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838C9" w:rsidRDefault="002838C9" w:rsidP="00CF1DD4">
      <w:pPr>
        <w:autoSpaceDE w:val="0"/>
        <w:ind w:firstLine="567"/>
        <w:jc w:val="center"/>
        <w:rPr>
          <w:rFonts w:eastAsia="Calibri"/>
          <w:b/>
          <w:color w:val="000000"/>
          <w:sz w:val="28"/>
          <w:szCs w:val="28"/>
        </w:rPr>
      </w:pPr>
    </w:p>
    <w:p w:rsidR="002838C9" w:rsidRDefault="00597960" w:rsidP="00CF1DD4">
      <w:pPr>
        <w:autoSpaceDE w:val="0"/>
        <w:ind w:firstLine="567"/>
        <w:jc w:val="center"/>
        <w:rPr>
          <w:rFonts w:eastAsia="Calibri"/>
          <w:b/>
          <w:color w:val="000000"/>
          <w:sz w:val="28"/>
          <w:szCs w:val="28"/>
        </w:rPr>
      </w:pPr>
      <w:r>
        <w:rPr>
          <w:rFonts w:eastAsia="Calibri"/>
          <w:b/>
          <w:noProof/>
          <w:color w:val="000000"/>
          <w:sz w:val="28"/>
          <w:szCs w:val="28"/>
          <w:lang w:eastAsia="ru-RU"/>
        </w:rPr>
        <w:drawing>
          <wp:anchor distT="0" distB="0" distL="114300" distR="114300" simplePos="0" relativeHeight="251686912" behindDoc="0" locked="0" layoutInCell="1" allowOverlap="1">
            <wp:simplePos x="0" y="0"/>
            <wp:positionH relativeFrom="column">
              <wp:posOffset>-501650</wp:posOffset>
            </wp:positionH>
            <wp:positionV relativeFrom="paragraph">
              <wp:posOffset>30480</wp:posOffset>
            </wp:positionV>
            <wp:extent cx="5943600" cy="8161020"/>
            <wp:effectExtent l="19050" t="0" r="0" b="0"/>
            <wp:wrapNone/>
            <wp:docPr id="34" name="Рисунок 34" descr="C:\Documents and Settings\школа\Мои документы\Мои рисунки\Изображение\Изображение 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Documents and Settings\школа\Мои документы\Мои рисунки\Изображение\Изображение 241.jpg"/>
                    <pic:cNvPicPr>
                      <a:picLocks noChangeAspect="1" noChangeArrowheads="1"/>
                    </pic:cNvPicPr>
                  </pic:nvPicPr>
                  <pic:blipFill>
                    <a:blip r:embed="rId8" cstate="print"/>
                    <a:srcRect/>
                    <a:stretch>
                      <a:fillRect/>
                    </a:stretch>
                  </pic:blipFill>
                  <pic:spPr bwMode="auto">
                    <a:xfrm>
                      <a:off x="0" y="0"/>
                      <a:ext cx="5943600" cy="8161020"/>
                    </a:xfrm>
                    <a:prstGeom prst="rect">
                      <a:avLst/>
                    </a:prstGeom>
                    <a:noFill/>
                    <a:ln w="9525">
                      <a:noFill/>
                      <a:miter lim="800000"/>
                      <a:headEnd/>
                      <a:tailEnd/>
                    </a:ln>
                  </pic:spPr>
                </pic:pic>
              </a:graphicData>
            </a:graphic>
          </wp:anchor>
        </w:drawing>
      </w:r>
    </w:p>
    <w:p w:rsidR="00CF1DD4" w:rsidRPr="00CF1DD4" w:rsidRDefault="00CF1DD4" w:rsidP="00CF1DD4">
      <w:pPr>
        <w:autoSpaceDE w:val="0"/>
        <w:ind w:firstLine="567"/>
        <w:jc w:val="center"/>
        <w:rPr>
          <w:rFonts w:eastAsia="Calibri"/>
          <w:b/>
          <w:color w:val="000000"/>
          <w:sz w:val="28"/>
          <w:szCs w:val="28"/>
        </w:rPr>
      </w:pPr>
      <w:r w:rsidRPr="00CF1DD4">
        <w:rPr>
          <w:rFonts w:eastAsia="Calibri"/>
          <w:b/>
          <w:color w:val="000000"/>
          <w:sz w:val="28"/>
          <w:szCs w:val="28"/>
        </w:rPr>
        <w:br w:type="page"/>
      </w:r>
    </w:p>
    <w:p w:rsidR="00CF1DD4" w:rsidRPr="00CF1DD4" w:rsidRDefault="00CF1DD4" w:rsidP="00CF1DD4">
      <w:pPr>
        <w:tabs>
          <w:tab w:val="left" w:pos="1843"/>
          <w:tab w:val="right" w:leader="dot" w:pos="9498"/>
        </w:tabs>
        <w:jc w:val="center"/>
        <w:rPr>
          <w:rFonts w:eastAsia="Calibri"/>
          <w:b/>
          <w:sz w:val="28"/>
          <w:szCs w:val="28"/>
        </w:rPr>
      </w:pPr>
      <w:r w:rsidRPr="00CF1DD4">
        <w:rPr>
          <w:rFonts w:eastAsia="Calibri"/>
          <w:b/>
          <w:sz w:val="28"/>
          <w:szCs w:val="28"/>
        </w:rPr>
        <w:lastRenderedPageBreak/>
        <w:t>СОДЕРЖАНИЕ</w:t>
      </w:r>
    </w:p>
    <w:sdt>
      <w:sdtPr>
        <w:rPr>
          <w:rFonts w:ascii="Times New Roman" w:eastAsiaTheme="minorHAnsi" w:hAnsi="Times New Roman" w:cs="Times New Roman"/>
          <w:color w:val="auto"/>
          <w:sz w:val="28"/>
          <w:szCs w:val="28"/>
          <w:lang w:eastAsia="en-US"/>
        </w:rPr>
        <w:id w:val="1766808728"/>
        <w:docPartObj>
          <w:docPartGallery w:val="Table of Contents"/>
          <w:docPartUnique/>
        </w:docPartObj>
      </w:sdtPr>
      <w:sdtEndPr>
        <w:rPr>
          <w:bCs/>
        </w:rPr>
      </w:sdtEndPr>
      <w:sdtContent>
        <w:p w:rsidR="00E22745" w:rsidRPr="003726DD" w:rsidRDefault="00E22745" w:rsidP="003726DD">
          <w:pPr>
            <w:pStyle w:val="a8"/>
            <w:rPr>
              <w:rFonts w:ascii="Times New Roman" w:hAnsi="Times New Roman" w:cs="Times New Roman"/>
              <w:sz w:val="28"/>
              <w:szCs w:val="28"/>
            </w:rPr>
          </w:pPr>
        </w:p>
        <w:p w:rsidR="00DB0EA5" w:rsidRPr="00DB0EA5" w:rsidRDefault="000C3E16" w:rsidP="00DB0EA5">
          <w:pPr>
            <w:pStyle w:val="11"/>
            <w:rPr>
              <w:rFonts w:eastAsiaTheme="minorEastAsia"/>
            </w:rPr>
          </w:pPr>
          <w:r w:rsidRPr="000C3E16">
            <w:fldChar w:fldCharType="begin"/>
          </w:r>
          <w:r w:rsidR="00E22745" w:rsidRPr="00DB0EA5">
            <w:instrText xml:space="preserve"> TOC \o "1-3" \h \z \u </w:instrText>
          </w:r>
          <w:r w:rsidRPr="000C3E16">
            <w:fldChar w:fldCharType="separate"/>
          </w:r>
          <w:hyperlink w:anchor="_Toc472845178" w:history="1">
            <w:r w:rsidR="00DB0EA5" w:rsidRPr="00DB0EA5">
              <w:rPr>
                <w:rStyle w:val="a9"/>
              </w:rPr>
              <w:t>1. ЦЕЛЕВОЙ РАЗДЕЛ</w:t>
            </w:r>
            <w:r w:rsidR="00DB0EA5" w:rsidRPr="00DB0EA5">
              <w:rPr>
                <w:webHidden/>
              </w:rPr>
              <w:tab/>
            </w:r>
            <w:r w:rsidRPr="00DB0EA5">
              <w:rPr>
                <w:webHidden/>
              </w:rPr>
              <w:fldChar w:fldCharType="begin"/>
            </w:r>
            <w:r w:rsidR="00DB0EA5" w:rsidRPr="00DB0EA5">
              <w:rPr>
                <w:webHidden/>
              </w:rPr>
              <w:instrText xml:space="preserve"> PAGEREF _Toc472845178 \h </w:instrText>
            </w:r>
            <w:r w:rsidRPr="00DB0EA5">
              <w:rPr>
                <w:webHidden/>
              </w:rPr>
            </w:r>
            <w:r w:rsidRPr="00DB0EA5">
              <w:rPr>
                <w:webHidden/>
              </w:rPr>
              <w:fldChar w:fldCharType="separate"/>
            </w:r>
            <w:r w:rsidR="00FE48BB">
              <w:rPr>
                <w:webHidden/>
              </w:rPr>
              <w:t>7</w:t>
            </w:r>
            <w:r w:rsidRPr="00DB0EA5">
              <w:rPr>
                <w:webHidden/>
              </w:rPr>
              <w:fldChar w:fldCharType="end"/>
            </w:r>
          </w:hyperlink>
        </w:p>
        <w:p w:rsidR="00DB0EA5" w:rsidRPr="00DB0EA5" w:rsidRDefault="000C3E16" w:rsidP="00DB0EA5">
          <w:pPr>
            <w:pStyle w:val="21"/>
            <w:rPr>
              <w:rFonts w:eastAsiaTheme="minorEastAsia"/>
            </w:rPr>
          </w:pPr>
          <w:hyperlink w:anchor="_Toc472845179" w:history="1">
            <w:r w:rsidR="00DB0EA5" w:rsidRPr="00DB0EA5">
              <w:rPr>
                <w:rStyle w:val="a9"/>
              </w:rPr>
              <w:t>1.1. Пояснительная записка</w:t>
            </w:r>
            <w:r w:rsidR="00DB0EA5" w:rsidRPr="00DB0EA5">
              <w:rPr>
                <w:webHidden/>
              </w:rPr>
              <w:tab/>
            </w:r>
            <w:r w:rsidRPr="00DB0EA5">
              <w:rPr>
                <w:webHidden/>
              </w:rPr>
              <w:fldChar w:fldCharType="begin"/>
            </w:r>
            <w:r w:rsidR="00DB0EA5" w:rsidRPr="00DB0EA5">
              <w:rPr>
                <w:webHidden/>
              </w:rPr>
              <w:instrText xml:space="preserve"> PAGEREF _Toc472845179 \h </w:instrText>
            </w:r>
            <w:r w:rsidRPr="00DB0EA5">
              <w:rPr>
                <w:webHidden/>
              </w:rPr>
            </w:r>
            <w:r w:rsidRPr="00DB0EA5">
              <w:rPr>
                <w:webHidden/>
              </w:rPr>
              <w:fldChar w:fldCharType="separate"/>
            </w:r>
            <w:r w:rsidR="00FE48BB">
              <w:rPr>
                <w:webHidden/>
              </w:rPr>
              <w:t>7</w:t>
            </w:r>
            <w:r w:rsidRPr="00DB0EA5">
              <w:rPr>
                <w:webHidden/>
              </w:rPr>
              <w:fldChar w:fldCharType="end"/>
            </w:r>
          </w:hyperlink>
        </w:p>
        <w:p w:rsidR="00DB0EA5" w:rsidRPr="00DB0EA5" w:rsidRDefault="000C3E16" w:rsidP="00DB0EA5">
          <w:pPr>
            <w:pStyle w:val="21"/>
            <w:rPr>
              <w:rFonts w:eastAsiaTheme="minorEastAsia"/>
            </w:rPr>
          </w:pPr>
          <w:hyperlink w:anchor="_Toc472845180" w:history="1">
            <w:r w:rsidR="00DB0EA5" w:rsidRPr="00DB0EA5">
              <w:rPr>
                <w:rStyle w:val="a9"/>
              </w:rPr>
              <w:t>1.2. Планируемые результаты освоения обучающимися основной образовательной программы основного общего образования</w:t>
            </w:r>
            <w:r w:rsidR="00DB0EA5" w:rsidRPr="00DB0EA5">
              <w:rPr>
                <w:webHidden/>
              </w:rPr>
              <w:tab/>
            </w:r>
            <w:r w:rsidRPr="00DB0EA5">
              <w:rPr>
                <w:webHidden/>
              </w:rPr>
              <w:fldChar w:fldCharType="begin"/>
            </w:r>
            <w:r w:rsidR="00DB0EA5" w:rsidRPr="00DB0EA5">
              <w:rPr>
                <w:webHidden/>
              </w:rPr>
              <w:instrText xml:space="preserve"> PAGEREF _Toc472845180 \h </w:instrText>
            </w:r>
            <w:r w:rsidRPr="00DB0EA5">
              <w:rPr>
                <w:webHidden/>
              </w:rPr>
            </w:r>
            <w:r w:rsidRPr="00DB0EA5">
              <w:rPr>
                <w:webHidden/>
              </w:rPr>
              <w:fldChar w:fldCharType="separate"/>
            </w:r>
            <w:r w:rsidR="00FE48BB">
              <w:rPr>
                <w:webHidden/>
              </w:rPr>
              <w:t>17</w:t>
            </w:r>
            <w:r w:rsidRPr="00DB0EA5">
              <w:rPr>
                <w:webHidden/>
              </w:rPr>
              <w:fldChar w:fldCharType="end"/>
            </w:r>
          </w:hyperlink>
        </w:p>
        <w:p w:rsidR="00DB0EA5" w:rsidRPr="00DB0EA5" w:rsidRDefault="000C3E16" w:rsidP="00DB0EA5">
          <w:pPr>
            <w:pStyle w:val="32"/>
            <w:jc w:val="both"/>
            <w:rPr>
              <w:rFonts w:eastAsiaTheme="minorEastAsia"/>
              <w:b w:val="0"/>
              <w:noProof/>
              <w:lang w:eastAsia="ru-RU"/>
            </w:rPr>
          </w:pPr>
          <w:hyperlink w:anchor="_Toc472845181" w:history="1">
            <w:r w:rsidR="00DB0EA5" w:rsidRPr="00DB0EA5">
              <w:rPr>
                <w:rStyle w:val="a9"/>
                <w:b w:val="0"/>
                <w:noProof/>
              </w:rPr>
              <w:t>1.2.1. Общие положения</w:t>
            </w:r>
            <w:r w:rsidR="00DB0EA5" w:rsidRPr="00DB0EA5">
              <w:rPr>
                <w:b w:val="0"/>
                <w:noProof/>
                <w:webHidden/>
              </w:rPr>
              <w:tab/>
            </w:r>
            <w:r w:rsidRPr="00DB0EA5">
              <w:rPr>
                <w:b w:val="0"/>
                <w:noProof/>
                <w:webHidden/>
              </w:rPr>
              <w:fldChar w:fldCharType="begin"/>
            </w:r>
            <w:r w:rsidR="00DB0EA5" w:rsidRPr="00DB0EA5">
              <w:rPr>
                <w:b w:val="0"/>
                <w:noProof/>
                <w:webHidden/>
              </w:rPr>
              <w:instrText xml:space="preserve"> PAGEREF _Toc472845181 \h </w:instrText>
            </w:r>
            <w:r w:rsidRPr="00DB0EA5">
              <w:rPr>
                <w:b w:val="0"/>
                <w:noProof/>
                <w:webHidden/>
              </w:rPr>
            </w:r>
            <w:r w:rsidRPr="00DB0EA5">
              <w:rPr>
                <w:b w:val="0"/>
                <w:noProof/>
                <w:webHidden/>
              </w:rPr>
              <w:fldChar w:fldCharType="separate"/>
            </w:r>
            <w:r w:rsidR="00FE48BB">
              <w:rPr>
                <w:b w:val="0"/>
                <w:noProof/>
                <w:webHidden/>
              </w:rPr>
              <w:t>17</w:t>
            </w:r>
            <w:r w:rsidRPr="00DB0EA5">
              <w:rPr>
                <w:b w:val="0"/>
                <w:noProof/>
                <w:webHidden/>
              </w:rPr>
              <w:fldChar w:fldCharType="end"/>
            </w:r>
          </w:hyperlink>
        </w:p>
        <w:p w:rsidR="00DB0EA5" w:rsidRPr="00DB0EA5" w:rsidRDefault="000C3E16" w:rsidP="00DB0EA5">
          <w:pPr>
            <w:pStyle w:val="32"/>
            <w:jc w:val="both"/>
            <w:rPr>
              <w:rFonts w:eastAsiaTheme="minorEastAsia"/>
              <w:b w:val="0"/>
              <w:noProof/>
              <w:lang w:eastAsia="ru-RU"/>
            </w:rPr>
          </w:pPr>
          <w:hyperlink w:anchor="_Toc472845182" w:history="1">
            <w:r w:rsidR="00DB0EA5" w:rsidRPr="00DB0EA5">
              <w:rPr>
                <w:rStyle w:val="a9"/>
                <w:b w:val="0"/>
                <w:noProof/>
              </w:rPr>
              <w:t>1.2.2. Структура планируемых результатов</w:t>
            </w:r>
            <w:r w:rsidR="00DB0EA5" w:rsidRPr="00DB0EA5">
              <w:rPr>
                <w:b w:val="0"/>
                <w:noProof/>
                <w:webHidden/>
              </w:rPr>
              <w:tab/>
            </w:r>
            <w:r w:rsidRPr="00DB0EA5">
              <w:rPr>
                <w:b w:val="0"/>
                <w:noProof/>
                <w:webHidden/>
              </w:rPr>
              <w:fldChar w:fldCharType="begin"/>
            </w:r>
            <w:r w:rsidR="00DB0EA5" w:rsidRPr="00DB0EA5">
              <w:rPr>
                <w:b w:val="0"/>
                <w:noProof/>
                <w:webHidden/>
              </w:rPr>
              <w:instrText xml:space="preserve"> PAGEREF _Toc472845182 \h </w:instrText>
            </w:r>
            <w:r w:rsidRPr="00DB0EA5">
              <w:rPr>
                <w:b w:val="0"/>
                <w:noProof/>
                <w:webHidden/>
              </w:rPr>
            </w:r>
            <w:r w:rsidRPr="00DB0EA5">
              <w:rPr>
                <w:b w:val="0"/>
                <w:noProof/>
                <w:webHidden/>
              </w:rPr>
              <w:fldChar w:fldCharType="separate"/>
            </w:r>
            <w:r w:rsidR="00FE48BB">
              <w:rPr>
                <w:b w:val="0"/>
                <w:noProof/>
                <w:webHidden/>
              </w:rPr>
              <w:t>20</w:t>
            </w:r>
            <w:r w:rsidRPr="00DB0EA5">
              <w:rPr>
                <w:b w:val="0"/>
                <w:noProof/>
                <w:webHidden/>
              </w:rPr>
              <w:fldChar w:fldCharType="end"/>
            </w:r>
          </w:hyperlink>
        </w:p>
        <w:p w:rsidR="00DB0EA5" w:rsidRPr="00DB0EA5" w:rsidRDefault="000C3E16" w:rsidP="00DB0EA5">
          <w:pPr>
            <w:pStyle w:val="32"/>
            <w:jc w:val="both"/>
            <w:rPr>
              <w:rFonts w:eastAsiaTheme="minorEastAsia"/>
              <w:b w:val="0"/>
              <w:noProof/>
              <w:lang w:eastAsia="ru-RU"/>
            </w:rPr>
          </w:pPr>
          <w:hyperlink w:anchor="_Toc472845183" w:history="1">
            <w:r w:rsidR="00DB0EA5" w:rsidRPr="00DB0EA5">
              <w:rPr>
                <w:rStyle w:val="a9"/>
                <w:b w:val="0"/>
                <w:noProof/>
              </w:rPr>
              <w:t>1.2.3. Личностные результаты освоения ООП</w:t>
            </w:r>
            <w:r w:rsidR="00DB0EA5" w:rsidRPr="00DB0EA5">
              <w:rPr>
                <w:b w:val="0"/>
                <w:noProof/>
                <w:webHidden/>
              </w:rPr>
              <w:tab/>
            </w:r>
            <w:r w:rsidRPr="00DB0EA5">
              <w:rPr>
                <w:b w:val="0"/>
                <w:noProof/>
                <w:webHidden/>
              </w:rPr>
              <w:fldChar w:fldCharType="begin"/>
            </w:r>
            <w:r w:rsidR="00DB0EA5" w:rsidRPr="00DB0EA5">
              <w:rPr>
                <w:b w:val="0"/>
                <w:noProof/>
                <w:webHidden/>
              </w:rPr>
              <w:instrText xml:space="preserve"> PAGEREF _Toc472845183 \h </w:instrText>
            </w:r>
            <w:r w:rsidRPr="00DB0EA5">
              <w:rPr>
                <w:b w:val="0"/>
                <w:noProof/>
                <w:webHidden/>
              </w:rPr>
            </w:r>
            <w:r w:rsidRPr="00DB0EA5">
              <w:rPr>
                <w:b w:val="0"/>
                <w:noProof/>
                <w:webHidden/>
              </w:rPr>
              <w:fldChar w:fldCharType="separate"/>
            </w:r>
            <w:r w:rsidR="00FE48BB">
              <w:rPr>
                <w:b w:val="0"/>
                <w:noProof/>
                <w:webHidden/>
              </w:rPr>
              <w:t>22</w:t>
            </w:r>
            <w:r w:rsidRPr="00DB0EA5">
              <w:rPr>
                <w:b w:val="0"/>
                <w:noProof/>
                <w:webHidden/>
              </w:rPr>
              <w:fldChar w:fldCharType="end"/>
            </w:r>
          </w:hyperlink>
        </w:p>
        <w:p w:rsidR="00DB0EA5" w:rsidRPr="00DB0EA5" w:rsidRDefault="000C3E16" w:rsidP="00DB0EA5">
          <w:pPr>
            <w:pStyle w:val="32"/>
            <w:jc w:val="both"/>
            <w:rPr>
              <w:rFonts w:eastAsiaTheme="minorEastAsia"/>
              <w:b w:val="0"/>
              <w:noProof/>
              <w:lang w:eastAsia="ru-RU"/>
            </w:rPr>
          </w:pPr>
          <w:hyperlink w:anchor="_Toc472845184" w:history="1">
            <w:r w:rsidR="00DB0EA5" w:rsidRPr="00DB0EA5">
              <w:rPr>
                <w:rStyle w:val="a9"/>
                <w:b w:val="0"/>
                <w:noProof/>
              </w:rPr>
              <w:t>1.2.4. Метапредметные результаты освоения ООП</w:t>
            </w:r>
            <w:r w:rsidR="00DB0EA5" w:rsidRPr="00DB0EA5">
              <w:rPr>
                <w:b w:val="0"/>
                <w:noProof/>
                <w:webHidden/>
              </w:rPr>
              <w:tab/>
            </w:r>
            <w:r w:rsidRPr="00DB0EA5">
              <w:rPr>
                <w:b w:val="0"/>
                <w:noProof/>
                <w:webHidden/>
              </w:rPr>
              <w:fldChar w:fldCharType="begin"/>
            </w:r>
            <w:r w:rsidR="00DB0EA5" w:rsidRPr="00DB0EA5">
              <w:rPr>
                <w:b w:val="0"/>
                <w:noProof/>
                <w:webHidden/>
              </w:rPr>
              <w:instrText xml:space="preserve"> PAGEREF _Toc472845184 \h </w:instrText>
            </w:r>
            <w:r w:rsidRPr="00DB0EA5">
              <w:rPr>
                <w:b w:val="0"/>
                <w:noProof/>
                <w:webHidden/>
              </w:rPr>
            </w:r>
            <w:r w:rsidRPr="00DB0EA5">
              <w:rPr>
                <w:b w:val="0"/>
                <w:noProof/>
                <w:webHidden/>
              </w:rPr>
              <w:fldChar w:fldCharType="separate"/>
            </w:r>
            <w:r w:rsidR="00FE48BB">
              <w:rPr>
                <w:b w:val="0"/>
                <w:noProof/>
                <w:webHidden/>
              </w:rPr>
              <w:t>26</w:t>
            </w:r>
            <w:r w:rsidRPr="00DB0EA5">
              <w:rPr>
                <w:b w:val="0"/>
                <w:noProof/>
                <w:webHidden/>
              </w:rPr>
              <w:fldChar w:fldCharType="end"/>
            </w:r>
          </w:hyperlink>
        </w:p>
        <w:p w:rsidR="00DB0EA5" w:rsidRPr="00DB0EA5" w:rsidRDefault="000C3E16" w:rsidP="00DB0EA5">
          <w:pPr>
            <w:pStyle w:val="32"/>
            <w:jc w:val="both"/>
            <w:rPr>
              <w:rFonts w:eastAsiaTheme="minorEastAsia"/>
              <w:b w:val="0"/>
              <w:noProof/>
              <w:lang w:eastAsia="ru-RU"/>
            </w:rPr>
          </w:pPr>
          <w:hyperlink w:anchor="_Toc472845185" w:history="1">
            <w:r w:rsidR="00DB0EA5" w:rsidRPr="00DB0EA5">
              <w:rPr>
                <w:rStyle w:val="a9"/>
                <w:b w:val="0"/>
                <w:noProof/>
              </w:rPr>
              <w:t>1.2.5. Предметные результаты</w:t>
            </w:r>
            <w:r w:rsidR="00DB0EA5" w:rsidRPr="00DB0EA5">
              <w:rPr>
                <w:b w:val="0"/>
                <w:noProof/>
                <w:webHidden/>
              </w:rPr>
              <w:tab/>
            </w:r>
            <w:r w:rsidRPr="00DB0EA5">
              <w:rPr>
                <w:b w:val="0"/>
                <w:noProof/>
                <w:webHidden/>
              </w:rPr>
              <w:fldChar w:fldCharType="begin"/>
            </w:r>
            <w:r w:rsidR="00DB0EA5" w:rsidRPr="00DB0EA5">
              <w:rPr>
                <w:b w:val="0"/>
                <w:noProof/>
                <w:webHidden/>
              </w:rPr>
              <w:instrText xml:space="preserve"> PAGEREF _Toc472845185 \h </w:instrText>
            </w:r>
            <w:r w:rsidRPr="00DB0EA5">
              <w:rPr>
                <w:b w:val="0"/>
                <w:noProof/>
                <w:webHidden/>
              </w:rPr>
            </w:r>
            <w:r w:rsidRPr="00DB0EA5">
              <w:rPr>
                <w:b w:val="0"/>
                <w:noProof/>
                <w:webHidden/>
              </w:rPr>
              <w:fldChar w:fldCharType="separate"/>
            </w:r>
            <w:r w:rsidR="00FE48BB">
              <w:rPr>
                <w:b w:val="0"/>
                <w:noProof/>
                <w:webHidden/>
              </w:rPr>
              <w:t>37</w:t>
            </w:r>
            <w:r w:rsidRPr="00DB0EA5">
              <w:rPr>
                <w:b w:val="0"/>
                <w:noProof/>
                <w:webHidden/>
              </w:rPr>
              <w:fldChar w:fldCharType="end"/>
            </w:r>
          </w:hyperlink>
        </w:p>
        <w:p w:rsidR="00DB0EA5" w:rsidRPr="00DB0EA5" w:rsidRDefault="000C3E16" w:rsidP="00DB0EA5">
          <w:pPr>
            <w:pStyle w:val="32"/>
            <w:jc w:val="both"/>
            <w:rPr>
              <w:rFonts w:eastAsiaTheme="minorEastAsia"/>
              <w:b w:val="0"/>
              <w:noProof/>
              <w:lang w:eastAsia="ru-RU"/>
            </w:rPr>
          </w:pPr>
          <w:hyperlink w:anchor="_Toc472845186" w:history="1">
            <w:r w:rsidR="00DB0EA5" w:rsidRPr="00DB0EA5">
              <w:rPr>
                <w:rStyle w:val="a9"/>
                <w:b w:val="0"/>
                <w:i/>
                <w:noProof/>
              </w:rPr>
              <w:t>Предметная область «Русский язык и литература»</w:t>
            </w:r>
            <w:r w:rsidR="00DB0EA5" w:rsidRPr="00DB0EA5">
              <w:rPr>
                <w:b w:val="0"/>
                <w:noProof/>
                <w:webHidden/>
              </w:rPr>
              <w:tab/>
            </w:r>
            <w:r w:rsidRPr="00DB0EA5">
              <w:rPr>
                <w:b w:val="0"/>
                <w:noProof/>
                <w:webHidden/>
              </w:rPr>
              <w:fldChar w:fldCharType="begin"/>
            </w:r>
            <w:r w:rsidR="00DB0EA5" w:rsidRPr="00DB0EA5">
              <w:rPr>
                <w:b w:val="0"/>
                <w:noProof/>
                <w:webHidden/>
              </w:rPr>
              <w:instrText xml:space="preserve"> PAGEREF _Toc472845186 \h </w:instrText>
            </w:r>
            <w:r w:rsidRPr="00DB0EA5">
              <w:rPr>
                <w:b w:val="0"/>
                <w:noProof/>
                <w:webHidden/>
              </w:rPr>
            </w:r>
            <w:r w:rsidRPr="00DB0EA5">
              <w:rPr>
                <w:b w:val="0"/>
                <w:noProof/>
                <w:webHidden/>
              </w:rPr>
              <w:fldChar w:fldCharType="separate"/>
            </w:r>
            <w:r w:rsidR="00FE48BB">
              <w:rPr>
                <w:b w:val="0"/>
                <w:noProof/>
                <w:webHidden/>
              </w:rPr>
              <w:t>37</w:t>
            </w:r>
            <w:r w:rsidRPr="00DB0EA5">
              <w:rPr>
                <w:b w:val="0"/>
                <w:noProof/>
                <w:webHidden/>
              </w:rPr>
              <w:fldChar w:fldCharType="end"/>
            </w:r>
          </w:hyperlink>
        </w:p>
        <w:p w:rsidR="00DB0EA5" w:rsidRPr="00DB0EA5" w:rsidRDefault="000C3E16" w:rsidP="00DB0EA5">
          <w:pPr>
            <w:pStyle w:val="32"/>
            <w:jc w:val="both"/>
            <w:rPr>
              <w:rFonts w:eastAsiaTheme="minorEastAsia"/>
              <w:b w:val="0"/>
              <w:noProof/>
              <w:lang w:eastAsia="ru-RU"/>
            </w:rPr>
          </w:pPr>
          <w:hyperlink w:anchor="_Toc472845187" w:history="1">
            <w:r w:rsidR="00DB0EA5" w:rsidRPr="00DB0EA5">
              <w:rPr>
                <w:rStyle w:val="a9"/>
                <w:b w:val="0"/>
                <w:noProof/>
              </w:rPr>
              <w:t>1.2.5.1. Русский язык</w:t>
            </w:r>
            <w:r w:rsidR="00DB0EA5" w:rsidRPr="00DB0EA5">
              <w:rPr>
                <w:b w:val="0"/>
                <w:noProof/>
                <w:webHidden/>
              </w:rPr>
              <w:tab/>
            </w:r>
            <w:r w:rsidRPr="00DB0EA5">
              <w:rPr>
                <w:b w:val="0"/>
                <w:noProof/>
                <w:webHidden/>
              </w:rPr>
              <w:fldChar w:fldCharType="begin"/>
            </w:r>
            <w:r w:rsidR="00DB0EA5" w:rsidRPr="00DB0EA5">
              <w:rPr>
                <w:b w:val="0"/>
                <w:noProof/>
                <w:webHidden/>
              </w:rPr>
              <w:instrText xml:space="preserve"> PAGEREF _Toc472845187 \h </w:instrText>
            </w:r>
            <w:r w:rsidRPr="00DB0EA5">
              <w:rPr>
                <w:b w:val="0"/>
                <w:noProof/>
                <w:webHidden/>
              </w:rPr>
            </w:r>
            <w:r w:rsidRPr="00DB0EA5">
              <w:rPr>
                <w:b w:val="0"/>
                <w:noProof/>
                <w:webHidden/>
              </w:rPr>
              <w:fldChar w:fldCharType="separate"/>
            </w:r>
            <w:r w:rsidR="00FE48BB">
              <w:rPr>
                <w:b w:val="0"/>
                <w:noProof/>
                <w:webHidden/>
              </w:rPr>
              <w:t>37</w:t>
            </w:r>
            <w:r w:rsidRPr="00DB0EA5">
              <w:rPr>
                <w:b w:val="0"/>
                <w:noProof/>
                <w:webHidden/>
              </w:rPr>
              <w:fldChar w:fldCharType="end"/>
            </w:r>
          </w:hyperlink>
        </w:p>
        <w:p w:rsidR="00DB0EA5" w:rsidRPr="00DB0EA5" w:rsidRDefault="000C3E16" w:rsidP="00DB0EA5">
          <w:pPr>
            <w:pStyle w:val="32"/>
            <w:jc w:val="both"/>
            <w:rPr>
              <w:rFonts w:eastAsiaTheme="minorEastAsia"/>
              <w:b w:val="0"/>
              <w:noProof/>
              <w:lang w:eastAsia="ru-RU"/>
            </w:rPr>
          </w:pPr>
          <w:hyperlink w:anchor="_Toc472845188" w:history="1">
            <w:r w:rsidR="00DB0EA5" w:rsidRPr="00DB0EA5">
              <w:rPr>
                <w:rStyle w:val="a9"/>
                <w:b w:val="0"/>
                <w:noProof/>
              </w:rPr>
              <w:t>1.2.5.2. Литература</w:t>
            </w:r>
            <w:r w:rsidR="00DB0EA5" w:rsidRPr="00DB0EA5">
              <w:rPr>
                <w:b w:val="0"/>
                <w:noProof/>
                <w:webHidden/>
              </w:rPr>
              <w:tab/>
            </w:r>
            <w:r w:rsidRPr="00DB0EA5">
              <w:rPr>
                <w:b w:val="0"/>
                <w:noProof/>
                <w:webHidden/>
              </w:rPr>
              <w:fldChar w:fldCharType="begin"/>
            </w:r>
            <w:r w:rsidR="00DB0EA5" w:rsidRPr="00DB0EA5">
              <w:rPr>
                <w:b w:val="0"/>
                <w:noProof/>
                <w:webHidden/>
              </w:rPr>
              <w:instrText xml:space="preserve"> PAGEREF _Toc472845188 \h </w:instrText>
            </w:r>
            <w:r w:rsidRPr="00DB0EA5">
              <w:rPr>
                <w:b w:val="0"/>
                <w:noProof/>
                <w:webHidden/>
              </w:rPr>
            </w:r>
            <w:r w:rsidRPr="00DB0EA5">
              <w:rPr>
                <w:b w:val="0"/>
                <w:noProof/>
                <w:webHidden/>
              </w:rPr>
              <w:fldChar w:fldCharType="separate"/>
            </w:r>
            <w:r w:rsidR="00FE48BB">
              <w:rPr>
                <w:b w:val="0"/>
                <w:noProof/>
                <w:webHidden/>
              </w:rPr>
              <w:t>44</w:t>
            </w:r>
            <w:r w:rsidRPr="00DB0EA5">
              <w:rPr>
                <w:b w:val="0"/>
                <w:noProof/>
                <w:webHidden/>
              </w:rPr>
              <w:fldChar w:fldCharType="end"/>
            </w:r>
          </w:hyperlink>
        </w:p>
        <w:p w:rsidR="00DB0EA5" w:rsidRPr="00DB0EA5" w:rsidRDefault="000C3E16" w:rsidP="00DB0EA5">
          <w:pPr>
            <w:pStyle w:val="32"/>
            <w:jc w:val="both"/>
            <w:rPr>
              <w:rFonts w:eastAsiaTheme="minorEastAsia"/>
              <w:b w:val="0"/>
              <w:noProof/>
              <w:lang w:eastAsia="ru-RU"/>
            </w:rPr>
          </w:pPr>
          <w:hyperlink w:anchor="_Toc472845189" w:history="1">
            <w:r w:rsidR="00DB0EA5" w:rsidRPr="00DB0EA5">
              <w:rPr>
                <w:rStyle w:val="a9"/>
                <w:b w:val="0"/>
                <w:i/>
                <w:noProof/>
              </w:rPr>
              <w:t>Предметная область «Иностранные языки»</w:t>
            </w:r>
            <w:r w:rsidR="00DB0EA5" w:rsidRPr="00DB0EA5">
              <w:rPr>
                <w:b w:val="0"/>
                <w:noProof/>
                <w:webHidden/>
              </w:rPr>
              <w:tab/>
            </w:r>
            <w:r w:rsidRPr="00DB0EA5">
              <w:rPr>
                <w:b w:val="0"/>
                <w:noProof/>
                <w:webHidden/>
              </w:rPr>
              <w:fldChar w:fldCharType="begin"/>
            </w:r>
            <w:r w:rsidR="00DB0EA5" w:rsidRPr="00DB0EA5">
              <w:rPr>
                <w:b w:val="0"/>
                <w:noProof/>
                <w:webHidden/>
              </w:rPr>
              <w:instrText xml:space="preserve"> PAGEREF _Toc472845189 \h </w:instrText>
            </w:r>
            <w:r w:rsidRPr="00DB0EA5">
              <w:rPr>
                <w:b w:val="0"/>
                <w:noProof/>
                <w:webHidden/>
              </w:rPr>
            </w:r>
            <w:r w:rsidRPr="00DB0EA5">
              <w:rPr>
                <w:b w:val="0"/>
                <w:noProof/>
                <w:webHidden/>
              </w:rPr>
              <w:fldChar w:fldCharType="separate"/>
            </w:r>
            <w:r w:rsidR="00FE48BB">
              <w:rPr>
                <w:b w:val="0"/>
                <w:noProof/>
                <w:webHidden/>
              </w:rPr>
              <w:t>51</w:t>
            </w:r>
            <w:r w:rsidRPr="00DB0EA5">
              <w:rPr>
                <w:b w:val="0"/>
                <w:noProof/>
                <w:webHidden/>
              </w:rPr>
              <w:fldChar w:fldCharType="end"/>
            </w:r>
          </w:hyperlink>
        </w:p>
        <w:p w:rsidR="00DB0EA5" w:rsidRPr="00DB0EA5" w:rsidRDefault="000C3E16" w:rsidP="00DB0EA5">
          <w:pPr>
            <w:pStyle w:val="32"/>
            <w:jc w:val="both"/>
            <w:rPr>
              <w:rFonts w:eastAsiaTheme="minorEastAsia"/>
              <w:b w:val="0"/>
              <w:noProof/>
              <w:lang w:eastAsia="ru-RU"/>
            </w:rPr>
          </w:pPr>
          <w:hyperlink w:anchor="_Toc472845190" w:history="1">
            <w:r w:rsidR="00DB0EA5" w:rsidRPr="00DB0EA5">
              <w:rPr>
                <w:rStyle w:val="a9"/>
                <w:b w:val="0"/>
                <w:noProof/>
              </w:rPr>
              <w:t>1.2.5.3. Иностранный язык (английский)</w:t>
            </w:r>
            <w:r w:rsidR="00DB0EA5" w:rsidRPr="00DB0EA5">
              <w:rPr>
                <w:b w:val="0"/>
                <w:noProof/>
                <w:webHidden/>
              </w:rPr>
              <w:tab/>
            </w:r>
            <w:r w:rsidRPr="00DB0EA5">
              <w:rPr>
                <w:b w:val="0"/>
                <w:noProof/>
                <w:webHidden/>
              </w:rPr>
              <w:fldChar w:fldCharType="begin"/>
            </w:r>
            <w:r w:rsidR="00DB0EA5" w:rsidRPr="00DB0EA5">
              <w:rPr>
                <w:b w:val="0"/>
                <w:noProof/>
                <w:webHidden/>
              </w:rPr>
              <w:instrText xml:space="preserve"> PAGEREF _Toc472845190 \h </w:instrText>
            </w:r>
            <w:r w:rsidRPr="00DB0EA5">
              <w:rPr>
                <w:b w:val="0"/>
                <w:noProof/>
                <w:webHidden/>
              </w:rPr>
            </w:r>
            <w:r w:rsidRPr="00DB0EA5">
              <w:rPr>
                <w:b w:val="0"/>
                <w:noProof/>
                <w:webHidden/>
              </w:rPr>
              <w:fldChar w:fldCharType="separate"/>
            </w:r>
            <w:r w:rsidR="00FE48BB">
              <w:rPr>
                <w:b w:val="0"/>
                <w:noProof/>
                <w:webHidden/>
              </w:rPr>
              <w:t>51</w:t>
            </w:r>
            <w:r w:rsidRPr="00DB0EA5">
              <w:rPr>
                <w:b w:val="0"/>
                <w:noProof/>
                <w:webHidden/>
              </w:rPr>
              <w:fldChar w:fldCharType="end"/>
            </w:r>
          </w:hyperlink>
        </w:p>
        <w:p w:rsidR="00DB0EA5" w:rsidRPr="00DB0EA5" w:rsidRDefault="000C3E16" w:rsidP="00DB0EA5">
          <w:pPr>
            <w:pStyle w:val="32"/>
            <w:jc w:val="both"/>
            <w:rPr>
              <w:rFonts w:eastAsiaTheme="minorEastAsia"/>
              <w:b w:val="0"/>
              <w:noProof/>
              <w:lang w:eastAsia="ru-RU"/>
            </w:rPr>
          </w:pPr>
          <w:hyperlink w:anchor="_Toc472845191" w:history="1">
            <w:r w:rsidR="00DB0EA5" w:rsidRPr="00DB0EA5">
              <w:rPr>
                <w:rStyle w:val="a9"/>
                <w:b w:val="0"/>
                <w:i/>
                <w:noProof/>
              </w:rPr>
              <w:t>Предметная область «Общественно-научные предметы»</w:t>
            </w:r>
            <w:r w:rsidR="00DB0EA5" w:rsidRPr="00DB0EA5">
              <w:rPr>
                <w:b w:val="0"/>
                <w:noProof/>
                <w:webHidden/>
              </w:rPr>
              <w:tab/>
            </w:r>
            <w:r w:rsidRPr="00DB0EA5">
              <w:rPr>
                <w:b w:val="0"/>
                <w:noProof/>
                <w:webHidden/>
              </w:rPr>
              <w:fldChar w:fldCharType="begin"/>
            </w:r>
            <w:r w:rsidR="00DB0EA5" w:rsidRPr="00DB0EA5">
              <w:rPr>
                <w:b w:val="0"/>
                <w:noProof/>
                <w:webHidden/>
              </w:rPr>
              <w:instrText xml:space="preserve"> PAGEREF _Toc472845191 \h </w:instrText>
            </w:r>
            <w:r w:rsidRPr="00DB0EA5">
              <w:rPr>
                <w:b w:val="0"/>
                <w:noProof/>
                <w:webHidden/>
              </w:rPr>
            </w:r>
            <w:r w:rsidRPr="00DB0EA5">
              <w:rPr>
                <w:b w:val="0"/>
                <w:noProof/>
                <w:webHidden/>
              </w:rPr>
              <w:fldChar w:fldCharType="separate"/>
            </w:r>
            <w:r w:rsidR="00FE48BB">
              <w:rPr>
                <w:b w:val="0"/>
                <w:noProof/>
                <w:webHidden/>
              </w:rPr>
              <w:t>58</w:t>
            </w:r>
            <w:r w:rsidRPr="00DB0EA5">
              <w:rPr>
                <w:b w:val="0"/>
                <w:noProof/>
                <w:webHidden/>
              </w:rPr>
              <w:fldChar w:fldCharType="end"/>
            </w:r>
          </w:hyperlink>
        </w:p>
        <w:p w:rsidR="00DB0EA5" w:rsidRPr="00DB0EA5" w:rsidRDefault="000C3E16" w:rsidP="00DB0EA5">
          <w:pPr>
            <w:pStyle w:val="32"/>
            <w:jc w:val="both"/>
            <w:rPr>
              <w:rFonts w:eastAsiaTheme="minorEastAsia"/>
              <w:b w:val="0"/>
              <w:noProof/>
              <w:lang w:eastAsia="ru-RU"/>
            </w:rPr>
          </w:pPr>
          <w:hyperlink w:anchor="_Toc472845192" w:history="1">
            <w:r w:rsidR="00DB0EA5" w:rsidRPr="00DB0EA5">
              <w:rPr>
                <w:rStyle w:val="a9"/>
                <w:b w:val="0"/>
                <w:noProof/>
              </w:rPr>
              <w:t xml:space="preserve">1.2.5.4. История России. Всеобщая история </w:t>
            </w:r>
            <w:r w:rsidR="00DB0EA5" w:rsidRPr="00DB0EA5">
              <w:rPr>
                <w:b w:val="0"/>
                <w:noProof/>
                <w:webHidden/>
              </w:rPr>
              <w:tab/>
            </w:r>
            <w:r w:rsidRPr="00DB0EA5">
              <w:rPr>
                <w:b w:val="0"/>
                <w:noProof/>
                <w:webHidden/>
              </w:rPr>
              <w:fldChar w:fldCharType="begin"/>
            </w:r>
            <w:r w:rsidR="00DB0EA5" w:rsidRPr="00DB0EA5">
              <w:rPr>
                <w:b w:val="0"/>
                <w:noProof/>
                <w:webHidden/>
              </w:rPr>
              <w:instrText xml:space="preserve"> PAGEREF _Toc472845192 \h </w:instrText>
            </w:r>
            <w:r w:rsidRPr="00DB0EA5">
              <w:rPr>
                <w:b w:val="0"/>
                <w:noProof/>
                <w:webHidden/>
              </w:rPr>
            </w:r>
            <w:r w:rsidRPr="00DB0EA5">
              <w:rPr>
                <w:b w:val="0"/>
                <w:noProof/>
                <w:webHidden/>
              </w:rPr>
              <w:fldChar w:fldCharType="separate"/>
            </w:r>
            <w:r w:rsidR="00FE48BB">
              <w:rPr>
                <w:b w:val="0"/>
                <w:noProof/>
                <w:webHidden/>
              </w:rPr>
              <w:t>59</w:t>
            </w:r>
            <w:r w:rsidRPr="00DB0EA5">
              <w:rPr>
                <w:b w:val="0"/>
                <w:noProof/>
                <w:webHidden/>
              </w:rPr>
              <w:fldChar w:fldCharType="end"/>
            </w:r>
          </w:hyperlink>
        </w:p>
        <w:p w:rsidR="00DB0EA5" w:rsidRPr="00DB0EA5" w:rsidRDefault="000C3E16" w:rsidP="00DB0EA5">
          <w:pPr>
            <w:pStyle w:val="32"/>
            <w:jc w:val="both"/>
            <w:rPr>
              <w:rFonts w:eastAsiaTheme="minorEastAsia"/>
              <w:b w:val="0"/>
              <w:noProof/>
              <w:lang w:eastAsia="ru-RU"/>
            </w:rPr>
          </w:pPr>
          <w:hyperlink w:anchor="_Toc472845193" w:history="1">
            <w:r w:rsidR="00DB0EA5" w:rsidRPr="00DB0EA5">
              <w:rPr>
                <w:rStyle w:val="a9"/>
                <w:b w:val="0"/>
                <w:noProof/>
              </w:rPr>
              <w:t>1.2.5.5. Обществознание</w:t>
            </w:r>
            <w:r w:rsidR="00DB0EA5" w:rsidRPr="00DB0EA5">
              <w:rPr>
                <w:b w:val="0"/>
                <w:noProof/>
                <w:webHidden/>
              </w:rPr>
              <w:tab/>
            </w:r>
            <w:r w:rsidRPr="00DB0EA5">
              <w:rPr>
                <w:b w:val="0"/>
                <w:noProof/>
                <w:webHidden/>
              </w:rPr>
              <w:fldChar w:fldCharType="begin"/>
            </w:r>
            <w:r w:rsidR="00DB0EA5" w:rsidRPr="00DB0EA5">
              <w:rPr>
                <w:b w:val="0"/>
                <w:noProof/>
                <w:webHidden/>
              </w:rPr>
              <w:instrText xml:space="preserve"> PAGEREF _Toc472845193 \h </w:instrText>
            </w:r>
            <w:r w:rsidRPr="00DB0EA5">
              <w:rPr>
                <w:b w:val="0"/>
                <w:noProof/>
                <w:webHidden/>
              </w:rPr>
            </w:r>
            <w:r w:rsidRPr="00DB0EA5">
              <w:rPr>
                <w:b w:val="0"/>
                <w:noProof/>
                <w:webHidden/>
              </w:rPr>
              <w:fldChar w:fldCharType="separate"/>
            </w:r>
            <w:r w:rsidR="00FE48BB">
              <w:rPr>
                <w:b w:val="0"/>
                <w:noProof/>
                <w:webHidden/>
              </w:rPr>
              <w:t>62</w:t>
            </w:r>
            <w:r w:rsidRPr="00DB0EA5">
              <w:rPr>
                <w:b w:val="0"/>
                <w:noProof/>
                <w:webHidden/>
              </w:rPr>
              <w:fldChar w:fldCharType="end"/>
            </w:r>
          </w:hyperlink>
        </w:p>
        <w:p w:rsidR="00DB0EA5" w:rsidRPr="00DB0EA5" w:rsidRDefault="000C3E16" w:rsidP="00DB0EA5">
          <w:pPr>
            <w:pStyle w:val="32"/>
            <w:jc w:val="both"/>
            <w:rPr>
              <w:rFonts w:eastAsiaTheme="minorEastAsia"/>
              <w:b w:val="0"/>
              <w:noProof/>
              <w:lang w:eastAsia="ru-RU"/>
            </w:rPr>
          </w:pPr>
          <w:hyperlink w:anchor="_Toc472845194" w:history="1">
            <w:r w:rsidR="00DB0EA5" w:rsidRPr="00DB0EA5">
              <w:rPr>
                <w:rStyle w:val="a9"/>
                <w:b w:val="0"/>
                <w:noProof/>
              </w:rPr>
              <w:t>1.2.5.6. География</w:t>
            </w:r>
            <w:r w:rsidR="00DB0EA5" w:rsidRPr="00DB0EA5">
              <w:rPr>
                <w:b w:val="0"/>
                <w:noProof/>
                <w:webHidden/>
              </w:rPr>
              <w:tab/>
            </w:r>
            <w:r w:rsidRPr="00DB0EA5">
              <w:rPr>
                <w:b w:val="0"/>
                <w:noProof/>
                <w:webHidden/>
              </w:rPr>
              <w:fldChar w:fldCharType="begin"/>
            </w:r>
            <w:r w:rsidR="00DB0EA5" w:rsidRPr="00DB0EA5">
              <w:rPr>
                <w:b w:val="0"/>
                <w:noProof/>
                <w:webHidden/>
              </w:rPr>
              <w:instrText xml:space="preserve"> PAGEREF _Toc472845194 \h </w:instrText>
            </w:r>
            <w:r w:rsidRPr="00DB0EA5">
              <w:rPr>
                <w:b w:val="0"/>
                <w:noProof/>
                <w:webHidden/>
              </w:rPr>
            </w:r>
            <w:r w:rsidRPr="00DB0EA5">
              <w:rPr>
                <w:b w:val="0"/>
                <w:noProof/>
                <w:webHidden/>
              </w:rPr>
              <w:fldChar w:fldCharType="separate"/>
            </w:r>
            <w:r w:rsidR="00FE48BB">
              <w:rPr>
                <w:b w:val="0"/>
                <w:noProof/>
                <w:webHidden/>
              </w:rPr>
              <w:t>69</w:t>
            </w:r>
            <w:r w:rsidRPr="00DB0EA5">
              <w:rPr>
                <w:b w:val="0"/>
                <w:noProof/>
                <w:webHidden/>
              </w:rPr>
              <w:fldChar w:fldCharType="end"/>
            </w:r>
          </w:hyperlink>
        </w:p>
        <w:p w:rsidR="00DB0EA5" w:rsidRPr="00DB0EA5" w:rsidRDefault="000C3E16" w:rsidP="00DB0EA5">
          <w:pPr>
            <w:pStyle w:val="32"/>
            <w:jc w:val="both"/>
            <w:rPr>
              <w:rFonts w:eastAsiaTheme="minorEastAsia"/>
              <w:b w:val="0"/>
              <w:noProof/>
              <w:lang w:eastAsia="ru-RU"/>
            </w:rPr>
          </w:pPr>
          <w:hyperlink w:anchor="_Toc472845195" w:history="1">
            <w:r w:rsidR="00DB0EA5" w:rsidRPr="00DB0EA5">
              <w:rPr>
                <w:rStyle w:val="a9"/>
                <w:b w:val="0"/>
                <w:i/>
                <w:noProof/>
              </w:rPr>
              <w:t>Предметная область «Математика и информатика»</w:t>
            </w:r>
            <w:r w:rsidR="00DB0EA5" w:rsidRPr="00DB0EA5">
              <w:rPr>
                <w:b w:val="0"/>
                <w:noProof/>
                <w:webHidden/>
              </w:rPr>
              <w:tab/>
            </w:r>
            <w:r w:rsidRPr="00DB0EA5">
              <w:rPr>
                <w:b w:val="0"/>
                <w:noProof/>
                <w:webHidden/>
              </w:rPr>
              <w:fldChar w:fldCharType="begin"/>
            </w:r>
            <w:r w:rsidR="00DB0EA5" w:rsidRPr="00DB0EA5">
              <w:rPr>
                <w:b w:val="0"/>
                <w:noProof/>
                <w:webHidden/>
              </w:rPr>
              <w:instrText xml:space="preserve"> PAGEREF _Toc472845195 \h </w:instrText>
            </w:r>
            <w:r w:rsidRPr="00DB0EA5">
              <w:rPr>
                <w:b w:val="0"/>
                <w:noProof/>
                <w:webHidden/>
              </w:rPr>
            </w:r>
            <w:r w:rsidRPr="00DB0EA5">
              <w:rPr>
                <w:b w:val="0"/>
                <w:noProof/>
                <w:webHidden/>
              </w:rPr>
              <w:fldChar w:fldCharType="separate"/>
            </w:r>
            <w:r w:rsidR="00FE48BB">
              <w:rPr>
                <w:b w:val="0"/>
                <w:noProof/>
                <w:webHidden/>
              </w:rPr>
              <w:t>74</w:t>
            </w:r>
            <w:r w:rsidRPr="00DB0EA5">
              <w:rPr>
                <w:b w:val="0"/>
                <w:noProof/>
                <w:webHidden/>
              </w:rPr>
              <w:fldChar w:fldCharType="end"/>
            </w:r>
          </w:hyperlink>
        </w:p>
        <w:p w:rsidR="00DB0EA5" w:rsidRPr="00DB0EA5" w:rsidRDefault="000C3E16" w:rsidP="00DB0EA5">
          <w:pPr>
            <w:pStyle w:val="32"/>
            <w:jc w:val="both"/>
            <w:rPr>
              <w:rFonts w:eastAsiaTheme="minorEastAsia"/>
              <w:b w:val="0"/>
              <w:noProof/>
              <w:lang w:eastAsia="ru-RU"/>
            </w:rPr>
          </w:pPr>
          <w:hyperlink w:anchor="_Toc472845196" w:history="1">
            <w:r w:rsidR="00DB0EA5" w:rsidRPr="00DB0EA5">
              <w:rPr>
                <w:rStyle w:val="a9"/>
                <w:b w:val="0"/>
                <w:noProof/>
              </w:rPr>
              <w:t>1.2.5.7. Математика</w:t>
            </w:r>
            <w:r w:rsidR="00DB0EA5" w:rsidRPr="00DB0EA5">
              <w:rPr>
                <w:b w:val="0"/>
                <w:noProof/>
                <w:webHidden/>
              </w:rPr>
              <w:tab/>
            </w:r>
            <w:r w:rsidRPr="00DB0EA5">
              <w:rPr>
                <w:b w:val="0"/>
                <w:noProof/>
                <w:webHidden/>
              </w:rPr>
              <w:fldChar w:fldCharType="begin"/>
            </w:r>
            <w:r w:rsidR="00DB0EA5" w:rsidRPr="00DB0EA5">
              <w:rPr>
                <w:b w:val="0"/>
                <w:noProof/>
                <w:webHidden/>
              </w:rPr>
              <w:instrText xml:space="preserve"> PAGEREF _Toc472845196 \h </w:instrText>
            </w:r>
            <w:r w:rsidRPr="00DB0EA5">
              <w:rPr>
                <w:b w:val="0"/>
                <w:noProof/>
                <w:webHidden/>
              </w:rPr>
            </w:r>
            <w:r w:rsidRPr="00DB0EA5">
              <w:rPr>
                <w:b w:val="0"/>
                <w:noProof/>
                <w:webHidden/>
              </w:rPr>
              <w:fldChar w:fldCharType="separate"/>
            </w:r>
            <w:r w:rsidR="00FE48BB">
              <w:rPr>
                <w:b w:val="0"/>
                <w:noProof/>
                <w:webHidden/>
              </w:rPr>
              <w:t>78</w:t>
            </w:r>
            <w:r w:rsidRPr="00DB0EA5">
              <w:rPr>
                <w:b w:val="0"/>
                <w:noProof/>
                <w:webHidden/>
              </w:rPr>
              <w:fldChar w:fldCharType="end"/>
            </w:r>
          </w:hyperlink>
        </w:p>
        <w:p w:rsidR="00DB0EA5" w:rsidRPr="00DB0EA5" w:rsidRDefault="000C3E16" w:rsidP="00DB0EA5">
          <w:pPr>
            <w:pStyle w:val="32"/>
            <w:jc w:val="both"/>
            <w:rPr>
              <w:rFonts w:eastAsiaTheme="minorEastAsia"/>
              <w:b w:val="0"/>
              <w:noProof/>
              <w:lang w:eastAsia="ru-RU"/>
            </w:rPr>
          </w:pPr>
          <w:hyperlink w:anchor="_Toc472845197" w:history="1">
            <w:r w:rsidR="00DB0EA5" w:rsidRPr="00DB0EA5">
              <w:rPr>
                <w:rStyle w:val="a9"/>
                <w:b w:val="0"/>
                <w:noProof/>
              </w:rPr>
              <w:t>1.2.5.8. Информатика</w:t>
            </w:r>
            <w:r w:rsidR="00DB0EA5" w:rsidRPr="00DB0EA5">
              <w:rPr>
                <w:b w:val="0"/>
                <w:noProof/>
                <w:webHidden/>
              </w:rPr>
              <w:tab/>
            </w:r>
            <w:r w:rsidRPr="00DB0EA5">
              <w:rPr>
                <w:b w:val="0"/>
                <w:noProof/>
                <w:webHidden/>
              </w:rPr>
              <w:fldChar w:fldCharType="begin"/>
            </w:r>
            <w:r w:rsidR="00DB0EA5" w:rsidRPr="00DB0EA5">
              <w:rPr>
                <w:b w:val="0"/>
                <w:noProof/>
                <w:webHidden/>
              </w:rPr>
              <w:instrText xml:space="preserve"> PAGEREF _Toc472845197 \h </w:instrText>
            </w:r>
            <w:r w:rsidRPr="00DB0EA5">
              <w:rPr>
                <w:b w:val="0"/>
                <w:noProof/>
                <w:webHidden/>
              </w:rPr>
            </w:r>
            <w:r w:rsidRPr="00DB0EA5">
              <w:rPr>
                <w:b w:val="0"/>
                <w:noProof/>
                <w:webHidden/>
              </w:rPr>
              <w:fldChar w:fldCharType="separate"/>
            </w:r>
            <w:r w:rsidR="00FE48BB">
              <w:rPr>
                <w:b w:val="0"/>
                <w:noProof/>
                <w:webHidden/>
              </w:rPr>
              <w:t>104</w:t>
            </w:r>
            <w:r w:rsidRPr="00DB0EA5">
              <w:rPr>
                <w:b w:val="0"/>
                <w:noProof/>
                <w:webHidden/>
              </w:rPr>
              <w:fldChar w:fldCharType="end"/>
            </w:r>
          </w:hyperlink>
        </w:p>
        <w:p w:rsidR="00DB0EA5" w:rsidRPr="00DB0EA5" w:rsidRDefault="000C3E16" w:rsidP="00DB0EA5">
          <w:pPr>
            <w:pStyle w:val="32"/>
            <w:jc w:val="both"/>
            <w:rPr>
              <w:rFonts w:eastAsiaTheme="minorEastAsia"/>
              <w:b w:val="0"/>
              <w:noProof/>
              <w:lang w:eastAsia="ru-RU"/>
            </w:rPr>
          </w:pPr>
          <w:hyperlink w:anchor="_Toc472845198" w:history="1">
            <w:r w:rsidR="00DB0EA5" w:rsidRPr="00DB0EA5">
              <w:rPr>
                <w:rStyle w:val="a9"/>
                <w:b w:val="0"/>
                <w:i/>
                <w:noProof/>
              </w:rPr>
              <w:t>Предметная область «Основы духовно-нравственной культуры народов России»</w:t>
            </w:r>
            <w:r w:rsidR="00DB0EA5" w:rsidRPr="00DB0EA5">
              <w:rPr>
                <w:b w:val="0"/>
                <w:noProof/>
                <w:webHidden/>
              </w:rPr>
              <w:tab/>
            </w:r>
            <w:r w:rsidRPr="00DB0EA5">
              <w:rPr>
                <w:b w:val="0"/>
                <w:noProof/>
                <w:webHidden/>
              </w:rPr>
              <w:fldChar w:fldCharType="begin"/>
            </w:r>
            <w:r w:rsidR="00DB0EA5" w:rsidRPr="00DB0EA5">
              <w:rPr>
                <w:b w:val="0"/>
                <w:noProof/>
                <w:webHidden/>
              </w:rPr>
              <w:instrText xml:space="preserve"> PAGEREF _Toc472845198 \h </w:instrText>
            </w:r>
            <w:r w:rsidRPr="00DB0EA5">
              <w:rPr>
                <w:b w:val="0"/>
                <w:noProof/>
                <w:webHidden/>
              </w:rPr>
            </w:r>
            <w:r w:rsidRPr="00DB0EA5">
              <w:rPr>
                <w:b w:val="0"/>
                <w:noProof/>
                <w:webHidden/>
              </w:rPr>
              <w:fldChar w:fldCharType="separate"/>
            </w:r>
            <w:r w:rsidR="00FE48BB">
              <w:rPr>
                <w:b w:val="0"/>
                <w:noProof/>
                <w:webHidden/>
              </w:rPr>
              <w:t>108</w:t>
            </w:r>
            <w:r w:rsidRPr="00DB0EA5">
              <w:rPr>
                <w:b w:val="0"/>
                <w:noProof/>
                <w:webHidden/>
              </w:rPr>
              <w:fldChar w:fldCharType="end"/>
            </w:r>
          </w:hyperlink>
        </w:p>
        <w:p w:rsidR="00DB0EA5" w:rsidRPr="00DB0EA5" w:rsidRDefault="000C3E16" w:rsidP="00DB0EA5">
          <w:pPr>
            <w:pStyle w:val="32"/>
            <w:jc w:val="both"/>
            <w:rPr>
              <w:rFonts w:eastAsiaTheme="minorEastAsia"/>
              <w:b w:val="0"/>
              <w:noProof/>
              <w:lang w:eastAsia="ru-RU"/>
            </w:rPr>
          </w:pPr>
          <w:hyperlink w:anchor="_Toc472845199" w:history="1">
            <w:r w:rsidR="00DB0EA5" w:rsidRPr="00DB0EA5">
              <w:rPr>
                <w:rStyle w:val="a9"/>
                <w:b w:val="0"/>
                <w:i/>
                <w:noProof/>
              </w:rPr>
              <w:t>Предметная область «Естественнонаучные предметы»</w:t>
            </w:r>
            <w:r w:rsidR="00DB0EA5" w:rsidRPr="00DB0EA5">
              <w:rPr>
                <w:b w:val="0"/>
                <w:noProof/>
                <w:webHidden/>
              </w:rPr>
              <w:tab/>
            </w:r>
            <w:r w:rsidRPr="00DB0EA5">
              <w:rPr>
                <w:b w:val="0"/>
                <w:noProof/>
                <w:webHidden/>
              </w:rPr>
              <w:fldChar w:fldCharType="begin"/>
            </w:r>
            <w:r w:rsidR="00DB0EA5" w:rsidRPr="00DB0EA5">
              <w:rPr>
                <w:b w:val="0"/>
                <w:noProof/>
                <w:webHidden/>
              </w:rPr>
              <w:instrText xml:space="preserve"> PAGEREF _Toc472845199 \h </w:instrText>
            </w:r>
            <w:r w:rsidRPr="00DB0EA5">
              <w:rPr>
                <w:b w:val="0"/>
                <w:noProof/>
                <w:webHidden/>
              </w:rPr>
            </w:r>
            <w:r w:rsidRPr="00DB0EA5">
              <w:rPr>
                <w:b w:val="0"/>
                <w:noProof/>
                <w:webHidden/>
              </w:rPr>
              <w:fldChar w:fldCharType="separate"/>
            </w:r>
            <w:r w:rsidR="00FE48BB">
              <w:rPr>
                <w:b w:val="0"/>
                <w:noProof/>
                <w:webHidden/>
              </w:rPr>
              <w:t>109</w:t>
            </w:r>
            <w:r w:rsidRPr="00DB0EA5">
              <w:rPr>
                <w:b w:val="0"/>
                <w:noProof/>
                <w:webHidden/>
              </w:rPr>
              <w:fldChar w:fldCharType="end"/>
            </w:r>
          </w:hyperlink>
        </w:p>
        <w:p w:rsidR="00DB0EA5" w:rsidRPr="00DB0EA5" w:rsidRDefault="000C3E16" w:rsidP="00DB0EA5">
          <w:pPr>
            <w:pStyle w:val="32"/>
            <w:jc w:val="both"/>
            <w:rPr>
              <w:rFonts w:eastAsiaTheme="minorEastAsia"/>
              <w:b w:val="0"/>
              <w:noProof/>
              <w:lang w:eastAsia="ru-RU"/>
            </w:rPr>
          </w:pPr>
          <w:hyperlink w:anchor="_Toc472845200" w:history="1">
            <w:r w:rsidR="00DB0EA5" w:rsidRPr="00DB0EA5">
              <w:rPr>
                <w:rStyle w:val="a9"/>
                <w:b w:val="0"/>
                <w:noProof/>
              </w:rPr>
              <w:t>1.2.5.9. Физика</w:t>
            </w:r>
            <w:r w:rsidR="00DB0EA5" w:rsidRPr="00DB0EA5">
              <w:rPr>
                <w:b w:val="0"/>
                <w:noProof/>
                <w:webHidden/>
              </w:rPr>
              <w:tab/>
            </w:r>
            <w:r w:rsidRPr="00DB0EA5">
              <w:rPr>
                <w:b w:val="0"/>
                <w:noProof/>
                <w:webHidden/>
              </w:rPr>
              <w:fldChar w:fldCharType="begin"/>
            </w:r>
            <w:r w:rsidR="00DB0EA5" w:rsidRPr="00DB0EA5">
              <w:rPr>
                <w:b w:val="0"/>
                <w:noProof/>
                <w:webHidden/>
              </w:rPr>
              <w:instrText xml:space="preserve"> PAGEREF _Toc472845200 \h </w:instrText>
            </w:r>
            <w:r w:rsidRPr="00DB0EA5">
              <w:rPr>
                <w:b w:val="0"/>
                <w:noProof/>
                <w:webHidden/>
              </w:rPr>
            </w:r>
            <w:r w:rsidRPr="00DB0EA5">
              <w:rPr>
                <w:b w:val="0"/>
                <w:noProof/>
                <w:webHidden/>
              </w:rPr>
              <w:fldChar w:fldCharType="separate"/>
            </w:r>
            <w:r w:rsidR="00FE48BB">
              <w:rPr>
                <w:b w:val="0"/>
                <w:noProof/>
                <w:webHidden/>
              </w:rPr>
              <w:t>109</w:t>
            </w:r>
            <w:r w:rsidRPr="00DB0EA5">
              <w:rPr>
                <w:b w:val="0"/>
                <w:noProof/>
                <w:webHidden/>
              </w:rPr>
              <w:fldChar w:fldCharType="end"/>
            </w:r>
          </w:hyperlink>
        </w:p>
        <w:p w:rsidR="00DB0EA5" w:rsidRPr="00DB0EA5" w:rsidRDefault="000C3E16" w:rsidP="00DB0EA5">
          <w:pPr>
            <w:pStyle w:val="32"/>
            <w:jc w:val="both"/>
            <w:rPr>
              <w:rFonts w:eastAsiaTheme="minorEastAsia"/>
              <w:b w:val="0"/>
              <w:noProof/>
              <w:lang w:eastAsia="ru-RU"/>
            </w:rPr>
          </w:pPr>
          <w:hyperlink w:anchor="_Toc472845201" w:history="1">
            <w:r w:rsidR="00DB0EA5" w:rsidRPr="00DB0EA5">
              <w:rPr>
                <w:rStyle w:val="a9"/>
                <w:b w:val="0"/>
                <w:noProof/>
              </w:rPr>
              <w:t>1.2.5.10. Биология</w:t>
            </w:r>
            <w:r w:rsidR="00DB0EA5" w:rsidRPr="00DB0EA5">
              <w:rPr>
                <w:b w:val="0"/>
                <w:noProof/>
                <w:webHidden/>
              </w:rPr>
              <w:tab/>
            </w:r>
            <w:r w:rsidRPr="00DB0EA5">
              <w:rPr>
                <w:b w:val="0"/>
                <w:noProof/>
                <w:webHidden/>
              </w:rPr>
              <w:fldChar w:fldCharType="begin"/>
            </w:r>
            <w:r w:rsidR="00DB0EA5" w:rsidRPr="00DB0EA5">
              <w:rPr>
                <w:b w:val="0"/>
                <w:noProof/>
                <w:webHidden/>
              </w:rPr>
              <w:instrText xml:space="preserve"> PAGEREF _Toc472845201 \h </w:instrText>
            </w:r>
            <w:r w:rsidRPr="00DB0EA5">
              <w:rPr>
                <w:b w:val="0"/>
                <w:noProof/>
                <w:webHidden/>
              </w:rPr>
            </w:r>
            <w:r w:rsidRPr="00DB0EA5">
              <w:rPr>
                <w:b w:val="0"/>
                <w:noProof/>
                <w:webHidden/>
              </w:rPr>
              <w:fldChar w:fldCharType="separate"/>
            </w:r>
            <w:r w:rsidR="00FE48BB">
              <w:rPr>
                <w:b w:val="0"/>
                <w:noProof/>
                <w:webHidden/>
              </w:rPr>
              <w:t>117</w:t>
            </w:r>
            <w:r w:rsidRPr="00DB0EA5">
              <w:rPr>
                <w:b w:val="0"/>
                <w:noProof/>
                <w:webHidden/>
              </w:rPr>
              <w:fldChar w:fldCharType="end"/>
            </w:r>
          </w:hyperlink>
        </w:p>
        <w:p w:rsidR="00DB0EA5" w:rsidRPr="00DB0EA5" w:rsidRDefault="000C3E16" w:rsidP="00DB0EA5">
          <w:pPr>
            <w:pStyle w:val="32"/>
            <w:jc w:val="both"/>
            <w:rPr>
              <w:rFonts w:eastAsiaTheme="minorEastAsia"/>
              <w:b w:val="0"/>
              <w:noProof/>
              <w:lang w:eastAsia="ru-RU"/>
            </w:rPr>
          </w:pPr>
          <w:hyperlink w:anchor="_Toc472845202" w:history="1">
            <w:r w:rsidR="00DB0EA5" w:rsidRPr="00DB0EA5">
              <w:rPr>
                <w:rStyle w:val="a9"/>
                <w:b w:val="0"/>
                <w:noProof/>
              </w:rPr>
              <w:t>1.2.5.11. Химия</w:t>
            </w:r>
            <w:r w:rsidR="00DB0EA5" w:rsidRPr="00DB0EA5">
              <w:rPr>
                <w:b w:val="0"/>
                <w:noProof/>
                <w:webHidden/>
              </w:rPr>
              <w:tab/>
            </w:r>
            <w:r w:rsidRPr="00DB0EA5">
              <w:rPr>
                <w:b w:val="0"/>
                <w:noProof/>
                <w:webHidden/>
              </w:rPr>
              <w:fldChar w:fldCharType="begin"/>
            </w:r>
            <w:r w:rsidR="00DB0EA5" w:rsidRPr="00DB0EA5">
              <w:rPr>
                <w:b w:val="0"/>
                <w:noProof/>
                <w:webHidden/>
              </w:rPr>
              <w:instrText xml:space="preserve"> PAGEREF _Toc472845202 \h </w:instrText>
            </w:r>
            <w:r w:rsidRPr="00DB0EA5">
              <w:rPr>
                <w:b w:val="0"/>
                <w:noProof/>
                <w:webHidden/>
              </w:rPr>
            </w:r>
            <w:r w:rsidRPr="00DB0EA5">
              <w:rPr>
                <w:b w:val="0"/>
                <w:noProof/>
                <w:webHidden/>
              </w:rPr>
              <w:fldChar w:fldCharType="separate"/>
            </w:r>
            <w:r w:rsidR="00FE48BB">
              <w:rPr>
                <w:b w:val="0"/>
                <w:noProof/>
                <w:webHidden/>
              </w:rPr>
              <w:t>123</w:t>
            </w:r>
            <w:r w:rsidRPr="00DB0EA5">
              <w:rPr>
                <w:b w:val="0"/>
                <w:noProof/>
                <w:webHidden/>
              </w:rPr>
              <w:fldChar w:fldCharType="end"/>
            </w:r>
          </w:hyperlink>
        </w:p>
        <w:p w:rsidR="00DB0EA5" w:rsidRPr="00DB0EA5" w:rsidRDefault="000C3E16" w:rsidP="00DB0EA5">
          <w:pPr>
            <w:pStyle w:val="32"/>
            <w:jc w:val="both"/>
            <w:rPr>
              <w:rFonts w:eastAsiaTheme="minorEastAsia"/>
              <w:b w:val="0"/>
              <w:noProof/>
              <w:lang w:eastAsia="ru-RU"/>
            </w:rPr>
          </w:pPr>
          <w:hyperlink w:anchor="_Toc472845203" w:history="1">
            <w:r w:rsidR="00DB0EA5" w:rsidRPr="00DB0EA5">
              <w:rPr>
                <w:rStyle w:val="a9"/>
                <w:b w:val="0"/>
                <w:i/>
                <w:noProof/>
              </w:rPr>
              <w:t>Предметная область «Искусство»</w:t>
            </w:r>
            <w:r w:rsidR="00DB0EA5" w:rsidRPr="00DB0EA5">
              <w:rPr>
                <w:b w:val="0"/>
                <w:noProof/>
                <w:webHidden/>
              </w:rPr>
              <w:tab/>
            </w:r>
            <w:r w:rsidRPr="00DB0EA5">
              <w:rPr>
                <w:b w:val="0"/>
                <w:noProof/>
                <w:webHidden/>
              </w:rPr>
              <w:fldChar w:fldCharType="begin"/>
            </w:r>
            <w:r w:rsidR="00DB0EA5" w:rsidRPr="00DB0EA5">
              <w:rPr>
                <w:b w:val="0"/>
                <w:noProof/>
                <w:webHidden/>
              </w:rPr>
              <w:instrText xml:space="preserve"> PAGEREF _Toc472845203 \h </w:instrText>
            </w:r>
            <w:r w:rsidRPr="00DB0EA5">
              <w:rPr>
                <w:b w:val="0"/>
                <w:noProof/>
                <w:webHidden/>
              </w:rPr>
            </w:r>
            <w:r w:rsidRPr="00DB0EA5">
              <w:rPr>
                <w:b w:val="0"/>
                <w:noProof/>
                <w:webHidden/>
              </w:rPr>
              <w:fldChar w:fldCharType="separate"/>
            </w:r>
            <w:r w:rsidR="00FE48BB">
              <w:rPr>
                <w:b w:val="0"/>
                <w:noProof/>
                <w:webHidden/>
              </w:rPr>
              <w:t>127</w:t>
            </w:r>
            <w:r w:rsidRPr="00DB0EA5">
              <w:rPr>
                <w:b w:val="0"/>
                <w:noProof/>
                <w:webHidden/>
              </w:rPr>
              <w:fldChar w:fldCharType="end"/>
            </w:r>
          </w:hyperlink>
        </w:p>
        <w:p w:rsidR="00DB0EA5" w:rsidRPr="00DB0EA5" w:rsidRDefault="000C3E16" w:rsidP="00DB0EA5">
          <w:pPr>
            <w:pStyle w:val="32"/>
            <w:jc w:val="both"/>
            <w:rPr>
              <w:rFonts w:eastAsiaTheme="minorEastAsia"/>
              <w:b w:val="0"/>
              <w:noProof/>
              <w:lang w:eastAsia="ru-RU"/>
            </w:rPr>
          </w:pPr>
          <w:hyperlink w:anchor="_Toc472845204" w:history="1">
            <w:r w:rsidR="00DB0EA5" w:rsidRPr="00DB0EA5">
              <w:rPr>
                <w:rStyle w:val="a9"/>
                <w:b w:val="0"/>
                <w:noProof/>
              </w:rPr>
              <w:t>1.2.5.12. Изобразительное искусство</w:t>
            </w:r>
            <w:r w:rsidR="00DB0EA5" w:rsidRPr="00DB0EA5">
              <w:rPr>
                <w:b w:val="0"/>
                <w:noProof/>
                <w:webHidden/>
              </w:rPr>
              <w:tab/>
            </w:r>
            <w:r w:rsidRPr="00DB0EA5">
              <w:rPr>
                <w:b w:val="0"/>
                <w:noProof/>
                <w:webHidden/>
              </w:rPr>
              <w:fldChar w:fldCharType="begin"/>
            </w:r>
            <w:r w:rsidR="00DB0EA5" w:rsidRPr="00DB0EA5">
              <w:rPr>
                <w:b w:val="0"/>
                <w:noProof/>
                <w:webHidden/>
              </w:rPr>
              <w:instrText xml:space="preserve"> PAGEREF _Toc472845204 \h </w:instrText>
            </w:r>
            <w:r w:rsidRPr="00DB0EA5">
              <w:rPr>
                <w:b w:val="0"/>
                <w:noProof/>
                <w:webHidden/>
              </w:rPr>
            </w:r>
            <w:r w:rsidRPr="00DB0EA5">
              <w:rPr>
                <w:b w:val="0"/>
                <w:noProof/>
                <w:webHidden/>
              </w:rPr>
              <w:fldChar w:fldCharType="separate"/>
            </w:r>
            <w:r w:rsidR="00FE48BB">
              <w:rPr>
                <w:b w:val="0"/>
                <w:noProof/>
                <w:webHidden/>
              </w:rPr>
              <w:t>127</w:t>
            </w:r>
            <w:r w:rsidRPr="00DB0EA5">
              <w:rPr>
                <w:b w:val="0"/>
                <w:noProof/>
                <w:webHidden/>
              </w:rPr>
              <w:fldChar w:fldCharType="end"/>
            </w:r>
          </w:hyperlink>
        </w:p>
        <w:p w:rsidR="00DB0EA5" w:rsidRPr="00DB0EA5" w:rsidRDefault="000C3E16" w:rsidP="00DB0EA5">
          <w:pPr>
            <w:pStyle w:val="32"/>
            <w:jc w:val="both"/>
            <w:rPr>
              <w:rFonts w:eastAsiaTheme="minorEastAsia"/>
              <w:b w:val="0"/>
              <w:noProof/>
              <w:lang w:eastAsia="ru-RU"/>
            </w:rPr>
          </w:pPr>
          <w:hyperlink w:anchor="_Toc472845205" w:history="1">
            <w:r w:rsidR="00DB0EA5" w:rsidRPr="00DB0EA5">
              <w:rPr>
                <w:rStyle w:val="a9"/>
                <w:b w:val="0"/>
                <w:noProof/>
              </w:rPr>
              <w:t>1.2.5.13. Музыка</w:t>
            </w:r>
            <w:r w:rsidR="00DB0EA5" w:rsidRPr="00DB0EA5">
              <w:rPr>
                <w:b w:val="0"/>
                <w:noProof/>
                <w:webHidden/>
              </w:rPr>
              <w:tab/>
            </w:r>
            <w:r w:rsidRPr="00DB0EA5">
              <w:rPr>
                <w:b w:val="0"/>
                <w:noProof/>
                <w:webHidden/>
              </w:rPr>
              <w:fldChar w:fldCharType="begin"/>
            </w:r>
            <w:r w:rsidR="00DB0EA5" w:rsidRPr="00DB0EA5">
              <w:rPr>
                <w:b w:val="0"/>
                <w:noProof/>
                <w:webHidden/>
              </w:rPr>
              <w:instrText xml:space="preserve"> PAGEREF _Toc472845205 \h </w:instrText>
            </w:r>
            <w:r w:rsidRPr="00DB0EA5">
              <w:rPr>
                <w:b w:val="0"/>
                <w:noProof/>
                <w:webHidden/>
              </w:rPr>
            </w:r>
            <w:r w:rsidRPr="00DB0EA5">
              <w:rPr>
                <w:b w:val="0"/>
                <w:noProof/>
                <w:webHidden/>
              </w:rPr>
              <w:fldChar w:fldCharType="separate"/>
            </w:r>
            <w:r w:rsidR="00FE48BB">
              <w:rPr>
                <w:b w:val="0"/>
                <w:noProof/>
                <w:webHidden/>
              </w:rPr>
              <w:t>137</w:t>
            </w:r>
            <w:r w:rsidRPr="00DB0EA5">
              <w:rPr>
                <w:b w:val="0"/>
                <w:noProof/>
                <w:webHidden/>
              </w:rPr>
              <w:fldChar w:fldCharType="end"/>
            </w:r>
          </w:hyperlink>
        </w:p>
        <w:p w:rsidR="00DB0EA5" w:rsidRPr="00DB0EA5" w:rsidRDefault="000C3E16" w:rsidP="00DB0EA5">
          <w:pPr>
            <w:pStyle w:val="32"/>
            <w:jc w:val="both"/>
            <w:rPr>
              <w:rFonts w:eastAsiaTheme="minorEastAsia"/>
              <w:b w:val="0"/>
              <w:noProof/>
              <w:lang w:eastAsia="ru-RU"/>
            </w:rPr>
          </w:pPr>
          <w:hyperlink w:anchor="_Toc472845206" w:history="1">
            <w:r w:rsidR="00DB0EA5" w:rsidRPr="00DB0EA5">
              <w:rPr>
                <w:rStyle w:val="a9"/>
                <w:b w:val="0"/>
                <w:i/>
                <w:noProof/>
              </w:rPr>
              <w:t>Предметная область «Технология»</w:t>
            </w:r>
            <w:r w:rsidR="00DB0EA5" w:rsidRPr="00DB0EA5">
              <w:rPr>
                <w:b w:val="0"/>
                <w:noProof/>
                <w:webHidden/>
              </w:rPr>
              <w:tab/>
            </w:r>
            <w:r w:rsidRPr="00DB0EA5">
              <w:rPr>
                <w:b w:val="0"/>
                <w:noProof/>
                <w:webHidden/>
              </w:rPr>
              <w:fldChar w:fldCharType="begin"/>
            </w:r>
            <w:r w:rsidR="00DB0EA5" w:rsidRPr="00DB0EA5">
              <w:rPr>
                <w:b w:val="0"/>
                <w:noProof/>
                <w:webHidden/>
              </w:rPr>
              <w:instrText xml:space="preserve"> PAGEREF _Toc472845206 \h </w:instrText>
            </w:r>
            <w:r w:rsidRPr="00DB0EA5">
              <w:rPr>
                <w:b w:val="0"/>
                <w:noProof/>
                <w:webHidden/>
              </w:rPr>
            </w:r>
            <w:r w:rsidRPr="00DB0EA5">
              <w:rPr>
                <w:b w:val="0"/>
                <w:noProof/>
                <w:webHidden/>
              </w:rPr>
              <w:fldChar w:fldCharType="separate"/>
            </w:r>
            <w:r w:rsidR="00FE48BB">
              <w:rPr>
                <w:b w:val="0"/>
                <w:noProof/>
                <w:webHidden/>
              </w:rPr>
              <w:t>142</w:t>
            </w:r>
            <w:r w:rsidRPr="00DB0EA5">
              <w:rPr>
                <w:b w:val="0"/>
                <w:noProof/>
                <w:webHidden/>
              </w:rPr>
              <w:fldChar w:fldCharType="end"/>
            </w:r>
          </w:hyperlink>
        </w:p>
        <w:p w:rsidR="00DB0EA5" w:rsidRPr="00DB0EA5" w:rsidRDefault="000C3E16" w:rsidP="00DB0EA5">
          <w:pPr>
            <w:pStyle w:val="32"/>
            <w:jc w:val="both"/>
            <w:rPr>
              <w:rFonts w:eastAsiaTheme="minorEastAsia"/>
              <w:b w:val="0"/>
              <w:noProof/>
              <w:lang w:eastAsia="ru-RU"/>
            </w:rPr>
          </w:pPr>
          <w:hyperlink w:anchor="_Toc472845207" w:history="1">
            <w:r w:rsidR="00DB0EA5" w:rsidRPr="00DB0EA5">
              <w:rPr>
                <w:rStyle w:val="a9"/>
                <w:b w:val="0"/>
                <w:noProof/>
              </w:rPr>
              <w:t>1.2.5.14. Технология</w:t>
            </w:r>
            <w:r w:rsidR="00DB0EA5" w:rsidRPr="00DB0EA5">
              <w:rPr>
                <w:b w:val="0"/>
                <w:noProof/>
                <w:webHidden/>
              </w:rPr>
              <w:tab/>
            </w:r>
            <w:r w:rsidRPr="00DB0EA5">
              <w:rPr>
                <w:b w:val="0"/>
                <w:noProof/>
                <w:webHidden/>
              </w:rPr>
              <w:fldChar w:fldCharType="begin"/>
            </w:r>
            <w:r w:rsidR="00DB0EA5" w:rsidRPr="00DB0EA5">
              <w:rPr>
                <w:b w:val="0"/>
                <w:noProof/>
                <w:webHidden/>
              </w:rPr>
              <w:instrText xml:space="preserve"> PAGEREF _Toc472845207 \h </w:instrText>
            </w:r>
            <w:r w:rsidRPr="00DB0EA5">
              <w:rPr>
                <w:b w:val="0"/>
                <w:noProof/>
                <w:webHidden/>
              </w:rPr>
            </w:r>
            <w:r w:rsidRPr="00DB0EA5">
              <w:rPr>
                <w:b w:val="0"/>
                <w:noProof/>
                <w:webHidden/>
              </w:rPr>
              <w:fldChar w:fldCharType="separate"/>
            </w:r>
            <w:r w:rsidR="00FE48BB">
              <w:rPr>
                <w:b w:val="0"/>
                <w:noProof/>
                <w:webHidden/>
              </w:rPr>
              <w:t>142</w:t>
            </w:r>
            <w:r w:rsidRPr="00DB0EA5">
              <w:rPr>
                <w:b w:val="0"/>
                <w:noProof/>
                <w:webHidden/>
              </w:rPr>
              <w:fldChar w:fldCharType="end"/>
            </w:r>
          </w:hyperlink>
        </w:p>
        <w:p w:rsidR="00DB0EA5" w:rsidRPr="00DB0EA5" w:rsidRDefault="000C3E16" w:rsidP="00DB0EA5">
          <w:pPr>
            <w:pStyle w:val="32"/>
            <w:jc w:val="both"/>
            <w:rPr>
              <w:rFonts w:eastAsiaTheme="minorEastAsia"/>
              <w:b w:val="0"/>
              <w:noProof/>
              <w:lang w:eastAsia="ru-RU"/>
            </w:rPr>
          </w:pPr>
          <w:hyperlink w:anchor="_Toc472845208" w:history="1">
            <w:r w:rsidR="00DB0EA5" w:rsidRPr="00DB0EA5">
              <w:rPr>
                <w:rStyle w:val="a9"/>
                <w:b w:val="0"/>
                <w:i/>
                <w:noProof/>
              </w:rPr>
              <w:t>Предметная область «Физическая культура и основы безопасности жизнедеятельности»</w:t>
            </w:r>
            <w:r w:rsidR="00DB0EA5" w:rsidRPr="00DB0EA5">
              <w:rPr>
                <w:b w:val="0"/>
                <w:noProof/>
                <w:webHidden/>
              </w:rPr>
              <w:tab/>
            </w:r>
            <w:r w:rsidRPr="00DB0EA5">
              <w:rPr>
                <w:b w:val="0"/>
                <w:noProof/>
                <w:webHidden/>
              </w:rPr>
              <w:fldChar w:fldCharType="begin"/>
            </w:r>
            <w:r w:rsidR="00DB0EA5" w:rsidRPr="00DB0EA5">
              <w:rPr>
                <w:b w:val="0"/>
                <w:noProof/>
                <w:webHidden/>
              </w:rPr>
              <w:instrText xml:space="preserve"> PAGEREF _Toc472845208 \h </w:instrText>
            </w:r>
            <w:r w:rsidRPr="00DB0EA5">
              <w:rPr>
                <w:b w:val="0"/>
                <w:noProof/>
                <w:webHidden/>
              </w:rPr>
            </w:r>
            <w:r w:rsidRPr="00DB0EA5">
              <w:rPr>
                <w:b w:val="0"/>
                <w:noProof/>
                <w:webHidden/>
              </w:rPr>
              <w:fldChar w:fldCharType="separate"/>
            </w:r>
            <w:r w:rsidR="00FE48BB">
              <w:rPr>
                <w:b w:val="0"/>
                <w:noProof/>
                <w:webHidden/>
              </w:rPr>
              <w:t>151</w:t>
            </w:r>
            <w:r w:rsidRPr="00DB0EA5">
              <w:rPr>
                <w:b w:val="0"/>
                <w:noProof/>
                <w:webHidden/>
              </w:rPr>
              <w:fldChar w:fldCharType="end"/>
            </w:r>
          </w:hyperlink>
        </w:p>
        <w:p w:rsidR="00DB0EA5" w:rsidRPr="00DB0EA5" w:rsidRDefault="000C3E16" w:rsidP="00DB0EA5">
          <w:pPr>
            <w:pStyle w:val="32"/>
            <w:jc w:val="both"/>
            <w:rPr>
              <w:rFonts w:eastAsiaTheme="minorEastAsia"/>
              <w:b w:val="0"/>
              <w:noProof/>
              <w:lang w:eastAsia="ru-RU"/>
            </w:rPr>
          </w:pPr>
          <w:hyperlink w:anchor="_Toc472845209" w:history="1">
            <w:r w:rsidR="00DB0EA5" w:rsidRPr="00DB0EA5">
              <w:rPr>
                <w:rStyle w:val="a9"/>
                <w:b w:val="0"/>
                <w:noProof/>
              </w:rPr>
              <w:t>1.2.5.15. Физическая культура</w:t>
            </w:r>
            <w:r w:rsidR="00DB0EA5" w:rsidRPr="00DB0EA5">
              <w:rPr>
                <w:b w:val="0"/>
                <w:noProof/>
                <w:webHidden/>
              </w:rPr>
              <w:tab/>
            </w:r>
            <w:r w:rsidRPr="00DB0EA5">
              <w:rPr>
                <w:b w:val="0"/>
                <w:noProof/>
                <w:webHidden/>
              </w:rPr>
              <w:fldChar w:fldCharType="begin"/>
            </w:r>
            <w:r w:rsidR="00DB0EA5" w:rsidRPr="00DB0EA5">
              <w:rPr>
                <w:b w:val="0"/>
                <w:noProof/>
                <w:webHidden/>
              </w:rPr>
              <w:instrText xml:space="preserve"> PAGEREF _Toc472845209 \h </w:instrText>
            </w:r>
            <w:r w:rsidRPr="00DB0EA5">
              <w:rPr>
                <w:b w:val="0"/>
                <w:noProof/>
                <w:webHidden/>
              </w:rPr>
            </w:r>
            <w:r w:rsidRPr="00DB0EA5">
              <w:rPr>
                <w:b w:val="0"/>
                <w:noProof/>
                <w:webHidden/>
              </w:rPr>
              <w:fldChar w:fldCharType="separate"/>
            </w:r>
            <w:r w:rsidR="00FE48BB">
              <w:rPr>
                <w:b w:val="0"/>
                <w:noProof/>
                <w:webHidden/>
              </w:rPr>
              <w:t>152</w:t>
            </w:r>
            <w:r w:rsidRPr="00DB0EA5">
              <w:rPr>
                <w:b w:val="0"/>
                <w:noProof/>
                <w:webHidden/>
              </w:rPr>
              <w:fldChar w:fldCharType="end"/>
            </w:r>
          </w:hyperlink>
        </w:p>
        <w:p w:rsidR="00DB0EA5" w:rsidRPr="00DB0EA5" w:rsidRDefault="000C3E16" w:rsidP="00DB0EA5">
          <w:pPr>
            <w:pStyle w:val="32"/>
            <w:jc w:val="both"/>
            <w:rPr>
              <w:rFonts w:eastAsiaTheme="minorEastAsia"/>
              <w:b w:val="0"/>
              <w:noProof/>
              <w:lang w:eastAsia="ru-RU"/>
            </w:rPr>
          </w:pPr>
          <w:hyperlink w:anchor="_Toc472845210" w:history="1">
            <w:r w:rsidR="00DB0EA5" w:rsidRPr="00DB0EA5">
              <w:rPr>
                <w:rStyle w:val="a9"/>
                <w:b w:val="0"/>
                <w:noProof/>
              </w:rPr>
              <w:t>1.2.5.16. Основы безопасности жизнедеятельности</w:t>
            </w:r>
            <w:r w:rsidR="00DB0EA5" w:rsidRPr="00DB0EA5">
              <w:rPr>
                <w:b w:val="0"/>
                <w:noProof/>
                <w:webHidden/>
              </w:rPr>
              <w:tab/>
            </w:r>
            <w:r w:rsidRPr="00DB0EA5">
              <w:rPr>
                <w:b w:val="0"/>
                <w:noProof/>
                <w:webHidden/>
              </w:rPr>
              <w:fldChar w:fldCharType="begin"/>
            </w:r>
            <w:r w:rsidR="00DB0EA5" w:rsidRPr="00DB0EA5">
              <w:rPr>
                <w:b w:val="0"/>
                <w:noProof/>
                <w:webHidden/>
              </w:rPr>
              <w:instrText xml:space="preserve"> PAGEREF _Toc472845210 \h </w:instrText>
            </w:r>
            <w:r w:rsidRPr="00DB0EA5">
              <w:rPr>
                <w:b w:val="0"/>
                <w:noProof/>
                <w:webHidden/>
              </w:rPr>
            </w:r>
            <w:r w:rsidRPr="00DB0EA5">
              <w:rPr>
                <w:b w:val="0"/>
                <w:noProof/>
                <w:webHidden/>
              </w:rPr>
              <w:fldChar w:fldCharType="separate"/>
            </w:r>
            <w:r w:rsidR="00FE48BB">
              <w:rPr>
                <w:b w:val="0"/>
                <w:noProof/>
                <w:webHidden/>
              </w:rPr>
              <w:t>155</w:t>
            </w:r>
            <w:r w:rsidRPr="00DB0EA5">
              <w:rPr>
                <w:b w:val="0"/>
                <w:noProof/>
                <w:webHidden/>
              </w:rPr>
              <w:fldChar w:fldCharType="end"/>
            </w:r>
          </w:hyperlink>
        </w:p>
        <w:p w:rsidR="00DB0EA5" w:rsidRPr="00DB0EA5" w:rsidRDefault="000C3E16" w:rsidP="00DB0EA5">
          <w:pPr>
            <w:pStyle w:val="21"/>
            <w:rPr>
              <w:rFonts w:eastAsiaTheme="minorEastAsia"/>
            </w:rPr>
          </w:pPr>
          <w:hyperlink w:anchor="_Toc472845211" w:history="1">
            <w:r w:rsidR="00DB0EA5" w:rsidRPr="00DB0EA5">
              <w:rPr>
                <w:rStyle w:val="a9"/>
              </w:rPr>
              <w:t>1.3. Система оценки достижения планируемых результатов освоения основной образовательной программы основного общего образования</w:t>
            </w:r>
            <w:r w:rsidR="00DB0EA5" w:rsidRPr="00DB0EA5">
              <w:rPr>
                <w:webHidden/>
              </w:rPr>
              <w:tab/>
            </w:r>
            <w:r w:rsidRPr="00DB0EA5">
              <w:rPr>
                <w:webHidden/>
              </w:rPr>
              <w:fldChar w:fldCharType="begin"/>
            </w:r>
            <w:r w:rsidR="00DB0EA5" w:rsidRPr="00DB0EA5">
              <w:rPr>
                <w:webHidden/>
              </w:rPr>
              <w:instrText xml:space="preserve"> PAGEREF _Toc472845211 \h </w:instrText>
            </w:r>
            <w:r w:rsidRPr="00DB0EA5">
              <w:rPr>
                <w:webHidden/>
              </w:rPr>
            </w:r>
            <w:r w:rsidRPr="00DB0EA5">
              <w:rPr>
                <w:webHidden/>
              </w:rPr>
              <w:fldChar w:fldCharType="separate"/>
            </w:r>
            <w:r w:rsidR="00FE48BB">
              <w:rPr>
                <w:webHidden/>
              </w:rPr>
              <w:t>160</w:t>
            </w:r>
            <w:r w:rsidRPr="00DB0EA5">
              <w:rPr>
                <w:webHidden/>
              </w:rPr>
              <w:fldChar w:fldCharType="end"/>
            </w:r>
          </w:hyperlink>
        </w:p>
        <w:p w:rsidR="00DB0EA5" w:rsidRPr="00DB0EA5" w:rsidRDefault="000C3E16" w:rsidP="00DB0EA5">
          <w:pPr>
            <w:pStyle w:val="32"/>
            <w:jc w:val="both"/>
            <w:rPr>
              <w:rFonts w:eastAsiaTheme="minorEastAsia"/>
              <w:b w:val="0"/>
              <w:noProof/>
              <w:lang w:eastAsia="ru-RU"/>
            </w:rPr>
          </w:pPr>
          <w:hyperlink w:anchor="_Toc472845212" w:history="1">
            <w:r w:rsidR="00DB0EA5" w:rsidRPr="00DB0EA5">
              <w:rPr>
                <w:rStyle w:val="a9"/>
                <w:b w:val="0"/>
                <w:noProof/>
              </w:rPr>
              <w:t>1.3.1. Общие положения</w:t>
            </w:r>
            <w:r w:rsidR="00DB0EA5" w:rsidRPr="00DB0EA5">
              <w:rPr>
                <w:b w:val="0"/>
                <w:noProof/>
                <w:webHidden/>
              </w:rPr>
              <w:tab/>
            </w:r>
            <w:r w:rsidRPr="00DB0EA5">
              <w:rPr>
                <w:b w:val="0"/>
                <w:noProof/>
                <w:webHidden/>
              </w:rPr>
              <w:fldChar w:fldCharType="begin"/>
            </w:r>
            <w:r w:rsidR="00DB0EA5" w:rsidRPr="00DB0EA5">
              <w:rPr>
                <w:b w:val="0"/>
                <w:noProof/>
                <w:webHidden/>
              </w:rPr>
              <w:instrText xml:space="preserve"> PAGEREF _Toc472845212 \h </w:instrText>
            </w:r>
            <w:r w:rsidRPr="00DB0EA5">
              <w:rPr>
                <w:b w:val="0"/>
                <w:noProof/>
                <w:webHidden/>
              </w:rPr>
            </w:r>
            <w:r w:rsidRPr="00DB0EA5">
              <w:rPr>
                <w:b w:val="0"/>
                <w:noProof/>
                <w:webHidden/>
              </w:rPr>
              <w:fldChar w:fldCharType="separate"/>
            </w:r>
            <w:r w:rsidR="00FE48BB">
              <w:rPr>
                <w:b w:val="0"/>
                <w:noProof/>
                <w:webHidden/>
              </w:rPr>
              <w:t>160</w:t>
            </w:r>
            <w:r w:rsidRPr="00DB0EA5">
              <w:rPr>
                <w:b w:val="0"/>
                <w:noProof/>
                <w:webHidden/>
              </w:rPr>
              <w:fldChar w:fldCharType="end"/>
            </w:r>
          </w:hyperlink>
        </w:p>
        <w:p w:rsidR="00DB0EA5" w:rsidRPr="00DB0EA5" w:rsidRDefault="000C3E16" w:rsidP="00DB0EA5">
          <w:pPr>
            <w:pStyle w:val="32"/>
            <w:jc w:val="both"/>
            <w:rPr>
              <w:rFonts w:eastAsiaTheme="minorEastAsia"/>
              <w:b w:val="0"/>
              <w:noProof/>
              <w:lang w:eastAsia="ru-RU"/>
            </w:rPr>
          </w:pPr>
          <w:hyperlink w:anchor="_Toc472845213" w:history="1">
            <w:r w:rsidR="00DB0EA5" w:rsidRPr="00DB0EA5">
              <w:rPr>
                <w:rStyle w:val="a9"/>
                <w:b w:val="0"/>
                <w:noProof/>
              </w:rPr>
              <w:t>1.3.2 Особенности оценки личностных, метапредметных и предметных результатов</w:t>
            </w:r>
            <w:r w:rsidR="00DB0EA5" w:rsidRPr="00DB0EA5">
              <w:rPr>
                <w:b w:val="0"/>
                <w:noProof/>
                <w:webHidden/>
              </w:rPr>
              <w:tab/>
            </w:r>
            <w:r w:rsidRPr="00DB0EA5">
              <w:rPr>
                <w:b w:val="0"/>
                <w:noProof/>
                <w:webHidden/>
              </w:rPr>
              <w:fldChar w:fldCharType="begin"/>
            </w:r>
            <w:r w:rsidR="00DB0EA5" w:rsidRPr="00DB0EA5">
              <w:rPr>
                <w:b w:val="0"/>
                <w:noProof/>
                <w:webHidden/>
              </w:rPr>
              <w:instrText xml:space="preserve"> PAGEREF _Toc472845213 \h </w:instrText>
            </w:r>
            <w:r w:rsidRPr="00DB0EA5">
              <w:rPr>
                <w:b w:val="0"/>
                <w:noProof/>
                <w:webHidden/>
              </w:rPr>
            </w:r>
            <w:r w:rsidRPr="00DB0EA5">
              <w:rPr>
                <w:b w:val="0"/>
                <w:noProof/>
                <w:webHidden/>
              </w:rPr>
              <w:fldChar w:fldCharType="separate"/>
            </w:r>
            <w:r w:rsidR="00FE48BB">
              <w:rPr>
                <w:b w:val="0"/>
                <w:noProof/>
                <w:webHidden/>
              </w:rPr>
              <w:t>164</w:t>
            </w:r>
            <w:r w:rsidRPr="00DB0EA5">
              <w:rPr>
                <w:b w:val="0"/>
                <w:noProof/>
                <w:webHidden/>
              </w:rPr>
              <w:fldChar w:fldCharType="end"/>
            </w:r>
          </w:hyperlink>
        </w:p>
        <w:p w:rsidR="00DB0EA5" w:rsidRPr="00DB0EA5" w:rsidRDefault="000C3E16" w:rsidP="00DB0EA5">
          <w:pPr>
            <w:pStyle w:val="32"/>
            <w:jc w:val="both"/>
            <w:rPr>
              <w:rFonts w:eastAsiaTheme="minorEastAsia"/>
              <w:b w:val="0"/>
              <w:noProof/>
              <w:lang w:eastAsia="ru-RU"/>
            </w:rPr>
          </w:pPr>
          <w:hyperlink w:anchor="_Toc472845214" w:history="1">
            <w:r w:rsidR="00DB0EA5" w:rsidRPr="00DB0EA5">
              <w:rPr>
                <w:rStyle w:val="a9"/>
                <w:b w:val="0"/>
                <w:noProof/>
              </w:rPr>
              <w:t>1.3.3. Организация и содержание оценочных процедур</w:t>
            </w:r>
            <w:r w:rsidR="00DB0EA5" w:rsidRPr="00DB0EA5">
              <w:rPr>
                <w:b w:val="0"/>
                <w:noProof/>
                <w:webHidden/>
              </w:rPr>
              <w:tab/>
            </w:r>
            <w:r w:rsidRPr="00DB0EA5">
              <w:rPr>
                <w:b w:val="0"/>
                <w:noProof/>
                <w:webHidden/>
              </w:rPr>
              <w:fldChar w:fldCharType="begin"/>
            </w:r>
            <w:r w:rsidR="00DB0EA5" w:rsidRPr="00DB0EA5">
              <w:rPr>
                <w:b w:val="0"/>
                <w:noProof/>
                <w:webHidden/>
              </w:rPr>
              <w:instrText xml:space="preserve"> PAGEREF _Toc472845214 \h </w:instrText>
            </w:r>
            <w:r w:rsidRPr="00DB0EA5">
              <w:rPr>
                <w:b w:val="0"/>
                <w:noProof/>
                <w:webHidden/>
              </w:rPr>
            </w:r>
            <w:r w:rsidRPr="00DB0EA5">
              <w:rPr>
                <w:b w:val="0"/>
                <w:noProof/>
                <w:webHidden/>
              </w:rPr>
              <w:fldChar w:fldCharType="separate"/>
            </w:r>
            <w:r w:rsidR="00FE48BB">
              <w:rPr>
                <w:b w:val="0"/>
                <w:noProof/>
                <w:webHidden/>
              </w:rPr>
              <w:t>167</w:t>
            </w:r>
            <w:r w:rsidRPr="00DB0EA5">
              <w:rPr>
                <w:b w:val="0"/>
                <w:noProof/>
                <w:webHidden/>
              </w:rPr>
              <w:fldChar w:fldCharType="end"/>
            </w:r>
          </w:hyperlink>
        </w:p>
        <w:p w:rsidR="00DB0EA5" w:rsidRPr="00DB0EA5" w:rsidRDefault="000C3E16" w:rsidP="00DB0EA5">
          <w:pPr>
            <w:pStyle w:val="11"/>
            <w:rPr>
              <w:rFonts w:eastAsiaTheme="minorEastAsia"/>
            </w:rPr>
          </w:pPr>
          <w:hyperlink w:anchor="_Toc472845215" w:history="1">
            <w:r w:rsidR="00DB0EA5" w:rsidRPr="00DB0EA5">
              <w:rPr>
                <w:rStyle w:val="a9"/>
              </w:rPr>
              <w:t>Приложения к разделу  1 «Целевой раздел»</w:t>
            </w:r>
            <w:r w:rsidR="00DB0EA5" w:rsidRPr="00DB0EA5">
              <w:rPr>
                <w:webHidden/>
              </w:rPr>
              <w:tab/>
            </w:r>
            <w:r w:rsidRPr="00DB0EA5">
              <w:rPr>
                <w:webHidden/>
              </w:rPr>
              <w:fldChar w:fldCharType="begin"/>
            </w:r>
            <w:r w:rsidR="00DB0EA5" w:rsidRPr="00DB0EA5">
              <w:rPr>
                <w:webHidden/>
              </w:rPr>
              <w:instrText xml:space="preserve"> PAGEREF _Toc472845215 \h </w:instrText>
            </w:r>
            <w:r w:rsidRPr="00DB0EA5">
              <w:rPr>
                <w:webHidden/>
              </w:rPr>
            </w:r>
            <w:r w:rsidRPr="00DB0EA5">
              <w:rPr>
                <w:webHidden/>
              </w:rPr>
              <w:fldChar w:fldCharType="separate"/>
            </w:r>
            <w:r w:rsidR="00FE48BB">
              <w:rPr>
                <w:webHidden/>
              </w:rPr>
              <w:t>177</w:t>
            </w:r>
            <w:r w:rsidRPr="00DB0EA5">
              <w:rPr>
                <w:webHidden/>
              </w:rPr>
              <w:fldChar w:fldCharType="end"/>
            </w:r>
          </w:hyperlink>
        </w:p>
        <w:p w:rsidR="00DB0EA5" w:rsidRPr="00DB0EA5" w:rsidRDefault="000C3E16" w:rsidP="00DB0EA5">
          <w:pPr>
            <w:pStyle w:val="11"/>
            <w:rPr>
              <w:rFonts w:eastAsiaTheme="minorEastAsia"/>
            </w:rPr>
          </w:pPr>
          <w:hyperlink w:anchor="_Toc472845216" w:history="1">
            <w:r w:rsidR="00DB0EA5" w:rsidRPr="00DB0EA5">
              <w:rPr>
                <w:rStyle w:val="a9"/>
              </w:rPr>
              <w:t>2. СОДЕРЖАТЕЛЬНЫЙ РАЗДЕЛ</w:t>
            </w:r>
            <w:r w:rsidR="00DB0EA5" w:rsidRPr="00DB0EA5">
              <w:rPr>
                <w:webHidden/>
              </w:rPr>
              <w:tab/>
            </w:r>
            <w:r w:rsidRPr="00DB0EA5">
              <w:rPr>
                <w:webHidden/>
              </w:rPr>
              <w:fldChar w:fldCharType="begin"/>
            </w:r>
            <w:r w:rsidR="00DB0EA5" w:rsidRPr="00DB0EA5">
              <w:rPr>
                <w:webHidden/>
              </w:rPr>
              <w:instrText xml:space="preserve"> PAGEREF _Toc472845216 \h </w:instrText>
            </w:r>
            <w:r w:rsidRPr="00DB0EA5">
              <w:rPr>
                <w:webHidden/>
              </w:rPr>
            </w:r>
            <w:r w:rsidRPr="00DB0EA5">
              <w:rPr>
                <w:webHidden/>
              </w:rPr>
              <w:fldChar w:fldCharType="separate"/>
            </w:r>
            <w:r w:rsidR="00FE48BB">
              <w:rPr>
                <w:webHidden/>
              </w:rPr>
              <w:t>203</w:t>
            </w:r>
            <w:r w:rsidRPr="00DB0EA5">
              <w:rPr>
                <w:webHidden/>
              </w:rPr>
              <w:fldChar w:fldCharType="end"/>
            </w:r>
          </w:hyperlink>
        </w:p>
        <w:p w:rsidR="00DB0EA5" w:rsidRPr="00DB0EA5" w:rsidRDefault="000C3E16" w:rsidP="00DB0EA5">
          <w:pPr>
            <w:pStyle w:val="21"/>
            <w:rPr>
              <w:rFonts w:eastAsiaTheme="minorEastAsia"/>
            </w:rPr>
          </w:pPr>
          <w:hyperlink w:anchor="_Toc472845217" w:history="1">
            <w:r w:rsidR="00DB0EA5" w:rsidRPr="00DB0EA5">
              <w:rPr>
                <w:rStyle w:val="a9"/>
              </w:rPr>
              <w:t>2.1. 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r w:rsidR="00DB0EA5" w:rsidRPr="00DB0EA5">
              <w:rPr>
                <w:webHidden/>
              </w:rPr>
              <w:tab/>
            </w:r>
            <w:r w:rsidRPr="00DB0EA5">
              <w:rPr>
                <w:webHidden/>
              </w:rPr>
              <w:fldChar w:fldCharType="begin"/>
            </w:r>
            <w:r w:rsidR="00DB0EA5" w:rsidRPr="00DB0EA5">
              <w:rPr>
                <w:webHidden/>
              </w:rPr>
              <w:instrText xml:space="preserve"> PAGEREF _Toc472845217 \h </w:instrText>
            </w:r>
            <w:r w:rsidRPr="00DB0EA5">
              <w:rPr>
                <w:webHidden/>
              </w:rPr>
            </w:r>
            <w:r w:rsidRPr="00DB0EA5">
              <w:rPr>
                <w:webHidden/>
              </w:rPr>
              <w:fldChar w:fldCharType="separate"/>
            </w:r>
            <w:r w:rsidR="00FE48BB">
              <w:rPr>
                <w:webHidden/>
              </w:rPr>
              <w:t>203</w:t>
            </w:r>
            <w:r w:rsidRPr="00DB0EA5">
              <w:rPr>
                <w:webHidden/>
              </w:rPr>
              <w:fldChar w:fldCharType="end"/>
            </w:r>
          </w:hyperlink>
        </w:p>
        <w:p w:rsidR="00DB0EA5" w:rsidRPr="00DB0EA5" w:rsidRDefault="000C3E16" w:rsidP="00DB0EA5">
          <w:pPr>
            <w:pStyle w:val="32"/>
            <w:jc w:val="both"/>
            <w:rPr>
              <w:rFonts w:eastAsiaTheme="minorEastAsia"/>
              <w:b w:val="0"/>
              <w:noProof/>
              <w:lang w:eastAsia="ru-RU"/>
            </w:rPr>
          </w:pPr>
          <w:hyperlink w:anchor="_Toc472845218" w:history="1">
            <w:r w:rsidR="00DB0EA5" w:rsidRPr="00DB0EA5">
              <w:rPr>
                <w:rStyle w:val="a9"/>
                <w:b w:val="0"/>
                <w:noProof/>
              </w:rPr>
              <w:t>2.1.1. Формы взаимодействия участников образовательного процесса при создании и реализации программы развития универсальных учебных действий</w:t>
            </w:r>
            <w:r w:rsidR="00DB0EA5" w:rsidRPr="00DB0EA5">
              <w:rPr>
                <w:b w:val="0"/>
                <w:noProof/>
                <w:webHidden/>
              </w:rPr>
              <w:tab/>
            </w:r>
            <w:r w:rsidRPr="00DB0EA5">
              <w:rPr>
                <w:b w:val="0"/>
                <w:noProof/>
                <w:webHidden/>
              </w:rPr>
              <w:fldChar w:fldCharType="begin"/>
            </w:r>
            <w:r w:rsidR="00DB0EA5" w:rsidRPr="00DB0EA5">
              <w:rPr>
                <w:b w:val="0"/>
                <w:noProof/>
                <w:webHidden/>
              </w:rPr>
              <w:instrText xml:space="preserve"> PAGEREF _Toc472845218 \h </w:instrText>
            </w:r>
            <w:r w:rsidRPr="00DB0EA5">
              <w:rPr>
                <w:b w:val="0"/>
                <w:noProof/>
                <w:webHidden/>
              </w:rPr>
            </w:r>
            <w:r w:rsidRPr="00DB0EA5">
              <w:rPr>
                <w:b w:val="0"/>
                <w:noProof/>
                <w:webHidden/>
              </w:rPr>
              <w:fldChar w:fldCharType="separate"/>
            </w:r>
            <w:r w:rsidR="00FE48BB">
              <w:rPr>
                <w:b w:val="0"/>
                <w:noProof/>
                <w:webHidden/>
              </w:rPr>
              <w:t>203</w:t>
            </w:r>
            <w:r w:rsidRPr="00DB0EA5">
              <w:rPr>
                <w:b w:val="0"/>
                <w:noProof/>
                <w:webHidden/>
              </w:rPr>
              <w:fldChar w:fldCharType="end"/>
            </w:r>
          </w:hyperlink>
        </w:p>
        <w:p w:rsidR="00DB0EA5" w:rsidRPr="00DB0EA5" w:rsidRDefault="000C3E16" w:rsidP="00DB0EA5">
          <w:pPr>
            <w:pStyle w:val="32"/>
            <w:jc w:val="both"/>
            <w:rPr>
              <w:rFonts w:eastAsiaTheme="minorEastAsia"/>
              <w:b w:val="0"/>
              <w:noProof/>
              <w:lang w:eastAsia="ru-RU"/>
            </w:rPr>
          </w:pPr>
          <w:hyperlink w:anchor="_Toc472845219" w:history="1">
            <w:r w:rsidR="00DB0EA5" w:rsidRPr="00DB0EA5">
              <w:rPr>
                <w:rStyle w:val="a9"/>
                <w:b w:val="0"/>
                <w:noProof/>
              </w:rPr>
              <w:t>2.1.2. Цели и задачи программы, описание ее места и роли в реализации требований ФГОС</w:t>
            </w:r>
            <w:r w:rsidR="00DB0EA5" w:rsidRPr="00DB0EA5">
              <w:rPr>
                <w:b w:val="0"/>
                <w:noProof/>
                <w:webHidden/>
              </w:rPr>
              <w:tab/>
            </w:r>
            <w:r w:rsidRPr="00DB0EA5">
              <w:rPr>
                <w:b w:val="0"/>
                <w:noProof/>
                <w:webHidden/>
              </w:rPr>
              <w:fldChar w:fldCharType="begin"/>
            </w:r>
            <w:r w:rsidR="00DB0EA5" w:rsidRPr="00DB0EA5">
              <w:rPr>
                <w:b w:val="0"/>
                <w:noProof/>
                <w:webHidden/>
              </w:rPr>
              <w:instrText xml:space="preserve"> PAGEREF _Toc472845219 \h </w:instrText>
            </w:r>
            <w:r w:rsidRPr="00DB0EA5">
              <w:rPr>
                <w:b w:val="0"/>
                <w:noProof/>
                <w:webHidden/>
              </w:rPr>
            </w:r>
            <w:r w:rsidRPr="00DB0EA5">
              <w:rPr>
                <w:b w:val="0"/>
                <w:noProof/>
                <w:webHidden/>
              </w:rPr>
              <w:fldChar w:fldCharType="separate"/>
            </w:r>
            <w:r w:rsidR="00FE48BB">
              <w:rPr>
                <w:b w:val="0"/>
                <w:noProof/>
                <w:webHidden/>
              </w:rPr>
              <w:t>220</w:t>
            </w:r>
            <w:r w:rsidRPr="00DB0EA5">
              <w:rPr>
                <w:b w:val="0"/>
                <w:noProof/>
                <w:webHidden/>
              </w:rPr>
              <w:fldChar w:fldCharType="end"/>
            </w:r>
          </w:hyperlink>
        </w:p>
        <w:p w:rsidR="00DB0EA5" w:rsidRPr="00DB0EA5" w:rsidRDefault="000C3E16" w:rsidP="00DB0EA5">
          <w:pPr>
            <w:pStyle w:val="32"/>
            <w:jc w:val="both"/>
            <w:rPr>
              <w:rFonts w:eastAsiaTheme="minorEastAsia"/>
              <w:b w:val="0"/>
              <w:noProof/>
              <w:lang w:eastAsia="ru-RU"/>
            </w:rPr>
          </w:pPr>
          <w:hyperlink w:anchor="_Toc472845220" w:history="1">
            <w:r w:rsidR="00DB0EA5" w:rsidRPr="00DB0EA5">
              <w:rPr>
                <w:rStyle w:val="a9"/>
                <w:b w:val="0"/>
                <w:noProof/>
              </w:rPr>
              <w:t>2.1.3. Описание понятий, функций, состава и характеристик универсальных учебных действий (регулятивных, познавательных и коммуникативных) и их связи с 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r w:rsidR="00DB0EA5" w:rsidRPr="00DB0EA5">
              <w:rPr>
                <w:b w:val="0"/>
                <w:noProof/>
                <w:webHidden/>
              </w:rPr>
              <w:tab/>
            </w:r>
            <w:r w:rsidRPr="00DB0EA5">
              <w:rPr>
                <w:b w:val="0"/>
                <w:noProof/>
                <w:webHidden/>
              </w:rPr>
              <w:fldChar w:fldCharType="begin"/>
            </w:r>
            <w:r w:rsidR="00DB0EA5" w:rsidRPr="00DB0EA5">
              <w:rPr>
                <w:b w:val="0"/>
                <w:noProof/>
                <w:webHidden/>
              </w:rPr>
              <w:instrText xml:space="preserve"> PAGEREF _Toc472845220 \h </w:instrText>
            </w:r>
            <w:r w:rsidRPr="00DB0EA5">
              <w:rPr>
                <w:b w:val="0"/>
                <w:noProof/>
                <w:webHidden/>
              </w:rPr>
            </w:r>
            <w:r w:rsidRPr="00DB0EA5">
              <w:rPr>
                <w:b w:val="0"/>
                <w:noProof/>
                <w:webHidden/>
              </w:rPr>
              <w:fldChar w:fldCharType="separate"/>
            </w:r>
            <w:r w:rsidR="00FE48BB">
              <w:rPr>
                <w:b w:val="0"/>
                <w:noProof/>
                <w:webHidden/>
              </w:rPr>
              <w:t>221</w:t>
            </w:r>
            <w:r w:rsidRPr="00DB0EA5">
              <w:rPr>
                <w:b w:val="0"/>
                <w:noProof/>
                <w:webHidden/>
              </w:rPr>
              <w:fldChar w:fldCharType="end"/>
            </w:r>
          </w:hyperlink>
        </w:p>
        <w:p w:rsidR="00DB0EA5" w:rsidRPr="00DB0EA5" w:rsidRDefault="000C3E16" w:rsidP="00DB0EA5">
          <w:pPr>
            <w:pStyle w:val="32"/>
            <w:jc w:val="both"/>
            <w:rPr>
              <w:rFonts w:eastAsiaTheme="minorEastAsia"/>
              <w:b w:val="0"/>
              <w:noProof/>
              <w:lang w:eastAsia="ru-RU"/>
            </w:rPr>
          </w:pPr>
          <w:hyperlink w:anchor="_Toc472845221" w:history="1">
            <w:r w:rsidR="00DB0EA5" w:rsidRPr="00DB0EA5">
              <w:rPr>
                <w:rStyle w:val="a9"/>
                <w:b w:val="0"/>
                <w:noProof/>
              </w:rPr>
              <w:t>2.1.4. Типовые задачи применения универсальных учебных действий</w:t>
            </w:r>
            <w:r w:rsidR="00DB0EA5" w:rsidRPr="00DB0EA5">
              <w:rPr>
                <w:b w:val="0"/>
                <w:noProof/>
                <w:webHidden/>
              </w:rPr>
              <w:tab/>
            </w:r>
            <w:r w:rsidRPr="00DB0EA5">
              <w:rPr>
                <w:b w:val="0"/>
                <w:noProof/>
                <w:webHidden/>
              </w:rPr>
              <w:fldChar w:fldCharType="begin"/>
            </w:r>
            <w:r w:rsidR="00DB0EA5" w:rsidRPr="00DB0EA5">
              <w:rPr>
                <w:b w:val="0"/>
                <w:noProof/>
                <w:webHidden/>
              </w:rPr>
              <w:instrText xml:space="preserve"> PAGEREF _Toc472845221 \h </w:instrText>
            </w:r>
            <w:r w:rsidRPr="00DB0EA5">
              <w:rPr>
                <w:b w:val="0"/>
                <w:noProof/>
                <w:webHidden/>
              </w:rPr>
            </w:r>
            <w:r w:rsidRPr="00DB0EA5">
              <w:rPr>
                <w:b w:val="0"/>
                <w:noProof/>
                <w:webHidden/>
              </w:rPr>
              <w:fldChar w:fldCharType="separate"/>
            </w:r>
            <w:r w:rsidR="00FE48BB">
              <w:rPr>
                <w:b w:val="0"/>
                <w:noProof/>
                <w:webHidden/>
              </w:rPr>
              <w:t>226</w:t>
            </w:r>
            <w:r w:rsidRPr="00DB0EA5">
              <w:rPr>
                <w:b w:val="0"/>
                <w:noProof/>
                <w:webHidden/>
              </w:rPr>
              <w:fldChar w:fldCharType="end"/>
            </w:r>
          </w:hyperlink>
        </w:p>
        <w:p w:rsidR="00DB0EA5" w:rsidRPr="00DB0EA5" w:rsidRDefault="000C3E16" w:rsidP="00DB0EA5">
          <w:pPr>
            <w:pStyle w:val="32"/>
            <w:jc w:val="both"/>
            <w:rPr>
              <w:rFonts w:eastAsiaTheme="minorEastAsia"/>
              <w:b w:val="0"/>
              <w:noProof/>
              <w:lang w:eastAsia="ru-RU"/>
            </w:rPr>
          </w:pPr>
          <w:hyperlink w:anchor="_Toc472845222" w:history="1">
            <w:r w:rsidR="00DB0EA5" w:rsidRPr="00DB0EA5">
              <w:rPr>
                <w:rStyle w:val="a9"/>
                <w:b w:val="0"/>
                <w:noProof/>
              </w:rPr>
              <w:t>2.1.5. Описание особенностей, основных направлений и планируемых результатов учебно-исследовательской и проектной деятельности обучающихся (исследовательское, инженерное, прикладное, информационное, социальное, игровое, творческое направление проектов) в рамках урочной и внеурочной деятельности по каждому из направлений, а также особенностей формирования ИКТ-компетенций</w:t>
            </w:r>
            <w:r w:rsidR="00DB0EA5" w:rsidRPr="00DB0EA5">
              <w:rPr>
                <w:b w:val="0"/>
                <w:noProof/>
                <w:webHidden/>
              </w:rPr>
              <w:tab/>
            </w:r>
            <w:r w:rsidRPr="00DB0EA5">
              <w:rPr>
                <w:b w:val="0"/>
                <w:noProof/>
                <w:webHidden/>
              </w:rPr>
              <w:fldChar w:fldCharType="begin"/>
            </w:r>
            <w:r w:rsidR="00DB0EA5" w:rsidRPr="00DB0EA5">
              <w:rPr>
                <w:b w:val="0"/>
                <w:noProof/>
                <w:webHidden/>
              </w:rPr>
              <w:instrText xml:space="preserve"> PAGEREF _Toc472845222 \h </w:instrText>
            </w:r>
            <w:r w:rsidRPr="00DB0EA5">
              <w:rPr>
                <w:b w:val="0"/>
                <w:noProof/>
                <w:webHidden/>
              </w:rPr>
            </w:r>
            <w:r w:rsidRPr="00DB0EA5">
              <w:rPr>
                <w:b w:val="0"/>
                <w:noProof/>
                <w:webHidden/>
              </w:rPr>
              <w:fldChar w:fldCharType="separate"/>
            </w:r>
            <w:r w:rsidR="00FE48BB">
              <w:rPr>
                <w:b w:val="0"/>
                <w:noProof/>
                <w:webHidden/>
              </w:rPr>
              <w:t>230</w:t>
            </w:r>
            <w:r w:rsidRPr="00DB0EA5">
              <w:rPr>
                <w:b w:val="0"/>
                <w:noProof/>
                <w:webHidden/>
              </w:rPr>
              <w:fldChar w:fldCharType="end"/>
            </w:r>
          </w:hyperlink>
        </w:p>
        <w:p w:rsidR="00DB0EA5" w:rsidRPr="00DB0EA5" w:rsidRDefault="000C3E16" w:rsidP="00DB0EA5">
          <w:pPr>
            <w:pStyle w:val="32"/>
            <w:jc w:val="both"/>
            <w:rPr>
              <w:rFonts w:eastAsiaTheme="minorEastAsia"/>
              <w:b w:val="0"/>
              <w:noProof/>
              <w:lang w:eastAsia="ru-RU"/>
            </w:rPr>
          </w:pPr>
          <w:hyperlink w:anchor="_Toc472845223" w:history="1">
            <w:r w:rsidR="00DB0EA5" w:rsidRPr="00DB0EA5">
              <w:rPr>
                <w:rStyle w:val="a9"/>
                <w:b w:val="0"/>
                <w:noProof/>
              </w:rPr>
              <w:t>2.1.6. Описание содержания, видов и форм организации учебной деятельности по развитию информационно-коммуникационных технологий</w:t>
            </w:r>
            <w:r w:rsidR="00DB0EA5" w:rsidRPr="00DB0EA5">
              <w:rPr>
                <w:b w:val="0"/>
                <w:noProof/>
                <w:webHidden/>
              </w:rPr>
              <w:tab/>
            </w:r>
            <w:r w:rsidRPr="00DB0EA5">
              <w:rPr>
                <w:b w:val="0"/>
                <w:noProof/>
                <w:webHidden/>
              </w:rPr>
              <w:fldChar w:fldCharType="begin"/>
            </w:r>
            <w:r w:rsidR="00DB0EA5" w:rsidRPr="00DB0EA5">
              <w:rPr>
                <w:b w:val="0"/>
                <w:noProof/>
                <w:webHidden/>
              </w:rPr>
              <w:instrText xml:space="preserve"> PAGEREF _Toc472845223 \h </w:instrText>
            </w:r>
            <w:r w:rsidRPr="00DB0EA5">
              <w:rPr>
                <w:b w:val="0"/>
                <w:noProof/>
                <w:webHidden/>
              </w:rPr>
            </w:r>
            <w:r w:rsidRPr="00DB0EA5">
              <w:rPr>
                <w:b w:val="0"/>
                <w:noProof/>
                <w:webHidden/>
              </w:rPr>
              <w:fldChar w:fldCharType="separate"/>
            </w:r>
            <w:r w:rsidR="00FE48BB">
              <w:rPr>
                <w:b w:val="0"/>
                <w:noProof/>
                <w:webHidden/>
              </w:rPr>
              <w:t>233</w:t>
            </w:r>
            <w:r w:rsidRPr="00DB0EA5">
              <w:rPr>
                <w:b w:val="0"/>
                <w:noProof/>
                <w:webHidden/>
              </w:rPr>
              <w:fldChar w:fldCharType="end"/>
            </w:r>
          </w:hyperlink>
        </w:p>
        <w:p w:rsidR="00DB0EA5" w:rsidRPr="00DB0EA5" w:rsidRDefault="000C3E16" w:rsidP="00DB0EA5">
          <w:pPr>
            <w:pStyle w:val="32"/>
            <w:jc w:val="both"/>
            <w:rPr>
              <w:rFonts w:eastAsiaTheme="minorEastAsia"/>
              <w:b w:val="0"/>
              <w:noProof/>
              <w:lang w:eastAsia="ru-RU"/>
            </w:rPr>
          </w:pPr>
          <w:hyperlink w:anchor="_Toc472845224" w:history="1">
            <w:r w:rsidR="00DB0EA5" w:rsidRPr="00DB0EA5">
              <w:rPr>
                <w:rStyle w:val="a9"/>
                <w:b w:val="0"/>
                <w:noProof/>
              </w:rPr>
              <w:t>2.1.7. Перечень и описание основных элементов ИКТ-компетенции и инструментов их использования</w:t>
            </w:r>
            <w:r w:rsidR="00DB0EA5" w:rsidRPr="00DB0EA5">
              <w:rPr>
                <w:b w:val="0"/>
                <w:noProof/>
                <w:webHidden/>
              </w:rPr>
              <w:tab/>
            </w:r>
            <w:r w:rsidRPr="00DB0EA5">
              <w:rPr>
                <w:b w:val="0"/>
                <w:noProof/>
                <w:webHidden/>
              </w:rPr>
              <w:fldChar w:fldCharType="begin"/>
            </w:r>
            <w:r w:rsidR="00DB0EA5" w:rsidRPr="00DB0EA5">
              <w:rPr>
                <w:b w:val="0"/>
                <w:noProof/>
                <w:webHidden/>
              </w:rPr>
              <w:instrText xml:space="preserve"> PAGEREF _Toc472845224 \h </w:instrText>
            </w:r>
            <w:r w:rsidRPr="00DB0EA5">
              <w:rPr>
                <w:b w:val="0"/>
                <w:noProof/>
                <w:webHidden/>
              </w:rPr>
            </w:r>
            <w:r w:rsidRPr="00DB0EA5">
              <w:rPr>
                <w:b w:val="0"/>
                <w:noProof/>
                <w:webHidden/>
              </w:rPr>
              <w:fldChar w:fldCharType="separate"/>
            </w:r>
            <w:r w:rsidR="00FE48BB">
              <w:rPr>
                <w:b w:val="0"/>
                <w:noProof/>
                <w:webHidden/>
              </w:rPr>
              <w:t>235</w:t>
            </w:r>
            <w:r w:rsidRPr="00DB0EA5">
              <w:rPr>
                <w:b w:val="0"/>
                <w:noProof/>
                <w:webHidden/>
              </w:rPr>
              <w:fldChar w:fldCharType="end"/>
            </w:r>
          </w:hyperlink>
        </w:p>
        <w:p w:rsidR="00DB0EA5" w:rsidRPr="00DB0EA5" w:rsidRDefault="000C3E16" w:rsidP="00DB0EA5">
          <w:pPr>
            <w:pStyle w:val="32"/>
            <w:jc w:val="both"/>
            <w:rPr>
              <w:rFonts w:eastAsiaTheme="minorEastAsia"/>
              <w:b w:val="0"/>
              <w:noProof/>
              <w:lang w:eastAsia="ru-RU"/>
            </w:rPr>
          </w:pPr>
          <w:hyperlink w:anchor="_Toc472845225" w:history="1">
            <w:r w:rsidR="00DB0EA5" w:rsidRPr="00DB0EA5">
              <w:rPr>
                <w:rStyle w:val="a9"/>
                <w:b w:val="0"/>
                <w:noProof/>
              </w:rPr>
              <w:t>2.1.8. Планируемые результаты формирования и развития компетентности обучающихся в области использования информационно-коммуникационных технологий</w:t>
            </w:r>
            <w:r w:rsidR="00DB0EA5" w:rsidRPr="00DB0EA5">
              <w:rPr>
                <w:b w:val="0"/>
                <w:noProof/>
                <w:webHidden/>
              </w:rPr>
              <w:tab/>
            </w:r>
            <w:r w:rsidRPr="00DB0EA5">
              <w:rPr>
                <w:b w:val="0"/>
                <w:noProof/>
                <w:webHidden/>
              </w:rPr>
              <w:fldChar w:fldCharType="begin"/>
            </w:r>
            <w:r w:rsidR="00DB0EA5" w:rsidRPr="00DB0EA5">
              <w:rPr>
                <w:b w:val="0"/>
                <w:noProof/>
                <w:webHidden/>
              </w:rPr>
              <w:instrText xml:space="preserve"> PAGEREF _Toc472845225 \h </w:instrText>
            </w:r>
            <w:r w:rsidRPr="00DB0EA5">
              <w:rPr>
                <w:b w:val="0"/>
                <w:noProof/>
                <w:webHidden/>
              </w:rPr>
            </w:r>
            <w:r w:rsidRPr="00DB0EA5">
              <w:rPr>
                <w:b w:val="0"/>
                <w:noProof/>
                <w:webHidden/>
              </w:rPr>
              <w:fldChar w:fldCharType="separate"/>
            </w:r>
            <w:r w:rsidR="00FE48BB">
              <w:rPr>
                <w:b w:val="0"/>
                <w:noProof/>
                <w:webHidden/>
              </w:rPr>
              <w:t>238</w:t>
            </w:r>
            <w:r w:rsidRPr="00DB0EA5">
              <w:rPr>
                <w:b w:val="0"/>
                <w:noProof/>
                <w:webHidden/>
              </w:rPr>
              <w:fldChar w:fldCharType="end"/>
            </w:r>
          </w:hyperlink>
        </w:p>
        <w:p w:rsidR="00DB0EA5" w:rsidRPr="00DB0EA5" w:rsidRDefault="000C3E16" w:rsidP="00DB0EA5">
          <w:pPr>
            <w:pStyle w:val="32"/>
            <w:jc w:val="both"/>
            <w:rPr>
              <w:rFonts w:eastAsiaTheme="minorEastAsia"/>
              <w:b w:val="0"/>
              <w:noProof/>
              <w:lang w:eastAsia="ru-RU"/>
            </w:rPr>
          </w:pPr>
          <w:hyperlink w:anchor="_Toc472845226" w:history="1">
            <w:r w:rsidR="00DB0EA5" w:rsidRPr="00DB0EA5">
              <w:rPr>
                <w:rStyle w:val="a9"/>
                <w:b w:val="0"/>
                <w:noProof/>
              </w:rPr>
              <w:t>2.1.9. Виды взаимодействия с учебными, научными и социальными организациями, формы привлечения консультантов, экспертов и научных руководителей</w:t>
            </w:r>
            <w:r w:rsidR="00DB0EA5" w:rsidRPr="00DB0EA5">
              <w:rPr>
                <w:b w:val="0"/>
                <w:noProof/>
                <w:webHidden/>
              </w:rPr>
              <w:tab/>
            </w:r>
            <w:r w:rsidRPr="00DB0EA5">
              <w:rPr>
                <w:b w:val="0"/>
                <w:noProof/>
                <w:webHidden/>
              </w:rPr>
              <w:fldChar w:fldCharType="begin"/>
            </w:r>
            <w:r w:rsidR="00DB0EA5" w:rsidRPr="00DB0EA5">
              <w:rPr>
                <w:b w:val="0"/>
                <w:noProof/>
                <w:webHidden/>
              </w:rPr>
              <w:instrText xml:space="preserve"> PAGEREF _Toc472845226 \h </w:instrText>
            </w:r>
            <w:r w:rsidRPr="00DB0EA5">
              <w:rPr>
                <w:b w:val="0"/>
                <w:noProof/>
                <w:webHidden/>
              </w:rPr>
            </w:r>
            <w:r w:rsidRPr="00DB0EA5">
              <w:rPr>
                <w:b w:val="0"/>
                <w:noProof/>
                <w:webHidden/>
              </w:rPr>
              <w:fldChar w:fldCharType="separate"/>
            </w:r>
            <w:r w:rsidR="00FE48BB">
              <w:rPr>
                <w:b w:val="0"/>
                <w:noProof/>
                <w:webHidden/>
              </w:rPr>
              <w:t>241</w:t>
            </w:r>
            <w:r w:rsidRPr="00DB0EA5">
              <w:rPr>
                <w:b w:val="0"/>
                <w:noProof/>
                <w:webHidden/>
              </w:rPr>
              <w:fldChar w:fldCharType="end"/>
            </w:r>
          </w:hyperlink>
        </w:p>
        <w:p w:rsidR="00DB0EA5" w:rsidRPr="00DB0EA5" w:rsidRDefault="000C3E16" w:rsidP="00DB0EA5">
          <w:pPr>
            <w:pStyle w:val="32"/>
            <w:jc w:val="both"/>
            <w:rPr>
              <w:rFonts w:eastAsiaTheme="minorEastAsia"/>
              <w:b w:val="0"/>
              <w:noProof/>
              <w:lang w:eastAsia="ru-RU"/>
            </w:rPr>
          </w:pPr>
          <w:hyperlink w:anchor="_Toc472845227" w:history="1">
            <w:r w:rsidR="00DB0EA5" w:rsidRPr="00DB0EA5">
              <w:rPr>
                <w:rStyle w:val="a9"/>
                <w:b w:val="0"/>
                <w:noProof/>
              </w:rPr>
              <w:t xml:space="preserve">2.1.10. Описание условий, обеспечивающих развитие универсальных учебных действий у обучающихся, в том числе </w:t>
            </w:r>
            <w:r w:rsidR="00DB0EA5" w:rsidRPr="00DB0EA5">
              <w:rPr>
                <w:rStyle w:val="a9"/>
                <w:b w:val="0"/>
                <w:noProof/>
              </w:rPr>
              <w:lastRenderedPageBreak/>
              <w:t>организационно-методического и ресурсного обеспечения учебно-исследовательской и проектной деятельности обучающихся</w:t>
            </w:r>
            <w:r w:rsidR="00DB0EA5" w:rsidRPr="00DB0EA5">
              <w:rPr>
                <w:b w:val="0"/>
                <w:noProof/>
                <w:webHidden/>
              </w:rPr>
              <w:tab/>
            </w:r>
            <w:r w:rsidRPr="00DB0EA5">
              <w:rPr>
                <w:b w:val="0"/>
                <w:noProof/>
                <w:webHidden/>
              </w:rPr>
              <w:fldChar w:fldCharType="begin"/>
            </w:r>
            <w:r w:rsidR="00DB0EA5" w:rsidRPr="00DB0EA5">
              <w:rPr>
                <w:b w:val="0"/>
                <w:noProof/>
                <w:webHidden/>
              </w:rPr>
              <w:instrText xml:space="preserve"> PAGEREF _Toc472845227 \h </w:instrText>
            </w:r>
            <w:r w:rsidRPr="00DB0EA5">
              <w:rPr>
                <w:b w:val="0"/>
                <w:noProof/>
                <w:webHidden/>
              </w:rPr>
            </w:r>
            <w:r w:rsidRPr="00DB0EA5">
              <w:rPr>
                <w:b w:val="0"/>
                <w:noProof/>
                <w:webHidden/>
              </w:rPr>
              <w:fldChar w:fldCharType="separate"/>
            </w:r>
            <w:r w:rsidR="00FE48BB">
              <w:rPr>
                <w:b w:val="0"/>
                <w:noProof/>
                <w:webHidden/>
              </w:rPr>
              <w:t>242</w:t>
            </w:r>
            <w:r w:rsidRPr="00DB0EA5">
              <w:rPr>
                <w:b w:val="0"/>
                <w:noProof/>
                <w:webHidden/>
              </w:rPr>
              <w:fldChar w:fldCharType="end"/>
            </w:r>
          </w:hyperlink>
        </w:p>
        <w:p w:rsidR="00DB0EA5" w:rsidRPr="00DB0EA5" w:rsidRDefault="000C3E16" w:rsidP="00DB0EA5">
          <w:pPr>
            <w:pStyle w:val="32"/>
            <w:jc w:val="both"/>
            <w:rPr>
              <w:rFonts w:eastAsiaTheme="minorEastAsia"/>
              <w:b w:val="0"/>
              <w:noProof/>
              <w:lang w:eastAsia="ru-RU"/>
            </w:rPr>
          </w:pPr>
          <w:hyperlink w:anchor="_Toc472845228" w:history="1">
            <w:r w:rsidR="00DB0EA5" w:rsidRPr="00DB0EA5">
              <w:rPr>
                <w:rStyle w:val="a9"/>
                <w:b w:val="0"/>
                <w:noProof/>
              </w:rPr>
              <w:t>2.1.11. Методика и инструментарий мониторинга успешности освоения и применения обучающимися универсальных учебных действий</w:t>
            </w:r>
            <w:r w:rsidR="00DB0EA5" w:rsidRPr="00DB0EA5">
              <w:rPr>
                <w:b w:val="0"/>
                <w:noProof/>
                <w:webHidden/>
              </w:rPr>
              <w:tab/>
            </w:r>
            <w:r w:rsidRPr="00DB0EA5">
              <w:rPr>
                <w:b w:val="0"/>
                <w:noProof/>
                <w:webHidden/>
              </w:rPr>
              <w:fldChar w:fldCharType="begin"/>
            </w:r>
            <w:r w:rsidR="00DB0EA5" w:rsidRPr="00DB0EA5">
              <w:rPr>
                <w:b w:val="0"/>
                <w:noProof/>
                <w:webHidden/>
              </w:rPr>
              <w:instrText xml:space="preserve"> PAGEREF _Toc472845228 \h </w:instrText>
            </w:r>
            <w:r w:rsidRPr="00DB0EA5">
              <w:rPr>
                <w:b w:val="0"/>
                <w:noProof/>
                <w:webHidden/>
              </w:rPr>
            </w:r>
            <w:r w:rsidRPr="00DB0EA5">
              <w:rPr>
                <w:b w:val="0"/>
                <w:noProof/>
                <w:webHidden/>
              </w:rPr>
              <w:fldChar w:fldCharType="separate"/>
            </w:r>
            <w:r w:rsidR="00FE48BB">
              <w:rPr>
                <w:b w:val="0"/>
                <w:noProof/>
                <w:webHidden/>
              </w:rPr>
              <w:t>245</w:t>
            </w:r>
            <w:r w:rsidRPr="00DB0EA5">
              <w:rPr>
                <w:b w:val="0"/>
                <w:noProof/>
                <w:webHidden/>
              </w:rPr>
              <w:fldChar w:fldCharType="end"/>
            </w:r>
          </w:hyperlink>
        </w:p>
        <w:p w:rsidR="00DB0EA5" w:rsidRPr="00DB0EA5" w:rsidRDefault="000C3E16" w:rsidP="00DB0EA5">
          <w:pPr>
            <w:pStyle w:val="21"/>
            <w:rPr>
              <w:rFonts w:eastAsiaTheme="minorEastAsia"/>
            </w:rPr>
          </w:pPr>
          <w:hyperlink w:anchor="_Toc472845229" w:history="1">
            <w:r w:rsidR="00DB0EA5" w:rsidRPr="00DB0EA5">
              <w:rPr>
                <w:rStyle w:val="a9"/>
              </w:rPr>
              <w:t>2.2. Программы учебных предметов, курсов</w:t>
            </w:r>
            <w:r w:rsidR="00DB0EA5" w:rsidRPr="00DB0EA5">
              <w:rPr>
                <w:webHidden/>
              </w:rPr>
              <w:tab/>
            </w:r>
            <w:r w:rsidRPr="00DB0EA5">
              <w:rPr>
                <w:webHidden/>
              </w:rPr>
              <w:fldChar w:fldCharType="begin"/>
            </w:r>
            <w:r w:rsidR="00DB0EA5" w:rsidRPr="00DB0EA5">
              <w:rPr>
                <w:webHidden/>
              </w:rPr>
              <w:instrText xml:space="preserve"> PAGEREF _Toc472845229 \h </w:instrText>
            </w:r>
            <w:r w:rsidRPr="00DB0EA5">
              <w:rPr>
                <w:webHidden/>
              </w:rPr>
            </w:r>
            <w:r w:rsidRPr="00DB0EA5">
              <w:rPr>
                <w:webHidden/>
              </w:rPr>
              <w:fldChar w:fldCharType="separate"/>
            </w:r>
            <w:r w:rsidR="00FE48BB">
              <w:rPr>
                <w:webHidden/>
              </w:rPr>
              <w:t>267</w:t>
            </w:r>
            <w:r w:rsidRPr="00DB0EA5">
              <w:rPr>
                <w:webHidden/>
              </w:rPr>
              <w:fldChar w:fldCharType="end"/>
            </w:r>
          </w:hyperlink>
        </w:p>
        <w:p w:rsidR="00DB0EA5" w:rsidRPr="00DB0EA5" w:rsidRDefault="000C3E16" w:rsidP="00DB0EA5">
          <w:pPr>
            <w:pStyle w:val="32"/>
            <w:jc w:val="both"/>
            <w:rPr>
              <w:rFonts w:eastAsiaTheme="minorEastAsia"/>
              <w:b w:val="0"/>
              <w:noProof/>
              <w:lang w:eastAsia="ru-RU"/>
            </w:rPr>
          </w:pPr>
          <w:hyperlink w:anchor="_Toc472845230" w:history="1">
            <w:r w:rsidR="00DB0EA5" w:rsidRPr="00DB0EA5">
              <w:rPr>
                <w:rStyle w:val="a9"/>
                <w:b w:val="0"/>
                <w:noProof/>
              </w:rPr>
              <w:t>2.2.1 Общие положения</w:t>
            </w:r>
            <w:r w:rsidR="00DB0EA5" w:rsidRPr="00DB0EA5">
              <w:rPr>
                <w:b w:val="0"/>
                <w:noProof/>
                <w:webHidden/>
              </w:rPr>
              <w:tab/>
            </w:r>
            <w:r w:rsidRPr="00DB0EA5">
              <w:rPr>
                <w:b w:val="0"/>
                <w:noProof/>
                <w:webHidden/>
              </w:rPr>
              <w:fldChar w:fldCharType="begin"/>
            </w:r>
            <w:r w:rsidR="00DB0EA5" w:rsidRPr="00DB0EA5">
              <w:rPr>
                <w:b w:val="0"/>
                <w:noProof/>
                <w:webHidden/>
              </w:rPr>
              <w:instrText xml:space="preserve"> PAGEREF _Toc472845230 \h </w:instrText>
            </w:r>
            <w:r w:rsidRPr="00DB0EA5">
              <w:rPr>
                <w:b w:val="0"/>
                <w:noProof/>
                <w:webHidden/>
              </w:rPr>
            </w:r>
            <w:r w:rsidRPr="00DB0EA5">
              <w:rPr>
                <w:b w:val="0"/>
                <w:noProof/>
                <w:webHidden/>
              </w:rPr>
              <w:fldChar w:fldCharType="separate"/>
            </w:r>
            <w:r w:rsidR="00FE48BB">
              <w:rPr>
                <w:b w:val="0"/>
                <w:noProof/>
                <w:webHidden/>
              </w:rPr>
              <w:t>267</w:t>
            </w:r>
            <w:r w:rsidRPr="00DB0EA5">
              <w:rPr>
                <w:b w:val="0"/>
                <w:noProof/>
                <w:webHidden/>
              </w:rPr>
              <w:fldChar w:fldCharType="end"/>
            </w:r>
          </w:hyperlink>
        </w:p>
        <w:p w:rsidR="00DB0EA5" w:rsidRPr="00DB0EA5" w:rsidRDefault="000C3E16" w:rsidP="00DB0EA5">
          <w:pPr>
            <w:pStyle w:val="32"/>
            <w:jc w:val="both"/>
            <w:rPr>
              <w:rFonts w:eastAsiaTheme="minorEastAsia"/>
              <w:b w:val="0"/>
              <w:noProof/>
              <w:lang w:eastAsia="ru-RU"/>
            </w:rPr>
          </w:pPr>
          <w:hyperlink w:anchor="_Toc472845231" w:history="1">
            <w:r w:rsidR="00DB0EA5" w:rsidRPr="00DB0EA5">
              <w:rPr>
                <w:rStyle w:val="a9"/>
                <w:b w:val="0"/>
                <w:noProof/>
              </w:rPr>
              <w:t>2.2.2. Основное содержание учебных предметов на уровне основного общего образования</w:t>
            </w:r>
            <w:r w:rsidR="00DB0EA5" w:rsidRPr="00DB0EA5">
              <w:rPr>
                <w:b w:val="0"/>
                <w:noProof/>
                <w:webHidden/>
              </w:rPr>
              <w:tab/>
            </w:r>
            <w:r w:rsidRPr="00DB0EA5">
              <w:rPr>
                <w:b w:val="0"/>
                <w:noProof/>
                <w:webHidden/>
              </w:rPr>
              <w:fldChar w:fldCharType="begin"/>
            </w:r>
            <w:r w:rsidR="00DB0EA5" w:rsidRPr="00DB0EA5">
              <w:rPr>
                <w:b w:val="0"/>
                <w:noProof/>
                <w:webHidden/>
              </w:rPr>
              <w:instrText xml:space="preserve"> PAGEREF _Toc472845231 \h </w:instrText>
            </w:r>
            <w:r w:rsidRPr="00DB0EA5">
              <w:rPr>
                <w:b w:val="0"/>
                <w:noProof/>
                <w:webHidden/>
              </w:rPr>
            </w:r>
            <w:r w:rsidRPr="00DB0EA5">
              <w:rPr>
                <w:b w:val="0"/>
                <w:noProof/>
                <w:webHidden/>
              </w:rPr>
              <w:fldChar w:fldCharType="separate"/>
            </w:r>
            <w:r w:rsidR="00FE48BB">
              <w:rPr>
                <w:b w:val="0"/>
                <w:noProof/>
                <w:webHidden/>
              </w:rPr>
              <w:t>268</w:t>
            </w:r>
            <w:r w:rsidRPr="00DB0EA5">
              <w:rPr>
                <w:b w:val="0"/>
                <w:noProof/>
                <w:webHidden/>
              </w:rPr>
              <w:fldChar w:fldCharType="end"/>
            </w:r>
          </w:hyperlink>
        </w:p>
        <w:p w:rsidR="00DB0EA5" w:rsidRPr="00DB0EA5" w:rsidRDefault="000C3E16" w:rsidP="00DB0EA5">
          <w:pPr>
            <w:pStyle w:val="32"/>
            <w:jc w:val="both"/>
            <w:rPr>
              <w:rFonts w:eastAsiaTheme="minorEastAsia"/>
              <w:b w:val="0"/>
              <w:noProof/>
              <w:lang w:eastAsia="ru-RU"/>
            </w:rPr>
          </w:pPr>
          <w:hyperlink w:anchor="_Toc472845232" w:history="1">
            <w:r w:rsidR="00DB0EA5" w:rsidRPr="00DB0EA5">
              <w:rPr>
                <w:rStyle w:val="a9"/>
                <w:b w:val="0"/>
                <w:noProof/>
              </w:rPr>
              <w:t>2.2.2.1. Русский язык</w:t>
            </w:r>
            <w:r w:rsidR="00DB0EA5" w:rsidRPr="00DB0EA5">
              <w:rPr>
                <w:b w:val="0"/>
                <w:noProof/>
                <w:webHidden/>
              </w:rPr>
              <w:tab/>
            </w:r>
            <w:r w:rsidRPr="00DB0EA5">
              <w:rPr>
                <w:b w:val="0"/>
                <w:noProof/>
                <w:webHidden/>
              </w:rPr>
              <w:fldChar w:fldCharType="begin"/>
            </w:r>
            <w:r w:rsidR="00DB0EA5" w:rsidRPr="00DB0EA5">
              <w:rPr>
                <w:b w:val="0"/>
                <w:noProof/>
                <w:webHidden/>
              </w:rPr>
              <w:instrText xml:space="preserve"> PAGEREF _Toc472845232 \h </w:instrText>
            </w:r>
            <w:r w:rsidRPr="00DB0EA5">
              <w:rPr>
                <w:b w:val="0"/>
                <w:noProof/>
                <w:webHidden/>
              </w:rPr>
            </w:r>
            <w:r w:rsidRPr="00DB0EA5">
              <w:rPr>
                <w:b w:val="0"/>
                <w:noProof/>
                <w:webHidden/>
              </w:rPr>
              <w:fldChar w:fldCharType="separate"/>
            </w:r>
            <w:r w:rsidR="00FE48BB">
              <w:rPr>
                <w:b w:val="0"/>
                <w:noProof/>
                <w:webHidden/>
              </w:rPr>
              <w:t>268</w:t>
            </w:r>
            <w:r w:rsidRPr="00DB0EA5">
              <w:rPr>
                <w:b w:val="0"/>
                <w:noProof/>
                <w:webHidden/>
              </w:rPr>
              <w:fldChar w:fldCharType="end"/>
            </w:r>
          </w:hyperlink>
        </w:p>
        <w:p w:rsidR="00DB0EA5" w:rsidRPr="00DB0EA5" w:rsidRDefault="000C3E16" w:rsidP="00DB0EA5">
          <w:pPr>
            <w:pStyle w:val="32"/>
            <w:jc w:val="both"/>
            <w:rPr>
              <w:rFonts w:eastAsiaTheme="minorEastAsia"/>
              <w:b w:val="0"/>
              <w:noProof/>
              <w:lang w:eastAsia="ru-RU"/>
            </w:rPr>
          </w:pPr>
          <w:hyperlink w:anchor="_Toc472845233" w:history="1">
            <w:r w:rsidR="00DB0EA5" w:rsidRPr="00DB0EA5">
              <w:rPr>
                <w:rStyle w:val="a9"/>
                <w:b w:val="0"/>
                <w:noProof/>
              </w:rPr>
              <w:t>2.2.2.2. Литература</w:t>
            </w:r>
            <w:r w:rsidR="00DB0EA5" w:rsidRPr="00DB0EA5">
              <w:rPr>
                <w:b w:val="0"/>
                <w:noProof/>
                <w:webHidden/>
              </w:rPr>
              <w:tab/>
            </w:r>
            <w:r w:rsidRPr="00DB0EA5">
              <w:rPr>
                <w:b w:val="0"/>
                <w:noProof/>
                <w:webHidden/>
              </w:rPr>
              <w:fldChar w:fldCharType="begin"/>
            </w:r>
            <w:r w:rsidR="00DB0EA5" w:rsidRPr="00DB0EA5">
              <w:rPr>
                <w:b w:val="0"/>
                <w:noProof/>
                <w:webHidden/>
              </w:rPr>
              <w:instrText xml:space="preserve"> PAGEREF _Toc472845233 \h </w:instrText>
            </w:r>
            <w:r w:rsidRPr="00DB0EA5">
              <w:rPr>
                <w:b w:val="0"/>
                <w:noProof/>
                <w:webHidden/>
              </w:rPr>
            </w:r>
            <w:r w:rsidRPr="00DB0EA5">
              <w:rPr>
                <w:b w:val="0"/>
                <w:noProof/>
                <w:webHidden/>
              </w:rPr>
              <w:fldChar w:fldCharType="separate"/>
            </w:r>
            <w:r w:rsidR="00FE48BB">
              <w:rPr>
                <w:b w:val="0"/>
                <w:noProof/>
                <w:webHidden/>
              </w:rPr>
              <w:t>274</w:t>
            </w:r>
            <w:r w:rsidRPr="00DB0EA5">
              <w:rPr>
                <w:b w:val="0"/>
                <w:noProof/>
                <w:webHidden/>
              </w:rPr>
              <w:fldChar w:fldCharType="end"/>
            </w:r>
          </w:hyperlink>
        </w:p>
        <w:p w:rsidR="00DB0EA5" w:rsidRPr="00DB0EA5" w:rsidRDefault="000C3E16" w:rsidP="00DB0EA5">
          <w:pPr>
            <w:pStyle w:val="32"/>
            <w:jc w:val="both"/>
            <w:rPr>
              <w:rFonts w:eastAsiaTheme="minorEastAsia"/>
              <w:b w:val="0"/>
              <w:noProof/>
              <w:lang w:eastAsia="ru-RU"/>
            </w:rPr>
          </w:pPr>
          <w:hyperlink w:anchor="_Toc472845234" w:history="1">
            <w:r w:rsidR="00DB0EA5" w:rsidRPr="00DB0EA5">
              <w:rPr>
                <w:rStyle w:val="a9"/>
                <w:b w:val="0"/>
                <w:noProof/>
              </w:rPr>
              <w:t>2.2.2.3. Иностранный язык</w:t>
            </w:r>
            <w:r w:rsidR="00DB0EA5" w:rsidRPr="00DB0EA5">
              <w:rPr>
                <w:b w:val="0"/>
                <w:noProof/>
                <w:webHidden/>
              </w:rPr>
              <w:tab/>
            </w:r>
            <w:r w:rsidRPr="00DB0EA5">
              <w:rPr>
                <w:b w:val="0"/>
                <w:noProof/>
                <w:webHidden/>
              </w:rPr>
              <w:fldChar w:fldCharType="begin"/>
            </w:r>
            <w:r w:rsidR="00DB0EA5" w:rsidRPr="00DB0EA5">
              <w:rPr>
                <w:b w:val="0"/>
                <w:noProof/>
                <w:webHidden/>
              </w:rPr>
              <w:instrText xml:space="preserve"> PAGEREF _Toc472845234 \h </w:instrText>
            </w:r>
            <w:r w:rsidRPr="00DB0EA5">
              <w:rPr>
                <w:b w:val="0"/>
                <w:noProof/>
                <w:webHidden/>
              </w:rPr>
            </w:r>
            <w:r w:rsidRPr="00DB0EA5">
              <w:rPr>
                <w:b w:val="0"/>
                <w:noProof/>
                <w:webHidden/>
              </w:rPr>
              <w:fldChar w:fldCharType="separate"/>
            </w:r>
            <w:r w:rsidR="00FE48BB">
              <w:rPr>
                <w:b w:val="0"/>
                <w:noProof/>
                <w:webHidden/>
              </w:rPr>
              <w:t>291</w:t>
            </w:r>
            <w:r w:rsidRPr="00DB0EA5">
              <w:rPr>
                <w:b w:val="0"/>
                <w:noProof/>
                <w:webHidden/>
              </w:rPr>
              <w:fldChar w:fldCharType="end"/>
            </w:r>
          </w:hyperlink>
        </w:p>
        <w:p w:rsidR="00DB0EA5" w:rsidRPr="00DB0EA5" w:rsidRDefault="000C3E16" w:rsidP="00DB0EA5">
          <w:pPr>
            <w:pStyle w:val="32"/>
            <w:jc w:val="both"/>
            <w:rPr>
              <w:rFonts w:eastAsiaTheme="minorEastAsia"/>
              <w:b w:val="0"/>
              <w:noProof/>
              <w:lang w:eastAsia="ru-RU"/>
            </w:rPr>
          </w:pPr>
          <w:hyperlink w:anchor="_Toc472845235" w:history="1">
            <w:r w:rsidR="00DB0EA5" w:rsidRPr="00DB0EA5">
              <w:rPr>
                <w:rStyle w:val="a9"/>
                <w:b w:val="0"/>
                <w:noProof/>
              </w:rPr>
              <w:t>2.2.2.4. История России. Всеобщая история</w:t>
            </w:r>
            <w:r w:rsidR="00DB0EA5" w:rsidRPr="00DB0EA5">
              <w:rPr>
                <w:b w:val="0"/>
                <w:noProof/>
                <w:webHidden/>
              </w:rPr>
              <w:tab/>
            </w:r>
            <w:r w:rsidRPr="00DB0EA5">
              <w:rPr>
                <w:b w:val="0"/>
                <w:noProof/>
                <w:webHidden/>
              </w:rPr>
              <w:fldChar w:fldCharType="begin"/>
            </w:r>
            <w:r w:rsidR="00DB0EA5" w:rsidRPr="00DB0EA5">
              <w:rPr>
                <w:b w:val="0"/>
                <w:noProof/>
                <w:webHidden/>
              </w:rPr>
              <w:instrText xml:space="preserve"> PAGEREF _Toc472845235 \h </w:instrText>
            </w:r>
            <w:r w:rsidRPr="00DB0EA5">
              <w:rPr>
                <w:b w:val="0"/>
                <w:noProof/>
                <w:webHidden/>
              </w:rPr>
            </w:r>
            <w:r w:rsidRPr="00DB0EA5">
              <w:rPr>
                <w:b w:val="0"/>
                <w:noProof/>
                <w:webHidden/>
              </w:rPr>
              <w:fldChar w:fldCharType="separate"/>
            </w:r>
            <w:r w:rsidR="00FE48BB">
              <w:rPr>
                <w:b w:val="0"/>
                <w:noProof/>
                <w:webHidden/>
              </w:rPr>
              <w:t>296</w:t>
            </w:r>
            <w:r w:rsidRPr="00DB0EA5">
              <w:rPr>
                <w:b w:val="0"/>
                <w:noProof/>
                <w:webHidden/>
              </w:rPr>
              <w:fldChar w:fldCharType="end"/>
            </w:r>
          </w:hyperlink>
        </w:p>
        <w:p w:rsidR="00DB0EA5" w:rsidRPr="00DB0EA5" w:rsidRDefault="000C3E16" w:rsidP="00DB0EA5">
          <w:pPr>
            <w:pStyle w:val="32"/>
            <w:jc w:val="both"/>
            <w:rPr>
              <w:rFonts w:eastAsiaTheme="minorEastAsia"/>
              <w:b w:val="0"/>
              <w:noProof/>
              <w:lang w:eastAsia="ru-RU"/>
            </w:rPr>
          </w:pPr>
          <w:hyperlink w:anchor="_Toc472845236" w:history="1">
            <w:r w:rsidR="00DB0EA5" w:rsidRPr="00DB0EA5">
              <w:rPr>
                <w:rStyle w:val="a9"/>
                <w:b w:val="0"/>
                <w:noProof/>
              </w:rPr>
              <w:t>2.2.2.5. Обществознание</w:t>
            </w:r>
            <w:r w:rsidR="00DB0EA5" w:rsidRPr="00DB0EA5">
              <w:rPr>
                <w:b w:val="0"/>
                <w:noProof/>
                <w:webHidden/>
              </w:rPr>
              <w:tab/>
            </w:r>
            <w:r w:rsidRPr="00DB0EA5">
              <w:rPr>
                <w:b w:val="0"/>
                <w:noProof/>
                <w:webHidden/>
              </w:rPr>
              <w:fldChar w:fldCharType="begin"/>
            </w:r>
            <w:r w:rsidR="00DB0EA5" w:rsidRPr="00DB0EA5">
              <w:rPr>
                <w:b w:val="0"/>
                <w:noProof/>
                <w:webHidden/>
              </w:rPr>
              <w:instrText xml:space="preserve"> PAGEREF _Toc472845236 \h </w:instrText>
            </w:r>
            <w:r w:rsidRPr="00DB0EA5">
              <w:rPr>
                <w:b w:val="0"/>
                <w:noProof/>
                <w:webHidden/>
              </w:rPr>
            </w:r>
            <w:r w:rsidRPr="00DB0EA5">
              <w:rPr>
                <w:b w:val="0"/>
                <w:noProof/>
                <w:webHidden/>
              </w:rPr>
              <w:fldChar w:fldCharType="separate"/>
            </w:r>
            <w:r w:rsidR="00FE48BB">
              <w:rPr>
                <w:b w:val="0"/>
                <w:noProof/>
                <w:webHidden/>
              </w:rPr>
              <w:t>326</w:t>
            </w:r>
            <w:r w:rsidRPr="00DB0EA5">
              <w:rPr>
                <w:b w:val="0"/>
                <w:noProof/>
                <w:webHidden/>
              </w:rPr>
              <w:fldChar w:fldCharType="end"/>
            </w:r>
          </w:hyperlink>
        </w:p>
        <w:p w:rsidR="00DB0EA5" w:rsidRPr="00DB0EA5" w:rsidRDefault="000C3E16" w:rsidP="00DB0EA5">
          <w:pPr>
            <w:pStyle w:val="32"/>
            <w:jc w:val="both"/>
            <w:rPr>
              <w:rFonts w:eastAsiaTheme="minorEastAsia"/>
              <w:b w:val="0"/>
              <w:noProof/>
              <w:lang w:eastAsia="ru-RU"/>
            </w:rPr>
          </w:pPr>
          <w:hyperlink w:anchor="_Toc472845237" w:history="1">
            <w:r w:rsidR="00DB0EA5" w:rsidRPr="00DB0EA5">
              <w:rPr>
                <w:rStyle w:val="a9"/>
                <w:b w:val="0"/>
                <w:noProof/>
              </w:rPr>
              <w:t>2.2.2.6. География</w:t>
            </w:r>
            <w:r w:rsidR="00DB0EA5" w:rsidRPr="00DB0EA5">
              <w:rPr>
                <w:b w:val="0"/>
                <w:noProof/>
                <w:webHidden/>
              </w:rPr>
              <w:tab/>
            </w:r>
            <w:r w:rsidRPr="00DB0EA5">
              <w:rPr>
                <w:b w:val="0"/>
                <w:noProof/>
                <w:webHidden/>
              </w:rPr>
              <w:fldChar w:fldCharType="begin"/>
            </w:r>
            <w:r w:rsidR="00DB0EA5" w:rsidRPr="00DB0EA5">
              <w:rPr>
                <w:b w:val="0"/>
                <w:noProof/>
                <w:webHidden/>
              </w:rPr>
              <w:instrText xml:space="preserve"> PAGEREF _Toc472845237 \h </w:instrText>
            </w:r>
            <w:r w:rsidRPr="00DB0EA5">
              <w:rPr>
                <w:b w:val="0"/>
                <w:noProof/>
                <w:webHidden/>
              </w:rPr>
            </w:r>
            <w:r w:rsidRPr="00DB0EA5">
              <w:rPr>
                <w:b w:val="0"/>
                <w:noProof/>
                <w:webHidden/>
              </w:rPr>
              <w:fldChar w:fldCharType="separate"/>
            </w:r>
            <w:r w:rsidR="00FE48BB">
              <w:rPr>
                <w:b w:val="0"/>
                <w:noProof/>
                <w:webHidden/>
              </w:rPr>
              <w:t>329</w:t>
            </w:r>
            <w:r w:rsidRPr="00DB0EA5">
              <w:rPr>
                <w:b w:val="0"/>
                <w:noProof/>
                <w:webHidden/>
              </w:rPr>
              <w:fldChar w:fldCharType="end"/>
            </w:r>
          </w:hyperlink>
        </w:p>
        <w:p w:rsidR="00DB0EA5" w:rsidRPr="00DB0EA5" w:rsidRDefault="000C3E16" w:rsidP="00DB0EA5">
          <w:pPr>
            <w:pStyle w:val="32"/>
            <w:jc w:val="both"/>
            <w:rPr>
              <w:rFonts w:eastAsiaTheme="minorEastAsia"/>
              <w:b w:val="0"/>
              <w:noProof/>
              <w:lang w:eastAsia="ru-RU"/>
            </w:rPr>
          </w:pPr>
          <w:hyperlink w:anchor="_Toc472845238" w:history="1">
            <w:r w:rsidR="00DB0EA5" w:rsidRPr="00DB0EA5">
              <w:rPr>
                <w:rStyle w:val="a9"/>
                <w:b w:val="0"/>
                <w:noProof/>
              </w:rPr>
              <w:t>2.2.2.7. Математика</w:t>
            </w:r>
            <w:r w:rsidR="00DB0EA5" w:rsidRPr="00DB0EA5">
              <w:rPr>
                <w:b w:val="0"/>
                <w:noProof/>
                <w:webHidden/>
              </w:rPr>
              <w:tab/>
            </w:r>
            <w:r w:rsidRPr="00DB0EA5">
              <w:rPr>
                <w:b w:val="0"/>
                <w:noProof/>
                <w:webHidden/>
              </w:rPr>
              <w:fldChar w:fldCharType="begin"/>
            </w:r>
            <w:r w:rsidR="00DB0EA5" w:rsidRPr="00DB0EA5">
              <w:rPr>
                <w:b w:val="0"/>
                <w:noProof/>
                <w:webHidden/>
              </w:rPr>
              <w:instrText xml:space="preserve"> PAGEREF _Toc472845238 \h </w:instrText>
            </w:r>
            <w:r w:rsidRPr="00DB0EA5">
              <w:rPr>
                <w:b w:val="0"/>
                <w:noProof/>
                <w:webHidden/>
              </w:rPr>
            </w:r>
            <w:r w:rsidRPr="00DB0EA5">
              <w:rPr>
                <w:b w:val="0"/>
                <w:noProof/>
                <w:webHidden/>
              </w:rPr>
              <w:fldChar w:fldCharType="separate"/>
            </w:r>
            <w:r w:rsidR="00FE48BB">
              <w:rPr>
                <w:b w:val="0"/>
                <w:noProof/>
                <w:webHidden/>
              </w:rPr>
              <w:t>344</w:t>
            </w:r>
            <w:r w:rsidRPr="00DB0EA5">
              <w:rPr>
                <w:b w:val="0"/>
                <w:noProof/>
                <w:webHidden/>
              </w:rPr>
              <w:fldChar w:fldCharType="end"/>
            </w:r>
          </w:hyperlink>
          <w:r w:rsidR="00842169" w:rsidRPr="00842169">
            <w:rPr>
              <w:b w:val="0"/>
            </w:rPr>
            <w:t>4</w:t>
          </w:r>
          <w:r w:rsidR="00842169">
            <w:t xml:space="preserve"> </w:t>
          </w:r>
        </w:p>
        <w:p w:rsidR="00DB0EA5" w:rsidRPr="00DB0EA5" w:rsidRDefault="000C3E16" w:rsidP="00DB0EA5">
          <w:pPr>
            <w:pStyle w:val="32"/>
            <w:jc w:val="both"/>
            <w:rPr>
              <w:rFonts w:eastAsiaTheme="minorEastAsia"/>
              <w:b w:val="0"/>
              <w:noProof/>
              <w:lang w:eastAsia="ru-RU"/>
            </w:rPr>
          </w:pPr>
          <w:hyperlink w:anchor="_Toc472845239" w:history="1">
            <w:r w:rsidR="00DB0EA5" w:rsidRPr="00DB0EA5">
              <w:rPr>
                <w:rStyle w:val="a9"/>
                <w:b w:val="0"/>
                <w:noProof/>
              </w:rPr>
              <w:t>2.2.2.8. Информатика</w:t>
            </w:r>
            <w:r w:rsidR="00DB0EA5" w:rsidRPr="00DB0EA5">
              <w:rPr>
                <w:b w:val="0"/>
                <w:noProof/>
                <w:webHidden/>
              </w:rPr>
              <w:tab/>
            </w:r>
            <w:r w:rsidRPr="00DB0EA5">
              <w:rPr>
                <w:b w:val="0"/>
                <w:noProof/>
                <w:webHidden/>
              </w:rPr>
              <w:fldChar w:fldCharType="begin"/>
            </w:r>
            <w:r w:rsidR="00DB0EA5" w:rsidRPr="00DB0EA5">
              <w:rPr>
                <w:b w:val="0"/>
                <w:noProof/>
                <w:webHidden/>
              </w:rPr>
              <w:instrText xml:space="preserve"> PAGEREF _Toc472845239 \h </w:instrText>
            </w:r>
            <w:r w:rsidRPr="00DB0EA5">
              <w:rPr>
                <w:b w:val="0"/>
                <w:noProof/>
                <w:webHidden/>
              </w:rPr>
            </w:r>
            <w:r w:rsidRPr="00DB0EA5">
              <w:rPr>
                <w:b w:val="0"/>
                <w:noProof/>
                <w:webHidden/>
              </w:rPr>
              <w:fldChar w:fldCharType="separate"/>
            </w:r>
            <w:r w:rsidR="00FE48BB">
              <w:rPr>
                <w:b w:val="0"/>
                <w:noProof/>
                <w:webHidden/>
              </w:rPr>
              <w:t>364</w:t>
            </w:r>
            <w:r w:rsidRPr="00DB0EA5">
              <w:rPr>
                <w:b w:val="0"/>
                <w:noProof/>
                <w:webHidden/>
              </w:rPr>
              <w:fldChar w:fldCharType="end"/>
            </w:r>
          </w:hyperlink>
          <w:r w:rsidR="00842169" w:rsidRPr="00842169">
            <w:rPr>
              <w:b w:val="0"/>
            </w:rPr>
            <w:t>3</w:t>
          </w:r>
        </w:p>
        <w:p w:rsidR="00DB0EA5" w:rsidRPr="00DB0EA5" w:rsidRDefault="000C3E16" w:rsidP="00DB0EA5">
          <w:pPr>
            <w:pStyle w:val="32"/>
            <w:jc w:val="both"/>
            <w:rPr>
              <w:rFonts w:eastAsiaTheme="minorEastAsia"/>
              <w:b w:val="0"/>
              <w:noProof/>
              <w:lang w:eastAsia="ru-RU"/>
            </w:rPr>
          </w:pPr>
          <w:hyperlink w:anchor="_Toc472845240" w:history="1">
            <w:r w:rsidR="00DB0EA5" w:rsidRPr="00DB0EA5">
              <w:rPr>
                <w:rStyle w:val="a9"/>
                <w:b w:val="0"/>
                <w:noProof/>
              </w:rPr>
              <w:t>2.2.2.9. Физика</w:t>
            </w:r>
            <w:r w:rsidR="00DB0EA5" w:rsidRPr="00DB0EA5">
              <w:rPr>
                <w:b w:val="0"/>
                <w:noProof/>
                <w:webHidden/>
              </w:rPr>
              <w:tab/>
            </w:r>
            <w:r w:rsidRPr="00DB0EA5">
              <w:rPr>
                <w:b w:val="0"/>
                <w:noProof/>
                <w:webHidden/>
              </w:rPr>
              <w:fldChar w:fldCharType="begin"/>
            </w:r>
            <w:r w:rsidR="00DB0EA5" w:rsidRPr="00DB0EA5">
              <w:rPr>
                <w:b w:val="0"/>
                <w:noProof/>
                <w:webHidden/>
              </w:rPr>
              <w:instrText xml:space="preserve"> PAGEREF _Toc472845240 \h </w:instrText>
            </w:r>
            <w:r w:rsidRPr="00DB0EA5">
              <w:rPr>
                <w:b w:val="0"/>
                <w:noProof/>
                <w:webHidden/>
              </w:rPr>
            </w:r>
            <w:r w:rsidRPr="00DB0EA5">
              <w:rPr>
                <w:b w:val="0"/>
                <w:noProof/>
                <w:webHidden/>
              </w:rPr>
              <w:fldChar w:fldCharType="separate"/>
            </w:r>
            <w:r w:rsidR="00FE48BB">
              <w:rPr>
                <w:b w:val="0"/>
                <w:noProof/>
                <w:webHidden/>
              </w:rPr>
              <w:t>371</w:t>
            </w:r>
            <w:r w:rsidRPr="00DB0EA5">
              <w:rPr>
                <w:b w:val="0"/>
                <w:noProof/>
                <w:webHidden/>
              </w:rPr>
              <w:fldChar w:fldCharType="end"/>
            </w:r>
          </w:hyperlink>
        </w:p>
        <w:p w:rsidR="00DB0EA5" w:rsidRPr="00DB0EA5" w:rsidRDefault="000C3E16" w:rsidP="00DB0EA5">
          <w:pPr>
            <w:pStyle w:val="32"/>
            <w:jc w:val="both"/>
            <w:rPr>
              <w:rFonts w:eastAsiaTheme="minorEastAsia"/>
              <w:b w:val="0"/>
              <w:noProof/>
              <w:lang w:eastAsia="ru-RU"/>
            </w:rPr>
          </w:pPr>
          <w:hyperlink w:anchor="_Toc472845241" w:history="1">
            <w:r w:rsidR="00DB0EA5" w:rsidRPr="00DB0EA5">
              <w:rPr>
                <w:rStyle w:val="a9"/>
                <w:b w:val="0"/>
                <w:noProof/>
              </w:rPr>
              <w:t>2.2.2.10. Биология</w:t>
            </w:r>
            <w:r w:rsidR="00DB0EA5" w:rsidRPr="00DB0EA5">
              <w:rPr>
                <w:b w:val="0"/>
                <w:noProof/>
                <w:webHidden/>
              </w:rPr>
              <w:tab/>
            </w:r>
            <w:r w:rsidRPr="00DB0EA5">
              <w:rPr>
                <w:b w:val="0"/>
                <w:noProof/>
                <w:webHidden/>
              </w:rPr>
              <w:fldChar w:fldCharType="begin"/>
            </w:r>
            <w:r w:rsidR="00DB0EA5" w:rsidRPr="00DB0EA5">
              <w:rPr>
                <w:b w:val="0"/>
                <w:noProof/>
                <w:webHidden/>
              </w:rPr>
              <w:instrText xml:space="preserve"> PAGEREF _Toc472845241 \h </w:instrText>
            </w:r>
            <w:r w:rsidRPr="00DB0EA5">
              <w:rPr>
                <w:b w:val="0"/>
                <w:noProof/>
                <w:webHidden/>
              </w:rPr>
            </w:r>
            <w:r w:rsidRPr="00DB0EA5">
              <w:rPr>
                <w:b w:val="0"/>
                <w:noProof/>
                <w:webHidden/>
              </w:rPr>
              <w:fldChar w:fldCharType="separate"/>
            </w:r>
            <w:r w:rsidR="00FE48BB">
              <w:rPr>
                <w:b w:val="0"/>
                <w:noProof/>
                <w:webHidden/>
              </w:rPr>
              <w:t>377</w:t>
            </w:r>
            <w:r w:rsidRPr="00DB0EA5">
              <w:rPr>
                <w:b w:val="0"/>
                <w:noProof/>
                <w:webHidden/>
              </w:rPr>
              <w:fldChar w:fldCharType="end"/>
            </w:r>
          </w:hyperlink>
        </w:p>
        <w:p w:rsidR="00DB0EA5" w:rsidRPr="00DB0EA5" w:rsidRDefault="000C3E16" w:rsidP="00DB0EA5">
          <w:pPr>
            <w:pStyle w:val="32"/>
            <w:jc w:val="both"/>
            <w:rPr>
              <w:rFonts w:eastAsiaTheme="minorEastAsia"/>
              <w:b w:val="0"/>
              <w:noProof/>
              <w:lang w:eastAsia="ru-RU"/>
            </w:rPr>
          </w:pPr>
          <w:hyperlink w:anchor="_Toc472845242" w:history="1">
            <w:r w:rsidR="00DB0EA5" w:rsidRPr="00DB0EA5">
              <w:rPr>
                <w:rStyle w:val="a9"/>
                <w:b w:val="0"/>
                <w:noProof/>
              </w:rPr>
              <w:t>2.2.2.11. Химия</w:t>
            </w:r>
            <w:r w:rsidR="00DB0EA5" w:rsidRPr="00DB0EA5">
              <w:rPr>
                <w:b w:val="0"/>
                <w:noProof/>
                <w:webHidden/>
              </w:rPr>
              <w:tab/>
            </w:r>
            <w:r w:rsidRPr="00DB0EA5">
              <w:rPr>
                <w:b w:val="0"/>
                <w:noProof/>
                <w:webHidden/>
              </w:rPr>
              <w:fldChar w:fldCharType="begin"/>
            </w:r>
            <w:r w:rsidR="00DB0EA5" w:rsidRPr="00DB0EA5">
              <w:rPr>
                <w:b w:val="0"/>
                <w:noProof/>
                <w:webHidden/>
              </w:rPr>
              <w:instrText xml:space="preserve"> PAGEREF _Toc472845242 \h </w:instrText>
            </w:r>
            <w:r w:rsidRPr="00DB0EA5">
              <w:rPr>
                <w:b w:val="0"/>
                <w:noProof/>
                <w:webHidden/>
              </w:rPr>
            </w:r>
            <w:r w:rsidRPr="00DB0EA5">
              <w:rPr>
                <w:b w:val="0"/>
                <w:noProof/>
                <w:webHidden/>
              </w:rPr>
              <w:fldChar w:fldCharType="separate"/>
            </w:r>
            <w:r w:rsidR="00FE48BB">
              <w:rPr>
                <w:b w:val="0"/>
                <w:noProof/>
                <w:webHidden/>
              </w:rPr>
              <w:t>386</w:t>
            </w:r>
            <w:r w:rsidRPr="00DB0EA5">
              <w:rPr>
                <w:b w:val="0"/>
                <w:noProof/>
                <w:webHidden/>
              </w:rPr>
              <w:fldChar w:fldCharType="end"/>
            </w:r>
          </w:hyperlink>
        </w:p>
        <w:p w:rsidR="00DB0EA5" w:rsidRPr="00DB0EA5" w:rsidRDefault="000C3E16" w:rsidP="00DB0EA5">
          <w:pPr>
            <w:pStyle w:val="32"/>
            <w:jc w:val="both"/>
            <w:rPr>
              <w:rFonts w:eastAsiaTheme="minorEastAsia"/>
              <w:b w:val="0"/>
              <w:noProof/>
              <w:lang w:eastAsia="ru-RU"/>
            </w:rPr>
          </w:pPr>
          <w:hyperlink w:anchor="_Toc472845243" w:history="1">
            <w:r w:rsidR="00DB0EA5" w:rsidRPr="00DB0EA5">
              <w:rPr>
                <w:rStyle w:val="a9"/>
                <w:b w:val="0"/>
                <w:noProof/>
              </w:rPr>
              <w:t>2.2.2.12. Изобразительное искусство</w:t>
            </w:r>
            <w:r w:rsidR="00DB0EA5" w:rsidRPr="00DB0EA5">
              <w:rPr>
                <w:b w:val="0"/>
                <w:noProof/>
                <w:webHidden/>
              </w:rPr>
              <w:tab/>
            </w:r>
            <w:r w:rsidRPr="00DB0EA5">
              <w:rPr>
                <w:b w:val="0"/>
                <w:noProof/>
                <w:webHidden/>
              </w:rPr>
              <w:fldChar w:fldCharType="begin"/>
            </w:r>
            <w:r w:rsidR="00DB0EA5" w:rsidRPr="00DB0EA5">
              <w:rPr>
                <w:b w:val="0"/>
                <w:noProof/>
                <w:webHidden/>
              </w:rPr>
              <w:instrText xml:space="preserve"> PAGEREF _Toc472845243 \h </w:instrText>
            </w:r>
            <w:r w:rsidRPr="00DB0EA5">
              <w:rPr>
                <w:b w:val="0"/>
                <w:noProof/>
                <w:webHidden/>
              </w:rPr>
            </w:r>
            <w:r w:rsidRPr="00DB0EA5">
              <w:rPr>
                <w:b w:val="0"/>
                <w:noProof/>
                <w:webHidden/>
              </w:rPr>
              <w:fldChar w:fldCharType="separate"/>
            </w:r>
            <w:r w:rsidR="00FE48BB">
              <w:rPr>
                <w:b w:val="0"/>
                <w:noProof/>
                <w:webHidden/>
              </w:rPr>
              <w:t>390</w:t>
            </w:r>
            <w:r w:rsidRPr="00DB0EA5">
              <w:rPr>
                <w:b w:val="0"/>
                <w:noProof/>
                <w:webHidden/>
              </w:rPr>
              <w:fldChar w:fldCharType="end"/>
            </w:r>
          </w:hyperlink>
        </w:p>
        <w:p w:rsidR="00DB0EA5" w:rsidRPr="00DB0EA5" w:rsidRDefault="000C3E16" w:rsidP="00DB0EA5">
          <w:pPr>
            <w:pStyle w:val="32"/>
            <w:jc w:val="both"/>
            <w:rPr>
              <w:rFonts w:eastAsiaTheme="minorEastAsia"/>
              <w:b w:val="0"/>
              <w:noProof/>
              <w:lang w:eastAsia="ru-RU"/>
            </w:rPr>
          </w:pPr>
          <w:hyperlink w:anchor="_Toc472845244" w:history="1">
            <w:r w:rsidR="00DB0EA5" w:rsidRPr="00DB0EA5">
              <w:rPr>
                <w:rStyle w:val="a9"/>
                <w:b w:val="0"/>
                <w:noProof/>
              </w:rPr>
              <w:t>2.2.2.13. Музыка</w:t>
            </w:r>
            <w:r w:rsidR="00DB0EA5" w:rsidRPr="00DB0EA5">
              <w:rPr>
                <w:b w:val="0"/>
                <w:noProof/>
                <w:webHidden/>
              </w:rPr>
              <w:tab/>
            </w:r>
            <w:r w:rsidRPr="00DB0EA5">
              <w:rPr>
                <w:b w:val="0"/>
                <w:noProof/>
                <w:webHidden/>
              </w:rPr>
              <w:fldChar w:fldCharType="begin"/>
            </w:r>
            <w:r w:rsidR="00DB0EA5" w:rsidRPr="00DB0EA5">
              <w:rPr>
                <w:b w:val="0"/>
                <w:noProof/>
                <w:webHidden/>
              </w:rPr>
              <w:instrText xml:space="preserve"> PAGEREF _Toc472845244 \h </w:instrText>
            </w:r>
            <w:r w:rsidRPr="00DB0EA5">
              <w:rPr>
                <w:b w:val="0"/>
                <w:noProof/>
                <w:webHidden/>
              </w:rPr>
            </w:r>
            <w:r w:rsidRPr="00DB0EA5">
              <w:rPr>
                <w:b w:val="0"/>
                <w:noProof/>
                <w:webHidden/>
              </w:rPr>
              <w:fldChar w:fldCharType="separate"/>
            </w:r>
            <w:r w:rsidR="00FE48BB">
              <w:rPr>
                <w:b w:val="0"/>
                <w:noProof/>
                <w:webHidden/>
              </w:rPr>
              <w:t>394</w:t>
            </w:r>
            <w:r w:rsidRPr="00DB0EA5">
              <w:rPr>
                <w:b w:val="0"/>
                <w:noProof/>
                <w:webHidden/>
              </w:rPr>
              <w:fldChar w:fldCharType="end"/>
            </w:r>
          </w:hyperlink>
        </w:p>
        <w:p w:rsidR="00DB0EA5" w:rsidRPr="00DB0EA5" w:rsidRDefault="000C3E16" w:rsidP="00DB0EA5">
          <w:pPr>
            <w:pStyle w:val="32"/>
            <w:jc w:val="both"/>
            <w:rPr>
              <w:rFonts w:eastAsiaTheme="minorEastAsia"/>
              <w:b w:val="0"/>
              <w:noProof/>
              <w:lang w:eastAsia="ru-RU"/>
            </w:rPr>
          </w:pPr>
          <w:hyperlink w:anchor="_Toc472845245" w:history="1">
            <w:r w:rsidR="00DB0EA5" w:rsidRPr="00DB0EA5">
              <w:rPr>
                <w:rStyle w:val="a9"/>
                <w:b w:val="0"/>
                <w:noProof/>
              </w:rPr>
              <w:t>2.2.2.14. Технология</w:t>
            </w:r>
            <w:r w:rsidR="00DB0EA5" w:rsidRPr="00DB0EA5">
              <w:rPr>
                <w:b w:val="0"/>
                <w:noProof/>
                <w:webHidden/>
              </w:rPr>
              <w:tab/>
            </w:r>
            <w:r w:rsidRPr="00DB0EA5">
              <w:rPr>
                <w:b w:val="0"/>
                <w:noProof/>
                <w:webHidden/>
              </w:rPr>
              <w:fldChar w:fldCharType="begin"/>
            </w:r>
            <w:r w:rsidR="00DB0EA5" w:rsidRPr="00DB0EA5">
              <w:rPr>
                <w:b w:val="0"/>
                <w:noProof/>
                <w:webHidden/>
              </w:rPr>
              <w:instrText xml:space="preserve"> PAGEREF _Toc472845245 \h </w:instrText>
            </w:r>
            <w:r w:rsidRPr="00DB0EA5">
              <w:rPr>
                <w:b w:val="0"/>
                <w:noProof/>
                <w:webHidden/>
              </w:rPr>
            </w:r>
            <w:r w:rsidRPr="00DB0EA5">
              <w:rPr>
                <w:b w:val="0"/>
                <w:noProof/>
                <w:webHidden/>
              </w:rPr>
              <w:fldChar w:fldCharType="separate"/>
            </w:r>
            <w:r w:rsidR="00FE48BB">
              <w:rPr>
                <w:b w:val="0"/>
                <w:noProof/>
                <w:webHidden/>
              </w:rPr>
              <w:t>402</w:t>
            </w:r>
            <w:r w:rsidRPr="00DB0EA5">
              <w:rPr>
                <w:b w:val="0"/>
                <w:noProof/>
                <w:webHidden/>
              </w:rPr>
              <w:fldChar w:fldCharType="end"/>
            </w:r>
          </w:hyperlink>
        </w:p>
        <w:p w:rsidR="00DB0EA5" w:rsidRPr="00DB0EA5" w:rsidRDefault="000C3E16" w:rsidP="00DB0EA5">
          <w:pPr>
            <w:pStyle w:val="32"/>
            <w:jc w:val="both"/>
            <w:rPr>
              <w:rFonts w:eastAsiaTheme="minorEastAsia"/>
              <w:b w:val="0"/>
              <w:noProof/>
              <w:lang w:eastAsia="ru-RU"/>
            </w:rPr>
          </w:pPr>
          <w:hyperlink w:anchor="_Toc472845246" w:history="1">
            <w:r w:rsidR="00DB0EA5" w:rsidRPr="00DB0EA5">
              <w:rPr>
                <w:rStyle w:val="a9"/>
                <w:b w:val="0"/>
                <w:noProof/>
              </w:rPr>
              <w:t>2.2.2.15. Физическая культура</w:t>
            </w:r>
            <w:r w:rsidR="00DB0EA5" w:rsidRPr="00DB0EA5">
              <w:rPr>
                <w:b w:val="0"/>
                <w:noProof/>
                <w:webHidden/>
              </w:rPr>
              <w:tab/>
            </w:r>
            <w:r w:rsidRPr="00DB0EA5">
              <w:rPr>
                <w:b w:val="0"/>
                <w:noProof/>
                <w:webHidden/>
              </w:rPr>
              <w:fldChar w:fldCharType="begin"/>
            </w:r>
            <w:r w:rsidR="00DB0EA5" w:rsidRPr="00DB0EA5">
              <w:rPr>
                <w:b w:val="0"/>
                <w:noProof/>
                <w:webHidden/>
              </w:rPr>
              <w:instrText xml:space="preserve"> PAGEREF _Toc472845246 \h </w:instrText>
            </w:r>
            <w:r w:rsidRPr="00DB0EA5">
              <w:rPr>
                <w:b w:val="0"/>
                <w:noProof/>
                <w:webHidden/>
              </w:rPr>
            </w:r>
            <w:r w:rsidRPr="00DB0EA5">
              <w:rPr>
                <w:b w:val="0"/>
                <w:noProof/>
                <w:webHidden/>
              </w:rPr>
              <w:fldChar w:fldCharType="separate"/>
            </w:r>
            <w:r w:rsidR="00FE48BB">
              <w:rPr>
                <w:b w:val="0"/>
                <w:noProof/>
                <w:webHidden/>
              </w:rPr>
              <w:t>410</w:t>
            </w:r>
            <w:r w:rsidRPr="00DB0EA5">
              <w:rPr>
                <w:b w:val="0"/>
                <w:noProof/>
                <w:webHidden/>
              </w:rPr>
              <w:fldChar w:fldCharType="end"/>
            </w:r>
          </w:hyperlink>
        </w:p>
        <w:p w:rsidR="00DB0EA5" w:rsidRPr="00DB0EA5" w:rsidRDefault="000C3E16" w:rsidP="00DB0EA5">
          <w:pPr>
            <w:pStyle w:val="32"/>
            <w:jc w:val="both"/>
            <w:rPr>
              <w:rFonts w:eastAsiaTheme="minorEastAsia"/>
              <w:b w:val="0"/>
              <w:noProof/>
              <w:lang w:eastAsia="ru-RU"/>
            </w:rPr>
          </w:pPr>
          <w:hyperlink w:anchor="_Toc472845247" w:history="1">
            <w:r w:rsidR="00DB0EA5" w:rsidRPr="00DB0EA5">
              <w:rPr>
                <w:rStyle w:val="a9"/>
                <w:b w:val="0"/>
                <w:noProof/>
              </w:rPr>
              <w:t>2.2.2.16. Основы безопасности жизнедеятельности</w:t>
            </w:r>
            <w:r w:rsidR="00DB0EA5" w:rsidRPr="00DB0EA5">
              <w:rPr>
                <w:b w:val="0"/>
                <w:noProof/>
                <w:webHidden/>
              </w:rPr>
              <w:tab/>
            </w:r>
            <w:r w:rsidRPr="00DB0EA5">
              <w:rPr>
                <w:b w:val="0"/>
                <w:noProof/>
                <w:webHidden/>
              </w:rPr>
              <w:fldChar w:fldCharType="begin"/>
            </w:r>
            <w:r w:rsidR="00DB0EA5" w:rsidRPr="00DB0EA5">
              <w:rPr>
                <w:b w:val="0"/>
                <w:noProof/>
                <w:webHidden/>
              </w:rPr>
              <w:instrText xml:space="preserve"> PAGEREF _Toc472845247 \h </w:instrText>
            </w:r>
            <w:r w:rsidRPr="00DB0EA5">
              <w:rPr>
                <w:b w:val="0"/>
                <w:noProof/>
                <w:webHidden/>
              </w:rPr>
            </w:r>
            <w:r w:rsidRPr="00DB0EA5">
              <w:rPr>
                <w:b w:val="0"/>
                <w:noProof/>
                <w:webHidden/>
              </w:rPr>
              <w:fldChar w:fldCharType="separate"/>
            </w:r>
            <w:r w:rsidR="00FE48BB">
              <w:rPr>
                <w:b w:val="0"/>
                <w:noProof/>
                <w:webHidden/>
              </w:rPr>
              <w:t>412</w:t>
            </w:r>
            <w:r w:rsidRPr="00DB0EA5">
              <w:rPr>
                <w:b w:val="0"/>
                <w:noProof/>
                <w:webHidden/>
              </w:rPr>
              <w:fldChar w:fldCharType="end"/>
            </w:r>
          </w:hyperlink>
        </w:p>
        <w:p w:rsidR="00DB0EA5" w:rsidRPr="00DB0EA5" w:rsidRDefault="000C3E16" w:rsidP="00DB0EA5">
          <w:pPr>
            <w:pStyle w:val="21"/>
            <w:rPr>
              <w:rFonts w:eastAsiaTheme="minorEastAsia"/>
            </w:rPr>
          </w:pPr>
          <w:hyperlink w:anchor="_Toc472845248" w:history="1">
            <w:r w:rsidR="00DB0EA5" w:rsidRPr="00DB0EA5">
              <w:rPr>
                <w:rStyle w:val="a9"/>
              </w:rPr>
              <w:t>2.3. Программа воспитания и социализации обучающихся</w:t>
            </w:r>
            <w:r w:rsidR="00DB0EA5" w:rsidRPr="00DB0EA5">
              <w:rPr>
                <w:webHidden/>
              </w:rPr>
              <w:tab/>
            </w:r>
            <w:r w:rsidRPr="00DB0EA5">
              <w:rPr>
                <w:webHidden/>
              </w:rPr>
              <w:fldChar w:fldCharType="begin"/>
            </w:r>
            <w:r w:rsidR="00DB0EA5" w:rsidRPr="00DB0EA5">
              <w:rPr>
                <w:webHidden/>
              </w:rPr>
              <w:instrText xml:space="preserve"> PAGEREF _Toc472845248 \h </w:instrText>
            </w:r>
            <w:r w:rsidRPr="00DB0EA5">
              <w:rPr>
                <w:webHidden/>
              </w:rPr>
            </w:r>
            <w:r w:rsidRPr="00DB0EA5">
              <w:rPr>
                <w:webHidden/>
              </w:rPr>
              <w:fldChar w:fldCharType="separate"/>
            </w:r>
            <w:r w:rsidR="00FE48BB">
              <w:rPr>
                <w:webHidden/>
              </w:rPr>
              <w:t>416</w:t>
            </w:r>
            <w:r w:rsidRPr="00DB0EA5">
              <w:rPr>
                <w:webHidden/>
              </w:rPr>
              <w:fldChar w:fldCharType="end"/>
            </w:r>
          </w:hyperlink>
        </w:p>
        <w:p w:rsidR="00DB0EA5" w:rsidRPr="00DB0EA5" w:rsidRDefault="000C3E16" w:rsidP="00DB0EA5">
          <w:pPr>
            <w:pStyle w:val="32"/>
            <w:jc w:val="both"/>
            <w:rPr>
              <w:rFonts w:eastAsiaTheme="minorEastAsia"/>
              <w:b w:val="0"/>
              <w:noProof/>
              <w:lang w:eastAsia="ru-RU"/>
            </w:rPr>
          </w:pPr>
          <w:hyperlink w:anchor="_Toc472845249" w:history="1">
            <w:r w:rsidR="00DB0EA5" w:rsidRPr="00DB0EA5">
              <w:rPr>
                <w:rStyle w:val="a9"/>
                <w:b w:val="0"/>
                <w:noProof/>
              </w:rPr>
              <w:t>2.3.1. Цель и задачи духовно-нравственного развития, воспитания и социализации обучающихся</w:t>
            </w:r>
            <w:r w:rsidR="00DB0EA5" w:rsidRPr="00DB0EA5">
              <w:rPr>
                <w:b w:val="0"/>
                <w:noProof/>
                <w:webHidden/>
              </w:rPr>
              <w:tab/>
            </w:r>
            <w:r w:rsidRPr="00DB0EA5">
              <w:rPr>
                <w:b w:val="0"/>
                <w:noProof/>
                <w:webHidden/>
              </w:rPr>
              <w:fldChar w:fldCharType="begin"/>
            </w:r>
            <w:r w:rsidR="00DB0EA5" w:rsidRPr="00DB0EA5">
              <w:rPr>
                <w:b w:val="0"/>
                <w:noProof/>
                <w:webHidden/>
              </w:rPr>
              <w:instrText xml:space="preserve"> PAGEREF _Toc472845249 \h </w:instrText>
            </w:r>
            <w:r w:rsidRPr="00DB0EA5">
              <w:rPr>
                <w:b w:val="0"/>
                <w:noProof/>
                <w:webHidden/>
              </w:rPr>
            </w:r>
            <w:r w:rsidRPr="00DB0EA5">
              <w:rPr>
                <w:b w:val="0"/>
                <w:noProof/>
                <w:webHidden/>
              </w:rPr>
              <w:fldChar w:fldCharType="separate"/>
            </w:r>
            <w:r w:rsidR="00FE48BB">
              <w:rPr>
                <w:b w:val="0"/>
                <w:noProof/>
                <w:webHidden/>
              </w:rPr>
              <w:t>421</w:t>
            </w:r>
            <w:r w:rsidRPr="00DB0EA5">
              <w:rPr>
                <w:b w:val="0"/>
                <w:noProof/>
                <w:webHidden/>
              </w:rPr>
              <w:fldChar w:fldCharType="end"/>
            </w:r>
          </w:hyperlink>
        </w:p>
        <w:p w:rsidR="00DB0EA5" w:rsidRPr="00DB0EA5" w:rsidRDefault="000C3E16" w:rsidP="00DB0EA5">
          <w:pPr>
            <w:pStyle w:val="32"/>
            <w:jc w:val="both"/>
            <w:rPr>
              <w:rFonts w:eastAsiaTheme="minorEastAsia"/>
              <w:b w:val="0"/>
              <w:noProof/>
              <w:lang w:eastAsia="ru-RU"/>
            </w:rPr>
          </w:pPr>
          <w:hyperlink w:anchor="_Toc472845250" w:history="1">
            <w:r w:rsidR="00DB0EA5" w:rsidRPr="00DB0EA5">
              <w:rPr>
                <w:rStyle w:val="a9"/>
                <w:b w:val="0"/>
                <w:noProof/>
              </w:rPr>
              <w:t>2.3.2. Направления деятельности 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w:t>
            </w:r>
            <w:r w:rsidR="00DB0EA5" w:rsidRPr="00DB0EA5">
              <w:rPr>
                <w:b w:val="0"/>
                <w:noProof/>
                <w:webHidden/>
              </w:rPr>
              <w:tab/>
            </w:r>
            <w:r w:rsidRPr="00DB0EA5">
              <w:rPr>
                <w:b w:val="0"/>
                <w:noProof/>
                <w:webHidden/>
              </w:rPr>
              <w:fldChar w:fldCharType="begin"/>
            </w:r>
            <w:r w:rsidR="00DB0EA5" w:rsidRPr="00DB0EA5">
              <w:rPr>
                <w:b w:val="0"/>
                <w:noProof/>
                <w:webHidden/>
              </w:rPr>
              <w:instrText xml:space="preserve"> PAGEREF _Toc472845250 \h </w:instrText>
            </w:r>
            <w:r w:rsidRPr="00DB0EA5">
              <w:rPr>
                <w:b w:val="0"/>
                <w:noProof/>
                <w:webHidden/>
              </w:rPr>
            </w:r>
            <w:r w:rsidRPr="00DB0EA5">
              <w:rPr>
                <w:b w:val="0"/>
                <w:noProof/>
                <w:webHidden/>
              </w:rPr>
              <w:fldChar w:fldCharType="separate"/>
            </w:r>
            <w:r w:rsidR="00FE48BB">
              <w:rPr>
                <w:b w:val="0"/>
                <w:noProof/>
                <w:webHidden/>
              </w:rPr>
              <w:t>428</w:t>
            </w:r>
            <w:r w:rsidRPr="00DB0EA5">
              <w:rPr>
                <w:b w:val="0"/>
                <w:noProof/>
                <w:webHidden/>
              </w:rPr>
              <w:fldChar w:fldCharType="end"/>
            </w:r>
          </w:hyperlink>
        </w:p>
        <w:p w:rsidR="00DB0EA5" w:rsidRPr="00DB0EA5" w:rsidRDefault="000C3E16" w:rsidP="00DB0EA5">
          <w:pPr>
            <w:pStyle w:val="32"/>
            <w:jc w:val="both"/>
            <w:rPr>
              <w:rFonts w:eastAsiaTheme="minorEastAsia"/>
              <w:b w:val="0"/>
              <w:noProof/>
              <w:lang w:eastAsia="ru-RU"/>
            </w:rPr>
          </w:pPr>
          <w:hyperlink w:anchor="_Toc472845251" w:history="1">
            <w:r w:rsidR="00DB0EA5" w:rsidRPr="00DB0EA5">
              <w:rPr>
                <w:rStyle w:val="a9"/>
                <w:b w:val="0"/>
                <w:noProof/>
              </w:rPr>
              <w:t>2.3.3. Содержание, виды деятельности и формы занятий с обучающимися (по направлениям духовно-нравственного развития, воспитания и социализации обучающихся)</w:t>
            </w:r>
            <w:r w:rsidR="00DB0EA5" w:rsidRPr="00DB0EA5">
              <w:rPr>
                <w:b w:val="0"/>
                <w:noProof/>
                <w:webHidden/>
              </w:rPr>
              <w:tab/>
            </w:r>
            <w:r w:rsidRPr="00DB0EA5">
              <w:rPr>
                <w:b w:val="0"/>
                <w:noProof/>
                <w:webHidden/>
              </w:rPr>
              <w:fldChar w:fldCharType="begin"/>
            </w:r>
            <w:r w:rsidR="00DB0EA5" w:rsidRPr="00DB0EA5">
              <w:rPr>
                <w:b w:val="0"/>
                <w:noProof/>
                <w:webHidden/>
              </w:rPr>
              <w:instrText xml:space="preserve"> PAGEREF _Toc472845251 \h </w:instrText>
            </w:r>
            <w:r w:rsidRPr="00DB0EA5">
              <w:rPr>
                <w:b w:val="0"/>
                <w:noProof/>
                <w:webHidden/>
              </w:rPr>
            </w:r>
            <w:r w:rsidRPr="00DB0EA5">
              <w:rPr>
                <w:b w:val="0"/>
                <w:noProof/>
                <w:webHidden/>
              </w:rPr>
              <w:fldChar w:fldCharType="separate"/>
            </w:r>
            <w:r w:rsidR="00FE48BB">
              <w:rPr>
                <w:b w:val="0"/>
                <w:noProof/>
                <w:webHidden/>
              </w:rPr>
              <w:t>439</w:t>
            </w:r>
            <w:r w:rsidRPr="00DB0EA5">
              <w:rPr>
                <w:b w:val="0"/>
                <w:noProof/>
                <w:webHidden/>
              </w:rPr>
              <w:fldChar w:fldCharType="end"/>
            </w:r>
          </w:hyperlink>
        </w:p>
        <w:p w:rsidR="00DB0EA5" w:rsidRPr="00DB0EA5" w:rsidRDefault="000C3E16" w:rsidP="00DB0EA5">
          <w:pPr>
            <w:pStyle w:val="32"/>
            <w:jc w:val="both"/>
            <w:rPr>
              <w:rFonts w:eastAsiaTheme="minorEastAsia"/>
              <w:b w:val="0"/>
              <w:noProof/>
              <w:lang w:eastAsia="ru-RU"/>
            </w:rPr>
          </w:pPr>
          <w:hyperlink w:anchor="_Toc472845252" w:history="1">
            <w:r w:rsidR="00DB0EA5" w:rsidRPr="00DB0EA5">
              <w:rPr>
                <w:rStyle w:val="a9"/>
                <w:b w:val="0"/>
                <w:noProof/>
              </w:rPr>
              <w:t>2.3.4. Формы индивидуальной и групповой организации профессиональной ориентации обучающихся</w:t>
            </w:r>
            <w:r w:rsidR="00DB0EA5" w:rsidRPr="00DB0EA5">
              <w:rPr>
                <w:b w:val="0"/>
                <w:noProof/>
                <w:webHidden/>
              </w:rPr>
              <w:tab/>
            </w:r>
            <w:r w:rsidRPr="00DB0EA5">
              <w:rPr>
                <w:b w:val="0"/>
                <w:noProof/>
                <w:webHidden/>
              </w:rPr>
              <w:fldChar w:fldCharType="begin"/>
            </w:r>
            <w:r w:rsidR="00DB0EA5" w:rsidRPr="00DB0EA5">
              <w:rPr>
                <w:b w:val="0"/>
                <w:noProof/>
                <w:webHidden/>
              </w:rPr>
              <w:instrText xml:space="preserve"> PAGEREF _Toc472845252 \h </w:instrText>
            </w:r>
            <w:r w:rsidRPr="00DB0EA5">
              <w:rPr>
                <w:b w:val="0"/>
                <w:noProof/>
                <w:webHidden/>
              </w:rPr>
            </w:r>
            <w:r w:rsidRPr="00DB0EA5">
              <w:rPr>
                <w:b w:val="0"/>
                <w:noProof/>
                <w:webHidden/>
              </w:rPr>
              <w:fldChar w:fldCharType="separate"/>
            </w:r>
            <w:r w:rsidR="00FE48BB">
              <w:rPr>
                <w:b w:val="0"/>
                <w:noProof/>
                <w:webHidden/>
              </w:rPr>
              <w:t>461</w:t>
            </w:r>
            <w:r w:rsidRPr="00DB0EA5">
              <w:rPr>
                <w:b w:val="0"/>
                <w:noProof/>
                <w:webHidden/>
              </w:rPr>
              <w:fldChar w:fldCharType="end"/>
            </w:r>
          </w:hyperlink>
          <w:r w:rsidR="00842169" w:rsidRPr="00842169">
            <w:rPr>
              <w:b w:val="0"/>
            </w:rPr>
            <w:t>0</w:t>
          </w:r>
        </w:p>
        <w:p w:rsidR="00DB0EA5" w:rsidRPr="00DB0EA5" w:rsidRDefault="000C3E16" w:rsidP="00DB0EA5">
          <w:pPr>
            <w:pStyle w:val="32"/>
            <w:jc w:val="both"/>
            <w:rPr>
              <w:rFonts w:eastAsiaTheme="minorEastAsia"/>
              <w:b w:val="0"/>
              <w:noProof/>
              <w:lang w:eastAsia="ru-RU"/>
            </w:rPr>
          </w:pPr>
          <w:hyperlink w:anchor="_Toc472845253" w:history="1">
            <w:r w:rsidR="00DB0EA5" w:rsidRPr="00DB0EA5">
              <w:rPr>
                <w:rStyle w:val="a9"/>
                <w:b w:val="0"/>
                <w:noProof/>
              </w:rPr>
              <w:t>2.3.5. Этапы организации работы в системе социального воспитания в рамках образовательной организации, совместной деятельности образовательной организации с предприятиями, общественными организациями, в том числе с организациями дополнительного образования</w:t>
            </w:r>
            <w:r w:rsidR="00DB0EA5" w:rsidRPr="00DB0EA5">
              <w:rPr>
                <w:b w:val="0"/>
                <w:noProof/>
                <w:webHidden/>
              </w:rPr>
              <w:tab/>
            </w:r>
            <w:r w:rsidRPr="00DB0EA5">
              <w:rPr>
                <w:b w:val="0"/>
                <w:noProof/>
                <w:webHidden/>
              </w:rPr>
              <w:fldChar w:fldCharType="begin"/>
            </w:r>
            <w:r w:rsidR="00DB0EA5" w:rsidRPr="00DB0EA5">
              <w:rPr>
                <w:b w:val="0"/>
                <w:noProof/>
                <w:webHidden/>
              </w:rPr>
              <w:instrText xml:space="preserve"> PAGEREF _Toc472845253 \h </w:instrText>
            </w:r>
            <w:r w:rsidRPr="00DB0EA5">
              <w:rPr>
                <w:b w:val="0"/>
                <w:noProof/>
                <w:webHidden/>
              </w:rPr>
            </w:r>
            <w:r w:rsidRPr="00DB0EA5">
              <w:rPr>
                <w:b w:val="0"/>
                <w:noProof/>
                <w:webHidden/>
              </w:rPr>
              <w:fldChar w:fldCharType="separate"/>
            </w:r>
            <w:r w:rsidR="00FE48BB">
              <w:rPr>
                <w:b w:val="0"/>
                <w:noProof/>
                <w:webHidden/>
              </w:rPr>
              <w:t>471</w:t>
            </w:r>
            <w:r w:rsidRPr="00DB0EA5">
              <w:rPr>
                <w:b w:val="0"/>
                <w:noProof/>
                <w:webHidden/>
              </w:rPr>
              <w:fldChar w:fldCharType="end"/>
            </w:r>
          </w:hyperlink>
        </w:p>
        <w:p w:rsidR="00DB0EA5" w:rsidRPr="00DB0EA5" w:rsidRDefault="000C3E16" w:rsidP="00DB0EA5">
          <w:pPr>
            <w:pStyle w:val="32"/>
            <w:jc w:val="both"/>
            <w:rPr>
              <w:rFonts w:eastAsiaTheme="minorEastAsia"/>
              <w:b w:val="0"/>
              <w:noProof/>
              <w:lang w:eastAsia="ru-RU"/>
            </w:rPr>
          </w:pPr>
          <w:hyperlink w:anchor="_Toc472845254" w:history="1">
            <w:r w:rsidR="00DB0EA5" w:rsidRPr="00DB0EA5">
              <w:rPr>
                <w:rStyle w:val="a9"/>
                <w:b w:val="0"/>
                <w:noProof/>
              </w:rPr>
              <w:t>2.3.6. Основные формы организации педагогической поддержки социализации обучающихся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w:t>
            </w:r>
            <w:r w:rsidR="00DB0EA5" w:rsidRPr="00DB0EA5">
              <w:rPr>
                <w:b w:val="0"/>
                <w:noProof/>
                <w:webHidden/>
              </w:rPr>
              <w:tab/>
            </w:r>
            <w:r w:rsidRPr="00DB0EA5">
              <w:rPr>
                <w:b w:val="0"/>
                <w:noProof/>
                <w:webHidden/>
              </w:rPr>
              <w:fldChar w:fldCharType="begin"/>
            </w:r>
            <w:r w:rsidR="00DB0EA5" w:rsidRPr="00DB0EA5">
              <w:rPr>
                <w:b w:val="0"/>
                <w:noProof/>
                <w:webHidden/>
              </w:rPr>
              <w:instrText xml:space="preserve"> PAGEREF _Toc472845254 \h </w:instrText>
            </w:r>
            <w:r w:rsidRPr="00DB0EA5">
              <w:rPr>
                <w:b w:val="0"/>
                <w:noProof/>
                <w:webHidden/>
              </w:rPr>
            </w:r>
            <w:r w:rsidRPr="00DB0EA5">
              <w:rPr>
                <w:b w:val="0"/>
                <w:noProof/>
                <w:webHidden/>
              </w:rPr>
              <w:fldChar w:fldCharType="separate"/>
            </w:r>
            <w:r w:rsidR="00FE48BB">
              <w:rPr>
                <w:b w:val="0"/>
                <w:noProof/>
                <w:webHidden/>
              </w:rPr>
              <w:t>474</w:t>
            </w:r>
            <w:r w:rsidRPr="00DB0EA5">
              <w:rPr>
                <w:b w:val="0"/>
                <w:noProof/>
                <w:webHidden/>
              </w:rPr>
              <w:fldChar w:fldCharType="end"/>
            </w:r>
          </w:hyperlink>
        </w:p>
        <w:p w:rsidR="00DB0EA5" w:rsidRPr="00DB0EA5" w:rsidRDefault="000C3E16" w:rsidP="00DB0EA5">
          <w:pPr>
            <w:pStyle w:val="32"/>
            <w:jc w:val="both"/>
            <w:rPr>
              <w:rFonts w:eastAsiaTheme="minorEastAsia"/>
              <w:b w:val="0"/>
              <w:noProof/>
              <w:lang w:eastAsia="ru-RU"/>
            </w:rPr>
          </w:pPr>
          <w:hyperlink w:anchor="_Toc472845255" w:history="1">
            <w:r w:rsidR="00DB0EA5" w:rsidRPr="00DB0EA5">
              <w:rPr>
                <w:rStyle w:val="a9"/>
                <w:b w:val="0"/>
                <w:noProof/>
              </w:rPr>
              <w:t>2.3.7. Модели организации работы по формированию экологически целесообразного, здорового и безопасного образа жизни</w:t>
            </w:r>
            <w:r w:rsidR="00DB0EA5" w:rsidRPr="00DB0EA5">
              <w:rPr>
                <w:b w:val="0"/>
                <w:noProof/>
                <w:webHidden/>
              </w:rPr>
              <w:tab/>
            </w:r>
            <w:r w:rsidRPr="00DB0EA5">
              <w:rPr>
                <w:b w:val="0"/>
                <w:noProof/>
                <w:webHidden/>
              </w:rPr>
              <w:fldChar w:fldCharType="begin"/>
            </w:r>
            <w:r w:rsidR="00DB0EA5" w:rsidRPr="00DB0EA5">
              <w:rPr>
                <w:b w:val="0"/>
                <w:noProof/>
                <w:webHidden/>
              </w:rPr>
              <w:instrText xml:space="preserve"> PAGEREF _Toc472845255 \h </w:instrText>
            </w:r>
            <w:r w:rsidRPr="00DB0EA5">
              <w:rPr>
                <w:b w:val="0"/>
                <w:noProof/>
                <w:webHidden/>
              </w:rPr>
            </w:r>
            <w:r w:rsidRPr="00DB0EA5">
              <w:rPr>
                <w:b w:val="0"/>
                <w:noProof/>
                <w:webHidden/>
              </w:rPr>
              <w:fldChar w:fldCharType="separate"/>
            </w:r>
            <w:r w:rsidR="00FE48BB">
              <w:rPr>
                <w:b w:val="0"/>
                <w:noProof/>
                <w:webHidden/>
              </w:rPr>
              <w:t>483</w:t>
            </w:r>
            <w:r w:rsidRPr="00DB0EA5">
              <w:rPr>
                <w:b w:val="0"/>
                <w:noProof/>
                <w:webHidden/>
              </w:rPr>
              <w:fldChar w:fldCharType="end"/>
            </w:r>
          </w:hyperlink>
        </w:p>
        <w:p w:rsidR="00DB0EA5" w:rsidRPr="00DB0EA5" w:rsidRDefault="000C3E16" w:rsidP="00DB0EA5">
          <w:pPr>
            <w:pStyle w:val="32"/>
            <w:jc w:val="both"/>
            <w:rPr>
              <w:rFonts w:eastAsiaTheme="minorEastAsia"/>
              <w:b w:val="0"/>
              <w:noProof/>
              <w:lang w:eastAsia="ru-RU"/>
            </w:rPr>
          </w:pPr>
          <w:hyperlink w:anchor="_Toc472845256" w:history="1">
            <w:r w:rsidR="00DB0EA5" w:rsidRPr="00DB0EA5">
              <w:rPr>
                <w:rStyle w:val="a9"/>
                <w:b w:val="0"/>
                <w:noProof/>
              </w:rPr>
              <w:t>2.3.8. Описание деятельности организации, осуществляющей образовательную деятельность, в области непрерывного экологического здоровьесберегающего образования обучающихся</w:t>
            </w:r>
            <w:r w:rsidR="00DB0EA5" w:rsidRPr="00DB0EA5">
              <w:rPr>
                <w:b w:val="0"/>
                <w:noProof/>
                <w:webHidden/>
              </w:rPr>
              <w:tab/>
            </w:r>
            <w:r w:rsidRPr="00DB0EA5">
              <w:rPr>
                <w:b w:val="0"/>
                <w:noProof/>
                <w:webHidden/>
              </w:rPr>
              <w:fldChar w:fldCharType="begin"/>
            </w:r>
            <w:r w:rsidR="00DB0EA5" w:rsidRPr="00DB0EA5">
              <w:rPr>
                <w:b w:val="0"/>
                <w:noProof/>
                <w:webHidden/>
              </w:rPr>
              <w:instrText xml:space="preserve"> PAGEREF _Toc472845256 \h </w:instrText>
            </w:r>
            <w:r w:rsidRPr="00DB0EA5">
              <w:rPr>
                <w:b w:val="0"/>
                <w:noProof/>
                <w:webHidden/>
              </w:rPr>
            </w:r>
            <w:r w:rsidRPr="00DB0EA5">
              <w:rPr>
                <w:b w:val="0"/>
                <w:noProof/>
                <w:webHidden/>
              </w:rPr>
              <w:fldChar w:fldCharType="separate"/>
            </w:r>
            <w:r w:rsidR="00FE48BB">
              <w:rPr>
                <w:b w:val="0"/>
                <w:noProof/>
                <w:webHidden/>
              </w:rPr>
              <w:t>494</w:t>
            </w:r>
            <w:r w:rsidRPr="00DB0EA5">
              <w:rPr>
                <w:b w:val="0"/>
                <w:noProof/>
                <w:webHidden/>
              </w:rPr>
              <w:fldChar w:fldCharType="end"/>
            </w:r>
          </w:hyperlink>
        </w:p>
        <w:p w:rsidR="00DB0EA5" w:rsidRPr="00DB0EA5" w:rsidRDefault="000C3E16" w:rsidP="00DB0EA5">
          <w:pPr>
            <w:pStyle w:val="32"/>
            <w:jc w:val="both"/>
            <w:rPr>
              <w:rFonts w:eastAsiaTheme="minorEastAsia"/>
              <w:b w:val="0"/>
              <w:noProof/>
              <w:lang w:eastAsia="ru-RU"/>
            </w:rPr>
          </w:pPr>
          <w:hyperlink w:anchor="_Toc472845257" w:history="1">
            <w:r w:rsidR="00DB0EA5" w:rsidRPr="00DB0EA5">
              <w:rPr>
                <w:rStyle w:val="a9"/>
                <w:b w:val="0"/>
                <w:noProof/>
              </w:rPr>
              <w:t>2.3.9. Система поощрения социальной успешности и проявлений активной жизненной позиции обучающихся</w:t>
            </w:r>
            <w:r w:rsidR="00DB0EA5" w:rsidRPr="00DB0EA5">
              <w:rPr>
                <w:b w:val="0"/>
                <w:noProof/>
                <w:webHidden/>
              </w:rPr>
              <w:tab/>
            </w:r>
            <w:r w:rsidRPr="00DB0EA5">
              <w:rPr>
                <w:b w:val="0"/>
                <w:noProof/>
                <w:webHidden/>
              </w:rPr>
              <w:fldChar w:fldCharType="begin"/>
            </w:r>
            <w:r w:rsidR="00DB0EA5" w:rsidRPr="00DB0EA5">
              <w:rPr>
                <w:b w:val="0"/>
                <w:noProof/>
                <w:webHidden/>
              </w:rPr>
              <w:instrText xml:space="preserve"> PAGEREF _Toc472845257 \h </w:instrText>
            </w:r>
            <w:r w:rsidRPr="00DB0EA5">
              <w:rPr>
                <w:b w:val="0"/>
                <w:noProof/>
                <w:webHidden/>
              </w:rPr>
            </w:r>
            <w:r w:rsidRPr="00DB0EA5">
              <w:rPr>
                <w:b w:val="0"/>
                <w:noProof/>
                <w:webHidden/>
              </w:rPr>
              <w:fldChar w:fldCharType="separate"/>
            </w:r>
            <w:r w:rsidR="00FE48BB">
              <w:rPr>
                <w:b w:val="0"/>
                <w:noProof/>
                <w:webHidden/>
              </w:rPr>
              <w:t>506</w:t>
            </w:r>
            <w:r w:rsidRPr="00DB0EA5">
              <w:rPr>
                <w:b w:val="0"/>
                <w:noProof/>
                <w:webHidden/>
              </w:rPr>
              <w:fldChar w:fldCharType="end"/>
            </w:r>
          </w:hyperlink>
        </w:p>
        <w:p w:rsidR="00DB0EA5" w:rsidRPr="00DB0EA5" w:rsidRDefault="000C3E16" w:rsidP="00DB0EA5">
          <w:pPr>
            <w:pStyle w:val="32"/>
            <w:jc w:val="both"/>
            <w:rPr>
              <w:rFonts w:eastAsiaTheme="minorEastAsia"/>
              <w:b w:val="0"/>
              <w:noProof/>
              <w:lang w:eastAsia="ru-RU"/>
            </w:rPr>
          </w:pPr>
          <w:hyperlink w:anchor="_Toc472845258" w:history="1">
            <w:r w:rsidR="00DB0EA5" w:rsidRPr="00DB0EA5">
              <w:rPr>
                <w:rStyle w:val="a9"/>
                <w:b w:val="0"/>
                <w:noProof/>
              </w:rPr>
              <w:t>2.3.10. Критерии, показатели эффективности деятельности образовательной организации в части духовно-нравственного развития, воспитания и социализации обучающихся</w:t>
            </w:r>
            <w:r w:rsidR="00DB0EA5" w:rsidRPr="00DB0EA5">
              <w:rPr>
                <w:b w:val="0"/>
                <w:noProof/>
                <w:webHidden/>
              </w:rPr>
              <w:tab/>
            </w:r>
            <w:r w:rsidRPr="00DB0EA5">
              <w:rPr>
                <w:b w:val="0"/>
                <w:noProof/>
                <w:webHidden/>
              </w:rPr>
              <w:fldChar w:fldCharType="begin"/>
            </w:r>
            <w:r w:rsidR="00DB0EA5" w:rsidRPr="00DB0EA5">
              <w:rPr>
                <w:b w:val="0"/>
                <w:noProof/>
                <w:webHidden/>
              </w:rPr>
              <w:instrText xml:space="preserve"> PAGEREF _Toc472845258 \h </w:instrText>
            </w:r>
            <w:r w:rsidRPr="00DB0EA5">
              <w:rPr>
                <w:b w:val="0"/>
                <w:noProof/>
                <w:webHidden/>
              </w:rPr>
            </w:r>
            <w:r w:rsidRPr="00DB0EA5">
              <w:rPr>
                <w:b w:val="0"/>
                <w:noProof/>
                <w:webHidden/>
              </w:rPr>
              <w:fldChar w:fldCharType="separate"/>
            </w:r>
            <w:r w:rsidR="00FE48BB">
              <w:rPr>
                <w:b w:val="0"/>
                <w:noProof/>
                <w:webHidden/>
              </w:rPr>
              <w:t>509</w:t>
            </w:r>
            <w:r w:rsidRPr="00DB0EA5">
              <w:rPr>
                <w:b w:val="0"/>
                <w:noProof/>
                <w:webHidden/>
              </w:rPr>
              <w:fldChar w:fldCharType="end"/>
            </w:r>
          </w:hyperlink>
        </w:p>
        <w:p w:rsidR="00DB0EA5" w:rsidRPr="00DB0EA5" w:rsidRDefault="000C3E16" w:rsidP="00DB0EA5">
          <w:pPr>
            <w:pStyle w:val="32"/>
            <w:jc w:val="both"/>
            <w:rPr>
              <w:rFonts w:eastAsiaTheme="minorEastAsia"/>
              <w:b w:val="0"/>
              <w:noProof/>
              <w:lang w:eastAsia="ru-RU"/>
            </w:rPr>
          </w:pPr>
          <w:hyperlink w:anchor="_Toc472845259" w:history="1">
            <w:r w:rsidR="00DB0EA5" w:rsidRPr="00DB0EA5">
              <w:rPr>
                <w:rStyle w:val="a9"/>
                <w:b w:val="0"/>
                <w:noProof/>
              </w:rPr>
              <w:t>2.3.11. Методика и инструментарий мониторинга духовно-нравственного развития, воспитания и социализации обучающихся</w:t>
            </w:r>
            <w:r w:rsidR="00DB0EA5" w:rsidRPr="00DB0EA5">
              <w:rPr>
                <w:b w:val="0"/>
                <w:noProof/>
                <w:webHidden/>
              </w:rPr>
              <w:tab/>
            </w:r>
            <w:r w:rsidRPr="00DB0EA5">
              <w:rPr>
                <w:b w:val="0"/>
                <w:noProof/>
                <w:webHidden/>
              </w:rPr>
              <w:fldChar w:fldCharType="begin"/>
            </w:r>
            <w:r w:rsidR="00DB0EA5" w:rsidRPr="00DB0EA5">
              <w:rPr>
                <w:b w:val="0"/>
                <w:noProof/>
                <w:webHidden/>
              </w:rPr>
              <w:instrText xml:space="preserve"> PAGEREF _Toc472845259 \h </w:instrText>
            </w:r>
            <w:r w:rsidRPr="00DB0EA5">
              <w:rPr>
                <w:b w:val="0"/>
                <w:noProof/>
                <w:webHidden/>
              </w:rPr>
            </w:r>
            <w:r w:rsidRPr="00DB0EA5">
              <w:rPr>
                <w:b w:val="0"/>
                <w:noProof/>
                <w:webHidden/>
              </w:rPr>
              <w:fldChar w:fldCharType="separate"/>
            </w:r>
            <w:r w:rsidR="00FE48BB">
              <w:rPr>
                <w:b w:val="0"/>
                <w:noProof/>
                <w:webHidden/>
              </w:rPr>
              <w:t>514</w:t>
            </w:r>
            <w:r w:rsidRPr="00DB0EA5">
              <w:rPr>
                <w:b w:val="0"/>
                <w:noProof/>
                <w:webHidden/>
              </w:rPr>
              <w:fldChar w:fldCharType="end"/>
            </w:r>
          </w:hyperlink>
        </w:p>
        <w:p w:rsidR="00DB0EA5" w:rsidRPr="00DB0EA5" w:rsidRDefault="000C3E16" w:rsidP="00DB0EA5">
          <w:pPr>
            <w:pStyle w:val="32"/>
            <w:jc w:val="both"/>
            <w:rPr>
              <w:rFonts w:eastAsiaTheme="minorEastAsia"/>
              <w:b w:val="0"/>
              <w:noProof/>
              <w:lang w:eastAsia="ru-RU"/>
            </w:rPr>
          </w:pPr>
          <w:hyperlink w:anchor="_Toc472845260" w:history="1">
            <w:r w:rsidR="00DB0EA5" w:rsidRPr="00DB0EA5">
              <w:rPr>
                <w:rStyle w:val="a9"/>
                <w:b w:val="0"/>
                <w:noProof/>
              </w:rPr>
              <w:t>2.3.12. Планируемые результаты духовно-нравственного развития, воспитания и социализации обучающихся, формирования экологической культуры, культуры здорового и безопасного образа жизни обучающихся</w:t>
            </w:r>
            <w:r w:rsidR="00DB0EA5" w:rsidRPr="00DB0EA5">
              <w:rPr>
                <w:b w:val="0"/>
                <w:noProof/>
                <w:webHidden/>
              </w:rPr>
              <w:tab/>
            </w:r>
            <w:r w:rsidRPr="00DB0EA5">
              <w:rPr>
                <w:b w:val="0"/>
                <w:noProof/>
                <w:webHidden/>
              </w:rPr>
              <w:fldChar w:fldCharType="begin"/>
            </w:r>
            <w:r w:rsidR="00DB0EA5" w:rsidRPr="00DB0EA5">
              <w:rPr>
                <w:b w:val="0"/>
                <w:noProof/>
                <w:webHidden/>
              </w:rPr>
              <w:instrText xml:space="preserve"> PAGEREF _Toc472845260 \h </w:instrText>
            </w:r>
            <w:r w:rsidRPr="00DB0EA5">
              <w:rPr>
                <w:b w:val="0"/>
                <w:noProof/>
                <w:webHidden/>
              </w:rPr>
            </w:r>
            <w:r w:rsidRPr="00DB0EA5">
              <w:rPr>
                <w:b w:val="0"/>
                <w:noProof/>
                <w:webHidden/>
              </w:rPr>
              <w:fldChar w:fldCharType="separate"/>
            </w:r>
            <w:r w:rsidR="00FE48BB">
              <w:rPr>
                <w:b w:val="0"/>
                <w:noProof/>
                <w:webHidden/>
              </w:rPr>
              <w:t>516</w:t>
            </w:r>
            <w:r w:rsidRPr="00DB0EA5">
              <w:rPr>
                <w:b w:val="0"/>
                <w:noProof/>
                <w:webHidden/>
              </w:rPr>
              <w:fldChar w:fldCharType="end"/>
            </w:r>
          </w:hyperlink>
        </w:p>
        <w:p w:rsidR="00DB0EA5" w:rsidRPr="00DB0EA5" w:rsidRDefault="000C3E16" w:rsidP="00DB0EA5">
          <w:pPr>
            <w:pStyle w:val="21"/>
            <w:rPr>
              <w:rFonts w:eastAsiaTheme="minorEastAsia"/>
            </w:rPr>
          </w:pPr>
          <w:hyperlink w:anchor="_Toc472845261" w:history="1">
            <w:r w:rsidR="00DB0EA5" w:rsidRPr="00DB0EA5">
              <w:rPr>
                <w:rStyle w:val="a9"/>
              </w:rPr>
              <w:t>2.4. Программа коррекционной работы</w:t>
            </w:r>
            <w:r w:rsidR="00DB0EA5" w:rsidRPr="00DB0EA5">
              <w:rPr>
                <w:webHidden/>
              </w:rPr>
              <w:tab/>
            </w:r>
            <w:r w:rsidRPr="00DB0EA5">
              <w:rPr>
                <w:webHidden/>
              </w:rPr>
              <w:fldChar w:fldCharType="begin"/>
            </w:r>
            <w:r w:rsidR="00DB0EA5" w:rsidRPr="00DB0EA5">
              <w:rPr>
                <w:webHidden/>
              </w:rPr>
              <w:instrText xml:space="preserve"> PAGEREF _Toc472845261 \h </w:instrText>
            </w:r>
            <w:r w:rsidRPr="00DB0EA5">
              <w:rPr>
                <w:webHidden/>
              </w:rPr>
            </w:r>
            <w:r w:rsidRPr="00DB0EA5">
              <w:rPr>
                <w:webHidden/>
              </w:rPr>
              <w:fldChar w:fldCharType="separate"/>
            </w:r>
            <w:r w:rsidR="00FE48BB">
              <w:rPr>
                <w:webHidden/>
              </w:rPr>
              <w:t>526</w:t>
            </w:r>
            <w:r w:rsidRPr="00DB0EA5">
              <w:rPr>
                <w:webHidden/>
              </w:rPr>
              <w:fldChar w:fldCharType="end"/>
            </w:r>
          </w:hyperlink>
        </w:p>
        <w:p w:rsidR="00DB0EA5" w:rsidRPr="00DB0EA5" w:rsidRDefault="000C3E16" w:rsidP="00DB0EA5">
          <w:pPr>
            <w:pStyle w:val="32"/>
            <w:jc w:val="both"/>
            <w:rPr>
              <w:rFonts w:eastAsiaTheme="minorEastAsia"/>
              <w:b w:val="0"/>
              <w:noProof/>
              <w:lang w:eastAsia="ru-RU"/>
            </w:rPr>
          </w:pPr>
          <w:hyperlink w:anchor="_Toc472845262" w:history="1">
            <w:r w:rsidR="00DB0EA5" w:rsidRPr="00DB0EA5">
              <w:rPr>
                <w:rStyle w:val="a9"/>
                <w:b w:val="0"/>
                <w:noProof/>
              </w:rPr>
              <w:t>2.4.1. Цели и задачи программы коррекционной работы с обучающимися при получении основного общего образования</w:t>
            </w:r>
            <w:r w:rsidR="00DB0EA5" w:rsidRPr="00DB0EA5">
              <w:rPr>
                <w:b w:val="0"/>
                <w:noProof/>
                <w:webHidden/>
              </w:rPr>
              <w:tab/>
            </w:r>
            <w:r w:rsidRPr="00DB0EA5">
              <w:rPr>
                <w:b w:val="0"/>
                <w:noProof/>
                <w:webHidden/>
              </w:rPr>
              <w:fldChar w:fldCharType="begin"/>
            </w:r>
            <w:r w:rsidR="00DB0EA5" w:rsidRPr="00DB0EA5">
              <w:rPr>
                <w:b w:val="0"/>
                <w:noProof/>
                <w:webHidden/>
              </w:rPr>
              <w:instrText xml:space="preserve"> PAGEREF _Toc472845262 \h </w:instrText>
            </w:r>
            <w:r w:rsidRPr="00DB0EA5">
              <w:rPr>
                <w:b w:val="0"/>
                <w:noProof/>
                <w:webHidden/>
              </w:rPr>
            </w:r>
            <w:r w:rsidRPr="00DB0EA5">
              <w:rPr>
                <w:b w:val="0"/>
                <w:noProof/>
                <w:webHidden/>
              </w:rPr>
              <w:fldChar w:fldCharType="separate"/>
            </w:r>
            <w:r w:rsidR="00FE48BB">
              <w:rPr>
                <w:b w:val="0"/>
                <w:noProof/>
                <w:webHidden/>
              </w:rPr>
              <w:t>527</w:t>
            </w:r>
            <w:r w:rsidRPr="00DB0EA5">
              <w:rPr>
                <w:b w:val="0"/>
                <w:noProof/>
                <w:webHidden/>
              </w:rPr>
              <w:fldChar w:fldCharType="end"/>
            </w:r>
          </w:hyperlink>
        </w:p>
        <w:p w:rsidR="00DB0EA5" w:rsidRPr="00DB0EA5" w:rsidRDefault="000C3E16" w:rsidP="00DB0EA5">
          <w:pPr>
            <w:pStyle w:val="32"/>
            <w:jc w:val="both"/>
            <w:rPr>
              <w:rFonts w:eastAsiaTheme="minorEastAsia"/>
              <w:b w:val="0"/>
              <w:noProof/>
              <w:lang w:eastAsia="ru-RU"/>
            </w:rPr>
          </w:pPr>
          <w:hyperlink w:anchor="_Toc472845263" w:history="1">
            <w:r w:rsidR="00DB0EA5" w:rsidRPr="00DB0EA5">
              <w:rPr>
                <w:rStyle w:val="a9"/>
                <w:b w:val="0"/>
                <w:noProof/>
              </w:rPr>
              <w:t>2.4.2. Перечень и содержание индивидуально ориентированных коррекционных направлений работы, способствующих освоению обучающимися с особыми образовательными потребностями основной образовательной программы основного общего образования</w:t>
            </w:r>
            <w:r w:rsidR="00DB0EA5" w:rsidRPr="00DB0EA5">
              <w:rPr>
                <w:b w:val="0"/>
                <w:noProof/>
                <w:webHidden/>
              </w:rPr>
              <w:tab/>
            </w:r>
            <w:r w:rsidRPr="00DB0EA5">
              <w:rPr>
                <w:b w:val="0"/>
                <w:noProof/>
                <w:webHidden/>
              </w:rPr>
              <w:fldChar w:fldCharType="begin"/>
            </w:r>
            <w:r w:rsidR="00DB0EA5" w:rsidRPr="00DB0EA5">
              <w:rPr>
                <w:b w:val="0"/>
                <w:noProof/>
                <w:webHidden/>
              </w:rPr>
              <w:instrText xml:space="preserve"> PAGEREF _Toc472845263 \h </w:instrText>
            </w:r>
            <w:r w:rsidRPr="00DB0EA5">
              <w:rPr>
                <w:b w:val="0"/>
                <w:noProof/>
                <w:webHidden/>
              </w:rPr>
            </w:r>
            <w:r w:rsidRPr="00DB0EA5">
              <w:rPr>
                <w:b w:val="0"/>
                <w:noProof/>
                <w:webHidden/>
              </w:rPr>
              <w:fldChar w:fldCharType="separate"/>
            </w:r>
            <w:r w:rsidR="00FE48BB">
              <w:rPr>
                <w:b w:val="0"/>
                <w:noProof/>
                <w:webHidden/>
              </w:rPr>
              <w:t>529</w:t>
            </w:r>
            <w:r w:rsidRPr="00DB0EA5">
              <w:rPr>
                <w:b w:val="0"/>
                <w:noProof/>
                <w:webHidden/>
              </w:rPr>
              <w:fldChar w:fldCharType="end"/>
            </w:r>
          </w:hyperlink>
        </w:p>
        <w:p w:rsidR="00DB0EA5" w:rsidRPr="00DB0EA5" w:rsidRDefault="000C3E16" w:rsidP="00DB0EA5">
          <w:pPr>
            <w:pStyle w:val="32"/>
            <w:jc w:val="both"/>
            <w:rPr>
              <w:rFonts w:eastAsiaTheme="minorEastAsia"/>
              <w:b w:val="0"/>
              <w:noProof/>
              <w:lang w:eastAsia="ru-RU"/>
            </w:rPr>
          </w:pPr>
          <w:hyperlink w:anchor="_Toc472845264" w:history="1">
            <w:r w:rsidR="00DB0EA5" w:rsidRPr="00DB0EA5">
              <w:rPr>
                <w:rStyle w:val="a9"/>
                <w:b w:val="0"/>
                <w:noProof/>
              </w:rPr>
              <w:t>2.4.3. Система комплексного психолого-медико-социального сопровождения и поддержки обучающихся с ограниченными возможностями здоровья, включающая комплексное обследование, мониторинг динамики развития, успешности освоения основной образовательной программы основного общего образования</w:t>
            </w:r>
            <w:r w:rsidR="00DB0EA5" w:rsidRPr="00DB0EA5">
              <w:rPr>
                <w:b w:val="0"/>
                <w:noProof/>
                <w:webHidden/>
              </w:rPr>
              <w:tab/>
            </w:r>
            <w:r w:rsidRPr="00DB0EA5">
              <w:rPr>
                <w:b w:val="0"/>
                <w:noProof/>
                <w:webHidden/>
              </w:rPr>
              <w:fldChar w:fldCharType="begin"/>
            </w:r>
            <w:r w:rsidR="00DB0EA5" w:rsidRPr="00DB0EA5">
              <w:rPr>
                <w:b w:val="0"/>
                <w:noProof/>
                <w:webHidden/>
              </w:rPr>
              <w:instrText xml:space="preserve"> PAGEREF _Toc472845264 \h </w:instrText>
            </w:r>
            <w:r w:rsidRPr="00DB0EA5">
              <w:rPr>
                <w:b w:val="0"/>
                <w:noProof/>
                <w:webHidden/>
              </w:rPr>
            </w:r>
            <w:r w:rsidRPr="00DB0EA5">
              <w:rPr>
                <w:b w:val="0"/>
                <w:noProof/>
                <w:webHidden/>
              </w:rPr>
              <w:fldChar w:fldCharType="separate"/>
            </w:r>
            <w:r w:rsidR="00FE48BB">
              <w:rPr>
                <w:b w:val="0"/>
                <w:noProof/>
                <w:webHidden/>
              </w:rPr>
              <w:t>533</w:t>
            </w:r>
            <w:r w:rsidRPr="00DB0EA5">
              <w:rPr>
                <w:b w:val="0"/>
                <w:noProof/>
                <w:webHidden/>
              </w:rPr>
              <w:fldChar w:fldCharType="end"/>
            </w:r>
          </w:hyperlink>
        </w:p>
        <w:p w:rsidR="00DB0EA5" w:rsidRPr="00DB0EA5" w:rsidRDefault="000C3E16" w:rsidP="00DB0EA5">
          <w:pPr>
            <w:pStyle w:val="32"/>
            <w:jc w:val="both"/>
            <w:rPr>
              <w:rFonts w:eastAsiaTheme="minorEastAsia"/>
              <w:b w:val="0"/>
              <w:noProof/>
              <w:lang w:eastAsia="ru-RU"/>
            </w:rPr>
          </w:pPr>
          <w:hyperlink w:anchor="_Toc472845265" w:history="1">
            <w:r w:rsidR="00DB0EA5" w:rsidRPr="00DB0EA5">
              <w:rPr>
                <w:rStyle w:val="a9"/>
                <w:b w:val="0"/>
                <w:noProof/>
              </w:rPr>
              <w:t xml:space="preserve">2.4.4. Механизм взаимодействия, предусматривающий общую целевую и единую стратегическую направленность работы с учетом вариативно-деятельностной тактики учителей, специалистов в области коррекционной педагогики, специальной психологии, медицинских работников организации, осуществляющей образовательную деятельность, </w:t>
            </w:r>
            <w:r w:rsidR="00DB0EA5" w:rsidRPr="00DB0EA5">
              <w:rPr>
                <w:rStyle w:val="a9"/>
                <w:b w:val="0"/>
                <w:noProof/>
              </w:rPr>
              <w:lastRenderedPageBreak/>
              <w:t>других образовательных организаций и институтов общества, реализующийся в единстве урочной, внеурочной и внешкольной деятельности</w:t>
            </w:r>
            <w:r w:rsidR="00DB0EA5" w:rsidRPr="00DB0EA5">
              <w:rPr>
                <w:b w:val="0"/>
                <w:noProof/>
                <w:webHidden/>
              </w:rPr>
              <w:tab/>
            </w:r>
            <w:r w:rsidRPr="00DB0EA5">
              <w:rPr>
                <w:b w:val="0"/>
                <w:noProof/>
                <w:webHidden/>
              </w:rPr>
              <w:fldChar w:fldCharType="begin"/>
            </w:r>
            <w:r w:rsidR="00DB0EA5" w:rsidRPr="00DB0EA5">
              <w:rPr>
                <w:b w:val="0"/>
                <w:noProof/>
                <w:webHidden/>
              </w:rPr>
              <w:instrText xml:space="preserve"> PAGEREF _Toc472845265 \h </w:instrText>
            </w:r>
            <w:r w:rsidRPr="00DB0EA5">
              <w:rPr>
                <w:b w:val="0"/>
                <w:noProof/>
                <w:webHidden/>
              </w:rPr>
            </w:r>
            <w:r w:rsidRPr="00DB0EA5">
              <w:rPr>
                <w:b w:val="0"/>
                <w:noProof/>
                <w:webHidden/>
              </w:rPr>
              <w:fldChar w:fldCharType="separate"/>
            </w:r>
            <w:r w:rsidR="00FE48BB">
              <w:rPr>
                <w:b w:val="0"/>
                <w:noProof/>
                <w:webHidden/>
              </w:rPr>
              <w:t>536</w:t>
            </w:r>
            <w:r w:rsidRPr="00DB0EA5">
              <w:rPr>
                <w:b w:val="0"/>
                <w:noProof/>
                <w:webHidden/>
              </w:rPr>
              <w:fldChar w:fldCharType="end"/>
            </w:r>
          </w:hyperlink>
        </w:p>
        <w:p w:rsidR="00DB0EA5" w:rsidRPr="00DB0EA5" w:rsidRDefault="000C3E16" w:rsidP="00DB0EA5">
          <w:pPr>
            <w:pStyle w:val="32"/>
            <w:jc w:val="both"/>
            <w:rPr>
              <w:rFonts w:eastAsiaTheme="minorEastAsia"/>
              <w:b w:val="0"/>
              <w:noProof/>
              <w:lang w:eastAsia="ru-RU"/>
            </w:rPr>
          </w:pPr>
          <w:hyperlink w:anchor="_Toc472845266" w:history="1">
            <w:r w:rsidR="00DB0EA5" w:rsidRPr="00DB0EA5">
              <w:rPr>
                <w:rStyle w:val="a9"/>
                <w:b w:val="0"/>
                <w:noProof/>
              </w:rPr>
              <w:t>2.4.5. Планируемые результаты коррекционной работы</w:t>
            </w:r>
            <w:r w:rsidR="00DB0EA5" w:rsidRPr="00DB0EA5">
              <w:rPr>
                <w:b w:val="0"/>
                <w:noProof/>
                <w:webHidden/>
              </w:rPr>
              <w:tab/>
            </w:r>
            <w:r w:rsidRPr="00DB0EA5">
              <w:rPr>
                <w:b w:val="0"/>
                <w:noProof/>
                <w:webHidden/>
              </w:rPr>
              <w:fldChar w:fldCharType="begin"/>
            </w:r>
            <w:r w:rsidR="00DB0EA5" w:rsidRPr="00DB0EA5">
              <w:rPr>
                <w:b w:val="0"/>
                <w:noProof/>
                <w:webHidden/>
              </w:rPr>
              <w:instrText xml:space="preserve"> PAGEREF _Toc472845266 \h </w:instrText>
            </w:r>
            <w:r w:rsidRPr="00DB0EA5">
              <w:rPr>
                <w:b w:val="0"/>
                <w:noProof/>
                <w:webHidden/>
              </w:rPr>
            </w:r>
            <w:r w:rsidRPr="00DB0EA5">
              <w:rPr>
                <w:b w:val="0"/>
                <w:noProof/>
                <w:webHidden/>
              </w:rPr>
              <w:fldChar w:fldCharType="separate"/>
            </w:r>
            <w:r w:rsidR="00FE48BB">
              <w:rPr>
                <w:b w:val="0"/>
                <w:noProof/>
                <w:webHidden/>
              </w:rPr>
              <w:t>541</w:t>
            </w:r>
            <w:r w:rsidRPr="00DB0EA5">
              <w:rPr>
                <w:b w:val="0"/>
                <w:noProof/>
                <w:webHidden/>
              </w:rPr>
              <w:fldChar w:fldCharType="end"/>
            </w:r>
          </w:hyperlink>
        </w:p>
        <w:p w:rsidR="00DB0EA5" w:rsidRPr="00DB0EA5" w:rsidRDefault="000C3E16" w:rsidP="00DB0EA5">
          <w:pPr>
            <w:pStyle w:val="11"/>
            <w:rPr>
              <w:rFonts w:eastAsiaTheme="minorEastAsia"/>
            </w:rPr>
          </w:pPr>
          <w:hyperlink w:anchor="_Toc472845267" w:history="1">
            <w:r w:rsidR="00DB0EA5" w:rsidRPr="00DB0EA5">
              <w:rPr>
                <w:rStyle w:val="a9"/>
              </w:rPr>
              <w:t>Приложения к разделу  2 «Содержательный раздел»</w:t>
            </w:r>
            <w:r w:rsidR="00DB0EA5" w:rsidRPr="00DB0EA5">
              <w:rPr>
                <w:webHidden/>
              </w:rPr>
              <w:tab/>
            </w:r>
            <w:r w:rsidRPr="00DB0EA5">
              <w:rPr>
                <w:webHidden/>
              </w:rPr>
              <w:fldChar w:fldCharType="begin"/>
            </w:r>
            <w:r w:rsidR="00DB0EA5" w:rsidRPr="00DB0EA5">
              <w:rPr>
                <w:webHidden/>
              </w:rPr>
              <w:instrText xml:space="preserve"> PAGEREF _Toc472845267 \h </w:instrText>
            </w:r>
            <w:r w:rsidRPr="00DB0EA5">
              <w:rPr>
                <w:webHidden/>
              </w:rPr>
            </w:r>
            <w:r w:rsidRPr="00DB0EA5">
              <w:rPr>
                <w:webHidden/>
              </w:rPr>
              <w:fldChar w:fldCharType="separate"/>
            </w:r>
            <w:r w:rsidR="00FE48BB">
              <w:rPr>
                <w:webHidden/>
              </w:rPr>
              <w:t>543</w:t>
            </w:r>
            <w:r w:rsidRPr="00DB0EA5">
              <w:rPr>
                <w:webHidden/>
              </w:rPr>
              <w:fldChar w:fldCharType="end"/>
            </w:r>
          </w:hyperlink>
        </w:p>
        <w:p w:rsidR="00DB0EA5" w:rsidRPr="00DB0EA5" w:rsidRDefault="000C3E16" w:rsidP="00DB0EA5">
          <w:pPr>
            <w:pStyle w:val="11"/>
            <w:rPr>
              <w:rFonts w:eastAsiaTheme="minorEastAsia"/>
            </w:rPr>
          </w:pPr>
          <w:hyperlink w:anchor="_Toc472845268" w:history="1">
            <w:r w:rsidR="00DB0EA5" w:rsidRPr="00DB0EA5">
              <w:rPr>
                <w:rStyle w:val="a9"/>
              </w:rPr>
              <w:t>3. ОРГАНИЗАЦИОННЫЙ РАЗДЕЛ ОСНОВНОЙ ОБРАЗОВАТЕЛЬНОЙ ПРОГРАММЫ ОСНОВНОГО ОБЩЕГО ОБРАЗОВАНИЯ</w:t>
            </w:r>
            <w:r w:rsidR="00DB0EA5" w:rsidRPr="00DB0EA5">
              <w:rPr>
                <w:webHidden/>
              </w:rPr>
              <w:tab/>
            </w:r>
            <w:r w:rsidRPr="00DB0EA5">
              <w:rPr>
                <w:webHidden/>
              </w:rPr>
              <w:fldChar w:fldCharType="begin"/>
            </w:r>
            <w:r w:rsidR="00DB0EA5" w:rsidRPr="00DB0EA5">
              <w:rPr>
                <w:webHidden/>
              </w:rPr>
              <w:instrText xml:space="preserve"> PAGEREF _Toc472845268 \h </w:instrText>
            </w:r>
            <w:r w:rsidRPr="00DB0EA5">
              <w:rPr>
                <w:webHidden/>
              </w:rPr>
            </w:r>
            <w:r w:rsidRPr="00DB0EA5">
              <w:rPr>
                <w:webHidden/>
              </w:rPr>
              <w:fldChar w:fldCharType="separate"/>
            </w:r>
            <w:r w:rsidR="00FE48BB">
              <w:rPr>
                <w:webHidden/>
              </w:rPr>
              <w:t>578</w:t>
            </w:r>
            <w:r w:rsidRPr="00DB0EA5">
              <w:rPr>
                <w:webHidden/>
              </w:rPr>
              <w:fldChar w:fldCharType="end"/>
            </w:r>
          </w:hyperlink>
        </w:p>
        <w:p w:rsidR="00DB0EA5" w:rsidRPr="00DB0EA5" w:rsidRDefault="000C3E16" w:rsidP="00DB0EA5">
          <w:pPr>
            <w:pStyle w:val="21"/>
            <w:rPr>
              <w:rFonts w:eastAsiaTheme="minorEastAsia"/>
            </w:rPr>
          </w:pPr>
          <w:hyperlink w:anchor="_Toc472845269" w:history="1">
            <w:r w:rsidR="00DB0EA5" w:rsidRPr="00DB0EA5">
              <w:rPr>
                <w:rStyle w:val="a9"/>
              </w:rPr>
              <w:t>3.1. Учебный план основного общего образования</w:t>
            </w:r>
            <w:r w:rsidR="00DB0EA5" w:rsidRPr="00DB0EA5">
              <w:rPr>
                <w:webHidden/>
              </w:rPr>
              <w:tab/>
            </w:r>
            <w:r w:rsidRPr="00DB0EA5">
              <w:rPr>
                <w:webHidden/>
              </w:rPr>
              <w:fldChar w:fldCharType="begin"/>
            </w:r>
            <w:r w:rsidR="00DB0EA5" w:rsidRPr="00DB0EA5">
              <w:rPr>
                <w:webHidden/>
              </w:rPr>
              <w:instrText xml:space="preserve"> PAGEREF _Toc472845269 \h </w:instrText>
            </w:r>
            <w:r w:rsidRPr="00DB0EA5">
              <w:rPr>
                <w:webHidden/>
              </w:rPr>
            </w:r>
            <w:r w:rsidRPr="00DB0EA5">
              <w:rPr>
                <w:webHidden/>
              </w:rPr>
              <w:fldChar w:fldCharType="separate"/>
            </w:r>
            <w:r w:rsidR="00FE48BB">
              <w:rPr>
                <w:webHidden/>
              </w:rPr>
              <w:t>578</w:t>
            </w:r>
            <w:r w:rsidRPr="00DB0EA5">
              <w:rPr>
                <w:webHidden/>
              </w:rPr>
              <w:fldChar w:fldCharType="end"/>
            </w:r>
          </w:hyperlink>
        </w:p>
        <w:p w:rsidR="00DB0EA5" w:rsidRPr="00DB0EA5" w:rsidRDefault="000C3E16" w:rsidP="00DB0EA5">
          <w:pPr>
            <w:pStyle w:val="32"/>
            <w:jc w:val="both"/>
            <w:rPr>
              <w:rFonts w:eastAsiaTheme="minorEastAsia"/>
              <w:b w:val="0"/>
              <w:noProof/>
              <w:lang w:eastAsia="ru-RU"/>
            </w:rPr>
          </w:pPr>
          <w:hyperlink w:anchor="_Toc472845270" w:history="1">
            <w:r w:rsidR="00DB0EA5" w:rsidRPr="00DB0EA5">
              <w:rPr>
                <w:rStyle w:val="a9"/>
                <w:b w:val="0"/>
                <w:noProof/>
              </w:rPr>
              <w:t>3.1.1. Календарный учебный график</w:t>
            </w:r>
            <w:r w:rsidR="00DB0EA5" w:rsidRPr="00DB0EA5">
              <w:rPr>
                <w:b w:val="0"/>
                <w:noProof/>
                <w:webHidden/>
              </w:rPr>
              <w:tab/>
            </w:r>
            <w:r w:rsidRPr="00DB0EA5">
              <w:rPr>
                <w:b w:val="0"/>
                <w:noProof/>
                <w:webHidden/>
              </w:rPr>
              <w:fldChar w:fldCharType="begin"/>
            </w:r>
            <w:r w:rsidR="00DB0EA5" w:rsidRPr="00DB0EA5">
              <w:rPr>
                <w:b w:val="0"/>
                <w:noProof/>
                <w:webHidden/>
              </w:rPr>
              <w:instrText xml:space="preserve"> PAGEREF _Toc472845270 \h </w:instrText>
            </w:r>
            <w:r w:rsidRPr="00DB0EA5">
              <w:rPr>
                <w:b w:val="0"/>
                <w:noProof/>
                <w:webHidden/>
              </w:rPr>
            </w:r>
            <w:r w:rsidRPr="00DB0EA5">
              <w:rPr>
                <w:b w:val="0"/>
                <w:noProof/>
                <w:webHidden/>
              </w:rPr>
              <w:fldChar w:fldCharType="separate"/>
            </w:r>
            <w:r w:rsidR="00FE48BB">
              <w:rPr>
                <w:b w:val="0"/>
                <w:noProof/>
                <w:webHidden/>
              </w:rPr>
              <w:t>580</w:t>
            </w:r>
            <w:r w:rsidRPr="00DB0EA5">
              <w:rPr>
                <w:b w:val="0"/>
                <w:noProof/>
                <w:webHidden/>
              </w:rPr>
              <w:fldChar w:fldCharType="end"/>
            </w:r>
          </w:hyperlink>
        </w:p>
        <w:p w:rsidR="00DB0EA5" w:rsidRPr="00DB0EA5" w:rsidRDefault="000C3E16" w:rsidP="00DB0EA5">
          <w:pPr>
            <w:pStyle w:val="32"/>
            <w:jc w:val="both"/>
            <w:rPr>
              <w:rFonts w:eastAsiaTheme="minorEastAsia"/>
              <w:b w:val="0"/>
              <w:noProof/>
              <w:lang w:eastAsia="ru-RU"/>
            </w:rPr>
          </w:pPr>
          <w:hyperlink w:anchor="_Toc472845271" w:history="1">
            <w:r w:rsidR="00DB0EA5" w:rsidRPr="00DB0EA5">
              <w:rPr>
                <w:rStyle w:val="a9"/>
                <w:b w:val="0"/>
                <w:noProof/>
              </w:rPr>
              <w:t>3.1.2 План внеурочной деятельности учащихся</w:t>
            </w:r>
            <w:r w:rsidR="00DB0EA5" w:rsidRPr="00DB0EA5">
              <w:rPr>
                <w:b w:val="0"/>
                <w:noProof/>
                <w:webHidden/>
              </w:rPr>
              <w:tab/>
            </w:r>
            <w:r w:rsidRPr="00DB0EA5">
              <w:rPr>
                <w:b w:val="0"/>
                <w:noProof/>
                <w:webHidden/>
              </w:rPr>
              <w:fldChar w:fldCharType="begin"/>
            </w:r>
            <w:r w:rsidR="00DB0EA5" w:rsidRPr="00DB0EA5">
              <w:rPr>
                <w:b w:val="0"/>
                <w:noProof/>
                <w:webHidden/>
              </w:rPr>
              <w:instrText xml:space="preserve"> PAGEREF _Toc472845271 \h </w:instrText>
            </w:r>
            <w:r w:rsidRPr="00DB0EA5">
              <w:rPr>
                <w:b w:val="0"/>
                <w:noProof/>
                <w:webHidden/>
              </w:rPr>
            </w:r>
            <w:r w:rsidRPr="00DB0EA5">
              <w:rPr>
                <w:b w:val="0"/>
                <w:noProof/>
                <w:webHidden/>
              </w:rPr>
              <w:fldChar w:fldCharType="separate"/>
            </w:r>
            <w:r w:rsidR="00FE48BB">
              <w:rPr>
                <w:b w:val="0"/>
                <w:noProof/>
                <w:webHidden/>
              </w:rPr>
              <w:t>581</w:t>
            </w:r>
            <w:r w:rsidRPr="00DB0EA5">
              <w:rPr>
                <w:b w:val="0"/>
                <w:noProof/>
                <w:webHidden/>
              </w:rPr>
              <w:fldChar w:fldCharType="end"/>
            </w:r>
          </w:hyperlink>
        </w:p>
        <w:p w:rsidR="00DB0EA5" w:rsidRPr="00DB0EA5" w:rsidRDefault="000C3E16" w:rsidP="00DB0EA5">
          <w:pPr>
            <w:pStyle w:val="21"/>
            <w:rPr>
              <w:rFonts w:eastAsiaTheme="minorEastAsia"/>
            </w:rPr>
          </w:pPr>
          <w:hyperlink w:anchor="_Toc472845272" w:history="1">
            <w:r w:rsidR="00DB0EA5" w:rsidRPr="00DB0EA5">
              <w:rPr>
                <w:rStyle w:val="a9"/>
              </w:rPr>
              <w:t>3.2. Система условий реализации основной образовательной программы</w:t>
            </w:r>
            <w:r w:rsidR="00DB0EA5" w:rsidRPr="00DB0EA5">
              <w:rPr>
                <w:webHidden/>
              </w:rPr>
              <w:tab/>
            </w:r>
            <w:r w:rsidRPr="00DB0EA5">
              <w:rPr>
                <w:webHidden/>
              </w:rPr>
              <w:fldChar w:fldCharType="begin"/>
            </w:r>
            <w:r w:rsidR="00DB0EA5" w:rsidRPr="00DB0EA5">
              <w:rPr>
                <w:webHidden/>
              </w:rPr>
              <w:instrText xml:space="preserve"> PAGEREF _Toc472845272 \h </w:instrText>
            </w:r>
            <w:r w:rsidRPr="00DB0EA5">
              <w:rPr>
                <w:webHidden/>
              </w:rPr>
            </w:r>
            <w:r w:rsidRPr="00DB0EA5">
              <w:rPr>
                <w:webHidden/>
              </w:rPr>
              <w:fldChar w:fldCharType="separate"/>
            </w:r>
            <w:r w:rsidR="00FE48BB">
              <w:rPr>
                <w:webHidden/>
              </w:rPr>
              <w:t>581</w:t>
            </w:r>
            <w:r w:rsidRPr="00DB0EA5">
              <w:rPr>
                <w:webHidden/>
              </w:rPr>
              <w:fldChar w:fldCharType="end"/>
            </w:r>
          </w:hyperlink>
        </w:p>
        <w:p w:rsidR="00DB0EA5" w:rsidRPr="00DB0EA5" w:rsidRDefault="000C3E16" w:rsidP="00DB0EA5">
          <w:pPr>
            <w:pStyle w:val="32"/>
            <w:jc w:val="both"/>
            <w:rPr>
              <w:rFonts w:eastAsiaTheme="minorEastAsia"/>
              <w:b w:val="0"/>
              <w:noProof/>
              <w:lang w:eastAsia="ru-RU"/>
            </w:rPr>
          </w:pPr>
          <w:hyperlink w:anchor="_Toc472845273" w:history="1">
            <w:r w:rsidR="00DB0EA5" w:rsidRPr="00DB0EA5">
              <w:rPr>
                <w:rStyle w:val="a9"/>
                <w:b w:val="0"/>
                <w:noProof/>
              </w:rPr>
              <w:t>3.2.1. Описание кадровых условий реализации основной образовательной программы основного общего образования</w:t>
            </w:r>
            <w:r w:rsidR="00DB0EA5" w:rsidRPr="00DB0EA5">
              <w:rPr>
                <w:b w:val="0"/>
                <w:noProof/>
                <w:webHidden/>
              </w:rPr>
              <w:tab/>
            </w:r>
            <w:r w:rsidRPr="00DB0EA5">
              <w:rPr>
                <w:b w:val="0"/>
                <w:noProof/>
                <w:webHidden/>
              </w:rPr>
              <w:fldChar w:fldCharType="begin"/>
            </w:r>
            <w:r w:rsidR="00DB0EA5" w:rsidRPr="00DB0EA5">
              <w:rPr>
                <w:b w:val="0"/>
                <w:noProof/>
                <w:webHidden/>
              </w:rPr>
              <w:instrText xml:space="preserve"> PAGEREF _Toc472845273 \h </w:instrText>
            </w:r>
            <w:r w:rsidRPr="00DB0EA5">
              <w:rPr>
                <w:b w:val="0"/>
                <w:noProof/>
                <w:webHidden/>
              </w:rPr>
            </w:r>
            <w:r w:rsidRPr="00DB0EA5">
              <w:rPr>
                <w:b w:val="0"/>
                <w:noProof/>
                <w:webHidden/>
              </w:rPr>
              <w:fldChar w:fldCharType="separate"/>
            </w:r>
            <w:r w:rsidR="00FE48BB">
              <w:rPr>
                <w:b w:val="0"/>
                <w:noProof/>
                <w:webHidden/>
              </w:rPr>
              <w:t>581</w:t>
            </w:r>
            <w:r w:rsidRPr="00DB0EA5">
              <w:rPr>
                <w:b w:val="0"/>
                <w:noProof/>
                <w:webHidden/>
              </w:rPr>
              <w:fldChar w:fldCharType="end"/>
            </w:r>
          </w:hyperlink>
        </w:p>
        <w:p w:rsidR="00DB0EA5" w:rsidRPr="00DB0EA5" w:rsidRDefault="000C3E16" w:rsidP="00DB0EA5">
          <w:pPr>
            <w:pStyle w:val="32"/>
            <w:jc w:val="both"/>
            <w:rPr>
              <w:rFonts w:eastAsiaTheme="minorEastAsia"/>
              <w:b w:val="0"/>
              <w:noProof/>
              <w:lang w:eastAsia="ru-RU"/>
            </w:rPr>
          </w:pPr>
          <w:hyperlink w:anchor="_Toc472845274" w:history="1">
            <w:r w:rsidR="00DB0EA5" w:rsidRPr="00DB0EA5">
              <w:rPr>
                <w:rStyle w:val="a9"/>
                <w:b w:val="0"/>
                <w:noProof/>
              </w:rPr>
              <w:t>3.2.2. Психолого-педагогическое сопровождение</w:t>
            </w:r>
            <w:r w:rsidR="00DB0EA5" w:rsidRPr="00DB0EA5">
              <w:rPr>
                <w:b w:val="0"/>
                <w:noProof/>
                <w:webHidden/>
              </w:rPr>
              <w:tab/>
            </w:r>
            <w:r w:rsidRPr="00DB0EA5">
              <w:rPr>
                <w:b w:val="0"/>
                <w:noProof/>
                <w:webHidden/>
              </w:rPr>
              <w:fldChar w:fldCharType="begin"/>
            </w:r>
            <w:r w:rsidR="00DB0EA5" w:rsidRPr="00DB0EA5">
              <w:rPr>
                <w:b w:val="0"/>
                <w:noProof/>
                <w:webHidden/>
              </w:rPr>
              <w:instrText xml:space="preserve"> PAGEREF _Toc472845274 \h </w:instrText>
            </w:r>
            <w:r w:rsidRPr="00DB0EA5">
              <w:rPr>
                <w:b w:val="0"/>
                <w:noProof/>
                <w:webHidden/>
              </w:rPr>
            </w:r>
            <w:r w:rsidRPr="00DB0EA5">
              <w:rPr>
                <w:b w:val="0"/>
                <w:noProof/>
                <w:webHidden/>
              </w:rPr>
              <w:fldChar w:fldCharType="separate"/>
            </w:r>
            <w:r w:rsidR="00FE48BB">
              <w:rPr>
                <w:b w:val="0"/>
                <w:noProof/>
                <w:webHidden/>
              </w:rPr>
              <w:t>591</w:t>
            </w:r>
            <w:r w:rsidRPr="00DB0EA5">
              <w:rPr>
                <w:b w:val="0"/>
                <w:noProof/>
                <w:webHidden/>
              </w:rPr>
              <w:fldChar w:fldCharType="end"/>
            </w:r>
          </w:hyperlink>
        </w:p>
        <w:p w:rsidR="00DB0EA5" w:rsidRPr="00DB0EA5" w:rsidRDefault="000C3E16" w:rsidP="00DB0EA5">
          <w:pPr>
            <w:pStyle w:val="32"/>
            <w:jc w:val="both"/>
            <w:rPr>
              <w:rFonts w:eastAsiaTheme="minorEastAsia"/>
              <w:b w:val="0"/>
              <w:noProof/>
              <w:lang w:eastAsia="ru-RU"/>
            </w:rPr>
          </w:pPr>
          <w:hyperlink w:anchor="_Toc472845275" w:history="1">
            <w:r w:rsidR="00DB0EA5" w:rsidRPr="00DB0EA5">
              <w:rPr>
                <w:rStyle w:val="a9"/>
                <w:b w:val="0"/>
                <w:noProof/>
              </w:rPr>
              <w:t>3.2.3. Финансовое обеспечение реализации программы</w:t>
            </w:r>
            <w:r w:rsidR="00DB0EA5" w:rsidRPr="00DB0EA5">
              <w:rPr>
                <w:b w:val="0"/>
                <w:noProof/>
                <w:webHidden/>
              </w:rPr>
              <w:tab/>
            </w:r>
            <w:r w:rsidRPr="00DB0EA5">
              <w:rPr>
                <w:b w:val="0"/>
                <w:noProof/>
                <w:webHidden/>
              </w:rPr>
              <w:fldChar w:fldCharType="begin"/>
            </w:r>
            <w:r w:rsidR="00DB0EA5" w:rsidRPr="00DB0EA5">
              <w:rPr>
                <w:b w:val="0"/>
                <w:noProof/>
                <w:webHidden/>
              </w:rPr>
              <w:instrText xml:space="preserve"> PAGEREF _Toc472845275 \h </w:instrText>
            </w:r>
            <w:r w:rsidRPr="00DB0EA5">
              <w:rPr>
                <w:b w:val="0"/>
                <w:noProof/>
                <w:webHidden/>
              </w:rPr>
            </w:r>
            <w:r w:rsidRPr="00DB0EA5">
              <w:rPr>
                <w:b w:val="0"/>
                <w:noProof/>
                <w:webHidden/>
              </w:rPr>
              <w:fldChar w:fldCharType="separate"/>
            </w:r>
            <w:r w:rsidR="00FE48BB">
              <w:rPr>
                <w:b w:val="0"/>
                <w:noProof/>
                <w:webHidden/>
              </w:rPr>
              <w:t>605</w:t>
            </w:r>
            <w:r w:rsidRPr="00DB0EA5">
              <w:rPr>
                <w:b w:val="0"/>
                <w:noProof/>
                <w:webHidden/>
              </w:rPr>
              <w:fldChar w:fldCharType="end"/>
            </w:r>
          </w:hyperlink>
        </w:p>
        <w:p w:rsidR="00DB0EA5" w:rsidRPr="00DB0EA5" w:rsidRDefault="000C3E16" w:rsidP="00DB0EA5">
          <w:pPr>
            <w:pStyle w:val="32"/>
            <w:jc w:val="both"/>
            <w:rPr>
              <w:rFonts w:eastAsiaTheme="minorEastAsia"/>
              <w:b w:val="0"/>
              <w:noProof/>
              <w:lang w:eastAsia="ru-RU"/>
            </w:rPr>
          </w:pPr>
          <w:hyperlink w:anchor="_Toc472845276" w:history="1">
            <w:r w:rsidR="00DB0EA5" w:rsidRPr="00DB0EA5">
              <w:rPr>
                <w:rStyle w:val="a9"/>
                <w:b w:val="0"/>
                <w:noProof/>
              </w:rPr>
              <w:t>3.2.4. Материально – технические условия реализации программы.</w:t>
            </w:r>
            <w:r w:rsidR="00DB0EA5" w:rsidRPr="00DB0EA5">
              <w:rPr>
                <w:b w:val="0"/>
                <w:noProof/>
                <w:webHidden/>
              </w:rPr>
              <w:tab/>
            </w:r>
            <w:r w:rsidRPr="00DB0EA5">
              <w:rPr>
                <w:b w:val="0"/>
                <w:noProof/>
                <w:webHidden/>
              </w:rPr>
              <w:fldChar w:fldCharType="begin"/>
            </w:r>
            <w:r w:rsidR="00DB0EA5" w:rsidRPr="00DB0EA5">
              <w:rPr>
                <w:b w:val="0"/>
                <w:noProof/>
                <w:webHidden/>
              </w:rPr>
              <w:instrText xml:space="preserve"> PAGEREF _Toc472845276 \h </w:instrText>
            </w:r>
            <w:r w:rsidRPr="00DB0EA5">
              <w:rPr>
                <w:b w:val="0"/>
                <w:noProof/>
                <w:webHidden/>
              </w:rPr>
            </w:r>
            <w:r w:rsidRPr="00DB0EA5">
              <w:rPr>
                <w:b w:val="0"/>
                <w:noProof/>
                <w:webHidden/>
              </w:rPr>
              <w:fldChar w:fldCharType="separate"/>
            </w:r>
            <w:r w:rsidR="00FE48BB">
              <w:rPr>
                <w:b w:val="0"/>
                <w:noProof/>
                <w:webHidden/>
              </w:rPr>
              <w:t>605</w:t>
            </w:r>
            <w:r w:rsidRPr="00DB0EA5">
              <w:rPr>
                <w:b w:val="0"/>
                <w:noProof/>
                <w:webHidden/>
              </w:rPr>
              <w:fldChar w:fldCharType="end"/>
            </w:r>
          </w:hyperlink>
        </w:p>
        <w:p w:rsidR="00DB0EA5" w:rsidRPr="00DB0EA5" w:rsidRDefault="000C3E16" w:rsidP="00DB0EA5">
          <w:pPr>
            <w:pStyle w:val="32"/>
            <w:jc w:val="both"/>
            <w:rPr>
              <w:rFonts w:eastAsiaTheme="minorEastAsia"/>
              <w:b w:val="0"/>
              <w:noProof/>
              <w:lang w:eastAsia="ru-RU"/>
            </w:rPr>
          </w:pPr>
          <w:hyperlink w:anchor="_Toc472845277" w:history="1">
            <w:r w:rsidR="00DB0EA5" w:rsidRPr="00DB0EA5">
              <w:rPr>
                <w:rStyle w:val="a9"/>
                <w:b w:val="0"/>
                <w:noProof/>
              </w:rPr>
              <w:t>3.2.5. Информационно- методические условия реализации программы.</w:t>
            </w:r>
            <w:r w:rsidR="00DB0EA5" w:rsidRPr="00DB0EA5">
              <w:rPr>
                <w:b w:val="0"/>
                <w:noProof/>
                <w:webHidden/>
              </w:rPr>
              <w:tab/>
            </w:r>
            <w:r w:rsidRPr="00DB0EA5">
              <w:rPr>
                <w:b w:val="0"/>
                <w:noProof/>
                <w:webHidden/>
              </w:rPr>
              <w:fldChar w:fldCharType="begin"/>
            </w:r>
            <w:r w:rsidR="00DB0EA5" w:rsidRPr="00DB0EA5">
              <w:rPr>
                <w:b w:val="0"/>
                <w:noProof/>
                <w:webHidden/>
              </w:rPr>
              <w:instrText xml:space="preserve"> PAGEREF _Toc472845277 \h </w:instrText>
            </w:r>
            <w:r w:rsidRPr="00DB0EA5">
              <w:rPr>
                <w:b w:val="0"/>
                <w:noProof/>
                <w:webHidden/>
              </w:rPr>
            </w:r>
            <w:r w:rsidRPr="00DB0EA5">
              <w:rPr>
                <w:b w:val="0"/>
                <w:noProof/>
                <w:webHidden/>
              </w:rPr>
              <w:fldChar w:fldCharType="separate"/>
            </w:r>
            <w:r w:rsidR="00FE48BB">
              <w:rPr>
                <w:b w:val="0"/>
                <w:noProof/>
                <w:webHidden/>
              </w:rPr>
              <w:t>611</w:t>
            </w:r>
            <w:r w:rsidRPr="00DB0EA5">
              <w:rPr>
                <w:b w:val="0"/>
                <w:noProof/>
                <w:webHidden/>
              </w:rPr>
              <w:fldChar w:fldCharType="end"/>
            </w:r>
          </w:hyperlink>
        </w:p>
        <w:p w:rsidR="00DB0EA5" w:rsidRPr="00DB0EA5" w:rsidRDefault="000C3E16" w:rsidP="00DB0EA5">
          <w:pPr>
            <w:pStyle w:val="32"/>
            <w:jc w:val="both"/>
            <w:rPr>
              <w:rFonts w:eastAsiaTheme="minorEastAsia"/>
              <w:b w:val="0"/>
              <w:noProof/>
              <w:lang w:eastAsia="ru-RU"/>
            </w:rPr>
          </w:pPr>
          <w:hyperlink w:anchor="_Toc472845279" w:history="1">
            <w:r w:rsidR="00DB0EA5" w:rsidRPr="00DB0EA5">
              <w:rPr>
                <w:rStyle w:val="a9"/>
                <w:b w:val="0"/>
                <w:noProof/>
              </w:rPr>
              <w:t>3.2.6. Механизмы достижения целевых ориентиров в системе условий</w:t>
            </w:r>
            <w:r w:rsidR="00DB0EA5" w:rsidRPr="00DB0EA5">
              <w:rPr>
                <w:b w:val="0"/>
                <w:noProof/>
                <w:webHidden/>
              </w:rPr>
              <w:tab/>
            </w:r>
            <w:r w:rsidRPr="00DB0EA5">
              <w:rPr>
                <w:b w:val="0"/>
                <w:noProof/>
                <w:webHidden/>
              </w:rPr>
              <w:fldChar w:fldCharType="begin"/>
            </w:r>
            <w:r w:rsidR="00DB0EA5" w:rsidRPr="00DB0EA5">
              <w:rPr>
                <w:b w:val="0"/>
                <w:noProof/>
                <w:webHidden/>
              </w:rPr>
              <w:instrText xml:space="preserve"> PAGEREF _Toc472845279 \h </w:instrText>
            </w:r>
            <w:r w:rsidRPr="00DB0EA5">
              <w:rPr>
                <w:b w:val="0"/>
                <w:noProof/>
                <w:webHidden/>
              </w:rPr>
            </w:r>
            <w:r w:rsidRPr="00DB0EA5">
              <w:rPr>
                <w:b w:val="0"/>
                <w:noProof/>
                <w:webHidden/>
              </w:rPr>
              <w:fldChar w:fldCharType="separate"/>
            </w:r>
            <w:r w:rsidR="00FE48BB">
              <w:rPr>
                <w:b w:val="0"/>
                <w:noProof/>
                <w:webHidden/>
              </w:rPr>
              <w:t>617</w:t>
            </w:r>
            <w:r w:rsidRPr="00DB0EA5">
              <w:rPr>
                <w:b w:val="0"/>
                <w:noProof/>
                <w:webHidden/>
              </w:rPr>
              <w:fldChar w:fldCharType="end"/>
            </w:r>
          </w:hyperlink>
        </w:p>
        <w:p w:rsidR="00DB0EA5" w:rsidRPr="00DB0EA5" w:rsidRDefault="000C3E16" w:rsidP="00DB0EA5">
          <w:pPr>
            <w:pStyle w:val="32"/>
            <w:jc w:val="both"/>
            <w:rPr>
              <w:rFonts w:eastAsiaTheme="minorEastAsia"/>
              <w:b w:val="0"/>
              <w:noProof/>
              <w:lang w:eastAsia="ru-RU"/>
            </w:rPr>
          </w:pPr>
          <w:hyperlink w:anchor="_Toc472845281" w:history="1">
            <w:r w:rsidR="00DB0EA5" w:rsidRPr="00DB0EA5">
              <w:rPr>
                <w:rStyle w:val="a9"/>
                <w:b w:val="0"/>
                <w:noProof/>
              </w:rPr>
              <w:t>3.2.7. Сетевой график (дорожная карта) по формированию необходимой системы условий</w:t>
            </w:r>
            <w:r w:rsidR="00DB0EA5" w:rsidRPr="00DB0EA5">
              <w:rPr>
                <w:b w:val="0"/>
                <w:noProof/>
                <w:webHidden/>
              </w:rPr>
              <w:tab/>
            </w:r>
            <w:r w:rsidRPr="00DB0EA5">
              <w:rPr>
                <w:b w:val="0"/>
                <w:noProof/>
                <w:webHidden/>
              </w:rPr>
              <w:fldChar w:fldCharType="begin"/>
            </w:r>
            <w:r w:rsidR="00DB0EA5" w:rsidRPr="00DB0EA5">
              <w:rPr>
                <w:b w:val="0"/>
                <w:noProof/>
                <w:webHidden/>
              </w:rPr>
              <w:instrText xml:space="preserve"> PAGEREF _Toc472845281 \h </w:instrText>
            </w:r>
            <w:r w:rsidRPr="00DB0EA5">
              <w:rPr>
                <w:b w:val="0"/>
                <w:noProof/>
                <w:webHidden/>
              </w:rPr>
            </w:r>
            <w:r w:rsidRPr="00DB0EA5">
              <w:rPr>
                <w:b w:val="0"/>
                <w:noProof/>
                <w:webHidden/>
              </w:rPr>
              <w:fldChar w:fldCharType="separate"/>
            </w:r>
            <w:r w:rsidR="00FE48BB">
              <w:rPr>
                <w:b w:val="0"/>
                <w:noProof/>
                <w:webHidden/>
              </w:rPr>
              <w:t>624</w:t>
            </w:r>
            <w:r w:rsidRPr="00DB0EA5">
              <w:rPr>
                <w:b w:val="0"/>
                <w:noProof/>
                <w:webHidden/>
              </w:rPr>
              <w:fldChar w:fldCharType="end"/>
            </w:r>
          </w:hyperlink>
        </w:p>
        <w:p w:rsidR="00DB0EA5" w:rsidRPr="00DB0EA5" w:rsidRDefault="000C3E16" w:rsidP="00DB0EA5">
          <w:pPr>
            <w:pStyle w:val="11"/>
            <w:rPr>
              <w:rFonts w:eastAsiaTheme="minorEastAsia"/>
            </w:rPr>
          </w:pPr>
          <w:hyperlink w:anchor="_Toc472845282" w:history="1">
            <w:r w:rsidR="00DB0EA5" w:rsidRPr="00DB0EA5">
              <w:rPr>
                <w:rStyle w:val="a9"/>
              </w:rPr>
              <w:t>Приложения к разделу  3 «Организационный раздел»</w:t>
            </w:r>
            <w:r w:rsidR="00DB0EA5" w:rsidRPr="00DB0EA5">
              <w:rPr>
                <w:webHidden/>
              </w:rPr>
              <w:tab/>
            </w:r>
            <w:r w:rsidRPr="00DB0EA5">
              <w:rPr>
                <w:webHidden/>
              </w:rPr>
              <w:fldChar w:fldCharType="begin"/>
            </w:r>
            <w:r w:rsidR="00DB0EA5" w:rsidRPr="00DB0EA5">
              <w:rPr>
                <w:webHidden/>
              </w:rPr>
              <w:instrText xml:space="preserve"> PAGEREF _Toc472845282 \h </w:instrText>
            </w:r>
            <w:r w:rsidRPr="00DB0EA5">
              <w:rPr>
                <w:webHidden/>
              </w:rPr>
            </w:r>
            <w:r w:rsidRPr="00DB0EA5">
              <w:rPr>
                <w:webHidden/>
              </w:rPr>
              <w:fldChar w:fldCharType="separate"/>
            </w:r>
            <w:r w:rsidR="00FE48BB">
              <w:rPr>
                <w:webHidden/>
              </w:rPr>
              <w:t>627</w:t>
            </w:r>
            <w:r w:rsidRPr="00DB0EA5">
              <w:rPr>
                <w:webHidden/>
              </w:rPr>
              <w:fldChar w:fldCharType="end"/>
            </w:r>
          </w:hyperlink>
        </w:p>
        <w:p w:rsidR="00DB0EA5" w:rsidRPr="00DB0EA5" w:rsidRDefault="000C3E16" w:rsidP="00DB0EA5">
          <w:pPr>
            <w:pStyle w:val="11"/>
            <w:rPr>
              <w:rFonts w:eastAsiaTheme="minorEastAsia"/>
            </w:rPr>
          </w:pPr>
          <w:hyperlink w:anchor="_Toc472845283" w:history="1">
            <w:r w:rsidR="00DB0EA5" w:rsidRPr="00DB0EA5">
              <w:rPr>
                <w:rStyle w:val="a9"/>
              </w:rPr>
              <w:t>Условные сокращения</w:t>
            </w:r>
            <w:r w:rsidR="00DB0EA5" w:rsidRPr="00DB0EA5">
              <w:rPr>
                <w:webHidden/>
              </w:rPr>
              <w:tab/>
            </w:r>
            <w:r w:rsidRPr="00DB0EA5">
              <w:rPr>
                <w:webHidden/>
              </w:rPr>
              <w:fldChar w:fldCharType="begin"/>
            </w:r>
            <w:r w:rsidR="00DB0EA5" w:rsidRPr="00DB0EA5">
              <w:rPr>
                <w:webHidden/>
              </w:rPr>
              <w:instrText xml:space="preserve"> PAGEREF _Toc472845283 \h </w:instrText>
            </w:r>
            <w:r w:rsidRPr="00DB0EA5">
              <w:rPr>
                <w:webHidden/>
              </w:rPr>
            </w:r>
            <w:r w:rsidRPr="00DB0EA5">
              <w:rPr>
                <w:webHidden/>
              </w:rPr>
              <w:fldChar w:fldCharType="separate"/>
            </w:r>
            <w:r w:rsidR="00FE48BB">
              <w:rPr>
                <w:webHidden/>
              </w:rPr>
              <w:t>630</w:t>
            </w:r>
            <w:r w:rsidRPr="00DB0EA5">
              <w:rPr>
                <w:webHidden/>
              </w:rPr>
              <w:fldChar w:fldCharType="end"/>
            </w:r>
          </w:hyperlink>
        </w:p>
        <w:p w:rsidR="00DB0EA5" w:rsidRPr="00DB0EA5" w:rsidRDefault="000C3E16" w:rsidP="00DB0EA5">
          <w:pPr>
            <w:pStyle w:val="11"/>
            <w:rPr>
              <w:rFonts w:eastAsiaTheme="minorEastAsia"/>
            </w:rPr>
          </w:pPr>
          <w:hyperlink w:anchor="_Toc472845284" w:history="1">
            <w:r w:rsidR="00DB0EA5" w:rsidRPr="00DB0EA5">
              <w:rPr>
                <w:rStyle w:val="a9"/>
              </w:rPr>
              <w:t>Литература</w:t>
            </w:r>
            <w:r w:rsidR="00DB0EA5" w:rsidRPr="00DB0EA5">
              <w:rPr>
                <w:webHidden/>
              </w:rPr>
              <w:tab/>
            </w:r>
            <w:r w:rsidRPr="00DB0EA5">
              <w:rPr>
                <w:webHidden/>
              </w:rPr>
              <w:fldChar w:fldCharType="begin"/>
            </w:r>
            <w:r w:rsidR="00DB0EA5" w:rsidRPr="00DB0EA5">
              <w:rPr>
                <w:webHidden/>
              </w:rPr>
              <w:instrText xml:space="preserve"> PAGEREF _Toc472845284 \h </w:instrText>
            </w:r>
            <w:r w:rsidRPr="00DB0EA5">
              <w:rPr>
                <w:webHidden/>
              </w:rPr>
            </w:r>
            <w:r w:rsidRPr="00DB0EA5">
              <w:rPr>
                <w:webHidden/>
              </w:rPr>
              <w:fldChar w:fldCharType="separate"/>
            </w:r>
            <w:r w:rsidR="00FE48BB">
              <w:rPr>
                <w:webHidden/>
              </w:rPr>
              <w:t>631</w:t>
            </w:r>
            <w:r w:rsidRPr="00DB0EA5">
              <w:rPr>
                <w:webHidden/>
              </w:rPr>
              <w:fldChar w:fldCharType="end"/>
            </w:r>
          </w:hyperlink>
        </w:p>
        <w:p w:rsidR="00E22745" w:rsidRPr="00656E0A" w:rsidRDefault="000C3E16" w:rsidP="00DB0EA5">
          <w:pPr>
            <w:rPr>
              <w:sz w:val="28"/>
              <w:szCs w:val="28"/>
            </w:rPr>
          </w:pPr>
          <w:r w:rsidRPr="00DB0EA5">
            <w:rPr>
              <w:bCs/>
              <w:sz w:val="28"/>
              <w:szCs w:val="28"/>
            </w:rPr>
            <w:fldChar w:fldCharType="end"/>
          </w:r>
        </w:p>
      </w:sdtContent>
    </w:sdt>
    <w:p w:rsidR="00CF1DD4" w:rsidRPr="00CF1DD4" w:rsidRDefault="00CF1DD4" w:rsidP="00CF1DD4">
      <w:pPr>
        <w:rPr>
          <w:rFonts w:ascii="Calibri" w:eastAsia="Calibri" w:hAnsi="Calibri"/>
        </w:rPr>
      </w:pPr>
    </w:p>
    <w:p w:rsidR="005C7445" w:rsidRDefault="005C7445" w:rsidP="00CF1DD4">
      <w:pPr>
        <w:tabs>
          <w:tab w:val="left" w:pos="1843"/>
          <w:tab w:val="right" w:leader="dot" w:pos="9498"/>
        </w:tabs>
        <w:jc w:val="center"/>
        <w:rPr>
          <w:rFonts w:eastAsia="Calibri"/>
          <w:sz w:val="28"/>
          <w:szCs w:val="28"/>
        </w:rPr>
      </w:pPr>
    </w:p>
    <w:p w:rsidR="00CF1DD4" w:rsidRPr="00CF1DD4" w:rsidRDefault="00CF1DD4" w:rsidP="00CF1DD4">
      <w:pPr>
        <w:tabs>
          <w:tab w:val="left" w:pos="1843"/>
          <w:tab w:val="right" w:leader="dot" w:pos="9498"/>
        </w:tabs>
        <w:jc w:val="center"/>
        <w:rPr>
          <w:rFonts w:eastAsia="Calibri"/>
          <w:b/>
          <w:sz w:val="28"/>
          <w:szCs w:val="28"/>
        </w:rPr>
      </w:pPr>
      <w:r w:rsidRPr="00CF1DD4">
        <w:rPr>
          <w:rFonts w:eastAsia="Calibri"/>
          <w:sz w:val="28"/>
          <w:szCs w:val="28"/>
        </w:rPr>
        <w:br w:type="page"/>
      </w:r>
    </w:p>
    <w:p w:rsidR="00CF1DD4" w:rsidRPr="00CF1DD4" w:rsidRDefault="00CF1DD4" w:rsidP="00CF1DD4">
      <w:pPr>
        <w:shd w:val="clear" w:color="auto" w:fill="FFFFFF"/>
        <w:rPr>
          <w:rFonts w:ascii="Roboto" w:eastAsia="Times New Roman" w:hAnsi="Roboto"/>
          <w:color w:val="000000"/>
          <w:sz w:val="2"/>
          <w:szCs w:val="2"/>
        </w:rPr>
      </w:pPr>
      <w:r w:rsidRPr="00CF1DD4">
        <w:rPr>
          <w:rFonts w:ascii="Roboto" w:eastAsia="Times New Roman" w:hAnsi="Roboto"/>
          <w:color w:val="000000"/>
          <w:sz w:val="2"/>
          <w:szCs w:val="2"/>
        </w:rPr>
        <w:lastRenderedPageBreak/>
        <w:t>  </w:t>
      </w:r>
    </w:p>
    <w:p w:rsidR="00945A95" w:rsidRPr="00945A95" w:rsidRDefault="00945A95" w:rsidP="00945A95">
      <w:pPr>
        <w:keepNext/>
        <w:keepLines/>
        <w:spacing w:before="480" w:line="276" w:lineRule="auto"/>
        <w:jc w:val="center"/>
        <w:outlineLvl w:val="0"/>
        <w:rPr>
          <w:rFonts w:eastAsia="Times New Roman"/>
          <w:b/>
          <w:bCs/>
          <w:sz w:val="28"/>
          <w:szCs w:val="28"/>
          <w:lang w:eastAsia="ru-RU"/>
        </w:rPr>
      </w:pPr>
      <w:bookmarkStart w:id="0" w:name="_Toc457295275"/>
      <w:bookmarkStart w:id="1" w:name="_Toc472845178"/>
      <w:r w:rsidRPr="00945A95">
        <w:rPr>
          <w:rFonts w:eastAsia="Times New Roman"/>
          <w:b/>
          <w:bCs/>
          <w:sz w:val="28"/>
          <w:szCs w:val="28"/>
          <w:lang w:eastAsia="ru-RU"/>
        </w:rPr>
        <w:t xml:space="preserve">1. </w:t>
      </w:r>
      <w:bookmarkStart w:id="2" w:name="_Toc418108292"/>
      <w:bookmarkStart w:id="3" w:name="_Toc288410652"/>
      <w:bookmarkStart w:id="4" w:name="_Toc288410523"/>
      <w:bookmarkStart w:id="5" w:name="_Toc288394056"/>
      <w:r w:rsidRPr="00945A95">
        <w:rPr>
          <w:rFonts w:eastAsia="Times New Roman"/>
          <w:b/>
          <w:bCs/>
          <w:sz w:val="28"/>
          <w:szCs w:val="28"/>
          <w:lang w:eastAsia="ru-RU"/>
        </w:rPr>
        <w:t>ЦЕЛЕВОЙ РАЗДЕЛ</w:t>
      </w:r>
      <w:bookmarkEnd w:id="0"/>
      <w:bookmarkEnd w:id="1"/>
      <w:bookmarkEnd w:id="2"/>
      <w:bookmarkEnd w:id="3"/>
      <w:bookmarkEnd w:id="4"/>
      <w:bookmarkEnd w:id="5"/>
    </w:p>
    <w:p w:rsidR="00902A7D" w:rsidRDefault="00945A95" w:rsidP="00945A95">
      <w:pPr>
        <w:keepNext/>
        <w:keepLines/>
        <w:spacing w:before="200" w:line="276" w:lineRule="auto"/>
        <w:outlineLvl w:val="1"/>
        <w:rPr>
          <w:rFonts w:eastAsia="Times New Roman"/>
          <w:b/>
          <w:bCs/>
          <w:color w:val="000000"/>
          <w:sz w:val="28"/>
          <w:szCs w:val="28"/>
          <w:lang w:eastAsia="ru-RU"/>
        </w:rPr>
      </w:pPr>
      <w:bookmarkStart w:id="6" w:name="_Toc457295276"/>
      <w:bookmarkStart w:id="7" w:name="_Toc418108293"/>
      <w:bookmarkStart w:id="8" w:name="_Toc288410653"/>
      <w:bookmarkStart w:id="9" w:name="_Toc288410524"/>
      <w:bookmarkStart w:id="10" w:name="_Toc288394057"/>
      <w:bookmarkStart w:id="11" w:name="_Toc472845179"/>
      <w:r w:rsidRPr="00945A95">
        <w:rPr>
          <w:rFonts w:eastAsia="Times New Roman"/>
          <w:b/>
          <w:bCs/>
          <w:color w:val="000000"/>
          <w:sz w:val="28"/>
          <w:szCs w:val="28"/>
          <w:lang w:eastAsia="ru-RU"/>
        </w:rPr>
        <w:t>1.1. Пояснительная записка</w:t>
      </w:r>
      <w:bookmarkEnd w:id="6"/>
      <w:bookmarkEnd w:id="7"/>
      <w:bookmarkEnd w:id="8"/>
      <w:bookmarkEnd w:id="9"/>
      <w:bookmarkEnd w:id="10"/>
      <w:bookmarkEnd w:id="11"/>
    </w:p>
    <w:p w:rsidR="00902A7D" w:rsidRPr="00902A7D" w:rsidRDefault="00902A7D" w:rsidP="00854736">
      <w:pPr>
        <w:rPr>
          <w:lang w:eastAsia="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60"/>
        <w:gridCol w:w="6711"/>
      </w:tblGrid>
      <w:tr w:rsidR="00902A7D" w:rsidRPr="00902A7D" w:rsidTr="00902A7D">
        <w:trPr>
          <w:jc w:val="center"/>
        </w:trPr>
        <w:tc>
          <w:tcPr>
            <w:tcW w:w="0" w:type="auto"/>
            <w:tcBorders>
              <w:top w:val="single" w:sz="4" w:space="0" w:color="auto"/>
              <w:left w:val="single" w:sz="4" w:space="0" w:color="auto"/>
              <w:bottom w:val="single" w:sz="4" w:space="0" w:color="auto"/>
              <w:right w:val="single" w:sz="4" w:space="0" w:color="auto"/>
            </w:tcBorders>
            <w:hideMark/>
          </w:tcPr>
          <w:p w:rsidR="00902A7D" w:rsidRPr="00902A7D" w:rsidRDefault="00902A7D" w:rsidP="00902A7D">
            <w:pPr>
              <w:rPr>
                <w:rFonts w:eastAsia="Calibri"/>
                <w:b/>
                <w:sz w:val="28"/>
                <w:szCs w:val="28"/>
              </w:rPr>
            </w:pPr>
            <w:r w:rsidRPr="00902A7D">
              <w:rPr>
                <w:rFonts w:eastAsia="Calibri"/>
                <w:b/>
                <w:sz w:val="28"/>
                <w:szCs w:val="28"/>
              </w:rPr>
              <w:t>Наименование программы</w:t>
            </w:r>
          </w:p>
        </w:tc>
        <w:tc>
          <w:tcPr>
            <w:tcW w:w="0" w:type="auto"/>
            <w:tcBorders>
              <w:top w:val="single" w:sz="4" w:space="0" w:color="auto"/>
              <w:left w:val="single" w:sz="4" w:space="0" w:color="auto"/>
              <w:bottom w:val="single" w:sz="4" w:space="0" w:color="auto"/>
              <w:right w:val="single" w:sz="4" w:space="0" w:color="auto"/>
            </w:tcBorders>
            <w:hideMark/>
          </w:tcPr>
          <w:p w:rsidR="00902A7D" w:rsidRPr="00902A7D" w:rsidRDefault="00902A7D" w:rsidP="00902A7D">
            <w:pPr>
              <w:autoSpaceDE w:val="0"/>
              <w:autoSpaceDN w:val="0"/>
              <w:adjustRightInd w:val="0"/>
              <w:rPr>
                <w:rFonts w:eastAsia="Calibri"/>
                <w:sz w:val="28"/>
                <w:szCs w:val="28"/>
              </w:rPr>
            </w:pPr>
            <w:r w:rsidRPr="00902A7D">
              <w:rPr>
                <w:rFonts w:eastAsia="Calibri"/>
                <w:sz w:val="28"/>
                <w:szCs w:val="28"/>
              </w:rPr>
              <w:t>Основная образовательная программа основного общего</w:t>
            </w:r>
          </w:p>
          <w:p w:rsidR="00902A7D" w:rsidRPr="00902A7D" w:rsidRDefault="00902A7D" w:rsidP="00616F16">
            <w:pPr>
              <w:autoSpaceDE w:val="0"/>
              <w:autoSpaceDN w:val="0"/>
              <w:adjustRightInd w:val="0"/>
              <w:rPr>
                <w:rFonts w:eastAsia="Calibri"/>
                <w:sz w:val="28"/>
                <w:szCs w:val="28"/>
              </w:rPr>
            </w:pPr>
            <w:r w:rsidRPr="00902A7D">
              <w:rPr>
                <w:rFonts w:eastAsia="Calibri"/>
                <w:sz w:val="28"/>
                <w:szCs w:val="28"/>
              </w:rPr>
              <w:t>образования муниципального бюджетного общеобразовательного учреждения «</w:t>
            </w:r>
            <w:r w:rsidR="00616F16">
              <w:rPr>
                <w:rFonts w:eastAsia="Calibri"/>
                <w:sz w:val="28"/>
                <w:szCs w:val="28"/>
              </w:rPr>
              <w:t>Белогорская основная общеобразовательная школа</w:t>
            </w:r>
            <w:r w:rsidRPr="00902A7D">
              <w:rPr>
                <w:rFonts w:eastAsia="Calibri"/>
                <w:sz w:val="28"/>
                <w:szCs w:val="28"/>
              </w:rPr>
              <w:t xml:space="preserve">» (далее </w:t>
            </w:r>
            <w:r w:rsidRPr="00902A7D">
              <w:rPr>
                <w:rFonts w:eastAsia="Calibri"/>
                <w:bCs/>
                <w:sz w:val="28"/>
                <w:szCs w:val="28"/>
              </w:rPr>
              <w:t xml:space="preserve">ООП  ООО  МОБУ  </w:t>
            </w:r>
            <w:r w:rsidR="00616F16">
              <w:rPr>
                <w:rFonts w:eastAsia="Calibri"/>
                <w:bCs/>
                <w:sz w:val="28"/>
                <w:szCs w:val="28"/>
              </w:rPr>
              <w:t>«Белогорская ООШ»</w:t>
            </w:r>
            <w:r w:rsidRPr="00902A7D">
              <w:rPr>
                <w:rFonts w:eastAsia="Calibri"/>
                <w:bCs/>
                <w:sz w:val="28"/>
                <w:szCs w:val="28"/>
              </w:rPr>
              <w:t>)</w:t>
            </w:r>
          </w:p>
        </w:tc>
      </w:tr>
      <w:tr w:rsidR="00902A7D" w:rsidRPr="00902A7D" w:rsidTr="00902A7D">
        <w:trPr>
          <w:jc w:val="center"/>
        </w:trPr>
        <w:tc>
          <w:tcPr>
            <w:tcW w:w="0" w:type="auto"/>
            <w:tcBorders>
              <w:top w:val="single" w:sz="4" w:space="0" w:color="auto"/>
              <w:left w:val="single" w:sz="4" w:space="0" w:color="auto"/>
              <w:bottom w:val="single" w:sz="4" w:space="0" w:color="auto"/>
              <w:right w:val="single" w:sz="4" w:space="0" w:color="auto"/>
            </w:tcBorders>
          </w:tcPr>
          <w:p w:rsidR="00902A7D" w:rsidRPr="00902A7D" w:rsidRDefault="00902A7D" w:rsidP="00902A7D">
            <w:pPr>
              <w:rPr>
                <w:rFonts w:eastAsia="Calibri"/>
                <w:b/>
                <w:sz w:val="28"/>
                <w:szCs w:val="28"/>
              </w:rPr>
            </w:pPr>
            <w:r w:rsidRPr="00902A7D">
              <w:rPr>
                <w:rFonts w:eastAsia="Calibri"/>
                <w:b/>
                <w:sz w:val="28"/>
                <w:szCs w:val="28"/>
              </w:rPr>
              <w:t>Наименование образовательной организации</w:t>
            </w:r>
          </w:p>
          <w:p w:rsidR="00902A7D" w:rsidRPr="00902A7D" w:rsidRDefault="00902A7D" w:rsidP="00902A7D">
            <w:pPr>
              <w:rPr>
                <w:rFonts w:eastAsia="Calibri"/>
                <w:b/>
                <w:sz w:val="28"/>
                <w:szCs w:val="28"/>
              </w:rPr>
            </w:pPr>
          </w:p>
        </w:tc>
        <w:tc>
          <w:tcPr>
            <w:tcW w:w="0" w:type="auto"/>
            <w:tcBorders>
              <w:top w:val="single" w:sz="4" w:space="0" w:color="auto"/>
              <w:left w:val="single" w:sz="4" w:space="0" w:color="auto"/>
              <w:bottom w:val="single" w:sz="4" w:space="0" w:color="auto"/>
              <w:right w:val="single" w:sz="4" w:space="0" w:color="auto"/>
            </w:tcBorders>
            <w:hideMark/>
          </w:tcPr>
          <w:p w:rsidR="00CD1FEB" w:rsidRPr="00CD1FEB" w:rsidRDefault="00CD1FEB" w:rsidP="00CD1FEB">
            <w:pPr>
              <w:autoSpaceDE w:val="0"/>
              <w:autoSpaceDN w:val="0"/>
              <w:adjustRightInd w:val="0"/>
              <w:rPr>
                <w:rFonts w:eastAsia="Calibri"/>
                <w:sz w:val="28"/>
                <w:szCs w:val="28"/>
              </w:rPr>
            </w:pPr>
            <w:r w:rsidRPr="00CD1FEB">
              <w:rPr>
                <w:rFonts w:eastAsia="Calibri"/>
                <w:sz w:val="28"/>
                <w:szCs w:val="28"/>
              </w:rPr>
              <w:t>Муниципальное общеобразовательное бюджетное учреждение</w:t>
            </w:r>
          </w:p>
          <w:p w:rsidR="00902A7D" w:rsidRPr="00902A7D" w:rsidRDefault="00CD1FEB" w:rsidP="00616F16">
            <w:pPr>
              <w:autoSpaceDE w:val="0"/>
              <w:autoSpaceDN w:val="0"/>
              <w:adjustRightInd w:val="0"/>
              <w:rPr>
                <w:rFonts w:eastAsia="Calibri"/>
                <w:sz w:val="28"/>
                <w:szCs w:val="28"/>
              </w:rPr>
            </w:pPr>
            <w:r w:rsidRPr="00CD1FEB">
              <w:rPr>
                <w:rFonts w:eastAsia="Calibri"/>
                <w:sz w:val="28"/>
                <w:szCs w:val="28"/>
              </w:rPr>
              <w:t>«</w:t>
            </w:r>
            <w:r w:rsidR="00616F16" w:rsidRPr="00902A7D">
              <w:rPr>
                <w:rFonts w:eastAsia="Calibri"/>
                <w:sz w:val="28"/>
                <w:szCs w:val="28"/>
              </w:rPr>
              <w:t>«</w:t>
            </w:r>
            <w:r w:rsidR="00616F16">
              <w:rPr>
                <w:rFonts w:eastAsia="Calibri"/>
                <w:sz w:val="28"/>
                <w:szCs w:val="28"/>
              </w:rPr>
              <w:t>Белогорская основная общеобразовательная школа</w:t>
            </w:r>
            <w:r w:rsidR="00616F16" w:rsidRPr="00902A7D">
              <w:rPr>
                <w:rFonts w:eastAsia="Calibri"/>
                <w:sz w:val="28"/>
                <w:szCs w:val="28"/>
              </w:rPr>
              <w:t>»</w:t>
            </w:r>
            <w:r w:rsidR="00902A7D" w:rsidRPr="00902A7D">
              <w:rPr>
                <w:rFonts w:eastAsia="Calibri"/>
                <w:sz w:val="28"/>
                <w:szCs w:val="28"/>
              </w:rPr>
              <w:t xml:space="preserve">, ИНН </w:t>
            </w:r>
            <w:r w:rsidR="00616F16">
              <w:rPr>
                <w:rFonts w:eastAsia="Calibri"/>
                <w:sz w:val="28"/>
                <w:szCs w:val="28"/>
              </w:rPr>
              <w:t>5623005077</w:t>
            </w:r>
            <w:r w:rsidR="00902A7D" w:rsidRPr="00902A7D">
              <w:rPr>
                <w:rFonts w:eastAsia="Calibri"/>
                <w:sz w:val="28"/>
                <w:szCs w:val="28"/>
              </w:rPr>
              <w:t xml:space="preserve">, КПП </w:t>
            </w:r>
            <w:r w:rsidR="00616F16">
              <w:rPr>
                <w:rFonts w:eastAsia="Calibri"/>
                <w:sz w:val="28"/>
                <w:szCs w:val="28"/>
              </w:rPr>
              <w:t>562301001</w:t>
            </w:r>
            <w:r w:rsidR="00902A7D" w:rsidRPr="00902A7D">
              <w:rPr>
                <w:rFonts w:eastAsia="Calibri"/>
                <w:sz w:val="28"/>
                <w:szCs w:val="28"/>
              </w:rPr>
              <w:t>, ОКПО 363</w:t>
            </w:r>
            <w:r w:rsidR="00616F16">
              <w:rPr>
                <w:rFonts w:eastAsia="Calibri"/>
                <w:sz w:val="28"/>
                <w:szCs w:val="28"/>
              </w:rPr>
              <w:t>61848</w:t>
            </w:r>
            <w:r w:rsidR="00902A7D" w:rsidRPr="00902A7D">
              <w:rPr>
                <w:rFonts w:eastAsia="Calibri"/>
                <w:sz w:val="28"/>
                <w:szCs w:val="28"/>
              </w:rPr>
              <w:t xml:space="preserve">, ОГРН </w:t>
            </w:r>
            <w:r w:rsidR="00616F16">
              <w:rPr>
                <w:rFonts w:eastAsia="Calibri"/>
                <w:sz w:val="28"/>
                <w:szCs w:val="28"/>
              </w:rPr>
              <w:t>1025602986386</w:t>
            </w:r>
          </w:p>
        </w:tc>
      </w:tr>
      <w:tr w:rsidR="00902A7D" w:rsidRPr="00902A7D" w:rsidTr="00902A7D">
        <w:trPr>
          <w:jc w:val="center"/>
        </w:trPr>
        <w:tc>
          <w:tcPr>
            <w:tcW w:w="0" w:type="auto"/>
            <w:tcBorders>
              <w:top w:val="single" w:sz="4" w:space="0" w:color="auto"/>
              <w:left w:val="single" w:sz="4" w:space="0" w:color="auto"/>
              <w:bottom w:val="single" w:sz="4" w:space="0" w:color="auto"/>
              <w:right w:val="single" w:sz="4" w:space="0" w:color="auto"/>
            </w:tcBorders>
            <w:hideMark/>
          </w:tcPr>
          <w:p w:rsidR="00902A7D" w:rsidRPr="00902A7D" w:rsidRDefault="00902A7D" w:rsidP="00902A7D">
            <w:pPr>
              <w:rPr>
                <w:rFonts w:eastAsia="Calibri"/>
                <w:b/>
                <w:sz w:val="28"/>
                <w:szCs w:val="28"/>
              </w:rPr>
            </w:pPr>
            <w:r w:rsidRPr="00902A7D">
              <w:rPr>
                <w:rFonts w:eastAsia="Calibri"/>
                <w:b/>
                <w:sz w:val="28"/>
                <w:szCs w:val="28"/>
              </w:rPr>
              <w:t>Сокращенное наименование образовательной организации</w:t>
            </w:r>
          </w:p>
        </w:tc>
        <w:tc>
          <w:tcPr>
            <w:tcW w:w="0" w:type="auto"/>
            <w:tcBorders>
              <w:top w:val="single" w:sz="4" w:space="0" w:color="auto"/>
              <w:left w:val="single" w:sz="4" w:space="0" w:color="auto"/>
              <w:bottom w:val="single" w:sz="4" w:space="0" w:color="auto"/>
              <w:right w:val="single" w:sz="4" w:space="0" w:color="auto"/>
            </w:tcBorders>
          </w:tcPr>
          <w:p w:rsidR="00902A7D" w:rsidRPr="00902A7D" w:rsidRDefault="00902A7D" w:rsidP="00902A7D">
            <w:pPr>
              <w:autoSpaceDE w:val="0"/>
              <w:autoSpaceDN w:val="0"/>
              <w:adjustRightInd w:val="0"/>
              <w:rPr>
                <w:rFonts w:eastAsia="Calibri"/>
                <w:sz w:val="28"/>
                <w:szCs w:val="28"/>
              </w:rPr>
            </w:pPr>
            <w:r w:rsidRPr="00902A7D">
              <w:rPr>
                <w:rFonts w:eastAsia="Calibri"/>
                <w:sz w:val="28"/>
                <w:szCs w:val="28"/>
              </w:rPr>
              <w:t xml:space="preserve">МОБУ </w:t>
            </w:r>
            <w:r w:rsidR="00070CA4">
              <w:rPr>
                <w:rFonts w:eastAsia="Calibri"/>
                <w:sz w:val="28"/>
                <w:szCs w:val="28"/>
              </w:rPr>
              <w:t>«Белогорская ООШ»</w:t>
            </w:r>
          </w:p>
          <w:p w:rsidR="00902A7D" w:rsidRPr="00902A7D" w:rsidRDefault="00902A7D" w:rsidP="00902A7D">
            <w:pPr>
              <w:autoSpaceDE w:val="0"/>
              <w:autoSpaceDN w:val="0"/>
              <w:adjustRightInd w:val="0"/>
              <w:rPr>
                <w:rFonts w:eastAsia="Calibri"/>
                <w:sz w:val="28"/>
                <w:szCs w:val="28"/>
              </w:rPr>
            </w:pPr>
          </w:p>
        </w:tc>
      </w:tr>
      <w:tr w:rsidR="00CD1FEB" w:rsidRPr="00902A7D" w:rsidTr="00902A7D">
        <w:trPr>
          <w:jc w:val="center"/>
        </w:trPr>
        <w:tc>
          <w:tcPr>
            <w:tcW w:w="0" w:type="auto"/>
            <w:tcBorders>
              <w:top w:val="single" w:sz="4" w:space="0" w:color="auto"/>
              <w:left w:val="single" w:sz="4" w:space="0" w:color="auto"/>
              <w:bottom w:val="single" w:sz="4" w:space="0" w:color="auto"/>
              <w:right w:val="single" w:sz="4" w:space="0" w:color="auto"/>
            </w:tcBorders>
          </w:tcPr>
          <w:p w:rsidR="00CD1FEB" w:rsidRPr="00CD1FEB" w:rsidRDefault="00CD1FEB" w:rsidP="00902A7D">
            <w:pPr>
              <w:rPr>
                <w:rFonts w:eastAsia="Calibri"/>
                <w:b/>
                <w:sz w:val="28"/>
                <w:szCs w:val="28"/>
              </w:rPr>
            </w:pPr>
            <w:r>
              <w:rPr>
                <w:rFonts w:eastAsia="Calibri"/>
                <w:b/>
                <w:sz w:val="28"/>
                <w:szCs w:val="28"/>
              </w:rPr>
              <w:t>Адрес</w:t>
            </w:r>
          </w:p>
        </w:tc>
        <w:tc>
          <w:tcPr>
            <w:tcW w:w="0" w:type="auto"/>
            <w:tcBorders>
              <w:top w:val="single" w:sz="4" w:space="0" w:color="auto"/>
              <w:left w:val="single" w:sz="4" w:space="0" w:color="auto"/>
              <w:bottom w:val="single" w:sz="4" w:space="0" w:color="auto"/>
              <w:right w:val="single" w:sz="4" w:space="0" w:color="auto"/>
            </w:tcBorders>
          </w:tcPr>
          <w:p w:rsidR="00CD1FEB" w:rsidRPr="00902A7D" w:rsidRDefault="00CD1FEB" w:rsidP="00070CA4">
            <w:pPr>
              <w:autoSpaceDE w:val="0"/>
              <w:autoSpaceDN w:val="0"/>
              <w:adjustRightInd w:val="0"/>
              <w:rPr>
                <w:rFonts w:eastAsia="Calibri"/>
                <w:sz w:val="28"/>
                <w:szCs w:val="28"/>
              </w:rPr>
            </w:pPr>
            <w:r w:rsidRPr="00CD1FEB">
              <w:rPr>
                <w:rFonts w:eastAsia="Calibri"/>
                <w:sz w:val="28"/>
                <w:szCs w:val="28"/>
              </w:rPr>
              <w:t xml:space="preserve">Оренбургская область, </w:t>
            </w:r>
            <w:r w:rsidR="00070CA4">
              <w:rPr>
                <w:rFonts w:eastAsia="Calibri"/>
                <w:sz w:val="28"/>
                <w:szCs w:val="28"/>
              </w:rPr>
              <w:t>Беляевский район</w:t>
            </w:r>
            <w:r w:rsidRPr="00CD1FEB">
              <w:rPr>
                <w:rFonts w:eastAsia="Calibri"/>
                <w:sz w:val="28"/>
                <w:szCs w:val="28"/>
              </w:rPr>
              <w:t xml:space="preserve">, пос. </w:t>
            </w:r>
            <w:r w:rsidR="00070CA4">
              <w:rPr>
                <w:rFonts w:eastAsia="Calibri"/>
                <w:sz w:val="28"/>
                <w:szCs w:val="28"/>
              </w:rPr>
              <w:t>Белогорский</w:t>
            </w:r>
            <w:r w:rsidRPr="00CD1FEB">
              <w:rPr>
                <w:rFonts w:eastAsia="Calibri"/>
                <w:sz w:val="28"/>
                <w:szCs w:val="28"/>
              </w:rPr>
              <w:t xml:space="preserve">, ул. </w:t>
            </w:r>
            <w:r w:rsidR="00070CA4">
              <w:rPr>
                <w:rFonts w:eastAsia="Calibri"/>
                <w:sz w:val="28"/>
                <w:szCs w:val="28"/>
              </w:rPr>
              <w:t xml:space="preserve">Школьная </w:t>
            </w:r>
            <w:r w:rsidRPr="00CD1FEB">
              <w:rPr>
                <w:rFonts w:eastAsia="Calibri"/>
                <w:sz w:val="28"/>
                <w:szCs w:val="28"/>
              </w:rPr>
              <w:t xml:space="preserve"> д. </w:t>
            </w:r>
            <w:r w:rsidR="00070CA4">
              <w:rPr>
                <w:rFonts w:eastAsia="Calibri"/>
                <w:sz w:val="28"/>
                <w:szCs w:val="28"/>
              </w:rPr>
              <w:t>6</w:t>
            </w:r>
          </w:p>
        </w:tc>
      </w:tr>
      <w:tr w:rsidR="00902A7D" w:rsidRPr="00902A7D" w:rsidTr="00902A7D">
        <w:trPr>
          <w:jc w:val="center"/>
        </w:trPr>
        <w:tc>
          <w:tcPr>
            <w:tcW w:w="0" w:type="auto"/>
            <w:tcBorders>
              <w:top w:val="single" w:sz="4" w:space="0" w:color="auto"/>
              <w:left w:val="single" w:sz="4" w:space="0" w:color="auto"/>
              <w:bottom w:val="single" w:sz="4" w:space="0" w:color="auto"/>
              <w:right w:val="single" w:sz="4" w:space="0" w:color="auto"/>
            </w:tcBorders>
            <w:hideMark/>
          </w:tcPr>
          <w:p w:rsidR="00902A7D" w:rsidRPr="00902A7D" w:rsidRDefault="00902A7D" w:rsidP="00902A7D">
            <w:pPr>
              <w:rPr>
                <w:rFonts w:eastAsia="Calibri"/>
                <w:b/>
                <w:sz w:val="28"/>
                <w:szCs w:val="28"/>
              </w:rPr>
            </w:pPr>
            <w:r w:rsidRPr="00902A7D">
              <w:rPr>
                <w:rFonts w:eastAsia="Calibri"/>
                <w:b/>
                <w:sz w:val="28"/>
                <w:szCs w:val="28"/>
              </w:rPr>
              <w:t>Публично-правовое образование</w:t>
            </w:r>
          </w:p>
        </w:tc>
        <w:tc>
          <w:tcPr>
            <w:tcW w:w="0" w:type="auto"/>
            <w:tcBorders>
              <w:top w:val="single" w:sz="4" w:space="0" w:color="auto"/>
              <w:left w:val="single" w:sz="4" w:space="0" w:color="auto"/>
              <w:bottom w:val="single" w:sz="4" w:space="0" w:color="auto"/>
              <w:right w:val="single" w:sz="4" w:space="0" w:color="auto"/>
            </w:tcBorders>
          </w:tcPr>
          <w:p w:rsidR="00902A7D" w:rsidRPr="00902A7D" w:rsidRDefault="00070CA4" w:rsidP="00902A7D">
            <w:pPr>
              <w:autoSpaceDE w:val="0"/>
              <w:autoSpaceDN w:val="0"/>
              <w:adjustRightInd w:val="0"/>
              <w:rPr>
                <w:rFonts w:eastAsia="Calibri"/>
                <w:sz w:val="28"/>
                <w:szCs w:val="28"/>
              </w:rPr>
            </w:pPr>
            <w:r>
              <w:rPr>
                <w:rFonts w:eastAsia="Calibri"/>
                <w:sz w:val="28"/>
                <w:szCs w:val="28"/>
              </w:rPr>
              <w:t>Беляевский район</w:t>
            </w:r>
            <w:r w:rsidR="00902A7D" w:rsidRPr="00902A7D">
              <w:rPr>
                <w:rFonts w:eastAsia="Calibri"/>
                <w:sz w:val="28"/>
                <w:szCs w:val="28"/>
              </w:rPr>
              <w:t xml:space="preserve"> Оренбургской области, ОКАТО </w:t>
            </w:r>
            <w:r>
              <w:rPr>
                <w:rFonts w:eastAsia="Calibri"/>
                <w:sz w:val="28"/>
                <w:szCs w:val="28"/>
              </w:rPr>
              <w:t>532</w:t>
            </w:r>
            <w:r w:rsidR="001C0061">
              <w:rPr>
                <w:rFonts w:eastAsia="Calibri"/>
                <w:sz w:val="28"/>
                <w:szCs w:val="28"/>
              </w:rPr>
              <w:t>10802001</w:t>
            </w:r>
            <w:r w:rsidR="00902A7D" w:rsidRPr="00902A7D">
              <w:rPr>
                <w:rFonts w:eastAsia="Calibri"/>
                <w:sz w:val="28"/>
                <w:szCs w:val="28"/>
              </w:rPr>
              <w:t>, ОКТМО 536</w:t>
            </w:r>
            <w:r w:rsidR="001C0061">
              <w:rPr>
                <w:rFonts w:eastAsia="Calibri"/>
                <w:sz w:val="28"/>
                <w:szCs w:val="28"/>
              </w:rPr>
              <w:t>10402</w:t>
            </w:r>
          </w:p>
          <w:p w:rsidR="00902A7D" w:rsidRPr="00902A7D" w:rsidRDefault="00902A7D" w:rsidP="00902A7D">
            <w:pPr>
              <w:autoSpaceDE w:val="0"/>
              <w:autoSpaceDN w:val="0"/>
              <w:adjustRightInd w:val="0"/>
              <w:rPr>
                <w:rFonts w:eastAsia="Calibri"/>
                <w:sz w:val="28"/>
                <w:szCs w:val="28"/>
              </w:rPr>
            </w:pPr>
          </w:p>
        </w:tc>
      </w:tr>
      <w:tr w:rsidR="00902A7D" w:rsidRPr="00902A7D" w:rsidTr="00902A7D">
        <w:trPr>
          <w:jc w:val="center"/>
        </w:trPr>
        <w:tc>
          <w:tcPr>
            <w:tcW w:w="0" w:type="auto"/>
            <w:tcBorders>
              <w:top w:val="single" w:sz="4" w:space="0" w:color="auto"/>
              <w:left w:val="single" w:sz="4" w:space="0" w:color="auto"/>
              <w:bottom w:val="single" w:sz="4" w:space="0" w:color="auto"/>
              <w:right w:val="single" w:sz="4" w:space="0" w:color="auto"/>
            </w:tcBorders>
            <w:hideMark/>
          </w:tcPr>
          <w:p w:rsidR="00902A7D" w:rsidRPr="00902A7D" w:rsidRDefault="00902A7D" w:rsidP="00902A7D">
            <w:pPr>
              <w:rPr>
                <w:rFonts w:eastAsia="Calibri"/>
                <w:b/>
                <w:sz w:val="28"/>
                <w:szCs w:val="28"/>
              </w:rPr>
            </w:pPr>
            <w:r w:rsidRPr="00902A7D">
              <w:rPr>
                <w:rFonts w:eastAsia="Calibri"/>
                <w:b/>
                <w:sz w:val="28"/>
                <w:szCs w:val="28"/>
              </w:rPr>
              <w:t>Органы, осуществляющие функции и полномочия учредителя</w:t>
            </w:r>
          </w:p>
        </w:tc>
        <w:tc>
          <w:tcPr>
            <w:tcW w:w="0" w:type="auto"/>
            <w:tcBorders>
              <w:top w:val="single" w:sz="4" w:space="0" w:color="auto"/>
              <w:left w:val="single" w:sz="4" w:space="0" w:color="auto"/>
              <w:bottom w:val="single" w:sz="4" w:space="0" w:color="auto"/>
              <w:right w:val="single" w:sz="4" w:space="0" w:color="auto"/>
            </w:tcBorders>
          </w:tcPr>
          <w:p w:rsidR="00561396" w:rsidRDefault="00561396" w:rsidP="00561396">
            <w:pPr>
              <w:rPr>
                <w:sz w:val="28"/>
              </w:rPr>
            </w:pPr>
            <w:r w:rsidRPr="00561396">
              <w:rPr>
                <w:sz w:val="28"/>
              </w:rPr>
              <w:t>Администрация муниципального образования «</w:t>
            </w:r>
            <w:r w:rsidR="001C0061">
              <w:rPr>
                <w:sz w:val="28"/>
              </w:rPr>
              <w:t xml:space="preserve">Беляевский </w:t>
            </w:r>
            <w:r w:rsidRPr="00561396">
              <w:rPr>
                <w:sz w:val="28"/>
              </w:rPr>
              <w:t xml:space="preserve"> район»: Оренбургская область</w:t>
            </w:r>
            <w:r>
              <w:rPr>
                <w:sz w:val="28"/>
              </w:rPr>
              <w:t xml:space="preserve">, </w:t>
            </w:r>
          </w:p>
          <w:p w:rsidR="00561396" w:rsidRPr="00561396" w:rsidRDefault="00561396" w:rsidP="00561396">
            <w:pPr>
              <w:rPr>
                <w:sz w:val="28"/>
              </w:rPr>
            </w:pPr>
            <w:r w:rsidRPr="00561396">
              <w:rPr>
                <w:sz w:val="28"/>
              </w:rPr>
              <w:t xml:space="preserve"> </w:t>
            </w:r>
            <w:r w:rsidR="001C0061">
              <w:rPr>
                <w:sz w:val="28"/>
              </w:rPr>
              <w:t>с</w:t>
            </w:r>
            <w:r w:rsidRPr="00561396">
              <w:rPr>
                <w:sz w:val="28"/>
              </w:rPr>
              <w:t xml:space="preserve">. </w:t>
            </w:r>
            <w:r w:rsidR="001C0061">
              <w:rPr>
                <w:sz w:val="28"/>
              </w:rPr>
              <w:t>Беляевка</w:t>
            </w:r>
            <w:r w:rsidRPr="00561396">
              <w:rPr>
                <w:sz w:val="28"/>
              </w:rPr>
              <w:t xml:space="preserve"> </w:t>
            </w:r>
          </w:p>
          <w:p w:rsidR="00902A7D" w:rsidRPr="00902A7D" w:rsidRDefault="00561396" w:rsidP="001C0061">
            <w:pPr>
              <w:autoSpaceDE w:val="0"/>
              <w:autoSpaceDN w:val="0"/>
              <w:adjustRightInd w:val="0"/>
              <w:rPr>
                <w:rFonts w:eastAsia="Calibri"/>
                <w:sz w:val="28"/>
                <w:szCs w:val="28"/>
              </w:rPr>
            </w:pPr>
            <w:r w:rsidRPr="00561396">
              <w:rPr>
                <w:sz w:val="28"/>
              </w:rPr>
              <w:t xml:space="preserve">(Отдел образования), телефон </w:t>
            </w:r>
            <w:r w:rsidR="001C0061">
              <w:rPr>
                <w:sz w:val="28"/>
              </w:rPr>
              <w:t>2</w:t>
            </w:r>
            <w:r w:rsidRPr="00561396">
              <w:rPr>
                <w:sz w:val="28"/>
              </w:rPr>
              <w:t>-11-</w:t>
            </w:r>
            <w:r w:rsidR="001C0061">
              <w:rPr>
                <w:sz w:val="28"/>
              </w:rPr>
              <w:t>79</w:t>
            </w:r>
            <w:r w:rsidRPr="00561396">
              <w:rPr>
                <w:sz w:val="28"/>
              </w:rPr>
              <w:t>.</w:t>
            </w:r>
            <w:r w:rsidRPr="00561396">
              <w:rPr>
                <w:sz w:val="28"/>
                <w:szCs w:val="20"/>
              </w:rPr>
              <w:t>)</w:t>
            </w:r>
          </w:p>
        </w:tc>
      </w:tr>
      <w:tr w:rsidR="00902A7D" w:rsidRPr="00902A7D" w:rsidTr="00902A7D">
        <w:trPr>
          <w:jc w:val="center"/>
        </w:trPr>
        <w:tc>
          <w:tcPr>
            <w:tcW w:w="0" w:type="auto"/>
            <w:tcBorders>
              <w:top w:val="single" w:sz="4" w:space="0" w:color="auto"/>
              <w:left w:val="single" w:sz="4" w:space="0" w:color="auto"/>
              <w:bottom w:val="single" w:sz="4" w:space="0" w:color="auto"/>
              <w:right w:val="single" w:sz="4" w:space="0" w:color="auto"/>
            </w:tcBorders>
            <w:hideMark/>
          </w:tcPr>
          <w:p w:rsidR="00902A7D" w:rsidRPr="00902A7D" w:rsidRDefault="00902A7D" w:rsidP="00902A7D">
            <w:pPr>
              <w:rPr>
                <w:rFonts w:eastAsia="Calibri"/>
                <w:b/>
                <w:sz w:val="28"/>
                <w:szCs w:val="28"/>
              </w:rPr>
            </w:pPr>
            <w:r w:rsidRPr="00902A7D">
              <w:rPr>
                <w:rFonts w:eastAsia="Calibri"/>
                <w:b/>
                <w:sz w:val="28"/>
                <w:szCs w:val="28"/>
              </w:rPr>
              <w:t>Тип учреждения</w:t>
            </w:r>
          </w:p>
        </w:tc>
        <w:tc>
          <w:tcPr>
            <w:tcW w:w="0" w:type="auto"/>
            <w:tcBorders>
              <w:top w:val="single" w:sz="4" w:space="0" w:color="auto"/>
              <w:left w:val="single" w:sz="4" w:space="0" w:color="auto"/>
              <w:bottom w:val="single" w:sz="4" w:space="0" w:color="auto"/>
              <w:right w:val="single" w:sz="4" w:space="0" w:color="auto"/>
            </w:tcBorders>
            <w:hideMark/>
          </w:tcPr>
          <w:p w:rsidR="00902A7D" w:rsidRPr="00902A7D" w:rsidRDefault="00902A7D" w:rsidP="00902A7D">
            <w:pPr>
              <w:autoSpaceDE w:val="0"/>
              <w:autoSpaceDN w:val="0"/>
              <w:adjustRightInd w:val="0"/>
              <w:rPr>
                <w:rFonts w:eastAsia="Calibri"/>
                <w:sz w:val="28"/>
                <w:szCs w:val="28"/>
              </w:rPr>
            </w:pPr>
            <w:r w:rsidRPr="00902A7D">
              <w:rPr>
                <w:rFonts w:eastAsia="Calibri"/>
                <w:sz w:val="28"/>
                <w:szCs w:val="28"/>
              </w:rPr>
              <w:t>Бюджетное учреждение</w:t>
            </w:r>
          </w:p>
        </w:tc>
      </w:tr>
      <w:tr w:rsidR="00902A7D" w:rsidRPr="00902A7D" w:rsidTr="00902A7D">
        <w:trPr>
          <w:jc w:val="center"/>
        </w:trPr>
        <w:tc>
          <w:tcPr>
            <w:tcW w:w="0" w:type="auto"/>
            <w:tcBorders>
              <w:top w:val="single" w:sz="4" w:space="0" w:color="auto"/>
              <w:left w:val="single" w:sz="4" w:space="0" w:color="auto"/>
              <w:bottom w:val="single" w:sz="4" w:space="0" w:color="auto"/>
              <w:right w:val="single" w:sz="4" w:space="0" w:color="auto"/>
            </w:tcBorders>
            <w:hideMark/>
          </w:tcPr>
          <w:p w:rsidR="00902A7D" w:rsidRPr="00902A7D" w:rsidRDefault="00902A7D" w:rsidP="00902A7D">
            <w:pPr>
              <w:rPr>
                <w:rFonts w:eastAsia="Calibri"/>
                <w:b/>
                <w:sz w:val="28"/>
                <w:szCs w:val="28"/>
              </w:rPr>
            </w:pPr>
            <w:r w:rsidRPr="00902A7D">
              <w:rPr>
                <w:rFonts w:eastAsia="Calibri"/>
                <w:b/>
                <w:sz w:val="28"/>
                <w:szCs w:val="28"/>
              </w:rPr>
              <w:t>Вид учреждения</w:t>
            </w:r>
          </w:p>
        </w:tc>
        <w:tc>
          <w:tcPr>
            <w:tcW w:w="0" w:type="auto"/>
            <w:tcBorders>
              <w:top w:val="single" w:sz="4" w:space="0" w:color="auto"/>
              <w:left w:val="single" w:sz="4" w:space="0" w:color="auto"/>
              <w:bottom w:val="single" w:sz="4" w:space="0" w:color="auto"/>
              <w:right w:val="single" w:sz="4" w:space="0" w:color="auto"/>
            </w:tcBorders>
            <w:hideMark/>
          </w:tcPr>
          <w:p w:rsidR="00902A7D" w:rsidRPr="00902A7D" w:rsidRDefault="001C0061" w:rsidP="00902A7D">
            <w:pPr>
              <w:autoSpaceDE w:val="0"/>
              <w:autoSpaceDN w:val="0"/>
              <w:adjustRightInd w:val="0"/>
              <w:rPr>
                <w:rFonts w:eastAsia="Calibri"/>
                <w:sz w:val="28"/>
                <w:szCs w:val="28"/>
              </w:rPr>
            </w:pPr>
            <w:r>
              <w:rPr>
                <w:rFonts w:eastAsia="Calibri"/>
                <w:sz w:val="28"/>
                <w:szCs w:val="28"/>
              </w:rPr>
              <w:t>Основная</w:t>
            </w:r>
            <w:r w:rsidR="00902A7D" w:rsidRPr="00902A7D">
              <w:rPr>
                <w:rFonts w:eastAsia="Calibri"/>
                <w:sz w:val="28"/>
                <w:szCs w:val="28"/>
              </w:rPr>
              <w:t xml:space="preserve"> общеобразовательная школа</w:t>
            </w:r>
          </w:p>
        </w:tc>
      </w:tr>
      <w:tr w:rsidR="00902A7D" w:rsidRPr="00902A7D" w:rsidTr="00902A7D">
        <w:trPr>
          <w:jc w:val="center"/>
        </w:trPr>
        <w:tc>
          <w:tcPr>
            <w:tcW w:w="0" w:type="auto"/>
            <w:tcBorders>
              <w:top w:val="single" w:sz="4" w:space="0" w:color="auto"/>
              <w:left w:val="single" w:sz="4" w:space="0" w:color="auto"/>
              <w:bottom w:val="single" w:sz="4" w:space="0" w:color="auto"/>
              <w:right w:val="single" w:sz="4" w:space="0" w:color="auto"/>
            </w:tcBorders>
            <w:hideMark/>
          </w:tcPr>
          <w:p w:rsidR="00902A7D" w:rsidRPr="00902A7D" w:rsidRDefault="00902A7D" w:rsidP="00902A7D">
            <w:pPr>
              <w:rPr>
                <w:rFonts w:eastAsia="Calibri"/>
                <w:b/>
                <w:sz w:val="28"/>
                <w:szCs w:val="28"/>
              </w:rPr>
            </w:pPr>
            <w:r w:rsidRPr="00902A7D">
              <w:rPr>
                <w:rFonts w:eastAsia="Calibri"/>
                <w:b/>
                <w:sz w:val="28"/>
                <w:szCs w:val="28"/>
              </w:rPr>
              <w:t>Основные виды деятельности по ОКВЭД</w:t>
            </w:r>
          </w:p>
        </w:tc>
        <w:tc>
          <w:tcPr>
            <w:tcW w:w="0" w:type="auto"/>
            <w:tcBorders>
              <w:top w:val="single" w:sz="4" w:space="0" w:color="auto"/>
              <w:left w:val="single" w:sz="4" w:space="0" w:color="auto"/>
              <w:bottom w:val="single" w:sz="4" w:space="0" w:color="auto"/>
              <w:right w:val="single" w:sz="4" w:space="0" w:color="auto"/>
            </w:tcBorders>
          </w:tcPr>
          <w:p w:rsidR="00902A7D" w:rsidRDefault="001C0061" w:rsidP="00902A7D">
            <w:pPr>
              <w:autoSpaceDE w:val="0"/>
              <w:autoSpaceDN w:val="0"/>
              <w:adjustRightInd w:val="0"/>
              <w:rPr>
                <w:rFonts w:eastAsia="Calibri"/>
                <w:sz w:val="28"/>
                <w:szCs w:val="28"/>
              </w:rPr>
            </w:pPr>
            <w:r>
              <w:rPr>
                <w:rFonts w:eastAsia="Calibri"/>
                <w:sz w:val="28"/>
                <w:szCs w:val="28"/>
              </w:rPr>
              <w:t>80.21.1-</w:t>
            </w:r>
            <w:r w:rsidR="00902A7D" w:rsidRPr="00902A7D">
              <w:rPr>
                <w:rFonts w:eastAsia="Calibri"/>
                <w:sz w:val="28"/>
                <w:szCs w:val="28"/>
              </w:rPr>
              <w:t xml:space="preserve"> </w:t>
            </w:r>
            <w:r>
              <w:rPr>
                <w:rFonts w:eastAsia="Calibri"/>
                <w:sz w:val="28"/>
                <w:szCs w:val="28"/>
              </w:rPr>
              <w:t>основное общее образование</w:t>
            </w:r>
          </w:p>
          <w:p w:rsidR="001C0061" w:rsidRDefault="001C0061" w:rsidP="00902A7D">
            <w:pPr>
              <w:autoSpaceDE w:val="0"/>
              <w:autoSpaceDN w:val="0"/>
              <w:adjustRightInd w:val="0"/>
              <w:rPr>
                <w:rFonts w:eastAsia="Calibri"/>
                <w:sz w:val="28"/>
                <w:szCs w:val="28"/>
              </w:rPr>
            </w:pPr>
            <w:r>
              <w:rPr>
                <w:rFonts w:eastAsia="Calibri"/>
                <w:sz w:val="28"/>
                <w:szCs w:val="28"/>
              </w:rPr>
              <w:t>80.10.1-дошкольное образование</w:t>
            </w:r>
          </w:p>
          <w:p w:rsidR="001C0061" w:rsidRPr="00902A7D" w:rsidRDefault="001C0061" w:rsidP="00902A7D">
            <w:pPr>
              <w:autoSpaceDE w:val="0"/>
              <w:autoSpaceDN w:val="0"/>
              <w:adjustRightInd w:val="0"/>
              <w:rPr>
                <w:rFonts w:eastAsia="Calibri"/>
                <w:sz w:val="28"/>
                <w:szCs w:val="28"/>
              </w:rPr>
            </w:pPr>
            <w:r>
              <w:rPr>
                <w:rFonts w:eastAsia="Calibri"/>
                <w:sz w:val="28"/>
                <w:szCs w:val="28"/>
              </w:rPr>
              <w:t>80.10.2-начальное общее образование</w:t>
            </w:r>
          </w:p>
          <w:p w:rsidR="00902A7D" w:rsidRPr="00902A7D" w:rsidRDefault="00902A7D" w:rsidP="00902A7D">
            <w:pPr>
              <w:autoSpaceDE w:val="0"/>
              <w:autoSpaceDN w:val="0"/>
              <w:adjustRightInd w:val="0"/>
              <w:rPr>
                <w:rFonts w:eastAsia="Calibri"/>
                <w:sz w:val="28"/>
                <w:szCs w:val="28"/>
              </w:rPr>
            </w:pPr>
          </w:p>
        </w:tc>
      </w:tr>
      <w:tr w:rsidR="00902A7D" w:rsidRPr="00902A7D" w:rsidTr="00902A7D">
        <w:trPr>
          <w:jc w:val="center"/>
        </w:trPr>
        <w:tc>
          <w:tcPr>
            <w:tcW w:w="0" w:type="auto"/>
            <w:tcBorders>
              <w:top w:val="single" w:sz="4" w:space="0" w:color="auto"/>
              <w:left w:val="single" w:sz="4" w:space="0" w:color="auto"/>
              <w:bottom w:val="single" w:sz="4" w:space="0" w:color="auto"/>
              <w:right w:val="single" w:sz="4" w:space="0" w:color="auto"/>
            </w:tcBorders>
            <w:hideMark/>
          </w:tcPr>
          <w:p w:rsidR="00902A7D" w:rsidRPr="00902A7D" w:rsidRDefault="00902A7D" w:rsidP="00902A7D">
            <w:pPr>
              <w:rPr>
                <w:rFonts w:eastAsia="Calibri"/>
                <w:b/>
                <w:sz w:val="28"/>
                <w:szCs w:val="28"/>
              </w:rPr>
            </w:pPr>
            <w:r w:rsidRPr="00902A7D">
              <w:rPr>
                <w:rFonts w:eastAsia="Calibri"/>
                <w:b/>
                <w:sz w:val="28"/>
                <w:szCs w:val="28"/>
              </w:rPr>
              <w:t>ОКАТО</w:t>
            </w:r>
          </w:p>
        </w:tc>
        <w:tc>
          <w:tcPr>
            <w:tcW w:w="0" w:type="auto"/>
            <w:tcBorders>
              <w:top w:val="single" w:sz="4" w:space="0" w:color="auto"/>
              <w:left w:val="single" w:sz="4" w:space="0" w:color="auto"/>
              <w:bottom w:val="single" w:sz="4" w:space="0" w:color="auto"/>
              <w:right w:val="single" w:sz="4" w:space="0" w:color="auto"/>
            </w:tcBorders>
            <w:hideMark/>
          </w:tcPr>
          <w:p w:rsidR="00902A7D" w:rsidRPr="00902A7D" w:rsidRDefault="00902A7D" w:rsidP="001C0061">
            <w:pPr>
              <w:autoSpaceDE w:val="0"/>
              <w:autoSpaceDN w:val="0"/>
              <w:adjustRightInd w:val="0"/>
              <w:rPr>
                <w:rFonts w:eastAsia="Calibri"/>
                <w:sz w:val="28"/>
                <w:szCs w:val="28"/>
              </w:rPr>
            </w:pPr>
            <w:r w:rsidRPr="00902A7D">
              <w:rPr>
                <w:rFonts w:eastAsia="Calibri"/>
                <w:sz w:val="28"/>
                <w:szCs w:val="28"/>
              </w:rPr>
              <w:t>532</w:t>
            </w:r>
            <w:r w:rsidR="001C0061">
              <w:rPr>
                <w:rFonts w:eastAsia="Calibri"/>
                <w:sz w:val="28"/>
                <w:szCs w:val="28"/>
              </w:rPr>
              <w:t>10810802001</w:t>
            </w:r>
            <w:r w:rsidRPr="00902A7D">
              <w:rPr>
                <w:rFonts w:eastAsia="Calibri"/>
                <w:sz w:val="28"/>
                <w:szCs w:val="28"/>
              </w:rPr>
              <w:t xml:space="preserve"> </w:t>
            </w:r>
            <w:r w:rsidR="001C0061">
              <w:rPr>
                <w:rFonts w:eastAsia="Calibri"/>
                <w:sz w:val="28"/>
                <w:szCs w:val="28"/>
              </w:rPr>
              <w:t>Оренбургская область Беляевский район Белогорский сельсовет</w:t>
            </w:r>
          </w:p>
        </w:tc>
      </w:tr>
      <w:tr w:rsidR="00902A7D" w:rsidRPr="00902A7D" w:rsidTr="00902A7D">
        <w:trPr>
          <w:jc w:val="center"/>
        </w:trPr>
        <w:tc>
          <w:tcPr>
            <w:tcW w:w="0" w:type="auto"/>
            <w:tcBorders>
              <w:top w:val="single" w:sz="4" w:space="0" w:color="auto"/>
              <w:left w:val="single" w:sz="4" w:space="0" w:color="auto"/>
              <w:bottom w:val="single" w:sz="4" w:space="0" w:color="auto"/>
              <w:right w:val="single" w:sz="4" w:space="0" w:color="auto"/>
            </w:tcBorders>
            <w:hideMark/>
          </w:tcPr>
          <w:p w:rsidR="00902A7D" w:rsidRPr="00902A7D" w:rsidRDefault="00902A7D" w:rsidP="00902A7D">
            <w:pPr>
              <w:rPr>
                <w:rFonts w:eastAsia="Calibri"/>
                <w:b/>
                <w:sz w:val="28"/>
                <w:szCs w:val="28"/>
              </w:rPr>
            </w:pPr>
            <w:r w:rsidRPr="00902A7D">
              <w:rPr>
                <w:rFonts w:eastAsia="Calibri"/>
                <w:b/>
                <w:sz w:val="28"/>
                <w:szCs w:val="28"/>
              </w:rPr>
              <w:t>ОКТМО</w:t>
            </w:r>
          </w:p>
        </w:tc>
        <w:tc>
          <w:tcPr>
            <w:tcW w:w="0" w:type="auto"/>
            <w:tcBorders>
              <w:top w:val="single" w:sz="4" w:space="0" w:color="auto"/>
              <w:left w:val="single" w:sz="4" w:space="0" w:color="auto"/>
              <w:bottom w:val="single" w:sz="4" w:space="0" w:color="auto"/>
              <w:right w:val="single" w:sz="4" w:space="0" w:color="auto"/>
            </w:tcBorders>
            <w:hideMark/>
          </w:tcPr>
          <w:p w:rsidR="00902A7D" w:rsidRPr="00902A7D" w:rsidRDefault="00902A7D" w:rsidP="001C0061">
            <w:pPr>
              <w:autoSpaceDE w:val="0"/>
              <w:autoSpaceDN w:val="0"/>
              <w:adjustRightInd w:val="0"/>
              <w:rPr>
                <w:rFonts w:eastAsia="Calibri"/>
                <w:sz w:val="28"/>
                <w:szCs w:val="28"/>
              </w:rPr>
            </w:pPr>
            <w:r w:rsidRPr="00902A7D">
              <w:rPr>
                <w:rFonts w:eastAsia="Calibri"/>
                <w:sz w:val="28"/>
                <w:szCs w:val="28"/>
              </w:rPr>
              <w:t>536</w:t>
            </w:r>
            <w:r w:rsidR="001C0061">
              <w:rPr>
                <w:rFonts w:eastAsia="Calibri"/>
                <w:sz w:val="28"/>
                <w:szCs w:val="28"/>
              </w:rPr>
              <w:t>10402</w:t>
            </w:r>
            <w:r w:rsidRPr="00902A7D">
              <w:rPr>
                <w:rFonts w:eastAsia="Calibri"/>
                <w:sz w:val="28"/>
                <w:szCs w:val="28"/>
              </w:rPr>
              <w:t xml:space="preserve"> </w:t>
            </w:r>
            <w:r w:rsidR="001C0061">
              <w:rPr>
                <w:rFonts w:eastAsia="Calibri"/>
                <w:sz w:val="28"/>
                <w:szCs w:val="28"/>
              </w:rPr>
              <w:t>Беляевский район Белогорский сельсовет</w:t>
            </w:r>
          </w:p>
        </w:tc>
      </w:tr>
      <w:tr w:rsidR="00902A7D" w:rsidRPr="00902A7D" w:rsidTr="00902A7D">
        <w:trPr>
          <w:jc w:val="center"/>
        </w:trPr>
        <w:tc>
          <w:tcPr>
            <w:tcW w:w="0" w:type="auto"/>
            <w:tcBorders>
              <w:top w:val="single" w:sz="4" w:space="0" w:color="auto"/>
              <w:left w:val="single" w:sz="4" w:space="0" w:color="auto"/>
              <w:bottom w:val="single" w:sz="4" w:space="0" w:color="auto"/>
              <w:right w:val="single" w:sz="4" w:space="0" w:color="auto"/>
            </w:tcBorders>
            <w:hideMark/>
          </w:tcPr>
          <w:p w:rsidR="00902A7D" w:rsidRPr="00902A7D" w:rsidRDefault="00902A7D" w:rsidP="00902A7D">
            <w:pPr>
              <w:rPr>
                <w:rFonts w:eastAsia="Calibri"/>
                <w:b/>
                <w:sz w:val="28"/>
                <w:szCs w:val="28"/>
              </w:rPr>
            </w:pPr>
            <w:r w:rsidRPr="00902A7D">
              <w:rPr>
                <w:rFonts w:eastAsia="Calibri"/>
                <w:b/>
                <w:sz w:val="28"/>
                <w:szCs w:val="28"/>
              </w:rPr>
              <w:t>Вид собственности (по ОКФС)</w:t>
            </w:r>
          </w:p>
        </w:tc>
        <w:tc>
          <w:tcPr>
            <w:tcW w:w="0" w:type="auto"/>
            <w:tcBorders>
              <w:top w:val="single" w:sz="4" w:space="0" w:color="auto"/>
              <w:left w:val="single" w:sz="4" w:space="0" w:color="auto"/>
              <w:bottom w:val="single" w:sz="4" w:space="0" w:color="auto"/>
              <w:right w:val="single" w:sz="4" w:space="0" w:color="auto"/>
            </w:tcBorders>
          </w:tcPr>
          <w:p w:rsidR="00902A7D" w:rsidRPr="00902A7D" w:rsidRDefault="00902A7D" w:rsidP="00902A7D">
            <w:pPr>
              <w:autoSpaceDE w:val="0"/>
              <w:autoSpaceDN w:val="0"/>
              <w:adjustRightInd w:val="0"/>
              <w:rPr>
                <w:rFonts w:eastAsia="Calibri"/>
                <w:sz w:val="28"/>
                <w:szCs w:val="28"/>
              </w:rPr>
            </w:pPr>
            <w:r w:rsidRPr="00902A7D">
              <w:rPr>
                <w:rFonts w:eastAsia="Calibri"/>
                <w:sz w:val="28"/>
                <w:szCs w:val="28"/>
              </w:rPr>
              <w:t>Муниципальная собственность (14)</w:t>
            </w:r>
          </w:p>
          <w:p w:rsidR="00902A7D" w:rsidRPr="00902A7D" w:rsidRDefault="00902A7D" w:rsidP="00902A7D">
            <w:pPr>
              <w:autoSpaceDE w:val="0"/>
              <w:autoSpaceDN w:val="0"/>
              <w:adjustRightInd w:val="0"/>
              <w:rPr>
                <w:rFonts w:eastAsia="Calibri"/>
                <w:sz w:val="28"/>
                <w:szCs w:val="28"/>
              </w:rPr>
            </w:pPr>
          </w:p>
        </w:tc>
      </w:tr>
      <w:tr w:rsidR="00902A7D" w:rsidRPr="00902A7D" w:rsidTr="00902A7D">
        <w:trPr>
          <w:jc w:val="center"/>
        </w:trPr>
        <w:tc>
          <w:tcPr>
            <w:tcW w:w="0" w:type="auto"/>
            <w:tcBorders>
              <w:top w:val="single" w:sz="4" w:space="0" w:color="auto"/>
              <w:left w:val="single" w:sz="4" w:space="0" w:color="auto"/>
              <w:bottom w:val="single" w:sz="4" w:space="0" w:color="auto"/>
              <w:right w:val="single" w:sz="4" w:space="0" w:color="auto"/>
            </w:tcBorders>
            <w:hideMark/>
          </w:tcPr>
          <w:p w:rsidR="00902A7D" w:rsidRPr="00902A7D" w:rsidRDefault="00902A7D" w:rsidP="00902A7D">
            <w:pPr>
              <w:rPr>
                <w:rFonts w:eastAsia="Calibri"/>
                <w:b/>
                <w:sz w:val="28"/>
                <w:szCs w:val="28"/>
              </w:rPr>
            </w:pPr>
            <w:r w:rsidRPr="00902A7D">
              <w:rPr>
                <w:rFonts w:eastAsia="Calibri"/>
                <w:b/>
                <w:sz w:val="28"/>
                <w:szCs w:val="28"/>
              </w:rPr>
              <w:t>Тип учреждения (по ОКОПФ)</w:t>
            </w:r>
          </w:p>
        </w:tc>
        <w:tc>
          <w:tcPr>
            <w:tcW w:w="0" w:type="auto"/>
            <w:tcBorders>
              <w:top w:val="single" w:sz="4" w:space="0" w:color="auto"/>
              <w:left w:val="single" w:sz="4" w:space="0" w:color="auto"/>
              <w:bottom w:val="single" w:sz="4" w:space="0" w:color="auto"/>
              <w:right w:val="single" w:sz="4" w:space="0" w:color="auto"/>
            </w:tcBorders>
            <w:hideMark/>
          </w:tcPr>
          <w:p w:rsidR="00902A7D" w:rsidRPr="00902A7D" w:rsidRDefault="00902A7D" w:rsidP="001C0061">
            <w:pPr>
              <w:autoSpaceDE w:val="0"/>
              <w:autoSpaceDN w:val="0"/>
              <w:adjustRightInd w:val="0"/>
              <w:rPr>
                <w:rFonts w:eastAsia="Calibri"/>
                <w:sz w:val="28"/>
                <w:szCs w:val="28"/>
              </w:rPr>
            </w:pPr>
            <w:r w:rsidRPr="00902A7D">
              <w:rPr>
                <w:rFonts w:eastAsia="Calibri"/>
                <w:sz w:val="28"/>
                <w:szCs w:val="28"/>
              </w:rPr>
              <w:t>Муниципальные бюджетные учреждения (</w:t>
            </w:r>
            <w:r w:rsidR="001C0061">
              <w:rPr>
                <w:rFonts w:eastAsia="Calibri"/>
                <w:sz w:val="28"/>
                <w:szCs w:val="28"/>
              </w:rPr>
              <w:t>72</w:t>
            </w:r>
            <w:r w:rsidRPr="00902A7D">
              <w:rPr>
                <w:rFonts w:eastAsia="Calibri"/>
                <w:sz w:val="28"/>
                <w:szCs w:val="28"/>
              </w:rPr>
              <w:t>)</w:t>
            </w:r>
          </w:p>
        </w:tc>
      </w:tr>
      <w:tr w:rsidR="00902A7D" w:rsidRPr="00902A7D" w:rsidTr="00902A7D">
        <w:trPr>
          <w:jc w:val="center"/>
        </w:trPr>
        <w:tc>
          <w:tcPr>
            <w:tcW w:w="0" w:type="auto"/>
            <w:tcBorders>
              <w:top w:val="single" w:sz="4" w:space="0" w:color="auto"/>
              <w:left w:val="single" w:sz="4" w:space="0" w:color="auto"/>
              <w:bottom w:val="single" w:sz="4" w:space="0" w:color="auto"/>
              <w:right w:val="single" w:sz="4" w:space="0" w:color="auto"/>
            </w:tcBorders>
            <w:hideMark/>
          </w:tcPr>
          <w:p w:rsidR="00902A7D" w:rsidRPr="00902A7D" w:rsidRDefault="00902A7D" w:rsidP="00902A7D">
            <w:pPr>
              <w:rPr>
                <w:rFonts w:eastAsia="Calibri"/>
                <w:b/>
                <w:sz w:val="28"/>
                <w:szCs w:val="28"/>
              </w:rPr>
            </w:pPr>
            <w:r w:rsidRPr="00902A7D">
              <w:rPr>
                <w:rFonts w:eastAsia="Calibri"/>
                <w:b/>
                <w:sz w:val="28"/>
                <w:szCs w:val="28"/>
              </w:rPr>
              <w:lastRenderedPageBreak/>
              <w:t>Основные разработчики программы</w:t>
            </w:r>
          </w:p>
        </w:tc>
        <w:tc>
          <w:tcPr>
            <w:tcW w:w="0" w:type="auto"/>
            <w:tcBorders>
              <w:top w:val="single" w:sz="4" w:space="0" w:color="auto"/>
              <w:left w:val="single" w:sz="4" w:space="0" w:color="auto"/>
              <w:bottom w:val="single" w:sz="4" w:space="0" w:color="auto"/>
              <w:right w:val="single" w:sz="4" w:space="0" w:color="auto"/>
            </w:tcBorders>
            <w:hideMark/>
          </w:tcPr>
          <w:tbl>
            <w:tblPr>
              <w:tblW w:w="0" w:type="auto"/>
              <w:tblInd w:w="55" w:type="dxa"/>
              <w:tblCellMar>
                <w:top w:w="55" w:type="dxa"/>
                <w:left w:w="55" w:type="dxa"/>
                <w:bottom w:w="55" w:type="dxa"/>
                <w:right w:w="55" w:type="dxa"/>
              </w:tblCellMar>
              <w:tblLook w:val="04A0"/>
            </w:tblPr>
            <w:tblGrid>
              <w:gridCol w:w="2648"/>
              <w:gridCol w:w="3792"/>
            </w:tblGrid>
            <w:tr w:rsidR="00902A7D" w:rsidRPr="00902A7D">
              <w:tc>
                <w:tcPr>
                  <w:tcW w:w="0" w:type="auto"/>
                  <w:hideMark/>
                </w:tcPr>
                <w:p w:rsidR="00902A7D" w:rsidRPr="00902A7D" w:rsidRDefault="00902A7D" w:rsidP="00584C7E">
                  <w:pPr>
                    <w:snapToGrid w:val="0"/>
                    <w:rPr>
                      <w:rFonts w:eastAsia="Calibri"/>
                      <w:sz w:val="28"/>
                      <w:szCs w:val="28"/>
                    </w:rPr>
                  </w:pPr>
                  <w:r w:rsidRPr="00902A7D">
                    <w:rPr>
                      <w:rFonts w:eastAsia="Calibri"/>
                      <w:sz w:val="28"/>
                      <w:szCs w:val="28"/>
                    </w:rPr>
                    <w:t xml:space="preserve">Директор </w:t>
                  </w:r>
                  <w:r w:rsidR="00584C7E">
                    <w:rPr>
                      <w:rFonts w:eastAsia="Calibri"/>
                      <w:sz w:val="28"/>
                      <w:szCs w:val="28"/>
                    </w:rPr>
                    <w:t>МБОУ Белогорская ООШ»</w:t>
                  </w:r>
                  <w:r w:rsidR="00584C7E" w:rsidRPr="00902A7D">
                    <w:rPr>
                      <w:rFonts w:eastAsia="Calibri"/>
                      <w:sz w:val="28"/>
                      <w:szCs w:val="28"/>
                    </w:rPr>
                    <w:t xml:space="preserve"> </w:t>
                  </w:r>
                  <w:r w:rsidR="00584C7E">
                    <w:rPr>
                      <w:rFonts w:eastAsia="Calibri"/>
                      <w:sz w:val="28"/>
                      <w:szCs w:val="28"/>
                    </w:rPr>
                    <w:t>«</w:t>
                  </w:r>
                  <w:r w:rsidRPr="00902A7D">
                    <w:rPr>
                      <w:rFonts w:eastAsia="Calibri"/>
                      <w:sz w:val="28"/>
                      <w:szCs w:val="28"/>
                    </w:rPr>
                    <w:t xml:space="preserve"> </w:t>
                  </w:r>
                </w:p>
              </w:tc>
              <w:tc>
                <w:tcPr>
                  <w:tcW w:w="0" w:type="auto"/>
                  <w:hideMark/>
                </w:tcPr>
                <w:p w:rsidR="00902A7D" w:rsidRPr="00902A7D" w:rsidRDefault="00584C7E" w:rsidP="00902A7D">
                  <w:pPr>
                    <w:snapToGrid w:val="0"/>
                    <w:rPr>
                      <w:rFonts w:eastAsia="Calibri"/>
                      <w:sz w:val="28"/>
                      <w:szCs w:val="28"/>
                    </w:rPr>
                  </w:pPr>
                  <w:r>
                    <w:rPr>
                      <w:rFonts w:eastAsia="Calibri"/>
                      <w:sz w:val="28"/>
                      <w:szCs w:val="28"/>
                    </w:rPr>
                    <w:t>Кузнецова Елена Григорьевна</w:t>
                  </w:r>
                  <w:r w:rsidR="00902A7D" w:rsidRPr="00902A7D">
                    <w:rPr>
                      <w:rFonts w:eastAsia="Calibri"/>
                      <w:sz w:val="28"/>
                      <w:szCs w:val="28"/>
                    </w:rPr>
                    <w:t xml:space="preserve"> </w:t>
                  </w:r>
                </w:p>
              </w:tc>
            </w:tr>
            <w:tr w:rsidR="00902A7D" w:rsidRPr="00902A7D">
              <w:tc>
                <w:tcPr>
                  <w:tcW w:w="0" w:type="auto"/>
                  <w:gridSpan w:val="2"/>
                </w:tcPr>
                <w:p w:rsidR="00902A7D" w:rsidRPr="00902A7D" w:rsidRDefault="00902A7D" w:rsidP="00902A7D">
                  <w:pPr>
                    <w:snapToGrid w:val="0"/>
                    <w:jc w:val="center"/>
                    <w:rPr>
                      <w:rFonts w:eastAsia="Calibri"/>
                      <w:i/>
                      <w:sz w:val="28"/>
                      <w:szCs w:val="28"/>
                    </w:rPr>
                  </w:pPr>
                  <w:r w:rsidRPr="00902A7D">
                    <w:rPr>
                      <w:rFonts w:eastAsia="Calibri"/>
                      <w:i/>
                      <w:sz w:val="28"/>
                      <w:szCs w:val="28"/>
                    </w:rPr>
                    <w:t>Заместители директора</w:t>
                  </w:r>
                </w:p>
              </w:tc>
            </w:tr>
            <w:tr w:rsidR="00902A7D" w:rsidRPr="00902A7D">
              <w:tc>
                <w:tcPr>
                  <w:tcW w:w="0" w:type="auto"/>
                  <w:hideMark/>
                </w:tcPr>
                <w:p w:rsidR="00902A7D" w:rsidRPr="00902A7D" w:rsidRDefault="00902A7D" w:rsidP="00902A7D">
                  <w:pPr>
                    <w:snapToGrid w:val="0"/>
                    <w:rPr>
                      <w:rFonts w:eastAsia="Calibri"/>
                      <w:sz w:val="28"/>
                      <w:szCs w:val="28"/>
                    </w:rPr>
                  </w:pPr>
                  <w:r w:rsidRPr="00902A7D">
                    <w:rPr>
                      <w:rFonts w:eastAsia="Calibri"/>
                      <w:sz w:val="28"/>
                      <w:szCs w:val="28"/>
                    </w:rPr>
                    <w:t xml:space="preserve">Заместитель директора по учебной работе </w:t>
                  </w:r>
                </w:p>
              </w:tc>
              <w:tc>
                <w:tcPr>
                  <w:tcW w:w="0" w:type="auto"/>
                  <w:hideMark/>
                </w:tcPr>
                <w:p w:rsidR="00902A7D" w:rsidRPr="00902A7D" w:rsidRDefault="00584C7E" w:rsidP="00902A7D">
                  <w:pPr>
                    <w:snapToGrid w:val="0"/>
                    <w:rPr>
                      <w:rFonts w:eastAsia="Calibri"/>
                      <w:sz w:val="28"/>
                      <w:szCs w:val="28"/>
                    </w:rPr>
                  </w:pPr>
                  <w:r>
                    <w:rPr>
                      <w:rFonts w:eastAsia="Calibri"/>
                      <w:sz w:val="28"/>
                      <w:szCs w:val="28"/>
                    </w:rPr>
                    <w:t>Байганова Люсия Айбовна</w:t>
                  </w:r>
                </w:p>
              </w:tc>
            </w:tr>
            <w:tr w:rsidR="00902A7D" w:rsidRPr="00902A7D">
              <w:tc>
                <w:tcPr>
                  <w:tcW w:w="0" w:type="auto"/>
                  <w:hideMark/>
                </w:tcPr>
                <w:p w:rsidR="00902A7D" w:rsidRPr="00902A7D" w:rsidRDefault="00902A7D" w:rsidP="00902A7D">
                  <w:pPr>
                    <w:snapToGrid w:val="0"/>
                    <w:rPr>
                      <w:rFonts w:eastAsia="Calibri"/>
                      <w:sz w:val="28"/>
                      <w:szCs w:val="28"/>
                    </w:rPr>
                  </w:pPr>
                  <w:r w:rsidRPr="00902A7D">
                    <w:rPr>
                      <w:rFonts w:eastAsia="Calibri"/>
                      <w:sz w:val="28"/>
                      <w:szCs w:val="28"/>
                    </w:rPr>
                    <w:t xml:space="preserve">Заместитель директора по воспитательной работе </w:t>
                  </w:r>
                </w:p>
              </w:tc>
              <w:tc>
                <w:tcPr>
                  <w:tcW w:w="0" w:type="auto"/>
                  <w:hideMark/>
                </w:tcPr>
                <w:p w:rsidR="00902A7D" w:rsidRPr="00902A7D" w:rsidRDefault="00584C7E" w:rsidP="00902A7D">
                  <w:pPr>
                    <w:snapToGrid w:val="0"/>
                    <w:rPr>
                      <w:rFonts w:eastAsia="Calibri"/>
                      <w:sz w:val="28"/>
                      <w:szCs w:val="28"/>
                    </w:rPr>
                  </w:pPr>
                  <w:r>
                    <w:rPr>
                      <w:rFonts w:eastAsia="Calibri"/>
                      <w:sz w:val="28"/>
                      <w:szCs w:val="28"/>
                    </w:rPr>
                    <w:t>Клетушкина Галина Анатольевна</w:t>
                  </w:r>
                </w:p>
              </w:tc>
            </w:tr>
            <w:tr w:rsidR="00902A7D" w:rsidRPr="00902A7D">
              <w:tc>
                <w:tcPr>
                  <w:tcW w:w="0" w:type="auto"/>
                  <w:gridSpan w:val="2"/>
                  <w:hideMark/>
                </w:tcPr>
                <w:p w:rsidR="00902A7D" w:rsidRPr="00902A7D" w:rsidRDefault="00902A7D" w:rsidP="00902A7D">
                  <w:pPr>
                    <w:tabs>
                      <w:tab w:val="left" w:pos="3480"/>
                      <w:tab w:val="center" w:pos="4850"/>
                    </w:tabs>
                    <w:snapToGrid w:val="0"/>
                    <w:jc w:val="center"/>
                    <w:rPr>
                      <w:rFonts w:eastAsia="Calibri"/>
                      <w:i/>
                      <w:sz w:val="28"/>
                      <w:szCs w:val="28"/>
                    </w:rPr>
                  </w:pPr>
                  <w:r w:rsidRPr="00902A7D">
                    <w:rPr>
                      <w:rFonts w:eastAsia="Calibri"/>
                      <w:i/>
                      <w:sz w:val="28"/>
                      <w:szCs w:val="28"/>
                    </w:rPr>
                    <w:t>Учителя – предметники</w:t>
                  </w:r>
                </w:p>
              </w:tc>
            </w:tr>
            <w:tr w:rsidR="00902A7D" w:rsidRPr="00902A7D" w:rsidTr="0053081A">
              <w:tc>
                <w:tcPr>
                  <w:tcW w:w="2147" w:type="dxa"/>
                  <w:hideMark/>
                </w:tcPr>
                <w:p w:rsidR="00902A7D" w:rsidRPr="00902A7D" w:rsidRDefault="00902A7D" w:rsidP="00902A7D">
                  <w:pPr>
                    <w:widowControl w:val="0"/>
                    <w:suppressLineNumbers/>
                    <w:suppressAutoHyphens/>
                    <w:snapToGrid w:val="0"/>
                    <w:spacing w:line="256" w:lineRule="auto"/>
                    <w:rPr>
                      <w:rFonts w:eastAsia="Lucida Sans Unicode"/>
                      <w:kern w:val="2"/>
                      <w:sz w:val="28"/>
                      <w:szCs w:val="28"/>
                      <w:lang w:eastAsia="ar-SA"/>
                    </w:rPr>
                  </w:pPr>
                  <w:r w:rsidRPr="00902A7D">
                    <w:rPr>
                      <w:rFonts w:eastAsia="Lucida Sans Unicode"/>
                      <w:kern w:val="2"/>
                      <w:sz w:val="28"/>
                      <w:szCs w:val="28"/>
                      <w:lang w:eastAsia="ar-SA"/>
                    </w:rPr>
                    <w:t>Учитель математики</w:t>
                  </w:r>
                </w:p>
              </w:tc>
              <w:tc>
                <w:tcPr>
                  <w:tcW w:w="4658" w:type="dxa"/>
                  <w:hideMark/>
                </w:tcPr>
                <w:p w:rsidR="00902A7D" w:rsidRPr="00902A7D" w:rsidRDefault="00584C7E" w:rsidP="00902A7D">
                  <w:pPr>
                    <w:widowControl w:val="0"/>
                    <w:suppressLineNumbers/>
                    <w:suppressAutoHyphens/>
                    <w:snapToGrid w:val="0"/>
                    <w:spacing w:line="256" w:lineRule="auto"/>
                    <w:rPr>
                      <w:rFonts w:eastAsia="Lucida Sans Unicode"/>
                      <w:kern w:val="2"/>
                      <w:sz w:val="28"/>
                      <w:szCs w:val="28"/>
                      <w:lang w:eastAsia="ar-SA"/>
                    </w:rPr>
                  </w:pPr>
                  <w:r>
                    <w:rPr>
                      <w:rFonts w:eastAsia="Lucida Sans Unicode"/>
                      <w:kern w:val="2"/>
                      <w:sz w:val="28"/>
                      <w:szCs w:val="28"/>
                      <w:lang w:eastAsia="ar-SA"/>
                    </w:rPr>
                    <w:t>Шашкина Амина Мурзабулатовна</w:t>
                  </w:r>
                </w:p>
              </w:tc>
            </w:tr>
            <w:tr w:rsidR="00902A7D" w:rsidRPr="00902A7D" w:rsidTr="0053081A">
              <w:tc>
                <w:tcPr>
                  <w:tcW w:w="2147" w:type="dxa"/>
                  <w:hideMark/>
                </w:tcPr>
                <w:p w:rsidR="00902A7D" w:rsidRPr="00902A7D" w:rsidRDefault="00902A7D" w:rsidP="00902A7D">
                  <w:pPr>
                    <w:widowControl w:val="0"/>
                    <w:suppressLineNumbers/>
                    <w:suppressAutoHyphens/>
                    <w:snapToGrid w:val="0"/>
                    <w:spacing w:line="256" w:lineRule="auto"/>
                    <w:rPr>
                      <w:rFonts w:eastAsia="Lucida Sans Unicode"/>
                      <w:kern w:val="2"/>
                      <w:sz w:val="28"/>
                      <w:szCs w:val="28"/>
                      <w:lang w:eastAsia="ar-SA"/>
                    </w:rPr>
                  </w:pPr>
                  <w:r w:rsidRPr="00902A7D">
                    <w:rPr>
                      <w:rFonts w:eastAsia="Lucida Sans Unicode"/>
                      <w:kern w:val="2"/>
                      <w:sz w:val="28"/>
                      <w:szCs w:val="28"/>
                      <w:lang w:eastAsia="ar-SA"/>
                    </w:rPr>
                    <w:t>Учитель информатики</w:t>
                  </w:r>
                </w:p>
              </w:tc>
              <w:tc>
                <w:tcPr>
                  <w:tcW w:w="4658" w:type="dxa"/>
                  <w:hideMark/>
                </w:tcPr>
                <w:p w:rsidR="00902A7D" w:rsidRPr="00902A7D" w:rsidRDefault="00584C7E" w:rsidP="00902A7D">
                  <w:pPr>
                    <w:widowControl w:val="0"/>
                    <w:suppressLineNumbers/>
                    <w:suppressAutoHyphens/>
                    <w:snapToGrid w:val="0"/>
                    <w:spacing w:line="256" w:lineRule="auto"/>
                    <w:rPr>
                      <w:rFonts w:eastAsia="Lucida Sans Unicode"/>
                      <w:kern w:val="2"/>
                      <w:sz w:val="28"/>
                      <w:szCs w:val="28"/>
                      <w:lang w:eastAsia="ar-SA"/>
                    </w:rPr>
                  </w:pPr>
                  <w:r>
                    <w:rPr>
                      <w:rFonts w:eastAsia="Lucida Sans Unicode"/>
                      <w:kern w:val="2"/>
                      <w:sz w:val="28"/>
                      <w:szCs w:val="28"/>
                      <w:lang w:eastAsia="ar-SA"/>
                    </w:rPr>
                    <w:t>Михайлова Айнуль Абдельгазизован</w:t>
                  </w:r>
                </w:p>
              </w:tc>
            </w:tr>
            <w:tr w:rsidR="00902A7D" w:rsidRPr="00902A7D" w:rsidTr="0053081A">
              <w:tc>
                <w:tcPr>
                  <w:tcW w:w="2147" w:type="dxa"/>
                  <w:hideMark/>
                </w:tcPr>
                <w:p w:rsidR="00902A7D" w:rsidRPr="00902A7D" w:rsidRDefault="00902A7D" w:rsidP="00902A7D">
                  <w:pPr>
                    <w:widowControl w:val="0"/>
                    <w:suppressLineNumbers/>
                    <w:suppressAutoHyphens/>
                    <w:snapToGrid w:val="0"/>
                    <w:spacing w:line="256" w:lineRule="auto"/>
                    <w:rPr>
                      <w:rFonts w:eastAsia="Lucida Sans Unicode"/>
                      <w:kern w:val="2"/>
                      <w:sz w:val="28"/>
                      <w:szCs w:val="28"/>
                      <w:lang w:eastAsia="ar-SA"/>
                    </w:rPr>
                  </w:pPr>
                  <w:r w:rsidRPr="00902A7D">
                    <w:rPr>
                      <w:rFonts w:eastAsia="Lucida Sans Unicode"/>
                      <w:kern w:val="2"/>
                      <w:sz w:val="28"/>
                      <w:szCs w:val="28"/>
                      <w:lang w:eastAsia="ar-SA"/>
                    </w:rPr>
                    <w:t>Учитель истории и обществознания</w:t>
                  </w:r>
                </w:p>
              </w:tc>
              <w:tc>
                <w:tcPr>
                  <w:tcW w:w="4658" w:type="dxa"/>
                  <w:hideMark/>
                </w:tcPr>
                <w:p w:rsidR="00902A7D" w:rsidRPr="00902A7D" w:rsidRDefault="00584C7E" w:rsidP="00902A7D">
                  <w:pPr>
                    <w:widowControl w:val="0"/>
                    <w:suppressLineNumbers/>
                    <w:suppressAutoHyphens/>
                    <w:snapToGrid w:val="0"/>
                    <w:spacing w:line="256" w:lineRule="auto"/>
                    <w:rPr>
                      <w:rFonts w:eastAsia="Lucida Sans Unicode"/>
                      <w:kern w:val="2"/>
                      <w:sz w:val="28"/>
                      <w:szCs w:val="28"/>
                      <w:lang w:eastAsia="ar-SA"/>
                    </w:rPr>
                  </w:pPr>
                  <w:r>
                    <w:rPr>
                      <w:rFonts w:eastAsia="Lucida Sans Unicode"/>
                      <w:kern w:val="2"/>
                      <w:sz w:val="28"/>
                      <w:szCs w:val="28"/>
                      <w:lang w:eastAsia="ar-SA"/>
                    </w:rPr>
                    <w:t>Мухамеджанова Жумаслу Асылбековна</w:t>
                  </w:r>
                </w:p>
              </w:tc>
            </w:tr>
            <w:tr w:rsidR="00902A7D" w:rsidRPr="00902A7D" w:rsidTr="0053081A">
              <w:tc>
                <w:tcPr>
                  <w:tcW w:w="2147" w:type="dxa"/>
                  <w:hideMark/>
                </w:tcPr>
                <w:p w:rsidR="00902A7D" w:rsidRPr="00902A7D" w:rsidRDefault="00902A7D" w:rsidP="00902A7D">
                  <w:pPr>
                    <w:widowControl w:val="0"/>
                    <w:suppressLineNumbers/>
                    <w:suppressAutoHyphens/>
                    <w:snapToGrid w:val="0"/>
                    <w:spacing w:line="256" w:lineRule="auto"/>
                    <w:rPr>
                      <w:rFonts w:eastAsia="Lucida Sans Unicode"/>
                      <w:kern w:val="2"/>
                      <w:sz w:val="28"/>
                      <w:szCs w:val="28"/>
                      <w:lang w:eastAsia="ar-SA"/>
                    </w:rPr>
                  </w:pPr>
                  <w:r w:rsidRPr="00902A7D">
                    <w:rPr>
                      <w:rFonts w:eastAsia="Lucida Sans Unicode"/>
                      <w:kern w:val="2"/>
                      <w:sz w:val="28"/>
                      <w:szCs w:val="28"/>
                      <w:lang w:eastAsia="ar-SA"/>
                    </w:rPr>
                    <w:t>Учитель биологии</w:t>
                  </w:r>
                </w:p>
              </w:tc>
              <w:tc>
                <w:tcPr>
                  <w:tcW w:w="4658" w:type="dxa"/>
                  <w:hideMark/>
                </w:tcPr>
                <w:p w:rsidR="00902A7D" w:rsidRPr="00902A7D" w:rsidRDefault="0053081A" w:rsidP="00902A7D">
                  <w:pPr>
                    <w:widowControl w:val="0"/>
                    <w:suppressLineNumbers/>
                    <w:suppressAutoHyphens/>
                    <w:snapToGrid w:val="0"/>
                    <w:spacing w:line="256" w:lineRule="auto"/>
                    <w:rPr>
                      <w:rFonts w:eastAsia="Lucida Sans Unicode"/>
                      <w:kern w:val="2"/>
                      <w:sz w:val="28"/>
                      <w:szCs w:val="28"/>
                      <w:lang w:eastAsia="ar-SA"/>
                    </w:rPr>
                  </w:pPr>
                  <w:r>
                    <w:rPr>
                      <w:rFonts w:eastAsia="Lucida Sans Unicode"/>
                      <w:kern w:val="2"/>
                      <w:sz w:val="28"/>
                      <w:szCs w:val="28"/>
                      <w:lang w:eastAsia="ar-SA"/>
                    </w:rPr>
                    <w:t>Глухова Ольга Николаевна</w:t>
                  </w:r>
                </w:p>
              </w:tc>
            </w:tr>
            <w:tr w:rsidR="00902A7D" w:rsidRPr="00902A7D" w:rsidTr="0053081A">
              <w:tc>
                <w:tcPr>
                  <w:tcW w:w="2147" w:type="dxa"/>
                  <w:vMerge w:val="restart"/>
                  <w:hideMark/>
                </w:tcPr>
                <w:p w:rsidR="00902A7D" w:rsidRPr="00902A7D" w:rsidRDefault="00902A7D" w:rsidP="00902A7D">
                  <w:pPr>
                    <w:widowControl w:val="0"/>
                    <w:suppressLineNumbers/>
                    <w:suppressAutoHyphens/>
                    <w:snapToGrid w:val="0"/>
                    <w:spacing w:line="256" w:lineRule="auto"/>
                    <w:rPr>
                      <w:rFonts w:eastAsia="Lucida Sans Unicode"/>
                      <w:kern w:val="2"/>
                      <w:sz w:val="28"/>
                      <w:szCs w:val="28"/>
                      <w:lang w:eastAsia="ar-SA"/>
                    </w:rPr>
                  </w:pPr>
                  <w:r w:rsidRPr="00902A7D">
                    <w:rPr>
                      <w:rFonts w:eastAsia="Lucida Sans Unicode"/>
                      <w:kern w:val="2"/>
                      <w:sz w:val="28"/>
                      <w:szCs w:val="28"/>
                      <w:lang w:eastAsia="ar-SA"/>
                    </w:rPr>
                    <w:t>Учителя технологии</w:t>
                  </w:r>
                </w:p>
              </w:tc>
              <w:tc>
                <w:tcPr>
                  <w:tcW w:w="4658" w:type="dxa"/>
                  <w:hideMark/>
                </w:tcPr>
                <w:p w:rsidR="00902A7D" w:rsidRPr="00902A7D" w:rsidRDefault="0053081A" w:rsidP="00902A7D">
                  <w:pPr>
                    <w:widowControl w:val="0"/>
                    <w:suppressLineNumbers/>
                    <w:suppressAutoHyphens/>
                    <w:snapToGrid w:val="0"/>
                    <w:spacing w:line="256" w:lineRule="auto"/>
                    <w:rPr>
                      <w:rFonts w:eastAsia="Lucida Sans Unicode"/>
                      <w:kern w:val="2"/>
                      <w:sz w:val="28"/>
                      <w:szCs w:val="28"/>
                      <w:lang w:eastAsia="ar-SA"/>
                    </w:rPr>
                  </w:pPr>
                  <w:r>
                    <w:rPr>
                      <w:rFonts w:eastAsia="Lucida Sans Unicode"/>
                      <w:kern w:val="2"/>
                      <w:sz w:val="28"/>
                      <w:szCs w:val="28"/>
                      <w:lang w:eastAsia="ar-SA"/>
                    </w:rPr>
                    <w:t>Потапова Татьяна Семеновна</w:t>
                  </w:r>
                </w:p>
              </w:tc>
            </w:tr>
            <w:tr w:rsidR="00902A7D" w:rsidRPr="00902A7D" w:rsidTr="0053081A">
              <w:tc>
                <w:tcPr>
                  <w:tcW w:w="2147" w:type="dxa"/>
                  <w:vMerge/>
                  <w:vAlign w:val="center"/>
                  <w:hideMark/>
                </w:tcPr>
                <w:p w:rsidR="00902A7D" w:rsidRPr="00902A7D" w:rsidRDefault="00902A7D" w:rsidP="00902A7D">
                  <w:pPr>
                    <w:spacing w:line="256" w:lineRule="auto"/>
                    <w:rPr>
                      <w:rFonts w:eastAsia="Lucida Sans Unicode"/>
                      <w:kern w:val="2"/>
                      <w:sz w:val="28"/>
                      <w:szCs w:val="28"/>
                      <w:lang w:eastAsia="ar-SA"/>
                    </w:rPr>
                  </w:pPr>
                </w:p>
              </w:tc>
              <w:tc>
                <w:tcPr>
                  <w:tcW w:w="4658" w:type="dxa"/>
                  <w:hideMark/>
                </w:tcPr>
                <w:p w:rsidR="00902A7D" w:rsidRPr="00902A7D" w:rsidRDefault="00902A7D" w:rsidP="00902A7D">
                  <w:pPr>
                    <w:widowControl w:val="0"/>
                    <w:suppressLineNumbers/>
                    <w:suppressAutoHyphens/>
                    <w:snapToGrid w:val="0"/>
                    <w:spacing w:line="256" w:lineRule="auto"/>
                    <w:rPr>
                      <w:rFonts w:eastAsia="Lucida Sans Unicode"/>
                      <w:kern w:val="2"/>
                      <w:sz w:val="28"/>
                      <w:szCs w:val="28"/>
                      <w:lang w:eastAsia="ar-SA"/>
                    </w:rPr>
                  </w:pPr>
                </w:p>
              </w:tc>
            </w:tr>
            <w:tr w:rsidR="00902A7D" w:rsidRPr="00902A7D">
              <w:tc>
                <w:tcPr>
                  <w:tcW w:w="0" w:type="auto"/>
                  <w:gridSpan w:val="2"/>
                </w:tcPr>
                <w:p w:rsidR="00902A7D" w:rsidRPr="00902A7D" w:rsidRDefault="00902A7D" w:rsidP="00902A7D">
                  <w:pPr>
                    <w:widowControl w:val="0"/>
                    <w:suppressLineNumbers/>
                    <w:suppressAutoHyphens/>
                    <w:snapToGrid w:val="0"/>
                    <w:spacing w:line="256" w:lineRule="auto"/>
                    <w:jc w:val="center"/>
                    <w:rPr>
                      <w:rFonts w:eastAsia="Lucida Sans Unicode"/>
                      <w:i/>
                      <w:kern w:val="2"/>
                      <w:sz w:val="28"/>
                      <w:szCs w:val="28"/>
                      <w:lang w:eastAsia="ar-SA"/>
                    </w:rPr>
                  </w:pPr>
                  <w:r w:rsidRPr="00902A7D">
                    <w:rPr>
                      <w:rFonts w:eastAsia="Calibri"/>
                      <w:i/>
                      <w:color w:val="000000"/>
                      <w:kern w:val="2"/>
                      <w:sz w:val="28"/>
                      <w:szCs w:val="28"/>
                      <w:lang w:eastAsia="ar-SA"/>
                    </w:rPr>
                    <w:t>Научный консультант школы</w:t>
                  </w:r>
                </w:p>
              </w:tc>
            </w:tr>
            <w:tr w:rsidR="00902A7D" w:rsidRPr="00902A7D">
              <w:tc>
                <w:tcPr>
                  <w:tcW w:w="0" w:type="auto"/>
                  <w:gridSpan w:val="2"/>
                  <w:hideMark/>
                </w:tcPr>
                <w:p w:rsidR="00902A7D" w:rsidRPr="00902A7D" w:rsidRDefault="00902A7D" w:rsidP="00902A7D">
                  <w:pPr>
                    <w:rPr>
                      <w:rFonts w:ascii="Calibri" w:eastAsia="Calibri" w:hAnsi="Calibri"/>
                      <w:sz w:val="28"/>
                      <w:szCs w:val="28"/>
                    </w:rPr>
                  </w:pPr>
                  <w:r w:rsidRPr="00902A7D">
                    <w:rPr>
                      <w:rFonts w:eastAsia="Calibri"/>
                      <w:color w:val="000000"/>
                      <w:sz w:val="28"/>
                      <w:szCs w:val="28"/>
                    </w:rPr>
                    <w:t>Воронина Юлия Владимировна – к.п.н., доцент кафедры общеобразовательных дисциплин и методики их преподавания ИПКиППРО ОГПУ</w:t>
                  </w:r>
                </w:p>
              </w:tc>
            </w:tr>
          </w:tbl>
          <w:p w:rsidR="00902A7D" w:rsidRPr="00902A7D" w:rsidRDefault="00902A7D" w:rsidP="00902A7D">
            <w:pPr>
              <w:rPr>
                <w:rFonts w:eastAsia="Calibri"/>
                <w:color w:val="000000"/>
                <w:sz w:val="28"/>
                <w:szCs w:val="28"/>
              </w:rPr>
            </w:pPr>
          </w:p>
        </w:tc>
      </w:tr>
      <w:tr w:rsidR="00902A7D" w:rsidRPr="00902A7D" w:rsidTr="00902A7D">
        <w:trPr>
          <w:jc w:val="center"/>
        </w:trPr>
        <w:tc>
          <w:tcPr>
            <w:tcW w:w="0" w:type="auto"/>
            <w:tcBorders>
              <w:top w:val="single" w:sz="4" w:space="0" w:color="auto"/>
              <w:left w:val="single" w:sz="4" w:space="0" w:color="auto"/>
              <w:bottom w:val="single" w:sz="4" w:space="0" w:color="auto"/>
              <w:right w:val="single" w:sz="4" w:space="0" w:color="auto"/>
            </w:tcBorders>
            <w:hideMark/>
          </w:tcPr>
          <w:p w:rsidR="00902A7D" w:rsidRPr="00902A7D" w:rsidRDefault="00902A7D" w:rsidP="00902A7D">
            <w:pPr>
              <w:rPr>
                <w:rFonts w:eastAsia="Calibri"/>
                <w:b/>
                <w:sz w:val="28"/>
                <w:szCs w:val="28"/>
              </w:rPr>
            </w:pPr>
            <w:r w:rsidRPr="00902A7D">
              <w:rPr>
                <w:rFonts w:eastAsia="Calibri"/>
                <w:b/>
                <w:sz w:val="28"/>
                <w:szCs w:val="28"/>
              </w:rPr>
              <w:t>Исполнители основных мероприятий программы</w:t>
            </w:r>
          </w:p>
        </w:tc>
        <w:tc>
          <w:tcPr>
            <w:tcW w:w="0" w:type="auto"/>
            <w:tcBorders>
              <w:top w:val="single" w:sz="4" w:space="0" w:color="auto"/>
              <w:left w:val="single" w:sz="4" w:space="0" w:color="auto"/>
              <w:bottom w:val="single" w:sz="4" w:space="0" w:color="auto"/>
              <w:right w:val="single" w:sz="4" w:space="0" w:color="auto"/>
            </w:tcBorders>
            <w:hideMark/>
          </w:tcPr>
          <w:p w:rsidR="00902A7D" w:rsidRPr="00902A7D" w:rsidRDefault="00902A7D" w:rsidP="0053081A">
            <w:pPr>
              <w:rPr>
                <w:rFonts w:eastAsia="Calibri"/>
                <w:color w:val="000000"/>
                <w:sz w:val="28"/>
                <w:szCs w:val="28"/>
              </w:rPr>
            </w:pPr>
            <w:r w:rsidRPr="00902A7D">
              <w:rPr>
                <w:rFonts w:eastAsia="Calibri"/>
                <w:i/>
                <w:color w:val="000000"/>
                <w:sz w:val="28"/>
                <w:szCs w:val="28"/>
              </w:rPr>
              <w:t>Участники образовательных отношений</w:t>
            </w:r>
            <w:r w:rsidRPr="00902A7D">
              <w:rPr>
                <w:rFonts w:eastAsia="Calibri"/>
                <w:color w:val="000000"/>
                <w:sz w:val="28"/>
                <w:szCs w:val="28"/>
              </w:rPr>
              <w:t>: администрация школы, педагогический коллектив, социальные партнёры школы, обучающиеся, родители (законные представители)</w:t>
            </w:r>
          </w:p>
        </w:tc>
      </w:tr>
      <w:tr w:rsidR="00902A7D" w:rsidRPr="00902A7D" w:rsidTr="00902A7D">
        <w:trPr>
          <w:jc w:val="center"/>
        </w:trPr>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902A7D" w:rsidRPr="00902A7D" w:rsidRDefault="00902A7D" w:rsidP="00902A7D">
            <w:pPr>
              <w:rPr>
                <w:rFonts w:eastAsia="Calibri"/>
                <w:b/>
                <w:sz w:val="28"/>
                <w:szCs w:val="28"/>
              </w:rPr>
            </w:pPr>
            <w:r w:rsidRPr="00902A7D">
              <w:rPr>
                <w:rFonts w:eastAsia="Calibri"/>
                <w:b/>
                <w:sz w:val="28"/>
                <w:szCs w:val="28"/>
              </w:rPr>
              <w:t xml:space="preserve">Сроки реализации ООП </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902A7D" w:rsidRPr="001A49EA" w:rsidRDefault="00902A7D" w:rsidP="00902A7D">
            <w:pPr>
              <w:rPr>
                <w:rFonts w:eastAsia="Calibri"/>
                <w:sz w:val="28"/>
                <w:szCs w:val="28"/>
              </w:rPr>
            </w:pPr>
            <w:r w:rsidRPr="001A49EA">
              <w:rPr>
                <w:rFonts w:eastAsia="Calibri"/>
                <w:sz w:val="28"/>
                <w:szCs w:val="28"/>
              </w:rPr>
              <w:t>5 учебных года (</w:t>
            </w:r>
            <w:r w:rsidRPr="001A49EA">
              <w:rPr>
                <w:rFonts w:eastAsia="Calibri"/>
                <w:i/>
                <w:sz w:val="28"/>
                <w:szCs w:val="28"/>
              </w:rPr>
              <w:t>сентябрь 2017 г. – май 2022 г</w:t>
            </w:r>
            <w:r w:rsidRPr="001A49EA">
              <w:rPr>
                <w:rFonts w:eastAsia="Calibri"/>
                <w:sz w:val="28"/>
                <w:szCs w:val="28"/>
              </w:rPr>
              <w:t>.)</w:t>
            </w:r>
          </w:p>
        </w:tc>
      </w:tr>
      <w:tr w:rsidR="00902A7D" w:rsidRPr="00902A7D" w:rsidTr="00902A7D">
        <w:trPr>
          <w:jc w:val="center"/>
        </w:trPr>
        <w:tc>
          <w:tcPr>
            <w:tcW w:w="0" w:type="auto"/>
            <w:tcBorders>
              <w:top w:val="single" w:sz="4" w:space="0" w:color="auto"/>
              <w:left w:val="single" w:sz="4" w:space="0" w:color="auto"/>
              <w:bottom w:val="single" w:sz="4" w:space="0" w:color="auto"/>
              <w:right w:val="single" w:sz="4" w:space="0" w:color="auto"/>
            </w:tcBorders>
            <w:hideMark/>
          </w:tcPr>
          <w:p w:rsidR="00902A7D" w:rsidRPr="00902A7D" w:rsidRDefault="00902A7D" w:rsidP="00902A7D">
            <w:pPr>
              <w:rPr>
                <w:rFonts w:eastAsia="Calibri"/>
                <w:b/>
                <w:sz w:val="28"/>
                <w:szCs w:val="28"/>
              </w:rPr>
            </w:pPr>
            <w:r w:rsidRPr="00902A7D">
              <w:rPr>
                <w:rFonts w:eastAsia="Calibri"/>
                <w:b/>
                <w:sz w:val="28"/>
                <w:szCs w:val="28"/>
              </w:rPr>
              <w:t xml:space="preserve">Нормативно-правовые основания для разработки </w:t>
            </w:r>
          </w:p>
          <w:p w:rsidR="00902A7D" w:rsidRPr="00902A7D" w:rsidRDefault="00902A7D" w:rsidP="00902A7D">
            <w:pPr>
              <w:rPr>
                <w:rFonts w:eastAsia="Calibri"/>
                <w:b/>
                <w:sz w:val="28"/>
                <w:szCs w:val="28"/>
              </w:rPr>
            </w:pPr>
            <w:r w:rsidRPr="00902A7D">
              <w:rPr>
                <w:rFonts w:eastAsia="Calibri"/>
                <w:b/>
                <w:sz w:val="28"/>
                <w:szCs w:val="28"/>
              </w:rPr>
              <w:t>ООП ООО МОБУ СОШ № 1</w:t>
            </w:r>
          </w:p>
        </w:tc>
        <w:tc>
          <w:tcPr>
            <w:tcW w:w="0" w:type="auto"/>
            <w:tcBorders>
              <w:top w:val="single" w:sz="4" w:space="0" w:color="auto"/>
              <w:left w:val="single" w:sz="4" w:space="0" w:color="auto"/>
              <w:bottom w:val="single" w:sz="4" w:space="0" w:color="auto"/>
              <w:right w:val="single" w:sz="4" w:space="0" w:color="auto"/>
            </w:tcBorders>
            <w:hideMark/>
          </w:tcPr>
          <w:p w:rsidR="00902A7D" w:rsidRPr="00902A7D" w:rsidRDefault="00902A7D" w:rsidP="00902A7D">
            <w:pPr>
              <w:rPr>
                <w:rFonts w:eastAsia="Calibri"/>
                <w:b/>
                <w:sz w:val="28"/>
                <w:szCs w:val="28"/>
              </w:rPr>
            </w:pPr>
            <w:r w:rsidRPr="00902A7D">
              <w:rPr>
                <w:rFonts w:eastAsia="Calibri"/>
                <w:b/>
                <w:sz w:val="28"/>
                <w:szCs w:val="28"/>
              </w:rPr>
              <w:t>Федеральный уровень:</w:t>
            </w:r>
          </w:p>
          <w:p w:rsidR="00902A7D" w:rsidRPr="00902A7D" w:rsidRDefault="00902A7D" w:rsidP="00A31447">
            <w:pPr>
              <w:numPr>
                <w:ilvl w:val="0"/>
                <w:numId w:val="5"/>
              </w:numPr>
              <w:contextualSpacing/>
              <w:rPr>
                <w:sz w:val="28"/>
                <w:szCs w:val="28"/>
              </w:rPr>
            </w:pPr>
            <w:r w:rsidRPr="00902A7D">
              <w:rPr>
                <w:sz w:val="28"/>
                <w:szCs w:val="28"/>
              </w:rPr>
              <w:t>Федеральный закон от 29 декабря 2012 г. N 273-ФЗ "Об образовании в Российской Федерации", (</w:t>
            </w:r>
            <w:r w:rsidRPr="00902A7D">
              <w:rPr>
                <w:b/>
                <w:sz w:val="28"/>
                <w:szCs w:val="28"/>
              </w:rPr>
              <w:t>ст. 12, п.5);</w:t>
            </w:r>
          </w:p>
          <w:p w:rsidR="00902A7D" w:rsidRPr="00902A7D" w:rsidRDefault="00902A7D" w:rsidP="00A31447">
            <w:pPr>
              <w:numPr>
                <w:ilvl w:val="0"/>
                <w:numId w:val="5"/>
              </w:numPr>
              <w:contextualSpacing/>
              <w:rPr>
                <w:sz w:val="28"/>
                <w:szCs w:val="28"/>
              </w:rPr>
            </w:pPr>
            <w:r w:rsidRPr="00902A7D">
              <w:rPr>
                <w:sz w:val="28"/>
                <w:szCs w:val="28"/>
              </w:rPr>
              <w:t xml:space="preserve">ООП ООО разработана в соответствии с федеральными государственными </w:t>
            </w:r>
            <w:r w:rsidRPr="00902A7D">
              <w:rPr>
                <w:sz w:val="28"/>
                <w:szCs w:val="28"/>
              </w:rPr>
              <w:lastRenderedPageBreak/>
              <w:t>образовательными стандартами основного общего образования</w:t>
            </w:r>
            <w:r w:rsidRPr="00902A7D">
              <w:rPr>
                <w:sz w:val="28"/>
                <w:szCs w:val="28"/>
                <w:vertAlign w:val="superscript"/>
              </w:rPr>
              <w:footnoteReference w:id="2"/>
            </w:r>
            <w:r w:rsidRPr="00902A7D">
              <w:rPr>
                <w:sz w:val="28"/>
                <w:szCs w:val="28"/>
              </w:rPr>
              <w:t xml:space="preserve"> и с учетом соответствующей примерной основной образовательной программы</w:t>
            </w:r>
            <w:r w:rsidRPr="00902A7D">
              <w:rPr>
                <w:sz w:val="28"/>
                <w:szCs w:val="28"/>
                <w:vertAlign w:val="superscript"/>
              </w:rPr>
              <w:footnoteReference w:id="3"/>
            </w:r>
            <w:r w:rsidRPr="00902A7D">
              <w:rPr>
                <w:sz w:val="28"/>
                <w:szCs w:val="28"/>
              </w:rPr>
              <w:t xml:space="preserve"> (Федеральный закон от 29 декабря 2012 г. N 273-ФЗ "Об образовании в Российской Федерации", </w:t>
            </w:r>
            <w:r w:rsidRPr="00902A7D">
              <w:rPr>
                <w:b/>
                <w:sz w:val="28"/>
                <w:szCs w:val="28"/>
              </w:rPr>
              <w:t>ст. 12, п.7</w:t>
            </w:r>
            <w:r w:rsidRPr="00902A7D">
              <w:rPr>
                <w:sz w:val="28"/>
                <w:szCs w:val="28"/>
              </w:rPr>
              <w:t>);</w:t>
            </w:r>
          </w:p>
          <w:p w:rsidR="00902A7D" w:rsidRPr="00902A7D" w:rsidRDefault="00902A7D" w:rsidP="00A31447">
            <w:pPr>
              <w:numPr>
                <w:ilvl w:val="0"/>
                <w:numId w:val="5"/>
              </w:numPr>
              <w:contextualSpacing/>
              <w:rPr>
                <w:sz w:val="28"/>
                <w:szCs w:val="28"/>
              </w:rPr>
            </w:pPr>
            <w:r w:rsidRPr="00902A7D">
              <w:rPr>
                <w:sz w:val="28"/>
                <w:szCs w:val="28"/>
              </w:rPr>
              <w:t>Государственная программа Российской Федерации «Развитие образования» на 2013-2020 годы, утвержденная постановлением Правительства Российской Федерации от 15 апреля 2014 г. № 295;</w:t>
            </w:r>
          </w:p>
          <w:p w:rsidR="00902A7D" w:rsidRPr="00902A7D" w:rsidRDefault="00902A7D" w:rsidP="00A31447">
            <w:pPr>
              <w:numPr>
                <w:ilvl w:val="0"/>
                <w:numId w:val="5"/>
              </w:numPr>
              <w:rPr>
                <w:rFonts w:eastAsia="Times New Roman"/>
                <w:i/>
                <w:sz w:val="28"/>
                <w:szCs w:val="28"/>
              </w:rPr>
            </w:pPr>
            <w:r w:rsidRPr="00902A7D">
              <w:rPr>
                <w:rFonts w:eastAsia="Times New Roman"/>
                <w:sz w:val="28"/>
                <w:szCs w:val="28"/>
              </w:rPr>
              <w:t xml:space="preserve">Локальные акты, обеспечивающие реализацию ООП ООО в образовательной организации, разрабатываются в соответствии со </w:t>
            </w:r>
            <w:r w:rsidRPr="00902A7D">
              <w:rPr>
                <w:rFonts w:eastAsia="Times New Roman"/>
                <w:b/>
                <w:sz w:val="28"/>
                <w:szCs w:val="28"/>
              </w:rPr>
              <w:t>ст.28</w:t>
            </w:r>
            <w:r w:rsidRPr="00902A7D">
              <w:rPr>
                <w:rFonts w:eastAsia="Times New Roman"/>
                <w:sz w:val="28"/>
                <w:szCs w:val="28"/>
              </w:rPr>
              <w:t xml:space="preserve"> «Компетенция, права, обязанности и ответственность образовательной организации; </w:t>
            </w:r>
            <w:r w:rsidRPr="00902A7D">
              <w:rPr>
                <w:rFonts w:eastAsia="Times New Roman"/>
                <w:b/>
                <w:sz w:val="28"/>
                <w:szCs w:val="28"/>
              </w:rPr>
              <w:t>ст. 30</w:t>
            </w:r>
            <w:r w:rsidRPr="00902A7D">
              <w:rPr>
                <w:rFonts w:eastAsia="Times New Roman"/>
                <w:sz w:val="28"/>
                <w:szCs w:val="28"/>
              </w:rPr>
              <w:t xml:space="preserve"> «Локальные нормативные акты, содержащие нормы, регулирующие образовательные отношения (Федеральный закон от 29 декабря 2012 г. N 273-ФЗ "Об образовании в Российской Федерации").</w:t>
            </w:r>
          </w:p>
          <w:p w:rsidR="00902A7D" w:rsidRPr="00902A7D" w:rsidRDefault="00902A7D" w:rsidP="00902A7D">
            <w:pPr>
              <w:rPr>
                <w:rFonts w:eastAsia="Calibri"/>
                <w:b/>
                <w:sz w:val="28"/>
                <w:szCs w:val="28"/>
              </w:rPr>
            </w:pPr>
            <w:r w:rsidRPr="00902A7D">
              <w:rPr>
                <w:rFonts w:eastAsia="Calibri"/>
                <w:b/>
                <w:sz w:val="28"/>
                <w:szCs w:val="28"/>
              </w:rPr>
              <w:t>Региональный уровень:</w:t>
            </w:r>
          </w:p>
          <w:p w:rsidR="00902A7D" w:rsidRPr="00902A7D" w:rsidRDefault="00902A7D" w:rsidP="00A31447">
            <w:pPr>
              <w:numPr>
                <w:ilvl w:val="0"/>
                <w:numId w:val="5"/>
              </w:numPr>
              <w:contextualSpacing/>
              <w:rPr>
                <w:sz w:val="28"/>
                <w:szCs w:val="28"/>
              </w:rPr>
            </w:pPr>
            <w:r w:rsidRPr="00902A7D">
              <w:rPr>
                <w:sz w:val="28"/>
                <w:szCs w:val="28"/>
              </w:rPr>
              <w:t>Закон Оренбургской области от 6 сентября 2013 года N 1698/506-V-ОЗ "Об образовании в Оренбургской области" (с изменениями от 3 октября 2014 года N 2521/704-V-ОЗ);</w:t>
            </w:r>
          </w:p>
          <w:p w:rsidR="00902A7D" w:rsidRPr="00902A7D" w:rsidRDefault="00902A7D" w:rsidP="00A31447">
            <w:pPr>
              <w:numPr>
                <w:ilvl w:val="0"/>
                <w:numId w:val="5"/>
              </w:numPr>
              <w:contextualSpacing/>
              <w:rPr>
                <w:sz w:val="28"/>
                <w:szCs w:val="28"/>
              </w:rPr>
            </w:pPr>
            <w:r w:rsidRPr="00902A7D">
              <w:rPr>
                <w:sz w:val="28"/>
                <w:szCs w:val="28"/>
              </w:rPr>
              <w:t xml:space="preserve">Государственная программа Оренбургской области «Развитие системы образования Оренбургской области» на 2014-2020 годы (утверждена постановлением Правительства Оренбургской области от 28.06.2013 № </w:t>
            </w:r>
            <w:r w:rsidRPr="00902A7D">
              <w:rPr>
                <w:sz w:val="28"/>
                <w:szCs w:val="28"/>
              </w:rPr>
              <w:lastRenderedPageBreak/>
              <w:t>553-пп);</w:t>
            </w:r>
          </w:p>
          <w:p w:rsidR="00902A7D" w:rsidRPr="00902A7D" w:rsidRDefault="00902A7D" w:rsidP="00A31447">
            <w:pPr>
              <w:numPr>
                <w:ilvl w:val="0"/>
                <w:numId w:val="5"/>
              </w:numPr>
              <w:contextualSpacing/>
              <w:rPr>
                <w:sz w:val="28"/>
                <w:szCs w:val="28"/>
              </w:rPr>
            </w:pPr>
            <w:r w:rsidRPr="00902A7D">
              <w:rPr>
                <w:sz w:val="28"/>
                <w:szCs w:val="28"/>
              </w:rPr>
              <w:t>План мероприятий («дорожная карта») «Повышение эффективности и качества услуг в сфере образования Оренбургской области» на 2013–2018 годы (Приложение к постановлению Правительства области от 30.04.2013 № 348-п);</w:t>
            </w:r>
          </w:p>
          <w:p w:rsidR="00902A7D" w:rsidRPr="00902A7D" w:rsidRDefault="00902A7D" w:rsidP="00A31447">
            <w:pPr>
              <w:numPr>
                <w:ilvl w:val="0"/>
                <w:numId w:val="5"/>
              </w:numPr>
              <w:contextualSpacing/>
              <w:rPr>
                <w:sz w:val="28"/>
                <w:szCs w:val="28"/>
              </w:rPr>
            </w:pPr>
            <w:r w:rsidRPr="00902A7D">
              <w:rPr>
                <w:sz w:val="28"/>
                <w:szCs w:val="28"/>
              </w:rPr>
              <w:t>Положения о региональной системе оценки качества образования Оренбургской области (Приложение №1 к приказу министерства образования Оренбургской области от 07. 09. 2009 г. № 01/20-1373).</w:t>
            </w:r>
          </w:p>
          <w:p w:rsidR="00902A7D" w:rsidRPr="00902A7D" w:rsidRDefault="00902A7D" w:rsidP="00902A7D">
            <w:pPr>
              <w:rPr>
                <w:rFonts w:eastAsia="Times New Roman"/>
                <w:b/>
                <w:sz w:val="28"/>
                <w:szCs w:val="28"/>
              </w:rPr>
            </w:pPr>
            <w:r w:rsidRPr="00902A7D">
              <w:rPr>
                <w:rFonts w:eastAsia="Times New Roman"/>
                <w:b/>
                <w:sz w:val="28"/>
                <w:szCs w:val="28"/>
              </w:rPr>
              <w:t>Уровень образовательной организации:</w:t>
            </w:r>
          </w:p>
          <w:p w:rsidR="00902A7D" w:rsidRPr="00902A7D" w:rsidRDefault="00902A7D" w:rsidP="00A31447">
            <w:pPr>
              <w:numPr>
                <w:ilvl w:val="0"/>
                <w:numId w:val="5"/>
              </w:numPr>
              <w:rPr>
                <w:rFonts w:eastAsia="Times New Roman"/>
                <w:i/>
                <w:sz w:val="28"/>
                <w:szCs w:val="28"/>
              </w:rPr>
            </w:pPr>
            <w:r w:rsidRPr="00902A7D">
              <w:rPr>
                <w:rFonts w:eastAsia="Times New Roman"/>
                <w:sz w:val="28"/>
                <w:szCs w:val="28"/>
              </w:rPr>
              <w:t xml:space="preserve">Устав </w:t>
            </w:r>
            <w:r w:rsidR="0053081A">
              <w:rPr>
                <w:rFonts w:eastAsia="Times New Roman"/>
                <w:sz w:val="28"/>
                <w:szCs w:val="28"/>
              </w:rPr>
              <w:t>школы</w:t>
            </w:r>
            <w:r w:rsidRPr="00902A7D">
              <w:rPr>
                <w:rFonts w:eastAsia="Times New Roman"/>
                <w:sz w:val="28"/>
                <w:szCs w:val="28"/>
              </w:rPr>
              <w:t>;</w:t>
            </w:r>
          </w:p>
          <w:p w:rsidR="00902A7D" w:rsidRPr="00902A7D" w:rsidRDefault="00902A7D" w:rsidP="001A49EA">
            <w:pPr>
              <w:numPr>
                <w:ilvl w:val="0"/>
                <w:numId w:val="5"/>
              </w:numPr>
              <w:rPr>
                <w:rFonts w:eastAsia="Times New Roman"/>
                <w:i/>
                <w:sz w:val="28"/>
                <w:szCs w:val="28"/>
              </w:rPr>
            </w:pPr>
            <w:r w:rsidRPr="00902A7D">
              <w:rPr>
                <w:rFonts w:eastAsia="Times New Roman"/>
                <w:sz w:val="28"/>
                <w:szCs w:val="28"/>
              </w:rPr>
              <w:t xml:space="preserve">Программа развития </w:t>
            </w:r>
            <w:r w:rsidR="0053081A">
              <w:rPr>
                <w:rFonts w:eastAsia="Times New Roman"/>
                <w:sz w:val="28"/>
                <w:szCs w:val="28"/>
              </w:rPr>
              <w:t>МБОУ «Белогорская ООШ»</w:t>
            </w:r>
            <w:r w:rsidR="00802AE5">
              <w:rPr>
                <w:rFonts w:eastAsia="Times New Roman"/>
                <w:sz w:val="28"/>
                <w:szCs w:val="28"/>
              </w:rPr>
              <w:t xml:space="preserve"> </w:t>
            </w:r>
          </w:p>
        </w:tc>
      </w:tr>
      <w:tr w:rsidR="00902A7D" w:rsidRPr="00902A7D" w:rsidTr="00902A7D">
        <w:trPr>
          <w:jc w:val="center"/>
        </w:trPr>
        <w:tc>
          <w:tcPr>
            <w:tcW w:w="0" w:type="auto"/>
            <w:tcBorders>
              <w:top w:val="single" w:sz="4" w:space="0" w:color="auto"/>
              <w:left w:val="single" w:sz="4" w:space="0" w:color="auto"/>
              <w:bottom w:val="single" w:sz="4" w:space="0" w:color="auto"/>
              <w:right w:val="single" w:sz="4" w:space="0" w:color="auto"/>
            </w:tcBorders>
            <w:hideMark/>
          </w:tcPr>
          <w:p w:rsidR="00902A7D" w:rsidRPr="00902A7D" w:rsidRDefault="00902A7D" w:rsidP="00902A7D">
            <w:pPr>
              <w:shd w:val="clear" w:color="auto" w:fill="FFFFFF"/>
              <w:textAlignment w:val="top"/>
              <w:rPr>
                <w:rFonts w:eastAsia="Times New Roman"/>
                <w:b/>
                <w:sz w:val="28"/>
                <w:szCs w:val="28"/>
              </w:rPr>
            </w:pPr>
            <w:r w:rsidRPr="00902A7D">
              <w:rPr>
                <w:rFonts w:eastAsia="Times New Roman"/>
                <w:b/>
                <w:sz w:val="28"/>
                <w:szCs w:val="28"/>
              </w:rPr>
              <w:lastRenderedPageBreak/>
              <w:t>Контактный телефон образовательной организации</w:t>
            </w:r>
          </w:p>
        </w:tc>
        <w:tc>
          <w:tcPr>
            <w:tcW w:w="0" w:type="auto"/>
            <w:tcBorders>
              <w:top w:val="single" w:sz="4" w:space="0" w:color="auto"/>
              <w:left w:val="single" w:sz="4" w:space="0" w:color="auto"/>
              <w:bottom w:val="single" w:sz="4" w:space="0" w:color="auto"/>
              <w:right w:val="single" w:sz="4" w:space="0" w:color="auto"/>
            </w:tcBorders>
            <w:vAlign w:val="center"/>
            <w:hideMark/>
          </w:tcPr>
          <w:p w:rsidR="00902A7D" w:rsidRPr="00902A7D" w:rsidRDefault="0053081A" w:rsidP="0053081A">
            <w:pPr>
              <w:shd w:val="clear" w:color="auto" w:fill="FFFFFF"/>
              <w:jc w:val="center"/>
              <w:textAlignment w:val="top"/>
              <w:rPr>
                <w:rFonts w:eastAsia="Times New Roman"/>
                <w:sz w:val="28"/>
                <w:szCs w:val="28"/>
              </w:rPr>
            </w:pPr>
            <w:r>
              <w:rPr>
                <w:rFonts w:eastAsia="Times New Roman"/>
                <w:bCs/>
                <w:sz w:val="28"/>
                <w:szCs w:val="28"/>
              </w:rPr>
              <w:t>(353</w:t>
            </w:r>
            <w:r w:rsidR="00902A7D" w:rsidRPr="00902A7D">
              <w:rPr>
                <w:rFonts w:eastAsia="Times New Roman"/>
                <w:bCs/>
                <w:sz w:val="28"/>
                <w:szCs w:val="28"/>
              </w:rPr>
              <w:t xml:space="preserve">) </w:t>
            </w:r>
            <w:r>
              <w:rPr>
                <w:rFonts w:eastAsia="Times New Roman"/>
                <w:bCs/>
                <w:sz w:val="28"/>
                <w:szCs w:val="28"/>
              </w:rPr>
              <w:t>34-62-198</w:t>
            </w:r>
          </w:p>
        </w:tc>
      </w:tr>
      <w:tr w:rsidR="00902A7D" w:rsidRPr="00902A7D" w:rsidTr="00902A7D">
        <w:trPr>
          <w:jc w:val="center"/>
        </w:trPr>
        <w:tc>
          <w:tcPr>
            <w:tcW w:w="0" w:type="auto"/>
            <w:tcBorders>
              <w:top w:val="single" w:sz="4" w:space="0" w:color="auto"/>
              <w:left w:val="single" w:sz="4" w:space="0" w:color="auto"/>
              <w:bottom w:val="single" w:sz="4" w:space="0" w:color="auto"/>
              <w:right w:val="single" w:sz="4" w:space="0" w:color="auto"/>
            </w:tcBorders>
            <w:hideMark/>
          </w:tcPr>
          <w:p w:rsidR="00902A7D" w:rsidRPr="00902A7D" w:rsidRDefault="00902A7D" w:rsidP="00902A7D">
            <w:pPr>
              <w:rPr>
                <w:rFonts w:eastAsia="Times New Roman"/>
                <w:b/>
                <w:sz w:val="28"/>
                <w:szCs w:val="28"/>
              </w:rPr>
            </w:pPr>
            <w:r w:rsidRPr="00902A7D">
              <w:rPr>
                <w:rFonts w:eastAsia="Times New Roman"/>
                <w:b/>
                <w:sz w:val="28"/>
                <w:szCs w:val="28"/>
              </w:rPr>
              <w:t xml:space="preserve">Сайт </w:t>
            </w:r>
            <w:r w:rsidRPr="00902A7D">
              <w:rPr>
                <w:rFonts w:eastAsia="Calibri"/>
                <w:b/>
                <w:sz w:val="28"/>
                <w:szCs w:val="28"/>
              </w:rPr>
              <w:t>образовательной организации</w:t>
            </w:r>
          </w:p>
        </w:tc>
        <w:tc>
          <w:tcPr>
            <w:tcW w:w="0" w:type="auto"/>
            <w:tcBorders>
              <w:top w:val="single" w:sz="4" w:space="0" w:color="auto"/>
              <w:left w:val="single" w:sz="4" w:space="0" w:color="auto"/>
              <w:bottom w:val="single" w:sz="4" w:space="0" w:color="auto"/>
              <w:right w:val="single" w:sz="4" w:space="0" w:color="auto"/>
            </w:tcBorders>
            <w:vAlign w:val="center"/>
            <w:hideMark/>
          </w:tcPr>
          <w:p w:rsidR="00902A7D" w:rsidRPr="00D2236C" w:rsidRDefault="00D2236C" w:rsidP="00902A7D">
            <w:pPr>
              <w:shd w:val="clear" w:color="auto" w:fill="FFFFFF"/>
              <w:jc w:val="center"/>
              <w:textAlignment w:val="top"/>
              <w:rPr>
                <w:rFonts w:eastAsia="Times New Roman"/>
                <w:bCs/>
                <w:sz w:val="28"/>
                <w:szCs w:val="28"/>
                <w:lang w:val="en-US"/>
              </w:rPr>
            </w:pPr>
            <w:r w:rsidRPr="00D2236C">
              <w:rPr>
                <w:rFonts w:eastAsia="Times New Roman"/>
                <w:bCs/>
                <w:sz w:val="28"/>
                <w:szCs w:val="28"/>
                <w:lang w:val="en-US"/>
              </w:rPr>
              <w:t>Shkolabelogor3</w:t>
            </w:r>
            <w:r w:rsidRPr="00D2236C">
              <w:rPr>
                <w:rFonts w:eastAsia="Times New Roman"/>
                <w:bCs/>
                <w:sz w:val="28"/>
                <w:szCs w:val="28"/>
              </w:rPr>
              <w:t>.</w:t>
            </w:r>
            <w:r w:rsidRPr="00D2236C">
              <w:rPr>
                <w:rFonts w:eastAsia="Times New Roman"/>
                <w:bCs/>
                <w:sz w:val="28"/>
                <w:szCs w:val="28"/>
                <w:lang w:val="en-US"/>
              </w:rPr>
              <w:t>ukoz</w:t>
            </w:r>
            <w:r w:rsidRPr="00D2236C">
              <w:rPr>
                <w:rFonts w:eastAsia="Times New Roman"/>
                <w:bCs/>
                <w:sz w:val="28"/>
                <w:szCs w:val="28"/>
              </w:rPr>
              <w:t>.</w:t>
            </w:r>
            <w:r w:rsidRPr="00D2236C">
              <w:rPr>
                <w:rFonts w:eastAsia="Times New Roman"/>
                <w:bCs/>
                <w:sz w:val="28"/>
                <w:szCs w:val="28"/>
                <w:lang w:val="en-US"/>
              </w:rPr>
              <w:t>ru</w:t>
            </w:r>
          </w:p>
        </w:tc>
      </w:tr>
      <w:tr w:rsidR="00902A7D" w:rsidRPr="00902A7D" w:rsidTr="00902A7D">
        <w:trPr>
          <w:jc w:val="center"/>
        </w:trPr>
        <w:tc>
          <w:tcPr>
            <w:tcW w:w="0" w:type="auto"/>
            <w:tcBorders>
              <w:top w:val="single" w:sz="4" w:space="0" w:color="auto"/>
              <w:left w:val="single" w:sz="4" w:space="0" w:color="auto"/>
              <w:bottom w:val="single" w:sz="4" w:space="0" w:color="auto"/>
              <w:right w:val="single" w:sz="4" w:space="0" w:color="auto"/>
            </w:tcBorders>
            <w:hideMark/>
          </w:tcPr>
          <w:p w:rsidR="00902A7D" w:rsidRPr="00902A7D" w:rsidRDefault="00902A7D" w:rsidP="00902A7D">
            <w:pPr>
              <w:rPr>
                <w:rFonts w:eastAsia="Times New Roman"/>
                <w:b/>
                <w:sz w:val="28"/>
                <w:szCs w:val="28"/>
              </w:rPr>
            </w:pPr>
            <w:r w:rsidRPr="00902A7D">
              <w:rPr>
                <w:rFonts w:eastAsia="Times New Roman"/>
                <w:b/>
                <w:sz w:val="28"/>
                <w:szCs w:val="28"/>
              </w:rPr>
              <w:t xml:space="preserve">Адрес электронной почты </w:t>
            </w:r>
            <w:r w:rsidRPr="00902A7D">
              <w:rPr>
                <w:rFonts w:eastAsia="Calibri"/>
                <w:b/>
                <w:sz w:val="28"/>
                <w:szCs w:val="28"/>
              </w:rPr>
              <w:t>образовательной организации</w:t>
            </w:r>
          </w:p>
        </w:tc>
        <w:tc>
          <w:tcPr>
            <w:tcW w:w="0" w:type="auto"/>
            <w:tcBorders>
              <w:top w:val="single" w:sz="4" w:space="0" w:color="auto"/>
              <w:left w:val="single" w:sz="4" w:space="0" w:color="auto"/>
              <w:bottom w:val="single" w:sz="4" w:space="0" w:color="auto"/>
              <w:right w:val="single" w:sz="4" w:space="0" w:color="auto"/>
            </w:tcBorders>
            <w:vAlign w:val="center"/>
            <w:hideMark/>
          </w:tcPr>
          <w:p w:rsidR="00902A7D" w:rsidRPr="00D2236C" w:rsidRDefault="000C3E16" w:rsidP="0053081A">
            <w:pPr>
              <w:shd w:val="clear" w:color="auto" w:fill="FFFFFF"/>
              <w:jc w:val="center"/>
              <w:textAlignment w:val="top"/>
              <w:rPr>
                <w:rFonts w:eastAsia="Times New Roman"/>
                <w:sz w:val="28"/>
                <w:szCs w:val="28"/>
              </w:rPr>
            </w:pPr>
            <w:hyperlink r:id="rId9" w:history="1">
              <w:r w:rsidR="0053081A" w:rsidRPr="00D2236C">
                <w:rPr>
                  <w:rStyle w:val="a9"/>
                  <w:rFonts w:eastAsia="Calibri"/>
                  <w:color w:val="auto"/>
                  <w:sz w:val="28"/>
                  <w:szCs w:val="28"/>
                  <w:lang w:val="en-US"/>
                </w:rPr>
                <w:t>belogorsoh1@rambler</w:t>
              </w:r>
              <w:r w:rsidR="0053081A" w:rsidRPr="00D2236C">
                <w:rPr>
                  <w:rStyle w:val="a9"/>
                  <w:rFonts w:eastAsia="Calibri"/>
                  <w:color w:val="auto"/>
                  <w:sz w:val="28"/>
                  <w:szCs w:val="28"/>
                </w:rPr>
                <w:t>.</w:t>
              </w:r>
              <w:r w:rsidR="0053081A" w:rsidRPr="00D2236C">
                <w:rPr>
                  <w:rStyle w:val="a9"/>
                  <w:rFonts w:eastAsia="Calibri"/>
                  <w:color w:val="auto"/>
                  <w:sz w:val="28"/>
                  <w:szCs w:val="28"/>
                  <w:lang w:val="en-US"/>
                </w:rPr>
                <w:t>ru</w:t>
              </w:r>
            </w:hyperlink>
          </w:p>
        </w:tc>
      </w:tr>
    </w:tbl>
    <w:p w:rsidR="00902A7D" w:rsidRPr="00902A7D" w:rsidRDefault="00902A7D" w:rsidP="00902A7D">
      <w:pPr>
        <w:shd w:val="clear" w:color="auto" w:fill="FFFFFF"/>
        <w:rPr>
          <w:rFonts w:ascii="Roboto" w:eastAsia="Times New Roman" w:hAnsi="Roboto"/>
          <w:color w:val="000000"/>
          <w:sz w:val="2"/>
          <w:szCs w:val="2"/>
        </w:rPr>
      </w:pPr>
    </w:p>
    <w:p w:rsidR="00902A7D" w:rsidRPr="00902A7D" w:rsidRDefault="00902A7D" w:rsidP="00902A7D">
      <w:pPr>
        <w:shd w:val="clear" w:color="auto" w:fill="FFFFFF"/>
        <w:rPr>
          <w:rFonts w:ascii="Roboto" w:eastAsia="Times New Roman" w:hAnsi="Roboto"/>
          <w:color w:val="000000"/>
          <w:sz w:val="2"/>
          <w:szCs w:val="2"/>
        </w:rPr>
      </w:pPr>
      <w:r w:rsidRPr="00902A7D">
        <w:rPr>
          <w:rFonts w:ascii="Roboto" w:eastAsia="Times New Roman" w:hAnsi="Roboto"/>
          <w:color w:val="000000"/>
          <w:sz w:val="2"/>
          <w:szCs w:val="2"/>
        </w:rPr>
        <w:t> </w:t>
      </w:r>
    </w:p>
    <w:p w:rsidR="00902A7D" w:rsidRPr="00902A7D" w:rsidRDefault="00902A7D" w:rsidP="00902A7D">
      <w:pPr>
        <w:shd w:val="clear" w:color="auto" w:fill="FFFFFF"/>
        <w:rPr>
          <w:rFonts w:ascii="Roboto" w:eastAsia="Times New Roman" w:hAnsi="Roboto"/>
          <w:color w:val="000000"/>
          <w:sz w:val="2"/>
          <w:szCs w:val="2"/>
        </w:rPr>
      </w:pPr>
      <w:r w:rsidRPr="00902A7D">
        <w:rPr>
          <w:rFonts w:ascii="Roboto" w:eastAsia="Times New Roman" w:hAnsi="Roboto"/>
          <w:color w:val="000000"/>
          <w:sz w:val="2"/>
          <w:szCs w:val="2"/>
        </w:rPr>
        <w:t> </w:t>
      </w:r>
    </w:p>
    <w:p w:rsidR="00902A7D" w:rsidRPr="00902A7D" w:rsidRDefault="00902A7D" w:rsidP="00902A7D">
      <w:pPr>
        <w:shd w:val="clear" w:color="auto" w:fill="FFFFFF"/>
        <w:rPr>
          <w:rFonts w:ascii="Roboto" w:eastAsia="Times New Roman" w:hAnsi="Roboto"/>
          <w:color w:val="000000"/>
          <w:sz w:val="2"/>
          <w:szCs w:val="2"/>
        </w:rPr>
      </w:pPr>
      <w:r w:rsidRPr="00902A7D">
        <w:rPr>
          <w:rFonts w:ascii="Roboto" w:eastAsia="Times New Roman" w:hAnsi="Roboto"/>
          <w:color w:val="000000"/>
          <w:sz w:val="2"/>
          <w:szCs w:val="2"/>
        </w:rPr>
        <w:t> </w:t>
      </w:r>
    </w:p>
    <w:p w:rsidR="00902A7D" w:rsidRPr="00902A7D" w:rsidRDefault="00902A7D" w:rsidP="00902A7D">
      <w:pPr>
        <w:shd w:val="clear" w:color="auto" w:fill="FFFFFF"/>
        <w:rPr>
          <w:rFonts w:ascii="Roboto" w:eastAsia="Times New Roman" w:hAnsi="Roboto"/>
          <w:color w:val="000000"/>
          <w:sz w:val="2"/>
          <w:szCs w:val="2"/>
        </w:rPr>
      </w:pPr>
      <w:r w:rsidRPr="00902A7D">
        <w:rPr>
          <w:rFonts w:ascii="Roboto" w:eastAsia="Times New Roman" w:hAnsi="Roboto"/>
          <w:color w:val="000000"/>
          <w:sz w:val="2"/>
          <w:szCs w:val="2"/>
        </w:rPr>
        <w:t> </w:t>
      </w:r>
    </w:p>
    <w:p w:rsidR="00902A7D" w:rsidRPr="00902A7D" w:rsidRDefault="00902A7D" w:rsidP="00902A7D">
      <w:pPr>
        <w:shd w:val="clear" w:color="auto" w:fill="FFFFFF"/>
        <w:rPr>
          <w:rFonts w:ascii="Roboto" w:eastAsia="Times New Roman" w:hAnsi="Roboto"/>
          <w:color w:val="000000"/>
          <w:sz w:val="2"/>
          <w:szCs w:val="2"/>
        </w:rPr>
      </w:pPr>
      <w:r w:rsidRPr="00902A7D">
        <w:rPr>
          <w:rFonts w:ascii="Roboto" w:eastAsia="Times New Roman" w:hAnsi="Roboto"/>
          <w:color w:val="000000"/>
          <w:sz w:val="2"/>
          <w:szCs w:val="2"/>
        </w:rPr>
        <w:t> </w:t>
      </w:r>
    </w:p>
    <w:p w:rsidR="00902A7D" w:rsidRPr="00902A7D" w:rsidRDefault="00902A7D" w:rsidP="00902A7D">
      <w:pPr>
        <w:shd w:val="clear" w:color="auto" w:fill="FFFFFF"/>
        <w:rPr>
          <w:rFonts w:ascii="Roboto" w:eastAsia="Times New Roman" w:hAnsi="Roboto"/>
          <w:color w:val="000000"/>
          <w:sz w:val="2"/>
          <w:szCs w:val="2"/>
        </w:rPr>
      </w:pPr>
      <w:r w:rsidRPr="00902A7D">
        <w:rPr>
          <w:rFonts w:ascii="Roboto" w:eastAsia="Times New Roman" w:hAnsi="Roboto"/>
          <w:color w:val="000000"/>
          <w:sz w:val="2"/>
          <w:szCs w:val="2"/>
        </w:rPr>
        <w:t> </w:t>
      </w:r>
    </w:p>
    <w:p w:rsidR="00902A7D" w:rsidRPr="00902A7D" w:rsidRDefault="00902A7D" w:rsidP="00902A7D">
      <w:pPr>
        <w:shd w:val="clear" w:color="auto" w:fill="FFFFFF"/>
        <w:rPr>
          <w:rFonts w:ascii="Roboto" w:eastAsia="Times New Roman" w:hAnsi="Roboto"/>
          <w:color w:val="000000"/>
          <w:sz w:val="2"/>
          <w:szCs w:val="2"/>
        </w:rPr>
      </w:pPr>
      <w:r w:rsidRPr="00902A7D">
        <w:rPr>
          <w:rFonts w:ascii="Roboto" w:eastAsia="Times New Roman" w:hAnsi="Roboto"/>
          <w:color w:val="000000"/>
          <w:sz w:val="2"/>
          <w:szCs w:val="2"/>
        </w:rPr>
        <w:t> </w:t>
      </w:r>
    </w:p>
    <w:p w:rsidR="00902A7D" w:rsidRPr="00902A7D" w:rsidRDefault="00902A7D" w:rsidP="00902A7D">
      <w:pPr>
        <w:shd w:val="clear" w:color="auto" w:fill="FFFFFF"/>
        <w:rPr>
          <w:rFonts w:ascii="Roboto" w:eastAsia="Times New Roman" w:hAnsi="Roboto"/>
          <w:color w:val="000000"/>
          <w:sz w:val="2"/>
          <w:szCs w:val="2"/>
        </w:rPr>
      </w:pPr>
      <w:r w:rsidRPr="00902A7D">
        <w:rPr>
          <w:rFonts w:ascii="Roboto" w:eastAsia="Times New Roman" w:hAnsi="Roboto"/>
          <w:color w:val="000000"/>
          <w:sz w:val="2"/>
          <w:szCs w:val="2"/>
        </w:rPr>
        <w:t> </w:t>
      </w:r>
    </w:p>
    <w:p w:rsidR="00902A7D" w:rsidRPr="00902A7D" w:rsidRDefault="00902A7D" w:rsidP="00902A7D">
      <w:pPr>
        <w:shd w:val="clear" w:color="auto" w:fill="FFFFFF"/>
        <w:rPr>
          <w:rFonts w:ascii="Roboto" w:eastAsia="Times New Roman" w:hAnsi="Roboto"/>
          <w:color w:val="000000"/>
          <w:sz w:val="2"/>
          <w:szCs w:val="2"/>
        </w:rPr>
      </w:pPr>
      <w:r w:rsidRPr="00902A7D">
        <w:rPr>
          <w:rFonts w:ascii="Roboto" w:eastAsia="Times New Roman" w:hAnsi="Roboto"/>
          <w:color w:val="000000"/>
          <w:sz w:val="2"/>
          <w:szCs w:val="2"/>
        </w:rPr>
        <w:t> </w:t>
      </w:r>
    </w:p>
    <w:p w:rsidR="00902A7D" w:rsidRPr="00902A7D" w:rsidRDefault="00902A7D" w:rsidP="00902A7D">
      <w:pPr>
        <w:shd w:val="clear" w:color="auto" w:fill="FFFFFF"/>
        <w:rPr>
          <w:rFonts w:ascii="Roboto" w:eastAsia="Times New Roman" w:hAnsi="Roboto"/>
          <w:color w:val="000000"/>
          <w:sz w:val="2"/>
          <w:szCs w:val="2"/>
        </w:rPr>
      </w:pPr>
      <w:r w:rsidRPr="00902A7D">
        <w:rPr>
          <w:rFonts w:ascii="Roboto" w:eastAsia="Times New Roman" w:hAnsi="Roboto"/>
          <w:color w:val="000000"/>
          <w:sz w:val="2"/>
          <w:szCs w:val="2"/>
        </w:rPr>
        <w:t> </w:t>
      </w:r>
    </w:p>
    <w:p w:rsidR="00902A7D" w:rsidRPr="00902A7D" w:rsidRDefault="00902A7D" w:rsidP="00902A7D">
      <w:pPr>
        <w:shd w:val="clear" w:color="auto" w:fill="FFFFFF"/>
        <w:rPr>
          <w:rFonts w:ascii="Roboto" w:eastAsia="Times New Roman" w:hAnsi="Roboto"/>
          <w:color w:val="000000"/>
          <w:sz w:val="2"/>
          <w:szCs w:val="2"/>
        </w:rPr>
      </w:pPr>
      <w:r w:rsidRPr="00902A7D">
        <w:rPr>
          <w:rFonts w:ascii="Roboto" w:eastAsia="Times New Roman" w:hAnsi="Roboto"/>
          <w:color w:val="000000"/>
          <w:sz w:val="2"/>
          <w:szCs w:val="2"/>
        </w:rPr>
        <w:t> </w:t>
      </w:r>
    </w:p>
    <w:p w:rsidR="00902A7D" w:rsidRPr="00902A7D" w:rsidRDefault="00902A7D" w:rsidP="00902A7D">
      <w:pPr>
        <w:autoSpaceDE w:val="0"/>
        <w:autoSpaceDN w:val="0"/>
        <w:adjustRightInd w:val="0"/>
        <w:ind w:firstLine="709"/>
        <w:rPr>
          <w:rFonts w:eastAsia="Times New Roman"/>
          <w:sz w:val="28"/>
          <w:szCs w:val="28"/>
        </w:rPr>
      </w:pPr>
      <w:r w:rsidRPr="00902A7D">
        <w:rPr>
          <w:rFonts w:eastAsia="Times New Roman"/>
          <w:spacing w:val="-2"/>
          <w:sz w:val="28"/>
          <w:szCs w:val="28"/>
        </w:rPr>
        <w:t xml:space="preserve">Содержание </w:t>
      </w:r>
      <w:r w:rsidRPr="00902A7D">
        <w:rPr>
          <w:rFonts w:eastAsia="Calibri"/>
          <w:bCs/>
          <w:color w:val="000000"/>
          <w:sz w:val="28"/>
          <w:szCs w:val="28"/>
        </w:rPr>
        <w:t>ООП ООО </w:t>
      </w:r>
      <w:r w:rsidR="0053081A">
        <w:rPr>
          <w:rFonts w:eastAsia="Calibri"/>
          <w:bCs/>
          <w:color w:val="000000"/>
          <w:sz w:val="28"/>
          <w:szCs w:val="28"/>
        </w:rPr>
        <w:t>МБОУ «Белогорская ООШ»</w:t>
      </w:r>
      <w:r w:rsidRPr="00902A7D">
        <w:rPr>
          <w:rFonts w:eastAsia="Calibri"/>
          <w:bCs/>
          <w:color w:val="000000"/>
          <w:sz w:val="28"/>
          <w:szCs w:val="28"/>
        </w:rPr>
        <w:t xml:space="preserve"> </w:t>
      </w:r>
      <w:r w:rsidRPr="00902A7D">
        <w:rPr>
          <w:rFonts w:eastAsia="Times New Roman"/>
          <w:spacing w:val="-3"/>
          <w:sz w:val="28"/>
          <w:szCs w:val="28"/>
        </w:rPr>
        <w:t>отражает требования ФГОС ООО и содержит</w:t>
      </w:r>
      <w:r w:rsidRPr="00902A7D">
        <w:rPr>
          <w:rFonts w:eastAsia="Times New Roman"/>
          <w:sz w:val="28"/>
          <w:szCs w:val="28"/>
        </w:rPr>
        <w:t xml:space="preserve"> три основных раздела: целевой, содержательный и организационный.</w:t>
      </w:r>
    </w:p>
    <w:p w:rsidR="00902A7D" w:rsidRPr="00902A7D" w:rsidRDefault="00902A7D" w:rsidP="00902A7D">
      <w:pPr>
        <w:autoSpaceDE w:val="0"/>
        <w:autoSpaceDN w:val="0"/>
        <w:adjustRightInd w:val="0"/>
        <w:ind w:firstLine="709"/>
        <w:rPr>
          <w:rFonts w:eastAsia="Times New Roman"/>
          <w:sz w:val="28"/>
          <w:szCs w:val="28"/>
        </w:rPr>
      </w:pPr>
      <w:r w:rsidRPr="00902A7D">
        <w:rPr>
          <w:rFonts w:eastAsia="Times New Roman"/>
          <w:b/>
          <w:bCs/>
          <w:sz w:val="28"/>
          <w:szCs w:val="28"/>
        </w:rPr>
        <w:t xml:space="preserve">Целевой </w:t>
      </w:r>
      <w:r w:rsidRPr="00902A7D">
        <w:rPr>
          <w:rFonts w:eastAsia="Times New Roman"/>
          <w:sz w:val="28"/>
          <w:szCs w:val="28"/>
        </w:rPr>
        <w:t xml:space="preserve">раздел определяет общее назначение, цели, задачи и планируемые результаты реализации </w:t>
      </w:r>
      <w:r w:rsidRPr="00902A7D">
        <w:rPr>
          <w:rFonts w:eastAsia="Calibri"/>
          <w:bCs/>
          <w:color w:val="000000"/>
          <w:sz w:val="28"/>
          <w:szCs w:val="28"/>
        </w:rPr>
        <w:t>ООП ООО </w:t>
      </w:r>
      <w:r w:rsidR="0053081A">
        <w:rPr>
          <w:rFonts w:eastAsia="Calibri"/>
          <w:bCs/>
          <w:color w:val="000000"/>
          <w:sz w:val="28"/>
          <w:szCs w:val="28"/>
        </w:rPr>
        <w:t>МБОУ «Белогорская ООШ»</w:t>
      </w:r>
      <w:r w:rsidRPr="00902A7D">
        <w:rPr>
          <w:rFonts w:eastAsia="Times New Roman"/>
          <w:spacing w:val="2"/>
          <w:sz w:val="28"/>
          <w:szCs w:val="28"/>
        </w:rPr>
        <w:t xml:space="preserve">, конкретизированные в соответствии </w:t>
      </w:r>
      <w:r w:rsidRPr="00902A7D">
        <w:rPr>
          <w:rFonts w:eastAsia="Times New Roman"/>
          <w:spacing w:val="-2"/>
          <w:sz w:val="28"/>
          <w:szCs w:val="28"/>
        </w:rPr>
        <w:t>с требованиями ФГОС ООО и учитывающие региональные, на</w:t>
      </w:r>
      <w:r w:rsidRPr="00902A7D">
        <w:rPr>
          <w:rFonts w:eastAsia="Times New Roman"/>
          <w:sz w:val="28"/>
          <w:szCs w:val="28"/>
        </w:rPr>
        <w:t>циональные особенности жителей посёлка Саракташ, а также способы определения достижения этих целей и результатов.</w:t>
      </w:r>
    </w:p>
    <w:p w:rsidR="00902A7D" w:rsidRPr="00902A7D" w:rsidRDefault="00902A7D" w:rsidP="00902A7D">
      <w:pPr>
        <w:autoSpaceDE w:val="0"/>
        <w:autoSpaceDN w:val="0"/>
        <w:adjustRightInd w:val="0"/>
        <w:ind w:firstLine="709"/>
        <w:rPr>
          <w:rFonts w:eastAsia="Times New Roman"/>
          <w:sz w:val="28"/>
          <w:szCs w:val="28"/>
        </w:rPr>
      </w:pPr>
      <w:r w:rsidRPr="00902A7D">
        <w:rPr>
          <w:rFonts w:eastAsia="Times New Roman"/>
          <w:b/>
          <w:bCs/>
          <w:spacing w:val="2"/>
          <w:sz w:val="28"/>
          <w:szCs w:val="28"/>
        </w:rPr>
        <w:t xml:space="preserve">Содержательный </w:t>
      </w:r>
      <w:r w:rsidRPr="00902A7D">
        <w:rPr>
          <w:rFonts w:eastAsia="Times New Roman"/>
          <w:spacing w:val="2"/>
          <w:sz w:val="28"/>
          <w:szCs w:val="28"/>
        </w:rPr>
        <w:t xml:space="preserve">раздел определяет общее содержание </w:t>
      </w:r>
      <w:r w:rsidRPr="00902A7D">
        <w:rPr>
          <w:rFonts w:eastAsia="Times New Roman"/>
          <w:sz w:val="28"/>
          <w:szCs w:val="28"/>
        </w:rPr>
        <w:t xml:space="preserve">основного общего образования и включает образовательные </w:t>
      </w:r>
      <w:r w:rsidRPr="00902A7D">
        <w:rPr>
          <w:rFonts w:eastAsia="Times New Roman"/>
          <w:spacing w:val="2"/>
          <w:sz w:val="28"/>
          <w:szCs w:val="28"/>
        </w:rPr>
        <w:t xml:space="preserve">программы, ориентированные на достижение личностных, </w:t>
      </w:r>
      <w:r w:rsidRPr="00902A7D">
        <w:rPr>
          <w:rFonts w:eastAsia="Times New Roman"/>
          <w:sz w:val="28"/>
          <w:szCs w:val="28"/>
        </w:rPr>
        <w:t>предметных и метапредметных результатов.</w:t>
      </w:r>
    </w:p>
    <w:p w:rsidR="00902A7D" w:rsidRPr="00902A7D" w:rsidRDefault="00902A7D" w:rsidP="00902A7D">
      <w:pPr>
        <w:autoSpaceDE w:val="0"/>
        <w:autoSpaceDN w:val="0"/>
        <w:adjustRightInd w:val="0"/>
        <w:ind w:firstLine="709"/>
        <w:rPr>
          <w:rFonts w:eastAsia="Times New Roman"/>
          <w:sz w:val="28"/>
          <w:szCs w:val="28"/>
        </w:rPr>
      </w:pPr>
      <w:r w:rsidRPr="00902A7D">
        <w:rPr>
          <w:rFonts w:eastAsia="Times New Roman"/>
          <w:b/>
          <w:bCs/>
          <w:sz w:val="28"/>
          <w:szCs w:val="28"/>
        </w:rPr>
        <w:lastRenderedPageBreak/>
        <w:t>Организационный</w:t>
      </w:r>
      <w:r w:rsidRPr="00902A7D">
        <w:rPr>
          <w:rFonts w:eastAsia="Times New Roman"/>
          <w:sz w:val="28"/>
          <w:szCs w:val="28"/>
        </w:rPr>
        <w:t xml:space="preserve"> раздел устанавливает общие рамки организации образовательной деятельности, а также механизм реализации компонентов </w:t>
      </w:r>
      <w:r w:rsidRPr="00902A7D">
        <w:rPr>
          <w:rFonts w:eastAsia="Calibri"/>
          <w:bCs/>
          <w:color w:val="000000"/>
          <w:sz w:val="28"/>
          <w:szCs w:val="28"/>
        </w:rPr>
        <w:t>ООП ООО </w:t>
      </w:r>
      <w:r w:rsidR="0053081A">
        <w:rPr>
          <w:rFonts w:eastAsia="Calibri"/>
          <w:bCs/>
          <w:color w:val="000000"/>
          <w:sz w:val="28"/>
          <w:szCs w:val="28"/>
        </w:rPr>
        <w:t>МБОУ «Белогорская ООШ»</w:t>
      </w:r>
      <w:r w:rsidRPr="00902A7D">
        <w:rPr>
          <w:rFonts w:eastAsia="Times New Roman"/>
          <w:sz w:val="28"/>
          <w:szCs w:val="28"/>
        </w:rPr>
        <w:t>.</w:t>
      </w:r>
    </w:p>
    <w:p w:rsidR="00902A7D" w:rsidRPr="00902A7D" w:rsidRDefault="00902A7D" w:rsidP="00902A7D">
      <w:pPr>
        <w:autoSpaceDE w:val="0"/>
        <w:autoSpaceDN w:val="0"/>
        <w:adjustRightInd w:val="0"/>
        <w:ind w:firstLine="709"/>
        <w:rPr>
          <w:rFonts w:eastAsia="Times New Roman"/>
          <w:sz w:val="28"/>
          <w:szCs w:val="28"/>
        </w:rPr>
      </w:pPr>
      <w:r w:rsidRPr="00902A7D">
        <w:rPr>
          <w:rFonts w:eastAsia="Times New Roman"/>
          <w:sz w:val="28"/>
          <w:szCs w:val="28"/>
        </w:rPr>
        <w:t xml:space="preserve">Администрация и педагогический коллектив </w:t>
      </w:r>
      <w:r w:rsidR="0053081A">
        <w:rPr>
          <w:rFonts w:eastAsia="Calibri"/>
          <w:bCs/>
          <w:color w:val="000000"/>
          <w:sz w:val="28"/>
          <w:szCs w:val="28"/>
        </w:rPr>
        <w:t>МБОУ «Белогорская ООШ»</w:t>
      </w:r>
      <w:r w:rsidRPr="00902A7D">
        <w:rPr>
          <w:rFonts w:eastAsia="Times New Roman"/>
          <w:sz w:val="28"/>
          <w:szCs w:val="28"/>
        </w:rPr>
        <w:t>, реализующие основную об</w:t>
      </w:r>
      <w:r w:rsidRPr="00902A7D">
        <w:rPr>
          <w:rFonts w:eastAsia="Times New Roman"/>
          <w:spacing w:val="2"/>
          <w:sz w:val="28"/>
          <w:szCs w:val="28"/>
        </w:rPr>
        <w:t xml:space="preserve">разовательную программу основного общего образования, </w:t>
      </w:r>
      <w:r w:rsidRPr="00902A7D">
        <w:rPr>
          <w:rFonts w:eastAsia="Times New Roman"/>
          <w:sz w:val="28"/>
          <w:szCs w:val="28"/>
        </w:rPr>
        <w:t>обязаны обеспечить ознакомление обучающихся и их родителей (законных представителей) как участников образовательных отношений:</w:t>
      </w:r>
    </w:p>
    <w:p w:rsidR="00902A7D" w:rsidRPr="00902A7D" w:rsidRDefault="00902A7D" w:rsidP="00A31447">
      <w:pPr>
        <w:numPr>
          <w:ilvl w:val="0"/>
          <w:numId w:val="6"/>
        </w:numPr>
        <w:autoSpaceDE w:val="0"/>
        <w:autoSpaceDN w:val="0"/>
        <w:adjustRightInd w:val="0"/>
        <w:rPr>
          <w:rFonts w:eastAsia="Times New Roman"/>
          <w:spacing w:val="-3"/>
          <w:sz w:val="28"/>
          <w:szCs w:val="28"/>
        </w:rPr>
      </w:pPr>
      <w:r w:rsidRPr="00902A7D">
        <w:rPr>
          <w:rFonts w:eastAsia="Times New Roman"/>
          <w:spacing w:val="2"/>
          <w:sz w:val="28"/>
          <w:szCs w:val="28"/>
        </w:rPr>
        <w:t xml:space="preserve">с уставом и другими документами, регламентирующими </w:t>
      </w:r>
      <w:r w:rsidRPr="00902A7D">
        <w:rPr>
          <w:rFonts w:eastAsia="Times New Roman"/>
          <w:spacing w:val="-3"/>
          <w:sz w:val="28"/>
          <w:szCs w:val="28"/>
        </w:rPr>
        <w:t xml:space="preserve">осуществление образовательной деятельности в </w:t>
      </w:r>
      <w:r w:rsidR="0053081A">
        <w:rPr>
          <w:rFonts w:eastAsia="Calibri"/>
          <w:bCs/>
          <w:color w:val="000000"/>
          <w:sz w:val="28"/>
          <w:szCs w:val="28"/>
        </w:rPr>
        <w:t>МБОУ «Белогорская ООШ»</w:t>
      </w:r>
      <w:r w:rsidRPr="00902A7D">
        <w:rPr>
          <w:rFonts w:eastAsia="Times New Roman"/>
          <w:spacing w:val="-3"/>
          <w:sz w:val="28"/>
          <w:szCs w:val="28"/>
        </w:rPr>
        <w:t>;</w:t>
      </w:r>
    </w:p>
    <w:p w:rsidR="00902A7D" w:rsidRPr="00902A7D" w:rsidRDefault="00902A7D" w:rsidP="00A31447">
      <w:pPr>
        <w:numPr>
          <w:ilvl w:val="0"/>
          <w:numId w:val="6"/>
        </w:numPr>
        <w:autoSpaceDE w:val="0"/>
        <w:autoSpaceDN w:val="0"/>
        <w:adjustRightInd w:val="0"/>
        <w:rPr>
          <w:rFonts w:eastAsia="Times New Roman"/>
          <w:sz w:val="28"/>
          <w:szCs w:val="28"/>
        </w:rPr>
      </w:pPr>
      <w:r w:rsidRPr="00902A7D">
        <w:rPr>
          <w:rFonts w:eastAsia="Times New Roman"/>
          <w:spacing w:val="2"/>
          <w:sz w:val="28"/>
          <w:szCs w:val="28"/>
        </w:rPr>
        <w:t xml:space="preserve">с их правами и обязанностями в части формирования </w:t>
      </w:r>
      <w:r w:rsidRPr="00902A7D">
        <w:rPr>
          <w:rFonts w:eastAsia="Times New Roman"/>
          <w:sz w:val="28"/>
          <w:szCs w:val="28"/>
        </w:rPr>
        <w:t xml:space="preserve">и реализации </w:t>
      </w:r>
      <w:r w:rsidR="0053081A">
        <w:rPr>
          <w:rFonts w:eastAsia="Calibri"/>
          <w:bCs/>
          <w:color w:val="000000"/>
          <w:sz w:val="28"/>
          <w:szCs w:val="28"/>
        </w:rPr>
        <w:t>МБОУ «Белогорская ООШ»</w:t>
      </w:r>
      <w:r w:rsidRPr="00902A7D">
        <w:rPr>
          <w:rFonts w:eastAsia="Times New Roman"/>
          <w:spacing w:val="2"/>
          <w:sz w:val="28"/>
          <w:szCs w:val="28"/>
        </w:rPr>
        <w:t>, установленными законодательст</w:t>
      </w:r>
      <w:r w:rsidRPr="00902A7D">
        <w:rPr>
          <w:rFonts w:eastAsia="Times New Roman"/>
          <w:spacing w:val="-4"/>
          <w:sz w:val="28"/>
          <w:szCs w:val="28"/>
        </w:rPr>
        <w:t>вом Российской Федерации и уставом образовательной организации</w:t>
      </w:r>
      <w:r w:rsidRPr="00902A7D">
        <w:rPr>
          <w:rFonts w:eastAsia="Times New Roman"/>
          <w:sz w:val="28"/>
          <w:szCs w:val="28"/>
        </w:rPr>
        <w:t>.</w:t>
      </w:r>
    </w:p>
    <w:p w:rsidR="00902A7D" w:rsidRPr="00902A7D" w:rsidRDefault="00902A7D" w:rsidP="00902A7D">
      <w:pPr>
        <w:autoSpaceDE w:val="0"/>
        <w:autoSpaceDN w:val="0"/>
        <w:adjustRightInd w:val="0"/>
        <w:ind w:firstLine="709"/>
        <w:rPr>
          <w:rFonts w:eastAsia="Times New Roman"/>
          <w:sz w:val="28"/>
          <w:szCs w:val="28"/>
        </w:rPr>
      </w:pPr>
      <w:r w:rsidRPr="00902A7D">
        <w:rPr>
          <w:rFonts w:eastAsia="Times New Roman"/>
          <w:spacing w:val="-2"/>
          <w:sz w:val="28"/>
          <w:szCs w:val="28"/>
        </w:rPr>
        <w:t xml:space="preserve">Права и обязанности родителей (законных представителей) </w:t>
      </w:r>
      <w:r w:rsidRPr="00902A7D">
        <w:rPr>
          <w:rFonts w:eastAsia="Times New Roman"/>
          <w:sz w:val="28"/>
          <w:szCs w:val="28"/>
        </w:rPr>
        <w:t>обучающихся в части, касающейся участия в формировании</w:t>
      </w:r>
      <w:r w:rsidRPr="00902A7D">
        <w:rPr>
          <w:rFonts w:eastAsia="Times New Roman"/>
          <w:spacing w:val="2"/>
          <w:sz w:val="28"/>
          <w:szCs w:val="28"/>
        </w:rPr>
        <w:t xml:space="preserve"> обеспечении освоения всеми детьми основной образовательной программы, закрепляются в заключённом </w:t>
      </w:r>
      <w:r w:rsidRPr="00902A7D">
        <w:rPr>
          <w:rFonts w:eastAsia="Times New Roman"/>
          <w:sz w:val="28"/>
          <w:szCs w:val="28"/>
        </w:rPr>
        <w:t xml:space="preserve">между ними и </w:t>
      </w:r>
      <w:r w:rsidR="0053081A">
        <w:rPr>
          <w:rFonts w:eastAsia="Calibri"/>
          <w:bCs/>
          <w:color w:val="000000"/>
          <w:sz w:val="28"/>
          <w:szCs w:val="28"/>
        </w:rPr>
        <w:t>МБОУ «Белогорская ООШ»</w:t>
      </w:r>
      <w:r w:rsidR="0053081A" w:rsidRPr="00902A7D">
        <w:rPr>
          <w:rFonts w:eastAsia="Calibri"/>
          <w:bCs/>
          <w:color w:val="000000"/>
          <w:sz w:val="28"/>
          <w:szCs w:val="28"/>
        </w:rPr>
        <w:t xml:space="preserve"> </w:t>
      </w:r>
      <w:r w:rsidRPr="00902A7D">
        <w:rPr>
          <w:rFonts w:eastAsia="Calibri"/>
          <w:bCs/>
          <w:color w:val="000000"/>
          <w:sz w:val="28"/>
          <w:szCs w:val="28"/>
        </w:rPr>
        <w:t xml:space="preserve">1 </w:t>
      </w:r>
      <w:r w:rsidRPr="00902A7D">
        <w:rPr>
          <w:rFonts w:eastAsia="Times New Roman"/>
          <w:sz w:val="28"/>
          <w:szCs w:val="28"/>
        </w:rPr>
        <w:t>договоре, отражающем ответственность субъектов образования за конечные результаты освоения основной образовательной программы.</w:t>
      </w:r>
    </w:p>
    <w:p w:rsidR="00945A95" w:rsidRPr="00945A95" w:rsidRDefault="00945A95" w:rsidP="00945A95">
      <w:pPr>
        <w:keepNext/>
        <w:keepLines/>
        <w:spacing w:before="200" w:line="276" w:lineRule="auto"/>
        <w:jc w:val="center"/>
        <w:outlineLvl w:val="3"/>
        <w:rPr>
          <w:rFonts w:eastAsia="Times New Roman"/>
          <w:b/>
          <w:bCs/>
          <w:iCs/>
          <w:color w:val="000000"/>
          <w:sz w:val="28"/>
          <w:szCs w:val="26"/>
          <w:lang w:eastAsia="ru-RU"/>
        </w:rPr>
      </w:pPr>
      <w:bookmarkStart w:id="12" w:name="_Toc457295277"/>
      <w:bookmarkStart w:id="13" w:name="_Toc414553127"/>
      <w:bookmarkStart w:id="14" w:name="_Toc410653946"/>
      <w:r w:rsidRPr="00945A95">
        <w:rPr>
          <w:rFonts w:eastAsia="Times New Roman"/>
          <w:b/>
          <w:iCs/>
          <w:color w:val="000000"/>
          <w:sz w:val="28"/>
          <w:szCs w:val="26"/>
          <w:lang w:eastAsia="ru-RU"/>
        </w:rPr>
        <w:t>1.1.1. Цели и задачи реализации основной образовательной программы основного общего образования</w:t>
      </w:r>
      <w:bookmarkEnd w:id="12"/>
      <w:bookmarkEnd w:id="13"/>
      <w:bookmarkEnd w:id="14"/>
    </w:p>
    <w:p w:rsidR="00945A95" w:rsidRPr="00945A95" w:rsidRDefault="00945A95" w:rsidP="00945A95">
      <w:pPr>
        <w:ind w:firstLine="567"/>
        <w:rPr>
          <w:rFonts w:ascii="Calibri" w:eastAsia="@Arial Unicode MS" w:hAnsi="Calibri"/>
          <w:lang w:eastAsia="ru-RU"/>
        </w:rPr>
      </w:pPr>
      <w:r w:rsidRPr="00945A95">
        <w:rPr>
          <w:rFonts w:eastAsia="@Arial Unicode MS"/>
          <w:b/>
          <w:sz w:val="28"/>
          <w:szCs w:val="28"/>
          <w:lang w:eastAsia="ru-RU"/>
        </w:rPr>
        <w:t>Целями реализации</w:t>
      </w:r>
      <w:r w:rsidR="0053081A">
        <w:rPr>
          <w:rFonts w:eastAsia="@Arial Unicode MS"/>
          <w:b/>
          <w:sz w:val="28"/>
          <w:szCs w:val="28"/>
          <w:lang w:eastAsia="ru-RU"/>
        </w:rPr>
        <w:t xml:space="preserve"> </w:t>
      </w:r>
      <w:r w:rsidR="00754BC7">
        <w:rPr>
          <w:rFonts w:eastAsia="Calibri"/>
          <w:bCs/>
          <w:sz w:val="28"/>
          <w:szCs w:val="28"/>
        </w:rPr>
        <w:t>ООП ООО </w:t>
      </w:r>
      <w:r w:rsidR="0053081A">
        <w:rPr>
          <w:rFonts w:eastAsia="Calibri"/>
          <w:bCs/>
          <w:color w:val="000000"/>
          <w:sz w:val="28"/>
          <w:szCs w:val="28"/>
        </w:rPr>
        <w:t>МБОУ «Белогорская ООШ»</w:t>
      </w:r>
      <w:r w:rsidR="0053081A" w:rsidRPr="00902A7D">
        <w:rPr>
          <w:rFonts w:eastAsia="Calibri"/>
          <w:bCs/>
          <w:color w:val="000000"/>
          <w:sz w:val="28"/>
          <w:szCs w:val="28"/>
        </w:rPr>
        <w:t xml:space="preserve"> </w:t>
      </w:r>
      <w:r w:rsidRPr="00945A95">
        <w:rPr>
          <w:rFonts w:eastAsia="@Arial Unicode MS"/>
          <w:sz w:val="28"/>
          <w:szCs w:val="28"/>
          <w:lang w:eastAsia="ru-RU"/>
        </w:rPr>
        <w:t xml:space="preserve">являются: </w:t>
      </w:r>
    </w:p>
    <w:p w:rsidR="006377AF" w:rsidRDefault="006377AF" w:rsidP="00A31447">
      <w:pPr>
        <w:widowControl w:val="0"/>
        <w:numPr>
          <w:ilvl w:val="0"/>
          <w:numId w:val="1"/>
        </w:numPr>
        <w:tabs>
          <w:tab w:val="left" w:pos="993"/>
        </w:tabs>
        <w:ind w:left="0" w:firstLine="567"/>
        <w:rPr>
          <w:rFonts w:eastAsia="@Arial Unicode MS"/>
          <w:sz w:val="28"/>
          <w:szCs w:val="28"/>
          <w:lang w:eastAsia="ru-RU"/>
        </w:rPr>
      </w:pPr>
      <w:r w:rsidRPr="00754BC7">
        <w:rPr>
          <w:rFonts w:eastAsia="@Arial Unicode MS"/>
          <w:sz w:val="28"/>
          <w:szCs w:val="28"/>
          <w:lang w:eastAsia="ru-RU"/>
        </w:rPr>
        <w:t>становление гражданина и патриота, социально активного и ответственного, способного к самообразованию и самосовершенствованию с целью нахождения своего места в современном обществе</w:t>
      </w:r>
      <w:r>
        <w:rPr>
          <w:rFonts w:eastAsia="@Arial Unicode MS"/>
          <w:sz w:val="28"/>
          <w:szCs w:val="28"/>
          <w:lang w:eastAsia="ru-RU"/>
        </w:rPr>
        <w:t>;</w:t>
      </w:r>
    </w:p>
    <w:p w:rsidR="00754BC7" w:rsidRPr="006377AF" w:rsidRDefault="00945A95" w:rsidP="00A31447">
      <w:pPr>
        <w:widowControl w:val="0"/>
        <w:numPr>
          <w:ilvl w:val="0"/>
          <w:numId w:val="1"/>
        </w:numPr>
        <w:tabs>
          <w:tab w:val="left" w:pos="993"/>
        </w:tabs>
        <w:ind w:left="0" w:firstLine="567"/>
        <w:rPr>
          <w:rFonts w:eastAsia="@Arial Unicode MS"/>
          <w:sz w:val="28"/>
          <w:szCs w:val="28"/>
          <w:lang w:eastAsia="ru-RU"/>
        </w:rPr>
      </w:pPr>
      <w:r w:rsidRPr="00945A95">
        <w:rPr>
          <w:rFonts w:eastAsia="@Arial Unicode MS"/>
          <w:sz w:val="28"/>
          <w:szCs w:val="28"/>
          <w:lang w:eastAsia="ru-RU"/>
        </w:rPr>
        <w:t>достижение выпускниками</w:t>
      </w:r>
      <w:r w:rsidR="0053081A">
        <w:rPr>
          <w:rFonts w:eastAsia="@Arial Unicode MS"/>
          <w:sz w:val="28"/>
          <w:szCs w:val="28"/>
          <w:lang w:eastAsia="ru-RU"/>
        </w:rPr>
        <w:t xml:space="preserve"> </w:t>
      </w:r>
      <w:r w:rsidRPr="00945A95">
        <w:rPr>
          <w:rFonts w:eastAsia="@Arial Unicode MS"/>
          <w:sz w:val="28"/>
          <w:szCs w:val="28"/>
          <w:lang w:eastAsia="ru-RU"/>
        </w:rPr>
        <w:t xml:space="preserve">планируемых результатов: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w:t>
      </w:r>
      <w:r w:rsidR="006377AF">
        <w:rPr>
          <w:rFonts w:eastAsia="@Arial Unicode MS"/>
          <w:sz w:val="28"/>
          <w:szCs w:val="28"/>
          <w:lang w:eastAsia="ru-RU"/>
        </w:rPr>
        <w:t>развития и состояния здоровья</w:t>
      </w:r>
      <w:r w:rsidR="00754BC7" w:rsidRPr="006377AF">
        <w:rPr>
          <w:rFonts w:eastAsia="@Arial Unicode MS"/>
          <w:sz w:val="28"/>
          <w:szCs w:val="28"/>
          <w:lang w:eastAsia="ru-RU"/>
        </w:rPr>
        <w:t>.</w:t>
      </w:r>
    </w:p>
    <w:p w:rsidR="00945A95" w:rsidRPr="00945A95" w:rsidRDefault="00945A95" w:rsidP="00945A95">
      <w:pPr>
        <w:ind w:firstLine="709"/>
        <w:rPr>
          <w:rFonts w:ascii="Calibri" w:eastAsia="@Arial Unicode MS" w:hAnsi="Calibri"/>
          <w:b/>
          <w:bCs/>
          <w:noProof/>
          <w:lang w:eastAsia="ru-RU"/>
        </w:rPr>
      </w:pPr>
      <w:r w:rsidRPr="00945A95">
        <w:rPr>
          <w:rFonts w:eastAsia="@Arial Unicode MS"/>
          <w:b/>
          <w:sz w:val="28"/>
          <w:szCs w:val="28"/>
          <w:lang w:eastAsia="ru-RU"/>
        </w:rPr>
        <w:t xml:space="preserve">Достижение поставленных целей </w:t>
      </w:r>
      <w:r w:rsidRPr="00945A95">
        <w:rPr>
          <w:rFonts w:eastAsia="@Arial Unicode MS"/>
          <w:sz w:val="28"/>
          <w:szCs w:val="28"/>
          <w:lang w:eastAsia="ru-RU"/>
        </w:rPr>
        <w:t>при разработке и реализации основной образовательной программы основного общего образования</w:t>
      </w:r>
      <w:r w:rsidRPr="00945A95">
        <w:rPr>
          <w:rFonts w:eastAsia="@Arial Unicode MS"/>
          <w:b/>
          <w:sz w:val="28"/>
          <w:szCs w:val="28"/>
          <w:lang w:eastAsia="ru-RU"/>
        </w:rPr>
        <w:t xml:space="preserve"> предусматривает решение следующих основных задач</w:t>
      </w:r>
      <w:r w:rsidRPr="00945A95">
        <w:rPr>
          <w:rFonts w:eastAsia="@Arial Unicode MS"/>
          <w:sz w:val="28"/>
          <w:szCs w:val="28"/>
          <w:lang w:eastAsia="ru-RU"/>
        </w:rPr>
        <w:t>:</w:t>
      </w:r>
    </w:p>
    <w:p w:rsidR="00945A95" w:rsidRPr="00945A95" w:rsidRDefault="00945A95" w:rsidP="00A31447">
      <w:pPr>
        <w:widowControl w:val="0"/>
        <w:numPr>
          <w:ilvl w:val="0"/>
          <w:numId w:val="2"/>
        </w:numPr>
        <w:tabs>
          <w:tab w:val="left" w:pos="993"/>
        </w:tabs>
        <w:ind w:left="993" w:hanging="426"/>
        <w:contextualSpacing/>
        <w:rPr>
          <w:rFonts w:eastAsia="@Arial Unicode MS"/>
          <w:sz w:val="28"/>
          <w:szCs w:val="28"/>
        </w:rPr>
      </w:pPr>
      <w:r w:rsidRPr="00945A95">
        <w:rPr>
          <w:rFonts w:eastAsia="@Arial Unicode MS"/>
          <w:sz w:val="28"/>
          <w:szCs w:val="28"/>
        </w:rPr>
        <w:t>обеспечение соответствия основной образовательной программы требованиям Федерального государственного образовательного стандарта основного общего образования (ФГОС ООО);</w:t>
      </w:r>
    </w:p>
    <w:p w:rsidR="00902A7D" w:rsidRPr="00902A7D" w:rsidRDefault="00902A7D" w:rsidP="00A31447">
      <w:pPr>
        <w:widowControl w:val="0"/>
        <w:numPr>
          <w:ilvl w:val="0"/>
          <w:numId w:val="2"/>
        </w:numPr>
        <w:tabs>
          <w:tab w:val="left" w:pos="993"/>
        </w:tabs>
        <w:ind w:left="993" w:hanging="426"/>
        <w:contextualSpacing/>
        <w:rPr>
          <w:rFonts w:eastAsia="@Arial Unicode MS"/>
          <w:sz w:val="28"/>
          <w:szCs w:val="28"/>
        </w:rPr>
      </w:pPr>
      <w:r w:rsidRPr="00902A7D">
        <w:rPr>
          <w:rFonts w:eastAsia="@Arial Unicode MS"/>
          <w:sz w:val="28"/>
          <w:szCs w:val="28"/>
        </w:rPr>
        <w:t>усиление патриотической направленности ООП ООО, обусловленное традициями школы</w:t>
      </w:r>
      <w:r w:rsidR="00693241">
        <w:rPr>
          <w:rFonts w:eastAsia="@Arial Unicode MS"/>
          <w:sz w:val="28"/>
          <w:szCs w:val="28"/>
        </w:rPr>
        <w:t>;</w:t>
      </w:r>
    </w:p>
    <w:p w:rsidR="00945A95" w:rsidRPr="00945A95" w:rsidRDefault="00945A95" w:rsidP="00A31447">
      <w:pPr>
        <w:widowControl w:val="0"/>
        <w:numPr>
          <w:ilvl w:val="0"/>
          <w:numId w:val="2"/>
        </w:numPr>
        <w:tabs>
          <w:tab w:val="left" w:pos="993"/>
        </w:tabs>
        <w:ind w:left="993" w:hanging="426"/>
        <w:contextualSpacing/>
        <w:rPr>
          <w:rFonts w:eastAsia="@Arial Unicode MS"/>
          <w:sz w:val="28"/>
          <w:szCs w:val="28"/>
        </w:rPr>
      </w:pPr>
      <w:r w:rsidRPr="00945A95">
        <w:rPr>
          <w:rFonts w:eastAsia="@Arial Unicode MS"/>
          <w:sz w:val="28"/>
          <w:szCs w:val="28"/>
        </w:rPr>
        <w:t>обеспечение преемственности начального общего, основного общего, среднего общего образования;</w:t>
      </w:r>
    </w:p>
    <w:p w:rsidR="00945A95" w:rsidRPr="00945A95" w:rsidRDefault="00945A95" w:rsidP="00A31447">
      <w:pPr>
        <w:widowControl w:val="0"/>
        <w:numPr>
          <w:ilvl w:val="0"/>
          <w:numId w:val="2"/>
        </w:numPr>
        <w:tabs>
          <w:tab w:val="left" w:pos="993"/>
        </w:tabs>
        <w:ind w:left="993" w:hanging="426"/>
        <w:contextualSpacing/>
        <w:rPr>
          <w:rFonts w:eastAsia="@Arial Unicode MS"/>
          <w:sz w:val="28"/>
          <w:szCs w:val="28"/>
        </w:rPr>
      </w:pPr>
      <w:r w:rsidRPr="00945A95">
        <w:rPr>
          <w:rFonts w:eastAsia="@Arial Unicode MS"/>
          <w:sz w:val="28"/>
          <w:szCs w:val="28"/>
        </w:rPr>
        <w:lastRenderedPageBreak/>
        <w:t xml:space="preserve">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обучающимися, в том числе детьми с </w:t>
      </w:r>
      <w:r w:rsidR="00402222">
        <w:rPr>
          <w:rFonts w:eastAsia="@Arial Unicode MS"/>
          <w:sz w:val="28"/>
          <w:szCs w:val="28"/>
        </w:rPr>
        <w:t>ограниченными возможностями здоровья (</w:t>
      </w:r>
      <w:r w:rsidRPr="00945A95">
        <w:rPr>
          <w:rFonts w:eastAsia="@Arial Unicode MS"/>
          <w:sz w:val="28"/>
          <w:szCs w:val="28"/>
        </w:rPr>
        <w:t>ОВЗ</w:t>
      </w:r>
      <w:r w:rsidR="00402222">
        <w:rPr>
          <w:rFonts w:eastAsia="@Arial Unicode MS"/>
          <w:sz w:val="28"/>
          <w:szCs w:val="28"/>
        </w:rPr>
        <w:t>)</w:t>
      </w:r>
      <w:r w:rsidRPr="00945A95">
        <w:rPr>
          <w:rFonts w:eastAsia="@Arial Unicode MS"/>
          <w:sz w:val="28"/>
          <w:szCs w:val="28"/>
        </w:rPr>
        <w:t>;</w:t>
      </w:r>
    </w:p>
    <w:p w:rsidR="00945A95" w:rsidRPr="00945A95" w:rsidRDefault="00945A95" w:rsidP="00A31447">
      <w:pPr>
        <w:widowControl w:val="0"/>
        <w:numPr>
          <w:ilvl w:val="0"/>
          <w:numId w:val="2"/>
        </w:numPr>
        <w:tabs>
          <w:tab w:val="left" w:pos="993"/>
        </w:tabs>
        <w:ind w:left="993" w:hanging="426"/>
        <w:contextualSpacing/>
        <w:rPr>
          <w:rFonts w:eastAsia="@Arial Unicode MS"/>
          <w:sz w:val="28"/>
          <w:szCs w:val="28"/>
        </w:rPr>
      </w:pPr>
      <w:r w:rsidRPr="00945A95">
        <w:rPr>
          <w:rFonts w:eastAsia="@Arial Unicode MS"/>
          <w:sz w:val="28"/>
          <w:szCs w:val="28"/>
        </w:rPr>
        <w:t>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школы,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w:t>
      </w:r>
    </w:p>
    <w:p w:rsidR="00945A95" w:rsidRPr="00945A95" w:rsidRDefault="00945A95" w:rsidP="00A31447">
      <w:pPr>
        <w:widowControl w:val="0"/>
        <w:numPr>
          <w:ilvl w:val="0"/>
          <w:numId w:val="2"/>
        </w:numPr>
        <w:tabs>
          <w:tab w:val="left" w:pos="993"/>
        </w:tabs>
        <w:ind w:left="993" w:hanging="426"/>
        <w:contextualSpacing/>
        <w:rPr>
          <w:rFonts w:eastAsia="@Arial Unicode MS"/>
          <w:sz w:val="28"/>
          <w:szCs w:val="28"/>
        </w:rPr>
      </w:pPr>
      <w:r w:rsidRPr="00945A95">
        <w:rPr>
          <w:rFonts w:eastAsia="@Arial Unicode MS"/>
          <w:sz w:val="28"/>
          <w:szCs w:val="28"/>
        </w:rPr>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rsidR="00945A95" w:rsidRPr="00945A95" w:rsidRDefault="00945A95" w:rsidP="00A31447">
      <w:pPr>
        <w:widowControl w:val="0"/>
        <w:numPr>
          <w:ilvl w:val="0"/>
          <w:numId w:val="2"/>
        </w:numPr>
        <w:tabs>
          <w:tab w:val="left" w:pos="993"/>
        </w:tabs>
        <w:ind w:left="993" w:hanging="426"/>
        <w:contextualSpacing/>
        <w:rPr>
          <w:rFonts w:eastAsia="@Arial Unicode MS"/>
          <w:sz w:val="28"/>
          <w:szCs w:val="28"/>
        </w:rPr>
      </w:pPr>
      <w:r w:rsidRPr="00945A95">
        <w:rPr>
          <w:rFonts w:eastAsia="@Arial Unicode MS"/>
          <w:sz w:val="28"/>
          <w:szCs w:val="28"/>
        </w:rPr>
        <w:t xml:space="preserve">взаимодействие </w:t>
      </w:r>
      <w:r w:rsidR="00693241">
        <w:rPr>
          <w:rFonts w:eastAsia="Calibri"/>
          <w:bCs/>
          <w:color w:val="000000"/>
          <w:sz w:val="28"/>
          <w:szCs w:val="28"/>
        </w:rPr>
        <w:t>МБОУ «Белогорская ООШ»</w:t>
      </w:r>
      <w:r w:rsidR="00693241" w:rsidRPr="00902A7D">
        <w:rPr>
          <w:rFonts w:eastAsia="Calibri"/>
          <w:bCs/>
          <w:color w:val="000000"/>
          <w:sz w:val="28"/>
          <w:szCs w:val="28"/>
        </w:rPr>
        <w:t xml:space="preserve"> </w:t>
      </w:r>
      <w:r w:rsidRPr="00945A95">
        <w:rPr>
          <w:rFonts w:eastAsia="@Arial Unicode MS"/>
          <w:sz w:val="28"/>
          <w:szCs w:val="28"/>
        </w:rPr>
        <w:t>при реализации основной образовательной программы с социальными партнерами</w:t>
      </w:r>
      <w:r w:rsidR="00693241">
        <w:rPr>
          <w:rFonts w:eastAsia="@Arial Unicode MS"/>
          <w:sz w:val="28"/>
          <w:szCs w:val="28"/>
        </w:rPr>
        <w:t xml:space="preserve"> Беляевского района,</w:t>
      </w:r>
      <w:r w:rsidR="00902A7D">
        <w:rPr>
          <w:rFonts w:eastAsia="@Arial Unicode MS"/>
          <w:sz w:val="28"/>
          <w:szCs w:val="28"/>
        </w:rPr>
        <w:t xml:space="preserve"> г.Оренбурга</w:t>
      </w:r>
      <w:r w:rsidR="00693241">
        <w:rPr>
          <w:rFonts w:eastAsia="@Arial Unicode MS"/>
          <w:sz w:val="28"/>
          <w:szCs w:val="28"/>
        </w:rPr>
        <w:t>, п. Саракташ</w:t>
      </w:r>
      <w:r w:rsidRPr="00945A95">
        <w:rPr>
          <w:rFonts w:eastAsia="@Arial Unicode MS"/>
          <w:sz w:val="28"/>
          <w:szCs w:val="28"/>
        </w:rPr>
        <w:t>;</w:t>
      </w:r>
    </w:p>
    <w:p w:rsidR="00945A95" w:rsidRPr="00945A95" w:rsidRDefault="00945A95" w:rsidP="00A31447">
      <w:pPr>
        <w:widowControl w:val="0"/>
        <w:numPr>
          <w:ilvl w:val="0"/>
          <w:numId w:val="2"/>
        </w:numPr>
        <w:tabs>
          <w:tab w:val="left" w:pos="993"/>
        </w:tabs>
        <w:ind w:left="993" w:hanging="426"/>
        <w:contextualSpacing/>
        <w:rPr>
          <w:rFonts w:eastAsia="@Arial Unicode MS"/>
          <w:sz w:val="28"/>
          <w:szCs w:val="28"/>
        </w:rPr>
      </w:pPr>
      <w:r w:rsidRPr="00945A95">
        <w:rPr>
          <w:rFonts w:eastAsia="@Arial Unicode MS"/>
          <w:sz w:val="28"/>
          <w:szCs w:val="28"/>
        </w:rPr>
        <w:t xml:space="preserve">выявление и развитие способностей обучающихся, в том числе детей, проявивших выдающиеся способности, детей с ОВЗ и инвалидов, их интересов через систему клубов, секций, студий и кружков, общественно полезную </w:t>
      </w:r>
      <w:r w:rsidR="00754BC7">
        <w:rPr>
          <w:rFonts w:eastAsia="@Arial Unicode MS"/>
          <w:sz w:val="28"/>
          <w:szCs w:val="28"/>
        </w:rPr>
        <w:t xml:space="preserve">и волонтёрскую </w:t>
      </w:r>
      <w:r w:rsidRPr="00945A95">
        <w:rPr>
          <w:rFonts w:eastAsia="@Arial Unicode MS"/>
          <w:sz w:val="28"/>
          <w:szCs w:val="28"/>
        </w:rPr>
        <w:t>деятельность, в том числе с использованием возможностей образовательных организаций дополнительного образования;</w:t>
      </w:r>
    </w:p>
    <w:p w:rsidR="00945A95" w:rsidRPr="00945A95" w:rsidRDefault="00945A95" w:rsidP="00A31447">
      <w:pPr>
        <w:widowControl w:val="0"/>
        <w:numPr>
          <w:ilvl w:val="0"/>
          <w:numId w:val="2"/>
        </w:numPr>
        <w:tabs>
          <w:tab w:val="left" w:pos="993"/>
        </w:tabs>
        <w:ind w:left="993" w:hanging="426"/>
        <w:contextualSpacing/>
        <w:rPr>
          <w:rFonts w:eastAsia="@Arial Unicode MS"/>
          <w:sz w:val="28"/>
          <w:szCs w:val="28"/>
        </w:rPr>
      </w:pPr>
      <w:r w:rsidRPr="00945A95">
        <w:rPr>
          <w:rFonts w:eastAsia="@Arial Unicode MS"/>
          <w:sz w:val="28"/>
          <w:szCs w:val="28"/>
        </w:rPr>
        <w:t>организацию интеллектуальных и творческих соревнований, научно-технического творчества, проектной и учебно-исследовательской деятельности</w:t>
      </w:r>
      <w:r w:rsidR="00730F80">
        <w:rPr>
          <w:rFonts w:eastAsia="@Arial Unicode MS"/>
          <w:sz w:val="28"/>
          <w:szCs w:val="28"/>
        </w:rPr>
        <w:t xml:space="preserve"> (в том числе с использованием форм заочного и дистанционного участия)</w:t>
      </w:r>
      <w:r w:rsidRPr="00945A95">
        <w:rPr>
          <w:rFonts w:eastAsia="@Arial Unicode MS"/>
          <w:sz w:val="28"/>
          <w:szCs w:val="28"/>
        </w:rPr>
        <w:t>;</w:t>
      </w:r>
    </w:p>
    <w:p w:rsidR="007929E9" w:rsidRDefault="00945A95" w:rsidP="00A31447">
      <w:pPr>
        <w:widowControl w:val="0"/>
        <w:numPr>
          <w:ilvl w:val="0"/>
          <w:numId w:val="2"/>
        </w:numPr>
        <w:tabs>
          <w:tab w:val="left" w:pos="993"/>
        </w:tabs>
        <w:ind w:left="993" w:hanging="426"/>
        <w:contextualSpacing/>
        <w:rPr>
          <w:rFonts w:eastAsia="@Arial Unicode MS"/>
          <w:sz w:val="28"/>
          <w:szCs w:val="28"/>
        </w:rPr>
      </w:pPr>
      <w:r w:rsidRPr="007929E9">
        <w:rPr>
          <w:rFonts w:eastAsia="@Arial Unicode MS"/>
          <w:sz w:val="28"/>
          <w:szCs w:val="28"/>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w:t>
      </w:r>
      <w:r w:rsidR="00754BC7" w:rsidRPr="007929E9">
        <w:rPr>
          <w:rFonts w:eastAsia="@Arial Unicode MS"/>
          <w:sz w:val="28"/>
          <w:szCs w:val="28"/>
        </w:rPr>
        <w:t xml:space="preserve"> </w:t>
      </w:r>
      <w:r w:rsidR="00693241">
        <w:rPr>
          <w:rFonts w:eastAsia="Calibri"/>
          <w:bCs/>
          <w:color w:val="000000"/>
          <w:sz w:val="28"/>
          <w:szCs w:val="28"/>
        </w:rPr>
        <w:t>МБОУ «Белогорская ООШ»</w:t>
      </w:r>
      <w:r w:rsidRPr="007929E9">
        <w:rPr>
          <w:rFonts w:eastAsia="@Arial Unicode MS"/>
          <w:sz w:val="28"/>
          <w:szCs w:val="28"/>
        </w:rPr>
        <w:t>;</w:t>
      </w:r>
    </w:p>
    <w:p w:rsidR="007929E9" w:rsidRPr="007929E9" w:rsidRDefault="007929E9" w:rsidP="00A31447">
      <w:pPr>
        <w:widowControl w:val="0"/>
        <w:numPr>
          <w:ilvl w:val="0"/>
          <w:numId w:val="2"/>
        </w:numPr>
        <w:tabs>
          <w:tab w:val="left" w:pos="993"/>
        </w:tabs>
        <w:ind w:left="993" w:hanging="426"/>
        <w:contextualSpacing/>
        <w:rPr>
          <w:rFonts w:eastAsia="@Arial Unicode MS"/>
          <w:sz w:val="28"/>
          <w:szCs w:val="28"/>
        </w:rPr>
      </w:pPr>
      <w:r w:rsidRPr="007929E9">
        <w:rPr>
          <w:rFonts w:eastAsia="@Arial Unicode MS"/>
          <w:sz w:val="28"/>
          <w:szCs w:val="28"/>
        </w:rPr>
        <w:t xml:space="preserve">обеспечение условий для формирования гражданско-патриотической позиции обучающихся и их умения выстраивать свою жизнедеятельность в конкретных условиях российского социума в целом, и </w:t>
      </w:r>
      <w:r>
        <w:rPr>
          <w:rFonts w:eastAsia="@Arial Unicode MS"/>
          <w:sz w:val="28"/>
          <w:szCs w:val="28"/>
        </w:rPr>
        <w:t xml:space="preserve">п. </w:t>
      </w:r>
      <w:r w:rsidR="00693241">
        <w:rPr>
          <w:rFonts w:eastAsia="@Arial Unicode MS"/>
          <w:sz w:val="28"/>
          <w:szCs w:val="28"/>
        </w:rPr>
        <w:t xml:space="preserve">Белогорский </w:t>
      </w:r>
      <w:r w:rsidRPr="007929E9">
        <w:rPr>
          <w:rFonts w:eastAsia="@Arial Unicode MS"/>
          <w:sz w:val="28"/>
          <w:szCs w:val="28"/>
        </w:rPr>
        <w:t>, в частности</w:t>
      </w:r>
      <w:r>
        <w:rPr>
          <w:rFonts w:eastAsia="@Arial Unicode MS"/>
          <w:sz w:val="28"/>
          <w:szCs w:val="28"/>
        </w:rPr>
        <w:t>;</w:t>
      </w:r>
    </w:p>
    <w:p w:rsidR="00945A95" w:rsidRPr="00945A95" w:rsidRDefault="00945A95" w:rsidP="00A31447">
      <w:pPr>
        <w:widowControl w:val="0"/>
        <w:numPr>
          <w:ilvl w:val="0"/>
          <w:numId w:val="2"/>
        </w:numPr>
        <w:tabs>
          <w:tab w:val="left" w:pos="993"/>
        </w:tabs>
        <w:ind w:left="993" w:hanging="426"/>
        <w:contextualSpacing/>
        <w:rPr>
          <w:rFonts w:eastAsia="@Arial Unicode MS"/>
          <w:sz w:val="28"/>
          <w:szCs w:val="28"/>
        </w:rPr>
      </w:pPr>
      <w:r w:rsidRPr="00945A95">
        <w:rPr>
          <w:rFonts w:eastAsia="@Arial Unicode MS"/>
          <w:sz w:val="28"/>
          <w:szCs w:val="28"/>
        </w:rPr>
        <w:t>включение обучающихся в процессы познания и преобразования внешкольной социальной среды</w:t>
      </w:r>
      <w:r w:rsidR="00693241">
        <w:rPr>
          <w:rFonts w:eastAsia="@Arial Unicode MS"/>
          <w:sz w:val="28"/>
          <w:szCs w:val="28"/>
        </w:rPr>
        <w:t xml:space="preserve"> </w:t>
      </w:r>
      <w:r w:rsidR="00402222">
        <w:rPr>
          <w:rFonts w:eastAsia="@Arial Unicode MS"/>
          <w:sz w:val="28"/>
          <w:szCs w:val="28"/>
        </w:rPr>
        <w:t>п.</w:t>
      </w:r>
      <w:r w:rsidR="00693241">
        <w:rPr>
          <w:rFonts w:eastAsia="@Arial Unicode MS"/>
          <w:sz w:val="28"/>
          <w:szCs w:val="28"/>
        </w:rPr>
        <w:t>Белогорский, Беляевского района</w:t>
      </w:r>
      <w:r w:rsidRPr="00945A95">
        <w:rPr>
          <w:rFonts w:eastAsia="@Arial Unicode MS"/>
          <w:sz w:val="28"/>
          <w:szCs w:val="28"/>
        </w:rPr>
        <w:t xml:space="preserve"> для приобретения опыта реального управления и действия;</w:t>
      </w:r>
    </w:p>
    <w:p w:rsidR="00945A95" w:rsidRPr="00945A95" w:rsidRDefault="00945A95" w:rsidP="00A31447">
      <w:pPr>
        <w:widowControl w:val="0"/>
        <w:numPr>
          <w:ilvl w:val="0"/>
          <w:numId w:val="2"/>
        </w:numPr>
        <w:tabs>
          <w:tab w:val="left" w:pos="993"/>
        </w:tabs>
        <w:ind w:left="993" w:hanging="426"/>
        <w:contextualSpacing/>
        <w:rPr>
          <w:rFonts w:eastAsia="@Arial Unicode MS"/>
          <w:sz w:val="28"/>
          <w:szCs w:val="28"/>
        </w:rPr>
      </w:pPr>
      <w:r w:rsidRPr="00945A95">
        <w:rPr>
          <w:rFonts w:eastAsia="@Arial Unicode MS"/>
          <w:sz w:val="28"/>
          <w:szCs w:val="28"/>
        </w:rPr>
        <w:t xml:space="preserve">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сотрудничество с базовыми предприятиями, учреждениями профессионального </w:t>
      </w:r>
      <w:r w:rsidRPr="00945A95">
        <w:rPr>
          <w:rFonts w:eastAsia="@Arial Unicode MS"/>
          <w:sz w:val="28"/>
          <w:szCs w:val="28"/>
        </w:rPr>
        <w:lastRenderedPageBreak/>
        <w:t>образования, центрами профессиональной работы</w:t>
      </w:r>
      <w:r w:rsidR="00730F80">
        <w:rPr>
          <w:rFonts w:eastAsia="@Arial Unicode MS"/>
          <w:sz w:val="28"/>
          <w:szCs w:val="28"/>
        </w:rPr>
        <w:t xml:space="preserve">, расположенными в </w:t>
      </w:r>
      <w:r w:rsidR="00AA280B">
        <w:rPr>
          <w:rFonts w:eastAsia="@Arial Unicode MS"/>
          <w:sz w:val="28"/>
          <w:szCs w:val="28"/>
        </w:rPr>
        <w:t>с. Беляевка</w:t>
      </w:r>
      <w:r w:rsidRPr="00945A95">
        <w:rPr>
          <w:rFonts w:eastAsia="@Arial Unicode MS"/>
          <w:sz w:val="28"/>
          <w:szCs w:val="28"/>
        </w:rPr>
        <w:t>;</w:t>
      </w:r>
    </w:p>
    <w:p w:rsidR="00945A95" w:rsidRPr="00945A95" w:rsidRDefault="00945A95" w:rsidP="00A31447">
      <w:pPr>
        <w:widowControl w:val="0"/>
        <w:numPr>
          <w:ilvl w:val="0"/>
          <w:numId w:val="2"/>
        </w:numPr>
        <w:tabs>
          <w:tab w:val="left" w:pos="993"/>
        </w:tabs>
        <w:ind w:left="993" w:hanging="426"/>
        <w:contextualSpacing/>
        <w:rPr>
          <w:rFonts w:eastAsia="@Arial Unicode MS"/>
          <w:sz w:val="28"/>
          <w:szCs w:val="28"/>
        </w:rPr>
      </w:pPr>
      <w:r w:rsidRPr="00945A95">
        <w:rPr>
          <w:rFonts w:eastAsia="@Arial Unicode MS"/>
          <w:sz w:val="28"/>
          <w:szCs w:val="28"/>
        </w:rPr>
        <w:t>сохранение</w:t>
      </w:r>
      <w:r w:rsidRPr="00945A95">
        <w:rPr>
          <w:rFonts w:eastAsia="Calibri"/>
          <w:sz w:val="28"/>
          <w:szCs w:val="28"/>
        </w:rPr>
        <w:t xml:space="preserve"> и укрепление физического, психологического и социального здоровья обучающихся</w:t>
      </w:r>
      <w:r w:rsidRPr="00945A95">
        <w:rPr>
          <w:rFonts w:eastAsia="@Arial Unicode MS"/>
          <w:sz w:val="28"/>
          <w:szCs w:val="28"/>
        </w:rPr>
        <w:t>, обеспечение их безопасности.</w:t>
      </w:r>
    </w:p>
    <w:p w:rsidR="00945A95" w:rsidRPr="00754BC7" w:rsidRDefault="00945A95" w:rsidP="00945A95">
      <w:pPr>
        <w:keepNext/>
        <w:keepLines/>
        <w:spacing w:before="200" w:line="276" w:lineRule="auto"/>
        <w:outlineLvl w:val="3"/>
        <w:rPr>
          <w:rFonts w:eastAsia="@Arial Unicode MS"/>
          <w:b/>
          <w:iCs/>
          <w:color w:val="000000"/>
          <w:sz w:val="28"/>
          <w:szCs w:val="26"/>
          <w:lang w:eastAsia="ru-RU"/>
        </w:rPr>
      </w:pPr>
      <w:bookmarkStart w:id="15" w:name="_Toc457295278"/>
      <w:bookmarkStart w:id="16" w:name="_Toc414553128"/>
      <w:r w:rsidRPr="00754BC7">
        <w:rPr>
          <w:rFonts w:eastAsia="Times New Roman"/>
          <w:b/>
          <w:iCs/>
          <w:color w:val="000000"/>
          <w:sz w:val="28"/>
          <w:szCs w:val="26"/>
          <w:lang w:eastAsia="ru-RU"/>
        </w:rPr>
        <w:t>1.1.2. Принципы и подходы к формированию образовательной программы основного общего образования</w:t>
      </w:r>
      <w:bookmarkEnd w:id="15"/>
      <w:bookmarkEnd w:id="16"/>
    </w:p>
    <w:p w:rsidR="00945A95" w:rsidRPr="00945A95" w:rsidRDefault="00945A95" w:rsidP="00E03822">
      <w:pPr>
        <w:autoSpaceDE w:val="0"/>
        <w:autoSpaceDN w:val="0"/>
        <w:adjustRightInd w:val="0"/>
        <w:ind w:firstLine="709"/>
        <w:rPr>
          <w:rFonts w:ascii="Calibri" w:eastAsia="Times New Roman" w:hAnsi="Calibri"/>
          <w:szCs w:val="28"/>
          <w:lang w:eastAsia="ru-RU"/>
        </w:rPr>
      </w:pPr>
      <w:r w:rsidRPr="00945A95">
        <w:rPr>
          <w:rFonts w:eastAsia="Times New Roman"/>
          <w:bCs/>
          <w:sz w:val="28"/>
          <w:szCs w:val="28"/>
          <w:lang w:eastAsia="ru-RU"/>
        </w:rPr>
        <w:t xml:space="preserve">В качестве основных методологических подходов к разработке и реализации </w:t>
      </w:r>
      <w:r w:rsidR="00754BC7">
        <w:rPr>
          <w:rFonts w:eastAsia="Calibri"/>
          <w:bCs/>
          <w:sz w:val="28"/>
          <w:szCs w:val="28"/>
        </w:rPr>
        <w:t>ООП ООО </w:t>
      </w:r>
      <w:r w:rsidR="00AA280B">
        <w:rPr>
          <w:rFonts w:eastAsia="Calibri"/>
          <w:bCs/>
          <w:color w:val="000000"/>
          <w:sz w:val="28"/>
          <w:szCs w:val="28"/>
        </w:rPr>
        <w:t>МБОУ «Белогорская ООШ»</w:t>
      </w:r>
      <w:r w:rsidR="00AA280B" w:rsidRPr="00902A7D">
        <w:rPr>
          <w:rFonts w:eastAsia="Calibri"/>
          <w:bCs/>
          <w:color w:val="000000"/>
          <w:sz w:val="28"/>
          <w:szCs w:val="28"/>
        </w:rPr>
        <w:t xml:space="preserve"> </w:t>
      </w:r>
      <w:r w:rsidRPr="00945A95">
        <w:rPr>
          <w:rFonts w:eastAsia="Times New Roman"/>
          <w:bCs/>
          <w:sz w:val="28"/>
          <w:szCs w:val="28"/>
          <w:lang w:eastAsia="ru-RU"/>
        </w:rPr>
        <w:t xml:space="preserve">приняты </w:t>
      </w:r>
      <w:r w:rsidRPr="00945A95">
        <w:rPr>
          <w:rFonts w:eastAsia="Times New Roman"/>
          <w:bCs/>
          <w:i/>
          <w:sz w:val="28"/>
          <w:szCs w:val="28"/>
          <w:lang w:eastAsia="ru-RU"/>
        </w:rPr>
        <w:t>системно-деятельностный</w:t>
      </w:r>
      <w:r w:rsidRPr="00945A95">
        <w:rPr>
          <w:rFonts w:eastAsia="Times New Roman"/>
          <w:bCs/>
          <w:sz w:val="28"/>
          <w:szCs w:val="28"/>
          <w:lang w:eastAsia="ru-RU"/>
        </w:rPr>
        <w:t xml:space="preserve">, </w:t>
      </w:r>
      <w:r w:rsidRPr="00945A95">
        <w:rPr>
          <w:rFonts w:eastAsia="Times New Roman"/>
          <w:bCs/>
          <w:i/>
          <w:sz w:val="28"/>
          <w:szCs w:val="28"/>
          <w:lang w:eastAsia="ru-RU"/>
        </w:rPr>
        <w:t>личностно-ориентированный</w:t>
      </w:r>
      <w:r w:rsidRPr="00945A95">
        <w:rPr>
          <w:rFonts w:eastAsia="Times New Roman"/>
          <w:bCs/>
          <w:sz w:val="28"/>
          <w:szCs w:val="28"/>
          <w:lang w:eastAsia="ru-RU"/>
        </w:rPr>
        <w:t xml:space="preserve"> и </w:t>
      </w:r>
      <w:r w:rsidRPr="00945A95">
        <w:rPr>
          <w:rFonts w:eastAsia="Times New Roman"/>
          <w:bCs/>
          <w:i/>
          <w:sz w:val="28"/>
          <w:szCs w:val="28"/>
          <w:lang w:eastAsia="ru-RU"/>
        </w:rPr>
        <w:t>культурологический подходы</w:t>
      </w:r>
      <w:r w:rsidRPr="00945A95">
        <w:rPr>
          <w:rFonts w:eastAsia="Times New Roman"/>
          <w:bCs/>
          <w:sz w:val="28"/>
          <w:szCs w:val="28"/>
          <w:lang w:eastAsia="ru-RU"/>
        </w:rPr>
        <w:t>.</w:t>
      </w:r>
    </w:p>
    <w:p w:rsidR="00945A95" w:rsidRPr="00945A95" w:rsidRDefault="00945A95" w:rsidP="00945A95">
      <w:pPr>
        <w:autoSpaceDE w:val="0"/>
        <w:autoSpaceDN w:val="0"/>
        <w:adjustRightInd w:val="0"/>
        <w:ind w:firstLine="709"/>
        <w:rPr>
          <w:rFonts w:eastAsia="Times New Roman"/>
          <w:sz w:val="28"/>
          <w:szCs w:val="28"/>
          <w:lang w:eastAsia="ru-RU"/>
        </w:rPr>
      </w:pPr>
      <w:r w:rsidRPr="00945A95">
        <w:rPr>
          <w:rFonts w:eastAsia="Times New Roman"/>
          <w:b/>
          <w:sz w:val="28"/>
          <w:szCs w:val="28"/>
          <w:lang w:eastAsia="ru-RU"/>
        </w:rPr>
        <w:t>Системно</w:t>
      </w:r>
      <w:r w:rsidRPr="00945A95">
        <w:rPr>
          <w:rFonts w:eastAsia="Times New Roman"/>
          <w:b/>
          <w:sz w:val="28"/>
          <w:szCs w:val="28"/>
          <w:lang w:val="en-US" w:eastAsia="ru-RU"/>
        </w:rPr>
        <w:t>-</w:t>
      </w:r>
      <w:r w:rsidRPr="00945A95">
        <w:rPr>
          <w:rFonts w:eastAsia="Times New Roman"/>
          <w:b/>
          <w:sz w:val="28"/>
          <w:szCs w:val="28"/>
          <w:lang w:eastAsia="ru-RU"/>
        </w:rPr>
        <w:t>деятельностный подход</w:t>
      </w:r>
      <w:r w:rsidR="00AA280B">
        <w:rPr>
          <w:rFonts w:eastAsia="Times New Roman"/>
          <w:b/>
          <w:sz w:val="28"/>
          <w:szCs w:val="28"/>
          <w:lang w:eastAsia="ru-RU"/>
        </w:rPr>
        <w:t xml:space="preserve"> </w:t>
      </w:r>
      <w:r w:rsidRPr="00945A95">
        <w:rPr>
          <w:rFonts w:eastAsia="Times New Roman"/>
          <w:sz w:val="28"/>
          <w:szCs w:val="28"/>
          <w:lang w:eastAsia="ru-RU"/>
        </w:rPr>
        <w:t>предполагает:</w:t>
      </w:r>
    </w:p>
    <w:p w:rsidR="00945A95" w:rsidRPr="00945A95" w:rsidRDefault="00945A95" w:rsidP="00A31447">
      <w:pPr>
        <w:widowControl w:val="0"/>
        <w:numPr>
          <w:ilvl w:val="0"/>
          <w:numId w:val="1"/>
        </w:numPr>
        <w:tabs>
          <w:tab w:val="left" w:pos="993"/>
        </w:tabs>
        <w:ind w:left="0" w:firstLine="709"/>
        <w:rPr>
          <w:rFonts w:ascii="Calibri" w:eastAsia="@Arial Unicode MS" w:hAnsi="Calibri"/>
          <w:lang w:eastAsia="ru-RU"/>
        </w:rPr>
      </w:pPr>
      <w:r w:rsidRPr="00945A95">
        <w:rPr>
          <w:rFonts w:eastAsia="@Arial Unicode MS"/>
          <w:sz w:val="28"/>
          <w:szCs w:val="28"/>
          <w:lang w:eastAsia="ru-RU"/>
        </w:rP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многонационального, поликультурного и поликонфессионального состава;</w:t>
      </w:r>
    </w:p>
    <w:p w:rsidR="00945A95" w:rsidRPr="00945A95" w:rsidRDefault="00945A95" w:rsidP="00A31447">
      <w:pPr>
        <w:widowControl w:val="0"/>
        <w:numPr>
          <w:ilvl w:val="0"/>
          <w:numId w:val="1"/>
        </w:numPr>
        <w:tabs>
          <w:tab w:val="left" w:pos="993"/>
        </w:tabs>
        <w:ind w:left="0" w:firstLine="709"/>
        <w:rPr>
          <w:rFonts w:eastAsia="@Arial Unicode MS"/>
          <w:sz w:val="28"/>
          <w:szCs w:val="28"/>
          <w:lang w:eastAsia="ru-RU"/>
        </w:rPr>
      </w:pPr>
      <w:r w:rsidRPr="00945A95">
        <w:rPr>
          <w:rFonts w:eastAsia="@Arial Unicode MS"/>
          <w:sz w:val="28"/>
          <w:szCs w:val="28"/>
          <w:lang w:eastAsia="ru-RU"/>
        </w:rPr>
        <w:t>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w:t>
      </w:r>
    </w:p>
    <w:p w:rsidR="00945A95" w:rsidRPr="00945A95" w:rsidRDefault="00945A95" w:rsidP="00A31447">
      <w:pPr>
        <w:widowControl w:val="0"/>
        <w:numPr>
          <w:ilvl w:val="0"/>
          <w:numId w:val="1"/>
        </w:numPr>
        <w:tabs>
          <w:tab w:val="left" w:pos="993"/>
        </w:tabs>
        <w:ind w:left="0" w:firstLine="709"/>
        <w:rPr>
          <w:rFonts w:eastAsia="@Arial Unicode MS"/>
          <w:sz w:val="28"/>
          <w:szCs w:val="28"/>
          <w:lang w:eastAsia="ru-RU"/>
        </w:rPr>
      </w:pPr>
      <w:r w:rsidRPr="00945A95">
        <w:rPr>
          <w:rFonts w:eastAsia="@Arial Unicode MS"/>
          <w:sz w:val="28"/>
          <w:szCs w:val="28"/>
          <w:lang w:eastAsia="ru-RU"/>
        </w:rPr>
        <w:t>ориентацию на достижение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w:t>
      </w:r>
    </w:p>
    <w:p w:rsidR="00945A95" w:rsidRPr="00945A95" w:rsidRDefault="00945A95" w:rsidP="00A31447">
      <w:pPr>
        <w:widowControl w:val="0"/>
        <w:numPr>
          <w:ilvl w:val="0"/>
          <w:numId w:val="1"/>
        </w:numPr>
        <w:tabs>
          <w:tab w:val="left" w:pos="993"/>
        </w:tabs>
        <w:ind w:left="0" w:firstLine="709"/>
        <w:rPr>
          <w:rFonts w:eastAsia="@Arial Unicode MS"/>
          <w:sz w:val="28"/>
          <w:szCs w:val="28"/>
          <w:lang w:eastAsia="ru-RU"/>
        </w:rPr>
      </w:pPr>
      <w:r w:rsidRPr="00945A95">
        <w:rPr>
          <w:rFonts w:eastAsia="@Arial Unicode MS"/>
          <w:sz w:val="28"/>
          <w:szCs w:val="28"/>
          <w:lang w:eastAsia="ru-RU"/>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945A95" w:rsidRPr="00945A95" w:rsidRDefault="00945A95" w:rsidP="00A31447">
      <w:pPr>
        <w:widowControl w:val="0"/>
        <w:numPr>
          <w:ilvl w:val="0"/>
          <w:numId w:val="1"/>
        </w:numPr>
        <w:tabs>
          <w:tab w:val="left" w:pos="993"/>
        </w:tabs>
        <w:ind w:left="0" w:firstLine="709"/>
        <w:rPr>
          <w:rFonts w:eastAsia="@Arial Unicode MS"/>
          <w:sz w:val="28"/>
          <w:szCs w:val="28"/>
          <w:lang w:eastAsia="ru-RU"/>
        </w:rPr>
      </w:pPr>
      <w:r w:rsidRPr="00945A95">
        <w:rPr>
          <w:rFonts w:eastAsia="@Arial Unicode MS"/>
          <w:sz w:val="28"/>
          <w:szCs w:val="28"/>
          <w:lang w:eastAsia="ru-RU"/>
        </w:rPr>
        <w:t>учет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p>
    <w:p w:rsidR="00945A95" w:rsidRPr="00945A95" w:rsidRDefault="00945A95" w:rsidP="00A31447">
      <w:pPr>
        <w:widowControl w:val="0"/>
        <w:numPr>
          <w:ilvl w:val="0"/>
          <w:numId w:val="1"/>
        </w:numPr>
        <w:tabs>
          <w:tab w:val="left" w:pos="993"/>
        </w:tabs>
        <w:ind w:left="0" w:firstLine="709"/>
        <w:rPr>
          <w:rFonts w:eastAsia="@Arial Unicode MS"/>
          <w:sz w:val="28"/>
          <w:szCs w:val="28"/>
          <w:lang w:eastAsia="ru-RU"/>
        </w:rPr>
      </w:pPr>
      <w:r w:rsidRPr="00945A95">
        <w:rPr>
          <w:rFonts w:eastAsia="@Arial Unicode MS"/>
          <w:sz w:val="28"/>
          <w:szCs w:val="28"/>
          <w:lang w:eastAsia="ru-RU"/>
        </w:rPr>
        <w:t>разнообразие индивидуальных образовательных траекторий и индивидуального развития каждого обучающегося, в том числе детей, проявивших выдающиеся способности, детей-инвалидов и детей с ОВЗ.</w:t>
      </w:r>
    </w:p>
    <w:p w:rsidR="00945A95" w:rsidRPr="00945A95" w:rsidRDefault="00945A95" w:rsidP="00945A95">
      <w:pPr>
        <w:autoSpaceDE w:val="0"/>
        <w:autoSpaceDN w:val="0"/>
        <w:adjustRightInd w:val="0"/>
        <w:ind w:firstLine="284"/>
        <w:rPr>
          <w:rFonts w:ascii="Calibri" w:eastAsia="Times New Roman" w:hAnsi="Calibri"/>
          <w:lang w:eastAsia="ru-RU"/>
        </w:rPr>
      </w:pPr>
      <w:r w:rsidRPr="00945A95">
        <w:rPr>
          <w:rFonts w:eastAsia="Times New Roman"/>
          <w:b/>
          <w:sz w:val="28"/>
          <w:szCs w:val="28"/>
          <w:lang w:eastAsia="ru-RU"/>
        </w:rPr>
        <w:t>Личностно-ориентированный подход</w:t>
      </w:r>
      <w:r w:rsidRPr="00945A95">
        <w:rPr>
          <w:rFonts w:eastAsia="Times New Roman"/>
          <w:sz w:val="28"/>
          <w:szCs w:val="28"/>
          <w:lang w:eastAsia="ru-RU"/>
        </w:rPr>
        <w:t xml:space="preserve"> предполагает:</w:t>
      </w:r>
    </w:p>
    <w:p w:rsidR="00945A95" w:rsidRPr="00945A95" w:rsidRDefault="00945A95" w:rsidP="00A31447">
      <w:pPr>
        <w:widowControl w:val="0"/>
        <w:numPr>
          <w:ilvl w:val="0"/>
          <w:numId w:val="1"/>
        </w:numPr>
        <w:tabs>
          <w:tab w:val="left" w:pos="993"/>
        </w:tabs>
        <w:ind w:left="0" w:firstLine="709"/>
        <w:rPr>
          <w:rFonts w:ascii="Calibri" w:eastAsia="@Arial Unicode MS" w:hAnsi="Calibri"/>
          <w:lang w:eastAsia="ru-RU"/>
        </w:rPr>
      </w:pPr>
      <w:r w:rsidRPr="00945A95">
        <w:rPr>
          <w:rFonts w:eastAsia="@Arial Unicode MS"/>
          <w:sz w:val="28"/>
          <w:szCs w:val="28"/>
          <w:lang w:eastAsia="ru-RU"/>
        </w:rPr>
        <w:t xml:space="preserve">обеспечение приоритетности личности </w:t>
      </w:r>
      <w:r w:rsidR="00754BC7" w:rsidRPr="00945A95">
        <w:rPr>
          <w:rFonts w:eastAsia="@Arial Unicode MS"/>
          <w:sz w:val="28"/>
          <w:szCs w:val="28"/>
          <w:lang w:eastAsia="ru-RU"/>
        </w:rPr>
        <w:t>обучающегося в</w:t>
      </w:r>
      <w:r w:rsidRPr="00945A95">
        <w:rPr>
          <w:rFonts w:eastAsia="@Arial Unicode MS"/>
          <w:sz w:val="28"/>
          <w:szCs w:val="28"/>
          <w:lang w:eastAsia="ru-RU"/>
        </w:rPr>
        <w:t xml:space="preserve"> образовательной системе</w:t>
      </w:r>
      <w:r w:rsidR="00AA280B">
        <w:rPr>
          <w:rFonts w:eastAsia="@Arial Unicode MS"/>
          <w:sz w:val="28"/>
          <w:szCs w:val="28"/>
          <w:lang w:eastAsia="ru-RU"/>
        </w:rPr>
        <w:t xml:space="preserve"> </w:t>
      </w:r>
      <w:r w:rsidR="00AA280B">
        <w:rPr>
          <w:rFonts w:eastAsia="Calibri"/>
          <w:bCs/>
          <w:color w:val="000000"/>
          <w:sz w:val="28"/>
          <w:szCs w:val="28"/>
        </w:rPr>
        <w:t>МБОУ «Белогорская ООШ»</w:t>
      </w:r>
      <w:r w:rsidR="00AA280B" w:rsidRPr="00902A7D">
        <w:rPr>
          <w:rFonts w:eastAsia="Calibri"/>
          <w:bCs/>
          <w:color w:val="000000"/>
          <w:sz w:val="28"/>
          <w:szCs w:val="28"/>
        </w:rPr>
        <w:t xml:space="preserve"> </w:t>
      </w:r>
      <w:r w:rsidRPr="00945A95">
        <w:rPr>
          <w:rFonts w:eastAsia="@Arial Unicode MS"/>
          <w:sz w:val="28"/>
          <w:szCs w:val="28"/>
          <w:lang w:eastAsia="ru-RU"/>
        </w:rPr>
        <w:t>посредством категорий цели и содержания образования, методов обучения и входящих в их состав конкретных технологий, деятельностей преподавателя и обучающихся, критериев эффективности образовательно</w:t>
      </w:r>
      <w:r w:rsidR="00754BC7">
        <w:rPr>
          <w:rFonts w:eastAsia="@Arial Unicode MS"/>
          <w:sz w:val="28"/>
          <w:szCs w:val="28"/>
          <w:lang w:eastAsia="ru-RU"/>
        </w:rPr>
        <w:t>й деятельности</w:t>
      </w:r>
      <w:r w:rsidRPr="00945A95">
        <w:rPr>
          <w:rFonts w:eastAsia="@Arial Unicode MS"/>
          <w:sz w:val="28"/>
          <w:szCs w:val="28"/>
          <w:lang w:eastAsia="ru-RU"/>
        </w:rPr>
        <w:t>;</w:t>
      </w:r>
    </w:p>
    <w:p w:rsidR="00945A95" w:rsidRPr="00945A95" w:rsidRDefault="00945A95" w:rsidP="00A31447">
      <w:pPr>
        <w:widowControl w:val="0"/>
        <w:numPr>
          <w:ilvl w:val="0"/>
          <w:numId w:val="1"/>
        </w:numPr>
        <w:tabs>
          <w:tab w:val="left" w:pos="993"/>
        </w:tabs>
        <w:ind w:left="0" w:firstLine="709"/>
        <w:rPr>
          <w:rFonts w:eastAsia="@Arial Unicode MS"/>
          <w:sz w:val="28"/>
          <w:szCs w:val="28"/>
          <w:lang w:eastAsia="ru-RU"/>
        </w:rPr>
      </w:pPr>
      <w:r w:rsidRPr="00945A95">
        <w:rPr>
          <w:rFonts w:eastAsia="@Arial Unicode MS"/>
          <w:sz w:val="28"/>
          <w:szCs w:val="28"/>
          <w:lang w:eastAsia="ru-RU"/>
        </w:rPr>
        <w:lastRenderedPageBreak/>
        <w:t>обеспечение и поддержание процессов самопознания, самостроительства и самореализации личности обучаемого, развития его неповторимой индивидуальности посредством опоры на систему взаимосвязанных понятий, идей и способов действий;</w:t>
      </w:r>
    </w:p>
    <w:p w:rsidR="00945A95" w:rsidRPr="00945A95" w:rsidRDefault="00945A95" w:rsidP="00A31447">
      <w:pPr>
        <w:widowControl w:val="0"/>
        <w:numPr>
          <w:ilvl w:val="0"/>
          <w:numId w:val="1"/>
        </w:numPr>
        <w:tabs>
          <w:tab w:val="left" w:pos="993"/>
        </w:tabs>
        <w:ind w:left="0" w:firstLine="709"/>
        <w:rPr>
          <w:rFonts w:eastAsia="@Arial Unicode MS"/>
          <w:sz w:val="28"/>
          <w:szCs w:val="28"/>
          <w:lang w:eastAsia="ru-RU"/>
        </w:rPr>
      </w:pPr>
      <w:r w:rsidRPr="00945A95">
        <w:rPr>
          <w:rFonts w:eastAsia="@Arial Unicode MS"/>
          <w:sz w:val="28"/>
          <w:szCs w:val="28"/>
          <w:lang w:eastAsia="ru-RU"/>
        </w:rPr>
        <w:t>проектирование технологического комплекса образовательно</w:t>
      </w:r>
      <w:r w:rsidR="00E03822">
        <w:rPr>
          <w:rFonts w:eastAsia="@Arial Unicode MS"/>
          <w:sz w:val="28"/>
          <w:szCs w:val="28"/>
          <w:lang w:eastAsia="ru-RU"/>
        </w:rPr>
        <w:t>й</w:t>
      </w:r>
      <w:r w:rsidR="00AA280B">
        <w:rPr>
          <w:rFonts w:eastAsia="@Arial Unicode MS"/>
          <w:sz w:val="28"/>
          <w:szCs w:val="28"/>
          <w:lang w:eastAsia="ru-RU"/>
        </w:rPr>
        <w:t xml:space="preserve"> </w:t>
      </w:r>
      <w:r w:rsidR="00E03822">
        <w:rPr>
          <w:rFonts w:eastAsia="@Arial Unicode MS"/>
          <w:sz w:val="28"/>
          <w:szCs w:val="28"/>
          <w:lang w:eastAsia="ru-RU"/>
        </w:rPr>
        <w:t>деятельности</w:t>
      </w:r>
      <w:r w:rsidRPr="00945A95">
        <w:rPr>
          <w:rFonts w:eastAsia="@Arial Unicode MS"/>
          <w:sz w:val="28"/>
          <w:szCs w:val="28"/>
          <w:lang w:eastAsia="ru-RU"/>
        </w:rPr>
        <w:t xml:space="preserve"> основной школы на основе выявленных образовательных потребностей обучаемого, обеспечение комфортных, бесконфликтных условий развития личности ребенка, реализацию его природных склонностей и способностей.</w:t>
      </w:r>
    </w:p>
    <w:p w:rsidR="00945A95" w:rsidRPr="00945A95" w:rsidRDefault="00945A95" w:rsidP="00945A95">
      <w:pPr>
        <w:autoSpaceDE w:val="0"/>
        <w:autoSpaceDN w:val="0"/>
        <w:adjustRightInd w:val="0"/>
        <w:ind w:firstLine="454"/>
        <w:rPr>
          <w:rFonts w:ascii="Calibri" w:eastAsia="Times New Roman" w:hAnsi="Calibri"/>
          <w:lang w:eastAsia="ru-RU"/>
        </w:rPr>
      </w:pPr>
      <w:r w:rsidRPr="00945A95">
        <w:rPr>
          <w:rFonts w:eastAsia="Times New Roman"/>
          <w:sz w:val="28"/>
          <w:szCs w:val="28"/>
          <w:lang w:eastAsia="ru-RU"/>
        </w:rPr>
        <w:t xml:space="preserve">Реализация </w:t>
      </w:r>
      <w:r w:rsidRPr="00945A95">
        <w:rPr>
          <w:rFonts w:eastAsia="Times New Roman"/>
          <w:b/>
          <w:sz w:val="28"/>
          <w:szCs w:val="28"/>
          <w:lang w:eastAsia="ru-RU"/>
        </w:rPr>
        <w:t>культурологического подхода</w:t>
      </w:r>
      <w:r w:rsidRPr="00945A95">
        <w:rPr>
          <w:rFonts w:eastAsia="Times New Roman"/>
          <w:sz w:val="28"/>
          <w:szCs w:val="28"/>
          <w:lang w:eastAsia="ru-RU"/>
        </w:rPr>
        <w:t xml:space="preserve"> позволяет:</w:t>
      </w:r>
    </w:p>
    <w:p w:rsidR="00945A95" w:rsidRPr="007929E9" w:rsidRDefault="00945A95" w:rsidP="00A31447">
      <w:pPr>
        <w:widowControl w:val="0"/>
        <w:numPr>
          <w:ilvl w:val="0"/>
          <w:numId w:val="1"/>
        </w:numPr>
        <w:tabs>
          <w:tab w:val="left" w:pos="993"/>
        </w:tabs>
        <w:ind w:left="0" w:firstLine="709"/>
        <w:rPr>
          <w:rFonts w:eastAsia="@Arial Unicode MS"/>
          <w:sz w:val="28"/>
          <w:szCs w:val="28"/>
          <w:lang w:eastAsia="ru-RU"/>
        </w:rPr>
      </w:pPr>
      <w:r w:rsidRPr="00945A95">
        <w:rPr>
          <w:rFonts w:eastAsia="@Arial Unicode MS"/>
          <w:sz w:val="28"/>
          <w:szCs w:val="28"/>
          <w:lang w:eastAsia="ru-RU"/>
        </w:rPr>
        <w:t xml:space="preserve"> производить отбор и систематизацию социогуманитарного материала в соответствии с целями и задачами </w:t>
      </w:r>
      <w:r w:rsidR="00754BC7">
        <w:rPr>
          <w:rFonts w:eastAsia="@Arial Unicode MS"/>
          <w:sz w:val="28"/>
          <w:szCs w:val="28"/>
          <w:lang w:eastAsia="ru-RU"/>
        </w:rPr>
        <w:t>образовательной деятельностью</w:t>
      </w:r>
      <w:r w:rsidRPr="00945A95">
        <w:rPr>
          <w:rFonts w:eastAsia="@Arial Unicode MS"/>
          <w:sz w:val="28"/>
          <w:szCs w:val="28"/>
          <w:lang w:eastAsia="ru-RU"/>
        </w:rPr>
        <w:t xml:space="preserve"> в </w:t>
      </w:r>
      <w:r w:rsidR="00BD5FE1">
        <w:rPr>
          <w:rFonts w:eastAsia="Calibri"/>
          <w:bCs/>
          <w:sz w:val="28"/>
          <w:szCs w:val="28"/>
        </w:rPr>
        <w:t>МБОУ «Белогорская ООШ»</w:t>
      </w:r>
      <w:r w:rsidR="00754BC7" w:rsidRPr="007929E9">
        <w:rPr>
          <w:rFonts w:eastAsia="@Arial Unicode MS"/>
          <w:sz w:val="28"/>
          <w:szCs w:val="28"/>
          <w:lang w:eastAsia="ru-RU"/>
        </w:rPr>
        <w:t xml:space="preserve"> </w:t>
      </w:r>
      <w:r w:rsidRPr="00945A95">
        <w:rPr>
          <w:rFonts w:eastAsia="@Arial Unicode MS"/>
          <w:sz w:val="28"/>
          <w:szCs w:val="28"/>
          <w:lang w:eastAsia="ru-RU"/>
        </w:rPr>
        <w:t>и современными социокультурными запросами и тенденциями</w:t>
      </w:r>
      <w:r w:rsidR="00754BC7">
        <w:rPr>
          <w:rFonts w:eastAsia="@Arial Unicode MS"/>
          <w:sz w:val="28"/>
          <w:szCs w:val="28"/>
          <w:lang w:eastAsia="ru-RU"/>
        </w:rPr>
        <w:t xml:space="preserve"> социума п.</w:t>
      </w:r>
      <w:r w:rsidR="00BD5FE1">
        <w:rPr>
          <w:rFonts w:eastAsia="@Arial Unicode MS"/>
          <w:sz w:val="28"/>
          <w:szCs w:val="28"/>
          <w:lang w:eastAsia="ru-RU"/>
        </w:rPr>
        <w:t>Белогорский</w:t>
      </w:r>
      <w:r w:rsidRPr="00945A95">
        <w:rPr>
          <w:rFonts w:eastAsia="@Arial Unicode MS"/>
          <w:sz w:val="28"/>
          <w:szCs w:val="28"/>
          <w:lang w:eastAsia="ru-RU"/>
        </w:rPr>
        <w:t>;</w:t>
      </w:r>
    </w:p>
    <w:p w:rsidR="00945A95" w:rsidRPr="00945A95" w:rsidRDefault="00945A95" w:rsidP="00A31447">
      <w:pPr>
        <w:widowControl w:val="0"/>
        <w:numPr>
          <w:ilvl w:val="0"/>
          <w:numId w:val="1"/>
        </w:numPr>
        <w:tabs>
          <w:tab w:val="left" w:pos="993"/>
        </w:tabs>
        <w:ind w:left="0" w:firstLine="709"/>
        <w:rPr>
          <w:rFonts w:eastAsia="@Arial Unicode MS"/>
          <w:sz w:val="28"/>
          <w:szCs w:val="28"/>
          <w:lang w:eastAsia="ru-RU"/>
        </w:rPr>
      </w:pPr>
      <w:r w:rsidRPr="00945A95">
        <w:rPr>
          <w:rFonts w:eastAsia="@Arial Unicode MS"/>
          <w:sz w:val="28"/>
          <w:szCs w:val="28"/>
          <w:lang w:eastAsia="ru-RU"/>
        </w:rPr>
        <w:t>осуществлять дидактическую переработку разнообразной культурологической информации в материал учебных дисциплин основной школы с целью усиления их гуманитарной направленности</w:t>
      </w:r>
      <w:r w:rsidR="007929E9">
        <w:rPr>
          <w:rFonts w:eastAsia="@Arial Unicode MS"/>
          <w:sz w:val="28"/>
          <w:szCs w:val="28"/>
          <w:lang w:eastAsia="ru-RU"/>
        </w:rPr>
        <w:t xml:space="preserve">, а также углубление и расширение содержания, связанное с </w:t>
      </w:r>
      <w:r w:rsidR="007929E9" w:rsidRPr="007929E9">
        <w:rPr>
          <w:rFonts w:eastAsia="@Arial Unicode MS"/>
          <w:sz w:val="28"/>
          <w:szCs w:val="28"/>
          <w:lang w:eastAsia="ru-RU"/>
        </w:rPr>
        <w:t>Великой Отечественной войн</w:t>
      </w:r>
      <w:r w:rsidR="007929E9">
        <w:rPr>
          <w:rFonts w:eastAsia="@Arial Unicode MS"/>
          <w:sz w:val="28"/>
          <w:szCs w:val="28"/>
          <w:lang w:eastAsia="ru-RU"/>
        </w:rPr>
        <w:t>ой</w:t>
      </w:r>
      <w:r w:rsidRPr="00945A95">
        <w:rPr>
          <w:rFonts w:eastAsia="@Arial Unicode MS"/>
          <w:sz w:val="28"/>
          <w:szCs w:val="28"/>
          <w:lang w:eastAsia="ru-RU"/>
        </w:rPr>
        <w:t>;</w:t>
      </w:r>
    </w:p>
    <w:p w:rsidR="00945A95" w:rsidRPr="00945A95" w:rsidRDefault="00945A95" w:rsidP="00A31447">
      <w:pPr>
        <w:widowControl w:val="0"/>
        <w:numPr>
          <w:ilvl w:val="0"/>
          <w:numId w:val="1"/>
        </w:numPr>
        <w:tabs>
          <w:tab w:val="left" w:pos="993"/>
        </w:tabs>
        <w:ind w:left="0" w:firstLine="709"/>
        <w:rPr>
          <w:rFonts w:eastAsia="@Arial Unicode MS"/>
          <w:sz w:val="28"/>
          <w:szCs w:val="28"/>
          <w:lang w:eastAsia="ru-RU"/>
        </w:rPr>
      </w:pPr>
      <w:r w:rsidRPr="00945A95">
        <w:rPr>
          <w:rFonts w:eastAsia="@Arial Unicode MS"/>
          <w:sz w:val="28"/>
          <w:szCs w:val="28"/>
          <w:lang w:eastAsia="ru-RU"/>
        </w:rPr>
        <w:t>устанавливать междисциплинарные и внутридисциплинарные связи с целью формирования у обучающихся целостного социогуманитарного знания, основ культурологического восприятия социальных явлений и процессов.</w:t>
      </w:r>
    </w:p>
    <w:p w:rsidR="00945A95" w:rsidRPr="00945A95" w:rsidRDefault="00945A95" w:rsidP="00A31447">
      <w:pPr>
        <w:widowControl w:val="0"/>
        <w:numPr>
          <w:ilvl w:val="0"/>
          <w:numId w:val="1"/>
        </w:numPr>
        <w:tabs>
          <w:tab w:val="left" w:pos="993"/>
        </w:tabs>
        <w:ind w:left="0" w:firstLine="709"/>
        <w:rPr>
          <w:rFonts w:eastAsia="@Arial Unicode MS"/>
          <w:sz w:val="28"/>
          <w:szCs w:val="28"/>
          <w:lang w:eastAsia="ru-RU"/>
        </w:rPr>
      </w:pPr>
      <w:r w:rsidRPr="00945A95">
        <w:rPr>
          <w:rFonts w:eastAsia="@Arial Unicode MS"/>
          <w:sz w:val="28"/>
          <w:szCs w:val="28"/>
          <w:lang w:eastAsia="ru-RU"/>
        </w:rPr>
        <w:t xml:space="preserve">формировать определённые традиции при организации школьного коллектива, в котором закладываются соответствующие формы и правила его существования, формируется готовность использовать и интерпретировать усвоенные в процессе обучения культурные образцы в русле актуальных потребностей развития </w:t>
      </w:r>
      <w:r w:rsidR="00E03822">
        <w:rPr>
          <w:rFonts w:eastAsia="@Arial Unicode MS"/>
          <w:sz w:val="28"/>
          <w:szCs w:val="28"/>
          <w:lang w:eastAsia="ru-RU"/>
        </w:rPr>
        <w:t xml:space="preserve">патриотизма </w:t>
      </w:r>
      <w:r w:rsidRPr="00945A95">
        <w:rPr>
          <w:rFonts w:eastAsia="@Arial Unicode MS"/>
          <w:sz w:val="28"/>
          <w:szCs w:val="28"/>
          <w:lang w:eastAsia="ru-RU"/>
        </w:rPr>
        <w:t>общества;</w:t>
      </w:r>
    </w:p>
    <w:p w:rsidR="00945A95" w:rsidRPr="00945A95" w:rsidRDefault="00945A95" w:rsidP="00A31447">
      <w:pPr>
        <w:widowControl w:val="0"/>
        <w:numPr>
          <w:ilvl w:val="0"/>
          <w:numId w:val="1"/>
        </w:numPr>
        <w:tabs>
          <w:tab w:val="left" w:pos="993"/>
        </w:tabs>
        <w:ind w:left="0" w:firstLine="709"/>
        <w:rPr>
          <w:rFonts w:eastAsia="@Arial Unicode MS"/>
          <w:sz w:val="28"/>
          <w:szCs w:val="28"/>
          <w:lang w:eastAsia="ru-RU"/>
        </w:rPr>
      </w:pPr>
      <w:r w:rsidRPr="00945A95">
        <w:rPr>
          <w:rFonts w:eastAsia="@Arial Unicode MS"/>
          <w:sz w:val="28"/>
          <w:szCs w:val="28"/>
          <w:lang w:eastAsia="ru-RU"/>
        </w:rPr>
        <w:t xml:space="preserve">обеспечить необходимое взаимодействие </w:t>
      </w:r>
      <w:r w:rsidR="003545D2">
        <w:rPr>
          <w:rFonts w:eastAsia="Calibri"/>
          <w:bCs/>
          <w:color w:val="000000"/>
          <w:sz w:val="28"/>
          <w:szCs w:val="28"/>
        </w:rPr>
        <w:t>МБОУ «Белогорская ООШ»</w:t>
      </w:r>
      <w:r w:rsidR="003545D2" w:rsidRPr="00902A7D">
        <w:rPr>
          <w:rFonts w:eastAsia="Calibri"/>
          <w:bCs/>
          <w:color w:val="000000"/>
          <w:sz w:val="28"/>
          <w:szCs w:val="28"/>
        </w:rPr>
        <w:t xml:space="preserve"> </w:t>
      </w:r>
      <w:r w:rsidRPr="00945A95">
        <w:rPr>
          <w:rFonts w:eastAsia="@Arial Unicode MS"/>
          <w:sz w:val="28"/>
          <w:szCs w:val="28"/>
          <w:lang w:eastAsia="ru-RU"/>
        </w:rPr>
        <w:t>и социума</w:t>
      </w:r>
      <w:r w:rsidR="007929E9">
        <w:rPr>
          <w:rFonts w:eastAsia="@Arial Unicode MS"/>
          <w:sz w:val="28"/>
          <w:szCs w:val="28"/>
          <w:lang w:eastAsia="ru-RU"/>
        </w:rPr>
        <w:t xml:space="preserve"> Оренбургской области, </w:t>
      </w:r>
      <w:r w:rsidR="003545D2">
        <w:rPr>
          <w:rFonts w:eastAsia="@Arial Unicode MS"/>
          <w:sz w:val="28"/>
          <w:szCs w:val="28"/>
          <w:lang w:eastAsia="ru-RU"/>
        </w:rPr>
        <w:t>с. Беляевка</w:t>
      </w:r>
      <w:r w:rsidRPr="00945A95">
        <w:rPr>
          <w:rFonts w:eastAsia="@Arial Unicode MS"/>
          <w:sz w:val="28"/>
          <w:szCs w:val="28"/>
          <w:lang w:eastAsia="ru-RU"/>
        </w:rPr>
        <w:t xml:space="preserve">, организовать внеурочную и проектно-исследовательскую деятельность учащихся </w:t>
      </w:r>
      <w:r w:rsidR="007929E9">
        <w:rPr>
          <w:rFonts w:eastAsia="@Arial Unicode MS"/>
          <w:sz w:val="28"/>
          <w:szCs w:val="28"/>
          <w:lang w:eastAsia="ru-RU"/>
        </w:rPr>
        <w:t xml:space="preserve">патриотического </w:t>
      </w:r>
      <w:r w:rsidRPr="00945A95">
        <w:rPr>
          <w:rFonts w:eastAsia="@Arial Unicode MS"/>
          <w:sz w:val="28"/>
          <w:szCs w:val="28"/>
          <w:lang w:eastAsia="ru-RU"/>
        </w:rPr>
        <w:t>направления.</w:t>
      </w:r>
    </w:p>
    <w:p w:rsidR="00945A95" w:rsidRPr="00945A95" w:rsidRDefault="00945A95" w:rsidP="00945A95">
      <w:pPr>
        <w:ind w:firstLine="709"/>
        <w:rPr>
          <w:rFonts w:ascii="Calibri" w:eastAsia="@Arial Unicode MS" w:hAnsi="Calibri"/>
          <w:lang w:eastAsia="ru-RU"/>
        </w:rPr>
      </w:pPr>
      <w:r w:rsidRPr="00945A95">
        <w:rPr>
          <w:rFonts w:eastAsia="@Arial Unicode MS"/>
          <w:b/>
          <w:sz w:val="28"/>
          <w:szCs w:val="28"/>
          <w:lang w:eastAsia="ru-RU"/>
        </w:rPr>
        <w:t>Основная образовательная программа сформирована с учетом психолого-педагогических особенностей развития детей 11–15 лет, связанных:</w:t>
      </w:r>
    </w:p>
    <w:p w:rsidR="00945A95" w:rsidRPr="00945A95" w:rsidRDefault="00945A95" w:rsidP="00A31447">
      <w:pPr>
        <w:widowControl w:val="0"/>
        <w:numPr>
          <w:ilvl w:val="0"/>
          <w:numId w:val="3"/>
        </w:numPr>
        <w:tabs>
          <w:tab w:val="left" w:pos="993"/>
        </w:tabs>
        <w:ind w:left="0" w:firstLine="709"/>
        <w:rPr>
          <w:rFonts w:ascii="Calibri" w:eastAsia="Times New Roman" w:hAnsi="Calibri"/>
          <w:lang w:eastAsia="ru-RU"/>
        </w:rPr>
      </w:pPr>
      <w:r w:rsidRPr="00945A95">
        <w:rPr>
          <w:rFonts w:eastAsia="Times New Roman"/>
          <w:sz w:val="28"/>
          <w:szCs w:val="28"/>
          <w:lang w:eastAsia="ru-RU"/>
        </w:rPr>
        <w:t xml:space="preserve">с переходом от учебных действий, характерных для начальной школы и 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к овладению этой учебной деятельностью на уровне основной школы в единстве мотивационно-смыслового и операционно-технического компонентов, становление которой осуществляется в форме учебного исследования, к новой внутренней позиции обучающегося – направленности на самостоятельный познавательный поиск, постановку учебных целей, </w:t>
      </w:r>
      <w:r w:rsidRPr="00945A95">
        <w:rPr>
          <w:rFonts w:eastAsia="Times New Roman"/>
          <w:sz w:val="28"/>
          <w:szCs w:val="28"/>
          <w:lang w:eastAsia="ru-RU"/>
        </w:rPr>
        <w:lastRenderedPageBreak/>
        <w:t>освоение и самостоятельное осуществление контрольных и оценочных действий, инициативу в организации учебного сотрудничества;</w:t>
      </w:r>
    </w:p>
    <w:p w:rsidR="00945A95" w:rsidRPr="00945A95" w:rsidRDefault="00945A95" w:rsidP="00A31447">
      <w:pPr>
        <w:widowControl w:val="0"/>
        <w:numPr>
          <w:ilvl w:val="0"/>
          <w:numId w:val="3"/>
        </w:numPr>
        <w:tabs>
          <w:tab w:val="left" w:pos="993"/>
        </w:tabs>
        <w:ind w:left="0" w:firstLine="709"/>
        <w:rPr>
          <w:rFonts w:eastAsia="Times New Roman"/>
          <w:sz w:val="28"/>
          <w:szCs w:val="28"/>
          <w:lang w:eastAsia="ru-RU"/>
        </w:rPr>
      </w:pPr>
      <w:r w:rsidRPr="00945A95">
        <w:rPr>
          <w:rFonts w:eastAsia="Times New Roman"/>
          <w:sz w:val="28"/>
          <w:szCs w:val="28"/>
          <w:lang w:eastAsia="ru-RU"/>
        </w:rPr>
        <w:t xml:space="preserve">с осуществлением на каждом возрастном уровне (11–13 и 13–15 лет), благодаря развитию рефлексии общих способов действий и возможностей их переноса в различные учебно-предметные области, качественного преобразования учебных действий: моделирования, контроля и оценки и перехода от самостоятельной постановки обучающимися новых учебных задач </w:t>
      </w:r>
      <w:r w:rsidRPr="00945A95">
        <w:rPr>
          <w:rFonts w:eastAsia="Times New Roman"/>
          <w:i/>
          <w:sz w:val="28"/>
          <w:szCs w:val="28"/>
          <w:lang w:eastAsia="ru-RU"/>
        </w:rPr>
        <w:t xml:space="preserve">к </w:t>
      </w:r>
      <w:r w:rsidRPr="00945A95">
        <w:rPr>
          <w:rFonts w:eastAsia="Times New Roman"/>
          <w:sz w:val="28"/>
          <w:szCs w:val="28"/>
          <w:lang w:eastAsia="ru-RU"/>
        </w:rPr>
        <w:t>развитию способности проектирования собственной учебной деятельности и построению жизненных планов во временнóй перспективе;</w:t>
      </w:r>
    </w:p>
    <w:p w:rsidR="00945A95" w:rsidRPr="00945A95" w:rsidRDefault="00945A95" w:rsidP="00A31447">
      <w:pPr>
        <w:widowControl w:val="0"/>
        <w:numPr>
          <w:ilvl w:val="0"/>
          <w:numId w:val="3"/>
        </w:numPr>
        <w:tabs>
          <w:tab w:val="left" w:pos="993"/>
        </w:tabs>
        <w:ind w:left="0" w:firstLine="709"/>
        <w:rPr>
          <w:rFonts w:eastAsia="Times New Roman"/>
          <w:sz w:val="28"/>
          <w:szCs w:val="28"/>
          <w:lang w:eastAsia="ru-RU"/>
        </w:rPr>
      </w:pPr>
      <w:r w:rsidRPr="00945A95">
        <w:rPr>
          <w:rFonts w:eastAsia="Times New Roman"/>
          <w:sz w:val="28"/>
          <w:szCs w:val="28"/>
          <w:lang w:eastAsia="ru-RU"/>
        </w:rPr>
        <w:t>с формированием у обучающегося научного типа мышления, который ориентирует его на общекультурные образцы, нормы, эталоны и закономерности взаимодействия с окружающим миром;</w:t>
      </w:r>
    </w:p>
    <w:p w:rsidR="00945A95" w:rsidRPr="00945A95" w:rsidRDefault="00945A95" w:rsidP="00A31447">
      <w:pPr>
        <w:widowControl w:val="0"/>
        <w:numPr>
          <w:ilvl w:val="0"/>
          <w:numId w:val="3"/>
        </w:numPr>
        <w:tabs>
          <w:tab w:val="left" w:pos="993"/>
        </w:tabs>
        <w:ind w:left="0" w:firstLine="709"/>
        <w:rPr>
          <w:rFonts w:eastAsia="Times New Roman"/>
          <w:sz w:val="28"/>
          <w:szCs w:val="28"/>
          <w:lang w:eastAsia="ru-RU"/>
        </w:rPr>
      </w:pPr>
      <w:r w:rsidRPr="00945A95">
        <w:rPr>
          <w:rFonts w:eastAsia="Times New Roman"/>
          <w:sz w:val="28"/>
          <w:szCs w:val="28"/>
          <w:lang w:eastAsia="ru-RU"/>
        </w:rPr>
        <w:t>с овладением коммуникативными средствами и способами организации кооперации и сотрудничества, развитием учебного сотрудничества, реализуемого в отношениях обучающихся с учителем и сверстниками;</w:t>
      </w:r>
    </w:p>
    <w:p w:rsidR="00945A95" w:rsidRPr="00945A95" w:rsidRDefault="00945A95" w:rsidP="00A31447">
      <w:pPr>
        <w:widowControl w:val="0"/>
        <w:numPr>
          <w:ilvl w:val="0"/>
          <w:numId w:val="3"/>
        </w:numPr>
        <w:tabs>
          <w:tab w:val="left" w:pos="993"/>
        </w:tabs>
        <w:ind w:left="0" w:firstLine="709"/>
        <w:rPr>
          <w:rFonts w:eastAsia="Times New Roman"/>
          <w:sz w:val="28"/>
          <w:szCs w:val="28"/>
          <w:lang w:eastAsia="ru-RU"/>
        </w:rPr>
      </w:pPr>
      <w:r w:rsidRPr="00945A95">
        <w:rPr>
          <w:rFonts w:eastAsia="Times New Roman"/>
          <w:sz w:val="28"/>
          <w:szCs w:val="28"/>
          <w:lang w:eastAsia="ru-RU"/>
        </w:rPr>
        <w:t>с изменением формы организации учебной деятельности и учебного сотрудничества (от классно-урочной к лабораторно-семинарской и лекционно-лабораторной исследовательской).</w:t>
      </w:r>
    </w:p>
    <w:p w:rsidR="00945A95" w:rsidRPr="00945A95" w:rsidRDefault="00945A95" w:rsidP="00945A95">
      <w:pPr>
        <w:ind w:firstLine="709"/>
        <w:rPr>
          <w:rFonts w:eastAsia="Times New Roman"/>
          <w:sz w:val="28"/>
          <w:szCs w:val="28"/>
          <w:lang w:eastAsia="ru-RU"/>
        </w:rPr>
      </w:pPr>
      <w:r w:rsidRPr="00945A95">
        <w:rPr>
          <w:rFonts w:eastAsia="Times New Roman"/>
          <w:sz w:val="28"/>
          <w:szCs w:val="28"/>
          <w:lang w:eastAsia="ru-RU"/>
        </w:rPr>
        <w:t>Переход обучающегося в основную школу совпадает с первым этапом подросткового развития</w:t>
      </w:r>
      <w:r w:rsidR="00E03822">
        <w:rPr>
          <w:rFonts w:eastAsia="Times New Roman"/>
          <w:b/>
          <w:i/>
          <w:sz w:val="28"/>
          <w:szCs w:val="28"/>
          <w:lang w:eastAsia="ru-RU"/>
        </w:rPr>
        <w:t xml:space="preserve">– </w:t>
      </w:r>
      <w:r w:rsidRPr="00945A95">
        <w:rPr>
          <w:rFonts w:eastAsia="Times New Roman"/>
          <w:sz w:val="28"/>
          <w:szCs w:val="28"/>
          <w:lang w:eastAsia="ru-RU"/>
        </w:rPr>
        <w:t>переходом к кризису младшего подросткового возраста (11–13 лет, 5–7 классы), являющимся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самосознания – представления о том, что он уже не ребенок, т. е. чувства взрослости, а также внутренней переориентацией подростка с правил и ограничений, связанных с моралью послушания, на нормы поведения взрослых.</w:t>
      </w:r>
    </w:p>
    <w:p w:rsidR="00945A95" w:rsidRPr="00945A95" w:rsidRDefault="00945A95" w:rsidP="00945A95">
      <w:pPr>
        <w:ind w:firstLine="709"/>
        <w:rPr>
          <w:rFonts w:eastAsia="Times New Roman"/>
          <w:sz w:val="28"/>
          <w:szCs w:val="28"/>
          <w:lang w:eastAsia="ru-RU"/>
        </w:rPr>
      </w:pPr>
      <w:r w:rsidRPr="00945A95">
        <w:rPr>
          <w:rFonts w:eastAsia="Times New Roman"/>
          <w:sz w:val="28"/>
          <w:szCs w:val="28"/>
          <w:lang w:eastAsia="ru-RU"/>
        </w:rPr>
        <w:t>Второй этап подросткового развития (14–15 лет, 8–9 классы), характеризуется:</w:t>
      </w:r>
    </w:p>
    <w:p w:rsidR="00945A95" w:rsidRPr="00945A95" w:rsidRDefault="00945A95" w:rsidP="00A31447">
      <w:pPr>
        <w:widowControl w:val="0"/>
        <w:numPr>
          <w:ilvl w:val="0"/>
          <w:numId w:val="4"/>
        </w:numPr>
        <w:tabs>
          <w:tab w:val="left" w:pos="993"/>
        </w:tabs>
        <w:ind w:left="0" w:firstLine="709"/>
        <w:rPr>
          <w:rFonts w:eastAsia="Times New Roman"/>
          <w:sz w:val="28"/>
          <w:szCs w:val="28"/>
          <w:lang w:eastAsia="ru-RU"/>
        </w:rPr>
      </w:pPr>
      <w:r w:rsidRPr="00945A95">
        <w:rPr>
          <w:rFonts w:eastAsia="Times New Roman"/>
          <w:sz w:val="28"/>
          <w:szCs w:val="28"/>
          <w:lang w:eastAsia="ru-RU"/>
        </w:rPr>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ребенка, появлением у подростка значительных субъективных трудностей и переживаний;</w:t>
      </w:r>
    </w:p>
    <w:p w:rsidR="00945A95" w:rsidRPr="00945A95" w:rsidRDefault="00945A95" w:rsidP="00A31447">
      <w:pPr>
        <w:widowControl w:val="0"/>
        <w:numPr>
          <w:ilvl w:val="0"/>
          <w:numId w:val="4"/>
        </w:numPr>
        <w:tabs>
          <w:tab w:val="left" w:pos="993"/>
        </w:tabs>
        <w:ind w:left="0" w:firstLine="709"/>
        <w:rPr>
          <w:rFonts w:eastAsia="Times New Roman"/>
          <w:sz w:val="28"/>
          <w:szCs w:val="28"/>
          <w:lang w:eastAsia="ru-RU"/>
        </w:rPr>
      </w:pPr>
      <w:r w:rsidRPr="00945A95">
        <w:rPr>
          <w:rFonts w:eastAsia="Times New Roman"/>
          <w:sz w:val="28"/>
          <w:szCs w:val="28"/>
          <w:lang w:eastAsia="ru-RU"/>
        </w:rPr>
        <w:t>стремлением подростка к общению и совместной деятельности со сверстниками;</w:t>
      </w:r>
    </w:p>
    <w:p w:rsidR="00945A95" w:rsidRPr="00945A95" w:rsidRDefault="00945A95" w:rsidP="00A31447">
      <w:pPr>
        <w:widowControl w:val="0"/>
        <w:numPr>
          <w:ilvl w:val="0"/>
          <w:numId w:val="4"/>
        </w:numPr>
        <w:tabs>
          <w:tab w:val="left" w:pos="993"/>
        </w:tabs>
        <w:ind w:left="0" w:firstLine="709"/>
        <w:rPr>
          <w:rFonts w:eastAsia="Times New Roman"/>
          <w:sz w:val="28"/>
          <w:szCs w:val="28"/>
          <w:lang w:eastAsia="ru-RU"/>
        </w:rPr>
      </w:pPr>
      <w:r w:rsidRPr="00945A95">
        <w:rPr>
          <w:rFonts w:eastAsia="Times New Roman"/>
          <w:sz w:val="28"/>
          <w:szCs w:val="28"/>
          <w:lang w:eastAsia="ru-RU"/>
        </w:rPr>
        <w:t>особой чувствительностью к морально-этическому «кодексу товарищества», в котором заданы важнейшие нормы социального поведения взрослого мира;</w:t>
      </w:r>
    </w:p>
    <w:p w:rsidR="00945A95" w:rsidRPr="00945A95" w:rsidRDefault="00945A95" w:rsidP="00A31447">
      <w:pPr>
        <w:widowControl w:val="0"/>
        <w:numPr>
          <w:ilvl w:val="0"/>
          <w:numId w:val="4"/>
        </w:numPr>
        <w:tabs>
          <w:tab w:val="left" w:pos="993"/>
        </w:tabs>
        <w:ind w:left="0" w:firstLine="709"/>
        <w:rPr>
          <w:rFonts w:eastAsia="Times New Roman"/>
          <w:sz w:val="28"/>
          <w:szCs w:val="28"/>
          <w:lang w:eastAsia="ru-RU"/>
        </w:rPr>
      </w:pPr>
      <w:r w:rsidRPr="00945A95">
        <w:rPr>
          <w:rFonts w:eastAsia="Times New Roman"/>
          <w:sz w:val="28"/>
          <w:szCs w:val="28"/>
          <w:lang w:eastAsia="ru-RU"/>
        </w:rPr>
        <w:t xml:space="preserve">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порождающей </w:t>
      </w:r>
      <w:r w:rsidRPr="00945A95">
        <w:rPr>
          <w:rFonts w:eastAsia="Times New Roman"/>
          <w:bCs/>
          <w:sz w:val="28"/>
          <w:szCs w:val="28"/>
          <w:lang w:eastAsia="ru-RU"/>
        </w:rPr>
        <w:t xml:space="preserve">интенсивное формирование нравственных понятий и убеждений, выработку принципов, </w:t>
      </w:r>
      <w:r w:rsidRPr="00945A95">
        <w:rPr>
          <w:rFonts w:eastAsia="Times New Roman"/>
          <w:bCs/>
          <w:iCs/>
          <w:sz w:val="28"/>
          <w:szCs w:val="28"/>
          <w:lang w:eastAsia="ru-RU"/>
        </w:rPr>
        <w:t>моральное развитие личности;</w:t>
      </w:r>
      <w:r w:rsidRPr="00945A95">
        <w:rPr>
          <w:rFonts w:eastAsia="Times New Roman"/>
          <w:bCs/>
          <w:sz w:val="28"/>
          <w:szCs w:val="28"/>
          <w:lang w:eastAsia="ru-RU"/>
        </w:rPr>
        <w:t xml:space="preserve"> т.е. моральным развитием </w:t>
      </w:r>
      <w:r w:rsidRPr="00945A95">
        <w:rPr>
          <w:rFonts w:eastAsia="Times New Roman"/>
          <w:bCs/>
          <w:sz w:val="28"/>
          <w:szCs w:val="28"/>
          <w:lang w:eastAsia="ru-RU"/>
        </w:rPr>
        <w:lastRenderedPageBreak/>
        <w:t>личности;</w:t>
      </w:r>
    </w:p>
    <w:p w:rsidR="00945A95" w:rsidRPr="00945A95" w:rsidRDefault="00945A95" w:rsidP="00A31447">
      <w:pPr>
        <w:widowControl w:val="0"/>
        <w:numPr>
          <w:ilvl w:val="0"/>
          <w:numId w:val="4"/>
        </w:numPr>
        <w:tabs>
          <w:tab w:val="left" w:pos="993"/>
        </w:tabs>
        <w:ind w:left="0" w:firstLine="709"/>
        <w:rPr>
          <w:rFonts w:eastAsia="Times New Roman"/>
          <w:sz w:val="28"/>
          <w:szCs w:val="28"/>
          <w:lang w:eastAsia="ru-RU"/>
        </w:rPr>
      </w:pPr>
      <w:r w:rsidRPr="00945A95">
        <w:rPr>
          <w:rFonts w:eastAsia="Times New Roman"/>
          <w:sz w:val="28"/>
          <w:szCs w:val="28"/>
          <w:lang w:eastAsia="ru-RU"/>
        </w:rPr>
        <w:t>сложными поведенческими проявлениями, вызванными противоречием между потребностью подростков в признании их взрослыми со стороны окружающих и собственной неуверенностью в этом, проявляющимися в разных формах непослушания, сопротивления и протеста;</w:t>
      </w:r>
    </w:p>
    <w:p w:rsidR="00945A95" w:rsidRPr="00945A95" w:rsidRDefault="00945A95" w:rsidP="00A31447">
      <w:pPr>
        <w:widowControl w:val="0"/>
        <w:numPr>
          <w:ilvl w:val="0"/>
          <w:numId w:val="4"/>
        </w:numPr>
        <w:tabs>
          <w:tab w:val="left" w:pos="993"/>
        </w:tabs>
        <w:ind w:left="0" w:firstLine="709"/>
        <w:rPr>
          <w:rFonts w:eastAsia="Times New Roman"/>
          <w:sz w:val="28"/>
          <w:szCs w:val="28"/>
          <w:lang w:eastAsia="ru-RU"/>
        </w:rPr>
      </w:pPr>
      <w:r w:rsidRPr="00945A95">
        <w:rPr>
          <w:rFonts w:eastAsia="Times New Roman"/>
          <w:sz w:val="28"/>
          <w:szCs w:val="28"/>
          <w:lang w:eastAsia="ru-RU"/>
        </w:rPr>
        <w:t>изменением социальной ситуации развития: ростом информационных перегрузок, характером социальных взаимодействий, способами получения информации (СМИ, телевидение, Интернет).</w:t>
      </w:r>
    </w:p>
    <w:p w:rsidR="00945A95" w:rsidRPr="00945A95" w:rsidRDefault="00945A95" w:rsidP="00945A95">
      <w:pPr>
        <w:ind w:firstLine="709"/>
        <w:rPr>
          <w:rFonts w:ascii="Calibri" w:eastAsia="@Arial Unicode MS" w:hAnsi="Calibri"/>
          <w:lang w:eastAsia="ru-RU"/>
        </w:rPr>
      </w:pPr>
      <w:r w:rsidRPr="00945A95">
        <w:rPr>
          <w:rFonts w:eastAsia="@Arial Unicode MS"/>
          <w:sz w:val="28"/>
          <w:szCs w:val="28"/>
          <w:lang w:eastAsia="ru-RU"/>
        </w:rPr>
        <w:t>Учет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выбором условий и методик обучения.</w:t>
      </w:r>
    </w:p>
    <w:p w:rsidR="00945A95" w:rsidRPr="00945A95" w:rsidRDefault="00945A95" w:rsidP="00945A95">
      <w:pPr>
        <w:ind w:firstLine="709"/>
        <w:rPr>
          <w:rFonts w:ascii="Calibri" w:eastAsia="Times New Roman" w:hAnsi="Calibri"/>
          <w:lang w:eastAsia="ru-RU"/>
        </w:rPr>
      </w:pPr>
      <w:r w:rsidRPr="00945A95">
        <w:rPr>
          <w:rFonts w:eastAsia="Times New Roman"/>
          <w:sz w:val="28"/>
          <w:szCs w:val="28"/>
          <w:lang w:eastAsia="ru-RU"/>
        </w:rPr>
        <w:t>Объективно необходимое для подготовки к будущей жизни развитие социальной взрослости подростка требует и от родителей (законных представителей) решения соответствующей задачи воспитания подростка в семье, смены прежнего типа отношений на новый.</w:t>
      </w:r>
    </w:p>
    <w:p w:rsidR="007929E9" w:rsidRPr="007929E9" w:rsidRDefault="007929E9" w:rsidP="007929E9">
      <w:pPr>
        <w:ind w:firstLine="709"/>
        <w:rPr>
          <w:rFonts w:eastAsia="Calibri"/>
          <w:b/>
          <w:bCs/>
          <w:sz w:val="28"/>
          <w:szCs w:val="28"/>
        </w:rPr>
      </w:pPr>
      <w:r w:rsidRPr="007929E9">
        <w:rPr>
          <w:rFonts w:eastAsia="Calibri"/>
          <w:b/>
          <w:bCs/>
          <w:sz w:val="28"/>
          <w:szCs w:val="28"/>
        </w:rPr>
        <w:t xml:space="preserve">Принципы, составляющие основу анализа и организации образовательных отношений в </w:t>
      </w:r>
      <w:r w:rsidR="003545D2" w:rsidRPr="003545D2">
        <w:rPr>
          <w:rFonts w:eastAsia="Calibri"/>
          <w:b/>
          <w:bCs/>
          <w:color w:val="000000"/>
          <w:sz w:val="28"/>
          <w:szCs w:val="28"/>
        </w:rPr>
        <w:t>МБОУ «Белогорская ООШ»</w:t>
      </w:r>
      <w:r w:rsidRPr="003545D2">
        <w:rPr>
          <w:rFonts w:eastAsia="Calibri"/>
          <w:b/>
          <w:bCs/>
          <w:sz w:val="28"/>
          <w:szCs w:val="28"/>
        </w:rPr>
        <w:t>:</w:t>
      </w:r>
    </w:p>
    <w:p w:rsidR="007929E9" w:rsidRPr="007929E9" w:rsidRDefault="007929E9" w:rsidP="007929E9">
      <w:pPr>
        <w:ind w:firstLine="709"/>
        <w:rPr>
          <w:rFonts w:eastAsia="Calibri"/>
          <w:bCs/>
          <w:sz w:val="28"/>
          <w:szCs w:val="28"/>
        </w:rPr>
      </w:pPr>
      <w:r w:rsidRPr="007929E9">
        <w:rPr>
          <w:rFonts w:eastAsia="Calibri"/>
          <w:bCs/>
          <w:sz w:val="28"/>
          <w:szCs w:val="28"/>
        </w:rPr>
        <w:t xml:space="preserve">1. </w:t>
      </w:r>
      <w:r w:rsidRPr="007929E9">
        <w:rPr>
          <w:rFonts w:eastAsia="Calibri"/>
          <w:bCs/>
          <w:i/>
          <w:sz w:val="28"/>
          <w:szCs w:val="28"/>
        </w:rPr>
        <w:t>Принцип природосообразности</w:t>
      </w:r>
      <w:r w:rsidRPr="007929E9">
        <w:rPr>
          <w:rFonts w:eastAsia="Calibri"/>
          <w:bCs/>
          <w:sz w:val="28"/>
          <w:szCs w:val="28"/>
        </w:rPr>
        <w:t xml:space="preserve">: образовательная деятельность в </w:t>
      </w:r>
      <w:r>
        <w:rPr>
          <w:rFonts w:eastAsia="Calibri"/>
          <w:bCs/>
          <w:sz w:val="28"/>
          <w:szCs w:val="28"/>
        </w:rPr>
        <w:t>основной</w:t>
      </w:r>
      <w:r w:rsidRPr="007929E9">
        <w:rPr>
          <w:rFonts w:eastAsia="Calibri"/>
          <w:bCs/>
          <w:sz w:val="28"/>
          <w:szCs w:val="28"/>
        </w:rPr>
        <w:t xml:space="preserve"> школе строится в соответствии с возрастными и индивидуальными особенностями обучающихся (педагогическому коллективу школы необходимо знать возможности обучающихся, также опираться на них при организации образовательных и воспитательных отношений, кроме того необходимо направлять образовательную деятельность на развитие самовоспитания, самообразования </w:t>
      </w:r>
      <w:r w:rsidR="00D9421C">
        <w:rPr>
          <w:rFonts w:eastAsia="Calibri"/>
          <w:bCs/>
          <w:sz w:val="28"/>
          <w:szCs w:val="28"/>
        </w:rPr>
        <w:t>обучающихся</w:t>
      </w:r>
      <w:r w:rsidR="00E03822">
        <w:rPr>
          <w:rFonts w:eastAsia="Calibri"/>
          <w:bCs/>
          <w:sz w:val="28"/>
          <w:szCs w:val="28"/>
        </w:rPr>
        <w:t>, это будет возможным при правильно выстроенной системы внутришкольного контроля оценки качества образования</w:t>
      </w:r>
      <w:r w:rsidRPr="007929E9">
        <w:rPr>
          <w:rFonts w:eastAsia="Calibri"/>
          <w:bCs/>
          <w:sz w:val="28"/>
          <w:szCs w:val="28"/>
        </w:rPr>
        <w:t>).</w:t>
      </w:r>
    </w:p>
    <w:p w:rsidR="007929E9" w:rsidRPr="007929E9" w:rsidRDefault="007929E9" w:rsidP="007929E9">
      <w:pPr>
        <w:ind w:firstLine="709"/>
        <w:rPr>
          <w:rFonts w:eastAsia="Calibri"/>
          <w:bCs/>
          <w:sz w:val="28"/>
          <w:szCs w:val="28"/>
        </w:rPr>
      </w:pPr>
      <w:r w:rsidRPr="007929E9">
        <w:rPr>
          <w:rFonts w:eastAsia="Calibri"/>
          <w:bCs/>
          <w:sz w:val="28"/>
          <w:szCs w:val="28"/>
        </w:rPr>
        <w:t xml:space="preserve">2. </w:t>
      </w:r>
      <w:r w:rsidRPr="00D9421C">
        <w:rPr>
          <w:rFonts w:eastAsia="Calibri"/>
          <w:bCs/>
          <w:i/>
          <w:sz w:val="28"/>
          <w:szCs w:val="28"/>
        </w:rPr>
        <w:t>Принцип гуманизации</w:t>
      </w:r>
      <w:r w:rsidRPr="007929E9">
        <w:rPr>
          <w:rFonts w:eastAsia="Calibri"/>
          <w:bCs/>
          <w:sz w:val="28"/>
          <w:szCs w:val="28"/>
        </w:rPr>
        <w:t xml:space="preserve">: принцип социальной защиты растущего человека, при которой образовательная деятельность в </w:t>
      </w:r>
      <w:r w:rsidR="00AA1FE9">
        <w:rPr>
          <w:rFonts w:eastAsia="Calibri"/>
          <w:bCs/>
          <w:color w:val="000000"/>
          <w:sz w:val="28"/>
          <w:szCs w:val="28"/>
        </w:rPr>
        <w:t>МБОУ «Белогорская ООШ»</w:t>
      </w:r>
      <w:r w:rsidR="00AA1FE9" w:rsidRPr="00902A7D">
        <w:rPr>
          <w:rFonts w:eastAsia="Calibri"/>
          <w:bCs/>
          <w:color w:val="000000"/>
          <w:sz w:val="28"/>
          <w:szCs w:val="28"/>
        </w:rPr>
        <w:t xml:space="preserve"> </w:t>
      </w:r>
      <w:r w:rsidRPr="007929E9">
        <w:rPr>
          <w:rFonts w:eastAsia="Calibri"/>
          <w:bCs/>
          <w:sz w:val="28"/>
          <w:szCs w:val="28"/>
        </w:rPr>
        <w:t>строится на полном признании гражданских прав обучающегося и уважении к нему.</w:t>
      </w:r>
    </w:p>
    <w:p w:rsidR="007929E9" w:rsidRPr="007929E9" w:rsidRDefault="007929E9" w:rsidP="007929E9">
      <w:pPr>
        <w:ind w:firstLine="709"/>
        <w:rPr>
          <w:rFonts w:eastAsia="Calibri"/>
          <w:bCs/>
          <w:sz w:val="28"/>
          <w:szCs w:val="28"/>
        </w:rPr>
      </w:pPr>
      <w:r w:rsidRPr="007929E9">
        <w:rPr>
          <w:rFonts w:eastAsia="Calibri"/>
          <w:bCs/>
          <w:sz w:val="28"/>
          <w:szCs w:val="28"/>
        </w:rPr>
        <w:t xml:space="preserve">3. </w:t>
      </w:r>
      <w:r w:rsidRPr="00D9421C">
        <w:rPr>
          <w:rFonts w:eastAsia="Calibri"/>
          <w:bCs/>
          <w:i/>
          <w:sz w:val="28"/>
          <w:szCs w:val="28"/>
        </w:rPr>
        <w:t>Принцип целостности (упорядоченности)</w:t>
      </w:r>
      <w:r w:rsidRPr="007929E9">
        <w:rPr>
          <w:rFonts w:eastAsia="Calibri"/>
          <w:bCs/>
          <w:sz w:val="28"/>
          <w:szCs w:val="28"/>
        </w:rPr>
        <w:t xml:space="preserve">: достижение единства и взаимосвязи между всеми компонентами образовательной деятельности, описанными в </w:t>
      </w:r>
      <w:r w:rsidR="00D9421C">
        <w:rPr>
          <w:rFonts w:eastAsia="Calibri"/>
          <w:bCs/>
          <w:sz w:val="28"/>
          <w:szCs w:val="28"/>
        </w:rPr>
        <w:t>ООП ООО </w:t>
      </w:r>
      <w:r w:rsidR="00AA1FE9">
        <w:rPr>
          <w:rFonts w:eastAsia="Calibri"/>
          <w:bCs/>
          <w:color w:val="000000"/>
          <w:sz w:val="28"/>
          <w:szCs w:val="28"/>
        </w:rPr>
        <w:t>МБОУ «Белогорская ООШ»</w:t>
      </w:r>
      <w:r w:rsidRPr="007929E9">
        <w:rPr>
          <w:rFonts w:eastAsia="Calibri"/>
          <w:bCs/>
          <w:sz w:val="28"/>
          <w:szCs w:val="28"/>
        </w:rPr>
        <w:t>.</w:t>
      </w:r>
    </w:p>
    <w:p w:rsidR="007929E9" w:rsidRPr="007929E9" w:rsidRDefault="007929E9" w:rsidP="007929E9">
      <w:pPr>
        <w:ind w:firstLine="709"/>
        <w:rPr>
          <w:rFonts w:eastAsia="Calibri"/>
          <w:bCs/>
          <w:sz w:val="28"/>
          <w:szCs w:val="28"/>
        </w:rPr>
      </w:pPr>
      <w:r w:rsidRPr="007929E9">
        <w:rPr>
          <w:rFonts w:eastAsia="Calibri"/>
          <w:bCs/>
          <w:sz w:val="28"/>
          <w:szCs w:val="28"/>
        </w:rPr>
        <w:t xml:space="preserve">4. </w:t>
      </w:r>
      <w:r w:rsidRPr="00D9421C">
        <w:rPr>
          <w:rFonts w:eastAsia="Calibri"/>
          <w:bCs/>
          <w:i/>
          <w:sz w:val="28"/>
          <w:szCs w:val="28"/>
        </w:rPr>
        <w:t>Принцип демократизации</w:t>
      </w:r>
      <w:r w:rsidRPr="007929E9">
        <w:rPr>
          <w:rFonts w:eastAsia="Calibri"/>
          <w:bCs/>
          <w:sz w:val="28"/>
          <w:szCs w:val="28"/>
        </w:rPr>
        <w:t xml:space="preserve">: предоставление участникам образовательных отношений в </w:t>
      </w:r>
      <w:r w:rsidR="00AA1FE9">
        <w:rPr>
          <w:rFonts w:eastAsia="Calibri"/>
          <w:bCs/>
          <w:color w:val="000000"/>
          <w:sz w:val="28"/>
          <w:szCs w:val="28"/>
        </w:rPr>
        <w:t>МБОУ «Белогорская ООШ»</w:t>
      </w:r>
      <w:r w:rsidR="00AA1FE9" w:rsidRPr="00902A7D">
        <w:rPr>
          <w:rFonts w:eastAsia="Calibri"/>
          <w:bCs/>
          <w:color w:val="000000"/>
          <w:sz w:val="28"/>
          <w:szCs w:val="28"/>
        </w:rPr>
        <w:t xml:space="preserve"> </w:t>
      </w:r>
      <w:r w:rsidRPr="007929E9">
        <w:rPr>
          <w:rFonts w:eastAsia="Calibri"/>
          <w:bCs/>
          <w:sz w:val="28"/>
          <w:szCs w:val="28"/>
        </w:rPr>
        <w:t>определенных свобод для саморазвития, саморегуляции, самоопределения, самообучения, самовоспитания (выбор темпа, сроков, направлений и уровней обучения).</w:t>
      </w:r>
    </w:p>
    <w:p w:rsidR="007929E9" w:rsidRPr="007929E9" w:rsidRDefault="007929E9" w:rsidP="007929E9">
      <w:pPr>
        <w:ind w:firstLine="709"/>
        <w:rPr>
          <w:rFonts w:eastAsia="Calibri"/>
          <w:bCs/>
          <w:sz w:val="28"/>
          <w:szCs w:val="28"/>
        </w:rPr>
      </w:pPr>
      <w:r w:rsidRPr="007929E9">
        <w:rPr>
          <w:rFonts w:eastAsia="Calibri"/>
          <w:bCs/>
          <w:sz w:val="28"/>
          <w:szCs w:val="28"/>
        </w:rPr>
        <w:t xml:space="preserve">5. </w:t>
      </w:r>
      <w:r w:rsidRPr="00D9421C">
        <w:rPr>
          <w:rFonts w:eastAsia="Calibri"/>
          <w:bCs/>
          <w:i/>
          <w:sz w:val="28"/>
          <w:szCs w:val="28"/>
        </w:rPr>
        <w:t>Принцип культуросообразности:</w:t>
      </w:r>
      <w:r w:rsidRPr="007929E9">
        <w:rPr>
          <w:rFonts w:eastAsia="Calibri"/>
          <w:bCs/>
          <w:sz w:val="28"/>
          <w:szCs w:val="28"/>
        </w:rPr>
        <w:t xml:space="preserve"> максимальное использование в воспитании и образовании культуры и социальной среды </w:t>
      </w:r>
      <w:r w:rsidR="00AA1FE9">
        <w:rPr>
          <w:rFonts w:eastAsia="Calibri"/>
          <w:bCs/>
          <w:sz w:val="28"/>
          <w:szCs w:val="28"/>
        </w:rPr>
        <w:t>Беляевского района</w:t>
      </w:r>
      <w:r w:rsidRPr="007929E9">
        <w:rPr>
          <w:rFonts w:eastAsia="Calibri"/>
          <w:bCs/>
          <w:sz w:val="28"/>
          <w:szCs w:val="28"/>
        </w:rPr>
        <w:t xml:space="preserve"> (потенциала социальных партнеров школы, культурно-исторических особенностей </w:t>
      </w:r>
      <w:r w:rsidR="00D9421C">
        <w:rPr>
          <w:rFonts w:eastAsia="Calibri"/>
          <w:bCs/>
          <w:sz w:val="28"/>
          <w:szCs w:val="28"/>
        </w:rPr>
        <w:t>посёлка</w:t>
      </w:r>
      <w:r w:rsidR="00AA1FE9">
        <w:rPr>
          <w:rFonts w:eastAsia="Calibri"/>
          <w:bCs/>
          <w:sz w:val="28"/>
          <w:szCs w:val="28"/>
        </w:rPr>
        <w:t xml:space="preserve"> Белогорский</w:t>
      </w:r>
      <w:r w:rsidRPr="007929E9">
        <w:rPr>
          <w:rFonts w:eastAsia="Calibri"/>
          <w:bCs/>
          <w:sz w:val="28"/>
          <w:szCs w:val="28"/>
        </w:rPr>
        <w:t>).</w:t>
      </w:r>
    </w:p>
    <w:p w:rsidR="007929E9" w:rsidRDefault="007929E9" w:rsidP="007929E9">
      <w:pPr>
        <w:ind w:firstLine="709"/>
        <w:rPr>
          <w:rFonts w:eastAsia="Calibri"/>
          <w:bCs/>
          <w:sz w:val="28"/>
          <w:szCs w:val="28"/>
        </w:rPr>
      </w:pPr>
      <w:r w:rsidRPr="007929E9">
        <w:rPr>
          <w:rFonts w:eastAsia="Calibri"/>
          <w:bCs/>
          <w:sz w:val="28"/>
          <w:szCs w:val="28"/>
        </w:rPr>
        <w:lastRenderedPageBreak/>
        <w:t xml:space="preserve">6. </w:t>
      </w:r>
      <w:r w:rsidRPr="00D9421C">
        <w:rPr>
          <w:rFonts w:eastAsia="Calibri"/>
          <w:bCs/>
          <w:i/>
          <w:sz w:val="28"/>
          <w:szCs w:val="28"/>
        </w:rPr>
        <w:t>Принцип единства и непротиворечивости</w:t>
      </w:r>
      <w:r w:rsidRPr="007929E9">
        <w:rPr>
          <w:rFonts w:eastAsia="Calibri"/>
          <w:bCs/>
          <w:sz w:val="28"/>
          <w:szCs w:val="28"/>
        </w:rPr>
        <w:t xml:space="preserve"> действий </w:t>
      </w:r>
      <w:r w:rsidR="00AA1FE9">
        <w:rPr>
          <w:rFonts w:eastAsia="Calibri"/>
          <w:bCs/>
          <w:color w:val="000000"/>
          <w:sz w:val="28"/>
          <w:szCs w:val="28"/>
        </w:rPr>
        <w:t>МБОУ «Белогорская ООШ»</w:t>
      </w:r>
      <w:r w:rsidR="00AA1FE9" w:rsidRPr="00902A7D">
        <w:rPr>
          <w:rFonts w:eastAsia="Calibri"/>
          <w:bCs/>
          <w:color w:val="000000"/>
          <w:sz w:val="28"/>
          <w:szCs w:val="28"/>
        </w:rPr>
        <w:t xml:space="preserve"> </w:t>
      </w:r>
      <w:r w:rsidRPr="007929E9">
        <w:rPr>
          <w:rFonts w:eastAsia="Calibri"/>
          <w:bCs/>
          <w:sz w:val="28"/>
          <w:szCs w:val="28"/>
        </w:rPr>
        <w:t>и образа жизни обучающихся: ориентация всех компонентов образовательной деятельности школы на установление взаимосвязей между всеми сферами жизни обучающихся (интересы и потребности ребенка, его занятость в системе дополнительного образования и пр.).</w:t>
      </w:r>
    </w:p>
    <w:p w:rsidR="00945A95" w:rsidRPr="00945A95" w:rsidRDefault="00D9421C" w:rsidP="00945A95">
      <w:pPr>
        <w:ind w:firstLine="709"/>
        <w:rPr>
          <w:rFonts w:eastAsia="Times New Roman"/>
          <w:sz w:val="28"/>
          <w:szCs w:val="28"/>
          <w:lang w:eastAsia="ru-RU"/>
        </w:rPr>
      </w:pPr>
      <w:r>
        <w:rPr>
          <w:rFonts w:eastAsia="Calibri"/>
          <w:bCs/>
          <w:sz w:val="28"/>
          <w:szCs w:val="28"/>
        </w:rPr>
        <w:t xml:space="preserve">Кроме того, </w:t>
      </w:r>
      <w:r w:rsidR="007929E9">
        <w:rPr>
          <w:rFonts w:eastAsia="Calibri"/>
          <w:bCs/>
          <w:sz w:val="28"/>
          <w:szCs w:val="28"/>
        </w:rPr>
        <w:t>ООП ООО </w:t>
      </w:r>
      <w:r w:rsidR="00AA1FE9">
        <w:rPr>
          <w:rFonts w:eastAsia="Calibri"/>
          <w:bCs/>
          <w:color w:val="000000"/>
          <w:sz w:val="28"/>
          <w:szCs w:val="28"/>
        </w:rPr>
        <w:t>МБОУ «Белогорская ООШ»</w:t>
      </w:r>
      <w:r w:rsidR="00AA1FE9" w:rsidRPr="00902A7D">
        <w:rPr>
          <w:rFonts w:eastAsia="Calibri"/>
          <w:bCs/>
          <w:color w:val="000000"/>
          <w:sz w:val="28"/>
          <w:szCs w:val="28"/>
        </w:rPr>
        <w:t xml:space="preserve"> </w:t>
      </w:r>
      <w:r w:rsidR="00945A95" w:rsidRPr="00945A95">
        <w:rPr>
          <w:rFonts w:eastAsia="Times New Roman"/>
          <w:sz w:val="28"/>
          <w:szCs w:val="28"/>
          <w:lang w:eastAsia="ru-RU"/>
        </w:rPr>
        <w:t xml:space="preserve">соответствует требованиям Международной конвенции о правах ребенка, основным принципам государственной политики РФ в области образования, изложенным в ФЗ №273 «Об образовании в Российской Федерации», Государственной программе Оренбургской области «Развитие системы образования Оренбургской области» на 2014-2020 годы (утверждена постановлением Правительства Оренбургской области от 28.06.2013 № 553-пп): </w:t>
      </w:r>
    </w:p>
    <w:p w:rsidR="00945A95" w:rsidRPr="00945A95" w:rsidRDefault="00945A95" w:rsidP="00945A95">
      <w:pPr>
        <w:ind w:firstLine="567"/>
        <w:rPr>
          <w:rFonts w:eastAsia="Times New Roman"/>
          <w:sz w:val="28"/>
          <w:szCs w:val="28"/>
          <w:lang w:eastAsia="ru-RU"/>
        </w:rPr>
      </w:pPr>
      <w:r w:rsidRPr="00945A95">
        <w:rPr>
          <w:rFonts w:eastAsia="Times New Roman"/>
          <w:sz w:val="28"/>
          <w:szCs w:val="28"/>
          <w:lang w:eastAsia="ru-RU"/>
        </w:rPr>
        <w:t xml:space="preserve">1) гуманистический характер образования, приоритет общечеловеческих ценностей, жизни и здоровья человека, свободного развития личности; воспитание гражданственности, трудолюбия, уважения к правам и свободам человека, любви к окружающей природе, Родине, семье; </w:t>
      </w:r>
    </w:p>
    <w:p w:rsidR="00945A95" w:rsidRPr="00945A95" w:rsidRDefault="00945A95" w:rsidP="00945A95">
      <w:pPr>
        <w:ind w:firstLine="567"/>
        <w:rPr>
          <w:rFonts w:eastAsia="Times New Roman"/>
          <w:sz w:val="28"/>
          <w:szCs w:val="28"/>
          <w:lang w:eastAsia="ru-RU"/>
        </w:rPr>
      </w:pPr>
      <w:r w:rsidRPr="00945A95">
        <w:rPr>
          <w:rFonts w:eastAsia="Times New Roman"/>
          <w:sz w:val="28"/>
          <w:szCs w:val="28"/>
          <w:lang w:eastAsia="ru-RU"/>
        </w:rPr>
        <w:t xml:space="preserve">2) единство федерального, культурного и образовательного пространства; защита и развитие системой образования национальных культур, региональных культурных традиций и особенностей в условиях многонационального государства и Оренбургской области; </w:t>
      </w:r>
    </w:p>
    <w:p w:rsidR="00945A95" w:rsidRPr="00945A95" w:rsidRDefault="00945A95" w:rsidP="00945A95">
      <w:pPr>
        <w:ind w:firstLine="567"/>
        <w:rPr>
          <w:rFonts w:eastAsia="Times New Roman"/>
          <w:sz w:val="28"/>
          <w:szCs w:val="28"/>
          <w:lang w:eastAsia="ru-RU"/>
        </w:rPr>
      </w:pPr>
      <w:r w:rsidRPr="00945A95">
        <w:rPr>
          <w:rFonts w:eastAsia="Times New Roman"/>
          <w:sz w:val="28"/>
          <w:szCs w:val="28"/>
          <w:lang w:eastAsia="ru-RU"/>
        </w:rPr>
        <w:t xml:space="preserve">3) общедоступность качественного образования, адаптивность системы образования к уровням и особенностям развития и подготовки обучающихся. </w:t>
      </w:r>
    </w:p>
    <w:p w:rsidR="00945A95" w:rsidRPr="00945A95" w:rsidRDefault="00945A95" w:rsidP="00945A95">
      <w:pPr>
        <w:keepNext/>
        <w:keepLines/>
        <w:spacing w:before="200" w:line="276" w:lineRule="auto"/>
        <w:outlineLvl w:val="1"/>
        <w:rPr>
          <w:rFonts w:eastAsia="Times New Roman"/>
          <w:b/>
          <w:bCs/>
          <w:color w:val="000000"/>
          <w:sz w:val="28"/>
          <w:szCs w:val="26"/>
          <w:lang w:eastAsia="ru-RU"/>
        </w:rPr>
      </w:pPr>
      <w:bookmarkStart w:id="17" w:name="_Toc457295279"/>
      <w:bookmarkStart w:id="18" w:name="_Toc414553129"/>
      <w:bookmarkStart w:id="19" w:name="_Toc410702952"/>
      <w:bookmarkStart w:id="20" w:name="_Toc410653947"/>
      <w:bookmarkStart w:id="21" w:name="_Toc409691625"/>
      <w:bookmarkStart w:id="22" w:name="_Toc406058976"/>
      <w:bookmarkStart w:id="23" w:name="_Toc405145647"/>
      <w:bookmarkStart w:id="24" w:name="_Toc472845180"/>
      <w:r w:rsidRPr="00945A95">
        <w:rPr>
          <w:rFonts w:eastAsia="Times New Roman"/>
          <w:b/>
          <w:bCs/>
          <w:color w:val="000000"/>
          <w:sz w:val="28"/>
          <w:szCs w:val="26"/>
          <w:lang w:eastAsia="ru-RU"/>
        </w:rPr>
        <w:t>1.2. Планируемые результаты освоения обучающимися основной образовательной программы основного общего образования</w:t>
      </w:r>
      <w:bookmarkEnd w:id="17"/>
      <w:bookmarkEnd w:id="18"/>
      <w:bookmarkEnd w:id="19"/>
      <w:bookmarkEnd w:id="20"/>
      <w:bookmarkEnd w:id="21"/>
      <w:bookmarkEnd w:id="22"/>
      <w:bookmarkEnd w:id="23"/>
      <w:bookmarkEnd w:id="24"/>
    </w:p>
    <w:p w:rsidR="00945A95" w:rsidRPr="00E22745" w:rsidRDefault="00945A95" w:rsidP="00E22745">
      <w:pPr>
        <w:pStyle w:val="5d"/>
      </w:pPr>
      <w:bookmarkStart w:id="25" w:name="_Toc457295280"/>
      <w:bookmarkStart w:id="26" w:name="_Toc414553130"/>
      <w:bookmarkStart w:id="27" w:name="_Toc410653948"/>
      <w:bookmarkStart w:id="28" w:name="_Toc472845181"/>
      <w:r w:rsidRPr="00E22745">
        <w:t>1.2.1. Общие положения</w:t>
      </w:r>
      <w:bookmarkEnd w:id="25"/>
      <w:bookmarkEnd w:id="26"/>
      <w:bookmarkEnd w:id="27"/>
      <w:bookmarkEnd w:id="28"/>
    </w:p>
    <w:p w:rsidR="00945A95" w:rsidRPr="00945A95" w:rsidRDefault="00945A95" w:rsidP="00945A95">
      <w:pPr>
        <w:ind w:firstLine="709"/>
        <w:rPr>
          <w:rFonts w:ascii="Calibri" w:eastAsia="Times New Roman" w:hAnsi="Calibri"/>
          <w:szCs w:val="28"/>
          <w:lang w:eastAsia="ru-RU"/>
        </w:rPr>
      </w:pPr>
      <w:r w:rsidRPr="00945A95">
        <w:rPr>
          <w:rFonts w:eastAsia="Times New Roman"/>
          <w:sz w:val="28"/>
          <w:szCs w:val="28"/>
          <w:lang w:eastAsia="ru-RU"/>
        </w:rPr>
        <w:t xml:space="preserve">Планируемые результаты освоения </w:t>
      </w:r>
      <w:r w:rsidR="008E414E">
        <w:rPr>
          <w:rFonts w:eastAsia="Calibri"/>
          <w:bCs/>
          <w:sz w:val="28"/>
          <w:szCs w:val="28"/>
        </w:rPr>
        <w:t>ООП ООО </w:t>
      </w:r>
      <w:r w:rsidR="00AA1FE9">
        <w:rPr>
          <w:rFonts w:eastAsia="Calibri"/>
          <w:bCs/>
          <w:color w:val="000000"/>
          <w:sz w:val="28"/>
          <w:szCs w:val="28"/>
        </w:rPr>
        <w:t>МБОУ «Белогорская ООШ»</w:t>
      </w:r>
      <w:r w:rsidR="00AA1FE9" w:rsidRPr="00902A7D">
        <w:rPr>
          <w:rFonts w:eastAsia="Calibri"/>
          <w:bCs/>
          <w:color w:val="000000"/>
          <w:sz w:val="28"/>
          <w:szCs w:val="28"/>
        </w:rPr>
        <w:t xml:space="preserve"> </w:t>
      </w:r>
      <w:r w:rsidRPr="00945A95">
        <w:rPr>
          <w:rFonts w:eastAsia="Times New Roman"/>
          <w:sz w:val="28"/>
          <w:szCs w:val="28"/>
          <w:lang w:eastAsia="ru-RU"/>
        </w:rPr>
        <w:t xml:space="preserve">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Они обеспечивают связь между требованиями ФГОС ООО, образовательным процессом и системой оценки результатов освоения ООП ООО, выступая содержательной и критериальной основой для разработки программ учебных предметов, курсов, учебно-методической литературы, программ воспитания и социализации, с одной стороны, и системы оценки результатов – с другой. </w:t>
      </w:r>
    </w:p>
    <w:p w:rsidR="00945A95" w:rsidRPr="00945A95" w:rsidRDefault="00945A95" w:rsidP="00945A95">
      <w:pPr>
        <w:tabs>
          <w:tab w:val="num" w:pos="1920"/>
        </w:tabs>
        <w:ind w:firstLine="709"/>
        <w:rPr>
          <w:rFonts w:eastAsia="Times New Roman"/>
          <w:sz w:val="28"/>
          <w:szCs w:val="28"/>
          <w:lang w:eastAsia="ru-RU"/>
        </w:rPr>
      </w:pPr>
      <w:r w:rsidRPr="00945A95">
        <w:rPr>
          <w:rFonts w:eastAsia="Times New Roman"/>
          <w:sz w:val="28"/>
          <w:szCs w:val="28"/>
          <w:lang w:eastAsia="ru-RU"/>
        </w:rPr>
        <w:t xml:space="preserve">В соответствии с требованиями ФГОС ООО система планируемых результатов – личностных, метапредметных и предметных – устанавливает и описывает классы учебно-познавательных и учебно-практических задач, которые осваивают учащиеся в ходе 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w:t>
      </w:r>
      <w:r w:rsidRPr="00945A95">
        <w:rPr>
          <w:rFonts w:eastAsia="Times New Roman"/>
          <w:sz w:val="28"/>
          <w:szCs w:val="28"/>
          <w:lang w:eastAsia="ru-RU"/>
        </w:rPr>
        <w:lastRenderedPageBreak/>
        <w:t>требует от учащихся овладения системой учебных действий (универсальных и специфических для каждого учебного предмета: регулятивных, коммуникативных, познавательных) с учебным материалом и, прежде всего, с опорным учебным материалом, служащим основой для последующего обучения.</w:t>
      </w:r>
    </w:p>
    <w:p w:rsidR="00945A95" w:rsidRPr="00945A95" w:rsidRDefault="00945A95" w:rsidP="00945A95">
      <w:pPr>
        <w:tabs>
          <w:tab w:val="num" w:pos="1920"/>
        </w:tabs>
        <w:ind w:firstLine="709"/>
        <w:rPr>
          <w:rFonts w:eastAsia="Times New Roman"/>
          <w:sz w:val="28"/>
          <w:szCs w:val="28"/>
          <w:lang w:eastAsia="ru-RU"/>
        </w:rPr>
      </w:pPr>
      <w:r w:rsidRPr="00945A95">
        <w:rPr>
          <w:rFonts w:eastAsia="Times New Roman"/>
          <w:sz w:val="28"/>
          <w:szCs w:val="28"/>
          <w:lang w:eastAsia="ru-RU"/>
        </w:rPr>
        <w:t xml:space="preserve">Фактически личностные, метапредметные и предметные планируемые результаты устанавливают и описывают </w:t>
      </w:r>
      <w:r w:rsidRPr="00945A95">
        <w:rPr>
          <w:rFonts w:eastAsia="Times New Roman"/>
          <w:b/>
          <w:sz w:val="28"/>
          <w:szCs w:val="28"/>
          <w:lang w:eastAsia="ru-RU"/>
        </w:rPr>
        <w:t>следующие обобщённые классы учебно-познавательных и учебно-практических задач</w:t>
      </w:r>
      <w:r w:rsidRPr="00945A95">
        <w:rPr>
          <w:rFonts w:eastAsia="Times New Roman"/>
          <w:sz w:val="28"/>
          <w:szCs w:val="28"/>
          <w:lang w:eastAsia="ru-RU"/>
        </w:rPr>
        <w:t>, предъявляемых учащимся:</w:t>
      </w:r>
    </w:p>
    <w:p w:rsidR="00945A95" w:rsidRPr="00945A95" w:rsidRDefault="00945A95" w:rsidP="00945A95">
      <w:pPr>
        <w:tabs>
          <w:tab w:val="num" w:pos="1920"/>
        </w:tabs>
        <w:ind w:firstLine="709"/>
        <w:rPr>
          <w:rFonts w:eastAsia="Times New Roman"/>
          <w:sz w:val="28"/>
          <w:szCs w:val="28"/>
          <w:lang w:eastAsia="ru-RU"/>
        </w:rPr>
      </w:pPr>
      <w:r w:rsidRPr="00945A95">
        <w:rPr>
          <w:rFonts w:eastAsia="Times New Roman"/>
          <w:sz w:val="28"/>
          <w:szCs w:val="28"/>
          <w:lang w:eastAsia="ru-RU"/>
        </w:rPr>
        <w:t>1) </w:t>
      </w:r>
      <w:r w:rsidRPr="00E03822">
        <w:rPr>
          <w:rFonts w:eastAsia="Times New Roman"/>
          <w:i/>
          <w:sz w:val="28"/>
          <w:szCs w:val="28"/>
          <w:lang w:eastAsia="ru-RU"/>
        </w:rPr>
        <w:t>учебно-познавательные задачи, направленные на формирование и оценку умений и навыков, способствующих освоению систематических знаний</w:t>
      </w:r>
      <w:r w:rsidRPr="00945A95">
        <w:rPr>
          <w:rFonts w:eastAsia="Times New Roman"/>
          <w:sz w:val="28"/>
          <w:szCs w:val="28"/>
          <w:lang w:eastAsia="ru-RU"/>
        </w:rPr>
        <w:t>, в том числе:</w:t>
      </w:r>
    </w:p>
    <w:p w:rsidR="00945A95" w:rsidRPr="00945A95" w:rsidRDefault="00945A95" w:rsidP="00945A95">
      <w:pPr>
        <w:tabs>
          <w:tab w:val="num" w:pos="1920"/>
        </w:tabs>
        <w:ind w:firstLine="709"/>
        <w:rPr>
          <w:rFonts w:eastAsia="Times New Roman"/>
          <w:sz w:val="28"/>
          <w:szCs w:val="28"/>
          <w:lang w:eastAsia="ru-RU"/>
        </w:rPr>
      </w:pPr>
      <w:r w:rsidRPr="00945A95">
        <w:rPr>
          <w:rFonts w:eastAsia="Times New Roman"/>
          <w:sz w:val="28"/>
          <w:szCs w:val="28"/>
          <w:lang w:eastAsia="ru-RU"/>
        </w:rPr>
        <w:t>— первичному ознакомлению, отработке и осознанию теоретических моделей и понятий (общенаучных и базовых для данной области знания), стандартных алгоритмов и процедур;</w:t>
      </w:r>
    </w:p>
    <w:p w:rsidR="00945A95" w:rsidRPr="00945A95" w:rsidRDefault="00945A95" w:rsidP="00945A95">
      <w:pPr>
        <w:tabs>
          <w:tab w:val="num" w:pos="1920"/>
        </w:tabs>
        <w:ind w:firstLine="709"/>
        <w:rPr>
          <w:rFonts w:eastAsia="Times New Roman"/>
          <w:sz w:val="28"/>
          <w:szCs w:val="28"/>
          <w:lang w:eastAsia="ru-RU"/>
        </w:rPr>
      </w:pPr>
      <w:r w:rsidRPr="00945A95">
        <w:rPr>
          <w:rFonts w:eastAsia="Times New Roman"/>
          <w:sz w:val="28"/>
          <w:szCs w:val="28"/>
          <w:lang w:eastAsia="ru-RU"/>
        </w:rPr>
        <w:t>— выявлению и осознанию сущности и особенностей изучаемых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 созданию и использованию моделей изучаемых объектов и процессов, схем;</w:t>
      </w:r>
    </w:p>
    <w:p w:rsidR="00945A95" w:rsidRPr="00945A95" w:rsidRDefault="00945A95" w:rsidP="00945A95">
      <w:pPr>
        <w:tabs>
          <w:tab w:val="num" w:pos="1920"/>
        </w:tabs>
        <w:ind w:firstLine="709"/>
        <w:rPr>
          <w:rFonts w:eastAsia="Times New Roman"/>
          <w:sz w:val="28"/>
          <w:szCs w:val="28"/>
          <w:lang w:eastAsia="ru-RU"/>
        </w:rPr>
      </w:pPr>
      <w:r w:rsidRPr="00945A95">
        <w:rPr>
          <w:rFonts w:eastAsia="Times New Roman"/>
          <w:sz w:val="28"/>
          <w:szCs w:val="28"/>
          <w:lang w:eastAsia="ru-RU"/>
        </w:rPr>
        <w:t>— выявлению и анализу существенных и устойчивых связей и отношений между объектами и процессами;</w:t>
      </w:r>
    </w:p>
    <w:p w:rsidR="00945A95" w:rsidRPr="00945A95" w:rsidRDefault="00945A95" w:rsidP="00945A95">
      <w:pPr>
        <w:tabs>
          <w:tab w:val="num" w:pos="1920"/>
        </w:tabs>
        <w:ind w:firstLine="709"/>
        <w:rPr>
          <w:rFonts w:eastAsia="Times New Roman"/>
          <w:sz w:val="28"/>
          <w:szCs w:val="28"/>
          <w:lang w:eastAsia="ru-RU"/>
        </w:rPr>
      </w:pPr>
      <w:r w:rsidRPr="00945A95">
        <w:rPr>
          <w:rFonts w:eastAsia="Times New Roman"/>
          <w:sz w:val="28"/>
          <w:szCs w:val="28"/>
          <w:lang w:eastAsia="ru-RU"/>
        </w:rPr>
        <w:t>2) </w:t>
      </w:r>
      <w:r w:rsidRPr="00E03822">
        <w:rPr>
          <w:rFonts w:eastAsia="Times New Roman"/>
          <w:i/>
          <w:sz w:val="28"/>
          <w:szCs w:val="28"/>
          <w:lang w:eastAsia="ru-RU"/>
        </w:rPr>
        <w:t>учебно-познавательные задачи</w:t>
      </w:r>
      <w:r w:rsidRPr="00945A95">
        <w:rPr>
          <w:rFonts w:eastAsia="Times New Roman"/>
          <w:sz w:val="28"/>
          <w:szCs w:val="28"/>
          <w:lang w:eastAsia="ru-RU"/>
        </w:rPr>
        <w:t>, направленные на формирование и оценку навыка самостоятельного приобретения, переноса и интеграции знаний как результата использования знако-символических средств и/или логических операций сравнения, анализа, синтеза, обобщения, интерпретации, оценки, классификации по родовидовым признакам, установления аналогий и причинно-следственных связей, построения рассуждений, соотнесения с известным</w:t>
      </w:r>
      <w:r w:rsidRPr="00945A95">
        <w:rPr>
          <w:rFonts w:eastAsia="Times New Roman"/>
          <w:vertAlign w:val="superscript"/>
          <w:lang w:eastAsia="ru-RU"/>
        </w:rPr>
        <w:footnoteReference w:id="4"/>
      </w:r>
      <w:r w:rsidRPr="00945A95">
        <w:rPr>
          <w:rFonts w:eastAsia="Times New Roman"/>
          <w:sz w:val="28"/>
          <w:szCs w:val="28"/>
          <w:lang w:eastAsia="ru-RU"/>
        </w:rPr>
        <w:t>; требующие от учащихся более глубокого понимания изученного и/или выдвижения новых для них идей, иной точки зрения, создания или исследования новой информации, преобразования известной информации, представления её в новой форме, переноса в иной контекст и т. п.;</w:t>
      </w:r>
    </w:p>
    <w:p w:rsidR="00945A95" w:rsidRPr="00945A95" w:rsidRDefault="00945A95" w:rsidP="00945A95">
      <w:pPr>
        <w:suppressLineNumbers/>
        <w:tabs>
          <w:tab w:val="left" w:pos="708"/>
          <w:tab w:val="center" w:pos="4677"/>
          <w:tab w:val="right" w:pos="9355"/>
        </w:tabs>
        <w:suppressAutoHyphens/>
        <w:overflowPunct w:val="0"/>
        <w:ind w:firstLine="454"/>
        <w:textAlignment w:val="baseline"/>
        <w:rPr>
          <w:rFonts w:eastAsia="Times New Roman"/>
          <w:kern w:val="2"/>
          <w:sz w:val="28"/>
          <w:szCs w:val="28"/>
          <w:lang w:eastAsia="hi-IN" w:bidi="hi-IN"/>
        </w:rPr>
      </w:pPr>
      <w:r w:rsidRPr="00945A95">
        <w:rPr>
          <w:rFonts w:eastAsia="Times New Roman"/>
          <w:kern w:val="2"/>
          <w:sz w:val="28"/>
          <w:szCs w:val="28"/>
          <w:lang w:eastAsia="hi-IN" w:bidi="hi-IN"/>
        </w:rPr>
        <w:t>3) </w:t>
      </w:r>
      <w:r w:rsidRPr="00E03822">
        <w:rPr>
          <w:rFonts w:eastAsia="Times New Roman"/>
          <w:i/>
          <w:kern w:val="2"/>
          <w:sz w:val="28"/>
          <w:szCs w:val="28"/>
          <w:lang w:eastAsia="hi-IN" w:bidi="hi-IN"/>
        </w:rPr>
        <w:t>учебно-практические задачи, направленные на формирование и оценкунавыка</w:t>
      </w:r>
      <w:r w:rsidRPr="00945A95">
        <w:rPr>
          <w:rFonts w:eastAsia="Times New Roman"/>
          <w:b/>
          <w:kern w:val="2"/>
          <w:sz w:val="28"/>
          <w:szCs w:val="28"/>
          <w:lang w:eastAsia="hi-IN" w:bidi="hi-IN"/>
        </w:rPr>
        <w:t xml:space="preserve"> разрешения</w:t>
      </w:r>
      <w:r w:rsidR="00AA1FE9">
        <w:rPr>
          <w:rFonts w:eastAsia="Times New Roman"/>
          <w:b/>
          <w:kern w:val="2"/>
          <w:sz w:val="28"/>
          <w:szCs w:val="28"/>
          <w:lang w:eastAsia="hi-IN" w:bidi="hi-IN"/>
        </w:rPr>
        <w:t xml:space="preserve"> </w:t>
      </w:r>
      <w:r w:rsidRPr="00945A95">
        <w:rPr>
          <w:rFonts w:eastAsia="Times New Roman"/>
          <w:b/>
          <w:kern w:val="2"/>
          <w:sz w:val="28"/>
          <w:szCs w:val="28"/>
          <w:lang w:eastAsia="hi-IN" w:bidi="hi-IN"/>
        </w:rPr>
        <w:t>проблем</w:t>
      </w:r>
      <w:r w:rsidRPr="00945A95">
        <w:rPr>
          <w:rFonts w:eastAsia="Times New Roman"/>
          <w:kern w:val="2"/>
          <w:sz w:val="28"/>
          <w:szCs w:val="28"/>
          <w:lang w:eastAsia="hi-IN" w:bidi="hi-IN"/>
        </w:rPr>
        <w:t>/проблемных ситуаций, требующие принятия решения в ситуации неопределённости, например, выбора или разработки оптимального либо наиболее эффективного решения, создания объекта с заданными свойствами, установления закономерностей или «устранения неполадок» и т. п.;</w:t>
      </w:r>
    </w:p>
    <w:p w:rsidR="00945A95" w:rsidRPr="00945A95" w:rsidRDefault="00945A95" w:rsidP="00945A95">
      <w:pPr>
        <w:suppressLineNumbers/>
        <w:tabs>
          <w:tab w:val="left" w:pos="708"/>
          <w:tab w:val="center" w:pos="4677"/>
          <w:tab w:val="right" w:pos="9355"/>
        </w:tabs>
        <w:suppressAutoHyphens/>
        <w:overflowPunct w:val="0"/>
        <w:ind w:firstLine="454"/>
        <w:textAlignment w:val="baseline"/>
        <w:rPr>
          <w:rFonts w:eastAsia="Times New Roman"/>
          <w:kern w:val="2"/>
          <w:sz w:val="28"/>
          <w:szCs w:val="28"/>
          <w:lang w:eastAsia="hi-IN" w:bidi="hi-IN"/>
        </w:rPr>
      </w:pPr>
      <w:r w:rsidRPr="00945A95">
        <w:rPr>
          <w:rFonts w:eastAsia="Times New Roman"/>
          <w:kern w:val="2"/>
          <w:sz w:val="28"/>
          <w:szCs w:val="28"/>
          <w:lang w:eastAsia="hi-IN" w:bidi="hi-IN"/>
        </w:rPr>
        <w:t>4) </w:t>
      </w:r>
      <w:r w:rsidRPr="00E03822">
        <w:rPr>
          <w:rFonts w:eastAsia="Times New Roman"/>
          <w:i/>
          <w:kern w:val="2"/>
          <w:sz w:val="28"/>
          <w:szCs w:val="28"/>
          <w:lang w:eastAsia="hi-IN" w:bidi="hi-IN"/>
        </w:rPr>
        <w:t>учебно-практические задачи, направленные на формирование и оценку</w:t>
      </w:r>
      <w:r w:rsidR="00AA1FE9">
        <w:rPr>
          <w:rFonts w:eastAsia="Times New Roman"/>
          <w:i/>
          <w:kern w:val="2"/>
          <w:sz w:val="28"/>
          <w:szCs w:val="28"/>
          <w:lang w:eastAsia="hi-IN" w:bidi="hi-IN"/>
        </w:rPr>
        <w:t xml:space="preserve"> </w:t>
      </w:r>
      <w:r w:rsidRPr="00945A95">
        <w:rPr>
          <w:rFonts w:eastAsia="Times New Roman"/>
          <w:kern w:val="2"/>
          <w:sz w:val="28"/>
          <w:szCs w:val="28"/>
          <w:lang w:eastAsia="hi-IN" w:bidi="hi-IN"/>
        </w:rPr>
        <w:t>навыка</w:t>
      </w:r>
      <w:r w:rsidRPr="00945A95">
        <w:rPr>
          <w:rFonts w:eastAsia="Times New Roman"/>
          <w:b/>
          <w:kern w:val="2"/>
          <w:sz w:val="28"/>
          <w:szCs w:val="28"/>
          <w:lang w:eastAsia="hi-IN" w:bidi="hi-IN"/>
        </w:rPr>
        <w:t xml:space="preserve"> сотрудничества</w:t>
      </w:r>
      <w:r w:rsidRPr="00945A95">
        <w:rPr>
          <w:rFonts w:eastAsia="Times New Roman"/>
          <w:kern w:val="2"/>
          <w:sz w:val="28"/>
          <w:szCs w:val="28"/>
          <w:lang w:eastAsia="hi-IN" w:bidi="hi-IN"/>
        </w:rPr>
        <w:t xml:space="preserve">, требующие совместной работы в парах или группах </w:t>
      </w:r>
      <w:r w:rsidRPr="00945A95">
        <w:rPr>
          <w:rFonts w:eastAsia="Times New Roman"/>
          <w:kern w:val="2"/>
          <w:sz w:val="28"/>
          <w:szCs w:val="28"/>
          <w:lang w:eastAsia="hi-IN" w:bidi="hi-IN"/>
        </w:rPr>
        <w:lastRenderedPageBreak/>
        <w:t>с распределением ролей/функций и разделением ответственности за конечный результат;</w:t>
      </w:r>
    </w:p>
    <w:p w:rsidR="00945A95" w:rsidRPr="00945A95" w:rsidRDefault="00945A95" w:rsidP="00945A95">
      <w:pPr>
        <w:suppressLineNumbers/>
        <w:tabs>
          <w:tab w:val="left" w:pos="708"/>
          <w:tab w:val="center" w:pos="4677"/>
          <w:tab w:val="right" w:pos="9355"/>
        </w:tabs>
        <w:suppressAutoHyphens/>
        <w:overflowPunct w:val="0"/>
        <w:ind w:firstLine="454"/>
        <w:textAlignment w:val="baseline"/>
        <w:rPr>
          <w:rFonts w:eastAsia="Times New Roman"/>
          <w:kern w:val="2"/>
          <w:sz w:val="28"/>
          <w:szCs w:val="28"/>
          <w:lang w:eastAsia="hi-IN" w:bidi="hi-IN"/>
        </w:rPr>
      </w:pPr>
      <w:r w:rsidRPr="00945A95">
        <w:rPr>
          <w:rFonts w:eastAsia="Times New Roman"/>
          <w:kern w:val="2"/>
          <w:sz w:val="28"/>
          <w:szCs w:val="28"/>
          <w:lang w:eastAsia="hi-IN" w:bidi="hi-IN"/>
        </w:rPr>
        <w:t>5) </w:t>
      </w:r>
      <w:r w:rsidRPr="00E03822">
        <w:rPr>
          <w:rFonts w:eastAsia="Times New Roman"/>
          <w:i/>
          <w:kern w:val="2"/>
          <w:sz w:val="28"/>
          <w:szCs w:val="28"/>
          <w:lang w:eastAsia="hi-IN" w:bidi="hi-IN"/>
        </w:rPr>
        <w:t>учебно-практические задачи, направленные на формирование и оценк</w:t>
      </w:r>
      <w:r w:rsidR="00AA1FE9">
        <w:rPr>
          <w:rFonts w:eastAsia="Times New Roman"/>
          <w:i/>
          <w:kern w:val="2"/>
          <w:sz w:val="28"/>
          <w:szCs w:val="28"/>
          <w:lang w:eastAsia="hi-IN" w:bidi="hi-IN"/>
        </w:rPr>
        <w:t xml:space="preserve"> </w:t>
      </w:r>
      <w:r w:rsidRPr="00E03822">
        <w:rPr>
          <w:rFonts w:eastAsia="Times New Roman"/>
          <w:i/>
          <w:kern w:val="2"/>
          <w:sz w:val="28"/>
          <w:szCs w:val="28"/>
          <w:lang w:eastAsia="hi-IN" w:bidi="hi-IN"/>
        </w:rPr>
        <w:t>унавыка</w:t>
      </w:r>
      <w:r w:rsidRPr="00945A95">
        <w:rPr>
          <w:rFonts w:eastAsia="Times New Roman"/>
          <w:b/>
          <w:kern w:val="2"/>
          <w:sz w:val="28"/>
          <w:szCs w:val="28"/>
          <w:lang w:eastAsia="hi-IN" w:bidi="hi-IN"/>
        </w:rPr>
        <w:t xml:space="preserve"> коммуникации</w:t>
      </w:r>
      <w:r w:rsidRPr="00945A95">
        <w:rPr>
          <w:rFonts w:eastAsia="Times New Roman"/>
          <w:kern w:val="2"/>
          <w:sz w:val="28"/>
          <w:szCs w:val="28"/>
          <w:lang w:eastAsia="hi-IN" w:bidi="hi-IN"/>
        </w:rPr>
        <w:t>, требующие создания письменного или устного текста/высказывания с заданными параметрами: коммуникативной задачей, темой, объёмом, форматом (например, сообщения, комментария, пояснения, призыва, инструкции, текста-описания или текста-рассуждения, формулировки и обоснования гипотезы, устного или письменного заключения, отчёта, оценочного суждения, аргументированного мнения и т. п.);</w:t>
      </w:r>
    </w:p>
    <w:p w:rsidR="00945A95" w:rsidRPr="00945A95" w:rsidRDefault="00945A95" w:rsidP="00945A95">
      <w:pPr>
        <w:suppressLineNumbers/>
        <w:tabs>
          <w:tab w:val="left" w:pos="708"/>
          <w:tab w:val="center" w:pos="4677"/>
          <w:tab w:val="right" w:pos="9355"/>
        </w:tabs>
        <w:suppressAutoHyphens/>
        <w:overflowPunct w:val="0"/>
        <w:ind w:firstLine="454"/>
        <w:textAlignment w:val="baseline"/>
        <w:rPr>
          <w:rFonts w:eastAsia="Times New Roman"/>
          <w:kern w:val="2"/>
          <w:sz w:val="28"/>
          <w:szCs w:val="28"/>
          <w:lang w:eastAsia="hi-IN" w:bidi="hi-IN"/>
        </w:rPr>
      </w:pPr>
      <w:r w:rsidRPr="00945A95">
        <w:rPr>
          <w:rFonts w:eastAsia="Times New Roman"/>
          <w:kern w:val="2"/>
          <w:sz w:val="28"/>
          <w:szCs w:val="28"/>
          <w:lang w:eastAsia="hi-IN" w:bidi="hi-IN"/>
        </w:rPr>
        <w:t>6) </w:t>
      </w:r>
      <w:r w:rsidRPr="00E03822">
        <w:rPr>
          <w:rFonts w:eastAsia="Times New Roman"/>
          <w:i/>
          <w:kern w:val="2"/>
          <w:sz w:val="28"/>
          <w:szCs w:val="28"/>
          <w:lang w:eastAsia="hi-IN" w:bidi="hi-IN"/>
        </w:rPr>
        <w:t>учебно-практические и учебно-познавательные задачи, направленные на формирование и оценку</w:t>
      </w:r>
      <w:r w:rsidR="006703C1">
        <w:rPr>
          <w:rFonts w:eastAsia="Times New Roman"/>
          <w:i/>
          <w:kern w:val="2"/>
          <w:sz w:val="28"/>
          <w:szCs w:val="28"/>
          <w:lang w:eastAsia="hi-IN" w:bidi="hi-IN"/>
        </w:rPr>
        <w:t xml:space="preserve"> </w:t>
      </w:r>
      <w:r w:rsidRPr="00E03822">
        <w:rPr>
          <w:rFonts w:eastAsia="Times New Roman"/>
          <w:i/>
          <w:kern w:val="2"/>
          <w:sz w:val="28"/>
          <w:szCs w:val="28"/>
          <w:lang w:eastAsia="hi-IN" w:bidi="hi-IN"/>
        </w:rPr>
        <w:t>навыка</w:t>
      </w:r>
      <w:r w:rsidR="006703C1">
        <w:rPr>
          <w:rFonts w:eastAsia="Times New Roman"/>
          <w:i/>
          <w:kern w:val="2"/>
          <w:sz w:val="28"/>
          <w:szCs w:val="28"/>
          <w:lang w:eastAsia="hi-IN" w:bidi="hi-IN"/>
        </w:rPr>
        <w:t xml:space="preserve"> </w:t>
      </w:r>
      <w:r w:rsidRPr="00945A95">
        <w:rPr>
          <w:rFonts w:eastAsia="Times New Roman"/>
          <w:b/>
          <w:kern w:val="2"/>
          <w:sz w:val="28"/>
          <w:szCs w:val="28"/>
          <w:lang w:eastAsia="hi-IN" w:bidi="hi-IN"/>
        </w:rPr>
        <w:t>самоорганизации и саморегуляции</w:t>
      </w:r>
      <w:r w:rsidRPr="00945A95">
        <w:rPr>
          <w:rFonts w:eastAsia="Times New Roman"/>
          <w:kern w:val="2"/>
          <w:sz w:val="28"/>
          <w:szCs w:val="28"/>
          <w:lang w:eastAsia="hi-IN" w:bidi="hi-IN"/>
        </w:rPr>
        <w:t>, наделяющие учащихся функциями организации выполнения задания: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w:t>
      </w:r>
      <w:r w:rsidRPr="00945A95">
        <w:rPr>
          <w:rFonts w:eastAsia="Times New Roman"/>
          <w:kern w:val="2"/>
          <w:sz w:val="28"/>
          <w:szCs w:val="28"/>
          <w:vertAlign w:val="superscript"/>
          <w:lang w:eastAsia="hi-IN" w:bidi="hi-IN"/>
        </w:rPr>
        <w:footnoteReference w:id="5"/>
      </w:r>
      <w:r w:rsidRPr="00945A95">
        <w:rPr>
          <w:rFonts w:eastAsia="Times New Roman"/>
          <w:kern w:val="2"/>
          <w:sz w:val="28"/>
          <w:szCs w:val="28"/>
          <w:lang w:eastAsia="hi-IN" w:bidi="hi-IN"/>
        </w:rPr>
        <w:t>;</w:t>
      </w:r>
    </w:p>
    <w:p w:rsidR="00945A95" w:rsidRPr="00945A95" w:rsidRDefault="00945A95" w:rsidP="00945A95">
      <w:pPr>
        <w:suppressLineNumbers/>
        <w:tabs>
          <w:tab w:val="left" w:pos="708"/>
          <w:tab w:val="center" w:pos="4677"/>
          <w:tab w:val="right" w:pos="9355"/>
        </w:tabs>
        <w:suppressAutoHyphens/>
        <w:overflowPunct w:val="0"/>
        <w:ind w:firstLine="454"/>
        <w:textAlignment w:val="baseline"/>
        <w:rPr>
          <w:rFonts w:eastAsia="Times New Roman"/>
          <w:kern w:val="2"/>
          <w:sz w:val="28"/>
          <w:szCs w:val="28"/>
          <w:lang w:eastAsia="hi-IN" w:bidi="hi-IN"/>
        </w:rPr>
      </w:pPr>
      <w:r w:rsidRPr="00945A95">
        <w:rPr>
          <w:rFonts w:eastAsia="Times New Roman"/>
          <w:kern w:val="2"/>
          <w:sz w:val="28"/>
          <w:szCs w:val="28"/>
          <w:lang w:eastAsia="hi-IN" w:bidi="hi-IN"/>
        </w:rPr>
        <w:t>7</w:t>
      </w:r>
      <w:r w:rsidRPr="00E03822">
        <w:rPr>
          <w:rFonts w:eastAsia="Times New Roman"/>
          <w:i/>
          <w:kern w:val="2"/>
          <w:sz w:val="28"/>
          <w:szCs w:val="28"/>
          <w:lang w:eastAsia="hi-IN" w:bidi="hi-IN"/>
        </w:rPr>
        <w:t>) учебно-практические и учебно-познавательные задачи, направленные на формирование и оценку навыка</w:t>
      </w:r>
      <w:r w:rsidRPr="00945A95">
        <w:rPr>
          <w:rFonts w:eastAsia="Times New Roman"/>
          <w:b/>
          <w:kern w:val="2"/>
          <w:sz w:val="28"/>
          <w:szCs w:val="28"/>
          <w:lang w:eastAsia="hi-IN" w:bidi="hi-IN"/>
        </w:rPr>
        <w:t xml:space="preserve"> рефлексии</w:t>
      </w:r>
      <w:r w:rsidRPr="00945A95">
        <w:rPr>
          <w:rFonts w:eastAsia="Times New Roman"/>
          <w:kern w:val="2"/>
          <w:sz w:val="28"/>
          <w:szCs w:val="28"/>
          <w:lang w:eastAsia="hi-IN" w:bidi="hi-IN"/>
        </w:rPr>
        <w:t>, что требует от обучающихся самостоятельной оценки или анализа собственной учебной деятельности с позиций соответствия полученных результатов учебной задаче, целям и способам действий, выявления позитивных и негативных факторов, влияющих на результаты и качество выполнения</w:t>
      </w:r>
      <w:r w:rsidRPr="00945A95">
        <w:rPr>
          <w:rFonts w:eastAsia="Times New Roman"/>
          <w:kern w:val="2"/>
          <w:sz w:val="28"/>
          <w:szCs w:val="28"/>
          <w:vertAlign w:val="superscript"/>
          <w:lang w:eastAsia="hi-IN" w:bidi="hi-IN"/>
        </w:rPr>
        <w:footnoteReference w:id="6"/>
      </w:r>
      <w:r w:rsidRPr="00945A95">
        <w:rPr>
          <w:rFonts w:eastAsia="Times New Roman"/>
          <w:kern w:val="2"/>
          <w:sz w:val="28"/>
          <w:szCs w:val="28"/>
          <w:lang w:eastAsia="hi-IN" w:bidi="hi-IN"/>
        </w:rPr>
        <w:t xml:space="preserve"> задания и/или самостоятельной постановки учебных задач (например, что надо изменить, выполнить по-другому, дополнительно узнать и т. п.);</w:t>
      </w:r>
    </w:p>
    <w:p w:rsidR="00945A95" w:rsidRPr="00945A95" w:rsidRDefault="00945A95" w:rsidP="00945A95">
      <w:pPr>
        <w:suppressLineNumbers/>
        <w:tabs>
          <w:tab w:val="left" w:pos="708"/>
          <w:tab w:val="center" w:pos="4677"/>
          <w:tab w:val="right" w:pos="9355"/>
        </w:tabs>
        <w:suppressAutoHyphens/>
        <w:overflowPunct w:val="0"/>
        <w:ind w:firstLine="454"/>
        <w:textAlignment w:val="baseline"/>
        <w:rPr>
          <w:rFonts w:eastAsia="Times New Roman"/>
          <w:kern w:val="2"/>
          <w:sz w:val="28"/>
          <w:szCs w:val="28"/>
          <w:lang w:eastAsia="hi-IN" w:bidi="hi-IN"/>
        </w:rPr>
      </w:pPr>
      <w:r w:rsidRPr="00945A95">
        <w:rPr>
          <w:rFonts w:eastAsia="Times New Roman"/>
          <w:kern w:val="2"/>
          <w:sz w:val="28"/>
          <w:szCs w:val="28"/>
          <w:lang w:eastAsia="hi-IN" w:bidi="hi-IN"/>
        </w:rPr>
        <w:t>8) </w:t>
      </w:r>
      <w:r w:rsidRPr="00E03822">
        <w:rPr>
          <w:rFonts w:eastAsia="Times New Roman"/>
          <w:i/>
          <w:kern w:val="2"/>
          <w:sz w:val="28"/>
          <w:szCs w:val="28"/>
          <w:lang w:eastAsia="hi-IN" w:bidi="hi-IN"/>
        </w:rPr>
        <w:t>учебно-практические и учебно-познавательные задачи, направленные на формирование</w:t>
      </w:r>
      <w:r w:rsidR="006703C1">
        <w:rPr>
          <w:rFonts w:eastAsia="Times New Roman"/>
          <w:i/>
          <w:kern w:val="2"/>
          <w:sz w:val="28"/>
          <w:szCs w:val="28"/>
          <w:lang w:eastAsia="hi-IN" w:bidi="hi-IN"/>
        </w:rPr>
        <w:t xml:space="preserve"> </w:t>
      </w:r>
      <w:r w:rsidRPr="00945A95">
        <w:rPr>
          <w:rFonts w:eastAsia="Times New Roman"/>
          <w:kern w:val="2"/>
          <w:sz w:val="28"/>
          <w:szCs w:val="28"/>
          <w:vertAlign w:val="superscript"/>
          <w:lang w:eastAsia="hi-IN" w:bidi="hi-IN"/>
        </w:rPr>
        <w:footnoteReference w:id="7"/>
      </w:r>
      <w:r w:rsidRPr="00945A95">
        <w:rPr>
          <w:rFonts w:eastAsia="Times New Roman"/>
          <w:b/>
          <w:kern w:val="2"/>
          <w:sz w:val="28"/>
          <w:szCs w:val="28"/>
          <w:lang w:eastAsia="hi-IN" w:bidi="hi-IN"/>
        </w:rPr>
        <w:t>ценностно-смысловых установок</w:t>
      </w:r>
      <w:r w:rsidRPr="00945A95">
        <w:rPr>
          <w:rFonts w:eastAsia="Times New Roman"/>
          <w:kern w:val="2"/>
          <w:sz w:val="28"/>
          <w:szCs w:val="28"/>
          <w:lang w:eastAsia="hi-IN" w:bidi="hi-IN"/>
        </w:rPr>
        <w:t>, что требует от обучающихся выражения ценностных суждений и/или своей позиции по обсуждаемой проблеме на основе имеющихся представлений о социальных и/или личностных ценностях, нравственно-этических нормах, эстетических ценностях, а также аргументации (пояснения или комментария) своей позиции или оценки;</w:t>
      </w:r>
    </w:p>
    <w:p w:rsidR="00945A95" w:rsidRPr="00945A95" w:rsidRDefault="00945A95" w:rsidP="00945A95">
      <w:pPr>
        <w:suppressLineNumbers/>
        <w:tabs>
          <w:tab w:val="left" w:pos="708"/>
          <w:tab w:val="center" w:pos="4677"/>
          <w:tab w:val="right" w:pos="9355"/>
        </w:tabs>
        <w:suppressAutoHyphens/>
        <w:overflowPunct w:val="0"/>
        <w:ind w:firstLine="454"/>
        <w:textAlignment w:val="baseline"/>
        <w:rPr>
          <w:rFonts w:eastAsia="Times New Roman"/>
          <w:kern w:val="2"/>
          <w:sz w:val="28"/>
          <w:szCs w:val="28"/>
          <w:lang w:eastAsia="hi-IN" w:bidi="hi-IN"/>
        </w:rPr>
      </w:pPr>
      <w:r w:rsidRPr="00945A95">
        <w:rPr>
          <w:rFonts w:eastAsia="Times New Roman"/>
          <w:kern w:val="2"/>
          <w:sz w:val="28"/>
          <w:szCs w:val="28"/>
          <w:lang w:eastAsia="hi-IN" w:bidi="hi-IN"/>
        </w:rPr>
        <w:lastRenderedPageBreak/>
        <w:t>9) </w:t>
      </w:r>
      <w:r w:rsidRPr="00E03822">
        <w:rPr>
          <w:rFonts w:eastAsia="Times New Roman"/>
          <w:i/>
          <w:kern w:val="2"/>
          <w:sz w:val="28"/>
          <w:szCs w:val="28"/>
          <w:lang w:eastAsia="hi-IN" w:bidi="hi-IN"/>
        </w:rPr>
        <w:t>учебно-практические и учебно-познавательные задачи, направленные на формирование и оценку</w:t>
      </w:r>
      <w:r w:rsidRPr="00945A95">
        <w:rPr>
          <w:rFonts w:eastAsia="Times New Roman"/>
          <w:b/>
          <w:kern w:val="2"/>
          <w:sz w:val="28"/>
          <w:szCs w:val="28"/>
          <w:lang w:eastAsia="hi-IN" w:bidi="hi-IN"/>
        </w:rPr>
        <w:t xml:space="preserve"> ИКТ-компетентности</w:t>
      </w:r>
      <w:r w:rsidR="00EE622A">
        <w:rPr>
          <w:rFonts w:eastAsia="Times New Roman"/>
          <w:b/>
          <w:kern w:val="2"/>
          <w:sz w:val="28"/>
          <w:szCs w:val="28"/>
          <w:lang w:eastAsia="hi-IN" w:bidi="hi-IN"/>
        </w:rPr>
        <w:t xml:space="preserve"> (ИКТ-К)</w:t>
      </w:r>
      <w:r w:rsidR="008E2B46">
        <w:rPr>
          <w:rFonts w:eastAsia="Times New Roman"/>
          <w:b/>
          <w:kern w:val="2"/>
          <w:sz w:val="28"/>
          <w:szCs w:val="28"/>
          <w:lang w:eastAsia="hi-IN" w:bidi="hi-IN"/>
        </w:rPr>
        <w:t>и читательской грамотности</w:t>
      </w:r>
      <w:r w:rsidR="008E2B46" w:rsidRPr="00945A95">
        <w:rPr>
          <w:rFonts w:eastAsia="Times New Roman"/>
          <w:b/>
          <w:kern w:val="2"/>
          <w:sz w:val="28"/>
          <w:szCs w:val="28"/>
          <w:lang w:eastAsia="hi-IN" w:bidi="hi-IN"/>
        </w:rPr>
        <w:t>обучающихся</w:t>
      </w:r>
      <w:r w:rsidR="00EE622A">
        <w:rPr>
          <w:rFonts w:eastAsia="Times New Roman"/>
          <w:b/>
          <w:kern w:val="2"/>
          <w:sz w:val="28"/>
          <w:szCs w:val="28"/>
          <w:lang w:eastAsia="hi-IN" w:bidi="hi-IN"/>
        </w:rPr>
        <w:t xml:space="preserve"> (ЧГ)</w:t>
      </w:r>
      <w:r w:rsidRPr="00945A95">
        <w:rPr>
          <w:rFonts w:eastAsia="Times New Roman"/>
          <w:kern w:val="2"/>
          <w:sz w:val="28"/>
          <w:szCs w:val="28"/>
          <w:lang w:eastAsia="hi-IN" w:bidi="hi-IN"/>
        </w:rPr>
        <w:t>, требующие педагогически целесообразного использования ИКТ в целях повышения эффективности процесса формирования всех перечисленных выше ключевых навыков (самостоятельного приобретения и переноса знаний, сотрудничества и коммуникации, решения проблем и самоорганизации, рефлексии и ценностно-смысловых ориентаций), а также собственно навыков использования ИКТ.</w:t>
      </w:r>
    </w:p>
    <w:p w:rsidR="00945A95" w:rsidRPr="00945A95" w:rsidRDefault="00945A95" w:rsidP="00945A95">
      <w:pPr>
        <w:widowControl w:val="0"/>
        <w:suppressLineNumbers/>
        <w:tabs>
          <w:tab w:val="left" w:pos="708"/>
          <w:tab w:val="center" w:pos="4677"/>
          <w:tab w:val="right" w:pos="9355"/>
        </w:tabs>
        <w:suppressAutoHyphens/>
        <w:overflowPunct w:val="0"/>
        <w:ind w:firstLine="709"/>
        <w:textAlignment w:val="baseline"/>
        <w:rPr>
          <w:rFonts w:eastAsia="Times New Roman" w:cs="Tahoma"/>
          <w:bCs/>
          <w:kern w:val="2"/>
          <w:sz w:val="28"/>
          <w:szCs w:val="28"/>
          <w:lang w:eastAsia="hi-IN" w:bidi="hi-IN"/>
        </w:rPr>
      </w:pPr>
      <w:r w:rsidRPr="00945A95">
        <w:rPr>
          <w:rFonts w:eastAsia="Times New Roman" w:cs="Tahoma"/>
          <w:kern w:val="2"/>
          <w:sz w:val="28"/>
          <w:szCs w:val="28"/>
          <w:lang w:eastAsia="hi-IN" w:bidi="hi-IN"/>
        </w:rPr>
        <w:t xml:space="preserve">В соответствии с реализуемой ФГОС ООО деятельностной парадигмой образования система планируемых результатов строится на основе </w:t>
      </w:r>
      <w:r w:rsidRPr="00945A95">
        <w:rPr>
          <w:rFonts w:eastAsia="Times New Roman" w:cs="Tahoma"/>
          <w:b/>
          <w:kern w:val="2"/>
          <w:sz w:val="28"/>
          <w:szCs w:val="28"/>
          <w:lang w:eastAsia="hi-IN" w:bidi="hi-IN"/>
        </w:rPr>
        <w:t>уровневого подхода</w:t>
      </w:r>
      <w:r w:rsidRPr="00945A95">
        <w:rPr>
          <w:rFonts w:eastAsia="Times New Roman" w:cs="Tahoma"/>
          <w:kern w:val="2"/>
          <w:sz w:val="28"/>
          <w:szCs w:val="28"/>
          <w:lang w:eastAsia="hi-IN" w:bidi="hi-IN"/>
        </w:rPr>
        <w:t xml:space="preserve">: выделения ожидаемого уровня актуального развития большинства обучающихся и ближайшей перспективы их развития. Такой подход позволяет определять динамическую картину развития обучающихся, </w:t>
      </w:r>
      <w:r w:rsidRPr="00945A95">
        <w:rPr>
          <w:rFonts w:eastAsia="Times New Roman" w:cs="Tahoma"/>
          <w:bCs/>
          <w:kern w:val="2"/>
          <w:sz w:val="28"/>
          <w:szCs w:val="28"/>
          <w:lang w:eastAsia="hi-IN" w:bidi="hi-IN"/>
        </w:rPr>
        <w:t>поощрять продвижение обучающихся, выстраивать индивидуальные траектории обучения с учетом зоны ближайшего развития ребенка.</w:t>
      </w:r>
    </w:p>
    <w:p w:rsidR="00945A95" w:rsidRPr="00945A95" w:rsidRDefault="00945A95" w:rsidP="00945A95">
      <w:pPr>
        <w:autoSpaceDE w:val="0"/>
        <w:autoSpaceDN w:val="0"/>
        <w:adjustRightInd w:val="0"/>
        <w:ind w:firstLine="454"/>
        <w:rPr>
          <w:rFonts w:eastAsia="Times New Roman"/>
          <w:b/>
          <w:bCs/>
          <w:spacing w:val="2"/>
          <w:sz w:val="28"/>
          <w:szCs w:val="28"/>
        </w:rPr>
      </w:pPr>
      <w:r w:rsidRPr="00945A95">
        <w:rPr>
          <w:rFonts w:eastAsia="Times New Roman"/>
          <w:b/>
          <w:spacing w:val="2"/>
          <w:sz w:val="28"/>
          <w:szCs w:val="28"/>
        </w:rPr>
        <w:t>Таким образом</w:t>
      </w:r>
      <w:r w:rsidRPr="00945A95">
        <w:rPr>
          <w:rFonts w:eastAsia="Times New Roman"/>
          <w:spacing w:val="2"/>
          <w:sz w:val="28"/>
          <w:szCs w:val="28"/>
        </w:rPr>
        <w:t xml:space="preserve">, система планируемых результатов даёт представление о том, какими именно </w:t>
      </w:r>
      <w:r w:rsidR="008E414E" w:rsidRPr="00945A95">
        <w:rPr>
          <w:rFonts w:eastAsia="Times New Roman"/>
          <w:spacing w:val="2"/>
          <w:sz w:val="28"/>
          <w:szCs w:val="28"/>
        </w:rPr>
        <w:t>действиями –</w:t>
      </w:r>
      <w:r w:rsidRPr="00945A95">
        <w:rPr>
          <w:rFonts w:eastAsia="Times New Roman"/>
          <w:spacing w:val="2"/>
          <w:sz w:val="28"/>
          <w:szCs w:val="28"/>
        </w:rPr>
        <w:t xml:space="preserve"> коммуникативными, познавательными, личностными, регулятивными, преломлёнными через специфику содержания того или иного предмета – овладеют обучающиеся в ходе образовательной деятельности. В системе планируемых результатов особо выделяется учебный материал, имеющий </w:t>
      </w:r>
      <w:r w:rsidRPr="00945A95">
        <w:rPr>
          <w:rFonts w:eastAsia="Times New Roman"/>
          <w:iCs/>
          <w:spacing w:val="2"/>
          <w:sz w:val="28"/>
          <w:szCs w:val="28"/>
        </w:rPr>
        <w:t>опорный характер,</w:t>
      </w:r>
      <w:r w:rsidRPr="00945A95">
        <w:rPr>
          <w:rFonts w:eastAsia="Times New Roman"/>
          <w:spacing w:val="2"/>
          <w:sz w:val="28"/>
          <w:szCs w:val="28"/>
        </w:rPr>
        <w:t xml:space="preserve"> т.</w:t>
      </w:r>
      <w:r w:rsidRPr="00945A95">
        <w:rPr>
          <w:rFonts w:eastAsia="Times New Roman"/>
          <w:spacing w:val="2"/>
          <w:sz w:val="28"/>
          <w:szCs w:val="28"/>
        </w:rPr>
        <w:t> </w:t>
      </w:r>
      <w:r w:rsidRPr="00945A95">
        <w:rPr>
          <w:rFonts w:eastAsia="Times New Roman"/>
          <w:spacing w:val="2"/>
          <w:sz w:val="28"/>
          <w:szCs w:val="28"/>
        </w:rPr>
        <w:t>е. служащий основой для последующего обучения</w:t>
      </w:r>
      <w:r w:rsidR="00E03822">
        <w:rPr>
          <w:rFonts w:eastAsia="Times New Roman"/>
          <w:spacing w:val="2"/>
          <w:sz w:val="28"/>
          <w:szCs w:val="28"/>
        </w:rPr>
        <w:t xml:space="preserve"> в средней школе</w:t>
      </w:r>
      <w:r w:rsidRPr="00945A95">
        <w:rPr>
          <w:rFonts w:eastAsia="Times New Roman"/>
          <w:spacing w:val="2"/>
          <w:sz w:val="28"/>
          <w:szCs w:val="28"/>
        </w:rPr>
        <w:t>.</w:t>
      </w:r>
    </w:p>
    <w:p w:rsidR="00854736" w:rsidRPr="00E22745" w:rsidRDefault="00854736" w:rsidP="00E22745">
      <w:pPr>
        <w:pStyle w:val="5d"/>
      </w:pPr>
      <w:bookmarkStart w:id="29" w:name="_Toc457295281"/>
      <w:bookmarkStart w:id="30" w:name="_Toc414553131"/>
      <w:bookmarkStart w:id="31" w:name="_Toc472845182"/>
      <w:bookmarkStart w:id="32" w:name="_Toc410653949"/>
      <w:r w:rsidRPr="00E22745">
        <w:t>1.2.2. Структура планируемых результатов</w:t>
      </w:r>
      <w:bookmarkEnd w:id="29"/>
      <w:bookmarkEnd w:id="30"/>
      <w:bookmarkEnd w:id="31"/>
    </w:p>
    <w:bookmarkEnd w:id="32"/>
    <w:p w:rsidR="00854736" w:rsidRPr="00854736" w:rsidRDefault="00854736" w:rsidP="00854736">
      <w:pPr>
        <w:pStyle w:val="a4"/>
        <w:tabs>
          <w:tab w:val="left" w:pos="708"/>
        </w:tabs>
        <w:overflowPunct w:val="0"/>
        <w:ind w:firstLine="709"/>
        <w:textAlignment w:val="baseline"/>
        <w:rPr>
          <w:sz w:val="28"/>
          <w:szCs w:val="28"/>
        </w:rPr>
      </w:pPr>
      <w:r w:rsidRPr="00854736">
        <w:rPr>
          <w:bCs/>
          <w:sz w:val="28"/>
          <w:szCs w:val="28"/>
        </w:rPr>
        <w:t>Планируемые результаты</w:t>
      </w:r>
      <w:r w:rsidR="006703C1">
        <w:rPr>
          <w:bCs/>
          <w:sz w:val="28"/>
          <w:szCs w:val="28"/>
        </w:rPr>
        <w:t xml:space="preserve"> </w:t>
      </w:r>
      <w:r>
        <w:rPr>
          <w:rFonts w:eastAsia="Calibri"/>
          <w:bCs/>
          <w:sz w:val="28"/>
          <w:szCs w:val="28"/>
        </w:rPr>
        <w:t>ООП ООО </w:t>
      </w:r>
      <w:r w:rsidR="006703C1">
        <w:rPr>
          <w:rFonts w:eastAsia="Calibri"/>
          <w:bCs/>
          <w:color w:val="000000"/>
          <w:sz w:val="28"/>
          <w:szCs w:val="28"/>
        </w:rPr>
        <w:t>МБОУ «Белогорская ООШ»</w:t>
      </w:r>
      <w:r w:rsidR="006703C1" w:rsidRPr="00902A7D">
        <w:rPr>
          <w:rFonts w:eastAsia="Calibri"/>
          <w:bCs/>
          <w:color w:val="000000"/>
          <w:sz w:val="28"/>
          <w:szCs w:val="28"/>
        </w:rPr>
        <w:t xml:space="preserve"> </w:t>
      </w:r>
      <w:r w:rsidR="004958B8" w:rsidRPr="00854736">
        <w:rPr>
          <w:bCs/>
          <w:sz w:val="28"/>
          <w:szCs w:val="28"/>
        </w:rPr>
        <w:t>опираются</w:t>
      </w:r>
      <w:r w:rsidRPr="00854736">
        <w:rPr>
          <w:bCs/>
          <w:sz w:val="28"/>
          <w:szCs w:val="28"/>
        </w:rPr>
        <w:t xml:space="preserve"> на ведущие целевые установки</w:t>
      </w:r>
      <w:r w:rsidRPr="00854736">
        <w:rPr>
          <w:sz w:val="28"/>
          <w:szCs w:val="28"/>
        </w:rPr>
        <w:t>,</w:t>
      </w:r>
      <w:r w:rsidR="006703C1">
        <w:rPr>
          <w:sz w:val="28"/>
          <w:szCs w:val="28"/>
        </w:rPr>
        <w:t xml:space="preserve"> </w:t>
      </w:r>
      <w:r w:rsidRPr="00854736">
        <w:rPr>
          <w:sz w:val="28"/>
          <w:szCs w:val="28"/>
        </w:rPr>
        <w:t>отражающие основной, сущностный вклад каждой изучаемой программы в развитие личности обучающихся, их способностей.</w:t>
      </w:r>
    </w:p>
    <w:p w:rsidR="00854736" w:rsidRPr="00854736" w:rsidRDefault="00854736" w:rsidP="00854736">
      <w:pPr>
        <w:pStyle w:val="a4"/>
        <w:tabs>
          <w:tab w:val="left" w:pos="708"/>
        </w:tabs>
        <w:overflowPunct w:val="0"/>
        <w:ind w:firstLine="709"/>
        <w:textAlignment w:val="baseline"/>
        <w:rPr>
          <w:sz w:val="28"/>
          <w:szCs w:val="28"/>
        </w:rPr>
      </w:pPr>
      <w:r w:rsidRPr="00854736">
        <w:rPr>
          <w:bCs/>
          <w:sz w:val="28"/>
          <w:szCs w:val="28"/>
        </w:rPr>
        <w:t>В стру</w:t>
      </w:r>
      <w:r w:rsidRPr="00854736">
        <w:rPr>
          <w:sz w:val="28"/>
          <w:szCs w:val="28"/>
        </w:rPr>
        <w:t>ктуре планируемых результатов</w:t>
      </w:r>
      <w:r w:rsidR="006703C1">
        <w:rPr>
          <w:sz w:val="28"/>
          <w:szCs w:val="28"/>
        </w:rPr>
        <w:t xml:space="preserve"> </w:t>
      </w:r>
      <w:r>
        <w:rPr>
          <w:rFonts w:eastAsia="Calibri"/>
          <w:bCs/>
          <w:sz w:val="28"/>
          <w:szCs w:val="28"/>
        </w:rPr>
        <w:t>ООП ООО </w:t>
      </w:r>
      <w:r w:rsidR="006703C1">
        <w:rPr>
          <w:rFonts w:eastAsia="Calibri"/>
          <w:bCs/>
          <w:color w:val="000000"/>
          <w:sz w:val="28"/>
          <w:szCs w:val="28"/>
        </w:rPr>
        <w:t>МБОУ «Белогорская ООШ»</w:t>
      </w:r>
      <w:r w:rsidR="006703C1" w:rsidRPr="00902A7D">
        <w:rPr>
          <w:rFonts w:eastAsia="Calibri"/>
          <w:bCs/>
          <w:color w:val="000000"/>
          <w:sz w:val="28"/>
          <w:szCs w:val="28"/>
        </w:rPr>
        <w:t xml:space="preserve"> </w:t>
      </w:r>
      <w:r w:rsidRPr="00854736">
        <w:rPr>
          <w:sz w:val="28"/>
          <w:szCs w:val="28"/>
        </w:rPr>
        <w:t xml:space="preserve">выделяется следующие группы: </w:t>
      </w:r>
    </w:p>
    <w:p w:rsidR="00854736" w:rsidRPr="00854736" w:rsidRDefault="00854736" w:rsidP="00854736">
      <w:pPr>
        <w:pStyle w:val="a4"/>
        <w:tabs>
          <w:tab w:val="left" w:pos="708"/>
        </w:tabs>
        <w:overflowPunct w:val="0"/>
        <w:ind w:firstLine="709"/>
        <w:textAlignment w:val="baseline"/>
        <w:rPr>
          <w:sz w:val="28"/>
          <w:szCs w:val="28"/>
        </w:rPr>
      </w:pPr>
      <w:r w:rsidRPr="00854736">
        <w:rPr>
          <w:sz w:val="28"/>
          <w:szCs w:val="28"/>
        </w:rPr>
        <w:t>1. </w:t>
      </w:r>
      <w:r w:rsidRPr="00854736">
        <w:rPr>
          <w:i/>
          <w:sz w:val="28"/>
          <w:szCs w:val="28"/>
        </w:rPr>
        <w:t>Личностные результаты</w:t>
      </w:r>
      <w:r w:rsidRPr="00854736">
        <w:rPr>
          <w:sz w:val="28"/>
          <w:szCs w:val="28"/>
        </w:rPr>
        <w:t xml:space="preserve"> освоения основной образовательной программы</w:t>
      </w:r>
      <w:r w:rsidR="006703C1">
        <w:rPr>
          <w:sz w:val="28"/>
          <w:szCs w:val="28"/>
        </w:rPr>
        <w:t xml:space="preserve"> </w:t>
      </w:r>
      <w:r w:rsidRPr="00854736">
        <w:rPr>
          <w:sz w:val="28"/>
          <w:szCs w:val="28"/>
        </w:rPr>
        <w:t xml:space="preserve">представлены в соответствии с группой личностных результатов и </w:t>
      </w:r>
      <w:r w:rsidR="008E2B46" w:rsidRPr="00854736">
        <w:rPr>
          <w:sz w:val="28"/>
          <w:szCs w:val="28"/>
        </w:rPr>
        <w:t>раскрывают,</w:t>
      </w:r>
      <w:r w:rsidRPr="00854736">
        <w:rPr>
          <w:sz w:val="28"/>
          <w:szCs w:val="28"/>
        </w:rPr>
        <w:t xml:space="preserve"> и детализирую</w:t>
      </w:r>
      <w:r>
        <w:rPr>
          <w:sz w:val="28"/>
          <w:szCs w:val="28"/>
        </w:rPr>
        <w:t xml:space="preserve">т основные направленности этих </w:t>
      </w:r>
      <w:r w:rsidRPr="00854736">
        <w:rPr>
          <w:sz w:val="28"/>
          <w:szCs w:val="28"/>
        </w:rPr>
        <w:t xml:space="preserve">результатов. Оценка достижения этой группы планируемых результатов ведется в ходе процедур, допускающих предоставление и использование исключительно </w:t>
      </w:r>
      <w:r w:rsidRPr="00854736">
        <w:rPr>
          <w:i/>
          <w:sz w:val="28"/>
          <w:szCs w:val="28"/>
        </w:rPr>
        <w:t>неперсонифицированной информации</w:t>
      </w:r>
      <w:r w:rsidRPr="00854736">
        <w:rPr>
          <w:sz w:val="28"/>
          <w:szCs w:val="28"/>
        </w:rPr>
        <w:t>.</w:t>
      </w:r>
    </w:p>
    <w:p w:rsidR="00854736" w:rsidRPr="00854736" w:rsidRDefault="00854736" w:rsidP="00854736">
      <w:pPr>
        <w:pStyle w:val="a4"/>
        <w:tabs>
          <w:tab w:val="left" w:pos="708"/>
        </w:tabs>
        <w:overflowPunct w:val="0"/>
        <w:ind w:firstLine="709"/>
        <w:textAlignment w:val="baseline"/>
        <w:rPr>
          <w:sz w:val="28"/>
          <w:szCs w:val="28"/>
        </w:rPr>
      </w:pPr>
      <w:r w:rsidRPr="00854736">
        <w:rPr>
          <w:sz w:val="28"/>
          <w:szCs w:val="28"/>
        </w:rPr>
        <w:t xml:space="preserve">2. </w:t>
      </w:r>
      <w:r w:rsidRPr="00854736">
        <w:rPr>
          <w:i/>
          <w:sz w:val="28"/>
          <w:szCs w:val="28"/>
        </w:rPr>
        <w:t>Метапредметные результаты</w:t>
      </w:r>
      <w:r w:rsidRPr="00854736">
        <w:rPr>
          <w:sz w:val="28"/>
          <w:szCs w:val="28"/>
        </w:rPr>
        <w:t xml:space="preserve"> освоения основной образовательной программы</w:t>
      </w:r>
      <w:r w:rsidR="006703C1">
        <w:rPr>
          <w:sz w:val="28"/>
          <w:szCs w:val="28"/>
        </w:rPr>
        <w:t xml:space="preserve"> </w:t>
      </w:r>
      <w:r w:rsidRPr="00854736">
        <w:rPr>
          <w:sz w:val="28"/>
          <w:szCs w:val="28"/>
        </w:rPr>
        <w:t>представлены в соответствии с подгруппами универсальных учебных действий, раскрывают и детализируют основные направленности метапредметных результатов.</w:t>
      </w:r>
    </w:p>
    <w:p w:rsidR="00854736" w:rsidRPr="00854736" w:rsidRDefault="00854736" w:rsidP="00854736">
      <w:pPr>
        <w:pStyle w:val="a4"/>
        <w:tabs>
          <w:tab w:val="left" w:pos="708"/>
        </w:tabs>
        <w:overflowPunct w:val="0"/>
        <w:ind w:firstLine="709"/>
        <w:textAlignment w:val="baseline"/>
        <w:rPr>
          <w:sz w:val="28"/>
          <w:szCs w:val="28"/>
        </w:rPr>
      </w:pPr>
      <w:r w:rsidRPr="00854736">
        <w:rPr>
          <w:sz w:val="28"/>
          <w:szCs w:val="28"/>
        </w:rPr>
        <w:t xml:space="preserve">3. </w:t>
      </w:r>
      <w:r w:rsidRPr="00854736">
        <w:rPr>
          <w:i/>
          <w:sz w:val="28"/>
          <w:szCs w:val="28"/>
        </w:rPr>
        <w:t>Предметные результаты</w:t>
      </w:r>
      <w:r w:rsidRPr="00854736">
        <w:rPr>
          <w:sz w:val="28"/>
          <w:szCs w:val="28"/>
        </w:rPr>
        <w:t xml:space="preserve"> освоения основной образовательной программы</w:t>
      </w:r>
      <w:r w:rsidR="006703C1">
        <w:rPr>
          <w:sz w:val="28"/>
          <w:szCs w:val="28"/>
        </w:rPr>
        <w:t xml:space="preserve"> </w:t>
      </w:r>
      <w:r w:rsidRPr="00854736">
        <w:rPr>
          <w:sz w:val="28"/>
          <w:szCs w:val="28"/>
        </w:rPr>
        <w:t>представлены в соответствии с группами результатов учебных предметов, раскрывают и детализируют их.</w:t>
      </w:r>
    </w:p>
    <w:p w:rsidR="00854736" w:rsidRPr="00854736" w:rsidRDefault="00854736" w:rsidP="00854736">
      <w:pPr>
        <w:ind w:firstLine="709"/>
        <w:rPr>
          <w:sz w:val="28"/>
          <w:szCs w:val="28"/>
        </w:rPr>
      </w:pPr>
      <w:r w:rsidRPr="00854736">
        <w:rPr>
          <w:sz w:val="28"/>
          <w:szCs w:val="28"/>
        </w:rPr>
        <w:lastRenderedPageBreak/>
        <w:t>Предметные результаты приводятся в блоках</w:t>
      </w:r>
      <w:r w:rsidRPr="00854736">
        <w:rPr>
          <w:b/>
          <w:sz w:val="28"/>
          <w:szCs w:val="28"/>
        </w:rPr>
        <w:t xml:space="preserve"> «</w:t>
      </w:r>
      <w:r w:rsidRPr="00854736">
        <w:rPr>
          <w:sz w:val="28"/>
          <w:szCs w:val="28"/>
        </w:rPr>
        <w:t>Выпускник научится» и «Выпускник получит возможность научиться»,относящихся к каждому учебному предмету: «Русский язык», «Литература», «Иностранный язык», «История России. Всеобщая история», «Обществознание», «География», «Математика», «Информатика», «Физика», «Биология», «Химия», «Изобразительное искусство», «Музыка», «Технология», «Физическая культура» и «Основы безопасности жизнедеятельности».</w:t>
      </w:r>
    </w:p>
    <w:p w:rsidR="00854736" w:rsidRPr="00854736" w:rsidRDefault="00854736" w:rsidP="00854736">
      <w:pPr>
        <w:ind w:firstLine="709"/>
        <w:rPr>
          <w:sz w:val="28"/>
          <w:szCs w:val="28"/>
        </w:rPr>
      </w:pPr>
      <w:r w:rsidRPr="00854736">
        <w:rPr>
          <w:sz w:val="28"/>
          <w:szCs w:val="28"/>
        </w:rPr>
        <w:t xml:space="preserve">Планируемые результаты, отнесенные к </w:t>
      </w:r>
      <w:r w:rsidRPr="00854736">
        <w:rPr>
          <w:b/>
          <w:sz w:val="28"/>
          <w:szCs w:val="28"/>
        </w:rPr>
        <w:t>блоку «Выпускник научится»</w:t>
      </w:r>
      <w:r w:rsidRPr="00854736">
        <w:rPr>
          <w:sz w:val="28"/>
          <w:szCs w:val="28"/>
        </w:rPr>
        <w:t>, ориентируют пользователя в том, достижение какого уровня освоения учебных действий с изучаемым опорным учебным материалом ожидается от выпускника. Критериями отбора результатов служат их значимость для решения основных задач образования на данном уровне и необходимость для последующего обучения, а также потенциальная возможность их достижения большинством обучающихся. Иными словами, в этот блок включается круг учебных задач, построенных на опорном учебном материале, овладение которыми принципиально необходимо для успешного обучения и социализации и которые могут быть освоены всеми обучающихся.</w:t>
      </w:r>
    </w:p>
    <w:p w:rsidR="008E2B46" w:rsidRDefault="00854736" w:rsidP="00854736">
      <w:pPr>
        <w:ind w:firstLine="709"/>
        <w:rPr>
          <w:sz w:val="28"/>
          <w:szCs w:val="28"/>
        </w:rPr>
      </w:pPr>
      <w:r w:rsidRPr="00854736">
        <w:rPr>
          <w:sz w:val="28"/>
          <w:szCs w:val="28"/>
        </w:rPr>
        <w:t xml:space="preserve">Достижение планируемых результатов, отнесенных к блоку «Выпускник научится», выносится на итоговое оценивание, которое может осуществляться как в ходе обучения (с помощью накопленной оценки или портфеля индивидуальных достижений), так и в конце обучения, в том числе в форме государственной итоговой аттестации. Оценка достижения планируемых результатов этого блока на уровне ведется с помощью заданий базового уровня, а на уровне действий, составляющих зону ближайшего развития большинства обучающихся, – с помощью заданий повышенного уровня. </w:t>
      </w:r>
    </w:p>
    <w:p w:rsidR="00854736" w:rsidRPr="00854736" w:rsidRDefault="00854736" w:rsidP="00854736">
      <w:pPr>
        <w:ind w:firstLine="709"/>
        <w:rPr>
          <w:sz w:val="28"/>
          <w:szCs w:val="28"/>
        </w:rPr>
      </w:pPr>
      <w:r w:rsidRPr="00854736">
        <w:rPr>
          <w:b/>
          <w:sz w:val="28"/>
          <w:szCs w:val="28"/>
        </w:rPr>
        <w:t>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следующий уровень обучения.</w:t>
      </w:r>
    </w:p>
    <w:p w:rsidR="004958B8" w:rsidRDefault="00854736" w:rsidP="00854736">
      <w:pPr>
        <w:ind w:firstLine="709"/>
        <w:rPr>
          <w:sz w:val="28"/>
          <w:szCs w:val="28"/>
        </w:rPr>
      </w:pPr>
      <w:r w:rsidRPr="00854736">
        <w:rPr>
          <w:i/>
          <w:sz w:val="28"/>
          <w:szCs w:val="28"/>
        </w:rPr>
        <w:t>В блоке «Выпускник получит возможность научиться»</w:t>
      </w:r>
      <w:r w:rsidRPr="00854736">
        <w:rPr>
          <w:sz w:val="28"/>
          <w:szCs w:val="28"/>
        </w:rPr>
        <w:t xml:space="preserve">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этого блока, могут продемонстрировать отдельные мотивированные и способные обучающиеся. </w:t>
      </w:r>
    </w:p>
    <w:p w:rsidR="004958B8" w:rsidRDefault="00854736" w:rsidP="00854736">
      <w:pPr>
        <w:ind w:firstLine="709"/>
        <w:rPr>
          <w:sz w:val="28"/>
          <w:szCs w:val="28"/>
        </w:rPr>
      </w:pPr>
      <w:r w:rsidRPr="00854736">
        <w:rPr>
          <w:sz w:val="28"/>
          <w:szCs w:val="28"/>
        </w:rPr>
        <w:t xml:space="preserve">В повседневной практике преподавания цели данного блока </w:t>
      </w:r>
      <w:r w:rsidRPr="00854736">
        <w:rPr>
          <w:b/>
          <w:sz w:val="28"/>
          <w:szCs w:val="28"/>
        </w:rPr>
        <w:t>не отрабатываются со всеми без исключения обучающимися как в силу повышенной сложности учебных действий, так и в силу повышенной сложности учебного материала и/или его пропедевтического характера на данном уровне обучения</w:t>
      </w:r>
      <w:r w:rsidRPr="00854736">
        <w:rPr>
          <w:sz w:val="28"/>
          <w:szCs w:val="28"/>
        </w:rPr>
        <w:t xml:space="preserve">. </w:t>
      </w:r>
    </w:p>
    <w:p w:rsidR="00854736" w:rsidRPr="00854736" w:rsidRDefault="00854736" w:rsidP="00854736">
      <w:pPr>
        <w:ind w:firstLine="709"/>
        <w:rPr>
          <w:sz w:val="28"/>
          <w:szCs w:val="28"/>
        </w:rPr>
      </w:pPr>
      <w:r w:rsidRPr="00854736">
        <w:rPr>
          <w:sz w:val="28"/>
          <w:szCs w:val="28"/>
        </w:rPr>
        <w:t xml:space="preserve">Оценка достижения планируемых </w:t>
      </w:r>
      <w:r w:rsidR="004958B8" w:rsidRPr="00854736">
        <w:rPr>
          <w:sz w:val="28"/>
          <w:szCs w:val="28"/>
        </w:rPr>
        <w:t>результатов ведется</w:t>
      </w:r>
      <w:r w:rsidRPr="00854736">
        <w:rPr>
          <w:sz w:val="28"/>
          <w:szCs w:val="28"/>
        </w:rPr>
        <w:t xml:space="preserve"> преимущественно в ходе процедур, допускающих предоставление и </w:t>
      </w:r>
      <w:r w:rsidRPr="00854736">
        <w:rPr>
          <w:sz w:val="28"/>
          <w:szCs w:val="28"/>
        </w:rPr>
        <w:lastRenderedPageBreak/>
        <w:t>использование исключительно не</w:t>
      </w:r>
      <w:r w:rsidR="006703C1">
        <w:rPr>
          <w:sz w:val="28"/>
          <w:szCs w:val="28"/>
        </w:rPr>
        <w:t xml:space="preserve"> </w:t>
      </w:r>
      <w:r w:rsidRPr="00854736">
        <w:rPr>
          <w:sz w:val="28"/>
          <w:szCs w:val="28"/>
        </w:rPr>
        <w:t xml:space="preserve">персонифицированной информации. Соответствующая группа результатов в тексте выделена курсивом. </w:t>
      </w:r>
    </w:p>
    <w:p w:rsidR="00854736" w:rsidRPr="00854736" w:rsidRDefault="00854736" w:rsidP="00854736">
      <w:pPr>
        <w:ind w:firstLine="709"/>
        <w:rPr>
          <w:sz w:val="28"/>
          <w:szCs w:val="28"/>
        </w:rPr>
      </w:pPr>
      <w:r w:rsidRPr="00854736">
        <w:rPr>
          <w:sz w:val="28"/>
          <w:szCs w:val="28"/>
        </w:rPr>
        <w:t xml:space="preserve">Задания, ориентированные на оценку достижения планируемых результатов из </w:t>
      </w:r>
      <w:r w:rsidRPr="009938F1">
        <w:rPr>
          <w:i/>
          <w:sz w:val="28"/>
          <w:szCs w:val="28"/>
        </w:rPr>
        <w:t>блока «Выпускник получит возможность научиться»</w:t>
      </w:r>
      <w:r w:rsidRPr="00854736">
        <w:rPr>
          <w:sz w:val="28"/>
          <w:szCs w:val="28"/>
        </w:rPr>
        <w:t>, могут включаться в материалы итогового контроля блока «Выпускник научится». Основные цели такого включения – предоставить возможность обучающимся продемонстрировать овладение более высоким (по сравнению с базовым) уровнем достижений и выявить динамику роста численности наиболее подготовленных обучающихся. При этом невыполнение обучающимися заданий, с помощью которых ведется оценка достижения планируемых результатов данного блока, не является препятствием для перехода на следующий уровень обучения. В ряде случаев достижение планируемых результатов этого блока целесообразно вести в ходе текущего и промежуточного оценивания, а полученные результаты фиксировать в виде накопленной оценки (например, в форме портфеля достижений) и учитывать при определении итоговой оценки.</w:t>
      </w:r>
    </w:p>
    <w:p w:rsidR="00854736" w:rsidRPr="00854736" w:rsidRDefault="00854736" w:rsidP="00854736">
      <w:pPr>
        <w:ind w:firstLine="709"/>
        <w:rPr>
          <w:sz w:val="28"/>
          <w:szCs w:val="28"/>
        </w:rPr>
      </w:pPr>
      <w:r w:rsidRPr="00854736">
        <w:rPr>
          <w:sz w:val="28"/>
          <w:szCs w:val="28"/>
        </w:rPr>
        <w:t xml:space="preserve">Подобная структура представления планируемых результатов подчеркивает тот факт, что при организации образовательного процесса,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w:t>
      </w:r>
      <w:r w:rsidRPr="00854736">
        <w:rPr>
          <w:bCs/>
          <w:iCs/>
          <w:sz w:val="28"/>
          <w:szCs w:val="28"/>
        </w:rPr>
        <w:t>дифференциации требований</w:t>
      </w:r>
      <w:r w:rsidRPr="00854736">
        <w:rPr>
          <w:sz w:val="28"/>
          <w:szCs w:val="28"/>
        </w:rPr>
        <w:t xml:space="preserve"> к подготовке обучающихся.</w:t>
      </w:r>
    </w:p>
    <w:p w:rsidR="003E06F4" w:rsidRPr="00E22745" w:rsidRDefault="003E06F4" w:rsidP="00E22745">
      <w:pPr>
        <w:pStyle w:val="5d"/>
      </w:pPr>
      <w:bookmarkStart w:id="33" w:name="_Toc409691626"/>
      <w:bookmarkStart w:id="34" w:name="_Toc406058977"/>
      <w:bookmarkStart w:id="35" w:name="_Toc405145648"/>
      <w:bookmarkStart w:id="36" w:name="_Toc472845183"/>
      <w:r w:rsidRPr="00E22745">
        <w:t xml:space="preserve">1.2.3. Личностные результаты освоения </w:t>
      </w:r>
      <w:bookmarkEnd w:id="33"/>
      <w:bookmarkEnd w:id="34"/>
      <w:bookmarkEnd w:id="35"/>
      <w:r w:rsidR="00194F06" w:rsidRPr="00E22745">
        <w:t>ООП</w:t>
      </w:r>
      <w:bookmarkEnd w:id="36"/>
    </w:p>
    <w:p w:rsidR="005B0D2B" w:rsidRDefault="005B0D2B" w:rsidP="005B0D2B">
      <w:pPr>
        <w:ind w:firstLine="709"/>
        <w:rPr>
          <w:rFonts w:eastAsia="Calibri"/>
          <w:bCs/>
          <w:sz w:val="28"/>
          <w:szCs w:val="28"/>
        </w:rPr>
      </w:pPr>
      <w:r>
        <w:rPr>
          <w:b/>
          <w:sz w:val="28"/>
          <w:szCs w:val="28"/>
        </w:rPr>
        <w:t xml:space="preserve">Для более эффективного использования перечня личностных результатов </w:t>
      </w:r>
      <w:r w:rsidRPr="006703C1">
        <w:rPr>
          <w:b/>
          <w:sz w:val="28"/>
          <w:szCs w:val="28"/>
        </w:rPr>
        <w:t xml:space="preserve">в </w:t>
      </w:r>
      <w:r w:rsidR="006703C1" w:rsidRPr="006703C1">
        <w:rPr>
          <w:rFonts w:eastAsia="Calibri"/>
          <w:b/>
          <w:bCs/>
          <w:color w:val="000000"/>
          <w:sz w:val="28"/>
          <w:szCs w:val="28"/>
        </w:rPr>
        <w:t xml:space="preserve">МБОУ «Белогорская ООШ» </w:t>
      </w:r>
      <w:r w:rsidRPr="006703C1">
        <w:rPr>
          <w:rFonts w:eastAsia="Calibri"/>
          <w:b/>
          <w:bCs/>
          <w:sz w:val="28"/>
          <w:szCs w:val="28"/>
        </w:rPr>
        <w:t>был составлен кодификатор</w:t>
      </w:r>
      <w:r>
        <w:rPr>
          <w:rFonts w:eastAsia="Calibri"/>
          <w:bCs/>
          <w:sz w:val="28"/>
          <w:szCs w:val="28"/>
        </w:rPr>
        <w:t xml:space="preserve"> (табл.1.1).</w:t>
      </w:r>
    </w:p>
    <w:p w:rsidR="00565B9F" w:rsidRDefault="005B0D2B" w:rsidP="005B0D2B">
      <w:pPr>
        <w:ind w:firstLine="709"/>
        <w:rPr>
          <w:rFonts w:eastAsia="Calibri"/>
          <w:b/>
          <w:bCs/>
          <w:sz w:val="28"/>
          <w:szCs w:val="28"/>
        </w:rPr>
      </w:pPr>
      <w:r w:rsidRPr="00B466CA">
        <w:rPr>
          <w:rFonts w:eastAsia="Calibri"/>
          <w:b/>
          <w:bCs/>
          <w:sz w:val="28"/>
          <w:szCs w:val="28"/>
        </w:rPr>
        <w:t xml:space="preserve">Таблица 1.1 </w:t>
      </w:r>
    </w:p>
    <w:p w:rsidR="005B0D2B" w:rsidRPr="00B466CA" w:rsidRDefault="005B0D2B" w:rsidP="005B0D2B">
      <w:pPr>
        <w:ind w:firstLine="709"/>
        <w:rPr>
          <w:rFonts w:eastAsia="Calibri"/>
          <w:b/>
          <w:bCs/>
          <w:sz w:val="28"/>
          <w:szCs w:val="28"/>
        </w:rPr>
      </w:pPr>
      <w:r w:rsidRPr="00B466CA">
        <w:rPr>
          <w:rFonts w:eastAsia="Calibri"/>
          <w:b/>
          <w:bCs/>
          <w:sz w:val="28"/>
          <w:szCs w:val="28"/>
        </w:rPr>
        <w:t xml:space="preserve">Кодификатор </w:t>
      </w:r>
      <w:r w:rsidR="0049276D" w:rsidRPr="00B466CA">
        <w:rPr>
          <w:b/>
          <w:sz w:val="28"/>
        </w:rPr>
        <w:t>личностных</w:t>
      </w:r>
      <w:r w:rsidRPr="00B466CA">
        <w:rPr>
          <w:rFonts w:eastAsia="Calibri"/>
          <w:b/>
          <w:bCs/>
          <w:sz w:val="28"/>
          <w:szCs w:val="28"/>
        </w:rPr>
        <w:t xml:space="preserve"> результатов освоения ООП</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88"/>
        <w:gridCol w:w="8357"/>
      </w:tblGrid>
      <w:tr w:rsidR="005B0D2B" w:rsidRPr="00B466CA" w:rsidTr="00565B9F">
        <w:tc>
          <w:tcPr>
            <w:tcW w:w="988" w:type="dxa"/>
            <w:shd w:val="clear" w:color="auto" w:fill="F2F2F2" w:themeFill="background1" w:themeFillShade="F2"/>
          </w:tcPr>
          <w:p w:rsidR="005B0D2B" w:rsidRPr="00B466CA" w:rsidRDefault="005B0D2B" w:rsidP="004960B9">
            <w:pPr>
              <w:pStyle w:val="ConsPlusNormal"/>
              <w:rPr>
                <w:rFonts w:ascii="Times New Roman" w:hAnsi="Times New Roman" w:cs="Times New Roman"/>
                <w:b/>
                <w:sz w:val="28"/>
              </w:rPr>
            </w:pPr>
            <w:r w:rsidRPr="00B466CA">
              <w:rPr>
                <w:rFonts w:ascii="Times New Roman" w:hAnsi="Times New Roman" w:cs="Times New Roman"/>
                <w:b/>
                <w:sz w:val="28"/>
              </w:rPr>
              <w:t>КОД</w:t>
            </w:r>
          </w:p>
        </w:tc>
        <w:tc>
          <w:tcPr>
            <w:tcW w:w="8357" w:type="dxa"/>
            <w:shd w:val="clear" w:color="auto" w:fill="F2F2F2" w:themeFill="background1" w:themeFillShade="F2"/>
          </w:tcPr>
          <w:p w:rsidR="005B0D2B" w:rsidRPr="00B466CA" w:rsidRDefault="005B0D2B" w:rsidP="005B0D2B">
            <w:pPr>
              <w:pStyle w:val="ConsPlusNormal"/>
              <w:rPr>
                <w:rFonts w:ascii="Times New Roman" w:hAnsi="Times New Roman" w:cs="Times New Roman"/>
                <w:b/>
                <w:sz w:val="28"/>
              </w:rPr>
            </w:pPr>
            <w:r w:rsidRPr="00B466CA">
              <w:rPr>
                <w:rFonts w:ascii="Times New Roman" w:hAnsi="Times New Roman" w:cs="Times New Roman"/>
                <w:b/>
                <w:sz w:val="28"/>
              </w:rPr>
              <w:t>Перечень планируемых личностных результатов</w:t>
            </w:r>
          </w:p>
        </w:tc>
      </w:tr>
      <w:tr w:rsidR="005B0D2B" w:rsidRPr="006B1128" w:rsidTr="00565B9F">
        <w:tc>
          <w:tcPr>
            <w:tcW w:w="988" w:type="dxa"/>
          </w:tcPr>
          <w:p w:rsidR="005B0D2B" w:rsidRPr="005B0D2B" w:rsidRDefault="005B0D2B" w:rsidP="004960B9">
            <w:pPr>
              <w:pStyle w:val="ConsPlusNormal"/>
              <w:rPr>
                <w:rFonts w:ascii="Times New Roman" w:hAnsi="Times New Roman" w:cs="Times New Roman"/>
                <w:b/>
                <w:sz w:val="28"/>
              </w:rPr>
            </w:pPr>
            <w:r w:rsidRPr="005B0D2B">
              <w:rPr>
                <w:rFonts w:ascii="Times New Roman" w:hAnsi="Times New Roman" w:cs="Times New Roman"/>
                <w:b/>
                <w:sz w:val="28"/>
              </w:rPr>
              <w:t>Л</w:t>
            </w:r>
            <w:r>
              <w:rPr>
                <w:rFonts w:ascii="Times New Roman" w:hAnsi="Times New Roman" w:cs="Times New Roman"/>
                <w:b/>
                <w:sz w:val="28"/>
              </w:rPr>
              <w:t>1</w:t>
            </w:r>
          </w:p>
        </w:tc>
        <w:tc>
          <w:tcPr>
            <w:tcW w:w="8357" w:type="dxa"/>
          </w:tcPr>
          <w:p w:rsidR="005B0D2B" w:rsidRPr="006B1128" w:rsidRDefault="005B0D2B" w:rsidP="006703C1">
            <w:pPr>
              <w:pStyle w:val="ConsPlusNormal"/>
              <w:rPr>
                <w:rFonts w:ascii="Times New Roman" w:hAnsi="Times New Roman" w:cs="Times New Roman"/>
                <w:sz w:val="28"/>
              </w:rPr>
            </w:pPr>
            <w:r w:rsidRPr="006B1128">
              <w:rPr>
                <w:rFonts w:ascii="Times New Roman" w:hAnsi="Times New Roman" w:cs="Times New Roman"/>
                <w:sz w:val="28"/>
              </w:rPr>
              <w:t>воспитание российской гражданской идентичности: патриотизма, уважения к Отечеству, прошлое и настоящее многонационального народа России; осознание своей этнической принадлежности, знание истории, языка, культуры своего народа, своего края</w:t>
            </w:r>
            <w:r>
              <w:rPr>
                <w:rStyle w:val="dash041e005f0431005f044b005f0447005f043d005f044b005f0439005f005fchar1char1"/>
                <w:sz w:val="28"/>
                <w:szCs w:val="28"/>
              </w:rPr>
              <w:t>(</w:t>
            </w:r>
            <w:r>
              <w:rPr>
                <w:rStyle w:val="dash041e005f0431005f044b005f0447005f043d005f044b005f0439005f005fchar1char1"/>
                <w:i/>
                <w:sz w:val="28"/>
                <w:szCs w:val="28"/>
              </w:rPr>
              <w:t xml:space="preserve">Оренбургской области, </w:t>
            </w:r>
            <w:r w:rsidR="006703C1">
              <w:rPr>
                <w:rStyle w:val="dash041e005f0431005f044b005f0447005f043d005f044b005f0439005f005fchar1char1"/>
                <w:i/>
                <w:sz w:val="28"/>
                <w:szCs w:val="28"/>
              </w:rPr>
              <w:t>Беляевского района , п. Белогорский</w:t>
            </w:r>
            <w:r>
              <w:rPr>
                <w:rStyle w:val="dash041e005f0431005f044b005f0447005f043d005f044b005f0439005f005fchar1char1"/>
                <w:sz w:val="28"/>
                <w:szCs w:val="28"/>
              </w:rPr>
              <w:t>)</w:t>
            </w:r>
            <w:r w:rsidRPr="006B1128">
              <w:rPr>
                <w:rFonts w:ascii="Times New Roman" w:hAnsi="Times New Roman" w:cs="Times New Roman"/>
                <w:sz w:val="28"/>
              </w:rPr>
              <w:t>, основ культурного наследия народов России и человечества; усвоение гуманистических, демократических и традиционных ценностей многонационального российского общества; воспитание чувства ответственности и долга перед Родиной;</w:t>
            </w:r>
          </w:p>
        </w:tc>
      </w:tr>
      <w:tr w:rsidR="005B0D2B" w:rsidRPr="006B1128" w:rsidTr="00565B9F">
        <w:tc>
          <w:tcPr>
            <w:tcW w:w="988" w:type="dxa"/>
          </w:tcPr>
          <w:p w:rsidR="005B0D2B" w:rsidRDefault="005B0D2B" w:rsidP="005B0D2B">
            <w:r w:rsidRPr="006F5972">
              <w:rPr>
                <w:b/>
                <w:sz w:val="28"/>
              </w:rPr>
              <w:t>Л</w:t>
            </w:r>
            <w:r>
              <w:rPr>
                <w:b/>
                <w:sz w:val="28"/>
              </w:rPr>
              <w:t>2</w:t>
            </w:r>
          </w:p>
        </w:tc>
        <w:tc>
          <w:tcPr>
            <w:tcW w:w="8357" w:type="dxa"/>
          </w:tcPr>
          <w:p w:rsidR="005B0D2B" w:rsidRPr="006B1128" w:rsidRDefault="005B0D2B" w:rsidP="005B0D2B">
            <w:pPr>
              <w:pStyle w:val="ConsPlusNormal"/>
              <w:rPr>
                <w:rFonts w:ascii="Times New Roman" w:hAnsi="Times New Roman" w:cs="Times New Roman"/>
                <w:sz w:val="28"/>
              </w:rPr>
            </w:pPr>
            <w:r w:rsidRPr="006B1128">
              <w:rPr>
                <w:rFonts w:ascii="Times New Roman" w:hAnsi="Times New Roman" w:cs="Times New Roman"/>
                <w:sz w:val="28"/>
              </w:rPr>
              <w:t xml:space="preserve">формирование ответственного отношения к учению, готовности и способности обучающихся к саморазвитию и самообразованию на основе мотивации к обучению и познанию, осознанному выбору и построению дальнейшей индивидуальной траектории образования на базе ориентировки в мире профессий и профессиональных </w:t>
            </w:r>
            <w:r w:rsidRPr="006B1128">
              <w:rPr>
                <w:rFonts w:ascii="Times New Roman" w:hAnsi="Times New Roman" w:cs="Times New Roman"/>
                <w:sz w:val="28"/>
              </w:rPr>
              <w:lastRenderedPageBreak/>
              <w:t>предпочтений, с учетом устойчивых познавательных интересов, а также на основе формирования уважительного отношения к труду, развития опыта участия в социально значимом труде;</w:t>
            </w:r>
          </w:p>
        </w:tc>
      </w:tr>
      <w:tr w:rsidR="005B0D2B" w:rsidRPr="006B1128" w:rsidTr="00565B9F">
        <w:tc>
          <w:tcPr>
            <w:tcW w:w="988" w:type="dxa"/>
          </w:tcPr>
          <w:p w:rsidR="005B0D2B" w:rsidRDefault="005B0D2B" w:rsidP="005B0D2B">
            <w:r w:rsidRPr="006F5972">
              <w:rPr>
                <w:b/>
                <w:sz w:val="28"/>
              </w:rPr>
              <w:lastRenderedPageBreak/>
              <w:t>Л</w:t>
            </w:r>
            <w:r>
              <w:rPr>
                <w:b/>
                <w:sz w:val="28"/>
              </w:rPr>
              <w:t>3</w:t>
            </w:r>
          </w:p>
        </w:tc>
        <w:tc>
          <w:tcPr>
            <w:tcW w:w="8357" w:type="dxa"/>
          </w:tcPr>
          <w:p w:rsidR="005B0D2B" w:rsidRPr="006B1128" w:rsidRDefault="005B0D2B" w:rsidP="005B0D2B">
            <w:pPr>
              <w:pStyle w:val="ConsPlusNormal"/>
              <w:rPr>
                <w:rFonts w:ascii="Times New Roman" w:hAnsi="Times New Roman" w:cs="Times New Roman"/>
                <w:sz w:val="28"/>
              </w:rPr>
            </w:pPr>
            <w:r w:rsidRPr="006B1128">
              <w:rPr>
                <w:rFonts w:ascii="Times New Roman" w:hAnsi="Times New Roman" w:cs="Times New Roman"/>
                <w:sz w:val="28"/>
              </w:rPr>
              <w:t>формирование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tc>
      </w:tr>
      <w:tr w:rsidR="005B0D2B" w:rsidRPr="006B1128" w:rsidTr="00565B9F">
        <w:tc>
          <w:tcPr>
            <w:tcW w:w="988" w:type="dxa"/>
          </w:tcPr>
          <w:p w:rsidR="005B0D2B" w:rsidRDefault="005B0D2B" w:rsidP="005B0D2B">
            <w:r w:rsidRPr="00626CC1">
              <w:rPr>
                <w:b/>
                <w:sz w:val="28"/>
              </w:rPr>
              <w:t>Л</w:t>
            </w:r>
            <w:r>
              <w:rPr>
                <w:b/>
                <w:sz w:val="28"/>
              </w:rPr>
              <w:t>4</w:t>
            </w:r>
          </w:p>
        </w:tc>
        <w:tc>
          <w:tcPr>
            <w:tcW w:w="8357" w:type="dxa"/>
          </w:tcPr>
          <w:p w:rsidR="005B0D2B" w:rsidRPr="006B1128" w:rsidRDefault="005B0D2B" w:rsidP="005B0D2B">
            <w:pPr>
              <w:pStyle w:val="ConsPlusNormal"/>
              <w:rPr>
                <w:rFonts w:ascii="Times New Roman" w:hAnsi="Times New Roman" w:cs="Times New Roman"/>
                <w:sz w:val="28"/>
              </w:rPr>
            </w:pPr>
            <w:r w:rsidRPr="006B1128">
              <w:rPr>
                <w:rFonts w:ascii="Times New Roman" w:hAnsi="Times New Roman" w:cs="Times New Roman"/>
                <w:sz w:val="28"/>
              </w:rPr>
              <w:t>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нем взаимопонимания;</w:t>
            </w:r>
          </w:p>
        </w:tc>
      </w:tr>
      <w:tr w:rsidR="005B0D2B" w:rsidRPr="006B1128" w:rsidTr="00565B9F">
        <w:tc>
          <w:tcPr>
            <w:tcW w:w="988" w:type="dxa"/>
          </w:tcPr>
          <w:p w:rsidR="005B0D2B" w:rsidRDefault="005B0D2B" w:rsidP="005B0D2B">
            <w:r w:rsidRPr="00626CC1">
              <w:rPr>
                <w:b/>
                <w:sz w:val="28"/>
              </w:rPr>
              <w:t>Л</w:t>
            </w:r>
            <w:r>
              <w:rPr>
                <w:b/>
                <w:sz w:val="28"/>
              </w:rPr>
              <w:t>5</w:t>
            </w:r>
          </w:p>
        </w:tc>
        <w:tc>
          <w:tcPr>
            <w:tcW w:w="8357" w:type="dxa"/>
          </w:tcPr>
          <w:p w:rsidR="005B0D2B" w:rsidRPr="006B1128" w:rsidRDefault="005B0D2B" w:rsidP="005B0D2B">
            <w:pPr>
              <w:pStyle w:val="ConsPlusNormal"/>
              <w:rPr>
                <w:rFonts w:ascii="Times New Roman" w:hAnsi="Times New Roman" w:cs="Times New Roman"/>
                <w:sz w:val="28"/>
              </w:rPr>
            </w:pPr>
            <w:r w:rsidRPr="006B1128">
              <w:rPr>
                <w:rFonts w:ascii="Times New Roman" w:hAnsi="Times New Roman" w:cs="Times New Roman"/>
                <w:sz w:val="28"/>
              </w:rPr>
              <w:t>освоение социальных норм, правил поведения, ролей и форм социальной жизни в группах и сообществах, включая взрослые и социальные сообщества;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w:t>
            </w:r>
          </w:p>
        </w:tc>
      </w:tr>
      <w:tr w:rsidR="005B0D2B" w:rsidRPr="006B1128" w:rsidTr="00565B9F">
        <w:tc>
          <w:tcPr>
            <w:tcW w:w="988" w:type="dxa"/>
          </w:tcPr>
          <w:p w:rsidR="005B0D2B" w:rsidRDefault="005B0D2B" w:rsidP="005B0D2B">
            <w:r w:rsidRPr="00507486">
              <w:rPr>
                <w:b/>
                <w:sz w:val="28"/>
              </w:rPr>
              <w:t>Л</w:t>
            </w:r>
            <w:r>
              <w:rPr>
                <w:b/>
                <w:sz w:val="28"/>
              </w:rPr>
              <w:t>6</w:t>
            </w:r>
          </w:p>
        </w:tc>
        <w:tc>
          <w:tcPr>
            <w:tcW w:w="8357" w:type="dxa"/>
          </w:tcPr>
          <w:p w:rsidR="005B0D2B" w:rsidRPr="006B1128" w:rsidRDefault="005B0D2B" w:rsidP="005B0D2B">
            <w:pPr>
              <w:pStyle w:val="ConsPlusNormal"/>
              <w:rPr>
                <w:rFonts w:ascii="Times New Roman" w:hAnsi="Times New Roman" w:cs="Times New Roman"/>
                <w:sz w:val="28"/>
              </w:rPr>
            </w:pPr>
            <w:r w:rsidRPr="006B1128">
              <w:rPr>
                <w:rFonts w:ascii="Times New Roman" w:hAnsi="Times New Roman" w:cs="Times New Roman"/>
                <w:sz w:val="28"/>
              </w:rPr>
              <w:t>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w:t>
            </w:r>
          </w:p>
        </w:tc>
      </w:tr>
      <w:tr w:rsidR="005B0D2B" w:rsidRPr="006B1128" w:rsidTr="00565B9F">
        <w:tc>
          <w:tcPr>
            <w:tcW w:w="988" w:type="dxa"/>
          </w:tcPr>
          <w:p w:rsidR="005B0D2B" w:rsidRDefault="005B0D2B" w:rsidP="005B0D2B">
            <w:r w:rsidRPr="00507486">
              <w:rPr>
                <w:b/>
                <w:sz w:val="28"/>
              </w:rPr>
              <w:t>Л</w:t>
            </w:r>
            <w:r>
              <w:rPr>
                <w:b/>
                <w:sz w:val="28"/>
              </w:rPr>
              <w:t>7</w:t>
            </w:r>
          </w:p>
        </w:tc>
        <w:tc>
          <w:tcPr>
            <w:tcW w:w="8357" w:type="dxa"/>
          </w:tcPr>
          <w:p w:rsidR="005B0D2B" w:rsidRPr="006B1128" w:rsidRDefault="005B0D2B" w:rsidP="005B0D2B">
            <w:pPr>
              <w:pStyle w:val="ConsPlusNormal"/>
              <w:rPr>
                <w:rFonts w:ascii="Times New Roman" w:hAnsi="Times New Roman" w:cs="Times New Roman"/>
                <w:sz w:val="28"/>
              </w:rPr>
            </w:pPr>
            <w:r w:rsidRPr="006B1128">
              <w:rPr>
                <w:rFonts w:ascii="Times New Roman" w:hAnsi="Times New Roman" w:cs="Times New Roman"/>
                <w:sz w:val="28"/>
              </w:rPr>
              <w:t>формирование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w:t>
            </w:r>
          </w:p>
        </w:tc>
      </w:tr>
      <w:tr w:rsidR="005B0D2B" w:rsidRPr="006B1128" w:rsidTr="00565B9F">
        <w:tc>
          <w:tcPr>
            <w:tcW w:w="988" w:type="dxa"/>
          </w:tcPr>
          <w:p w:rsidR="005B0D2B" w:rsidRDefault="005B0D2B" w:rsidP="005B0D2B">
            <w:r w:rsidRPr="00507486">
              <w:rPr>
                <w:b/>
                <w:sz w:val="28"/>
              </w:rPr>
              <w:t>Л</w:t>
            </w:r>
            <w:r>
              <w:rPr>
                <w:b/>
                <w:sz w:val="28"/>
              </w:rPr>
              <w:t>8</w:t>
            </w:r>
          </w:p>
        </w:tc>
        <w:tc>
          <w:tcPr>
            <w:tcW w:w="8357" w:type="dxa"/>
          </w:tcPr>
          <w:p w:rsidR="005B0D2B" w:rsidRPr="006B1128" w:rsidRDefault="005B0D2B" w:rsidP="005B0D2B">
            <w:pPr>
              <w:pStyle w:val="ConsPlusNormal"/>
              <w:rPr>
                <w:rFonts w:ascii="Times New Roman" w:hAnsi="Times New Roman" w:cs="Times New Roman"/>
                <w:sz w:val="28"/>
              </w:rPr>
            </w:pPr>
            <w:r w:rsidRPr="006B1128">
              <w:rPr>
                <w:rFonts w:ascii="Times New Roman" w:hAnsi="Times New Roman" w:cs="Times New Roman"/>
                <w:sz w:val="28"/>
              </w:rPr>
              <w:t>формирование ценности здорового и безопасного образа жизни; усвоение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tc>
      </w:tr>
      <w:tr w:rsidR="005B0D2B" w:rsidRPr="006B1128" w:rsidTr="00565B9F">
        <w:tc>
          <w:tcPr>
            <w:tcW w:w="988" w:type="dxa"/>
          </w:tcPr>
          <w:p w:rsidR="005B0D2B" w:rsidRDefault="005B0D2B" w:rsidP="005B0D2B">
            <w:r w:rsidRPr="00E1161D">
              <w:rPr>
                <w:b/>
                <w:sz w:val="28"/>
              </w:rPr>
              <w:t>Л</w:t>
            </w:r>
            <w:r>
              <w:rPr>
                <w:b/>
                <w:sz w:val="28"/>
              </w:rPr>
              <w:t>9</w:t>
            </w:r>
          </w:p>
        </w:tc>
        <w:tc>
          <w:tcPr>
            <w:tcW w:w="8357" w:type="dxa"/>
          </w:tcPr>
          <w:p w:rsidR="005B0D2B" w:rsidRPr="006B1128" w:rsidRDefault="005B0D2B" w:rsidP="00226B50">
            <w:pPr>
              <w:pStyle w:val="ConsPlusNormal"/>
              <w:rPr>
                <w:rFonts w:ascii="Times New Roman" w:hAnsi="Times New Roman" w:cs="Times New Roman"/>
                <w:sz w:val="28"/>
              </w:rPr>
            </w:pPr>
            <w:r w:rsidRPr="006B1128">
              <w:rPr>
                <w:rFonts w:ascii="Times New Roman" w:hAnsi="Times New Roman" w:cs="Times New Roman"/>
                <w:sz w:val="28"/>
              </w:rPr>
              <w:t>формирование основ экологической культуры, соответствующей современному уровню экологического мышления, развитие опыта экологически ориентированной рефлексивно-оценочной и практической деятельности в жизненных ситуациях</w:t>
            </w:r>
            <w:r>
              <w:rPr>
                <w:rStyle w:val="dash041e005f0431005f044b005f0447005f043d005f044b005f0439005f005fchar1char1"/>
                <w:sz w:val="28"/>
                <w:szCs w:val="28"/>
              </w:rPr>
              <w:t xml:space="preserve">(готовность к исследованию природы Оренбургской области,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 в </w:t>
            </w:r>
            <w:r w:rsidR="00226B50">
              <w:rPr>
                <w:rStyle w:val="dash041e005f0431005f044b005f0447005f043d005f044b005f0439005f005fchar1char1"/>
                <w:sz w:val="28"/>
                <w:szCs w:val="28"/>
              </w:rPr>
              <w:t xml:space="preserve">Беляевском </w:t>
            </w:r>
            <w:r>
              <w:rPr>
                <w:rStyle w:val="dash041e005f0431005f044b005f0447005f043d005f044b005f0439005f005fchar1char1"/>
                <w:sz w:val="28"/>
                <w:szCs w:val="28"/>
              </w:rPr>
              <w:t>районе)</w:t>
            </w:r>
            <w:r w:rsidRPr="006B1128">
              <w:rPr>
                <w:rFonts w:ascii="Times New Roman" w:hAnsi="Times New Roman" w:cs="Times New Roman"/>
                <w:sz w:val="28"/>
              </w:rPr>
              <w:t>;</w:t>
            </w:r>
          </w:p>
        </w:tc>
      </w:tr>
      <w:tr w:rsidR="005B0D2B" w:rsidRPr="006B1128" w:rsidTr="00565B9F">
        <w:tc>
          <w:tcPr>
            <w:tcW w:w="988" w:type="dxa"/>
          </w:tcPr>
          <w:p w:rsidR="005B0D2B" w:rsidRDefault="005B0D2B" w:rsidP="005B0D2B">
            <w:r w:rsidRPr="00E1161D">
              <w:rPr>
                <w:b/>
                <w:sz w:val="28"/>
              </w:rPr>
              <w:t>Л</w:t>
            </w:r>
            <w:r>
              <w:rPr>
                <w:b/>
                <w:sz w:val="28"/>
              </w:rPr>
              <w:t>10</w:t>
            </w:r>
          </w:p>
        </w:tc>
        <w:tc>
          <w:tcPr>
            <w:tcW w:w="8357" w:type="dxa"/>
          </w:tcPr>
          <w:p w:rsidR="005B0D2B" w:rsidRPr="006B1128" w:rsidRDefault="005B0D2B" w:rsidP="005B0D2B">
            <w:pPr>
              <w:pStyle w:val="ConsPlusNormal"/>
              <w:rPr>
                <w:rFonts w:ascii="Times New Roman" w:hAnsi="Times New Roman" w:cs="Times New Roman"/>
                <w:sz w:val="28"/>
              </w:rPr>
            </w:pPr>
            <w:r w:rsidRPr="006B1128">
              <w:rPr>
                <w:rFonts w:ascii="Times New Roman" w:hAnsi="Times New Roman" w:cs="Times New Roman"/>
                <w:sz w:val="28"/>
              </w:rPr>
              <w:t>осознание значения семьи в жизни человека и общества, принятие ценности семейной жизни, уважительное и заботливое отношение к членам своей семьи;</w:t>
            </w:r>
          </w:p>
        </w:tc>
      </w:tr>
      <w:tr w:rsidR="005B0D2B" w:rsidRPr="006B1128" w:rsidTr="00565B9F">
        <w:tc>
          <w:tcPr>
            <w:tcW w:w="988" w:type="dxa"/>
          </w:tcPr>
          <w:p w:rsidR="005B0D2B" w:rsidRDefault="005B0D2B" w:rsidP="005B0D2B">
            <w:r w:rsidRPr="00E1161D">
              <w:rPr>
                <w:b/>
                <w:sz w:val="28"/>
              </w:rPr>
              <w:lastRenderedPageBreak/>
              <w:t>Л</w:t>
            </w:r>
            <w:r>
              <w:rPr>
                <w:b/>
                <w:sz w:val="28"/>
              </w:rPr>
              <w:t>11</w:t>
            </w:r>
          </w:p>
        </w:tc>
        <w:tc>
          <w:tcPr>
            <w:tcW w:w="8357" w:type="dxa"/>
          </w:tcPr>
          <w:p w:rsidR="005B0D2B" w:rsidRPr="006B1128" w:rsidRDefault="005B0D2B" w:rsidP="005B0D2B">
            <w:pPr>
              <w:pStyle w:val="ConsPlusNormal"/>
              <w:rPr>
                <w:rFonts w:ascii="Times New Roman" w:hAnsi="Times New Roman" w:cs="Times New Roman"/>
                <w:sz w:val="28"/>
              </w:rPr>
            </w:pPr>
            <w:r w:rsidRPr="006B1128">
              <w:rPr>
                <w:rFonts w:ascii="Times New Roman" w:hAnsi="Times New Roman" w:cs="Times New Roman"/>
                <w:sz w:val="28"/>
              </w:rPr>
              <w:t>развитие эстетического сознания через освоение художественного наследия народов России и мира, творческой деятельности эстетического характера.</w:t>
            </w:r>
          </w:p>
        </w:tc>
      </w:tr>
    </w:tbl>
    <w:p w:rsidR="006B1128" w:rsidRDefault="006B1128" w:rsidP="003E06F4">
      <w:pPr>
        <w:ind w:firstLine="709"/>
        <w:rPr>
          <w:rStyle w:val="dash041e005f0431005f044b005f0447005f043d005f044b005f0439005f005fchar1char1"/>
          <w:sz w:val="28"/>
          <w:szCs w:val="28"/>
        </w:rPr>
      </w:pPr>
    </w:p>
    <w:p w:rsidR="005F6560" w:rsidRDefault="005F6560" w:rsidP="003E06F4">
      <w:pPr>
        <w:ind w:firstLine="709"/>
        <w:rPr>
          <w:rStyle w:val="dash041e005f0431005f044b005f0447005f043d005f044b005f0439005f005fchar1char1"/>
          <w:sz w:val="28"/>
          <w:szCs w:val="28"/>
        </w:rPr>
      </w:pPr>
    </w:p>
    <w:p w:rsidR="005F6560" w:rsidRPr="005F6560" w:rsidRDefault="005F6560" w:rsidP="005F6560">
      <w:pPr>
        <w:pBdr>
          <w:top w:val="single" w:sz="4" w:space="1" w:color="auto"/>
          <w:left w:val="single" w:sz="4" w:space="4" w:color="auto"/>
          <w:bottom w:val="single" w:sz="4" w:space="1" w:color="auto"/>
          <w:right w:val="single" w:sz="4" w:space="4" w:color="auto"/>
        </w:pBdr>
        <w:shd w:val="clear" w:color="auto" w:fill="D0CECE" w:themeFill="background2" w:themeFillShade="E6"/>
        <w:ind w:firstLine="709"/>
        <w:jc w:val="center"/>
        <w:rPr>
          <w:b/>
          <w:sz w:val="28"/>
          <w:szCs w:val="28"/>
        </w:rPr>
      </w:pPr>
      <w:r w:rsidRPr="005F6560">
        <w:rPr>
          <w:b/>
          <w:sz w:val="28"/>
          <w:szCs w:val="28"/>
        </w:rPr>
        <w:t>Требования к результатам формирования гражданской идентичности учащихся</w:t>
      </w:r>
      <w:r>
        <w:rPr>
          <w:b/>
          <w:sz w:val="28"/>
          <w:szCs w:val="28"/>
        </w:rPr>
        <w:t xml:space="preserve"> (Л1)</w:t>
      </w:r>
    </w:p>
    <w:p w:rsidR="00333C9C" w:rsidRDefault="00333C9C" w:rsidP="00333C9C">
      <w:pPr>
        <w:shd w:val="clear" w:color="auto" w:fill="FFFFFF"/>
        <w:ind w:firstLine="709"/>
        <w:rPr>
          <w:sz w:val="28"/>
          <w:szCs w:val="28"/>
        </w:rPr>
      </w:pPr>
      <w:r>
        <w:rPr>
          <w:sz w:val="28"/>
          <w:szCs w:val="28"/>
        </w:rPr>
        <w:t xml:space="preserve">Подростковый возраст является важным этапом формирования готовности к </w:t>
      </w:r>
      <w:r>
        <w:rPr>
          <w:b/>
          <w:i/>
          <w:sz w:val="28"/>
          <w:szCs w:val="28"/>
        </w:rPr>
        <w:t>личностному самоопределению на основе развития самосознания и  мировоззрения,</w:t>
      </w:r>
      <w:r w:rsidR="00226B50">
        <w:rPr>
          <w:b/>
          <w:i/>
          <w:sz w:val="28"/>
          <w:szCs w:val="28"/>
        </w:rPr>
        <w:t xml:space="preserve"> </w:t>
      </w:r>
      <w:r>
        <w:rPr>
          <w:b/>
          <w:i/>
          <w:sz w:val="28"/>
          <w:szCs w:val="28"/>
        </w:rPr>
        <w:t xml:space="preserve">выработки ценностных ориентаций </w:t>
      </w:r>
      <w:r>
        <w:rPr>
          <w:sz w:val="28"/>
          <w:szCs w:val="28"/>
        </w:rPr>
        <w:t>и личностных смыслов, включая формирование гражданской идентичности (Божович Л.И., Гинзбург М.Р., Эльконин Д.Б., Кон И.С., Эриксон Э.). Ситуация ценностно-нормативной неопределенности и социального «раскола» обуславливает новую социальную ситуацию развития подростков, приводя к значительным трудностям в формировании гражданской позиции. Сложившаяся ситуация сделала очевидной актуальность перехода к новой стратегии воспитания – социальному конструированию гражданской идентичности как базовой предпосылки укрепления государственности (Асмолов А.Г., 2007).  Стратегия конструирования   с необходимостью требует определения  идеальной формы развития (Л.С.Выготский, Д.Б.Эльконин) в виде требований к результатам социально-личностного развития учащихся, требований к результатам сформированности гражданской идентичности.</w:t>
      </w:r>
    </w:p>
    <w:p w:rsidR="00333C9C" w:rsidRDefault="00333C9C" w:rsidP="00333C9C">
      <w:pPr>
        <w:shd w:val="clear" w:color="auto" w:fill="FFFFFF"/>
        <w:ind w:firstLine="709"/>
        <w:rPr>
          <w:sz w:val="28"/>
          <w:szCs w:val="28"/>
        </w:rPr>
      </w:pPr>
      <w:r>
        <w:rPr>
          <w:sz w:val="28"/>
          <w:szCs w:val="28"/>
        </w:rPr>
        <w:t xml:space="preserve">Структура </w:t>
      </w:r>
      <w:r>
        <w:rPr>
          <w:b/>
          <w:sz w:val="28"/>
          <w:szCs w:val="28"/>
        </w:rPr>
        <w:t>гражданской идентичности</w:t>
      </w:r>
      <w:r>
        <w:rPr>
          <w:sz w:val="28"/>
          <w:szCs w:val="28"/>
        </w:rPr>
        <w:t>, как и другого вида идентичности, включает четыре основных элемента:</w:t>
      </w:r>
    </w:p>
    <w:p w:rsidR="00333C9C" w:rsidRDefault="00333C9C" w:rsidP="00311A30">
      <w:pPr>
        <w:pStyle w:val="ad"/>
        <w:widowControl w:val="0"/>
        <w:numPr>
          <w:ilvl w:val="0"/>
          <w:numId w:val="127"/>
        </w:numPr>
        <w:shd w:val="clear" w:color="auto" w:fill="FFFFFF"/>
        <w:autoSpaceDE w:val="0"/>
        <w:autoSpaceDN w:val="0"/>
        <w:adjustRightInd w:val="0"/>
        <w:spacing w:line="240" w:lineRule="auto"/>
        <w:rPr>
          <w:sz w:val="28"/>
          <w:szCs w:val="28"/>
        </w:rPr>
      </w:pPr>
      <w:r>
        <w:rPr>
          <w:i/>
          <w:sz w:val="28"/>
          <w:szCs w:val="28"/>
        </w:rPr>
        <w:t>когнитивный</w:t>
      </w:r>
      <w:r>
        <w:rPr>
          <w:sz w:val="28"/>
          <w:szCs w:val="28"/>
        </w:rPr>
        <w:t xml:space="preserve"> – знание о принадлежности к данной социальной общности;</w:t>
      </w:r>
    </w:p>
    <w:p w:rsidR="00333C9C" w:rsidRDefault="00333C9C" w:rsidP="00311A30">
      <w:pPr>
        <w:pStyle w:val="ad"/>
        <w:widowControl w:val="0"/>
        <w:numPr>
          <w:ilvl w:val="0"/>
          <w:numId w:val="127"/>
        </w:numPr>
        <w:shd w:val="clear" w:color="auto" w:fill="FFFFFF"/>
        <w:autoSpaceDE w:val="0"/>
        <w:autoSpaceDN w:val="0"/>
        <w:adjustRightInd w:val="0"/>
        <w:spacing w:line="240" w:lineRule="auto"/>
        <w:rPr>
          <w:sz w:val="28"/>
          <w:szCs w:val="28"/>
        </w:rPr>
      </w:pPr>
      <w:r>
        <w:rPr>
          <w:i/>
          <w:sz w:val="28"/>
          <w:szCs w:val="28"/>
        </w:rPr>
        <w:t>ценностный</w:t>
      </w:r>
      <w:r>
        <w:rPr>
          <w:sz w:val="28"/>
          <w:szCs w:val="28"/>
        </w:rPr>
        <w:t xml:space="preserve"> – наличие позитивного или негативного отношения к факту принадлежности;</w:t>
      </w:r>
    </w:p>
    <w:p w:rsidR="00333C9C" w:rsidRDefault="00333C9C" w:rsidP="00311A30">
      <w:pPr>
        <w:pStyle w:val="ad"/>
        <w:widowControl w:val="0"/>
        <w:numPr>
          <w:ilvl w:val="0"/>
          <w:numId w:val="127"/>
        </w:numPr>
        <w:shd w:val="clear" w:color="auto" w:fill="FFFFFF"/>
        <w:autoSpaceDE w:val="0"/>
        <w:autoSpaceDN w:val="0"/>
        <w:adjustRightInd w:val="0"/>
        <w:spacing w:line="240" w:lineRule="auto"/>
        <w:rPr>
          <w:sz w:val="28"/>
          <w:szCs w:val="28"/>
        </w:rPr>
      </w:pPr>
      <w:r>
        <w:rPr>
          <w:i/>
          <w:sz w:val="28"/>
          <w:szCs w:val="28"/>
        </w:rPr>
        <w:t>эмоциональный</w:t>
      </w:r>
      <w:r>
        <w:rPr>
          <w:sz w:val="28"/>
          <w:szCs w:val="28"/>
        </w:rPr>
        <w:t xml:space="preserve"> – принятие или непринятие гражданской общности в качестве группы членства, как результат действия двух первых;</w:t>
      </w:r>
    </w:p>
    <w:p w:rsidR="00333C9C" w:rsidRDefault="00333C9C" w:rsidP="00311A30">
      <w:pPr>
        <w:pStyle w:val="ad"/>
        <w:widowControl w:val="0"/>
        <w:numPr>
          <w:ilvl w:val="0"/>
          <w:numId w:val="127"/>
        </w:numPr>
        <w:shd w:val="clear" w:color="auto" w:fill="FFFFFF"/>
        <w:autoSpaceDE w:val="0"/>
        <w:autoSpaceDN w:val="0"/>
        <w:adjustRightInd w:val="0"/>
        <w:spacing w:line="240" w:lineRule="auto"/>
        <w:rPr>
          <w:sz w:val="28"/>
          <w:szCs w:val="28"/>
        </w:rPr>
      </w:pPr>
      <w:r>
        <w:rPr>
          <w:i/>
          <w:sz w:val="28"/>
          <w:szCs w:val="28"/>
        </w:rPr>
        <w:t>поведенческий</w:t>
      </w:r>
      <w:r>
        <w:rPr>
          <w:sz w:val="28"/>
          <w:szCs w:val="28"/>
        </w:rPr>
        <w:t xml:space="preserve"> – участие в общественно-политической жизни страны; реализация гражданской позиции в деятельности и поведении.</w:t>
      </w:r>
    </w:p>
    <w:p w:rsidR="005F6560" w:rsidRDefault="005F6560" w:rsidP="005F6560">
      <w:pPr>
        <w:shd w:val="clear" w:color="auto" w:fill="FFFFFF"/>
        <w:ind w:firstLine="709"/>
        <w:rPr>
          <w:sz w:val="28"/>
          <w:szCs w:val="28"/>
        </w:rPr>
      </w:pPr>
      <w:r>
        <w:rPr>
          <w:sz w:val="28"/>
          <w:szCs w:val="28"/>
        </w:rPr>
        <w:t xml:space="preserve">В </w:t>
      </w:r>
      <w:r w:rsidR="00226B50">
        <w:rPr>
          <w:rFonts w:eastAsia="Calibri"/>
          <w:bCs/>
          <w:color w:val="000000"/>
          <w:sz w:val="28"/>
          <w:szCs w:val="28"/>
        </w:rPr>
        <w:t>МБОУ «Белогорская ООШ»</w:t>
      </w:r>
      <w:r w:rsidR="00226B50" w:rsidRPr="00902A7D">
        <w:rPr>
          <w:rFonts w:eastAsia="Calibri"/>
          <w:bCs/>
          <w:color w:val="000000"/>
          <w:sz w:val="28"/>
          <w:szCs w:val="28"/>
        </w:rPr>
        <w:t xml:space="preserve"> </w:t>
      </w:r>
      <w:r>
        <w:rPr>
          <w:sz w:val="28"/>
          <w:szCs w:val="28"/>
        </w:rPr>
        <w:t xml:space="preserve">были определены </w:t>
      </w:r>
      <w:r>
        <w:rPr>
          <w:b/>
          <w:i/>
          <w:sz w:val="28"/>
          <w:szCs w:val="28"/>
        </w:rPr>
        <w:t xml:space="preserve">требования к результатам формирования гражданской идентичностиучащихся в </w:t>
      </w:r>
      <w:r w:rsidR="007038D1">
        <w:rPr>
          <w:b/>
          <w:i/>
          <w:sz w:val="28"/>
          <w:szCs w:val="28"/>
        </w:rPr>
        <w:t>основной</w:t>
      </w:r>
      <w:r>
        <w:rPr>
          <w:b/>
          <w:i/>
          <w:sz w:val="28"/>
          <w:szCs w:val="28"/>
        </w:rPr>
        <w:t xml:space="preserve"> общеобразовательной школе</w:t>
      </w:r>
      <w:r>
        <w:rPr>
          <w:rStyle w:val="ae"/>
          <w:b/>
          <w:i/>
          <w:sz w:val="28"/>
          <w:szCs w:val="28"/>
        </w:rPr>
        <w:footnoteReference w:id="8"/>
      </w:r>
      <w:r>
        <w:rPr>
          <w:sz w:val="28"/>
          <w:szCs w:val="28"/>
        </w:rPr>
        <w:t xml:space="preserve">, которые могут рассматриваться как </w:t>
      </w:r>
      <w:r>
        <w:rPr>
          <w:b/>
          <w:i/>
          <w:sz w:val="28"/>
          <w:szCs w:val="28"/>
        </w:rPr>
        <w:t>показатели сформированности гражданской идентичности (Л1):</w:t>
      </w:r>
    </w:p>
    <w:p w:rsidR="005F6560" w:rsidRDefault="005F6560" w:rsidP="005F6560">
      <w:pPr>
        <w:ind w:firstLine="709"/>
        <w:rPr>
          <w:sz w:val="28"/>
          <w:szCs w:val="28"/>
        </w:rPr>
      </w:pPr>
      <w:r>
        <w:rPr>
          <w:sz w:val="28"/>
          <w:szCs w:val="28"/>
        </w:rPr>
        <w:t xml:space="preserve">В рамках </w:t>
      </w:r>
      <w:r>
        <w:rPr>
          <w:i/>
          <w:sz w:val="28"/>
          <w:szCs w:val="28"/>
        </w:rPr>
        <w:t>когнитивного компонента</w:t>
      </w:r>
      <w:r>
        <w:rPr>
          <w:sz w:val="28"/>
          <w:szCs w:val="28"/>
        </w:rPr>
        <w:t>:</w:t>
      </w:r>
    </w:p>
    <w:p w:rsidR="005F6560" w:rsidRDefault="005F6560" w:rsidP="005F6560">
      <w:pPr>
        <w:ind w:firstLine="709"/>
        <w:rPr>
          <w:sz w:val="28"/>
          <w:szCs w:val="28"/>
        </w:rPr>
      </w:pPr>
      <w:r>
        <w:rPr>
          <w:sz w:val="28"/>
          <w:szCs w:val="28"/>
        </w:rPr>
        <w:t xml:space="preserve">-  создание историко-географического образа, включая представление о территории и границах России, ее географических особенностях, знание </w:t>
      </w:r>
      <w:r>
        <w:rPr>
          <w:sz w:val="28"/>
          <w:szCs w:val="28"/>
        </w:rPr>
        <w:lastRenderedPageBreak/>
        <w:t>основных исторических событий развития государственности и общества; знание истории и географии края, его достижений и культурных традиций;</w:t>
      </w:r>
    </w:p>
    <w:p w:rsidR="005F6560" w:rsidRDefault="005F6560" w:rsidP="005F6560">
      <w:pPr>
        <w:ind w:firstLine="709"/>
        <w:rPr>
          <w:sz w:val="28"/>
          <w:szCs w:val="28"/>
        </w:rPr>
      </w:pPr>
      <w:r>
        <w:rPr>
          <w:sz w:val="28"/>
          <w:szCs w:val="28"/>
        </w:rPr>
        <w:t xml:space="preserve">- формирование образа социально-политического устройства – представление о государственной организации России, знание  государственной символики (герб, флаг, гимн), знание государственных праздников, </w:t>
      </w:r>
    </w:p>
    <w:p w:rsidR="005F6560" w:rsidRDefault="005F6560" w:rsidP="005F6560">
      <w:pPr>
        <w:ind w:firstLine="709"/>
        <w:rPr>
          <w:sz w:val="28"/>
          <w:szCs w:val="28"/>
        </w:rPr>
      </w:pPr>
      <w:r>
        <w:rPr>
          <w:sz w:val="28"/>
          <w:szCs w:val="28"/>
        </w:rPr>
        <w:t>- знание положений Конституции РФ, основных прав и обязанностей гражданина, ориентация в правовом пространстве государственно-общественных отношений;</w:t>
      </w:r>
    </w:p>
    <w:p w:rsidR="005F6560" w:rsidRDefault="005F6560" w:rsidP="005F6560">
      <w:pPr>
        <w:ind w:firstLine="709"/>
        <w:rPr>
          <w:sz w:val="28"/>
          <w:szCs w:val="28"/>
        </w:rPr>
      </w:pPr>
      <w:r>
        <w:rPr>
          <w:sz w:val="28"/>
          <w:szCs w:val="28"/>
        </w:rPr>
        <w:t>- знание о своей этнической принадлежности, освоение национальных ценностей, традиций, культуры, знание  о народах и этнических группах России;</w:t>
      </w:r>
    </w:p>
    <w:p w:rsidR="005F6560" w:rsidRDefault="005F6560" w:rsidP="005F6560">
      <w:pPr>
        <w:ind w:firstLine="709"/>
        <w:rPr>
          <w:sz w:val="28"/>
          <w:szCs w:val="28"/>
        </w:rPr>
      </w:pPr>
      <w:r>
        <w:rPr>
          <w:sz w:val="28"/>
          <w:szCs w:val="28"/>
        </w:rPr>
        <w:t>- освоение общекультурного наследия России и общемирового культурного наследия;</w:t>
      </w:r>
    </w:p>
    <w:p w:rsidR="005F6560" w:rsidRDefault="005F6560" w:rsidP="005F6560">
      <w:pPr>
        <w:ind w:firstLine="709"/>
        <w:rPr>
          <w:sz w:val="28"/>
          <w:szCs w:val="28"/>
        </w:rPr>
      </w:pPr>
      <w:r>
        <w:rPr>
          <w:sz w:val="28"/>
          <w:szCs w:val="28"/>
        </w:rPr>
        <w:t xml:space="preserve">- ориентация в системе моральных норм и ценностей и их иерархизация, понимание конвенционального характера морали; </w:t>
      </w:r>
    </w:p>
    <w:p w:rsidR="005F6560" w:rsidRDefault="005F6560" w:rsidP="005F6560">
      <w:pPr>
        <w:ind w:firstLine="709"/>
        <w:rPr>
          <w:sz w:val="28"/>
          <w:szCs w:val="28"/>
        </w:rPr>
      </w:pPr>
      <w:r>
        <w:rPr>
          <w:sz w:val="28"/>
          <w:szCs w:val="28"/>
        </w:rPr>
        <w:t>- сформированность социально-критического мышления, ориентация в особенностях социальных отношений и взаимодействий, установление взаимосвязи между общественными и политическими событиями;</w:t>
      </w:r>
    </w:p>
    <w:p w:rsidR="005F6560" w:rsidRDefault="005F6560" w:rsidP="005F6560">
      <w:pPr>
        <w:ind w:firstLine="709"/>
        <w:rPr>
          <w:sz w:val="28"/>
          <w:szCs w:val="28"/>
        </w:rPr>
      </w:pPr>
      <w:r>
        <w:rPr>
          <w:sz w:val="28"/>
          <w:szCs w:val="28"/>
        </w:rPr>
        <w:t>- экологическое сознание, признание высокой ценности жизни во всех ее проявлениях; знание основных принципов и правил отношения к природе, знание основ здорового образа жизни и здоровьесберегающих технологий; правил поведения в чрезвычайных ситуациях.</w:t>
      </w:r>
    </w:p>
    <w:p w:rsidR="005F6560" w:rsidRDefault="005F6560" w:rsidP="005F6560">
      <w:pPr>
        <w:ind w:firstLine="709"/>
        <w:rPr>
          <w:sz w:val="28"/>
          <w:szCs w:val="28"/>
        </w:rPr>
      </w:pPr>
      <w:r>
        <w:rPr>
          <w:sz w:val="28"/>
          <w:szCs w:val="28"/>
        </w:rPr>
        <w:t xml:space="preserve">Требования к сформированности </w:t>
      </w:r>
      <w:r>
        <w:rPr>
          <w:i/>
          <w:sz w:val="28"/>
          <w:szCs w:val="28"/>
        </w:rPr>
        <w:t>ценностного и эмоционального компонентов</w:t>
      </w:r>
      <w:r>
        <w:rPr>
          <w:sz w:val="28"/>
          <w:szCs w:val="28"/>
        </w:rPr>
        <w:t xml:space="preserve"> включают:</w:t>
      </w:r>
    </w:p>
    <w:p w:rsidR="005F6560" w:rsidRDefault="005F6560" w:rsidP="005F6560">
      <w:pPr>
        <w:shd w:val="clear" w:color="auto" w:fill="FFFFFF"/>
        <w:ind w:firstLine="709"/>
        <w:rPr>
          <w:sz w:val="28"/>
          <w:szCs w:val="28"/>
        </w:rPr>
      </w:pPr>
      <w:r>
        <w:rPr>
          <w:sz w:val="28"/>
          <w:szCs w:val="28"/>
        </w:rPr>
        <w:t xml:space="preserve">- воспитание гражданского патриотизма, любви к Родине, чувство гордости за свою страну, </w:t>
      </w:r>
    </w:p>
    <w:p w:rsidR="005F6560" w:rsidRDefault="005F6560" w:rsidP="005F6560">
      <w:pPr>
        <w:shd w:val="clear" w:color="auto" w:fill="FFFFFF"/>
        <w:ind w:firstLine="709"/>
        <w:rPr>
          <w:sz w:val="28"/>
          <w:szCs w:val="28"/>
        </w:rPr>
      </w:pPr>
      <w:r>
        <w:rPr>
          <w:sz w:val="28"/>
          <w:szCs w:val="28"/>
        </w:rPr>
        <w:t>- уважение истории, культурных и исторических памятников;</w:t>
      </w:r>
    </w:p>
    <w:p w:rsidR="005F6560" w:rsidRDefault="005F6560" w:rsidP="005F6560">
      <w:pPr>
        <w:ind w:firstLine="709"/>
        <w:rPr>
          <w:sz w:val="28"/>
          <w:szCs w:val="28"/>
        </w:rPr>
      </w:pPr>
      <w:r>
        <w:rPr>
          <w:sz w:val="28"/>
          <w:szCs w:val="28"/>
        </w:rPr>
        <w:t>- эмоционально положительное принятие своей этнической идентичности;</w:t>
      </w:r>
    </w:p>
    <w:p w:rsidR="005F6560" w:rsidRDefault="005F6560" w:rsidP="005F6560">
      <w:pPr>
        <w:ind w:firstLine="709"/>
        <w:rPr>
          <w:sz w:val="28"/>
          <w:szCs w:val="28"/>
        </w:rPr>
      </w:pPr>
      <w:r>
        <w:rPr>
          <w:sz w:val="28"/>
          <w:szCs w:val="28"/>
        </w:rPr>
        <w:t>- уважение и принятие других народов России и мира, межэтническая толерантность, готовность к равноправному сотрудничеству;</w:t>
      </w:r>
    </w:p>
    <w:p w:rsidR="005F6560" w:rsidRDefault="005F6560" w:rsidP="005F6560">
      <w:pPr>
        <w:ind w:firstLine="709"/>
        <w:rPr>
          <w:sz w:val="28"/>
          <w:szCs w:val="28"/>
        </w:rPr>
      </w:pPr>
      <w:r>
        <w:rPr>
          <w:sz w:val="28"/>
          <w:szCs w:val="28"/>
        </w:rPr>
        <w:t>- уважение личности и ее достоинства, доброжелательное отношение к окружающим, нетерпимость к любым видам насилия и готовность противостоять им;</w:t>
      </w:r>
    </w:p>
    <w:p w:rsidR="005F6560" w:rsidRDefault="005F6560" w:rsidP="005F6560">
      <w:pPr>
        <w:ind w:firstLine="709"/>
        <w:rPr>
          <w:sz w:val="28"/>
          <w:szCs w:val="28"/>
        </w:rPr>
      </w:pPr>
      <w:r>
        <w:rPr>
          <w:sz w:val="28"/>
          <w:szCs w:val="28"/>
        </w:rPr>
        <w:t>- уважение ценностей семьи, любовь к природе, признание ценности здоровья, своего и других людей, оптимизм в восприятии мира;</w:t>
      </w:r>
    </w:p>
    <w:p w:rsidR="005F6560" w:rsidRDefault="005F6560" w:rsidP="005F6560">
      <w:pPr>
        <w:ind w:firstLine="709"/>
        <w:rPr>
          <w:sz w:val="28"/>
          <w:szCs w:val="28"/>
        </w:rPr>
      </w:pPr>
      <w:r>
        <w:rPr>
          <w:sz w:val="28"/>
          <w:szCs w:val="28"/>
        </w:rPr>
        <w:t>-сформированность потребности в самовыражении и самореализации, социальном признании;</w:t>
      </w:r>
    </w:p>
    <w:p w:rsidR="005F6560" w:rsidRDefault="005F6560" w:rsidP="005F6560">
      <w:pPr>
        <w:ind w:firstLine="709"/>
        <w:rPr>
          <w:sz w:val="28"/>
          <w:szCs w:val="28"/>
        </w:rPr>
      </w:pPr>
      <w:r>
        <w:rPr>
          <w:sz w:val="28"/>
          <w:szCs w:val="28"/>
        </w:rPr>
        <w:t>- сформированность  позитивной моральной самооценки и моральных чувств - чувство гордости при следовании моральным нормам, переживание стыда и вины при их нарушении.</w:t>
      </w:r>
    </w:p>
    <w:p w:rsidR="005F6560" w:rsidRDefault="005F6560" w:rsidP="005F6560">
      <w:pPr>
        <w:ind w:firstLine="709"/>
        <w:rPr>
          <w:sz w:val="28"/>
          <w:szCs w:val="28"/>
        </w:rPr>
      </w:pPr>
      <w:r>
        <w:rPr>
          <w:i/>
          <w:sz w:val="28"/>
          <w:szCs w:val="28"/>
        </w:rPr>
        <w:t>Деятельностный</w:t>
      </w:r>
      <w:r>
        <w:rPr>
          <w:sz w:val="28"/>
          <w:szCs w:val="28"/>
        </w:rPr>
        <w:t xml:space="preserve"> компонент определяет условия формирования основ гражданской идентичности личности и может рассматриваться как система </w:t>
      </w:r>
      <w:r>
        <w:rPr>
          <w:sz w:val="28"/>
          <w:szCs w:val="28"/>
        </w:rPr>
        <w:lastRenderedPageBreak/>
        <w:t>психолого-педагогических рекомендаций в отношении гражданского воспитания личности:</w:t>
      </w:r>
    </w:p>
    <w:p w:rsidR="005F6560" w:rsidRDefault="005F6560" w:rsidP="005F6560">
      <w:pPr>
        <w:ind w:firstLine="709"/>
        <w:rPr>
          <w:sz w:val="28"/>
          <w:szCs w:val="28"/>
        </w:rPr>
      </w:pPr>
      <w:r>
        <w:rPr>
          <w:sz w:val="28"/>
          <w:szCs w:val="28"/>
        </w:rPr>
        <w:t>- участие в школьном самоуправлении в пределах возрастных компетенций (дежурство в школе и классе, участие в детских и молодежных общественных организациях, школьных и внешкольных мероприятиях просоциального характера);</w:t>
      </w:r>
    </w:p>
    <w:p w:rsidR="005F6560" w:rsidRDefault="005F6560" w:rsidP="005F6560">
      <w:pPr>
        <w:ind w:firstLine="709"/>
        <w:rPr>
          <w:sz w:val="28"/>
          <w:szCs w:val="28"/>
        </w:rPr>
      </w:pPr>
      <w:r>
        <w:rPr>
          <w:sz w:val="28"/>
          <w:szCs w:val="28"/>
        </w:rPr>
        <w:t>- выполнение норм и требований школьной жизни, прав и обязанностей ученика;</w:t>
      </w:r>
    </w:p>
    <w:p w:rsidR="005F6560" w:rsidRDefault="005F6560" w:rsidP="005F6560">
      <w:pPr>
        <w:ind w:firstLine="709"/>
        <w:rPr>
          <w:sz w:val="28"/>
          <w:szCs w:val="28"/>
        </w:rPr>
      </w:pPr>
      <w:r>
        <w:rPr>
          <w:sz w:val="28"/>
          <w:szCs w:val="28"/>
        </w:rPr>
        <w:t>- умение вести диалог на основе равноправных отношений и взаимного уважения и принятия; умение конструктивно разрешать конфликты;</w:t>
      </w:r>
    </w:p>
    <w:p w:rsidR="005F6560" w:rsidRDefault="005F6560" w:rsidP="005F6560">
      <w:pPr>
        <w:ind w:firstLine="709"/>
        <w:rPr>
          <w:sz w:val="28"/>
          <w:szCs w:val="28"/>
        </w:rPr>
      </w:pPr>
      <w:r>
        <w:rPr>
          <w:sz w:val="28"/>
          <w:szCs w:val="28"/>
        </w:rPr>
        <w:t>- выполнение моральных норм в отношении взрослых и сверстников в школе, дома, во внеучебных видах деятельности;</w:t>
      </w:r>
    </w:p>
    <w:p w:rsidR="005F6560" w:rsidRDefault="005F6560" w:rsidP="005F6560">
      <w:pPr>
        <w:ind w:firstLine="709"/>
        <w:rPr>
          <w:sz w:val="28"/>
          <w:szCs w:val="28"/>
        </w:rPr>
      </w:pPr>
      <w:r>
        <w:rPr>
          <w:sz w:val="28"/>
          <w:szCs w:val="28"/>
        </w:rPr>
        <w:t>- участие в общественной жизни (благотворительные акции, ориентация в событиях в стране и мире, посещение культурных мероприятий – театров, музеев, библиотек, реализация установок здорового образа жизни);</w:t>
      </w:r>
    </w:p>
    <w:p w:rsidR="005F6560" w:rsidRDefault="005F6560" w:rsidP="005F6560">
      <w:pPr>
        <w:ind w:firstLine="709"/>
        <w:rPr>
          <w:sz w:val="28"/>
          <w:szCs w:val="28"/>
        </w:rPr>
      </w:pPr>
      <w:r>
        <w:rPr>
          <w:sz w:val="28"/>
          <w:szCs w:val="28"/>
        </w:rPr>
        <w:t>- умение строить жизненные планы с учетом конкретных социально-исторических, политических и экономических условий.</w:t>
      </w:r>
    </w:p>
    <w:p w:rsidR="00194F06" w:rsidRPr="00E22745" w:rsidRDefault="00194F06" w:rsidP="00E22745">
      <w:pPr>
        <w:pStyle w:val="5d"/>
      </w:pPr>
      <w:bookmarkStart w:id="37" w:name="_Toc414553132"/>
      <w:bookmarkStart w:id="38" w:name="_Toc410653951"/>
      <w:bookmarkStart w:id="39" w:name="_Toc409691627"/>
      <w:bookmarkStart w:id="40" w:name="_Toc406058978"/>
      <w:bookmarkStart w:id="41" w:name="_Toc405145649"/>
      <w:bookmarkStart w:id="42" w:name="_Toc472845184"/>
      <w:r w:rsidRPr="00E22745">
        <w:t>1.2.4. Метапредметные результаты освоения ООП</w:t>
      </w:r>
      <w:bookmarkEnd w:id="37"/>
      <w:bookmarkEnd w:id="38"/>
      <w:bookmarkEnd w:id="39"/>
      <w:bookmarkEnd w:id="40"/>
      <w:bookmarkEnd w:id="41"/>
      <w:bookmarkEnd w:id="42"/>
    </w:p>
    <w:p w:rsidR="00194F06" w:rsidRDefault="00194F06" w:rsidP="00194F06">
      <w:pPr>
        <w:ind w:firstLine="709"/>
        <w:rPr>
          <w:b/>
          <w:i/>
          <w:sz w:val="28"/>
          <w:szCs w:val="28"/>
        </w:rPr>
      </w:pPr>
      <w:r>
        <w:rPr>
          <w:rFonts w:ascii="Times" w:hAnsi="Times"/>
          <w:sz w:val="28"/>
          <w:szCs w:val="28"/>
        </w:rPr>
        <w:t xml:space="preserve">Метапредметные результаты </w:t>
      </w:r>
      <w:r>
        <w:rPr>
          <w:rFonts w:ascii="Times" w:hAnsi="Times" w:cs="Helvetica"/>
          <w:sz w:val="28"/>
          <w:szCs w:val="28"/>
          <w:lang w:eastAsia="ru-RU"/>
        </w:rPr>
        <w:t>включают освоенные обучающимися межпредметные понятия и универсальные учебные действия (регулятивные, познавательные, коммуникативные)</w:t>
      </w:r>
      <w:r>
        <w:rPr>
          <w:sz w:val="28"/>
          <w:szCs w:val="28"/>
          <w:lang w:eastAsia="ru-RU"/>
        </w:rPr>
        <w:t>.</w:t>
      </w:r>
    </w:p>
    <w:p w:rsidR="00194F06" w:rsidRDefault="00194F06" w:rsidP="004958B8">
      <w:pPr>
        <w:ind w:firstLine="709"/>
        <w:jc w:val="center"/>
        <w:rPr>
          <w:b/>
          <w:sz w:val="28"/>
          <w:szCs w:val="28"/>
        </w:rPr>
      </w:pPr>
      <w:r>
        <w:rPr>
          <w:b/>
          <w:sz w:val="28"/>
          <w:szCs w:val="28"/>
        </w:rPr>
        <w:t>Межпредметные понятия</w:t>
      </w:r>
    </w:p>
    <w:p w:rsidR="005B0D2B" w:rsidRPr="0012372D" w:rsidRDefault="005B0D2B" w:rsidP="004958B8">
      <w:pPr>
        <w:suppressAutoHyphens/>
        <w:ind w:firstLine="709"/>
        <w:rPr>
          <w:b/>
          <w:sz w:val="28"/>
          <w:szCs w:val="28"/>
        </w:rPr>
      </w:pPr>
      <w:r w:rsidRPr="0012372D">
        <w:rPr>
          <w:b/>
          <w:sz w:val="28"/>
          <w:szCs w:val="28"/>
        </w:rPr>
        <w:t xml:space="preserve">Перечень ключевых межпредметных понятий </w:t>
      </w:r>
      <w:r>
        <w:rPr>
          <w:b/>
          <w:sz w:val="28"/>
          <w:szCs w:val="28"/>
        </w:rPr>
        <w:t xml:space="preserve">(формируются во всех учебных предметах и курсах внеурочной деятельности </w:t>
      </w:r>
      <w:r w:rsidR="00A4428E">
        <w:rPr>
          <w:rFonts w:eastAsia="Calibri"/>
          <w:b/>
          <w:bCs/>
          <w:sz w:val="28"/>
          <w:szCs w:val="28"/>
        </w:rPr>
        <w:t>МБОУ «Белогорская ООШ»</w:t>
      </w:r>
    </w:p>
    <w:p w:rsidR="005B0D2B" w:rsidRPr="0012372D" w:rsidRDefault="005B0D2B" w:rsidP="00A31447">
      <w:pPr>
        <w:pStyle w:val="ad"/>
        <w:numPr>
          <w:ilvl w:val="0"/>
          <w:numId w:val="4"/>
        </w:numPr>
        <w:pBdr>
          <w:top w:val="single" w:sz="4" w:space="1" w:color="auto"/>
          <w:left w:val="single" w:sz="4" w:space="4" w:color="auto"/>
          <w:bottom w:val="single" w:sz="4" w:space="1" w:color="auto"/>
          <w:right w:val="single" w:sz="4" w:space="4" w:color="auto"/>
        </w:pBdr>
        <w:spacing w:line="240" w:lineRule="auto"/>
        <w:rPr>
          <w:sz w:val="28"/>
          <w:szCs w:val="28"/>
        </w:rPr>
      </w:pPr>
      <w:r w:rsidRPr="0012372D">
        <w:rPr>
          <w:sz w:val="28"/>
          <w:szCs w:val="28"/>
        </w:rPr>
        <w:t xml:space="preserve">система, </w:t>
      </w:r>
      <w:r w:rsidRPr="0012372D">
        <w:rPr>
          <w:rFonts w:eastAsia="Times New Roman"/>
          <w:sz w:val="28"/>
          <w:szCs w:val="28"/>
          <w:shd w:val="clear" w:color="auto" w:fill="FFFFFF"/>
        </w:rPr>
        <w:t>факт, закономерность, феномен, анализ, синтез</w:t>
      </w:r>
      <w:r w:rsidRPr="0012372D">
        <w:rPr>
          <w:sz w:val="28"/>
          <w:szCs w:val="28"/>
        </w:rPr>
        <w:t>, классификация, сравнение, конспектирование, понимание (</w:t>
      </w:r>
      <w:r w:rsidRPr="0012372D">
        <w:rPr>
          <w:i/>
          <w:iCs/>
          <w:sz w:val="28"/>
          <w:szCs w:val="28"/>
        </w:rPr>
        <w:t>логические действия,виды когнитивной деятельности</w:t>
      </w:r>
      <w:r w:rsidRPr="0012372D">
        <w:rPr>
          <w:sz w:val="28"/>
          <w:szCs w:val="28"/>
        </w:rPr>
        <w:t xml:space="preserve">); </w:t>
      </w:r>
    </w:p>
    <w:p w:rsidR="005B0D2B" w:rsidRPr="0012372D" w:rsidRDefault="005B0D2B" w:rsidP="00A31447">
      <w:pPr>
        <w:pStyle w:val="ad"/>
        <w:numPr>
          <w:ilvl w:val="0"/>
          <w:numId w:val="4"/>
        </w:numPr>
        <w:pBdr>
          <w:top w:val="single" w:sz="4" w:space="1" w:color="auto"/>
          <w:left w:val="single" w:sz="4" w:space="4" w:color="auto"/>
          <w:bottom w:val="single" w:sz="4" w:space="1" w:color="auto"/>
          <w:right w:val="single" w:sz="4" w:space="4" w:color="auto"/>
        </w:pBdr>
        <w:spacing w:line="240" w:lineRule="auto"/>
        <w:rPr>
          <w:sz w:val="28"/>
          <w:szCs w:val="28"/>
        </w:rPr>
      </w:pPr>
      <w:r w:rsidRPr="0012372D">
        <w:rPr>
          <w:sz w:val="28"/>
          <w:szCs w:val="28"/>
        </w:rPr>
        <w:t>текст, диалог,</w:t>
      </w:r>
      <w:r>
        <w:rPr>
          <w:sz w:val="28"/>
          <w:szCs w:val="28"/>
        </w:rPr>
        <w:t xml:space="preserve"> интерпретация, отзыв, рецензия, эссе </w:t>
      </w:r>
      <w:r w:rsidRPr="0012372D">
        <w:rPr>
          <w:sz w:val="28"/>
          <w:szCs w:val="28"/>
        </w:rPr>
        <w:t>(</w:t>
      </w:r>
      <w:r w:rsidRPr="0012372D">
        <w:rPr>
          <w:i/>
          <w:iCs/>
          <w:sz w:val="28"/>
          <w:szCs w:val="28"/>
        </w:rPr>
        <w:t>текстовая деятельность</w:t>
      </w:r>
      <w:r w:rsidRPr="0012372D">
        <w:rPr>
          <w:sz w:val="28"/>
          <w:szCs w:val="28"/>
        </w:rPr>
        <w:t>)</w:t>
      </w:r>
      <w:r>
        <w:rPr>
          <w:sz w:val="28"/>
          <w:szCs w:val="28"/>
        </w:rPr>
        <w:t>;</w:t>
      </w:r>
    </w:p>
    <w:p w:rsidR="005B0D2B" w:rsidRPr="0012372D" w:rsidRDefault="005B0D2B" w:rsidP="00A31447">
      <w:pPr>
        <w:pStyle w:val="ad"/>
        <w:numPr>
          <w:ilvl w:val="0"/>
          <w:numId w:val="4"/>
        </w:numPr>
        <w:pBdr>
          <w:top w:val="single" w:sz="4" w:space="1" w:color="auto"/>
          <w:left w:val="single" w:sz="4" w:space="4" w:color="auto"/>
          <w:bottom w:val="single" w:sz="4" w:space="1" w:color="auto"/>
          <w:right w:val="single" w:sz="4" w:space="4" w:color="auto"/>
        </w:pBdr>
        <w:spacing w:line="240" w:lineRule="auto"/>
        <w:rPr>
          <w:sz w:val="28"/>
          <w:szCs w:val="28"/>
        </w:rPr>
      </w:pPr>
      <w:r w:rsidRPr="0012372D">
        <w:rPr>
          <w:sz w:val="28"/>
          <w:szCs w:val="28"/>
        </w:rPr>
        <w:t xml:space="preserve">человек, природа, </w:t>
      </w:r>
      <w:r>
        <w:rPr>
          <w:sz w:val="28"/>
          <w:szCs w:val="28"/>
        </w:rPr>
        <w:t xml:space="preserve">родина, душа, </w:t>
      </w:r>
      <w:r w:rsidRPr="0012372D">
        <w:rPr>
          <w:sz w:val="28"/>
          <w:szCs w:val="28"/>
        </w:rPr>
        <w:t>пространство, время и т.д. (</w:t>
      </w:r>
      <w:r w:rsidRPr="0012372D">
        <w:rPr>
          <w:i/>
          <w:sz w:val="28"/>
          <w:szCs w:val="28"/>
        </w:rPr>
        <w:t>лингвокультурные концепты</w:t>
      </w:r>
      <w:r w:rsidRPr="0012372D">
        <w:rPr>
          <w:sz w:val="28"/>
          <w:szCs w:val="28"/>
        </w:rPr>
        <w:t>)</w:t>
      </w:r>
      <w:r>
        <w:rPr>
          <w:sz w:val="28"/>
          <w:szCs w:val="28"/>
        </w:rPr>
        <w:t>;</w:t>
      </w:r>
    </w:p>
    <w:p w:rsidR="005B0D2B" w:rsidRPr="0012372D" w:rsidRDefault="005B0D2B" w:rsidP="00A31447">
      <w:pPr>
        <w:pStyle w:val="ad"/>
        <w:numPr>
          <w:ilvl w:val="0"/>
          <w:numId w:val="4"/>
        </w:numPr>
        <w:pBdr>
          <w:top w:val="single" w:sz="4" w:space="1" w:color="auto"/>
          <w:left w:val="single" w:sz="4" w:space="4" w:color="auto"/>
          <w:bottom w:val="single" w:sz="4" w:space="1" w:color="auto"/>
          <w:right w:val="single" w:sz="4" w:space="4" w:color="auto"/>
        </w:pBdr>
        <w:spacing w:line="240" w:lineRule="auto"/>
        <w:rPr>
          <w:sz w:val="28"/>
          <w:szCs w:val="28"/>
        </w:rPr>
      </w:pPr>
      <w:r w:rsidRPr="0012372D">
        <w:rPr>
          <w:sz w:val="28"/>
          <w:szCs w:val="28"/>
        </w:rPr>
        <w:t>смысл, образ, символ, знак, фигура, явление, функция (</w:t>
      </w:r>
      <w:r w:rsidRPr="0012372D">
        <w:rPr>
          <w:i/>
          <w:iCs/>
          <w:sz w:val="28"/>
          <w:szCs w:val="28"/>
        </w:rPr>
        <w:t>семиотические</w:t>
      </w:r>
      <w:r>
        <w:rPr>
          <w:rStyle w:val="ae"/>
          <w:i/>
          <w:iCs/>
          <w:sz w:val="28"/>
          <w:szCs w:val="28"/>
        </w:rPr>
        <w:footnoteReference w:id="9"/>
      </w:r>
      <w:r w:rsidRPr="0012372D">
        <w:rPr>
          <w:i/>
          <w:iCs/>
          <w:sz w:val="28"/>
          <w:szCs w:val="28"/>
        </w:rPr>
        <w:t xml:space="preserve"> концепты</w:t>
      </w:r>
      <w:r w:rsidRPr="0012372D">
        <w:rPr>
          <w:sz w:val="28"/>
          <w:szCs w:val="28"/>
        </w:rPr>
        <w:t>)</w:t>
      </w:r>
      <w:r>
        <w:rPr>
          <w:sz w:val="28"/>
          <w:szCs w:val="28"/>
        </w:rPr>
        <w:t>.</w:t>
      </w:r>
    </w:p>
    <w:p w:rsidR="00194F06" w:rsidRDefault="00194F06" w:rsidP="00194F06">
      <w:pPr>
        <w:ind w:firstLine="709"/>
        <w:rPr>
          <w:rFonts w:eastAsia="Times New Roman"/>
          <w:sz w:val="28"/>
          <w:szCs w:val="28"/>
        </w:rPr>
      </w:pPr>
      <w:r>
        <w:rPr>
          <w:sz w:val="28"/>
          <w:szCs w:val="28"/>
        </w:rPr>
        <w:t xml:space="preserve">Условием формирования межпредметных понятий, таких, как </w:t>
      </w:r>
      <w:r w:rsidRPr="00194F06">
        <w:rPr>
          <w:i/>
          <w:sz w:val="28"/>
          <w:szCs w:val="28"/>
        </w:rPr>
        <w:t xml:space="preserve">система, </w:t>
      </w:r>
      <w:r w:rsidRPr="00194F06">
        <w:rPr>
          <w:rFonts w:eastAsia="Times New Roman"/>
          <w:i/>
          <w:sz w:val="28"/>
          <w:szCs w:val="28"/>
          <w:shd w:val="clear" w:color="auto" w:fill="FFFFFF"/>
        </w:rPr>
        <w:t>факт, закономерность, феномен, анализ, синтез</w:t>
      </w:r>
      <w:r w:rsidR="007C1D68">
        <w:rPr>
          <w:rFonts w:eastAsia="Times New Roman"/>
          <w:i/>
          <w:sz w:val="28"/>
          <w:szCs w:val="28"/>
          <w:shd w:val="clear" w:color="auto" w:fill="FFFFFF"/>
        </w:rPr>
        <w:t xml:space="preserve"> </w:t>
      </w:r>
      <w:r>
        <w:rPr>
          <w:sz w:val="28"/>
          <w:szCs w:val="28"/>
        </w:rPr>
        <w:t xml:space="preserve">является овладение обучающимися </w:t>
      </w:r>
      <w:r w:rsidRPr="00194F06">
        <w:rPr>
          <w:b/>
          <w:sz w:val="28"/>
          <w:szCs w:val="28"/>
        </w:rPr>
        <w:t>основами читательской компетенции</w:t>
      </w:r>
      <w:r>
        <w:rPr>
          <w:sz w:val="28"/>
          <w:szCs w:val="28"/>
        </w:rPr>
        <w:t xml:space="preserve">, приобретение навыков работы с информацией, участие в проектной деятельности. В </w:t>
      </w:r>
      <w:r>
        <w:rPr>
          <w:sz w:val="28"/>
          <w:szCs w:val="28"/>
        </w:rPr>
        <w:lastRenderedPageBreak/>
        <w:t>основной школе на всех предметах будет продолжена работа по формированию и развитию основ читательской компетенции.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потребность в систематическом чтении как средстве познания мира и себя в этом мире, гармонизации отношений человека и общества, создании образа «потребного будущего».</w:t>
      </w:r>
    </w:p>
    <w:p w:rsidR="00194F06" w:rsidRDefault="00194F06" w:rsidP="00194F06">
      <w:pPr>
        <w:ind w:firstLine="709"/>
        <w:rPr>
          <w:rFonts w:eastAsia="Calibri"/>
          <w:i/>
          <w:sz w:val="28"/>
          <w:szCs w:val="28"/>
        </w:rPr>
      </w:pPr>
      <w:r>
        <w:rPr>
          <w:sz w:val="28"/>
          <w:szCs w:val="28"/>
        </w:rPr>
        <w:t>При изучении учебных предметов обучающиеся усовершенствуют приобретенные на первом уровне навыки работы с информацией и пополнят их. Они смогут работать с текстами, преобразовывать и интерпретировать содержащуюся в них информацию, в том числе:</w:t>
      </w:r>
    </w:p>
    <w:p w:rsidR="00194F06" w:rsidRDefault="00194F06" w:rsidP="00194F06">
      <w:pPr>
        <w:ind w:firstLine="709"/>
        <w:rPr>
          <w:sz w:val="28"/>
          <w:szCs w:val="28"/>
        </w:rPr>
      </w:pPr>
      <w:r>
        <w:rPr>
          <w:sz w:val="28"/>
          <w:szCs w:val="28"/>
        </w:rPr>
        <w:t>• систематизировать, сопоставлять, анализировать, обобщать и интерпретировать информацию, содержащуюся в готовых информационных объектах;</w:t>
      </w:r>
    </w:p>
    <w:p w:rsidR="00194F06" w:rsidRDefault="00194F06" w:rsidP="00194F06">
      <w:pPr>
        <w:ind w:firstLine="709"/>
        <w:rPr>
          <w:sz w:val="28"/>
          <w:szCs w:val="28"/>
        </w:rPr>
      </w:pPr>
      <w:r>
        <w:rPr>
          <w:sz w:val="28"/>
          <w:szCs w:val="28"/>
        </w:rPr>
        <w:t>• выделять главную и избыточную информацию, выполнять смысловое свертывание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194F06" w:rsidRDefault="00194F06" w:rsidP="00194F06">
      <w:pPr>
        <w:ind w:firstLine="709"/>
        <w:rPr>
          <w:sz w:val="28"/>
          <w:szCs w:val="28"/>
        </w:rPr>
      </w:pPr>
      <w:r>
        <w:rPr>
          <w:sz w:val="28"/>
          <w:szCs w:val="28"/>
        </w:rPr>
        <w:t>• заполнять и дополнять таблицы, схемы, диаграммы, тексты.</w:t>
      </w:r>
    </w:p>
    <w:p w:rsidR="00194F06" w:rsidRDefault="00194F06" w:rsidP="00194F06">
      <w:pPr>
        <w:suppressAutoHyphens/>
        <w:ind w:firstLine="709"/>
        <w:rPr>
          <w:sz w:val="28"/>
          <w:szCs w:val="28"/>
        </w:rPr>
      </w:pPr>
      <w:r>
        <w:rPr>
          <w:sz w:val="28"/>
          <w:szCs w:val="28"/>
        </w:rPr>
        <w:t xml:space="preserve">В ходе изучения всех учебных предметов, обучающиеся приобретут </w:t>
      </w:r>
      <w:r w:rsidRPr="00194F06">
        <w:rPr>
          <w:b/>
          <w:sz w:val="28"/>
          <w:szCs w:val="28"/>
        </w:rPr>
        <w:t>опыт проектной деятельности</w:t>
      </w:r>
      <w:r>
        <w:rPr>
          <w:sz w:val="28"/>
          <w:szCs w:val="28"/>
        </w:rPr>
        <w:t xml:space="preserve">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неопределенности.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194F06" w:rsidRDefault="0012372D" w:rsidP="00194F06">
      <w:pPr>
        <w:ind w:firstLine="709"/>
        <w:rPr>
          <w:b/>
          <w:bCs/>
          <w:sz w:val="28"/>
          <w:szCs w:val="28"/>
        </w:rPr>
      </w:pPr>
      <w:r w:rsidRPr="0012372D">
        <w:rPr>
          <w:b/>
          <w:bCs/>
          <w:sz w:val="28"/>
          <w:szCs w:val="28"/>
        </w:rPr>
        <w:t>Технологии и методики развития понятийного мышления</w:t>
      </w:r>
      <w:r w:rsidR="005D1B98">
        <w:rPr>
          <w:b/>
          <w:bCs/>
          <w:sz w:val="28"/>
          <w:szCs w:val="28"/>
        </w:rPr>
        <w:t xml:space="preserve"> в </w:t>
      </w:r>
      <w:r w:rsidR="00AC35E3">
        <w:rPr>
          <w:b/>
          <w:bCs/>
          <w:sz w:val="28"/>
          <w:szCs w:val="28"/>
        </w:rPr>
        <w:t>МБОУ «Белогорская ООШ»</w:t>
      </w:r>
    </w:p>
    <w:p w:rsidR="004958B8" w:rsidRDefault="004958B8" w:rsidP="00A31447">
      <w:pPr>
        <w:pStyle w:val="ad"/>
        <w:numPr>
          <w:ilvl w:val="0"/>
          <w:numId w:val="7"/>
        </w:numPr>
        <w:spacing w:line="240" w:lineRule="auto"/>
        <w:rPr>
          <w:sz w:val="28"/>
          <w:szCs w:val="28"/>
        </w:rPr>
      </w:pPr>
      <w:r>
        <w:rPr>
          <w:sz w:val="28"/>
          <w:szCs w:val="28"/>
        </w:rPr>
        <w:t>метод проектов;</w:t>
      </w:r>
    </w:p>
    <w:p w:rsidR="004958B8" w:rsidRDefault="004958B8" w:rsidP="00A31447">
      <w:pPr>
        <w:pStyle w:val="ad"/>
        <w:numPr>
          <w:ilvl w:val="0"/>
          <w:numId w:val="7"/>
        </w:numPr>
        <w:spacing w:line="240" w:lineRule="auto"/>
        <w:rPr>
          <w:sz w:val="28"/>
          <w:szCs w:val="28"/>
        </w:rPr>
      </w:pPr>
      <w:r>
        <w:rPr>
          <w:sz w:val="28"/>
          <w:szCs w:val="28"/>
        </w:rPr>
        <w:t>технология организации учебно-исследовательской деятельности;</w:t>
      </w:r>
    </w:p>
    <w:p w:rsidR="004958B8" w:rsidRDefault="004958B8" w:rsidP="00A31447">
      <w:pPr>
        <w:pStyle w:val="ad"/>
        <w:numPr>
          <w:ilvl w:val="0"/>
          <w:numId w:val="7"/>
        </w:numPr>
        <w:spacing w:line="240" w:lineRule="auto"/>
        <w:rPr>
          <w:sz w:val="28"/>
          <w:szCs w:val="28"/>
        </w:rPr>
      </w:pPr>
      <w:r>
        <w:rPr>
          <w:sz w:val="28"/>
          <w:szCs w:val="28"/>
        </w:rPr>
        <w:t>технология развития критического мышления через чтение и письмо;</w:t>
      </w:r>
    </w:p>
    <w:p w:rsidR="004958B8" w:rsidRDefault="004958B8" w:rsidP="00A31447">
      <w:pPr>
        <w:pStyle w:val="ad"/>
        <w:numPr>
          <w:ilvl w:val="0"/>
          <w:numId w:val="7"/>
        </w:numPr>
        <w:spacing w:line="240" w:lineRule="auto"/>
        <w:rPr>
          <w:sz w:val="28"/>
          <w:szCs w:val="28"/>
        </w:rPr>
      </w:pPr>
      <w:r>
        <w:rPr>
          <w:sz w:val="28"/>
          <w:szCs w:val="28"/>
        </w:rPr>
        <w:t>технология кейс-стади;</w:t>
      </w:r>
    </w:p>
    <w:p w:rsidR="0012372D" w:rsidRPr="005D1B98" w:rsidRDefault="0012372D" w:rsidP="00A31447">
      <w:pPr>
        <w:pStyle w:val="ad"/>
        <w:numPr>
          <w:ilvl w:val="0"/>
          <w:numId w:val="7"/>
        </w:numPr>
        <w:spacing w:line="240" w:lineRule="auto"/>
        <w:rPr>
          <w:sz w:val="28"/>
          <w:szCs w:val="28"/>
        </w:rPr>
      </w:pPr>
      <w:r w:rsidRPr="005D1B98">
        <w:rPr>
          <w:sz w:val="28"/>
          <w:szCs w:val="28"/>
        </w:rPr>
        <w:t>модульно-блоковая система</w:t>
      </w:r>
      <w:r w:rsidR="005D1B98">
        <w:rPr>
          <w:sz w:val="28"/>
          <w:szCs w:val="28"/>
        </w:rPr>
        <w:t>;</w:t>
      </w:r>
    </w:p>
    <w:p w:rsidR="0012372D" w:rsidRPr="005D1B98" w:rsidRDefault="0012372D" w:rsidP="00A31447">
      <w:pPr>
        <w:pStyle w:val="ad"/>
        <w:numPr>
          <w:ilvl w:val="0"/>
          <w:numId w:val="7"/>
        </w:numPr>
        <w:spacing w:line="240" w:lineRule="auto"/>
        <w:rPr>
          <w:sz w:val="28"/>
          <w:szCs w:val="28"/>
        </w:rPr>
      </w:pPr>
      <w:r w:rsidRPr="005D1B98">
        <w:rPr>
          <w:sz w:val="28"/>
          <w:szCs w:val="28"/>
        </w:rPr>
        <w:t>системы освоения «укрупненных дидактических единиц»</w:t>
      </w:r>
      <w:r w:rsidR="005D1B98">
        <w:rPr>
          <w:sz w:val="28"/>
          <w:szCs w:val="28"/>
        </w:rPr>
        <w:t>;</w:t>
      </w:r>
    </w:p>
    <w:p w:rsidR="0012372D" w:rsidRPr="005D1B98" w:rsidRDefault="0012372D" w:rsidP="00A31447">
      <w:pPr>
        <w:pStyle w:val="ad"/>
        <w:numPr>
          <w:ilvl w:val="0"/>
          <w:numId w:val="7"/>
        </w:numPr>
        <w:spacing w:line="240" w:lineRule="auto"/>
        <w:rPr>
          <w:sz w:val="28"/>
          <w:szCs w:val="28"/>
        </w:rPr>
      </w:pPr>
      <w:r w:rsidRPr="005D1B98">
        <w:rPr>
          <w:sz w:val="28"/>
          <w:szCs w:val="28"/>
        </w:rPr>
        <w:t>технологии обучения, основанные на концепции формирования умственных действий (П.Я. Гальперин)</w:t>
      </w:r>
      <w:r w:rsidR="005D1B98">
        <w:rPr>
          <w:sz w:val="28"/>
          <w:szCs w:val="28"/>
        </w:rPr>
        <w:t>;</w:t>
      </w:r>
    </w:p>
    <w:p w:rsidR="0012372D" w:rsidRPr="005D1B98" w:rsidRDefault="0012372D" w:rsidP="00A31447">
      <w:pPr>
        <w:pStyle w:val="ad"/>
        <w:numPr>
          <w:ilvl w:val="0"/>
          <w:numId w:val="7"/>
        </w:numPr>
        <w:spacing w:line="240" w:lineRule="auto"/>
        <w:rPr>
          <w:sz w:val="28"/>
          <w:szCs w:val="28"/>
        </w:rPr>
      </w:pPr>
      <w:r w:rsidRPr="005D1B98">
        <w:rPr>
          <w:sz w:val="28"/>
          <w:szCs w:val="28"/>
        </w:rPr>
        <w:lastRenderedPageBreak/>
        <w:t>технологии обучения, основанные на концепции «содержательной абстракции» (В.В. Давыдов)</w:t>
      </w:r>
      <w:r w:rsidR="005D1B98">
        <w:rPr>
          <w:sz w:val="28"/>
          <w:szCs w:val="28"/>
        </w:rPr>
        <w:t>;</w:t>
      </w:r>
    </w:p>
    <w:p w:rsidR="0012372D" w:rsidRDefault="0012372D" w:rsidP="00A31447">
      <w:pPr>
        <w:pStyle w:val="ad"/>
        <w:numPr>
          <w:ilvl w:val="0"/>
          <w:numId w:val="7"/>
        </w:numPr>
        <w:spacing w:line="240" w:lineRule="auto"/>
        <w:rPr>
          <w:sz w:val="28"/>
          <w:szCs w:val="28"/>
        </w:rPr>
      </w:pPr>
      <w:r w:rsidRPr="005D1B98">
        <w:rPr>
          <w:sz w:val="28"/>
          <w:szCs w:val="28"/>
        </w:rPr>
        <w:t>«обогащающая модель» обучения (Э.Г. Гельфман, М.А. Холодная, Л.Н. Демидова и др.).</w:t>
      </w:r>
    </w:p>
    <w:p w:rsidR="0012372D" w:rsidRDefault="00DB0EA5" w:rsidP="007C1D68">
      <w:pPr>
        <w:rPr>
          <w:b/>
          <w:bCs/>
          <w:sz w:val="28"/>
          <w:szCs w:val="28"/>
        </w:rPr>
      </w:pPr>
      <w:r>
        <w:rPr>
          <w:sz w:val="28"/>
          <w:szCs w:val="28"/>
        </w:rPr>
        <w:br w:type="page"/>
      </w:r>
      <w:r w:rsidR="0012372D" w:rsidRPr="0012372D">
        <w:rPr>
          <w:b/>
          <w:bCs/>
          <w:sz w:val="28"/>
          <w:szCs w:val="28"/>
        </w:rPr>
        <w:lastRenderedPageBreak/>
        <w:t>Виды и формы работы</w:t>
      </w:r>
      <w:r w:rsidR="007C1D68">
        <w:rPr>
          <w:b/>
          <w:bCs/>
          <w:sz w:val="28"/>
          <w:szCs w:val="28"/>
        </w:rPr>
        <w:t xml:space="preserve"> </w:t>
      </w:r>
      <w:r w:rsidR="0012372D" w:rsidRPr="0012372D">
        <w:rPr>
          <w:b/>
          <w:bCs/>
          <w:sz w:val="28"/>
          <w:szCs w:val="28"/>
        </w:rPr>
        <w:t xml:space="preserve">с </w:t>
      </w:r>
      <w:r w:rsidR="005D1B98">
        <w:rPr>
          <w:b/>
          <w:bCs/>
          <w:sz w:val="28"/>
          <w:szCs w:val="28"/>
        </w:rPr>
        <w:t xml:space="preserve">ключевыми межпредметными </w:t>
      </w:r>
      <w:r w:rsidR="0012372D" w:rsidRPr="0012372D">
        <w:rPr>
          <w:b/>
          <w:bCs/>
          <w:sz w:val="28"/>
          <w:szCs w:val="28"/>
        </w:rPr>
        <w:t>понятиями</w:t>
      </w:r>
      <w:r w:rsidR="005D1B98">
        <w:rPr>
          <w:b/>
          <w:bCs/>
          <w:sz w:val="28"/>
          <w:szCs w:val="28"/>
        </w:rPr>
        <w:t xml:space="preserve"> в </w:t>
      </w:r>
      <w:r w:rsidR="007C1D68" w:rsidRPr="007C1D68">
        <w:rPr>
          <w:rFonts w:eastAsia="Calibri"/>
          <w:b/>
          <w:bCs/>
          <w:color w:val="000000"/>
          <w:sz w:val="28"/>
          <w:szCs w:val="28"/>
        </w:rPr>
        <w:t>МБОУ «Белогорская ООШ»</w:t>
      </w:r>
      <w:r w:rsidR="005D1B98" w:rsidRPr="007C1D68">
        <w:rPr>
          <w:b/>
          <w:bCs/>
          <w:sz w:val="28"/>
          <w:szCs w:val="28"/>
        </w:rPr>
        <w:t>:</w:t>
      </w:r>
    </w:p>
    <w:p w:rsidR="0012372D" w:rsidRPr="005D1B98" w:rsidRDefault="0012372D" w:rsidP="00A31447">
      <w:pPr>
        <w:pStyle w:val="ad"/>
        <w:numPr>
          <w:ilvl w:val="0"/>
          <w:numId w:val="8"/>
        </w:numPr>
        <w:spacing w:line="240" w:lineRule="auto"/>
        <w:rPr>
          <w:sz w:val="28"/>
          <w:szCs w:val="28"/>
        </w:rPr>
      </w:pPr>
      <w:r w:rsidRPr="005D1B98">
        <w:rPr>
          <w:sz w:val="28"/>
          <w:szCs w:val="28"/>
        </w:rPr>
        <w:t>системная словарная работа, ведение терминологического словаря</w:t>
      </w:r>
      <w:r w:rsidR="005D1B98">
        <w:rPr>
          <w:sz w:val="28"/>
          <w:szCs w:val="28"/>
        </w:rPr>
        <w:t>;</w:t>
      </w:r>
    </w:p>
    <w:p w:rsidR="0012372D" w:rsidRPr="005D1B98" w:rsidRDefault="0012372D" w:rsidP="00A31447">
      <w:pPr>
        <w:pStyle w:val="ad"/>
        <w:numPr>
          <w:ilvl w:val="0"/>
          <w:numId w:val="8"/>
        </w:numPr>
        <w:spacing w:line="240" w:lineRule="auto"/>
        <w:rPr>
          <w:sz w:val="28"/>
          <w:szCs w:val="28"/>
        </w:rPr>
      </w:pPr>
      <w:r w:rsidRPr="005D1B98">
        <w:rPr>
          <w:sz w:val="28"/>
          <w:szCs w:val="28"/>
        </w:rPr>
        <w:t>работа со словарями и справочниками, в том числе и электронными</w:t>
      </w:r>
      <w:r w:rsidR="005D1B98">
        <w:rPr>
          <w:sz w:val="28"/>
          <w:szCs w:val="28"/>
        </w:rPr>
        <w:t>;</w:t>
      </w:r>
    </w:p>
    <w:p w:rsidR="0012372D" w:rsidRPr="005D1B98" w:rsidRDefault="0012372D" w:rsidP="00A31447">
      <w:pPr>
        <w:pStyle w:val="ad"/>
        <w:numPr>
          <w:ilvl w:val="0"/>
          <w:numId w:val="8"/>
        </w:numPr>
        <w:spacing w:line="240" w:lineRule="auto"/>
        <w:rPr>
          <w:sz w:val="28"/>
          <w:szCs w:val="28"/>
        </w:rPr>
      </w:pPr>
      <w:r w:rsidRPr="005D1B98">
        <w:rPr>
          <w:sz w:val="28"/>
          <w:szCs w:val="28"/>
        </w:rPr>
        <w:t>работа с учебными научными и научно-популярными текстами</w:t>
      </w:r>
      <w:r w:rsidR="005D1B98">
        <w:rPr>
          <w:sz w:val="28"/>
          <w:szCs w:val="28"/>
        </w:rPr>
        <w:t>;</w:t>
      </w:r>
    </w:p>
    <w:p w:rsidR="0012372D" w:rsidRPr="005D1B98" w:rsidRDefault="0012372D" w:rsidP="00A31447">
      <w:pPr>
        <w:pStyle w:val="ad"/>
        <w:numPr>
          <w:ilvl w:val="0"/>
          <w:numId w:val="8"/>
        </w:numPr>
        <w:spacing w:line="240" w:lineRule="auto"/>
        <w:rPr>
          <w:sz w:val="28"/>
          <w:szCs w:val="28"/>
        </w:rPr>
      </w:pPr>
      <w:r w:rsidRPr="005D1B98">
        <w:rPr>
          <w:sz w:val="28"/>
          <w:szCs w:val="28"/>
        </w:rPr>
        <w:t>изучение учебного и справочного материала, который раскрывает различные значения одного и того же термина, знакомит с этимологие</w:t>
      </w:r>
      <w:r w:rsidR="005D1B98">
        <w:rPr>
          <w:sz w:val="28"/>
          <w:szCs w:val="28"/>
        </w:rPr>
        <w:t xml:space="preserve">й, историей развития понятия и </w:t>
      </w:r>
      <w:r w:rsidRPr="005D1B98">
        <w:rPr>
          <w:sz w:val="28"/>
          <w:szCs w:val="28"/>
        </w:rPr>
        <w:t>связанной с ним терминологии</w:t>
      </w:r>
      <w:r w:rsidR="005D1B98">
        <w:rPr>
          <w:sz w:val="28"/>
          <w:szCs w:val="28"/>
        </w:rPr>
        <w:t>;</w:t>
      </w:r>
    </w:p>
    <w:p w:rsidR="0012372D" w:rsidRPr="005D1B98" w:rsidRDefault="0012372D" w:rsidP="00A31447">
      <w:pPr>
        <w:pStyle w:val="ad"/>
        <w:numPr>
          <w:ilvl w:val="0"/>
          <w:numId w:val="8"/>
        </w:numPr>
        <w:spacing w:line="240" w:lineRule="auto"/>
        <w:rPr>
          <w:sz w:val="28"/>
          <w:szCs w:val="28"/>
        </w:rPr>
      </w:pPr>
      <w:r w:rsidRPr="005D1B98">
        <w:rPr>
          <w:sz w:val="28"/>
          <w:szCs w:val="28"/>
        </w:rPr>
        <w:t>выявление ассоциативных и логических связей между словами одного понятийного поля</w:t>
      </w:r>
      <w:r w:rsidR="005D1B98">
        <w:rPr>
          <w:sz w:val="28"/>
          <w:szCs w:val="28"/>
        </w:rPr>
        <w:t>;</w:t>
      </w:r>
    </w:p>
    <w:p w:rsidR="0012372D" w:rsidRPr="005D1B98" w:rsidRDefault="0012372D" w:rsidP="00A31447">
      <w:pPr>
        <w:pStyle w:val="ad"/>
        <w:numPr>
          <w:ilvl w:val="0"/>
          <w:numId w:val="8"/>
        </w:numPr>
        <w:spacing w:line="240" w:lineRule="auto"/>
        <w:rPr>
          <w:sz w:val="28"/>
          <w:szCs w:val="28"/>
        </w:rPr>
      </w:pPr>
      <w:r w:rsidRPr="005D1B98">
        <w:rPr>
          <w:sz w:val="28"/>
          <w:szCs w:val="28"/>
        </w:rPr>
        <w:t>разграничение значений понятий</w:t>
      </w:r>
      <w:r w:rsidR="005D1B98">
        <w:rPr>
          <w:sz w:val="28"/>
          <w:szCs w:val="28"/>
        </w:rPr>
        <w:t>;</w:t>
      </w:r>
    </w:p>
    <w:p w:rsidR="0012372D" w:rsidRPr="005D1B98" w:rsidRDefault="0012372D" w:rsidP="00A31447">
      <w:pPr>
        <w:pStyle w:val="ad"/>
        <w:numPr>
          <w:ilvl w:val="0"/>
          <w:numId w:val="8"/>
        </w:numPr>
        <w:spacing w:line="240" w:lineRule="auto"/>
        <w:rPr>
          <w:sz w:val="28"/>
          <w:szCs w:val="28"/>
        </w:rPr>
      </w:pPr>
      <w:r w:rsidRPr="005D1B98">
        <w:rPr>
          <w:sz w:val="28"/>
          <w:szCs w:val="28"/>
        </w:rPr>
        <w:t>включение слова-понятия в контекст (составить предложение, мини-текст)</w:t>
      </w:r>
      <w:r w:rsidR="005D1B98">
        <w:rPr>
          <w:sz w:val="28"/>
          <w:szCs w:val="28"/>
        </w:rPr>
        <w:t>;</w:t>
      </w:r>
    </w:p>
    <w:p w:rsidR="0012372D" w:rsidRPr="005D1B98" w:rsidRDefault="0012372D" w:rsidP="00A31447">
      <w:pPr>
        <w:pStyle w:val="ad"/>
        <w:numPr>
          <w:ilvl w:val="0"/>
          <w:numId w:val="8"/>
        </w:numPr>
        <w:spacing w:line="240" w:lineRule="auto"/>
        <w:rPr>
          <w:sz w:val="28"/>
          <w:szCs w:val="28"/>
        </w:rPr>
      </w:pPr>
      <w:r w:rsidRPr="005D1B98">
        <w:rPr>
          <w:sz w:val="28"/>
          <w:szCs w:val="28"/>
        </w:rPr>
        <w:t>составление дивергентных карт, карт понятий</w:t>
      </w:r>
      <w:r w:rsidR="005D1B98">
        <w:rPr>
          <w:sz w:val="28"/>
          <w:szCs w:val="28"/>
        </w:rPr>
        <w:t>;</w:t>
      </w:r>
    </w:p>
    <w:p w:rsidR="0012372D" w:rsidRPr="005D1B98" w:rsidRDefault="0012372D" w:rsidP="00A31447">
      <w:pPr>
        <w:pStyle w:val="ad"/>
        <w:numPr>
          <w:ilvl w:val="0"/>
          <w:numId w:val="8"/>
        </w:numPr>
        <w:spacing w:line="240" w:lineRule="auto"/>
        <w:rPr>
          <w:sz w:val="28"/>
          <w:szCs w:val="28"/>
        </w:rPr>
      </w:pPr>
      <w:r w:rsidRPr="005D1B98">
        <w:rPr>
          <w:sz w:val="28"/>
          <w:szCs w:val="28"/>
        </w:rPr>
        <w:t>включение слова в процесс сопоставления (через сравнение его с синонимами, выстраивание ряда однокоренных слов, сопоставление с п</w:t>
      </w:r>
      <w:r w:rsidR="005D1B98">
        <w:rPr>
          <w:sz w:val="28"/>
          <w:szCs w:val="28"/>
        </w:rPr>
        <w:t>ереводом на другой язык и т.д.);</w:t>
      </w:r>
    </w:p>
    <w:p w:rsidR="0012372D" w:rsidRPr="005D1B98" w:rsidRDefault="0012372D" w:rsidP="00A31447">
      <w:pPr>
        <w:pStyle w:val="ad"/>
        <w:numPr>
          <w:ilvl w:val="0"/>
          <w:numId w:val="8"/>
        </w:numPr>
        <w:spacing w:line="240" w:lineRule="auto"/>
        <w:rPr>
          <w:sz w:val="28"/>
          <w:szCs w:val="28"/>
        </w:rPr>
      </w:pPr>
      <w:r w:rsidRPr="005D1B98">
        <w:rPr>
          <w:sz w:val="28"/>
          <w:szCs w:val="28"/>
        </w:rPr>
        <w:t>терминологические игры</w:t>
      </w:r>
      <w:r w:rsidR="005D1B98">
        <w:rPr>
          <w:sz w:val="28"/>
          <w:szCs w:val="28"/>
        </w:rPr>
        <w:t>, диктанты;</w:t>
      </w:r>
    </w:p>
    <w:p w:rsidR="0012372D" w:rsidRPr="005D1B98" w:rsidRDefault="0012372D" w:rsidP="00A31447">
      <w:pPr>
        <w:pStyle w:val="ad"/>
        <w:numPr>
          <w:ilvl w:val="0"/>
          <w:numId w:val="8"/>
        </w:numPr>
        <w:spacing w:line="240" w:lineRule="auto"/>
        <w:rPr>
          <w:sz w:val="28"/>
          <w:szCs w:val="28"/>
        </w:rPr>
      </w:pPr>
      <w:r w:rsidRPr="005D1B98">
        <w:rPr>
          <w:sz w:val="28"/>
          <w:szCs w:val="28"/>
        </w:rPr>
        <w:t>лингвистические игры</w:t>
      </w:r>
      <w:r w:rsidR="005D1B98">
        <w:rPr>
          <w:sz w:val="28"/>
          <w:szCs w:val="28"/>
        </w:rPr>
        <w:t>.</w:t>
      </w:r>
    </w:p>
    <w:p w:rsidR="0012372D" w:rsidRDefault="005D1B98" w:rsidP="0012372D">
      <w:pPr>
        <w:ind w:firstLine="709"/>
        <w:rPr>
          <w:sz w:val="28"/>
          <w:szCs w:val="28"/>
        </w:rPr>
      </w:pPr>
      <w:r>
        <w:rPr>
          <w:b/>
          <w:bCs/>
          <w:sz w:val="28"/>
          <w:szCs w:val="28"/>
        </w:rPr>
        <w:t>Примерные т</w:t>
      </w:r>
      <w:r w:rsidR="0012372D" w:rsidRPr="0012372D">
        <w:rPr>
          <w:b/>
          <w:bCs/>
          <w:sz w:val="28"/>
          <w:szCs w:val="28"/>
        </w:rPr>
        <w:t>ипы заданий</w:t>
      </w:r>
      <w:r>
        <w:rPr>
          <w:b/>
          <w:bCs/>
          <w:sz w:val="28"/>
          <w:szCs w:val="28"/>
        </w:rPr>
        <w:t>:</w:t>
      </w:r>
    </w:p>
    <w:p w:rsidR="00B21B63" w:rsidRPr="0012372D" w:rsidRDefault="00B21B63" w:rsidP="00A31447">
      <w:pPr>
        <w:pStyle w:val="ad"/>
        <w:numPr>
          <w:ilvl w:val="0"/>
          <w:numId w:val="8"/>
        </w:numPr>
        <w:spacing w:line="240" w:lineRule="auto"/>
        <w:rPr>
          <w:sz w:val="28"/>
          <w:szCs w:val="28"/>
        </w:rPr>
      </w:pPr>
      <w:r w:rsidRPr="0012372D">
        <w:rPr>
          <w:sz w:val="28"/>
          <w:szCs w:val="28"/>
        </w:rPr>
        <w:t>задания на сравнение разных словесно-символических форм представления объектов и явлений</w:t>
      </w:r>
      <w:r w:rsidR="005D1B98">
        <w:rPr>
          <w:sz w:val="28"/>
          <w:szCs w:val="28"/>
        </w:rPr>
        <w:t>;</w:t>
      </w:r>
    </w:p>
    <w:p w:rsidR="00B21B63" w:rsidRPr="0012372D" w:rsidRDefault="00B21B63" w:rsidP="00A31447">
      <w:pPr>
        <w:pStyle w:val="ad"/>
        <w:numPr>
          <w:ilvl w:val="0"/>
          <w:numId w:val="8"/>
        </w:numPr>
        <w:spacing w:line="240" w:lineRule="auto"/>
        <w:rPr>
          <w:sz w:val="28"/>
          <w:szCs w:val="28"/>
        </w:rPr>
      </w:pPr>
      <w:r w:rsidRPr="0012372D">
        <w:rPr>
          <w:sz w:val="28"/>
          <w:szCs w:val="28"/>
        </w:rPr>
        <w:t>задания на выделение и классификацию свойств предметов</w:t>
      </w:r>
      <w:r w:rsidR="005D1B98">
        <w:rPr>
          <w:sz w:val="28"/>
          <w:szCs w:val="28"/>
        </w:rPr>
        <w:t>;</w:t>
      </w:r>
    </w:p>
    <w:p w:rsidR="00B21B63" w:rsidRPr="0012372D" w:rsidRDefault="00B21B63" w:rsidP="00A31447">
      <w:pPr>
        <w:pStyle w:val="ad"/>
        <w:numPr>
          <w:ilvl w:val="0"/>
          <w:numId w:val="8"/>
        </w:numPr>
        <w:spacing w:line="240" w:lineRule="auto"/>
        <w:rPr>
          <w:sz w:val="28"/>
          <w:szCs w:val="28"/>
        </w:rPr>
      </w:pPr>
      <w:r w:rsidRPr="0012372D">
        <w:rPr>
          <w:sz w:val="28"/>
          <w:szCs w:val="28"/>
        </w:rPr>
        <w:t>задания на дифференциацию главных и второстепенных признаков предметов</w:t>
      </w:r>
      <w:r w:rsidR="005D1B98">
        <w:rPr>
          <w:sz w:val="28"/>
          <w:szCs w:val="28"/>
        </w:rPr>
        <w:t>;</w:t>
      </w:r>
    </w:p>
    <w:p w:rsidR="00B21B63" w:rsidRDefault="00B21B63" w:rsidP="00A31447">
      <w:pPr>
        <w:pStyle w:val="ad"/>
        <w:numPr>
          <w:ilvl w:val="0"/>
          <w:numId w:val="8"/>
        </w:numPr>
        <w:spacing w:line="240" w:lineRule="auto"/>
        <w:rPr>
          <w:sz w:val="28"/>
          <w:szCs w:val="28"/>
        </w:rPr>
      </w:pPr>
      <w:r w:rsidRPr="0012372D">
        <w:rPr>
          <w:sz w:val="28"/>
          <w:szCs w:val="28"/>
        </w:rPr>
        <w:t>задания на переработку информации, перевод ее из одной знаково-символической системы в другую (например, вербальной текстовой информации – в график, таблицу, диаграмму и т.д. и наоборот) и т.д.</w:t>
      </w:r>
    </w:p>
    <w:p w:rsidR="006B1128" w:rsidRPr="005B0D2B" w:rsidRDefault="006B1128" w:rsidP="005B0D2B">
      <w:pPr>
        <w:ind w:left="709"/>
        <w:rPr>
          <w:sz w:val="28"/>
          <w:szCs w:val="28"/>
        </w:rPr>
      </w:pPr>
    </w:p>
    <w:p w:rsidR="0012372D" w:rsidRPr="0012372D" w:rsidRDefault="0012372D" w:rsidP="006B1128">
      <w:pPr>
        <w:pBdr>
          <w:top w:val="single" w:sz="4" w:space="1" w:color="auto"/>
          <w:left w:val="single" w:sz="4" w:space="4" w:color="auto"/>
          <w:bottom w:val="single" w:sz="4" w:space="1" w:color="auto"/>
          <w:right w:val="single" w:sz="4" w:space="4" w:color="auto"/>
        </w:pBdr>
        <w:shd w:val="clear" w:color="auto" w:fill="F2F2F2" w:themeFill="background1" w:themeFillShade="F2"/>
        <w:ind w:firstLine="709"/>
        <w:rPr>
          <w:sz w:val="28"/>
          <w:szCs w:val="28"/>
        </w:rPr>
      </w:pPr>
      <w:r w:rsidRPr="0012372D">
        <w:rPr>
          <w:b/>
          <w:bCs/>
          <w:i/>
          <w:iCs/>
          <w:sz w:val="28"/>
          <w:szCs w:val="28"/>
        </w:rPr>
        <w:t>Подбор конкретных заданий</w:t>
      </w:r>
      <w:r w:rsidR="005D1B98">
        <w:rPr>
          <w:b/>
          <w:bCs/>
          <w:i/>
          <w:iCs/>
          <w:sz w:val="28"/>
          <w:szCs w:val="28"/>
        </w:rPr>
        <w:t xml:space="preserve"> осуществляет каждый учитель </w:t>
      </w:r>
      <w:r w:rsidRPr="0012372D">
        <w:rPr>
          <w:b/>
          <w:bCs/>
          <w:i/>
          <w:iCs/>
          <w:sz w:val="28"/>
          <w:szCs w:val="28"/>
        </w:rPr>
        <w:t xml:space="preserve">с учетом </w:t>
      </w:r>
      <w:r w:rsidR="005D1B98">
        <w:rPr>
          <w:b/>
          <w:bCs/>
          <w:i/>
          <w:iCs/>
          <w:sz w:val="28"/>
          <w:szCs w:val="28"/>
        </w:rPr>
        <w:t xml:space="preserve">разработанной рабочей программы и используемого </w:t>
      </w:r>
      <w:r w:rsidRPr="0012372D">
        <w:rPr>
          <w:b/>
          <w:bCs/>
          <w:i/>
          <w:iCs/>
          <w:sz w:val="28"/>
          <w:szCs w:val="28"/>
        </w:rPr>
        <w:t>УМК.</w:t>
      </w:r>
    </w:p>
    <w:p w:rsidR="0012372D" w:rsidRDefault="0012372D" w:rsidP="0012372D">
      <w:pPr>
        <w:ind w:firstLine="709"/>
        <w:rPr>
          <w:sz w:val="28"/>
          <w:szCs w:val="28"/>
        </w:rPr>
      </w:pPr>
    </w:p>
    <w:p w:rsidR="00194F06" w:rsidRDefault="00194F06" w:rsidP="00194F06">
      <w:pPr>
        <w:ind w:firstLine="709"/>
        <w:rPr>
          <w:sz w:val="28"/>
          <w:szCs w:val="28"/>
        </w:rPr>
      </w:pPr>
      <w:r>
        <w:rPr>
          <w:sz w:val="28"/>
          <w:szCs w:val="28"/>
        </w:rPr>
        <w:t>В соответствии ФГОС ООО выделяются три группы универсальных учебных действий: регулятивные, познавательные, коммуникативные.</w:t>
      </w:r>
    </w:p>
    <w:p w:rsidR="005D1B98" w:rsidRDefault="005D1B98" w:rsidP="00194F06">
      <w:pPr>
        <w:ind w:firstLine="709"/>
        <w:rPr>
          <w:rFonts w:eastAsia="Calibri"/>
          <w:bCs/>
          <w:sz w:val="28"/>
          <w:szCs w:val="28"/>
        </w:rPr>
      </w:pPr>
      <w:r>
        <w:rPr>
          <w:b/>
          <w:sz w:val="28"/>
          <w:szCs w:val="28"/>
        </w:rPr>
        <w:t xml:space="preserve">Для более эффективного использования перечня метапредметных результатов в </w:t>
      </w:r>
      <w:r w:rsidR="00CC387F">
        <w:rPr>
          <w:rFonts w:eastAsia="Calibri"/>
          <w:bCs/>
          <w:color w:val="000000"/>
          <w:sz w:val="28"/>
          <w:szCs w:val="28"/>
        </w:rPr>
        <w:t>МБОУ «Белогорская ООШ»</w:t>
      </w:r>
      <w:r w:rsidR="00CC387F" w:rsidRPr="00902A7D">
        <w:rPr>
          <w:rFonts w:eastAsia="Calibri"/>
          <w:bCs/>
          <w:color w:val="000000"/>
          <w:sz w:val="28"/>
          <w:szCs w:val="28"/>
        </w:rPr>
        <w:t xml:space="preserve"> </w:t>
      </w:r>
      <w:r>
        <w:rPr>
          <w:rFonts w:eastAsia="Calibri"/>
          <w:bCs/>
          <w:sz w:val="28"/>
          <w:szCs w:val="28"/>
        </w:rPr>
        <w:t>был составлен кодификатор (табл.1.</w:t>
      </w:r>
      <w:r w:rsidR="005B0D2B">
        <w:rPr>
          <w:rFonts w:eastAsia="Calibri"/>
          <w:bCs/>
          <w:sz w:val="28"/>
          <w:szCs w:val="28"/>
        </w:rPr>
        <w:t>2</w:t>
      </w:r>
      <w:r>
        <w:rPr>
          <w:rFonts w:eastAsia="Calibri"/>
          <w:bCs/>
          <w:sz w:val="28"/>
          <w:szCs w:val="28"/>
        </w:rPr>
        <w:t>).</w:t>
      </w:r>
    </w:p>
    <w:p w:rsidR="00565B9F" w:rsidRDefault="00565B9F">
      <w:pPr>
        <w:rPr>
          <w:rFonts w:eastAsia="Calibri"/>
          <w:bCs/>
          <w:sz w:val="28"/>
          <w:szCs w:val="28"/>
        </w:rPr>
      </w:pPr>
      <w:r>
        <w:rPr>
          <w:rFonts w:eastAsia="Calibri"/>
          <w:bCs/>
          <w:sz w:val="28"/>
          <w:szCs w:val="28"/>
        </w:rPr>
        <w:br w:type="page"/>
      </w:r>
    </w:p>
    <w:p w:rsidR="00565B9F" w:rsidRPr="00565B9F" w:rsidRDefault="006B1128" w:rsidP="00194F06">
      <w:pPr>
        <w:ind w:firstLine="709"/>
        <w:rPr>
          <w:rFonts w:eastAsia="Calibri"/>
          <w:b/>
          <w:bCs/>
          <w:sz w:val="28"/>
          <w:szCs w:val="28"/>
        </w:rPr>
      </w:pPr>
      <w:r w:rsidRPr="00565B9F">
        <w:rPr>
          <w:rFonts w:eastAsia="Calibri"/>
          <w:b/>
          <w:bCs/>
          <w:sz w:val="28"/>
          <w:szCs w:val="28"/>
        </w:rPr>
        <w:lastRenderedPageBreak/>
        <w:t>Таблица 1.</w:t>
      </w:r>
      <w:r w:rsidR="005B0D2B" w:rsidRPr="00565B9F">
        <w:rPr>
          <w:rFonts w:eastAsia="Calibri"/>
          <w:b/>
          <w:bCs/>
          <w:sz w:val="28"/>
          <w:szCs w:val="28"/>
        </w:rPr>
        <w:t>2</w:t>
      </w:r>
    </w:p>
    <w:p w:rsidR="005D1B98" w:rsidRPr="00565B9F" w:rsidRDefault="006B1128" w:rsidP="00194F06">
      <w:pPr>
        <w:ind w:firstLine="709"/>
        <w:rPr>
          <w:b/>
          <w:sz w:val="28"/>
          <w:szCs w:val="28"/>
        </w:rPr>
      </w:pPr>
      <w:r w:rsidRPr="00565B9F">
        <w:rPr>
          <w:rFonts w:eastAsia="Calibri"/>
          <w:b/>
          <w:bCs/>
          <w:sz w:val="28"/>
          <w:szCs w:val="28"/>
        </w:rPr>
        <w:t>Кодификатор метапредметных результатов освоения ООП</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11"/>
        <w:gridCol w:w="8460"/>
      </w:tblGrid>
      <w:tr w:rsidR="005F43C7" w:rsidRPr="005B0D2B" w:rsidTr="00565B9F">
        <w:tc>
          <w:tcPr>
            <w:tcW w:w="0" w:type="auto"/>
          </w:tcPr>
          <w:p w:rsidR="005D1B98" w:rsidRPr="005B0D2B" w:rsidRDefault="00860D5B" w:rsidP="005B0D2B">
            <w:pPr>
              <w:jc w:val="center"/>
              <w:rPr>
                <w:sz w:val="28"/>
                <w:szCs w:val="28"/>
              </w:rPr>
            </w:pPr>
            <w:r w:rsidRPr="005B0D2B">
              <w:rPr>
                <w:sz w:val="28"/>
                <w:szCs w:val="28"/>
              </w:rPr>
              <w:t>КОД</w:t>
            </w:r>
          </w:p>
        </w:tc>
        <w:tc>
          <w:tcPr>
            <w:tcW w:w="0" w:type="auto"/>
          </w:tcPr>
          <w:p w:rsidR="005D1B98" w:rsidRPr="005B0D2B" w:rsidRDefault="00D16F89" w:rsidP="005B0D2B">
            <w:pPr>
              <w:jc w:val="center"/>
              <w:rPr>
                <w:sz w:val="28"/>
                <w:szCs w:val="28"/>
              </w:rPr>
            </w:pPr>
            <w:r w:rsidRPr="005B0D2B">
              <w:rPr>
                <w:sz w:val="28"/>
                <w:szCs w:val="28"/>
              </w:rPr>
              <w:t>Перечень планируемых метапредметных результатов</w:t>
            </w:r>
          </w:p>
        </w:tc>
      </w:tr>
      <w:tr w:rsidR="005D1B98" w:rsidTr="00565B9F">
        <w:tc>
          <w:tcPr>
            <w:tcW w:w="0" w:type="auto"/>
            <w:gridSpan w:val="2"/>
            <w:shd w:val="clear" w:color="auto" w:fill="D9D9D9" w:themeFill="background1" w:themeFillShade="D9"/>
          </w:tcPr>
          <w:p w:rsidR="005D1B98" w:rsidRPr="008A4EA8" w:rsidRDefault="005D1B98" w:rsidP="008A4EA8">
            <w:pPr>
              <w:jc w:val="center"/>
              <w:rPr>
                <w:b/>
                <w:sz w:val="28"/>
                <w:szCs w:val="28"/>
              </w:rPr>
            </w:pPr>
            <w:r w:rsidRPr="008A4EA8">
              <w:rPr>
                <w:b/>
                <w:sz w:val="28"/>
                <w:szCs w:val="28"/>
              </w:rPr>
              <w:t>Регулятивные УУД</w:t>
            </w:r>
          </w:p>
        </w:tc>
      </w:tr>
      <w:tr w:rsidR="005F43C7" w:rsidRPr="00D16F89" w:rsidTr="00565B9F">
        <w:tc>
          <w:tcPr>
            <w:tcW w:w="0" w:type="auto"/>
            <w:shd w:val="clear" w:color="auto" w:fill="F2F2F2" w:themeFill="background1" w:themeFillShade="F2"/>
          </w:tcPr>
          <w:p w:rsidR="005D1B98" w:rsidRPr="008A4EA8" w:rsidRDefault="005F43C7" w:rsidP="008A4EA8">
            <w:pPr>
              <w:rPr>
                <w:b/>
                <w:sz w:val="28"/>
                <w:szCs w:val="28"/>
              </w:rPr>
            </w:pPr>
            <w:r>
              <w:rPr>
                <w:b/>
                <w:sz w:val="28"/>
                <w:szCs w:val="28"/>
              </w:rPr>
              <w:t>М</w:t>
            </w:r>
            <w:r w:rsidR="00860D5B" w:rsidRPr="008A4EA8">
              <w:rPr>
                <w:b/>
                <w:sz w:val="28"/>
                <w:szCs w:val="28"/>
              </w:rPr>
              <w:t>1</w:t>
            </w:r>
          </w:p>
        </w:tc>
        <w:tc>
          <w:tcPr>
            <w:tcW w:w="0" w:type="auto"/>
            <w:shd w:val="clear" w:color="auto" w:fill="F2F2F2" w:themeFill="background1" w:themeFillShade="F2"/>
          </w:tcPr>
          <w:p w:rsidR="005D1B98" w:rsidRPr="008A4EA8" w:rsidRDefault="00297A5F" w:rsidP="008A4EA8">
            <w:pPr>
              <w:rPr>
                <w:b/>
                <w:sz w:val="28"/>
                <w:szCs w:val="28"/>
              </w:rPr>
            </w:pPr>
            <w:r w:rsidRPr="008A4EA8">
              <w:rPr>
                <w:b/>
                <w:sz w:val="28"/>
                <w:szCs w:val="28"/>
              </w:rPr>
              <w:t>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w:t>
            </w:r>
          </w:p>
        </w:tc>
      </w:tr>
      <w:tr w:rsidR="00297A5F" w:rsidTr="00565B9F">
        <w:tc>
          <w:tcPr>
            <w:tcW w:w="0" w:type="auto"/>
            <w:gridSpan w:val="2"/>
          </w:tcPr>
          <w:p w:rsidR="00297A5F" w:rsidRPr="008A4EA8" w:rsidRDefault="00297A5F" w:rsidP="008A4EA8">
            <w:pPr>
              <w:widowControl w:val="0"/>
              <w:tabs>
                <w:tab w:val="left" w:pos="1134"/>
              </w:tabs>
              <w:rPr>
                <w:b/>
                <w:sz w:val="28"/>
                <w:szCs w:val="28"/>
              </w:rPr>
            </w:pPr>
            <w:r w:rsidRPr="008A4EA8">
              <w:rPr>
                <w:sz w:val="28"/>
                <w:szCs w:val="28"/>
              </w:rPr>
              <w:t>Обучающийся сможет:</w:t>
            </w:r>
          </w:p>
        </w:tc>
      </w:tr>
      <w:tr w:rsidR="005F43C7" w:rsidTr="00565B9F">
        <w:tc>
          <w:tcPr>
            <w:tcW w:w="0" w:type="auto"/>
          </w:tcPr>
          <w:p w:rsidR="00860D5B" w:rsidRDefault="005F43C7" w:rsidP="005F43C7">
            <w:r>
              <w:rPr>
                <w:b/>
                <w:sz w:val="28"/>
                <w:szCs w:val="28"/>
              </w:rPr>
              <w:t>М</w:t>
            </w:r>
            <w:r w:rsidR="00860D5B" w:rsidRPr="008A4EA8">
              <w:rPr>
                <w:b/>
                <w:sz w:val="28"/>
                <w:szCs w:val="28"/>
              </w:rPr>
              <w:t>1.1</w:t>
            </w:r>
          </w:p>
        </w:tc>
        <w:tc>
          <w:tcPr>
            <w:tcW w:w="0" w:type="auto"/>
          </w:tcPr>
          <w:p w:rsidR="00860D5B" w:rsidRPr="008A4EA8" w:rsidRDefault="00860D5B" w:rsidP="008A4EA8">
            <w:pPr>
              <w:widowControl w:val="0"/>
              <w:tabs>
                <w:tab w:val="left" w:pos="993"/>
              </w:tabs>
              <w:rPr>
                <w:b/>
                <w:sz w:val="28"/>
                <w:szCs w:val="28"/>
              </w:rPr>
            </w:pPr>
            <w:r w:rsidRPr="008A4EA8">
              <w:rPr>
                <w:sz w:val="28"/>
                <w:szCs w:val="28"/>
              </w:rPr>
              <w:t>анализировать существующие и планировать будущие образовательные результаты</w:t>
            </w:r>
          </w:p>
        </w:tc>
      </w:tr>
      <w:tr w:rsidR="005F43C7" w:rsidTr="00565B9F">
        <w:tc>
          <w:tcPr>
            <w:tcW w:w="0" w:type="auto"/>
          </w:tcPr>
          <w:p w:rsidR="00860D5B" w:rsidRDefault="005F43C7" w:rsidP="005F43C7">
            <w:r>
              <w:rPr>
                <w:b/>
                <w:sz w:val="28"/>
                <w:szCs w:val="28"/>
              </w:rPr>
              <w:t>М</w:t>
            </w:r>
            <w:r w:rsidR="00860D5B" w:rsidRPr="008A4EA8">
              <w:rPr>
                <w:b/>
                <w:sz w:val="28"/>
                <w:szCs w:val="28"/>
              </w:rPr>
              <w:t>1.2</w:t>
            </w:r>
          </w:p>
        </w:tc>
        <w:tc>
          <w:tcPr>
            <w:tcW w:w="0" w:type="auto"/>
          </w:tcPr>
          <w:p w:rsidR="00860D5B" w:rsidRPr="008A4EA8" w:rsidRDefault="00860D5B" w:rsidP="008A4EA8">
            <w:pPr>
              <w:rPr>
                <w:b/>
                <w:sz w:val="28"/>
                <w:szCs w:val="28"/>
              </w:rPr>
            </w:pPr>
            <w:r w:rsidRPr="008A4EA8">
              <w:rPr>
                <w:sz w:val="28"/>
                <w:szCs w:val="28"/>
              </w:rPr>
              <w:t>идентифицировать собственные проблемы и определять главную проблему</w:t>
            </w:r>
          </w:p>
        </w:tc>
      </w:tr>
      <w:tr w:rsidR="005F43C7" w:rsidTr="00565B9F">
        <w:tc>
          <w:tcPr>
            <w:tcW w:w="0" w:type="auto"/>
          </w:tcPr>
          <w:p w:rsidR="00860D5B" w:rsidRDefault="005F43C7" w:rsidP="005F43C7">
            <w:r>
              <w:rPr>
                <w:b/>
                <w:sz w:val="28"/>
                <w:szCs w:val="28"/>
              </w:rPr>
              <w:t>М</w:t>
            </w:r>
            <w:r w:rsidR="00860D5B" w:rsidRPr="008A4EA8">
              <w:rPr>
                <w:b/>
                <w:sz w:val="28"/>
                <w:szCs w:val="28"/>
              </w:rPr>
              <w:t>1.3</w:t>
            </w:r>
          </w:p>
        </w:tc>
        <w:tc>
          <w:tcPr>
            <w:tcW w:w="0" w:type="auto"/>
          </w:tcPr>
          <w:p w:rsidR="00860D5B" w:rsidRPr="008A4EA8" w:rsidRDefault="00860D5B" w:rsidP="008A4EA8">
            <w:pPr>
              <w:widowControl w:val="0"/>
              <w:tabs>
                <w:tab w:val="left" w:pos="993"/>
              </w:tabs>
              <w:rPr>
                <w:b/>
                <w:sz w:val="28"/>
                <w:szCs w:val="28"/>
              </w:rPr>
            </w:pPr>
            <w:r w:rsidRPr="008A4EA8">
              <w:rPr>
                <w:sz w:val="28"/>
                <w:szCs w:val="28"/>
              </w:rPr>
              <w:t>выдвигать версии решения проблемы, формулировать гипотезы, предвосхищать конечный результат</w:t>
            </w:r>
          </w:p>
        </w:tc>
      </w:tr>
      <w:tr w:rsidR="005F43C7" w:rsidTr="00565B9F">
        <w:tc>
          <w:tcPr>
            <w:tcW w:w="0" w:type="auto"/>
          </w:tcPr>
          <w:p w:rsidR="00860D5B" w:rsidRDefault="005F43C7" w:rsidP="008A4EA8">
            <w:r>
              <w:rPr>
                <w:b/>
                <w:sz w:val="28"/>
                <w:szCs w:val="28"/>
              </w:rPr>
              <w:t>М</w:t>
            </w:r>
            <w:r w:rsidR="00860D5B" w:rsidRPr="008A4EA8">
              <w:rPr>
                <w:b/>
                <w:sz w:val="28"/>
                <w:szCs w:val="28"/>
              </w:rPr>
              <w:t>1.4</w:t>
            </w:r>
          </w:p>
        </w:tc>
        <w:tc>
          <w:tcPr>
            <w:tcW w:w="0" w:type="auto"/>
          </w:tcPr>
          <w:p w:rsidR="00860D5B" w:rsidRPr="008A4EA8" w:rsidRDefault="00860D5B" w:rsidP="008A4EA8">
            <w:pPr>
              <w:widowControl w:val="0"/>
              <w:tabs>
                <w:tab w:val="left" w:pos="993"/>
              </w:tabs>
              <w:rPr>
                <w:sz w:val="28"/>
                <w:szCs w:val="28"/>
              </w:rPr>
            </w:pPr>
            <w:r w:rsidRPr="008A4EA8">
              <w:rPr>
                <w:sz w:val="28"/>
                <w:szCs w:val="28"/>
              </w:rPr>
              <w:t>ставить цель деятельности на основе определенной проблемы и существующих возможностей</w:t>
            </w:r>
          </w:p>
        </w:tc>
      </w:tr>
      <w:tr w:rsidR="005F43C7" w:rsidTr="00565B9F">
        <w:tc>
          <w:tcPr>
            <w:tcW w:w="0" w:type="auto"/>
          </w:tcPr>
          <w:p w:rsidR="00860D5B" w:rsidRDefault="005F43C7" w:rsidP="008A4EA8">
            <w:r>
              <w:rPr>
                <w:b/>
                <w:sz w:val="28"/>
                <w:szCs w:val="28"/>
              </w:rPr>
              <w:t>М</w:t>
            </w:r>
            <w:r w:rsidR="00860D5B" w:rsidRPr="008A4EA8">
              <w:rPr>
                <w:b/>
                <w:sz w:val="28"/>
                <w:szCs w:val="28"/>
              </w:rPr>
              <w:t>1.5</w:t>
            </w:r>
          </w:p>
        </w:tc>
        <w:tc>
          <w:tcPr>
            <w:tcW w:w="0" w:type="auto"/>
          </w:tcPr>
          <w:p w:rsidR="00860D5B" w:rsidRPr="008A4EA8" w:rsidRDefault="00860D5B" w:rsidP="008A4EA8">
            <w:pPr>
              <w:widowControl w:val="0"/>
              <w:tabs>
                <w:tab w:val="left" w:pos="993"/>
              </w:tabs>
              <w:rPr>
                <w:sz w:val="28"/>
                <w:szCs w:val="28"/>
              </w:rPr>
            </w:pPr>
            <w:r w:rsidRPr="008A4EA8">
              <w:rPr>
                <w:sz w:val="28"/>
                <w:szCs w:val="28"/>
              </w:rPr>
              <w:t>формулировать учебные задачи как шаги достижения поставленной цели деятельности</w:t>
            </w:r>
          </w:p>
        </w:tc>
      </w:tr>
      <w:tr w:rsidR="005F43C7" w:rsidTr="00565B9F">
        <w:tc>
          <w:tcPr>
            <w:tcW w:w="0" w:type="auto"/>
          </w:tcPr>
          <w:p w:rsidR="00860D5B" w:rsidRDefault="005F43C7" w:rsidP="008A4EA8">
            <w:r>
              <w:rPr>
                <w:b/>
                <w:sz w:val="28"/>
                <w:szCs w:val="28"/>
              </w:rPr>
              <w:t>М</w:t>
            </w:r>
            <w:r w:rsidR="00860D5B" w:rsidRPr="008A4EA8">
              <w:rPr>
                <w:b/>
                <w:sz w:val="28"/>
                <w:szCs w:val="28"/>
              </w:rPr>
              <w:t>1.6</w:t>
            </w:r>
          </w:p>
        </w:tc>
        <w:tc>
          <w:tcPr>
            <w:tcW w:w="0" w:type="auto"/>
          </w:tcPr>
          <w:p w:rsidR="00860D5B" w:rsidRPr="008A4EA8" w:rsidRDefault="00860D5B" w:rsidP="008A4EA8">
            <w:pPr>
              <w:widowControl w:val="0"/>
              <w:tabs>
                <w:tab w:val="left" w:pos="993"/>
              </w:tabs>
              <w:rPr>
                <w:sz w:val="28"/>
                <w:szCs w:val="28"/>
              </w:rPr>
            </w:pPr>
            <w:r w:rsidRPr="008A4EA8">
              <w:rPr>
                <w:sz w:val="28"/>
                <w:szCs w:val="28"/>
              </w:rPr>
              <w:t>обосновывать целевые ориентиры и приоритеты ссылками на ценности, указывая и обосновывая логическую последовательность шагов</w:t>
            </w:r>
          </w:p>
        </w:tc>
      </w:tr>
      <w:tr w:rsidR="005F43C7" w:rsidTr="00565B9F">
        <w:tc>
          <w:tcPr>
            <w:tcW w:w="0" w:type="auto"/>
            <w:shd w:val="clear" w:color="auto" w:fill="F2F2F2" w:themeFill="background1" w:themeFillShade="F2"/>
          </w:tcPr>
          <w:p w:rsidR="00860D5B" w:rsidRPr="008A4EA8" w:rsidRDefault="005F43C7" w:rsidP="008A4EA8">
            <w:pPr>
              <w:rPr>
                <w:b/>
                <w:sz w:val="28"/>
                <w:szCs w:val="28"/>
              </w:rPr>
            </w:pPr>
            <w:r>
              <w:rPr>
                <w:b/>
                <w:sz w:val="28"/>
                <w:szCs w:val="28"/>
              </w:rPr>
              <w:t>М</w:t>
            </w:r>
            <w:r w:rsidR="00860D5B" w:rsidRPr="008A4EA8">
              <w:rPr>
                <w:b/>
                <w:sz w:val="28"/>
                <w:szCs w:val="28"/>
              </w:rPr>
              <w:t>2</w:t>
            </w:r>
          </w:p>
        </w:tc>
        <w:tc>
          <w:tcPr>
            <w:tcW w:w="0" w:type="auto"/>
            <w:shd w:val="clear" w:color="auto" w:fill="F2F2F2" w:themeFill="background1" w:themeFillShade="F2"/>
          </w:tcPr>
          <w:p w:rsidR="00860D5B" w:rsidRPr="008A4EA8" w:rsidRDefault="00860D5B" w:rsidP="008A4EA8">
            <w:pPr>
              <w:rPr>
                <w:b/>
                <w:sz w:val="28"/>
                <w:szCs w:val="28"/>
              </w:rPr>
            </w:pPr>
            <w:r w:rsidRPr="008A4EA8">
              <w:rPr>
                <w:b/>
                <w:sz w:val="28"/>
                <w:szCs w:val="28"/>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tc>
      </w:tr>
      <w:tr w:rsidR="00860D5B" w:rsidTr="00565B9F">
        <w:tc>
          <w:tcPr>
            <w:tcW w:w="0" w:type="auto"/>
            <w:gridSpan w:val="2"/>
          </w:tcPr>
          <w:p w:rsidR="00860D5B" w:rsidRPr="008A4EA8" w:rsidRDefault="00860D5B" w:rsidP="008A4EA8">
            <w:pPr>
              <w:widowControl w:val="0"/>
              <w:tabs>
                <w:tab w:val="left" w:pos="993"/>
              </w:tabs>
              <w:rPr>
                <w:sz w:val="28"/>
                <w:szCs w:val="28"/>
              </w:rPr>
            </w:pPr>
            <w:r w:rsidRPr="008A4EA8">
              <w:rPr>
                <w:sz w:val="28"/>
                <w:szCs w:val="28"/>
              </w:rPr>
              <w:t>Обучающийся сможет:</w:t>
            </w:r>
          </w:p>
        </w:tc>
      </w:tr>
      <w:tr w:rsidR="005F43C7" w:rsidTr="00565B9F">
        <w:tc>
          <w:tcPr>
            <w:tcW w:w="0" w:type="auto"/>
          </w:tcPr>
          <w:p w:rsidR="00860D5B" w:rsidRPr="008A4EA8" w:rsidRDefault="005F43C7" w:rsidP="008A4EA8">
            <w:pPr>
              <w:rPr>
                <w:b/>
                <w:sz w:val="28"/>
                <w:szCs w:val="28"/>
              </w:rPr>
            </w:pPr>
            <w:r>
              <w:rPr>
                <w:b/>
                <w:sz w:val="28"/>
                <w:szCs w:val="28"/>
              </w:rPr>
              <w:t>М</w:t>
            </w:r>
            <w:r w:rsidR="00860D5B" w:rsidRPr="008A4EA8">
              <w:rPr>
                <w:b/>
                <w:sz w:val="28"/>
                <w:szCs w:val="28"/>
              </w:rPr>
              <w:t>2.</w:t>
            </w:r>
            <w:r w:rsidR="00D16F89" w:rsidRPr="008A4EA8">
              <w:rPr>
                <w:b/>
                <w:sz w:val="28"/>
                <w:szCs w:val="28"/>
              </w:rPr>
              <w:t>1</w:t>
            </w:r>
          </w:p>
        </w:tc>
        <w:tc>
          <w:tcPr>
            <w:tcW w:w="0" w:type="auto"/>
          </w:tcPr>
          <w:p w:rsidR="00860D5B" w:rsidRPr="008A4EA8" w:rsidRDefault="00860D5B" w:rsidP="008A4EA8">
            <w:pPr>
              <w:widowControl w:val="0"/>
              <w:tabs>
                <w:tab w:val="left" w:pos="993"/>
              </w:tabs>
              <w:rPr>
                <w:sz w:val="28"/>
                <w:szCs w:val="28"/>
              </w:rPr>
            </w:pPr>
            <w:r w:rsidRPr="008A4EA8">
              <w:rPr>
                <w:sz w:val="28"/>
                <w:szCs w:val="28"/>
              </w:rPr>
              <w:t>определять необходимые действие(я) в соответствии с учебной и познавательной задачей и со</w:t>
            </w:r>
            <w:r w:rsidR="00D16F89" w:rsidRPr="008A4EA8">
              <w:rPr>
                <w:sz w:val="28"/>
                <w:szCs w:val="28"/>
              </w:rPr>
              <w:t>ставлять алгоритм их выполнения</w:t>
            </w:r>
          </w:p>
        </w:tc>
      </w:tr>
      <w:tr w:rsidR="005F43C7" w:rsidTr="00565B9F">
        <w:tc>
          <w:tcPr>
            <w:tcW w:w="0" w:type="auto"/>
          </w:tcPr>
          <w:p w:rsidR="00D16F89" w:rsidRDefault="005F43C7" w:rsidP="008A4EA8">
            <w:r>
              <w:rPr>
                <w:b/>
                <w:sz w:val="28"/>
                <w:szCs w:val="28"/>
              </w:rPr>
              <w:t>М</w:t>
            </w:r>
            <w:r w:rsidR="00D16F89" w:rsidRPr="008A4EA8">
              <w:rPr>
                <w:b/>
                <w:sz w:val="28"/>
                <w:szCs w:val="28"/>
              </w:rPr>
              <w:t>2.2</w:t>
            </w:r>
          </w:p>
        </w:tc>
        <w:tc>
          <w:tcPr>
            <w:tcW w:w="0" w:type="auto"/>
          </w:tcPr>
          <w:p w:rsidR="00D16F89" w:rsidRPr="008A4EA8" w:rsidRDefault="00D16F89" w:rsidP="008A4EA8">
            <w:pPr>
              <w:widowControl w:val="0"/>
              <w:tabs>
                <w:tab w:val="left" w:pos="993"/>
              </w:tabs>
              <w:rPr>
                <w:sz w:val="28"/>
                <w:szCs w:val="28"/>
              </w:rPr>
            </w:pPr>
            <w:r w:rsidRPr="008A4EA8">
              <w:rPr>
                <w:sz w:val="28"/>
                <w:szCs w:val="28"/>
              </w:rPr>
              <w:t>обосновывать и осуществлять выбор наиболее эффективных способов решения учебных и познавательных задач</w:t>
            </w:r>
          </w:p>
        </w:tc>
      </w:tr>
      <w:tr w:rsidR="005F43C7" w:rsidTr="00565B9F">
        <w:tc>
          <w:tcPr>
            <w:tcW w:w="0" w:type="auto"/>
          </w:tcPr>
          <w:p w:rsidR="00D16F89" w:rsidRDefault="005F43C7" w:rsidP="008A4EA8">
            <w:r>
              <w:rPr>
                <w:b/>
                <w:sz w:val="28"/>
                <w:szCs w:val="28"/>
              </w:rPr>
              <w:t>М</w:t>
            </w:r>
            <w:r w:rsidR="00D16F89" w:rsidRPr="008A4EA8">
              <w:rPr>
                <w:b/>
                <w:sz w:val="28"/>
                <w:szCs w:val="28"/>
              </w:rPr>
              <w:t>2.3</w:t>
            </w:r>
          </w:p>
        </w:tc>
        <w:tc>
          <w:tcPr>
            <w:tcW w:w="0" w:type="auto"/>
          </w:tcPr>
          <w:p w:rsidR="00D16F89" w:rsidRPr="008A4EA8" w:rsidRDefault="00D16F89" w:rsidP="008A4EA8">
            <w:pPr>
              <w:widowControl w:val="0"/>
              <w:tabs>
                <w:tab w:val="left" w:pos="993"/>
              </w:tabs>
              <w:rPr>
                <w:sz w:val="28"/>
                <w:szCs w:val="28"/>
              </w:rPr>
            </w:pPr>
            <w:r w:rsidRPr="008A4EA8">
              <w:rPr>
                <w:sz w:val="28"/>
                <w:szCs w:val="28"/>
              </w:rPr>
              <w:t>определять/находить, в том числе из предложенных вариантов, условия для выполнения учебной и познавательной задачи</w:t>
            </w:r>
          </w:p>
        </w:tc>
      </w:tr>
      <w:tr w:rsidR="005F43C7" w:rsidTr="00565B9F">
        <w:tc>
          <w:tcPr>
            <w:tcW w:w="0" w:type="auto"/>
          </w:tcPr>
          <w:p w:rsidR="00D16F89" w:rsidRDefault="005F43C7" w:rsidP="008A4EA8">
            <w:r>
              <w:rPr>
                <w:b/>
                <w:sz w:val="28"/>
                <w:szCs w:val="28"/>
              </w:rPr>
              <w:t>М</w:t>
            </w:r>
            <w:r w:rsidR="00D16F89" w:rsidRPr="008A4EA8">
              <w:rPr>
                <w:b/>
                <w:sz w:val="28"/>
                <w:szCs w:val="28"/>
              </w:rPr>
              <w:t>2.4</w:t>
            </w:r>
          </w:p>
        </w:tc>
        <w:tc>
          <w:tcPr>
            <w:tcW w:w="0" w:type="auto"/>
          </w:tcPr>
          <w:p w:rsidR="00D16F89" w:rsidRPr="008A4EA8" w:rsidRDefault="00D16F89" w:rsidP="008A4EA8">
            <w:pPr>
              <w:widowControl w:val="0"/>
              <w:tabs>
                <w:tab w:val="left" w:pos="993"/>
              </w:tabs>
              <w:rPr>
                <w:sz w:val="28"/>
                <w:szCs w:val="28"/>
              </w:rPr>
            </w:pPr>
            <w:r w:rsidRPr="008A4EA8">
              <w:rPr>
                <w:sz w:val="28"/>
                <w:szCs w:val="28"/>
              </w:rPr>
              <w:t>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w:t>
            </w:r>
          </w:p>
        </w:tc>
      </w:tr>
      <w:tr w:rsidR="005F43C7" w:rsidTr="00565B9F">
        <w:tc>
          <w:tcPr>
            <w:tcW w:w="0" w:type="auto"/>
          </w:tcPr>
          <w:p w:rsidR="00D16F89" w:rsidRDefault="005F43C7" w:rsidP="008A4EA8">
            <w:r>
              <w:rPr>
                <w:b/>
                <w:sz w:val="28"/>
                <w:szCs w:val="28"/>
              </w:rPr>
              <w:t>М</w:t>
            </w:r>
            <w:r w:rsidR="00D16F89" w:rsidRPr="008A4EA8">
              <w:rPr>
                <w:b/>
                <w:sz w:val="28"/>
                <w:szCs w:val="28"/>
              </w:rPr>
              <w:t>2.5</w:t>
            </w:r>
          </w:p>
        </w:tc>
        <w:tc>
          <w:tcPr>
            <w:tcW w:w="0" w:type="auto"/>
          </w:tcPr>
          <w:p w:rsidR="00D16F89" w:rsidRPr="008A4EA8" w:rsidRDefault="00D16F89" w:rsidP="008A4EA8">
            <w:pPr>
              <w:widowControl w:val="0"/>
              <w:tabs>
                <w:tab w:val="left" w:pos="993"/>
              </w:tabs>
              <w:rPr>
                <w:sz w:val="28"/>
                <w:szCs w:val="28"/>
              </w:rPr>
            </w:pPr>
            <w:r w:rsidRPr="008A4EA8">
              <w:rPr>
                <w:sz w:val="28"/>
                <w:szCs w:val="28"/>
              </w:rPr>
              <w:t>выбирать из предложенных вариантов и самостоятельно искать средства/ресурсы для решения задачи/достижения цели</w:t>
            </w:r>
          </w:p>
        </w:tc>
      </w:tr>
      <w:tr w:rsidR="005F43C7" w:rsidTr="00565B9F">
        <w:tc>
          <w:tcPr>
            <w:tcW w:w="0" w:type="auto"/>
          </w:tcPr>
          <w:p w:rsidR="00D16F89" w:rsidRDefault="005F43C7" w:rsidP="008A4EA8">
            <w:r>
              <w:rPr>
                <w:b/>
                <w:sz w:val="28"/>
                <w:szCs w:val="28"/>
              </w:rPr>
              <w:t>М</w:t>
            </w:r>
            <w:r w:rsidR="00D16F89" w:rsidRPr="008A4EA8">
              <w:rPr>
                <w:b/>
                <w:sz w:val="28"/>
                <w:szCs w:val="28"/>
              </w:rPr>
              <w:t>2.6</w:t>
            </w:r>
          </w:p>
        </w:tc>
        <w:tc>
          <w:tcPr>
            <w:tcW w:w="0" w:type="auto"/>
          </w:tcPr>
          <w:p w:rsidR="00D16F89" w:rsidRPr="008A4EA8" w:rsidRDefault="00D16F89" w:rsidP="008A4EA8">
            <w:pPr>
              <w:widowControl w:val="0"/>
              <w:tabs>
                <w:tab w:val="left" w:pos="993"/>
              </w:tabs>
              <w:rPr>
                <w:sz w:val="28"/>
                <w:szCs w:val="28"/>
              </w:rPr>
            </w:pPr>
            <w:r w:rsidRPr="008A4EA8">
              <w:rPr>
                <w:sz w:val="28"/>
                <w:szCs w:val="28"/>
              </w:rPr>
              <w:t>составлять план решения проблемы (выполнения проекта, проведения исследования)</w:t>
            </w:r>
          </w:p>
        </w:tc>
      </w:tr>
      <w:tr w:rsidR="005F43C7" w:rsidTr="00565B9F">
        <w:tc>
          <w:tcPr>
            <w:tcW w:w="0" w:type="auto"/>
          </w:tcPr>
          <w:p w:rsidR="00D16F89" w:rsidRDefault="005F43C7" w:rsidP="008A4EA8">
            <w:r>
              <w:rPr>
                <w:b/>
                <w:sz w:val="28"/>
                <w:szCs w:val="28"/>
              </w:rPr>
              <w:t>М</w:t>
            </w:r>
            <w:r w:rsidR="00D16F89" w:rsidRPr="008A4EA8">
              <w:rPr>
                <w:b/>
                <w:sz w:val="28"/>
                <w:szCs w:val="28"/>
              </w:rPr>
              <w:t>2.7</w:t>
            </w:r>
          </w:p>
        </w:tc>
        <w:tc>
          <w:tcPr>
            <w:tcW w:w="0" w:type="auto"/>
          </w:tcPr>
          <w:p w:rsidR="00D16F89" w:rsidRPr="008A4EA8" w:rsidRDefault="00D16F89" w:rsidP="008A4EA8">
            <w:pPr>
              <w:widowControl w:val="0"/>
              <w:tabs>
                <w:tab w:val="left" w:pos="993"/>
              </w:tabs>
              <w:rPr>
                <w:sz w:val="28"/>
                <w:szCs w:val="28"/>
              </w:rPr>
            </w:pPr>
            <w:r w:rsidRPr="008A4EA8">
              <w:rPr>
                <w:sz w:val="28"/>
                <w:szCs w:val="28"/>
              </w:rPr>
              <w:t>определять потенциальные затруднения при решении учебной и познавательной задачи и находить средства для их устранения</w:t>
            </w:r>
          </w:p>
        </w:tc>
      </w:tr>
      <w:tr w:rsidR="005F43C7" w:rsidTr="00565B9F">
        <w:tc>
          <w:tcPr>
            <w:tcW w:w="0" w:type="auto"/>
          </w:tcPr>
          <w:p w:rsidR="00D16F89" w:rsidRDefault="005F43C7" w:rsidP="008A4EA8">
            <w:r>
              <w:rPr>
                <w:b/>
                <w:sz w:val="28"/>
                <w:szCs w:val="28"/>
              </w:rPr>
              <w:t>М</w:t>
            </w:r>
            <w:r w:rsidR="00D16F89" w:rsidRPr="008A4EA8">
              <w:rPr>
                <w:b/>
                <w:sz w:val="28"/>
                <w:szCs w:val="28"/>
              </w:rPr>
              <w:t>2.8</w:t>
            </w:r>
          </w:p>
        </w:tc>
        <w:tc>
          <w:tcPr>
            <w:tcW w:w="0" w:type="auto"/>
          </w:tcPr>
          <w:p w:rsidR="00D16F89" w:rsidRPr="008A4EA8" w:rsidRDefault="00D16F89" w:rsidP="008A4EA8">
            <w:pPr>
              <w:widowControl w:val="0"/>
              <w:tabs>
                <w:tab w:val="left" w:pos="993"/>
              </w:tabs>
              <w:rPr>
                <w:sz w:val="28"/>
                <w:szCs w:val="28"/>
              </w:rPr>
            </w:pPr>
            <w:r w:rsidRPr="008A4EA8">
              <w:rPr>
                <w:sz w:val="28"/>
                <w:szCs w:val="28"/>
              </w:rPr>
              <w:t xml:space="preserve">описывать свой опыт, оформляя его для передачи другим людям в </w:t>
            </w:r>
            <w:r w:rsidRPr="008A4EA8">
              <w:rPr>
                <w:sz w:val="28"/>
                <w:szCs w:val="28"/>
              </w:rPr>
              <w:lastRenderedPageBreak/>
              <w:t>виде технологии решения практических задач определенного класса</w:t>
            </w:r>
          </w:p>
        </w:tc>
      </w:tr>
      <w:tr w:rsidR="005F43C7" w:rsidTr="00565B9F">
        <w:tc>
          <w:tcPr>
            <w:tcW w:w="0" w:type="auto"/>
          </w:tcPr>
          <w:p w:rsidR="00D16F89" w:rsidRDefault="005F43C7" w:rsidP="008A4EA8">
            <w:r>
              <w:rPr>
                <w:b/>
                <w:sz w:val="28"/>
                <w:szCs w:val="28"/>
              </w:rPr>
              <w:lastRenderedPageBreak/>
              <w:t>М</w:t>
            </w:r>
            <w:r w:rsidR="00D16F89" w:rsidRPr="008A4EA8">
              <w:rPr>
                <w:b/>
                <w:sz w:val="28"/>
                <w:szCs w:val="28"/>
              </w:rPr>
              <w:t>2.9</w:t>
            </w:r>
          </w:p>
        </w:tc>
        <w:tc>
          <w:tcPr>
            <w:tcW w:w="0" w:type="auto"/>
          </w:tcPr>
          <w:p w:rsidR="00D16F89" w:rsidRPr="008A4EA8" w:rsidRDefault="00D16F89" w:rsidP="008A4EA8">
            <w:pPr>
              <w:widowControl w:val="0"/>
              <w:tabs>
                <w:tab w:val="left" w:pos="993"/>
              </w:tabs>
              <w:rPr>
                <w:sz w:val="28"/>
                <w:szCs w:val="28"/>
              </w:rPr>
            </w:pPr>
            <w:r w:rsidRPr="008A4EA8">
              <w:rPr>
                <w:sz w:val="28"/>
                <w:szCs w:val="28"/>
              </w:rPr>
              <w:t>планировать и корректировать свою индивидуальную образовательную траекторию</w:t>
            </w:r>
          </w:p>
        </w:tc>
      </w:tr>
      <w:tr w:rsidR="005F43C7" w:rsidRPr="00D16F89" w:rsidTr="00565B9F">
        <w:tc>
          <w:tcPr>
            <w:tcW w:w="0" w:type="auto"/>
            <w:shd w:val="clear" w:color="auto" w:fill="F2F2F2" w:themeFill="background1" w:themeFillShade="F2"/>
          </w:tcPr>
          <w:p w:rsidR="00860D5B" w:rsidRPr="008A4EA8" w:rsidRDefault="005F43C7" w:rsidP="008A4EA8">
            <w:pPr>
              <w:rPr>
                <w:b/>
                <w:sz w:val="28"/>
                <w:szCs w:val="28"/>
              </w:rPr>
            </w:pPr>
            <w:r>
              <w:rPr>
                <w:b/>
                <w:sz w:val="28"/>
                <w:szCs w:val="28"/>
              </w:rPr>
              <w:t>М</w:t>
            </w:r>
            <w:r w:rsidR="00860D5B" w:rsidRPr="008A4EA8">
              <w:rPr>
                <w:b/>
                <w:sz w:val="28"/>
                <w:szCs w:val="28"/>
              </w:rPr>
              <w:t>3</w:t>
            </w:r>
          </w:p>
        </w:tc>
        <w:tc>
          <w:tcPr>
            <w:tcW w:w="0" w:type="auto"/>
            <w:shd w:val="clear" w:color="auto" w:fill="F2F2F2" w:themeFill="background1" w:themeFillShade="F2"/>
          </w:tcPr>
          <w:p w:rsidR="00860D5B" w:rsidRPr="008A4EA8" w:rsidRDefault="00860D5B" w:rsidP="008A4EA8">
            <w:pPr>
              <w:widowControl w:val="0"/>
              <w:tabs>
                <w:tab w:val="left" w:pos="993"/>
              </w:tabs>
              <w:rPr>
                <w:b/>
                <w:sz w:val="28"/>
                <w:szCs w:val="28"/>
              </w:rPr>
            </w:pPr>
            <w:r w:rsidRPr="008A4EA8">
              <w:rPr>
                <w:b/>
                <w:sz w:val="28"/>
                <w:szCs w:val="28"/>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tc>
      </w:tr>
      <w:tr w:rsidR="00860D5B" w:rsidTr="00565B9F">
        <w:tc>
          <w:tcPr>
            <w:tcW w:w="0" w:type="auto"/>
            <w:gridSpan w:val="2"/>
          </w:tcPr>
          <w:p w:rsidR="00860D5B" w:rsidRPr="008A4EA8" w:rsidRDefault="00860D5B" w:rsidP="008A4EA8">
            <w:pPr>
              <w:widowControl w:val="0"/>
              <w:tabs>
                <w:tab w:val="left" w:pos="1134"/>
              </w:tabs>
              <w:rPr>
                <w:sz w:val="28"/>
                <w:szCs w:val="28"/>
              </w:rPr>
            </w:pPr>
            <w:r w:rsidRPr="008A4EA8">
              <w:rPr>
                <w:sz w:val="28"/>
                <w:szCs w:val="28"/>
              </w:rPr>
              <w:t>Обучающийся сможет:</w:t>
            </w:r>
          </w:p>
        </w:tc>
      </w:tr>
      <w:tr w:rsidR="005F43C7" w:rsidTr="00565B9F">
        <w:tc>
          <w:tcPr>
            <w:tcW w:w="0" w:type="auto"/>
          </w:tcPr>
          <w:p w:rsidR="00860D5B" w:rsidRPr="008A4EA8" w:rsidRDefault="005F43C7" w:rsidP="008A4EA8">
            <w:pPr>
              <w:rPr>
                <w:b/>
                <w:sz w:val="28"/>
                <w:szCs w:val="28"/>
              </w:rPr>
            </w:pPr>
            <w:r>
              <w:rPr>
                <w:b/>
                <w:sz w:val="28"/>
                <w:szCs w:val="28"/>
              </w:rPr>
              <w:t>М</w:t>
            </w:r>
            <w:r w:rsidR="00D16F89" w:rsidRPr="008A4EA8">
              <w:rPr>
                <w:b/>
                <w:sz w:val="28"/>
                <w:szCs w:val="28"/>
              </w:rPr>
              <w:t>3.1</w:t>
            </w:r>
          </w:p>
        </w:tc>
        <w:tc>
          <w:tcPr>
            <w:tcW w:w="0" w:type="auto"/>
          </w:tcPr>
          <w:p w:rsidR="00860D5B" w:rsidRPr="008A4EA8" w:rsidRDefault="00860D5B" w:rsidP="008A4EA8">
            <w:pPr>
              <w:widowControl w:val="0"/>
              <w:tabs>
                <w:tab w:val="left" w:pos="993"/>
              </w:tabs>
              <w:rPr>
                <w:sz w:val="28"/>
                <w:szCs w:val="28"/>
              </w:rPr>
            </w:pPr>
            <w:r w:rsidRPr="008A4EA8">
              <w:rPr>
                <w:sz w:val="28"/>
                <w:szCs w:val="28"/>
              </w:rPr>
              <w:t>определять совместно с педагогом и сверстниками критерии планируемых результатов и критерии оц</w:t>
            </w:r>
            <w:r w:rsidR="00D16F89" w:rsidRPr="008A4EA8">
              <w:rPr>
                <w:sz w:val="28"/>
                <w:szCs w:val="28"/>
              </w:rPr>
              <w:t>енки своей учебной деятельности</w:t>
            </w:r>
          </w:p>
        </w:tc>
      </w:tr>
      <w:tr w:rsidR="005F43C7" w:rsidTr="00565B9F">
        <w:tc>
          <w:tcPr>
            <w:tcW w:w="0" w:type="auto"/>
          </w:tcPr>
          <w:p w:rsidR="00D16F89" w:rsidRDefault="005F43C7" w:rsidP="008A4EA8">
            <w:r>
              <w:rPr>
                <w:b/>
                <w:sz w:val="28"/>
                <w:szCs w:val="28"/>
              </w:rPr>
              <w:t>М</w:t>
            </w:r>
            <w:r w:rsidR="00D16F89" w:rsidRPr="008A4EA8">
              <w:rPr>
                <w:b/>
                <w:sz w:val="28"/>
                <w:szCs w:val="28"/>
              </w:rPr>
              <w:t>3.2</w:t>
            </w:r>
          </w:p>
        </w:tc>
        <w:tc>
          <w:tcPr>
            <w:tcW w:w="0" w:type="auto"/>
          </w:tcPr>
          <w:p w:rsidR="00D16F89" w:rsidRPr="008A4EA8" w:rsidRDefault="00D16F89" w:rsidP="008A4EA8">
            <w:pPr>
              <w:widowControl w:val="0"/>
              <w:tabs>
                <w:tab w:val="left" w:pos="993"/>
              </w:tabs>
              <w:rPr>
                <w:sz w:val="28"/>
                <w:szCs w:val="28"/>
              </w:rPr>
            </w:pPr>
            <w:r w:rsidRPr="008A4EA8">
              <w:rPr>
                <w:sz w:val="28"/>
                <w:szCs w:val="28"/>
              </w:rPr>
              <w:t>систематизировать (в том числе выбирать приоритетные) критерии планируемых результатов и оценки своей деятельности</w:t>
            </w:r>
          </w:p>
        </w:tc>
      </w:tr>
      <w:tr w:rsidR="005F43C7" w:rsidTr="00565B9F">
        <w:tc>
          <w:tcPr>
            <w:tcW w:w="0" w:type="auto"/>
          </w:tcPr>
          <w:p w:rsidR="00D16F89" w:rsidRDefault="005F43C7" w:rsidP="008A4EA8">
            <w:r>
              <w:rPr>
                <w:b/>
                <w:sz w:val="28"/>
                <w:szCs w:val="28"/>
              </w:rPr>
              <w:t>М</w:t>
            </w:r>
            <w:r w:rsidR="00D16F89" w:rsidRPr="008A4EA8">
              <w:rPr>
                <w:b/>
                <w:sz w:val="28"/>
                <w:szCs w:val="28"/>
              </w:rPr>
              <w:t>3.3</w:t>
            </w:r>
          </w:p>
        </w:tc>
        <w:tc>
          <w:tcPr>
            <w:tcW w:w="0" w:type="auto"/>
          </w:tcPr>
          <w:p w:rsidR="00D16F89" w:rsidRPr="008A4EA8" w:rsidRDefault="00D16F89" w:rsidP="008A4EA8">
            <w:pPr>
              <w:widowControl w:val="0"/>
              <w:tabs>
                <w:tab w:val="left" w:pos="993"/>
              </w:tabs>
              <w:rPr>
                <w:sz w:val="28"/>
                <w:szCs w:val="28"/>
              </w:rPr>
            </w:pPr>
            <w:r w:rsidRPr="008A4EA8">
              <w:rPr>
                <w:sz w:val="28"/>
                <w:szCs w:val="28"/>
              </w:rPr>
              <w:t>отбирать инструменты для оценивания своей деятельности, осуществлять самоконтроль своей деятельности в рамках предложенных условий и требований</w:t>
            </w:r>
          </w:p>
        </w:tc>
      </w:tr>
      <w:tr w:rsidR="005F43C7" w:rsidTr="00565B9F">
        <w:tc>
          <w:tcPr>
            <w:tcW w:w="0" w:type="auto"/>
          </w:tcPr>
          <w:p w:rsidR="00D16F89" w:rsidRDefault="005F43C7" w:rsidP="008A4EA8">
            <w:r>
              <w:rPr>
                <w:b/>
                <w:sz w:val="28"/>
                <w:szCs w:val="28"/>
              </w:rPr>
              <w:t>М</w:t>
            </w:r>
            <w:r w:rsidR="00D16F89" w:rsidRPr="008A4EA8">
              <w:rPr>
                <w:b/>
                <w:sz w:val="28"/>
                <w:szCs w:val="28"/>
              </w:rPr>
              <w:t>3.4</w:t>
            </w:r>
          </w:p>
        </w:tc>
        <w:tc>
          <w:tcPr>
            <w:tcW w:w="0" w:type="auto"/>
          </w:tcPr>
          <w:p w:rsidR="00D16F89" w:rsidRPr="008A4EA8" w:rsidRDefault="00D16F89" w:rsidP="008A4EA8">
            <w:pPr>
              <w:widowControl w:val="0"/>
              <w:tabs>
                <w:tab w:val="left" w:pos="993"/>
              </w:tabs>
              <w:rPr>
                <w:sz w:val="28"/>
                <w:szCs w:val="28"/>
              </w:rPr>
            </w:pPr>
            <w:r w:rsidRPr="008A4EA8">
              <w:rPr>
                <w:sz w:val="28"/>
                <w:szCs w:val="28"/>
              </w:rPr>
              <w:t>оценивать свою деятельность, аргументируя причины достижения или отсутствия планируемого результата</w:t>
            </w:r>
          </w:p>
        </w:tc>
      </w:tr>
      <w:tr w:rsidR="005F43C7" w:rsidTr="00565B9F">
        <w:tc>
          <w:tcPr>
            <w:tcW w:w="0" w:type="auto"/>
          </w:tcPr>
          <w:p w:rsidR="00D16F89" w:rsidRDefault="005F43C7" w:rsidP="008A4EA8">
            <w:r>
              <w:rPr>
                <w:b/>
                <w:sz w:val="28"/>
                <w:szCs w:val="28"/>
              </w:rPr>
              <w:t>М</w:t>
            </w:r>
            <w:r w:rsidR="00D16F89" w:rsidRPr="008A4EA8">
              <w:rPr>
                <w:b/>
                <w:sz w:val="28"/>
                <w:szCs w:val="28"/>
              </w:rPr>
              <w:t>3.5</w:t>
            </w:r>
          </w:p>
        </w:tc>
        <w:tc>
          <w:tcPr>
            <w:tcW w:w="0" w:type="auto"/>
          </w:tcPr>
          <w:p w:rsidR="00D16F89" w:rsidRPr="008A4EA8" w:rsidRDefault="00D16F89" w:rsidP="008A4EA8">
            <w:pPr>
              <w:widowControl w:val="0"/>
              <w:tabs>
                <w:tab w:val="left" w:pos="993"/>
              </w:tabs>
              <w:rPr>
                <w:sz w:val="28"/>
                <w:szCs w:val="28"/>
              </w:rPr>
            </w:pPr>
            <w:r w:rsidRPr="008A4EA8">
              <w:rPr>
                <w:sz w:val="28"/>
                <w:szCs w:val="28"/>
              </w:rPr>
              <w:t>находить достаточные средства для выполнения учебных действий в изменяющейся ситуации и/или при отсутствии планируемого результата</w:t>
            </w:r>
          </w:p>
        </w:tc>
      </w:tr>
      <w:tr w:rsidR="005F43C7" w:rsidTr="00565B9F">
        <w:tc>
          <w:tcPr>
            <w:tcW w:w="0" w:type="auto"/>
          </w:tcPr>
          <w:p w:rsidR="00D16F89" w:rsidRDefault="005F43C7" w:rsidP="008A4EA8">
            <w:r>
              <w:rPr>
                <w:b/>
                <w:sz w:val="28"/>
                <w:szCs w:val="28"/>
              </w:rPr>
              <w:t>М</w:t>
            </w:r>
            <w:r w:rsidR="00D16F89" w:rsidRPr="008A4EA8">
              <w:rPr>
                <w:b/>
                <w:sz w:val="28"/>
                <w:szCs w:val="28"/>
              </w:rPr>
              <w:t>3.6</w:t>
            </w:r>
          </w:p>
        </w:tc>
        <w:tc>
          <w:tcPr>
            <w:tcW w:w="0" w:type="auto"/>
          </w:tcPr>
          <w:p w:rsidR="00D16F89" w:rsidRPr="008A4EA8" w:rsidRDefault="00D16F89" w:rsidP="008A4EA8">
            <w:pPr>
              <w:widowControl w:val="0"/>
              <w:tabs>
                <w:tab w:val="left" w:pos="993"/>
              </w:tabs>
              <w:rPr>
                <w:sz w:val="28"/>
                <w:szCs w:val="28"/>
              </w:rPr>
            </w:pPr>
            <w:r w:rsidRPr="008A4EA8">
              <w:rPr>
                <w:sz w:val="28"/>
                <w:szCs w:val="28"/>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 продукта/результата</w:t>
            </w:r>
          </w:p>
        </w:tc>
      </w:tr>
      <w:tr w:rsidR="005F43C7" w:rsidTr="00565B9F">
        <w:tc>
          <w:tcPr>
            <w:tcW w:w="0" w:type="auto"/>
          </w:tcPr>
          <w:p w:rsidR="00860D5B" w:rsidRPr="008A4EA8" w:rsidRDefault="005F43C7" w:rsidP="008A4EA8">
            <w:pPr>
              <w:rPr>
                <w:b/>
                <w:sz w:val="28"/>
                <w:szCs w:val="28"/>
              </w:rPr>
            </w:pPr>
            <w:r>
              <w:rPr>
                <w:b/>
                <w:sz w:val="28"/>
                <w:szCs w:val="28"/>
              </w:rPr>
              <w:t>М</w:t>
            </w:r>
            <w:r w:rsidR="00D16F89" w:rsidRPr="008A4EA8">
              <w:rPr>
                <w:b/>
                <w:sz w:val="28"/>
                <w:szCs w:val="28"/>
              </w:rPr>
              <w:t>3.7</w:t>
            </w:r>
          </w:p>
        </w:tc>
        <w:tc>
          <w:tcPr>
            <w:tcW w:w="0" w:type="auto"/>
          </w:tcPr>
          <w:p w:rsidR="00860D5B" w:rsidRPr="008A4EA8" w:rsidRDefault="00860D5B" w:rsidP="008A4EA8">
            <w:pPr>
              <w:widowControl w:val="0"/>
              <w:tabs>
                <w:tab w:val="left" w:pos="993"/>
              </w:tabs>
              <w:rPr>
                <w:sz w:val="28"/>
                <w:szCs w:val="28"/>
              </w:rPr>
            </w:pPr>
            <w:r w:rsidRPr="008A4EA8">
              <w:rPr>
                <w:sz w:val="28"/>
                <w:szCs w:val="28"/>
              </w:rPr>
              <w:t>устанавливать связь между полученными характеристиками продукта и характеристиками процесса деятельности и по завершении деятельности предлагать изменение характеристик процесса для получения ул</w:t>
            </w:r>
            <w:r w:rsidR="00D16F89" w:rsidRPr="008A4EA8">
              <w:rPr>
                <w:sz w:val="28"/>
                <w:szCs w:val="28"/>
              </w:rPr>
              <w:t>учшенных характеристик продукта</w:t>
            </w:r>
          </w:p>
        </w:tc>
      </w:tr>
      <w:tr w:rsidR="005F43C7" w:rsidTr="00565B9F">
        <w:tc>
          <w:tcPr>
            <w:tcW w:w="0" w:type="auto"/>
          </w:tcPr>
          <w:p w:rsidR="00860D5B" w:rsidRPr="008A4EA8" w:rsidRDefault="005F43C7" w:rsidP="008A4EA8">
            <w:pPr>
              <w:rPr>
                <w:b/>
                <w:sz w:val="28"/>
                <w:szCs w:val="28"/>
              </w:rPr>
            </w:pPr>
            <w:r>
              <w:rPr>
                <w:b/>
                <w:sz w:val="28"/>
                <w:szCs w:val="28"/>
              </w:rPr>
              <w:t>М</w:t>
            </w:r>
            <w:r w:rsidR="00D16F89" w:rsidRPr="008A4EA8">
              <w:rPr>
                <w:b/>
                <w:sz w:val="28"/>
                <w:szCs w:val="28"/>
              </w:rPr>
              <w:t>3.8</w:t>
            </w:r>
          </w:p>
        </w:tc>
        <w:tc>
          <w:tcPr>
            <w:tcW w:w="0" w:type="auto"/>
          </w:tcPr>
          <w:p w:rsidR="00860D5B" w:rsidRPr="008A4EA8" w:rsidRDefault="00860D5B" w:rsidP="008A4EA8">
            <w:pPr>
              <w:widowControl w:val="0"/>
              <w:tabs>
                <w:tab w:val="left" w:pos="993"/>
              </w:tabs>
              <w:rPr>
                <w:sz w:val="28"/>
                <w:szCs w:val="28"/>
              </w:rPr>
            </w:pPr>
            <w:r w:rsidRPr="008A4EA8">
              <w:rPr>
                <w:sz w:val="28"/>
                <w:szCs w:val="28"/>
              </w:rPr>
              <w:t>сверять свои действия с целью и, при необходимости, исправлять ошибки самостоятельно.</w:t>
            </w:r>
          </w:p>
        </w:tc>
      </w:tr>
      <w:tr w:rsidR="005F43C7" w:rsidRPr="00D16F89" w:rsidTr="00565B9F">
        <w:tc>
          <w:tcPr>
            <w:tcW w:w="0" w:type="auto"/>
            <w:shd w:val="clear" w:color="auto" w:fill="F2F2F2" w:themeFill="background1" w:themeFillShade="F2"/>
          </w:tcPr>
          <w:p w:rsidR="00860D5B" w:rsidRPr="008A4EA8" w:rsidRDefault="005F43C7" w:rsidP="008A4EA8">
            <w:pPr>
              <w:rPr>
                <w:b/>
                <w:sz w:val="28"/>
                <w:szCs w:val="28"/>
              </w:rPr>
            </w:pPr>
            <w:r>
              <w:rPr>
                <w:b/>
                <w:sz w:val="28"/>
                <w:szCs w:val="28"/>
              </w:rPr>
              <w:t>М</w:t>
            </w:r>
            <w:r w:rsidR="00860D5B" w:rsidRPr="008A4EA8">
              <w:rPr>
                <w:b/>
                <w:sz w:val="28"/>
                <w:szCs w:val="28"/>
              </w:rPr>
              <w:t>4</w:t>
            </w:r>
          </w:p>
        </w:tc>
        <w:tc>
          <w:tcPr>
            <w:tcW w:w="0" w:type="auto"/>
            <w:shd w:val="clear" w:color="auto" w:fill="F2F2F2" w:themeFill="background1" w:themeFillShade="F2"/>
          </w:tcPr>
          <w:p w:rsidR="00860D5B" w:rsidRPr="008A4EA8" w:rsidRDefault="00860D5B" w:rsidP="008A4EA8">
            <w:pPr>
              <w:widowControl w:val="0"/>
              <w:tabs>
                <w:tab w:val="left" w:pos="993"/>
              </w:tabs>
              <w:rPr>
                <w:b/>
                <w:sz w:val="28"/>
                <w:szCs w:val="28"/>
              </w:rPr>
            </w:pPr>
            <w:r w:rsidRPr="008A4EA8">
              <w:rPr>
                <w:b/>
                <w:sz w:val="28"/>
                <w:szCs w:val="28"/>
              </w:rPr>
              <w:t>Умение оценивать правильность выполнения учебной задачи, собственные возможности ее решения.</w:t>
            </w:r>
          </w:p>
        </w:tc>
      </w:tr>
      <w:tr w:rsidR="00860D5B" w:rsidTr="00565B9F">
        <w:tc>
          <w:tcPr>
            <w:tcW w:w="0" w:type="auto"/>
            <w:gridSpan w:val="2"/>
          </w:tcPr>
          <w:p w:rsidR="00860D5B" w:rsidRPr="008A4EA8" w:rsidRDefault="00860D5B" w:rsidP="008A4EA8">
            <w:pPr>
              <w:widowControl w:val="0"/>
              <w:tabs>
                <w:tab w:val="left" w:pos="1134"/>
              </w:tabs>
              <w:rPr>
                <w:sz w:val="28"/>
                <w:szCs w:val="28"/>
              </w:rPr>
            </w:pPr>
            <w:r w:rsidRPr="008A4EA8">
              <w:rPr>
                <w:sz w:val="28"/>
                <w:szCs w:val="28"/>
              </w:rPr>
              <w:t>Обучающийся сможет:</w:t>
            </w:r>
          </w:p>
        </w:tc>
      </w:tr>
      <w:tr w:rsidR="005F43C7" w:rsidTr="00565B9F">
        <w:tc>
          <w:tcPr>
            <w:tcW w:w="0" w:type="auto"/>
          </w:tcPr>
          <w:p w:rsidR="00860D5B" w:rsidRPr="008A4EA8" w:rsidRDefault="005F43C7" w:rsidP="008A4EA8">
            <w:pPr>
              <w:rPr>
                <w:b/>
                <w:sz w:val="28"/>
                <w:szCs w:val="28"/>
              </w:rPr>
            </w:pPr>
            <w:r>
              <w:rPr>
                <w:b/>
                <w:sz w:val="28"/>
                <w:szCs w:val="28"/>
              </w:rPr>
              <w:t>М</w:t>
            </w:r>
            <w:r w:rsidR="00D16F89" w:rsidRPr="008A4EA8">
              <w:rPr>
                <w:b/>
                <w:sz w:val="28"/>
                <w:szCs w:val="28"/>
              </w:rPr>
              <w:t>4.1</w:t>
            </w:r>
          </w:p>
        </w:tc>
        <w:tc>
          <w:tcPr>
            <w:tcW w:w="0" w:type="auto"/>
          </w:tcPr>
          <w:p w:rsidR="00860D5B" w:rsidRPr="008A4EA8" w:rsidRDefault="00860D5B" w:rsidP="008A4EA8">
            <w:pPr>
              <w:widowControl w:val="0"/>
              <w:tabs>
                <w:tab w:val="left" w:pos="993"/>
              </w:tabs>
              <w:rPr>
                <w:sz w:val="28"/>
                <w:szCs w:val="28"/>
              </w:rPr>
            </w:pPr>
            <w:r w:rsidRPr="008A4EA8">
              <w:rPr>
                <w:sz w:val="28"/>
                <w:szCs w:val="28"/>
              </w:rPr>
              <w:t>определять критерии правильности (корректн</w:t>
            </w:r>
            <w:r w:rsidR="00D16F89" w:rsidRPr="008A4EA8">
              <w:rPr>
                <w:sz w:val="28"/>
                <w:szCs w:val="28"/>
              </w:rPr>
              <w:t>ости) выполнения учебной задачи</w:t>
            </w:r>
          </w:p>
        </w:tc>
      </w:tr>
      <w:tr w:rsidR="005F43C7" w:rsidTr="00565B9F">
        <w:tc>
          <w:tcPr>
            <w:tcW w:w="0" w:type="auto"/>
          </w:tcPr>
          <w:p w:rsidR="00D16F89" w:rsidRDefault="005F43C7" w:rsidP="008A4EA8">
            <w:r>
              <w:rPr>
                <w:b/>
                <w:sz w:val="28"/>
                <w:szCs w:val="28"/>
              </w:rPr>
              <w:t>М</w:t>
            </w:r>
            <w:r w:rsidR="00D16F89" w:rsidRPr="008A4EA8">
              <w:rPr>
                <w:b/>
                <w:sz w:val="28"/>
                <w:szCs w:val="28"/>
              </w:rPr>
              <w:t>4.2</w:t>
            </w:r>
          </w:p>
        </w:tc>
        <w:tc>
          <w:tcPr>
            <w:tcW w:w="0" w:type="auto"/>
          </w:tcPr>
          <w:p w:rsidR="00D16F89" w:rsidRPr="008A4EA8" w:rsidRDefault="00D16F89" w:rsidP="008A4EA8">
            <w:pPr>
              <w:widowControl w:val="0"/>
              <w:tabs>
                <w:tab w:val="left" w:pos="993"/>
              </w:tabs>
              <w:rPr>
                <w:sz w:val="28"/>
                <w:szCs w:val="28"/>
              </w:rPr>
            </w:pPr>
            <w:r w:rsidRPr="008A4EA8">
              <w:rPr>
                <w:sz w:val="28"/>
                <w:szCs w:val="28"/>
              </w:rPr>
              <w:t>анализировать и обосновывать применение соответствующего инструментария для выполнения учебной задачи</w:t>
            </w:r>
          </w:p>
        </w:tc>
      </w:tr>
      <w:tr w:rsidR="005F43C7" w:rsidTr="00565B9F">
        <w:tc>
          <w:tcPr>
            <w:tcW w:w="0" w:type="auto"/>
          </w:tcPr>
          <w:p w:rsidR="00D16F89" w:rsidRDefault="005F43C7" w:rsidP="008A4EA8">
            <w:r>
              <w:rPr>
                <w:b/>
                <w:sz w:val="28"/>
                <w:szCs w:val="28"/>
              </w:rPr>
              <w:t>М</w:t>
            </w:r>
            <w:r w:rsidR="00D16F89" w:rsidRPr="008A4EA8">
              <w:rPr>
                <w:b/>
                <w:sz w:val="28"/>
                <w:szCs w:val="28"/>
              </w:rPr>
              <w:t>4.3</w:t>
            </w:r>
          </w:p>
        </w:tc>
        <w:tc>
          <w:tcPr>
            <w:tcW w:w="0" w:type="auto"/>
          </w:tcPr>
          <w:p w:rsidR="00D16F89" w:rsidRPr="008A4EA8" w:rsidRDefault="00D16F89" w:rsidP="008A4EA8">
            <w:pPr>
              <w:widowControl w:val="0"/>
              <w:tabs>
                <w:tab w:val="left" w:pos="993"/>
              </w:tabs>
              <w:rPr>
                <w:sz w:val="28"/>
                <w:szCs w:val="28"/>
              </w:rPr>
            </w:pPr>
            <w:r w:rsidRPr="008A4EA8">
              <w:rPr>
                <w:sz w:val="28"/>
                <w:szCs w:val="28"/>
              </w:rPr>
              <w:t>свободно пользоваться выработанными критериями оценки и самооценки, исходя из цели и имеющихся средств, различая результат и способы действий</w:t>
            </w:r>
          </w:p>
        </w:tc>
      </w:tr>
      <w:tr w:rsidR="005F43C7" w:rsidTr="00565B9F">
        <w:tc>
          <w:tcPr>
            <w:tcW w:w="0" w:type="auto"/>
          </w:tcPr>
          <w:p w:rsidR="00D16F89" w:rsidRDefault="005F43C7" w:rsidP="008A4EA8">
            <w:r>
              <w:rPr>
                <w:b/>
                <w:sz w:val="28"/>
                <w:szCs w:val="28"/>
              </w:rPr>
              <w:t>М</w:t>
            </w:r>
            <w:r w:rsidR="00D16F89" w:rsidRPr="008A4EA8">
              <w:rPr>
                <w:b/>
                <w:sz w:val="28"/>
                <w:szCs w:val="28"/>
              </w:rPr>
              <w:t>4.4</w:t>
            </w:r>
          </w:p>
        </w:tc>
        <w:tc>
          <w:tcPr>
            <w:tcW w:w="0" w:type="auto"/>
          </w:tcPr>
          <w:p w:rsidR="00D16F89" w:rsidRPr="008A4EA8" w:rsidRDefault="00D16F89" w:rsidP="008A4EA8">
            <w:pPr>
              <w:widowControl w:val="0"/>
              <w:tabs>
                <w:tab w:val="left" w:pos="993"/>
              </w:tabs>
              <w:rPr>
                <w:sz w:val="28"/>
                <w:szCs w:val="28"/>
              </w:rPr>
            </w:pPr>
            <w:r w:rsidRPr="008A4EA8">
              <w:rPr>
                <w:sz w:val="28"/>
                <w:szCs w:val="28"/>
              </w:rPr>
              <w:t>оценивать продукт своей деятельности по заданным и/или самостоятельно определенным критериям в соответствии с целью деятельности</w:t>
            </w:r>
          </w:p>
        </w:tc>
      </w:tr>
      <w:tr w:rsidR="005F43C7" w:rsidTr="00565B9F">
        <w:tc>
          <w:tcPr>
            <w:tcW w:w="0" w:type="auto"/>
          </w:tcPr>
          <w:p w:rsidR="00D16F89" w:rsidRDefault="005F43C7" w:rsidP="008A4EA8">
            <w:r>
              <w:rPr>
                <w:b/>
                <w:sz w:val="28"/>
                <w:szCs w:val="28"/>
              </w:rPr>
              <w:lastRenderedPageBreak/>
              <w:t>М</w:t>
            </w:r>
            <w:r w:rsidR="00D16F89" w:rsidRPr="008A4EA8">
              <w:rPr>
                <w:b/>
                <w:sz w:val="28"/>
                <w:szCs w:val="28"/>
              </w:rPr>
              <w:t>4.5</w:t>
            </w:r>
          </w:p>
        </w:tc>
        <w:tc>
          <w:tcPr>
            <w:tcW w:w="0" w:type="auto"/>
          </w:tcPr>
          <w:p w:rsidR="00D16F89" w:rsidRPr="008A4EA8" w:rsidRDefault="00D16F89" w:rsidP="008A4EA8">
            <w:pPr>
              <w:widowControl w:val="0"/>
              <w:tabs>
                <w:tab w:val="left" w:pos="993"/>
              </w:tabs>
              <w:rPr>
                <w:sz w:val="28"/>
                <w:szCs w:val="28"/>
              </w:rPr>
            </w:pPr>
            <w:r w:rsidRPr="008A4EA8">
              <w:rPr>
                <w:sz w:val="28"/>
                <w:szCs w:val="28"/>
              </w:rPr>
              <w:t>обосновывать достижимость цели выбранным способом на основе оценки своих внутренних ресурсов и доступных внешних ресурсов</w:t>
            </w:r>
          </w:p>
        </w:tc>
      </w:tr>
      <w:tr w:rsidR="005F43C7" w:rsidTr="00565B9F">
        <w:tc>
          <w:tcPr>
            <w:tcW w:w="0" w:type="auto"/>
          </w:tcPr>
          <w:p w:rsidR="00D16F89" w:rsidRDefault="005F43C7" w:rsidP="008A4EA8">
            <w:r>
              <w:rPr>
                <w:b/>
                <w:sz w:val="28"/>
                <w:szCs w:val="28"/>
              </w:rPr>
              <w:t>М</w:t>
            </w:r>
            <w:r w:rsidR="00D16F89" w:rsidRPr="008A4EA8">
              <w:rPr>
                <w:b/>
                <w:sz w:val="28"/>
                <w:szCs w:val="28"/>
              </w:rPr>
              <w:t>4.6</w:t>
            </w:r>
          </w:p>
        </w:tc>
        <w:tc>
          <w:tcPr>
            <w:tcW w:w="0" w:type="auto"/>
          </w:tcPr>
          <w:p w:rsidR="00D16F89" w:rsidRPr="008A4EA8" w:rsidRDefault="00D16F89" w:rsidP="008A4EA8">
            <w:pPr>
              <w:widowControl w:val="0"/>
              <w:tabs>
                <w:tab w:val="left" w:pos="993"/>
              </w:tabs>
              <w:rPr>
                <w:sz w:val="28"/>
                <w:szCs w:val="28"/>
              </w:rPr>
            </w:pPr>
            <w:r w:rsidRPr="008A4EA8">
              <w:rPr>
                <w:sz w:val="28"/>
                <w:szCs w:val="28"/>
              </w:rPr>
              <w:t>фиксировать и анализировать динамику собственных образовательных результатов</w:t>
            </w:r>
          </w:p>
        </w:tc>
      </w:tr>
      <w:tr w:rsidR="005F43C7" w:rsidRPr="00D16F89" w:rsidTr="00565B9F">
        <w:tc>
          <w:tcPr>
            <w:tcW w:w="0" w:type="auto"/>
            <w:shd w:val="clear" w:color="auto" w:fill="F2F2F2" w:themeFill="background1" w:themeFillShade="F2"/>
          </w:tcPr>
          <w:p w:rsidR="00860D5B" w:rsidRPr="008A4EA8" w:rsidRDefault="005F43C7" w:rsidP="008A4EA8">
            <w:pPr>
              <w:rPr>
                <w:b/>
                <w:sz w:val="28"/>
                <w:szCs w:val="28"/>
              </w:rPr>
            </w:pPr>
            <w:r>
              <w:rPr>
                <w:b/>
                <w:sz w:val="28"/>
                <w:szCs w:val="28"/>
              </w:rPr>
              <w:t>М</w:t>
            </w:r>
            <w:r w:rsidR="00860D5B" w:rsidRPr="008A4EA8">
              <w:rPr>
                <w:b/>
                <w:sz w:val="28"/>
                <w:szCs w:val="28"/>
              </w:rPr>
              <w:t>5</w:t>
            </w:r>
          </w:p>
        </w:tc>
        <w:tc>
          <w:tcPr>
            <w:tcW w:w="0" w:type="auto"/>
            <w:shd w:val="clear" w:color="auto" w:fill="F2F2F2" w:themeFill="background1" w:themeFillShade="F2"/>
          </w:tcPr>
          <w:p w:rsidR="00860D5B" w:rsidRPr="008A4EA8" w:rsidRDefault="00860D5B" w:rsidP="008A4EA8">
            <w:pPr>
              <w:widowControl w:val="0"/>
              <w:tabs>
                <w:tab w:val="left" w:pos="993"/>
              </w:tabs>
              <w:rPr>
                <w:b/>
                <w:sz w:val="28"/>
                <w:szCs w:val="28"/>
              </w:rPr>
            </w:pPr>
            <w:r w:rsidRPr="008A4EA8">
              <w:rPr>
                <w:b/>
                <w:sz w:val="28"/>
                <w:szCs w:val="28"/>
              </w:rPr>
              <w:t>Владение основами самоконтроля, самооценки, принятия решений и осуществления осознанного выбора в учебной и познавательной</w:t>
            </w:r>
            <w:r w:rsidR="00B21B63" w:rsidRPr="00B21B63">
              <w:rPr>
                <w:b/>
                <w:sz w:val="28"/>
                <w:szCs w:val="28"/>
              </w:rPr>
              <w:t>деятельности</w:t>
            </w:r>
            <w:r w:rsidRPr="008A4EA8">
              <w:rPr>
                <w:b/>
                <w:sz w:val="28"/>
                <w:szCs w:val="28"/>
              </w:rPr>
              <w:t>.</w:t>
            </w:r>
          </w:p>
        </w:tc>
      </w:tr>
      <w:tr w:rsidR="00860D5B" w:rsidTr="00565B9F">
        <w:tc>
          <w:tcPr>
            <w:tcW w:w="0" w:type="auto"/>
            <w:gridSpan w:val="2"/>
            <w:shd w:val="clear" w:color="auto" w:fill="FFFFFF" w:themeFill="background1"/>
          </w:tcPr>
          <w:p w:rsidR="00860D5B" w:rsidRPr="008A4EA8" w:rsidRDefault="00860D5B" w:rsidP="008A4EA8">
            <w:pPr>
              <w:widowControl w:val="0"/>
              <w:tabs>
                <w:tab w:val="left" w:pos="1134"/>
              </w:tabs>
              <w:rPr>
                <w:sz w:val="28"/>
                <w:szCs w:val="28"/>
              </w:rPr>
            </w:pPr>
            <w:r w:rsidRPr="008A4EA8">
              <w:rPr>
                <w:sz w:val="28"/>
                <w:szCs w:val="28"/>
              </w:rPr>
              <w:t>Обучающийся сможет:</w:t>
            </w:r>
          </w:p>
        </w:tc>
      </w:tr>
      <w:tr w:rsidR="005F43C7" w:rsidTr="00565B9F">
        <w:tc>
          <w:tcPr>
            <w:tcW w:w="0" w:type="auto"/>
            <w:shd w:val="clear" w:color="auto" w:fill="FFFFFF" w:themeFill="background1"/>
          </w:tcPr>
          <w:p w:rsidR="00860D5B" w:rsidRPr="008A4EA8" w:rsidRDefault="005F43C7" w:rsidP="008A4EA8">
            <w:pPr>
              <w:rPr>
                <w:b/>
                <w:sz w:val="28"/>
                <w:szCs w:val="28"/>
              </w:rPr>
            </w:pPr>
            <w:r>
              <w:rPr>
                <w:b/>
                <w:sz w:val="28"/>
                <w:szCs w:val="28"/>
              </w:rPr>
              <w:t>М</w:t>
            </w:r>
            <w:r w:rsidR="00D16F89" w:rsidRPr="008A4EA8">
              <w:rPr>
                <w:b/>
                <w:sz w:val="28"/>
                <w:szCs w:val="28"/>
              </w:rPr>
              <w:t>5.1</w:t>
            </w:r>
          </w:p>
        </w:tc>
        <w:tc>
          <w:tcPr>
            <w:tcW w:w="0" w:type="auto"/>
            <w:shd w:val="clear" w:color="auto" w:fill="FFFFFF" w:themeFill="background1"/>
          </w:tcPr>
          <w:p w:rsidR="00860D5B" w:rsidRPr="008A4EA8" w:rsidRDefault="00860D5B" w:rsidP="008A4EA8">
            <w:pPr>
              <w:widowControl w:val="0"/>
              <w:tabs>
                <w:tab w:val="left" w:pos="993"/>
              </w:tabs>
              <w:rPr>
                <w:sz w:val="28"/>
                <w:szCs w:val="28"/>
              </w:rPr>
            </w:pPr>
            <w:r w:rsidRPr="008A4EA8">
              <w:rPr>
                <w:sz w:val="28"/>
                <w:szCs w:val="28"/>
              </w:rPr>
              <w:t>наблюдать и анализировать собственную учебную и познавательную деятельность и деятельность других обучаю</w:t>
            </w:r>
            <w:r w:rsidR="00D16F89" w:rsidRPr="008A4EA8">
              <w:rPr>
                <w:sz w:val="28"/>
                <w:szCs w:val="28"/>
              </w:rPr>
              <w:t>щихся в процессе взаимопроверки</w:t>
            </w:r>
          </w:p>
        </w:tc>
      </w:tr>
      <w:tr w:rsidR="005F43C7" w:rsidTr="00565B9F">
        <w:tc>
          <w:tcPr>
            <w:tcW w:w="0" w:type="auto"/>
            <w:shd w:val="clear" w:color="auto" w:fill="FFFFFF" w:themeFill="background1"/>
          </w:tcPr>
          <w:p w:rsidR="00D16F89" w:rsidRDefault="005F43C7" w:rsidP="008A4EA8">
            <w:r>
              <w:rPr>
                <w:b/>
                <w:sz w:val="28"/>
                <w:szCs w:val="28"/>
              </w:rPr>
              <w:t>М</w:t>
            </w:r>
            <w:r w:rsidR="00D16F89" w:rsidRPr="008A4EA8">
              <w:rPr>
                <w:b/>
                <w:sz w:val="28"/>
                <w:szCs w:val="28"/>
              </w:rPr>
              <w:t>5.2</w:t>
            </w:r>
          </w:p>
        </w:tc>
        <w:tc>
          <w:tcPr>
            <w:tcW w:w="0" w:type="auto"/>
            <w:shd w:val="clear" w:color="auto" w:fill="FFFFFF" w:themeFill="background1"/>
          </w:tcPr>
          <w:p w:rsidR="00D16F89" w:rsidRPr="008A4EA8" w:rsidRDefault="00D16F89" w:rsidP="008A4EA8">
            <w:pPr>
              <w:widowControl w:val="0"/>
              <w:tabs>
                <w:tab w:val="left" w:pos="993"/>
              </w:tabs>
              <w:rPr>
                <w:sz w:val="28"/>
                <w:szCs w:val="28"/>
              </w:rPr>
            </w:pPr>
            <w:r w:rsidRPr="008A4EA8">
              <w:rPr>
                <w:sz w:val="28"/>
                <w:szCs w:val="28"/>
              </w:rPr>
              <w:t>соотносить реальные и планируемые результаты индивидуальной образовательной деятельности и делать выводы</w:t>
            </w:r>
          </w:p>
        </w:tc>
      </w:tr>
      <w:tr w:rsidR="005F43C7" w:rsidTr="00565B9F">
        <w:tc>
          <w:tcPr>
            <w:tcW w:w="0" w:type="auto"/>
            <w:shd w:val="clear" w:color="auto" w:fill="FFFFFF" w:themeFill="background1"/>
          </w:tcPr>
          <w:p w:rsidR="00D16F89" w:rsidRDefault="005F43C7" w:rsidP="008A4EA8">
            <w:r>
              <w:rPr>
                <w:b/>
                <w:sz w:val="28"/>
                <w:szCs w:val="28"/>
              </w:rPr>
              <w:t>М</w:t>
            </w:r>
            <w:r w:rsidR="00D16F89" w:rsidRPr="008A4EA8">
              <w:rPr>
                <w:b/>
                <w:sz w:val="28"/>
                <w:szCs w:val="28"/>
              </w:rPr>
              <w:t>5.3</w:t>
            </w:r>
          </w:p>
        </w:tc>
        <w:tc>
          <w:tcPr>
            <w:tcW w:w="0" w:type="auto"/>
            <w:shd w:val="clear" w:color="auto" w:fill="FFFFFF" w:themeFill="background1"/>
          </w:tcPr>
          <w:p w:rsidR="00D16F89" w:rsidRPr="008A4EA8" w:rsidRDefault="00D16F89" w:rsidP="008A4EA8">
            <w:pPr>
              <w:widowControl w:val="0"/>
              <w:tabs>
                <w:tab w:val="left" w:pos="993"/>
              </w:tabs>
              <w:rPr>
                <w:sz w:val="28"/>
                <w:szCs w:val="28"/>
              </w:rPr>
            </w:pPr>
            <w:r w:rsidRPr="008A4EA8">
              <w:rPr>
                <w:sz w:val="28"/>
                <w:szCs w:val="28"/>
              </w:rPr>
              <w:t>принимать решение в учебной ситуации и нести за него ответственность</w:t>
            </w:r>
          </w:p>
        </w:tc>
      </w:tr>
      <w:tr w:rsidR="005F43C7" w:rsidTr="00565B9F">
        <w:tc>
          <w:tcPr>
            <w:tcW w:w="0" w:type="auto"/>
            <w:shd w:val="clear" w:color="auto" w:fill="FFFFFF" w:themeFill="background1"/>
          </w:tcPr>
          <w:p w:rsidR="00D16F89" w:rsidRDefault="005F43C7" w:rsidP="008A4EA8">
            <w:r>
              <w:rPr>
                <w:b/>
                <w:sz w:val="28"/>
                <w:szCs w:val="28"/>
              </w:rPr>
              <w:t>М</w:t>
            </w:r>
            <w:r w:rsidR="00D16F89" w:rsidRPr="008A4EA8">
              <w:rPr>
                <w:b/>
                <w:sz w:val="28"/>
                <w:szCs w:val="28"/>
              </w:rPr>
              <w:t>5.4</w:t>
            </w:r>
          </w:p>
        </w:tc>
        <w:tc>
          <w:tcPr>
            <w:tcW w:w="0" w:type="auto"/>
            <w:shd w:val="clear" w:color="auto" w:fill="FFFFFF" w:themeFill="background1"/>
          </w:tcPr>
          <w:p w:rsidR="00D16F89" w:rsidRPr="008A4EA8" w:rsidRDefault="00D16F89" w:rsidP="008A4EA8">
            <w:pPr>
              <w:widowControl w:val="0"/>
              <w:tabs>
                <w:tab w:val="left" w:pos="993"/>
              </w:tabs>
              <w:rPr>
                <w:sz w:val="28"/>
                <w:szCs w:val="28"/>
              </w:rPr>
            </w:pPr>
            <w:r w:rsidRPr="008A4EA8">
              <w:rPr>
                <w:sz w:val="28"/>
                <w:szCs w:val="28"/>
              </w:rPr>
              <w:t>самостоятельно определять причины своего успеха или неуспеха и находить способы выхода из ситуации неуспеха</w:t>
            </w:r>
          </w:p>
        </w:tc>
      </w:tr>
      <w:tr w:rsidR="005F43C7" w:rsidTr="00565B9F">
        <w:tc>
          <w:tcPr>
            <w:tcW w:w="0" w:type="auto"/>
            <w:shd w:val="clear" w:color="auto" w:fill="FFFFFF" w:themeFill="background1"/>
          </w:tcPr>
          <w:p w:rsidR="00D16F89" w:rsidRDefault="005F43C7" w:rsidP="008A4EA8">
            <w:r>
              <w:rPr>
                <w:b/>
                <w:sz w:val="28"/>
                <w:szCs w:val="28"/>
              </w:rPr>
              <w:t>М</w:t>
            </w:r>
            <w:r w:rsidR="00D16F89" w:rsidRPr="008A4EA8">
              <w:rPr>
                <w:b/>
                <w:sz w:val="28"/>
                <w:szCs w:val="28"/>
              </w:rPr>
              <w:t>5.5</w:t>
            </w:r>
          </w:p>
        </w:tc>
        <w:tc>
          <w:tcPr>
            <w:tcW w:w="0" w:type="auto"/>
            <w:shd w:val="clear" w:color="auto" w:fill="FFFFFF" w:themeFill="background1"/>
          </w:tcPr>
          <w:p w:rsidR="00D16F89" w:rsidRPr="008A4EA8" w:rsidRDefault="00D16F89" w:rsidP="008A4EA8">
            <w:pPr>
              <w:widowControl w:val="0"/>
              <w:tabs>
                <w:tab w:val="left" w:pos="993"/>
              </w:tabs>
              <w:rPr>
                <w:sz w:val="28"/>
                <w:szCs w:val="28"/>
              </w:rPr>
            </w:pPr>
            <w:r w:rsidRPr="008A4EA8">
              <w:rPr>
                <w:sz w:val="28"/>
                <w:szCs w:val="28"/>
              </w:rPr>
              <w:t>ретроспективно определять, какие действия по решению учебной задачи или параметры этих действий привели к получению имеющегося продукта учебной деятельности</w:t>
            </w:r>
          </w:p>
        </w:tc>
      </w:tr>
      <w:tr w:rsidR="005F43C7" w:rsidTr="00565B9F">
        <w:tc>
          <w:tcPr>
            <w:tcW w:w="0" w:type="auto"/>
            <w:shd w:val="clear" w:color="auto" w:fill="FFFFFF" w:themeFill="background1"/>
          </w:tcPr>
          <w:p w:rsidR="00D16F89" w:rsidRDefault="005F43C7" w:rsidP="008A4EA8">
            <w:r>
              <w:rPr>
                <w:b/>
                <w:sz w:val="28"/>
                <w:szCs w:val="28"/>
              </w:rPr>
              <w:t>М</w:t>
            </w:r>
            <w:r w:rsidR="00D16F89" w:rsidRPr="008A4EA8">
              <w:rPr>
                <w:b/>
                <w:sz w:val="28"/>
                <w:szCs w:val="28"/>
              </w:rPr>
              <w:t>5.6</w:t>
            </w:r>
          </w:p>
        </w:tc>
        <w:tc>
          <w:tcPr>
            <w:tcW w:w="0" w:type="auto"/>
            <w:shd w:val="clear" w:color="auto" w:fill="FFFFFF" w:themeFill="background1"/>
          </w:tcPr>
          <w:p w:rsidR="00D16F89" w:rsidRPr="008A4EA8" w:rsidRDefault="00D16F89" w:rsidP="008A4EA8">
            <w:pPr>
              <w:widowControl w:val="0"/>
              <w:tabs>
                <w:tab w:val="left" w:pos="993"/>
              </w:tabs>
              <w:rPr>
                <w:sz w:val="28"/>
                <w:szCs w:val="28"/>
              </w:rPr>
            </w:pPr>
            <w:r w:rsidRPr="008A4EA8">
              <w:rPr>
                <w:sz w:val="28"/>
                <w:szCs w:val="28"/>
              </w:rPr>
              <w:t>демонстрировать приемы регуляции психофизиологических/ эмоциональных состояний 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 (повышения психофизиологической реактивности)</w:t>
            </w:r>
          </w:p>
        </w:tc>
      </w:tr>
      <w:tr w:rsidR="00860D5B" w:rsidTr="00565B9F">
        <w:tc>
          <w:tcPr>
            <w:tcW w:w="0" w:type="auto"/>
            <w:gridSpan w:val="2"/>
            <w:shd w:val="clear" w:color="auto" w:fill="D9D9D9" w:themeFill="background1" w:themeFillShade="D9"/>
          </w:tcPr>
          <w:p w:rsidR="00860D5B" w:rsidRPr="008A4EA8" w:rsidRDefault="00860D5B" w:rsidP="008A4EA8">
            <w:pPr>
              <w:jc w:val="center"/>
              <w:rPr>
                <w:sz w:val="28"/>
                <w:szCs w:val="28"/>
              </w:rPr>
            </w:pPr>
            <w:r w:rsidRPr="008A4EA8">
              <w:rPr>
                <w:b/>
                <w:sz w:val="28"/>
                <w:szCs w:val="28"/>
              </w:rPr>
              <w:t>Познавательные УУД</w:t>
            </w:r>
          </w:p>
        </w:tc>
      </w:tr>
      <w:tr w:rsidR="005F43C7" w:rsidRPr="00D16F89" w:rsidTr="00565B9F">
        <w:tc>
          <w:tcPr>
            <w:tcW w:w="0" w:type="auto"/>
            <w:shd w:val="clear" w:color="auto" w:fill="F2F2F2" w:themeFill="background1" w:themeFillShade="F2"/>
          </w:tcPr>
          <w:p w:rsidR="00860D5B" w:rsidRPr="008A4EA8" w:rsidRDefault="005F43C7" w:rsidP="008A4EA8">
            <w:pPr>
              <w:rPr>
                <w:b/>
                <w:sz w:val="28"/>
                <w:szCs w:val="28"/>
              </w:rPr>
            </w:pPr>
            <w:r>
              <w:rPr>
                <w:b/>
                <w:sz w:val="28"/>
                <w:szCs w:val="28"/>
              </w:rPr>
              <w:t>М</w:t>
            </w:r>
            <w:r w:rsidR="00D16F89" w:rsidRPr="008A4EA8">
              <w:rPr>
                <w:b/>
                <w:sz w:val="28"/>
                <w:szCs w:val="28"/>
              </w:rPr>
              <w:t>6</w:t>
            </w:r>
          </w:p>
        </w:tc>
        <w:tc>
          <w:tcPr>
            <w:tcW w:w="0" w:type="auto"/>
            <w:shd w:val="clear" w:color="auto" w:fill="F2F2F2" w:themeFill="background1" w:themeFillShade="F2"/>
          </w:tcPr>
          <w:p w:rsidR="00860D5B" w:rsidRPr="008A4EA8" w:rsidRDefault="00860D5B" w:rsidP="008A4EA8">
            <w:pPr>
              <w:widowControl w:val="0"/>
              <w:tabs>
                <w:tab w:val="left" w:pos="993"/>
              </w:tabs>
              <w:rPr>
                <w:b/>
                <w:sz w:val="28"/>
                <w:szCs w:val="28"/>
              </w:rPr>
            </w:pPr>
            <w:r w:rsidRPr="008A4EA8">
              <w:rPr>
                <w:b/>
                <w:sz w:val="28"/>
                <w:szCs w:val="28"/>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w:t>
            </w:r>
          </w:p>
        </w:tc>
      </w:tr>
      <w:tr w:rsidR="00860D5B" w:rsidTr="00565B9F">
        <w:tc>
          <w:tcPr>
            <w:tcW w:w="0" w:type="auto"/>
            <w:gridSpan w:val="2"/>
            <w:shd w:val="clear" w:color="auto" w:fill="FFFFFF" w:themeFill="background1"/>
          </w:tcPr>
          <w:p w:rsidR="00860D5B" w:rsidRPr="008A4EA8" w:rsidRDefault="00860D5B" w:rsidP="008A4EA8">
            <w:pPr>
              <w:widowControl w:val="0"/>
              <w:tabs>
                <w:tab w:val="left" w:pos="993"/>
              </w:tabs>
              <w:rPr>
                <w:sz w:val="28"/>
                <w:szCs w:val="28"/>
              </w:rPr>
            </w:pPr>
            <w:r w:rsidRPr="008A4EA8">
              <w:rPr>
                <w:sz w:val="28"/>
                <w:szCs w:val="28"/>
              </w:rPr>
              <w:t>Обучающийся сможет:</w:t>
            </w:r>
          </w:p>
        </w:tc>
      </w:tr>
      <w:tr w:rsidR="005F43C7" w:rsidTr="00565B9F">
        <w:tc>
          <w:tcPr>
            <w:tcW w:w="0" w:type="auto"/>
            <w:shd w:val="clear" w:color="auto" w:fill="FFFFFF" w:themeFill="background1"/>
          </w:tcPr>
          <w:p w:rsidR="00860D5B" w:rsidRPr="008A4EA8" w:rsidRDefault="005F43C7" w:rsidP="008A4EA8">
            <w:pPr>
              <w:rPr>
                <w:b/>
                <w:sz w:val="28"/>
                <w:szCs w:val="28"/>
              </w:rPr>
            </w:pPr>
            <w:r>
              <w:rPr>
                <w:b/>
                <w:sz w:val="28"/>
                <w:szCs w:val="28"/>
              </w:rPr>
              <w:t>М</w:t>
            </w:r>
            <w:r w:rsidR="00D16F89" w:rsidRPr="008A4EA8">
              <w:rPr>
                <w:b/>
                <w:sz w:val="28"/>
                <w:szCs w:val="28"/>
              </w:rPr>
              <w:t>6.1</w:t>
            </w:r>
          </w:p>
        </w:tc>
        <w:tc>
          <w:tcPr>
            <w:tcW w:w="0" w:type="auto"/>
            <w:shd w:val="clear" w:color="auto" w:fill="FFFFFF" w:themeFill="background1"/>
          </w:tcPr>
          <w:p w:rsidR="00860D5B" w:rsidRPr="008A4EA8" w:rsidRDefault="00524F5D" w:rsidP="008A4EA8">
            <w:pPr>
              <w:widowControl w:val="0"/>
              <w:tabs>
                <w:tab w:val="left" w:pos="993"/>
              </w:tabs>
              <w:rPr>
                <w:sz w:val="28"/>
                <w:szCs w:val="28"/>
              </w:rPr>
            </w:pPr>
            <w:r w:rsidRPr="008A4EA8">
              <w:rPr>
                <w:sz w:val="28"/>
                <w:szCs w:val="28"/>
              </w:rPr>
              <w:t>подбирать слова, соподчиненные ключевому слову, опред</w:t>
            </w:r>
            <w:r w:rsidR="00AF0FB7" w:rsidRPr="008A4EA8">
              <w:rPr>
                <w:sz w:val="28"/>
                <w:szCs w:val="28"/>
              </w:rPr>
              <w:t>еляющие его признаки и свойства</w:t>
            </w:r>
          </w:p>
        </w:tc>
      </w:tr>
      <w:tr w:rsidR="005F43C7" w:rsidTr="00565B9F">
        <w:tc>
          <w:tcPr>
            <w:tcW w:w="0" w:type="auto"/>
            <w:shd w:val="clear" w:color="auto" w:fill="FFFFFF" w:themeFill="background1"/>
          </w:tcPr>
          <w:p w:rsidR="00D16F89" w:rsidRDefault="005F43C7" w:rsidP="008A4EA8">
            <w:r>
              <w:rPr>
                <w:b/>
                <w:sz w:val="28"/>
                <w:szCs w:val="28"/>
              </w:rPr>
              <w:t>М</w:t>
            </w:r>
            <w:r w:rsidR="00D16F89" w:rsidRPr="008A4EA8">
              <w:rPr>
                <w:b/>
                <w:sz w:val="28"/>
                <w:szCs w:val="28"/>
              </w:rPr>
              <w:t>6.2</w:t>
            </w:r>
          </w:p>
        </w:tc>
        <w:tc>
          <w:tcPr>
            <w:tcW w:w="0" w:type="auto"/>
            <w:shd w:val="clear" w:color="auto" w:fill="FFFFFF" w:themeFill="background1"/>
          </w:tcPr>
          <w:p w:rsidR="00D16F89" w:rsidRPr="008A4EA8" w:rsidRDefault="00D16F89" w:rsidP="008A4EA8">
            <w:pPr>
              <w:widowControl w:val="0"/>
              <w:tabs>
                <w:tab w:val="left" w:pos="993"/>
              </w:tabs>
              <w:rPr>
                <w:sz w:val="28"/>
                <w:szCs w:val="28"/>
              </w:rPr>
            </w:pPr>
            <w:r w:rsidRPr="008A4EA8">
              <w:rPr>
                <w:sz w:val="28"/>
                <w:szCs w:val="28"/>
              </w:rPr>
              <w:t>выстраивать логическую цепочку, состоящую из ключевого</w:t>
            </w:r>
            <w:r w:rsidR="00AF0FB7" w:rsidRPr="008A4EA8">
              <w:rPr>
                <w:sz w:val="28"/>
                <w:szCs w:val="28"/>
              </w:rPr>
              <w:t xml:space="preserve"> слова и соподчиненных ему слов</w:t>
            </w:r>
          </w:p>
        </w:tc>
      </w:tr>
      <w:tr w:rsidR="005F43C7" w:rsidTr="00565B9F">
        <w:tc>
          <w:tcPr>
            <w:tcW w:w="0" w:type="auto"/>
            <w:shd w:val="clear" w:color="auto" w:fill="FFFFFF" w:themeFill="background1"/>
          </w:tcPr>
          <w:p w:rsidR="00D16F89" w:rsidRDefault="005F43C7" w:rsidP="008A4EA8">
            <w:r>
              <w:rPr>
                <w:b/>
                <w:sz w:val="28"/>
                <w:szCs w:val="28"/>
              </w:rPr>
              <w:t>М</w:t>
            </w:r>
            <w:r w:rsidR="00D16F89" w:rsidRPr="008A4EA8">
              <w:rPr>
                <w:b/>
                <w:sz w:val="28"/>
                <w:szCs w:val="28"/>
              </w:rPr>
              <w:t>6.3</w:t>
            </w:r>
          </w:p>
        </w:tc>
        <w:tc>
          <w:tcPr>
            <w:tcW w:w="0" w:type="auto"/>
            <w:shd w:val="clear" w:color="auto" w:fill="FFFFFF" w:themeFill="background1"/>
          </w:tcPr>
          <w:p w:rsidR="00D16F89" w:rsidRPr="008A4EA8" w:rsidRDefault="00D16F89" w:rsidP="008A4EA8">
            <w:pPr>
              <w:widowControl w:val="0"/>
              <w:tabs>
                <w:tab w:val="left" w:pos="993"/>
              </w:tabs>
              <w:rPr>
                <w:sz w:val="28"/>
                <w:szCs w:val="28"/>
              </w:rPr>
            </w:pPr>
            <w:r w:rsidRPr="008A4EA8">
              <w:rPr>
                <w:sz w:val="28"/>
                <w:szCs w:val="28"/>
              </w:rPr>
              <w:t xml:space="preserve">выделять общий признак двух или нескольких предметов или </w:t>
            </w:r>
            <w:r w:rsidR="00AF0FB7" w:rsidRPr="008A4EA8">
              <w:rPr>
                <w:sz w:val="28"/>
                <w:szCs w:val="28"/>
              </w:rPr>
              <w:t>явлений и объяснять их сходство</w:t>
            </w:r>
          </w:p>
        </w:tc>
      </w:tr>
      <w:tr w:rsidR="005F43C7" w:rsidTr="00565B9F">
        <w:tc>
          <w:tcPr>
            <w:tcW w:w="0" w:type="auto"/>
            <w:shd w:val="clear" w:color="auto" w:fill="FFFFFF" w:themeFill="background1"/>
          </w:tcPr>
          <w:p w:rsidR="00D16F89" w:rsidRDefault="005F43C7" w:rsidP="008A4EA8">
            <w:r>
              <w:rPr>
                <w:b/>
                <w:sz w:val="28"/>
                <w:szCs w:val="28"/>
              </w:rPr>
              <w:t>М</w:t>
            </w:r>
            <w:r w:rsidR="00D16F89" w:rsidRPr="008A4EA8">
              <w:rPr>
                <w:b/>
                <w:sz w:val="28"/>
                <w:szCs w:val="28"/>
              </w:rPr>
              <w:t>6.4</w:t>
            </w:r>
          </w:p>
        </w:tc>
        <w:tc>
          <w:tcPr>
            <w:tcW w:w="0" w:type="auto"/>
            <w:shd w:val="clear" w:color="auto" w:fill="FFFFFF" w:themeFill="background1"/>
          </w:tcPr>
          <w:p w:rsidR="00D16F89" w:rsidRPr="008A4EA8" w:rsidRDefault="00D16F89" w:rsidP="008A4EA8">
            <w:pPr>
              <w:widowControl w:val="0"/>
              <w:tabs>
                <w:tab w:val="left" w:pos="993"/>
              </w:tabs>
              <w:rPr>
                <w:sz w:val="28"/>
                <w:szCs w:val="28"/>
              </w:rPr>
            </w:pPr>
            <w:r w:rsidRPr="008A4EA8">
              <w:rPr>
                <w:sz w:val="28"/>
                <w:szCs w:val="28"/>
              </w:rPr>
              <w:t>объединять предметы и явления в группы по определенным признакам, сравнивать, классифициро</w:t>
            </w:r>
            <w:r w:rsidR="00AF0FB7" w:rsidRPr="008A4EA8">
              <w:rPr>
                <w:sz w:val="28"/>
                <w:szCs w:val="28"/>
              </w:rPr>
              <w:t>вать и обобщать факты и явления</w:t>
            </w:r>
          </w:p>
        </w:tc>
      </w:tr>
      <w:tr w:rsidR="005F43C7" w:rsidTr="00565B9F">
        <w:tc>
          <w:tcPr>
            <w:tcW w:w="0" w:type="auto"/>
            <w:shd w:val="clear" w:color="auto" w:fill="FFFFFF" w:themeFill="background1"/>
          </w:tcPr>
          <w:p w:rsidR="00D16F89" w:rsidRDefault="005F43C7" w:rsidP="008A4EA8">
            <w:r>
              <w:rPr>
                <w:b/>
                <w:sz w:val="28"/>
                <w:szCs w:val="28"/>
              </w:rPr>
              <w:t>М</w:t>
            </w:r>
            <w:r w:rsidR="00D16F89" w:rsidRPr="008A4EA8">
              <w:rPr>
                <w:b/>
                <w:sz w:val="28"/>
                <w:szCs w:val="28"/>
              </w:rPr>
              <w:t>6.5</w:t>
            </w:r>
          </w:p>
        </w:tc>
        <w:tc>
          <w:tcPr>
            <w:tcW w:w="0" w:type="auto"/>
            <w:shd w:val="clear" w:color="auto" w:fill="FFFFFF" w:themeFill="background1"/>
          </w:tcPr>
          <w:p w:rsidR="00D16F89" w:rsidRPr="008A4EA8" w:rsidRDefault="00D16F89" w:rsidP="008A4EA8">
            <w:pPr>
              <w:widowControl w:val="0"/>
              <w:tabs>
                <w:tab w:val="left" w:pos="993"/>
              </w:tabs>
              <w:rPr>
                <w:sz w:val="28"/>
                <w:szCs w:val="28"/>
              </w:rPr>
            </w:pPr>
            <w:r w:rsidRPr="008A4EA8">
              <w:rPr>
                <w:sz w:val="28"/>
                <w:szCs w:val="28"/>
              </w:rPr>
              <w:t>выделять явлени</w:t>
            </w:r>
            <w:r w:rsidR="00AF0FB7" w:rsidRPr="008A4EA8">
              <w:rPr>
                <w:sz w:val="28"/>
                <w:szCs w:val="28"/>
              </w:rPr>
              <w:t>е из общего ряда других явлений</w:t>
            </w:r>
          </w:p>
        </w:tc>
      </w:tr>
      <w:tr w:rsidR="005F43C7" w:rsidTr="00565B9F">
        <w:tc>
          <w:tcPr>
            <w:tcW w:w="0" w:type="auto"/>
            <w:shd w:val="clear" w:color="auto" w:fill="FFFFFF" w:themeFill="background1"/>
          </w:tcPr>
          <w:p w:rsidR="00D16F89" w:rsidRDefault="005F43C7" w:rsidP="008A4EA8">
            <w:r>
              <w:rPr>
                <w:b/>
                <w:sz w:val="28"/>
                <w:szCs w:val="28"/>
              </w:rPr>
              <w:t>М</w:t>
            </w:r>
            <w:r w:rsidR="00D16F89" w:rsidRPr="008A4EA8">
              <w:rPr>
                <w:b/>
                <w:sz w:val="28"/>
                <w:szCs w:val="28"/>
              </w:rPr>
              <w:t>6.6</w:t>
            </w:r>
          </w:p>
        </w:tc>
        <w:tc>
          <w:tcPr>
            <w:tcW w:w="0" w:type="auto"/>
            <w:shd w:val="clear" w:color="auto" w:fill="FFFFFF" w:themeFill="background1"/>
          </w:tcPr>
          <w:p w:rsidR="00D16F89" w:rsidRPr="008A4EA8" w:rsidRDefault="00D16F89" w:rsidP="008A4EA8">
            <w:pPr>
              <w:widowControl w:val="0"/>
              <w:tabs>
                <w:tab w:val="left" w:pos="993"/>
              </w:tabs>
              <w:rPr>
                <w:sz w:val="28"/>
                <w:szCs w:val="28"/>
              </w:rPr>
            </w:pPr>
            <w:r w:rsidRPr="008A4EA8">
              <w:rPr>
                <w:sz w:val="28"/>
                <w:szCs w:val="28"/>
              </w:rPr>
              <w:t xml:space="preserve">определять обстоятельства, которые предшествовали </w:t>
            </w:r>
            <w:r w:rsidRPr="008A4EA8">
              <w:rPr>
                <w:sz w:val="28"/>
                <w:szCs w:val="28"/>
              </w:rPr>
              <w:lastRenderedPageBreak/>
              <w:t>возникновению связи между явлениями, из этих обстоятельств выделять определяющие, способные быть причиной данного явления, выявл</w:t>
            </w:r>
            <w:r w:rsidR="00AF0FB7" w:rsidRPr="008A4EA8">
              <w:rPr>
                <w:sz w:val="28"/>
                <w:szCs w:val="28"/>
              </w:rPr>
              <w:t>ять причины и следствия явлений</w:t>
            </w:r>
          </w:p>
        </w:tc>
      </w:tr>
      <w:tr w:rsidR="005F43C7" w:rsidTr="00565B9F">
        <w:tc>
          <w:tcPr>
            <w:tcW w:w="0" w:type="auto"/>
            <w:shd w:val="clear" w:color="auto" w:fill="FFFFFF" w:themeFill="background1"/>
          </w:tcPr>
          <w:p w:rsidR="00D16F89" w:rsidRDefault="005F43C7" w:rsidP="008A4EA8">
            <w:r>
              <w:rPr>
                <w:b/>
                <w:sz w:val="28"/>
                <w:szCs w:val="28"/>
              </w:rPr>
              <w:lastRenderedPageBreak/>
              <w:t>М</w:t>
            </w:r>
            <w:r w:rsidR="00D16F89" w:rsidRPr="008A4EA8">
              <w:rPr>
                <w:b/>
                <w:sz w:val="28"/>
                <w:szCs w:val="28"/>
              </w:rPr>
              <w:t>6.</w:t>
            </w:r>
            <w:r w:rsidR="00AF0FB7" w:rsidRPr="008A4EA8">
              <w:rPr>
                <w:b/>
                <w:sz w:val="28"/>
                <w:szCs w:val="28"/>
              </w:rPr>
              <w:t>7</w:t>
            </w:r>
          </w:p>
        </w:tc>
        <w:tc>
          <w:tcPr>
            <w:tcW w:w="0" w:type="auto"/>
            <w:shd w:val="clear" w:color="auto" w:fill="FFFFFF" w:themeFill="background1"/>
          </w:tcPr>
          <w:p w:rsidR="00D16F89" w:rsidRPr="008A4EA8" w:rsidRDefault="00D16F89" w:rsidP="008A4EA8">
            <w:pPr>
              <w:widowControl w:val="0"/>
              <w:tabs>
                <w:tab w:val="left" w:pos="993"/>
              </w:tabs>
              <w:rPr>
                <w:sz w:val="28"/>
                <w:szCs w:val="28"/>
              </w:rPr>
            </w:pPr>
            <w:r w:rsidRPr="008A4EA8">
              <w:rPr>
                <w:sz w:val="28"/>
                <w:szCs w:val="28"/>
              </w:rPr>
              <w:t>строить рассуждение от общих закономерностей к частным явлениям и от частных явлений к общим закономерностям</w:t>
            </w:r>
          </w:p>
        </w:tc>
      </w:tr>
      <w:tr w:rsidR="005F43C7" w:rsidTr="00565B9F">
        <w:tc>
          <w:tcPr>
            <w:tcW w:w="0" w:type="auto"/>
            <w:shd w:val="clear" w:color="auto" w:fill="FFFFFF" w:themeFill="background1"/>
          </w:tcPr>
          <w:p w:rsidR="00D16F89" w:rsidRDefault="005F43C7" w:rsidP="008A4EA8">
            <w:r>
              <w:rPr>
                <w:b/>
                <w:sz w:val="28"/>
                <w:szCs w:val="28"/>
              </w:rPr>
              <w:t>М</w:t>
            </w:r>
            <w:r w:rsidR="00D16F89" w:rsidRPr="008A4EA8">
              <w:rPr>
                <w:b/>
                <w:sz w:val="28"/>
                <w:szCs w:val="28"/>
              </w:rPr>
              <w:t>6.</w:t>
            </w:r>
            <w:r w:rsidR="00AF0FB7" w:rsidRPr="008A4EA8">
              <w:rPr>
                <w:b/>
                <w:sz w:val="28"/>
                <w:szCs w:val="28"/>
              </w:rPr>
              <w:t>8</w:t>
            </w:r>
          </w:p>
        </w:tc>
        <w:tc>
          <w:tcPr>
            <w:tcW w:w="0" w:type="auto"/>
            <w:shd w:val="clear" w:color="auto" w:fill="FFFFFF" w:themeFill="background1"/>
          </w:tcPr>
          <w:p w:rsidR="00D16F89" w:rsidRPr="008A4EA8" w:rsidRDefault="00D16F89" w:rsidP="008A4EA8">
            <w:pPr>
              <w:widowControl w:val="0"/>
              <w:tabs>
                <w:tab w:val="left" w:pos="993"/>
              </w:tabs>
              <w:rPr>
                <w:sz w:val="28"/>
                <w:szCs w:val="28"/>
              </w:rPr>
            </w:pPr>
            <w:r w:rsidRPr="008A4EA8">
              <w:rPr>
                <w:sz w:val="28"/>
                <w:szCs w:val="28"/>
              </w:rPr>
              <w:t xml:space="preserve">строить рассуждение на основе сравнения предметов и явлений, </w:t>
            </w:r>
            <w:r w:rsidR="00AF0FB7" w:rsidRPr="008A4EA8">
              <w:rPr>
                <w:sz w:val="28"/>
                <w:szCs w:val="28"/>
              </w:rPr>
              <w:t>выделяя при этом общие признаки</w:t>
            </w:r>
          </w:p>
        </w:tc>
      </w:tr>
      <w:tr w:rsidR="005F43C7" w:rsidTr="00565B9F">
        <w:tc>
          <w:tcPr>
            <w:tcW w:w="0" w:type="auto"/>
            <w:shd w:val="clear" w:color="auto" w:fill="FFFFFF" w:themeFill="background1"/>
          </w:tcPr>
          <w:p w:rsidR="00D16F89" w:rsidRDefault="005F43C7" w:rsidP="008A4EA8">
            <w:r>
              <w:rPr>
                <w:b/>
                <w:sz w:val="28"/>
                <w:szCs w:val="28"/>
              </w:rPr>
              <w:t>М</w:t>
            </w:r>
            <w:r w:rsidR="00D16F89" w:rsidRPr="008A4EA8">
              <w:rPr>
                <w:b/>
                <w:sz w:val="28"/>
                <w:szCs w:val="28"/>
              </w:rPr>
              <w:t>6.</w:t>
            </w:r>
            <w:r w:rsidR="00AF0FB7" w:rsidRPr="008A4EA8">
              <w:rPr>
                <w:b/>
                <w:sz w:val="28"/>
                <w:szCs w:val="28"/>
              </w:rPr>
              <w:t>9</w:t>
            </w:r>
          </w:p>
        </w:tc>
        <w:tc>
          <w:tcPr>
            <w:tcW w:w="0" w:type="auto"/>
            <w:shd w:val="clear" w:color="auto" w:fill="FFFFFF" w:themeFill="background1"/>
          </w:tcPr>
          <w:p w:rsidR="00D16F89" w:rsidRPr="008A4EA8" w:rsidRDefault="00D16F89" w:rsidP="008A4EA8">
            <w:pPr>
              <w:widowControl w:val="0"/>
              <w:tabs>
                <w:tab w:val="left" w:pos="993"/>
              </w:tabs>
              <w:rPr>
                <w:sz w:val="28"/>
                <w:szCs w:val="28"/>
              </w:rPr>
            </w:pPr>
            <w:r w:rsidRPr="008A4EA8">
              <w:rPr>
                <w:sz w:val="28"/>
                <w:szCs w:val="28"/>
              </w:rPr>
              <w:t>излагать полученную информацию, интерпретируя</w:t>
            </w:r>
            <w:r w:rsidR="00AF0FB7" w:rsidRPr="008A4EA8">
              <w:rPr>
                <w:sz w:val="28"/>
                <w:szCs w:val="28"/>
              </w:rPr>
              <w:t xml:space="preserve"> ее в контексте решаемой задачи</w:t>
            </w:r>
          </w:p>
        </w:tc>
      </w:tr>
      <w:tr w:rsidR="005F43C7" w:rsidTr="00565B9F">
        <w:tc>
          <w:tcPr>
            <w:tcW w:w="0" w:type="auto"/>
            <w:shd w:val="clear" w:color="auto" w:fill="FFFFFF" w:themeFill="background1"/>
          </w:tcPr>
          <w:p w:rsidR="00D16F89" w:rsidRDefault="005F43C7" w:rsidP="008A4EA8">
            <w:r>
              <w:rPr>
                <w:b/>
                <w:sz w:val="28"/>
                <w:szCs w:val="28"/>
              </w:rPr>
              <w:t>М</w:t>
            </w:r>
            <w:r w:rsidR="00D16F89" w:rsidRPr="008A4EA8">
              <w:rPr>
                <w:b/>
                <w:sz w:val="28"/>
                <w:szCs w:val="28"/>
              </w:rPr>
              <w:t>6.</w:t>
            </w:r>
            <w:r w:rsidR="00AF0FB7" w:rsidRPr="008A4EA8">
              <w:rPr>
                <w:b/>
                <w:sz w:val="28"/>
                <w:szCs w:val="28"/>
              </w:rPr>
              <w:t>10</w:t>
            </w:r>
          </w:p>
        </w:tc>
        <w:tc>
          <w:tcPr>
            <w:tcW w:w="0" w:type="auto"/>
            <w:shd w:val="clear" w:color="auto" w:fill="FFFFFF" w:themeFill="background1"/>
          </w:tcPr>
          <w:p w:rsidR="00D16F89" w:rsidRPr="008A4EA8" w:rsidRDefault="00D16F89" w:rsidP="008A4EA8">
            <w:pPr>
              <w:widowControl w:val="0"/>
              <w:tabs>
                <w:tab w:val="left" w:pos="993"/>
              </w:tabs>
              <w:rPr>
                <w:sz w:val="28"/>
                <w:szCs w:val="28"/>
              </w:rPr>
            </w:pPr>
            <w:r w:rsidRPr="008A4EA8">
              <w:rPr>
                <w:sz w:val="28"/>
                <w:szCs w:val="28"/>
              </w:rPr>
              <w:t>самостоятельно указывать на информацию, нуждающуюся в проверке, предлагать и применять способ проверки достоверност</w:t>
            </w:r>
            <w:r w:rsidR="00AF0FB7" w:rsidRPr="008A4EA8">
              <w:rPr>
                <w:sz w:val="28"/>
                <w:szCs w:val="28"/>
              </w:rPr>
              <w:t>и информации</w:t>
            </w:r>
          </w:p>
        </w:tc>
      </w:tr>
      <w:tr w:rsidR="005F43C7" w:rsidTr="00565B9F">
        <w:tc>
          <w:tcPr>
            <w:tcW w:w="0" w:type="auto"/>
            <w:shd w:val="clear" w:color="auto" w:fill="FFFFFF" w:themeFill="background1"/>
          </w:tcPr>
          <w:p w:rsidR="00D16F89" w:rsidRDefault="005F43C7" w:rsidP="008A4EA8">
            <w:r>
              <w:rPr>
                <w:b/>
                <w:sz w:val="28"/>
                <w:szCs w:val="28"/>
              </w:rPr>
              <w:t>М</w:t>
            </w:r>
            <w:r w:rsidR="00D16F89" w:rsidRPr="008A4EA8">
              <w:rPr>
                <w:b/>
                <w:sz w:val="28"/>
                <w:szCs w:val="28"/>
              </w:rPr>
              <w:t>6.</w:t>
            </w:r>
            <w:r w:rsidR="00AF0FB7" w:rsidRPr="008A4EA8">
              <w:rPr>
                <w:b/>
                <w:sz w:val="28"/>
                <w:szCs w:val="28"/>
              </w:rPr>
              <w:t>11</w:t>
            </w:r>
          </w:p>
        </w:tc>
        <w:tc>
          <w:tcPr>
            <w:tcW w:w="0" w:type="auto"/>
            <w:shd w:val="clear" w:color="auto" w:fill="FFFFFF" w:themeFill="background1"/>
          </w:tcPr>
          <w:p w:rsidR="00D16F89" w:rsidRPr="008A4EA8" w:rsidRDefault="00D16F89" w:rsidP="008A4EA8">
            <w:pPr>
              <w:widowControl w:val="0"/>
              <w:tabs>
                <w:tab w:val="left" w:pos="993"/>
              </w:tabs>
              <w:rPr>
                <w:sz w:val="28"/>
                <w:szCs w:val="28"/>
              </w:rPr>
            </w:pPr>
            <w:r w:rsidRPr="008A4EA8">
              <w:rPr>
                <w:sz w:val="28"/>
                <w:szCs w:val="28"/>
              </w:rPr>
              <w:t>вербализовать эмоциональное впечатлени</w:t>
            </w:r>
            <w:r w:rsidR="00AF0FB7" w:rsidRPr="008A4EA8">
              <w:rPr>
                <w:sz w:val="28"/>
                <w:szCs w:val="28"/>
              </w:rPr>
              <w:t>е, оказанное на него источником</w:t>
            </w:r>
          </w:p>
        </w:tc>
      </w:tr>
      <w:tr w:rsidR="005F43C7" w:rsidTr="00565B9F">
        <w:tc>
          <w:tcPr>
            <w:tcW w:w="0" w:type="auto"/>
            <w:shd w:val="clear" w:color="auto" w:fill="FFFFFF" w:themeFill="background1"/>
          </w:tcPr>
          <w:p w:rsidR="00D16F89" w:rsidRDefault="005F43C7" w:rsidP="008A4EA8">
            <w:r>
              <w:rPr>
                <w:b/>
                <w:sz w:val="28"/>
                <w:szCs w:val="28"/>
              </w:rPr>
              <w:t>М</w:t>
            </w:r>
            <w:r w:rsidR="00D16F89" w:rsidRPr="008A4EA8">
              <w:rPr>
                <w:b/>
                <w:sz w:val="28"/>
                <w:szCs w:val="28"/>
              </w:rPr>
              <w:t>6.</w:t>
            </w:r>
            <w:r w:rsidR="00AF0FB7" w:rsidRPr="008A4EA8">
              <w:rPr>
                <w:b/>
                <w:sz w:val="28"/>
                <w:szCs w:val="28"/>
              </w:rPr>
              <w:t>12</w:t>
            </w:r>
          </w:p>
        </w:tc>
        <w:tc>
          <w:tcPr>
            <w:tcW w:w="0" w:type="auto"/>
            <w:shd w:val="clear" w:color="auto" w:fill="FFFFFF" w:themeFill="background1"/>
          </w:tcPr>
          <w:p w:rsidR="00D16F89" w:rsidRPr="008A4EA8" w:rsidRDefault="00D16F89" w:rsidP="008A4EA8">
            <w:pPr>
              <w:widowControl w:val="0"/>
              <w:tabs>
                <w:tab w:val="left" w:pos="993"/>
              </w:tabs>
              <w:rPr>
                <w:sz w:val="28"/>
                <w:szCs w:val="28"/>
              </w:rPr>
            </w:pPr>
            <w:r w:rsidRPr="008A4EA8">
              <w:rPr>
                <w:sz w:val="28"/>
                <w:szCs w:val="28"/>
              </w:rPr>
              <w:t>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w:t>
            </w:r>
            <w:r w:rsidR="00AF0FB7" w:rsidRPr="008A4EA8">
              <w:rPr>
                <w:sz w:val="28"/>
                <w:szCs w:val="28"/>
              </w:rPr>
              <w:t>яснять с заданной точки зрения)</w:t>
            </w:r>
          </w:p>
        </w:tc>
      </w:tr>
      <w:tr w:rsidR="005F43C7" w:rsidTr="00565B9F">
        <w:tc>
          <w:tcPr>
            <w:tcW w:w="0" w:type="auto"/>
            <w:shd w:val="clear" w:color="auto" w:fill="FFFFFF" w:themeFill="background1"/>
          </w:tcPr>
          <w:p w:rsidR="00D16F89" w:rsidRDefault="005F43C7" w:rsidP="008A4EA8">
            <w:r>
              <w:rPr>
                <w:b/>
                <w:sz w:val="28"/>
                <w:szCs w:val="28"/>
              </w:rPr>
              <w:t>М</w:t>
            </w:r>
            <w:r w:rsidR="00D16F89" w:rsidRPr="008A4EA8">
              <w:rPr>
                <w:b/>
                <w:sz w:val="28"/>
                <w:szCs w:val="28"/>
              </w:rPr>
              <w:t>6.</w:t>
            </w:r>
            <w:r w:rsidR="00AF0FB7" w:rsidRPr="008A4EA8">
              <w:rPr>
                <w:b/>
                <w:sz w:val="28"/>
                <w:szCs w:val="28"/>
              </w:rPr>
              <w:t>13</w:t>
            </w:r>
          </w:p>
        </w:tc>
        <w:tc>
          <w:tcPr>
            <w:tcW w:w="0" w:type="auto"/>
            <w:shd w:val="clear" w:color="auto" w:fill="FFFFFF" w:themeFill="background1"/>
          </w:tcPr>
          <w:p w:rsidR="00D16F89" w:rsidRPr="008A4EA8" w:rsidRDefault="00D16F89" w:rsidP="008A4EA8">
            <w:pPr>
              <w:widowControl w:val="0"/>
              <w:tabs>
                <w:tab w:val="left" w:pos="993"/>
              </w:tabs>
              <w:rPr>
                <w:sz w:val="28"/>
                <w:szCs w:val="28"/>
              </w:rPr>
            </w:pPr>
            <w:r w:rsidRPr="008A4EA8">
              <w:rPr>
                <w:sz w:val="28"/>
                <w:szCs w:val="28"/>
              </w:rPr>
              <w:t>выявлять и называть причины события, явления, в том числе возможные / наиболее вероятные причины, возможные последствия заданной причины, самостоятельно осуществляя причинно-следственны</w:t>
            </w:r>
            <w:r w:rsidR="00AF0FB7" w:rsidRPr="008A4EA8">
              <w:rPr>
                <w:sz w:val="28"/>
                <w:szCs w:val="28"/>
              </w:rPr>
              <w:t>й анализ</w:t>
            </w:r>
          </w:p>
        </w:tc>
      </w:tr>
      <w:tr w:rsidR="005F43C7" w:rsidTr="00565B9F">
        <w:tc>
          <w:tcPr>
            <w:tcW w:w="0" w:type="auto"/>
            <w:shd w:val="clear" w:color="auto" w:fill="FFFFFF" w:themeFill="background1"/>
          </w:tcPr>
          <w:p w:rsidR="00D16F89" w:rsidRDefault="005F43C7" w:rsidP="008A4EA8">
            <w:r>
              <w:rPr>
                <w:b/>
                <w:sz w:val="28"/>
                <w:szCs w:val="28"/>
              </w:rPr>
              <w:t>М</w:t>
            </w:r>
            <w:r w:rsidR="00D16F89" w:rsidRPr="008A4EA8">
              <w:rPr>
                <w:b/>
                <w:sz w:val="28"/>
                <w:szCs w:val="28"/>
              </w:rPr>
              <w:t>6.</w:t>
            </w:r>
            <w:r w:rsidR="00AF0FB7" w:rsidRPr="008A4EA8">
              <w:rPr>
                <w:b/>
                <w:sz w:val="28"/>
                <w:szCs w:val="28"/>
              </w:rPr>
              <w:t>14</w:t>
            </w:r>
          </w:p>
        </w:tc>
        <w:tc>
          <w:tcPr>
            <w:tcW w:w="0" w:type="auto"/>
            <w:shd w:val="clear" w:color="auto" w:fill="FFFFFF" w:themeFill="background1"/>
          </w:tcPr>
          <w:p w:rsidR="00D16F89" w:rsidRPr="008A4EA8" w:rsidRDefault="00D16F89" w:rsidP="008A4EA8">
            <w:pPr>
              <w:widowControl w:val="0"/>
              <w:tabs>
                <w:tab w:val="left" w:pos="993"/>
              </w:tabs>
              <w:rPr>
                <w:sz w:val="28"/>
                <w:szCs w:val="28"/>
              </w:rPr>
            </w:pPr>
            <w:r w:rsidRPr="008A4EA8">
              <w:rPr>
                <w:sz w:val="28"/>
                <w:szCs w:val="28"/>
              </w:rPr>
              <w:t>делать вывод на основе критического анализа разных точек зрения, подтверждать вывод собственной аргументацией или сам</w:t>
            </w:r>
            <w:r w:rsidR="00AF0FB7" w:rsidRPr="008A4EA8">
              <w:rPr>
                <w:sz w:val="28"/>
                <w:szCs w:val="28"/>
              </w:rPr>
              <w:t>остоятельно полученными данными</w:t>
            </w:r>
          </w:p>
        </w:tc>
      </w:tr>
      <w:tr w:rsidR="005F43C7" w:rsidRPr="00D16F89" w:rsidTr="00565B9F">
        <w:tc>
          <w:tcPr>
            <w:tcW w:w="0" w:type="auto"/>
            <w:shd w:val="clear" w:color="auto" w:fill="F2F2F2" w:themeFill="background1" w:themeFillShade="F2"/>
          </w:tcPr>
          <w:p w:rsidR="00524F5D" w:rsidRPr="008A4EA8" w:rsidRDefault="005F43C7" w:rsidP="008A4EA8">
            <w:pPr>
              <w:rPr>
                <w:b/>
                <w:sz w:val="28"/>
                <w:szCs w:val="28"/>
              </w:rPr>
            </w:pPr>
            <w:r>
              <w:rPr>
                <w:b/>
                <w:sz w:val="28"/>
                <w:szCs w:val="28"/>
              </w:rPr>
              <w:t>М</w:t>
            </w:r>
            <w:r w:rsidR="00D16F89" w:rsidRPr="008A4EA8">
              <w:rPr>
                <w:b/>
                <w:sz w:val="28"/>
                <w:szCs w:val="28"/>
              </w:rPr>
              <w:t>7</w:t>
            </w:r>
          </w:p>
        </w:tc>
        <w:tc>
          <w:tcPr>
            <w:tcW w:w="0" w:type="auto"/>
            <w:shd w:val="clear" w:color="auto" w:fill="F2F2F2" w:themeFill="background1" w:themeFillShade="F2"/>
          </w:tcPr>
          <w:p w:rsidR="00524F5D" w:rsidRPr="008A4EA8" w:rsidRDefault="00524F5D" w:rsidP="008A4EA8">
            <w:pPr>
              <w:widowControl w:val="0"/>
              <w:tabs>
                <w:tab w:val="left" w:pos="993"/>
              </w:tabs>
              <w:rPr>
                <w:b/>
                <w:sz w:val="28"/>
                <w:szCs w:val="28"/>
              </w:rPr>
            </w:pPr>
            <w:r w:rsidRPr="008A4EA8">
              <w:rPr>
                <w:b/>
                <w:sz w:val="28"/>
                <w:szCs w:val="28"/>
              </w:rPr>
              <w:t>Умение создавать, применять и преобразовывать знаки и символы, модели и схемы для решения учебных и познавательных задач.</w:t>
            </w:r>
          </w:p>
        </w:tc>
      </w:tr>
      <w:tr w:rsidR="00524F5D" w:rsidTr="00565B9F">
        <w:tc>
          <w:tcPr>
            <w:tcW w:w="0" w:type="auto"/>
            <w:gridSpan w:val="2"/>
            <w:shd w:val="clear" w:color="auto" w:fill="FFFFFF" w:themeFill="background1"/>
          </w:tcPr>
          <w:p w:rsidR="00524F5D" w:rsidRPr="008A4EA8" w:rsidRDefault="00524F5D" w:rsidP="008A4EA8">
            <w:pPr>
              <w:widowControl w:val="0"/>
              <w:tabs>
                <w:tab w:val="left" w:pos="993"/>
              </w:tabs>
              <w:rPr>
                <w:sz w:val="28"/>
                <w:szCs w:val="28"/>
              </w:rPr>
            </w:pPr>
            <w:r w:rsidRPr="008A4EA8">
              <w:rPr>
                <w:sz w:val="28"/>
                <w:szCs w:val="28"/>
              </w:rPr>
              <w:t>Обучающийся сможет:</w:t>
            </w:r>
          </w:p>
        </w:tc>
      </w:tr>
      <w:tr w:rsidR="005F43C7" w:rsidTr="00565B9F">
        <w:tc>
          <w:tcPr>
            <w:tcW w:w="0" w:type="auto"/>
            <w:shd w:val="clear" w:color="auto" w:fill="FFFFFF" w:themeFill="background1"/>
          </w:tcPr>
          <w:p w:rsidR="00524F5D" w:rsidRPr="008A4EA8" w:rsidRDefault="005F43C7" w:rsidP="008A4EA8">
            <w:pPr>
              <w:rPr>
                <w:b/>
                <w:sz w:val="28"/>
                <w:szCs w:val="28"/>
              </w:rPr>
            </w:pPr>
            <w:r>
              <w:rPr>
                <w:b/>
                <w:sz w:val="28"/>
                <w:szCs w:val="28"/>
              </w:rPr>
              <w:t>М</w:t>
            </w:r>
            <w:r w:rsidR="00AF0FB7" w:rsidRPr="008A4EA8">
              <w:rPr>
                <w:b/>
                <w:sz w:val="28"/>
                <w:szCs w:val="28"/>
              </w:rPr>
              <w:t>7.1</w:t>
            </w:r>
          </w:p>
        </w:tc>
        <w:tc>
          <w:tcPr>
            <w:tcW w:w="0" w:type="auto"/>
            <w:shd w:val="clear" w:color="auto" w:fill="FFFFFF" w:themeFill="background1"/>
          </w:tcPr>
          <w:p w:rsidR="00524F5D" w:rsidRPr="008A4EA8" w:rsidRDefault="00524F5D" w:rsidP="0046238D">
            <w:pPr>
              <w:widowControl w:val="0"/>
              <w:tabs>
                <w:tab w:val="left" w:pos="993"/>
              </w:tabs>
              <w:rPr>
                <w:sz w:val="28"/>
                <w:szCs w:val="28"/>
              </w:rPr>
            </w:pPr>
            <w:r w:rsidRPr="008A4EA8">
              <w:rPr>
                <w:sz w:val="28"/>
                <w:szCs w:val="28"/>
              </w:rPr>
              <w:t>обозначать символом и знаком предмет и/или явление</w:t>
            </w:r>
          </w:p>
        </w:tc>
      </w:tr>
      <w:tr w:rsidR="005F43C7" w:rsidTr="00565B9F">
        <w:tc>
          <w:tcPr>
            <w:tcW w:w="0" w:type="auto"/>
            <w:shd w:val="clear" w:color="auto" w:fill="FFFFFF" w:themeFill="background1"/>
          </w:tcPr>
          <w:p w:rsidR="0046238D" w:rsidRDefault="005F43C7" w:rsidP="0046238D">
            <w:r>
              <w:rPr>
                <w:b/>
                <w:sz w:val="28"/>
                <w:szCs w:val="28"/>
              </w:rPr>
              <w:t>М</w:t>
            </w:r>
            <w:r w:rsidR="0046238D" w:rsidRPr="008A4EA8">
              <w:rPr>
                <w:b/>
                <w:sz w:val="28"/>
                <w:szCs w:val="28"/>
              </w:rPr>
              <w:t>7.2</w:t>
            </w:r>
          </w:p>
        </w:tc>
        <w:tc>
          <w:tcPr>
            <w:tcW w:w="0" w:type="auto"/>
            <w:shd w:val="clear" w:color="auto" w:fill="FFFFFF" w:themeFill="background1"/>
          </w:tcPr>
          <w:p w:rsidR="0046238D" w:rsidRPr="008A4EA8" w:rsidRDefault="0046238D" w:rsidP="0046238D">
            <w:pPr>
              <w:widowControl w:val="0"/>
              <w:tabs>
                <w:tab w:val="left" w:pos="993"/>
              </w:tabs>
              <w:rPr>
                <w:sz w:val="28"/>
                <w:szCs w:val="28"/>
              </w:rPr>
            </w:pPr>
            <w:r w:rsidRPr="008A4EA8">
              <w:rPr>
                <w:sz w:val="28"/>
                <w:szCs w:val="28"/>
              </w:rPr>
              <w:t>определять логические связи между предметами и/или явлениями, обозначать данные логические связи с помощью знаков в схеме</w:t>
            </w:r>
          </w:p>
        </w:tc>
      </w:tr>
      <w:tr w:rsidR="005F43C7" w:rsidTr="00565B9F">
        <w:tc>
          <w:tcPr>
            <w:tcW w:w="0" w:type="auto"/>
            <w:shd w:val="clear" w:color="auto" w:fill="FFFFFF" w:themeFill="background1"/>
          </w:tcPr>
          <w:p w:rsidR="0046238D" w:rsidRDefault="005F43C7" w:rsidP="0046238D">
            <w:r>
              <w:rPr>
                <w:b/>
                <w:sz w:val="28"/>
                <w:szCs w:val="28"/>
              </w:rPr>
              <w:t>М</w:t>
            </w:r>
            <w:r w:rsidR="0046238D" w:rsidRPr="008A4EA8">
              <w:rPr>
                <w:b/>
                <w:sz w:val="28"/>
                <w:szCs w:val="28"/>
              </w:rPr>
              <w:t>7.3</w:t>
            </w:r>
          </w:p>
        </w:tc>
        <w:tc>
          <w:tcPr>
            <w:tcW w:w="0" w:type="auto"/>
            <w:shd w:val="clear" w:color="auto" w:fill="FFFFFF" w:themeFill="background1"/>
          </w:tcPr>
          <w:p w:rsidR="0046238D" w:rsidRPr="008A4EA8" w:rsidRDefault="0046238D" w:rsidP="0046238D">
            <w:pPr>
              <w:widowControl w:val="0"/>
              <w:tabs>
                <w:tab w:val="left" w:pos="993"/>
              </w:tabs>
              <w:rPr>
                <w:sz w:val="28"/>
                <w:szCs w:val="28"/>
              </w:rPr>
            </w:pPr>
            <w:r w:rsidRPr="008A4EA8">
              <w:rPr>
                <w:sz w:val="28"/>
                <w:szCs w:val="28"/>
              </w:rPr>
              <w:t>создавать абстрактный или реальный образ предмета и/или явления</w:t>
            </w:r>
          </w:p>
        </w:tc>
      </w:tr>
      <w:tr w:rsidR="005F43C7" w:rsidTr="00565B9F">
        <w:tc>
          <w:tcPr>
            <w:tcW w:w="0" w:type="auto"/>
            <w:shd w:val="clear" w:color="auto" w:fill="FFFFFF" w:themeFill="background1"/>
          </w:tcPr>
          <w:p w:rsidR="0046238D" w:rsidRDefault="005F43C7" w:rsidP="0046238D">
            <w:r>
              <w:rPr>
                <w:b/>
                <w:sz w:val="28"/>
                <w:szCs w:val="28"/>
              </w:rPr>
              <w:t>М</w:t>
            </w:r>
            <w:r w:rsidR="0046238D" w:rsidRPr="008A4EA8">
              <w:rPr>
                <w:b/>
                <w:sz w:val="28"/>
                <w:szCs w:val="28"/>
              </w:rPr>
              <w:t>7.4</w:t>
            </w:r>
          </w:p>
        </w:tc>
        <w:tc>
          <w:tcPr>
            <w:tcW w:w="0" w:type="auto"/>
            <w:shd w:val="clear" w:color="auto" w:fill="FFFFFF" w:themeFill="background1"/>
          </w:tcPr>
          <w:p w:rsidR="0046238D" w:rsidRPr="008A4EA8" w:rsidRDefault="0046238D" w:rsidP="0046238D">
            <w:pPr>
              <w:widowControl w:val="0"/>
              <w:tabs>
                <w:tab w:val="left" w:pos="993"/>
              </w:tabs>
              <w:rPr>
                <w:sz w:val="28"/>
                <w:szCs w:val="28"/>
              </w:rPr>
            </w:pPr>
            <w:r w:rsidRPr="008A4EA8">
              <w:rPr>
                <w:sz w:val="28"/>
                <w:szCs w:val="28"/>
              </w:rPr>
              <w:t>строить модель/схему на основе условий задачи и/или способа ее решения</w:t>
            </w:r>
          </w:p>
        </w:tc>
      </w:tr>
      <w:tr w:rsidR="005F43C7" w:rsidTr="00565B9F">
        <w:tc>
          <w:tcPr>
            <w:tcW w:w="0" w:type="auto"/>
            <w:shd w:val="clear" w:color="auto" w:fill="FFFFFF" w:themeFill="background1"/>
          </w:tcPr>
          <w:p w:rsidR="0046238D" w:rsidRDefault="005F43C7" w:rsidP="0046238D">
            <w:r>
              <w:rPr>
                <w:b/>
                <w:sz w:val="28"/>
                <w:szCs w:val="28"/>
              </w:rPr>
              <w:t>М</w:t>
            </w:r>
            <w:r w:rsidR="0046238D" w:rsidRPr="008A4EA8">
              <w:rPr>
                <w:b/>
                <w:sz w:val="28"/>
                <w:szCs w:val="28"/>
              </w:rPr>
              <w:t>7.5</w:t>
            </w:r>
          </w:p>
        </w:tc>
        <w:tc>
          <w:tcPr>
            <w:tcW w:w="0" w:type="auto"/>
            <w:shd w:val="clear" w:color="auto" w:fill="FFFFFF" w:themeFill="background1"/>
          </w:tcPr>
          <w:p w:rsidR="0046238D" w:rsidRPr="008A4EA8" w:rsidRDefault="0046238D" w:rsidP="0046238D">
            <w:pPr>
              <w:widowControl w:val="0"/>
              <w:tabs>
                <w:tab w:val="left" w:pos="993"/>
              </w:tabs>
              <w:rPr>
                <w:sz w:val="28"/>
                <w:szCs w:val="28"/>
              </w:rPr>
            </w:pPr>
            <w:r w:rsidRPr="008A4EA8">
              <w:rPr>
                <w:sz w:val="28"/>
                <w:szCs w:val="28"/>
              </w:rPr>
              <w:t>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tc>
      </w:tr>
      <w:tr w:rsidR="005F43C7" w:rsidTr="00565B9F">
        <w:tc>
          <w:tcPr>
            <w:tcW w:w="0" w:type="auto"/>
            <w:shd w:val="clear" w:color="auto" w:fill="FFFFFF" w:themeFill="background1"/>
          </w:tcPr>
          <w:p w:rsidR="0046238D" w:rsidRDefault="005F43C7" w:rsidP="0046238D">
            <w:r>
              <w:rPr>
                <w:b/>
                <w:sz w:val="28"/>
                <w:szCs w:val="28"/>
              </w:rPr>
              <w:t>М</w:t>
            </w:r>
            <w:r w:rsidR="0046238D" w:rsidRPr="008A4EA8">
              <w:rPr>
                <w:b/>
                <w:sz w:val="28"/>
                <w:szCs w:val="28"/>
              </w:rPr>
              <w:t>7.6</w:t>
            </w:r>
          </w:p>
        </w:tc>
        <w:tc>
          <w:tcPr>
            <w:tcW w:w="0" w:type="auto"/>
            <w:shd w:val="clear" w:color="auto" w:fill="FFFFFF" w:themeFill="background1"/>
          </w:tcPr>
          <w:p w:rsidR="0046238D" w:rsidRPr="008A4EA8" w:rsidRDefault="0046238D" w:rsidP="0046238D">
            <w:pPr>
              <w:widowControl w:val="0"/>
              <w:tabs>
                <w:tab w:val="left" w:pos="993"/>
              </w:tabs>
              <w:rPr>
                <w:sz w:val="28"/>
                <w:szCs w:val="28"/>
              </w:rPr>
            </w:pPr>
            <w:r w:rsidRPr="008A4EA8">
              <w:rPr>
                <w:sz w:val="28"/>
                <w:szCs w:val="28"/>
              </w:rPr>
              <w:t>преобразовывать модели с целью выявления общих законов, определяющих данную предметную область</w:t>
            </w:r>
          </w:p>
        </w:tc>
      </w:tr>
      <w:tr w:rsidR="005F43C7" w:rsidTr="00565B9F">
        <w:tc>
          <w:tcPr>
            <w:tcW w:w="0" w:type="auto"/>
            <w:shd w:val="clear" w:color="auto" w:fill="FFFFFF" w:themeFill="background1"/>
          </w:tcPr>
          <w:p w:rsidR="0046238D" w:rsidRDefault="005F43C7" w:rsidP="0046238D">
            <w:r>
              <w:rPr>
                <w:b/>
                <w:sz w:val="28"/>
                <w:szCs w:val="28"/>
              </w:rPr>
              <w:t>М</w:t>
            </w:r>
            <w:r w:rsidR="0046238D" w:rsidRPr="008A4EA8">
              <w:rPr>
                <w:b/>
                <w:sz w:val="28"/>
                <w:szCs w:val="28"/>
              </w:rPr>
              <w:t>7.7</w:t>
            </w:r>
          </w:p>
        </w:tc>
        <w:tc>
          <w:tcPr>
            <w:tcW w:w="0" w:type="auto"/>
            <w:shd w:val="clear" w:color="auto" w:fill="FFFFFF" w:themeFill="background1"/>
          </w:tcPr>
          <w:p w:rsidR="0046238D" w:rsidRPr="008A4EA8" w:rsidRDefault="0046238D" w:rsidP="0046238D">
            <w:pPr>
              <w:widowControl w:val="0"/>
              <w:tabs>
                <w:tab w:val="left" w:pos="993"/>
              </w:tabs>
              <w:rPr>
                <w:sz w:val="28"/>
                <w:szCs w:val="28"/>
              </w:rPr>
            </w:pPr>
            <w:r w:rsidRPr="008A4EA8">
              <w:rPr>
                <w:sz w:val="28"/>
                <w:szCs w:val="28"/>
              </w:rPr>
              <w:t>переводить сложную по составу (многоаспектную) информацию из графического или формализованного (символьного) представления в текстовое, и наоборот</w:t>
            </w:r>
          </w:p>
        </w:tc>
      </w:tr>
      <w:tr w:rsidR="005F43C7" w:rsidTr="00565B9F">
        <w:tc>
          <w:tcPr>
            <w:tcW w:w="0" w:type="auto"/>
            <w:shd w:val="clear" w:color="auto" w:fill="FFFFFF" w:themeFill="background1"/>
          </w:tcPr>
          <w:p w:rsidR="0046238D" w:rsidRDefault="005F43C7" w:rsidP="0046238D">
            <w:r>
              <w:rPr>
                <w:b/>
                <w:sz w:val="28"/>
                <w:szCs w:val="28"/>
              </w:rPr>
              <w:t>М</w:t>
            </w:r>
            <w:r w:rsidR="0046238D" w:rsidRPr="008A4EA8">
              <w:rPr>
                <w:b/>
                <w:sz w:val="28"/>
                <w:szCs w:val="28"/>
              </w:rPr>
              <w:t>7.8</w:t>
            </w:r>
          </w:p>
        </w:tc>
        <w:tc>
          <w:tcPr>
            <w:tcW w:w="0" w:type="auto"/>
            <w:shd w:val="clear" w:color="auto" w:fill="FFFFFF" w:themeFill="background1"/>
          </w:tcPr>
          <w:p w:rsidR="0046238D" w:rsidRPr="008A4EA8" w:rsidRDefault="0046238D" w:rsidP="0046238D">
            <w:pPr>
              <w:widowControl w:val="0"/>
              <w:tabs>
                <w:tab w:val="left" w:pos="993"/>
              </w:tabs>
              <w:rPr>
                <w:sz w:val="28"/>
                <w:szCs w:val="28"/>
              </w:rPr>
            </w:pPr>
            <w:r w:rsidRPr="008A4EA8">
              <w:rPr>
                <w:sz w:val="28"/>
                <w:szCs w:val="28"/>
              </w:rPr>
              <w:t xml:space="preserve">строить схему, алгоритм действия, исправлять или восстанавливать </w:t>
            </w:r>
            <w:r w:rsidRPr="008A4EA8">
              <w:rPr>
                <w:sz w:val="28"/>
                <w:szCs w:val="28"/>
              </w:rPr>
              <w:lastRenderedPageBreak/>
              <w:t>неизвестный ранее алгоритм на основе имеющегося знания об объекте, к которому применяется алгоритм</w:t>
            </w:r>
          </w:p>
        </w:tc>
      </w:tr>
      <w:tr w:rsidR="005F43C7" w:rsidTr="00565B9F">
        <w:tc>
          <w:tcPr>
            <w:tcW w:w="0" w:type="auto"/>
            <w:shd w:val="clear" w:color="auto" w:fill="FFFFFF" w:themeFill="background1"/>
          </w:tcPr>
          <w:p w:rsidR="0046238D" w:rsidRDefault="005F43C7" w:rsidP="0046238D">
            <w:r>
              <w:rPr>
                <w:b/>
                <w:sz w:val="28"/>
                <w:szCs w:val="28"/>
              </w:rPr>
              <w:lastRenderedPageBreak/>
              <w:t>М</w:t>
            </w:r>
            <w:r w:rsidR="0046238D" w:rsidRPr="008A4EA8">
              <w:rPr>
                <w:b/>
                <w:sz w:val="28"/>
                <w:szCs w:val="28"/>
              </w:rPr>
              <w:t>7.9</w:t>
            </w:r>
          </w:p>
        </w:tc>
        <w:tc>
          <w:tcPr>
            <w:tcW w:w="0" w:type="auto"/>
            <w:shd w:val="clear" w:color="auto" w:fill="FFFFFF" w:themeFill="background1"/>
          </w:tcPr>
          <w:p w:rsidR="0046238D" w:rsidRPr="008A4EA8" w:rsidRDefault="0046238D" w:rsidP="0046238D">
            <w:pPr>
              <w:widowControl w:val="0"/>
              <w:tabs>
                <w:tab w:val="left" w:pos="993"/>
              </w:tabs>
              <w:rPr>
                <w:sz w:val="28"/>
                <w:szCs w:val="28"/>
              </w:rPr>
            </w:pPr>
            <w:r w:rsidRPr="008A4EA8">
              <w:rPr>
                <w:sz w:val="28"/>
                <w:szCs w:val="28"/>
              </w:rPr>
              <w:t>строить доказательство: прямое, косвенное, от противного</w:t>
            </w:r>
          </w:p>
        </w:tc>
      </w:tr>
      <w:tr w:rsidR="005F43C7" w:rsidTr="00565B9F">
        <w:tc>
          <w:tcPr>
            <w:tcW w:w="0" w:type="auto"/>
            <w:shd w:val="clear" w:color="auto" w:fill="FFFFFF" w:themeFill="background1"/>
          </w:tcPr>
          <w:p w:rsidR="0046238D" w:rsidRPr="0046238D" w:rsidRDefault="005F43C7" w:rsidP="005F43C7">
            <w:pPr>
              <w:rPr>
                <w:b/>
                <w:sz w:val="28"/>
                <w:szCs w:val="28"/>
              </w:rPr>
            </w:pPr>
            <w:r>
              <w:rPr>
                <w:b/>
                <w:sz w:val="28"/>
                <w:szCs w:val="28"/>
              </w:rPr>
              <w:t>М</w:t>
            </w:r>
            <w:r w:rsidR="0046238D" w:rsidRPr="0046238D">
              <w:rPr>
                <w:b/>
                <w:sz w:val="28"/>
                <w:szCs w:val="28"/>
              </w:rPr>
              <w:t>7.10</w:t>
            </w:r>
          </w:p>
        </w:tc>
        <w:tc>
          <w:tcPr>
            <w:tcW w:w="0" w:type="auto"/>
            <w:shd w:val="clear" w:color="auto" w:fill="FFFFFF" w:themeFill="background1"/>
          </w:tcPr>
          <w:p w:rsidR="0046238D" w:rsidRPr="008A4EA8" w:rsidRDefault="0046238D" w:rsidP="0046238D">
            <w:pPr>
              <w:widowControl w:val="0"/>
              <w:tabs>
                <w:tab w:val="left" w:pos="993"/>
              </w:tabs>
              <w:rPr>
                <w:sz w:val="28"/>
                <w:szCs w:val="28"/>
              </w:rPr>
            </w:pPr>
            <w:r w:rsidRPr="008A4EA8">
              <w:rPr>
                <w:sz w:val="28"/>
                <w:szCs w:val="28"/>
              </w:rPr>
              <w:t>анализировать/рефлексировать опыт разработки и реализации учебного проекта, исследования (теоретического, эмпирического) на основе предложенной проблемной ситуации, поставленной цели и/или заданных критериев оценки продукта/результата</w:t>
            </w:r>
          </w:p>
        </w:tc>
      </w:tr>
      <w:tr w:rsidR="005F43C7" w:rsidRPr="00AF0FB7" w:rsidTr="00565B9F">
        <w:tc>
          <w:tcPr>
            <w:tcW w:w="0" w:type="auto"/>
            <w:shd w:val="clear" w:color="auto" w:fill="F2F2F2" w:themeFill="background1" w:themeFillShade="F2"/>
          </w:tcPr>
          <w:p w:rsidR="0046238D" w:rsidRPr="008A4EA8" w:rsidRDefault="005F43C7" w:rsidP="0046238D">
            <w:pPr>
              <w:rPr>
                <w:b/>
                <w:sz w:val="28"/>
                <w:szCs w:val="28"/>
              </w:rPr>
            </w:pPr>
            <w:r>
              <w:rPr>
                <w:b/>
                <w:sz w:val="28"/>
                <w:szCs w:val="28"/>
              </w:rPr>
              <w:t>М</w:t>
            </w:r>
            <w:r w:rsidR="0046238D" w:rsidRPr="008A4EA8">
              <w:rPr>
                <w:b/>
                <w:sz w:val="28"/>
                <w:szCs w:val="28"/>
              </w:rPr>
              <w:t>8</w:t>
            </w:r>
          </w:p>
        </w:tc>
        <w:tc>
          <w:tcPr>
            <w:tcW w:w="0" w:type="auto"/>
            <w:shd w:val="clear" w:color="auto" w:fill="F2F2F2" w:themeFill="background1" w:themeFillShade="F2"/>
          </w:tcPr>
          <w:p w:rsidR="0046238D" w:rsidRPr="008A4EA8" w:rsidRDefault="0046238D" w:rsidP="0046238D">
            <w:pPr>
              <w:widowControl w:val="0"/>
              <w:tabs>
                <w:tab w:val="left" w:pos="993"/>
              </w:tabs>
              <w:rPr>
                <w:b/>
                <w:sz w:val="28"/>
                <w:szCs w:val="28"/>
              </w:rPr>
            </w:pPr>
            <w:r w:rsidRPr="008A4EA8">
              <w:rPr>
                <w:b/>
                <w:sz w:val="28"/>
                <w:szCs w:val="28"/>
              </w:rPr>
              <w:t>Смысловое чтение.</w:t>
            </w:r>
          </w:p>
        </w:tc>
      </w:tr>
      <w:tr w:rsidR="0046238D" w:rsidTr="00565B9F">
        <w:tc>
          <w:tcPr>
            <w:tcW w:w="0" w:type="auto"/>
            <w:gridSpan w:val="2"/>
            <w:shd w:val="clear" w:color="auto" w:fill="FFFFFF" w:themeFill="background1"/>
          </w:tcPr>
          <w:p w:rsidR="0046238D" w:rsidRPr="008A4EA8" w:rsidRDefault="0046238D" w:rsidP="0046238D">
            <w:pPr>
              <w:widowControl w:val="0"/>
              <w:tabs>
                <w:tab w:val="left" w:pos="993"/>
              </w:tabs>
              <w:rPr>
                <w:sz w:val="28"/>
                <w:szCs w:val="28"/>
              </w:rPr>
            </w:pPr>
            <w:r w:rsidRPr="008A4EA8">
              <w:rPr>
                <w:sz w:val="28"/>
                <w:szCs w:val="28"/>
              </w:rPr>
              <w:t>Обучающийся сможет:</w:t>
            </w:r>
          </w:p>
        </w:tc>
      </w:tr>
      <w:tr w:rsidR="005F43C7" w:rsidTr="00565B9F">
        <w:tc>
          <w:tcPr>
            <w:tcW w:w="0" w:type="auto"/>
            <w:shd w:val="clear" w:color="auto" w:fill="FFFFFF" w:themeFill="background1"/>
          </w:tcPr>
          <w:p w:rsidR="0046238D" w:rsidRPr="008A4EA8" w:rsidRDefault="005F43C7" w:rsidP="0046238D">
            <w:pPr>
              <w:rPr>
                <w:b/>
                <w:sz w:val="28"/>
                <w:szCs w:val="28"/>
              </w:rPr>
            </w:pPr>
            <w:r>
              <w:rPr>
                <w:b/>
                <w:sz w:val="28"/>
                <w:szCs w:val="28"/>
              </w:rPr>
              <w:t>М</w:t>
            </w:r>
            <w:r w:rsidR="0046238D" w:rsidRPr="008A4EA8">
              <w:rPr>
                <w:b/>
                <w:sz w:val="28"/>
                <w:szCs w:val="28"/>
              </w:rPr>
              <w:t>8.1</w:t>
            </w:r>
          </w:p>
        </w:tc>
        <w:tc>
          <w:tcPr>
            <w:tcW w:w="0" w:type="auto"/>
            <w:shd w:val="clear" w:color="auto" w:fill="FFFFFF" w:themeFill="background1"/>
          </w:tcPr>
          <w:p w:rsidR="0046238D" w:rsidRPr="008A4EA8" w:rsidRDefault="0046238D" w:rsidP="0046238D">
            <w:pPr>
              <w:widowControl w:val="0"/>
              <w:tabs>
                <w:tab w:val="left" w:pos="993"/>
              </w:tabs>
              <w:rPr>
                <w:sz w:val="28"/>
                <w:szCs w:val="28"/>
              </w:rPr>
            </w:pPr>
            <w:r w:rsidRPr="008A4EA8">
              <w:rPr>
                <w:sz w:val="28"/>
                <w:szCs w:val="28"/>
              </w:rPr>
              <w:t>находить в тексте требуемую информацию (в соответствии с целями своей деятельности)</w:t>
            </w:r>
          </w:p>
        </w:tc>
      </w:tr>
      <w:tr w:rsidR="005F43C7" w:rsidTr="00565B9F">
        <w:tc>
          <w:tcPr>
            <w:tcW w:w="0" w:type="auto"/>
            <w:shd w:val="clear" w:color="auto" w:fill="FFFFFF" w:themeFill="background1"/>
          </w:tcPr>
          <w:p w:rsidR="0046238D" w:rsidRDefault="005F43C7" w:rsidP="0046238D">
            <w:r>
              <w:rPr>
                <w:b/>
                <w:sz w:val="28"/>
                <w:szCs w:val="28"/>
              </w:rPr>
              <w:t>М</w:t>
            </w:r>
            <w:r w:rsidR="0046238D" w:rsidRPr="008A4EA8">
              <w:rPr>
                <w:b/>
                <w:sz w:val="28"/>
                <w:szCs w:val="28"/>
              </w:rPr>
              <w:t>8.2</w:t>
            </w:r>
          </w:p>
        </w:tc>
        <w:tc>
          <w:tcPr>
            <w:tcW w:w="0" w:type="auto"/>
            <w:shd w:val="clear" w:color="auto" w:fill="FFFFFF" w:themeFill="background1"/>
          </w:tcPr>
          <w:p w:rsidR="0046238D" w:rsidRPr="008A4EA8" w:rsidRDefault="0046238D" w:rsidP="0046238D">
            <w:pPr>
              <w:widowControl w:val="0"/>
              <w:tabs>
                <w:tab w:val="left" w:pos="993"/>
              </w:tabs>
              <w:rPr>
                <w:sz w:val="28"/>
                <w:szCs w:val="28"/>
              </w:rPr>
            </w:pPr>
            <w:r w:rsidRPr="008A4EA8">
              <w:rPr>
                <w:sz w:val="28"/>
                <w:szCs w:val="28"/>
              </w:rPr>
              <w:t>ориентироваться в содержании текста, понимать целостный смысл текста, структурировать текст</w:t>
            </w:r>
          </w:p>
        </w:tc>
      </w:tr>
      <w:tr w:rsidR="005F43C7" w:rsidTr="00565B9F">
        <w:tc>
          <w:tcPr>
            <w:tcW w:w="0" w:type="auto"/>
            <w:shd w:val="clear" w:color="auto" w:fill="FFFFFF" w:themeFill="background1"/>
          </w:tcPr>
          <w:p w:rsidR="0046238D" w:rsidRDefault="005F43C7" w:rsidP="0046238D">
            <w:r>
              <w:rPr>
                <w:b/>
                <w:sz w:val="28"/>
                <w:szCs w:val="28"/>
              </w:rPr>
              <w:t>М</w:t>
            </w:r>
            <w:r w:rsidR="0046238D" w:rsidRPr="008A4EA8">
              <w:rPr>
                <w:b/>
                <w:sz w:val="28"/>
                <w:szCs w:val="28"/>
              </w:rPr>
              <w:t>8.3</w:t>
            </w:r>
          </w:p>
        </w:tc>
        <w:tc>
          <w:tcPr>
            <w:tcW w:w="0" w:type="auto"/>
            <w:shd w:val="clear" w:color="auto" w:fill="FFFFFF" w:themeFill="background1"/>
          </w:tcPr>
          <w:p w:rsidR="0046238D" w:rsidRPr="008A4EA8" w:rsidRDefault="0046238D" w:rsidP="0046238D">
            <w:pPr>
              <w:widowControl w:val="0"/>
              <w:tabs>
                <w:tab w:val="left" w:pos="993"/>
              </w:tabs>
              <w:rPr>
                <w:sz w:val="28"/>
                <w:szCs w:val="28"/>
              </w:rPr>
            </w:pPr>
            <w:r w:rsidRPr="008A4EA8">
              <w:rPr>
                <w:sz w:val="28"/>
                <w:szCs w:val="28"/>
              </w:rPr>
              <w:t>устанавливать взаимосвязь описанных в тексте событий, явлений, процессов</w:t>
            </w:r>
          </w:p>
        </w:tc>
      </w:tr>
      <w:tr w:rsidR="005F43C7" w:rsidTr="00565B9F">
        <w:tc>
          <w:tcPr>
            <w:tcW w:w="0" w:type="auto"/>
            <w:shd w:val="clear" w:color="auto" w:fill="FFFFFF" w:themeFill="background1"/>
          </w:tcPr>
          <w:p w:rsidR="0046238D" w:rsidRDefault="005F43C7" w:rsidP="0046238D">
            <w:r>
              <w:rPr>
                <w:b/>
                <w:sz w:val="28"/>
                <w:szCs w:val="28"/>
              </w:rPr>
              <w:t>М</w:t>
            </w:r>
            <w:r w:rsidR="0046238D" w:rsidRPr="008A4EA8">
              <w:rPr>
                <w:b/>
                <w:sz w:val="28"/>
                <w:szCs w:val="28"/>
              </w:rPr>
              <w:t>8.4</w:t>
            </w:r>
          </w:p>
        </w:tc>
        <w:tc>
          <w:tcPr>
            <w:tcW w:w="0" w:type="auto"/>
            <w:shd w:val="clear" w:color="auto" w:fill="FFFFFF" w:themeFill="background1"/>
          </w:tcPr>
          <w:p w:rsidR="0046238D" w:rsidRPr="008A4EA8" w:rsidRDefault="0046238D" w:rsidP="0046238D">
            <w:pPr>
              <w:widowControl w:val="0"/>
              <w:tabs>
                <w:tab w:val="left" w:pos="993"/>
              </w:tabs>
              <w:rPr>
                <w:sz w:val="28"/>
                <w:szCs w:val="28"/>
              </w:rPr>
            </w:pPr>
            <w:r w:rsidRPr="008A4EA8">
              <w:rPr>
                <w:sz w:val="28"/>
                <w:szCs w:val="28"/>
              </w:rPr>
              <w:t>резюмировать главную идею текста</w:t>
            </w:r>
          </w:p>
        </w:tc>
      </w:tr>
      <w:tr w:rsidR="005F43C7" w:rsidTr="00565B9F">
        <w:tc>
          <w:tcPr>
            <w:tcW w:w="0" w:type="auto"/>
            <w:shd w:val="clear" w:color="auto" w:fill="FFFFFF" w:themeFill="background1"/>
          </w:tcPr>
          <w:p w:rsidR="0046238D" w:rsidRDefault="005F43C7" w:rsidP="0046238D">
            <w:r>
              <w:rPr>
                <w:b/>
                <w:sz w:val="28"/>
                <w:szCs w:val="28"/>
              </w:rPr>
              <w:t>М</w:t>
            </w:r>
            <w:r w:rsidR="0046238D" w:rsidRPr="008A4EA8">
              <w:rPr>
                <w:b/>
                <w:sz w:val="28"/>
                <w:szCs w:val="28"/>
              </w:rPr>
              <w:t>8.5</w:t>
            </w:r>
          </w:p>
        </w:tc>
        <w:tc>
          <w:tcPr>
            <w:tcW w:w="0" w:type="auto"/>
            <w:shd w:val="clear" w:color="auto" w:fill="FFFFFF" w:themeFill="background1"/>
          </w:tcPr>
          <w:p w:rsidR="0046238D" w:rsidRPr="008A4EA8" w:rsidRDefault="0046238D" w:rsidP="0046238D">
            <w:pPr>
              <w:widowControl w:val="0"/>
              <w:tabs>
                <w:tab w:val="left" w:pos="993"/>
              </w:tabs>
              <w:rPr>
                <w:sz w:val="28"/>
                <w:szCs w:val="28"/>
              </w:rPr>
            </w:pPr>
            <w:r w:rsidRPr="008A4EA8">
              <w:rPr>
                <w:sz w:val="28"/>
                <w:szCs w:val="28"/>
              </w:rPr>
              <w:t>преобразовывать текст, «переводя» его в другую модальность, интерпретировать текст (художественный и нехудожественный – учебный, научно-популярный, информационный, текст non-fiction)</w:t>
            </w:r>
          </w:p>
        </w:tc>
      </w:tr>
      <w:tr w:rsidR="005F43C7" w:rsidTr="00565B9F">
        <w:tc>
          <w:tcPr>
            <w:tcW w:w="0" w:type="auto"/>
            <w:shd w:val="clear" w:color="auto" w:fill="FFFFFF" w:themeFill="background1"/>
          </w:tcPr>
          <w:p w:rsidR="0046238D" w:rsidRDefault="005F43C7" w:rsidP="0046238D">
            <w:r>
              <w:rPr>
                <w:b/>
                <w:sz w:val="28"/>
                <w:szCs w:val="28"/>
              </w:rPr>
              <w:t>М</w:t>
            </w:r>
            <w:r w:rsidR="0046238D" w:rsidRPr="008A4EA8">
              <w:rPr>
                <w:b/>
                <w:sz w:val="28"/>
                <w:szCs w:val="28"/>
              </w:rPr>
              <w:t>8.</w:t>
            </w:r>
            <w:r w:rsidR="0046238D">
              <w:rPr>
                <w:b/>
                <w:sz w:val="28"/>
                <w:szCs w:val="28"/>
              </w:rPr>
              <w:t>6</w:t>
            </w:r>
          </w:p>
        </w:tc>
        <w:tc>
          <w:tcPr>
            <w:tcW w:w="0" w:type="auto"/>
            <w:shd w:val="clear" w:color="auto" w:fill="FFFFFF" w:themeFill="background1"/>
          </w:tcPr>
          <w:p w:rsidR="0046238D" w:rsidRPr="008A4EA8" w:rsidRDefault="0046238D" w:rsidP="0046238D">
            <w:pPr>
              <w:widowControl w:val="0"/>
              <w:tabs>
                <w:tab w:val="left" w:pos="993"/>
              </w:tabs>
              <w:rPr>
                <w:sz w:val="28"/>
                <w:szCs w:val="28"/>
              </w:rPr>
            </w:pPr>
            <w:r w:rsidRPr="008A4EA8">
              <w:rPr>
                <w:sz w:val="28"/>
                <w:szCs w:val="28"/>
              </w:rPr>
              <w:t>критически оценивать содержание и форму текста</w:t>
            </w:r>
          </w:p>
        </w:tc>
      </w:tr>
      <w:tr w:rsidR="00B21B63" w:rsidTr="00565B9F">
        <w:tc>
          <w:tcPr>
            <w:tcW w:w="0" w:type="auto"/>
            <w:gridSpan w:val="2"/>
            <w:shd w:val="clear" w:color="auto" w:fill="D9D9D9" w:themeFill="background1" w:themeFillShade="D9"/>
          </w:tcPr>
          <w:p w:rsidR="00B21B63" w:rsidRPr="008A4EA8" w:rsidRDefault="00B21B63" w:rsidP="00B21B63">
            <w:pPr>
              <w:widowControl w:val="0"/>
              <w:tabs>
                <w:tab w:val="left" w:pos="993"/>
              </w:tabs>
              <w:jc w:val="center"/>
              <w:rPr>
                <w:sz w:val="28"/>
                <w:szCs w:val="28"/>
              </w:rPr>
            </w:pPr>
            <w:r>
              <w:rPr>
                <w:b/>
                <w:sz w:val="28"/>
                <w:szCs w:val="28"/>
              </w:rPr>
              <w:t>Коммуникативные УУД</w:t>
            </w:r>
          </w:p>
        </w:tc>
      </w:tr>
      <w:tr w:rsidR="005F43C7" w:rsidTr="00565B9F">
        <w:tc>
          <w:tcPr>
            <w:tcW w:w="0" w:type="auto"/>
            <w:shd w:val="clear" w:color="auto" w:fill="F2F2F2" w:themeFill="background1" w:themeFillShade="F2"/>
            <w:hideMark/>
          </w:tcPr>
          <w:p w:rsidR="00B21B63" w:rsidRDefault="005F43C7">
            <w:pPr>
              <w:rPr>
                <w:b/>
                <w:sz w:val="28"/>
                <w:szCs w:val="28"/>
              </w:rPr>
            </w:pPr>
            <w:r>
              <w:rPr>
                <w:b/>
                <w:sz w:val="28"/>
                <w:szCs w:val="28"/>
              </w:rPr>
              <w:t xml:space="preserve">М </w:t>
            </w:r>
            <w:r w:rsidR="00B21B63">
              <w:rPr>
                <w:b/>
                <w:sz w:val="28"/>
                <w:szCs w:val="28"/>
              </w:rPr>
              <w:t>9</w:t>
            </w:r>
          </w:p>
        </w:tc>
        <w:tc>
          <w:tcPr>
            <w:tcW w:w="0" w:type="auto"/>
            <w:shd w:val="clear" w:color="auto" w:fill="F2F2F2" w:themeFill="background1" w:themeFillShade="F2"/>
            <w:hideMark/>
          </w:tcPr>
          <w:p w:rsidR="00B21B63" w:rsidRDefault="00B21B63">
            <w:pPr>
              <w:widowControl w:val="0"/>
              <w:tabs>
                <w:tab w:val="left" w:pos="993"/>
              </w:tabs>
              <w:rPr>
                <w:b/>
                <w:sz w:val="28"/>
                <w:szCs w:val="28"/>
              </w:rPr>
            </w:pPr>
            <w:r>
              <w:rPr>
                <w:b/>
                <w:sz w:val="28"/>
                <w:szCs w:val="28"/>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tc>
      </w:tr>
      <w:tr w:rsidR="00B21B63" w:rsidTr="00565B9F">
        <w:tc>
          <w:tcPr>
            <w:tcW w:w="0" w:type="auto"/>
            <w:gridSpan w:val="2"/>
          </w:tcPr>
          <w:p w:rsidR="00B21B63" w:rsidRDefault="00B21B63">
            <w:pPr>
              <w:widowControl w:val="0"/>
              <w:tabs>
                <w:tab w:val="left" w:pos="993"/>
              </w:tabs>
              <w:rPr>
                <w:sz w:val="28"/>
                <w:szCs w:val="28"/>
              </w:rPr>
            </w:pPr>
            <w:r>
              <w:rPr>
                <w:sz w:val="28"/>
                <w:szCs w:val="28"/>
              </w:rPr>
              <w:t>Обучающийся сможет:</w:t>
            </w:r>
          </w:p>
        </w:tc>
      </w:tr>
      <w:tr w:rsidR="005F43C7" w:rsidTr="00565B9F">
        <w:tc>
          <w:tcPr>
            <w:tcW w:w="0" w:type="auto"/>
            <w:hideMark/>
          </w:tcPr>
          <w:p w:rsidR="00B21B63" w:rsidRDefault="005F43C7">
            <w:pPr>
              <w:rPr>
                <w:b/>
                <w:sz w:val="28"/>
                <w:szCs w:val="28"/>
              </w:rPr>
            </w:pPr>
            <w:r>
              <w:rPr>
                <w:b/>
                <w:sz w:val="28"/>
                <w:szCs w:val="28"/>
              </w:rPr>
              <w:t xml:space="preserve">М </w:t>
            </w:r>
            <w:r w:rsidR="00B21B63">
              <w:rPr>
                <w:b/>
                <w:sz w:val="28"/>
                <w:szCs w:val="28"/>
              </w:rPr>
              <w:t>9.1</w:t>
            </w:r>
          </w:p>
        </w:tc>
        <w:tc>
          <w:tcPr>
            <w:tcW w:w="0" w:type="auto"/>
            <w:hideMark/>
          </w:tcPr>
          <w:p w:rsidR="00B21B63" w:rsidRDefault="00B21B63">
            <w:pPr>
              <w:widowControl w:val="0"/>
              <w:tabs>
                <w:tab w:val="left" w:pos="993"/>
              </w:tabs>
              <w:rPr>
                <w:sz w:val="28"/>
                <w:szCs w:val="28"/>
              </w:rPr>
            </w:pPr>
            <w:r>
              <w:rPr>
                <w:sz w:val="28"/>
                <w:szCs w:val="28"/>
              </w:rPr>
              <w:t>определять возможные роли в совместной деятельности</w:t>
            </w:r>
          </w:p>
        </w:tc>
      </w:tr>
      <w:tr w:rsidR="005F43C7" w:rsidTr="00565B9F">
        <w:tc>
          <w:tcPr>
            <w:tcW w:w="0" w:type="auto"/>
            <w:hideMark/>
          </w:tcPr>
          <w:p w:rsidR="00B21B63" w:rsidRDefault="005F43C7">
            <w:r>
              <w:rPr>
                <w:b/>
                <w:sz w:val="28"/>
                <w:szCs w:val="28"/>
              </w:rPr>
              <w:t xml:space="preserve">М </w:t>
            </w:r>
            <w:r w:rsidR="00B21B63">
              <w:rPr>
                <w:b/>
                <w:sz w:val="28"/>
                <w:szCs w:val="28"/>
              </w:rPr>
              <w:t>9.2</w:t>
            </w:r>
          </w:p>
        </w:tc>
        <w:tc>
          <w:tcPr>
            <w:tcW w:w="0" w:type="auto"/>
            <w:hideMark/>
          </w:tcPr>
          <w:p w:rsidR="00B21B63" w:rsidRDefault="00B21B63">
            <w:pPr>
              <w:widowControl w:val="0"/>
              <w:tabs>
                <w:tab w:val="left" w:pos="993"/>
              </w:tabs>
              <w:rPr>
                <w:sz w:val="28"/>
                <w:szCs w:val="28"/>
              </w:rPr>
            </w:pPr>
            <w:r>
              <w:rPr>
                <w:sz w:val="28"/>
                <w:szCs w:val="28"/>
              </w:rPr>
              <w:t>играть определенную роль в совместной деятельности</w:t>
            </w:r>
          </w:p>
        </w:tc>
      </w:tr>
      <w:tr w:rsidR="005F43C7" w:rsidTr="00565B9F">
        <w:tc>
          <w:tcPr>
            <w:tcW w:w="0" w:type="auto"/>
            <w:hideMark/>
          </w:tcPr>
          <w:p w:rsidR="00B21B63" w:rsidRDefault="005F43C7">
            <w:r>
              <w:rPr>
                <w:b/>
                <w:sz w:val="28"/>
                <w:szCs w:val="28"/>
              </w:rPr>
              <w:t xml:space="preserve">М </w:t>
            </w:r>
            <w:r w:rsidR="00B21B63">
              <w:rPr>
                <w:b/>
                <w:sz w:val="28"/>
                <w:szCs w:val="28"/>
              </w:rPr>
              <w:t>9.3</w:t>
            </w:r>
          </w:p>
        </w:tc>
        <w:tc>
          <w:tcPr>
            <w:tcW w:w="0" w:type="auto"/>
            <w:hideMark/>
          </w:tcPr>
          <w:p w:rsidR="00B21B63" w:rsidRDefault="00B21B63">
            <w:pPr>
              <w:widowControl w:val="0"/>
              <w:tabs>
                <w:tab w:val="left" w:pos="993"/>
              </w:tabs>
              <w:rPr>
                <w:sz w:val="28"/>
                <w:szCs w:val="28"/>
              </w:rPr>
            </w:pPr>
            <w:r>
              <w:rPr>
                <w:sz w:val="28"/>
                <w:szCs w:val="28"/>
              </w:rPr>
              <w:t>принимать позицию собеседника, понимая позицию другого, различать в его речи: мнение (точку зрения), доказательство (аргументы), факты; гипотезы, аксиомы, теории</w:t>
            </w:r>
          </w:p>
        </w:tc>
      </w:tr>
      <w:tr w:rsidR="005F43C7" w:rsidTr="00565B9F">
        <w:tc>
          <w:tcPr>
            <w:tcW w:w="0" w:type="auto"/>
            <w:hideMark/>
          </w:tcPr>
          <w:p w:rsidR="00B21B63" w:rsidRDefault="005F43C7">
            <w:r>
              <w:rPr>
                <w:b/>
                <w:sz w:val="28"/>
                <w:szCs w:val="28"/>
              </w:rPr>
              <w:t xml:space="preserve">М </w:t>
            </w:r>
            <w:r w:rsidR="00B21B63">
              <w:rPr>
                <w:b/>
                <w:sz w:val="28"/>
                <w:szCs w:val="28"/>
              </w:rPr>
              <w:t>9.4</w:t>
            </w:r>
          </w:p>
        </w:tc>
        <w:tc>
          <w:tcPr>
            <w:tcW w:w="0" w:type="auto"/>
            <w:hideMark/>
          </w:tcPr>
          <w:p w:rsidR="00B21B63" w:rsidRDefault="00B21B63">
            <w:pPr>
              <w:widowControl w:val="0"/>
              <w:tabs>
                <w:tab w:val="left" w:pos="993"/>
              </w:tabs>
              <w:rPr>
                <w:sz w:val="28"/>
                <w:szCs w:val="28"/>
              </w:rPr>
            </w:pPr>
            <w:r>
              <w:rPr>
                <w:sz w:val="28"/>
                <w:szCs w:val="28"/>
              </w:rPr>
              <w:t>определять свои действия и действия партнера, которые способствовали или препятствовали продуктивной коммуникации</w:t>
            </w:r>
          </w:p>
        </w:tc>
      </w:tr>
      <w:tr w:rsidR="005F43C7" w:rsidTr="00565B9F">
        <w:tc>
          <w:tcPr>
            <w:tcW w:w="0" w:type="auto"/>
            <w:hideMark/>
          </w:tcPr>
          <w:p w:rsidR="00B21B63" w:rsidRDefault="005F43C7">
            <w:r>
              <w:rPr>
                <w:b/>
                <w:sz w:val="28"/>
                <w:szCs w:val="28"/>
              </w:rPr>
              <w:t xml:space="preserve">М </w:t>
            </w:r>
            <w:r w:rsidR="00B21B63">
              <w:rPr>
                <w:b/>
                <w:sz w:val="28"/>
                <w:szCs w:val="28"/>
              </w:rPr>
              <w:t>9.5</w:t>
            </w:r>
          </w:p>
        </w:tc>
        <w:tc>
          <w:tcPr>
            <w:tcW w:w="0" w:type="auto"/>
            <w:hideMark/>
          </w:tcPr>
          <w:p w:rsidR="00B21B63" w:rsidRDefault="00B21B63">
            <w:pPr>
              <w:widowControl w:val="0"/>
              <w:tabs>
                <w:tab w:val="left" w:pos="993"/>
              </w:tabs>
              <w:rPr>
                <w:sz w:val="28"/>
                <w:szCs w:val="28"/>
              </w:rPr>
            </w:pPr>
            <w:r>
              <w:rPr>
                <w:sz w:val="28"/>
                <w:szCs w:val="28"/>
              </w:rPr>
              <w:t>строить позитивные отношения в процессе учебной и познавательной деятельности</w:t>
            </w:r>
          </w:p>
        </w:tc>
      </w:tr>
      <w:tr w:rsidR="005F43C7" w:rsidTr="00565B9F">
        <w:tc>
          <w:tcPr>
            <w:tcW w:w="0" w:type="auto"/>
            <w:hideMark/>
          </w:tcPr>
          <w:p w:rsidR="00B21B63" w:rsidRDefault="005F43C7">
            <w:r>
              <w:rPr>
                <w:b/>
                <w:sz w:val="28"/>
                <w:szCs w:val="28"/>
              </w:rPr>
              <w:t xml:space="preserve">М </w:t>
            </w:r>
            <w:r w:rsidR="00B21B63">
              <w:rPr>
                <w:b/>
                <w:sz w:val="28"/>
                <w:szCs w:val="28"/>
              </w:rPr>
              <w:t>9.6</w:t>
            </w:r>
          </w:p>
        </w:tc>
        <w:tc>
          <w:tcPr>
            <w:tcW w:w="0" w:type="auto"/>
            <w:hideMark/>
          </w:tcPr>
          <w:p w:rsidR="00B21B63" w:rsidRDefault="00B21B63">
            <w:pPr>
              <w:widowControl w:val="0"/>
              <w:tabs>
                <w:tab w:val="left" w:pos="993"/>
              </w:tabs>
              <w:rPr>
                <w:sz w:val="28"/>
                <w:szCs w:val="28"/>
              </w:rPr>
            </w:pPr>
            <w:r>
              <w:rPr>
                <w:sz w:val="28"/>
                <w:szCs w:val="28"/>
              </w:rPr>
              <w:t>корректно и аргументированно отстаивать свою точку зрения, в дискуссии уметь выдвигать контраргументы, перефразировать свою мысль (владение механизмом эквивалентных замен)</w:t>
            </w:r>
          </w:p>
        </w:tc>
      </w:tr>
      <w:tr w:rsidR="005F43C7" w:rsidTr="00565B9F">
        <w:tc>
          <w:tcPr>
            <w:tcW w:w="0" w:type="auto"/>
            <w:hideMark/>
          </w:tcPr>
          <w:p w:rsidR="00B21B63" w:rsidRDefault="005F43C7">
            <w:r>
              <w:rPr>
                <w:b/>
                <w:sz w:val="28"/>
                <w:szCs w:val="28"/>
              </w:rPr>
              <w:t xml:space="preserve">М </w:t>
            </w:r>
            <w:r w:rsidR="00B21B63">
              <w:rPr>
                <w:b/>
                <w:sz w:val="28"/>
                <w:szCs w:val="28"/>
              </w:rPr>
              <w:t>9.7</w:t>
            </w:r>
          </w:p>
        </w:tc>
        <w:tc>
          <w:tcPr>
            <w:tcW w:w="0" w:type="auto"/>
            <w:hideMark/>
          </w:tcPr>
          <w:p w:rsidR="00B21B63" w:rsidRDefault="00B21B63">
            <w:pPr>
              <w:widowControl w:val="0"/>
              <w:tabs>
                <w:tab w:val="left" w:pos="993"/>
              </w:tabs>
              <w:rPr>
                <w:sz w:val="28"/>
                <w:szCs w:val="28"/>
              </w:rPr>
            </w:pPr>
            <w:r>
              <w:rPr>
                <w:sz w:val="28"/>
                <w:szCs w:val="28"/>
              </w:rPr>
              <w:t>критически относиться к собственному мнению, с достоинством признавать ошибочность своего мнения (если оно таково) и корректировать его</w:t>
            </w:r>
          </w:p>
        </w:tc>
      </w:tr>
      <w:tr w:rsidR="005F43C7" w:rsidTr="00565B9F">
        <w:tc>
          <w:tcPr>
            <w:tcW w:w="0" w:type="auto"/>
            <w:hideMark/>
          </w:tcPr>
          <w:p w:rsidR="00B21B63" w:rsidRDefault="005F43C7">
            <w:r>
              <w:rPr>
                <w:b/>
                <w:sz w:val="28"/>
                <w:szCs w:val="28"/>
              </w:rPr>
              <w:t xml:space="preserve">М </w:t>
            </w:r>
            <w:r w:rsidR="00B21B63">
              <w:rPr>
                <w:b/>
                <w:sz w:val="28"/>
                <w:szCs w:val="28"/>
              </w:rPr>
              <w:t>9.8</w:t>
            </w:r>
          </w:p>
        </w:tc>
        <w:tc>
          <w:tcPr>
            <w:tcW w:w="0" w:type="auto"/>
            <w:hideMark/>
          </w:tcPr>
          <w:p w:rsidR="00B21B63" w:rsidRDefault="00B21B63">
            <w:pPr>
              <w:widowControl w:val="0"/>
              <w:tabs>
                <w:tab w:val="left" w:pos="993"/>
              </w:tabs>
              <w:rPr>
                <w:sz w:val="28"/>
                <w:szCs w:val="28"/>
              </w:rPr>
            </w:pPr>
            <w:r>
              <w:rPr>
                <w:sz w:val="28"/>
                <w:szCs w:val="28"/>
              </w:rPr>
              <w:t>предлагать альтернативное решение в конфликтной ситуации</w:t>
            </w:r>
          </w:p>
        </w:tc>
      </w:tr>
      <w:tr w:rsidR="005F43C7" w:rsidTr="00565B9F">
        <w:tc>
          <w:tcPr>
            <w:tcW w:w="0" w:type="auto"/>
            <w:hideMark/>
          </w:tcPr>
          <w:p w:rsidR="00B21B63" w:rsidRDefault="005F43C7">
            <w:r>
              <w:rPr>
                <w:b/>
                <w:sz w:val="28"/>
                <w:szCs w:val="28"/>
              </w:rPr>
              <w:lastRenderedPageBreak/>
              <w:t xml:space="preserve">М </w:t>
            </w:r>
            <w:r w:rsidR="00B21B63">
              <w:rPr>
                <w:b/>
                <w:sz w:val="28"/>
                <w:szCs w:val="28"/>
              </w:rPr>
              <w:t>9.9</w:t>
            </w:r>
          </w:p>
        </w:tc>
        <w:tc>
          <w:tcPr>
            <w:tcW w:w="0" w:type="auto"/>
            <w:hideMark/>
          </w:tcPr>
          <w:p w:rsidR="00B21B63" w:rsidRDefault="00B21B63">
            <w:pPr>
              <w:widowControl w:val="0"/>
              <w:tabs>
                <w:tab w:val="left" w:pos="993"/>
              </w:tabs>
              <w:rPr>
                <w:sz w:val="28"/>
                <w:szCs w:val="28"/>
              </w:rPr>
            </w:pPr>
            <w:r>
              <w:rPr>
                <w:sz w:val="28"/>
                <w:szCs w:val="28"/>
              </w:rPr>
              <w:t>выделять общую точку зрения в дискуссии</w:t>
            </w:r>
          </w:p>
        </w:tc>
      </w:tr>
      <w:tr w:rsidR="005F43C7" w:rsidTr="00565B9F">
        <w:tc>
          <w:tcPr>
            <w:tcW w:w="0" w:type="auto"/>
            <w:hideMark/>
          </w:tcPr>
          <w:p w:rsidR="00B21B63" w:rsidRDefault="005F43C7" w:rsidP="005F43C7">
            <w:r>
              <w:rPr>
                <w:b/>
                <w:sz w:val="28"/>
                <w:szCs w:val="28"/>
              </w:rPr>
              <w:t>М</w:t>
            </w:r>
            <w:r w:rsidR="00B21B63">
              <w:rPr>
                <w:b/>
                <w:sz w:val="28"/>
                <w:szCs w:val="28"/>
              </w:rPr>
              <w:t>9.10</w:t>
            </w:r>
          </w:p>
        </w:tc>
        <w:tc>
          <w:tcPr>
            <w:tcW w:w="0" w:type="auto"/>
            <w:hideMark/>
          </w:tcPr>
          <w:p w:rsidR="00B21B63" w:rsidRDefault="00B21B63">
            <w:pPr>
              <w:widowControl w:val="0"/>
              <w:tabs>
                <w:tab w:val="left" w:pos="993"/>
              </w:tabs>
              <w:rPr>
                <w:sz w:val="28"/>
                <w:szCs w:val="28"/>
              </w:rPr>
            </w:pPr>
            <w:r>
              <w:rPr>
                <w:sz w:val="28"/>
                <w:szCs w:val="28"/>
              </w:rPr>
              <w:t>договариваться о правилах и вопросах для обсуждения в соответствии с поставленной перед группой задачей</w:t>
            </w:r>
          </w:p>
        </w:tc>
      </w:tr>
      <w:tr w:rsidR="005F43C7" w:rsidTr="00565B9F">
        <w:tc>
          <w:tcPr>
            <w:tcW w:w="0" w:type="auto"/>
            <w:hideMark/>
          </w:tcPr>
          <w:p w:rsidR="00B21B63" w:rsidRDefault="005F43C7">
            <w:r>
              <w:rPr>
                <w:b/>
                <w:sz w:val="28"/>
                <w:szCs w:val="28"/>
              </w:rPr>
              <w:t>М</w:t>
            </w:r>
            <w:r w:rsidR="00B21B63">
              <w:rPr>
                <w:b/>
                <w:sz w:val="28"/>
                <w:szCs w:val="28"/>
              </w:rPr>
              <w:t>9.11</w:t>
            </w:r>
          </w:p>
        </w:tc>
        <w:tc>
          <w:tcPr>
            <w:tcW w:w="0" w:type="auto"/>
            <w:hideMark/>
          </w:tcPr>
          <w:p w:rsidR="00B21B63" w:rsidRDefault="00B21B63">
            <w:pPr>
              <w:widowControl w:val="0"/>
              <w:tabs>
                <w:tab w:val="left" w:pos="993"/>
              </w:tabs>
              <w:rPr>
                <w:sz w:val="28"/>
                <w:szCs w:val="28"/>
              </w:rPr>
            </w:pPr>
            <w:r>
              <w:rPr>
                <w:sz w:val="28"/>
                <w:szCs w:val="28"/>
              </w:rPr>
              <w:t>организовывать учебное взаимодействие в группе (определять общие цели, распределять роли, договариваться друг с другом и т. д.)</w:t>
            </w:r>
          </w:p>
        </w:tc>
      </w:tr>
      <w:tr w:rsidR="005F43C7" w:rsidTr="00565B9F">
        <w:tc>
          <w:tcPr>
            <w:tcW w:w="0" w:type="auto"/>
            <w:hideMark/>
          </w:tcPr>
          <w:p w:rsidR="00B21B63" w:rsidRDefault="005F43C7">
            <w:pPr>
              <w:rPr>
                <w:b/>
                <w:sz w:val="28"/>
                <w:szCs w:val="28"/>
              </w:rPr>
            </w:pPr>
            <w:r>
              <w:rPr>
                <w:b/>
                <w:sz w:val="28"/>
                <w:szCs w:val="28"/>
              </w:rPr>
              <w:t>М</w:t>
            </w:r>
            <w:r w:rsidR="00B21B63">
              <w:rPr>
                <w:b/>
                <w:sz w:val="28"/>
                <w:szCs w:val="28"/>
              </w:rPr>
              <w:t>9.12</w:t>
            </w:r>
          </w:p>
        </w:tc>
        <w:tc>
          <w:tcPr>
            <w:tcW w:w="0" w:type="auto"/>
            <w:hideMark/>
          </w:tcPr>
          <w:p w:rsidR="00B21B63" w:rsidRDefault="00B21B63">
            <w:pPr>
              <w:widowControl w:val="0"/>
              <w:tabs>
                <w:tab w:val="left" w:pos="993"/>
              </w:tabs>
              <w:rPr>
                <w:sz w:val="28"/>
                <w:szCs w:val="28"/>
              </w:rPr>
            </w:pPr>
            <w:r>
              <w:rPr>
                <w:sz w:val="28"/>
                <w:szCs w:val="28"/>
              </w:rPr>
              <w:t>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tc>
      </w:tr>
      <w:tr w:rsidR="005F43C7" w:rsidTr="00565B9F">
        <w:tc>
          <w:tcPr>
            <w:tcW w:w="0" w:type="auto"/>
            <w:shd w:val="clear" w:color="auto" w:fill="F2F2F2" w:themeFill="background1" w:themeFillShade="F2"/>
            <w:hideMark/>
          </w:tcPr>
          <w:p w:rsidR="00B21B63" w:rsidRDefault="005F43C7">
            <w:pPr>
              <w:rPr>
                <w:b/>
                <w:sz w:val="28"/>
                <w:szCs w:val="28"/>
              </w:rPr>
            </w:pPr>
            <w:r>
              <w:rPr>
                <w:b/>
                <w:sz w:val="28"/>
                <w:szCs w:val="28"/>
              </w:rPr>
              <w:t xml:space="preserve">М </w:t>
            </w:r>
            <w:r w:rsidR="00B21B63">
              <w:rPr>
                <w:b/>
                <w:sz w:val="28"/>
                <w:szCs w:val="28"/>
              </w:rPr>
              <w:t>10</w:t>
            </w:r>
          </w:p>
        </w:tc>
        <w:tc>
          <w:tcPr>
            <w:tcW w:w="0" w:type="auto"/>
            <w:shd w:val="clear" w:color="auto" w:fill="F2F2F2" w:themeFill="background1" w:themeFillShade="F2"/>
            <w:hideMark/>
          </w:tcPr>
          <w:p w:rsidR="00B21B63" w:rsidRDefault="00B21B63">
            <w:pPr>
              <w:widowControl w:val="0"/>
              <w:tabs>
                <w:tab w:val="left" w:pos="993"/>
              </w:tabs>
              <w:rPr>
                <w:b/>
                <w:sz w:val="28"/>
                <w:szCs w:val="28"/>
              </w:rPr>
            </w:pPr>
            <w:r>
              <w:rPr>
                <w:b/>
                <w:sz w:val="28"/>
                <w:szCs w:val="28"/>
              </w:rPr>
              <w:t>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w:t>
            </w:r>
          </w:p>
        </w:tc>
      </w:tr>
      <w:tr w:rsidR="00B21B63" w:rsidTr="00565B9F">
        <w:tc>
          <w:tcPr>
            <w:tcW w:w="0" w:type="auto"/>
            <w:gridSpan w:val="2"/>
          </w:tcPr>
          <w:p w:rsidR="00B21B63" w:rsidRDefault="00B21B63">
            <w:pPr>
              <w:widowControl w:val="0"/>
              <w:tabs>
                <w:tab w:val="left" w:pos="993"/>
              </w:tabs>
              <w:rPr>
                <w:sz w:val="28"/>
                <w:szCs w:val="28"/>
              </w:rPr>
            </w:pPr>
            <w:r>
              <w:rPr>
                <w:sz w:val="28"/>
                <w:szCs w:val="28"/>
              </w:rPr>
              <w:t>Обучающийся сможет:</w:t>
            </w:r>
          </w:p>
        </w:tc>
      </w:tr>
      <w:tr w:rsidR="005F43C7" w:rsidTr="00565B9F">
        <w:tc>
          <w:tcPr>
            <w:tcW w:w="0" w:type="auto"/>
            <w:hideMark/>
          </w:tcPr>
          <w:p w:rsidR="00B21B63" w:rsidRDefault="005F43C7" w:rsidP="00B21B63">
            <w:pPr>
              <w:rPr>
                <w:b/>
                <w:sz w:val="28"/>
                <w:szCs w:val="28"/>
              </w:rPr>
            </w:pPr>
            <w:r>
              <w:rPr>
                <w:b/>
                <w:sz w:val="28"/>
                <w:szCs w:val="28"/>
              </w:rPr>
              <w:t>М</w:t>
            </w:r>
            <w:r w:rsidR="00B21B63">
              <w:rPr>
                <w:b/>
                <w:sz w:val="28"/>
                <w:szCs w:val="28"/>
              </w:rPr>
              <w:t>10.1</w:t>
            </w:r>
          </w:p>
        </w:tc>
        <w:tc>
          <w:tcPr>
            <w:tcW w:w="0" w:type="auto"/>
            <w:hideMark/>
          </w:tcPr>
          <w:p w:rsidR="00B21B63" w:rsidRDefault="00B21B63">
            <w:pPr>
              <w:widowControl w:val="0"/>
              <w:tabs>
                <w:tab w:val="left" w:pos="993"/>
              </w:tabs>
              <w:rPr>
                <w:sz w:val="28"/>
                <w:szCs w:val="28"/>
              </w:rPr>
            </w:pPr>
            <w:r>
              <w:rPr>
                <w:sz w:val="28"/>
                <w:szCs w:val="28"/>
              </w:rPr>
              <w:t>определять задачу коммуникации и в соответствии с ней отбирать речевые средства</w:t>
            </w:r>
          </w:p>
        </w:tc>
      </w:tr>
      <w:tr w:rsidR="005F43C7" w:rsidTr="00565B9F">
        <w:tc>
          <w:tcPr>
            <w:tcW w:w="0" w:type="auto"/>
            <w:hideMark/>
          </w:tcPr>
          <w:p w:rsidR="00B21B63" w:rsidRDefault="005F43C7" w:rsidP="00B21B63">
            <w:r>
              <w:rPr>
                <w:b/>
                <w:sz w:val="28"/>
                <w:szCs w:val="28"/>
              </w:rPr>
              <w:t>М</w:t>
            </w:r>
            <w:r w:rsidR="00B21B63">
              <w:rPr>
                <w:b/>
                <w:sz w:val="28"/>
                <w:szCs w:val="28"/>
              </w:rPr>
              <w:t>10.2</w:t>
            </w:r>
          </w:p>
        </w:tc>
        <w:tc>
          <w:tcPr>
            <w:tcW w:w="0" w:type="auto"/>
            <w:hideMark/>
          </w:tcPr>
          <w:p w:rsidR="00B21B63" w:rsidRDefault="00B21B63">
            <w:pPr>
              <w:widowControl w:val="0"/>
              <w:tabs>
                <w:tab w:val="left" w:pos="993"/>
              </w:tabs>
              <w:rPr>
                <w:sz w:val="28"/>
                <w:szCs w:val="28"/>
              </w:rPr>
            </w:pPr>
            <w:r>
              <w:rPr>
                <w:sz w:val="28"/>
                <w:szCs w:val="28"/>
              </w:rPr>
              <w:t>отбирать и использовать речевые средства в процессе коммуникации с другими людьми (диалог в паре, в малой группе и т. д.)</w:t>
            </w:r>
          </w:p>
        </w:tc>
      </w:tr>
      <w:tr w:rsidR="005F43C7" w:rsidTr="00565B9F">
        <w:tc>
          <w:tcPr>
            <w:tcW w:w="0" w:type="auto"/>
            <w:hideMark/>
          </w:tcPr>
          <w:p w:rsidR="00B21B63" w:rsidRDefault="005F43C7" w:rsidP="00B21B63">
            <w:r>
              <w:rPr>
                <w:b/>
                <w:sz w:val="28"/>
                <w:szCs w:val="28"/>
              </w:rPr>
              <w:t>М</w:t>
            </w:r>
            <w:r w:rsidR="00B21B63">
              <w:rPr>
                <w:b/>
                <w:sz w:val="28"/>
                <w:szCs w:val="28"/>
              </w:rPr>
              <w:t>10.3</w:t>
            </w:r>
          </w:p>
        </w:tc>
        <w:tc>
          <w:tcPr>
            <w:tcW w:w="0" w:type="auto"/>
            <w:hideMark/>
          </w:tcPr>
          <w:p w:rsidR="00B21B63" w:rsidRDefault="00B21B63">
            <w:pPr>
              <w:widowControl w:val="0"/>
              <w:tabs>
                <w:tab w:val="left" w:pos="993"/>
              </w:tabs>
              <w:rPr>
                <w:sz w:val="28"/>
                <w:szCs w:val="28"/>
              </w:rPr>
            </w:pPr>
            <w:r>
              <w:rPr>
                <w:sz w:val="28"/>
                <w:szCs w:val="28"/>
              </w:rPr>
              <w:t>представлять в устной или письменной форме развернутый план собственной деятельности</w:t>
            </w:r>
          </w:p>
        </w:tc>
      </w:tr>
      <w:tr w:rsidR="005F43C7" w:rsidTr="00565B9F">
        <w:tc>
          <w:tcPr>
            <w:tcW w:w="0" w:type="auto"/>
            <w:hideMark/>
          </w:tcPr>
          <w:p w:rsidR="00B21B63" w:rsidRDefault="005F43C7" w:rsidP="00B21B63">
            <w:r>
              <w:rPr>
                <w:b/>
                <w:sz w:val="28"/>
                <w:szCs w:val="28"/>
              </w:rPr>
              <w:t>М</w:t>
            </w:r>
            <w:r w:rsidR="00B21B63">
              <w:rPr>
                <w:b/>
                <w:sz w:val="28"/>
                <w:szCs w:val="28"/>
              </w:rPr>
              <w:t>10.4</w:t>
            </w:r>
          </w:p>
        </w:tc>
        <w:tc>
          <w:tcPr>
            <w:tcW w:w="0" w:type="auto"/>
            <w:hideMark/>
          </w:tcPr>
          <w:p w:rsidR="00B21B63" w:rsidRDefault="00B21B63">
            <w:pPr>
              <w:widowControl w:val="0"/>
              <w:tabs>
                <w:tab w:val="left" w:pos="993"/>
              </w:tabs>
              <w:rPr>
                <w:sz w:val="28"/>
                <w:szCs w:val="28"/>
              </w:rPr>
            </w:pPr>
            <w:r>
              <w:rPr>
                <w:sz w:val="28"/>
                <w:szCs w:val="28"/>
              </w:rPr>
              <w:t>соблюдать нормы публичной речи, регламент в монологе и дискуссии в соответствии с коммуникативной задачей</w:t>
            </w:r>
          </w:p>
        </w:tc>
      </w:tr>
      <w:tr w:rsidR="005F43C7" w:rsidTr="00565B9F">
        <w:tc>
          <w:tcPr>
            <w:tcW w:w="0" w:type="auto"/>
            <w:hideMark/>
          </w:tcPr>
          <w:p w:rsidR="00B21B63" w:rsidRDefault="005F43C7" w:rsidP="00B21B63">
            <w:r>
              <w:rPr>
                <w:b/>
                <w:sz w:val="28"/>
                <w:szCs w:val="28"/>
              </w:rPr>
              <w:t>М</w:t>
            </w:r>
            <w:r w:rsidR="00B21B63">
              <w:rPr>
                <w:b/>
                <w:sz w:val="28"/>
                <w:szCs w:val="28"/>
              </w:rPr>
              <w:t>10.5</w:t>
            </w:r>
          </w:p>
        </w:tc>
        <w:tc>
          <w:tcPr>
            <w:tcW w:w="0" w:type="auto"/>
            <w:hideMark/>
          </w:tcPr>
          <w:p w:rsidR="00B21B63" w:rsidRDefault="00B21B63">
            <w:pPr>
              <w:widowControl w:val="0"/>
              <w:tabs>
                <w:tab w:val="left" w:pos="993"/>
              </w:tabs>
              <w:rPr>
                <w:sz w:val="28"/>
                <w:szCs w:val="28"/>
              </w:rPr>
            </w:pPr>
            <w:r>
              <w:rPr>
                <w:sz w:val="28"/>
                <w:szCs w:val="28"/>
              </w:rPr>
              <w:t>высказывать и обосновывать мнение (суждение) и запрашивать мнение партнера в рамках диалога</w:t>
            </w:r>
          </w:p>
        </w:tc>
      </w:tr>
      <w:tr w:rsidR="005F43C7" w:rsidTr="00565B9F">
        <w:tc>
          <w:tcPr>
            <w:tcW w:w="0" w:type="auto"/>
            <w:hideMark/>
          </w:tcPr>
          <w:p w:rsidR="00B21B63" w:rsidRDefault="005F43C7" w:rsidP="00B21B63">
            <w:r>
              <w:rPr>
                <w:b/>
                <w:sz w:val="28"/>
                <w:szCs w:val="28"/>
              </w:rPr>
              <w:t>М</w:t>
            </w:r>
            <w:r w:rsidR="00B21B63">
              <w:rPr>
                <w:b/>
                <w:sz w:val="28"/>
                <w:szCs w:val="28"/>
              </w:rPr>
              <w:t>10.6</w:t>
            </w:r>
          </w:p>
        </w:tc>
        <w:tc>
          <w:tcPr>
            <w:tcW w:w="0" w:type="auto"/>
            <w:hideMark/>
          </w:tcPr>
          <w:p w:rsidR="00B21B63" w:rsidRDefault="00B21B63">
            <w:pPr>
              <w:widowControl w:val="0"/>
              <w:tabs>
                <w:tab w:val="left" w:pos="993"/>
              </w:tabs>
              <w:rPr>
                <w:sz w:val="28"/>
                <w:szCs w:val="28"/>
              </w:rPr>
            </w:pPr>
            <w:r>
              <w:rPr>
                <w:sz w:val="28"/>
                <w:szCs w:val="28"/>
              </w:rPr>
              <w:t>принимать решение в ходе диалога и согласовывать его с собеседником</w:t>
            </w:r>
          </w:p>
        </w:tc>
      </w:tr>
      <w:tr w:rsidR="005F43C7" w:rsidTr="00565B9F">
        <w:tc>
          <w:tcPr>
            <w:tcW w:w="0" w:type="auto"/>
            <w:hideMark/>
          </w:tcPr>
          <w:p w:rsidR="00B21B63" w:rsidRDefault="005F43C7" w:rsidP="00B21B63">
            <w:r>
              <w:rPr>
                <w:b/>
                <w:sz w:val="28"/>
                <w:szCs w:val="28"/>
              </w:rPr>
              <w:t>М</w:t>
            </w:r>
            <w:r w:rsidR="00B21B63">
              <w:rPr>
                <w:b/>
                <w:sz w:val="28"/>
                <w:szCs w:val="28"/>
              </w:rPr>
              <w:t>10.7</w:t>
            </w:r>
          </w:p>
        </w:tc>
        <w:tc>
          <w:tcPr>
            <w:tcW w:w="0" w:type="auto"/>
            <w:hideMark/>
          </w:tcPr>
          <w:p w:rsidR="00B21B63" w:rsidRDefault="00B21B63">
            <w:pPr>
              <w:widowControl w:val="0"/>
              <w:tabs>
                <w:tab w:val="left" w:pos="993"/>
              </w:tabs>
              <w:rPr>
                <w:sz w:val="28"/>
                <w:szCs w:val="28"/>
              </w:rPr>
            </w:pPr>
            <w:r>
              <w:rPr>
                <w:sz w:val="28"/>
                <w:szCs w:val="28"/>
              </w:rPr>
              <w:t>создавать письменные «клишированные» и оригинальные тексты с использованием необходимых речевых средств</w:t>
            </w:r>
          </w:p>
        </w:tc>
      </w:tr>
      <w:tr w:rsidR="005F43C7" w:rsidTr="00565B9F">
        <w:tc>
          <w:tcPr>
            <w:tcW w:w="0" w:type="auto"/>
            <w:hideMark/>
          </w:tcPr>
          <w:p w:rsidR="00B21B63" w:rsidRDefault="005F43C7" w:rsidP="00B21B63">
            <w:r>
              <w:rPr>
                <w:b/>
                <w:sz w:val="28"/>
                <w:szCs w:val="28"/>
              </w:rPr>
              <w:t>М</w:t>
            </w:r>
            <w:r w:rsidR="00B21B63">
              <w:rPr>
                <w:b/>
                <w:sz w:val="28"/>
                <w:szCs w:val="28"/>
              </w:rPr>
              <w:t>10.8</w:t>
            </w:r>
          </w:p>
        </w:tc>
        <w:tc>
          <w:tcPr>
            <w:tcW w:w="0" w:type="auto"/>
            <w:hideMark/>
          </w:tcPr>
          <w:p w:rsidR="00B21B63" w:rsidRDefault="00B21B63">
            <w:pPr>
              <w:widowControl w:val="0"/>
              <w:tabs>
                <w:tab w:val="left" w:pos="993"/>
              </w:tabs>
              <w:rPr>
                <w:sz w:val="28"/>
                <w:szCs w:val="28"/>
              </w:rPr>
            </w:pPr>
            <w:r>
              <w:rPr>
                <w:sz w:val="28"/>
                <w:szCs w:val="28"/>
              </w:rPr>
              <w:t>использовать вербальные средства (средства логической связи) для выделения смысловых блоков своего выступления</w:t>
            </w:r>
          </w:p>
        </w:tc>
      </w:tr>
      <w:tr w:rsidR="005F43C7" w:rsidTr="00565B9F">
        <w:tc>
          <w:tcPr>
            <w:tcW w:w="0" w:type="auto"/>
            <w:hideMark/>
          </w:tcPr>
          <w:p w:rsidR="00B21B63" w:rsidRDefault="005F43C7" w:rsidP="00B21B63">
            <w:r>
              <w:rPr>
                <w:b/>
                <w:sz w:val="28"/>
                <w:szCs w:val="28"/>
              </w:rPr>
              <w:t>М</w:t>
            </w:r>
            <w:r w:rsidR="00B21B63">
              <w:rPr>
                <w:b/>
                <w:sz w:val="28"/>
                <w:szCs w:val="28"/>
              </w:rPr>
              <w:t>10.9</w:t>
            </w:r>
          </w:p>
        </w:tc>
        <w:tc>
          <w:tcPr>
            <w:tcW w:w="0" w:type="auto"/>
            <w:hideMark/>
          </w:tcPr>
          <w:p w:rsidR="00B21B63" w:rsidRDefault="00B21B63">
            <w:pPr>
              <w:widowControl w:val="0"/>
              <w:tabs>
                <w:tab w:val="left" w:pos="993"/>
              </w:tabs>
              <w:rPr>
                <w:sz w:val="28"/>
                <w:szCs w:val="28"/>
              </w:rPr>
            </w:pPr>
            <w:r>
              <w:rPr>
                <w:sz w:val="28"/>
                <w:szCs w:val="28"/>
              </w:rPr>
              <w:t>использовать невербальные средства или наглядные материалы, подготовленные/отобранные под руководством учителя</w:t>
            </w:r>
          </w:p>
        </w:tc>
      </w:tr>
      <w:tr w:rsidR="005F43C7" w:rsidTr="00565B9F">
        <w:tc>
          <w:tcPr>
            <w:tcW w:w="0" w:type="auto"/>
            <w:hideMark/>
          </w:tcPr>
          <w:p w:rsidR="00B21B63" w:rsidRDefault="005F43C7" w:rsidP="00B21B63">
            <w:r>
              <w:rPr>
                <w:b/>
                <w:sz w:val="28"/>
                <w:szCs w:val="28"/>
              </w:rPr>
              <w:t>М</w:t>
            </w:r>
            <w:r w:rsidR="00B21B63">
              <w:rPr>
                <w:b/>
                <w:sz w:val="28"/>
                <w:szCs w:val="28"/>
              </w:rPr>
              <w:t>10.10</w:t>
            </w:r>
          </w:p>
        </w:tc>
        <w:tc>
          <w:tcPr>
            <w:tcW w:w="0" w:type="auto"/>
            <w:hideMark/>
          </w:tcPr>
          <w:p w:rsidR="00B21B63" w:rsidRDefault="00B21B63">
            <w:pPr>
              <w:widowControl w:val="0"/>
              <w:tabs>
                <w:tab w:val="left" w:pos="993"/>
              </w:tabs>
              <w:rPr>
                <w:sz w:val="28"/>
                <w:szCs w:val="28"/>
              </w:rPr>
            </w:pPr>
            <w:r>
              <w:rPr>
                <w:sz w:val="28"/>
                <w:szCs w:val="28"/>
              </w:rPr>
              <w:t>делать оценочный вывод о достижении цели коммуникации непосредственно после завершения коммуникативного контакта и обосновывать его.</w:t>
            </w:r>
          </w:p>
        </w:tc>
      </w:tr>
      <w:tr w:rsidR="005F43C7" w:rsidTr="00565B9F">
        <w:tc>
          <w:tcPr>
            <w:tcW w:w="0" w:type="auto"/>
            <w:shd w:val="clear" w:color="auto" w:fill="F2F2F2" w:themeFill="background1" w:themeFillShade="F2"/>
            <w:hideMark/>
          </w:tcPr>
          <w:p w:rsidR="00B21B63" w:rsidRDefault="005F43C7">
            <w:pPr>
              <w:rPr>
                <w:b/>
                <w:sz w:val="28"/>
                <w:szCs w:val="28"/>
              </w:rPr>
            </w:pPr>
            <w:r>
              <w:rPr>
                <w:b/>
                <w:sz w:val="28"/>
                <w:szCs w:val="28"/>
              </w:rPr>
              <w:t xml:space="preserve">М </w:t>
            </w:r>
            <w:r w:rsidR="00B21B63">
              <w:rPr>
                <w:b/>
                <w:sz w:val="28"/>
                <w:szCs w:val="28"/>
              </w:rPr>
              <w:t>11</w:t>
            </w:r>
          </w:p>
        </w:tc>
        <w:tc>
          <w:tcPr>
            <w:tcW w:w="0" w:type="auto"/>
            <w:shd w:val="clear" w:color="auto" w:fill="F2F2F2" w:themeFill="background1" w:themeFillShade="F2"/>
            <w:hideMark/>
          </w:tcPr>
          <w:p w:rsidR="00B21B63" w:rsidRDefault="00B21B63">
            <w:pPr>
              <w:widowControl w:val="0"/>
              <w:tabs>
                <w:tab w:val="left" w:pos="993"/>
              </w:tabs>
              <w:rPr>
                <w:b/>
                <w:sz w:val="28"/>
                <w:szCs w:val="28"/>
              </w:rPr>
            </w:pPr>
            <w:r>
              <w:rPr>
                <w:b/>
                <w:sz w:val="28"/>
                <w:szCs w:val="28"/>
              </w:rPr>
              <w:t>Формирование и развитие компетентности в области использования информационно-коммуникационных технологий (далее ИКТ- компетенции); развитие мотивации к овладению культурой активного пользования словарями и другими поисковыми системами.</w:t>
            </w:r>
          </w:p>
        </w:tc>
      </w:tr>
      <w:tr w:rsidR="00B21B63" w:rsidTr="00565B9F">
        <w:tc>
          <w:tcPr>
            <w:tcW w:w="0" w:type="auto"/>
            <w:gridSpan w:val="2"/>
          </w:tcPr>
          <w:p w:rsidR="00B21B63" w:rsidRDefault="00B21B63">
            <w:pPr>
              <w:widowControl w:val="0"/>
              <w:tabs>
                <w:tab w:val="left" w:pos="993"/>
              </w:tabs>
              <w:rPr>
                <w:sz w:val="28"/>
                <w:szCs w:val="28"/>
              </w:rPr>
            </w:pPr>
            <w:r>
              <w:rPr>
                <w:sz w:val="28"/>
                <w:szCs w:val="28"/>
              </w:rPr>
              <w:t>Обучающийся сможет:</w:t>
            </w:r>
          </w:p>
        </w:tc>
      </w:tr>
      <w:tr w:rsidR="005F43C7" w:rsidTr="00565B9F">
        <w:tc>
          <w:tcPr>
            <w:tcW w:w="0" w:type="auto"/>
            <w:hideMark/>
          </w:tcPr>
          <w:p w:rsidR="00B21B63" w:rsidRDefault="005F43C7" w:rsidP="00B21B63">
            <w:pPr>
              <w:rPr>
                <w:b/>
                <w:sz w:val="28"/>
                <w:szCs w:val="28"/>
              </w:rPr>
            </w:pPr>
            <w:r>
              <w:rPr>
                <w:b/>
                <w:sz w:val="28"/>
                <w:szCs w:val="28"/>
              </w:rPr>
              <w:t xml:space="preserve">М </w:t>
            </w:r>
            <w:r w:rsidR="00B21B63">
              <w:rPr>
                <w:b/>
                <w:sz w:val="28"/>
                <w:szCs w:val="28"/>
              </w:rPr>
              <w:t>11.1</w:t>
            </w:r>
          </w:p>
        </w:tc>
        <w:tc>
          <w:tcPr>
            <w:tcW w:w="0" w:type="auto"/>
            <w:hideMark/>
          </w:tcPr>
          <w:p w:rsidR="00B21B63" w:rsidRDefault="00B21B63">
            <w:pPr>
              <w:widowControl w:val="0"/>
              <w:tabs>
                <w:tab w:val="left" w:pos="993"/>
              </w:tabs>
              <w:rPr>
                <w:sz w:val="28"/>
                <w:szCs w:val="28"/>
              </w:rPr>
            </w:pPr>
            <w:r>
              <w:rPr>
                <w:sz w:val="28"/>
                <w:szCs w:val="28"/>
              </w:rPr>
              <w:t xml:space="preserve">целенаправленно искать и использовать информационные ресурсы, </w:t>
            </w:r>
            <w:r>
              <w:rPr>
                <w:sz w:val="28"/>
                <w:szCs w:val="28"/>
              </w:rPr>
              <w:lastRenderedPageBreak/>
              <w:t>необходимые для решения учебных и практических задач с помощью средств ИКТ</w:t>
            </w:r>
          </w:p>
        </w:tc>
      </w:tr>
      <w:tr w:rsidR="005F43C7" w:rsidTr="00565B9F">
        <w:tc>
          <w:tcPr>
            <w:tcW w:w="0" w:type="auto"/>
            <w:hideMark/>
          </w:tcPr>
          <w:p w:rsidR="00B21B63" w:rsidRDefault="005F43C7" w:rsidP="00B21B63">
            <w:r>
              <w:rPr>
                <w:b/>
                <w:sz w:val="28"/>
                <w:szCs w:val="28"/>
              </w:rPr>
              <w:lastRenderedPageBreak/>
              <w:t xml:space="preserve">М </w:t>
            </w:r>
            <w:r w:rsidR="00B21B63">
              <w:rPr>
                <w:b/>
                <w:sz w:val="28"/>
                <w:szCs w:val="28"/>
              </w:rPr>
              <w:t>11.2</w:t>
            </w:r>
          </w:p>
        </w:tc>
        <w:tc>
          <w:tcPr>
            <w:tcW w:w="0" w:type="auto"/>
            <w:hideMark/>
          </w:tcPr>
          <w:p w:rsidR="00B21B63" w:rsidRDefault="00B21B63">
            <w:pPr>
              <w:widowControl w:val="0"/>
              <w:tabs>
                <w:tab w:val="left" w:pos="993"/>
              </w:tabs>
              <w:rPr>
                <w:sz w:val="28"/>
                <w:szCs w:val="28"/>
              </w:rPr>
            </w:pPr>
            <w:r>
              <w:rPr>
                <w:sz w:val="28"/>
                <w:szCs w:val="28"/>
              </w:rPr>
              <w:t>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w:t>
            </w:r>
          </w:p>
        </w:tc>
      </w:tr>
      <w:tr w:rsidR="005F43C7" w:rsidTr="00565B9F">
        <w:tc>
          <w:tcPr>
            <w:tcW w:w="0" w:type="auto"/>
            <w:hideMark/>
          </w:tcPr>
          <w:p w:rsidR="00B21B63" w:rsidRDefault="005F43C7" w:rsidP="00B21B63">
            <w:r>
              <w:rPr>
                <w:b/>
                <w:sz w:val="28"/>
                <w:szCs w:val="28"/>
              </w:rPr>
              <w:t xml:space="preserve">М </w:t>
            </w:r>
            <w:r w:rsidR="00B21B63">
              <w:rPr>
                <w:b/>
                <w:sz w:val="28"/>
                <w:szCs w:val="28"/>
              </w:rPr>
              <w:t>11.3</w:t>
            </w:r>
          </w:p>
        </w:tc>
        <w:tc>
          <w:tcPr>
            <w:tcW w:w="0" w:type="auto"/>
            <w:hideMark/>
          </w:tcPr>
          <w:p w:rsidR="00B21B63" w:rsidRDefault="00B21B63">
            <w:pPr>
              <w:widowControl w:val="0"/>
              <w:tabs>
                <w:tab w:val="left" w:pos="993"/>
              </w:tabs>
              <w:rPr>
                <w:sz w:val="28"/>
                <w:szCs w:val="28"/>
              </w:rPr>
            </w:pPr>
            <w:r>
              <w:rPr>
                <w:sz w:val="28"/>
                <w:szCs w:val="28"/>
              </w:rPr>
              <w:t>выделять информационный аспект задачи, оперировать данными, использовать модель решения задачи</w:t>
            </w:r>
          </w:p>
        </w:tc>
      </w:tr>
      <w:tr w:rsidR="005F43C7" w:rsidTr="00565B9F">
        <w:tc>
          <w:tcPr>
            <w:tcW w:w="0" w:type="auto"/>
            <w:hideMark/>
          </w:tcPr>
          <w:p w:rsidR="00B21B63" w:rsidRDefault="005F43C7" w:rsidP="00B21B63">
            <w:r>
              <w:rPr>
                <w:b/>
                <w:sz w:val="28"/>
                <w:szCs w:val="28"/>
              </w:rPr>
              <w:t xml:space="preserve">М </w:t>
            </w:r>
            <w:r w:rsidR="00B21B63">
              <w:rPr>
                <w:b/>
                <w:sz w:val="28"/>
                <w:szCs w:val="28"/>
              </w:rPr>
              <w:t>11.4</w:t>
            </w:r>
          </w:p>
        </w:tc>
        <w:tc>
          <w:tcPr>
            <w:tcW w:w="0" w:type="auto"/>
            <w:hideMark/>
          </w:tcPr>
          <w:p w:rsidR="00B21B63" w:rsidRDefault="00B21B63">
            <w:pPr>
              <w:widowControl w:val="0"/>
              <w:tabs>
                <w:tab w:val="left" w:pos="993"/>
              </w:tabs>
              <w:rPr>
                <w:sz w:val="28"/>
                <w:szCs w:val="28"/>
              </w:rPr>
            </w:pPr>
            <w:r>
              <w:rPr>
                <w:sz w:val="28"/>
                <w:szCs w:val="28"/>
              </w:rPr>
              <w:t>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w:t>
            </w:r>
          </w:p>
        </w:tc>
      </w:tr>
      <w:tr w:rsidR="005F43C7" w:rsidTr="00565B9F">
        <w:tc>
          <w:tcPr>
            <w:tcW w:w="0" w:type="auto"/>
            <w:hideMark/>
          </w:tcPr>
          <w:p w:rsidR="00B21B63" w:rsidRDefault="005F43C7" w:rsidP="00B21B63">
            <w:r>
              <w:rPr>
                <w:b/>
                <w:sz w:val="28"/>
                <w:szCs w:val="28"/>
              </w:rPr>
              <w:t xml:space="preserve">М </w:t>
            </w:r>
            <w:r w:rsidR="00B21B63">
              <w:rPr>
                <w:b/>
                <w:sz w:val="28"/>
                <w:szCs w:val="28"/>
              </w:rPr>
              <w:t>11.5</w:t>
            </w:r>
          </w:p>
        </w:tc>
        <w:tc>
          <w:tcPr>
            <w:tcW w:w="0" w:type="auto"/>
            <w:hideMark/>
          </w:tcPr>
          <w:p w:rsidR="00B21B63" w:rsidRDefault="00B21B63">
            <w:pPr>
              <w:widowControl w:val="0"/>
              <w:tabs>
                <w:tab w:val="left" w:pos="993"/>
              </w:tabs>
              <w:rPr>
                <w:sz w:val="28"/>
                <w:szCs w:val="28"/>
              </w:rPr>
            </w:pPr>
            <w:r>
              <w:rPr>
                <w:sz w:val="28"/>
                <w:szCs w:val="28"/>
              </w:rPr>
              <w:t>использовать информацию с учетом этических и правовых норм</w:t>
            </w:r>
          </w:p>
        </w:tc>
      </w:tr>
      <w:tr w:rsidR="005F43C7" w:rsidTr="00565B9F">
        <w:tc>
          <w:tcPr>
            <w:tcW w:w="0" w:type="auto"/>
            <w:hideMark/>
          </w:tcPr>
          <w:p w:rsidR="00B21B63" w:rsidRDefault="005F43C7" w:rsidP="00B21B63">
            <w:r>
              <w:rPr>
                <w:b/>
                <w:sz w:val="28"/>
                <w:szCs w:val="28"/>
              </w:rPr>
              <w:t xml:space="preserve">М </w:t>
            </w:r>
            <w:r w:rsidR="00B21B63">
              <w:rPr>
                <w:b/>
                <w:sz w:val="28"/>
                <w:szCs w:val="28"/>
              </w:rPr>
              <w:t>11.6</w:t>
            </w:r>
          </w:p>
        </w:tc>
        <w:tc>
          <w:tcPr>
            <w:tcW w:w="0" w:type="auto"/>
            <w:hideMark/>
          </w:tcPr>
          <w:p w:rsidR="00B21B63" w:rsidRDefault="00B21B63">
            <w:pPr>
              <w:widowControl w:val="0"/>
              <w:tabs>
                <w:tab w:val="left" w:pos="993"/>
              </w:tabs>
              <w:rPr>
                <w:sz w:val="28"/>
                <w:szCs w:val="28"/>
              </w:rPr>
            </w:pPr>
            <w:r>
              <w:rPr>
                <w:sz w:val="28"/>
                <w:szCs w:val="28"/>
              </w:rPr>
              <w:t>создавать информационные ресурсы разного типа и для разных аудиторий, соблюдать информационную гигиену и правила информационной безопасности</w:t>
            </w:r>
          </w:p>
        </w:tc>
      </w:tr>
      <w:tr w:rsidR="005F43C7" w:rsidTr="00565B9F">
        <w:tc>
          <w:tcPr>
            <w:tcW w:w="0" w:type="auto"/>
            <w:shd w:val="clear" w:color="auto" w:fill="FFFFFF" w:themeFill="background1"/>
          </w:tcPr>
          <w:p w:rsidR="00B21B63" w:rsidRDefault="005F43C7" w:rsidP="00B21B63">
            <w:r>
              <w:rPr>
                <w:b/>
                <w:sz w:val="28"/>
                <w:szCs w:val="28"/>
              </w:rPr>
              <w:t>М</w:t>
            </w:r>
            <w:r w:rsidR="00B21B63" w:rsidRPr="00740EB6">
              <w:rPr>
                <w:b/>
                <w:sz w:val="28"/>
                <w:szCs w:val="28"/>
              </w:rPr>
              <w:t>11.</w:t>
            </w:r>
            <w:r w:rsidR="00B21B63">
              <w:rPr>
                <w:b/>
                <w:sz w:val="28"/>
                <w:szCs w:val="28"/>
              </w:rPr>
              <w:t>7</w:t>
            </w:r>
          </w:p>
        </w:tc>
        <w:tc>
          <w:tcPr>
            <w:tcW w:w="0" w:type="auto"/>
            <w:shd w:val="clear" w:color="auto" w:fill="FFFFFF" w:themeFill="background1"/>
          </w:tcPr>
          <w:p w:rsidR="00B21B63" w:rsidRDefault="00B21B63" w:rsidP="00B21B63">
            <w:pPr>
              <w:rPr>
                <w:sz w:val="28"/>
                <w:szCs w:val="28"/>
              </w:rPr>
            </w:pPr>
            <w:r w:rsidRPr="008A4EA8">
              <w:rPr>
                <w:sz w:val="28"/>
                <w:szCs w:val="28"/>
              </w:rPr>
              <w:t>определять необходимые клю</w:t>
            </w:r>
            <w:r>
              <w:rPr>
                <w:sz w:val="28"/>
                <w:szCs w:val="28"/>
              </w:rPr>
              <w:t>чевые поисковые слова и запросы</w:t>
            </w:r>
          </w:p>
        </w:tc>
      </w:tr>
      <w:tr w:rsidR="005F43C7" w:rsidTr="00565B9F">
        <w:tc>
          <w:tcPr>
            <w:tcW w:w="0" w:type="auto"/>
            <w:shd w:val="clear" w:color="auto" w:fill="FFFFFF" w:themeFill="background1"/>
          </w:tcPr>
          <w:p w:rsidR="00B21B63" w:rsidRDefault="005F43C7" w:rsidP="00B21B63">
            <w:r>
              <w:rPr>
                <w:b/>
                <w:sz w:val="28"/>
                <w:szCs w:val="28"/>
              </w:rPr>
              <w:t>М</w:t>
            </w:r>
            <w:r w:rsidR="00B21B63" w:rsidRPr="00740EB6">
              <w:rPr>
                <w:b/>
                <w:sz w:val="28"/>
                <w:szCs w:val="28"/>
              </w:rPr>
              <w:t>11.</w:t>
            </w:r>
            <w:r w:rsidR="00B21B63">
              <w:rPr>
                <w:b/>
                <w:sz w:val="28"/>
                <w:szCs w:val="28"/>
              </w:rPr>
              <w:t>8</w:t>
            </w:r>
          </w:p>
        </w:tc>
        <w:tc>
          <w:tcPr>
            <w:tcW w:w="0" w:type="auto"/>
            <w:shd w:val="clear" w:color="auto" w:fill="FFFFFF" w:themeFill="background1"/>
          </w:tcPr>
          <w:p w:rsidR="00B21B63" w:rsidRPr="008A4EA8" w:rsidRDefault="00B21B63" w:rsidP="00B21B63">
            <w:pPr>
              <w:rPr>
                <w:sz w:val="28"/>
                <w:szCs w:val="28"/>
              </w:rPr>
            </w:pPr>
            <w:r w:rsidRPr="008A4EA8">
              <w:rPr>
                <w:sz w:val="28"/>
                <w:szCs w:val="28"/>
              </w:rPr>
              <w:t xml:space="preserve">осуществлять взаимодействие с электронными </w:t>
            </w:r>
            <w:r>
              <w:rPr>
                <w:sz w:val="28"/>
                <w:szCs w:val="28"/>
              </w:rPr>
              <w:t>поисковыми системами, словарями</w:t>
            </w:r>
          </w:p>
        </w:tc>
      </w:tr>
      <w:tr w:rsidR="005F43C7" w:rsidTr="00565B9F">
        <w:tc>
          <w:tcPr>
            <w:tcW w:w="0" w:type="auto"/>
            <w:shd w:val="clear" w:color="auto" w:fill="FFFFFF" w:themeFill="background1"/>
          </w:tcPr>
          <w:p w:rsidR="00B21B63" w:rsidRDefault="005F43C7" w:rsidP="00B21B63">
            <w:r>
              <w:rPr>
                <w:b/>
                <w:sz w:val="28"/>
                <w:szCs w:val="28"/>
              </w:rPr>
              <w:t>М</w:t>
            </w:r>
            <w:r w:rsidR="00B21B63" w:rsidRPr="00740EB6">
              <w:rPr>
                <w:b/>
                <w:sz w:val="28"/>
                <w:szCs w:val="28"/>
              </w:rPr>
              <w:t>11.</w:t>
            </w:r>
            <w:r w:rsidR="00B21B63">
              <w:rPr>
                <w:b/>
                <w:sz w:val="28"/>
                <w:szCs w:val="28"/>
              </w:rPr>
              <w:t>9</w:t>
            </w:r>
          </w:p>
        </w:tc>
        <w:tc>
          <w:tcPr>
            <w:tcW w:w="0" w:type="auto"/>
            <w:shd w:val="clear" w:color="auto" w:fill="FFFFFF" w:themeFill="background1"/>
          </w:tcPr>
          <w:p w:rsidR="00B21B63" w:rsidRDefault="00B21B63" w:rsidP="00B21B63">
            <w:pPr>
              <w:rPr>
                <w:sz w:val="28"/>
                <w:szCs w:val="28"/>
              </w:rPr>
            </w:pPr>
            <w:r w:rsidRPr="008A4EA8">
              <w:rPr>
                <w:sz w:val="28"/>
                <w:szCs w:val="28"/>
              </w:rPr>
              <w:t>формировать множественную выборку из поисковых источников для об</w:t>
            </w:r>
            <w:r>
              <w:rPr>
                <w:sz w:val="28"/>
                <w:szCs w:val="28"/>
              </w:rPr>
              <w:t>ъективизации результатов поиска</w:t>
            </w:r>
          </w:p>
        </w:tc>
      </w:tr>
      <w:tr w:rsidR="005F43C7" w:rsidTr="00565B9F">
        <w:tc>
          <w:tcPr>
            <w:tcW w:w="0" w:type="auto"/>
            <w:shd w:val="clear" w:color="auto" w:fill="FFFFFF" w:themeFill="background1"/>
          </w:tcPr>
          <w:p w:rsidR="00B21B63" w:rsidRDefault="005F43C7" w:rsidP="00B21B63">
            <w:r>
              <w:rPr>
                <w:b/>
                <w:sz w:val="28"/>
                <w:szCs w:val="28"/>
              </w:rPr>
              <w:t>М</w:t>
            </w:r>
            <w:r w:rsidR="00B21B63" w:rsidRPr="00740EB6">
              <w:rPr>
                <w:b/>
                <w:sz w:val="28"/>
                <w:szCs w:val="28"/>
              </w:rPr>
              <w:t>11.</w:t>
            </w:r>
            <w:r w:rsidR="006B1128">
              <w:rPr>
                <w:b/>
                <w:sz w:val="28"/>
                <w:szCs w:val="28"/>
              </w:rPr>
              <w:t>10</w:t>
            </w:r>
          </w:p>
        </w:tc>
        <w:tc>
          <w:tcPr>
            <w:tcW w:w="0" w:type="auto"/>
            <w:shd w:val="clear" w:color="auto" w:fill="FFFFFF" w:themeFill="background1"/>
          </w:tcPr>
          <w:p w:rsidR="00B21B63" w:rsidRDefault="00B21B63" w:rsidP="00B21B63">
            <w:pPr>
              <w:widowControl w:val="0"/>
              <w:tabs>
                <w:tab w:val="left" w:pos="993"/>
              </w:tabs>
              <w:rPr>
                <w:sz w:val="28"/>
                <w:szCs w:val="28"/>
              </w:rPr>
            </w:pPr>
            <w:r>
              <w:rPr>
                <w:sz w:val="28"/>
                <w:szCs w:val="28"/>
              </w:rPr>
              <w:t>соотносить полученные результаты поиска со своей деятельностью</w:t>
            </w:r>
          </w:p>
        </w:tc>
      </w:tr>
      <w:tr w:rsidR="005F43C7" w:rsidRPr="00734724" w:rsidTr="00565B9F">
        <w:tc>
          <w:tcPr>
            <w:tcW w:w="0" w:type="auto"/>
            <w:shd w:val="clear" w:color="auto" w:fill="F2F2F2" w:themeFill="background1" w:themeFillShade="F2"/>
          </w:tcPr>
          <w:p w:rsidR="0046238D" w:rsidRPr="008A4EA8" w:rsidRDefault="005F43C7" w:rsidP="0046238D">
            <w:pPr>
              <w:rPr>
                <w:b/>
                <w:sz w:val="28"/>
                <w:szCs w:val="28"/>
              </w:rPr>
            </w:pPr>
            <w:r>
              <w:rPr>
                <w:b/>
                <w:sz w:val="28"/>
                <w:szCs w:val="28"/>
              </w:rPr>
              <w:t xml:space="preserve">М </w:t>
            </w:r>
            <w:r w:rsidR="00B21B63">
              <w:rPr>
                <w:b/>
                <w:sz w:val="28"/>
                <w:szCs w:val="28"/>
              </w:rPr>
              <w:t>12</w:t>
            </w:r>
          </w:p>
        </w:tc>
        <w:tc>
          <w:tcPr>
            <w:tcW w:w="0" w:type="auto"/>
            <w:shd w:val="clear" w:color="auto" w:fill="F2F2F2" w:themeFill="background1" w:themeFillShade="F2"/>
          </w:tcPr>
          <w:p w:rsidR="0046238D" w:rsidRPr="008A4EA8" w:rsidRDefault="0046238D" w:rsidP="0046238D">
            <w:pPr>
              <w:widowControl w:val="0"/>
              <w:tabs>
                <w:tab w:val="left" w:pos="993"/>
              </w:tabs>
              <w:rPr>
                <w:b/>
                <w:sz w:val="28"/>
                <w:szCs w:val="28"/>
              </w:rPr>
            </w:pPr>
            <w:r w:rsidRPr="008A4EA8">
              <w:rPr>
                <w:b/>
                <w:sz w:val="28"/>
                <w:szCs w:val="28"/>
              </w:rPr>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w:t>
            </w:r>
          </w:p>
        </w:tc>
      </w:tr>
      <w:tr w:rsidR="0046238D" w:rsidTr="00565B9F">
        <w:tc>
          <w:tcPr>
            <w:tcW w:w="0" w:type="auto"/>
            <w:gridSpan w:val="2"/>
            <w:shd w:val="clear" w:color="auto" w:fill="FFFFFF" w:themeFill="background1"/>
          </w:tcPr>
          <w:p w:rsidR="0046238D" w:rsidRPr="008A4EA8" w:rsidRDefault="0046238D" w:rsidP="0046238D">
            <w:pPr>
              <w:widowControl w:val="0"/>
              <w:tabs>
                <w:tab w:val="left" w:pos="993"/>
              </w:tabs>
              <w:rPr>
                <w:sz w:val="28"/>
                <w:szCs w:val="28"/>
              </w:rPr>
            </w:pPr>
            <w:r w:rsidRPr="008A4EA8">
              <w:rPr>
                <w:sz w:val="28"/>
                <w:szCs w:val="28"/>
              </w:rPr>
              <w:t>Обучающийся сможет:</w:t>
            </w:r>
          </w:p>
        </w:tc>
      </w:tr>
      <w:tr w:rsidR="005F43C7" w:rsidTr="00565B9F">
        <w:tc>
          <w:tcPr>
            <w:tcW w:w="0" w:type="auto"/>
            <w:shd w:val="clear" w:color="auto" w:fill="FFFFFF" w:themeFill="background1"/>
          </w:tcPr>
          <w:p w:rsidR="0046238D" w:rsidRDefault="005F43C7" w:rsidP="0046238D">
            <w:r>
              <w:rPr>
                <w:b/>
                <w:sz w:val="28"/>
                <w:szCs w:val="28"/>
              </w:rPr>
              <w:t xml:space="preserve">М </w:t>
            </w:r>
            <w:r w:rsidR="00B21B63">
              <w:rPr>
                <w:b/>
                <w:sz w:val="28"/>
                <w:szCs w:val="28"/>
              </w:rPr>
              <w:t>12</w:t>
            </w:r>
            <w:r w:rsidR="0046238D" w:rsidRPr="00096CF0">
              <w:rPr>
                <w:b/>
                <w:sz w:val="28"/>
                <w:szCs w:val="28"/>
              </w:rPr>
              <w:t>.</w:t>
            </w:r>
            <w:r w:rsidR="0046238D">
              <w:rPr>
                <w:b/>
                <w:sz w:val="28"/>
                <w:szCs w:val="28"/>
              </w:rPr>
              <w:t>1</w:t>
            </w:r>
          </w:p>
        </w:tc>
        <w:tc>
          <w:tcPr>
            <w:tcW w:w="0" w:type="auto"/>
            <w:shd w:val="clear" w:color="auto" w:fill="FFFFFF" w:themeFill="background1"/>
          </w:tcPr>
          <w:p w:rsidR="0046238D" w:rsidRPr="008A4EA8" w:rsidRDefault="0046238D" w:rsidP="0046238D">
            <w:pPr>
              <w:widowControl w:val="0"/>
              <w:tabs>
                <w:tab w:val="left" w:pos="993"/>
              </w:tabs>
              <w:rPr>
                <w:sz w:val="28"/>
                <w:szCs w:val="28"/>
              </w:rPr>
            </w:pPr>
            <w:r w:rsidRPr="008A4EA8">
              <w:rPr>
                <w:sz w:val="28"/>
                <w:szCs w:val="28"/>
              </w:rPr>
              <w:t>определять с</w:t>
            </w:r>
            <w:r>
              <w:rPr>
                <w:sz w:val="28"/>
                <w:szCs w:val="28"/>
              </w:rPr>
              <w:t>вое отношение к природной среде</w:t>
            </w:r>
          </w:p>
        </w:tc>
      </w:tr>
      <w:tr w:rsidR="005F43C7" w:rsidTr="00565B9F">
        <w:tc>
          <w:tcPr>
            <w:tcW w:w="0" w:type="auto"/>
            <w:shd w:val="clear" w:color="auto" w:fill="FFFFFF" w:themeFill="background1"/>
          </w:tcPr>
          <w:p w:rsidR="0046238D" w:rsidRDefault="005F43C7" w:rsidP="0046238D">
            <w:r>
              <w:rPr>
                <w:b/>
                <w:sz w:val="28"/>
                <w:szCs w:val="28"/>
              </w:rPr>
              <w:t xml:space="preserve">М </w:t>
            </w:r>
            <w:r w:rsidR="00B21B63">
              <w:rPr>
                <w:b/>
                <w:sz w:val="28"/>
                <w:szCs w:val="28"/>
              </w:rPr>
              <w:t>12</w:t>
            </w:r>
            <w:r w:rsidR="0046238D" w:rsidRPr="00096CF0">
              <w:rPr>
                <w:b/>
                <w:sz w:val="28"/>
                <w:szCs w:val="28"/>
              </w:rPr>
              <w:t>.</w:t>
            </w:r>
            <w:r w:rsidR="0046238D">
              <w:rPr>
                <w:b/>
                <w:sz w:val="28"/>
                <w:szCs w:val="28"/>
              </w:rPr>
              <w:t>2</w:t>
            </w:r>
          </w:p>
        </w:tc>
        <w:tc>
          <w:tcPr>
            <w:tcW w:w="0" w:type="auto"/>
            <w:shd w:val="clear" w:color="auto" w:fill="FFFFFF" w:themeFill="background1"/>
          </w:tcPr>
          <w:p w:rsidR="0046238D" w:rsidRDefault="0046238D" w:rsidP="0046238D">
            <w:pPr>
              <w:widowControl w:val="0"/>
              <w:tabs>
                <w:tab w:val="left" w:pos="993"/>
              </w:tabs>
              <w:rPr>
                <w:sz w:val="28"/>
                <w:szCs w:val="28"/>
              </w:rPr>
            </w:pPr>
            <w:r>
              <w:rPr>
                <w:sz w:val="28"/>
                <w:szCs w:val="28"/>
              </w:rPr>
              <w:t>анализировать влияние экологических факторов на среду обитания живых организмов</w:t>
            </w:r>
          </w:p>
        </w:tc>
      </w:tr>
      <w:tr w:rsidR="005F43C7" w:rsidTr="00565B9F">
        <w:tc>
          <w:tcPr>
            <w:tcW w:w="0" w:type="auto"/>
            <w:shd w:val="clear" w:color="auto" w:fill="FFFFFF" w:themeFill="background1"/>
          </w:tcPr>
          <w:p w:rsidR="0046238D" w:rsidRDefault="005F43C7" w:rsidP="0046238D">
            <w:r>
              <w:rPr>
                <w:b/>
                <w:sz w:val="28"/>
                <w:szCs w:val="28"/>
              </w:rPr>
              <w:t xml:space="preserve">М </w:t>
            </w:r>
            <w:r w:rsidR="00B21B63">
              <w:rPr>
                <w:b/>
                <w:sz w:val="28"/>
                <w:szCs w:val="28"/>
              </w:rPr>
              <w:t>12</w:t>
            </w:r>
            <w:r w:rsidR="0046238D" w:rsidRPr="00096CF0">
              <w:rPr>
                <w:b/>
                <w:sz w:val="28"/>
                <w:szCs w:val="28"/>
              </w:rPr>
              <w:t>.</w:t>
            </w:r>
            <w:r w:rsidR="0046238D">
              <w:rPr>
                <w:b/>
                <w:sz w:val="28"/>
                <w:szCs w:val="28"/>
              </w:rPr>
              <w:t>3</w:t>
            </w:r>
          </w:p>
        </w:tc>
        <w:tc>
          <w:tcPr>
            <w:tcW w:w="0" w:type="auto"/>
            <w:shd w:val="clear" w:color="auto" w:fill="FFFFFF" w:themeFill="background1"/>
          </w:tcPr>
          <w:p w:rsidR="0046238D" w:rsidRDefault="0046238D" w:rsidP="0046238D">
            <w:pPr>
              <w:widowControl w:val="0"/>
              <w:tabs>
                <w:tab w:val="left" w:pos="993"/>
              </w:tabs>
              <w:rPr>
                <w:sz w:val="28"/>
                <w:szCs w:val="28"/>
              </w:rPr>
            </w:pPr>
            <w:r>
              <w:rPr>
                <w:sz w:val="28"/>
                <w:szCs w:val="28"/>
              </w:rPr>
              <w:t>проводить причинный и вероятностный анализ экологических ситуаций</w:t>
            </w:r>
          </w:p>
        </w:tc>
      </w:tr>
      <w:tr w:rsidR="005F43C7" w:rsidTr="00565B9F">
        <w:tc>
          <w:tcPr>
            <w:tcW w:w="0" w:type="auto"/>
            <w:shd w:val="clear" w:color="auto" w:fill="FFFFFF" w:themeFill="background1"/>
          </w:tcPr>
          <w:p w:rsidR="0046238D" w:rsidRDefault="005F43C7" w:rsidP="0046238D">
            <w:r>
              <w:rPr>
                <w:b/>
                <w:sz w:val="28"/>
                <w:szCs w:val="28"/>
              </w:rPr>
              <w:t xml:space="preserve">М </w:t>
            </w:r>
            <w:r w:rsidR="00B21B63">
              <w:rPr>
                <w:b/>
                <w:sz w:val="28"/>
                <w:szCs w:val="28"/>
              </w:rPr>
              <w:t>12</w:t>
            </w:r>
            <w:r w:rsidR="0046238D" w:rsidRPr="00096CF0">
              <w:rPr>
                <w:b/>
                <w:sz w:val="28"/>
                <w:szCs w:val="28"/>
              </w:rPr>
              <w:t>.</w:t>
            </w:r>
            <w:r w:rsidR="0046238D">
              <w:rPr>
                <w:b/>
                <w:sz w:val="28"/>
                <w:szCs w:val="28"/>
              </w:rPr>
              <w:t>4</w:t>
            </w:r>
          </w:p>
        </w:tc>
        <w:tc>
          <w:tcPr>
            <w:tcW w:w="0" w:type="auto"/>
            <w:shd w:val="clear" w:color="auto" w:fill="FFFFFF" w:themeFill="background1"/>
          </w:tcPr>
          <w:p w:rsidR="0046238D" w:rsidRDefault="0046238D" w:rsidP="0046238D">
            <w:pPr>
              <w:widowControl w:val="0"/>
              <w:tabs>
                <w:tab w:val="left" w:pos="993"/>
              </w:tabs>
              <w:rPr>
                <w:sz w:val="28"/>
                <w:szCs w:val="28"/>
              </w:rPr>
            </w:pPr>
            <w:r>
              <w:rPr>
                <w:sz w:val="28"/>
                <w:szCs w:val="28"/>
              </w:rPr>
              <w:t>прогнозировать изменения ситуации при смене действия одного фактора на действие другого фактора</w:t>
            </w:r>
          </w:p>
        </w:tc>
      </w:tr>
      <w:tr w:rsidR="005F43C7" w:rsidTr="00565B9F">
        <w:tc>
          <w:tcPr>
            <w:tcW w:w="0" w:type="auto"/>
            <w:shd w:val="clear" w:color="auto" w:fill="FFFFFF" w:themeFill="background1"/>
          </w:tcPr>
          <w:p w:rsidR="0046238D" w:rsidRDefault="005F43C7" w:rsidP="0046238D">
            <w:r>
              <w:rPr>
                <w:b/>
                <w:sz w:val="28"/>
                <w:szCs w:val="28"/>
              </w:rPr>
              <w:t xml:space="preserve">М </w:t>
            </w:r>
            <w:r w:rsidR="00B21B63">
              <w:rPr>
                <w:b/>
                <w:sz w:val="28"/>
                <w:szCs w:val="28"/>
              </w:rPr>
              <w:t>12</w:t>
            </w:r>
            <w:r w:rsidR="0046238D" w:rsidRPr="00096CF0">
              <w:rPr>
                <w:b/>
                <w:sz w:val="28"/>
                <w:szCs w:val="28"/>
              </w:rPr>
              <w:t>.</w:t>
            </w:r>
            <w:r w:rsidR="0046238D">
              <w:rPr>
                <w:b/>
                <w:sz w:val="28"/>
                <w:szCs w:val="28"/>
              </w:rPr>
              <w:t>5</w:t>
            </w:r>
          </w:p>
        </w:tc>
        <w:tc>
          <w:tcPr>
            <w:tcW w:w="0" w:type="auto"/>
            <w:shd w:val="clear" w:color="auto" w:fill="FFFFFF" w:themeFill="background1"/>
          </w:tcPr>
          <w:p w:rsidR="0046238D" w:rsidRDefault="0046238D" w:rsidP="0046238D">
            <w:pPr>
              <w:widowControl w:val="0"/>
              <w:tabs>
                <w:tab w:val="left" w:pos="993"/>
              </w:tabs>
              <w:rPr>
                <w:sz w:val="28"/>
                <w:szCs w:val="28"/>
              </w:rPr>
            </w:pPr>
            <w:r>
              <w:rPr>
                <w:sz w:val="28"/>
                <w:szCs w:val="28"/>
              </w:rPr>
              <w:t>распространять экологические знания и участвовать в практических делах по защите окружающей среды</w:t>
            </w:r>
          </w:p>
        </w:tc>
      </w:tr>
      <w:tr w:rsidR="005F43C7" w:rsidTr="00565B9F">
        <w:tc>
          <w:tcPr>
            <w:tcW w:w="0" w:type="auto"/>
            <w:shd w:val="clear" w:color="auto" w:fill="FFFFFF" w:themeFill="background1"/>
          </w:tcPr>
          <w:p w:rsidR="0046238D" w:rsidRDefault="005F43C7" w:rsidP="0046238D">
            <w:r>
              <w:rPr>
                <w:b/>
                <w:sz w:val="28"/>
                <w:szCs w:val="28"/>
              </w:rPr>
              <w:t xml:space="preserve">М </w:t>
            </w:r>
            <w:r w:rsidR="00B21B63">
              <w:rPr>
                <w:b/>
                <w:sz w:val="28"/>
                <w:szCs w:val="28"/>
              </w:rPr>
              <w:t>12</w:t>
            </w:r>
            <w:r w:rsidR="0046238D">
              <w:rPr>
                <w:b/>
                <w:sz w:val="28"/>
                <w:szCs w:val="28"/>
              </w:rPr>
              <w:t>.6</w:t>
            </w:r>
          </w:p>
        </w:tc>
        <w:tc>
          <w:tcPr>
            <w:tcW w:w="0" w:type="auto"/>
            <w:shd w:val="clear" w:color="auto" w:fill="FFFFFF" w:themeFill="background1"/>
          </w:tcPr>
          <w:p w:rsidR="0046238D" w:rsidRDefault="0046238D" w:rsidP="0046238D">
            <w:pPr>
              <w:widowControl w:val="0"/>
              <w:tabs>
                <w:tab w:val="left" w:pos="993"/>
              </w:tabs>
              <w:rPr>
                <w:sz w:val="28"/>
                <w:szCs w:val="28"/>
              </w:rPr>
            </w:pPr>
            <w:r>
              <w:rPr>
                <w:sz w:val="28"/>
                <w:szCs w:val="28"/>
              </w:rPr>
              <w:t>выражать свое отношение к природе через рисунки, сочинения, модели, проектные работы</w:t>
            </w:r>
          </w:p>
        </w:tc>
      </w:tr>
    </w:tbl>
    <w:p w:rsidR="00DB0EA5" w:rsidRDefault="00DB0EA5" w:rsidP="008A4EA8">
      <w:pPr>
        <w:ind w:firstLine="709"/>
        <w:rPr>
          <w:sz w:val="28"/>
          <w:szCs w:val="28"/>
        </w:rPr>
      </w:pPr>
    </w:p>
    <w:p w:rsidR="00DB0EA5" w:rsidRDefault="00DB0EA5">
      <w:pPr>
        <w:rPr>
          <w:sz w:val="28"/>
          <w:szCs w:val="28"/>
        </w:rPr>
      </w:pPr>
      <w:r>
        <w:rPr>
          <w:sz w:val="28"/>
          <w:szCs w:val="28"/>
        </w:rPr>
        <w:br w:type="page"/>
      </w:r>
    </w:p>
    <w:p w:rsidR="00B33ED3" w:rsidRDefault="00B33ED3" w:rsidP="00E22745">
      <w:pPr>
        <w:pStyle w:val="5d"/>
      </w:pPr>
      <w:bookmarkStart w:id="43" w:name="_Toc472845185"/>
      <w:r w:rsidRPr="00E22745">
        <w:lastRenderedPageBreak/>
        <w:t>1.2.5. Предметные результаты</w:t>
      </w:r>
      <w:bookmarkEnd w:id="43"/>
    </w:p>
    <w:p w:rsidR="00915818" w:rsidRPr="00915818" w:rsidRDefault="00915818" w:rsidP="00915818">
      <w:pPr>
        <w:pStyle w:val="ConsPlusNormal"/>
        <w:ind w:firstLine="540"/>
        <w:rPr>
          <w:rFonts w:ascii="Times New Roman" w:hAnsi="Times New Roman" w:cs="Times New Roman"/>
          <w:sz w:val="28"/>
        </w:rPr>
      </w:pPr>
      <w:r w:rsidRPr="00915818">
        <w:rPr>
          <w:rFonts w:ascii="Times New Roman" w:hAnsi="Times New Roman" w:cs="Times New Roman"/>
          <w:sz w:val="28"/>
        </w:rPr>
        <w:t>Предметные результаты освоения основной образовательной программы основного общего образования с учетом общих требований Стандарта и специфики изучаемых предметов, входящих в состав предметных областей, должны обеспечивать успешное обучение на след</w:t>
      </w:r>
      <w:r>
        <w:rPr>
          <w:rFonts w:ascii="Times New Roman" w:hAnsi="Times New Roman" w:cs="Times New Roman"/>
          <w:sz w:val="28"/>
        </w:rPr>
        <w:t xml:space="preserve">ующем уровне общего образования </w:t>
      </w:r>
      <w:r w:rsidRPr="00915818">
        <w:rPr>
          <w:rFonts w:ascii="Times New Roman" w:hAnsi="Times New Roman" w:cs="Times New Roman"/>
          <w:sz w:val="28"/>
        </w:rPr>
        <w:t>(в ред. Приказа Минобрнауки России от 29.12.2014 N 1644)</w:t>
      </w:r>
      <w:r>
        <w:rPr>
          <w:rFonts w:ascii="Times New Roman" w:hAnsi="Times New Roman" w:cs="Times New Roman"/>
          <w:sz w:val="28"/>
        </w:rPr>
        <w:t>.</w:t>
      </w:r>
    </w:p>
    <w:p w:rsidR="008E26CE" w:rsidRDefault="008E26CE" w:rsidP="008E26CE">
      <w:pPr>
        <w:pStyle w:val="5d"/>
      </w:pPr>
      <w:bookmarkStart w:id="44" w:name="_Toc472845186"/>
      <w:r>
        <w:t>Предметная область «</w:t>
      </w:r>
      <w:r w:rsidRPr="008E26CE">
        <w:t>Русский язык и литература</w:t>
      </w:r>
      <w:r>
        <w:t>»</w:t>
      </w:r>
      <w:bookmarkEnd w:id="44"/>
    </w:p>
    <w:p w:rsidR="00915818" w:rsidRPr="00915818" w:rsidRDefault="00915818" w:rsidP="00915818">
      <w:pPr>
        <w:pStyle w:val="ConsPlusNormal"/>
        <w:ind w:firstLine="540"/>
        <w:rPr>
          <w:rFonts w:ascii="Times New Roman" w:hAnsi="Times New Roman" w:cs="Times New Roman"/>
          <w:sz w:val="28"/>
        </w:rPr>
      </w:pPr>
      <w:r w:rsidRPr="00915818">
        <w:rPr>
          <w:rFonts w:ascii="Times New Roman" w:hAnsi="Times New Roman" w:cs="Times New Roman"/>
          <w:sz w:val="28"/>
        </w:rPr>
        <w:t xml:space="preserve">Изучение </w:t>
      </w:r>
      <w:r w:rsidRPr="00915818">
        <w:rPr>
          <w:rFonts w:ascii="Times New Roman" w:hAnsi="Times New Roman" w:cs="Times New Roman"/>
          <w:b/>
          <w:sz w:val="28"/>
        </w:rPr>
        <w:t>предметной области "Русский язык и литература"</w:t>
      </w:r>
      <w:r w:rsidRPr="00915818">
        <w:rPr>
          <w:rFonts w:ascii="Times New Roman" w:hAnsi="Times New Roman" w:cs="Times New Roman"/>
          <w:sz w:val="28"/>
        </w:rPr>
        <w:t xml:space="preserve"> - языка как знаковой системы, лежащей в основе человеческого общения, формирования российской гражданской, этнической и социальной идентичности, позволяющей понимать, быть понятым, выражать внутренний мир человека, в том числе при помощи альтернативных средств коммуникации, должно обеспечить:</w:t>
      </w:r>
    </w:p>
    <w:p w:rsidR="00915818" w:rsidRPr="00915818" w:rsidRDefault="00915818" w:rsidP="00915818">
      <w:pPr>
        <w:pStyle w:val="ConsPlusNormal"/>
        <w:ind w:firstLine="540"/>
        <w:rPr>
          <w:rFonts w:ascii="Times New Roman" w:hAnsi="Times New Roman" w:cs="Times New Roman"/>
          <w:sz w:val="28"/>
        </w:rPr>
      </w:pPr>
      <w:r>
        <w:rPr>
          <w:rFonts w:ascii="Times New Roman" w:hAnsi="Times New Roman" w:cs="Times New Roman"/>
          <w:sz w:val="28"/>
        </w:rPr>
        <w:t xml:space="preserve">- </w:t>
      </w:r>
      <w:r w:rsidRPr="00915818">
        <w:rPr>
          <w:rFonts w:ascii="Times New Roman" w:hAnsi="Times New Roman" w:cs="Times New Roman"/>
          <w:sz w:val="28"/>
        </w:rPr>
        <w:t>включение в культурно-языковое поле русской и общечеловеческой культуры, воспитание ценностного отношения к русскому языку как носителю культуры, как государственному языку Российской Федерации, языку межнационального общения народов России;</w:t>
      </w:r>
    </w:p>
    <w:p w:rsidR="00915818" w:rsidRPr="00915818" w:rsidRDefault="00915818" w:rsidP="00915818">
      <w:pPr>
        <w:pStyle w:val="ConsPlusNormal"/>
        <w:ind w:firstLine="540"/>
        <w:rPr>
          <w:rFonts w:ascii="Times New Roman" w:hAnsi="Times New Roman" w:cs="Times New Roman"/>
          <w:sz w:val="28"/>
        </w:rPr>
      </w:pPr>
      <w:r>
        <w:rPr>
          <w:rFonts w:ascii="Times New Roman" w:hAnsi="Times New Roman" w:cs="Times New Roman"/>
          <w:sz w:val="28"/>
        </w:rPr>
        <w:t xml:space="preserve">- </w:t>
      </w:r>
      <w:r w:rsidRPr="00915818">
        <w:rPr>
          <w:rFonts w:ascii="Times New Roman" w:hAnsi="Times New Roman" w:cs="Times New Roman"/>
          <w:sz w:val="28"/>
        </w:rPr>
        <w:t>осознание тесной связи между языковым, литературным, интеллектуальным, духовно-нравственным развитием личности и ее социальным ростом;</w:t>
      </w:r>
    </w:p>
    <w:p w:rsidR="00915818" w:rsidRPr="00915818" w:rsidRDefault="00915818" w:rsidP="00915818">
      <w:pPr>
        <w:pStyle w:val="ConsPlusNormal"/>
        <w:ind w:firstLine="540"/>
        <w:rPr>
          <w:rFonts w:ascii="Times New Roman" w:hAnsi="Times New Roman" w:cs="Times New Roman"/>
          <w:sz w:val="28"/>
        </w:rPr>
      </w:pPr>
      <w:r>
        <w:rPr>
          <w:rFonts w:ascii="Times New Roman" w:hAnsi="Times New Roman" w:cs="Times New Roman"/>
          <w:sz w:val="28"/>
        </w:rPr>
        <w:t xml:space="preserve">- </w:t>
      </w:r>
      <w:r w:rsidRPr="00915818">
        <w:rPr>
          <w:rFonts w:ascii="Times New Roman" w:hAnsi="Times New Roman" w:cs="Times New Roman"/>
          <w:sz w:val="28"/>
        </w:rPr>
        <w:t>приобщение к российскому литературному наследию и через него - к сокровищам отечественной и мировой культуры; формирование причастности к национальным свершениям, традициям и осознание исторической преемственности поколений;</w:t>
      </w:r>
    </w:p>
    <w:p w:rsidR="00915818" w:rsidRPr="00915818" w:rsidRDefault="00915818" w:rsidP="00915818">
      <w:pPr>
        <w:pStyle w:val="ConsPlusNormal"/>
        <w:ind w:firstLine="540"/>
        <w:rPr>
          <w:rFonts w:ascii="Times New Roman" w:hAnsi="Times New Roman" w:cs="Times New Roman"/>
          <w:sz w:val="28"/>
        </w:rPr>
      </w:pPr>
      <w:r>
        <w:rPr>
          <w:rFonts w:ascii="Times New Roman" w:hAnsi="Times New Roman" w:cs="Times New Roman"/>
          <w:sz w:val="28"/>
        </w:rPr>
        <w:t xml:space="preserve">- </w:t>
      </w:r>
      <w:r w:rsidRPr="00915818">
        <w:rPr>
          <w:rFonts w:ascii="Times New Roman" w:hAnsi="Times New Roman" w:cs="Times New Roman"/>
          <w:sz w:val="28"/>
        </w:rPr>
        <w:t>обогащение активного и потенциального словарного запаса, развитие культуры владения русским литературным языком во всей полноте его функциональных возможностей в соответствии с нормами устной и письменной речи, правилами русского речевого этикета;</w:t>
      </w:r>
    </w:p>
    <w:p w:rsidR="00915818" w:rsidRPr="00915818" w:rsidRDefault="00915818" w:rsidP="00915818">
      <w:pPr>
        <w:pStyle w:val="ConsPlusNormal"/>
        <w:ind w:firstLine="540"/>
        <w:rPr>
          <w:rFonts w:ascii="Times New Roman" w:hAnsi="Times New Roman" w:cs="Times New Roman"/>
          <w:sz w:val="28"/>
        </w:rPr>
      </w:pPr>
      <w:r>
        <w:rPr>
          <w:rFonts w:ascii="Times New Roman" w:hAnsi="Times New Roman" w:cs="Times New Roman"/>
          <w:sz w:val="28"/>
        </w:rPr>
        <w:t xml:space="preserve">- </w:t>
      </w:r>
      <w:r w:rsidRPr="00915818">
        <w:rPr>
          <w:rFonts w:ascii="Times New Roman" w:hAnsi="Times New Roman" w:cs="Times New Roman"/>
          <w:sz w:val="28"/>
        </w:rPr>
        <w:t>получение знаний о русском языке как системе и как развивающемся явлении, о его уровнях и единицах, о закономерностях его функционирования, освоение базовых понятий лингвистики, формирование аналитических умений в отношении языковых единиц и текстов разных функционально-смысловых типов и жанров.</w:t>
      </w:r>
    </w:p>
    <w:p w:rsidR="00B33ED3" w:rsidRPr="00E22745" w:rsidRDefault="00B33ED3" w:rsidP="00E22745">
      <w:pPr>
        <w:pStyle w:val="5d"/>
      </w:pPr>
      <w:bookmarkStart w:id="45" w:name="_Toc414553133"/>
      <w:bookmarkStart w:id="46" w:name="_Toc410653953"/>
      <w:bookmarkStart w:id="47" w:name="_Toc409691628"/>
      <w:bookmarkStart w:id="48" w:name="_Toc472845187"/>
      <w:r w:rsidRPr="00E22745">
        <w:t>1.2.5.1. Русский язык</w:t>
      </w:r>
      <w:bookmarkEnd w:id="45"/>
      <w:bookmarkEnd w:id="46"/>
      <w:bookmarkEnd w:id="47"/>
      <w:bookmarkEnd w:id="48"/>
    </w:p>
    <w:p w:rsidR="00FD21A6" w:rsidRDefault="00FD21A6" w:rsidP="00A956A8">
      <w:pPr>
        <w:pStyle w:val="ConsPlusNormal"/>
        <w:ind w:firstLine="540"/>
        <w:rPr>
          <w:rFonts w:ascii="Times New Roman" w:hAnsi="Times New Roman" w:cs="Times New Roman"/>
          <w:sz w:val="28"/>
          <w:szCs w:val="28"/>
        </w:rPr>
      </w:pPr>
      <w:bookmarkStart w:id="49" w:name="_Toc414553134"/>
      <w:bookmarkStart w:id="50" w:name="_Toc287934277"/>
      <w:bookmarkStart w:id="51" w:name="_Toc287551922"/>
      <w:r>
        <w:rPr>
          <w:rFonts w:ascii="Times New Roman" w:hAnsi="Times New Roman" w:cs="Times New Roman"/>
          <w:sz w:val="28"/>
          <w:szCs w:val="28"/>
        </w:rPr>
        <w:t>В соответствии с ФГОС ООО (</w:t>
      </w:r>
      <w:r w:rsidRPr="00FD21A6">
        <w:rPr>
          <w:rFonts w:ascii="Times New Roman" w:hAnsi="Times New Roman" w:cs="Times New Roman"/>
          <w:sz w:val="28"/>
          <w:szCs w:val="28"/>
        </w:rPr>
        <w:t>п. 11.1 в ред. Приказа Минобрнауки России от 31.12.2015 N 1577)</w:t>
      </w:r>
      <w:r>
        <w:rPr>
          <w:rFonts w:ascii="Times New Roman" w:hAnsi="Times New Roman" w:cs="Times New Roman"/>
          <w:sz w:val="28"/>
          <w:szCs w:val="28"/>
        </w:rPr>
        <w:t>:</w:t>
      </w:r>
    </w:p>
    <w:p w:rsidR="00A956A8" w:rsidRPr="00A956A8" w:rsidRDefault="00A956A8" w:rsidP="00A956A8">
      <w:pPr>
        <w:pStyle w:val="ConsPlusNormal"/>
        <w:ind w:firstLine="540"/>
        <w:rPr>
          <w:rFonts w:ascii="Times New Roman" w:hAnsi="Times New Roman" w:cs="Times New Roman"/>
          <w:sz w:val="28"/>
          <w:szCs w:val="28"/>
        </w:rPr>
      </w:pPr>
      <w:r w:rsidRPr="00A956A8">
        <w:rPr>
          <w:rFonts w:ascii="Times New Roman" w:hAnsi="Times New Roman" w:cs="Times New Roman"/>
          <w:sz w:val="28"/>
          <w:szCs w:val="28"/>
        </w:rPr>
        <w:t>1) совершенствование различных видов устной и письменной речевой деятельности (говорения и аудирования, чтения и письма, общения при помощи современных средств устной и письменной коммуникации):</w:t>
      </w:r>
    </w:p>
    <w:p w:rsidR="00A956A8" w:rsidRPr="00A956A8" w:rsidRDefault="00A956A8" w:rsidP="00A956A8">
      <w:pPr>
        <w:pStyle w:val="ConsPlusNormal"/>
        <w:ind w:firstLine="540"/>
        <w:rPr>
          <w:rFonts w:ascii="Times New Roman" w:hAnsi="Times New Roman" w:cs="Times New Roman"/>
          <w:sz w:val="28"/>
          <w:szCs w:val="28"/>
        </w:rPr>
      </w:pPr>
      <w:r w:rsidRPr="00A956A8">
        <w:rPr>
          <w:rFonts w:ascii="Times New Roman" w:hAnsi="Times New Roman" w:cs="Times New Roman"/>
          <w:sz w:val="28"/>
          <w:szCs w:val="28"/>
        </w:rPr>
        <w:t xml:space="preserve">создание устных монологических высказываний разной </w:t>
      </w:r>
      <w:r w:rsidRPr="00A956A8">
        <w:rPr>
          <w:rFonts w:ascii="Times New Roman" w:hAnsi="Times New Roman" w:cs="Times New Roman"/>
          <w:sz w:val="28"/>
          <w:szCs w:val="28"/>
        </w:rPr>
        <w:lastRenderedPageBreak/>
        <w:t>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 умение различать монологическую, диалогическую и полилогическую речь, участие в диалоге и полилоге;</w:t>
      </w:r>
    </w:p>
    <w:p w:rsidR="00A956A8" w:rsidRPr="00A956A8" w:rsidRDefault="00A956A8" w:rsidP="00A956A8">
      <w:pPr>
        <w:pStyle w:val="ConsPlusNormal"/>
        <w:ind w:firstLine="540"/>
        <w:rPr>
          <w:rFonts w:ascii="Times New Roman" w:hAnsi="Times New Roman" w:cs="Times New Roman"/>
          <w:sz w:val="28"/>
          <w:szCs w:val="28"/>
        </w:rPr>
      </w:pPr>
      <w:r w:rsidRPr="00A956A8">
        <w:rPr>
          <w:rFonts w:ascii="Times New Roman" w:hAnsi="Times New Roman" w:cs="Times New Roman"/>
          <w:sz w:val="28"/>
          <w:szCs w:val="28"/>
        </w:rPr>
        <w:t>развитие навыков чтения на русском языке (изучающего, ознакомительного, просмотрового) и содержательной переработки прочитанного материала, в том числе умение выделять главную мысль текста, ключевые понятия, оценивать средства аргументации и выразительности;</w:t>
      </w:r>
    </w:p>
    <w:p w:rsidR="00A956A8" w:rsidRPr="00A956A8" w:rsidRDefault="00A956A8" w:rsidP="00A956A8">
      <w:pPr>
        <w:pStyle w:val="ConsPlusNormal"/>
        <w:ind w:firstLine="540"/>
        <w:rPr>
          <w:rFonts w:ascii="Times New Roman" w:hAnsi="Times New Roman" w:cs="Times New Roman"/>
          <w:sz w:val="28"/>
          <w:szCs w:val="28"/>
        </w:rPr>
      </w:pPr>
      <w:r w:rsidRPr="00A956A8">
        <w:rPr>
          <w:rFonts w:ascii="Times New Roman" w:hAnsi="Times New Roman" w:cs="Times New Roman"/>
          <w:sz w:val="28"/>
          <w:szCs w:val="28"/>
        </w:rPr>
        <w:t>овладение различными видами аудирования (с полным пониманием, с пониманием основного содержания, с выборочным извлечением информации);</w:t>
      </w:r>
    </w:p>
    <w:p w:rsidR="00A956A8" w:rsidRPr="00A956A8" w:rsidRDefault="00A956A8" w:rsidP="00A956A8">
      <w:pPr>
        <w:pStyle w:val="ConsPlusNormal"/>
        <w:ind w:firstLine="540"/>
        <w:rPr>
          <w:rFonts w:ascii="Times New Roman" w:hAnsi="Times New Roman" w:cs="Times New Roman"/>
          <w:sz w:val="28"/>
          <w:szCs w:val="28"/>
        </w:rPr>
      </w:pPr>
      <w:r w:rsidRPr="00A956A8">
        <w:rPr>
          <w:rFonts w:ascii="Times New Roman" w:hAnsi="Times New Roman" w:cs="Times New Roman"/>
          <w:sz w:val="28"/>
          <w:szCs w:val="28"/>
        </w:rPr>
        <w:t>понимание, интерпретация и комментирование текстов различных функционально-смысловых типов речи (повествование, описание, рассуждение) и функциональных разновидностей языка, осуществление информационной переработки текста, передача его смысла в устной и письменной форме, а также умение характеризовать его с точки зрения единства темы, смысловой цельности, последовательности изложения;</w:t>
      </w:r>
    </w:p>
    <w:p w:rsidR="00A956A8" w:rsidRPr="00A956A8" w:rsidRDefault="00A956A8" w:rsidP="00A956A8">
      <w:pPr>
        <w:pStyle w:val="ConsPlusNormal"/>
        <w:ind w:firstLine="540"/>
        <w:rPr>
          <w:rFonts w:ascii="Times New Roman" w:hAnsi="Times New Roman" w:cs="Times New Roman"/>
          <w:sz w:val="28"/>
          <w:szCs w:val="28"/>
        </w:rPr>
      </w:pPr>
      <w:r w:rsidRPr="00A956A8">
        <w:rPr>
          <w:rFonts w:ascii="Times New Roman" w:hAnsi="Times New Roman" w:cs="Times New Roman"/>
          <w:sz w:val="28"/>
          <w:szCs w:val="28"/>
        </w:rPr>
        <w:t>умение оценивать письменные и устные речевые высказывания с точки зрения их эффективности, понимать основные причины коммуникативных неудач и уметь объяснять их; оценивать собственную и чужую речь с точки зрения точного, уместного и выразительного словоупотребления;</w:t>
      </w:r>
    </w:p>
    <w:p w:rsidR="00A956A8" w:rsidRPr="00A956A8" w:rsidRDefault="00A956A8" w:rsidP="00A956A8">
      <w:pPr>
        <w:pStyle w:val="ConsPlusNormal"/>
        <w:ind w:firstLine="540"/>
        <w:rPr>
          <w:rFonts w:ascii="Times New Roman" w:hAnsi="Times New Roman" w:cs="Times New Roman"/>
          <w:sz w:val="28"/>
          <w:szCs w:val="28"/>
        </w:rPr>
      </w:pPr>
      <w:r w:rsidRPr="00A956A8">
        <w:rPr>
          <w:rFonts w:ascii="Times New Roman" w:hAnsi="Times New Roman" w:cs="Times New Roman"/>
          <w:sz w:val="28"/>
          <w:szCs w:val="28"/>
        </w:rPr>
        <w:t>выявление основных особенностей устной и письменной речи, разговорной и книжной речи;</w:t>
      </w:r>
    </w:p>
    <w:p w:rsidR="00A956A8" w:rsidRPr="00A956A8" w:rsidRDefault="00A956A8" w:rsidP="00A956A8">
      <w:pPr>
        <w:pStyle w:val="ConsPlusNormal"/>
        <w:ind w:firstLine="540"/>
        <w:rPr>
          <w:rFonts w:ascii="Times New Roman" w:hAnsi="Times New Roman" w:cs="Times New Roman"/>
          <w:sz w:val="28"/>
          <w:szCs w:val="28"/>
        </w:rPr>
      </w:pPr>
      <w:r w:rsidRPr="00A956A8">
        <w:rPr>
          <w:rFonts w:ascii="Times New Roman" w:hAnsi="Times New Roman" w:cs="Times New Roman"/>
          <w:sz w:val="28"/>
          <w:szCs w:val="28"/>
        </w:rPr>
        <w:t>умение создавать различные текстовые высказывания в соответствии с поставленной целью и сферой общения (аргументированный ответ на вопрос, изложение, сочинение, аннотация, план (включая тезисный план), заявление, информационный запрос и др.);</w:t>
      </w:r>
    </w:p>
    <w:p w:rsidR="00A956A8" w:rsidRPr="00A956A8" w:rsidRDefault="00A956A8" w:rsidP="00A956A8">
      <w:pPr>
        <w:pStyle w:val="ConsPlusNormal"/>
        <w:ind w:firstLine="540"/>
        <w:rPr>
          <w:rFonts w:ascii="Times New Roman" w:hAnsi="Times New Roman" w:cs="Times New Roman"/>
          <w:sz w:val="28"/>
          <w:szCs w:val="28"/>
        </w:rPr>
      </w:pPr>
      <w:r w:rsidRPr="00A956A8">
        <w:rPr>
          <w:rFonts w:ascii="Times New Roman" w:hAnsi="Times New Roman" w:cs="Times New Roman"/>
          <w:sz w:val="28"/>
          <w:szCs w:val="28"/>
        </w:rPr>
        <w:t>2) понимание определяющей роли языка в развитии интеллектуальных и творческих способностей личности в процессе образования и самообразования:</w:t>
      </w:r>
    </w:p>
    <w:p w:rsidR="00A956A8" w:rsidRPr="00A956A8" w:rsidRDefault="00A956A8" w:rsidP="00A956A8">
      <w:pPr>
        <w:pStyle w:val="ConsPlusNormal"/>
        <w:ind w:firstLine="540"/>
        <w:rPr>
          <w:rFonts w:ascii="Times New Roman" w:hAnsi="Times New Roman" w:cs="Times New Roman"/>
          <w:sz w:val="28"/>
          <w:szCs w:val="28"/>
        </w:rPr>
      </w:pPr>
      <w:r w:rsidRPr="00A956A8">
        <w:rPr>
          <w:rFonts w:ascii="Times New Roman" w:hAnsi="Times New Roman" w:cs="Times New Roman"/>
          <w:sz w:val="28"/>
          <w:szCs w:val="28"/>
        </w:rPr>
        <w:t>осознанное использование речевых средств для планирования и регуляции собственной речи; для выражения своих чувств, мыслей и коммуникативных потребностей;</w:t>
      </w:r>
    </w:p>
    <w:p w:rsidR="00A956A8" w:rsidRPr="00A956A8" w:rsidRDefault="00A956A8" w:rsidP="00A956A8">
      <w:pPr>
        <w:pStyle w:val="ConsPlusNormal"/>
        <w:ind w:firstLine="540"/>
        <w:rPr>
          <w:rFonts w:ascii="Times New Roman" w:hAnsi="Times New Roman" w:cs="Times New Roman"/>
          <w:sz w:val="28"/>
          <w:szCs w:val="28"/>
        </w:rPr>
      </w:pPr>
      <w:r w:rsidRPr="00A956A8">
        <w:rPr>
          <w:rFonts w:ascii="Times New Roman" w:hAnsi="Times New Roman" w:cs="Times New Roman"/>
          <w:sz w:val="28"/>
          <w:szCs w:val="28"/>
        </w:rPr>
        <w:t>соблюдение основных языковых норм в устной и письменной речи;</w:t>
      </w:r>
    </w:p>
    <w:p w:rsidR="00A956A8" w:rsidRPr="00A956A8" w:rsidRDefault="00A956A8" w:rsidP="00A956A8">
      <w:pPr>
        <w:pStyle w:val="ConsPlusNormal"/>
        <w:ind w:firstLine="540"/>
        <w:rPr>
          <w:rFonts w:ascii="Times New Roman" w:hAnsi="Times New Roman" w:cs="Times New Roman"/>
          <w:sz w:val="28"/>
          <w:szCs w:val="28"/>
        </w:rPr>
      </w:pPr>
      <w:r w:rsidRPr="00A956A8">
        <w:rPr>
          <w:rFonts w:ascii="Times New Roman" w:hAnsi="Times New Roman" w:cs="Times New Roman"/>
          <w:sz w:val="28"/>
          <w:szCs w:val="28"/>
        </w:rPr>
        <w:t>стремление расширить свою речевую практику, развивать культуру использования русского литературного языка, оценивать свои языковые умения и планировать их совершенствование и развитие;</w:t>
      </w:r>
    </w:p>
    <w:p w:rsidR="00A956A8" w:rsidRPr="00A956A8" w:rsidRDefault="00A956A8" w:rsidP="00A956A8">
      <w:pPr>
        <w:pStyle w:val="ConsPlusNormal"/>
        <w:ind w:firstLine="540"/>
        <w:rPr>
          <w:rFonts w:ascii="Times New Roman" w:hAnsi="Times New Roman" w:cs="Times New Roman"/>
          <w:sz w:val="28"/>
          <w:szCs w:val="28"/>
        </w:rPr>
      </w:pPr>
      <w:r w:rsidRPr="00A956A8">
        <w:rPr>
          <w:rFonts w:ascii="Times New Roman" w:hAnsi="Times New Roman" w:cs="Times New Roman"/>
          <w:sz w:val="28"/>
          <w:szCs w:val="28"/>
        </w:rPr>
        <w:t>3) использование коммуникативно-эстетических возможностей русского языка:</w:t>
      </w:r>
    </w:p>
    <w:p w:rsidR="00A956A8" w:rsidRPr="00A956A8" w:rsidRDefault="00A956A8" w:rsidP="00A956A8">
      <w:pPr>
        <w:pStyle w:val="ConsPlusNormal"/>
        <w:ind w:firstLine="540"/>
        <w:rPr>
          <w:rFonts w:ascii="Times New Roman" w:hAnsi="Times New Roman" w:cs="Times New Roman"/>
          <w:sz w:val="28"/>
          <w:szCs w:val="28"/>
        </w:rPr>
      </w:pPr>
      <w:r w:rsidRPr="00A956A8">
        <w:rPr>
          <w:rFonts w:ascii="Times New Roman" w:hAnsi="Times New Roman" w:cs="Times New Roman"/>
          <w:sz w:val="28"/>
          <w:szCs w:val="28"/>
        </w:rPr>
        <w:t>распознавание и характеристика основных видов выразительных средств фонетики, лексики и синтаксиса (звукопись; эпитет, метафора, развернутая и скрытая метафоры, гипербола, олицетворение, сравнение; сравнительный оборот; фразеологизм, синонимы, антонимы, омонимы) в речи;</w:t>
      </w:r>
    </w:p>
    <w:p w:rsidR="00A956A8" w:rsidRPr="00A956A8" w:rsidRDefault="00A956A8" w:rsidP="00A956A8">
      <w:pPr>
        <w:pStyle w:val="ConsPlusNormal"/>
        <w:ind w:firstLine="540"/>
        <w:rPr>
          <w:rFonts w:ascii="Times New Roman" w:hAnsi="Times New Roman" w:cs="Times New Roman"/>
          <w:sz w:val="28"/>
          <w:szCs w:val="28"/>
        </w:rPr>
      </w:pPr>
      <w:r w:rsidRPr="00A956A8">
        <w:rPr>
          <w:rFonts w:ascii="Times New Roman" w:hAnsi="Times New Roman" w:cs="Times New Roman"/>
          <w:sz w:val="28"/>
          <w:szCs w:val="28"/>
        </w:rPr>
        <w:lastRenderedPageBreak/>
        <w:t>уместное использование фразеологических оборотов в речи;</w:t>
      </w:r>
    </w:p>
    <w:p w:rsidR="00A956A8" w:rsidRPr="00A956A8" w:rsidRDefault="00A956A8" w:rsidP="00A956A8">
      <w:pPr>
        <w:pStyle w:val="ConsPlusNormal"/>
        <w:ind w:firstLine="540"/>
        <w:rPr>
          <w:rFonts w:ascii="Times New Roman" w:hAnsi="Times New Roman" w:cs="Times New Roman"/>
          <w:sz w:val="28"/>
          <w:szCs w:val="28"/>
        </w:rPr>
      </w:pPr>
      <w:r w:rsidRPr="00A956A8">
        <w:rPr>
          <w:rFonts w:ascii="Times New Roman" w:hAnsi="Times New Roman" w:cs="Times New Roman"/>
          <w:sz w:val="28"/>
          <w:szCs w:val="28"/>
        </w:rPr>
        <w:t>корректное и оправданное употребление междометий для выражения эмоций, этикетных формул;</w:t>
      </w:r>
    </w:p>
    <w:p w:rsidR="00A956A8" w:rsidRPr="00A956A8" w:rsidRDefault="00A956A8" w:rsidP="00A956A8">
      <w:pPr>
        <w:pStyle w:val="ConsPlusNormal"/>
        <w:ind w:firstLine="540"/>
        <w:rPr>
          <w:rFonts w:ascii="Times New Roman" w:hAnsi="Times New Roman" w:cs="Times New Roman"/>
          <w:sz w:val="28"/>
          <w:szCs w:val="28"/>
        </w:rPr>
      </w:pPr>
      <w:r w:rsidRPr="00A956A8">
        <w:rPr>
          <w:rFonts w:ascii="Times New Roman" w:hAnsi="Times New Roman" w:cs="Times New Roman"/>
          <w:sz w:val="28"/>
          <w:szCs w:val="28"/>
        </w:rPr>
        <w:t>использование в речи синонимичных имен прилагательных в роли эпитетов;</w:t>
      </w:r>
    </w:p>
    <w:p w:rsidR="00A956A8" w:rsidRPr="00A956A8" w:rsidRDefault="00A956A8" w:rsidP="00A956A8">
      <w:pPr>
        <w:pStyle w:val="ConsPlusNormal"/>
        <w:ind w:firstLine="540"/>
        <w:rPr>
          <w:rFonts w:ascii="Times New Roman" w:hAnsi="Times New Roman" w:cs="Times New Roman"/>
          <w:sz w:val="28"/>
          <w:szCs w:val="28"/>
        </w:rPr>
      </w:pPr>
      <w:r w:rsidRPr="00A956A8">
        <w:rPr>
          <w:rFonts w:ascii="Times New Roman" w:hAnsi="Times New Roman" w:cs="Times New Roman"/>
          <w:sz w:val="28"/>
          <w:szCs w:val="28"/>
        </w:rPr>
        <w:t>4) расширение и систематизация научных знаний о языке, его единицах и категориях; осознание взаимосвязи его уровней и единиц; освоение базовых понятий лингвистики:</w:t>
      </w:r>
    </w:p>
    <w:p w:rsidR="00A956A8" w:rsidRPr="00A956A8" w:rsidRDefault="00A956A8" w:rsidP="00A956A8">
      <w:pPr>
        <w:pStyle w:val="ConsPlusNormal"/>
        <w:ind w:firstLine="540"/>
        <w:rPr>
          <w:rFonts w:ascii="Times New Roman" w:hAnsi="Times New Roman" w:cs="Times New Roman"/>
          <w:sz w:val="28"/>
          <w:szCs w:val="28"/>
        </w:rPr>
      </w:pPr>
      <w:r w:rsidRPr="00A956A8">
        <w:rPr>
          <w:rFonts w:ascii="Times New Roman" w:hAnsi="Times New Roman" w:cs="Times New Roman"/>
          <w:sz w:val="28"/>
          <w:szCs w:val="28"/>
        </w:rPr>
        <w:t>идентификация самостоятельных (знаменательных) служебных частей речи и их форм по значению и основным грамматическим признакам;</w:t>
      </w:r>
    </w:p>
    <w:p w:rsidR="00A956A8" w:rsidRPr="00A956A8" w:rsidRDefault="00A956A8" w:rsidP="00A956A8">
      <w:pPr>
        <w:pStyle w:val="ConsPlusNormal"/>
        <w:ind w:firstLine="540"/>
        <w:rPr>
          <w:rFonts w:ascii="Times New Roman" w:hAnsi="Times New Roman" w:cs="Times New Roman"/>
          <w:sz w:val="28"/>
          <w:szCs w:val="28"/>
        </w:rPr>
      </w:pPr>
      <w:r w:rsidRPr="00A956A8">
        <w:rPr>
          <w:rFonts w:ascii="Times New Roman" w:hAnsi="Times New Roman" w:cs="Times New Roman"/>
          <w:sz w:val="28"/>
          <w:szCs w:val="28"/>
        </w:rPr>
        <w:t>распознавание существительных, прилагательных, местоимений, числительных, наречий разных разрядов и их морфологических признаков, умение различать слова категории состояния и наречия;</w:t>
      </w:r>
    </w:p>
    <w:p w:rsidR="00A956A8" w:rsidRPr="00A956A8" w:rsidRDefault="00A956A8" w:rsidP="00A956A8">
      <w:pPr>
        <w:pStyle w:val="ConsPlusNormal"/>
        <w:ind w:firstLine="540"/>
        <w:rPr>
          <w:rFonts w:ascii="Times New Roman" w:hAnsi="Times New Roman" w:cs="Times New Roman"/>
          <w:sz w:val="28"/>
          <w:szCs w:val="28"/>
        </w:rPr>
      </w:pPr>
      <w:r w:rsidRPr="00A956A8">
        <w:rPr>
          <w:rFonts w:ascii="Times New Roman" w:hAnsi="Times New Roman" w:cs="Times New Roman"/>
          <w:sz w:val="28"/>
          <w:szCs w:val="28"/>
        </w:rPr>
        <w:t>распознавание глаголов, причастий, деепричастий и их морфологических признаков;</w:t>
      </w:r>
    </w:p>
    <w:p w:rsidR="00A956A8" w:rsidRPr="00A956A8" w:rsidRDefault="00A956A8" w:rsidP="00A956A8">
      <w:pPr>
        <w:pStyle w:val="ConsPlusNormal"/>
        <w:ind w:firstLine="540"/>
        <w:rPr>
          <w:rFonts w:ascii="Times New Roman" w:hAnsi="Times New Roman" w:cs="Times New Roman"/>
          <w:sz w:val="28"/>
          <w:szCs w:val="28"/>
        </w:rPr>
      </w:pPr>
      <w:r w:rsidRPr="00A956A8">
        <w:rPr>
          <w:rFonts w:ascii="Times New Roman" w:hAnsi="Times New Roman" w:cs="Times New Roman"/>
          <w:sz w:val="28"/>
          <w:szCs w:val="28"/>
        </w:rPr>
        <w:t>распознавание предлогов, частиц и союзов разных разрядов, определение смысловых оттенков частиц;</w:t>
      </w:r>
    </w:p>
    <w:p w:rsidR="00A956A8" w:rsidRPr="00A956A8" w:rsidRDefault="00A956A8" w:rsidP="00A956A8">
      <w:pPr>
        <w:pStyle w:val="ConsPlusNormal"/>
        <w:ind w:firstLine="540"/>
        <w:rPr>
          <w:rFonts w:ascii="Times New Roman" w:hAnsi="Times New Roman" w:cs="Times New Roman"/>
          <w:sz w:val="28"/>
          <w:szCs w:val="28"/>
        </w:rPr>
      </w:pPr>
      <w:r w:rsidRPr="00A956A8">
        <w:rPr>
          <w:rFonts w:ascii="Times New Roman" w:hAnsi="Times New Roman" w:cs="Times New Roman"/>
          <w:sz w:val="28"/>
          <w:szCs w:val="28"/>
        </w:rPr>
        <w:t>распознавание междометий разных разрядов, определение грамматических особенностей междометий;</w:t>
      </w:r>
    </w:p>
    <w:p w:rsidR="00A956A8" w:rsidRPr="00A956A8" w:rsidRDefault="00A956A8" w:rsidP="00A956A8">
      <w:pPr>
        <w:pStyle w:val="ConsPlusNormal"/>
        <w:ind w:firstLine="540"/>
        <w:rPr>
          <w:rFonts w:ascii="Times New Roman" w:hAnsi="Times New Roman" w:cs="Times New Roman"/>
          <w:sz w:val="28"/>
          <w:szCs w:val="28"/>
        </w:rPr>
      </w:pPr>
      <w:r w:rsidRPr="00A956A8">
        <w:rPr>
          <w:rFonts w:ascii="Times New Roman" w:hAnsi="Times New Roman" w:cs="Times New Roman"/>
          <w:sz w:val="28"/>
          <w:szCs w:val="28"/>
        </w:rPr>
        <w:t>5) формирование навыков проведения различных видов анализа слова, синтаксического анализа словосочетания и предложения, а также многоаспектного анализа текста:</w:t>
      </w:r>
    </w:p>
    <w:p w:rsidR="00A956A8" w:rsidRPr="00A956A8" w:rsidRDefault="00A956A8" w:rsidP="00A956A8">
      <w:pPr>
        <w:pStyle w:val="ConsPlusNormal"/>
        <w:ind w:firstLine="540"/>
        <w:rPr>
          <w:rFonts w:ascii="Times New Roman" w:hAnsi="Times New Roman" w:cs="Times New Roman"/>
          <w:sz w:val="28"/>
          <w:szCs w:val="28"/>
        </w:rPr>
      </w:pPr>
      <w:r w:rsidRPr="00A956A8">
        <w:rPr>
          <w:rFonts w:ascii="Times New Roman" w:hAnsi="Times New Roman" w:cs="Times New Roman"/>
          <w:sz w:val="28"/>
          <w:szCs w:val="28"/>
        </w:rPr>
        <w:t>проведение фонетического, морфемного и словообразовательного (как взаимосвязанных этапов анализа структуры слова), лексического, морфологического анализа слова, анализа словообразовательных пар и словообразовательных цепочек слов;</w:t>
      </w:r>
    </w:p>
    <w:p w:rsidR="00A956A8" w:rsidRPr="00A956A8" w:rsidRDefault="00A956A8" w:rsidP="00A956A8">
      <w:pPr>
        <w:pStyle w:val="ConsPlusNormal"/>
        <w:ind w:firstLine="540"/>
        <w:rPr>
          <w:rFonts w:ascii="Times New Roman" w:hAnsi="Times New Roman" w:cs="Times New Roman"/>
          <w:sz w:val="28"/>
          <w:szCs w:val="28"/>
        </w:rPr>
      </w:pPr>
      <w:r w:rsidRPr="00A956A8">
        <w:rPr>
          <w:rFonts w:ascii="Times New Roman" w:hAnsi="Times New Roman" w:cs="Times New Roman"/>
          <w:sz w:val="28"/>
          <w:szCs w:val="28"/>
        </w:rPr>
        <w:t>проведение синтаксического анализа предложения, определение синтаксической роли самостоятельных частей речи в предложении;</w:t>
      </w:r>
    </w:p>
    <w:p w:rsidR="00A956A8" w:rsidRPr="00A956A8" w:rsidRDefault="00A956A8" w:rsidP="00A956A8">
      <w:pPr>
        <w:pStyle w:val="ConsPlusNormal"/>
        <w:ind w:firstLine="540"/>
        <w:rPr>
          <w:rFonts w:ascii="Times New Roman" w:hAnsi="Times New Roman" w:cs="Times New Roman"/>
          <w:sz w:val="28"/>
          <w:szCs w:val="28"/>
        </w:rPr>
      </w:pPr>
      <w:r w:rsidRPr="00A956A8">
        <w:rPr>
          <w:rFonts w:ascii="Times New Roman" w:hAnsi="Times New Roman" w:cs="Times New Roman"/>
          <w:sz w:val="28"/>
          <w:szCs w:val="28"/>
        </w:rPr>
        <w:t>анализ текста и распознавание основных признаков текста, умение выделять тему, основную мысль, ключевые слова, микротемы, разбивать текст на абзацы, знать композиционные элементы текста;</w:t>
      </w:r>
    </w:p>
    <w:p w:rsidR="00A956A8" w:rsidRPr="00A956A8" w:rsidRDefault="00A956A8" w:rsidP="00A956A8">
      <w:pPr>
        <w:pStyle w:val="ConsPlusNormal"/>
        <w:ind w:firstLine="540"/>
        <w:rPr>
          <w:rFonts w:ascii="Times New Roman" w:hAnsi="Times New Roman" w:cs="Times New Roman"/>
          <w:sz w:val="28"/>
          <w:szCs w:val="28"/>
        </w:rPr>
      </w:pPr>
      <w:r w:rsidRPr="00A956A8">
        <w:rPr>
          <w:rFonts w:ascii="Times New Roman" w:hAnsi="Times New Roman" w:cs="Times New Roman"/>
          <w:sz w:val="28"/>
          <w:szCs w:val="28"/>
        </w:rPr>
        <w:t>определение звукового состава слова, правильное деление на слоги, характеристика звуков слова;</w:t>
      </w:r>
    </w:p>
    <w:p w:rsidR="00A956A8" w:rsidRPr="00A956A8" w:rsidRDefault="00A956A8" w:rsidP="00A956A8">
      <w:pPr>
        <w:pStyle w:val="ConsPlusNormal"/>
        <w:ind w:firstLine="540"/>
        <w:rPr>
          <w:rFonts w:ascii="Times New Roman" w:hAnsi="Times New Roman" w:cs="Times New Roman"/>
          <w:sz w:val="28"/>
          <w:szCs w:val="28"/>
        </w:rPr>
      </w:pPr>
      <w:r w:rsidRPr="00A956A8">
        <w:rPr>
          <w:rFonts w:ascii="Times New Roman" w:hAnsi="Times New Roman" w:cs="Times New Roman"/>
          <w:sz w:val="28"/>
          <w:szCs w:val="28"/>
        </w:rPr>
        <w:t>определение лексического значения слова, значений многозначного слова, стилистической окраски слова, сферы употребления, подбор синонимов, антонимов;</w:t>
      </w:r>
    </w:p>
    <w:p w:rsidR="00A956A8" w:rsidRPr="00A956A8" w:rsidRDefault="00A956A8" w:rsidP="00A956A8">
      <w:pPr>
        <w:pStyle w:val="ConsPlusNormal"/>
        <w:ind w:firstLine="540"/>
        <w:rPr>
          <w:rFonts w:ascii="Times New Roman" w:hAnsi="Times New Roman" w:cs="Times New Roman"/>
          <w:sz w:val="28"/>
          <w:szCs w:val="28"/>
        </w:rPr>
      </w:pPr>
      <w:r w:rsidRPr="00A956A8">
        <w:rPr>
          <w:rFonts w:ascii="Times New Roman" w:hAnsi="Times New Roman" w:cs="Times New Roman"/>
          <w:sz w:val="28"/>
          <w:szCs w:val="28"/>
        </w:rPr>
        <w:t>деление слова на морфемы на основе смыслового, грамматического и словообразовательного анализа слова;</w:t>
      </w:r>
    </w:p>
    <w:p w:rsidR="00A956A8" w:rsidRPr="00A956A8" w:rsidRDefault="00A956A8" w:rsidP="00A956A8">
      <w:pPr>
        <w:pStyle w:val="ConsPlusNormal"/>
        <w:ind w:firstLine="540"/>
        <w:rPr>
          <w:rFonts w:ascii="Times New Roman" w:hAnsi="Times New Roman" w:cs="Times New Roman"/>
          <w:sz w:val="28"/>
          <w:szCs w:val="28"/>
        </w:rPr>
      </w:pPr>
      <w:r w:rsidRPr="00A956A8">
        <w:rPr>
          <w:rFonts w:ascii="Times New Roman" w:hAnsi="Times New Roman" w:cs="Times New Roman"/>
          <w:sz w:val="28"/>
          <w:szCs w:val="28"/>
        </w:rPr>
        <w:t>умение различать словообразовательные и формообразующие морфемы, способы словообразования;</w:t>
      </w:r>
    </w:p>
    <w:p w:rsidR="00A956A8" w:rsidRPr="00A956A8" w:rsidRDefault="00A956A8" w:rsidP="00A956A8">
      <w:pPr>
        <w:pStyle w:val="ConsPlusNormal"/>
        <w:ind w:firstLine="540"/>
        <w:rPr>
          <w:rFonts w:ascii="Times New Roman" w:hAnsi="Times New Roman" w:cs="Times New Roman"/>
          <w:sz w:val="28"/>
          <w:szCs w:val="28"/>
        </w:rPr>
      </w:pPr>
      <w:r w:rsidRPr="00A956A8">
        <w:rPr>
          <w:rFonts w:ascii="Times New Roman" w:hAnsi="Times New Roman" w:cs="Times New Roman"/>
          <w:sz w:val="28"/>
          <w:szCs w:val="28"/>
        </w:rPr>
        <w:t>проведение морфологического разбора самостоятельных и служебных частей речи; характеристика общего грамматического значения, морфологических признаков самостоятельных частей речи, определение их синтаксической функции;</w:t>
      </w:r>
    </w:p>
    <w:p w:rsidR="00A956A8" w:rsidRPr="00A956A8" w:rsidRDefault="00A956A8" w:rsidP="00A956A8">
      <w:pPr>
        <w:pStyle w:val="ConsPlusNormal"/>
        <w:ind w:firstLine="540"/>
        <w:rPr>
          <w:rFonts w:ascii="Times New Roman" w:hAnsi="Times New Roman" w:cs="Times New Roman"/>
          <w:sz w:val="28"/>
          <w:szCs w:val="28"/>
        </w:rPr>
      </w:pPr>
      <w:r w:rsidRPr="00A956A8">
        <w:rPr>
          <w:rFonts w:ascii="Times New Roman" w:hAnsi="Times New Roman" w:cs="Times New Roman"/>
          <w:sz w:val="28"/>
          <w:szCs w:val="28"/>
        </w:rPr>
        <w:lastRenderedPageBreak/>
        <w:t>опознавание основных единиц синтаксиса (словосочетание, предложение, текст);</w:t>
      </w:r>
    </w:p>
    <w:p w:rsidR="00A956A8" w:rsidRPr="00A956A8" w:rsidRDefault="00A956A8" w:rsidP="00A956A8">
      <w:pPr>
        <w:pStyle w:val="ConsPlusNormal"/>
        <w:ind w:firstLine="540"/>
        <w:rPr>
          <w:rFonts w:ascii="Times New Roman" w:hAnsi="Times New Roman" w:cs="Times New Roman"/>
          <w:sz w:val="28"/>
          <w:szCs w:val="28"/>
        </w:rPr>
      </w:pPr>
      <w:r w:rsidRPr="00A956A8">
        <w:rPr>
          <w:rFonts w:ascii="Times New Roman" w:hAnsi="Times New Roman" w:cs="Times New Roman"/>
          <w:sz w:val="28"/>
          <w:szCs w:val="28"/>
        </w:rPr>
        <w:t>умение выделять словосочетание в составе предложения, определение главного и зависимого слова в словосочетании, определение его вида;</w:t>
      </w:r>
    </w:p>
    <w:p w:rsidR="00A956A8" w:rsidRPr="00A956A8" w:rsidRDefault="00A956A8" w:rsidP="00A956A8">
      <w:pPr>
        <w:pStyle w:val="ConsPlusNormal"/>
        <w:ind w:firstLine="540"/>
        <w:rPr>
          <w:rFonts w:ascii="Times New Roman" w:hAnsi="Times New Roman" w:cs="Times New Roman"/>
          <w:sz w:val="28"/>
          <w:szCs w:val="28"/>
        </w:rPr>
      </w:pPr>
      <w:r w:rsidRPr="00A956A8">
        <w:rPr>
          <w:rFonts w:ascii="Times New Roman" w:hAnsi="Times New Roman" w:cs="Times New Roman"/>
          <w:sz w:val="28"/>
          <w:szCs w:val="28"/>
        </w:rPr>
        <w:t>определение вида предложения по цели высказывания и эмоциональной окраске;</w:t>
      </w:r>
    </w:p>
    <w:p w:rsidR="00A956A8" w:rsidRPr="00A956A8" w:rsidRDefault="00A956A8" w:rsidP="00A956A8">
      <w:pPr>
        <w:pStyle w:val="ConsPlusNormal"/>
        <w:ind w:firstLine="540"/>
        <w:rPr>
          <w:rFonts w:ascii="Times New Roman" w:hAnsi="Times New Roman" w:cs="Times New Roman"/>
          <w:sz w:val="28"/>
          <w:szCs w:val="28"/>
        </w:rPr>
      </w:pPr>
      <w:r w:rsidRPr="00A956A8">
        <w:rPr>
          <w:rFonts w:ascii="Times New Roman" w:hAnsi="Times New Roman" w:cs="Times New Roman"/>
          <w:sz w:val="28"/>
          <w:szCs w:val="28"/>
        </w:rPr>
        <w:t>определение грамматической основы предложения;</w:t>
      </w:r>
    </w:p>
    <w:p w:rsidR="00A956A8" w:rsidRPr="00A956A8" w:rsidRDefault="00A956A8" w:rsidP="00A956A8">
      <w:pPr>
        <w:pStyle w:val="ConsPlusNormal"/>
        <w:ind w:firstLine="540"/>
        <w:rPr>
          <w:rFonts w:ascii="Times New Roman" w:hAnsi="Times New Roman" w:cs="Times New Roman"/>
          <w:sz w:val="28"/>
          <w:szCs w:val="28"/>
        </w:rPr>
      </w:pPr>
      <w:r w:rsidRPr="00A956A8">
        <w:rPr>
          <w:rFonts w:ascii="Times New Roman" w:hAnsi="Times New Roman" w:cs="Times New Roman"/>
          <w:sz w:val="28"/>
          <w:szCs w:val="28"/>
        </w:rPr>
        <w:t>распознавание распространенных и нераспространенных предложений, предложений осложненной и не</w:t>
      </w:r>
      <w:r w:rsidR="00CC387F">
        <w:rPr>
          <w:rFonts w:ascii="Times New Roman" w:hAnsi="Times New Roman" w:cs="Times New Roman"/>
          <w:sz w:val="28"/>
          <w:szCs w:val="28"/>
        </w:rPr>
        <w:t xml:space="preserve"> </w:t>
      </w:r>
      <w:r w:rsidRPr="00A956A8">
        <w:rPr>
          <w:rFonts w:ascii="Times New Roman" w:hAnsi="Times New Roman" w:cs="Times New Roman"/>
          <w:sz w:val="28"/>
          <w:szCs w:val="28"/>
        </w:rPr>
        <w:t>осложненной структуры, полных и неполных;</w:t>
      </w:r>
    </w:p>
    <w:p w:rsidR="00A956A8" w:rsidRPr="00A956A8" w:rsidRDefault="00A956A8" w:rsidP="00A956A8">
      <w:pPr>
        <w:pStyle w:val="ConsPlusNormal"/>
        <w:ind w:firstLine="540"/>
        <w:rPr>
          <w:rFonts w:ascii="Times New Roman" w:hAnsi="Times New Roman" w:cs="Times New Roman"/>
          <w:sz w:val="28"/>
          <w:szCs w:val="28"/>
        </w:rPr>
      </w:pPr>
      <w:r w:rsidRPr="00A956A8">
        <w:rPr>
          <w:rFonts w:ascii="Times New Roman" w:hAnsi="Times New Roman" w:cs="Times New Roman"/>
          <w:sz w:val="28"/>
          <w:szCs w:val="28"/>
        </w:rPr>
        <w:t>распознавание второстепенных членов предложения, однородных членов предложения, обособленных членов предложения; обращений; вводных и вставных конструкций;</w:t>
      </w:r>
    </w:p>
    <w:p w:rsidR="00A956A8" w:rsidRPr="00A956A8" w:rsidRDefault="00A956A8" w:rsidP="00A956A8">
      <w:pPr>
        <w:pStyle w:val="ConsPlusNormal"/>
        <w:ind w:firstLine="540"/>
        <w:rPr>
          <w:rFonts w:ascii="Times New Roman" w:hAnsi="Times New Roman" w:cs="Times New Roman"/>
          <w:sz w:val="28"/>
          <w:szCs w:val="28"/>
        </w:rPr>
      </w:pPr>
      <w:r w:rsidRPr="00A956A8">
        <w:rPr>
          <w:rFonts w:ascii="Times New Roman" w:hAnsi="Times New Roman" w:cs="Times New Roman"/>
          <w:sz w:val="28"/>
          <w:szCs w:val="28"/>
        </w:rPr>
        <w:t>опознавание сложного предложения, типов сложного предложения, сложных предложений с различными видами связи, выделение средств синтаксической связи между частями сложного предложения;</w:t>
      </w:r>
    </w:p>
    <w:p w:rsidR="00A956A8" w:rsidRPr="00A956A8" w:rsidRDefault="00A956A8" w:rsidP="00A956A8">
      <w:pPr>
        <w:pStyle w:val="ConsPlusNormal"/>
        <w:ind w:firstLine="540"/>
        <w:rPr>
          <w:rFonts w:ascii="Times New Roman" w:hAnsi="Times New Roman" w:cs="Times New Roman"/>
          <w:sz w:val="28"/>
          <w:szCs w:val="28"/>
        </w:rPr>
      </w:pPr>
      <w:r w:rsidRPr="00A956A8">
        <w:rPr>
          <w:rFonts w:ascii="Times New Roman" w:hAnsi="Times New Roman" w:cs="Times New Roman"/>
          <w:sz w:val="28"/>
          <w:szCs w:val="28"/>
        </w:rPr>
        <w:t>определение функционально-смысловых типов речи, принадлежности текста к одному из них и к функциональной разновидности языка, а также создание текстов различного типа речи и соблюдения норм их построения;</w:t>
      </w:r>
    </w:p>
    <w:p w:rsidR="00A956A8" w:rsidRPr="00A956A8" w:rsidRDefault="00A956A8" w:rsidP="00A956A8">
      <w:pPr>
        <w:pStyle w:val="ConsPlusNormal"/>
        <w:ind w:firstLine="540"/>
        <w:rPr>
          <w:rFonts w:ascii="Times New Roman" w:hAnsi="Times New Roman" w:cs="Times New Roman"/>
          <w:sz w:val="28"/>
          <w:szCs w:val="28"/>
        </w:rPr>
      </w:pPr>
      <w:r w:rsidRPr="00A956A8">
        <w:rPr>
          <w:rFonts w:ascii="Times New Roman" w:hAnsi="Times New Roman" w:cs="Times New Roman"/>
          <w:sz w:val="28"/>
          <w:szCs w:val="28"/>
        </w:rPr>
        <w:t>определение видов связи, смысловых, лексических и грамматических средств связи предложений в тексте, а также уместность и целесообразность их использования;</w:t>
      </w:r>
    </w:p>
    <w:p w:rsidR="00A956A8" w:rsidRPr="00A956A8" w:rsidRDefault="00A956A8" w:rsidP="00A956A8">
      <w:pPr>
        <w:pStyle w:val="ConsPlusNormal"/>
        <w:ind w:firstLine="540"/>
        <w:rPr>
          <w:rFonts w:ascii="Times New Roman" w:hAnsi="Times New Roman" w:cs="Times New Roman"/>
          <w:sz w:val="28"/>
          <w:szCs w:val="28"/>
        </w:rPr>
      </w:pPr>
      <w:r w:rsidRPr="00A956A8">
        <w:rPr>
          <w:rFonts w:ascii="Times New Roman" w:hAnsi="Times New Roman" w:cs="Times New Roman"/>
          <w:sz w:val="28"/>
          <w:szCs w:val="28"/>
        </w:rPr>
        <w:t>6) обогащение активного и потенциального словарного запаса, расширение объема используемых в речи грамматических языковых средств для свободного выражения мыслей и чувств в соответствии с ситуацией и стилем общения:</w:t>
      </w:r>
    </w:p>
    <w:p w:rsidR="00A956A8" w:rsidRPr="00A956A8" w:rsidRDefault="00A956A8" w:rsidP="00A956A8">
      <w:pPr>
        <w:pStyle w:val="ConsPlusNormal"/>
        <w:ind w:firstLine="540"/>
        <w:rPr>
          <w:rFonts w:ascii="Times New Roman" w:hAnsi="Times New Roman" w:cs="Times New Roman"/>
          <w:sz w:val="28"/>
          <w:szCs w:val="28"/>
        </w:rPr>
      </w:pPr>
      <w:r w:rsidRPr="00A956A8">
        <w:rPr>
          <w:rFonts w:ascii="Times New Roman" w:hAnsi="Times New Roman" w:cs="Times New Roman"/>
          <w:sz w:val="28"/>
          <w:szCs w:val="28"/>
        </w:rPr>
        <w:t>умение использовать словари (в том числе - мультимедийные) при решении задач построения устного и письменного речевого высказывания, осуществлять эффективный и оперативный поиск на основе знаний о назначении различных видов словарей, их строения и способах конструирования информационных запросов;</w:t>
      </w:r>
    </w:p>
    <w:p w:rsidR="00A956A8" w:rsidRPr="00A956A8" w:rsidRDefault="00A956A8" w:rsidP="00A956A8">
      <w:pPr>
        <w:pStyle w:val="ConsPlusNormal"/>
        <w:ind w:firstLine="540"/>
        <w:rPr>
          <w:rFonts w:ascii="Times New Roman" w:hAnsi="Times New Roman" w:cs="Times New Roman"/>
          <w:sz w:val="28"/>
          <w:szCs w:val="28"/>
        </w:rPr>
      </w:pPr>
      <w:r w:rsidRPr="00A956A8">
        <w:rPr>
          <w:rFonts w:ascii="Times New Roman" w:hAnsi="Times New Roman" w:cs="Times New Roman"/>
          <w:sz w:val="28"/>
          <w:szCs w:val="28"/>
        </w:rPr>
        <w:t>пользование толковыми словарями для извлечения необходимой информации, прежде всего - для определения лексического значения (прямого и переносного) слова, принадлежности к его группе однозначных или многозначных слов, определения прямого и переносного значения, особенностей употребления;</w:t>
      </w:r>
    </w:p>
    <w:p w:rsidR="00A956A8" w:rsidRPr="00A956A8" w:rsidRDefault="00A956A8" w:rsidP="00A956A8">
      <w:pPr>
        <w:pStyle w:val="ConsPlusNormal"/>
        <w:ind w:firstLine="540"/>
        <w:rPr>
          <w:rFonts w:ascii="Times New Roman" w:hAnsi="Times New Roman" w:cs="Times New Roman"/>
          <w:sz w:val="28"/>
          <w:szCs w:val="28"/>
        </w:rPr>
      </w:pPr>
      <w:r w:rsidRPr="00A956A8">
        <w:rPr>
          <w:rFonts w:ascii="Times New Roman" w:hAnsi="Times New Roman" w:cs="Times New Roman"/>
          <w:sz w:val="28"/>
          <w:szCs w:val="28"/>
        </w:rPr>
        <w:t>пользование орфоэпическими, орфографическими словарями для определения нормативного написания и произношения слова;</w:t>
      </w:r>
    </w:p>
    <w:p w:rsidR="00A956A8" w:rsidRPr="00A956A8" w:rsidRDefault="00A956A8" w:rsidP="00A956A8">
      <w:pPr>
        <w:pStyle w:val="ConsPlusNormal"/>
        <w:ind w:firstLine="540"/>
        <w:rPr>
          <w:rFonts w:ascii="Times New Roman" w:hAnsi="Times New Roman" w:cs="Times New Roman"/>
          <w:sz w:val="28"/>
          <w:szCs w:val="28"/>
        </w:rPr>
      </w:pPr>
      <w:r w:rsidRPr="00A956A8">
        <w:rPr>
          <w:rFonts w:ascii="Times New Roman" w:hAnsi="Times New Roman" w:cs="Times New Roman"/>
          <w:sz w:val="28"/>
          <w:szCs w:val="28"/>
        </w:rPr>
        <w:t>использование фразеологических словарей для определения значения и особенностей употребления фразеологизмов;</w:t>
      </w:r>
    </w:p>
    <w:p w:rsidR="00A956A8" w:rsidRPr="00A956A8" w:rsidRDefault="00A956A8" w:rsidP="00A956A8">
      <w:pPr>
        <w:pStyle w:val="ConsPlusNormal"/>
        <w:ind w:firstLine="540"/>
        <w:rPr>
          <w:rFonts w:ascii="Times New Roman" w:hAnsi="Times New Roman" w:cs="Times New Roman"/>
          <w:sz w:val="28"/>
          <w:szCs w:val="28"/>
        </w:rPr>
      </w:pPr>
      <w:r w:rsidRPr="00A956A8">
        <w:rPr>
          <w:rFonts w:ascii="Times New Roman" w:hAnsi="Times New Roman" w:cs="Times New Roman"/>
          <w:sz w:val="28"/>
          <w:szCs w:val="28"/>
        </w:rPr>
        <w:t>использование морфемных, словообразовательных, этимологических словарей для морфемного и словообразовательного анализа слов;</w:t>
      </w:r>
    </w:p>
    <w:p w:rsidR="00A956A8" w:rsidRPr="00A956A8" w:rsidRDefault="00A956A8" w:rsidP="00A956A8">
      <w:pPr>
        <w:pStyle w:val="ConsPlusNormal"/>
        <w:ind w:firstLine="540"/>
        <w:rPr>
          <w:rFonts w:ascii="Times New Roman" w:hAnsi="Times New Roman" w:cs="Times New Roman"/>
          <w:sz w:val="28"/>
          <w:szCs w:val="28"/>
        </w:rPr>
      </w:pPr>
      <w:r w:rsidRPr="00A956A8">
        <w:rPr>
          <w:rFonts w:ascii="Times New Roman" w:hAnsi="Times New Roman" w:cs="Times New Roman"/>
          <w:sz w:val="28"/>
          <w:szCs w:val="28"/>
        </w:rPr>
        <w:t>использование словарей для подбора к словам синонимов, антонимов;</w:t>
      </w:r>
    </w:p>
    <w:p w:rsidR="00A956A8" w:rsidRPr="00A956A8" w:rsidRDefault="00A956A8" w:rsidP="00A956A8">
      <w:pPr>
        <w:pStyle w:val="ConsPlusNormal"/>
        <w:ind w:firstLine="540"/>
        <w:rPr>
          <w:rFonts w:ascii="Times New Roman" w:hAnsi="Times New Roman" w:cs="Times New Roman"/>
          <w:sz w:val="28"/>
          <w:szCs w:val="28"/>
        </w:rPr>
      </w:pPr>
      <w:r w:rsidRPr="00A956A8">
        <w:rPr>
          <w:rFonts w:ascii="Times New Roman" w:hAnsi="Times New Roman" w:cs="Times New Roman"/>
          <w:sz w:val="28"/>
          <w:szCs w:val="28"/>
        </w:rPr>
        <w:t xml:space="preserve">7) овладение основными нормами литературного языка </w:t>
      </w:r>
      <w:r w:rsidRPr="00A956A8">
        <w:rPr>
          <w:rFonts w:ascii="Times New Roman" w:hAnsi="Times New Roman" w:cs="Times New Roman"/>
          <w:sz w:val="28"/>
          <w:szCs w:val="28"/>
        </w:rPr>
        <w:lastRenderedPageBreak/>
        <w:t>(орфоэпическими, лексическими, грамматическими, орфографическими, пунктуационными, стилистическими), нормами речевого этикета; приобретение опыта использования языковых норм в речевой практике при создании устных и письменных высказываний; стремление к речевому самосовершенствованию, овладение основными стилистическими ресурсами лексики и фразеологии языка:</w:t>
      </w:r>
    </w:p>
    <w:p w:rsidR="00A956A8" w:rsidRPr="00A956A8" w:rsidRDefault="00A956A8" w:rsidP="00A956A8">
      <w:pPr>
        <w:pStyle w:val="ConsPlusNormal"/>
        <w:ind w:firstLine="540"/>
        <w:rPr>
          <w:rFonts w:ascii="Times New Roman" w:hAnsi="Times New Roman" w:cs="Times New Roman"/>
          <w:sz w:val="28"/>
          <w:szCs w:val="28"/>
        </w:rPr>
      </w:pPr>
      <w:r w:rsidRPr="00A956A8">
        <w:rPr>
          <w:rFonts w:ascii="Times New Roman" w:hAnsi="Times New Roman" w:cs="Times New Roman"/>
          <w:sz w:val="28"/>
          <w:szCs w:val="28"/>
        </w:rPr>
        <w:t>поиск орфограммы и применение правил написания слов с орфограммами;</w:t>
      </w:r>
    </w:p>
    <w:p w:rsidR="00A956A8" w:rsidRPr="00A956A8" w:rsidRDefault="00A956A8" w:rsidP="00A956A8">
      <w:pPr>
        <w:pStyle w:val="ConsPlusNormal"/>
        <w:ind w:firstLine="540"/>
        <w:rPr>
          <w:rFonts w:ascii="Times New Roman" w:hAnsi="Times New Roman" w:cs="Times New Roman"/>
          <w:sz w:val="28"/>
          <w:szCs w:val="28"/>
        </w:rPr>
      </w:pPr>
      <w:r w:rsidRPr="00A956A8">
        <w:rPr>
          <w:rFonts w:ascii="Times New Roman" w:hAnsi="Times New Roman" w:cs="Times New Roman"/>
          <w:sz w:val="28"/>
          <w:szCs w:val="28"/>
        </w:rPr>
        <w:t>освоение правил правописания служебных частей речи и умения применять их на письме;</w:t>
      </w:r>
    </w:p>
    <w:p w:rsidR="00A956A8" w:rsidRPr="00A956A8" w:rsidRDefault="00A956A8" w:rsidP="00A956A8">
      <w:pPr>
        <w:pStyle w:val="ConsPlusNormal"/>
        <w:ind w:firstLine="540"/>
        <w:rPr>
          <w:rFonts w:ascii="Times New Roman" w:hAnsi="Times New Roman" w:cs="Times New Roman"/>
          <w:sz w:val="28"/>
          <w:szCs w:val="28"/>
        </w:rPr>
      </w:pPr>
      <w:r w:rsidRPr="00A956A8">
        <w:rPr>
          <w:rFonts w:ascii="Times New Roman" w:hAnsi="Times New Roman" w:cs="Times New Roman"/>
          <w:sz w:val="28"/>
          <w:szCs w:val="28"/>
        </w:rPr>
        <w:t>применение правильного переноса слов;</w:t>
      </w:r>
    </w:p>
    <w:p w:rsidR="00A956A8" w:rsidRPr="00A956A8" w:rsidRDefault="00A956A8" w:rsidP="00A956A8">
      <w:pPr>
        <w:pStyle w:val="ConsPlusNormal"/>
        <w:ind w:firstLine="540"/>
        <w:rPr>
          <w:rFonts w:ascii="Times New Roman" w:hAnsi="Times New Roman" w:cs="Times New Roman"/>
          <w:sz w:val="28"/>
          <w:szCs w:val="28"/>
        </w:rPr>
      </w:pPr>
      <w:r w:rsidRPr="00A956A8">
        <w:rPr>
          <w:rFonts w:ascii="Times New Roman" w:hAnsi="Times New Roman" w:cs="Times New Roman"/>
          <w:sz w:val="28"/>
          <w:szCs w:val="28"/>
        </w:rPr>
        <w:t>применение правил постановки знаков препинания в конце предложения, в простом и в сложном предложениях, при прямой речи, цитировании, диалоге;</w:t>
      </w:r>
    </w:p>
    <w:p w:rsidR="00A956A8" w:rsidRPr="00A956A8" w:rsidRDefault="00A956A8" w:rsidP="00A956A8">
      <w:pPr>
        <w:pStyle w:val="ConsPlusNormal"/>
        <w:ind w:firstLine="540"/>
        <w:rPr>
          <w:rFonts w:ascii="Times New Roman" w:hAnsi="Times New Roman" w:cs="Times New Roman"/>
          <w:sz w:val="28"/>
          <w:szCs w:val="28"/>
        </w:rPr>
      </w:pPr>
      <w:r w:rsidRPr="00A956A8">
        <w:rPr>
          <w:rFonts w:ascii="Times New Roman" w:hAnsi="Times New Roman" w:cs="Times New Roman"/>
          <w:sz w:val="28"/>
          <w:szCs w:val="28"/>
        </w:rPr>
        <w:t>соблюдение основных орфоэпических правил современного русского литературного языка, определение места ударения в слове в соответствии с акцентологическими нормами;</w:t>
      </w:r>
    </w:p>
    <w:p w:rsidR="00A956A8" w:rsidRPr="00A956A8" w:rsidRDefault="00A956A8" w:rsidP="00A956A8">
      <w:pPr>
        <w:pStyle w:val="ConsPlusNormal"/>
        <w:ind w:firstLine="540"/>
        <w:rPr>
          <w:rFonts w:ascii="Times New Roman" w:hAnsi="Times New Roman" w:cs="Times New Roman"/>
          <w:sz w:val="28"/>
          <w:szCs w:val="28"/>
        </w:rPr>
      </w:pPr>
      <w:r w:rsidRPr="00A956A8">
        <w:rPr>
          <w:rFonts w:ascii="Times New Roman" w:hAnsi="Times New Roman" w:cs="Times New Roman"/>
          <w:sz w:val="28"/>
          <w:szCs w:val="28"/>
        </w:rPr>
        <w:t>выявление смыслового, стилистического различия синонимов, употребления их в речи с учетом значения, смыслового различия, стилистической окраски;</w:t>
      </w:r>
    </w:p>
    <w:p w:rsidR="00A956A8" w:rsidRPr="00A956A8" w:rsidRDefault="00A956A8" w:rsidP="00A956A8">
      <w:pPr>
        <w:pStyle w:val="ConsPlusNormal"/>
        <w:ind w:firstLine="540"/>
        <w:rPr>
          <w:rFonts w:ascii="Times New Roman" w:hAnsi="Times New Roman" w:cs="Times New Roman"/>
          <w:sz w:val="28"/>
          <w:szCs w:val="28"/>
        </w:rPr>
      </w:pPr>
      <w:r w:rsidRPr="00A956A8">
        <w:rPr>
          <w:rFonts w:ascii="Times New Roman" w:hAnsi="Times New Roman" w:cs="Times New Roman"/>
          <w:sz w:val="28"/>
          <w:szCs w:val="28"/>
        </w:rPr>
        <w:t>нормативное изменение форм существительных, прилагательных, местоимений, числительных, глаголов;</w:t>
      </w:r>
    </w:p>
    <w:p w:rsidR="00A956A8" w:rsidRPr="00A956A8" w:rsidRDefault="00A956A8" w:rsidP="00A956A8">
      <w:pPr>
        <w:pStyle w:val="ConsPlusNormal"/>
        <w:ind w:firstLine="540"/>
        <w:rPr>
          <w:rFonts w:ascii="Times New Roman" w:hAnsi="Times New Roman" w:cs="Times New Roman"/>
          <w:sz w:val="28"/>
          <w:szCs w:val="28"/>
        </w:rPr>
      </w:pPr>
      <w:r w:rsidRPr="00A956A8">
        <w:rPr>
          <w:rFonts w:ascii="Times New Roman" w:hAnsi="Times New Roman" w:cs="Times New Roman"/>
          <w:sz w:val="28"/>
          <w:szCs w:val="28"/>
        </w:rPr>
        <w:t>соблюдение грамматических норм, в том числе при согласовании и управлении, при употреблении несклоняемых имен существительных и аббревиатур, при употреблении предложений с деепричастным оборотом, употреблении местоимений для связи предложений и частей текста, конструировании предложений с союзами, соблюдение видовременной соотнесенности глаголов-сказуемых в связном тексте;</w:t>
      </w:r>
    </w:p>
    <w:p w:rsidR="00A956A8" w:rsidRPr="00A956A8" w:rsidRDefault="00A956A8" w:rsidP="00A956A8">
      <w:pPr>
        <w:pStyle w:val="ConsPlusNormal"/>
        <w:ind w:firstLine="540"/>
        <w:rPr>
          <w:rFonts w:ascii="Times New Roman" w:hAnsi="Times New Roman" w:cs="Times New Roman"/>
          <w:sz w:val="28"/>
          <w:szCs w:val="28"/>
        </w:rPr>
      </w:pPr>
      <w:r w:rsidRPr="00A956A8">
        <w:rPr>
          <w:rFonts w:ascii="Times New Roman" w:hAnsi="Times New Roman" w:cs="Times New Roman"/>
          <w:sz w:val="28"/>
          <w:szCs w:val="28"/>
        </w:rPr>
        <w:t>8) для слепых, слабовидящих обучающихся: формирование навыков письма на брайлевской печатной машинке;</w:t>
      </w:r>
    </w:p>
    <w:p w:rsidR="00A956A8" w:rsidRPr="00A956A8" w:rsidRDefault="00A956A8" w:rsidP="00A956A8">
      <w:pPr>
        <w:pStyle w:val="ConsPlusNormal"/>
        <w:ind w:firstLine="540"/>
        <w:rPr>
          <w:rFonts w:ascii="Times New Roman" w:hAnsi="Times New Roman" w:cs="Times New Roman"/>
          <w:sz w:val="28"/>
          <w:szCs w:val="28"/>
        </w:rPr>
      </w:pPr>
      <w:r w:rsidRPr="00A956A8">
        <w:rPr>
          <w:rFonts w:ascii="Times New Roman" w:hAnsi="Times New Roman" w:cs="Times New Roman"/>
          <w:sz w:val="28"/>
          <w:szCs w:val="28"/>
        </w:rPr>
        <w:t>9) для глухих, слабослышащих, позднооглохших обучающихся формирование и развитие основных видов речевой деятельности обучающихся - слухозрительного восприятия (с использованием слуховых аппаратов и (или) кохлеарных</w:t>
      </w:r>
      <w:r w:rsidR="00CC387F">
        <w:rPr>
          <w:rFonts w:ascii="Times New Roman" w:hAnsi="Times New Roman" w:cs="Times New Roman"/>
          <w:sz w:val="28"/>
          <w:szCs w:val="28"/>
        </w:rPr>
        <w:t xml:space="preserve"> </w:t>
      </w:r>
      <w:r w:rsidRPr="00A956A8">
        <w:rPr>
          <w:rFonts w:ascii="Times New Roman" w:hAnsi="Times New Roman" w:cs="Times New Roman"/>
          <w:sz w:val="28"/>
          <w:szCs w:val="28"/>
        </w:rPr>
        <w:t>имплантов), говорения, чтения, письма;</w:t>
      </w:r>
    </w:p>
    <w:p w:rsidR="00A956A8" w:rsidRPr="00A956A8" w:rsidRDefault="00A956A8" w:rsidP="00A956A8">
      <w:pPr>
        <w:pStyle w:val="ConsPlusNormal"/>
        <w:ind w:firstLine="540"/>
        <w:rPr>
          <w:rFonts w:ascii="Times New Roman" w:hAnsi="Times New Roman" w:cs="Times New Roman"/>
          <w:sz w:val="28"/>
          <w:szCs w:val="28"/>
        </w:rPr>
      </w:pPr>
      <w:r w:rsidRPr="00A956A8">
        <w:rPr>
          <w:rFonts w:ascii="Times New Roman" w:hAnsi="Times New Roman" w:cs="Times New Roman"/>
          <w:sz w:val="28"/>
          <w:szCs w:val="28"/>
        </w:rPr>
        <w:t>10) для обучающихся с расстройствами аутистического спектра:</w:t>
      </w:r>
    </w:p>
    <w:p w:rsidR="00A956A8" w:rsidRPr="00A956A8" w:rsidRDefault="00A956A8" w:rsidP="00A956A8">
      <w:pPr>
        <w:pStyle w:val="ConsPlusNormal"/>
        <w:ind w:firstLine="540"/>
        <w:rPr>
          <w:rFonts w:ascii="Times New Roman" w:hAnsi="Times New Roman" w:cs="Times New Roman"/>
          <w:sz w:val="28"/>
          <w:szCs w:val="28"/>
        </w:rPr>
      </w:pPr>
      <w:r w:rsidRPr="00A956A8">
        <w:rPr>
          <w:rFonts w:ascii="Times New Roman" w:hAnsi="Times New Roman" w:cs="Times New Roman"/>
          <w:sz w:val="28"/>
          <w:szCs w:val="28"/>
        </w:rPr>
        <w:t>овладение основными стилистическими ресурсами лексики и фразеологии языка, основными нормами литературного языка, нормами речевого этикета;</w:t>
      </w:r>
    </w:p>
    <w:p w:rsidR="00A956A8" w:rsidRPr="00A956A8" w:rsidRDefault="00A956A8" w:rsidP="00A956A8">
      <w:pPr>
        <w:pStyle w:val="ConsPlusNormal"/>
        <w:ind w:firstLine="540"/>
        <w:rPr>
          <w:rFonts w:ascii="Times New Roman" w:hAnsi="Times New Roman" w:cs="Times New Roman"/>
          <w:sz w:val="28"/>
          <w:szCs w:val="28"/>
        </w:rPr>
      </w:pPr>
      <w:r w:rsidRPr="00A956A8">
        <w:rPr>
          <w:rFonts w:ascii="Times New Roman" w:hAnsi="Times New Roman" w:cs="Times New Roman"/>
          <w:sz w:val="28"/>
          <w:szCs w:val="28"/>
        </w:rPr>
        <w:t>приобретение опыта использования языковых норм в речевой и альтернативной коммуникативной практике при создании устных, письменных, альтернативных высказываний;</w:t>
      </w:r>
    </w:p>
    <w:p w:rsidR="00A956A8" w:rsidRPr="00A956A8" w:rsidRDefault="00A956A8" w:rsidP="00A956A8">
      <w:pPr>
        <w:pStyle w:val="ConsPlusNormal"/>
        <w:ind w:firstLine="540"/>
        <w:rPr>
          <w:rFonts w:ascii="Times New Roman" w:hAnsi="Times New Roman" w:cs="Times New Roman"/>
          <w:sz w:val="28"/>
          <w:szCs w:val="28"/>
        </w:rPr>
      </w:pPr>
      <w:r w:rsidRPr="00A956A8">
        <w:rPr>
          <w:rFonts w:ascii="Times New Roman" w:hAnsi="Times New Roman" w:cs="Times New Roman"/>
          <w:sz w:val="28"/>
          <w:szCs w:val="28"/>
        </w:rPr>
        <w:t>стремление к возможности выразить собственные мысли и чувства, обозначить собственную позицию;</w:t>
      </w:r>
    </w:p>
    <w:p w:rsidR="00A956A8" w:rsidRPr="00A956A8" w:rsidRDefault="00A956A8" w:rsidP="00A956A8">
      <w:pPr>
        <w:pStyle w:val="ConsPlusNormal"/>
        <w:ind w:firstLine="540"/>
        <w:rPr>
          <w:rFonts w:ascii="Times New Roman" w:hAnsi="Times New Roman" w:cs="Times New Roman"/>
          <w:sz w:val="28"/>
          <w:szCs w:val="28"/>
        </w:rPr>
      </w:pPr>
      <w:r w:rsidRPr="00A956A8">
        <w:rPr>
          <w:rFonts w:ascii="Times New Roman" w:hAnsi="Times New Roman" w:cs="Times New Roman"/>
          <w:sz w:val="28"/>
          <w:szCs w:val="28"/>
        </w:rPr>
        <w:t>видение традиций и новаторства в произведениях;</w:t>
      </w:r>
    </w:p>
    <w:p w:rsidR="00A956A8" w:rsidRPr="00A956A8" w:rsidRDefault="00A956A8" w:rsidP="00A956A8">
      <w:pPr>
        <w:pStyle w:val="ConsPlusNormal"/>
        <w:ind w:firstLine="540"/>
        <w:rPr>
          <w:rFonts w:ascii="Times New Roman" w:hAnsi="Times New Roman" w:cs="Times New Roman"/>
          <w:sz w:val="28"/>
          <w:szCs w:val="28"/>
        </w:rPr>
      </w:pPr>
      <w:r w:rsidRPr="00A956A8">
        <w:rPr>
          <w:rFonts w:ascii="Times New Roman" w:hAnsi="Times New Roman" w:cs="Times New Roman"/>
          <w:sz w:val="28"/>
          <w:szCs w:val="28"/>
        </w:rPr>
        <w:lastRenderedPageBreak/>
        <w:t>восприятие художественной действительности как выражение мыслей автора о мире и человеке.</w:t>
      </w:r>
    </w:p>
    <w:p w:rsidR="00A956A8" w:rsidRDefault="00A956A8" w:rsidP="00B33ED3">
      <w:pPr>
        <w:rPr>
          <w:b/>
          <w:sz w:val="28"/>
        </w:rPr>
      </w:pPr>
    </w:p>
    <w:p w:rsidR="00B33ED3" w:rsidRPr="00B33ED3" w:rsidRDefault="00B33ED3" w:rsidP="00B33ED3">
      <w:pPr>
        <w:rPr>
          <w:b/>
          <w:sz w:val="28"/>
          <w:szCs w:val="28"/>
        </w:rPr>
      </w:pPr>
      <w:r w:rsidRPr="00B33ED3">
        <w:rPr>
          <w:b/>
          <w:sz w:val="28"/>
        </w:rPr>
        <w:t>Выпускник научится:</w:t>
      </w:r>
      <w:bookmarkEnd w:id="49"/>
      <w:bookmarkEnd w:id="50"/>
    </w:p>
    <w:p w:rsidR="00B33ED3" w:rsidRDefault="00B33ED3" w:rsidP="00A31447">
      <w:pPr>
        <w:pStyle w:val="ad"/>
        <w:widowControl w:val="0"/>
        <w:numPr>
          <w:ilvl w:val="0"/>
          <w:numId w:val="10"/>
        </w:numPr>
        <w:tabs>
          <w:tab w:val="left" w:pos="993"/>
        </w:tabs>
        <w:autoSpaceDE w:val="0"/>
        <w:autoSpaceDN w:val="0"/>
        <w:adjustRightInd w:val="0"/>
        <w:spacing w:line="240" w:lineRule="auto"/>
        <w:ind w:left="0" w:firstLine="709"/>
        <w:rPr>
          <w:sz w:val="28"/>
          <w:szCs w:val="28"/>
        </w:rPr>
      </w:pPr>
      <w:r>
        <w:rPr>
          <w:sz w:val="28"/>
          <w:szCs w:val="28"/>
        </w:rPr>
        <w:t>владеть навыками работы с учебной книгой, словарями и другими информационными источниками, включая СМИ и ресурсы Интернета;</w:t>
      </w:r>
    </w:p>
    <w:p w:rsidR="00B33ED3" w:rsidRDefault="00B33ED3" w:rsidP="00A31447">
      <w:pPr>
        <w:pStyle w:val="ad"/>
        <w:widowControl w:val="0"/>
        <w:numPr>
          <w:ilvl w:val="0"/>
          <w:numId w:val="10"/>
        </w:numPr>
        <w:tabs>
          <w:tab w:val="left" w:pos="993"/>
        </w:tabs>
        <w:autoSpaceDE w:val="0"/>
        <w:autoSpaceDN w:val="0"/>
        <w:adjustRightInd w:val="0"/>
        <w:spacing w:line="240" w:lineRule="auto"/>
        <w:ind w:left="0" w:firstLine="709"/>
        <w:rPr>
          <w:sz w:val="28"/>
          <w:szCs w:val="28"/>
        </w:rPr>
      </w:pPr>
      <w:r>
        <w:rPr>
          <w:sz w:val="28"/>
          <w:szCs w:val="28"/>
        </w:rPr>
        <w:t>владеть навыками различных видов чтения (изучающим, ознакомительным, просмотровым) и информационной переработки прочитанного материала;</w:t>
      </w:r>
    </w:p>
    <w:p w:rsidR="00B33ED3" w:rsidRDefault="00B33ED3" w:rsidP="00A31447">
      <w:pPr>
        <w:pStyle w:val="ad"/>
        <w:widowControl w:val="0"/>
        <w:numPr>
          <w:ilvl w:val="0"/>
          <w:numId w:val="10"/>
        </w:numPr>
        <w:tabs>
          <w:tab w:val="left" w:pos="993"/>
        </w:tabs>
        <w:autoSpaceDE w:val="0"/>
        <w:autoSpaceDN w:val="0"/>
        <w:adjustRightInd w:val="0"/>
        <w:spacing w:line="240" w:lineRule="auto"/>
        <w:ind w:left="0" w:firstLine="709"/>
        <w:rPr>
          <w:sz w:val="28"/>
          <w:szCs w:val="28"/>
        </w:rPr>
      </w:pPr>
      <w:r>
        <w:rPr>
          <w:sz w:val="28"/>
          <w:szCs w:val="28"/>
        </w:rPr>
        <w:t>владеть различными видами аудирования (с полным пониманием, с пониманием основного содержания, с выборочным извлечением информации) и информационной переработки текстов различных функциональных разновидностей языка;</w:t>
      </w:r>
    </w:p>
    <w:p w:rsidR="00B33ED3" w:rsidRDefault="00B33ED3" w:rsidP="00A31447">
      <w:pPr>
        <w:pStyle w:val="ad"/>
        <w:widowControl w:val="0"/>
        <w:numPr>
          <w:ilvl w:val="0"/>
          <w:numId w:val="10"/>
        </w:numPr>
        <w:tabs>
          <w:tab w:val="left" w:pos="993"/>
        </w:tabs>
        <w:autoSpaceDE w:val="0"/>
        <w:autoSpaceDN w:val="0"/>
        <w:adjustRightInd w:val="0"/>
        <w:spacing w:line="240" w:lineRule="auto"/>
        <w:ind w:left="0" w:firstLine="709"/>
        <w:rPr>
          <w:sz w:val="28"/>
          <w:szCs w:val="28"/>
        </w:rPr>
      </w:pPr>
      <w:r>
        <w:rPr>
          <w:sz w:val="28"/>
          <w:szCs w:val="28"/>
        </w:rPr>
        <w:t>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w:t>
      </w:r>
    </w:p>
    <w:p w:rsidR="00B33ED3" w:rsidRDefault="00B33ED3" w:rsidP="00A31447">
      <w:pPr>
        <w:pStyle w:val="ad"/>
        <w:widowControl w:val="0"/>
        <w:numPr>
          <w:ilvl w:val="0"/>
          <w:numId w:val="10"/>
        </w:numPr>
        <w:tabs>
          <w:tab w:val="left" w:pos="993"/>
        </w:tabs>
        <w:autoSpaceDE w:val="0"/>
        <w:autoSpaceDN w:val="0"/>
        <w:adjustRightInd w:val="0"/>
        <w:spacing w:line="240" w:lineRule="auto"/>
        <w:ind w:left="0" w:firstLine="709"/>
        <w:rPr>
          <w:sz w:val="28"/>
          <w:szCs w:val="28"/>
        </w:rPr>
      </w:pPr>
      <w:r>
        <w:rPr>
          <w:sz w:val="28"/>
          <w:szCs w:val="28"/>
        </w:rPr>
        <w:t>участвовать в диалогическом и полилогическом общении,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w:t>
      </w:r>
    </w:p>
    <w:p w:rsidR="00B33ED3" w:rsidRDefault="00B33ED3" w:rsidP="00A31447">
      <w:pPr>
        <w:pStyle w:val="ad"/>
        <w:widowControl w:val="0"/>
        <w:numPr>
          <w:ilvl w:val="0"/>
          <w:numId w:val="10"/>
        </w:numPr>
        <w:tabs>
          <w:tab w:val="left" w:pos="993"/>
        </w:tabs>
        <w:autoSpaceDE w:val="0"/>
        <w:autoSpaceDN w:val="0"/>
        <w:adjustRightInd w:val="0"/>
        <w:spacing w:line="240" w:lineRule="auto"/>
        <w:ind w:left="0" w:firstLine="709"/>
        <w:rPr>
          <w:sz w:val="28"/>
          <w:szCs w:val="28"/>
        </w:rPr>
      </w:pPr>
      <w:r>
        <w:rPr>
          <w:sz w:val="28"/>
          <w:szCs w:val="28"/>
        </w:rPr>
        <w:t>создавать и редактировать письменные тексты разных стилей и жанров с соблюдением норм современного русского литературного языка и речевого этикета;</w:t>
      </w:r>
    </w:p>
    <w:p w:rsidR="00B33ED3" w:rsidRDefault="00B33ED3" w:rsidP="00A31447">
      <w:pPr>
        <w:pStyle w:val="ad"/>
        <w:widowControl w:val="0"/>
        <w:numPr>
          <w:ilvl w:val="0"/>
          <w:numId w:val="10"/>
        </w:numPr>
        <w:tabs>
          <w:tab w:val="left" w:pos="993"/>
        </w:tabs>
        <w:autoSpaceDE w:val="0"/>
        <w:autoSpaceDN w:val="0"/>
        <w:adjustRightInd w:val="0"/>
        <w:spacing w:line="240" w:lineRule="auto"/>
        <w:ind w:left="0" w:firstLine="709"/>
        <w:rPr>
          <w:sz w:val="28"/>
          <w:szCs w:val="28"/>
        </w:rPr>
      </w:pPr>
      <w:r>
        <w:rPr>
          <w:sz w:val="28"/>
          <w:szCs w:val="28"/>
        </w:rPr>
        <w:t>анализировать текст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 языка;</w:t>
      </w:r>
    </w:p>
    <w:p w:rsidR="00B33ED3" w:rsidRDefault="00B33ED3" w:rsidP="00A31447">
      <w:pPr>
        <w:pStyle w:val="ad"/>
        <w:widowControl w:val="0"/>
        <w:numPr>
          <w:ilvl w:val="0"/>
          <w:numId w:val="10"/>
        </w:numPr>
        <w:tabs>
          <w:tab w:val="left" w:pos="993"/>
        </w:tabs>
        <w:autoSpaceDE w:val="0"/>
        <w:autoSpaceDN w:val="0"/>
        <w:adjustRightInd w:val="0"/>
        <w:spacing w:line="240" w:lineRule="auto"/>
        <w:ind w:left="0" w:firstLine="709"/>
        <w:rPr>
          <w:sz w:val="28"/>
          <w:szCs w:val="28"/>
        </w:rPr>
      </w:pPr>
      <w:r>
        <w:rPr>
          <w:sz w:val="28"/>
          <w:szCs w:val="28"/>
        </w:rPr>
        <w:t>использовать знание алфавита при поиске информации;</w:t>
      </w:r>
    </w:p>
    <w:p w:rsidR="00B33ED3" w:rsidRDefault="00B33ED3" w:rsidP="00A31447">
      <w:pPr>
        <w:pStyle w:val="ad"/>
        <w:widowControl w:val="0"/>
        <w:numPr>
          <w:ilvl w:val="0"/>
          <w:numId w:val="10"/>
        </w:numPr>
        <w:tabs>
          <w:tab w:val="left" w:pos="993"/>
        </w:tabs>
        <w:autoSpaceDE w:val="0"/>
        <w:autoSpaceDN w:val="0"/>
        <w:adjustRightInd w:val="0"/>
        <w:spacing w:line="240" w:lineRule="auto"/>
        <w:ind w:left="0" w:firstLine="709"/>
        <w:rPr>
          <w:sz w:val="28"/>
          <w:szCs w:val="28"/>
        </w:rPr>
      </w:pPr>
      <w:r>
        <w:rPr>
          <w:sz w:val="28"/>
          <w:szCs w:val="28"/>
        </w:rPr>
        <w:t>различать значимые и незначимые единицы языка;</w:t>
      </w:r>
    </w:p>
    <w:p w:rsidR="00B33ED3" w:rsidRDefault="00B33ED3" w:rsidP="00A31447">
      <w:pPr>
        <w:pStyle w:val="ad"/>
        <w:widowControl w:val="0"/>
        <w:numPr>
          <w:ilvl w:val="0"/>
          <w:numId w:val="10"/>
        </w:numPr>
        <w:tabs>
          <w:tab w:val="left" w:pos="993"/>
        </w:tabs>
        <w:autoSpaceDE w:val="0"/>
        <w:autoSpaceDN w:val="0"/>
        <w:adjustRightInd w:val="0"/>
        <w:spacing w:line="240" w:lineRule="auto"/>
        <w:ind w:left="0" w:firstLine="709"/>
        <w:rPr>
          <w:sz w:val="28"/>
          <w:szCs w:val="28"/>
        </w:rPr>
      </w:pPr>
      <w:r>
        <w:rPr>
          <w:sz w:val="28"/>
          <w:szCs w:val="28"/>
        </w:rPr>
        <w:t>проводить фонетический и орфоэпический анализ слова;</w:t>
      </w:r>
    </w:p>
    <w:p w:rsidR="00B33ED3" w:rsidRDefault="00B33ED3" w:rsidP="00A31447">
      <w:pPr>
        <w:pStyle w:val="ad"/>
        <w:widowControl w:val="0"/>
        <w:numPr>
          <w:ilvl w:val="0"/>
          <w:numId w:val="10"/>
        </w:numPr>
        <w:tabs>
          <w:tab w:val="left" w:pos="993"/>
        </w:tabs>
        <w:autoSpaceDE w:val="0"/>
        <w:autoSpaceDN w:val="0"/>
        <w:adjustRightInd w:val="0"/>
        <w:spacing w:line="240" w:lineRule="auto"/>
        <w:ind w:left="0" w:firstLine="709"/>
        <w:rPr>
          <w:sz w:val="28"/>
          <w:szCs w:val="28"/>
        </w:rPr>
      </w:pPr>
      <w:r>
        <w:rPr>
          <w:sz w:val="28"/>
          <w:szCs w:val="28"/>
        </w:rPr>
        <w:t>классифицировать и группировать звуки речи по заданным признакам, слова по заданным параметрам их звукового состава;</w:t>
      </w:r>
    </w:p>
    <w:p w:rsidR="00B33ED3" w:rsidRDefault="00B33ED3" w:rsidP="00A31447">
      <w:pPr>
        <w:pStyle w:val="ad"/>
        <w:widowControl w:val="0"/>
        <w:numPr>
          <w:ilvl w:val="0"/>
          <w:numId w:val="10"/>
        </w:numPr>
        <w:tabs>
          <w:tab w:val="left" w:pos="993"/>
        </w:tabs>
        <w:autoSpaceDE w:val="0"/>
        <w:autoSpaceDN w:val="0"/>
        <w:adjustRightInd w:val="0"/>
        <w:spacing w:line="240" w:lineRule="auto"/>
        <w:ind w:left="0" w:firstLine="709"/>
        <w:rPr>
          <w:sz w:val="28"/>
          <w:szCs w:val="28"/>
        </w:rPr>
      </w:pPr>
      <w:r>
        <w:rPr>
          <w:sz w:val="28"/>
          <w:szCs w:val="28"/>
        </w:rPr>
        <w:t>членить слова на слоги и правильно их переносить;</w:t>
      </w:r>
    </w:p>
    <w:p w:rsidR="00B33ED3" w:rsidRDefault="00B33ED3" w:rsidP="00A31447">
      <w:pPr>
        <w:pStyle w:val="ad"/>
        <w:widowControl w:val="0"/>
        <w:numPr>
          <w:ilvl w:val="0"/>
          <w:numId w:val="10"/>
        </w:numPr>
        <w:tabs>
          <w:tab w:val="left" w:pos="993"/>
        </w:tabs>
        <w:autoSpaceDE w:val="0"/>
        <w:autoSpaceDN w:val="0"/>
        <w:adjustRightInd w:val="0"/>
        <w:spacing w:line="240" w:lineRule="auto"/>
        <w:ind w:left="0" w:firstLine="709"/>
        <w:rPr>
          <w:sz w:val="28"/>
          <w:szCs w:val="28"/>
        </w:rPr>
      </w:pPr>
      <w:r>
        <w:rPr>
          <w:sz w:val="28"/>
          <w:szCs w:val="28"/>
        </w:rPr>
        <w:t>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 нормами;</w:t>
      </w:r>
    </w:p>
    <w:p w:rsidR="00B33ED3" w:rsidRDefault="00B33ED3" w:rsidP="00A31447">
      <w:pPr>
        <w:pStyle w:val="ad"/>
        <w:widowControl w:val="0"/>
        <w:numPr>
          <w:ilvl w:val="0"/>
          <w:numId w:val="10"/>
        </w:numPr>
        <w:tabs>
          <w:tab w:val="left" w:pos="993"/>
        </w:tabs>
        <w:autoSpaceDE w:val="0"/>
        <w:autoSpaceDN w:val="0"/>
        <w:adjustRightInd w:val="0"/>
        <w:spacing w:line="240" w:lineRule="auto"/>
        <w:ind w:left="0" w:firstLine="709"/>
        <w:rPr>
          <w:sz w:val="28"/>
          <w:szCs w:val="28"/>
        </w:rPr>
      </w:pPr>
      <w:r>
        <w:rPr>
          <w:sz w:val="28"/>
          <w:szCs w:val="28"/>
        </w:rPr>
        <w:t>опознавать морфемы и членить слова на морфемы на основе смыслового, грамматического и словообразовательного анализа; характеризовать морфемный состав слова, уточнять лексическое значение слова с опорой на его морфемный состав;</w:t>
      </w:r>
    </w:p>
    <w:p w:rsidR="00B33ED3" w:rsidRDefault="00B33ED3" w:rsidP="00A31447">
      <w:pPr>
        <w:pStyle w:val="ad"/>
        <w:widowControl w:val="0"/>
        <w:numPr>
          <w:ilvl w:val="0"/>
          <w:numId w:val="10"/>
        </w:numPr>
        <w:tabs>
          <w:tab w:val="left" w:pos="993"/>
        </w:tabs>
        <w:autoSpaceDE w:val="0"/>
        <w:autoSpaceDN w:val="0"/>
        <w:adjustRightInd w:val="0"/>
        <w:spacing w:line="240" w:lineRule="auto"/>
        <w:ind w:left="0" w:firstLine="709"/>
        <w:rPr>
          <w:sz w:val="28"/>
          <w:szCs w:val="28"/>
        </w:rPr>
      </w:pPr>
      <w:r>
        <w:rPr>
          <w:sz w:val="28"/>
          <w:szCs w:val="28"/>
        </w:rPr>
        <w:t>проводить морфемный и словообразовательный анализ слов;</w:t>
      </w:r>
    </w:p>
    <w:p w:rsidR="00B33ED3" w:rsidRDefault="00B33ED3" w:rsidP="00A31447">
      <w:pPr>
        <w:pStyle w:val="ad"/>
        <w:widowControl w:val="0"/>
        <w:numPr>
          <w:ilvl w:val="0"/>
          <w:numId w:val="10"/>
        </w:numPr>
        <w:tabs>
          <w:tab w:val="left" w:pos="993"/>
        </w:tabs>
        <w:autoSpaceDE w:val="0"/>
        <w:autoSpaceDN w:val="0"/>
        <w:adjustRightInd w:val="0"/>
        <w:spacing w:line="240" w:lineRule="auto"/>
        <w:ind w:left="0" w:firstLine="709"/>
        <w:rPr>
          <w:sz w:val="28"/>
          <w:szCs w:val="28"/>
        </w:rPr>
      </w:pPr>
      <w:r>
        <w:rPr>
          <w:sz w:val="28"/>
          <w:szCs w:val="28"/>
        </w:rPr>
        <w:t>проводить лексический анализ слова;</w:t>
      </w:r>
    </w:p>
    <w:p w:rsidR="00B33ED3" w:rsidRDefault="00B33ED3" w:rsidP="00A31447">
      <w:pPr>
        <w:pStyle w:val="ad"/>
        <w:widowControl w:val="0"/>
        <w:numPr>
          <w:ilvl w:val="0"/>
          <w:numId w:val="10"/>
        </w:numPr>
        <w:tabs>
          <w:tab w:val="left" w:pos="993"/>
        </w:tabs>
        <w:autoSpaceDE w:val="0"/>
        <w:autoSpaceDN w:val="0"/>
        <w:adjustRightInd w:val="0"/>
        <w:spacing w:line="240" w:lineRule="auto"/>
        <w:ind w:left="0" w:firstLine="709"/>
        <w:rPr>
          <w:sz w:val="28"/>
          <w:szCs w:val="28"/>
        </w:rPr>
      </w:pPr>
      <w:r>
        <w:rPr>
          <w:sz w:val="28"/>
          <w:szCs w:val="28"/>
        </w:rPr>
        <w:t xml:space="preserve">опознавать лексические средства выразительности и основные виды </w:t>
      </w:r>
      <w:r>
        <w:rPr>
          <w:sz w:val="28"/>
          <w:szCs w:val="28"/>
        </w:rPr>
        <w:lastRenderedPageBreak/>
        <w:t>тропов (метафора, эпитет, сравнение, гипербола, олицетворение);</w:t>
      </w:r>
    </w:p>
    <w:p w:rsidR="00B33ED3" w:rsidRDefault="00B33ED3" w:rsidP="00A31447">
      <w:pPr>
        <w:pStyle w:val="ad"/>
        <w:widowControl w:val="0"/>
        <w:numPr>
          <w:ilvl w:val="0"/>
          <w:numId w:val="10"/>
        </w:numPr>
        <w:tabs>
          <w:tab w:val="left" w:pos="993"/>
        </w:tabs>
        <w:autoSpaceDE w:val="0"/>
        <w:autoSpaceDN w:val="0"/>
        <w:adjustRightInd w:val="0"/>
        <w:spacing w:line="240" w:lineRule="auto"/>
        <w:ind w:left="0" w:firstLine="709"/>
        <w:rPr>
          <w:sz w:val="28"/>
          <w:szCs w:val="28"/>
        </w:rPr>
      </w:pPr>
      <w:r>
        <w:rPr>
          <w:sz w:val="28"/>
          <w:szCs w:val="28"/>
        </w:rPr>
        <w:t>опознавать самостоятельные части речи и их формы, а также служебные части речи и междометия;</w:t>
      </w:r>
    </w:p>
    <w:p w:rsidR="00B33ED3" w:rsidRDefault="00B33ED3" w:rsidP="00A31447">
      <w:pPr>
        <w:pStyle w:val="ad"/>
        <w:widowControl w:val="0"/>
        <w:numPr>
          <w:ilvl w:val="0"/>
          <w:numId w:val="10"/>
        </w:numPr>
        <w:tabs>
          <w:tab w:val="left" w:pos="993"/>
        </w:tabs>
        <w:autoSpaceDE w:val="0"/>
        <w:autoSpaceDN w:val="0"/>
        <w:adjustRightInd w:val="0"/>
        <w:spacing w:line="240" w:lineRule="auto"/>
        <w:ind w:left="0" w:firstLine="709"/>
        <w:rPr>
          <w:sz w:val="28"/>
          <w:szCs w:val="28"/>
        </w:rPr>
      </w:pPr>
      <w:r>
        <w:rPr>
          <w:sz w:val="28"/>
          <w:szCs w:val="28"/>
        </w:rPr>
        <w:t>проводить морфологический анализ слова;</w:t>
      </w:r>
    </w:p>
    <w:p w:rsidR="00B33ED3" w:rsidRDefault="00B33ED3" w:rsidP="00A31447">
      <w:pPr>
        <w:pStyle w:val="ad"/>
        <w:widowControl w:val="0"/>
        <w:numPr>
          <w:ilvl w:val="0"/>
          <w:numId w:val="10"/>
        </w:numPr>
        <w:tabs>
          <w:tab w:val="left" w:pos="993"/>
        </w:tabs>
        <w:autoSpaceDE w:val="0"/>
        <w:autoSpaceDN w:val="0"/>
        <w:adjustRightInd w:val="0"/>
        <w:spacing w:line="240" w:lineRule="auto"/>
        <w:ind w:left="0" w:firstLine="709"/>
        <w:rPr>
          <w:sz w:val="28"/>
          <w:szCs w:val="28"/>
        </w:rPr>
      </w:pPr>
      <w:r>
        <w:rPr>
          <w:sz w:val="28"/>
          <w:szCs w:val="28"/>
        </w:rPr>
        <w:t>применять знания и умения по морфемике и словообразованию при проведении морфологического анализа слов;</w:t>
      </w:r>
    </w:p>
    <w:p w:rsidR="00B33ED3" w:rsidRDefault="00B33ED3" w:rsidP="00A31447">
      <w:pPr>
        <w:pStyle w:val="ad"/>
        <w:widowControl w:val="0"/>
        <w:numPr>
          <w:ilvl w:val="0"/>
          <w:numId w:val="10"/>
        </w:numPr>
        <w:tabs>
          <w:tab w:val="left" w:pos="993"/>
        </w:tabs>
        <w:autoSpaceDE w:val="0"/>
        <w:autoSpaceDN w:val="0"/>
        <w:adjustRightInd w:val="0"/>
        <w:spacing w:line="240" w:lineRule="auto"/>
        <w:ind w:left="0" w:firstLine="709"/>
        <w:rPr>
          <w:sz w:val="28"/>
          <w:szCs w:val="28"/>
        </w:rPr>
      </w:pPr>
      <w:r>
        <w:rPr>
          <w:sz w:val="28"/>
          <w:szCs w:val="28"/>
        </w:rPr>
        <w:t>опознавать основные единицы синтаксиса (словосочетание, предложение, текст);</w:t>
      </w:r>
    </w:p>
    <w:p w:rsidR="00B33ED3" w:rsidRDefault="00B33ED3" w:rsidP="00A31447">
      <w:pPr>
        <w:pStyle w:val="ad"/>
        <w:widowControl w:val="0"/>
        <w:numPr>
          <w:ilvl w:val="0"/>
          <w:numId w:val="10"/>
        </w:numPr>
        <w:tabs>
          <w:tab w:val="left" w:pos="993"/>
        </w:tabs>
        <w:autoSpaceDE w:val="0"/>
        <w:autoSpaceDN w:val="0"/>
        <w:adjustRightInd w:val="0"/>
        <w:spacing w:line="240" w:lineRule="auto"/>
        <w:ind w:left="0" w:firstLine="709"/>
        <w:rPr>
          <w:sz w:val="28"/>
          <w:szCs w:val="28"/>
        </w:rPr>
      </w:pPr>
      <w:r>
        <w:rPr>
          <w:sz w:val="28"/>
          <w:szCs w:val="28"/>
        </w:rPr>
        <w:t>анализировать различные виды словосочетаний и предложений с точки зрения их структурно-смысловой организации и функциональных особенностей;</w:t>
      </w:r>
    </w:p>
    <w:p w:rsidR="00B33ED3" w:rsidRDefault="00B33ED3" w:rsidP="00A31447">
      <w:pPr>
        <w:pStyle w:val="ad"/>
        <w:widowControl w:val="0"/>
        <w:numPr>
          <w:ilvl w:val="0"/>
          <w:numId w:val="10"/>
        </w:numPr>
        <w:tabs>
          <w:tab w:val="left" w:pos="993"/>
        </w:tabs>
        <w:autoSpaceDE w:val="0"/>
        <w:autoSpaceDN w:val="0"/>
        <w:adjustRightInd w:val="0"/>
        <w:spacing w:line="240" w:lineRule="auto"/>
        <w:ind w:left="0" w:firstLine="709"/>
        <w:rPr>
          <w:sz w:val="28"/>
          <w:szCs w:val="28"/>
        </w:rPr>
      </w:pPr>
      <w:r>
        <w:rPr>
          <w:sz w:val="28"/>
          <w:szCs w:val="28"/>
        </w:rPr>
        <w:t>находить грамматическую основу предложения;</w:t>
      </w:r>
    </w:p>
    <w:p w:rsidR="00B33ED3" w:rsidRDefault="00B33ED3" w:rsidP="00A31447">
      <w:pPr>
        <w:pStyle w:val="ad"/>
        <w:widowControl w:val="0"/>
        <w:numPr>
          <w:ilvl w:val="0"/>
          <w:numId w:val="10"/>
        </w:numPr>
        <w:tabs>
          <w:tab w:val="left" w:pos="993"/>
        </w:tabs>
        <w:autoSpaceDE w:val="0"/>
        <w:autoSpaceDN w:val="0"/>
        <w:adjustRightInd w:val="0"/>
        <w:spacing w:line="240" w:lineRule="auto"/>
        <w:ind w:left="0" w:firstLine="709"/>
        <w:rPr>
          <w:sz w:val="28"/>
          <w:szCs w:val="28"/>
        </w:rPr>
      </w:pPr>
      <w:r>
        <w:rPr>
          <w:sz w:val="28"/>
          <w:szCs w:val="28"/>
        </w:rPr>
        <w:t>распознавать главные и второстепенные члены предложения;</w:t>
      </w:r>
    </w:p>
    <w:p w:rsidR="00B33ED3" w:rsidRDefault="00B33ED3" w:rsidP="00A31447">
      <w:pPr>
        <w:pStyle w:val="ad"/>
        <w:widowControl w:val="0"/>
        <w:numPr>
          <w:ilvl w:val="0"/>
          <w:numId w:val="10"/>
        </w:numPr>
        <w:tabs>
          <w:tab w:val="left" w:pos="993"/>
        </w:tabs>
        <w:autoSpaceDE w:val="0"/>
        <w:autoSpaceDN w:val="0"/>
        <w:adjustRightInd w:val="0"/>
        <w:spacing w:line="240" w:lineRule="auto"/>
        <w:ind w:left="0" w:firstLine="709"/>
        <w:rPr>
          <w:sz w:val="28"/>
          <w:szCs w:val="28"/>
        </w:rPr>
      </w:pPr>
      <w:r>
        <w:rPr>
          <w:sz w:val="28"/>
          <w:szCs w:val="28"/>
        </w:rPr>
        <w:t>опознавать предложения простые и сложные, предложения осложненной структуры;</w:t>
      </w:r>
    </w:p>
    <w:p w:rsidR="00B33ED3" w:rsidRDefault="00B33ED3" w:rsidP="00A31447">
      <w:pPr>
        <w:pStyle w:val="ad"/>
        <w:widowControl w:val="0"/>
        <w:numPr>
          <w:ilvl w:val="0"/>
          <w:numId w:val="10"/>
        </w:numPr>
        <w:tabs>
          <w:tab w:val="left" w:pos="993"/>
        </w:tabs>
        <w:autoSpaceDE w:val="0"/>
        <w:autoSpaceDN w:val="0"/>
        <w:adjustRightInd w:val="0"/>
        <w:spacing w:line="240" w:lineRule="auto"/>
        <w:ind w:left="0" w:firstLine="709"/>
        <w:rPr>
          <w:sz w:val="28"/>
          <w:szCs w:val="28"/>
        </w:rPr>
      </w:pPr>
      <w:r>
        <w:rPr>
          <w:sz w:val="28"/>
          <w:szCs w:val="28"/>
        </w:rPr>
        <w:t>проводить синтаксический анализ словосочетания и предложения;</w:t>
      </w:r>
    </w:p>
    <w:p w:rsidR="00B33ED3" w:rsidRDefault="00B33ED3" w:rsidP="00A31447">
      <w:pPr>
        <w:pStyle w:val="ad"/>
        <w:widowControl w:val="0"/>
        <w:numPr>
          <w:ilvl w:val="0"/>
          <w:numId w:val="10"/>
        </w:numPr>
        <w:tabs>
          <w:tab w:val="left" w:pos="993"/>
        </w:tabs>
        <w:autoSpaceDE w:val="0"/>
        <w:autoSpaceDN w:val="0"/>
        <w:adjustRightInd w:val="0"/>
        <w:spacing w:line="240" w:lineRule="auto"/>
        <w:ind w:left="0" w:firstLine="709"/>
        <w:rPr>
          <w:sz w:val="28"/>
          <w:szCs w:val="28"/>
        </w:rPr>
      </w:pPr>
      <w:r>
        <w:rPr>
          <w:sz w:val="28"/>
          <w:szCs w:val="28"/>
        </w:rPr>
        <w:t>соблюдать основные языковые нормы в устной и письменной речи;</w:t>
      </w:r>
    </w:p>
    <w:p w:rsidR="00B33ED3" w:rsidRDefault="00B33ED3" w:rsidP="00A31447">
      <w:pPr>
        <w:pStyle w:val="ad"/>
        <w:widowControl w:val="0"/>
        <w:numPr>
          <w:ilvl w:val="0"/>
          <w:numId w:val="10"/>
        </w:numPr>
        <w:tabs>
          <w:tab w:val="left" w:pos="993"/>
        </w:tabs>
        <w:autoSpaceDE w:val="0"/>
        <w:autoSpaceDN w:val="0"/>
        <w:adjustRightInd w:val="0"/>
        <w:spacing w:line="240" w:lineRule="auto"/>
        <w:ind w:left="0" w:firstLine="709"/>
        <w:rPr>
          <w:sz w:val="28"/>
          <w:szCs w:val="28"/>
        </w:rPr>
      </w:pPr>
      <w:r>
        <w:rPr>
          <w:sz w:val="28"/>
          <w:szCs w:val="28"/>
        </w:rPr>
        <w:t>опираться на фонетический, морфемный, словообразовательный и морфологический анализ в практике правописания;</w:t>
      </w:r>
    </w:p>
    <w:p w:rsidR="00B33ED3" w:rsidRDefault="00B33ED3" w:rsidP="00A31447">
      <w:pPr>
        <w:pStyle w:val="ad"/>
        <w:widowControl w:val="0"/>
        <w:numPr>
          <w:ilvl w:val="0"/>
          <w:numId w:val="10"/>
        </w:numPr>
        <w:tabs>
          <w:tab w:val="left" w:pos="993"/>
        </w:tabs>
        <w:autoSpaceDE w:val="0"/>
        <w:autoSpaceDN w:val="0"/>
        <w:adjustRightInd w:val="0"/>
        <w:spacing w:line="240" w:lineRule="auto"/>
        <w:ind w:left="0" w:firstLine="709"/>
        <w:rPr>
          <w:sz w:val="28"/>
          <w:szCs w:val="28"/>
        </w:rPr>
      </w:pPr>
      <w:r>
        <w:rPr>
          <w:sz w:val="28"/>
          <w:szCs w:val="28"/>
        </w:rPr>
        <w:t>опираться на грамматико-интонационный анализ при объяснении расстановки знаков препинания в предложении;</w:t>
      </w:r>
    </w:p>
    <w:p w:rsidR="00B33ED3" w:rsidRDefault="00B33ED3" w:rsidP="00A31447">
      <w:pPr>
        <w:pStyle w:val="ad"/>
        <w:widowControl w:val="0"/>
        <w:numPr>
          <w:ilvl w:val="0"/>
          <w:numId w:val="10"/>
        </w:numPr>
        <w:tabs>
          <w:tab w:val="left" w:pos="993"/>
        </w:tabs>
        <w:autoSpaceDE w:val="0"/>
        <w:autoSpaceDN w:val="0"/>
        <w:adjustRightInd w:val="0"/>
        <w:spacing w:line="240" w:lineRule="auto"/>
        <w:ind w:left="0" w:firstLine="709"/>
        <w:rPr>
          <w:sz w:val="28"/>
          <w:szCs w:val="28"/>
        </w:rPr>
      </w:pPr>
      <w:r>
        <w:rPr>
          <w:sz w:val="28"/>
          <w:szCs w:val="28"/>
        </w:rPr>
        <w:t>использовать орфографические словари.</w:t>
      </w:r>
    </w:p>
    <w:p w:rsidR="00B33ED3" w:rsidRPr="00B33ED3" w:rsidRDefault="00B33ED3" w:rsidP="00B33ED3">
      <w:pPr>
        <w:rPr>
          <w:b/>
          <w:i/>
          <w:sz w:val="32"/>
          <w:szCs w:val="28"/>
        </w:rPr>
      </w:pPr>
      <w:bookmarkStart w:id="52" w:name="_Toc414553135"/>
      <w:r w:rsidRPr="00B33ED3">
        <w:rPr>
          <w:b/>
          <w:i/>
          <w:sz w:val="28"/>
        </w:rPr>
        <w:t>Выпускник получит возможность научиться:</w:t>
      </w:r>
      <w:bookmarkEnd w:id="52"/>
    </w:p>
    <w:p w:rsidR="00B33ED3" w:rsidRDefault="00B33ED3" w:rsidP="00A31447">
      <w:pPr>
        <w:pStyle w:val="ad"/>
        <w:widowControl w:val="0"/>
        <w:numPr>
          <w:ilvl w:val="0"/>
          <w:numId w:val="10"/>
        </w:numPr>
        <w:tabs>
          <w:tab w:val="left" w:pos="993"/>
        </w:tabs>
        <w:autoSpaceDE w:val="0"/>
        <w:autoSpaceDN w:val="0"/>
        <w:adjustRightInd w:val="0"/>
        <w:spacing w:line="240" w:lineRule="auto"/>
        <w:ind w:left="0" w:firstLine="709"/>
        <w:rPr>
          <w:i/>
          <w:sz w:val="28"/>
          <w:szCs w:val="28"/>
        </w:rPr>
      </w:pPr>
      <w:r>
        <w:rPr>
          <w:i/>
          <w:sz w:val="28"/>
          <w:szCs w:val="28"/>
        </w:rPr>
        <w:t>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w:t>
      </w:r>
    </w:p>
    <w:p w:rsidR="00B33ED3" w:rsidRDefault="00B33ED3" w:rsidP="00A31447">
      <w:pPr>
        <w:pStyle w:val="ad"/>
        <w:widowControl w:val="0"/>
        <w:numPr>
          <w:ilvl w:val="0"/>
          <w:numId w:val="10"/>
        </w:numPr>
        <w:tabs>
          <w:tab w:val="left" w:pos="993"/>
        </w:tabs>
        <w:autoSpaceDE w:val="0"/>
        <w:autoSpaceDN w:val="0"/>
        <w:adjustRightInd w:val="0"/>
        <w:spacing w:line="240" w:lineRule="auto"/>
        <w:ind w:left="0" w:firstLine="709"/>
        <w:rPr>
          <w:i/>
          <w:sz w:val="28"/>
          <w:szCs w:val="28"/>
        </w:rPr>
      </w:pPr>
      <w:r>
        <w:rPr>
          <w:i/>
          <w:sz w:val="28"/>
          <w:szCs w:val="28"/>
        </w:rPr>
        <w:t>оценивать собственную и чужую речь с точки зрения точного, уместного и выразительного словоупотребления;</w:t>
      </w:r>
    </w:p>
    <w:p w:rsidR="00B33ED3" w:rsidRDefault="00B33ED3" w:rsidP="00A31447">
      <w:pPr>
        <w:pStyle w:val="ad"/>
        <w:widowControl w:val="0"/>
        <w:numPr>
          <w:ilvl w:val="0"/>
          <w:numId w:val="10"/>
        </w:numPr>
        <w:tabs>
          <w:tab w:val="left" w:pos="993"/>
        </w:tabs>
        <w:autoSpaceDE w:val="0"/>
        <w:autoSpaceDN w:val="0"/>
        <w:adjustRightInd w:val="0"/>
        <w:spacing w:line="240" w:lineRule="auto"/>
        <w:ind w:left="0" w:firstLine="709"/>
        <w:rPr>
          <w:i/>
          <w:sz w:val="28"/>
          <w:szCs w:val="28"/>
        </w:rPr>
      </w:pPr>
      <w:r>
        <w:rPr>
          <w:i/>
          <w:sz w:val="28"/>
          <w:szCs w:val="28"/>
        </w:rPr>
        <w:t xml:space="preserve">опознавать различные выразительные средства языка; </w:t>
      </w:r>
    </w:p>
    <w:p w:rsidR="00B33ED3" w:rsidRDefault="00B33ED3" w:rsidP="00A31447">
      <w:pPr>
        <w:pStyle w:val="ad"/>
        <w:widowControl w:val="0"/>
        <w:numPr>
          <w:ilvl w:val="0"/>
          <w:numId w:val="10"/>
        </w:numPr>
        <w:tabs>
          <w:tab w:val="left" w:pos="993"/>
        </w:tabs>
        <w:autoSpaceDE w:val="0"/>
        <w:autoSpaceDN w:val="0"/>
        <w:adjustRightInd w:val="0"/>
        <w:spacing w:line="240" w:lineRule="auto"/>
        <w:ind w:left="0" w:firstLine="709"/>
        <w:rPr>
          <w:i/>
          <w:sz w:val="28"/>
          <w:szCs w:val="28"/>
        </w:rPr>
      </w:pPr>
      <w:r>
        <w:rPr>
          <w:i/>
          <w:sz w:val="28"/>
          <w:szCs w:val="28"/>
        </w:rPr>
        <w:t>писать конспект, отзыв, тезисы, рефераты, статьи, рецензии, доклады, интервью, очерки, доверенности, резюме и другие жанры;</w:t>
      </w:r>
    </w:p>
    <w:p w:rsidR="00B33ED3" w:rsidRDefault="00B33ED3" w:rsidP="00A31447">
      <w:pPr>
        <w:pStyle w:val="ad"/>
        <w:widowControl w:val="0"/>
        <w:numPr>
          <w:ilvl w:val="0"/>
          <w:numId w:val="10"/>
        </w:numPr>
        <w:tabs>
          <w:tab w:val="left" w:pos="993"/>
        </w:tabs>
        <w:autoSpaceDE w:val="0"/>
        <w:autoSpaceDN w:val="0"/>
        <w:adjustRightInd w:val="0"/>
        <w:spacing w:line="240" w:lineRule="auto"/>
        <w:ind w:left="0" w:firstLine="709"/>
        <w:rPr>
          <w:i/>
          <w:sz w:val="28"/>
          <w:szCs w:val="28"/>
        </w:rPr>
      </w:pPr>
      <w:r>
        <w:rPr>
          <w:i/>
          <w:sz w:val="28"/>
          <w:szCs w:val="28"/>
        </w:rPr>
        <w:t xml:space="preserve">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w:t>
      </w:r>
    </w:p>
    <w:p w:rsidR="00B33ED3" w:rsidRDefault="00B33ED3" w:rsidP="00A31447">
      <w:pPr>
        <w:pStyle w:val="ad"/>
        <w:widowControl w:val="0"/>
        <w:numPr>
          <w:ilvl w:val="0"/>
          <w:numId w:val="10"/>
        </w:numPr>
        <w:tabs>
          <w:tab w:val="left" w:pos="993"/>
        </w:tabs>
        <w:autoSpaceDE w:val="0"/>
        <w:autoSpaceDN w:val="0"/>
        <w:adjustRightInd w:val="0"/>
        <w:spacing w:line="240" w:lineRule="auto"/>
        <w:ind w:left="0" w:firstLine="709"/>
        <w:rPr>
          <w:i/>
          <w:sz w:val="28"/>
          <w:szCs w:val="28"/>
        </w:rPr>
      </w:pPr>
      <w:r>
        <w:rPr>
          <w:i/>
          <w:sz w:val="28"/>
          <w:szCs w:val="28"/>
        </w:rPr>
        <w:t>участвовать в разных видах обсуждения, формулировать собственную позицию и аргументировать ее, привлекая сведения из жизненного и читательского опыта;</w:t>
      </w:r>
    </w:p>
    <w:p w:rsidR="00B33ED3" w:rsidRDefault="00B33ED3" w:rsidP="00A31447">
      <w:pPr>
        <w:pStyle w:val="ad"/>
        <w:widowControl w:val="0"/>
        <w:numPr>
          <w:ilvl w:val="0"/>
          <w:numId w:val="10"/>
        </w:numPr>
        <w:tabs>
          <w:tab w:val="left" w:pos="993"/>
        </w:tabs>
        <w:autoSpaceDE w:val="0"/>
        <w:autoSpaceDN w:val="0"/>
        <w:adjustRightInd w:val="0"/>
        <w:spacing w:line="240" w:lineRule="auto"/>
        <w:ind w:left="0" w:firstLine="709"/>
        <w:rPr>
          <w:i/>
          <w:sz w:val="28"/>
          <w:szCs w:val="28"/>
        </w:rPr>
      </w:pPr>
      <w:r>
        <w:rPr>
          <w:i/>
          <w:sz w:val="28"/>
          <w:szCs w:val="28"/>
        </w:rPr>
        <w:t>характеризовать словообразовательные цепочки и словообразовательные гнезда;</w:t>
      </w:r>
    </w:p>
    <w:p w:rsidR="00B33ED3" w:rsidRDefault="00B33ED3" w:rsidP="00A31447">
      <w:pPr>
        <w:pStyle w:val="ad"/>
        <w:widowControl w:val="0"/>
        <w:numPr>
          <w:ilvl w:val="0"/>
          <w:numId w:val="10"/>
        </w:numPr>
        <w:tabs>
          <w:tab w:val="left" w:pos="993"/>
        </w:tabs>
        <w:autoSpaceDE w:val="0"/>
        <w:autoSpaceDN w:val="0"/>
        <w:adjustRightInd w:val="0"/>
        <w:spacing w:line="240" w:lineRule="auto"/>
        <w:ind w:left="0" w:firstLine="709"/>
        <w:rPr>
          <w:i/>
          <w:sz w:val="28"/>
          <w:szCs w:val="28"/>
        </w:rPr>
      </w:pPr>
      <w:r>
        <w:rPr>
          <w:i/>
          <w:sz w:val="28"/>
          <w:szCs w:val="28"/>
        </w:rPr>
        <w:t>использовать этимологические данные для объяснения правописания и лексического значения слова;</w:t>
      </w:r>
    </w:p>
    <w:p w:rsidR="00B33ED3" w:rsidRDefault="00B33ED3" w:rsidP="00A31447">
      <w:pPr>
        <w:pStyle w:val="ad"/>
        <w:widowControl w:val="0"/>
        <w:numPr>
          <w:ilvl w:val="0"/>
          <w:numId w:val="10"/>
        </w:numPr>
        <w:tabs>
          <w:tab w:val="left" w:pos="993"/>
        </w:tabs>
        <w:autoSpaceDE w:val="0"/>
        <w:autoSpaceDN w:val="0"/>
        <w:adjustRightInd w:val="0"/>
        <w:spacing w:line="240" w:lineRule="auto"/>
        <w:ind w:left="0" w:firstLine="709"/>
        <w:rPr>
          <w:i/>
          <w:sz w:val="28"/>
          <w:szCs w:val="28"/>
        </w:rPr>
      </w:pPr>
      <w:r>
        <w:rPr>
          <w:i/>
          <w:sz w:val="28"/>
          <w:szCs w:val="28"/>
        </w:rPr>
        <w:t xml:space="preserve">самостоятельно определять цели своего обучения, ставить и </w:t>
      </w:r>
      <w:r>
        <w:rPr>
          <w:i/>
          <w:sz w:val="28"/>
          <w:szCs w:val="28"/>
        </w:rPr>
        <w:lastRenderedPageBreak/>
        <w:t>формулировать для себя новые задачи в учебе и познавательной деятельности, развивать мотивы и интересы своей познавательной деятельности;</w:t>
      </w:r>
    </w:p>
    <w:p w:rsidR="00B33ED3" w:rsidRDefault="00B33ED3" w:rsidP="00A31447">
      <w:pPr>
        <w:pStyle w:val="ad"/>
        <w:widowControl w:val="0"/>
        <w:numPr>
          <w:ilvl w:val="0"/>
          <w:numId w:val="10"/>
        </w:numPr>
        <w:tabs>
          <w:tab w:val="left" w:pos="993"/>
        </w:tabs>
        <w:autoSpaceDE w:val="0"/>
        <w:autoSpaceDN w:val="0"/>
        <w:adjustRightInd w:val="0"/>
        <w:spacing w:line="240" w:lineRule="auto"/>
        <w:ind w:left="0" w:firstLine="709"/>
        <w:rPr>
          <w:i/>
          <w:sz w:val="28"/>
          <w:szCs w:val="28"/>
        </w:rPr>
      </w:pPr>
      <w:r>
        <w:rPr>
          <w:i/>
          <w:sz w:val="28"/>
          <w:szCs w:val="28"/>
        </w:rP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B33ED3" w:rsidRPr="00E22745" w:rsidRDefault="00B33ED3" w:rsidP="00E22745">
      <w:pPr>
        <w:pStyle w:val="5d"/>
      </w:pPr>
      <w:bookmarkStart w:id="53" w:name="_Toc414553136"/>
      <w:bookmarkStart w:id="54" w:name="_Toc410653954"/>
      <w:bookmarkStart w:id="55" w:name="_Toc409691629"/>
      <w:bookmarkStart w:id="56" w:name="_Toc472845188"/>
      <w:bookmarkEnd w:id="51"/>
      <w:r w:rsidRPr="00E22745">
        <w:t>1.2.5.2. Литература</w:t>
      </w:r>
      <w:bookmarkEnd w:id="53"/>
      <w:bookmarkEnd w:id="54"/>
      <w:bookmarkEnd w:id="55"/>
      <w:bookmarkEnd w:id="56"/>
    </w:p>
    <w:p w:rsidR="00B33ED3" w:rsidRPr="00FD21A6" w:rsidRDefault="00FD21A6" w:rsidP="00FD21A6">
      <w:pPr>
        <w:pStyle w:val="ConsPlusNormal"/>
        <w:ind w:firstLine="540"/>
        <w:rPr>
          <w:rFonts w:ascii="Times New Roman" w:hAnsi="Times New Roman" w:cs="Times New Roman"/>
          <w:sz w:val="28"/>
          <w:szCs w:val="28"/>
        </w:rPr>
      </w:pPr>
      <w:r>
        <w:rPr>
          <w:rFonts w:ascii="Times New Roman" w:hAnsi="Times New Roman" w:cs="Times New Roman"/>
          <w:sz w:val="28"/>
          <w:szCs w:val="28"/>
        </w:rPr>
        <w:t xml:space="preserve">В соответствии с ФГОС ООО (п. 11.1 в ред. Приказа Минобрнауки России от 31.12.2015 N 1577) </w:t>
      </w:r>
      <w:r w:rsidR="00B33ED3" w:rsidRPr="00FD21A6">
        <w:rPr>
          <w:rFonts w:ascii="Times New Roman" w:hAnsi="Times New Roman" w:cs="Times New Roman"/>
          <w:sz w:val="28"/>
          <w:szCs w:val="28"/>
        </w:rPr>
        <w:t>предметными результатами изучения предмета «Литература» являются:</w:t>
      </w:r>
    </w:p>
    <w:p w:rsidR="00FD21A6" w:rsidRPr="00FD21A6" w:rsidRDefault="00FD21A6" w:rsidP="00FD21A6">
      <w:pPr>
        <w:pStyle w:val="ConsPlusNormal"/>
        <w:ind w:firstLine="540"/>
        <w:rPr>
          <w:rFonts w:ascii="Times New Roman" w:hAnsi="Times New Roman" w:cs="Times New Roman"/>
          <w:sz w:val="28"/>
        </w:rPr>
      </w:pPr>
      <w:r w:rsidRPr="00FD21A6">
        <w:rPr>
          <w:rFonts w:ascii="Times New Roman" w:hAnsi="Times New Roman" w:cs="Times New Roman"/>
          <w:sz w:val="28"/>
        </w:rPr>
        <w:t>1) 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w:t>
      </w:r>
    </w:p>
    <w:p w:rsidR="00FD21A6" w:rsidRPr="00FD21A6" w:rsidRDefault="00FD21A6" w:rsidP="00FD21A6">
      <w:pPr>
        <w:pStyle w:val="ConsPlusNormal"/>
        <w:ind w:firstLine="540"/>
        <w:rPr>
          <w:rFonts w:ascii="Times New Roman" w:hAnsi="Times New Roman" w:cs="Times New Roman"/>
          <w:sz w:val="28"/>
        </w:rPr>
      </w:pPr>
      <w:r w:rsidRPr="00FD21A6">
        <w:rPr>
          <w:rFonts w:ascii="Times New Roman" w:hAnsi="Times New Roman" w:cs="Times New Roman"/>
          <w:sz w:val="28"/>
        </w:rPr>
        <w:t>2) понимание литературы как одной из основных национально-культурных ценностей народа, как особого способа познания жизни;</w:t>
      </w:r>
    </w:p>
    <w:p w:rsidR="00FD21A6" w:rsidRPr="00FD21A6" w:rsidRDefault="00FD21A6" w:rsidP="00FD21A6">
      <w:pPr>
        <w:pStyle w:val="ConsPlusNormal"/>
        <w:ind w:firstLine="540"/>
        <w:rPr>
          <w:rFonts w:ascii="Times New Roman" w:hAnsi="Times New Roman" w:cs="Times New Roman"/>
          <w:sz w:val="28"/>
        </w:rPr>
      </w:pPr>
      <w:r w:rsidRPr="00FD21A6">
        <w:rPr>
          <w:rFonts w:ascii="Times New Roman" w:hAnsi="Times New Roman" w:cs="Times New Roman"/>
          <w:sz w:val="28"/>
        </w:rPr>
        <w:t>3) обеспечение культурной самоидентификации, осознание коммуникативно-эстетических возможностей русского языка на основе изучения выдающихся произведений российской и мировой культуры;</w:t>
      </w:r>
    </w:p>
    <w:p w:rsidR="00FD21A6" w:rsidRPr="00FD21A6" w:rsidRDefault="00FD21A6" w:rsidP="00FD21A6">
      <w:pPr>
        <w:pStyle w:val="ConsPlusNormal"/>
        <w:ind w:firstLine="540"/>
        <w:rPr>
          <w:rFonts w:ascii="Times New Roman" w:hAnsi="Times New Roman" w:cs="Times New Roman"/>
          <w:sz w:val="28"/>
        </w:rPr>
      </w:pPr>
      <w:r w:rsidRPr="00FD21A6">
        <w:rPr>
          <w:rFonts w:ascii="Times New Roman" w:hAnsi="Times New Roman" w:cs="Times New Roman"/>
          <w:sz w:val="28"/>
        </w:rPr>
        <w:t>4) 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rsidR="00FD21A6" w:rsidRPr="00FD21A6" w:rsidRDefault="00FD21A6" w:rsidP="00FD21A6">
      <w:pPr>
        <w:pStyle w:val="ConsPlusNormal"/>
        <w:ind w:firstLine="540"/>
        <w:rPr>
          <w:rFonts w:ascii="Times New Roman" w:hAnsi="Times New Roman" w:cs="Times New Roman"/>
          <w:sz w:val="28"/>
        </w:rPr>
      </w:pPr>
      <w:r w:rsidRPr="00FD21A6">
        <w:rPr>
          <w:rFonts w:ascii="Times New Roman" w:hAnsi="Times New Roman" w:cs="Times New Roman"/>
          <w:sz w:val="28"/>
        </w:rPr>
        <w:t>5) развитие способности понимать литературные художественные произведения, отражающие разные этнокультурные традиции;</w:t>
      </w:r>
    </w:p>
    <w:p w:rsidR="00FD21A6" w:rsidRPr="00FD21A6" w:rsidRDefault="00FD21A6" w:rsidP="00FD21A6">
      <w:pPr>
        <w:pStyle w:val="ConsPlusNormal"/>
        <w:ind w:firstLine="540"/>
        <w:rPr>
          <w:rFonts w:ascii="Times New Roman" w:hAnsi="Times New Roman" w:cs="Times New Roman"/>
          <w:sz w:val="28"/>
        </w:rPr>
      </w:pPr>
      <w:r w:rsidRPr="00FD21A6">
        <w:rPr>
          <w:rFonts w:ascii="Times New Roman" w:hAnsi="Times New Roman" w:cs="Times New Roman"/>
          <w:sz w:val="28"/>
        </w:rPr>
        <w:t>6) 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и т.п.,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B33ED3" w:rsidRDefault="00B33ED3" w:rsidP="00B33ED3">
      <w:pPr>
        <w:autoSpaceDE w:val="0"/>
        <w:autoSpaceDN w:val="0"/>
        <w:adjustRightInd w:val="0"/>
        <w:ind w:firstLine="709"/>
        <w:rPr>
          <w:rFonts w:eastAsia="MS Mincho"/>
          <w:sz w:val="28"/>
          <w:szCs w:val="28"/>
        </w:rPr>
      </w:pPr>
      <w:r>
        <w:rPr>
          <w:rFonts w:eastAsia="MS Mincho"/>
          <w:sz w:val="28"/>
          <w:szCs w:val="28"/>
        </w:rPr>
        <w:t xml:space="preserve">Конкретизируя эти общие результаты, обозначим </w:t>
      </w:r>
      <w:r w:rsidRPr="003B737D">
        <w:rPr>
          <w:rFonts w:eastAsia="MS Mincho"/>
          <w:b/>
          <w:sz w:val="28"/>
          <w:szCs w:val="28"/>
        </w:rPr>
        <w:t xml:space="preserve">наиболее важные предметные умения, формируемые у </w:t>
      </w:r>
      <w:r w:rsidRPr="003B737D">
        <w:rPr>
          <w:b/>
          <w:sz w:val="28"/>
          <w:szCs w:val="28"/>
        </w:rPr>
        <w:t xml:space="preserve">обучающихся </w:t>
      </w:r>
      <w:r w:rsidRPr="003B737D">
        <w:rPr>
          <w:rFonts w:eastAsia="MS Mincho"/>
          <w:b/>
          <w:sz w:val="28"/>
          <w:szCs w:val="28"/>
        </w:rPr>
        <w:t>в результате освоения программы по литературе основной школы</w:t>
      </w:r>
      <w:r>
        <w:rPr>
          <w:rFonts w:eastAsia="MS Mincho"/>
          <w:sz w:val="28"/>
          <w:szCs w:val="28"/>
        </w:rPr>
        <w:t xml:space="preserve"> (в скобках указаны классы, когда эти умения стоит активно формировать; в этих классах можно уже проводить контроль сформированности этих умений):</w:t>
      </w:r>
    </w:p>
    <w:p w:rsidR="00B33ED3" w:rsidRDefault="00B33ED3" w:rsidP="0079432A">
      <w:pPr>
        <w:widowControl w:val="0"/>
        <w:numPr>
          <w:ilvl w:val="0"/>
          <w:numId w:val="11"/>
        </w:numPr>
        <w:tabs>
          <w:tab w:val="left" w:pos="993"/>
        </w:tabs>
        <w:autoSpaceDE w:val="0"/>
        <w:autoSpaceDN w:val="0"/>
        <w:adjustRightInd w:val="0"/>
        <w:ind w:left="0" w:firstLine="709"/>
        <w:rPr>
          <w:rFonts w:eastAsia="MS Mincho"/>
          <w:sz w:val="28"/>
          <w:szCs w:val="28"/>
        </w:rPr>
      </w:pPr>
      <w:r>
        <w:rPr>
          <w:rFonts w:eastAsia="MS Mincho"/>
          <w:sz w:val="28"/>
          <w:szCs w:val="28"/>
        </w:rPr>
        <w:t>определять тему и основную мысль произведения (5</w:t>
      </w:r>
      <w:r>
        <w:rPr>
          <w:sz w:val="28"/>
          <w:szCs w:val="28"/>
        </w:rPr>
        <w:t>–</w:t>
      </w:r>
      <w:r>
        <w:rPr>
          <w:rFonts w:eastAsia="MS Mincho"/>
          <w:sz w:val="28"/>
          <w:szCs w:val="28"/>
        </w:rPr>
        <w:t>6 кл.);</w:t>
      </w:r>
    </w:p>
    <w:p w:rsidR="00B33ED3" w:rsidRDefault="00B33ED3" w:rsidP="0079432A">
      <w:pPr>
        <w:widowControl w:val="0"/>
        <w:numPr>
          <w:ilvl w:val="0"/>
          <w:numId w:val="11"/>
        </w:numPr>
        <w:tabs>
          <w:tab w:val="left" w:pos="993"/>
        </w:tabs>
        <w:autoSpaceDE w:val="0"/>
        <w:autoSpaceDN w:val="0"/>
        <w:adjustRightInd w:val="0"/>
        <w:ind w:left="0" w:firstLine="709"/>
        <w:rPr>
          <w:rFonts w:eastAsia="MS Mincho"/>
          <w:sz w:val="28"/>
          <w:szCs w:val="28"/>
        </w:rPr>
      </w:pPr>
      <w:r>
        <w:rPr>
          <w:rFonts w:eastAsia="MS Mincho"/>
          <w:sz w:val="28"/>
          <w:szCs w:val="28"/>
        </w:rPr>
        <w:t>владеть различными видами пересказа (5</w:t>
      </w:r>
      <w:r>
        <w:rPr>
          <w:sz w:val="28"/>
          <w:szCs w:val="28"/>
        </w:rPr>
        <w:t>–</w:t>
      </w:r>
      <w:r>
        <w:rPr>
          <w:rFonts w:eastAsia="MS Mincho"/>
          <w:sz w:val="28"/>
          <w:szCs w:val="28"/>
        </w:rPr>
        <w:t xml:space="preserve">6 кл.), пересказывать сюжет; выявлять особенности композиции, основной конфликт, вычленять </w:t>
      </w:r>
      <w:r>
        <w:rPr>
          <w:rFonts w:eastAsia="MS Mincho"/>
          <w:sz w:val="28"/>
          <w:szCs w:val="28"/>
        </w:rPr>
        <w:lastRenderedPageBreak/>
        <w:t>фабулу (6</w:t>
      </w:r>
      <w:r>
        <w:rPr>
          <w:sz w:val="28"/>
          <w:szCs w:val="28"/>
        </w:rPr>
        <w:t>–</w:t>
      </w:r>
      <w:r>
        <w:rPr>
          <w:rFonts w:eastAsia="MS Mincho"/>
          <w:sz w:val="28"/>
          <w:szCs w:val="28"/>
        </w:rPr>
        <w:t>7 кл.);</w:t>
      </w:r>
    </w:p>
    <w:p w:rsidR="00B33ED3" w:rsidRDefault="00B33ED3" w:rsidP="0079432A">
      <w:pPr>
        <w:widowControl w:val="0"/>
        <w:numPr>
          <w:ilvl w:val="0"/>
          <w:numId w:val="11"/>
        </w:numPr>
        <w:tabs>
          <w:tab w:val="left" w:pos="993"/>
        </w:tabs>
        <w:autoSpaceDE w:val="0"/>
        <w:autoSpaceDN w:val="0"/>
        <w:adjustRightInd w:val="0"/>
        <w:ind w:left="0" w:firstLine="709"/>
        <w:rPr>
          <w:rFonts w:eastAsia="MS Mincho"/>
          <w:sz w:val="28"/>
          <w:szCs w:val="28"/>
        </w:rPr>
      </w:pPr>
      <w:r>
        <w:rPr>
          <w:rFonts w:eastAsia="MS Mincho"/>
          <w:sz w:val="28"/>
          <w:szCs w:val="28"/>
        </w:rPr>
        <w:t>характеризовать героев-персонажей, давать их сравнительные характеристики (5</w:t>
      </w:r>
      <w:r>
        <w:rPr>
          <w:sz w:val="28"/>
          <w:szCs w:val="28"/>
        </w:rPr>
        <w:t>–</w:t>
      </w:r>
      <w:r>
        <w:rPr>
          <w:rFonts w:eastAsia="MS Mincho"/>
          <w:sz w:val="28"/>
          <w:szCs w:val="28"/>
        </w:rPr>
        <w:t>6 кл.); оценивать систему персонажей (6</w:t>
      </w:r>
      <w:r>
        <w:rPr>
          <w:sz w:val="28"/>
          <w:szCs w:val="28"/>
        </w:rPr>
        <w:t>–</w:t>
      </w:r>
      <w:r>
        <w:rPr>
          <w:rFonts w:eastAsia="MS Mincho"/>
          <w:sz w:val="28"/>
          <w:szCs w:val="28"/>
        </w:rPr>
        <w:t>7 кл.);</w:t>
      </w:r>
    </w:p>
    <w:p w:rsidR="00B33ED3" w:rsidRDefault="00B33ED3" w:rsidP="0079432A">
      <w:pPr>
        <w:widowControl w:val="0"/>
        <w:numPr>
          <w:ilvl w:val="0"/>
          <w:numId w:val="11"/>
        </w:numPr>
        <w:tabs>
          <w:tab w:val="left" w:pos="993"/>
        </w:tabs>
        <w:autoSpaceDE w:val="0"/>
        <w:autoSpaceDN w:val="0"/>
        <w:adjustRightInd w:val="0"/>
        <w:ind w:left="0" w:firstLine="709"/>
        <w:rPr>
          <w:rFonts w:eastAsia="MS Mincho"/>
          <w:sz w:val="28"/>
          <w:szCs w:val="28"/>
        </w:rPr>
      </w:pPr>
      <w:r>
        <w:rPr>
          <w:rFonts w:eastAsia="MS Mincho"/>
          <w:sz w:val="28"/>
          <w:szCs w:val="28"/>
        </w:rPr>
        <w:t>находить основные изобразительно-выразительные средства, характерные для творческой манеры писателя, определять их художественные функции (5</w:t>
      </w:r>
      <w:r>
        <w:rPr>
          <w:sz w:val="28"/>
          <w:szCs w:val="28"/>
        </w:rPr>
        <w:t>–</w:t>
      </w:r>
      <w:r>
        <w:rPr>
          <w:rFonts w:eastAsia="MS Mincho"/>
          <w:sz w:val="28"/>
          <w:szCs w:val="28"/>
        </w:rPr>
        <w:t>7 кл.); выявлять особенности языка и стиля писателя (7</w:t>
      </w:r>
      <w:r>
        <w:rPr>
          <w:sz w:val="28"/>
          <w:szCs w:val="28"/>
        </w:rPr>
        <w:t>–</w:t>
      </w:r>
      <w:r>
        <w:rPr>
          <w:rFonts w:eastAsia="MS Mincho"/>
          <w:sz w:val="28"/>
          <w:szCs w:val="28"/>
        </w:rPr>
        <w:t>9 кл.);</w:t>
      </w:r>
    </w:p>
    <w:p w:rsidR="00B33ED3" w:rsidRDefault="00B33ED3" w:rsidP="0079432A">
      <w:pPr>
        <w:widowControl w:val="0"/>
        <w:numPr>
          <w:ilvl w:val="0"/>
          <w:numId w:val="11"/>
        </w:numPr>
        <w:tabs>
          <w:tab w:val="left" w:pos="993"/>
        </w:tabs>
        <w:autoSpaceDE w:val="0"/>
        <w:autoSpaceDN w:val="0"/>
        <w:adjustRightInd w:val="0"/>
        <w:ind w:left="0" w:firstLine="709"/>
        <w:rPr>
          <w:rFonts w:eastAsia="MS Mincho"/>
          <w:sz w:val="28"/>
          <w:szCs w:val="28"/>
        </w:rPr>
      </w:pPr>
      <w:r>
        <w:rPr>
          <w:rFonts w:eastAsia="MS Mincho"/>
          <w:sz w:val="28"/>
          <w:szCs w:val="28"/>
        </w:rPr>
        <w:t>определять родо-жанровую специфику художественного произведения (5</w:t>
      </w:r>
      <w:r>
        <w:rPr>
          <w:sz w:val="28"/>
          <w:szCs w:val="28"/>
        </w:rPr>
        <w:t>–</w:t>
      </w:r>
      <w:r>
        <w:rPr>
          <w:rFonts w:eastAsia="MS Mincho"/>
          <w:sz w:val="28"/>
          <w:szCs w:val="28"/>
        </w:rPr>
        <w:t xml:space="preserve">9 кл.); </w:t>
      </w:r>
    </w:p>
    <w:p w:rsidR="00B33ED3" w:rsidRDefault="00B33ED3" w:rsidP="0079432A">
      <w:pPr>
        <w:widowControl w:val="0"/>
        <w:numPr>
          <w:ilvl w:val="0"/>
          <w:numId w:val="11"/>
        </w:numPr>
        <w:tabs>
          <w:tab w:val="left" w:pos="993"/>
        </w:tabs>
        <w:autoSpaceDE w:val="0"/>
        <w:autoSpaceDN w:val="0"/>
        <w:adjustRightInd w:val="0"/>
        <w:ind w:left="0" w:firstLine="709"/>
        <w:rPr>
          <w:rFonts w:eastAsia="MS Mincho"/>
          <w:sz w:val="28"/>
          <w:szCs w:val="28"/>
        </w:rPr>
      </w:pPr>
      <w:r>
        <w:rPr>
          <w:rFonts w:eastAsia="MS Mincho"/>
          <w:sz w:val="28"/>
          <w:szCs w:val="28"/>
        </w:rPr>
        <w:t>объяснять свое понимание нравственно-философской, социально-исторической и эстетической проблематики произведений (7</w:t>
      </w:r>
      <w:r>
        <w:rPr>
          <w:sz w:val="28"/>
          <w:szCs w:val="28"/>
        </w:rPr>
        <w:t>–</w:t>
      </w:r>
      <w:r>
        <w:rPr>
          <w:rFonts w:eastAsia="MS Mincho"/>
          <w:sz w:val="28"/>
          <w:szCs w:val="28"/>
        </w:rPr>
        <w:t>9 кл.);</w:t>
      </w:r>
    </w:p>
    <w:p w:rsidR="00B33ED3" w:rsidRDefault="00B33ED3" w:rsidP="0079432A">
      <w:pPr>
        <w:widowControl w:val="0"/>
        <w:numPr>
          <w:ilvl w:val="0"/>
          <w:numId w:val="11"/>
        </w:numPr>
        <w:tabs>
          <w:tab w:val="left" w:pos="993"/>
        </w:tabs>
        <w:autoSpaceDE w:val="0"/>
        <w:autoSpaceDN w:val="0"/>
        <w:adjustRightInd w:val="0"/>
        <w:ind w:left="0" w:firstLine="709"/>
        <w:rPr>
          <w:rFonts w:eastAsia="MS Mincho"/>
          <w:sz w:val="28"/>
          <w:szCs w:val="28"/>
        </w:rPr>
      </w:pPr>
      <w:r>
        <w:rPr>
          <w:rFonts w:eastAsia="MS Mincho"/>
          <w:sz w:val="28"/>
          <w:szCs w:val="28"/>
        </w:rPr>
        <w:t>выделять в произведениях элементы художественной формы и обнаруживать связи между ними (5</w:t>
      </w:r>
      <w:r>
        <w:rPr>
          <w:sz w:val="28"/>
          <w:szCs w:val="28"/>
        </w:rPr>
        <w:t>–</w:t>
      </w:r>
      <w:r>
        <w:rPr>
          <w:rFonts w:eastAsia="MS Mincho"/>
          <w:sz w:val="28"/>
          <w:szCs w:val="28"/>
        </w:rPr>
        <w:t>7 кл.), постепенно переходя к анализу текста; анализировать литературные произведения разных жанров (8</w:t>
      </w:r>
      <w:r>
        <w:rPr>
          <w:sz w:val="28"/>
          <w:szCs w:val="28"/>
        </w:rPr>
        <w:t>–</w:t>
      </w:r>
      <w:r>
        <w:rPr>
          <w:rFonts w:eastAsia="MS Mincho"/>
          <w:sz w:val="28"/>
          <w:szCs w:val="28"/>
        </w:rPr>
        <w:t>9 кл.);</w:t>
      </w:r>
    </w:p>
    <w:p w:rsidR="00B33ED3" w:rsidRDefault="00B33ED3" w:rsidP="0079432A">
      <w:pPr>
        <w:widowControl w:val="0"/>
        <w:numPr>
          <w:ilvl w:val="0"/>
          <w:numId w:val="11"/>
        </w:numPr>
        <w:tabs>
          <w:tab w:val="left" w:pos="993"/>
        </w:tabs>
        <w:autoSpaceDE w:val="0"/>
        <w:autoSpaceDN w:val="0"/>
        <w:adjustRightInd w:val="0"/>
        <w:ind w:left="0" w:firstLine="709"/>
        <w:rPr>
          <w:rFonts w:eastAsia="MS Mincho"/>
          <w:sz w:val="28"/>
          <w:szCs w:val="28"/>
        </w:rPr>
      </w:pPr>
      <w:r>
        <w:rPr>
          <w:sz w:val="28"/>
          <w:szCs w:val="28"/>
        </w:rPr>
        <w:t xml:space="preserve">выявлять и осмыслять формы авторской оценки героев, событий, характер авторских взаимоотношений с «читателем» как адресатом произведения </w:t>
      </w:r>
      <w:r>
        <w:rPr>
          <w:rFonts w:eastAsia="MS Mincho"/>
          <w:sz w:val="28"/>
          <w:szCs w:val="28"/>
        </w:rPr>
        <w:t xml:space="preserve"> (в каждом классе – на своем уровне); </w:t>
      </w:r>
    </w:p>
    <w:p w:rsidR="00B33ED3" w:rsidRDefault="00B33ED3" w:rsidP="0079432A">
      <w:pPr>
        <w:widowControl w:val="0"/>
        <w:numPr>
          <w:ilvl w:val="0"/>
          <w:numId w:val="11"/>
        </w:numPr>
        <w:tabs>
          <w:tab w:val="left" w:pos="993"/>
        </w:tabs>
        <w:autoSpaceDE w:val="0"/>
        <w:autoSpaceDN w:val="0"/>
        <w:adjustRightInd w:val="0"/>
        <w:ind w:left="0" w:firstLine="709"/>
        <w:rPr>
          <w:rFonts w:eastAsia="MS Mincho"/>
          <w:sz w:val="28"/>
          <w:szCs w:val="28"/>
        </w:rPr>
      </w:pPr>
      <w:r>
        <w:rPr>
          <w:rFonts w:eastAsia="MS Mincho"/>
          <w:sz w:val="28"/>
          <w:szCs w:val="28"/>
        </w:rPr>
        <w:t>пользоваться основными теоретико-литературными терминами и понятиями (в каждом классе – умение пользоваться терминами, изученными в этом и предыдущих классах) как инструментом анализа и интерпретации художественного текста;</w:t>
      </w:r>
    </w:p>
    <w:p w:rsidR="00B33ED3" w:rsidRDefault="00B33ED3" w:rsidP="003B737D">
      <w:pPr>
        <w:widowControl w:val="0"/>
        <w:numPr>
          <w:ilvl w:val="0"/>
          <w:numId w:val="11"/>
        </w:numPr>
        <w:tabs>
          <w:tab w:val="left" w:pos="993"/>
        </w:tabs>
        <w:autoSpaceDE w:val="0"/>
        <w:autoSpaceDN w:val="0"/>
        <w:adjustRightInd w:val="0"/>
        <w:ind w:left="0" w:firstLine="709"/>
        <w:rPr>
          <w:rFonts w:eastAsia="MS Mincho"/>
          <w:sz w:val="28"/>
          <w:szCs w:val="28"/>
        </w:rPr>
      </w:pPr>
      <w:r>
        <w:rPr>
          <w:rFonts w:eastAsia="MS Mincho"/>
          <w:sz w:val="28"/>
          <w:szCs w:val="28"/>
        </w:rPr>
        <w:t>представлять развернутый устный или письменный ответ на поставленные вопросы (в каждом классе – на своем уровне); вести учебные дискуссии (7</w:t>
      </w:r>
      <w:r>
        <w:rPr>
          <w:sz w:val="28"/>
          <w:szCs w:val="28"/>
        </w:rPr>
        <w:t>–</w:t>
      </w:r>
      <w:r>
        <w:rPr>
          <w:rFonts w:eastAsia="MS Mincho"/>
          <w:sz w:val="28"/>
          <w:szCs w:val="28"/>
        </w:rPr>
        <w:t>9 кл.);</w:t>
      </w:r>
    </w:p>
    <w:p w:rsidR="00B33ED3" w:rsidRDefault="00B33ED3" w:rsidP="003B737D">
      <w:pPr>
        <w:numPr>
          <w:ilvl w:val="0"/>
          <w:numId w:val="11"/>
        </w:numPr>
        <w:ind w:left="0" w:firstLine="709"/>
        <w:rPr>
          <w:rFonts w:eastAsia="MS Mincho"/>
          <w:sz w:val="28"/>
          <w:szCs w:val="28"/>
        </w:rPr>
      </w:pPr>
      <w:r>
        <w:rPr>
          <w:rFonts w:eastAsia="MS Mincho"/>
          <w:sz w:val="28"/>
          <w:szCs w:val="28"/>
        </w:rPr>
        <w:t xml:space="preserve">собирать материал и обрабатывать информацию, необходимую для составления плана, тезисного плана, конспекта, доклада, написания аннотации, сочинения, эссе, литературно-творческой работы, создания проекта на заранее объявленную или самостоятельно/под руководством учителя выбранную литературную или публицистическую тему, для </w:t>
      </w:r>
      <w:r>
        <w:rPr>
          <w:bCs/>
          <w:sz w:val="28"/>
          <w:szCs w:val="28"/>
        </w:rPr>
        <w:t xml:space="preserve">организации дискуссии </w:t>
      </w:r>
      <w:r>
        <w:rPr>
          <w:rFonts w:eastAsia="MS Mincho"/>
          <w:sz w:val="28"/>
          <w:szCs w:val="28"/>
        </w:rPr>
        <w:t xml:space="preserve"> (в каждом классе – на своем уровне);</w:t>
      </w:r>
    </w:p>
    <w:p w:rsidR="00B33ED3" w:rsidRDefault="00B33ED3" w:rsidP="003B737D">
      <w:pPr>
        <w:widowControl w:val="0"/>
        <w:numPr>
          <w:ilvl w:val="0"/>
          <w:numId w:val="11"/>
        </w:numPr>
        <w:tabs>
          <w:tab w:val="left" w:pos="993"/>
        </w:tabs>
        <w:autoSpaceDE w:val="0"/>
        <w:autoSpaceDN w:val="0"/>
        <w:adjustRightInd w:val="0"/>
        <w:ind w:left="0" w:firstLine="709"/>
        <w:rPr>
          <w:rFonts w:eastAsia="MS Mincho"/>
          <w:sz w:val="28"/>
          <w:szCs w:val="28"/>
        </w:rPr>
      </w:pPr>
      <w:r>
        <w:rPr>
          <w:rFonts w:eastAsia="MS Mincho"/>
          <w:sz w:val="28"/>
          <w:szCs w:val="28"/>
        </w:rPr>
        <w:t>выражать личное отношение к художественному произведению, аргументировать свою точку зрения (в каждом классе – на своем уровне);</w:t>
      </w:r>
    </w:p>
    <w:p w:rsidR="00B33ED3" w:rsidRDefault="00B33ED3" w:rsidP="003B737D">
      <w:pPr>
        <w:widowControl w:val="0"/>
        <w:numPr>
          <w:ilvl w:val="0"/>
          <w:numId w:val="11"/>
        </w:numPr>
        <w:autoSpaceDE w:val="0"/>
        <w:autoSpaceDN w:val="0"/>
        <w:adjustRightInd w:val="0"/>
        <w:ind w:left="0" w:firstLine="709"/>
        <w:rPr>
          <w:rFonts w:eastAsia="MS Mincho"/>
          <w:sz w:val="28"/>
          <w:szCs w:val="28"/>
        </w:rPr>
      </w:pPr>
      <w:r>
        <w:rPr>
          <w:rFonts w:eastAsia="MS Mincho"/>
          <w:sz w:val="28"/>
          <w:szCs w:val="28"/>
        </w:rPr>
        <w:t>выразительно читать с листа и наизусть произведения/фрагменты</w:t>
      </w:r>
    </w:p>
    <w:p w:rsidR="00B33ED3" w:rsidRDefault="00B33ED3" w:rsidP="003B737D">
      <w:pPr>
        <w:widowControl w:val="0"/>
        <w:autoSpaceDE w:val="0"/>
        <w:autoSpaceDN w:val="0"/>
        <w:adjustRightInd w:val="0"/>
        <w:rPr>
          <w:rFonts w:eastAsia="MS Mincho"/>
          <w:sz w:val="28"/>
          <w:szCs w:val="28"/>
        </w:rPr>
      </w:pPr>
      <w:r>
        <w:rPr>
          <w:rFonts w:eastAsia="MS Mincho"/>
          <w:sz w:val="28"/>
          <w:szCs w:val="28"/>
        </w:rPr>
        <w:t xml:space="preserve">произведений художественной литературы, передавая личное отношение к произведению (5-9 класс); </w:t>
      </w:r>
    </w:p>
    <w:p w:rsidR="00B33ED3" w:rsidRDefault="00B33ED3" w:rsidP="003B737D">
      <w:pPr>
        <w:widowControl w:val="0"/>
        <w:numPr>
          <w:ilvl w:val="0"/>
          <w:numId w:val="11"/>
        </w:numPr>
        <w:tabs>
          <w:tab w:val="left" w:pos="993"/>
        </w:tabs>
        <w:autoSpaceDE w:val="0"/>
        <w:autoSpaceDN w:val="0"/>
        <w:adjustRightInd w:val="0"/>
        <w:ind w:left="0" w:firstLine="709"/>
        <w:rPr>
          <w:rFonts w:eastAsia="MS Mincho"/>
          <w:sz w:val="28"/>
          <w:szCs w:val="28"/>
        </w:rPr>
      </w:pPr>
      <w:r>
        <w:rPr>
          <w:rFonts w:eastAsia="MS Mincho"/>
          <w:sz w:val="28"/>
          <w:szCs w:val="28"/>
        </w:rPr>
        <w:t>ориентироваться в информационном образовательном пространстве: работать с энциклопедиями, словарями, справочниками, специальной литературой (5</w:t>
      </w:r>
      <w:r>
        <w:rPr>
          <w:sz w:val="28"/>
          <w:szCs w:val="28"/>
        </w:rPr>
        <w:t>–</w:t>
      </w:r>
      <w:r>
        <w:rPr>
          <w:rFonts w:eastAsia="MS Mincho"/>
          <w:sz w:val="28"/>
          <w:szCs w:val="28"/>
        </w:rPr>
        <w:t>9 кл.); пользоваться каталогами библиотек, библиографическими указателями, системой поиска в Интернете (5</w:t>
      </w:r>
      <w:r>
        <w:rPr>
          <w:sz w:val="28"/>
          <w:szCs w:val="28"/>
        </w:rPr>
        <w:t>–</w:t>
      </w:r>
      <w:r>
        <w:rPr>
          <w:rFonts w:eastAsia="MS Mincho"/>
          <w:sz w:val="28"/>
          <w:szCs w:val="28"/>
        </w:rPr>
        <w:t>9 кл.) (в каждом классе – на своем уровне).</w:t>
      </w:r>
    </w:p>
    <w:p w:rsidR="00B33ED3" w:rsidRDefault="00B33ED3" w:rsidP="00B33ED3">
      <w:pPr>
        <w:autoSpaceDE w:val="0"/>
        <w:autoSpaceDN w:val="0"/>
        <w:adjustRightInd w:val="0"/>
        <w:ind w:firstLine="709"/>
        <w:rPr>
          <w:rFonts w:eastAsia="MS Mincho"/>
          <w:sz w:val="28"/>
          <w:szCs w:val="28"/>
        </w:rPr>
      </w:pPr>
      <w:r>
        <w:rPr>
          <w:rFonts w:eastAsia="MS Mincho"/>
          <w:sz w:val="28"/>
          <w:szCs w:val="28"/>
        </w:rPr>
        <w:t>При планировании предметных</w:t>
      </w:r>
      <w:r w:rsidR="00F6559A">
        <w:rPr>
          <w:rFonts w:eastAsia="MS Mincho"/>
          <w:sz w:val="28"/>
          <w:szCs w:val="28"/>
        </w:rPr>
        <w:t xml:space="preserve"> </w:t>
      </w:r>
      <w:r>
        <w:rPr>
          <w:rFonts w:eastAsia="MS Mincho"/>
          <w:sz w:val="28"/>
          <w:szCs w:val="28"/>
        </w:rPr>
        <w:t xml:space="preserve">результатов освоения программы следует учитывать, что формирование различных умений, навыков, компетенций происходит у разных </w:t>
      </w:r>
      <w:r>
        <w:rPr>
          <w:sz w:val="28"/>
          <w:szCs w:val="28"/>
        </w:rPr>
        <w:t xml:space="preserve">обучающихся </w:t>
      </w:r>
      <w:r>
        <w:rPr>
          <w:rFonts w:eastAsia="MS Mincho"/>
          <w:sz w:val="28"/>
          <w:szCs w:val="28"/>
        </w:rPr>
        <w:t xml:space="preserve">с разной скоростью и в разной степени и не заканчивается в школе. </w:t>
      </w:r>
    </w:p>
    <w:p w:rsidR="00B33ED3" w:rsidRDefault="00B33ED3" w:rsidP="00B33ED3">
      <w:pPr>
        <w:pStyle w:val="25"/>
        <w:autoSpaceDE w:val="0"/>
        <w:autoSpaceDN w:val="0"/>
        <w:adjustRightInd w:val="0"/>
        <w:ind w:right="0" w:firstLine="709"/>
        <w:rPr>
          <w:szCs w:val="28"/>
        </w:rPr>
      </w:pPr>
      <w:r>
        <w:rPr>
          <w:szCs w:val="28"/>
        </w:rPr>
        <w:lastRenderedPageBreak/>
        <w:t xml:space="preserve">При оценке предметных результатов обучения литературе следует учитывать </w:t>
      </w:r>
      <w:r w:rsidRPr="003B737D">
        <w:rPr>
          <w:b/>
          <w:szCs w:val="28"/>
        </w:rPr>
        <w:t>несколько основных уровней сформированности читательской культуры.</w:t>
      </w:r>
    </w:p>
    <w:p w:rsidR="00B33ED3" w:rsidRDefault="00B33ED3" w:rsidP="00B33ED3">
      <w:pPr>
        <w:overflowPunct w:val="0"/>
        <w:autoSpaceDE w:val="0"/>
        <w:autoSpaceDN w:val="0"/>
        <w:adjustRightInd w:val="0"/>
        <w:ind w:firstLine="709"/>
        <w:rPr>
          <w:bCs/>
          <w:iCs/>
          <w:sz w:val="28"/>
          <w:szCs w:val="28"/>
        </w:rPr>
      </w:pPr>
      <w:r w:rsidRPr="003B737D">
        <w:rPr>
          <w:b/>
          <w:bCs/>
          <w:sz w:val="28"/>
          <w:szCs w:val="28"/>
        </w:rPr>
        <w:t>I уровень</w:t>
      </w:r>
      <w:r>
        <w:rPr>
          <w:sz w:val="28"/>
          <w:szCs w:val="28"/>
        </w:rPr>
        <w:t xml:space="preserve"> определяется наивно-реалистическим восприятием литературно-художественного произведения как истории из реальной жизни (сферы так называемой «первичной действительности»). Понимание текста на этом уровне осуществляется на основе буквальной «распаковки» смыслов; к художественному миру произведения читатель подходит с житейских позиций. Такое </w:t>
      </w:r>
      <w:r>
        <w:rPr>
          <w:bCs/>
          <w:iCs/>
          <w:sz w:val="28"/>
          <w:szCs w:val="28"/>
        </w:rPr>
        <w:t>эмоциональное непосредственное восприятие</w:t>
      </w:r>
      <w:r>
        <w:rPr>
          <w:sz w:val="28"/>
          <w:szCs w:val="28"/>
        </w:rPr>
        <w:t xml:space="preserve">, создает основу для формирования осмысленного и глубокого чтения, но с точки зрения эстетической еще не является достаточным. Оно </w:t>
      </w:r>
      <w:r>
        <w:rPr>
          <w:i/>
          <w:sz w:val="28"/>
          <w:szCs w:val="28"/>
        </w:rPr>
        <w:t>характеризуется способностями читателя воспроизводить содержание литературного произведения, отвечая на тестовые вопросы</w:t>
      </w:r>
      <w:r>
        <w:rPr>
          <w:sz w:val="28"/>
          <w:szCs w:val="28"/>
        </w:rPr>
        <w:t xml:space="preserve"> (устно, письменно) типа </w:t>
      </w:r>
      <w:r>
        <w:rPr>
          <w:bCs/>
          <w:iCs/>
          <w:sz w:val="28"/>
          <w:szCs w:val="28"/>
        </w:rPr>
        <w:t>«Что? Кто? Где? Когда? Какой?», кратко выражать/определять свое эмоциональное отношение к событиям и героям – качества последних только называются/перечисляются; способность к обобщениям проявляется слабо.</w:t>
      </w:r>
    </w:p>
    <w:p w:rsidR="00B33ED3" w:rsidRDefault="00B33ED3" w:rsidP="00B33ED3">
      <w:pPr>
        <w:overflowPunct w:val="0"/>
        <w:autoSpaceDE w:val="0"/>
        <w:autoSpaceDN w:val="0"/>
        <w:adjustRightInd w:val="0"/>
        <w:ind w:firstLine="709"/>
        <w:rPr>
          <w:sz w:val="28"/>
          <w:szCs w:val="28"/>
        </w:rPr>
      </w:pPr>
      <w:r>
        <w:rPr>
          <w:iCs/>
          <w:sz w:val="28"/>
          <w:szCs w:val="28"/>
        </w:rPr>
        <w:t xml:space="preserve">К основным </w:t>
      </w:r>
      <w:r>
        <w:rPr>
          <w:bCs/>
          <w:iCs/>
          <w:sz w:val="28"/>
          <w:szCs w:val="28"/>
        </w:rPr>
        <w:t>видам деятельности</w:t>
      </w:r>
      <w:r>
        <w:rPr>
          <w:iCs/>
          <w:sz w:val="28"/>
          <w:szCs w:val="28"/>
        </w:rPr>
        <w:t xml:space="preserve">, позволяющим диагностировать возможности читателей </w:t>
      </w:r>
      <w:r>
        <w:rPr>
          <w:iCs/>
          <w:sz w:val="28"/>
          <w:szCs w:val="28"/>
          <w:lang w:val="en-US"/>
        </w:rPr>
        <w:t>I</w:t>
      </w:r>
      <w:r>
        <w:rPr>
          <w:iCs/>
          <w:sz w:val="28"/>
          <w:szCs w:val="28"/>
        </w:rPr>
        <w:t xml:space="preserve"> уровня, относятся </w:t>
      </w:r>
      <w:r>
        <w:rPr>
          <w:sz w:val="28"/>
          <w:szCs w:val="28"/>
        </w:rPr>
        <w:t xml:space="preserve">акцентно-смысловое чтение; воспроизведение элементов содержания произведения в устной и письменной форме (изложение, действие по действия по заданному алгоритму с инструкцией); формулировка вопросов; составление системы вопросов и ответы на них (устные, письменные). </w:t>
      </w:r>
    </w:p>
    <w:p w:rsidR="00B33ED3" w:rsidRDefault="00B33ED3" w:rsidP="00B33ED3">
      <w:pPr>
        <w:overflowPunct w:val="0"/>
        <w:autoSpaceDE w:val="0"/>
        <w:autoSpaceDN w:val="0"/>
        <w:adjustRightInd w:val="0"/>
        <w:ind w:firstLine="709"/>
        <w:rPr>
          <w:sz w:val="28"/>
          <w:szCs w:val="28"/>
        </w:rPr>
      </w:pPr>
      <w:r>
        <w:rPr>
          <w:sz w:val="28"/>
          <w:szCs w:val="28"/>
        </w:rPr>
        <w:t xml:space="preserve">Условно им соответствуют следующие типы диагностических </w:t>
      </w:r>
      <w:r>
        <w:rPr>
          <w:bCs/>
          <w:sz w:val="28"/>
          <w:szCs w:val="28"/>
        </w:rPr>
        <w:t>заданий</w:t>
      </w:r>
      <w:r>
        <w:rPr>
          <w:sz w:val="28"/>
          <w:szCs w:val="28"/>
        </w:rPr>
        <w:t xml:space="preserve">: </w:t>
      </w:r>
    </w:p>
    <w:p w:rsidR="00B33ED3" w:rsidRDefault="00B33ED3" w:rsidP="0079432A">
      <w:pPr>
        <w:numPr>
          <w:ilvl w:val="0"/>
          <w:numId w:val="12"/>
        </w:numPr>
        <w:tabs>
          <w:tab w:val="left" w:pos="993"/>
        </w:tabs>
        <w:overflowPunct w:val="0"/>
        <w:autoSpaceDE w:val="0"/>
        <w:autoSpaceDN w:val="0"/>
        <w:adjustRightInd w:val="0"/>
        <w:ind w:left="0" w:firstLine="709"/>
        <w:rPr>
          <w:sz w:val="28"/>
          <w:szCs w:val="28"/>
        </w:rPr>
      </w:pPr>
      <w:r>
        <w:rPr>
          <w:sz w:val="28"/>
          <w:szCs w:val="28"/>
        </w:rPr>
        <w:t xml:space="preserve">выразительно прочтите следующий фрагмент; </w:t>
      </w:r>
    </w:p>
    <w:p w:rsidR="00B33ED3" w:rsidRDefault="00B33ED3" w:rsidP="0079432A">
      <w:pPr>
        <w:numPr>
          <w:ilvl w:val="0"/>
          <w:numId w:val="12"/>
        </w:numPr>
        <w:tabs>
          <w:tab w:val="left" w:pos="993"/>
        </w:tabs>
        <w:overflowPunct w:val="0"/>
        <w:autoSpaceDE w:val="0"/>
        <w:autoSpaceDN w:val="0"/>
        <w:adjustRightInd w:val="0"/>
        <w:ind w:left="0" w:firstLine="709"/>
        <w:rPr>
          <w:sz w:val="28"/>
          <w:szCs w:val="28"/>
        </w:rPr>
      </w:pPr>
      <w:r>
        <w:rPr>
          <w:sz w:val="28"/>
          <w:szCs w:val="28"/>
        </w:rPr>
        <w:t>определите, какие события в произведении являются центральными;</w:t>
      </w:r>
    </w:p>
    <w:p w:rsidR="00B33ED3" w:rsidRDefault="00B33ED3" w:rsidP="0079432A">
      <w:pPr>
        <w:numPr>
          <w:ilvl w:val="0"/>
          <w:numId w:val="12"/>
        </w:numPr>
        <w:tabs>
          <w:tab w:val="left" w:pos="993"/>
        </w:tabs>
        <w:overflowPunct w:val="0"/>
        <w:autoSpaceDE w:val="0"/>
        <w:autoSpaceDN w:val="0"/>
        <w:adjustRightInd w:val="0"/>
        <w:ind w:left="0" w:firstLine="709"/>
        <w:rPr>
          <w:sz w:val="28"/>
          <w:szCs w:val="28"/>
        </w:rPr>
      </w:pPr>
      <w:r>
        <w:rPr>
          <w:sz w:val="28"/>
          <w:szCs w:val="28"/>
        </w:rPr>
        <w:t>определите, где и когда происходят описываемые события;</w:t>
      </w:r>
    </w:p>
    <w:p w:rsidR="00B33ED3" w:rsidRDefault="00B33ED3" w:rsidP="0079432A">
      <w:pPr>
        <w:numPr>
          <w:ilvl w:val="0"/>
          <w:numId w:val="12"/>
        </w:numPr>
        <w:tabs>
          <w:tab w:val="left" w:pos="993"/>
        </w:tabs>
        <w:overflowPunct w:val="0"/>
        <w:autoSpaceDE w:val="0"/>
        <w:autoSpaceDN w:val="0"/>
        <w:adjustRightInd w:val="0"/>
        <w:ind w:left="0" w:firstLine="709"/>
        <w:rPr>
          <w:sz w:val="28"/>
          <w:szCs w:val="28"/>
        </w:rPr>
      </w:pPr>
      <w:r>
        <w:rPr>
          <w:sz w:val="28"/>
          <w:szCs w:val="28"/>
        </w:rPr>
        <w:t xml:space="preserve">опишите, каким вам представляется герой произведения, прокомментируйте слова героя; </w:t>
      </w:r>
    </w:p>
    <w:p w:rsidR="00B33ED3" w:rsidRDefault="00B33ED3" w:rsidP="0079432A">
      <w:pPr>
        <w:numPr>
          <w:ilvl w:val="0"/>
          <w:numId w:val="12"/>
        </w:numPr>
        <w:tabs>
          <w:tab w:val="left" w:pos="993"/>
        </w:tabs>
        <w:overflowPunct w:val="0"/>
        <w:autoSpaceDE w:val="0"/>
        <w:autoSpaceDN w:val="0"/>
        <w:adjustRightInd w:val="0"/>
        <w:ind w:left="0" w:firstLine="709"/>
        <w:rPr>
          <w:sz w:val="28"/>
          <w:szCs w:val="28"/>
        </w:rPr>
      </w:pPr>
      <w:r>
        <w:rPr>
          <w:sz w:val="28"/>
          <w:szCs w:val="28"/>
        </w:rPr>
        <w:t xml:space="preserve">выделите в тексте наиболее непонятные (загадочные, удивительные и т. п.) для вас места; </w:t>
      </w:r>
    </w:p>
    <w:p w:rsidR="00B33ED3" w:rsidRDefault="00B33ED3" w:rsidP="0079432A">
      <w:pPr>
        <w:numPr>
          <w:ilvl w:val="0"/>
          <w:numId w:val="12"/>
        </w:numPr>
        <w:tabs>
          <w:tab w:val="left" w:pos="993"/>
        </w:tabs>
        <w:overflowPunct w:val="0"/>
        <w:autoSpaceDE w:val="0"/>
        <w:autoSpaceDN w:val="0"/>
        <w:adjustRightInd w:val="0"/>
        <w:ind w:left="0" w:firstLine="709"/>
        <w:rPr>
          <w:sz w:val="28"/>
          <w:szCs w:val="28"/>
        </w:rPr>
      </w:pPr>
      <w:r>
        <w:rPr>
          <w:sz w:val="28"/>
          <w:szCs w:val="28"/>
        </w:rPr>
        <w:t xml:space="preserve">ответьте на поставленный учителем/автором учебника вопрос; </w:t>
      </w:r>
    </w:p>
    <w:p w:rsidR="00B33ED3" w:rsidRDefault="00B33ED3" w:rsidP="0079432A">
      <w:pPr>
        <w:numPr>
          <w:ilvl w:val="0"/>
          <w:numId w:val="12"/>
        </w:numPr>
        <w:tabs>
          <w:tab w:val="left" w:pos="993"/>
        </w:tabs>
        <w:overflowPunct w:val="0"/>
        <w:autoSpaceDE w:val="0"/>
        <w:autoSpaceDN w:val="0"/>
        <w:adjustRightInd w:val="0"/>
        <w:ind w:left="0" w:firstLine="709"/>
        <w:rPr>
          <w:sz w:val="28"/>
          <w:szCs w:val="28"/>
        </w:rPr>
      </w:pPr>
      <w:r>
        <w:rPr>
          <w:sz w:val="28"/>
          <w:szCs w:val="28"/>
        </w:rPr>
        <w:t xml:space="preserve">определите, выделите, найдите, перечислите признаки, черты, повторяющиеся детали и т. п. </w:t>
      </w:r>
    </w:p>
    <w:p w:rsidR="00B33ED3" w:rsidRDefault="00B33ED3" w:rsidP="00B33ED3">
      <w:pPr>
        <w:ind w:firstLine="708"/>
        <w:rPr>
          <w:sz w:val="28"/>
          <w:szCs w:val="28"/>
        </w:rPr>
      </w:pPr>
      <w:r w:rsidRPr="003B737D">
        <w:rPr>
          <w:b/>
          <w:bCs/>
          <w:sz w:val="28"/>
          <w:szCs w:val="28"/>
        </w:rPr>
        <w:t>II уровень</w:t>
      </w:r>
      <w:r>
        <w:rPr>
          <w:sz w:val="28"/>
          <w:szCs w:val="28"/>
        </w:rPr>
        <w:t xml:space="preserve"> сформированности читательской культуры характеризуется тем, что обучающийся понимает обусловленность особенностей художественного произведения авторской волей, однако умение находить способы проявления авторской позиции у него пока отсутствуют</w:t>
      </w:r>
    </w:p>
    <w:p w:rsidR="00B33ED3" w:rsidRDefault="00B33ED3" w:rsidP="00B33ED3">
      <w:pPr>
        <w:pStyle w:val="2a"/>
        <w:ind w:left="0" w:right="0" w:firstLine="709"/>
        <w:rPr>
          <w:sz w:val="28"/>
          <w:szCs w:val="28"/>
        </w:rPr>
      </w:pPr>
      <w:r>
        <w:rPr>
          <w:sz w:val="28"/>
          <w:szCs w:val="28"/>
        </w:rPr>
        <w:t xml:space="preserve">У читателей этого уровня формируется стремление размышлять над прочитанным, появляется </w:t>
      </w:r>
      <w:r>
        <w:rPr>
          <w:bCs/>
          <w:iCs/>
          <w:sz w:val="28"/>
          <w:szCs w:val="28"/>
        </w:rPr>
        <w:t xml:space="preserve">умение выделять в произведении </w:t>
      </w:r>
      <w:r>
        <w:rPr>
          <w:sz w:val="28"/>
          <w:szCs w:val="28"/>
        </w:rPr>
        <w:t xml:space="preserve">значимые в смысловом и эстетическом плане отдельные элементы художественного произведения, а также возникает стремление </w:t>
      </w:r>
      <w:r>
        <w:rPr>
          <w:bCs/>
          <w:iCs/>
          <w:sz w:val="28"/>
          <w:szCs w:val="28"/>
        </w:rPr>
        <w:t>находить и объяснять связи между ними</w:t>
      </w:r>
      <w:r>
        <w:rPr>
          <w:sz w:val="28"/>
          <w:szCs w:val="28"/>
        </w:rPr>
        <w:t xml:space="preserve">. </w:t>
      </w:r>
      <w:r>
        <w:rPr>
          <w:iCs/>
          <w:sz w:val="28"/>
          <w:szCs w:val="28"/>
        </w:rPr>
        <w:t xml:space="preserve">Читатель </w:t>
      </w:r>
      <w:r>
        <w:rPr>
          <w:sz w:val="28"/>
          <w:szCs w:val="28"/>
        </w:rPr>
        <w:t xml:space="preserve">этого уровня пытается аргументированно отвечать на вопрос </w:t>
      </w:r>
      <w:r>
        <w:rPr>
          <w:bCs/>
          <w:iCs/>
          <w:sz w:val="28"/>
          <w:szCs w:val="28"/>
        </w:rPr>
        <w:t>«Как устроен текст?» ,</w:t>
      </w:r>
      <w:r>
        <w:rPr>
          <w:i/>
          <w:sz w:val="28"/>
          <w:szCs w:val="28"/>
        </w:rPr>
        <w:t xml:space="preserve">умеет выделять </w:t>
      </w:r>
      <w:r>
        <w:rPr>
          <w:i/>
          <w:iCs/>
          <w:sz w:val="28"/>
          <w:szCs w:val="28"/>
        </w:rPr>
        <w:t xml:space="preserve">крупные единицы </w:t>
      </w:r>
      <w:r>
        <w:rPr>
          <w:i/>
          <w:iCs/>
          <w:sz w:val="28"/>
          <w:szCs w:val="28"/>
        </w:rPr>
        <w:lastRenderedPageBreak/>
        <w:t>произведения, пытается определять связи между ними для доказательства верности понимания темы, проблемы и идеи художественного текста.</w:t>
      </w:r>
    </w:p>
    <w:p w:rsidR="00B33ED3" w:rsidRDefault="00B33ED3" w:rsidP="003B737D">
      <w:pPr>
        <w:pStyle w:val="2a"/>
        <w:tabs>
          <w:tab w:val="left" w:pos="851"/>
        </w:tabs>
        <w:ind w:left="0" w:right="0" w:firstLine="567"/>
        <w:rPr>
          <w:sz w:val="28"/>
          <w:szCs w:val="28"/>
        </w:rPr>
      </w:pPr>
      <w:r>
        <w:rPr>
          <w:iCs/>
          <w:sz w:val="28"/>
          <w:szCs w:val="28"/>
        </w:rPr>
        <w:t xml:space="preserve">К основным </w:t>
      </w:r>
      <w:r>
        <w:rPr>
          <w:bCs/>
          <w:iCs/>
          <w:sz w:val="28"/>
          <w:szCs w:val="28"/>
        </w:rPr>
        <w:t>видам деятельности</w:t>
      </w:r>
      <w:r>
        <w:rPr>
          <w:iCs/>
          <w:sz w:val="28"/>
          <w:szCs w:val="28"/>
        </w:rPr>
        <w:t xml:space="preserve">, позволяющим диагностировать возможности читателей, достигших  </w:t>
      </w:r>
      <w:r>
        <w:rPr>
          <w:iCs/>
          <w:sz w:val="28"/>
          <w:szCs w:val="28"/>
          <w:lang w:val="en-US"/>
        </w:rPr>
        <w:t>II</w:t>
      </w:r>
      <w:r>
        <w:rPr>
          <w:iCs/>
          <w:sz w:val="28"/>
          <w:szCs w:val="28"/>
        </w:rPr>
        <w:t xml:space="preserve"> уровня, можно отнести</w:t>
      </w:r>
      <w:r>
        <w:rPr>
          <w:sz w:val="28"/>
          <w:szCs w:val="28"/>
        </w:rPr>
        <w:t xml:space="preserve"> устное и письменное выполнение аналитических процедур с использованием теоретических понятий (нахождение элементов текста; наблюдение, описание, сопоставление и сравнение выделенных единиц; объяснение функций каждого из элементов; установление связи между ними; создание комментария на основе сплошного и хронологически последовательного анализа – </w:t>
      </w:r>
      <w:r>
        <w:rPr>
          <w:i/>
          <w:sz w:val="28"/>
          <w:szCs w:val="28"/>
        </w:rPr>
        <w:t>по</w:t>
      </w:r>
      <w:r w:rsidR="00246509">
        <w:rPr>
          <w:i/>
          <w:sz w:val="28"/>
          <w:szCs w:val="28"/>
        </w:rPr>
        <w:t xml:space="preserve"> </w:t>
      </w:r>
      <w:r>
        <w:rPr>
          <w:i/>
          <w:sz w:val="28"/>
          <w:szCs w:val="28"/>
        </w:rPr>
        <w:t>фразового</w:t>
      </w:r>
      <w:r>
        <w:rPr>
          <w:sz w:val="28"/>
          <w:szCs w:val="28"/>
        </w:rPr>
        <w:t xml:space="preserve"> (при анализе стихотворений и небольших прозаических произведений – рассказов, новелл) или </w:t>
      </w:r>
      <w:r>
        <w:rPr>
          <w:i/>
          <w:sz w:val="28"/>
          <w:szCs w:val="28"/>
        </w:rPr>
        <w:t>по</w:t>
      </w:r>
      <w:r w:rsidR="00246509">
        <w:rPr>
          <w:i/>
          <w:sz w:val="28"/>
          <w:szCs w:val="28"/>
        </w:rPr>
        <w:t xml:space="preserve"> </w:t>
      </w:r>
      <w:r>
        <w:rPr>
          <w:i/>
          <w:sz w:val="28"/>
          <w:szCs w:val="28"/>
        </w:rPr>
        <w:t>эпизодного</w:t>
      </w:r>
      <w:r>
        <w:rPr>
          <w:sz w:val="28"/>
          <w:szCs w:val="28"/>
        </w:rPr>
        <w:t>; проведение целостного и меж</w:t>
      </w:r>
      <w:r w:rsidR="00246509">
        <w:rPr>
          <w:sz w:val="28"/>
          <w:szCs w:val="28"/>
        </w:rPr>
        <w:t xml:space="preserve"> </w:t>
      </w:r>
      <w:r>
        <w:rPr>
          <w:sz w:val="28"/>
          <w:szCs w:val="28"/>
        </w:rPr>
        <w:t xml:space="preserve">текстового анализа). </w:t>
      </w:r>
    </w:p>
    <w:p w:rsidR="00B33ED3" w:rsidRDefault="00B33ED3" w:rsidP="003B737D">
      <w:pPr>
        <w:pStyle w:val="2a"/>
        <w:tabs>
          <w:tab w:val="left" w:pos="851"/>
        </w:tabs>
        <w:ind w:left="709" w:right="0"/>
        <w:rPr>
          <w:sz w:val="28"/>
          <w:szCs w:val="28"/>
        </w:rPr>
      </w:pPr>
      <w:r>
        <w:rPr>
          <w:sz w:val="28"/>
          <w:szCs w:val="28"/>
        </w:rPr>
        <w:t xml:space="preserve">Условно им соответствуют следующие типы диагностических </w:t>
      </w:r>
      <w:r>
        <w:rPr>
          <w:bCs/>
          <w:sz w:val="28"/>
          <w:szCs w:val="28"/>
        </w:rPr>
        <w:t>заданий</w:t>
      </w:r>
      <w:r>
        <w:rPr>
          <w:sz w:val="28"/>
          <w:szCs w:val="28"/>
        </w:rPr>
        <w:t xml:space="preserve">: </w:t>
      </w:r>
    </w:p>
    <w:p w:rsidR="00B33ED3" w:rsidRDefault="00B33ED3" w:rsidP="0079432A">
      <w:pPr>
        <w:pStyle w:val="ad"/>
        <w:numPr>
          <w:ilvl w:val="0"/>
          <w:numId w:val="13"/>
        </w:numPr>
        <w:tabs>
          <w:tab w:val="clear" w:pos="1287"/>
          <w:tab w:val="num" w:pos="774"/>
          <w:tab w:val="left" w:pos="993"/>
          <w:tab w:val="num" w:pos="1440"/>
        </w:tabs>
        <w:overflowPunct w:val="0"/>
        <w:autoSpaceDE w:val="0"/>
        <w:autoSpaceDN w:val="0"/>
        <w:adjustRightInd w:val="0"/>
        <w:spacing w:line="240" w:lineRule="auto"/>
        <w:ind w:left="0" w:firstLine="709"/>
        <w:rPr>
          <w:sz w:val="28"/>
          <w:szCs w:val="28"/>
        </w:rPr>
      </w:pPr>
      <w:r>
        <w:rPr>
          <w:sz w:val="28"/>
          <w:szCs w:val="28"/>
        </w:rPr>
        <w:t xml:space="preserve">выделите, определите, найдите, перечислите признаки, черты, повторяющиеся детали и т. п.; </w:t>
      </w:r>
    </w:p>
    <w:p w:rsidR="00B33ED3" w:rsidRDefault="00B33ED3" w:rsidP="0079432A">
      <w:pPr>
        <w:pStyle w:val="ad"/>
        <w:widowControl w:val="0"/>
        <w:numPr>
          <w:ilvl w:val="0"/>
          <w:numId w:val="13"/>
        </w:numPr>
        <w:tabs>
          <w:tab w:val="clear" w:pos="1287"/>
          <w:tab w:val="num" w:pos="774"/>
          <w:tab w:val="left" w:pos="993"/>
          <w:tab w:val="num" w:pos="1440"/>
        </w:tabs>
        <w:overflowPunct w:val="0"/>
        <w:autoSpaceDE w:val="0"/>
        <w:autoSpaceDN w:val="0"/>
        <w:adjustRightInd w:val="0"/>
        <w:spacing w:line="240" w:lineRule="auto"/>
        <w:ind w:left="0" w:firstLine="709"/>
        <w:rPr>
          <w:sz w:val="28"/>
          <w:szCs w:val="28"/>
        </w:rPr>
      </w:pPr>
      <w:r>
        <w:rPr>
          <w:sz w:val="28"/>
          <w:szCs w:val="28"/>
        </w:rPr>
        <w:t>покажите, какие особенности художественного текста проявляют позицию его автора;</w:t>
      </w:r>
    </w:p>
    <w:p w:rsidR="00B33ED3" w:rsidRDefault="00B33ED3" w:rsidP="0079432A">
      <w:pPr>
        <w:numPr>
          <w:ilvl w:val="0"/>
          <w:numId w:val="13"/>
        </w:numPr>
        <w:tabs>
          <w:tab w:val="clear" w:pos="1287"/>
          <w:tab w:val="num" w:pos="1440"/>
        </w:tabs>
        <w:ind w:left="0" w:firstLine="709"/>
        <w:rPr>
          <w:sz w:val="28"/>
          <w:szCs w:val="28"/>
        </w:rPr>
      </w:pPr>
      <w:r>
        <w:rPr>
          <w:sz w:val="28"/>
          <w:szCs w:val="28"/>
        </w:rPr>
        <w:t>покажите, как в художественном мире произведения проявляются черты реального мира (как внешней для человека реальности, так  и  внутреннего мира человека);</w:t>
      </w:r>
    </w:p>
    <w:p w:rsidR="00B33ED3" w:rsidRDefault="00B33ED3" w:rsidP="0079432A">
      <w:pPr>
        <w:pStyle w:val="ad"/>
        <w:numPr>
          <w:ilvl w:val="0"/>
          <w:numId w:val="13"/>
        </w:numPr>
        <w:tabs>
          <w:tab w:val="clear" w:pos="1287"/>
          <w:tab w:val="num" w:pos="774"/>
          <w:tab w:val="left" w:pos="993"/>
          <w:tab w:val="num" w:pos="1440"/>
        </w:tabs>
        <w:overflowPunct w:val="0"/>
        <w:autoSpaceDE w:val="0"/>
        <w:autoSpaceDN w:val="0"/>
        <w:adjustRightInd w:val="0"/>
        <w:spacing w:line="240" w:lineRule="auto"/>
        <w:ind w:left="0" w:firstLine="709"/>
        <w:rPr>
          <w:sz w:val="28"/>
          <w:szCs w:val="28"/>
        </w:rPr>
      </w:pPr>
      <w:r>
        <w:rPr>
          <w:sz w:val="28"/>
          <w:szCs w:val="28"/>
        </w:rPr>
        <w:t>проанализируйте фрагменты, эпизоды текста (по предложенному алгоритму и без него);</w:t>
      </w:r>
    </w:p>
    <w:p w:rsidR="00B33ED3" w:rsidRDefault="00B33ED3" w:rsidP="0079432A">
      <w:pPr>
        <w:pStyle w:val="ad"/>
        <w:numPr>
          <w:ilvl w:val="0"/>
          <w:numId w:val="13"/>
        </w:numPr>
        <w:tabs>
          <w:tab w:val="clear" w:pos="1287"/>
          <w:tab w:val="num" w:pos="774"/>
          <w:tab w:val="left" w:pos="993"/>
          <w:tab w:val="num" w:pos="1440"/>
        </w:tabs>
        <w:overflowPunct w:val="0"/>
        <w:autoSpaceDE w:val="0"/>
        <w:autoSpaceDN w:val="0"/>
        <w:adjustRightInd w:val="0"/>
        <w:spacing w:line="240" w:lineRule="auto"/>
        <w:ind w:left="0" w:firstLine="709"/>
        <w:rPr>
          <w:sz w:val="28"/>
          <w:szCs w:val="28"/>
        </w:rPr>
      </w:pPr>
      <w:r>
        <w:rPr>
          <w:sz w:val="28"/>
          <w:szCs w:val="28"/>
        </w:rPr>
        <w:t xml:space="preserve">сопоставьте, сравните, найдите сходства и различия (как в одном тексте, так и между разными произведениями); </w:t>
      </w:r>
    </w:p>
    <w:p w:rsidR="00B33ED3" w:rsidRDefault="00B33ED3" w:rsidP="0079432A">
      <w:pPr>
        <w:pStyle w:val="ad"/>
        <w:numPr>
          <w:ilvl w:val="0"/>
          <w:numId w:val="13"/>
        </w:numPr>
        <w:tabs>
          <w:tab w:val="clear" w:pos="1287"/>
          <w:tab w:val="num" w:pos="774"/>
          <w:tab w:val="left" w:pos="993"/>
          <w:tab w:val="num" w:pos="1440"/>
        </w:tabs>
        <w:overflowPunct w:val="0"/>
        <w:autoSpaceDE w:val="0"/>
        <w:autoSpaceDN w:val="0"/>
        <w:adjustRightInd w:val="0"/>
        <w:spacing w:line="240" w:lineRule="auto"/>
        <w:ind w:left="0" w:firstLine="709"/>
        <w:rPr>
          <w:sz w:val="28"/>
          <w:szCs w:val="28"/>
        </w:rPr>
      </w:pPr>
      <w:r>
        <w:rPr>
          <w:sz w:val="28"/>
          <w:szCs w:val="28"/>
        </w:rPr>
        <w:t xml:space="preserve">определите жанр произведения, охарактеризуйте его особенности; </w:t>
      </w:r>
    </w:p>
    <w:p w:rsidR="00B33ED3" w:rsidRDefault="00B33ED3" w:rsidP="0079432A">
      <w:pPr>
        <w:pStyle w:val="ad"/>
        <w:numPr>
          <w:ilvl w:val="0"/>
          <w:numId w:val="13"/>
        </w:numPr>
        <w:tabs>
          <w:tab w:val="clear" w:pos="1287"/>
          <w:tab w:val="num" w:pos="774"/>
          <w:tab w:val="left" w:pos="993"/>
          <w:tab w:val="num" w:pos="1440"/>
        </w:tabs>
        <w:overflowPunct w:val="0"/>
        <w:autoSpaceDE w:val="0"/>
        <w:autoSpaceDN w:val="0"/>
        <w:adjustRightInd w:val="0"/>
        <w:spacing w:line="240" w:lineRule="auto"/>
        <w:ind w:left="0" w:firstLine="709"/>
        <w:rPr>
          <w:sz w:val="28"/>
          <w:szCs w:val="28"/>
        </w:rPr>
      </w:pPr>
      <w:r>
        <w:rPr>
          <w:sz w:val="28"/>
          <w:szCs w:val="28"/>
        </w:rPr>
        <w:t>дайте свое рабочее определение следующему теоретико-литературному понятию.</w:t>
      </w:r>
    </w:p>
    <w:p w:rsidR="00B33ED3" w:rsidRDefault="00B33ED3" w:rsidP="00B33ED3">
      <w:pPr>
        <w:pStyle w:val="25"/>
        <w:autoSpaceDE w:val="0"/>
        <w:autoSpaceDN w:val="0"/>
        <w:adjustRightInd w:val="0"/>
        <w:ind w:right="0" w:firstLine="709"/>
        <w:rPr>
          <w:szCs w:val="28"/>
        </w:rPr>
      </w:pPr>
      <w:r>
        <w:rPr>
          <w:szCs w:val="28"/>
        </w:rPr>
        <w:t>Понимание текста на этом уровне читательской культуры осуществляется поверхностно; ученик знает формулировки теоретических понятий и может пользоваться ими при анализе произведения (например, может находить в тексте тропы, элементы композиции, признаки жанра), но не умеет пока делать «мостик» от этой информации к тематике, проблематике и авторской позиции.</w:t>
      </w:r>
    </w:p>
    <w:p w:rsidR="00B33ED3" w:rsidRDefault="00B33ED3" w:rsidP="00B33ED3">
      <w:pPr>
        <w:ind w:firstLine="708"/>
        <w:rPr>
          <w:b/>
          <w:sz w:val="28"/>
          <w:szCs w:val="28"/>
        </w:rPr>
      </w:pPr>
      <w:r w:rsidRPr="003B737D">
        <w:rPr>
          <w:b/>
          <w:bCs/>
          <w:sz w:val="28"/>
          <w:szCs w:val="28"/>
        </w:rPr>
        <w:t>III уровень</w:t>
      </w:r>
      <w:r>
        <w:rPr>
          <w:sz w:val="28"/>
          <w:szCs w:val="28"/>
        </w:rPr>
        <w:t xml:space="preserve"> определяется умением воспринимать произведение как художественное целое, концептуально осмыслять его в этой целостности, видеть воплощенный в нем авторский замысел. Читатель, достигший этого уровня, </w:t>
      </w:r>
      <w:r>
        <w:rPr>
          <w:bCs/>
          <w:iCs/>
          <w:sz w:val="28"/>
          <w:szCs w:val="28"/>
        </w:rPr>
        <w:t>сумеет интерпретировать художественный смысл произведения</w:t>
      </w:r>
      <w:r>
        <w:rPr>
          <w:sz w:val="28"/>
          <w:szCs w:val="28"/>
        </w:rPr>
        <w:t xml:space="preserve">, то есть отвечать на вопросы: </w:t>
      </w:r>
      <w:r>
        <w:rPr>
          <w:bCs/>
          <w:iCs/>
          <w:sz w:val="28"/>
          <w:szCs w:val="28"/>
        </w:rPr>
        <w:t xml:space="preserve">«Почему (с какой целью?) произведение построено так, а не иначе? </w:t>
      </w:r>
      <w:r>
        <w:rPr>
          <w:sz w:val="28"/>
          <w:szCs w:val="28"/>
        </w:rPr>
        <w:t xml:space="preserve">Какой художественный эффект дало именно такое построение, какой вывод на основе именно такого построения мы можем сделать о тематике, проблематике и авторской позиции в данном конкретном произведении?». </w:t>
      </w:r>
    </w:p>
    <w:p w:rsidR="00B33ED3" w:rsidRDefault="00B33ED3" w:rsidP="00B33ED3">
      <w:pPr>
        <w:ind w:firstLine="708"/>
        <w:rPr>
          <w:rFonts w:eastAsia="MS Mincho"/>
          <w:sz w:val="28"/>
          <w:szCs w:val="28"/>
        </w:rPr>
      </w:pPr>
      <w:r>
        <w:rPr>
          <w:iCs/>
          <w:sz w:val="28"/>
          <w:szCs w:val="28"/>
        </w:rPr>
        <w:t xml:space="preserve">К основным </w:t>
      </w:r>
      <w:r>
        <w:rPr>
          <w:bCs/>
          <w:iCs/>
          <w:sz w:val="28"/>
          <w:szCs w:val="28"/>
        </w:rPr>
        <w:t>видам деятельности</w:t>
      </w:r>
      <w:r>
        <w:rPr>
          <w:iCs/>
          <w:sz w:val="28"/>
          <w:szCs w:val="28"/>
        </w:rPr>
        <w:t xml:space="preserve">, позволяющим диагностировать возможности читателей, достигших  </w:t>
      </w:r>
      <w:r>
        <w:rPr>
          <w:iCs/>
          <w:sz w:val="28"/>
          <w:szCs w:val="28"/>
          <w:lang w:val="en-US"/>
        </w:rPr>
        <w:t>III</w:t>
      </w:r>
      <w:r>
        <w:rPr>
          <w:iCs/>
          <w:sz w:val="28"/>
          <w:szCs w:val="28"/>
        </w:rPr>
        <w:t xml:space="preserve"> уровня, можно отнести</w:t>
      </w:r>
      <w:r>
        <w:rPr>
          <w:sz w:val="28"/>
          <w:szCs w:val="28"/>
        </w:rPr>
        <w:t xml:space="preserve"> устное или </w:t>
      </w:r>
      <w:r>
        <w:rPr>
          <w:sz w:val="28"/>
          <w:szCs w:val="28"/>
        </w:rPr>
        <w:lastRenderedPageBreak/>
        <w:t xml:space="preserve">письменное истолкование художественных функций особенностей поэтики произведения, рассматриваемого в его целостности, а также истолкование смысла произведения как художественного целого; создание эссе, научно-исследовательских заметок (статьи), доклада на конференцию, рецензии, сценария и т.п. </w:t>
      </w:r>
    </w:p>
    <w:p w:rsidR="00B33ED3" w:rsidRDefault="00B33ED3" w:rsidP="003B737D">
      <w:pPr>
        <w:pStyle w:val="2a"/>
        <w:tabs>
          <w:tab w:val="left" w:pos="709"/>
        </w:tabs>
        <w:ind w:left="709" w:right="0"/>
        <w:rPr>
          <w:sz w:val="28"/>
          <w:szCs w:val="28"/>
        </w:rPr>
      </w:pPr>
      <w:r>
        <w:rPr>
          <w:sz w:val="28"/>
          <w:szCs w:val="28"/>
        </w:rPr>
        <w:t>Условно и</w:t>
      </w:r>
      <w:r>
        <w:rPr>
          <w:iCs/>
          <w:sz w:val="28"/>
          <w:szCs w:val="28"/>
        </w:rPr>
        <w:t xml:space="preserve">м соответствуют следующие типы диагностических </w:t>
      </w:r>
      <w:r>
        <w:rPr>
          <w:bCs/>
          <w:iCs/>
          <w:sz w:val="28"/>
          <w:szCs w:val="28"/>
        </w:rPr>
        <w:t>заданий</w:t>
      </w:r>
      <w:r>
        <w:rPr>
          <w:sz w:val="28"/>
          <w:szCs w:val="28"/>
        </w:rPr>
        <w:t xml:space="preserve">: </w:t>
      </w:r>
    </w:p>
    <w:p w:rsidR="00B33ED3" w:rsidRDefault="00B33ED3" w:rsidP="0079432A">
      <w:pPr>
        <w:pStyle w:val="ad"/>
        <w:numPr>
          <w:ilvl w:val="0"/>
          <w:numId w:val="13"/>
        </w:numPr>
        <w:tabs>
          <w:tab w:val="clear" w:pos="1287"/>
          <w:tab w:val="num" w:pos="774"/>
          <w:tab w:val="left" w:pos="993"/>
          <w:tab w:val="num" w:pos="1440"/>
        </w:tabs>
        <w:overflowPunct w:val="0"/>
        <w:autoSpaceDE w:val="0"/>
        <w:autoSpaceDN w:val="0"/>
        <w:adjustRightInd w:val="0"/>
        <w:spacing w:line="240" w:lineRule="auto"/>
        <w:ind w:left="0" w:firstLine="709"/>
        <w:rPr>
          <w:sz w:val="28"/>
          <w:szCs w:val="28"/>
        </w:rPr>
      </w:pPr>
      <w:r>
        <w:rPr>
          <w:sz w:val="28"/>
          <w:szCs w:val="28"/>
        </w:rPr>
        <w:t xml:space="preserve">выделите, определите, найдите, перечислите признаки, черты, повторяющиеся детали и т. п. </w:t>
      </w:r>
    </w:p>
    <w:p w:rsidR="00B33ED3" w:rsidRDefault="00B33ED3" w:rsidP="0079432A">
      <w:pPr>
        <w:pStyle w:val="ad"/>
        <w:numPr>
          <w:ilvl w:val="0"/>
          <w:numId w:val="13"/>
        </w:numPr>
        <w:tabs>
          <w:tab w:val="clear" w:pos="1287"/>
          <w:tab w:val="num" w:pos="774"/>
          <w:tab w:val="left" w:pos="993"/>
          <w:tab w:val="num" w:pos="1440"/>
        </w:tabs>
        <w:overflowPunct w:val="0"/>
        <w:autoSpaceDE w:val="0"/>
        <w:autoSpaceDN w:val="0"/>
        <w:adjustRightInd w:val="0"/>
        <w:spacing w:line="240" w:lineRule="auto"/>
        <w:ind w:left="0" w:firstLine="709"/>
        <w:rPr>
          <w:sz w:val="28"/>
          <w:szCs w:val="28"/>
        </w:rPr>
      </w:pPr>
      <w:r>
        <w:rPr>
          <w:sz w:val="28"/>
          <w:szCs w:val="28"/>
        </w:rPr>
        <w:t>определите художественную функцию той или иной детали, приема и т. п.;</w:t>
      </w:r>
    </w:p>
    <w:p w:rsidR="00B33ED3" w:rsidRDefault="00B33ED3" w:rsidP="0079432A">
      <w:pPr>
        <w:pStyle w:val="ad"/>
        <w:numPr>
          <w:ilvl w:val="0"/>
          <w:numId w:val="13"/>
        </w:numPr>
        <w:tabs>
          <w:tab w:val="clear" w:pos="1287"/>
          <w:tab w:val="num" w:pos="774"/>
          <w:tab w:val="left" w:pos="993"/>
          <w:tab w:val="num" w:pos="1440"/>
        </w:tabs>
        <w:overflowPunct w:val="0"/>
        <w:autoSpaceDE w:val="0"/>
        <w:autoSpaceDN w:val="0"/>
        <w:adjustRightInd w:val="0"/>
        <w:spacing w:line="240" w:lineRule="auto"/>
        <w:ind w:left="0" w:firstLine="709"/>
        <w:rPr>
          <w:sz w:val="28"/>
          <w:szCs w:val="28"/>
        </w:rPr>
      </w:pPr>
      <w:r>
        <w:rPr>
          <w:sz w:val="28"/>
          <w:szCs w:val="28"/>
        </w:rPr>
        <w:t>определите позицию автора и способы ее выражения;</w:t>
      </w:r>
    </w:p>
    <w:p w:rsidR="00B33ED3" w:rsidRDefault="00B33ED3" w:rsidP="0079432A">
      <w:pPr>
        <w:pStyle w:val="ad"/>
        <w:numPr>
          <w:ilvl w:val="0"/>
          <w:numId w:val="13"/>
        </w:numPr>
        <w:tabs>
          <w:tab w:val="clear" w:pos="1287"/>
          <w:tab w:val="num" w:pos="774"/>
          <w:tab w:val="left" w:pos="993"/>
          <w:tab w:val="num" w:pos="1440"/>
        </w:tabs>
        <w:overflowPunct w:val="0"/>
        <w:autoSpaceDE w:val="0"/>
        <w:autoSpaceDN w:val="0"/>
        <w:adjustRightInd w:val="0"/>
        <w:spacing w:line="240" w:lineRule="auto"/>
        <w:ind w:left="0" w:firstLine="709"/>
        <w:rPr>
          <w:sz w:val="28"/>
          <w:szCs w:val="28"/>
        </w:rPr>
      </w:pPr>
      <w:r>
        <w:rPr>
          <w:sz w:val="28"/>
          <w:szCs w:val="28"/>
        </w:rPr>
        <w:t xml:space="preserve">проинтерпретируйте выбранный фрагмент произведения; </w:t>
      </w:r>
    </w:p>
    <w:p w:rsidR="00B33ED3" w:rsidRDefault="00B33ED3" w:rsidP="0079432A">
      <w:pPr>
        <w:pStyle w:val="ad"/>
        <w:numPr>
          <w:ilvl w:val="0"/>
          <w:numId w:val="13"/>
        </w:numPr>
        <w:tabs>
          <w:tab w:val="clear" w:pos="1287"/>
          <w:tab w:val="num" w:pos="774"/>
          <w:tab w:val="left" w:pos="993"/>
          <w:tab w:val="num" w:pos="1440"/>
        </w:tabs>
        <w:overflowPunct w:val="0"/>
        <w:autoSpaceDE w:val="0"/>
        <w:autoSpaceDN w:val="0"/>
        <w:adjustRightInd w:val="0"/>
        <w:spacing w:line="240" w:lineRule="auto"/>
        <w:ind w:left="0" w:firstLine="709"/>
        <w:rPr>
          <w:sz w:val="28"/>
          <w:szCs w:val="28"/>
        </w:rPr>
      </w:pPr>
      <w:r>
        <w:rPr>
          <w:sz w:val="28"/>
          <w:szCs w:val="28"/>
        </w:rPr>
        <w:t>объясните (устно, письменно) смысл названия произведения;</w:t>
      </w:r>
    </w:p>
    <w:p w:rsidR="00B33ED3" w:rsidRDefault="00B33ED3" w:rsidP="0079432A">
      <w:pPr>
        <w:pStyle w:val="ad"/>
        <w:numPr>
          <w:ilvl w:val="0"/>
          <w:numId w:val="13"/>
        </w:numPr>
        <w:tabs>
          <w:tab w:val="clear" w:pos="1287"/>
          <w:tab w:val="num" w:pos="774"/>
          <w:tab w:val="left" w:pos="993"/>
          <w:tab w:val="num" w:pos="1440"/>
        </w:tabs>
        <w:overflowPunct w:val="0"/>
        <w:autoSpaceDE w:val="0"/>
        <w:autoSpaceDN w:val="0"/>
        <w:adjustRightInd w:val="0"/>
        <w:spacing w:line="240" w:lineRule="auto"/>
        <w:ind w:left="0" w:firstLine="709"/>
        <w:rPr>
          <w:sz w:val="28"/>
          <w:szCs w:val="28"/>
        </w:rPr>
      </w:pPr>
      <w:r>
        <w:rPr>
          <w:sz w:val="28"/>
          <w:szCs w:val="28"/>
        </w:rPr>
        <w:t>озаглавьте предложенный текст (в случае если у литературного произведения нет заглавия);</w:t>
      </w:r>
    </w:p>
    <w:p w:rsidR="00B33ED3" w:rsidRDefault="00B33ED3" w:rsidP="0079432A">
      <w:pPr>
        <w:pStyle w:val="ad"/>
        <w:numPr>
          <w:ilvl w:val="0"/>
          <w:numId w:val="13"/>
        </w:numPr>
        <w:tabs>
          <w:tab w:val="clear" w:pos="1287"/>
          <w:tab w:val="num" w:pos="774"/>
          <w:tab w:val="left" w:pos="993"/>
          <w:tab w:val="num" w:pos="1440"/>
        </w:tabs>
        <w:overflowPunct w:val="0"/>
        <w:autoSpaceDE w:val="0"/>
        <w:autoSpaceDN w:val="0"/>
        <w:adjustRightInd w:val="0"/>
        <w:spacing w:line="240" w:lineRule="auto"/>
        <w:ind w:left="0" w:firstLine="709"/>
        <w:rPr>
          <w:sz w:val="28"/>
          <w:szCs w:val="28"/>
        </w:rPr>
      </w:pPr>
      <w:r>
        <w:rPr>
          <w:sz w:val="28"/>
          <w:szCs w:val="28"/>
        </w:rPr>
        <w:t xml:space="preserve">напишите сочинение-интерпретацию; </w:t>
      </w:r>
    </w:p>
    <w:p w:rsidR="00B33ED3" w:rsidRDefault="00B33ED3" w:rsidP="0079432A">
      <w:pPr>
        <w:pStyle w:val="ad"/>
        <w:numPr>
          <w:ilvl w:val="0"/>
          <w:numId w:val="13"/>
        </w:numPr>
        <w:tabs>
          <w:tab w:val="clear" w:pos="1287"/>
          <w:tab w:val="num" w:pos="774"/>
          <w:tab w:val="left" w:pos="993"/>
          <w:tab w:val="num" w:pos="1440"/>
        </w:tabs>
        <w:overflowPunct w:val="0"/>
        <w:autoSpaceDE w:val="0"/>
        <w:autoSpaceDN w:val="0"/>
        <w:adjustRightInd w:val="0"/>
        <w:spacing w:line="240" w:lineRule="auto"/>
        <w:ind w:left="0" w:firstLine="709"/>
        <w:rPr>
          <w:sz w:val="28"/>
          <w:szCs w:val="28"/>
        </w:rPr>
      </w:pPr>
      <w:r>
        <w:rPr>
          <w:sz w:val="28"/>
          <w:szCs w:val="28"/>
        </w:rPr>
        <w:t>напишите рецензию на произведение, не изучавшееся на уроках литературы.</w:t>
      </w:r>
    </w:p>
    <w:p w:rsidR="00B33ED3" w:rsidRDefault="00B33ED3" w:rsidP="00B33ED3">
      <w:pPr>
        <w:pStyle w:val="25"/>
        <w:autoSpaceDE w:val="0"/>
        <w:autoSpaceDN w:val="0"/>
        <w:adjustRightInd w:val="0"/>
        <w:ind w:right="0" w:firstLine="709"/>
        <w:rPr>
          <w:szCs w:val="28"/>
        </w:rPr>
      </w:pPr>
      <w:r>
        <w:rPr>
          <w:szCs w:val="28"/>
        </w:rPr>
        <w:t>Понимание текста на этом уровне читательской культуры осуществляется на основе «распаковки» смыслов художественного текста как дважды «закодированного» (естественным языком и специфическими художественными средствами</w:t>
      </w:r>
      <w:r>
        <w:rPr>
          <w:rStyle w:val="ae"/>
          <w:szCs w:val="28"/>
        </w:rPr>
        <w:footnoteReference w:id="10"/>
      </w:r>
      <w:r>
        <w:rPr>
          <w:szCs w:val="28"/>
        </w:rPr>
        <w:t xml:space="preserve">). </w:t>
      </w:r>
    </w:p>
    <w:p w:rsidR="00B33ED3" w:rsidRDefault="00B33ED3" w:rsidP="00B33ED3">
      <w:pPr>
        <w:overflowPunct w:val="0"/>
        <w:autoSpaceDE w:val="0"/>
        <w:autoSpaceDN w:val="0"/>
        <w:adjustRightInd w:val="0"/>
        <w:ind w:firstLine="709"/>
        <w:rPr>
          <w:szCs w:val="28"/>
        </w:rPr>
      </w:pPr>
      <w:r>
        <w:rPr>
          <w:sz w:val="28"/>
          <w:szCs w:val="28"/>
        </w:rPr>
        <w:t xml:space="preserve">Разумеется, ни один из перечисленных уровней читательской культуры не реализуется в чистом виде, тем не менее, условно можно считать, что читательское развитие школьников, обучающихся в 5–6 классах, соответствует первому уровню; в процессе литературного образования учеников 7–8 классов формируется второй ее уровень; читательская культура учеников 9 класса характеризуется появлением элементов третьего уровня. Это следует иметь в виду при осуществлении в литературном образовании разноуровневого подхода к обучению, а также при проверке качества его результатов. </w:t>
      </w:r>
    </w:p>
    <w:p w:rsidR="00B33ED3" w:rsidRDefault="00B33ED3" w:rsidP="00B33ED3">
      <w:pPr>
        <w:pStyle w:val="25"/>
        <w:autoSpaceDE w:val="0"/>
        <w:autoSpaceDN w:val="0"/>
        <w:adjustRightInd w:val="0"/>
        <w:ind w:firstLine="709"/>
        <w:rPr>
          <w:szCs w:val="28"/>
        </w:rPr>
      </w:pPr>
      <w:r>
        <w:rPr>
          <w:szCs w:val="28"/>
        </w:rPr>
        <w:t xml:space="preserve">Успешное освоение видов учебной деятельности, соответствующей разным уровням читательской культуры, и способность демонстрировать их во время экзаменационных испытаний служат критериями для определения степени подготовленности обучающихся основной школы. Определяя степень подготовленности, следует учесть условный характер соотнесения описанных заданий и разных уровней читательской культуры. Показателем достигнутых школьником результатов является не столько характер заданий, сколько </w:t>
      </w:r>
      <w:r>
        <w:rPr>
          <w:b/>
          <w:szCs w:val="28"/>
        </w:rPr>
        <w:t>качество</w:t>
      </w:r>
      <w:r>
        <w:rPr>
          <w:szCs w:val="28"/>
        </w:rPr>
        <w:t xml:space="preserve"> их выполнения. Учитель может давать одни и те же задания (определите тематику, проблематику и позицию автора и докажите свое мнение) и, в зависимости от того, какие именно доказательства приводит ученик, определяет уровень читательской культуры и выстраивает </w:t>
      </w:r>
      <w:r>
        <w:rPr>
          <w:szCs w:val="28"/>
        </w:rPr>
        <w:lastRenderedPageBreak/>
        <w:t>уроки так, чтобы перевести ученика на более высокий для него уровень (работает в «зоне ближайшего развития»).</w:t>
      </w:r>
    </w:p>
    <w:p w:rsidR="003B737D" w:rsidRDefault="003B737D" w:rsidP="003B737D">
      <w:pPr>
        <w:ind w:firstLine="454"/>
        <w:rPr>
          <w:rFonts w:eastAsia="Times New Roman"/>
          <w:b/>
          <w:sz w:val="28"/>
          <w:szCs w:val="28"/>
        </w:rPr>
      </w:pPr>
      <w:r>
        <w:rPr>
          <w:rFonts w:eastAsia="Times New Roman"/>
          <w:b/>
          <w:sz w:val="28"/>
          <w:szCs w:val="28"/>
        </w:rPr>
        <w:t>Устное народное творчество</w:t>
      </w:r>
    </w:p>
    <w:p w:rsidR="003B737D" w:rsidRDefault="003B737D" w:rsidP="003B737D">
      <w:pPr>
        <w:ind w:firstLine="454"/>
        <w:rPr>
          <w:rFonts w:eastAsia="Times New Roman"/>
          <w:b/>
          <w:sz w:val="28"/>
          <w:szCs w:val="28"/>
        </w:rPr>
      </w:pPr>
      <w:r>
        <w:rPr>
          <w:rFonts w:eastAsia="Times New Roman"/>
          <w:b/>
          <w:sz w:val="28"/>
          <w:szCs w:val="28"/>
        </w:rPr>
        <w:t>Выпускник научится:</w:t>
      </w:r>
    </w:p>
    <w:p w:rsidR="003B737D" w:rsidRDefault="003B737D" w:rsidP="003B737D">
      <w:pPr>
        <w:tabs>
          <w:tab w:val="left" w:pos="1084"/>
        </w:tabs>
        <w:ind w:firstLine="454"/>
        <w:rPr>
          <w:rFonts w:eastAsia="Times New Roman"/>
          <w:sz w:val="28"/>
          <w:szCs w:val="28"/>
        </w:rPr>
      </w:pPr>
      <w:r>
        <w:rPr>
          <w:rFonts w:eastAsia="Times New Roman"/>
          <w:sz w:val="28"/>
          <w:szCs w:val="28"/>
        </w:rPr>
        <w:t xml:space="preserve">• осознанно воспринимать и понимать фольклорный текст; различать фольклорные и литературные произведения, обращаться к пословицам, поговоркам, фольклорным образам, традиционным фольклорным приёмам в различных ситуациях речевого общения, сопоставлять фольклорную сказку и её интерпретацию средствами других искусств (иллюстрация, </w:t>
      </w:r>
      <w:r w:rsidR="00A85BA3">
        <w:rPr>
          <w:rFonts w:eastAsia="Times New Roman"/>
          <w:sz w:val="28"/>
          <w:szCs w:val="28"/>
        </w:rPr>
        <w:t>мультипликация</w:t>
      </w:r>
      <w:r>
        <w:rPr>
          <w:rFonts w:eastAsia="Times New Roman"/>
          <w:sz w:val="28"/>
          <w:szCs w:val="28"/>
        </w:rPr>
        <w:t>, художественный фильм);</w:t>
      </w:r>
    </w:p>
    <w:p w:rsidR="003B737D" w:rsidRDefault="003B737D" w:rsidP="003B737D">
      <w:pPr>
        <w:tabs>
          <w:tab w:val="left" w:pos="1079"/>
        </w:tabs>
        <w:ind w:firstLine="454"/>
        <w:rPr>
          <w:rFonts w:eastAsia="Times New Roman"/>
          <w:sz w:val="28"/>
          <w:szCs w:val="28"/>
        </w:rPr>
      </w:pPr>
      <w:r>
        <w:rPr>
          <w:rFonts w:eastAsia="Times New Roman"/>
          <w:sz w:val="28"/>
          <w:szCs w:val="28"/>
        </w:rPr>
        <w:t>• выделять нравственную проблематику фольклорных текстов как основу для развития представлений о нравственном идеале своего и русского народов, формирования представлений о русском национальном характере;</w:t>
      </w:r>
    </w:p>
    <w:p w:rsidR="003B737D" w:rsidRDefault="003B737D" w:rsidP="003B737D">
      <w:pPr>
        <w:tabs>
          <w:tab w:val="left" w:pos="1084"/>
        </w:tabs>
        <w:ind w:firstLine="454"/>
        <w:rPr>
          <w:rFonts w:eastAsia="Times New Roman"/>
          <w:sz w:val="28"/>
          <w:szCs w:val="28"/>
        </w:rPr>
      </w:pPr>
      <w:r>
        <w:rPr>
          <w:rFonts w:eastAsia="Times New Roman"/>
          <w:sz w:val="28"/>
          <w:szCs w:val="28"/>
        </w:rPr>
        <w:t>• видеть черты русского национального характера в героях русских сказок и былин, видеть черты национального характера своего народа в героях народных сказок и былин;</w:t>
      </w:r>
    </w:p>
    <w:p w:rsidR="003B737D" w:rsidRDefault="003B737D" w:rsidP="003B737D">
      <w:pPr>
        <w:tabs>
          <w:tab w:val="left" w:pos="650"/>
        </w:tabs>
        <w:ind w:firstLine="454"/>
        <w:rPr>
          <w:rFonts w:eastAsia="Times New Roman"/>
          <w:sz w:val="28"/>
          <w:szCs w:val="28"/>
        </w:rPr>
      </w:pPr>
      <w:r>
        <w:rPr>
          <w:rFonts w:eastAsia="Times New Roman"/>
          <w:sz w:val="28"/>
          <w:szCs w:val="28"/>
        </w:rPr>
        <w:t>• учитывая жанрово-родовые признаки произведений устного народного творчества, выбирать фольклорные произведения для самостоятельного чтения;</w:t>
      </w:r>
    </w:p>
    <w:p w:rsidR="003B737D" w:rsidRDefault="003B737D" w:rsidP="003B737D">
      <w:pPr>
        <w:tabs>
          <w:tab w:val="left" w:pos="659"/>
        </w:tabs>
        <w:ind w:firstLine="454"/>
        <w:rPr>
          <w:rFonts w:eastAsia="Times New Roman"/>
          <w:sz w:val="28"/>
          <w:szCs w:val="28"/>
        </w:rPr>
      </w:pPr>
      <w:r>
        <w:rPr>
          <w:rFonts w:eastAsia="Times New Roman"/>
          <w:sz w:val="28"/>
          <w:szCs w:val="28"/>
        </w:rPr>
        <w:t>• целенаправленно использовать малые фольклорные жанры в своих устных и письменных высказываниях;</w:t>
      </w:r>
    </w:p>
    <w:p w:rsidR="003B737D" w:rsidRDefault="003B737D" w:rsidP="003B737D">
      <w:pPr>
        <w:tabs>
          <w:tab w:val="left" w:pos="664"/>
        </w:tabs>
        <w:ind w:firstLine="454"/>
        <w:rPr>
          <w:rFonts w:eastAsia="Times New Roman"/>
          <w:sz w:val="28"/>
          <w:szCs w:val="28"/>
        </w:rPr>
      </w:pPr>
      <w:r>
        <w:rPr>
          <w:rFonts w:eastAsia="Times New Roman"/>
          <w:sz w:val="28"/>
          <w:szCs w:val="28"/>
        </w:rPr>
        <w:t>• определять с помощью пословицы жизненную/вымышленную ситуацию;</w:t>
      </w:r>
    </w:p>
    <w:p w:rsidR="003B737D" w:rsidRDefault="003B737D" w:rsidP="003B737D">
      <w:pPr>
        <w:tabs>
          <w:tab w:val="left" w:pos="654"/>
        </w:tabs>
        <w:ind w:firstLine="454"/>
        <w:rPr>
          <w:rFonts w:eastAsia="Times New Roman"/>
          <w:sz w:val="28"/>
          <w:szCs w:val="28"/>
        </w:rPr>
      </w:pPr>
      <w:r>
        <w:rPr>
          <w:rFonts w:eastAsia="Times New Roman"/>
          <w:sz w:val="28"/>
          <w:szCs w:val="28"/>
        </w:rPr>
        <w:t>• выразительно читать сказки и былины, соблюдая соответствующий интонационный рисунок устного рассказывания;</w:t>
      </w:r>
    </w:p>
    <w:p w:rsidR="003B737D" w:rsidRDefault="003B737D" w:rsidP="003B737D">
      <w:pPr>
        <w:tabs>
          <w:tab w:val="left" w:pos="654"/>
        </w:tabs>
        <w:ind w:firstLine="454"/>
        <w:rPr>
          <w:rFonts w:eastAsia="Times New Roman"/>
          <w:sz w:val="28"/>
          <w:szCs w:val="28"/>
        </w:rPr>
      </w:pPr>
      <w:r>
        <w:rPr>
          <w:rFonts w:eastAsia="Times New Roman"/>
          <w:sz w:val="28"/>
          <w:szCs w:val="28"/>
        </w:rPr>
        <w:t>• пересказывать сказки, чётко выделяя сюжетные линии, не пропуская значимых композиционных элементов, используя в своей речи характерные для народных сказок художественные приёмы;</w:t>
      </w:r>
    </w:p>
    <w:p w:rsidR="003B737D" w:rsidRDefault="003B737D" w:rsidP="003B737D">
      <w:pPr>
        <w:tabs>
          <w:tab w:val="left" w:pos="654"/>
        </w:tabs>
        <w:ind w:firstLine="454"/>
        <w:rPr>
          <w:rFonts w:eastAsia="Times New Roman"/>
          <w:sz w:val="28"/>
          <w:szCs w:val="28"/>
        </w:rPr>
      </w:pPr>
      <w:r>
        <w:rPr>
          <w:rFonts w:eastAsia="Times New Roman"/>
          <w:sz w:val="28"/>
          <w:szCs w:val="28"/>
        </w:rPr>
        <w:t>• выявлять в сказках характерные художественные приёмы и на этой основе определять жанровую разновидность сказки, отличать литературную сказку от фольклорной;</w:t>
      </w:r>
    </w:p>
    <w:p w:rsidR="003B737D" w:rsidRDefault="003B737D" w:rsidP="003B737D">
      <w:pPr>
        <w:tabs>
          <w:tab w:val="left" w:pos="654"/>
        </w:tabs>
        <w:ind w:firstLine="454"/>
        <w:rPr>
          <w:rFonts w:eastAsia="Times New Roman"/>
          <w:sz w:val="28"/>
          <w:szCs w:val="28"/>
        </w:rPr>
      </w:pPr>
      <w:r>
        <w:rPr>
          <w:rFonts w:eastAsia="Times New Roman"/>
          <w:sz w:val="28"/>
          <w:szCs w:val="28"/>
        </w:rPr>
        <w:t>• видеть необычное в обычном, устанавливать неочевидные связи между предметами, явлениями, действиями, отгадывая или сочиняя загадку.</w:t>
      </w:r>
    </w:p>
    <w:p w:rsidR="003B737D" w:rsidRDefault="003B737D" w:rsidP="003B737D">
      <w:pPr>
        <w:ind w:firstLine="454"/>
        <w:rPr>
          <w:rFonts w:eastAsia="Times New Roman"/>
          <w:i/>
          <w:iCs/>
          <w:sz w:val="28"/>
          <w:szCs w:val="28"/>
        </w:rPr>
      </w:pPr>
      <w:r>
        <w:rPr>
          <w:rFonts w:eastAsia="Times New Roman"/>
          <w:i/>
          <w:iCs/>
          <w:sz w:val="28"/>
          <w:szCs w:val="28"/>
        </w:rPr>
        <w:t>Выпускник получит возможность научиться:</w:t>
      </w:r>
    </w:p>
    <w:p w:rsidR="003B737D" w:rsidRDefault="003B737D" w:rsidP="003B737D">
      <w:pPr>
        <w:tabs>
          <w:tab w:val="left" w:pos="659"/>
        </w:tabs>
        <w:ind w:firstLine="454"/>
        <w:rPr>
          <w:rFonts w:eastAsia="Times New Roman"/>
          <w:i/>
          <w:iCs/>
          <w:sz w:val="28"/>
          <w:szCs w:val="28"/>
        </w:rPr>
      </w:pPr>
      <w:r>
        <w:rPr>
          <w:rFonts w:eastAsia="Times New Roman"/>
          <w:iCs/>
          <w:sz w:val="28"/>
          <w:szCs w:val="28"/>
        </w:rPr>
        <w:t>• </w:t>
      </w:r>
      <w:r>
        <w:rPr>
          <w:rFonts w:eastAsia="Times New Roman"/>
          <w:i/>
          <w:iCs/>
          <w:sz w:val="28"/>
          <w:szCs w:val="28"/>
        </w:rPr>
        <w:t>сравнивая сказки, принадлежащие разным народам</w:t>
      </w:r>
      <w:r w:rsidR="00246509">
        <w:rPr>
          <w:rFonts w:eastAsia="Times New Roman"/>
          <w:i/>
          <w:iCs/>
          <w:sz w:val="28"/>
          <w:szCs w:val="28"/>
        </w:rPr>
        <w:t xml:space="preserve"> </w:t>
      </w:r>
      <w:r>
        <w:rPr>
          <w:rFonts w:eastAsia="Times New Roman"/>
          <w:i/>
          <w:iCs/>
          <w:sz w:val="28"/>
          <w:szCs w:val="28"/>
        </w:rPr>
        <w:t>,видеть в них воплощение нравственного идеала конкретного народа (находить общее и различное с идеалом русского</w:t>
      </w:r>
      <w:r w:rsidR="00D04E94">
        <w:rPr>
          <w:rFonts w:eastAsia="Times New Roman"/>
          <w:i/>
          <w:iCs/>
          <w:sz w:val="28"/>
          <w:szCs w:val="28"/>
        </w:rPr>
        <w:t xml:space="preserve"> </w:t>
      </w:r>
      <w:r>
        <w:rPr>
          <w:rFonts w:eastAsia="Times New Roman"/>
          <w:i/>
          <w:iCs/>
          <w:sz w:val="28"/>
          <w:szCs w:val="28"/>
        </w:rPr>
        <w:t>и своего народов);</w:t>
      </w:r>
    </w:p>
    <w:p w:rsidR="003B737D" w:rsidRDefault="003B737D" w:rsidP="003B737D">
      <w:pPr>
        <w:tabs>
          <w:tab w:val="left" w:pos="626"/>
        </w:tabs>
        <w:ind w:firstLine="454"/>
        <w:rPr>
          <w:rFonts w:eastAsia="Times New Roman"/>
          <w:i/>
          <w:iCs/>
          <w:sz w:val="28"/>
          <w:szCs w:val="28"/>
        </w:rPr>
      </w:pPr>
      <w:r>
        <w:rPr>
          <w:rFonts w:eastAsia="Times New Roman"/>
          <w:iCs/>
          <w:sz w:val="28"/>
          <w:szCs w:val="28"/>
        </w:rPr>
        <w:t>• </w:t>
      </w:r>
      <w:r>
        <w:rPr>
          <w:rFonts w:eastAsia="Times New Roman"/>
          <w:i/>
          <w:iCs/>
          <w:sz w:val="28"/>
          <w:szCs w:val="28"/>
        </w:rPr>
        <w:t>рассказывать о самостоятельно прочитанной сказке,</w:t>
      </w:r>
      <w:r w:rsidR="00246509">
        <w:rPr>
          <w:rFonts w:eastAsia="Times New Roman"/>
          <w:i/>
          <w:iCs/>
          <w:sz w:val="28"/>
          <w:szCs w:val="28"/>
        </w:rPr>
        <w:t xml:space="preserve"> </w:t>
      </w:r>
      <w:r>
        <w:rPr>
          <w:rFonts w:eastAsia="Times New Roman"/>
          <w:i/>
          <w:iCs/>
          <w:sz w:val="28"/>
          <w:szCs w:val="28"/>
        </w:rPr>
        <w:t>былине, обосновывая свой выбор;</w:t>
      </w:r>
    </w:p>
    <w:p w:rsidR="003B737D" w:rsidRDefault="003B737D" w:rsidP="003B737D">
      <w:pPr>
        <w:tabs>
          <w:tab w:val="left" w:pos="650"/>
        </w:tabs>
        <w:ind w:firstLine="454"/>
        <w:rPr>
          <w:rFonts w:eastAsia="Times New Roman"/>
          <w:i/>
          <w:iCs/>
          <w:sz w:val="28"/>
          <w:szCs w:val="28"/>
        </w:rPr>
      </w:pPr>
      <w:r>
        <w:rPr>
          <w:rFonts w:eastAsia="Times New Roman"/>
          <w:iCs/>
          <w:sz w:val="28"/>
          <w:szCs w:val="28"/>
        </w:rPr>
        <w:t>• </w:t>
      </w:r>
      <w:r>
        <w:rPr>
          <w:rFonts w:eastAsia="Times New Roman"/>
          <w:i/>
          <w:iCs/>
          <w:sz w:val="28"/>
          <w:szCs w:val="28"/>
        </w:rPr>
        <w:t>сочинять сказку (в том числе и по пословице), былину</w:t>
      </w:r>
      <w:r w:rsidR="00246509">
        <w:rPr>
          <w:rFonts w:eastAsia="Times New Roman"/>
          <w:i/>
          <w:iCs/>
          <w:sz w:val="28"/>
          <w:szCs w:val="28"/>
        </w:rPr>
        <w:t xml:space="preserve"> </w:t>
      </w:r>
      <w:r>
        <w:rPr>
          <w:rFonts w:eastAsia="Times New Roman"/>
          <w:i/>
          <w:iCs/>
          <w:sz w:val="28"/>
          <w:szCs w:val="28"/>
        </w:rPr>
        <w:t>и/или придумывать сюжетные линии;</w:t>
      </w:r>
    </w:p>
    <w:p w:rsidR="003B737D" w:rsidRDefault="003B737D" w:rsidP="003B737D">
      <w:pPr>
        <w:tabs>
          <w:tab w:val="left" w:pos="683"/>
        </w:tabs>
        <w:ind w:firstLine="454"/>
        <w:rPr>
          <w:rFonts w:eastAsia="Times New Roman"/>
          <w:i/>
          <w:iCs/>
          <w:sz w:val="28"/>
          <w:szCs w:val="28"/>
        </w:rPr>
      </w:pPr>
      <w:r>
        <w:rPr>
          <w:rFonts w:eastAsia="Times New Roman"/>
          <w:iCs/>
          <w:sz w:val="28"/>
          <w:szCs w:val="28"/>
        </w:rPr>
        <w:t>• </w:t>
      </w:r>
      <w:r>
        <w:rPr>
          <w:rFonts w:eastAsia="Times New Roman"/>
          <w:i/>
          <w:iCs/>
          <w:sz w:val="28"/>
          <w:szCs w:val="28"/>
        </w:rPr>
        <w:t>сравнивая произведения героического эпоса разных народов (былину и сагу, былину и сказание), определять черты</w:t>
      </w:r>
      <w:r w:rsidR="00246509">
        <w:rPr>
          <w:rFonts w:eastAsia="Times New Roman"/>
          <w:i/>
          <w:iCs/>
          <w:sz w:val="28"/>
          <w:szCs w:val="28"/>
        </w:rPr>
        <w:t xml:space="preserve"> </w:t>
      </w:r>
      <w:r>
        <w:rPr>
          <w:rFonts w:eastAsia="Times New Roman"/>
          <w:i/>
          <w:iCs/>
          <w:sz w:val="28"/>
          <w:szCs w:val="28"/>
        </w:rPr>
        <w:t>национального характера;</w:t>
      </w:r>
    </w:p>
    <w:p w:rsidR="003B737D" w:rsidRDefault="003B737D" w:rsidP="003B737D">
      <w:pPr>
        <w:tabs>
          <w:tab w:val="left" w:pos="688"/>
        </w:tabs>
        <w:ind w:firstLine="454"/>
        <w:rPr>
          <w:rFonts w:eastAsia="Times New Roman"/>
          <w:i/>
          <w:iCs/>
          <w:sz w:val="28"/>
          <w:szCs w:val="28"/>
        </w:rPr>
      </w:pPr>
      <w:r>
        <w:rPr>
          <w:rFonts w:eastAsia="Times New Roman"/>
          <w:iCs/>
          <w:sz w:val="28"/>
          <w:szCs w:val="28"/>
        </w:rPr>
        <w:lastRenderedPageBreak/>
        <w:t>• </w:t>
      </w:r>
      <w:r>
        <w:rPr>
          <w:rFonts w:eastAsia="Times New Roman"/>
          <w:i/>
          <w:iCs/>
          <w:sz w:val="28"/>
          <w:szCs w:val="28"/>
        </w:rPr>
        <w:t>выбирать произведения устного народного творчества</w:t>
      </w:r>
      <w:r w:rsidR="00D04E94">
        <w:rPr>
          <w:rFonts w:eastAsia="Times New Roman"/>
          <w:i/>
          <w:iCs/>
          <w:sz w:val="28"/>
          <w:szCs w:val="28"/>
        </w:rPr>
        <w:t xml:space="preserve"> </w:t>
      </w:r>
      <w:r>
        <w:rPr>
          <w:rFonts w:eastAsia="Times New Roman"/>
          <w:i/>
          <w:iCs/>
          <w:sz w:val="28"/>
          <w:szCs w:val="28"/>
        </w:rPr>
        <w:t>разных народов для самостоятельного чтения, руководствуясь конкретными целевыми установками;</w:t>
      </w:r>
    </w:p>
    <w:p w:rsidR="003B737D" w:rsidRDefault="003B737D" w:rsidP="003B737D">
      <w:pPr>
        <w:tabs>
          <w:tab w:val="left" w:pos="635"/>
        </w:tabs>
        <w:ind w:firstLine="454"/>
        <w:rPr>
          <w:rFonts w:eastAsia="Times New Roman"/>
          <w:i/>
          <w:iCs/>
          <w:sz w:val="28"/>
          <w:szCs w:val="28"/>
        </w:rPr>
      </w:pPr>
      <w:r>
        <w:rPr>
          <w:rFonts w:eastAsia="Times New Roman"/>
          <w:iCs/>
          <w:sz w:val="28"/>
          <w:szCs w:val="28"/>
        </w:rPr>
        <w:t>• </w:t>
      </w:r>
      <w:r>
        <w:rPr>
          <w:rFonts w:eastAsia="Times New Roman"/>
          <w:i/>
          <w:iCs/>
          <w:sz w:val="28"/>
          <w:szCs w:val="28"/>
        </w:rPr>
        <w:t>устанавливать связи между фольклорными произведениями разных народов на уровне тематики, проблематики,</w:t>
      </w:r>
      <w:r w:rsidR="00D04E94">
        <w:rPr>
          <w:rFonts w:eastAsia="Times New Roman"/>
          <w:i/>
          <w:iCs/>
          <w:sz w:val="28"/>
          <w:szCs w:val="28"/>
        </w:rPr>
        <w:t xml:space="preserve"> </w:t>
      </w:r>
      <w:r>
        <w:rPr>
          <w:rFonts w:eastAsia="Times New Roman"/>
          <w:i/>
          <w:iCs/>
          <w:sz w:val="28"/>
          <w:szCs w:val="28"/>
        </w:rPr>
        <w:t>образов (по принципу сходства и различия).</w:t>
      </w:r>
    </w:p>
    <w:p w:rsidR="003B737D" w:rsidRDefault="003B737D" w:rsidP="003B737D">
      <w:pPr>
        <w:tabs>
          <w:tab w:val="left" w:pos="635"/>
        </w:tabs>
        <w:ind w:firstLine="454"/>
        <w:rPr>
          <w:rFonts w:eastAsia="Times New Roman"/>
          <w:b/>
          <w:iCs/>
          <w:sz w:val="28"/>
          <w:szCs w:val="28"/>
        </w:rPr>
      </w:pPr>
      <w:r>
        <w:rPr>
          <w:rFonts w:eastAsia="Times New Roman"/>
          <w:b/>
          <w:iCs/>
          <w:sz w:val="28"/>
          <w:szCs w:val="28"/>
        </w:rPr>
        <w:t xml:space="preserve">Древнерусская литература. Русская литература </w:t>
      </w:r>
      <w:r>
        <w:rPr>
          <w:rFonts w:eastAsia="Times New Roman"/>
          <w:b/>
          <w:iCs/>
          <w:sz w:val="28"/>
          <w:szCs w:val="28"/>
          <w:lang w:val="en-US"/>
        </w:rPr>
        <w:t>XVIII</w:t>
      </w:r>
      <w:r>
        <w:rPr>
          <w:rFonts w:eastAsia="Times New Roman"/>
          <w:b/>
          <w:iCs/>
          <w:sz w:val="28"/>
          <w:szCs w:val="28"/>
        </w:rPr>
        <w:t>в.Русская литература XIX</w:t>
      </w:r>
      <w:r>
        <w:rPr>
          <w:rFonts w:eastAsia="Times New Roman"/>
          <w:b/>
          <w:bCs/>
          <w:iCs/>
          <w:noProof/>
          <w:sz w:val="28"/>
          <w:szCs w:val="28"/>
        </w:rPr>
        <w:t>—</w:t>
      </w:r>
      <w:r>
        <w:rPr>
          <w:rFonts w:eastAsia="Times New Roman"/>
          <w:b/>
          <w:iCs/>
          <w:sz w:val="28"/>
          <w:szCs w:val="28"/>
        </w:rPr>
        <w:t>XX вв. Литература народов России. Зарубежная литература</w:t>
      </w:r>
    </w:p>
    <w:p w:rsidR="003B737D" w:rsidRDefault="003B737D" w:rsidP="003B737D">
      <w:pPr>
        <w:ind w:firstLine="454"/>
        <w:rPr>
          <w:rFonts w:eastAsia="Times New Roman"/>
          <w:b/>
          <w:sz w:val="28"/>
          <w:szCs w:val="28"/>
        </w:rPr>
      </w:pPr>
      <w:r>
        <w:rPr>
          <w:rFonts w:eastAsia="Times New Roman"/>
          <w:b/>
          <w:sz w:val="28"/>
          <w:szCs w:val="28"/>
        </w:rPr>
        <w:t>Выпускник научится:</w:t>
      </w:r>
    </w:p>
    <w:p w:rsidR="003B737D" w:rsidRDefault="003B737D" w:rsidP="003B737D">
      <w:pPr>
        <w:tabs>
          <w:tab w:val="left" w:pos="654"/>
        </w:tabs>
        <w:ind w:firstLine="454"/>
        <w:rPr>
          <w:rFonts w:eastAsia="Times New Roman"/>
          <w:sz w:val="28"/>
          <w:szCs w:val="28"/>
        </w:rPr>
      </w:pPr>
      <w:r>
        <w:rPr>
          <w:rFonts w:eastAsia="Times New Roman"/>
          <w:sz w:val="28"/>
          <w:szCs w:val="28"/>
        </w:rPr>
        <w:t>• осознанно воспринимать художественное произведение в единстве формы и содержания; адекватно понимать художественный текст и давать его смысловой анализ; интерпретировать прочитанное, устанавливать поле читательских ассоциаций, отбирать произведения для чтения;</w:t>
      </w:r>
    </w:p>
    <w:p w:rsidR="003B737D" w:rsidRDefault="003B737D" w:rsidP="003B737D">
      <w:pPr>
        <w:tabs>
          <w:tab w:val="left" w:pos="650"/>
        </w:tabs>
        <w:ind w:firstLine="454"/>
        <w:rPr>
          <w:rFonts w:eastAsia="Times New Roman"/>
          <w:sz w:val="28"/>
          <w:szCs w:val="28"/>
        </w:rPr>
      </w:pPr>
      <w:r>
        <w:rPr>
          <w:rFonts w:eastAsia="Times New Roman"/>
          <w:sz w:val="28"/>
          <w:szCs w:val="28"/>
        </w:rPr>
        <w:t>• воспринимать художественный текст как произведение искусства, послание автора читателю, современнику и потомку;</w:t>
      </w:r>
    </w:p>
    <w:p w:rsidR="003B737D" w:rsidRDefault="003B737D" w:rsidP="003B737D">
      <w:pPr>
        <w:tabs>
          <w:tab w:val="left" w:pos="1089"/>
        </w:tabs>
        <w:ind w:firstLine="454"/>
        <w:rPr>
          <w:rFonts w:eastAsia="Times New Roman"/>
          <w:sz w:val="28"/>
          <w:szCs w:val="28"/>
        </w:rPr>
      </w:pPr>
      <w:r>
        <w:rPr>
          <w:rFonts w:eastAsia="Times New Roman"/>
          <w:sz w:val="28"/>
          <w:szCs w:val="28"/>
        </w:rPr>
        <w:t>• определять для себя актуальную и перспективную цели чтения художественной литературы; выбирать произведения для самостоятельного чтения;</w:t>
      </w:r>
    </w:p>
    <w:p w:rsidR="003B737D" w:rsidRDefault="003B737D" w:rsidP="003B737D">
      <w:pPr>
        <w:tabs>
          <w:tab w:val="left" w:pos="1089"/>
        </w:tabs>
        <w:ind w:firstLine="454"/>
        <w:rPr>
          <w:rFonts w:eastAsia="Times New Roman"/>
          <w:sz w:val="28"/>
          <w:szCs w:val="28"/>
        </w:rPr>
      </w:pPr>
      <w:r>
        <w:rPr>
          <w:rFonts w:eastAsia="Times New Roman"/>
          <w:sz w:val="28"/>
          <w:szCs w:val="28"/>
        </w:rPr>
        <w:t>• выявлять и интерпретировать авторскую позицию, определяя своё к ней отношение, и на этой основе формировать собственные ценностные ориентации;</w:t>
      </w:r>
    </w:p>
    <w:p w:rsidR="003B737D" w:rsidRDefault="003B737D" w:rsidP="003B737D">
      <w:pPr>
        <w:tabs>
          <w:tab w:val="left" w:pos="1084"/>
        </w:tabs>
        <w:ind w:firstLine="454"/>
        <w:rPr>
          <w:rFonts w:eastAsia="Times New Roman"/>
          <w:sz w:val="28"/>
          <w:szCs w:val="28"/>
        </w:rPr>
      </w:pPr>
      <w:r>
        <w:rPr>
          <w:rFonts w:eastAsia="Times New Roman"/>
          <w:sz w:val="28"/>
          <w:szCs w:val="28"/>
        </w:rPr>
        <w:t xml:space="preserve">• определять актуальность произведений для читателей разных </w:t>
      </w:r>
      <w:r w:rsidR="00A85BA3">
        <w:rPr>
          <w:rFonts w:eastAsia="Times New Roman"/>
          <w:sz w:val="28"/>
          <w:szCs w:val="28"/>
        </w:rPr>
        <w:t>поколений</w:t>
      </w:r>
      <w:r>
        <w:rPr>
          <w:rFonts w:eastAsia="Times New Roman"/>
          <w:sz w:val="28"/>
          <w:szCs w:val="28"/>
        </w:rPr>
        <w:t xml:space="preserve"> и вступать в диалог с другими читателями;</w:t>
      </w:r>
    </w:p>
    <w:p w:rsidR="003B737D" w:rsidRDefault="003B737D" w:rsidP="003B737D">
      <w:pPr>
        <w:tabs>
          <w:tab w:val="left" w:pos="1089"/>
        </w:tabs>
        <w:ind w:firstLine="454"/>
        <w:rPr>
          <w:rFonts w:eastAsia="Times New Roman"/>
          <w:sz w:val="28"/>
          <w:szCs w:val="28"/>
        </w:rPr>
      </w:pPr>
      <w:r>
        <w:rPr>
          <w:rFonts w:eastAsia="Times New Roman"/>
          <w:sz w:val="28"/>
          <w:szCs w:val="28"/>
        </w:rPr>
        <w:t>• анализировать и истолковывать произведения разной жанровой природы, аргументированно формулируя своё отношение к прочитанному;</w:t>
      </w:r>
    </w:p>
    <w:p w:rsidR="003B737D" w:rsidRDefault="003B737D" w:rsidP="003B737D">
      <w:pPr>
        <w:tabs>
          <w:tab w:val="left" w:pos="1079"/>
        </w:tabs>
        <w:ind w:firstLine="454"/>
        <w:rPr>
          <w:rFonts w:eastAsia="Times New Roman"/>
          <w:sz w:val="28"/>
          <w:szCs w:val="28"/>
        </w:rPr>
      </w:pPr>
      <w:r>
        <w:rPr>
          <w:rFonts w:eastAsia="Times New Roman"/>
          <w:sz w:val="28"/>
          <w:szCs w:val="28"/>
        </w:rPr>
        <w:t>• создавать собственный текст аналитического и интерпретирующего характера в различных форматах;</w:t>
      </w:r>
    </w:p>
    <w:p w:rsidR="003B737D" w:rsidRDefault="003B737D" w:rsidP="003B737D">
      <w:pPr>
        <w:tabs>
          <w:tab w:val="left" w:pos="1079"/>
        </w:tabs>
        <w:ind w:firstLine="454"/>
        <w:rPr>
          <w:rFonts w:eastAsia="Times New Roman"/>
          <w:sz w:val="28"/>
          <w:szCs w:val="28"/>
        </w:rPr>
      </w:pPr>
      <w:r>
        <w:rPr>
          <w:rFonts w:eastAsia="Times New Roman"/>
          <w:sz w:val="28"/>
          <w:szCs w:val="28"/>
        </w:rPr>
        <w:t>• сопоставлять произведение словесного искусства и его воплощение в других искусствах;</w:t>
      </w:r>
    </w:p>
    <w:p w:rsidR="003B737D" w:rsidRDefault="003B737D" w:rsidP="003B737D">
      <w:pPr>
        <w:tabs>
          <w:tab w:val="left" w:pos="1074"/>
        </w:tabs>
        <w:ind w:firstLine="454"/>
        <w:rPr>
          <w:rFonts w:eastAsia="Times New Roman"/>
          <w:sz w:val="28"/>
          <w:szCs w:val="28"/>
        </w:rPr>
      </w:pPr>
      <w:r>
        <w:rPr>
          <w:rFonts w:eastAsia="Times New Roman"/>
          <w:sz w:val="28"/>
          <w:szCs w:val="28"/>
        </w:rPr>
        <w:t>• работать с разными источниками информации и владеть основными способами её обработки и презентации.</w:t>
      </w:r>
    </w:p>
    <w:p w:rsidR="003B737D" w:rsidRDefault="003B737D" w:rsidP="003B737D">
      <w:pPr>
        <w:ind w:firstLine="454"/>
        <w:rPr>
          <w:rFonts w:eastAsia="Times New Roman"/>
          <w:i/>
          <w:iCs/>
          <w:sz w:val="28"/>
          <w:szCs w:val="28"/>
        </w:rPr>
      </w:pPr>
      <w:r>
        <w:rPr>
          <w:rFonts w:eastAsia="Times New Roman"/>
          <w:i/>
          <w:iCs/>
          <w:sz w:val="28"/>
          <w:szCs w:val="28"/>
        </w:rPr>
        <w:t>Выпускник получит возможность научиться:</w:t>
      </w:r>
    </w:p>
    <w:p w:rsidR="003B737D" w:rsidRDefault="003B737D" w:rsidP="003B737D">
      <w:pPr>
        <w:tabs>
          <w:tab w:val="left" w:pos="1084"/>
        </w:tabs>
        <w:ind w:firstLine="454"/>
        <w:rPr>
          <w:rFonts w:eastAsia="Times New Roman"/>
          <w:i/>
          <w:iCs/>
          <w:sz w:val="28"/>
          <w:szCs w:val="28"/>
        </w:rPr>
      </w:pPr>
      <w:r>
        <w:rPr>
          <w:rFonts w:eastAsia="Times New Roman"/>
          <w:iCs/>
          <w:sz w:val="28"/>
          <w:szCs w:val="28"/>
        </w:rPr>
        <w:t>• </w:t>
      </w:r>
      <w:r>
        <w:rPr>
          <w:rFonts w:eastAsia="Times New Roman"/>
          <w:i/>
          <w:iCs/>
          <w:sz w:val="28"/>
          <w:szCs w:val="28"/>
        </w:rPr>
        <w:t>выбирать путь анализа произведения, адекватный</w:t>
      </w:r>
      <w:r w:rsidR="00D04E94">
        <w:rPr>
          <w:rFonts w:eastAsia="Times New Roman"/>
          <w:i/>
          <w:iCs/>
          <w:sz w:val="28"/>
          <w:szCs w:val="28"/>
        </w:rPr>
        <w:t xml:space="preserve"> </w:t>
      </w:r>
      <w:r>
        <w:rPr>
          <w:rFonts w:eastAsia="Times New Roman"/>
          <w:i/>
          <w:iCs/>
          <w:sz w:val="28"/>
          <w:szCs w:val="28"/>
        </w:rPr>
        <w:t>жанрово-родовой природе художественного текста;</w:t>
      </w:r>
    </w:p>
    <w:p w:rsidR="003B737D" w:rsidRDefault="003B737D" w:rsidP="003B737D">
      <w:pPr>
        <w:tabs>
          <w:tab w:val="left" w:pos="1079"/>
        </w:tabs>
        <w:ind w:firstLine="454"/>
        <w:rPr>
          <w:rFonts w:eastAsia="Times New Roman"/>
          <w:i/>
          <w:iCs/>
          <w:sz w:val="28"/>
          <w:szCs w:val="28"/>
        </w:rPr>
      </w:pPr>
      <w:r>
        <w:rPr>
          <w:rFonts w:eastAsia="Times New Roman"/>
          <w:iCs/>
          <w:sz w:val="28"/>
          <w:szCs w:val="28"/>
        </w:rPr>
        <w:t>• </w:t>
      </w:r>
      <w:r>
        <w:rPr>
          <w:rFonts w:eastAsia="Times New Roman"/>
          <w:i/>
          <w:iCs/>
          <w:sz w:val="28"/>
          <w:szCs w:val="28"/>
        </w:rPr>
        <w:t>дифференцировать элементы поэтики художественного текста, видеть их художественную и смысловую функцию;</w:t>
      </w:r>
    </w:p>
    <w:p w:rsidR="003B737D" w:rsidRDefault="003B737D" w:rsidP="003B737D">
      <w:pPr>
        <w:tabs>
          <w:tab w:val="left" w:pos="1094"/>
        </w:tabs>
        <w:ind w:firstLine="454"/>
        <w:rPr>
          <w:rFonts w:eastAsia="Times New Roman"/>
          <w:i/>
          <w:iCs/>
          <w:sz w:val="28"/>
          <w:szCs w:val="28"/>
        </w:rPr>
      </w:pPr>
      <w:r>
        <w:rPr>
          <w:rFonts w:eastAsia="Times New Roman"/>
          <w:iCs/>
          <w:sz w:val="28"/>
          <w:szCs w:val="28"/>
        </w:rPr>
        <w:t>• </w:t>
      </w:r>
      <w:r>
        <w:rPr>
          <w:rFonts w:eastAsia="Times New Roman"/>
          <w:i/>
          <w:iCs/>
          <w:sz w:val="28"/>
          <w:szCs w:val="28"/>
        </w:rPr>
        <w:t>сопоставлять «чужие» тексты интерпретирующего</w:t>
      </w:r>
      <w:r w:rsidR="00D04E94">
        <w:rPr>
          <w:rFonts w:eastAsia="Times New Roman"/>
          <w:i/>
          <w:iCs/>
          <w:sz w:val="28"/>
          <w:szCs w:val="28"/>
        </w:rPr>
        <w:t xml:space="preserve"> </w:t>
      </w:r>
      <w:r>
        <w:rPr>
          <w:rFonts w:eastAsia="Times New Roman"/>
          <w:i/>
          <w:iCs/>
          <w:sz w:val="28"/>
          <w:szCs w:val="28"/>
        </w:rPr>
        <w:t>характера, аргументированно оценивать их;</w:t>
      </w:r>
    </w:p>
    <w:p w:rsidR="003B737D" w:rsidRDefault="003B737D" w:rsidP="003B737D">
      <w:pPr>
        <w:tabs>
          <w:tab w:val="left" w:pos="1084"/>
        </w:tabs>
        <w:ind w:firstLine="454"/>
        <w:rPr>
          <w:rFonts w:eastAsia="Times New Roman"/>
          <w:i/>
          <w:iCs/>
          <w:sz w:val="28"/>
          <w:szCs w:val="28"/>
        </w:rPr>
      </w:pPr>
      <w:r>
        <w:rPr>
          <w:rFonts w:eastAsia="Times New Roman"/>
          <w:iCs/>
          <w:sz w:val="28"/>
          <w:szCs w:val="28"/>
        </w:rPr>
        <w:t>• </w:t>
      </w:r>
      <w:r>
        <w:rPr>
          <w:rFonts w:eastAsia="Times New Roman"/>
          <w:i/>
          <w:iCs/>
          <w:sz w:val="28"/>
          <w:szCs w:val="28"/>
        </w:rPr>
        <w:t>оценивать интерпретацию художественного текста,</w:t>
      </w:r>
      <w:r w:rsidR="00D04E94">
        <w:rPr>
          <w:rFonts w:eastAsia="Times New Roman"/>
          <w:i/>
          <w:iCs/>
          <w:sz w:val="28"/>
          <w:szCs w:val="28"/>
        </w:rPr>
        <w:t xml:space="preserve"> </w:t>
      </w:r>
      <w:r>
        <w:rPr>
          <w:rFonts w:eastAsia="Times New Roman"/>
          <w:i/>
          <w:iCs/>
          <w:sz w:val="28"/>
          <w:szCs w:val="28"/>
        </w:rPr>
        <w:t>созданную средствами других искусств;</w:t>
      </w:r>
    </w:p>
    <w:p w:rsidR="003B737D" w:rsidRDefault="003B737D" w:rsidP="003B737D">
      <w:pPr>
        <w:tabs>
          <w:tab w:val="left" w:pos="1079"/>
        </w:tabs>
        <w:ind w:firstLine="454"/>
        <w:rPr>
          <w:rFonts w:eastAsia="Times New Roman"/>
          <w:i/>
          <w:iCs/>
          <w:sz w:val="28"/>
          <w:szCs w:val="28"/>
        </w:rPr>
      </w:pPr>
      <w:r>
        <w:rPr>
          <w:rFonts w:eastAsia="Times New Roman"/>
          <w:iCs/>
          <w:sz w:val="28"/>
          <w:szCs w:val="28"/>
        </w:rPr>
        <w:t>• </w:t>
      </w:r>
      <w:r>
        <w:rPr>
          <w:rFonts w:eastAsia="Times New Roman"/>
          <w:i/>
          <w:iCs/>
          <w:sz w:val="28"/>
          <w:szCs w:val="28"/>
        </w:rPr>
        <w:t>создавать собственную интерпретацию изученно</w:t>
      </w:r>
      <w:r w:rsidR="00D04E94">
        <w:rPr>
          <w:rFonts w:eastAsia="Times New Roman"/>
          <w:i/>
          <w:iCs/>
          <w:sz w:val="28"/>
          <w:szCs w:val="28"/>
        </w:rPr>
        <w:t xml:space="preserve">го </w:t>
      </w:r>
      <w:r>
        <w:rPr>
          <w:rFonts w:eastAsia="Times New Roman"/>
          <w:i/>
          <w:iCs/>
          <w:sz w:val="28"/>
          <w:szCs w:val="28"/>
        </w:rPr>
        <w:t xml:space="preserve">текста </w:t>
      </w:r>
      <w:r w:rsidR="00A85BA3">
        <w:rPr>
          <w:rFonts w:eastAsia="Times New Roman"/>
          <w:i/>
          <w:iCs/>
          <w:sz w:val="28"/>
          <w:szCs w:val="28"/>
        </w:rPr>
        <w:t>средствами</w:t>
      </w:r>
      <w:r>
        <w:rPr>
          <w:rFonts w:eastAsia="Times New Roman"/>
          <w:i/>
          <w:iCs/>
          <w:sz w:val="28"/>
          <w:szCs w:val="28"/>
        </w:rPr>
        <w:t xml:space="preserve"> других искусств;</w:t>
      </w:r>
    </w:p>
    <w:p w:rsidR="003B737D" w:rsidRDefault="003B737D" w:rsidP="003B737D">
      <w:pPr>
        <w:tabs>
          <w:tab w:val="left" w:pos="1108"/>
        </w:tabs>
        <w:ind w:firstLine="454"/>
        <w:rPr>
          <w:rFonts w:eastAsia="Times New Roman"/>
          <w:i/>
          <w:iCs/>
          <w:sz w:val="28"/>
          <w:szCs w:val="28"/>
        </w:rPr>
      </w:pPr>
      <w:r>
        <w:rPr>
          <w:rFonts w:eastAsia="Times New Roman"/>
          <w:iCs/>
          <w:sz w:val="28"/>
          <w:szCs w:val="28"/>
        </w:rPr>
        <w:lastRenderedPageBreak/>
        <w:t>• </w:t>
      </w:r>
      <w:r>
        <w:rPr>
          <w:rFonts w:eastAsia="Times New Roman"/>
          <w:i/>
          <w:iCs/>
          <w:sz w:val="28"/>
          <w:szCs w:val="28"/>
        </w:rPr>
        <w:t>сопоставлять произведения русской и мировой литературы самостоятельно (или под руководством учителя),определяя линии сопоставления, выбирая аспект для сопоставительного анализа;</w:t>
      </w:r>
    </w:p>
    <w:p w:rsidR="003B737D" w:rsidRDefault="003B737D" w:rsidP="003B737D">
      <w:pPr>
        <w:tabs>
          <w:tab w:val="left" w:pos="1094"/>
        </w:tabs>
        <w:ind w:firstLine="454"/>
        <w:rPr>
          <w:rFonts w:eastAsia="Times New Roman"/>
          <w:i/>
          <w:iCs/>
          <w:sz w:val="28"/>
          <w:szCs w:val="28"/>
        </w:rPr>
      </w:pPr>
      <w:r>
        <w:rPr>
          <w:rFonts w:eastAsia="Times New Roman"/>
          <w:iCs/>
          <w:sz w:val="28"/>
          <w:szCs w:val="28"/>
        </w:rPr>
        <w:t>• </w:t>
      </w:r>
      <w:r>
        <w:rPr>
          <w:rFonts w:eastAsia="Times New Roman"/>
          <w:i/>
          <w:iCs/>
          <w:sz w:val="28"/>
          <w:szCs w:val="28"/>
        </w:rPr>
        <w:t>вести самостоятельную проектно-исследовательскую</w:t>
      </w:r>
      <w:r w:rsidR="00D04E94">
        <w:rPr>
          <w:rFonts w:eastAsia="Times New Roman"/>
          <w:i/>
          <w:iCs/>
          <w:sz w:val="28"/>
          <w:szCs w:val="28"/>
        </w:rPr>
        <w:t xml:space="preserve"> </w:t>
      </w:r>
      <w:r>
        <w:rPr>
          <w:rFonts w:eastAsia="Times New Roman"/>
          <w:i/>
          <w:iCs/>
          <w:sz w:val="28"/>
          <w:szCs w:val="28"/>
        </w:rPr>
        <w:t>деятельность и оформлять её результаты в разных форматах (работа исследовательского характера, реферат,</w:t>
      </w:r>
      <w:r w:rsidR="00D04E94">
        <w:rPr>
          <w:rFonts w:eastAsia="Times New Roman"/>
          <w:i/>
          <w:iCs/>
          <w:sz w:val="28"/>
          <w:szCs w:val="28"/>
        </w:rPr>
        <w:t xml:space="preserve"> </w:t>
      </w:r>
      <w:r>
        <w:rPr>
          <w:rFonts w:eastAsia="Times New Roman"/>
          <w:i/>
          <w:iCs/>
          <w:sz w:val="28"/>
          <w:szCs w:val="28"/>
        </w:rPr>
        <w:t>проект).</w:t>
      </w:r>
    </w:p>
    <w:p w:rsidR="008E26CE" w:rsidRPr="008E26CE" w:rsidRDefault="008E26CE" w:rsidP="008E26CE">
      <w:pPr>
        <w:pStyle w:val="5d"/>
      </w:pPr>
      <w:bookmarkStart w:id="57" w:name="_Toc472845189"/>
      <w:r w:rsidRPr="008E26CE">
        <w:t>Предметная область «Иностранные языки»</w:t>
      </w:r>
      <w:bookmarkEnd w:id="57"/>
    </w:p>
    <w:p w:rsidR="008E26CE" w:rsidRPr="008E26CE" w:rsidRDefault="008E26CE" w:rsidP="008E26CE">
      <w:pPr>
        <w:pStyle w:val="ConsPlusNormal"/>
        <w:ind w:firstLine="540"/>
        <w:rPr>
          <w:rFonts w:ascii="Times New Roman" w:hAnsi="Times New Roman" w:cs="Times New Roman"/>
          <w:sz w:val="28"/>
        </w:rPr>
      </w:pPr>
      <w:r w:rsidRPr="008E26CE">
        <w:rPr>
          <w:rFonts w:ascii="Times New Roman" w:hAnsi="Times New Roman" w:cs="Times New Roman"/>
          <w:sz w:val="28"/>
        </w:rPr>
        <w:t xml:space="preserve">Изучение </w:t>
      </w:r>
      <w:r w:rsidRPr="008E26CE">
        <w:rPr>
          <w:rFonts w:ascii="Times New Roman" w:hAnsi="Times New Roman" w:cs="Times New Roman"/>
          <w:b/>
          <w:sz w:val="28"/>
        </w:rPr>
        <w:t>предметной области "Иностранные языки"</w:t>
      </w:r>
      <w:r w:rsidRPr="008E26CE">
        <w:rPr>
          <w:rFonts w:ascii="Times New Roman" w:hAnsi="Times New Roman" w:cs="Times New Roman"/>
          <w:sz w:val="28"/>
        </w:rPr>
        <w:t xml:space="preserve"> должно обеспечить:</w:t>
      </w:r>
    </w:p>
    <w:p w:rsidR="008E26CE" w:rsidRPr="008E26CE" w:rsidRDefault="008E26CE" w:rsidP="008E26CE">
      <w:pPr>
        <w:pStyle w:val="ConsPlusNormal"/>
        <w:ind w:firstLine="540"/>
        <w:rPr>
          <w:rFonts w:ascii="Times New Roman" w:hAnsi="Times New Roman" w:cs="Times New Roman"/>
          <w:sz w:val="28"/>
        </w:rPr>
      </w:pPr>
      <w:r w:rsidRPr="008E26CE">
        <w:rPr>
          <w:rFonts w:ascii="Times New Roman" w:hAnsi="Times New Roman" w:cs="Times New Roman"/>
          <w:sz w:val="28"/>
        </w:rPr>
        <w:t>приобщение к культурному наследию стран изучаемого иностранного языка, воспитание ценностного отношения к иностранному языку как инструменту познания и достижения взаимопонимания между людьми и народами;</w:t>
      </w:r>
    </w:p>
    <w:p w:rsidR="008E26CE" w:rsidRPr="008E26CE" w:rsidRDefault="008E26CE" w:rsidP="008E26CE">
      <w:pPr>
        <w:pStyle w:val="ConsPlusNormal"/>
        <w:ind w:firstLine="540"/>
        <w:rPr>
          <w:rFonts w:ascii="Times New Roman" w:hAnsi="Times New Roman" w:cs="Times New Roman"/>
          <w:sz w:val="28"/>
        </w:rPr>
      </w:pPr>
      <w:r w:rsidRPr="008E26CE">
        <w:rPr>
          <w:rFonts w:ascii="Times New Roman" w:hAnsi="Times New Roman" w:cs="Times New Roman"/>
          <w:sz w:val="28"/>
        </w:rPr>
        <w:t>осознание тесной связи между овладением иностранными языками и личностным, социальным и профессиональным ростом;</w:t>
      </w:r>
    </w:p>
    <w:p w:rsidR="008E26CE" w:rsidRPr="008E26CE" w:rsidRDefault="008E26CE" w:rsidP="008E26CE">
      <w:pPr>
        <w:pStyle w:val="ConsPlusNormal"/>
        <w:ind w:firstLine="540"/>
        <w:rPr>
          <w:rFonts w:ascii="Times New Roman" w:hAnsi="Times New Roman" w:cs="Times New Roman"/>
          <w:sz w:val="28"/>
        </w:rPr>
      </w:pPr>
      <w:r w:rsidRPr="008E26CE">
        <w:rPr>
          <w:rFonts w:ascii="Times New Roman" w:hAnsi="Times New Roman" w:cs="Times New Roman"/>
          <w:sz w:val="28"/>
        </w:rPr>
        <w:t>формирование коммуникативной иноязычной компетенции (говорение, аудирование, чтение и письмо), необходимой для успешной социализации и самореализации;</w:t>
      </w:r>
    </w:p>
    <w:p w:rsidR="008E26CE" w:rsidRPr="008E26CE" w:rsidRDefault="008E26CE" w:rsidP="008E26CE">
      <w:pPr>
        <w:pStyle w:val="ConsPlusNormal"/>
        <w:ind w:firstLine="540"/>
        <w:rPr>
          <w:rFonts w:ascii="Times New Roman" w:hAnsi="Times New Roman" w:cs="Times New Roman"/>
          <w:sz w:val="28"/>
        </w:rPr>
      </w:pPr>
      <w:r w:rsidRPr="008E26CE">
        <w:rPr>
          <w:rFonts w:ascii="Times New Roman" w:hAnsi="Times New Roman" w:cs="Times New Roman"/>
          <w:sz w:val="28"/>
        </w:rPr>
        <w:t>обогащение активного и потенциального словарного запаса, развитие у обучающихся культуры владения иностранным языком в соответствии с требованиями к нормам устной и письменной речи, правилами речевого этикета.</w:t>
      </w:r>
    </w:p>
    <w:p w:rsidR="00B33ED3" w:rsidRPr="00E22745" w:rsidRDefault="00B33ED3" w:rsidP="00E22745">
      <w:pPr>
        <w:pStyle w:val="5d"/>
      </w:pPr>
      <w:bookmarkStart w:id="58" w:name="_Toc414553137"/>
      <w:bookmarkStart w:id="59" w:name="_Toc410653955"/>
      <w:bookmarkStart w:id="60" w:name="_Toc409691630"/>
      <w:bookmarkStart w:id="61" w:name="_Toc472845190"/>
      <w:r w:rsidRPr="00E22745">
        <w:t>1.2.5.3. Иностранный язык (английский)</w:t>
      </w:r>
      <w:bookmarkEnd w:id="58"/>
      <w:bookmarkEnd w:id="59"/>
      <w:bookmarkEnd w:id="60"/>
      <w:bookmarkEnd w:id="61"/>
    </w:p>
    <w:p w:rsidR="008E26CE" w:rsidRPr="008E26CE" w:rsidRDefault="008E26CE" w:rsidP="008E26CE">
      <w:pPr>
        <w:pStyle w:val="ConsPlusNormal"/>
        <w:ind w:firstLine="540"/>
        <w:rPr>
          <w:rFonts w:ascii="Times New Roman" w:hAnsi="Times New Roman" w:cs="Times New Roman"/>
          <w:sz w:val="28"/>
          <w:szCs w:val="28"/>
        </w:rPr>
      </w:pPr>
      <w:r>
        <w:rPr>
          <w:rFonts w:ascii="Times New Roman" w:hAnsi="Times New Roman" w:cs="Times New Roman"/>
          <w:sz w:val="28"/>
          <w:szCs w:val="28"/>
        </w:rPr>
        <w:t xml:space="preserve">В соответствии с ФГОС ООО </w:t>
      </w:r>
      <w:r w:rsidRPr="008E26CE">
        <w:rPr>
          <w:rFonts w:ascii="Times New Roman" w:hAnsi="Times New Roman" w:cs="Times New Roman"/>
          <w:sz w:val="28"/>
          <w:szCs w:val="28"/>
        </w:rPr>
        <w:t>(п. 11.3 введен Приказом Минобрнауки России от 31.12.2015 N 1577)</w:t>
      </w:r>
      <w:r>
        <w:rPr>
          <w:rFonts w:ascii="Times New Roman" w:hAnsi="Times New Roman" w:cs="Times New Roman"/>
          <w:sz w:val="28"/>
          <w:szCs w:val="28"/>
        </w:rPr>
        <w:t xml:space="preserve"> п</w:t>
      </w:r>
      <w:r w:rsidRPr="008E26CE">
        <w:rPr>
          <w:rFonts w:ascii="Times New Roman" w:hAnsi="Times New Roman" w:cs="Times New Roman"/>
          <w:sz w:val="28"/>
          <w:szCs w:val="28"/>
        </w:rPr>
        <w:t xml:space="preserve">редметные результаты изучения </w:t>
      </w:r>
      <w:r w:rsidRPr="008E26CE">
        <w:rPr>
          <w:rFonts w:ascii="Times New Roman" w:hAnsi="Times New Roman" w:cs="Times New Roman"/>
          <w:b/>
          <w:sz w:val="28"/>
          <w:szCs w:val="28"/>
        </w:rPr>
        <w:t>предметной области "Иностранные языки"</w:t>
      </w:r>
      <w:r w:rsidRPr="008E26CE">
        <w:rPr>
          <w:rFonts w:ascii="Times New Roman" w:hAnsi="Times New Roman" w:cs="Times New Roman"/>
          <w:sz w:val="28"/>
          <w:szCs w:val="28"/>
        </w:rPr>
        <w:t xml:space="preserve"> должны отражать:</w:t>
      </w:r>
    </w:p>
    <w:p w:rsidR="008E26CE" w:rsidRPr="008E26CE" w:rsidRDefault="008E26CE" w:rsidP="008E26CE">
      <w:pPr>
        <w:pStyle w:val="ConsPlusNormal"/>
        <w:ind w:firstLine="540"/>
        <w:rPr>
          <w:rFonts w:ascii="Times New Roman" w:hAnsi="Times New Roman" w:cs="Times New Roman"/>
          <w:sz w:val="28"/>
          <w:szCs w:val="28"/>
        </w:rPr>
      </w:pPr>
      <w:r w:rsidRPr="008E26CE">
        <w:rPr>
          <w:rFonts w:ascii="Times New Roman" w:hAnsi="Times New Roman" w:cs="Times New Roman"/>
          <w:sz w:val="28"/>
          <w:szCs w:val="28"/>
        </w:rPr>
        <w:t>1) формирование дружелюбного и толерантного отношения к ценностям иных культур, оптимизма и выраженной личностной позиции в восприятии мира, в развитии национального самосознания на основе знакомства с жизнью своих сверстников в других странах, с образцами зарубежной литературы разных жанров, с учетом достигнутого обучающимися уровня иноязычной компетентности;</w:t>
      </w:r>
    </w:p>
    <w:p w:rsidR="008E26CE" w:rsidRPr="008E26CE" w:rsidRDefault="008E26CE" w:rsidP="008E26CE">
      <w:pPr>
        <w:pStyle w:val="ConsPlusNormal"/>
        <w:ind w:firstLine="540"/>
        <w:rPr>
          <w:rFonts w:ascii="Times New Roman" w:hAnsi="Times New Roman" w:cs="Times New Roman"/>
          <w:sz w:val="28"/>
          <w:szCs w:val="28"/>
        </w:rPr>
      </w:pPr>
      <w:r w:rsidRPr="008E26CE">
        <w:rPr>
          <w:rFonts w:ascii="Times New Roman" w:hAnsi="Times New Roman" w:cs="Times New Roman"/>
          <w:sz w:val="28"/>
          <w:szCs w:val="28"/>
        </w:rPr>
        <w:t>2) формирование и совершенствование иноязычной коммуникативной компетенции; расширение и систематизацию знаний о языке, расширение лингвистического кругозора и лексического запаса, дальнейшее овладение общей речевой культурой;</w:t>
      </w:r>
    </w:p>
    <w:p w:rsidR="008E26CE" w:rsidRPr="008E26CE" w:rsidRDefault="008E26CE" w:rsidP="008E26CE">
      <w:pPr>
        <w:pStyle w:val="ConsPlusNormal"/>
        <w:ind w:firstLine="540"/>
        <w:rPr>
          <w:rFonts w:ascii="Times New Roman" w:hAnsi="Times New Roman" w:cs="Times New Roman"/>
          <w:sz w:val="28"/>
          <w:szCs w:val="28"/>
        </w:rPr>
      </w:pPr>
      <w:r w:rsidRPr="008E26CE">
        <w:rPr>
          <w:rFonts w:ascii="Times New Roman" w:hAnsi="Times New Roman" w:cs="Times New Roman"/>
          <w:sz w:val="28"/>
          <w:szCs w:val="28"/>
        </w:rPr>
        <w:t>3) достижение допорогового уровня иноязычной коммуникативной компетенции;</w:t>
      </w:r>
    </w:p>
    <w:p w:rsidR="008E26CE" w:rsidRDefault="008E26CE" w:rsidP="008E26CE">
      <w:pPr>
        <w:pStyle w:val="ConsPlusNormal"/>
        <w:ind w:firstLine="540"/>
        <w:rPr>
          <w:rFonts w:ascii="Times New Roman" w:hAnsi="Times New Roman" w:cs="Times New Roman"/>
          <w:sz w:val="28"/>
        </w:rPr>
      </w:pPr>
      <w:r w:rsidRPr="008E26CE">
        <w:rPr>
          <w:rFonts w:ascii="Times New Roman" w:hAnsi="Times New Roman" w:cs="Times New Roman"/>
          <w:sz w:val="28"/>
          <w:szCs w:val="28"/>
        </w:rPr>
        <w:t xml:space="preserve">4) создание основы для формирования интереса к совершенствованию достигнутого уровня владения изучаемым иностранным языком, в том числе на основе самонаблюдения и самооценки, к изучению второго/третьего </w:t>
      </w:r>
      <w:r w:rsidRPr="008E26CE">
        <w:rPr>
          <w:rFonts w:ascii="Times New Roman" w:hAnsi="Times New Roman" w:cs="Times New Roman"/>
          <w:sz w:val="28"/>
          <w:szCs w:val="28"/>
        </w:rPr>
        <w:lastRenderedPageBreak/>
        <w:t>иностранного языка, к использованию иностранного языка как средства получения информации, позволяющего расширять свои знания в других предметных областях.</w:t>
      </w:r>
    </w:p>
    <w:p w:rsidR="00B33ED3" w:rsidRDefault="00B33ED3" w:rsidP="00B33ED3">
      <w:pPr>
        <w:ind w:firstLine="709"/>
        <w:rPr>
          <w:b/>
          <w:sz w:val="28"/>
          <w:szCs w:val="28"/>
        </w:rPr>
      </w:pPr>
      <w:r>
        <w:rPr>
          <w:b/>
          <w:sz w:val="28"/>
          <w:szCs w:val="28"/>
        </w:rPr>
        <w:t>Коммуникативные умения</w:t>
      </w:r>
    </w:p>
    <w:p w:rsidR="00B33ED3" w:rsidRDefault="00B33ED3" w:rsidP="00B33ED3">
      <w:pPr>
        <w:ind w:firstLine="709"/>
        <w:rPr>
          <w:b/>
          <w:sz w:val="28"/>
          <w:szCs w:val="28"/>
        </w:rPr>
      </w:pPr>
      <w:r>
        <w:rPr>
          <w:b/>
          <w:sz w:val="28"/>
          <w:szCs w:val="28"/>
        </w:rPr>
        <w:t>Говорение. Диалогическая речь</w:t>
      </w:r>
    </w:p>
    <w:p w:rsidR="00B33ED3" w:rsidRDefault="00B33ED3" w:rsidP="00B33ED3">
      <w:pPr>
        <w:ind w:firstLine="709"/>
        <w:rPr>
          <w:b/>
          <w:sz w:val="28"/>
          <w:szCs w:val="28"/>
        </w:rPr>
      </w:pPr>
      <w:r>
        <w:rPr>
          <w:b/>
          <w:sz w:val="28"/>
          <w:szCs w:val="28"/>
        </w:rPr>
        <w:t>Выпускник научится:</w:t>
      </w:r>
    </w:p>
    <w:p w:rsidR="00B33ED3" w:rsidRDefault="00B33ED3" w:rsidP="0079432A">
      <w:pPr>
        <w:numPr>
          <w:ilvl w:val="0"/>
          <w:numId w:val="14"/>
        </w:numPr>
        <w:tabs>
          <w:tab w:val="left" w:pos="993"/>
        </w:tabs>
        <w:ind w:left="0" w:firstLine="709"/>
        <w:rPr>
          <w:sz w:val="28"/>
          <w:szCs w:val="28"/>
        </w:rPr>
      </w:pPr>
      <w:r>
        <w:rPr>
          <w:sz w:val="28"/>
          <w:szCs w:val="28"/>
        </w:rPr>
        <w:t xml:space="preserve">вести диалог (диалог этикетного характера, диалог–-расспрос,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B33ED3" w:rsidRDefault="00B33ED3" w:rsidP="00B33ED3">
      <w:pPr>
        <w:ind w:firstLine="709"/>
        <w:rPr>
          <w:b/>
          <w:sz w:val="28"/>
          <w:szCs w:val="28"/>
        </w:rPr>
      </w:pPr>
      <w:r>
        <w:rPr>
          <w:b/>
          <w:sz w:val="28"/>
          <w:szCs w:val="28"/>
        </w:rPr>
        <w:t>Выпускник получит возможность научиться:</w:t>
      </w:r>
    </w:p>
    <w:p w:rsidR="00B33ED3" w:rsidRDefault="00B33ED3" w:rsidP="0079432A">
      <w:pPr>
        <w:numPr>
          <w:ilvl w:val="0"/>
          <w:numId w:val="14"/>
        </w:numPr>
        <w:tabs>
          <w:tab w:val="left" w:pos="993"/>
        </w:tabs>
        <w:ind w:left="0" w:firstLine="709"/>
        <w:rPr>
          <w:i/>
          <w:sz w:val="28"/>
          <w:szCs w:val="28"/>
        </w:rPr>
      </w:pPr>
      <w:r>
        <w:rPr>
          <w:i/>
          <w:sz w:val="28"/>
          <w:szCs w:val="28"/>
        </w:rPr>
        <w:t xml:space="preserve">вести диалог-обмен мнениями; </w:t>
      </w:r>
    </w:p>
    <w:p w:rsidR="00B33ED3" w:rsidRDefault="00B33ED3" w:rsidP="0079432A">
      <w:pPr>
        <w:numPr>
          <w:ilvl w:val="0"/>
          <w:numId w:val="15"/>
        </w:numPr>
        <w:tabs>
          <w:tab w:val="left" w:pos="993"/>
        </w:tabs>
        <w:ind w:left="0" w:firstLine="709"/>
        <w:rPr>
          <w:i/>
          <w:sz w:val="28"/>
          <w:szCs w:val="28"/>
        </w:rPr>
      </w:pPr>
      <w:r>
        <w:rPr>
          <w:i/>
          <w:sz w:val="28"/>
          <w:szCs w:val="28"/>
        </w:rPr>
        <w:t>брать и давать интервью;</w:t>
      </w:r>
    </w:p>
    <w:p w:rsidR="00B33ED3" w:rsidRDefault="00B33ED3" w:rsidP="0079432A">
      <w:pPr>
        <w:numPr>
          <w:ilvl w:val="0"/>
          <w:numId w:val="15"/>
        </w:numPr>
        <w:tabs>
          <w:tab w:val="left" w:pos="993"/>
        </w:tabs>
        <w:ind w:left="0" w:firstLine="709"/>
        <w:rPr>
          <w:i/>
          <w:sz w:val="28"/>
          <w:szCs w:val="28"/>
        </w:rPr>
      </w:pPr>
      <w:r>
        <w:rPr>
          <w:i/>
          <w:sz w:val="28"/>
          <w:szCs w:val="28"/>
        </w:rPr>
        <w:t>вести диалог-расспрос на основе нелинейного текста (таблицы, диаграммы и т. д.).</w:t>
      </w:r>
    </w:p>
    <w:p w:rsidR="00B33ED3" w:rsidRDefault="00B33ED3" w:rsidP="00B33ED3">
      <w:pPr>
        <w:ind w:firstLine="709"/>
        <w:rPr>
          <w:b/>
          <w:sz w:val="28"/>
          <w:szCs w:val="28"/>
        </w:rPr>
      </w:pPr>
      <w:r>
        <w:rPr>
          <w:b/>
          <w:sz w:val="28"/>
          <w:szCs w:val="28"/>
        </w:rPr>
        <w:t>Говорение. Монологическая речь</w:t>
      </w:r>
    </w:p>
    <w:p w:rsidR="00B33ED3" w:rsidRDefault="00B33ED3" w:rsidP="00B33ED3">
      <w:pPr>
        <w:ind w:firstLine="709"/>
        <w:rPr>
          <w:b/>
          <w:sz w:val="28"/>
          <w:szCs w:val="28"/>
        </w:rPr>
      </w:pPr>
      <w:r>
        <w:rPr>
          <w:b/>
          <w:sz w:val="28"/>
          <w:szCs w:val="28"/>
        </w:rPr>
        <w:t>Выпускник научится:</w:t>
      </w:r>
    </w:p>
    <w:p w:rsidR="00B33ED3" w:rsidRDefault="00B33ED3" w:rsidP="0079432A">
      <w:pPr>
        <w:numPr>
          <w:ilvl w:val="0"/>
          <w:numId w:val="16"/>
        </w:numPr>
        <w:tabs>
          <w:tab w:val="left" w:pos="993"/>
        </w:tabs>
        <w:ind w:left="0" w:firstLine="709"/>
        <w:rPr>
          <w:sz w:val="28"/>
          <w:szCs w:val="28"/>
        </w:rPr>
      </w:pPr>
      <w:r>
        <w:rPr>
          <w:sz w:val="28"/>
          <w:szCs w:val="28"/>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B33ED3" w:rsidRDefault="00B33ED3" w:rsidP="0079432A">
      <w:pPr>
        <w:numPr>
          <w:ilvl w:val="0"/>
          <w:numId w:val="16"/>
        </w:numPr>
        <w:tabs>
          <w:tab w:val="left" w:pos="993"/>
        </w:tabs>
        <w:ind w:left="0" w:firstLine="709"/>
        <w:rPr>
          <w:sz w:val="28"/>
          <w:szCs w:val="28"/>
        </w:rPr>
      </w:pPr>
      <w:r>
        <w:rPr>
          <w:sz w:val="28"/>
          <w:szCs w:val="28"/>
        </w:rPr>
        <w:t xml:space="preserve">описывать события с опорой на зрительную наглядность и/или вербальную опору (ключевые слова, план, вопросы); </w:t>
      </w:r>
    </w:p>
    <w:p w:rsidR="00B33ED3" w:rsidRDefault="00B33ED3" w:rsidP="0079432A">
      <w:pPr>
        <w:numPr>
          <w:ilvl w:val="0"/>
          <w:numId w:val="16"/>
        </w:numPr>
        <w:tabs>
          <w:tab w:val="left" w:pos="993"/>
        </w:tabs>
        <w:ind w:left="0" w:firstLine="709"/>
        <w:rPr>
          <w:sz w:val="28"/>
          <w:szCs w:val="28"/>
        </w:rPr>
      </w:pPr>
      <w:r>
        <w:rPr>
          <w:sz w:val="28"/>
          <w:szCs w:val="28"/>
        </w:rPr>
        <w:t xml:space="preserve">давать краткую характеристику реальных людей и литературных персонажей; </w:t>
      </w:r>
    </w:p>
    <w:p w:rsidR="00B33ED3" w:rsidRDefault="00B33ED3" w:rsidP="0079432A">
      <w:pPr>
        <w:numPr>
          <w:ilvl w:val="0"/>
          <w:numId w:val="16"/>
        </w:numPr>
        <w:tabs>
          <w:tab w:val="left" w:pos="993"/>
        </w:tabs>
        <w:ind w:left="0" w:firstLine="709"/>
        <w:rPr>
          <w:sz w:val="28"/>
          <w:szCs w:val="28"/>
        </w:rPr>
      </w:pPr>
      <w:r>
        <w:rPr>
          <w:sz w:val="28"/>
          <w:szCs w:val="28"/>
        </w:rPr>
        <w:t>передавать основное содержание прочитанного текста с опорой или без опоры на текст, ключевые слова/ план/ вопросы;</w:t>
      </w:r>
    </w:p>
    <w:p w:rsidR="00B33ED3" w:rsidRDefault="00B33ED3" w:rsidP="0079432A">
      <w:pPr>
        <w:numPr>
          <w:ilvl w:val="0"/>
          <w:numId w:val="16"/>
        </w:numPr>
        <w:tabs>
          <w:tab w:val="left" w:pos="993"/>
        </w:tabs>
        <w:ind w:left="0" w:firstLine="709"/>
        <w:rPr>
          <w:i/>
          <w:sz w:val="28"/>
          <w:szCs w:val="28"/>
        </w:rPr>
      </w:pPr>
      <w:r>
        <w:rPr>
          <w:sz w:val="28"/>
          <w:szCs w:val="28"/>
        </w:rPr>
        <w:t>описывать картинку/ фото с опорой или без опоры на ключевые слова/ план/ вопросы.</w:t>
      </w:r>
    </w:p>
    <w:p w:rsidR="00B33ED3" w:rsidRDefault="00B33ED3" w:rsidP="00B33ED3">
      <w:pPr>
        <w:ind w:firstLine="709"/>
        <w:rPr>
          <w:b/>
          <w:sz w:val="28"/>
          <w:szCs w:val="28"/>
        </w:rPr>
      </w:pPr>
      <w:r>
        <w:rPr>
          <w:b/>
          <w:sz w:val="28"/>
          <w:szCs w:val="28"/>
        </w:rPr>
        <w:t xml:space="preserve">Выпускник получит возможность научиться: </w:t>
      </w:r>
    </w:p>
    <w:p w:rsidR="00B33ED3" w:rsidRDefault="00B33ED3" w:rsidP="0079432A">
      <w:pPr>
        <w:numPr>
          <w:ilvl w:val="0"/>
          <w:numId w:val="17"/>
        </w:numPr>
        <w:tabs>
          <w:tab w:val="left" w:pos="1134"/>
        </w:tabs>
        <w:ind w:left="0" w:firstLine="709"/>
        <w:rPr>
          <w:i/>
          <w:sz w:val="28"/>
          <w:szCs w:val="28"/>
        </w:rPr>
      </w:pPr>
      <w:r>
        <w:rPr>
          <w:i/>
          <w:sz w:val="28"/>
          <w:szCs w:val="28"/>
        </w:rPr>
        <w:t xml:space="preserve">делать сообщение на заданную тему на основе прочитанного; </w:t>
      </w:r>
    </w:p>
    <w:p w:rsidR="00B33ED3" w:rsidRDefault="00B33ED3" w:rsidP="0079432A">
      <w:pPr>
        <w:numPr>
          <w:ilvl w:val="0"/>
          <w:numId w:val="17"/>
        </w:numPr>
        <w:tabs>
          <w:tab w:val="left" w:pos="1134"/>
        </w:tabs>
        <w:ind w:left="0" w:firstLine="709"/>
        <w:rPr>
          <w:i/>
          <w:sz w:val="28"/>
          <w:szCs w:val="28"/>
        </w:rPr>
      </w:pPr>
      <w:r>
        <w:rPr>
          <w:i/>
          <w:sz w:val="28"/>
          <w:szCs w:val="28"/>
        </w:rPr>
        <w:t xml:space="preserve">комментировать факты из прочитанного/ прослушанного текста, выражать и аргументировать свое отношение к прочитанному/ прослушанному; </w:t>
      </w:r>
    </w:p>
    <w:p w:rsidR="00B33ED3" w:rsidRDefault="00B33ED3" w:rsidP="0079432A">
      <w:pPr>
        <w:numPr>
          <w:ilvl w:val="0"/>
          <w:numId w:val="17"/>
        </w:numPr>
        <w:tabs>
          <w:tab w:val="left" w:pos="1134"/>
        </w:tabs>
        <w:ind w:left="0" w:firstLine="709"/>
        <w:rPr>
          <w:i/>
          <w:sz w:val="28"/>
          <w:szCs w:val="28"/>
        </w:rPr>
      </w:pPr>
      <w:r>
        <w:rPr>
          <w:i/>
          <w:sz w:val="28"/>
          <w:szCs w:val="28"/>
        </w:rPr>
        <w:t>кратко высказываться без предварительной подготовки на заданную тему в соответствии с предложенной ситуацией общения;</w:t>
      </w:r>
    </w:p>
    <w:p w:rsidR="00B33ED3" w:rsidRDefault="00B33ED3" w:rsidP="0079432A">
      <w:pPr>
        <w:numPr>
          <w:ilvl w:val="0"/>
          <w:numId w:val="17"/>
        </w:numPr>
        <w:tabs>
          <w:tab w:val="left" w:pos="1134"/>
        </w:tabs>
        <w:ind w:left="0" w:firstLine="709"/>
        <w:rPr>
          <w:i/>
          <w:sz w:val="28"/>
          <w:szCs w:val="28"/>
        </w:rPr>
      </w:pPr>
      <w:r>
        <w:rPr>
          <w:i/>
          <w:sz w:val="28"/>
          <w:szCs w:val="28"/>
        </w:rPr>
        <w:t>кратко высказываться с опорой на нелинейный текст (таблицы, диаграммы, расписание и т. п.);</w:t>
      </w:r>
    </w:p>
    <w:p w:rsidR="00B33ED3" w:rsidRDefault="00B33ED3" w:rsidP="0079432A">
      <w:pPr>
        <w:numPr>
          <w:ilvl w:val="0"/>
          <w:numId w:val="17"/>
        </w:numPr>
        <w:tabs>
          <w:tab w:val="left" w:pos="1134"/>
        </w:tabs>
        <w:ind w:left="0" w:firstLine="709"/>
        <w:rPr>
          <w:i/>
          <w:sz w:val="28"/>
          <w:szCs w:val="28"/>
        </w:rPr>
      </w:pPr>
      <w:r>
        <w:rPr>
          <w:i/>
          <w:sz w:val="28"/>
          <w:szCs w:val="28"/>
        </w:rPr>
        <w:t>кратко излагать результаты выполненной проектной работы.</w:t>
      </w:r>
    </w:p>
    <w:p w:rsidR="00B33ED3" w:rsidRDefault="00B33ED3" w:rsidP="00B33ED3">
      <w:pPr>
        <w:ind w:firstLine="709"/>
        <w:rPr>
          <w:b/>
          <w:i/>
          <w:sz w:val="28"/>
          <w:szCs w:val="28"/>
        </w:rPr>
      </w:pPr>
      <w:r>
        <w:rPr>
          <w:b/>
          <w:sz w:val="28"/>
          <w:szCs w:val="28"/>
        </w:rPr>
        <w:t>Аудирование</w:t>
      </w:r>
    </w:p>
    <w:p w:rsidR="00B33ED3" w:rsidRDefault="00B33ED3" w:rsidP="00B33ED3">
      <w:pPr>
        <w:ind w:firstLine="709"/>
        <w:rPr>
          <w:b/>
          <w:sz w:val="28"/>
          <w:szCs w:val="28"/>
        </w:rPr>
      </w:pPr>
      <w:r>
        <w:rPr>
          <w:b/>
          <w:sz w:val="28"/>
          <w:szCs w:val="28"/>
        </w:rPr>
        <w:t xml:space="preserve">Выпускник научится: </w:t>
      </w:r>
    </w:p>
    <w:p w:rsidR="00B33ED3" w:rsidRDefault="00B33ED3" w:rsidP="0079432A">
      <w:pPr>
        <w:numPr>
          <w:ilvl w:val="0"/>
          <w:numId w:val="18"/>
        </w:numPr>
        <w:tabs>
          <w:tab w:val="left" w:pos="993"/>
        </w:tabs>
        <w:ind w:left="0" w:firstLine="709"/>
        <w:rPr>
          <w:sz w:val="28"/>
          <w:szCs w:val="28"/>
        </w:rPr>
      </w:pPr>
      <w:r>
        <w:rPr>
          <w:sz w:val="28"/>
          <w:szCs w:val="28"/>
        </w:rP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B33ED3" w:rsidRDefault="00B33ED3" w:rsidP="0079432A">
      <w:pPr>
        <w:numPr>
          <w:ilvl w:val="0"/>
          <w:numId w:val="18"/>
        </w:numPr>
        <w:tabs>
          <w:tab w:val="left" w:pos="993"/>
        </w:tabs>
        <w:ind w:left="0" w:firstLine="709"/>
        <w:rPr>
          <w:sz w:val="28"/>
          <w:szCs w:val="28"/>
        </w:rPr>
      </w:pPr>
      <w:r>
        <w:rPr>
          <w:sz w:val="28"/>
          <w:szCs w:val="28"/>
        </w:rPr>
        <w:lastRenderedPageBreak/>
        <w:t>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B33ED3" w:rsidRDefault="00B33ED3" w:rsidP="00B33ED3">
      <w:pPr>
        <w:ind w:firstLine="709"/>
        <w:rPr>
          <w:b/>
          <w:sz w:val="28"/>
          <w:szCs w:val="28"/>
        </w:rPr>
      </w:pPr>
      <w:r>
        <w:rPr>
          <w:b/>
          <w:sz w:val="28"/>
          <w:szCs w:val="28"/>
        </w:rPr>
        <w:t>Выпускник получит возможность научиться:</w:t>
      </w:r>
    </w:p>
    <w:p w:rsidR="00B33ED3" w:rsidRDefault="00B33ED3" w:rsidP="0079432A">
      <w:pPr>
        <w:numPr>
          <w:ilvl w:val="0"/>
          <w:numId w:val="19"/>
        </w:numPr>
        <w:tabs>
          <w:tab w:val="left" w:pos="993"/>
        </w:tabs>
        <w:ind w:left="0" w:firstLine="709"/>
        <w:rPr>
          <w:i/>
          <w:sz w:val="28"/>
          <w:szCs w:val="28"/>
        </w:rPr>
      </w:pPr>
      <w:r>
        <w:rPr>
          <w:i/>
          <w:sz w:val="28"/>
          <w:szCs w:val="28"/>
        </w:rPr>
        <w:t>выделять основную тему в воспринимаемом на слух тексте;</w:t>
      </w:r>
    </w:p>
    <w:p w:rsidR="00B33ED3" w:rsidRDefault="00B33ED3" w:rsidP="0079432A">
      <w:pPr>
        <w:numPr>
          <w:ilvl w:val="0"/>
          <w:numId w:val="19"/>
        </w:numPr>
        <w:tabs>
          <w:tab w:val="left" w:pos="993"/>
        </w:tabs>
        <w:ind w:left="0" w:firstLine="709"/>
        <w:rPr>
          <w:i/>
          <w:sz w:val="28"/>
          <w:szCs w:val="28"/>
        </w:rPr>
      </w:pPr>
      <w:r>
        <w:rPr>
          <w:i/>
          <w:sz w:val="28"/>
          <w:szCs w:val="28"/>
        </w:rPr>
        <w:t>использовать контекстуальную или языковую догадку при восприятии на слух текстов, содержащих незнакомые слова.</w:t>
      </w:r>
    </w:p>
    <w:p w:rsidR="00B33ED3" w:rsidRDefault="00B33ED3" w:rsidP="00B33ED3">
      <w:pPr>
        <w:ind w:firstLine="709"/>
        <w:rPr>
          <w:i/>
          <w:sz w:val="28"/>
          <w:szCs w:val="28"/>
        </w:rPr>
      </w:pPr>
      <w:r>
        <w:rPr>
          <w:b/>
          <w:sz w:val="28"/>
          <w:szCs w:val="28"/>
        </w:rPr>
        <w:t xml:space="preserve">Чтение </w:t>
      </w:r>
    </w:p>
    <w:p w:rsidR="00B33ED3" w:rsidRDefault="00B33ED3" w:rsidP="00B33ED3">
      <w:pPr>
        <w:ind w:firstLine="709"/>
        <w:rPr>
          <w:b/>
          <w:sz w:val="28"/>
          <w:szCs w:val="28"/>
        </w:rPr>
      </w:pPr>
      <w:r>
        <w:rPr>
          <w:b/>
          <w:sz w:val="28"/>
          <w:szCs w:val="28"/>
        </w:rPr>
        <w:t xml:space="preserve">Выпускник научится: </w:t>
      </w:r>
    </w:p>
    <w:p w:rsidR="00B33ED3" w:rsidRDefault="00B33ED3" w:rsidP="0079432A">
      <w:pPr>
        <w:numPr>
          <w:ilvl w:val="0"/>
          <w:numId w:val="20"/>
        </w:numPr>
        <w:tabs>
          <w:tab w:val="left" w:pos="993"/>
        </w:tabs>
        <w:ind w:left="0" w:firstLine="709"/>
        <w:rPr>
          <w:sz w:val="28"/>
          <w:szCs w:val="28"/>
        </w:rPr>
      </w:pPr>
      <w:r>
        <w:rPr>
          <w:sz w:val="28"/>
          <w:szCs w:val="28"/>
        </w:rPr>
        <w:t>читать и понимать основное содержание несложных аутентичных текстов, содержащие отдельные неизученные языковые явления;</w:t>
      </w:r>
    </w:p>
    <w:p w:rsidR="00B33ED3" w:rsidRDefault="00B33ED3" w:rsidP="0079432A">
      <w:pPr>
        <w:numPr>
          <w:ilvl w:val="0"/>
          <w:numId w:val="20"/>
        </w:numPr>
        <w:tabs>
          <w:tab w:val="left" w:pos="993"/>
        </w:tabs>
        <w:ind w:left="0" w:firstLine="709"/>
        <w:rPr>
          <w:sz w:val="28"/>
          <w:szCs w:val="28"/>
        </w:rPr>
      </w:pPr>
      <w:r>
        <w:rPr>
          <w:sz w:val="28"/>
          <w:szCs w:val="28"/>
        </w:rPr>
        <w:t>читать и находить в несложных аутентичных текстах, содержащих отдельные неизученные языковые явления, нужную/интересующую/ запрашиваемую информацию, представленную в явном и в неявном виде;</w:t>
      </w:r>
    </w:p>
    <w:p w:rsidR="00B33ED3" w:rsidRDefault="00B33ED3" w:rsidP="0079432A">
      <w:pPr>
        <w:numPr>
          <w:ilvl w:val="0"/>
          <w:numId w:val="21"/>
        </w:numPr>
        <w:tabs>
          <w:tab w:val="left" w:pos="993"/>
        </w:tabs>
        <w:ind w:left="0" w:firstLine="709"/>
        <w:rPr>
          <w:i/>
          <w:sz w:val="28"/>
          <w:szCs w:val="28"/>
        </w:rPr>
      </w:pPr>
      <w:r>
        <w:rPr>
          <w:sz w:val="28"/>
          <w:szCs w:val="28"/>
        </w:rPr>
        <w:t>читать и полностью понимать несложные аутентичные тексты, построенные на изученном языковом материале;</w:t>
      </w:r>
    </w:p>
    <w:p w:rsidR="00B33ED3" w:rsidRDefault="00B33ED3" w:rsidP="0079432A">
      <w:pPr>
        <w:numPr>
          <w:ilvl w:val="0"/>
          <w:numId w:val="21"/>
        </w:numPr>
        <w:tabs>
          <w:tab w:val="left" w:pos="993"/>
        </w:tabs>
        <w:ind w:left="0" w:firstLine="709"/>
        <w:rPr>
          <w:sz w:val="28"/>
          <w:szCs w:val="28"/>
        </w:rPr>
      </w:pPr>
      <w:r>
        <w:rPr>
          <w:sz w:val="28"/>
          <w:szCs w:val="28"/>
        </w:rPr>
        <w:t xml:space="preserve"> выразительно читать вслух небольшие построенные на изученном языковом материале аутентичные тексты, демонстрируя понимание прочитанного.</w:t>
      </w:r>
    </w:p>
    <w:p w:rsidR="00B33ED3" w:rsidRDefault="00B33ED3" w:rsidP="00B33ED3">
      <w:pPr>
        <w:ind w:firstLine="709"/>
        <w:rPr>
          <w:sz w:val="28"/>
          <w:szCs w:val="28"/>
        </w:rPr>
      </w:pPr>
      <w:r>
        <w:rPr>
          <w:b/>
          <w:sz w:val="28"/>
          <w:szCs w:val="28"/>
        </w:rPr>
        <w:t>Выпускник получит возможность научиться:</w:t>
      </w:r>
    </w:p>
    <w:p w:rsidR="00B33ED3" w:rsidRDefault="00B33ED3" w:rsidP="0079432A">
      <w:pPr>
        <w:numPr>
          <w:ilvl w:val="0"/>
          <w:numId w:val="21"/>
        </w:numPr>
        <w:tabs>
          <w:tab w:val="left" w:pos="993"/>
        </w:tabs>
        <w:ind w:left="0" w:firstLine="709"/>
        <w:rPr>
          <w:i/>
          <w:sz w:val="28"/>
          <w:szCs w:val="28"/>
        </w:rPr>
      </w:pPr>
      <w:r>
        <w:rPr>
          <w:i/>
          <w:sz w:val="28"/>
          <w:szCs w:val="28"/>
        </w:rPr>
        <w:t>устанавливать причинно-следственную взаимосвязь фактов и событий, изложенных в несложном аутентичном тексте;</w:t>
      </w:r>
    </w:p>
    <w:p w:rsidR="00B33ED3" w:rsidRDefault="00B33ED3" w:rsidP="0079432A">
      <w:pPr>
        <w:numPr>
          <w:ilvl w:val="0"/>
          <w:numId w:val="21"/>
        </w:numPr>
        <w:tabs>
          <w:tab w:val="left" w:pos="993"/>
        </w:tabs>
        <w:ind w:left="0" w:firstLine="709"/>
        <w:rPr>
          <w:i/>
          <w:sz w:val="28"/>
          <w:szCs w:val="28"/>
        </w:rPr>
      </w:pPr>
      <w:r>
        <w:rPr>
          <w:i/>
          <w:sz w:val="28"/>
          <w:szCs w:val="28"/>
        </w:rPr>
        <w:t>восстанавливать текст из разрозненных абзацев или путем добавления выпущенных фрагментов.</w:t>
      </w:r>
    </w:p>
    <w:p w:rsidR="00B33ED3" w:rsidRDefault="00B33ED3" w:rsidP="00B33ED3">
      <w:pPr>
        <w:ind w:firstLine="709"/>
        <w:rPr>
          <w:b/>
          <w:sz w:val="28"/>
          <w:szCs w:val="28"/>
        </w:rPr>
      </w:pPr>
      <w:r>
        <w:rPr>
          <w:b/>
          <w:sz w:val="28"/>
          <w:szCs w:val="28"/>
        </w:rPr>
        <w:t xml:space="preserve">Письменная речь </w:t>
      </w:r>
    </w:p>
    <w:p w:rsidR="00B33ED3" w:rsidRDefault="00B33ED3" w:rsidP="00B33ED3">
      <w:pPr>
        <w:ind w:firstLine="709"/>
        <w:rPr>
          <w:b/>
          <w:sz w:val="28"/>
          <w:szCs w:val="28"/>
        </w:rPr>
      </w:pPr>
      <w:r>
        <w:rPr>
          <w:b/>
          <w:sz w:val="28"/>
          <w:szCs w:val="28"/>
        </w:rPr>
        <w:t xml:space="preserve">Выпускник научится: </w:t>
      </w:r>
    </w:p>
    <w:p w:rsidR="00B33ED3" w:rsidRDefault="00B33ED3" w:rsidP="0079432A">
      <w:pPr>
        <w:numPr>
          <w:ilvl w:val="0"/>
          <w:numId w:val="22"/>
        </w:numPr>
        <w:tabs>
          <w:tab w:val="left" w:pos="993"/>
        </w:tabs>
        <w:ind w:left="0" w:firstLine="709"/>
        <w:rPr>
          <w:sz w:val="28"/>
          <w:szCs w:val="28"/>
        </w:rPr>
      </w:pPr>
      <w:r>
        <w:rPr>
          <w:sz w:val="28"/>
          <w:szCs w:val="28"/>
        </w:rPr>
        <w:t>заполнять анкеты и формуляры, сообщая о себе основные сведения (имя, фамилия, пол, возраст, гражданство, национальность, адрес и т. д.);</w:t>
      </w:r>
    </w:p>
    <w:p w:rsidR="00B33ED3" w:rsidRDefault="00B33ED3" w:rsidP="0079432A">
      <w:pPr>
        <w:numPr>
          <w:ilvl w:val="0"/>
          <w:numId w:val="22"/>
        </w:numPr>
        <w:tabs>
          <w:tab w:val="left" w:pos="993"/>
        </w:tabs>
        <w:ind w:left="0" w:firstLine="709"/>
        <w:rPr>
          <w:sz w:val="28"/>
          <w:szCs w:val="28"/>
        </w:rPr>
      </w:pPr>
      <w:r>
        <w:rPr>
          <w:sz w:val="28"/>
          <w:szCs w:val="28"/>
        </w:rPr>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30–40 слов, включая адрес);</w:t>
      </w:r>
    </w:p>
    <w:p w:rsidR="00B33ED3" w:rsidRDefault="00B33ED3" w:rsidP="0079432A">
      <w:pPr>
        <w:numPr>
          <w:ilvl w:val="0"/>
          <w:numId w:val="22"/>
        </w:numPr>
        <w:tabs>
          <w:tab w:val="left" w:pos="993"/>
        </w:tabs>
        <w:ind w:left="0" w:firstLine="709"/>
        <w:rPr>
          <w:sz w:val="28"/>
          <w:szCs w:val="28"/>
        </w:rPr>
      </w:pPr>
      <w:r>
        <w:rPr>
          <w:sz w:val="28"/>
          <w:szCs w:val="28"/>
        </w:rPr>
        <w:t>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т. д. (объемом 100–120 слов, включая адрес);</w:t>
      </w:r>
    </w:p>
    <w:p w:rsidR="00B33ED3" w:rsidRDefault="00B33ED3" w:rsidP="0079432A">
      <w:pPr>
        <w:numPr>
          <w:ilvl w:val="0"/>
          <w:numId w:val="22"/>
        </w:numPr>
        <w:tabs>
          <w:tab w:val="left" w:pos="993"/>
        </w:tabs>
        <w:ind w:left="0" w:firstLine="709"/>
        <w:rPr>
          <w:sz w:val="28"/>
          <w:szCs w:val="28"/>
        </w:rPr>
      </w:pPr>
      <w:r>
        <w:rPr>
          <w:sz w:val="28"/>
          <w:szCs w:val="28"/>
        </w:rPr>
        <w:t>писать небольшие письменные высказывания с опорой на образец/ план.</w:t>
      </w:r>
    </w:p>
    <w:p w:rsidR="00B33ED3" w:rsidRDefault="00B33ED3" w:rsidP="00B33ED3">
      <w:pPr>
        <w:ind w:firstLine="709"/>
        <w:rPr>
          <w:b/>
          <w:sz w:val="28"/>
          <w:szCs w:val="28"/>
        </w:rPr>
      </w:pPr>
      <w:r>
        <w:rPr>
          <w:b/>
          <w:sz w:val="28"/>
          <w:szCs w:val="28"/>
        </w:rPr>
        <w:t>Выпускник получит возможность научиться:</w:t>
      </w:r>
    </w:p>
    <w:p w:rsidR="00B33ED3" w:rsidRDefault="00B33ED3" w:rsidP="0079432A">
      <w:pPr>
        <w:numPr>
          <w:ilvl w:val="0"/>
          <w:numId w:val="23"/>
        </w:numPr>
        <w:tabs>
          <w:tab w:val="left" w:pos="993"/>
        </w:tabs>
        <w:ind w:left="0" w:firstLine="709"/>
        <w:rPr>
          <w:i/>
          <w:sz w:val="28"/>
          <w:szCs w:val="28"/>
        </w:rPr>
      </w:pPr>
      <w:r>
        <w:rPr>
          <w:i/>
          <w:sz w:val="28"/>
          <w:szCs w:val="28"/>
        </w:rPr>
        <w:t>делать краткие выписки из текста с целью их использования в собственных устных высказываниях;</w:t>
      </w:r>
    </w:p>
    <w:p w:rsidR="00B33ED3" w:rsidRDefault="00B33ED3" w:rsidP="0079432A">
      <w:pPr>
        <w:numPr>
          <w:ilvl w:val="0"/>
          <w:numId w:val="23"/>
        </w:numPr>
        <w:tabs>
          <w:tab w:val="left" w:pos="993"/>
        </w:tabs>
        <w:ind w:left="0" w:firstLine="709"/>
        <w:rPr>
          <w:i/>
          <w:sz w:val="28"/>
          <w:szCs w:val="28"/>
        </w:rPr>
      </w:pPr>
      <w:r>
        <w:rPr>
          <w:i/>
          <w:sz w:val="28"/>
          <w:szCs w:val="28"/>
        </w:rPr>
        <w:lastRenderedPageBreak/>
        <w:t>писать электронное письмо (</w:t>
      </w:r>
      <w:r>
        <w:rPr>
          <w:i/>
          <w:sz w:val="28"/>
          <w:szCs w:val="28"/>
          <w:lang w:val="en-US"/>
        </w:rPr>
        <w:t>e</w:t>
      </w:r>
      <w:r>
        <w:rPr>
          <w:i/>
          <w:sz w:val="28"/>
          <w:szCs w:val="28"/>
        </w:rPr>
        <w:t>-</w:t>
      </w:r>
      <w:r>
        <w:rPr>
          <w:i/>
          <w:sz w:val="28"/>
          <w:szCs w:val="28"/>
          <w:lang w:val="en-US"/>
        </w:rPr>
        <w:t>mail</w:t>
      </w:r>
      <w:r>
        <w:rPr>
          <w:i/>
          <w:sz w:val="28"/>
          <w:szCs w:val="28"/>
        </w:rPr>
        <w:t>) зарубежному другу в ответ на электронное письмо-стимул;</w:t>
      </w:r>
    </w:p>
    <w:p w:rsidR="00B33ED3" w:rsidRDefault="00B33ED3" w:rsidP="0079432A">
      <w:pPr>
        <w:numPr>
          <w:ilvl w:val="0"/>
          <w:numId w:val="23"/>
        </w:numPr>
        <w:tabs>
          <w:tab w:val="left" w:pos="993"/>
        </w:tabs>
        <w:ind w:left="0" w:firstLine="709"/>
        <w:rPr>
          <w:i/>
          <w:sz w:val="28"/>
          <w:szCs w:val="28"/>
        </w:rPr>
      </w:pPr>
      <w:r>
        <w:rPr>
          <w:i/>
          <w:sz w:val="28"/>
          <w:szCs w:val="28"/>
        </w:rPr>
        <w:t xml:space="preserve">составлять план/ тезисы устного или письменного сообщения; </w:t>
      </w:r>
    </w:p>
    <w:p w:rsidR="00B33ED3" w:rsidRDefault="00B33ED3" w:rsidP="0079432A">
      <w:pPr>
        <w:numPr>
          <w:ilvl w:val="0"/>
          <w:numId w:val="24"/>
        </w:numPr>
        <w:tabs>
          <w:tab w:val="left" w:pos="993"/>
        </w:tabs>
        <w:ind w:left="0" w:firstLine="709"/>
        <w:rPr>
          <w:i/>
          <w:sz w:val="28"/>
          <w:szCs w:val="28"/>
        </w:rPr>
      </w:pPr>
      <w:r>
        <w:rPr>
          <w:i/>
          <w:sz w:val="28"/>
          <w:szCs w:val="28"/>
        </w:rPr>
        <w:t>кратко излагать в письменном виде результаты проектной деятельности;</w:t>
      </w:r>
    </w:p>
    <w:p w:rsidR="00B33ED3" w:rsidRDefault="00B33ED3" w:rsidP="0079432A">
      <w:pPr>
        <w:numPr>
          <w:ilvl w:val="0"/>
          <w:numId w:val="24"/>
        </w:numPr>
        <w:tabs>
          <w:tab w:val="left" w:pos="993"/>
        </w:tabs>
        <w:ind w:left="0" w:firstLine="709"/>
        <w:rPr>
          <w:i/>
          <w:sz w:val="28"/>
          <w:szCs w:val="28"/>
        </w:rPr>
      </w:pPr>
      <w:r>
        <w:rPr>
          <w:i/>
          <w:sz w:val="28"/>
          <w:szCs w:val="28"/>
        </w:rPr>
        <w:t>писать небольшое письменное высказывание с опорой на нелинейный текст (таблицы, диаграммы и т. п.).</w:t>
      </w:r>
    </w:p>
    <w:p w:rsidR="00B33ED3" w:rsidRDefault="00B33ED3" w:rsidP="00B33ED3">
      <w:pPr>
        <w:ind w:firstLine="709"/>
        <w:rPr>
          <w:b/>
          <w:sz w:val="28"/>
          <w:szCs w:val="28"/>
        </w:rPr>
      </w:pPr>
      <w:r>
        <w:rPr>
          <w:b/>
          <w:sz w:val="28"/>
          <w:szCs w:val="28"/>
        </w:rPr>
        <w:t>Языковые навыки и средства оперирования ими</w:t>
      </w:r>
    </w:p>
    <w:p w:rsidR="00B33ED3" w:rsidRDefault="00B33ED3" w:rsidP="00B33ED3">
      <w:pPr>
        <w:ind w:firstLine="709"/>
        <w:rPr>
          <w:b/>
          <w:sz w:val="28"/>
          <w:szCs w:val="28"/>
        </w:rPr>
      </w:pPr>
      <w:r>
        <w:rPr>
          <w:b/>
          <w:sz w:val="28"/>
          <w:szCs w:val="28"/>
        </w:rPr>
        <w:t>Орфография и пунктуация</w:t>
      </w:r>
    </w:p>
    <w:p w:rsidR="00B33ED3" w:rsidRDefault="00B33ED3" w:rsidP="00B33ED3">
      <w:pPr>
        <w:ind w:firstLine="709"/>
        <w:rPr>
          <w:b/>
          <w:sz w:val="28"/>
          <w:szCs w:val="28"/>
        </w:rPr>
      </w:pPr>
      <w:r>
        <w:rPr>
          <w:b/>
          <w:sz w:val="28"/>
          <w:szCs w:val="28"/>
        </w:rPr>
        <w:t>Выпускник научится:</w:t>
      </w:r>
    </w:p>
    <w:p w:rsidR="00B33ED3" w:rsidRDefault="00B33ED3" w:rsidP="0079432A">
      <w:pPr>
        <w:numPr>
          <w:ilvl w:val="0"/>
          <w:numId w:val="25"/>
        </w:numPr>
        <w:tabs>
          <w:tab w:val="left" w:pos="993"/>
        </w:tabs>
        <w:ind w:left="0" w:firstLine="709"/>
        <w:rPr>
          <w:sz w:val="28"/>
          <w:szCs w:val="28"/>
        </w:rPr>
      </w:pPr>
      <w:r>
        <w:rPr>
          <w:sz w:val="28"/>
          <w:szCs w:val="28"/>
        </w:rPr>
        <w:t>правильно писать изученные слова;</w:t>
      </w:r>
    </w:p>
    <w:p w:rsidR="00B33ED3" w:rsidRDefault="00B33ED3" w:rsidP="0079432A">
      <w:pPr>
        <w:numPr>
          <w:ilvl w:val="0"/>
          <w:numId w:val="25"/>
        </w:numPr>
        <w:tabs>
          <w:tab w:val="left" w:pos="993"/>
        </w:tabs>
        <w:ind w:left="0" w:firstLine="709"/>
        <w:rPr>
          <w:sz w:val="28"/>
          <w:szCs w:val="28"/>
        </w:rPr>
      </w:pPr>
      <w:r>
        <w:rPr>
          <w:sz w:val="28"/>
          <w:szCs w:val="28"/>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B33ED3" w:rsidRDefault="00B33ED3" w:rsidP="0079432A">
      <w:pPr>
        <w:numPr>
          <w:ilvl w:val="0"/>
          <w:numId w:val="25"/>
        </w:numPr>
        <w:tabs>
          <w:tab w:val="left" w:pos="993"/>
        </w:tabs>
        <w:ind w:left="0" w:firstLine="709"/>
        <w:rPr>
          <w:sz w:val="28"/>
          <w:szCs w:val="28"/>
        </w:rPr>
      </w:pPr>
      <w:r>
        <w:rPr>
          <w:sz w:val="28"/>
          <w:szCs w:val="28"/>
        </w:rPr>
        <w:t>расставлять в личном письме знаки препинания, диктуемые его форматом, в соответствии с нормами, принятыми в стране изучаемого языка.</w:t>
      </w:r>
    </w:p>
    <w:p w:rsidR="00B33ED3" w:rsidRDefault="00B33ED3" w:rsidP="00B33ED3">
      <w:pPr>
        <w:ind w:firstLine="709"/>
        <w:rPr>
          <w:b/>
          <w:sz w:val="28"/>
          <w:szCs w:val="28"/>
        </w:rPr>
      </w:pPr>
      <w:r>
        <w:rPr>
          <w:b/>
          <w:sz w:val="28"/>
          <w:szCs w:val="28"/>
        </w:rPr>
        <w:t>Выпускник получит возможность научиться:</w:t>
      </w:r>
    </w:p>
    <w:p w:rsidR="00B33ED3" w:rsidRDefault="00B33ED3" w:rsidP="0079432A">
      <w:pPr>
        <w:numPr>
          <w:ilvl w:val="0"/>
          <w:numId w:val="26"/>
        </w:numPr>
        <w:tabs>
          <w:tab w:val="left" w:pos="993"/>
        </w:tabs>
        <w:ind w:left="0" w:firstLine="709"/>
        <w:rPr>
          <w:i/>
          <w:sz w:val="28"/>
          <w:szCs w:val="28"/>
        </w:rPr>
      </w:pPr>
      <w:r>
        <w:rPr>
          <w:i/>
          <w:sz w:val="28"/>
          <w:szCs w:val="28"/>
        </w:rPr>
        <w:t>сравнивать и анализировать буквосочетания английского языка и их транскрипцию.</w:t>
      </w:r>
    </w:p>
    <w:p w:rsidR="00B33ED3" w:rsidRDefault="00B33ED3" w:rsidP="00B33ED3">
      <w:pPr>
        <w:ind w:firstLine="709"/>
        <w:rPr>
          <w:b/>
          <w:sz w:val="28"/>
          <w:szCs w:val="28"/>
        </w:rPr>
      </w:pPr>
      <w:r>
        <w:rPr>
          <w:b/>
          <w:sz w:val="28"/>
          <w:szCs w:val="28"/>
        </w:rPr>
        <w:t>Фонетическая сторона речи</w:t>
      </w:r>
    </w:p>
    <w:p w:rsidR="00B33ED3" w:rsidRDefault="00B33ED3" w:rsidP="00B33ED3">
      <w:pPr>
        <w:ind w:firstLine="709"/>
        <w:rPr>
          <w:b/>
          <w:sz w:val="28"/>
          <w:szCs w:val="28"/>
        </w:rPr>
      </w:pPr>
      <w:r>
        <w:rPr>
          <w:b/>
          <w:sz w:val="28"/>
          <w:szCs w:val="28"/>
        </w:rPr>
        <w:t>Выпускник научится:</w:t>
      </w:r>
    </w:p>
    <w:p w:rsidR="00B33ED3" w:rsidRDefault="00B33ED3" w:rsidP="0079432A">
      <w:pPr>
        <w:numPr>
          <w:ilvl w:val="0"/>
          <w:numId w:val="27"/>
        </w:numPr>
        <w:tabs>
          <w:tab w:val="left" w:pos="993"/>
        </w:tabs>
        <w:ind w:left="0" w:firstLine="709"/>
        <w:rPr>
          <w:sz w:val="28"/>
          <w:szCs w:val="28"/>
        </w:rPr>
      </w:pPr>
      <w:r>
        <w:rPr>
          <w:sz w:val="28"/>
          <w:szCs w:val="28"/>
        </w:rPr>
        <w:t>различать на слух и адекватно, без фонематических ошибок, ведущих к сбою коммуникации, произносить слова изучаемого иностранного языка;</w:t>
      </w:r>
    </w:p>
    <w:p w:rsidR="00B33ED3" w:rsidRDefault="00B33ED3" w:rsidP="0079432A">
      <w:pPr>
        <w:numPr>
          <w:ilvl w:val="0"/>
          <w:numId w:val="27"/>
        </w:numPr>
        <w:tabs>
          <w:tab w:val="left" w:pos="993"/>
        </w:tabs>
        <w:ind w:left="0" w:firstLine="709"/>
        <w:rPr>
          <w:sz w:val="28"/>
          <w:szCs w:val="28"/>
        </w:rPr>
      </w:pPr>
      <w:r>
        <w:rPr>
          <w:sz w:val="28"/>
          <w:szCs w:val="28"/>
        </w:rPr>
        <w:t>соблюдать правильное ударение в изученных словах;</w:t>
      </w:r>
    </w:p>
    <w:p w:rsidR="00B33ED3" w:rsidRDefault="00B33ED3" w:rsidP="0079432A">
      <w:pPr>
        <w:numPr>
          <w:ilvl w:val="0"/>
          <w:numId w:val="27"/>
        </w:numPr>
        <w:tabs>
          <w:tab w:val="left" w:pos="993"/>
        </w:tabs>
        <w:ind w:left="0" w:firstLine="709"/>
        <w:rPr>
          <w:sz w:val="28"/>
          <w:szCs w:val="28"/>
        </w:rPr>
      </w:pPr>
      <w:r>
        <w:rPr>
          <w:sz w:val="28"/>
          <w:szCs w:val="28"/>
        </w:rPr>
        <w:t>различать коммуникативные типы предложений по их интонации;</w:t>
      </w:r>
    </w:p>
    <w:p w:rsidR="00B33ED3" w:rsidRDefault="00B33ED3" w:rsidP="0079432A">
      <w:pPr>
        <w:numPr>
          <w:ilvl w:val="0"/>
          <w:numId w:val="27"/>
        </w:numPr>
        <w:tabs>
          <w:tab w:val="left" w:pos="993"/>
        </w:tabs>
        <w:ind w:left="0" w:firstLine="709"/>
        <w:rPr>
          <w:sz w:val="28"/>
          <w:szCs w:val="28"/>
        </w:rPr>
      </w:pPr>
      <w:r>
        <w:rPr>
          <w:sz w:val="28"/>
          <w:szCs w:val="28"/>
        </w:rPr>
        <w:t>членить предложение на смысловые группы;</w:t>
      </w:r>
    </w:p>
    <w:p w:rsidR="00B33ED3" w:rsidRDefault="00B33ED3" w:rsidP="0079432A">
      <w:pPr>
        <w:numPr>
          <w:ilvl w:val="0"/>
          <w:numId w:val="27"/>
        </w:numPr>
        <w:tabs>
          <w:tab w:val="left" w:pos="993"/>
        </w:tabs>
        <w:ind w:left="0" w:firstLine="709"/>
        <w:rPr>
          <w:sz w:val="28"/>
          <w:szCs w:val="28"/>
        </w:rPr>
      </w:pPr>
      <w:r>
        <w:rPr>
          <w:sz w:val="28"/>
          <w:szCs w:val="28"/>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 соблюдая правило отсутствия фразового ударения на служебных словах.</w:t>
      </w:r>
    </w:p>
    <w:p w:rsidR="00B33ED3" w:rsidRDefault="00B33ED3" w:rsidP="00B33ED3">
      <w:pPr>
        <w:ind w:firstLine="709"/>
        <w:rPr>
          <w:b/>
          <w:sz w:val="28"/>
          <w:szCs w:val="28"/>
        </w:rPr>
      </w:pPr>
      <w:r>
        <w:rPr>
          <w:b/>
          <w:sz w:val="28"/>
          <w:szCs w:val="28"/>
        </w:rPr>
        <w:t>Выпускник получит возможность научиться:</w:t>
      </w:r>
    </w:p>
    <w:p w:rsidR="00B33ED3" w:rsidRDefault="00B33ED3" w:rsidP="0079432A">
      <w:pPr>
        <w:numPr>
          <w:ilvl w:val="0"/>
          <w:numId w:val="27"/>
        </w:numPr>
        <w:tabs>
          <w:tab w:val="left" w:pos="993"/>
        </w:tabs>
        <w:ind w:left="0" w:firstLine="709"/>
        <w:rPr>
          <w:i/>
          <w:sz w:val="28"/>
          <w:szCs w:val="28"/>
        </w:rPr>
      </w:pPr>
      <w:r>
        <w:rPr>
          <w:i/>
          <w:sz w:val="28"/>
          <w:szCs w:val="28"/>
        </w:rPr>
        <w:t>выражать модальные значения, чувства и эмоции с помощью интонации;</w:t>
      </w:r>
    </w:p>
    <w:p w:rsidR="00B33ED3" w:rsidRDefault="00B33ED3" w:rsidP="0079432A">
      <w:pPr>
        <w:numPr>
          <w:ilvl w:val="0"/>
          <w:numId w:val="27"/>
        </w:numPr>
        <w:tabs>
          <w:tab w:val="left" w:pos="993"/>
        </w:tabs>
        <w:ind w:left="0" w:firstLine="709"/>
        <w:rPr>
          <w:i/>
          <w:sz w:val="28"/>
          <w:szCs w:val="28"/>
        </w:rPr>
      </w:pPr>
      <w:r>
        <w:rPr>
          <w:i/>
          <w:sz w:val="28"/>
          <w:szCs w:val="28"/>
        </w:rPr>
        <w:t>различать британские и американские варианты английского языка в прослушанных высказываниях.</w:t>
      </w:r>
    </w:p>
    <w:p w:rsidR="00B33ED3" w:rsidRDefault="00B33ED3" w:rsidP="00B33ED3">
      <w:pPr>
        <w:ind w:firstLine="709"/>
        <w:rPr>
          <w:b/>
          <w:sz w:val="28"/>
          <w:szCs w:val="28"/>
        </w:rPr>
      </w:pPr>
      <w:r>
        <w:rPr>
          <w:b/>
          <w:sz w:val="28"/>
          <w:szCs w:val="28"/>
        </w:rPr>
        <w:t>Лексическая сторона речи</w:t>
      </w:r>
    </w:p>
    <w:p w:rsidR="00B33ED3" w:rsidRDefault="00B33ED3" w:rsidP="00B33ED3">
      <w:pPr>
        <w:ind w:firstLine="709"/>
        <w:rPr>
          <w:b/>
          <w:sz w:val="28"/>
          <w:szCs w:val="28"/>
        </w:rPr>
      </w:pPr>
      <w:r>
        <w:rPr>
          <w:b/>
          <w:sz w:val="28"/>
          <w:szCs w:val="28"/>
        </w:rPr>
        <w:t>Выпускник научится:</w:t>
      </w:r>
    </w:p>
    <w:p w:rsidR="00B33ED3" w:rsidRDefault="00B33ED3" w:rsidP="0079432A">
      <w:pPr>
        <w:numPr>
          <w:ilvl w:val="0"/>
          <w:numId w:val="28"/>
        </w:numPr>
        <w:tabs>
          <w:tab w:val="left" w:pos="993"/>
        </w:tabs>
        <w:ind w:left="0" w:firstLine="709"/>
        <w:rPr>
          <w:sz w:val="28"/>
          <w:szCs w:val="28"/>
        </w:rPr>
      </w:pPr>
      <w:r>
        <w:rPr>
          <w:sz w:val="28"/>
          <w:szCs w:val="28"/>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B33ED3" w:rsidRDefault="00B33ED3" w:rsidP="0079432A">
      <w:pPr>
        <w:numPr>
          <w:ilvl w:val="0"/>
          <w:numId w:val="28"/>
        </w:numPr>
        <w:tabs>
          <w:tab w:val="left" w:pos="993"/>
        </w:tabs>
        <w:ind w:left="0" w:firstLine="709"/>
        <w:rPr>
          <w:sz w:val="28"/>
          <w:szCs w:val="28"/>
        </w:rPr>
      </w:pPr>
      <w:r>
        <w:rPr>
          <w:sz w:val="28"/>
          <w:szCs w:val="28"/>
        </w:rPr>
        <w:lastRenderedPageBreak/>
        <w:t>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B33ED3" w:rsidRDefault="00B33ED3" w:rsidP="0079432A">
      <w:pPr>
        <w:numPr>
          <w:ilvl w:val="0"/>
          <w:numId w:val="28"/>
        </w:numPr>
        <w:tabs>
          <w:tab w:val="left" w:pos="993"/>
        </w:tabs>
        <w:ind w:left="0" w:firstLine="709"/>
        <w:rPr>
          <w:sz w:val="28"/>
          <w:szCs w:val="28"/>
        </w:rPr>
      </w:pPr>
      <w:r>
        <w:rPr>
          <w:sz w:val="28"/>
          <w:szCs w:val="28"/>
        </w:rPr>
        <w:t>соблюдать существующие в английском языке нормы лексической сочетаемости;</w:t>
      </w:r>
    </w:p>
    <w:p w:rsidR="00B33ED3" w:rsidRDefault="00B33ED3" w:rsidP="0079432A">
      <w:pPr>
        <w:numPr>
          <w:ilvl w:val="0"/>
          <w:numId w:val="28"/>
        </w:numPr>
        <w:tabs>
          <w:tab w:val="left" w:pos="993"/>
        </w:tabs>
        <w:ind w:left="0" w:firstLine="709"/>
        <w:rPr>
          <w:sz w:val="28"/>
          <w:szCs w:val="28"/>
        </w:rPr>
      </w:pPr>
      <w:r>
        <w:rPr>
          <w:sz w:val="28"/>
          <w:szCs w:val="28"/>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B33ED3" w:rsidRDefault="00B33ED3" w:rsidP="0079432A">
      <w:pPr>
        <w:numPr>
          <w:ilvl w:val="0"/>
          <w:numId w:val="28"/>
        </w:numPr>
        <w:tabs>
          <w:tab w:val="left" w:pos="993"/>
        </w:tabs>
        <w:ind w:left="0" w:firstLine="709"/>
        <w:rPr>
          <w:sz w:val="28"/>
          <w:szCs w:val="28"/>
          <w:lang w:bidi="en-US"/>
        </w:rPr>
      </w:pPr>
      <w:r>
        <w:rPr>
          <w:sz w:val="28"/>
          <w:szCs w:val="28"/>
        </w:rPr>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rsidR="00B33ED3" w:rsidRDefault="00B33ED3" w:rsidP="0079432A">
      <w:pPr>
        <w:numPr>
          <w:ilvl w:val="0"/>
          <w:numId w:val="29"/>
        </w:numPr>
        <w:tabs>
          <w:tab w:val="left" w:pos="993"/>
        </w:tabs>
        <w:ind w:left="0" w:firstLine="709"/>
        <w:rPr>
          <w:sz w:val="28"/>
          <w:szCs w:val="28"/>
        </w:rPr>
      </w:pPr>
      <w:r>
        <w:rPr>
          <w:sz w:val="28"/>
          <w:szCs w:val="28"/>
        </w:rPr>
        <w:t xml:space="preserve">глаголы при помощи аффиксов </w:t>
      </w:r>
      <w:r>
        <w:rPr>
          <w:i/>
          <w:sz w:val="28"/>
          <w:szCs w:val="28"/>
          <w:lang w:val="en-US"/>
        </w:rPr>
        <w:t>dis</w:t>
      </w:r>
      <w:r>
        <w:rPr>
          <w:sz w:val="28"/>
          <w:szCs w:val="28"/>
        </w:rPr>
        <w:t xml:space="preserve">-, </w:t>
      </w:r>
      <w:r>
        <w:rPr>
          <w:i/>
          <w:sz w:val="28"/>
          <w:szCs w:val="28"/>
          <w:lang w:val="en-US"/>
        </w:rPr>
        <w:t>mis</w:t>
      </w:r>
      <w:r>
        <w:rPr>
          <w:sz w:val="28"/>
          <w:szCs w:val="28"/>
        </w:rPr>
        <w:t xml:space="preserve">-, </w:t>
      </w:r>
      <w:r>
        <w:rPr>
          <w:i/>
          <w:sz w:val="28"/>
          <w:szCs w:val="28"/>
          <w:lang w:val="en-US"/>
        </w:rPr>
        <w:t>re</w:t>
      </w:r>
      <w:r>
        <w:rPr>
          <w:sz w:val="28"/>
          <w:szCs w:val="28"/>
        </w:rPr>
        <w:t>-, -</w:t>
      </w:r>
      <w:r>
        <w:rPr>
          <w:i/>
          <w:sz w:val="28"/>
          <w:szCs w:val="28"/>
          <w:lang w:val="en-US"/>
        </w:rPr>
        <w:t>i</w:t>
      </w:r>
      <w:r>
        <w:rPr>
          <w:i/>
          <w:sz w:val="28"/>
          <w:szCs w:val="28"/>
        </w:rPr>
        <w:t>ze</w:t>
      </w:r>
      <w:r>
        <w:rPr>
          <w:sz w:val="28"/>
          <w:szCs w:val="28"/>
        </w:rPr>
        <w:t>/-</w:t>
      </w:r>
      <w:r>
        <w:rPr>
          <w:i/>
          <w:sz w:val="28"/>
          <w:szCs w:val="28"/>
        </w:rPr>
        <w:t>ise</w:t>
      </w:r>
      <w:r>
        <w:rPr>
          <w:sz w:val="28"/>
          <w:szCs w:val="28"/>
        </w:rPr>
        <w:t xml:space="preserve">; </w:t>
      </w:r>
    </w:p>
    <w:p w:rsidR="00B33ED3" w:rsidRDefault="00B33ED3" w:rsidP="0079432A">
      <w:pPr>
        <w:numPr>
          <w:ilvl w:val="0"/>
          <w:numId w:val="29"/>
        </w:numPr>
        <w:tabs>
          <w:tab w:val="left" w:pos="993"/>
        </w:tabs>
        <w:ind w:left="0" w:firstLine="709"/>
        <w:rPr>
          <w:sz w:val="28"/>
          <w:szCs w:val="28"/>
          <w:lang w:val="en-US"/>
        </w:rPr>
      </w:pPr>
      <w:r>
        <w:rPr>
          <w:sz w:val="28"/>
          <w:szCs w:val="28"/>
        </w:rPr>
        <w:t>именасуществительныеприпомощисуффиксов</w:t>
      </w:r>
      <w:r>
        <w:rPr>
          <w:sz w:val="28"/>
          <w:szCs w:val="28"/>
          <w:lang w:val="en-US"/>
        </w:rPr>
        <w:t xml:space="preserve"> -</w:t>
      </w:r>
      <w:r>
        <w:rPr>
          <w:i/>
          <w:sz w:val="28"/>
          <w:szCs w:val="28"/>
          <w:lang w:val="en-US"/>
        </w:rPr>
        <w:t>or</w:t>
      </w:r>
      <w:r>
        <w:rPr>
          <w:sz w:val="28"/>
          <w:szCs w:val="28"/>
          <w:lang w:val="en-US"/>
        </w:rPr>
        <w:t>/ -</w:t>
      </w:r>
      <w:r>
        <w:rPr>
          <w:i/>
          <w:sz w:val="28"/>
          <w:szCs w:val="28"/>
          <w:lang w:val="en-US"/>
        </w:rPr>
        <w:t>er</w:t>
      </w:r>
      <w:r>
        <w:rPr>
          <w:sz w:val="28"/>
          <w:szCs w:val="28"/>
          <w:lang w:val="en-US"/>
        </w:rPr>
        <w:t>, -</w:t>
      </w:r>
      <w:r>
        <w:rPr>
          <w:i/>
          <w:sz w:val="28"/>
          <w:szCs w:val="28"/>
          <w:lang w:val="en-US"/>
        </w:rPr>
        <w:t>ist</w:t>
      </w:r>
      <w:r>
        <w:rPr>
          <w:sz w:val="28"/>
          <w:szCs w:val="28"/>
          <w:lang w:val="en-US"/>
        </w:rPr>
        <w:t xml:space="preserve"> , -</w:t>
      </w:r>
      <w:r>
        <w:rPr>
          <w:i/>
          <w:sz w:val="28"/>
          <w:szCs w:val="28"/>
          <w:lang w:val="en-US"/>
        </w:rPr>
        <w:t>sion</w:t>
      </w:r>
      <w:r>
        <w:rPr>
          <w:sz w:val="28"/>
          <w:szCs w:val="28"/>
          <w:lang w:val="en-US"/>
        </w:rPr>
        <w:t>/-</w:t>
      </w:r>
      <w:r>
        <w:rPr>
          <w:i/>
          <w:sz w:val="28"/>
          <w:szCs w:val="28"/>
          <w:lang w:val="en-US"/>
        </w:rPr>
        <w:t>tion</w:t>
      </w:r>
      <w:r>
        <w:rPr>
          <w:sz w:val="28"/>
          <w:szCs w:val="28"/>
          <w:lang w:val="en-US"/>
        </w:rPr>
        <w:t>, -</w:t>
      </w:r>
      <w:r>
        <w:rPr>
          <w:i/>
          <w:sz w:val="28"/>
          <w:szCs w:val="28"/>
          <w:lang w:val="en-US"/>
        </w:rPr>
        <w:t>nce</w:t>
      </w:r>
      <w:r>
        <w:rPr>
          <w:sz w:val="28"/>
          <w:szCs w:val="28"/>
          <w:lang w:val="en-US"/>
        </w:rPr>
        <w:t>/-</w:t>
      </w:r>
      <w:r>
        <w:rPr>
          <w:i/>
          <w:sz w:val="28"/>
          <w:szCs w:val="28"/>
          <w:lang w:val="en-US"/>
        </w:rPr>
        <w:t>ence</w:t>
      </w:r>
      <w:r>
        <w:rPr>
          <w:sz w:val="28"/>
          <w:szCs w:val="28"/>
          <w:lang w:val="en-US"/>
        </w:rPr>
        <w:t>, -</w:t>
      </w:r>
      <w:r>
        <w:rPr>
          <w:i/>
          <w:sz w:val="28"/>
          <w:szCs w:val="28"/>
          <w:lang w:val="en-US"/>
        </w:rPr>
        <w:t>ment</w:t>
      </w:r>
      <w:r>
        <w:rPr>
          <w:sz w:val="28"/>
          <w:szCs w:val="28"/>
          <w:lang w:val="en-US"/>
        </w:rPr>
        <w:t>, -</w:t>
      </w:r>
      <w:r>
        <w:rPr>
          <w:i/>
          <w:sz w:val="28"/>
          <w:szCs w:val="28"/>
          <w:lang w:val="en-US"/>
        </w:rPr>
        <w:t>ity</w:t>
      </w:r>
      <w:r>
        <w:rPr>
          <w:sz w:val="28"/>
          <w:szCs w:val="28"/>
          <w:lang w:val="en-US"/>
        </w:rPr>
        <w:t xml:space="preserve"> , -</w:t>
      </w:r>
      <w:r>
        <w:rPr>
          <w:i/>
          <w:sz w:val="28"/>
          <w:szCs w:val="28"/>
          <w:lang w:val="en-US"/>
        </w:rPr>
        <w:t>ness</w:t>
      </w:r>
      <w:r>
        <w:rPr>
          <w:sz w:val="28"/>
          <w:szCs w:val="28"/>
          <w:lang w:val="en-US"/>
        </w:rPr>
        <w:t>, -</w:t>
      </w:r>
      <w:r>
        <w:rPr>
          <w:i/>
          <w:sz w:val="28"/>
          <w:szCs w:val="28"/>
          <w:lang w:val="en-US"/>
        </w:rPr>
        <w:t>ship</w:t>
      </w:r>
      <w:r>
        <w:rPr>
          <w:sz w:val="28"/>
          <w:szCs w:val="28"/>
          <w:lang w:val="en-US"/>
        </w:rPr>
        <w:t>, -</w:t>
      </w:r>
      <w:r>
        <w:rPr>
          <w:i/>
          <w:sz w:val="28"/>
          <w:szCs w:val="28"/>
          <w:lang w:val="en-US"/>
        </w:rPr>
        <w:t>ing</w:t>
      </w:r>
      <w:r>
        <w:rPr>
          <w:sz w:val="28"/>
          <w:szCs w:val="28"/>
          <w:lang w:val="en-US"/>
        </w:rPr>
        <w:t xml:space="preserve">; </w:t>
      </w:r>
    </w:p>
    <w:p w:rsidR="00B33ED3" w:rsidRDefault="00B33ED3" w:rsidP="0079432A">
      <w:pPr>
        <w:numPr>
          <w:ilvl w:val="0"/>
          <w:numId w:val="29"/>
        </w:numPr>
        <w:tabs>
          <w:tab w:val="left" w:pos="993"/>
        </w:tabs>
        <w:ind w:left="0" w:firstLine="709"/>
        <w:rPr>
          <w:sz w:val="28"/>
          <w:szCs w:val="28"/>
          <w:lang w:val="en-US" w:bidi="en-US"/>
        </w:rPr>
      </w:pPr>
      <w:r>
        <w:rPr>
          <w:sz w:val="28"/>
          <w:szCs w:val="28"/>
        </w:rPr>
        <w:t>именаприлагательныеприпомощиаффиксов</w:t>
      </w:r>
      <w:r>
        <w:rPr>
          <w:i/>
          <w:sz w:val="28"/>
          <w:szCs w:val="28"/>
          <w:lang w:val="en-US" w:bidi="en-US"/>
        </w:rPr>
        <w:t>inter</w:t>
      </w:r>
      <w:r>
        <w:rPr>
          <w:sz w:val="28"/>
          <w:szCs w:val="28"/>
          <w:lang w:val="en-US" w:bidi="en-US"/>
        </w:rPr>
        <w:t>-; -</w:t>
      </w:r>
      <w:r>
        <w:rPr>
          <w:i/>
          <w:sz w:val="28"/>
          <w:szCs w:val="28"/>
          <w:lang w:val="en-US" w:bidi="en-US"/>
        </w:rPr>
        <w:t>y</w:t>
      </w:r>
      <w:r>
        <w:rPr>
          <w:sz w:val="28"/>
          <w:szCs w:val="28"/>
          <w:lang w:val="en-US" w:bidi="en-US"/>
        </w:rPr>
        <w:t>, -</w:t>
      </w:r>
      <w:r>
        <w:rPr>
          <w:i/>
          <w:sz w:val="28"/>
          <w:szCs w:val="28"/>
          <w:lang w:val="en-US" w:bidi="en-US"/>
        </w:rPr>
        <w:t>ly</w:t>
      </w:r>
      <w:r>
        <w:rPr>
          <w:sz w:val="28"/>
          <w:szCs w:val="28"/>
          <w:lang w:val="en-US" w:bidi="en-US"/>
        </w:rPr>
        <w:t>, -</w:t>
      </w:r>
      <w:r>
        <w:rPr>
          <w:i/>
          <w:sz w:val="28"/>
          <w:szCs w:val="28"/>
          <w:lang w:val="en-US" w:bidi="en-US"/>
        </w:rPr>
        <w:t>ful</w:t>
      </w:r>
      <w:r>
        <w:rPr>
          <w:sz w:val="28"/>
          <w:szCs w:val="28"/>
          <w:lang w:val="en-US" w:bidi="en-US"/>
        </w:rPr>
        <w:t xml:space="preserve"> , -</w:t>
      </w:r>
      <w:r>
        <w:rPr>
          <w:i/>
          <w:sz w:val="28"/>
          <w:szCs w:val="28"/>
          <w:lang w:val="en-US" w:bidi="en-US"/>
        </w:rPr>
        <w:t>al</w:t>
      </w:r>
      <w:r>
        <w:rPr>
          <w:sz w:val="28"/>
          <w:szCs w:val="28"/>
          <w:lang w:val="en-US" w:bidi="en-US"/>
        </w:rPr>
        <w:t xml:space="preserve"> , -</w:t>
      </w:r>
      <w:r>
        <w:rPr>
          <w:i/>
          <w:sz w:val="28"/>
          <w:szCs w:val="28"/>
          <w:lang w:val="en-US" w:bidi="en-US"/>
        </w:rPr>
        <w:t>ic</w:t>
      </w:r>
      <w:r>
        <w:rPr>
          <w:sz w:val="28"/>
          <w:szCs w:val="28"/>
          <w:lang w:val="en-US" w:bidi="en-US"/>
        </w:rPr>
        <w:t>, -</w:t>
      </w:r>
      <w:r>
        <w:rPr>
          <w:i/>
          <w:sz w:val="28"/>
          <w:szCs w:val="28"/>
          <w:lang w:val="en-US" w:bidi="en-US"/>
        </w:rPr>
        <w:t>ian</w:t>
      </w:r>
      <w:r>
        <w:rPr>
          <w:sz w:val="28"/>
          <w:szCs w:val="28"/>
          <w:lang w:val="en-US" w:bidi="en-US"/>
        </w:rPr>
        <w:t>/</w:t>
      </w:r>
      <w:r>
        <w:rPr>
          <w:i/>
          <w:sz w:val="28"/>
          <w:szCs w:val="28"/>
          <w:lang w:val="en-US" w:bidi="en-US"/>
        </w:rPr>
        <w:t>an</w:t>
      </w:r>
      <w:r>
        <w:rPr>
          <w:sz w:val="28"/>
          <w:szCs w:val="28"/>
          <w:lang w:val="en-US" w:bidi="en-US"/>
        </w:rPr>
        <w:t>, -</w:t>
      </w:r>
      <w:r>
        <w:rPr>
          <w:i/>
          <w:sz w:val="28"/>
          <w:szCs w:val="28"/>
          <w:lang w:val="en-US" w:bidi="en-US"/>
        </w:rPr>
        <w:t>ing</w:t>
      </w:r>
      <w:r>
        <w:rPr>
          <w:sz w:val="28"/>
          <w:szCs w:val="28"/>
          <w:lang w:val="en-US" w:bidi="en-US"/>
        </w:rPr>
        <w:t>; -</w:t>
      </w:r>
      <w:r>
        <w:rPr>
          <w:i/>
          <w:sz w:val="28"/>
          <w:szCs w:val="28"/>
          <w:lang w:val="en-US" w:bidi="en-US"/>
        </w:rPr>
        <w:t>ous</w:t>
      </w:r>
      <w:r>
        <w:rPr>
          <w:sz w:val="28"/>
          <w:szCs w:val="28"/>
          <w:lang w:val="en-US" w:bidi="en-US"/>
        </w:rPr>
        <w:t>, -</w:t>
      </w:r>
      <w:r>
        <w:rPr>
          <w:i/>
          <w:sz w:val="28"/>
          <w:szCs w:val="28"/>
          <w:lang w:val="en-US" w:bidi="en-US"/>
        </w:rPr>
        <w:t>able</w:t>
      </w:r>
      <w:r>
        <w:rPr>
          <w:sz w:val="28"/>
          <w:szCs w:val="28"/>
          <w:lang w:val="en-US" w:bidi="en-US"/>
        </w:rPr>
        <w:t>/</w:t>
      </w:r>
      <w:r>
        <w:rPr>
          <w:i/>
          <w:sz w:val="28"/>
          <w:szCs w:val="28"/>
          <w:lang w:val="en-US" w:bidi="en-US"/>
        </w:rPr>
        <w:t>ible</w:t>
      </w:r>
      <w:r>
        <w:rPr>
          <w:sz w:val="28"/>
          <w:szCs w:val="28"/>
          <w:lang w:val="en-US" w:bidi="en-US"/>
        </w:rPr>
        <w:t>, -</w:t>
      </w:r>
      <w:r>
        <w:rPr>
          <w:i/>
          <w:sz w:val="28"/>
          <w:szCs w:val="28"/>
          <w:lang w:val="en-US" w:bidi="en-US"/>
        </w:rPr>
        <w:t>less</w:t>
      </w:r>
      <w:r>
        <w:rPr>
          <w:sz w:val="28"/>
          <w:szCs w:val="28"/>
          <w:lang w:val="en-US" w:bidi="en-US"/>
        </w:rPr>
        <w:t>, -</w:t>
      </w:r>
      <w:r>
        <w:rPr>
          <w:i/>
          <w:sz w:val="28"/>
          <w:szCs w:val="28"/>
          <w:lang w:val="en-US" w:bidi="en-US"/>
        </w:rPr>
        <w:t>ive</w:t>
      </w:r>
      <w:r>
        <w:rPr>
          <w:sz w:val="28"/>
          <w:szCs w:val="28"/>
          <w:lang w:val="en-US" w:bidi="en-US"/>
        </w:rPr>
        <w:t>;</w:t>
      </w:r>
    </w:p>
    <w:p w:rsidR="00B33ED3" w:rsidRDefault="00B33ED3" w:rsidP="0079432A">
      <w:pPr>
        <w:numPr>
          <w:ilvl w:val="0"/>
          <w:numId w:val="29"/>
        </w:numPr>
        <w:tabs>
          <w:tab w:val="left" w:pos="993"/>
        </w:tabs>
        <w:ind w:left="0" w:firstLine="709"/>
        <w:rPr>
          <w:sz w:val="28"/>
          <w:szCs w:val="28"/>
        </w:rPr>
      </w:pPr>
      <w:r>
        <w:rPr>
          <w:sz w:val="28"/>
          <w:szCs w:val="28"/>
        </w:rPr>
        <w:t>наречия при помощи суффикса -</w:t>
      </w:r>
      <w:r>
        <w:rPr>
          <w:i/>
          <w:sz w:val="28"/>
          <w:szCs w:val="28"/>
          <w:lang w:val="en-US"/>
        </w:rPr>
        <w:t>ly</w:t>
      </w:r>
      <w:r>
        <w:rPr>
          <w:sz w:val="28"/>
          <w:szCs w:val="28"/>
        </w:rPr>
        <w:t>;</w:t>
      </w:r>
    </w:p>
    <w:p w:rsidR="00B33ED3" w:rsidRDefault="00B33ED3" w:rsidP="0079432A">
      <w:pPr>
        <w:numPr>
          <w:ilvl w:val="0"/>
          <w:numId w:val="29"/>
        </w:numPr>
        <w:tabs>
          <w:tab w:val="left" w:pos="993"/>
        </w:tabs>
        <w:ind w:left="0" w:firstLine="709"/>
        <w:rPr>
          <w:sz w:val="28"/>
          <w:szCs w:val="28"/>
        </w:rPr>
      </w:pPr>
      <w:r>
        <w:rPr>
          <w:sz w:val="28"/>
          <w:szCs w:val="28"/>
        </w:rPr>
        <w:t xml:space="preserve">имена существительные, имена прилагательные, наречия при помощи отрицательных префиксов </w:t>
      </w:r>
      <w:r>
        <w:rPr>
          <w:i/>
          <w:sz w:val="28"/>
          <w:szCs w:val="28"/>
          <w:lang w:val="en-US" w:bidi="en-US"/>
        </w:rPr>
        <w:t>un</w:t>
      </w:r>
      <w:r>
        <w:rPr>
          <w:sz w:val="28"/>
          <w:szCs w:val="28"/>
          <w:lang w:bidi="en-US"/>
        </w:rPr>
        <w:t xml:space="preserve">-, </w:t>
      </w:r>
      <w:r>
        <w:rPr>
          <w:i/>
          <w:sz w:val="28"/>
          <w:szCs w:val="28"/>
          <w:lang w:val="en-US" w:bidi="en-US"/>
        </w:rPr>
        <w:t>im</w:t>
      </w:r>
      <w:r>
        <w:rPr>
          <w:sz w:val="28"/>
          <w:szCs w:val="28"/>
          <w:lang w:bidi="en-US"/>
        </w:rPr>
        <w:t>-/</w:t>
      </w:r>
      <w:r>
        <w:rPr>
          <w:i/>
          <w:sz w:val="28"/>
          <w:szCs w:val="28"/>
          <w:lang w:val="en-US" w:bidi="en-US"/>
        </w:rPr>
        <w:t>in</w:t>
      </w:r>
      <w:r>
        <w:rPr>
          <w:sz w:val="28"/>
          <w:szCs w:val="28"/>
          <w:lang w:bidi="en-US"/>
        </w:rPr>
        <w:t>-;</w:t>
      </w:r>
    </w:p>
    <w:p w:rsidR="00B33ED3" w:rsidRDefault="00B33ED3" w:rsidP="0079432A">
      <w:pPr>
        <w:numPr>
          <w:ilvl w:val="0"/>
          <w:numId w:val="29"/>
        </w:numPr>
        <w:tabs>
          <w:tab w:val="left" w:pos="993"/>
        </w:tabs>
        <w:ind w:left="0" w:firstLine="709"/>
        <w:rPr>
          <w:sz w:val="28"/>
          <w:szCs w:val="28"/>
        </w:rPr>
      </w:pPr>
      <w:r>
        <w:rPr>
          <w:sz w:val="28"/>
          <w:szCs w:val="28"/>
        </w:rPr>
        <w:t>числительные при помощи суффиксов -</w:t>
      </w:r>
      <w:r>
        <w:rPr>
          <w:i/>
          <w:sz w:val="28"/>
          <w:szCs w:val="28"/>
          <w:lang w:val="en-US"/>
        </w:rPr>
        <w:t>teen</w:t>
      </w:r>
      <w:r>
        <w:rPr>
          <w:sz w:val="28"/>
          <w:szCs w:val="28"/>
        </w:rPr>
        <w:t>, -</w:t>
      </w:r>
      <w:r>
        <w:rPr>
          <w:i/>
          <w:sz w:val="28"/>
          <w:szCs w:val="28"/>
          <w:lang w:val="en-US"/>
        </w:rPr>
        <w:t>ty</w:t>
      </w:r>
      <w:r>
        <w:rPr>
          <w:sz w:val="28"/>
          <w:szCs w:val="28"/>
        </w:rPr>
        <w:t>; -</w:t>
      </w:r>
      <w:r>
        <w:rPr>
          <w:i/>
          <w:sz w:val="28"/>
          <w:szCs w:val="28"/>
          <w:lang w:val="en-US"/>
        </w:rPr>
        <w:t>th</w:t>
      </w:r>
      <w:r>
        <w:rPr>
          <w:sz w:val="28"/>
          <w:szCs w:val="28"/>
        </w:rPr>
        <w:t>.</w:t>
      </w:r>
    </w:p>
    <w:p w:rsidR="00B33ED3" w:rsidRDefault="00B33ED3" w:rsidP="00B33ED3">
      <w:pPr>
        <w:ind w:firstLine="709"/>
        <w:rPr>
          <w:b/>
          <w:sz w:val="28"/>
          <w:szCs w:val="28"/>
        </w:rPr>
      </w:pPr>
      <w:r>
        <w:rPr>
          <w:b/>
          <w:sz w:val="28"/>
          <w:szCs w:val="28"/>
        </w:rPr>
        <w:t>Выпускник получит возможность научиться:</w:t>
      </w:r>
    </w:p>
    <w:p w:rsidR="00B33ED3" w:rsidRDefault="00B33ED3" w:rsidP="0079432A">
      <w:pPr>
        <w:numPr>
          <w:ilvl w:val="0"/>
          <w:numId w:val="30"/>
        </w:numPr>
        <w:tabs>
          <w:tab w:val="left" w:pos="993"/>
        </w:tabs>
        <w:ind w:left="0" w:firstLine="709"/>
        <w:rPr>
          <w:i/>
          <w:sz w:val="28"/>
          <w:szCs w:val="28"/>
        </w:rPr>
      </w:pPr>
      <w:r>
        <w:rPr>
          <w:i/>
          <w:sz w:val="28"/>
          <w:szCs w:val="28"/>
        </w:rPr>
        <w:t>распознавать и употреблять в речи в нескольких значениях многозначные слова, изученные в пределах тематики основной школы;</w:t>
      </w:r>
    </w:p>
    <w:p w:rsidR="00B33ED3" w:rsidRDefault="00B33ED3" w:rsidP="0079432A">
      <w:pPr>
        <w:numPr>
          <w:ilvl w:val="0"/>
          <w:numId w:val="30"/>
        </w:numPr>
        <w:tabs>
          <w:tab w:val="left" w:pos="993"/>
        </w:tabs>
        <w:ind w:left="0" w:firstLine="709"/>
        <w:rPr>
          <w:i/>
          <w:sz w:val="28"/>
          <w:szCs w:val="28"/>
        </w:rPr>
      </w:pPr>
      <w:r>
        <w:rPr>
          <w:i/>
          <w:sz w:val="28"/>
          <w:szCs w:val="28"/>
        </w:rPr>
        <w:t>знать различия между явлениями синонимии и антонимии; употреблять в речи изученные синонимы и антонимы адекватно ситуации общения;</w:t>
      </w:r>
    </w:p>
    <w:p w:rsidR="00B33ED3" w:rsidRDefault="00B33ED3" w:rsidP="0079432A">
      <w:pPr>
        <w:numPr>
          <w:ilvl w:val="0"/>
          <w:numId w:val="30"/>
        </w:numPr>
        <w:tabs>
          <w:tab w:val="left" w:pos="993"/>
        </w:tabs>
        <w:ind w:left="0" w:firstLine="709"/>
        <w:rPr>
          <w:i/>
          <w:sz w:val="28"/>
          <w:szCs w:val="28"/>
        </w:rPr>
      </w:pPr>
      <w:r>
        <w:rPr>
          <w:i/>
          <w:sz w:val="28"/>
          <w:szCs w:val="28"/>
        </w:rPr>
        <w:t>распознавать и употреблять в речи наиболее распространенные фразовые глаголы;</w:t>
      </w:r>
    </w:p>
    <w:p w:rsidR="00B33ED3" w:rsidRDefault="00B33ED3" w:rsidP="0079432A">
      <w:pPr>
        <w:numPr>
          <w:ilvl w:val="0"/>
          <w:numId w:val="30"/>
        </w:numPr>
        <w:tabs>
          <w:tab w:val="left" w:pos="993"/>
        </w:tabs>
        <w:ind w:left="0" w:firstLine="709"/>
        <w:rPr>
          <w:i/>
          <w:sz w:val="28"/>
          <w:szCs w:val="28"/>
        </w:rPr>
      </w:pPr>
      <w:r>
        <w:rPr>
          <w:i/>
          <w:sz w:val="28"/>
          <w:szCs w:val="28"/>
        </w:rPr>
        <w:t>распознавать принадлежность слов к частям речи по аффиксам;</w:t>
      </w:r>
    </w:p>
    <w:p w:rsidR="00B33ED3" w:rsidRDefault="00B33ED3" w:rsidP="0079432A">
      <w:pPr>
        <w:numPr>
          <w:ilvl w:val="0"/>
          <w:numId w:val="30"/>
        </w:numPr>
        <w:tabs>
          <w:tab w:val="left" w:pos="993"/>
        </w:tabs>
        <w:ind w:left="0" w:firstLine="709"/>
        <w:rPr>
          <w:i/>
          <w:sz w:val="28"/>
          <w:szCs w:val="28"/>
        </w:rPr>
      </w:pPr>
      <w:r>
        <w:rPr>
          <w:i/>
          <w:sz w:val="28"/>
          <w:szCs w:val="28"/>
        </w:rPr>
        <w:t>распознавать и употреблять в речи различные средства связи в тексте для обеспечения его целостности (</w:t>
      </w:r>
      <w:r>
        <w:rPr>
          <w:i/>
          <w:sz w:val="28"/>
          <w:szCs w:val="28"/>
          <w:lang w:val="en-US"/>
        </w:rPr>
        <w:t>firstly</w:t>
      </w:r>
      <w:r>
        <w:rPr>
          <w:i/>
          <w:sz w:val="28"/>
          <w:szCs w:val="28"/>
        </w:rPr>
        <w:t xml:space="preserve">, </w:t>
      </w:r>
      <w:r>
        <w:rPr>
          <w:i/>
          <w:sz w:val="28"/>
          <w:szCs w:val="28"/>
          <w:lang w:val="en-US"/>
        </w:rPr>
        <w:t>tobeginwith</w:t>
      </w:r>
      <w:r>
        <w:rPr>
          <w:i/>
          <w:sz w:val="28"/>
          <w:szCs w:val="28"/>
        </w:rPr>
        <w:t xml:space="preserve">, </w:t>
      </w:r>
      <w:r>
        <w:rPr>
          <w:i/>
          <w:sz w:val="28"/>
          <w:szCs w:val="28"/>
          <w:lang w:val="en-US"/>
        </w:rPr>
        <w:t>however</w:t>
      </w:r>
      <w:r>
        <w:rPr>
          <w:i/>
          <w:sz w:val="28"/>
          <w:szCs w:val="28"/>
        </w:rPr>
        <w:t xml:space="preserve">, </w:t>
      </w:r>
      <w:r>
        <w:rPr>
          <w:i/>
          <w:sz w:val="28"/>
          <w:szCs w:val="28"/>
          <w:lang w:val="en-US"/>
        </w:rPr>
        <w:t>asforme</w:t>
      </w:r>
      <w:r>
        <w:rPr>
          <w:i/>
          <w:sz w:val="28"/>
          <w:szCs w:val="28"/>
        </w:rPr>
        <w:t xml:space="preserve">, </w:t>
      </w:r>
      <w:r>
        <w:rPr>
          <w:i/>
          <w:sz w:val="28"/>
          <w:szCs w:val="28"/>
          <w:lang w:val="en-US"/>
        </w:rPr>
        <w:t>finally</w:t>
      </w:r>
      <w:r>
        <w:rPr>
          <w:i/>
          <w:sz w:val="28"/>
          <w:szCs w:val="28"/>
        </w:rPr>
        <w:t xml:space="preserve">, </w:t>
      </w:r>
      <w:r>
        <w:rPr>
          <w:i/>
          <w:sz w:val="28"/>
          <w:szCs w:val="28"/>
          <w:lang w:val="en-US"/>
        </w:rPr>
        <w:t>atlast</w:t>
      </w:r>
      <w:r>
        <w:rPr>
          <w:i/>
          <w:sz w:val="28"/>
          <w:szCs w:val="28"/>
        </w:rPr>
        <w:t xml:space="preserve">, </w:t>
      </w:r>
      <w:r>
        <w:rPr>
          <w:i/>
          <w:sz w:val="28"/>
          <w:szCs w:val="28"/>
          <w:lang w:val="en-US"/>
        </w:rPr>
        <w:t>etc</w:t>
      </w:r>
      <w:r>
        <w:rPr>
          <w:i/>
          <w:sz w:val="28"/>
          <w:szCs w:val="28"/>
        </w:rPr>
        <w:t>.);</w:t>
      </w:r>
    </w:p>
    <w:p w:rsidR="00B33ED3" w:rsidRDefault="00B33ED3" w:rsidP="0079432A">
      <w:pPr>
        <w:numPr>
          <w:ilvl w:val="0"/>
          <w:numId w:val="30"/>
        </w:numPr>
        <w:tabs>
          <w:tab w:val="left" w:pos="993"/>
        </w:tabs>
        <w:ind w:left="0" w:firstLine="709"/>
        <w:rPr>
          <w:i/>
          <w:sz w:val="28"/>
          <w:szCs w:val="28"/>
        </w:rPr>
      </w:pPr>
      <w:r>
        <w:rPr>
          <w:i/>
          <w:sz w:val="28"/>
          <w:szCs w:val="28"/>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
    <w:p w:rsidR="00B33ED3" w:rsidRDefault="00B33ED3" w:rsidP="00B33ED3">
      <w:pPr>
        <w:ind w:firstLine="709"/>
        <w:rPr>
          <w:b/>
          <w:sz w:val="28"/>
          <w:szCs w:val="28"/>
        </w:rPr>
      </w:pPr>
      <w:r>
        <w:rPr>
          <w:b/>
          <w:sz w:val="28"/>
          <w:szCs w:val="28"/>
        </w:rPr>
        <w:t>Грамматическая сторона речи</w:t>
      </w:r>
    </w:p>
    <w:p w:rsidR="00B33ED3" w:rsidRDefault="00B33ED3" w:rsidP="00B33ED3">
      <w:pPr>
        <w:ind w:firstLine="709"/>
        <w:rPr>
          <w:b/>
          <w:sz w:val="28"/>
          <w:szCs w:val="28"/>
        </w:rPr>
      </w:pPr>
      <w:r>
        <w:rPr>
          <w:b/>
          <w:sz w:val="28"/>
          <w:szCs w:val="28"/>
        </w:rPr>
        <w:t>Выпускник научится:</w:t>
      </w:r>
    </w:p>
    <w:p w:rsidR="00B33ED3" w:rsidRDefault="00B33ED3" w:rsidP="0079432A">
      <w:pPr>
        <w:numPr>
          <w:ilvl w:val="0"/>
          <w:numId w:val="31"/>
        </w:numPr>
        <w:tabs>
          <w:tab w:val="left" w:pos="993"/>
        </w:tabs>
        <w:ind w:left="0" w:firstLine="709"/>
        <w:rPr>
          <w:sz w:val="28"/>
          <w:szCs w:val="28"/>
        </w:rPr>
      </w:pPr>
      <w:r>
        <w:rPr>
          <w:sz w:val="28"/>
          <w:szCs w:val="28"/>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B33ED3" w:rsidRDefault="00B33ED3" w:rsidP="0079432A">
      <w:pPr>
        <w:numPr>
          <w:ilvl w:val="0"/>
          <w:numId w:val="32"/>
        </w:numPr>
        <w:tabs>
          <w:tab w:val="left" w:pos="993"/>
        </w:tabs>
        <w:ind w:left="0" w:firstLine="709"/>
        <w:rPr>
          <w:sz w:val="28"/>
          <w:szCs w:val="28"/>
        </w:rPr>
      </w:pPr>
      <w:r>
        <w:rPr>
          <w:sz w:val="28"/>
          <w:szCs w:val="28"/>
        </w:rPr>
        <w:t xml:space="preserve">распознавать и употреблять в речи различные коммуникативные типы предложений: повествовательные (в утвердительной и отрицательной </w:t>
      </w:r>
      <w:r>
        <w:rPr>
          <w:sz w:val="28"/>
          <w:szCs w:val="28"/>
        </w:rPr>
        <w:lastRenderedPageBreak/>
        <w:t>форме) вопросительные (общий, специальный, альтернативный и разделительный вопросы), побудительные (в утвердительной и отрицательной форме) и восклицательные;</w:t>
      </w:r>
    </w:p>
    <w:p w:rsidR="00B33ED3" w:rsidRDefault="00B33ED3" w:rsidP="0079432A">
      <w:pPr>
        <w:numPr>
          <w:ilvl w:val="0"/>
          <w:numId w:val="32"/>
        </w:numPr>
        <w:tabs>
          <w:tab w:val="left" w:pos="993"/>
        </w:tabs>
        <w:ind w:left="0" w:firstLine="709"/>
        <w:rPr>
          <w:sz w:val="28"/>
          <w:szCs w:val="28"/>
        </w:rPr>
      </w:pPr>
      <w:r>
        <w:rPr>
          <w:sz w:val="28"/>
          <w:szCs w:val="28"/>
        </w:rP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B33ED3" w:rsidRDefault="00B33ED3" w:rsidP="0079432A">
      <w:pPr>
        <w:numPr>
          <w:ilvl w:val="0"/>
          <w:numId w:val="32"/>
        </w:numPr>
        <w:tabs>
          <w:tab w:val="left" w:pos="993"/>
        </w:tabs>
        <w:ind w:left="0" w:firstLine="709"/>
        <w:rPr>
          <w:sz w:val="28"/>
          <w:szCs w:val="28"/>
        </w:rPr>
      </w:pPr>
      <w:r>
        <w:rPr>
          <w:sz w:val="28"/>
          <w:szCs w:val="28"/>
        </w:rPr>
        <w:t xml:space="preserve">распознавать и употреблять в речи предложения с начальным </w:t>
      </w:r>
      <w:r>
        <w:rPr>
          <w:i/>
          <w:sz w:val="28"/>
          <w:szCs w:val="28"/>
        </w:rPr>
        <w:t>It</w:t>
      </w:r>
      <w:r>
        <w:rPr>
          <w:sz w:val="28"/>
          <w:szCs w:val="28"/>
        </w:rPr>
        <w:t>;</w:t>
      </w:r>
    </w:p>
    <w:p w:rsidR="00B33ED3" w:rsidRDefault="00B33ED3" w:rsidP="0079432A">
      <w:pPr>
        <w:numPr>
          <w:ilvl w:val="0"/>
          <w:numId w:val="32"/>
        </w:numPr>
        <w:tabs>
          <w:tab w:val="left" w:pos="993"/>
        </w:tabs>
        <w:ind w:left="0" w:firstLine="709"/>
        <w:rPr>
          <w:sz w:val="28"/>
          <w:szCs w:val="28"/>
        </w:rPr>
      </w:pPr>
      <w:r>
        <w:rPr>
          <w:sz w:val="28"/>
          <w:szCs w:val="28"/>
        </w:rPr>
        <w:t xml:space="preserve">распознавать и употреблять в речи предложения с начальным </w:t>
      </w:r>
      <w:r>
        <w:rPr>
          <w:i/>
          <w:sz w:val="28"/>
          <w:szCs w:val="28"/>
        </w:rPr>
        <w:t xml:space="preserve">There + </w:t>
      </w:r>
      <w:r>
        <w:rPr>
          <w:i/>
          <w:sz w:val="28"/>
          <w:szCs w:val="28"/>
          <w:lang w:val="en-US"/>
        </w:rPr>
        <w:t>tobe</w:t>
      </w:r>
      <w:r>
        <w:rPr>
          <w:sz w:val="28"/>
          <w:szCs w:val="28"/>
        </w:rPr>
        <w:t>;</w:t>
      </w:r>
    </w:p>
    <w:p w:rsidR="00B33ED3" w:rsidRDefault="00B33ED3" w:rsidP="0079432A">
      <w:pPr>
        <w:numPr>
          <w:ilvl w:val="0"/>
          <w:numId w:val="32"/>
        </w:numPr>
        <w:tabs>
          <w:tab w:val="left" w:pos="993"/>
        </w:tabs>
        <w:ind w:left="0" w:firstLine="709"/>
        <w:rPr>
          <w:sz w:val="28"/>
          <w:szCs w:val="28"/>
        </w:rPr>
      </w:pPr>
      <w:r>
        <w:rPr>
          <w:sz w:val="28"/>
          <w:szCs w:val="28"/>
        </w:rPr>
        <w:t xml:space="preserve">распознавать и употреблять в речи сложносочиненные предложения с сочинительными союзами </w:t>
      </w:r>
      <w:r>
        <w:rPr>
          <w:i/>
          <w:sz w:val="28"/>
          <w:szCs w:val="28"/>
        </w:rPr>
        <w:t>and</w:t>
      </w:r>
      <w:r>
        <w:rPr>
          <w:sz w:val="28"/>
          <w:szCs w:val="28"/>
        </w:rPr>
        <w:t>,</w:t>
      </w:r>
      <w:r>
        <w:rPr>
          <w:i/>
          <w:sz w:val="28"/>
          <w:szCs w:val="28"/>
        </w:rPr>
        <w:t>but</w:t>
      </w:r>
      <w:r>
        <w:rPr>
          <w:sz w:val="28"/>
          <w:szCs w:val="28"/>
        </w:rPr>
        <w:t>,</w:t>
      </w:r>
      <w:r>
        <w:rPr>
          <w:i/>
          <w:sz w:val="28"/>
          <w:szCs w:val="28"/>
        </w:rPr>
        <w:t>or</w:t>
      </w:r>
      <w:r>
        <w:rPr>
          <w:sz w:val="28"/>
          <w:szCs w:val="28"/>
        </w:rPr>
        <w:t>;</w:t>
      </w:r>
    </w:p>
    <w:p w:rsidR="00B33ED3" w:rsidRDefault="00B33ED3" w:rsidP="0079432A">
      <w:pPr>
        <w:numPr>
          <w:ilvl w:val="0"/>
          <w:numId w:val="32"/>
        </w:numPr>
        <w:tabs>
          <w:tab w:val="left" w:pos="993"/>
        </w:tabs>
        <w:ind w:left="0" w:firstLine="709"/>
        <w:rPr>
          <w:i/>
          <w:sz w:val="28"/>
          <w:szCs w:val="28"/>
        </w:rPr>
      </w:pPr>
      <w:r>
        <w:rPr>
          <w:sz w:val="28"/>
          <w:szCs w:val="28"/>
        </w:rPr>
        <w:t xml:space="preserve">распознавать и употреблять в речи сложноподчиненные предложения с союзами и союзными словами </w:t>
      </w:r>
      <w:r>
        <w:rPr>
          <w:i/>
          <w:sz w:val="28"/>
          <w:szCs w:val="28"/>
          <w:lang w:val="en-US"/>
        </w:rPr>
        <w:t>because</w:t>
      </w:r>
      <w:r>
        <w:rPr>
          <w:sz w:val="28"/>
          <w:szCs w:val="28"/>
        </w:rPr>
        <w:t xml:space="preserve">, </w:t>
      </w:r>
      <w:r>
        <w:rPr>
          <w:i/>
          <w:sz w:val="28"/>
          <w:szCs w:val="28"/>
          <w:lang w:val="en-US"/>
        </w:rPr>
        <w:t>if</w:t>
      </w:r>
      <w:r>
        <w:rPr>
          <w:sz w:val="28"/>
          <w:szCs w:val="28"/>
        </w:rPr>
        <w:t xml:space="preserve">, </w:t>
      </w:r>
      <w:r>
        <w:rPr>
          <w:i/>
          <w:sz w:val="28"/>
          <w:szCs w:val="28"/>
          <w:lang w:val="en-US"/>
        </w:rPr>
        <w:t>that</w:t>
      </w:r>
      <w:r>
        <w:rPr>
          <w:sz w:val="28"/>
          <w:szCs w:val="28"/>
        </w:rPr>
        <w:t xml:space="preserve">, </w:t>
      </w:r>
      <w:r>
        <w:rPr>
          <w:i/>
          <w:sz w:val="28"/>
          <w:szCs w:val="28"/>
          <w:lang w:val="en-US"/>
        </w:rPr>
        <w:t>who</w:t>
      </w:r>
      <w:r>
        <w:rPr>
          <w:sz w:val="28"/>
          <w:szCs w:val="28"/>
        </w:rPr>
        <w:t xml:space="preserve">, </w:t>
      </w:r>
      <w:r>
        <w:rPr>
          <w:i/>
          <w:sz w:val="28"/>
          <w:szCs w:val="28"/>
          <w:lang w:val="en-US"/>
        </w:rPr>
        <w:t>which</w:t>
      </w:r>
      <w:r>
        <w:rPr>
          <w:sz w:val="28"/>
          <w:szCs w:val="28"/>
        </w:rPr>
        <w:t xml:space="preserve">, </w:t>
      </w:r>
      <w:r>
        <w:rPr>
          <w:i/>
          <w:sz w:val="28"/>
          <w:szCs w:val="28"/>
          <w:lang w:val="en-US"/>
        </w:rPr>
        <w:t>what</w:t>
      </w:r>
      <w:r>
        <w:rPr>
          <w:sz w:val="28"/>
          <w:szCs w:val="28"/>
        </w:rPr>
        <w:t xml:space="preserve">, </w:t>
      </w:r>
      <w:r>
        <w:rPr>
          <w:i/>
          <w:sz w:val="28"/>
          <w:szCs w:val="28"/>
          <w:lang w:val="en-US"/>
        </w:rPr>
        <w:t>when</w:t>
      </w:r>
      <w:r>
        <w:rPr>
          <w:sz w:val="28"/>
          <w:szCs w:val="28"/>
        </w:rPr>
        <w:t xml:space="preserve">, </w:t>
      </w:r>
      <w:r>
        <w:rPr>
          <w:i/>
          <w:sz w:val="28"/>
          <w:szCs w:val="28"/>
          <w:lang w:val="en-US"/>
        </w:rPr>
        <w:t>where</w:t>
      </w:r>
      <w:r>
        <w:rPr>
          <w:i/>
          <w:sz w:val="28"/>
          <w:szCs w:val="28"/>
        </w:rPr>
        <w:t xml:space="preserve">, </w:t>
      </w:r>
      <w:r>
        <w:rPr>
          <w:i/>
          <w:sz w:val="28"/>
          <w:szCs w:val="28"/>
          <w:lang w:val="en-US"/>
        </w:rPr>
        <w:t>how</w:t>
      </w:r>
      <w:r>
        <w:rPr>
          <w:i/>
          <w:sz w:val="28"/>
          <w:szCs w:val="28"/>
        </w:rPr>
        <w:t xml:space="preserve">, </w:t>
      </w:r>
      <w:r>
        <w:rPr>
          <w:i/>
          <w:sz w:val="28"/>
          <w:szCs w:val="28"/>
          <w:lang w:val="en-US"/>
        </w:rPr>
        <w:t>why</w:t>
      </w:r>
      <w:r>
        <w:rPr>
          <w:sz w:val="28"/>
          <w:szCs w:val="28"/>
        </w:rPr>
        <w:t>;</w:t>
      </w:r>
    </w:p>
    <w:p w:rsidR="00B33ED3" w:rsidRDefault="00B33ED3" w:rsidP="0079432A">
      <w:pPr>
        <w:numPr>
          <w:ilvl w:val="0"/>
          <w:numId w:val="32"/>
        </w:numPr>
        <w:tabs>
          <w:tab w:val="left" w:pos="993"/>
        </w:tabs>
        <w:ind w:left="0" w:firstLine="709"/>
        <w:rPr>
          <w:sz w:val="28"/>
          <w:szCs w:val="28"/>
        </w:rPr>
      </w:pPr>
      <w:r>
        <w:rPr>
          <w:sz w:val="28"/>
          <w:szCs w:val="28"/>
        </w:rPr>
        <w:t>использовать косвенную речь в утвердительных и вопросительных предложениях в настоящем и прошедшем времени;</w:t>
      </w:r>
    </w:p>
    <w:p w:rsidR="00B33ED3" w:rsidRDefault="00B33ED3" w:rsidP="0079432A">
      <w:pPr>
        <w:numPr>
          <w:ilvl w:val="0"/>
          <w:numId w:val="32"/>
        </w:numPr>
        <w:tabs>
          <w:tab w:val="left" w:pos="993"/>
        </w:tabs>
        <w:ind w:left="0" w:firstLine="709"/>
        <w:rPr>
          <w:i/>
          <w:sz w:val="28"/>
          <w:szCs w:val="28"/>
          <w:lang w:val="en-US"/>
        </w:rPr>
      </w:pPr>
      <w:r>
        <w:rPr>
          <w:sz w:val="28"/>
          <w:szCs w:val="28"/>
        </w:rPr>
        <w:t>распознаватьиупотреблятьвречиусловныепредложенияреальногохарактера</w:t>
      </w:r>
      <w:r>
        <w:rPr>
          <w:sz w:val="28"/>
          <w:szCs w:val="28"/>
          <w:lang w:val="en-US"/>
        </w:rPr>
        <w:t xml:space="preserve"> (Conditional I – </w:t>
      </w:r>
      <w:r>
        <w:rPr>
          <w:i/>
          <w:sz w:val="28"/>
          <w:szCs w:val="28"/>
          <w:lang w:val="en-US"/>
        </w:rPr>
        <w:t>If I see Jim, I’ll invite him to our school party</w:t>
      </w:r>
      <w:r>
        <w:rPr>
          <w:sz w:val="28"/>
          <w:szCs w:val="28"/>
          <w:lang w:val="en-US"/>
        </w:rPr>
        <w:t xml:space="preserve">) </w:t>
      </w:r>
      <w:r>
        <w:rPr>
          <w:sz w:val="28"/>
          <w:szCs w:val="28"/>
        </w:rPr>
        <w:t>инереальногохарактера</w:t>
      </w:r>
      <w:r>
        <w:rPr>
          <w:sz w:val="28"/>
          <w:szCs w:val="28"/>
          <w:lang w:val="en-US"/>
        </w:rPr>
        <w:t xml:space="preserve"> (Conditional II</w:t>
      </w:r>
      <w:r>
        <w:rPr>
          <w:i/>
          <w:sz w:val="28"/>
          <w:szCs w:val="28"/>
          <w:lang w:val="en-US"/>
        </w:rPr>
        <w:t xml:space="preserve"> – If I were you, I would start learning French);</w:t>
      </w:r>
    </w:p>
    <w:p w:rsidR="00B33ED3" w:rsidRDefault="00B33ED3" w:rsidP="0079432A">
      <w:pPr>
        <w:numPr>
          <w:ilvl w:val="0"/>
          <w:numId w:val="32"/>
        </w:numPr>
        <w:tabs>
          <w:tab w:val="left" w:pos="993"/>
        </w:tabs>
        <w:ind w:left="0" w:firstLine="709"/>
        <w:rPr>
          <w:sz w:val="28"/>
          <w:szCs w:val="28"/>
        </w:rPr>
      </w:pPr>
      <w:r>
        <w:rPr>
          <w:sz w:val="28"/>
          <w:szCs w:val="28"/>
        </w:rPr>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B33ED3" w:rsidRDefault="00B33ED3" w:rsidP="0079432A">
      <w:pPr>
        <w:numPr>
          <w:ilvl w:val="0"/>
          <w:numId w:val="32"/>
        </w:numPr>
        <w:tabs>
          <w:tab w:val="left" w:pos="993"/>
        </w:tabs>
        <w:ind w:left="0" w:firstLine="709"/>
        <w:rPr>
          <w:sz w:val="28"/>
          <w:szCs w:val="28"/>
        </w:rPr>
      </w:pPr>
      <w:r>
        <w:rPr>
          <w:sz w:val="28"/>
          <w:szCs w:val="28"/>
        </w:rPr>
        <w:t>распознавать и употреблять в речи существительные с определенным/ неопределенным/нулевым артиклем;</w:t>
      </w:r>
    </w:p>
    <w:p w:rsidR="00B33ED3" w:rsidRDefault="00B33ED3" w:rsidP="0079432A">
      <w:pPr>
        <w:numPr>
          <w:ilvl w:val="0"/>
          <w:numId w:val="32"/>
        </w:numPr>
        <w:tabs>
          <w:tab w:val="left" w:pos="993"/>
        </w:tabs>
        <w:ind w:left="0" w:firstLine="709"/>
        <w:rPr>
          <w:sz w:val="28"/>
          <w:szCs w:val="28"/>
        </w:rPr>
      </w:pPr>
      <w:r>
        <w:rPr>
          <w:sz w:val="28"/>
          <w:szCs w:val="28"/>
        </w:rPr>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B33ED3" w:rsidRDefault="00B33ED3" w:rsidP="0079432A">
      <w:pPr>
        <w:numPr>
          <w:ilvl w:val="0"/>
          <w:numId w:val="32"/>
        </w:numPr>
        <w:tabs>
          <w:tab w:val="left" w:pos="993"/>
        </w:tabs>
        <w:ind w:left="0" w:firstLine="709"/>
        <w:rPr>
          <w:sz w:val="28"/>
          <w:szCs w:val="28"/>
        </w:rPr>
      </w:pPr>
      <w:r>
        <w:rPr>
          <w:sz w:val="28"/>
          <w:szCs w:val="28"/>
        </w:rPr>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
    <w:p w:rsidR="00B33ED3" w:rsidRDefault="00B33ED3" w:rsidP="0079432A">
      <w:pPr>
        <w:numPr>
          <w:ilvl w:val="0"/>
          <w:numId w:val="32"/>
        </w:numPr>
        <w:tabs>
          <w:tab w:val="left" w:pos="993"/>
        </w:tabs>
        <w:ind w:left="0" w:firstLine="709"/>
        <w:rPr>
          <w:sz w:val="28"/>
          <w:szCs w:val="28"/>
        </w:rPr>
      </w:pPr>
      <w:r>
        <w:rPr>
          <w:sz w:val="28"/>
          <w:szCs w:val="28"/>
        </w:rPr>
        <w:t>распознавать и употреблять в речи наречия времени и образа действия и слова, выражающие количество (</w:t>
      </w:r>
      <w:r>
        <w:rPr>
          <w:i/>
          <w:sz w:val="28"/>
          <w:szCs w:val="28"/>
          <w:lang w:val="en-US"/>
        </w:rPr>
        <w:t>many</w:t>
      </w:r>
      <w:r>
        <w:rPr>
          <w:sz w:val="28"/>
          <w:szCs w:val="28"/>
        </w:rPr>
        <w:t>/</w:t>
      </w:r>
      <w:r>
        <w:rPr>
          <w:i/>
          <w:sz w:val="28"/>
          <w:szCs w:val="28"/>
          <w:lang w:val="en-US"/>
        </w:rPr>
        <w:t>much</w:t>
      </w:r>
      <w:r>
        <w:rPr>
          <w:sz w:val="28"/>
          <w:szCs w:val="28"/>
        </w:rPr>
        <w:t xml:space="preserve">, </w:t>
      </w:r>
      <w:r>
        <w:rPr>
          <w:i/>
          <w:sz w:val="28"/>
          <w:szCs w:val="28"/>
          <w:lang w:val="en-US"/>
        </w:rPr>
        <w:t>few</w:t>
      </w:r>
      <w:r>
        <w:rPr>
          <w:sz w:val="28"/>
          <w:szCs w:val="28"/>
        </w:rPr>
        <w:t>/</w:t>
      </w:r>
      <w:r>
        <w:rPr>
          <w:i/>
          <w:sz w:val="28"/>
          <w:szCs w:val="28"/>
          <w:lang w:val="en-US"/>
        </w:rPr>
        <w:t>afew</w:t>
      </w:r>
      <w:r>
        <w:rPr>
          <w:sz w:val="28"/>
          <w:szCs w:val="28"/>
        </w:rPr>
        <w:t xml:space="preserve">, </w:t>
      </w:r>
      <w:r>
        <w:rPr>
          <w:i/>
          <w:sz w:val="28"/>
          <w:szCs w:val="28"/>
          <w:lang w:val="en-US"/>
        </w:rPr>
        <w:t>little</w:t>
      </w:r>
      <w:r>
        <w:rPr>
          <w:sz w:val="28"/>
          <w:szCs w:val="28"/>
        </w:rPr>
        <w:t>/</w:t>
      </w:r>
      <w:r>
        <w:rPr>
          <w:i/>
          <w:sz w:val="28"/>
          <w:szCs w:val="28"/>
          <w:lang w:val="en-US"/>
        </w:rPr>
        <w:t>alittle</w:t>
      </w:r>
      <w:r>
        <w:rPr>
          <w:sz w:val="28"/>
          <w:szCs w:val="28"/>
        </w:rPr>
        <w:t>); наречия в положительной, сравнительной и превосходной степенях, образованные по правилу и исключения;</w:t>
      </w:r>
    </w:p>
    <w:p w:rsidR="00B33ED3" w:rsidRDefault="00B33ED3" w:rsidP="0079432A">
      <w:pPr>
        <w:numPr>
          <w:ilvl w:val="0"/>
          <w:numId w:val="32"/>
        </w:numPr>
        <w:tabs>
          <w:tab w:val="left" w:pos="993"/>
        </w:tabs>
        <w:ind w:left="0" w:firstLine="709"/>
        <w:rPr>
          <w:sz w:val="28"/>
          <w:szCs w:val="28"/>
        </w:rPr>
      </w:pPr>
      <w:r>
        <w:rPr>
          <w:sz w:val="28"/>
          <w:szCs w:val="28"/>
        </w:rPr>
        <w:t>распознавать и употреблять в речи количественные и порядковые числительные;</w:t>
      </w:r>
    </w:p>
    <w:p w:rsidR="00B33ED3" w:rsidRDefault="00B33ED3" w:rsidP="0079432A">
      <w:pPr>
        <w:numPr>
          <w:ilvl w:val="0"/>
          <w:numId w:val="32"/>
        </w:numPr>
        <w:tabs>
          <w:tab w:val="left" w:pos="993"/>
        </w:tabs>
        <w:ind w:left="0" w:firstLine="709"/>
        <w:rPr>
          <w:i/>
          <w:sz w:val="28"/>
          <w:szCs w:val="28"/>
        </w:rPr>
      </w:pPr>
      <w:r>
        <w:rPr>
          <w:sz w:val="28"/>
          <w:szCs w:val="28"/>
        </w:rPr>
        <w:t>распознавать и употреблять в речи глаголы в наиболее употребительных временных формах действительного залога: PresentSimple, FutureSimple и PastSimple, Present и PastContinuous, PresentPerfect;</w:t>
      </w:r>
    </w:p>
    <w:p w:rsidR="00B33ED3" w:rsidRDefault="00B33ED3" w:rsidP="0079432A">
      <w:pPr>
        <w:numPr>
          <w:ilvl w:val="0"/>
          <w:numId w:val="32"/>
        </w:numPr>
        <w:tabs>
          <w:tab w:val="left" w:pos="993"/>
        </w:tabs>
        <w:ind w:left="0" w:firstLine="709"/>
        <w:rPr>
          <w:i/>
          <w:sz w:val="28"/>
          <w:szCs w:val="28"/>
        </w:rPr>
      </w:pPr>
      <w:r>
        <w:rPr>
          <w:sz w:val="28"/>
          <w:szCs w:val="28"/>
        </w:rPr>
        <w:lastRenderedPageBreak/>
        <w:t>распознавать и употреблять в речи различные грамматические средства для выражения будущего времени: SimpleFuture</w:t>
      </w:r>
      <w:r>
        <w:rPr>
          <w:i/>
          <w:sz w:val="28"/>
          <w:szCs w:val="28"/>
        </w:rPr>
        <w:t xml:space="preserve">, tobegoingto, </w:t>
      </w:r>
      <w:r>
        <w:rPr>
          <w:sz w:val="28"/>
          <w:szCs w:val="28"/>
        </w:rPr>
        <w:t>PresentContinuous</w:t>
      </w:r>
      <w:r>
        <w:rPr>
          <w:i/>
          <w:sz w:val="28"/>
          <w:szCs w:val="28"/>
        </w:rPr>
        <w:t>;</w:t>
      </w:r>
    </w:p>
    <w:p w:rsidR="00B33ED3" w:rsidRDefault="00B33ED3" w:rsidP="0079432A">
      <w:pPr>
        <w:numPr>
          <w:ilvl w:val="0"/>
          <w:numId w:val="32"/>
        </w:numPr>
        <w:tabs>
          <w:tab w:val="left" w:pos="993"/>
        </w:tabs>
        <w:ind w:left="0" w:firstLine="709"/>
        <w:rPr>
          <w:sz w:val="28"/>
          <w:szCs w:val="28"/>
        </w:rPr>
      </w:pPr>
      <w:r>
        <w:rPr>
          <w:sz w:val="28"/>
          <w:szCs w:val="28"/>
        </w:rPr>
        <w:t>распознавать и употреблять в речи модальные глаголы и их эквиваленты (</w:t>
      </w:r>
      <w:r>
        <w:rPr>
          <w:i/>
          <w:sz w:val="28"/>
          <w:szCs w:val="28"/>
          <w:lang w:val="en-US"/>
        </w:rPr>
        <w:t>may</w:t>
      </w:r>
      <w:r>
        <w:rPr>
          <w:sz w:val="28"/>
          <w:szCs w:val="28"/>
        </w:rPr>
        <w:t xml:space="preserve">, </w:t>
      </w:r>
      <w:r>
        <w:rPr>
          <w:i/>
          <w:sz w:val="28"/>
          <w:szCs w:val="28"/>
          <w:lang w:val="en-US"/>
        </w:rPr>
        <w:t>can</w:t>
      </w:r>
      <w:r>
        <w:rPr>
          <w:sz w:val="28"/>
          <w:szCs w:val="28"/>
        </w:rPr>
        <w:t xml:space="preserve">, </w:t>
      </w:r>
      <w:r>
        <w:rPr>
          <w:i/>
          <w:sz w:val="28"/>
          <w:szCs w:val="28"/>
          <w:lang w:val="en-US"/>
        </w:rPr>
        <w:t>could</w:t>
      </w:r>
      <w:r>
        <w:rPr>
          <w:sz w:val="28"/>
          <w:szCs w:val="28"/>
        </w:rPr>
        <w:t xml:space="preserve">, </w:t>
      </w:r>
      <w:r>
        <w:rPr>
          <w:i/>
          <w:sz w:val="28"/>
          <w:szCs w:val="28"/>
          <w:lang w:val="en-US"/>
        </w:rPr>
        <w:t>beableto</w:t>
      </w:r>
      <w:r>
        <w:rPr>
          <w:sz w:val="28"/>
          <w:szCs w:val="28"/>
        </w:rPr>
        <w:t xml:space="preserve">, </w:t>
      </w:r>
      <w:r>
        <w:rPr>
          <w:i/>
          <w:sz w:val="28"/>
          <w:szCs w:val="28"/>
          <w:lang w:val="en-US"/>
        </w:rPr>
        <w:t>must</w:t>
      </w:r>
      <w:r>
        <w:rPr>
          <w:sz w:val="28"/>
          <w:szCs w:val="28"/>
        </w:rPr>
        <w:t xml:space="preserve">, </w:t>
      </w:r>
      <w:r>
        <w:rPr>
          <w:i/>
          <w:sz w:val="28"/>
          <w:szCs w:val="28"/>
          <w:lang w:val="en-US"/>
        </w:rPr>
        <w:t>haveto</w:t>
      </w:r>
      <w:r>
        <w:rPr>
          <w:sz w:val="28"/>
          <w:szCs w:val="28"/>
        </w:rPr>
        <w:t xml:space="preserve">, </w:t>
      </w:r>
      <w:r>
        <w:rPr>
          <w:i/>
          <w:sz w:val="28"/>
          <w:szCs w:val="28"/>
          <w:lang w:val="en-US"/>
        </w:rPr>
        <w:t>should</w:t>
      </w:r>
      <w:r>
        <w:rPr>
          <w:sz w:val="28"/>
          <w:szCs w:val="28"/>
        </w:rPr>
        <w:t>);</w:t>
      </w:r>
    </w:p>
    <w:p w:rsidR="00B33ED3" w:rsidRDefault="00B33ED3" w:rsidP="0079432A">
      <w:pPr>
        <w:numPr>
          <w:ilvl w:val="0"/>
          <w:numId w:val="32"/>
        </w:numPr>
        <w:tabs>
          <w:tab w:val="left" w:pos="993"/>
        </w:tabs>
        <w:ind w:left="0" w:firstLine="709"/>
        <w:rPr>
          <w:sz w:val="28"/>
          <w:szCs w:val="28"/>
        </w:rPr>
      </w:pPr>
      <w:r>
        <w:rPr>
          <w:sz w:val="28"/>
          <w:szCs w:val="28"/>
        </w:rPr>
        <w:t xml:space="preserve">распознавать и употреблять в речи глаголы в следующих формах страдательного залога: </w:t>
      </w:r>
      <w:r>
        <w:rPr>
          <w:sz w:val="28"/>
          <w:szCs w:val="28"/>
          <w:lang w:val="en-US"/>
        </w:rPr>
        <w:t>PresentSimplePassive</w:t>
      </w:r>
      <w:r>
        <w:rPr>
          <w:sz w:val="28"/>
          <w:szCs w:val="28"/>
        </w:rPr>
        <w:t xml:space="preserve">, </w:t>
      </w:r>
      <w:r>
        <w:rPr>
          <w:sz w:val="28"/>
          <w:szCs w:val="28"/>
          <w:lang w:val="en-US"/>
        </w:rPr>
        <w:t>PastSimplePassive</w:t>
      </w:r>
      <w:r>
        <w:rPr>
          <w:sz w:val="28"/>
          <w:szCs w:val="28"/>
        </w:rPr>
        <w:t>;</w:t>
      </w:r>
    </w:p>
    <w:p w:rsidR="00B33ED3" w:rsidRDefault="00B33ED3" w:rsidP="0079432A">
      <w:pPr>
        <w:numPr>
          <w:ilvl w:val="0"/>
          <w:numId w:val="32"/>
        </w:numPr>
        <w:tabs>
          <w:tab w:val="left" w:pos="993"/>
        </w:tabs>
        <w:ind w:left="0" w:firstLine="709"/>
        <w:rPr>
          <w:sz w:val="28"/>
          <w:szCs w:val="28"/>
        </w:rPr>
      </w:pPr>
      <w:r>
        <w:rPr>
          <w:sz w:val="28"/>
          <w:szCs w:val="28"/>
        </w:rPr>
        <w:t>распознавать и употреблять в речи предлоги места, времени, направления; предлоги, употребляемые при глаголах в страдательном залоге.</w:t>
      </w:r>
    </w:p>
    <w:p w:rsidR="00B33ED3" w:rsidRDefault="00B33ED3" w:rsidP="00B33ED3">
      <w:pPr>
        <w:ind w:firstLine="709"/>
        <w:rPr>
          <w:b/>
          <w:sz w:val="28"/>
          <w:szCs w:val="28"/>
        </w:rPr>
      </w:pPr>
      <w:r>
        <w:rPr>
          <w:b/>
          <w:sz w:val="28"/>
          <w:szCs w:val="28"/>
        </w:rPr>
        <w:t>Выпускник получит возможность научиться:</w:t>
      </w:r>
    </w:p>
    <w:p w:rsidR="00B33ED3" w:rsidRDefault="00B33ED3" w:rsidP="0079432A">
      <w:pPr>
        <w:numPr>
          <w:ilvl w:val="0"/>
          <w:numId w:val="33"/>
        </w:numPr>
        <w:tabs>
          <w:tab w:val="left" w:pos="993"/>
        </w:tabs>
        <w:ind w:left="0" w:firstLine="709"/>
        <w:rPr>
          <w:i/>
          <w:sz w:val="28"/>
          <w:szCs w:val="28"/>
        </w:rPr>
      </w:pPr>
      <w:r>
        <w:rPr>
          <w:i/>
          <w:sz w:val="28"/>
          <w:szCs w:val="28"/>
        </w:rPr>
        <w:t xml:space="preserve">распознавать сложноподчиненные предложения с придаточными: времени с союзом </w:t>
      </w:r>
      <w:r>
        <w:rPr>
          <w:i/>
          <w:sz w:val="28"/>
          <w:szCs w:val="28"/>
          <w:lang w:val="en-US"/>
        </w:rPr>
        <w:t>since</w:t>
      </w:r>
      <w:r>
        <w:rPr>
          <w:i/>
          <w:sz w:val="28"/>
          <w:szCs w:val="28"/>
        </w:rPr>
        <w:t xml:space="preserve">; цели с союзом </w:t>
      </w:r>
      <w:r>
        <w:rPr>
          <w:i/>
          <w:sz w:val="28"/>
          <w:szCs w:val="28"/>
          <w:lang w:val="en-US"/>
        </w:rPr>
        <w:t>sothat</w:t>
      </w:r>
      <w:r>
        <w:rPr>
          <w:i/>
          <w:sz w:val="28"/>
          <w:szCs w:val="28"/>
        </w:rPr>
        <w:t xml:space="preserve">; условия с союзом </w:t>
      </w:r>
      <w:r>
        <w:rPr>
          <w:i/>
          <w:sz w:val="28"/>
          <w:szCs w:val="28"/>
          <w:lang w:val="en-US"/>
        </w:rPr>
        <w:t>unless</w:t>
      </w:r>
      <w:r>
        <w:rPr>
          <w:i/>
          <w:sz w:val="28"/>
          <w:szCs w:val="28"/>
        </w:rPr>
        <w:t xml:space="preserve">; определительными с союзами </w:t>
      </w:r>
      <w:r>
        <w:rPr>
          <w:i/>
          <w:sz w:val="28"/>
          <w:szCs w:val="28"/>
          <w:lang w:val="en-US"/>
        </w:rPr>
        <w:t>who</w:t>
      </w:r>
      <w:r>
        <w:rPr>
          <w:i/>
          <w:sz w:val="28"/>
          <w:szCs w:val="28"/>
        </w:rPr>
        <w:t xml:space="preserve">, </w:t>
      </w:r>
      <w:r>
        <w:rPr>
          <w:i/>
          <w:sz w:val="28"/>
          <w:szCs w:val="28"/>
          <w:lang w:val="en-US"/>
        </w:rPr>
        <w:t>which</w:t>
      </w:r>
      <w:r>
        <w:rPr>
          <w:i/>
          <w:sz w:val="28"/>
          <w:szCs w:val="28"/>
        </w:rPr>
        <w:t xml:space="preserve">, </w:t>
      </w:r>
      <w:r>
        <w:rPr>
          <w:i/>
          <w:sz w:val="28"/>
          <w:szCs w:val="28"/>
          <w:lang w:val="en-US"/>
        </w:rPr>
        <w:t>that</w:t>
      </w:r>
      <w:r>
        <w:rPr>
          <w:i/>
          <w:sz w:val="28"/>
          <w:szCs w:val="28"/>
        </w:rPr>
        <w:t>;</w:t>
      </w:r>
    </w:p>
    <w:p w:rsidR="00B33ED3" w:rsidRDefault="00B33ED3" w:rsidP="0079432A">
      <w:pPr>
        <w:numPr>
          <w:ilvl w:val="0"/>
          <w:numId w:val="33"/>
        </w:numPr>
        <w:tabs>
          <w:tab w:val="left" w:pos="993"/>
        </w:tabs>
        <w:ind w:left="0" w:firstLine="709"/>
        <w:rPr>
          <w:i/>
          <w:sz w:val="28"/>
          <w:szCs w:val="28"/>
        </w:rPr>
      </w:pPr>
      <w:r>
        <w:rPr>
          <w:i/>
          <w:sz w:val="28"/>
          <w:szCs w:val="28"/>
        </w:rPr>
        <w:t>распознавать и употреблять в речи сложноподчиненные предложения с союзами whoever, whatever, however, whenever;</w:t>
      </w:r>
    </w:p>
    <w:p w:rsidR="00B33ED3" w:rsidRDefault="00B33ED3" w:rsidP="0079432A">
      <w:pPr>
        <w:numPr>
          <w:ilvl w:val="0"/>
          <w:numId w:val="33"/>
        </w:numPr>
        <w:tabs>
          <w:tab w:val="left" w:pos="993"/>
        </w:tabs>
        <w:ind w:left="0" w:firstLine="709"/>
        <w:rPr>
          <w:i/>
          <w:sz w:val="28"/>
          <w:szCs w:val="28"/>
        </w:rPr>
      </w:pPr>
      <w:r>
        <w:rPr>
          <w:i/>
          <w:sz w:val="28"/>
          <w:szCs w:val="28"/>
        </w:rPr>
        <w:t xml:space="preserve">распознавать и употреблять в речи предложения с конструкциями </w:t>
      </w:r>
      <w:r>
        <w:rPr>
          <w:i/>
          <w:sz w:val="28"/>
          <w:szCs w:val="28"/>
          <w:lang w:val="en-US"/>
        </w:rPr>
        <w:t>as</w:t>
      </w:r>
      <w:r>
        <w:rPr>
          <w:i/>
          <w:sz w:val="28"/>
          <w:szCs w:val="28"/>
        </w:rPr>
        <w:t xml:space="preserve"> … </w:t>
      </w:r>
      <w:r>
        <w:rPr>
          <w:i/>
          <w:sz w:val="28"/>
          <w:szCs w:val="28"/>
          <w:lang w:val="en-US"/>
        </w:rPr>
        <w:t>as</w:t>
      </w:r>
      <w:r>
        <w:rPr>
          <w:i/>
          <w:sz w:val="28"/>
          <w:szCs w:val="28"/>
        </w:rPr>
        <w:t xml:space="preserve">; </w:t>
      </w:r>
      <w:r>
        <w:rPr>
          <w:i/>
          <w:sz w:val="28"/>
          <w:szCs w:val="28"/>
          <w:lang w:val="en-US"/>
        </w:rPr>
        <w:t>notso</w:t>
      </w:r>
      <w:r>
        <w:rPr>
          <w:i/>
          <w:sz w:val="28"/>
          <w:szCs w:val="28"/>
        </w:rPr>
        <w:t xml:space="preserve"> … </w:t>
      </w:r>
      <w:r>
        <w:rPr>
          <w:i/>
          <w:sz w:val="28"/>
          <w:szCs w:val="28"/>
          <w:lang w:val="en-US"/>
        </w:rPr>
        <w:t>as</w:t>
      </w:r>
      <w:r>
        <w:rPr>
          <w:i/>
          <w:sz w:val="28"/>
          <w:szCs w:val="28"/>
        </w:rPr>
        <w:t xml:space="preserve">; </w:t>
      </w:r>
      <w:r>
        <w:rPr>
          <w:i/>
          <w:sz w:val="28"/>
          <w:szCs w:val="28"/>
          <w:lang w:val="en-US"/>
        </w:rPr>
        <w:t>either</w:t>
      </w:r>
      <w:r>
        <w:rPr>
          <w:i/>
          <w:sz w:val="28"/>
          <w:szCs w:val="28"/>
        </w:rPr>
        <w:t xml:space="preserve"> … </w:t>
      </w:r>
      <w:r>
        <w:rPr>
          <w:i/>
          <w:sz w:val="28"/>
          <w:szCs w:val="28"/>
          <w:lang w:val="en-US"/>
        </w:rPr>
        <w:t>or</w:t>
      </w:r>
      <w:r>
        <w:rPr>
          <w:i/>
          <w:sz w:val="28"/>
          <w:szCs w:val="28"/>
        </w:rPr>
        <w:t xml:space="preserve">; </w:t>
      </w:r>
      <w:r>
        <w:rPr>
          <w:i/>
          <w:sz w:val="28"/>
          <w:szCs w:val="28"/>
          <w:lang w:val="en-US"/>
        </w:rPr>
        <w:t>neither</w:t>
      </w:r>
      <w:r>
        <w:rPr>
          <w:i/>
          <w:sz w:val="28"/>
          <w:szCs w:val="28"/>
        </w:rPr>
        <w:t xml:space="preserve"> … </w:t>
      </w:r>
      <w:r>
        <w:rPr>
          <w:i/>
          <w:sz w:val="28"/>
          <w:szCs w:val="28"/>
          <w:lang w:val="en-US"/>
        </w:rPr>
        <w:t>nor</w:t>
      </w:r>
      <w:r>
        <w:rPr>
          <w:i/>
          <w:sz w:val="28"/>
          <w:szCs w:val="28"/>
        </w:rPr>
        <w:t>;</w:t>
      </w:r>
    </w:p>
    <w:p w:rsidR="00B33ED3" w:rsidRDefault="00B33ED3" w:rsidP="0079432A">
      <w:pPr>
        <w:numPr>
          <w:ilvl w:val="0"/>
          <w:numId w:val="33"/>
        </w:numPr>
        <w:tabs>
          <w:tab w:val="left" w:pos="993"/>
        </w:tabs>
        <w:ind w:left="0" w:firstLine="709"/>
        <w:rPr>
          <w:i/>
          <w:sz w:val="28"/>
          <w:szCs w:val="28"/>
        </w:rPr>
      </w:pPr>
      <w:r>
        <w:rPr>
          <w:i/>
          <w:sz w:val="28"/>
          <w:szCs w:val="28"/>
        </w:rPr>
        <w:t>распознавать и употреблять в речи предложения с конструкцией I wish;</w:t>
      </w:r>
    </w:p>
    <w:p w:rsidR="00B33ED3" w:rsidRDefault="00B33ED3" w:rsidP="0079432A">
      <w:pPr>
        <w:numPr>
          <w:ilvl w:val="0"/>
          <w:numId w:val="33"/>
        </w:numPr>
        <w:tabs>
          <w:tab w:val="left" w:pos="993"/>
        </w:tabs>
        <w:ind w:left="0" w:firstLine="709"/>
        <w:rPr>
          <w:i/>
          <w:sz w:val="28"/>
          <w:szCs w:val="28"/>
        </w:rPr>
      </w:pPr>
      <w:r>
        <w:rPr>
          <w:i/>
          <w:sz w:val="28"/>
          <w:szCs w:val="28"/>
        </w:rPr>
        <w:t>распознавать и употреблять в речи конструкции с глаголами на -ing: tolove/hatedoingsomething; Stoptalking;</w:t>
      </w:r>
    </w:p>
    <w:p w:rsidR="00B33ED3" w:rsidRDefault="00B33ED3" w:rsidP="0079432A">
      <w:pPr>
        <w:numPr>
          <w:ilvl w:val="0"/>
          <w:numId w:val="33"/>
        </w:numPr>
        <w:tabs>
          <w:tab w:val="left" w:pos="993"/>
        </w:tabs>
        <w:ind w:left="0" w:firstLine="709"/>
        <w:rPr>
          <w:i/>
          <w:sz w:val="28"/>
          <w:szCs w:val="28"/>
          <w:lang w:val="en-US"/>
        </w:rPr>
      </w:pPr>
      <w:r>
        <w:rPr>
          <w:i/>
          <w:sz w:val="28"/>
          <w:szCs w:val="28"/>
        </w:rPr>
        <w:t>распознаватьиупотреблятьвречиконструкции</w:t>
      </w:r>
      <w:r>
        <w:rPr>
          <w:i/>
          <w:sz w:val="28"/>
          <w:szCs w:val="28"/>
          <w:lang w:val="en-US"/>
        </w:rPr>
        <w:t xml:space="preserve"> It takes me …to do something; to look / feel / be happy;</w:t>
      </w:r>
    </w:p>
    <w:p w:rsidR="00B33ED3" w:rsidRDefault="00B33ED3" w:rsidP="0079432A">
      <w:pPr>
        <w:numPr>
          <w:ilvl w:val="0"/>
          <w:numId w:val="33"/>
        </w:numPr>
        <w:tabs>
          <w:tab w:val="left" w:pos="993"/>
        </w:tabs>
        <w:ind w:left="0" w:firstLine="709"/>
        <w:rPr>
          <w:i/>
          <w:sz w:val="28"/>
          <w:szCs w:val="28"/>
        </w:rPr>
      </w:pPr>
      <w:r>
        <w:rPr>
          <w:i/>
          <w:sz w:val="28"/>
          <w:szCs w:val="28"/>
        </w:rPr>
        <w:t>распознавать и употреблять в речи определения, выраженные прилагательными, в правильном порядке их следования;</w:t>
      </w:r>
    </w:p>
    <w:p w:rsidR="00B33ED3" w:rsidRDefault="00B33ED3" w:rsidP="0079432A">
      <w:pPr>
        <w:numPr>
          <w:ilvl w:val="0"/>
          <w:numId w:val="33"/>
        </w:numPr>
        <w:tabs>
          <w:tab w:val="left" w:pos="993"/>
        </w:tabs>
        <w:ind w:left="0" w:firstLine="709"/>
        <w:rPr>
          <w:i/>
          <w:sz w:val="28"/>
          <w:szCs w:val="28"/>
        </w:rPr>
      </w:pPr>
      <w:r>
        <w:rPr>
          <w:i/>
          <w:sz w:val="28"/>
          <w:szCs w:val="28"/>
        </w:rPr>
        <w:t xml:space="preserve">распознавать и употреблять в речи глаголы во временных формах действительного залога: </w:t>
      </w:r>
      <w:r>
        <w:rPr>
          <w:i/>
          <w:sz w:val="28"/>
          <w:szCs w:val="28"/>
          <w:lang w:val="en-US"/>
        </w:rPr>
        <w:t>PastPerfect</w:t>
      </w:r>
      <w:r>
        <w:rPr>
          <w:i/>
          <w:sz w:val="28"/>
          <w:szCs w:val="28"/>
        </w:rPr>
        <w:t xml:space="preserve">, </w:t>
      </w:r>
      <w:r>
        <w:rPr>
          <w:i/>
          <w:sz w:val="28"/>
          <w:szCs w:val="28"/>
          <w:lang w:val="de-DE"/>
        </w:rPr>
        <w:t>Present</w:t>
      </w:r>
      <w:r>
        <w:rPr>
          <w:i/>
          <w:sz w:val="28"/>
          <w:szCs w:val="28"/>
          <w:lang w:val="en-US"/>
        </w:rPr>
        <w:t>PerfectContinuous</w:t>
      </w:r>
      <w:r>
        <w:rPr>
          <w:i/>
          <w:sz w:val="28"/>
          <w:szCs w:val="28"/>
        </w:rPr>
        <w:t xml:space="preserve">, </w:t>
      </w:r>
      <w:r>
        <w:rPr>
          <w:i/>
          <w:sz w:val="28"/>
          <w:szCs w:val="28"/>
          <w:lang w:val="en-US"/>
        </w:rPr>
        <w:t>Future</w:t>
      </w:r>
      <w:r>
        <w:rPr>
          <w:i/>
          <w:sz w:val="28"/>
          <w:szCs w:val="28"/>
        </w:rPr>
        <w:t>-</w:t>
      </w:r>
      <w:r>
        <w:rPr>
          <w:i/>
          <w:sz w:val="28"/>
          <w:szCs w:val="28"/>
          <w:lang w:val="en-US"/>
        </w:rPr>
        <w:t>in</w:t>
      </w:r>
      <w:r>
        <w:rPr>
          <w:i/>
          <w:sz w:val="28"/>
          <w:szCs w:val="28"/>
        </w:rPr>
        <w:t>-</w:t>
      </w:r>
      <w:r>
        <w:rPr>
          <w:i/>
          <w:sz w:val="28"/>
          <w:szCs w:val="28"/>
          <w:lang w:val="en-US"/>
        </w:rPr>
        <w:t>the</w:t>
      </w:r>
      <w:r>
        <w:rPr>
          <w:i/>
          <w:sz w:val="28"/>
          <w:szCs w:val="28"/>
        </w:rPr>
        <w:t>-</w:t>
      </w:r>
      <w:r>
        <w:rPr>
          <w:i/>
          <w:sz w:val="28"/>
          <w:szCs w:val="28"/>
          <w:lang w:val="en-US"/>
        </w:rPr>
        <w:t>Past</w:t>
      </w:r>
      <w:r>
        <w:rPr>
          <w:i/>
          <w:sz w:val="28"/>
          <w:szCs w:val="28"/>
        </w:rPr>
        <w:t>;</w:t>
      </w:r>
    </w:p>
    <w:p w:rsidR="00B33ED3" w:rsidRDefault="00B33ED3" w:rsidP="0079432A">
      <w:pPr>
        <w:numPr>
          <w:ilvl w:val="0"/>
          <w:numId w:val="33"/>
        </w:numPr>
        <w:tabs>
          <w:tab w:val="left" w:pos="993"/>
        </w:tabs>
        <w:ind w:left="0" w:firstLine="709"/>
        <w:rPr>
          <w:i/>
          <w:sz w:val="28"/>
          <w:szCs w:val="28"/>
        </w:rPr>
      </w:pPr>
      <w:r>
        <w:rPr>
          <w:i/>
          <w:sz w:val="28"/>
          <w:szCs w:val="28"/>
        </w:rPr>
        <w:t xml:space="preserve">распознавать и употреблять в речи глаголы в формах страдательного залога FutureSimplePassive, </w:t>
      </w:r>
      <w:r>
        <w:rPr>
          <w:i/>
          <w:sz w:val="28"/>
          <w:szCs w:val="28"/>
          <w:lang w:val="en-US"/>
        </w:rPr>
        <w:t>PresentPerfect</w:t>
      </w:r>
      <w:r>
        <w:rPr>
          <w:i/>
          <w:sz w:val="28"/>
          <w:szCs w:val="28"/>
        </w:rPr>
        <w:t>Passive;</w:t>
      </w:r>
    </w:p>
    <w:p w:rsidR="00B33ED3" w:rsidRDefault="00B33ED3" w:rsidP="0079432A">
      <w:pPr>
        <w:numPr>
          <w:ilvl w:val="0"/>
          <w:numId w:val="33"/>
        </w:numPr>
        <w:tabs>
          <w:tab w:val="left" w:pos="993"/>
        </w:tabs>
        <w:ind w:left="0" w:firstLine="709"/>
        <w:rPr>
          <w:i/>
          <w:sz w:val="28"/>
          <w:szCs w:val="28"/>
        </w:rPr>
      </w:pPr>
      <w:r>
        <w:rPr>
          <w:i/>
          <w:sz w:val="28"/>
          <w:szCs w:val="28"/>
        </w:rPr>
        <w:t xml:space="preserve">распознавать и употреблять в речи модальные глаголы </w:t>
      </w:r>
      <w:r>
        <w:rPr>
          <w:i/>
          <w:sz w:val="28"/>
          <w:szCs w:val="28"/>
          <w:lang w:val="en-US"/>
        </w:rPr>
        <w:t>need</w:t>
      </w:r>
      <w:r>
        <w:rPr>
          <w:i/>
          <w:sz w:val="28"/>
          <w:szCs w:val="28"/>
        </w:rPr>
        <w:t xml:space="preserve">, </w:t>
      </w:r>
      <w:r>
        <w:rPr>
          <w:i/>
          <w:sz w:val="28"/>
          <w:szCs w:val="28"/>
          <w:lang w:val="en-US"/>
        </w:rPr>
        <w:t>shall</w:t>
      </w:r>
      <w:r>
        <w:rPr>
          <w:i/>
          <w:sz w:val="28"/>
          <w:szCs w:val="28"/>
        </w:rPr>
        <w:t xml:space="preserve">, </w:t>
      </w:r>
      <w:r>
        <w:rPr>
          <w:i/>
          <w:sz w:val="28"/>
          <w:szCs w:val="28"/>
          <w:lang w:val="en-US"/>
        </w:rPr>
        <w:t>might</w:t>
      </w:r>
      <w:r>
        <w:rPr>
          <w:i/>
          <w:sz w:val="28"/>
          <w:szCs w:val="28"/>
        </w:rPr>
        <w:t xml:space="preserve">, </w:t>
      </w:r>
      <w:r>
        <w:rPr>
          <w:i/>
          <w:sz w:val="28"/>
          <w:szCs w:val="28"/>
          <w:lang w:val="en-US"/>
        </w:rPr>
        <w:t>would</w:t>
      </w:r>
      <w:r>
        <w:rPr>
          <w:i/>
          <w:sz w:val="28"/>
          <w:szCs w:val="28"/>
        </w:rPr>
        <w:t>;</w:t>
      </w:r>
    </w:p>
    <w:p w:rsidR="00B33ED3" w:rsidRDefault="00B33ED3" w:rsidP="0079432A">
      <w:pPr>
        <w:numPr>
          <w:ilvl w:val="0"/>
          <w:numId w:val="33"/>
        </w:numPr>
        <w:tabs>
          <w:tab w:val="left" w:pos="993"/>
        </w:tabs>
        <w:ind w:left="0" w:firstLine="709"/>
        <w:rPr>
          <w:i/>
          <w:sz w:val="28"/>
          <w:szCs w:val="28"/>
        </w:rPr>
      </w:pPr>
      <w:r>
        <w:rPr>
          <w:i/>
          <w:sz w:val="28"/>
          <w:szCs w:val="28"/>
        </w:rPr>
        <w:t xml:space="preserve">распознавать по формальным признакам и понимать значение неличных форм глагола (инфинитива, герундия, причастия </w:t>
      </w:r>
      <w:r>
        <w:rPr>
          <w:i/>
          <w:sz w:val="28"/>
          <w:szCs w:val="28"/>
          <w:lang w:val="en-US"/>
        </w:rPr>
        <w:t>I</w:t>
      </w:r>
      <w:r>
        <w:rPr>
          <w:i/>
          <w:sz w:val="28"/>
          <w:szCs w:val="28"/>
        </w:rPr>
        <w:t xml:space="preserve">и </w:t>
      </w:r>
      <w:r>
        <w:rPr>
          <w:i/>
          <w:sz w:val="28"/>
          <w:szCs w:val="28"/>
          <w:lang w:val="en-US"/>
        </w:rPr>
        <w:t>II</w:t>
      </w:r>
      <w:r>
        <w:rPr>
          <w:i/>
          <w:sz w:val="28"/>
          <w:szCs w:val="28"/>
        </w:rPr>
        <w:t>, отглагольного существительного) без различения их функций и употреблять их в речи;</w:t>
      </w:r>
    </w:p>
    <w:p w:rsidR="00B33ED3" w:rsidRDefault="00B33ED3" w:rsidP="0079432A">
      <w:pPr>
        <w:numPr>
          <w:ilvl w:val="0"/>
          <w:numId w:val="33"/>
        </w:numPr>
        <w:tabs>
          <w:tab w:val="left" w:pos="993"/>
        </w:tabs>
        <w:ind w:left="0" w:firstLine="709"/>
        <w:rPr>
          <w:i/>
          <w:sz w:val="28"/>
          <w:szCs w:val="28"/>
        </w:rPr>
      </w:pPr>
      <w:r>
        <w:rPr>
          <w:i/>
          <w:sz w:val="28"/>
          <w:szCs w:val="28"/>
        </w:rPr>
        <w:t xml:space="preserve">распознавать и употреблять в речи словосочетания «Причастие </w:t>
      </w:r>
      <w:r>
        <w:rPr>
          <w:i/>
          <w:sz w:val="28"/>
          <w:szCs w:val="28"/>
          <w:lang w:val="en-US"/>
        </w:rPr>
        <w:t>I</w:t>
      </w:r>
      <w:r>
        <w:rPr>
          <w:i/>
          <w:sz w:val="28"/>
          <w:szCs w:val="28"/>
        </w:rPr>
        <w:t>+существительное» (</w:t>
      </w:r>
      <w:r>
        <w:rPr>
          <w:i/>
          <w:sz w:val="28"/>
          <w:szCs w:val="28"/>
          <w:lang w:val="en-US"/>
        </w:rPr>
        <w:t>aplayingchild</w:t>
      </w:r>
      <w:r>
        <w:rPr>
          <w:i/>
          <w:sz w:val="28"/>
          <w:szCs w:val="28"/>
        </w:rPr>
        <w:t xml:space="preserve">) и «Причастие </w:t>
      </w:r>
      <w:r>
        <w:rPr>
          <w:i/>
          <w:sz w:val="28"/>
          <w:szCs w:val="28"/>
          <w:lang w:val="en-US"/>
        </w:rPr>
        <w:t>II</w:t>
      </w:r>
      <w:r>
        <w:rPr>
          <w:i/>
          <w:sz w:val="28"/>
          <w:szCs w:val="28"/>
        </w:rPr>
        <w:t>+существительное» (</w:t>
      </w:r>
      <w:r>
        <w:rPr>
          <w:i/>
          <w:sz w:val="28"/>
          <w:szCs w:val="28"/>
          <w:lang w:val="en-US"/>
        </w:rPr>
        <w:t>awrittenpoem</w:t>
      </w:r>
      <w:r>
        <w:rPr>
          <w:i/>
          <w:sz w:val="28"/>
          <w:szCs w:val="28"/>
        </w:rPr>
        <w:t>).</w:t>
      </w:r>
    </w:p>
    <w:p w:rsidR="00B33ED3" w:rsidRDefault="00B33ED3" w:rsidP="00B33ED3">
      <w:pPr>
        <w:ind w:firstLine="709"/>
        <w:rPr>
          <w:b/>
          <w:sz w:val="28"/>
          <w:szCs w:val="28"/>
        </w:rPr>
      </w:pPr>
      <w:r>
        <w:rPr>
          <w:b/>
          <w:sz w:val="28"/>
          <w:szCs w:val="28"/>
        </w:rPr>
        <w:t>Социокультурные знания и умения</w:t>
      </w:r>
    </w:p>
    <w:p w:rsidR="00B33ED3" w:rsidRDefault="00B33ED3" w:rsidP="00B33ED3">
      <w:pPr>
        <w:ind w:firstLine="709"/>
        <w:rPr>
          <w:b/>
          <w:sz w:val="28"/>
          <w:szCs w:val="28"/>
        </w:rPr>
      </w:pPr>
      <w:r>
        <w:rPr>
          <w:b/>
          <w:sz w:val="28"/>
          <w:szCs w:val="28"/>
        </w:rPr>
        <w:t>Выпускник научится:</w:t>
      </w:r>
    </w:p>
    <w:p w:rsidR="00B33ED3" w:rsidRDefault="00B33ED3" w:rsidP="0079432A">
      <w:pPr>
        <w:numPr>
          <w:ilvl w:val="0"/>
          <w:numId w:val="34"/>
        </w:numPr>
        <w:tabs>
          <w:tab w:val="left" w:pos="993"/>
        </w:tabs>
        <w:ind w:left="0" w:firstLine="709"/>
        <w:rPr>
          <w:rFonts w:eastAsia="Arial Unicode MS"/>
          <w:sz w:val="28"/>
          <w:szCs w:val="28"/>
          <w:lang w:eastAsia="ar-SA"/>
        </w:rPr>
      </w:pPr>
      <w:r>
        <w:rPr>
          <w:rFonts w:eastAsia="Arial Unicode MS"/>
          <w:sz w:val="28"/>
          <w:szCs w:val="28"/>
          <w:lang w:eastAsia="ar-SA"/>
        </w:rPr>
        <w:lastRenderedPageBreak/>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B33ED3" w:rsidRDefault="00B33ED3" w:rsidP="0079432A">
      <w:pPr>
        <w:numPr>
          <w:ilvl w:val="0"/>
          <w:numId w:val="34"/>
        </w:numPr>
        <w:tabs>
          <w:tab w:val="left" w:pos="993"/>
        </w:tabs>
        <w:ind w:left="0" w:firstLine="709"/>
        <w:rPr>
          <w:rFonts w:eastAsia="Arial Unicode MS"/>
          <w:sz w:val="28"/>
          <w:szCs w:val="28"/>
          <w:lang w:eastAsia="ar-SA"/>
        </w:rPr>
      </w:pPr>
      <w:r>
        <w:rPr>
          <w:rFonts w:eastAsia="Arial Unicode MS"/>
          <w:sz w:val="28"/>
          <w:szCs w:val="28"/>
          <w:lang w:eastAsia="ar-SA"/>
        </w:rPr>
        <w:t>представлять родную страну и культуру на английском языке;</w:t>
      </w:r>
    </w:p>
    <w:p w:rsidR="00B33ED3" w:rsidRDefault="00B33ED3" w:rsidP="0079432A">
      <w:pPr>
        <w:numPr>
          <w:ilvl w:val="0"/>
          <w:numId w:val="34"/>
        </w:numPr>
        <w:tabs>
          <w:tab w:val="left" w:pos="993"/>
        </w:tabs>
        <w:ind w:left="0" w:firstLine="709"/>
        <w:rPr>
          <w:rFonts w:eastAsia="Arial Unicode MS"/>
          <w:sz w:val="28"/>
          <w:szCs w:val="28"/>
          <w:lang w:eastAsia="ar-SA"/>
        </w:rPr>
      </w:pPr>
      <w:r>
        <w:rPr>
          <w:rFonts w:eastAsia="Arial Unicode MS"/>
          <w:sz w:val="28"/>
          <w:szCs w:val="28"/>
          <w:lang w:eastAsia="ar-SA"/>
        </w:rPr>
        <w:t>понимать социокультурные реалии при чтении и аудировании в рамках изученного материала.</w:t>
      </w:r>
    </w:p>
    <w:p w:rsidR="00B33ED3" w:rsidRDefault="00B33ED3" w:rsidP="00B33ED3">
      <w:pPr>
        <w:ind w:firstLine="709"/>
        <w:rPr>
          <w:rFonts w:eastAsia="Arial Unicode MS"/>
          <w:sz w:val="28"/>
          <w:szCs w:val="28"/>
          <w:lang w:eastAsia="ar-SA"/>
        </w:rPr>
      </w:pPr>
      <w:r>
        <w:rPr>
          <w:b/>
          <w:sz w:val="28"/>
          <w:szCs w:val="28"/>
        </w:rPr>
        <w:t>Выпускник получит возможность научиться:</w:t>
      </w:r>
    </w:p>
    <w:p w:rsidR="004958B8" w:rsidRPr="004958B8" w:rsidRDefault="00B33ED3" w:rsidP="0079432A">
      <w:pPr>
        <w:numPr>
          <w:ilvl w:val="0"/>
          <w:numId w:val="35"/>
        </w:numPr>
        <w:tabs>
          <w:tab w:val="left" w:pos="993"/>
        </w:tabs>
        <w:rPr>
          <w:b/>
          <w:i/>
          <w:sz w:val="28"/>
          <w:szCs w:val="28"/>
        </w:rPr>
      </w:pPr>
      <w:r w:rsidRPr="004958B8">
        <w:rPr>
          <w:rFonts w:eastAsia="Arial Unicode MS"/>
          <w:i/>
          <w:sz w:val="28"/>
          <w:szCs w:val="28"/>
          <w:lang w:eastAsia="ar-SA"/>
        </w:rPr>
        <w:t>использовать социокультурные реалии при создании устных и письменных высказываний;</w:t>
      </w:r>
    </w:p>
    <w:p w:rsidR="00B33ED3" w:rsidRPr="004958B8" w:rsidRDefault="004958B8" w:rsidP="0079432A">
      <w:pPr>
        <w:numPr>
          <w:ilvl w:val="0"/>
          <w:numId w:val="35"/>
        </w:numPr>
        <w:tabs>
          <w:tab w:val="left" w:pos="993"/>
        </w:tabs>
        <w:ind w:left="0" w:firstLine="709"/>
        <w:rPr>
          <w:b/>
          <w:i/>
          <w:sz w:val="28"/>
          <w:szCs w:val="28"/>
        </w:rPr>
      </w:pPr>
      <w:r w:rsidRPr="004958B8">
        <w:rPr>
          <w:rFonts w:eastAsia="Arial Unicode MS"/>
          <w:i/>
          <w:sz w:val="28"/>
          <w:szCs w:val="28"/>
          <w:lang w:eastAsia="ar-SA"/>
        </w:rPr>
        <w:t>находить сходство и различие в традициях родной страны, Оренбургской области и посёлка Саракташ  и страны/стран изучаемого языка.</w:t>
      </w:r>
    </w:p>
    <w:p w:rsidR="00B33ED3" w:rsidRDefault="00B33ED3" w:rsidP="00B33ED3">
      <w:pPr>
        <w:ind w:firstLine="709"/>
        <w:rPr>
          <w:rFonts w:eastAsia="Arial Unicode MS"/>
          <w:b/>
          <w:sz w:val="28"/>
          <w:szCs w:val="28"/>
          <w:lang w:eastAsia="ar-SA"/>
        </w:rPr>
      </w:pPr>
      <w:r>
        <w:rPr>
          <w:rFonts w:eastAsia="Arial Unicode MS"/>
          <w:b/>
          <w:sz w:val="28"/>
          <w:szCs w:val="28"/>
          <w:lang w:eastAsia="ar-SA"/>
        </w:rPr>
        <w:t>Компенсаторные умения</w:t>
      </w:r>
    </w:p>
    <w:p w:rsidR="00B33ED3" w:rsidRDefault="00B33ED3" w:rsidP="00B33ED3">
      <w:pPr>
        <w:ind w:firstLine="709"/>
        <w:rPr>
          <w:rFonts w:eastAsia="Calibri"/>
          <w:b/>
          <w:sz w:val="28"/>
          <w:szCs w:val="28"/>
        </w:rPr>
      </w:pPr>
      <w:r>
        <w:rPr>
          <w:b/>
          <w:sz w:val="28"/>
          <w:szCs w:val="28"/>
        </w:rPr>
        <w:t>Выпускник научится:</w:t>
      </w:r>
    </w:p>
    <w:p w:rsidR="00B33ED3" w:rsidRDefault="00B33ED3" w:rsidP="0079432A">
      <w:pPr>
        <w:numPr>
          <w:ilvl w:val="0"/>
          <w:numId w:val="36"/>
        </w:numPr>
        <w:tabs>
          <w:tab w:val="left" w:pos="993"/>
        </w:tabs>
        <w:ind w:left="0" w:firstLine="709"/>
        <w:rPr>
          <w:b/>
          <w:sz w:val="28"/>
          <w:szCs w:val="28"/>
        </w:rPr>
      </w:pPr>
      <w:r>
        <w:rPr>
          <w:rFonts w:eastAsia="Arial Unicode MS"/>
          <w:sz w:val="28"/>
          <w:szCs w:val="28"/>
          <w:lang w:eastAsia="ar-SA"/>
        </w:rPr>
        <w:t>выходить из положения при дефиците языковых средств: использовать переспрос при говорении.</w:t>
      </w:r>
    </w:p>
    <w:p w:rsidR="00B33ED3" w:rsidRDefault="00B33ED3" w:rsidP="00B33ED3">
      <w:pPr>
        <w:ind w:firstLine="709"/>
        <w:rPr>
          <w:rFonts w:eastAsia="Arial Unicode MS"/>
          <w:sz w:val="28"/>
          <w:szCs w:val="28"/>
          <w:lang w:eastAsia="ar-SA"/>
        </w:rPr>
      </w:pPr>
      <w:r>
        <w:rPr>
          <w:b/>
          <w:sz w:val="28"/>
          <w:szCs w:val="28"/>
        </w:rPr>
        <w:t>Выпускник получит возможность научиться:</w:t>
      </w:r>
    </w:p>
    <w:p w:rsidR="00B33ED3" w:rsidRDefault="00B33ED3" w:rsidP="0079432A">
      <w:pPr>
        <w:numPr>
          <w:ilvl w:val="0"/>
          <w:numId w:val="36"/>
        </w:numPr>
        <w:tabs>
          <w:tab w:val="left" w:pos="993"/>
        </w:tabs>
        <w:ind w:left="0" w:firstLine="709"/>
        <w:rPr>
          <w:rFonts w:eastAsia="Arial Unicode MS"/>
          <w:i/>
          <w:sz w:val="28"/>
          <w:szCs w:val="28"/>
          <w:lang w:eastAsia="ar-SA"/>
        </w:rPr>
      </w:pPr>
      <w:r>
        <w:rPr>
          <w:rFonts w:eastAsia="Arial Unicode MS"/>
          <w:i/>
          <w:sz w:val="28"/>
          <w:szCs w:val="28"/>
          <w:lang w:eastAsia="ar-SA"/>
        </w:rPr>
        <w:t>использовать перифраз, синонимические и антонимические средства при говорении;</w:t>
      </w:r>
    </w:p>
    <w:p w:rsidR="00B33ED3" w:rsidRPr="008E26CE" w:rsidRDefault="00B33ED3" w:rsidP="0079432A">
      <w:pPr>
        <w:numPr>
          <w:ilvl w:val="0"/>
          <w:numId w:val="36"/>
        </w:numPr>
        <w:tabs>
          <w:tab w:val="left" w:pos="993"/>
        </w:tabs>
        <w:ind w:left="0" w:firstLine="709"/>
        <w:rPr>
          <w:rFonts w:eastAsia="Calibri"/>
          <w:b/>
          <w:sz w:val="28"/>
          <w:szCs w:val="28"/>
        </w:rPr>
      </w:pPr>
      <w:r>
        <w:rPr>
          <w:rFonts w:eastAsia="Arial Unicode MS"/>
          <w:i/>
          <w:sz w:val="28"/>
          <w:szCs w:val="28"/>
          <w:lang w:eastAsia="ar-SA"/>
        </w:rPr>
        <w:t>пользоваться языковой и контекстуальной догадкой при аудировании и чтении.</w:t>
      </w:r>
    </w:p>
    <w:p w:rsidR="008E26CE" w:rsidRDefault="008E26CE" w:rsidP="008E26CE">
      <w:pPr>
        <w:pStyle w:val="5d"/>
      </w:pPr>
      <w:bookmarkStart w:id="62" w:name="_Toc472845191"/>
      <w:r>
        <w:t>Предметная область «Общественно-научные предметы»</w:t>
      </w:r>
      <w:bookmarkEnd w:id="62"/>
    </w:p>
    <w:p w:rsidR="008E26CE" w:rsidRPr="008E26CE" w:rsidRDefault="008E26CE" w:rsidP="008E26CE">
      <w:pPr>
        <w:pStyle w:val="ConsPlusNormal"/>
        <w:ind w:firstLine="540"/>
        <w:rPr>
          <w:rFonts w:ascii="Times New Roman" w:hAnsi="Times New Roman" w:cs="Times New Roman"/>
          <w:sz w:val="28"/>
        </w:rPr>
      </w:pPr>
      <w:r w:rsidRPr="008E26CE">
        <w:rPr>
          <w:rFonts w:ascii="Times New Roman" w:hAnsi="Times New Roman" w:cs="Times New Roman"/>
          <w:sz w:val="28"/>
        </w:rPr>
        <w:t>Изучение предметной области "Общественно-научные предметы" должно обеспечить:</w:t>
      </w:r>
    </w:p>
    <w:p w:rsidR="008E26CE" w:rsidRPr="008E26CE" w:rsidRDefault="008E26CE" w:rsidP="008E26CE">
      <w:pPr>
        <w:pStyle w:val="ConsPlusNormal"/>
        <w:ind w:firstLine="540"/>
        <w:rPr>
          <w:rFonts w:ascii="Times New Roman" w:hAnsi="Times New Roman" w:cs="Times New Roman"/>
          <w:sz w:val="28"/>
        </w:rPr>
      </w:pPr>
      <w:r w:rsidRPr="008E26CE">
        <w:rPr>
          <w:rFonts w:ascii="Times New Roman" w:hAnsi="Times New Roman" w:cs="Times New Roman"/>
          <w:sz w:val="28"/>
        </w:rPr>
        <w:t>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закрепленным в Конституции Российской Федерации;</w:t>
      </w:r>
    </w:p>
    <w:p w:rsidR="008E26CE" w:rsidRPr="008E26CE" w:rsidRDefault="008E26CE" w:rsidP="008E26CE">
      <w:pPr>
        <w:pStyle w:val="ConsPlusNormal"/>
        <w:ind w:firstLine="540"/>
        <w:rPr>
          <w:rFonts w:ascii="Times New Roman" w:hAnsi="Times New Roman" w:cs="Times New Roman"/>
          <w:sz w:val="28"/>
        </w:rPr>
      </w:pPr>
      <w:r w:rsidRPr="008E26CE">
        <w:rPr>
          <w:rFonts w:ascii="Times New Roman" w:hAnsi="Times New Roman" w:cs="Times New Roman"/>
          <w:sz w:val="28"/>
        </w:rPr>
        <w:t>понимание основных принципов жизни общества, роли окружающей среды как важного фактора формирования качеств личности, ее социализации;</w:t>
      </w:r>
    </w:p>
    <w:p w:rsidR="008E26CE" w:rsidRPr="008E26CE" w:rsidRDefault="008E26CE" w:rsidP="008E26CE">
      <w:pPr>
        <w:pStyle w:val="ConsPlusNormal"/>
        <w:ind w:firstLine="540"/>
        <w:rPr>
          <w:rFonts w:ascii="Times New Roman" w:hAnsi="Times New Roman" w:cs="Times New Roman"/>
          <w:sz w:val="28"/>
        </w:rPr>
      </w:pPr>
      <w:r w:rsidRPr="008E26CE">
        <w:rPr>
          <w:rFonts w:ascii="Times New Roman" w:hAnsi="Times New Roman" w:cs="Times New Roman"/>
          <w:sz w:val="28"/>
        </w:rPr>
        <w:t>владение экологическим мышлением, обеспечивающим понимание взаимосвязи между природными, социальными, экономическими и политическими явлениями, их влияния на качество жизни человека и качество окружающей его среды;</w:t>
      </w:r>
    </w:p>
    <w:p w:rsidR="008E26CE" w:rsidRPr="008E26CE" w:rsidRDefault="008E26CE" w:rsidP="008E26CE">
      <w:pPr>
        <w:pStyle w:val="ConsPlusNormal"/>
        <w:ind w:firstLine="540"/>
        <w:rPr>
          <w:rFonts w:ascii="Times New Roman" w:hAnsi="Times New Roman" w:cs="Times New Roman"/>
          <w:sz w:val="28"/>
        </w:rPr>
      </w:pPr>
      <w:r w:rsidRPr="008E26CE">
        <w:rPr>
          <w:rFonts w:ascii="Times New Roman" w:hAnsi="Times New Roman" w:cs="Times New Roman"/>
          <w:sz w:val="28"/>
        </w:rPr>
        <w:t>осознание своей роли в целостном, многообразном и быстро изменяющемся глобальном мире;</w:t>
      </w:r>
    </w:p>
    <w:p w:rsidR="008E26CE" w:rsidRPr="008E26CE" w:rsidRDefault="008E26CE" w:rsidP="008E26CE">
      <w:pPr>
        <w:pStyle w:val="ConsPlusNormal"/>
        <w:ind w:firstLine="540"/>
        <w:rPr>
          <w:rFonts w:ascii="Times New Roman" w:hAnsi="Times New Roman" w:cs="Times New Roman"/>
          <w:sz w:val="28"/>
        </w:rPr>
      </w:pPr>
      <w:r w:rsidRPr="008E26CE">
        <w:rPr>
          <w:rFonts w:ascii="Times New Roman" w:hAnsi="Times New Roman" w:cs="Times New Roman"/>
          <w:sz w:val="28"/>
        </w:rPr>
        <w:t>приобретение теоретических знаний и опыта их применения для адекватной ориентации в окружающем мире, выработки способов адаптации в нем, формирования собственной активной позиции в общественной жизни при решении задач в области социальных отношений.</w:t>
      </w:r>
    </w:p>
    <w:p w:rsidR="008E26CE" w:rsidRPr="008E26CE" w:rsidRDefault="008E26CE" w:rsidP="008E26CE">
      <w:pPr>
        <w:pStyle w:val="ConsPlusNormal"/>
        <w:ind w:firstLine="540"/>
        <w:rPr>
          <w:rFonts w:ascii="Times New Roman" w:hAnsi="Times New Roman" w:cs="Times New Roman"/>
          <w:sz w:val="28"/>
        </w:rPr>
      </w:pPr>
      <w:r w:rsidRPr="008E26CE">
        <w:rPr>
          <w:rFonts w:ascii="Times New Roman" w:hAnsi="Times New Roman" w:cs="Times New Roman"/>
          <w:sz w:val="28"/>
        </w:rPr>
        <w:lastRenderedPageBreak/>
        <w:t>При изучении учебных предметов общественно-научной направленности задача развития и воспитания личности обучающихся является приоритетной (для обучающихся с расстройствами аутистического спектра приоритетной является задача социализации).</w:t>
      </w:r>
    </w:p>
    <w:p w:rsidR="008E26CE" w:rsidRPr="008E26CE" w:rsidRDefault="008E26CE" w:rsidP="008E26CE">
      <w:pPr>
        <w:pStyle w:val="ConsPlusNormal"/>
        <w:rPr>
          <w:rFonts w:ascii="Times New Roman" w:hAnsi="Times New Roman" w:cs="Times New Roman"/>
          <w:sz w:val="28"/>
        </w:rPr>
      </w:pPr>
      <w:r w:rsidRPr="008E26CE">
        <w:rPr>
          <w:rFonts w:ascii="Times New Roman" w:hAnsi="Times New Roman" w:cs="Times New Roman"/>
          <w:sz w:val="28"/>
        </w:rPr>
        <w:t>(</w:t>
      </w:r>
      <w:r>
        <w:rPr>
          <w:rFonts w:ascii="Times New Roman" w:hAnsi="Times New Roman" w:cs="Times New Roman"/>
          <w:sz w:val="28"/>
        </w:rPr>
        <w:t xml:space="preserve">ФГОС ООО </w:t>
      </w:r>
      <w:r w:rsidRPr="008E26CE">
        <w:rPr>
          <w:rFonts w:ascii="Times New Roman" w:hAnsi="Times New Roman" w:cs="Times New Roman"/>
          <w:sz w:val="28"/>
        </w:rPr>
        <w:t>в ред. Приказа Минобрнауки России от 31.12.2015 N 1577)</w:t>
      </w:r>
    </w:p>
    <w:p w:rsidR="004958B8" w:rsidRDefault="00B33ED3" w:rsidP="004958B8">
      <w:pPr>
        <w:pStyle w:val="5d"/>
      </w:pPr>
      <w:bookmarkStart w:id="63" w:name="_Toc472845192"/>
      <w:r w:rsidRPr="004958B8">
        <w:t>1.2.5.4. История России. Всеобщая история</w:t>
      </w:r>
      <w:r w:rsidR="004958B8" w:rsidRPr="00915858">
        <w:rPr>
          <w:sz w:val="16"/>
          <w:szCs w:val="16"/>
        </w:rPr>
        <w:footnoteReference w:id="11"/>
      </w:r>
      <w:bookmarkEnd w:id="63"/>
    </w:p>
    <w:p w:rsidR="006D51BC" w:rsidRPr="006D51BC" w:rsidRDefault="006D51BC" w:rsidP="006D51BC">
      <w:pPr>
        <w:pStyle w:val="ConsPlusNormal"/>
        <w:ind w:firstLine="540"/>
        <w:rPr>
          <w:rFonts w:ascii="Times New Roman" w:hAnsi="Times New Roman" w:cs="Times New Roman"/>
          <w:b/>
          <w:sz w:val="28"/>
        </w:rPr>
      </w:pPr>
      <w:r w:rsidRPr="006D51BC">
        <w:rPr>
          <w:rFonts w:ascii="Times New Roman" w:hAnsi="Times New Roman" w:cs="Times New Roman"/>
          <w:sz w:val="28"/>
        </w:rPr>
        <w:t xml:space="preserve">Предметные результаты изучения </w:t>
      </w:r>
      <w:r>
        <w:rPr>
          <w:rFonts w:ascii="Times New Roman" w:hAnsi="Times New Roman" w:cs="Times New Roman"/>
          <w:sz w:val="28"/>
        </w:rPr>
        <w:t>курса «</w:t>
      </w:r>
      <w:r w:rsidRPr="006D51BC">
        <w:rPr>
          <w:rFonts w:ascii="Times New Roman" w:hAnsi="Times New Roman" w:cs="Times New Roman"/>
          <w:sz w:val="28"/>
        </w:rPr>
        <w:t>История России. Всеобщая история</w:t>
      </w:r>
      <w:r>
        <w:rPr>
          <w:rFonts w:ascii="Times New Roman" w:hAnsi="Times New Roman" w:cs="Times New Roman"/>
          <w:sz w:val="28"/>
        </w:rPr>
        <w:t>» как части</w:t>
      </w:r>
      <w:r w:rsidRPr="006D51BC">
        <w:rPr>
          <w:rFonts w:ascii="Times New Roman" w:hAnsi="Times New Roman" w:cs="Times New Roman"/>
          <w:sz w:val="28"/>
        </w:rPr>
        <w:t xml:space="preserve"> предметной области "Общественно-на</w:t>
      </w:r>
      <w:r>
        <w:rPr>
          <w:rFonts w:ascii="Times New Roman" w:hAnsi="Times New Roman" w:cs="Times New Roman"/>
          <w:sz w:val="28"/>
        </w:rPr>
        <w:t>учные предметы" должны отр</w:t>
      </w:r>
      <w:r w:rsidRPr="006D51BC">
        <w:rPr>
          <w:rFonts w:ascii="Times New Roman" w:hAnsi="Times New Roman" w:cs="Times New Roman"/>
          <w:sz w:val="28"/>
        </w:rPr>
        <w:t>ажать:</w:t>
      </w:r>
    </w:p>
    <w:p w:rsidR="006D51BC" w:rsidRPr="006D51BC" w:rsidRDefault="006D51BC" w:rsidP="006D51BC">
      <w:pPr>
        <w:pStyle w:val="ConsPlusNormal"/>
        <w:ind w:firstLine="540"/>
        <w:rPr>
          <w:rFonts w:ascii="Times New Roman" w:hAnsi="Times New Roman" w:cs="Times New Roman"/>
          <w:sz w:val="28"/>
        </w:rPr>
      </w:pPr>
      <w:r w:rsidRPr="006D51BC">
        <w:rPr>
          <w:rFonts w:ascii="Times New Roman" w:hAnsi="Times New Roman" w:cs="Times New Roman"/>
          <w:sz w:val="28"/>
        </w:rPr>
        <w:t>1) формирование основ гражданской, этнонациональной, социальной, культурной самоидентификации личности обучающегося, осмысление им опыта российской истории как части мировой истории, усвоение базовых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6D51BC" w:rsidRPr="006D51BC" w:rsidRDefault="006D51BC" w:rsidP="006D51BC">
      <w:pPr>
        <w:pStyle w:val="ConsPlusNormal"/>
        <w:ind w:firstLine="540"/>
        <w:rPr>
          <w:rFonts w:ascii="Times New Roman" w:hAnsi="Times New Roman" w:cs="Times New Roman"/>
          <w:sz w:val="28"/>
        </w:rPr>
      </w:pPr>
      <w:r w:rsidRPr="006D51BC">
        <w:rPr>
          <w:rFonts w:ascii="Times New Roman" w:hAnsi="Times New Roman" w:cs="Times New Roman"/>
          <w:sz w:val="28"/>
        </w:rPr>
        <w:t>2) овладение базовыми историческими знаниями, а также представлениями о закономерностях развития человеческого общества в социальной, экономической, политической, научной и культурной сферах; приобретение опыта историко-культурного, цивилизационного подхода к оценке социальных явлений, современных глобальных процессов;</w:t>
      </w:r>
    </w:p>
    <w:p w:rsidR="006D51BC" w:rsidRPr="006D51BC" w:rsidRDefault="006D51BC" w:rsidP="006D51BC">
      <w:pPr>
        <w:pStyle w:val="ConsPlusNormal"/>
        <w:rPr>
          <w:rFonts w:ascii="Times New Roman" w:hAnsi="Times New Roman" w:cs="Times New Roman"/>
          <w:sz w:val="28"/>
        </w:rPr>
      </w:pPr>
      <w:r w:rsidRPr="006D51BC">
        <w:rPr>
          <w:rFonts w:ascii="Times New Roman" w:hAnsi="Times New Roman" w:cs="Times New Roman"/>
          <w:sz w:val="28"/>
        </w:rPr>
        <w:t>(</w:t>
      </w:r>
      <w:r>
        <w:rPr>
          <w:rFonts w:ascii="Times New Roman" w:hAnsi="Times New Roman" w:cs="Times New Roman"/>
          <w:sz w:val="28"/>
        </w:rPr>
        <w:t xml:space="preserve">ФГОС ООО </w:t>
      </w:r>
      <w:r w:rsidRPr="006D51BC">
        <w:rPr>
          <w:rFonts w:ascii="Times New Roman" w:hAnsi="Times New Roman" w:cs="Times New Roman"/>
          <w:sz w:val="28"/>
        </w:rPr>
        <w:t>в ред. Приказа Минобрнауки России от 29.12.2014 N 1644)</w:t>
      </w:r>
    </w:p>
    <w:p w:rsidR="006D51BC" w:rsidRPr="006D51BC" w:rsidRDefault="006D51BC" w:rsidP="006D51BC">
      <w:pPr>
        <w:pStyle w:val="ConsPlusNormal"/>
        <w:ind w:firstLine="540"/>
        <w:rPr>
          <w:rFonts w:ascii="Times New Roman" w:hAnsi="Times New Roman" w:cs="Times New Roman"/>
          <w:sz w:val="28"/>
        </w:rPr>
      </w:pPr>
      <w:r w:rsidRPr="006D51BC">
        <w:rPr>
          <w:rFonts w:ascii="Times New Roman" w:hAnsi="Times New Roman" w:cs="Times New Roman"/>
          <w:sz w:val="28"/>
        </w:rPr>
        <w:t>3) формирование умений применения исторических знаний для осмысления сущности современных общественных явлений, жизни в современном поликультурном, полиэтничном и много</w:t>
      </w:r>
      <w:r w:rsidR="00BD54FF">
        <w:rPr>
          <w:rFonts w:ascii="Times New Roman" w:hAnsi="Times New Roman" w:cs="Times New Roman"/>
          <w:sz w:val="28"/>
        </w:rPr>
        <w:t xml:space="preserve"> </w:t>
      </w:r>
      <w:r w:rsidRPr="006D51BC">
        <w:rPr>
          <w:rFonts w:ascii="Times New Roman" w:hAnsi="Times New Roman" w:cs="Times New Roman"/>
          <w:sz w:val="28"/>
        </w:rPr>
        <w:t>конфессиональном мире;</w:t>
      </w:r>
    </w:p>
    <w:p w:rsidR="006D51BC" w:rsidRPr="006D51BC" w:rsidRDefault="006D51BC" w:rsidP="006D51BC">
      <w:pPr>
        <w:pStyle w:val="ConsPlusNormal"/>
        <w:ind w:firstLine="540"/>
        <w:rPr>
          <w:rFonts w:ascii="Times New Roman" w:hAnsi="Times New Roman" w:cs="Times New Roman"/>
          <w:sz w:val="28"/>
        </w:rPr>
      </w:pPr>
      <w:r w:rsidRPr="006D51BC">
        <w:rPr>
          <w:rFonts w:ascii="Times New Roman" w:hAnsi="Times New Roman" w:cs="Times New Roman"/>
          <w:sz w:val="28"/>
        </w:rPr>
        <w:t>4) формирование важнейших культурно-исторических ориентиров для гражданской, этнонациональной, социальной, культурной самоидентификации личности, миропонимания и познания современного общества на основе изучения исторического опыта России и человечества;</w:t>
      </w:r>
    </w:p>
    <w:p w:rsidR="006D51BC" w:rsidRPr="006D51BC" w:rsidRDefault="006D51BC" w:rsidP="006D51BC">
      <w:pPr>
        <w:pStyle w:val="ConsPlusNormal"/>
        <w:ind w:firstLine="540"/>
        <w:rPr>
          <w:rFonts w:ascii="Times New Roman" w:hAnsi="Times New Roman" w:cs="Times New Roman"/>
          <w:sz w:val="28"/>
        </w:rPr>
      </w:pPr>
      <w:r w:rsidRPr="006D51BC">
        <w:rPr>
          <w:rFonts w:ascii="Times New Roman" w:hAnsi="Times New Roman" w:cs="Times New Roman"/>
          <w:sz w:val="28"/>
        </w:rPr>
        <w:t>5) развитие умений искать, анализировать, сопоставлять и оценивать содержащуюся в различных источниках информацию о событиях и явлениях прошлого и настоящего, способностей определять и аргументировать свое отношение к ней;</w:t>
      </w:r>
    </w:p>
    <w:p w:rsidR="006D51BC" w:rsidRPr="006D51BC" w:rsidRDefault="006D51BC" w:rsidP="006D51BC">
      <w:pPr>
        <w:pStyle w:val="ConsPlusNormal"/>
        <w:ind w:firstLine="540"/>
        <w:rPr>
          <w:rFonts w:ascii="Times New Roman" w:hAnsi="Times New Roman" w:cs="Times New Roman"/>
          <w:sz w:val="28"/>
        </w:rPr>
      </w:pPr>
      <w:r w:rsidRPr="006D51BC">
        <w:rPr>
          <w:rFonts w:ascii="Times New Roman" w:hAnsi="Times New Roman" w:cs="Times New Roman"/>
          <w:sz w:val="28"/>
        </w:rPr>
        <w:t>6) воспитание уважения к историческому наследию народов России; восприятие традиций исторического диалога, сложившихся в поликультурном, полиэтничном и много</w:t>
      </w:r>
      <w:r w:rsidR="00BD54FF">
        <w:rPr>
          <w:rFonts w:ascii="Times New Roman" w:hAnsi="Times New Roman" w:cs="Times New Roman"/>
          <w:sz w:val="28"/>
        </w:rPr>
        <w:t xml:space="preserve"> </w:t>
      </w:r>
      <w:r w:rsidRPr="006D51BC">
        <w:rPr>
          <w:rFonts w:ascii="Times New Roman" w:hAnsi="Times New Roman" w:cs="Times New Roman"/>
          <w:sz w:val="28"/>
        </w:rPr>
        <w:t>конфессиональном Российском государстве.</w:t>
      </w:r>
    </w:p>
    <w:p w:rsidR="00B33ED3" w:rsidRDefault="00B33ED3" w:rsidP="00B33ED3">
      <w:pPr>
        <w:ind w:firstLine="709"/>
        <w:rPr>
          <w:b/>
          <w:sz w:val="28"/>
          <w:szCs w:val="28"/>
        </w:rPr>
      </w:pPr>
      <w:r>
        <w:rPr>
          <w:b/>
          <w:sz w:val="28"/>
          <w:szCs w:val="28"/>
        </w:rPr>
        <w:lastRenderedPageBreak/>
        <w:t>История Древнего мира (5 класс)</w:t>
      </w:r>
    </w:p>
    <w:p w:rsidR="00B33ED3" w:rsidRDefault="00B33ED3" w:rsidP="00B33ED3">
      <w:pPr>
        <w:pStyle w:val="afff8"/>
        <w:spacing w:line="240" w:lineRule="auto"/>
        <w:ind w:firstLine="709"/>
        <w:rPr>
          <w:b/>
          <w:szCs w:val="28"/>
        </w:rPr>
      </w:pPr>
      <w:r>
        <w:rPr>
          <w:b/>
          <w:szCs w:val="28"/>
        </w:rPr>
        <w:t>Выпускник научится:</w:t>
      </w:r>
    </w:p>
    <w:p w:rsidR="00B33ED3" w:rsidRDefault="00B33ED3" w:rsidP="00B33ED3">
      <w:pPr>
        <w:ind w:firstLine="709"/>
        <w:rPr>
          <w:i/>
          <w:sz w:val="28"/>
          <w:szCs w:val="28"/>
        </w:rPr>
      </w:pPr>
      <w:r>
        <w:rPr>
          <w:sz w:val="28"/>
          <w:szCs w:val="28"/>
        </w:rPr>
        <w:t>• определять место исторических событий во времени, объяснять смысл основных хронологических понятий, терминов (тысячелетие, век, до нашей эры, нашей эры);</w:t>
      </w:r>
    </w:p>
    <w:p w:rsidR="00B33ED3" w:rsidRDefault="00B33ED3" w:rsidP="00B33ED3">
      <w:pPr>
        <w:ind w:firstLine="709"/>
        <w:rPr>
          <w:i/>
          <w:sz w:val="28"/>
          <w:szCs w:val="28"/>
        </w:rPr>
      </w:pPr>
      <w:r>
        <w:rPr>
          <w:sz w:val="28"/>
          <w:szCs w:val="28"/>
        </w:rPr>
        <w:t>• 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B33ED3" w:rsidRDefault="00B33ED3" w:rsidP="00B33ED3">
      <w:pPr>
        <w:ind w:firstLine="709"/>
        <w:rPr>
          <w:i/>
          <w:sz w:val="28"/>
          <w:szCs w:val="28"/>
        </w:rPr>
      </w:pPr>
      <w:r>
        <w:rPr>
          <w:sz w:val="28"/>
          <w:szCs w:val="28"/>
        </w:rPr>
        <w:t>• проводить поиск информации в отрывках исторических текстов, материальных памятниках Древнего мира;</w:t>
      </w:r>
    </w:p>
    <w:p w:rsidR="00B33ED3" w:rsidRDefault="00B33ED3" w:rsidP="00B33ED3">
      <w:pPr>
        <w:ind w:firstLine="709"/>
        <w:rPr>
          <w:i/>
          <w:sz w:val="28"/>
          <w:szCs w:val="28"/>
        </w:rPr>
      </w:pPr>
      <w:r>
        <w:rPr>
          <w:sz w:val="28"/>
          <w:szCs w:val="28"/>
        </w:rPr>
        <w:t>• 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B33ED3" w:rsidRDefault="00B33ED3" w:rsidP="00B33ED3">
      <w:pPr>
        <w:ind w:firstLine="709"/>
        <w:rPr>
          <w:i/>
          <w:sz w:val="28"/>
          <w:szCs w:val="28"/>
        </w:rPr>
      </w:pPr>
      <w:r>
        <w:rPr>
          <w:sz w:val="28"/>
          <w:szCs w:val="28"/>
        </w:rPr>
        <w:t>• 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
    <w:p w:rsidR="00B33ED3" w:rsidRDefault="00B33ED3" w:rsidP="00B33ED3">
      <w:pPr>
        <w:ind w:firstLine="709"/>
        <w:rPr>
          <w:i/>
          <w:sz w:val="28"/>
          <w:szCs w:val="28"/>
        </w:rPr>
      </w:pPr>
      <w:r>
        <w:rPr>
          <w:sz w:val="28"/>
          <w:szCs w:val="28"/>
        </w:rPr>
        <w:t>• объяснять, в чем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B33ED3" w:rsidRDefault="00B33ED3" w:rsidP="00B33ED3">
      <w:pPr>
        <w:ind w:firstLine="709"/>
        <w:rPr>
          <w:i/>
          <w:sz w:val="28"/>
          <w:szCs w:val="28"/>
        </w:rPr>
      </w:pPr>
      <w:r>
        <w:rPr>
          <w:sz w:val="28"/>
          <w:szCs w:val="28"/>
        </w:rPr>
        <w:t>• давать оценку наиболее значительным событиям и личностям древней истории.</w:t>
      </w:r>
    </w:p>
    <w:p w:rsidR="00B33ED3" w:rsidRDefault="00B33ED3" w:rsidP="00B33ED3">
      <w:pPr>
        <w:ind w:firstLine="709"/>
        <w:rPr>
          <w:b/>
          <w:sz w:val="28"/>
          <w:szCs w:val="28"/>
        </w:rPr>
      </w:pPr>
      <w:r>
        <w:rPr>
          <w:b/>
          <w:sz w:val="28"/>
          <w:szCs w:val="28"/>
        </w:rPr>
        <w:t>Выпускник получит возможность научиться:</w:t>
      </w:r>
    </w:p>
    <w:p w:rsidR="00B33ED3" w:rsidRDefault="00B33ED3" w:rsidP="00B33ED3">
      <w:pPr>
        <w:ind w:firstLine="709"/>
        <w:rPr>
          <w:i/>
          <w:sz w:val="28"/>
          <w:szCs w:val="28"/>
        </w:rPr>
      </w:pPr>
      <w:r>
        <w:rPr>
          <w:i/>
          <w:sz w:val="28"/>
          <w:szCs w:val="28"/>
        </w:rPr>
        <w:t>• давать характеристику общественного строя древних государств;</w:t>
      </w:r>
    </w:p>
    <w:p w:rsidR="00B33ED3" w:rsidRDefault="00B33ED3" w:rsidP="00B33ED3">
      <w:pPr>
        <w:ind w:firstLine="709"/>
        <w:rPr>
          <w:i/>
          <w:sz w:val="28"/>
          <w:szCs w:val="28"/>
        </w:rPr>
      </w:pPr>
      <w:r>
        <w:rPr>
          <w:sz w:val="28"/>
          <w:szCs w:val="28"/>
        </w:rPr>
        <w:t>• </w:t>
      </w:r>
      <w:r>
        <w:rPr>
          <w:i/>
          <w:sz w:val="28"/>
          <w:szCs w:val="28"/>
        </w:rPr>
        <w:t>сопоставлять свидетельства различных исторических источников, выявляя в них общее и различия;</w:t>
      </w:r>
    </w:p>
    <w:p w:rsidR="00B33ED3" w:rsidRDefault="00B33ED3" w:rsidP="00B33ED3">
      <w:pPr>
        <w:ind w:firstLine="709"/>
        <w:rPr>
          <w:i/>
          <w:sz w:val="28"/>
          <w:szCs w:val="28"/>
        </w:rPr>
      </w:pPr>
      <w:r>
        <w:rPr>
          <w:sz w:val="28"/>
          <w:szCs w:val="28"/>
        </w:rPr>
        <w:t>• </w:t>
      </w:r>
      <w:r>
        <w:rPr>
          <w:i/>
          <w:sz w:val="28"/>
          <w:szCs w:val="28"/>
        </w:rPr>
        <w:t>видеть проявления влияния античного искусства в окружающей среде;</w:t>
      </w:r>
    </w:p>
    <w:p w:rsidR="00B33ED3" w:rsidRDefault="00B33ED3" w:rsidP="00B33ED3">
      <w:pPr>
        <w:ind w:firstLine="709"/>
        <w:rPr>
          <w:i/>
          <w:sz w:val="28"/>
          <w:szCs w:val="28"/>
        </w:rPr>
      </w:pPr>
      <w:r>
        <w:rPr>
          <w:sz w:val="28"/>
          <w:szCs w:val="28"/>
        </w:rPr>
        <w:t>• </w:t>
      </w:r>
      <w:r>
        <w:rPr>
          <w:i/>
          <w:sz w:val="28"/>
          <w:szCs w:val="28"/>
        </w:rPr>
        <w:t>высказывать суждения о значении и месте исторического и культурного наследия древних обществ в мировой истории.</w:t>
      </w:r>
    </w:p>
    <w:p w:rsidR="00B33ED3" w:rsidRDefault="00B33ED3" w:rsidP="00B33ED3">
      <w:pPr>
        <w:ind w:firstLine="709"/>
        <w:rPr>
          <w:sz w:val="28"/>
          <w:szCs w:val="28"/>
        </w:rPr>
      </w:pPr>
      <w:r>
        <w:rPr>
          <w:b/>
          <w:sz w:val="28"/>
          <w:szCs w:val="28"/>
        </w:rPr>
        <w:t xml:space="preserve">История Средних веков. </w:t>
      </w:r>
      <w:r>
        <w:rPr>
          <w:b/>
          <w:bCs/>
          <w:sz w:val="28"/>
          <w:szCs w:val="28"/>
        </w:rPr>
        <w:t>От Древней Руси к Российскому государству (</w:t>
      </w:r>
      <w:r>
        <w:rPr>
          <w:b/>
          <w:sz w:val="28"/>
          <w:szCs w:val="28"/>
          <w:lang w:val="en-US"/>
        </w:rPr>
        <w:t>VIII</w:t>
      </w:r>
      <w:r>
        <w:rPr>
          <w:b/>
          <w:sz w:val="28"/>
          <w:szCs w:val="28"/>
        </w:rPr>
        <w:t xml:space="preserve"> –</w:t>
      </w:r>
      <w:r>
        <w:rPr>
          <w:b/>
          <w:sz w:val="28"/>
          <w:szCs w:val="28"/>
          <w:lang w:val="en-US"/>
        </w:rPr>
        <w:t>XV</w:t>
      </w:r>
      <w:r>
        <w:rPr>
          <w:b/>
          <w:sz w:val="28"/>
          <w:szCs w:val="28"/>
        </w:rPr>
        <w:t xml:space="preserve"> вв.) (6 класс)</w:t>
      </w:r>
    </w:p>
    <w:p w:rsidR="00B33ED3" w:rsidRDefault="00B33ED3" w:rsidP="00B33ED3">
      <w:pPr>
        <w:pStyle w:val="afff8"/>
        <w:spacing w:line="240" w:lineRule="auto"/>
        <w:ind w:firstLine="709"/>
        <w:rPr>
          <w:b/>
          <w:szCs w:val="28"/>
        </w:rPr>
      </w:pPr>
      <w:r>
        <w:rPr>
          <w:b/>
          <w:szCs w:val="28"/>
        </w:rPr>
        <w:t>Выпускник научится:</w:t>
      </w:r>
    </w:p>
    <w:p w:rsidR="00B33ED3" w:rsidRDefault="00B33ED3" w:rsidP="00B33ED3">
      <w:pPr>
        <w:ind w:firstLine="709"/>
        <w:rPr>
          <w:sz w:val="28"/>
          <w:szCs w:val="28"/>
        </w:rPr>
      </w:pPr>
      <w:r>
        <w:rPr>
          <w:sz w:val="28"/>
          <w:szCs w:val="28"/>
        </w:rPr>
        <w:t>• локализовать во времени общие рамки и события Средневековья, этапы становления и развития Российского государства; соотносить хронологию истории Руси и всеобщей истории;</w:t>
      </w:r>
    </w:p>
    <w:p w:rsidR="00B33ED3" w:rsidRDefault="00B33ED3" w:rsidP="00B33ED3">
      <w:pPr>
        <w:ind w:firstLine="709"/>
        <w:rPr>
          <w:sz w:val="28"/>
          <w:szCs w:val="28"/>
        </w:rPr>
      </w:pPr>
      <w:r>
        <w:rPr>
          <w:sz w:val="28"/>
          <w:szCs w:val="28"/>
        </w:rPr>
        <w:t>• 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и др.;</w:t>
      </w:r>
    </w:p>
    <w:p w:rsidR="00B33ED3" w:rsidRDefault="00B33ED3" w:rsidP="00B33ED3">
      <w:pPr>
        <w:ind w:firstLine="709"/>
        <w:rPr>
          <w:sz w:val="28"/>
          <w:szCs w:val="28"/>
        </w:rPr>
      </w:pPr>
      <w:r>
        <w:rPr>
          <w:sz w:val="28"/>
          <w:szCs w:val="28"/>
        </w:rPr>
        <w:lastRenderedPageBreak/>
        <w:t>• проводить поиск информации в исторических текстах, материальных исторических памятниках Средневековья;</w:t>
      </w:r>
    </w:p>
    <w:p w:rsidR="00B33ED3" w:rsidRDefault="00B33ED3" w:rsidP="00B33ED3">
      <w:pPr>
        <w:ind w:firstLine="709"/>
        <w:rPr>
          <w:sz w:val="28"/>
          <w:szCs w:val="28"/>
        </w:rPr>
      </w:pPr>
      <w:r>
        <w:rPr>
          <w:sz w:val="28"/>
          <w:szCs w:val="28"/>
        </w:rPr>
        <w:t>• 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B33ED3" w:rsidRDefault="00B33ED3" w:rsidP="00B33ED3">
      <w:pPr>
        <w:ind w:firstLine="709"/>
        <w:rPr>
          <w:sz w:val="28"/>
          <w:szCs w:val="28"/>
        </w:rPr>
      </w:pPr>
      <w:r>
        <w:rPr>
          <w:sz w:val="28"/>
          <w:szCs w:val="28"/>
        </w:rPr>
        <w:t>• раскрывать характерные, существенные черты: а) экономических и социальных отношений,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rsidR="00B33ED3" w:rsidRDefault="00B33ED3" w:rsidP="00B33ED3">
      <w:pPr>
        <w:ind w:firstLine="709"/>
        <w:rPr>
          <w:sz w:val="28"/>
          <w:szCs w:val="28"/>
        </w:rPr>
      </w:pPr>
      <w:r>
        <w:rPr>
          <w:sz w:val="28"/>
          <w:szCs w:val="28"/>
        </w:rPr>
        <w:t>• объяснять причины и следствия ключевых событий отечественной и всеобщей истории Средних веков;</w:t>
      </w:r>
    </w:p>
    <w:p w:rsidR="00B33ED3" w:rsidRDefault="00B33ED3" w:rsidP="00B33ED3">
      <w:pPr>
        <w:ind w:firstLine="709"/>
        <w:rPr>
          <w:sz w:val="28"/>
          <w:szCs w:val="28"/>
        </w:rPr>
      </w:pPr>
      <w:r>
        <w:rPr>
          <w:sz w:val="28"/>
          <w:szCs w:val="28"/>
        </w:rPr>
        <w:t>• 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B33ED3" w:rsidRDefault="00B33ED3" w:rsidP="00B33ED3">
      <w:pPr>
        <w:ind w:firstLine="709"/>
        <w:rPr>
          <w:sz w:val="28"/>
          <w:szCs w:val="28"/>
        </w:rPr>
      </w:pPr>
      <w:r>
        <w:rPr>
          <w:sz w:val="28"/>
          <w:szCs w:val="28"/>
        </w:rPr>
        <w:t>• давать оценку событиям и личностям отечественной и всеобщей истории Средних веков.</w:t>
      </w:r>
    </w:p>
    <w:p w:rsidR="00B33ED3" w:rsidRDefault="00B33ED3" w:rsidP="00B33ED3">
      <w:pPr>
        <w:ind w:firstLine="709"/>
        <w:rPr>
          <w:b/>
          <w:sz w:val="28"/>
          <w:szCs w:val="28"/>
        </w:rPr>
      </w:pPr>
      <w:r>
        <w:rPr>
          <w:b/>
          <w:sz w:val="28"/>
          <w:szCs w:val="28"/>
        </w:rPr>
        <w:t>Выпускник получит возможность научиться:</w:t>
      </w:r>
    </w:p>
    <w:p w:rsidR="00B33ED3" w:rsidRDefault="00B33ED3" w:rsidP="00B33ED3">
      <w:pPr>
        <w:ind w:firstLine="709"/>
        <w:rPr>
          <w:i/>
          <w:sz w:val="28"/>
          <w:szCs w:val="28"/>
        </w:rPr>
      </w:pPr>
      <w:r>
        <w:rPr>
          <w:sz w:val="28"/>
          <w:szCs w:val="28"/>
        </w:rPr>
        <w:t>• </w:t>
      </w:r>
      <w:r>
        <w:rPr>
          <w:i/>
          <w:sz w:val="28"/>
          <w:szCs w:val="28"/>
        </w:rPr>
        <w:t>давать сопоставительную характеристику политического устройства государств Средневековья (Русь, Запад, Восток);</w:t>
      </w:r>
    </w:p>
    <w:p w:rsidR="00B33ED3" w:rsidRDefault="00B33ED3" w:rsidP="00B33ED3">
      <w:pPr>
        <w:ind w:firstLine="709"/>
        <w:rPr>
          <w:i/>
          <w:sz w:val="28"/>
          <w:szCs w:val="28"/>
        </w:rPr>
      </w:pPr>
      <w:r>
        <w:rPr>
          <w:sz w:val="28"/>
          <w:szCs w:val="28"/>
        </w:rPr>
        <w:t>• </w:t>
      </w:r>
      <w:r>
        <w:rPr>
          <w:i/>
          <w:sz w:val="28"/>
          <w:szCs w:val="28"/>
        </w:rPr>
        <w:t>сравнивать свидетельства различных исторических источников, выявляя в них общее и различия;</w:t>
      </w:r>
    </w:p>
    <w:p w:rsidR="00B33ED3" w:rsidRDefault="00B33ED3" w:rsidP="00B33ED3">
      <w:pPr>
        <w:ind w:firstLine="709"/>
        <w:rPr>
          <w:i/>
          <w:sz w:val="28"/>
          <w:szCs w:val="28"/>
        </w:rPr>
      </w:pPr>
      <w:r>
        <w:rPr>
          <w:sz w:val="28"/>
          <w:szCs w:val="28"/>
        </w:rPr>
        <w:t>• </w:t>
      </w:r>
      <w:r>
        <w:rPr>
          <w:i/>
          <w:sz w:val="28"/>
          <w:szCs w:val="28"/>
        </w:rPr>
        <w:t>составлять на основе информации учебника и дополнительной литературы описания памятников средневековой культуры Руси и других стран, объяснять, в чем заключаются их художественные достоинства и значение.</w:t>
      </w:r>
    </w:p>
    <w:p w:rsidR="00B33ED3" w:rsidRDefault="00B33ED3" w:rsidP="00B33ED3">
      <w:pPr>
        <w:ind w:firstLine="709"/>
        <w:rPr>
          <w:i/>
          <w:sz w:val="28"/>
          <w:szCs w:val="28"/>
        </w:rPr>
      </w:pPr>
      <w:r>
        <w:rPr>
          <w:b/>
          <w:sz w:val="28"/>
          <w:szCs w:val="28"/>
        </w:rPr>
        <w:t xml:space="preserve">История Нового времени. </w:t>
      </w:r>
      <w:r>
        <w:rPr>
          <w:b/>
          <w:bCs/>
          <w:sz w:val="28"/>
          <w:szCs w:val="28"/>
        </w:rPr>
        <w:t>Россия в XVI – Х</w:t>
      </w:r>
      <w:r>
        <w:rPr>
          <w:b/>
          <w:bCs/>
          <w:sz w:val="28"/>
          <w:szCs w:val="28"/>
          <w:lang w:val="en-US"/>
        </w:rPr>
        <w:t>I</w:t>
      </w:r>
      <w:r>
        <w:rPr>
          <w:b/>
          <w:bCs/>
          <w:sz w:val="28"/>
          <w:szCs w:val="28"/>
        </w:rPr>
        <w:t>Х веках</w:t>
      </w:r>
      <w:r>
        <w:rPr>
          <w:b/>
          <w:sz w:val="28"/>
          <w:szCs w:val="28"/>
        </w:rPr>
        <w:t xml:space="preserve"> (7</w:t>
      </w:r>
      <w:r>
        <w:rPr>
          <w:sz w:val="28"/>
          <w:szCs w:val="28"/>
        </w:rPr>
        <w:t>–</w:t>
      </w:r>
      <w:r>
        <w:rPr>
          <w:b/>
          <w:sz w:val="28"/>
          <w:szCs w:val="28"/>
        </w:rPr>
        <w:t>9 класс)</w:t>
      </w:r>
    </w:p>
    <w:p w:rsidR="00B33ED3" w:rsidRDefault="00B33ED3" w:rsidP="00B33ED3">
      <w:pPr>
        <w:pStyle w:val="afff8"/>
        <w:spacing w:line="240" w:lineRule="auto"/>
        <w:ind w:firstLine="709"/>
        <w:rPr>
          <w:b/>
          <w:szCs w:val="28"/>
        </w:rPr>
      </w:pPr>
      <w:r>
        <w:rPr>
          <w:b/>
          <w:szCs w:val="28"/>
        </w:rPr>
        <w:t>Выпускник научится:</w:t>
      </w:r>
    </w:p>
    <w:p w:rsidR="00B33ED3" w:rsidRDefault="00B33ED3" w:rsidP="00B33ED3">
      <w:pPr>
        <w:ind w:firstLine="709"/>
        <w:rPr>
          <w:sz w:val="28"/>
          <w:szCs w:val="28"/>
        </w:rPr>
      </w:pPr>
      <w:r>
        <w:rPr>
          <w:sz w:val="28"/>
          <w:szCs w:val="28"/>
        </w:rPr>
        <w:t>• 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B33ED3" w:rsidRDefault="00B33ED3" w:rsidP="00B33ED3">
      <w:pPr>
        <w:ind w:firstLine="709"/>
        <w:rPr>
          <w:sz w:val="28"/>
          <w:szCs w:val="28"/>
        </w:rPr>
      </w:pPr>
      <w:r>
        <w:rPr>
          <w:sz w:val="28"/>
          <w:szCs w:val="28"/>
        </w:rPr>
        <w:t>• 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 походов, завоеваний, колонизации и др.;</w:t>
      </w:r>
    </w:p>
    <w:p w:rsidR="00B33ED3" w:rsidRDefault="00B33ED3" w:rsidP="00B33ED3">
      <w:pPr>
        <w:ind w:firstLine="709"/>
        <w:rPr>
          <w:sz w:val="28"/>
          <w:szCs w:val="28"/>
        </w:rPr>
      </w:pPr>
      <w:r>
        <w:rPr>
          <w:sz w:val="28"/>
          <w:szCs w:val="28"/>
        </w:rPr>
        <w:t xml:space="preserve">• анализировать информацию различных источников по отечественной и всеобщей истории Нового времени; </w:t>
      </w:r>
    </w:p>
    <w:p w:rsidR="00B33ED3" w:rsidRDefault="00B33ED3" w:rsidP="00B33ED3">
      <w:pPr>
        <w:ind w:firstLine="709"/>
        <w:rPr>
          <w:sz w:val="28"/>
          <w:szCs w:val="28"/>
        </w:rPr>
      </w:pPr>
      <w:r>
        <w:rPr>
          <w:sz w:val="28"/>
          <w:szCs w:val="28"/>
        </w:rPr>
        <w:t>• 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B33ED3" w:rsidRDefault="00B33ED3" w:rsidP="00B33ED3">
      <w:pPr>
        <w:ind w:firstLine="709"/>
        <w:rPr>
          <w:sz w:val="28"/>
          <w:szCs w:val="28"/>
        </w:rPr>
      </w:pPr>
      <w:r>
        <w:rPr>
          <w:sz w:val="28"/>
          <w:szCs w:val="28"/>
        </w:rPr>
        <w:lastRenderedPageBreak/>
        <w:t>• 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B33ED3" w:rsidRDefault="00B33ED3" w:rsidP="00B33ED3">
      <w:pPr>
        <w:ind w:firstLine="709"/>
        <w:rPr>
          <w:sz w:val="28"/>
          <w:szCs w:val="28"/>
        </w:rPr>
      </w:pPr>
      <w:r>
        <w:rPr>
          <w:sz w:val="28"/>
          <w:szCs w:val="28"/>
        </w:rPr>
        <w:t>• 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rsidR="00B33ED3" w:rsidRDefault="00B33ED3" w:rsidP="00B33ED3">
      <w:pPr>
        <w:ind w:firstLine="709"/>
        <w:rPr>
          <w:sz w:val="28"/>
          <w:szCs w:val="28"/>
        </w:rPr>
      </w:pPr>
      <w:r>
        <w:rPr>
          <w:sz w:val="28"/>
          <w:szCs w:val="28"/>
        </w:rPr>
        <w:t>• объяснять 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B33ED3" w:rsidRDefault="00B33ED3" w:rsidP="00B33ED3">
      <w:pPr>
        <w:ind w:firstLine="709"/>
        <w:rPr>
          <w:sz w:val="28"/>
          <w:szCs w:val="28"/>
        </w:rPr>
      </w:pPr>
      <w:r>
        <w:rPr>
          <w:sz w:val="28"/>
          <w:szCs w:val="28"/>
        </w:rPr>
        <w:t>• сопоставлять развитие России и других стран в Новое время, сравнивать исторические ситуации и события;</w:t>
      </w:r>
    </w:p>
    <w:p w:rsidR="00B33ED3" w:rsidRDefault="00B33ED3" w:rsidP="00B33ED3">
      <w:pPr>
        <w:ind w:firstLine="709"/>
        <w:rPr>
          <w:sz w:val="28"/>
          <w:szCs w:val="28"/>
        </w:rPr>
      </w:pPr>
      <w:r>
        <w:rPr>
          <w:sz w:val="28"/>
          <w:szCs w:val="28"/>
        </w:rPr>
        <w:t>• давать оценку событиям и личностям отечественной и всеобщей истории Нового времени.</w:t>
      </w:r>
    </w:p>
    <w:p w:rsidR="00B33ED3" w:rsidRDefault="00B33ED3" w:rsidP="00B33ED3">
      <w:pPr>
        <w:ind w:firstLine="709"/>
        <w:rPr>
          <w:b/>
          <w:sz w:val="28"/>
          <w:szCs w:val="28"/>
        </w:rPr>
      </w:pPr>
      <w:r>
        <w:rPr>
          <w:b/>
          <w:sz w:val="28"/>
          <w:szCs w:val="28"/>
        </w:rPr>
        <w:t>Выпускник получит возможность научиться:</w:t>
      </w:r>
    </w:p>
    <w:p w:rsidR="00B33ED3" w:rsidRDefault="00B33ED3" w:rsidP="00B33ED3">
      <w:pPr>
        <w:ind w:firstLine="709"/>
        <w:rPr>
          <w:i/>
          <w:sz w:val="28"/>
          <w:szCs w:val="28"/>
        </w:rPr>
      </w:pPr>
      <w:r>
        <w:rPr>
          <w:sz w:val="28"/>
          <w:szCs w:val="28"/>
        </w:rPr>
        <w:t>• </w:t>
      </w:r>
      <w:r>
        <w:rPr>
          <w:i/>
          <w:sz w:val="28"/>
          <w:szCs w:val="28"/>
        </w:rPr>
        <w:t>используя историческую карту, характеризовать социально-экономическое и политическое развитие России, других государств в Новое время;</w:t>
      </w:r>
    </w:p>
    <w:p w:rsidR="00B33ED3" w:rsidRDefault="00B33ED3" w:rsidP="00B33ED3">
      <w:pPr>
        <w:ind w:firstLine="709"/>
        <w:rPr>
          <w:i/>
          <w:sz w:val="28"/>
          <w:szCs w:val="28"/>
        </w:rPr>
      </w:pPr>
      <w:r>
        <w:rPr>
          <w:sz w:val="28"/>
          <w:szCs w:val="28"/>
        </w:rPr>
        <w:t>• </w:t>
      </w:r>
      <w:r>
        <w:rPr>
          <w:i/>
          <w:sz w:val="28"/>
          <w:szCs w:val="28"/>
        </w:rPr>
        <w:t>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B33ED3" w:rsidRDefault="00B33ED3" w:rsidP="00B33ED3">
      <w:pPr>
        <w:ind w:firstLine="709"/>
        <w:rPr>
          <w:i/>
          <w:sz w:val="28"/>
          <w:szCs w:val="28"/>
        </w:rPr>
      </w:pPr>
      <w:r>
        <w:rPr>
          <w:sz w:val="28"/>
          <w:szCs w:val="28"/>
        </w:rPr>
        <w:t>• </w:t>
      </w:r>
      <w:r>
        <w:rPr>
          <w:i/>
          <w:sz w:val="28"/>
          <w:szCs w:val="28"/>
        </w:rPr>
        <w:t xml:space="preserve">сравнивать развитие России и других стран в Новое время, объяснять, в чем заключались общие черты и особенности; </w:t>
      </w:r>
    </w:p>
    <w:p w:rsidR="00B33ED3" w:rsidRDefault="00B33ED3" w:rsidP="00B33ED3">
      <w:pPr>
        <w:ind w:firstLine="709"/>
        <w:rPr>
          <w:b/>
          <w:i/>
          <w:sz w:val="28"/>
          <w:szCs w:val="28"/>
        </w:rPr>
      </w:pPr>
      <w:r>
        <w:rPr>
          <w:sz w:val="28"/>
          <w:szCs w:val="28"/>
        </w:rPr>
        <w:t>• </w:t>
      </w:r>
      <w:r>
        <w:rPr>
          <w:i/>
          <w:sz w:val="28"/>
          <w:szCs w:val="28"/>
        </w:rPr>
        <w:t>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p>
    <w:p w:rsidR="00B33ED3" w:rsidRPr="00E22745" w:rsidRDefault="00B33ED3" w:rsidP="00E22745">
      <w:pPr>
        <w:pStyle w:val="5d"/>
      </w:pPr>
      <w:bookmarkStart w:id="64" w:name="_Toc409691636"/>
      <w:bookmarkStart w:id="65" w:name="_Toc414553140"/>
      <w:bookmarkStart w:id="66" w:name="_Toc410653959"/>
      <w:bookmarkStart w:id="67" w:name="_Toc472845193"/>
      <w:r w:rsidRPr="00E22745">
        <w:t>1.2.5.5. Обществознание</w:t>
      </w:r>
      <w:bookmarkEnd w:id="64"/>
      <w:bookmarkEnd w:id="65"/>
      <w:bookmarkEnd w:id="66"/>
      <w:bookmarkEnd w:id="67"/>
    </w:p>
    <w:p w:rsidR="006D51BC" w:rsidRPr="006D51BC" w:rsidRDefault="006D51BC" w:rsidP="006D51BC">
      <w:pPr>
        <w:pStyle w:val="ConsPlusNormal"/>
        <w:ind w:firstLine="540"/>
        <w:rPr>
          <w:rFonts w:ascii="Times New Roman" w:hAnsi="Times New Roman" w:cs="Times New Roman"/>
          <w:sz w:val="28"/>
        </w:rPr>
      </w:pPr>
      <w:r w:rsidRPr="006D51BC">
        <w:rPr>
          <w:rFonts w:ascii="Times New Roman" w:hAnsi="Times New Roman" w:cs="Times New Roman"/>
          <w:sz w:val="28"/>
        </w:rPr>
        <w:t>Предметные результаты изучения учебного предмета «Обществознание», входящего в предметную область "Общественно-научные предметы" должны отражать:</w:t>
      </w:r>
    </w:p>
    <w:p w:rsidR="006D51BC" w:rsidRPr="006D51BC" w:rsidRDefault="006D51BC" w:rsidP="006D51BC">
      <w:pPr>
        <w:pStyle w:val="ConsPlusNormal"/>
        <w:ind w:firstLine="540"/>
        <w:rPr>
          <w:rFonts w:ascii="Times New Roman" w:hAnsi="Times New Roman" w:cs="Times New Roman"/>
          <w:sz w:val="28"/>
        </w:rPr>
      </w:pPr>
      <w:r w:rsidRPr="006D51BC">
        <w:rPr>
          <w:rFonts w:ascii="Times New Roman" w:hAnsi="Times New Roman" w:cs="Times New Roman"/>
          <w:sz w:val="28"/>
        </w:rPr>
        <w:t>1) формирование у обучающихся личностных представлений об основах российской гражданской идентичности, патриотизма, гражданственности, социальной ответственности, правового самосознания, толерантности, приверженности ценностям, закрепленным в Конституции Российской Федерации;</w:t>
      </w:r>
    </w:p>
    <w:p w:rsidR="006D51BC" w:rsidRPr="006D51BC" w:rsidRDefault="006D51BC" w:rsidP="006D51BC">
      <w:pPr>
        <w:pStyle w:val="ConsPlusNormal"/>
        <w:ind w:firstLine="540"/>
        <w:rPr>
          <w:rFonts w:ascii="Times New Roman" w:hAnsi="Times New Roman" w:cs="Times New Roman"/>
          <w:sz w:val="28"/>
        </w:rPr>
      </w:pPr>
      <w:r w:rsidRPr="006D51BC">
        <w:rPr>
          <w:rFonts w:ascii="Times New Roman" w:hAnsi="Times New Roman" w:cs="Times New Roman"/>
          <w:sz w:val="28"/>
        </w:rPr>
        <w:t>2) понимание основных принципов жизни общества, основ современных научных теорий общественного развития;</w:t>
      </w:r>
    </w:p>
    <w:p w:rsidR="006D51BC" w:rsidRPr="006D51BC" w:rsidRDefault="006D51BC" w:rsidP="006D51BC">
      <w:pPr>
        <w:pStyle w:val="ConsPlusNormal"/>
        <w:ind w:firstLine="540"/>
        <w:rPr>
          <w:rFonts w:ascii="Times New Roman" w:hAnsi="Times New Roman" w:cs="Times New Roman"/>
          <w:sz w:val="28"/>
        </w:rPr>
      </w:pPr>
      <w:r w:rsidRPr="006D51BC">
        <w:rPr>
          <w:rFonts w:ascii="Times New Roman" w:hAnsi="Times New Roman" w:cs="Times New Roman"/>
          <w:sz w:val="28"/>
        </w:rPr>
        <w:t xml:space="preserve">3) приобретение теоретических знаний и опыта применения полученных знаний и умений для определения собственной активной позиции в общественной жизни, для решения типичных задач в области социальных отношений, адекватных возрасту обучающихся, межличностных отношений, </w:t>
      </w:r>
      <w:r w:rsidRPr="006D51BC">
        <w:rPr>
          <w:rFonts w:ascii="Times New Roman" w:hAnsi="Times New Roman" w:cs="Times New Roman"/>
          <w:sz w:val="28"/>
        </w:rPr>
        <w:lastRenderedPageBreak/>
        <w:t>включая отношения между людьми различных национальностей и вероисповеданий, возрастов и социальных групп;</w:t>
      </w:r>
    </w:p>
    <w:p w:rsidR="006D51BC" w:rsidRPr="006D51BC" w:rsidRDefault="006D51BC" w:rsidP="006D51BC">
      <w:pPr>
        <w:pStyle w:val="ConsPlusNormal"/>
        <w:ind w:firstLine="540"/>
        <w:rPr>
          <w:rFonts w:ascii="Times New Roman" w:hAnsi="Times New Roman" w:cs="Times New Roman"/>
          <w:sz w:val="28"/>
        </w:rPr>
      </w:pPr>
      <w:r w:rsidRPr="006D51BC">
        <w:rPr>
          <w:rFonts w:ascii="Times New Roman" w:hAnsi="Times New Roman" w:cs="Times New Roman"/>
          <w:sz w:val="28"/>
        </w:rPr>
        <w:t>4) формирование основ правосознания для соотнесения собственного поведения и поступков других людей с нравственными ценностями и нормами поведения, установленными законодательством Российской Федерации, убежденности в необходимости защищать правопорядок правовыми способами и средствами, умений реализовывать основные социальные роли в пределах своей дееспособности;</w:t>
      </w:r>
    </w:p>
    <w:p w:rsidR="006D51BC" w:rsidRPr="006D51BC" w:rsidRDefault="006D51BC" w:rsidP="006D51BC">
      <w:pPr>
        <w:pStyle w:val="ConsPlusNormal"/>
        <w:ind w:firstLine="540"/>
        <w:rPr>
          <w:rFonts w:ascii="Times New Roman" w:hAnsi="Times New Roman" w:cs="Times New Roman"/>
          <w:sz w:val="28"/>
        </w:rPr>
      </w:pPr>
      <w:r w:rsidRPr="006D51BC">
        <w:rPr>
          <w:rFonts w:ascii="Times New Roman" w:hAnsi="Times New Roman" w:cs="Times New Roman"/>
          <w:sz w:val="28"/>
        </w:rPr>
        <w:t>5) освоение приемов работы с социально значимой информацией, ее осмысление; развитие способностей обучающихся делать необходимые выводы и давать обоснованные оценки социальным событиям и процессам;</w:t>
      </w:r>
    </w:p>
    <w:p w:rsidR="006D51BC" w:rsidRPr="006D51BC" w:rsidRDefault="006D51BC" w:rsidP="006D51BC">
      <w:pPr>
        <w:pStyle w:val="ConsPlusNormal"/>
        <w:ind w:firstLine="540"/>
        <w:rPr>
          <w:rFonts w:ascii="Times New Roman" w:hAnsi="Times New Roman" w:cs="Times New Roman"/>
          <w:sz w:val="28"/>
        </w:rPr>
      </w:pPr>
      <w:r w:rsidRPr="006D51BC">
        <w:rPr>
          <w:rFonts w:ascii="Times New Roman" w:hAnsi="Times New Roman" w:cs="Times New Roman"/>
          <w:sz w:val="28"/>
        </w:rPr>
        <w:t>6) развитие социального кругозора и формирование познавательного интереса к изучению общественных дисциплин.</w:t>
      </w:r>
    </w:p>
    <w:p w:rsidR="00B33ED3" w:rsidRDefault="00B33ED3" w:rsidP="00B33ED3">
      <w:pPr>
        <w:ind w:firstLine="709"/>
        <w:rPr>
          <w:b/>
          <w:sz w:val="28"/>
          <w:szCs w:val="28"/>
          <w:shd w:val="clear" w:color="auto" w:fill="FFFFFF"/>
        </w:rPr>
      </w:pPr>
      <w:r>
        <w:rPr>
          <w:b/>
          <w:bCs/>
          <w:sz w:val="28"/>
          <w:szCs w:val="28"/>
          <w:shd w:val="clear" w:color="auto" w:fill="FFFFFF"/>
        </w:rPr>
        <w:t>Человек. Деятельность человека</w:t>
      </w:r>
    </w:p>
    <w:p w:rsidR="00B33ED3" w:rsidRDefault="00B33ED3" w:rsidP="00B33ED3">
      <w:pPr>
        <w:ind w:firstLine="709"/>
        <w:rPr>
          <w:b/>
          <w:sz w:val="28"/>
          <w:szCs w:val="28"/>
        </w:rPr>
      </w:pPr>
      <w:r>
        <w:rPr>
          <w:b/>
          <w:sz w:val="28"/>
          <w:szCs w:val="28"/>
        </w:rPr>
        <w:t>Выпускник научится:</w:t>
      </w:r>
    </w:p>
    <w:p w:rsidR="00B33ED3" w:rsidRDefault="00B33ED3" w:rsidP="0079432A">
      <w:pPr>
        <w:numPr>
          <w:ilvl w:val="0"/>
          <w:numId w:val="37"/>
        </w:numPr>
        <w:tabs>
          <w:tab w:val="left" w:pos="993"/>
        </w:tabs>
        <w:ind w:firstLine="709"/>
        <w:rPr>
          <w:sz w:val="28"/>
          <w:szCs w:val="28"/>
        </w:rPr>
      </w:pPr>
      <w:r>
        <w:rPr>
          <w:sz w:val="28"/>
          <w:szCs w:val="28"/>
        </w:rPr>
        <w:t>использовать знания о биологическом и социальном в человеке для характеристики его природы;</w:t>
      </w:r>
    </w:p>
    <w:p w:rsidR="00B33ED3" w:rsidRDefault="00B33ED3" w:rsidP="0079432A">
      <w:pPr>
        <w:numPr>
          <w:ilvl w:val="0"/>
          <w:numId w:val="37"/>
        </w:numPr>
        <w:tabs>
          <w:tab w:val="left" w:pos="993"/>
        </w:tabs>
        <w:ind w:firstLine="709"/>
        <w:rPr>
          <w:sz w:val="28"/>
          <w:szCs w:val="28"/>
        </w:rPr>
      </w:pPr>
      <w:r>
        <w:rPr>
          <w:sz w:val="28"/>
          <w:szCs w:val="28"/>
        </w:rPr>
        <w:t>характеризовать основные возрастные периоды жизни человека, особенности подросткового возраста;</w:t>
      </w:r>
    </w:p>
    <w:p w:rsidR="00B33ED3" w:rsidRDefault="00B33ED3" w:rsidP="0079432A">
      <w:pPr>
        <w:numPr>
          <w:ilvl w:val="0"/>
          <w:numId w:val="37"/>
        </w:numPr>
        <w:tabs>
          <w:tab w:val="left" w:pos="993"/>
        </w:tabs>
        <w:ind w:firstLine="709"/>
        <w:rPr>
          <w:sz w:val="28"/>
          <w:szCs w:val="28"/>
        </w:rPr>
      </w:pPr>
      <w:r>
        <w:rPr>
          <w:sz w:val="28"/>
          <w:szCs w:val="28"/>
        </w:rPr>
        <w:t>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w:t>
      </w:r>
    </w:p>
    <w:p w:rsidR="00B33ED3" w:rsidRDefault="00B33ED3" w:rsidP="0079432A">
      <w:pPr>
        <w:numPr>
          <w:ilvl w:val="0"/>
          <w:numId w:val="37"/>
        </w:numPr>
        <w:tabs>
          <w:tab w:val="left" w:pos="993"/>
        </w:tabs>
        <w:ind w:firstLine="709"/>
        <w:rPr>
          <w:sz w:val="28"/>
          <w:szCs w:val="28"/>
        </w:rPr>
      </w:pPr>
      <w:r>
        <w:rPr>
          <w:sz w:val="28"/>
          <w:szCs w:val="28"/>
        </w:rPr>
        <w:t>характеризовать и иллюстрировать конкретными примерами группы потребностей человека;</w:t>
      </w:r>
    </w:p>
    <w:p w:rsidR="00B33ED3" w:rsidRDefault="00B33ED3" w:rsidP="0079432A">
      <w:pPr>
        <w:numPr>
          <w:ilvl w:val="0"/>
          <w:numId w:val="37"/>
        </w:numPr>
        <w:tabs>
          <w:tab w:val="left" w:pos="993"/>
        </w:tabs>
        <w:ind w:firstLine="709"/>
        <w:rPr>
          <w:sz w:val="28"/>
          <w:szCs w:val="28"/>
        </w:rPr>
      </w:pPr>
      <w:r>
        <w:rPr>
          <w:sz w:val="28"/>
          <w:szCs w:val="28"/>
        </w:rPr>
        <w:t>приводить примеры основных видов деятельности человека;</w:t>
      </w:r>
    </w:p>
    <w:p w:rsidR="00B33ED3" w:rsidRDefault="00B33ED3" w:rsidP="0079432A">
      <w:pPr>
        <w:numPr>
          <w:ilvl w:val="0"/>
          <w:numId w:val="37"/>
        </w:numPr>
        <w:shd w:val="clear" w:color="auto" w:fill="FFFFFF"/>
        <w:tabs>
          <w:tab w:val="left" w:pos="993"/>
          <w:tab w:val="left" w:pos="1023"/>
        </w:tabs>
        <w:ind w:firstLine="709"/>
        <w:rPr>
          <w:sz w:val="28"/>
          <w:szCs w:val="28"/>
        </w:rPr>
      </w:pPr>
      <w:r>
        <w:rPr>
          <w:sz w:val="28"/>
          <w:szCs w:val="28"/>
        </w:rPr>
        <w:t>выполнять несложные практические задания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 конфликтов.</w:t>
      </w:r>
    </w:p>
    <w:p w:rsidR="00B33ED3" w:rsidRDefault="00B33ED3" w:rsidP="00B33ED3">
      <w:pPr>
        <w:tabs>
          <w:tab w:val="left" w:pos="1023"/>
        </w:tabs>
        <w:ind w:firstLine="709"/>
        <w:rPr>
          <w:b/>
          <w:sz w:val="28"/>
          <w:szCs w:val="28"/>
        </w:rPr>
      </w:pPr>
      <w:r>
        <w:rPr>
          <w:b/>
          <w:sz w:val="28"/>
          <w:szCs w:val="28"/>
        </w:rPr>
        <w:t>Выпускник получит возможность научиться:</w:t>
      </w:r>
    </w:p>
    <w:p w:rsidR="00B33ED3" w:rsidRDefault="00B33ED3" w:rsidP="0079432A">
      <w:pPr>
        <w:numPr>
          <w:ilvl w:val="0"/>
          <w:numId w:val="38"/>
        </w:numPr>
        <w:shd w:val="clear" w:color="auto" w:fill="FFFFFF"/>
        <w:tabs>
          <w:tab w:val="left" w:pos="993"/>
        </w:tabs>
        <w:ind w:left="0" w:firstLine="709"/>
        <w:rPr>
          <w:i/>
          <w:sz w:val="28"/>
          <w:szCs w:val="28"/>
        </w:rPr>
      </w:pPr>
      <w:r>
        <w:rPr>
          <w:i/>
          <w:sz w:val="28"/>
          <w:szCs w:val="28"/>
        </w:rPr>
        <w:t>выполнять несложные практические задания, основанные на ситуациях, связанных с деятельностью человека;</w:t>
      </w:r>
    </w:p>
    <w:p w:rsidR="00B33ED3" w:rsidRDefault="00B33ED3" w:rsidP="0079432A">
      <w:pPr>
        <w:numPr>
          <w:ilvl w:val="0"/>
          <w:numId w:val="38"/>
        </w:numPr>
        <w:shd w:val="clear" w:color="auto" w:fill="FFFFFF"/>
        <w:tabs>
          <w:tab w:val="left" w:pos="993"/>
        </w:tabs>
        <w:ind w:left="0" w:firstLine="709"/>
        <w:rPr>
          <w:i/>
          <w:sz w:val="28"/>
          <w:szCs w:val="28"/>
        </w:rPr>
      </w:pPr>
      <w:r>
        <w:rPr>
          <w:i/>
          <w:sz w:val="28"/>
          <w:szCs w:val="28"/>
        </w:rPr>
        <w:t>оценивать роль деятельности в жизни человека и общества;</w:t>
      </w:r>
    </w:p>
    <w:p w:rsidR="00B33ED3" w:rsidRDefault="00B33ED3" w:rsidP="0079432A">
      <w:pPr>
        <w:numPr>
          <w:ilvl w:val="0"/>
          <w:numId w:val="38"/>
        </w:numPr>
        <w:tabs>
          <w:tab w:val="left" w:pos="993"/>
          <w:tab w:val="left" w:pos="1023"/>
        </w:tabs>
        <w:ind w:left="0" w:firstLine="709"/>
        <w:rPr>
          <w:i/>
          <w:sz w:val="28"/>
          <w:szCs w:val="28"/>
        </w:rPr>
      </w:pPr>
      <w:r>
        <w:rPr>
          <w:i/>
          <w:sz w:val="28"/>
          <w:szCs w:val="28"/>
        </w:rPr>
        <w:t>оценивать последствия удовлетворения мнимых потребностей, на примерах показывать опасность удовлетворения мнимых потребностей, угрожающих здоровью;</w:t>
      </w:r>
    </w:p>
    <w:p w:rsidR="00B33ED3" w:rsidRDefault="00B33ED3" w:rsidP="0079432A">
      <w:pPr>
        <w:numPr>
          <w:ilvl w:val="0"/>
          <w:numId w:val="38"/>
        </w:numPr>
        <w:shd w:val="clear" w:color="auto" w:fill="FFFFFF"/>
        <w:tabs>
          <w:tab w:val="left" w:pos="993"/>
          <w:tab w:val="left" w:pos="1023"/>
        </w:tabs>
        <w:ind w:left="0" w:firstLine="709"/>
        <w:rPr>
          <w:i/>
          <w:sz w:val="28"/>
          <w:szCs w:val="28"/>
        </w:rPr>
      </w:pPr>
      <w:r>
        <w:rPr>
          <w:i/>
          <w:sz w:val="28"/>
          <w:szCs w:val="28"/>
        </w:rPr>
        <w:t>использовать элементы причинно-следственного анализа при характеристике межличностных конфликтов;</w:t>
      </w:r>
    </w:p>
    <w:p w:rsidR="00B33ED3" w:rsidRDefault="00B33ED3" w:rsidP="0079432A">
      <w:pPr>
        <w:numPr>
          <w:ilvl w:val="0"/>
          <w:numId w:val="38"/>
        </w:numPr>
        <w:shd w:val="clear" w:color="auto" w:fill="FFFFFF"/>
        <w:tabs>
          <w:tab w:val="left" w:pos="993"/>
          <w:tab w:val="left" w:pos="1023"/>
        </w:tabs>
        <w:ind w:left="0" w:firstLine="709"/>
        <w:rPr>
          <w:i/>
          <w:sz w:val="28"/>
          <w:szCs w:val="28"/>
        </w:rPr>
      </w:pPr>
      <w:r>
        <w:rPr>
          <w:i/>
          <w:sz w:val="28"/>
          <w:szCs w:val="28"/>
        </w:rPr>
        <w:t>моделировать возможные последствия позитивного и негативного воздействия группы на человека, делать выводы.</w:t>
      </w:r>
    </w:p>
    <w:p w:rsidR="00B33ED3" w:rsidRDefault="00B33ED3" w:rsidP="00B33ED3">
      <w:pPr>
        <w:ind w:firstLine="709"/>
        <w:rPr>
          <w:b/>
          <w:bCs/>
          <w:sz w:val="28"/>
          <w:szCs w:val="28"/>
          <w:shd w:val="clear" w:color="auto" w:fill="FFFFFF"/>
        </w:rPr>
      </w:pPr>
      <w:r>
        <w:rPr>
          <w:b/>
          <w:bCs/>
          <w:sz w:val="28"/>
          <w:szCs w:val="28"/>
          <w:shd w:val="clear" w:color="auto" w:fill="FFFFFF"/>
        </w:rPr>
        <w:t>Общество</w:t>
      </w:r>
    </w:p>
    <w:p w:rsidR="00B33ED3" w:rsidRDefault="00B33ED3" w:rsidP="00B33ED3">
      <w:pPr>
        <w:shd w:val="clear" w:color="auto" w:fill="FFFFFF"/>
        <w:tabs>
          <w:tab w:val="left" w:pos="1023"/>
        </w:tabs>
        <w:ind w:firstLine="709"/>
        <w:rPr>
          <w:b/>
          <w:sz w:val="28"/>
          <w:szCs w:val="28"/>
        </w:rPr>
      </w:pPr>
      <w:r>
        <w:rPr>
          <w:b/>
          <w:sz w:val="28"/>
          <w:szCs w:val="28"/>
        </w:rPr>
        <w:t>Выпускник научится:</w:t>
      </w:r>
    </w:p>
    <w:p w:rsidR="00B33ED3" w:rsidRDefault="00B33ED3" w:rsidP="0079432A">
      <w:pPr>
        <w:numPr>
          <w:ilvl w:val="0"/>
          <w:numId w:val="39"/>
        </w:numPr>
        <w:shd w:val="clear" w:color="auto" w:fill="FFFFFF"/>
        <w:tabs>
          <w:tab w:val="left" w:pos="20"/>
          <w:tab w:val="left" w:pos="993"/>
        </w:tabs>
        <w:ind w:left="0" w:firstLine="709"/>
        <w:rPr>
          <w:b/>
          <w:bCs/>
          <w:sz w:val="28"/>
          <w:szCs w:val="28"/>
        </w:rPr>
      </w:pPr>
      <w:r>
        <w:rPr>
          <w:bCs/>
          <w:sz w:val="28"/>
          <w:szCs w:val="28"/>
        </w:rPr>
        <w:t>демонстрировать на примерах взаимосвязь природы и общества, раскрывать роль природы в жизни человека;</w:t>
      </w:r>
    </w:p>
    <w:p w:rsidR="00B33ED3" w:rsidRDefault="00B33ED3" w:rsidP="0079432A">
      <w:pPr>
        <w:numPr>
          <w:ilvl w:val="0"/>
          <w:numId w:val="39"/>
        </w:numPr>
        <w:shd w:val="clear" w:color="auto" w:fill="FFFFFF"/>
        <w:tabs>
          <w:tab w:val="left" w:pos="20"/>
          <w:tab w:val="left" w:pos="993"/>
        </w:tabs>
        <w:ind w:left="0" w:firstLine="709"/>
        <w:rPr>
          <w:sz w:val="28"/>
          <w:szCs w:val="28"/>
        </w:rPr>
      </w:pPr>
      <w:r>
        <w:rPr>
          <w:sz w:val="28"/>
          <w:szCs w:val="28"/>
        </w:rPr>
        <w:lastRenderedPageBreak/>
        <w:t>распознавать на основе приведенных данных основные типы обществ;</w:t>
      </w:r>
    </w:p>
    <w:p w:rsidR="00B33ED3" w:rsidRDefault="00B33ED3" w:rsidP="0079432A">
      <w:pPr>
        <w:numPr>
          <w:ilvl w:val="0"/>
          <w:numId w:val="39"/>
        </w:numPr>
        <w:shd w:val="clear" w:color="auto" w:fill="FFFFFF"/>
        <w:tabs>
          <w:tab w:val="left" w:pos="20"/>
          <w:tab w:val="left" w:pos="993"/>
        </w:tabs>
        <w:ind w:left="0" w:firstLine="709"/>
        <w:rPr>
          <w:sz w:val="28"/>
          <w:szCs w:val="28"/>
        </w:rPr>
      </w:pPr>
      <w:r>
        <w:rPr>
          <w:sz w:val="28"/>
          <w:szCs w:val="28"/>
        </w:rPr>
        <w:t>характеризовать движение от одних форм общественной жизни к другим; оценивать социальные явления с позиций общественного прогресса;</w:t>
      </w:r>
    </w:p>
    <w:p w:rsidR="00B33ED3" w:rsidRDefault="00B33ED3" w:rsidP="0079432A">
      <w:pPr>
        <w:numPr>
          <w:ilvl w:val="0"/>
          <w:numId w:val="39"/>
        </w:numPr>
        <w:shd w:val="clear" w:color="auto" w:fill="FFFFFF"/>
        <w:tabs>
          <w:tab w:val="left" w:pos="20"/>
          <w:tab w:val="left" w:pos="993"/>
        </w:tabs>
        <w:ind w:left="0" w:firstLine="709"/>
        <w:rPr>
          <w:sz w:val="28"/>
          <w:szCs w:val="28"/>
        </w:rPr>
      </w:pPr>
      <w:r>
        <w:rPr>
          <w:sz w:val="28"/>
          <w:szCs w:val="28"/>
        </w:rPr>
        <w:t>различать экономические, социальные, политические, культурные явления и процессы общественной жизни;</w:t>
      </w:r>
    </w:p>
    <w:p w:rsidR="00B33ED3" w:rsidRDefault="00B33ED3" w:rsidP="0079432A">
      <w:pPr>
        <w:numPr>
          <w:ilvl w:val="0"/>
          <w:numId w:val="39"/>
        </w:numPr>
        <w:shd w:val="clear" w:color="auto" w:fill="FFFFFF"/>
        <w:tabs>
          <w:tab w:val="left" w:pos="20"/>
          <w:tab w:val="left" w:pos="993"/>
        </w:tabs>
        <w:ind w:left="0" w:firstLine="709"/>
        <w:rPr>
          <w:sz w:val="28"/>
          <w:szCs w:val="28"/>
        </w:rPr>
      </w:pPr>
      <w:r>
        <w:rPr>
          <w:sz w:val="28"/>
          <w:szCs w:val="28"/>
        </w:rPr>
        <w:t>выполнять несложные познавательные и практические задания, основанные на ситуациях жизнедеятельности человека в разных сферах общества;</w:t>
      </w:r>
    </w:p>
    <w:p w:rsidR="00B33ED3" w:rsidRDefault="00B33ED3" w:rsidP="0079432A">
      <w:pPr>
        <w:numPr>
          <w:ilvl w:val="0"/>
          <w:numId w:val="39"/>
        </w:numPr>
        <w:shd w:val="clear" w:color="auto" w:fill="FFFFFF"/>
        <w:tabs>
          <w:tab w:val="left" w:pos="20"/>
          <w:tab w:val="left" w:pos="993"/>
        </w:tabs>
        <w:ind w:left="0" w:firstLine="709"/>
        <w:rPr>
          <w:bCs/>
          <w:sz w:val="28"/>
          <w:szCs w:val="28"/>
        </w:rPr>
      </w:pPr>
      <w:r>
        <w:rPr>
          <w:bCs/>
          <w:sz w:val="28"/>
          <w:szCs w:val="28"/>
        </w:rPr>
        <w:t>характеризовать экологический кризис как глобальную проблему человечества, раскрывать причины экологического кризиса;</w:t>
      </w:r>
    </w:p>
    <w:p w:rsidR="00B33ED3" w:rsidRDefault="00B33ED3" w:rsidP="0079432A">
      <w:pPr>
        <w:numPr>
          <w:ilvl w:val="0"/>
          <w:numId w:val="39"/>
        </w:numPr>
        <w:shd w:val="clear" w:color="auto" w:fill="FFFFFF"/>
        <w:tabs>
          <w:tab w:val="left" w:pos="20"/>
          <w:tab w:val="left" w:pos="993"/>
        </w:tabs>
        <w:ind w:left="0" w:firstLine="709"/>
        <w:rPr>
          <w:bCs/>
          <w:sz w:val="28"/>
          <w:szCs w:val="28"/>
        </w:rPr>
      </w:pPr>
      <w:r>
        <w:rPr>
          <w:bCs/>
          <w:sz w:val="28"/>
          <w:szCs w:val="28"/>
        </w:rPr>
        <w:t>на основе полученных знаний выбирать в предлагаемых модельных ситуациях и осуществлять на практике экологически рациональное поведение;</w:t>
      </w:r>
    </w:p>
    <w:p w:rsidR="00B33ED3" w:rsidRDefault="00B33ED3" w:rsidP="0079432A">
      <w:pPr>
        <w:numPr>
          <w:ilvl w:val="0"/>
          <w:numId w:val="39"/>
        </w:numPr>
        <w:shd w:val="clear" w:color="auto" w:fill="FFFFFF"/>
        <w:tabs>
          <w:tab w:val="left" w:pos="20"/>
          <w:tab w:val="left" w:pos="993"/>
        </w:tabs>
        <w:ind w:left="0" w:firstLine="709"/>
        <w:rPr>
          <w:bCs/>
          <w:sz w:val="28"/>
          <w:szCs w:val="28"/>
        </w:rPr>
      </w:pPr>
      <w:r>
        <w:rPr>
          <w:bCs/>
          <w:sz w:val="28"/>
          <w:szCs w:val="28"/>
        </w:rPr>
        <w:t xml:space="preserve">раскрывать влияние современных средств массовой коммуникации на общество и личность; </w:t>
      </w:r>
    </w:p>
    <w:p w:rsidR="00B33ED3" w:rsidRDefault="00B33ED3" w:rsidP="0079432A">
      <w:pPr>
        <w:numPr>
          <w:ilvl w:val="0"/>
          <w:numId w:val="39"/>
        </w:numPr>
        <w:shd w:val="clear" w:color="auto" w:fill="FFFFFF"/>
        <w:tabs>
          <w:tab w:val="left" w:pos="20"/>
          <w:tab w:val="left" w:pos="993"/>
        </w:tabs>
        <w:ind w:left="0" w:firstLine="709"/>
        <w:rPr>
          <w:bCs/>
          <w:sz w:val="28"/>
          <w:szCs w:val="28"/>
        </w:rPr>
      </w:pPr>
      <w:r>
        <w:rPr>
          <w:bCs/>
          <w:sz w:val="28"/>
          <w:szCs w:val="28"/>
        </w:rPr>
        <w:t>конкретизировать примерами опасность международного терроризма.</w:t>
      </w:r>
    </w:p>
    <w:p w:rsidR="00B33ED3" w:rsidRDefault="00B33ED3" w:rsidP="00B33ED3">
      <w:pPr>
        <w:shd w:val="clear" w:color="auto" w:fill="FFFFFF"/>
        <w:tabs>
          <w:tab w:val="left" w:pos="0"/>
        </w:tabs>
        <w:ind w:firstLine="709"/>
        <w:rPr>
          <w:b/>
          <w:sz w:val="28"/>
          <w:szCs w:val="28"/>
        </w:rPr>
      </w:pPr>
      <w:r>
        <w:rPr>
          <w:b/>
          <w:sz w:val="28"/>
          <w:szCs w:val="28"/>
        </w:rPr>
        <w:t>Выпускник получит возможность научиться:</w:t>
      </w:r>
    </w:p>
    <w:p w:rsidR="004958B8" w:rsidRDefault="004958B8" w:rsidP="0079432A">
      <w:pPr>
        <w:numPr>
          <w:ilvl w:val="0"/>
          <w:numId w:val="40"/>
        </w:numPr>
        <w:shd w:val="clear" w:color="auto" w:fill="FFFFFF"/>
        <w:tabs>
          <w:tab w:val="left" w:pos="1023"/>
        </w:tabs>
        <w:ind w:left="0" w:firstLine="709"/>
        <w:rPr>
          <w:i/>
          <w:sz w:val="28"/>
          <w:szCs w:val="28"/>
        </w:rPr>
      </w:pPr>
      <w:r>
        <w:rPr>
          <w:i/>
          <w:sz w:val="28"/>
          <w:szCs w:val="28"/>
        </w:rPr>
        <w:t>наблюдать и характеризовать явления и события, происходящие в различных сферах общественной жизни</w:t>
      </w:r>
      <w:r w:rsidR="00BD54FF">
        <w:rPr>
          <w:i/>
          <w:sz w:val="28"/>
          <w:szCs w:val="28"/>
        </w:rPr>
        <w:t xml:space="preserve"> </w:t>
      </w:r>
      <w:r>
        <w:rPr>
          <w:i/>
          <w:sz w:val="28"/>
          <w:szCs w:val="28"/>
        </w:rPr>
        <w:t xml:space="preserve">России, Оренбургской области и посёлка Саракташ; </w:t>
      </w:r>
    </w:p>
    <w:p w:rsidR="00B33ED3" w:rsidRDefault="00B33ED3" w:rsidP="0079432A">
      <w:pPr>
        <w:numPr>
          <w:ilvl w:val="0"/>
          <w:numId w:val="40"/>
        </w:numPr>
        <w:shd w:val="clear" w:color="auto" w:fill="FFFFFF"/>
        <w:tabs>
          <w:tab w:val="left" w:pos="1023"/>
        </w:tabs>
        <w:ind w:left="0" w:firstLine="709"/>
        <w:rPr>
          <w:i/>
          <w:sz w:val="28"/>
          <w:szCs w:val="28"/>
        </w:rPr>
      </w:pPr>
      <w:r>
        <w:rPr>
          <w:i/>
          <w:sz w:val="28"/>
          <w:szCs w:val="28"/>
        </w:rPr>
        <w:t>выявлять причинно-следственные связи общественных явлений и характеризовать основные направления общественного развития;</w:t>
      </w:r>
    </w:p>
    <w:p w:rsidR="00B33ED3" w:rsidRDefault="00B33ED3" w:rsidP="0079432A">
      <w:pPr>
        <w:numPr>
          <w:ilvl w:val="0"/>
          <w:numId w:val="40"/>
        </w:numPr>
        <w:shd w:val="clear" w:color="auto" w:fill="FFFFFF"/>
        <w:tabs>
          <w:tab w:val="left" w:pos="1023"/>
        </w:tabs>
        <w:ind w:left="0" w:firstLine="709"/>
        <w:rPr>
          <w:i/>
          <w:sz w:val="28"/>
          <w:szCs w:val="28"/>
        </w:rPr>
      </w:pPr>
      <w:r>
        <w:rPr>
          <w:i/>
          <w:sz w:val="28"/>
          <w:szCs w:val="28"/>
        </w:rPr>
        <w:t>осознанно содействовать защите природы.</w:t>
      </w:r>
    </w:p>
    <w:p w:rsidR="00B33ED3" w:rsidRDefault="00B33ED3" w:rsidP="00B33ED3">
      <w:pPr>
        <w:ind w:firstLine="709"/>
        <w:rPr>
          <w:b/>
          <w:bCs/>
          <w:sz w:val="28"/>
          <w:szCs w:val="28"/>
          <w:shd w:val="clear" w:color="auto" w:fill="FFFFFF"/>
        </w:rPr>
      </w:pPr>
      <w:r>
        <w:rPr>
          <w:b/>
          <w:bCs/>
          <w:sz w:val="28"/>
          <w:szCs w:val="28"/>
          <w:shd w:val="clear" w:color="auto" w:fill="FFFFFF"/>
        </w:rPr>
        <w:t>Социальные нормы</w:t>
      </w:r>
    </w:p>
    <w:p w:rsidR="00B33ED3" w:rsidRDefault="00B33ED3" w:rsidP="00B33ED3">
      <w:pPr>
        <w:shd w:val="clear" w:color="auto" w:fill="FFFFFF"/>
        <w:tabs>
          <w:tab w:val="left" w:pos="1023"/>
        </w:tabs>
        <w:ind w:firstLine="709"/>
        <w:rPr>
          <w:b/>
          <w:sz w:val="28"/>
          <w:szCs w:val="28"/>
        </w:rPr>
      </w:pPr>
      <w:r>
        <w:rPr>
          <w:b/>
          <w:sz w:val="28"/>
          <w:szCs w:val="28"/>
        </w:rPr>
        <w:t>Выпускник научится:</w:t>
      </w:r>
    </w:p>
    <w:p w:rsidR="00B33ED3" w:rsidRDefault="00B33ED3" w:rsidP="0079432A">
      <w:pPr>
        <w:numPr>
          <w:ilvl w:val="0"/>
          <w:numId w:val="41"/>
        </w:numPr>
        <w:shd w:val="clear" w:color="auto" w:fill="FFFFFF"/>
        <w:tabs>
          <w:tab w:val="left" w:pos="1023"/>
        </w:tabs>
        <w:ind w:left="0" w:firstLine="709"/>
        <w:contextualSpacing/>
        <w:rPr>
          <w:sz w:val="28"/>
          <w:szCs w:val="28"/>
        </w:rPr>
      </w:pPr>
      <w:r>
        <w:rPr>
          <w:sz w:val="28"/>
          <w:szCs w:val="28"/>
        </w:rPr>
        <w:t>раскрывать роль социальных норм как регуляторов общественной жизни и поведения человека;</w:t>
      </w:r>
    </w:p>
    <w:p w:rsidR="00B33ED3" w:rsidRDefault="00B33ED3" w:rsidP="0079432A">
      <w:pPr>
        <w:numPr>
          <w:ilvl w:val="0"/>
          <w:numId w:val="41"/>
        </w:numPr>
        <w:shd w:val="clear" w:color="auto" w:fill="FFFFFF"/>
        <w:tabs>
          <w:tab w:val="left" w:pos="1023"/>
        </w:tabs>
        <w:ind w:left="0" w:firstLine="709"/>
        <w:contextualSpacing/>
        <w:rPr>
          <w:b/>
          <w:sz w:val="28"/>
          <w:szCs w:val="28"/>
        </w:rPr>
      </w:pPr>
      <w:r>
        <w:rPr>
          <w:sz w:val="28"/>
          <w:szCs w:val="28"/>
        </w:rPr>
        <w:t>различать отдельные виды социальных норм;</w:t>
      </w:r>
    </w:p>
    <w:p w:rsidR="00B33ED3" w:rsidRDefault="00B33ED3" w:rsidP="0079432A">
      <w:pPr>
        <w:numPr>
          <w:ilvl w:val="0"/>
          <w:numId w:val="41"/>
        </w:numPr>
        <w:shd w:val="clear" w:color="auto" w:fill="FFFFFF"/>
        <w:tabs>
          <w:tab w:val="left" w:pos="1023"/>
        </w:tabs>
        <w:ind w:left="0" w:firstLine="709"/>
        <w:contextualSpacing/>
        <w:rPr>
          <w:b/>
          <w:sz w:val="28"/>
          <w:szCs w:val="28"/>
        </w:rPr>
      </w:pPr>
      <w:r>
        <w:rPr>
          <w:sz w:val="28"/>
          <w:szCs w:val="28"/>
        </w:rPr>
        <w:t>характеризовать основные нормы морали;</w:t>
      </w:r>
    </w:p>
    <w:p w:rsidR="00B33ED3" w:rsidRDefault="00B33ED3" w:rsidP="0079432A">
      <w:pPr>
        <w:numPr>
          <w:ilvl w:val="0"/>
          <w:numId w:val="41"/>
        </w:numPr>
        <w:shd w:val="clear" w:color="auto" w:fill="FFFFFF"/>
        <w:tabs>
          <w:tab w:val="left" w:pos="1023"/>
        </w:tabs>
        <w:ind w:left="0" w:firstLine="709"/>
        <w:contextualSpacing/>
        <w:rPr>
          <w:sz w:val="28"/>
          <w:szCs w:val="28"/>
        </w:rPr>
      </w:pPr>
      <w:r>
        <w:rPr>
          <w:sz w:val="28"/>
          <w:szCs w:val="28"/>
        </w:rPr>
        <w:t>критически осмысливать информацию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для соотнесения своего поведения и поступков других людей с нравственными ценностями;</w:t>
      </w:r>
    </w:p>
    <w:p w:rsidR="00B33ED3" w:rsidRDefault="00B33ED3" w:rsidP="0079432A">
      <w:pPr>
        <w:numPr>
          <w:ilvl w:val="0"/>
          <w:numId w:val="41"/>
        </w:numPr>
        <w:shd w:val="clear" w:color="auto" w:fill="FFFFFF"/>
        <w:tabs>
          <w:tab w:val="left" w:pos="1023"/>
        </w:tabs>
        <w:ind w:left="0" w:firstLine="709"/>
        <w:contextualSpacing/>
        <w:rPr>
          <w:sz w:val="28"/>
          <w:szCs w:val="28"/>
        </w:rPr>
      </w:pPr>
      <w:r>
        <w:rPr>
          <w:sz w:val="28"/>
          <w:szCs w:val="28"/>
        </w:rPr>
        <w:t>раскрывать сущность патриотизма, гражданственности; приводить примеры проявления этих качеств из истории и жизни современного общества;</w:t>
      </w:r>
    </w:p>
    <w:p w:rsidR="00B33ED3" w:rsidRDefault="00B33ED3" w:rsidP="0079432A">
      <w:pPr>
        <w:numPr>
          <w:ilvl w:val="0"/>
          <w:numId w:val="41"/>
        </w:numPr>
        <w:shd w:val="clear" w:color="auto" w:fill="FFFFFF"/>
        <w:tabs>
          <w:tab w:val="left" w:pos="1023"/>
        </w:tabs>
        <w:ind w:left="0" w:firstLine="709"/>
        <w:contextualSpacing/>
        <w:rPr>
          <w:sz w:val="28"/>
          <w:szCs w:val="28"/>
        </w:rPr>
      </w:pPr>
      <w:r>
        <w:rPr>
          <w:sz w:val="28"/>
          <w:szCs w:val="28"/>
        </w:rPr>
        <w:t>характеризовать специфику норм права;</w:t>
      </w:r>
    </w:p>
    <w:p w:rsidR="00B33ED3" w:rsidRDefault="00B33ED3" w:rsidP="0079432A">
      <w:pPr>
        <w:numPr>
          <w:ilvl w:val="0"/>
          <w:numId w:val="41"/>
        </w:numPr>
        <w:shd w:val="clear" w:color="auto" w:fill="FFFFFF"/>
        <w:tabs>
          <w:tab w:val="left" w:pos="1023"/>
        </w:tabs>
        <w:ind w:left="0" w:firstLine="709"/>
        <w:contextualSpacing/>
        <w:rPr>
          <w:sz w:val="28"/>
          <w:szCs w:val="28"/>
        </w:rPr>
      </w:pPr>
      <w:r>
        <w:rPr>
          <w:sz w:val="28"/>
          <w:szCs w:val="28"/>
        </w:rPr>
        <w:t>сравнивать нормы морали и права, выявлять их общие черты и особенности;</w:t>
      </w:r>
    </w:p>
    <w:p w:rsidR="00B33ED3" w:rsidRDefault="00B33ED3" w:rsidP="0079432A">
      <w:pPr>
        <w:numPr>
          <w:ilvl w:val="0"/>
          <w:numId w:val="41"/>
        </w:numPr>
        <w:shd w:val="clear" w:color="auto" w:fill="FFFFFF"/>
        <w:tabs>
          <w:tab w:val="left" w:pos="1023"/>
        </w:tabs>
        <w:ind w:left="0" w:firstLine="709"/>
        <w:contextualSpacing/>
        <w:rPr>
          <w:sz w:val="28"/>
          <w:szCs w:val="28"/>
        </w:rPr>
      </w:pPr>
      <w:r>
        <w:rPr>
          <w:sz w:val="28"/>
          <w:szCs w:val="28"/>
        </w:rPr>
        <w:t>раскрывать сущность процесса социализации личности;</w:t>
      </w:r>
    </w:p>
    <w:p w:rsidR="00B33ED3" w:rsidRDefault="00B33ED3" w:rsidP="0079432A">
      <w:pPr>
        <w:numPr>
          <w:ilvl w:val="0"/>
          <w:numId w:val="41"/>
        </w:numPr>
        <w:shd w:val="clear" w:color="auto" w:fill="FFFFFF"/>
        <w:tabs>
          <w:tab w:val="left" w:pos="1023"/>
        </w:tabs>
        <w:ind w:left="0" w:firstLine="709"/>
        <w:contextualSpacing/>
        <w:rPr>
          <w:sz w:val="28"/>
          <w:szCs w:val="28"/>
        </w:rPr>
      </w:pPr>
      <w:r>
        <w:rPr>
          <w:sz w:val="28"/>
          <w:szCs w:val="28"/>
        </w:rPr>
        <w:lastRenderedPageBreak/>
        <w:t>объяснять причины отклоняющегося поведения;</w:t>
      </w:r>
    </w:p>
    <w:p w:rsidR="00B33ED3" w:rsidRDefault="00B33ED3" w:rsidP="0079432A">
      <w:pPr>
        <w:numPr>
          <w:ilvl w:val="0"/>
          <w:numId w:val="41"/>
        </w:numPr>
        <w:shd w:val="clear" w:color="auto" w:fill="FFFFFF"/>
        <w:tabs>
          <w:tab w:val="left" w:pos="1023"/>
        </w:tabs>
        <w:ind w:left="0" w:firstLine="709"/>
        <w:contextualSpacing/>
        <w:rPr>
          <w:sz w:val="28"/>
          <w:szCs w:val="28"/>
        </w:rPr>
      </w:pPr>
      <w:r>
        <w:rPr>
          <w:sz w:val="28"/>
          <w:szCs w:val="28"/>
        </w:rPr>
        <w:t>описывать негативные последствия наиболее опасных форм отклоняющегося поведения.</w:t>
      </w:r>
    </w:p>
    <w:p w:rsidR="00B33ED3" w:rsidRDefault="00B33ED3" w:rsidP="00B33ED3">
      <w:pPr>
        <w:shd w:val="clear" w:color="auto" w:fill="FFFFFF"/>
        <w:ind w:firstLine="709"/>
        <w:rPr>
          <w:b/>
          <w:sz w:val="28"/>
          <w:szCs w:val="28"/>
        </w:rPr>
      </w:pPr>
      <w:r>
        <w:rPr>
          <w:b/>
          <w:sz w:val="28"/>
          <w:szCs w:val="28"/>
        </w:rPr>
        <w:t>Выпускник получит возможность научиться:</w:t>
      </w:r>
    </w:p>
    <w:p w:rsidR="00B33ED3" w:rsidRDefault="00B33ED3" w:rsidP="0079432A">
      <w:pPr>
        <w:numPr>
          <w:ilvl w:val="0"/>
          <w:numId w:val="42"/>
        </w:numPr>
        <w:shd w:val="clear" w:color="auto" w:fill="FFFFFF"/>
        <w:tabs>
          <w:tab w:val="left" w:pos="993"/>
        </w:tabs>
        <w:ind w:left="0" w:firstLine="709"/>
        <w:rPr>
          <w:i/>
          <w:sz w:val="28"/>
          <w:szCs w:val="28"/>
        </w:rPr>
      </w:pPr>
      <w:r>
        <w:rPr>
          <w:i/>
          <w:sz w:val="28"/>
          <w:szCs w:val="28"/>
        </w:rPr>
        <w:t>использовать элементы причинно-следственного анализа для понимания влияния моральных устоев на развитие общества и человека;</w:t>
      </w:r>
    </w:p>
    <w:p w:rsidR="00B33ED3" w:rsidRDefault="00B33ED3" w:rsidP="0079432A">
      <w:pPr>
        <w:numPr>
          <w:ilvl w:val="0"/>
          <w:numId w:val="42"/>
        </w:numPr>
        <w:shd w:val="clear" w:color="auto" w:fill="FFFFFF"/>
        <w:tabs>
          <w:tab w:val="left" w:pos="993"/>
        </w:tabs>
        <w:ind w:left="0" w:firstLine="709"/>
        <w:rPr>
          <w:i/>
          <w:sz w:val="28"/>
          <w:szCs w:val="28"/>
        </w:rPr>
      </w:pPr>
      <w:r>
        <w:rPr>
          <w:i/>
          <w:sz w:val="28"/>
          <w:szCs w:val="28"/>
        </w:rPr>
        <w:t>оценивать социальную значимость здорового образа жизни.</w:t>
      </w:r>
    </w:p>
    <w:p w:rsidR="00B33ED3" w:rsidRDefault="00B33ED3" w:rsidP="00B33ED3">
      <w:pPr>
        <w:ind w:firstLine="709"/>
        <w:rPr>
          <w:b/>
          <w:bCs/>
          <w:sz w:val="28"/>
          <w:szCs w:val="28"/>
          <w:shd w:val="clear" w:color="auto" w:fill="FFFFFF"/>
        </w:rPr>
      </w:pPr>
      <w:r>
        <w:rPr>
          <w:b/>
          <w:bCs/>
          <w:sz w:val="28"/>
          <w:szCs w:val="28"/>
          <w:shd w:val="clear" w:color="auto" w:fill="FFFFFF"/>
        </w:rPr>
        <w:t>Сфера духовной культуры</w:t>
      </w:r>
    </w:p>
    <w:p w:rsidR="00B33ED3" w:rsidRDefault="00B33ED3" w:rsidP="00B33ED3">
      <w:pPr>
        <w:shd w:val="clear" w:color="auto" w:fill="FFFFFF"/>
        <w:ind w:firstLine="709"/>
        <w:rPr>
          <w:b/>
          <w:bCs/>
          <w:sz w:val="28"/>
          <w:szCs w:val="28"/>
          <w:shd w:val="clear" w:color="auto" w:fill="FFFFFF"/>
        </w:rPr>
      </w:pPr>
      <w:r>
        <w:rPr>
          <w:b/>
          <w:bCs/>
          <w:sz w:val="28"/>
          <w:szCs w:val="28"/>
          <w:shd w:val="clear" w:color="auto" w:fill="FFFFFF"/>
        </w:rPr>
        <w:t>Выпускник научится:</w:t>
      </w:r>
    </w:p>
    <w:p w:rsidR="00B33ED3" w:rsidRDefault="00B33ED3" w:rsidP="0079432A">
      <w:pPr>
        <w:numPr>
          <w:ilvl w:val="0"/>
          <w:numId w:val="43"/>
        </w:numPr>
        <w:shd w:val="clear" w:color="auto" w:fill="FFFFFF"/>
        <w:tabs>
          <w:tab w:val="left" w:pos="993"/>
        </w:tabs>
        <w:ind w:left="0" w:firstLine="709"/>
        <w:rPr>
          <w:bCs/>
          <w:sz w:val="28"/>
          <w:szCs w:val="28"/>
          <w:shd w:val="clear" w:color="auto" w:fill="FFFFFF"/>
        </w:rPr>
      </w:pPr>
      <w:r>
        <w:rPr>
          <w:bCs/>
          <w:sz w:val="28"/>
          <w:szCs w:val="28"/>
          <w:shd w:val="clear" w:color="auto" w:fill="FFFFFF"/>
        </w:rPr>
        <w:t>характеризовать развитие отдельных областей и форм культуры, выражать свое мнение о явлениях культуры;</w:t>
      </w:r>
    </w:p>
    <w:p w:rsidR="00B33ED3" w:rsidRDefault="00B33ED3" w:rsidP="0079432A">
      <w:pPr>
        <w:numPr>
          <w:ilvl w:val="0"/>
          <w:numId w:val="43"/>
        </w:numPr>
        <w:shd w:val="clear" w:color="auto" w:fill="FFFFFF"/>
        <w:tabs>
          <w:tab w:val="left" w:pos="993"/>
        </w:tabs>
        <w:ind w:left="0" w:firstLine="709"/>
        <w:rPr>
          <w:bCs/>
          <w:sz w:val="28"/>
          <w:szCs w:val="28"/>
          <w:shd w:val="clear" w:color="auto" w:fill="FFFFFF"/>
        </w:rPr>
      </w:pPr>
      <w:r>
        <w:rPr>
          <w:bCs/>
          <w:sz w:val="28"/>
          <w:szCs w:val="28"/>
          <w:shd w:val="clear" w:color="auto" w:fill="FFFFFF"/>
        </w:rPr>
        <w:t>описывать явления духовной культуры;</w:t>
      </w:r>
    </w:p>
    <w:p w:rsidR="00B33ED3" w:rsidRDefault="00B33ED3" w:rsidP="0079432A">
      <w:pPr>
        <w:numPr>
          <w:ilvl w:val="0"/>
          <w:numId w:val="43"/>
        </w:numPr>
        <w:shd w:val="clear" w:color="auto" w:fill="FFFFFF"/>
        <w:tabs>
          <w:tab w:val="left" w:pos="993"/>
        </w:tabs>
        <w:ind w:left="0" w:firstLine="709"/>
        <w:rPr>
          <w:bCs/>
          <w:sz w:val="28"/>
          <w:szCs w:val="28"/>
          <w:shd w:val="clear" w:color="auto" w:fill="FFFFFF"/>
        </w:rPr>
      </w:pPr>
      <w:r>
        <w:rPr>
          <w:bCs/>
          <w:sz w:val="28"/>
          <w:szCs w:val="28"/>
          <w:shd w:val="clear" w:color="auto" w:fill="FFFFFF"/>
        </w:rPr>
        <w:t>объяснять причины возрастания роли науки в современном мире;</w:t>
      </w:r>
    </w:p>
    <w:p w:rsidR="00B33ED3" w:rsidRDefault="00B33ED3" w:rsidP="0079432A">
      <w:pPr>
        <w:numPr>
          <w:ilvl w:val="0"/>
          <w:numId w:val="43"/>
        </w:numPr>
        <w:shd w:val="clear" w:color="auto" w:fill="FFFFFF"/>
        <w:tabs>
          <w:tab w:val="left" w:pos="993"/>
        </w:tabs>
        <w:ind w:left="0" w:firstLine="709"/>
        <w:rPr>
          <w:bCs/>
          <w:sz w:val="28"/>
          <w:szCs w:val="28"/>
          <w:shd w:val="clear" w:color="auto" w:fill="FFFFFF"/>
        </w:rPr>
      </w:pPr>
      <w:r>
        <w:rPr>
          <w:bCs/>
          <w:sz w:val="28"/>
          <w:szCs w:val="28"/>
          <w:shd w:val="clear" w:color="auto" w:fill="FFFFFF"/>
        </w:rPr>
        <w:t>оценивать роль образования в современном обществе;</w:t>
      </w:r>
    </w:p>
    <w:p w:rsidR="00B33ED3" w:rsidRDefault="00B33ED3" w:rsidP="0079432A">
      <w:pPr>
        <w:numPr>
          <w:ilvl w:val="0"/>
          <w:numId w:val="43"/>
        </w:numPr>
        <w:shd w:val="clear" w:color="auto" w:fill="FFFFFF"/>
        <w:tabs>
          <w:tab w:val="left" w:pos="993"/>
        </w:tabs>
        <w:ind w:left="0" w:firstLine="709"/>
        <w:rPr>
          <w:bCs/>
          <w:sz w:val="28"/>
          <w:szCs w:val="28"/>
          <w:shd w:val="clear" w:color="auto" w:fill="FFFFFF"/>
        </w:rPr>
      </w:pPr>
      <w:r>
        <w:rPr>
          <w:bCs/>
          <w:sz w:val="28"/>
          <w:szCs w:val="28"/>
          <w:shd w:val="clear" w:color="auto" w:fill="FFFFFF"/>
        </w:rPr>
        <w:t>различать уровни общего образования в России;</w:t>
      </w:r>
    </w:p>
    <w:p w:rsidR="00B33ED3" w:rsidRDefault="00B33ED3" w:rsidP="0079432A">
      <w:pPr>
        <w:numPr>
          <w:ilvl w:val="0"/>
          <w:numId w:val="43"/>
        </w:numPr>
        <w:shd w:val="clear" w:color="auto" w:fill="FFFFFF"/>
        <w:tabs>
          <w:tab w:val="left" w:pos="993"/>
        </w:tabs>
        <w:ind w:left="0" w:firstLine="709"/>
        <w:rPr>
          <w:bCs/>
          <w:sz w:val="28"/>
          <w:szCs w:val="28"/>
          <w:shd w:val="clear" w:color="auto" w:fill="FFFFFF"/>
        </w:rPr>
      </w:pPr>
      <w:r>
        <w:rPr>
          <w:bCs/>
          <w:sz w:val="28"/>
          <w:szCs w:val="28"/>
          <w:shd w:val="clear" w:color="auto" w:fill="FFFFFF"/>
        </w:rPr>
        <w:t>находить и извлекать социальную информацию о достижениях и проблемах развития культуры из адаптированных источников различного типа;</w:t>
      </w:r>
    </w:p>
    <w:p w:rsidR="00B33ED3" w:rsidRDefault="00B33ED3" w:rsidP="0079432A">
      <w:pPr>
        <w:numPr>
          <w:ilvl w:val="0"/>
          <w:numId w:val="43"/>
        </w:numPr>
        <w:shd w:val="clear" w:color="auto" w:fill="FFFFFF"/>
        <w:tabs>
          <w:tab w:val="left" w:pos="993"/>
        </w:tabs>
        <w:ind w:left="0" w:firstLine="709"/>
        <w:rPr>
          <w:bCs/>
          <w:sz w:val="28"/>
          <w:szCs w:val="28"/>
          <w:shd w:val="clear" w:color="auto" w:fill="FFFFFF"/>
        </w:rPr>
      </w:pPr>
      <w:r>
        <w:rPr>
          <w:bCs/>
          <w:sz w:val="28"/>
          <w:szCs w:val="28"/>
          <w:shd w:val="clear" w:color="auto" w:fill="FFFFFF"/>
        </w:rPr>
        <w:t>описывать духовные ценности российского народа и выражать собственное отношение к ним;</w:t>
      </w:r>
    </w:p>
    <w:p w:rsidR="00B33ED3" w:rsidRDefault="00B33ED3" w:rsidP="0079432A">
      <w:pPr>
        <w:numPr>
          <w:ilvl w:val="0"/>
          <w:numId w:val="43"/>
        </w:numPr>
        <w:shd w:val="clear" w:color="auto" w:fill="FFFFFF"/>
        <w:tabs>
          <w:tab w:val="left" w:pos="993"/>
        </w:tabs>
        <w:ind w:left="0" w:firstLine="709"/>
        <w:rPr>
          <w:bCs/>
          <w:sz w:val="28"/>
          <w:szCs w:val="28"/>
          <w:shd w:val="clear" w:color="auto" w:fill="FFFFFF"/>
        </w:rPr>
      </w:pPr>
      <w:r>
        <w:rPr>
          <w:bCs/>
          <w:sz w:val="28"/>
          <w:szCs w:val="28"/>
          <w:shd w:val="clear" w:color="auto" w:fill="FFFFFF"/>
        </w:rPr>
        <w:t>объяснять необходимость непрерывного образования в современных условиях;</w:t>
      </w:r>
    </w:p>
    <w:p w:rsidR="00B33ED3" w:rsidRDefault="00B33ED3" w:rsidP="0079432A">
      <w:pPr>
        <w:numPr>
          <w:ilvl w:val="0"/>
          <w:numId w:val="43"/>
        </w:numPr>
        <w:shd w:val="clear" w:color="auto" w:fill="FFFFFF"/>
        <w:tabs>
          <w:tab w:val="left" w:pos="993"/>
        </w:tabs>
        <w:ind w:left="0" w:firstLine="709"/>
        <w:rPr>
          <w:bCs/>
          <w:sz w:val="28"/>
          <w:szCs w:val="28"/>
          <w:shd w:val="clear" w:color="auto" w:fill="FFFFFF"/>
        </w:rPr>
      </w:pPr>
      <w:r>
        <w:rPr>
          <w:bCs/>
          <w:sz w:val="28"/>
          <w:szCs w:val="28"/>
          <w:shd w:val="clear" w:color="auto" w:fill="FFFFFF"/>
        </w:rPr>
        <w:t>учитывать общественные потребности при выборе направления своей будущей профессиональной деятельности;</w:t>
      </w:r>
    </w:p>
    <w:p w:rsidR="00B33ED3" w:rsidRDefault="00B33ED3" w:rsidP="0079432A">
      <w:pPr>
        <w:numPr>
          <w:ilvl w:val="0"/>
          <w:numId w:val="43"/>
        </w:numPr>
        <w:shd w:val="clear" w:color="auto" w:fill="FFFFFF"/>
        <w:tabs>
          <w:tab w:val="left" w:pos="993"/>
        </w:tabs>
        <w:ind w:left="0" w:firstLine="709"/>
        <w:rPr>
          <w:bCs/>
          <w:sz w:val="28"/>
          <w:szCs w:val="28"/>
          <w:shd w:val="clear" w:color="auto" w:fill="FFFFFF"/>
        </w:rPr>
      </w:pPr>
      <w:r>
        <w:rPr>
          <w:bCs/>
          <w:sz w:val="28"/>
          <w:szCs w:val="28"/>
          <w:shd w:val="clear" w:color="auto" w:fill="FFFFFF"/>
        </w:rPr>
        <w:t>раскрывать роль религии в современном обществе;</w:t>
      </w:r>
    </w:p>
    <w:p w:rsidR="00B33ED3" w:rsidRDefault="00B33ED3" w:rsidP="0079432A">
      <w:pPr>
        <w:numPr>
          <w:ilvl w:val="0"/>
          <w:numId w:val="43"/>
        </w:numPr>
        <w:shd w:val="clear" w:color="auto" w:fill="FFFFFF"/>
        <w:tabs>
          <w:tab w:val="left" w:pos="993"/>
        </w:tabs>
        <w:ind w:left="0" w:firstLine="709"/>
        <w:rPr>
          <w:b/>
          <w:bCs/>
          <w:sz w:val="28"/>
          <w:szCs w:val="28"/>
          <w:shd w:val="clear" w:color="auto" w:fill="FFFFFF"/>
        </w:rPr>
      </w:pPr>
      <w:r>
        <w:rPr>
          <w:bCs/>
          <w:sz w:val="28"/>
          <w:szCs w:val="28"/>
          <w:shd w:val="clear" w:color="auto" w:fill="FFFFFF"/>
        </w:rPr>
        <w:t>характеризовать особенности искусства как формы духовной культуры</w:t>
      </w:r>
      <w:r>
        <w:rPr>
          <w:b/>
          <w:bCs/>
          <w:sz w:val="28"/>
          <w:szCs w:val="28"/>
          <w:shd w:val="clear" w:color="auto" w:fill="FFFFFF"/>
        </w:rPr>
        <w:t>.</w:t>
      </w:r>
    </w:p>
    <w:p w:rsidR="00B33ED3" w:rsidRDefault="00B33ED3" w:rsidP="00B33ED3">
      <w:pPr>
        <w:shd w:val="clear" w:color="auto" w:fill="FFFFFF"/>
        <w:ind w:firstLine="709"/>
        <w:rPr>
          <w:b/>
          <w:bCs/>
          <w:sz w:val="28"/>
          <w:szCs w:val="28"/>
          <w:shd w:val="clear" w:color="auto" w:fill="FFFFFF"/>
        </w:rPr>
      </w:pPr>
      <w:r>
        <w:rPr>
          <w:b/>
          <w:bCs/>
          <w:sz w:val="28"/>
          <w:szCs w:val="28"/>
          <w:shd w:val="clear" w:color="auto" w:fill="FFFFFF"/>
        </w:rPr>
        <w:t>Выпускник получит возможность научиться:</w:t>
      </w:r>
    </w:p>
    <w:p w:rsidR="00B33ED3" w:rsidRDefault="00B33ED3" w:rsidP="0079432A">
      <w:pPr>
        <w:numPr>
          <w:ilvl w:val="0"/>
          <w:numId w:val="44"/>
        </w:numPr>
        <w:shd w:val="clear" w:color="auto" w:fill="FFFFFF"/>
        <w:tabs>
          <w:tab w:val="left" w:pos="993"/>
        </w:tabs>
        <w:ind w:left="0" w:firstLine="709"/>
        <w:rPr>
          <w:bCs/>
          <w:i/>
          <w:sz w:val="28"/>
          <w:szCs w:val="28"/>
          <w:shd w:val="clear" w:color="auto" w:fill="FFFFFF"/>
        </w:rPr>
      </w:pPr>
      <w:r>
        <w:rPr>
          <w:bCs/>
          <w:i/>
          <w:sz w:val="28"/>
          <w:szCs w:val="28"/>
          <w:shd w:val="clear" w:color="auto" w:fill="FFFFFF"/>
        </w:rPr>
        <w:t>описывать процессы создания, сохранения, трансляции и усвоения достижений культуры;</w:t>
      </w:r>
    </w:p>
    <w:p w:rsidR="00B33ED3" w:rsidRDefault="00B33ED3" w:rsidP="0079432A">
      <w:pPr>
        <w:numPr>
          <w:ilvl w:val="0"/>
          <w:numId w:val="44"/>
        </w:numPr>
        <w:shd w:val="clear" w:color="auto" w:fill="FFFFFF"/>
        <w:tabs>
          <w:tab w:val="left" w:pos="993"/>
        </w:tabs>
        <w:ind w:left="0" w:firstLine="709"/>
        <w:rPr>
          <w:bCs/>
          <w:i/>
          <w:sz w:val="28"/>
          <w:szCs w:val="28"/>
          <w:shd w:val="clear" w:color="auto" w:fill="FFFFFF"/>
        </w:rPr>
      </w:pPr>
      <w:r>
        <w:rPr>
          <w:bCs/>
          <w:i/>
          <w:sz w:val="28"/>
          <w:szCs w:val="28"/>
          <w:shd w:val="clear" w:color="auto" w:fill="FFFFFF"/>
        </w:rPr>
        <w:t>характеризовать основные направления развития отечественной культуры в современных условиях;</w:t>
      </w:r>
    </w:p>
    <w:p w:rsidR="00B33ED3" w:rsidRDefault="00B33ED3" w:rsidP="0079432A">
      <w:pPr>
        <w:numPr>
          <w:ilvl w:val="0"/>
          <w:numId w:val="44"/>
        </w:numPr>
        <w:shd w:val="clear" w:color="auto" w:fill="FFFFFF"/>
        <w:tabs>
          <w:tab w:val="left" w:pos="993"/>
        </w:tabs>
        <w:ind w:left="0" w:firstLine="709"/>
        <w:rPr>
          <w:bCs/>
          <w:i/>
          <w:sz w:val="28"/>
          <w:szCs w:val="28"/>
          <w:shd w:val="clear" w:color="auto" w:fill="FFFFFF"/>
        </w:rPr>
      </w:pPr>
      <w:r>
        <w:rPr>
          <w:bCs/>
          <w:i/>
          <w:sz w:val="28"/>
          <w:szCs w:val="28"/>
          <w:shd w:val="clear" w:color="auto" w:fill="FFFFFF"/>
        </w:rPr>
        <w:t>критически воспринимать сообщения и рекламу в СМИ и Интернете о таких направлениях массовой культуры, как шоу-бизнес и мода.</w:t>
      </w:r>
    </w:p>
    <w:p w:rsidR="00B33ED3" w:rsidRDefault="00B33ED3" w:rsidP="00B33ED3">
      <w:pPr>
        <w:ind w:firstLine="709"/>
        <w:rPr>
          <w:b/>
          <w:bCs/>
          <w:sz w:val="28"/>
          <w:szCs w:val="28"/>
          <w:shd w:val="clear" w:color="auto" w:fill="FFFFFF"/>
        </w:rPr>
      </w:pPr>
      <w:r>
        <w:rPr>
          <w:b/>
          <w:bCs/>
          <w:sz w:val="28"/>
          <w:szCs w:val="28"/>
          <w:shd w:val="clear" w:color="auto" w:fill="FFFFFF"/>
        </w:rPr>
        <w:t>Социальная сфера</w:t>
      </w:r>
    </w:p>
    <w:p w:rsidR="00B33ED3" w:rsidRDefault="00B33ED3" w:rsidP="00B33ED3">
      <w:pPr>
        <w:tabs>
          <w:tab w:val="left" w:pos="1027"/>
        </w:tabs>
        <w:ind w:firstLine="709"/>
        <w:rPr>
          <w:b/>
          <w:bCs/>
          <w:sz w:val="28"/>
          <w:szCs w:val="28"/>
          <w:shd w:val="clear" w:color="auto" w:fill="FFFFFF"/>
        </w:rPr>
      </w:pPr>
      <w:r>
        <w:rPr>
          <w:b/>
          <w:bCs/>
          <w:sz w:val="28"/>
          <w:szCs w:val="28"/>
          <w:shd w:val="clear" w:color="auto" w:fill="FFFFFF"/>
        </w:rPr>
        <w:t>Выпускник научится:</w:t>
      </w:r>
    </w:p>
    <w:p w:rsidR="00B33ED3" w:rsidRDefault="00B33ED3" w:rsidP="0079432A">
      <w:pPr>
        <w:numPr>
          <w:ilvl w:val="0"/>
          <w:numId w:val="45"/>
        </w:numPr>
        <w:tabs>
          <w:tab w:val="left" w:pos="1027"/>
        </w:tabs>
        <w:ind w:left="0" w:firstLine="709"/>
        <w:rPr>
          <w:bCs/>
          <w:sz w:val="28"/>
          <w:szCs w:val="28"/>
          <w:shd w:val="clear" w:color="auto" w:fill="FFFFFF"/>
        </w:rPr>
      </w:pPr>
      <w:r>
        <w:rPr>
          <w:bCs/>
          <w:sz w:val="28"/>
          <w:szCs w:val="28"/>
          <w:shd w:val="clear" w:color="auto" w:fill="FFFFFF"/>
        </w:rPr>
        <w:t>описывать социальную структуру в обществах разного типа, характеризовать основные социальные общности и группы;</w:t>
      </w:r>
    </w:p>
    <w:p w:rsidR="00B33ED3" w:rsidRDefault="00B33ED3" w:rsidP="0079432A">
      <w:pPr>
        <w:numPr>
          <w:ilvl w:val="0"/>
          <w:numId w:val="45"/>
        </w:numPr>
        <w:tabs>
          <w:tab w:val="left" w:pos="1027"/>
        </w:tabs>
        <w:ind w:left="0" w:firstLine="709"/>
        <w:rPr>
          <w:bCs/>
          <w:sz w:val="28"/>
          <w:szCs w:val="28"/>
          <w:shd w:val="clear" w:color="auto" w:fill="FFFFFF"/>
        </w:rPr>
      </w:pPr>
      <w:r>
        <w:rPr>
          <w:bCs/>
          <w:sz w:val="28"/>
          <w:szCs w:val="28"/>
          <w:shd w:val="clear" w:color="auto" w:fill="FFFFFF"/>
        </w:rPr>
        <w:t>объяснять взаимодействие социальных общностей и групп;</w:t>
      </w:r>
    </w:p>
    <w:p w:rsidR="00B33ED3" w:rsidRDefault="00B33ED3" w:rsidP="0079432A">
      <w:pPr>
        <w:numPr>
          <w:ilvl w:val="0"/>
          <w:numId w:val="45"/>
        </w:numPr>
        <w:tabs>
          <w:tab w:val="left" w:pos="1027"/>
        </w:tabs>
        <w:ind w:left="0" w:firstLine="709"/>
        <w:rPr>
          <w:bCs/>
          <w:sz w:val="28"/>
          <w:szCs w:val="28"/>
          <w:shd w:val="clear" w:color="auto" w:fill="FFFFFF"/>
        </w:rPr>
      </w:pPr>
      <w:r>
        <w:rPr>
          <w:bCs/>
          <w:sz w:val="28"/>
          <w:szCs w:val="28"/>
          <w:shd w:val="clear" w:color="auto" w:fill="FFFFFF"/>
        </w:rPr>
        <w:t>характеризовать ведущие направления социальной политики Российского государства;</w:t>
      </w:r>
    </w:p>
    <w:p w:rsidR="00B33ED3" w:rsidRDefault="00B33ED3" w:rsidP="0079432A">
      <w:pPr>
        <w:numPr>
          <w:ilvl w:val="0"/>
          <w:numId w:val="45"/>
        </w:numPr>
        <w:tabs>
          <w:tab w:val="left" w:pos="1027"/>
        </w:tabs>
        <w:ind w:left="0" w:firstLine="709"/>
        <w:rPr>
          <w:bCs/>
          <w:sz w:val="28"/>
          <w:szCs w:val="28"/>
          <w:shd w:val="clear" w:color="auto" w:fill="FFFFFF"/>
        </w:rPr>
      </w:pPr>
      <w:r>
        <w:rPr>
          <w:bCs/>
          <w:sz w:val="28"/>
          <w:szCs w:val="28"/>
          <w:shd w:val="clear" w:color="auto" w:fill="FFFFFF"/>
        </w:rPr>
        <w:t>выделять параметры, определяющие социальный статус личности;</w:t>
      </w:r>
    </w:p>
    <w:p w:rsidR="00B33ED3" w:rsidRDefault="00B33ED3" w:rsidP="0079432A">
      <w:pPr>
        <w:numPr>
          <w:ilvl w:val="0"/>
          <w:numId w:val="45"/>
        </w:numPr>
        <w:tabs>
          <w:tab w:val="left" w:pos="1027"/>
        </w:tabs>
        <w:ind w:left="0" w:firstLine="709"/>
        <w:rPr>
          <w:bCs/>
          <w:sz w:val="28"/>
          <w:szCs w:val="28"/>
          <w:shd w:val="clear" w:color="auto" w:fill="FFFFFF"/>
        </w:rPr>
      </w:pPr>
      <w:r>
        <w:rPr>
          <w:bCs/>
          <w:sz w:val="28"/>
          <w:szCs w:val="28"/>
          <w:shd w:val="clear" w:color="auto" w:fill="FFFFFF"/>
        </w:rPr>
        <w:lastRenderedPageBreak/>
        <w:t>приводить примеры предписанных и достигаемых статусов;</w:t>
      </w:r>
    </w:p>
    <w:p w:rsidR="00B33ED3" w:rsidRDefault="00B33ED3" w:rsidP="0079432A">
      <w:pPr>
        <w:numPr>
          <w:ilvl w:val="0"/>
          <w:numId w:val="45"/>
        </w:numPr>
        <w:tabs>
          <w:tab w:val="left" w:pos="1027"/>
        </w:tabs>
        <w:ind w:left="0" w:firstLine="709"/>
        <w:rPr>
          <w:bCs/>
          <w:sz w:val="28"/>
          <w:szCs w:val="28"/>
          <w:shd w:val="clear" w:color="auto" w:fill="FFFFFF"/>
        </w:rPr>
      </w:pPr>
      <w:r>
        <w:rPr>
          <w:bCs/>
          <w:sz w:val="28"/>
          <w:szCs w:val="28"/>
          <w:shd w:val="clear" w:color="auto" w:fill="FFFFFF"/>
        </w:rPr>
        <w:t>описывать основные социальные роли подростка;</w:t>
      </w:r>
    </w:p>
    <w:p w:rsidR="00B33ED3" w:rsidRDefault="00B33ED3" w:rsidP="0079432A">
      <w:pPr>
        <w:numPr>
          <w:ilvl w:val="0"/>
          <w:numId w:val="45"/>
        </w:numPr>
        <w:tabs>
          <w:tab w:val="left" w:pos="1027"/>
        </w:tabs>
        <w:ind w:left="0" w:firstLine="709"/>
        <w:rPr>
          <w:bCs/>
          <w:sz w:val="28"/>
          <w:szCs w:val="28"/>
          <w:shd w:val="clear" w:color="auto" w:fill="FFFFFF"/>
        </w:rPr>
      </w:pPr>
      <w:r>
        <w:rPr>
          <w:bCs/>
          <w:sz w:val="28"/>
          <w:szCs w:val="28"/>
          <w:shd w:val="clear" w:color="auto" w:fill="FFFFFF"/>
        </w:rPr>
        <w:t>конкретизировать примерами процесс социальной мобильности;</w:t>
      </w:r>
    </w:p>
    <w:p w:rsidR="00B33ED3" w:rsidRDefault="00B33ED3" w:rsidP="0079432A">
      <w:pPr>
        <w:numPr>
          <w:ilvl w:val="0"/>
          <w:numId w:val="45"/>
        </w:numPr>
        <w:tabs>
          <w:tab w:val="left" w:pos="1027"/>
        </w:tabs>
        <w:ind w:left="0" w:firstLine="709"/>
        <w:rPr>
          <w:bCs/>
          <w:sz w:val="28"/>
          <w:szCs w:val="28"/>
          <w:shd w:val="clear" w:color="auto" w:fill="FFFFFF"/>
        </w:rPr>
      </w:pPr>
      <w:r>
        <w:rPr>
          <w:bCs/>
          <w:sz w:val="28"/>
          <w:szCs w:val="28"/>
          <w:shd w:val="clear" w:color="auto" w:fill="FFFFFF"/>
        </w:rPr>
        <w:t>характеризовать межнациональные отношения в современном мире;</w:t>
      </w:r>
    </w:p>
    <w:p w:rsidR="00B33ED3" w:rsidRDefault="00B33ED3" w:rsidP="0079432A">
      <w:pPr>
        <w:numPr>
          <w:ilvl w:val="0"/>
          <w:numId w:val="45"/>
        </w:numPr>
        <w:tabs>
          <w:tab w:val="left" w:pos="1027"/>
        </w:tabs>
        <w:ind w:left="0" w:firstLine="709"/>
        <w:rPr>
          <w:bCs/>
          <w:sz w:val="28"/>
          <w:szCs w:val="28"/>
          <w:shd w:val="clear" w:color="auto" w:fill="FFFFFF"/>
        </w:rPr>
      </w:pPr>
      <w:r>
        <w:rPr>
          <w:bCs/>
          <w:sz w:val="28"/>
          <w:szCs w:val="28"/>
          <w:shd w:val="clear" w:color="auto" w:fill="FFFFFF"/>
        </w:rPr>
        <w:t xml:space="preserve">объяснять причины межнациональных конфликтов и основные пути их разрешения; </w:t>
      </w:r>
    </w:p>
    <w:p w:rsidR="00B33ED3" w:rsidRDefault="00B33ED3" w:rsidP="0079432A">
      <w:pPr>
        <w:numPr>
          <w:ilvl w:val="0"/>
          <w:numId w:val="45"/>
        </w:numPr>
        <w:tabs>
          <w:tab w:val="left" w:pos="1027"/>
        </w:tabs>
        <w:ind w:left="0" w:firstLine="709"/>
        <w:rPr>
          <w:bCs/>
          <w:sz w:val="28"/>
          <w:szCs w:val="28"/>
          <w:shd w:val="clear" w:color="auto" w:fill="FFFFFF"/>
        </w:rPr>
      </w:pPr>
      <w:r>
        <w:rPr>
          <w:bCs/>
          <w:sz w:val="28"/>
          <w:szCs w:val="28"/>
          <w:shd w:val="clear" w:color="auto" w:fill="FFFFFF"/>
        </w:rPr>
        <w:t>характеризовать, раскрывать на конкретных примерах основные функции семьи в обществе;</w:t>
      </w:r>
    </w:p>
    <w:p w:rsidR="00B33ED3" w:rsidRDefault="00B33ED3" w:rsidP="0079432A">
      <w:pPr>
        <w:numPr>
          <w:ilvl w:val="0"/>
          <w:numId w:val="45"/>
        </w:numPr>
        <w:tabs>
          <w:tab w:val="left" w:pos="1027"/>
        </w:tabs>
        <w:ind w:left="0" w:firstLine="709"/>
        <w:rPr>
          <w:bCs/>
          <w:sz w:val="28"/>
          <w:szCs w:val="28"/>
          <w:shd w:val="clear" w:color="auto" w:fill="FFFFFF"/>
        </w:rPr>
      </w:pPr>
      <w:r>
        <w:rPr>
          <w:bCs/>
          <w:sz w:val="28"/>
          <w:szCs w:val="28"/>
          <w:shd w:val="clear" w:color="auto" w:fill="FFFFFF"/>
        </w:rPr>
        <w:t xml:space="preserve">раскрывать основные роли членов семьи; </w:t>
      </w:r>
    </w:p>
    <w:p w:rsidR="00B33ED3" w:rsidRDefault="00B33ED3" w:rsidP="0079432A">
      <w:pPr>
        <w:numPr>
          <w:ilvl w:val="0"/>
          <w:numId w:val="45"/>
        </w:numPr>
        <w:tabs>
          <w:tab w:val="left" w:pos="993"/>
        </w:tabs>
        <w:ind w:left="0" w:firstLine="709"/>
        <w:rPr>
          <w:bCs/>
          <w:sz w:val="28"/>
          <w:szCs w:val="28"/>
          <w:shd w:val="clear" w:color="auto" w:fill="FFFFFF"/>
        </w:rPr>
      </w:pPr>
      <w:r>
        <w:rPr>
          <w:bCs/>
          <w:sz w:val="28"/>
          <w:szCs w:val="28"/>
          <w:shd w:val="clear" w:color="auto" w:fill="FFFFFF"/>
        </w:rPr>
        <w:t>характеризовать основные слагаемые здорового образа жизни; осознанно выбирать верные критерии для оценки безопасных условий жизни;</w:t>
      </w:r>
    </w:p>
    <w:p w:rsidR="00B33ED3" w:rsidRDefault="00B33ED3" w:rsidP="0079432A">
      <w:pPr>
        <w:numPr>
          <w:ilvl w:val="0"/>
          <w:numId w:val="45"/>
        </w:numPr>
        <w:tabs>
          <w:tab w:val="left" w:pos="1027"/>
        </w:tabs>
        <w:ind w:left="0" w:firstLine="709"/>
        <w:rPr>
          <w:b/>
          <w:bCs/>
          <w:sz w:val="28"/>
          <w:szCs w:val="28"/>
          <w:shd w:val="clear" w:color="auto" w:fill="FFFFFF"/>
        </w:rPr>
      </w:pPr>
      <w:r>
        <w:rPr>
          <w:bCs/>
          <w:sz w:val="28"/>
          <w:szCs w:val="28"/>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B33ED3" w:rsidRDefault="00B33ED3" w:rsidP="00B33ED3">
      <w:pPr>
        <w:tabs>
          <w:tab w:val="left" w:pos="1027"/>
        </w:tabs>
        <w:ind w:firstLine="709"/>
        <w:rPr>
          <w:b/>
          <w:bCs/>
          <w:sz w:val="28"/>
          <w:szCs w:val="28"/>
          <w:shd w:val="clear" w:color="auto" w:fill="FFFFFF"/>
        </w:rPr>
      </w:pPr>
      <w:r>
        <w:rPr>
          <w:b/>
          <w:bCs/>
          <w:sz w:val="28"/>
          <w:szCs w:val="28"/>
          <w:shd w:val="clear" w:color="auto" w:fill="FFFFFF"/>
        </w:rPr>
        <w:t>Выпускник получит возможность научиться:</w:t>
      </w:r>
    </w:p>
    <w:p w:rsidR="00B33ED3" w:rsidRDefault="00B33ED3" w:rsidP="0079432A">
      <w:pPr>
        <w:numPr>
          <w:ilvl w:val="0"/>
          <w:numId w:val="46"/>
        </w:numPr>
        <w:tabs>
          <w:tab w:val="left" w:pos="1027"/>
        </w:tabs>
        <w:ind w:left="0" w:firstLine="709"/>
        <w:rPr>
          <w:bCs/>
          <w:i/>
          <w:sz w:val="28"/>
          <w:szCs w:val="28"/>
          <w:shd w:val="clear" w:color="auto" w:fill="FFFFFF"/>
        </w:rPr>
      </w:pPr>
      <w:r>
        <w:rPr>
          <w:bCs/>
          <w:i/>
          <w:sz w:val="28"/>
          <w:szCs w:val="28"/>
          <w:shd w:val="clear" w:color="auto" w:fill="FFFFFF"/>
        </w:rPr>
        <w:t>раскрывать понятия «равенство» и «социальная справедливость» с позиций историзма;</w:t>
      </w:r>
    </w:p>
    <w:p w:rsidR="00B33ED3" w:rsidRDefault="00B33ED3" w:rsidP="0079432A">
      <w:pPr>
        <w:numPr>
          <w:ilvl w:val="0"/>
          <w:numId w:val="46"/>
        </w:numPr>
        <w:tabs>
          <w:tab w:val="left" w:pos="1027"/>
        </w:tabs>
        <w:ind w:left="0" w:firstLine="709"/>
        <w:rPr>
          <w:bCs/>
          <w:i/>
          <w:sz w:val="28"/>
          <w:szCs w:val="28"/>
          <w:shd w:val="clear" w:color="auto" w:fill="FFFFFF"/>
        </w:rPr>
      </w:pPr>
      <w:r>
        <w:rPr>
          <w:bCs/>
          <w:i/>
          <w:sz w:val="28"/>
          <w:szCs w:val="28"/>
          <w:shd w:val="clear" w:color="auto" w:fill="FFFFFF"/>
        </w:rPr>
        <w:t>выражать и обосновывать собственную позицию по актуальным проблемам молодежи;</w:t>
      </w:r>
    </w:p>
    <w:p w:rsidR="00B33ED3" w:rsidRDefault="00B33ED3" w:rsidP="0079432A">
      <w:pPr>
        <w:numPr>
          <w:ilvl w:val="0"/>
          <w:numId w:val="46"/>
        </w:numPr>
        <w:tabs>
          <w:tab w:val="left" w:pos="1027"/>
        </w:tabs>
        <w:ind w:left="0" w:firstLine="709"/>
        <w:rPr>
          <w:bCs/>
          <w:i/>
          <w:sz w:val="28"/>
          <w:szCs w:val="28"/>
          <w:shd w:val="clear" w:color="auto" w:fill="FFFFFF"/>
        </w:rPr>
      </w:pPr>
      <w:r>
        <w:rPr>
          <w:bCs/>
          <w:i/>
          <w:sz w:val="28"/>
          <w:szCs w:val="28"/>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B33ED3" w:rsidRDefault="00B33ED3" w:rsidP="0079432A">
      <w:pPr>
        <w:numPr>
          <w:ilvl w:val="0"/>
          <w:numId w:val="46"/>
        </w:numPr>
        <w:shd w:val="clear" w:color="auto" w:fill="FFFFFF"/>
        <w:tabs>
          <w:tab w:val="left" w:pos="1027"/>
        </w:tabs>
        <w:ind w:left="0" w:firstLine="709"/>
        <w:rPr>
          <w:bCs/>
          <w:i/>
          <w:sz w:val="28"/>
          <w:szCs w:val="28"/>
          <w:shd w:val="clear" w:color="auto" w:fill="FFFFFF"/>
        </w:rPr>
      </w:pPr>
      <w:r>
        <w:rPr>
          <w:bCs/>
          <w:i/>
          <w:sz w:val="28"/>
          <w:szCs w:val="28"/>
          <w:shd w:val="clear" w:color="auto" w:fill="FFFFFF"/>
        </w:rPr>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rsidR="00B33ED3" w:rsidRDefault="00B33ED3" w:rsidP="0079432A">
      <w:pPr>
        <w:numPr>
          <w:ilvl w:val="0"/>
          <w:numId w:val="46"/>
        </w:numPr>
        <w:shd w:val="clear" w:color="auto" w:fill="FFFFFF"/>
        <w:tabs>
          <w:tab w:val="left" w:pos="1027"/>
        </w:tabs>
        <w:ind w:left="0" w:firstLine="709"/>
        <w:rPr>
          <w:bCs/>
          <w:i/>
          <w:sz w:val="28"/>
          <w:szCs w:val="28"/>
          <w:shd w:val="clear" w:color="auto" w:fill="FFFFFF"/>
        </w:rPr>
      </w:pPr>
      <w:r>
        <w:rPr>
          <w:bCs/>
          <w:i/>
          <w:sz w:val="28"/>
          <w:szCs w:val="28"/>
          <w:shd w:val="clear" w:color="auto" w:fill="FFFFFF"/>
        </w:rPr>
        <w:t>использовать элементы причинно-следственного анализа при характеристике семейных конфликтов;</w:t>
      </w:r>
    </w:p>
    <w:p w:rsidR="00B33ED3" w:rsidRDefault="00B33ED3" w:rsidP="0079432A">
      <w:pPr>
        <w:numPr>
          <w:ilvl w:val="0"/>
          <w:numId w:val="46"/>
        </w:numPr>
        <w:tabs>
          <w:tab w:val="left" w:pos="1027"/>
        </w:tabs>
        <w:ind w:left="0" w:firstLine="709"/>
        <w:rPr>
          <w:b/>
          <w:bCs/>
          <w:i/>
          <w:sz w:val="28"/>
          <w:szCs w:val="28"/>
          <w:shd w:val="clear" w:color="auto" w:fill="FFFFFF"/>
        </w:rPr>
      </w:pPr>
      <w:r>
        <w:rPr>
          <w:bCs/>
          <w:i/>
          <w:sz w:val="28"/>
          <w:szCs w:val="28"/>
          <w:shd w:val="clear" w:color="auto" w:fill="FFFFFF"/>
        </w:rPr>
        <w:t>находить и извлекать социальную информацию о государственной семейной политике из адаптированных источников различного типа</w:t>
      </w:r>
      <w:r>
        <w:rPr>
          <w:b/>
          <w:bCs/>
          <w:i/>
          <w:sz w:val="28"/>
          <w:szCs w:val="28"/>
          <w:shd w:val="clear" w:color="auto" w:fill="FFFFFF"/>
        </w:rPr>
        <w:t>.</w:t>
      </w:r>
    </w:p>
    <w:p w:rsidR="00B33ED3" w:rsidRDefault="00B33ED3" w:rsidP="00B33ED3">
      <w:pPr>
        <w:tabs>
          <w:tab w:val="left" w:pos="1027"/>
        </w:tabs>
        <w:ind w:firstLine="709"/>
        <w:rPr>
          <w:sz w:val="28"/>
          <w:szCs w:val="28"/>
        </w:rPr>
      </w:pPr>
      <w:r>
        <w:rPr>
          <w:b/>
          <w:sz w:val="28"/>
          <w:szCs w:val="28"/>
        </w:rPr>
        <w:t>Политическая сфера жизни общества</w:t>
      </w:r>
    </w:p>
    <w:p w:rsidR="00B33ED3" w:rsidRDefault="00B33ED3" w:rsidP="00B33ED3">
      <w:pPr>
        <w:tabs>
          <w:tab w:val="left" w:pos="1027"/>
        </w:tabs>
        <w:ind w:firstLine="709"/>
        <w:rPr>
          <w:b/>
          <w:sz w:val="28"/>
          <w:szCs w:val="28"/>
        </w:rPr>
      </w:pPr>
      <w:r>
        <w:rPr>
          <w:b/>
          <w:sz w:val="28"/>
          <w:szCs w:val="28"/>
        </w:rPr>
        <w:t>Выпускник научится:</w:t>
      </w:r>
    </w:p>
    <w:p w:rsidR="00B33ED3" w:rsidRDefault="00B33ED3" w:rsidP="0079432A">
      <w:pPr>
        <w:numPr>
          <w:ilvl w:val="0"/>
          <w:numId w:val="47"/>
        </w:numPr>
        <w:tabs>
          <w:tab w:val="left" w:pos="1027"/>
        </w:tabs>
        <w:ind w:left="0" w:firstLine="709"/>
        <w:rPr>
          <w:sz w:val="28"/>
          <w:szCs w:val="28"/>
        </w:rPr>
      </w:pPr>
      <w:r>
        <w:rPr>
          <w:sz w:val="28"/>
          <w:szCs w:val="28"/>
        </w:rPr>
        <w:t>объяснять роль политики в жизни общества;</w:t>
      </w:r>
    </w:p>
    <w:p w:rsidR="00B33ED3" w:rsidRDefault="00B33ED3" w:rsidP="0079432A">
      <w:pPr>
        <w:numPr>
          <w:ilvl w:val="0"/>
          <w:numId w:val="47"/>
        </w:numPr>
        <w:tabs>
          <w:tab w:val="left" w:pos="1027"/>
        </w:tabs>
        <w:ind w:left="0" w:firstLine="709"/>
        <w:rPr>
          <w:sz w:val="28"/>
          <w:szCs w:val="28"/>
        </w:rPr>
      </w:pPr>
      <w:r>
        <w:rPr>
          <w:sz w:val="28"/>
          <w:szCs w:val="28"/>
        </w:rPr>
        <w:t>различать и сравнивать различные формы правления, иллюстрировать их примерами;</w:t>
      </w:r>
    </w:p>
    <w:p w:rsidR="00B33ED3" w:rsidRDefault="00B33ED3" w:rsidP="0079432A">
      <w:pPr>
        <w:numPr>
          <w:ilvl w:val="0"/>
          <w:numId w:val="47"/>
        </w:numPr>
        <w:tabs>
          <w:tab w:val="left" w:pos="1027"/>
        </w:tabs>
        <w:ind w:left="0" w:firstLine="709"/>
        <w:rPr>
          <w:sz w:val="28"/>
          <w:szCs w:val="28"/>
        </w:rPr>
      </w:pPr>
      <w:r>
        <w:rPr>
          <w:sz w:val="28"/>
          <w:szCs w:val="28"/>
        </w:rPr>
        <w:t>давать характеристику формам государственно-территориального устройства;</w:t>
      </w:r>
    </w:p>
    <w:p w:rsidR="00B33ED3" w:rsidRDefault="00B33ED3" w:rsidP="0079432A">
      <w:pPr>
        <w:numPr>
          <w:ilvl w:val="0"/>
          <w:numId w:val="47"/>
        </w:numPr>
        <w:tabs>
          <w:tab w:val="left" w:pos="1027"/>
        </w:tabs>
        <w:ind w:left="0" w:firstLine="709"/>
        <w:rPr>
          <w:sz w:val="28"/>
          <w:szCs w:val="28"/>
        </w:rPr>
      </w:pPr>
      <w:r>
        <w:rPr>
          <w:sz w:val="28"/>
          <w:szCs w:val="28"/>
        </w:rPr>
        <w:t>различать различные типы политических режимов, раскрывать их основные признаки;</w:t>
      </w:r>
    </w:p>
    <w:p w:rsidR="00B33ED3" w:rsidRDefault="00B33ED3" w:rsidP="0079432A">
      <w:pPr>
        <w:numPr>
          <w:ilvl w:val="0"/>
          <w:numId w:val="47"/>
        </w:numPr>
        <w:tabs>
          <w:tab w:val="left" w:pos="1027"/>
        </w:tabs>
        <w:ind w:left="0" w:firstLine="709"/>
        <w:rPr>
          <w:sz w:val="28"/>
          <w:szCs w:val="28"/>
        </w:rPr>
      </w:pPr>
      <w:r>
        <w:rPr>
          <w:sz w:val="28"/>
          <w:szCs w:val="28"/>
        </w:rPr>
        <w:t>раскрывать на конкретных примерах основные черты и принципы демократии;</w:t>
      </w:r>
    </w:p>
    <w:p w:rsidR="00B33ED3" w:rsidRDefault="00B33ED3" w:rsidP="0079432A">
      <w:pPr>
        <w:numPr>
          <w:ilvl w:val="0"/>
          <w:numId w:val="47"/>
        </w:numPr>
        <w:tabs>
          <w:tab w:val="left" w:pos="1027"/>
        </w:tabs>
        <w:ind w:left="0" w:firstLine="709"/>
        <w:rPr>
          <w:sz w:val="28"/>
          <w:szCs w:val="28"/>
        </w:rPr>
      </w:pPr>
      <w:r>
        <w:rPr>
          <w:sz w:val="28"/>
          <w:szCs w:val="28"/>
        </w:rPr>
        <w:lastRenderedPageBreak/>
        <w:t>называть признаки политической партии, раскрывать их на конкретных примерах;</w:t>
      </w:r>
    </w:p>
    <w:p w:rsidR="00B33ED3" w:rsidRDefault="00B33ED3" w:rsidP="0079432A">
      <w:pPr>
        <w:numPr>
          <w:ilvl w:val="0"/>
          <w:numId w:val="47"/>
        </w:numPr>
        <w:tabs>
          <w:tab w:val="left" w:pos="1027"/>
        </w:tabs>
        <w:ind w:left="0" w:firstLine="709"/>
        <w:rPr>
          <w:sz w:val="28"/>
          <w:szCs w:val="28"/>
        </w:rPr>
      </w:pPr>
      <w:r>
        <w:rPr>
          <w:sz w:val="28"/>
          <w:szCs w:val="28"/>
        </w:rPr>
        <w:t>характеризовать различные формы участия граждан в политической жизни.</w:t>
      </w:r>
    </w:p>
    <w:p w:rsidR="00B33ED3" w:rsidRDefault="00B33ED3" w:rsidP="00B33ED3">
      <w:pPr>
        <w:tabs>
          <w:tab w:val="left" w:pos="1027"/>
        </w:tabs>
        <w:ind w:firstLine="709"/>
        <w:rPr>
          <w:b/>
          <w:sz w:val="28"/>
          <w:szCs w:val="28"/>
        </w:rPr>
      </w:pPr>
      <w:r>
        <w:rPr>
          <w:b/>
          <w:sz w:val="28"/>
          <w:szCs w:val="28"/>
        </w:rPr>
        <w:t xml:space="preserve">Выпускник получит возможность научиться: </w:t>
      </w:r>
    </w:p>
    <w:p w:rsidR="00B33ED3" w:rsidRDefault="00B33ED3" w:rsidP="0079432A">
      <w:pPr>
        <w:numPr>
          <w:ilvl w:val="0"/>
          <w:numId w:val="47"/>
        </w:numPr>
        <w:tabs>
          <w:tab w:val="left" w:pos="1027"/>
        </w:tabs>
        <w:ind w:left="0" w:firstLine="709"/>
        <w:rPr>
          <w:sz w:val="28"/>
          <w:szCs w:val="28"/>
        </w:rPr>
      </w:pPr>
      <w:r>
        <w:rPr>
          <w:sz w:val="28"/>
          <w:szCs w:val="28"/>
        </w:rPr>
        <w:t>осознавать значение гражданской активности и патриотической позиции в укреплении нашего государства;</w:t>
      </w:r>
    </w:p>
    <w:p w:rsidR="00B33ED3" w:rsidRDefault="00B33ED3" w:rsidP="0079432A">
      <w:pPr>
        <w:numPr>
          <w:ilvl w:val="0"/>
          <w:numId w:val="48"/>
        </w:numPr>
        <w:tabs>
          <w:tab w:val="left" w:pos="1027"/>
        </w:tabs>
        <w:ind w:left="0" w:firstLine="709"/>
        <w:rPr>
          <w:i/>
          <w:sz w:val="28"/>
          <w:szCs w:val="28"/>
        </w:rPr>
      </w:pPr>
      <w:r>
        <w:rPr>
          <w:i/>
          <w:sz w:val="28"/>
          <w:szCs w:val="28"/>
        </w:rPr>
        <w:t>соотносить различные оценки политических событий и процессов и делать обоснованные выводы.</w:t>
      </w:r>
    </w:p>
    <w:p w:rsidR="00B33ED3" w:rsidRDefault="00B33ED3" w:rsidP="00B33ED3">
      <w:pPr>
        <w:tabs>
          <w:tab w:val="left" w:pos="1200"/>
        </w:tabs>
        <w:ind w:firstLine="709"/>
        <w:rPr>
          <w:sz w:val="28"/>
          <w:szCs w:val="28"/>
        </w:rPr>
      </w:pPr>
      <w:r>
        <w:rPr>
          <w:b/>
          <w:bCs/>
          <w:sz w:val="28"/>
          <w:szCs w:val="28"/>
          <w:shd w:val="clear" w:color="auto" w:fill="FFFFFF"/>
        </w:rPr>
        <w:t>Гражданин и государство</w:t>
      </w:r>
    </w:p>
    <w:p w:rsidR="00B33ED3" w:rsidRDefault="00B33ED3" w:rsidP="00B33ED3">
      <w:pPr>
        <w:tabs>
          <w:tab w:val="left" w:pos="1200"/>
        </w:tabs>
        <w:ind w:firstLine="709"/>
        <w:rPr>
          <w:b/>
          <w:bCs/>
          <w:sz w:val="28"/>
          <w:szCs w:val="28"/>
          <w:shd w:val="clear" w:color="auto" w:fill="FFFFFF"/>
        </w:rPr>
      </w:pPr>
      <w:r>
        <w:rPr>
          <w:b/>
          <w:bCs/>
          <w:sz w:val="28"/>
          <w:szCs w:val="28"/>
          <w:shd w:val="clear" w:color="auto" w:fill="FFFFFF"/>
        </w:rPr>
        <w:t>Выпускник научится:</w:t>
      </w:r>
    </w:p>
    <w:p w:rsidR="00B33ED3" w:rsidRDefault="00B33ED3" w:rsidP="0079432A">
      <w:pPr>
        <w:numPr>
          <w:ilvl w:val="0"/>
          <w:numId w:val="49"/>
        </w:numPr>
        <w:shd w:val="clear" w:color="auto" w:fill="FFFFFF"/>
        <w:tabs>
          <w:tab w:val="left" w:pos="993"/>
        </w:tabs>
        <w:ind w:left="0" w:firstLine="709"/>
        <w:rPr>
          <w:bCs/>
          <w:sz w:val="28"/>
          <w:szCs w:val="28"/>
          <w:shd w:val="clear" w:color="auto" w:fill="FFFFFF"/>
        </w:rPr>
      </w:pPr>
      <w:r>
        <w:rPr>
          <w:bCs/>
          <w:sz w:val="28"/>
          <w:szCs w:val="28"/>
          <w:shd w:val="clear" w:color="auto" w:fill="FFFFFF"/>
        </w:rPr>
        <w:t>характеризовать государственное устройство Российской Федерации, называть органы государственной власти страны, описывать их полномочия и компетенцию;</w:t>
      </w:r>
    </w:p>
    <w:p w:rsidR="00B33ED3" w:rsidRDefault="00B33ED3" w:rsidP="0079432A">
      <w:pPr>
        <w:numPr>
          <w:ilvl w:val="0"/>
          <w:numId w:val="49"/>
        </w:numPr>
        <w:shd w:val="clear" w:color="auto" w:fill="FFFFFF"/>
        <w:tabs>
          <w:tab w:val="left" w:pos="993"/>
        </w:tabs>
        <w:ind w:left="0" w:firstLine="709"/>
        <w:rPr>
          <w:bCs/>
          <w:sz w:val="28"/>
          <w:szCs w:val="28"/>
          <w:shd w:val="clear" w:color="auto" w:fill="FFFFFF"/>
        </w:rPr>
      </w:pPr>
      <w:r>
        <w:rPr>
          <w:bCs/>
          <w:sz w:val="28"/>
          <w:szCs w:val="28"/>
          <w:shd w:val="clear" w:color="auto" w:fill="FFFFFF"/>
        </w:rPr>
        <w:t>объяснять порядок формирования органов государственной власти РФ;</w:t>
      </w:r>
    </w:p>
    <w:p w:rsidR="00B33ED3" w:rsidRDefault="00B33ED3" w:rsidP="0079432A">
      <w:pPr>
        <w:numPr>
          <w:ilvl w:val="0"/>
          <w:numId w:val="49"/>
        </w:numPr>
        <w:shd w:val="clear" w:color="auto" w:fill="FFFFFF"/>
        <w:tabs>
          <w:tab w:val="left" w:pos="993"/>
        </w:tabs>
        <w:ind w:left="0" w:firstLine="709"/>
        <w:rPr>
          <w:bCs/>
          <w:sz w:val="28"/>
          <w:szCs w:val="28"/>
          <w:shd w:val="clear" w:color="auto" w:fill="FFFFFF"/>
        </w:rPr>
      </w:pPr>
      <w:r>
        <w:rPr>
          <w:bCs/>
          <w:sz w:val="28"/>
          <w:szCs w:val="28"/>
          <w:shd w:val="clear" w:color="auto" w:fill="FFFFFF"/>
        </w:rPr>
        <w:t>раскрывать достижения российского народа;</w:t>
      </w:r>
    </w:p>
    <w:p w:rsidR="00B33ED3" w:rsidRDefault="00B33ED3" w:rsidP="0079432A">
      <w:pPr>
        <w:numPr>
          <w:ilvl w:val="0"/>
          <w:numId w:val="49"/>
        </w:numPr>
        <w:shd w:val="clear" w:color="auto" w:fill="FFFFFF"/>
        <w:tabs>
          <w:tab w:val="left" w:pos="993"/>
        </w:tabs>
        <w:ind w:left="0" w:firstLine="709"/>
        <w:rPr>
          <w:bCs/>
          <w:sz w:val="28"/>
          <w:szCs w:val="28"/>
          <w:shd w:val="clear" w:color="auto" w:fill="FFFFFF"/>
        </w:rPr>
      </w:pPr>
      <w:r>
        <w:rPr>
          <w:bCs/>
          <w:sz w:val="28"/>
          <w:szCs w:val="28"/>
          <w:shd w:val="clear" w:color="auto" w:fill="FFFFFF"/>
        </w:rPr>
        <w:t>объяснять и конкретизировать примерами смысл понятия «гражданство»;</w:t>
      </w:r>
    </w:p>
    <w:p w:rsidR="00B33ED3" w:rsidRDefault="00B33ED3" w:rsidP="0079432A">
      <w:pPr>
        <w:numPr>
          <w:ilvl w:val="0"/>
          <w:numId w:val="50"/>
        </w:numPr>
        <w:shd w:val="clear" w:color="auto" w:fill="FFFFFF"/>
        <w:tabs>
          <w:tab w:val="left" w:pos="993"/>
        </w:tabs>
        <w:ind w:left="0" w:firstLine="709"/>
        <w:rPr>
          <w:bCs/>
          <w:i/>
          <w:sz w:val="28"/>
          <w:szCs w:val="28"/>
          <w:shd w:val="clear" w:color="auto" w:fill="FFFFFF"/>
        </w:rPr>
      </w:pPr>
      <w:r>
        <w:rPr>
          <w:bCs/>
          <w:sz w:val="28"/>
          <w:szCs w:val="28"/>
          <w:shd w:val="clear" w:color="auto" w:fill="FFFFFF"/>
        </w:rPr>
        <w:t>называть и иллюстрировать примерами основные права и свободы граждан, гарантированные Конституцией РФ;</w:t>
      </w:r>
    </w:p>
    <w:p w:rsidR="00B33ED3" w:rsidRDefault="00B33ED3" w:rsidP="0079432A">
      <w:pPr>
        <w:numPr>
          <w:ilvl w:val="0"/>
          <w:numId w:val="49"/>
        </w:numPr>
        <w:shd w:val="clear" w:color="auto" w:fill="FFFFFF"/>
        <w:tabs>
          <w:tab w:val="left" w:pos="993"/>
        </w:tabs>
        <w:ind w:left="0" w:firstLine="709"/>
        <w:rPr>
          <w:bCs/>
          <w:sz w:val="28"/>
          <w:szCs w:val="28"/>
          <w:shd w:val="clear" w:color="auto" w:fill="FFFFFF"/>
        </w:rPr>
      </w:pPr>
      <w:r>
        <w:rPr>
          <w:bCs/>
          <w:sz w:val="28"/>
          <w:szCs w:val="28"/>
          <w:shd w:val="clear" w:color="auto" w:fill="FFFFFF"/>
        </w:rPr>
        <w:t>осознавать значение патриотической позиции в укреплении нашего государства;</w:t>
      </w:r>
    </w:p>
    <w:p w:rsidR="00B33ED3" w:rsidRDefault="00B33ED3" w:rsidP="0079432A">
      <w:pPr>
        <w:numPr>
          <w:ilvl w:val="0"/>
          <w:numId w:val="49"/>
        </w:numPr>
        <w:tabs>
          <w:tab w:val="left" w:pos="993"/>
        </w:tabs>
        <w:ind w:left="0" w:firstLine="709"/>
        <w:rPr>
          <w:bCs/>
          <w:sz w:val="28"/>
          <w:szCs w:val="28"/>
          <w:shd w:val="clear" w:color="auto" w:fill="FFFFFF"/>
        </w:rPr>
      </w:pPr>
      <w:r>
        <w:rPr>
          <w:bCs/>
          <w:sz w:val="28"/>
          <w:szCs w:val="28"/>
          <w:shd w:val="clear" w:color="auto" w:fill="FFFFFF"/>
        </w:rPr>
        <w:t>характеризовать конституционные обязанности гражданина.</w:t>
      </w:r>
    </w:p>
    <w:p w:rsidR="00B33ED3" w:rsidRDefault="00B33ED3" w:rsidP="00B33ED3">
      <w:pPr>
        <w:tabs>
          <w:tab w:val="left" w:pos="1200"/>
        </w:tabs>
        <w:ind w:firstLine="709"/>
        <w:rPr>
          <w:b/>
          <w:bCs/>
          <w:sz w:val="28"/>
          <w:szCs w:val="28"/>
          <w:shd w:val="clear" w:color="auto" w:fill="FFFFFF"/>
        </w:rPr>
      </w:pPr>
      <w:r>
        <w:rPr>
          <w:b/>
          <w:bCs/>
          <w:sz w:val="28"/>
          <w:szCs w:val="28"/>
          <w:shd w:val="clear" w:color="auto" w:fill="FFFFFF"/>
        </w:rPr>
        <w:t>Выпускник получит возможность научиться:</w:t>
      </w:r>
    </w:p>
    <w:p w:rsidR="00B33ED3" w:rsidRDefault="00B33ED3" w:rsidP="0079432A">
      <w:pPr>
        <w:numPr>
          <w:ilvl w:val="0"/>
          <w:numId w:val="50"/>
        </w:numPr>
        <w:shd w:val="clear" w:color="auto" w:fill="FFFFFF"/>
        <w:tabs>
          <w:tab w:val="left" w:pos="993"/>
        </w:tabs>
        <w:ind w:left="0" w:firstLine="709"/>
        <w:rPr>
          <w:bCs/>
          <w:i/>
          <w:sz w:val="28"/>
          <w:szCs w:val="28"/>
          <w:shd w:val="clear" w:color="auto" w:fill="FFFFFF"/>
        </w:rPr>
      </w:pPr>
      <w:r>
        <w:rPr>
          <w:bCs/>
          <w:i/>
          <w:sz w:val="28"/>
          <w:szCs w:val="28"/>
          <w:shd w:val="clear" w:color="auto" w:fill="FFFFFF"/>
        </w:rPr>
        <w:t>аргументированно обосновывать влияние происходящих в обществе изменений на положение России в мире;</w:t>
      </w:r>
    </w:p>
    <w:p w:rsidR="00B33ED3" w:rsidRDefault="00B33ED3" w:rsidP="0079432A">
      <w:pPr>
        <w:numPr>
          <w:ilvl w:val="0"/>
          <w:numId w:val="50"/>
        </w:numPr>
        <w:tabs>
          <w:tab w:val="left" w:pos="993"/>
        </w:tabs>
        <w:ind w:left="0" w:firstLine="709"/>
        <w:rPr>
          <w:b/>
          <w:bCs/>
          <w:i/>
          <w:sz w:val="28"/>
          <w:szCs w:val="28"/>
          <w:shd w:val="clear" w:color="auto" w:fill="FFFFFF"/>
        </w:rPr>
      </w:pPr>
      <w:r>
        <w:rPr>
          <w:bCs/>
          <w:i/>
          <w:sz w:val="28"/>
          <w:szCs w:val="28"/>
          <w:shd w:val="clear" w:color="auto" w:fill="FFFFFF"/>
        </w:rPr>
        <w:t>использовать знания и умения для формирования способности уважать права других людей, выполнять свои обязанности гражданина РФ</w:t>
      </w:r>
      <w:r>
        <w:rPr>
          <w:b/>
          <w:bCs/>
          <w:i/>
          <w:sz w:val="28"/>
          <w:szCs w:val="28"/>
          <w:shd w:val="clear" w:color="auto" w:fill="FFFFFF"/>
        </w:rPr>
        <w:t>.</w:t>
      </w:r>
    </w:p>
    <w:p w:rsidR="00B33ED3" w:rsidRDefault="00B33ED3" w:rsidP="00B33ED3">
      <w:pPr>
        <w:tabs>
          <w:tab w:val="left" w:pos="994"/>
        </w:tabs>
        <w:ind w:firstLine="709"/>
        <w:rPr>
          <w:sz w:val="28"/>
          <w:szCs w:val="28"/>
        </w:rPr>
      </w:pPr>
      <w:r>
        <w:rPr>
          <w:b/>
          <w:bCs/>
          <w:sz w:val="28"/>
          <w:szCs w:val="28"/>
          <w:shd w:val="clear" w:color="auto" w:fill="FFFFFF"/>
        </w:rPr>
        <w:t>Основы российского законодательства</w:t>
      </w:r>
    </w:p>
    <w:p w:rsidR="00B33ED3" w:rsidRDefault="00B33ED3" w:rsidP="00B33ED3">
      <w:pPr>
        <w:tabs>
          <w:tab w:val="left" w:pos="994"/>
        </w:tabs>
        <w:ind w:firstLine="709"/>
        <w:rPr>
          <w:b/>
          <w:sz w:val="28"/>
          <w:szCs w:val="28"/>
        </w:rPr>
      </w:pPr>
      <w:r>
        <w:rPr>
          <w:b/>
          <w:sz w:val="28"/>
          <w:szCs w:val="28"/>
        </w:rPr>
        <w:t>Выпускник научится:</w:t>
      </w:r>
    </w:p>
    <w:p w:rsidR="00B33ED3" w:rsidRDefault="00B33ED3" w:rsidP="0079432A">
      <w:pPr>
        <w:numPr>
          <w:ilvl w:val="0"/>
          <w:numId w:val="51"/>
        </w:numPr>
        <w:tabs>
          <w:tab w:val="left" w:pos="994"/>
        </w:tabs>
        <w:ind w:left="0" w:firstLine="709"/>
        <w:rPr>
          <w:bCs/>
          <w:sz w:val="28"/>
          <w:szCs w:val="28"/>
        </w:rPr>
      </w:pPr>
      <w:r>
        <w:rPr>
          <w:bCs/>
          <w:sz w:val="28"/>
          <w:szCs w:val="28"/>
        </w:rPr>
        <w:t>характеризовать систему российского законодательства;</w:t>
      </w:r>
    </w:p>
    <w:p w:rsidR="00B33ED3" w:rsidRDefault="00B33ED3" w:rsidP="0079432A">
      <w:pPr>
        <w:numPr>
          <w:ilvl w:val="0"/>
          <w:numId w:val="51"/>
        </w:numPr>
        <w:tabs>
          <w:tab w:val="left" w:pos="994"/>
        </w:tabs>
        <w:ind w:left="0" w:firstLine="709"/>
        <w:rPr>
          <w:bCs/>
          <w:sz w:val="28"/>
          <w:szCs w:val="28"/>
        </w:rPr>
      </w:pPr>
      <w:r>
        <w:rPr>
          <w:bCs/>
          <w:sz w:val="28"/>
          <w:szCs w:val="28"/>
        </w:rPr>
        <w:t>раскрывать особенности гражданской дееспособности несовершеннолетних;</w:t>
      </w:r>
    </w:p>
    <w:p w:rsidR="00B33ED3" w:rsidRDefault="00B33ED3" w:rsidP="0079432A">
      <w:pPr>
        <w:numPr>
          <w:ilvl w:val="0"/>
          <w:numId w:val="51"/>
        </w:numPr>
        <w:tabs>
          <w:tab w:val="left" w:pos="994"/>
        </w:tabs>
        <w:ind w:left="0" w:firstLine="709"/>
        <w:rPr>
          <w:bCs/>
          <w:sz w:val="28"/>
          <w:szCs w:val="28"/>
        </w:rPr>
      </w:pPr>
      <w:r>
        <w:rPr>
          <w:bCs/>
          <w:sz w:val="28"/>
          <w:szCs w:val="28"/>
        </w:rPr>
        <w:t>характеризовать гражданские правоотношения;</w:t>
      </w:r>
    </w:p>
    <w:p w:rsidR="00B33ED3" w:rsidRDefault="00B33ED3" w:rsidP="0079432A">
      <w:pPr>
        <w:numPr>
          <w:ilvl w:val="0"/>
          <w:numId w:val="51"/>
        </w:numPr>
        <w:tabs>
          <w:tab w:val="left" w:pos="994"/>
        </w:tabs>
        <w:ind w:left="0" w:firstLine="709"/>
        <w:rPr>
          <w:bCs/>
          <w:sz w:val="28"/>
          <w:szCs w:val="28"/>
        </w:rPr>
      </w:pPr>
      <w:r>
        <w:rPr>
          <w:bCs/>
          <w:sz w:val="28"/>
          <w:szCs w:val="28"/>
        </w:rPr>
        <w:t>раскрывать смысл права на труд;</w:t>
      </w:r>
    </w:p>
    <w:p w:rsidR="00B33ED3" w:rsidRDefault="00B33ED3" w:rsidP="0079432A">
      <w:pPr>
        <w:numPr>
          <w:ilvl w:val="0"/>
          <w:numId w:val="51"/>
        </w:numPr>
        <w:tabs>
          <w:tab w:val="left" w:pos="994"/>
        </w:tabs>
        <w:ind w:left="0" w:firstLine="709"/>
        <w:rPr>
          <w:bCs/>
          <w:sz w:val="28"/>
          <w:szCs w:val="28"/>
        </w:rPr>
      </w:pPr>
      <w:r>
        <w:rPr>
          <w:bCs/>
          <w:sz w:val="28"/>
          <w:szCs w:val="28"/>
        </w:rPr>
        <w:t>объяснять роль трудового договора;</w:t>
      </w:r>
    </w:p>
    <w:p w:rsidR="00B33ED3" w:rsidRDefault="00B33ED3" w:rsidP="0079432A">
      <w:pPr>
        <w:numPr>
          <w:ilvl w:val="0"/>
          <w:numId w:val="51"/>
        </w:numPr>
        <w:tabs>
          <w:tab w:val="left" w:pos="994"/>
        </w:tabs>
        <w:ind w:left="0" w:firstLine="709"/>
        <w:rPr>
          <w:bCs/>
          <w:sz w:val="28"/>
          <w:szCs w:val="28"/>
        </w:rPr>
      </w:pPr>
      <w:r>
        <w:rPr>
          <w:bCs/>
          <w:sz w:val="28"/>
          <w:szCs w:val="28"/>
        </w:rPr>
        <w:t>разъяснять на примерах особенности положения несовершеннолетних в трудовых отношениях;</w:t>
      </w:r>
    </w:p>
    <w:p w:rsidR="00B33ED3" w:rsidRDefault="00B33ED3" w:rsidP="0079432A">
      <w:pPr>
        <w:numPr>
          <w:ilvl w:val="0"/>
          <w:numId w:val="51"/>
        </w:numPr>
        <w:tabs>
          <w:tab w:val="left" w:pos="994"/>
        </w:tabs>
        <w:ind w:left="0" w:firstLine="709"/>
        <w:rPr>
          <w:bCs/>
          <w:sz w:val="28"/>
          <w:szCs w:val="28"/>
        </w:rPr>
      </w:pPr>
      <w:r>
        <w:rPr>
          <w:bCs/>
          <w:sz w:val="28"/>
          <w:szCs w:val="28"/>
        </w:rPr>
        <w:t>характеризовать права и обязанности супругов, родителей, детей;</w:t>
      </w:r>
    </w:p>
    <w:p w:rsidR="00B33ED3" w:rsidRDefault="00B33ED3" w:rsidP="0079432A">
      <w:pPr>
        <w:numPr>
          <w:ilvl w:val="0"/>
          <w:numId w:val="51"/>
        </w:numPr>
        <w:tabs>
          <w:tab w:val="left" w:pos="994"/>
        </w:tabs>
        <w:ind w:left="0" w:firstLine="709"/>
        <w:rPr>
          <w:bCs/>
          <w:sz w:val="28"/>
          <w:szCs w:val="28"/>
        </w:rPr>
      </w:pPr>
      <w:r>
        <w:rPr>
          <w:bCs/>
          <w:sz w:val="28"/>
          <w:szCs w:val="28"/>
        </w:rPr>
        <w:t>характеризовать особенности уголовного права и уголовных правоотношений;</w:t>
      </w:r>
    </w:p>
    <w:p w:rsidR="00B33ED3" w:rsidRDefault="00B33ED3" w:rsidP="0079432A">
      <w:pPr>
        <w:numPr>
          <w:ilvl w:val="0"/>
          <w:numId w:val="51"/>
        </w:numPr>
        <w:tabs>
          <w:tab w:val="left" w:pos="994"/>
        </w:tabs>
        <w:ind w:left="0" w:firstLine="709"/>
        <w:rPr>
          <w:bCs/>
          <w:sz w:val="28"/>
          <w:szCs w:val="28"/>
        </w:rPr>
      </w:pPr>
      <w:r>
        <w:rPr>
          <w:bCs/>
          <w:sz w:val="28"/>
          <w:szCs w:val="28"/>
        </w:rPr>
        <w:t>конкретизировать примерами виды преступлений и наказания за них;</w:t>
      </w:r>
    </w:p>
    <w:p w:rsidR="00B33ED3" w:rsidRDefault="00B33ED3" w:rsidP="0079432A">
      <w:pPr>
        <w:numPr>
          <w:ilvl w:val="0"/>
          <w:numId w:val="51"/>
        </w:numPr>
        <w:tabs>
          <w:tab w:val="left" w:pos="994"/>
        </w:tabs>
        <w:ind w:left="0" w:firstLine="709"/>
        <w:rPr>
          <w:bCs/>
          <w:sz w:val="28"/>
          <w:szCs w:val="28"/>
        </w:rPr>
      </w:pPr>
      <w:r>
        <w:rPr>
          <w:bCs/>
          <w:sz w:val="28"/>
          <w:szCs w:val="28"/>
        </w:rPr>
        <w:lastRenderedPageBreak/>
        <w:t>характеризовать специфику уголовной ответственности несовершеннолетних;</w:t>
      </w:r>
    </w:p>
    <w:p w:rsidR="00B33ED3" w:rsidRDefault="00B33ED3" w:rsidP="0079432A">
      <w:pPr>
        <w:numPr>
          <w:ilvl w:val="0"/>
          <w:numId w:val="51"/>
        </w:numPr>
        <w:tabs>
          <w:tab w:val="left" w:pos="994"/>
        </w:tabs>
        <w:ind w:left="0" w:firstLine="709"/>
        <w:rPr>
          <w:bCs/>
          <w:sz w:val="28"/>
          <w:szCs w:val="28"/>
        </w:rPr>
      </w:pPr>
      <w:r>
        <w:rPr>
          <w:bCs/>
          <w:sz w:val="28"/>
          <w:szCs w:val="28"/>
        </w:rPr>
        <w:t>раскрывать связь права на образование и обязанности получить образование;</w:t>
      </w:r>
    </w:p>
    <w:p w:rsidR="00B33ED3" w:rsidRDefault="00B33ED3" w:rsidP="0079432A">
      <w:pPr>
        <w:numPr>
          <w:ilvl w:val="0"/>
          <w:numId w:val="51"/>
        </w:numPr>
        <w:tabs>
          <w:tab w:val="left" w:pos="994"/>
        </w:tabs>
        <w:ind w:left="0" w:firstLine="709"/>
        <w:rPr>
          <w:bCs/>
          <w:sz w:val="28"/>
          <w:szCs w:val="28"/>
        </w:rPr>
      </w:pPr>
      <w:r>
        <w:rPr>
          <w:bCs/>
          <w:sz w:val="28"/>
          <w:szCs w:val="28"/>
        </w:rPr>
        <w:t>анализировать несложные практические ситуации, связанные с гражданскими, семейными, трудовыми правоотношениями; в предлагаемых модельных ситуациях определять признаки правонарушения, проступка, преступления;</w:t>
      </w:r>
    </w:p>
    <w:p w:rsidR="00B33ED3" w:rsidRDefault="00B33ED3" w:rsidP="0079432A">
      <w:pPr>
        <w:numPr>
          <w:ilvl w:val="0"/>
          <w:numId w:val="51"/>
        </w:numPr>
        <w:tabs>
          <w:tab w:val="left" w:pos="994"/>
        </w:tabs>
        <w:ind w:left="0" w:firstLine="709"/>
        <w:rPr>
          <w:bCs/>
          <w:sz w:val="28"/>
          <w:szCs w:val="28"/>
        </w:rPr>
      </w:pPr>
      <w:r>
        <w:rPr>
          <w:bCs/>
          <w:sz w:val="28"/>
          <w:szCs w:val="28"/>
        </w:rPr>
        <w:t>исследовать несложные практические ситуации, связанные с защитой прав и интересов детей, оставшихся без попечения родителей;</w:t>
      </w:r>
    </w:p>
    <w:p w:rsidR="00B33ED3" w:rsidRDefault="00B33ED3" w:rsidP="0079432A">
      <w:pPr>
        <w:numPr>
          <w:ilvl w:val="0"/>
          <w:numId w:val="51"/>
        </w:numPr>
        <w:tabs>
          <w:tab w:val="left" w:pos="994"/>
        </w:tabs>
        <w:ind w:left="0" w:firstLine="709"/>
        <w:rPr>
          <w:sz w:val="28"/>
          <w:szCs w:val="28"/>
        </w:rPr>
      </w:pPr>
      <w:r>
        <w:rPr>
          <w:bCs/>
          <w:sz w:val="28"/>
          <w:szCs w:val="28"/>
        </w:rPr>
        <w:t>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r>
        <w:rPr>
          <w:sz w:val="28"/>
          <w:szCs w:val="28"/>
        </w:rPr>
        <w:t>.</w:t>
      </w:r>
    </w:p>
    <w:p w:rsidR="00B33ED3" w:rsidRDefault="00B33ED3" w:rsidP="00B33ED3">
      <w:pPr>
        <w:tabs>
          <w:tab w:val="left" w:pos="994"/>
        </w:tabs>
        <w:ind w:firstLine="709"/>
        <w:rPr>
          <w:b/>
          <w:sz w:val="28"/>
          <w:szCs w:val="28"/>
        </w:rPr>
      </w:pPr>
      <w:r>
        <w:rPr>
          <w:b/>
          <w:sz w:val="28"/>
          <w:szCs w:val="28"/>
        </w:rPr>
        <w:t>Выпускник получит возможность научиться:</w:t>
      </w:r>
    </w:p>
    <w:p w:rsidR="00B33ED3" w:rsidRDefault="00B33ED3" w:rsidP="0079432A">
      <w:pPr>
        <w:numPr>
          <w:ilvl w:val="0"/>
          <w:numId w:val="52"/>
        </w:numPr>
        <w:tabs>
          <w:tab w:val="left" w:pos="994"/>
        </w:tabs>
        <w:ind w:left="0" w:firstLine="709"/>
        <w:rPr>
          <w:bCs/>
          <w:i/>
          <w:sz w:val="28"/>
          <w:szCs w:val="28"/>
        </w:rPr>
      </w:pPr>
      <w:r>
        <w:rPr>
          <w:bCs/>
          <w:i/>
          <w:sz w:val="28"/>
          <w:szCs w:val="28"/>
        </w:rPr>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B33ED3" w:rsidRDefault="00B33ED3" w:rsidP="0079432A">
      <w:pPr>
        <w:numPr>
          <w:ilvl w:val="0"/>
          <w:numId w:val="52"/>
        </w:numPr>
        <w:tabs>
          <w:tab w:val="left" w:pos="994"/>
        </w:tabs>
        <w:ind w:left="0" w:firstLine="709"/>
        <w:rPr>
          <w:bCs/>
          <w:i/>
          <w:sz w:val="28"/>
          <w:szCs w:val="28"/>
        </w:rPr>
      </w:pPr>
      <w:r>
        <w:rPr>
          <w:bCs/>
          <w:i/>
          <w:sz w:val="28"/>
          <w:szCs w:val="28"/>
        </w:rPr>
        <w:t>оценивать сущность и значение правопорядка и законности, собственный возможный вклад в их становление и развитие;</w:t>
      </w:r>
    </w:p>
    <w:p w:rsidR="00B33ED3" w:rsidRDefault="00B33ED3" w:rsidP="0079432A">
      <w:pPr>
        <w:numPr>
          <w:ilvl w:val="0"/>
          <w:numId w:val="52"/>
        </w:numPr>
        <w:tabs>
          <w:tab w:val="left" w:pos="994"/>
        </w:tabs>
        <w:ind w:left="0" w:firstLine="709"/>
        <w:rPr>
          <w:bCs/>
          <w:i/>
          <w:sz w:val="28"/>
          <w:szCs w:val="28"/>
        </w:rPr>
      </w:pPr>
      <w:r>
        <w:rPr>
          <w:bCs/>
          <w:i/>
          <w:sz w:val="28"/>
          <w:szCs w:val="28"/>
        </w:rPr>
        <w:t>осознанно содействовать защите правопорядка в обществе правовыми способами и средствами.</w:t>
      </w:r>
    </w:p>
    <w:p w:rsidR="00B33ED3" w:rsidRDefault="00B33ED3" w:rsidP="00B33ED3">
      <w:pPr>
        <w:tabs>
          <w:tab w:val="left" w:pos="1267"/>
        </w:tabs>
        <w:ind w:firstLine="709"/>
        <w:rPr>
          <w:sz w:val="28"/>
          <w:szCs w:val="28"/>
        </w:rPr>
      </w:pPr>
      <w:r>
        <w:rPr>
          <w:b/>
          <w:bCs/>
          <w:sz w:val="28"/>
          <w:szCs w:val="28"/>
          <w:shd w:val="clear" w:color="auto" w:fill="FFFFFF"/>
        </w:rPr>
        <w:t>Экономика</w:t>
      </w:r>
    </w:p>
    <w:p w:rsidR="00B33ED3" w:rsidRDefault="00B33ED3" w:rsidP="00B33ED3">
      <w:pPr>
        <w:tabs>
          <w:tab w:val="left" w:pos="1267"/>
        </w:tabs>
        <w:ind w:firstLine="709"/>
        <w:rPr>
          <w:b/>
          <w:sz w:val="28"/>
          <w:szCs w:val="28"/>
        </w:rPr>
      </w:pPr>
      <w:r>
        <w:rPr>
          <w:b/>
          <w:sz w:val="28"/>
          <w:szCs w:val="28"/>
        </w:rPr>
        <w:t>Выпускник научится:</w:t>
      </w:r>
    </w:p>
    <w:p w:rsidR="00B33ED3" w:rsidRDefault="00B33ED3" w:rsidP="0079432A">
      <w:pPr>
        <w:numPr>
          <w:ilvl w:val="0"/>
          <w:numId w:val="53"/>
        </w:numPr>
        <w:shd w:val="clear" w:color="auto" w:fill="FFFFFF"/>
        <w:tabs>
          <w:tab w:val="left" w:pos="993"/>
        </w:tabs>
        <w:ind w:left="0" w:firstLine="709"/>
        <w:rPr>
          <w:bCs/>
          <w:sz w:val="28"/>
          <w:szCs w:val="28"/>
        </w:rPr>
      </w:pPr>
      <w:r>
        <w:rPr>
          <w:bCs/>
          <w:sz w:val="28"/>
          <w:szCs w:val="28"/>
        </w:rPr>
        <w:t>объяснять проблему ограниченности экономических ресурсов;</w:t>
      </w:r>
    </w:p>
    <w:p w:rsidR="00B33ED3" w:rsidRDefault="00B33ED3" w:rsidP="0079432A">
      <w:pPr>
        <w:numPr>
          <w:ilvl w:val="0"/>
          <w:numId w:val="53"/>
        </w:numPr>
        <w:shd w:val="clear" w:color="auto" w:fill="FFFFFF"/>
        <w:tabs>
          <w:tab w:val="left" w:pos="993"/>
        </w:tabs>
        <w:ind w:left="0" w:firstLine="709"/>
        <w:rPr>
          <w:bCs/>
          <w:sz w:val="28"/>
          <w:szCs w:val="28"/>
        </w:rPr>
      </w:pPr>
      <w:r>
        <w:rPr>
          <w:bCs/>
          <w:sz w:val="28"/>
          <w:szCs w:val="28"/>
        </w:rPr>
        <w:t>различать основных участников экономической деятельности: производителей и потребителей, предпринимателей и наемных работников; раскрывать рациональное поведение субъектов экономической деятельности;</w:t>
      </w:r>
    </w:p>
    <w:p w:rsidR="00B33ED3" w:rsidRDefault="00B33ED3" w:rsidP="0079432A">
      <w:pPr>
        <w:numPr>
          <w:ilvl w:val="0"/>
          <w:numId w:val="53"/>
        </w:numPr>
        <w:shd w:val="clear" w:color="auto" w:fill="FFFFFF"/>
        <w:tabs>
          <w:tab w:val="left" w:pos="993"/>
        </w:tabs>
        <w:ind w:left="0" w:firstLine="709"/>
        <w:rPr>
          <w:bCs/>
          <w:sz w:val="28"/>
          <w:szCs w:val="28"/>
        </w:rPr>
      </w:pPr>
      <w:r>
        <w:rPr>
          <w:bCs/>
          <w:sz w:val="28"/>
          <w:szCs w:val="28"/>
        </w:rPr>
        <w:t>раскрывать факторы, влияющие на производительность труда;</w:t>
      </w:r>
    </w:p>
    <w:p w:rsidR="00B33ED3" w:rsidRDefault="00B33ED3" w:rsidP="0079432A">
      <w:pPr>
        <w:numPr>
          <w:ilvl w:val="0"/>
          <w:numId w:val="53"/>
        </w:numPr>
        <w:tabs>
          <w:tab w:val="left" w:pos="993"/>
        </w:tabs>
        <w:ind w:left="0" w:firstLine="709"/>
        <w:rPr>
          <w:bCs/>
          <w:sz w:val="28"/>
          <w:szCs w:val="28"/>
        </w:rPr>
      </w:pPr>
      <w:r>
        <w:rPr>
          <w:bCs/>
          <w:sz w:val="28"/>
          <w:szCs w:val="28"/>
        </w:rPr>
        <w:t>характеризовать основные экономические системы, экономические явления и процессы, сравнивать их; анализировать и систематизировать полученные данные об экономических системах;</w:t>
      </w:r>
    </w:p>
    <w:p w:rsidR="00B33ED3" w:rsidRDefault="00B33ED3" w:rsidP="0079432A">
      <w:pPr>
        <w:numPr>
          <w:ilvl w:val="0"/>
          <w:numId w:val="53"/>
        </w:numPr>
        <w:tabs>
          <w:tab w:val="left" w:pos="993"/>
        </w:tabs>
        <w:ind w:left="0" w:firstLine="709"/>
        <w:rPr>
          <w:bCs/>
          <w:sz w:val="28"/>
          <w:szCs w:val="28"/>
        </w:rPr>
      </w:pPr>
      <w:r>
        <w:rPr>
          <w:bCs/>
          <w:sz w:val="28"/>
          <w:szCs w:val="28"/>
        </w:rPr>
        <w:t>характеризовать механизм рыночного регулирования экономики; анализировать действие рыночных законов, выявлять роль конкуренции;</w:t>
      </w:r>
    </w:p>
    <w:p w:rsidR="00B33ED3" w:rsidRDefault="00B33ED3" w:rsidP="0079432A">
      <w:pPr>
        <w:numPr>
          <w:ilvl w:val="0"/>
          <w:numId w:val="53"/>
        </w:numPr>
        <w:tabs>
          <w:tab w:val="left" w:pos="993"/>
        </w:tabs>
        <w:ind w:left="0" w:firstLine="709"/>
        <w:rPr>
          <w:bCs/>
          <w:sz w:val="28"/>
          <w:szCs w:val="28"/>
        </w:rPr>
      </w:pPr>
      <w:r>
        <w:rPr>
          <w:bCs/>
          <w:sz w:val="28"/>
          <w:szCs w:val="28"/>
        </w:rPr>
        <w:t>объяснять роль государства в регулировании рыночной экономики; анализировать структуру бюджета государства;</w:t>
      </w:r>
    </w:p>
    <w:p w:rsidR="00B33ED3" w:rsidRDefault="00B33ED3" w:rsidP="0079432A">
      <w:pPr>
        <w:numPr>
          <w:ilvl w:val="0"/>
          <w:numId w:val="53"/>
        </w:numPr>
        <w:tabs>
          <w:tab w:val="left" w:pos="993"/>
        </w:tabs>
        <w:ind w:left="0" w:firstLine="709"/>
        <w:rPr>
          <w:bCs/>
          <w:sz w:val="28"/>
          <w:szCs w:val="28"/>
        </w:rPr>
      </w:pPr>
      <w:r>
        <w:rPr>
          <w:bCs/>
          <w:sz w:val="28"/>
          <w:szCs w:val="28"/>
        </w:rPr>
        <w:t>называть и конкретизировать примерами виды налогов;</w:t>
      </w:r>
    </w:p>
    <w:p w:rsidR="00B33ED3" w:rsidRDefault="00B33ED3" w:rsidP="0079432A">
      <w:pPr>
        <w:numPr>
          <w:ilvl w:val="0"/>
          <w:numId w:val="53"/>
        </w:numPr>
        <w:tabs>
          <w:tab w:val="left" w:pos="993"/>
        </w:tabs>
        <w:ind w:left="0" w:firstLine="709"/>
        <w:rPr>
          <w:bCs/>
          <w:sz w:val="28"/>
          <w:szCs w:val="28"/>
        </w:rPr>
      </w:pPr>
      <w:r>
        <w:rPr>
          <w:bCs/>
          <w:sz w:val="28"/>
          <w:szCs w:val="28"/>
        </w:rPr>
        <w:t>характеризовать функции денег и их роль в экономике;</w:t>
      </w:r>
    </w:p>
    <w:p w:rsidR="00B33ED3" w:rsidRDefault="00B33ED3" w:rsidP="0079432A">
      <w:pPr>
        <w:numPr>
          <w:ilvl w:val="0"/>
          <w:numId w:val="53"/>
        </w:numPr>
        <w:tabs>
          <w:tab w:val="left" w:pos="993"/>
        </w:tabs>
        <w:ind w:left="0" w:firstLine="709"/>
        <w:rPr>
          <w:bCs/>
          <w:sz w:val="28"/>
          <w:szCs w:val="28"/>
        </w:rPr>
      </w:pPr>
      <w:r>
        <w:rPr>
          <w:bCs/>
          <w:sz w:val="28"/>
          <w:szCs w:val="28"/>
        </w:rPr>
        <w:t>раскрывать социально-экономическую роль и функции предпринимательства;</w:t>
      </w:r>
    </w:p>
    <w:p w:rsidR="00B33ED3" w:rsidRDefault="00B33ED3" w:rsidP="0079432A">
      <w:pPr>
        <w:numPr>
          <w:ilvl w:val="0"/>
          <w:numId w:val="53"/>
        </w:numPr>
        <w:tabs>
          <w:tab w:val="left" w:pos="993"/>
        </w:tabs>
        <w:ind w:left="0" w:firstLine="709"/>
        <w:rPr>
          <w:bCs/>
          <w:sz w:val="28"/>
          <w:szCs w:val="28"/>
        </w:rPr>
      </w:pPr>
      <w:r>
        <w:rPr>
          <w:bCs/>
          <w:sz w:val="28"/>
          <w:szCs w:val="28"/>
        </w:rPr>
        <w:lastRenderedPageBreak/>
        <w:t>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 процессы;</w:t>
      </w:r>
    </w:p>
    <w:p w:rsidR="00B33ED3" w:rsidRDefault="00B33ED3" w:rsidP="0079432A">
      <w:pPr>
        <w:numPr>
          <w:ilvl w:val="0"/>
          <w:numId w:val="53"/>
        </w:numPr>
        <w:tabs>
          <w:tab w:val="left" w:pos="993"/>
        </w:tabs>
        <w:ind w:left="0" w:firstLine="709"/>
        <w:rPr>
          <w:bCs/>
          <w:sz w:val="28"/>
          <w:szCs w:val="28"/>
        </w:rPr>
      </w:pPr>
      <w:r>
        <w:rPr>
          <w:bCs/>
          <w:sz w:val="28"/>
          <w:szCs w:val="28"/>
        </w:rPr>
        <w:t>формулировать и аргументировать собственные суждения, касающиеся отдельных вопросов экономической жизни и опирающиеся на экономические знания и личный опыт; использовать полученные знания при анализе фактов поведения участников экономической деятельности; оценивать этические нормы трудовой и предпринимательской деятельности;</w:t>
      </w:r>
    </w:p>
    <w:p w:rsidR="00B33ED3" w:rsidRDefault="00B33ED3" w:rsidP="0079432A">
      <w:pPr>
        <w:numPr>
          <w:ilvl w:val="0"/>
          <w:numId w:val="53"/>
        </w:numPr>
        <w:shd w:val="clear" w:color="auto" w:fill="FFFFFF"/>
        <w:tabs>
          <w:tab w:val="left" w:pos="993"/>
        </w:tabs>
        <w:ind w:left="0" w:firstLine="709"/>
        <w:rPr>
          <w:sz w:val="28"/>
          <w:szCs w:val="28"/>
        </w:rPr>
      </w:pPr>
      <w:r>
        <w:rPr>
          <w:sz w:val="28"/>
          <w:szCs w:val="28"/>
        </w:rPr>
        <w:t>раскрывать рациональное поведение субъектов экономической деятельности;</w:t>
      </w:r>
    </w:p>
    <w:p w:rsidR="00B33ED3" w:rsidRDefault="00B33ED3" w:rsidP="0079432A">
      <w:pPr>
        <w:numPr>
          <w:ilvl w:val="0"/>
          <w:numId w:val="53"/>
        </w:numPr>
        <w:shd w:val="clear" w:color="auto" w:fill="FFFFFF"/>
        <w:tabs>
          <w:tab w:val="left" w:pos="993"/>
        </w:tabs>
        <w:ind w:left="0" w:firstLine="709"/>
        <w:rPr>
          <w:sz w:val="28"/>
          <w:szCs w:val="28"/>
        </w:rPr>
      </w:pPr>
      <w:r>
        <w:rPr>
          <w:sz w:val="28"/>
          <w:szCs w:val="28"/>
        </w:rPr>
        <w:t>характеризовать экономику семьи; анализировать структуру семейного бюджета;</w:t>
      </w:r>
    </w:p>
    <w:p w:rsidR="00B33ED3" w:rsidRDefault="00B33ED3" w:rsidP="0079432A">
      <w:pPr>
        <w:numPr>
          <w:ilvl w:val="0"/>
          <w:numId w:val="54"/>
        </w:numPr>
        <w:shd w:val="clear" w:color="auto" w:fill="FFFFFF"/>
        <w:tabs>
          <w:tab w:val="left" w:pos="993"/>
        </w:tabs>
        <w:ind w:left="0" w:firstLine="709"/>
        <w:rPr>
          <w:bCs/>
          <w:sz w:val="28"/>
          <w:szCs w:val="28"/>
        </w:rPr>
      </w:pPr>
      <w:r>
        <w:rPr>
          <w:sz w:val="28"/>
          <w:szCs w:val="28"/>
        </w:rPr>
        <w:t>использовать полученные знания при анализе фактов поведения участников экономической деятельности;</w:t>
      </w:r>
    </w:p>
    <w:p w:rsidR="00B33ED3" w:rsidRDefault="00B33ED3" w:rsidP="0079432A">
      <w:pPr>
        <w:numPr>
          <w:ilvl w:val="0"/>
          <w:numId w:val="54"/>
        </w:numPr>
        <w:shd w:val="clear" w:color="auto" w:fill="FFFFFF"/>
        <w:tabs>
          <w:tab w:val="left" w:pos="993"/>
        </w:tabs>
        <w:ind w:left="0" w:firstLine="709"/>
        <w:rPr>
          <w:bCs/>
          <w:sz w:val="28"/>
          <w:szCs w:val="28"/>
        </w:rPr>
      </w:pPr>
      <w:r>
        <w:rPr>
          <w:bCs/>
          <w:sz w:val="28"/>
          <w:szCs w:val="28"/>
        </w:rPr>
        <w:t>обосновывать связь профессионализма и жизненного успеха.</w:t>
      </w:r>
    </w:p>
    <w:p w:rsidR="00B33ED3" w:rsidRDefault="00B33ED3" w:rsidP="00B33ED3">
      <w:pPr>
        <w:tabs>
          <w:tab w:val="left" w:pos="1267"/>
        </w:tabs>
        <w:ind w:firstLine="709"/>
        <w:rPr>
          <w:b/>
          <w:sz w:val="28"/>
          <w:szCs w:val="28"/>
        </w:rPr>
      </w:pPr>
      <w:r>
        <w:rPr>
          <w:b/>
          <w:sz w:val="28"/>
          <w:szCs w:val="28"/>
        </w:rPr>
        <w:t>Выпускник получит возможность научиться:</w:t>
      </w:r>
    </w:p>
    <w:p w:rsidR="00B33ED3" w:rsidRDefault="00B33ED3" w:rsidP="0079432A">
      <w:pPr>
        <w:numPr>
          <w:ilvl w:val="0"/>
          <w:numId w:val="54"/>
        </w:numPr>
        <w:tabs>
          <w:tab w:val="left" w:pos="993"/>
        </w:tabs>
        <w:ind w:left="0" w:firstLine="709"/>
        <w:rPr>
          <w:bCs/>
          <w:i/>
          <w:sz w:val="28"/>
          <w:szCs w:val="28"/>
        </w:rPr>
      </w:pPr>
      <w:r>
        <w:rPr>
          <w:bCs/>
          <w:i/>
          <w:sz w:val="28"/>
          <w:szCs w:val="28"/>
        </w:rPr>
        <w:t>анализировать с опорой на полученные знания несложную экономическую информацию, получаемую из неадаптированных источников;</w:t>
      </w:r>
    </w:p>
    <w:p w:rsidR="00B33ED3" w:rsidRDefault="00B33ED3" w:rsidP="0079432A">
      <w:pPr>
        <w:numPr>
          <w:ilvl w:val="0"/>
          <w:numId w:val="54"/>
        </w:numPr>
        <w:shd w:val="clear" w:color="auto" w:fill="FFFFFF"/>
        <w:tabs>
          <w:tab w:val="left" w:pos="993"/>
        </w:tabs>
        <w:ind w:left="0" w:firstLine="709"/>
        <w:rPr>
          <w:bCs/>
          <w:i/>
          <w:sz w:val="28"/>
          <w:szCs w:val="28"/>
        </w:rPr>
      </w:pPr>
      <w:r>
        <w:rPr>
          <w:bCs/>
          <w:i/>
          <w:sz w:val="28"/>
          <w:szCs w:val="28"/>
        </w:rPr>
        <w:t>выполнять практические задания, основанные на ситуациях, связанных с описанием состояния российской экономики;</w:t>
      </w:r>
    </w:p>
    <w:p w:rsidR="00B33ED3" w:rsidRDefault="00B33ED3" w:rsidP="0079432A">
      <w:pPr>
        <w:numPr>
          <w:ilvl w:val="0"/>
          <w:numId w:val="54"/>
        </w:numPr>
        <w:tabs>
          <w:tab w:val="left" w:pos="993"/>
        </w:tabs>
        <w:ind w:left="0" w:firstLine="709"/>
        <w:rPr>
          <w:bCs/>
          <w:i/>
          <w:sz w:val="28"/>
          <w:szCs w:val="28"/>
        </w:rPr>
      </w:pPr>
      <w:r>
        <w:rPr>
          <w:bCs/>
          <w:i/>
          <w:sz w:val="28"/>
          <w:szCs w:val="28"/>
        </w:rPr>
        <w:t>анализировать и оценивать с позиций экономических знаний сложившиеся практики и модели поведения потребителя;</w:t>
      </w:r>
    </w:p>
    <w:p w:rsidR="00B33ED3" w:rsidRDefault="00B33ED3" w:rsidP="0079432A">
      <w:pPr>
        <w:numPr>
          <w:ilvl w:val="0"/>
          <w:numId w:val="54"/>
        </w:numPr>
        <w:tabs>
          <w:tab w:val="left" w:pos="993"/>
        </w:tabs>
        <w:ind w:left="0" w:firstLine="709"/>
        <w:rPr>
          <w:bCs/>
          <w:i/>
          <w:sz w:val="28"/>
          <w:szCs w:val="28"/>
        </w:rPr>
      </w:pPr>
      <w:r>
        <w:rPr>
          <w:bCs/>
          <w:i/>
          <w:sz w:val="28"/>
          <w:szCs w:val="28"/>
        </w:rPr>
        <w:t>решать с опорой на полученные знания познавательные задачи, отражающие типичные ситуации в экономической сфере деятельности человека;</w:t>
      </w:r>
    </w:p>
    <w:p w:rsidR="00B33ED3" w:rsidRDefault="00B33ED3" w:rsidP="0079432A">
      <w:pPr>
        <w:numPr>
          <w:ilvl w:val="0"/>
          <w:numId w:val="54"/>
        </w:numPr>
        <w:shd w:val="clear" w:color="auto" w:fill="FFFFFF"/>
        <w:tabs>
          <w:tab w:val="left" w:pos="993"/>
        </w:tabs>
        <w:ind w:left="0" w:firstLine="709"/>
        <w:rPr>
          <w:i/>
          <w:sz w:val="28"/>
          <w:szCs w:val="28"/>
        </w:rPr>
      </w:pPr>
      <w:r>
        <w:rPr>
          <w:i/>
          <w:sz w:val="28"/>
          <w:szCs w:val="28"/>
        </w:rPr>
        <w:t>грамотно применять полученные знания для определения экономически рационального поведения и порядка действий в конкретных ситуациях;</w:t>
      </w:r>
    </w:p>
    <w:p w:rsidR="00B33ED3" w:rsidRDefault="00B33ED3" w:rsidP="0079432A">
      <w:pPr>
        <w:numPr>
          <w:ilvl w:val="0"/>
          <w:numId w:val="54"/>
        </w:numPr>
        <w:tabs>
          <w:tab w:val="left" w:pos="993"/>
        </w:tabs>
        <w:ind w:left="0" w:firstLine="709"/>
        <w:rPr>
          <w:i/>
          <w:sz w:val="28"/>
          <w:szCs w:val="28"/>
        </w:rPr>
      </w:pPr>
      <w:r>
        <w:rPr>
          <w:i/>
          <w:sz w:val="28"/>
          <w:szCs w:val="28"/>
        </w:rPr>
        <w:t>сопоставлять свои потребности и возможности, оптимально распределять свои материальные и трудовые ресурсы, составлять семейный бюджет.</w:t>
      </w:r>
    </w:p>
    <w:p w:rsidR="00B33ED3" w:rsidRPr="00E22745" w:rsidRDefault="00B33ED3" w:rsidP="00E22745">
      <w:pPr>
        <w:pStyle w:val="5d"/>
      </w:pPr>
      <w:bookmarkStart w:id="68" w:name="_Toc409691637"/>
      <w:bookmarkStart w:id="69" w:name="_Toc414553141"/>
      <w:bookmarkStart w:id="70" w:name="_Toc410653960"/>
      <w:bookmarkStart w:id="71" w:name="_Toc472845194"/>
      <w:r w:rsidRPr="00E22745">
        <w:t>1.2.5.6. География</w:t>
      </w:r>
      <w:bookmarkEnd w:id="68"/>
      <w:bookmarkEnd w:id="69"/>
      <w:bookmarkEnd w:id="70"/>
      <w:bookmarkEnd w:id="71"/>
    </w:p>
    <w:p w:rsidR="006D51BC" w:rsidRPr="006D51BC" w:rsidRDefault="006D51BC" w:rsidP="00B33ED3">
      <w:pPr>
        <w:ind w:firstLine="709"/>
        <w:rPr>
          <w:sz w:val="28"/>
          <w:szCs w:val="28"/>
        </w:rPr>
      </w:pPr>
      <w:r w:rsidRPr="006D51BC">
        <w:rPr>
          <w:sz w:val="28"/>
          <w:szCs w:val="28"/>
        </w:rPr>
        <w:t xml:space="preserve">Предметные результаты изучения </w:t>
      </w:r>
      <w:r>
        <w:rPr>
          <w:sz w:val="28"/>
          <w:szCs w:val="28"/>
        </w:rPr>
        <w:t>курса «</w:t>
      </w:r>
      <w:r w:rsidRPr="006D51BC">
        <w:rPr>
          <w:sz w:val="28"/>
          <w:szCs w:val="28"/>
        </w:rPr>
        <w:t>География</w:t>
      </w:r>
      <w:r>
        <w:rPr>
          <w:sz w:val="28"/>
          <w:szCs w:val="28"/>
        </w:rPr>
        <w:t xml:space="preserve">» как части </w:t>
      </w:r>
      <w:r w:rsidRPr="006D51BC">
        <w:rPr>
          <w:sz w:val="28"/>
          <w:szCs w:val="28"/>
        </w:rPr>
        <w:t>предметной области "Общественно-научные предметы" должны отражать:</w:t>
      </w:r>
    </w:p>
    <w:p w:rsidR="006D51BC" w:rsidRPr="006D51BC" w:rsidRDefault="006D51BC" w:rsidP="006D51BC">
      <w:pPr>
        <w:pStyle w:val="ConsPlusNormal"/>
        <w:ind w:firstLine="540"/>
        <w:rPr>
          <w:rFonts w:ascii="Times New Roman" w:hAnsi="Times New Roman" w:cs="Times New Roman"/>
          <w:sz w:val="28"/>
        </w:rPr>
      </w:pPr>
      <w:r w:rsidRPr="006D51BC">
        <w:rPr>
          <w:rFonts w:ascii="Times New Roman" w:hAnsi="Times New Roman" w:cs="Times New Roman"/>
          <w:sz w:val="28"/>
        </w:rPr>
        <w:t>1) формирование представлений о географии, ее роли в освоении планеты человеком, о географических знаниях как компоненте научной картины мира, их необходимости для решения современных практических задач человечества и своей страны, в том числе задачи охраны окружающей среды и рационального природопользования;</w:t>
      </w:r>
    </w:p>
    <w:p w:rsidR="006D51BC" w:rsidRPr="006D51BC" w:rsidRDefault="006D51BC" w:rsidP="006D51BC">
      <w:pPr>
        <w:pStyle w:val="ConsPlusNormal"/>
        <w:ind w:firstLine="540"/>
        <w:rPr>
          <w:rFonts w:ascii="Times New Roman" w:hAnsi="Times New Roman" w:cs="Times New Roman"/>
          <w:sz w:val="28"/>
        </w:rPr>
      </w:pPr>
      <w:r w:rsidRPr="006D51BC">
        <w:rPr>
          <w:rFonts w:ascii="Times New Roman" w:hAnsi="Times New Roman" w:cs="Times New Roman"/>
          <w:sz w:val="28"/>
        </w:rPr>
        <w:t xml:space="preserve">2) формирование первичных компетенций использования территориального подхода как основы географического мышления для осознания своего места в целостном, многообразном и быстро </w:t>
      </w:r>
      <w:r w:rsidRPr="006D51BC">
        <w:rPr>
          <w:rFonts w:ascii="Times New Roman" w:hAnsi="Times New Roman" w:cs="Times New Roman"/>
          <w:sz w:val="28"/>
        </w:rPr>
        <w:lastRenderedPageBreak/>
        <w:t>изменяющемся мире и адекватной ориентации в нем;</w:t>
      </w:r>
    </w:p>
    <w:p w:rsidR="006D51BC" w:rsidRPr="006D51BC" w:rsidRDefault="006D51BC" w:rsidP="006D51BC">
      <w:pPr>
        <w:pStyle w:val="ConsPlusNormal"/>
        <w:ind w:firstLine="540"/>
        <w:rPr>
          <w:rFonts w:ascii="Times New Roman" w:hAnsi="Times New Roman" w:cs="Times New Roman"/>
          <w:sz w:val="28"/>
        </w:rPr>
      </w:pPr>
      <w:r w:rsidRPr="006D51BC">
        <w:rPr>
          <w:rFonts w:ascii="Times New Roman" w:hAnsi="Times New Roman" w:cs="Times New Roman"/>
          <w:sz w:val="28"/>
        </w:rPr>
        <w:t>3) формирование представлений и основополагающих теоретических знаний о целостности и неоднородности Земли как планеты людей в пространстве и во времени, основных этапах ее географического освоения, особенностях природы, жизни, культуры и хозяйственной деятельности людей, экологических проблемах на разных материках и в отдельных странах;</w:t>
      </w:r>
    </w:p>
    <w:p w:rsidR="006D51BC" w:rsidRPr="006D51BC" w:rsidRDefault="006D51BC" w:rsidP="006D51BC">
      <w:pPr>
        <w:pStyle w:val="ConsPlusNormal"/>
        <w:ind w:firstLine="540"/>
        <w:rPr>
          <w:rFonts w:ascii="Times New Roman" w:hAnsi="Times New Roman" w:cs="Times New Roman"/>
          <w:sz w:val="28"/>
        </w:rPr>
      </w:pPr>
      <w:r w:rsidRPr="006D51BC">
        <w:rPr>
          <w:rFonts w:ascii="Times New Roman" w:hAnsi="Times New Roman" w:cs="Times New Roman"/>
          <w:sz w:val="28"/>
        </w:rPr>
        <w:t>4) овладение элементарными практическими умениями использования приборов и инструментов для определения количественных и качественных характеристик компонентов географической среды, в том числе ее экологических параметров;</w:t>
      </w:r>
    </w:p>
    <w:p w:rsidR="006D51BC" w:rsidRPr="006D51BC" w:rsidRDefault="006D51BC" w:rsidP="006D51BC">
      <w:pPr>
        <w:pStyle w:val="ConsPlusNormal"/>
        <w:ind w:firstLine="540"/>
        <w:rPr>
          <w:rFonts w:ascii="Times New Roman" w:hAnsi="Times New Roman" w:cs="Times New Roman"/>
          <w:sz w:val="28"/>
        </w:rPr>
      </w:pPr>
      <w:r w:rsidRPr="006D51BC">
        <w:rPr>
          <w:rFonts w:ascii="Times New Roman" w:hAnsi="Times New Roman" w:cs="Times New Roman"/>
          <w:sz w:val="28"/>
        </w:rPr>
        <w:t>5) овладение основами картографической грамотности и использования географической карты как одного из языков международного общения;</w:t>
      </w:r>
    </w:p>
    <w:p w:rsidR="006D51BC" w:rsidRPr="006D51BC" w:rsidRDefault="006D51BC" w:rsidP="006D51BC">
      <w:pPr>
        <w:pStyle w:val="ConsPlusNormal"/>
        <w:ind w:firstLine="540"/>
        <w:rPr>
          <w:rFonts w:ascii="Times New Roman" w:hAnsi="Times New Roman" w:cs="Times New Roman"/>
          <w:sz w:val="28"/>
        </w:rPr>
      </w:pPr>
      <w:r w:rsidRPr="006D51BC">
        <w:rPr>
          <w:rFonts w:ascii="Times New Roman" w:hAnsi="Times New Roman" w:cs="Times New Roman"/>
          <w:sz w:val="28"/>
        </w:rPr>
        <w:t>6) овладение основными навыками нахождения, использования и презентации географической информации;</w:t>
      </w:r>
    </w:p>
    <w:p w:rsidR="006D51BC" w:rsidRPr="006D51BC" w:rsidRDefault="006D51BC" w:rsidP="006D51BC">
      <w:pPr>
        <w:pStyle w:val="ConsPlusNormal"/>
        <w:ind w:firstLine="540"/>
        <w:rPr>
          <w:rFonts w:ascii="Times New Roman" w:hAnsi="Times New Roman" w:cs="Times New Roman"/>
          <w:sz w:val="28"/>
        </w:rPr>
      </w:pPr>
      <w:r w:rsidRPr="006D51BC">
        <w:rPr>
          <w:rFonts w:ascii="Times New Roman" w:hAnsi="Times New Roman" w:cs="Times New Roman"/>
          <w:sz w:val="28"/>
        </w:rPr>
        <w:t>7) формирование умений и навыков использования разнообразных географических знаний в повседневной жизни для объяснения и оценки явлений и процессов, самостоятельного оценивания уровня безопасности окружающей среды, адаптации к условиям территории проживания, соблюдения мер безопасности в случае природных стихийных бедствий и техногенных катастроф;</w:t>
      </w:r>
    </w:p>
    <w:p w:rsidR="006D51BC" w:rsidRPr="006D51BC" w:rsidRDefault="006D51BC" w:rsidP="006D51BC">
      <w:pPr>
        <w:pStyle w:val="ConsPlusNormal"/>
        <w:ind w:firstLine="540"/>
        <w:rPr>
          <w:rFonts w:ascii="Times New Roman" w:hAnsi="Times New Roman" w:cs="Times New Roman"/>
          <w:sz w:val="28"/>
        </w:rPr>
      </w:pPr>
      <w:r w:rsidRPr="006D51BC">
        <w:rPr>
          <w:rFonts w:ascii="Times New Roman" w:hAnsi="Times New Roman" w:cs="Times New Roman"/>
          <w:sz w:val="28"/>
        </w:rPr>
        <w:t>8) формирование представлений об особенностях деятельности людей, ведущей к возникновению и развитию или решению экологических проблем на различных территориях и акваториях, умений и навыков безопасного и экологически целесообразного поведения в окружающей среде.</w:t>
      </w:r>
    </w:p>
    <w:p w:rsidR="00B33ED3" w:rsidRDefault="00B33ED3" w:rsidP="00B33ED3">
      <w:pPr>
        <w:ind w:firstLine="709"/>
        <w:rPr>
          <w:b/>
          <w:sz w:val="28"/>
          <w:szCs w:val="28"/>
        </w:rPr>
      </w:pPr>
      <w:r>
        <w:rPr>
          <w:b/>
          <w:sz w:val="28"/>
          <w:szCs w:val="28"/>
        </w:rPr>
        <w:t>Выпускник научится:</w:t>
      </w:r>
    </w:p>
    <w:p w:rsidR="00B33ED3" w:rsidRDefault="00B33ED3" w:rsidP="0079432A">
      <w:pPr>
        <w:numPr>
          <w:ilvl w:val="0"/>
          <w:numId w:val="55"/>
        </w:numPr>
        <w:tabs>
          <w:tab w:val="left" w:pos="993"/>
        </w:tabs>
        <w:ind w:left="0" w:firstLine="709"/>
        <w:rPr>
          <w:sz w:val="28"/>
          <w:szCs w:val="28"/>
        </w:rPr>
      </w:pPr>
      <w:r>
        <w:rPr>
          <w:sz w:val="28"/>
          <w:szCs w:val="28"/>
        </w:rP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адекватные решаемым задачам; </w:t>
      </w:r>
    </w:p>
    <w:p w:rsidR="00B33ED3" w:rsidRDefault="00B33ED3" w:rsidP="0079432A">
      <w:pPr>
        <w:numPr>
          <w:ilvl w:val="0"/>
          <w:numId w:val="55"/>
        </w:numPr>
        <w:tabs>
          <w:tab w:val="left" w:pos="993"/>
        </w:tabs>
        <w:ind w:left="0" w:firstLine="709"/>
        <w:rPr>
          <w:sz w:val="28"/>
          <w:szCs w:val="28"/>
        </w:rPr>
      </w:pPr>
      <w:r>
        <w:rPr>
          <w:sz w:val="28"/>
          <w:szCs w:val="28"/>
        </w:rPr>
        <w:t>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w:t>
      </w:r>
    </w:p>
    <w:p w:rsidR="00B33ED3" w:rsidRDefault="00B33ED3" w:rsidP="0079432A">
      <w:pPr>
        <w:numPr>
          <w:ilvl w:val="0"/>
          <w:numId w:val="55"/>
        </w:numPr>
        <w:tabs>
          <w:tab w:val="left" w:pos="993"/>
        </w:tabs>
        <w:ind w:left="0" w:firstLine="709"/>
        <w:rPr>
          <w:sz w:val="28"/>
          <w:szCs w:val="28"/>
        </w:rPr>
      </w:pPr>
      <w:r>
        <w:rPr>
          <w:sz w:val="28"/>
          <w:szCs w:val="28"/>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B33ED3" w:rsidRDefault="00B33ED3" w:rsidP="0079432A">
      <w:pPr>
        <w:numPr>
          <w:ilvl w:val="0"/>
          <w:numId w:val="55"/>
        </w:numPr>
        <w:tabs>
          <w:tab w:val="left" w:pos="993"/>
        </w:tabs>
        <w:ind w:left="0" w:firstLine="709"/>
        <w:rPr>
          <w:sz w:val="28"/>
          <w:szCs w:val="28"/>
        </w:rPr>
      </w:pPr>
      <w:r>
        <w:rPr>
          <w:sz w:val="28"/>
          <w:szCs w:val="28"/>
        </w:rPr>
        <w:t>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w:t>
      </w:r>
      <w:r>
        <w:rPr>
          <w:sz w:val="28"/>
          <w:szCs w:val="28"/>
        </w:rPr>
        <w:lastRenderedPageBreak/>
        <w:t>ориентированных задач: выявление географических зависимостей и закономерностей на основе результатов наблюдений, на основе анализа, обобщения и интерпретации географической информации объяснение географических явлений и процессов (их свойств, условий протекания и географических различий); расчет количественных показателей, характеризующих географические объекты, явления и процессы; составление простейших географических прогнозов; принятие решений, основанных на сопоставлении, сравнении и/или оценке географической информации;</w:t>
      </w:r>
    </w:p>
    <w:p w:rsidR="00B33ED3" w:rsidRDefault="00B33ED3" w:rsidP="0079432A">
      <w:pPr>
        <w:numPr>
          <w:ilvl w:val="0"/>
          <w:numId w:val="55"/>
        </w:numPr>
        <w:tabs>
          <w:tab w:val="left" w:pos="993"/>
        </w:tabs>
        <w:ind w:left="0" w:firstLine="709"/>
        <w:rPr>
          <w:sz w:val="28"/>
          <w:szCs w:val="28"/>
        </w:rPr>
      </w:pPr>
      <w:r>
        <w:rPr>
          <w:sz w:val="28"/>
          <w:szCs w:val="28"/>
        </w:rPr>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B33ED3" w:rsidRDefault="00B33ED3" w:rsidP="0079432A">
      <w:pPr>
        <w:numPr>
          <w:ilvl w:val="0"/>
          <w:numId w:val="55"/>
        </w:numPr>
        <w:tabs>
          <w:tab w:val="left" w:pos="993"/>
        </w:tabs>
        <w:ind w:left="0" w:firstLine="709"/>
        <w:rPr>
          <w:sz w:val="28"/>
          <w:szCs w:val="28"/>
        </w:rPr>
      </w:pPr>
      <w:r>
        <w:rPr>
          <w:sz w:val="28"/>
          <w:szCs w:val="28"/>
        </w:rPr>
        <w:t>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B33ED3" w:rsidRDefault="00B33ED3" w:rsidP="0079432A">
      <w:pPr>
        <w:numPr>
          <w:ilvl w:val="0"/>
          <w:numId w:val="55"/>
        </w:numPr>
        <w:tabs>
          <w:tab w:val="left" w:pos="993"/>
        </w:tabs>
        <w:ind w:left="0" w:firstLine="709"/>
        <w:rPr>
          <w:sz w:val="28"/>
          <w:szCs w:val="28"/>
        </w:rPr>
      </w:pPr>
      <w:r>
        <w:rPr>
          <w:sz w:val="28"/>
          <w:szCs w:val="28"/>
        </w:rPr>
        <w:t>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различий;</w:t>
      </w:r>
    </w:p>
    <w:p w:rsidR="00B33ED3" w:rsidRDefault="00B33ED3" w:rsidP="0079432A">
      <w:pPr>
        <w:numPr>
          <w:ilvl w:val="0"/>
          <w:numId w:val="55"/>
        </w:numPr>
        <w:tabs>
          <w:tab w:val="left" w:pos="993"/>
        </w:tabs>
        <w:ind w:left="0" w:firstLine="709"/>
        <w:rPr>
          <w:sz w:val="28"/>
          <w:szCs w:val="28"/>
        </w:rPr>
      </w:pPr>
      <w:r>
        <w:rPr>
          <w:sz w:val="28"/>
          <w:szCs w:val="28"/>
        </w:rP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B33ED3" w:rsidRDefault="00B33ED3" w:rsidP="0079432A">
      <w:pPr>
        <w:numPr>
          <w:ilvl w:val="0"/>
          <w:numId w:val="55"/>
        </w:numPr>
        <w:tabs>
          <w:tab w:val="left" w:pos="993"/>
        </w:tabs>
        <w:ind w:left="0" w:firstLine="709"/>
        <w:rPr>
          <w:sz w:val="28"/>
          <w:szCs w:val="28"/>
        </w:rPr>
      </w:pPr>
      <w:r>
        <w:rPr>
          <w:sz w:val="28"/>
          <w:szCs w:val="28"/>
        </w:rPr>
        <w:t>различать (распознавать, приводить примеры) изученные демографические процессы и явления, характеризующие динамику численности населения Земли и отдельных регионов и стран;</w:t>
      </w:r>
    </w:p>
    <w:p w:rsidR="00B33ED3" w:rsidRDefault="00B33ED3" w:rsidP="0079432A">
      <w:pPr>
        <w:numPr>
          <w:ilvl w:val="0"/>
          <w:numId w:val="55"/>
        </w:numPr>
        <w:tabs>
          <w:tab w:val="left" w:pos="993"/>
        </w:tabs>
        <w:ind w:left="0" w:firstLine="709"/>
        <w:rPr>
          <w:sz w:val="28"/>
          <w:szCs w:val="28"/>
        </w:rPr>
      </w:pPr>
      <w:r>
        <w:rPr>
          <w:sz w:val="28"/>
          <w:szCs w:val="28"/>
        </w:rPr>
        <w:t>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w:t>
      </w:r>
    </w:p>
    <w:p w:rsidR="00B33ED3" w:rsidRDefault="00B33ED3" w:rsidP="0079432A">
      <w:pPr>
        <w:numPr>
          <w:ilvl w:val="0"/>
          <w:numId w:val="55"/>
        </w:numPr>
        <w:tabs>
          <w:tab w:val="left" w:pos="993"/>
        </w:tabs>
        <w:ind w:left="0" w:firstLine="709"/>
        <w:rPr>
          <w:sz w:val="28"/>
          <w:szCs w:val="28"/>
        </w:rPr>
      </w:pPr>
      <w:r>
        <w:rPr>
          <w:sz w:val="28"/>
          <w:szCs w:val="28"/>
        </w:rPr>
        <w:t xml:space="preserve">описывать по карте положение и взаиморасположение географических объектов; </w:t>
      </w:r>
    </w:p>
    <w:p w:rsidR="00B33ED3" w:rsidRDefault="00B33ED3" w:rsidP="0079432A">
      <w:pPr>
        <w:numPr>
          <w:ilvl w:val="0"/>
          <w:numId w:val="55"/>
        </w:numPr>
        <w:tabs>
          <w:tab w:val="left" w:pos="993"/>
        </w:tabs>
        <w:ind w:left="0" w:firstLine="709"/>
        <w:rPr>
          <w:sz w:val="28"/>
          <w:szCs w:val="28"/>
        </w:rPr>
      </w:pPr>
      <w:r>
        <w:rPr>
          <w:sz w:val="28"/>
          <w:szCs w:val="28"/>
        </w:rPr>
        <w:t>различать географические процессы и явления, определяющие особенности природы и населения материков и океанов, отдельных регионов и стран;</w:t>
      </w:r>
    </w:p>
    <w:p w:rsidR="00B33ED3" w:rsidRDefault="00B33ED3" w:rsidP="0079432A">
      <w:pPr>
        <w:numPr>
          <w:ilvl w:val="0"/>
          <w:numId w:val="55"/>
        </w:numPr>
        <w:tabs>
          <w:tab w:val="left" w:pos="993"/>
        </w:tabs>
        <w:ind w:left="0" w:firstLine="709"/>
        <w:rPr>
          <w:sz w:val="28"/>
          <w:szCs w:val="28"/>
        </w:rPr>
      </w:pPr>
      <w:r>
        <w:rPr>
          <w:sz w:val="28"/>
          <w:szCs w:val="28"/>
        </w:rPr>
        <w:t>устанавливать черты сходства и различия особенностей природы и населения, материальной и духовной культуры регионов и отдельных стран; адаптации человека к разным природным условиям;</w:t>
      </w:r>
    </w:p>
    <w:p w:rsidR="00B33ED3" w:rsidRDefault="00B33ED3" w:rsidP="0079432A">
      <w:pPr>
        <w:numPr>
          <w:ilvl w:val="0"/>
          <w:numId w:val="55"/>
        </w:numPr>
        <w:tabs>
          <w:tab w:val="left" w:pos="993"/>
        </w:tabs>
        <w:ind w:left="0" w:firstLine="709"/>
        <w:rPr>
          <w:sz w:val="28"/>
          <w:szCs w:val="28"/>
        </w:rPr>
      </w:pPr>
      <w:r>
        <w:rPr>
          <w:sz w:val="28"/>
          <w:szCs w:val="28"/>
        </w:rPr>
        <w:t xml:space="preserve">объяснять особенности компонентов природы отдельных территорий; </w:t>
      </w:r>
    </w:p>
    <w:p w:rsidR="00B33ED3" w:rsidRDefault="00B33ED3" w:rsidP="0079432A">
      <w:pPr>
        <w:numPr>
          <w:ilvl w:val="0"/>
          <w:numId w:val="55"/>
        </w:numPr>
        <w:tabs>
          <w:tab w:val="left" w:pos="993"/>
        </w:tabs>
        <w:ind w:left="0" w:firstLine="709"/>
        <w:rPr>
          <w:sz w:val="28"/>
          <w:szCs w:val="28"/>
        </w:rPr>
      </w:pPr>
      <w:r>
        <w:rPr>
          <w:sz w:val="28"/>
          <w:szCs w:val="28"/>
        </w:rPr>
        <w:t>приводить примеры взаимодействия природы и общества в пределах отдельных территорий;</w:t>
      </w:r>
    </w:p>
    <w:p w:rsidR="00B33ED3" w:rsidRDefault="00B33ED3" w:rsidP="0079432A">
      <w:pPr>
        <w:numPr>
          <w:ilvl w:val="0"/>
          <w:numId w:val="55"/>
        </w:numPr>
        <w:tabs>
          <w:tab w:val="left" w:pos="993"/>
        </w:tabs>
        <w:ind w:left="0" w:firstLine="709"/>
        <w:rPr>
          <w:sz w:val="28"/>
          <w:szCs w:val="28"/>
        </w:rPr>
      </w:pPr>
      <w:r>
        <w:rPr>
          <w:sz w:val="28"/>
          <w:szCs w:val="28"/>
        </w:rPr>
        <w:t>различать принципы выделения и устанавливать соотношения между государственной территорией и исключительной экономической зоной России;</w:t>
      </w:r>
    </w:p>
    <w:p w:rsidR="00B33ED3" w:rsidRDefault="00B33ED3" w:rsidP="0079432A">
      <w:pPr>
        <w:numPr>
          <w:ilvl w:val="0"/>
          <w:numId w:val="55"/>
        </w:numPr>
        <w:tabs>
          <w:tab w:val="left" w:pos="993"/>
        </w:tabs>
        <w:ind w:left="0" w:firstLine="709"/>
        <w:rPr>
          <w:sz w:val="28"/>
          <w:szCs w:val="28"/>
        </w:rPr>
      </w:pPr>
      <w:r>
        <w:rPr>
          <w:sz w:val="28"/>
          <w:szCs w:val="28"/>
        </w:rPr>
        <w:lastRenderedPageBreak/>
        <w:t>оценивать воздействие географического положения России и ее отдельных частей на особенности природы, жизнь и хозяйственную деятельность населения;</w:t>
      </w:r>
    </w:p>
    <w:p w:rsidR="00B33ED3" w:rsidRDefault="00B33ED3" w:rsidP="0079432A">
      <w:pPr>
        <w:numPr>
          <w:ilvl w:val="0"/>
          <w:numId w:val="55"/>
        </w:numPr>
        <w:tabs>
          <w:tab w:val="left" w:pos="993"/>
        </w:tabs>
        <w:ind w:left="0" w:firstLine="709"/>
        <w:rPr>
          <w:sz w:val="28"/>
          <w:szCs w:val="28"/>
        </w:rPr>
      </w:pPr>
      <w:r>
        <w:rPr>
          <w:sz w:val="28"/>
          <w:szCs w:val="28"/>
        </w:rPr>
        <w:t>использовать знания о мировом, зональном, летнем и зимнем времени для решения практико-ориентированных задач по определению различий в поясном времени территорий в контексте  реальной жизни;</w:t>
      </w:r>
    </w:p>
    <w:p w:rsidR="00B33ED3" w:rsidRDefault="00B33ED3" w:rsidP="0079432A">
      <w:pPr>
        <w:numPr>
          <w:ilvl w:val="0"/>
          <w:numId w:val="55"/>
        </w:numPr>
        <w:tabs>
          <w:tab w:val="left" w:pos="993"/>
        </w:tabs>
        <w:ind w:left="0" w:firstLine="709"/>
        <w:rPr>
          <w:sz w:val="28"/>
          <w:szCs w:val="28"/>
        </w:rPr>
      </w:pPr>
      <w:r>
        <w:rPr>
          <w:sz w:val="28"/>
          <w:szCs w:val="28"/>
        </w:rPr>
        <w:t>различать географические процессы и явления, определяющие особенности природы России и ее отдельных регионов;</w:t>
      </w:r>
    </w:p>
    <w:p w:rsidR="00B33ED3" w:rsidRDefault="00B33ED3" w:rsidP="0079432A">
      <w:pPr>
        <w:numPr>
          <w:ilvl w:val="0"/>
          <w:numId w:val="55"/>
        </w:numPr>
        <w:tabs>
          <w:tab w:val="left" w:pos="993"/>
        </w:tabs>
        <w:ind w:left="0" w:firstLine="709"/>
        <w:rPr>
          <w:sz w:val="28"/>
          <w:szCs w:val="28"/>
        </w:rPr>
      </w:pPr>
      <w:r>
        <w:rPr>
          <w:sz w:val="28"/>
          <w:szCs w:val="28"/>
        </w:rPr>
        <w:t>оценивать особенности взаимодействия природы и общества в пределах отдельных территорий России;</w:t>
      </w:r>
    </w:p>
    <w:p w:rsidR="00B33ED3" w:rsidRDefault="00B33ED3" w:rsidP="0079432A">
      <w:pPr>
        <w:numPr>
          <w:ilvl w:val="0"/>
          <w:numId w:val="55"/>
        </w:numPr>
        <w:tabs>
          <w:tab w:val="left" w:pos="993"/>
        </w:tabs>
        <w:ind w:left="0" w:firstLine="709"/>
        <w:rPr>
          <w:sz w:val="28"/>
          <w:szCs w:val="28"/>
        </w:rPr>
      </w:pPr>
      <w:r>
        <w:rPr>
          <w:sz w:val="28"/>
          <w:szCs w:val="28"/>
        </w:rPr>
        <w:t>объяснять особенности компонентов природы отдельных частей страны;</w:t>
      </w:r>
    </w:p>
    <w:p w:rsidR="00B33ED3" w:rsidRDefault="00B33ED3" w:rsidP="0079432A">
      <w:pPr>
        <w:numPr>
          <w:ilvl w:val="0"/>
          <w:numId w:val="55"/>
        </w:numPr>
        <w:tabs>
          <w:tab w:val="left" w:pos="993"/>
        </w:tabs>
        <w:ind w:left="0" w:firstLine="709"/>
        <w:rPr>
          <w:sz w:val="28"/>
          <w:szCs w:val="28"/>
        </w:rPr>
      </w:pPr>
      <w:r>
        <w:rPr>
          <w:sz w:val="28"/>
          <w:szCs w:val="28"/>
        </w:rPr>
        <w:t xml:space="preserve">оценивать природные условия и обеспеченность природными ресурсами отдельных территорий России; </w:t>
      </w:r>
    </w:p>
    <w:p w:rsidR="00B33ED3" w:rsidRDefault="00B33ED3" w:rsidP="0079432A">
      <w:pPr>
        <w:numPr>
          <w:ilvl w:val="0"/>
          <w:numId w:val="55"/>
        </w:numPr>
        <w:tabs>
          <w:tab w:val="left" w:pos="993"/>
        </w:tabs>
        <w:ind w:left="0" w:firstLine="709"/>
        <w:rPr>
          <w:sz w:val="28"/>
          <w:szCs w:val="28"/>
        </w:rPr>
      </w:pPr>
      <w:r>
        <w:rPr>
          <w:sz w:val="28"/>
          <w:szCs w:val="28"/>
        </w:rPr>
        <w:t>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России для решения практико-ориентированных задач в контексте реальной жизни;</w:t>
      </w:r>
    </w:p>
    <w:p w:rsidR="00B33ED3" w:rsidRDefault="00B33ED3" w:rsidP="0079432A">
      <w:pPr>
        <w:numPr>
          <w:ilvl w:val="0"/>
          <w:numId w:val="55"/>
        </w:numPr>
        <w:tabs>
          <w:tab w:val="left" w:pos="993"/>
        </w:tabs>
        <w:ind w:left="0" w:firstLine="709"/>
        <w:rPr>
          <w:sz w:val="28"/>
          <w:szCs w:val="28"/>
        </w:rPr>
      </w:pPr>
      <w:r>
        <w:rPr>
          <w:sz w:val="28"/>
          <w:szCs w:val="28"/>
        </w:rPr>
        <w:t>различать (распознавать, приводить примеры) демографические процессы и явления, характеризующие динамику численности населения России и отдельных регионов; факторы, определяющие динамику населения России, половозрастную структуру, особенности размещения населения по территории страны, географические различия в уровне занятости, качестве и уровне жизни населения;</w:t>
      </w:r>
    </w:p>
    <w:p w:rsidR="00B33ED3" w:rsidRDefault="00B33ED3" w:rsidP="0079432A">
      <w:pPr>
        <w:numPr>
          <w:ilvl w:val="0"/>
          <w:numId w:val="55"/>
        </w:numPr>
        <w:tabs>
          <w:tab w:val="left" w:pos="993"/>
        </w:tabs>
        <w:ind w:left="0" w:firstLine="709"/>
        <w:rPr>
          <w:sz w:val="28"/>
          <w:szCs w:val="28"/>
        </w:rPr>
      </w:pPr>
      <w:r>
        <w:rPr>
          <w:sz w:val="28"/>
          <w:szCs w:val="28"/>
        </w:rPr>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населения России для решения практико-ориентированных задач в контексте реальной жизни;</w:t>
      </w:r>
    </w:p>
    <w:p w:rsidR="00B33ED3" w:rsidRDefault="00B33ED3" w:rsidP="0079432A">
      <w:pPr>
        <w:numPr>
          <w:ilvl w:val="0"/>
          <w:numId w:val="55"/>
        </w:numPr>
        <w:tabs>
          <w:tab w:val="left" w:pos="993"/>
        </w:tabs>
        <w:ind w:left="0" w:firstLine="709"/>
        <w:rPr>
          <w:sz w:val="28"/>
          <w:szCs w:val="28"/>
        </w:rPr>
      </w:pPr>
      <w:r>
        <w:rPr>
          <w:sz w:val="28"/>
          <w:szCs w:val="28"/>
        </w:rPr>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B33ED3" w:rsidRDefault="00B33ED3" w:rsidP="0079432A">
      <w:pPr>
        <w:numPr>
          <w:ilvl w:val="0"/>
          <w:numId w:val="55"/>
        </w:numPr>
        <w:tabs>
          <w:tab w:val="left" w:pos="993"/>
        </w:tabs>
        <w:ind w:left="0" w:firstLine="709"/>
        <w:rPr>
          <w:sz w:val="28"/>
          <w:szCs w:val="28"/>
        </w:rPr>
      </w:pPr>
      <w:r>
        <w:rPr>
          <w:sz w:val="28"/>
          <w:szCs w:val="28"/>
        </w:rPr>
        <w:t>различать (распознавать) показатели, характеризующие отраслевую; функциональную и территориальную структуру хозяйства России;</w:t>
      </w:r>
    </w:p>
    <w:p w:rsidR="00B33ED3" w:rsidRDefault="00B33ED3" w:rsidP="0079432A">
      <w:pPr>
        <w:numPr>
          <w:ilvl w:val="0"/>
          <w:numId w:val="55"/>
        </w:numPr>
        <w:tabs>
          <w:tab w:val="left" w:pos="993"/>
        </w:tabs>
        <w:ind w:left="0" w:firstLine="709"/>
        <w:rPr>
          <w:sz w:val="28"/>
          <w:szCs w:val="28"/>
        </w:rPr>
      </w:pPr>
      <w:r>
        <w:rPr>
          <w:sz w:val="28"/>
          <w:szCs w:val="28"/>
        </w:rPr>
        <w:t xml:space="preserve">использовать знания о факторах размещения хозяйства и особенностях размещения отраслей экономики России для объяснения особенностей отраслевой, функциональной и территориальной структуры хозяйства России на основе анализа факторов, влияющих на размещение отраслей и отдельных предприятий по территории страны; </w:t>
      </w:r>
    </w:p>
    <w:p w:rsidR="00B33ED3" w:rsidRDefault="00B33ED3" w:rsidP="0079432A">
      <w:pPr>
        <w:numPr>
          <w:ilvl w:val="0"/>
          <w:numId w:val="55"/>
        </w:numPr>
        <w:tabs>
          <w:tab w:val="left" w:pos="993"/>
        </w:tabs>
        <w:ind w:left="0" w:firstLine="709"/>
        <w:rPr>
          <w:sz w:val="28"/>
          <w:szCs w:val="28"/>
        </w:rPr>
      </w:pPr>
      <w:r>
        <w:rPr>
          <w:sz w:val="28"/>
          <w:szCs w:val="28"/>
        </w:rPr>
        <w:t>объяснять и сравнивать особенности природы, населения и хозяйства отдельных регионов России;</w:t>
      </w:r>
    </w:p>
    <w:p w:rsidR="00B33ED3" w:rsidRDefault="00B33ED3" w:rsidP="0079432A">
      <w:pPr>
        <w:numPr>
          <w:ilvl w:val="0"/>
          <w:numId w:val="55"/>
        </w:numPr>
        <w:tabs>
          <w:tab w:val="left" w:pos="993"/>
        </w:tabs>
        <w:ind w:left="0" w:firstLine="709"/>
        <w:rPr>
          <w:sz w:val="28"/>
          <w:szCs w:val="28"/>
        </w:rPr>
      </w:pPr>
      <w:r>
        <w:rPr>
          <w:sz w:val="28"/>
          <w:szCs w:val="28"/>
        </w:rPr>
        <w:t>сравнивать особенности природы, населения и хозяйства отдельных регионов России;</w:t>
      </w:r>
    </w:p>
    <w:p w:rsidR="00B33ED3" w:rsidRDefault="00B33ED3" w:rsidP="0079432A">
      <w:pPr>
        <w:numPr>
          <w:ilvl w:val="0"/>
          <w:numId w:val="55"/>
        </w:numPr>
        <w:tabs>
          <w:tab w:val="left" w:pos="993"/>
        </w:tabs>
        <w:ind w:left="0" w:firstLine="709"/>
        <w:rPr>
          <w:i/>
          <w:sz w:val="28"/>
          <w:szCs w:val="28"/>
        </w:rPr>
      </w:pPr>
      <w:r>
        <w:rPr>
          <w:sz w:val="28"/>
          <w:szCs w:val="28"/>
        </w:rPr>
        <w:lastRenderedPageBreak/>
        <w:t xml:space="preserve">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 </w:t>
      </w:r>
    </w:p>
    <w:p w:rsidR="00B33ED3" w:rsidRDefault="00B33ED3" w:rsidP="0079432A">
      <w:pPr>
        <w:numPr>
          <w:ilvl w:val="0"/>
          <w:numId w:val="55"/>
        </w:numPr>
        <w:tabs>
          <w:tab w:val="left" w:pos="993"/>
        </w:tabs>
        <w:ind w:left="0" w:firstLine="709"/>
        <w:rPr>
          <w:i/>
          <w:sz w:val="28"/>
          <w:szCs w:val="28"/>
        </w:rPr>
      </w:pPr>
      <w:r>
        <w:rPr>
          <w:sz w:val="28"/>
          <w:szCs w:val="28"/>
        </w:rPr>
        <w:t xml:space="preserve">уметь ориентироваться при помощи компаса, определять стороны горизонта, использовать компас для определения азимута; </w:t>
      </w:r>
    </w:p>
    <w:p w:rsidR="00B33ED3" w:rsidRDefault="00B33ED3" w:rsidP="0079432A">
      <w:pPr>
        <w:numPr>
          <w:ilvl w:val="0"/>
          <w:numId w:val="55"/>
        </w:numPr>
        <w:tabs>
          <w:tab w:val="left" w:pos="993"/>
        </w:tabs>
        <w:ind w:left="0" w:firstLine="709"/>
        <w:rPr>
          <w:sz w:val="28"/>
          <w:szCs w:val="28"/>
        </w:rPr>
      </w:pPr>
      <w:r>
        <w:rPr>
          <w:sz w:val="28"/>
          <w:szCs w:val="28"/>
        </w:rPr>
        <w:t xml:space="preserve">описывать погоду своей местности; </w:t>
      </w:r>
    </w:p>
    <w:p w:rsidR="00B33ED3" w:rsidRDefault="00B33ED3" w:rsidP="0079432A">
      <w:pPr>
        <w:numPr>
          <w:ilvl w:val="0"/>
          <w:numId w:val="55"/>
        </w:numPr>
        <w:tabs>
          <w:tab w:val="left" w:pos="993"/>
        </w:tabs>
        <w:ind w:left="0" w:firstLine="709"/>
        <w:rPr>
          <w:sz w:val="28"/>
          <w:szCs w:val="28"/>
        </w:rPr>
      </w:pPr>
      <w:r>
        <w:rPr>
          <w:sz w:val="28"/>
          <w:szCs w:val="28"/>
        </w:rPr>
        <w:t>объяснять расовые отличия разных народов мира;</w:t>
      </w:r>
    </w:p>
    <w:p w:rsidR="00B33ED3" w:rsidRDefault="00B33ED3" w:rsidP="0079432A">
      <w:pPr>
        <w:numPr>
          <w:ilvl w:val="0"/>
          <w:numId w:val="55"/>
        </w:numPr>
        <w:tabs>
          <w:tab w:val="left" w:pos="993"/>
        </w:tabs>
        <w:ind w:left="0" w:firstLine="709"/>
        <w:rPr>
          <w:sz w:val="28"/>
          <w:szCs w:val="28"/>
        </w:rPr>
      </w:pPr>
      <w:r>
        <w:rPr>
          <w:sz w:val="28"/>
          <w:szCs w:val="28"/>
        </w:rPr>
        <w:t xml:space="preserve">давать характеристику рельефа своей местности; </w:t>
      </w:r>
    </w:p>
    <w:p w:rsidR="00B33ED3" w:rsidRDefault="00B33ED3" w:rsidP="0079432A">
      <w:pPr>
        <w:numPr>
          <w:ilvl w:val="0"/>
          <w:numId w:val="55"/>
        </w:numPr>
        <w:tabs>
          <w:tab w:val="left" w:pos="993"/>
        </w:tabs>
        <w:ind w:left="0" w:firstLine="709"/>
        <w:rPr>
          <w:sz w:val="28"/>
          <w:szCs w:val="28"/>
        </w:rPr>
      </w:pPr>
      <w:r>
        <w:rPr>
          <w:sz w:val="28"/>
          <w:szCs w:val="28"/>
        </w:rPr>
        <w:t>уметь выделять в записках путешественников географические особенности территории</w:t>
      </w:r>
    </w:p>
    <w:p w:rsidR="00B33ED3" w:rsidRDefault="00B33ED3" w:rsidP="0079432A">
      <w:pPr>
        <w:numPr>
          <w:ilvl w:val="0"/>
          <w:numId w:val="55"/>
        </w:numPr>
        <w:tabs>
          <w:tab w:val="left" w:pos="993"/>
        </w:tabs>
        <w:ind w:left="0" w:firstLine="709"/>
        <w:rPr>
          <w:sz w:val="28"/>
          <w:szCs w:val="28"/>
        </w:rPr>
      </w:pPr>
      <w:r>
        <w:rPr>
          <w:sz w:val="28"/>
          <w:szCs w:val="28"/>
        </w:rPr>
        <w:t>приводить примеры современных видов связи, применять  современные виды связи для решения  учебных и практических задач по географии;</w:t>
      </w:r>
    </w:p>
    <w:p w:rsidR="00B33ED3" w:rsidRDefault="00B33ED3" w:rsidP="0079432A">
      <w:pPr>
        <w:numPr>
          <w:ilvl w:val="0"/>
          <w:numId w:val="55"/>
        </w:numPr>
        <w:tabs>
          <w:tab w:val="left" w:pos="993"/>
        </w:tabs>
        <w:ind w:left="0" w:firstLine="709"/>
        <w:rPr>
          <w:sz w:val="28"/>
          <w:szCs w:val="28"/>
        </w:rPr>
      </w:pPr>
      <w:r>
        <w:rPr>
          <w:sz w:val="28"/>
          <w:szCs w:val="28"/>
        </w:rPr>
        <w:t>оценивать место и роль России в мировом хозяйстве.</w:t>
      </w:r>
    </w:p>
    <w:p w:rsidR="00B33ED3" w:rsidRDefault="00B33ED3" w:rsidP="00B33ED3">
      <w:pPr>
        <w:ind w:firstLine="709"/>
        <w:rPr>
          <w:b/>
          <w:sz w:val="28"/>
          <w:szCs w:val="28"/>
        </w:rPr>
      </w:pPr>
      <w:r>
        <w:rPr>
          <w:b/>
          <w:sz w:val="28"/>
          <w:szCs w:val="28"/>
        </w:rPr>
        <w:t>Выпускник получит возможность научиться:</w:t>
      </w:r>
    </w:p>
    <w:p w:rsidR="00B33ED3" w:rsidRDefault="00B33ED3" w:rsidP="0079432A">
      <w:pPr>
        <w:numPr>
          <w:ilvl w:val="0"/>
          <w:numId w:val="55"/>
        </w:numPr>
        <w:tabs>
          <w:tab w:val="left" w:pos="993"/>
        </w:tabs>
        <w:ind w:left="0" w:firstLine="709"/>
        <w:rPr>
          <w:i/>
          <w:sz w:val="28"/>
          <w:szCs w:val="28"/>
        </w:rPr>
      </w:pPr>
      <w:r>
        <w:rPr>
          <w:i/>
          <w:sz w:val="28"/>
          <w:szCs w:val="28"/>
        </w:rPr>
        <w:t>создавать простейшие географические карты различного содержания;</w:t>
      </w:r>
    </w:p>
    <w:p w:rsidR="00B33ED3" w:rsidRDefault="00B33ED3" w:rsidP="0079432A">
      <w:pPr>
        <w:numPr>
          <w:ilvl w:val="0"/>
          <w:numId w:val="55"/>
        </w:numPr>
        <w:tabs>
          <w:tab w:val="left" w:pos="993"/>
        </w:tabs>
        <w:ind w:left="0" w:firstLine="709"/>
        <w:rPr>
          <w:i/>
          <w:sz w:val="28"/>
          <w:szCs w:val="28"/>
        </w:rPr>
      </w:pPr>
      <w:r>
        <w:rPr>
          <w:i/>
          <w:sz w:val="28"/>
          <w:szCs w:val="28"/>
        </w:rPr>
        <w:t>моделировать географические объекты и явления;</w:t>
      </w:r>
    </w:p>
    <w:p w:rsidR="00B33ED3" w:rsidRDefault="00B33ED3" w:rsidP="0079432A">
      <w:pPr>
        <w:numPr>
          <w:ilvl w:val="0"/>
          <w:numId w:val="55"/>
        </w:numPr>
        <w:tabs>
          <w:tab w:val="left" w:pos="993"/>
        </w:tabs>
        <w:ind w:left="0" w:firstLine="709"/>
        <w:rPr>
          <w:i/>
          <w:sz w:val="28"/>
          <w:szCs w:val="28"/>
        </w:rPr>
      </w:pPr>
      <w:r>
        <w:rPr>
          <w:i/>
          <w:sz w:val="28"/>
          <w:szCs w:val="28"/>
        </w:rPr>
        <w:t>работать с записками, отчетами, дневниками путешественников как источниками географической информации;</w:t>
      </w:r>
    </w:p>
    <w:p w:rsidR="00B33ED3" w:rsidRDefault="00B33ED3" w:rsidP="0079432A">
      <w:pPr>
        <w:numPr>
          <w:ilvl w:val="0"/>
          <w:numId w:val="55"/>
        </w:numPr>
        <w:tabs>
          <w:tab w:val="left" w:pos="993"/>
        </w:tabs>
        <w:ind w:left="0" w:firstLine="709"/>
        <w:rPr>
          <w:i/>
          <w:sz w:val="28"/>
          <w:szCs w:val="28"/>
        </w:rPr>
      </w:pPr>
      <w:r>
        <w:rPr>
          <w:i/>
          <w:sz w:val="28"/>
          <w:szCs w:val="28"/>
        </w:rPr>
        <w:t>подготавливать сообщения (презентации) о выдающихся путешественниках, о современных исследованиях Земли;</w:t>
      </w:r>
    </w:p>
    <w:p w:rsidR="00B33ED3" w:rsidRDefault="00B33ED3" w:rsidP="0079432A">
      <w:pPr>
        <w:numPr>
          <w:ilvl w:val="0"/>
          <w:numId w:val="55"/>
        </w:numPr>
        <w:tabs>
          <w:tab w:val="left" w:pos="993"/>
        </w:tabs>
        <w:ind w:left="0" w:firstLine="709"/>
        <w:rPr>
          <w:i/>
          <w:sz w:val="28"/>
          <w:szCs w:val="28"/>
        </w:rPr>
      </w:pPr>
      <w:r>
        <w:rPr>
          <w:i/>
          <w:sz w:val="28"/>
          <w:szCs w:val="28"/>
        </w:rPr>
        <w:t>ориентироваться на местности: в мегаполисе и в природе;</w:t>
      </w:r>
    </w:p>
    <w:p w:rsidR="00B33ED3" w:rsidRDefault="00B33ED3" w:rsidP="0079432A">
      <w:pPr>
        <w:numPr>
          <w:ilvl w:val="0"/>
          <w:numId w:val="55"/>
        </w:numPr>
        <w:tabs>
          <w:tab w:val="left" w:pos="993"/>
        </w:tabs>
        <w:ind w:left="0" w:firstLine="709"/>
        <w:rPr>
          <w:i/>
          <w:sz w:val="28"/>
          <w:szCs w:val="28"/>
        </w:rPr>
      </w:pPr>
      <w:r>
        <w:rPr>
          <w:i/>
          <w:sz w:val="28"/>
          <w:szCs w:val="28"/>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B33ED3" w:rsidRDefault="00B33ED3" w:rsidP="0079432A">
      <w:pPr>
        <w:numPr>
          <w:ilvl w:val="0"/>
          <w:numId w:val="55"/>
        </w:numPr>
        <w:tabs>
          <w:tab w:val="left" w:pos="993"/>
        </w:tabs>
        <w:ind w:left="0" w:firstLine="709"/>
        <w:rPr>
          <w:i/>
          <w:sz w:val="28"/>
          <w:szCs w:val="28"/>
        </w:rPr>
      </w:pPr>
      <w:r>
        <w:rPr>
          <w:i/>
          <w:sz w:val="28"/>
          <w:szCs w:val="28"/>
        </w:rPr>
        <w:t>приводить примеры, показывающие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p>
    <w:p w:rsidR="00B33ED3" w:rsidRDefault="00B33ED3" w:rsidP="0079432A">
      <w:pPr>
        <w:numPr>
          <w:ilvl w:val="0"/>
          <w:numId w:val="55"/>
        </w:numPr>
        <w:tabs>
          <w:tab w:val="left" w:pos="993"/>
        </w:tabs>
        <w:ind w:left="0" w:firstLine="709"/>
        <w:rPr>
          <w:i/>
          <w:sz w:val="28"/>
          <w:szCs w:val="28"/>
        </w:rPr>
      </w:pPr>
      <w:r>
        <w:rPr>
          <w:i/>
          <w:sz w:val="28"/>
          <w:szCs w:val="28"/>
        </w:rPr>
        <w:t>воспринимать и критически оценивать информацию географического содержания в научно-популярной литературе и средствах массовой информации;</w:t>
      </w:r>
    </w:p>
    <w:p w:rsidR="00B33ED3" w:rsidRDefault="00B33ED3" w:rsidP="0079432A">
      <w:pPr>
        <w:numPr>
          <w:ilvl w:val="0"/>
          <w:numId w:val="55"/>
        </w:numPr>
        <w:tabs>
          <w:tab w:val="left" w:pos="993"/>
        </w:tabs>
        <w:ind w:left="0" w:firstLine="709"/>
        <w:rPr>
          <w:i/>
          <w:sz w:val="28"/>
          <w:szCs w:val="28"/>
        </w:rPr>
      </w:pPr>
      <w:r>
        <w:rPr>
          <w:i/>
          <w:sz w:val="28"/>
          <w:szCs w:val="28"/>
        </w:rPr>
        <w:t>составлять описание природного комплекса;</w:t>
      </w:r>
      <w:r w:rsidR="00BD54FF">
        <w:rPr>
          <w:i/>
          <w:sz w:val="28"/>
          <w:szCs w:val="28"/>
        </w:rPr>
        <w:t xml:space="preserve"> </w:t>
      </w:r>
      <w:r>
        <w:rPr>
          <w:i/>
          <w:sz w:val="28"/>
          <w:szCs w:val="28"/>
        </w:rPr>
        <w:t>выдвигать гипотезы о связях и закономерностях событий, процессов, объектов, происходящих в географической оболочке;</w:t>
      </w:r>
    </w:p>
    <w:p w:rsidR="00B33ED3" w:rsidRDefault="00B33ED3" w:rsidP="0079432A">
      <w:pPr>
        <w:numPr>
          <w:ilvl w:val="0"/>
          <w:numId w:val="55"/>
        </w:numPr>
        <w:tabs>
          <w:tab w:val="left" w:pos="993"/>
        </w:tabs>
        <w:ind w:left="0" w:firstLine="709"/>
        <w:rPr>
          <w:i/>
          <w:sz w:val="28"/>
          <w:szCs w:val="28"/>
        </w:rPr>
      </w:pPr>
      <w:r>
        <w:rPr>
          <w:i/>
          <w:sz w:val="28"/>
          <w:szCs w:val="28"/>
        </w:rPr>
        <w:t>сопоставлять существующие в науке точки зрения о причинах происходящих глобальных изменений климата;</w:t>
      </w:r>
    </w:p>
    <w:p w:rsidR="00B33ED3" w:rsidRDefault="00B33ED3" w:rsidP="0079432A">
      <w:pPr>
        <w:numPr>
          <w:ilvl w:val="0"/>
          <w:numId w:val="55"/>
        </w:numPr>
        <w:tabs>
          <w:tab w:val="left" w:pos="993"/>
        </w:tabs>
        <w:ind w:left="0" w:firstLine="709"/>
        <w:rPr>
          <w:i/>
          <w:sz w:val="28"/>
          <w:szCs w:val="28"/>
        </w:rPr>
      </w:pPr>
      <w:r>
        <w:rPr>
          <w:i/>
          <w:sz w:val="28"/>
          <w:szCs w:val="28"/>
        </w:rPr>
        <w:t>оценивать положительные и негативные последствия глобальных изменений климата для отдельных регионов и стран;</w:t>
      </w:r>
    </w:p>
    <w:p w:rsidR="00B33ED3" w:rsidRDefault="00B33ED3" w:rsidP="0079432A">
      <w:pPr>
        <w:numPr>
          <w:ilvl w:val="0"/>
          <w:numId w:val="55"/>
        </w:numPr>
        <w:tabs>
          <w:tab w:val="left" w:pos="993"/>
        </w:tabs>
        <w:ind w:left="0" w:firstLine="709"/>
        <w:rPr>
          <w:i/>
          <w:sz w:val="28"/>
          <w:szCs w:val="28"/>
        </w:rPr>
      </w:pPr>
      <w:r>
        <w:rPr>
          <w:i/>
          <w:sz w:val="28"/>
          <w:szCs w:val="28"/>
        </w:rPr>
        <w:t>объяснять закономерности размещения населения и хозяйства отдельных территорий в связи с природными и социально-экономическими факторами;</w:t>
      </w:r>
    </w:p>
    <w:p w:rsidR="00B33ED3" w:rsidRDefault="00B33ED3" w:rsidP="0079432A">
      <w:pPr>
        <w:numPr>
          <w:ilvl w:val="0"/>
          <w:numId w:val="55"/>
        </w:numPr>
        <w:tabs>
          <w:tab w:val="left" w:pos="993"/>
        </w:tabs>
        <w:ind w:left="0" w:firstLine="709"/>
        <w:rPr>
          <w:i/>
          <w:sz w:val="28"/>
          <w:szCs w:val="28"/>
        </w:rPr>
      </w:pPr>
      <w:r>
        <w:rPr>
          <w:i/>
          <w:sz w:val="28"/>
          <w:szCs w:val="28"/>
        </w:rPr>
        <w:lastRenderedPageBreak/>
        <w:t>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изменениями, а также развитием глобальной коммуникационной системы;</w:t>
      </w:r>
    </w:p>
    <w:p w:rsidR="00B33ED3" w:rsidRDefault="00B33ED3" w:rsidP="0079432A">
      <w:pPr>
        <w:numPr>
          <w:ilvl w:val="0"/>
          <w:numId w:val="55"/>
        </w:numPr>
        <w:tabs>
          <w:tab w:val="left" w:pos="993"/>
        </w:tabs>
        <w:ind w:left="0" w:firstLine="709"/>
        <w:rPr>
          <w:i/>
          <w:sz w:val="28"/>
          <w:szCs w:val="28"/>
        </w:rPr>
      </w:pPr>
      <w:r>
        <w:rPr>
          <w:i/>
          <w:sz w:val="28"/>
          <w:szCs w:val="28"/>
        </w:rPr>
        <w:t>давать оценку и приводить примеры изменения значения границ во времени, оценивать границы с точки зрения их доступности;</w:t>
      </w:r>
    </w:p>
    <w:p w:rsidR="00B33ED3" w:rsidRDefault="00B33ED3" w:rsidP="0079432A">
      <w:pPr>
        <w:numPr>
          <w:ilvl w:val="0"/>
          <w:numId w:val="55"/>
        </w:numPr>
        <w:tabs>
          <w:tab w:val="left" w:pos="993"/>
        </w:tabs>
        <w:ind w:left="0" w:firstLine="709"/>
        <w:rPr>
          <w:i/>
          <w:sz w:val="28"/>
          <w:szCs w:val="28"/>
        </w:rPr>
      </w:pPr>
      <w:r>
        <w:rPr>
          <w:i/>
          <w:sz w:val="28"/>
          <w:szCs w:val="28"/>
        </w:rPr>
        <w:t>делать прогнозы трансформации географических систем и комплексов в результате изменения их компонентов;</w:t>
      </w:r>
    </w:p>
    <w:p w:rsidR="00B33ED3" w:rsidRDefault="00B33ED3" w:rsidP="0079432A">
      <w:pPr>
        <w:numPr>
          <w:ilvl w:val="0"/>
          <w:numId w:val="55"/>
        </w:numPr>
        <w:tabs>
          <w:tab w:val="left" w:pos="993"/>
        </w:tabs>
        <w:ind w:left="0" w:firstLine="709"/>
        <w:rPr>
          <w:i/>
          <w:sz w:val="28"/>
          <w:szCs w:val="28"/>
        </w:rPr>
      </w:pPr>
      <w:r>
        <w:rPr>
          <w:i/>
          <w:sz w:val="28"/>
          <w:szCs w:val="28"/>
        </w:rPr>
        <w:t>наносить на контурные карты основные формы рельефа;</w:t>
      </w:r>
    </w:p>
    <w:p w:rsidR="00B33ED3" w:rsidRDefault="00B33ED3" w:rsidP="0079432A">
      <w:pPr>
        <w:numPr>
          <w:ilvl w:val="0"/>
          <w:numId w:val="55"/>
        </w:numPr>
        <w:tabs>
          <w:tab w:val="left" w:pos="993"/>
        </w:tabs>
        <w:ind w:left="0" w:firstLine="709"/>
        <w:rPr>
          <w:i/>
          <w:sz w:val="28"/>
          <w:szCs w:val="28"/>
        </w:rPr>
      </w:pPr>
      <w:r>
        <w:rPr>
          <w:i/>
          <w:sz w:val="28"/>
          <w:szCs w:val="28"/>
        </w:rPr>
        <w:t>давать характеристику климата своей области (края, республики);</w:t>
      </w:r>
    </w:p>
    <w:p w:rsidR="00B33ED3" w:rsidRDefault="00B33ED3" w:rsidP="0079432A">
      <w:pPr>
        <w:numPr>
          <w:ilvl w:val="0"/>
          <w:numId w:val="55"/>
        </w:numPr>
        <w:tabs>
          <w:tab w:val="left" w:pos="993"/>
        </w:tabs>
        <w:ind w:left="0" w:firstLine="709"/>
        <w:rPr>
          <w:i/>
          <w:sz w:val="28"/>
          <w:szCs w:val="28"/>
        </w:rPr>
      </w:pPr>
      <w:r>
        <w:rPr>
          <w:i/>
          <w:sz w:val="28"/>
          <w:szCs w:val="28"/>
        </w:rPr>
        <w:t>показывать на карте артезианские бассейны и области распространения многолетней мерзлоты;</w:t>
      </w:r>
    </w:p>
    <w:p w:rsidR="00B33ED3" w:rsidRDefault="00B33ED3" w:rsidP="0079432A">
      <w:pPr>
        <w:numPr>
          <w:ilvl w:val="0"/>
          <w:numId w:val="55"/>
        </w:numPr>
        <w:tabs>
          <w:tab w:val="left" w:pos="993"/>
        </w:tabs>
        <w:ind w:left="0" w:firstLine="709"/>
        <w:rPr>
          <w:i/>
          <w:sz w:val="28"/>
          <w:szCs w:val="28"/>
        </w:rPr>
      </w:pPr>
      <w:r>
        <w:rPr>
          <w:i/>
          <w:sz w:val="28"/>
          <w:szCs w:val="28"/>
        </w:rPr>
        <w:t>выдвигать и обосновывать на основе статистических данных гипотезы об изменении численности населения России, его половозрастной структуры, развитии человеческого капитала;</w:t>
      </w:r>
    </w:p>
    <w:p w:rsidR="00B33ED3" w:rsidRDefault="00B33ED3" w:rsidP="0079432A">
      <w:pPr>
        <w:numPr>
          <w:ilvl w:val="0"/>
          <w:numId w:val="55"/>
        </w:numPr>
        <w:tabs>
          <w:tab w:val="left" w:pos="993"/>
        </w:tabs>
        <w:ind w:left="0" w:firstLine="709"/>
        <w:rPr>
          <w:i/>
          <w:sz w:val="28"/>
          <w:szCs w:val="28"/>
        </w:rPr>
      </w:pPr>
      <w:r>
        <w:rPr>
          <w:i/>
          <w:sz w:val="28"/>
          <w:szCs w:val="28"/>
        </w:rPr>
        <w:t>оценивать ситуацию на рынке труда и ее динамику;</w:t>
      </w:r>
    </w:p>
    <w:p w:rsidR="00B33ED3" w:rsidRDefault="00B33ED3" w:rsidP="0079432A">
      <w:pPr>
        <w:numPr>
          <w:ilvl w:val="0"/>
          <w:numId w:val="55"/>
        </w:numPr>
        <w:tabs>
          <w:tab w:val="left" w:pos="993"/>
        </w:tabs>
        <w:ind w:left="0" w:firstLine="709"/>
        <w:rPr>
          <w:i/>
          <w:sz w:val="28"/>
          <w:szCs w:val="28"/>
        </w:rPr>
      </w:pPr>
      <w:r>
        <w:rPr>
          <w:i/>
          <w:sz w:val="28"/>
          <w:szCs w:val="28"/>
        </w:rPr>
        <w:t>объяснять различия в обеспеченности трудовыми ресурсами отдельных регионов России</w:t>
      </w:r>
    </w:p>
    <w:p w:rsidR="00B33ED3" w:rsidRDefault="00B33ED3" w:rsidP="0079432A">
      <w:pPr>
        <w:numPr>
          <w:ilvl w:val="0"/>
          <w:numId w:val="55"/>
        </w:numPr>
        <w:tabs>
          <w:tab w:val="left" w:pos="993"/>
        </w:tabs>
        <w:ind w:left="0" w:firstLine="709"/>
        <w:rPr>
          <w:i/>
          <w:sz w:val="28"/>
          <w:szCs w:val="28"/>
        </w:rPr>
      </w:pPr>
      <w:r>
        <w:rPr>
          <w:i/>
          <w:sz w:val="28"/>
          <w:szCs w:val="28"/>
        </w:rPr>
        <w:t>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w:t>
      </w:r>
    </w:p>
    <w:p w:rsidR="00B33ED3" w:rsidRDefault="004958B8" w:rsidP="0079432A">
      <w:pPr>
        <w:numPr>
          <w:ilvl w:val="0"/>
          <w:numId w:val="55"/>
        </w:numPr>
        <w:tabs>
          <w:tab w:val="left" w:pos="993"/>
        </w:tabs>
        <w:ind w:left="0" w:firstLine="709"/>
        <w:rPr>
          <w:i/>
          <w:sz w:val="28"/>
          <w:szCs w:val="28"/>
        </w:rPr>
      </w:pPr>
      <w:r>
        <w:rPr>
          <w:i/>
          <w:sz w:val="28"/>
          <w:szCs w:val="28"/>
        </w:rPr>
        <w:t>обосновывать возможные пути решения проблем развития хозяйства России и Оренбургской области</w:t>
      </w:r>
      <w:r w:rsidR="00B33ED3">
        <w:rPr>
          <w:i/>
          <w:sz w:val="28"/>
          <w:szCs w:val="28"/>
        </w:rPr>
        <w:t>;</w:t>
      </w:r>
    </w:p>
    <w:p w:rsidR="00B33ED3" w:rsidRDefault="00B33ED3" w:rsidP="0079432A">
      <w:pPr>
        <w:numPr>
          <w:ilvl w:val="0"/>
          <w:numId w:val="55"/>
        </w:numPr>
        <w:tabs>
          <w:tab w:val="left" w:pos="993"/>
        </w:tabs>
        <w:ind w:left="0" w:firstLine="709"/>
        <w:rPr>
          <w:i/>
          <w:sz w:val="28"/>
          <w:szCs w:val="28"/>
        </w:rPr>
      </w:pPr>
      <w:r>
        <w:rPr>
          <w:i/>
          <w:sz w:val="28"/>
          <w:szCs w:val="28"/>
        </w:rPr>
        <w:t>выбирать критерии для сравнения, сопоставления, места страны в мировой экономике;</w:t>
      </w:r>
    </w:p>
    <w:p w:rsidR="00B33ED3" w:rsidRDefault="00B33ED3" w:rsidP="0079432A">
      <w:pPr>
        <w:numPr>
          <w:ilvl w:val="0"/>
          <w:numId w:val="55"/>
        </w:numPr>
        <w:tabs>
          <w:tab w:val="left" w:pos="993"/>
        </w:tabs>
        <w:ind w:left="0" w:firstLine="709"/>
        <w:rPr>
          <w:i/>
          <w:sz w:val="28"/>
          <w:szCs w:val="28"/>
        </w:rPr>
      </w:pPr>
      <w:r>
        <w:rPr>
          <w:i/>
          <w:sz w:val="28"/>
          <w:szCs w:val="28"/>
        </w:rPr>
        <w:t>объяснять возможности России в решении современных глобальных проблем человечества;</w:t>
      </w:r>
    </w:p>
    <w:p w:rsidR="00B33ED3" w:rsidRDefault="00B33ED3" w:rsidP="0079432A">
      <w:pPr>
        <w:numPr>
          <w:ilvl w:val="0"/>
          <w:numId w:val="55"/>
        </w:numPr>
        <w:tabs>
          <w:tab w:val="left" w:pos="993"/>
        </w:tabs>
        <w:ind w:left="0" w:firstLine="709"/>
        <w:rPr>
          <w:i/>
          <w:sz w:val="28"/>
          <w:szCs w:val="28"/>
        </w:rPr>
      </w:pPr>
      <w:r>
        <w:rPr>
          <w:i/>
          <w:sz w:val="28"/>
          <w:szCs w:val="28"/>
        </w:rPr>
        <w:t>оценивать социально-экономическое положение и перспективы развития России.</w:t>
      </w:r>
    </w:p>
    <w:p w:rsidR="006777A0" w:rsidRDefault="006777A0" w:rsidP="00E22745">
      <w:pPr>
        <w:pStyle w:val="5d"/>
      </w:pPr>
      <w:bookmarkStart w:id="72" w:name="_Toc472845195"/>
      <w:bookmarkStart w:id="73" w:name="_Toc414553142"/>
      <w:bookmarkStart w:id="74" w:name="_Toc410653961"/>
      <w:bookmarkStart w:id="75" w:name="_Toc409691638"/>
      <w:r w:rsidRPr="006777A0">
        <w:t>Предметная область «</w:t>
      </w:r>
      <w:r>
        <w:t>Математика и информатика</w:t>
      </w:r>
      <w:r w:rsidRPr="006777A0">
        <w:t>»</w:t>
      </w:r>
      <w:bookmarkEnd w:id="72"/>
    </w:p>
    <w:p w:rsidR="006777A0" w:rsidRPr="006777A0" w:rsidRDefault="006777A0" w:rsidP="006777A0">
      <w:pPr>
        <w:pStyle w:val="ConsPlusNormal"/>
        <w:ind w:firstLine="540"/>
        <w:rPr>
          <w:rFonts w:ascii="Times New Roman" w:hAnsi="Times New Roman" w:cs="Times New Roman"/>
          <w:sz w:val="28"/>
        </w:rPr>
      </w:pPr>
      <w:r w:rsidRPr="006777A0">
        <w:rPr>
          <w:rFonts w:ascii="Times New Roman" w:hAnsi="Times New Roman" w:cs="Times New Roman"/>
          <w:sz w:val="28"/>
        </w:rPr>
        <w:t>Изучение предметной области "Математика и информатика" должно обеспечить:</w:t>
      </w:r>
    </w:p>
    <w:p w:rsidR="006777A0" w:rsidRPr="006777A0" w:rsidRDefault="006777A0" w:rsidP="006777A0">
      <w:pPr>
        <w:pStyle w:val="ConsPlusNormal"/>
        <w:ind w:firstLine="540"/>
        <w:rPr>
          <w:rFonts w:ascii="Times New Roman" w:hAnsi="Times New Roman" w:cs="Times New Roman"/>
          <w:sz w:val="28"/>
        </w:rPr>
      </w:pPr>
      <w:r w:rsidRPr="006777A0">
        <w:rPr>
          <w:rFonts w:ascii="Times New Roman" w:hAnsi="Times New Roman" w:cs="Times New Roman"/>
          <w:sz w:val="28"/>
        </w:rPr>
        <w:t>осознание значения математики и информатики в повседневной жизни человека;</w:t>
      </w:r>
    </w:p>
    <w:p w:rsidR="006777A0" w:rsidRPr="006777A0" w:rsidRDefault="006777A0" w:rsidP="006777A0">
      <w:pPr>
        <w:pStyle w:val="ConsPlusNormal"/>
        <w:ind w:firstLine="540"/>
        <w:rPr>
          <w:rFonts w:ascii="Times New Roman" w:hAnsi="Times New Roman" w:cs="Times New Roman"/>
          <w:sz w:val="28"/>
        </w:rPr>
      </w:pPr>
      <w:r w:rsidRPr="006777A0">
        <w:rPr>
          <w:rFonts w:ascii="Times New Roman" w:hAnsi="Times New Roman" w:cs="Times New Roman"/>
          <w:sz w:val="28"/>
        </w:rPr>
        <w:t>формирование представлений о социальных, культурных и исторических факторах становления математической науки;</w:t>
      </w:r>
    </w:p>
    <w:p w:rsidR="006777A0" w:rsidRPr="006777A0" w:rsidRDefault="006777A0" w:rsidP="006777A0">
      <w:pPr>
        <w:pStyle w:val="ConsPlusNormal"/>
        <w:ind w:firstLine="540"/>
        <w:rPr>
          <w:rFonts w:ascii="Times New Roman" w:hAnsi="Times New Roman" w:cs="Times New Roman"/>
          <w:sz w:val="28"/>
        </w:rPr>
      </w:pPr>
      <w:r w:rsidRPr="006777A0">
        <w:rPr>
          <w:rFonts w:ascii="Times New Roman" w:hAnsi="Times New Roman" w:cs="Times New Roman"/>
          <w:sz w:val="28"/>
        </w:rPr>
        <w:t>понимание роли информационных процессов в современном мире;</w:t>
      </w:r>
    </w:p>
    <w:p w:rsidR="006777A0" w:rsidRPr="006777A0" w:rsidRDefault="006777A0" w:rsidP="006777A0">
      <w:pPr>
        <w:pStyle w:val="ConsPlusNormal"/>
        <w:ind w:firstLine="540"/>
        <w:rPr>
          <w:rFonts w:ascii="Times New Roman" w:hAnsi="Times New Roman" w:cs="Times New Roman"/>
          <w:sz w:val="28"/>
        </w:rPr>
      </w:pPr>
      <w:r w:rsidRPr="006777A0">
        <w:rPr>
          <w:rFonts w:ascii="Times New Roman" w:hAnsi="Times New Roman" w:cs="Times New Roman"/>
          <w:sz w:val="28"/>
        </w:rPr>
        <w:t>формирование представлений о математике как части общечеловеческой культуры, универсальном языке науки, позволяющем описывать и изучать реальные процессы и явления.</w:t>
      </w:r>
    </w:p>
    <w:p w:rsidR="006777A0" w:rsidRPr="006777A0" w:rsidRDefault="006777A0" w:rsidP="006777A0">
      <w:pPr>
        <w:pStyle w:val="ConsPlusNormal"/>
        <w:ind w:firstLine="540"/>
        <w:rPr>
          <w:rFonts w:ascii="Times New Roman" w:hAnsi="Times New Roman" w:cs="Times New Roman"/>
          <w:sz w:val="28"/>
        </w:rPr>
      </w:pPr>
      <w:r w:rsidRPr="006777A0">
        <w:rPr>
          <w:rFonts w:ascii="Times New Roman" w:hAnsi="Times New Roman" w:cs="Times New Roman"/>
          <w:sz w:val="28"/>
        </w:rPr>
        <w:t xml:space="preserve">В результате изучения предметной области "Математика и информатика" обучающиеся развивают логическое и математическое </w:t>
      </w:r>
      <w:r w:rsidRPr="006777A0">
        <w:rPr>
          <w:rFonts w:ascii="Times New Roman" w:hAnsi="Times New Roman" w:cs="Times New Roman"/>
          <w:sz w:val="28"/>
        </w:rPr>
        <w:lastRenderedPageBreak/>
        <w:t>мышление, получают представление о математических моделях; овладевают математическими рассуждениями; учатся применять математические знания при решении различных задач и оценивать полученные результаты; овладевают умениями решения учебных задач; развивают математическую интуицию; получают представление об основных информационных процессах в реальных ситуациях.</w:t>
      </w:r>
    </w:p>
    <w:p w:rsidR="00FD55B4" w:rsidRPr="006777A0" w:rsidRDefault="00FD55B4" w:rsidP="00FD55B4">
      <w:pPr>
        <w:pStyle w:val="ConsPlusNormal"/>
        <w:ind w:firstLine="540"/>
        <w:rPr>
          <w:rFonts w:ascii="Times New Roman" w:hAnsi="Times New Roman" w:cs="Times New Roman"/>
          <w:sz w:val="28"/>
          <w:szCs w:val="28"/>
        </w:rPr>
      </w:pPr>
      <w:r>
        <w:rPr>
          <w:rFonts w:ascii="Times New Roman" w:hAnsi="Times New Roman" w:cs="Times New Roman"/>
          <w:sz w:val="28"/>
          <w:szCs w:val="28"/>
        </w:rPr>
        <w:t xml:space="preserve">В соответствии с </w:t>
      </w:r>
      <w:r w:rsidRPr="006777A0">
        <w:rPr>
          <w:rFonts w:ascii="Times New Roman" w:hAnsi="Times New Roman" w:cs="Times New Roman"/>
          <w:sz w:val="28"/>
          <w:szCs w:val="28"/>
        </w:rPr>
        <w:t xml:space="preserve">ФГОС ООО </w:t>
      </w:r>
      <w:r>
        <w:rPr>
          <w:rFonts w:ascii="Times New Roman" w:hAnsi="Times New Roman" w:cs="Times New Roman"/>
          <w:sz w:val="28"/>
          <w:szCs w:val="28"/>
        </w:rPr>
        <w:t>(</w:t>
      </w:r>
      <w:r w:rsidRPr="006777A0">
        <w:rPr>
          <w:rFonts w:ascii="Times New Roman" w:hAnsi="Times New Roman" w:cs="Times New Roman"/>
          <w:sz w:val="28"/>
          <w:szCs w:val="28"/>
        </w:rPr>
        <w:t>п. 11.5 в ред. Приказа Минобрнауки России от 31.12.2015 N 1577)Предметные результаты изучения предметной области "Математика и информатика" должны отражать:</w:t>
      </w:r>
    </w:p>
    <w:p w:rsidR="00FD55B4" w:rsidRPr="006777A0" w:rsidRDefault="00FD55B4" w:rsidP="00FD55B4">
      <w:pPr>
        <w:pStyle w:val="ConsPlusNormal"/>
        <w:ind w:firstLine="540"/>
        <w:rPr>
          <w:rFonts w:ascii="Times New Roman" w:hAnsi="Times New Roman" w:cs="Times New Roman"/>
          <w:b/>
          <w:sz w:val="28"/>
          <w:szCs w:val="28"/>
        </w:rPr>
      </w:pPr>
      <w:r w:rsidRPr="006777A0">
        <w:rPr>
          <w:rFonts w:ascii="Times New Roman" w:hAnsi="Times New Roman" w:cs="Times New Roman"/>
          <w:b/>
          <w:sz w:val="28"/>
          <w:szCs w:val="28"/>
        </w:rPr>
        <w:t>Математика. Алгебра. Геометрия. Информатика:</w:t>
      </w:r>
    </w:p>
    <w:p w:rsidR="00FD55B4" w:rsidRPr="006777A0" w:rsidRDefault="00FD55B4" w:rsidP="00FD55B4">
      <w:pPr>
        <w:pStyle w:val="ConsPlusNormal"/>
        <w:ind w:firstLine="540"/>
        <w:rPr>
          <w:rFonts w:ascii="Times New Roman" w:hAnsi="Times New Roman" w:cs="Times New Roman"/>
          <w:sz w:val="28"/>
          <w:szCs w:val="28"/>
        </w:rPr>
      </w:pPr>
      <w:r w:rsidRPr="006777A0">
        <w:rPr>
          <w:rFonts w:ascii="Times New Roman" w:hAnsi="Times New Roman" w:cs="Times New Roman"/>
          <w:sz w:val="28"/>
          <w:szCs w:val="28"/>
        </w:rPr>
        <w:t>1) формирование представлений о математике как о методе познания действительности, позволяющем описывать и изучать реальные процессы и явления:</w:t>
      </w:r>
    </w:p>
    <w:p w:rsidR="00FD55B4" w:rsidRPr="006777A0" w:rsidRDefault="00FD55B4" w:rsidP="00FD55B4">
      <w:pPr>
        <w:pStyle w:val="ConsPlusNormal"/>
        <w:ind w:firstLine="540"/>
        <w:rPr>
          <w:rFonts w:ascii="Times New Roman" w:hAnsi="Times New Roman" w:cs="Times New Roman"/>
          <w:sz w:val="28"/>
          <w:szCs w:val="28"/>
        </w:rPr>
      </w:pPr>
      <w:r w:rsidRPr="006777A0">
        <w:rPr>
          <w:rFonts w:ascii="Times New Roman" w:hAnsi="Times New Roman" w:cs="Times New Roman"/>
          <w:sz w:val="28"/>
          <w:szCs w:val="28"/>
        </w:rPr>
        <w:t>осознание роли математики в развитии России и мира;</w:t>
      </w:r>
    </w:p>
    <w:p w:rsidR="00FD55B4" w:rsidRPr="006777A0" w:rsidRDefault="00FD55B4" w:rsidP="00FD55B4">
      <w:pPr>
        <w:pStyle w:val="ConsPlusNormal"/>
        <w:ind w:firstLine="540"/>
        <w:rPr>
          <w:rFonts w:ascii="Times New Roman" w:hAnsi="Times New Roman" w:cs="Times New Roman"/>
          <w:sz w:val="28"/>
          <w:szCs w:val="28"/>
        </w:rPr>
      </w:pPr>
      <w:r w:rsidRPr="006777A0">
        <w:rPr>
          <w:rFonts w:ascii="Times New Roman" w:hAnsi="Times New Roman" w:cs="Times New Roman"/>
          <w:sz w:val="28"/>
          <w:szCs w:val="28"/>
        </w:rPr>
        <w:t>возможность привести примеры из отечественной и всемирной истории математических открытий и их авторов;</w:t>
      </w:r>
    </w:p>
    <w:p w:rsidR="00FD55B4" w:rsidRPr="006777A0" w:rsidRDefault="00FD55B4" w:rsidP="00FD55B4">
      <w:pPr>
        <w:pStyle w:val="ConsPlusNormal"/>
        <w:ind w:firstLine="540"/>
        <w:rPr>
          <w:rFonts w:ascii="Times New Roman" w:hAnsi="Times New Roman" w:cs="Times New Roman"/>
          <w:sz w:val="28"/>
          <w:szCs w:val="28"/>
        </w:rPr>
      </w:pPr>
      <w:r w:rsidRPr="006777A0">
        <w:rPr>
          <w:rFonts w:ascii="Times New Roman" w:hAnsi="Times New Roman" w:cs="Times New Roman"/>
          <w:sz w:val="28"/>
          <w:szCs w:val="28"/>
        </w:rPr>
        <w:t>2) развитие умений работать с учебным математическим текстом (анализировать, извлекать необходимую информацию), точно и грамотно выражать свои мысли с применением математической терминологии и символики, проводить классификации, логические обоснования, доказательства математических утверждений:</w:t>
      </w:r>
    </w:p>
    <w:p w:rsidR="00FD55B4" w:rsidRPr="006777A0" w:rsidRDefault="00FD55B4" w:rsidP="00FD55B4">
      <w:pPr>
        <w:pStyle w:val="ConsPlusNormal"/>
        <w:ind w:firstLine="540"/>
        <w:rPr>
          <w:rFonts w:ascii="Times New Roman" w:hAnsi="Times New Roman" w:cs="Times New Roman"/>
          <w:sz w:val="28"/>
          <w:szCs w:val="28"/>
        </w:rPr>
      </w:pPr>
      <w:r w:rsidRPr="006777A0">
        <w:rPr>
          <w:rFonts w:ascii="Times New Roman" w:hAnsi="Times New Roman" w:cs="Times New Roman"/>
          <w:sz w:val="28"/>
          <w:szCs w:val="28"/>
        </w:rPr>
        <w:t>оперирование понятиями: множество, элемент множества, подмножество, принадлежность, нахождение пересечения, объединения подмножества в простейших ситуациях;</w:t>
      </w:r>
    </w:p>
    <w:p w:rsidR="00FD55B4" w:rsidRPr="006777A0" w:rsidRDefault="00FD55B4" w:rsidP="00FD55B4">
      <w:pPr>
        <w:pStyle w:val="ConsPlusNormal"/>
        <w:ind w:firstLine="540"/>
        <w:rPr>
          <w:rFonts w:ascii="Times New Roman" w:hAnsi="Times New Roman" w:cs="Times New Roman"/>
          <w:sz w:val="28"/>
          <w:szCs w:val="28"/>
        </w:rPr>
      </w:pPr>
      <w:r w:rsidRPr="006777A0">
        <w:rPr>
          <w:rFonts w:ascii="Times New Roman" w:hAnsi="Times New Roman" w:cs="Times New Roman"/>
          <w:sz w:val="28"/>
          <w:szCs w:val="28"/>
        </w:rPr>
        <w:t>решение сюжетных задач разных типов на все арифметические действия;</w:t>
      </w:r>
    </w:p>
    <w:p w:rsidR="00FD55B4" w:rsidRPr="006777A0" w:rsidRDefault="00FD55B4" w:rsidP="00FD55B4">
      <w:pPr>
        <w:pStyle w:val="ConsPlusNormal"/>
        <w:ind w:firstLine="540"/>
        <w:rPr>
          <w:rFonts w:ascii="Times New Roman" w:hAnsi="Times New Roman" w:cs="Times New Roman"/>
          <w:sz w:val="28"/>
          <w:szCs w:val="28"/>
        </w:rPr>
      </w:pPr>
      <w:r w:rsidRPr="006777A0">
        <w:rPr>
          <w:rFonts w:ascii="Times New Roman" w:hAnsi="Times New Roman" w:cs="Times New Roman"/>
          <w:sz w:val="28"/>
          <w:szCs w:val="28"/>
        </w:rPr>
        <w:t>применение способа поиска решения задачи, в котором рассуждение строится от условия к требованию или от требования к условию;</w:t>
      </w:r>
    </w:p>
    <w:p w:rsidR="00FD55B4" w:rsidRPr="006777A0" w:rsidRDefault="00FD55B4" w:rsidP="00FD55B4">
      <w:pPr>
        <w:pStyle w:val="ConsPlusNormal"/>
        <w:ind w:firstLine="540"/>
        <w:rPr>
          <w:rFonts w:ascii="Times New Roman" w:hAnsi="Times New Roman" w:cs="Times New Roman"/>
          <w:sz w:val="28"/>
          <w:szCs w:val="28"/>
        </w:rPr>
      </w:pPr>
      <w:r w:rsidRPr="006777A0">
        <w:rPr>
          <w:rFonts w:ascii="Times New Roman" w:hAnsi="Times New Roman" w:cs="Times New Roman"/>
          <w:sz w:val="28"/>
          <w:szCs w:val="28"/>
        </w:rPr>
        <w:t>составление плана решения задачи, выделение этапов ее решения, интерпретация вычислительных результатов в задаче, исследование полученного решения задачи;</w:t>
      </w:r>
    </w:p>
    <w:p w:rsidR="00FD55B4" w:rsidRPr="006777A0" w:rsidRDefault="00FD55B4" w:rsidP="00FD55B4">
      <w:pPr>
        <w:pStyle w:val="ConsPlusNormal"/>
        <w:ind w:firstLine="540"/>
        <w:rPr>
          <w:rFonts w:ascii="Times New Roman" w:hAnsi="Times New Roman" w:cs="Times New Roman"/>
          <w:sz w:val="28"/>
          <w:szCs w:val="28"/>
        </w:rPr>
      </w:pPr>
      <w:r w:rsidRPr="006777A0">
        <w:rPr>
          <w:rFonts w:ascii="Times New Roman" w:hAnsi="Times New Roman" w:cs="Times New Roman"/>
          <w:sz w:val="28"/>
          <w:szCs w:val="28"/>
        </w:rPr>
        <w:t>нахождение процента от числа, числа по проценту от него, нахождения процентного отношения двух чисел, нахождения процентного снижения или процентного повышения величины;</w:t>
      </w:r>
    </w:p>
    <w:p w:rsidR="00FD55B4" w:rsidRPr="006777A0" w:rsidRDefault="00FD55B4" w:rsidP="00FD55B4">
      <w:pPr>
        <w:pStyle w:val="ConsPlusNormal"/>
        <w:ind w:firstLine="540"/>
        <w:rPr>
          <w:rFonts w:ascii="Times New Roman" w:hAnsi="Times New Roman" w:cs="Times New Roman"/>
          <w:sz w:val="28"/>
          <w:szCs w:val="28"/>
        </w:rPr>
      </w:pPr>
      <w:r w:rsidRPr="006777A0">
        <w:rPr>
          <w:rFonts w:ascii="Times New Roman" w:hAnsi="Times New Roman" w:cs="Times New Roman"/>
          <w:sz w:val="28"/>
          <w:szCs w:val="28"/>
        </w:rPr>
        <w:t>решение логических задач;</w:t>
      </w:r>
    </w:p>
    <w:p w:rsidR="00FD55B4" w:rsidRPr="006777A0" w:rsidRDefault="00FD55B4" w:rsidP="00FD55B4">
      <w:pPr>
        <w:pStyle w:val="ConsPlusNormal"/>
        <w:ind w:firstLine="540"/>
        <w:rPr>
          <w:rFonts w:ascii="Times New Roman" w:hAnsi="Times New Roman" w:cs="Times New Roman"/>
          <w:sz w:val="28"/>
          <w:szCs w:val="28"/>
        </w:rPr>
      </w:pPr>
      <w:r w:rsidRPr="006777A0">
        <w:rPr>
          <w:rFonts w:ascii="Times New Roman" w:hAnsi="Times New Roman" w:cs="Times New Roman"/>
          <w:sz w:val="28"/>
          <w:szCs w:val="28"/>
        </w:rPr>
        <w:t>3) развитие представлений о числе и числовых системах от натуральных до действительных чисел; овладение навыками устных, письменных, инструментальных вычислений:</w:t>
      </w:r>
    </w:p>
    <w:p w:rsidR="00FD55B4" w:rsidRPr="006777A0" w:rsidRDefault="00FD55B4" w:rsidP="00FD55B4">
      <w:pPr>
        <w:pStyle w:val="ConsPlusNormal"/>
        <w:ind w:firstLine="540"/>
        <w:rPr>
          <w:rFonts w:ascii="Times New Roman" w:hAnsi="Times New Roman" w:cs="Times New Roman"/>
          <w:sz w:val="28"/>
          <w:szCs w:val="28"/>
        </w:rPr>
      </w:pPr>
      <w:r w:rsidRPr="006777A0">
        <w:rPr>
          <w:rFonts w:ascii="Times New Roman" w:hAnsi="Times New Roman" w:cs="Times New Roman"/>
          <w:sz w:val="28"/>
          <w:szCs w:val="28"/>
        </w:rPr>
        <w:t>оперирование понятиями: натуральное число, целое число, обыкновенная дробь, десятичная дробь, смешанное число, рациональное число, иррациональное число;</w:t>
      </w:r>
    </w:p>
    <w:p w:rsidR="00FD55B4" w:rsidRPr="006777A0" w:rsidRDefault="00FD55B4" w:rsidP="00FD55B4">
      <w:pPr>
        <w:pStyle w:val="ConsPlusNormal"/>
        <w:ind w:firstLine="540"/>
        <w:rPr>
          <w:rFonts w:ascii="Times New Roman" w:hAnsi="Times New Roman" w:cs="Times New Roman"/>
          <w:sz w:val="28"/>
          <w:szCs w:val="28"/>
        </w:rPr>
      </w:pPr>
      <w:r w:rsidRPr="006777A0">
        <w:rPr>
          <w:rFonts w:ascii="Times New Roman" w:hAnsi="Times New Roman" w:cs="Times New Roman"/>
          <w:sz w:val="28"/>
          <w:szCs w:val="28"/>
        </w:rPr>
        <w:t>использование свойства чисел и законов арифметических операций с числами при выполнении вычислений;</w:t>
      </w:r>
    </w:p>
    <w:p w:rsidR="00FD55B4" w:rsidRPr="006777A0" w:rsidRDefault="00FD55B4" w:rsidP="00FD55B4">
      <w:pPr>
        <w:pStyle w:val="ConsPlusNormal"/>
        <w:ind w:firstLine="540"/>
        <w:rPr>
          <w:rFonts w:ascii="Times New Roman" w:hAnsi="Times New Roman" w:cs="Times New Roman"/>
          <w:sz w:val="28"/>
          <w:szCs w:val="28"/>
        </w:rPr>
      </w:pPr>
      <w:r w:rsidRPr="006777A0">
        <w:rPr>
          <w:rFonts w:ascii="Times New Roman" w:hAnsi="Times New Roman" w:cs="Times New Roman"/>
          <w:sz w:val="28"/>
          <w:szCs w:val="28"/>
        </w:rPr>
        <w:t>использование признаков делимости на 2, 5, 3, 9, 10 при выполнении вычислений и решении задач;</w:t>
      </w:r>
    </w:p>
    <w:p w:rsidR="00FD55B4" w:rsidRPr="006777A0" w:rsidRDefault="00FD55B4" w:rsidP="00FD55B4">
      <w:pPr>
        <w:pStyle w:val="ConsPlusNormal"/>
        <w:ind w:firstLine="540"/>
        <w:rPr>
          <w:rFonts w:ascii="Times New Roman" w:hAnsi="Times New Roman" w:cs="Times New Roman"/>
          <w:sz w:val="28"/>
          <w:szCs w:val="28"/>
        </w:rPr>
      </w:pPr>
      <w:r w:rsidRPr="006777A0">
        <w:rPr>
          <w:rFonts w:ascii="Times New Roman" w:hAnsi="Times New Roman" w:cs="Times New Roman"/>
          <w:sz w:val="28"/>
          <w:szCs w:val="28"/>
        </w:rPr>
        <w:lastRenderedPageBreak/>
        <w:t>выполнение округления чисел в соответствии с правилами;</w:t>
      </w:r>
    </w:p>
    <w:p w:rsidR="00FD55B4" w:rsidRPr="006777A0" w:rsidRDefault="00FD55B4" w:rsidP="00FD55B4">
      <w:pPr>
        <w:pStyle w:val="ConsPlusNormal"/>
        <w:ind w:firstLine="540"/>
        <w:rPr>
          <w:rFonts w:ascii="Times New Roman" w:hAnsi="Times New Roman" w:cs="Times New Roman"/>
          <w:sz w:val="28"/>
          <w:szCs w:val="28"/>
        </w:rPr>
      </w:pPr>
      <w:r w:rsidRPr="006777A0">
        <w:rPr>
          <w:rFonts w:ascii="Times New Roman" w:hAnsi="Times New Roman" w:cs="Times New Roman"/>
          <w:sz w:val="28"/>
          <w:szCs w:val="28"/>
        </w:rPr>
        <w:t>сравнение чисел;</w:t>
      </w:r>
    </w:p>
    <w:p w:rsidR="00FD55B4" w:rsidRPr="006777A0" w:rsidRDefault="00FD55B4" w:rsidP="00FD55B4">
      <w:pPr>
        <w:pStyle w:val="ConsPlusNormal"/>
        <w:ind w:firstLine="540"/>
        <w:rPr>
          <w:rFonts w:ascii="Times New Roman" w:hAnsi="Times New Roman" w:cs="Times New Roman"/>
          <w:sz w:val="28"/>
          <w:szCs w:val="28"/>
        </w:rPr>
      </w:pPr>
      <w:r w:rsidRPr="006777A0">
        <w:rPr>
          <w:rFonts w:ascii="Times New Roman" w:hAnsi="Times New Roman" w:cs="Times New Roman"/>
          <w:sz w:val="28"/>
          <w:szCs w:val="28"/>
        </w:rPr>
        <w:t>оценивание значения квадратного корня из положительного целого числа;</w:t>
      </w:r>
    </w:p>
    <w:p w:rsidR="00FD55B4" w:rsidRPr="006777A0" w:rsidRDefault="00FD55B4" w:rsidP="00FD55B4">
      <w:pPr>
        <w:pStyle w:val="ConsPlusNormal"/>
        <w:ind w:firstLine="540"/>
        <w:rPr>
          <w:rFonts w:ascii="Times New Roman" w:hAnsi="Times New Roman" w:cs="Times New Roman"/>
          <w:sz w:val="28"/>
          <w:szCs w:val="28"/>
        </w:rPr>
      </w:pPr>
      <w:r w:rsidRPr="006777A0">
        <w:rPr>
          <w:rFonts w:ascii="Times New Roman" w:hAnsi="Times New Roman" w:cs="Times New Roman"/>
          <w:sz w:val="28"/>
          <w:szCs w:val="28"/>
        </w:rPr>
        <w:t>4) овладение символьным языком алгебры, приемами выполнения тождественных преобразований выражений, решения уравнений, систем уравнений, неравенств и систем неравенств; умения моделировать реальные ситуации на языке алгебры, исследовать построенные модели с использованием аппарата алгебры, интерпретировать полученный результат:</w:t>
      </w:r>
    </w:p>
    <w:p w:rsidR="00FD55B4" w:rsidRPr="006777A0" w:rsidRDefault="00FD55B4" w:rsidP="00FD55B4">
      <w:pPr>
        <w:pStyle w:val="ConsPlusNormal"/>
        <w:ind w:firstLine="540"/>
        <w:rPr>
          <w:rFonts w:ascii="Times New Roman" w:hAnsi="Times New Roman" w:cs="Times New Roman"/>
          <w:sz w:val="28"/>
          <w:szCs w:val="28"/>
        </w:rPr>
      </w:pPr>
      <w:r w:rsidRPr="006777A0">
        <w:rPr>
          <w:rFonts w:ascii="Times New Roman" w:hAnsi="Times New Roman" w:cs="Times New Roman"/>
          <w:sz w:val="28"/>
          <w:szCs w:val="28"/>
        </w:rPr>
        <w:t>выполнение несложных преобразований для вычисления значений числовых выражений, содержащих степени с натуральным показателем, степени с целым отрицательным показателем;</w:t>
      </w:r>
    </w:p>
    <w:p w:rsidR="00FD55B4" w:rsidRPr="006777A0" w:rsidRDefault="00FD55B4" w:rsidP="00FD55B4">
      <w:pPr>
        <w:pStyle w:val="ConsPlusNormal"/>
        <w:ind w:firstLine="540"/>
        <w:rPr>
          <w:rFonts w:ascii="Times New Roman" w:hAnsi="Times New Roman" w:cs="Times New Roman"/>
          <w:sz w:val="28"/>
          <w:szCs w:val="28"/>
        </w:rPr>
      </w:pPr>
      <w:r w:rsidRPr="006777A0">
        <w:rPr>
          <w:rFonts w:ascii="Times New Roman" w:hAnsi="Times New Roman" w:cs="Times New Roman"/>
          <w:sz w:val="28"/>
          <w:szCs w:val="28"/>
        </w:rPr>
        <w:t>выполнение несложных преобразований целых, дробно рациональных выражений и выражений с квадратными корнями; раскрывать скобки, приводить подобные слагаемые, использовать формулы сокращенного умножения;</w:t>
      </w:r>
    </w:p>
    <w:p w:rsidR="00FD55B4" w:rsidRPr="006777A0" w:rsidRDefault="00FD55B4" w:rsidP="00FD55B4">
      <w:pPr>
        <w:pStyle w:val="ConsPlusNormal"/>
        <w:ind w:firstLine="540"/>
        <w:rPr>
          <w:rFonts w:ascii="Times New Roman" w:hAnsi="Times New Roman" w:cs="Times New Roman"/>
          <w:sz w:val="28"/>
          <w:szCs w:val="28"/>
        </w:rPr>
      </w:pPr>
      <w:r w:rsidRPr="006777A0">
        <w:rPr>
          <w:rFonts w:ascii="Times New Roman" w:hAnsi="Times New Roman" w:cs="Times New Roman"/>
          <w:sz w:val="28"/>
          <w:szCs w:val="28"/>
        </w:rPr>
        <w:t>решение линейных и квадратных уравнений и неравенств, уравнений и неравенств, сводящихся к линейным или квадратным, систем уравнений и неравенств, изображение решений неравенств и их систем на числовой прямой;</w:t>
      </w:r>
    </w:p>
    <w:p w:rsidR="00FD55B4" w:rsidRPr="006777A0" w:rsidRDefault="00FD55B4" w:rsidP="00FD55B4">
      <w:pPr>
        <w:pStyle w:val="ConsPlusNormal"/>
        <w:ind w:firstLine="540"/>
        <w:rPr>
          <w:rFonts w:ascii="Times New Roman" w:hAnsi="Times New Roman" w:cs="Times New Roman"/>
          <w:sz w:val="28"/>
          <w:szCs w:val="28"/>
        </w:rPr>
      </w:pPr>
      <w:r w:rsidRPr="006777A0">
        <w:rPr>
          <w:rFonts w:ascii="Times New Roman" w:hAnsi="Times New Roman" w:cs="Times New Roman"/>
          <w:sz w:val="28"/>
          <w:szCs w:val="28"/>
        </w:rPr>
        <w:t>5) овладение системой функциональных понятий, развитие умения использовать функционально-графические представления для решения различных математических задач, для описания и анализа реальных зависимостей:</w:t>
      </w:r>
    </w:p>
    <w:p w:rsidR="00FD55B4" w:rsidRPr="006777A0" w:rsidRDefault="00FD55B4" w:rsidP="00FD55B4">
      <w:pPr>
        <w:pStyle w:val="ConsPlusNormal"/>
        <w:ind w:firstLine="540"/>
        <w:rPr>
          <w:rFonts w:ascii="Times New Roman" w:hAnsi="Times New Roman" w:cs="Times New Roman"/>
          <w:sz w:val="28"/>
          <w:szCs w:val="28"/>
        </w:rPr>
      </w:pPr>
      <w:r w:rsidRPr="006777A0">
        <w:rPr>
          <w:rFonts w:ascii="Times New Roman" w:hAnsi="Times New Roman" w:cs="Times New Roman"/>
          <w:sz w:val="28"/>
          <w:szCs w:val="28"/>
        </w:rPr>
        <w:t>определение положения точки по ее координатам, координаты точки по ее положению на плоскости;</w:t>
      </w:r>
    </w:p>
    <w:p w:rsidR="00FD55B4" w:rsidRPr="006777A0" w:rsidRDefault="00FD55B4" w:rsidP="00FD55B4">
      <w:pPr>
        <w:pStyle w:val="ConsPlusNormal"/>
        <w:ind w:firstLine="540"/>
        <w:rPr>
          <w:rFonts w:ascii="Times New Roman" w:hAnsi="Times New Roman" w:cs="Times New Roman"/>
          <w:sz w:val="28"/>
          <w:szCs w:val="28"/>
        </w:rPr>
      </w:pPr>
      <w:r w:rsidRPr="006777A0">
        <w:rPr>
          <w:rFonts w:ascii="Times New Roman" w:hAnsi="Times New Roman" w:cs="Times New Roman"/>
          <w:sz w:val="28"/>
          <w:szCs w:val="28"/>
        </w:rPr>
        <w:t>нахождение по графику значений функции, области определения, множества значений, нулей функции, промежутков знакопостоянства, промежутков возрастания и убывания, наибольшего и наименьшего значения функции;</w:t>
      </w:r>
    </w:p>
    <w:p w:rsidR="00FD55B4" w:rsidRPr="006777A0" w:rsidRDefault="00FD55B4" w:rsidP="00FD55B4">
      <w:pPr>
        <w:pStyle w:val="ConsPlusNormal"/>
        <w:ind w:firstLine="540"/>
        <w:rPr>
          <w:rFonts w:ascii="Times New Roman" w:hAnsi="Times New Roman" w:cs="Times New Roman"/>
          <w:sz w:val="28"/>
          <w:szCs w:val="28"/>
        </w:rPr>
      </w:pPr>
      <w:r w:rsidRPr="006777A0">
        <w:rPr>
          <w:rFonts w:ascii="Times New Roman" w:hAnsi="Times New Roman" w:cs="Times New Roman"/>
          <w:sz w:val="28"/>
          <w:szCs w:val="28"/>
        </w:rPr>
        <w:t>построение графика линейной и квадратичной функций;</w:t>
      </w:r>
    </w:p>
    <w:p w:rsidR="00FD55B4" w:rsidRPr="006777A0" w:rsidRDefault="00FD55B4" w:rsidP="00FD55B4">
      <w:pPr>
        <w:pStyle w:val="ConsPlusNormal"/>
        <w:ind w:firstLine="540"/>
        <w:rPr>
          <w:rFonts w:ascii="Times New Roman" w:hAnsi="Times New Roman" w:cs="Times New Roman"/>
          <w:sz w:val="28"/>
          <w:szCs w:val="28"/>
        </w:rPr>
      </w:pPr>
      <w:r w:rsidRPr="006777A0">
        <w:rPr>
          <w:rFonts w:ascii="Times New Roman" w:hAnsi="Times New Roman" w:cs="Times New Roman"/>
          <w:sz w:val="28"/>
          <w:szCs w:val="28"/>
        </w:rPr>
        <w:t>оперирование на базовом уровне понятиями: последовательность, арифметическая прогрессия, геометрическая прогрессия;</w:t>
      </w:r>
    </w:p>
    <w:p w:rsidR="00FD55B4" w:rsidRPr="006777A0" w:rsidRDefault="00FD55B4" w:rsidP="00FD55B4">
      <w:pPr>
        <w:pStyle w:val="ConsPlusNormal"/>
        <w:ind w:firstLine="540"/>
        <w:rPr>
          <w:rFonts w:ascii="Times New Roman" w:hAnsi="Times New Roman" w:cs="Times New Roman"/>
          <w:sz w:val="28"/>
          <w:szCs w:val="28"/>
        </w:rPr>
      </w:pPr>
      <w:r w:rsidRPr="006777A0">
        <w:rPr>
          <w:rFonts w:ascii="Times New Roman" w:hAnsi="Times New Roman" w:cs="Times New Roman"/>
          <w:sz w:val="28"/>
          <w:szCs w:val="28"/>
        </w:rPr>
        <w:t>использование свойств линейной и квадратичной функций и их графиков при решении задач из других учебных предметов;</w:t>
      </w:r>
    </w:p>
    <w:p w:rsidR="00FD55B4" w:rsidRPr="006777A0" w:rsidRDefault="00FD55B4" w:rsidP="00FD55B4">
      <w:pPr>
        <w:pStyle w:val="ConsPlusNormal"/>
        <w:ind w:firstLine="540"/>
        <w:rPr>
          <w:rFonts w:ascii="Times New Roman" w:hAnsi="Times New Roman" w:cs="Times New Roman"/>
          <w:sz w:val="28"/>
          <w:szCs w:val="28"/>
        </w:rPr>
      </w:pPr>
      <w:r w:rsidRPr="006777A0">
        <w:rPr>
          <w:rFonts w:ascii="Times New Roman" w:hAnsi="Times New Roman" w:cs="Times New Roman"/>
          <w:sz w:val="28"/>
          <w:szCs w:val="28"/>
        </w:rPr>
        <w:t>6) овладение геометрическим языком; развитие умения использовать его для описания предметов окружающего мира; развитие пространственных представлений, изобразительных умений, навыков геометрических построений:</w:t>
      </w:r>
    </w:p>
    <w:p w:rsidR="00FD55B4" w:rsidRPr="006777A0" w:rsidRDefault="00FD55B4" w:rsidP="00FD55B4">
      <w:pPr>
        <w:pStyle w:val="ConsPlusNormal"/>
        <w:ind w:firstLine="540"/>
        <w:rPr>
          <w:rFonts w:ascii="Times New Roman" w:hAnsi="Times New Roman" w:cs="Times New Roman"/>
          <w:sz w:val="28"/>
          <w:szCs w:val="28"/>
        </w:rPr>
      </w:pPr>
      <w:r w:rsidRPr="006777A0">
        <w:rPr>
          <w:rFonts w:ascii="Times New Roman" w:hAnsi="Times New Roman" w:cs="Times New Roman"/>
          <w:sz w:val="28"/>
          <w:szCs w:val="28"/>
        </w:rPr>
        <w:t>оперирование понятиями: фигура, точка, отрезок, прямая, луч, ломаная, угол, многоугольник, треугольник и четырехугольник, прямоугольник и квадрат, окружность и круг, прямоугольный параллелепипед, куб, шар; изображение изучаемых фигур от руки и с помощью линейки и циркуля;</w:t>
      </w:r>
    </w:p>
    <w:p w:rsidR="00FD55B4" w:rsidRPr="006777A0" w:rsidRDefault="00FD55B4" w:rsidP="00FD55B4">
      <w:pPr>
        <w:pStyle w:val="ConsPlusNormal"/>
        <w:ind w:firstLine="540"/>
        <w:rPr>
          <w:rFonts w:ascii="Times New Roman" w:hAnsi="Times New Roman" w:cs="Times New Roman"/>
          <w:sz w:val="28"/>
          <w:szCs w:val="28"/>
        </w:rPr>
      </w:pPr>
      <w:r w:rsidRPr="006777A0">
        <w:rPr>
          <w:rFonts w:ascii="Times New Roman" w:hAnsi="Times New Roman" w:cs="Times New Roman"/>
          <w:sz w:val="28"/>
          <w:szCs w:val="28"/>
        </w:rPr>
        <w:t xml:space="preserve">выполнение измерения длин, расстояний, величин углов с помощью </w:t>
      </w:r>
      <w:r w:rsidRPr="006777A0">
        <w:rPr>
          <w:rFonts w:ascii="Times New Roman" w:hAnsi="Times New Roman" w:cs="Times New Roman"/>
          <w:sz w:val="28"/>
          <w:szCs w:val="28"/>
        </w:rPr>
        <w:lastRenderedPageBreak/>
        <w:t>инструментов для измерений длин и углов;</w:t>
      </w:r>
    </w:p>
    <w:p w:rsidR="00FD55B4" w:rsidRPr="006777A0" w:rsidRDefault="00FD55B4" w:rsidP="00FD55B4">
      <w:pPr>
        <w:pStyle w:val="ConsPlusNormal"/>
        <w:ind w:firstLine="540"/>
        <w:rPr>
          <w:rFonts w:ascii="Times New Roman" w:hAnsi="Times New Roman" w:cs="Times New Roman"/>
          <w:sz w:val="28"/>
          <w:szCs w:val="28"/>
        </w:rPr>
      </w:pPr>
      <w:r w:rsidRPr="006777A0">
        <w:rPr>
          <w:rFonts w:ascii="Times New Roman" w:hAnsi="Times New Roman" w:cs="Times New Roman"/>
          <w:sz w:val="28"/>
          <w:szCs w:val="28"/>
        </w:rPr>
        <w:t>7) формирование систематических знаний о плоских фигурах и их свойствах, представлений о простейших пространственных телах; развитие умений моделирования реальных ситуаций на языке геометрии, исследования построенной модели с использованием геометрических понятий и теорем, аппарата алгебры, решения геометрических и практических задач:</w:t>
      </w:r>
    </w:p>
    <w:p w:rsidR="00FD55B4" w:rsidRPr="006777A0" w:rsidRDefault="00FD55B4" w:rsidP="00FD55B4">
      <w:pPr>
        <w:pStyle w:val="ConsPlusNormal"/>
        <w:ind w:firstLine="540"/>
        <w:rPr>
          <w:rFonts w:ascii="Times New Roman" w:hAnsi="Times New Roman" w:cs="Times New Roman"/>
          <w:sz w:val="28"/>
          <w:szCs w:val="28"/>
        </w:rPr>
      </w:pPr>
      <w:r w:rsidRPr="006777A0">
        <w:rPr>
          <w:rFonts w:ascii="Times New Roman" w:hAnsi="Times New Roman" w:cs="Times New Roman"/>
          <w:sz w:val="28"/>
          <w:szCs w:val="28"/>
        </w:rPr>
        <w:t>оперирование на базовом уровне понятиями: равенство фигур, параллельность и перпендикулярность прямых, углы между прямыми, перпендикуляр, наклонная, проекция;</w:t>
      </w:r>
    </w:p>
    <w:p w:rsidR="00FD55B4" w:rsidRPr="006777A0" w:rsidRDefault="00FD55B4" w:rsidP="00FD55B4">
      <w:pPr>
        <w:pStyle w:val="ConsPlusNormal"/>
        <w:ind w:firstLine="540"/>
        <w:rPr>
          <w:rFonts w:ascii="Times New Roman" w:hAnsi="Times New Roman" w:cs="Times New Roman"/>
          <w:sz w:val="28"/>
          <w:szCs w:val="28"/>
        </w:rPr>
      </w:pPr>
      <w:r w:rsidRPr="006777A0">
        <w:rPr>
          <w:rFonts w:ascii="Times New Roman" w:hAnsi="Times New Roman" w:cs="Times New Roman"/>
          <w:sz w:val="28"/>
          <w:szCs w:val="28"/>
        </w:rPr>
        <w:t>проведение доказательств в геометрии;</w:t>
      </w:r>
    </w:p>
    <w:p w:rsidR="00FD55B4" w:rsidRPr="006777A0" w:rsidRDefault="00FD55B4" w:rsidP="00FD55B4">
      <w:pPr>
        <w:pStyle w:val="ConsPlusNormal"/>
        <w:ind w:firstLine="540"/>
        <w:rPr>
          <w:rFonts w:ascii="Times New Roman" w:hAnsi="Times New Roman" w:cs="Times New Roman"/>
          <w:sz w:val="28"/>
          <w:szCs w:val="28"/>
        </w:rPr>
      </w:pPr>
      <w:r w:rsidRPr="006777A0">
        <w:rPr>
          <w:rFonts w:ascii="Times New Roman" w:hAnsi="Times New Roman" w:cs="Times New Roman"/>
          <w:sz w:val="28"/>
          <w:szCs w:val="28"/>
        </w:rPr>
        <w:t>оперирование на базовом уровне понятиями: вектор, сумма векторов, произведение вектора на число, координаты на плоскости;</w:t>
      </w:r>
    </w:p>
    <w:p w:rsidR="00FD55B4" w:rsidRPr="006777A0" w:rsidRDefault="00FD55B4" w:rsidP="00FD55B4">
      <w:pPr>
        <w:pStyle w:val="ConsPlusNormal"/>
        <w:ind w:firstLine="540"/>
        <w:rPr>
          <w:rFonts w:ascii="Times New Roman" w:hAnsi="Times New Roman" w:cs="Times New Roman"/>
          <w:sz w:val="28"/>
          <w:szCs w:val="28"/>
        </w:rPr>
      </w:pPr>
      <w:r w:rsidRPr="006777A0">
        <w:rPr>
          <w:rFonts w:ascii="Times New Roman" w:hAnsi="Times New Roman" w:cs="Times New Roman"/>
          <w:sz w:val="28"/>
          <w:szCs w:val="28"/>
        </w:rPr>
        <w:t>решение задач на нахождение геометрических величин (длина и расстояние, величина угла, площадь) по образцам или алгоритмам;</w:t>
      </w:r>
    </w:p>
    <w:p w:rsidR="00FD55B4" w:rsidRPr="006777A0" w:rsidRDefault="00FD55B4" w:rsidP="00FD55B4">
      <w:pPr>
        <w:pStyle w:val="ConsPlusNormal"/>
        <w:ind w:firstLine="540"/>
        <w:rPr>
          <w:rFonts w:ascii="Times New Roman" w:hAnsi="Times New Roman" w:cs="Times New Roman"/>
          <w:sz w:val="28"/>
          <w:szCs w:val="28"/>
        </w:rPr>
      </w:pPr>
      <w:r w:rsidRPr="006777A0">
        <w:rPr>
          <w:rFonts w:ascii="Times New Roman" w:hAnsi="Times New Roman" w:cs="Times New Roman"/>
          <w:sz w:val="28"/>
          <w:szCs w:val="28"/>
        </w:rPr>
        <w:t>8) овладение простейшими способами представления и анализа статистических данных; формирование представлений о статистических закономерностях в реальном мире и о различных способах их изучения, о простейших вероятностных моделях; развитие умений извлекать информацию, представленную в таблицах, на диаграммах, графиках, описывать и анализировать массивы числовых данных с помощью подходящих статистических характеристик, использовать понимание вероятностных свойств окружающих явлений при принятии решений:</w:t>
      </w:r>
    </w:p>
    <w:p w:rsidR="00FD55B4" w:rsidRPr="006777A0" w:rsidRDefault="00FD55B4" w:rsidP="00FD55B4">
      <w:pPr>
        <w:pStyle w:val="ConsPlusNormal"/>
        <w:ind w:firstLine="540"/>
        <w:rPr>
          <w:rFonts w:ascii="Times New Roman" w:hAnsi="Times New Roman" w:cs="Times New Roman"/>
          <w:sz w:val="28"/>
          <w:szCs w:val="28"/>
        </w:rPr>
      </w:pPr>
      <w:r w:rsidRPr="006777A0">
        <w:rPr>
          <w:rFonts w:ascii="Times New Roman" w:hAnsi="Times New Roman" w:cs="Times New Roman"/>
          <w:sz w:val="28"/>
          <w:szCs w:val="28"/>
        </w:rPr>
        <w:t>формирование представления о статистических характеристиках, вероятности случайного события;</w:t>
      </w:r>
    </w:p>
    <w:p w:rsidR="00FD55B4" w:rsidRPr="006777A0" w:rsidRDefault="00FD55B4" w:rsidP="00FD55B4">
      <w:pPr>
        <w:pStyle w:val="ConsPlusNormal"/>
        <w:ind w:firstLine="540"/>
        <w:rPr>
          <w:rFonts w:ascii="Times New Roman" w:hAnsi="Times New Roman" w:cs="Times New Roman"/>
          <w:sz w:val="28"/>
          <w:szCs w:val="28"/>
        </w:rPr>
      </w:pPr>
      <w:r w:rsidRPr="006777A0">
        <w:rPr>
          <w:rFonts w:ascii="Times New Roman" w:hAnsi="Times New Roman" w:cs="Times New Roman"/>
          <w:sz w:val="28"/>
          <w:szCs w:val="28"/>
        </w:rPr>
        <w:t>решение простейших комбинаторных задач;</w:t>
      </w:r>
    </w:p>
    <w:p w:rsidR="00FD55B4" w:rsidRPr="006777A0" w:rsidRDefault="00FD55B4" w:rsidP="00FD55B4">
      <w:pPr>
        <w:pStyle w:val="ConsPlusNormal"/>
        <w:ind w:firstLine="540"/>
        <w:rPr>
          <w:rFonts w:ascii="Times New Roman" w:hAnsi="Times New Roman" w:cs="Times New Roman"/>
          <w:sz w:val="28"/>
          <w:szCs w:val="28"/>
        </w:rPr>
      </w:pPr>
      <w:r w:rsidRPr="006777A0">
        <w:rPr>
          <w:rFonts w:ascii="Times New Roman" w:hAnsi="Times New Roman" w:cs="Times New Roman"/>
          <w:sz w:val="28"/>
          <w:szCs w:val="28"/>
        </w:rPr>
        <w:t>определение основных статистических характеристик числовых наборов;</w:t>
      </w:r>
    </w:p>
    <w:p w:rsidR="00FD55B4" w:rsidRPr="006777A0" w:rsidRDefault="00FD55B4" w:rsidP="00FD55B4">
      <w:pPr>
        <w:pStyle w:val="ConsPlusNormal"/>
        <w:ind w:firstLine="540"/>
        <w:rPr>
          <w:rFonts w:ascii="Times New Roman" w:hAnsi="Times New Roman" w:cs="Times New Roman"/>
          <w:sz w:val="28"/>
          <w:szCs w:val="28"/>
        </w:rPr>
      </w:pPr>
      <w:r w:rsidRPr="006777A0">
        <w:rPr>
          <w:rFonts w:ascii="Times New Roman" w:hAnsi="Times New Roman" w:cs="Times New Roman"/>
          <w:sz w:val="28"/>
          <w:szCs w:val="28"/>
        </w:rPr>
        <w:t>оценивание и вычисление вероятности события в простейших случаях;</w:t>
      </w:r>
    </w:p>
    <w:p w:rsidR="00FD55B4" w:rsidRPr="006777A0" w:rsidRDefault="00FD55B4" w:rsidP="00FD55B4">
      <w:pPr>
        <w:pStyle w:val="ConsPlusNormal"/>
        <w:ind w:firstLine="540"/>
        <w:rPr>
          <w:rFonts w:ascii="Times New Roman" w:hAnsi="Times New Roman" w:cs="Times New Roman"/>
          <w:sz w:val="28"/>
          <w:szCs w:val="28"/>
        </w:rPr>
      </w:pPr>
      <w:r w:rsidRPr="006777A0">
        <w:rPr>
          <w:rFonts w:ascii="Times New Roman" w:hAnsi="Times New Roman" w:cs="Times New Roman"/>
          <w:sz w:val="28"/>
          <w:szCs w:val="28"/>
        </w:rPr>
        <w:t>наличие представления о роли практически достоверных и маловероятных событий, о роли закона больших чисел в массовых явлениях;</w:t>
      </w:r>
    </w:p>
    <w:p w:rsidR="00FD55B4" w:rsidRPr="006777A0" w:rsidRDefault="00FD55B4" w:rsidP="00FD55B4">
      <w:pPr>
        <w:pStyle w:val="ConsPlusNormal"/>
        <w:ind w:firstLine="540"/>
        <w:rPr>
          <w:rFonts w:ascii="Times New Roman" w:hAnsi="Times New Roman" w:cs="Times New Roman"/>
          <w:sz w:val="28"/>
          <w:szCs w:val="28"/>
        </w:rPr>
      </w:pPr>
      <w:r w:rsidRPr="006777A0">
        <w:rPr>
          <w:rFonts w:ascii="Times New Roman" w:hAnsi="Times New Roman" w:cs="Times New Roman"/>
          <w:sz w:val="28"/>
          <w:szCs w:val="28"/>
        </w:rPr>
        <w:t>умение сравнивать основные статистические характеристики, полученные в процессе решения прикладной задачи, изучения реального явления;</w:t>
      </w:r>
    </w:p>
    <w:p w:rsidR="00FD55B4" w:rsidRPr="006777A0" w:rsidRDefault="00FD55B4" w:rsidP="00FD55B4">
      <w:pPr>
        <w:pStyle w:val="ConsPlusNormal"/>
        <w:ind w:firstLine="540"/>
        <w:rPr>
          <w:rFonts w:ascii="Times New Roman" w:hAnsi="Times New Roman" w:cs="Times New Roman"/>
          <w:sz w:val="28"/>
          <w:szCs w:val="28"/>
        </w:rPr>
      </w:pPr>
      <w:r w:rsidRPr="006777A0">
        <w:rPr>
          <w:rFonts w:ascii="Times New Roman" w:hAnsi="Times New Roman" w:cs="Times New Roman"/>
          <w:sz w:val="28"/>
          <w:szCs w:val="28"/>
        </w:rPr>
        <w:t>9) развитие умений применять изученные понятия, результаты, методы для решения задач практического характера и задач из смежных дисциплин с использованием при необходимости справочных материалов, компьютера, пользоваться оценкой и прикидкой при практических расчетах:</w:t>
      </w:r>
    </w:p>
    <w:p w:rsidR="00FD55B4" w:rsidRPr="006777A0" w:rsidRDefault="00FD55B4" w:rsidP="00FD55B4">
      <w:pPr>
        <w:pStyle w:val="ConsPlusNormal"/>
        <w:ind w:firstLine="540"/>
        <w:rPr>
          <w:rFonts w:ascii="Times New Roman" w:hAnsi="Times New Roman" w:cs="Times New Roman"/>
          <w:sz w:val="28"/>
          <w:szCs w:val="28"/>
        </w:rPr>
      </w:pPr>
      <w:r w:rsidRPr="006777A0">
        <w:rPr>
          <w:rFonts w:ascii="Times New Roman" w:hAnsi="Times New Roman" w:cs="Times New Roman"/>
          <w:sz w:val="28"/>
          <w:szCs w:val="28"/>
        </w:rPr>
        <w:t>распознавание верных и неверных высказываний;</w:t>
      </w:r>
    </w:p>
    <w:p w:rsidR="00FD55B4" w:rsidRPr="006777A0" w:rsidRDefault="00FD55B4" w:rsidP="00FD55B4">
      <w:pPr>
        <w:pStyle w:val="ConsPlusNormal"/>
        <w:ind w:firstLine="540"/>
        <w:rPr>
          <w:rFonts w:ascii="Times New Roman" w:hAnsi="Times New Roman" w:cs="Times New Roman"/>
          <w:sz w:val="28"/>
          <w:szCs w:val="28"/>
        </w:rPr>
      </w:pPr>
      <w:r w:rsidRPr="006777A0">
        <w:rPr>
          <w:rFonts w:ascii="Times New Roman" w:hAnsi="Times New Roman" w:cs="Times New Roman"/>
          <w:sz w:val="28"/>
          <w:szCs w:val="28"/>
        </w:rPr>
        <w:t>оценивание результатов вычислений при решении практических задач;</w:t>
      </w:r>
    </w:p>
    <w:p w:rsidR="00FD55B4" w:rsidRPr="006777A0" w:rsidRDefault="00FD55B4" w:rsidP="00FD55B4">
      <w:pPr>
        <w:pStyle w:val="ConsPlusNormal"/>
        <w:ind w:firstLine="540"/>
        <w:rPr>
          <w:rFonts w:ascii="Times New Roman" w:hAnsi="Times New Roman" w:cs="Times New Roman"/>
          <w:sz w:val="28"/>
          <w:szCs w:val="28"/>
        </w:rPr>
      </w:pPr>
      <w:r w:rsidRPr="006777A0">
        <w:rPr>
          <w:rFonts w:ascii="Times New Roman" w:hAnsi="Times New Roman" w:cs="Times New Roman"/>
          <w:sz w:val="28"/>
          <w:szCs w:val="28"/>
        </w:rPr>
        <w:t>выполнение сравнения чисел в реальных ситуациях;</w:t>
      </w:r>
    </w:p>
    <w:p w:rsidR="00FD55B4" w:rsidRPr="006777A0" w:rsidRDefault="00FD55B4" w:rsidP="00FD55B4">
      <w:pPr>
        <w:pStyle w:val="ConsPlusNormal"/>
        <w:ind w:firstLine="540"/>
        <w:rPr>
          <w:rFonts w:ascii="Times New Roman" w:hAnsi="Times New Roman" w:cs="Times New Roman"/>
          <w:sz w:val="28"/>
          <w:szCs w:val="28"/>
        </w:rPr>
      </w:pPr>
      <w:r w:rsidRPr="006777A0">
        <w:rPr>
          <w:rFonts w:ascii="Times New Roman" w:hAnsi="Times New Roman" w:cs="Times New Roman"/>
          <w:sz w:val="28"/>
          <w:szCs w:val="28"/>
        </w:rPr>
        <w:t>использование числовых выражений при решении практических задач и задач из других учебных предметов;</w:t>
      </w:r>
    </w:p>
    <w:p w:rsidR="00FD55B4" w:rsidRPr="006777A0" w:rsidRDefault="00FD55B4" w:rsidP="00FD55B4">
      <w:pPr>
        <w:pStyle w:val="ConsPlusNormal"/>
        <w:ind w:firstLine="540"/>
        <w:rPr>
          <w:rFonts w:ascii="Times New Roman" w:hAnsi="Times New Roman" w:cs="Times New Roman"/>
          <w:sz w:val="28"/>
          <w:szCs w:val="28"/>
        </w:rPr>
      </w:pPr>
      <w:r w:rsidRPr="006777A0">
        <w:rPr>
          <w:rFonts w:ascii="Times New Roman" w:hAnsi="Times New Roman" w:cs="Times New Roman"/>
          <w:sz w:val="28"/>
          <w:szCs w:val="28"/>
        </w:rPr>
        <w:t>решение практических задач с применением простейших свойств фигур;</w:t>
      </w:r>
    </w:p>
    <w:p w:rsidR="00FD55B4" w:rsidRPr="006777A0" w:rsidRDefault="00FD55B4" w:rsidP="00FD55B4">
      <w:pPr>
        <w:pStyle w:val="ConsPlusNormal"/>
        <w:ind w:firstLine="540"/>
        <w:rPr>
          <w:rFonts w:ascii="Times New Roman" w:hAnsi="Times New Roman" w:cs="Times New Roman"/>
          <w:sz w:val="28"/>
          <w:szCs w:val="28"/>
        </w:rPr>
      </w:pPr>
      <w:r w:rsidRPr="006777A0">
        <w:rPr>
          <w:rFonts w:ascii="Times New Roman" w:hAnsi="Times New Roman" w:cs="Times New Roman"/>
          <w:sz w:val="28"/>
          <w:szCs w:val="28"/>
        </w:rPr>
        <w:t xml:space="preserve">выполнение простейших построений и измерений на местности, </w:t>
      </w:r>
      <w:r w:rsidRPr="006777A0">
        <w:rPr>
          <w:rFonts w:ascii="Times New Roman" w:hAnsi="Times New Roman" w:cs="Times New Roman"/>
          <w:sz w:val="28"/>
          <w:szCs w:val="28"/>
        </w:rPr>
        <w:lastRenderedPageBreak/>
        <w:t>необходимых в реальной жизни;</w:t>
      </w:r>
    </w:p>
    <w:p w:rsidR="00FD55B4" w:rsidRPr="006777A0" w:rsidRDefault="00FD55B4" w:rsidP="00FD55B4">
      <w:pPr>
        <w:pStyle w:val="ConsPlusNormal"/>
        <w:ind w:firstLine="540"/>
        <w:rPr>
          <w:rFonts w:ascii="Times New Roman" w:hAnsi="Times New Roman" w:cs="Times New Roman"/>
          <w:sz w:val="28"/>
          <w:szCs w:val="28"/>
        </w:rPr>
      </w:pPr>
      <w:r w:rsidRPr="006777A0">
        <w:rPr>
          <w:rFonts w:ascii="Times New Roman" w:hAnsi="Times New Roman" w:cs="Times New Roman"/>
          <w:sz w:val="28"/>
          <w:szCs w:val="28"/>
        </w:rPr>
        <w:t>10) формирование информационной и алгоритмической культуры; формирование представления о компьютере как универсальном устройстве обработки информации; развитие основных навыков и умений использования компьютерных устройств;</w:t>
      </w:r>
    </w:p>
    <w:p w:rsidR="00FD55B4" w:rsidRPr="006777A0" w:rsidRDefault="00FD55B4" w:rsidP="00FD55B4">
      <w:pPr>
        <w:pStyle w:val="ConsPlusNormal"/>
        <w:ind w:firstLine="540"/>
        <w:rPr>
          <w:rFonts w:ascii="Times New Roman" w:hAnsi="Times New Roman" w:cs="Times New Roman"/>
          <w:sz w:val="28"/>
          <w:szCs w:val="28"/>
        </w:rPr>
      </w:pPr>
      <w:r w:rsidRPr="006777A0">
        <w:rPr>
          <w:rFonts w:ascii="Times New Roman" w:hAnsi="Times New Roman" w:cs="Times New Roman"/>
          <w:sz w:val="28"/>
          <w:szCs w:val="28"/>
        </w:rPr>
        <w:t>11) формирование представления об основных изучаемых понятиях: информация, алгоритм, модель - и их свойствах;</w:t>
      </w:r>
    </w:p>
    <w:p w:rsidR="00FD55B4" w:rsidRPr="006777A0" w:rsidRDefault="00FD55B4" w:rsidP="00FD55B4">
      <w:pPr>
        <w:pStyle w:val="ConsPlusNormal"/>
        <w:ind w:firstLine="540"/>
        <w:rPr>
          <w:rFonts w:ascii="Times New Roman" w:hAnsi="Times New Roman" w:cs="Times New Roman"/>
          <w:sz w:val="28"/>
          <w:szCs w:val="28"/>
        </w:rPr>
      </w:pPr>
      <w:r w:rsidRPr="006777A0">
        <w:rPr>
          <w:rFonts w:ascii="Times New Roman" w:hAnsi="Times New Roman" w:cs="Times New Roman"/>
          <w:sz w:val="28"/>
          <w:szCs w:val="28"/>
        </w:rPr>
        <w:t>12) развитие алгоритмического мышления, необходимого для профессиональной деятельности в современном обществе; развитие умений составить и записать алгоритм для конкретного исполнителя; формирование знаний об алгоритмических конструкциях, логических значениях и операциях; знакомство с одним из языков программирования и основными алгоритмическими структурами - линейной, условной и циклической;</w:t>
      </w:r>
    </w:p>
    <w:p w:rsidR="00FD55B4" w:rsidRPr="006777A0" w:rsidRDefault="00FD55B4" w:rsidP="00FD55B4">
      <w:pPr>
        <w:pStyle w:val="ConsPlusNormal"/>
        <w:ind w:firstLine="540"/>
        <w:rPr>
          <w:rFonts w:ascii="Times New Roman" w:hAnsi="Times New Roman" w:cs="Times New Roman"/>
          <w:sz w:val="28"/>
          <w:szCs w:val="28"/>
        </w:rPr>
      </w:pPr>
      <w:r w:rsidRPr="006777A0">
        <w:rPr>
          <w:rFonts w:ascii="Times New Roman" w:hAnsi="Times New Roman" w:cs="Times New Roman"/>
          <w:sz w:val="28"/>
          <w:szCs w:val="28"/>
        </w:rPr>
        <w:t>13) формирование умений формализации и структурирования информации, умения выбирать способ представления данных в соответствии с поставленной задачей - таблицы, схемы, графики, диаграммы, с использованием соответствующих программных средств обработки данных;</w:t>
      </w:r>
    </w:p>
    <w:p w:rsidR="00FD55B4" w:rsidRPr="006777A0" w:rsidRDefault="00FD55B4" w:rsidP="00FD55B4">
      <w:pPr>
        <w:pStyle w:val="ConsPlusNormal"/>
        <w:ind w:firstLine="540"/>
        <w:rPr>
          <w:rFonts w:ascii="Times New Roman" w:hAnsi="Times New Roman" w:cs="Times New Roman"/>
          <w:sz w:val="28"/>
          <w:szCs w:val="28"/>
        </w:rPr>
      </w:pPr>
      <w:r w:rsidRPr="006777A0">
        <w:rPr>
          <w:rFonts w:ascii="Times New Roman" w:hAnsi="Times New Roman" w:cs="Times New Roman"/>
          <w:sz w:val="28"/>
          <w:szCs w:val="28"/>
        </w:rPr>
        <w:t>14) формирование навыков и умений безопасного и целесообразного поведения при работе с компьютерными программами и в Интернете, умения соблюдать нормы информационной этики и права;</w:t>
      </w:r>
    </w:p>
    <w:p w:rsidR="00FD55B4" w:rsidRPr="006777A0" w:rsidRDefault="00FD55B4" w:rsidP="00FD55B4">
      <w:pPr>
        <w:pStyle w:val="ConsPlusNormal"/>
        <w:ind w:firstLine="540"/>
        <w:rPr>
          <w:rFonts w:ascii="Times New Roman" w:hAnsi="Times New Roman" w:cs="Times New Roman"/>
          <w:sz w:val="28"/>
          <w:szCs w:val="28"/>
        </w:rPr>
      </w:pPr>
      <w:r w:rsidRPr="006777A0">
        <w:rPr>
          <w:rFonts w:ascii="Times New Roman" w:hAnsi="Times New Roman" w:cs="Times New Roman"/>
          <w:sz w:val="28"/>
          <w:szCs w:val="28"/>
        </w:rPr>
        <w:t>15) для слепых и слабовидящих обучающихся:</w:t>
      </w:r>
    </w:p>
    <w:p w:rsidR="00FD55B4" w:rsidRPr="006777A0" w:rsidRDefault="00FD55B4" w:rsidP="00FD55B4">
      <w:pPr>
        <w:pStyle w:val="ConsPlusNormal"/>
        <w:ind w:firstLine="540"/>
        <w:rPr>
          <w:rFonts w:ascii="Times New Roman" w:hAnsi="Times New Roman" w:cs="Times New Roman"/>
          <w:sz w:val="28"/>
          <w:szCs w:val="28"/>
        </w:rPr>
      </w:pPr>
      <w:r w:rsidRPr="006777A0">
        <w:rPr>
          <w:rFonts w:ascii="Times New Roman" w:hAnsi="Times New Roman" w:cs="Times New Roman"/>
          <w:sz w:val="28"/>
          <w:szCs w:val="28"/>
        </w:rPr>
        <w:t>владение правилами записи математических формул и специальных знаков рельефно-точечной системы обозначений Л. Брайля;</w:t>
      </w:r>
    </w:p>
    <w:p w:rsidR="00FD55B4" w:rsidRPr="006777A0" w:rsidRDefault="00FD55B4" w:rsidP="00FD55B4">
      <w:pPr>
        <w:pStyle w:val="ConsPlusNormal"/>
        <w:ind w:firstLine="540"/>
        <w:rPr>
          <w:rFonts w:ascii="Times New Roman" w:hAnsi="Times New Roman" w:cs="Times New Roman"/>
          <w:sz w:val="28"/>
          <w:szCs w:val="28"/>
        </w:rPr>
      </w:pPr>
      <w:r w:rsidRPr="006777A0">
        <w:rPr>
          <w:rFonts w:ascii="Times New Roman" w:hAnsi="Times New Roman" w:cs="Times New Roman"/>
          <w:sz w:val="28"/>
          <w:szCs w:val="28"/>
        </w:rPr>
        <w:t>владение тактильно-осязательным способом обследования и восприятия рельефных изображений предметов, контурных изображений геометрических фигур и т.п.;</w:t>
      </w:r>
    </w:p>
    <w:p w:rsidR="00FD55B4" w:rsidRPr="006777A0" w:rsidRDefault="00FD55B4" w:rsidP="00FD55B4">
      <w:pPr>
        <w:pStyle w:val="ConsPlusNormal"/>
        <w:ind w:firstLine="540"/>
        <w:rPr>
          <w:rFonts w:ascii="Times New Roman" w:hAnsi="Times New Roman" w:cs="Times New Roman"/>
          <w:sz w:val="28"/>
          <w:szCs w:val="28"/>
        </w:rPr>
      </w:pPr>
      <w:r w:rsidRPr="006777A0">
        <w:rPr>
          <w:rFonts w:ascii="Times New Roman" w:hAnsi="Times New Roman" w:cs="Times New Roman"/>
          <w:sz w:val="28"/>
          <w:szCs w:val="28"/>
        </w:rPr>
        <w:t>умение читать рельефные графики элементарных функций на координатной плоскости, применять специальные приспособления для рельефного черчения;</w:t>
      </w:r>
    </w:p>
    <w:p w:rsidR="00FD55B4" w:rsidRPr="006777A0" w:rsidRDefault="00FD55B4" w:rsidP="00FD55B4">
      <w:pPr>
        <w:pStyle w:val="ConsPlusNormal"/>
        <w:ind w:firstLine="540"/>
        <w:rPr>
          <w:rFonts w:ascii="Times New Roman" w:hAnsi="Times New Roman" w:cs="Times New Roman"/>
          <w:sz w:val="28"/>
          <w:szCs w:val="28"/>
        </w:rPr>
      </w:pPr>
      <w:r w:rsidRPr="006777A0">
        <w:rPr>
          <w:rFonts w:ascii="Times New Roman" w:hAnsi="Times New Roman" w:cs="Times New Roman"/>
          <w:sz w:val="28"/>
          <w:szCs w:val="28"/>
        </w:rPr>
        <w:t>владение основным функционалом программы не</w:t>
      </w:r>
      <w:r w:rsidR="00BD54FF">
        <w:rPr>
          <w:rFonts w:ascii="Times New Roman" w:hAnsi="Times New Roman" w:cs="Times New Roman"/>
          <w:sz w:val="28"/>
          <w:szCs w:val="28"/>
        </w:rPr>
        <w:t xml:space="preserve"> </w:t>
      </w:r>
      <w:r w:rsidRPr="006777A0">
        <w:rPr>
          <w:rFonts w:ascii="Times New Roman" w:hAnsi="Times New Roman" w:cs="Times New Roman"/>
          <w:sz w:val="28"/>
          <w:szCs w:val="28"/>
        </w:rPr>
        <w:t>визуального доступа к информации на экране ПК, умение использовать персональные тифлотехнические средства информационно-коммуникационного доступа слепыми обучающимися;</w:t>
      </w:r>
    </w:p>
    <w:p w:rsidR="00FD55B4" w:rsidRPr="006777A0" w:rsidRDefault="00FD55B4" w:rsidP="00FD55B4">
      <w:pPr>
        <w:pStyle w:val="ConsPlusNormal"/>
        <w:ind w:firstLine="540"/>
        <w:rPr>
          <w:rFonts w:ascii="Times New Roman" w:hAnsi="Times New Roman" w:cs="Times New Roman"/>
          <w:sz w:val="28"/>
          <w:szCs w:val="28"/>
        </w:rPr>
      </w:pPr>
      <w:r w:rsidRPr="006777A0">
        <w:rPr>
          <w:rFonts w:ascii="Times New Roman" w:hAnsi="Times New Roman" w:cs="Times New Roman"/>
          <w:sz w:val="28"/>
          <w:szCs w:val="28"/>
        </w:rPr>
        <w:t>16) для обучающихся с нарушениями опорно-двигательного аппарата:</w:t>
      </w:r>
    </w:p>
    <w:p w:rsidR="00FD55B4" w:rsidRPr="006777A0" w:rsidRDefault="00FD55B4" w:rsidP="00FD55B4">
      <w:pPr>
        <w:pStyle w:val="ConsPlusNormal"/>
        <w:ind w:firstLine="540"/>
        <w:rPr>
          <w:rFonts w:ascii="Times New Roman" w:hAnsi="Times New Roman" w:cs="Times New Roman"/>
          <w:sz w:val="28"/>
          <w:szCs w:val="28"/>
        </w:rPr>
      </w:pPr>
      <w:r w:rsidRPr="006777A0">
        <w:rPr>
          <w:rFonts w:ascii="Times New Roman" w:hAnsi="Times New Roman" w:cs="Times New Roman"/>
          <w:sz w:val="28"/>
          <w:szCs w:val="28"/>
        </w:rPr>
        <w:t>владение специальными компьютерными средствами представления и анализа данных и умение использовать персональные средства доступа с учетом двигательных, речедвигательных и сенсорных нарушений;</w:t>
      </w:r>
    </w:p>
    <w:p w:rsidR="00FD55B4" w:rsidRPr="006777A0" w:rsidRDefault="00FD55B4" w:rsidP="00FD55B4">
      <w:pPr>
        <w:pStyle w:val="ConsPlusNormal"/>
        <w:ind w:firstLine="540"/>
        <w:rPr>
          <w:rFonts w:ascii="Times New Roman" w:hAnsi="Times New Roman" w:cs="Times New Roman"/>
          <w:sz w:val="28"/>
          <w:szCs w:val="28"/>
        </w:rPr>
      </w:pPr>
      <w:r w:rsidRPr="006777A0">
        <w:rPr>
          <w:rFonts w:ascii="Times New Roman" w:hAnsi="Times New Roman" w:cs="Times New Roman"/>
          <w:sz w:val="28"/>
          <w:szCs w:val="28"/>
        </w:rPr>
        <w:t>умение использовать персональные средства доступа.</w:t>
      </w:r>
    </w:p>
    <w:p w:rsidR="00B33ED3" w:rsidRPr="00E22745" w:rsidRDefault="00B33ED3" w:rsidP="00E22745">
      <w:pPr>
        <w:pStyle w:val="5d"/>
      </w:pPr>
      <w:bookmarkStart w:id="76" w:name="_Toc472845196"/>
      <w:r w:rsidRPr="00E22745">
        <w:t>1.2.5.7. Математика</w:t>
      </w:r>
      <w:bookmarkEnd w:id="73"/>
      <w:bookmarkEnd w:id="74"/>
      <w:bookmarkEnd w:id="75"/>
      <w:bookmarkEnd w:id="76"/>
    </w:p>
    <w:p w:rsidR="004960B9" w:rsidRPr="001A62A6" w:rsidRDefault="004960B9" w:rsidP="001A62A6">
      <w:pPr>
        <w:ind w:firstLine="709"/>
        <w:rPr>
          <w:b/>
          <w:sz w:val="28"/>
        </w:rPr>
      </w:pPr>
      <w:bookmarkStart w:id="77" w:name="_Toc409691640"/>
      <w:bookmarkStart w:id="78" w:name="_Toc414553149"/>
      <w:bookmarkStart w:id="79" w:name="_Toc410653963"/>
      <w:r w:rsidRPr="001A62A6">
        <w:rPr>
          <w:b/>
          <w:sz w:val="28"/>
        </w:rPr>
        <w:t>Выпускник научится в 5-6 классах (для использования в повседневной жизни и обеспечения возможности успешного продолжения образования на базовом уровне)</w:t>
      </w:r>
    </w:p>
    <w:p w:rsidR="004960B9" w:rsidRDefault="004960B9" w:rsidP="0079432A">
      <w:pPr>
        <w:pStyle w:val="ad"/>
        <w:numPr>
          <w:ilvl w:val="0"/>
          <w:numId w:val="80"/>
        </w:numPr>
        <w:tabs>
          <w:tab w:val="left" w:pos="993"/>
        </w:tabs>
        <w:spacing w:line="240" w:lineRule="auto"/>
        <w:ind w:left="0" w:firstLine="709"/>
        <w:rPr>
          <w:sz w:val="28"/>
          <w:szCs w:val="28"/>
        </w:rPr>
      </w:pPr>
      <w:r>
        <w:rPr>
          <w:sz w:val="28"/>
          <w:szCs w:val="28"/>
        </w:rPr>
        <w:lastRenderedPageBreak/>
        <w:t>Оперировать на базовом уровне</w:t>
      </w:r>
      <w:r>
        <w:rPr>
          <w:rStyle w:val="ae"/>
          <w:sz w:val="28"/>
          <w:szCs w:val="28"/>
        </w:rPr>
        <w:footnoteReference w:id="12"/>
      </w:r>
      <w:r>
        <w:rPr>
          <w:sz w:val="28"/>
          <w:szCs w:val="28"/>
        </w:rPr>
        <w:t xml:space="preserve"> понятиями: множество, элемент множества, подмножество, принадлежность;</w:t>
      </w:r>
    </w:p>
    <w:p w:rsidR="004960B9" w:rsidRDefault="004960B9" w:rsidP="0079432A">
      <w:pPr>
        <w:pStyle w:val="ad"/>
        <w:numPr>
          <w:ilvl w:val="0"/>
          <w:numId w:val="80"/>
        </w:numPr>
        <w:tabs>
          <w:tab w:val="left" w:pos="993"/>
        </w:tabs>
        <w:spacing w:line="240" w:lineRule="auto"/>
        <w:ind w:left="0" w:firstLine="709"/>
        <w:rPr>
          <w:sz w:val="28"/>
          <w:szCs w:val="28"/>
        </w:rPr>
      </w:pPr>
      <w:r>
        <w:rPr>
          <w:sz w:val="28"/>
          <w:szCs w:val="28"/>
        </w:rPr>
        <w:t>задавать множества перечислением их элементов;</w:t>
      </w:r>
    </w:p>
    <w:p w:rsidR="004960B9" w:rsidRDefault="004960B9" w:rsidP="0079432A">
      <w:pPr>
        <w:pStyle w:val="ad"/>
        <w:numPr>
          <w:ilvl w:val="0"/>
          <w:numId w:val="80"/>
        </w:numPr>
        <w:tabs>
          <w:tab w:val="left" w:pos="993"/>
        </w:tabs>
        <w:spacing w:line="240" w:lineRule="auto"/>
        <w:ind w:left="0" w:firstLine="709"/>
        <w:rPr>
          <w:sz w:val="28"/>
          <w:szCs w:val="28"/>
        </w:rPr>
      </w:pPr>
      <w:r>
        <w:rPr>
          <w:sz w:val="28"/>
          <w:szCs w:val="28"/>
        </w:rPr>
        <w:t>находить пересечение, объединение, подмножество в простейших ситуациях.</w:t>
      </w:r>
    </w:p>
    <w:p w:rsidR="004960B9" w:rsidRDefault="004960B9" w:rsidP="001A62A6">
      <w:pPr>
        <w:ind w:firstLine="709"/>
        <w:rPr>
          <w:b/>
          <w:sz w:val="28"/>
          <w:szCs w:val="28"/>
        </w:rPr>
      </w:pPr>
      <w:r>
        <w:rPr>
          <w:b/>
          <w:sz w:val="28"/>
          <w:szCs w:val="28"/>
        </w:rPr>
        <w:t>В повседневной жизни и при изучении других предметов:</w:t>
      </w:r>
    </w:p>
    <w:p w:rsidR="004960B9" w:rsidRDefault="004960B9" w:rsidP="0079432A">
      <w:pPr>
        <w:pStyle w:val="a"/>
        <w:numPr>
          <w:ilvl w:val="0"/>
          <w:numId w:val="81"/>
        </w:numPr>
        <w:tabs>
          <w:tab w:val="left" w:pos="993"/>
        </w:tabs>
        <w:ind w:left="0" w:firstLine="709"/>
        <w:rPr>
          <w:rFonts w:ascii="Times New Roman" w:hAnsi="Times New Roman"/>
          <w:sz w:val="28"/>
          <w:szCs w:val="28"/>
        </w:rPr>
      </w:pPr>
      <w:r>
        <w:rPr>
          <w:rFonts w:ascii="Times New Roman" w:hAnsi="Times New Roman"/>
          <w:sz w:val="28"/>
          <w:szCs w:val="28"/>
        </w:rPr>
        <w:t>распознавать логически некорректные высказывания.</w:t>
      </w:r>
    </w:p>
    <w:p w:rsidR="004960B9" w:rsidRDefault="004960B9" w:rsidP="001A62A6">
      <w:pPr>
        <w:ind w:firstLine="709"/>
        <w:rPr>
          <w:b/>
          <w:sz w:val="28"/>
          <w:szCs w:val="28"/>
        </w:rPr>
      </w:pPr>
      <w:r>
        <w:rPr>
          <w:b/>
          <w:sz w:val="28"/>
          <w:szCs w:val="28"/>
        </w:rPr>
        <w:t>Числа</w:t>
      </w:r>
    </w:p>
    <w:p w:rsidR="004960B9" w:rsidRDefault="004960B9" w:rsidP="0079432A">
      <w:pPr>
        <w:pStyle w:val="ad"/>
        <w:numPr>
          <w:ilvl w:val="0"/>
          <w:numId w:val="82"/>
        </w:numPr>
        <w:tabs>
          <w:tab w:val="left" w:pos="993"/>
        </w:tabs>
        <w:spacing w:line="240" w:lineRule="auto"/>
        <w:ind w:left="0" w:firstLine="709"/>
        <w:rPr>
          <w:sz w:val="28"/>
          <w:szCs w:val="28"/>
        </w:rPr>
      </w:pPr>
      <w:r>
        <w:rPr>
          <w:sz w:val="28"/>
          <w:szCs w:val="28"/>
        </w:rPr>
        <w:t>Оперировать на базовом уровне понятиями: натуральное число, целое число, обыкновенная дробь, десятичная дробь, смешанное число, рациональное число;</w:t>
      </w:r>
    </w:p>
    <w:p w:rsidR="004960B9" w:rsidRDefault="004960B9" w:rsidP="0079432A">
      <w:pPr>
        <w:pStyle w:val="ad"/>
        <w:numPr>
          <w:ilvl w:val="0"/>
          <w:numId w:val="82"/>
        </w:numPr>
        <w:tabs>
          <w:tab w:val="left" w:pos="993"/>
        </w:tabs>
        <w:spacing w:line="240" w:lineRule="auto"/>
        <w:ind w:left="0" w:firstLine="709"/>
        <w:rPr>
          <w:sz w:val="28"/>
          <w:szCs w:val="28"/>
        </w:rPr>
      </w:pPr>
      <w:r>
        <w:rPr>
          <w:sz w:val="28"/>
          <w:szCs w:val="28"/>
        </w:rPr>
        <w:t>использовать свойства чисел и правила действий с рациональными числами при выполнении вычислений;</w:t>
      </w:r>
    </w:p>
    <w:p w:rsidR="004960B9" w:rsidRDefault="004960B9" w:rsidP="0079432A">
      <w:pPr>
        <w:pStyle w:val="ad"/>
        <w:numPr>
          <w:ilvl w:val="0"/>
          <w:numId w:val="82"/>
        </w:numPr>
        <w:tabs>
          <w:tab w:val="left" w:pos="993"/>
        </w:tabs>
        <w:spacing w:line="240" w:lineRule="auto"/>
        <w:ind w:left="0" w:firstLine="709"/>
        <w:rPr>
          <w:sz w:val="28"/>
          <w:szCs w:val="28"/>
        </w:rPr>
      </w:pPr>
      <w:r>
        <w:rPr>
          <w:sz w:val="28"/>
          <w:szCs w:val="28"/>
        </w:rPr>
        <w:t>использовать признаки делимости на 2, 5, 3, 9, 10 при выполнении вычислений и решении несложных задач;</w:t>
      </w:r>
    </w:p>
    <w:p w:rsidR="004960B9" w:rsidRDefault="004960B9" w:rsidP="0079432A">
      <w:pPr>
        <w:pStyle w:val="ad"/>
        <w:numPr>
          <w:ilvl w:val="0"/>
          <w:numId w:val="82"/>
        </w:numPr>
        <w:tabs>
          <w:tab w:val="left" w:pos="993"/>
        </w:tabs>
        <w:spacing w:line="240" w:lineRule="auto"/>
        <w:ind w:left="0" w:firstLine="709"/>
        <w:rPr>
          <w:sz w:val="28"/>
          <w:szCs w:val="28"/>
        </w:rPr>
      </w:pPr>
      <w:r>
        <w:rPr>
          <w:sz w:val="28"/>
          <w:szCs w:val="28"/>
        </w:rPr>
        <w:t>выполнять округление рациональных чисел в соответствии с правилами;</w:t>
      </w:r>
    </w:p>
    <w:p w:rsidR="004960B9" w:rsidRDefault="004960B9" w:rsidP="0079432A">
      <w:pPr>
        <w:pStyle w:val="ad"/>
        <w:numPr>
          <w:ilvl w:val="0"/>
          <w:numId w:val="82"/>
        </w:numPr>
        <w:tabs>
          <w:tab w:val="left" w:pos="993"/>
        </w:tabs>
        <w:spacing w:line="240" w:lineRule="auto"/>
        <w:ind w:left="0" w:firstLine="709"/>
        <w:rPr>
          <w:sz w:val="28"/>
          <w:szCs w:val="28"/>
        </w:rPr>
      </w:pPr>
      <w:r>
        <w:rPr>
          <w:sz w:val="28"/>
          <w:szCs w:val="28"/>
        </w:rPr>
        <w:t>сравнивать рациональные числа</w:t>
      </w:r>
      <w:r>
        <w:rPr>
          <w:b/>
          <w:sz w:val="28"/>
          <w:szCs w:val="28"/>
        </w:rPr>
        <w:t>.</w:t>
      </w:r>
    </w:p>
    <w:p w:rsidR="004960B9" w:rsidRDefault="004960B9" w:rsidP="001A62A6">
      <w:pPr>
        <w:ind w:firstLine="709"/>
        <w:rPr>
          <w:b/>
          <w:sz w:val="28"/>
          <w:szCs w:val="28"/>
        </w:rPr>
      </w:pPr>
      <w:r>
        <w:rPr>
          <w:b/>
          <w:sz w:val="28"/>
          <w:szCs w:val="28"/>
        </w:rPr>
        <w:t>В повседневной жизни и при изучении других предметов:</w:t>
      </w:r>
    </w:p>
    <w:p w:rsidR="004960B9" w:rsidRDefault="004960B9" w:rsidP="0079432A">
      <w:pPr>
        <w:pStyle w:val="ad"/>
        <w:numPr>
          <w:ilvl w:val="0"/>
          <w:numId w:val="82"/>
        </w:numPr>
        <w:tabs>
          <w:tab w:val="left" w:pos="993"/>
        </w:tabs>
        <w:spacing w:line="240" w:lineRule="auto"/>
        <w:ind w:left="0" w:firstLine="709"/>
        <w:rPr>
          <w:sz w:val="28"/>
          <w:szCs w:val="28"/>
        </w:rPr>
      </w:pPr>
      <w:r>
        <w:rPr>
          <w:sz w:val="28"/>
          <w:szCs w:val="28"/>
        </w:rPr>
        <w:t>оценивать результаты вычислений при решении практических задач;</w:t>
      </w:r>
    </w:p>
    <w:p w:rsidR="004960B9" w:rsidRDefault="004960B9" w:rsidP="0079432A">
      <w:pPr>
        <w:pStyle w:val="ad"/>
        <w:numPr>
          <w:ilvl w:val="0"/>
          <w:numId w:val="82"/>
        </w:numPr>
        <w:tabs>
          <w:tab w:val="left" w:pos="993"/>
        </w:tabs>
        <w:spacing w:line="240" w:lineRule="auto"/>
        <w:ind w:left="0" w:firstLine="709"/>
        <w:rPr>
          <w:sz w:val="28"/>
          <w:szCs w:val="28"/>
        </w:rPr>
      </w:pPr>
      <w:r>
        <w:rPr>
          <w:sz w:val="28"/>
          <w:szCs w:val="28"/>
        </w:rPr>
        <w:t>выполнять сравнение чисел в реальных ситуациях;</w:t>
      </w:r>
    </w:p>
    <w:p w:rsidR="004960B9" w:rsidRDefault="004960B9" w:rsidP="0079432A">
      <w:pPr>
        <w:pStyle w:val="ad"/>
        <w:numPr>
          <w:ilvl w:val="0"/>
          <w:numId w:val="82"/>
        </w:numPr>
        <w:tabs>
          <w:tab w:val="left" w:pos="993"/>
        </w:tabs>
        <w:spacing w:line="240" w:lineRule="auto"/>
        <w:ind w:left="0" w:firstLine="709"/>
        <w:rPr>
          <w:sz w:val="28"/>
          <w:szCs w:val="28"/>
        </w:rPr>
      </w:pPr>
      <w:r>
        <w:rPr>
          <w:sz w:val="28"/>
          <w:szCs w:val="28"/>
        </w:rPr>
        <w:t>составлять числовые выражения при решении практических задач и задач из других учебных предметов.</w:t>
      </w:r>
    </w:p>
    <w:p w:rsidR="004960B9" w:rsidRDefault="004960B9" w:rsidP="001A62A6">
      <w:pPr>
        <w:ind w:firstLine="709"/>
        <w:rPr>
          <w:b/>
          <w:sz w:val="28"/>
          <w:szCs w:val="28"/>
        </w:rPr>
      </w:pPr>
      <w:r>
        <w:rPr>
          <w:b/>
          <w:sz w:val="28"/>
          <w:szCs w:val="28"/>
        </w:rPr>
        <w:t>Статистика и теория вероятностей</w:t>
      </w:r>
    </w:p>
    <w:p w:rsidR="004960B9" w:rsidRDefault="004960B9" w:rsidP="0079432A">
      <w:pPr>
        <w:pStyle w:val="a"/>
        <w:numPr>
          <w:ilvl w:val="0"/>
          <w:numId w:val="81"/>
        </w:numPr>
        <w:tabs>
          <w:tab w:val="left" w:pos="993"/>
        </w:tabs>
        <w:ind w:left="0" w:firstLine="709"/>
        <w:rPr>
          <w:rFonts w:ascii="Times New Roman" w:hAnsi="Times New Roman"/>
          <w:sz w:val="28"/>
          <w:szCs w:val="28"/>
        </w:rPr>
      </w:pPr>
      <w:r>
        <w:rPr>
          <w:rFonts w:ascii="Times New Roman" w:hAnsi="Times New Roman"/>
          <w:sz w:val="28"/>
          <w:szCs w:val="28"/>
        </w:rPr>
        <w:t xml:space="preserve">Представлять данные в виде таблиц, диаграмм, </w:t>
      </w:r>
    </w:p>
    <w:p w:rsidR="004960B9" w:rsidRDefault="004960B9" w:rsidP="0079432A">
      <w:pPr>
        <w:pStyle w:val="a"/>
        <w:numPr>
          <w:ilvl w:val="0"/>
          <w:numId w:val="81"/>
        </w:numPr>
        <w:tabs>
          <w:tab w:val="left" w:pos="993"/>
        </w:tabs>
        <w:ind w:left="0" w:firstLine="709"/>
        <w:rPr>
          <w:rFonts w:ascii="Times New Roman" w:hAnsi="Times New Roman"/>
          <w:sz w:val="28"/>
          <w:szCs w:val="28"/>
        </w:rPr>
      </w:pPr>
      <w:r>
        <w:rPr>
          <w:rFonts w:ascii="Times New Roman" w:hAnsi="Times New Roman"/>
          <w:sz w:val="28"/>
          <w:szCs w:val="28"/>
        </w:rPr>
        <w:t>читать информацию, представленную в виде таблицы, диаграммы.</w:t>
      </w:r>
    </w:p>
    <w:p w:rsidR="004960B9" w:rsidRDefault="004960B9" w:rsidP="001A62A6">
      <w:pPr>
        <w:ind w:firstLine="709"/>
        <w:rPr>
          <w:b/>
          <w:bCs/>
          <w:sz w:val="28"/>
          <w:szCs w:val="28"/>
        </w:rPr>
      </w:pPr>
      <w:r>
        <w:rPr>
          <w:b/>
          <w:bCs/>
          <w:sz w:val="28"/>
          <w:szCs w:val="28"/>
        </w:rPr>
        <w:t>Текстовые задачи</w:t>
      </w:r>
    </w:p>
    <w:p w:rsidR="004960B9" w:rsidRDefault="004960B9" w:rsidP="0079432A">
      <w:pPr>
        <w:pStyle w:val="ad"/>
        <w:numPr>
          <w:ilvl w:val="0"/>
          <w:numId w:val="83"/>
        </w:numPr>
        <w:tabs>
          <w:tab w:val="left" w:pos="993"/>
        </w:tabs>
        <w:spacing w:line="240" w:lineRule="auto"/>
        <w:ind w:left="0" w:firstLine="709"/>
        <w:rPr>
          <w:sz w:val="28"/>
          <w:szCs w:val="28"/>
        </w:rPr>
      </w:pPr>
      <w:r>
        <w:rPr>
          <w:sz w:val="28"/>
          <w:szCs w:val="28"/>
        </w:rPr>
        <w:t>Решать несложные сюжетные задачи разных типов на все арифметические действия;</w:t>
      </w:r>
    </w:p>
    <w:p w:rsidR="004960B9" w:rsidRDefault="004960B9" w:rsidP="0079432A">
      <w:pPr>
        <w:pStyle w:val="ad"/>
        <w:numPr>
          <w:ilvl w:val="0"/>
          <w:numId w:val="83"/>
        </w:numPr>
        <w:tabs>
          <w:tab w:val="left" w:pos="993"/>
        </w:tabs>
        <w:spacing w:line="240" w:lineRule="auto"/>
        <w:ind w:left="0" w:firstLine="709"/>
        <w:rPr>
          <w:sz w:val="28"/>
          <w:szCs w:val="28"/>
        </w:rPr>
      </w:pPr>
      <w:r>
        <w:rPr>
          <w:sz w:val="28"/>
          <w:szCs w:val="28"/>
        </w:rPr>
        <w:t>строить модель условия задачи (в виде таблицы, схемы, рисунка), в которой даны значения двух из трех взаимосвязанных величин, с целью поиска решения задачи;</w:t>
      </w:r>
    </w:p>
    <w:p w:rsidR="004960B9" w:rsidRDefault="004960B9" w:rsidP="0079432A">
      <w:pPr>
        <w:pStyle w:val="ad"/>
        <w:numPr>
          <w:ilvl w:val="0"/>
          <w:numId w:val="83"/>
        </w:numPr>
        <w:tabs>
          <w:tab w:val="left" w:pos="993"/>
        </w:tabs>
        <w:spacing w:line="240" w:lineRule="auto"/>
        <w:ind w:left="0" w:firstLine="709"/>
        <w:rPr>
          <w:sz w:val="28"/>
          <w:szCs w:val="28"/>
        </w:rPr>
      </w:pPr>
      <w:r>
        <w:rPr>
          <w:sz w:val="28"/>
          <w:szCs w:val="28"/>
        </w:rPr>
        <w:t>осуществлять способ поиска решения задачи, в котором рассуждение строится от условия к требованию или от требования к условию;</w:t>
      </w:r>
    </w:p>
    <w:p w:rsidR="004960B9" w:rsidRDefault="004960B9" w:rsidP="0079432A">
      <w:pPr>
        <w:pStyle w:val="ad"/>
        <w:numPr>
          <w:ilvl w:val="0"/>
          <w:numId w:val="83"/>
        </w:numPr>
        <w:tabs>
          <w:tab w:val="left" w:pos="993"/>
        </w:tabs>
        <w:spacing w:line="240" w:lineRule="auto"/>
        <w:ind w:left="0" w:firstLine="709"/>
        <w:rPr>
          <w:sz w:val="28"/>
          <w:szCs w:val="28"/>
        </w:rPr>
      </w:pPr>
      <w:r>
        <w:rPr>
          <w:sz w:val="28"/>
          <w:szCs w:val="28"/>
        </w:rPr>
        <w:t xml:space="preserve">составлять план решения задачи; </w:t>
      </w:r>
    </w:p>
    <w:p w:rsidR="004960B9" w:rsidRDefault="004960B9" w:rsidP="0079432A">
      <w:pPr>
        <w:pStyle w:val="ad"/>
        <w:numPr>
          <w:ilvl w:val="0"/>
          <w:numId w:val="83"/>
        </w:numPr>
        <w:tabs>
          <w:tab w:val="left" w:pos="993"/>
        </w:tabs>
        <w:spacing w:line="240" w:lineRule="auto"/>
        <w:ind w:left="0" w:firstLine="709"/>
        <w:rPr>
          <w:sz w:val="28"/>
          <w:szCs w:val="28"/>
        </w:rPr>
      </w:pPr>
      <w:r>
        <w:rPr>
          <w:sz w:val="28"/>
          <w:szCs w:val="28"/>
        </w:rPr>
        <w:t>выделять этапы решения задачи;</w:t>
      </w:r>
    </w:p>
    <w:p w:rsidR="004960B9" w:rsidRDefault="004960B9" w:rsidP="0079432A">
      <w:pPr>
        <w:pStyle w:val="ad"/>
        <w:numPr>
          <w:ilvl w:val="0"/>
          <w:numId w:val="83"/>
        </w:numPr>
        <w:tabs>
          <w:tab w:val="left" w:pos="993"/>
        </w:tabs>
        <w:spacing w:line="240" w:lineRule="auto"/>
        <w:ind w:left="0" w:firstLine="709"/>
        <w:rPr>
          <w:sz w:val="28"/>
          <w:szCs w:val="28"/>
        </w:rPr>
      </w:pPr>
      <w:r>
        <w:rPr>
          <w:sz w:val="28"/>
          <w:szCs w:val="28"/>
        </w:rPr>
        <w:t>интерпретировать вычислительные результаты в задаче, исследовать полученное решение задачи;</w:t>
      </w:r>
    </w:p>
    <w:p w:rsidR="004960B9" w:rsidRDefault="004960B9" w:rsidP="0079432A">
      <w:pPr>
        <w:pStyle w:val="ad"/>
        <w:numPr>
          <w:ilvl w:val="0"/>
          <w:numId w:val="83"/>
        </w:numPr>
        <w:tabs>
          <w:tab w:val="left" w:pos="993"/>
        </w:tabs>
        <w:spacing w:line="240" w:lineRule="auto"/>
        <w:ind w:left="0" w:firstLine="709"/>
        <w:rPr>
          <w:sz w:val="28"/>
          <w:szCs w:val="28"/>
        </w:rPr>
      </w:pPr>
      <w:r>
        <w:rPr>
          <w:sz w:val="28"/>
          <w:szCs w:val="28"/>
        </w:rPr>
        <w:t>знать различие скоростей объекта в стоячей воде, против течения и по течению реки;</w:t>
      </w:r>
    </w:p>
    <w:p w:rsidR="004960B9" w:rsidRDefault="004960B9" w:rsidP="0079432A">
      <w:pPr>
        <w:pStyle w:val="ad"/>
        <w:numPr>
          <w:ilvl w:val="0"/>
          <w:numId w:val="83"/>
        </w:numPr>
        <w:tabs>
          <w:tab w:val="left" w:pos="993"/>
        </w:tabs>
        <w:spacing w:line="240" w:lineRule="auto"/>
        <w:ind w:left="0" w:firstLine="709"/>
        <w:rPr>
          <w:sz w:val="28"/>
          <w:szCs w:val="28"/>
        </w:rPr>
      </w:pPr>
      <w:r>
        <w:rPr>
          <w:sz w:val="28"/>
          <w:szCs w:val="28"/>
        </w:rPr>
        <w:lastRenderedPageBreak/>
        <w:t>решать задачи на нахождение части числа и числа по его части;</w:t>
      </w:r>
    </w:p>
    <w:p w:rsidR="004960B9" w:rsidRDefault="004960B9" w:rsidP="0079432A">
      <w:pPr>
        <w:pStyle w:val="ad"/>
        <w:numPr>
          <w:ilvl w:val="0"/>
          <w:numId w:val="83"/>
        </w:numPr>
        <w:tabs>
          <w:tab w:val="left" w:pos="993"/>
        </w:tabs>
        <w:spacing w:line="240" w:lineRule="auto"/>
        <w:ind w:left="0" w:firstLine="709"/>
        <w:rPr>
          <w:sz w:val="28"/>
          <w:szCs w:val="28"/>
        </w:rPr>
      </w:pPr>
      <w:r>
        <w:rPr>
          <w:sz w:val="28"/>
          <w:szCs w:val="28"/>
        </w:rPr>
        <w:t>решать задачи разных типов (на работу, на покупки, на движение), связывающих три величины, выделять эти величины и отношения между ними;</w:t>
      </w:r>
    </w:p>
    <w:p w:rsidR="004960B9" w:rsidRDefault="004960B9" w:rsidP="0079432A">
      <w:pPr>
        <w:pStyle w:val="ad"/>
        <w:numPr>
          <w:ilvl w:val="0"/>
          <w:numId w:val="83"/>
        </w:numPr>
        <w:tabs>
          <w:tab w:val="left" w:pos="993"/>
        </w:tabs>
        <w:spacing w:line="240" w:lineRule="auto"/>
        <w:ind w:left="0" w:firstLine="709"/>
        <w:rPr>
          <w:sz w:val="28"/>
          <w:szCs w:val="28"/>
        </w:rPr>
      </w:pPr>
      <w:r>
        <w:rPr>
          <w:sz w:val="28"/>
          <w:szCs w:val="28"/>
        </w:rPr>
        <w:t>находить процент от числа, число по проценту от него, находить процентное отношение двух чисел, находить процентное снижение или процентное повышение величины;</w:t>
      </w:r>
    </w:p>
    <w:p w:rsidR="004960B9" w:rsidRDefault="004960B9" w:rsidP="0079432A">
      <w:pPr>
        <w:pStyle w:val="ad"/>
        <w:numPr>
          <w:ilvl w:val="0"/>
          <w:numId w:val="83"/>
        </w:numPr>
        <w:tabs>
          <w:tab w:val="left" w:pos="993"/>
        </w:tabs>
        <w:spacing w:line="240" w:lineRule="auto"/>
        <w:ind w:left="0" w:firstLine="709"/>
        <w:rPr>
          <w:sz w:val="28"/>
          <w:szCs w:val="28"/>
        </w:rPr>
      </w:pPr>
      <w:r>
        <w:rPr>
          <w:sz w:val="28"/>
          <w:szCs w:val="28"/>
        </w:rPr>
        <w:t>решать несложные логические задачи методом рассуждений.</w:t>
      </w:r>
    </w:p>
    <w:p w:rsidR="004960B9" w:rsidRDefault="004960B9" w:rsidP="001A62A6">
      <w:pPr>
        <w:ind w:firstLine="709"/>
        <w:rPr>
          <w:b/>
          <w:sz w:val="28"/>
          <w:szCs w:val="28"/>
        </w:rPr>
      </w:pPr>
      <w:r>
        <w:rPr>
          <w:b/>
          <w:sz w:val="28"/>
          <w:szCs w:val="28"/>
        </w:rPr>
        <w:t>В повседневной жизни и при изучении других предметов:</w:t>
      </w:r>
    </w:p>
    <w:p w:rsidR="004960B9" w:rsidRDefault="004960B9" w:rsidP="0079432A">
      <w:pPr>
        <w:numPr>
          <w:ilvl w:val="0"/>
          <w:numId w:val="84"/>
        </w:numPr>
        <w:tabs>
          <w:tab w:val="left" w:pos="993"/>
        </w:tabs>
        <w:ind w:left="0" w:firstLine="709"/>
        <w:rPr>
          <w:sz w:val="28"/>
          <w:szCs w:val="28"/>
        </w:rPr>
      </w:pPr>
      <w:r>
        <w:rPr>
          <w:sz w:val="28"/>
          <w:szCs w:val="28"/>
        </w:rPr>
        <w:t xml:space="preserve">выдвигать гипотезы о возможных предельных значениях искомых величин в задаче (делать прикидку) </w:t>
      </w:r>
    </w:p>
    <w:p w:rsidR="004960B9" w:rsidRDefault="004960B9" w:rsidP="001A62A6">
      <w:pPr>
        <w:ind w:firstLine="709"/>
        <w:rPr>
          <w:b/>
          <w:sz w:val="28"/>
          <w:szCs w:val="28"/>
        </w:rPr>
      </w:pPr>
      <w:r>
        <w:rPr>
          <w:b/>
          <w:sz w:val="28"/>
          <w:szCs w:val="28"/>
        </w:rPr>
        <w:t>Наглядная геометрия</w:t>
      </w:r>
    </w:p>
    <w:p w:rsidR="004960B9" w:rsidRDefault="004960B9" w:rsidP="001A62A6">
      <w:pPr>
        <w:ind w:firstLine="709"/>
        <w:rPr>
          <w:b/>
          <w:sz w:val="28"/>
          <w:szCs w:val="28"/>
        </w:rPr>
      </w:pPr>
      <w:r>
        <w:rPr>
          <w:b/>
          <w:sz w:val="28"/>
          <w:szCs w:val="28"/>
        </w:rPr>
        <w:t>Геометрические фигуры</w:t>
      </w:r>
    </w:p>
    <w:p w:rsidR="004960B9" w:rsidRDefault="004960B9" w:rsidP="0079432A">
      <w:pPr>
        <w:numPr>
          <w:ilvl w:val="0"/>
          <w:numId w:val="85"/>
        </w:numPr>
        <w:tabs>
          <w:tab w:val="left" w:pos="0"/>
          <w:tab w:val="left" w:pos="993"/>
        </w:tabs>
        <w:ind w:left="0" w:firstLine="709"/>
        <w:rPr>
          <w:b/>
          <w:i/>
          <w:sz w:val="28"/>
          <w:szCs w:val="28"/>
        </w:rPr>
      </w:pPr>
      <w:r>
        <w:rPr>
          <w:sz w:val="28"/>
          <w:szCs w:val="28"/>
        </w:rPr>
        <w:t xml:space="preserve">Оперировать на базовом уровне понятиями: фигура, </w:t>
      </w:r>
      <w:r>
        <w:rPr>
          <w:bCs/>
          <w:sz w:val="28"/>
          <w:szCs w:val="28"/>
        </w:rPr>
        <w:t>т</w:t>
      </w:r>
      <w:r>
        <w:rPr>
          <w:sz w:val="28"/>
          <w:szCs w:val="28"/>
        </w:rPr>
        <w:t xml:space="preserve">очка, отрезок, прямая, луч, ломаная, угол, многоугольник, треугольник и четырехугольник, прямоугольник и квадрат, окружность и круг, прямоугольный параллелепипед, куб, шар. </w:t>
      </w:r>
      <w:r>
        <w:rPr>
          <w:sz w:val="28"/>
          <w:szCs w:val="28"/>
          <w:lang w:eastAsia="ru-RU"/>
        </w:rPr>
        <w:t>Изображать изучаемые фигуры от руки и с помощью линейки и циркуля.</w:t>
      </w:r>
    </w:p>
    <w:p w:rsidR="004960B9" w:rsidRDefault="004960B9" w:rsidP="001A62A6">
      <w:pPr>
        <w:tabs>
          <w:tab w:val="left" w:pos="0"/>
          <w:tab w:val="left" w:pos="993"/>
        </w:tabs>
        <w:ind w:firstLine="709"/>
        <w:rPr>
          <w:b/>
          <w:sz w:val="28"/>
          <w:szCs w:val="28"/>
        </w:rPr>
      </w:pPr>
      <w:r>
        <w:rPr>
          <w:b/>
          <w:sz w:val="28"/>
          <w:szCs w:val="28"/>
        </w:rPr>
        <w:t>В повседневной жизни и при изучении других предметов:</w:t>
      </w:r>
    </w:p>
    <w:p w:rsidR="004960B9" w:rsidRDefault="004960B9" w:rsidP="0079432A">
      <w:pPr>
        <w:pStyle w:val="ad"/>
        <w:numPr>
          <w:ilvl w:val="0"/>
          <w:numId w:val="86"/>
        </w:numPr>
        <w:tabs>
          <w:tab w:val="left" w:pos="993"/>
        </w:tabs>
        <w:spacing w:line="240" w:lineRule="auto"/>
        <w:ind w:left="0" w:firstLine="709"/>
        <w:rPr>
          <w:sz w:val="28"/>
          <w:szCs w:val="28"/>
        </w:rPr>
      </w:pPr>
      <w:r>
        <w:rPr>
          <w:sz w:val="28"/>
          <w:szCs w:val="28"/>
        </w:rPr>
        <w:t xml:space="preserve">решать практические задачи с применением простейших свойств фигур. </w:t>
      </w:r>
    </w:p>
    <w:p w:rsidR="004960B9" w:rsidRDefault="004960B9" w:rsidP="001A62A6">
      <w:pPr>
        <w:ind w:firstLine="709"/>
        <w:rPr>
          <w:b/>
          <w:sz w:val="28"/>
          <w:szCs w:val="28"/>
        </w:rPr>
      </w:pPr>
      <w:r>
        <w:rPr>
          <w:b/>
          <w:sz w:val="28"/>
          <w:szCs w:val="28"/>
        </w:rPr>
        <w:t>Измерения и вычисления</w:t>
      </w:r>
    </w:p>
    <w:p w:rsidR="004960B9" w:rsidRDefault="004960B9" w:rsidP="0079432A">
      <w:pPr>
        <w:pStyle w:val="a"/>
        <w:numPr>
          <w:ilvl w:val="0"/>
          <w:numId w:val="87"/>
        </w:numPr>
        <w:tabs>
          <w:tab w:val="left" w:pos="993"/>
        </w:tabs>
        <w:ind w:left="0" w:firstLine="709"/>
        <w:rPr>
          <w:rFonts w:ascii="Times New Roman" w:hAnsi="Times New Roman"/>
          <w:sz w:val="28"/>
          <w:szCs w:val="28"/>
        </w:rPr>
      </w:pPr>
      <w:r>
        <w:rPr>
          <w:rFonts w:ascii="Times New Roman" w:hAnsi="Times New Roman"/>
          <w:sz w:val="28"/>
          <w:szCs w:val="28"/>
        </w:rPr>
        <w:t>выполнять измерение длин, расстояний, величин углов, с помощью инструментов для измерений длин и углов;</w:t>
      </w:r>
    </w:p>
    <w:p w:rsidR="004960B9" w:rsidRDefault="004960B9" w:rsidP="0079432A">
      <w:pPr>
        <w:pStyle w:val="a"/>
        <w:numPr>
          <w:ilvl w:val="0"/>
          <w:numId w:val="87"/>
        </w:numPr>
        <w:tabs>
          <w:tab w:val="left" w:pos="993"/>
        </w:tabs>
        <w:ind w:left="0" w:firstLine="709"/>
        <w:rPr>
          <w:rFonts w:ascii="Times New Roman" w:hAnsi="Times New Roman"/>
          <w:sz w:val="28"/>
          <w:szCs w:val="28"/>
        </w:rPr>
      </w:pPr>
      <w:r>
        <w:rPr>
          <w:rFonts w:ascii="Times New Roman" w:hAnsi="Times New Roman"/>
          <w:sz w:val="28"/>
          <w:szCs w:val="28"/>
        </w:rPr>
        <w:t xml:space="preserve">вычислять площади прямоугольников. </w:t>
      </w:r>
    </w:p>
    <w:p w:rsidR="004960B9" w:rsidRDefault="004960B9" w:rsidP="001A62A6">
      <w:pPr>
        <w:ind w:firstLine="709"/>
        <w:rPr>
          <w:b/>
          <w:sz w:val="28"/>
          <w:szCs w:val="28"/>
        </w:rPr>
      </w:pPr>
      <w:r>
        <w:rPr>
          <w:b/>
          <w:sz w:val="28"/>
          <w:szCs w:val="28"/>
        </w:rPr>
        <w:t>В повседневной жизни и при изучении других предметов:</w:t>
      </w:r>
    </w:p>
    <w:p w:rsidR="004960B9" w:rsidRDefault="004960B9" w:rsidP="0079432A">
      <w:pPr>
        <w:numPr>
          <w:ilvl w:val="0"/>
          <w:numId w:val="88"/>
        </w:numPr>
        <w:tabs>
          <w:tab w:val="left" w:pos="0"/>
          <w:tab w:val="left" w:pos="993"/>
        </w:tabs>
        <w:ind w:left="0" w:firstLine="709"/>
        <w:rPr>
          <w:sz w:val="28"/>
          <w:szCs w:val="28"/>
          <w:lang w:eastAsia="ru-RU"/>
        </w:rPr>
      </w:pPr>
      <w:r>
        <w:rPr>
          <w:sz w:val="28"/>
          <w:szCs w:val="28"/>
        </w:rPr>
        <w:t>вычислять расстояния на местности в стандартных ситуациях, площади прямоугольников;</w:t>
      </w:r>
    </w:p>
    <w:p w:rsidR="004960B9" w:rsidRDefault="004960B9" w:rsidP="0079432A">
      <w:pPr>
        <w:numPr>
          <w:ilvl w:val="0"/>
          <w:numId w:val="89"/>
        </w:numPr>
        <w:tabs>
          <w:tab w:val="left" w:pos="0"/>
          <w:tab w:val="left" w:pos="993"/>
        </w:tabs>
        <w:ind w:left="0" w:firstLine="709"/>
        <w:rPr>
          <w:sz w:val="28"/>
          <w:szCs w:val="28"/>
        </w:rPr>
      </w:pPr>
      <w:r>
        <w:rPr>
          <w:sz w:val="28"/>
          <w:szCs w:val="28"/>
        </w:rPr>
        <w:t>выполнять простейшие построения и измерения на местности, необходимые в реальной жизни.</w:t>
      </w:r>
    </w:p>
    <w:p w:rsidR="004960B9" w:rsidRDefault="004960B9" w:rsidP="001A62A6">
      <w:pPr>
        <w:ind w:firstLine="709"/>
        <w:rPr>
          <w:b/>
          <w:bCs/>
          <w:sz w:val="28"/>
          <w:szCs w:val="28"/>
        </w:rPr>
      </w:pPr>
      <w:r>
        <w:rPr>
          <w:b/>
          <w:bCs/>
          <w:sz w:val="28"/>
          <w:szCs w:val="28"/>
        </w:rPr>
        <w:t>История математики</w:t>
      </w:r>
    </w:p>
    <w:p w:rsidR="004960B9" w:rsidRDefault="004960B9" w:rsidP="0079432A">
      <w:pPr>
        <w:numPr>
          <w:ilvl w:val="0"/>
          <w:numId w:val="90"/>
        </w:numPr>
        <w:tabs>
          <w:tab w:val="left" w:pos="34"/>
          <w:tab w:val="left" w:pos="993"/>
        </w:tabs>
        <w:ind w:left="0" w:firstLine="709"/>
        <w:rPr>
          <w:sz w:val="28"/>
          <w:szCs w:val="28"/>
          <w:lang w:eastAsia="ru-RU"/>
        </w:rPr>
      </w:pPr>
      <w:r>
        <w:rPr>
          <w:sz w:val="28"/>
          <w:szCs w:val="28"/>
          <w:lang w:eastAsia="ru-RU"/>
        </w:rPr>
        <w:t>описывать отдельные выдающиеся результаты, полученные в ходе развития математики как науки;</w:t>
      </w:r>
    </w:p>
    <w:p w:rsidR="004960B9" w:rsidRDefault="004960B9" w:rsidP="0079432A">
      <w:pPr>
        <w:numPr>
          <w:ilvl w:val="0"/>
          <w:numId w:val="90"/>
        </w:numPr>
        <w:tabs>
          <w:tab w:val="left" w:pos="993"/>
        </w:tabs>
        <w:ind w:left="0" w:firstLine="709"/>
        <w:rPr>
          <w:sz w:val="28"/>
          <w:szCs w:val="28"/>
        </w:rPr>
      </w:pPr>
      <w:r>
        <w:rPr>
          <w:sz w:val="28"/>
          <w:szCs w:val="28"/>
          <w:lang w:eastAsia="ru-RU"/>
        </w:rPr>
        <w:t>знать примеры математических открытий и их авторов, в связи с отечественной и всемирной историей.</w:t>
      </w:r>
    </w:p>
    <w:p w:rsidR="004960B9" w:rsidRPr="001A62A6" w:rsidRDefault="004960B9" w:rsidP="001A62A6">
      <w:pPr>
        <w:ind w:firstLine="709"/>
        <w:rPr>
          <w:b/>
          <w:i/>
          <w:sz w:val="28"/>
          <w:szCs w:val="28"/>
        </w:rPr>
      </w:pPr>
      <w:bookmarkStart w:id="80" w:name="_Toc284663346"/>
      <w:bookmarkStart w:id="81" w:name="_Toc284662720"/>
      <w:r w:rsidRPr="001A62A6">
        <w:rPr>
          <w:b/>
          <w:i/>
          <w:sz w:val="28"/>
          <w:szCs w:val="28"/>
        </w:rPr>
        <w:t>Выпускник получит возможность научиться в 5-6 классах (для обеспечения возможности успешного продолжения образования на базовом и углубленном уровнях)</w:t>
      </w:r>
      <w:bookmarkEnd w:id="80"/>
      <w:bookmarkEnd w:id="81"/>
    </w:p>
    <w:p w:rsidR="004960B9" w:rsidRPr="001A62A6" w:rsidRDefault="004960B9" w:rsidP="001A62A6">
      <w:pPr>
        <w:ind w:firstLine="709"/>
        <w:rPr>
          <w:b/>
          <w:i/>
          <w:sz w:val="28"/>
          <w:szCs w:val="28"/>
        </w:rPr>
      </w:pPr>
      <w:r w:rsidRPr="001A62A6">
        <w:rPr>
          <w:b/>
          <w:i/>
          <w:sz w:val="28"/>
          <w:szCs w:val="28"/>
        </w:rPr>
        <w:t>Элементы теории множеств и математической логики</w:t>
      </w:r>
    </w:p>
    <w:p w:rsidR="004960B9" w:rsidRDefault="004960B9" w:rsidP="0079432A">
      <w:pPr>
        <w:pStyle w:val="ad"/>
        <w:numPr>
          <w:ilvl w:val="0"/>
          <w:numId w:val="91"/>
        </w:numPr>
        <w:tabs>
          <w:tab w:val="left" w:pos="1134"/>
        </w:tabs>
        <w:spacing w:line="240" w:lineRule="auto"/>
        <w:ind w:left="0" w:firstLine="709"/>
        <w:rPr>
          <w:i/>
          <w:sz w:val="28"/>
          <w:szCs w:val="28"/>
        </w:rPr>
      </w:pPr>
      <w:r>
        <w:rPr>
          <w:i/>
          <w:sz w:val="28"/>
          <w:szCs w:val="28"/>
        </w:rPr>
        <w:lastRenderedPageBreak/>
        <w:t>Оперировать</w:t>
      </w:r>
      <w:r>
        <w:rPr>
          <w:rStyle w:val="ae"/>
          <w:i/>
          <w:sz w:val="28"/>
          <w:szCs w:val="28"/>
        </w:rPr>
        <w:footnoteReference w:id="13"/>
      </w:r>
      <w:r>
        <w:rPr>
          <w:i/>
          <w:sz w:val="28"/>
          <w:szCs w:val="28"/>
        </w:rPr>
        <w:t xml:space="preserve"> понятиями: множество, характеристики множества, элемент множества, пустое, конечное и бесконечное множество, подмножество, принадлежность, </w:t>
      </w:r>
    </w:p>
    <w:p w:rsidR="004960B9" w:rsidRDefault="004960B9" w:rsidP="0079432A">
      <w:pPr>
        <w:pStyle w:val="ad"/>
        <w:numPr>
          <w:ilvl w:val="0"/>
          <w:numId w:val="91"/>
        </w:numPr>
        <w:tabs>
          <w:tab w:val="left" w:pos="1134"/>
        </w:tabs>
        <w:spacing w:line="240" w:lineRule="auto"/>
        <w:ind w:left="0" w:firstLine="709"/>
        <w:rPr>
          <w:i/>
          <w:sz w:val="28"/>
          <w:szCs w:val="28"/>
        </w:rPr>
      </w:pPr>
      <w:r>
        <w:rPr>
          <w:i/>
          <w:sz w:val="28"/>
          <w:szCs w:val="28"/>
        </w:rPr>
        <w:t>определять принадлежность элемента множеству, объединению и пересечению множеств; задавать множество с помощью перечисления элементов, словесного описания.</w:t>
      </w:r>
    </w:p>
    <w:p w:rsidR="004960B9" w:rsidRDefault="004960B9" w:rsidP="001A62A6">
      <w:pPr>
        <w:ind w:firstLine="709"/>
        <w:rPr>
          <w:b/>
          <w:sz w:val="28"/>
          <w:szCs w:val="28"/>
        </w:rPr>
      </w:pPr>
      <w:r>
        <w:rPr>
          <w:b/>
          <w:sz w:val="28"/>
          <w:szCs w:val="28"/>
        </w:rPr>
        <w:t>В повседневной жизни и при изучении других предметов:</w:t>
      </w:r>
    </w:p>
    <w:p w:rsidR="004960B9" w:rsidRDefault="004960B9" w:rsidP="0079432A">
      <w:pPr>
        <w:pStyle w:val="a"/>
        <w:numPr>
          <w:ilvl w:val="0"/>
          <w:numId w:val="92"/>
        </w:numPr>
        <w:tabs>
          <w:tab w:val="left" w:pos="993"/>
        </w:tabs>
        <w:ind w:left="0" w:firstLine="709"/>
        <w:rPr>
          <w:rFonts w:ascii="Times New Roman" w:hAnsi="Times New Roman"/>
          <w:i/>
          <w:sz w:val="28"/>
          <w:szCs w:val="28"/>
        </w:rPr>
      </w:pPr>
      <w:r>
        <w:rPr>
          <w:rFonts w:ascii="Times New Roman" w:hAnsi="Times New Roman"/>
          <w:i/>
          <w:sz w:val="28"/>
          <w:szCs w:val="28"/>
        </w:rPr>
        <w:t xml:space="preserve">распознавать логически некорректные высказывания; </w:t>
      </w:r>
    </w:p>
    <w:p w:rsidR="004960B9" w:rsidRDefault="004960B9" w:rsidP="0079432A">
      <w:pPr>
        <w:pStyle w:val="a"/>
        <w:numPr>
          <w:ilvl w:val="0"/>
          <w:numId w:val="92"/>
        </w:numPr>
        <w:tabs>
          <w:tab w:val="left" w:pos="993"/>
        </w:tabs>
        <w:ind w:left="0" w:firstLine="709"/>
        <w:rPr>
          <w:rFonts w:ascii="Times New Roman" w:hAnsi="Times New Roman"/>
          <w:i/>
          <w:sz w:val="28"/>
          <w:szCs w:val="28"/>
        </w:rPr>
      </w:pPr>
      <w:r>
        <w:rPr>
          <w:rFonts w:ascii="Times New Roman" w:hAnsi="Times New Roman"/>
          <w:i/>
          <w:sz w:val="28"/>
          <w:szCs w:val="28"/>
        </w:rPr>
        <w:t>строить цепочки умозаключений на основе использования правил логики.</w:t>
      </w:r>
    </w:p>
    <w:p w:rsidR="004960B9" w:rsidRDefault="004960B9" w:rsidP="001A62A6">
      <w:pPr>
        <w:ind w:firstLine="709"/>
        <w:rPr>
          <w:b/>
          <w:i/>
          <w:sz w:val="28"/>
          <w:szCs w:val="28"/>
        </w:rPr>
      </w:pPr>
      <w:r>
        <w:rPr>
          <w:b/>
          <w:i/>
          <w:sz w:val="28"/>
          <w:szCs w:val="28"/>
        </w:rPr>
        <w:t>Числа</w:t>
      </w:r>
    </w:p>
    <w:p w:rsidR="004960B9" w:rsidRDefault="004960B9" w:rsidP="0079432A">
      <w:pPr>
        <w:pStyle w:val="ad"/>
        <w:numPr>
          <w:ilvl w:val="0"/>
          <w:numId w:val="93"/>
        </w:numPr>
        <w:tabs>
          <w:tab w:val="left" w:pos="1134"/>
        </w:tabs>
        <w:spacing w:line="240" w:lineRule="auto"/>
        <w:ind w:left="0" w:firstLine="709"/>
        <w:rPr>
          <w:i/>
          <w:sz w:val="28"/>
          <w:szCs w:val="28"/>
        </w:rPr>
      </w:pPr>
      <w:r>
        <w:rPr>
          <w:i/>
          <w:sz w:val="28"/>
          <w:szCs w:val="28"/>
        </w:rPr>
        <w:t>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геометрическая интерпретация натуральных, целых, рациональных;</w:t>
      </w:r>
    </w:p>
    <w:p w:rsidR="004960B9" w:rsidRDefault="004960B9" w:rsidP="0079432A">
      <w:pPr>
        <w:pStyle w:val="ad"/>
        <w:numPr>
          <w:ilvl w:val="0"/>
          <w:numId w:val="93"/>
        </w:numPr>
        <w:tabs>
          <w:tab w:val="left" w:pos="1134"/>
        </w:tabs>
        <w:spacing w:line="240" w:lineRule="auto"/>
        <w:ind w:left="0" w:firstLine="709"/>
        <w:rPr>
          <w:i/>
          <w:sz w:val="28"/>
          <w:szCs w:val="28"/>
        </w:rPr>
      </w:pPr>
      <w:r>
        <w:rPr>
          <w:i/>
          <w:sz w:val="28"/>
          <w:szCs w:val="28"/>
        </w:rPr>
        <w:t>понимать и объяснять смысл позиционной записи натурального числа;</w:t>
      </w:r>
    </w:p>
    <w:p w:rsidR="004960B9" w:rsidRDefault="004960B9" w:rsidP="0079432A">
      <w:pPr>
        <w:pStyle w:val="ad"/>
        <w:numPr>
          <w:ilvl w:val="0"/>
          <w:numId w:val="93"/>
        </w:numPr>
        <w:tabs>
          <w:tab w:val="left" w:pos="1134"/>
        </w:tabs>
        <w:spacing w:line="240" w:lineRule="auto"/>
        <w:ind w:left="0" w:firstLine="709"/>
        <w:rPr>
          <w:i/>
          <w:sz w:val="28"/>
          <w:szCs w:val="28"/>
        </w:rPr>
      </w:pPr>
      <w:r>
        <w:rPr>
          <w:i/>
          <w:sz w:val="28"/>
          <w:szCs w:val="28"/>
        </w:rPr>
        <w:t>выполнять вычисления, в том числе с использованием приемов рациональных вычислений, обосновывать алгоритмы выполнения действий;</w:t>
      </w:r>
    </w:p>
    <w:p w:rsidR="004960B9" w:rsidRDefault="004960B9" w:rsidP="0079432A">
      <w:pPr>
        <w:pStyle w:val="ad"/>
        <w:numPr>
          <w:ilvl w:val="0"/>
          <w:numId w:val="93"/>
        </w:numPr>
        <w:tabs>
          <w:tab w:val="left" w:pos="1134"/>
        </w:tabs>
        <w:spacing w:line="240" w:lineRule="auto"/>
        <w:ind w:left="0" w:firstLine="709"/>
        <w:rPr>
          <w:i/>
          <w:sz w:val="28"/>
          <w:szCs w:val="28"/>
        </w:rPr>
      </w:pPr>
      <w:r>
        <w:rPr>
          <w:i/>
          <w:sz w:val="28"/>
          <w:szCs w:val="28"/>
        </w:rPr>
        <w:t>использовать признаки делимости на 2, 4, 8, 5, 3, 6, 9, 10, 11, суммы и произведения чисел при выполнении вычислений и решении задач, обосновывать признаки делимости;</w:t>
      </w:r>
    </w:p>
    <w:p w:rsidR="004960B9" w:rsidRDefault="004960B9" w:rsidP="0079432A">
      <w:pPr>
        <w:pStyle w:val="ad"/>
        <w:numPr>
          <w:ilvl w:val="0"/>
          <w:numId w:val="93"/>
        </w:numPr>
        <w:tabs>
          <w:tab w:val="left" w:pos="1134"/>
        </w:tabs>
        <w:spacing w:line="240" w:lineRule="auto"/>
        <w:ind w:left="0" w:firstLine="709"/>
        <w:rPr>
          <w:i/>
          <w:sz w:val="28"/>
          <w:szCs w:val="28"/>
        </w:rPr>
      </w:pPr>
      <w:r>
        <w:rPr>
          <w:i/>
          <w:sz w:val="28"/>
          <w:szCs w:val="28"/>
        </w:rPr>
        <w:t>выполнять округление рациональных чисел с заданной точностью;</w:t>
      </w:r>
    </w:p>
    <w:p w:rsidR="004960B9" w:rsidRDefault="004960B9" w:rsidP="0079432A">
      <w:pPr>
        <w:pStyle w:val="ad"/>
        <w:numPr>
          <w:ilvl w:val="0"/>
          <w:numId w:val="93"/>
        </w:numPr>
        <w:tabs>
          <w:tab w:val="left" w:pos="1134"/>
        </w:tabs>
        <w:spacing w:line="240" w:lineRule="auto"/>
        <w:ind w:left="0" w:firstLine="709"/>
        <w:rPr>
          <w:i/>
          <w:sz w:val="28"/>
          <w:szCs w:val="28"/>
        </w:rPr>
      </w:pPr>
      <w:r>
        <w:rPr>
          <w:i/>
          <w:sz w:val="28"/>
          <w:szCs w:val="28"/>
        </w:rPr>
        <w:t>упорядочивать числа, записанные в виде обыкновенных и десятичных дробей;</w:t>
      </w:r>
    </w:p>
    <w:p w:rsidR="004960B9" w:rsidRDefault="004960B9" w:rsidP="0079432A">
      <w:pPr>
        <w:pStyle w:val="ad"/>
        <w:numPr>
          <w:ilvl w:val="0"/>
          <w:numId w:val="93"/>
        </w:numPr>
        <w:tabs>
          <w:tab w:val="left" w:pos="1134"/>
        </w:tabs>
        <w:spacing w:line="240" w:lineRule="auto"/>
        <w:ind w:left="0" w:firstLine="709"/>
        <w:rPr>
          <w:i/>
          <w:sz w:val="28"/>
          <w:szCs w:val="28"/>
        </w:rPr>
      </w:pPr>
      <w:r>
        <w:rPr>
          <w:i/>
          <w:sz w:val="28"/>
          <w:szCs w:val="28"/>
        </w:rPr>
        <w:t>находить НОД и НОК чисел и использовать их при решении зада;.</w:t>
      </w:r>
    </w:p>
    <w:p w:rsidR="004960B9" w:rsidRDefault="004960B9" w:rsidP="0079432A">
      <w:pPr>
        <w:pStyle w:val="ad"/>
        <w:numPr>
          <w:ilvl w:val="0"/>
          <w:numId w:val="93"/>
        </w:numPr>
        <w:tabs>
          <w:tab w:val="left" w:pos="1134"/>
        </w:tabs>
        <w:spacing w:line="240" w:lineRule="auto"/>
        <w:ind w:left="0" w:firstLine="709"/>
        <w:rPr>
          <w:i/>
          <w:sz w:val="28"/>
          <w:szCs w:val="28"/>
        </w:rPr>
      </w:pPr>
      <w:r>
        <w:rPr>
          <w:i/>
          <w:sz w:val="28"/>
          <w:szCs w:val="28"/>
        </w:rPr>
        <w:t>оперировать понятием модуль числа, геометрическая интерпретация модуля числа.</w:t>
      </w:r>
    </w:p>
    <w:p w:rsidR="004960B9" w:rsidRDefault="004960B9" w:rsidP="001A62A6">
      <w:pPr>
        <w:ind w:firstLine="709"/>
        <w:rPr>
          <w:b/>
          <w:sz w:val="28"/>
          <w:szCs w:val="28"/>
        </w:rPr>
      </w:pPr>
      <w:r>
        <w:rPr>
          <w:b/>
          <w:sz w:val="28"/>
          <w:szCs w:val="28"/>
        </w:rPr>
        <w:t>В повседневной жизни и при изучении других предметов:</w:t>
      </w:r>
    </w:p>
    <w:p w:rsidR="004960B9" w:rsidRDefault="004960B9" w:rsidP="0079432A">
      <w:pPr>
        <w:pStyle w:val="a"/>
        <w:numPr>
          <w:ilvl w:val="0"/>
          <w:numId w:val="94"/>
        </w:numPr>
        <w:tabs>
          <w:tab w:val="left" w:pos="1134"/>
        </w:tabs>
        <w:ind w:left="0" w:firstLine="709"/>
        <w:rPr>
          <w:rFonts w:ascii="Times New Roman" w:hAnsi="Times New Roman"/>
          <w:i/>
          <w:sz w:val="28"/>
          <w:szCs w:val="28"/>
        </w:rPr>
      </w:pPr>
      <w:r>
        <w:rPr>
          <w:rFonts w:ascii="Times New Roman" w:hAnsi="Times New Roman"/>
          <w:i/>
          <w:sz w:val="28"/>
          <w:szCs w:val="28"/>
        </w:rPr>
        <w:t>применять правила приближенных вычислений при решении практических задач и решении задач других учебных предметов;</w:t>
      </w:r>
    </w:p>
    <w:p w:rsidR="004960B9" w:rsidRDefault="004960B9" w:rsidP="0079432A">
      <w:pPr>
        <w:pStyle w:val="a"/>
        <w:numPr>
          <w:ilvl w:val="0"/>
          <w:numId w:val="94"/>
        </w:numPr>
        <w:tabs>
          <w:tab w:val="left" w:pos="1134"/>
        </w:tabs>
        <w:ind w:left="0" w:firstLine="709"/>
        <w:rPr>
          <w:rFonts w:ascii="Times New Roman" w:hAnsi="Times New Roman"/>
          <w:i/>
          <w:sz w:val="28"/>
          <w:szCs w:val="28"/>
        </w:rPr>
      </w:pPr>
      <w:r>
        <w:rPr>
          <w:rFonts w:ascii="Times New Roman" w:hAnsi="Times New Roman"/>
          <w:i/>
          <w:sz w:val="28"/>
          <w:szCs w:val="28"/>
        </w:rPr>
        <w:t>выполнять сравнение результатов вычислений при решении практических задач, в том числе приближенных вычислений;</w:t>
      </w:r>
    </w:p>
    <w:p w:rsidR="004960B9" w:rsidRDefault="004960B9" w:rsidP="0079432A">
      <w:pPr>
        <w:pStyle w:val="a"/>
        <w:numPr>
          <w:ilvl w:val="0"/>
          <w:numId w:val="94"/>
        </w:numPr>
        <w:tabs>
          <w:tab w:val="left" w:pos="1134"/>
        </w:tabs>
        <w:ind w:left="0" w:firstLine="709"/>
        <w:rPr>
          <w:rFonts w:ascii="Times New Roman" w:hAnsi="Times New Roman"/>
          <w:i/>
          <w:sz w:val="28"/>
          <w:szCs w:val="28"/>
        </w:rPr>
      </w:pPr>
      <w:r>
        <w:rPr>
          <w:rFonts w:ascii="Times New Roman" w:hAnsi="Times New Roman"/>
          <w:i/>
          <w:sz w:val="28"/>
          <w:szCs w:val="28"/>
        </w:rPr>
        <w:t>составлять числовые выражения и оценивать их значения при решении практических задач и задач из других учебных предметов.</w:t>
      </w:r>
    </w:p>
    <w:p w:rsidR="004960B9" w:rsidRDefault="004960B9" w:rsidP="001A62A6">
      <w:pPr>
        <w:ind w:firstLine="709"/>
        <w:rPr>
          <w:b/>
          <w:sz w:val="28"/>
          <w:szCs w:val="28"/>
        </w:rPr>
      </w:pPr>
      <w:r>
        <w:rPr>
          <w:b/>
          <w:sz w:val="28"/>
          <w:szCs w:val="28"/>
        </w:rPr>
        <w:t xml:space="preserve">Уравнения и неравенства </w:t>
      </w:r>
    </w:p>
    <w:p w:rsidR="004960B9" w:rsidRDefault="004960B9" w:rsidP="0079432A">
      <w:pPr>
        <w:pStyle w:val="a"/>
        <w:numPr>
          <w:ilvl w:val="0"/>
          <w:numId w:val="95"/>
        </w:numPr>
        <w:tabs>
          <w:tab w:val="left" w:pos="1134"/>
        </w:tabs>
        <w:ind w:left="0" w:firstLine="709"/>
        <w:rPr>
          <w:rFonts w:ascii="Times New Roman" w:hAnsi="Times New Roman"/>
          <w:i/>
          <w:sz w:val="28"/>
          <w:szCs w:val="28"/>
        </w:rPr>
      </w:pPr>
      <w:r>
        <w:rPr>
          <w:rFonts w:ascii="Times New Roman" w:hAnsi="Times New Roman"/>
          <w:i/>
          <w:sz w:val="28"/>
          <w:szCs w:val="28"/>
        </w:rPr>
        <w:t>Оперировать понятиями: равенство, числовое равенство, уравнение, корень уравнения, решение уравнения, числовое неравенство.</w:t>
      </w:r>
    </w:p>
    <w:p w:rsidR="004960B9" w:rsidRDefault="004960B9" w:rsidP="001A62A6">
      <w:pPr>
        <w:ind w:firstLine="709"/>
        <w:rPr>
          <w:b/>
          <w:sz w:val="28"/>
          <w:szCs w:val="28"/>
        </w:rPr>
      </w:pPr>
      <w:r>
        <w:rPr>
          <w:b/>
          <w:sz w:val="28"/>
          <w:szCs w:val="28"/>
        </w:rPr>
        <w:t>Статистика и теория вероятностей</w:t>
      </w:r>
    </w:p>
    <w:p w:rsidR="004960B9" w:rsidRDefault="004960B9" w:rsidP="0079432A">
      <w:pPr>
        <w:pStyle w:val="ad"/>
        <w:numPr>
          <w:ilvl w:val="0"/>
          <w:numId w:val="96"/>
        </w:numPr>
        <w:tabs>
          <w:tab w:val="left" w:pos="1134"/>
        </w:tabs>
        <w:spacing w:line="240" w:lineRule="auto"/>
        <w:ind w:left="0" w:firstLine="709"/>
        <w:rPr>
          <w:i/>
          <w:sz w:val="28"/>
          <w:szCs w:val="28"/>
        </w:rPr>
      </w:pPr>
      <w:r>
        <w:rPr>
          <w:i/>
          <w:sz w:val="28"/>
          <w:szCs w:val="28"/>
        </w:rPr>
        <w:lastRenderedPageBreak/>
        <w:t xml:space="preserve">Оперировать понятиями: столбчатые и круговые диаграммы, таблицы данных, среднее арифметическое, </w:t>
      </w:r>
    </w:p>
    <w:p w:rsidR="004960B9" w:rsidRDefault="004960B9" w:rsidP="0079432A">
      <w:pPr>
        <w:pStyle w:val="a"/>
        <w:numPr>
          <w:ilvl w:val="0"/>
          <w:numId w:val="96"/>
        </w:numPr>
        <w:tabs>
          <w:tab w:val="left" w:pos="1134"/>
        </w:tabs>
        <w:ind w:left="0" w:firstLine="709"/>
        <w:rPr>
          <w:rFonts w:ascii="Times New Roman" w:hAnsi="Times New Roman"/>
          <w:i/>
          <w:sz w:val="28"/>
          <w:szCs w:val="28"/>
        </w:rPr>
      </w:pPr>
      <w:r>
        <w:rPr>
          <w:rFonts w:ascii="Times New Roman" w:hAnsi="Times New Roman"/>
          <w:i/>
          <w:sz w:val="28"/>
          <w:szCs w:val="28"/>
        </w:rPr>
        <w:t xml:space="preserve">извлекать, информацию, </w:t>
      </w:r>
      <w:r>
        <w:rPr>
          <w:rStyle w:val="dash041e0431044b0447043d044b0439char1"/>
          <w:i/>
          <w:sz w:val="28"/>
          <w:szCs w:val="28"/>
        </w:rPr>
        <w:t>представленную в таблицах, на диаграммах</w:t>
      </w:r>
      <w:r>
        <w:rPr>
          <w:rFonts w:ascii="Times New Roman" w:hAnsi="Times New Roman"/>
          <w:i/>
          <w:sz w:val="28"/>
          <w:szCs w:val="28"/>
        </w:rPr>
        <w:t>;</w:t>
      </w:r>
    </w:p>
    <w:p w:rsidR="004960B9" w:rsidRDefault="004960B9" w:rsidP="0079432A">
      <w:pPr>
        <w:pStyle w:val="a"/>
        <w:numPr>
          <w:ilvl w:val="0"/>
          <w:numId w:val="96"/>
        </w:numPr>
        <w:tabs>
          <w:tab w:val="left" w:pos="1134"/>
        </w:tabs>
        <w:ind w:left="0" w:firstLine="709"/>
        <w:rPr>
          <w:rFonts w:ascii="Times New Roman" w:hAnsi="Times New Roman"/>
          <w:i/>
          <w:sz w:val="28"/>
          <w:szCs w:val="28"/>
        </w:rPr>
      </w:pPr>
      <w:r>
        <w:rPr>
          <w:rFonts w:ascii="Times New Roman" w:hAnsi="Times New Roman"/>
          <w:i/>
          <w:sz w:val="28"/>
          <w:szCs w:val="28"/>
        </w:rPr>
        <w:t>составлять таблицы, строить диаграммы на основе данных.</w:t>
      </w:r>
    </w:p>
    <w:p w:rsidR="004960B9" w:rsidRDefault="004960B9" w:rsidP="001A62A6">
      <w:pPr>
        <w:ind w:firstLine="709"/>
        <w:rPr>
          <w:b/>
          <w:sz w:val="28"/>
          <w:szCs w:val="28"/>
        </w:rPr>
      </w:pPr>
      <w:r>
        <w:rPr>
          <w:b/>
          <w:sz w:val="28"/>
          <w:szCs w:val="28"/>
        </w:rPr>
        <w:t>В повседневной жизни и при изучении других предметов:</w:t>
      </w:r>
    </w:p>
    <w:p w:rsidR="004960B9" w:rsidRDefault="004960B9" w:rsidP="0079432A">
      <w:pPr>
        <w:pStyle w:val="ad"/>
        <w:numPr>
          <w:ilvl w:val="0"/>
          <w:numId w:val="97"/>
        </w:numPr>
        <w:tabs>
          <w:tab w:val="left" w:pos="1134"/>
        </w:tabs>
        <w:spacing w:line="240" w:lineRule="auto"/>
        <w:ind w:left="0" w:firstLine="709"/>
        <w:rPr>
          <w:i/>
          <w:sz w:val="28"/>
          <w:szCs w:val="28"/>
        </w:rPr>
      </w:pPr>
      <w:r>
        <w:rPr>
          <w:i/>
          <w:sz w:val="28"/>
          <w:szCs w:val="28"/>
        </w:rPr>
        <w:t xml:space="preserve">извлекать, интерпретировать и преобразовывать информацию, </w:t>
      </w:r>
      <w:r>
        <w:rPr>
          <w:rStyle w:val="dash041e0431044b0447043d044b0439char1"/>
          <w:i/>
          <w:sz w:val="28"/>
          <w:szCs w:val="28"/>
        </w:rPr>
        <w:t>представленную в таблицах и на диаграммах, отражающую свойства и характеристики реальных процессов и явлений.</w:t>
      </w:r>
    </w:p>
    <w:p w:rsidR="004960B9" w:rsidRDefault="004960B9" w:rsidP="001A62A6">
      <w:pPr>
        <w:ind w:firstLine="709"/>
        <w:rPr>
          <w:b/>
          <w:bCs/>
          <w:sz w:val="28"/>
          <w:szCs w:val="28"/>
        </w:rPr>
      </w:pPr>
      <w:r>
        <w:rPr>
          <w:b/>
          <w:bCs/>
          <w:sz w:val="28"/>
          <w:szCs w:val="28"/>
        </w:rPr>
        <w:t>Текстовые задачи</w:t>
      </w:r>
    </w:p>
    <w:p w:rsidR="004960B9" w:rsidRDefault="004960B9" w:rsidP="0079432A">
      <w:pPr>
        <w:pStyle w:val="ad"/>
        <w:numPr>
          <w:ilvl w:val="0"/>
          <w:numId w:val="98"/>
        </w:numPr>
        <w:tabs>
          <w:tab w:val="left" w:pos="1134"/>
        </w:tabs>
        <w:spacing w:line="240" w:lineRule="auto"/>
        <w:ind w:left="0" w:firstLine="709"/>
        <w:rPr>
          <w:i/>
          <w:sz w:val="28"/>
          <w:szCs w:val="28"/>
        </w:rPr>
      </w:pPr>
      <w:r>
        <w:rPr>
          <w:i/>
          <w:sz w:val="28"/>
          <w:szCs w:val="28"/>
        </w:rPr>
        <w:t>Решать простые и сложные задачи разных типов, а также задачи повышенной трудности;</w:t>
      </w:r>
    </w:p>
    <w:p w:rsidR="004960B9" w:rsidRDefault="004960B9" w:rsidP="0079432A">
      <w:pPr>
        <w:pStyle w:val="ad"/>
        <w:numPr>
          <w:ilvl w:val="0"/>
          <w:numId w:val="98"/>
        </w:numPr>
        <w:tabs>
          <w:tab w:val="left" w:pos="1134"/>
        </w:tabs>
        <w:spacing w:line="240" w:lineRule="auto"/>
        <w:ind w:left="0" w:firstLine="709"/>
        <w:rPr>
          <w:i/>
          <w:sz w:val="28"/>
          <w:szCs w:val="28"/>
        </w:rPr>
      </w:pPr>
      <w:r>
        <w:rPr>
          <w:i/>
          <w:sz w:val="28"/>
          <w:szCs w:val="28"/>
        </w:rPr>
        <w:t>использовать разные краткие записи как модели текстов сложных задач для построения поисковой схемы и решения задач;</w:t>
      </w:r>
    </w:p>
    <w:p w:rsidR="004960B9" w:rsidRDefault="004960B9" w:rsidP="0079432A">
      <w:pPr>
        <w:pStyle w:val="ad"/>
        <w:numPr>
          <w:ilvl w:val="0"/>
          <w:numId w:val="98"/>
        </w:numPr>
        <w:tabs>
          <w:tab w:val="left" w:pos="1134"/>
        </w:tabs>
        <w:spacing w:line="240" w:lineRule="auto"/>
        <w:ind w:left="0" w:firstLine="709"/>
        <w:rPr>
          <w:i/>
          <w:sz w:val="28"/>
          <w:szCs w:val="28"/>
        </w:rPr>
      </w:pPr>
      <w:r>
        <w:rPr>
          <w:i/>
          <w:sz w:val="28"/>
          <w:szCs w:val="28"/>
        </w:rPr>
        <w:t>знать и применять оба способа поиска решения задач (от требования к условию и от условия к требованию);</w:t>
      </w:r>
    </w:p>
    <w:p w:rsidR="004960B9" w:rsidRDefault="004960B9" w:rsidP="0079432A">
      <w:pPr>
        <w:pStyle w:val="ad"/>
        <w:numPr>
          <w:ilvl w:val="0"/>
          <w:numId w:val="98"/>
        </w:numPr>
        <w:tabs>
          <w:tab w:val="left" w:pos="1134"/>
        </w:tabs>
        <w:spacing w:line="240" w:lineRule="auto"/>
        <w:ind w:left="0" w:firstLine="709"/>
        <w:rPr>
          <w:i/>
          <w:sz w:val="28"/>
          <w:szCs w:val="28"/>
        </w:rPr>
      </w:pPr>
      <w:r>
        <w:rPr>
          <w:i/>
          <w:sz w:val="28"/>
          <w:szCs w:val="28"/>
        </w:rPr>
        <w:t>моделировать рассуждения при поиске решения задач с помощью граф-схемы;</w:t>
      </w:r>
    </w:p>
    <w:p w:rsidR="004960B9" w:rsidRDefault="004960B9" w:rsidP="0079432A">
      <w:pPr>
        <w:pStyle w:val="ad"/>
        <w:numPr>
          <w:ilvl w:val="0"/>
          <w:numId w:val="98"/>
        </w:numPr>
        <w:tabs>
          <w:tab w:val="left" w:pos="1134"/>
        </w:tabs>
        <w:spacing w:line="240" w:lineRule="auto"/>
        <w:ind w:left="0" w:firstLine="709"/>
        <w:rPr>
          <w:i/>
          <w:sz w:val="28"/>
          <w:szCs w:val="28"/>
        </w:rPr>
      </w:pPr>
      <w:r>
        <w:rPr>
          <w:i/>
          <w:sz w:val="28"/>
          <w:szCs w:val="28"/>
        </w:rPr>
        <w:t>выделять этапы решения задачи и содержание каждого этапа;</w:t>
      </w:r>
    </w:p>
    <w:p w:rsidR="004960B9" w:rsidRDefault="004960B9" w:rsidP="0079432A">
      <w:pPr>
        <w:pStyle w:val="ad"/>
        <w:numPr>
          <w:ilvl w:val="0"/>
          <w:numId w:val="98"/>
        </w:numPr>
        <w:tabs>
          <w:tab w:val="left" w:pos="1134"/>
        </w:tabs>
        <w:spacing w:line="240" w:lineRule="auto"/>
        <w:ind w:left="0" w:firstLine="709"/>
        <w:rPr>
          <w:i/>
          <w:sz w:val="28"/>
          <w:szCs w:val="28"/>
        </w:rPr>
      </w:pPr>
      <w:r>
        <w:rPr>
          <w:i/>
          <w:sz w:val="28"/>
          <w:szCs w:val="28"/>
        </w:rPr>
        <w:t>интерпретировать вычислительные результаты в задаче, исследовать полученное решение задачи;</w:t>
      </w:r>
    </w:p>
    <w:p w:rsidR="004960B9" w:rsidRDefault="004960B9" w:rsidP="0079432A">
      <w:pPr>
        <w:pStyle w:val="ad"/>
        <w:numPr>
          <w:ilvl w:val="0"/>
          <w:numId w:val="98"/>
        </w:numPr>
        <w:tabs>
          <w:tab w:val="left" w:pos="1134"/>
        </w:tabs>
        <w:spacing w:line="240" w:lineRule="auto"/>
        <w:ind w:left="0" w:firstLine="709"/>
        <w:rPr>
          <w:i/>
          <w:sz w:val="28"/>
          <w:szCs w:val="28"/>
        </w:rPr>
      </w:pPr>
      <w:r>
        <w:rPr>
          <w:i/>
          <w:sz w:val="28"/>
          <w:szCs w:val="28"/>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4960B9" w:rsidRDefault="004960B9" w:rsidP="0079432A">
      <w:pPr>
        <w:pStyle w:val="ad"/>
        <w:numPr>
          <w:ilvl w:val="0"/>
          <w:numId w:val="98"/>
        </w:numPr>
        <w:tabs>
          <w:tab w:val="left" w:pos="1134"/>
        </w:tabs>
        <w:spacing w:line="240" w:lineRule="auto"/>
        <w:ind w:left="0" w:firstLine="709"/>
        <w:rPr>
          <w:i/>
          <w:sz w:val="28"/>
          <w:szCs w:val="28"/>
        </w:rPr>
      </w:pPr>
      <w:r>
        <w:rPr>
          <w:i/>
          <w:sz w:val="28"/>
          <w:szCs w:val="28"/>
        </w:rPr>
        <w:t>исследовать всевозможные ситуации при решении задач на движение по реке, рассматривать разные системы отсчета;</w:t>
      </w:r>
    </w:p>
    <w:p w:rsidR="004960B9" w:rsidRDefault="004960B9" w:rsidP="0079432A">
      <w:pPr>
        <w:pStyle w:val="ad"/>
        <w:numPr>
          <w:ilvl w:val="0"/>
          <w:numId w:val="98"/>
        </w:numPr>
        <w:tabs>
          <w:tab w:val="left" w:pos="1134"/>
        </w:tabs>
        <w:spacing w:line="240" w:lineRule="auto"/>
        <w:ind w:left="0" w:firstLine="709"/>
        <w:rPr>
          <w:i/>
          <w:sz w:val="28"/>
          <w:szCs w:val="28"/>
        </w:rPr>
      </w:pPr>
      <w:r>
        <w:rPr>
          <w:i/>
          <w:sz w:val="28"/>
          <w:szCs w:val="28"/>
        </w:rPr>
        <w:t xml:space="preserve">решать разнообразные задачи «на части», </w:t>
      </w:r>
    </w:p>
    <w:p w:rsidR="004960B9" w:rsidRDefault="004960B9" w:rsidP="0079432A">
      <w:pPr>
        <w:numPr>
          <w:ilvl w:val="0"/>
          <w:numId w:val="98"/>
        </w:numPr>
        <w:tabs>
          <w:tab w:val="left" w:pos="1134"/>
        </w:tabs>
        <w:ind w:left="0" w:firstLine="709"/>
        <w:rPr>
          <w:i/>
          <w:sz w:val="28"/>
          <w:szCs w:val="28"/>
        </w:rPr>
      </w:pPr>
      <w:r>
        <w:rPr>
          <w:i/>
          <w:sz w:val="28"/>
          <w:szCs w:val="28"/>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4960B9" w:rsidRDefault="004960B9" w:rsidP="0079432A">
      <w:pPr>
        <w:numPr>
          <w:ilvl w:val="0"/>
          <w:numId w:val="98"/>
        </w:numPr>
        <w:tabs>
          <w:tab w:val="left" w:pos="1134"/>
        </w:tabs>
        <w:ind w:left="0" w:firstLine="709"/>
        <w:rPr>
          <w:i/>
          <w:sz w:val="28"/>
          <w:szCs w:val="28"/>
        </w:rPr>
      </w:pPr>
      <w:r>
        <w:rPr>
          <w:i/>
          <w:sz w:val="28"/>
          <w:szCs w:val="28"/>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задачи указанных типов.</w:t>
      </w:r>
    </w:p>
    <w:p w:rsidR="004960B9" w:rsidRDefault="004960B9" w:rsidP="001A62A6">
      <w:pPr>
        <w:ind w:firstLine="709"/>
        <w:rPr>
          <w:b/>
          <w:sz w:val="28"/>
          <w:szCs w:val="28"/>
        </w:rPr>
      </w:pPr>
      <w:r>
        <w:rPr>
          <w:b/>
          <w:sz w:val="28"/>
          <w:szCs w:val="28"/>
        </w:rPr>
        <w:t>В повседневной жизни и при изучении других предметов:</w:t>
      </w:r>
    </w:p>
    <w:p w:rsidR="004960B9" w:rsidRDefault="004960B9" w:rsidP="0079432A">
      <w:pPr>
        <w:pStyle w:val="a"/>
        <w:numPr>
          <w:ilvl w:val="0"/>
          <w:numId w:val="99"/>
        </w:numPr>
        <w:tabs>
          <w:tab w:val="left" w:pos="1134"/>
        </w:tabs>
        <w:ind w:left="0" w:firstLine="709"/>
        <w:rPr>
          <w:rFonts w:ascii="Times New Roman" w:hAnsi="Times New Roman"/>
          <w:i/>
          <w:sz w:val="28"/>
          <w:szCs w:val="28"/>
        </w:rPr>
      </w:pPr>
      <w:r>
        <w:rPr>
          <w:rFonts w:ascii="Times New Roman" w:hAnsi="Times New Roman"/>
          <w:i/>
          <w:sz w:val="28"/>
          <w:szCs w:val="28"/>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учетом этих характеристик, в частности, при решении задач на концентрации, учитывать плотность вещества;</w:t>
      </w:r>
    </w:p>
    <w:p w:rsidR="004960B9" w:rsidRDefault="004960B9" w:rsidP="0079432A">
      <w:pPr>
        <w:pStyle w:val="a"/>
        <w:numPr>
          <w:ilvl w:val="0"/>
          <w:numId w:val="99"/>
        </w:numPr>
        <w:tabs>
          <w:tab w:val="left" w:pos="1134"/>
        </w:tabs>
        <w:ind w:left="0" w:firstLine="709"/>
        <w:rPr>
          <w:rFonts w:ascii="Times New Roman" w:hAnsi="Times New Roman"/>
          <w:i/>
          <w:sz w:val="28"/>
          <w:szCs w:val="28"/>
        </w:rPr>
      </w:pPr>
      <w:r>
        <w:rPr>
          <w:rFonts w:ascii="Times New Roman" w:hAnsi="Times New Roman"/>
          <w:i/>
          <w:sz w:val="28"/>
          <w:szCs w:val="28"/>
        </w:rPr>
        <w:lastRenderedPageBreak/>
        <w:t>решать и конструировать задачи на основе рассмотрения реальных ситуаций, в которых не требуется точный вычислительный результат;</w:t>
      </w:r>
    </w:p>
    <w:p w:rsidR="004960B9" w:rsidRDefault="004960B9" w:rsidP="0079432A">
      <w:pPr>
        <w:pStyle w:val="a"/>
        <w:numPr>
          <w:ilvl w:val="0"/>
          <w:numId w:val="99"/>
        </w:numPr>
        <w:tabs>
          <w:tab w:val="left" w:pos="1134"/>
        </w:tabs>
        <w:ind w:left="0" w:firstLine="709"/>
        <w:rPr>
          <w:rFonts w:ascii="Times New Roman" w:hAnsi="Times New Roman"/>
          <w:i/>
          <w:sz w:val="28"/>
          <w:szCs w:val="28"/>
          <w:lang w:eastAsia="ru-RU"/>
        </w:rPr>
      </w:pPr>
      <w:r>
        <w:rPr>
          <w:rFonts w:ascii="Times New Roman" w:hAnsi="Times New Roman"/>
          <w:i/>
          <w:sz w:val="28"/>
          <w:szCs w:val="28"/>
        </w:rPr>
        <w:t>решать задачи на движение по реке, рассматривая разные системы отсчета.</w:t>
      </w:r>
    </w:p>
    <w:p w:rsidR="004960B9" w:rsidRDefault="004960B9" w:rsidP="001A62A6">
      <w:pPr>
        <w:ind w:firstLine="709"/>
        <w:rPr>
          <w:b/>
          <w:sz w:val="28"/>
          <w:szCs w:val="28"/>
        </w:rPr>
      </w:pPr>
      <w:r>
        <w:rPr>
          <w:b/>
          <w:sz w:val="28"/>
          <w:szCs w:val="28"/>
        </w:rPr>
        <w:t>Наглядная геометрия</w:t>
      </w:r>
    </w:p>
    <w:p w:rsidR="004960B9" w:rsidRDefault="004960B9" w:rsidP="001A62A6">
      <w:pPr>
        <w:ind w:firstLine="709"/>
        <w:rPr>
          <w:b/>
          <w:sz w:val="28"/>
          <w:szCs w:val="28"/>
        </w:rPr>
      </w:pPr>
      <w:r>
        <w:rPr>
          <w:b/>
          <w:sz w:val="28"/>
          <w:szCs w:val="28"/>
        </w:rPr>
        <w:t>Геометрические фигуры</w:t>
      </w:r>
    </w:p>
    <w:p w:rsidR="004960B9" w:rsidRDefault="004960B9" w:rsidP="0079432A">
      <w:pPr>
        <w:pStyle w:val="ad"/>
        <w:numPr>
          <w:ilvl w:val="0"/>
          <w:numId w:val="100"/>
        </w:numPr>
        <w:tabs>
          <w:tab w:val="left" w:pos="1134"/>
        </w:tabs>
        <w:spacing w:line="240" w:lineRule="auto"/>
        <w:ind w:left="0" w:firstLine="709"/>
        <w:rPr>
          <w:i/>
          <w:sz w:val="28"/>
          <w:szCs w:val="28"/>
        </w:rPr>
      </w:pPr>
      <w:r>
        <w:rPr>
          <w:i/>
          <w:sz w:val="28"/>
          <w:szCs w:val="28"/>
        </w:rPr>
        <w:t>Извлекать, интерпретировать и преобразовывать информацию о геометрических фигурах, представленную на чертежах;</w:t>
      </w:r>
    </w:p>
    <w:p w:rsidR="004960B9" w:rsidRDefault="004960B9" w:rsidP="0079432A">
      <w:pPr>
        <w:pStyle w:val="ad"/>
        <w:numPr>
          <w:ilvl w:val="0"/>
          <w:numId w:val="100"/>
        </w:numPr>
        <w:tabs>
          <w:tab w:val="left" w:pos="1134"/>
        </w:tabs>
        <w:spacing w:line="240" w:lineRule="auto"/>
        <w:ind w:left="0" w:firstLine="709"/>
        <w:rPr>
          <w:i/>
          <w:sz w:val="28"/>
          <w:szCs w:val="28"/>
        </w:rPr>
      </w:pPr>
      <w:r>
        <w:rPr>
          <w:i/>
          <w:sz w:val="28"/>
          <w:szCs w:val="28"/>
        </w:rPr>
        <w:t>изображать изучаемые фигуры от руки и с помощью компьютерных инструментов.</w:t>
      </w:r>
    </w:p>
    <w:p w:rsidR="004960B9" w:rsidRDefault="004960B9" w:rsidP="001A62A6">
      <w:pPr>
        <w:ind w:firstLine="709"/>
        <w:rPr>
          <w:b/>
          <w:sz w:val="28"/>
          <w:szCs w:val="28"/>
        </w:rPr>
      </w:pPr>
      <w:r>
        <w:rPr>
          <w:b/>
          <w:sz w:val="28"/>
          <w:szCs w:val="28"/>
        </w:rPr>
        <w:t>Измерения и вычисления</w:t>
      </w:r>
    </w:p>
    <w:p w:rsidR="004960B9" w:rsidRDefault="004960B9" w:rsidP="0079432A">
      <w:pPr>
        <w:pStyle w:val="a"/>
        <w:numPr>
          <w:ilvl w:val="0"/>
          <w:numId w:val="101"/>
        </w:numPr>
        <w:tabs>
          <w:tab w:val="left" w:pos="1134"/>
        </w:tabs>
        <w:ind w:left="0" w:firstLine="709"/>
        <w:rPr>
          <w:rFonts w:ascii="Times New Roman" w:hAnsi="Times New Roman"/>
          <w:i/>
          <w:sz w:val="28"/>
          <w:szCs w:val="28"/>
        </w:rPr>
      </w:pPr>
      <w:r>
        <w:rPr>
          <w:rFonts w:ascii="Times New Roman" w:hAnsi="Times New Roman"/>
          <w:i/>
          <w:sz w:val="28"/>
          <w:szCs w:val="28"/>
        </w:rPr>
        <w:t>выполнять измерение длин, расстояний, величин углов, с помощью инструментов для измерений длин и углов;</w:t>
      </w:r>
    </w:p>
    <w:p w:rsidR="004960B9" w:rsidRDefault="004960B9" w:rsidP="0079432A">
      <w:pPr>
        <w:pStyle w:val="a"/>
        <w:numPr>
          <w:ilvl w:val="0"/>
          <w:numId w:val="101"/>
        </w:numPr>
        <w:tabs>
          <w:tab w:val="left" w:pos="1134"/>
        </w:tabs>
        <w:ind w:left="0" w:firstLine="709"/>
        <w:rPr>
          <w:rFonts w:ascii="Times New Roman" w:hAnsi="Times New Roman"/>
          <w:i/>
          <w:sz w:val="28"/>
          <w:szCs w:val="28"/>
        </w:rPr>
      </w:pPr>
      <w:r>
        <w:rPr>
          <w:rFonts w:ascii="Times New Roman" w:hAnsi="Times New Roman"/>
          <w:i/>
          <w:sz w:val="28"/>
          <w:szCs w:val="28"/>
        </w:rPr>
        <w:t>вычислять площади прямоугольников, квадратов, объемы прямоугольных параллелепипедов, кубов.</w:t>
      </w:r>
    </w:p>
    <w:p w:rsidR="004960B9" w:rsidRDefault="004960B9" w:rsidP="001A62A6">
      <w:pPr>
        <w:tabs>
          <w:tab w:val="left" w:pos="1134"/>
        </w:tabs>
        <w:ind w:firstLine="709"/>
        <w:rPr>
          <w:b/>
          <w:sz w:val="28"/>
          <w:szCs w:val="28"/>
        </w:rPr>
      </w:pPr>
      <w:r>
        <w:rPr>
          <w:b/>
          <w:sz w:val="28"/>
          <w:szCs w:val="28"/>
        </w:rPr>
        <w:t>В повседневной жизни и при изучении других предметов:</w:t>
      </w:r>
    </w:p>
    <w:p w:rsidR="004960B9" w:rsidRDefault="004960B9" w:rsidP="0079432A">
      <w:pPr>
        <w:pStyle w:val="ad"/>
        <w:numPr>
          <w:ilvl w:val="0"/>
          <w:numId w:val="101"/>
        </w:numPr>
        <w:tabs>
          <w:tab w:val="left" w:pos="1134"/>
        </w:tabs>
        <w:spacing w:line="240" w:lineRule="auto"/>
        <w:ind w:left="0" w:firstLine="709"/>
        <w:rPr>
          <w:i/>
          <w:sz w:val="28"/>
          <w:szCs w:val="28"/>
        </w:rPr>
      </w:pPr>
      <w:r>
        <w:rPr>
          <w:i/>
          <w:sz w:val="28"/>
          <w:szCs w:val="28"/>
        </w:rPr>
        <w:t>вычислять расстояния на местности в стандартных ситуациях, площади участков прямоугольной формы, объемы комнат;</w:t>
      </w:r>
    </w:p>
    <w:p w:rsidR="004960B9" w:rsidRDefault="004960B9" w:rsidP="0079432A">
      <w:pPr>
        <w:pStyle w:val="ad"/>
        <w:numPr>
          <w:ilvl w:val="0"/>
          <w:numId w:val="101"/>
        </w:numPr>
        <w:tabs>
          <w:tab w:val="left" w:pos="1134"/>
        </w:tabs>
        <w:spacing w:line="240" w:lineRule="auto"/>
        <w:ind w:left="0" w:firstLine="709"/>
        <w:rPr>
          <w:i/>
          <w:sz w:val="28"/>
          <w:szCs w:val="28"/>
        </w:rPr>
      </w:pPr>
      <w:r>
        <w:rPr>
          <w:i/>
          <w:sz w:val="28"/>
          <w:szCs w:val="28"/>
        </w:rPr>
        <w:t xml:space="preserve">выполнять простейшие построения на местности, необходимые в реальной жизни; </w:t>
      </w:r>
    </w:p>
    <w:p w:rsidR="004960B9" w:rsidRDefault="004960B9" w:rsidP="0079432A">
      <w:pPr>
        <w:pStyle w:val="ad"/>
        <w:numPr>
          <w:ilvl w:val="0"/>
          <w:numId w:val="101"/>
        </w:numPr>
        <w:tabs>
          <w:tab w:val="left" w:pos="1134"/>
        </w:tabs>
        <w:spacing w:line="240" w:lineRule="auto"/>
        <w:ind w:left="0" w:firstLine="709"/>
        <w:rPr>
          <w:i/>
          <w:sz w:val="28"/>
          <w:szCs w:val="28"/>
        </w:rPr>
      </w:pPr>
      <w:r>
        <w:rPr>
          <w:i/>
          <w:sz w:val="28"/>
          <w:szCs w:val="28"/>
        </w:rPr>
        <w:t>оценивать размеры реальных объектов окружающего мира.</w:t>
      </w:r>
    </w:p>
    <w:p w:rsidR="004960B9" w:rsidRDefault="004960B9" w:rsidP="001A62A6">
      <w:pPr>
        <w:ind w:firstLine="709"/>
        <w:rPr>
          <w:b/>
          <w:bCs/>
          <w:sz w:val="28"/>
          <w:szCs w:val="28"/>
        </w:rPr>
      </w:pPr>
      <w:r>
        <w:rPr>
          <w:b/>
          <w:bCs/>
          <w:sz w:val="28"/>
          <w:szCs w:val="28"/>
        </w:rPr>
        <w:t>История математики</w:t>
      </w:r>
    </w:p>
    <w:p w:rsidR="004960B9" w:rsidRDefault="004960B9" w:rsidP="0079432A">
      <w:pPr>
        <w:pStyle w:val="ad"/>
        <w:numPr>
          <w:ilvl w:val="0"/>
          <w:numId w:val="102"/>
        </w:numPr>
        <w:spacing w:line="240" w:lineRule="auto"/>
        <w:ind w:left="0" w:firstLine="709"/>
        <w:rPr>
          <w:i/>
          <w:sz w:val="28"/>
          <w:szCs w:val="28"/>
        </w:rPr>
      </w:pPr>
      <w:r>
        <w:rPr>
          <w:i/>
          <w:sz w:val="28"/>
          <w:szCs w:val="28"/>
        </w:rPr>
        <w:t>Характеризовать вклад выдающихся математиков в развитие математики и иных научных областей.</w:t>
      </w:r>
    </w:p>
    <w:p w:rsidR="004960B9" w:rsidRPr="001A62A6" w:rsidRDefault="004960B9" w:rsidP="001A62A6">
      <w:pPr>
        <w:ind w:firstLine="709"/>
        <w:rPr>
          <w:b/>
          <w:sz w:val="28"/>
          <w:szCs w:val="28"/>
        </w:rPr>
      </w:pPr>
      <w:bookmarkStart w:id="82" w:name="_Toc284663347"/>
      <w:bookmarkStart w:id="83" w:name="_Toc284662721"/>
      <w:r w:rsidRPr="001A62A6">
        <w:rPr>
          <w:b/>
          <w:sz w:val="28"/>
          <w:szCs w:val="28"/>
        </w:rPr>
        <w:t>Выпускник научится в 7-9 классах (для использования в повседневной жизни и обеспечения возможности успешного продолжения образования на базовом уровне)</w:t>
      </w:r>
      <w:bookmarkEnd w:id="82"/>
      <w:bookmarkEnd w:id="83"/>
    </w:p>
    <w:p w:rsidR="004960B9" w:rsidRPr="001A62A6" w:rsidRDefault="004960B9" w:rsidP="001A62A6">
      <w:pPr>
        <w:ind w:firstLine="709"/>
        <w:rPr>
          <w:b/>
          <w:sz w:val="28"/>
          <w:szCs w:val="28"/>
        </w:rPr>
      </w:pPr>
      <w:r w:rsidRPr="001A62A6">
        <w:rPr>
          <w:b/>
          <w:sz w:val="28"/>
          <w:szCs w:val="28"/>
        </w:rPr>
        <w:t>Элементы теории множеств и математической логики</w:t>
      </w:r>
    </w:p>
    <w:p w:rsidR="004960B9" w:rsidRDefault="004960B9" w:rsidP="0079432A">
      <w:pPr>
        <w:pStyle w:val="ad"/>
        <w:numPr>
          <w:ilvl w:val="0"/>
          <w:numId w:val="80"/>
        </w:numPr>
        <w:tabs>
          <w:tab w:val="left" w:pos="1134"/>
        </w:tabs>
        <w:spacing w:line="240" w:lineRule="auto"/>
        <w:ind w:left="0" w:firstLine="709"/>
        <w:rPr>
          <w:sz w:val="28"/>
          <w:szCs w:val="28"/>
        </w:rPr>
      </w:pPr>
      <w:r>
        <w:rPr>
          <w:sz w:val="28"/>
          <w:szCs w:val="28"/>
        </w:rPr>
        <w:t>Оперировать на базовом уровне</w:t>
      </w:r>
      <w:r>
        <w:rPr>
          <w:rStyle w:val="ae"/>
          <w:sz w:val="28"/>
          <w:szCs w:val="28"/>
        </w:rPr>
        <w:footnoteReference w:id="14"/>
      </w:r>
      <w:r>
        <w:rPr>
          <w:sz w:val="28"/>
          <w:szCs w:val="28"/>
        </w:rPr>
        <w:t xml:space="preserve"> понятиями: множество, элемент множества, подмножество, принадлежность;</w:t>
      </w:r>
    </w:p>
    <w:p w:rsidR="004960B9" w:rsidRDefault="004960B9" w:rsidP="0079432A">
      <w:pPr>
        <w:pStyle w:val="ad"/>
        <w:numPr>
          <w:ilvl w:val="0"/>
          <w:numId w:val="80"/>
        </w:numPr>
        <w:tabs>
          <w:tab w:val="left" w:pos="1134"/>
        </w:tabs>
        <w:spacing w:line="240" w:lineRule="auto"/>
        <w:ind w:left="0" w:firstLine="709"/>
        <w:rPr>
          <w:sz w:val="28"/>
          <w:szCs w:val="28"/>
        </w:rPr>
      </w:pPr>
      <w:r>
        <w:rPr>
          <w:sz w:val="28"/>
          <w:szCs w:val="28"/>
        </w:rPr>
        <w:t>задавать множества перечислением их элементов;</w:t>
      </w:r>
    </w:p>
    <w:p w:rsidR="004960B9" w:rsidRDefault="004960B9" w:rsidP="0079432A">
      <w:pPr>
        <w:pStyle w:val="ad"/>
        <w:numPr>
          <w:ilvl w:val="0"/>
          <w:numId w:val="80"/>
        </w:numPr>
        <w:tabs>
          <w:tab w:val="left" w:pos="993"/>
          <w:tab w:val="left" w:pos="1134"/>
        </w:tabs>
        <w:spacing w:line="240" w:lineRule="auto"/>
        <w:ind w:left="0" w:firstLine="709"/>
        <w:rPr>
          <w:sz w:val="28"/>
          <w:szCs w:val="28"/>
        </w:rPr>
      </w:pPr>
      <w:r>
        <w:rPr>
          <w:sz w:val="28"/>
          <w:szCs w:val="28"/>
        </w:rPr>
        <w:t>находить пересечение, объединение, подмножество в простейших ситуациях;</w:t>
      </w:r>
    </w:p>
    <w:p w:rsidR="004960B9" w:rsidRDefault="004960B9" w:rsidP="0079432A">
      <w:pPr>
        <w:pStyle w:val="ad"/>
        <w:numPr>
          <w:ilvl w:val="0"/>
          <w:numId w:val="80"/>
        </w:numPr>
        <w:tabs>
          <w:tab w:val="left" w:pos="993"/>
        </w:tabs>
        <w:spacing w:line="240" w:lineRule="auto"/>
        <w:ind w:left="0" w:firstLine="709"/>
        <w:rPr>
          <w:sz w:val="28"/>
          <w:szCs w:val="28"/>
        </w:rPr>
      </w:pPr>
      <w:r>
        <w:rPr>
          <w:sz w:val="28"/>
          <w:szCs w:val="28"/>
        </w:rPr>
        <w:t>оперировать на базовом уровне понятиями: определение, аксиома, теорема, доказательство;</w:t>
      </w:r>
    </w:p>
    <w:p w:rsidR="004960B9" w:rsidRDefault="004960B9" w:rsidP="0079432A">
      <w:pPr>
        <w:pStyle w:val="ad"/>
        <w:numPr>
          <w:ilvl w:val="0"/>
          <w:numId w:val="80"/>
        </w:numPr>
        <w:tabs>
          <w:tab w:val="left" w:pos="993"/>
          <w:tab w:val="left" w:pos="1134"/>
        </w:tabs>
        <w:spacing w:line="240" w:lineRule="auto"/>
        <w:ind w:left="0" w:firstLine="709"/>
        <w:rPr>
          <w:sz w:val="28"/>
          <w:szCs w:val="28"/>
        </w:rPr>
      </w:pPr>
      <w:r>
        <w:rPr>
          <w:sz w:val="28"/>
          <w:szCs w:val="28"/>
        </w:rPr>
        <w:t>приводить примеры и контрпримеры для подтверждения своих высказываний.</w:t>
      </w:r>
    </w:p>
    <w:p w:rsidR="004960B9" w:rsidRDefault="004960B9" w:rsidP="001A62A6">
      <w:pPr>
        <w:tabs>
          <w:tab w:val="left" w:pos="1134"/>
        </w:tabs>
        <w:ind w:firstLine="709"/>
        <w:rPr>
          <w:b/>
          <w:sz w:val="28"/>
          <w:szCs w:val="28"/>
        </w:rPr>
      </w:pPr>
      <w:r>
        <w:rPr>
          <w:b/>
          <w:sz w:val="28"/>
          <w:szCs w:val="28"/>
        </w:rPr>
        <w:t>В повседневной жизни и при изучении других предметов:</w:t>
      </w:r>
    </w:p>
    <w:p w:rsidR="004960B9" w:rsidRDefault="004960B9" w:rsidP="0079432A">
      <w:pPr>
        <w:pStyle w:val="a"/>
        <w:numPr>
          <w:ilvl w:val="0"/>
          <w:numId w:val="81"/>
        </w:numPr>
        <w:tabs>
          <w:tab w:val="left" w:pos="1134"/>
        </w:tabs>
        <w:ind w:left="0" w:firstLine="709"/>
        <w:rPr>
          <w:rFonts w:ascii="Times New Roman" w:hAnsi="Times New Roman"/>
          <w:sz w:val="28"/>
          <w:szCs w:val="28"/>
        </w:rPr>
      </w:pPr>
      <w:r>
        <w:rPr>
          <w:rFonts w:ascii="Times New Roman" w:hAnsi="Times New Roman"/>
          <w:sz w:val="28"/>
          <w:szCs w:val="28"/>
        </w:rPr>
        <w:lastRenderedPageBreak/>
        <w:t>использовать графическое представление множеств для описания реальных процессов и явлений, при решении задач других учебных предметов.</w:t>
      </w:r>
    </w:p>
    <w:p w:rsidR="004960B9" w:rsidRDefault="004960B9" w:rsidP="001A62A6">
      <w:pPr>
        <w:ind w:firstLine="709"/>
        <w:rPr>
          <w:b/>
          <w:sz w:val="28"/>
          <w:szCs w:val="28"/>
        </w:rPr>
      </w:pPr>
      <w:r>
        <w:rPr>
          <w:b/>
          <w:sz w:val="28"/>
          <w:szCs w:val="28"/>
        </w:rPr>
        <w:t>Числа</w:t>
      </w:r>
    </w:p>
    <w:p w:rsidR="004960B9" w:rsidRDefault="004960B9" w:rsidP="0079432A">
      <w:pPr>
        <w:pStyle w:val="ad"/>
        <w:numPr>
          <w:ilvl w:val="0"/>
          <w:numId w:val="82"/>
        </w:numPr>
        <w:tabs>
          <w:tab w:val="left" w:pos="1134"/>
        </w:tabs>
        <w:spacing w:line="240" w:lineRule="auto"/>
        <w:ind w:left="0" w:firstLine="709"/>
        <w:rPr>
          <w:sz w:val="28"/>
          <w:szCs w:val="28"/>
        </w:rPr>
      </w:pPr>
      <w:r>
        <w:rPr>
          <w:sz w:val="28"/>
          <w:szCs w:val="28"/>
        </w:rPr>
        <w:t>Оперировать на базовом уровне понятиями: натуральное число, целое число, обыкновенная дробь, десятичная дробь, смешанная дробь, рациональное число, арифметический квадратный корень;</w:t>
      </w:r>
    </w:p>
    <w:p w:rsidR="004960B9" w:rsidRDefault="004960B9" w:rsidP="0079432A">
      <w:pPr>
        <w:pStyle w:val="ad"/>
        <w:numPr>
          <w:ilvl w:val="0"/>
          <w:numId w:val="82"/>
        </w:numPr>
        <w:tabs>
          <w:tab w:val="left" w:pos="1134"/>
        </w:tabs>
        <w:spacing w:line="240" w:lineRule="auto"/>
        <w:ind w:left="0" w:firstLine="709"/>
        <w:rPr>
          <w:sz w:val="28"/>
          <w:szCs w:val="28"/>
        </w:rPr>
      </w:pPr>
      <w:r>
        <w:rPr>
          <w:sz w:val="28"/>
          <w:szCs w:val="28"/>
        </w:rPr>
        <w:t>использовать свойства чисел и правила действий при выполнении вычислений;</w:t>
      </w:r>
    </w:p>
    <w:p w:rsidR="004960B9" w:rsidRDefault="004960B9" w:rsidP="0079432A">
      <w:pPr>
        <w:pStyle w:val="ad"/>
        <w:numPr>
          <w:ilvl w:val="0"/>
          <w:numId w:val="82"/>
        </w:numPr>
        <w:tabs>
          <w:tab w:val="left" w:pos="1134"/>
        </w:tabs>
        <w:spacing w:line="240" w:lineRule="auto"/>
        <w:ind w:left="0" w:firstLine="709"/>
        <w:rPr>
          <w:sz w:val="28"/>
          <w:szCs w:val="28"/>
        </w:rPr>
      </w:pPr>
      <w:r>
        <w:rPr>
          <w:sz w:val="28"/>
          <w:szCs w:val="28"/>
        </w:rPr>
        <w:t>использовать признаки делимости на 2, 5, 3, 9, 10 при выполнении вычислений и решении несложных задач;</w:t>
      </w:r>
    </w:p>
    <w:p w:rsidR="004960B9" w:rsidRDefault="004960B9" w:rsidP="0079432A">
      <w:pPr>
        <w:pStyle w:val="ad"/>
        <w:numPr>
          <w:ilvl w:val="0"/>
          <w:numId w:val="82"/>
        </w:numPr>
        <w:tabs>
          <w:tab w:val="left" w:pos="1134"/>
        </w:tabs>
        <w:spacing w:line="240" w:lineRule="auto"/>
        <w:ind w:left="0" w:firstLine="709"/>
        <w:rPr>
          <w:sz w:val="28"/>
          <w:szCs w:val="28"/>
        </w:rPr>
      </w:pPr>
      <w:r>
        <w:rPr>
          <w:sz w:val="28"/>
          <w:szCs w:val="28"/>
        </w:rPr>
        <w:t>выполнять округление рациональных чисел в соответствии с правилами;</w:t>
      </w:r>
    </w:p>
    <w:p w:rsidR="004960B9" w:rsidRDefault="004960B9" w:rsidP="0079432A">
      <w:pPr>
        <w:pStyle w:val="ad"/>
        <w:numPr>
          <w:ilvl w:val="0"/>
          <w:numId w:val="82"/>
        </w:numPr>
        <w:tabs>
          <w:tab w:val="left" w:pos="1134"/>
        </w:tabs>
        <w:spacing w:line="240" w:lineRule="auto"/>
        <w:ind w:left="0" w:firstLine="709"/>
        <w:rPr>
          <w:sz w:val="28"/>
          <w:szCs w:val="28"/>
        </w:rPr>
      </w:pPr>
      <w:r>
        <w:rPr>
          <w:sz w:val="28"/>
          <w:szCs w:val="28"/>
        </w:rPr>
        <w:t xml:space="preserve">оценивать значение квадратного корня из положительного целого числа; </w:t>
      </w:r>
    </w:p>
    <w:p w:rsidR="004960B9" w:rsidRDefault="004960B9" w:rsidP="0079432A">
      <w:pPr>
        <w:pStyle w:val="ad"/>
        <w:numPr>
          <w:ilvl w:val="0"/>
          <w:numId w:val="82"/>
        </w:numPr>
        <w:tabs>
          <w:tab w:val="left" w:pos="1134"/>
        </w:tabs>
        <w:spacing w:line="240" w:lineRule="auto"/>
        <w:ind w:left="0" w:firstLine="709"/>
        <w:rPr>
          <w:sz w:val="28"/>
          <w:szCs w:val="28"/>
        </w:rPr>
      </w:pPr>
      <w:r>
        <w:rPr>
          <w:sz w:val="28"/>
          <w:szCs w:val="28"/>
        </w:rPr>
        <w:t>распознавать рациональные и иррациональные числа;</w:t>
      </w:r>
    </w:p>
    <w:p w:rsidR="004960B9" w:rsidRDefault="004960B9" w:rsidP="0079432A">
      <w:pPr>
        <w:pStyle w:val="ad"/>
        <w:numPr>
          <w:ilvl w:val="0"/>
          <w:numId w:val="82"/>
        </w:numPr>
        <w:tabs>
          <w:tab w:val="left" w:pos="1134"/>
        </w:tabs>
        <w:spacing w:line="240" w:lineRule="auto"/>
        <w:ind w:left="0" w:firstLine="709"/>
        <w:rPr>
          <w:sz w:val="28"/>
          <w:szCs w:val="28"/>
        </w:rPr>
      </w:pPr>
      <w:r>
        <w:rPr>
          <w:sz w:val="28"/>
          <w:szCs w:val="28"/>
        </w:rPr>
        <w:t>сравнивать числа.</w:t>
      </w:r>
    </w:p>
    <w:p w:rsidR="004960B9" w:rsidRDefault="004960B9" w:rsidP="001A62A6">
      <w:pPr>
        <w:tabs>
          <w:tab w:val="left" w:pos="1134"/>
        </w:tabs>
        <w:ind w:firstLine="709"/>
        <w:rPr>
          <w:b/>
          <w:sz w:val="28"/>
          <w:szCs w:val="28"/>
        </w:rPr>
      </w:pPr>
      <w:r>
        <w:rPr>
          <w:b/>
          <w:sz w:val="28"/>
          <w:szCs w:val="28"/>
        </w:rPr>
        <w:t>В повседневной жизни и при изучении других предметов:</w:t>
      </w:r>
    </w:p>
    <w:p w:rsidR="004960B9" w:rsidRDefault="004960B9" w:rsidP="0079432A">
      <w:pPr>
        <w:pStyle w:val="ad"/>
        <w:numPr>
          <w:ilvl w:val="0"/>
          <w:numId w:val="82"/>
        </w:numPr>
        <w:tabs>
          <w:tab w:val="left" w:pos="1134"/>
        </w:tabs>
        <w:spacing w:line="240" w:lineRule="auto"/>
        <w:ind w:left="0" w:firstLine="709"/>
        <w:rPr>
          <w:sz w:val="28"/>
          <w:szCs w:val="28"/>
        </w:rPr>
      </w:pPr>
      <w:r>
        <w:rPr>
          <w:sz w:val="28"/>
          <w:szCs w:val="28"/>
        </w:rPr>
        <w:t>оценивать результаты вычислений при решении практических задач;</w:t>
      </w:r>
    </w:p>
    <w:p w:rsidR="004960B9" w:rsidRDefault="004960B9" w:rsidP="0079432A">
      <w:pPr>
        <w:pStyle w:val="ad"/>
        <w:numPr>
          <w:ilvl w:val="0"/>
          <w:numId w:val="82"/>
        </w:numPr>
        <w:tabs>
          <w:tab w:val="left" w:pos="1134"/>
        </w:tabs>
        <w:spacing w:line="240" w:lineRule="auto"/>
        <w:ind w:left="0" w:firstLine="709"/>
        <w:rPr>
          <w:sz w:val="28"/>
          <w:szCs w:val="28"/>
        </w:rPr>
      </w:pPr>
      <w:r>
        <w:rPr>
          <w:sz w:val="28"/>
          <w:szCs w:val="28"/>
        </w:rPr>
        <w:t>выполнять сравнение чисел в реальных ситуациях;</w:t>
      </w:r>
    </w:p>
    <w:p w:rsidR="004960B9" w:rsidRDefault="004960B9" w:rsidP="0079432A">
      <w:pPr>
        <w:pStyle w:val="ad"/>
        <w:numPr>
          <w:ilvl w:val="0"/>
          <w:numId w:val="82"/>
        </w:numPr>
        <w:tabs>
          <w:tab w:val="left" w:pos="1134"/>
        </w:tabs>
        <w:spacing w:line="240" w:lineRule="auto"/>
        <w:ind w:left="0" w:firstLine="709"/>
        <w:rPr>
          <w:sz w:val="28"/>
          <w:szCs w:val="28"/>
        </w:rPr>
      </w:pPr>
      <w:r>
        <w:rPr>
          <w:sz w:val="28"/>
          <w:szCs w:val="28"/>
        </w:rPr>
        <w:t>составлять числовые выражения при решении практических задач и задач из других учебных предметов.</w:t>
      </w:r>
    </w:p>
    <w:p w:rsidR="004960B9" w:rsidRDefault="004960B9" w:rsidP="001A62A6">
      <w:pPr>
        <w:ind w:firstLine="709"/>
        <w:rPr>
          <w:b/>
          <w:sz w:val="28"/>
          <w:szCs w:val="28"/>
        </w:rPr>
      </w:pPr>
      <w:r>
        <w:rPr>
          <w:b/>
          <w:sz w:val="28"/>
          <w:szCs w:val="28"/>
        </w:rPr>
        <w:t>Тождественные преобразования</w:t>
      </w:r>
    </w:p>
    <w:p w:rsidR="004960B9" w:rsidRDefault="004960B9" w:rsidP="0079432A">
      <w:pPr>
        <w:pStyle w:val="ad"/>
        <w:numPr>
          <w:ilvl w:val="0"/>
          <w:numId w:val="103"/>
        </w:numPr>
        <w:tabs>
          <w:tab w:val="left" w:pos="1134"/>
        </w:tabs>
        <w:spacing w:line="240" w:lineRule="auto"/>
        <w:ind w:left="0" w:firstLine="709"/>
        <w:rPr>
          <w:sz w:val="28"/>
          <w:szCs w:val="28"/>
        </w:rPr>
      </w:pPr>
      <w:r>
        <w:rPr>
          <w:sz w:val="28"/>
          <w:szCs w:val="28"/>
        </w:rPr>
        <w:t>Выполнять несложные преобразования для вычисления значений числовых выражений, содержащих степени с натуральным показателем, степени с целым отрицательным показателем;</w:t>
      </w:r>
    </w:p>
    <w:p w:rsidR="004960B9" w:rsidRDefault="004960B9" w:rsidP="0079432A">
      <w:pPr>
        <w:pStyle w:val="ad"/>
        <w:numPr>
          <w:ilvl w:val="0"/>
          <w:numId w:val="103"/>
        </w:numPr>
        <w:tabs>
          <w:tab w:val="left" w:pos="1134"/>
        </w:tabs>
        <w:spacing w:line="240" w:lineRule="auto"/>
        <w:ind w:left="0" w:firstLine="709"/>
        <w:rPr>
          <w:sz w:val="28"/>
          <w:szCs w:val="28"/>
        </w:rPr>
      </w:pPr>
      <w:r>
        <w:rPr>
          <w:sz w:val="28"/>
          <w:szCs w:val="28"/>
        </w:rPr>
        <w:t>выполнять несложные преобразования целых выражений: раскрывать скобки, приводить подобные слагаемые;</w:t>
      </w:r>
    </w:p>
    <w:p w:rsidR="004960B9" w:rsidRDefault="004960B9" w:rsidP="0079432A">
      <w:pPr>
        <w:pStyle w:val="ad"/>
        <w:numPr>
          <w:ilvl w:val="0"/>
          <w:numId w:val="103"/>
        </w:numPr>
        <w:tabs>
          <w:tab w:val="left" w:pos="1134"/>
        </w:tabs>
        <w:spacing w:line="240" w:lineRule="auto"/>
        <w:ind w:left="0" w:firstLine="709"/>
        <w:rPr>
          <w:sz w:val="28"/>
          <w:szCs w:val="28"/>
        </w:rPr>
      </w:pPr>
      <w:r>
        <w:rPr>
          <w:sz w:val="28"/>
          <w:szCs w:val="28"/>
        </w:rPr>
        <w:t>использовать формулы сокращенного умножения (квадрат суммы, квадрат разности, разность квадратов) для упрощения вычислений значений выражений;</w:t>
      </w:r>
    </w:p>
    <w:p w:rsidR="004960B9" w:rsidRDefault="004960B9" w:rsidP="0079432A">
      <w:pPr>
        <w:pStyle w:val="ad"/>
        <w:numPr>
          <w:ilvl w:val="0"/>
          <w:numId w:val="103"/>
        </w:numPr>
        <w:tabs>
          <w:tab w:val="left" w:pos="1134"/>
        </w:tabs>
        <w:spacing w:line="240" w:lineRule="auto"/>
        <w:ind w:left="0" w:firstLine="709"/>
        <w:rPr>
          <w:sz w:val="28"/>
          <w:szCs w:val="28"/>
        </w:rPr>
      </w:pPr>
      <w:r>
        <w:rPr>
          <w:sz w:val="28"/>
          <w:szCs w:val="28"/>
        </w:rPr>
        <w:t>выполнять несложные преобразования дробно-линейных выражений и выражений с квадратными корнями.</w:t>
      </w:r>
    </w:p>
    <w:p w:rsidR="004960B9" w:rsidRDefault="004960B9" w:rsidP="001A62A6">
      <w:pPr>
        <w:tabs>
          <w:tab w:val="left" w:pos="1134"/>
        </w:tabs>
        <w:ind w:firstLine="709"/>
        <w:rPr>
          <w:b/>
          <w:sz w:val="28"/>
          <w:szCs w:val="28"/>
        </w:rPr>
      </w:pPr>
      <w:r>
        <w:rPr>
          <w:b/>
          <w:sz w:val="28"/>
          <w:szCs w:val="28"/>
        </w:rPr>
        <w:t>В повседневной жизни и при изучении других предметов:</w:t>
      </w:r>
    </w:p>
    <w:p w:rsidR="004960B9" w:rsidRDefault="004960B9" w:rsidP="0079432A">
      <w:pPr>
        <w:pStyle w:val="ad"/>
        <w:numPr>
          <w:ilvl w:val="0"/>
          <w:numId w:val="104"/>
        </w:numPr>
        <w:tabs>
          <w:tab w:val="left" w:pos="1134"/>
        </w:tabs>
        <w:spacing w:line="240" w:lineRule="auto"/>
        <w:ind w:left="0" w:firstLine="709"/>
        <w:rPr>
          <w:sz w:val="28"/>
          <w:szCs w:val="28"/>
        </w:rPr>
      </w:pPr>
      <w:r>
        <w:rPr>
          <w:sz w:val="28"/>
          <w:szCs w:val="28"/>
        </w:rPr>
        <w:t xml:space="preserve">понимать смысл записи числа в стандартном виде; </w:t>
      </w:r>
    </w:p>
    <w:p w:rsidR="004960B9" w:rsidRDefault="004960B9" w:rsidP="0079432A">
      <w:pPr>
        <w:pStyle w:val="ad"/>
        <w:numPr>
          <w:ilvl w:val="0"/>
          <w:numId w:val="104"/>
        </w:numPr>
        <w:tabs>
          <w:tab w:val="left" w:pos="1134"/>
        </w:tabs>
        <w:spacing w:line="240" w:lineRule="auto"/>
        <w:ind w:left="0" w:firstLine="709"/>
        <w:rPr>
          <w:sz w:val="28"/>
          <w:szCs w:val="28"/>
        </w:rPr>
      </w:pPr>
      <w:r>
        <w:rPr>
          <w:sz w:val="28"/>
          <w:szCs w:val="28"/>
        </w:rPr>
        <w:t>оперировать на базовом уровне понятием «стандартная запись числа».</w:t>
      </w:r>
    </w:p>
    <w:p w:rsidR="004960B9" w:rsidRDefault="004960B9" w:rsidP="001A62A6">
      <w:pPr>
        <w:ind w:firstLine="709"/>
        <w:rPr>
          <w:b/>
          <w:sz w:val="28"/>
          <w:szCs w:val="28"/>
        </w:rPr>
      </w:pPr>
      <w:r>
        <w:rPr>
          <w:b/>
          <w:sz w:val="28"/>
          <w:szCs w:val="28"/>
        </w:rPr>
        <w:t>Уравнения и неравенства</w:t>
      </w:r>
    </w:p>
    <w:p w:rsidR="004960B9" w:rsidRDefault="004960B9" w:rsidP="0079432A">
      <w:pPr>
        <w:pStyle w:val="a"/>
        <w:numPr>
          <w:ilvl w:val="0"/>
          <w:numId w:val="81"/>
        </w:numPr>
        <w:tabs>
          <w:tab w:val="left" w:pos="1134"/>
        </w:tabs>
        <w:ind w:left="0" w:firstLine="709"/>
        <w:rPr>
          <w:rFonts w:ascii="Times New Roman" w:hAnsi="Times New Roman"/>
          <w:sz w:val="28"/>
          <w:szCs w:val="28"/>
        </w:rPr>
      </w:pPr>
      <w:r>
        <w:rPr>
          <w:rFonts w:ascii="Times New Roman" w:hAnsi="Times New Roman"/>
          <w:sz w:val="28"/>
          <w:szCs w:val="28"/>
        </w:rPr>
        <w:t>Оперировать на базовом уровне понятиями: равенство, числовое равенство, уравнение, корень уравнения, решение уравнения, числовое неравенство, неравенство, решение неравенства;</w:t>
      </w:r>
    </w:p>
    <w:p w:rsidR="004960B9" w:rsidRDefault="004960B9" w:rsidP="0079432A">
      <w:pPr>
        <w:pStyle w:val="a"/>
        <w:numPr>
          <w:ilvl w:val="0"/>
          <w:numId w:val="81"/>
        </w:numPr>
        <w:tabs>
          <w:tab w:val="left" w:pos="1134"/>
        </w:tabs>
        <w:ind w:left="0" w:firstLine="709"/>
        <w:rPr>
          <w:rFonts w:ascii="Times New Roman" w:hAnsi="Times New Roman"/>
          <w:sz w:val="28"/>
          <w:szCs w:val="28"/>
        </w:rPr>
      </w:pPr>
      <w:r>
        <w:rPr>
          <w:rFonts w:ascii="Times New Roman" w:hAnsi="Times New Roman"/>
          <w:sz w:val="28"/>
          <w:szCs w:val="28"/>
        </w:rPr>
        <w:t>проверять справедливость числовых равенств и неравенств;</w:t>
      </w:r>
    </w:p>
    <w:p w:rsidR="004960B9" w:rsidRDefault="004960B9" w:rsidP="0079432A">
      <w:pPr>
        <w:pStyle w:val="a"/>
        <w:numPr>
          <w:ilvl w:val="0"/>
          <w:numId w:val="81"/>
        </w:numPr>
        <w:tabs>
          <w:tab w:val="left" w:pos="1134"/>
        </w:tabs>
        <w:ind w:left="0" w:firstLine="709"/>
        <w:rPr>
          <w:rFonts w:ascii="Times New Roman" w:hAnsi="Times New Roman"/>
          <w:sz w:val="28"/>
          <w:szCs w:val="28"/>
        </w:rPr>
      </w:pPr>
      <w:r>
        <w:rPr>
          <w:rFonts w:ascii="Times New Roman" w:hAnsi="Times New Roman"/>
          <w:sz w:val="28"/>
          <w:szCs w:val="28"/>
        </w:rPr>
        <w:lastRenderedPageBreak/>
        <w:t>решать линейные неравенства и несложные неравенства, сводящиеся к линейным;</w:t>
      </w:r>
    </w:p>
    <w:p w:rsidR="004960B9" w:rsidRDefault="004960B9" w:rsidP="0079432A">
      <w:pPr>
        <w:pStyle w:val="a"/>
        <w:numPr>
          <w:ilvl w:val="0"/>
          <w:numId w:val="81"/>
        </w:numPr>
        <w:tabs>
          <w:tab w:val="left" w:pos="1134"/>
        </w:tabs>
        <w:ind w:left="0" w:firstLine="709"/>
        <w:rPr>
          <w:rFonts w:ascii="Times New Roman" w:hAnsi="Times New Roman"/>
          <w:sz w:val="28"/>
          <w:szCs w:val="28"/>
        </w:rPr>
      </w:pPr>
      <w:r>
        <w:rPr>
          <w:rFonts w:ascii="Times New Roman" w:hAnsi="Times New Roman"/>
          <w:sz w:val="28"/>
          <w:szCs w:val="28"/>
        </w:rPr>
        <w:t>решать системы несложных линейных уравнений, неравенств;</w:t>
      </w:r>
    </w:p>
    <w:p w:rsidR="004960B9" w:rsidRDefault="004960B9" w:rsidP="0079432A">
      <w:pPr>
        <w:pStyle w:val="a"/>
        <w:numPr>
          <w:ilvl w:val="0"/>
          <w:numId w:val="81"/>
        </w:numPr>
        <w:tabs>
          <w:tab w:val="left" w:pos="1134"/>
        </w:tabs>
        <w:ind w:left="0" w:firstLine="709"/>
        <w:rPr>
          <w:rFonts w:ascii="Times New Roman" w:hAnsi="Times New Roman"/>
          <w:sz w:val="28"/>
          <w:szCs w:val="28"/>
        </w:rPr>
      </w:pPr>
      <w:r>
        <w:rPr>
          <w:rFonts w:ascii="Times New Roman" w:hAnsi="Times New Roman"/>
          <w:sz w:val="28"/>
          <w:szCs w:val="28"/>
        </w:rPr>
        <w:t>проверять, является ли данное число решением уравнения (неравенства);</w:t>
      </w:r>
    </w:p>
    <w:p w:rsidR="004960B9" w:rsidRDefault="004960B9" w:rsidP="0079432A">
      <w:pPr>
        <w:pStyle w:val="a"/>
        <w:numPr>
          <w:ilvl w:val="0"/>
          <w:numId w:val="81"/>
        </w:numPr>
        <w:tabs>
          <w:tab w:val="left" w:pos="1134"/>
        </w:tabs>
        <w:ind w:left="0" w:firstLine="709"/>
        <w:rPr>
          <w:rFonts w:ascii="Times New Roman" w:hAnsi="Times New Roman"/>
          <w:sz w:val="28"/>
          <w:szCs w:val="28"/>
        </w:rPr>
      </w:pPr>
      <w:r>
        <w:rPr>
          <w:rFonts w:ascii="Times New Roman" w:hAnsi="Times New Roman"/>
          <w:sz w:val="28"/>
          <w:szCs w:val="28"/>
        </w:rPr>
        <w:t>решать квадратные уравнения по формуле корней квадратного уравнения;</w:t>
      </w:r>
    </w:p>
    <w:p w:rsidR="004960B9" w:rsidRDefault="004960B9" w:rsidP="0079432A">
      <w:pPr>
        <w:pStyle w:val="a"/>
        <w:numPr>
          <w:ilvl w:val="0"/>
          <w:numId w:val="81"/>
        </w:numPr>
        <w:tabs>
          <w:tab w:val="left" w:pos="1134"/>
        </w:tabs>
        <w:ind w:left="0" w:firstLine="709"/>
        <w:rPr>
          <w:rFonts w:ascii="Times New Roman" w:hAnsi="Times New Roman"/>
          <w:sz w:val="28"/>
          <w:szCs w:val="28"/>
        </w:rPr>
      </w:pPr>
      <w:r>
        <w:rPr>
          <w:rFonts w:ascii="Times New Roman" w:hAnsi="Times New Roman"/>
          <w:sz w:val="28"/>
          <w:szCs w:val="28"/>
        </w:rPr>
        <w:t>изображать решения неравенств и их систем на числовой прямой.</w:t>
      </w:r>
    </w:p>
    <w:p w:rsidR="004960B9" w:rsidRDefault="004960B9" w:rsidP="001A62A6">
      <w:pPr>
        <w:tabs>
          <w:tab w:val="left" w:pos="1134"/>
        </w:tabs>
        <w:ind w:firstLine="709"/>
        <w:rPr>
          <w:b/>
          <w:sz w:val="28"/>
          <w:szCs w:val="28"/>
        </w:rPr>
      </w:pPr>
      <w:r>
        <w:rPr>
          <w:b/>
          <w:sz w:val="28"/>
          <w:szCs w:val="28"/>
        </w:rPr>
        <w:t>В повседневной жизни и при изучении других предметов:</w:t>
      </w:r>
    </w:p>
    <w:p w:rsidR="004960B9" w:rsidRDefault="004960B9" w:rsidP="0079432A">
      <w:pPr>
        <w:pStyle w:val="ad"/>
        <w:numPr>
          <w:ilvl w:val="0"/>
          <w:numId w:val="82"/>
        </w:numPr>
        <w:tabs>
          <w:tab w:val="left" w:pos="1134"/>
        </w:tabs>
        <w:spacing w:line="240" w:lineRule="auto"/>
        <w:ind w:left="0" w:firstLine="709"/>
        <w:rPr>
          <w:sz w:val="28"/>
          <w:szCs w:val="28"/>
        </w:rPr>
      </w:pPr>
      <w:r>
        <w:rPr>
          <w:sz w:val="28"/>
          <w:szCs w:val="28"/>
        </w:rPr>
        <w:t>составлять и решать линейные уравнения при решении задач, возникающих в других учебных предметах.</w:t>
      </w:r>
    </w:p>
    <w:p w:rsidR="004960B9" w:rsidRDefault="004960B9" w:rsidP="001A62A6">
      <w:pPr>
        <w:ind w:firstLine="709"/>
        <w:rPr>
          <w:b/>
          <w:sz w:val="28"/>
          <w:szCs w:val="28"/>
        </w:rPr>
      </w:pPr>
      <w:r>
        <w:rPr>
          <w:b/>
          <w:sz w:val="28"/>
          <w:szCs w:val="28"/>
        </w:rPr>
        <w:t>Функции</w:t>
      </w:r>
    </w:p>
    <w:p w:rsidR="004960B9" w:rsidRDefault="004960B9" w:rsidP="0079432A">
      <w:pPr>
        <w:pStyle w:val="a"/>
        <w:numPr>
          <w:ilvl w:val="0"/>
          <w:numId w:val="81"/>
        </w:numPr>
        <w:tabs>
          <w:tab w:val="left" w:pos="1134"/>
        </w:tabs>
        <w:ind w:left="0" w:firstLine="709"/>
        <w:rPr>
          <w:rFonts w:ascii="Times New Roman" w:hAnsi="Times New Roman"/>
          <w:sz w:val="28"/>
          <w:szCs w:val="28"/>
        </w:rPr>
      </w:pPr>
      <w:r>
        <w:rPr>
          <w:rFonts w:ascii="Times New Roman" w:hAnsi="Times New Roman"/>
          <w:sz w:val="28"/>
          <w:szCs w:val="28"/>
        </w:rPr>
        <w:t xml:space="preserve">Находить значение функции по заданному значению аргумента; </w:t>
      </w:r>
    </w:p>
    <w:p w:rsidR="004960B9" w:rsidRDefault="004960B9" w:rsidP="0079432A">
      <w:pPr>
        <w:pStyle w:val="a"/>
        <w:numPr>
          <w:ilvl w:val="0"/>
          <w:numId w:val="81"/>
        </w:numPr>
        <w:tabs>
          <w:tab w:val="left" w:pos="1134"/>
        </w:tabs>
        <w:ind w:left="0" w:firstLine="709"/>
        <w:rPr>
          <w:rFonts w:ascii="Times New Roman" w:hAnsi="Times New Roman"/>
          <w:sz w:val="28"/>
          <w:szCs w:val="28"/>
        </w:rPr>
      </w:pPr>
      <w:r>
        <w:rPr>
          <w:rFonts w:ascii="Times New Roman" w:hAnsi="Times New Roman"/>
          <w:sz w:val="28"/>
          <w:szCs w:val="28"/>
        </w:rPr>
        <w:t>находить значение аргумента по заданному значению функции в несложных ситуациях;</w:t>
      </w:r>
    </w:p>
    <w:p w:rsidR="004960B9" w:rsidRDefault="004960B9" w:rsidP="0079432A">
      <w:pPr>
        <w:pStyle w:val="a"/>
        <w:numPr>
          <w:ilvl w:val="0"/>
          <w:numId w:val="81"/>
        </w:numPr>
        <w:tabs>
          <w:tab w:val="left" w:pos="1134"/>
        </w:tabs>
        <w:ind w:left="0" w:firstLine="709"/>
        <w:rPr>
          <w:rFonts w:ascii="Times New Roman" w:hAnsi="Times New Roman"/>
          <w:sz w:val="28"/>
          <w:szCs w:val="28"/>
        </w:rPr>
      </w:pPr>
      <w:r>
        <w:rPr>
          <w:rFonts w:ascii="Times New Roman" w:hAnsi="Times New Roman"/>
          <w:sz w:val="28"/>
          <w:szCs w:val="28"/>
        </w:rPr>
        <w:t>определять положение точки по ее координатам, координаты точки по ее положению на координатной плоскости;</w:t>
      </w:r>
    </w:p>
    <w:p w:rsidR="004960B9" w:rsidRDefault="004960B9" w:rsidP="0079432A">
      <w:pPr>
        <w:pStyle w:val="a"/>
        <w:numPr>
          <w:ilvl w:val="0"/>
          <w:numId w:val="81"/>
        </w:numPr>
        <w:tabs>
          <w:tab w:val="left" w:pos="1134"/>
        </w:tabs>
        <w:ind w:left="0" w:firstLine="709"/>
        <w:rPr>
          <w:rFonts w:ascii="Times New Roman" w:hAnsi="Times New Roman"/>
          <w:sz w:val="28"/>
          <w:szCs w:val="28"/>
        </w:rPr>
      </w:pPr>
      <w:r>
        <w:rPr>
          <w:rFonts w:ascii="Times New Roman" w:hAnsi="Times New Roman"/>
          <w:sz w:val="28"/>
          <w:szCs w:val="28"/>
        </w:rPr>
        <w:t>по графику находить область определения, множество значений, нули функции, промежутки знакопостоянства, промежутки возрастания и убывания, наибольшее и наименьшее значения функции;</w:t>
      </w:r>
    </w:p>
    <w:p w:rsidR="004960B9" w:rsidRDefault="004960B9" w:rsidP="0079432A">
      <w:pPr>
        <w:pStyle w:val="a"/>
        <w:numPr>
          <w:ilvl w:val="0"/>
          <w:numId w:val="81"/>
        </w:numPr>
        <w:tabs>
          <w:tab w:val="left" w:pos="1134"/>
        </w:tabs>
        <w:ind w:left="0" w:firstLine="709"/>
        <w:rPr>
          <w:rFonts w:ascii="Times New Roman" w:hAnsi="Times New Roman"/>
          <w:sz w:val="28"/>
          <w:szCs w:val="28"/>
        </w:rPr>
      </w:pPr>
      <w:r>
        <w:rPr>
          <w:rFonts w:ascii="Times New Roman" w:hAnsi="Times New Roman"/>
          <w:sz w:val="28"/>
          <w:szCs w:val="28"/>
        </w:rPr>
        <w:t>строить график линейной функции;</w:t>
      </w:r>
    </w:p>
    <w:p w:rsidR="004960B9" w:rsidRDefault="004960B9" w:rsidP="0079432A">
      <w:pPr>
        <w:pStyle w:val="a"/>
        <w:numPr>
          <w:ilvl w:val="0"/>
          <w:numId w:val="81"/>
        </w:numPr>
        <w:tabs>
          <w:tab w:val="left" w:pos="1134"/>
        </w:tabs>
        <w:ind w:left="0" w:firstLine="709"/>
        <w:rPr>
          <w:rFonts w:ascii="Times New Roman" w:hAnsi="Times New Roman"/>
          <w:sz w:val="28"/>
          <w:szCs w:val="28"/>
        </w:rPr>
      </w:pPr>
      <w:r>
        <w:rPr>
          <w:rFonts w:ascii="Times New Roman" w:hAnsi="Times New Roman"/>
          <w:sz w:val="28"/>
          <w:szCs w:val="28"/>
        </w:rPr>
        <w:t>проверять, является ли данный график графиком заданной функции (линейной, квадратичной, обратной пропорциональности);</w:t>
      </w:r>
    </w:p>
    <w:p w:rsidR="004960B9" w:rsidRDefault="004960B9" w:rsidP="0079432A">
      <w:pPr>
        <w:pStyle w:val="a"/>
        <w:numPr>
          <w:ilvl w:val="0"/>
          <w:numId w:val="81"/>
        </w:numPr>
        <w:tabs>
          <w:tab w:val="left" w:pos="1134"/>
        </w:tabs>
        <w:ind w:left="0" w:firstLine="709"/>
        <w:rPr>
          <w:rFonts w:ascii="Times New Roman" w:hAnsi="Times New Roman"/>
          <w:sz w:val="28"/>
          <w:szCs w:val="28"/>
        </w:rPr>
      </w:pPr>
      <w:r>
        <w:rPr>
          <w:rFonts w:ascii="Times New Roman" w:hAnsi="Times New Roman"/>
          <w:sz w:val="28"/>
          <w:szCs w:val="28"/>
        </w:rPr>
        <w:t>определять приближенные значения координат точки пересечения графиков функций;</w:t>
      </w:r>
    </w:p>
    <w:p w:rsidR="004960B9" w:rsidRDefault="004960B9" w:rsidP="0079432A">
      <w:pPr>
        <w:pStyle w:val="a"/>
        <w:numPr>
          <w:ilvl w:val="0"/>
          <w:numId w:val="81"/>
        </w:numPr>
        <w:tabs>
          <w:tab w:val="left" w:pos="1134"/>
        </w:tabs>
        <w:ind w:left="0" w:firstLine="709"/>
        <w:rPr>
          <w:rFonts w:ascii="Times New Roman" w:hAnsi="Times New Roman"/>
          <w:sz w:val="28"/>
          <w:szCs w:val="28"/>
        </w:rPr>
      </w:pPr>
      <w:r>
        <w:rPr>
          <w:rFonts w:ascii="Times New Roman" w:hAnsi="Times New Roman"/>
          <w:sz w:val="28"/>
          <w:szCs w:val="28"/>
        </w:rPr>
        <w:t>оперировать на базовом уровне понятиями: последовательность, арифметическая прогрессия, геометрическая прогрессия;</w:t>
      </w:r>
    </w:p>
    <w:p w:rsidR="004960B9" w:rsidRDefault="004960B9" w:rsidP="0079432A">
      <w:pPr>
        <w:pStyle w:val="ad"/>
        <w:numPr>
          <w:ilvl w:val="0"/>
          <w:numId w:val="81"/>
        </w:numPr>
        <w:tabs>
          <w:tab w:val="left" w:pos="1134"/>
        </w:tabs>
        <w:spacing w:line="240" w:lineRule="auto"/>
        <w:ind w:left="0" w:firstLine="709"/>
        <w:rPr>
          <w:sz w:val="28"/>
          <w:szCs w:val="28"/>
        </w:rPr>
      </w:pPr>
      <w:r>
        <w:rPr>
          <w:sz w:val="28"/>
          <w:szCs w:val="28"/>
        </w:rPr>
        <w:t>решать задачи на прогрессии, в которых ответ может быть получен непосредственным подсчетом без применения формул.</w:t>
      </w:r>
    </w:p>
    <w:p w:rsidR="004960B9" w:rsidRDefault="004960B9" w:rsidP="001A62A6">
      <w:pPr>
        <w:tabs>
          <w:tab w:val="left" w:pos="1134"/>
        </w:tabs>
        <w:ind w:firstLine="709"/>
        <w:rPr>
          <w:b/>
          <w:sz w:val="28"/>
          <w:szCs w:val="28"/>
        </w:rPr>
      </w:pPr>
      <w:r>
        <w:rPr>
          <w:b/>
          <w:sz w:val="28"/>
          <w:szCs w:val="28"/>
        </w:rPr>
        <w:t>В повседневной жизни и при изучении других предметов:</w:t>
      </w:r>
    </w:p>
    <w:p w:rsidR="004960B9" w:rsidRDefault="004960B9" w:rsidP="0079432A">
      <w:pPr>
        <w:pStyle w:val="ad"/>
        <w:numPr>
          <w:ilvl w:val="0"/>
          <w:numId w:val="81"/>
        </w:numPr>
        <w:tabs>
          <w:tab w:val="left" w:pos="1134"/>
        </w:tabs>
        <w:spacing w:line="240" w:lineRule="auto"/>
        <w:ind w:left="0" w:firstLine="709"/>
        <w:rPr>
          <w:sz w:val="28"/>
          <w:szCs w:val="28"/>
        </w:rPr>
      </w:pPr>
      <w:r>
        <w:rPr>
          <w:sz w:val="28"/>
          <w:szCs w:val="28"/>
        </w:rPr>
        <w:t>использовать графики реальных процессов и зависимостей для определения их свойств (наибольшие и наименьшие значения, промежутки возрастания и убывания, области положительных и отрицательных значений и т.п.);</w:t>
      </w:r>
    </w:p>
    <w:p w:rsidR="004960B9" w:rsidRDefault="004960B9" w:rsidP="0079432A">
      <w:pPr>
        <w:pStyle w:val="ad"/>
        <w:numPr>
          <w:ilvl w:val="0"/>
          <w:numId w:val="81"/>
        </w:numPr>
        <w:tabs>
          <w:tab w:val="left" w:pos="1134"/>
        </w:tabs>
        <w:spacing w:line="240" w:lineRule="auto"/>
        <w:ind w:left="0" w:firstLine="709"/>
        <w:rPr>
          <w:sz w:val="28"/>
          <w:szCs w:val="28"/>
        </w:rPr>
      </w:pPr>
      <w:r>
        <w:rPr>
          <w:sz w:val="28"/>
          <w:szCs w:val="28"/>
        </w:rPr>
        <w:t>использовать свойства линейной функции и ее график при решении задач из других учебных предметов.</w:t>
      </w:r>
    </w:p>
    <w:p w:rsidR="004960B9" w:rsidRDefault="004960B9" w:rsidP="001A62A6">
      <w:pPr>
        <w:ind w:firstLine="709"/>
        <w:rPr>
          <w:b/>
          <w:sz w:val="28"/>
          <w:szCs w:val="28"/>
        </w:rPr>
      </w:pPr>
      <w:r>
        <w:rPr>
          <w:b/>
          <w:sz w:val="28"/>
          <w:szCs w:val="28"/>
        </w:rPr>
        <w:t xml:space="preserve">Статистика и теория вероятностей </w:t>
      </w:r>
    </w:p>
    <w:p w:rsidR="004960B9" w:rsidRDefault="004960B9" w:rsidP="0079432A">
      <w:pPr>
        <w:pStyle w:val="a"/>
        <w:numPr>
          <w:ilvl w:val="0"/>
          <w:numId w:val="81"/>
        </w:numPr>
        <w:tabs>
          <w:tab w:val="left" w:pos="1134"/>
        </w:tabs>
        <w:ind w:left="0" w:firstLine="709"/>
        <w:rPr>
          <w:rFonts w:ascii="Times New Roman" w:hAnsi="Times New Roman"/>
          <w:sz w:val="28"/>
          <w:szCs w:val="28"/>
        </w:rPr>
      </w:pPr>
      <w:r>
        <w:rPr>
          <w:rFonts w:ascii="Times New Roman" w:hAnsi="Times New Roman"/>
          <w:sz w:val="28"/>
          <w:szCs w:val="28"/>
        </w:rPr>
        <w:t>Иметь представление о статистических характеристиках, вероятности случайного события, комбинаторных задачах;</w:t>
      </w:r>
    </w:p>
    <w:p w:rsidR="004960B9" w:rsidRDefault="004960B9" w:rsidP="0079432A">
      <w:pPr>
        <w:pStyle w:val="a"/>
        <w:numPr>
          <w:ilvl w:val="0"/>
          <w:numId w:val="81"/>
        </w:numPr>
        <w:tabs>
          <w:tab w:val="left" w:pos="1134"/>
        </w:tabs>
        <w:ind w:left="0" w:firstLine="709"/>
        <w:rPr>
          <w:rFonts w:ascii="Times New Roman" w:hAnsi="Times New Roman"/>
          <w:sz w:val="28"/>
          <w:szCs w:val="28"/>
        </w:rPr>
      </w:pPr>
      <w:r>
        <w:rPr>
          <w:rFonts w:ascii="Times New Roman" w:hAnsi="Times New Roman"/>
          <w:sz w:val="28"/>
          <w:szCs w:val="28"/>
        </w:rPr>
        <w:t>решать простейшие комбинаторные задачи методом прямого и организованного перебора;</w:t>
      </w:r>
    </w:p>
    <w:p w:rsidR="004960B9" w:rsidRDefault="004960B9" w:rsidP="0079432A">
      <w:pPr>
        <w:pStyle w:val="a"/>
        <w:numPr>
          <w:ilvl w:val="0"/>
          <w:numId w:val="81"/>
        </w:numPr>
        <w:tabs>
          <w:tab w:val="left" w:pos="1134"/>
        </w:tabs>
        <w:ind w:left="0" w:firstLine="709"/>
        <w:rPr>
          <w:rFonts w:ascii="Times New Roman" w:hAnsi="Times New Roman"/>
          <w:sz w:val="28"/>
          <w:szCs w:val="28"/>
        </w:rPr>
      </w:pPr>
      <w:r>
        <w:rPr>
          <w:rFonts w:ascii="Times New Roman" w:hAnsi="Times New Roman"/>
          <w:sz w:val="28"/>
          <w:szCs w:val="28"/>
        </w:rPr>
        <w:t>представлять данные в виде таблиц, диаграмм, графиков;</w:t>
      </w:r>
    </w:p>
    <w:p w:rsidR="004960B9" w:rsidRDefault="004960B9" w:rsidP="0079432A">
      <w:pPr>
        <w:pStyle w:val="a"/>
        <w:numPr>
          <w:ilvl w:val="0"/>
          <w:numId w:val="81"/>
        </w:numPr>
        <w:tabs>
          <w:tab w:val="left" w:pos="1134"/>
        </w:tabs>
        <w:ind w:left="0" w:firstLine="709"/>
        <w:rPr>
          <w:rFonts w:ascii="Times New Roman" w:hAnsi="Times New Roman"/>
          <w:sz w:val="28"/>
          <w:szCs w:val="28"/>
        </w:rPr>
      </w:pPr>
      <w:r>
        <w:rPr>
          <w:rFonts w:ascii="Times New Roman" w:hAnsi="Times New Roman"/>
          <w:sz w:val="28"/>
          <w:szCs w:val="28"/>
        </w:rPr>
        <w:lastRenderedPageBreak/>
        <w:t>читать информацию, представленную в виде таблицы, диаграммы, графика;</w:t>
      </w:r>
    </w:p>
    <w:p w:rsidR="004960B9" w:rsidRDefault="004960B9" w:rsidP="0079432A">
      <w:pPr>
        <w:pStyle w:val="a"/>
        <w:numPr>
          <w:ilvl w:val="0"/>
          <w:numId w:val="81"/>
        </w:numPr>
        <w:tabs>
          <w:tab w:val="left" w:pos="1134"/>
        </w:tabs>
        <w:ind w:left="0" w:firstLine="709"/>
        <w:rPr>
          <w:rFonts w:ascii="Times New Roman" w:hAnsi="Times New Roman"/>
          <w:sz w:val="28"/>
          <w:szCs w:val="28"/>
        </w:rPr>
      </w:pPr>
      <w:r>
        <w:rPr>
          <w:rFonts w:ascii="Times New Roman" w:hAnsi="Times New Roman"/>
          <w:sz w:val="28"/>
          <w:szCs w:val="28"/>
        </w:rPr>
        <w:t xml:space="preserve">определять </w:t>
      </w:r>
      <w:r>
        <w:rPr>
          <w:rStyle w:val="dash041e0431044b0447043d044b0439char1"/>
          <w:sz w:val="28"/>
          <w:szCs w:val="28"/>
        </w:rPr>
        <w:t>основные статистические характеристики числовых наборов;</w:t>
      </w:r>
    </w:p>
    <w:p w:rsidR="004960B9" w:rsidRDefault="004960B9" w:rsidP="0079432A">
      <w:pPr>
        <w:pStyle w:val="a"/>
        <w:numPr>
          <w:ilvl w:val="0"/>
          <w:numId w:val="81"/>
        </w:numPr>
        <w:tabs>
          <w:tab w:val="left" w:pos="1134"/>
        </w:tabs>
        <w:ind w:left="0" w:firstLine="709"/>
        <w:rPr>
          <w:rFonts w:ascii="Times New Roman" w:hAnsi="Times New Roman"/>
          <w:sz w:val="28"/>
          <w:szCs w:val="28"/>
        </w:rPr>
      </w:pPr>
      <w:r>
        <w:rPr>
          <w:rFonts w:ascii="Times New Roman" w:hAnsi="Times New Roman"/>
          <w:sz w:val="28"/>
          <w:szCs w:val="28"/>
        </w:rPr>
        <w:t>оценивать вероятность события в простейших случаях;</w:t>
      </w:r>
    </w:p>
    <w:p w:rsidR="004960B9" w:rsidRDefault="004960B9" w:rsidP="0079432A">
      <w:pPr>
        <w:pStyle w:val="a"/>
        <w:numPr>
          <w:ilvl w:val="0"/>
          <w:numId w:val="81"/>
        </w:numPr>
        <w:tabs>
          <w:tab w:val="left" w:pos="1134"/>
        </w:tabs>
        <w:ind w:left="0" w:firstLine="709"/>
        <w:rPr>
          <w:rFonts w:ascii="Times New Roman" w:hAnsi="Times New Roman"/>
          <w:sz w:val="28"/>
          <w:szCs w:val="28"/>
        </w:rPr>
      </w:pPr>
      <w:r>
        <w:rPr>
          <w:rFonts w:ascii="Times New Roman" w:hAnsi="Times New Roman"/>
          <w:sz w:val="28"/>
          <w:szCs w:val="28"/>
        </w:rPr>
        <w:t>иметь представление о роли закона больших чисел в массовых явлениях.</w:t>
      </w:r>
    </w:p>
    <w:p w:rsidR="004960B9" w:rsidRDefault="004960B9" w:rsidP="001A62A6">
      <w:pPr>
        <w:tabs>
          <w:tab w:val="left" w:pos="1134"/>
        </w:tabs>
        <w:ind w:firstLine="709"/>
        <w:rPr>
          <w:b/>
          <w:sz w:val="28"/>
          <w:szCs w:val="28"/>
        </w:rPr>
      </w:pPr>
      <w:r>
        <w:rPr>
          <w:b/>
          <w:sz w:val="28"/>
          <w:szCs w:val="28"/>
        </w:rPr>
        <w:t>В повседневной жизни и при изучении других предметов:</w:t>
      </w:r>
    </w:p>
    <w:p w:rsidR="004960B9" w:rsidRDefault="004960B9" w:rsidP="0079432A">
      <w:pPr>
        <w:pStyle w:val="ad"/>
        <w:numPr>
          <w:ilvl w:val="0"/>
          <w:numId w:val="105"/>
        </w:numPr>
        <w:tabs>
          <w:tab w:val="left" w:pos="1134"/>
        </w:tabs>
        <w:spacing w:line="240" w:lineRule="auto"/>
        <w:ind w:left="0" w:firstLine="709"/>
        <w:rPr>
          <w:sz w:val="28"/>
          <w:szCs w:val="28"/>
        </w:rPr>
      </w:pPr>
      <w:r>
        <w:rPr>
          <w:sz w:val="28"/>
          <w:szCs w:val="28"/>
        </w:rPr>
        <w:t>оценивать количество возможных вариантов методом перебора;</w:t>
      </w:r>
    </w:p>
    <w:p w:rsidR="004960B9" w:rsidRDefault="004960B9" w:rsidP="0079432A">
      <w:pPr>
        <w:pStyle w:val="ad"/>
        <w:numPr>
          <w:ilvl w:val="0"/>
          <w:numId w:val="105"/>
        </w:numPr>
        <w:tabs>
          <w:tab w:val="left" w:pos="1134"/>
        </w:tabs>
        <w:spacing w:line="240" w:lineRule="auto"/>
        <w:ind w:left="0" w:firstLine="709"/>
        <w:rPr>
          <w:sz w:val="28"/>
          <w:szCs w:val="28"/>
        </w:rPr>
      </w:pPr>
      <w:r>
        <w:rPr>
          <w:sz w:val="28"/>
          <w:szCs w:val="28"/>
        </w:rPr>
        <w:t>иметь представление о роли практически достоверных и маловероятных событий;</w:t>
      </w:r>
    </w:p>
    <w:p w:rsidR="004960B9" w:rsidRDefault="004960B9" w:rsidP="0079432A">
      <w:pPr>
        <w:pStyle w:val="ad"/>
        <w:numPr>
          <w:ilvl w:val="0"/>
          <w:numId w:val="105"/>
        </w:numPr>
        <w:tabs>
          <w:tab w:val="left" w:pos="1134"/>
        </w:tabs>
        <w:spacing w:line="240" w:lineRule="auto"/>
        <w:ind w:left="0" w:firstLine="709"/>
        <w:rPr>
          <w:sz w:val="28"/>
          <w:szCs w:val="28"/>
        </w:rPr>
      </w:pPr>
      <w:r>
        <w:rPr>
          <w:sz w:val="28"/>
          <w:szCs w:val="28"/>
        </w:rPr>
        <w:t xml:space="preserve">сравнивать </w:t>
      </w:r>
      <w:r>
        <w:rPr>
          <w:rStyle w:val="dash041e0431044b0447043d044b0439char1"/>
          <w:sz w:val="28"/>
          <w:szCs w:val="28"/>
        </w:rPr>
        <w:t>основные статистические характеристики, полученные в процессе решения прикладной задачи, изучения реального явления</w:t>
      </w:r>
      <w:r>
        <w:rPr>
          <w:sz w:val="28"/>
          <w:szCs w:val="28"/>
        </w:rPr>
        <w:t xml:space="preserve">; </w:t>
      </w:r>
    </w:p>
    <w:p w:rsidR="004960B9" w:rsidRDefault="004960B9" w:rsidP="0079432A">
      <w:pPr>
        <w:pStyle w:val="a"/>
        <w:numPr>
          <w:ilvl w:val="0"/>
          <w:numId w:val="81"/>
        </w:numPr>
        <w:tabs>
          <w:tab w:val="left" w:pos="1134"/>
        </w:tabs>
        <w:ind w:left="0" w:firstLine="709"/>
        <w:rPr>
          <w:rFonts w:ascii="Times New Roman" w:hAnsi="Times New Roman"/>
          <w:sz w:val="28"/>
          <w:szCs w:val="28"/>
        </w:rPr>
      </w:pPr>
      <w:r>
        <w:rPr>
          <w:rFonts w:ascii="Times New Roman" w:hAnsi="Times New Roman"/>
          <w:sz w:val="28"/>
          <w:szCs w:val="28"/>
        </w:rPr>
        <w:t>оценивать вероятность реальных событий и явлений в несложных ситуациях.</w:t>
      </w:r>
    </w:p>
    <w:p w:rsidR="004960B9" w:rsidRDefault="004960B9" w:rsidP="001A62A6">
      <w:pPr>
        <w:ind w:firstLine="709"/>
        <w:rPr>
          <w:b/>
          <w:bCs/>
          <w:sz w:val="28"/>
          <w:szCs w:val="28"/>
        </w:rPr>
      </w:pPr>
      <w:r>
        <w:rPr>
          <w:b/>
          <w:bCs/>
          <w:sz w:val="28"/>
          <w:szCs w:val="28"/>
        </w:rPr>
        <w:t>Текстовые задачи</w:t>
      </w:r>
    </w:p>
    <w:p w:rsidR="004960B9" w:rsidRDefault="004960B9" w:rsidP="0079432A">
      <w:pPr>
        <w:pStyle w:val="ad"/>
        <w:numPr>
          <w:ilvl w:val="0"/>
          <w:numId w:val="82"/>
        </w:numPr>
        <w:tabs>
          <w:tab w:val="left" w:pos="1134"/>
        </w:tabs>
        <w:spacing w:line="240" w:lineRule="auto"/>
        <w:ind w:left="0" w:firstLine="709"/>
        <w:rPr>
          <w:sz w:val="28"/>
          <w:szCs w:val="28"/>
        </w:rPr>
      </w:pPr>
      <w:r>
        <w:rPr>
          <w:sz w:val="28"/>
          <w:szCs w:val="28"/>
        </w:rPr>
        <w:t>Решать несложные сюжетные задачи разных типов на все арифметические действия;</w:t>
      </w:r>
    </w:p>
    <w:p w:rsidR="004960B9" w:rsidRDefault="004960B9" w:rsidP="0079432A">
      <w:pPr>
        <w:pStyle w:val="ad"/>
        <w:numPr>
          <w:ilvl w:val="0"/>
          <w:numId w:val="82"/>
        </w:numPr>
        <w:tabs>
          <w:tab w:val="left" w:pos="1134"/>
        </w:tabs>
        <w:spacing w:line="240" w:lineRule="auto"/>
        <w:ind w:left="0" w:firstLine="709"/>
        <w:rPr>
          <w:sz w:val="28"/>
          <w:szCs w:val="28"/>
        </w:rPr>
      </w:pPr>
      <w:r>
        <w:rPr>
          <w:sz w:val="28"/>
          <w:szCs w:val="28"/>
        </w:rPr>
        <w:t>строить модель условия задачи (в виде таблицы, схемы, рисунка или уравнения), в которой даны значения двух из трех взаимосвязанных величин, с целью поиска решения задачи;</w:t>
      </w:r>
    </w:p>
    <w:p w:rsidR="004960B9" w:rsidRDefault="004960B9" w:rsidP="0079432A">
      <w:pPr>
        <w:pStyle w:val="ad"/>
        <w:numPr>
          <w:ilvl w:val="0"/>
          <w:numId w:val="82"/>
        </w:numPr>
        <w:tabs>
          <w:tab w:val="left" w:pos="1134"/>
        </w:tabs>
        <w:spacing w:line="240" w:lineRule="auto"/>
        <w:ind w:left="0" w:firstLine="709"/>
        <w:rPr>
          <w:sz w:val="28"/>
          <w:szCs w:val="28"/>
        </w:rPr>
      </w:pPr>
      <w:r>
        <w:rPr>
          <w:sz w:val="28"/>
          <w:szCs w:val="28"/>
        </w:rPr>
        <w:t>осуществлять способ поиска решения задачи, в котором рассуждение строится от условия к требованию или от требования к условию;</w:t>
      </w:r>
    </w:p>
    <w:p w:rsidR="004960B9" w:rsidRDefault="004960B9" w:rsidP="0079432A">
      <w:pPr>
        <w:pStyle w:val="ad"/>
        <w:numPr>
          <w:ilvl w:val="0"/>
          <w:numId w:val="82"/>
        </w:numPr>
        <w:tabs>
          <w:tab w:val="left" w:pos="1134"/>
        </w:tabs>
        <w:spacing w:line="240" w:lineRule="auto"/>
        <w:ind w:left="0" w:firstLine="709"/>
        <w:rPr>
          <w:sz w:val="28"/>
          <w:szCs w:val="28"/>
        </w:rPr>
      </w:pPr>
      <w:r>
        <w:rPr>
          <w:sz w:val="28"/>
          <w:szCs w:val="28"/>
        </w:rPr>
        <w:t xml:space="preserve">составлять план решения задачи; </w:t>
      </w:r>
    </w:p>
    <w:p w:rsidR="004960B9" w:rsidRDefault="004960B9" w:rsidP="0079432A">
      <w:pPr>
        <w:pStyle w:val="ad"/>
        <w:numPr>
          <w:ilvl w:val="0"/>
          <w:numId w:val="82"/>
        </w:numPr>
        <w:tabs>
          <w:tab w:val="left" w:pos="1134"/>
        </w:tabs>
        <w:spacing w:line="240" w:lineRule="auto"/>
        <w:ind w:left="0" w:firstLine="709"/>
        <w:rPr>
          <w:sz w:val="28"/>
          <w:szCs w:val="28"/>
        </w:rPr>
      </w:pPr>
      <w:r>
        <w:rPr>
          <w:sz w:val="28"/>
          <w:szCs w:val="28"/>
        </w:rPr>
        <w:t>выделять этапы решения задачи;</w:t>
      </w:r>
    </w:p>
    <w:p w:rsidR="004960B9" w:rsidRDefault="004960B9" w:rsidP="0079432A">
      <w:pPr>
        <w:pStyle w:val="ad"/>
        <w:numPr>
          <w:ilvl w:val="0"/>
          <w:numId w:val="82"/>
        </w:numPr>
        <w:tabs>
          <w:tab w:val="left" w:pos="1134"/>
        </w:tabs>
        <w:spacing w:line="240" w:lineRule="auto"/>
        <w:ind w:left="0" w:firstLine="709"/>
        <w:rPr>
          <w:sz w:val="28"/>
          <w:szCs w:val="28"/>
        </w:rPr>
      </w:pPr>
      <w:r>
        <w:rPr>
          <w:sz w:val="28"/>
          <w:szCs w:val="28"/>
        </w:rPr>
        <w:t>интерпретировать вычислительные результаты в задаче, исследовать полученное решение задачи;</w:t>
      </w:r>
    </w:p>
    <w:p w:rsidR="004960B9" w:rsidRDefault="004960B9" w:rsidP="0079432A">
      <w:pPr>
        <w:pStyle w:val="ad"/>
        <w:numPr>
          <w:ilvl w:val="0"/>
          <w:numId w:val="82"/>
        </w:numPr>
        <w:tabs>
          <w:tab w:val="left" w:pos="1134"/>
        </w:tabs>
        <w:spacing w:line="240" w:lineRule="auto"/>
        <w:ind w:left="0" w:firstLine="709"/>
        <w:rPr>
          <w:sz w:val="28"/>
          <w:szCs w:val="28"/>
        </w:rPr>
      </w:pPr>
      <w:r>
        <w:rPr>
          <w:sz w:val="28"/>
          <w:szCs w:val="28"/>
        </w:rPr>
        <w:t>знать различие скоростей объекта в стоячей воде, против течения и по течению реки;</w:t>
      </w:r>
    </w:p>
    <w:p w:rsidR="004960B9" w:rsidRDefault="004960B9" w:rsidP="0079432A">
      <w:pPr>
        <w:pStyle w:val="ad"/>
        <w:numPr>
          <w:ilvl w:val="0"/>
          <w:numId w:val="82"/>
        </w:numPr>
        <w:tabs>
          <w:tab w:val="left" w:pos="1134"/>
        </w:tabs>
        <w:spacing w:line="240" w:lineRule="auto"/>
        <w:ind w:left="0" w:firstLine="709"/>
        <w:rPr>
          <w:sz w:val="28"/>
          <w:szCs w:val="28"/>
        </w:rPr>
      </w:pPr>
      <w:r>
        <w:rPr>
          <w:sz w:val="28"/>
          <w:szCs w:val="28"/>
        </w:rPr>
        <w:t>решать задачи на нахождение части числа и числа по его части;</w:t>
      </w:r>
    </w:p>
    <w:p w:rsidR="004960B9" w:rsidRDefault="004960B9" w:rsidP="0079432A">
      <w:pPr>
        <w:pStyle w:val="ad"/>
        <w:numPr>
          <w:ilvl w:val="0"/>
          <w:numId w:val="82"/>
        </w:numPr>
        <w:tabs>
          <w:tab w:val="left" w:pos="1134"/>
        </w:tabs>
        <w:spacing w:line="240" w:lineRule="auto"/>
        <w:ind w:left="0" w:firstLine="709"/>
        <w:rPr>
          <w:sz w:val="28"/>
          <w:szCs w:val="28"/>
        </w:rPr>
      </w:pPr>
      <w:r>
        <w:rPr>
          <w:sz w:val="28"/>
          <w:szCs w:val="28"/>
        </w:rPr>
        <w:t>решать задачи разных типов (на работу, на покупки, на движение), связывающих три величины, выделять эти величины и отношения между ними;</w:t>
      </w:r>
    </w:p>
    <w:p w:rsidR="004960B9" w:rsidRDefault="004960B9" w:rsidP="0079432A">
      <w:pPr>
        <w:pStyle w:val="ad"/>
        <w:numPr>
          <w:ilvl w:val="0"/>
          <w:numId w:val="82"/>
        </w:numPr>
        <w:tabs>
          <w:tab w:val="left" w:pos="1134"/>
        </w:tabs>
        <w:spacing w:line="240" w:lineRule="auto"/>
        <w:ind w:left="0" w:firstLine="709"/>
        <w:rPr>
          <w:sz w:val="28"/>
          <w:szCs w:val="28"/>
        </w:rPr>
      </w:pPr>
      <w:r>
        <w:rPr>
          <w:sz w:val="28"/>
          <w:szCs w:val="28"/>
        </w:rPr>
        <w:t>находить процент от числа, число по проценту от него, находить процентное снижение или процентное повышение величины;</w:t>
      </w:r>
    </w:p>
    <w:p w:rsidR="004960B9" w:rsidRDefault="004960B9" w:rsidP="0079432A">
      <w:pPr>
        <w:pStyle w:val="ad"/>
        <w:numPr>
          <w:ilvl w:val="0"/>
          <w:numId w:val="82"/>
        </w:numPr>
        <w:tabs>
          <w:tab w:val="left" w:pos="1134"/>
        </w:tabs>
        <w:spacing w:line="240" w:lineRule="auto"/>
        <w:ind w:left="0" w:firstLine="709"/>
        <w:rPr>
          <w:sz w:val="28"/>
          <w:szCs w:val="28"/>
        </w:rPr>
      </w:pPr>
      <w:r>
        <w:rPr>
          <w:sz w:val="28"/>
          <w:szCs w:val="28"/>
        </w:rPr>
        <w:t>решать несложные логические задачи методом рассуждений.</w:t>
      </w:r>
    </w:p>
    <w:p w:rsidR="004960B9" w:rsidRDefault="004960B9" w:rsidP="001A62A6">
      <w:pPr>
        <w:tabs>
          <w:tab w:val="left" w:pos="1134"/>
        </w:tabs>
        <w:ind w:firstLine="709"/>
        <w:rPr>
          <w:b/>
          <w:sz w:val="28"/>
          <w:szCs w:val="28"/>
        </w:rPr>
      </w:pPr>
      <w:r>
        <w:rPr>
          <w:b/>
          <w:sz w:val="28"/>
          <w:szCs w:val="28"/>
        </w:rPr>
        <w:t>В повседневной жизни и при изучении других предметов:</w:t>
      </w:r>
    </w:p>
    <w:p w:rsidR="004960B9" w:rsidRDefault="004960B9" w:rsidP="0079432A">
      <w:pPr>
        <w:numPr>
          <w:ilvl w:val="0"/>
          <w:numId w:val="106"/>
        </w:numPr>
        <w:tabs>
          <w:tab w:val="left" w:pos="1134"/>
        </w:tabs>
        <w:ind w:left="0" w:firstLine="709"/>
        <w:rPr>
          <w:sz w:val="28"/>
          <w:szCs w:val="28"/>
        </w:rPr>
      </w:pPr>
      <w:r>
        <w:rPr>
          <w:sz w:val="28"/>
          <w:szCs w:val="28"/>
        </w:rPr>
        <w:t>выдвигать гипотезы о возможных предельных значениях искомых в задаче величин (делать прикидку).</w:t>
      </w:r>
    </w:p>
    <w:p w:rsidR="004960B9" w:rsidRDefault="004960B9" w:rsidP="001A62A6">
      <w:pPr>
        <w:ind w:firstLine="709"/>
        <w:rPr>
          <w:b/>
          <w:sz w:val="28"/>
          <w:szCs w:val="28"/>
        </w:rPr>
      </w:pPr>
      <w:r>
        <w:rPr>
          <w:b/>
          <w:sz w:val="28"/>
          <w:szCs w:val="28"/>
        </w:rPr>
        <w:t>Геометрические фигуры</w:t>
      </w:r>
    </w:p>
    <w:p w:rsidR="004960B9" w:rsidRDefault="004960B9" w:rsidP="0079432A">
      <w:pPr>
        <w:pStyle w:val="a"/>
        <w:numPr>
          <w:ilvl w:val="0"/>
          <w:numId w:val="107"/>
        </w:numPr>
        <w:tabs>
          <w:tab w:val="left" w:pos="1134"/>
        </w:tabs>
        <w:ind w:left="0" w:firstLine="709"/>
        <w:rPr>
          <w:rFonts w:ascii="Times New Roman" w:hAnsi="Times New Roman"/>
          <w:sz w:val="28"/>
          <w:szCs w:val="28"/>
        </w:rPr>
      </w:pPr>
      <w:r>
        <w:rPr>
          <w:rFonts w:ascii="Times New Roman" w:hAnsi="Times New Roman"/>
          <w:sz w:val="28"/>
          <w:szCs w:val="28"/>
        </w:rPr>
        <w:t>Оперировать на базовом уровне понятиями геометрических фигур;</w:t>
      </w:r>
    </w:p>
    <w:p w:rsidR="004960B9" w:rsidRDefault="004960B9" w:rsidP="0079432A">
      <w:pPr>
        <w:pStyle w:val="a"/>
        <w:numPr>
          <w:ilvl w:val="0"/>
          <w:numId w:val="107"/>
        </w:numPr>
        <w:tabs>
          <w:tab w:val="left" w:pos="1134"/>
        </w:tabs>
        <w:ind w:left="0" w:firstLine="709"/>
        <w:rPr>
          <w:rFonts w:ascii="Times New Roman" w:hAnsi="Times New Roman"/>
          <w:sz w:val="28"/>
          <w:szCs w:val="28"/>
        </w:rPr>
      </w:pPr>
      <w:r>
        <w:rPr>
          <w:rFonts w:ascii="Times New Roman" w:hAnsi="Times New Roman"/>
          <w:sz w:val="28"/>
          <w:szCs w:val="28"/>
        </w:rPr>
        <w:lastRenderedPageBreak/>
        <w:t>извлекать информацию о геометрических фигурах, представленную на чертежах в явном виде;</w:t>
      </w:r>
    </w:p>
    <w:p w:rsidR="004960B9" w:rsidRDefault="004960B9" w:rsidP="0079432A">
      <w:pPr>
        <w:pStyle w:val="a"/>
        <w:numPr>
          <w:ilvl w:val="0"/>
          <w:numId w:val="107"/>
        </w:numPr>
        <w:tabs>
          <w:tab w:val="left" w:pos="1134"/>
        </w:tabs>
        <w:ind w:left="0" w:firstLine="709"/>
        <w:rPr>
          <w:rFonts w:ascii="Times New Roman" w:hAnsi="Times New Roman"/>
          <w:sz w:val="28"/>
          <w:szCs w:val="28"/>
        </w:rPr>
      </w:pPr>
      <w:r>
        <w:rPr>
          <w:rFonts w:ascii="Times New Roman" w:hAnsi="Times New Roman"/>
          <w:sz w:val="28"/>
          <w:szCs w:val="28"/>
        </w:rPr>
        <w:t>применять для решения задач геометрические факты, если условия их применения заданы в явной форме;</w:t>
      </w:r>
    </w:p>
    <w:p w:rsidR="004960B9" w:rsidRDefault="004960B9" w:rsidP="0079432A">
      <w:pPr>
        <w:pStyle w:val="a"/>
        <w:numPr>
          <w:ilvl w:val="0"/>
          <w:numId w:val="107"/>
        </w:numPr>
        <w:tabs>
          <w:tab w:val="left" w:pos="1134"/>
        </w:tabs>
        <w:ind w:left="0" w:firstLine="709"/>
        <w:rPr>
          <w:rFonts w:ascii="Times New Roman" w:hAnsi="Times New Roman"/>
          <w:i/>
          <w:sz w:val="28"/>
          <w:szCs w:val="28"/>
        </w:rPr>
      </w:pPr>
      <w:r>
        <w:rPr>
          <w:rFonts w:ascii="Times New Roman" w:hAnsi="Times New Roman"/>
          <w:sz w:val="28"/>
          <w:szCs w:val="28"/>
        </w:rPr>
        <w:t xml:space="preserve">решать задачи на нахождение геометрических величин по образцам или алгоритмам. </w:t>
      </w:r>
    </w:p>
    <w:p w:rsidR="004960B9" w:rsidRDefault="004960B9" w:rsidP="001A62A6">
      <w:pPr>
        <w:pStyle w:val="a"/>
        <w:numPr>
          <w:ilvl w:val="0"/>
          <w:numId w:val="0"/>
        </w:numPr>
        <w:tabs>
          <w:tab w:val="left" w:pos="1134"/>
        </w:tabs>
        <w:ind w:firstLine="709"/>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rsidR="004960B9" w:rsidRDefault="004960B9" w:rsidP="0079432A">
      <w:pPr>
        <w:numPr>
          <w:ilvl w:val="0"/>
          <w:numId w:val="108"/>
        </w:numPr>
        <w:tabs>
          <w:tab w:val="left" w:pos="1134"/>
        </w:tabs>
        <w:ind w:left="0" w:firstLine="709"/>
        <w:rPr>
          <w:sz w:val="28"/>
          <w:szCs w:val="28"/>
        </w:rPr>
      </w:pPr>
      <w:r>
        <w:rPr>
          <w:sz w:val="28"/>
          <w:szCs w:val="28"/>
        </w:rPr>
        <w:t>использовать свойства геометрических фигур для решения типовых задач, возникающих в ситуациях повседневной жизни, задач практического содержания.</w:t>
      </w:r>
    </w:p>
    <w:p w:rsidR="004960B9" w:rsidRDefault="004960B9" w:rsidP="001A62A6">
      <w:pPr>
        <w:ind w:firstLine="709"/>
        <w:rPr>
          <w:b/>
          <w:bCs/>
          <w:sz w:val="28"/>
          <w:szCs w:val="28"/>
        </w:rPr>
      </w:pPr>
      <w:r>
        <w:rPr>
          <w:b/>
          <w:bCs/>
          <w:sz w:val="28"/>
          <w:szCs w:val="28"/>
        </w:rPr>
        <w:t>Отношения</w:t>
      </w:r>
    </w:p>
    <w:p w:rsidR="004960B9" w:rsidRDefault="004960B9" w:rsidP="0079432A">
      <w:pPr>
        <w:numPr>
          <w:ilvl w:val="0"/>
          <w:numId w:val="81"/>
        </w:numPr>
        <w:tabs>
          <w:tab w:val="left" w:pos="34"/>
          <w:tab w:val="left" w:pos="1134"/>
        </w:tabs>
        <w:ind w:left="0" w:firstLine="709"/>
        <w:rPr>
          <w:sz w:val="28"/>
          <w:szCs w:val="28"/>
          <w:lang w:eastAsia="ru-RU"/>
        </w:rPr>
      </w:pPr>
      <w:r>
        <w:rPr>
          <w:sz w:val="28"/>
          <w:szCs w:val="28"/>
          <w:lang w:eastAsia="ru-RU"/>
        </w:rPr>
        <w:t>Оперировать на базовом уровне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w:t>
      </w:r>
    </w:p>
    <w:p w:rsidR="004960B9" w:rsidRDefault="004960B9" w:rsidP="001A62A6">
      <w:pPr>
        <w:pStyle w:val="a"/>
        <w:numPr>
          <w:ilvl w:val="0"/>
          <w:numId w:val="0"/>
        </w:numPr>
        <w:tabs>
          <w:tab w:val="left" w:pos="1134"/>
        </w:tabs>
        <w:ind w:firstLine="709"/>
        <w:rPr>
          <w:rFonts w:ascii="Times New Roman" w:hAnsi="Times New Roman"/>
          <w:b/>
          <w:sz w:val="28"/>
          <w:szCs w:val="28"/>
          <w:lang w:eastAsia="ru-RU"/>
        </w:rPr>
      </w:pPr>
      <w:r>
        <w:rPr>
          <w:rFonts w:ascii="Times New Roman" w:hAnsi="Times New Roman"/>
          <w:b/>
          <w:sz w:val="28"/>
          <w:szCs w:val="28"/>
        </w:rPr>
        <w:t xml:space="preserve">В повседневной жизни и при изучении других предметов: </w:t>
      </w:r>
    </w:p>
    <w:p w:rsidR="004960B9" w:rsidRDefault="004960B9" w:rsidP="0079432A">
      <w:pPr>
        <w:pStyle w:val="ad"/>
        <w:numPr>
          <w:ilvl w:val="0"/>
          <w:numId w:val="81"/>
        </w:numPr>
        <w:tabs>
          <w:tab w:val="left" w:pos="34"/>
          <w:tab w:val="left" w:pos="1134"/>
        </w:tabs>
        <w:spacing w:line="240" w:lineRule="auto"/>
        <w:ind w:left="0" w:firstLine="709"/>
        <w:rPr>
          <w:sz w:val="28"/>
          <w:szCs w:val="28"/>
        </w:rPr>
      </w:pPr>
      <w:r>
        <w:rPr>
          <w:sz w:val="28"/>
          <w:szCs w:val="28"/>
        </w:rPr>
        <w:t>использовать отношения для решения простейших задач, возникающих в реальной жизни.</w:t>
      </w:r>
    </w:p>
    <w:p w:rsidR="004960B9" w:rsidRDefault="004960B9" w:rsidP="001A62A6">
      <w:pPr>
        <w:ind w:firstLine="709"/>
        <w:rPr>
          <w:b/>
          <w:sz w:val="28"/>
          <w:szCs w:val="28"/>
        </w:rPr>
      </w:pPr>
      <w:r>
        <w:rPr>
          <w:b/>
          <w:sz w:val="28"/>
          <w:szCs w:val="28"/>
        </w:rPr>
        <w:t>Измерения и вычисления</w:t>
      </w:r>
    </w:p>
    <w:p w:rsidR="004960B9" w:rsidRDefault="004960B9" w:rsidP="0079432A">
      <w:pPr>
        <w:pStyle w:val="a"/>
        <w:numPr>
          <w:ilvl w:val="0"/>
          <w:numId w:val="81"/>
        </w:numPr>
        <w:tabs>
          <w:tab w:val="left" w:pos="1134"/>
        </w:tabs>
        <w:ind w:left="0" w:firstLine="709"/>
        <w:rPr>
          <w:rFonts w:ascii="Times New Roman" w:hAnsi="Times New Roman"/>
          <w:sz w:val="28"/>
          <w:szCs w:val="28"/>
        </w:rPr>
      </w:pPr>
      <w:r>
        <w:rPr>
          <w:rFonts w:ascii="Times New Roman" w:hAnsi="Times New Roman"/>
          <w:sz w:val="28"/>
          <w:szCs w:val="28"/>
        </w:rPr>
        <w:t>Выполнять измерение длин, расстояний, величин углов, с помощью инструментов для измерений длин и углов;</w:t>
      </w:r>
    </w:p>
    <w:p w:rsidR="004960B9" w:rsidRDefault="004960B9" w:rsidP="0079432A">
      <w:pPr>
        <w:pStyle w:val="a"/>
        <w:numPr>
          <w:ilvl w:val="0"/>
          <w:numId w:val="81"/>
        </w:numPr>
        <w:tabs>
          <w:tab w:val="left" w:pos="1134"/>
        </w:tabs>
        <w:ind w:left="0" w:firstLine="709"/>
        <w:rPr>
          <w:rFonts w:ascii="Times New Roman" w:hAnsi="Times New Roman"/>
          <w:sz w:val="28"/>
          <w:szCs w:val="28"/>
        </w:rPr>
      </w:pPr>
      <w:r>
        <w:rPr>
          <w:rFonts w:ascii="Times New Roman" w:hAnsi="Times New Roman"/>
          <w:sz w:val="28"/>
          <w:szCs w:val="28"/>
        </w:rPr>
        <w:t>применять формулы периметра, площади и объема, площади поверхности отдельных многогранников при вычислениях, когда все данные имеются в условии;</w:t>
      </w:r>
    </w:p>
    <w:p w:rsidR="004960B9" w:rsidRDefault="004960B9" w:rsidP="0079432A">
      <w:pPr>
        <w:pStyle w:val="a"/>
        <w:numPr>
          <w:ilvl w:val="0"/>
          <w:numId w:val="81"/>
        </w:numPr>
        <w:tabs>
          <w:tab w:val="left" w:pos="1134"/>
        </w:tabs>
        <w:ind w:left="0" w:firstLine="709"/>
        <w:rPr>
          <w:rFonts w:ascii="Times New Roman" w:hAnsi="Times New Roman"/>
          <w:sz w:val="28"/>
          <w:szCs w:val="28"/>
        </w:rPr>
      </w:pPr>
      <w:r>
        <w:rPr>
          <w:rFonts w:ascii="Times New Roman" w:hAnsi="Times New Roman"/>
          <w:sz w:val="28"/>
          <w:szCs w:val="28"/>
        </w:rPr>
        <w:t>применять теорему Пифагора, базовые тригонометрические соотношения для вычисления длин, расстояний, площадей в простейших случаях.</w:t>
      </w:r>
    </w:p>
    <w:p w:rsidR="004960B9" w:rsidRDefault="004960B9" w:rsidP="001A62A6">
      <w:pPr>
        <w:tabs>
          <w:tab w:val="left" w:pos="1134"/>
        </w:tabs>
        <w:ind w:firstLine="709"/>
        <w:rPr>
          <w:b/>
          <w:sz w:val="28"/>
          <w:szCs w:val="28"/>
        </w:rPr>
      </w:pPr>
      <w:r>
        <w:rPr>
          <w:b/>
          <w:sz w:val="28"/>
          <w:szCs w:val="28"/>
        </w:rPr>
        <w:t>В повседневной жизни и при изучении других предметов:</w:t>
      </w:r>
    </w:p>
    <w:p w:rsidR="004960B9" w:rsidRDefault="004960B9" w:rsidP="0079432A">
      <w:pPr>
        <w:pStyle w:val="a"/>
        <w:numPr>
          <w:ilvl w:val="0"/>
          <w:numId w:val="89"/>
        </w:numPr>
        <w:tabs>
          <w:tab w:val="left" w:pos="1134"/>
        </w:tabs>
        <w:ind w:left="0" w:firstLine="709"/>
        <w:rPr>
          <w:rFonts w:ascii="Times New Roman" w:hAnsi="Times New Roman"/>
          <w:sz w:val="28"/>
          <w:szCs w:val="28"/>
        </w:rPr>
      </w:pPr>
      <w:r>
        <w:rPr>
          <w:rFonts w:ascii="Times New Roman" w:hAnsi="Times New Roman"/>
          <w:sz w:val="28"/>
          <w:szCs w:val="28"/>
        </w:rPr>
        <w:t>вычислять расстояния на местности в стандартных ситуациях, площади в простейших случаях, применять формулы в простейших ситуациях в повседневной жизни.</w:t>
      </w:r>
    </w:p>
    <w:p w:rsidR="004960B9" w:rsidRDefault="004960B9" w:rsidP="001A62A6">
      <w:pPr>
        <w:ind w:firstLine="709"/>
        <w:rPr>
          <w:b/>
          <w:sz w:val="28"/>
          <w:szCs w:val="28"/>
        </w:rPr>
      </w:pPr>
      <w:r>
        <w:rPr>
          <w:b/>
          <w:sz w:val="28"/>
          <w:szCs w:val="28"/>
        </w:rPr>
        <w:t>Геометрические построения</w:t>
      </w:r>
    </w:p>
    <w:p w:rsidR="004960B9" w:rsidRDefault="004960B9" w:rsidP="0079432A">
      <w:pPr>
        <w:numPr>
          <w:ilvl w:val="0"/>
          <w:numId w:val="88"/>
        </w:numPr>
        <w:tabs>
          <w:tab w:val="left" w:pos="0"/>
          <w:tab w:val="left" w:pos="1134"/>
        </w:tabs>
        <w:ind w:left="0" w:firstLine="709"/>
        <w:rPr>
          <w:sz w:val="28"/>
          <w:szCs w:val="28"/>
          <w:lang w:eastAsia="ru-RU"/>
        </w:rPr>
      </w:pPr>
      <w:r>
        <w:rPr>
          <w:sz w:val="28"/>
          <w:szCs w:val="28"/>
          <w:lang w:eastAsia="ru-RU"/>
        </w:rPr>
        <w:t>Изображать типовые плоские фигуры и фигуры в пространстве от руки и с помощью инструментов.</w:t>
      </w:r>
    </w:p>
    <w:p w:rsidR="004960B9" w:rsidRDefault="004960B9" w:rsidP="001A62A6">
      <w:pPr>
        <w:pStyle w:val="a"/>
        <w:numPr>
          <w:ilvl w:val="0"/>
          <w:numId w:val="0"/>
        </w:numPr>
        <w:tabs>
          <w:tab w:val="left" w:pos="1134"/>
        </w:tabs>
        <w:ind w:firstLine="709"/>
        <w:rPr>
          <w:rFonts w:ascii="Times New Roman" w:hAnsi="Times New Roman"/>
          <w:b/>
          <w:sz w:val="28"/>
          <w:szCs w:val="28"/>
          <w:lang w:eastAsia="ru-RU"/>
        </w:rPr>
      </w:pPr>
      <w:r>
        <w:rPr>
          <w:rFonts w:ascii="Times New Roman" w:hAnsi="Times New Roman"/>
          <w:b/>
          <w:sz w:val="28"/>
          <w:szCs w:val="28"/>
        </w:rPr>
        <w:t>В повседневной жизни и при изучении других предметов:</w:t>
      </w:r>
    </w:p>
    <w:p w:rsidR="004960B9" w:rsidRDefault="004960B9" w:rsidP="0079432A">
      <w:pPr>
        <w:numPr>
          <w:ilvl w:val="0"/>
          <w:numId w:val="88"/>
        </w:numPr>
        <w:tabs>
          <w:tab w:val="left" w:pos="0"/>
          <w:tab w:val="left" w:pos="1134"/>
        </w:tabs>
        <w:ind w:left="0" w:firstLine="709"/>
        <w:rPr>
          <w:sz w:val="28"/>
          <w:szCs w:val="28"/>
          <w:lang w:eastAsia="ru-RU"/>
        </w:rPr>
      </w:pPr>
      <w:r>
        <w:rPr>
          <w:sz w:val="28"/>
          <w:szCs w:val="28"/>
        </w:rPr>
        <w:t>выполнять простейшие построения на местности, необходимые в реальной жизни.</w:t>
      </w:r>
    </w:p>
    <w:p w:rsidR="004960B9" w:rsidRDefault="004960B9" w:rsidP="001A62A6">
      <w:pPr>
        <w:ind w:firstLine="709"/>
        <w:rPr>
          <w:b/>
          <w:sz w:val="28"/>
          <w:szCs w:val="28"/>
        </w:rPr>
      </w:pPr>
      <w:r>
        <w:rPr>
          <w:b/>
          <w:sz w:val="28"/>
          <w:szCs w:val="28"/>
        </w:rPr>
        <w:t>Геометрические преобразования</w:t>
      </w:r>
    </w:p>
    <w:p w:rsidR="004960B9" w:rsidRDefault="004960B9" w:rsidP="0079432A">
      <w:pPr>
        <w:pStyle w:val="a"/>
        <w:numPr>
          <w:ilvl w:val="0"/>
          <w:numId w:val="109"/>
        </w:numPr>
        <w:tabs>
          <w:tab w:val="left" w:pos="1134"/>
        </w:tabs>
        <w:ind w:left="0" w:firstLine="709"/>
        <w:rPr>
          <w:rFonts w:ascii="Times New Roman" w:hAnsi="Times New Roman"/>
          <w:sz w:val="28"/>
          <w:szCs w:val="28"/>
        </w:rPr>
      </w:pPr>
      <w:r>
        <w:rPr>
          <w:rFonts w:ascii="Times New Roman" w:hAnsi="Times New Roman"/>
          <w:sz w:val="28"/>
          <w:szCs w:val="28"/>
        </w:rPr>
        <w:t>Строить фигуру, симметричную данной фигуре относительно оси и точки.</w:t>
      </w:r>
    </w:p>
    <w:p w:rsidR="004960B9" w:rsidRDefault="004960B9" w:rsidP="001A62A6">
      <w:pPr>
        <w:tabs>
          <w:tab w:val="left" w:pos="1134"/>
        </w:tabs>
        <w:ind w:firstLine="709"/>
        <w:rPr>
          <w:b/>
          <w:sz w:val="28"/>
          <w:szCs w:val="28"/>
        </w:rPr>
      </w:pPr>
      <w:r>
        <w:rPr>
          <w:b/>
          <w:sz w:val="28"/>
          <w:szCs w:val="28"/>
        </w:rPr>
        <w:t>В повседневной жизни и при изучении других предметов:</w:t>
      </w:r>
    </w:p>
    <w:p w:rsidR="004960B9" w:rsidRDefault="004960B9" w:rsidP="0079432A">
      <w:pPr>
        <w:pStyle w:val="a"/>
        <w:numPr>
          <w:ilvl w:val="0"/>
          <w:numId w:val="109"/>
        </w:numPr>
        <w:tabs>
          <w:tab w:val="left" w:pos="1134"/>
        </w:tabs>
        <w:ind w:left="0" w:firstLine="709"/>
        <w:rPr>
          <w:rFonts w:ascii="Times New Roman" w:hAnsi="Times New Roman"/>
          <w:sz w:val="28"/>
          <w:szCs w:val="28"/>
        </w:rPr>
      </w:pPr>
      <w:r>
        <w:rPr>
          <w:rFonts w:ascii="Times New Roman" w:hAnsi="Times New Roman"/>
          <w:sz w:val="28"/>
          <w:szCs w:val="28"/>
        </w:rPr>
        <w:t>распознавать движение объектов в окружающем мире;</w:t>
      </w:r>
    </w:p>
    <w:p w:rsidR="004960B9" w:rsidRDefault="004960B9" w:rsidP="0079432A">
      <w:pPr>
        <w:pStyle w:val="a"/>
        <w:numPr>
          <w:ilvl w:val="0"/>
          <w:numId w:val="109"/>
        </w:numPr>
        <w:tabs>
          <w:tab w:val="left" w:pos="1134"/>
        </w:tabs>
        <w:ind w:left="0" w:firstLine="709"/>
        <w:rPr>
          <w:rFonts w:ascii="Times New Roman" w:hAnsi="Times New Roman"/>
          <w:sz w:val="28"/>
          <w:szCs w:val="28"/>
        </w:rPr>
      </w:pPr>
      <w:r>
        <w:rPr>
          <w:rFonts w:ascii="Times New Roman" w:hAnsi="Times New Roman"/>
          <w:sz w:val="28"/>
          <w:szCs w:val="28"/>
        </w:rPr>
        <w:t>распознавать симметричные фигуры в окружающем мире.</w:t>
      </w:r>
    </w:p>
    <w:p w:rsidR="004960B9" w:rsidRDefault="004960B9" w:rsidP="001A62A6">
      <w:pPr>
        <w:ind w:firstLine="709"/>
        <w:rPr>
          <w:b/>
          <w:sz w:val="28"/>
          <w:szCs w:val="28"/>
        </w:rPr>
      </w:pPr>
      <w:r>
        <w:rPr>
          <w:b/>
          <w:sz w:val="28"/>
          <w:szCs w:val="28"/>
        </w:rPr>
        <w:lastRenderedPageBreak/>
        <w:t>Векторы и координаты на плоскости</w:t>
      </w:r>
    </w:p>
    <w:p w:rsidR="004960B9" w:rsidRDefault="004960B9" w:rsidP="0079432A">
      <w:pPr>
        <w:pStyle w:val="a"/>
        <w:numPr>
          <w:ilvl w:val="0"/>
          <w:numId w:val="110"/>
        </w:numPr>
        <w:tabs>
          <w:tab w:val="left" w:pos="1134"/>
        </w:tabs>
        <w:ind w:left="0" w:firstLine="709"/>
        <w:rPr>
          <w:rFonts w:ascii="Times New Roman" w:hAnsi="Times New Roman"/>
          <w:sz w:val="28"/>
          <w:szCs w:val="28"/>
        </w:rPr>
      </w:pPr>
      <w:r>
        <w:rPr>
          <w:rFonts w:ascii="Times New Roman" w:hAnsi="Times New Roman"/>
          <w:sz w:val="28"/>
          <w:szCs w:val="28"/>
        </w:rPr>
        <w:t>Оперировать на базовом уровне понятиями вектор, сумма векторов</w:t>
      </w:r>
      <w:r>
        <w:rPr>
          <w:rFonts w:ascii="Times New Roman" w:hAnsi="Times New Roman"/>
          <w:i/>
          <w:sz w:val="28"/>
          <w:szCs w:val="28"/>
        </w:rPr>
        <w:t xml:space="preserve">, </w:t>
      </w:r>
      <w:r>
        <w:rPr>
          <w:rFonts w:ascii="Times New Roman" w:hAnsi="Times New Roman"/>
          <w:sz w:val="28"/>
          <w:szCs w:val="28"/>
        </w:rPr>
        <w:t>произведение вектора на число, координаты на плоскости;</w:t>
      </w:r>
    </w:p>
    <w:p w:rsidR="004960B9" w:rsidRDefault="004960B9" w:rsidP="0079432A">
      <w:pPr>
        <w:pStyle w:val="a"/>
        <w:numPr>
          <w:ilvl w:val="0"/>
          <w:numId w:val="110"/>
        </w:numPr>
        <w:tabs>
          <w:tab w:val="left" w:pos="1134"/>
        </w:tabs>
        <w:ind w:left="0" w:firstLine="709"/>
        <w:rPr>
          <w:rFonts w:ascii="Times New Roman" w:hAnsi="Times New Roman"/>
          <w:sz w:val="28"/>
          <w:szCs w:val="28"/>
        </w:rPr>
      </w:pPr>
      <w:r>
        <w:rPr>
          <w:rFonts w:ascii="Times New Roman" w:hAnsi="Times New Roman"/>
          <w:sz w:val="28"/>
          <w:szCs w:val="28"/>
        </w:rPr>
        <w:t>определять приближенно координаты точки по ее изображению на координатной плоскости.</w:t>
      </w:r>
    </w:p>
    <w:p w:rsidR="004960B9" w:rsidRDefault="004960B9" w:rsidP="001A62A6">
      <w:pPr>
        <w:pStyle w:val="a"/>
        <w:numPr>
          <w:ilvl w:val="0"/>
          <w:numId w:val="0"/>
        </w:numPr>
        <w:tabs>
          <w:tab w:val="left" w:pos="1134"/>
        </w:tabs>
        <w:ind w:firstLine="709"/>
        <w:rPr>
          <w:rFonts w:ascii="Times New Roman" w:hAnsi="Times New Roman"/>
          <w:b/>
          <w:sz w:val="28"/>
          <w:szCs w:val="28"/>
        </w:rPr>
      </w:pPr>
      <w:r>
        <w:rPr>
          <w:rFonts w:ascii="Times New Roman" w:hAnsi="Times New Roman"/>
          <w:b/>
          <w:sz w:val="28"/>
          <w:szCs w:val="28"/>
        </w:rPr>
        <w:t xml:space="preserve">В повседневной жизни и при изучении других предметов: </w:t>
      </w:r>
    </w:p>
    <w:p w:rsidR="004960B9" w:rsidRDefault="004960B9" w:rsidP="0079432A">
      <w:pPr>
        <w:pStyle w:val="a"/>
        <w:numPr>
          <w:ilvl w:val="0"/>
          <w:numId w:val="110"/>
        </w:numPr>
        <w:tabs>
          <w:tab w:val="left" w:pos="1134"/>
        </w:tabs>
        <w:ind w:left="0" w:firstLine="709"/>
        <w:rPr>
          <w:rFonts w:ascii="Times New Roman" w:hAnsi="Times New Roman"/>
          <w:sz w:val="28"/>
          <w:szCs w:val="28"/>
        </w:rPr>
      </w:pPr>
      <w:r>
        <w:rPr>
          <w:rFonts w:ascii="Times New Roman" w:hAnsi="Times New Roman"/>
          <w:sz w:val="28"/>
          <w:szCs w:val="28"/>
        </w:rPr>
        <w:t>использовать векторы для решения простейших задач на определение скорости относительного движения.</w:t>
      </w:r>
    </w:p>
    <w:p w:rsidR="004960B9" w:rsidRDefault="004960B9" w:rsidP="001A62A6">
      <w:pPr>
        <w:ind w:firstLine="709"/>
        <w:rPr>
          <w:b/>
          <w:bCs/>
          <w:sz w:val="28"/>
          <w:szCs w:val="28"/>
        </w:rPr>
      </w:pPr>
      <w:r>
        <w:rPr>
          <w:b/>
          <w:bCs/>
          <w:sz w:val="28"/>
          <w:szCs w:val="28"/>
        </w:rPr>
        <w:t>История математики</w:t>
      </w:r>
    </w:p>
    <w:p w:rsidR="004960B9" w:rsidRDefault="004960B9" w:rsidP="0079432A">
      <w:pPr>
        <w:numPr>
          <w:ilvl w:val="0"/>
          <w:numId w:val="111"/>
        </w:numPr>
        <w:tabs>
          <w:tab w:val="left" w:pos="34"/>
          <w:tab w:val="left" w:pos="1134"/>
        </w:tabs>
        <w:ind w:left="0" w:firstLine="709"/>
        <w:rPr>
          <w:sz w:val="28"/>
          <w:szCs w:val="28"/>
          <w:lang w:eastAsia="ru-RU"/>
        </w:rPr>
      </w:pPr>
      <w:r>
        <w:rPr>
          <w:sz w:val="28"/>
          <w:szCs w:val="28"/>
          <w:lang w:eastAsia="ru-RU"/>
        </w:rPr>
        <w:t>Описывать отдельные выдающиеся результаты, полученные в ходе развития математики как науки;</w:t>
      </w:r>
    </w:p>
    <w:p w:rsidR="004960B9" w:rsidRDefault="004960B9" w:rsidP="0079432A">
      <w:pPr>
        <w:numPr>
          <w:ilvl w:val="0"/>
          <w:numId w:val="111"/>
        </w:numPr>
        <w:tabs>
          <w:tab w:val="left" w:pos="34"/>
          <w:tab w:val="left" w:pos="1134"/>
        </w:tabs>
        <w:ind w:left="0" w:firstLine="709"/>
        <w:rPr>
          <w:sz w:val="28"/>
          <w:szCs w:val="28"/>
          <w:lang w:eastAsia="ru-RU"/>
        </w:rPr>
      </w:pPr>
      <w:r>
        <w:rPr>
          <w:sz w:val="28"/>
          <w:szCs w:val="28"/>
          <w:lang w:eastAsia="ru-RU"/>
        </w:rPr>
        <w:t>знать примеры математических открытий и их авторов, в связи с отечественной и всемирной историей;</w:t>
      </w:r>
    </w:p>
    <w:p w:rsidR="004960B9" w:rsidRDefault="004960B9" w:rsidP="0079432A">
      <w:pPr>
        <w:numPr>
          <w:ilvl w:val="0"/>
          <w:numId w:val="111"/>
        </w:numPr>
        <w:tabs>
          <w:tab w:val="left" w:pos="34"/>
          <w:tab w:val="left" w:pos="1134"/>
        </w:tabs>
        <w:ind w:left="0" w:firstLine="709"/>
        <w:rPr>
          <w:sz w:val="28"/>
          <w:szCs w:val="28"/>
          <w:lang w:eastAsia="ru-RU"/>
        </w:rPr>
      </w:pPr>
      <w:r>
        <w:rPr>
          <w:sz w:val="28"/>
          <w:szCs w:val="28"/>
        </w:rPr>
        <w:t>понимать роль математики в развитии России.</w:t>
      </w:r>
    </w:p>
    <w:p w:rsidR="004960B9" w:rsidRDefault="004960B9" w:rsidP="001A62A6">
      <w:pPr>
        <w:ind w:firstLine="709"/>
        <w:rPr>
          <w:b/>
          <w:bCs/>
          <w:sz w:val="28"/>
          <w:szCs w:val="28"/>
        </w:rPr>
      </w:pPr>
      <w:r>
        <w:rPr>
          <w:b/>
          <w:bCs/>
          <w:sz w:val="28"/>
          <w:szCs w:val="28"/>
        </w:rPr>
        <w:t xml:space="preserve">Методы математики </w:t>
      </w:r>
    </w:p>
    <w:p w:rsidR="004960B9" w:rsidRDefault="004960B9" w:rsidP="0079432A">
      <w:pPr>
        <w:numPr>
          <w:ilvl w:val="0"/>
          <w:numId w:val="111"/>
        </w:numPr>
        <w:tabs>
          <w:tab w:val="left" w:pos="34"/>
          <w:tab w:val="left" w:pos="1134"/>
        </w:tabs>
        <w:ind w:left="0" w:firstLine="709"/>
        <w:rPr>
          <w:sz w:val="28"/>
          <w:szCs w:val="28"/>
          <w:lang w:eastAsia="ru-RU"/>
        </w:rPr>
      </w:pPr>
      <w:r>
        <w:rPr>
          <w:sz w:val="28"/>
          <w:szCs w:val="28"/>
          <w:lang w:eastAsia="ru-RU"/>
        </w:rPr>
        <w:t>Выбирать подходящий изученный метод для решения изученных типов математических задач;</w:t>
      </w:r>
    </w:p>
    <w:p w:rsidR="004960B9" w:rsidRDefault="004960B9" w:rsidP="0079432A">
      <w:pPr>
        <w:numPr>
          <w:ilvl w:val="0"/>
          <w:numId w:val="111"/>
        </w:numPr>
        <w:tabs>
          <w:tab w:val="left" w:pos="34"/>
          <w:tab w:val="left" w:pos="1134"/>
        </w:tabs>
        <w:ind w:left="0" w:firstLine="709"/>
        <w:rPr>
          <w:sz w:val="28"/>
          <w:szCs w:val="28"/>
          <w:lang w:eastAsia="ru-RU"/>
        </w:rPr>
      </w:pPr>
      <w:r>
        <w:rPr>
          <w:sz w:val="28"/>
          <w:szCs w:val="28"/>
          <w:lang w:eastAsia="ru-RU"/>
        </w:rPr>
        <w:t>Приводить примеры математических закономерностей в окружающей действительности и произведениях искусства.</w:t>
      </w:r>
    </w:p>
    <w:p w:rsidR="004960B9" w:rsidRPr="001A62A6" w:rsidRDefault="004960B9" w:rsidP="001A62A6">
      <w:pPr>
        <w:ind w:firstLine="709"/>
        <w:rPr>
          <w:b/>
          <w:i/>
          <w:sz w:val="28"/>
          <w:szCs w:val="28"/>
        </w:rPr>
      </w:pPr>
      <w:bookmarkStart w:id="84" w:name="_Toc284663348"/>
      <w:bookmarkStart w:id="85" w:name="_Toc284662722"/>
      <w:r w:rsidRPr="001A62A6">
        <w:rPr>
          <w:b/>
          <w:i/>
          <w:sz w:val="28"/>
          <w:szCs w:val="28"/>
        </w:rPr>
        <w:t>Выпускник получит возможность научиться в 7-9 классах для обеспечения возможности успешного продолжения образования на базовом и углубленном уровнях</w:t>
      </w:r>
      <w:bookmarkEnd w:id="84"/>
      <w:bookmarkEnd w:id="85"/>
    </w:p>
    <w:p w:rsidR="004960B9" w:rsidRPr="001A62A6" w:rsidRDefault="004960B9" w:rsidP="001A62A6">
      <w:pPr>
        <w:ind w:firstLine="709"/>
        <w:rPr>
          <w:b/>
          <w:i/>
          <w:sz w:val="28"/>
          <w:szCs w:val="28"/>
        </w:rPr>
      </w:pPr>
      <w:r w:rsidRPr="001A62A6">
        <w:rPr>
          <w:b/>
          <w:i/>
          <w:sz w:val="28"/>
          <w:szCs w:val="28"/>
        </w:rPr>
        <w:t>Элементы теории множеств и математической логики</w:t>
      </w:r>
    </w:p>
    <w:p w:rsidR="004960B9" w:rsidRDefault="004960B9" w:rsidP="0079432A">
      <w:pPr>
        <w:pStyle w:val="ad"/>
        <w:numPr>
          <w:ilvl w:val="0"/>
          <w:numId w:val="80"/>
        </w:numPr>
        <w:tabs>
          <w:tab w:val="left" w:pos="1134"/>
        </w:tabs>
        <w:spacing w:line="240" w:lineRule="auto"/>
        <w:ind w:left="0" w:firstLine="709"/>
        <w:rPr>
          <w:i/>
          <w:sz w:val="28"/>
          <w:szCs w:val="28"/>
        </w:rPr>
      </w:pPr>
      <w:r>
        <w:rPr>
          <w:i/>
          <w:sz w:val="28"/>
          <w:szCs w:val="28"/>
        </w:rPr>
        <w:t>Оперировать</w:t>
      </w:r>
      <w:r>
        <w:rPr>
          <w:rStyle w:val="ae"/>
          <w:i/>
          <w:sz w:val="28"/>
          <w:szCs w:val="28"/>
        </w:rPr>
        <w:footnoteReference w:id="15"/>
      </w:r>
      <w:r>
        <w:rPr>
          <w:i/>
          <w:sz w:val="28"/>
          <w:szCs w:val="28"/>
        </w:rPr>
        <w:t xml:space="preserve"> понятиями: определение, теорема, аксиома,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w:t>
      </w:r>
    </w:p>
    <w:p w:rsidR="004960B9" w:rsidRDefault="004960B9" w:rsidP="0079432A">
      <w:pPr>
        <w:pStyle w:val="ad"/>
        <w:numPr>
          <w:ilvl w:val="0"/>
          <w:numId w:val="80"/>
        </w:numPr>
        <w:tabs>
          <w:tab w:val="left" w:pos="1134"/>
        </w:tabs>
        <w:spacing w:line="240" w:lineRule="auto"/>
        <w:ind w:left="0" w:firstLine="709"/>
        <w:rPr>
          <w:i/>
          <w:sz w:val="28"/>
          <w:szCs w:val="28"/>
        </w:rPr>
      </w:pPr>
      <w:r>
        <w:rPr>
          <w:i/>
          <w:sz w:val="28"/>
          <w:szCs w:val="28"/>
        </w:rPr>
        <w:t>изображать множества и отношение множеств с помощью кругов Эйлера;</w:t>
      </w:r>
    </w:p>
    <w:p w:rsidR="004960B9" w:rsidRDefault="004960B9" w:rsidP="0079432A">
      <w:pPr>
        <w:pStyle w:val="ad"/>
        <w:numPr>
          <w:ilvl w:val="0"/>
          <w:numId w:val="80"/>
        </w:numPr>
        <w:tabs>
          <w:tab w:val="left" w:pos="1134"/>
        </w:tabs>
        <w:spacing w:line="240" w:lineRule="auto"/>
        <w:ind w:left="0" w:firstLine="709"/>
        <w:rPr>
          <w:i/>
          <w:sz w:val="28"/>
          <w:szCs w:val="28"/>
        </w:rPr>
      </w:pPr>
      <w:r>
        <w:rPr>
          <w:i/>
          <w:sz w:val="28"/>
          <w:szCs w:val="28"/>
        </w:rPr>
        <w:t xml:space="preserve">определять принадлежность элемента множеству, объединению и пересечению множеств; </w:t>
      </w:r>
    </w:p>
    <w:p w:rsidR="004960B9" w:rsidRDefault="004960B9" w:rsidP="0079432A">
      <w:pPr>
        <w:pStyle w:val="ad"/>
        <w:numPr>
          <w:ilvl w:val="0"/>
          <w:numId w:val="80"/>
        </w:numPr>
        <w:tabs>
          <w:tab w:val="left" w:pos="1134"/>
        </w:tabs>
        <w:spacing w:line="240" w:lineRule="auto"/>
        <w:ind w:left="0" w:firstLine="709"/>
        <w:rPr>
          <w:i/>
          <w:sz w:val="28"/>
          <w:szCs w:val="28"/>
        </w:rPr>
      </w:pPr>
      <w:r>
        <w:rPr>
          <w:i/>
          <w:sz w:val="28"/>
          <w:szCs w:val="28"/>
        </w:rPr>
        <w:t>задавать множество с помощью перечисления элементов, словесного описания;</w:t>
      </w:r>
    </w:p>
    <w:p w:rsidR="004960B9" w:rsidRDefault="004960B9" w:rsidP="0079432A">
      <w:pPr>
        <w:pStyle w:val="ad"/>
        <w:numPr>
          <w:ilvl w:val="0"/>
          <w:numId w:val="80"/>
        </w:numPr>
        <w:tabs>
          <w:tab w:val="left" w:pos="1134"/>
        </w:tabs>
        <w:spacing w:line="240" w:lineRule="auto"/>
        <w:ind w:left="0" w:firstLine="709"/>
        <w:rPr>
          <w:i/>
          <w:sz w:val="28"/>
          <w:szCs w:val="28"/>
        </w:rPr>
      </w:pPr>
      <w:r>
        <w:rPr>
          <w:i/>
          <w:sz w:val="28"/>
          <w:szCs w:val="28"/>
        </w:rPr>
        <w:t>оперировать понятиями: высказывание, истинность и ложность высказывания, отрицание высказываний, операции над высказываниями: и, или, не, условные высказывания (импликации);</w:t>
      </w:r>
    </w:p>
    <w:p w:rsidR="004960B9" w:rsidRDefault="004960B9" w:rsidP="0079432A">
      <w:pPr>
        <w:pStyle w:val="ad"/>
        <w:numPr>
          <w:ilvl w:val="0"/>
          <w:numId w:val="80"/>
        </w:numPr>
        <w:tabs>
          <w:tab w:val="left" w:pos="1134"/>
        </w:tabs>
        <w:spacing w:line="240" w:lineRule="auto"/>
        <w:ind w:left="0" w:firstLine="709"/>
        <w:rPr>
          <w:i/>
          <w:sz w:val="28"/>
          <w:szCs w:val="28"/>
        </w:rPr>
      </w:pPr>
      <w:r>
        <w:rPr>
          <w:i/>
          <w:sz w:val="28"/>
          <w:szCs w:val="28"/>
        </w:rPr>
        <w:t>строить высказывания, отрицания высказываний.</w:t>
      </w:r>
    </w:p>
    <w:p w:rsidR="004960B9" w:rsidRDefault="004960B9" w:rsidP="001A62A6">
      <w:pPr>
        <w:tabs>
          <w:tab w:val="left" w:pos="1134"/>
        </w:tabs>
        <w:ind w:firstLine="709"/>
        <w:rPr>
          <w:b/>
          <w:sz w:val="28"/>
          <w:szCs w:val="28"/>
        </w:rPr>
      </w:pPr>
      <w:r>
        <w:rPr>
          <w:b/>
          <w:sz w:val="28"/>
          <w:szCs w:val="28"/>
        </w:rPr>
        <w:t>В повседневной жизни и при изучении других предметов:</w:t>
      </w:r>
    </w:p>
    <w:p w:rsidR="004960B9" w:rsidRDefault="004960B9" w:rsidP="0079432A">
      <w:pPr>
        <w:pStyle w:val="a"/>
        <w:numPr>
          <w:ilvl w:val="0"/>
          <w:numId w:val="81"/>
        </w:numPr>
        <w:tabs>
          <w:tab w:val="left" w:pos="1134"/>
        </w:tabs>
        <w:ind w:left="0" w:firstLine="709"/>
        <w:rPr>
          <w:rFonts w:ascii="Times New Roman" w:hAnsi="Times New Roman"/>
          <w:i/>
          <w:sz w:val="28"/>
          <w:szCs w:val="28"/>
        </w:rPr>
      </w:pPr>
      <w:r>
        <w:rPr>
          <w:rFonts w:ascii="Times New Roman" w:hAnsi="Times New Roman"/>
          <w:i/>
          <w:sz w:val="28"/>
          <w:szCs w:val="28"/>
        </w:rPr>
        <w:t>строить цепочки умозаключений на основе использования правил логики;</w:t>
      </w:r>
    </w:p>
    <w:p w:rsidR="004960B9" w:rsidRDefault="004960B9" w:rsidP="0079432A">
      <w:pPr>
        <w:pStyle w:val="a"/>
        <w:numPr>
          <w:ilvl w:val="0"/>
          <w:numId w:val="81"/>
        </w:numPr>
        <w:tabs>
          <w:tab w:val="left" w:pos="1134"/>
        </w:tabs>
        <w:ind w:left="0" w:firstLine="709"/>
        <w:rPr>
          <w:rFonts w:ascii="Times New Roman" w:hAnsi="Times New Roman"/>
          <w:i/>
          <w:sz w:val="28"/>
          <w:szCs w:val="28"/>
        </w:rPr>
      </w:pPr>
      <w:r>
        <w:rPr>
          <w:rFonts w:ascii="Times New Roman" w:hAnsi="Times New Roman"/>
          <w:i/>
          <w:sz w:val="28"/>
          <w:szCs w:val="28"/>
        </w:rPr>
        <w:lastRenderedPageBreak/>
        <w:t>использовать множества, операции с множествами, их графическое представление для описания реальных процессов и явлений.</w:t>
      </w:r>
    </w:p>
    <w:p w:rsidR="004960B9" w:rsidRDefault="004960B9" w:rsidP="001A62A6">
      <w:pPr>
        <w:ind w:firstLine="709"/>
        <w:rPr>
          <w:b/>
          <w:sz w:val="28"/>
          <w:szCs w:val="28"/>
        </w:rPr>
      </w:pPr>
      <w:r>
        <w:rPr>
          <w:b/>
          <w:sz w:val="28"/>
          <w:szCs w:val="28"/>
        </w:rPr>
        <w:t>Числа</w:t>
      </w:r>
    </w:p>
    <w:p w:rsidR="004960B9" w:rsidRDefault="004960B9" w:rsidP="0079432A">
      <w:pPr>
        <w:pStyle w:val="ad"/>
        <w:numPr>
          <w:ilvl w:val="0"/>
          <w:numId w:val="82"/>
        </w:numPr>
        <w:tabs>
          <w:tab w:val="left" w:pos="1134"/>
        </w:tabs>
        <w:spacing w:line="240" w:lineRule="auto"/>
        <w:ind w:left="0" w:firstLine="709"/>
        <w:rPr>
          <w:i/>
          <w:sz w:val="28"/>
          <w:szCs w:val="28"/>
        </w:rPr>
      </w:pPr>
      <w:r>
        <w:rPr>
          <w:i/>
          <w:sz w:val="28"/>
          <w:szCs w:val="28"/>
        </w:rPr>
        <w:t>Оперировать понятиями: множество натуральных чисел, множество целых чисел, множество рациональных чисел, иррациональное число, квадратный корень, множество действительных чисел, геометрическая интерпретация натуральных, целых, рациональных, действительных чисел;</w:t>
      </w:r>
    </w:p>
    <w:p w:rsidR="004960B9" w:rsidRDefault="004960B9" w:rsidP="0079432A">
      <w:pPr>
        <w:pStyle w:val="ad"/>
        <w:numPr>
          <w:ilvl w:val="0"/>
          <w:numId w:val="82"/>
        </w:numPr>
        <w:tabs>
          <w:tab w:val="left" w:pos="1134"/>
        </w:tabs>
        <w:spacing w:line="240" w:lineRule="auto"/>
        <w:ind w:left="0" w:firstLine="709"/>
        <w:rPr>
          <w:i/>
          <w:sz w:val="28"/>
          <w:szCs w:val="28"/>
        </w:rPr>
      </w:pPr>
      <w:r>
        <w:rPr>
          <w:i/>
          <w:sz w:val="28"/>
          <w:szCs w:val="28"/>
        </w:rPr>
        <w:t>понимать и объяснять смысл позиционной записи натурального числа;</w:t>
      </w:r>
    </w:p>
    <w:p w:rsidR="004960B9" w:rsidRDefault="004960B9" w:rsidP="0079432A">
      <w:pPr>
        <w:pStyle w:val="ad"/>
        <w:numPr>
          <w:ilvl w:val="0"/>
          <w:numId w:val="82"/>
        </w:numPr>
        <w:tabs>
          <w:tab w:val="left" w:pos="1134"/>
        </w:tabs>
        <w:spacing w:line="240" w:lineRule="auto"/>
        <w:ind w:left="0" w:firstLine="709"/>
        <w:rPr>
          <w:i/>
          <w:sz w:val="28"/>
          <w:szCs w:val="28"/>
        </w:rPr>
      </w:pPr>
      <w:r>
        <w:rPr>
          <w:i/>
          <w:sz w:val="28"/>
          <w:szCs w:val="28"/>
        </w:rPr>
        <w:t>выполнять вычисления, в том числе с использованием приемов рациональных вычислений;</w:t>
      </w:r>
    </w:p>
    <w:p w:rsidR="004960B9" w:rsidRDefault="004960B9" w:rsidP="0079432A">
      <w:pPr>
        <w:pStyle w:val="ad"/>
        <w:numPr>
          <w:ilvl w:val="0"/>
          <w:numId w:val="82"/>
        </w:numPr>
        <w:tabs>
          <w:tab w:val="left" w:pos="1134"/>
        </w:tabs>
        <w:spacing w:line="240" w:lineRule="auto"/>
        <w:ind w:left="0" w:firstLine="709"/>
        <w:rPr>
          <w:i/>
          <w:sz w:val="28"/>
          <w:szCs w:val="28"/>
        </w:rPr>
      </w:pPr>
      <w:r>
        <w:rPr>
          <w:i/>
          <w:sz w:val="28"/>
          <w:szCs w:val="28"/>
        </w:rPr>
        <w:t>выполнять округление рациональных чисел с заданной точностью;</w:t>
      </w:r>
    </w:p>
    <w:p w:rsidR="004960B9" w:rsidRDefault="004960B9" w:rsidP="0079432A">
      <w:pPr>
        <w:pStyle w:val="ad"/>
        <w:numPr>
          <w:ilvl w:val="0"/>
          <w:numId w:val="82"/>
        </w:numPr>
        <w:tabs>
          <w:tab w:val="left" w:pos="1134"/>
        </w:tabs>
        <w:spacing w:line="240" w:lineRule="auto"/>
        <w:ind w:left="0" w:firstLine="709"/>
        <w:rPr>
          <w:i/>
          <w:sz w:val="28"/>
          <w:szCs w:val="28"/>
        </w:rPr>
      </w:pPr>
      <w:r>
        <w:rPr>
          <w:i/>
          <w:sz w:val="28"/>
          <w:szCs w:val="28"/>
        </w:rPr>
        <w:t>сравнивать рациональные и иррациональные числа;</w:t>
      </w:r>
    </w:p>
    <w:p w:rsidR="004960B9" w:rsidRDefault="004960B9" w:rsidP="0079432A">
      <w:pPr>
        <w:pStyle w:val="ad"/>
        <w:numPr>
          <w:ilvl w:val="0"/>
          <w:numId w:val="82"/>
        </w:numPr>
        <w:tabs>
          <w:tab w:val="left" w:pos="1134"/>
        </w:tabs>
        <w:spacing w:line="240" w:lineRule="auto"/>
        <w:ind w:left="0" w:firstLine="709"/>
        <w:rPr>
          <w:i/>
          <w:sz w:val="28"/>
          <w:szCs w:val="28"/>
        </w:rPr>
      </w:pPr>
      <w:r>
        <w:rPr>
          <w:i/>
          <w:sz w:val="28"/>
          <w:szCs w:val="28"/>
        </w:rPr>
        <w:t>представлять рациональное число в виде десятичной дроби</w:t>
      </w:r>
    </w:p>
    <w:p w:rsidR="004960B9" w:rsidRDefault="004960B9" w:rsidP="0079432A">
      <w:pPr>
        <w:pStyle w:val="ad"/>
        <w:numPr>
          <w:ilvl w:val="0"/>
          <w:numId w:val="82"/>
        </w:numPr>
        <w:tabs>
          <w:tab w:val="left" w:pos="1134"/>
        </w:tabs>
        <w:spacing w:line="240" w:lineRule="auto"/>
        <w:ind w:left="0" w:firstLine="709"/>
        <w:rPr>
          <w:i/>
          <w:sz w:val="28"/>
          <w:szCs w:val="28"/>
        </w:rPr>
      </w:pPr>
      <w:r>
        <w:rPr>
          <w:i/>
          <w:sz w:val="28"/>
          <w:szCs w:val="28"/>
        </w:rPr>
        <w:t>упорядочивать числа, записанные в виде обыкновенной и десятичной дроби;</w:t>
      </w:r>
    </w:p>
    <w:p w:rsidR="004960B9" w:rsidRDefault="004960B9" w:rsidP="0079432A">
      <w:pPr>
        <w:pStyle w:val="ad"/>
        <w:numPr>
          <w:ilvl w:val="0"/>
          <w:numId w:val="82"/>
        </w:numPr>
        <w:tabs>
          <w:tab w:val="left" w:pos="1134"/>
        </w:tabs>
        <w:spacing w:line="240" w:lineRule="auto"/>
        <w:ind w:left="0" w:firstLine="709"/>
        <w:rPr>
          <w:i/>
          <w:sz w:val="28"/>
          <w:szCs w:val="28"/>
        </w:rPr>
      </w:pPr>
      <w:r>
        <w:rPr>
          <w:i/>
          <w:sz w:val="28"/>
          <w:szCs w:val="28"/>
        </w:rPr>
        <w:t>находить НОД и НОК чисел и использовать их при решении задач.</w:t>
      </w:r>
    </w:p>
    <w:p w:rsidR="004960B9" w:rsidRDefault="004960B9" w:rsidP="001A62A6">
      <w:pPr>
        <w:tabs>
          <w:tab w:val="left" w:pos="1134"/>
        </w:tabs>
        <w:ind w:firstLine="709"/>
        <w:rPr>
          <w:b/>
          <w:sz w:val="28"/>
          <w:szCs w:val="28"/>
        </w:rPr>
      </w:pPr>
      <w:r>
        <w:rPr>
          <w:b/>
          <w:sz w:val="28"/>
          <w:szCs w:val="28"/>
        </w:rPr>
        <w:t>В повседневной жизни и при изучении других предметов:</w:t>
      </w:r>
    </w:p>
    <w:p w:rsidR="004960B9" w:rsidRDefault="004960B9" w:rsidP="0079432A">
      <w:pPr>
        <w:pStyle w:val="a"/>
        <w:numPr>
          <w:ilvl w:val="0"/>
          <w:numId w:val="81"/>
        </w:numPr>
        <w:tabs>
          <w:tab w:val="left" w:pos="1134"/>
        </w:tabs>
        <w:ind w:left="0" w:firstLine="709"/>
        <w:rPr>
          <w:rFonts w:ascii="Times New Roman" w:hAnsi="Times New Roman"/>
          <w:i/>
          <w:sz w:val="28"/>
          <w:szCs w:val="28"/>
        </w:rPr>
      </w:pPr>
      <w:r>
        <w:rPr>
          <w:rFonts w:ascii="Times New Roman" w:hAnsi="Times New Roman"/>
          <w:i/>
          <w:sz w:val="28"/>
          <w:szCs w:val="28"/>
        </w:rPr>
        <w:t>применять правила приближенных вычислений при решении практических задач и решении задач других учебных предметов;</w:t>
      </w:r>
    </w:p>
    <w:p w:rsidR="004960B9" w:rsidRDefault="004960B9" w:rsidP="0079432A">
      <w:pPr>
        <w:pStyle w:val="a"/>
        <w:numPr>
          <w:ilvl w:val="0"/>
          <w:numId w:val="81"/>
        </w:numPr>
        <w:tabs>
          <w:tab w:val="left" w:pos="1134"/>
        </w:tabs>
        <w:ind w:left="0" w:firstLine="709"/>
        <w:rPr>
          <w:rFonts w:ascii="Times New Roman" w:hAnsi="Times New Roman"/>
          <w:i/>
          <w:sz w:val="28"/>
          <w:szCs w:val="28"/>
        </w:rPr>
      </w:pPr>
      <w:r>
        <w:rPr>
          <w:rFonts w:ascii="Times New Roman" w:hAnsi="Times New Roman"/>
          <w:i/>
          <w:sz w:val="28"/>
          <w:szCs w:val="28"/>
        </w:rPr>
        <w:t>выполнять сравнение результатов вычислений при решении практических задач, в том числе приближенных вычислений;</w:t>
      </w:r>
    </w:p>
    <w:p w:rsidR="004960B9" w:rsidRDefault="004960B9" w:rsidP="0079432A">
      <w:pPr>
        <w:pStyle w:val="a"/>
        <w:numPr>
          <w:ilvl w:val="0"/>
          <w:numId w:val="81"/>
        </w:numPr>
        <w:tabs>
          <w:tab w:val="left" w:pos="1134"/>
        </w:tabs>
        <w:ind w:left="0" w:firstLine="709"/>
        <w:rPr>
          <w:rFonts w:ascii="Times New Roman" w:hAnsi="Times New Roman"/>
          <w:i/>
          <w:sz w:val="28"/>
          <w:szCs w:val="28"/>
        </w:rPr>
      </w:pPr>
      <w:r>
        <w:rPr>
          <w:rFonts w:ascii="Times New Roman" w:hAnsi="Times New Roman"/>
          <w:i/>
          <w:sz w:val="28"/>
          <w:szCs w:val="28"/>
        </w:rPr>
        <w:t>составлять и оценивать числовые выражения при решении практических задач и задач из других учебных предметов;</w:t>
      </w:r>
    </w:p>
    <w:p w:rsidR="004960B9" w:rsidRDefault="004960B9" w:rsidP="0079432A">
      <w:pPr>
        <w:pStyle w:val="a"/>
        <w:numPr>
          <w:ilvl w:val="0"/>
          <w:numId w:val="81"/>
        </w:numPr>
        <w:tabs>
          <w:tab w:val="left" w:pos="1134"/>
        </w:tabs>
        <w:ind w:left="0" w:firstLine="709"/>
        <w:rPr>
          <w:rFonts w:ascii="Times New Roman" w:hAnsi="Times New Roman"/>
          <w:i/>
          <w:sz w:val="28"/>
          <w:szCs w:val="28"/>
        </w:rPr>
      </w:pPr>
      <w:r>
        <w:rPr>
          <w:rFonts w:ascii="Times New Roman" w:hAnsi="Times New Roman"/>
          <w:i/>
          <w:sz w:val="28"/>
          <w:szCs w:val="28"/>
        </w:rPr>
        <w:t>записывать и округлять числовые значения реальных величин с использованием разных систем измерения.</w:t>
      </w:r>
    </w:p>
    <w:p w:rsidR="004960B9" w:rsidRDefault="004960B9" w:rsidP="001A62A6">
      <w:pPr>
        <w:ind w:firstLine="709"/>
        <w:rPr>
          <w:b/>
          <w:sz w:val="28"/>
          <w:szCs w:val="28"/>
        </w:rPr>
      </w:pPr>
      <w:r>
        <w:rPr>
          <w:b/>
          <w:sz w:val="28"/>
          <w:szCs w:val="28"/>
        </w:rPr>
        <w:t>Тождественные преобразования</w:t>
      </w:r>
    </w:p>
    <w:p w:rsidR="004960B9" w:rsidRDefault="004960B9" w:rsidP="0079432A">
      <w:pPr>
        <w:pStyle w:val="a"/>
        <w:numPr>
          <w:ilvl w:val="0"/>
          <w:numId w:val="81"/>
        </w:numPr>
        <w:tabs>
          <w:tab w:val="left" w:pos="1134"/>
        </w:tabs>
        <w:ind w:left="0" w:firstLine="709"/>
        <w:rPr>
          <w:rFonts w:ascii="Times New Roman" w:hAnsi="Times New Roman"/>
          <w:i/>
          <w:sz w:val="28"/>
          <w:szCs w:val="28"/>
        </w:rPr>
      </w:pPr>
      <w:r>
        <w:rPr>
          <w:rFonts w:ascii="Times New Roman" w:hAnsi="Times New Roman"/>
          <w:i/>
          <w:sz w:val="28"/>
          <w:szCs w:val="28"/>
        </w:rPr>
        <w:t>Оперировать понятиями степени с натуральным показателем, степени с целым отрицательным показателем;</w:t>
      </w:r>
    </w:p>
    <w:p w:rsidR="004960B9" w:rsidRDefault="004960B9" w:rsidP="0079432A">
      <w:pPr>
        <w:pStyle w:val="a"/>
        <w:numPr>
          <w:ilvl w:val="0"/>
          <w:numId w:val="81"/>
        </w:numPr>
        <w:tabs>
          <w:tab w:val="left" w:pos="1134"/>
        </w:tabs>
        <w:ind w:left="0" w:firstLine="709"/>
        <w:rPr>
          <w:rFonts w:ascii="Times New Roman" w:hAnsi="Times New Roman"/>
          <w:i/>
          <w:sz w:val="28"/>
          <w:szCs w:val="28"/>
        </w:rPr>
      </w:pPr>
      <w:r>
        <w:rPr>
          <w:rFonts w:ascii="Times New Roman" w:hAnsi="Times New Roman"/>
          <w:i/>
          <w:sz w:val="28"/>
          <w:szCs w:val="28"/>
        </w:rPr>
        <w:t>выполнять преобразования целых выражений: действия с одночленами (сложение, вычитание, умножение), действия с многочленами (сложение, вычитание, умножение);</w:t>
      </w:r>
    </w:p>
    <w:p w:rsidR="004960B9" w:rsidRDefault="004960B9" w:rsidP="0079432A">
      <w:pPr>
        <w:pStyle w:val="a"/>
        <w:numPr>
          <w:ilvl w:val="0"/>
          <w:numId w:val="81"/>
        </w:numPr>
        <w:tabs>
          <w:tab w:val="left" w:pos="1134"/>
        </w:tabs>
        <w:ind w:left="0" w:firstLine="709"/>
        <w:rPr>
          <w:rFonts w:ascii="Times New Roman" w:hAnsi="Times New Roman"/>
          <w:i/>
          <w:sz w:val="28"/>
          <w:szCs w:val="28"/>
        </w:rPr>
      </w:pPr>
      <w:r>
        <w:rPr>
          <w:rFonts w:ascii="Times New Roman" w:hAnsi="Times New Roman"/>
          <w:i/>
          <w:sz w:val="28"/>
          <w:szCs w:val="28"/>
        </w:rPr>
        <w:t>выполнять разложение многочленов на множители одним из способов: вынесение за скобку, группировка, использование формул сокращенного умножения;</w:t>
      </w:r>
    </w:p>
    <w:p w:rsidR="004960B9" w:rsidRDefault="004960B9" w:rsidP="0079432A">
      <w:pPr>
        <w:pStyle w:val="a"/>
        <w:numPr>
          <w:ilvl w:val="0"/>
          <w:numId w:val="81"/>
        </w:numPr>
        <w:tabs>
          <w:tab w:val="left" w:pos="1134"/>
        </w:tabs>
        <w:ind w:left="0" w:firstLine="709"/>
        <w:rPr>
          <w:rFonts w:ascii="Times New Roman" w:hAnsi="Times New Roman"/>
          <w:i/>
          <w:sz w:val="28"/>
          <w:szCs w:val="28"/>
        </w:rPr>
      </w:pPr>
      <w:r>
        <w:rPr>
          <w:rFonts w:ascii="Times New Roman" w:hAnsi="Times New Roman"/>
          <w:i/>
          <w:sz w:val="28"/>
          <w:szCs w:val="28"/>
        </w:rPr>
        <w:t>выделять квадрат суммы и разности одночленов;</w:t>
      </w:r>
    </w:p>
    <w:p w:rsidR="004960B9" w:rsidRDefault="004960B9" w:rsidP="0079432A">
      <w:pPr>
        <w:pStyle w:val="a"/>
        <w:numPr>
          <w:ilvl w:val="0"/>
          <w:numId w:val="81"/>
        </w:numPr>
        <w:tabs>
          <w:tab w:val="left" w:pos="1134"/>
        </w:tabs>
        <w:ind w:left="0" w:firstLine="709"/>
        <w:rPr>
          <w:rFonts w:ascii="Times New Roman" w:hAnsi="Times New Roman"/>
          <w:i/>
          <w:sz w:val="28"/>
          <w:szCs w:val="28"/>
        </w:rPr>
      </w:pPr>
      <w:r>
        <w:rPr>
          <w:rFonts w:ascii="Times New Roman" w:hAnsi="Times New Roman"/>
          <w:i/>
          <w:sz w:val="28"/>
          <w:szCs w:val="28"/>
        </w:rPr>
        <w:t>раскладывать на множители квадратный   трехчлен;</w:t>
      </w:r>
    </w:p>
    <w:p w:rsidR="004960B9" w:rsidRDefault="004960B9" w:rsidP="0079432A">
      <w:pPr>
        <w:pStyle w:val="a"/>
        <w:numPr>
          <w:ilvl w:val="0"/>
          <w:numId w:val="81"/>
        </w:numPr>
        <w:tabs>
          <w:tab w:val="left" w:pos="1134"/>
        </w:tabs>
        <w:ind w:left="0" w:firstLine="709"/>
        <w:rPr>
          <w:rFonts w:ascii="Times New Roman" w:hAnsi="Times New Roman"/>
          <w:i/>
          <w:sz w:val="28"/>
          <w:szCs w:val="28"/>
        </w:rPr>
      </w:pPr>
      <w:r>
        <w:rPr>
          <w:rFonts w:ascii="Times New Roman" w:hAnsi="Times New Roman"/>
          <w:i/>
          <w:sz w:val="28"/>
          <w:szCs w:val="28"/>
        </w:rPr>
        <w:t>выполнять преобразования выражений, содержащих степени с целыми отрицательными показателями, переходить от записи в виде степени с целым отрицательным показателем к записи в виде дроби;</w:t>
      </w:r>
    </w:p>
    <w:p w:rsidR="004960B9" w:rsidRDefault="004960B9" w:rsidP="0079432A">
      <w:pPr>
        <w:pStyle w:val="a"/>
        <w:numPr>
          <w:ilvl w:val="0"/>
          <w:numId w:val="81"/>
        </w:numPr>
        <w:tabs>
          <w:tab w:val="left" w:pos="1134"/>
        </w:tabs>
        <w:ind w:left="0" w:firstLine="709"/>
        <w:rPr>
          <w:rFonts w:ascii="Times New Roman" w:hAnsi="Times New Roman"/>
          <w:i/>
          <w:sz w:val="28"/>
          <w:szCs w:val="28"/>
        </w:rPr>
      </w:pPr>
      <w:r>
        <w:rPr>
          <w:rFonts w:ascii="Times New Roman" w:hAnsi="Times New Roman"/>
          <w:i/>
          <w:sz w:val="28"/>
          <w:szCs w:val="28"/>
        </w:rPr>
        <w:t xml:space="preserve">выполнять преобразования дробно-рациональных выражений: сокращение дробей, приведение алгебраических дробей к общему </w:t>
      </w:r>
      <w:r>
        <w:rPr>
          <w:rFonts w:ascii="Times New Roman" w:hAnsi="Times New Roman"/>
          <w:i/>
          <w:sz w:val="28"/>
          <w:szCs w:val="28"/>
        </w:rPr>
        <w:lastRenderedPageBreak/>
        <w:t>знаменателю, сложение, умножение, деление алгебраических дробей, возведение алгебраической дроби в натуральную и целую отрицательную степень;</w:t>
      </w:r>
    </w:p>
    <w:p w:rsidR="004960B9" w:rsidRDefault="004960B9" w:rsidP="0079432A">
      <w:pPr>
        <w:pStyle w:val="a"/>
        <w:numPr>
          <w:ilvl w:val="0"/>
          <w:numId w:val="81"/>
        </w:numPr>
        <w:tabs>
          <w:tab w:val="left" w:pos="1134"/>
        </w:tabs>
        <w:ind w:left="0" w:firstLine="709"/>
        <w:rPr>
          <w:rFonts w:ascii="Times New Roman" w:hAnsi="Times New Roman"/>
          <w:i/>
          <w:sz w:val="28"/>
          <w:szCs w:val="28"/>
        </w:rPr>
      </w:pPr>
      <w:r>
        <w:rPr>
          <w:rFonts w:ascii="Times New Roman" w:hAnsi="Times New Roman"/>
          <w:i/>
          <w:sz w:val="28"/>
          <w:szCs w:val="28"/>
        </w:rPr>
        <w:t>выполнять преобразования выражений, содержащих квадратные корни;</w:t>
      </w:r>
    </w:p>
    <w:p w:rsidR="004960B9" w:rsidRDefault="004960B9" w:rsidP="0079432A">
      <w:pPr>
        <w:pStyle w:val="a"/>
        <w:numPr>
          <w:ilvl w:val="0"/>
          <w:numId w:val="81"/>
        </w:numPr>
        <w:tabs>
          <w:tab w:val="left" w:pos="1134"/>
        </w:tabs>
        <w:ind w:left="0" w:firstLine="709"/>
        <w:rPr>
          <w:rFonts w:ascii="Times New Roman" w:hAnsi="Times New Roman"/>
          <w:i/>
          <w:sz w:val="28"/>
          <w:szCs w:val="28"/>
        </w:rPr>
      </w:pPr>
      <w:r>
        <w:rPr>
          <w:rFonts w:ascii="Times New Roman" w:hAnsi="Times New Roman"/>
          <w:i/>
          <w:sz w:val="28"/>
          <w:szCs w:val="28"/>
        </w:rPr>
        <w:t>выделять квадрат суммы или разности двучлена в выражениях, содержащих квадратные корни;</w:t>
      </w:r>
    </w:p>
    <w:p w:rsidR="004960B9" w:rsidRDefault="004960B9" w:rsidP="0079432A">
      <w:pPr>
        <w:pStyle w:val="a"/>
        <w:numPr>
          <w:ilvl w:val="0"/>
          <w:numId w:val="81"/>
        </w:numPr>
        <w:tabs>
          <w:tab w:val="left" w:pos="1134"/>
        </w:tabs>
        <w:ind w:left="0" w:firstLine="709"/>
        <w:rPr>
          <w:rFonts w:ascii="Times New Roman" w:hAnsi="Times New Roman"/>
          <w:i/>
          <w:sz w:val="28"/>
          <w:szCs w:val="28"/>
        </w:rPr>
      </w:pPr>
      <w:r>
        <w:rPr>
          <w:rFonts w:ascii="Times New Roman" w:hAnsi="Times New Roman"/>
          <w:i/>
          <w:sz w:val="28"/>
          <w:szCs w:val="28"/>
        </w:rPr>
        <w:t>выполнять преобразования выражений, содержащих модуль.</w:t>
      </w:r>
    </w:p>
    <w:p w:rsidR="004960B9" w:rsidRDefault="004960B9" w:rsidP="001A62A6">
      <w:pPr>
        <w:tabs>
          <w:tab w:val="left" w:pos="1134"/>
        </w:tabs>
        <w:ind w:firstLine="709"/>
        <w:rPr>
          <w:b/>
          <w:sz w:val="28"/>
          <w:szCs w:val="28"/>
        </w:rPr>
      </w:pPr>
      <w:r>
        <w:rPr>
          <w:b/>
          <w:sz w:val="28"/>
          <w:szCs w:val="28"/>
        </w:rPr>
        <w:t>В повседневной жизни и при изучении других предметов:</w:t>
      </w:r>
    </w:p>
    <w:p w:rsidR="004960B9" w:rsidRDefault="004960B9" w:rsidP="0079432A">
      <w:pPr>
        <w:pStyle w:val="a"/>
        <w:numPr>
          <w:ilvl w:val="0"/>
          <w:numId w:val="112"/>
        </w:numPr>
        <w:tabs>
          <w:tab w:val="left" w:pos="1134"/>
        </w:tabs>
        <w:ind w:left="0" w:firstLine="709"/>
        <w:rPr>
          <w:rFonts w:ascii="Times New Roman" w:hAnsi="Times New Roman"/>
          <w:i/>
          <w:sz w:val="28"/>
          <w:szCs w:val="28"/>
        </w:rPr>
      </w:pPr>
      <w:r>
        <w:rPr>
          <w:rFonts w:ascii="Times New Roman" w:hAnsi="Times New Roman"/>
          <w:i/>
          <w:sz w:val="28"/>
          <w:szCs w:val="28"/>
        </w:rPr>
        <w:t>выполнять преобразования и действия с числами, записанными в стандартном виде;</w:t>
      </w:r>
    </w:p>
    <w:p w:rsidR="004960B9" w:rsidRDefault="004960B9" w:rsidP="0079432A">
      <w:pPr>
        <w:pStyle w:val="a"/>
        <w:numPr>
          <w:ilvl w:val="0"/>
          <w:numId w:val="112"/>
        </w:numPr>
        <w:tabs>
          <w:tab w:val="left" w:pos="1134"/>
        </w:tabs>
        <w:ind w:left="0" w:firstLine="709"/>
        <w:rPr>
          <w:rFonts w:ascii="Times New Roman" w:hAnsi="Times New Roman"/>
          <w:i/>
          <w:sz w:val="28"/>
          <w:szCs w:val="28"/>
        </w:rPr>
      </w:pPr>
      <w:r>
        <w:rPr>
          <w:rFonts w:ascii="Times New Roman" w:hAnsi="Times New Roman"/>
          <w:i/>
          <w:sz w:val="28"/>
          <w:szCs w:val="28"/>
        </w:rPr>
        <w:t>выполнять преобразования алгебраических выражений при решении задач других учебных предметов.</w:t>
      </w:r>
    </w:p>
    <w:p w:rsidR="004960B9" w:rsidRDefault="004960B9" w:rsidP="001A62A6">
      <w:pPr>
        <w:ind w:firstLine="709"/>
        <w:rPr>
          <w:b/>
          <w:sz w:val="28"/>
          <w:szCs w:val="28"/>
        </w:rPr>
      </w:pPr>
      <w:r>
        <w:rPr>
          <w:b/>
          <w:sz w:val="28"/>
          <w:szCs w:val="28"/>
        </w:rPr>
        <w:t>Уравнения и неравенства</w:t>
      </w:r>
    </w:p>
    <w:p w:rsidR="004960B9" w:rsidRDefault="004960B9" w:rsidP="0079432A">
      <w:pPr>
        <w:pStyle w:val="a"/>
        <w:numPr>
          <w:ilvl w:val="0"/>
          <w:numId w:val="81"/>
        </w:numPr>
        <w:tabs>
          <w:tab w:val="left" w:pos="1134"/>
        </w:tabs>
        <w:ind w:left="0" w:firstLine="709"/>
        <w:rPr>
          <w:rFonts w:ascii="Times New Roman" w:hAnsi="Times New Roman"/>
          <w:i/>
          <w:sz w:val="28"/>
          <w:szCs w:val="28"/>
        </w:rPr>
      </w:pPr>
      <w:r>
        <w:rPr>
          <w:rFonts w:ascii="Times New Roman" w:hAnsi="Times New Roman"/>
          <w:i/>
          <w:sz w:val="28"/>
          <w:szCs w:val="28"/>
        </w:rPr>
        <w:t>Оперировать понятиями: уравнение, неравенство, корень уравнения, решение неравенства, равносильные уравнения, область определения уравнения (неравенства, системы уравнений или неравенств);</w:t>
      </w:r>
    </w:p>
    <w:p w:rsidR="004960B9" w:rsidRDefault="004960B9" w:rsidP="0079432A">
      <w:pPr>
        <w:pStyle w:val="a"/>
        <w:numPr>
          <w:ilvl w:val="0"/>
          <w:numId w:val="81"/>
        </w:numPr>
        <w:tabs>
          <w:tab w:val="left" w:pos="1134"/>
        </w:tabs>
        <w:ind w:left="0" w:firstLine="709"/>
        <w:rPr>
          <w:rFonts w:ascii="Times New Roman" w:hAnsi="Times New Roman"/>
          <w:i/>
          <w:sz w:val="28"/>
          <w:szCs w:val="28"/>
        </w:rPr>
      </w:pPr>
      <w:r>
        <w:rPr>
          <w:rFonts w:ascii="Times New Roman" w:hAnsi="Times New Roman"/>
          <w:i/>
          <w:sz w:val="28"/>
          <w:szCs w:val="28"/>
        </w:rPr>
        <w:t>решать линейные уравнения и уравнения, сводимые к линейным с помощью тождественных преобразований;</w:t>
      </w:r>
    </w:p>
    <w:p w:rsidR="004960B9" w:rsidRDefault="004960B9" w:rsidP="0079432A">
      <w:pPr>
        <w:pStyle w:val="a"/>
        <w:numPr>
          <w:ilvl w:val="0"/>
          <w:numId w:val="81"/>
        </w:numPr>
        <w:tabs>
          <w:tab w:val="left" w:pos="1134"/>
        </w:tabs>
        <w:ind w:left="0" w:firstLine="709"/>
        <w:rPr>
          <w:rFonts w:ascii="Times New Roman" w:hAnsi="Times New Roman"/>
          <w:i/>
          <w:sz w:val="28"/>
          <w:szCs w:val="28"/>
        </w:rPr>
      </w:pPr>
      <w:r>
        <w:rPr>
          <w:rFonts w:ascii="Times New Roman" w:hAnsi="Times New Roman"/>
          <w:i/>
          <w:sz w:val="28"/>
          <w:szCs w:val="28"/>
        </w:rPr>
        <w:t>решать квадратные уравнения и уравнения, сводимые к квадратным с помощью тождественных преобразований;</w:t>
      </w:r>
    </w:p>
    <w:p w:rsidR="004960B9" w:rsidRDefault="004960B9" w:rsidP="0079432A">
      <w:pPr>
        <w:pStyle w:val="a"/>
        <w:numPr>
          <w:ilvl w:val="0"/>
          <w:numId w:val="81"/>
        </w:numPr>
        <w:tabs>
          <w:tab w:val="left" w:pos="1134"/>
        </w:tabs>
        <w:ind w:left="0" w:firstLine="709"/>
        <w:rPr>
          <w:rFonts w:ascii="Times New Roman" w:hAnsi="Times New Roman"/>
          <w:i/>
          <w:sz w:val="28"/>
          <w:szCs w:val="28"/>
        </w:rPr>
      </w:pPr>
      <w:r>
        <w:rPr>
          <w:rFonts w:ascii="Times New Roman" w:hAnsi="Times New Roman"/>
          <w:i/>
          <w:sz w:val="28"/>
          <w:szCs w:val="28"/>
        </w:rPr>
        <w:t>решать дробно-линейные уравнения;</w:t>
      </w:r>
    </w:p>
    <w:p w:rsidR="004960B9" w:rsidRDefault="004960B9" w:rsidP="0079432A">
      <w:pPr>
        <w:pStyle w:val="a"/>
        <w:numPr>
          <w:ilvl w:val="0"/>
          <w:numId w:val="81"/>
        </w:numPr>
        <w:tabs>
          <w:tab w:val="left" w:pos="1134"/>
        </w:tabs>
        <w:ind w:left="0" w:firstLine="709"/>
        <w:rPr>
          <w:rFonts w:ascii="Times New Roman" w:hAnsi="Times New Roman"/>
          <w:i/>
          <w:sz w:val="28"/>
          <w:szCs w:val="28"/>
        </w:rPr>
      </w:pPr>
      <w:r>
        <w:rPr>
          <w:rFonts w:ascii="Times New Roman" w:hAnsi="Times New Roman"/>
          <w:i/>
          <w:sz w:val="28"/>
          <w:szCs w:val="28"/>
        </w:rPr>
        <w:t xml:space="preserve">решать простейшие иррациональные уравнения вида </w:t>
      </w:r>
      <w:r w:rsidRPr="00002000">
        <w:rPr>
          <w:rFonts w:ascii="Times New Roman" w:eastAsia="Calibri" w:hAnsi="Times New Roman"/>
          <w:i/>
          <w:position w:val="-16"/>
          <w:sz w:val="28"/>
          <w:szCs w:val="28"/>
          <w:lang w:eastAsia="ru-RU"/>
        </w:rPr>
        <w:object w:dxaOrig="1170" w:dyaOrig="4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8.05pt;height:21.5pt" o:ole="">
            <v:imagedata r:id="rId10" o:title=""/>
          </v:shape>
          <o:OLEObject Type="Embed" ProgID="Equation.DSMT4" ShapeID="_x0000_i1025" DrawAspect="Content" ObjectID="_1706004059" r:id="rId11"/>
        </w:object>
      </w:r>
      <w:r>
        <w:rPr>
          <w:rFonts w:ascii="Times New Roman" w:hAnsi="Times New Roman"/>
          <w:i/>
          <w:sz w:val="28"/>
          <w:szCs w:val="28"/>
        </w:rPr>
        <w:t>,</w:t>
      </w:r>
      <w:r w:rsidRPr="00002000">
        <w:rPr>
          <w:rFonts w:ascii="Times New Roman" w:eastAsia="Calibri" w:hAnsi="Times New Roman"/>
          <w:i/>
          <w:position w:val="-16"/>
          <w:sz w:val="28"/>
          <w:szCs w:val="28"/>
          <w:lang w:eastAsia="ru-RU"/>
        </w:rPr>
        <w:object w:dxaOrig="1725" w:dyaOrig="450">
          <v:shape id="_x0000_i1026" type="#_x0000_t75" style="width:85.95pt;height:21.5pt" o:ole="">
            <v:imagedata r:id="rId12" o:title=""/>
          </v:shape>
          <o:OLEObject Type="Embed" ProgID="Equation.DSMT4" ShapeID="_x0000_i1026" DrawAspect="Content" ObjectID="_1706004060" r:id="rId13"/>
        </w:object>
      </w:r>
      <w:r>
        <w:rPr>
          <w:rFonts w:ascii="Times New Roman" w:hAnsi="Times New Roman"/>
          <w:i/>
          <w:sz w:val="28"/>
          <w:szCs w:val="28"/>
        </w:rPr>
        <w:t>;</w:t>
      </w:r>
    </w:p>
    <w:p w:rsidR="004960B9" w:rsidRDefault="004960B9" w:rsidP="0079432A">
      <w:pPr>
        <w:pStyle w:val="a"/>
        <w:numPr>
          <w:ilvl w:val="0"/>
          <w:numId w:val="81"/>
        </w:numPr>
        <w:tabs>
          <w:tab w:val="left" w:pos="1134"/>
        </w:tabs>
        <w:ind w:left="0" w:firstLine="709"/>
        <w:rPr>
          <w:rFonts w:ascii="Times New Roman" w:hAnsi="Times New Roman"/>
          <w:i/>
          <w:sz w:val="28"/>
          <w:szCs w:val="28"/>
        </w:rPr>
      </w:pPr>
      <w:r>
        <w:rPr>
          <w:rFonts w:ascii="Times New Roman" w:hAnsi="Times New Roman"/>
          <w:i/>
          <w:sz w:val="28"/>
          <w:szCs w:val="28"/>
        </w:rPr>
        <w:t xml:space="preserve">решать уравнения вида </w:t>
      </w:r>
      <w:r w:rsidRPr="00002000">
        <w:rPr>
          <w:rFonts w:ascii="Times New Roman" w:eastAsia="Calibri" w:hAnsi="Times New Roman"/>
          <w:i/>
          <w:position w:val="-6"/>
          <w:sz w:val="28"/>
          <w:szCs w:val="28"/>
          <w:lang w:eastAsia="ru-RU"/>
        </w:rPr>
        <w:object w:dxaOrig="720" w:dyaOrig="435">
          <v:shape id="_x0000_i1027" type="#_x0000_t75" style="width:36.55pt;height:21.5pt" o:ole="">
            <v:imagedata r:id="rId14" o:title=""/>
          </v:shape>
          <o:OLEObject Type="Embed" ProgID="Equation.DSMT4" ShapeID="_x0000_i1027" DrawAspect="Content" ObjectID="_1706004061" r:id="rId15"/>
        </w:object>
      </w:r>
      <w:r>
        <w:rPr>
          <w:rFonts w:ascii="Times New Roman" w:hAnsi="Times New Roman"/>
          <w:i/>
          <w:sz w:val="28"/>
          <w:szCs w:val="28"/>
        </w:rPr>
        <w:t>;</w:t>
      </w:r>
    </w:p>
    <w:p w:rsidR="004960B9" w:rsidRDefault="004960B9" w:rsidP="0079432A">
      <w:pPr>
        <w:pStyle w:val="a"/>
        <w:numPr>
          <w:ilvl w:val="0"/>
          <w:numId w:val="81"/>
        </w:numPr>
        <w:tabs>
          <w:tab w:val="left" w:pos="1134"/>
        </w:tabs>
        <w:ind w:left="0" w:firstLine="709"/>
        <w:rPr>
          <w:rFonts w:ascii="Times New Roman" w:hAnsi="Times New Roman"/>
          <w:i/>
          <w:sz w:val="28"/>
          <w:szCs w:val="28"/>
        </w:rPr>
      </w:pPr>
      <w:r>
        <w:rPr>
          <w:rFonts w:ascii="Times New Roman" w:hAnsi="Times New Roman"/>
          <w:i/>
          <w:sz w:val="28"/>
          <w:szCs w:val="28"/>
        </w:rPr>
        <w:t>решать уравнения способом разложения на множители и замены переменной;</w:t>
      </w:r>
    </w:p>
    <w:p w:rsidR="004960B9" w:rsidRDefault="004960B9" w:rsidP="0079432A">
      <w:pPr>
        <w:pStyle w:val="a"/>
        <w:numPr>
          <w:ilvl w:val="0"/>
          <w:numId w:val="81"/>
        </w:numPr>
        <w:tabs>
          <w:tab w:val="left" w:pos="1134"/>
        </w:tabs>
        <w:ind w:left="0" w:firstLine="709"/>
        <w:rPr>
          <w:rFonts w:ascii="Times New Roman" w:hAnsi="Times New Roman"/>
          <w:i/>
          <w:sz w:val="28"/>
          <w:szCs w:val="28"/>
        </w:rPr>
      </w:pPr>
      <w:r>
        <w:rPr>
          <w:rFonts w:ascii="Times New Roman" w:hAnsi="Times New Roman"/>
          <w:i/>
          <w:sz w:val="28"/>
          <w:szCs w:val="28"/>
        </w:rPr>
        <w:t>использовать метод интервалов для решения целых и дробно-рациональных неравенств;</w:t>
      </w:r>
    </w:p>
    <w:p w:rsidR="004960B9" w:rsidRDefault="004960B9" w:rsidP="0079432A">
      <w:pPr>
        <w:pStyle w:val="a"/>
        <w:numPr>
          <w:ilvl w:val="0"/>
          <w:numId w:val="81"/>
        </w:numPr>
        <w:tabs>
          <w:tab w:val="left" w:pos="1134"/>
        </w:tabs>
        <w:ind w:left="0" w:firstLine="709"/>
        <w:rPr>
          <w:rFonts w:ascii="Times New Roman" w:hAnsi="Times New Roman"/>
          <w:i/>
          <w:sz w:val="28"/>
          <w:szCs w:val="28"/>
        </w:rPr>
      </w:pPr>
      <w:r>
        <w:rPr>
          <w:rFonts w:ascii="Times New Roman" w:hAnsi="Times New Roman"/>
          <w:i/>
          <w:sz w:val="28"/>
          <w:szCs w:val="28"/>
        </w:rPr>
        <w:t>решать линейные уравнения и неравенства с параметрами;</w:t>
      </w:r>
    </w:p>
    <w:p w:rsidR="004960B9" w:rsidRDefault="004960B9" w:rsidP="0079432A">
      <w:pPr>
        <w:pStyle w:val="a"/>
        <w:numPr>
          <w:ilvl w:val="0"/>
          <w:numId w:val="81"/>
        </w:numPr>
        <w:tabs>
          <w:tab w:val="left" w:pos="1134"/>
        </w:tabs>
        <w:ind w:left="0" w:firstLine="709"/>
        <w:rPr>
          <w:rFonts w:ascii="Times New Roman" w:hAnsi="Times New Roman"/>
          <w:i/>
          <w:sz w:val="28"/>
          <w:szCs w:val="28"/>
        </w:rPr>
      </w:pPr>
      <w:r>
        <w:rPr>
          <w:rFonts w:ascii="Times New Roman" w:hAnsi="Times New Roman"/>
          <w:i/>
          <w:sz w:val="28"/>
          <w:szCs w:val="28"/>
        </w:rPr>
        <w:t>решать несложные квадратные уравнения с параметром;</w:t>
      </w:r>
    </w:p>
    <w:p w:rsidR="004960B9" w:rsidRDefault="004960B9" w:rsidP="0079432A">
      <w:pPr>
        <w:pStyle w:val="a"/>
        <w:numPr>
          <w:ilvl w:val="0"/>
          <w:numId w:val="81"/>
        </w:numPr>
        <w:tabs>
          <w:tab w:val="left" w:pos="1134"/>
        </w:tabs>
        <w:ind w:left="0" w:firstLine="709"/>
        <w:rPr>
          <w:rFonts w:ascii="Times New Roman" w:hAnsi="Times New Roman"/>
          <w:i/>
          <w:sz w:val="28"/>
          <w:szCs w:val="28"/>
        </w:rPr>
      </w:pPr>
      <w:r>
        <w:rPr>
          <w:rFonts w:ascii="Times New Roman" w:hAnsi="Times New Roman"/>
          <w:i/>
          <w:sz w:val="28"/>
          <w:szCs w:val="28"/>
        </w:rPr>
        <w:t>решать несложные системы линейных уравнений с параметрами;</w:t>
      </w:r>
    </w:p>
    <w:p w:rsidR="004960B9" w:rsidRDefault="004960B9" w:rsidP="0079432A">
      <w:pPr>
        <w:pStyle w:val="a"/>
        <w:numPr>
          <w:ilvl w:val="0"/>
          <w:numId w:val="81"/>
        </w:numPr>
        <w:tabs>
          <w:tab w:val="left" w:pos="1134"/>
        </w:tabs>
        <w:ind w:left="0" w:firstLine="709"/>
        <w:rPr>
          <w:rFonts w:ascii="Times New Roman" w:hAnsi="Times New Roman"/>
          <w:i/>
          <w:sz w:val="28"/>
          <w:szCs w:val="28"/>
        </w:rPr>
      </w:pPr>
      <w:r>
        <w:rPr>
          <w:rFonts w:ascii="Times New Roman" w:hAnsi="Times New Roman"/>
          <w:i/>
          <w:sz w:val="28"/>
          <w:szCs w:val="28"/>
        </w:rPr>
        <w:t>решать несложные уравнения в целых числах.</w:t>
      </w:r>
    </w:p>
    <w:p w:rsidR="004960B9" w:rsidRDefault="004960B9" w:rsidP="001A62A6">
      <w:pPr>
        <w:tabs>
          <w:tab w:val="left" w:pos="1134"/>
        </w:tabs>
        <w:ind w:firstLine="709"/>
        <w:rPr>
          <w:b/>
          <w:sz w:val="28"/>
          <w:szCs w:val="28"/>
        </w:rPr>
      </w:pPr>
      <w:r>
        <w:rPr>
          <w:b/>
          <w:sz w:val="28"/>
          <w:szCs w:val="28"/>
        </w:rPr>
        <w:t>В повседневной жизни и при изучении других предметов:</w:t>
      </w:r>
    </w:p>
    <w:p w:rsidR="004960B9" w:rsidRDefault="004960B9" w:rsidP="0079432A">
      <w:pPr>
        <w:pStyle w:val="a"/>
        <w:numPr>
          <w:ilvl w:val="0"/>
          <w:numId w:val="81"/>
        </w:numPr>
        <w:tabs>
          <w:tab w:val="left" w:pos="1134"/>
        </w:tabs>
        <w:ind w:left="0" w:firstLine="709"/>
        <w:rPr>
          <w:rFonts w:ascii="Times New Roman" w:hAnsi="Times New Roman"/>
          <w:i/>
          <w:sz w:val="28"/>
          <w:szCs w:val="28"/>
        </w:rPr>
      </w:pPr>
      <w:r>
        <w:rPr>
          <w:rFonts w:ascii="Times New Roman" w:hAnsi="Times New Roman"/>
          <w:i/>
          <w:sz w:val="28"/>
          <w:szCs w:val="28"/>
        </w:rPr>
        <w:t>составлять и решать линейные и квадратные уравнения, уравнения, к ним сводящиеся, системы линейных уравнений, неравенств при решении задач других учебных предметов;</w:t>
      </w:r>
    </w:p>
    <w:p w:rsidR="004960B9" w:rsidRDefault="004960B9" w:rsidP="0079432A">
      <w:pPr>
        <w:pStyle w:val="a"/>
        <w:numPr>
          <w:ilvl w:val="0"/>
          <w:numId w:val="81"/>
        </w:numPr>
        <w:tabs>
          <w:tab w:val="left" w:pos="1134"/>
        </w:tabs>
        <w:ind w:left="0" w:firstLine="709"/>
        <w:rPr>
          <w:rFonts w:ascii="Times New Roman" w:hAnsi="Times New Roman"/>
          <w:i/>
          <w:sz w:val="28"/>
          <w:szCs w:val="28"/>
        </w:rPr>
      </w:pPr>
      <w:r>
        <w:rPr>
          <w:rFonts w:ascii="Times New Roman" w:hAnsi="Times New Roman"/>
          <w:i/>
          <w:sz w:val="28"/>
          <w:szCs w:val="28"/>
        </w:rPr>
        <w:t>выполнять оценку правдоподобия результатов, получаемых при решении линейных и квадратных уравнений и систем линейных уравнений и неравенств при решении задач других учебных предметов;</w:t>
      </w:r>
    </w:p>
    <w:p w:rsidR="004960B9" w:rsidRDefault="004960B9" w:rsidP="0079432A">
      <w:pPr>
        <w:pStyle w:val="a"/>
        <w:numPr>
          <w:ilvl w:val="0"/>
          <w:numId w:val="81"/>
        </w:numPr>
        <w:tabs>
          <w:tab w:val="left" w:pos="1134"/>
        </w:tabs>
        <w:ind w:left="0" w:firstLine="709"/>
        <w:rPr>
          <w:rFonts w:ascii="Times New Roman" w:hAnsi="Times New Roman"/>
          <w:i/>
          <w:sz w:val="28"/>
          <w:szCs w:val="28"/>
        </w:rPr>
      </w:pPr>
      <w:r>
        <w:rPr>
          <w:rFonts w:ascii="Times New Roman" w:hAnsi="Times New Roman"/>
          <w:i/>
          <w:sz w:val="28"/>
          <w:szCs w:val="28"/>
        </w:rPr>
        <w:lastRenderedPageBreak/>
        <w:t>выбирать соответствующие уравнения, неравенства или их системы для составления математической модели заданной реальной ситуации или прикладной задачи;</w:t>
      </w:r>
    </w:p>
    <w:p w:rsidR="004960B9" w:rsidRDefault="004960B9" w:rsidP="0079432A">
      <w:pPr>
        <w:pStyle w:val="a"/>
        <w:numPr>
          <w:ilvl w:val="0"/>
          <w:numId w:val="81"/>
        </w:numPr>
        <w:tabs>
          <w:tab w:val="left" w:pos="1134"/>
        </w:tabs>
        <w:ind w:left="0" w:firstLine="709"/>
        <w:rPr>
          <w:rFonts w:ascii="Times New Roman" w:hAnsi="Times New Roman"/>
          <w:i/>
          <w:sz w:val="28"/>
          <w:szCs w:val="28"/>
        </w:rPr>
      </w:pPr>
      <w:r>
        <w:rPr>
          <w:rFonts w:ascii="Times New Roman" w:hAnsi="Times New Roman"/>
          <w:i/>
          <w:sz w:val="28"/>
          <w:szCs w:val="28"/>
        </w:rPr>
        <w:t>уметь интерпретировать полученный при решении уравнения, неравенства или системы результат в контексте заданной реальной ситуации или прикладной задачи.</w:t>
      </w:r>
    </w:p>
    <w:p w:rsidR="004960B9" w:rsidRDefault="004960B9" w:rsidP="001A62A6">
      <w:pPr>
        <w:ind w:firstLine="709"/>
        <w:rPr>
          <w:b/>
          <w:sz w:val="28"/>
          <w:szCs w:val="28"/>
        </w:rPr>
      </w:pPr>
      <w:r>
        <w:rPr>
          <w:b/>
          <w:sz w:val="28"/>
          <w:szCs w:val="28"/>
        </w:rPr>
        <w:t>Функции</w:t>
      </w:r>
    </w:p>
    <w:p w:rsidR="004960B9" w:rsidRDefault="004960B9" w:rsidP="0079432A">
      <w:pPr>
        <w:pStyle w:val="a"/>
        <w:numPr>
          <w:ilvl w:val="0"/>
          <w:numId w:val="81"/>
        </w:numPr>
        <w:tabs>
          <w:tab w:val="left" w:pos="1134"/>
        </w:tabs>
        <w:ind w:left="0" w:firstLine="709"/>
        <w:rPr>
          <w:rFonts w:ascii="Times New Roman" w:hAnsi="Times New Roman"/>
          <w:i/>
          <w:sz w:val="28"/>
          <w:szCs w:val="28"/>
        </w:rPr>
      </w:pPr>
      <w:r>
        <w:rPr>
          <w:rFonts w:ascii="Times New Roman" w:hAnsi="Times New Roman"/>
          <w:i/>
          <w:sz w:val="28"/>
          <w:szCs w:val="28"/>
        </w:rPr>
        <w:t xml:space="preserve">Оперировать понятиями: функциональная зависимость, функция, график функции, способы задания функции, аргумент и значение функции, область определения и множество значений функции, нули функции, промежутки знакопостоянства, монотонность функции, четность/нечетность функции; </w:t>
      </w:r>
    </w:p>
    <w:p w:rsidR="004960B9" w:rsidRDefault="004960B9" w:rsidP="0079432A">
      <w:pPr>
        <w:pStyle w:val="a"/>
        <w:numPr>
          <w:ilvl w:val="0"/>
          <w:numId w:val="81"/>
        </w:numPr>
        <w:tabs>
          <w:tab w:val="left" w:pos="1134"/>
        </w:tabs>
        <w:ind w:left="0" w:firstLine="709"/>
        <w:rPr>
          <w:rFonts w:ascii="Times New Roman" w:hAnsi="Times New Roman"/>
          <w:i/>
          <w:sz w:val="28"/>
          <w:szCs w:val="28"/>
        </w:rPr>
      </w:pPr>
      <w:r>
        <w:rPr>
          <w:rFonts w:ascii="Times New Roman" w:hAnsi="Times New Roman"/>
          <w:i/>
          <w:sz w:val="28"/>
          <w:szCs w:val="28"/>
        </w:rPr>
        <w:t xml:space="preserve">строить графики линейной, квадратичной функций, обратной пропорциональности, функции вида: </w:t>
      </w:r>
      <w:r w:rsidRPr="00002000">
        <w:rPr>
          <w:rFonts w:ascii="Times New Roman" w:eastAsia="Calibri" w:hAnsi="Times New Roman"/>
          <w:i/>
          <w:position w:val="-24"/>
          <w:sz w:val="28"/>
          <w:szCs w:val="28"/>
          <w:lang w:eastAsia="ru-RU"/>
        </w:rPr>
        <w:object w:dxaOrig="1290" w:dyaOrig="570">
          <v:shape id="_x0000_i1028" type="#_x0000_t75" style="width:64.5pt;height:27.95pt" o:ole="">
            <v:imagedata r:id="rId16" o:title=""/>
          </v:shape>
          <o:OLEObject Type="Embed" ProgID="Equation.DSMT4" ShapeID="_x0000_i1028" DrawAspect="Content" ObjectID="_1706004062" r:id="rId17"/>
        </w:object>
      </w:r>
      <w:r>
        <w:rPr>
          <w:rFonts w:ascii="Times New Roman" w:hAnsi="Times New Roman"/>
          <w:i/>
          <w:sz w:val="28"/>
          <w:szCs w:val="28"/>
        </w:rPr>
        <w:t>,</w:t>
      </w:r>
      <w:r w:rsidRPr="00002000">
        <w:rPr>
          <w:rFonts w:ascii="Times New Roman" w:eastAsia="Calibri" w:hAnsi="Times New Roman"/>
          <w:i/>
          <w:position w:val="-10"/>
          <w:sz w:val="28"/>
          <w:szCs w:val="28"/>
          <w:lang w:eastAsia="ru-RU"/>
        </w:rPr>
        <w:object w:dxaOrig="870" w:dyaOrig="285">
          <v:shape id="_x0000_i1029" type="#_x0000_t75" style="width:44.05pt;height:13.95pt" o:ole="">
            <v:imagedata r:id="rId18" o:title=""/>
          </v:shape>
          <o:OLEObject Type="Embed" ProgID="Equation.DSMT4" ShapeID="_x0000_i1029" DrawAspect="Content" ObjectID="_1706004063" r:id="rId19"/>
        </w:object>
      </w:r>
      <w:r w:rsidR="000C3E16">
        <w:rPr>
          <w:rFonts w:ascii="Times New Roman" w:hAnsi="Times New Roman"/>
          <w:i/>
          <w:sz w:val="28"/>
          <w:szCs w:val="28"/>
        </w:rPr>
        <w:fldChar w:fldCharType="begin"/>
      </w:r>
      <w:r>
        <w:rPr>
          <w:rFonts w:ascii="Times New Roman" w:hAnsi="Times New Roman"/>
          <w:i/>
          <w:sz w:val="28"/>
          <w:szCs w:val="28"/>
        </w:rPr>
        <w:instrText xml:space="preserve"> QUOTE  </w:instrText>
      </w:r>
      <w:r w:rsidR="000C3E16">
        <w:rPr>
          <w:rFonts w:ascii="Times New Roman" w:hAnsi="Times New Roman"/>
          <w:i/>
          <w:sz w:val="28"/>
          <w:szCs w:val="28"/>
        </w:rPr>
        <w:fldChar w:fldCharType="end"/>
      </w:r>
      <w:r>
        <w:rPr>
          <w:rFonts w:ascii="Times New Roman" w:hAnsi="Times New Roman"/>
          <w:b/>
          <w:bCs/>
          <w:i/>
          <w:sz w:val="28"/>
          <w:szCs w:val="28"/>
        </w:rPr>
        <w:t>,</w:t>
      </w:r>
      <w:r w:rsidRPr="00002000">
        <w:rPr>
          <w:rFonts w:ascii="Times New Roman" w:eastAsia="Times New Roman" w:hAnsi="Times New Roman"/>
          <w:bCs/>
          <w:i/>
          <w:position w:val="-10"/>
          <w:sz w:val="28"/>
          <w:szCs w:val="28"/>
          <w:lang w:eastAsia="ru-RU"/>
        </w:rPr>
        <w:object w:dxaOrig="720" w:dyaOrig="285">
          <v:shape id="_x0000_i1030" type="#_x0000_t75" style="width:36.55pt;height:13.95pt" o:ole="">
            <v:imagedata r:id="rId20" o:title=""/>
          </v:shape>
          <o:OLEObject Type="Embed" ProgID="Equation.DSMT4" ShapeID="_x0000_i1030" DrawAspect="Content" ObjectID="_1706004064" r:id="rId21"/>
        </w:object>
      </w:r>
      <w:fldSimple w:instr="">
        <w:r>
          <w:rPr>
            <w:rFonts w:ascii="Times New Roman" w:eastAsia="Times New Roman" w:hAnsi="Times New Roman"/>
            <w:i/>
            <w:noProof/>
            <w:position w:val="-10"/>
            <w:sz w:val="28"/>
            <w:szCs w:val="28"/>
            <w:lang w:eastAsia="ru-RU"/>
          </w:rPr>
          <w:drawing>
            <wp:inline distT="0" distB="0" distL="0" distR="0">
              <wp:extent cx="476250" cy="2476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6250" cy="247650"/>
                      </a:xfrm>
                      <a:prstGeom prst="rect">
                        <a:avLst/>
                      </a:prstGeom>
                      <a:noFill/>
                      <a:ln>
                        <a:noFill/>
                      </a:ln>
                    </pic:spPr>
                  </pic:pic>
                </a:graphicData>
              </a:graphic>
            </wp:inline>
          </w:drawing>
        </w:r>
      </w:fldSimple>
      <w:r>
        <w:rPr>
          <w:rFonts w:ascii="Times New Roman" w:hAnsi="Times New Roman"/>
          <w:bCs/>
          <w:i/>
          <w:sz w:val="28"/>
          <w:szCs w:val="28"/>
        </w:rPr>
        <w:t xml:space="preserve">, </w:t>
      </w:r>
      <w:r w:rsidRPr="00002000">
        <w:rPr>
          <w:rFonts w:ascii="Times New Roman" w:eastAsia="Calibri" w:hAnsi="Times New Roman"/>
          <w:bCs/>
          <w:i/>
          <w:position w:val="-12"/>
          <w:sz w:val="28"/>
          <w:szCs w:val="28"/>
          <w:lang w:eastAsia="ru-RU"/>
        </w:rPr>
        <w:object w:dxaOrig="570" w:dyaOrig="285">
          <v:shape id="_x0000_i1031" type="#_x0000_t75" style="width:27.95pt;height:13.95pt" o:ole="">
            <v:imagedata r:id="rId23" o:title=""/>
          </v:shape>
          <o:OLEObject Type="Embed" ProgID="Equation.DSMT4" ShapeID="_x0000_i1031" DrawAspect="Content" ObjectID="_1706004065" r:id="rId24"/>
        </w:object>
      </w:r>
      <w:r>
        <w:rPr>
          <w:rFonts w:ascii="Times New Roman" w:hAnsi="Times New Roman"/>
          <w:bCs/>
          <w:i/>
          <w:sz w:val="28"/>
          <w:szCs w:val="28"/>
        </w:rPr>
        <w:t>;</w:t>
      </w:r>
    </w:p>
    <w:p w:rsidR="004960B9" w:rsidRDefault="004960B9" w:rsidP="0079432A">
      <w:pPr>
        <w:pStyle w:val="a"/>
        <w:numPr>
          <w:ilvl w:val="0"/>
          <w:numId w:val="81"/>
        </w:numPr>
        <w:tabs>
          <w:tab w:val="left" w:pos="1134"/>
        </w:tabs>
        <w:ind w:left="0" w:firstLine="709"/>
        <w:rPr>
          <w:rFonts w:ascii="Times New Roman" w:hAnsi="Times New Roman"/>
          <w:i/>
          <w:sz w:val="28"/>
          <w:szCs w:val="28"/>
        </w:rPr>
      </w:pPr>
      <w:r>
        <w:rPr>
          <w:rFonts w:ascii="Times New Roman" w:hAnsi="Times New Roman"/>
          <w:i/>
          <w:sz w:val="28"/>
          <w:szCs w:val="28"/>
        </w:rPr>
        <w:t xml:space="preserve">на примере квадратичной функции, использовать преобразования графика функции </w:t>
      </w:r>
      <w:r>
        <w:rPr>
          <w:rFonts w:ascii="Times New Roman" w:hAnsi="Times New Roman"/>
          <w:i/>
          <w:sz w:val="28"/>
          <w:szCs w:val="28"/>
          <w:lang w:val="en-US"/>
        </w:rPr>
        <w:t>y</w:t>
      </w:r>
      <w:r>
        <w:rPr>
          <w:rFonts w:ascii="Times New Roman" w:hAnsi="Times New Roman"/>
          <w:i/>
          <w:sz w:val="28"/>
          <w:szCs w:val="28"/>
        </w:rPr>
        <w:t>=</w:t>
      </w:r>
      <w:r>
        <w:rPr>
          <w:rFonts w:ascii="Times New Roman" w:hAnsi="Times New Roman"/>
          <w:i/>
          <w:sz w:val="28"/>
          <w:szCs w:val="28"/>
          <w:lang w:val="en-US"/>
        </w:rPr>
        <w:t>f</w:t>
      </w:r>
      <w:r>
        <w:rPr>
          <w:rFonts w:ascii="Times New Roman" w:hAnsi="Times New Roman"/>
          <w:i/>
          <w:sz w:val="28"/>
          <w:szCs w:val="28"/>
        </w:rPr>
        <w:t>(</w:t>
      </w:r>
      <w:r>
        <w:rPr>
          <w:rFonts w:ascii="Times New Roman" w:hAnsi="Times New Roman"/>
          <w:i/>
          <w:sz w:val="28"/>
          <w:szCs w:val="28"/>
          <w:lang w:val="en-US"/>
        </w:rPr>
        <w:t>x</w:t>
      </w:r>
      <w:r>
        <w:rPr>
          <w:rFonts w:ascii="Times New Roman" w:hAnsi="Times New Roman"/>
          <w:i/>
          <w:sz w:val="28"/>
          <w:szCs w:val="28"/>
        </w:rPr>
        <w:t xml:space="preserve">) для построения графиков функций </w:t>
      </w:r>
      <w:r w:rsidRPr="00002000">
        <w:rPr>
          <w:rFonts w:ascii="Times New Roman" w:eastAsia="Calibri" w:hAnsi="Times New Roman"/>
          <w:i/>
          <w:position w:val="-12"/>
          <w:sz w:val="28"/>
          <w:szCs w:val="28"/>
          <w:lang w:eastAsia="ru-RU"/>
        </w:rPr>
        <w:object w:dxaOrig="1710" w:dyaOrig="285">
          <v:shape id="_x0000_i1032" type="#_x0000_t75" style="width:85.95pt;height:13.95pt" o:ole="">
            <v:imagedata r:id="rId25" o:title=""/>
          </v:shape>
          <o:OLEObject Type="Embed" ProgID="Equation.DSMT4" ShapeID="_x0000_i1032" DrawAspect="Content" ObjectID="_1706004066" r:id="rId26"/>
        </w:object>
      </w:r>
      <w:r>
        <w:rPr>
          <w:rFonts w:ascii="Times New Roman" w:hAnsi="Times New Roman"/>
          <w:i/>
          <w:sz w:val="28"/>
          <w:szCs w:val="28"/>
        </w:rPr>
        <w:t>;</w:t>
      </w:r>
    </w:p>
    <w:p w:rsidR="004960B9" w:rsidRDefault="004960B9" w:rsidP="0079432A">
      <w:pPr>
        <w:pStyle w:val="a"/>
        <w:numPr>
          <w:ilvl w:val="0"/>
          <w:numId w:val="81"/>
        </w:numPr>
        <w:tabs>
          <w:tab w:val="left" w:pos="1134"/>
        </w:tabs>
        <w:ind w:left="0" w:firstLine="709"/>
        <w:rPr>
          <w:rFonts w:ascii="Times New Roman" w:hAnsi="Times New Roman"/>
          <w:i/>
          <w:sz w:val="28"/>
          <w:szCs w:val="28"/>
        </w:rPr>
      </w:pPr>
      <w:r>
        <w:rPr>
          <w:rFonts w:ascii="Times New Roman" w:hAnsi="Times New Roman"/>
          <w:i/>
          <w:sz w:val="28"/>
          <w:szCs w:val="28"/>
        </w:rPr>
        <w:t>составлять уравнения прямой по заданным условиям: проходящей через две точки с заданными координатами, проходящей через данную точку и параллельной данной прямой;</w:t>
      </w:r>
    </w:p>
    <w:p w:rsidR="004960B9" w:rsidRDefault="004960B9" w:rsidP="0079432A">
      <w:pPr>
        <w:pStyle w:val="a"/>
        <w:numPr>
          <w:ilvl w:val="0"/>
          <w:numId w:val="81"/>
        </w:numPr>
        <w:tabs>
          <w:tab w:val="left" w:pos="1134"/>
        </w:tabs>
        <w:ind w:left="0" w:firstLine="709"/>
        <w:rPr>
          <w:rFonts w:ascii="Times New Roman" w:hAnsi="Times New Roman"/>
          <w:i/>
          <w:sz w:val="28"/>
          <w:szCs w:val="28"/>
        </w:rPr>
      </w:pPr>
      <w:r>
        <w:rPr>
          <w:rFonts w:ascii="Times New Roman" w:hAnsi="Times New Roman"/>
          <w:i/>
          <w:sz w:val="28"/>
          <w:szCs w:val="28"/>
        </w:rPr>
        <w:t>исследовать функцию по ее графику;</w:t>
      </w:r>
    </w:p>
    <w:p w:rsidR="004960B9" w:rsidRDefault="004960B9" w:rsidP="0079432A">
      <w:pPr>
        <w:pStyle w:val="a"/>
        <w:numPr>
          <w:ilvl w:val="0"/>
          <w:numId w:val="81"/>
        </w:numPr>
        <w:tabs>
          <w:tab w:val="left" w:pos="1134"/>
        </w:tabs>
        <w:ind w:left="0" w:firstLine="709"/>
        <w:rPr>
          <w:rFonts w:ascii="Times New Roman" w:hAnsi="Times New Roman"/>
          <w:i/>
          <w:sz w:val="28"/>
          <w:szCs w:val="28"/>
        </w:rPr>
      </w:pPr>
      <w:r>
        <w:rPr>
          <w:rFonts w:ascii="Times New Roman" w:hAnsi="Times New Roman"/>
          <w:i/>
          <w:sz w:val="28"/>
          <w:szCs w:val="28"/>
        </w:rPr>
        <w:t>находить множество значений, нули, промежутки знакопостоянства, монотонности квадратичной функции;</w:t>
      </w:r>
    </w:p>
    <w:p w:rsidR="004960B9" w:rsidRDefault="004960B9" w:rsidP="0079432A">
      <w:pPr>
        <w:pStyle w:val="a"/>
        <w:numPr>
          <w:ilvl w:val="0"/>
          <w:numId w:val="81"/>
        </w:numPr>
        <w:tabs>
          <w:tab w:val="left" w:pos="1134"/>
        </w:tabs>
        <w:ind w:left="0" w:firstLine="709"/>
        <w:rPr>
          <w:rFonts w:ascii="Times New Roman" w:hAnsi="Times New Roman"/>
          <w:i/>
          <w:sz w:val="28"/>
          <w:szCs w:val="28"/>
        </w:rPr>
      </w:pPr>
      <w:r>
        <w:rPr>
          <w:rFonts w:ascii="Times New Roman" w:hAnsi="Times New Roman"/>
          <w:i/>
          <w:sz w:val="28"/>
          <w:szCs w:val="28"/>
        </w:rPr>
        <w:t>оперировать понятиями: последовательность, арифметическая прогрессия, геометрическая прогрессия;</w:t>
      </w:r>
    </w:p>
    <w:p w:rsidR="004960B9" w:rsidRDefault="004960B9" w:rsidP="0079432A">
      <w:pPr>
        <w:pStyle w:val="a"/>
        <w:numPr>
          <w:ilvl w:val="0"/>
          <w:numId w:val="81"/>
        </w:numPr>
        <w:tabs>
          <w:tab w:val="left" w:pos="1134"/>
        </w:tabs>
        <w:ind w:left="0" w:firstLine="709"/>
        <w:rPr>
          <w:rFonts w:ascii="Times New Roman" w:hAnsi="Times New Roman"/>
          <w:i/>
          <w:sz w:val="28"/>
          <w:szCs w:val="28"/>
        </w:rPr>
      </w:pPr>
      <w:r>
        <w:rPr>
          <w:rFonts w:ascii="Times New Roman" w:hAnsi="Times New Roman"/>
          <w:i/>
          <w:sz w:val="28"/>
          <w:szCs w:val="28"/>
        </w:rPr>
        <w:t>решать задачи на арифметическую и геометрическую прогрессию.</w:t>
      </w:r>
    </w:p>
    <w:p w:rsidR="004960B9" w:rsidRDefault="004960B9" w:rsidP="001A62A6">
      <w:pPr>
        <w:tabs>
          <w:tab w:val="left" w:pos="1134"/>
        </w:tabs>
        <w:ind w:firstLine="709"/>
        <w:rPr>
          <w:b/>
          <w:sz w:val="28"/>
          <w:szCs w:val="28"/>
        </w:rPr>
      </w:pPr>
      <w:r>
        <w:rPr>
          <w:b/>
          <w:sz w:val="28"/>
          <w:szCs w:val="28"/>
        </w:rPr>
        <w:t>В повседневной жизни и при изучении других предметов:</w:t>
      </w:r>
    </w:p>
    <w:p w:rsidR="004960B9" w:rsidRDefault="004960B9" w:rsidP="0079432A">
      <w:pPr>
        <w:pStyle w:val="a"/>
        <w:numPr>
          <w:ilvl w:val="0"/>
          <w:numId w:val="81"/>
        </w:numPr>
        <w:tabs>
          <w:tab w:val="left" w:pos="1134"/>
        </w:tabs>
        <w:ind w:left="0" w:firstLine="709"/>
        <w:rPr>
          <w:rFonts w:ascii="Times New Roman" w:hAnsi="Times New Roman"/>
          <w:i/>
          <w:sz w:val="28"/>
          <w:szCs w:val="28"/>
        </w:rPr>
      </w:pPr>
      <w:r>
        <w:rPr>
          <w:rFonts w:ascii="Times New Roman" w:hAnsi="Times New Roman"/>
          <w:i/>
          <w:sz w:val="28"/>
          <w:szCs w:val="28"/>
        </w:rPr>
        <w:t>иллюстрировать с помощью графика реальную зависимость или процесс по их характеристикам;</w:t>
      </w:r>
    </w:p>
    <w:p w:rsidR="004960B9" w:rsidRDefault="004960B9" w:rsidP="0079432A">
      <w:pPr>
        <w:pStyle w:val="a"/>
        <w:numPr>
          <w:ilvl w:val="0"/>
          <w:numId w:val="81"/>
        </w:numPr>
        <w:tabs>
          <w:tab w:val="left" w:pos="1134"/>
        </w:tabs>
        <w:ind w:left="0" w:firstLine="709"/>
        <w:rPr>
          <w:rFonts w:ascii="Times New Roman" w:hAnsi="Times New Roman"/>
          <w:i/>
          <w:sz w:val="28"/>
          <w:szCs w:val="28"/>
        </w:rPr>
      </w:pPr>
      <w:r>
        <w:rPr>
          <w:rFonts w:ascii="Times New Roman" w:hAnsi="Times New Roman"/>
          <w:i/>
          <w:sz w:val="28"/>
          <w:szCs w:val="28"/>
        </w:rPr>
        <w:t>использовать свойства и график квадратичной функции при решении задач из других учебных предметов.</w:t>
      </w:r>
    </w:p>
    <w:p w:rsidR="004960B9" w:rsidRDefault="004960B9" w:rsidP="001A62A6">
      <w:pPr>
        <w:ind w:firstLine="709"/>
        <w:rPr>
          <w:b/>
          <w:bCs/>
          <w:sz w:val="28"/>
          <w:szCs w:val="28"/>
        </w:rPr>
      </w:pPr>
      <w:r>
        <w:rPr>
          <w:b/>
          <w:bCs/>
          <w:sz w:val="28"/>
          <w:szCs w:val="28"/>
        </w:rPr>
        <w:t>Текстовые задачи</w:t>
      </w:r>
    </w:p>
    <w:p w:rsidR="004960B9" w:rsidRDefault="004960B9" w:rsidP="0079432A">
      <w:pPr>
        <w:pStyle w:val="ad"/>
        <w:numPr>
          <w:ilvl w:val="0"/>
          <w:numId w:val="82"/>
        </w:numPr>
        <w:tabs>
          <w:tab w:val="left" w:pos="1134"/>
        </w:tabs>
        <w:spacing w:line="240" w:lineRule="auto"/>
        <w:ind w:left="0" w:firstLine="709"/>
        <w:rPr>
          <w:i/>
          <w:sz w:val="28"/>
          <w:szCs w:val="28"/>
        </w:rPr>
      </w:pPr>
      <w:r>
        <w:rPr>
          <w:i/>
          <w:sz w:val="28"/>
          <w:szCs w:val="28"/>
        </w:rPr>
        <w:t>Решать простые и сложные задачи разных типов, а также задачи повышенной трудности;</w:t>
      </w:r>
    </w:p>
    <w:p w:rsidR="004960B9" w:rsidRDefault="004960B9" w:rsidP="0079432A">
      <w:pPr>
        <w:pStyle w:val="ad"/>
        <w:numPr>
          <w:ilvl w:val="0"/>
          <w:numId w:val="82"/>
        </w:numPr>
        <w:tabs>
          <w:tab w:val="left" w:pos="1134"/>
        </w:tabs>
        <w:spacing w:line="240" w:lineRule="auto"/>
        <w:ind w:left="0" w:firstLine="709"/>
        <w:rPr>
          <w:i/>
          <w:sz w:val="28"/>
          <w:szCs w:val="28"/>
        </w:rPr>
      </w:pPr>
      <w:r>
        <w:rPr>
          <w:i/>
          <w:sz w:val="28"/>
          <w:szCs w:val="28"/>
        </w:rPr>
        <w:t>использовать разные краткие записи как модели текстов сложных задач для построения поисковой схемы и решения задач;</w:t>
      </w:r>
    </w:p>
    <w:p w:rsidR="004960B9" w:rsidRDefault="004960B9" w:rsidP="0079432A">
      <w:pPr>
        <w:pStyle w:val="a"/>
        <w:numPr>
          <w:ilvl w:val="0"/>
          <w:numId w:val="81"/>
        </w:numPr>
        <w:tabs>
          <w:tab w:val="left" w:pos="1134"/>
        </w:tabs>
        <w:ind w:left="0" w:firstLine="709"/>
        <w:rPr>
          <w:rFonts w:ascii="Times New Roman" w:hAnsi="Times New Roman"/>
          <w:i/>
          <w:sz w:val="28"/>
          <w:szCs w:val="28"/>
        </w:rPr>
      </w:pPr>
      <w:r>
        <w:rPr>
          <w:rFonts w:ascii="Times New Roman" w:hAnsi="Times New Roman"/>
          <w:i/>
          <w:sz w:val="28"/>
          <w:szCs w:val="28"/>
        </w:rPr>
        <w:t>различать модель текста и модель решения задачи, конструировать к одной модели решения несложной задачи разные модели текста задачи;</w:t>
      </w:r>
    </w:p>
    <w:p w:rsidR="004960B9" w:rsidRDefault="004960B9" w:rsidP="0079432A">
      <w:pPr>
        <w:pStyle w:val="ad"/>
        <w:numPr>
          <w:ilvl w:val="0"/>
          <w:numId w:val="82"/>
        </w:numPr>
        <w:tabs>
          <w:tab w:val="left" w:pos="1134"/>
        </w:tabs>
        <w:spacing w:line="240" w:lineRule="auto"/>
        <w:ind w:left="0" w:firstLine="709"/>
        <w:rPr>
          <w:i/>
          <w:sz w:val="28"/>
          <w:szCs w:val="28"/>
          <w:lang w:eastAsia="ru-RU"/>
        </w:rPr>
      </w:pPr>
      <w:r>
        <w:rPr>
          <w:i/>
          <w:sz w:val="28"/>
          <w:szCs w:val="28"/>
        </w:rPr>
        <w:t>знать и применять оба способа поиска решения задач (от требования к условию и от условия к требованию);</w:t>
      </w:r>
    </w:p>
    <w:p w:rsidR="004960B9" w:rsidRDefault="004960B9" w:rsidP="0079432A">
      <w:pPr>
        <w:pStyle w:val="ad"/>
        <w:numPr>
          <w:ilvl w:val="0"/>
          <w:numId w:val="82"/>
        </w:numPr>
        <w:tabs>
          <w:tab w:val="left" w:pos="1134"/>
        </w:tabs>
        <w:spacing w:line="240" w:lineRule="auto"/>
        <w:ind w:left="0" w:firstLine="709"/>
        <w:rPr>
          <w:i/>
          <w:sz w:val="28"/>
          <w:szCs w:val="28"/>
        </w:rPr>
      </w:pPr>
      <w:r>
        <w:rPr>
          <w:i/>
          <w:sz w:val="28"/>
          <w:szCs w:val="28"/>
        </w:rPr>
        <w:t>моделировать рассуждения при поиске решения задач с помощью граф-схемы;</w:t>
      </w:r>
    </w:p>
    <w:p w:rsidR="004960B9" w:rsidRDefault="004960B9" w:rsidP="0079432A">
      <w:pPr>
        <w:pStyle w:val="ad"/>
        <w:numPr>
          <w:ilvl w:val="0"/>
          <w:numId w:val="82"/>
        </w:numPr>
        <w:tabs>
          <w:tab w:val="left" w:pos="1134"/>
        </w:tabs>
        <w:spacing w:line="240" w:lineRule="auto"/>
        <w:ind w:left="0" w:firstLine="709"/>
        <w:rPr>
          <w:i/>
          <w:sz w:val="28"/>
          <w:szCs w:val="28"/>
        </w:rPr>
      </w:pPr>
      <w:r>
        <w:rPr>
          <w:i/>
          <w:sz w:val="28"/>
          <w:szCs w:val="28"/>
        </w:rPr>
        <w:lastRenderedPageBreak/>
        <w:t>выделять этапы решения задачи и содержание каждого этапа;</w:t>
      </w:r>
    </w:p>
    <w:p w:rsidR="004960B9" w:rsidRDefault="004960B9" w:rsidP="0079432A">
      <w:pPr>
        <w:pStyle w:val="ad"/>
        <w:numPr>
          <w:ilvl w:val="0"/>
          <w:numId w:val="82"/>
        </w:numPr>
        <w:tabs>
          <w:tab w:val="left" w:pos="1134"/>
        </w:tabs>
        <w:spacing w:line="240" w:lineRule="auto"/>
        <w:ind w:left="0" w:firstLine="709"/>
        <w:rPr>
          <w:i/>
          <w:sz w:val="28"/>
          <w:szCs w:val="28"/>
        </w:rPr>
      </w:pPr>
      <w:r>
        <w:rPr>
          <w:i/>
          <w:sz w:val="28"/>
          <w:szCs w:val="28"/>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4960B9" w:rsidRDefault="004960B9" w:rsidP="0079432A">
      <w:pPr>
        <w:pStyle w:val="ad"/>
        <w:numPr>
          <w:ilvl w:val="0"/>
          <w:numId w:val="82"/>
        </w:numPr>
        <w:tabs>
          <w:tab w:val="left" w:pos="1134"/>
        </w:tabs>
        <w:spacing w:line="240" w:lineRule="auto"/>
        <w:ind w:left="0" w:firstLine="709"/>
        <w:rPr>
          <w:i/>
          <w:sz w:val="28"/>
          <w:szCs w:val="28"/>
        </w:rPr>
      </w:pPr>
      <w:r>
        <w:rPr>
          <w:i/>
          <w:sz w:val="28"/>
          <w:szCs w:val="28"/>
        </w:rPr>
        <w:t>анализировать затруднения при решении задач;</w:t>
      </w:r>
    </w:p>
    <w:p w:rsidR="004960B9" w:rsidRDefault="004960B9" w:rsidP="0079432A">
      <w:pPr>
        <w:pStyle w:val="ad"/>
        <w:numPr>
          <w:ilvl w:val="0"/>
          <w:numId w:val="82"/>
        </w:numPr>
        <w:tabs>
          <w:tab w:val="left" w:pos="1134"/>
        </w:tabs>
        <w:spacing w:line="240" w:lineRule="auto"/>
        <w:ind w:left="0" w:firstLine="709"/>
        <w:rPr>
          <w:i/>
          <w:sz w:val="28"/>
          <w:szCs w:val="28"/>
        </w:rPr>
      </w:pPr>
      <w:r>
        <w:rPr>
          <w:i/>
          <w:sz w:val="28"/>
          <w:szCs w:val="28"/>
        </w:rPr>
        <w:t>выполнять различные преобразования предложенной задачи, конструировать новые задачи из данной, в том числе обратные;</w:t>
      </w:r>
    </w:p>
    <w:p w:rsidR="004960B9" w:rsidRDefault="004960B9" w:rsidP="0079432A">
      <w:pPr>
        <w:pStyle w:val="ad"/>
        <w:numPr>
          <w:ilvl w:val="0"/>
          <w:numId w:val="82"/>
        </w:numPr>
        <w:tabs>
          <w:tab w:val="left" w:pos="1134"/>
        </w:tabs>
        <w:spacing w:line="240" w:lineRule="auto"/>
        <w:ind w:left="0" w:firstLine="709"/>
        <w:rPr>
          <w:i/>
          <w:sz w:val="28"/>
          <w:szCs w:val="28"/>
        </w:rPr>
      </w:pPr>
      <w:r>
        <w:rPr>
          <w:i/>
          <w:sz w:val="28"/>
          <w:szCs w:val="28"/>
        </w:rPr>
        <w:t>интерпретировать вычислительные результаты в задаче, исследовать полученное решение задачи;</w:t>
      </w:r>
    </w:p>
    <w:p w:rsidR="004960B9" w:rsidRDefault="004960B9" w:rsidP="0079432A">
      <w:pPr>
        <w:pStyle w:val="ad"/>
        <w:numPr>
          <w:ilvl w:val="0"/>
          <w:numId w:val="82"/>
        </w:numPr>
        <w:tabs>
          <w:tab w:val="left" w:pos="1134"/>
        </w:tabs>
        <w:spacing w:line="240" w:lineRule="auto"/>
        <w:ind w:left="0" w:firstLine="709"/>
        <w:rPr>
          <w:i/>
          <w:sz w:val="28"/>
          <w:szCs w:val="28"/>
        </w:rPr>
      </w:pPr>
      <w:r>
        <w:rPr>
          <w:i/>
          <w:sz w:val="28"/>
          <w:szCs w:val="28"/>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4960B9" w:rsidRDefault="004960B9" w:rsidP="0079432A">
      <w:pPr>
        <w:pStyle w:val="ad"/>
        <w:numPr>
          <w:ilvl w:val="0"/>
          <w:numId w:val="82"/>
        </w:numPr>
        <w:tabs>
          <w:tab w:val="left" w:pos="1134"/>
        </w:tabs>
        <w:spacing w:line="240" w:lineRule="auto"/>
        <w:ind w:left="0" w:firstLine="709"/>
        <w:rPr>
          <w:i/>
          <w:sz w:val="28"/>
          <w:szCs w:val="28"/>
        </w:rPr>
      </w:pPr>
      <w:r>
        <w:rPr>
          <w:i/>
          <w:sz w:val="28"/>
          <w:szCs w:val="28"/>
        </w:rPr>
        <w:t>исследовать всевозможные ситуации при решении задач на движение по реке, рассматривать разные системы отсчета;</w:t>
      </w:r>
    </w:p>
    <w:p w:rsidR="004960B9" w:rsidRDefault="004960B9" w:rsidP="0079432A">
      <w:pPr>
        <w:pStyle w:val="ad"/>
        <w:numPr>
          <w:ilvl w:val="0"/>
          <w:numId w:val="82"/>
        </w:numPr>
        <w:tabs>
          <w:tab w:val="left" w:pos="1134"/>
        </w:tabs>
        <w:spacing w:line="240" w:lineRule="auto"/>
        <w:ind w:left="0" w:firstLine="709"/>
        <w:rPr>
          <w:i/>
          <w:sz w:val="28"/>
          <w:szCs w:val="28"/>
        </w:rPr>
      </w:pPr>
      <w:r>
        <w:rPr>
          <w:i/>
          <w:sz w:val="28"/>
          <w:szCs w:val="28"/>
        </w:rPr>
        <w:t xml:space="preserve">решать разнообразные задачи «на части», </w:t>
      </w:r>
    </w:p>
    <w:p w:rsidR="004960B9" w:rsidRDefault="004960B9" w:rsidP="0079432A">
      <w:pPr>
        <w:numPr>
          <w:ilvl w:val="0"/>
          <w:numId w:val="82"/>
        </w:numPr>
        <w:tabs>
          <w:tab w:val="left" w:pos="1134"/>
        </w:tabs>
        <w:ind w:left="0" w:firstLine="709"/>
        <w:rPr>
          <w:i/>
          <w:sz w:val="28"/>
          <w:szCs w:val="28"/>
        </w:rPr>
      </w:pPr>
      <w:r>
        <w:rPr>
          <w:i/>
          <w:sz w:val="28"/>
          <w:szCs w:val="28"/>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4960B9" w:rsidRDefault="004960B9" w:rsidP="0079432A">
      <w:pPr>
        <w:numPr>
          <w:ilvl w:val="0"/>
          <w:numId w:val="82"/>
        </w:numPr>
        <w:tabs>
          <w:tab w:val="left" w:pos="1134"/>
        </w:tabs>
        <w:ind w:left="0" w:firstLine="709"/>
        <w:rPr>
          <w:i/>
          <w:sz w:val="28"/>
          <w:szCs w:val="28"/>
        </w:rPr>
      </w:pPr>
      <w:r>
        <w:rPr>
          <w:i/>
          <w:sz w:val="28"/>
          <w:szCs w:val="28"/>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4960B9" w:rsidRDefault="004960B9" w:rsidP="0079432A">
      <w:pPr>
        <w:pStyle w:val="ad"/>
        <w:numPr>
          <w:ilvl w:val="0"/>
          <w:numId w:val="82"/>
        </w:numPr>
        <w:tabs>
          <w:tab w:val="left" w:pos="1134"/>
        </w:tabs>
        <w:spacing w:line="240" w:lineRule="auto"/>
        <w:ind w:left="0" w:firstLine="709"/>
        <w:rPr>
          <w:i/>
          <w:sz w:val="28"/>
          <w:szCs w:val="28"/>
        </w:rPr>
      </w:pPr>
      <w:r>
        <w:rPr>
          <w:i/>
          <w:sz w:val="28"/>
          <w:szCs w:val="28"/>
        </w:rPr>
        <w:t>владеть основными методами решения задач на смеси, сплавы, концентрации;</w:t>
      </w:r>
    </w:p>
    <w:p w:rsidR="004960B9" w:rsidRDefault="004960B9" w:rsidP="0079432A">
      <w:pPr>
        <w:pStyle w:val="ad"/>
        <w:numPr>
          <w:ilvl w:val="0"/>
          <w:numId w:val="82"/>
        </w:numPr>
        <w:tabs>
          <w:tab w:val="left" w:pos="1134"/>
        </w:tabs>
        <w:spacing w:line="240" w:lineRule="auto"/>
        <w:ind w:left="0" w:firstLine="709"/>
        <w:rPr>
          <w:i/>
          <w:sz w:val="28"/>
          <w:szCs w:val="28"/>
        </w:rPr>
      </w:pPr>
      <w:r>
        <w:rPr>
          <w:i/>
          <w:sz w:val="28"/>
          <w:szCs w:val="28"/>
        </w:rPr>
        <w:t>решать задачи на проценты, в том числе, сложные проценты с обоснованием, используя разные способы;</w:t>
      </w:r>
    </w:p>
    <w:p w:rsidR="004960B9" w:rsidRDefault="004960B9" w:rsidP="0079432A">
      <w:pPr>
        <w:pStyle w:val="ad"/>
        <w:numPr>
          <w:ilvl w:val="0"/>
          <w:numId w:val="82"/>
        </w:numPr>
        <w:tabs>
          <w:tab w:val="left" w:pos="1134"/>
        </w:tabs>
        <w:spacing w:line="240" w:lineRule="auto"/>
        <w:ind w:left="0" w:firstLine="709"/>
        <w:rPr>
          <w:i/>
          <w:sz w:val="28"/>
          <w:szCs w:val="28"/>
        </w:rPr>
      </w:pPr>
      <w:r>
        <w:rPr>
          <w:i/>
          <w:sz w:val="28"/>
          <w:szCs w:val="28"/>
        </w:rPr>
        <w:t>решать логические задачи разными способами, в том числе, с двумя блоками и с тремя блоками данных с помощью таблиц;</w:t>
      </w:r>
    </w:p>
    <w:p w:rsidR="004960B9" w:rsidRDefault="004960B9" w:rsidP="0079432A">
      <w:pPr>
        <w:pStyle w:val="ad"/>
        <w:numPr>
          <w:ilvl w:val="0"/>
          <w:numId w:val="82"/>
        </w:numPr>
        <w:tabs>
          <w:tab w:val="left" w:pos="1134"/>
        </w:tabs>
        <w:spacing w:line="240" w:lineRule="auto"/>
        <w:ind w:left="0" w:firstLine="709"/>
        <w:rPr>
          <w:i/>
          <w:sz w:val="28"/>
          <w:szCs w:val="28"/>
        </w:rPr>
      </w:pPr>
      <w:r>
        <w:rPr>
          <w:i/>
          <w:sz w:val="28"/>
          <w:szCs w:val="28"/>
        </w:rPr>
        <w:t>решать задачи по комбинаторике и теории вероятностей на основе использования изученных методов и обосновывать решение;</w:t>
      </w:r>
    </w:p>
    <w:p w:rsidR="004960B9" w:rsidRDefault="004960B9" w:rsidP="0079432A">
      <w:pPr>
        <w:pStyle w:val="ad"/>
        <w:numPr>
          <w:ilvl w:val="0"/>
          <w:numId w:val="82"/>
        </w:numPr>
        <w:tabs>
          <w:tab w:val="left" w:pos="1134"/>
        </w:tabs>
        <w:spacing w:line="240" w:lineRule="auto"/>
        <w:ind w:left="0" w:firstLine="709"/>
        <w:rPr>
          <w:i/>
          <w:sz w:val="28"/>
          <w:szCs w:val="28"/>
        </w:rPr>
      </w:pPr>
      <w:r>
        <w:rPr>
          <w:i/>
          <w:sz w:val="28"/>
          <w:szCs w:val="28"/>
        </w:rPr>
        <w:t>решать несложные задачи по математической статистике;</w:t>
      </w:r>
    </w:p>
    <w:p w:rsidR="004960B9" w:rsidRDefault="004960B9" w:rsidP="0079432A">
      <w:pPr>
        <w:pStyle w:val="ad"/>
        <w:numPr>
          <w:ilvl w:val="0"/>
          <w:numId w:val="82"/>
        </w:numPr>
        <w:tabs>
          <w:tab w:val="left" w:pos="1134"/>
        </w:tabs>
        <w:spacing w:line="240" w:lineRule="auto"/>
        <w:ind w:left="0" w:firstLine="709"/>
        <w:rPr>
          <w:i/>
          <w:sz w:val="28"/>
          <w:szCs w:val="28"/>
        </w:rPr>
      </w:pPr>
      <w:r>
        <w:rPr>
          <w:i/>
          <w:sz w:val="28"/>
          <w:szCs w:val="28"/>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4960B9" w:rsidRDefault="004960B9" w:rsidP="001A62A6">
      <w:pPr>
        <w:tabs>
          <w:tab w:val="left" w:pos="1134"/>
        </w:tabs>
        <w:ind w:firstLine="709"/>
        <w:rPr>
          <w:b/>
          <w:sz w:val="28"/>
          <w:szCs w:val="28"/>
        </w:rPr>
      </w:pPr>
      <w:r>
        <w:rPr>
          <w:b/>
          <w:sz w:val="28"/>
          <w:szCs w:val="28"/>
        </w:rPr>
        <w:t>В повседневной жизни и при изучении других предметов:</w:t>
      </w:r>
    </w:p>
    <w:p w:rsidR="004960B9" w:rsidRDefault="004960B9" w:rsidP="0079432A">
      <w:pPr>
        <w:pStyle w:val="a"/>
        <w:numPr>
          <w:ilvl w:val="0"/>
          <w:numId w:val="81"/>
        </w:numPr>
        <w:tabs>
          <w:tab w:val="left" w:pos="1134"/>
        </w:tabs>
        <w:ind w:left="0" w:firstLine="709"/>
        <w:rPr>
          <w:rFonts w:ascii="Times New Roman" w:hAnsi="Times New Roman"/>
          <w:i/>
          <w:sz w:val="28"/>
          <w:szCs w:val="28"/>
        </w:rPr>
      </w:pPr>
      <w:r>
        <w:rPr>
          <w:rFonts w:ascii="Times New Roman" w:hAnsi="Times New Roman"/>
          <w:i/>
          <w:sz w:val="28"/>
          <w:szCs w:val="28"/>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учетом этих характеристик, в частности, при решении задач на концентрации, учитывать плотность вещества;</w:t>
      </w:r>
    </w:p>
    <w:p w:rsidR="004960B9" w:rsidRDefault="004960B9" w:rsidP="0079432A">
      <w:pPr>
        <w:pStyle w:val="a"/>
        <w:numPr>
          <w:ilvl w:val="0"/>
          <w:numId w:val="81"/>
        </w:numPr>
        <w:tabs>
          <w:tab w:val="left" w:pos="1134"/>
        </w:tabs>
        <w:ind w:left="0" w:firstLine="709"/>
        <w:rPr>
          <w:rFonts w:ascii="Times New Roman" w:hAnsi="Times New Roman"/>
          <w:i/>
          <w:sz w:val="28"/>
          <w:szCs w:val="28"/>
        </w:rPr>
      </w:pPr>
      <w:r>
        <w:rPr>
          <w:rFonts w:ascii="Times New Roman" w:hAnsi="Times New Roman"/>
          <w:i/>
          <w:sz w:val="28"/>
          <w:szCs w:val="28"/>
        </w:rPr>
        <w:lastRenderedPageBreak/>
        <w:t>решать и конструировать задачи на основе рассмотрения реальных ситуаций, в которых не требуется точный вычислительный результат;</w:t>
      </w:r>
    </w:p>
    <w:p w:rsidR="004960B9" w:rsidRDefault="004960B9" w:rsidP="0079432A">
      <w:pPr>
        <w:pStyle w:val="a"/>
        <w:numPr>
          <w:ilvl w:val="0"/>
          <w:numId w:val="81"/>
        </w:numPr>
        <w:tabs>
          <w:tab w:val="left" w:pos="1134"/>
        </w:tabs>
        <w:ind w:left="0" w:firstLine="709"/>
        <w:rPr>
          <w:rFonts w:ascii="Times New Roman" w:hAnsi="Times New Roman"/>
          <w:i/>
          <w:sz w:val="28"/>
          <w:szCs w:val="28"/>
          <w:lang w:eastAsia="ru-RU"/>
        </w:rPr>
      </w:pPr>
      <w:r>
        <w:rPr>
          <w:rFonts w:ascii="Times New Roman" w:hAnsi="Times New Roman"/>
          <w:i/>
          <w:sz w:val="28"/>
          <w:szCs w:val="28"/>
        </w:rPr>
        <w:t>решать задачи на движение по реке, рассматривая разные системы отсчета.</w:t>
      </w:r>
    </w:p>
    <w:p w:rsidR="004960B9" w:rsidRDefault="004960B9" w:rsidP="001A62A6">
      <w:pPr>
        <w:ind w:firstLine="709"/>
        <w:rPr>
          <w:b/>
          <w:sz w:val="28"/>
          <w:szCs w:val="28"/>
        </w:rPr>
      </w:pPr>
      <w:r>
        <w:rPr>
          <w:b/>
          <w:sz w:val="28"/>
          <w:szCs w:val="28"/>
        </w:rPr>
        <w:t xml:space="preserve">Статистика и теория вероятностей </w:t>
      </w:r>
    </w:p>
    <w:p w:rsidR="004960B9" w:rsidRDefault="004960B9" w:rsidP="0079432A">
      <w:pPr>
        <w:pStyle w:val="ad"/>
        <w:numPr>
          <w:ilvl w:val="0"/>
          <w:numId w:val="81"/>
        </w:numPr>
        <w:tabs>
          <w:tab w:val="left" w:pos="1134"/>
        </w:tabs>
        <w:spacing w:line="240" w:lineRule="auto"/>
        <w:ind w:left="0" w:firstLine="709"/>
        <w:rPr>
          <w:i/>
          <w:sz w:val="28"/>
          <w:szCs w:val="28"/>
        </w:rPr>
      </w:pPr>
      <w:r>
        <w:rPr>
          <w:i/>
          <w:sz w:val="28"/>
          <w:szCs w:val="28"/>
        </w:rPr>
        <w:t>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4960B9" w:rsidRDefault="004960B9" w:rsidP="0079432A">
      <w:pPr>
        <w:pStyle w:val="a"/>
        <w:numPr>
          <w:ilvl w:val="0"/>
          <w:numId w:val="81"/>
        </w:numPr>
        <w:tabs>
          <w:tab w:val="left" w:pos="1134"/>
        </w:tabs>
        <w:ind w:left="0" w:firstLine="709"/>
        <w:rPr>
          <w:rFonts w:ascii="Times New Roman" w:hAnsi="Times New Roman"/>
          <w:i/>
          <w:sz w:val="28"/>
          <w:szCs w:val="28"/>
        </w:rPr>
      </w:pPr>
      <w:r>
        <w:rPr>
          <w:rFonts w:ascii="Times New Roman" w:hAnsi="Times New Roman"/>
          <w:i/>
          <w:sz w:val="28"/>
          <w:szCs w:val="28"/>
        </w:rPr>
        <w:t xml:space="preserve">извлекать информацию, </w:t>
      </w:r>
      <w:r>
        <w:rPr>
          <w:rStyle w:val="dash041e0431044b0447043d044b0439char1"/>
          <w:i/>
          <w:sz w:val="28"/>
          <w:szCs w:val="28"/>
        </w:rPr>
        <w:t>представленную в таблицах, на диаграммах, графиках</w:t>
      </w:r>
      <w:r>
        <w:rPr>
          <w:rFonts w:ascii="Times New Roman" w:hAnsi="Times New Roman"/>
          <w:i/>
          <w:sz w:val="28"/>
          <w:szCs w:val="28"/>
        </w:rPr>
        <w:t>;</w:t>
      </w:r>
    </w:p>
    <w:p w:rsidR="004960B9" w:rsidRDefault="004960B9" w:rsidP="0079432A">
      <w:pPr>
        <w:pStyle w:val="a"/>
        <w:numPr>
          <w:ilvl w:val="0"/>
          <w:numId w:val="81"/>
        </w:numPr>
        <w:tabs>
          <w:tab w:val="left" w:pos="1134"/>
        </w:tabs>
        <w:ind w:left="0" w:firstLine="709"/>
        <w:rPr>
          <w:rFonts w:ascii="Times New Roman" w:hAnsi="Times New Roman"/>
          <w:i/>
          <w:sz w:val="28"/>
          <w:szCs w:val="28"/>
        </w:rPr>
      </w:pPr>
      <w:r>
        <w:rPr>
          <w:rFonts w:ascii="Times New Roman" w:hAnsi="Times New Roman"/>
          <w:i/>
          <w:sz w:val="28"/>
          <w:szCs w:val="28"/>
        </w:rPr>
        <w:t>составлять таблицы, строить диаграммы и графики на основе данных;</w:t>
      </w:r>
    </w:p>
    <w:p w:rsidR="004960B9" w:rsidRDefault="004960B9" w:rsidP="0079432A">
      <w:pPr>
        <w:pStyle w:val="ad"/>
        <w:numPr>
          <w:ilvl w:val="0"/>
          <w:numId w:val="81"/>
        </w:numPr>
        <w:tabs>
          <w:tab w:val="left" w:pos="1134"/>
        </w:tabs>
        <w:spacing w:line="240" w:lineRule="auto"/>
        <w:ind w:left="0" w:firstLine="709"/>
        <w:rPr>
          <w:i/>
          <w:sz w:val="28"/>
          <w:szCs w:val="28"/>
        </w:rPr>
      </w:pPr>
      <w:r>
        <w:rPr>
          <w:i/>
          <w:sz w:val="28"/>
          <w:szCs w:val="28"/>
        </w:rPr>
        <w:t>оперировать понятиями: факториал числа, перестановки и сочетания, треугольник Паскаля;</w:t>
      </w:r>
    </w:p>
    <w:p w:rsidR="004960B9" w:rsidRDefault="004960B9" w:rsidP="0079432A">
      <w:pPr>
        <w:pStyle w:val="ad"/>
        <w:numPr>
          <w:ilvl w:val="0"/>
          <w:numId w:val="81"/>
        </w:numPr>
        <w:tabs>
          <w:tab w:val="left" w:pos="1134"/>
        </w:tabs>
        <w:spacing w:line="240" w:lineRule="auto"/>
        <w:ind w:left="0" w:firstLine="709"/>
        <w:rPr>
          <w:i/>
          <w:sz w:val="28"/>
          <w:szCs w:val="28"/>
        </w:rPr>
      </w:pPr>
      <w:r>
        <w:rPr>
          <w:i/>
          <w:sz w:val="28"/>
          <w:szCs w:val="28"/>
        </w:rPr>
        <w:t>применять правило произведения при решении комбинаторных задач;</w:t>
      </w:r>
    </w:p>
    <w:p w:rsidR="004960B9" w:rsidRDefault="004960B9" w:rsidP="0079432A">
      <w:pPr>
        <w:pStyle w:val="ad"/>
        <w:numPr>
          <w:ilvl w:val="0"/>
          <w:numId w:val="81"/>
        </w:numPr>
        <w:tabs>
          <w:tab w:val="left" w:pos="1134"/>
        </w:tabs>
        <w:spacing w:line="240" w:lineRule="auto"/>
        <w:ind w:left="0" w:firstLine="709"/>
        <w:rPr>
          <w:i/>
          <w:sz w:val="28"/>
          <w:szCs w:val="28"/>
        </w:rPr>
      </w:pPr>
      <w:r>
        <w:rPr>
          <w:i/>
          <w:sz w:val="28"/>
          <w:szCs w:val="28"/>
        </w:rPr>
        <w:t>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w:t>
      </w:r>
    </w:p>
    <w:p w:rsidR="004960B9" w:rsidRDefault="004960B9" w:rsidP="0079432A">
      <w:pPr>
        <w:pStyle w:val="ad"/>
        <w:numPr>
          <w:ilvl w:val="0"/>
          <w:numId w:val="81"/>
        </w:numPr>
        <w:tabs>
          <w:tab w:val="left" w:pos="1134"/>
        </w:tabs>
        <w:spacing w:line="240" w:lineRule="auto"/>
        <w:ind w:left="0" w:firstLine="709"/>
        <w:rPr>
          <w:i/>
          <w:sz w:val="28"/>
          <w:szCs w:val="28"/>
        </w:rPr>
      </w:pPr>
      <w:r>
        <w:rPr>
          <w:i/>
          <w:sz w:val="28"/>
          <w:szCs w:val="28"/>
        </w:rPr>
        <w:t>представлять информацию с помощью кругов Эйлера;</w:t>
      </w:r>
    </w:p>
    <w:p w:rsidR="004960B9" w:rsidRDefault="004960B9" w:rsidP="0079432A">
      <w:pPr>
        <w:pStyle w:val="ad"/>
        <w:numPr>
          <w:ilvl w:val="0"/>
          <w:numId w:val="81"/>
        </w:numPr>
        <w:tabs>
          <w:tab w:val="left" w:pos="1134"/>
        </w:tabs>
        <w:spacing w:line="240" w:lineRule="auto"/>
        <w:ind w:left="0" w:firstLine="709"/>
        <w:rPr>
          <w:i/>
          <w:sz w:val="28"/>
          <w:szCs w:val="28"/>
        </w:rPr>
      </w:pPr>
      <w:r>
        <w:rPr>
          <w:i/>
          <w:sz w:val="28"/>
          <w:szCs w:val="28"/>
        </w:rPr>
        <w:t>решать задачи на вычисление вероятности с подсчетом количества вариантов с помощью комбинаторики.</w:t>
      </w:r>
    </w:p>
    <w:p w:rsidR="004960B9" w:rsidRDefault="004960B9" w:rsidP="001A62A6">
      <w:pPr>
        <w:tabs>
          <w:tab w:val="left" w:pos="1134"/>
        </w:tabs>
        <w:ind w:firstLine="709"/>
        <w:rPr>
          <w:b/>
          <w:sz w:val="28"/>
          <w:szCs w:val="28"/>
        </w:rPr>
      </w:pPr>
      <w:r>
        <w:rPr>
          <w:b/>
          <w:sz w:val="28"/>
          <w:szCs w:val="28"/>
        </w:rPr>
        <w:t>В повседневной жизни и при изучении других предметов:</w:t>
      </w:r>
    </w:p>
    <w:p w:rsidR="004960B9" w:rsidRDefault="004960B9" w:rsidP="0079432A">
      <w:pPr>
        <w:pStyle w:val="ad"/>
        <w:numPr>
          <w:ilvl w:val="0"/>
          <w:numId w:val="81"/>
        </w:numPr>
        <w:tabs>
          <w:tab w:val="left" w:pos="1134"/>
        </w:tabs>
        <w:spacing w:line="240" w:lineRule="auto"/>
        <w:ind w:left="0" w:firstLine="709"/>
        <w:rPr>
          <w:i/>
          <w:sz w:val="28"/>
          <w:szCs w:val="28"/>
        </w:rPr>
      </w:pPr>
      <w:r>
        <w:rPr>
          <w:i/>
          <w:sz w:val="28"/>
          <w:szCs w:val="28"/>
        </w:rPr>
        <w:t xml:space="preserve">извлекать, интерпретировать и преобразовывать информацию, </w:t>
      </w:r>
      <w:r>
        <w:rPr>
          <w:rStyle w:val="dash041e0431044b0447043d044b0439char1"/>
          <w:i/>
          <w:sz w:val="28"/>
          <w:szCs w:val="28"/>
        </w:rPr>
        <w:t>представленную в таблицах, на диаграммах, графиках, отражающую свойства и характеристики реальных процессов и явлений;</w:t>
      </w:r>
    </w:p>
    <w:p w:rsidR="004960B9" w:rsidRDefault="004960B9" w:rsidP="0079432A">
      <w:pPr>
        <w:pStyle w:val="ad"/>
        <w:numPr>
          <w:ilvl w:val="0"/>
          <w:numId w:val="81"/>
        </w:numPr>
        <w:tabs>
          <w:tab w:val="left" w:pos="1134"/>
        </w:tabs>
        <w:spacing w:line="240" w:lineRule="auto"/>
        <w:ind w:left="0" w:firstLine="709"/>
        <w:rPr>
          <w:i/>
          <w:sz w:val="28"/>
          <w:szCs w:val="28"/>
        </w:rPr>
      </w:pPr>
      <w:r>
        <w:rPr>
          <w:i/>
          <w:sz w:val="28"/>
          <w:szCs w:val="28"/>
        </w:rPr>
        <w:t>определять статистические характеристики выборок по таблицам, диаграммам, графикам, выполнять сравнение в зависимости от цели решения задачи;</w:t>
      </w:r>
    </w:p>
    <w:p w:rsidR="004960B9" w:rsidRDefault="004960B9" w:rsidP="0079432A">
      <w:pPr>
        <w:pStyle w:val="a"/>
        <w:numPr>
          <w:ilvl w:val="0"/>
          <w:numId w:val="81"/>
        </w:numPr>
        <w:tabs>
          <w:tab w:val="left" w:pos="1134"/>
        </w:tabs>
        <w:ind w:left="0" w:firstLine="709"/>
        <w:rPr>
          <w:rFonts w:ascii="Times New Roman" w:hAnsi="Times New Roman"/>
          <w:i/>
          <w:sz w:val="28"/>
          <w:szCs w:val="28"/>
        </w:rPr>
      </w:pPr>
      <w:r>
        <w:rPr>
          <w:rFonts w:ascii="Times New Roman" w:hAnsi="Times New Roman"/>
          <w:i/>
          <w:sz w:val="28"/>
          <w:szCs w:val="28"/>
        </w:rPr>
        <w:t>оценивать вероятность реальных событий и явлений.</w:t>
      </w:r>
    </w:p>
    <w:p w:rsidR="004960B9" w:rsidRDefault="004960B9" w:rsidP="001A62A6">
      <w:pPr>
        <w:ind w:firstLine="709"/>
        <w:rPr>
          <w:b/>
          <w:sz w:val="28"/>
          <w:szCs w:val="28"/>
        </w:rPr>
      </w:pPr>
      <w:r>
        <w:rPr>
          <w:b/>
          <w:sz w:val="28"/>
          <w:szCs w:val="28"/>
        </w:rPr>
        <w:t>Геометрические фигуры</w:t>
      </w:r>
    </w:p>
    <w:p w:rsidR="004960B9" w:rsidRDefault="004960B9" w:rsidP="0079432A">
      <w:pPr>
        <w:pStyle w:val="ad"/>
        <w:numPr>
          <w:ilvl w:val="0"/>
          <w:numId w:val="82"/>
        </w:numPr>
        <w:tabs>
          <w:tab w:val="left" w:pos="1134"/>
        </w:tabs>
        <w:spacing w:line="240" w:lineRule="auto"/>
        <w:ind w:left="0" w:firstLine="709"/>
        <w:rPr>
          <w:i/>
          <w:sz w:val="28"/>
          <w:szCs w:val="28"/>
        </w:rPr>
      </w:pPr>
      <w:r>
        <w:rPr>
          <w:i/>
          <w:sz w:val="28"/>
          <w:szCs w:val="28"/>
        </w:rPr>
        <w:t xml:space="preserve">Оперировать понятиями геометрических фигур; </w:t>
      </w:r>
    </w:p>
    <w:p w:rsidR="004960B9" w:rsidRDefault="004960B9" w:rsidP="0079432A">
      <w:pPr>
        <w:pStyle w:val="ad"/>
        <w:numPr>
          <w:ilvl w:val="0"/>
          <w:numId w:val="82"/>
        </w:numPr>
        <w:tabs>
          <w:tab w:val="left" w:pos="1134"/>
        </w:tabs>
        <w:spacing w:line="240" w:lineRule="auto"/>
        <w:ind w:left="0" w:firstLine="709"/>
        <w:rPr>
          <w:i/>
          <w:sz w:val="28"/>
          <w:szCs w:val="28"/>
        </w:rPr>
      </w:pPr>
      <w:r>
        <w:rPr>
          <w:i/>
          <w:sz w:val="28"/>
          <w:szCs w:val="28"/>
        </w:rPr>
        <w:t>извлекать, интерпретировать и преобразовывать информацию о геометрических фигурах, представленную на чертежах;</w:t>
      </w:r>
    </w:p>
    <w:p w:rsidR="004960B9" w:rsidRDefault="004960B9" w:rsidP="0079432A">
      <w:pPr>
        <w:pStyle w:val="ad"/>
        <w:numPr>
          <w:ilvl w:val="0"/>
          <w:numId w:val="82"/>
        </w:numPr>
        <w:tabs>
          <w:tab w:val="left" w:pos="1134"/>
        </w:tabs>
        <w:spacing w:line="240" w:lineRule="auto"/>
        <w:ind w:left="0" w:firstLine="709"/>
        <w:rPr>
          <w:i/>
          <w:sz w:val="28"/>
          <w:szCs w:val="28"/>
        </w:rPr>
      </w:pPr>
      <w:r>
        <w:rPr>
          <w:i/>
          <w:sz w:val="28"/>
          <w:szCs w:val="28"/>
        </w:rPr>
        <w:t xml:space="preserve">применять геометрические факты для решения задач, в том числе, предполагающих несколько шагов решения; </w:t>
      </w:r>
    </w:p>
    <w:p w:rsidR="004960B9" w:rsidRDefault="004960B9" w:rsidP="0079432A">
      <w:pPr>
        <w:pStyle w:val="ad"/>
        <w:numPr>
          <w:ilvl w:val="0"/>
          <w:numId w:val="82"/>
        </w:numPr>
        <w:tabs>
          <w:tab w:val="left" w:pos="1134"/>
        </w:tabs>
        <w:spacing w:line="240" w:lineRule="auto"/>
        <w:ind w:left="0" w:firstLine="709"/>
        <w:rPr>
          <w:i/>
          <w:sz w:val="28"/>
          <w:szCs w:val="28"/>
        </w:rPr>
      </w:pPr>
      <w:r>
        <w:rPr>
          <w:i/>
          <w:sz w:val="28"/>
          <w:szCs w:val="28"/>
        </w:rPr>
        <w:t>формулировать в простейших случаях свойства и признаки фигур;</w:t>
      </w:r>
    </w:p>
    <w:p w:rsidR="004960B9" w:rsidRDefault="004960B9" w:rsidP="0079432A">
      <w:pPr>
        <w:pStyle w:val="ad"/>
        <w:numPr>
          <w:ilvl w:val="0"/>
          <w:numId w:val="82"/>
        </w:numPr>
        <w:tabs>
          <w:tab w:val="left" w:pos="1134"/>
        </w:tabs>
        <w:spacing w:line="240" w:lineRule="auto"/>
        <w:ind w:left="0" w:firstLine="709"/>
        <w:rPr>
          <w:i/>
          <w:sz w:val="28"/>
          <w:szCs w:val="28"/>
        </w:rPr>
      </w:pPr>
      <w:r>
        <w:rPr>
          <w:i/>
          <w:sz w:val="28"/>
          <w:szCs w:val="28"/>
        </w:rPr>
        <w:t>доказывать геометрические утверждения;</w:t>
      </w:r>
    </w:p>
    <w:p w:rsidR="004960B9" w:rsidRDefault="004960B9" w:rsidP="0079432A">
      <w:pPr>
        <w:pStyle w:val="ad"/>
        <w:numPr>
          <w:ilvl w:val="0"/>
          <w:numId w:val="82"/>
        </w:numPr>
        <w:tabs>
          <w:tab w:val="left" w:pos="1134"/>
        </w:tabs>
        <w:spacing w:line="240" w:lineRule="auto"/>
        <w:ind w:left="0" w:firstLine="709"/>
        <w:rPr>
          <w:i/>
          <w:sz w:val="28"/>
          <w:szCs w:val="28"/>
        </w:rPr>
      </w:pPr>
      <w:r>
        <w:rPr>
          <w:i/>
          <w:sz w:val="28"/>
          <w:szCs w:val="28"/>
        </w:rPr>
        <w:t>владеть стандартной классификацией плоских фигур (треугольников и четырехугольников).</w:t>
      </w:r>
    </w:p>
    <w:p w:rsidR="004960B9" w:rsidRDefault="004960B9" w:rsidP="001A62A6">
      <w:pPr>
        <w:tabs>
          <w:tab w:val="left" w:pos="1134"/>
        </w:tabs>
        <w:ind w:firstLine="709"/>
        <w:rPr>
          <w:b/>
          <w:sz w:val="28"/>
          <w:szCs w:val="28"/>
        </w:rPr>
      </w:pPr>
      <w:r>
        <w:rPr>
          <w:b/>
          <w:sz w:val="28"/>
          <w:szCs w:val="28"/>
        </w:rPr>
        <w:lastRenderedPageBreak/>
        <w:t>В повседневной жизни и при изучении других предметов:</w:t>
      </w:r>
    </w:p>
    <w:p w:rsidR="004960B9" w:rsidRDefault="004960B9" w:rsidP="0079432A">
      <w:pPr>
        <w:pStyle w:val="ad"/>
        <w:numPr>
          <w:ilvl w:val="0"/>
          <w:numId w:val="82"/>
        </w:numPr>
        <w:tabs>
          <w:tab w:val="left" w:pos="1134"/>
        </w:tabs>
        <w:spacing w:line="240" w:lineRule="auto"/>
        <w:ind w:left="0" w:firstLine="709"/>
        <w:rPr>
          <w:i/>
          <w:sz w:val="28"/>
          <w:szCs w:val="28"/>
        </w:rPr>
      </w:pPr>
      <w:r>
        <w:rPr>
          <w:i/>
          <w:sz w:val="28"/>
          <w:szCs w:val="28"/>
        </w:rPr>
        <w:t xml:space="preserve">использовать свойства геометрических фигур для решения </w:t>
      </w:r>
      <w:r>
        <w:rPr>
          <w:rStyle w:val="dash041e0431044b0447043d044b0439char1"/>
          <w:i/>
          <w:sz w:val="28"/>
          <w:szCs w:val="28"/>
        </w:rPr>
        <w:t>задач практического характера и задач из смежных дисциплин.</w:t>
      </w:r>
    </w:p>
    <w:p w:rsidR="004960B9" w:rsidRDefault="004960B9" w:rsidP="001A62A6">
      <w:pPr>
        <w:ind w:firstLine="709"/>
        <w:rPr>
          <w:b/>
          <w:bCs/>
          <w:sz w:val="28"/>
          <w:szCs w:val="28"/>
        </w:rPr>
      </w:pPr>
      <w:r>
        <w:rPr>
          <w:b/>
          <w:bCs/>
          <w:sz w:val="28"/>
          <w:szCs w:val="28"/>
        </w:rPr>
        <w:t>Отношения</w:t>
      </w:r>
    </w:p>
    <w:p w:rsidR="004960B9" w:rsidRDefault="004960B9" w:rsidP="0079432A">
      <w:pPr>
        <w:pStyle w:val="ad"/>
        <w:numPr>
          <w:ilvl w:val="0"/>
          <w:numId w:val="82"/>
        </w:numPr>
        <w:tabs>
          <w:tab w:val="left" w:pos="1134"/>
        </w:tabs>
        <w:spacing w:line="240" w:lineRule="auto"/>
        <w:ind w:left="0" w:firstLine="709"/>
        <w:rPr>
          <w:i/>
          <w:sz w:val="28"/>
          <w:szCs w:val="28"/>
        </w:rPr>
      </w:pPr>
      <w:r>
        <w:rPr>
          <w:i/>
          <w:sz w:val="28"/>
          <w:szCs w:val="28"/>
        </w:rPr>
        <w:t>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rsidR="004960B9" w:rsidRDefault="004960B9" w:rsidP="0079432A">
      <w:pPr>
        <w:pStyle w:val="ad"/>
        <w:numPr>
          <w:ilvl w:val="0"/>
          <w:numId w:val="82"/>
        </w:numPr>
        <w:tabs>
          <w:tab w:val="left" w:pos="1134"/>
        </w:tabs>
        <w:spacing w:line="240" w:lineRule="auto"/>
        <w:ind w:left="0" w:firstLine="709"/>
        <w:rPr>
          <w:i/>
          <w:sz w:val="28"/>
          <w:szCs w:val="28"/>
        </w:rPr>
      </w:pPr>
      <w:r>
        <w:rPr>
          <w:i/>
          <w:sz w:val="28"/>
          <w:szCs w:val="28"/>
        </w:rPr>
        <w:t>применять теорему Фалеса и теорему о пропорциональных отрезках при решении задач;</w:t>
      </w:r>
    </w:p>
    <w:p w:rsidR="004960B9" w:rsidRDefault="004960B9" w:rsidP="0079432A">
      <w:pPr>
        <w:pStyle w:val="ad"/>
        <w:numPr>
          <w:ilvl w:val="0"/>
          <w:numId w:val="82"/>
        </w:numPr>
        <w:tabs>
          <w:tab w:val="left" w:pos="1134"/>
        </w:tabs>
        <w:spacing w:line="240" w:lineRule="auto"/>
        <w:ind w:left="0" w:firstLine="709"/>
        <w:rPr>
          <w:i/>
          <w:sz w:val="28"/>
          <w:szCs w:val="28"/>
        </w:rPr>
      </w:pPr>
      <w:r>
        <w:rPr>
          <w:i/>
          <w:sz w:val="28"/>
          <w:szCs w:val="28"/>
        </w:rPr>
        <w:t>характеризовать взаимное расположение прямой и окружности, двух окружностей.</w:t>
      </w:r>
    </w:p>
    <w:p w:rsidR="004960B9" w:rsidRDefault="004960B9" w:rsidP="001A62A6">
      <w:pPr>
        <w:pStyle w:val="a"/>
        <w:numPr>
          <w:ilvl w:val="0"/>
          <w:numId w:val="0"/>
        </w:numPr>
        <w:tabs>
          <w:tab w:val="left" w:pos="1134"/>
        </w:tabs>
        <w:ind w:firstLine="709"/>
        <w:rPr>
          <w:rFonts w:ascii="Times New Roman" w:hAnsi="Times New Roman"/>
          <w:b/>
          <w:sz w:val="28"/>
          <w:szCs w:val="28"/>
        </w:rPr>
      </w:pPr>
      <w:r>
        <w:rPr>
          <w:rFonts w:ascii="Times New Roman" w:hAnsi="Times New Roman"/>
          <w:b/>
          <w:sz w:val="28"/>
          <w:szCs w:val="28"/>
        </w:rPr>
        <w:t xml:space="preserve">В повседневной жизни и при изучении других предметов: </w:t>
      </w:r>
    </w:p>
    <w:p w:rsidR="004960B9" w:rsidRDefault="004960B9" w:rsidP="0079432A">
      <w:pPr>
        <w:pStyle w:val="ad"/>
        <w:numPr>
          <w:ilvl w:val="0"/>
          <w:numId w:val="82"/>
        </w:numPr>
        <w:tabs>
          <w:tab w:val="left" w:pos="1134"/>
        </w:tabs>
        <w:spacing w:line="240" w:lineRule="auto"/>
        <w:ind w:left="0" w:firstLine="709"/>
        <w:rPr>
          <w:i/>
          <w:sz w:val="28"/>
          <w:szCs w:val="28"/>
        </w:rPr>
      </w:pPr>
      <w:r>
        <w:rPr>
          <w:i/>
          <w:sz w:val="28"/>
          <w:szCs w:val="28"/>
        </w:rPr>
        <w:t>использовать отношения для решения задач, возникающих в реальной жизни.</w:t>
      </w:r>
    </w:p>
    <w:p w:rsidR="004960B9" w:rsidRDefault="004960B9" w:rsidP="001A62A6">
      <w:pPr>
        <w:ind w:firstLine="709"/>
        <w:rPr>
          <w:b/>
          <w:sz w:val="28"/>
          <w:szCs w:val="28"/>
        </w:rPr>
      </w:pPr>
      <w:r>
        <w:rPr>
          <w:b/>
          <w:sz w:val="28"/>
          <w:szCs w:val="28"/>
        </w:rPr>
        <w:t>Измерения и вычисления</w:t>
      </w:r>
    </w:p>
    <w:p w:rsidR="004960B9" w:rsidRDefault="004960B9" w:rsidP="0079432A">
      <w:pPr>
        <w:pStyle w:val="ad"/>
        <w:numPr>
          <w:ilvl w:val="0"/>
          <w:numId w:val="81"/>
        </w:numPr>
        <w:tabs>
          <w:tab w:val="left" w:pos="1134"/>
        </w:tabs>
        <w:spacing w:line="240" w:lineRule="auto"/>
        <w:ind w:left="0" w:firstLine="709"/>
        <w:rPr>
          <w:i/>
          <w:sz w:val="28"/>
          <w:szCs w:val="28"/>
        </w:rPr>
      </w:pPr>
      <w:r>
        <w:rPr>
          <w:i/>
          <w:sz w:val="28"/>
          <w:szCs w:val="28"/>
        </w:rPr>
        <w:t>Оперировать представлениями о длине, площади, объеме как величинами. Применять теорему Пифагора, формулы площади, объема при решении многошаговых задач, в которых не все данные представлены явно, а требуют вычислений, оперировать более широким количеством формул длины, площади, объема, вычислять характеристики комбинаций фигур (окружностей и многоугольников) вычислять расстояния между фигурами, применять тригонометрические формулы для вычислений в более сложных случаях, проводить вычисления на основе равновеликости и равносоставленности;</w:t>
      </w:r>
    </w:p>
    <w:p w:rsidR="004960B9" w:rsidRDefault="004960B9" w:rsidP="0079432A">
      <w:pPr>
        <w:pStyle w:val="ad"/>
        <w:numPr>
          <w:ilvl w:val="0"/>
          <w:numId w:val="81"/>
        </w:numPr>
        <w:tabs>
          <w:tab w:val="left" w:pos="1134"/>
        </w:tabs>
        <w:spacing w:line="240" w:lineRule="auto"/>
        <w:ind w:left="0" w:firstLine="709"/>
        <w:rPr>
          <w:i/>
          <w:sz w:val="28"/>
          <w:szCs w:val="28"/>
        </w:rPr>
      </w:pPr>
      <w:r>
        <w:rPr>
          <w:i/>
          <w:sz w:val="28"/>
          <w:szCs w:val="28"/>
        </w:rPr>
        <w:t>проводить простые вычисления на объемных телах;</w:t>
      </w:r>
    </w:p>
    <w:p w:rsidR="004960B9" w:rsidRDefault="004960B9" w:rsidP="0079432A">
      <w:pPr>
        <w:pStyle w:val="ad"/>
        <w:numPr>
          <w:ilvl w:val="0"/>
          <w:numId w:val="81"/>
        </w:numPr>
        <w:tabs>
          <w:tab w:val="left" w:pos="1134"/>
        </w:tabs>
        <w:spacing w:line="240" w:lineRule="auto"/>
        <w:ind w:left="0" w:firstLine="709"/>
        <w:rPr>
          <w:b/>
          <w:sz w:val="28"/>
          <w:szCs w:val="28"/>
        </w:rPr>
      </w:pPr>
      <w:r>
        <w:rPr>
          <w:i/>
          <w:sz w:val="28"/>
          <w:szCs w:val="28"/>
        </w:rPr>
        <w:t xml:space="preserve">формулировать задачи на вычисление длин, площадей и объемов и решать их. </w:t>
      </w:r>
    </w:p>
    <w:p w:rsidR="004960B9" w:rsidRDefault="004960B9" w:rsidP="001A62A6">
      <w:pPr>
        <w:tabs>
          <w:tab w:val="left" w:pos="1134"/>
        </w:tabs>
        <w:ind w:firstLine="709"/>
        <w:rPr>
          <w:b/>
          <w:sz w:val="28"/>
          <w:szCs w:val="28"/>
        </w:rPr>
      </w:pPr>
      <w:r>
        <w:rPr>
          <w:b/>
          <w:sz w:val="28"/>
          <w:szCs w:val="28"/>
        </w:rPr>
        <w:t>В повседневной жизни и при изучении других предметов:</w:t>
      </w:r>
    </w:p>
    <w:p w:rsidR="004960B9" w:rsidRDefault="004960B9" w:rsidP="0079432A">
      <w:pPr>
        <w:pStyle w:val="ad"/>
        <w:numPr>
          <w:ilvl w:val="0"/>
          <w:numId w:val="81"/>
        </w:numPr>
        <w:tabs>
          <w:tab w:val="left" w:pos="1134"/>
        </w:tabs>
        <w:spacing w:line="240" w:lineRule="auto"/>
        <w:ind w:left="0" w:firstLine="709"/>
        <w:rPr>
          <w:i/>
          <w:sz w:val="28"/>
          <w:szCs w:val="28"/>
        </w:rPr>
      </w:pPr>
      <w:r>
        <w:rPr>
          <w:i/>
          <w:sz w:val="28"/>
          <w:szCs w:val="28"/>
        </w:rPr>
        <w:t>проводить вычисления на местности;</w:t>
      </w:r>
    </w:p>
    <w:p w:rsidR="004960B9" w:rsidRDefault="004960B9" w:rsidP="0079432A">
      <w:pPr>
        <w:pStyle w:val="ad"/>
        <w:numPr>
          <w:ilvl w:val="0"/>
          <w:numId w:val="81"/>
        </w:numPr>
        <w:tabs>
          <w:tab w:val="left" w:pos="1134"/>
        </w:tabs>
        <w:spacing w:line="240" w:lineRule="auto"/>
        <w:ind w:left="0" w:firstLine="709"/>
        <w:rPr>
          <w:i/>
          <w:sz w:val="28"/>
          <w:szCs w:val="28"/>
        </w:rPr>
      </w:pPr>
      <w:r>
        <w:rPr>
          <w:i/>
          <w:sz w:val="28"/>
          <w:szCs w:val="28"/>
        </w:rPr>
        <w:t>применять формулы при вычислениях в смежных учебных предметах, в окружающей действительности.</w:t>
      </w:r>
    </w:p>
    <w:p w:rsidR="004960B9" w:rsidRDefault="004960B9" w:rsidP="001A62A6">
      <w:pPr>
        <w:ind w:firstLine="709"/>
        <w:rPr>
          <w:b/>
          <w:sz w:val="28"/>
          <w:szCs w:val="28"/>
        </w:rPr>
      </w:pPr>
      <w:r>
        <w:rPr>
          <w:b/>
          <w:sz w:val="28"/>
          <w:szCs w:val="28"/>
        </w:rPr>
        <w:t>Геометрические построения</w:t>
      </w:r>
    </w:p>
    <w:p w:rsidR="004960B9" w:rsidRDefault="004960B9" w:rsidP="0079432A">
      <w:pPr>
        <w:pStyle w:val="ad"/>
        <w:numPr>
          <w:ilvl w:val="0"/>
          <w:numId w:val="82"/>
        </w:numPr>
        <w:tabs>
          <w:tab w:val="left" w:pos="1134"/>
        </w:tabs>
        <w:spacing w:line="240" w:lineRule="auto"/>
        <w:ind w:left="0" w:firstLine="709"/>
        <w:rPr>
          <w:i/>
          <w:sz w:val="28"/>
          <w:szCs w:val="28"/>
        </w:rPr>
      </w:pPr>
      <w:r>
        <w:rPr>
          <w:i/>
          <w:sz w:val="28"/>
          <w:szCs w:val="28"/>
        </w:rPr>
        <w:t>Изображать геометрические фигуры по текстовому и символьному описанию;</w:t>
      </w:r>
    </w:p>
    <w:p w:rsidR="004960B9" w:rsidRDefault="004960B9" w:rsidP="0079432A">
      <w:pPr>
        <w:pStyle w:val="ad"/>
        <w:numPr>
          <w:ilvl w:val="0"/>
          <w:numId w:val="82"/>
        </w:numPr>
        <w:tabs>
          <w:tab w:val="left" w:pos="1134"/>
        </w:tabs>
        <w:spacing w:line="240" w:lineRule="auto"/>
        <w:ind w:left="0" w:firstLine="709"/>
        <w:rPr>
          <w:i/>
          <w:sz w:val="28"/>
          <w:szCs w:val="28"/>
        </w:rPr>
      </w:pPr>
      <w:r>
        <w:rPr>
          <w:i/>
          <w:sz w:val="28"/>
          <w:szCs w:val="28"/>
        </w:rPr>
        <w:t xml:space="preserve">свободно оперировать чертежными инструментами в несложных случаях, </w:t>
      </w:r>
    </w:p>
    <w:p w:rsidR="004960B9" w:rsidRDefault="004960B9" w:rsidP="0079432A">
      <w:pPr>
        <w:pStyle w:val="ad"/>
        <w:numPr>
          <w:ilvl w:val="0"/>
          <w:numId w:val="82"/>
        </w:numPr>
        <w:tabs>
          <w:tab w:val="left" w:pos="1134"/>
        </w:tabs>
        <w:spacing w:line="240" w:lineRule="auto"/>
        <w:ind w:left="0" w:firstLine="709"/>
        <w:rPr>
          <w:i/>
          <w:sz w:val="28"/>
          <w:szCs w:val="28"/>
        </w:rPr>
      </w:pPr>
      <w:r>
        <w:rPr>
          <w:i/>
          <w:sz w:val="28"/>
          <w:szCs w:val="28"/>
        </w:rPr>
        <w:t>выполнять построения треугольников, применять отдельные методы построений циркулем и линейкой и проводить простейшие исследования числа решений;</w:t>
      </w:r>
    </w:p>
    <w:p w:rsidR="004960B9" w:rsidRDefault="004960B9" w:rsidP="0079432A">
      <w:pPr>
        <w:pStyle w:val="ad"/>
        <w:numPr>
          <w:ilvl w:val="0"/>
          <w:numId w:val="82"/>
        </w:numPr>
        <w:tabs>
          <w:tab w:val="left" w:pos="1134"/>
        </w:tabs>
        <w:spacing w:line="240" w:lineRule="auto"/>
        <w:ind w:left="0" w:firstLine="709"/>
        <w:rPr>
          <w:i/>
          <w:sz w:val="28"/>
          <w:szCs w:val="28"/>
        </w:rPr>
      </w:pPr>
      <w:r>
        <w:rPr>
          <w:i/>
          <w:sz w:val="28"/>
          <w:szCs w:val="28"/>
        </w:rPr>
        <w:t>изображать типовые плоские фигуры и объемные тела с помощью простейших компьютерных инструментов.</w:t>
      </w:r>
    </w:p>
    <w:p w:rsidR="004960B9" w:rsidRDefault="004960B9" w:rsidP="001A62A6">
      <w:pPr>
        <w:pStyle w:val="a"/>
        <w:numPr>
          <w:ilvl w:val="0"/>
          <w:numId w:val="0"/>
        </w:numPr>
        <w:tabs>
          <w:tab w:val="left" w:pos="1134"/>
        </w:tabs>
        <w:ind w:firstLine="709"/>
        <w:rPr>
          <w:rFonts w:ascii="Times New Roman" w:hAnsi="Times New Roman"/>
          <w:b/>
          <w:sz w:val="28"/>
          <w:szCs w:val="28"/>
        </w:rPr>
      </w:pPr>
      <w:r>
        <w:rPr>
          <w:rFonts w:ascii="Times New Roman" w:hAnsi="Times New Roman"/>
          <w:b/>
          <w:sz w:val="28"/>
          <w:szCs w:val="28"/>
        </w:rPr>
        <w:t xml:space="preserve">В повседневной жизни и при изучении других предметов: </w:t>
      </w:r>
    </w:p>
    <w:p w:rsidR="004960B9" w:rsidRDefault="004960B9" w:rsidP="0079432A">
      <w:pPr>
        <w:pStyle w:val="ad"/>
        <w:numPr>
          <w:ilvl w:val="0"/>
          <w:numId w:val="82"/>
        </w:numPr>
        <w:tabs>
          <w:tab w:val="left" w:pos="1134"/>
        </w:tabs>
        <w:spacing w:line="240" w:lineRule="auto"/>
        <w:ind w:left="0" w:firstLine="709"/>
        <w:rPr>
          <w:i/>
          <w:sz w:val="28"/>
          <w:szCs w:val="28"/>
        </w:rPr>
      </w:pPr>
      <w:r>
        <w:rPr>
          <w:i/>
          <w:sz w:val="28"/>
          <w:szCs w:val="28"/>
        </w:rPr>
        <w:lastRenderedPageBreak/>
        <w:t xml:space="preserve">выполнять простейшие построения на местности, необходимые в реальной жизни; </w:t>
      </w:r>
    </w:p>
    <w:p w:rsidR="004960B9" w:rsidRDefault="004960B9" w:rsidP="0079432A">
      <w:pPr>
        <w:pStyle w:val="ad"/>
        <w:numPr>
          <w:ilvl w:val="0"/>
          <w:numId w:val="82"/>
        </w:numPr>
        <w:tabs>
          <w:tab w:val="left" w:pos="1134"/>
        </w:tabs>
        <w:spacing w:line="240" w:lineRule="auto"/>
        <w:ind w:left="0" w:firstLine="709"/>
        <w:rPr>
          <w:i/>
          <w:sz w:val="28"/>
          <w:szCs w:val="28"/>
        </w:rPr>
      </w:pPr>
      <w:r>
        <w:rPr>
          <w:i/>
          <w:sz w:val="28"/>
          <w:szCs w:val="28"/>
        </w:rPr>
        <w:t>оценивать размеры реальных объектов окружающего мира.</w:t>
      </w:r>
    </w:p>
    <w:p w:rsidR="004960B9" w:rsidRDefault="004960B9" w:rsidP="001A62A6">
      <w:pPr>
        <w:ind w:firstLine="709"/>
        <w:rPr>
          <w:b/>
          <w:sz w:val="28"/>
          <w:szCs w:val="28"/>
        </w:rPr>
      </w:pPr>
      <w:r>
        <w:rPr>
          <w:b/>
          <w:sz w:val="28"/>
          <w:szCs w:val="28"/>
        </w:rPr>
        <w:t>Преобразования</w:t>
      </w:r>
    </w:p>
    <w:p w:rsidR="004960B9" w:rsidRDefault="004960B9" w:rsidP="0079432A">
      <w:pPr>
        <w:pStyle w:val="a"/>
        <w:numPr>
          <w:ilvl w:val="0"/>
          <w:numId w:val="109"/>
        </w:numPr>
        <w:tabs>
          <w:tab w:val="left" w:pos="1134"/>
        </w:tabs>
        <w:ind w:left="0" w:firstLine="709"/>
        <w:rPr>
          <w:rFonts w:ascii="Times New Roman" w:hAnsi="Times New Roman"/>
          <w:i/>
          <w:sz w:val="28"/>
          <w:szCs w:val="28"/>
        </w:rPr>
      </w:pPr>
      <w:r>
        <w:rPr>
          <w:rFonts w:ascii="Times New Roman" w:hAnsi="Times New Roman"/>
          <w:i/>
          <w:sz w:val="28"/>
          <w:szCs w:val="28"/>
        </w:rPr>
        <w:t xml:space="preserve">Оперировать понятием движения и преобразования подобия, владеть приемами построения фигур с использованием движений и преобразований подобия, применять полученные знания и опыт построений в смежных предметах и в реальных ситуациях окружающего мира; </w:t>
      </w:r>
    </w:p>
    <w:p w:rsidR="004960B9" w:rsidRDefault="004960B9" w:rsidP="0079432A">
      <w:pPr>
        <w:pStyle w:val="a"/>
        <w:numPr>
          <w:ilvl w:val="0"/>
          <w:numId w:val="109"/>
        </w:numPr>
        <w:tabs>
          <w:tab w:val="left" w:pos="1134"/>
        </w:tabs>
        <w:ind w:left="0" w:firstLine="709"/>
        <w:rPr>
          <w:rFonts w:ascii="Times New Roman" w:hAnsi="Times New Roman"/>
          <w:i/>
          <w:sz w:val="28"/>
          <w:szCs w:val="28"/>
        </w:rPr>
      </w:pPr>
      <w:r>
        <w:rPr>
          <w:rFonts w:ascii="Times New Roman" w:hAnsi="Times New Roman"/>
          <w:i/>
          <w:sz w:val="28"/>
          <w:szCs w:val="28"/>
        </w:rPr>
        <w:t>строить фигуру, подобную данной, пользоваться свойствами подобия для обоснования свойств фигур;</w:t>
      </w:r>
    </w:p>
    <w:p w:rsidR="004960B9" w:rsidRDefault="004960B9" w:rsidP="0079432A">
      <w:pPr>
        <w:pStyle w:val="a"/>
        <w:numPr>
          <w:ilvl w:val="0"/>
          <w:numId w:val="109"/>
        </w:numPr>
        <w:tabs>
          <w:tab w:val="left" w:pos="1134"/>
        </w:tabs>
        <w:ind w:left="0" w:firstLine="709"/>
        <w:rPr>
          <w:rFonts w:ascii="Times New Roman" w:hAnsi="Times New Roman"/>
          <w:i/>
          <w:sz w:val="28"/>
          <w:szCs w:val="28"/>
        </w:rPr>
      </w:pPr>
      <w:r>
        <w:rPr>
          <w:rFonts w:ascii="Times New Roman" w:hAnsi="Times New Roman"/>
          <w:i/>
          <w:sz w:val="28"/>
          <w:szCs w:val="28"/>
        </w:rPr>
        <w:t>применять свойства движений для проведения простейших обоснований свойств фигур.</w:t>
      </w:r>
    </w:p>
    <w:p w:rsidR="004960B9" w:rsidRDefault="004960B9" w:rsidP="001A62A6">
      <w:pPr>
        <w:tabs>
          <w:tab w:val="left" w:pos="1134"/>
        </w:tabs>
        <w:ind w:firstLine="709"/>
        <w:rPr>
          <w:b/>
          <w:sz w:val="28"/>
          <w:szCs w:val="28"/>
        </w:rPr>
      </w:pPr>
      <w:r>
        <w:rPr>
          <w:b/>
          <w:sz w:val="28"/>
          <w:szCs w:val="28"/>
        </w:rPr>
        <w:t>В повседневной жизни и при изучении других предметов:</w:t>
      </w:r>
    </w:p>
    <w:p w:rsidR="004960B9" w:rsidRDefault="004960B9" w:rsidP="0079432A">
      <w:pPr>
        <w:pStyle w:val="a"/>
        <w:numPr>
          <w:ilvl w:val="0"/>
          <w:numId w:val="109"/>
        </w:numPr>
        <w:tabs>
          <w:tab w:val="left" w:pos="1134"/>
        </w:tabs>
        <w:ind w:left="0" w:firstLine="709"/>
        <w:rPr>
          <w:rFonts w:ascii="Times New Roman" w:hAnsi="Times New Roman"/>
          <w:i/>
          <w:sz w:val="28"/>
          <w:szCs w:val="28"/>
        </w:rPr>
      </w:pPr>
      <w:r>
        <w:rPr>
          <w:rFonts w:ascii="Times New Roman" w:hAnsi="Times New Roman"/>
          <w:i/>
          <w:sz w:val="28"/>
          <w:szCs w:val="28"/>
        </w:rPr>
        <w:t>применять свойства движений и применять подобие для построений и вычислений.</w:t>
      </w:r>
    </w:p>
    <w:p w:rsidR="004960B9" w:rsidRDefault="004960B9" w:rsidP="001A62A6">
      <w:pPr>
        <w:ind w:firstLine="709"/>
        <w:rPr>
          <w:b/>
          <w:sz w:val="28"/>
          <w:szCs w:val="28"/>
        </w:rPr>
      </w:pPr>
      <w:r>
        <w:rPr>
          <w:b/>
          <w:sz w:val="28"/>
          <w:szCs w:val="28"/>
        </w:rPr>
        <w:t>Векторы и координаты на плоскости</w:t>
      </w:r>
    </w:p>
    <w:p w:rsidR="004960B9" w:rsidRDefault="004960B9" w:rsidP="0079432A">
      <w:pPr>
        <w:pStyle w:val="ad"/>
        <w:numPr>
          <w:ilvl w:val="0"/>
          <w:numId w:val="110"/>
        </w:numPr>
        <w:tabs>
          <w:tab w:val="left" w:pos="1134"/>
        </w:tabs>
        <w:spacing w:line="240" w:lineRule="auto"/>
        <w:ind w:left="0" w:firstLine="709"/>
        <w:rPr>
          <w:i/>
          <w:sz w:val="28"/>
          <w:szCs w:val="28"/>
        </w:rPr>
      </w:pPr>
      <w:r>
        <w:rPr>
          <w:i/>
          <w:sz w:val="28"/>
          <w:szCs w:val="28"/>
        </w:rPr>
        <w:t>Оперировать понятиями вектор, сумма, разность векторов, произведение вектора на число, угол между векторами, скалярное произведение векторов, координаты на плоскости, координаты вектора;</w:t>
      </w:r>
    </w:p>
    <w:p w:rsidR="004960B9" w:rsidRDefault="004960B9" w:rsidP="0079432A">
      <w:pPr>
        <w:pStyle w:val="ad"/>
        <w:numPr>
          <w:ilvl w:val="0"/>
          <w:numId w:val="110"/>
        </w:numPr>
        <w:tabs>
          <w:tab w:val="left" w:pos="1134"/>
        </w:tabs>
        <w:spacing w:line="240" w:lineRule="auto"/>
        <w:ind w:left="0" w:firstLine="709"/>
        <w:rPr>
          <w:i/>
          <w:sz w:val="28"/>
          <w:szCs w:val="28"/>
        </w:rPr>
      </w:pPr>
      <w:r>
        <w:rPr>
          <w:i/>
          <w:sz w:val="28"/>
          <w:szCs w:val="28"/>
        </w:rPr>
        <w:t>выполнять действия над векторами (сложение, вычитание, умножение на число), вычислять скалярное произведение, определять в простейших случаях угол между векторами, выполнять разложение вектора на составляющие, применять полученные знания в физике, пользоваться формулой вычисления расстояния между точками по известным координатам, использовать уравнения фигур для решения задач;</w:t>
      </w:r>
    </w:p>
    <w:p w:rsidR="004960B9" w:rsidRDefault="004960B9" w:rsidP="0079432A">
      <w:pPr>
        <w:pStyle w:val="ad"/>
        <w:numPr>
          <w:ilvl w:val="0"/>
          <w:numId w:val="110"/>
        </w:numPr>
        <w:tabs>
          <w:tab w:val="left" w:pos="1134"/>
        </w:tabs>
        <w:spacing w:line="240" w:lineRule="auto"/>
        <w:ind w:left="0" w:firstLine="709"/>
        <w:rPr>
          <w:i/>
          <w:sz w:val="28"/>
          <w:szCs w:val="28"/>
        </w:rPr>
      </w:pPr>
      <w:r>
        <w:rPr>
          <w:i/>
          <w:sz w:val="28"/>
          <w:szCs w:val="28"/>
        </w:rPr>
        <w:t>применять векторы и координаты для решения геометрических задач на вычисление длин, углов.</w:t>
      </w:r>
    </w:p>
    <w:p w:rsidR="004960B9" w:rsidRDefault="004960B9" w:rsidP="001A62A6">
      <w:pPr>
        <w:pStyle w:val="a"/>
        <w:numPr>
          <w:ilvl w:val="0"/>
          <w:numId w:val="0"/>
        </w:numPr>
        <w:tabs>
          <w:tab w:val="left" w:pos="1134"/>
        </w:tabs>
        <w:ind w:firstLine="709"/>
        <w:rPr>
          <w:rFonts w:ascii="Times New Roman" w:hAnsi="Times New Roman"/>
          <w:b/>
          <w:sz w:val="28"/>
          <w:szCs w:val="28"/>
        </w:rPr>
      </w:pPr>
      <w:r>
        <w:rPr>
          <w:rFonts w:ascii="Times New Roman" w:hAnsi="Times New Roman"/>
          <w:b/>
          <w:sz w:val="28"/>
          <w:szCs w:val="28"/>
        </w:rPr>
        <w:t xml:space="preserve">В повседневной жизни и при изучении других предметов: </w:t>
      </w:r>
    </w:p>
    <w:p w:rsidR="004960B9" w:rsidRDefault="004960B9" w:rsidP="0079432A">
      <w:pPr>
        <w:pStyle w:val="ad"/>
        <w:numPr>
          <w:ilvl w:val="0"/>
          <w:numId w:val="110"/>
        </w:numPr>
        <w:tabs>
          <w:tab w:val="left" w:pos="1134"/>
        </w:tabs>
        <w:spacing w:line="240" w:lineRule="auto"/>
        <w:ind w:left="0" w:firstLine="709"/>
        <w:rPr>
          <w:i/>
          <w:sz w:val="28"/>
          <w:szCs w:val="28"/>
        </w:rPr>
      </w:pPr>
      <w:r>
        <w:rPr>
          <w:i/>
          <w:sz w:val="28"/>
          <w:szCs w:val="28"/>
        </w:rPr>
        <w:t>использовать понятия векторов и координат для решения задач по физике, географии и другим учебным предметам.</w:t>
      </w:r>
    </w:p>
    <w:p w:rsidR="004960B9" w:rsidRDefault="004960B9" w:rsidP="001A62A6">
      <w:pPr>
        <w:ind w:firstLine="709"/>
        <w:rPr>
          <w:b/>
          <w:bCs/>
          <w:sz w:val="28"/>
          <w:szCs w:val="28"/>
        </w:rPr>
      </w:pPr>
      <w:r>
        <w:rPr>
          <w:b/>
          <w:bCs/>
          <w:sz w:val="28"/>
          <w:szCs w:val="28"/>
        </w:rPr>
        <w:t>История математики</w:t>
      </w:r>
    </w:p>
    <w:p w:rsidR="004960B9" w:rsidRDefault="004960B9" w:rsidP="0079432A">
      <w:pPr>
        <w:numPr>
          <w:ilvl w:val="0"/>
          <w:numId w:val="111"/>
        </w:numPr>
        <w:tabs>
          <w:tab w:val="left" w:pos="1134"/>
        </w:tabs>
        <w:ind w:left="0" w:firstLine="709"/>
        <w:rPr>
          <w:i/>
          <w:sz w:val="28"/>
          <w:szCs w:val="28"/>
        </w:rPr>
      </w:pPr>
      <w:r>
        <w:rPr>
          <w:i/>
          <w:sz w:val="28"/>
          <w:szCs w:val="28"/>
        </w:rPr>
        <w:t>Характеризовать вклад выдающихся математиков в развитие математики и иных научных областей;</w:t>
      </w:r>
    </w:p>
    <w:p w:rsidR="004960B9" w:rsidRDefault="004960B9" w:rsidP="0079432A">
      <w:pPr>
        <w:numPr>
          <w:ilvl w:val="0"/>
          <w:numId w:val="111"/>
        </w:numPr>
        <w:tabs>
          <w:tab w:val="left" w:pos="1134"/>
        </w:tabs>
        <w:ind w:left="0" w:firstLine="709"/>
        <w:rPr>
          <w:i/>
          <w:sz w:val="28"/>
          <w:szCs w:val="28"/>
        </w:rPr>
      </w:pPr>
      <w:r>
        <w:rPr>
          <w:i/>
          <w:sz w:val="28"/>
          <w:szCs w:val="28"/>
        </w:rPr>
        <w:t>понимать роль математики в развитии России.</w:t>
      </w:r>
    </w:p>
    <w:p w:rsidR="004960B9" w:rsidRDefault="004960B9" w:rsidP="001A62A6">
      <w:pPr>
        <w:ind w:firstLine="709"/>
        <w:rPr>
          <w:b/>
          <w:bCs/>
          <w:sz w:val="28"/>
          <w:szCs w:val="28"/>
        </w:rPr>
      </w:pPr>
      <w:r>
        <w:rPr>
          <w:b/>
          <w:bCs/>
          <w:sz w:val="28"/>
          <w:szCs w:val="28"/>
        </w:rPr>
        <w:t>Методы математики</w:t>
      </w:r>
    </w:p>
    <w:p w:rsidR="004960B9" w:rsidRDefault="004960B9" w:rsidP="0079432A">
      <w:pPr>
        <w:numPr>
          <w:ilvl w:val="0"/>
          <w:numId w:val="111"/>
        </w:numPr>
        <w:tabs>
          <w:tab w:val="left" w:pos="1134"/>
        </w:tabs>
        <w:ind w:left="0" w:firstLine="709"/>
        <w:rPr>
          <w:i/>
          <w:sz w:val="28"/>
          <w:szCs w:val="28"/>
        </w:rPr>
      </w:pPr>
      <w:r>
        <w:rPr>
          <w:i/>
          <w:sz w:val="28"/>
          <w:szCs w:val="28"/>
        </w:rPr>
        <w:t>Используя изученные методы, проводить доказательство, выполнять опровержение;</w:t>
      </w:r>
    </w:p>
    <w:p w:rsidR="004960B9" w:rsidRDefault="004960B9" w:rsidP="0079432A">
      <w:pPr>
        <w:numPr>
          <w:ilvl w:val="0"/>
          <w:numId w:val="111"/>
        </w:numPr>
        <w:tabs>
          <w:tab w:val="left" w:pos="1134"/>
        </w:tabs>
        <w:ind w:left="0" w:firstLine="709"/>
        <w:rPr>
          <w:i/>
          <w:sz w:val="28"/>
          <w:szCs w:val="28"/>
        </w:rPr>
      </w:pPr>
      <w:r>
        <w:rPr>
          <w:i/>
          <w:sz w:val="28"/>
          <w:szCs w:val="28"/>
        </w:rPr>
        <w:t>выбирать изученные методы и их комбинации для решения математических задач;</w:t>
      </w:r>
    </w:p>
    <w:p w:rsidR="004960B9" w:rsidRDefault="004960B9" w:rsidP="0079432A">
      <w:pPr>
        <w:numPr>
          <w:ilvl w:val="0"/>
          <w:numId w:val="111"/>
        </w:numPr>
        <w:tabs>
          <w:tab w:val="left" w:pos="1134"/>
        </w:tabs>
        <w:ind w:left="0" w:firstLine="709"/>
        <w:rPr>
          <w:i/>
          <w:sz w:val="28"/>
          <w:szCs w:val="28"/>
        </w:rPr>
      </w:pPr>
      <w:r>
        <w:rPr>
          <w:i/>
          <w:sz w:val="28"/>
          <w:szCs w:val="28"/>
          <w:lang w:eastAsia="ru-RU"/>
        </w:rPr>
        <w:t>использовать математические знания для описания закономерностей в окружающей действительности и произведениях искусства</w:t>
      </w:r>
      <w:r>
        <w:rPr>
          <w:i/>
          <w:sz w:val="28"/>
          <w:szCs w:val="28"/>
        </w:rPr>
        <w:t>;</w:t>
      </w:r>
    </w:p>
    <w:p w:rsidR="004960B9" w:rsidRDefault="004960B9" w:rsidP="0079432A">
      <w:pPr>
        <w:numPr>
          <w:ilvl w:val="0"/>
          <w:numId w:val="111"/>
        </w:numPr>
        <w:tabs>
          <w:tab w:val="left" w:pos="1134"/>
        </w:tabs>
        <w:ind w:left="0" w:firstLine="709"/>
        <w:rPr>
          <w:i/>
          <w:sz w:val="28"/>
          <w:szCs w:val="28"/>
        </w:rPr>
      </w:pPr>
      <w:r>
        <w:rPr>
          <w:i/>
          <w:sz w:val="28"/>
          <w:szCs w:val="28"/>
        </w:rPr>
        <w:lastRenderedPageBreak/>
        <w:t>применять простейшие программные средства и электронно-коммуникационные системы при решении математических задач.</w:t>
      </w:r>
    </w:p>
    <w:p w:rsidR="004960B9" w:rsidRPr="001A62A6" w:rsidRDefault="004960B9" w:rsidP="001A62A6">
      <w:pPr>
        <w:ind w:firstLine="709"/>
        <w:rPr>
          <w:b/>
          <w:i/>
          <w:sz w:val="28"/>
          <w:szCs w:val="28"/>
        </w:rPr>
      </w:pPr>
      <w:bookmarkStart w:id="86" w:name="_Toc284663349"/>
      <w:bookmarkStart w:id="87" w:name="_Toc284662723"/>
      <w:r w:rsidRPr="001A62A6">
        <w:rPr>
          <w:b/>
          <w:i/>
          <w:sz w:val="28"/>
          <w:szCs w:val="28"/>
        </w:rPr>
        <w:t>Выпускник получит возможность научиться в 7-9 классах для успешного продолжения образования на углубленном уровне</w:t>
      </w:r>
      <w:bookmarkEnd w:id="86"/>
      <w:bookmarkEnd w:id="87"/>
    </w:p>
    <w:p w:rsidR="004960B9" w:rsidRPr="001A62A6" w:rsidRDefault="004960B9" w:rsidP="001A62A6">
      <w:pPr>
        <w:ind w:firstLine="709"/>
        <w:rPr>
          <w:b/>
          <w:i/>
          <w:sz w:val="28"/>
          <w:szCs w:val="28"/>
        </w:rPr>
      </w:pPr>
      <w:r w:rsidRPr="001A62A6">
        <w:rPr>
          <w:b/>
          <w:i/>
          <w:sz w:val="28"/>
          <w:szCs w:val="28"/>
        </w:rPr>
        <w:t>Элементы теории множеств и математической логики</w:t>
      </w:r>
    </w:p>
    <w:p w:rsidR="004960B9" w:rsidRDefault="004960B9" w:rsidP="0079432A">
      <w:pPr>
        <w:pStyle w:val="ad"/>
        <w:numPr>
          <w:ilvl w:val="0"/>
          <w:numId w:val="80"/>
        </w:numPr>
        <w:tabs>
          <w:tab w:val="left" w:pos="1134"/>
        </w:tabs>
        <w:spacing w:line="240" w:lineRule="auto"/>
        <w:ind w:left="0" w:firstLine="709"/>
        <w:rPr>
          <w:sz w:val="28"/>
          <w:szCs w:val="28"/>
        </w:rPr>
      </w:pPr>
      <w:r>
        <w:rPr>
          <w:sz w:val="28"/>
          <w:szCs w:val="28"/>
        </w:rPr>
        <w:t>Свободно оперировать</w:t>
      </w:r>
      <w:r>
        <w:rPr>
          <w:rStyle w:val="ae"/>
          <w:sz w:val="28"/>
          <w:szCs w:val="28"/>
        </w:rPr>
        <w:footnoteReference w:id="16"/>
      </w:r>
      <w:r>
        <w:rPr>
          <w:sz w:val="28"/>
          <w:szCs w:val="28"/>
        </w:rPr>
        <w:t xml:space="preserve"> понятиями: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 способы задание множества;</w:t>
      </w:r>
    </w:p>
    <w:p w:rsidR="004960B9" w:rsidRDefault="004960B9" w:rsidP="0079432A">
      <w:pPr>
        <w:pStyle w:val="ad"/>
        <w:numPr>
          <w:ilvl w:val="0"/>
          <w:numId w:val="80"/>
        </w:numPr>
        <w:tabs>
          <w:tab w:val="left" w:pos="1134"/>
        </w:tabs>
        <w:spacing w:line="240" w:lineRule="auto"/>
        <w:ind w:left="0" w:firstLine="709"/>
        <w:rPr>
          <w:sz w:val="28"/>
          <w:szCs w:val="28"/>
        </w:rPr>
      </w:pPr>
      <w:r>
        <w:rPr>
          <w:sz w:val="28"/>
          <w:szCs w:val="28"/>
        </w:rPr>
        <w:t>задавать множества разными способами;</w:t>
      </w:r>
    </w:p>
    <w:p w:rsidR="004960B9" w:rsidRDefault="004960B9" w:rsidP="0079432A">
      <w:pPr>
        <w:pStyle w:val="ad"/>
        <w:numPr>
          <w:ilvl w:val="0"/>
          <w:numId w:val="80"/>
        </w:numPr>
        <w:tabs>
          <w:tab w:val="left" w:pos="1134"/>
        </w:tabs>
        <w:spacing w:line="240" w:lineRule="auto"/>
        <w:ind w:left="0" w:firstLine="709"/>
        <w:rPr>
          <w:sz w:val="28"/>
          <w:szCs w:val="28"/>
        </w:rPr>
      </w:pPr>
      <w:r>
        <w:rPr>
          <w:sz w:val="28"/>
          <w:szCs w:val="28"/>
        </w:rPr>
        <w:t>проверять выполнение характеристического свойства множества;</w:t>
      </w:r>
    </w:p>
    <w:p w:rsidR="004960B9" w:rsidRDefault="004960B9" w:rsidP="0079432A">
      <w:pPr>
        <w:pStyle w:val="ad"/>
        <w:numPr>
          <w:ilvl w:val="0"/>
          <w:numId w:val="80"/>
        </w:numPr>
        <w:tabs>
          <w:tab w:val="left" w:pos="1134"/>
        </w:tabs>
        <w:spacing w:line="240" w:lineRule="auto"/>
        <w:ind w:left="0" w:firstLine="709"/>
        <w:rPr>
          <w:sz w:val="28"/>
          <w:szCs w:val="28"/>
        </w:rPr>
      </w:pPr>
      <w:r>
        <w:rPr>
          <w:sz w:val="28"/>
          <w:szCs w:val="28"/>
        </w:rPr>
        <w:t>свободно оперировать понятиями: высказывание, истинность и ложность высказывания, сложные и простые высказывания, отрицание высказываний; истинность и ложность утверждения и его отрицания, операции над высказываниями: и, или, не; условные высказывания (импликации);</w:t>
      </w:r>
    </w:p>
    <w:p w:rsidR="004960B9" w:rsidRDefault="004960B9" w:rsidP="0079432A">
      <w:pPr>
        <w:pStyle w:val="ad"/>
        <w:numPr>
          <w:ilvl w:val="0"/>
          <w:numId w:val="80"/>
        </w:numPr>
        <w:tabs>
          <w:tab w:val="left" w:pos="1134"/>
        </w:tabs>
        <w:spacing w:line="240" w:lineRule="auto"/>
        <w:ind w:left="0" w:firstLine="709"/>
        <w:rPr>
          <w:sz w:val="28"/>
          <w:szCs w:val="28"/>
        </w:rPr>
      </w:pPr>
      <w:r>
        <w:rPr>
          <w:sz w:val="28"/>
          <w:szCs w:val="28"/>
        </w:rPr>
        <w:t>строить высказывания с использованием законов алгебры высказываний.</w:t>
      </w:r>
    </w:p>
    <w:p w:rsidR="004960B9" w:rsidRDefault="004960B9" w:rsidP="001A62A6">
      <w:pPr>
        <w:tabs>
          <w:tab w:val="left" w:pos="1134"/>
        </w:tabs>
        <w:ind w:firstLine="709"/>
        <w:rPr>
          <w:b/>
          <w:sz w:val="28"/>
          <w:szCs w:val="28"/>
        </w:rPr>
      </w:pPr>
      <w:r>
        <w:rPr>
          <w:b/>
          <w:sz w:val="28"/>
          <w:szCs w:val="28"/>
        </w:rPr>
        <w:t>В повседневной жизни и при изучении других предметов:</w:t>
      </w:r>
    </w:p>
    <w:p w:rsidR="004960B9" w:rsidRDefault="004960B9" w:rsidP="0079432A">
      <w:pPr>
        <w:pStyle w:val="a"/>
        <w:numPr>
          <w:ilvl w:val="0"/>
          <w:numId w:val="81"/>
        </w:numPr>
        <w:tabs>
          <w:tab w:val="left" w:pos="1134"/>
        </w:tabs>
        <w:ind w:left="0" w:firstLine="709"/>
        <w:rPr>
          <w:rFonts w:ascii="Times New Roman" w:hAnsi="Times New Roman"/>
          <w:sz w:val="28"/>
          <w:szCs w:val="28"/>
        </w:rPr>
      </w:pPr>
      <w:r>
        <w:rPr>
          <w:rFonts w:ascii="Times New Roman" w:hAnsi="Times New Roman"/>
          <w:sz w:val="28"/>
          <w:szCs w:val="28"/>
        </w:rPr>
        <w:t>строить рассуждения на основе использования правил логики;</w:t>
      </w:r>
    </w:p>
    <w:p w:rsidR="004960B9" w:rsidRDefault="004960B9" w:rsidP="0079432A">
      <w:pPr>
        <w:pStyle w:val="a"/>
        <w:numPr>
          <w:ilvl w:val="0"/>
          <w:numId w:val="81"/>
        </w:numPr>
        <w:tabs>
          <w:tab w:val="left" w:pos="1134"/>
        </w:tabs>
        <w:ind w:left="0" w:firstLine="709"/>
        <w:rPr>
          <w:rFonts w:ascii="Times New Roman" w:hAnsi="Times New Roman"/>
          <w:sz w:val="28"/>
          <w:szCs w:val="28"/>
        </w:rPr>
      </w:pPr>
      <w:r>
        <w:rPr>
          <w:rFonts w:ascii="Times New Roman" w:hAnsi="Times New Roman"/>
          <w:sz w:val="28"/>
          <w:szCs w:val="28"/>
        </w:rPr>
        <w:t>использовать множества, операции с множествами, их графическое представление для описания реальных процессов и явлений, при решении задач других учебных предметов.</w:t>
      </w:r>
    </w:p>
    <w:p w:rsidR="004960B9" w:rsidRDefault="004960B9" w:rsidP="001A62A6">
      <w:pPr>
        <w:ind w:firstLine="709"/>
        <w:rPr>
          <w:b/>
          <w:sz w:val="28"/>
          <w:szCs w:val="28"/>
        </w:rPr>
      </w:pPr>
      <w:r>
        <w:rPr>
          <w:b/>
          <w:sz w:val="28"/>
          <w:szCs w:val="28"/>
        </w:rPr>
        <w:t>Числа</w:t>
      </w:r>
    </w:p>
    <w:p w:rsidR="004960B9" w:rsidRDefault="004960B9" w:rsidP="0079432A">
      <w:pPr>
        <w:pStyle w:val="ad"/>
        <w:numPr>
          <w:ilvl w:val="0"/>
          <w:numId w:val="82"/>
        </w:numPr>
        <w:tabs>
          <w:tab w:val="left" w:pos="1134"/>
        </w:tabs>
        <w:spacing w:line="240" w:lineRule="auto"/>
        <w:ind w:left="0" w:firstLine="709"/>
        <w:rPr>
          <w:sz w:val="28"/>
          <w:szCs w:val="28"/>
        </w:rPr>
      </w:pPr>
      <w:r>
        <w:rPr>
          <w:sz w:val="28"/>
          <w:szCs w:val="28"/>
        </w:rPr>
        <w:t>Свободно 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иррациональное число, корень степени n, действительное число, множество действительных чисел, геометрическая интерпретация натуральных, целых, рациональных, действительных чисел;</w:t>
      </w:r>
    </w:p>
    <w:p w:rsidR="004960B9" w:rsidRDefault="004960B9" w:rsidP="0079432A">
      <w:pPr>
        <w:pStyle w:val="ad"/>
        <w:numPr>
          <w:ilvl w:val="0"/>
          <w:numId w:val="82"/>
        </w:numPr>
        <w:tabs>
          <w:tab w:val="left" w:pos="1134"/>
        </w:tabs>
        <w:spacing w:line="240" w:lineRule="auto"/>
        <w:ind w:left="0" w:firstLine="709"/>
        <w:rPr>
          <w:sz w:val="28"/>
          <w:szCs w:val="28"/>
        </w:rPr>
      </w:pPr>
      <w:r>
        <w:rPr>
          <w:sz w:val="28"/>
          <w:szCs w:val="28"/>
        </w:rPr>
        <w:t>понимать и объяснять разницу между позиционной и непозиционной системами записи чисел;</w:t>
      </w:r>
    </w:p>
    <w:p w:rsidR="004960B9" w:rsidRDefault="004960B9" w:rsidP="0079432A">
      <w:pPr>
        <w:pStyle w:val="ad"/>
        <w:numPr>
          <w:ilvl w:val="0"/>
          <w:numId w:val="82"/>
        </w:numPr>
        <w:tabs>
          <w:tab w:val="left" w:pos="1134"/>
        </w:tabs>
        <w:spacing w:line="240" w:lineRule="auto"/>
        <w:ind w:left="0" w:firstLine="709"/>
        <w:rPr>
          <w:sz w:val="28"/>
          <w:szCs w:val="28"/>
        </w:rPr>
      </w:pPr>
      <w:r>
        <w:rPr>
          <w:sz w:val="28"/>
          <w:szCs w:val="28"/>
        </w:rPr>
        <w:t>переводить числа из одной системы записи (системы счисления) в другую;</w:t>
      </w:r>
    </w:p>
    <w:p w:rsidR="004960B9" w:rsidRDefault="004960B9" w:rsidP="0079432A">
      <w:pPr>
        <w:pStyle w:val="ad"/>
        <w:numPr>
          <w:ilvl w:val="0"/>
          <w:numId w:val="82"/>
        </w:numPr>
        <w:tabs>
          <w:tab w:val="left" w:pos="1134"/>
        </w:tabs>
        <w:spacing w:line="240" w:lineRule="auto"/>
        <w:ind w:left="0" w:firstLine="709"/>
        <w:rPr>
          <w:sz w:val="28"/>
          <w:szCs w:val="28"/>
        </w:rPr>
      </w:pPr>
      <w:r>
        <w:rPr>
          <w:sz w:val="28"/>
          <w:szCs w:val="28"/>
        </w:rPr>
        <w:t>доказывать и использовать признаки делимости на 2, 4, 8, 5, 3, 6, 9, 10, 11 суммы и произведения чисел при выполнении вычислений и решении задач;</w:t>
      </w:r>
    </w:p>
    <w:p w:rsidR="004960B9" w:rsidRDefault="004960B9" w:rsidP="0079432A">
      <w:pPr>
        <w:pStyle w:val="ad"/>
        <w:numPr>
          <w:ilvl w:val="0"/>
          <w:numId w:val="82"/>
        </w:numPr>
        <w:tabs>
          <w:tab w:val="left" w:pos="1134"/>
        </w:tabs>
        <w:spacing w:line="240" w:lineRule="auto"/>
        <w:ind w:left="0" w:firstLine="709"/>
        <w:rPr>
          <w:sz w:val="28"/>
          <w:szCs w:val="28"/>
        </w:rPr>
      </w:pPr>
      <w:r>
        <w:rPr>
          <w:sz w:val="28"/>
          <w:szCs w:val="28"/>
        </w:rPr>
        <w:t>выполнять округление рациональных и иррациональных чисел с заданной точностью;</w:t>
      </w:r>
    </w:p>
    <w:p w:rsidR="004960B9" w:rsidRDefault="004960B9" w:rsidP="0079432A">
      <w:pPr>
        <w:pStyle w:val="ad"/>
        <w:numPr>
          <w:ilvl w:val="0"/>
          <w:numId w:val="82"/>
        </w:numPr>
        <w:tabs>
          <w:tab w:val="left" w:pos="1134"/>
        </w:tabs>
        <w:spacing w:line="240" w:lineRule="auto"/>
        <w:ind w:left="0" w:firstLine="709"/>
        <w:rPr>
          <w:sz w:val="28"/>
          <w:szCs w:val="28"/>
        </w:rPr>
      </w:pPr>
      <w:r>
        <w:rPr>
          <w:sz w:val="28"/>
          <w:szCs w:val="28"/>
        </w:rPr>
        <w:t>сравнивать действительные числа разными способами;</w:t>
      </w:r>
    </w:p>
    <w:p w:rsidR="004960B9" w:rsidRDefault="004960B9" w:rsidP="0079432A">
      <w:pPr>
        <w:pStyle w:val="ad"/>
        <w:numPr>
          <w:ilvl w:val="0"/>
          <w:numId w:val="82"/>
        </w:numPr>
        <w:tabs>
          <w:tab w:val="left" w:pos="1134"/>
        </w:tabs>
        <w:spacing w:line="240" w:lineRule="auto"/>
        <w:ind w:left="0" w:firstLine="709"/>
        <w:rPr>
          <w:sz w:val="28"/>
          <w:szCs w:val="28"/>
        </w:rPr>
      </w:pPr>
      <w:r>
        <w:rPr>
          <w:sz w:val="28"/>
          <w:szCs w:val="28"/>
        </w:rPr>
        <w:lastRenderedPageBreak/>
        <w:t>упорядочивать числа, записанные в виде обыкновенной и десятичной дроби, числа, записанные с использованием арифметического квадратного корня, корней степени больше 2;</w:t>
      </w:r>
    </w:p>
    <w:p w:rsidR="004960B9" w:rsidRDefault="004960B9" w:rsidP="0079432A">
      <w:pPr>
        <w:pStyle w:val="ad"/>
        <w:numPr>
          <w:ilvl w:val="0"/>
          <w:numId w:val="82"/>
        </w:numPr>
        <w:tabs>
          <w:tab w:val="left" w:pos="1134"/>
        </w:tabs>
        <w:spacing w:line="240" w:lineRule="auto"/>
        <w:ind w:left="0" w:firstLine="709"/>
        <w:rPr>
          <w:sz w:val="28"/>
          <w:szCs w:val="28"/>
        </w:rPr>
      </w:pPr>
      <w:r>
        <w:rPr>
          <w:sz w:val="28"/>
          <w:szCs w:val="28"/>
        </w:rPr>
        <w:t>находить НОД и НОК чисел разными способами и использовать их при решении задач;</w:t>
      </w:r>
    </w:p>
    <w:p w:rsidR="004960B9" w:rsidRDefault="004960B9" w:rsidP="0079432A">
      <w:pPr>
        <w:pStyle w:val="ad"/>
        <w:numPr>
          <w:ilvl w:val="0"/>
          <w:numId w:val="82"/>
        </w:numPr>
        <w:tabs>
          <w:tab w:val="left" w:pos="1134"/>
        </w:tabs>
        <w:spacing w:line="240" w:lineRule="auto"/>
        <w:ind w:left="0" w:firstLine="709"/>
        <w:rPr>
          <w:sz w:val="28"/>
          <w:szCs w:val="28"/>
        </w:rPr>
      </w:pPr>
      <w:r>
        <w:rPr>
          <w:sz w:val="28"/>
          <w:szCs w:val="28"/>
        </w:rPr>
        <w:t>выполнять вычисления и преобразования выражений, содержащих действительные числа, в том числе корни натуральных степеней.</w:t>
      </w:r>
    </w:p>
    <w:p w:rsidR="004960B9" w:rsidRDefault="004960B9" w:rsidP="001A62A6">
      <w:pPr>
        <w:tabs>
          <w:tab w:val="left" w:pos="1134"/>
        </w:tabs>
        <w:ind w:firstLine="709"/>
        <w:rPr>
          <w:b/>
          <w:sz w:val="28"/>
          <w:szCs w:val="28"/>
        </w:rPr>
      </w:pPr>
      <w:r>
        <w:rPr>
          <w:b/>
          <w:sz w:val="28"/>
          <w:szCs w:val="28"/>
        </w:rPr>
        <w:t>В повседневной жизни и при изучении других предметов:</w:t>
      </w:r>
    </w:p>
    <w:p w:rsidR="004960B9" w:rsidRDefault="004960B9" w:rsidP="0079432A">
      <w:pPr>
        <w:pStyle w:val="a"/>
        <w:numPr>
          <w:ilvl w:val="0"/>
          <w:numId w:val="81"/>
        </w:numPr>
        <w:tabs>
          <w:tab w:val="left" w:pos="1134"/>
        </w:tabs>
        <w:ind w:left="0" w:firstLine="709"/>
        <w:rPr>
          <w:rFonts w:ascii="Times New Roman" w:hAnsi="Times New Roman"/>
          <w:sz w:val="28"/>
          <w:szCs w:val="28"/>
        </w:rPr>
      </w:pPr>
      <w:r>
        <w:rPr>
          <w:rFonts w:ascii="Times New Roman" w:hAnsi="Times New Roman"/>
          <w:sz w:val="28"/>
          <w:szCs w:val="28"/>
        </w:rPr>
        <w:t>выполнять и объяснять результаты сравнения результатов вычислений при решении практических задач, в том числе приближенных вычислений, используя разные способы сравнений;</w:t>
      </w:r>
    </w:p>
    <w:p w:rsidR="004960B9" w:rsidRDefault="004960B9" w:rsidP="0079432A">
      <w:pPr>
        <w:pStyle w:val="a"/>
        <w:numPr>
          <w:ilvl w:val="0"/>
          <w:numId w:val="81"/>
        </w:numPr>
        <w:tabs>
          <w:tab w:val="left" w:pos="1134"/>
        </w:tabs>
        <w:ind w:left="0" w:firstLine="709"/>
        <w:rPr>
          <w:rFonts w:ascii="Times New Roman" w:hAnsi="Times New Roman"/>
          <w:sz w:val="28"/>
          <w:szCs w:val="28"/>
        </w:rPr>
      </w:pPr>
      <w:r>
        <w:rPr>
          <w:rFonts w:ascii="Times New Roman" w:hAnsi="Times New Roman"/>
          <w:sz w:val="28"/>
          <w:szCs w:val="28"/>
        </w:rPr>
        <w:t xml:space="preserve">записывать, сравнивать, округлять числовые данные реальных величин с использованием разных систем измерения; </w:t>
      </w:r>
    </w:p>
    <w:p w:rsidR="004960B9" w:rsidRDefault="004960B9" w:rsidP="0079432A">
      <w:pPr>
        <w:pStyle w:val="a"/>
        <w:numPr>
          <w:ilvl w:val="0"/>
          <w:numId w:val="81"/>
        </w:numPr>
        <w:tabs>
          <w:tab w:val="left" w:pos="1134"/>
        </w:tabs>
        <w:ind w:left="0" w:firstLine="709"/>
        <w:rPr>
          <w:rFonts w:ascii="Times New Roman" w:hAnsi="Times New Roman"/>
          <w:sz w:val="28"/>
          <w:szCs w:val="28"/>
        </w:rPr>
      </w:pPr>
      <w:r>
        <w:rPr>
          <w:rFonts w:ascii="Times New Roman" w:hAnsi="Times New Roman"/>
          <w:sz w:val="28"/>
          <w:szCs w:val="28"/>
        </w:rPr>
        <w:t>составлять и оценивать разными способами числовые выражения при решении практических задач и задач из других учебных предметов.</w:t>
      </w:r>
    </w:p>
    <w:p w:rsidR="004960B9" w:rsidRDefault="004960B9" w:rsidP="001A62A6">
      <w:pPr>
        <w:ind w:firstLine="709"/>
        <w:rPr>
          <w:b/>
          <w:sz w:val="28"/>
          <w:szCs w:val="28"/>
        </w:rPr>
      </w:pPr>
      <w:r>
        <w:rPr>
          <w:b/>
          <w:sz w:val="28"/>
          <w:szCs w:val="28"/>
        </w:rPr>
        <w:t>Тождественные преобразования</w:t>
      </w:r>
    </w:p>
    <w:p w:rsidR="004960B9" w:rsidRDefault="004960B9" w:rsidP="0079432A">
      <w:pPr>
        <w:pStyle w:val="a"/>
        <w:numPr>
          <w:ilvl w:val="0"/>
          <w:numId w:val="81"/>
        </w:numPr>
        <w:tabs>
          <w:tab w:val="left" w:pos="1134"/>
        </w:tabs>
        <w:ind w:left="0" w:firstLine="709"/>
        <w:rPr>
          <w:rFonts w:ascii="Times New Roman" w:hAnsi="Times New Roman"/>
          <w:sz w:val="28"/>
          <w:szCs w:val="28"/>
        </w:rPr>
      </w:pPr>
      <w:r>
        <w:rPr>
          <w:rFonts w:ascii="Times New Roman" w:hAnsi="Times New Roman"/>
          <w:sz w:val="28"/>
          <w:szCs w:val="28"/>
        </w:rPr>
        <w:t>Свободно оперировать понятиями степени с целым и дробным показателем;</w:t>
      </w:r>
    </w:p>
    <w:p w:rsidR="004960B9" w:rsidRDefault="004960B9" w:rsidP="0079432A">
      <w:pPr>
        <w:pStyle w:val="a"/>
        <w:numPr>
          <w:ilvl w:val="0"/>
          <w:numId w:val="81"/>
        </w:numPr>
        <w:tabs>
          <w:tab w:val="left" w:pos="1134"/>
        </w:tabs>
        <w:ind w:left="0" w:firstLine="709"/>
        <w:rPr>
          <w:rFonts w:ascii="Times New Roman" w:hAnsi="Times New Roman"/>
          <w:sz w:val="28"/>
          <w:szCs w:val="28"/>
        </w:rPr>
      </w:pPr>
      <w:r>
        <w:rPr>
          <w:rFonts w:ascii="Times New Roman" w:hAnsi="Times New Roman"/>
          <w:sz w:val="28"/>
          <w:szCs w:val="28"/>
        </w:rPr>
        <w:t>выполнять доказательство свойств степени с целыми и дробными показателями;</w:t>
      </w:r>
    </w:p>
    <w:p w:rsidR="004960B9" w:rsidRDefault="004960B9" w:rsidP="0079432A">
      <w:pPr>
        <w:pStyle w:val="a"/>
        <w:numPr>
          <w:ilvl w:val="0"/>
          <w:numId w:val="81"/>
        </w:numPr>
        <w:tabs>
          <w:tab w:val="left" w:pos="1134"/>
        </w:tabs>
        <w:ind w:left="0" w:firstLine="709"/>
        <w:rPr>
          <w:rFonts w:ascii="Times New Roman" w:hAnsi="Times New Roman"/>
          <w:sz w:val="28"/>
          <w:szCs w:val="28"/>
        </w:rPr>
      </w:pPr>
      <w:r>
        <w:rPr>
          <w:rFonts w:ascii="Times New Roman" w:hAnsi="Times New Roman"/>
          <w:sz w:val="28"/>
          <w:szCs w:val="28"/>
        </w:rPr>
        <w:t>оперировать понятиями «одночлен», «многочлен», «многочлен с одной переменной», «многочлен с несколькими переменными», коэффициенты многочлена, «стандартная запись многочлена», степень одночлена и многочлена;</w:t>
      </w:r>
    </w:p>
    <w:p w:rsidR="004960B9" w:rsidRDefault="004960B9" w:rsidP="0079432A">
      <w:pPr>
        <w:pStyle w:val="a"/>
        <w:numPr>
          <w:ilvl w:val="0"/>
          <w:numId w:val="81"/>
        </w:numPr>
        <w:tabs>
          <w:tab w:val="left" w:pos="1134"/>
        </w:tabs>
        <w:ind w:left="0" w:firstLine="709"/>
        <w:rPr>
          <w:rFonts w:ascii="Times New Roman" w:hAnsi="Times New Roman"/>
          <w:sz w:val="28"/>
          <w:szCs w:val="28"/>
        </w:rPr>
      </w:pPr>
      <w:r>
        <w:rPr>
          <w:rFonts w:ascii="Times New Roman" w:hAnsi="Times New Roman"/>
          <w:sz w:val="28"/>
          <w:szCs w:val="28"/>
        </w:rPr>
        <w:t>свободно владеть приемами преобразования целых и дробно-рациональных выражений;</w:t>
      </w:r>
    </w:p>
    <w:p w:rsidR="004960B9" w:rsidRDefault="004960B9" w:rsidP="0079432A">
      <w:pPr>
        <w:pStyle w:val="a"/>
        <w:numPr>
          <w:ilvl w:val="0"/>
          <w:numId w:val="81"/>
        </w:numPr>
        <w:tabs>
          <w:tab w:val="left" w:pos="1134"/>
        </w:tabs>
        <w:ind w:left="0" w:firstLine="709"/>
        <w:rPr>
          <w:rFonts w:ascii="Times New Roman" w:hAnsi="Times New Roman"/>
          <w:sz w:val="28"/>
          <w:szCs w:val="28"/>
        </w:rPr>
      </w:pPr>
      <w:r>
        <w:rPr>
          <w:rFonts w:ascii="Times New Roman" w:hAnsi="Times New Roman"/>
          <w:sz w:val="28"/>
          <w:szCs w:val="28"/>
        </w:rPr>
        <w:t>выполнять разложение многочленов на множители разными способами, с использованием комбинаций различных приемов;</w:t>
      </w:r>
    </w:p>
    <w:p w:rsidR="004960B9" w:rsidRDefault="004960B9" w:rsidP="0079432A">
      <w:pPr>
        <w:pStyle w:val="a"/>
        <w:numPr>
          <w:ilvl w:val="0"/>
          <w:numId w:val="81"/>
        </w:numPr>
        <w:tabs>
          <w:tab w:val="left" w:pos="1134"/>
        </w:tabs>
        <w:ind w:left="0" w:firstLine="709"/>
        <w:rPr>
          <w:rFonts w:ascii="Times New Roman" w:hAnsi="Times New Roman"/>
          <w:sz w:val="28"/>
          <w:szCs w:val="28"/>
        </w:rPr>
      </w:pPr>
      <w:r>
        <w:rPr>
          <w:rFonts w:ascii="Times New Roman" w:hAnsi="Times New Roman"/>
          <w:sz w:val="28"/>
          <w:szCs w:val="28"/>
        </w:rPr>
        <w:t>использовать теорему Виета и теорему, обратную теореме Виета, для поиска корней квадратного трехчлена и для решения задач, в том числе задач с параметрами на основе квадратного трехчлена;</w:t>
      </w:r>
    </w:p>
    <w:p w:rsidR="004960B9" w:rsidRDefault="004960B9" w:rsidP="0079432A">
      <w:pPr>
        <w:pStyle w:val="a"/>
        <w:numPr>
          <w:ilvl w:val="0"/>
          <w:numId w:val="81"/>
        </w:numPr>
        <w:tabs>
          <w:tab w:val="left" w:pos="1134"/>
        </w:tabs>
        <w:ind w:left="0" w:firstLine="709"/>
        <w:rPr>
          <w:rFonts w:ascii="Times New Roman" w:hAnsi="Times New Roman"/>
          <w:sz w:val="28"/>
          <w:szCs w:val="28"/>
        </w:rPr>
      </w:pPr>
      <w:r>
        <w:rPr>
          <w:rFonts w:ascii="Times New Roman" w:hAnsi="Times New Roman"/>
          <w:sz w:val="28"/>
          <w:szCs w:val="28"/>
        </w:rPr>
        <w:t>выполнять деление многочлена на многочлен с остатком;</w:t>
      </w:r>
    </w:p>
    <w:p w:rsidR="004960B9" w:rsidRDefault="004960B9" w:rsidP="0079432A">
      <w:pPr>
        <w:pStyle w:val="a"/>
        <w:numPr>
          <w:ilvl w:val="0"/>
          <w:numId w:val="81"/>
        </w:numPr>
        <w:tabs>
          <w:tab w:val="left" w:pos="1134"/>
        </w:tabs>
        <w:ind w:left="0" w:firstLine="709"/>
        <w:rPr>
          <w:rFonts w:ascii="Times New Roman" w:hAnsi="Times New Roman"/>
          <w:sz w:val="28"/>
          <w:szCs w:val="28"/>
        </w:rPr>
      </w:pPr>
      <w:r>
        <w:rPr>
          <w:rFonts w:ascii="Times New Roman" w:hAnsi="Times New Roman"/>
          <w:sz w:val="28"/>
          <w:szCs w:val="28"/>
        </w:rPr>
        <w:t xml:space="preserve">доказывать свойства квадратных корней и корней степени </w:t>
      </w:r>
      <w:r>
        <w:rPr>
          <w:rFonts w:ascii="Times New Roman" w:hAnsi="Times New Roman"/>
          <w:i/>
          <w:sz w:val="28"/>
          <w:szCs w:val="28"/>
        </w:rPr>
        <w:t>n</w:t>
      </w:r>
      <w:r>
        <w:rPr>
          <w:rFonts w:ascii="Times New Roman" w:hAnsi="Times New Roman"/>
          <w:sz w:val="28"/>
          <w:szCs w:val="28"/>
        </w:rPr>
        <w:t>;</w:t>
      </w:r>
    </w:p>
    <w:p w:rsidR="004960B9" w:rsidRDefault="004960B9" w:rsidP="0079432A">
      <w:pPr>
        <w:pStyle w:val="a"/>
        <w:numPr>
          <w:ilvl w:val="0"/>
          <w:numId w:val="81"/>
        </w:numPr>
        <w:tabs>
          <w:tab w:val="left" w:pos="1134"/>
        </w:tabs>
        <w:ind w:left="0" w:firstLine="709"/>
        <w:rPr>
          <w:rFonts w:ascii="Times New Roman" w:hAnsi="Times New Roman"/>
          <w:sz w:val="28"/>
          <w:szCs w:val="28"/>
        </w:rPr>
      </w:pPr>
      <w:r>
        <w:rPr>
          <w:rFonts w:ascii="Times New Roman" w:hAnsi="Times New Roman"/>
          <w:sz w:val="28"/>
          <w:szCs w:val="28"/>
        </w:rPr>
        <w:t xml:space="preserve">выполнять преобразования выражений, содержащих квадратные корни, корни степени </w:t>
      </w:r>
      <w:r>
        <w:rPr>
          <w:rFonts w:ascii="Times New Roman" w:hAnsi="Times New Roman"/>
          <w:i/>
          <w:sz w:val="28"/>
          <w:szCs w:val="28"/>
          <w:lang w:val="en-US"/>
        </w:rPr>
        <w:t>n</w:t>
      </w:r>
      <w:r>
        <w:rPr>
          <w:rFonts w:ascii="Times New Roman" w:hAnsi="Times New Roman"/>
          <w:sz w:val="28"/>
          <w:szCs w:val="28"/>
        </w:rPr>
        <w:t>;</w:t>
      </w:r>
    </w:p>
    <w:p w:rsidR="004960B9" w:rsidRDefault="004960B9" w:rsidP="0079432A">
      <w:pPr>
        <w:pStyle w:val="a"/>
        <w:numPr>
          <w:ilvl w:val="0"/>
          <w:numId w:val="81"/>
        </w:numPr>
        <w:tabs>
          <w:tab w:val="left" w:pos="1134"/>
        </w:tabs>
        <w:ind w:left="0" w:firstLine="709"/>
        <w:rPr>
          <w:rFonts w:ascii="Times New Roman" w:hAnsi="Times New Roman"/>
          <w:sz w:val="28"/>
          <w:szCs w:val="28"/>
        </w:rPr>
      </w:pPr>
      <w:r>
        <w:rPr>
          <w:rFonts w:ascii="Times New Roman" w:hAnsi="Times New Roman"/>
          <w:sz w:val="28"/>
          <w:szCs w:val="28"/>
        </w:rPr>
        <w:t>свободно оперировать понятиями «тождество», «тождество на множестве», «тождественное преобразование»;</w:t>
      </w:r>
    </w:p>
    <w:p w:rsidR="004960B9" w:rsidRDefault="004960B9" w:rsidP="0079432A">
      <w:pPr>
        <w:pStyle w:val="a"/>
        <w:numPr>
          <w:ilvl w:val="0"/>
          <w:numId w:val="81"/>
        </w:numPr>
        <w:tabs>
          <w:tab w:val="left" w:pos="1134"/>
        </w:tabs>
        <w:ind w:left="0" w:firstLine="709"/>
        <w:rPr>
          <w:rFonts w:ascii="Times New Roman" w:hAnsi="Times New Roman"/>
          <w:sz w:val="28"/>
          <w:szCs w:val="28"/>
        </w:rPr>
      </w:pPr>
      <w:r>
        <w:rPr>
          <w:rFonts w:ascii="Times New Roman" w:hAnsi="Times New Roman"/>
          <w:sz w:val="28"/>
          <w:szCs w:val="28"/>
        </w:rPr>
        <w:t>выполнять различные преобразования выражений, содержащих модули.</w:t>
      </w:r>
      <w:r w:rsidR="000C3E16">
        <w:rPr>
          <w:rFonts w:ascii="Times New Roman" w:hAnsi="Times New Roman"/>
          <w:sz w:val="28"/>
          <w:szCs w:val="28"/>
        </w:rPr>
        <w:fldChar w:fldCharType="begin"/>
      </w:r>
      <w:r>
        <w:rPr>
          <w:rFonts w:ascii="Times New Roman" w:hAnsi="Times New Roman"/>
          <w:sz w:val="28"/>
          <w:szCs w:val="28"/>
        </w:rPr>
        <w:instrText xml:space="preserve"> QUOTE </w:instrText>
      </w:r>
      <w:r>
        <w:rPr>
          <w:rFonts w:ascii="Times New Roman" w:hAnsi="Times New Roman"/>
          <w:noProof/>
          <w:sz w:val="28"/>
          <w:szCs w:val="28"/>
          <w:lang w:eastAsia="ru-RU"/>
        </w:rPr>
        <w:drawing>
          <wp:inline distT="0" distB="0" distL="0" distR="0">
            <wp:extent cx="762000" cy="2667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7">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62000" cy="266700"/>
                    </a:xfrm>
                    <a:prstGeom prst="rect">
                      <a:avLst/>
                    </a:prstGeom>
                    <a:noFill/>
                    <a:ln>
                      <a:noFill/>
                    </a:ln>
                  </pic:spPr>
                </pic:pic>
              </a:graphicData>
            </a:graphic>
          </wp:inline>
        </w:drawing>
      </w:r>
      <w:r w:rsidR="000C3E16">
        <w:rPr>
          <w:rFonts w:ascii="Times New Roman" w:hAnsi="Times New Roman"/>
          <w:sz w:val="28"/>
          <w:szCs w:val="28"/>
        </w:rPr>
        <w:fldChar w:fldCharType="separate"/>
      </w:r>
      <w:r>
        <w:rPr>
          <w:rFonts w:ascii="Times New Roman" w:hAnsi="Times New Roman"/>
          <w:noProof/>
          <w:sz w:val="28"/>
          <w:szCs w:val="28"/>
          <w:lang w:eastAsia="ru-RU"/>
        </w:rPr>
        <w:drawing>
          <wp:inline distT="0" distB="0" distL="0" distR="0">
            <wp:extent cx="762000" cy="2667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7">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62000" cy="266700"/>
                    </a:xfrm>
                    <a:prstGeom prst="rect">
                      <a:avLst/>
                    </a:prstGeom>
                    <a:noFill/>
                    <a:ln>
                      <a:noFill/>
                    </a:ln>
                  </pic:spPr>
                </pic:pic>
              </a:graphicData>
            </a:graphic>
          </wp:inline>
        </w:drawing>
      </w:r>
      <w:r w:rsidR="000C3E16">
        <w:rPr>
          <w:rFonts w:ascii="Times New Roman" w:hAnsi="Times New Roman"/>
          <w:sz w:val="28"/>
          <w:szCs w:val="28"/>
        </w:rPr>
        <w:fldChar w:fldCharType="end"/>
      </w:r>
    </w:p>
    <w:p w:rsidR="004960B9" w:rsidRDefault="004960B9" w:rsidP="001A62A6">
      <w:pPr>
        <w:tabs>
          <w:tab w:val="left" w:pos="1134"/>
        </w:tabs>
        <w:ind w:firstLine="709"/>
        <w:rPr>
          <w:b/>
          <w:sz w:val="28"/>
          <w:szCs w:val="28"/>
        </w:rPr>
      </w:pPr>
      <w:r>
        <w:rPr>
          <w:b/>
          <w:sz w:val="28"/>
          <w:szCs w:val="28"/>
        </w:rPr>
        <w:t>В повседневной жизни и при изучении других предметов:</w:t>
      </w:r>
    </w:p>
    <w:p w:rsidR="004960B9" w:rsidRDefault="004960B9" w:rsidP="0079432A">
      <w:pPr>
        <w:pStyle w:val="a"/>
        <w:numPr>
          <w:ilvl w:val="0"/>
          <w:numId w:val="113"/>
        </w:numPr>
        <w:tabs>
          <w:tab w:val="left" w:pos="1134"/>
        </w:tabs>
        <w:ind w:left="0" w:firstLine="709"/>
        <w:rPr>
          <w:rFonts w:ascii="Times New Roman" w:hAnsi="Times New Roman"/>
          <w:sz w:val="28"/>
          <w:szCs w:val="28"/>
        </w:rPr>
      </w:pPr>
      <w:r>
        <w:rPr>
          <w:rFonts w:ascii="Times New Roman" w:hAnsi="Times New Roman"/>
          <w:sz w:val="28"/>
          <w:szCs w:val="28"/>
        </w:rPr>
        <w:t>выполнять преобразования и действия с буквенными выражениями, числовые коэффициенты которых записаны в стандартном виде;</w:t>
      </w:r>
    </w:p>
    <w:p w:rsidR="004960B9" w:rsidRDefault="004960B9" w:rsidP="0079432A">
      <w:pPr>
        <w:pStyle w:val="a"/>
        <w:numPr>
          <w:ilvl w:val="0"/>
          <w:numId w:val="113"/>
        </w:numPr>
        <w:tabs>
          <w:tab w:val="left" w:pos="1134"/>
        </w:tabs>
        <w:ind w:left="0" w:firstLine="709"/>
        <w:rPr>
          <w:rFonts w:ascii="Times New Roman" w:hAnsi="Times New Roman"/>
          <w:sz w:val="28"/>
          <w:szCs w:val="28"/>
        </w:rPr>
      </w:pPr>
      <w:r>
        <w:rPr>
          <w:rFonts w:ascii="Times New Roman" w:hAnsi="Times New Roman"/>
          <w:sz w:val="28"/>
          <w:szCs w:val="28"/>
        </w:rPr>
        <w:lastRenderedPageBreak/>
        <w:t>выполнять преобразования рациональных выражений при решении задач других учебных предметов;</w:t>
      </w:r>
    </w:p>
    <w:p w:rsidR="004960B9" w:rsidRDefault="004960B9" w:rsidP="0079432A">
      <w:pPr>
        <w:pStyle w:val="a"/>
        <w:numPr>
          <w:ilvl w:val="0"/>
          <w:numId w:val="113"/>
        </w:numPr>
        <w:tabs>
          <w:tab w:val="left" w:pos="1134"/>
        </w:tabs>
        <w:ind w:left="0" w:firstLine="709"/>
        <w:rPr>
          <w:rFonts w:ascii="Times New Roman" w:hAnsi="Times New Roman"/>
          <w:sz w:val="28"/>
          <w:szCs w:val="28"/>
        </w:rPr>
      </w:pPr>
      <w:r>
        <w:rPr>
          <w:rFonts w:ascii="Times New Roman" w:hAnsi="Times New Roman"/>
          <w:sz w:val="28"/>
          <w:szCs w:val="28"/>
        </w:rPr>
        <w:t>выполнять проверку правдоподобия физических и химических формул на основе сравнения размерностей и валентностей.</w:t>
      </w:r>
    </w:p>
    <w:p w:rsidR="004960B9" w:rsidRDefault="004960B9" w:rsidP="001A62A6">
      <w:pPr>
        <w:ind w:firstLine="709"/>
        <w:rPr>
          <w:b/>
          <w:sz w:val="28"/>
          <w:szCs w:val="28"/>
        </w:rPr>
      </w:pPr>
      <w:r>
        <w:rPr>
          <w:b/>
          <w:sz w:val="28"/>
          <w:szCs w:val="28"/>
        </w:rPr>
        <w:t>Уравнения и неравенства</w:t>
      </w:r>
    </w:p>
    <w:p w:rsidR="004960B9" w:rsidRDefault="004960B9" w:rsidP="0079432A">
      <w:pPr>
        <w:pStyle w:val="ad"/>
        <w:numPr>
          <w:ilvl w:val="0"/>
          <w:numId w:val="81"/>
        </w:numPr>
        <w:tabs>
          <w:tab w:val="left" w:pos="1134"/>
        </w:tabs>
        <w:spacing w:line="240" w:lineRule="auto"/>
        <w:ind w:left="0" w:firstLine="709"/>
        <w:rPr>
          <w:i/>
          <w:sz w:val="28"/>
          <w:szCs w:val="28"/>
        </w:rPr>
      </w:pPr>
      <w:r>
        <w:rPr>
          <w:sz w:val="28"/>
          <w:szCs w:val="28"/>
        </w:rPr>
        <w:t>Свободно оперировать понятиями: уравнение, неравенство, равносильные уравнения и неравенства, уравнение, являющееся следствием другого уравнения, уравнения, равносильные на множестве, равносильные преобразования уравнений;</w:t>
      </w:r>
    </w:p>
    <w:p w:rsidR="004960B9" w:rsidRDefault="004960B9" w:rsidP="0079432A">
      <w:pPr>
        <w:pStyle w:val="a"/>
        <w:numPr>
          <w:ilvl w:val="0"/>
          <w:numId w:val="81"/>
        </w:numPr>
        <w:tabs>
          <w:tab w:val="left" w:pos="1134"/>
        </w:tabs>
        <w:ind w:left="0" w:firstLine="709"/>
        <w:rPr>
          <w:rFonts w:ascii="Times New Roman" w:hAnsi="Times New Roman"/>
          <w:sz w:val="28"/>
          <w:szCs w:val="28"/>
        </w:rPr>
      </w:pPr>
      <w:r>
        <w:rPr>
          <w:rFonts w:ascii="Times New Roman" w:hAnsi="Times New Roman"/>
          <w:sz w:val="28"/>
          <w:szCs w:val="28"/>
        </w:rPr>
        <w:t>решать разные виды уравнений и неравенств и их систем, в том числе некоторые уравнения 3 и 4 степеней, дробно-рациональные и иррациональные;</w:t>
      </w:r>
    </w:p>
    <w:p w:rsidR="004960B9" w:rsidRDefault="004960B9" w:rsidP="0079432A">
      <w:pPr>
        <w:pStyle w:val="a"/>
        <w:numPr>
          <w:ilvl w:val="0"/>
          <w:numId w:val="81"/>
        </w:numPr>
        <w:tabs>
          <w:tab w:val="left" w:pos="1134"/>
        </w:tabs>
        <w:ind w:left="0" w:firstLine="709"/>
        <w:rPr>
          <w:rFonts w:ascii="Times New Roman" w:hAnsi="Times New Roman"/>
          <w:sz w:val="28"/>
          <w:szCs w:val="28"/>
        </w:rPr>
      </w:pPr>
      <w:r>
        <w:rPr>
          <w:rFonts w:ascii="Times New Roman" w:hAnsi="Times New Roman"/>
          <w:sz w:val="28"/>
          <w:szCs w:val="28"/>
        </w:rPr>
        <w:t>знать теорему Виета для уравнений степени выше второй;</w:t>
      </w:r>
    </w:p>
    <w:p w:rsidR="004960B9" w:rsidRDefault="004960B9" w:rsidP="0079432A">
      <w:pPr>
        <w:pStyle w:val="a"/>
        <w:numPr>
          <w:ilvl w:val="0"/>
          <w:numId w:val="81"/>
        </w:numPr>
        <w:tabs>
          <w:tab w:val="left" w:pos="1134"/>
        </w:tabs>
        <w:ind w:left="0" w:firstLine="709"/>
        <w:rPr>
          <w:rFonts w:ascii="Times New Roman" w:hAnsi="Times New Roman"/>
          <w:sz w:val="28"/>
          <w:szCs w:val="28"/>
        </w:rPr>
      </w:pPr>
      <w:r>
        <w:rPr>
          <w:rFonts w:ascii="Times New Roman" w:hAnsi="Times New Roman"/>
          <w:sz w:val="28"/>
          <w:szCs w:val="28"/>
        </w:rPr>
        <w:t>понимать смысл теорем о равносильных и неравносильных преобразованиях уравнений и уметь их доказывать;</w:t>
      </w:r>
    </w:p>
    <w:p w:rsidR="004960B9" w:rsidRDefault="004960B9" w:rsidP="0079432A">
      <w:pPr>
        <w:pStyle w:val="a"/>
        <w:numPr>
          <w:ilvl w:val="0"/>
          <w:numId w:val="81"/>
        </w:numPr>
        <w:tabs>
          <w:tab w:val="left" w:pos="1134"/>
        </w:tabs>
        <w:ind w:left="0" w:firstLine="709"/>
        <w:rPr>
          <w:rFonts w:ascii="Times New Roman" w:hAnsi="Times New Roman"/>
          <w:sz w:val="28"/>
          <w:szCs w:val="28"/>
        </w:rPr>
      </w:pPr>
      <w:r>
        <w:rPr>
          <w:rFonts w:ascii="Times New Roman" w:hAnsi="Times New Roman"/>
          <w:sz w:val="28"/>
          <w:szCs w:val="28"/>
        </w:rPr>
        <w:t>владеть разными методами решения уравнений, неравенств и их систем, уметь выбирать метод решения и обосновывать свой выбор;</w:t>
      </w:r>
    </w:p>
    <w:p w:rsidR="004960B9" w:rsidRDefault="004960B9" w:rsidP="0079432A">
      <w:pPr>
        <w:pStyle w:val="a"/>
        <w:numPr>
          <w:ilvl w:val="0"/>
          <w:numId w:val="81"/>
        </w:numPr>
        <w:tabs>
          <w:tab w:val="left" w:pos="1134"/>
        </w:tabs>
        <w:ind w:left="0" w:firstLine="709"/>
        <w:rPr>
          <w:rFonts w:ascii="Times New Roman" w:hAnsi="Times New Roman"/>
          <w:sz w:val="28"/>
          <w:szCs w:val="28"/>
        </w:rPr>
      </w:pPr>
      <w:r>
        <w:rPr>
          <w:rFonts w:ascii="Times New Roman" w:hAnsi="Times New Roman"/>
          <w:sz w:val="28"/>
          <w:szCs w:val="28"/>
        </w:rPr>
        <w:t>использовать метод интервалов для решения неравенств, в том числе дробно-рациональных и включающих в себя иррациональные выражения;</w:t>
      </w:r>
    </w:p>
    <w:p w:rsidR="004960B9" w:rsidRDefault="004960B9" w:rsidP="0079432A">
      <w:pPr>
        <w:pStyle w:val="a"/>
        <w:numPr>
          <w:ilvl w:val="0"/>
          <w:numId w:val="81"/>
        </w:numPr>
        <w:tabs>
          <w:tab w:val="left" w:pos="1134"/>
        </w:tabs>
        <w:ind w:left="0" w:firstLine="709"/>
        <w:rPr>
          <w:rFonts w:ascii="Times New Roman" w:hAnsi="Times New Roman"/>
          <w:sz w:val="28"/>
          <w:szCs w:val="28"/>
        </w:rPr>
      </w:pPr>
      <w:r>
        <w:rPr>
          <w:rFonts w:ascii="Times New Roman" w:hAnsi="Times New Roman"/>
          <w:sz w:val="28"/>
          <w:szCs w:val="28"/>
        </w:rPr>
        <w:t>решать алгебраические уравнения и неравенства и их системы с параметрами алгебраическим и графическим методами;</w:t>
      </w:r>
    </w:p>
    <w:p w:rsidR="004960B9" w:rsidRDefault="004960B9" w:rsidP="0079432A">
      <w:pPr>
        <w:pStyle w:val="a"/>
        <w:numPr>
          <w:ilvl w:val="0"/>
          <w:numId w:val="81"/>
        </w:numPr>
        <w:tabs>
          <w:tab w:val="left" w:pos="1134"/>
        </w:tabs>
        <w:ind w:left="0" w:firstLine="709"/>
        <w:rPr>
          <w:rFonts w:ascii="Times New Roman" w:hAnsi="Times New Roman"/>
          <w:sz w:val="28"/>
          <w:szCs w:val="28"/>
        </w:rPr>
      </w:pPr>
      <w:r>
        <w:rPr>
          <w:rFonts w:ascii="Times New Roman" w:hAnsi="Times New Roman"/>
          <w:sz w:val="28"/>
          <w:szCs w:val="28"/>
        </w:rPr>
        <w:t>владеть разными методами доказательства неравенств;</w:t>
      </w:r>
    </w:p>
    <w:p w:rsidR="004960B9" w:rsidRDefault="004960B9" w:rsidP="0079432A">
      <w:pPr>
        <w:pStyle w:val="a"/>
        <w:numPr>
          <w:ilvl w:val="0"/>
          <w:numId w:val="81"/>
        </w:numPr>
        <w:tabs>
          <w:tab w:val="left" w:pos="1134"/>
        </w:tabs>
        <w:ind w:left="0" w:firstLine="709"/>
        <w:rPr>
          <w:rFonts w:ascii="Times New Roman" w:hAnsi="Times New Roman"/>
          <w:sz w:val="28"/>
          <w:szCs w:val="28"/>
        </w:rPr>
      </w:pPr>
      <w:r>
        <w:rPr>
          <w:rFonts w:ascii="Times New Roman" w:hAnsi="Times New Roman"/>
          <w:sz w:val="28"/>
          <w:szCs w:val="28"/>
        </w:rPr>
        <w:t>решать уравнения в целых числах;</w:t>
      </w:r>
    </w:p>
    <w:p w:rsidR="004960B9" w:rsidRDefault="004960B9" w:rsidP="0079432A">
      <w:pPr>
        <w:pStyle w:val="a"/>
        <w:numPr>
          <w:ilvl w:val="0"/>
          <w:numId w:val="81"/>
        </w:numPr>
        <w:tabs>
          <w:tab w:val="left" w:pos="1134"/>
        </w:tabs>
        <w:ind w:left="0" w:firstLine="709"/>
        <w:rPr>
          <w:rFonts w:ascii="Times New Roman" w:hAnsi="Times New Roman"/>
          <w:sz w:val="28"/>
          <w:szCs w:val="28"/>
        </w:rPr>
      </w:pPr>
      <w:r>
        <w:rPr>
          <w:rFonts w:ascii="Times New Roman" w:hAnsi="Times New Roman"/>
          <w:sz w:val="28"/>
          <w:szCs w:val="28"/>
        </w:rPr>
        <w:t>изображать множества на плоскости, задаваемые уравнениями, неравенствами и их системами.</w:t>
      </w:r>
    </w:p>
    <w:p w:rsidR="004960B9" w:rsidRDefault="004960B9" w:rsidP="001A62A6">
      <w:pPr>
        <w:tabs>
          <w:tab w:val="left" w:pos="1134"/>
        </w:tabs>
        <w:ind w:firstLine="709"/>
        <w:rPr>
          <w:b/>
          <w:sz w:val="28"/>
          <w:szCs w:val="28"/>
        </w:rPr>
      </w:pPr>
      <w:r>
        <w:rPr>
          <w:b/>
          <w:sz w:val="28"/>
          <w:szCs w:val="28"/>
        </w:rPr>
        <w:t>В повседневной жизни и при изучении других предметов:</w:t>
      </w:r>
    </w:p>
    <w:p w:rsidR="004960B9" w:rsidRDefault="004960B9" w:rsidP="0079432A">
      <w:pPr>
        <w:pStyle w:val="a"/>
        <w:numPr>
          <w:ilvl w:val="0"/>
          <w:numId w:val="81"/>
        </w:numPr>
        <w:tabs>
          <w:tab w:val="left" w:pos="1134"/>
        </w:tabs>
        <w:ind w:left="0" w:firstLine="709"/>
        <w:rPr>
          <w:rFonts w:ascii="Times New Roman" w:hAnsi="Times New Roman"/>
          <w:sz w:val="28"/>
          <w:szCs w:val="28"/>
        </w:rPr>
      </w:pPr>
      <w:r>
        <w:rPr>
          <w:rFonts w:ascii="Times New Roman" w:hAnsi="Times New Roman"/>
          <w:sz w:val="28"/>
          <w:szCs w:val="28"/>
        </w:rPr>
        <w:t>составлять и решать уравнения, неравенства, их системы при решении задач других учебных предметов;</w:t>
      </w:r>
    </w:p>
    <w:p w:rsidR="004960B9" w:rsidRDefault="004960B9" w:rsidP="0079432A">
      <w:pPr>
        <w:pStyle w:val="a"/>
        <w:numPr>
          <w:ilvl w:val="0"/>
          <w:numId w:val="81"/>
        </w:numPr>
        <w:tabs>
          <w:tab w:val="left" w:pos="1134"/>
        </w:tabs>
        <w:ind w:left="0" w:firstLine="709"/>
        <w:rPr>
          <w:rFonts w:ascii="Times New Roman" w:hAnsi="Times New Roman"/>
          <w:sz w:val="28"/>
          <w:szCs w:val="28"/>
        </w:rPr>
      </w:pPr>
      <w:r>
        <w:rPr>
          <w:rFonts w:ascii="Times New Roman" w:hAnsi="Times New Roman"/>
          <w:sz w:val="28"/>
          <w:szCs w:val="28"/>
        </w:rPr>
        <w:t>выполнять оценку правдоподобия результатов, получаемых при решении различных уравнений, неравенств и их систем при решении задач других учебных предметов;</w:t>
      </w:r>
    </w:p>
    <w:p w:rsidR="004960B9" w:rsidRDefault="004960B9" w:rsidP="0079432A">
      <w:pPr>
        <w:pStyle w:val="a"/>
        <w:numPr>
          <w:ilvl w:val="0"/>
          <w:numId w:val="81"/>
        </w:numPr>
        <w:tabs>
          <w:tab w:val="left" w:pos="1134"/>
        </w:tabs>
        <w:ind w:left="0" w:firstLine="709"/>
        <w:rPr>
          <w:rFonts w:ascii="Times New Roman" w:hAnsi="Times New Roman"/>
          <w:sz w:val="28"/>
          <w:szCs w:val="28"/>
        </w:rPr>
      </w:pPr>
      <w:r>
        <w:rPr>
          <w:rFonts w:ascii="Times New Roman" w:hAnsi="Times New Roman"/>
          <w:sz w:val="28"/>
          <w:szCs w:val="28"/>
        </w:rPr>
        <w:t>составлять и решать уравнения и неравенства с параметрами при решении задач других учебных предметов;</w:t>
      </w:r>
    </w:p>
    <w:p w:rsidR="004960B9" w:rsidRDefault="004960B9" w:rsidP="0079432A">
      <w:pPr>
        <w:pStyle w:val="a"/>
        <w:numPr>
          <w:ilvl w:val="0"/>
          <w:numId w:val="81"/>
        </w:numPr>
        <w:tabs>
          <w:tab w:val="left" w:pos="1134"/>
        </w:tabs>
        <w:ind w:left="0" w:firstLine="709"/>
        <w:rPr>
          <w:rFonts w:ascii="Times New Roman" w:hAnsi="Times New Roman"/>
          <w:sz w:val="28"/>
          <w:szCs w:val="28"/>
        </w:rPr>
      </w:pPr>
      <w:r>
        <w:rPr>
          <w:rFonts w:ascii="Times New Roman" w:hAnsi="Times New Roman"/>
          <w:sz w:val="28"/>
          <w:szCs w:val="28"/>
        </w:rPr>
        <w:t>составлять уравнение, неравенство или их систему, описывающие реальную ситуацию или прикладную задачу, интерпретировать полученные результаты.</w:t>
      </w:r>
    </w:p>
    <w:p w:rsidR="004960B9" w:rsidRDefault="004960B9" w:rsidP="001A62A6">
      <w:pPr>
        <w:ind w:firstLine="709"/>
        <w:rPr>
          <w:b/>
          <w:sz w:val="28"/>
          <w:szCs w:val="28"/>
        </w:rPr>
      </w:pPr>
      <w:r>
        <w:rPr>
          <w:b/>
          <w:sz w:val="28"/>
          <w:szCs w:val="28"/>
        </w:rPr>
        <w:t>Функции</w:t>
      </w:r>
    </w:p>
    <w:p w:rsidR="004960B9" w:rsidRDefault="004960B9" w:rsidP="0079432A">
      <w:pPr>
        <w:pStyle w:val="a"/>
        <w:numPr>
          <w:ilvl w:val="0"/>
          <w:numId w:val="81"/>
        </w:numPr>
        <w:tabs>
          <w:tab w:val="left" w:pos="1134"/>
        </w:tabs>
        <w:ind w:left="0" w:firstLine="709"/>
        <w:rPr>
          <w:rFonts w:ascii="Times New Roman" w:hAnsi="Times New Roman"/>
          <w:sz w:val="28"/>
          <w:szCs w:val="28"/>
        </w:rPr>
      </w:pPr>
      <w:r>
        <w:rPr>
          <w:rFonts w:ascii="Times New Roman" w:hAnsi="Times New Roman"/>
          <w:sz w:val="28"/>
          <w:szCs w:val="28"/>
        </w:rPr>
        <w:t xml:space="preserve">Свободно оперировать понятиями: зависимость, функциональная зависимость, зависимая и независимая переменные, функция, способы задания функции, аргумент и значение функции, область определения и множество значения функции, нули функции, промежутки знакопостоянства, монотонность функции, наибольшее и наименьшее значения, </w:t>
      </w:r>
      <w:r>
        <w:rPr>
          <w:rFonts w:ascii="Times New Roman" w:hAnsi="Times New Roman"/>
          <w:sz w:val="28"/>
          <w:szCs w:val="28"/>
        </w:rPr>
        <w:lastRenderedPageBreak/>
        <w:t xml:space="preserve">четность/нечетность функции, периодичность функции, график функции, вертикальная, горизонтальная, наклонная асимптоты; график зависимости, не являющейся функцией, </w:t>
      </w:r>
    </w:p>
    <w:p w:rsidR="004960B9" w:rsidRDefault="004960B9" w:rsidP="0079432A">
      <w:pPr>
        <w:pStyle w:val="a"/>
        <w:numPr>
          <w:ilvl w:val="0"/>
          <w:numId w:val="81"/>
        </w:numPr>
        <w:tabs>
          <w:tab w:val="left" w:pos="1134"/>
        </w:tabs>
        <w:ind w:left="0" w:firstLine="709"/>
        <w:rPr>
          <w:rFonts w:ascii="Times New Roman" w:hAnsi="Times New Roman"/>
          <w:sz w:val="28"/>
          <w:szCs w:val="28"/>
        </w:rPr>
      </w:pPr>
      <w:r>
        <w:rPr>
          <w:rFonts w:ascii="Times New Roman" w:hAnsi="Times New Roman"/>
          <w:sz w:val="28"/>
          <w:szCs w:val="28"/>
        </w:rPr>
        <w:t xml:space="preserve">строить графики функций: линейной, квадратичной, дробно-линейной, степенной при разных значениях показателя степени, </w:t>
      </w:r>
      <w:r w:rsidRPr="00002000">
        <w:rPr>
          <w:rFonts w:ascii="Times New Roman" w:eastAsia="Calibri" w:hAnsi="Times New Roman"/>
          <w:bCs/>
          <w:position w:val="-12"/>
          <w:sz w:val="28"/>
          <w:szCs w:val="28"/>
          <w:lang w:eastAsia="ru-RU"/>
        </w:rPr>
        <w:object w:dxaOrig="570" w:dyaOrig="285">
          <v:shape id="_x0000_i1033" type="#_x0000_t75" style="width:27.95pt;height:13.95pt" o:ole="">
            <v:imagedata r:id="rId23" o:title=""/>
          </v:shape>
          <o:OLEObject Type="Embed" ProgID="Equation.DSMT4" ShapeID="_x0000_i1033" DrawAspect="Content" ObjectID="_1706004067" r:id="rId28"/>
        </w:object>
      </w:r>
      <w:r>
        <w:rPr>
          <w:rFonts w:ascii="Times New Roman" w:hAnsi="Times New Roman"/>
          <w:bCs/>
          <w:sz w:val="28"/>
          <w:szCs w:val="28"/>
        </w:rPr>
        <w:t>;</w:t>
      </w:r>
    </w:p>
    <w:p w:rsidR="004960B9" w:rsidRDefault="004960B9" w:rsidP="0079432A">
      <w:pPr>
        <w:pStyle w:val="a"/>
        <w:numPr>
          <w:ilvl w:val="0"/>
          <w:numId w:val="81"/>
        </w:numPr>
        <w:tabs>
          <w:tab w:val="left" w:pos="1134"/>
        </w:tabs>
        <w:ind w:left="0" w:firstLine="709"/>
        <w:rPr>
          <w:rFonts w:ascii="Times New Roman" w:hAnsi="Times New Roman"/>
          <w:sz w:val="28"/>
          <w:szCs w:val="28"/>
        </w:rPr>
      </w:pPr>
      <w:r>
        <w:rPr>
          <w:rFonts w:ascii="Times New Roman" w:hAnsi="Times New Roman"/>
          <w:sz w:val="28"/>
          <w:szCs w:val="28"/>
        </w:rPr>
        <w:t xml:space="preserve">использовать преобразования графика функции </w:t>
      </w:r>
      <w:r w:rsidRPr="00002000">
        <w:rPr>
          <w:rFonts w:ascii="Times New Roman" w:eastAsia="Calibri" w:hAnsi="Times New Roman"/>
          <w:position w:val="-12"/>
          <w:sz w:val="28"/>
          <w:szCs w:val="28"/>
          <w:lang w:eastAsia="ru-RU"/>
        </w:rPr>
        <w:object w:dxaOrig="1005" w:dyaOrig="285">
          <v:shape id="_x0000_i1034" type="#_x0000_t75" style="width:50.5pt;height:13.95pt" o:ole="">
            <v:imagedata r:id="rId29" o:title=""/>
          </v:shape>
          <o:OLEObject Type="Embed" ProgID="Equation.DSMT4" ShapeID="_x0000_i1034" DrawAspect="Content" ObjectID="_1706004068" r:id="rId30"/>
        </w:object>
      </w:r>
      <w:r>
        <w:rPr>
          <w:rFonts w:ascii="Times New Roman" w:hAnsi="Times New Roman"/>
          <w:sz w:val="28"/>
          <w:szCs w:val="28"/>
        </w:rPr>
        <w:t xml:space="preserve"> для построения графиков функций </w:t>
      </w:r>
      <w:r w:rsidRPr="00002000">
        <w:rPr>
          <w:rFonts w:ascii="Times New Roman" w:eastAsia="Calibri" w:hAnsi="Times New Roman"/>
          <w:position w:val="-12"/>
          <w:sz w:val="28"/>
          <w:szCs w:val="28"/>
          <w:lang w:eastAsia="ru-RU"/>
        </w:rPr>
        <w:object w:dxaOrig="1710" w:dyaOrig="285">
          <v:shape id="_x0000_i1035" type="#_x0000_t75" style="width:85.95pt;height:13.95pt" o:ole="">
            <v:imagedata r:id="rId25" o:title=""/>
          </v:shape>
          <o:OLEObject Type="Embed" ProgID="Equation.DSMT4" ShapeID="_x0000_i1035" DrawAspect="Content" ObjectID="_1706004069" r:id="rId31"/>
        </w:object>
      </w:r>
      <w:r>
        <w:rPr>
          <w:rFonts w:ascii="Times New Roman" w:hAnsi="Times New Roman"/>
          <w:sz w:val="28"/>
          <w:szCs w:val="28"/>
        </w:rPr>
        <w:t xml:space="preserve">; </w:t>
      </w:r>
    </w:p>
    <w:p w:rsidR="004960B9" w:rsidRDefault="004960B9" w:rsidP="0079432A">
      <w:pPr>
        <w:pStyle w:val="a"/>
        <w:numPr>
          <w:ilvl w:val="0"/>
          <w:numId w:val="81"/>
        </w:numPr>
        <w:tabs>
          <w:tab w:val="left" w:pos="1134"/>
        </w:tabs>
        <w:ind w:left="0" w:firstLine="709"/>
        <w:rPr>
          <w:rFonts w:ascii="Times New Roman" w:hAnsi="Times New Roman"/>
          <w:sz w:val="28"/>
          <w:szCs w:val="28"/>
        </w:rPr>
      </w:pPr>
      <w:r>
        <w:rPr>
          <w:rFonts w:ascii="Times New Roman" w:hAnsi="Times New Roman"/>
          <w:sz w:val="28"/>
          <w:szCs w:val="28"/>
        </w:rPr>
        <w:t>анализировать свойства функций и вид графика в зависимости от параметров;</w:t>
      </w:r>
    </w:p>
    <w:p w:rsidR="004960B9" w:rsidRDefault="004960B9" w:rsidP="0079432A">
      <w:pPr>
        <w:pStyle w:val="a"/>
        <w:numPr>
          <w:ilvl w:val="0"/>
          <w:numId w:val="81"/>
        </w:numPr>
        <w:tabs>
          <w:tab w:val="left" w:pos="1134"/>
        </w:tabs>
        <w:ind w:left="0" w:firstLine="709"/>
        <w:rPr>
          <w:rFonts w:ascii="Times New Roman" w:hAnsi="Times New Roman"/>
          <w:sz w:val="28"/>
          <w:szCs w:val="28"/>
        </w:rPr>
      </w:pPr>
      <w:r>
        <w:rPr>
          <w:rFonts w:ascii="Times New Roman" w:hAnsi="Times New Roman"/>
          <w:sz w:val="28"/>
          <w:szCs w:val="28"/>
        </w:rPr>
        <w:t xml:space="preserve">свободно оперировать понятиями: последовательность, ограниченная последовательность, монотонно возрастающая (убывающая) последовательность, предел последовательности, арифметическая прогрессия, геометрическая прогрессия, характеристическое свойство арифметической (геометрической) прогрессии; </w:t>
      </w:r>
    </w:p>
    <w:p w:rsidR="004960B9" w:rsidRDefault="004960B9" w:rsidP="0079432A">
      <w:pPr>
        <w:pStyle w:val="a"/>
        <w:numPr>
          <w:ilvl w:val="0"/>
          <w:numId w:val="81"/>
        </w:numPr>
        <w:tabs>
          <w:tab w:val="left" w:pos="1134"/>
        </w:tabs>
        <w:ind w:left="0" w:firstLine="709"/>
        <w:rPr>
          <w:rFonts w:ascii="Times New Roman" w:hAnsi="Times New Roman"/>
          <w:sz w:val="28"/>
          <w:szCs w:val="28"/>
        </w:rPr>
      </w:pPr>
      <w:r>
        <w:rPr>
          <w:rFonts w:ascii="Times New Roman" w:hAnsi="Times New Roman"/>
          <w:sz w:val="28"/>
          <w:szCs w:val="28"/>
        </w:rPr>
        <w:t>использовать метод математической индукции для вывода формул, доказательства равенств и неравенств, решения задач на делимость;</w:t>
      </w:r>
    </w:p>
    <w:p w:rsidR="004960B9" w:rsidRDefault="004960B9" w:rsidP="0079432A">
      <w:pPr>
        <w:pStyle w:val="a"/>
        <w:numPr>
          <w:ilvl w:val="0"/>
          <w:numId w:val="81"/>
        </w:numPr>
        <w:tabs>
          <w:tab w:val="left" w:pos="1134"/>
        </w:tabs>
        <w:ind w:left="0" w:firstLine="709"/>
        <w:rPr>
          <w:rFonts w:ascii="Times New Roman" w:hAnsi="Times New Roman"/>
          <w:sz w:val="28"/>
          <w:szCs w:val="28"/>
        </w:rPr>
      </w:pPr>
      <w:r>
        <w:rPr>
          <w:rFonts w:ascii="Times New Roman" w:hAnsi="Times New Roman"/>
          <w:sz w:val="28"/>
          <w:szCs w:val="28"/>
        </w:rPr>
        <w:t>исследовать последовательности, заданные рекуррентно;</w:t>
      </w:r>
    </w:p>
    <w:p w:rsidR="004960B9" w:rsidRDefault="004960B9" w:rsidP="0079432A">
      <w:pPr>
        <w:pStyle w:val="a"/>
        <w:numPr>
          <w:ilvl w:val="0"/>
          <w:numId w:val="81"/>
        </w:numPr>
        <w:tabs>
          <w:tab w:val="left" w:pos="1134"/>
        </w:tabs>
        <w:ind w:left="0" w:firstLine="709"/>
        <w:rPr>
          <w:rFonts w:ascii="Times New Roman" w:hAnsi="Times New Roman"/>
          <w:sz w:val="28"/>
          <w:szCs w:val="28"/>
        </w:rPr>
      </w:pPr>
      <w:r>
        <w:rPr>
          <w:rFonts w:ascii="Times New Roman" w:hAnsi="Times New Roman"/>
          <w:sz w:val="28"/>
          <w:szCs w:val="28"/>
        </w:rPr>
        <w:t>решать комбинированные задачи на арифметическую и геометрическую прогрессии.</w:t>
      </w:r>
    </w:p>
    <w:p w:rsidR="004960B9" w:rsidRDefault="004960B9" w:rsidP="001A62A6">
      <w:pPr>
        <w:tabs>
          <w:tab w:val="left" w:pos="1134"/>
        </w:tabs>
        <w:ind w:firstLine="709"/>
        <w:rPr>
          <w:b/>
          <w:sz w:val="28"/>
          <w:szCs w:val="28"/>
        </w:rPr>
      </w:pPr>
      <w:r>
        <w:rPr>
          <w:b/>
          <w:sz w:val="28"/>
          <w:szCs w:val="28"/>
        </w:rPr>
        <w:t>В повседневной жизни и при изучении других предметов:</w:t>
      </w:r>
    </w:p>
    <w:p w:rsidR="004960B9" w:rsidRDefault="004960B9" w:rsidP="0079432A">
      <w:pPr>
        <w:pStyle w:val="a"/>
        <w:numPr>
          <w:ilvl w:val="0"/>
          <w:numId w:val="81"/>
        </w:numPr>
        <w:tabs>
          <w:tab w:val="left" w:pos="1134"/>
        </w:tabs>
        <w:ind w:left="0" w:firstLine="709"/>
        <w:rPr>
          <w:rFonts w:ascii="Times New Roman" w:hAnsi="Times New Roman"/>
          <w:sz w:val="28"/>
          <w:szCs w:val="28"/>
        </w:rPr>
      </w:pPr>
      <w:r>
        <w:rPr>
          <w:rFonts w:ascii="Times New Roman" w:hAnsi="Times New Roman"/>
          <w:sz w:val="28"/>
          <w:szCs w:val="28"/>
        </w:rPr>
        <w:t>конструировать и исследовать функции, соответствующие реальным процессам и явлениям, интерпретировать полученные результаты в соответствии со спецификой исследуемого процесса или явления;</w:t>
      </w:r>
    </w:p>
    <w:p w:rsidR="004960B9" w:rsidRDefault="004960B9" w:rsidP="0079432A">
      <w:pPr>
        <w:pStyle w:val="a"/>
        <w:numPr>
          <w:ilvl w:val="0"/>
          <w:numId w:val="81"/>
        </w:numPr>
        <w:tabs>
          <w:tab w:val="left" w:pos="1134"/>
        </w:tabs>
        <w:ind w:left="0" w:firstLine="709"/>
        <w:rPr>
          <w:rFonts w:ascii="Times New Roman" w:hAnsi="Times New Roman"/>
          <w:sz w:val="28"/>
          <w:szCs w:val="28"/>
        </w:rPr>
      </w:pPr>
      <w:r>
        <w:rPr>
          <w:rFonts w:ascii="Times New Roman" w:hAnsi="Times New Roman"/>
          <w:sz w:val="28"/>
          <w:szCs w:val="28"/>
        </w:rPr>
        <w:t>использовать графики зависимостей для исследования реальных процессов и явлений;</w:t>
      </w:r>
    </w:p>
    <w:p w:rsidR="004960B9" w:rsidRDefault="004960B9" w:rsidP="0079432A">
      <w:pPr>
        <w:pStyle w:val="a"/>
        <w:numPr>
          <w:ilvl w:val="0"/>
          <w:numId w:val="81"/>
        </w:numPr>
        <w:tabs>
          <w:tab w:val="left" w:pos="1134"/>
        </w:tabs>
        <w:ind w:left="0" w:firstLine="709"/>
        <w:rPr>
          <w:rFonts w:ascii="Times New Roman" w:hAnsi="Times New Roman"/>
          <w:sz w:val="28"/>
          <w:szCs w:val="28"/>
        </w:rPr>
      </w:pPr>
      <w:r>
        <w:rPr>
          <w:rFonts w:ascii="Times New Roman" w:hAnsi="Times New Roman"/>
          <w:sz w:val="28"/>
          <w:szCs w:val="28"/>
        </w:rPr>
        <w:t>конструировать и исследовать функции при решении задач других учебных предметов, интерпретировать полученные результаты в соответствии со спецификой учебного предмета.</w:t>
      </w:r>
    </w:p>
    <w:p w:rsidR="004960B9" w:rsidRDefault="004960B9" w:rsidP="001A62A6">
      <w:pPr>
        <w:ind w:firstLine="709"/>
        <w:rPr>
          <w:b/>
          <w:sz w:val="28"/>
          <w:szCs w:val="28"/>
        </w:rPr>
      </w:pPr>
      <w:r>
        <w:rPr>
          <w:b/>
          <w:sz w:val="28"/>
          <w:szCs w:val="28"/>
        </w:rPr>
        <w:t xml:space="preserve">Статистика и теория вероятностей </w:t>
      </w:r>
    </w:p>
    <w:p w:rsidR="004960B9" w:rsidRDefault="004960B9" w:rsidP="0079432A">
      <w:pPr>
        <w:pStyle w:val="ad"/>
        <w:numPr>
          <w:ilvl w:val="0"/>
          <w:numId w:val="105"/>
        </w:numPr>
        <w:tabs>
          <w:tab w:val="left" w:pos="1134"/>
        </w:tabs>
        <w:spacing w:line="240" w:lineRule="auto"/>
        <w:ind w:left="0" w:firstLine="709"/>
        <w:rPr>
          <w:sz w:val="28"/>
          <w:szCs w:val="28"/>
        </w:rPr>
      </w:pPr>
      <w:r>
        <w:rPr>
          <w:sz w:val="28"/>
          <w:szCs w:val="28"/>
        </w:rPr>
        <w:t>Свободно 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4960B9" w:rsidRDefault="004960B9" w:rsidP="0079432A">
      <w:pPr>
        <w:pStyle w:val="ad"/>
        <w:numPr>
          <w:ilvl w:val="0"/>
          <w:numId w:val="105"/>
        </w:numPr>
        <w:tabs>
          <w:tab w:val="left" w:pos="1134"/>
        </w:tabs>
        <w:spacing w:line="240" w:lineRule="auto"/>
        <w:ind w:left="0" w:firstLine="709"/>
        <w:rPr>
          <w:sz w:val="28"/>
          <w:szCs w:val="28"/>
        </w:rPr>
      </w:pPr>
      <w:r>
        <w:rPr>
          <w:sz w:val="28"/>
          <w:szCs w:val="28"/>
        </w:rPr>
        <w:t>выбирать наиболее удобный способ представления информации, адекватный ее свойствам и целям анализа;</w:t>
      </w:r>
    </w:p>
    <w:p w:rsidR="004960B9" w:rsidRDefault="004960B9" w:rsidP="0079432A">
      <w:pPr>
        <w:pStyle w:val="ad"/>
        <w:numPr>
          <w:ilvl w:val="0"/>
          <w:numId w:val="105"/>
        </w:numPr>
        <w:tabs>
          <w:tab w:val="left" w:pos="1134"/>
        </w:tabs>
        <w:spacing w:line="240" w:lineRule="auto"/>
        <w:ind w:left="0" w:firstLine="709"/>
        <w:rPr>
          <w:sz w:val="28"/>
          <w:szCs w:val="28"/>
        </w:rPr>
      </w:pPr>
      <w:r>
        <w:rPr>
          <w:sz w:val="28"/>
          <w:szCs w:val="28"/>
        </w:rPr>
        <w:t>вычислять числовые характеристики выборки;</w:t>
      </w:r>
    </w:p>
    <w:p w:rsidR="004960B9" w:rsidRDefault="004960B9" w:rsidP="0079432A">
      <w:pPr>
        <w:pStyle w:val="ad"/>
        <w:numPr>
          <w:ilvl w:val="0"/>
          <w:numId w:val="105"/>
        </w:numPr>
        <w:tabs>
          <w:tab w:val="left" w:pos="1134"/>
        </w:tabs>
        <w:spacing w:line="240" w:lineRule="auto"/>
        <w:ind w:left="0" w:firstLine="709"/>
        <w:rPr>
          <w:sz w:val="28"/>
          <w:szCs w:val="28"/>
        </w:rPr>
      </w:pPr>
      <w:r>
        <w:rPr>
          <w:sz w:val="28"/>
          <w:szCs w:val="28"/>
        </w:rPr>
        <w:t>свободно оперировать понятиями: факториал числа, перестановки, сочетания и размещения, треугольник Паскаля;</w:t>
      </w:r>
    </w:p>
    <w:p w:rsidR="004960B9" w:rsidRDefault="004960B9" w:rsidP="0079432A">
      <w:pPr>
        <w:pStyle w:val="ad"/>
        <w:numPr>
          <w:ilvl w:val="0"/>
          <w:numId w:val="105"/>
        </w:numPr>
        <w:tabs>
          <w:tab w:val="left" w:pos="1134"/>
        </w:tabs>
        <w:spacing w:line="240" w:lineRule="auto"/>
        <w:ind w:left="0" w:firstLine="709"/>
        <w:rPr>
          <w:sz w:val="28"/>
          <w:szCs w:val="28"/>
        </w:rPr>
      </w:pPr>
      <w:r>
        <w:rPr>
          <w:sz w:val="28"/>
          <w:szCs w:val="28"/>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4960B9" w:rsidRDefault="004960B9" w:rsidP="0079432A">
      <w:pPr>
        <w:pStyle w:val="ad"/>
        <w:numPr>
          <w:ilvl w:val="0"/>
          <w:numId w:val="105"/>
        </w:numPr>
        <w:tabs>
          <w:tab w:val="left" w:pos="1134"/>
        </w:tabs>
        <w:spacing w:line="240" w:lineRule="auto"/>
        <w:ind w:left="0" w:firstLine="709"/>
        <w:rPr>
          <w:sz w:val="28"/>
          <w:szCs w:val="28"/>
        </w:rPr>
      </w:pPr>
      <w:r>
        <w:rPr>
          <w:sz w:val="28"/>
          <w:szCs w:val="28"/>
        </w:rPr>
        <w:lastRenderedPageBreak/>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4960B9" w:rsidRDefault="004960B9" w:rsidP="0079432A">
      <w:pPr>
        <w:pStyle w:val="ad"/>
        <w:numPr>
          <w:ilvl w:val="0"/>
          <w:numId w:val="105"/>
        </w:numPr>
        <w:tabs>
          <w:tab w:val="left" w:pos="1134"/>
        </w:tabs>
        <w:spacing w:line="240" w:lineRule="auto"/>
        <w:ind w:left="0" w:firstLine="709"/>
        <w:rPr>
          <w:sz w:val="28"/>
          <w:szCs w:val="28"/>
        </w:rPr>
      </w:pPr>
      <w:r>
        <w:rPr>
          <w:sz w:val="28"/>
          <w:szCs w:val="28"/>
        </w:rPr>
        <w:t>знать примеры случайных величин, и вычислять их статистические характеристики;</w:t>
      </w:r>
    </w:p>
    <w:p w:rsidR="004960B9" w:rsidRDefault="004960B9" w:rsidP="0079432A">
      <w:pPr>
        <w:pStyle w:val="a"/>
        <w:numPr>
          <w:ilvl w:val="0"/>
          <w:numId w:val="105"/>
        </w:numPr>
        <w:tabs>
          <w:tab w:val="left" w:pos="1134"/>
        </w:tabs>
        <w:ind w:left="0" w:firstLine="709"/>
        <w:rPr>
          <w:rFonts w:ascii="Times New Roman" w:hAnsi="Times New Roman"/>
          <w:sz w:val="28"/>
          <w:szCs w:val="28"/>
        </w:rPr>
      </w:pPr>
      <w:r>
        <w:rPr>
          <w:rFonts w:ascii="Times New Roman" w:hAnsi="Times New Roman"/>
          <w:sz w:val="28"/>
          <w:szCs w:val="28"/>
        </w:rPr>
        <w:t>использовать формулы комбинаторики при решении комбинаторных задач;</w:t>
      </w:r>
    </w:p>
    <w:p w:rsidR="004960B9" w:rsidRDefault="004960B9" w:rsidP="0079432A">
      <w:pPr>
        <w:pStyle w:val="a"/>
        <w:numPr>
          <w:ilvl w:val="0"/>
          <w:numId w:val="105"/>
        </w:numPr>
        <w:tabs>
          <w:tab w:val="left" w:pos="1134"/>
        </w:tabs>
        <w:ind w:left="0" w:firstLine="709"/>
        <w:rPr>
          <w:rFonts w:ascii="Times New Roman" w:hAnsi="Times New Roman"/>
          <w:sz w:val="28"/>
          <w:szCs w:val="28"/>
        </w:rPr>
      </w:pPr>
      <w:r>
        <w:rPr>
          <w:rFonts w:ascii="Times New Roman" w:hAnsi="Times New Roman"/>
          <w:sz w:val="28"/>
          <w:szCs w:val="28"/>
        </w:rPr>
        <w:t>решать задачи на вычисление вероятности в том числе с использованием формул.</w:t>
      </w:r>
    </w:p>
    <w:p w:rsidR="004960B9" w:rsidRDefault="004960B9" w:rsidP="001A62A6">
      <w:pPr>
        <w:tabs>
          <w:tab w:val="left" w:pos="1134"/>
        </w:tabs>
        <w:ind w:firstLine="709"/>
        <w:rPr>
          <w:b/>
          <w:sz w:val="28"/>
          <w:szCs w:val="28"/>
        </w:rPr>
      </w:pPr>
      <w:r>
        <w:rPr>
          <w:b/>
          <w:sz w:val="28"/>
          <w:szCs w:val="28"/>
        </w:rPr>
        <w:t>В повседневной жизни и при изучении других предметов:</w:t>
      </w:r>
    </w:p>
    <w:p w:rsidR="004960B9" w:rsidRDefault="004960B9" w:rsidP="0079432A">
      <w:pPr>
        <w:pStyle w:val="a"/>
        <w:numPr>
          <w:ilvl w:val="0"/>
          <w:numId w:val="105"/>
        </w:numPr>
        <w:tabs>
          <w:tab w:val="left" w:pos="1134"/>
        </w:tabs>
        <w:ind w:left="0" w:firstLine="709"/>
        <w:rPr>
          <w:rFonts w:ascii="Times New Roman" w:hAnsi="Times New Roman"/>
          <w:sz w:val="28"/>
          <w:szCs w:val="28"/>
        </w:rPr>
      </w:pPr>
      <w:r>
        <w:rPr>
          <w:rFonts w:ascii="Times New Roman" w:hAnsi="Times New Roman"/>
          <w:sz w:val="28"/>
          <w:szCs w:val="28"/>
        </w:rPr>
        <w:t>представлять информацию о реальных процессах и явлениях способом, адекватным ее свойствам и цели исследования;</w:t>
      </w:r>
    </w:p>
    <w:p w:rsidR="004960B9" w:rsidRDefault="004960B9" w:rsidP="0079432A">
      <w:pPr>
        <w:pStyle w:val="a"/>
        <w:numPr>
          <w:ilvl w:val="0"/>
          <w:numId w:val="105"/>
        </w:numPr>
        <w:tabs>
          <w:tab w:val="left" w:pos="1134"/>
        </w:tabs>
        <w:ind w:left="0" w:firstLine="709"/>
        <w:rPr>
          <w:rFonts w:ascii="Times New Roman" w:hAnsi="Times New Roman"/>
          <w:sz w:val="28"/>
          <w:szCs w:val="28"/>
        </w:rPr>
      </w:pPr>
      <w:r>
        <w:rPr>
          <w:rFonts w:ascii="Times New Roman" w:hAnsi="Times New Roman"/>
          <w:sz w:val="28"/>
          <w:szCs w:val="28"/>
        </w:rPr>
        <w:t xml:space="preserve">анализировать и сравнивать статистические характеристики выборок, </w:t>
      </w:r>
      <w:r>
        <w:rPr>
          <w:rStyle w:val="dash041e0431044b0447043d044b0439char1"/>
          <w:sz w:val="28"/>
          <w:szCs w:val="28"/>
        </w:rPr>
        <w:t>полученных в процессе решения прикладной задачи, изучения реального явления, решения задачи из других учебных предметов</w:t>
      </w:r>
      <w:r>
        <w:rPr>
          <w:rFonts w:ascii="Times New Roman" w:hAnsi="Times New Roman"/>
          <w:sz w:val="28"/>
          <w:szCs w:val="28"/>
        </w:rPr>
        <w:t>;</w:t>
      </w:r>
    </w:p>
    <w:p w:rsidR="004960B9" w:rsidRDefault="004960B9" w:rsidP="0079432A">
      <w:pPr>
        <w:pStyle w:val="a"/>
        <w:numPr>
          <w:ilvl w:val="0"/>
          <w:numId w:val="105"/>
        </w:numPr>
        <w:tabs>
          <w:tab w:val="left" w:pos="1134"/>
        </w:tabs>
        <w:ind w:left="0" w:firstLine="709"/>
        <w:rPr>
          <w:rFonts w:ascii="Times New Roman" w:hAnsi="Times New Roman"/>
          <w:sz w:val="28"/>
          <w:szCs w:val="28"/>
        </w:rPr>
      </w:pPr>
      <w:r>
        <w:rPr>
          <w:rFonts w:ascii="Times New Roman" w:hAnsi="Times New Roman"/>
          <w:sz w:val="28"/>
          <w:szCs w:val="28"/>
        </w:rPr>
        <w:t>оценивать вероятность реальных событий и явлений в различных ситуациях.</w:t>
      </w:r>
    </w:p>
    <w:p w:rsidR="004960B9" w:rsidRDefault="004960B9" w:rsidP="001A62A6">
      <w:pPr>
        <w:ind w:firstLine="709"/>
        <w:rPr>
          <w:b/>
          <w:bCs/>
          <w:sz w:val="28"/>
          <w:szCs w:val="28"/>
        </w:rPr>
      </w:pPr>
      <w:r>
        <w:rPr>
          <w:b/>
          <w:bCs/>
          <w:sz w:val="28"/>
          <w:szCs w:val="28"/>
        </w:rPr>
        <w:t>Текстовые задачи</w:t>
      </w:r>
    </w:p>
    <w:p w:rsidR="004960B9" w:rsidRDefault="004960B9" w:rsidP="0079432A">
      <w:pPr>
        <w:pStyle w:val="a"/>
        <w:numPr>
          <w:ilvl w:val="0"/>
          <w:numId w:val="81"/>
        </w:numPr>
        <w:tabs>
          <w:tab w:val="left" w:pos="1134"/>
        </w:tabs>
        <w:ind w:left="0" w:firstLine="709"/>
        <w:rPr>
          <w:rFonts w:ascii="Times New Roman" w:hAnsi="Times New Roman"/>
          <w:sz w:val="28"/>
          <w:szCs w:val="28"/>
        </w:rPr>
      </w:pPr>
      <w:r>
        <w:rPr>
          <w:rFonts w:ascii="Times New Roman" w:hAnsi="Times New Roman"/>
          <w:sz w:val="28"/>
          <w:szCs w:val="28"/>
        </w:rPr>
        <w:t>Решать простые и сложные задачи, а также задачи повышенной трудности и выделять их математическую основу;</w:t>
      </w:r>
    </w:p>
    <w:p w:rsidR="004960B9" w:rsidRDefault="004960B9" w:rsidP="0079432A">
      <w:pPr>
        <w:pStyle w:val="a"/>
        <w:numPr>
          <w:ilvl w:val="0"/>
          <w:numId w:val="81"/>
        </w:numPr>
        <w:tabs>
          <w:tab w:val="left" w:pos="1134"/>
        </w:tabs>
        <w:ind w:left="0" w:firstLine="709"/>
        <w:rPr>
          <w:rFonts w:ascii="Times New Roman" w:hAnsi="Times New Roman"/>
          <w:sz w:val="28"/>
          <w:szCs w:val="28"/>
        </w:rPr>
      </w:pPr>
      <w:r>
        <w:rPr>
          <w:rFonts w:ascii="Times New Roman" w:hAnsi="Times New Roman"/>
          <w:sz w:val="28"/>
          <w:szCs w:val="28"/>
        </w:rPr>
        <w:t>распознавать разные виды и типы задач;</w:t>
      </w:r>
    </w:p>
    <w:p w:rsidR="004960B9" w:rsidRDefault="004960B9" w:rsidP="0079432A">
      <w:pPr>
        <w:pStyle w:val="a"/>
        <w:numPr>
          <w:ilvl w:val="0"/>
          <w:numId w:val="81"/>
        </w:numPr>
        <w:tabs>
          <w:tab w:val="left" w:pos="1134"/>
        </w:tabs>
        <w:ind w:left="0" w:firstLine="709"/>
        <w:rPr>
          <w:rFonts w:ascii="Times New Roman" w:hAnsi="Times New Roman"/>
          <w:sz w:val="28"/>
          <w:szCs w:val="28"/>
        </w:rPr>
      </w:pPr>
      <w:r>
        <w:rPr>
          <w:rFonts w:ascii="Times New Roman" w:hAnsi="Times New Roman"/>
          <w:sz w:val="28"/>
          <w:szCs w:val="28"/>
        </w:rPr>
        <w:t>использовать разные краткие записи как модели текстов сложных задач и задач повышенной сложности для построения поисковой схемы и решения задач, выбирать оптимальную для рассматриваемой в задаче ситуации модель текста задачи;</w:t>
      </w:r>
    </w:p>
    <w:p w:rsidR="004960B9" w:rsidRDefault="004960B9" w:rsidP="0079432A">
      <w:pPr>
        <w:pStyle w:val="a"/>
        <w:numPr>
          <w:ilvl w:val="0"/>
          <w:numId w:val="81"/>
        </w:numPr>
        <w:tabs>
          <w:tab w:val="left" w:pos="1134"/>
        </w:tabs>
        <w:ind w:left="0" w:firstLine="709"/>
        <w:rPr>
          <w:rFonts w:ascii="Times New Roman" w:hAnsi="Times New Roman"/>
          <w:sz w:val="28"/>
          <w:szCs w:val="28"/>
        </w:rPr>
      </w:pPr>
      <w:r>
        <w:rPr>
          <w:rFonts w:ascii="Times New Roman" w:hAnsi="Times New Roman"/>
          <w:sz w:val="28"/>
          <w:szCs w:val="28"/>
        </w:rPr>
        <w:t>различать модель текста и модель решения задачи, конструировать к одной модели решения сложных задач разные модели текста задачи;</w:t>
      </w:r>
    </w:p>
    <w:p w:rsidR="004960B9" w:rsidRDefault="004960B9" w:rsidP="0079432A">
      <w:pPr>
        <w:pStyle w:val="a"/>
        <w:numPr>
          <w:ilvl w:val="0"/>
          <w:numId w:val="81"/>
        </w:numPr>
        <w:tabs>
          <w:tab w:val="left" w:pos="1134"/>
        </w:tabs>
        <w:ind w:left="0" w:firstLine="709"/>
        <w:rPr>
          <w:rFonts w:ascii="Times New Roman" w:hAnsi="Times New Roman"/>
          <w:sz w:val="28"/>
          <w:szCs w:val="28"/>
        </w:rPr>
      </w:pPr>
      <w:r>
        <w:rPr>
          <w:rFonts w:ascii="Times New Roman" w:hAnsi="Times New Roman"/>
          <w:sz w:val="28"/>
          <w:szCs w:val="28"/>
        </w:rPr>
        <w:t>знать и применять три способа поиска решения задач (от требования к условию и от условия к требованию, комбинированный);</w:t>
      </w:r>
    </w:p>
    <w:p w:rsidR="004960B9" w:rsidRDefault="004960B9" w:rsidP="0079432A">
      <w:pPr>
        <w:pStyle w:val="a"/>
        <w:numPr>
          <w:ilvl w:val="0"/>
          <w:numId w:val="81"/>
        </w:numPr>
        <w:tabs>
          <w:tab w:val="left" w:pos="1134"/>
        </w:tabs>
        <w:ind w:left="0" w:firstLine="709"/>
        <w:rPr>
          <w:rFonts w:ascii="Times New Roman" w:hAnsi="Times New Roman"/>
          <w:sz w:val="28"/>
          <w:szCs w:val="28"/>
        </w:rPr>
      </w:pPr>
      <w:r>
        <w:rPr>
          <w:rFonts w:ascii="Times New Roman" w:hAnsi="Times New Roman"/>
          <w:sz w:val="28"/>
          <w:szCs w:val="28"/>
        </w:rPr>
        <w:t>моделировать рассуждения при поиске решения задач с помощью граф-схемы;</w:t>
      </w:r>
    </w:p>
    <w:p w:rsidR="004960B9" w:rsidRDefault="004960B9" w:rsidP="0079432A">
      <w:pPr>
        <w:pStyle w:val="a"/>
        <w:numPr>
          <w:ilvl w:val="0"/>
          <w:numId w:val="81"/>
        </w:numPr>
        <w:tabs>
          <w:tab w:val="left" w:pos="1134"/>
        </w:tabs>
        <w:ind w:left="0" w:firstLine="709"/>
        <w:rPr>
          <w:rFonts w:ascii="Times New Roman" w:hAnsi="Times New Roman"/>
          <w:sz w:val="28"/>
          <w:szCs w:val="28"/>
        </w:rPr>
      </w:pPr>
      <w:r>
        <w:rPr>
          <w:rFonts w:ascii="Times New Roman" w:hAnsi="Times New Roman"/>
          <w:sz w:val="28"/>
          <w:szCs w:val="28"/>
        </w:rPr>
        <w:t>выделять этапы решения задачи и содержание каждого этапа;</w:t>
      </w:r>
    </w:p>
    <w:p w:rsidR="004960B9" w:rsidRDefault="004960B9" w:rsidP="0079432A">
      <w:pPr>
        <w:pStyle w:val="a"/>
        <w:numPr>
          <w:ilvl w:val="0"/>
          <w:numId w:val="81"/>
        </w:numPr>
        <w:tabs>
          <w:tab w:val="left" w:pos="1134"/>
        </w:tabs>
        <w:ind w:left="0" w:firstLine="709"/>
        <w:rPr>
          <w:rFonts w:ascii="Times New Roman" w:hAnsi="Times New Roman"/>
          <w:sz w:val="28"/>
          <w:szCs w:val="28"/>
        </w:rPr>
      </w:pPr>
      <w:r>
        <w:rPr>
          <w:rFonts w:ascii="Times New Roman" w:hAnsi="Times New Roman"/>
          <w:sz w:val="28"/>
          <w:szCs w:val="28"/>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4960B9" w:rsidRDefault="004960B9" w:rsidP="0079432A">
      <w:pPr>
        <w:pStyle w:val="a"/>
        <w:numPr>
          <w:ilvl w:val="0"/>
          <w:numId w:val="81"/>
        </w:numPr>
        <w:tabs>
          <w:tab w:val="left" w:pos="1134"/>
        </w:tabs>
        <w:ind w:left="0" w:firstLine="709"/>
        <w:rPr>
          <w:rFonts w:ascii="Times New Roman" w:hAnsi="Times New Roman"/>
          <w:sz w:val="28"/>
          <w:szCs w:val="28"/>
        </w:rPr>
      </w:pPr>
      <w:r>
        <w:rPr>
          <w:rFonts w:ascii="Times New Roman" w:hAnsi="Times New Roman"/>
          <w:sz w:val="28"/>
          <w:szCs w:val="28"/>
        </w:rPr>
        <w:t>анализировать затруднения при решении задач;</w:t>
      </w:r>
    </w:p>
    <w:p w:rsidR="004960B9" w:rsidRDefault="004960B9" w:rsidP="0079432A">
      <w:pPr>
        <w:pStyle w:val="a"/>
        <w:numPr>
          <w:ilvl w:val="0"/>
          <w:numId w:val="81"/>
        </w:numPr>
        <w:tabs>
          <w:tab w:val="left" w:pos="1134"/>
        </w:tabs>
        <w:ind w:left="0" w:firstLine="709"/>
        <w:rPr>
          <w:rFonts w:ascii="Times New Roman" w:hAnsi="Times New Roman"/>
          <w:sz w:val="28"/>
          <w:szCs w:val="28"/>
        </w:rPr>
      </w:pPr>
      <w:r>
        <w:rPr>
          <w:rFonts w:ascii="Times New Roman" w:hAnsi="Times New Roman"/>
          <w:sz w:val="28"/>
          <w:szCs w:val="28"/>
        </w:rPr>
        <w:t>выполнять различные преобразования предложенной задачи, конструировать новые задачи из данной, в том числе обратные;</w:t>
      </w:r>
    </w:p>
    <w:p w:rsidR="004960B9" w:rsidRDefault="004960B9" w:rsidP="0079432A">
      <w:pPr>
        <w:pStyle w:val="a"/>
        <w:numPr>
          <w:ilvl w:val="0"/>
          <w:numId w:val="81"/>
        </w:numPr>
        <w:tabs>
          <w:tab w:val="left" w:pos="1134"/>
        </w:tabs>
        <w:ind w:left="0" w:firstLine="709"/>
        <w:rPr>
          <w:rFonts w:ascii="Times New Roman" w:hAnsi="Times New Roman"/>
          <w:sz w:val="28"/>
          <w:szCs w:val="28"/>
        </w:rPr>
      </w:pPr>
      <w:r>
        <w:rPr>
          <w:rFonts w:ascii="Times New Roman" w:hAnsi="Times New Roman"/>
          <w:sz w:val="28"/>
          <w:szCs w:val="28"/>
        </w:rPr>
        <w:t>интерпретировать вычислительные результаты в задаче, исследовать полученное решение задачи;</w:t>
      </w:r>
    </w:p>
    <w:p w:rsidR="004960B9" w:rsidRDefault="004960B9" w:rsidP="0079432A">
      <w:pPr>
        <w:pStyle w:val="a"/>
        <w:numPr>
          <w:ilvl w:val="0"/>
          <w:numId w:val="81"/>
        </w:numPr>
        <w:tabs>
          <w:tab w:val="left" w:pos="1134"/>
        </w:tabs>
        <w:ind w:left="0" w:firstLine="709"/>
        <w:rPr>
          <w:rFonts w:ascii="Times New Roman" w:hAnsi="Times New Roman"/>
          <w:sz w:val="28"/>
          <w:szCs w:val="28"/>
        </w:rPr>
      </w:pPr>
      <w:r>
        <w:rPr>
          <w:rFonts w:ascii="Times New Roman" w:hAnsi="Times New Roman"/>
          <w:sz w:val="28"/>
          <w:szCs w:val="28"/>
        </w:rPr>
        <w:t>изменять условие задач (количественные или качественные данные), исследовать измененное преобразованное;</w:t>
      </w:r>
    </w:p>
    <w:p w:rsidR="004960B9" w:rsidRDefault="004960B9" w:rsidP="0079432A">
      <w:pPr>
        <w:pStyle w:val="a"/>
        <w:numPr>
          <w:ilvl w:val="0"/>
          <w:numId w:val="81"/>
        </w:numPr>
        <w:tabs>
          <w:tab w:val="left" w:pos="1134"/>
        </w:tabs>
        <w:ind w:left="0" w:firstLine="709"/>
        <w:rPr>
          <w:rFonts w:ascii="Times New Roman" w:hAnsi="Times New Roman"/>
          <w:sz w:val="28"/>
          <w:szCs w:val="28"/>
        </w:rPr>
      </w:pPr>
      <w:r>
        <w:rPr>
          <w:rFonts w:ascii="Times New Roman" w:hAnsi="Times New Roman"/>
          <w:sz w:val="28"/>
          <w:szCs w:val="28"/>
        </w:rPr>
        <w:lastRenderedPageBreak/>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 конструировать новые ситуации на основе изменения условий задачи при движении по реке;</w:t>
      </w:r>
    </w:p>
    <w:p w:rsidR="004960B9" w:rsidRDefault="004960B9" w:rsidP="0079432A">
      <w:pPr>
        <w:pStyle w:val="a"/>
        <w:numPr>
          <w:ilvl w:val="0"/>
          <w:numId w:val="81"/>
        </w:numPr>
        <w:tabs>
          <w:tab w:val="left" w:pos="1134"/>
        </w:tabs>
        <w:ind w:left="0" w:firstLine="709"/>
        <w:rPr>
          <w:rFonts w:ascii="Times New Roman" w:hAnsi="Times New Roman"/>
          <w:sz w:val="28"/>
          <w:szCs w:val="28"/>
        </w:rPr>
      </w:pPr>
      <w:r>
        <w:rPr>
          <w:rFonts w:ascii="Times New Roman" w:hAnsi="Times New Roman"/>
          <w:sz w:val="28"/>
          <w:szCs w:val="28"/>
        </w:rPr>
        <w:t>исследовать всевозможные ситуации при решении задач на движение по реке, рассматривать разные системы отсчета;</w:t>
      </w:r>
    </w:p>
    <w:p w:rsidR="004960B9" w:rsidRDefault="004960B9" w:rsidP="0079432A">
      <w:pPr>
        <w:pStyle w:val="a"/>
        <w:numPr>
          <w:ilvl w:val="0"/>
          <w:numId w:val="81"/>
        </w:numPr>
        <w:tabs>
          <w:tab w:val="left" w:pos="1134"/>
        </w:tabs>
        <w:ind w:left="0" w:firstLine="709"/>
        <w:rPr>
          <w:rFonts w:ascii="Times New Roman" w:hAnsi="Times New Roman"/>
          <w:sz w:val="28"/>
          <w:szCs w:val="28"/>
        </w:rPr>
      </w:pPr>
      <w:r>
        <w:rPr>
          <w:rFonts w:ascii="Times New Roman" w:hAnsi="Times New Roman"/>
          <w:sz w:val="28"/>
          <w:szCs w:val="28"/>
        </w:rPr>
        <w:t>решать разнообразные задачи «на части»;</w:t>
      </w:r>
    </w:p>
    <w:p w:rsidR="004960B9" w:rsidRDefault="004960B9" w:rsidP="0079432A">
      <w:pPr>
        <w:pStyle w:val="a"/>
        <w:numPr>
          <w:ilvl w:val="0"/>
          <w:numId w:val="81"/>
        </w:numPr>
        <w:tabs>
          <w:tab w:val="left" w:pos="1134"/>
        </w:tabs>
        <w:ind w:left="0" w:firstLine="709"/>
        <w:rPr>
          <w:rFonts w:ascii="Times New Roman" w:hAnsi="Times New Roman"/>
          <w:sz w:val="28"/>
          <w:szCs w:val="28"/>
        </w:rPr>
      </w:pPr>
      <w:r>
        <w:rPr>
          <w:rFonts w:ascii="Times New Roman" w:hAnsi="Times New Roman"/>
          <w:sz w:val="28"/>
          <w:szCs w:val="28"/>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4960B9" w:rsidRDefault="004960B9" w:rsidP="0079432A">
      <w:pPr>
        <w:pStyle w:val="a"/>
        <w:numPr>
          <w:ilvl w:val="0"/>
          <w:numId w:val="81"/>
        </w:numPr>
        <w:tabs>
          <w:tab w:val="left" w:pos="1134"/>
        </w:tabs>
        <w:ind w:left="0" w:firstLine="709"/>
        <w:rPr>
          <w:rFonts w:ascii="Times New Roman" w:hAnsi="Times New Roman"/>
          <w:sz w:val="28"/>
          <w:szCs w:val="28"/>
        </w:rPr>
      </w:pPr>
      <w:r>
        <w:rPr>
          <w:rFonts w:ascii="Times New Roman" w:hAnsi="Times New Roman"/>
          <w:sz w:val="28"/>
          <w:szCs w:val="28"/>
        </w:rPr>
        <w:t>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4960B9" w:rsidRDefault="004960B9" w:rsidP="0079432A">
      <w:pPr>
        <w:pStyle w:val="ad"/>
        <w:numPr>
          <w:ilvl w:val="0"/>
          <w:numId w:val="82"/>
        </w:numPr>
        <w:tabs>
          <w:tab w:val="left" w:pos="1134"/>
        </w:tabs>
        <w:spacing w:line="240" w:lineRule="auto"/>
        <w:ind w:left="0" w:firstLine="709"/>
        <w:rPr>
          <w:sz w:val="28"/>
          <w:szCs w:val="28"/>
          <w:lang w:eastAsia="ru-RU"/>
        </w:rPr>
      </w:pPr>
      <w:r>
        <w:rPr>
          <w:sz w:val="28"/>
          <w:szCs w:val="28"/>
        </w:rPr>
        <w:t>владеть основными методами решения задач на смеси, сплавы, концентрации, использовать их в новых ситуациях по отношению к изученным в процессе обучения;</w:t>
      </w:r>
    </w:p>
    <w:p w:rsidR="004960B9" w:rsidRDefault="004960B9" w:rsidP="0079432A">
      <w:pPr>
        <w:numPr>
          <w:ilvl w:val="0"/>
          <w:numId w:val="81"/>
        </w:numPr>
        <w:tabs>
          <w:tab w:val="left" w:pos="1134"/>
        </w:tabs>
        <w:ind w:left="0" w:firstLine="709"/>
        <w:rPr>
          <w:sz w:val="28"/>
          <w:szCs w:val="28"/>
        </w:rPr>
      </w:pPr>
      <w:r>
        <w:rPr>
          <w:sz w:val="28"/>
          <w:szCs w:val="28"/>
        </w:rPr>
        <w:t xml:space="preserve"> решать задачи на проценты, в том числе, сложные проценты с обоснованием, используя разные способы;</w:t>
      </w:r>
    </w:p>
    <w:p w:rsidR="004960B9" w:rsidRDefault="004960B9" w:rsidP="0079432A">
      <w:pPr>
        <w:pStyle w:val="a"/>
        <w:numPr>
          <w:ilvl w:val="0"/>
          <w:numId w:val="81"/>
        </w:numPr>
        <w:tabs>
          <w:tab w:val="left" w:pos="1134"/>
        </w:tabs>
        <w:ind w:left="0" w:firstLine="709"/>
        <w:rPr>
          <w:rFonts w:ascii="Times New Roman" w:hAnsi="Times New Roman"/>
          <w:sz w:val="28"/>
          <w:szCs w:val="28"/>
        </w:rPr>
      </w:pPr>
      <w:r>
        <w:rPr>
          <w:rFonts w:ascii="Times New Roman" w:hAnsi="Times New Roman"/>
          <w:sz w:val="28"/>
          <w:szCs w:val="28"/>
        </w:rPr>
        <w:t>решать логические задачи разными способами, в том числе, с двумя блоками и с тремя блоками данных с помощью таблиц;</w:t>
      </w:r>
    </w:p>
    <w:p w:rsidR="004960B9" w:rsidRDefault="004960B9" w:rsidP="0079432A">
      <w:pPr>
        <w:pStyle w:val="a"/>
        <w:numPr>
          <w:ilvl w:val="0"/>
          <w:numId w:val="81"/>
        </w:numPr>
        <w:tabs>
          <w:tab w:val="left" w:pos="1134"/>
        </w:tabs>
        <w:ind w:left="0" w:firstLine="709"/>
        <w:rPr>
          <w:rFonts w:ascii="Times New Roman" w:hAnsi="Times New Roman"/>
          <w:sz w:val="28"/>
          <w:szCs w:val="28"/>
        </w:rPr>
      </w:pPr>
      <w:r>
        <w:rPr>
          <w:rFonts w:ascii="Times New Roman" w:hAnsi="Times New Roman"/>
          <w:sz w:val="28"/>
          <w:szCs w:val="28"/>
        </w:rPr>
        <w:t>решать задачи по комбинаторике и теории вероятностей на основе использования изученных методов и обосновывать решение;</w:t>
      </w:r>
    </w:p>
    <w:p w:rsidR="004960B9" w:rsidRDefault="004960B9" w:rsidP="0079432A">
      <w:pPr>
        <w:pStyle w:val="a"/>
        <w:numPr>
          <w:ilvl w:val="0"/>
          <w:numId w:val="81"/>
        </w:numPr>
        <w:tabs>
          <w:tab w:val="left" w:pos="1134"/>
        </w:tabs>
        <w:ind w:left="0" w:firstLine="709"/>
        <w:rPr>
          <w:rFonts w:ascii="Times New Roman" w:hAnsi="Times New Roman"/>
          <w:sz w:val="28"/>
          <w:szCs w:val="28"/>
        </w:rPr>
      </w:pPr>
      <w:r>
        <w:rPr>
          <w:rFonts w:ascii="Times New Roman" w:hAnsi="Times New Roman"/>
          <w:sz w:val="28"/>
          <w:szCs w:val="28"/>
        </w:rPr>
        <w:t>решать несложные задачи по математической статистике;</w:t>
      </w:r>
    </w:p>
    <w:p w:rsidR="004960B9" w:rsidRDefault="004960B9" w:rsidP="0079432A">
      <w:pPr>
        <w:pStyle w:val="a"/>
        <w:numPr>
          <w:ilvl w:val="0"/>
          <w:numId w:val="81"/>
        </w:numPr>
        <w:tabs>
          <w:tab w:val="left" w:pos="1134"/>
        </w:tabs>
        <w:ind w:left="0" w:firstLine="709"/>
        <w:rPr>
          <w:rFonts w:ascii="Times New Roman" w:hAnsi="Times New Roman"/>
          <w:sz w:val="28"/>
          <w:szCs w:val="28"/>
        </w:rPr>
      </w:pPr>
      <w:r>
        <w:rPr>
          <w:rFonts w:ascii="Times New Roman" w:hAnsi="Times New Roman"/>
          <w:sz w:val="28"/>
          <w:szCs w:val="28"/>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4960B9" w:rsidRDefault="004960B9" w:rsidP="001A62A6">
      <w:pPr>
        <w:tabs>
          <w:tab w:val="left" w:pos="1134"/>
        </w:tabs>
        <w:ind w:firstLine="709"/>
        <w:rPr>
          <w:b/>
          <w:sz w:val="28"/>
          <w:szCs w:val="28"/>
        </w:rPr>
      </w:pPr>
      <w:r>
        <w:rPr>
          <w:b/>
          <w:sz w:val="28"/>
          <w:szCs w:val="28"/>
        </w:rPr>
        <w:t>В повседневной жизни и при изучении других предметов:</w:t>
      </w:r>
    </w:p>
    <w:p w:rsidR="004960B9" w:rsidRDefault="004960B9" w:rsidP="0079432A">
      <w:pPr>
        <w:pStyle w:val="a"/>
        <w:numPr>
          <w:ilvl w:val="0"/>
          <w:numId w:val="81"/>
        </w:numPr>
        <w:tabs>
          <w:tab w:val="left" w:pos="1134"/>
        </w:tabs>
        <w:ind w:left="0" w:firstLine="709"/>
        <w:rPr>
          <w:rFonts w:ascii="Times New Roman" w:hAnsi="Times New Roman"/>
          <w:sz w:val="28"/>
          <w:szCs w:val="28"/>
        </w:rPr>
      </w:pPr>
      <w:r>
        <w:rPr>
          <w:rFonts w:ascii="Times New Roman" w:hAnsi="Times New Roman"/>
          <w:sz w:val="28"/>
          <w:szCs w:val="28"/>
        </w:rPr>
        <w:t>конструировать новые для данной задачи задачные ситуации с учетом реальных характеристик, в частности, при решении задач на концентрации, учитывать плотность вещества; решать и конструировать задачи на основе рассмотрения реальных ситуаций, в которых не требуется точный вычислительный результат;</w:t>
      </w:r>
    </w:p>
    <w:p w:rsidR="004960B9" w:rsidRDefault="004960B9" w:rsidP="0079432A">
      <w:pPr>
        <w:pStyle w:val="a"/>
        <w:numPr>
          <w:ilvl w:val="0"/>
          <w:numId w:val="81"/>
        </w:numPr>
        <w:tabs>
          <w:tab w:val="left" w:pos="1134"/>
        </w:tabs>
        <w:ind w:left="0" w:firstLine="709"/>
        <w:rPr>
          <w:rFonts w:ascii="Times New Roman" w:hAnsi="Times New Roman"/>
          <w:sz w:val="28"/>
          <w:szCs w:val="28"/>
        </w:rPr>
      </w:pPr>
      <w:r>
        <w:rPr>
          <w:rFonts w:ascii="Times New Roman" w:hAnsi="Times New Roman"/>
          <w:sz w:val="28"/>
          <w:szCs w:val="28"/>
        </w:rPr>
        <w:t>решать задачи на движение по реке, рассматривая разные системы отсчета;</w:t>
      </w:r>
    </w:p>
    <w:p w:rsidR="004960B9" w:rsidRDefault="004960B9" w:rsidP="0079432A">
      <w:pPr>
        <w:pStyle w:val="a"/>
        <w:numPr>
          <w:ilvl w:val="0"/>
          <w:numId w:val="81"/>
        </w:numPr>
        <w:tabs>
          <w:tab w:val="left" w:pos="1134"/>
        </w:tabs>
        <w:ind w:left="0" w:firstLine="709"/>
        <w:rPr>
          <w:rFonts w:ascii="Times New Roman" w:hAnsi="Times New Roman"/>
          <w:sz w:val="28"/>
          <w:szCs w:val="28"/>
        </w:rPr>
      </w:pPr>
      <w:r>
        <w:rPr>
          <w:rFonts w:ascii="Times New Roman" w:hAnsi="Times New Roman"/>
          <w:sz w:val="28"/>
          <w:szCs w:val="28"/>
        </w:rPr>
        <w:t>конструировать задачные ситуации, приближенные к реальной действительности.</w:t>
      </w:r>
    </w:p>
    <w:p w:rsidR="004960B9" w:rsidRDefault="004960B9" w:rsidP="001A62A6">
      <w:pPr>
        <w:ind w:firstLine="709"/>
        <w:rPr>
          <w:b/>
          <w:sz w:val="28"/>
          <w:szCs w:val="28"/>
        </w:rPr>
      </w:pPr>
      <w:r>
        <w:rPr>
          <w:b/>
          <w:sz w:val="28"/>
          <w:szCs w:val="28"/>
        </w:rPr>
        <w:t>Геометрические фигуры</w:t>
      </w:r>
    </w:p>
    <w:p w:rsidR="004960B9" w:rsidRDefault="004960B9" w:rsidP="0079432A">
      <w:pPr>
        <w:pStyle w:val="a"/>
        <w:numPr>
          <w:ilvl w:val="0"/>
          <w:numId w:val="114"/>
        </w:numPr>
        <w:tabs>
          <w:tab w:val="left" w:pos="1134"/>
        </w:tabs>
        <w:ind w:left="0" w:firstLine="709"/>
        <w:rPr>
          <w:rFonts w:ascii="Times New Roman" w:hAnsi="Times New Roman"/>
          <w:sz w:val="28"/>
          <w:szCs w:val="28"/>
        </w:rPr>
      </w:pPr>
      <w:r>
        <w:rPr>
          <w:rFonts w:ascii="Times New Roman" w:hAnsi="Times New Roman"/>
          <w:sz w:val="28"/>
          <w:szCs w:val="28"/>
        </w:rPr>
        <w:t>Свободно оперировать геометрическими понятиями при решении задач и проведении математических рассуждений;</w:t>
      </w:r>
    </w:p>
    <w:p w:rsidR="004960B9" w:rsidRDefault="004960B9" w:rsidP="0079432A">
      <w:pPr>
        <w:pStyle w:val="a"/>
        <w:numPr>
          <w:ilvl w:val="0"/>
          <w:numId w:val="114"/>
        </w:numPr>
        <w:tabs>
          <w:tab w:val="left" w:pos="1134"/>
        </w:tabs>
        <w:ind w:left="0" w:firstLine="709"/>
        <w:rPr>
          <w:rFonts w:ascii="Times New Roman" w:hAnsi="Times New Roman"/>
          <w:sz w:val="28"/>
          <w:szCs w:val="28"/>
        </w:rPr>
      </w:pPr>
      <w:r>
        <w:rPr>
          <w:rFonts w:ascii="Times New Roman" w:hAnsi="Times New Roman"/>
          <w:sz w:val="28"/>
          <w:szCs w:val="28"/>
        </w:rPr>
        <w:t xml:space="preserve">самостоятельно формулировать определения геометрических фигур, выдвигать гипотезы о новых свойствах и признаках геометрических </w:t>
      </w:r>
      <w:r>
        <w:rPr>
          <w:rFonts w:ascii="Times New Roman" w:hAnsi="Times New Roman"/>
          <w:sz w:val="28"/>
          <w:szCs w:val="28"/>
        </w:rPr>
        <w:lastRenderedPageBreak/>
        <w:t>фигур и обосновывать или опровергать их, обобщать или конкретизировать результаты на новые классы фигур, проводить в несложных случаях классификацию фигур по различным основаниям;</w:t>
      </w:r>
    </w:p>
    <w:p w:rsidR="004960B9" w:rsidRDefault="004960B9" w:rsidP="0079432A">
      <w:pPr>
        <w:pStyle w:val="ad"/>
        <w:numPr>
          <w:ilvl w:val="0"/>
          <w:numId w:val="114"/>
        </w:numPr>
        <w:tabs>
          <w:tab w:val="left" w:pos="1134"/>
        </w:tabs>
        <w:spacing w:line="240" w:lineRule="auto"/>
        <w:ind w:left="0" w:firstLine="709"/>
        <w:rPr>
          <w:sz w:val="28"/>
          <w:szCs w:val="28"/>
        </w:rPr>
      </w:pPr>
      <w:r>
        <w:rPr>
          <w:sz w:val="28"/>
          <w:szCs w:val="28"/>
        </w:rPr>
        <w:t>исследовать чертежи, включая комбинации фигур, извлекать, интерпретировать и преобразовывать информацию, представленную на чертежах;</w:t>
      </w:r>
    </w:p>
    <w:p w:rsidR="004960B9" w:rsidRDefault="004960B9" w:rsidP="0079432A">
      <w:pPr>
        <w:pStyle w:val="ad"/>
        <w:numPr>
          <w:ilvl w:val="0"/>
          <w:numId w:val="114"/>
        </w:numPr>
        <w:tabs>
          <w:tab w:val="left" w:pos="1134"/>
        </w:tabs>
        <w:spacing w:line="240" w:lineRule="auto"/>
        <w:ind w:left="0" w:firstLine="709"/>
        <w:rPr>
          <w:sz w:val="28"/>
          <w:szCs w:val="28"/>
        </w:rPr>
      </w:pPr>
      <w:r>
        <w:rPr>
          <w:sz w:val="28"/>
          <w:szCs w:val="28"/>
        </w:rPr>
        <w:t>решать задачи геометрического содержания, в том числе в ситуациях, когда алгоритм решения не следует явно из условия, выполнять необходимые для решения задачи дополнительные построения, исследовать возможность применения теорем и формул для решения задач;</w:t>
      </w:r>
    </w:p>
    <w:p w:rsidR="004960B9" w:rsidRDefault="004960B9" w:rsidP="0079432A">
      <w:pPr>
        <w:pStyle w:val="ad"/>
        <w:numPr>
          <w:ilvl w:val="0"/>
          <w:numId w:val="114"/>
        </w:numPr>
        <w:tabs>
          <w:tab w:val="left" w:pos="1134"/>
        </w:tabs>
        <w:spacing w:line="240" w:lineRule="auto"/>
        <w:ind w:left="0" w:firstLine="709"/>
        <w:rPr>
          <w:sz w:val="28"/>
          <w:szCs w:val="28"/>
        </w:rPr>
      </w:pPr>
      <w:r>
        <w:rPr>
          <w:sz w:val="28"/>
          <w:szCs w:val="28"/>
        </w:rPr>
        <w:t>формулировать и доказывать геометрические утверждения.</w:t>
      </w:r>
    </w:p>
    <w:p w:rsidR="004960B9" w:rsidRDefault="004960B9" w:rsidP="001A62A6">
      <w:pPr>
        <w:tabs>
          <w:tab w:val="left" w:pos="1134"/>
        </w:tabs>
        <w:ind w:firstLine="709"/>
        <w:rPr>
          <w:b/>
          <w:sz w:val="28"/>
          <w:szCs w:val="28"/>
        </w:rPr>
      </w:pPr>
      <w:r>
        <w:rPr>
          <w:b/>
          <w:sz w:val="28"/>
          <w:szCs w:val="28"/>
        </w:rPr>
        <w:t>В повседневной жизни и при изучении других предметов:</w:t>
      </w:r>
    </w:p>
    <w:p w:rsidR="004960B9" w:rsidRDefault="004960B9" w:rsidP="0079432A">
      <w:pPr>
        <w:pStyle w:val="a"/>
        <w:numPr>
          <w:ilvl w:val="0"/>
          <w:numId w:val="114"/>
        </w:numPr>
        <w:tabs>
          <w:tab w:val="left" w:pos="1134"/>
        </w:tabs>
        <w:ind w:left="0" w:firstLine="709"/>
        <w:rPr>
          <w:rFonts w:ascii="Times New Roman" w:hAnsi="Times New Roman"/>
          <w:sz w:val="28"/>
          <w:szCs w:val="28"/>
        </w:rPr>
      </w:pPr>
      <w:r>
        <w:rPr>
          <w:rFonts w:ascii="Times New Roman" w:hAnsi="Times New Roman"/>
          <w:sz w:val="28"/>
          <w:szCs w:val="28"/>
        </w:rPr>
        <w:t xml:space="preserve">составлять с использованием свойств геометрических фигур математические модели </w:t>
      </w:r>
      <w:r>
        <w:rPr>
          <w:rStyle w:val="dash041e0431044b0447043d044b0439char1"/>
          <w:sz w:val="28"/>
          <w:szCs w:val="28"/>
        </w:rPr>
        <w:t>для решения задач практического характера и задач из смежных дисциплин</w:t>
      </w:r>
      <w:r>
        <w:rPr>
          <w:rFonts w:ascii="Times New Roman" w:hAnsi="Times New Roman"/>
          <w:sz w:val="28"/>
          <w:szCs w:val="28"/>
        </w:rPr>
        <w:t>, исследовать полученные модели и интерпретировать результат.</w:t>
      </w:r>
    </w:p>
    <w:p w:rsidR="004960B9" w:rsidRDefault="004960B9" w:rsidP="001A62A6">
      <w:pPr>
        <w:ind w:firstLine="709"/>
        <w:rPr>
          <w:b/>
          <w:bCs/>
          <w:sz w:val="28"/>
          <w:szCs w:val="28"/>
        </w:rPr>
      </w:pPr>
      <w:r>
        <w:rPr>
          <w:b/>
          <w:bCs/>
          <w:sz w:val="28"/>
          <w:szCs w:val="28"/>
        </w:rPr>
        <w:t>Отношения</w:t>
      </w:r>
    </w:p>
    <w:p w:rsidR="004960B9" w:rsidRDefault="004960B9" w:rsidP="0079432A">
      <w:pPr>
        <w:pStyle w:val="ad"/>
        <w:numPr>
          <w:ilvl w:val="0"/>
          <w:numId w:val="82"/>
        </w:numPr>
        <w:tabs>
          <w:tab w:val="left" w:pos="1134"/>
        </w:tabs>
        <w:spacing w:line="240" w:lineRule="auto"/>
        <w:ind w:left="0" w:firstLine="709"/>
        <w:rPr>
          <w:sz w:val="28"/>
          <w:szCs w:val="28"/>
        </w:rPr>
      </w:pPr>
      <w:r>
        <w:rPr>
          <w:sz w:val="28"/>
          <w:szCs w:val="28"/>
        </w:rPr>
        <w:t>Владеть понятием отношения как метапредметным;</w:t>
      </w:r>
    </w:p>
    <w:p w:rsidR="004960B9" w:rsidRDefault="004960B9" w:rsidP="0079432A">
      <w:pPr>
        <w:pStyle w:val="ad"/>
        <w:numPr>
          <w:ilvl w:val="0"/>
          <w:numId w:val="82"/>
        </w:numPr>
        <w:tabs>
          <w:tab w:val="left" w:pos="1134"/>
        </w:tabs>
        <w:spacing w:line="240" w:lineRule="auto"/>
        <w:ind w:left="0" w:firstLine="709"/>
        <w:rPr>
          <w:sz w:val="28"/>
          <w:szCs w:val="28"/>
        </w:rPr>
      </w:pPr>
      <w:r>
        <w:rPr>
          <w:sz w:val="28"/>
          <w:szCs w:val="28"/>
        </w:rPr>
        <w:t>свободно 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rsidR="004960B9" w:rsidRDefault="004960B9" w:rsidP="0079432A">
      <w:pPr>
        <w:pStyle w:val="ad"/>
        <w:numPr>
          <w:ilvl w:val="0"/>
          <w:numId w:val="82"/>
        </w:numPr>
        <w:tabs>
          <w:tab w:val="left" w:pos="1134"/>
        </w:tabs>
        <w:spacing w:line="240" w:lineRule="auto"/>
        <w:ind w:left="0" w:firstLine="709"/>
        <w:rPr>
          <w:sz w:val="28"/>
          <w:szCs w:val="28"/>
        </w:rPr>
      </w:pPr>
      <w:r>
        <w:rPr>
          <w:sz w:val="28"/>
          <w:szCs w:val="28"/>
        </w:rPr>
        <w:t>использовать свойства подобия и равенства фигур при решении задач.</w:t>
      </w:r>
    </w:p>
    <w:p w:rsidR="004960B9" w:rsidRDefault="004960B9" w:rsidP="001A62A6">
      <w:pPr>
        <w:pStyle w:val="a"/>
        <w:numPr>
          <w:ilvl w:val="0"/>
          <w:numId w:val="0"/>
        </w:numPr>
        <w:tabs>
          <w:tab w:val="left" w:pos="1134"/>
        </w:tabs>
        <w:ind w:firstLine="709"/>
        <w:rPr>
          <w:rFonts w:ascii="Times New Roman" w:hAnsi="Times New Roman"/>
          <w:b/>
          <w:sz w:val="28"/>
          <w:szCs w:val="28"/>
        </w:rPr>
      </w:pPr>
      <w:r>
        <w:rPr>
          <w:rFonts w:ascii="Times New Roman" w:hAnsi="Times New Roman"/>
          <w:b/>
          <w:sz w:val="28"/>
          <w:szCs w:val="28"/>
        </w:rPr>
        <w:t xml:space="preserve">В повседневной жизни и при изучении других предметов: </w:t>
      </w:r>
    </w:p>
    <w:p w:rsidR="004960B9" w:rsidRDefault="004960B9" w:rsidP="0079432A">
      <w:pPr>
        <w:pStyle w:val="ad"/>
        <w:numPr>
          <w:ilvl w:val="0"/>
          <w:numId w:val="82"/>
        </w:numPr>
        <w:tabs>
          <w:tab w:val="left" w:pos="1134"/>
        </w:tabs>
        <w:spacing w:line="240" w:lineRule="auto"/>
        <w:ind w:left="0" w:firstLine="709"/>
        <w:rPr>
          <w:sz w:val="28"/>
          <w:szCs w:val="28"/>
        </w:rPr>
      </w:pPr>
      <w:r>
        <w:rPr>
          <w:sz w:val="28"/>
          <w:szCs w:val="28"/>
        </w:rPr>
        <w:t>использовать отношения для построения и исследования математических моделей объектов реальной жизни.</w:t>
      </w:r>
    </w:p>
    <w:p w:rsidR="004960B9" w:rsidRDefault="004960B9" w:rsidP="001A62A6">
      <w:pPr>
        <w:ind w:firstLine="709"/>
        <w:rPr>
          <w:b/>
          <w:sz w:val="28"/>
          <w:szCs w:val="28"/>
        </w:rPr>
      </w:pPr>
      <w:r>
        <w:rPr>
          <w:b/>
          <w:sz w:val="28"/>
          <w:szCs w:val="28"/>
        </w:rPr>
        <w:t>Измерения и вычисления</w:t>
      </w:r>
    </w:p>
    <w:p w:rsidR="004960B9" w:rsidRDefault="004960B9" w:rsidP="0079432A">
      <w:pPr>
        <w:pStyle w:val="ad"/>
        <w:numPr>
          <w:ilvl w:val="0"/>
          <w:numId w:val="81"/>
        </w:numPr>
        <w:tabs>
          <w:tab w:val="left" w:pos="1134"/>
        </w:tabs>
        <w:spacing w:line="240" w:lineRule="auto"/>
        <w:ind w:left="0" w:firstLine="709"/>
        <w:rPr>
          <w:sz w:val="28"/>
          <w:szCs w:val="28"/>
        </w:rPr>
      </w:pPr>
      <w:r>
        <w:rPr>
          <w:sz w:val="28"/>
          <w:szCs w:val="28"/>
        </w:rPr>
        <w:t>Свободно оперировать понятиями длина, площадь, объем, величина угла как величинами, использовать равновеликость и равносоставленность при решении задач на вычисление, самостоятельно получать и использовать формулы для вычислений площадей и объемов фигур, свободно оперировать широким набором формул на вычисление при решении сложных задач, в том числе и задач на вычисление в комбинациях окружности и треугольника, окружности и четырехугольника, а также с применением тригонометрии;</w:t>
      </w:r>
    </w:p>
    <w:p w:rsidR="004960B9" w:rsidRDefault="004960B9" w:rsidP="0079432A">
      <w:pPr>
        <w:pStyle w:val="ad"/>
        <w:numPr>
          <w:ilvl w:val="0"/>
          <w:numId w:val="81"/>
        </w:numPr>
        <w:tabs>
          <w:tab w:val="left" w:pos="1134"/>
        </w:tabs>
        <w:spacing w:line="240" w:lineRule="auto"/>
        <w:ind w:left="0" w:firstLine="709"/>
        <w:rPr>
          <w:sz w:val="28"/>
          <w:szCs w:val="28"/>
        </w:rPr>
      </w:pPr>
      <w:r>
        <w:rPr>
          <w:sz w:val="28"/>
          <w:szCs w:val="28"/>
        </w:rPr>
        <w:t>самостоятельно формулировать гипотезы и проверять их достоверность.</w:t>
      </w:r>
    </w:p>
    <w:p w:rsidR="004960B9" w:rsidRDefault="004960B9" w:rsidP="001A62A6">
      <w:pPr>
        <w:tabs>
          <w:tab w:val="left" w:pos="1134"/>
        </w:tabs>
        <w:ind w:firstLine="709"/>
        <w:rPr>
          <w:b/>
          <w:sz w:val="28"/>
          <w:szCs w:val="28"/>
        </w:rPr>
      </w:pPr>
      <w:r>
        <w:rPr>
          <w:b/>
          <w:sz w:val="28"/>
          <w:szCs w:val="28"/>
        </w:rPr>
        <w:t>В повседневной жизни и при изучении других предметов:</w:t>
      </w:r>
    </w:p>
    <w:p w:rsidR="004960B9" w:rsidRDefault="004960B9" w:rsidP="0079432A">
      <w:pPr>
        <w:pStyle w:val="ad"/>
        <w:numPr>
          <w:ilvl w:val="0"/>
          <w:numId w:val="81"/>
        </w:numPr>
        <w:tabs>
          <w:tab w:val="left" w:pos="1134"/>
        </w:tabs>
        <w:spacing w:line="240" w:lineRule="auto"/>
        <w:ind w:left="0" w:firstLine="709"/>
        <w:rPr>
          <w:sz w:val="28"/>
          <w:szCs w:val="28"/>
        </w:rPr>
      </w:pPr>
      <w:r>
        <w:rPr>
          <w:sz w:val="28"/>
          <w:szCs w:val="28"/>
        </w:rPr>
        <w:t>свободно оперировать формулами при решении задач в других учебных предметах и при проведении необходимых вычислений в реальной жизни.</w:t>
      </w:r>
    </w:p>
    <w:p w:rsidR="004960B9" w:rsidRDefault="004960B9" w:rsidP="001A62A6">
      <w:pPr>
        <w:ind w:firstLine="709"/>
        <w:rPr>
          <w:b/>
          <w:sz w:val="28"/>
          <w:szCs w:val="28"/>
        </w:rPr>
      </w:pPr>
      <w:r>
        <w:rPr>
          <w:b/>
          <w:sz w:val="28"/>
          <w:szCs w:val="28"/>
        </w:rPr>
        <w:t>Геометрические построения</w:t>
      </w:r>
    </w:p>
    <w:p w:rsidR="004960B9" w:rsidRDefault="004960B9" w:rsidP="0079432A">
      <w:pPr>
        <w:pStyle w:val="a"/>
        <w:numPr>
          <w:ilvl w:val="0"/>
          <w:numId w:val="82"/>
        </w:numPr>
        <w:tabs>
          <w:tab w:val="left" w:pos="1134"/>
        </w:tabs>
        <w:ind w:left="0" w:firstLine="709"/>
        <w:rPr>
          <w:rFonts w:ascii="Times New Roman" w:hAnsi="Times New Roman"/>
          <w:sz w:val="28"/>
          <w:szCs w:val="28"/>
        </w:rPr>
      </w:pPr>
      <w:r>
        <w:rPr>
          <w:rFonts w:ascii="Times New Roman" w:hAnsi="Times New Roman"/>
          <w:sz w:val="28"/>
          <w:szCs w:val="28"/>
        </w:rPr>
        <w:lastRenderedPageBreak/>
        <w:t xml:space="preserve">Оперировать понятием набора элементов, определяющих геометрическую фигуру, </w:t>
      </w:r>
    </w:p>
    <w:p w:rsidR="004960B9" w:rsidRDefault="004960B9" w:rsidP="0079432A">
      <w:pPr>
        <w:pStyle w:val="a"/>
        <w:numPr>
          <w:ilvl w:val="0"/>
          <w:numId w:val="82"/>
        </w:numPr>
        <w:tabs>
          <w:tab w:val="left" w:pos="1134"/>
        </w:tabs>
        <w:ind w:left="0" w:firstLine="709"/>
        <w:rPr>
          <w:rFonts w:ascii="Times New Roman" w:hAnsi="Times New Roman"/>
          <w:sz w:val="28"/>
          <w:szCs w:val="28"/>
        </w:rPr>
      </w:pPr>
      <w:r>
        <w:rPr>
          <w:rFonts w:ascii="Times New Roman" w:hAnsi="Times New Roman"/>
          <w:sz w:val="28"/>
          <w:szCs w:val="28"/>
        </w:rPr>
        <w:t>владеть набором методов построений циркулем и линейкой;</w:t>
      </w:r>
    </w:p>
    <w:p w:rsidR="004960B9" w:rsidRDefault="004960B9" w:rsidP="0079432A">
      <w:pPr>
        <w:pStyle w:val="a"/>
        <w:numPr>
          <w:ilvl w:val="0"/>
          <w:numId w:val="82"/>
        </w:numPr>
        <w:tabs>
          <w:tab w:val="left" w:pos="1134"/>
        </w:tabs>
        <w:ind w:left="0" w:firstLine="709"/>
        <w:rPr>
          <w:rFonts w:ascii="Times New Roman" w:hAnsi="Times New Roman"/>
          <w:sz w:val="28"/>
          <w:szCs w:val="28"/>
        </w:rPr>
      </w:pPr>
      <w:r>
        <w:rPr>
          <w:rFonts w:ascii="Times New Roman" w:hAnsi="Times New Roman"/>
          <w:sz w:val="28"/>
          <w:szCs w:val="28"/>
        </w:rPr>
        <w:t>проводить анализ и реализовывать этапы решения задач на построение.</w:t>
      </w:r>
    </w:p>
    <w:p w:rsidR="004960B9" w:rsidRDefault="004960B9" w:rsidP="001A62A6">
      <w:pPr>
        <w:pStyle w:val="a"/>
        <w:numPr>
          <w:ilvl w:val="0"/>
          <w:numId w:val="0"/>
        </w:numPr>
        <w:tabs>
          <w:tab w:val="left" w:pos="1134"/>
        </w:tabs>
        <w:ind w:firstLine="709"/>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rsidR="004960B9" w:rsidRDefault="004960B9" w:rsidP="0079432A">
      <w:pPr>
        <w:pStyle w:val="a"/>
        <w:numPr>
          <w:ilvl w:val="0"/>
          <w:numId w:val="82"/>
        </w:numPr>
        <w:tabs>
          <w:tab w:val="left" w:pos="1134"/>
        </w:tabs>
        <w:ind w:left="0" w:firstLine="709"/>
        <w:rPr>
          <w:rFonts w:ascii="Times New Roman" w:hAnsi="Times New Roman"/>
          <w:sz w:val="28"/>
          <w:szCs w:val="28"/>
        </w:rPr>
      </w:pPr>
      <w:r>
        <w:rPr>
          <w:rFonts w:ascii="Times New Roman" w:hAnsi="Times New Roman"/>
          <w:sz w:val="28"/>
          <w:szCs w:val="28"/>
        </w:rPr>
        <w:t>выполнять построения на местности;</w:t>
      </w:r>
    </w:p>
    <w:p w:rsidR="004960B9" w:rsidRDefault="004960B9" w:rsidP="0079432A">
      <w:pPr>
        <w:pStyle w:val="a"/>
        <w:numPr>
          <w:ilvl w:val="0"/>
          <w:numId w:val="82"/>
        </w:numPr>
        <w:tabs>
          <w:tab w:val="left" w:pos="1134"/>
        </w:tabs>
        <w:ind w:left="0" w:firstLine="709"/>
        <w:rPr>
          <w:rFonts w:ascii="Times New Roman" w:hAnsi="Times New Roman"/>
          <w:sz w:val="28"/>
          <w:szCs w:val="28"/>
        </w:rPr>
      </w:pPr>
      <w:r>
        <w:rPr>
          <w:rFonts w:ascii="Times New Roman" w:hAnsi="Times New Roman"/>
          <w:sz w:val="28"/>
          <w:szCs w:val="28"/>
        </w:rPr>
        <w:t>оценивать размеры реальных объектов окружающего мира.</w:t>
      </w:r>
    </w:p>
    <w:p w:rsidR="004960B9" w:rsidRDefault="004960B9" w:rsidP="001A62A6">
      <w:pPr>
        <w:ind w:firstLine="709"/>
        <w:rPr>
          <w:b/>
          <w:sz w:val="28"/>
          <w:szCs w:val="28"/>
        </w:rPr>
      </w:pPr>
      <w:r>
        <w:rPr>
          <w:b/>
          <w:sz w:val="28"/>
          <w:szCs w:val="28"/>
        </w:rPr>
        <w:t>Преобразования</w:t>
      </w:r>
    </w:p>
    <w:p w:rsidR="004960B9" w:rsidRDefault="004960B9" w:rsidP="0079432A">
      <w:pPr>
        <w:pStyle w:val="ad"/>
        <w:numPr>
          <w:ilvl w:val="0"/>
          <w:numId w:val="109"/>
        </w:numPr>
        <w:tabs>
          <w:tab w:val="left" w:pos="1134"/>
        </w:tabs>
        <w:spacing w:line="240" w:lineRule="auto"/>
        <w:ind w:left="0" w:firstLine="709"/>
        <w:rPr>
          <w:sz w:val="28"/>
          <w:szCs w:val="28"/>
        </w:rPr>
      </w:pPr>
      <w:r>
        <w:rPr>
          <w:sz w:val="28"/>
          <w:szCs w:val="28"/>
        </w:rPr>
        <w:t>Оперировать движениями и преобразованиями как метапредметными понятиями;</w:t>
      </w:r>
    </w:p>
    <w:p w:rsidR="004960B9" w:rsidRDefault="004960B9" w:rsidP="0079432A">
      <w:pPr>
        <w:pStyle w:val="ad"/>
        <w:numPr>
          <w:ilvl w:val="0"/>
          <w:numId w:val="109"/>
        </w:numPr>
        <w:tabs>
          <w:tab w:val="left" w:pos="1134"/>
        </w:tabs>
        <w:spacing w:line="240" w:lineRule="auto"/>
        <w:ind w:left="0" w:firstLine="709"/>
        <w:rPr>
          <w:sz w:val="28"/>
          <w:szCs w:val="28"/>
        </w:rPr>
      </w:pPr>
      <w:r>
        <w:rPr>
          <w:sz w:val="28"/>
          <w:szCs w:val="28"/>
        </w:rPr>
        <w:t>оперировать понятием движения и преобразования подобия для обоснований, свободно владеть приемами построения фигур с помощью движений и преобразования подобия, а также комбинациями движений, движений и преобразований;</w:t>
      </w:r>
    </w:p>
    <w:p w:rsidR="004960B9" w:rsidRDefault="004960B9" w:rsidP="0079432A">
      <w:pPr>
        <w:pStyle w:val="ad"/>
        <w:numPr>
          <w:ilvl w:val="0"/>
          <w:numId w:val="109"/>
        </w:numPr>
        <w:tabs>
          <w:tab w:val="left" w:pos="1134"/>
        </w:tabs>
        <w:spacing w:line="240" w:lineRule="auto"/>
        <w:ind w:left="0" w:firstLine="709"/>
        <w:rPr>
          <w:sz w:val="28"/>
          <w:szCs w:val="28"/>
        </w:rPr>
      </w:pPr>
      <w:r>
        <w:rPr>
          <w:sz w:val="28"/>
          <w:szCs w:val="28"/>
        </w:rPr>
        <w:t>использовать свойства движений и преобразований для проведения обоснования и доказательства утверждений в геометрии и других учебных предметах;</w:t>
      </w:r>
    </w:p>
    <w:p w:rsidR="004960B9" w:rsidRDefault="004960B9" w:rsidP="0079432A">
      <w:pPr>
        <w:pStyle w:val="ad"/>
        <w:numPr>
          <w:ilvl w:val="0"/>
          <w:numId w:val="109"/>
        </w:numPr>
        <w:tabs>
          <w:tab w:val="left" w:pos="1134"/>
        </w:tabs>
        <w:spacing w:line="240" w:lineRule="auto"/>
        <w:ind w:left="0" w:firstLine="709"/>
        <w:rPr>
          <w:sz w:val="28"/>
          <w:szCs w:val="28"/>
        </w:rPr>
      </w:pPr>
      <w:r>
        <w:rPr>
          <w:sz w:val="28"/>
          <w:szCs w:val="28"/>
        </w:rPr>
        <w:t>пользоваться свойствами движений и преобразований при решении задач.</w:t>
      </w:r>
    </w:p>
    <w:p w:rsidR="004960B9" w:rsidRDefault="004960B9" w:rsidP="001A62A6">
      <w:pPr>
        <w:pStyle w:val="a"/>
        <w:numPr>
          <w:ilvl w:val="0"/>
          <w:numId w:val="0"/>
        </w:numPr>
        <w:tabs>
          <w:tab w:val="left" w:pos="1134"/>
        </w:tabs>
        <w:ind w:firstLine="709"/>
        <w:rPr>
          <w:rFonts w:ascii="Times New Roman" w:hAnsi="Times New Roman"/>
          <w:b/>
          <w:sz w:val="28"/>
          <w:szCs w:val="28"/>
        </w:rPr>
      </w:pPr>
      <w:r>
        <w:rPr>
          <w:rFonts w:ascii="Times New Roman" w:hAnsi="Times New Roman"/>
          <w:b/>
          <w:sz w:val="28"/>
          <w:szCs w:val="28"/>
        </w:rPr>
        <w:t xml:space="preserve">В повседневной жизни и при изучении других предметов: </w:t>
      </w:r>
    </w:p>
    <w:p w:rsidR="004960B9" w:rsidRDefault="004960B9" w:rsidP="0079432A">
      <w:pPr>
        <w:pStyle w:val="ad"/>
        <w:numPr>
          <w:ilvl w:val="0"/>
          <w:numId w:val="109"/>
        </w:numPr>
        <w:tabs>
          <w:tab w:val="left" w:pos="1134"/>
        </w:tabs>
        <w:spacing w:line="240" w:lineRule="auto"/>
        <w:ind w:left="0" w:firstLine="709"/>
        <w:rPr>
          <w:sz w:val="28"/>
          <w:szCs w:val="28"/>
        </w:rPr>
      </w:pPr>
      <w:r>
        <w:rPr>
          <w:sz w:val="28"/>
          <w:szCs w:val="28"/>
        </w:rPr>
        <w:t>применять свойства движений и применять подобие для построений и вычислений.</w:t>
      </w:r>
    </w:p>
    <w:p w:rsidR="004960B9" w:rsidRDefault="004960B9" w:rsidP="001A62A6">
      <w:pPr>
        <w:ind w:firstLine="709"/>
        <w:rPr>
          <w:b/>
          <w:sz w:val="28"/>
          <w:szCs w:val="28"/>
        </w:rPr>
      </w:pPr>
      <w:r>
        <w:rPr>
          <w:b/>
          <w:sz w:val="28"/>
          <w:szCs w:val="28"/>
        </w:rPr>
        <w:t>Векторы и координаты на плоскости</w:t>
      </w:r>
    </w:p>
    <w:p w:rsidR="004960B9" w:rsidRDefault="004960B9" w:rsidP="0079432A">
      <w:pPr>
        <w:pStyle w:val="ad"/>
        <w:numPr>
          <w:ilvl w:val="0"/>
          <w:numId w:val="110"/>
        </w:numPr>
        <w:tabs>
          <w:tab w:val="left" w:pos="1134"/>
        </w:tabs>
        <w:spacing w:line="240" w:lineRule="auto"/>
        <w:ind w:left="0" w:firstLine="709"/>
        <w:rPr>
          <w:sz w:val="28"/>
          <w:szCs w:val="28"/>
        </w:rPr>
      </w:pPr>
      <w:r>
        <w:rPr>
          <w:sz w:val="28"/>
          <w:szCs w:val="28"/>
        </w:rPr>
        <w:t>Свободно оперировать понятиями вектор, сумма, разность векторов, произведение вектора на число, скалярное произведение векторов, координаты на плоскости, координаты вектора;</w:t>
      </w:r>
    </w:p>
    <w:p w:rsidR="004960B9" w:rsidRDefault="004960B9" w:rsidP="0079432A">
      <w:pPr>
        <w:pStyle w:val="ad"/>
        <w:numPr>
          <w:ilvl w:val="0"/>
          <w:numId w:val="110"/>
        </w:numPr>
        <w:tabs>
          <w:tab w:val="left" w:pos="1134"/>
        </w:tabs>
        <w:spacing w:line="240" w:lineRule="auto"/>
        <w:ind w:left="0" w:firstLine="709"/>
        <w:rPr>
          <w:sz w:val="28"/>
          <w:szCs w:val="28"/>
        </w:rPr>
      </w:pPr>
      <w:r>
        <w:rPr>
          <w:sz w:val="28"/>
          <w:szCs w:val="28"/>
        </w:rPr>
        <w:t>владеть векторным и координатным методом на плоскости для решения задач на вычисление и доказательства;</w:t>
      </w:r>
    </w:p>
    <w:p w:rsidR="004960B9" w:rsidRDefault="004960B9" w:rsidP="0079432A">
      <w:pPr>
        <w:pStyle w:val="ad"/>
        <w:numPr>
          <w:ilvl w:val="0"/>
          <w:numId w:val="110"/>
        </w:numPr>
        <w:tabs>
          <w:tab w:val="left" w:pos="1134"/>
        </w:tabs>
        <w:spacing w:line="240" w:lineRule="auto"/>
        <w:ind w:left="0" w:firstLine="709"/>
        <w:rPr>
          <w:sz w:val="28"/>
          <w:szCs w:val="28"/>
        </w:rPr>
      </w:pPr>
      <w:r>
        <w:rPr>
          <w:sz w:val="28"/>
          <w:szCs w:val="28"/>
        </w:rPr>
        <w:t>выполнять с помощью векторов и координат доказательство известных ему геометрических фактов (свойства средних линий, теорем о замечательных точках и т.п.) и получать новые свойства известных фигур;</w:t>
      </w:r>
    </w:p>
    <w:p w:rsidR="004960B9" w:rsidRDefault="004960B9" w:rsidP="0079432A">
      <w:pPr>
        <w:pStyle w:val="ad"/>
        <w:numPr>
          <w:ilvl w:val="0"/>
          <w:numId w:val="110"/>
        </w:numPr>
        <w:tabs>
          <w:tab w:val="left" w:pos="1134"/>
        </w:tabs>
        <w:spacing w:line="240" w:lineRule="auto"/>
        <w:ind w:left="0" w:firstLine="709"/>
        <w:rPr>
          <w:sz w:val="28"/>
          <w:szCs w:val="28"/>
        </w:rPr>
      </w:pPr>
      <w:r>
        <w:rPr>
          <w:sz w:val="28"/>
          <w:szCs w:val="28"/>
        </w:rPr>
        <w:t>использовать уравнения фигур для решения задач и самостоятельно составлять уравнения отдельных плоских фигур.</w:t>
      </w:r>
    </w:p>
    <w:p w:rsidR="004960B9" w:rsidRDefault="004960B9" w:rsidP="001A62A6">
      <w:pPr>
        <w:pStyle w:val="a"/>
        <w:numPr>
          <w:ilvl w:val="0"/>
          <w:numId w:val="0"/>
        </w:numPr>
        <w:tabs>
          <w:tab w:val="left" w:pos="1134"/>
        </w:tabs>
        <w:ind w:firstLine="709"/>
        <w:rPr>
          <w:rFonts w:ascii="Times New Roman" w:hAnsi="Times New Roman"/>
          <w:b/>
          <w:sz w:val="28"/>
          <w:szCs w:val="28"/>
        </w:rPr>
      </w:pPr>
      <w:r>
        <w:rPr>
          <w:rFonts w:ascii="Times New Roman" w:hAnsi="Times New Roman"/>
          <w:b/>
          <w:sz w:val="28"/>
          <w:szCs w:val="28"/>
        </w:rPr>
        <w:t xml:space="preserve">В повседневной жизни и при изучении других предметов: </w:t>
      </w:r>
    </w:p>
    <w:p w:rsidR="004960B9" w:rsidRDefault="004960B9" w:rsidP="0079432A">
      <w:pPr>
        <w:pStyle w:val="ad"/>
        <w:numPr>
          <w:ilvl w:val="0"/>
          <w:numId w:val="110"/>
        </w:numPr>
        <w:tabs>
          <w:tab w:val="left" w:pos="1134"/>
        </w:tabs>
        <w:spacing w:line="240" w:lineRule="auto"/>
        <w:ind w:left="0" w:firstLine="709"/>
        <w:rPr>
          <w:sz w:val="28"/>
          <w:szCs w:val="28"/>
        </w:rPr>
      </w:pPr>
      <w:r>
        <w:rPr>
          <w:sz w:val="28"/>
          <w:szCs w:val="28"/>
        </w:rPr>
        <w:t>использовать понятия векторов и координат для решения задач по физике, географии и другим учебным предметам.</w:t>
      </w:r>
    </w:p>
    <w:p w:rsidR="004960B9" w:rsidRDefault="004960B9" w:rsidP="001A62A6">
      <w:pPr>
        <w:ind w:firstLine="709"/>
        <w:rPr>
          <w:b/>
          <w:bCs/>
          <w:sz w:val="28"/>
          <w:szCs w:val="28"/>
        </w:rPr>
      </w:pPr>
      <w:r>
        <w:rPr>
          <w:b/>
          <w:bCs/>
          <w:sz w:val="28"/>
          <w:szCs w:val="28"/>
        </w:rPr>
        <w:t>История математики</w:t>
      </w:r>
    </w:p>
    <w:p w:rsidR="004960B9" w:rsidRDefault="004960B9" w:rsidP="0079432A">
      <w:pPr>
        <w:pStyle w:val="ad"/>
        <w:numPr>
          <w:ilvl w:val="0"/>
          <w:numId w:val="111"/>
        </w:numPr>
        <w:tabs>
          <w:tab w:val="left" w:pos="1134"/>
        </w:tabs>
        <w:spacing w:line="240" w:lineRule="auto"/>
        <w:ind w:left="0" w:firstLine="709"/>
        <w:rPr>
          <w:sz w:val="28"/>
          <w:szCs w:val="28"/>
        </w:rPr>
      </w:pPr>
      <w:r>
        <w:rPr>
          <w:sz w:val="28"/>
          <w:szCs w:val="28"/>
        </w:rPr>
        <w:t>Понимать математику как строго организованную систему научных знаний, в частности владеть представлениями об аксиоматическом построении геометрии и первичными представлениями о неевклидовых геометриях;</w:t>
      </w:r>
    </w:p>
    <w:p w:rsidR="004960B9" w:rsidRDefault="004960B9" w:rsidP="0079432A">
      <w:pPr>
        <w:pStyle w:val="a"/>
        <w:numPr>
          <w:ilvl w:val="0"/>
          <w:numId w:val="111"/>
        </w:numPr>
        <w:tabs>
          <w:tab w:val="left" w:pos="1134"/>
        </w:tabs>
        <w:ind w:left="0" w:firstLine="709"/>
        <w:rPr>
          <w:rFonts w:ascii="Times New Roman" w:hAnsi="Times New Roman"/>
          <w:sz w:val="28"/>
          <w:szCs w:val="28"/>
        </w:rPr>
      </w:pPr>
      <w:r>
        <w:rPr>
          <w:rFonts w:ascii="Times New Roman" w:hAnsi="Times New Roman"/>
          <w:sz w:val="28"/>
          <w:szCs w:val="28"/>
        </w:rPr>
        <w:lastRenderedPageBreak/>
        <w:t>рассматривать математику в контексте истории развития цивилизации и истории развития науки, понимать роль математики в развитии России.</w:t>
      </w:r>
    </w:p>
    <w:p w:rsidR="004960B9" w:rsidRDefault="004960B9" w:rsidP="001A62A6">
      <w:pPr>
        <w:ind w:firstLine="709"/>
        <w:rPr>
          <w:b/>
          <w:bCs/>
          <w:sz w:val="28"/>
          <w:szCs w:val="28"/>
        </w:rPr>
      </w:pPr>
      <w:r>
        <w:rPr>
          <w:b/>
          <w:bCs/>
          <w:sz w:val="28"/>
          <w:szCs w:val="28"/>
        </w:rPr>
        <w:t xml:space="preserve">Методы математики </w:t>
      </w:r>
    </w:p>
    <w:p w:rsidR="004960B9" w:rsidRDefault="004960B9" w:rsidP="0079432A">
      <w:pPr>
        <w:numPr>
          <w:ilvl w:val="0"/>
          <w:numId w:val="111"/>
        </w:numPr>
        <w:tabs>
          <w:tab w:val="left" w:pos="1134"/>
        </w:tabs>
        <w:ind w:left="0" w:firstLine="709"/>
        <w:rPr>
          <w:bCs/>
          <w:iCs/>
          <w:sz w:val="28"/>
          <w:szCs w:val="28"/>
        </w:rPr>
      </w:pPr>
      <w:r>
        <w:rPr>
          <w:bCs/>
          <w:iCs/>
          <w:sz w:val="28"/>
          <w:szCs w:val="28"/>
        </w:rPr>
        <w:t>Владеть знаниями о различных методах обоснования и опровержения математических утверждений и самостоятельно применять их;</w:t>
      </w:r>
    </w:p>
    <w:p w:rsidR="004960B9" w:rsidRDefault="004960B9" w:rsidP="0079432A">
      <w:pPr>
        <w:numPr>
          <w:ilvl w:val="0"/>
          <w:numId w:val="111"/>
        </w:numPr>
        <w:tabs>
          <w:tab w:val="left" w:pos="1134"/>
        </w:tabs>
        <w:ind w:left="0" w:firstLine="709"/>
        <w:rPr>
          <w:b/>
          <w:iCs/>
          <w:sz w:val="28"/>
          <w:szCs w:val="28"/>
        </w:rPr>
      </w:pPr>
      <w:r>
        <w:rPr>
          <w:sz w:val="28"/>
          <w:szCs w:val="28"/>
        </w:rPr>
        <w:t>владеть навыками анализа условия задачи и определения подходящих для решения задач изученных методов или их комбинаций</w:t>
      </w:r>
      <w:r>
        <w:rPr>
          <w:bCs/>
          <w:iCs/>
          <w:sz w:val="28"/>
          <w:szCs w:val="28"/>
        </w:rPr>
        <w:t>;</w:t>
      </w:r>
    </w:p>
    <w:p w:rsidR="004960B9" w:rsidRDefault="004960B9" w:rsidP="0079432A">
      <w:pPr>
        <w:numPr>
          <w:ilvl w:val="0"/>
          <w:numId w:val="111"/>
        </w:numPr>
        <w:tabs>
          <w:tab w:val="left" w:pos="1134"/>
        </w:tabs>
        <w:ind w:left="0" w:firstLine="709"/>
        <w:rPr>
          <w:sz w:val="28"/>
          <w:szCs w:val="28"/>
        </w:rPr>
      </w:pPr>
      <w:r>
        <w:rPr>
          <w:sz w:val="28"/>
          <w:szCs w:val="28"/>
        </w:rPr>
        <w:t>характеризовать произведения искусства с учетом математических закономерностей в природе, использовать математические закономерности в самостоятельном творчестве.</w:t>
      </w:r>
    </w:p>
    <w:p w:rsidR="00FD55B4" w:rsidRPr="00FD55B4" w:rsidRDefault="00FD55B4" w:rsidP="00FD55B4">
      <w:pPr>
        <w:pStyle w:val="5d"/>
      </w:pPr>
      <w:bookmarkStart w:id="88" w:name="_Toc414553148"/>
      <w:bookmarkStart w:id="89" w:name="_Toc410653962"/>
      <w:bookmarkStart w:id="90" w:name="_Toc409691639"/>
      <w:bookmarkStart w:id="91" w:name="_Toc472845197"/>
      <w:r>
        <w:t xml:space="preserve">1.2.5.8. </w:t>
      </w:r>
      <w:r w:rsidRPr="00FD55B4">
        <w:t>Информатика</w:t>
      </w:r>
      <w:bookmarkEnd w:id="88"/>
      <w:bookmarkEnd w:id="89"/>
      <w:bookmarkEnd w:id="90"/>
      <w:bookmarkEnd w:id="91"/>
    </w:p>
    <w:p w:rsidR="00FD55B4" w:rsidRPr="00FD55B4" w:rsidRDefault="00FD55B4" w:rsidP="00FD55B4">
      <w:pPr>
        <w:ind w:firstLine="709"/>
        <w:rPr>
          <w:b/>
          <w:sz w:val="28"/>
          <w:szCs w:val="28"/>
        </w:rPr>
      </w:pPr>
      <w:r w:rsidRPr="00FD55B4">
        <w:rPr>
          <w:b/>
          <w:sz w:val="28"/>
          <w:szCs w:val="28"/>
        </w:rPr>
        <w:t>Выпускник научится:</w:t>
      </w:r>
    </w:p>
    <w:p w:rsidR="00FD55B4" w:rsidRPr="00FD55B4" w:rsidRDefault="00FD55B4" w:rsidP="0079432A">
      <w:pPr>
        <w:pStyle w:val="ad"/>
        <w:numPr>
          <w:ilvl w:val="0"/>
          <w:numId w:val="115"/>
        </w:numPr>
        <w:tabs>
          <w:tab w:val="left" w:pos="820"/>
          <w:tab w:val="left" w:pos="993"/>
          <w:tab w:val="left" w:pos="4100"/>
          <w:tab w:val="left" w:pos="6260"/>
          <w:tab w:val="left" w:pos="8240"/>
        </w:tabs>
        <w:spacing w:line="240" w:lineRule="auto"/>
        <w:ind w:left="0" w:firstLine="709"/>
        <w:rPr>
          <w:rFonts w:eastAsia="Times New Roman"/>
          <w:sz w:val="28"/>
          <w:szCs w:val="28"/>
        </w:rPr>
      </w:pPr>
      <w:r w:rsidRPr="00FD55B4">
        <w:rPr>
          <w:sz w:val="28"/>
          <w:szCs w:val="28"/>
        </w:rPr>
        <w:t>различать содержание основных понятий предмета: информатика, информация, информационный процесс, информационная система, информационная модель и др.;</w:t>
      </w:r>
    </w:p>
    <w:p w:rsidR="00FD55B4" w:rsidRPr="00FD55B4" w:rsidRDefault="00FD55B4" w:rsidP="0079432A">
      <w:pPr>
        <w:pStyle w:val="ad"/>
        <w:numPr>
          <w:ilvl w:val="0"/>
          <w:numId w:val="115"/>
        </w:numPr>
        <w:tabs>
          <w:tab w:val="left" w:pos="820"/>
          <w:tab w:val="left" w:pos="993"/>
          <w:tab w:val="left" w:pos="4100"/>
          <w:tab w:val="left" w:pos="6260"/>
          <w:tab w:val="left" w:pos="8240"/>
        </w:tabs>
        <w:spacing w:line="240" w:lineRule="auto"/>
        <w:ind w:left="0" w:firstLine="709"/>
        <w:rPr>
          <w:rFonts w:eastAsia="Times New Roman"/>
          <w:sz w:val="28"/>
          <w:szCs w:val="28"/>
        </w:rPr>
      </w:pPr>
      <w:r w:rsidRPr="00FD55B4">
        <w:rPr>
          <w:sz w:val="28"/>
          <w:szCs w:val="28"/>
        </w:rPr>
        <w:t>различать виды информации по способам ее восприятия человеком и по способам ее представления на материальных носителях;</w:t>
      </w:r>
    </w:p>
    <w:p w:rsidR="00FD55B4" w:rsidRPr="00FD55B4" w:rsidRDefault="00FD55B4" w:rsidP="0079432A">
      <w:pPr>
        <w:pStyle w:val="ad"/>
        <w:numPr>
          <w:ilvl w:val="0"/>
          <w:numId w:val="115"/>
        </w:numPr>
        <w:tabs>
          <w:tab w:val="left" w:pos="820"/>
          <w:tab w:val="left" w:pos="993"/>
          <w:tab w:val="left" w:pos="4100"/>
          <w:tab w:val="left" w:pos="6260"/>
          <w:tab w:val="left" w:pos="8240"/>
        </w:tabs>
        <w:spacing w:line="240" w:lineRule="auto"/>
        <w:ind w:left="0" w:firstLine="709"/>
        <w:rPr>
          <w:rFonts w:eastAsia="Calibri"/>
          <w:strike/>
          <w:sz w:val="28"/>
          <w:szCs w:val="28"/>
        </w:rPr>
      </w:pPr>
      <w:r w:rsidRPr="00FD55B4">
        <w:rPr>
          <w:sz w:val="28"/>
          <w:szCs w:val="28"/>
        </w:rPr>
        <w:t>раскрывать общие закономерности протекания информационных процессов в системах различной природы;</w:t>
      </w:r>
    </w:p>
    <w:p w:rsidR="00FD55B4" w:rsidRPr="00FD55B4" w:rsidRDefault="00FD55B4" w:rsidP="0079432A">
      <w:pPr>
        <w:pStyle w:val="ad"/>
        <w:numPr>
          <w:ilvl w:val="0"/>
          <w:numId w:val="115"/>
        </w:numPr>
        <w:tabs>
          <w:tab w:val="left" w:pos="820"/>
          <w:tab w:val="left" w:pos="993"/>
          <w:tab w:val="left" w:pos="4100"/>
          <w:tab w:val="left" w:pos="6260"/>
          <w:tab w:val="left" w:pos="8240"/>
        </w:tabs>
        <w:spacing w:line="240" w:lineRule="auto"/>
        <w:ind w:left="0" w:firstLine="709"/>
        <w:rPr>
          <w:sz w:val="28"/>
          <w:szCs w:val="28"/>
        </w:rPr>
      </w:pPr>
      <w:r w:rsidRPr="00FD55B4">
        <w:rPr>
          <w:rFonts w:eastAsia="Times New Roman"/>
          <w:sz w:val="28"/>
          <w:szCs w:val="28"/>
        </w:rPr>
        <w:t>приводить примеры информационных процессов – процессов, связанные с хранением, преобразованием и передачей данных – в живой природе и технике;</w:t>
      </w:r>
    </w:p>
    <w:p w:rsidR="00FD55B4" w:rsidRPr="00FD55B4" w:rsidRDefault="00FD55B4" w:rsidP="0079432A">
      <w:pPr>
        <w:pStyle w:val="ad"/>
        <w:numPr>
          <w:ilvl w:val="0"/>
          <w:numId w:val="115"/>
        </w:numPr>
        <w:tabs>
          <w:tab w:val="left" w:pos="820"/>
          <w:tab w:val="left" w:pos="993"/>
          <w:tab w:val="left" w:pos="4100"/>
          <w:tab w:val="left" w:pos="6260"/>
          <w:tab w:val="left" w:pos="8240"/>
        </w:tabs>
        <w:spacing w:line="240" w:lineRule="auto"/>
        <w:ind w:left="0" w:firstLine="709"/>
        <w:rPr>
          <w:sz w:val="28"/>
          <w:szCs w:val="28"/>
        </w:rPr>
      </w:pPr>
      <w:r w:rsidRPr="00FD55B4">
        <w:rPr>
          <w:sz w:val="28"/>
          <w:szCs w:val="28"/>
        </w:rPr>
        <w:t>классифицировать средства ИКТ в соответствии с кругом выполняемых задач;</w:t>
      </w:r>
    </w:p>
    <w:p w:rsidR="00FD55B4" w:rsidRPr="00FD55B4" w:rsidRDefault="00FD55B4" w:rsidP="0079432A">
      <w:pPr>
        <w:pStyle w:val="ad"/>
        <w:numPr>
          <w:ilvl w:val="0"/>
          <w:numId w:val="115"/>
        </w:numPr>
        <w:tabs>
          <w:tab w:val="left" w:pos="820"/>
          <w:tab w:val="left" w:pos="993"/>
          <w:tab w:val="left" w:pos="4100"/>
          <w:tab w:val="left" w:pos="6260"/>
          <w:tab w:val="left" w:pos="8240"/>
        </w:tabs>
        <w:spacing w:line="240" w:lineRule="auto"/>
        <w:ind w:left="0" w:firstLine="709"/>
        <w:rPr>
          <w:sz w:val="28"/>
          <w:szCs w:val="28"/>
        </w:rPr>
      </w:pPr>
      <w:r w:rsidRPr="00FD55B4">
        <w:rPr>
          <w:rFonts w:eastAsia="Times New Roman"/>
          <w:sz w:val="28"/>
          <w:szCs w:val="28"/>
        </w:rPr>
        <w:t>узнает о назначении основных компонентов компьютера (процессора, оперативной памяти, внешней энергонезависимой памяти, устройств ввода-вывода), характеристиках этих устройств;</w:t>
      </w:r>
    </w:p>
    <w:p w:rsidR="00FD55B4" w:rsidRPr="00FD55B4" w:rsidRDefault="00FD55B4" w:rsidP="0079432A">
      <w:pPr>
        <w:pStyle w:val="ad"/>
        <w:numPr>
          <w:ilvl w:val="0"/>
          <w:numId w:val="115"/>
        </w:numPr>
        <w:tabs>
          <w:tab w:val="left" w:pos="820"/>
          <w:tab w:val="left" w:pos="993"/>
          <w:tab w:val="left" w:pos="4100"/>
          <w:tab w:val="left" w:pos="6260"/>
          <w:tab w:val="left" w:pos="8240"/>
        </w:tabs>
        <w:spacing w:line="240" w:lineRule="auto"/>
        <w:ind w:left="0" w:firstLine="709"/>
        <w:rPr>
          <w:sz w:val="28"/>
          <w:szCs w:val="28"/>
        </w:rPr>
      </w:pPr>
      <w:r w:rsidRPr="00FD55B4">
        <w:rPr>
          <w:sz w:val="28"/>
          <w:szCs w:val="28"/>
        </w:rPr>
        <w:t>определять качественные и количественные характеристики компонентов компьютера;</w:t>
      </w:r>
    </w:p>
    <w:p w:rsidR="00FD55B4" w:rsidRPr="00FD55B4" w:rsidRDefault="00FD55B4" w:rsidP="0079432A">
      <w:pPr>
        <w:pStyle w:val="ad"/>
        <w:numPr>
          <w:ilvl w:val="0"/>
          <w:numId w:val="115"/>
        </w:numPr>
        <w:tabs>
          <w:tab w:val="left" w:pos="820"/>
          <w:tab w:val="left" w:pos="993"/>
          <w:tab w:val="left" w:pos="4100"/>
          <w:tab w:val="left" w:pos="6260"/>
          <w:tab w:val="left" w:pos="8240"/>
        </w:tabs>
        <w:spacing w:line="240" w:lineRule="auto"/>
        <w:ind w:left="0" w:firstLine="709"/>
        <w:rPr>
          <w:sz w:val="28"/>
          <w:szCs w:val="28"/>
        </w:rPr>
      </w:pPr>
      <w:r w:rsidRPr="00FD55B4">
        <w:rPr>
          <w:sz w:val="28"/>
          <w:szCs w:val="28"/>
        </w:rPr>
        <w:t xml:space="preserve">узнает об истории и тенденциях развития компьютеров; о том как можно улучшить характеристики компьютеров; </w:t>
      </w:r>
    </w:p>
    <w:p w:rsidR="00FD55B4" w:rsidRPr="00FD55B4" w:rsidRDefault="00FD55B4" w:rsidP="0079432A">
      <w:pPr>
        <w:pStyle w:val="ad"/>
        <w:numPr>
          <w:ilvl w:val="0"/>
          <w:numId w:val="115"/>
        </w:numPr>
        <w:tabs>
          <w:tab w:val="left" w:pos="820"/>
          <w:tab w:val="left" w:pos="993"/>
          <w:tab w:val="left" w:pos="4100"/>
          <w:tab w:val="left" w:pos="6260"/>
          <w:tab w:val="left" w:pos="8240"/>
        </w:tabs>
        <w:spacing w:line="240" w:lineRule="auto"/>
        <w:ind w:left="0" w:firstLine="709"/>
        <w:rPr>
          <w:sz w:val="28"/>
          <w:szCs w:val="28"/>
        </w:rPr>
      </w:pPr>
      <w:r w:rsidRPr="00FD55B4">
        <w:rPr>
          <w:sz w:val="28"/>
          <w:szCs w:val="28"/>
        </w:rPr>
        <w:t>узнает о том, какие задачи решаются с помощью суперкомпьютеров.</w:t>
      </w:r>
    </w:p>
    <w:p w:rsidR="00FD55B4" w:rsidRPr="00FD55B4" w:rsidRDefault="00FD55B4" w:rsidP="00FD55B4">
      <w:pPr>
        <w:ind w:firstLine="709"/>
        <w:rPr>
          <w:b/>
          <w:sz w:val="28"/>
          <w:szCs w:val="28"/>
        </w:rPr>
      </w:pPr>
      <w:r w:rsidRPr="00FD55B4">
        <w:rPr>
          <w:b/>
          <w:sz w:val="28"/>
          <w:szCs w:val="28"/>
        </w:rPr>
        <w:t>Выпускник получит возможность:</w:t>
      </w:r>
    </w:p>
    <w:p w:rsidR="00FD55B4" w:rsidRPr="00FD55B4" w:rsidRDefault="00FD55B4" w:rsidP="0079432A">
      <w:pPr>
        <w:pStyle w:val="ad"/>
        <w:numPr>
          <w:ilvl w:val="0"/>
          <w:numId w:val="116"/>
        </w:numPr>
        <w:tabs>
          <w:tab w:val="left" w:pos="940"/>
        </w:tabs>
        <w:spacing w:line="240" w:lineRule="auto"/>
        <w:ind w:left="0" w:firstLine="709"/>
        <w:rPr>
          <w:i/>
          <w:sz w:val="28"/>
          <w:szCs w:val="28"/>
        </w:rPr>
      </w:pPr>
      <w:r w:rsidRPr="00FD55B4">
        <w:rPr>
          <w:rFonts w:eastAsia="Times New Roman"/>
          <w:i/>
          <w:sz w:val="28"/>
          <w:szCs w:val="28"/>
        </w:rPr>
        <w:t>осознано подходить к выбору ИКТ–средств для своих учебных и иных целей;</w:t>
      </w:r>
    </w:p>
    <w:p w:rsidR="00FD55B4" w:rsidRPr="00FD55B4" w:rsidRDefault="00FD55B4" w:rsidP="0079432A">
      <w:pPr>
        <w:pStyle w:val="ad"/>
        <w:numPr>
          <w:ilvl w:val="0"/>
          <w:numId w:val="116"/>
        </w:numPr>
        <w:tabs>
          <w:tab w:val="left" w:pos="940"/>
        </w:tabs>
        <w:spacing w:line="240" w:lineRule="auto"/>
        <w:ind w:left="0" w:firstLine="709"/>
        <w:rPr>
          <w:i/>
          <w:sz w:val="28"/>
          <w:szCs w:val="28"/>
        </w:rPr>
      </w:pPr>
      <w:r w:rsidRPr="00FD55B4">
        <w:rPr>
          <w:rFonts w:eastAsia="Times New Roman"/>
          <w:i/>
          <w:sz w:val="28"/>
          <w:szCs w:val="28"/>
        </w:rPr>
        <w:t>узнать о физических ограничениях на значения характеристик компьютера.</w:t>
      </w:r>
    </w:p>
    <w:p w:rsidR="00FD55B4" w:rsidRPr="00FD55B4" w:rsidRDefault="00FD55B4" w:rsidP="00FD55B4">
      <w:pPr>
        <w:ind w:firstLine="709"/>
        <w:rPr>
          <w:sz w:val="28"/>
          <w:szCs w:val="28"/>
        </w:rPr>
      </w:pPr>
      <w:r w:rsidRPr="00FD55B4">
        <w:rPr>
          <w:b/>
          <w:bCs/>
          <w:sz w:val="28"/>
          <w:szCs w:val="28"/>
        </w:rPr>
        <w:t>Математические основы информатики</w:t>
      </w:r>
    </w:p>
    <w:p w:rsidR="00FD55B4" w:rsidRPr="00FD55B4" w:rsidRDefault="00FD55B4" w:rsidP="00FD55B4">
      <w:pPr>
        <w:ind w:firstLine="709"/>
        <w:rPr>
          <w:b/>
          <w:sz w:val="28"/>
          <w:szCs w:val="28"/>
        </w:rPr>
      </w:pPr>
      <w:r w:rsidRPr="00FD55B4">
        <w:rPr>
          <w:b/>
          <w:sz w:val="28"/>
          <w:szCs w:val="28"/>
        </w:rPr>
        <w:t>Выпускник научится:</w:t>
      </w:r>
    </w:p>
    <w:p w:rsidR="00FD55B4" w:rsidRPr="00FD55B4" w:rsidRDefault="00FD55B4" w:rsidP="0079432A">
      <w:pPr>
        <w:pStyle w:val="ad"/>
        <w:numPr>
          <w:ilvl w:val="0"/>
          <w:numId w:val="116"/>
        </w:numPr>
        <w:tabs>
          <w:tab w:val="left" w:pos="820"/>
          <w:tab w:val="left" w:pos="993"/>
        </w:tabs>
        <w:spacing w:line="240" w:lineRule="auto"/>
        <w:ind w:left="0" w:firstLine="709"/>
        <w:rPr>
          <w:rFonts w:eastAsia="Times New Roman"/>
          <w:sz w:val="28"/>
          <w:szCs w:val="28"/>
        </w:rPr>
      </w:pPr>
      <w:r w:rsidRPr="00FD55B4">
        <w:rPr>
          <w:rFonts w:eastAsia="Times New Roman"/>
          <w:sz w:val="28"/>
          <w:szCs w:val="28"/>
        </w:rPr>
        <w:lastRenderedPageBreak/>
        <w:t>описывать размер двоичных текстов, используя термины «бит», «байт» и производные от них; использовать термины, описывающие скорость передачи данных, оценивать время передачи данных;</w:t>
      </w:r>
    </w:p>
    <w:p w:rsidR="00FD55B4" w:rsidRPr="00FD55B4" w:rsidRDefault="00FD55B4" w:rsidP="0079432A">
      <w:pPr>
        <w:pStyle w:val="ad"/>
        <w:numPr>
          <w:ilvl w:val="0"/>
          <w:numId w:val="116"/>
        </w:numPr>
        <w:tabs>
          <w:tab w:val="left" w:pos="820"/>
          <w:tab w:val="left" w:pos="993"/>
        </w:tabs>
        <w:spacing w:line="240" w:lineRule="auto"/>
        <w:ind w:left="0" w:firstLine="709"/>
        <w:rPr>
          <w:rFonts w:eastAsia="Times New Roman"/>
          <w:sz w:val="28"/>
          <w:szCs w:val="28"/>
        </w:rPr>
      </w:pPr>
      <w:r w:rsidRPr="00FD55B4">
        <w:rPr>
          <w:rFonts w:eastAsia="Times New Roman"/>
          <w:sz w:val="28"/>
          <w:szCs w:val="28"/>
        </w:rPr>
        <w:t>кодировать и декодировать тексты по заданной кодовой таблице;</w:t>
      </w:r>
    </w:p>
    <w:p w:rsidR="00FD55B4" w:rsidRPr="00FD55B4" w:rsidRDefault="00FD55B4" w:rsidP="0079432A">
      <w:pPr>
        <w:pStyle w:val="ad"/>
        <w:numPr>
          <w:ilvl w:val="0"/>
          <w:numId w:val="116"/>
        </w:numPr>
        <w:tabs>
          <w:tab w:val="left" w:pos="820"/>
          <w:tab w:val="left" w:pos="993"/>
        </w:tabs>
        <w:spacing w:line="240" w:lineRule="auto"/>
        <w:ind w:left="0" w:firstLine="709"/>
        <w:rPr>
          <w:rFonts w:eastAsia="Times New Roman"/>
          <w:sz w:val="28"/>
          <w:szCs w:val="28"/>
        </w:rPr>
      </w:pPr>
      <w:r w:rsidRPr="00FD55B4">
        <w:rPr>
          <w:rFonts w:eastAsia="Times New Roman"/>
          <w:sz w:val="28"/>
          <w:szCs w:val="28"/>
        </w:rPr>
        <w:t>оперировать понятиями, связанными с передачей данных (источник и приемник данных: канал связи, скорость передачи данных по каналу связи, пропускная способность канала связи);</w:t>
      </w:r>
    </w:p>
    <w:p w:rsidR="00FD55B4" w:rsidRPr="00FD55B4" w:rsidRDefault="00FD55B4" w:rsidP="0079432A">
      <w:pPr>
        <w:pStyle w:val="ad"/>
        <w:numPr>
          <w:ilvl w:val="0"/>
          <w:numId w:val="116"/>
        </w:numPr>
        <w:tabs>
          <w:tab w:val="left" w:pos="820"/>
          <w:tab w:val="left" w:pos="993"/>
        </w:tabs>
        <w:spacing w:line="240" w:lineRule="auto"/>
        <w:ind w:left="0" w:firstLine="709"/>
        <w:rPr>
          <w:rFonts w:eastAsia="Calibri"/>
          <w:sz w:val="28"/>
          <w:szCs w:val="28"/>
        </w:rPr>
      </w:pPr>
      <w:r w:rsidRPr="00FD55B4">
        <w:rPr>
          <w:rFonts w:eastAsia="Times New Roman"/>
          <w:sz w:val="28"/>
          <w:szCs w:val="28"/>
        </w:rPr>
        <w:t>определять минимальную длину кодового слова по заданным алфавиту кодируемого текста и кодовому алфавиту (для кодового алфавита из 2, 3 или 4 символов);</w:t>
      </w:r>
    </w:p>
    <w:p w:rsidR="00FD55B4" w:rsidRPr="00FD55B4" w:rsidRDefault="00FD55B4" w:rsidP="0079432A">
      <w:pPr>
        <w:pStyle w:val="ad"/>
        <w:numPr>
          <w:ilvl w:val="0"/>
          <w:numId w:val="116"/>
        </w:numPr>
        <w:tabs>
          <w:tab w:val="left" w:pos="820"/>
          <w:tab w:val="left" w:pos="993"/>
        </w:tabs>
        <w:spacing w:line="240" w:lineRule="auto"/>
        <w:ind w:left="0" w:firstLine="709"/>
        <w:rPr>
          <w:rFonts w:eastAsia="Times New Roman"/>
          <w:sz w:val="28"/>
          <w:szCs w:val="28"/>
        </w:rPr>
      </w:pPr>
      <w:r w:rsidRPr="00FD55B4">
        <w:rPr>
          <w:rFonts w:eastAsia="Times New Roman"/>
          <w:sz w:val="28"/>
          <w:szCs w:val="28"/>
        </w:rPr>
        <w:t>определять длину кодовой последовательности по длине исходного текста и кодовой таблице равномерного кода;</w:t>
      </w:r>
    </w:p>
    <w:p w:rsidR="00FD55B4" w:rsidRPr="00FD55B4" w:rsidRDefault="00FD55B4" w:rsidP="0079432A">
      <w:pPr>
        <w:pStyle w:val="ad"/>
        <w:numPr>
          <w:ilvl w:val="0"/>
          <w:numId w:val="116"/>
        </w:numPr>
        <w:tabs>
          <w:tab w:val="left" w:pos="820"/>
          <w:tab w:val="left" w:pos="993"/>
        </w:tabs>
        <w:spacing w:line="240" w:lineRule="auto"/>
        <w:ind w:left="0" w:firstLine="709"/>
        <w:rPr>
          <w:rFonts w:eastAsia="Times New Roman"/>
          <w:sz w:val="28"/>
          <w:szCs w:val="28"/>
        </w:rPr>
      </w:pPr>
      <w:r w:rsidRPr="00FD55B4">
        <w:rPr>
          <w:rFonts w:eastAsia="Times New Roman"/>
          <w:sz w:val="28"/>
          <w:szCs w:val="28"/>
        </w:rPr>
        <w:t>записывать в двоичной системе целые числа от 0 до 1024; переводить заданное натуральное число из десятичной записи в двоичную и из двоичной в десятичную; сравнивать числа в двоичной записи; складывать и вычитать числа, записанные в двоичной системе счисления;</w:t>
      </w:r>
    </w:p>
    <w:p w:rsidR="00FD55B4" w:rsidRPr="00FD55B4" w:rsidRDefault="00FD55B4" w:rsidP="0079432A">
      <w:pPr>
        <w:pStyle w:val="ad"/>
        <w:numPr>
          <w:ilvl w:val="0"/>
          <w:numId w:val="116"/>
        </w:numPr>
        <w:tabs>
          <w:tab w:val="left" w:pos="820"/>
          <w:tab w:val="left" w:pos="993"/>
          <w:tab w:val="left" w:pos="1960"/>
        </w:tabs>
        <w:spacing w:line="240" w:lineRule="auto"/>
        <w:ind w:left="0" w:firstLine="709"/>
        <w:rPr>
          <w:rFonts w:eastAsia="Times New Roman"/>
          <w:sz w:val="28"/>
          <w:szCs w:val="28"/>
        </w:rPr>
      </w:pPr>
      <w:r w:rsidRPr="00FD55B4">
        <w:rPr>
          <w:rFonts w:eastAsia="Times New Roman"/>
          <w:sz w:val="28"/>
          <w:szCs w:val="28"/>
        </w:rPr>
        <w:t>записывать логические выражения, составленные с помощью операций «и», «или», «не» и скобок, определять истинность такого составного высказывания, если известны значения истинности входящих в него элементарных высказываний;</w:t>
      </w:r>
    </w:p>
    <w:p w:rsidR="00FD55B4" w:rsidRPr="00FD55B4" w:rsidRDefault="00FD55B4" w:rsidP="0079432A">
      <w:pPr>
        <w:pStyle w:val="ad"/>
        <w:numPr>
          <w:ilvl w:val="0"/>
          <w:numId w:val="116"/>
        </w:numPr>
        <w:tabs>
          <w:tab w:val="left" w:pos="820"/>
          <w:tab w:val="left" w:pos="993"/>
        </w:tabs>
        <w:spacing w:line="240" w:lineRule="auto"/>
        <w:ind w:left="0" w:firstLine="709"/>
        <w:rPr>
          <w:rFonts w:eastAsia="Times New Roman"/>
          <w:sz w:val="28"/>
          <w:szCs w:val="28"/>
        </w:rPr>
      </w:pPr>
      <w:r w:rsidRPr="00FD55B4">
        <w:rPr>
          <w:rFonts w:eastAsia="Times New Roman"/>
          <w:sz w:val="28"/>
          <w:szCs w:val="28"/>
        </w:rPr>
        <w:t>определять количество элементов в множествах, полученных из двух или трех базовых множеств с помощью операций объединения, пересечения и дополнения;</w:t>
      </w:r>
    </w:p>
    <w:p w:rsidR="00FD55B4" w:rsidRPr="00FD55B4" w:rsidRDefault="00FD55B4" w:rsidP="0079432A">
      <w:pPr>
        <w:pStyle w:val="ad"/>
        <w:numPr>
          <w:ilvl w:val="0"/>
          <w:numId w:val="116"/>
        </w:numPr>
        <w:tabs>
          <w:tab w:val="left" w:pos="820"/>
          <w:tab w:val="left" w:pos="993"/>
        </w:tabs>
        <w:spacing w:line="240" w:lineRule="auto"/>
        <w:ind w:left="0" w:firstLine="709"/>
        <w:rPr>
          <w:rFonts w:eastAsia="Times New Roman"/>
          <w:sz w:val="28"/>
          <w:szCs w:val="28"/>
        </w:rPr>
      </w:pPr>
      <w:r w:rsidRPr="00FD55B4">
        <w:rPr>
          <w:rFonts w:eastAsia="Times New Roman"/>
          <w:sz w:val="28"/>
          <w:szCs w:val="28"/>
        </w:rPr>
        <w:t>использовать терминологию, связанную с графами (вершина, ребро, путь, длина ребра и пути), деревьями (корень, лист, высота дерева) и списками (первый элемент, последний элемент, предыдущий элемент, следующий элемент; вставка, удаление и замена элемента);</w:t>
      </w:r>
    </w:p>
    <w:p w:rsidR="00FD55B4" w:rsidRPr="00FD55B4" w:rsidRDefault="00FD55B4" w:rsidP="0079432A">
      <w:pPr>
        <w:pStyle w:val="ad"/>
        <w:numPr>
          <w:ilvl w:val="0"/>
          <w:numId w:val="116"/>
        </w:numPr>
        <w:tabs>
          <w:tab w:val="left" w:pos="820"/>
          <w:tab w:val="left" w:pos="993"/>
        </w:tabs>
        <w:spacing w:line="240" w:lineRule="auto"/>
        <w:ind w:left="0" w:firstLine="709"/>
        <w:rPr>
          <w:rFonts w:eastAsia="Times New Roman"/>
          <w:sz w:val="28"/>
          <w:szCs w:val="28"/>
        </w:rPr>
      </w:pPr>
      <w:r w:rsidRPr="00FD55B4">
        <w:rPr>
          <w:rFonts w:eastAsia="Times New Roman"/>
          <w:sz w:val="28"/>
          <w:szCs w:val="28"/>
        </w:rPr>
        <w:t>описывать граф с помощью матрицы смежности с указанием длин ребер (знание термина «матрица смежности» не обязательно);</w:t>
      </w:r>
    </w:p>
    <w:p w:rsidR="00FD55B4" w:rsidRPr="00FD55B4" w:rsidRDefault="00FD55B4" w:rsidP="0079432A">
      <w:pPr>
        <w:pStyle w:val="ad"/>
        <w:numPr>
          <w:ilvl w:val="0"/>
          <w:numId w:val="116"/>
        </w:numPr>
        <w:tabs>
          <w:tab w:val="left" w:pos="284"/>
          <w:tab w:val="left" w:pos="993"/>
        </w:tabs>
        <w:spacing w:line="240" w:lineRule="auto"/>
        <w:ind w:left="0" w:firstLine="709"/>
        <w:rPr>
          <w:rFonts w:eastAsia="Times New Roman"/>
          <w:sz w:val="28"/>
          <w:szCs w:val="28"/>
        </w:rPr>
      </w:pPr>
      <w:r w:rsidRPr="00FD55B4">
        <w:rPr>
          <w:rFonts w:eastAsia="Times New Roman"/>
          <w:sz w:val="28"/>
          <w:szCs w:val="28"/>
        </w:rPr>
        <w:t>познакомиться с двоичным кодированием текстов и с наиболее употребительными современными кодами;</w:t>
      </w:r>
    </w:p>
    <w:p w:rsidR="00FD55B4" w:rsidRPr="00FD55B4" w:rsidRDefault="00FD55B4" w:rsidP="0079432A">
      <w:pPr>
        <w:pStyle w:val="ad"/>
        <w:numPr>
          <w:ilvl w:val="0"/>
          <w:numId w:val="116"/>
        </w:numPr>
        <w:tabs>
          <w:tab w:val="left" w:pos="820"/>
          <w:tab w:val="left" w:pos="993"/>
        </w:tabs>
        <w:spacing w:line="240" w:lineRule="auto"/>
        <w:ind w:left="0" w:firstLine="709"/>
        <w:rPr>
          <w:rFonts w:eastAsia="Times New Roman"/>
          <w:sz w:val="28"/>
          <w:szCs w:val="28"/>
        </w:rPr>
      </w:pPr>
      <w:r w:rsidRPr="00FD55B4">
        <w:rPr>
          <w:rFonts w:eastAsia="Times New Roman"/>
          <w:sz w:val="28"/>
          <w:szCs w:val="28"/>
        </w:rPr>
        <w:t>использовать основные способы графического представления числовой информации, (графики, диаграммы).</w:t>
      </w:r>
    </w:p>
    <w:p w:rsidR="00FD55B4" w:rsidRPr="00FD55B4" w:rsidRDefault="00FD55B4" w:rsidP="00FD55B4">
      <w:pPr>
        <w:ind w:firstLine="709"/>
        <w:rPr>
          <w:rFonts w:eastAsia="Calibri"/>
          <w:b/>
          <w:sz w:val="28"/>
          <w:szCs w:val="28"/>
        </w:rPr>
      </w:pPr>
      <w:r w:rsidRPr="00FD55B4">
        <w:rPr>
          <w:b/>
          <w:sz w:val="28"/>
          <w:szCs w:val="28"/>
        </w:rPr>
        <w:t>Выпускник получит возможность:</w:t>
      </w:r>
    </w:p>
    <w:p w:rsidR="00FD55B4" w:rsidRPr="00FD55B4" w:rsidRDefault="00FD55B4" w:rsidP="0079432A">
      <w:pPr>
        <w:pStyle w:val="ad"/>
        <w:numPr>
          <w:ilvl w:val="0"/>
          <w:numId w:val="117"/>
        </w:numPr>
        <w:tabs>
          <w:tab w:val="left" w:pos="820"/>
          <w:tab w:val="left" w:pos="993"/>
        </w:tabs>
        <w:spacing w:line="240" w:lineRule="auto"/>
        <w:ind w:left="0" w:firstLine="709"/>
        <w:rPr>
          <w:rFonts w:eastAsia="Times New Roman"/>
          <w:i/>
          <w:sz w:val="28"/>
          <w:szCs w:val="28"/>
        </w:rPr>
      </w:pPr>
      <w:r w:rsidRPr="00FD55B4">
        <w:rPr>
          <w:rFonts w:eastAsia="Times New Roman"/>
          <w:i/>
          <w:sz w:val="28"/>
          <w:szCs w:val="28"/>
        </w:rPr>
        <w:t>познакомиться с примерами математических моделей и использования компьютеров при их анализе; понять сходства и различия между математической моделью объекта и его натурной моделью, между математической моделью объекта/явления и словесным описанием;</w:t>
      </w:r>
    </w:p>
    <w:p w:rsidR="00FD55B4" w:rsidRPr="00FD55B4" w:rsidRDefault="00FD55B4" w:rsidP="0079432A">
      <w:pPr>
        <w:pStyle w:val="ad"/>
        <w:numPr>
          <w:ilvl w:val="0"/>
          <w:numId w:val="117"/>
        </w:numPr>
        <w:tabs>
          <w:tab w:val="left" w:pos="820"/>
          <w:tab w:val="left" w:pos="993"/>
        </w:tabs>
        <w:spacing w:line="240" w:lineRule="auto"/>
        <w:ind w:left="0" w:firstLine="709"/>
        <w:rPr>
          <w:rFonts w:eastAsia="Times New Roman"/>
          <w:i/>
          <w:sz w:val="28"/>
          <w:szCs w:val="28"/>
        </w:rPr>
      </w:pPr>
      <w:r w:rsidRPr="00FD55B4">
        <w:rPr>
          <w:rFonts w:eastAsia="Times New Roman"/>
          <w:i/>
          <w:sz w:val="28"/>
          <w:szCs w:val="28"/>
        </w:rPr>
        <w:t>узнать о том, что любые дискретные данные можно описать, используя алфавит, содержащий только два символа, например, 0 и 1;</w:t>
      </w:r>
    </w:p>
    <w:p w:rsidR="00FD55B4" w:rsidRPr="00FD55B4" w:rsidRDefault="00FD55B4" w:rsidP="0079432A">
      <w:pPr>
        <w:pStyle w:val="ad"/>
        <w:numPr>
          <w:ilvl w:val="0"/>
          <w:numId w:val="117"/>
        </w:numPr>
        <w:tabs>
          <w:tab w:val="left" w:pos="820"/>
          <w:tab w:val="left" w:pos="993"/>
        </w:tabs>
        <w:spacing w:line="240" w:lineRule="auto"/>
        <w:ind w:left="0" w:firstLine="709"/>
        <w:rPr>
          <w:rFonts w:eastAsia="Times New Roman"/>
          <w:i/>
          <w:sz w:val="28"/>
          <w:szCs w:val="28"/>
        </w:rPr>
      </w:pPr>
      <w:r w:rsidRPr="00FD55B4">
        <w:rPr>
          <w:rFonts w:eastAsia="Times New Roman"/>
          <w:i/>
          <w:sz w:val="28"/>
          <w:szCs w:val="28"/>
        </w:rPr>
        <w:t>познакомиться с тем, как информация (данные) представляется в современных компьютерах и робототехнических системах;</w:t>
      </w:r>
    </w:p>
    <w:p w:rsidR="00FD55B4" w:rsidRPr="00FD55B4" w:rsidRDefault="00FD55B4" w:rsidP="0079432A">
      <w:pPr>
        <w:pStyle w:val="ad"/>
        <w:numPr>
          <w:ilvl w:val="0"/>
          <w:numId w:val="117"/>
        </w:numPr>
        <w:tabs>
          <w:tab w:val="left" w:pos="820"/>
          <w:tab w:val="left" w:pos="993"/>
        </w:tabs>
        <w:spacing w:line="240" w:lineRule="auto"/>
        <w:ind w:left="0" w:firstLine="709"/>
        <w:rPr>
          <w:rFonts w:eastAsia="Calibri"/>
          <w:i/>
          <w:sz w:val="28"/>
          <w:szCs w:val="28"/>
        </w:rPr>
      </w:pPr>
      <w:r w:rsidRPr="00FD55B4">
        <w:rPr>
          <w:rFonts w:eastAsia="Times New Roman"/>
          <w:i/>
          <w:sz w:val="28"/>
          <w:szCs w:val="28"/>
        </w:rPr>
        <w:lastRenderedPageBreak/>
        <w:t>познакомиться с примерами использования графов, деревьев и списков при описании реальных объектов и процессов;</w:t>
      </w:r>
    </w:p>
    <w:p w:rsidR="00FD55B4" w:rsidRPr="00FD55B4" w:rsidRDefault="00FD55B4" w:rsidP="0079432A">
      <w:pPr>
        <w:pStyle w:val="ad"/>
        <w:numPr>
          <w:ilvl w:val="0"/>
          <w:numId w:val="117"/>
        </w:numPr>
        <w:tabs>
          <w:tab w:val="left" w:pos="940"/>
        </w:tabs>
        <w:spacing w:line="240" w:lineRule="auto"/>
        <w:ind w:left="0" w:firstLine="709"/>
        <w:rPr>
          <w:i/>
          <w:sz w:val="28"/>
          <w:szCs w:val="28"/>
        </w:rPr>
      </w:pPr>
      <w:r w:rsidRPr="00FD55B4">
        <w:rPr>
          <w:i/>
          <w:sz w:val="28"/>
          <w:szCs w:val="28"/>
        </w:rPr>
        <w:t xml:space="preserve">ознакомиться с влиянием ошибок измерений и вычислений на выполнение алгоритмов управления реальными объектами (на примере учебных автономных роботов);  </w:t>
      </w:r>
    </w:p>
    <w:p w:rsidR="00FD55B4" w:rsidRPr="00FD55B4" w:rsidRDefault="00FD55B4" w:rsidP="0079432A">
      <w:pPr>
        <w:pStyle w:val="ad"/>
        <w:numPr>
          <w:ilvl w:val="0"/>
          <w:numId w:val="117"/>
        </w:numPr>
        <w:tabs>
          <w:tab w:val="left" w:pos="940"/>
        </w:tabs>
        <w:spacing w:line="240" w:lineRule="auto"/>
        <w:ind w:left="0" w:firstLine="709"/>
        <w:rPr>
          <w:i/>
          <w:sz w:val="28"/>
          <w:szCs w:val="28"/>
        </w:rPr>
      </w:pPr>
      <w:r w:rsidRPr="00FD55B4">
        <w:rPr>
          <w:i/>
          <w:sz w:val="28"/>
          <w:szCs w:val="28"/>
        </w:rPr>
        <w:t>узнать о наличии кодов, которые исправляют ошибки искажения, возникающие при передаче информации.</w:t>
      </w:r>
    </w:p>
    <w:p w:rsidR="00FD55B4" w:rsidRPr="00FD55B4" w:rsidRDefault="00FD55B4" w:rsidP="00FD55B4">
      <w:pPr>
        <w:ind w:firstLine="709"/>
        <w:rPr>
          <w:sz w:val="28"/>
          <w:szCs w:val="28"/>
        </w:rPr>
      </w:pPr>
      <w:r w:rsidRPr="00FD55B4">
        <w:rPr>
          <w:b/>
          <w:bCs/>
          <w:sz w:val="28"/>
          <w:szCs w:val="28"/>
        </w:rPr>
        <w:t>Алгоритмы и элементы программирования</w:t>
      </w:r>
    </w:p>
    <w:p w:rsidR="00FD55B4" w:rsidRPr="00FD55B4" w:rsidRDefault="00FD55B4" w:rsidP="00FD55B4">
      <w:pPr>
        <w:ind w:firstLine="709"/>
        <w:rPr>
          <w:b/>
          <w:sz w:val="28"/>
          <w:szCs w:val="28"/>
        </w:rPr>
      </w:pPr>
      <w:r w:rsidRPr="00FD55B4">
        <w:rPr>
          <w:b/>
          <w:sz w:val="28"/>
          <w:szCs w:val="28"/>
        </w:rPr>
        <w:t>Выпускник научится:</w:t>
      </w:r>
    </w:p>
    <w:p w:rsidR="00FD55B4" w:rsidRPr="00FD55B4" w:rsidRDefault="00FD55B4" w:rsidP="0079432A">
      <w:pPr>
        <w:pStyle w:val="ad"/>
        <w:numPr>
          <w:ilvl w:val="0"/>
          <w:numId w:val="118"/>
        </w:numPr>
        <w:tabs>
          <w:tab w:val="left" w:pos="820"/>
          <w:tab w:val="left" w:pos="993"/>
        </w:tabs>
        <w:spacing w:line="240" w:lineRule="auto"/>
        <w:ind w:left="0" w:firstLine="709"/>
        <w:rPr>
          <w:rFonts w:eastAsia="Times New Roman"/>
          <w:sz w:val="28"/>
          <w:szCs w:val="28"/>
        </w:rPr>
      </w:pPr>
      <w:r w:rsidRPr="00FD55B4">
        <w:rPr>
          <w:sz w:val="28"/>
          <w:szCs w:val="28"/>
        </w:rPr>
        <w:t>составлять алгоритмы для решения учебных задач различных типов;</w:t>
      </w:r>
    </w:p>
    <w:p w:rsidR="00FD55B4" w:rsidRPr="00FD55B4" w:rsidRDefault="00FD55B4" w:rsidP="0079432A">
      <w:pPr>
        <w:pStyle w:val="ad"/>
        <w:numPr>
          <w:ilvl w:val="0"/>
          <w:numId w:val="118"/>
        </w:numPr>
        <w:tabs>
          <w:tab w:val="left" w:pos="820"/>
          <w:tab w:val="left" w:pos="993"/>
        </w:tabs>
        <w:spacing w:line="240" w:lineRule="auto"/>
        <w:ind w:left="0" w:firstLine="709"/>
        <w:rPr>
          <w:rStyle w:val="dash0410005f0431005f0437005f0430005f0446005f0020005f0441005f043f005f0438005f0441005f043a005f0430005f005fchar1char1"/>
          <w:sz w:val="28"/>
          <w:szCs w:val="28"/>
        </w:rPr>
      </w:pPr>
      <w:r w:rsidRPr="00FD55B4">
        <w:rPr>
          <w:rStyle w:val="dash0410005f0431005f0437005f0430005f0446005f0020005f0441005f043f005f0438005f0441005f043a005f0430005f005fchar1char1"/>
          <w:sz w:val="28"/>
          <w:szCs w:val="28"/>
        </w:rPr>
        <w:t>выражать алгоритм решения задачи различными способами (словесным, графическим, в том числе и в виде блок-схемы,  с помощью формальных языков и др.);</w:t>
      </w:r>
    </w:p>
    <w:p w:rsidR="00FD55B4" w:rsidRPr="00FD55B4" w:rsidRDefault="00FD55B4" w:rsidP="0079432A">
      <w:pPr>
        <w:pStyle w:val="ad"/>
        <w:numPr>
          <w:ilvl w:val="0"/>
          <w:numId w:val="118"/>
        </w:numPr>
        <w:tabs>
          <w:tab w:val="left" w:pos="820"/>
          <w:tab w:val="left" w:pos="993"/>
        </w:tabs>
        <w:spacing w:line="240" w:lineRule="auto"/>
        <w:ind w:left="0" w:firstLine="709"/>
        <w:rPr>
          <w:rStyle w:val="dash0410005f0431005f0437005f0430005f0446005f0020005f0441005f043f005f0438005f0441005f043a005f0430005f005fchar1char1"/>
          <w:rFonts w:eastAsia="Times New Roman"/>
          <w:sz w:val="28"/>
          <w:szCs w:val="28"/>
        </w:rPr>
      </w:pPr>
      <w:r w:rsidRPr="00FD55B4">
        <w:rPr>
          <w:rStyle w:val="dash0410005f0431005f0437005f0430005f0446005f0020005f0441005f043f005f0438005f0441005f043a005f0430005f005fchar1char1"/>
          <w:sz w:val="28"/>
          <w:szCs w:val="28"/>
        </w:rPr>
        <w:t>определять наиболее оптимальный способ выражения алгоритма для решения конкретных задач (словесный, графический, с помощью формальных языков);</w:t>
      </w:r>
    </w:p>
    <w:p w:rsidR="00FD55B4" w:rsidRPr="00FD55B4" w:rsidRDefault="00FD55B4" w:rsidP="0079432A">
      <w:pPr>
        <w:pStyle w:val="ad"/>
        <w:numPr>
          <w:ilvl w:val="0"/>
          <w:numId w:val="118"/>
        </w:numPr>
        <w:tabs>
          <w:tab w:val="left" w:pos="820"/>
          <w:tab w:val="left" w:pos="993"/>
        </w:tabs>
        <w:spacing w:line="240" w:lineRule="auto"/>
        <w:ind w:left="0" w:firstLine="709"/>
        <w:rPr>
          <w:sz w:val="28"/>
          <w:szCs w:val="28"/>
        </w:rPr>
      </w:pPr>
      <w:r w:rsidRPr="00FD55B4">
        <w:rPr>
          <w:rStyle w:val="dash0410005f0431005f0437005f0430005f0446005f0020005f0441005f043f005f0438005f0441005f043a005f0430005f005fchar1char1"/>
          <w:sz w:val="28"/>
          <w:szCs w:val="28"/>
        </w:rPr>
        <w:t>определять результат выполнения заданного алгоритма или его фрагмента;</w:t>
      </w:r>
    </w:p>
    <w:p w:rsidR="00FD55B4" w:rsidRPr="00FD55B4" w:rsidRDefault="00FD55B4" w:rsidP="0079432A">
      <w:pPr>
        <w:pStyle w:val="ad"/>
        <w:numPr>
          <w:ilvl w:val="0"/>
          <w:numId w:val="118"/>
        </w:numPr>
        <w:tabs>
          <w:tab w:val="left" w:pos="820"/>
          <w:tab w:val="left" w:pos="993"/>
        </w:tabs>
        <w:spacing w:line="240" w:lineRule="auto"/>
        <w:ind w:left="0" w:firstLine="709"/>
        <w:rPr>
          <w:rFonts w:eastAsia="Times New Roman"/>
          <w:sz w:val="28"/>
          <w:szCs w:val="28"/>
        </w:rPr>
      </w:pPr>
      <w:r w:rsidRPr="00FD55B4">
        <w:rPr>
          <w:rFonts w:eastAsia="Times New Roman"/>
          <w:sz w:val="28"/>
          <w:szCs w:val="28"/>
        </w:rPr>
        <w:t>использовать термины «исполнитель», «алгоритм», «программа», а также понимать разницу между употреблением этих терминов в обыденной речи и в информатике;</w:t>
      </w:r>
    </w:p>
    <w:p w:rsidR="00FD55B4" w:rsidRPr="00FD55B4" w:rsidRDefault="00FD55B4" w:rsidP="0079432A">
      <w:pPr>
        <w:pStyle w:val="ad"/>
        <w:numPr>
          <w:ilvl w:val="0"/>
          <w:numId w:val="118"/>
        </w:numPr>
        <w:tabs>
          <w:tab w:val="left" w:pos="820"/>
          <w:tab w:val="left" w:pos="993"/>
        </w:tabs>
        <w:spacing w:line="240" w:lineRule="auto"/>
        <w:ind w:left="0" w:firstLine="709"/>
        <w:rPr>
          <w:rFonts w:eastAsia="Times New Roman"/>
          <w:sz w:val="28"/>
          <w:szCs w:val="28"/>
        </w:rPr>
      </w:pPr>
      <w:r w:rsidRPr="00FD55B4">
        <w:rPr>
          <w:rFonts w:eastAsia="Times New Roman"/>
          <w:sz w:val="28"/>
          <w:szCs w:val="28"/>
        </w:rPr>
        <w:t>выполнять без использования компьютера («вручную») несложные алгоритмы управления исполнителями и анализа числовых и текстовых данных, записанные на конкретном язык программирования с использованием основных управляющих конструкций последовательного программирования (линейная программа, ветвление, повторение, вспомогательные алгоритмы);</w:t>
      </w:r>
    </w:p>
    <w:p w:rsidR="00FD55B4" w:rsidRPr="00FD55B4" w:rsidRDefault="00FD55B4" w:rsidP="0079432A">
      <w:pPr>
        <w:pStyle w:val="ad"/>
        <w:numPr>
          <w:ilvl w:val="0"/>
          <w:numId w:val="118"/>
        </w:numPr>
        <w:tabs>
          <w:tab w:val="left" w:pos="820"/>
          <w:tab w:val="left" w:pos="993"/>
        </w:tabs>
        <w:spacing w:line="240" w:lineRule="auto"/>
        <w:ind w:left="0" w:firstLine="709"/>
        <w:rPr>
          <w:rFonts w:eastAsia="Times New Roman"/>
          <w:sz w:val="28"/>
          <w:szCs w:val="28"/>
        </w:rPr>
      </w:pPr>
      <w:r w:rsidRPr="00FD55B4">
        <w:rPr>
          <w:rFonts w:eastAsia="Times New Roman"/>
          <w:sz w:val="28"/>
          <w:szCs w:val="28"/>
        </w:rPr>
        <w:t>составлять несложные алгоритмы управления исполнителями и анализа числовых и текстовых данных с использованием основных управляющих конструкций последовательного программирования и записывать их в виде</w:t>
      </w:r>
      <w:r w:rsidRPr="00FD55B4">
        <w:rPr>
          <w:rFonts w:eastAsia="Times New Roman"/>
          <w:sz w:val="28"/>
          <w:szCs w:val="28"/>
        </w:rPr>
        <w:tab/>
        <w:t>программ на выбранном языке программирования; выполнять эти программы на компьютере;</w:t>
      </w:r>
    </w:p>
    <w:p w:rsidR="00FD55B4" w:rsidRPr="00FD55B4" w:rsidRDefault="00FD55B4" w:rsidP="0079432A">
      <w:pPr>
        <w:pStyle w:val="ad"/>
        <w:numPr>
          <w:ilvl w:val="0"/>
          <w:numId w:val="118"/>
        </w:numPr>
        <w:tabs>
          <w:tab w:val="left" w:pos="900"/>
          <w:tab w:val="left" w:pos="993"/>
        </w:tabs>
        <w:spacing w:line="240" w:lineRule="auto"/>
        <w:ind w:left="0" w:firstLine="709"/>
        <w:rPr>
          <w:rFonts w:eastAsia="Times New Roman"/>
          <w:sz w:val="28"/>
          <w:szCs w:val="28"/>
        </w:rPr>
      </w:pPr>
      <w:r w:rsidRPr="00FD55B4">
        <w:rPr>
          <w:rFonts w:eastAsia="Times New Roman"/>
          <w:sz w:val="28"/>
          <w:szCs w:val="28"/>
        </w:rPr>
        <w:t>использовать величины (переменные) различных типов, табличные величины (массивы), а также выражения, составленные из этих величин; использовать оператор присваивания;</w:t>
      </w:r>
    </w:p>
    <w:p w:rsidR="00FD55B4" w:rsidRPr="00FD55B4" w:rsidRDefault="00FD55B4" w:rsidP="0079432A">
      <w:pPr>
        <w:pStyle w:val="ad"/>
        <w:numPr>
          <w:ilvl w:val="0"/>
          <w:numId w:val="118"/>
        </w:numPr>
        <w:tabs>
          <w:tab w:val="left" w:pos="820"/>
          <w:tab w:val="left" w:pos="993"/>
        </w:tabs>
        <w:spacing w:line="240" w:lineRule="auto"/>
        <w:ind w:left="0" w:firstLine="709"/>
        <w:rPr>
          <w:rFonts w:eastAsia="Times New Roman"/>
          <w:sz w:val="28"/>
          <w:szCs w:val="28"/>
        </w:rPr>
      </w:pPr>
      <w:r w:rsidRPr="00FD55B4">
        <w:rPr>
          <w:rFonts w:eastAsia="Times New Roman"/>
          <w:sz w:val="28"/>
          <w:szCs w:val="28"/>
        </w:rPr>
        <w:t>анализировать предложенный алгоритм, например, определять какие результаты возможны при заданном множестве исходных значений;</w:t>
      </w:r>
    </w:p>
    <w:p w:rsidR="00FD55B4" w:rsidRPr="00FD55B4" w:rsidRDefault="00FD55B4" w:rsidP="0079432A">
      <w:pPr>
        <w:pStyle w:val="ad"/>
        <w:numPr>
          <w:ilvl w:val="0"/>
          <w:numId w:val="118"/>
        </w:numPr>
        <w:tabs>
          <w:tab w:val="left" w:pos="820"/>
          <w:tab w:val="left" w:pos="993"/>
        </w:tabs>
        <w:spacing w:line="240" w:lineRule="auto"/>
        <w:ind w:left="0" w:firstLine="709"/>
        <w:rPr>
          <w:rFonts w:eastAsia="Calibri"/>
          <w:sz w:val="28"/>
          <w:szCs w:val="28"/>
        </w:rPr>
      </w:pPr>
      <w:r w:rsidRPr="00FD55B4">
        <w:rPr>
          <w:rFonts w:eastAsia="Times New Roman"/>
          <w:sz w:val="28"/>
          <w:szCs w:val="28"/>
        </w:rPr>
        <w:t>использовать логические значения, операции и выражения с ними;</w:t>
      </w:r>
    </w:p>
    <w:p w:rsidR="00FD55B4" w:rsidRPr="00FD55B4" w:rsidRDefault="00FD55B4" w:rsidP="0079432A">
      <w:pPr>
        <w:pStyle w:val="ad"/>
        <w:numPr>
          <w:ilvl w:val="0"/>
          <w:numId w:val="118"/>
        </w:numPr>
        <w:tabs>
          <w:tab w:val="left" w:pos="820"/>
          <w:tab w:val="left" w:pos="993"/>
        </w:tabs>
        <w:spacing w:line="240" w:lineRule="auto"/>
        <w:ind w:left="0" w:firstLine="709"/>
        <w:rPr>
          <w:sz w:val="28"/>
          <w:szCs w:val="28"/>
        </w:rPr>
      </w:pPr>
      <w:r w:rsidRPr="00FD55B4">
        <w:rPr>
          <w:rFonts w:eastAsia="Times New Roman"/>
          <w:sz w:val="28"/>
          <w:szCs w:val="28"/>
        </w:rPr>
        <w:t>записывать на выбранном языке программирования арифметические и логические выражения и вычислять их значения.</w:t>
      </w:r>
    </w:p>
    <w:p w:rsidR="00FD55B4" w:rsidRPr="00FD55B4" w:rsidRDefault="00FD55B4" w:rsidP="00FD55B4">
      <w:pPr>
        <w:ind w:firstLine="709"/>
        <w:rPr>
          <w:b/>
          <w:sz w:val="28"/>
          <w:szCs w:val="28"/>
        </w:rPr>
      </w:pPr>
      <w:r w:rsidRPr="00FD55B4">
        <w:rPr>
          <w:b/>
          <w:sz w:val="28"/>
          <w:szCs w:val="28"/>
        </w:rPr>
        <w:t>Выпускник получит возможность:</w:t>
      </w:r>
    </w:p>
    <w:p w:rsidR="00FD55B4" w:rsidRPr="00FD55B4" w:rsidRDefault="00FD55B4" w:rsidP="0079432A">
      <w:pPr>
        <w:pStyle w:val="ad"/>
        <w:numPr>
          <w:ilvl w:val="0"/>
          <w:numId w:val="119"/>
        </w:numPr>
        <w:tabs>
          <w:tab w:val="left" w:pos="820"/>
          <w:tab w:val="left" w:pos="993"/>
        </w:tabs>
        <w:spacing w:line="240" w:lineRule="auto"/>
        <w:ind w:left="0" w:firstLine="709"/>
        <w:rPr>
          <w:rFonts w:eastAsia="Times New Roman"/>
          <w:i/>
          <w:sz w:val="28"/>
          <w:szCs w:val="28"/>
        </w:rPr>
      </w:pPr>
      <w:r w:rsidRPr="00FD55B4">
        <w:rPr>
          <w:rFonts w:eastAsia="Times New Roman"/>
          <w:i/>
          <w:sz w:val="28"/>
          <w:szCs w:val="28"/>
        </w:rPr>
        <w:t>познакомиться с использованием в программах строковых величин и с операциями со строковыми величинами;</w:t>
      </w:r>
    </w:p>
    <w:p w:rsidR="00FD55B4" w:rsidRPr="00FD55B4" w:rsidRDefault="00FD55B4" w:rsidP="0079432A">
      <w:pPr>
        <w:pStyle w:val="ad"/>
        <w:numPr>
          <w:ilvl w:val="0"/>
          <w:numId w:val="119"/>
        </w:numPr>
        <w:tabs>
          <w:tab w:val="left" w:pos="820"/>
          <w:tab w:val="left" w:pos="993"/>
        </w:tabs>
        <w:spacing w:line="240" w:lineRule="auto"/>
        <w:ind w:left="0" w:firstLine="709"/>
        <w:rPr>
          <w:rFonts w:eastAsia="Times New Roman"/>
          <w:i/>
          <w:sz w:val="28"/>
          <w:szCs w:val="28"/>
        </w:rPr>
      </w:pPr>
      <w:r w:rsidRPr="00FD55B4">
        <w:rPr>
          <w:rFonts w:eastAsia="Times New Roman"/>
          <w:i/>
          <w:sz w:val="28"/>
          <w:szCs w:val="28"/>
        </w:rPr>
        <w:lastRenderedPageBreak/>
        <w:t>создавать программы для решения задач, возникающих в процессе учебы и вне ее;</w:t>
      </w:r>
    </w:p>
    <w:p w:rsidR="00FD55B4" w:rsidRPr="00FD55B4" w:rsidRDefault="00FD55B4" w:rsidP="0079432A">
      <w:pPr>
        <w:pStyle w:val="ad"/>
        <w:numPr>
          <w:ilvl w:val="0"/>
          <w:numId w:val="119"/>
        </w:numPr>
        <w:tabs>
          <w:tab w:val="left" w:pos="820"/>
          <w:tab w:val="left" w:pos="993"/>
        </w:tabs>
        <w:spacing w:line="240" w:lineRule="auto"/>
        <w:ind w:left="0" w:firstLine="709"/>
        <w:rPr>
          <w:rFonts w:eastAsia="Times New Roman"/>
          <w:i/>
          <w:sz w:val="28"/>
          <w:szCs w:val="28"/>
        </w:rPr>
      </w:pPr>
      <w:r w:rsidRPr="00FD55B4">
        <w:rPr>
          <w:rFonts w:eastAsia="Times New Roman"/>
          <w:i/>
          <w:sz w:val="28"/>
          <w:szCs w:val="28"/>
        </w:rPr>
        <w:t>познакомиться с задачами обработки данных и алгоритмами их решения;</w:t>
      </w:r>
    </w:p>
    <w:p w:rsidR="00FD55B4" w:rsidRPr="00FD55B4" w:rsidRDefault="00FD55B4" w:rsidP="0079432A">
      <w:pPr>
        <w:pStyle w:val="ad"/>
        <w:numPr>
          <w:ilvl w:val="0"/>
          <w:numId w:val="119"/>
        </w:numPr>
        <w:tabs>
          <w:tab w:val="left" w:pos="820"/>
          <w:tab w:val="left" w:pos="993"/>
        </w:tabs>
        <w:spacing w:line="240" w:lineRule="auto"/>
        <w:ind w:left="0" w:firstLine="709"/>
        <w:rPr>
          <w:rFonts w:eastAsia="Times New Roman"/>
          <w:i/>
          <w:sz w:val="28"/>
          <w:szCs w:val="28"/>
        </w:rPr>
      </w:pPr>
      <w:r w:rsidRPr="00FD55B4">
        <w:rPr>
          <w:rFonts w:eastAsia="Times New Roman"/>
          <w:i/>
          <w:sz w:val="28"/>
          <w:szCs w:val="28"/>
        </w:rPr>
        <w:t>познакомиться с понятием «управление», с примерами того, как компьютер управляет различными системами (роботы, летательные и космические аппараты, станки, оросительные системы, движущиеся модели и др.);</w:t>
      </w:r>
    </w:p>
    <w:p w:rsidR="00FD55B4" w:rsidRPr="00FD55B4" w:rsidRDefault="00FD55B4" w:rsidP="0079432A">
      <w:pPr>
        <w:pStyle w:val="ad"/>
        <w:numPr>
          <w:ilvl w:val="0"/>
          <w:numId w:val="119"/>
        </w:numPr>
        <w:tabs>
          <w:tab w:val="left" w:pos="820"/>
          <w:tab w:val="left" w:pos="993"/>
        </w:tabs>
        <w:spacing w:line="240" w:lineRule="auto"/>
        <w:ind w:left="0" w:firstLine="709"/>
        <w:rPr>
          <w:rFonts w:eastAsia="Times New Roman"/>
          <w:i/>
          <w:sz w:val="28"/>
          <w:szCs w:val="28"/>
        </w:rPr>
      </w:pPr>
      <w:r w:rsidRPr="00FD55B4">
        <w:rPr>
          <w:rFonts w:eastAsia="Times New Roman"/>
          <w:i/>
          <w:sz w:val="28"/>
          <w:szCs w:val="28"/>
        </w:rPr>
        <w:t>познакомиться с учебной средой составления программ управления автономными роботами и разобрать примеры алгоритмов управления, разработанными в этой среде.</w:t>
      </w:r>
    </w:p>
    <w:p w:rsidR="00FD55B4" w:rsidRPr="00FD55B4" w:rsidRDefault="00FD55B4" w:rsidP="00FD55B4">
      <w:pPr>
        <w:ind w:firstLine="709"/>
        <w:rPr>
          <w:rFonts w:eastAsia="Calibri"/>
          <w:sz w:val="28"/>
          <w:szCs w:val="28"/>
        </w:rPr>
      </w:pPr>
      <w:r w:rsidRPr="00FD55B4">
        <w:rPr>
          <w:b/>
          <w:bCs/>
          <w:sz w:val="28"/>
          <w:szCs w:val="28"/>
        </w:rPr>
        <w:t>Использование программных систем и сервисов</w:t>
      </w:r>
    </w:p>
    <w:p w:rsidR="00FD55B4" w:rsidRPr="00FD55B4" w:rsidRDefault="00FD55B4" w:rsidP="00FD55B4">
      <w:pPr>
        <w:ind w:firstLine="709"/>
        <w:rPr>
          <w:b/>
          <w:sz w:val="28"/>
          <w:szCs w:val="28"/>
        </w:rPr>
      </w:pPr>
      <w:r w:rsidRPr="00FD55B4">
        <w:rPr>
          <w:b/>
          <w:sz w:val="28"/>
          <w:szCs w:val="28"/>
        </w:rPr>
        <w:t>Выпускник научится:</w:t>
      </w:r>
    </w:p>
    <w:p w:rsidR="00FD55B4" w:rsidRPr="00FD55B4" w:rsidRDefault="00FD55B4" w:rsidP="0079432A">
      <w:pPr>
        <w:pStyle w:val="ad"/>
        <w:numPr>
          <w:ilvl w:val="0"/>
          <w:numId w:val="120"/>
        </w:numPr>
        <w:tabs>
          <w:tab w:val="left" w:pos="820"/>
          <w:tab w:val="left" w:pos="993"/>
        </w:tabs>
        <w:spacing w:line="240" w:lineRule="auto"/>
        <w:ind w:left="0" w:firstLine="709"/>
        <w:rPr>
          <w:rFonts w:eastAsia="Times New Roman"/>
          <w:sz w:val="28"/>
          <w:szCs w:val="28"/>
        </w:rPr>
      </w:pPr>
      <w:r w:rsidRPr="00FD55B4">
        <w:rPr>
          <w:sz w:val="28"/>
          <w:szCs w:val="28"/>
        </w:rPr>
        <w:t>классифицировать файлы по типу и иным параметрам;</w:t>
      </w:r>
    </w:p>
    <w:p w:rsidR="00FD55B4" w:rsidRPr="00FD55B4" w:rsidRDefault="00FD55B4" w:rsidP="0079432A">
      <w:pPr>
        <w:pStyle w:val="ad"/>
        <w:numPr>
          <w:ilvl w:val="0"/>
          <w:numId w:val="120"/>
        </w:numPr>
        <w:tabs>
          <w:tab w:val="left" w:pos="820"/>
          <w:tab w:val="left" w:pos="993"/>
        </w:tabs>
        <w:spacing w:line="240" w:lineRule="auto"/>
        <w:ind w:left="0" w:firstLine="709"/>
        <w:rPr>
          <w:rFonts w:eastAsia="Times New Roman"/>
          <w:sz w:val="28"/>
          <w:szCs w:val="28"/>
        </w:rPr>
      </w:pPr>
      <w:r w:rsidRPr="00FD55B4">
        <w:rPr>
          <w:sz w:val="28"/>
          <w:szCs w:val="28"/>
        </w:rPr>
        <w:t>выполнять основные операции с файлами (создавать, сохранять, редактировать, удалять, архивировать, «распаковывать» архивные файлы);</w:t>
      </w:r>
    </w:p>
    <w:p w:rsidR="00FD55B4" w:rsidRPr="00FD55B4" w:rsidRDefault="00FD55B4" w:rsidP="0079432A">
      <w:pPr>
        <w:pStyle w:val="ad"/>
        <w:numPr>
          <w:ilvl w:val="0"/>
          <w:numId w:val="120"/>
        </w:numPr>
        <w:tabs>
          <w:tab w:val="left" w:pos="820"/>
          <w:tab w:val="left" w:pos="993"/>
        </w:tabs>
        <w:spacing w:line="240" w:lineRule="auto"/>
        <w:ind w:left="0" w:firstLine="709"/>
        <w:rPr>
          <w:rFonts w:eastAsia="Times New Roman"/>
          <w:sz w:val="28"/>
          <w:szCs w:val="28"/>
        </w:rPr>
      </w:pPr>
      <w:r w:rsidRPr="00FD55B4">
        <w:rPr>
          <w:sz w:val="28"/>
          <w:szCs w:val="28"/>
        </w:rPr>
        <w:t>разбираться в иерархической структуре файловой системы;</w:t>
      </w:r>
    </w:p>
    <w:p w:rsidR="00FD55B4" w:rsidRPr="00FD55B4" w:rsidRDefault="00FD55B4" w:rsidP="0079432A">
      <w:pPr>
        <w:pStyle w:val="ad"/>
        <w:numPr>
          <w:ilvl w:val="0"/>
          <w:numId w:val="120"/>
        </w:numPr>
        <w:tabs>
          <w:tab w:val="left" w:pos="820"/>
          <w:tab w:val="left" w:pos="993"/>
        </w:tabs>
        <w:spacing w:line="240" w:lineRule="auto"/>
        <w:ind w:left="0" w:firstLine="709"/>
        <w:rPr>
          <w:rFonts w:eastAsia="Times New Roman"/>
          <w:sz w:val="28"/>
          <w:szCs w:val="28"/>
        </w:rPr>
      </w:pPr>
      <w:r w:rsidRPr="00FD55B4">
        <w:rPr>
          <w:sz w:val="28"/>
          <w:szCs w:val="28"/>
        </w:rPr>
        <w:t>осуществлять поиск файлов средствами операционной системы;</w:t>
      </w:r>
    </w:p>
    <w:p w:rsidR="00FD55B4" w:rsidRPr="00FD55B4" w:rsidRDefault="00FD55B4" w:rsidP="0079432A">
      <w:pPr>
        <w:pStyle w:val="ad"/>
        <w:widowControl w:val="0"/>
        <w:numPr>
          <w:ilvl w:val="0"/>
          <w:numId w:val="120"/>
        </w:numPr>
        <w:tabs>
          <w:tab w:val="left" w:pos="820"/>
          <w:tab w:val="left" w:pos="993"/>
        </w:tabs>
        <w:spacing w:line="240" w:lineRule="auto"/>
        <w:ind w:left="0" w:firstLine="709"/>
        <w:rPr>
          <w:rFonts w:eastAsia="Times New Roman"/>
          <w:sz w:val="28"/>
          <w:szCs w:val="28"/>
        </w:rPr>
      </w:pPr>
      <w:r w:rsidRPr="00FD55B4">
        <w:rPr>
          <w:rFonts w:eastAsia="Times New Roman"/>
          <w:sz w:val="28"/>
          <w:szCs w:val="28"/>
        </w:rPr>
        <w:t>использовать динамические (электронные) таблицы, в том числе формулы с использованием абсолютной, относительной и смешанной адресации, выделение диапазона таблицы и упорядочивание (сортировку) его элементов; построение диаграмм (круговой и столбчатой);</w:t>
      </w:r>
    </w:p>
    <w:p w:rsidR="00FD55B4" w:rsidRPr="00FD55B4" w:rsidRDefault="00FD55B4" w:rsidP="0079432A">
      <w:pPr>
        <w:pStyle w:val="ad"/>
        <w:widowControl w:val="0"/>
        <w:numPr>
          <w:ilvl w:val="0"/>
          <w:numId w:val="120"/>
        </w:numPr>
        <w:tabs>
          <w:tab w:val="left" w:pos="993"/>
        </w:tabs>
        <w:spacing w:line="240" w:lineRule="auto"/>
        <w:ind w:left="0" w:firstLine="709"/>
        <w:rPr>
          <w:rFonts w:eastAsia="Times New Roman"/>
          <w:sz w:val="28"/>
          <w:szCs w:val="28"/>
        </w:rPr>
      </w:pPr>
      <w:r w:rsidRPr="00FD55B4">
        <w:rPr>
          <w:rFonts w:eastAsia="Times New Roman"/>
          <w:sz w:val="28"/>
          <w:szCs w:val="28"/>
        </w:rPr>
        <w:t>использовать табличные (реляционные) базы данных, выполнять отбор строк таблицы, удовлетворяющих определенному условию;</w:t>
      </w:r>
    </w:p>
    <w:p w:rsidR="00FD55B4" w:rsidRPr="00FD55B4" w:rsidRDefault="00FD55B4" w:rsidP="0079432A">
      <w:pPr>
        <w:pStyle w:val="ad"/>
        <w:numPr>
          <w:ilvl w:val="0"/>
          <w:numId w:val="120"/>
        </w:numPr>
        <w:tabs>
          <w:tab w:val="left" w:pos="820"/>
          <w:tab w:val="left" w:pos="993"/>
        </w:tabs>
        <w:spacing w:line="240" w:lineRule="auto"/>
        <w:ind w:left="0" w:firstLine="709"/>
        <w:rPr>
          <w:rFonts w:eastAsia="Calibri"/>
          <w:sz w:val="28"/>
          <w:szCs w:val="28"/>
        </w:rPr>
      </w:pPr>
      <w:r w:rsidRPr="00FD55B4">
        <w:rPr>
          <w:rFonts w:eastAsia="Times New Roman"/>
          <w:sz w:val="28"/>
          <w:szCs w:val="28"/>
        </w:rPr>
        <w:t>анализировать доменные имена компьютеров и адреса документов в Интернете;</w:t>
      </w:r>
    </w:p>
    <w:p w:rsidR="00FD55B4" w:rsidRPr="00FD55B4" w:rsidRDefault="00FD55B4" w:rsidP="0079432A">
      <w:pPr>
        <w:pStyle w:val="ad"/>
        <w:numPr>
          <w:ilvl w:val="0"/>
          <w:numId w:val="120"/>
        </w:numPr>
        <w:tabs>
          <w:tab w:val="left" w:pos="820"/>
          <w:tab w:val="left" w:pos="993"/>
        </w:tabs>
        <w:spacing w:line="240" w:lineRule="auto"/>
        <w:ind w:left="0" w:firstLine="709"/>
        <w:rPr>
          <w:sz w:val="28"/>
          <w:szCs w:val="28"/>
        </w:rPr>
      </w:pPr>
      <w:r w:rsidRPr="00FD55B4">
        <w:rPr>
          <w:rFonts w:eastAsia="Times New Roman"/>
          <w:sz w:val="28"/>
          <w:szCs w:val="28"/>
        </w:rPr>
        <w:t>проводить поиск информации в сети Интернет по запросам с использованием логических операций.</w:t>
      </w:r>
    </w:p>
    <w:p w:rsidR="00FD55B4" w:rsidRPr="00FD55B4" w:rsidRDefault="00FD55B4" w:rsidP="00FD55B4">
      <w:pPr>
        <w:ind w:firstLine="709"/>
        <w:rPr>
          <w:b/>
          <w:sz w:val="28"/>
          <w:szCs w:val="28"/>
        </w:rPr>
      </w:pPr>
      <w:r w:rsidRPr="00FD55B4">
        <w:rPr>
          <w:b/>
          <w:sz w:val="28"/>
          <w:szCs w:val="28"/>
        </w:rPr>
        <w:t>Выпускник овладеет (как результат применения программных систем и интернет-сервисов в данном курсе и во всем образовательном процессе):</w:t>
      </w:r>
    </w:p>
    <w:p w:rsidR="00FD55B4" w:rsidRPr="00FD55B4" w:rsidRDefault="00FD55B4" w:rsidP="0079432A">
      <w:pPr>
        <w:pStyle w:val="ad"/>
        <w:numPr>
          <w:ilvl w:val="0"/>
          <w:numId w:val="120"/>
        </w:numPr>
        <w:tabs>
          <w:tab w:val="left" w:pos="820"/>
          <w:tab w:val="left" w:pos="993"/>
        </w:tabs>
        <w:spacing w:line="240" w:lineRule="auto"/>
        <w:ind w:left="0" w:firstLine="709"/>
        <w:rPr>
          <w:rFonts w:eastAsia="Times New Roman"/>
          <w:sz w:val="28"/>
          <w:szCs w:val="28"/>
        </w:rPr>
      </w:pPr>
      <w:r w:rsidRPr="00FD55B4">
        <w:rPr>
          <w:rFonts w:eastAsia="Times New Roman"/>
          <w:sz w:val="28"/>
          <w:szCs w:val="28"/>
        </w:rPr>
        <w:t>навыками работы с компьютером; знаниями, умениями и навыками, достаточными для работы с различными видами программных систем и интернет-сервисов (файловые менеджеры, текстовые редакторы, электронные таблицы, браузеры, поисковые системы, словари, электронные энциклопедии); умением описывать работу этих систем и сервисов с использованием соответствующей терминологии;</w:t>
      </w:r>
    </w:p>
    <w:p w:rsidR="00FD55B4" w:rsidRPr="00FD55B4" w:rsidRDefault="00FD55B4" w:rsidP="0079432A">
      <w:pPr>
        <w:pStyle w:val="ad"/>
        <w:numPr>
          <w:ilvl w:val="0"/>
          <w:numId w:val="120"/>
        </w:numPr>
        <w:tabs>
          <w:tab w:val="left" w:pos="820"/>
          <w:tab w:val="left" w:pos="993"/>
        </w:tabs>
        <w:spacing w:line="240" w:lineRule="auto"/>
        <w:ind w:left="0" w:firstLine="709"/>
        <w:rPr>
          <w:rFonts w:eastAsia="Calibri"/>
          <w:sz w:val="28"/>
          <w:szCs w:val="28"/>
        </w:rPr>
      </w:pPr>
      <w:r w:rsidRPr="00FD55B4">
        <w:rPr>
          <w:rFonts w:eastAsia="Times New Roman"/>
          <w:sz w:val="28"/>
          <w:szCs w:val="28"/>
        </w:rPr>
        <w:t>различными формами представления данных (таблицы, диаграммы, графики и т. д.);</w:t>
      </w:r>
    </w:p>
    <w:p w:rsidR="00FD55B4" w:rsidRPr="00FD55B4" w:rsidRDefault="00FD55B4" w:rsidP="0079432A">
      <w:pPr>
        <w:pStyle w:val="ad"/>
        <w:numPr>
          <w:ilvl w:val="0"/>
          <w:numId w:val="120"/>
        </w:numPr>
        <w:tabs>
          <w:tab w:val="left" w:pos="820"/>
          <w:tab w:val="left" w:pos="993"/>
        </w:tabs>
        <w:spacing w:line="240" w:lineRule="auto"/>
        <w:ind w:left="0" w:firstLine="709"/>
        <w:rPr>
          <w:rFonts w:eastAsia="Times New Roman"/>
          <w:sz w:val="28"/>
          <w:szCs w:val="28"/>
        </w:rPr>
      </w:pPr>
      <w:r w:rsidRPr="00FD55B4">
        <w:rPr>
          <w:rFonts w:eastAsia="Times New Roman"/>
          <w:sz w:val="28"/>
          <w:szCs w:val="28"/>
        </w:rPr>
        <w:t>приемами безопасной организации своего личного пространства данных с использованием индивидуальных накопителей данных, интернет-сервисов и т. п.;</w:t>
      </w:r>
    </w:p>
    <w:p w:rsidR="00FD55B4" w:rsidRPr="00FD55B4" w:rsidRDefault="00FD55B4" w:rsidP="0079432A">
      <w:pPr>
        <w:pStyle w:val="ad"/>
        <w:numPr>
          <w:ilvl w:val="0"/>
          <w:numId w:val="120"/>
        </w:numPr>
        <w:tabs>
          <w:tab w:val="left" w:pos="820"/>
          <w:tab w:val="left" w:pos="993"/>
        </w:tabs>
        <w:spacing w:line="240" w:lineRule="auto"/>
        <w:ind w:left="0"/>
        <w:rPr>
          <w:rFonts w:eastAsia="Calibri"/>
          <w:sz w:val="28"/>
          <w:szCs w:val="28"/>
        </w:rPr>
      </w:pPr>
      <w:r w:rsidRPr="00FD55B4">
        <w:rPr>
          <w:rFonts w:eastAsia="Times New Roman"/>
          <w:sz w:val="28"/>
          <w:szCs w:val="28"/>
        </w:rPr>
        <w:t>основами соблюдения норм информационной этики и права;</w:t>
      </w:r>
    </w:p>
    <w:p w:rsidR="00FD55B4" w:rsidRPr="00FD55B4" w:rsidRDefault="00FD55B4" w:rsidP="0079432A">
      <w:pPr>
        <w:pStyle w:val="ad"/>
        <w:numPr>
          <w:ilvl w:val="0"/>
          <w:numId w:val="120"/>
        </w:numPr>
        <w:tabs>
          <w:tab w:val="left" w:pos="780"/>
          <w:tab w:val="left" w:pos="993"/>
        </w:tabs>
        <w:spacing w:line="240" w:lineRule="auto"/>
        <w:ind w:left="0"/>
        <w:rPr>
          <w:rFonts w:eastAsia="Times New Roman"/>
          <w:w w:val="99"/>
          <w:sz w:val="28"/>
          <w:szCs w:val="28"/>
        </w:rPr>
      </w:pPr>
      <w:r w:rsidRPr="00FD55B4">
        <w:rPr>
          <w:rFonts w:eastAsia="Times New Roman"/>
          <w:sz w:val="28"/>
          <w:szCs w:val="28"/>
        </w:rPr>
        <w:lastRenderedPageBreak/>
        <w:t xml:space="preserve">познакомится с программными средствами для работы с </w:t>
      </w:r>
      <w:r w:rsidRPr="00FD55B4">
        <w:rPr>
          <w:rFonts w:eastAsia="Times New Roman"/>
          <w:w w:val="99"/>
          <w:sz w:val="28"/>
          <w:szCs w:val="28"/>
        </w:rPr>
        <w:t xml:space="preserve">аудиовизуальными </w:t>
      </w:r>
      <w:r w:rsidRPr="00FD55B4">
        <w:rPr>
          <w:rFonts w:eastAsia="Times New Roman"/>
          <w:sz w:val="28"/>
          <w:szCs w:val="28"/>
        </w:rPr>
        <w:t xml:space="preserve">данными и соответствующим понятийным </w:t>
      </w:r>
      <w:r w:rsidRPr="00FD55B4">
        <w:rPr>
          <w:rFonts w:eastAsia="Times New Roman"/>
          <w:w w:val="99"/>
          <w:sz w:val="28"/>
          <w:szCs w:val="28"/>
        </w:rPr>
        <w:t>аппаратом;</w:t>
      </w:r>
    </w:p>
    <w:p w:rsidR="00FD55B4" w:rsidRPr="00FD55B4" w:rsidRDefault="00FD55B4" w:rsidP="0079432A">
      <w:pPr>
        <w:pStyle w:val="ad"/>
        <w:numPr>
          <w:ilvl w:val="0"/>
          <w:numId w:val="120"/>
        </w:numPr>
        <w:tabs>
          <w:tab w:val="left" w:pos="820"/>
          <w:tab w:val="left" w:pos="993"/>
        </w:tabs>
        <w:spacing w:line="240" w:lineRule="auto"/>
        <w:ind w:left="0"/>
        <w:rPr>
          <w:rFonts w:eastAsia="Calibri"/>
          <w:sz w:val="28"/>
          <w:szCs w:val="28"/>
        </w:rPr>
      </w:pPr>
      <w:r w:rsidRPr="00FD55B4">
        <w:rPr>
          <w:rFonts w:eastAsia="Times New Roman"/>
          <w:sz w:val="28"/>
          <w:szCs w:val="28"/>
        </w:rPr>
        <w:t xml:space="preserve">узнает о дискретном представлении </w:t>
      </w:r>
      <w:r w:rsidRPr="00FD55B4">
        <w:rPr>
          <w:rFonts w:eastAsia="Times New Roman"/>
          <w:w w:val="99"/>
          <w:sz w:val="28"/>
          <w:szCs w:val="28"/>
        </w:rPr>
        <w:t>аудио</w:t>
      </w:r>
      <w:r w:rsidRPr="00FD55B4">
        <w:rPr>
          <w:rFonts w:eastAsia="Times New Roman"/>
          <w:sz w:val="28"/>
          <w:szCs w:val="28"/>
        </w:rPr>
        <w:t>визуальных данных.</w:t>
      </w:r>
    </w:p>
    <w:p w:rsidR="00FD55B4" w:rsidRPr="00FD55B4" w:rsidRDefault="00FD55B4" w:rsidP="00FD55B4">
      <w:pPr>
        <w:tabs>
          <w:tab w:val="left" w:pos="1660"/>
          <w:tab w:val="left" w:pos="2900"/>
          <w:tab w:val="left" w:pos="4840"/>
          <w:tab w:val="left" w:pos="5300"/>
          <w:tab w:val="left" w:pos="6440"/>
          <w:tab w:val="left" w:pos="7320"/>
          <w:tab w:val="left" w:pos="7720"/>
          <w:tab w:val="left" w:pos="8520"/>
        </w:tabs>
        <w:ind w:firstLine="709"/>
        <w:rPr>
          <w:b/>
          <w:sz w:val="28"/>
          <w:szCs w:val="28"/>
        </w:rPr>
      </w:pPr>
      <w:r w:rsidRPr="00FD55B4">
        <w:rPr>
          <w:b/>
          <w:sz w:val="28"/>
          <w:szCs w:val="28"/>
        </w:rPr>
        <w:t>Выпускник получит возможность (в данном курсе и иной учебной деятельности):</w:t>
      </w:r>
    </w:p>
    <w:p w:rsidR="00FD55B4" w:rsidRPr="00FD55B4" w:rsidRDefault="00FD55B4" w:rsidP="0079432A">
      <w:pPr>
        <w:pStyle w:val="ad"/>
        <w:numPr>
          <w:ilvl w:val="0"/>
          <w:numId w:val="121"/>
        </w:numPr>
        <w:tabs>
          <w:tab w:val="left" w:pos="993"/>
        </w:tabs>
        <w:spacing w:line="240" w:lineRule="auto"/>
        <w:ind w:left="0" w:firstLine="709"/>
        <w:rPr>
          <w:i/>
          <w:sz w:val="28"/>
          <w:szCs w:val="28"/>
        </w:rPr>
      </w:pPr>
      <w:r w:rsidRPr="00FD55B4">
        <w:rPr>
          <w:rFonts w:eastAsia="Times New Roman"/>
          <w:i/>
          <w:sz w:val="28"/>
          <w:szCs w:val="28"/>
        </w:rPr>
        <w:t>узнать о данных от датчиков, например, датчиков роботизированных устройств;</w:t>
      </w:r>
    </w:p>
    <w:p w:rsidR="00FD55B4" w:rsidRPr="00FD55B4" w:rsidRDefault="00FD55B4" w:rsidP="0079432A">
      <w:pPr>
        <w:pStyle w:val="ad"/>
        <w:numPr>
          <w:ilvl w:val="0"/>
          <w:numId w:val="121"/>
        </w:numPr>
        <w:tabs>
          <w:tab w:val="left" w:pos="820"/>
          <w:tab w:val="left" w:pos="993"/>
        </w:tabs>
        <w:spacing w:line="240" w:lineRule="auto"/>
        <w:ind w:left="0" w:firstLine="709"/>
        <w:rPr>
          <w:rFonts w:eastAsia="Times New Roman"/>
          <w:i/>
          <w:sz w:val="28"/>
          <w:szCs w:val="28"/>
        </w:rPr>
      </w:pPr>
      <w:r w:rsidRPr="00FD55B4">
        <w:rPr>
          <w:rFonts w:eastAsia="Times New Roman"/>
          <w:i/>
          <w:sz w:val="28"/>
          <w:szCs w:val="28"/>
        </w:rPr>
        <w:t>практиковаться в использовании основных видов прикладного программного обеспечения (редакторы текстов, электронные таблицы, браузеры и др.);</w:t>
      </w:r>
    </w:p>
    <w:p w:rsidR="00FD55B4" w:rsidRPr="00FD55B4" w:rsidRDefault="00FD55B4" w:rsidP="0079432A">
      <w:pPr>
        <w:pStyle w:val="ad"/>
        <w:numPr>
          <w:ilvl w:val="0"/>
          <w:numId w:val="121"/>
        </w:numPr>
        <w:tabs>
          <w:tab w:val="left" w:pos="820"/>
          <w:tab w:val="left" w:pos="993"/>
        </w:tabs>
        <w:spacing w:line="240" w:lineRule="auto"/>
        <w:ind w:left="0" w:firstLine="709"/>
        <w:rPr>
          <w:rFonts w:eastAsia="Times New Roman"/>
          <w:i/>
          <w:sz w:val="28"/>
          <w:szCs w:val="28"/>
        </w:rPr>
      </w:pPr>
      <w:r w:rsidRPr="00FD55B4">
        <w:rPr>
          <w:rFonts w:eastAsia="Times New Roman"/>
          <w:i/>
          <w:sz w:val="28"/>
          <w:szCs w:val="28"/>
        </w:rPr>
        <w:t>познакомиться с примерами использования математического моделирования в современном мире;</w:t>
      </w:r>
    </w:p>
    <w:p w:rsidR="00FD55B4" w:rsidRPr="00FD55B4" w:rsidRDefault="00FD55B4" w:rsidP="0079432A">
      <w:pPr>
        <w:pStyle w:val="ad"/>
        <w:numPr>
          <w:ilvl w:val="0"/>
          <w:numId w:val="121"/>
        </w:numPr>
        <w:tabs>
          <w:tab w:val="left" w:pos="820"/>
          <w:tab w:val="left" w:pos="993"/>
        </w:tabs>
        <w:spacing w:line="240" w:lineRule="auto"/>
        <w:ind w:left="0" w:firstLine="709"/>
        <w:rPr>
          <w:rFonts w:eastAsia="Times New Roman"/>
          <w:i/>
          <w:sz w:val="28"/>
          <w:szCs w:val="28"/>
        </w:rPr>
      </w:pPr>
      <w:r w:rsidRPr="00FD55B4">
        <w:rPr>
          <w:rFonts w:eastAsia="Times New Roman"/>
          <w:i/>
          <w:sz w:val="28"/>
          <w:szCs w:val="28"/>
        </w:rPr>
        <w:t>познакомиться с принципами функционирования Интернета и сетевого взаимодействия между компьютерами, с методами поиска в Интернете;</w:t>
      </w:r>
    </w:p>
    <w:p w:rsidR="00FD55B4" w:rsidRPr="00FD55B4" w:rsidRDefault="00FD55B4" w:rsidP="0079432A">
      <w:pPr>
        <w:pStyle w:val="ad"/>
        <w:numPr>
          <w:ilvl w:val="0"/>
          <w:numId w:val="121"/>
        </w:numPr>
        <w:tabs>
          <w:tab w:val="left" w:pos="820"/>
          <w:tab w:val="left" w:pos="993"/>
        </w:tabs>
        <w:spacing w:line="240" w:lineRule="auto"/>
        <w:ind w:left="0" w:firstLine="709"/>
        <w:rPr>
          <w:rFonts w:eastAsia="Times New Roman"/>
          <w:i/>
          <w:sz w:val="28"/>
          <w:szCs w:val="28"/>
        </w:rPr>
      </w:pPr>
      <w:r w:rsidRPr="00FD55B4">
        <w:rPr>
          <w:rFonts w:eastAsia="Times New Roman"/>
          <w:i/>
          <w:sz w:val="28"/>
          <w:szCs w:val="28"/>
        </w:rPr>
        <w:t>познакомиться с постановкой вопроса о том, насколько достоверна полученная информация, подкреплена ли она доказательствами подлинности (пример: наличие электронной подписи); познакомиться с возможными подходами к оценке достоверности информации (пример: сравнение данных из разных источников);</w:t>
      </w:r>
    </w:p>
    <w:p w:rsidR="00FD55B4" w:rsidRPr="00FD55B4" w:rsidRDefault="00FD55B4" w:rsidP="0079432A">
      <w:pPr>
        <w:pStyle w:val="ad"/>
        <w:numPr>
          <w:ilvl w:val="0"/>
          <w:numId w:val="121"/>
        </w:numPr>
        <w:tabs>
          <w:tab w:val="left" w:pos="820"/>
          <w:tab w:val="left" w:pos="993"/>
        </w:tabs>
        <w:spacing w:line="240" w:lineRule="auto"/>
        <w:ind w:left="0" w:firstLine="709"/>
        <w:rPr>
          <w:rFonts w:eastAsia="Times New Roman"/>
          <w:i/>
          <w:sz w:val="28"/>
          <w:szCs w:val="28"/>
        </w:rPr>
      </w:pPr>
      <w:r w:rsidRPr="00FD55B4">
        <w:rPr>
          <w:rFonts w:eastAsia="Times New Roman"/>
          <w:i/>
          <w:sz w:val="28"/>
          <w:szCs w:val="28"/>
        </w:rPr>
        <w:t>узнать о том, что в сфере информатики и ИКТ существуют международные и национальные стандарты;</w:t>
      </w:r>
    </w:p>
    <w:p w:rsidR="00FD55B4" w:rsidRPr="00FD55B4" w:rsidRDefault="00FD55B4" w:rsidP="0079432A">
      <w:pPr>
        <w:pStyle w:val="ad"/>
        <w:numPr>
          <w:ilvl w:val="0"/>
          <w:numId w:val="121"/>
        </w:numPr>
        <w:tabs>
          <w:tab w:val="left" w:pos="820"/>
          <w:tab w:val="left" w:pos="993"/>
        </w:tabs>
        <w:spacing w:line="240" w:lineRule="auto"/>
        <w:ind w:left="0" w:firstLine="709"/>
        <w:rPr>
          <w:rFonts w:eastAsia="Times New Roman"/>
          <w:i/>
          <w:sz w:val="28"/>
          <w:szCs w:val="28"/>
        </w:rPr>
      </w:pPr>
      <w:r w:rsidRPr="00FD55B4">
        <w:rPr>
          <w:rFonts w:eastAsia="Times New Roman"/>
          <w:i/>
          <w:sz w:val="28"/>
          <w:szCs w:val="28"/>
        </w:rPr>
        <w:t>узнать о структуре современных компьютеров и назначении их элементов;</w:t>
      </w:r>
    </w:p>
    <w:p w:rsidR="00FD55B4" w:rsidRPr="00FD55B4" w:rsidRDefault="00FD55B4" w:rsidP="0079432A">
      <w:pPr>
        <w:pStyle w:val="ad"/>
        <w:numPr>
          <w:ilvl w:val="0"/>
          <w:numId w:val="121"/>
        </w:numPr>
        <w:tabs>
          <w:tab w:val="left" w:pos="780"/>
          <w:tab w:val="left" w:pos="993"/>
        </w:tabs>
        <w:spacing w:line="240" w:lineRule="auto"/>
        <w:ind w:left="0" w:firstLine="709"/>
        <w:rPr>
          <w:rFonts w:eastAsia="Calibri"/>
          <w:i/>
          <w:sz w:val="28"/>
          <w:szCs w:val="28"/>
        </w:rPr>
      </w:pPr>
      <w:r w:rsidRPr="00FD55B4">
        <w:rPr>
          <w:rFonts w:eastAsia="Times New Roman"/>
          <w:i/>
          <w:sz w:val="28"/>
          <w:szCs w:val="28"/>
        </w:rPr>
        <w:t xml:space="preserve">получить представление об истории и тенденциях развития </w:t>
      </w:r>
      <w:r w:rsidRPr="00FD55B4">
        <w:rPr>
          <w:rFonts w:eastAsia="Times New Roman"/>
          <w:i/>
          <w:w w:val="99"/>
          <w:sz w:val="28"/>
          <w:szCs w:val="28"/>
        </w:rPr>
        <w:t>ИКТ;</w:t>
      </w:r>
    </w:p>
    <w:p w:rsidR="00FD55B4" w:rsidRPr="00FD55B4" w:rsidRDefault="00FD55B4" w:rsidP="0079432A">
      <w:pPr>
        <w:pStyle w:val="ad"/>
        <w:numPr>
          <w:ilvl w:val="0"/>
          <w:numId w:val="121"/>
        </w:numPr>
        <w:tabs>
          <w:tab w:val="left" w:pos="993"/>
        </w:tabs>
        <w:spacing w:line="240" w:lineRule="auto"/>
        <w:ind w:left="0" w:firstLine="709"/>
        <w:rPr>
          <w:rFonts w:eastAsia="Times New Roman"/>
          <w:i/>
          <w:sz w:val="28"/>
          <w:szCs w:val="28"/>
        </w:rPr>
      </w:pPr>
      <w:r w:rsidRPr="00FD55B4">
        <w:rPr>
          <w:rFonts w:eastAsia="Times New Roman"/>
          <w:i/>
          <w:sz w:val="28"/>
          <w:szCs w:val="28"/>
        </w:rPr>
        <w:t>познакомиться с примерами использования ИКТ в современном мире;</w:t>
      </w:r>
    </w:p>
    <w:p w:rsidR="00FD55B4" w:rsidRPr="00FD55B4" w:rsidRDefault="00FD55B4" w:rsidP="0079432A">
      <w:pPr>
        <w:pStyle w:val="ad"/>
        <w:numPr>
          <w:ilvl w:val="0"/>
          <w:numId w:val="121"/>
        </w:numPr>
        <w:tabs>
          <w:tab w:val="left" w:pos="940"/>
          <w:tab w:val="left" w:pos="993"/>
        </w:tabs>
        <w:spacing w:line="240" w:lineRule="auto"/>
        <w:ind w:left="0" w:firstLine="709"/>
        <w:rPr>
          <w:rFonts w:eastAsia="Times New Roman"/>
          <w:i/>
          <w:sz w:val="28"/>
          <w:szCs w:val="28"/>
        </w:rPr>
      </w:pPr>
      <w:r w:rsidRPr="00FD55B4">
        <w:rPr>
          <w:rFonts w:eastAsia="Times New Roman"/>
          <w:i/>
          <w:sz w:val="28"/>
          <w:szCs w:val="28"/>
        </w:rPr>
        <w:t>получить представления о роботизированных устройствах и их использовании на производстве и в научных исследованиях.</w:t>
      </w:r>
    </w:p>
    <w:p w:rsidR="00A71BD0" w:rsidRDefault="00A71BD0" w:rsidP="001F71DE">
      <w:pPr>
        <w:pStyle w:val="5d"/>
      </w:pPr>
      <w:bookmarkStart w:id="92" w:name="_Toc472845198"/>
      <w:r>
        <w:t>Предметная область «</w:t>
      </w:r>
      <w:r>
        <w:rPr>
          <w:szCs w:val="28"/>
        </w:rPr>
        <w:t>Основы духовно-нравственной культуры народов России</w:t>
      </w:r>
      <w:r>
        <w:t>»</w:t>
      </w:r>
      <w:bookmarkEnd w:id="92"/>
    </w:p>
    <w:p w:rsidR="00A71BD0" w:rsidRPr="00A71BD0" w:rsidRDefault="00A71BD0" w:rsidP="00A71BD0">
      <w:pPr>
        <w:widowControl w:val="0"/>
        <w:tabs>
          <w:tab w:val="left" w:pos="993"/>
        </w:tabs>
        <w:autoSpaceDE w:val="0"/>
        <w:autoSpaceDN w:val="0"/>
        <w:adjustRightInd w:val="0"/>
        <w:ind w:firstLine="992"/>
        <w:contextualSpacing/>
        <w:rPr>
          <w:sz w:val="28"/>
          <w:szCs w:val="28"/>
        </w:rPr>
      </w:pPr>
      <w:r w:rsidRPr="00A71BD0">
        <w:rPr>
          <w:sz w:val="28"/>
          <w:szCs w:val="28"/>
        </w:rPr>
        <w:t>Изучение предметной области "Основы духовно-нравственной культуры народов России" должно обеспечить:</w:t>
      </w:r>
    </w:p>
    <w:p w:rsidR="00A71BD0" w:rsidRPr="00A71BD0" w:rsidRDefault="00A71BD0" w:rsidP="00A71BD0">
      <w:pPr>
        <w:widowControl w:val="0"/>
        <w:tabs>
          <w:tab w:val="left" w:pos="993"/>
        </w:tabs>
        <w:autoSpaceDE w:val="0"/>
        <w:autoSpaceDN w:val="0"/>
        <w:adjustRightInd w:val="0"/>
        <w:ind w:firstLine="992"/>
        <w:contextualSpacing/>
        <w:rPr>
          <w:sz w:val="28"/>
          <w:szCs w:val="28"/>
        </w:rPr>
      </w:pPr>
      <w:r w:rsidRPr="00A71BD0">
        <w:rPr>
          <w:sz w:val="28"/>
          <w:szCs w:val="28"/>
        </w:rPr>
        <w:t>воспитание способности к духовному развитию, нравственному самосовершенствованию; воспитание веротерпимости, уважительного отношения к религиозным чувствам, взглядам людей или их отсутствию;</w:t>
      </w:r>
    </w:p>
    <w:p w:rsidR="00A71BD0" w:rsidRPr="00A71BD0" w:rsidRDefault="00A71BD0" w:rsidP="00A71BD0">
      <w:pPr>
        <w:widowControl w:val="0"/>
        <w:tabs>
          <w:tab w:val="left" w:pos="993"/>
        </w:tabs>
        <w:autoSpaceDE w:val="0"/>
        <w:autoSpaceDN w:val="0"/>
        <w:adjustRightInd w:val="0"/>
        <w:ind w:firstLine="992"/>
        <w:contextualSpacing/>
        <w:rPr>
          <w:sz w:val="28"/>
          <w:szCs w:val="28"/>
        </w:rPr>
      </w:pPr>
      <w:r w:rsidRPr="00A71BD0">
        <w:rPr>
          <w:sz w:val="28"/>
          <w:szCs w:val="28"/>
        </w:rPr>
        <w:t>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w:t>
      </w:r>
    </w:p>
    <w:p w:rsidR="00A71BD0" w:rsidRPr="00A71BD0" w:rsidRDefault="00A71BD0" w:rsidP="00A71BD0">
      <w:pPr>
        <w:widowControl w:val="0"/>
        <w:tabs>
          <w:tab w:val="left" w:pos="993"/>
        </w:tabs>
        <w:autoSpaceDE w:val="0"/>
        <w:autoSpaceDN w:val="0"/>
        <w:adjustRightInd w:val="0"/>
        <w:ind w:firstLine="992"/>
        <w:contextualSpacing/>
        <w:rPr>
          <w:sz w:val="28"/>
          <w:szCs w:val="28"/>
        </w:rPr>
      </w:pPr>
      <w:r w:rsidRPr="00A71BD0">
        <w:rPr>
          <w:sz w:val="28"/>
          <w:szCs w:val="28"/>
        </w:rPr>
        <w:t xml:space="preserve">формирование представлений об основах светской этики, культуры традиционных религий, их роли в развитии культуры и истории России и </w:t>
      </w:r>
      <w:r w:rsidRPr="00A71BD0">
        <w:rPr>
          <w:sz w:val="28"/>
          <w:szCs w:val="28"/>
        </w:rPr>
        <w:lastRenderedPageBreak/>
        <w:t>человечества, в становлении гражданского общества и российской государственности;</w:t>
      </w:r>
    </w:p>
    <w:p w:rsidR="00A71BD0" w:rsidRPr="00A71BD0" w:rsidRDefault="00A71BD0" w:rsidP="00A71BD0">
      <w:pPr>
        <w:widowControl w:val="0"/>
        <w:tabs>
          <w:tab w:val="left" w:pos="993"/>
        </w:tabs>
        <w:autoSpaceDE w:val="0"/>
        <w:autoSpaceDN w:val="0"/>
        <w:adjustRightInd w:val="0"/>
        <w:ind w:firstLine="992"/>
        <w:contextualSpacing/>
        <w:rPr>
          <w:sz w:val="28"/>
          <w:szCs w:val="28"/>
        </w:rPr>
      </w:pPr>
      <w:r w:rsidRPr="00A71BD0">
        <w:rPr>
          <w:sz w:val="28"/>
          <w:szCs w:val="28"/>
        </w:rPr>
        <w:t>понимание значения нравственности, веры и религии в жизни человека, семьи и общества;</w:t>
      </w:r>
    </w:p>
    <w:p w:rsidR="00A71BD0" w:rsidRDefault="00A71BD0" w:rsidP="00A71BD0">
      <w:pPr>
        <w:widowControl w:val="0"/>
        <w:tabs>
          <w:tab w:val="left" w:pos="993"/>
        </w:tabs>
        <w:autoSpaceDE w:val="0"/>
        <w:autoSpaceDN w:val="0"/>
        <w:adjustRightInd w:val="0"/>
        <w:ind w:firstLine="992"/>
        <w:contextualSpacing/>
        <w:rPr>
          <w:sz w:val="28"/>
          <w:szCs w:val="28"/>
        </w:rPr>
      </w:pPr>
      <w:r w:rsidRPr="00A71BD0">
        <w:rPr>
          <w:sz w:val="28"/>
          <w:szCs w:val="28"/>
        </w:rPr>
        <w:t>формирование представлений об исторической роли традиционных религий и гражданского общества в становлении российской государственности.</w:t>
      </w:r>
    </w:p>
    <w:p w:rsidR="00692BE7" w:rsidRDefault="00692BE7" w:rsidP="00692BE7">
      <w:pPr>
        <w:pStyle w:val="5d"/>
      </w:pPr>
      <w:bookmarkStart w:id="93" w:name="_Toc472845199"/>
      <w:r>
        <w:t>Предметная область «Естественнонаучные предметы»</w:t>
      </w:r>
      <w:bookmarkEnd w:id="93"/>
    </w:p>
    <w:p w:rsidR="00692BE7" w:rsidRPr="00692BE7" w:rsidRDefault="00692BE7" w:rsidP="00692BE7">
      <w:pPr>
        <w:pStyle w:val="ConsPlusNormal"/>
        <w:ind w:firstLine="540"/>
        <w:rPr>
          <w:rFonts w:ascii="Times New Roman" w:hAnsi="Times New Roman" w:cs="Times New Roman"/>
          <w:sz w:val="28"/>
        </w:rPr>
      </w:pPr>
      <w:r w:rsidRPr="00692BE7">
        <w:rPr>
          <w:rFonts w:ascii="Times New Roman" w:hAnsi="Times New Roman" w:cs="Times New Roman"/>
          <w:sz w:val="28"/>
        </w:rPr>
        <w:t>Изучение предметной области "Естественнонаучные предметы" должно обеспечить:</w:t>
      </w:r>
    </w:p>
    <w:p w:rsidR="00692BE7" w:rsidRPr="00692BE7" w:rsidRDefault="00692BE7" w:rsidP="00692BE7">
      <w:pPr>
        <w:pStyle w:val="ConsPlusNormal"/>
        <w:ind w:firstLine="540"/>
        <w:rPr>
          <w:rFonts w:ascii="Times New Roman" w:hAnsi="Times New Roman" w:cs="Times New Roman"/>
          <w:sz w:val="28"/>
        </w:rPr>
      </w:pPr>
      <w:r w:rsidRPr="00692BE7">
        <w:rPr>
          <w:rFonts w:ascii="Times New Roman" w:hAnsi="Times New Roman" w:cs="Times New Roman"/>
          <w:sz w:val="28"/>
        </w:rPr>
        <w:t>формирование целостной научной картины мира;</w:t>
      </w:r>
    </w:p>
    <w:p w:rsidR="00692BE7" w:rsidRPr="00692BE7" w:rsidRDefault="00692BE7" w:rsidP="00692BE7">
      <w:pPr>
        <w:pStyle w:val="ConsPlusNormal"/>
        <w:ind w:firstLine="540"/>
        <w:rPr>
          <w:rFonts w:ascii="Times New Roman" w:hAnsi="Times New Roman" w:cs="Times New Roman"/>
          <w:sz w:val="28"/>
        </w:rPr>
      </w:pPr>
      <w:r w:rsidRPr="00692BE7">
        <w:rPr>
          <w:rFonts w:ascii="Times New Roman" w:hAnsi="Times New Roman" w:cs="Times New Roman"/>
          <w:sz w:val="28"/>
        </w:rPr>
        <w:t>понимание возрастающей роли естественных наук и научных исследований в современном мире, постоянного процесса эволюции научного знания, значимости международного научного сотрудничества;</w:t>
      </w:r>
    </w:p>
    <w:p w:rsidR="00692BE7" w:rsidRPr="00692BE7" w:rsidRDefault="00692BE7" w:rsidP="00692BE7">
      <w:pPr>
        <w:pStyle w:val="ConsPlusNormal"/>
        <w:ind w:firstLine="540"/>
        <w:rPr>
          <w:rFonts w:ascii="Times New Roman" w:hAnsi="Times New Roman" w:cs="Times New Roman"/>
          <w:sz w:val="28"/>
        </w:rPr>
      </w:pPr>
      <w:r w:rsidRPr="00692BE7">
        <w:rPr>
          <w:rFonts w:ascii="Times New Roman" w:hAnsi="Times New Roman" w:cs="Times New Roman"/>
          <w:sz w:val="28"/>
        </w:rPr>
        <w:t>овладение научным подходом к решению различных задач;</w:t>
      </w:r>
    </w:p>
    <w:p w:rsidR="00692BE7" w:rsidRPr="00692BE7" w:rsidRDefault="00692BE7" w:rsidP="00692BE7">
      <w:pPr>
        <w:pStyle w:val="ConsPlusNormal"/>
        <w:ind w:firstLine="540"/>
        <w:rPr>
          <w:rFonts w:ascii="Times New Roman" w:hAnsi="Times New Roman" w:cs="Times New Roman"/>
          <w:sz w:val="28"/>
        </w:rPr>
      </w:pPr>
      <w:r w:rsidRPr="00692BE7">
        <w:rPr>
          <w:rFonts w:ascii="Times New Roman" w:hAnsi="Times New Roman" w:cs="Times New Roman"/>
          <w:sz w:val="28"/>
        </w:rPr>
        <w:t>овладение умениями формулировать гипотезы, конструировать, проводить эксперименты, оценивать полученные результаты;</w:t>
      </w:r>
    </w:p>
    <w:p w:rsidR="00692BE7" w:rsidRPr="00692BE7" w:rsidRDefault="00692BE7" w:rsidP="00692BE7">
      <w:pPr>
        <w:pStyle w:val="ConsPlusNormal"/>
        <w:ind w:firstLine="540"/>
        <w:rPr>
          <w:rFonts w:ascii="Times New Roman" w:hAnsi="Times New Roman" w:cs="Times New Roman"/>
          <w:sz w:val="28"/>
        </w:rPr>
      </w:pPr>
      <w:r w:rsidRPr="00692BE7">
        <w:rPr>
          <w:rFonts w:ascii="Times New Roman" w:hAnsi="Times New Roman" w:cs="Times New Roman"/>
          <w:sz w:val="28"/>
        </w:rPr>
        <w:t>овладение умением сопоставлять экспериментальные и теоретические знания с объективными реалиями жизни;</w:t>
      </w:r>
    </w:p>
    <w:p w:rsidR="00692BE7" w:rsidRPr="00692BE7" w:rsidRDefault="00692BE7" w:rsidP="00692BE7">
      <w:pPr>
        <w:pStyle w:val="ConsPlusNormal"/>
        <w:ind w:firstLine="540"/>
        <w:rPr>
          <w:rFonts w:ascii="Times New Roman" w:hAnsi="Times New Roman" w:cs="Times New Roman"/>
          <w:sz w:val="28"/>
        </w:rPr>
      </w:pPr>
      <w:r w:rsidRPr="00692BE7">
        <w:rPr>
          <w:rFonts w:ascii="Times New Roman" w:hAnsi="Times New Roman" w:cs="Times New Roman"/>
          <w:sz w:val="28"/>
        </w:rPr>
        <w:t>воспитание ответственного и бережного отношения к окружающей среде;</w:t>
      </w:r>
    </w:p>
    <w:p w:rsidR="00692BE7" w:rsidRPr="00692BE7" w:rsidRDefault="00692BE7" w:rsidP="00692BE7">
      <w:pPr>
        <w:pStyle w:val="ConsPlusNormal"/>
        <w:ind w:firstLine="540"/>
        <w:rPr>
          <w:rFonts w:ascii="Times New Roman" w:hAnsi="Times New Roman" w:cs="Times New Roman"/>
          <w:sz w:val="28"/>
        </w:rPr>
      </w:pPr>
      <w:r w:rsidRPr="00692BE7">
        <w:rPr>
          <w:rFonts w:ascii="Times New Roman" w:hAnsi="Times New Roman" w:cs="Times New Roman"/>
          <w:sz w:val="28"/>
        </w:rPr>
        <w:t>овладение экосистемной познавательной моделью и ее применение в целях прогноза экологических рисков для здоровья людей, безопасности жизни, качества окружающей среды;</w:t>
      </w:r>
    </w:p>
    <w:p w:rsidR="00692BE7" w:rsidRPr="00692BE7" w:rsidRDefault="00692BE7" w:rsidP="00692BE7">
      <w:pPr>
        <w:pStyle w:val="ConsPlusNormal"/>
        <w:ind w:firstLine="540"/>
        <w:rPr>
          <w:rFonts w:ascii="Times New Roman" w:hAnsi="Times New Roman" w:cs="Times New Roman"/>
          <w:sz w:val="28"/>
        </w:rPr>
      </w:pPr>
      <w:r w:rsidRPr="00692BE7">
        <w:rPr>
          <w:rFonts w:ascii="Times New Roman" w:hAnsi="Times New Roman" w:cs="Times New Roman"/>
          <w:sz w:val="28"/>
        </w:rPr>
        <w:t>осознание значимости концепции устойчивого развития;</w:t>
      </w:r>
    </w:p>
    <w:p w:rsidR="00692BE7" w:rsidRPr="00692BE7" w:rsidRDefault="00692BE7" w:rsidP="00692BE7">
      <w:pPr>
        <w:pStyle w:val="ConsPlusNormal"/>
        <w:ind w:firstLine="540"/>
        <w:rPr>
          <w:rFonts w:ascii="Times New Roman" w:hAnsi="Times New Roman" w:cs="Times New Roman"/>
          <w:sz w:val="28"/>
        </w:rPr>
      </w:pPr>
      <w:r w:rsidRPr="00692BE7">
        <w:rPr>
          <w:rFonts w:ascii="Times New Roman" w:hAnsi="Times New Roman" w:cs="Times New Roman"/>
          <w:sz w:val="28"/>
        </w:rPr>
        <w:t>формирование умений безопасного и эффективного использования лабораторного оборудования, проведения точных измерений и адекватной оценки полученных результатов, представления научно обоснованных аргументов своих действий, основанных на межпредметном анализе учебных задач.</w:t>
      </w:r>
    </w:p>
    <w:p w:rsidR="00B33ED3" w:rsidRPr="00E22745" w:rsidRDefault="00B33ED3" w:rsidP="00E22745">
      <w:pPr>
        <w:pStyle w:val="5d"/>
      </w:pPr>
      <w:bookmarkStart w:id="94" w:name="_Toc472845200"/>
      <w:r w:rsidRPr="00E22745">
        <w:t>1.2.5.9. Физика</w:t>
      </w:r>
      <w:bookmarkEnd w:id="77"/>
      <w:bookmarkEnd w:id="78"/>
      <w:bookmarkEnd w:id="79"/>
      <w:bookmarkEnd w:id="94"/>
    </w:p>
    <w:p w:rsidR="00692BE7" w:rsidRPr="00692BE7" w:rsidRDefault="00692BE7" w:rsidP="00692BE7">
      <w:pPr>
        <w:pStyle w:val="ConsPlusNormal"/>
        <w:ind w:firstLine="540"/>
        <w:rPr>
          <w:rFonts w:ascii="Times New Roman" w:hAnsi="Times New Roman" w:cs="Times New Roman"/>
          <w:sz w:val="28"/>
        </w:rPr>
      </w:pPr>
      <w:r w:rsidRPr="00692BE7">
        <w:rPr>
          <w:rFonts w:ascii="Times New Roman" w:hAnsi="Times New Roman" w:cs="Times New Roman"/>
          <w:sz w:val="28"/>
        </w:rPr>
        <w:t>Предметные результаты изучения учебного предмета «Физика» предметной области "Естественнонаучные предметы" должны отражать:</w:t>
      </w:r>
    </w:p>
    <w:p w:rsidR="00692BE7" w:rsidRPr="00692BE7" w:rsidRDefault="00692BE7" w:rsidP="00692BE7">
      <w:pPr>
        <w:pStyle w:val="ConsPlusNormal"/>
        <w:ind w:firstLine="540"/>
        <w:rPr>
          <w:rFonts w:ascii="Times New Roman" w:hAnsi="Times New Roman" w:cs="Times New Roman"/>
          <w:sz w:val="28"/>
        </w:rPr>
      </w:pPr>
      <w:r w:rsidRPr="00692BE7">
        <w:rPr>
          <w:rFonts w:ascii="Times New Roman" w:hAnsi="Times New Roman" w:cs="Times New Roman"/>
          <w:sz w:val="28"/>
        </w:rPr>
        <w:t>1) формирование представлений о закономерной связи и познаваемости явлений природы, об объективности научного знания; о системообразующей роли физики для развития других естественных наук, техники и технологий; научного мировоззрения как результата изучения основ строения материи и фундаментальных законов физики;</w:t>
      </w:r>
    </w:p>
    <w:p w:rsidR="00692BE7" w:rsidRPr="00692BE7" w:rsidRDefault="00692BE7" w:rsidP="00692BE7">
      <w:pPr>
        <w:pStyle w:val="ConsPlusNormal"/>
        <w:ind w:firstLine="540"/>
        <w:rPr>
          <w:rFonts w:ascii="Times New Roman" w:hAnsi="Times New Roman" w:cs="Times New Roman"/>
          <w:sz w:val="28"/>
        </w:rPr>
      </w:pPr>
      <w:r w:rsidRPr="00692BE7">
        <w:rPr>
          <w:rFonts w:ascii="Times New Roman" w:hAnsi="Times New Roman" w:cs="Times New Roman"/>
          <w:sz w:val="28"/>
        </w:rPr>
        <w:t xml:space="preserve">2) формирование первоначальных представлений о физической сущности явлений природы (механических, тепловых, электромагнитных и квантовых), видах материи (вещество и поле), движении как способе </w:t>
      </w:r>
      <w:r w:rsidRPr="00692BE7">
        <w:rPr>
          <w:rFonts w:ascii="Times New Roman" w:hAnsi="Times New Roman" w:cs="Times New Roman"/>
          <w:sz w:val="28"/>
        </w:rPr>
        <w:lastRenderedPageBreak/>
        <w:t>существования материи; усвоение основных идей механики, атомно-молекулярного учения о строении вещества, элементов электродинамики и квантовой физики; овладение понятийным аппаратом и символическим языком физики;</w:t>
      </w:r>
    </w:p>
    <w:p w:rsidR="00692BE7" w:rsidRPr="00692BE7" w:rsidRDefault="00692BE7" w:rsidP="00692BE7">
      <w:pPr>
        <w:pStyle w:val="ConsPlusNormal"/>
        <w:ind w:firstLine="540"/>
        <w:rPr>
          <w:rFonts w:ascii="Times New Roman" w:hAnsi="Times New Roman" w:cs="Times New Roman"/>
          <w:sz w:val="28"/>
        </w:rPr>
      </w:pPr>
      <w:r w:rsidRPr="00692BE7">
        <w:rPr>
          <w:rFonts w:ascii="Times New Roman" w:hAnsi="Times New Roman" w:cs="Times New Roman"/>
          <w:sz w:val="28"/>
        </w:rPr>
        <w:t>3) приобретение опыта применения научных методов познания, наблюдения физических явлений, проведения опытов, простых экспериментальных исследований, прямых и косвенных измерений с использованием аналоговых и цифровых измерительных приборов; понимание неизбежности погрешностей любых измерений;</w:t>
      </w:r>
    </w:p>
    <w:p w:rsidR="00692BE7" w:rsidRPr="00692BE7" w:rsidRDefault="00692BE7" w:rsidP="00692BE7">
      <w:pPr>
        <w:pStyle w:val="ConsPlusNormal"/>
        <w:ind w:firstLine="540"/>
        <w:rPr>
          <w:rFonts w:ascii="Times New Roman" w:hAnsi="Times New Roman" w:cs="Times New Roman"/>
          <w:sz w:val="28"/>
        </w:rPr>
      </w:pPr>
      <w:r w:rsidRPr="00692BE7">
        <w:rPr>
          <w:rFonts w:ascii="Times New Roman" w:hAnsi="Times New Roman" w:cs="Times New Roman"/>
          <w:sz w:val="28"/>
        </w:rPr>
        <w:t>4) понимание физических основ и принципов действия (работы) машин и механизмов, средств передвижения и связи, бытовых приборов, промышленных технологических процессов, влияния их на окружающую среду; осознание возможных причин техногенных и экологических катастроф;</w:t>
      </w:r>
    </w:p>
    <w:p w:rsidR="00692BE7" w:rsidRPr="00692BE7" w:rsidRDefault="00692BE7" w:rsidP="00692BE7">
      <w:pPr>
        <w:pStyle w:val="ConsPlusNormal"/>
        <w:ind w:firstLine="540"/>
        <w:rPr>
          <w:rFonts w:ascii="Times New Roman" w:hAnsi="Times New Roman" w:cs="Times New Roman"/>
          <w:sz w:val="28"/>
        </w:rPr>
      </w:pPr>
      <w:r w:rsidRPr="00692BE7">
        <w:rPr>
          <w:rFonts w:ascii="Times New Roman" w:hAnsi="Times New Roman" w:cs="Times New Roman"/>
          <w:sz w:val="28"/>
        </w:rPr>
        <w:t>5) осознание необходимости применения достижений физики и технологий для рационального природопользования;</w:t>
      </w:r>
    </w:p>
    <w:p w:rsidR="00692BE7" w:rsidRPr="00692BE7" w:rsidRDefault="00692BE7" w:rsidP="00692BE7">
      <w:pPr>
        <w:pStyle w:val="ConsPlusNormal"/>
        <w:ind w:firstLine="540"/>
        <w:rPr>
          <w:rFonts w:ascii="Times New Roman" w:hAnsi="Times New Roman" w:cs="Times New Roman"/>
          <w:sz w:val="28"/>
        </w:rPr>
      </w:pPr>
      <w:r w:rsidRPr="00692BE7">
        <w:rPr>
          <w:rFonts w:ascii="Times New Roman" w:hAnsi="Times New Roman" w:cs="Times New Roman"/>
          <w:sz w:val="28"/>
        </w:rPr>
        <w:t>6) овладение основами безопасного использования естественных и искусственных электрических и магнитных полей, электромагнитных и звуковых волн, естественных и искусственных ионизирующих излучений во избежание их вредного воздействия на окружающую среду и организм человека;</w:t>
      </w:r>
    </w:p>
    <w:p w:rsidR="00692BE7" w:rsidRPr="00692BE7" w:rsidRDefault="00692BE7" w:rsidP="00692BE7">
      <w:pPr>
        <w:pStyle w:val="ConsPlusNormal"/>
        <w:ind w:firstLine="540"/>
        <w:rPr>
          <w:rFonts w:ascii="Times New Roman" w:hAnsi="Times New Roman" w:cs="Times New Roman"/>
          <w:sz w:val="28"/>
        </w:rPr>
      </w:pPr>
      <w:r w:rsidRPr="00692BE7">
        <w:rPr>
          <w:rFonts w:ascii="Times New Roman" w:hAnsi="Times New Roman" w:cs="Times New Roman"/>
          <w:sz w:val="28"/>
        </w:rPr>
        <w:t>7) развитие умения планировать в повседневной жизни свои действия с применением полученных знаний законов механики, электродинамики, термодинамики и тепловых явлений с целью сбережения здоровья;</w:t>
      </w:r>
    </w:p>
    <w:p w:rsidR="00692BE7" w:rsidRPr="00692BE7" w:rsidRDefault="00692BE7" w:rsidP="00692BE7">
      <w:pPr>
        <w:pStyle w:val="ConsPlusNormal"/>
        <w:ind w:firstLine="540"/>
        <w:rPr>
          <w:rFonts w:ascii="Times New Roman" w:hAnsi="Times New Roman" w:cs="Times New Roman"/>
          <w:sz w:val="28"/>
        </w:rPr>
      </w:pPr>
      <w:r w:rsidRPr="00692BE7">
        <w:rPr>
          <w:rFonts w:ascii="Times New Roman" w:hAnsi="Times New Roman" w:cs="Times New Roman"/>
          <w:sz w:val="28"/>
        </w:rPr>
        <w:t>8) формирование представлений о нерациональном использовании природных ресурсов и энергии, загрязнении окружающей среды как следствие несовершенства машин и механизмов;</w:t>
      </w:r>
    </w:p>
    <w:p w:rsidR="00692BE7" w:rsidRPr="00692BE7" w:rsidRDefault="00692BE7" w:rsidP="00692BE7">
      <w:pPr>
        <w:pStyle w:val="ConsPlusNormal"/>
        <w:ind w:firstLine="540"/>
        <w:rPr>
          <w:rFonts w:ascii="Times New Roman" w:hAnsi="Times New Roman" w:cs="Times New Roman"/>
          <w:sz w:val="28"/>
        </w:rPr>
      </w:pPr>
      <w:r w:rsidRPr="00692BE7">
        <w:rPr>
          <w:rFonts w:ascii="Times New Roman" w:hAnsi="Times New Roman" w:cs="Times New Roman"/>
          <w:sz w:val="28"/>
        </w:rPr>
        <w:t>9) для обучающихся с ограниченными возможностями здоровья: владение основными доступными методами научного познания, используемыми в физике: наблюдение, описание, измерение, эксперимент; умение обрабатывать результаты измерений, обнаруживать зависимость между физическими величинами, объяснять полученные результаты и делать выводы;</w:t>
      </w:r>
    </w:p>
    <w:p w:rsidR="00692BE7" w:rsidRPr="00692BE7" w:rsidRDefault="00692BE7" w:rsidP="00692BE7">
      <w:pPr>
        <w:pStyle w:val="ConsPlusNormal"/>
        <w:rPr>
          <w:rFonts w:ascii="Times New Roman" w:hAnsi="Times New Roman" w:cs="Times New Roman"/>
          <w:sz w:val="28"/>
        </w:rPr>
      </w:pPr>
      <w:r w:rsidRPr="00692BE7">
        <w:rPr>
          <w:rFonts w:ascii="Times New Roman" w:hAnsi="Times New Roman" w:cs="Times New Roman"/>
          <w:sz w:val="28"/>
        </w:rPr>
        <w:t>(пп. 9 введен Приказом Минобрнауки России от 31.12.2015 N 1577)</w:t>
      </w:r>
    </w:p>
    <w:p w:rsidR="00692BE7" w:rsidRPr="00692BE7" w:rsidRDefault="00692BE7" w:rsidP="00692BE7">
      <w:pPr>
        <w:pStyle w:val="ConsPlusNormal"/>
        <w:ind w:firstLine="540"/>
        <w:rPr>
          <w:rFonts w:ascii="Times New Roman" w:hAnsi="Times New Roman" w:cs="Times New Roman"/>
          <w:sz w:val="28"/>
        </w:rPr>
      </w:pPr>
      <w:r w:rsidRPr="00692BE7">
        <w:rPr>
          <w:rFonts w:ascii="Times New Roman" w:hAnsi="Times New Roman" w:cs="Times New Roman"/>
          <w:sz w:val="28"/>
        </w:rPr>
        <w:t>10) для обучающихся с ограниченными возможностями здоровья: владение доступными методами самостоятельного планирования и проведения физических экспериментов, описания и анализа полученной измерительной информации, определения достоверности полученного результата;</w:t>
      </w:r>
    </w:p>
    <w:p w:rsidR="00692BE7" w:rsidRPr="00692BE7" w:rsidRDefault="00692BE7" w:rsidP="00692BE7">
      <w:pPr>
        <w:pStyle w:val="ConsPlusNormal"/>
        <w:rPr>
          <w:rFonts w:ascii="Times New Roman" w:hAnsi="Times New Roman" w:cs="Times New Roman"/>
          <w:sz w:val="28"/>
        </w:rPr>
      </w:pPr>
      <w:r w:rsidRPr="00692BE7">
        <w:rPr>
          <w:rFonts w:ascii="Times New Roman" w:hAnsi="Times New Roman" w:cs="Times New Roman"/>
          <w:sz w:val="28"/>
        </w:rPr>
        <w:t>(пп. 10 введен Приказом Минобрнауки России от 31.12.2015 N 1577)</w:t>
      </w:r>
    </w:p>
    <w:p w:rsidR="00692BE7" w:rsidRPr="00692BE7" w:rsidRDefault="00692BE7" w:rsidP="00692BE7">
      <w:pPr>
        <w:pStyle w:val="ConsPlusNormal"/>
        <w:ind w:firstLine="540"/>
        <w:rPr>
          <w:rFonts w:ascii="Times New Roman" w:hAnsi="Times New Roman" w:cs="Times New Roman"/>
          <w:sz w:val="28"/>
        </w:rPr>
      </w:pPr>
      <w:r w:rsidRPr="00692BE7">
        <w:rPr>
          <w:rFonts w:ascii="Times New Roman" w:hAnsi="Times New Roman" w:cs="Times New Roman"/>
          <w:sz w:val="28"/>
        </w:rPr>
        <w:t>11) для слепых и слабовидящих обучающихся: владение правилами записи физических формул рельефно-точечной системы обозначений Л. Брайля.</w:t>
      </w:r>
    </w:p>
    <w:p w:rsidR="00692BE7" w:rsidRPr="00692BE7" w:rsidRDefault="00692BE7" w:rsidP="00692BE7">
      <w:pPr>
        <w:pStyle w:val="ConsPlusNormal"/>
        <w:rPr>
          <w:rFonts w:ascii="Times New Roman" w:hAnsi="Times New Roman" w:cs="Times New Roman"/>
          <w:sz w:val="28"/>
        </w:rPr>
      </w:pPr>
      <w:r w:rsidRPr="00692BE7">
        <w:rPr>
          <w:rFonts w:ascii="Times New Roman" w:hAnsi="Times New Roman" w:cs="Times New Roman"/>
          <w:sz w:val="28"/>
        </w:rPr>
        <w:t>(пп. 11 введен Приказом Минобрнауки России от 31.12.2015 N 1577)</w:t>
      </w:r>
    </w:p>
    <w:p w:rsidR="00B33ED3" w:rsidRDefault="00B33ED3" w:rsidP="00B33ED3">
      <w:pPr>
        <w:tabs>
          <w:tab w:val="left" w:pos="851"/>
        </w:tabs>
        <w:autoSpaceDE w:val="0"/>
        <w:autoSpaceDN w:val="0"/>
        <w:adjustRightInd w:val="0"/>
        <w:ind w:firstLine="709"/>
        <w:rPr>
          <w:b/>
          <w:sz w:val="28"/>
          <w:szCs w:val="28"/>
        </w:rPr>
      </w:pPr>
      <w:r>
        <w:rPr>
          <w:b/>
          <w:sz w:val="28"/>
          <w:szCs w:val="28"/>
        </w:rPr>
        <w:lastRenderedPageBreak/>
        <w:t>Выпускник научится:</w:t>
      </w:r>
    </w:p>
    <w:p w:rsidR="00B33ED3" w:rsidRDefault="00B33ED3" w:rsidP="0079432A">
      <w:pPr>
        <w:widowControl w:val="0"/>
        <w:numPr>
          <w:ilvl w:val="0"/>
          <w:numId w:val="56"/>
        </w:numPr>
        <w:tabs>
          <w:tab w:val="left" w:pos="993"/>
        </w:tabs>
        <w:autoSpaceDE w:val="0"/>
        <w:autoSpaceDN w:val="0"/>
        <w:adjustRightInd w:val="0"/>
        <w:ind w:left="0" w:firstLine="709"/>
        <w:contextualSpacing/>
        <w:rPr>
          <w:sz w:val="28"/>
          <w:szCs w:val="28"/>
        </w:rPr>
      </w:pPr>
      <w:r>
        <w:rPr>
          <w:sz w:val="28"/>
          <w:szCs w:val="28"/>
        </w:rPr>
        <w:t>соблюдать правила безопасности и охраны труда при работе с учебным и лабораторным оборудованием;</w:t>
      </w:r>
    </w:p>
    <w:p w:rsidR="00B33ED3" w:rsidRDefault="00B33ED3" w:rsidP="0079432A">
      <w:pPr>
        <w:widowControl w:val="0"/>
        <w:numPr>
          <w:ilvl w:val="0"/>
          <w:numId w:val="56"/>
        </w:numPr>
        <w:tabs>
          <w:tab w:val="left" w:pos="993"/>
        </w:tabs>
        <w:autoSpaceDE w:val="0"/>
        <w:autoSpaceDN w:val="0"/>
        <w:adjustRightInd w:val="0"/>
        <w:ind w:left="0" w:firstLine="709"/>
        <w:contextualSpacing/>
        <w:rPr>
          <w:sz w:val="28"/>
          <w:szCs w:val="28"/>
        </w:rPr>
      </w:pPr>
      <w:r>
        <w:rPr>
          <w:sz w:val="28"/>
          <w:szCs w:val="28"/>
        </w:rPr>
        <w:t>понимать смысл основных физических терминов: физическое тело, физическое явление, физическая величина, единицы измерения;</w:t>
      </w:r>
    </w:p>
    <w:p w:rsidR="00B33ED3" w:rsidRDefault="00B33ED3" w:rsidP="0079432A">
      <w:pPr>
        <w:widowControl w:val="0"/>
        <w:numPr>
          <w:ilvl w:val="0"/>
          <w:numId w:val="56"/>
        </w:numPr>
        <w:tabs>
          <w:tab w:val="left" w:pos="993"/>
        </w:tabs>
        <w:autoSpaceDE w:val="0"/>
        <w:autoSpaceDN w:val="0"/>
        <w:adjustRightInd w:val="0"/>
        <w:ind w:left="0" w:firstLine="709"/>
        <w:contextualSpacing/>
        <w:rPr>
          <w:sz w:val="28"/>
          <w:szCs w:val="28"/>
        </w:rPr>
      </w:pPr>
      <w:r>
        <w:rPr>
          <w:sz w:val="28"/>
          <w:szCs w:val="28"/>
        </w:rPr>
        <w:t>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 опытов;</w:t>
      </w:r>
    </w:p>
    <w:p w:rsidR="00B33ED3" w:rsidRDefault="00B33ED3" w:rsidP="0079432A">
      <w:pPr>
        <w:widowControl w:val="0"/>
        <w:numPr>
          <w:ilvl w:val="0"/>
          <w:numId w:val="56"/>
        </w:numPr>
        <w:tabs>
          <w:tab w:val="left" w:pos="993"/>
        </w:tabs>
        <w:autoSpaceDE w:val="0"/>
        <w:autoSpaceDN w:val="0"/>
        <w:adjustRightInd w:val="0"/>
        <w:ind w:left="0" w:firstLine="709"/>
        <w:contextualSpacing/>
        <w:rPr>
          <w:sz w:val="28"/>
          <w:szCs w:val="28"/>
        </w:rPr>
      </w:pPr>
      <w:r>
        <w:rPr>
          <w:sz w:val="28"/>
          <w:szCs w:val="28"/>
        </w:rPr>
        <w:t>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формулировать выводы.</w:t>
      </w:r>
    </w:p>
    <w:p w:rsidR="00B33ED3" w:rsidRDefault="00B33ED3" w:rsidP="00B33ED3">
      <w:pPr>
        <w:tabs>
          <w:tab w:val="left" w:pos="851"/>
        </w:tabs>
        <w:autoSpaceDE w:val="0"/>
        <w:autoSpaceDN w:val="0"/>
        <w:adjustRightInd w:val="0"/>
        <w:ind w:firstLine="709"/>
        <w:rPr>
          <w:sz w:val="28"/>
          <w:szCs w:val="28"/>
        </w:rPr>
      </w:pPr>
      <w:r>
        <w:rPr>
          <w:sz w:val="28"/>
          <w:szCs w:val="28"/>
        </w:rPr>
        <w:t>Примечание. При проведении исследования физических явлений измерительные приборы используются лишь как датчики измерения физических величин. Записи показаний прямых измерений в этом случае не требуется.</w:t>
      </w:r>
    </w:p>
    <w:p w:rsidR="00B33ED3" w:rsidRDefault="00B33ED3" w:rsidP="0079432A">
      <w:pPr>
        <w:widowControl w:val="0"/>
        <w:numPr>
          <w:ilvl w:val="0"/>
          <w:numId w:val="56"/>
        </w:numPr>
        <w:tabs>
          <w:tab w:val="left" w:pos="993"/>
        </w:tabs>
        <w:autoSpaceDE w:val="0"/>
        <w:autoSpaceDN w:val="0"/>
        <w:adjustRightInd w:val="0"/>
        <w:ind w:left="0" w:firstLine="709"/>
        <w:contextualSpacing/>
        <w:rPr>
          <w:sz w:val="28"/>
          <w:szCs w:val="28"/>
        </w:rPr>
      </w:pPr>
      <w:r>
        <w:rPr>
          <w:sz w:val="28"/>
          <w:szCs w:val="28"/>
        </w:rPr>
        <w:t>понимать роль эксперимента в получении научной информации;</w:t>
      </w:r>
    </w:p>
    <w:p w:rsidR="00B33ED3" w:rsidRDefault="00B33ED3" w:rsidP="0079432A">
      <w:pPr>
        <w:widowControl w:val="0"/>
        <w:numPr>
          <w:ilvl w:val="0"/>
          <w:numId w:val="56"/>
        </w:numPr>
        <w:tabs>
          <w:tab w:val="left" w:pos="993"/>
        </w:tabs>
        <w:autoSpaceDE w:val="0"/>
        <w:autoSpaceDN w:val="0"/>
        <w:adjustRightInd w:val="0"/>
        <w:ind w:left="0" w:firstLine="709"/>
        <w:contextualSpacing/>
        <w:rPr>
          <w:sz w:val="28"/>
          <w:szCs w:val="28"/>
        </w:rPr>
      </w:pPr>
      <w:r>
        <w:rPr>
          <w:sz w:val="28"/>
          <w:szCs w:val="28"/>
        </w:rPr>
        <w:t>проводить прямые измерения физических величин: время, расстояние, масса тела, объем, сила, температура, атмосферное давление, влажность воздуха, напряжение, сила тока, радиационный фон (с использованием дозиметра); при этом выбирать оптимальный способ измерения и использовать простейшие методы оценки погрешностей измерений.</w:t>
      </w:r>
    </w:p>
    <w:p w:rsidR="00B33ED3" w:rsidRDefault="00B33ED3" w:rsidP="00B33ED3">
      <w:pPr>
        <w:tabs>
          <w:tab w:val="left" w:pos="851"/>
        </w:tabs>
        <w:autoSpaceDE w:val="0"/>
        <w:autoSpaceDN w:val="0"/>
        <w:adjustRightInd w:val="0"/>
        <w:ind w:firstLine="709"/>
        <w:rPr>
          <w:sz w:val="28"/>
          <w:szCs w:val="28"/>
        </w:rPr>
      </w:pPr>
      <w:r>
        <w:rPr>
          <w:sz w:val="28"/>
          <w:szCs w:val="28"/>
        </w:rPr>
        <w:t>Примечание. Любая учебная программа должна обеспечивать овладение прямыми измерениями всех перечисленных физических величин.</w:t>
      </w:r>
    </w:p>
    <w:p w:rsidR="00B33ED3" w:rsidRDefault="00B33ED3" w:rsidP="0079432A">
      <w:pPr>
        <w:widowControl w:val="0"/>
        <w:numPr>
          <w:ilvl w:val="0"/>
          <w:numId w:val="56"/>
        </w:numPr>
        <w:tabs>
          <w:tab w:val="left" w:pos="993"/>
        </w:tabs>
        <w:autoSpaceDE w:val="0"/>
        <w:autoSpaceDN w:val="0"/>
        <w:adjustRightInd w:val="0"/>
        <w:ind w:left="0" w:firstLine="709"/>
        <w:contextualSpacing/>
        <w:rPr>
          <w:sz w:val="28"/>
          <w:szCs w:val="28"/>
        </w:rPr>
      </w:pPr>
      <w:r>
        <w:rPr>
          <w:sz w:val="28"/>
          <w:szCs w:val="28"/>
        </w:rPr>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B33ED3" w:rsidRDefault="00B33ED3" w:rsidP="0079432A">
      <w:pPr>
        <w:widowControl w:val="0"/>
        <w:numPr>
          <w:ilvl w:val="0"/>
          <w:numId w:val="56"/>
        </w:numPr>
        <w:tabs>
          <w:tab w:val="left" w:pos="993"/>
        </w:tabs>
        <w:autoSpaceDE w:val="0"/>
        <w:autoSpaceDN w:val="0"/>
        <w:adjustRightInd w:val="0"/>
        <w:ind w:left="0" w:firstLine="709"/>
        <w:contextualSpacing/>
        <w:rPr>
          <w:sz w:val="28"/>
          <w:szCs w:val="28"/>
        </w:rPr>
      </w:pPr>
      <w:r>
        <w:rPr>
          <w:sz w:val="28"/>
          <w:szCs w:val="28"/>
        </w:rPr>
        <w:t>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учетом заданной точности измерений;</w:t>
      </w:r>
    </w:p>
    <w:p w:rsidR="00B33ED3" w:rsidRDefault="00B33ED3" w:rsidP="0079432A">
      <w:pPr>
        <w:widowControl w:val="0"/>
        <w:numPr>
          <w:ilvl w:val="0"/>
          <w:numId w:val="56"/>
        </w:numPr>
        <w:tabs>
          <w:tab w:val="left" w:pos="993"/>
        </w:tabs>
        <w:autoSpaceDE w:val="0"/>
        <w:autoSpaceDN w:val="0"/>
        <w:adjustRightInd w:val="0"/>
        <w:ind w:left="0" w:firstLine="709"/>
        <w:contextualSpacing/>
        <w:rPr>
          <w:sz w:val="28"/>
          <w:szCs w:val="28"/>
        </w:rPr>
      </w:pPr>
      <w:r>
        <w:rPr>
          <w:sz w:val="28"/>
          <w:szCs w:val="28"/>
        </w:rPr>
        <w:t>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p w:rsidR="00B33ED3" w:rsidRDefault="00B33ED3" w:rsidP="0079432A">
      <w:pPr>
        <w:widowControl w:val="0"/>
        <w:numPr>
          <w:ilvl w:val="0"/>
          <w:numId w:val="56"/>
        </w:numPr>
        <w:tabs>
          <w:tab w:val="left" w:pos="993"/>
        </w:tabs>
        <w:autoSpaceDE w:val="0"/>
        <w:autoSpaceDN w:val="0"/>
        <w:adjustRightInd w:val="0"/>
        <w:ind w:left="0" w:firstLine="709"/>
        <w:contextualSpacing/>
        <w:rPr>
          <w:sz w:val="28"/>
          <w:szCs w:val="28"/>
        </w:rPr>
      </w:pPr>
      <w:r>
        <w:rPr>
          <w:sz w:val="28"/>
          <w:szCs w:val="28"/>
        </w:rPr>
        <w:t>понимать принципы действия машин, приборов и технических устройств, условия их безопасного использования в повседневной жизни;</w:t>
      </w:r>
    </w:p>
    <w:p w:rsidR="00B33ED3" w:rsidRDefault="00B33ED3" w:rsidP="0079432A">
      <w:pPr>
        <w:widowControl w:val="0"/>
        <w:numPr>
          <w:ilvl w:val="0"/>
          <w:numId w:val="56"/>
        </w:numPr>
        <w:tabs>
          <w:tab w:val="left" w:pos="993"/>
        </w:tabs>
        <w:autoSpaceDE w:val="0"/>
        <w:autoSpaceDN w:val="0"/>
        <w:adjustRightInd w:val="0"/>
        <w:ind w:left="0" w:firstLine="709"/>
        <w:contextualSpacing/>
        <w:rPr>
          <w:sz w:val="28"/>
          <w:szCs w:val="28"/>
        </w:rPr>
      </w:pPr>
      <w:r>
        <w:rPr>
          <w:sz w:val="28"/>
          <w:szCs w:val="28"/>
        </w:rPr>
        <w:t>использовать при выполнении учебных задач научно-популярную литературу о физических явлениях, справочные материалы, ресурсы Интернет.</w:t>
      </w:r>
    </w:p>
    <w:p w:rsidR="00B33ED3" w:rsidRDefault="00B33ED3" w:rsidP="00B33ED3">
      <w:pPr>
        <w:tabs>
          <w:tab w:val="left" w:pos="851"/>
        </w:tabs>
        <w:autoSpaceDE w:val="0"/>
        <w:autoSpaceDN w:val="0"/>
        <w:adjustRightInd w:val="0"/>
        <w:ind w:firstLine="709"/>
        <w:rPr>
          <w:b/>
          <w:sz w:val="28"/>
          <w:szCs w:val="28"/>
        </w:rPr>
      </w:pPr>
      <w:r>
        <w:rPr>
          <w:b/>
          <w:sz w:val="28"/>
          <w:szCs w:val="28"/>
        </w:rPr>
        <w:t>Выпускник получит возможность научиться:</w:t>
      </w:r>
    </w:p>
    <w:p w:rsidR="00B33ED3" w:rsidRDefault="00B33ED3" w:rsidP="0079432A">
      <w:pPr>
        <w:widowControl w:val="0"/>
        <w:numPr>
          <w:ilvl w:val="0"/>
          <w:numId w:val="56"/>
        </w:numPr>
        <w:tabs>
          <w:tab w:val="left" w:pos="993"/>
        </w:tabs>
        <w:autoSpaceDE w:val="0"/>
        <w:autoSpaceDN w:val="0"/>
        <w:adjustRightInd w:val="0"/>
        <w:ind w:left="0" w:firstLine="709"/>
        <w:contextualSpacing/>
        <w:rPr>
          <w:i/>
          <w:sz w:val="28"/>
          <w:szCs w:val="28"/>
        </w:rPr>
      </w:pPr>
      <w:r>
        <w:rPr>
          <w:i/>
          <w:sz w:val="28"/>
          <w:szCs w:val="28"/>
        </w:rPr>
        <w:t xml:space="preserve">осознавать ценность научных исследований, роль физики в расширении представлений об окружающем мире и ее вклад в улучшение </w:t>
      </w:r>
      <w:r>
        <w:rPr>
          <w:i/>
          <w:sz w:val="28"/>
          <w:szCs w:val="28"/>
        </w:rPr>
        <w:lastRenderedPageBreak/>
        <w:t>качества жизни;</w:t>
      </w:r>
    </w:p>
    <w:p w:rsidR="00B33ED3" w:rsidRDefault="00B33ED3" w:rsidP="0079432A">
      <w:pPr>
        <w:widowControl w:val="0"/>
        <w:numPr>
          <w:ilvl w:val="0"/>
          <w:numId w:val="56"/>
        </w:numPr>
        <w:tabs>
          <w:tab w:val="left" w:pos="993"/>
        </w:tabs>
        <w:autoSpaceDE w:val="0"/>
        <w:autoSpaceDN w:val="0"/>
        <w:adjustRightInd w:val="0"/>
        <w:ind w:left="0" w:firstLine="709"/>
        <w:contextualSpacing/>
        <w:rPr>
          <w:i/>
          <w:sz w:val="28"/>
          <w:szCs w:val="28"/>
        </w:rPr>
      </w:pPr>
      <w:r>
        <w:rPr>
          <w:i/>
          <w:sz w:val="28"/>
          <w:szCs w:val="28"/>
        </w:rP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B33ED3" w:rsidRDefault="00B33ED3" w:rsidP="0079432A">
      <w:pPr>
        <w:widowControl w:val="0"/>
        <w:numPr>
          <w:ilvl w:val="0"/>
          <w:numId w:val="56"/>
        </w:numPr>
        <w:tabs>
          <w:tab w:val="left" w:pos="993"/>
        </w:tabs>
        <w:autoSpaceDE w:val="0"/>
        <w:autoSpaceDN w:val="0"/>
        <w:adjustRightInd w:val="0"/>
        <w:ind w:left="0" w:firstLine="709"/>
        <w:contextualSpacing/>
        <w:rPr>
          <w:i/>
          <w:sz w:val="28"/>
          <w:szCs w:val="28"/>
        </w:rPr>
      </w:pPr>
      <w:r>
        <w:rPr>
          <w:i/>
          <w:sz w:val="28"/>
          <w:szCs w:val="28"/>
        </w:rPr>
        <w:t>сравнивать точность измерения физических величин по величине их относительной погрешности при проведении прямых измерений;</w:t>
      </w:r>
    </w:p>
    <w:p w:rsidR="00B33ED3" w:rsidRDefault="00B33ED3" w:rsidP="0079432A">
      <w:pPr>
        <w:widowControl w:val="0"/>
        <w:numPr>
          <w:ilvl w:val="0"/>
          <w:numId w:val="56"/>
        </w:numPr>
        <w:tabs>
          <w:tab w:val="left" w:pos="993"/>
        </w:tabs>
        <w:autoSpaceDE w:val="0"/>
        <w:autoSpaceDN w:val="0"/>
        <w:adjustRightInd w:val="0"/>
        <w:ind w:left="0" w:firstLine="709"/>
        <w:contextualSpacing/>
        <w:rPr>
          <w:i/>
          <w:sz w:val="28"/>
          <w:szCs w:val="28"/>
        </w:rPr>
      </w:pPr>
      <w:r>
        <w:rPr>
          <w:i/>
          <w:sz w:val="28"/>
          <w:szCs w:val="28"/>
        </w:rPr>
        <w:t>самостоятельно проводить косвенные измерения и исследования физических величин с использованием различных способов измерения физических величин, выбирать средства измерения с учетом необходимой точности измерений, обосновывать выбор способа измерения, адекватного поставленной задаче, проводить оценку достоверности полученных результатов;</w:t>
      </w:r>
    </w:p>
    <w:p w:rsidR="00B33ED3" w:rsidRDefault="00B33ED3" w:rsidP="0079432A">
      <w:pPr>
        <w:widowControl w:val="0"/>
        <w:numPr>
          <w:ilvl w:val="0"/>
          <w:numId w:val="56"/>
        </w:numPr>
        <w:tabs>
          <w:tab w:val="left" w:pos="993"/>
        </w:tabs>
        <w:autoSpaceDE w:val="0"/>
        <w:autoSpaceDN w:val="0"/>
        <w:adjustRightInd w:val="0"/>
        <w:ind w:left="0" w:firstLine="709"/>
        <w:contextualSpacing/>
        <w:rPr>
          <w:i/>
          <w:sz w:val="28"/>
          <w:szCs w:val="28"/>
        </w:rPr>
      </w:pPr>
      <w:r>
        <w:rPr>
          <w:i/>
          <w:sz w:val="28"/>
          <w:szCs w:val="28"/>
        </w:rPr>
        <w:t>воспринимать информацию физического содержания в научно-популярной литературе и средствах массовой информации, критически оценивать полученную информацию, анализируя ее содержание и данные об источнике информации;</w:t>
      </w:r>
    </w:p>
    <w:p w:rsidR="00B33ED3" w:rsidRDefault="00B33ED3" w:rsidP="0079432A">
      <w:pPr>
        <w:widowControl w:val="0"/>
        <w:numPr>
          <w:ilvl w:val="0"/>
          <w:numId w:val="56"/>
        </w:numPr>
        <w:tabs>
          <w:tab w:val="left" w:pos="993"/>
        </w:tabs>
        <w:autoSpaceDE w:val="0"/>
        <w:autoSpaceDN w:val="0"/>
        <w:adjustRightInd w:val="0"/>
        <w:ind w:left="0" w:firstLine="709"/>
        <w:contextualSpacing/>
        <w:rPr>
          <w:i/>
          <w:sz w:val="28"/>
          <w:szCs w:val="28"/>
        </w:rPr>
      </w:pPr>
      <w:r>
        <w:rPr>
          <w:i/>
          <w:sz w:val="28"/>
          <w:szCs w:val="28"/>
        </w:rPr>
        <w:t>создавать собственные письменные и устные сообщения о физических явлениях на основе нескольких источников информации, сопровождать выступление презентацией, учитывая особенности аудитории сверстников.</w:t>
      </w:r>
    </w:p>
    <w:p w:rsidR="00B33ED3" w:rsidRDefault="00B33ED3" w:rsidP="00B33ED3">
      <w:pPr>
        <w:tabs>
          <w:tab w:val="left" w:pos="851"/>
        </w:tabs>
        <w:autoSpaceDE w:val="0"/>
        <w:autoSpaceDN w:val="0"/>
        <w:adjustRightInd w:val="0"/>
        <w:ind w:firstLine="709"/>
        <w:rPr>
          <w:b/>
          <w:sz w:val="28"/>
          <w:szCs w:val="28"/>
        </w:rPr>
      </w:pPr>
      <w:r>
        <w:rPr>
          <w:b/>
          <w:sz w:val="28"/>
          <w:szCs w:val="28"/>
        </w:rPr>
        <w:t>Механические явления</w:t>
      </w:r>
    </w:p>
    <w:p w:rsidR="00B33ED3" w:rsidRDefault="00B33ED3" w:rsidP="00B33ED3">
      <w:pPr>
        <w:tabs>
          <w:tab w:val="left" w:pos="851"/>
        </w:tabs>
        <w:autoSpaceDE w:val="0"/>
        <w:autoSpaceDN w:val="0"/>
        <w:adjustRightInd w:val="0"/>
        <w:ind w:firstLine="709"/>
        <w:rPr>
          <w:b/>
          <w:sz w:val="28"/>
          <w:szCs w:val="28"/>
        </w:rPr>
      </w:pPr>
      <w:r>
        <w:rPr>
          <w:b/>
          <w:sz w:val="28"/>
          <w:szCs w:val="28"/>
        </w:rPr>
        <w:t>Выпускник научится:</w:t>
      </w:r>
    </w:p>
    <w:p w:rsidR="00B33ED3" w:rsidRDefault="00B33ED3" w:rsidP="0079432A">
      <w:pPr>
        <w:widowControl w:val="0"/>
        <w:numPr>
          <w:ilvl w:val="0"/>
          <w:numId w:val="56"/>
        </w:numPr>
        <w:tabs>
          <w:tab w:val="left" w:pos="993"/>
        </w:tabs>
        <w:autoSpaceDE w:val="0"/>
        <w:autoSpaceDN w:val="0"/>
        <w:adjustRightInd w:val="0"/>
        <w:ind w:left="0" w:firstLine="709"/>
        <w:contextualSpacing/>
        <w:rPr>
          <w:sz w:val="28"/>
          <w:szCs w:val="28"/>
        </w:rPr>
      </w:pPr>
      <w:r>
        <w:rPr>
          <w:sz w:val="28"/>
          <w:szCs w:val="28"/>
        </w:rPr>
        <w:t>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 передача давления твердыми телами, жидкостями и газами, атмосферное давление, плавание тел, равновесие твердых тел, имеющих закрепленную ось вращения, колебательное движение, резонанс, волновое движение (звук);</w:t>
      </w:r>
    </w:p>
    <w:p w:rsidR="00B33ED3" w:rsidRDefault="00B33ED3" w:rsidP="0079432A">
      <w:pPr>
        <w:widowControl w:val="0"/>
        <w:numPr>
          <w:ilvl w:val="0"/>
          <w:numId w:val="56"/>
        </w:numPr>
        <w:tabs>
          <w:tab w:val="left" w:pos="993"/>
        </w:tabs>
        <w:autoSpaceDE w:val="0"/>
        <w:autoSpaceDN w:val="0"/>
        <w:adjustRightInd w:val="0"/>
        <w:ind w:left="0" w:firstLine="709"/>
        <w:contextualSpacing/>
        <w:rPr>
          <w:sz w:val="28"/>
          <w:szCs w:val="28"/>
        </w:rPr>
      </w:pPr>
      <w:r>
        <w:rPr>
          <w:sz w:val="28"/>
          <w:szCs w:val="28"/>
        </w:rPr>
        <w:t>описывать изученные свойства тел и механические явления, используя физические величины: путь, перемещение, скорость, ускорение, период обращения, масса тела, плотность вещества, сила (сила тяжести, сила упругости, сила трения), давление, импульс тела, кинетическая энергия, потенциальная энергия, механическая работа, механическая мощность, КПД при совершении работы с использованием простого механизма, сила трения, амплитуда, период и частота колебаний, длина волны и скорость ее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B33ED3" w:rsidRDefault="00B33ED3" w:rsidP="0079432A">
      <w:pPr>
        <w:widowControl w:val="0"/>
        <w:numPr>
          <w:ilvl w:val="0"/>
          <w:numId w:val="56"/>
        </w:numPr>
        <w:tabs>
          <w:tab w:val="left" w:pos="993"/>
        </w:tabs>
        <w:autoSpaceDE w:val="0"/>
        <w:autoSpaceDN w:val="0"/>
        <w:adjustRightInd w:val="0"/>
        <w:ind w:left="0" w:firstLine="709"/>
        <w:contextualSpacing/>
        <w:rPr>
          <w:sz w:val="28"/>
          <w:szCs w:val="28"/>
        </w:rPr>
      </w:pPr>
      <w:r>
        <w:rPr>
          <w:sz w:val="28"/>
          <w:szCs w:val="28"/>
        </w:rPr>
        <w:t xml:space="preserve">анализировать свойства тел, механические явления и процессы, используя физические законы: закон сохранения энергии, закон всемирного </w:t>
      </w:r>
      <w:r>
        <w:rPr>
          <w:sz w:val="28"/>
          <w:szCs w:val="28"/>
        </w:rPr>
        <w:lastRenderedPageBreak/>
        <w:t xml:space="preserve">тяготения, принцип суперпозиции сил (нахождение равнодействующей силы),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 </w:t>
      </w:r>
    </w:p>
    <w:p w:rsidR="00B33ED3" w:rsidRDefault="00B33ED3" w:rsidP="0079432A">
      <w:pPr>
        <w:widowControl w:val="0"/>
        <w:numPr>
          <w:ilvl w:val="0"/>
          <w:numId w:val="56"/>
        </w:numPr>
        <w:tabs>
          <w:tab w:val="left" w:pos="993"/>
        </w:tabs>
        <w:autoSpaceDE w:val="0"/>
        <w:autoSpaceDN w:val="0"/>
        <w:adjustRightInd w:val="0"/>
        <w:ind w:left="0" w:firstLine="709"/>
        <w:contextualSpacing/>
        <w:rPr>
          <w:sz w:val="28"/>
          <w:szCs w:val="28"/>
        </w:rPr>
      </w:pPr>
      <w:r>
        <w:rPr>
          <w:sz w:val="28"/>
          <w:szCs w:val="28"/>
        </w:rPr>
        <w:t>различать основные признаки изученных физических моделей: материальная точка, инерциальная система отсчета;</w:t>
      </w:r>
    </w:p>
    <w:p w:rsidR="00B33ED3" w:rsidRDefault="00B33ED3" w:rsidP="0079432A">
      <w:pPr>
        <w:widowControl w:val="0"/>
        <w:numPr>
          <w:ilvl w:val="0"/>
          <w:numId w:val="56"/>
        </w:numPr>
        <w:tabs>
          <w:tab w:val="left" w:pos="993"/>
        </w:tabs>
        <w:autoSpaceDE w:val="0"/>
        <w:autoSpaceDN w:val="0"/>
        <w:adjustRightInd w:val="0"/>
        <w:ind w:left="0" w:firstLine="709"/>
        <w:contextualSpacing/>
        <w:rPr>
          <w:sz w:val="28"/>
          <w:szCs w:val="28"/>
        </w:rPr>
      </w:pPr>
      <w:r>
        <w:rPr>
          <w:sz w:val="28"/>
          <w:szCs w:val="28"/>
        </w:rPr>
        <w:t xml:space="preserve">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амплитуда, период и частота колебаний, длина волны и скорость ее распространения):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 </w:t>
      </w:r>
    </w:p>
    <w:p w:rsidR="00B33ED3" w:rsidRDefault="00B33ED3" w:rsidP="00B33ED3">
      <w:pPr>
        <w:tabs>
          <w:tab w:val="left" w:pos="851"/>
        </w:tabs>
        <w:autoSpaceDE w:val="0"/>
        <w:autoSpaceDN w:val="0"/>
        <w:adjustRightInd w:val="0"/>
        <w:ind w:firstLine="709"/>
        <w:rPr>
          <w:b/>
          <w:sz w:val="28"/>
          <w:szCs w:val="28"/>
        </w:rPr>
      </w:pPr>
      <w:r>
        <w:rPr>
          <w:b/>
          <w:sz w:val="28"/>
          <w:szCs w:val="28"/>
        </w:rPr>
        <w:t>Выпускник получит возможность научиться:</w:t>
      </w:r>
    </w:p>
    <w:p w:rsidR="00B33ED3" w:rsidRDefault="00B33ED3" w:rsidP="0079432A">
      <w:pPr>
        <w:widowControl w:val="0"/>
        <w:numPr>
          <w:ilvl w:val="0"/>
          <w:numId w:val="56"/>
        </w:numPr>
        <w:tabs>
          <w:tab w:val="left" w:pos="993"/>
        </w:tabs>
        <w:autoSpaceDE w:val="0"/>
        <w:autoSpaceDN w:val="0"/>
        <w:adjustRightInd w:val="0"/>
        <w:ind w:left="0" w:firstLine="709"/>
        <w:contextualSpacing/>
        <w:rPr>
          <w:i/>
          <w:sz w:val="28"/>
          <w:szCs w:val="28"/>
        </w:rPr>
      </w:pPr>
      <w:r>
        <w:rPr>
          <w:i/>
          <w:sz w:val="28"/>
          <w:szCs w:val="28"/>
        </w:rPr>
        <w:t>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практического использования физических знаний о механических явлениях и физических законах; примеры использования возобновляемых источников энергии; экологических последствий исследования космического пространств;</w:t>
      </w:r>
    </w:p>
    <w:p w:rsidR="00B33ED3" w:rsidRDefault="00B33ED3" w:rsidP="0079432A">
      <w:pPr>
        <w:widowControl w:val="0"/>
        <w:numPr>
          <w:ilvl w:val="0"/>
          <w:numId w:val="56"/>
        </w:numPr>
        <w:tabs>
          <w:tab w:val="left" w:pos="993"/>
        </w:tabs>
        <w:autoSpaceDE w:val="0"/>
        <w:autoSpaceDN w:val="0"/>
        <w:adjustRightInd w:val="0"/>
        <w:ind w:left="0" w:firstLine="709"/>
        <w:contextualSpacing/>
        <w:rPr>
          <w:i/>
          <w:sz w:val="28"/>
          <w:szCs w:val="28"/>
        </w:rPr>
      </w:pPr>
      <w:r>
        <w:rPr>
          <w:i/>
          <w:sz w:val="28"/>
          <w:szCs w:val="28"/>
        </w:rPr>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Архимеда и др.);</w:t>
      </w:r>
    </w:p>
    <w:p w:rsidR="00B33ED3" w:rsidRDefault="00B33ED3" w:rsidP="0079432A">
      <w:pPr>
        <w:widowControl w:val="0"/>
        <w:numPr>
          <w:ilvl w:val="0"/>
          <w:numId w:val="56"/>
        </w:numPr>
        <w:tabs>
          <w:tab w:val="left" w:pos="993"/>
        </w:tabs>
        <w:autoSpaceDE w:val="0"/>
        <w:autoSpaceDN w:val="0"/>
        <w:adjustRightInd w:val="0"/>
        <w:ind w:left="0" w:firstLine="709"/>
        <w:contextualSpacing/>
        <w:rPr>
          <w:i/>
          <w:sz w:val="28"/>
          <w:szCs w:val="28"/>
        </w:rPr>
      </w:pPr>
      <w:r>
        <w:rPr>
          <w:i/>
          <w:sz w:val="28"/>
          <w:szCs w:val="28"/>
        </w:rPr>
        <w:t>находить адекватную предложенной задаче физическую модель, разрешать проблему как на основе имеющихся знаний по механике с использованием математического аппарата, так и при помощи методов оценки.</w:t>
      </w:r>
    </w:p>
    <w:p w:rsidR="00B33ED3" w:rsidRDefault="00B33ED3" w:rsidP="00B33ED3">
      <w:pPr>
        <w:tabs>
          <w:tab w:val="left" w:pos="851"/>
        </w:tabs>
        <w:autoSpaceDE w:val="0"/>
        <w:autoSpaceDN w:val="0"/>
        <w:adjustRightInd w:val="0"/>
        <w:ind w:firstLine="709"/>
        <w:rPr>
          <w:b/>
          <w:sz w:val="28"/>
          <w:szCs w:val="28"/>
        </w:rPr>
      </w:pPr>
      <w:r>
        <w:rPr>
          <w:b/>
          <w:sz w:val="28"/>
          <w:szCs w:val="28"/>
        </w:rPr>
        <w:t>Тепловые явления</w:t>
      </w:r>
    </w:p>
    <w:p w:rsidR="00B33ED3" w:rsidRDefault="00B33ED3" w:rsidP="00B33ED3">
      <w:pPr>
        <w:tabs>
          <w:tab w:val="left" w:pos="851"/>
        </w:tabs>
        <w:autoSpaceDE w:val="0"/>
        <w:autoSpaceDN w:val="0"/>
        <w:adjustRightInd w:val="0"/>
        <w:ind w:firstLine="709"/>
        <w:rPr>
          <w:b/>
          <w:sz w:val="28"/>
          <w:szCs w:val="28"/>
        </w:rPr>
      </w:pPr>
      <w:r>
        <w:rPr>
          <w:b/>
          <w:sz w:val="28"/>
          <w:szCs w:val="28"/>
        </w:rPr>
        <w:t>Выпускник научится:</w:t>
      </w:r>
    </w:p>
    <w:p w:rsidR="00B33ED3" w:rsidRDefault="00B33ED3" w:rsidP="0079432A">
      <w:pPr>
        <w:widowControl w:val="0"/>
        <w:numPr>
          <w:ilvl w:val="0"/>
          <w:numId w:val="56"/>
        </w:numPr>
        <w:tabs>
          <w:tab w:val="left" w:pos="993"/>
        </w:tabs>
        <w:autoSpaceDE w:val="0"/>
        <w:autoSpaceDN w:val="0"/>
        <w:adjustRightInd w:val="0"/>
        <w:ind w:left="0" w:firstLine="709"/>
        <w:contextualSpacing/>
        <w:rPr>
          <w:sz w:val="28"/>
          <w:szCs w:val="28"/>
        </w:rPr>
      </w:pPr>
      <w:r>
        <w:rPr>
          <w:sz w:val="28"/>
          <w:szCs w:val="28"/>
        </w:rPr>
        <w:t xml:space="preserve">распознавать тепловые явления и объяснять на базе имеющихся знаний основные свойства или условия протекания этих явлений: диффузия, изменение объема тел при нагревании (охлаждении), большая сжимаемость газов, малая сжимаемость жидкостей и твердых тел; 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агрегатные состояния вещества, поглощение энергии при </w:t>
      </w:r>
      <w:r>
        <w:rPr>
          <w:sz w:val="28"/>
          <w:szCs w:val="28"/>
        </w:rPr>
        <w:lastRenderedPageBreak/>
        <w:t>испарении жидкости и выделение ее при конденсации пара, зависимость температуры кипения от давления;</w:t>
      </w:r>
    </w:p>
    <w:p w:rsidR="00B33ED3" w:rsidRDefault="00B33ED3" w:rsidP="0079432A">
      <w:pPr>
        <w:widowControl w:val="0"/>
        <w:numPr>
          <w:ilvl w:val="0"/>
          <w:numId w:val="56"/>
        </w:numPr>
        <w:tabs>
          <w:tab w:val="left" w:pos="993"/>
        </w:tabs>
        <w:autoSpaceDE w:val="0"/>
        <w:autoSpaceDN w:val="0"/>
        <w:adjustRightInd w:val="0"/>
        <w:ind w:left="0" w:firstLine="709"/>
        <w:contextualSpacing/>
        <w:rPr>
          <w:sz w:val="28"/>
          <w:szCs w:val="28"/>
        </w:rPr>
      </w:pPr>
      <w:r>
        <w:rPr>
          <w:sz w:val="28"/>
          <w:szCs w:val="28"/>
        </w:rPr>
        <w:t>описывать изученные свойства тел и тепловые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B33ED3" w:rsidRDefault="00B33ED3" w:rsidP="0079432A">
      <w:pPr>
        <w:widowControl w:val="0"/>
        <w:numPr>
          <w:ilvl w:val="0"/>
          <w:numId w:val="56"/>
        </w:numPr>
        <w:tabs>
          <w:tab w:val="left" w:pos="993"/>
        </w:tabs>
        <w:autoSpaceDE w:val="0"/>
        <w:autoSpaceDN w:val="0"/>
        <w:adjustRightInd w:val="0"/>
        <w:ind w:left="0" w:firstLine="709"/>
        <w:contextualSpacing/>
        <w:rPr>
          <w:sz w:val="28"/>
          <w:szCs w:val="28"/>
        </w:rPr>
      </w:pPr>
      <w:r>
        <w:rPr>
          <w:sz w:val="28"/>
          <w:szCs w:val="28"/>
        </w:rPr>
        <w:t>анализировать свойства тел, тепловые явления и процессы, используя основные положения атомно-молекулярного учения о строении вещества и закон сохранения энергии;</w:t>
      </w:r>
    </w:p>
    <w:p w:rsidR="00B33ED3" w:rsidRDefault="00B33ED3" w:rsidP="0079432A">
      <w:pPr>
        <w:widowControl w:val="0"/>
        <w:numPr>
          <w:ilvl w:val="0"/>
          <w:numId w:val="56"/>
        </w:numPr>
        <w:tabs>
          <w:tab w:val="left" w:pos="993"/>
        </w:tabs>
        <w:autoSpaceDE w:val="0"/>
        <w:autoSpaceDN w:val="0"/>
        <w:adjustRightInd w:val="0"/>
        <w:ind w:left="0" w:firstLine="709"/>
        <w:contextualSpacing/>
        <w:rPr>
          <w:sz w:val="28"/>
          <w:szCs w:val="28"/>
        </w:rPr>
      </w:pPr>
      <w:r>
        <w:rPr>
          <w:sz w:val="28"/>
          <w:szCs w:val="28"/>
        </w:rPr>
        <w:t>различать основные признаки изученных физических моделей строения газов, жидкостей и твердых тел;</w:t>
      </w:r>
    </w:p>
    <w:p w:rsidR="00B33ED3" w:rsidRDefault="00B33ED3" w:rsidP="0079432A">
      <w:pPr>
        <w:widowControl w:val="0"/>
        <w:numPr>
          <w:ilvl w:val="0"/>
          <w:numId w:val="56"/>
        </w:numPr>
        <w:tabs>
          <w:tab w:val="left" w:pos="993"/>
        </w:tabs>
        <w:autoSpaceDE w:val="0"/>
        <w:autoSpaceDN w:val="0"/>
        <w:adjustRightInd w:val="0"/>
        <w:ind w:left="0" w:firstLine="709"/>
        <w:contextualSpacing/>
        <w:rPr>
          <w:sz w:val="28"/>
          <w:szCs w:val="28"/>
        </w:rPr>
      </w:pPr>
      <w:r>
        <w:rPr>
          <w:sz w:val="28"/>
          <w:szCs w:val="28"/>
        </w:rPr>
        <w:t>приводить примеры практического использования физических знаний о тепловых явлениях;</w:t>
      </w:r>
    </w:p>
    <w:p w:rsidR="00B33ED3" w:rsidRDefault="00B33ED3" w:rsidP="0079432A">
      <w:pPr>
        <w:widowControl w:val="0"/>
        <w:numPr>
          <w:ilvl w:val="0"/>
          <w:numId w:val="56"/>
        </w:numPr>
        <w:tabs>
          <w:tab w:val="left" w:pos="993"/>
        </w:tabs>
        <w:autoSpaceDE w:val="0"/>
        <w:autoSpaceDN w:val="0"/>
        <w:adjustRightInd w:val="0"/>
        <w:ind w:left="0" w:firstLine="709"/>
        <w:contextualSpacing/>
        <w:rPr>
          <w:sz w:val="28"/>
          <w:szCs w:val="28"/>
        </w:rPr>
      </w:pPr>
      <w:r>
        <w:rPr>
          <w:sz w:val="28"/>
          <w:szCs w:val="28"/>
        </w:rPr>
        <w:t>решать задачи,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B33ED3" w:rsidRDefault="00B33ED3" w:rsidP="00B33ED3">
      <w:pPr>
        <w:tabs>
          <w:tab w:val="left" w:pos="851"/>
        </w:tabs>
        <w:autoSpaceDE w:val="0"/>
        <w:autoSpaceDN w:val="0"/>
        <w:adjustRightInd w:val="0"/>
        <w:ind w:firstLine="709"/>
        <w:rPr>
          <w:b/>
          <w:sz w:val="28"/>
          <w:szCs w:val="28"/>
        </w:rPr>
      </w:pPr>
      <w:r>
        <w:rPr>
          <w:b/>
          <w:sz w:val="28"/>
          <w:szCs w:val="28"/>
        </w:rPr>
        <w:t>Выпускник получит возможность научиться:</w:t>
      </w:r>
    </w:p>
    <w:p w:rsidR="00B33ED3" w:rsidRDefault="00B33ED3" w:rsidP="0079432A">
      <w:pPr>
        <w:widowControl w:val="0"/>
        <w:numPr>
          <w:ilvl w:val="0"/>
          <w:numId w:val="56"/>
        </w:numPr>
        <w:tabs>
          <w:tab w:val="left" w:pos="993"/>
        </w:tabs>
        <w:autoSpaceDE w:val="0"/>
        <w:autoSpaceDN w:val="0"/>
        <w:adjustRightInd w:val="0"/>
        <w:ind w:left="0" w:firstLine="709"/>
        <w:contextualSpacing/>
        <w:rPr>
          <w:i/>
          <w:sz w:val="28"/>
          <w:szCs w:val="28"/>
        </w:rPr>
      </w:pPr>
      <w:r>
        <w:rPr>
          <w:i/>
          <w:sz w:val="28"/>
          <w:szCs w:val="28"/>
        </w:rPr>
        <w:t>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тепловых и гидроэлектростанций;</w:t>
      </w:r>
    </w:p>
    <w:p w:rsidR="00B33ED3" w:rsidRDefault="00B33ED3" w:rsidP="0079432A">
      <w:pPr>
        <w:widowControl w:val="0"/>
        <w:numPr>
          <w:ilvl w:val="0"/>
          <w:numId w:val="56"/>
        </w:numPr>
        <w:tabs>
          <w:tab w:val="left" w:pos="993"/>
        </w:tabs>
        <w:autoSpaceDE w:val="0"/>
        <w:autoSpaceDN w:val="0"/>
        <w:adjustRightInd w:val="0"/>
        <w:ind w:left="0" w:firstLine="709"/>
        <w:contextualSpacing/>
        <w:rPr>
          <w:i/>
          <w:sz w:val="28"/>
          <w:szCs w:val="28"/>
        </w:rPr>
      </w:pPr>
      <w:r>
        <w:rPr>
          <w:i/>
          <w:sz w:val="28"/>
          <w:szCs w:val="28"/>
        </w:rP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B33ED3" w:rsidRDefault="00B33ED3" w:rsidP="0079432A">
      <w:pPr>
        <w:widowControl w:val="0"/>
        <w:numPr>
          <w:ilvl w:val="0"/>
          <w:numId w:val="56"/>
        </w:numPr>
        <w:tabs>
          <w:tab w:val="left" w:pos="993"/>
        </w:tabs>
        <w:autoSpaceDE w:val="0"/>
        <w:autoSpaceDN w:val="0"/>
        <w:adjustRightInd w:val="0"/>
        <w:ind w:left="0" w:firstLine="709"/>
        <w:contextualSpacing/>
        <w:rPr>
          <w:i/>
          <w:sz w:val="28"/>
          <w:szCs w:val="28"/>
        </w:rPr>
      </w:pPr>
      <w:r>
        <w:rPr>
          <w:i/>
          <w:sz w:val="28"/>
          <w:szCs w:val="28"/>
        </w:rPr>
        <w:t>находить адекватную предложенной задаче физическую модель, разрешать проблему как на основе имеющихся знаний о тепловых явлениях с использованием математического аппарата, так и при помощи методов оценки.</w:t>
      </w:r>
    </w:p>
    <w:p w:rsidR="00B33ED3" w:rsidRDefault="00B33ED3" w:rsidP="00B33ED3">
      <w:pPr>
        <w:tabs>
          <w:tab w:val="left" w:pos="851"/>
        </w:tabs>
        <w:autoSpaceDE w:val="0"/>
        <w:autoSpaceDN w:val="0"/>
        <w:adjustRightInd w:val="0"/>
        <w:ind w:firstLine="709"/>
        <w:rPr>
          <w:b/>
          <w:sz w:val="28"/>
          <w:szCs w:val="28"/>
        </w:rPr>
      </w:pPr>
      <w:r>
        <w:rPr>
          <w:b/>
          <w:sz w:val="28"/>
          <w:szCs w:val="28"/>
        </w:rPr>
        <w:t>Электрические и магнитные явления</w:t>
      </w:r>
    </w:p>
    <w:p w:rsidR="00B33ED3" w:rsidRDefault="00B33ED3" w:rsidP="00B33ED3">
      <w:pPr>
        <w:tabs>
          <w:tab w:val="left" w:pos="851"/>
        </w:tabs>
        <w:autoSpaceDE w:val="0"/>
        <w:autoSpaceDN w:val="0"/>
        <w:adjustRightInd w:val="0"/>
        <w:ind w:firstLine="709"/>
        <w:rPr>
          <w:b/>
          <w:sz w:val="28"/>
          <w:szCs w:val="28"/>
        </w:rPr>
      </w:pPr>
      <w:r>
        <w:rPr>
          <w:b/>
          <w:sz w:val="28"/>
          <w:szCs w:val="28"/>
        </w:rPr>
        <w:t>Выпускник научится:</w:t>
      </w:r>
    </w:p>
    <w:p w:rsidR="00B33ED3" w:rsidRDefault="00B33ED3" w:rsidP="0079432A">
      <w:pPr>
        <w:widowControl w:val="0"/>
        <w:numPr>
          <w:ilvl w:val="0"/>
          <w:numId w:val="56"/>
        </w:numPr>
        <w:tabs>
          <w:tab w:val="left" w:pos="993"/>
        </w:tabs>
        <w:autoSpaceDE w:val="0"/>
        <w:autoSpaceDN w:val="0"/>
        <w:adjustRightInd w:val="0"/>
        <w:ind w:left="0" w:firstLine="709"/>
        <w:contextualSpacing/>
        <w:rPr>
          <w:sz w:val="28"/>
          <w:szCs w:val="28"/>
        </w:rPr>
      </w:pPr>
      <w:r>
        <w:rPr>
          <w:sz w:val="28"/>
          <w:szCs w:val="28"/>
        </w:rPr>
        <w:lastRenderedPageBreak/>
        <w:t>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 дисперсия света.</w:t>
      </w:r>
    </w:p>
    <w:p w:rsidR="00B33ED3" w:rsidRDefault="00B33ED3" w:rsidP="0079432A">
      <w:pPr>
        <w:widowControl w:val="0"/>
        <w:numPr>
          <w:ilvl w:val="0"/>
          <w:numId w:val="56"/>
        </w:numPr>
        <w:tabs>
          <w:tab w:val="left" w:pos="993"/>
        </w:tabs>
        <w:autoSpaceDE w:val="0"/>
        <w:autoSpaceDN w:val="0"/>
        <w:adjustRightInd w:val="0"/>
        <w:ind w:left="0" w:firstLine="709"/>
        <w:contextualSpacing/>
        <w:rPr>
          <w:sz w:val="28"/>
          <w:szCs w:val="28"/>
        </w:rPr>
      </w:pPr>
      <w:r>
        <w:rPr>
          <w:sz w:val="28"/>
          <w:szCs w:val="28"/>
        </w:rPr>
        <w:t xml:space="preserve">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 вольтметр). </w:t>
      </w:r>
    </w:p>
    <w:p w:rsidR="00B33ED3" w:rsidRDefault="00B33ED3" w:rsidP="0079432A">
      <w:pPr>
        <w:widowControl w:val="0"/>
        <w:numPr>
          <w:ilvl w:val="0"/>
          <w:numId w:val="56"/>
        </w:numPr>
        <w:tabs>
          <w:tab w:val="left" w:pos="993"/>
        </w:tabs>
        <w:autoSpaceDE w:val="0"/>
        <w:autoSpaceDN w:val="0"/>
        <w:adjustRightInd w:val="0"/>
        <w:ind w:left="0" w:firstLine="709"/>
        <w:contextualSpacing/>
        <w:rPr>
          <w:sz w:val="28"/>
          <w:szCs w:val="28"/>
        </w:rPr>
      </w:pPr>
      <w:r>
        <w:rPr>
          <w:sz w:val="28"/>
          <w:szCs w:val="28"/>
        </w:rPr>
        <w:t>использовать оптические схемы для построения изображений в плоском зеркале и собирающей линзе.</w:t>
      </w:r>
    </w:p>
    <w:p w:rsidR="00B33ED3" w:rsidRDefault="00B33ED3" w:rsidP="0079432A">
      <w:pPr>
        <w:widowControl w:val="0"/>
        <w:numPr>
          <w:ilvl w:val="0"/>
          <w:numId w:val="56"/>
        </w:numPr>
        <w:tabs>
          <w:tab w:val="left" w:pos="993"/>
        </w:tabs>
        <w:autoSpaceDE w:val="0"/>
        <w:autoSpaceDN w:val="0"/>
        <w:adjustRightInd w:val="0"/>
        <w:ind w:left="0" w:firstLine="709"/>
        <w:contextualSpacing/>
        <w:rPr>
          <w:sz w:val="28"/>
          <w:szCs w:val="28"/>
        </w:rPr>
      </w:pPr>
      <w:r>
        <w:rPr>
          <w:sz w:val="28"/>
          <w:szCs w:val="28"/>
        </w:rPr>
        <w:t>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при описании верно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B33ED3" w:rsidRDefault="00B33ED3" w:rsidP="0079432A">
      <w:pPr>
        <w:widowControl w:val="0"/>
        <w:numPr>
          <w:ilvl w:val="0"/>
          <w:numId w:val="56"/>
        </w:numPr>
        <w:tabs>
          <w:tab w:val="left" w:pos="993"/>
        </w:tabs>
        <w:autoSpaceDE w:val="0"/>
        <w:autoSpaceDN w:val="0"/>
        <w:adjustRightInd w:val="0"/>
        <w:ind w:left="0" w:firstLine="709"/>
        <w:contextualSpacing/>
        <w:rPr>
          <w:sz w:val="28"/>
          <w:szCs w:val="28"/>
        </w:rPr>
      </w:pPr>
      <w:r>
        <w:rPr>
          <w:sz w:val="28"/>
          <w:szCs w:val="28"/>
        </w:rPr>
        <w:t>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B33ED3" w:rsidRDefault="00B33ED3" w:rsidP="0079432A">
      <w:pPr>
        <w:widowControl w:val="0"/>
        <w:numPr>
          <w:ilvl w:val="0"/>
          <w:numId w:val="56"/>
        </w:numPr>
        <w:tabs>
          <w:tab w:val="left" w:pos="993"/>
        </w:tabs>
        <w:autoSpaceDE w:val="0"/>
        <w:autoSpaceDN w:val="0"/>
        <w:adjustRightInd w:val="0"/>
        <w:ind w:left="0" w:firstLine="709"/>
        <w:contextualSpacing/>
        <w:rPr>
          <w:sz w:val="28"/>
          <w:szCs w:val="28"/>
        </w:rPr>
      </w:pPr>
      <w:r>
        <w:rPr>
          <w:sz w:val="28"/>
          <w:szCs w:val="28"/>
        </w:rPr>
        <w:t>приводить примеры практического использования физических знаний о электромагнитных явлениях</w:t>
      </w:r>
    </w:p>
    <w:p w:rsidR="00B33ED3" w:rsidRDefault="00B33ED3" w:rsidP="0079432A">
      <w:pPr>
        <w:widowControl w:val="0"/>
        <w:numPr>
          <w:ilvl w:val="0"/>
          <w:numId w:val="56"/>
        </w:numPr>
        <w:tabs>
          <w:tab w:val="left" w:pos="993"/>
        </w:tabs>
        <w:autoSpaceDE w:val="0"/>
        <w:autoSpaceDN w:val="0"/>
        <w:adjustRightInd w:val="0"/>
        <w:ind w:left="0" w:firstLine="709"/>
        <w:contextualSpacing/>
        <w:rPr>
          <w:sz w:val="28"/>
          <w:szCs w:val="28"/>
        </w:rPr>
      </w:pPr>
      <w:r>
        <w:rPr>
          <w:sz w:val="28"/>
          <w:szCs w:val="28"/>
        </w:rPr>
        <w:t>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формулы расчета электрического сопротивления при последовательном и параллельном соединении проводников):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B33ED3" w:rsidRDefault="00B33ED3" w:rsidP="00B33ED3">
      <w:pPr>
        <w:tabs>
          <w:tab w:val="left" w:pos="851"/>
        </w:tabs>
        <w:autoSpaceDE w:val="0"/>
        <w:autoSpaceDN w:val="0"/>
        <w:adjustRightInd w:val="0"/>
        <w:ind w:firstLine="709"/>
        <w:rPr>
          <w:b/>
          <w:sz w:val="28"/>
          <w:szCs w:val="28"/>
        </w:rPr>
      </w:pPr>
      <w:r>
        <w:rPr>
          <w:b/>
          <w:sz w:val="28"/>
          <w:szCs w:val="28"/>
        </w:rPr>
        <w:t>Выпускник получит возможность научиться:</w:t>
      </w:r>
    </w:p>
    <w:p w:rsidR="00B33ED3" w:rsidRDefault="00B33ED3" w:rsidP="0079432A">
      <w:pPr>
        <w:widowControl w:val="0"/>
        <w:numPr>
          <w:ilvl w:val="0"/>
          <w:numId w:val="56"/>
        </w:numPr>
        <w:tabs>
          <w:tab w:val="left" w:pos="993"/>
        </w:tabs>
        <w:autoSpaceDE w:val="0"/>
        <w:autoSpaceDN w:val="0"/>
        <w:adjustRightInd w:val="0"/>
        <w:ind w:left="0" w:firstLine="709"/>
        <w:contextualSpacing/>
        <w:rPr>
          <w:i/>
          <w:sz w:val="28"/>
          <w:szCs w:val="28"/>
        </w:rPr>
      </w:pPr>
      <w:r>
        <w:rPr>
          <w:i/>
          <w:sz w:val="28"/>
          <w:szCs w:val="28"/>
        </w:rPr>
        <w:lastRenderedPageBreak/>
        <w:t>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влияния электромагнитных излучений на живые организмы;</w:t>
      </w:r>
    </w:p>
    <w:p w:rsidR="00B33ED3" w:rsidRDefault="00B33ED3" w:rsidP="0079432A">
      <w:pPr>
        <w:widowControl w:val="0"/>
        <w:numPr>
          <w:ilvl w:val="0"/>
          <w:numId w:val="56"/>
        </w:numPr>
        <w:tabs>
          <w:tab w:val="left" w:pos="993"/>
        </w:tabs>
        <w:autoSpaceDE w:val="0"/>
        <w:autoSpaceDN w:val="0"/>
        <w:adjustRightInd w:val="0"/>
        <w:ind w:left="0" w:firstLine="709"/>
        <w:contextualSpacing/>
        <w:rPr>
          <w:i/>
          <w:sz w:val="28"/>
          <w:szCs w:val="28"/>
        </w:rPr>
      </w:pPr>
      <w:r>
        <w:rPr>
          <w:i/>
          <w:sz w:val="28"/>
          <w:szCs w:val="28"/>
        </w:rPr>
        <w:t>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Джоуля-Ленца и др.);</w:t>
      </w:r>
    </w:p>
    <w:p w:rsidR="00B33ED3" w:rsidRDefault="00B33ED3" w:rsidP="0079432A">
      <w:pPr>
        <w:widowControl w:val="0"/>
        <w:numPr>
          <w:ilvl w:val="0"/>
          <w:numId w:val="56"/>
        </w:numPr>
        <w:tabs>
          <w:tab w:val="left" w:pos="993"/>
        </w:tabs>
        <w:autoSpaceDE w:val="0"/>
        <w:autoSpaceDN w:val="0"/>
        <w:adjustRightInd w:val="0"/>
        <w:ind w:left="0" w:firstLine="709"/>
        <w:contextualSpacing/>
        <w:rPr>
          <w:i/>
          <w:sz w:val="28"/>
          <w:szCs w:val="28"/>
        </w:rPr>
      </w:pPr>
      <w:r>
        <w:rPr>
          <w:i/>
          <w:sz w:val="28"/>
          <w:szCs w:val="28"/>
        </w:rP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B33ED3" w:rsidRDefault="00B33ED3" w:rsidP="0079432A">
      <w:pPr>
        <w:widowControl w:val="0"/>
        <w:numPr>
          <w:ilvl w:val="0"/>
          <w:numId w:val="56"/>
        </w:numPr>
        <w:tabs>
          <w:tab w:val="left" w:pos="993"/>
        </w:tabs>
        <w:autoSpaceDE w:val="0"/>
        <w:autoSpaceDN w:val="0"/>
        <w:adjustRightInd w:val="0"/>
        <w:ind w:left="0" w:firstLine="709"/>
        <w:contextualSpacing/>
        <w:rPr>
          <w:i/>
          <w:sz w:val="28"/>
          <w:szCs w:val="28"/>
        </w:rPr>
      </w:pPr>
      <w:r>
        <w:rPr>
          <w:i/>
          <w:sz w:val="28"/>
          <w:szCs w:val="28"/>
        </w:rPr>
        <w:t>находить адекватную предложенной задаче физическую модель, разрешать проблему как на основе имеющихся знаний об электромагнитных явлениях с использованием математического аппарата, так и при помощи методов оценки.</w:t>
      </w:r>
    </w:p>
    <w:p w:rsidR="00B33ED3" w:rsidRDefault="00B33ED3" w:rsidP="00B33ED3">
      <w:pPr>
        <w:tabs>
          <w:tab w:val="left" w:pos="851"/>
        </w:tabs>
        <w:autoSpaceDE w:val="0"/>
        <w:autoSpaceDN w:val="0"/>
        <w:adjustRightInd w:val="0"/>
        <w:ind w:firstLine="709"/>
        <w:rPr>
          <w:b/>
          <w:sz w:val="28"/>
          <w:szCs w:val="28"/>
        </w:rPr>
      </w:pPr>
      <w:r>
        <w:rPr>
          <w:b/>
          <w:sz w:val="28"/>
          <w:szCs w:val="28"/>
        </w:rPr>
        <w:t>Квантовые явления</w:t>
      </w:r>
    </w:p>
    <w:p w:rsidR="00B33ED3" w:rsidRDefault="00B33ED3" w:rsidP="00B33ED3">
      <w:pPr>
        <w:tabs>
          <w:tab w:val="left" w:pos="851"/>
        </w:tabs>
        <w:autoSpaceDE w:val="0"/>
        <w:autoSpaceDN w:val="0"/>
        <w:adjustRightInd w:val="0"/>
        <w:ind w:firstLine="709"/>
        <w:rPr>
          <w:b/>
          <w:sz w:val="28"/>
          <w:szCs w:val="28"/>
        </w:rPr>
      </w:pPr>
      <w:r>
        <w:rPr>
          <w:b/>
          <w:sz w:val="28"/>
          <w:szCs w:val="28"/>
        </w:rPr>
        <w:t>Выпускник научится:</w:t>
      </w:r>
    </w:p>
    <w:p w:rsidR="00B33ED3" w:rsidRDefault="00B33ED3" w:rsidP="0079432A">
      <w:pPr>
        <w:widowControl w:val="0"/>
        <w:numPr>
          <w:ilvl w:val="0"/>
          <w:numId w:val="56"/>
        </w:numPr>
        <w:tabs>
          <w:tab w:val="left" w:pos="993"/>
        </w:tabs>
        <w:autoSpaceDE w:val="0"/>
        <w:autoSpaceDN w:val="0"/>
        <w:adjustRightInd w:val="0"/>
        <w:ind w:left="0" w:firstLine="709"/>
        <w:contextualSpacing/>
        <w:rPr>
          <w:sz w:val="28"/>
          <w:szCs w:val="28"/>
        </w:rPr>
      </w:pPr>
      <w:r>
        <w:rPr>
          <w:sz w:val="28"/>
          <w:szCs w:val="28"/>
        </w:rPr>
        <w:t>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α-, β- и γ-излучения, возникновение линейчатого спектра излучения атома;</w:t>
      </w:r>
    </w:p>
    <w:p w:rsidR="00B33ED3" w:rsidRDefault="00B33ED3" w:rsidP="0079432A">
      <w:pPr>
        <w:widowControl w:val="0"/>
        <w:numPr>
          <w:ilvl w:val="0"/>
          <w:numId w:val="56"/>
        </w:numPr>
        <w:tabs>
          <w:tab w:val="left" w:pos="993"/>
        </w:tabs>
        <w:autoSpaceDE w:val="0"/>
        <w:autoSpaceDN w:val="0"/>
        <w:adjustRightInd w:val="0"/>
        <w:ind w:left="0" w:firstLine="709"/>
        <w:contextualSpacing/>
        <w:rPr>
          <w:sz w:val="28"/>
          <w:szCs w:val="28"/>
        </w:rPr>
      </w:pPr>
      <w:r>
        <w:rPr>
          <w:sz w:val="28"/>
          <w:szCs w:val="28"/>
        </w:rPr>
        <w:t>описывать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B33ED3" w:rsidRDefault="00B33ED3" w:rsidP="0079432A">
      <w:pPr>
        <w:widowControl w:val="0"/>
        <w:numPr>
          <w:ilvl w:val="0"/>
          <w:numId w:val="56"/>
        </w:numPr>
        <w:tabs>
          <w:tab w:val="left" w:pos="993"/>
        </w:tabs>
        <w:autoSpaceDE w:val="0"/>
        <w:autoSpaceDN w:val="0"/>
        <w:adjustRightInd w:val="0"/>
        <w:ind w:left="0" w:firstLine="709"/>
        <w:contextualSpacing/>
        <w:rPr>
          <w:sz w:val="28"/>
          <w:szCs w:val="28"/>
        </w:rPr>
      </w:pPr>
      <w:r>
        <w:rPr>
          <w:sz w:val="28"/>
          <w:szCs w:val="28"/>
        </w:rPr>
        <w:t>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при этом различать словесную формулировку закона и его математическое выражение;</w:t>
      </w:r>
    </w:p>
    <w:p w:rsidR="00B33ED3" w:rsidRDefault="00B33ED3" w:rsidP="0079432A">
      <w:pPr>
        <w:widowControl w:val="0"/>
        <w:numPr>
          <w:ilvl w:val="0"/>
          <w:numId w:val="56"/>
        </w:numPr>
        <w:tabs>
          <w:tab w:val="left" w:pos="993"/>
        </w:tabs>
        <w:autoSpaceDE w:val="0"/>
        <w:autoSpaceDN w:val="0"/>
        <w:adjustRightInd w:val="0"/>
        <w:ind w:left="0" w:firstLine="709"/>
        <w:contextualSpacing/>
        <w:rPr>
          <w:sz w:val="28"/>
          <w:szCs w:val="28"/>
        </w:rPr>
      </w:pPr>
      <w:r>
        <w:rPr>
          <w:sz w:val="28"/>
          <w:szCs w:val="28"/>
        </w:rPr>
        <w:t>различать основные признаки планетарной модели атома, нуклонной модели атомного ядра;</w:t>
      </w:r>
    </w:p>
    <w:p w:rsidR="00B33ED3" w:rsidRDefault="00B33ED3" w:rsidP="0079432A">
      <w:pPr>
        <w:widowControl w:val="0"/>
        <w:numPr>
          <w:ilvl w:val="0"/>
          <w:numId w:val="56"/>
        </w:numPr>
        <w:tabs>
          <w:tab w:val="left" w:pos="993"/>
        </w:tabs>
        <w:autoSpaceDE w:val="0"/>
        <w:autoSpaceDN w:val="0"/>
        <w:adjustRightInd w:val="0"/>
        <w:ind w:left="0" w:firstLine="709"/>
        <w:contextualSpacing/>
        <w:rPr>
          <w:sz w:val="28"/>
          <w:szCs w:val="28"/>
        </w:rPr>
      </w:pPr>
      <w:r>
        <w:rPr>
          <w:sz w:val="28"/>
          <w:szCs w:val="28"/>
        </w:rPr>
        <w:t>приводить примеры проявления в природе и практического использования радиоактивности, ядерных и термоядерных реакций, спектрального анализа.</w:t>
      </w:r>
    </w:p>
    <w:p w:rsidR="00B33ED3" w:rsidRDefault="00B33ED3" w:rsidP="00B33ED3">
      <w:pPr>
        <w:tabs>
          <w:tab w:val="left" w:pos="709"/>
          <w:tab w:val="left" w:pos="851"/>
        </w:tabs>
        <w:autoSpaceDE w:val="0"/>
        <w:autoSpaceDN w:val="0"/>
        <w:adjustRightInd w:val="0"/>
        <w:ind w:firstLine="709"/>
        <w:rPr>
          <w:b/>
          <w:sz w:val="28"/>
          <w:szCs w:val="28"/>
        </w:rPr>
      </w:pPr>
      <w:r>
        <w:rPr>
          <w:b/>
          <w:sz w:val="28"/>
          <w:szCs w:val="28"/>
        </w:rPr>
        <w:t>Выпускник получит возможность научиться:</w:t>
      </w:r>
    </w:p>
    <w:p w:rsidR="00B33ED3" w:rsidRDefault="00B33ED3" w:rsidP="0079432A">
      <w:pPr>
        <w:widowControl w:val="0"/>
        <w:numPr>
          <w:ilvl w:val="0"/>
          <w:numId w:val="56"/>
        </w:numPr>
        <w:tabs>
          <w:tab w:val="left" w:pos="993"/>
        </w:tabs>
        <w:autoSpaceDE w:val="0"/>
        <w:autoSpaceDN w:val="0"/>
        <w:adjustRightInd w:val="0"/>
        <w:ind w:left="0" w:firstLine="709"/>
        <w:contextualSpacing/>
        <w:rPr>
          <w:i/>
          <w:sz w:val="28"/>
          <w:szCs w:val="28"/>
        </w:rPr>
      </w:pPr>
      <w:r>
        <w:rPr>
          <w:i/>
          <w:sz w:val="28"/>
          <w:szCs w:val="28"/>
        </w:rPr>
        <w:t>использовать полученные знания в повседневной жизни при обращении с приборами и техническими устройствами (счетчик ионизирующих частиц, дозиметр), для сохранения здоровья и соблюдения норм экологического поведения в окружающей среде;</w:t>
      </w:r>
    </w:p>
    <w:p w:rsidR="00B33ED3" w:rsidRDefault="00B33ED3" w:rsidP="0079432A">
      <w:pPr>
        <w:widowControl w:val="0"/>
        <w:numPr>
          <w:ilvl w:val="0"/>
          <w:numId w:val="56"/>
        </w:numPr>
        <w:tabs>
          <w:tab w:val="left" w:pos="993"/>
        </w:tabs>
        <w:autoSpaceDE w:val="0"/>
        <w:autoSpaceDN w:val="0"/>
        <w:adjustRightInd w:val="0"/>
        <w:ind w:left="0" w:firstLine="709"/>
        <w:contextualSpacing/>
        <w:rPr>
          <w:i/>
          <w:sz w:val="28"/>
          <w:szCs w:val="28"/>
        </w:rPr>
      </w:pPr>
      <w:r>
        <w:rPr>
          <w:i/>
          <w:sz w:val="28"/>
          <w:szCs w:val="28"/>
        </w:rPr>
        <w:t>соотносить энергию связи атомных ядер с дефектом массы;</w:t>
      </w:r>
    </w:p>
    <w:p w:rsidR="00B33ED3" w:rsidRDefault="00B33ED3" w:rsidP="0079432A">
      <w:pPr>
        <w:widowControl w:val="0"/>
        <w:numPr>
          <w:ilvl w:val="0"/>
          <w:numId w:val="56"/>
        </w:numPr>
        <w:tabs>
          <w:tab w:val="left" w:pos="993"/>
        </w:tabs>
        <w:autoSpaceDE w:val="0"/>
        <w:autoSpaceDN w:val="0"/>
        <w:adjustRightInd w:val="0"/>
        <w:ind w:left="0" w:firstLine="709"/>
        <w:contextualSpacing/>
        <w:rPr>
          <w:i/>
          <w:sz w:val="28"/>
          <w:szCs w:val="28"/>
        </w:rPr>
      </w:pPr>
      <w:r>
        <w:rPr>
          <w:i/>
          <w:sz w:val="28"/>
          <w:szCs w:val="28"/>
        </w:rPr>
        <w:lastRenderedPageBreak/>
        <w:t>приводить примеры влияния радиоактивных излучений на живые организмы; понимать принцип действия дозиметра и различать условия его использования;</w:t>
      </w:r>
    </w:p>
    <w:p w:rsidR="00B33ED3" w:rsidRDefault="00B33ED3" w:rsidP="0079432A">
      <w:pPr>
        <w:widowControl w:val="0"/>
        <w:numPr>
          <w:ilvl w:val="0"/>
          <w:numId w:val="56"/>
        </w:numPr>
        <w:tabs>
          <w:tab w:val="left" w:pos="993"/>
        </w:tabs>
        <w:autoSpaceDE w:val="0"/>
        <w:autoSpaceDN w:val="0"/>
        <w:adjustRightInd w:val="0"/>
        <w:ind w:left="0" w:firstLine="709"/>
        <w:contextualSpacing/>
        <w:rPr>
          <w:i/>
          <w:sz w:val="28"/>
          <w:szCs w:val="28"/>
        </w:rPr>
      </w:pPr>
      <w:r>
        <w:rPr>
          <w:i/>
          <w:sz w:val="28"/>
          <w:szCs w:val="28"/>
        </w:rPr>
        <w:t>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 синтеза.</w:t>
      </w:r>
    </w:p>
    <w:p w:rsidR="00B33ED3" w:rsidRDefault="00B33ED3" w:rsidP="00B33ED3">
      <w:pPr>
        <w:tabs>
          <w:tab w:val="left" w:pos="851"/>
        </w:tabs>
        <w:autoSpaceDE w:val="0"/>
        <w:autoSpaceDN w:val="0"/>
        <w:adjustRightInd w:val="0"/>
        <w:ind w:firstLine="709"/>
        <w:rPr>
          <w:b/>
          <w:sz w:val="28"/>
          <w:szCs w:val="28"/>
        </w:rPr>
      </w:pPr>
      <w:r>
        <w:rPr>
          <w:b/>
          <w:sz w:val="28"/>
          <w:szCs w:val="28"/>
        </w:rPr>
        <w:t>Элементы астрономии</w:t>
      </w:r>
    </w:p>
    <w:p w:rsidR="00B33ED3" w:rsidRDefault="00B33ED3" w:rsidP="00B33ED3">
      <w:pPr>
        <w:tabs>
          <w:tab w:val="left" w:pos="851"/>
        </w:tabs>
        <w:autoSpaceDE w:val="0"/>
        <w:autoSpaceDN w:val="0"/>
        <w:adjustRightInd w:val="0"/>
        <w:ind w:firstLine="709"/>
        <w:rPr>
          <w:b/>
          <w:sz w:val="28"/>
          <w:szCs w:val="28"/>
        </w:rPr>
      </w:pPr>
      <w:r>
        <w:rPr>
          <w:b/>
          <w:sz w:val="28"/>
          <w:szCs w:val="28"/>
        </w:rPr>
        <w:t>Выпускник научится:</w:t>
      </w:r>
    </w:p>
    <w:p w:rsidR="00B33ED3" w:rsidRDefault="00B33ED3" w:rsidP="0079432A">
      <w:pPr>
        <w:widowControl w:val="0"/>
        <w:numPr>
          <w:ilvl w:val="0"/>
          <w:numId w:val="56"/>
        </w:numPr>
        <w:tabs>
          <w:tab w:val="left" w:pos="993"/>
        </w:tabs>
        <w:autoSpaceDE w:val="0"/>
        <w:autoSpaceDN w:val="0"/>
        <w:adjustRightInd w:val="0"/>
        <w:ind w:left="0" w:firstLine="709"/>
        <w:contextualSpacing/>
        <w:rPr>
          <w:sz w:val="28"/>
          <w:szCs w:val="28"/>
        </w:rPr>
      </w:pPr>
      <w:r>
        <w:rPr>
          <w:sz w:val="28"/>
          <w:szCs w:val="28"/>
        </w:rPr>
        <w:t>указывать названия планет Солнечной системы; различать основные признаки суточного вращения звездного неба, движения Луны, Солнца и планет относительно звезд;</w:t>
      </w:r>
    </w:p>
    <w:p w:rsidR="00B33ED3" w:rsidRDefault="00B33ED3" w:rsidP="0079432A">
      <w:pPr>
        <w:widowControl w:val="0"/>
        <w:numPr>
          <w:ilvl w:val="0"/>
          <w:numId w:val="56"/>
        </w:numPr>
        <w:tabs>
          <w:tab w:val="left" w:pos="993"/>
        </w:tabs>
        <w:autoSpaceDE w:val="0"/>
        <w:autoSpaceDN w:val="0"/>
        <w:adjustRightInd w:val="0"/>
        <w:ind w:left="0" w:firstLine="709"/>
        <w:contextualSpacing/>
        <w:rPr>
          <w:sz w:val="28"/>
          <w:szCs w:val="28"/>
        </w:rPr>
      </w:pPr>
      <w:r>
        <w:rPr>
          <w:sz w:val="28"/>
          <w:szCs w:val="28"/>
        </w:rPr>
        <w:t>понимать различия между гелиоцентрической и геоцентрической системами мира;</w:t>
      </w:r>
    </w:p>
    <w:p w:rsidR="00B33ED3" w:rsidRDefault="00B33ED3" w:rsidP="00B33ED3">
      <w:pPr>
        <w:tabs>
          <w:tab w:val="left" w:pos="851"/>
        </w:tabs>
        <w:autoSpaceDE w:val="0"/>
        <w:autoSpaceDN w:val="0"/>
        <w:adjustRightInd w:val="0"/>
        <w:ind w:firstLine="709"/>
        <w:rPr>
          <w:b/>
          <w:sz w:val="28"/>
          <w:szCs w:val="28"/>
        </w:rPr>
      </w:pPr>
      <w:r>
        <w:rPr>
          <w:b/>
          <w:sz w:val="28"/>
          <w:szCs w:val="28"/>
        </w:rPr>
        <w:t>Выпускник получит возможность научиться:</w:t>
      </w:r>
    </w:p>
    <w:p w:rsidR="00B33ED3" w:rsidRDefault="00B33ED3" w:rsidP="0079432A">
      <w:pPr>
        <w:widowControl w:val="0"/>
        <w:numPr>
          <w:ilvl w:val="0"/>
          <w:numId w:val="56"/>
        </w:numPr>
        <w:tabs>
          <w:tab w:val="left" w:pos="993"/>
        </w:tabs>
        <w:autoSpaceDE w:val="0"/>
        <w:autoSpaceDN w:val="0"/>
        <w:adjustRightInd w:val="0"/>
        <w:ind w:left="0" w:firstLine="709"/>
        <w:contextualSpacing/>
        <w:rPr>
          <w:i/>
          <w:sz w:val="28"/>
          <w:szCs w:val="28"/>
        </w:rPr>
      </w:pPr>
      <w:r>
        <w:rPr>
          <w:i/>
          <w:sz w:val="28"/>
          <w:szCs w:val="28"/>
        </w:rPr>
        <w:t>указывать общие свойства и отличия планет земной группы и планет-гигантов; малых тел Солнечной системы и больших планет; пользоваться картой звездного неба при наблюдениях звездного неба;</w:t>
      </w:r>
    </w:p>
    <w:p w:rsidR="00B33ED3" w:rsidRDefault="00B33ED3" w:rsidP="0079432A">
      <w:pPr>
        <w:widowControl w:val="0"/>
        <w:numPr>
          <w:ilvl w:val="0"/>
          <w:numId w:val="56"/>
        </w:numPr>
        <w:tabs>
          <w:tab w:val="left" w:pos="993"/>
        </w:tabs>
        <w:autoSpaceDE w:val="0"/>
        <w:autoSpaceDN w:val="0"/>
        <w:adjustRightInd w:val="0"/>
        <w:ind w:left="0" w:firstLine="709"/>
        <w:contextualSpacing/>
        <w:rPr>
          <w:i/>
          <w:sz w:val="28"/>
          <w:szCs w:val="28"/>
        </w:rPr>
      </w:pPr>
      <w:r>
        <w:rPr>
          <w:i/>
          <w:sz w:val="28"/>
          <w:szCs w:val="28"/>
        </w:rPr>
        <w:t>различать основные характеристики звезд (размер, цвет, температура) соотносить цвет звезды с ее температурой;</w:t>
      </w:r>
    </w:p>
    <w:p w:rsidR="00B33ED3" w:rsidRDefault="00B33ED3" w:rsidP="0079432A">
      <w:pPr>
        <w:widowControl w:val="0"/>
        <w:numPr>
          <w:ilvl w:val="0"/>
          <w:numId w:val="56"/>
        </w:numPr>
        <w:tabs>
          <w:tab w:val="left" w:pos="993"/>
        </w:tabs>
        <w:autoSpaceDE w:val="0"/>
        <w:autoSpaceDN w:val="0"/>
        <w:adjustRightInd w:val="0"/>
        <w:ind w:left="0" w:firstLine="709"/>
        <w:contextualSpacing/>
        <w:rPr>
          <w:i/>
          <w:sz w:val="28"/>
          <w:szCs w:val="28"/>
        </w:rPr>
      </w:pPr>
      <w:r>
        <w:rPr>
          <w:i/>
          <w:sz w:val="28"/>
          <w:szCs w:val="28"/>
        </w:rPr>
        <w:t>различать гипотезы о происхождении Солнечной системы.</w:t>
      </w:r>
    </w:p>
    <w:p w:rsidR="00B33ED3" w:rsidRPr="00E22745" w:rsidRDefault="00B33ED3" w:rsidP="00E22745">
      <w:pPr>
        <w:pStyle w:val="5d"/>
      </w:pPr>
      <w:bookmarkStart w:id="95" w:name="_Toc414553150"/>
      <w:bookmarkStart w:id="96" w:name="_Toc410653964"/>
      <w:bookmarkStart w:id="97" w:name="_Toc409691641"/>
      <w:bookmarkStart w:id="98" w:name="_Toc472845201"/>
      <w:r w:rsidRPr="00E22745">
        <w:t>1.2.5.10. Биология</w:t>
      </w:r>
      <w:bookmarkEnd w:id="95"/>
      <w:bookmarkEnd w:id="96"/>
      <w:bookmarkEnd w:id="97"/>
      <w:bookmarkEnd w:id="98"/>
    </w:p>
    <w:p w:rsidR="00692BE7" w:rsidRPr="00692BE7" w:rsidRDefault="00692BE7" w:rsidP="00692BE7">
      <w:pPr>
        <w:pStyle w:val="ConsPlusNormal"/>
        <w:ind w:firstLine="540"/>
        <w:rPr>
          <w:rFonts w:ascii="Times New Roman" w:hAnsi="Times New Roman" w:cs="Times New Roman"/>
          <w:sz w:val="28"/>
        </w:rPr>
      </w:pPr>
      <w:r w:rsidRPr="00692BE7">
        <w:rPr>
          <w:rFonts w:ascii="Times New Roman" w:hAnsi="Times New Roman" w:cs="Times New Roman"/>
          <w:sz w:val="28"/>
        </w:rPr>
        <w:t>Предметные результаты изучения учебного предмета «Биология» предметной области "Естественнонаучные предметы" должны отражать:</w:t>
      </w:r>
    </w:p>
    <w:p w:rsidR="00692BE7" w:rsidRPr="00692BE7" w:rsidRDefault="00692BE7" w:rsidP="00692BE7">
      <w:pPr>
        <w:pStyle w:val="ConsPlusNormal"/>
        <w:ind w:firstLine="540"/>
        <w:rPr>
          <w:rFonts w:ascii="Times New Roman" w:hAnsi="Times New Roman" w:cs="Times New Roman"/>
          <w:sz w:val="28"/>
        </w:rPr>
      </w:pPr>
      <w:r w:rsidRPr="00692BE7">
        <w:rPr>
          <w:rFonts w:ascii="Times New Roman" w:hAnsi="Times New Roman" w:cs="Times New Roman"/>
          <w:sz w:val="28"/>
        </w:rPr>
        <w:t>1) формирование системы научных знаний о живой природе, закономерностях ее развития, исторически быстром сокращении биологического разнообразия в биосфере в результате деятельности человека, для развития современных естественнонаучных представлений о картине мира;</w:t>
      </w:r>
    </w:p>
    <w:p w:rsidR="00692BE7" w:rsidRPr="00692BE7" w:rsidRDefault="00692BE7" w:rsidP="00692BE7">
      <w:pPr>
        <w:pStyle w:val="ConsPlusNormal"/>
        <w:ind w:firstLine="540"/>
        <w:rPr>
          <w:rFonts w:ascii="Times New Roman" w:hAnsi="Times New Roman" w:cs="Times New Roman"/>
          <w:sz w:val="28"/>
        </w:rPr>
      </w:pPr>
      <w:r w:rsidRPr="00692BE7">
        <w:rPr>
          <w:rFonts w:ascii="Times New Roman" w:hAnsi="Times New Roman" w:cs="Times New Roman"/>
          <w:sz w:val="28"/>
        </w:rPr>
        <w:t>2) формирование первоначальных систематизированных представлений о биологических объектах, процессах, явлениях, закономерностях, об основных биологических теориях, об экосистемной организации жизни, о взаимосвязи живого и неживого в биосфере, о наследственности и изменчивости; овладение понятийным аппаратом биологии;</w:t>
      </w:r>
    </w:p>
    <w:p w:rsidR="00692BE7" w:rsidRPr="00692BE7" w:rsidRDefault="00692BE7" w:rsidP="00692BE7">
      <w:pPr>
        <w:pStyle w:val="ConsPlusNormal"/>
        <w:ind w:firstLine="540"/>
        <w:rPr>
          <w:rFonts w:ascii="Times New Roman" w:hAnsi="Times New Roman" w:cs="Times New Roman"/>
          <w:sz w:val="28"/>
        </w:rPr>
      </w:pPr>
      <w:r w:rsidRPr="00692BE7">
        <w:rPr>
          <w:rFonts w:ascii="Times New Roman" w:hAnsi="Times New Roman" w:cs="Times New Roman"/>
          <w:sz w:val="28"/>
        </w:rPr>
        <w:t>3) приобретение опыта использования методов биологической науки и проведения несложных биологических экспериментов для изучения живых организмов и человека, проведения экологического мониторинга в окружающей среде;</w:t>
      </w:r>
    </w:p>
    <w:p w:rsidR="00692BE7" w:rsidRPr="00692BE7" w:rsidRDefault="00692BE7" w:rsidP="00692BE7">
      <w:pPr>
        <w:pStyle w:val="ConsPlusNormal"/>
        <w:ind w:firstLine="540"/>
        <w:rPr>
          <w:rFonts w:ascii="Times New Roman" w:hAnsi="Times New Roman" w:cs="Times New Roman"/>
          <w:sz w:val="28"/>
        </w:rPr>
      </w:pPr>
      <w:r w:rsidRPr="00692BE7">
        <w:rPr>
          <w:rFonts w:ascii="Times New Roman" w:hAnsi="Times New Roman" w:cs="Times New Roman"/>
          <w:sz w:val="28"/>
        </w:rPr>
        <w:t xml:space="preserve">4) формирование основ экологической грамотности: способности оценивать последствия деятельности человека в природе, влияние факторов риска на здоровье человека; выбирать целевые и смысловые установки в своих действиях и поступках по отношению к живой природе, здоровью своему и окружающих, осознание необходимости действий по сохранению </w:t>
      </w:r>
      <w:r w:rsidRPr="00692BE7">
        <w:rPr>
          <w:rFonts w:ascii="Times New Roman" w:hAnsi="Times New Roman" w:cs="Times New Roman"/>
          <w:sz w:val="28"/>
        </w:rPr>
        <w:lastRenderedPageBreak/>
        <w:t>биоразнообразия и природных местообитаний видов растений и животных;</w:t>
      </w:r>
    </w:p>
    <w:p w:rsidR="00692BE7" w:rsidRPr="00692BE7" w:rsidRDefault="00692BE7" w:rsidP="00692BE7">
      <w:pPr>
        <w:pStyle w:val="ConsPlusNormal"/>
        <w:ind w:firstLine="540"/>
        <w:rPr>
          <w:rFonts w:ascii="Times New Roman" w:hAnsi="Times New Roman" w:cs="Times New Roman"/>
          <w:sz w:val="28"/>
        </w:rPr>
      </w:pPr>
      <w:r w:rsidRPr="00692BE7">
        <w:rPr>
          <w:rFonts w:ascii="Times New Roman" w:hAnsi="Times New Roman" w:cs="Times New Roman"/>
          <w:sz w:val="28"/>
        </w:rPr>
        <w:t>5) формирование представлений о значении биологических наук в решении проблем необходимости рационального природопользования защиты здоровья людей в условиях быстрого изменения экологического качества окружающей среды;</w:t>
      </w:r>
    </w:p>
    <w:p w:rsidR="00692BE7" w:rsidRPr="00692BE7" w:rsidRDefault="00692BE7" w:rsidP="00692BE7">
      <w:pPr>
        <w:pStyle w:val="ConsPlusNormal"/>
        <w:ind w:firstLine="540"/>
        <w:rPr>
          <w:rFonts w:ascii="Times New Roman" w:hAnsi="Times New Roman" w:cs="Times New Roman"/>
          <w:sz w:val="28"/>
        </w:rPr>
      </w:pPr>
      <w:r w:rsidRPr="00692BE7">
        <w:rPr>
          <w:rFonts w:ascii="Times New Roman" w:hAnsi="Times New Roman" w:cs="Times New Roman"/>
          <w:sz w:val="28"/>
        </w:rPr>
        <w:t>6) освоение приемов оказания первой помощи, рациональной организации труда и отдыха, выращивания и размножения культурных растений и домашних животных, ухода за ними.</w:t>
      </w:r>
    </w:p>
    <w:p w:rsidR="00B33ED3" w:rsidRDefault="00B33ED3" w:rsidP="00B33ED3">
      <w:pPr>
        <w:autoSpaceDE w:val="0"/>
        <w:autoSpaceDN w:val="0"/>
        <w:adjustRightInd w:val="0"/>
        <w:ind w:firstLine="709"/>
        <w:rPr>
          <w:b/>
          <w:sz w:val="28"/>
          <w:szCs w:val="28"/>
        </w:rPr>
      </w:pPr>
      <w:r>
        <w:rPr>
          <w:b/>
          <w:sz w:val="28"/>
          <w:szCs w:val="28"/>
        </w:rPr>
        <w:t xml:space="preserve">В результате изучения курса биологии в основной школе: </w:t>
      </w:r>
    </w:p>
    <w:p w:rsidR="00B33ED3" w:rsidRDefault="00B33ED3" w:rsidP="00B33ED3">
      <w:pPr>
        <w:autoSpaceDE w:val="0"/>
        <w:autoSpaceDN w:val="0"/>
        <w:adjustRightInd w:val="0"/>
        <w:ind w:firstLine="709"/>
        <w:rPr>
          <w:sz w:val="28"/>
          <w:szCs w:val="28"/>
        </w:rPr>
      </w:pPr>
      <w:r>
        <w:rPr>
          <w:sz w:val="28"/>
          <w:szCs w:val="28"/>
        </w:rPr>
        <w:t xml:space="preserve">Выпускник </w:t>
      </w:r>
      <w:r>
        <w:rPr>
          <w:b/>
          <w:sz w:val="28"/>
          <w:szCs w:val="28"/>
        </w:rPr>
        <w:t xml:space="preserve">научится </w:t>
      </w:r>
      <w:r>
        <w:rPr>
          <w:bCs/>
          <w:sz w:val="28"/>
          <w:szCs w:val="28"/>
        </w:rPr>
        <w:t xml:space="preserve">пользоваться научными методами для распознания биологических проблем; </w:t>
      </w:r>
      <w:r>
        <w:rPr>
          <w:sz w:val="28"/>
          <w:szCs w:val="28"/>
        </w:rPr>
        <w:t>давать научное объяснение биологическим фактам, процессам, явлениям, закономерностям, их роли в жизни организмов и человека; проводить наблюдения за живыми объектами, собственным организмом; описывать биологические объекты, процессы и явления; ставить несложные биологические эксперименты и интерпретировать их результаты.</w:t>
      </w:r>
    </w:p>
    <w:p w:rsidR="00B33ED3" w:rsidRDefault="00B33ED3" w:rsidP="00B33ED3">
      <w:pPr>
        <w:autoSpaceDE w:val="0"/>
        <w:autoSpaceDN w:val="0"/>
        <w:adjustRightInd w:val="0"/>
        <w:ind w:firstLine="709"/>
        <w:rPr>
          <w:sz w:val="28"/>
          <w:szCs w:val="28"/>
        </w:rPr>
      </w:pPr>
      <w:r>
        <w:rPr>
          <w:sz w:val="28"/>
          <w:szCs w:val="28"/>
        </w:rPr>
        <w:t>Выпускник</w:t>
      </w:r>
      <w:r w:rsidR="00C95DED">
        <w:rPr>
          <w:sz w:val="28"/>
          <w:szCs w:val="28"/>
        </w:rPr>
        <w:t xml:space="preserve"> </w:t>
      </w:r>
      <w:r>
        <w:rPr>
          <w:sz w:val="28"/>
          <w:szCs w:val="28"/>
        </w:rPr>
        <w:t>овладеетсистемой биологических знаний – понятиями, закономерностями, законами, теориями, имеющими важное общеобразовательное и познавательное значение; сведениями по истории становления биологии как науки.</w:t>
      </w:r>
    </w:p>
    <w:p w:rsidR="00B33ED3" w:rsidRDefault="00B33ED3" w:rsidP="00B33ED3">
      <w:pPr>
        <w:autoSpaceDE w:val="0"/>
        <w:autoSpaceDN w:val="0"/>
        <w:adjustRightInd w:val="0"/>
        <w:ind w:firstLine="709"/>
        <w:rPr>
          <w:sz w:val="28"/>
          <w:szCs w:val="28"/>
        </w:rPr>
      </w:pPr>
      <w:r>
        <w:rPr>
          <w:sz w:val="28"/>
          <w:szCs w:val="28"/>
        </w:rPr>
        <w:t>Выпускник освоит общие приемы: оказания первой помощи; рациональной организации труда и отдыха; выращивания и размножения культурных растений и домашних животных, ухода за ними; проведения наблюдений за состоянием собственного организма; правила работы в кабинете биологии, с биологическими приборами и инструментами.</w:t>
      </w:r>
    </w:p>
    <w:p w:rsidR="00B33ED3" w:rsidRDefault="00B33ED3" w:rsidP="00B33ED3">
      <w:pPr>
        <w:autoSpaceDE w:val="0"/>
        <w:autoSpaceDN w:val="0"/>
        <w:adjustRightInd w:val="0"/>
        <w:ind w:firstLine="709"/>
        <w:rPr>
          <w:iCs/>
          <w:sz w:val="28"/>
          <w:szCs w:val="28"/>
        </w:rPr>
      </w:pPr>
      <w:r>
        <w:rPr>
          <w:iCs/>
          <w:sz w:val="28"/>
          <w:szCs w:val="28"/>
        </w:rPr>
        <w:t>Выпускник приобретет навыки использования научно-популярной литературы по биологии, справочных материалов (на бумажных и электронных носителях), ресурсов Интернета при выполнении учебных задач.</w:t>
      </w:r>
    </w:p>
    <w:p w:rsidR="00B33ED3" w:rsidRDefault="00B33ED3" w:rsidP="00B33ED3">
      <w:pPr>
        <w:autoSpaceDE w:val="0"/>
        <w:autoSpaceDN w:val="0"/>
        <w:adjustRightInd w:val="0"/>
        <w:ind w:firstLine="709"/>
        <w:rPr>
          <w:b/>
          <w:sz w:val="28"/>
          <w:szCs w:val="28"/>
        </w:rPr>
      </w:pPr>
      <w:r>
        <w:rPr>
          <w:b/>
          <w:sz w:val="28"/>
          <w:szCs w:val="28"/>
        </w:rPr>
        <w:t>Выпускник получит возможность научиться:</w:t>
      </w:r>
    </w:p>
    <w:p w:rsidR="00B33ED3" w:rsidRDefault="00B33ED3" w:rsidP="0079432A">
      <w:pPr>
        <w:numPr>
          <w:ilvl w:val="0"/>
          <w:numId w:val="57"/>
        </w:numPr>
        <w:tabs>
          <w:tab w:val="left" w:pos="993"/>
        </w:tabs>
        <w:autoSpaceDE w:val="0"/>
        <w:autoSpaceDN w:val="0"/>
        <w:adjustRightInd w:val="0"/>
        <w:ind w:left="0" w:firstLine="709"/>
        <w:contextualSpacing/>
        <w:rPr>
          <w:i/>
          <w:sz w:val="28"/>
          <w:szCs w:val="28"/>
        </w:rPr>
      </w:pPr>
      <w:r>
        <w:rPr>
          <w:i/>
          <w:sz w:val="28"/>
          <w:szCs w:val="28"/>
        </w:rPr>
        <w:t>осознанно использовать знания основных правил поведения в природе и основ здорового образа жизни в быту;</w:t>
      </w:r>
    </w:p>
    <w:p w:rsidR="00B33ED3" w:rsidRDefault="00B33ED3" w:rsidP="0079432A">
      <w:pPr>
        <w:numPr>
          <w:ilvl w:val="0"/>
          <w:numId w:val="57"/>
        </w:numPr>
        <w:tabs>
          <w:tab w:val="left" w:pos="993"/>
        </w:tabs>
        <w:autoSpaceDE w:val="0"/>
        <w:autoSpaceDN w:val="0"/>
        <w:adjustRightInd w:val="0"/>
        <w:ind w:left="0" w:firstLine="709"/>
        <w:contextualSpacing/>
        <w:rPr>
          <w:i/>
          <w:sz w:val="28"/>
          <w:szCs w:val="28"/>
        </w:rPr>
      </w:pPr>
      <w:r>
        <w:rPr>
          <w:i/>
          <w:sz w:val="28"/>
          <w:szCs w:val="28"/>
        </w:rPr>
        <w:t xml:space="preserve">выбирать целевые и смысловые установки в своих действиях и поступках по отношению к живой природе, здоровью своему и окружающих; </w:t>
      </w:r>
    </w:p>
    <w:p w:rsidR="00B33ED3" w:rsidRDefault="00B33ED3" w:rsidP="0079432A">
      <w:pPr>
        <w:numPr>
          <w:ilvl w:val="0"/>
          <w:numId w:val="57"/>
        </w:numPr>
        <w:tabs>
          <w:tab w:val="left" w:pos="993"/>
        </w:tabs>
        <w:autoSpaceDE w:val="0"/>
        <w:autoSpaceDN w:val="0"/>
        <w:adjustRightInd w:val="0"/>
        <w:ind w:left="0" w:firstLine="709"/>
        <w:contextualSpacing/>
        <w:rPr>
          <w:i/>
          <w:sz w:val="28"/>
          <w:szCs w:val="28"/>
        </w:rPr>
      </w:pPr>
      <w:r>
        <w:rPr>
          <w:i/>
          <w:sz w:val="28"/>
          <w:szCs w:val="28"/>
        </w:rPr>
        <w:t>ориентироваться в системе познавательных ценностей – воспринимать информацию биологического содержания в научно-популярной литературе, средствах массовой информации и Интернет-ресурсах, критически оценивать полученную информацию, анализируя ее содержание и данные об источнике информации;</w:t>
      </w:r>
    </w:p>
    <w:p w:rsidR="00B33ED3" w:rsidRDefault="00B33ED3" w:rsidP="0079432A">
      <w:pPr>
        <w:numPr>
          <w:ilvl w:val="0"/>
          <w:numId w:val="57"/>
        </w:numPr>
        <w:tabs>
          <w:tab w:val="left" w:pos="993"/>
        </w:tabs>
        <w:autoSpaceDE w:val="0"/>
        <w:autoSpaceDN w:val="0"/>
        <w:adjustRightInd w:val="0"/>
        <w:ind w:left="0" w:firstLine="709"/>
        <w:contextualSpacing/>
        <w:rPr>
          <w:i/>
          <w:sz w:val="28"/>
          <w:szCs w:val="28"/>
        </w:rPr>
      </w:pPr>
      <w:r>
        <w:rPr>
          <w:i/>
          <w:iCs/>
          <w:sz w:val="28"/>
          <w:szCs w:val="28"/>
        </w:rPr>
        <w:t>создавать собственные письменные и устные сообщения о биологических явлениях и процессах на основе нескольких источников информации, сопровождать выступление презентацией, учитывая особенности аудитории сверстников.</w:t>
      </w:r>
    </w:p>
    <w:p w:rsidR="00B33ED3" w:rsidRDefault="00B33ED3" w:rsidP="00B33ED3">
      <w:pPr>
        <w:tabs>
          <w:tab w:val="center" w:pos="4904"/>
        </w:tabs>
        <w:autoSpaceDE w:val="0"/>
        <w:autoSpaceDN w:val="0"/>
        <w:adjustRightInd w:val="0"/>
        <w:ind w:firstLine="709"/>
        <w:rPr>
          <w:b/>
          <w:sz w:val="28"/>
          <w:szCs w:val="28"/>
        </w:rPr>
      </w:pPr>
      <w:r>
        <w:rPr>
          <w:b/>
          <w:sz w:val="28"/>
          <w:szCs w:val="28"/>
        </w:rPr>
        <w:t>Живые организмы</w:t>
      </w:r>
    </w:p>
    <w:p w:rsidR="00B33ED3" w:rsidRDefault="00B33ED3" w:rsidP="00B33ED3">
      <w:pPr>
        <w:autoSpaceDE w:val="0"/>
        <w:autoSpaceDN w:val="0"/>
        <w:adjustRightInd w:val="0"/>
        <w:ind w:firstLine="709"/>
        <w:rPr>
          <w:b/>
          <w:sz w:val="28"/>
          <w:szCs w:val="28"/>
        </w:rPr>
      </w:pPr>
      <w:r>
        <w:rPr>
          <w:b/>
          <w:sz w:val="28"/>
          <w:szCs w:val="28"/>
        </w:rPr>
        <w:lastRenderedPageBreak/>
        <w:t>Выпускник научится:</w:t>
      </w:r>
    </w:p>
    <w:p w:rsidR="00B33ED3" w:rsidRDefault="00B33ED3" w:rsidP="0079432A">
      <w:pPr>
        <w:numPr>
          <w:ilvl w:val="2"/>
          <w:numId w:val="58"/>
        </w:numPr>
        <w:tabs>
          <w:tab w:val="left" w:pos="993"/>
        </w:tabs>
        <w:autoSpaceDE w:val="0"/>
        <w:autoSpaceDN w:val="0"/>
        <w:adjustRightInd w:val="0"/>
        <w:ind w:left="0" w:firstLine="709"/>
        <w:contextualSpacing/>
        <w:rPr>
          <w:sz w:val="28"/>
          <w:szCs w:val="28"/>
        </w:rPr>
      </w:pPr>
      <w:r>
        <w:rPr>
          <w:sz w:val="28"/>
          <w:szCs w:val="28"/>
        </w:rPr>
        <w:t>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p>
    <w:p w:rsidR="00B33ED3" w:rsidRDefault="00B33ED3" w:rsidP="0079432A">
      <w:pPr>
        <w:numPr>
          <w:ilvl w:val="2"/>
          <w:numId w:val="58"/>
        </w:numPr>
        <w:tabs>
          <w:tab w:val="left" w:pos="993"/>
        </w:tabs>
        <w:autoSpaceDE w:val="0"/>
        <w:autoSpaceDN w:val="0"/>
        <w:adjustRightInd w:val="0"/>
        <w:ind w:left="0" w:firstLine="709"/>
        <w:contextualSpacing/>
        <w:rPr>
          <w:sz w:val="28"/>
          <w:szCs w:val="28"/>
        </w:rPr>
      </w:pPr>
      <w:r>
        <w:rPr>
          <w:sz w:val="28"/>
          <w:szCs w:val="28"/>
        </w:rPr>
        <w:t>аргументировать, приводить доказательства родства различных таксонов растений, животных, грибов и бактерий;</w:t>
      </w:r>
    </w:p>
    <w:p w:rsidR="00B33ED3" w:rsidRDefault="00B33ED3" w:rsidP="0079432A">
      <w:pPr>
        <w:numPr>
          <w:ilvl w:val="2"/>
          <w:numId w:val="58"/>
        </w:numPr>
        <w:tabs>
          <w:tab w:val="left" w:pos="993"/>
        </w:tabs>
        <w:autoSpaceDE w:val="0"/>
        <w:autoSpaceDN w:val="0"/>
        <w:adjustRightInd w:val="0"/>
        <w:ind w:left="0" w:firstLine="709"/>
        <w:contextualSpacing/>
        <w:rPr>
          <w:sz w:val="28"/>
          <w:szCs w:val="28"/>
        </w:rPr>
      </w:pPr>
      <w:r>
        <w:rPr>
          <w:sz w:val="28"/>
          <w:szCs w:val="28"/>
        </w:rPr>
        <w:t>аргументировать, приводить доказательства различий растений, животных, грибов и бактерий;</w:t>
      </w:r>
    </w:p>
    <w:p w:rsidR="00B33ED3" w:rsidRDefault="00B33ED3" w:rsidP="0079432A">
      <w:pPr>
        <w:numPr>
          <w:ilvl w:val="2"/>
          <w:numId w:val="58"/>
        </w:numPr>
        <w:tabs>
          <w:tab w:val="left" w:pos="993"/>
        </w:tabs>
        <w:autoSpaceDE w:val="0"/>
        <w:autoSpaceDN w:val="0"/>
        <w:adjustRightInd w:val="0"/>
        <w:ind w:left="0" w:firstLine="709"/>
        <w:contextualSpacing/>
        <w:rPr>
          <w:sz w:val="28"/>
          <w:szCs w:val="28"/>
        </w:rPr>
      </w:pPr>
      <w:r>
        <w:rPr>
          <w:sz w:val="28"/>
          <w:szCs w:val="28"/>
        </w:rPr>
        <w:t>осуществлять классификацию биологических объектов (растений, животных, бактерий, грибов) на основе определения их принадлежности к определенной систематической группе;</w:t>
      </w:r>
    </w:p>
    <w:p w:rsidR="00B33ED3" w:rsidRDefault="00B33ED3" w:rsidP="0079432A">
      <w:pPr>
        <w:numPr>
          <w:ilvl w:val="2"/>
          <w:numId w:val="58"/>
        </w:numPr>
        <w:tabs>
          <w:tab w:val="left" w:pos="993"/>
        </w:tabs>
        <w:autoSpaceDE w:val="0"/>
        <w:autoSpaceDN w:val="0"/>
        <w:adjustRightInd w:val="0"/>
        <w:ind w:left="0" w:firstLine="709"/>
        <w:contextualSpacing/>
        <w:rPr>
          <w:sz w:val="28"/>
          <w:szCs w:val="28"/>
        </w:rPr>
      </w:pPr>
      <w:r>
        <w:rPr>
          <w:sz w:val="28"/>
          <w:szCs w:val="28"/>
        </w:rPr>
        <w:t>раскрывать роль биологии в практической деятельности людей; роль различных организмов в жизни человека;</w:t>
      </w:r>
    </w:p>
    <w:p w:rsidR="00B33ED3" w:rsidRDefault="00B33ED3" w:rsidP="0079432A">
      <w:pPr>
        <w:numPr>
          <w:ilvl w:val="2"/>
          <w:numId w:val="58"/>
        </w:numPr>
        <w:tabs>
          <w:tab w:val="left" w:pos="993"/>
        </w:tabs>
        <w:autoSpaceDE w:val="0"/>
        <w:autoSpaceDN w:val="0"/>
        <w:adjustRightInd w:val="0"/>
        <w:ind w:left="0" w:firstLine="709"/>
        <w:contextualSpacing/>
        <w:rPr>
          <w:sz w:val="28"/>
          <w:szCs w:val="28"/>
        </w:rPr>
      </w:pPr>
      <w:r>
        <w:rPr>
          <w:sz w:val="28"/>
          <w:szCs w:val="28"/>
        </w:rPr>
        <w:t>объяснять общность происхождения и эволюции систематических групп растений и животных на примерах сопоставления биологических объектов;</w:t>
      </w:r>
    </w:p>
    <w:p w:rsidR="00B33ED3" w:rsidRDefault="00B33ED3" w:rsidP="0079432A">
      <w:pPr>
        <w:numPr>
          <w:ilvl w:val="2"/>
          <w:numId w:val="58"/>
        </w:numPr>
        <w:tabs>
          <w:tab w:val="left" w:pos="993"/>
        </w:tabs>
        <w:autoSpaceDE w:val="0"/>
        <w:autoSpaceDN w:val="0"/>
        <w:adjustRightInd w:val="0"/>
        <w:ind w:left="0" w:firstLine="709"/>
        <w:contextualSpacing/>
        <w:rPr>
          <w:sz w:val="28"/>
          <w:szCs w:val="28"/>
        </w:rPr>
      </w:pPr>
      <w:r>
        <w:rPr>
          <w:sz w:val="28"/>
          <w:szCs w:val="28"/>
        </w:rPr>
        <w:t>выявлять примеры и раскрывать сущность приспособленности организмов к среде обитания;</w:t>
      </w:r>
    </w:p>
    <w:p w:rsidR="00B33ED3" w:rsidRDefault="00B33ED3" w:rsidP="0079432A">
      <w:pPr>
        <w:widowControl w:val="0"/>
        <w:numPr>
          <w:ilvl w:val="2"/>
          <w:numId w:val="58"/>
        </w:numPr>
        <w:tabs>
          <w:tab w:val="left" w:pos="993"/>
        </w:tabs>
        <w:autoSpaceDE w:val="0"/>
        <w:autoSpaceDN w:val="0"/>
        <w:adjustRightInd w:val="0"/>
        <w:ind w:left="0" w:firstLine="709"/>
        <w:contextualSpacing/>
        <w:rPr>
          <w:sz w:val="28"/>
          <w:szCs w:val="28"/>
        </w:rPr>
      </w:pPr>
      <w:r>
        <w:rPr>
          <w:sz w:val="28"/>
          <w:szCs w:val="28"/>
        </w:rPr>
        <w:t>различать</w:t>
      </w:r>
      <w:r w:rsidR="00C95DED">
        <w:rPr>
          <w:sz w:val="28"/>
          <w:szCs w:val="28"/>
        </w:rPr>
        <w:t xml:space="preserve"> </w:t>
      </w:r>
      <w:r>
        <w:rPr>
          <w:sz w:val="28"/>
          <w:szCs w:val="28"/>
        </w:rPr>
        <w:t>по внешнему виду, схемам и описаниям реальные биологические объекты или их изображения, выявлять отличительные признаки биологических объектов;</w:t>
      </w:r>
    </w:p>
    <w:p w:rsidR="00B33ED3" w:rsidRDefault="00B33ED3" w:rsidP="0079432A">
      <w:pPr>
        <w:numPr>
          <w:ilvl w:val="2"/>
          <w:numId w:val="58"/>
        </w:numPr>
        <w:tabs>
          <w:tab w:val="left" w:pos="993"/>
        </w:tabs>
        <w:autoSpaceDE w:val="0"/>
        <w:autoSpaceDN w:val="0"/>
        <w:adjustRightInd w:val="0"/>
        <w:ind w:left="0" w:firstLine="709"/>
        <w:contextualSpacing/>
        <w:rPr>
          <w:sz w:val="28"/>
          <w:szCs w:val="28"/>
        </w:rPr>
      </w:pPr>
      <w:r>
        <w:rPr>
          <w:sz w:val="28"/>
          <w:szCs w:val="28"/>
        </w:rPr>
        <w:t>сравнивать биологические объекты (растения, животные, бактерии, грибы), процессы жизнедеятельности; делать выводы и умозаключения на основе сравнения;</w:t>
      </w:r>
    </w:p>
    <w:p w:rsidR="00B33ED3" w:rsidRDefault="00B33ED3" w:rsidP="0079432A">
      <w:pPr>
        <w:numPr>
          <w:ilvl w:val="2"/>
          <w:numId w:val="58"/>
        </w:numPr>
        <w:tabs>
          <w:tab w:val="left" w:pos="993"/>
        </w:tabs>
        <w:autoSpaceDE w:val="0"/>
        <w:autoSpaceDN w:val="0"/>
        <w:adjustRightInd w:val="0"/>
        <w:ind w:left="0" w:firstLine="709"/>
        <w:contextualSpacing/>
        <w:rPr>
          <w:sz w:val="28"/>
          <w:szCs w:val="28"/>
        </w:rPr>
      </w:pPr>
      <w:r>
        <w:rPr>
          <w:sz w:val="28"/>
          <w:szCs w:val="28"/>
        </w:rPr>
        <w:t>устанавливать взаимосвязи между особенностями строения и функциями клеток и тканей, органов и систем органов;</w:t>
      </w:r>
    </w:p>
    <w:p w:rsidR="00B33ED3" w:rsidRDefault="00B33ED3" w:rsidP="0079432A">
      <w:pPr>
        <w:numPr>
          <w:ilvl w:val="2"/>
          <w:numId w:val="58"/>
        </w:numPr>
        <w:tabs>
          <w:tab w:val="left" w:pos="993"/>
        </w:tabs>
        <w:autoSpaceDE w:val="0"/>
        <w:autoSpaceDN w:val="0"/>
        <w:adjustRightInd w:val="0"/>
        <w:ind w:left="0" w:firstLine="709"/>
        <w:contextualSpacing/>
        <w:rPr>
          <w:sz w:val="28"/>
          <w:szCs w:val="28"/>
        </w:rPr>
      </w:pPr>
      <w:r>
        <w:rPr>
          <w:sz w:val="28"/>
          <w:szCs w:val="28"/>
        </w:rPr>
        <w:t>использовать методы биологической науки: наблюдать и описывать биологические объекты и процессы; ставить биологические эксперименты и объяснять их результаты;</w:t>
      </w:r>
    </w:p>
    <w:p w:rsidR="00B33ED3" w:rsidRDefault="00B33ED3" w:rsidP="0079432A">
      <w:pPr>
        <w:numPr>
          <w:ilvl w:val="2"/>
          <w:numId w:val="58"/>
        </w:numPr>
        <w:tabs>
          <w:tab w:val="left" w:pos="993"/>
        </w:tabs>
        <w:autoSpaceDE w:val="0"/>
        <w:autoSpaceDN w:val="0"/>
        <w:adjustRightInd w:val="0"/>
        <w:ind w:left="0" w:firstLine="709"/>
        <w:contextualSpacing/>
        <w:rPr>
          <w:sz w:val="28"/>
          <w:szCs w:val="28"/>
        </w:rPr>
      </w:pPr>
      <w:r>
        <w:rPr>
          <w:sz w:val="28"/>
          <w:szCs w:val="28"/>
        </w:rPr>
        <w:t>знать и аргументировать основные правила поведения в природе;</w:t>
      </w:r>
    </w:p>
    <w:p w:rsidR="00B33ED3" w:rsidRDefault="00B33ED3" w:rsidP="0079432A">
      <w:pPr>
        <w:numPr>
          <w:ilvl w:val="2"/>
          <w:numId w:val="58"/>
        </w:numPr>
        <w:tabs>
          <w:tab w:val="left" w:pos="993"/>
        </w:tabs>
        <w:autoSpaceDE w:val="0"/>
        <w:autoSpaceDN w:val="0"/>
        <w:adjustRightInd w:val="0"/>
        <w:ind w:left="0" w:firstLine="709"/>
        <w:contextualSpacing/>
        <w:rPr>
          <w:sz w:val="28"/>
          <w:szCs w:val="28"/>
        </w:rPr>
      </w:pPr>
      <w:r>
        <w:rPr>
          <w:sz w:val="28"/>
          <w:szCs w:val="28"/>
        </w:rPr>
        <w:t>анализировать и оценивать последствия деятельности человека в природе;</w:t>
      </w:r>
    </w:p>
    <w:p w:rsidR="00B33ED3" w:rsidRDefault="00B33ED3" w:rsidP="0079432A">
      <w:pPr>
        <w:numPr>
          <w:ilvl w:val="2"/>
          <w:numId w:val="58"/>
        </w:numPr>
        <w:tabs>
          <w:tab w:val="left" w:pos="993"/>
        </w:tabs>
        <w:autoSpaceDE w:val="0"/>
        <w:autoSpaceDN w:val="0"/>
        <w:adjustRightInd w:val="0"/>
        <w:ind w:left="0" w:firstLine="709"/>
        <w:contextualSpacing/>
        <w:rPr>
          <w:sz w:val="28"/>
          <w:szCs w:val="28"/>
        </w:rPr>
      </w:pPr>
      <w:r>
        <w:rPr>
          <w:sz w:val="28"/>
          <w:szCs w:val="28"/>
        </w:rPr>
        <w:t>описывать и использовать приемы выращивания и размножения культурных растений и домашних животных, ухода за ними;</w:t>
      </w:r>
    </w:p>
    <w:p w:rsidR="00B33ED3" w:rsidRDefault="00B33ED3" w:rsidP="0079432A">
      <w:pPr>
        <w:numPr>
          <w:ilvl w:val="2"/>
          <w:numId w:val="58"/>
        </w:numPr>
        <w:tabs>
          <w:tab w:val="left" w:pos="993"/>
        </w:tabs>
        <w:autoSpaceDE w:val="0"/>
        <w:autoSpaceDN w:val="0"/>
        <w:adjustRightInd w:val="0"/>
        <w:ind w:left="0" w:firstLine="709"/>
        <w:contextualSpacing/>
        <w:rPr>
          <w:sz w:val="28"/>
          <w:szCs w:val="28"/>
        </w:rPr>
      </w:pPr>
      <w:r>
        <w:rPr>
          <w:sz w:val="28"/>
          <w:szCs w:val="28"/>
        </w:rPr>
        <w:t>знать и соблюдать правила работы в кабинете биологии.</w:t>
      </w:r>
    </w:p>
    <w:p w:rsidR="00B33ED3" w:rsidRDefault="00B33ED3" w:rsidP="00B33ED3">
      <w:pPr>
        <w:autoSpaceDE w:val="0"/>
        <w:autoSpaceDN w:val="0"/>
        <w:adjustRightInd w:val="0"/>
        <w:ind w:firstLine="709"/>
        <w:rPr>
          <w:b/>
          <w:sz w:val="28"/>
          <w:szCs w:val="28"/>
        </w:rPr>
      </w:pPr>
      <w:r>
        <w:rPr>
          <w:b/>
          <w:sz w:val="28"/>
          <w:szCs w:val="28"/>
        </w:rPr>
        <w:t>Выпускник получит возможность научиться:</w:t>
      </w:r>
    </w:p>
    <w:p w:rsidR="00B33ED3" w:rsidRDefault="00B33ED3" w:rsidP="0079432A">
      <w:pPr>
        <w:numPr>
          <w:ilvl w:val="0"/>
          <w:numId w:val="59"/>
        </w:numPr>
        <w:tabs>
          <w:tab w:val="left" w:pos="993"/>
        </w:tabs>
        <w:autoSpaceDE w:val="0"/>
        <w:autoSpaceDN w:val="0"/>
        <w:adjustRightInd w:val="0"/>
        <w:ind w:left="0" w:firstLine="709"/>
        <w:contextualSpacing/>
        <w:rPr>
          <w:b/>
          <w:i/>
          <w:sz w:val="28"/>
          <w:szCs w:val="28"/>
        </w:rPr>
      </w:pPr>
      <w:r>
        <w:rPr>
          <w:i/>
          <w:sz w:val="28"/>
          <w:szCs w:val="28"/>
        </w:rPr>
        <w:t>находить информацию о растениях, животных грибах и бактериях в научно-популярной литературе, биологических словарях, справочниках, Интернет ресурсе, анализировать и оценивать ее, переводить из одной формы в другую;</w:t>
      </w:r>
    </w:p>
    <w:p w:rsidR="00B33ED3" w:rsidRDefault="00B33ED3" w:rsidP="0079432A">
      <w:pPr>
        <w:numPr>
          <w:ilvl w:val="0"/>
          <w:numId w:val="59"/>
        </w:numPr>
        <w:tabs>
          <w:tab w:val="left" w:pos="993"/>
        </w:tabs>
        <w:autoSpaceDE w:val="0"/>
        <w:autoSpaceDN w:val="0"/>
        <w:adjustRightInd w:val="0"/>
        <w:ind w:left="0" w:firstLine="709"/>
        <w:contextualSpacing/>
        <w:rPr>
          <w:i/>
          <w:sz w:val="28"/>
          <w:szCs w:val="28"/>
        </w:rPr>
      </w:pPr>
      <w:r>
        <w:rPr>
          <w:i/>
          <w:sz w:val="28"/>
          <w:szCs w:val="28"/>
        </w:rPr>
        <w:t>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ее.</w:t>
      </w:r>
    </w:p>
    <w:p w:rsidR="00B33ED3" w:rsidRDefault="00B33ED3" w:rsidP="0079432A">
      <w:pPr>
        <w:numPr>
          <w:ilvl w:val="0"/>
          <w:numId w:val="59"/>
        </w:numPr>
        <w:tabs>
          <w:tab w:val="left" w:pos="993"/>
        </w:tabs>
        <w:autoSpaceDE w:val="0"/>
        <w:autoSpaceDN w:val="0"/>
        <w:adjustRightInd w:val="0"/>
        <w:ind w:left="0" w:firstLine="709"/>
        <w:contextualSpacing/>
        <w:rPr>
          <w:i/>
          <w:sz w:val="28"/>
          <w:szCs w:val="28"/>
        </w:rPr>
      </w:pPr>
      <w:r>
        <w:rPr>
          <w:i/>
          <w:sz w:val="28"/>
          <w:szCs w:val="28"/>
        </w:rPr>
        <w:lastRenderedPageBreak/>
        <w:t>использовать приемы оказания первой помощи при отравлении ядовитыми грибами, ядовитыми растениями, укусах животных; работы с определителями растений; размножения и выращивания культурных растений, уходом за домашними животными;</w:t>
      </w:r>
    </w:p>
    <w:p w:rsidR="00B33ED3" w:rsidRDefault="00B33ED3" w:rsidP="0079432A">
      <w:pPr>
        <w:numPr>
          <w:ilvl w:val="0"/>
          <w:numId w:val="59"/>
        </w:numPr>
        <w:tabs>
          <w:tab w:val="left" w:pos="993"/>
        </w:tabs>
        <w:autoSpaceDE w:val="0"/>
        <w:autoSpaceDN w:val="0"/>
        <w:adjustRightInd w:val="0"/>
        <w:ind w:left="0" w:firstLine="709"/>
        <w:contextualSpacing/>
        <w:rPr>
          <w:i/>
          <w:sz w:val="28"/>
          <w:szCs w:val="28"/>
        </w:rPr>
      </w:pPr>
      <w:r>
        <w:rPr>
          <w:i/>
          <w:sz w:val="28"/>
          <w:szCs w:val="28"/>
        </w:rPr>
        <w:t>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сознание, эмоционально-ценностное отношение к объектам живой природы);</w:t>
      </w:r>
    </w:p>
    <w:p w:rsidR="00B33ED3" w:rsidRDefault="00B33ED3" w:rsidP="0079432A">
      <w:pPr>
        <w:numPr>
          <w:ilvl w:val="0"/>
          <w:numId w:val="59"/>
        </w:numPr>
        <w:tabs>
          <w:tab w:val="left" w:pos="993"/>
        </w:tabs>
        <w:autoSpaceDE w:val="0"/>
        <w:autoSpaceDN w:val="0"/>
        <w:adjustRightInd w:val="0"/>
        <w:ind w:left="0" w:firstLine="709"/>
        <w:contextualSpacing/>
        <w:rPr>
          <w:i/>
          <w:sz w:val="28"/>
          <w:szCs w:val="28"/>
        </w:rPr>
      </w:pPr>
      <w:r>
        <w:rPr>
          <w:i/>
          <w:sz w:val="28"/>
          <w:szCs w:val="28"/>
        </w:rPr>
        <w:t xml:space="preserve">осознанно использовать знания основных правил поведения в природе; выбирать целевые и смысловые установки в своих действиях и поступках по отношению к живой природе; </w:t>
      </w:r>
    </w:p>
    <w:p w:rsidR="00B33ED3" w:rsidRDefault="00B33ED3" w:rsidP="0079432A">
      <w:pPr>
        <w:numPr>
          <w:ilvl w:val="0"/>
          <w:numId w:val="59"/>
        </w:numPr>
        <w:tabs>
          <w:tab w:val="left" w:pos="993"/>
        </w:tabs>
        <w:autoSpaceDE w:val="0"/>
        <w:autoSpaceDN w:val="0"/>
        <w:adjustRightInd w:val="0"/>
        <w:ind w:left="0" w:firstLine="709"/>
        <w:contextualSpacing/>
        <w:rPr>
          <w:i/>
          <w:iCs/>
          <w:sz w:val="28"/>
          <w:szCs w:val="28"/>
        </w:rPr>
      </w:pPr>
      <w:r>
        <w:rPr>
          <w:i/>
          <w:iCs/>
          <w:sz w:val="28"/>
          <w:szCs w:val="28"/>
        </w:rPr>
        <w:t>создавать собственные письменные и устные сообщения о растениях, животных, бактерия и грибах на основе нескольких источников информации, сопровождать выступление презентацией, учитывая особенности аудитории сверстников;</w:t>
      </w:r>
    </w:p>
    <w:p w:rsidR="00B33ED3" w:rsidRDefault="00B33ED3" w:rsidP="0079432A">
      <w:pPr>
        <w:numPr>
          <w:ilvl w:val="0"/>
          <w:numId w:val="59"/>
        </w:numPr>
        <w:tabs>
          <w:tab w:val="left" w:pos="993"/>
        </w:tabs>
        <w:autoSpaceDE w:val="0"/>
        <w:autoSpaceDN w:val="0"/>
        <w:adjustRightInd w:val="0"/>
        <w:ind w:left="0" w:firstLine="709"/>
        <w:contextualSpacing/>
        <w:rPr>
          <w:i/>
          <w:sz w:val="28"/>
          <w:szCs w:val="28"/>
        </w:rPr>
      </w:pPr>
      <w:r>
        <w:rPr>
          <w:i/>
          <w:sz w:val="28"/>
          <w:szCs w:val="28"/>
        </w:rPr>
        <w:t xml:space="preserve">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собственный вклад в деятельность группы. </w:t>
      </w:r>
    </w:p>
    <w:p w:rsidR="00B33ED3" w:rsidRDefault="00B33ED3" w:rsidP="00B33ED3">
      <w:pPr>
        <w:autoSpaceDE w:val="0"/>
        <w:autoSpaceDN w:val="0"/>
        <w:adjustRightInd w:val="0"/>
        <w:ind w:firstLine="709"/>
        <w:contextualSpacing/>
        <w:rPr>
          <w:b/>
          <w:sz w:val="28"/>
          <w:szCs w:val="28"/>
        </w:rPr>
      </w:pPr>
      <w:r>
        <w:rPr>
          <w:b/>
          <w:sz w:val="28"/>
          <w:szCs w:val="28"/>
        </w:rPr>
        <w:t>Человек и его здоровье</w:t>
      </w:r>
    </w:p>
    <w:p w:rsidR="00B33ED3" w:rsidRDefault="00B33ED3" w:rsidP="00B33ED3">
      <w:pPr>
        <w:autoSpaceDE w:val="0"/>
        <w:autoSpaceDN w:val="0"/>
        <w:adjustRightInd w:val="0"/>
        <w:ind w:firstLine="709"/>
        <w:rPr>
          <w:b/>
          <w:sz w:val="28"/>
          <w:szCs w:val="28"/>
        </w:rPr>
      </w:pPr>
      <w:r>
        <w:rPr>
          <w:b/>
          <w:sz w:val="28"/>
          <w:szCs w:val="28"/>
        </w:rPr>
        <w:t>Выпускник научится:</w:t>
      </w:r>
    </w:p>
    <w:p w:rsidR="00B33ED3" w:rsidRDefault="00B33ED3" w:rsidP="0079432A">
      <w:pPr>
        <w:numPr>
          <w:ilvl w:val="0"/>
          <w:numId w:val="60"/>
        </w:numPr>
        <w:tabs>
          <w:tab w:val="left" w:pos="993"/>
        </w:tabs>
        <w:autoSpaceDE w:val="0"/>
        <w:autoSpaceDN w:val="0"/>
        <w:adjustRightInd w:val="0"/>
        <w:ind w:left="0" w:firstLine="709"/>
        <w:contextualSpacing/>
        <w:rPr>
          <w:sz w:val="28"/>
          <w:szCs w:val="28"/>
        </w:rPr>
      </w:pPr>
      <w:r>
        <w:rPr>
          <w:sz w:val="28"/>
          <w:szCs w:val="28"/>
        </w:rPr>
        <w:t>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 человека;</w:t>
      </w:r>
    </w:p>
    <w:p w:rsidR="00B33ED3" w:rsidRDefault="00B33ED3" w:rsidP="0079432A">
      <w:pPr>
        <w:numPr>
          <w:ilvl w:val="0"/>
          <w:numId w:val="60"/>
        </w:numPr>
        <w:tabs>
          <w:tab w:val="left" w:pos="993"/>
        </w:tabs>
        <w:autoSpaceDE w:val="0"/>
        <w:autoSpaceDN w:val="0"/>
        <w:adjustRightInd w:val="0"/>
        <w:ind w:left="0" w:firstLine="709"/>
        <w:contextualSpacing/>
        <w:rPr>
          <w:sz w:val="28"/>
          <w:szCs w:val="28"/>
        </w:rPr>
      </w:pPr>
      <w:r>
        <w:rPr>
          <w:sz w:val="28"/>
          <w:szCs w:val="28"/>
        </w:rPr>
        <w:t>аргументировать, приводить доказательства взаимосвязи человека и окружающей среды, родства человека с животными;</w:t>
      </w:r>
    </w:p>
    <w:p w:rsidR="00B33ED3" w:rsidRDefault="00B33ED3" w:rsidP="0079432A">
      <w:pPr>
        <w:numPr>
          <w:ilvl w:val="0"/>
          <w:numId w:val="60"/>
        </w:numPr>
        <w:tabs>
          <w:tab w:val="left" w:pos="993"/>
        </w:tabs>
        <w:autoSpaceDE w:val="0"/>
        <w:autoSpaceDN w:val="0"/>
        <w:adjustRightInd w:val="0"/>
        <w:ind w:left="0" w:firstLine="709"/>
        <w:contextualSpacing/>
        <w:rPr>
          <w:sz w:val="28"/>
          <w:szCs w:val="28"/>
        </w:rPr>
      </w:pPr>
      <w:r>
        <w:rPr>
          <w:sz w:val="28"/>
          <w:szCs w:val="28"/>
        </w:rPr>
        <w:t>аргументировать, приводить доказательства отличий человека от животных;</w:t>
      </w:r>
    </w:p>
    <w:p w:rsidR="00B33ED3" w:rsidRDefault="00B33ED3" w:rsidP="0079432A">
      <w:pPr>
        <w:numPr>
          <w:ilvl w:val="0"/>
          <w:numId w:val="60"/>
        </w:numPr>
        <w:tabs>
          <w:tab w:val="left" w:pos="993"/>
        </w:tabs>
        <w:autoSpaceDE w:val="0"/>
        <w:autoSpaceDN w:val="0"/>
        <w:adjustRightInd w:val="0"/>
        <w:ind w:left="0" w:firstLine="709"/>
        <w:contextualSpacing/>
        <w:rPr>
          <w:sz w:val="28"/>
          <w:szCs w:val="28"/>
        </w:rPr>
      </w:pPr>
      <w:r>
        <w:rPr>
          <w:sz w:val="28"/>
          <w:szCs w:val="28"/>
        </w:rPr>
        <w:t>аргументировать, приводить доказательства необходимости соблюдения мер профилактики заболеваний, травматизма, стрессов, вредных привычек, нарушения осанки, зрения, слуха, инфекционных и простудных заболеваний;</w:t>
      </w:r>
    </w:p>
    <w:p w:rsidR="00B33ED3" w:rsidRDefault="00B33ED3" w:rsidP="0079432A">
      <w:pPr>
        <w:numPr>
          <w:ilvl w:val="0"/>
          <w:numId w:val="60"/>
        </w:numPr>
        <w:tabs>
          <w:tab w:val="left" w:pos="993"/>
        </w:tabs>
        <w:autoSpaceDE w:val="0"/>
        <w:autoSpaceDN w:val="0"/>
        <w:adjustRightInd w:val="0"/>
        <w:ind w:left="0" w:firstLine="709"/>
        <w:contextualSpacing/>
        <w:rPr>
          <w:sz w:val="28"/>
          <w:szCs w:val="28"/>
        </w:rPr>
      </w:pPr>
      <w:r>
        <w:rPr>
          <w:sz w:val="28"/>
          <w:szCs w:val="28"/>
        </w:rPr>
        <w:t>объяснять эволюцию вида Человек разумный на примерах сопоставления биологических объектов и других материальных артефактов;</w:t>
      </w:r>
    </w:p>
    <w:p w:rsidR="00B33ED3" w:rsidRDefault="00B33ED3" w:rsidP="0079432A">
      <w:pPr>
        <w:numPr>
          <w:ilvl w:val="0"/>
          <w:numId w:val="60"/>
        </w:numPr>
        <w:tabs>
          <w:tab w:val="left" w:pos="993"/>
        </w:tabs>
        <w:autoSpaceDE w:val="0"/>
        <w:autoSpaceDN w:val="0"/>
        <w:adjustRightInd w:val="0"/>
        <w:ind w:left="0" w:firstLine="709"/>
        <w:contextualSpacing/>
        <w:rPr>
          <w:sz w:val="28"/>
          <w:szCs w:val="28"/>
        </w:rPr>
      </w:pPr>
      <w:r>
        <w:rPr>
          <w:sz w:val="28"/>
          <w:szCs w:val="28"/>
        </w:rPr>
        <w:t>выявлять примеры и пояснять проявление наследственных заболеваний у человека, сущность процессов наследственности и изменчивости, присущей человеку;</w:t>
      </w:r>
    </w:p>
    <w:p w:rsidR="00B33ED3" w:rsidRDefault="00B33ED3" w:rsidP="0079432A">
      <w:pPr>
        <w:numPr>
          <w:ilvl w:val="0"/>
          <w:numId w:val="60"/>
        </w:numPr>
        <w:tabs>
          <w:tab w:val="left" w:pos="993"/>
        </w:tabs>
        <w:autoSpaceDE w:val="0"/>
        <w:autoSpaceDN w:val="0"/>
        <w:adjustRightInd w:val="0"/>
        <w:ind w:left="0" w:firstLine="709"/>
        <w:contextualSpacing/>
        <w:rPr>
          <w:sz w:val="28"/>
          <w:szCs w:val="28"/>
        </w:rPr>
      </w:pPr>
      <w:r>
        <w:rPr>
          <w:sz w:val="28"/>
          <w:szCs w:val="28"/>
        </w:rPr>
        <w:t>различать 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w:t>
      </w:r>
    </w:p>
    <w:p w:rsidR="00B33ED3" w:rsidRDefault="00B33ED3" w:rsidP="0079432A">
      <w:pPr>
        <w:numPr>
          <w:ilvl w:val="0"/>
          <w:numId w:val="60"/>
        </w:numPr>
        <w:tabs>
          <w:tab w:val="left" w:pos="993"/>
        </w:tabs>
        <w:autoSpaceDE w:val="0"/>
        <w:autoSpaceDN w:val="0"/>
        <w:adjustRightInd w:val="0"/>
        <w:ind w:left="0" w:firstLine="709"/>
        <w:contextualSpacing/>
        <w:rPr>
          <w:sz w:val="28"/>
          <w:szCs w:val="28"/>
        </w:rPr>
      </w:pPr>
      <w:r>
        <w:rPr>
          <w:sz w:val="28"/>
          <w:szCs w:val="28"/>
        </w:rPr>
        <w:t>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 сравнения;</w:t>
      </w:r>
    </w:p>
    <w:p w:rsidR="00B33ED3" w:rsidRDefault="00B33ED3" w:rsidP="0079432A">
      <w:pPr>
        <w:numPr>
          <w:ilvl w:val="0"/>
          <w:numId w:val="60"/>
        </w:numPr>
        <w:tabs>
          <w:tab w:val="left" w:pos="993"/>
        </w:tabs>
        <w:autoSpaceDE w:val="0"/>
        <w:autoSpaceDN w:val="0"/>
        <w:adjustRightInd w:val="0"/>
        <w:ind w:left="0" w:firstLine="709"/>
        <w:contextualSpacing/>
        <w:rPr>
          <w:sz w:val="28"/>
          <w:szCs w:val="28"/>
        </w:rPr>
      </w:pPr>
      <w:r>
        <w:rPr>
          <w:sz w:val="28"/>
          <w:szCs w:val="28"/>
        </w:rPr>
        <w:lastRenderedPageBreak/>
        <w:t>устанавливать взаимосвязи между особенностями строения и функциями клеток и тканей, органов и систем органов;</w:t>
      </w:r>
    </w:p>
    <w:p w:rsidR="00B33ED3" w:rsidRDefault="00B33ED3" w:rsidP="0079432A">
      <w:pPr>
        <w:numPr>
          <w:ilvl w:val="0"/>
          <w:numId w:val="60"/>
        </w:numPr>
        <w:tabs>
          <w:tab w:val="left" w:pos="993"/>
        </w:tabs>
        <w:autoSpaceDE w:val="0"/>
        <w:autoSpaceDN w:val="0"/>
        <w:adjustRightInd w:val="0"/>
        <w:ind w:left="0" w:firstLine="709"/>
        <w:contextualSpacing/>
        <w:rPr>
          <w:sz w:val="28"/>
          <w:szCs w:val="28"/>
        </w:rPr>
      </w:pPr>
      <w:r>
        <w:rPr>
          <w:sz w:val="28"/>
          <w:szCs w:val="28"/>
        </w:rPr>
        <w:t>использовать методы биологической науки: наблюдать и описывать биологические объекты и процессы; проводить исследования с организмом человека и объяснять их результаты;</w:t>
      </w:r>
    </w:p>
    <w:p w:rsidR="00B33ED3" w:rsidRDefault="00B33ED3" w:rsidP="0079432A">
      <w:pPr>
        <w:numPr>
          <w:ilvl w:val="0"/>
          <w:numId w:val="60"/>
        </w:numPr>
        <w:tabs>
          <w:tab w:val="left" w:pos="993"/>
        </w:tabs>
        <w:autoSpaceDE w:val="0"/>
        <w:autoSpaceDN w:val="0"/>
        <w:adjustRightInd w:val="0"/>
        <w:ind w:left="0" w:firstLine="709"/>
        <w:contextualSpacing/>
        <w:rPr>
          <w:sz w:val="28"/>
          <w:szCs w:val="28"/>
        </w:rPr>
      </w:pPr>
      <w:r>
        <w:rPr>
          <w:sz w:val="28"/>
          <w:szCs w:val="28"/>
        </w:rPr>
        <w:t>знать и аргументировать основные принципы здорового образа жизни, рациональной организации труда и отдыха;</w:t>
      </w:r>
    </w:p>
    <w:p w:rsidR="00B33ED3" w:rsidRDefault="00B33ED3" w:rsidP="0079432A">
      <w:pPr>
        <w:numPr>
          <w:ilvl w:val="0"/>
          <w:numId w:val="60"/>
        </w:numPr>
        <w:tabs>
          <w:tab w:val="left" w:pos="993"/>
        </w:tabs>
        <w:autoSpaceDE w:val="0"/>
        <w:autoSpaceDN w:val="0"/>
        <w:adjustRightInd w:val="0"/>
        <w:ind w:left="0" w:firstLine="709"/>
        <w:contextualSpacing/>
        <w:rPr>
          <w:sz w:val="28"/>
          <w:szCs w:val="28"/>
        </w:rPr>
      </w:pPr>
      <w:r>
        <w:rPr>
          <w:sz w:val="28"/>
          <w:szCs w:val="28"/>
        </w:rPr>
        <w:t>анализировать и оценивать влияние факторов риска на здоровье человека;</w:t>
      </w:r>
    </w:p>
    <w:p w:rsidR="00B33ED3" w:rsidRDefault="00B33ED3" w:rsidP="0079432A">
      <w:pPr>
        <w:numPr>
          <w:ilvl w:val="0"/>
          <w:numId w:val="60"/>
        </w:numPr>
        <w:tabs>
          <w:tab w:val="left" w:pos="993"/>
        </w:tabs>
        <w:autoSpaceDE w:val="0"/>
        <w:autoSpaceDN w:val="0"/>
        <w:adjustRightInd w:val="0"/>
        <w:ind w:left="0" w:firstLine="709"/>
        <w:contextualSpacing/>
        <w:rPr>
          <w:sz w:val="28"/>
          <w:szCs w:val="28"/>
        </w:rPr>
      </w:pPr>
      <w:r>
        <w:rPr>
          <w:sz w:val="28"/>
          <w:szCs w:val="28"/>
        </w:rPr>
        <w:t>описывать и использовать приемы оказания первой помощи;</w:t>
      </w:r>
    </w:p>
    <w:p w:rsidR="00B33ED3" w:rsidRDefault="00B33ED3" w:rsidP="0079432A">
      <w:pPr>
        <w:numPr>
          <w:ilvl w:val="0"/>
          <w:numId w:val="60"/>
        </w:numPr>
        <w:tabs>
          <w:tab w:val="left" w:pos="993"/>
        </w:tabs>
        <w:autoSpaceDE w:val="0"/>
        <w:autoSpaceDN w:val="0"/>
        <w:adjustRightInd w:val="0"/>
        <w:ind w:left="0" w:firstLine="709"/>
        <w:contextualSpacing/>
        <w:rPr>
          <w:sz w:val="28"/>
          <w:szCs w:val="28"/>
        </w:rPr>
      </w:pPr>
      <w:r>
        <w:rPr>
          <w:sz w:val="28"/>
          <w:szCs w:val="28"/>
        </w:rPr>
        <w:t>знать и соблюдать правила работы в кабинете биологии.</w:t>
      </w:r>
    </w:p>
    <w:p w:rsidR="00B33ED3" w:rsidRDefault="00B33ED3" w:rsidP="00B33ED3">
      <w:pPr>
        <w:autoSpaceDE w:val="0"/>
        <w:autoSpaceDN w:val="0"/>
        <w:adjustRightInd w:val="0"/>
        <w:ind w:firstLine="709"/>
        <w:rPr>
          <w:b/>
          <w:sz w:val="28"/>
          <w:szCs w:val="28"/>
        </w:rPr>
      </w:pPr>
      <w:r>
        <w:rPr>
          <w:b/>
          <w:sz w:val="28"/>
          <w:szCs w:val="28"/>
        </w:rPr>
        <w:t>Выпускник получит возможность научиться:</w:t>
      </w:r>
    </w:p>
    <w:p w:rsidR="00B33ED3" w:rsidRDefault="00B33ED3" w:rsidP="0079432A">
      <w:pPr>
        <w:numPr>
          <w:ilvl w:val="0"/>
          <w:numId w:val="61"/>
        </w:numPr>
        <w:tabs>
          <w:tab w:val="left" w:pos="993"/>
        </w:tabs>
        <w:autoSpaceDE w:val="0"/>
        <w:autoSpaceDN w:val="0"/>
        <w:adjustRightInd w:val="0"/>
        <w:ind w:left="0" w:firstLine="709"/>
        <w:contextualSpacing/>
        <w:rPr>
          <w:i/>
          <w:sz w:val="28"/>
          <w:szCs w:val="28"/>
        </w:rPr>
      </w:pPr>
      <w:r>
        <w:rPr>
          <w:i/>
          <w:sz w:val="28"/>
          <w:szCs w:val="28"/>
        </w:rPr>
        <w:t>объяснять необходимость применения тех или иных приемов при оказании первой доврачебной помощи при отравлениях, ожогах, обморожениях, травмах, спасении утопающего, кровотечениях;</w:t>
      </w:r>
    </w:p>
    <w:p w:rsidR="00B33ED3" w:rsidRDefault="00B33ED3" w:rsidP="0079432A">
      <w:pPr>
        <w:numPr>
          <w:ilvl w:val="0"/>
          <w:numId w:val="61"/>
        </w:numPr>
        <w:tabs>
          <w:tab w:val="left" w:pos="993"/>
        </w:tabs>
        <w:autoSpaceDE w:val="0"/>
        <w:autoSpaceDN w:val="0"/>
        <w:adjustRightInd w:val="0"/>
        <w:ind w:left="0" w:firstLine="709"/>
        <w:contextualSpacing/>
        <w:rPr>
          <w:b/>
          <w:i/>
          <w:sz w:val="28"/>
          <w:szCs w:val="28"/>
        </w:rPr>
      </w:pPr>
      <w:r>
        <w:rPr>
          <w:i/>
          <w:sz w:val="28"/>
          <w:szCs w:val="28"/>
        </w:rPr>
        <w:t>находить информацию о строении и жизнедеятельности человека в научно-популярной литературе, биологических словарях, справочниках, Интернет-ресурсе, анализировать и оценивать ее, переводить из одной формы в другую;</w:t>
      </w:r>
    </w:p>
    <w:p w:rsidR="00B33ED3" w:rsidRDefault="00B33ED3" w:rsidP="0079432A">
      <w:pPr>
        <w:numPr>
          <w:ilvl w:val="0"/>
          <w:numId w:val="61"/>
        </w:numPr>
        <w:tabs>
          <w:tab w:val="left" w:pos="993"/>
        </w:tabs>
        <w:autoSpaceDE w:val="0"/>
        <w:autoSpaceDN w:val="0"/>
        <w:adjustRightInd w:val="0"/>
        <w:ind w:left="0" w:firstLine="709"/>
        <w:contextualSpacing/>
        <w:rPr>
          <w:i/>
          <w:sz w:val="28"/>
          <w:szCs w:val="28"/>
        </w:rPr>
      </w:pPr>
      <w:r>
        <w:rPr>
          <w:i/>
          <w:sz w:val="28"/>
          <w:szCs w:val="28"/>
        </w:rPr>
        <w:t>ориентироваться в системе моральных норм и ценностей по отношению к собственному здоровью и здоровью других людей;</w:t>
      </w:r>
    </w:p>
    <w:p w:rsidR="00B33ED3" w:rsidRDefault="00B33ED3" w:rsidP="0079432A">
      <w:pPr>
        <w:numPr>
          <w:ilvl w:val="0"/>
          <w:numId w:val="61"/>
        </w:numPr>
        <w:tabs>
          <w:tab w:val="left" w:pos="993"/>
        </w:tabs>
        <w:autoSpaceDE w:val="0"/>
        <w:autoSpaceDN w:val="0"/>
        <w:adjustRightInd w:val="0"/>
        <w:ind w:left="0" w:firstLine="709"/>
        <w:contextualSpacing/>
        <w:rPr>
          <w:i/>
          <w:sz w:val="28"/>
          <w:szCs w:val="28"/>
        </w:rPr>
      </w:pPr>
      <w:r>
        <w:rPr>
          <w:i/>
          <w:sz w:val="28"/>
          <w:szCs w:val="28"/>
        </w:rPr>
        <w:t>находить в учебной, научно-популярной литературе, Интернет-ресурсах информацию об организме человека, оформлять ее в виде устных сообщений и докладов;</w:t>
      </w:r>
    </w:p>
    <w:p w:rsidR="00B33ED3" w:rsidRDefault="00B33ED3" w:rsidP="0079432A">
      <w:pPr>
        <w:numPr>
          <w:ilvl w:val="0"/>
          <w:numId w:val="61"/>
        </w:numPr>
        <w:tabs>
          <w:tab w:val="left" w:pos="993"/>
        </w:tabs>
        <w:autoSpaceDE w:val="0"/>
        <w:autoSpaceDN w:val="0"/>
        <w:adjustRightInd w:val="0"/>
        <w:ind w:left="0" w:firstLine="709"/>
        <w:contextualSpacing/>
        <w:rPr>
          <w:i/>
          <w:sz w:val="28"/>
          <w:szCs w:val="28"/>
        </w:rPr>
      </w:pPr>
      <w:r>
        <w:rPr>
          <w:i/>
          <w:sz w:val="28"/>
          <w:szCs w:val="28"/>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B33ED3" w:rsidRDefault="00B33ED3" w:rsidP="0079432A">
      <w:pPr>
        <w:numPr>
          <w:ilvl w:val="0"/>
          <w:numId w:val="61"/>
        </w:numPr>
        <w:tabs>
          <w:tab w:val="left" w:pos="993"/>
        </w:tabs>
        <w:autoSpaceDE w:val="0"/>
        <w:autoSpaceDN w:val="0"/>
        <w:adjustRightInd w:val="0"/>
        <w:ind w:left="0" w:firstLine="709"/>
        <w:contextualSpacing/>
        <w:rPr>
          <w:i/>
          <w:sz w:val="28"/>
          <w:szCs w:val="28"/>
        </w:rPr>
      </w:pPr>
      <w:r>
        <w:rPr>
          <w:i/>
          <w:iCs/>
          <w:sz w:val="28"/>
          <w:szCs w:val="28"/>
        </w:rPr>
        <w:t>создавать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выступление презентацией, учитывая особенности аудитории сверстников;</w:t>
      </w:r>
    </w:p>
    <w:p w:rsidR="00B33ED3" w:rsidRDefault="00B33ED3" w:rsidP="0079432A">
      <w:pPr>
        <w:numPr>
          <w:ilvl w:val="0"/>
          <w:numId w:val="61"/>
        </w:numPr>
        <w:tabs>
          <w:tab w:val="left" w:pos="993"/>
        </w:tabs>
        <w:autoSpaceDE w:val="0"/>
        <w:autoSpaceDN w:val="0"/>
        <w:adjustRightInd w:val="0"/>
        <w:ind w:left="0" w:firstLine="709"/>
        <w:contextualSpacing/>
        <w:rPr>
          <w:b/>
          <w:sz w:val="28"/>
          <w:szCs w:val="28"/>
        </w:rPr>
      </w:pPr>
      <w:r>
        <w:rPr>
          <w:i/>
          <w:sz w:val="28"/>
          <w:szCs w:val="28"/>
        </w:rPr>
        <w:t xml:space="preserve">работать в группе сверстников при решении </w:t>
      </w:r>
      <w:r w:rsidR="004958B8">
        <w:rPr>
          <w:i/>
          <w:sz w:val="28"/>
          <w:szCs w:val="28"/>
        </w:rPr>
        <w:t>познавательных задач,</w:t>
      </w:r>
      <w:r>
        <w:rPr>
          <w:i/>
          <w:sz w:val="28"/>
          <w:szCs w:val="28"/>
        </w:rPr>
        <w:t xml:space="preserve"> связанных с особенностями строения и жизнедеятельности организма человека, планировать совместную деятельность, учитывать мнение окружающих и адекватно оценивать собственный вклад в деятельность группы. </w:t>
      </w:r>
    </w:p>
    <w:p w:rsidR="00B33ED3" w:rsidRDefault="00B33ED3" w:rsidP="00B33ED3">
      <w:pPr>
        <w:autoSpaceDE w:val="0"/>
        <w:autoSpaceDN w:val="0"/>
        <w:adjustRightInd w:val="0"/>
        <w:ind w:firstLine="709"/>
        <w:rPr>
          <w:b/>
          <w:sz w:val="28"/>
          <w:szCs w:val="28"/>
        </w:rPr>
      </w:pPr>
      <w:r>
        <w:rPr>
          <w:b/>
          <w:sz w:val="28"/>
          <w:szCs w:val="28"/>
        </w:rPr>
        <w:t>Общие биологические закономерности</w:t>
      </w:r>
    </w:p>
    <w:p w:rsidR="00B33ED3" w:rsidRDefault="00B33ED3" w:rsidP="00B33ED3">
      <w:pPr>
        <w:autoSpaceDE w:val="0"/>
        <w:autoSpaceDN w:val="0"/>
        <w:adjustRightInd w:val="0"/>
        <w:ind w:firstLine="709"/>
        <w:rPr>
          <w:b/>
          <w:sz w:val="28"/>
          <w:szCs w:val="28"/>
        </w:rPr>
      </w:pPr>
      <w:r>
        <w:rPr>
          <w:b/>
          <w:sz w:val="28"/>
          <w:szCs w:val="28"/>
        </w:rPr>
        <w:t>Выпускник научится:</w:t>
      </w:r>
    </w:p>
    <w:p w:rsidR="00B33ED3" w:rsidRDefault="00B33ED3" w:rsidP="0079432A">
      <w:pPr>
        <w:numPr>
          <w:ilvl w:val="0"/>
          <w:numId w:val="62"/>
        </w:numPr>
        <w:tabs>
          <w:tab w:val="left" w:pos="993"/>
        </w:tabs>
        <w:autoSpaceDE w:val="0"/>
        <w:autoSpaceDN w:val="0"/>
        <w:adjustRightInd w:val="0"/>
        <w:ind w:left="0" w:firstLine="709"/>
        <w:contextualSpacing/>
        <w:rPr>
          <w:b/>
          <w:sz w:val="28"/>
          <w:szCs w:val="28"/>
        </w:rPr>
      </w:pPr>
      <w:r>
        <w:rPr>
          <w:sz w:val="28"/>
          <w:szCs w:val="28"/>
        </w:rPr>
        <w:t>выделять существенные признаки биологических объектов (вида, экосистемы, биосферы) и процессов, характерных для сообществ живых организмов;</w:t>
      </w:r>
    </w:p>
    <w:p w:rsidR="00B33ED3" w:rsidRDefault="00B33ED3" w:rsidP="0079432A">
      <w:pPr>
        <w:numPr>
          <w:ilvl w:val="0"/>
          <w:numId w:val="62"/>
        </w:numPr>
        <w:tabs>
          <w:tab w:val="left" w:pos="993"/>
        </w:tabs>
        <w:autoSpaceDE w:val="0"/>
        <w:autoSpaceDN w:val="0"/>
        <w:adjustRightInd w:val="0"/>
        <w:ind w:left="0" w:firstLine="709"/>
        <w:contextualSpacing/>
        <w:rPr>
          <w:b/>
          <w:sz w:val="28"/>
          <w:szCs w:val="28"/>
        </w:rPr>
      </w:pPr>
      <w:r>
        <w:rPr>
          <w:sz w:val="28"/>
          <w:szCs w:val="28"/>
        </w:rPr>
        <w:t>аргументировать, приводить доказательства необходимости защиты окружающей среды;</w:t>
      </w:r>
    </w:p>
    <w:p w:rsidR="00B33ED3" w:rsidRDefault="00B33ED3" w:rsidP="0079432A">
      <w:pPr>
        <w:numPr>
          <w:ilvl w:val="0"/>
          <w:numId w:val="62"/>
        </w:numPr>
        <w:tabs>
          <w:tab w:val="num" w:pos="360"/>
          <w:tab w:val="left" w:pos="993"/>
        </w:tabs>
        <w:autoSpaceDE w:val="0"/>
        <w:autoSpaceDN w:val="0"/>
        <w:adjustRightInd w:val="0"/>
        <w:ind w:left="0" w:firstLine="709"/>
        <w:contextualSpacing/>
        <w:rPr>
          <w:sz w:val="28"/>
          <w:szCs w:val="28"/>
        </w:rPr>
      </w:pPr>
      <w:r>
        <w:rPr>
          <w:sz w:val="28"/>
          <w:szCs w:val="28"/>
        </w:rPr>
        <w:lastRenderedPageBreak/>
        <w:t>аргументировать, приводить доказательства зависимости здоровья человека от состояния окружающей среды;</w:t>
      </w:r>
    </w:p>
    <w:p w:rsidR="00B33ED3" w:rsidRDefault="00B33ED3" w:rsidP="0079432A">
      <w:pPr>
        <w:numPr>
          <w:ilvl w:val="0"/>
          <w:numId w:val="62"/>
        </w:numPr>
        <w:tabs>
          <w:tab w:val="num" w:pos="360"/>
          <w:tab w:val="left" w:pos="993"/>
        </w:tabs>
        <w:autoSpaceDE w:val="0"/>
        <w:autoSpaceDN w:val="0"/>
        <w:adjustRightInd w:val="0"/>
        <w:ind w:left="0" w:firstLine="709"/>
        <w:contextualSpacing/>
        <w:rPr>
          <w:sz w:val="28"/>
          <w:szCs w:val="28"/>
        </w:rPr>
      </w:pPr>
      <w:r>
        <w:rPr>
          <w:sz w:val="28"/>
          <w:szCs w:val="28"/>
        </w:rPr>
        <w:t xml:space="preserve">осуществлять классификацию биологических объектов на основе определения их принадлежности к определенной систематической группе; </w:t>
      </w:r>
    </w:p>
    <w:p w:rsidR="00B33ED3" w:rsidRDefault="00B33ED3" w:rsidP="0079432A">
      <w:pPr>
        <w:numPr>
          <w:ilvl w:val="0"/>
          <w:numId w:val="62"/>
        </w:numPr>
        <w:tabs>
          <w:tab w:val="num" w:pos="360"/>
          <w:tab w:val="left" w:pos="993"/>
        </w:tabs>
        <w:autoSpaceDE w:val="0"/>
        <w:autoSpaceDN w:val="0"/>
        <w:adjustRightInd w:val="0"/>
        <w:ind w:left="0" w:firstLine="709"/>
        <w:contextualSpacing/>
        <w:rPr>
          <w:sz w:val="28"/>
          <w:szCs w:val="28"/>
        </w:rPr>
      </w:pPr>
      <w:r>
        <w:rPr>
          <w:sz w:val="28"/>
          <w:szCs w:val="28"/>
        </w:rPr>
        <w:t>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биосферы;</w:t>
      </w:r>
    </w:p>
    <w:p w:rsidR="00B33ED3" w:rsidRDefault="00B33ED3" w:rsidP="0079432A">
      <w:pPr>
        <w:numPr>
          <w:ilvl w:val="0"/>
          <w:numId w:val="62"/>
        </w:numPr>
        <w:tabs>
          <w:tab w:val="num" w:pos="360"/>
          <w:tab w:val="left" w:pos="993"/>
        </w:tabs>
        <w:autoSpaceDE w:val="0"/>
        <w:autoSpaceDN w:val="0"/>
        <w:adjustRightInd w:val="0"/>
        <w:ind w:left="0" w:firstLine="709"/>
        <w:contextualSpacing/>
        <w:rPr>
          <w:sz w:val="28"/>
          <w:szCs w:val="28"/>
        </w:rPr>
      </w:pPr>
      <w:r>
        <w:rPr>
          <w:sz w:val="28"/>
          <w:szCs w:val="28"/>
        </w:rPr>
        <w:t>объяснять общность происхождения и эволюции организмов на основе сопоставления особенностей их строения и функционирования;</w:t>
      </w:r>
    </w:p>
    <w:p w:rsidR="00B33ED3" w:rsidRDefault="00B33ED3" w:rsidP="0079432A">
      <w:pPr>
        <w:numPr>
          <w:ilvl w:val="0"/>
          <w:numId w:val="62"/>
        </w:numPr>
        <w:tabs>
          <w:tab w:val="left" w:pos="993"/>
        </w:tabs>
        <w:autoSpaceDE w:val="0"/>
        <w:autoSpaceDN w:val="0"/>
        <w:adjustRightInd w:val="0"/>
        <w:ind w:left="0" w:firstLine="709"/>
        <w:contextualSpacing/>
        <w:rPr>
          <w:sz w:val="28"/>
          <w:szCs w:val="28"/>
        </w:rPr>
      </w:pPr>
      <w:r>
        <w:rPr>
          <w:sz w:val="28"/>
          <w:szCs w:val="28"/>
        </w:rPr>
        <w:t>объяснять механизмы наследственности и изменчивости, возникновения приспособленности, процесс видообразования;</w:t>
      </w:r>
    </w:p>
    <w:p w:rsidR="00B33ED3" w:rsidRDefault="00B33ED3" w:rsidP="0079432A">
      <w:pPr>
        <w:numPr>
          <w:ilvl w:val="0"/>
          <w:numId w:val="62"/>
        </w:numPr>
        <w:tabs>
          <w:tab w:val="left" w:pos="993"/>
        </w:tabs>
        <w:autoSpaceDE w:val="0"/>
        <w:autoSpaceDN w:val="0"/>
        <w:adjustRightInd w:val="0"/>
        <w:ind w:left="0" w:firstLine="709"/>
        <w:contextualSpacing/>
        <w:rPr>
          <w:sz w:val="28"/>
          <w:szCs w:val="28"/>
        </w:rPr>
      </w:pPr>
      <w:r>
        <w:rPr>
          <w:sz w:val="28"/>
          <w:szCs w:val="28"/>
        </w:rPr>
        <w:t>различать по внешнему виду, схемам и описаниям реальные биологические объекты или их изображения, выявляя отличительные признаки биологических объектов;</w:t>
      </w:r>
    </w:p>
    <w:p w:rsidR="00B33ED3" w:rsidRDefault="00B33ED3" w:rsidP="0079432A">
      <w:pPr>
        <w:numPr>
          <w:ilvl w:val="0"/>
          <w:numId w:val="62"/>
        </w:numPr>
        <w:tabs>
          <w:tab w:val="num" w:pos="360"/>
          <w:tab w:val="left" w:pos="993"/>
        </w:tabs>
        <w:autoSpaceDE w:val="0"/>
        <w:autoSpaceDN w:val="0"/>
        <w:adjustRightInd w:val="0"/>
        <w:ind w:left="0" w:firstLine="709"/>
        <w:contextualSpacing/>
        <w:rPr>
          <w:sz w:val="28"/>
          <w:szCs w:val="28"/>
        </w:rPr>
      </w:pPr>
      <w:r>
        <w:rPr>
          <w:sz w:val="28"/>
          <w:szCs w:val="28"/>
        </w:rPr>
        <w:t xml:space="preserve">сравнивать биологические объекты, процессы; делать выводы и умозаключения на основе сравнения; </w:t>
      </w:r>
    </w:p>
    <w:p w:rsidR="00B33ED3" w:rsidRDefault="00B33ED3" w:rsidP="0079432A">
      <w:pPr>
        <w:numPr>
          <w:ilvl w:val="0"/>
          <w:numId w:val="62"/>
        </w:numPr>
        <w:tabs>
          <w:tab w:val="num" w:pos="360"/>
          <w:tab w:val="left" w:pos="993"/>
        </w:tabs>
        <w:autoSpaceDE w:val="0"/>
        <w:autoSpaceDN w:val="0"/>
        <w:adjustRightInd w:val="0"/>
        <w:ind w:left="0" w:firstLine="709"/>
        <w:contextualSpacing/>
        <w:rPr>
          <w:sz w:val="28"/>
          <w:szCs w:val="28"/>
        </w:rPr>
      </w:pPr>
      <w:r>
        <w:rPr>
          <w:sz w:val="28"/>
          <w:szCs w:val="28"/>
        </w:rPr>
        <w:t>устанавливать взаимосвязи между особенностями строения и функциями органов и систем органов;</w:t>
      </w:r>
    </w:p>
    <w:p w:rsidR="00B33ED3" w:rsidRDefault="00B33ED3" w:rsidP="0079432A">
      <w:pPr>
        <w:numPr>
          <w:ilvl w:val="0"/>
          <w:numId w:val="62"/>
        </w:numPr>
        <w:tabs>
          <w:tab w:val="num" w:pos="360"/>
          <w:tab w:val="left" w:pos="993"/>
        </w:tabs>
        <w:autoSpaceDE w:val="0"/>
        <w:autoSpaceDN w:val="0"/>
        <w:adjustRightInd w:val="0"/>
        <w:ind w:left="0" w:firstLine="709"/>
        <w:contextualSpacing/>
        <w:rPr>
          <w:sz w:val="28"/>
          <w:szCs w:val="28"/>
        </w:rPr>
      </w:pPr>
      <w:r>
        <w:rPr>
          <w:sz w:val="28"/>
          <w:szCs w:val="28"/>
        </w:rPr>
        <w:t xml:space="preserve">использовать методы биологической науки: наблюдать и описывать биологические объекты и процессы; ставить биологические эксперименты и объяснять их результаты; </w:t>
      </w:r>
    </w:p>
    <w:p w:rsidR="00B33ED3" w:rsidRDefault="00B33ED3" w:rsidP="0079432A">
      <w:pPr>
        <w:numPr>
          <w:ilvl w:val="0"/>
          <w:numId w:val="62"/>
        </w:numPr>
        <w:tabs>
          <w:tab w:val="num" w:pos="360"/>
          <w:tab w:val="left" w:pos="993"/>
        </w:tabs>
        <w:autoSpaceDE w:val="0"/>
        <w:autoSpaceDN w:val="0"/>
        <w:adjustRightInd w:val="0"/>
        <w:ind w:left="0" w:firstLine="709"/>
        <w:contextualSpacing/>
        <w:rPr>
          <w:sz w:val="28"/>
          <w:szCs w:val="28"/>
        </w:rPr>
      </w:pPr>
      <w:r>
        <w:rPr>
          <w:sz w:val="28"/>
          <w:szCs w:val="28"/>
        </w:rPr>
        <w:t xml:space="preserve">знать и аргументировать основные правила поведения в природе; анализировать и оценивать последствия деятельности человека в природе; </w:t>
      </w:r>
    </w:p>
    <w:p w:rsidR="00B33ED3" w:rsidRDefault="00B33ED3" w:rsidP="0079432A">
      <w:pPr>
        <w:numPr>
          <w:ilvl w:val="0"/>
          <w:numId w:val="62"/>
        </w:numPr>
        <w:tabs>
          <w:tab w:val="num" w:pos="360"/>
          <w:tab w:val="left" w:pos="993"/>
        </w:tabs>
        <w:autoSpaceDE w:val="0"/>
        <w:autoSpaceDN w:val="0"/>
        <w:adjustRightInd w:val="0"/>
        <w:ind w:left="0" w:firstLine="709"/>
        <w:contextualSpacing/>
        <w:rPr>
          <w:sz w:val="28"/>
          <w:szCs w:val="28"/>
        </w:rPr>
      </w:pPr>
      <w:r>
        <w:rPr>
          <w:sz w:val="28"/>
          <w:szCs w:val="28"/>
        </w:rPr>
        <w:t>описывать и использовать приемы выращивания и размножения культурных растений и домашних животных, ухода за ними в агроценозах;</w:t>
      </w:r>
    </w:p>
    <w:p w:rsidR="00B33ED3" w:rsidRDefault="00B33ED3" w:rsidP="0079432A">
      <w:pPr>
        <w:numPr>
          <w:ilvl w:val="0"/>
          <w:numId w:val="62"/>
        </w:numPr>
        <w:tabs>
          <w:tab w:val="left" w:pos="993"/>
        </w:tabs>
        <w:autoSpaceDE w:val="0"/>
        <w:autoSpaceDN w:val="0"/>
        <w:adjustRightInd w:val="0"/>
        <w:ind w:left="0" w:firstLine="709"/>
        <w:contextualSpacing/>
        <w:rPr>
          <w:sz w:val="28"/>
          <w:szCs w:val="28"/>
        </w:rPr>
      </w:pPr>
      <w:r>
        <w:rPr>
          <w:sz w:val="28"/>
          <w:szCs w:val="28"/>
        </w:rPr>
        <w:t>находить в учебной, научно-популярной литературе, Интернет-ресурсах информацию о живой природе, оформлять ее в виде письменных сообщений, докладов, рефератов;</w:t>
      </w:r>
    </w:p>
    <w:p w:rsidR="00B33ED3" w:rsidRDefault="00B33ED3" w:rsidP="0079432A">
      <w:pPr>
        <w:numPr>
          <w:ilvl w:val="0"/>
          <w:numId w:val="62"/>
        </w:numPr>
        <w:tabs>
          <w:tab w:val="left" w:pos="993"/>
        </w:tabs>
        <w:autoSpaceDE w:val="0"/>
        <w:autoSpaceDN w:val="0"/>
        <w:adjustRightInd w:val="0"/>
        <w:ind w:left="0" w:firstLine="709"/>
        <w:contextualSpacing/>
        <w:rPr>
          <w:sz w:val="28"/>
          <w:szCs w:val="28"/>
        </w:rPr>
      </w:pPr>
      <w:r>
        <w:rPr>
          <w:sz w:val="28"/>
          <w:szCs w:val="28"/>
        </w:rPr>
        <w:t>знать и соблюдать правила работы в кабинете биологии.</w:t>
      </w:r>
    </w:p>
    <w:p w:rsidR="00B33ED3" w:rsidRDefault="00B33ED3" w:rsidP="00B33ED3">
      <w:pPr>
        <w:autoSpaceDE w:val="0"/>
        <w:autoSpaceDN w:val="0"/>
        <w:adjustRightInd w:val="0"/>
        <w:ind w:firstLine="709"/>
        <w:rPr>
          <w:b/>
          <w:sz w:val="28"/>
          <w:szCs w:val="28"/>
        </w:rPr>
      </w:pPr>
      <w:r>
        <w:rPr>
          <w:b/>
          <w:sz w:val="28"/>
          <w:szCs w:val="28"/>
        </w:rPr>
        <w:t>Выпускник получит возможность научиться:</w:t>
      </w:r>
    </w:p>
    <w:p w:rsidR="00B33ED3" w:rsidRDefault="00B33ED3" w:rsidP="0079432A">
      <w:pPr>
        <w:numPr>
          <w:ilvl w:val="0"/>
          <w:numId w:val="63"/>
        </w:numPr>
        <w:tabs>
          <w:tab w:val="left" w:pos="993"/>
        </w:tabs>
        <w:autoSpaceDE w:val="0"/>
        <w:autoSpaceDN w:val="0"/>
        <w:adjustRightInd w:val="0"/>
        <w:ind w:left="0" w:firstLine="709"/>
        <w:contextualSpacing/>
        <w:rPr>
          <w:i/>
          <w:iCs/>
          <w:sz w:val="28"/>
          <w:szCs w:val="28"/>
        </w:rPr>
      </w:pPr>
      <w:r>
        <w:rPr>
          <w:i/>
          <w:sz w:val="28"/>
          <w:szCs w:val="28"/>
        </w:rPr>
        <w:t>понимать экологические проблемы, возникающие в условиях нерационального природопользования, и пути решения этих проблем</w:t>
      </w:r>
      <w:r>
        <w:rPr>
          <w:i/>
          <w:iCs/>
          <w:sz w:val="28"/>
          <w:szCs w:val="28"/>
        </w:rPr>
        <w:t>;</w:t>
      </w:r>
    </w:p>
    <w:p w:rsidR="00B33ED3" w:rsidRDefault="00B33ED3" w:rsidP="0079432A">
      <w:pPr>
        <w:numPr>
          <w:ilvl w:val="0"/>
          <w:numId w:val="63"/>
        </w:numPr>
        <w:tabs>
          <w:tab w:val="left" w:pos="993"/>
        </w:tabs>
        <w:autoSpaceDE w:val="0"/>
        <w:autoSpaceDN w:val="0"/>
        <w:adjustRightInd w:val="0"/>
        <w:ind w:left="0" w:firstLine="709"/>
        <w:contextualSpacing/>
        <w:rPr>
          <w:b/>
          <w:i/>
          <w:sz w:val="28"/>
          <w:szCs w:val="28"/>
        </w:rPr>
      </w:pPr>
      <w:r>
        <w:rPr>
          <w:i/>
          <w:sz w:val="28"/>
          <w:szCs w:val="28"/>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B33ED3" w:rsidRDefault="00B33ED3" w:rsidP="0079432A">
      <w:pPr>
        <w:numPr>
          <w:ilvl w:val="0"/>
          <w:numId w:val="63"/>
        </w:numPr>
        <w:tabs>
          <w:tab w:val="left" w:pos="993"/>
        </w:tabs>
        <w:autoSpaceDE w:val="0"/>
        <w:autoSpaceDN w:val="0"/>
        <w:adjustRightInd w:val="0"/>
        <w:ind w:left="0" w:firstLine="709"/>
        <w:contextualSpacing/>
        <w:rPr>
          <w:b/>
          <w:i/>
          <w:sz w:val="28"/>
          <w:szCs w:val="28"/>
        </w:rPr>
      </w:pPr>
      <w:r>
        <w:rPr>
          <w:i/>
          <w:sz w:val="28"/>
          <w:szCs w:val="28"/>
        </w:rPr>
        <w:t>находить информацию по вопросам общей биологии в научно-популярной литературе, специализированных биологических словарях, справочниках, Интернет ресурсах, анализировать и оценивать ее, переводить из одной формы в другую;</w:t>
      </w:r>
    </w:p>
    <w:p w:rsidR="00B33ED3" w:rsidRDefault="00B33ED3" w:rsidP="0079432A">
      <w:pPr>
        <w:numPr>
          <w:ilvl w:val="0"/>
          <w:numId w:val="63"/>
        </w:numPr>
        <w:tabs>
          <w:tab w:val="left" w:pos="993"/>
        </w:tabs>
        <w:autoSpaceDE w:val="0"/>
        <w:autoSpaceDN w:val="0"/>
        <w:adjustRightInd w:val="0"/>
        <w:ind w:left="0" w:firstLine="709"/>
        <w:contextualSpacing/>
        <w:rPr>
          <w:i/>
          <w:sz w:val="28"/>
          <w:szCs w:val="28"/>
        </w:rPr>
      </w:pPr>
      <w:r>
        <w:rPr>
          <w:i/>
          <w:sz w:val="28"/>
          <w:szCs w:val="28"/>
        </w:rPr>
        <w:t xml:space="preserve">ориентироваться в системе моральных норм и ценностей по отношению к объектам живой природы, собственному здоровью и здоровью других людей (признание высокой ценности жизни во всех ее проявлениях, </w:t>
      </w:r>
      <w:r>
        <w:rPr>
          <w:i/>
          <w:sz w:val="28"/>
          <w:szCs w:val="28"/>
        </w:rPr>
        <w:lastRenderedPageBreak/>
        <w:t>экологическое сознание, эмоционально-ценностное отношение к объектам живой природы);</w:t>
      </w:r>
    </w:p>
    <w:p w:rsidR="00B33ED3" w:rsidRDefault="00B33ED3" w:rsidP="0079432A">
      <w:pPr>
        <w:numPr>
          <w:ilvl w:val="0"/>
          <w:numId w:val="63"/>
        </w:numPr>
        <w:tabs>
          <w:tab w:val="left" w:pos="993"/>
        </w:tabs>
        <w:autoSpaceDE w:val="0"/>
        <w:autoSpaceDN w:val="0"/>
        <w:adjustRightInd w:val="0"/>
        <w:ind w:left="0" w:firstLine="709"/>
        <w:contextualSpacing/>
        <w:rPr>
          <w:i/>
          <w:sz w:val="28"/>
          <w:szCs w:val="28"/>
        </w:rPr>
      </w:pPr>
      <w:r>
        <w:rPr>
          <w:i/>
          <w:iCs/>
          <w:sz w:val="28"/>
          <w:szCs w:val="28"/>
        </w:rPr>
        <w:t>создавать собственные письменные и устные сообщения о современных проблемах в области биологии и охраны окружающей среды на основе нескольких источников информации, сопровождать выступление презентацией, учитывая особенности аудитории сверстников;</w:t>
      </w:r>
    </w:p>
    <w:p w:rsidR="00B33ED3" w:rsidRDefault="00B33ED3" w:rsidP="0079432A">
      <w:pPr>
        <w:numPr>
          <w:ilvl w:val="0"/>
          <w:numId w:val="63"/>
        </w:numPr>
        <w:tabs>
          <w:tab w:val="left" w:pos="993"/>
        </w:tabs>
        <w:autoSpaceDE w:val="0"/>
        <w:autoSpaceDN w:val="0"/>
        <w:adjustRightInd w:val="0"/>
        <w:ind w:left="0" w:firstLine="709"/>
        <w:contextualSpacing/>
        <w:rPr>
          <w:b/>
          <w:sz w:val="28"/>
          <w:szCs w:val="28"/>
        </w:rPr>
      </w:pPr>
      <w:r>
        <w:rPr>
          <w:i/>
          <w:sz w:val="28"/>
          <w:szCs w:val="28"/>
        </w:rPr>
        <w:t xml:space="preserve">работать в группе сверстников при решении познавательных задач связанных с теоретическими и практическими проблемами в области молекулярной биологии, генетики, экологии, биотехнологии, медицины и охраны окружающей среды, планировать совместную деятельность, учитывать мнение окружающих и адекватно оценивать собственный вклад в деятельность группы. </w:t>
      </w:r>
    </w:p>
    <w:p w:rsidR="00B33ED3" w:rsidRPr="00E22745" w:rsidRDefault="00B33ED3" w:rsidP="00E22745">
      <w:pPr>
        <w:pStyle w:val="5d"/>
      </w:pPr>
      <w:bookmarkStart w:id="99" w:name="_Toc414553151"/>
      <w:bookmarkStart w:id="100" w:name="_Toc410653965"/>
      <w:bookmarkStart w:id="101" w:name="_Toc409691642"/>
      <w:bookmarkStart w:id="102" w:name="_Toc472845202"/>
      <w:r w:rsidRPr="00E22745">
        <w:t>1.2.5.11. Химия</w:t>
      </w:r>
      <w:bookmarkEnd w:id="99"/>
      <w:bookmarkEnd w:id="100"/>
      <w:bookmarkEnd w:id="101"/>
      <w:bookmarkEnd w:id="102"/>
    </w:p>
    <w:p w:rsidR="00692BE7" w:rsidRPr="00692BE7" w:rsidRDefault="00692BE7" w:rsidP="00692BE7">
      <w:pPr>
        <w:pStyle w:val="ConsPlusNormal"/>
        <w:ind w:firstLine="540"/>
        <w:rPr>
          <w:rFonts w:ascii="Times New Roman" w:hAnsi="Times New Roman" w:cs="Times New Roman"/>
          <w:sz w:val="28"/>
        </w:rPr>
      </w:pPr>
      <w:r w:rsidRPr="00692BE7">
        <w:rPr>
          <w:rFonts w:ascii="Times New Roman" w:hAnsi="Times New Roman" w:cs="Times New Roman"/>
          <w:sz w:val="28"/>
        </w:rPr>
        <w:t>Предметные результаты изучения учебного предмета «Химия» предметной области "Естественнонаучные предметы" должны отражать:</w:t>
      </w:r>
    </w:p>
    <w:p w:rsidR="00692BE7" w:rsidRPr="00692BE7" w:rsidRDefault="00692BE7" w:rsidP="00692BE7">
      <w:pPr>
        <w:pStyle w:val="ConsPlusNormal"/>
        <w:ind w:firstLine="540"/>
        <w:rPr>
          <w:rFonts w:ascii="Times New Roman" w:hAnsi="Times New Roman" w:cs="Times New Roman"/>
          <w:sz w:val="28"/>
        </w:rPr>
      </w:pPr>
      <w:r w:rsidRPr="00692BE7">
        <w:rPr>
          <w:rFonts w:ascii="Times New Roman" w:hAnsi="Times New Roman" w:cs="Times New Roman"/>
          <w:sz w:val="28"/>
        </w:rPr>
        <w:t>1) формирование первоначальных систематизированных представлений о веществах, их превращениях и практическом применении; овладение понятийным аппаратом и символическим языком химии;</w:t>
      </w:r>
    </w:p>
    <w:p w:rsidR="00692BE7" w:rsidRPr="00692BE7" w:rsidRDefault="00692BE7" w:rsidP="00692BE7">
      <w:pPr>
        <w:pStyle w:val="ConsPlusNormal"/>
        <w:ind w:firstLine="540"/>
        <w:rPr>
          <w:rFonts w:ascii="Times New Roman" w:hAnsi="Times New Roman" w:cs="Times New Roman"/>
          <w:sz w:val="28"/>
        </w:rPr>
      </w:pPr>
      <w:r w:rsidRPr="00692BE7">
        <w:rPr>
          <w:rFonts w:ascii="Times New Roman" w:hAnsi="Times New Roman" w:cs="Times New Roman"/>
          <w:sz w:val="28"/>
        </w:rPr>
        <w:t>2) осознание объективной значимости основ химической науки как области современного естествознания, химических превращений неорганических и органических веществ как основы многих явлений живой и неживой природы; углубление представлений о материальном единстве мира;</w:t>
      </w:r>
    </w:p>
    <w:p w:rsidR="00692BE7" w:rsidRPr="00692BE7" w:rsidRDefault="00692BE7" w:rsidP="00692BE7">
      <w:pPr>
        <w:pStyle w:val="ConsPlusNormal"/>
        <w:ind w:firstLine="540"/>
        <w:rPr>
          <w:rFonts w:ascii="Times New Roman" w:hAnsi="Times New Roman" w:cs="Times New Roman"/>
          <w:sz w:val="28"/>
        </w:rPr>
      </w:pPr>
      <w:r w:rsidRPr="00692BE7">
        <w:rPr>
          <w:rFonts w:ascii="Times New Roman" w:hAnsi="Times New Roman" w:cs="Times New Roman"/>
          <w:sz w:val="28"/>
        </w:rPr>
        <w:t>3) овладение основами химической грамотности: способностью анализировать и объективно оценивать жизненные ситуации, связанные с химией, навыками безопасного обращения с веществами, используемыми в повседневной жизни; умением анализировать и планировать экологически безопасное поведение в целях сохранения здоровья и окружающей среды;</w:t>
      </w:r>
    </w:p>
    <w:p w:rsidR="00692BE7" w:rsidRPr="00692BE7" w:rsidRDefault="00692BE7" w:rsidP="00692BE7">
      <w:pPr>
        <w:pStyle w:val="ConsPlusNormal"/>
        <w:ind w:firstLine="540"/>
        <w:rPr>
          <w:rFonts w:ascii="Times New Roman" w:hAnsi="Times New Roman" w:cs="Times New Roman"/>
          <w:sz w:val="28"/>
        </w:rPr>
      </w:pPr>
      <w:r w:rsidRPr="00692BE7">
        <w:rPr>
          <w:rFonts w:ascii="Times New Roman" w:hAnsi="Times New Roman" w:cs="Times New Roman"/>
          <w:sz w:val="28"/>
        </w:rPr>
        <w:t>4) формирование умений устанавливать связи между реально наблюдаемыми химическими явлениями и процессами, происходящими в микромире, объяснять причины многообразия веществ, зависимость их свойств от состава и строения, а также зависимость применения веществ от их свойств;</w:t>
      </w:r>
    </w:p>
    <w:p w:rsidR="00692BE7" w:rsidRPr="00692BE7" w:rsidRDefault="00692BE7" w:rsidP="00692BE7">
      <w:pPr>
        <w:pStyle w:val="ConsPlusNormal"/>
        <w:ind w:firstLine="540"/>
        <w:rPr>
          <w:rFonts w:ascii="Times New Roman" w:hAnsi="Times New Roman" w:cs="Times New Roman"/>
          <w:sz w:val="28"/>
        </w:rPr>
      </w:pPr>
      <w:r w:rsidRPr="00692BE7">
        <w:rPr>
          <w:rFonts w:ascii="Times New Roman" w:hAnsi="Times New Roman" w:cs="Times New Roman"/>
          <w:sz w:val="28"/>
        </w:rPr>
        <w:t>5) приобретение опыта использования различных методов изучения веществ: наблюдения за их превращениями при проведении несложных химических экспериментов с использованием лабораторного оборудования и приборов;</w:t>
      </w:r>
    </w:p>
    <w:p w:rsidR="00692BE7" w:rsidRPr="00692BE7" w:rsidRDefault="00692BE7" w:rsidP="00692BE7">
      <w:pPr>
        <w:pStyle w:val="ConsPlusNormal"/>
        <w:ind w:firstLine="540"/>
        <w:rPr>
          <w:rFonts w:ascii="Times New Roman" w:hAnsi="Times New Roman" w:cs="Times New Roman"/>
          <w:sz w:val="28"/>
        </w:rPr>
      </w:pPr>
      <w:r w:rsidRPr="00692BE7">
        <w:rPr>
          <w:rFonts w:ascii="Times New Roman" w:hAnsi="Times New Roman" w:cs="Times New Roman"/>
          <w:sz w:val="28"/>
        </w:rPr>
        <w:t>6) формирование представлений о значении химической науки в решении современных экологических проблем, в том числе в предотвращении техногенных и экологических катастроф;</w:t>
      </w:r>
    </w:p>
    <w:p w:rsidR="00692BE7" w:rsidRPr="00692BE7" w:rsidRDefault="00692BE7" w:rsidP="00692BE7">
      <w:pPr>
        <w:pStyle w:val="ConsPlusNormal"/>
        <w:ind w:firstLine="540"/>
        <w:rPr>
          <w:rFonts w:ascii="Times New Roman" w:hAnsi="Times New Roman" w:cs="Times New Roman"/>
          <w:sz w:val="28"/>
        </w:rPr>
      </w:pPr>
      <w:r w:rsidRPr="00692BE7">
        <w:rPr>
          <w:rFonts w:ascii="Times New Roman" w:hAnsi="Times New Roman" w:cs="Times New Roman"/>
          <w:sz w:val="28"/>
        </w:rPr>
        <w:t xml:space="preserve">7) для слепых и слабовидящих обучающихся: владение правилами записи химических формул с использованием рельефно-точечной системы </w:t>
      </w:r>
      <w:r w:rsidRPr="00692BE7">
        <w:rPr>
          <w:rFonts w:ascii="Times New Roman" w:hAnsi="Times New Roman" w:cs="Times New Roman"/>
          <w:sz w:val="28"/>
        </w:rPr>
        <w:lastRenderedPageBreak/>
        <w:t>обозначений Л. Брайля;</w:t>
      </w:r>
    </w:p>
    <w:p w:rsidR="00692BE7" w:rsidRPr="00692BE7" w:rsidRDefault="00692BE7" w:rsidP="00692BE7">
      <w:pPr>
        <w:pStyle w:val="ConsPlusNormal"/>
        <w:rPr>
          <w:rFonts w:ascii="Times New Roman" w:hAnsi="Times New Roman" w:cs="Times New Roman"/>
          <w:sz w:val="28"/>
        </w:rPr>
      </w:pPr>
      <w:r w:rsidRPr="00692BE7">
        <w:rPr>
          <w:rFonts w:ascii="Times New Roman" w:hAnsi="Times New Roman" w:cs="Times New Roman"/>
          <w:sz w:val="28"/>
        </w:rPr>
        <w:t>(пп. 7 введен Приказом Минобрнауки России от 31.12.2015 N 1577)</w:t>
      </w:r>
    </w:p>
    <w:p w:rsidR="00692BE7" w:rsidRPr="00692BE7" w:rsidRDefault="00692BE7" w:rsidP="00692BE7">
      <w:pPr>
        <w:pStyle w:val="ConsPlusNormal"/>
        <w:ind w:firstLine="540"/>
        <w:rPr>
          <w:rFonts w:ascii="Times New Roman" w:hAnsi="Times New Roman" w:cs="Times New Roman"/>
          <w:sz w:val="28"/>
        </w:rPr>
      </w:pPr>
      <w:r w:rsidRPr="00692BE7">
        <w:rPr>
          <w:rFonts w:ascii="Times New Roman" w:hAnsi="Times New Roman" w:cs="Times New Roman"/>
          <w:sz w:val="28"/>
        </w:rPr>
        <w:t>8) для обучающихся с ограниченными возможностями здоровья: владение основными доступными методами научного познания, используемыми в химии.</w:t>
      </w:r>
    </w:p>
    <w:p w:rsidR="00692BE7" w:rsidRPr="00692BE7" w:rsidRDefault="00692BE7" w:rsidP="00692BE7">
      <w:pPr>
        <w:pStyle w:val="ConsPlusNormal"/>
        <w:rPr>
          <w:rFonts w:ascii="Times New Roman" w:hAnsi="Times New Roman" w:cs="Times New Roman"/>
          <w:sz w:val="28"/>
        </w:rPr>
      </w:pPr>
      <w:r w:rsidRPr="00692BE7">
        <w:rPr>
          <w:rFonts w:ascii="Times New Roman" w:hAnsi="Times New Roman" w:cs="Times New Roman"/>
          <w:sz w:val="28"/>
        </w:rPr>
        <w:t>(пп. 8 введен Приказом Минобрнауки России от 31.12.2015 N 1577)</w:t>
      </w:r>
    </w:p>
    <w:p w:rsidR="00B33ED3" w:rsidRDefault="00B33ED3" w:rsidP="00B33ED3">
      <w:pPr>
        <w:ind w:firstLine="709"/>
        <w:rPr>
          <w:b/>
          <w:bCs/>
          <w:sz w:val="28"/>
          <w:szCs w:val="28"/>
        </w:rPr>
      </w:pPr>
      <w:r>
        <w:rPr>
          <w:b/>
          <w:bCs/>
          <w:sz w:val="28"/>
          <w:szCs w:val="28"/>
        </w:rPr>
        <w:t>Выпускник научится:</w:t>
      </w:r>
    </w:p>
    <w:p w:rsidR="00B33ED3" w:rsidRDefault="00B33ED3" w:rsidP="0079432A">
      <w:pPr>
        <w:numPr>
          <w:ilvl w:val="0"/>
          <w:numId w:val="64"/>
        </w:numPr>
        <w:tabs>
          <w:tab w:val="left" w:pos="993"/>
        </w:tabs>
        <w:autoSpaceDE w:val="0"/>
        <w:autoSpaceDN w:val="0"/>
        <w:adjustRightInd w:val="0"/>
        <w:ind w:left="0" w:firstLine="709"/>
        <w:rPr>
          <w:bCs/>
          <w:sz w:val="28"/>
          <w:szCs w:val="28"/>
        </w:rPr>
      </w:pPr>
      <w:r>
        <w:rPr>
          <w:bCs/>
          <w:sz w:val="28"/>
          <w:szCs w:val="28"/>
        </w:rPr>
        <w:t>характеризовать основные методы познания: наблюдение, измерение, эксперимент;</w:t>
      </w:r>
    </w:p>
    <w:p w:rsidR="00B33ED3" w:rsidRDefault="00B33ED3" w:rsidP="0079432A">
      <w:pPr>
        <w:numPr>
          <w:ilvl w:val="0"/>
          <w:numId w:val="64"/>
        </w:numPr>
        <w:tabs>
          <w:tab w:val="left" w:pos="993"/>
        </w:tabs>
        <w:autoSpaceDE w:val="0"/>
        <w:autoSpaceDN w:val="0"/>
        <w:adjustRightInd w:val="0"/>
        <w:ind w:left="0" w:firstLine="709"/>
        <w:rPr>
          <w:sz w:val="28"/>
          <w:szCs w:val="28"/>
        </w:rPr>
      </w:pPr>
      <w:r>
        <w:rPr>
          <w:sz w:val="28"/>
          <w:szCs w:val="28"/>
        </w:rPr>
        <w:t>описывать свойства твердых, жидких, газообразных веществ, выделяя их существенные признаки;</w:t>
      </w:r>
    </w:p>
    <w:p w:rsidR="00B33ED3" w:rsidRDefault="00B33ED3" w:rsidP="0079432A">
      <w:pPr>
        <w:numPr>
          <w:ilvl w:val="0"/>
          <w:numId w:val="64"/>
        </w:numPr>
        <w:tabs>
          <w:tab w:val="left" w:pos="993"/>
        </w:tabs>
        <w:autoSpaceDE w:val="0"/>
        <w:autoSpaceDN w:val="0"/>
        <w:adjustRightInd w:val="0"/>
        <w:ind w:left="0" w:firstLine="709"/>
        <w:rPr>
          <w:sz w:val="28"/>
          <w:szCs w:val="28"/>
        </w:rPr>
      </w:pPr>
      <w:r>
        <w:rPr>
          <w:sz w:val="28"/>
          <w:szCs w:val="28"/>
        </w:rPr>
        <w:t>раскрывать смысл основных химических понятий «атом», «молекула», «химический элемент», «простое вещество», «сложное вещество», «валентность», «химическая реакция», используя знаковую систему химии;</w:t>
      </w:r>
    </w:p>
    <w:p w:rsidR="00B33ED3" w:rsidRDefault="00B33ED3" w:rsidP="0079432A">
      <w:pPr>
        <w:numPr>
          <w:ilvl w:val="0"/>
          <w:numId w:val="64"/>
        </w:numPr>
        <w:tabs>
          <w:tab w:val="left" w:pos="993"/>
        </w:tabs>
        <w:autoSpaceDE w:val="0"/>
        <w:autoSpaceDN w:val="0"/>
        <w:adjustRightInd w:val="0"/>
        <w:ind w:left="0" w:firstLine="709"/>
        <w:rPr>
          <w:sz w:val="28"/>
          <w:szCs w:val="28"/>
        </w:rPr>
      </w:pPr>
      <w:r>
        <w:rPr>
          <w:sz w:val="28"/>
          <w:szCs w:val="28"/>
        </w:rPr>
        <w:t>раскрывать смысл законов сохранения массы веществ, постоянства состава, атомно-молекулярной теории;</w:t>
      </w:r>
    </w:p>
    <w:p w:rsidR="00B33ED3" w:rsidRDefault="00B33ED3" w:rsidP="0079432A">
      <w:pPr>
        <w:numPr>
          <w:ilvl w:val="0"/>
          <w:numId w:val="64"/>
        </w:numPr>
        <w:tabs>
          <w:tab w:val="left" w:pos="993"/>
        </w:tabs>
        <w:autoSpaceDE w:val="0"/>
        <w:autoSpaceDN w:val="0"/>
        <w:adjustRightInd w:val="0"/>
        <w:ind w:left="0" w:firstLine="709"/>
        <w:rPr>
          <w:sz w:val="28"/>
          <w:szCs w:val="28"/>
        </w:rPr>
      </w:pPr>
      <w:r>
        <w:rPr>
          <w:sz w:val="28"/>
          <w:szCs w:val="28"/>
        </w:rPr>
        <w:t>различать химические и физические явления;</w:t>
      </w:r>
    </w:p>
    <w:p w:rsidR="00B33ED3" w:rsidRDefault="00B33ED3" w:rsidP="0079432A">
      <w:pPr>
        <w:numPr>
          <w:ilvl w:val="0"/>
          <w:numId w:val="64"/>
        </w:numPr>
        <w:tabs>
          <w:tab w:val="left" w:pos="993"/>
        </w:tabs>
        <w:autoSpaceDE w:val="0"/>
        <w:autoSpaceDN w:val="0"/>
        <w:adjustRightInd w:val="0"/>
        <w:ind w:left="0" w:firstLine="709"/>
        <w:rPr>
          <w:sz w:val="28"/>
          <w:szCs w:val="28"/>
        </w:rPr>
      </w:pPr>
      <w:r>
        <w:rPr>
          <w:sz w:val="28"/>
          <w:szCs w:val="28"/>
        </w:rPr>
        <w:t>называть химические элементы;</w:t>
      </w:r>
    </w:p>
    <w:p w:rsidR="00B33ED3" w:rsidRDefault="00B33ED3" w:rsidP="0079432A">
      <w:pPr>
        <w:numPr>
          <w:ilvl w:val="0"/>
          <w:numId w:val="64"/>
        </w:numPr>
        <w:tabs>
          <w:tab w:val="left" w:pos="993"/>
        </w:tabs>
        <w:autoSpaceDE w:val="0"/>
        <w:autoSpaceDN w:val="0"/>
        <w:adjustRightInd w:val="0"/>
        <w:ind w:left="0" w:firstLine="709"/>
        <w:rPr>
          <w:sz w:val="28"/>
          <w:szCs w:val="28"/>
        </w:rPr>
      </w:pPr>
      <w:r>
        <w:rPr>
          <w:sz w:val="28"/>
          <w:szCs w:val="28"/>
        </w:rPr>
        <w:t>определять состав веществ по их формулам;</w:t>
      </w:r>
    </w:p>
    <w:p w:rsidR="00B33ED3" w:rsidRDefault="00B33ED3" w:rsidP="0079432A">
      <w:pPr>
        <w:numPr>
          <w:ilvl w:val="0"/>
          <w:numId w:val="64"/>
        </w:numPr>
        <w:tabs>
          <w:tab w:val="left" w:pos="993"/>
        </w:tabs>
        <w:autoSpaceDE w:val="0"/>
        <w:autoSpaceDN w:val="0"/>
        <w:adjustRightInd w:val="0"/>
        <w:ind w:left="0" w:firstLine="709"/>
        <w:rPr>
          <w:sz w:val="28"/>
          <w:szCs w:val="28"/>
        </w:rPr>
      </w:pPr>
      <w:r>
        <w:rPr>
          <w:sz w:val="28"/>
          <w:szCs w:val="28"/>
        </w:rPr>
        <w:t>определять валентность атома элемента в соединениях;</w:t>
      </w:r>
    </w:p>
    <w:p w:rsidR="00B33ED3" w:rsidRDefault="00B33ED3" w:rsidP="0079432A">
      <w:pPr>
        <w:numPr>
          <w:ilvl w:val="0"/>
          <w:numId w:val="64"/>
        </w:numPr>
        <w:tabs>
          <w:tab w:val="left" w:pos="993"/>
        </w:tabs>
        <w:autoSpaceDE w:val="0"/>
        <w:autoSpaceDN w:val="0"/>
        <w:adjustRightInd w:val="0"/>
        <w:ind w:left="0" w:firstLine="709"/>
        <w:rPr>
          <w:sz w:val="28"/>
          <w:szCs w:val="28"/>
        </w:rPr>
      </w:pPr>
      <w:r>
        <w:rPr>
          <w:sz w:val="28"/>
          <w:szCs w:val="28"/>
        </w:rPr>
        <w:t>определять тип химических реакций;</w:t>
      </w:r>
    </w:p>
    <w:p w:rsidR="00B33ED3" w:rsidRDefault="00B33ED3" w:rsidP="0079432A">
      <w:pPr>
        <w:numPr>
          <w:ilvl w:val="0"/>
          <w:numId w:val="64"/>
        </w:numPr>
        <w:tabs>
          <w:tab w:val="left" w:pos="993"/>
        </w:tabs>
        <w:autoSpaceDE w:val="0"/>
        <w:autoSpaceDN w:val="0"/>
        <w:adjustRightInd w:val="0"/>
        <w:ind w:left="0" w:firstLine="709"/>
        <w:rPr>
          <w:sz w:val="28"/>
          <w:szCs w:val="28"/>
        </w:rPr>
      </w:pPr>
      <w:r>
        <w:rPr>
          <w:sz w:val="28"/>
          <w:szCs w:val="28"/>
        </w:rPr>
        <w:t>называть признаки и условия протекания химических реакций;</w:t>
      </w:r>
    </w:p>
    <w:p w:rsidR="00B33ED3" w:rsidRDefault="00B33ED3" w:rsidP="0079432A">
      <w:pPr>
        <w:numPr>
          <w:ilvl w:val="0"/>
          <w:numId w:val="64"/>
        </w:numPr>
        <w:tabs>
          <w:tab w:val="left" w:pos="993"/>
        </w:tabs>
        <w:autoSpaceDE w:val="0"/>
        <w:autoSpaceDN w:val="0"/>
        <w:adjustRightInd w:val="0"/>
        <w:ind w:left="0" w:firstLine="709"/>
        <w:rPr>
          <w:sz w:val="28"/>
          <w:szCs w:val="28"/>
        </w:rPr>
      </w:pPr>
      <w:r>
        <w:rPr>
          <w:sz w:val="28"/>
          <w:szCs w:val="28"/>
        </w:rPr>
        <w:t>выявлять признаки, свидетельствующие о протекании химической реакции при выполнении химического опыта;</w:t>
      </w:r>
    </w:p>
    <w:p w:rsidR="00B33ED3" w:rsidRDefault="00B33ED3" w:rsidP="0079432A">
      <w:pPr>
        <w:numPr>
          <w:ilvl w:val="0"/>
          <w:numId w:val="64"/>
        </w:numPr>
        <w:tabs>
          <w:tab w:val="left" w:pos="993"/>
        </w:tabs>
        <w:autoSpaceDE w:val="0"/>
        <w:autoSpaceDN w:val="0"/>
        <w:adjustRightInd w:val="0"/>
        <w:ind w:left="0" w:firstLine="709"/>
        <w:rPr>
          <w:sz w:val="28"/>
          <w:szCs w:val="28"/>
        </w:rPr>
      </w:pPr>
      <w:r>
        <w:rPr>
          <w:sz w:val="28"/>
          <w:szCs w:val="28"/>
        </w:rPr>
        <w:t>составлять формулы бинарных соединений;</w:t>
      </w:r>
    </w:p>
    <w:p w:rsidR="00B33ED3" w:rsidRDefault="00B33ED3" w:rsidP="0079432A">
      <w:pPr>
        <w:numPr>
          <w:ilvl w:val="0"/>
          <w:numId w:val="64"/>
        </w:numPr>
        <w:tabs>
          <w:tab w:val="left" w:pos="993"/>
        </w:tabs>
        <w:autoSpaceDE w:val="0"/>
        <w:autoSpaceDN w:val="0"/>
        <w:adjustRightInd w:val="0"/>
        <w:ind w:left="0" w:firstLine="709"/>
        <w:rPr>
          <w:sz w:val="28"/>
          <w:szCs w:val="28"/>
        </w:rPr>
      </w:pPr>
      <w:r>
        <w:rPr>
          <w:sz w:val="28"/>
          <w:szCs w:val="28"/>
        </w:rPr>
        <w:t>составлять уравнения химических реакций;</w:t>
      </w:r>
    </w:p>
    <w:p w:rsidR="00B33ED3" w:rsidRDefault="00B33ED3" w:rsidP="0079432A">
      <w:pPr>
        <w:numPr>
          <w:ilvl w:val="0"/>
          <w:numId w:val="64"/>
        </w:numPr>
        <w:tabs>
          <w:tab w:val="left" w:pos="993"/>
        </w:tabs>
        <w:autoSpaceDE w:val="0"/>
        <w:autoSpaceDN w:val="0"/>
        <w:adjustRightInd w:val="0"/>
        <w:ind w:left="0" w:firstLine="709"/>
        <w:rPr>
          <w:sz w:val="28"/>
          <w:szCs w:val="28"/>
        </w:rPr>
      </w:pPr>
      <w:r>
        <w:rPr>
          <w:sz w:val="28"/>
          <w:szCs w:val="28"/>
        </w:rPr>
        <w:t>соблюдать правила безопасной работы при проведении опытов;</w:t>
      </w:r>
    </w:p>
    <w:p w:rsidR="00B33ED3" w:rsidRDefault="00B33ED3" w:rsidP="0079432A">
      <w:pPr>
        <w:numPr>
          <w:ilvl w:val="0"/>
          <w:numId w:val="64"/>
        </w:numPr>
        <w:tabs>
          <w:tab w:val="left" w:pos="993"/>
        </w:tabs>
        <w:autoSpaceDE w:val="0"/>
        <w:autoSpaceDN w:val="0"/>
        <w:adjustRightInd w:val="0"/>
        <w:ind w:left="0" w:firstLine="709"/>
        <w:rPr>
          <w:sz w:val="28"/>
          <w:szCs w:val="28"/>
        </w:rPr>
      </w:pPr>
      <w:r>
        <w:rPr>
          <w:sz w:val="28"/>
          <w:szCs w:val="28"/>
        </w:rPr>
        <w:t>пользоваться лабораторным оборудованием и посудой;</w:t>
      </w:r>
    </w:p>
    <w:p w:rsidR="00B33ED3" w:rsidRDefault="00B33ED3" w:rsidP="0079432A">
      <w:pPr>
        <w:numPr>
          <w:ilvl w:val="0"/>
          <w:numId w:val="64"/>
        </w:numPr>
        <w:tabs>
          <w:tab w:val="left" w:pos="993"/>
        </w:tabs>
        <w:autoSpaceDE w:val="0"/>
        <w:autoSpaceDN w:val="0"/>
        <w:adjustRightInd w:val="0"/>
        <w:ind w:left="0" w:firstLine="709"/>
        <w:rPr>
          <w:sz w:val="28"/>
          <w:szCs w:val="28"/>
        </w:rPr>
      </w:pPr>
      <w:r>
        <w:rPr>
          <w:sz w:val="28"/>
          <w:szCs w:val="28"/>
        </w:rPr>
        <w:t>вычислять относительную молекулярную и молярную массы веществ;</w:t>
      </w:r>
    </w:p>
    <w:p w:rsidR="00B33ED3" w:rsidRDefault="00B33ED3" w:rsidP="0079432A">
      <w:pPr>
        <w:numPr>
          <w:ilvl w:val="0"/>
          <w:numId w:val="64"/>
        </w:numPr>
        <w:tabs>
          <w:tab w:val="left" w:pos="993"/>
        </w:tabs>
        <w:autoSpaceDE w:val="0"/>
        <w:autoSpaceDN w:val="0"/>
        <w:adjustRightInd w:val="0"/>
        <w:ind w:left="0" w:firstLine="709"/>
        <w:rPr>
          <w:sz w:val="28"/>
          <w:szCs w:val="28"/>
        </w:rPr>
      </w:pPr>
      <w:r>
        <w:rPr>
          <w:sz w:val="28"/>
          <w:szCs w:val="28"/>
        </w:rPr>
        <w:t>вычислять массовую долю химического элемента по формуле соединения;</w:t>
      </w:r>
    </w:p>
    <w:p w:rsidR="00B33ED3" w:rsidRDefault="00B33ED3" w:rsidP="0079432A">
      <w:pPr>
        <w:numPr>
          <w:ilvl w:val="0"/>
          <w:numId w:val="64"/>
        </w:numPr>
        <w:tabs>
          <w:tab w:val="left" w:pos="993"/>
        </w:tabs>
        <w:autoSpaceDE w:val="0"/>
        <w:autoSpaceDN w:val="0"/>
        <w:adjustRightInd w:val="0"/>
        <w:ind w:left="0" w:firstLine="709"/>
        <w:rPr>
          <w:sz w:val="28"/>
          <w:szCs w:val="28"/>
        </w:rPr>
      </w:pPr>
      <w:r>
        <w:rPr>
          <w:sz w:val="28"/>
          <w:szCs w:val="28"/>
        </w:rPr>
        <w:t>вычислять количество, объем или массу вещества по количеству, объему, массе реагентов или продуктов реакции;</w:t>
      </w:r>
    </w:p>
    <w:p w:rsidR="00B33ED3" w:rsidRDefault="00B33ED3" w:rsidP="0079432A">
      <w:pPr>
        <w:numPr>
          <w:ilvl w:val="0"/>
          <w:numId w:val="64"/>
        </w:numPr>
        <w:tabs>
          <w:tab w:val="left" w:pos="993"/>
        </w:tabs>
        <w:autoSpaceDE w:val="0"/>
        <w:autoSpaceDN w:val="0"/>
        <w:adjustRightInd w:val="0"/>
        <w:ind w:left="0" w:firstLine="709"/>
        <w:rPr>
          <w:sz w:val="28"/>
          <w:szCs w:val="28"/>
        </w:rPr>
      </w:pPr>
      <w:r>
        <w:rPr>
          <w:sz w:val="28"/>
          <w:szCs w:val="28"/>
        </w:rPr>
        <w:t>характеризовать физические и химические свойства простых веществ: кислорода и водорода;</w:t>
      </w:r>
    </w:p>
    <w:p w:rsidR="00B33ED3" w:rsidRDefault="00B33ED3" w:rsidP="0079432A">
      <w:pPr>
        <w:numPr>
          <w:ilvl w:val="0"/>
          <w:numId w:val="64"/>
        </w:numPr>
        <w:tabs>
          <w:tab w:val="left" w:pos="993"/>
        </w:tabs>
        <w:autoSpaceDE w:val="0"/>
        <w:autoSpaceDN w:val="0"/>
        <w:adjustRightInd w:val="0"/>
        <w:ind w:left="0" w:firstLine="709"/>
        <w:rPr>
          <w:sz w:val="28"/>
          <w:szCs w:val="28"/>
        </w:rPr>
      </w:pPr>
      <w:r>
        <w:rPr>
          <w:sz w:val="28"/>
          <w:szCs w:val="28"/>
        </w:rPr>
        <w:t>получать, собирать кислород и водород;</w:t>
      </w:r>
    </w:p>
    <w:p w:rsidR="00B33ED3" w:rsidRDefault="00B33ED3" w:rsidP="0079432A">
      <w:pPr>
        <w:numPr>
          <w:ilvl w:val="0"/>
          <w:numId w:val="64"/>
        </w:numPr>
        <w:tabs>
          <w:tab w:val="left" w:pos="993"/>
        </w:tabs>
        <w:autoSpaceDE w:val="0"/>
        <w:autoSpaceDN w:val="0"/>
        <w:adjustRightInd w:val="0"/>
        <w:ind w:left="0" w:firstLine="709"/>
        <w:rPr>
          <w:sz w:val="28"/>
          <w:szCs w:val="28"/>
        </w:rPr>
      </w:pPr>
      <w:r>
        <w:rPr>
          <w:sz w:val="28"/>
          <w:szCs w:val="28"/>
        </w:rPr>
        <w:t>распознавать опытным путем газообразные вещества: кислород, водород;</w:t>
      </w:r>
    </w:p>
    <w:p w:rsidR="00B33ED3" w:rsidRDefault="00B33ED3" w:rsidP="0079432A">
      <w:pPr>
        <w:numPr>
          <w:ilvl w:val="0"/>
          <w:numId w:val="64"/>
        </w:numPr>
        <w:tabs>
          <w:tab w:val="left" w:pos="993"/>
        </w:tabs>
        <w:autoSpaceDE w:val="0"/>
        <w:autoSpaceDN w:val="0"/>
        <w:adjustRightInd w:val="0"/>
        <w:ind w:left="0" w:firstLine="709"/>
        <w:rPr>
          <w:sz w:val="28"/>
          <w:szCs w:val="28"/>
        </w:rPr>
      </w:pPr>
      <w:r>
        <w:rPr>
          <w:sz w:val="28"/>
          <w:szCs w:val="28"/>
        </w:rPr>
        <w:t>раскрывать смысл закона Авогадро;</w:t>
      </w:r>
    </w:p>
    <w:p w:rsidR="00B33ED3" w:rsidRDefault="00B33ED3" w:rsidP="0079432A">
      <w:pPr>
        <w:numPr>
          <w:ilvl w:val="0"/>
          <w:numId w:val="64"/>
        </w:numPr>
        <w:tabs>
          <w:tab w:val="left" w:pos="993"/>
        </w:tabs>
        <w:autoSpaceDE w:val="0"/>
        <w:autoSpaceDN w:val="0"/>
        <w:adjustRightInd w:val="0"/>
        <w:ind w:left="0" w:firstLine="709"/>
        <w:rPr>
          <w:sz w:val="28"/>
          <w:szCs w:val="28"/>
        </w:rPr>
      </w:pPr>
      <w:r>
        <w:rPr>
          <w:sz w:val="28"/>
          <w:szCs w:val="28"/>
        </w:rPr>
        <w:t>раскрывать смысл понятий «тепловой эффект реакции», «молярный объем»;</w:t>
      </w:r>
    </w:p>
    <w:p w:rsidR="00B33ED3" w:rsidRDefault="00B33ED3" w:rsidP="0079432A">
      <w:pPr>
        <w:numPr>
          <w:ilvl w:val="0"/>
          <w:numId w:val="64"/>
        </w:numPr>
        <w:tabs>
          <w:tab w:val="left" w:pos="993"/>
        </w:tabs>
        <w:autoSpaceDE w:val="0"/>
        <w:autoSpaceDN w:val="0"/>
        <w:adjustRightInd w:val="0"/>
        <w:ind w:left="0" w:firstLine="709"/>
        <w:rPr>
          <w:sz w:val="28"/>
          <w:szCs w:val="28"/>
        </w:rPr>
      </w:pPr>
      <w:r>
        <w:rPr>
          <w:sz w:val="28"/>
          <w:szCs w:val="28"/>
        </w:rPr>
        <w:lastRenderedPageBreak/>
        <w:t>характеризовать физические и химические свойства воды;</w:t>
      </w:r>
    </w:p>
    <w:p w:rsidR="00B33ED3" w:rsidRDefault="00B33ED3" w:rsidP="0079432A">
      <w:pPr>
        <w:numPr>
          <w:ilvl w:val="0"/>
          <w:numId w:val="64"/>
        </w:numPr>
        <w:tabs>
          <w:tab w:val="left" w:pos="993"/>
        </w:tabs>
        <w:autoSpaceDE w:val="0"/>
        <w:autoSpaceDN w:val="0"/>
        <w:adjustRightInd w:val="0"/>
        <w:ind w:left="0" w:firstLine="709"/>
        <w:rPr>
          <w:sz w:val="28"/>
          <w:szCs w:val="28"/>
        </w:rPr>
      </w:pPr>
      <w:r>
        <w:rPr>
          <w:sz w:val="28"/>
          <w:szCs w:val="28"/>
        </w:rPr>
        <w:t>раскрывать смысл понятия «раствор»;</w:t>
      </w:r>
    </w:p>
    <w:p w:rsidR="00B33ED3" w:rsidRDefault="00B33ED3" w:rsidP="0079432A">
      <w:pPr>
        <w:numPr>
          <w:ilvl w:val="0"/>
          <w:numId w:val="64"/>
        </w:numPr>
        <w:tabs>
          <w:tab w:val="left" w:pos="993"/>
        </w:tabs>
        <w:autoSpaceDE w:val="0"/>
        <w:autoSpaceDN w:val="0"/>
        <w:adjustRightInd w:val="0"/>
        <w:ind w:left="0" w:firstLine="709"/>
        <w:rPr>
          <w:sz w:val="28"/>
          <w:szCs w:val="28"/>
        </w:rPr>
      </w:pPr>
      <w:r>
        <w:rPr>
          <w:sz w:val="28"/>
          <w:szCs w:val="28"/>
        </w:rPr>
        <w:t>вычислять массовую долю растворенного вещества в растворе;</w:t>
      </w:r>
    </w:p>
    <w:p w:rsidR="00B33ED3" w:rsidRDefault="00B33ED3" w:rsidP="0079432A">
      <w:pPr>
        <w:numPr>
          <w:ilvl w:val="0"/>
          <w:numId w:val="64"/>
        </w:numPr>
        <w:tabs>
          <w:tab w:val="left" w:pos="993"/>
        </w:tabs>
        <w:autoSpaceDE w:val="0"/>
        <w:autoSpaceDN w:val="0"/>
        <w:adjustRightInd w:val="0"/>
        <w:ind w:left="0" w:firstLine="709"/>
        <w:rPr>
          <w:sz w:val="28"/>
          <w:szCs w:val="28"/>
        </w:rPr>
      </w:pPr>
      <w:r>
        <w:rPr>
          <w:sz w:val="28"/>
          <w:szCs w:val="28"/>
        </w:rPr>
        <w:t>приготовлять растворы с определенной массовой долей растворенного вещества;</w:t>
      </w:r>
    </w:p>
    <w:p w:rsidR="00B33ED3" w:rsidRDefault="00B33ED3" w:rsidP="0079432A">
      <w:pPr>
        <w:numPr>
          <w:ilvl w:val="0"/>
          <w:numId w:val="64"/>
        </w:numPr>
        <w:tabs>
          <w:tab w:val="left" w:pos="993"/>
        </w:tabs>
        <w:autoSpaceDE w:val="0"/>
        <w:autoSpaceDN w:val="0"/>
        <w:adjustRightInd w:val="0"/>
        <w:ind w:left="0" w:firstLine="709"/>
        <w:rPr>
          <w:sz w:val="28"/>
          <w:szCs w:val="28"/>
        </w:rPr>
      </w:pPr>
      <w:r>
        <w:rPr>
          <w:sz w:val="28"/>
          <w:szCs w:val="28"/>
        </w:rPr>
        <w:t>называть соединения изученных классов неорганических веществ;</w:t>
      </w:r>
    </w:p>
    <w:p w:rsidR="00B33ED3" w:rsidRDefault="00B33ED3" w:rsidP="0079432A">
      <w:pPr>
        <w:numPr>
          <w:ilvl w:val="0"/>
          <w:numId w:val="64"/>
        </w:numPr>
        <w:tabs>
          <w:tab w:val="left" w:pos="993"/>
        </w:tabs>
        <w:autoSpaceDE w:val="0"/>
        <w:autoSpaceDN w:val="0"/>
        <w:adjustRightInd w:val="0"/>
        <w:ind w:left="0" w:firstLine="709"/>
        <w:rPr>
          <w:sz w:val="28"/>
          <w:szCs w:val="28"/>
        </w:rPr>
      </w:pPr>
      <w:r>
        <w:rPr>
          <w:sz w:val="28"/>
          <w:szCs w:val="28"/>
        </w:rPr>
        <w:t>характеризовать физические и химические свойства основных классов неорганических веществ: оксидов, кислот, оснований, солей;</w:t>
      </w:r>
    </w:p>
    <w:p w:rsidR="00B33ED3" w:rsidRDefault="00B33ED3" w:rsidP="0079432A">
      <w:pPr>
        <w:numPr>
          <w:ilvl w:val="0"/>
          <w:numId w:val="64"/>
        </w:numPr>
        <w:tabs>
          <w:tab w:val="left" w:pos="993"/>
        </w:tabs>
        <w:autoSpaceDE w:val="0"/>
        <w:autoSpaceDN w:val="0"/>
        <w:adjustRightInd w:val="0"/>
        <w:ind w:left="0" w:firstLine="709"/>
        <w:rPr>
          <w:sz w:val="28"/>
          <w:szCs w:val="28"/>
        </w:rPr>
      </w:pPr>
      <w:r>
        <w:rPr>
          <w:sz w:val="28"/>
          <w:szCs w:val="28"/>
        </w:rPr>
        <w:t>определять принадлежность веществ к определенному классу соединений;</w:t>
      </w:r>
    </w:p>
    <w:p w:rsidR="00B33ED3" w:rsidRDefault="00B33ED3" w:rsidP="0079432A">
      <w:pPr>
        <w:numPr>
          <w:ilvl w:val="0"/>
          <w:numId w:val="64"/>
        </w:numPr>
        <w:tabs>
          <w:tab w:val="left" w:pos="993"/>
        </w:tabs>
        <w:autoSpaceDE w:val="0"/>
        <w:autoSpaceDN w:val="0"/>
        <w:adjustRightInd w:val="0"/>
        <w:ind w:left="0" w:firstLine="709"/>
        <w:rPr>
          <w:sz w:val="28"/>
          <w:szCs w:val="28"/>
        </w:rPr>
      </w:pPr>
      <w:r>
        <w:rPr>
          <w:sz w:val="28"/>
          <w:szCs w:val="28"/>
        </w:rPr>
        <w:t>составлять формулы неорганических соединений изученных классов;</w:t>
      </w:r>
    </w:p>
    <w:p w:rsidR="00B33ED3" w:rsidRDefault="00B33ED3" w:rsidP="0079432A">
      <w:pPr>
        <w:numPr>
          <w:ilvl w:val="0"/>
          <w:numId w:val="64"/>
        </w:numPr>
        <w:tabs>
          <w:tab w:val="left" w:pos="993"/>
        </w:tabs>
        <w:autoSpaceDE w:val="0"/>
        <w:autoSpaceDN w:val="0"/>
        <w:adjustRightInd w:val="0"/>
        <w:ind w:left="0" w:firstLine="709"/>
        <w:rPr>
          <w:sz w:val="28"/>
          <w:szCs w:val="28"/>
        </w:rPr>
      </w:pPr>
      <w:r>
        <w:rPr>
          <w:sz w:val="28"/>
          <w:szCs w:val="28"/>
        </w:rPr>
        <w:t>проводить опыты, подтверждающие химические свойства изученных классов неорганических веществ;</w:t>
      </w:r>
    </w:p>
    <w:p w:rsidR="00B33ED3" w:rsidRDefault="00B33ED3" w:rsidP="0079432A">
      <w:pPr>
        <w:numPr>
          <w:ilvl w:val="0"/>
          <w:numId w:val="64"/>
        </w:numPr>
        <w:tabs>
          <w:tab w:val="left" w:pos="993"/>
        </w:tabs>
        <w:autoSpaceDE w:val="0"/>
        <w:autoSpaceDN w:val="0"/>
        <w:adjustRightInd w:val="0"/>
        <w:ind w:left="0" w:firstLine="709"/>
        <w:rPr>
          <w:sz w:val="28"/>
          <w:szCs w:val="28"/>
        </w:rPr>
      </w:pPr>
      <w:r>
        <w:rPr>
          <w:sz w:val="28"/>
          <w:szCs w:val="28"/>
        </w:rPr>
        <w:t>распознавать опытным путем растворы кислот и щелочей по изменению окраски индикатора;</w:t>
      </w:r>
    </w:p>
    <w:p w:rsidR="00B33ED3" w:rsidRDefault="00B33ED3" w:rsidP="0079432A">
      <w:pPr>
        <w:numPr>
          <w:ilvl w:val="0"/>
          <w:numId w:val="64"/>
        </w:numPr>
        <w:tabs>
          <w:tab w:val="left" w:pos="993"/>
        </w:tabs>
        <w:autoSpaceDE w:val="0"/>
        <w:autoSpaceDN w:val="0"/>
        <w:adjustRightInd w:val="0"/>
        <w:ind w:left="0" w:firstLine="709"/>
        <w:rPr>
          <w:sz w:val="28"/>
          <w:szCs w:val="28"/>
        </w:rPr>
      </w:pPr>
      <w:r>
        <w:rPr>
          <w:sz w:val="28"/>
          <w:szCs w:val="28"/>
        </w:rPr>
        <w:t>характеризовать взаимосвязь между классами неорганических соединений;</w:t>
      </w:r>
    </w:p>
    <w:p w:rsidR="00B33ED3" w:rsidRDefault="00B33ED3" w:rsidP="0079432A">
      <w:pPr>
        <w:numPr>
          <w:ilvl w:val="0"/>
          <w:numId w:val="64"/>
        </w:numPr>
        <w:tabs>
          <w:tab w:val="left" w:pos="993"/>
        </w:tabs>
        <w:autoSpaceDE w:val="0"/>
        <w:autoSpaceDN w:val="0"/>
        <w:adjustRightInd w:val="0"/>
        <w:ind w:left="0" w:firstLine="709"/>
        <w:rPr>
          <w:sz w:val="28"/>
          <w:szCs w:val="28"/>
        </w:rPr>
      </w:pPr>
      <w:r>
        <w:rPr>
          <w:sz w:val="28"/>
          <w:szCs w:val="28"/>
        </w:rPr>
        <w:t>раскрывать смысл Периодического закона Д.И. Менделеева;</w:t>
      </w:r>
    </w:p>
    <w:p w:rsidR="00B33ED3" w:rsidRDefault="00B33ED3" w:rsidP="0079432A">
      <w:pPr>
        <w:numPr>
          <w:ilvl w:val="0"/>
          <w:numId w:val="64"/>
        </w:numPr>
        <w:tabs>
          <w:tab w:val="left" w:pos="993"/>
        </w:tabs>
        <w:autoSpaceDE w:val="0"/>
        <w:autoSpaceDN w:val="0"/>
        <w:adjustRightInd w:val="0"/>
        <w:ind w:left="0" w:firstLine="709"/>
        <w:rPr>
          <w:sz w:val="28"/>
          <w:szCs w:val="28"/>
        </w:rPr>
      </w:pPr>
      <w:r>
        <w:rPr>
          <w:sz w:val="28"/>
          <w:szCs w:val="28"/>
        </w:rPr>
        <w:t>объяснять физический смысл атомного (порядкового) номера химического элемента, номеров группы и периода в периодической системе Д.И.</w:t>
      </w:r>
      <w:r>
        <w:t> </w:t>
      </w:r>
      <w:r>
        <w:rPr>
          <w:sz w:val="28"/>
          <w:szCs w:val="28"/>
        </w:rPr>
        <w:t>Менделеева;</w:t>
      </w:r>
    </w:p>
    <w:p w:rsidR="00B33ED3" w:rsidRDefault="00B33ED3" w:rsidP="0079432A">
      <w:pPr>
        <w:numPr>
          <w:ilvl w:val="0"/>
          <w:numId w:val="64"/>
        </w:numPr>
        <w:tabs>
          <w:tab w:val="left" w:pos="993"/>
        </w:tabs>
        <w:autoSpaceDE w:val="0"/>
        <w:autoSpaceDN w:val="0"/>
        <w:adjustRightInd w:val="0"/>
        <w:ind w:left="0" w:firstLine="709"/>
        <w:rPr>
          <w:sz w:val="28"/>
          <w:szCs w:val="28"/>
        </w:rPr>
      </w:pPr>
      <w:r>
        <w:rPr>
          <w:sz w:val="28"/>
          <w:szCs w:val="28"/>
        </w:rPr>
        <w:t>объяснять закономерности изменения строения атомов, свойств элементов в пределах малых периодов и главных подгрупп;</w:t>
      </w:r>
    </w:p>
    <w:p w:rsidR="00B33ED3" w:rsidRDefault="00B33ED3" w:rsidP="0079432A">
      <w:pPr>
        <w:numPr>
          <w:ilvl w:val="0"/>
          <w:numId w:val="64"/>
        </w:numPr>
        <w:tabs>
          <w:tab w:val="left" w:pos="993"/>
        </w:tabs>
        <w:autoSpaceDE w:val="0"/>
        <w:autoSpaceDN w:val="0"/>
        <w:adjustRightInd w:val="0"/>
        <w:ind w:left="0" w:firstLine="709"/>
        <w:rPr>
          <w:sz w:val="28"/>
          <w:szCs w:val="28"/>
        </w:rPr>
      </w:pPr>
      <w:r>
        <w:rPr>
          <w:sz w:val="28"/>
          <w:szCs w:val="28"/>
        </w:rPr>
        <w:t>характеризовать химические элементы (от водорода до кальция) на основе их положения в периодической системе Д.И. Менделеева и особенностей строения их атомов;</w:t>
      </w:r>
    </w:p>
    <w:p w:rsidR="00B33ED3" w:rsidRDefault="00B33ED3" w:rsidP="0079432A">
      <w:pPr>
        <w:numPr>
          <w:ilvl w:val="0"/>
          <w:numId w:val="64"/>
        </w:numPr>
        <w:tabs>
          <w:tab w:val="left" w:pos="993"/>
        </w:tabs>
        <w:autoSpaceDE w:val="0"/>
        <w:autoSpaceDN w:val="0"/>
        <w:adjustRightInd w:val="0"/>
        <w:ind w:left="0" w:firstLine="709"/>
        <w:rPr>
          <w:sz w:val="28"/>
          <w:szCs w:val="28"/>
        </w:rPr>
      </w:pPr>
      <w:r>
        <w:rPr>
          <w:sz w:val="28"/>
          <w:szCs w:val="28"/>
        </w:rPr>
        <w:t>составлять схемы строения атомов первых 20 элементов периодической системы Д.И. Менделеева;</w:t>
      </w:r>
    </w:p>
    <w:p w:rsidR="00B33ED3" w:rsidRDefault="00B33ED3" w:rsidP="0079432A">
      <w:pPr>
        <w:numPr>
          <w:ilvl w:val="0"/>
          <w:numId w:val="64"/>
        </w:numPr>
        <w:tabs>
          <w:tab w:val="left" w:pos="993"/>
        </w:tabs>
        <w:autoSpaceDE w:val="0"/>
        <w:autoSpaceDN w:val="0"/>
        <w:adjustRightInd w:val="0"/>
        <w:ind w:left="0" w:firstLine="709"/>
        <w:rPr>
          <w:sz w:val="28"/>
          <w:szCs w:val="28"/>
        </w:rPr>
      </w:pPr>
      <w:r>
        <w:rPr>
          <w:sz w:val="28"/>
          <w:szCs w:val="28"/>
        </w:rPr>
        <w:t>раскрывать смысл понятий: «химическая связь», «электроотрицательность»;</w:t>
      </w:r>
    </w:p>
    <w:p w:rsidR="00B33ED3" w:rsidRDefault="00B33ED3" w:rsidP="0079432A">
      <w:pPr>
        <w:numPr>
          <w:ilvl w:val="0"/>
          <w:numId w:val="64"/>
        </w:numPr>
        <w:tabs>
          <w:tab w:val="left" w:pos="993"/>
        </w:tabs>
        <w:autoSpaceDE w:val="0"/>
        <w:autoSpaceDN w:val="0"/>
        <w:adjustRightInd w:val="0"/>
        <w:ind w:left="0" w:firstLine="709"/>
        <w:rPr>
          <w:sz w:val="28"/>
          <w:szCs w:val="28"/>
        </w:rPr>
      </w:pPr>
      <w:r>
        <w:rPr>
          <w:sz w:val="28"/>
          <w:szCs w:val="28"/>
        </w:rPr>
        <w:t>характеризовать зависимость физических свойств веществ от типа кристаллической решетки;</w:t>
      </w:r>
    </w:p>
    <w:p w:rsidR="00B33ED3" w:rsidRDefault="00B33ED3" w:rsidP="0079432A">
      <w:pPr>
        <w:numPr>
          <w:ilvl w:val="0"/>
          <w:numId w:val="64"/>
        </w:numPr>
        <w:tabs>
          <w:tab w:val="left" w:pos="993"/>
        </w:tabs>
        <w:autoSpaceDE w:val="0"/>
        <w:autoSpaceDN w:val="0"/>
        <w:adjustRightInd w:val="0"/>
        <w:ind w:left="0" w:firstLine="709"/>
        <w:rPr>
          <w:sz w:val="28"/>
          <w:szCs w:val="28"/>
        </w:rPr>
      </w:pPr>
      <w:r>
        <w:rPr>
          <w:sz w:val="28"/>
          <w:szCs w:val="28"/>
        </w:rPr>
        <w:t>определять вид химической связи в неорганических соединениях;</w:t>
      </w:r>
    </w:p>
    <w:p w:rsidR="00B33ED3" w:rsidRDefault="00B33ED3" w:rsidP="0079432A">
      <w:pPr>
        <w:numPr>
          <w:ilvl w:val="0"/>
          <w:numId w:val="64"/>
        </w:numPr>
        <w:tabs>
          <w:tab w:val="left" w:pos="993"/>
        </w:tabs>
        <w:autoSpaceDE w:val="0"/>
        <w:autoSpaceDN w:val="0"/>
        <w:adjustRightInd w:val="0"/>
        <w:ind w:left="0" w:firstLine="709"/>
        <w:rPr>
          <w:sz w:val="28"/>
          <w:szCs w:val="28"/>
        </w:rPr>
      </w:pPr>
      <w:r>
        <w:rPr>
          <w:sz w:val="28"/>
          <w:szCs w:val="28"/>
        </w:rPr>
        <w:t>изображать схемы строения молекул веществ, образованных разными видами химических связей;</w:t>
      </w:r>
    </w:p>
    <w:p w:rsidR="00B33ED3" w:rsidRDefault="00B33ED3" w:rsidP="0079432A">
      <w:pPr>
        <w:numPr>
          <w:ilvl w:val="0"/>
          <w:numId w:val="64"/>
        </w:numPr>
        <w:tabs>
          <w:tab w:val="left" w:pos="993"/>
        </w:tabs>
        <w:autoSpaceDE w:val="0"/>
        <w:autoSpaceDN w:val="0"/>
        <w:adjustRightInd w:val="0"/>
        <w:ind w:left="0" w:firstLine="709"/>
        <w:rPr>
          <w:sz w:val="28"/>
          <w:szCs w:val="28"/>
        </w:rPr>
      </w:pPr>
      <w:r>
        <w:rPr>
          <w:sz w:val="28"/>
          <w:szCs w:val="28"/>
        </w:rPr>
        <w:t>раскрывать смысл понятий «ион», «катион», «анион», «электролиты», «неэлектролиты», «электролитическая диссоциация», «окислитель», «степень окисления» «восстановитель», «окисление», «восстановление»;</w:t>
      </w:r>
    </w:p>
    <w:p w:rsidR="00B33ED3" w:rsidRDefault="00B33ED3" w:rsidP="0079432A">
      <w:pPr>
        <w:numPr>
          <w:ilvl w:val="0"/>
          <w:numId w:val="64"/>
        </w:numPr>
        <w:tabs>
          <w:tab w:val="left" w:pos="993"/>
        </w:tabs>
        <w:autoSpaceDE w:val="0"/>
        <w:autoSpaceDN w:val="0"/>
        <w:adjustRightInd w:val="0"/>
        <w:ind w:left="0" w:firstLine="709"/>
        <w:rPr>
          <w:sz w:val="28"/>
          <w:szCs w:val="28"/>
        </w:rPr>
      </w:pPr>
      <w:r>
        <w:rPr>
          <w:sz w:val="28"/>
          <w:szCs w:val="28"/>
        </w:rPr>
        <w:t>определять степень окисления атома элемента в соединении;</w:t>
      </w:r>
    </w:p>
    <w:p w:rsidR="00B33ED3" w:rsidRDefault="00B33ED3" w:rsidP="0079432A">
      <w:pPr>
        <w:numPr>
          <w:ilvl w:val="0"/>
          <w:numId w:val="64"/>
        </w:numPr>
        <w:tabs>
          <w:tab w:val="left" w:pos="993"/>
        </w:tabs>
        <w:autoSpaceDE w:val="0"/>
        <w:autoSpaceDN w:val="0"/>
        <w:adjustRightInd w:val="0"/>
        <w:ind w:left="0" w:firstLine="709"/>
        <w:rPr>
          <w:sz w:val="28"/>
          <w:szCs w:val="28"/>
        </w:rPr>
      </w:pPr>
      <w:r>
        <w:rPr>
          <w:sz w:val="28"/>
          <w:szCs w:val="28"/>
        </w:rPr>
        <w:t>раскрывать смысл теории электролитической диссоциации;</w:t>
      </w:r>
    </w:p>
    <w:p w:rsidR="00B33ED3" w:rsidRDefault="00B33ED3" w:rsidP="0079432A">
      <w:pPr>
        <w:numPr>
          <w:ilvl w:val="0"/>
          <w:numId w:val="64"/>
        </w:numPr>
        <w:tabs>
          <w:tab w:val="left" w:pos="993"/>
        </w:tabs>
        <w:autoSpaceDE w:val="0"/>
        <w:autoSpaceDN w:val="0"/>
        <w:adjustRightInd w:val="0"/>
        <w:ind w:left="0" w:firstLine="709"/>
        <w:rPr>
          <w:sz w:val="28"/>
          <w:szCs w:val="28"/>
        </w:rPr>
      </w:pPr>
      <w:r>
        <w:rPr>
          <w:sz w:val="28"/>
          <w:szCs w:val="28"/>
        </w:rPr>
        <w:t>составлять уравнения электролитической диссоциации кислот, щелочей, солей;</w:t>
      </w:r>
    </w:p>
    <w:p w:rsidR="00B33ED3" w:rsidRDefault="00B33ED3" w:rsidP="0079432A">
      <w:pPr>
        <w:numPr>
          <w:ilvl w:val="0"/>
          <w:numId w:val="64"/>
        </w:numPr>
        <w:tabs>
          <w:tab w:val="left" w:pos="993"/>
        </w:tabs>
        <w:autoSpaceDE w:val="0"/>
        <w:autoSpaceDN w:val="0"/>
        <w:adjustRightInd w:val="0"/>
        <w:ind w:left="0" w:firstLine="709"/>
        <w:rPr>
          <w:sz w:val="28"/>
          <w:szCs w:val="28"/>
        </w:rPr>
      </w:pPr>
      <w:r>
        <w:rPr>
          <w:sz w:val="28"/>
          <w:szCs w:val="28"/>
        </w:rPr>
        <w:lastRenderedPageBreak/>
        <w:t>объяснять сущность процесса электролитической диссоциации и реакций ионного обмена;</w:t>
      </w:r>
    </w:p>
    <w:p w:rsidR="00B33ED3" w:rsidRDefault="00B33ED3" w:rsidP="0079432A">
      <w:pPr>
        <w:numPr>
          <w:ilvl w:val="0"/>
          <w:numId w:val="64"/>
        </w:numPr>
        <w:tabs>
          <w:tab w:val="left" w:pos="993"/>
        </w:tabs>
        <w:autoSpaceDE w:val="0"/>
        <w:autoSpaceDN w:val="0"/>
        <w:adjustRightInd w:val="0"/>
        <w:ind w:left="0" w:firstLine="709"/>
        <w:rPr>
          <w:sz w:val="28"/>
          <w:szCs w:val="28"/>
        </w:rPr>
      </w:pPr>
      <w:r>
        <w:rPr>
          <w:sz w:val="28"/>
          <w:szCs w:val="28"/>
        </w:rPr>
        <w:t>составлять полные и сокращенные ионные уравнения реакции обмена;</w:t>
      </w:r>
    </w:p>
    <w:p w:rsidR="00B33ED3" w:rsidRDefault="00B33ED3" w:rsidP="0079432A">
      <w:pPr>
        <w:numPr>
          <w:ilvl w:val="0"/>
          <w:numId w:val="64"/>
        </w:numPr>
        <w:tabs>
          <w:tab w:val="left" w:pos="993"/>
        </w:tabs>
        <w:autoSpaceDE w:val="0"/>
        <w:autoSpaceDN w:val="0"/>
        <w:adjustRightInd w:val="0"/>
        <w:ind w:left="0" w:firstLine="709"/>
        <w:rPr>
          <w:sz w:val="28"/>
          <w:szCs w:val="28"/>
        </w:rPr>
      </w:pPr>
      <w:r>
        <w:rPr>
          <w:sz w:val="28"/>
          <w:szCs w:val="28"/>
        </w:rPr>
        <w:t>определять возможность протекания реакций ионного обмена;</w:t>
      </w:r>
    </w:p>
    <w:p w:rsidR="00B33ED3" w:rsidRDefault="00B33ED3" w:rsidP="0079432A">
      <w:pPr>
        <w:numPr>
          <w:ilvl w:val="0"/>
          <w:numId w:val="64"/>
        </w:numPr>
        <w:tabs>
          <w:tab w:val="left" w:pos="993"/>
        </w:tabs>
        <w:autoSpaceDE w:val="0"/>
        <w:autoSpaceDN w:val="0"/>
        <w:adjustRightInd w:val="0"/>
        <w:ind w:left="0" w:firstLine="709"/>
        <w:rPr>
          <w:sz w:val="28"/>
          <w:szCs w:val="28"/>
        </w:rPr>
      </w:pPr>
      <w:r>
        <w:rPr>
          <w:sz w:val="28"/>
          <w:szCs w:val="28"/>
        </w:rPr>
        <w:t>проводить реакции, подтверждающие качественный состав различных веществ;</w:t>
      </w:r>
    </w:p>
    <w:p w:rsidR="00B33ED3" w:rsidRDefault="00B33ED3" w:rsidP="0079432A">
      <w:pPr>
        <w:numPr>
          <w:ilvl w:val="0"/>
          <w:numId w:val="64"/>
        </w:numPr>
        <w:tabs>
          <w:tab w:val="left" w:pos="993"/>
        </w:tabs>
        <w:autoSpaceDE w:val="0"/>
        <w:autoSpaceDN w:val="0"/>
        <w:adjustRightInd w:val="0"/>
        <w:ind w:left="0" w:firstLine="709"/>
        <w:rPr>
          <w:sz w:val="28"/>
          <w:szCs w:val="28"/>
        </w:rPr>
      </w:pPr>
      <w:r>
        <w:rPr>
          <w:sz w:val="28"/>
          <w:szCs w:val="28"/>
        </w:rPr>
        <w:t>определять окислитель и восстановитель;</w:t>
      </w:r>
    </w:p>
    <w:p w:rsidR="00B33ED3" w:rsidRDefault="00B33ED3" w:rsidP="0079432A">
      <w:pPr>
        <w:numPr>
          <w:ilvl w:val="0"/>
          <w:numId w:val="64"/>
        </w:numPr>
        <w:tabs>
          <w:tab w:val="left" w:pos="993"/>
        </w:tabs>
        <w:autoSpaceDE w:val="0"/>
        <w:autoSpaceDN w:val="0"/>
        <w:adjustRightInd w:val="0"/>
        <w:ind w:left="0" w:firstLine="709"/>
        <w:rPr>
          <w:sz w:val="28"/>
          <w:szCs w:val="28"/>
        </w:rPr>
      </w:pPr>
      <w:r>
        <w:rPr>
          <w:sz w:val="28"/>
          <w:szCs w:val="28"/>
        </w:rPr>
        <w:t>составлять уравнения окислительно-восстановительных реакций;</w:t>
      </w:r>
    </w:p>
    <w:p w:rsidR="00B33ED3" w:rsidRDefault="00B33ED3" w:rsidP="0079432A">
      <w:pPr>
        <w:numPr>
          <w:ilvl w:val="0"/>
          <w:numId w:val="64"/>
        </w:numPr>
        <w:tabs>
          <w:tab w:val="left" w:pos="993"/>
        </w:tabs>
        <w:autoSpaceDE w:val="0"/>
        <w:autoSpaceDN w:val="0"/>
        <w:adjustRightInd w:val="0"/>
        <w:ind w:left="0" w:firstLine="709"/>
        <w:rPr>
          <w:sz w:val="28"/>
          <w:szCs w:val="28"/>
        </w:rPr>
      </w:pPr>
      <w:r>
        <w:rPr>
          <w:sz w:val="28"/>
          <w:szCs w:val="28"/>
        </w:rPr>
        <w:t>называть факторы, влияющие на скорость химической реакции;</w:t>
      </w:r>
    </w:p>
    <w:p w:rsidR="00B33ED3" w:rsidRDefault="00B33ED3" w:rsidP="0079432A">
      <w:pPr>
        <w:numPr>
          <w:ilvl w:val="0"/>
          <w:numId w:val="64"/>
        </w:numPr>
        <w:tabs>
          <w:tab w:val="left" w:pos="993"/>
        </w:tabs>
        <w:autoSpaceDE w:val="0"/>
        <w:autoSpaceDN w:val="0"/>
        <w:adjustRightInd w:val="0"/>
        <w:ind w:left="0" w:firstLine="709"/>
        <w:rPr>
          <w:sz w:val="28"/>
          <w:szCs w:val="28"/>
        </w:rPr>
      </w:pPr>
      <w:r>
        <w:rPr>
          <w:sz w:val="28"/>
          <w:szCs w:val="28"/>
        </w:rPr>
        <w:t>классифицировать химические реакции по различным признакам;</w:t>
      </w:r>
    </w:p>
    <w:p w:rsidR="00B33ED3" w:rsidRDefault="00B33ED3" w:rsidP="0079432A">
      <w:pPr>
        <w:numPr>
          <w:ilvl w:val="0"/>
          <w:numId w:val="64"/>
        </w:numPr>
        <w:tabs>
          <w:tab w:val="left" w:pos="993"/>
        </w:tabs>
        <w:autoSpaceDE w:val="0"/>
        <w:autoSpaceDN w:val="0"/>
        <w:adjustRightInd w:val="0"/>
        <w:ind w:left="0" w:firstLine="709"/>
        <w:rPr>
          <w:sz w:val="28"/>
          <w:szCs w:val="28"/>
        </w:rPr>
      </w:pPr>
      <w:r>
        <w:rPr>
          <w:sz w:val="28"/>
          <w:szCs w:val="28"/>
        </w:rPr>
        <w:t>характеризовать взаимосвязь между составом, строением и свойствами неметаллов;</w:t>
      </w:r>
    </w:p>
    <w:p w:rsidR="00B33ED3" w:rsidRDefault="00B33ED3" w:rsidP="0079432A">
      <w:pPr>
        <w:numPr>
          <w:ilvl w:val="0"/>
          <w:numId w:val="64"/>
        </w:numPr>
        <w:tabs>
          <w:tab w:val="left" w:pos="993"/>
        </w:tabs>
        <w:autoSpaceDE w:val="0"/>
        <w:autoSpaceDN w:val="0"/>
        <w:adjustRightInd w:val="0"/>
        <w:ind w:left="0" w:firstLine="709"/>
        <w:rPr>
          <w:sz w:val="28"/>
          <w:szCs w:val="28"/>
        </w:rPr>
      </w:pPr>
      <w:r>
        <w:rPr>
          <w:sz w:val="28"/>
          <w:szCs w:val="28"/>
        </w:rPr>
        <w:t>проводить опыты по получению, собиранию и изучению химических свойств газообразных веществ: углекислого газа, аммиака;</w:t>
      </w:r>
    </w:p>
    <w:p w:rsidR="00B33ED3" w:rsidRDefault="00B33ED3" w:rsidP="0079432A">
      <w:pPr>
        <w:numPr>
          <w:ilvl w:val="0"/>
          <w:numId w:val="64"/>
        </w:numPr>
        <w:tabs>
          <w:tab w:val="left" w:pos="993"/>
        </w:tabs>
        <w:autoSpaceDE w:val="0"/>
        <w:autoSpaceDN w:val="0"/>
        <w:adjustRightInd w:val="0"/>
        <w:ind w:left="0" w:firstLine="709"/>
        <w:rPr>
          <w:sz w:val="28"/>
          <w:szCs w:val="28"/>
        </w:rPr>
      </w:pPr>
      <w:r>
        <w:rPr>
          <w:sz w:val="28"/>
          <w:szCs w:val="28"/>
        </w:rPr>
        <w:t>распознавать опытным путем газообразные вещества: углекислый газ и аммиак;</w:t>
      </w:r>
    </w:p>
    <w:p w:rsidR="00B33ED3" w:rsidRDefault="00B33ED3" w:rsidP="0079432A">
      <w:pPr>
        <w:numPr>
          <w:ilvl w:val="0"/>
          <w:numId w:val="64"/>
        </w:numPr>
        <w:tabs>
          <w:tab w:val="left" w:pos="993"/>
        </w:tabs>
        <w:autoSpaceDE w:val="0"/>
        <w:autoSpaceDN w:val="0"/>
        <w:adjustRightInd w:val="0"/>
        <w:ind w:left="0" w:firstLine="709"/>
        <w:rPr>
          <w:sz w:val="28"/>
          <w:szCs w:val="28"/>
        </w:rPr>
      </w:pPr>
      <w:r>
        <w:rPr>
          <w:sz w:val="28"/>
          <w:szCs w:val="28"/>
        </w:rPr>
        <w:t>характеризовать взаимосвязь между составом, строением и свойствами металлов;</w:t>
      </w:r>
    </w:p>
    <w:p w:rsidR="00B33ED3" w:rsidRDefault="00B33ED3" w:rsidP="0079432A">
      <w:pPr>
        <w:widowControl w:val="0"/>
        <w:numPr>
          <w:ilvl w:val="0"/>
          <w:numId w:val="65"/>
        </w:numPr>
        <w:tabs>
          <w:tab w:val="left" w:pos="993"/>
        </w:tabs>
        <w:autoSpaceDE w:val="0"/>
        <w:autoSpaceDN w:val="0"/>
        <w:adjustRightInd w:val="0"/>
        <w:ind w:left="0" w:firstLine="709"/>
        <w:rPr>
          <w:i/>
          <w:sz w:val="28"/>
          <w:szCs w:val="28"/>
        </w:rPr>
      </w:pPr>
      <w:r>
        <w:rPr>
          <w:sz w:val="28"/>
          <w:szCs w:val="28"/>
        </w:rPr>
        <w:t>называть органические вещества по их формуле: метан, этан, этилен, метанол, этанол, глицерин, уксусная кислота, аминоуксусная кислота, стеариновая кислота, олеиновая кислота, глюкоза;</w:t>
      </w:r>
    </w:p>
    <w:p w:rsidR="00B33ED3" w:rsidRDefault="00B33ED3" w:rsidP="0079432A">
      <w:pPr>
        <w:widowControl w:val="0"/>
        <w:numPr>
          <w:ilvl w:val="0"/>
          <w:numId w:val="65"/>
        </w:numPr>
        <w:tabs>
          <w:tab w:val="left" w:pos="993"/>
        </w:tabs>
        <w:autoSpaceDE w:val="0"/>
        <w:autoSpaceDN w:val="0"/>
        <w:adjustRightInd w:val="0"/>
        <w:ind w:left="0" w:firstLine="709"/>
        <w:rPr>
          <w:sz w:val="28"/>
          <w:szCs w:val="28"/>
        </w:rPr>
      </w:pPr>
      <w:r>
        <w:rPr>
          <w:sz w:val="28"/>
          <w:szCs w:val="28"/>
        </w:rPr>
        <w:t>оценивать влияние химического загрязнения окружающей среды на организм человека;</w:t>
      </w:r>
    </w:p>
    <w:p w:rsidR="00B33ED3" w:rsidRDefault="00B33ED3" w:rsidP="0079432A">
      <w:pPr>
        <w:numPr>
          <w:ilvl w:val="0"/>
          <w:numId w:val="64"/>
        </w:numPr>
        <w:tabs>
          <w:tab w:val="left" w:pos="993"/>
        </w:tabs>
        <w:autoSpaceDE w:val="0"/>
        <w:autoSpaceDN w:val="0"/>
        <w:adjustRightInd w:val="0"/>
        <w:ind w:left="0" w:firstLine="709"/>
        <w:rPr>
          <w:sz w:val="28"/>
          <w:szCs w:val="28"/>
        </w:rPr>
      </w:pPr>
      <w:r>
        <w:rPr>
          <w:sz w:val="28"/>
          <w:szCs w:val="28"/>
        </w:rPr>
        <w:t>грамотно обращаться с веществами в повседневной жизни</w:t>
      </w:r>
    </w:p>
    <w:p w:rsidR="00B33ED3" w:rsidRDefault="00B33ED3" w:rsidP="0079432A">
      <w:pPr>
        <w:numPr>
          <w:ilvl w:val="0"/>
          <w:numId w:val="64"/>
        </w:numPr>
        <w:tabs>
          <w:tab w:val="left" w:pos="993"/>
        </w:tabs>
        <w:autoSpaceDE w:val="0"/>
        <w:autoSpaceDN w:val="0"/>
        <w:adjustRightInd w:val="0"/>
        <w:ind w:left="0" w:firstLine="709"/>
        <w:rPr>
          <w:sz w:val="28"/>
          <w:szCs w:val="28"/>
        </w:rPr>
      </w:pPr>
      <w:r>
        <w:rPr>
          <w:sz w:val="28"/>
          <w:szCs w:val="28"/>
        </w:rPr>
        <w:t>определять возможность протекания реакций некоторых представителей органических веществ с кислородом, водородом, металлами, основаниями, галогенами.</w:t>
      </w:r>
    </w:p>
    <w:p w:rsidR="00B33ED3" w:rsidRDefault="00B33ED3" w:rsidP="00B33ED3">
      <w:pPr>
        <w:autoSpaceDE w:val="0"/>
        <w:autoSpaceDN w:val="0"/>
        <w:adjustRightInd w:val="0"/>
        <w:ind w:firstLine="709"/>
        <w:rPr>
          <w:sz w:val="28"/>
          <w:szCs w:val="28"/>
        </w:rPr>
      </w:pPr>
      <w:r>
        <w:rPr>
          <w:b/>
          <w:bCs/>
          <w:sz w:val="28"/>
          <w:szCs w:val="28"/>
        </w:rPr>
        <w:t>Выпускник получит возможность научиться:</w:t>
      </w:r>
    </w:p>
    <w:p w:rsidR="00B33ED3" w:rsidRDefault="00B33ED3" w:rsidP="0079432A">
      <w:pPr>
        <w:numPr>
          <w:ilvl w:val="0"/>
          <w:numId w:val="65"/>
        </w:numPr>
        <w:tabs>
          <w:tab w:val="left" w:pos="993"/>
        </w:tabs>
        <w:autoSpaceDE w:val="0"/>
        <w:autoSpaceDN w:val="0"/>
        <w:adjustRightInd w:val="0"/>
        <w:ind w:left="0" w:firstLine="709"/>
        <w:rPr>
          <w:i/>
          <w:sz w:val="28"/>
          <w:szCs w:val="28"/>
        </w:rPr>
      </w:pPr>
      <w:r>
        <w:rPr>
          <w:i/>
          <w:sz w:val="28"/>
          <w:szCs w:val="28"/>
        </w:rPr>
        <w:t>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w:t>
      </w:r>
    </w:p>
    <w:p w:rsidR="00B33ED3" w:rsidRDefault="00B33ED3" w:rsidP="0079432A">
      <w:pPr>
        <w:numPr>
          <w:ilvl w:val="0"/>
          <w:numId w:val="65"/>
        </w:numPr>
        <w:tabs>
          <w:tab w:val="left" w:pos="993"/>
        </w:tabs>
        <w:autoSpaceDE w:val="0"/>
        <w:autoSpaceDN w:val="0"/>
        <w:adjustRightInd w:val="0"/>
        <w:ind w:left="0" w:firstLine="709"/>
        <w:rPr>
          <w:i/>
          <w:sz w:val="28"/>
          <w:szCs w:val="28"/>
        </w:rPr>
      </w:pPr>
      <w:r>
        <w:rPr>
          <w:i/>
          <w:sz w:val="28"/>
          <w:szCs w:val="28"/>
        </w:rPr>
        <w:t>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B33ED3" w:rsidRDefault="00B33ED3" w:rsidP="0079432A">
      <w:pPr>
        <w:numPr>
          <w:ilvl w:val="0"/>
          <w:numId w:val="65"/>
        </w:numPr>
        <w:tabs>
          <w:tab w:val="left" w:pos="993"/>
        </w:tabs>
        <w:autoSpaceDE w:val="0"/>
        <w:autoSpaceDN w:val="0"/>
        <w:adjustRightInd w:val="0"/>
        <w:ind w:left="0" w:firstLine="709"/>
        <w:rPr>
          <w:i/>
          <w:sz w:val="28"/>
          <w:szCs w:val="28"/>
        </w:rPr>
      </w:pPr>
      <w:r>
        <w:rPr>
          <w:i/>
          <w:sz w:val="28"/>
          <w:szCs w:val="28"/>
        </w:rPr>
        <w:t>составлять молекулярные и полные ионные уравнения по сокращенным ионным уравнениям;</w:t>
      </w:r>
    </w:p>
    <w:p w:rsidR="00B33ED3" w:rsidRDefault="00B33ED3" w:rsidP="0079432A">
      <w:pPr>
        <w:numPr>
          <w:ilvl w:val="0"/>
          <w:numId w:val="65"/>
        </w:numPr>
        <w:tabs>
          <w:tab w:val="left" w:pos="993"/>
        </w:tabs>
        <w:autoSpaceDE w:val="0"/>
        <w:autoSpaceDN w:val="0"/>
        <w:adjustRightInd w:val="0"/>
        <w:ind w:left="0" w:firstLine="709"/>
        <w:rPr>
          <w:i/>
          <w:sz w:val="28"/>
          <w:szCs w:val="28"/>
        </w:rPr>
      </w:pPr>
      <w:r>
        <w:rPr>
          <w:i/>
          <w:sz w:val="28"/>
          <w:szCs w:val="28"/>
        </w:rPr>
        <w:t>прогнозировать способность вещества проявлять окислительные или восстановительные свойства с учетом степеней окисления элементов, входящих в его состав;</w:t>
      </w:r>
    </w:p>
    <w:p w:rsidR="00B33ED3" w:rsidRDefault="00B33ED3" w:rsidP="0079432A">
      <w:pPr>
        <w:numPr>
          <w:ilvl w:val="0"/>
          <w:numId w:val="65"/>
        </w:numPr>
        <w:tabs>
          <w:tab w:val="left" w:pos="993"/>
        </w:tabs>
        <w:autoSpaceDE w:val="0"/>
        <w:autoSpaceDN w:val="0"/>
        <w:adjustRightInd w:val="0"/>
        <w:ind w:left="0" w:firstLine="709"/>
        <w:rPr>
          <w:i/>
          <w:sz w:val="28"/>
          <w:szCs w:val="28"/>
        </w:rPr>
      </w:pPr>
      <w:r>
        <w:rPr>
          <w:i/>
          <w:sz w:val="28"/>
          <w:szCs w:val="28"/>
        </w:rPr>
        <w:lastRenderedPageBreak/>
        <w:t>составлять уравнения реакций, соответствующих последовательности превращений неорганических веществ различных классов;</w:t>
      </w:r>
    </w:p>
    <w:p w:rsidR="00B33ED3" w:rsidRDefault="00B33ED3" w:rsidP="0079432A">
      <w:pPr>
        <w:widowControl w:val="0"/>
        <w:numPr>
          <w:ilvl w:val="0"/>
          <w:numId w:val="65"/>
        </w:numPr>
        <w:tabs>
          <w:tab w:val="left" w:pos="993"/>
        </w:tabs>
        <w:autoSpaceDE w:val="0"/>
        <w:autoSpaceDN w:val="0"/>
        <w:adjustRightInd w:val="0"/>
        <w:ind w:left="0" w:firstLine="709"/>
        <w:rPr>
          <w:i/>
          <w:sz w:val="28"/>
          <w:szCs w:val="28"/>
        </w:rPr>
      </w:pPr>
      <w:r>
        <w:rPr>
          <w:i/>
          <w:sz w:val="28"/>
          <w:szCs w:val="28"/>
        </w:rPr>
        <w:t>выдвигать и проверять экспериментально гипотезы о результатах воздействия различных факторов на изменение скорости химической реакции;</w:t>
      </w:r>
    </w:p>
    <w:p w:rsidR="00B33ED3" w:rsidRDefault="00B33ED3" w:rsidP="0079432A">
      <w:pPr>
        <w:numPr>
          <w:ilvl w:val="0"/>
          <w:numId w:val="65"/>
        </w:numPr>
        <w:tabs>
          <w:tab w:val="left" w:pos="993"/>
        </w:tabs>
        <w:autoSpaceDE w:val="0"/>
        <w:autoSpaceDN w:val="0"/>
        <w:adjustRightInd w:val="0"/>
        <w:ind w:left="0" w:firstLine="709"/>
        <w:rPr>
          <w:i/>
          <w:sz w:val="28"/>
          <w:szCs w:val="28"/>
        </w:rPr>
      </w:pPr>
      <w:r>
        <w:rPr>
          <w:i/>
          <w:sz w:val="28"/>
          <w:szCs w:val="28"/>
        </w:rPr>
        <w:t>использовать приобретенные знания для экологически грамотного поведения в окружающей среде;</w:t>
      </w:r>
    </w:p>
    <w:p w:rsidR="00B33ED3" w:rsidRDefault="00B33ED3" w:rsidP="0079432A">
      <w:pPr>
        <w:numPr>
          <w:ilvl w:val="0"/>
          <w:numId w:val="65"/>
        </w:numPr>
        <w:tabs>
          <w:tab w:val="left" w:pos="993"/>
        </w:tabs>
        <w:autoSpaceDE w:val="0"/>
        <w:autoSpaceDN w:val="0"/>
        <w:adjustRightInd w:val="0"/>
        <w:ind w:left="0" w:firstLine="709"/>
        <w:rPr>
          <w:i/>
          <w:sz w:val="28"/>
          <w:szCs w:val="28"/>
        </w:rPr>
      </w:pPr>
      <w:r>
        <w:rPr>
          <w:i/>
          <w:sz w:val="28"/>
          <w:szCs w:val="28"/>
        </w:rPr>
        <w:t>использовать приобретенные ключевые компетенции при выполнении проектов и учебно-исследовательских задач по изучению свойств, способов получения и распознавания веществ;</w:t>
      </w:r>
    </w:p>
    <w:p w:rsidR="00B33ED3" w:rsidRDefault="00B33ED3" w:rsidP="0079432A">
      <w:pPr>
        <w:numPr>
          <w:ilvl w:val="0"/>
          <w:numId w:val="65"/>
        </w:numPr>
        <w:tabs>
          <w:tab w:val="left" w:pos="993"/>
        </w:tabs>
        <w:autoSpaceDE w:val="0"/>
        <w:autoSpaceDN w:val="0"/>
        <w:adjustRightInd w:val="0"/>
        <w:ind w:left="0" w:firstLine="709"/>
        <w:rPr>
          <w:i/>
          <w:sz w:val="28"/>
          <w:szCs w:val="28"/>
        </w:rPr>
      </w:pPr>
      <w:r>
        <w:rPr>
          <w:i/>
          <w:sz w:val="28"/>
          <w:szCs w:val="28"/>
        </w:rPr>
        <w:t>объективно оценивать информацию о веществах и химических процессах;</w:t>
      </w:r>
    </w:p>
    <w:p w:rsidR="00B33ED3" w:rsidRDefault="00B33ED3" w:rsidP="0079432A">
      <w:pPr>
        <w:numPr>
          <w:ilvl w:val="0"/>
          <w:numId w:val="65"/>
        </w:numPr>
        <w:tabs>
          <w:tab w:val="left" w:pos="993"/>
        </w:tabs>
        <w:autoSpaceDE w:val="0"/>
        <w:autoSpaceDN w:val="0"/>
        <w:adjustRightInd w:val="0"/>
        <w:ind w:left="0" w:firstLine="709"/>
        <w:rPr>
          <w:i/>
          <w:sz w:val="28"/>
          <w:szCs w:val="28"/>
        </w:rPr>
      </w:pPr>
      <w:r>
        <w:rPr>
          <w:i/>
          <w:sz w:val="28"/>
          <w:szCs w:val="28"/>
        </w:rPr>
        <w:t>критически относиться к псевдонаучной информации, недобросовестной рекламе в средствах массовой информации;</w:t>
      </w:r>
    </w:p>
    <w:p w:rsidR="00B33ED3" w:rsidRDefault="00B33ED3" w:rsidP="0079432A">
      <w:pPr>
        <w:numPr>
          <w:ilvl w:val="0"/>
          <w:numId w:val="65"/>
        </w:numPr>
        <w:tabs>
          <w:tab w:val="left" w:pos="993"/>
        </w:tabs>
        <w:autoSpaceDE w:val="0"/>
        <w:autoSpaceDN w:val="0"/>
        <w:adjustRightInd w:val="0"/>
        <w:ind w:left="0" w:firstLine="709"/>
        <w:rPr>
          <w:i/>
          <w:sz w:val="28"/>
          <w:szCs w:val="28"/>
        </w:rPr>
      </w:pPr>
      <w:r>
        <w:rPr>
          <w:i/>
          <w:sz w:val="28"/>
          <w:szCs w:val="28"/>
        </w:rPr>
        <w:t>осознавать значение теоретических знаний по химии для практической деятельности человека;</w:t>
      </w:r>
    </w:p>
    <w:p w:rsidR="00B33ED3" w:rsidRDefault="00B33ED3" w:rsidP="0079432A">
      <w:pPr>
        <w:numPr>
          <w:ilvl w:val="0"/>
          <w:numId w:val="65"/>
        </w:numPr>
        <w:tabs>
          <w:tab w:val="left" w:pos="993"/>
        </w:tabs>
        <w:autoSpaceDE w:val="0"/>
        <w:autoSpaceDN w:val="0"/>
        <w:adjustRightInd w:val="0"/>
        <w:ind w:left="0" w:firstLine="709"/>
        <w:rPr>
          <w:i/>
          <w:sz w:val="28"/>
          <w:szCs w:val="28"/>
        </w:rPr>
      </w:pPr>
      <w:r>
        <w:rPr>
          <w:i/>
          <w:sz w:val="28"/>
          <w:szCs w:val="28"/>
        </w:rPr>
        <w:t>создавать модели и схемы для решения учебных и познавательных задач; понимать необходимость соблюдения предписаний, предлагаемых в инструкциях по использованию лекарств, средств бытовой химии и др.</w:t>
      </w:r>
    </w:p>
    <w:p w:rsidR="00FD55B4" w:rsidRDefault="00FD55B4" w:rsidP="00FD55B4">
      <w:pPr>
        <w:pStyle w:val="5d"/>
      </w:pPr>
      <w:bookmarkStart w:id="103" w:name="_Toc472845203"/>
      <w:r>
        <w:t>Предметная область «Искусство»</w:t>
      </w:r>
      <w:bookmarkEnd w:id="103"/>
    </w:p>
    <w:p w:rsidR="00FD55B4" w:rsidRPr="00FD55B4" w:rsidRDefault="00FD55B4" w:rsidP="00FD55B4">
      <w:pPr>
        <w:pStyle w:val="ConsPlusNormal"/>
        <w:ind w:firstLine="540"/>
        <w:rPr>
          <w:rFonts w:ascii="Times New Roman" w:hAnsi="Times New Roman" w:cs="Times New Roman"/>
          <w:sz w:val="28"/>
        </w:rPr>
      </w:pPr>
      <w:r w:rsidRPr="00FD55B4">
        <w:rPr>
          <w:rFonts w:ascii="Times New Roman" w:hAnsi="Times New Roman" w:cs="Times New Roman"/>
          <w:sz w:val="28"/>
        </w:rPr>
        <w:t>Изучение предметной области "Искусство" должно обеспечить:</w:t>
      </w:r>
    </w:p>
    <w:p w:rsidR="00FD55B4" w:rsidRPr="00FD55B4" w:rsidRDefault="00FD55B4" w:rsidP="00FD55B4">
      <w:pPr>
        <w:pStyle w:val="ConsPlusNormal"/>
        <w:ind w:firstLine="540"/>
        <w:rPr>
          <w:rFonts w:ascii="Times New Roman" w:hAnsi="Times New Roman" w:cs="Times New Roman"/>
          <w:sz w:val="28"/>
        </w:rPr>
      </w:pPr>
      <w:r w:rsidRPr="00FD55B4">
        <w:rPr>
          <w:rFonts w:ascii="Times New Roman" w:hAnsi="Times New Roman" w:cs="Times New Roman"/>
          <w:sz w:val="28"/>
        </w:rPr>
        <w:t>осознание значения искусства и творчества в личной и культурной самоидентификации личности;</w:t>
      </w:r>
    </w:p>
    <w:p w:rsidR="00FD55B4" w:rsidRPr="00FD55B4" w:rsidRDefault="00FD55B4" w:rsidP="00FD55B4">
      <w:pPr>
        <w:pStyle w:val="ConsPlusNormal"/>
        <w:ind w:firstLine="540"/>
        <w:rPr>
          <w:rFonts w:ascii="Times New Roman" w:hAnsi="Times New Roman" w:cs="Times New Roman"/>
          <w:sz w:val="28"/>
        </w:rPr>
      </w:pPr>
      <w:r w:rsidRPr="00FD55B4">
        <w:rPr>
          <w:rFonts w:ascii="Times New Roman" w:hAnsi="Times New Roman" w:cs="Times New Roman"/>
          <w:sz w:val="28"/>
        </w:rPr>
        <w:t>развитие эстетического вкуса, художественного мышления обучающихся, способности воспринимать эстетику природных объектов, сопереживать им, чувственно-эмоционально оценивать гармоничность взаимоотношений человека с природой и выражать свое отношение художественными средствами;</w:t>
      </w:r>
    </w:p>
    <w:p w:rsidR="00FD55B4" w:rsidRPr="00FD55B4" w:rsidRDefault="00FD55B4" w:rsidP="00FD55B4">
      <w:pPr>
        <w:pStyle w:val="ConsPlusNormal"/>
        <w:ind w:firstLine="540"/>
        <w:rPr>
          <w:rFonts w:ascii="Times New Roman" w:hAnsi="Times New Roman" w:cs="Times New Roman"/>
          <w:sz w:val="28"/>
        </w:rPr>
      </w:pPr>
      <w:r w:rsidRPr="00FD55B4">
        <w:rPr>
          <w:rFonts w:ascii="Times New Roman" w:hAnsi="Times New Roman" w:cs="Times New Roman"/>
          <w:sz w:val="28"/>
        </w:rPr>
        <w:t>развитие индивидуальных творческих способностей обучающихся, формирование устойчивого интереса к творческой деятельности;</w:t>
      </w:r>
    </w:p>
    <w:p w:rsidR="00FD55B4" w:rsidRPr="00FD55B4" w:rsidRDefault="00FD55B4" w:rsidP="00FD55B4">
      <w:pPr>
        <w:pStyle w:val="ConsPlusNormal"/>
        <w:ind w:firstLine="540"/>
        <w:rPr>
          <w:rFonts w:ascii="Times New Roman" w:hAnsi="Times New Roman" w:cs="Times New Roman"/>
          <w:sz w:val="28"/>
        </w:rPr>
      </w:pPr>
      <w:r w:rsidRPr="00FD55B4">
        <w:rPr>
          <w:rFonts w:ascii="Times New Roman" w:hAnsi="Times New Roman" w:cs="Times New Roman"/>
          <w:sz w:val="28"/>
        </w:rPr>
        <w:t>формирование интереса и уважительного отношения к культурному наследию и ценностям народов России, сокровищам мировой цивилизации, их сохранению и приумножению.</w:t>
      </w:r>
    </w:p>
    <w:p w:rsidR="00B33ED3" w:rsidRPr="00E22745" w:rsidRDefault="00B33ED3" w:rsidP="00E22745">
      <w:pPr>
        <w:pStyle w:val="5d"/>
      </w:pPr>
      <w:bookmarkStart w:id="104" w:name="_Toc414553152"/>
      <w:bookmarkStart w:id="105" w:name="_Toc410653966"/>
      <w:bookmarkStart w:id="106" w:name="_Toc409691643"/>
      <w:bookmarkStart w:id="107" w:name="_Toc472845204"/>
      <w:r w:rsidRPr="00E22745">
        <w:t>1.2.5.12. Изобразительное искусство</w:t>
      </w:r>
      <w:bookmarkEnd w:id="104"/>
      <w:bookmarkEnd w:id="105"/>
      <w:bookmarkEnd w:id="106"/>
      <w:bookmarkEnd w:id="107"/>
    </w:p>
    <w:p w:rsidR="00FD55B4" w:rsidRPr="00FD55B4" w:rsidRDefault="00FD55B4" w:rsidP="00FD55B4">
      <w:pPr>
        <w:pStyle w:val="ConsPlusNormal"/>
        <w:ind w:firstLine="540"/>
        <w:rPr>
          <w:rFonts w:ascii="Times New Roman" w:hAnsi="Times New Roman" w:cs="Times New Roman"/>
          <w:sz w:val="28"/>
        </w:rPr>
      </w:pPr>
      <w:r w:rsidRPr="00FD55B4">
        <w:rPr>
          <w:rFonts w:ascii="Times New Roman" w:hAnsi="Times New Roman" w:cs="Times New Roman"/>
          <w:sz w:val="28"/>
        </w:rPr>
        <w:t>Предметные результаты изучения учебного предмета «Изобразительное искусство» предметной области "Искусство" должны отражать:</w:t>
      </w:r>
    </w:p>
    <w:p w:rsidR="00FD55B4" w:rsidRPr="00FD55B4" w:rsidRDefault="00FD55B4" w:rsidP="00FD55B4">
      <w:pPr>
        <w:pStyle w:val="ConsPlusNormal"/>
        <w:ind w:firstLine="540"/>
        <w:rPr>
          <w:rFonts w:ascii="Times New Roman" w:hAnsi="Times New Roman" w:cs="Times New Roman"/>
          <w:sz w:val="28"/>
        </w:rPr>
      </w:pPr>
      <w:r w:rsidRPr="00FD55B4">
        <w:rPr>
          <w:rFonts w:ascii="Times New Roman" w:hAnsi="Times New Roman" w:cs="Times New Roman"/>
          <w:sz w:val="28"/>
        </w:rPr>
        <w:t>1) формирование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развитие эстетического, эмоционально-</w:t>
      </w:r>
      <w:r w:rsidRPr="00FD55B4">
        <w:rPr>
          <w:rFonts w:ascii="Times New Roman" w:hAnsi="Times New Roman" w:cs="Times New Roman"/>
          <w:sz w:val="28"/>
        </w:rPr>
        <w:lastRenderedPageBreak/>
        <w:t>ценностного видения окружающего мира; развитие наблюдательности, способности к сопереживанию, зрительной памяти, ассоциативного мышления, художественного вкуса и творческого воображения;</w:t>
      </w:r>
    </w:p>
    <w:p w:rsidR="00FD55B4" w:rsidRPr="00FD55B4" w:rsidRDefault="00FD55B4" w:rsidP="00FD55B4">
      <w:pPr>
        <w:pStyle w:val="ConsPlusNormal"/>
        <w:ind w:firstLine="540"/>
        <w:rPr>
          <w:rFonts w:ascii="Times New Roman" w:hAnsi="Times New Roman" w:cs="Times New Roman"/>
          <w:sz w:val="28"/>
        </w:rPr>
      </w:pPr>
      <w:r w:rsidRPr="00FD55B4">
        <w:rPr>
          <w:rFonts w:ascii="Times New Roman" w:hAnsi="Times New Roman" w:cs="Times New Roman"/>
          <w:sz w:val="28"/>
        </w:rPr>
        <w:t>2) развитие визуально-пространственного мышления как формы эмоционально-ценностного освоения мира, самовыражения и ориентации в художественном и нравственном пространстве культуры;</w:t>
      </w:r>
    </w:p>
    <w:p w:rsidR="00FD55B4" w:rsidRPr="00FD55B4" w:rsidRDefault="00FD55B4" w:rsidP="00FD55B4">
      <w:pPr>
        <w:pStyle w:val="ConsPlusNormal"/>
        <w:ind w:firstLine="540"/>
        <w:rPr>
          <w:rFonts w:ascii="Times New Roman" w:hAnsi="Times New Roman" w:cs="Times New Roman"/>
          <w:sz w:val="28"/>
        </w:rPr>
      </w:pPr>
      <w:r w:rsidRPr="00FD55B4">
        <w:rPr>
          <w:rFonts w:ascii="Times New Roman" w:hAnsi="Times New Roman" w:cs="Times New Roman"/>
          <w:sz w:val="28"/>
        </w:rPr>
        <w:t>3) освоение художественной культуры во всем многообразии ее видов, жанров и стилей как материального выражения духовных ценностей, воплощенных в пространственных формах (фольклорное художественное творчество разных народов, классические произведения отечественного и зарубежного искусства, искусство современности);</w:t>
      </w:r>
    </w:p>
    <w:p w:rsidR="00FD55B4" w:rsidRPr="00FD55B4" w:rsidRDefault="00FD55B4" w:rsidP="00FD55B4">
      <w:pPr>
        <w:pStyle w:val="ConsPlusNormal"/>
        <w:ind w:firstLine="540"/>
        <w:rPr>
          <w:rFonts w:ascii="Times New Roman" w:hAnsi="Times New Roman" w:cs="Times New Roman"/>
          <w:sz w:val="28"/>
        </w:rPr>
      </w:pPr>
      <w:r w:rsidRPr="00FD55B4">
        <w:rPr>
          <w:rFonts w:ascii="Times New Roman" w:hAnsi="Times New Roman" w:cs="Times New Roman"/>
          <w:sz w:val="28"/>
        </w:rPr>
        <w:t>4) воспитание уважения к истории культуры своего Отечества, выраженной в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FD55B4" w:rsidRPr="00FD55B4" w:rsidRDefault="00FD55B4" w:rsidP="00FD55B4">
      <w:pPr>
        <w:pStyle w:val="ConsPlusNormal"/>
        <w:ind w:firstLine="540"/>
        <w:rPr>
          <w:rFonts w:ascii="Times New Roman" w:hAnsi="Times New Roman" w:cs="Times New Roman"/>
          <w:sz w:val="28"/>
        </w:rPr>
      </w:pPr>
      <w:r w:rsidRPr="00FD55B4">
        <w:rPr>
          <w:rFonts w:ascii="Times New Roman" w:hAnsi="Times New Roman" w:cs="Times New Roman"/>
          <w:sz w:val="28"/>
        </w:rPr>
        <w:t>5) приобретение опыта создания художественного образа в разных видах и жанрах визуально-пространственных искусств: изобразительных (живопись, графика, скульптура), декоративно-прикладных, в архитектуре и дизайне; приобретение опыта работы над визуальным образом в синтетических искусствах (театр и кино);</w:t>
      </w:r>
    </w:p>
    <w:p w:rsidR="00FD55B4" w:rsidRPr="00FD55B4" w:rsidRDefault="00FD55B4" w:rsidP="00FD55B4">
      <w:pPr>
        <w:pStyle w:val="ConsPlusNormal"/>
        <w:ind w:firstLine="540"/>
        <w:rPr>
          <w:rFonts w:ascii="Times New Roman" w:hAnsi="Times New Roman" w:cs="Times New Roman"/>
          <w:sz w:val="28"/>
        </w:rPr>
      </w:pPr>
      <w:r w:rsidRPr="00FD55B4">
        <w:rPr>
          <w:rFonts w:ascii="Times New Roman" w:hAnsi="Times New Roman" w:cs="Times New Roman"/>
          <w:sz w:val="28"/>
        </w:rPr>
        <w:t>6) приобретение опыта работы различными художественными материалами и в разных техниках в различных видах визуально-пространственных искусств, в специфических формах художественной деятельности, в том числе базирующихся на ИКТ (цифровая фотография, видеозапись, компьютерная графика, мультипликация и анимация);</w:t>
      </w:r>
    </w:p>
    <w:p w:rsidR="00FD55B4" w:rsidRPr="00FD55B4" w:rsidRDefault="00FD55B4" w:rsidP="00FD55B4">
      <w:pPr>
        <w:pStyle w:val="ConsPlusNormal"/>
        <w:ind w:firstLine="540"/>
        <w:rPr>
          <w:rFonts w:ascii="Times New Roman" w:hAnsi="Times New Roman" w:cs="Times New Roman"/>
          <w:sz w:val="28"/>
        </w:rPr>
      </w:pPr>
      <w:r w:rsidRPr="00FD55B4">
        <w:rPr>
          <w:rFonts w:ascii="Times New Roman" w:hAnsi="Times New Roman" w:cs="Times New Roman"/>
          <w:sz w:val="28"/>
        </w:rPr>
        <w:t>7) развитие потребности в общении с произведениями изобразительного искусства, освоение практических умений и навыков восприятия, интерпретации и оценки произведений искусства; формирование активного отношения к традициям художественной культуры как смысловой, эстетической и личностно-значимой ценности.</w:t>
      </w:r>
    </w:p>
    <w:p w:rsidR="00B33ED3" w:rsidRDefault="00B33ED3" w:rsidP="00B33ED3">
      <w:pPr>
        <w:autoSpaceDE w:val="0"/>
        <w:autoSpaceDN w:val="0"/>
        <w:adjustRightInd w:val="0"/>
        <w:ind w:firstLine="709"/>
        <w:rPr>
          <w:b/>
          <w:bCs/>
          <w:sz w:val="28"/>
          <w:szCs w:val="28"/>
        </w:rPr>
      </w:pPr>
      <w:r>
        <w:rPr>
          <w:b/>
          <w:bCs/>
          <w:sz w:val="28"/>
          <w:szCs w:val="28"/>
        </w:rPr>
        <w:t>Выпускник научится:</w:t>
      </w:r>
    </w:p>
    <w:p w:rsidR="00B33ED3" w:rsidRDefault="00B33ED3" w:rsidP="0079432A">
      <w:pPr>
        <w:pStyle w:val="ad"/>
        <w:numPr>
          <w:ilvl w:val="0"/>
          <w:numId w:val="66"/>
        </w:numPr>
        <w:tabs>
          <w:tab w:val="left" w:pos="993"/>
        </w:tabs>
        <w:autoSpaceDE w:val="0"/>
        <w:autoSpaceDN w:val="0"/>
        <w:adjustRightInd w:val="0"/>
        <w:spacing w:line="240" w:lineRule="auto"/>
        <w:ind w:left="0" w:firstLine="709"/>
        <w:rPr>
          <w:sz w:val="28"/>
          <w:szCs w:val="28"/>
        </w:rPr>
      </w:pPr>
      <w:r>
        <w:rPr>
          <w:sz w:val="28"/>
          <w:szCs w:val="28"/>
        </w:rPr>
        <w:t>характеризовать особенности уникального народного искусства, семантическое значение традиционных образов, мотивов (древо жизни, птица, солярные знаки); создавать декоративные изображения на основе русских образов;</w:t>
      </w:r>
    </w:p>
    <w:p w:rsidR="00B33ED3" w:rsidRDefault="00B33ED3" w:rsidP="0079432A">
      <w:pPr>
        <w:pStyle w:val="ad"/>
        <w:numPr>
          <w:ilvl w:val="0"/>
          <w:numId w:val="66"/>
        </w:numPr>
        <w:tabs>
          <w:tab w:val="left" w:pos="993"/>
        </w:tabs>
        <w:autoSpaceDE w:val="0"/>
        <w:autoSpaceDN w:val="0"/>
        <w:adjustRightInd w:val="0"/>
        <w:spacing w:line="240" w:lineRule="auto"/>
        <w:ind w:left="0" w:firstLine="709"/>
        <w:rPr>
          <w:sz w:val="28"/>
          <w:szCs w:val="28"/>
        </w:rPr>
      </w:pPr>
      <w:r>
        <w:rPr>
          <w:sz w:val="28"/>
          <w:szCs w:val="28"/>
        </w:rPr>
        <w:t xml:space="preserve">раскрывать смысл народных праздников и обрядов и их отражение в народном искусстве и в современной жизни; </w:t>
      </w:r>
    </w:p>
    <w:p w:rsidR="00B33ED3" w:rsidRDefault="00B33ED3" w:rsidP="0079432A">
      <w:pPr>
        <w:pStyle w:val="ad"/>
        <w:numPr>
          <w:ilvl w:val="0"/>
          <w:numId w:val="66"/>
        </w:numPr>
        <w:tabs>
          <w:tab w:val="left" w:pos="993"/>
        </w:tabs>
        <w:autoSpaceDE w:val="0"/>
        <w:autoSpaceDN w:val="0"/>
        <w:adjustRightInd w:val="0"/>
        <w:spacing w:line="240" w:lineRule="auto"/>
        <w:ind w:left="0" w:firstLine="709"/>
        <w:rPr>
          <w:sz w:val="28"/>
          <w:szCs w:val="28"/>
        </w:rPr>
      </w:pPr>
      <w:r>
        <w:rPr>
          <w:sz w:val="28"/>
          <w:szCs w:val="28"/>
        </w:rPr>
        <w:t>создавать эскизы декоративного убранства русской избы;</w:t>
      </w:r>
    </w:p>
    <w:p w:rsidR="00B33ED3" w:rsidRDefault="00B33ED3" w:rsidP="0079432A">
      <w:pPr>
        <w:pStyle w:val="ad"/>
        <w:numPr>
          <w:ilvl w:val="0"/>
          <w:numId w:val="66"/>
        </w:numPr>
        <w:tabs>
          <w:tab w:val="left" w:pos="993"/>
        </w:tabs>
        <w:autoSpaceDE w:val="0"/>
        <w:autoSpaceDN w:val="0"/>
        <w:adjustRightInd w:val="0"/>
        <w:spacing w:line="240" w:lineRule="auto"/>
        <w:ind w:left="0" w:firstLine="709"/>
        <w:rPr>
          <w:sz w:val="28"/>
          <w:szCs w:val="28"/>
        </w:rPr>
      </w:pPr>
      <w:r>
        <w:rPr>
          <w:sz w:val="28"/>
          <w:szCs w:val="28"/>
        </w:rPr>
        <w:t>создавать цветовую композицию внутреннего убранства избы;</w:t>
      </w:r>
    </w:p>
    <w:p w:rsidR="00B33ED3" w:rsidRDefault="00B33ED3" w:rsidP="0079432A">
      <w:pPr>
        <w:pStyle w:val="ad"/>
        <w:numPr>
          <w:ilvl w:val="0"/>
          <w:numId w:val="66"/>
        </w:numPr>
        <w:tabs>
          <w:tab w:val="left" w:pos="993"/>
        </w:tabs>
        <w:autoSpaceDE w:val="0"/>
        <w:autoSpaceDN w:val="0"/>
        <w:adjustRightInd w:val="0"/>
        <w:spacing w:line="240" w:lineRule="auto"/>
        <w:ind w:left="0" w:firstLine="709"/>
        <w:rPr>
          <w:sz w:val="28"/>
          <w:szCs w:val="28"/>
        </w:rPr>
      </w:pPr>
      <w:r>
        <w:rPr>
          <w:sz w:val="28"/>
          <w:szCs w:val="28"/>
        </w:rPr>
        <w:t>определять специфику образного языка декоративно-прикладного искусства;</w:t>
      </w:r>
    </w:p>
    <w:p w:rsidR="00B33ED3" w:rsidRDefault="00B33ED3" w:rsidP="0079432A">
      <w:pPr>
        <w:pStyle w:val="ad"/>
        <w:numPr>
          <w:ilvl w:val="0"/>
          <w:numId w:val="66"/>
        </w:numPr>
        <w:tabs>
          <w:tab w:val="left" w:pos="993"/>
        </w:tabs>
        <w:autoSpaceDE w:val="0"/>
        <w:autoSpaceDN w:val="0"/>
        <w:adjustRightInd w:val="0"/>
        <w:spacing w:line="240" w:lineRule="auto"/>
        <w:ind w:left="0" w:firstLine="709"/>
        <w:rPr>
          <w:sz w:val="28"/>
          <w:szCs w:val="28"/>
        </w:rPr>
      </w:pPr>
      <w:r>
        <w:rPr>
          <w:sz w:val="28"/>
          <w:szCs w:val="28"/>
        </w:rPr>
        <w:t>создавать самостоятельные варианты орнаментального построения вышивки с опорой на народные традиции;</w:t>
      </w:r>
    </w:p>
    <w:p w:rsidR="00B33ED3" w:rsidRDefault="00B33ED3" w:rsidP="0079432A">
      <w:pPr>
        <w:pStyle w:val="ad"/>
        <w:numPr>
          <w:ilvl w:val="0"/>
          <w:numId w:val="66"/>
        </w:numPr>
        <w:tabs>
          <w:tab w:val="left" w:pos="993"/>
        </w:tabs>
        <w:autoSpaceDE w:val="0"/>
        <w:autoSpaceDN w:val="0"/>
        <w:adjustRightInd w:val="0"/>
        <w:spacing w:line="240" w:lineRule="auto"/>
        <w:ind w:left="0" w:firstLine="709"/>
        <w:rPr>
          <w:sz w:val="28"/>
          <w:szCs w:val="28"/>
        </w:rPr>
      </w:pPr>
      <w:r>
        <w:rPr>
          <w:sz w:val="28"/>
          <w:szCs w:val="28"/>
        </w:rPr>
        <w:lastRenderedPageBreak/>
        <w:t>создавать эскизы народного праздничного костюма, его отдельных элементов в цветовом решении;</w:t>
      </w:r>
    </w:p>
    <w:p w:rsidR="00B33ED3" w:rsidRDefault="00B33ED3" w:rsidP="0079432A">
      <w:pPr>
        <w:pStyle w:val="ad"/>
        <w:numPr>
          <w:ilvl w:val="0"/>
          <w:numId w:val="66"/>
        </w:numPr>
        <w:tabs>
          <w:tab w:val="left" w:pos="993"/>
        </w:tabs>
        <w:autoSpaceDE w:val="0"/>
        <w:autoSpaceDN w:val="0"/>
        <w:adjustRightInd w:val="0"/>
        <w:spacing w:line="240" w:lineRule="auto"/>
        <w:ind w:left="0" w:firstLine="709"/>
        <w:rPr>
          <w:sz w:val="28"/>
          <w:szCs w:val="28"/>
        </w:rPr>
      </w:pPr>
      <w:r>
        <w:rPr>
          <w:sz w:val="28"/>
          <w:szCs w:val="28"/>
        </w:rPr>
        <w:t>умело пользоваться языком декоративно-прикладного искусства, принципами декоративного обобщения, уметь передавать единство формы и декора (на доступном для данного возраста уровне);</w:t>
      </w:r>
    </w:p>
    <w:p w:rsidR="00B33ED3" w:rsidRDefault="00B33ED3" w:rsidP="0079432A">
      <w:pPr>
        <w:pStyle w:val="ad"/>
        <w:numPr>
          <w:ilvl w:val="0"/>
          <w:numId w:val="66"/>
        </w:numPr>
        <w:tabs>
          <w:tab w:val="left" w:pos="993"/>
        </w:tabs>
        <w:autoSpaceDE w:val="0"/>
        <w:autoSpaceDN w:val="0"/>
        <w:adjustRightInd w:val="0"/>
        <w:spacing w:line="240" w:lineRule="auto"/>
        <w:ind w:left="0" w:firstLine="709"/>
        <w:rPr>
          <w:sz w:val="28"/>
          <w:szCs w:val="28"/>
        </w:rPr>
      </w:pPr>
      <w:r>
        <w:rPr>
          <w:sz w:val="28"/>
          <w:szCs w:val="28"/>
        </w:rPr>
        <w:t>выстраивать декоративные, орнаментальные композиции в традиции народного искусства (используя традиционное письмо Гжели, Городца, Хохломы и т. д.) на основе ритмического повтора изобразительных или геометрических элементов;</w:t>
      </w:r>
    </w:p>
    <w:p w:rsidR="00B33ED3" w:rsidRDefault="00B33ED3" w:rsidP="0079432A">
      <w:pPr>
        <w:pStyle w:val="ad"/>
        <w:numPr>
          <w:ilvl w:val="0"/>
          <w:numId w:val="66"/>
        </w:numPr>
        <w:tabs>
          <w:tab w:val="left" w:pos="993"/>
        </w:tabs>
        <w:autoSpaceDE w:val="0"/>
        <w:autoSpaceDN w:val="0"/>
        <w:adjustRightInd w:val="0"/>
        <w:spacing w:line="240" w:lineRule="auto"/>
        <w:ind w:left="0" w:firstLine="709"/>
        <w:rPr>
          <w:sz w:val="28"/>
          <w:szCs w:val="28"/>
        </w:rPr>
      </w:pPr>
      <w:r>
        <w:rPr>
          <w:sz w:val="28"/>
          <w:szCs w:val="28"/>
        </w:rPr>
        <w:t>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 композиций;</w:t>
      </w:r>
    </w:p>
    <w:p w:rsidR="00B33ED3" w:rsidRDefault="00B33ED3" w:rsidP="0079432A">
      <w:pPr>
        <w:pStyle w:val="ad"/>
        <w:numPr>
          <w:ilvl w:val="0"/>
          <w:numId w:val="66"/>
        </w:numPr>
        <w:tabs>
          <w:tab w:val="left" w:pos="993"/>
        </w:tabs>
        <w:autoSpaceDE w:val="0"/>
        <w:autoSpaceDN w:val="0"/>
        <w:adjustRightInd w:val="0"/>
        <w:spacing w:line="240" w:lineRule="auto"/>
        <w:ind w:left="0" w:firstLine="709"/>
        <w:rPr>
          <w:sz w:val="28"/>
          <w:szCs w:val="28"/>
        </w:rPr>
      </w:pPr>
      <w:r>
        <w:rPr>
          <w:sz w:val="28"/>
          <w:szCs w:val="28"/>
        </w:rPr>
        <w:t>распознавать и называть игрушки ведущих народных художественных промыслов; осуществлять собственный художественный замысел, связанный с созданием выразительной формы игрушки и украшением ее декоративной росписью в традиции одного из промыслов;</w:t>
      </w:r>
    </w:p>
    <w:p w:rsidR="00B33ED3" w:rsidRDefault="00B33ED3" w:rsidP="0079432A">
      <w:pPr>
        <w:pStyle w:val="ad"/>
        <w:numPr>
          <w:ilvl w:val="0"/>
          <w:numId w:val="66"/>
        </w:numPr>
        <w:tabs>
          <w:tab w:val="left" w:pos="993"/>
        </w:tabs>
        <w:autoSpaceDE w:val="0"/>
        <w:autoSpaceDN w:val="0"/>
        <w:adjustRightInd w:val="0"/>
        <w:spacing w:line="240" w:lineRule="auto"/>
        <w:ind w:left="0" w:firstLine="709"/>
        <w:rPr>
          <w:sz w:val="28"/>
          <w:szCs w:val="28"/>
        </w:rPr>
      </w:pPr>
      <w:r>
        <w:rPr>
          <w:sz w:val="28"/>
          <w:szCs w:val="28"/>
        </w:rPr>
        <w:t>характеризовать основы народного орнамента; создавать орнаменты на основе народных традиций;</w:t>
      </w:r>
    </w:p>
    <w:p w:rsidR="00B33ED3" w:rsidRDefault="00B33ED3" w:rsidP="0079432A">
      <w:pPr>
        <w:pStyle w:val="ad"/>
        <w:numPr>
          <w:ilvl w:val="0"/>
          <w:numId w:val="66"/>
        </w:numPr>
        <w:tabs>
          <w:tab w:val="left" w:pos="993"/>
        </w:tabs>
        <w:autoSpaceDE w:val="0"/>
        <w:autoSpaceDN w:val="0"/>
        <w:adjustRightInd w:val="0"/>
        <w:spacing w:line="240" w:lineRule="auto"/>
        <w:ind w:left="0" w:firstLine="709"/>
        <w:rPr>
          <w:sz w:val="28"/>
          <w:szCs w:val="28"/>
        </w:rPr>
      </w:pPr>
      <w:r>
        <w:rPr>
          <w:sz w:val="28"/>
          <w:szCs w:val="28"/>
        </w:rPr>
        <w:t>различать виды и материалы декоративно-прикладного искусства;</w:t>
      </w:r>
    </w:p>
    <w:p w:rsidR="00B33ED3" w:rsidRDefault="00B33ED3" w:rsidP="0079432A">
      <w:pPr>
        <w:pStyle w:val="ad"/>
        <w:numPr>
          <w:ilvl w:val="0"/>
          <w:numId w:val="66"/>
        </w:numPr>
        <w:tabs>
          <w:tab w:val="left" w:pos="993"/>
        </w:tabs>
        <w:autoSpaceDE w:val="0"/>
        <w:autoSpaceDN w:val="0"/>
        <w:adjustRightInd w:val="0"/>
        <w:spacing w:line="240" w:lineRule="auto"/>
        <w:ind w:left="0" w:firstLine="709"/>
        <w:rPr>
          <w:sz w:val="28"/>
          <w:szCs w:val="28"/>
        </w:rPr>
      </w:pPr>
      <w:r>
        <w:rPr>
          <w:sz w:val="28"/>
          <w:szCs w:val="28"/>
        </w:rPr>
        <w:t>различать национальные особенности русского орнамента и орнаментов других народов России;</w:t>
      </w:r>
    </w:p>
    <w:p w:rsidR="00B33ED3" w:rsidRDefault="00B33ED3" w:rsidP="0079432A">
      <w:pPr>
        <w:pStyle w:val="ad"/>
        <w:numPr>
          <w:ilvl w:val="0"/>
          <w:numId w:val="66"/>
        </w:numPr>
        <w:tabs>
          <w:tab w:val="left" w:pos="993"/>
        </w:tabs>
        <w:autoSpaceDE w:val="0"/>
        <w:autoSpaceDN w:val="0"/>
        <w:adjustRightInd w:val="0"/>
        <w:spacing w:line="240" w:lineRule="auto"/>
        <w:ind w:left="0" w:firstLine="709"/>
        <w:rPr>
          <w:sz w:val="28"/>
          <w:szCs w:val="28"/>
        </w:rPr>
      </w:pPr>
      <w:r>
        <w:rPr>
          <w:sz w:val="28"/>
          <w:szCs w:val="28"/>
        </w:rPr>
        <w:t>находить общие черты в единстве материалов, формы и декора, конструктивных декоративных изобразительных элементов в произведениях народных и современных промыслов;</w:t>
      </w:r>
    </w:p>
    <w:p w:rsidR="00B33ED3" w:rsidRDefault="00B33ED3" w:rsidP="0079432A">
      <w:pPr>
        <w:pStyle w:val="ad"/>
        <w:numPr>
          <w:ilvl w:val="0"/>
          <w:numId w:val="66"/>
        </w:numPr>
        <w:tabs>
          <w:tab w:val="left" w:pos="993"/>
        </w:tabs>
        <w:autoSpaceDE w:val="0"/>
        <w:autoSpaceDN w:val="0"/>
        <w:adjustRightInd w:val="0"/>
        <w:spacing w:line="240" w:lineRule="auto"/>
        <w:ind w:left="0" w:firstLine="709"/>
        <w:rPr>
          <w:sz w:val="28"/>
          <w:szCs w:val="28"/>
        </w:rPr>
      </w:pPr>
      <w:r>
        <w:rPr>
          <w:sz w:val="28"/>
          <w:szCs w:val="28"/>
        </w:rPr>
        <w:t>различать и характеризовать несколько народных художественных промыслов России;</w:t>
      </w:r>
    </w:p>
    <w:p w:rsidR="00B33ED3" w:rsidRDefault="00B33ED3" w:rsidP="0079432A">
      <w:pPr>
        <w:pStyle w:val="ad"/>
        <w:numPr>
          <w:ilvl w:val="0"/>
          <w:numId w:val="66"/>
        </w:numPr>
        <w:tabs>
          <w:tab w:val="left" w:pos="993"/>
        </w:tabs>
        <w:autoSpaceDE w:val="0"/>
        <w:autoSpaceDN w:val="0"/>
        <w:adjustRightInd w:val="0"/>
        <w:spacing w:line="240" w:lineRule="auto"/>
        <w:ind w:left="0" w:firstLine="709"/>
        <w:rPr>
          <w:sz w:val="28"/>
          <w:szCs w:val="28"/>
        </w:rPr>
      </w:pPr>
      <w:r>
        <w:rPr>
          <w:sz w:val="28"/>
          <w:szCs w:val="28"/>
        </w:rPr>
        <w:t>называть пространственные и временные виды искусства и объяснять, в чем состоит различие временных и пространственных видов искусства;</w:t>
      </w:r>
    </w:p>
    <w:p w:rsidR="00B33ED3" w:rsidRDefault="00B33ED3" w:rsidP="0079432A">
      <w:pPr>
        <w:pStyle w:val="ad"/>
        <w:numPr>
          <w:ilvl w:val="0"/>
          <w:numId w:val="66"/>
        </w:numPr>
        <w:tabs>
          <w:tab w:val="left" w:pos="993"/>
        </w:tabs>
        <w:autoSpaceDE w:val="0"/>
        <w:autoSpaceDN w:val="0"/>
        <w:adjustRightInd w:val="0"/>
        <w:spacing w:line="240" w:lineRule="auto"/>
        <w:ind w:left="0" w:firstLine="709"/>
        <w:rPr>
          <w:sz w:val="28"/>
          <w:szCs w:val="28"/>
        </w:rPr>
      </w:pPr>
      <w:r>
        <w:rPr>
          <w:sz w:val="28"/>
          <w:szCs w:val="28"/>
        </w:rPr>
        <w:t>классифицировать жанровую систему в изобразительном искусстве и ее значение для анализа развития искусства и понимания изменений видения мира;</w:t>
      </w:r>
    </w:p>
    <w:p w:rsidR="00B33ED3" w:rsidRDefault="00B33ED3" w:rsidP="0079432A">
      <w:pPr>
        <w:pStyle w:val="ad"/>
        <w:numPr>
          <w:ilvl w:val="0"/>
          <w:numId w:val="66"/>
        </w:numPr>
        <w:tabs>
          <w:tab w:val="left" w:pos="993"/>
        </w:tabs>
        <w:autoSpaceDE w:val="0"/>
        <w:autoSpaceDN w:val="0"/>
        <w:adjustRightInd w:val="0"/>
        <w:spacing w:line="240" w:lineRule="auto"/>
        <w:ind w:left="0" w:firstLine="709"/>
        <w:rPr>
          <w:sz w:val="28"/>
          <w:szCs w:val="28"/>
        </w:rPr>
      </w:pPr>
      <w:r>
        <w:rPr>
          <w:sz w:val="28"/>
          <w:szCs w:val="28"/>
        </w:rPr>
        <w:t>объяснять разницу между предметом изображения, сюжетом и содержанием изображения;</w:t>
      </w:r>
    </w:p>
    <w:p w:rsidR="00B33ED3" w:rsidRDefault="00B33ED3" w:rsidP="0079432A">
      <w:pPr>
        <w:pStyle w:val="ad"/>
        <w:numPr>
          <w:ilvl w:val="0"/>
          <w:numId w:val="66"/>
        </w:numPr>
        <w:tabs>
          <w:tab w:val="left" w:pos="993"/>
        </w:tabs>
        <w:autoSpaceDE w:val="0"/>
        <w:autoSpaceDN w:val="0"/>
        <w:adjustRightInd w:val="0"/>
        <w:spacing w:line="240" w:lineRule="auto"/>
        <w:ind w:left="0" w:firstLine="709"/>
        <w:rPr>
          <w:sz w:val="28"/>
          <w:szCs w:val="28"/>
        </w:rPr>
      </w:pPr>
      <w:r>
        <w:rPr>
          <w:sz w:val="28"/>
          <w:szCs w:val="28"/>
        </w:rPr>
        <w:t>композиционным навыкам работы, чувству ритма, работе с различными художественными материалами;</w:t>
      </w:r>
    </w:p>
    <w:p w:rsidR="00B33ED3" w:rsidRDefault="00B33ED3" w:rsidP="0079432A">
      <w:pPr>
        <w:pStyle w:val="ad"/>
        <w:numPr>
          <w:ilvl w:val="0"/>
          <w:numId w:val="66"/>
        </w:numPr>
        <w:tabs>
          <w:tab w:val="left" w:pos="993"/>
        </w:tabs>
        <w:autoSpaceDE w:val="0"/>
        <w:autoSpaceDN w:val="0"/>
        <w:adjustRightInd w:val="0"/>
        <w:spacing w:line="240" w:lineRule="auto"/>
        <w:ind w:left="0" w:firstLine="709"/>
        <w:rPr>
          <w:sz w:val="28"/>
          <w:szCs w:val="28"/>
        </w:rPr>
      </w:pPr>
      <w:r>
        <w:rPr>
          <w:sz w:val="28"/>
          <w:szCs w:val="28"/>
        </w:rPr>
        <w:t>создавать образы, используя все выразительные возможности художественных материалов;</w:t>
      </w:r>
    </w:p>
    <w:p w:rsidR="00B33ED3" w:rsidRDefault="00B33ED3" w:rsidP="0079432A">
      <w:pPr>
        <w:pStyle w:val="ad"/>
        <w:numPr>
          <w:ilvl w:val="0"/>
          <w:numId w:val="66"/>
        </w:numPr>
        <w:tabs>
          <w:tab w:val="left" w:pos="993"/>
        </w:tabs>
        <w:autoSpaceDE w:val="0"/>
        <w:autoSpaceDN w:val="0"/>
        <w:adjustRightInd w:val="0"/>
        <w:spacing w:line="240" w:lineRule="auto"/>
        <w:ind w:left="0" w:firstLine="709"/>
        <w:rPr>
          <w:sz w:val="28"/>
          <w:szCs w:val="28"/>
        </w:rPr>
      </w:pPr>
      <w:r>
        <w:rPr>
          <w:sz w:val="28"/>
          <w:szCs w:val="28"/>
        </w:rPr>
        <w:t>простым навыкам изображения с помощью пятна и тональных отношений;</w:t>
      </w:r>
    </w:p>
    <w:p w:rsidR="00B33ED3" w:rsidRDefault="00B33ED3" w:rsidP="0079432A">
      <w:pPr>
        <w:pStyle w:val="ad"/>
        <w:numPr>
          <w:ilvl w:val="0"/>
          <w:numId w:val="66"/>
        </w:numPr>
        <w:tabs>
          <w:tab w:val="left" w:pos="993"/>
        </w:tabs>
        <w:autoSpaceDE w:val="0"/>
        <w:autoSpaceDN w:val="0"/>
        <w:adjustRightInd w:val="0"/>
        <w:spacing w:line="240" w:lineRule="auto"/>
        <w:ind w:left="0" w:firstLine="709"/>
        <w:rPr>
          <w:sz w:val="28"/>
          <w:szCs w:val="28"/>
        </w:rPr>
      </w:pPr>
      <w:r>
        <w:rPr>
          <w:sz w:val="28"/>
          <w:szCs w:val="28"/>
        </w:rPr>
        <w:t>навыку плоскостного силуэтного изображения обычных, простых предметов (кухонная утварь);</w:t>
      </w:r>
    </w:p>
    <w:p w:rsidR="00B33ED3" w:rsidRDefault="00B33ED3" w:rsidP="0079432A">
      <w:pPr>
        <w:pStyle w:val="ad"/>
        <w:numPr>
          <w:ilvl w:val="0"/>
          <w:numId w:val="66"/>
        </w:numPr>
        <w:tabs>
          <w:tab w:val="left" w:pos="993"/>
        </w:tabs>
        <w:autoSpaceDE w:val="0"/>
        <w:autoSpaceDN w:val="0"/>
        <w:adjustRightInd w:val="0"/>
        <w:spacing w:line="240" w:lineRule="auto"/>
        <w:ind w:left="0" w:firstLine="709"/>
        <w:rPr>
          <w:sz w:val="28"/>
          <w:szCs w:val="28"/>
        </w:rPr>
      </w:pPr>
      <w:r>
        <w:rPr>
          <w:sz w:val="28"/>
          <w:szCs w:val="28"/>
        </w:rPr>
        <w:lastRenderedPageBreak/>
        <w:t>изображать сложную форму предмета (силуэт) как соотношение простых геометрических фигур, соблюдая их пропорции;</w:t>
      </w:r>
    </w:p>
    <w:p w:rsidR="00B33ED3" w:rsidRDefault="00B33ED3" w:rsidP="0079432A">
      <w:pPr>
        <w:pStyle w:val="ad"/>
        <w:numPr>
          <w:ilvl w:val="0"/>
          <w:numId w:val="66"/>
        </w:numPr>
        <w:tabs>
          <w:tab w:val="left" w:pos="993"/>
        </w:tabs>
        <w:autoSpaceDE w:val="0"/>
        <w:autoSpaceDN w:val="0"/>
        <w:adjustRightInd w:val="0"/>
        <w:spacing w:line="240" w:lineRule="auto"/>
        <w:ind w:left="0" w:firstLine="709"/>
        <w:rPr>
          <w:sz w:val="28"/>
          <w:szCs w:val="28"/>
        </w:rPr>
      </w:pPr>
      <w:r>
        <w:rPr>
          <w:sz w:val="28"/>
          <w:szCs w:val="28"/>
        </w:rPr>
        <w:t>создавать линейные изображения геометрических тел и натюрморт с натуры из геометрических тел;</w:t>
      </w:r>
    </w:p>
    <w:p w:rsidR="00B33ED3" w:rsidRDefault="00B33ED3" w:rsidP="0079432A">
      <w:pPr>
        <w:pStyle w:val="ad"/>
        <w:numPr>
          <w:ilvl w:val="0"/>
          <w:numId w:val="66"/>
        </w:numPr>
        <w:tabs>
          <w:tab w:val="left" w:pos="993"/>
        </w:tabs>
        <w:autoSpaceDE w:val="0"/>
        <w:autoSpaceDN w:val="0"/>
        <w:adjustRightInd w:val="0"/>
        <w:spacing w:line="240" w:lineRule="auto"/>
        <w:ind w:left="0" w:firstLine="709"/>
        <w:rPr>
          <w:sz w:val="28"/>
          <w:szCs w:val="28"/>
        </w:rPr>
      </w:pPr>
      <w:r>
        <w:rPr>
          <w:sz w:val="28"/>
          <w:szCs w:val="28"/>
        </w:rPr>
        <w:t>строить изображения простых предметов по правилам линейной перспективы;</w:t>
      </w:r>
    </w:p>
    <w:p w:rsidR="00B33ED3" w:rsidRDefault="00B33ED3" w:rsidP="0079432A">
      <w:pPr>
        <w:pStyle w:val="ad"/>
        <w:numPr>
          <w:ilvl w:val="0"/>
          <w:numId w:val="66"/>
        </w:numPr>
        <w:tabs>
          <w:tab w:val="left" w:pos="993"/>
        </w:tabs>
        <w:autoSpaceDE w:val="0"/>
        <w:autoSpaceDN w:val="0"/>
        <w:adjustRightInd w:val="0"/>
        <w:spacing w:line="240" w:lineRule="auto"/>
        <w:ind w:left="0" w:firstLine="709"/>
        <w:rPr>
          <w:sz w:val="28"/>
          <w:szCs w:val="28"/>
        </w:rPr>
      </w:pPr>
      <w:r>
        <w:rPr>
          <w:sz w:val="28"/>
          <w:szCs w:val="28"/>
        </w:rPr>
        <w:t>характеризовать освещение как важнейшее выразительное средство изобразительного искусства, как средство построения объема предметов и глубины пространства;</w:t>
      </w:r>
    </w:p>
    <w:p w:rsidR="00B33ED3" w:rsidRDefault="00B33ED3" w:rsidP="0079432A">
      <w:pPr>
        <w:pStyle w:val="ad"/>
        <w:numPr>
          <w:ilvl w:val="0"/>
          <w:numId w:val="66"/>
        </w:numPr>
        <w:tabs>
          <w:tab w:val="left" w:pos="993"/>
        </w:tabs>
        <w:autoSpaceDE w:val="0"/>
        <w:autoSpaceDN w:val="0"/>
        <w:adjustRightInd w:val="0"/>
        <w:spacing w:line="240" w:lineRule="auto"/>
        <w:ind w:left="0" w:firstLine="709"/>
        <w:rPr>
          <w:sz w:val="28"/>
          <w:szCs w:val="28"/>
        </w:rPr>
      </w:pPr>
      <w:r>
        <w:rPr>
          <w:sz w:val="28"/>
          <w:szCs w:val="28"/>
        </w:rPr>
        <w:t>передавать с помощью света характер формы и эмоциональное напряжение в композиции натюрморта;</w:t>
      </w:r>
    </w:p>
    <w:p w:rsidR="00B33ED3" w:rsidRDefault="00B33ED3" w:rsidP="0079432A">
      <w:pPr>
        <w:pStyle w:val="ad"/>
        <w:numPr>
          <w:ilvl w:val="0"/>
          <w:numId w:val="66"/>
        </w:numPr>
        <w:tabs>
          <w:tab w:val="left" w:pos="993"/>
        </w:tabs>
        <w:autoSpaceDE w:val="0"/>
        <w:autoSpaceDN w:val="0"/>
        <w:adjustRightInd w:val="0"/>
        <w:spacing w:line="240" w:lineRule="auto"/>
        <w:ind w:left="0" w:firstLine="709"/>
        <w:rPr>
          <w:sz w:val="28"/>
          <w:szCs w:val="28"/>
        </w:rPr>
      </w:pPr>
      <w:r>
        <w:rPr>
          <w:sz w:val="28"/>
          <w:szCs w:val="28"/>
        </w:rPr>
        <w:t>творческому опыту выполнения графического натюрморта и гравюры наклейками на картоне;</w:t>
      </w:r>
    </w:p>
    <w:p w:rsidR="00B33ED3" w:rsidRDefault="00B33ED3" w:rsidP="0079432A">
      <w:pPr>
        <w:pStyle w:val="ad"/>
        <w:numPr>
          <w:ilvl w:val="0"/>
          <w:numId w:val="66"/>
        </w:numPr>
        <w:tabs>
          <w:tab w:val="left" w:pos="993"/>
        </w:tabs>
        <w:autoSpaceDE w:val="0"/>
        <w:autoSpaceDN w:val="0"/>
        <w:adjustRightInd w:val="0"/>
        <w:spacing w:line="240" w:lineRule="auto"/>
        <w:ind w:left="0" w:firstLine="709"/>
        <w:rPr>
          <w:sz w:val="28"/>
          <w:szCs w:val="28"/>
        </w:rPr>
      </w:pPr>
      <w:r>
        <w:rPr>
          <w:sz w:val="28"/>
          <w:szCs w:val="28"/>
        </w:rPr>
        <w:t>выражать цветом в натюрморте собственное настроение и переживания;</w:t>
      </w:r>
    </w:p>
    <w:p w:rsidR="00B33ED3" w:rsidRDefault="00B33ED3" w:rsidP="0079432A">
      <w:pPr>
        <w:pStyle w:val="ad"/>
        <w:numPr>
          <w:ilvl w:val="0"/>
          <w:numId w:val="66"/>
        </w:numPr>
        <w:tabs>
          <w:tab w:val="left" w:pos="993"/>
        </w:tabs>
        <w:autoSpaceDE w:val="0"/>
        <w:autoSpaceDN w:val="0"/>
        <w:adjustRightInd w:val="0"/>
        <w:spacing w:line="240" w:lineRule="auto"/>
        <w:ind w:left="0" w:firstLine="709"/>
        <w:rPr>
          <w:sz w:val="28"/>
          <w:szCs w:val="28"/>
        </w:rPr>
      </w:pPr>
      <w:r>
        <w:rPr>
          <w:sz w:val="28"/>
          <w:szCs w:val="28"/>
        </w:rPr>
        <w:t>рассуждать о разных способах передачи перспективы в изобразительном искусстве как выражении различных мировоззренческих смыслов;</w:t>
      </w:r>
    </w:p>
    <w:p w:rsidR="00B33ED3" w:rsidRDefault="00B33ED3" w:rsidP="0079432A">
      <w:pPr>
        <w:pStyle w:val="ad"/>
        <w:numPr>
          <w:ilvl w:val="0"/>
          <w:numId w:val="66"/>
        </w:numPr>
        <w:tabs>
          <w:tab w:val="left" w:pos="993"/>
        </w:tabs>
        <w:autoSpaceDE w:val="0"/>
        <w:autoSpaceDN w:val="0"/>
        <w:adjustRightInd w:val="0"/>
        <w:spacing w:line="240" w:lineRule="auto"/>
        <w:ind w:left="0" w:firstLine="709"/>
        <w:rPr>
          <w:sz w:val="28"/>
          <w:szCs w:val="28"/>
        </w:rPr>
      </w:pPr>
      <w:r>
        <w:rPr>
          <w:sz w:val="28"/>
          <w:szCs w:val="28"/>
        </w:rPr>
        <w:t>применять перспективу в практической творческой работе;</w:t>
      </w:r>
    </w:p>
    <w:p w:rsidR="00B33ED3" w:rsidRDefault="00B33ED3" w:rsidP="0079432A">
      <w:pPr>
        <w:pStyle w:val="ad"/>
        <w:numPr>
          <w:ilvl w:val="0"/>
          <w:numId w:val="66"/>
        </w:numPr>
        <w:tabs>
          <w:tab w:val="left" w:pos="993"/>
        </w:tabs>
        <w:autoSpaceDE w:val="0"/>
        <w:autoSpaceDN w:val="0"/>
        <w:adjustRightInd w:val="0"/>
        <w:spacing w:line="240" w:lineRule="auto"/>
        <w:ind w:left="0" w:firstLine="709"/>
        <w:rPr>
          <w:sz w:val="28"/>
          <w:szCs w:val="28"/>
        </w:rPr>
      </w:pPr>
      <w:r>
        <w:rPr>
          <w:sz w:val="28"/>
          <w:szCs w:val="28"/>
        </w:rPr>
        <w:t>навыкам изображения перспективных сокращений в зарисовках наблюдаемого;</w:t>
      </w:r>
    </w:p>
    <w:p w:rsidR="00B33ED3" w:rsidRDefault="00B33ED3" w:rsidP="0079432A">
      <w:pPr>
        <w:pStyle w:val="ad"/>
        <w:numPr>
          <w:ilvl w:val="0"/>
          <w:numId w:val="66"/>
        </w:numPr>
        <w:tabs>
          <w:tab w:val="left" w:pos="993"/>
        </w:tabs>
        <w:autoSpaceDE w:val="0"/>
        <w:autoSpaceDN w:val="0"/>
        <w:adjustRightInd w:val="0"/>
        <w:spacing w:line="240" w:lineRule="auto"/>
        <w:ind w:left="0" w:firstLine="709"/>
        <w:rPr>
          <w:sz w:val="28"/>
          <w:szCs w:val="28"/>
        </w:rPr>
      </w:pPr>
      <w:r>
        <w:rPr>
          <w:sz w:val="28"/>
          <w:szCs w:val="28"/>
        </w:rPr>
        <w:t>навыкам изображения уходящего вдаль пространства, применяя правила линейной и воздушной перспективы;</w:t>
      </w:r>
    </w:p>
    <w:p w:rsidR="00B33ED3" w:rsidRDefault="00B33ED3" w:rsidP="0079432A">
      <w:pPr>
        <w:pStyle w:val="ad"/>
        <w:numPr>
          <w:ilvl w:val="0"/>
          <w:numId w:val="66"/>
        </w:numPr>
        <w:tabs>
          <w:tab w:val="left" w:pos="993"/>
        </w:tabs>
        <w:autoSpaceDE w:val="0"/>
        <w:autoSpaceDN w:val="0"/>
        <w:adjustRightInd w:val="0"/>
        <w:spacing w:line="240" w:lineRule="auto"/>
        <w:ind w:left="0" w:firstLine="709"/>
        <w:rPr>
          <w:sz w:val="28"/>
          <w:szCs w:val="28"/>
        </w:rPr>
      </w:pPr>
      <w:r>
        <w:rPr>
          <w:sz w:val="28"/>
          <w:szCs w:val="28"/>
        </w:rPr>
        <w:t>видеть, наблюдать и эстетически переживать изменчивость цветового состояния и настроения в природе;</w:t>
      </w:r>
    </w:p>
    <w:p w:rsidR="00B33ED3" w:rsidRDefault="00B33ED3" w:rsidP="0079432A">
      <w:pPr>
        <w:pStyle w:val="ad"/>
        <w:numPr>
          <w:ilvl w:val="0"/>
          <w:numId w:val="66"/>
        </w:numPr>
        <w:tabs>
          <w:tab w:val="left" w:pos="993"/>
        </w:tabs>
        <w:autoSpaceDE w:val="0"/>
        <w:autoSpaceDN w:val="0"/>
        <w:adjustRightInd w:val="0"/>
        <w:spacing w:line="240" w:lineRule="auto"/>
        <w:ind w:left="0" w:firstLine="709"/>
        <w:rPr>
          <w:sz w:val="28"/>
          <w:szCs w:val="28"/>
        </w:rPr>
      </w:pPr>
      <w:r>
        <w:rPr>
          <w:sz w:val="28"/>
          <w:szCs w:val="28"/>
        </w:rPr>
        <w:t>навыкам создания пейзажных зарисовок;</w:t>
      </w:r>
    </w:p>
    <w:p w:rsidR="00B33ED3" w:rsidRDefault="00B33ED3" w:rsidP="0079432A">
      <w:pPr>
        <w:pStyle w:val="ad"/>
        <w:numPr>
          <w:ilvl w:val="0"/>
          <w:numId w:val="66"/>
        </w:numPr>
        <w:tabs>
          <w:tab w:val="left" w:pos="993"/>
        </w:tabs>
        <w:autoSpaceDE w:val="0"/>
        <w:autoSpaceDN w:val="0"/>
        <w:adjustRightInd w:val="0"/>
        <w:spacing w:line="240" w:lineRule="auto"/>
        <w:ind w:left="0" w:firstLine="709"/>
        <w:rPr>
          <w:sz w:val="28"/>
          <w:szCs w:val="28"/>
        </w:rPr>
      </w:pPr>
      <w:r>
        <w:rPr>
          <w:sz w:val="28"/>
          <w:szCs w:val="28"/>
        </w:rPr>
        <w:t>различать и характеризовать понятия: пространство, ракурс, воздушная перспектива;</w:t>
      </w:r>
    </w:p>
    <w:p w:rsidR="00B33ED3" w:rsidRDefault="00B33ED3" w:rsidP="0079432A">
      <w:pPr>
        <w:pStyle w:val="ad"/>
        <w:numPr>
          <w:ilvl w:val="0"/>
          <w:numId w:val="66"/>
        </w:numPr>
        <w:tabs>
          <w:tab w:val="left" w:pos="993"/>
        </w:tabs>
        <w:autoSpaceDE w:val="0"/>
        <w:autoSpaceDN w:val="0"/>
        <w:adjustRightInd w:val="0"/>
        <w:spacing w:line="240" w:lineRule="auto"/>
        <w:ind w:left="0" w:firstLine="709"/>
        <w:rPr>
          <w:sz w:val="28"/>
          <w:szCs w:val="28"/>
        </w:rPr>
      </w:pPr>
      <w:r>
        <w:rPr>
          <w:sz w:val="28"/>
          <w:szCs w:val="28"/>
        </w:rPr>
        <w:t>пользоваться правилами работы на пленэре;</w:t>
      </w:r>
    </w:p>
    <w:p w:rsidR="00B33ED3" w:rsidRDefault="00B33ED3" w:rsidP="0079432A">
      <w:pPr>
        <w:pStyle w:val="ad"/>
        <w:numPr>
          <w:ilvl w:val="0"/>
          <w:numId w:val="66"/>
        </w:numPr>
        <w:tabs>
          <w:tab w:val="left" w:pos="993"/>
        </w:tabs>
        <w:autoSpaceDE w:val="0"/>
        <w:autoSpaceDN w:val="0"/>
        <w:adjustRightInd w:val="0"/>
        <w:spacing w:line="240" w:lineRule="auto"/>
        <w:ind w:left="0" w:firstLine="709"/>
        <w:rPr>
          <w:sz w:val="28"/>
          <w:szCs w:val="28"/>
        </w:rPr>
      </w:pPr>
      <w:r>
        <w:rPr>
          <w:sz w:val="28"/>
          <w:szCs w:val="28"/>
        </w:rPr>
        <w:t>использовать цвет как инструмент передачи своих чувств и представлений о красоте; осознавать, что колорит является средством эмоциональной выразительности живописного произведения;</w:t>
      </w:r>
    </w:p>
    <w:p w:rsidR="00B33ED3" w:rsidRDefault="00B33ED3" w:rsidP="0079432A">
      <w:pPr>
        <w:pStyle w:val="ad"/>
        <w:numPr>
          <w:ilvl w:val="0"/>
          <w:numId w:val="66"/>
        </w:numPr>
        <w:tabs>
          <w:tab w:val="left" w:pos="993"/>
        </w:tabs>
        <w:autoSpaceDE w:val="0"/>
        <w:autoSpaceDN w:val="0"/>
        <w:adjustRightInd w:val="0"/>
        <w:spacing w:line="240" w:lineRule="auto"/>
        <w:ind w:left="0" w:firstLine="709"/>
        <w:rPr>
          <w:sz w:val="28"/>
          <w:szCs w:val="28"/>
        </w:rPr>
      </w:pPr>
      <w:r>
        <w:rPr>
          <w:sz w:val="28"/>
          <w:szCs w:val="28"/>
        </w:rPr>
        <w:t>навыкам композиции, наблюдательной перспективы и ритмической организации плоскости изображения;</w:t>
      </w:r>
    </w:p>
    <w:p w:rsidR="00B33ED3" w:rsidRDefault="00B33ED3" w:rsidP="0079432A">
      <w:pPr>
        <w:pStyle w:val="ad"/>
        <w:numPr>
          <w:ilvl w:val="0"/>
          <w:numId w:val="66"/>
        </w:numPr>
        <w:tabs>
          <w:tab w:val="left" w:pos="993"/>
        </w:tabs>
        <w:autoSpaceDE w:val="0"/>
        <w:autoSpaceDN w:val="0"/>
        <w:adjustRightInd w:val="0"/>
        <w:spacing w:line="240" w:lineRule="auto"/>
        <w:ind w:left="0" w:firstLine="709"/>
        <w:rPr>
          <w:sz w:val="28"/>
          <w:szCs w:val="28"/>
        </w:rPr>
      </w:pPr>
      <w:r>
        <w:rPr>
          <w:sz w:val="28"/>
          <w:szCs w:val="28"/>
        </w:rPr>
        <w:t>различать основные средства художественной выразительности в изобразительном искусстве (линия, пятно, тон, цвет, форма, перспектива и др.);</w:t>
      </w:r>
    </w:p>
    <w:p w:rsidR="00B33ED3" w:rsidRDefault="00B33ED3" w:rsidP="0079432A">
      <w:pPr>
        <w:pStyle w:val="ad"/>
        <w:numPr>
          <w:ilvl w:val="0"/>
          <w:numId w:val="66"/>
        </w:numPr>
        <w:tabs>
          <w:tab w:val="left" w:pos="993"/>
        </w:tabs>
        <w:autoSpaceDE w:val="0"/>
        <w:autoSpaceDN w:val="0"/>
        <w:adjustRightInd w:val="0"/>
        <w:spacing w:line="240" w:lineRule="auto"/>
        <w:ind w:left="0" w:firstLine="709"/>
        <w:rPr>
          <w:sz w:val="28"/>
          <w:szCs w:val="28"/>
        </w:rPr>
      </w:pPr>
      <w:r>
        <w:rPr>
          <w:sz w:val="28"/>
          <w:szCs w:val="28"/>
        </w:rPr>
        <w:t>определять композицию как целостный и образный строй произведения, роль формата, выразительное значение размера произведения, соотношение целого и детали, значение каждого фрагмента в его метафорическом смысле;</w:t>
      </w:r>
    </w:p>
    <w:p w:rsidR="00B33ED3" w:rsidRDefault="00B33ED3" w:rsidP="0079432A">
      <w:pPr>
        <w:pStyle w:val="ad"/>
        <w:numPr>
          <w:ilvl w:val="0"/>
          <w:numId w:val="66"/>
        </w:numPr>
        <w:tabs>
          <w:tab w:val="left" w:pos="993"/>
        </w:tabs>
        <w:autoSpaceDE w:val="0"/>
        <w:autoSpaceDN w:val="0"/>
        <w:adjustRightInd w:val="0"/>
        <w:spacing w:line="240" w:lineRule="auto"/>
        <w:ind w:left="0" w:firstLine="709"/>
        <w:rPr>
          <w:sz w:val="28"/>
          <w:szCs w:val="28"/>
        </w:rPr>
      </w:pPr>
      <w:r>
        <w:rPr>
          <w:sz w:val="28"/>
          <w:szCs w:val="28"/>
        </w:rPr>
        <w:lastRenderedPageBreak/>
        <w:t>пользоваться красками (гуашь, акварель), несколькими графическими материалами (карандаш, тушь), обладать первичными навыками лепки, использовать коллажные техники;</w:t>
      </w:r>
    </w:p>
    <w:p w:rsidR="00B33ED3" w:rsidRDefault="00B33ED3" w:rsidP="0079432A">
      <w:pPr>
        <w:pStyle w:val="ad"/>
        <w:numPr>
          <w:ilvl w:val="0"/>
          <w:numId w:val="66"/>
        </w:numPr>
        <w:tabs>
          <w:tab w:val="left" w:pos="993"/>
        </w:tabs>
        <w:autoSpaceDE w:val="0"/>
        <w:autoSpaceDN w:val="0"/>
        <w:adjustRightInd w:val="0"/>
        <w:spacing w:line="240" w:lineRule="auto"/>
        <w:ind w:left="0" w:firstLine="709"/>
        <w:rPr>
          <w:sz w:val="28"/>
          <w:szCs w:val="28"/>
        </w:rPr>
      </w:pPr>
      <w:r>
        <w:rPr>
          <w:sz w:val="28"/>
          <w:szCs w:val="28"/>
        </w:rPr>
        <w:t>различать и характеризовать понятия: эпический пейзаж, романтический пейзаж, пейзаж настроения, пленэр, импрессионизм;</w:t>
      </w:r>
    </w:p>
    <w:p w:rsidR="00B33ED3" w:rsidRDefault="00B33ED3" w:rsidP="0079432A">
      <w:pPr>
        <w:pStyle w:val="ad"/>
        <w:numPr>
          <w:ilvl w:val="0"/>
          <w:numId w:val="66"/>
        </w:numPr>
        <w:tabs>
          <w:tab w:val="left" w:pos="993"/>
        </w:tabs>
        <w:autoSpaceDE w:val="0"/>
        <w:autoSpaceDN w:val="0"/>
        <w:adjustRightInd w:val="0"/>
        <w:spacing w:line="240" w:lineRule="auto"/>
        <w:ind w:left="0" w:firstLine="709"/>
        <w:rPr>
          <w:sz w:val="28"/>
          <w:szCs w:val="28"/>
        </w:rPr>
      </w:pPr>
      <w:r>
        <w:rPr>
          <w:sz w:val="28"/>
          <w:szCs w:val="28"/>
        </w:rPr>
        <w:t>различать и характеризовать виды портрета;</w:t>
      </w:r>
    </w:p>
    <w:p w:rsidR="00B33ED3" w:rsidRDefault="00B33ED3" w:rsidP="0079432A">
      <w:pPr>
        <w:pStyle w:val="ad"/>
        <w:numPr>
          <w:ilvl w:val="0"/>
          <w:numId w:val="66"/>
        </w:numPr>
        <w:tabs>
          <w:tab w:val="left" w:pos="993"/>
        </w:tabs>
        <w:autoSpaceDE w:val="0"/>
        <w:autoSpaceDN w:val="0"/>
        <w:adjustRightInd w:val="0"/>
        <w:spacing w:line="240" w:lineRule="auto"/>
        <w:ind w:left="0" w:firstLine="709"/>
        <w:rPr>
          <w:sz w:val="28"/>
          <w:szCs w:val="28"/>
        </w:rPr>
      </w:pPr>
      <w:r>
        <w:rPr>
          <w:sz w:val="28"/>
          <w:szCs w:val="28"/>
        </w:rPr>
        <w:t>понимать и характеризовать основы изображения головы человека;</w:t>
      </w:r>
    </w:p>
    <w:p w:rsidR="00B33ED3" w:rsidRDefault="00B33ED3" w:rsidP="0079432A">
      <w:pPr>
        <w:pStyle w:val="ad"/>
        <w:numPr>
          <w:ilvl w:val="0"/>
          <w:numId w:val="66"/>
        </w:numPr>
        <w:tabs>
          <w:tab w:val="left" w:pos="993"/>
        </w:tabs>
        <w:autoSpaceDE w:val="0"/>
        <w:autoSpaceDN w:val="0"/>
        <w:adjustRightInd w:val="0"/>
        <w:spacing w:line="240" w:lineRule="auto"/>
        <w:ind w:left="0" w:firstLine="709"/>
        <w:rPr>
          <w:sz w:val="28"/>
          <w:szCs w:val="28"/>
        </w:rPr>
      </w:pPr>
      <w:r>
        <w:rPr>
          <w:sz w:val="28"/>
          <w:szCs w:val="28"/>
        </w:rPr>
        <w:t>пользоваться навыками работы с доступными скульптурными материалами;</w:t>
      </w:r>
    </w:p>
    <w:p w:rsidR="00B33ED3" w:rsidRDefault="00B33ED3" w:rsidP="0079432A">
      <w:pPr>
        <w:pStyle w:val="ad"/>
        <w:numPr>
          <w:ilvl w:val="0"/>
          <w:numId w:val="66"/>
        </w:numPr>
        <w:tabs>
          <w:tab w:val="left" w:pos="993"/>
        </w:tabs>
        <w:autoSpaceDE w:val="0"/>
        <w:autoSpaceDN w:val="0"/>
        <w:adjustRightInd w:val="0"/>
        <w:spacing w:line="240" w:lineRule="auto"/>
        <w:ind w:left="0" w:firstLine="709"/>
        <w:rPr>
          <w:sz w:val="28"/>
          <w:szCs w:val="28"/>
        </w:rPr>
      </w:pPr>
      <w:r>
        <w:rPr>
          <w:sz w:val="28"/>
          <w:szCs w:val="28"/>
        </w:rPr>
        <w:t>видеть и использовать в качестве средств выражения соотношения пропорций, характер освещения, цветовые отношения при изображении с натуры, по представлению, по памяти;</w:t>
      </w:r>
    </w:p>
    <w:p w:rsidR="00B33ED3" w:rsidRDefault="00B33ED3" w:rsidP="0079432A">
      <w:pPr>
        <w:pStyle w:val="ad"/>
        <w:numPr>
          <w:ilvl w:val="0"/>
          <w:numId w:val="66"/>
        </w:numPr>
        <w:tabs>
          <w:tab w:val="left" w:pos="993"/>
        </w:tabs>
        <w:autoSpaceDE w:val="0"/>
        <w:autoSpaceDN w:val="0"/>
        <w:adjustRightInd w:val="0"/>
        <w:spacing w:line="240" w:lineRule="auto"/>
        <w:ind w:left="0" w:firstLine="709"/>
        <w:rPr>
          <w:sz w:val="28"/>
          <w:szCs w:val="28"/>
        </w:rPr>
      </w:pPr>
      <w:r>
        <w:rPr>
          <w:sz w:val="28"/>
          <w:szCs w:val="28"/>
        </w:rPr>
        <w:t>видеть конструктивную форму предмета, владеть первичными навыками плоского и объемного изображения предмета и группы предметов;</w:t>
      </w:r>
    </w:p>
    <w:p w:rsidR="00B33ED3" w:rsidRDefault="00B33ED3" w:rsidP="0079432A">
      <w:pPr>
        <w:pStyle w:val="ad"/>
        <w:numPr>
          <w:ilvl w:val="0"/>
          <w:numId w:val="66"/>
        </w:numPr>
        <w:tabs>
          <w:tab w:val="left" w:pos="993"/>
        </w:tabs>
        <w:autoSpaceDE w:val="0"/>
        <w:autoSpaceDN w:val="0"/>
        <w:adjustRightInd w:val="0"/>
        <w:spacing w:line="240" w:lineRule="auto"/>
        <w:ind w:left="0" w:firstLine="709"/>
        <w:rPr>
          <w:sz w:val="28"/>
          <w:szCs w:val="28"/>
        </w:rPr>
      </w:pPr>
      <w:r>
        <w:rPr>
          <w:sz w:val="28"/>
          <w:szCs w:val="28"/>
        </w:rPr>
        <w:t>использовать графические материалы в работе над портретом;</w:t>
      </w:r>
    </w:p>
    <w:p w:rsidR="00B33ED3" w:rsidRDefault="00B33ED3" w:rsidP="0079432A">
      <w:pPr>
        <w:pStyle w:val="ad"/>
        <w:numPr>
          <w:ilvl w:val="0"/>
          <w:numId w:val="66"/>
        </w:numPr>
        <w:tabs>
          <w:tab w:val="left" w:pos="993"/>
        </w:tabs>
        <w:autoSpaceDE w:val="0"/>
        <w:autoSpaceDN w:val="0"/>
        <w:adjustRightInd w:val="0"/>
        <w:spacing w:line="240" w:lineRule="auto"/>
        <w:ind w:left="0" w:firstLine="709"/>
        <w:rPr>
          <w:sz w:val="28"/>
          <w:szCs w:val="28"/>
        </w:rPr>
      </w:pPr>
      <w:r>
        <w:rPr>
          <w:sz w:val="28"/>
          <w:szCs w:val="28"/>
        </w:rPr>
        <w:t>использовать образные возможности освещения в портрете;</w:t>
      </w:r>
    </w:p>
    <w:p w:rsidR="00B33ED3" w:rsidRDefault="00B33ED3" w:rsidP="0079432A">
      <w:pPr>
        <w:pStyle w:val="ad"/>
        <w:numPr>
          <w:ilvl w:val="0"/>
          <w:numId w:val="66"/>
        </w:numPr>
        <w:tabs>
          <w:tab w:val="left" w:pos="993"/>
        </w:tabs>
        <w:autoSpaceDE w:val="0"/>
        <w:autoSpaceDN w:val="0"/>
        <w:adjustRightInd w:val="0"/>
        <w:spacing w:line="240" w:lineRule="auto"/>
        <w:ind w:left="0" w:firstLine="709"/>
        <w:rPr>
          <w:sz w:val="28"/>
          <w:szCs w:val="28"/>
        </w:rPr>
      </w:pPr>
      <w:r>
        <w:rPr>
          <w:sz w:val="28"/>
          <w:szCs w:val="28"/>
        </w:rPr>
        <w:t>пользоваться правилами схематического построения головы человека в рисунке;</w:t>
      </w:r>
    </w:p>
    <w:p w:rsidR="00B33ED3" w:rsidRDefault="00B33ED3" w:rsidP="0079432A">
      <w:pPr>
        <w:pStyle w:val="ad"/>
        <w:numPr>
          <w:ilvl w:val="0"/>
          <w:numId w:val="66"/>
        </w:numPr>
        <w:tabs>
          <w:tab w:val="left" w:pos="993"/>
        </w:tabs>
        <w:autoSpaceDE w:val="0"/>
        <w:autoSpaceDN w:val="0"/>
        <w:adjustRightInd w:val="0"/>
        <w:spacing w:line="240" w:lineRule="auto"/>
        <w:ind w:left="0" w:firstLine="709"/>
        <w:rPr>
          <w:sz w:val="28"/>
          <w:szCs w:val="28"/>
        </w:rPr>
      </w:pPr>
      <w:r>
        <w:rPr>
          <w:sz w:val="28"/>
          <w:szCs w:val="28"/>
        </w:rPr>
        <w:t>называть имена выдающихся русских и зарубежных художников - портретистов и определять их произведения;</w:t>
      </w:r>
    </w:p>
    <w:p w:rsidR="00B33ED3" w:rsidRDefault="00B33ED3" w:rsidP="0079432A">
      <w:pPr>
        <w:pStyle w:val="ad"/>
        <w:numPr>
          <w:ilvl w:val="0"/>
          <w:numId w:val="66"/>
        </w:numPr>
        <w:tabs>
          <w:tab w:val="left" w:pos="993"/>
        </w:tabs>
        <w:autoSpaceDE w:val="0"/>
        <w:autoSpaceDN w:val="0"/>
        <w:adjustRightInd w:val="0"/>
        <w:spacing w:line="240" w:lineRule="auto"/>
        <w:ind w:left="0" w:firstLine="709"/>
        <w:rPr>
          <w:sz w:val="28"/>
          <w:szCs w:val="28"/>
        </w:rPr>
      </w:pPr>
      <w:r>
        <w:rPr>
          <w:sz w:val="28"/>
          <w:szCs w:val="28"/>
        </w:rPr>
        <w:t>навыкам передачи в плоскостном изображении простых движений фигуры человека;</w:t>
      </w:r>
    </w:p>
    <w:p w:rsidR="00B33ED3" w:rsidRDefault="00B33ED3" w:rsidP="0079432A">
      <w:pPr>
        <w:pStyle w:val="ad"/>
        <w:numPr>
          <w:ilvl w:val="0"/>
          <w:numId w:val="66"/>
        </w:numPr>
        <w:tabs>
          <w:tab w:val="left" w:pos="993"/>
        </w:tabs>
        <w:autoSpaceDE w:val="0"/>
        <w:autoSpaceDN w:val="0"/>
        <w:adjustRightInd w:val="0"/>
        <w:spacing w:line="240" w:lineRule="auto"/>
        <w:ind w:left="0" w:firstLine="709"/>
        <w:rPr>
          <w:sz w:val="28"/>
          <w:szCs w:val="28"/>
        </w:rPr>
      </w:pPr>
      <w:r>
        <w:rPr>
          <w:sz w:val="28"/>
          <w:szCs w:val="28"/>
        </w:rPr>
        <w:t>навыкам понимания особенностей восприятия скульптурного образа;</w:t>
      </w:r>
    </w:p>
    <w:p w:rsidR="00B33ED3" w:rsidRDefault="00B33ED3" w:rsidP="0079432A">
      <w:pPr>
        <w:pStyle w:val="ad"/>
        <w:numPr>
          <w:ilvl w:val="0"/>
          <w:numId w:val="66"/>
        </w:numPr>
        <w:tabs>
          <w:tab w:val="left" w:pos="993"/>
        </w:tabs>
        <w:autoSpaceDE w:val="0"/>
        <w:autoSpaceDN w:val="0"/>
        <w:adjustRightInd w:val="0"/>
        <w:spacing w:line="240" w:lineRule="auto"/>
        <w:ind w:left="0" w:firstLine="709"/>
        <w:rPr>
          <w:sz w:val="28"/>
          <w:szCs w:val="28"/>
        </w:rPr>
      </w:pPr>
      <w:r>
        <w:rPr>
          <w:sz w:val="28"/>
          <w:szCs w:val="28"/>
        </w:rPr>
        <w:t>навыкам лепки и работы с пластилином или глиной;</w:t>
      </w:r>
    </w:p>
    <w:p w:rsidR="00B33ED3" w:rsidRDefault="00B33ED3" w:rsidP="0079432A">
      <w:pPr>
        <w:pStyle w:val="ad"/>
        <w:numPr>
          <w:ilvl w:val="0"/>
          <w:numId w:val="66"/>
        </w:numPr>
        <w:tabs>
          <w:tab w:val="left" w:pos="993"/>
        </w:tabs>
        <w:autoSpaceDE w:val="0"/>
        <w:autoSpaceDN w:val="0"/>
        <w:adjustRightInd w:val="0"/>
        <w:spacing w:line="240" w:lineRule="auto"/>
        <w:ind w:left="0" w:firstLine="709"/>
        <w:rPr>
          <w:sz w:val="28"/>
          <w:szCs w:val="28"/>
        </w:rPr>
      </w:pPr>
      <w:r>
        <w:rPr>
          <w:sz w:val="28"/>
          <w:szCs w:val="28"/>
        </w:rPr>
        <w:t>рассуждать (с опорой на восприятие художественных произведений - шедевров изобразительного искусства) об изменчивости образа человека в истории искусства;</w:t>
      </w:r>
    </w:p>
    <w:p w:rsidR="00B33ED3" w:rsidRDefault="00B33ED3" w:rsidP="0079432A">
      <w:pPr>
        <w:pStyle w:val="ad"/>
        <w:numPr>
          <w:ilvl w:val="0"/>
          <w:numId w:val="66"/>
        </w:numPr>
        <w:tabs>
          <w:tab w:val="left" w:pos="993"/>
        </w:tabs>
        <w:autoSpaceDE w:val="0"/>
        <w:autoSpaceDN w:val="0"/>
        <w:adjustRightInd w:val="0"/>
        <w:spacing w:line="240" w:lineRule="auto"/>
        <w:ind w:left="0" w:firstLine="709"/>
        <w:rPr>
          <w:sz w:val="28"/>
          <w:szCs w:val="28"/>
        </w:rPr>
      </w:pPr>
      <w:r>
        <w:rPr>
          <w:sz w:val="28"/>
          <w:szCs w:val="28"/>
        </w:rPr>
        <w:t>приемам выразительности при работе с натуры над набросками и зарисовками фигуры человека, используя разнообразные графические материалы;</w:t>
      </w:r>
    </w:p>
    <w:p w:rsidR="00B33ED3" w:rsidRDefault="00B33ED3" w:rsidP="0079432A">
      <w:pPr>
        <w:pStyle w:val="ad"/>
        <w:numPr>
          <w:ilvl w:val="0"/>
          <w:numId w:val="66"/>
        </w:numPr>
        <w:tabs>
          <w:tab w:val="left" w:pos="993"/>
        </w:tabs>
        <w:autoSpaceDE w:val="0"/>
        <w:autoSpaceDN w:val="0"/>
        <w:adjustRightInd w:val="0"/>
        <w:spacing w:line="240" w:lineRule="auto"/>
        <w:ind w:left="0" w:firstLine="709"/>
        <w:rPr>
          <w:sz w:val="28"/>
          <w:szCs w:val="28"/>
        </w:rPr>
      </w:pPr>
      <w:r>
        <w:rPr>
          <w:sz w:val="28"/>
          <w:szCs w:val="28"/>
        </w:rPr>
        <w:t>характеризовать сюжетно-тематическую картину как обобщенный и целостный образ, как результат наблюдений и размышлений художника над жизнью;</w:t>
      </w:r>
    </w:p>
    <w:p w:rsidR="00B33ED3" w:rsidRDefault="00B33ED3" w:rsidP="0079432A">
      <w:pPr>
        <w:pStyle w:val="ad"/>
        <w:widowControl w:val="0"/>
        <w:numPr>
          <w:ilvl w:val="0"/>
          <w:numId w:val="66"/>
        </w:numPr>
        <w:tabs>
          <w:tab w:val="left" w:pos="993"/>
        </w:tabs>
        <w:autoSpaceDE w:val="0"/>
        <w:autoSpaceDN w:val="0"/>
        <w:adjustRightInd w:val="0"/>
        <w:spacing w:line="240" w:lineRule="auto"/>
        <w:ind w:left="0" w:firstLine="709"/>
        <w:rPr>
          <w:sz w:val="28"/>
          <w:szCs w:val="28"/>
        </w:rPr>
      </w:pPr>
      <w:r>
        <w:rPr>
          <w:sz w:val="28"/>
          <w:szCs w:val="28"/>
        </w:rPr>
        <w:t>объяснять понятия «тема», «содержание», «сюжет» в произведениях станковой живописи;</w:t>
      </w:r>
    </w:p>
    <w:p w:rsidR="00B33ED3" w:rsidRDefault="00B33ED3" w:rsidP="0079432A">
      <w:pPr>
        <w:pStyle w:val="ad"/>
        <w:widowControl w:val="0"/>
        <w:numPr>
          <w:ilvl w:val="0"/>
          <w:numId w:val="66"/>
        </w:numPr>
        <w:tabs>
          <w:tab w:val="left" w:pos="993"/>
        </w:tabs>
        <w:autoSpaceDE w:val="0"/>
        <w:autoSpaceDN w:val="0"/>
        <w:adjustRightInd w:val="0"/>
        <w:spacing w:line="240" w:lineRule="auto"/>
        <w:ind w:left="0" w:firstLine="709"/>
        <w:rPr>
          <w:sz w:val="28"/>
          <w:szCs w:val="28"/>
        </w:rPr>
      </w:pPr>
      <w:r>
        <w:rPr>
          <w:sz w:val="28"/>
          <w:szCs w:val="28"/>
        </w:rPr>
        <w:t>изобразительным и композиционным навыкам в процессе работы над эскизом;</w:t>
      </w:r>
    </w:p>
    <w:p w:rsidR="00B33ED3" w:rsidRDefault="00B33ED3" w:rsidP="0079432A">
      <w:pPr>
        <w:pStyle w:val="ad"/>
        <w:widowControl w:val="0"/>
        <w:numPr>
          <w:ilvl w:val="0"/>
          <w:numId w:val="66"/>
        </w:numPr>
        <w:tabs>
          <w:tab w:val="left" w:pos="993"/>
        </w:tabs>
        <w:autoSpaceDE w:val="0"/>
        <w:autoSpaceDN w:val="0"/>
        <w:adjustRightInd w:val="0"/>
        <w:spacing w:line="240" w:lineRule="auto"/>
        <w:ind w:left="0" w:firstLine="709"/>
        <w:rPr>
          <w:sz w:val="28"/>
          <w:szCs w:val="28"/>
        </w:rPr>
      </w:pPr>
      <w:r>
        <w:rPr>
          <w:sz w:val="28"/>
          <w:szCs w:val="28"/>
        </w:rPr>
        <w:t>узнавать и объяснять понятия «тематическая картина», «станковая живопись»;</w:t>
      </w:r>
    </w:p>
    <w:p w:rsidR="00B33ED3" w:rsidRDefault="00B33ED3" w:rsidP="0079432A">
      <w:pPr>
        <w:pStyle w:val="ad"/>
        <w:numPr>
          <w:ilvl w:val="0"/>
          <w:numId w:val="66"/>
        </w:numPr>
        <w:tabs>
          <w:tab w:val="left" w:pos="993"/>
        </w:tabs>
        <w:autoSpaceDE w:val="0"/>
        <w:autoSpaceDN w:val="0"/>
        <w:adjustRightInd w:val="0"/>
        <w:spacing w:line="240" w:lineRule="auto"/>
        <w:ind w:left="0" w:firstLine="709"/>
        <w:rPr>
          <w:sz w:val="28"/>
          <w:szCs w:val="28"/>
        </w:rPr>
      </w:pPr>
      <w:r>
        <w:rPr>
          <w:sz w:val="28"/>
          <w:szCs w:val="28"/>
        </w:rPr>
        <w:t>перечислять и характеризовать основные жанры сюжетно- тематической картины;</w:t>
      </w:r>
    </w:p>
    <w:p w:rsidR="00B33ED3" w:rsidRDefault="00B33ED3" w:rsidP="0079432A">
      <w:pPr>
        <w:pStyle w:val="ad"/>
        <w:numPr>
          <w:ilvl w:val="0"/>
          <w:numId w:val="66"/>
        </w:numPr>
        <w:tabs>
          <w:tab w:val="left" w:pos="993"/>
        </w:tabs>
        <w:autoSpaceDE w:val="0"/>
        <w:autoSpaceDN w:val="0"/>
        <w:adjustRightInd w:val="0"/>
        <w:spacing w:line="240" w:lineRule="auto"/>
        <w:ind w:left="0" w:firstLine="709"/>
        <w:rPr>
          <w:sz w:val="28"/>
          <w:szCs w:val="28"/>
        </w:rPr>
      </w:pPr>
      <w:r>
        <w:rPr>
          <w:sz w:val="28"/>
          <w:szCs w:val="28"/>
        </w:rPr>
        <w:lastRenderedPageBreak/>
        <w:t>характеризовать исторический жанр как идейное и образное выражение значительных событий в истории общества, как воплощение его мировоззренческих позиций и идеалов;</w:t>
      </w:r>
    </w:p>
    <w:p w:rsidR="00B33ED3" w:rsidRDefault="00B33ED3" w:rsidP="0079432A">
      <w:pPr>
        <w:pStyle w:val="ad"/>
        <w:numPr>
          <w:ilvl w:val="0"/>
          <w:numId w:val="66"/>
        </w:numPr>
        <w:tabs>
          <w:tab w:val="left" w:pos="993"/>
        </w:tabs>
        <w:autoSpaceDE w:val="0"/>
        <w:autoSpaceDN w:val="0"/>
        <w:adjustRightInd w:val="0"/>
        <w:spacing w:line="240" w:lineRule="auto"/>
        <w:ind w:left="0" w:firstLine="709"/>
        <w:rPr>
          <w:sz w:val="28"/>
          <w:szCs w:val="28"/>
        </w:rPr>
      </w:pPr>
      <w:r>
        <w:rPr>
          <w:sz w:val="28"/>
          <w:szCs w:val="28"/>
        </w:rPr>
        <w:t>узнавать и характеризовать несколько классических произведений и называть имена великих русских мастеров исторической картины;</w:t>
      </w:r>
    </w:p>
    <w:p w:rsidR="00B33ED3" w:rsidRDefault="00B33ED3" w:rsidP="0079432A">
      <w:pPr>
        <w:pStyle w:val="ad"/>
        <w:numPr>
          <w:ilvl w:val="0"/>
          <w:numId w:val="66"/>
        </w:numPr>
        <w:tabs>
          <w:tab w:val="left" w:pos="993"/>
        </w:tabs>
        <w:autoSpaceDE w:val="0"/>
        <w:autoSpaceDN w:val="0"/>
        <w:adjustRightInd w:val="0"/>
        <w:spacing w:line="240" w:lineRule="auto"/>
        <w:ind w:left="0" w:firstLine="709"/>
        <w:rPr>
          <w:sz w:val="28"/>
          <w:szCs w:val="28"/>
        </w:rPr>
      </w:pPr>
      <w:r>
        <w:rPr>
          <w:sz w:val="28"/>
          <w:szCs w:val="28"/>
        </w:rPr>
        <w:t>характеризовать значение тематической картины XIX века в развитии русской культуры;</w:t>
      </w:r>
    </w:p>
    <w:p w:rsidR="00B33ED3" w:rsidRDefault="00B33ED3" w:rsidP="0079432A">
      <w:pPr>
        <w:pStyle w:val="ad"/>
        <w:numPr>
          <w:ilvl w:val="0"/>
          <w:numId w:val="66"/>
        </w:numPr>
        <w:tabs>
          <w:tab w:val="left" w:pos="993"/>
        </w:tabs>
        <w:autoSpaceDE w:val="0"/>
        <w:autoSpaceDN w:val="0"/>
        <w:adjustRightInd w:val="0"/>
        <w:spacing w:line="240" w:lineRule="auto"/>
        <w:ind w:left="0" w:firstLine="709"/>
        <w:rPr>
          <w:sz w:val="28"/>
          <w:szCs w:val="28"/>
        </w:rPr>
      </w:pPr>
      <w:r>
        <w:rPr>
          <w:sz w:val="28"/>
          <w:szCs w:val="28"/>
        </w:rPr>
        <w:t>рассуждать о значении творчества великих русских художников в создании образа народа, в становлении национального самосознания и образа национальной истории;</w:t>
      </w:r>
    </w:p>
    <w:p w:rsidR="00B33ED3" w:rsidRDefault="00B33ED3" w:rsidP="0079432A">
      <w:pPr>
        <w:pStyle w:val="ad"/>
        <w:numPr>
          <w:ilvl w:val="0"/>
          <w:numId w:val="66"/>
        </w:numPr>
        <w:tabs>
          <w:tab w:val="left" w:pos="993"/>
        </w:tabs>
        <w:autoSpaceDE w:val="0"/>
        <w:autoSpaceDN w:val="0"/>
        <w:adjustRightInd w:val="0"/>
        <w:spacing w:line="240" w:lineRule="auto"/>
        <w:ind w:left="0" w:firstLine="709"/>
        <w:rPr>
          <w:sz w:val="28"/>
          <w:szCs w:val="28"/>
        </w:rPr>
      </w:pPr>
      <w:r>
        <w:rPr>
          <w:sz w:val="28"/>
          <w:szCs w:val="28"/>
        </w:rPr>
        <w:t>называть имена нескольких известных художников объединения «Мир искусства» и их наиболее известные произведения;</w:t>
      </w:r>
    </w:p>
    <w:p w:rsidR="00B33ED3" w:rsidRDefault="00B33ED3" w:rsidP="0079432A">
      <w:pPr>
        <w:pStyle w:val="ad"/>
        <w:numPr>
          <w:ilvl w:val="0"/>
          <w:numId w:val="66"/>
        </w:numPr>
        <w:tabs>
          <w:tab w:val="left" w:pos="993"/>
        </w:tabs>
        <w:autoSpaceDE w:val="0"/>
        <w:autoSpaceDN w:val="0"/>
        <w:adjustRightInd w:val="0"/>
        <w:spacing w:line="240" w:lineRule="auto"/>
        <w:ind w:left="0" w:firstLine="709"/>
        <w:rPr>
          <w:sz w:val="28"/>
          <w:szCs w:val="28"/>
        </w:rPr>
      </w:pPr>
      <w:r>
        <w:rPr>
          <w:sz w:val="28"/>
          <w:szCs w:val="28"/>
        </w:rPr>
        <w:t>творческому опыту по разработке и созданию изобразительного образа на выбранный исторический сюжет;</w:t>
      </w:r>
    </w:p>
    <w:p w:rsidR="00B33ED3" w:rsidRDefault="00B33ED3" w:rsidP="0079432A">
      <w:pPr>
        <w:pStyle w:val="ad"/>
        <w:numPr>
          <w:ilvl w:val="0"/>
          <w:numId w:val="66"/>
        </w:numPr>
        <w:tabs>
          <w:tab w:val="left" w:pos="993"/>
        </w:tabs>
        <w:autoSpaceDE w:val="0"/>
        <w:autoSpaceDN w:val="0"/>
        <w:adjustRightInd w:val="0"/>
        <w:spacing w:line="240" w:lineRule="auto"/>
        <w:ind w:left="0" w:firstLine="709"/>
        <w:rPr>
          <w:sz w:val="28"/>
          <w:szCs w:val="28"/>
        </w:rPr>
      </w:pPr>
      <w:r>
        <w:rPr>
          <w:sz w:val="28"/>
          <w:szCs w:val="28"/>
        </w:rPr>
        <w:t>творческому опыту по разработке художественного проекта –разработки композиции на историческую тему;</w:t>
      </w:r>
    </w:p>
    <w:p w:rsidR="00B33ED3" w:rsidRDefault="00B33ED3" w:rsidP="0079432A">
      <w:pPr>
        <w:pStyle w:val="ad"/>
        <w:numPr>
          <w:ilvl w:val="0"/>
          <w:numId w:val="66"/>
        </w:numPr>
        <w:tabs>
          <w:tab w:val="left" w:pos="993"/>
        </w:tabs>
        <w:autoSpaceDE w:val="0"/>
        <w:autoSpaceDN w:val="0"/>
        <w:adjustRightInd w:val="0"/>
        <w:spacing w:line="240" w:lineRule="auto"/>
        <w:ind w:left="0" w:firstLine="709"/>
        <w:rPr>
          <w:sz w:val="28"/>
          <w:szCs w:val="28"/>
        </w:rPr>
      </w:pPr>
      <w:r>
        <w:rPr>
          <w:sz w:val="28"/>
          <w:szCs w:val="28"/>
        </w:rPr>
        <w:t>творческому опыту создания композиции на основе библейских сюжетов;</w:t>
      </w:r>
    </w:p>
    <w:p w:rsidR="00B33ED3" w:rsidRDefault="00B33ED3" w:rsidP="0079432A">
      <w:pPr>
        <w:pStyle w:val="ad"/>
        <w:numPr>
          <w:ilvl w:val="0"/>
          <w:numId w:val="66"/>
        </w:numPr>
        <w:tabs>
          <w:tab w:val="left" w:pos="993"/>
        </w:tabs>
        <w:autoSpaceDE w:val="0"/>
        <w:autoSpaceDN w:val="0"/>
        <w:adjustRightInd w:val="0"/>
        <w:spacing w:line="240" w:lineRule="auto"/>
        <w:ind w:left="0" w:firstLine="709"/>
        <w:rPr>
          <w:sz w:val="28"/>
          <w:szCs w:val="28"/>
        </w:rPr>
      </w:pPr>
      <w:r>
        <w:rPr>
          <w:sz w:val="28"/>
          <w:szCs w:val="28"/>
        </w:rPr>
        <w:t>представлениям о великих, вечных темах в искусстве на основе сюжетов из Библии, об их мировоззренческом и нравственном значении в культуре;</w:t>
      </w:r>
    </w:p>
    <w:p w:rsidR="00B33ED3" w:rsidRDefault="00B33ED3" w:rsidP="0079432A">
      <w:pPr>
        <w:pStyle w:val="ad"/>
        <w:numPr>
          <w:ilvl w:val="0"/>
          <w:numId w:val="66"/>
        </w:numPr>
        <w:tabs>
          <w:tab w:val="left" w:pos="993"/>
        </w:tabs>
        <w:autoSpaceDE w:val="0"/>
        <w:autoSpaceDN w:val="0"/>
        <w:adjustRightInd w:val="0"/>
        <w:spacing w:line="240" w:lineRule="auto"/>
        <w:ind w:left="0" w:firstLine="709"/>
        <w:rPr>
          <w:sz w:val="28"/>
          <w:szCs w:val="28"/>
        </w:rPr>
      </w:pPr>
      <w:r>
        <w:rPr>
          <w:sz w:val="28"/>
          <w:szCs w:val="28"/>
        </w:rPr>
        <w:t>называть имена великих европейских и русских художников, творивших на библейские темы;</w:t>
      </w:r>
    </w:p>
    <w:p w:rsidR="00B33ED3" w:rsidRDefault="00B33ED3" w:rsidP="0079432A">
      <w:pPr>
        <w:pStyle w:val="ad"/>
        <w:numPr>
          <w:ilvl w:val="0"/>
          <w:numId w:val="66"/>
        </w:numPr>
        <w:tabs>
          <w:tab w:val="left" w:pos="993"/>
        </w:tabs>
        <w:autoSpaceDE w:val="0"/>
        <w:autoSpaceDN w:val="0"/>
        <w:adjustRightInd w:val="0"/>
        <w:spacing w:line="240" w:lineRule="auto"/>
        <w:ind w:left="0" w:firstLine="709"/>
        <w:rPr>
          <w:sz w:val="28"/>
          <w:szCs w:val="28"/>
        </w:rPr>
      </w:pPr>
      <w:r>
        <w:rPr>
          <w:sz w:val="28"/>
          <w:szCs w:val="28"/>
        </w:rPr>
        <w:t>узнавать и характеризовать произведения великих европейских и русских художников на библейские темы;</w:t>
      </w:r>
    </w:p>
    <w:p w:rsidR="00B33ED3" w:rsidRDefault="00B33ED3" w:rsidP="0079432A">
      <w:pPr>
        <w:pStyle w:val="ad"/>
        <w:numPr>
          <w:ilvl w:val="0"/>
          <w:numId w:val="66"/>
        </w:numPr>
        <w:tabs>
          <w:tab w:val="left" w:pos="993"/>
        </w:tabs>
        <w:autoSpaceDE w:val="0"/>
        <w:autoSpaceDN w:val="0"/>
        <w:adjustRightInd w:val="0"/>
        <w:spacing w:line="240" w:lineRule="auto"/>
        <w:ind w:left="0" w:firstLine="709"/>
        <w:rPr>
          <w:sz w:val="28"/>
          <w:szCs w:val="28"/>
        </w:rPr>
      </w:pPr>
      <w:r>
        <w:rPr>
          <w:sz w:val="28"/>
          <w:szCs w:val="28"/>
        </w:rPr>
        <w:t>характеризовать роль монументальных памятников в жизни общества;</w:t>
      </w:r>
    </w:p>
    <w:p w:rsidR="00B33ED3" w:rsidRDefault="00B33ED3" w:rsidP="0079432A">
      <w:pPr>
        <w:pStyle w:val="ad"/>
        <w:numPr>
          <w:ilvl w:val="0"/>
          <w:numId w:val="66"/>
        </w:numPr>
        <w:tabs>
          <w:tab w:val="left" w:pos="993"/>
        </w:tabs>
        <w:autoSpaceDE w:val="0"/>
        <w:autoSpaceDN w:val="0"/>
        <w:adjustRightInd w:val="0"/>
        <w:spacing w:line="240" w:lineRule="auto"/>
        <w:ind w:left="0" w:firstLine="709"/>
        <w:rPr>
          <w:sz w:val="28"/>
          <w:szCs w:val="28"/>
        </w:rPr>
      </w:pPr>
      <w:r>
        <w:rPr>
          <w:sz w:val="28"/>
          <w:szCs w:val="28"/>
        </w:rPr>
        <w:t>рассуждать об особенностях художественного образа советского народа в годы Великой Отечественной войны;</w:t>
      </w:r>
    </w:p>
    <w:p w:rsidR="00B33ED3" w:rsidRDefault="00B33ED3" w:rsidP="0079432A">
      <w:pPr>
        <w:pStyle w:val="ad"/>
        <w:numPr>
          <w:ilvl w:val="0"/>
          <w:numId w:val="66"/>
        </w:numPr>
        <w:tabs>
          <w:tab w:val="left" w:pos="993"/>
        </w:tabs>
        <w:autoSpaceDE w:val="0"/>
        <w:autoSpaceDN w:val="0"/>
        <w:adjustRightInd w:val="0"/>
        <w:spacing w:line="240" w:lineRule="auto"/>
        <w:ind w:left="0" w:firstLine="709"/>
        <w:rPr>
          <w:sz w:val="28"/>
          <w:szCs w:val="28"/>
        </w:rPr>
      </w:pPr>
      <w:r>
        <w:rPr>
          <w:sz w:val="28"/>
          <w:szCs w:val="28"/>
        </w:rPr>
        <w:t>описывать и характеризовать выдающиеся монументальные памятники и ансамбли, посвященные Великой Отечественной войне;</w:t>
      </w:r>
    </w:p>
    <w:p w:rsidR="00B33ED3" w:rsidRDefault="00B33ED3" w:rsidP="0079432A">
      <w:pPr>
        <w:pStyle w:val="ad"/>
        <w:numPr>
          <w:ilvl w:val="0"/>
          <w:numId w:val="66"/>
        </w:numPr>
        <w:tabs>
          <w:tab w:val="left" w:pos="993"/>
        </w:tabs>
        <w:autoSpaceDE w:val="0"/>
        <w:autoSpaceDN w:val="0"/>
        <w:adjustRightInd w:val="0"/>
        <w:spacing w:line="240" w:lineRule="auto"/>
        <w:ind w:left="0" w:firstLine="709"/>
        <w:rPr>
          <w:sz w:val="28"/>
          <w:szCs w:val="28"/>
        </w:rPr>
      </w:pPr>
      <w:r>
        <w:rPr>
          <w:sz w:val="28"/>
          <w:szCs w:val="28"/>
        </w:rPr>
        <w:t>творческому опыту лепки памятника, посвященного значимому историческому событию или историческому герою;</w:t>
      </w:r>
    </w:p>
    <w:p w:rsidR="00B33ED3" w:rsidRDefault="00B33ED3" w:rsidP="0079432A">
      <w:pPr>
        <w:pStyle w:val="ad"/>
        <w:numPr>
          <w:ilvl w:val="0"/>
          <w:numId w:val="66"/>
        </w:numPr>
        <w:tabs>
          <w:tab w:val="left" w:pos="993"/>
        </w:tabs>
        <w:autoSpaceDE w:val="0"/>
        <w:autoSpaceDN w:val="0"/>
        <w:adjustRightInd w:val="0"/>
        <w:spacing w:line="240" w:lineRule="auto"/>
        <w:ind w:left="0" w:firstLine="709"/>
        <w:rPr>
          <w:sz w:val="28"/>
          <w:szCs w:val="28"/>
        </w:rPr>
      </w:pPr>
      <w:r>
        <w:rPr>
          <w:sz w:val="28"/>
          <w:szCs w:val="28"/>
        </w:rPr>
        <w:t>анализировать художественно-выразительные средства произведений изобразительного искусства XX века;</w:t>
      </w:r>
    </w:p>
    <w:p w:rsidR="00B33ED3" w:rsidRDefault="00B33ED3" w:rsidP="0079432A">
      <w:pPr>
        <w:pStyle w:val="ad"/>
        <w:numPr>
          <w:ilvl w:val="0"/>
          <w:numId w:val="66"/>
        </w:numPr>
        <w:tabs>
          <w:tab w:val="left" w:pos="993"/>
        </w:tabs>
        <w:autoSpaceDE w:val="0"/>
        <w:autoSpaceDN w:val="0"/>
        <w:adjustRightInd w:val="0"/>
        <w:spacing w:line="240" w:lineRule="auto"/>
        <w:ind w:left="0" w:firstLine="709"/>
        <w:rPr>
          <w:sz w:val="28"/>
          <w:szCs w:val="28"/>
        </w:rPr>
      </w:pPr>
      <w:r>
        <w:rPr>
          <w:sz w:val="28"/>
          <w:szCs w:val="28"/>
        </w:rPr>
        <w:t>культуре зрительского восприятия;</w:t>
      </w:r>
    </w:p>
    <w:p w:rsidR="00B33ED3" w:rsidRDefault="00B33ED3" w:rsidP="0079432A">
      <w:pPr>
        <w:pStyle w:val="ad"/>
        <w:numPr>
          <w:ilvl w:val="0"/>
          <w:numId w:val="66"/>
        </w:numPr>
        <w:tabs>
          <w:tab w:val="left" w:pos="993"/>
        </w:tabs>
        <w:autoSpaceDE w:val="0"/>
        <w:autoSpaceDN w:val="0"/>
        <w:adjustRightInd w:val="0"/>
        <w:spacing w:line="240" w:lineRule="auto"/>
        <w:ind w:left="0" w:firstLine="709"/>
        <w:rPr>
          <w:sz w:val="28"/>
          <w:szCs w:val="28"/>
        </w:rPr>
      </w:pPr>
      <w:r>
        <w:rPr>
          <w:sz w:val="28"/>
          <w:szCs w:val="28"/>
        </w:rPr>
        <w:t>характеризовать временные и пространственные искусства;</w:t>
      </w:r>
    </w:p>
    <w:p w:rsidR="00B33ED3" w:rsidRDefault="00B33ED3" w:rsidP="0079432A">
      <w:pPr>
        <w:pStyle w:val="ad"/>
        <w:numPr>
          <w:ilvl w:val="0"/>
          <w:numId w:val="66"/>
        </w:numPr>
        <w:tabs>
          <w:tab w:val="left" w:pos="993"/>
        </w:tabs>
        <w:autoSpaceDE w:val="0"/>
        <w:autoSpaceDN w:val="0"/>
        <w:adjustRightInd w:val="0"/>
        <w:spacing w:line="240" w:lineRule="auto"/>
        <w:ind w:left="0" w:firstLine="709"/>
        <w:rPr>
          <w:sz w:val="28"/>
          <w:szCs w:val="28"/>
        </w:rPr>
      </w:pPr>
      <w:r>
        <w:rPr>
          <w:sz w:val="28"/>
          <w:szCs w:val="28"/>
        </w:rPr>
        <w:t>понимать разницу между реальностью и художественным образом;</w:t>
      </w:r>
    </w:p>
    <w:p w:rsidR="00B33ED3" w:rsidRDefault="00B33ED3" w:rsidP="0079432A">
      <w:pPr>
        <w:pStyle w:val="ad"/>
        <w:numPr>
          <w:ilvl w:val="0"/>
          <w:numId w:val="66"/>
        </w:numPr>
        <w:tabs>
          <w:tab w:val="left" w:pos="993"/>
        </w:tabs>
        <w:autoSpaceDE w:val="0"/>
        <w:autoSpaceDN w:val="0"/>
        <w:adjustRightInd w:val="0"/>
        <w:spacing w:line="240" w:lineRule="auto"/>
        <w:ind w:left="0" w:firstLine="709"/>
        <w:rPr>
          <w:sz w:val="28"/>
          <w:szCs w:val="28"/>
        </w:rPr>
      </w:pPr>
      <w:r>
        <w:rPr>
          <w:sz w:val="28"/>
          <w:szCs w:val="28"/>
        </w:rPr>
        <w:t>представлениям об искусстве иллюстрации и творчестве известных иллюстраторов книг. И.Я. Билибин. В.А. Милашевский. В.А. Фаворский;</w:t>
      </w:r>
    </w:p>
    <w:p w:rsidR="00B33ED3" w:rsidRDefault="00B33ED3" w:rsidP="0079432A">
      <w:pPr>
        <w:pStyle w:val="ad"/>
        <w:numPr>
          <w:ilvl w:val="0"/>
          <w:numId w:val="66"/>
        </w:numPr>
        <w:tabs>
          <w:tab w:val="left" w:pos="993"/>
        </w:tabs>
        <w:autoSpaceDE w:val="0"/>
        <w:autoSpaceDN w:val="0"/>
        <w:adjustRightInd w:val="0"/>
        <w:spacing w:line="240" w:lineRule="auto"/>
        <w:ind w:left="0" w:firstLine="709"/>
        <w:rPr>
          <w:sz w:val="28"/>
          <w:szCs w:val="28"/>
        </w:rPr>
      </w:pPr>
      <w:r>
        <w:rPr>
          <w:sz w:val="28"/>
          <w:szCs w:val="28"/>
        </w:rPr>
        <w:t>опыту художественного иллюстрирования и навыкам работы графическими материалами;</w:t>
      </w:r>
    </w:p>
    <w:p w:rsidR="00B33ED3" w:rsidRDefault="00B33ED3" w:rsidP="0079432A">
      <w:pPr>
        <w:pStyle w:val="ad"/>
        <w:numPr>
          <w:ilvl w:val="0"/>
          <w:numId w:val="66"/>
        </w:numPr>
        <w:tabs>
          <w:tab w:val="left" w:pos="993"/>
        </w:tabs>
        <w:autoSpaceDE w:val="0"/>
        <w:autoSpaceDN w:val="0"/>
        <w:adjustRightInd w:val="0"/>
        <w:spacing w:line="240" w:lineRule="auto"/>
        <w:ind w:left="0" w:firstLine="709"/>
        <w:rPr>
          <w:sz w:val="28"/>
          <w:szCs w:val="28"/>
        </w:rPr>
      </w:pPr>
      <w:r>
        <w:rPr>
          <w:sz w:val="28"/>
          <w:szCs w:val="28"/>
        </w:rPr>
        <w:lastRenderedPageBreak/>
        <w:t>собирать необходимый материал для иллюстрирования (характер одежды героев, характер построек и помещений, характерные детали быта и т.д.);</w:t>
      </w:r>
    </w:p>
    <w:p w:rsidR="00B33ED3" w:rsidRDefault="00B33ED3" w:rsidP="0079432A">
      <w:pPr>
        <w:pStyle w:val="ad"/>
        <w:numPr>
          <w:ilvl w:val="0"/>
          <w:numId w:val="66"/>
        </w:numPr>
        <w:tabs>
          <w:tab w:val="left" w:pos="993"/>
        </w:tabs>
        <w:autoSpaceDE w:val="0"/>
        <w:autoSpaceDN w:val="0"/>
        <w:adjustRightInd w:val="0"/>
        <w:spacing w:line="240" w:lineRule="auto"/>
        <w:ind w:left="0" w:firstLine="709"/>
        <w:rPr>
          <w:sz w:val="28"/>
          <w:szCs w:val="28"/>
        </w:rPr>
      </w:pPr>
      <w:r>
        <w:rPr>
          <w:sz w:val="28"/>
          <w:szCs w:val="28"/>
        </w:rPr>
        <w:t>представлениям об анималистическом жанре изобразительного искусства и творчестве художников-анималистов;</w:t>
      </w:r>
    </w:p>
    <w:p w:rsidR="00B33ED3" w:rsidRDefault="00B33ED3" w:rsidP="0079432A">
      <w:pPr>
        <w:pStyle w:val="ad"/>
        <w:numPr>
          <w:ilvl w:val="0"/>
          <w:numId w:val="66"/>
        </w:numPr>
        <w:tabs>
          <w:tab w:val="left" w:pos="993"/>
        </w:tabs>
        <w:autoSpaceDE w:val="0"/>
        <w:autoSpaceDN w:val="0"/>
        <w:adjustRightInd w:val="0"/>
        <w:spacing w:line="240" w:lineRule="auto"/>
        <w:ind w:left="0" w:firstLine="709"/>
        <w:rPr>
          <w:sz w:val="28"/>
          <w:szCs w:val="28"/>
        </w:rPr>
      </w:pPr>
      <w:r>
        <w:rPr>
          <w:sz w:val="28"/>
          <w:szCs w:val="28"/>
        </w:rPr>
        <w:t>опыту художественного творчества по созданию стилизованных образов животных;</w:t>
      </w:r>
    </w:p>
    <w:p w:rsidR="00B33ED3" w:rsidRDefault="00B33ED3" w:rsidP="0079432A">
      <w:pPr>
        <w:pStyle w:val="ad"/>
        <w:numPr>
          <w:ilvl w:val="0"/>
          <w:numId w:val="66"/>
        </w:numPr>
        <w:tabs>
          <w:tab w:val="left" w:pos="993"/>
        </w:tabs>
        <w:autoSpaceDE w:val="0"/>
        <w:autoSpaceDN w:val="0"/>
        <w:adjustRightInd w:val="0"/>
        <w:spacing w:line="240" w:lineRule="auto"/>
        <w:ind w:left="0" w:firstLine="709"/>
        <w:rPr>
          <w:sz w:val="28"/>
          <w:szCs w:val="28"/>
        </w:rPr>
      </w:pPr>
      <w:r>
        <w:rPr>
          <w:sz w:val="28"/>
          <w:szCs w:val="28"/>
        </w:rPr>
        <w:t>систематизировать и характеризовать основные этапы развития и истории архитектуры и дизайна;</w:t>
      </w:r>
    </w:p>
    <w:p w:rsidR="00B33ED3" w:rsidRDefault="00B33ED3" w:rsidP="0079432A">
      <w:pPr>
        <w:pStyle w:val="ad"/>
        <w:numPr>
          <w:ilvl w:val="0"/>
          <w:numId w:val="66"/>
        </w:numPr>
        <w:tabs>
          <w:tab w:val="left" w:pos="993"/>
        </w:tabs>
        <w:autoSpaceDE w:val="0"/>
        <w:autoSpaceDN w:val="0"/>
        <w:adjustRightInd w:val="0"/>
        <w:spacing w:line="240" w:lineRule="auto"/>
        <w:ind w:left="0" w:firstLine="709"/>
        <w:rPr>
          <w:sz w:val="28"/>
          <w:szCs w:val="28"/>
        </w:rPr>
      </w:pPr>
      <w:r>
        <w:rPr>
          <w:sz w:val="28"/>
          <w:szCs w:val="28"/>
        </w:rPr>
        <w:t>распознавать объект и пространство в конструктивных видах искусства;</w:t>
      </w:r>
    </w:p>
    <w:p w:rsidR="00B33ED3" w:rsidRDefault="00B33ED3" w:rsidP="0079432A">
      <w:pPr>
        <w:pStyle w:val="ad"/>
        <w:numPr>
          <w:ilvl w:val="0"/>
          <w:numId w:val="66"/>
        </w:numPr>
        <w:tabs>
          <w:tab w:val="left" w:pos="993"/>
        </w:tabs>
        <w:autoSpaceDE w:val="0"/>
        <w:autoSpaceDN w:val="0"/>
        <w:adjustRightInd w:val="0"/>
        <w:spacing w:line="240" w:lineRule="auto"/>
        <w:ind w:left="0" w:firstLine="709"/>
        <w:rPr>
          <w:sz w:val="28"/>
          <w:szCs w:val="28"/>
        </w:rPr>
      </w:pPr>
      <w:r>
        <w:rPr>
          <w:sz w:val="28"/>
          <w:szCs w:val="28"/>
        </w:rPr>
        <w:t>понимать сочетание различных объемов в здании;</w:t>
      </w:r>
    </w:p>
    <w:p w:rsidR="00B33ED3" w:rsidRDefault="00B33ED3" w:rsidP="0079432A">
      <w:pPr>
        <w:pStyle w:val="ad"/>
        <w:numPr>
          <w:ilvl w:val="0"/>
          <w:numId w:val="66"/>
        </w:numPr>
        <w:tabs>
          <w:tab w:val="left" w:pos="993"/>
        </w:tabs>
        <w:autoSpaceDE w:val="0"/>
        <w:autoSpaceDN w:val="0"/>
        <w:adjustRightInd w:val="0"/>
        <w:spacing w:line="240" w:lineRule="auto"/>
        <w:ind w:left="0" w:firstLine="709"/>
        <w:rPr>
          <w:sz w:val="28"/>
          <w:szCs w:val="28"/>
        </w:rPr>
      </w:pPr>
      <w:r>
        <w:rPr>
          <w:sz w:val="28"/>
          <w:szCs w:val="28"/>
        </w:rPr>
        <w:t>понимать единство художественного и функционального в вещи, форму и материал;</w:t>
      </w:r>
    </w:p>
    <w:p w:rsidR="00B33ED3" w:rsidRDefault="00B33ED3" w:rsidP="0079432A">
      <w:pPr>
        <w:pStyle w:val="ad"/>
        <w:numPr>
          <w:ilvl w:val="0"/>
          <w:numId w:val="66"/>
        </w:numPr>
        <w:tabs>
          <w:tab w:val="left" w:pos="993"/>
        </w:tabs>
        <w:autoSpaceDE w:val="0"/>
        <w:autoSpaceDN w:val="0"/>
        <w:adjustRightInd w:val="0"/>
        <w:spacing w:line="240" w:lineRule="auto"/>
        <w:ind w:left="0" w:firstLine="709"/>
        <w:rPr>
          <w:sz w:val="28"/>
          <w:szCs w:val="28"/>
        </w:rPr>
      </w:pPr>
      <w:r>
        <w:rPr>
          <w:sz w:val="28"/>
          <w:szCs w:val="28"/>
        </w:rPr>
        <w:t>иметь общее представление и рассказывать об особенностях архитектурно-художественных стилей разных эпох;</w:t>
      </w:r>
    </w:p>
    <w:p w:rsidR="00B33ED3" w:rsidRDefault="00B33ED3" w:rsidP="0079432A">
      <w:pPr>
        <w:pStyle w:val="ad"/>
        <w:numPr>
          <w:ilvl w:val="0"/>
          <w:numId w:val="66"/>
        </w:numPr>
        <w:tabs>
          <w:tab w:val="left" w:pos="993"/>
        </w:tabs>
        <w:autoSpaceDE w:val="0"/>
        <w:autoSpaceDN w:val="0"/>
        <w:adjustRightInd w:val="0"/>
        <w:spacing w:line="240" w:lineRule="auto"/>
        <w:ind w:left="0" w:firstLine="709"/>
        <w:rPr>
          <w:sz w:val="28"/>
          <w:szCs w:val="28"/>
        </w:rPr>
      </w:pPr>
      <w:r>
        <w:rPr>
          <w:sz w:val="28"/>
          <w:szCs w:val="28"/>
        </w:rPr>
        <w:t>понимать тенденции и перспективы развития современной архитектуры;</w:t>
      </w:r>
    </w:p>
    <w:p w:rsidR="00B33ED3" w:rsidRDefault="00B33ED3" w:rsidP="0079432A">
      <w:pPr>
        <w:pStyle w:val="ad"/>
        <w:numPr>
          <w:ilvl w:val="0"/>
          <w:numId w:val="66"/>
        </w:numPr>
        <w:tabs>
          <w:tab w:val="left" w:pos="993"/>
        </w:tabs>
        <w:autoSpaceDE w:val="0"/>
        <w:autoSpaceDN w:val="0"/>
        <w:adjustRightInd w:val="0"/>
        <w:spacing w:line="240" w:lineRule="auto"/>
        <w:ind w:left="0" w:firstLine="709"/>
        <w:rPr>
          <w:sz w:val="28"/>
          <w:szCs w:val="28"/>
        </w:rPr>
      </w:pPr>
      <w:r>
        <w:rPr>
          <w:sz w:val="28"/>
          <w:szCs w:val="28"/>
        </w:rPr>
        <w:t>различать образно-стилевой язык архитектуры прошлого;</w:t>
      </w:r>
    </w:p>
    <w:p w:rsidR="00B33ED3" w:rsidRDefault="00B33ED3" w:rsidP="0079432A">
      <w:pPr>
        <w:pStyle w:val="ad"/>
        <w:numPr>
          <w:ilvl w:val="0"/>
          <w:numId w:val="66"/>
        </w:numPr>
        <w:tabs>
          <w:tab w:val="left" w:pos="993"/>
        </w:tabs>
        <w:autoSpaceDE w:val="0"/>
        <w:autoSpaceDN w:val="0"/>
        <w:adjustRightInd w:val="0"/>
        <w:spacing w:line="240" w:lineRule="auto"/>
        <w:ind w:left="0" w:firstLine="709"/>
        <w:rPr>
          <w:sz w:val="28"/>
          <w:szCs w:val="28"/>
        </w:rPr>
      </w:pPr>
      <w:r>
        <w:rPr>
          <w:sz w:val="28"/>
          <w:szCs w:val="28"/>
        </w:rPr>
        <w:t>характеризовать и различать малые формы архитектуры и дизайна в пространстве городской среды;</w:t>
      </w:r>
    </w:p>
    <w:p w:rsidR="00B33ED3" w:rsidRDefault="00B33ED3" w:rsidP="0079432A">
      <w:pPr>
        <w:pStyle w:val="ad"/>
        <w:numPr>
          <w:ilvl w:val="0"/>
          <w:numId w:val="66"/>
        </w:numPr>
        <w:tabs>
          <w:tab w:val="left" w:pos="993"/>
        </w:tabs>
        <w:autoSpaceDE w:val="0"/>
        <w:autoSpaceDN w:val="0"/>
        <w:adjustRightInd w:val="0"/>
        <w:spacing w:line="240" w:lineRule="auto"/>
        <w:ind w:left="0" w:firstLine="709"/>
        <w:rPr>
          <w:sz w:val="28"/>
          <w:szCs w:val="28"/>
        </w:rPr>
      </w:pPr>
      <w:r>
        <w:rPr>
          <w:sz w:val="28"/>
          <w:szCs w:val="28"/>
        </w:rPr>
        <w:t>понимать плоскостную композицию как возможное схематическое изображение объемов при взгляде на них сверху;</w:t>
      </w:r>
    </w:p>
    <w:p w:rsidR="00B33ED3" w:rsidRDefault="00B33ED3" w:rsidP="0079432A">
      <w:pPr>
        <w:pStyle w:val="ad"/>
        <w:numPr>
          <w:ilvl w:val="0"/>
          <w:numId w:val="66"/>
        </w:numPr>
        <w:tabs>
          <w:tab w:val="left" w:pos="993"/>
        </w:tabs>
        <w:autoSpaceDE w:val="0"/>
        <w:autoSpaceDN w:val="0"/>
        <w:adjustRightInd w:val="0"/>
        <w:spacing w:line="240" w:lineRule="auto"/>
        <w:ind w:left="0" w:firstLine="709"/>
        <w:rPr>
          <w:sz w:val="28"/>
          <w:szCs w:val="28"/>
        </w:rPr>
      </w:pPr>
      <w:r>
        <w:rPr>
          <w:sz w:val="28"/>
          <w:szCs w:val="28"/>
        </w:rPr>
        <w:t>осознавать чертеж как плоскостное изображение объемов, когда точка – вертикаль, круг – цилиндр, шар и т. д.;</w:t>
      </w:r>
    </w:p>
    <w:p w:rsidR="00B33ED3" w:rsidRDefault="00B33ED3" w:rsidP="0079432A">
      <w:pPr>
        <w:pStyle w:val="ad"/>
        <w:numPr>
          <w:ilvl w:val="0"/>
          <w:numId w:val="66"/>
        </w:numPr>
        <w:tabs>
          <w:tab w:val="left" w:pos="993"/>
        </w:tabs>
        <w:autoSpaceDE w:val="0"/>
        <w:autoSpaceDN w:val="0"/>
        <w:adjustRightInd w:val="0"/>
        <w:spacing w:line="240" w:lineRule="auto"/>
        <w:ind w:left="0" w:firstLine="709"/>
        <w:rPr>
          <w:sz w:val="28"/>
          <w:szCs w:val="28"/>
        </w:rPr>
      </w:pPr>
      <w:r>
        <w:rPr>
          <w:sz w:val="28"/>
          <w:szCs w:val="28"/>
        </w:rPr>
        <w:t>применять в создаваемых пространственных композициях доминантный объект и вспомогательные соединительные элементы;</w:t>
      </w:r>
    </w:p>
    <w:p w:rsidR="00B33ED3" w:rsidRDefault="00B33ED3" w:rsidP="0079432A">
      <w:pPr>
        <w:pStyle w:val="ad"/>
        <w:numPr>
          <w:ilvl w:val="0"/>
          <w:numId w:val="66"/>
        </w:numPr>
        <w:tabs>
          <w:tab w:val="left" w:pos="993"/>
        </w:tabs>
        <w:autoSpaceDE w:val="0"/>
        <w:autoSpaceDN w:val="0"/>
        <w:adjustRightInd w:val="0"/>
        <w:spacing w:line="240" w:lineRule="auto"/>
        <w:ind w:left="0" w:firstLine="709"/>
        <w:rPr>
          <w:sz w:val="28"/>
          <w:szCs w:val="28"/>
        </w:rPr>
      </w:pPr>
      <w:r>
        <w:rPr>
          <w:sz w:val="28"/>
          <w:szCs w:val="28"/>
        </w:rPr>
        <w:t>применять навыки формообразования, использования объемов в дизайне и архитектуре (макеты из бумаги, картона, пластилина);</w:t>
      </w:r>
    </w:p>
    <w:p w:rsidR="00B33ED3" w:rsidRDefault="00B33ED3" w:rsidP="0079432A">
      <w:pPr>
        <w:pStyle w:val="ad"/>
        <w:numPr>
          <w:ilvl w:val="0"/>
          <w:numId w:val="66"/>
        </w:numPr>
        <w:tabs>
          <w:tab w:val="left" w:pos="993"/>
        </w:tabs>
        <w:autoSpaceDE w:val="0"/>
        <w:autoSpaceDN w:val="0"/>
        <w:adjustRightInd w:val="0"/>
        <w:spacing w:line="240" w:lineRule="auto"/>
        <w:ind w:left="0" w:firstLine="709"/>
        <w:rPr>
          <w:sz w:val="28"/>
          <w:szCs w:val="28"/>
        </w:rPr>
      </w:pPr>
      <w:r>
        <w:rPr>
          <w:sz w:val="28"/>
          <w:szCs w:val="28"/>
        </w:rPr>
        <w:t>создавать композиционные макеты объектов на предметной плоскости и в пространстве;</w:t>
      </w:r>
    </w:p>
    <w:p w:rsidR="00B33ED3" w:rsidRDefault="00B33ED3" w:rsidP="0079432A">
      <w:pPr>
        <w:pStyle w:val="ad"/>
        <w:numPr>
          <w:ilvl w:val="0"/>
          <w:numId w:val="66"/>
        </w:numPr>
        <w:tabs>
          <w:tab w:val="left" w:pos="993"/>
        </w:tabs>
        <w:autoSpaceDE w:val="0"/>
        <w:autoSpaceDN w:val="0"/>
        <w:adjustRightInd w:val="0"/>
        <w:spacing w:line="240" w:lineRule="auto"/>
        <w:ind w:left="0" w:firstLine="709"/>
        <w:rPr>
          <w:sz w:val="28"/>
          <w:szCs w:val="28"/>
        </w:rPr>
      </w:pPr>
      <w:r>
        <w:rPr>
          <w:sz w:val="28"/>
          <w:szCs w:val="28"/>
        </w:rPr>
        <w:t>создавать практические творческие композиции в технике коллажа, дизайн-проектов;</w:t>
      </w:r>
    </w:p>
    <w:p w:rsidR="00B33ED3" w:rsidRDefault="00B33ED3" w:rsidP="0079432A">
      <w:pPr>
        <w:pStyle w:val="ad"/>
        <w:numPr>
          <w:ilvl w:val="0"/>
          <w:numId w:val="66"/>
        </w:numPr>
        <w:tabs>
          <w:tab w:val="left" w:pos="993"/>
        </w:tabs>
        <w:autoSpaceDE w:val="0"/>
        <w:autoSpaceDN w:val="0"/>
        <w:adjustRightInd w:val="0"/>
        <w:spacing w:line="240" w:lineRule="auto"/>
        <w:ind w:left="0" w:firstLine="709"/>
        <w:rPr>
          <w:sz w:val="28"/>
          <w:szCs w:val="28"/>
        </w:rPr>
      </w:pPr>
      <w:r>
        <w:rPr>
          <w:sz w:val="28"/>
          <w:szCs w:val="28"/>
        </w:rPr>
        <w:t>получать представления о влиянии цвета на восприятие формы объектов архитектуры и дизайна, а также о том, какое значение имеет расположение цвета в пространстве архитектурно-дизайнерского объекта;</w:t>
      </w:r>
    </w:p>
    <w:p w:rsidR="00B33ED3" w:rsidRDefault="00B33ED3" w:rsidP="0079432A">
      <w:pPr>
        <w:pStyle w:val="ad"/>
        <w:numPr>
          <w:ilvl w:val="0"/>
          <w:numId w:val="66"/>
        </w:numPr>
        <w:tabs>
          <w:tab w:val="left" w:pos="993"/>
        </w:tabs>
        <w:autoSpaceDE w:val="0"/>
        <w:autoSpaceDN w:val="0"/>
        <w:adjustRightInd w:val="0"/>
        <w:spacing w:line="240" w:lineRule="auto"/>
        <w:ind w:left="0" w:firstLine="709"/>
        <w:rPr>
          <w:sz w:val="28"/>
          <w:szCs w:val="28"/>
        </w:rPr>
      </w:pPr>
      <w:r>
        <w:rPr>
          <w:sz w:val="28"/>
          <w:szCs w:val="28"/>
        </w:rPr>
        <w:t>приобретать общее представление о традициях ландшафтно-парковой архитектуры;</w:t>
      </w:r>
    </w:p>
    <w:p w:rsidR="00B33ED3" w:rsidRDefault="00B33ED3" w:rsidP="0079432A">
      <w:pPr>
        <w:pStyle w:val="ad"/>
        <w:numPr>
          <w:ilvl w:val="0"/>
          <w:numId w:val="66"/>
        </w:numPr>
        <w:tabs>
          <w:tab w:val="left" w:pos="993"/>
        </w:tabs>
        <w:autoSpaceDE w:val="0"/>
        <w:autoSpaceDN w:val="0"/>
        <w:adjustRightInd w:val="0"/>
        <w:spacing w:line="240" w:lineRule="auto"/>
        <w:ind w:left="0" w:firstLine="709"/>
        <w:rPr>
          <w:sz w:val="28"/>
          <w:szCs w:val="28"/>
        </w:rPr>
      </w:pPr>
      <w:r>
        <w:rPr>
          <w:sz w:val="28"/>
          <w:szCs w:val="28"/>
        </w:rPr>
        <w:t>характеризовать основные школы садово-паркового искусства;</w:t>
      </w:r>
    </w:p>
    <w:p w:rsidR="00B33ED3" w:rsidRDefault="00B33ED3" w:rsidP="0079432A">
      <w:pPr>
        <w:pStyle w:val="ad"/>
        <w:numPr>
          <w:ilvl w:val="0"/>
          <w:numId w:val="66"/>
        </w:numPr>
        <w:tabs>
          <w:tab w:val="left" w:pos="993"/>
        </w:tabs>
        <w:autoSpaceDE w:val="0"/>
        <w:autoSpaceDN w:val="0"/>
        <w:adjustRightInd w:val="0"/>
        <w:spacing w:line="240" w:lineRule="auto"/>
        <w:ind w:left="0" w:firstLine="709"/>
        <w:rPr>
          <w:sz w:val="28"/>
          <w:szCs w:val="28"/>
        </w:rPr>
      </w:pPr>
      <w:r>
        <w:rPr>
          <w:sz w:val="28"/>
          <w:szCs w:val="28"/>
        </w:rPr>
        <w:t>понимать основы краткой истории русской усадебной культуры XVIII – XIX веков;</w:t>
      </w:r>
    </w:p>
    <w:p w:rsidR="00B33ED3" w:rsidRDefault="00B33ED3" w:rsidP="0079432A">
      <w:pPr>
        <w:pStyle w:val="ad"/>
        <w:numPr>
          <w:ilvl w:val="0"/>
          <w:numId w:val="66"/>
        </w:numPr>
        <w:tabs>
          <w:tab w:val="left" w:pos="993"/>
        </w:tabs>
        <w:autoSpaceDE w:val="0"/>
        <w:autoSpaceDN w:val="0"/>
        <w:adjustRightInd w:val="0"/>
        <w:spacing w:line="240" w:lineRule="auto"/>
        <w:ind w:left="0" w:firstLine="709"/>
        <w:rPr>
          <w:sz w:val="28"/>
          <w:szCs w:val="28"/>
        </w:rPr>
      </w:pPr>
      <w:r>
        <w:rPr>
          <w:sz w:val="28"/>
          <w:szCs w:val="28"/>
        </w:rPr>
        <w:t>называть и раскрывать смысл основ искусства флористики;</w:t>
      </w:r>
    </w:p>
    <w:p w:rsidR="00B33ED3" w:rsidRDefault="00B33ED3" w:rsidP="0079432A">
      <w:pPr>
        <w:pStyle w:val="ad"/>
        <w:numPr>
          <w:ilvl w:val="0"/>
          <w:numId w:val="66"/>
        </w:numPr>
        <w:tabs>
          <w:tab w:val="left" w:pos="993"/>
        </w:tabs>
        <w:autoSpaceDE w:val="0"/>
        <w:autoSpaceDN w:val="0"/>
        <w:adjustRightInd w:val="0"/>
        <w:spacing w:line="240" w:lineRule="auto"/>
        <w:ind w:left="0" w:firstLine="709"/>
        <w:rPr>
          <w:sz w:val="28"/>
          <w:szCs w:val="28"/>
        </w:rPr>
      </w:pPr>
      <w:r>
        <w:rPr>
          <w:sz w:val="28"/>
          <w:szCs w:val="28"/>
        </w:rPr>
        <w:t>понимать основы краткой истории костюма;</w:t>
      </w:r>
    </w:p>
    <w:p w:rsidR="00B33ED3" w:rsidRDefault="00B33ED3" w:rsidP="0079432A">
      <w:pPr>
        <w:pStyle w:val="ad"/>
        <w:numPr>
          <w:ilvl w:val="0"/>
          <w:numId w:val="66"/>
        </w:numPr>
        <w:tabs>
          <w:tab w:val="left" w:pos="993"/>
        </w:tabs>
        <w:autoSpaceDE w:val="0"/>
        <w:autoSpaceDN w:val="0"/>
        <w:adjustRightInd w:val="0"/>
        <w:spacing w:line="240" w:lineRule="auto"/>
        <w:ind w:left="0" w:firstLine="709"/>
        <w:rPr>
          <w:sz w:val="28"/>
          <w:szCs w:val="28"/>
        </w:rPr>
      </w:pPr>
      <w:r>
        <w:rPr>
          <w:sz w:val="28"/>
          <w:szCs w:val="28"/>
        </w:rPr>
        <w:lastRenderedPageBreak/>
        <w:t>характеризовать и раскрывать смысл композиционно-конструктивных принципов дизайна одежды;</w:t>
      </w:r>
    </w:p>
    <w:p w:rsidR="00B33ED3" w:rsidRDefault="00B33ED3" w:rsidP="0079432A">
      <w:pPr>
        <w:pStyle w:val="ad"/>
        <w:numPr>
          <w:ilvl w:val="0"/>
          <w:numId w:val="66"/>
        </w:numPr>
        <w:tabs>
          <w:tab w:val="left" w:pos="993"/>
        </w:tabs>
        <w:autoSpaceDE w:val="0"/>
        <w:autoSpaceDN w:val="0"/>
        <w:adjustRightInd w:val="0"/>
        <w:spacing w:line="240" w:lineRule="auto"/>
        <w:ind w:left="0" w:firstLine="709"/>
        <w:rPr>
          <w:sz w:val="28"/>
          <w:szCs w:val="28"/>
        </w:rPr>
      </w:pPr>
      <w:r>
        <w:rPr>
          <w:sz w:val="28"/>
          <w:szCs w:val="28"/>
        </w:rPr>
        <w:t>применять навыки сочинения объемно-пространственной композиции в формировании букета по принципам икэбаны;</w:t>
      </w:r>
    </w:p>
    <w:p w:rsidR="00B33ED3" w:rsidRDefault="00B33ED3" w:rsidP="0079432A">
      <w:pPr>
        <w:pStyle w:val="ad"/>
        <w:numPr>
          <w:ilvl w:val="0"/>
          <w:numId w:val="66"/>
        </w:numPr>
        <w:tabs>
          <w:tab w:val="left" w:pos="993"/>
        </w:tabs>
        <w:autoSpaceDE w:val="0"/>
        <w:autoSpaceDN w:val="0"/>
        <w:adjustRightInd w:val="0"/>
        <w:spacing w:line="240" w:lineRule="auto"/>
        <w:ind w:left="0" w:firstLine="709"/>
        <w:rPr>
          <w:sz w:val="28"/>
          <w:szCs w:val="28"/>
        </w:rPr>
      </w:pPr>
      <w:r>
        <w:rPr>
          <w:sz w:val="28"/>
          <w:szCs w:val="28"/>
        </w:rPr>
        <w:t>использовать старые и осваивать новые приемы работы с бумагой, природными материалами в процессе макетирования архитектурно-ландшафтных объектов;</w:t>
      </w:r>
    </w:p>
    <w:p w:rsidR="00B33ED3" w:rsidRDefault="00B33ED3" w:rsidP="0079432A">
      <w:pPr>
        <w:pStyle w:val="ad"/>
        <w:numPr>
          <w:ilvl w:val="0"/>
          <w:numId w:val="66"/>
        </w:numPr>
        <w:tabs>
          <w:tab w:val="left" w:pos="993"/>
        </w:tabs>
        <w:autoSpaceDE w:val="0"/>
        <w:autoSpaceDN w:val="0"/>
        <w:adjustRightInd w:val="0"/>
        <w:spacing w:line="240" w:lineRule="auto"/>
        <w:ind w:left="0" w:firstLine="709"/>
        <w:rPr>
          <w:sz w:val="28"/>
          <w:szCs w:val="28"/>
        </w:rPr>
      </w:pPr>
      <w:r>
        <w:rPr>
          <w:sz w:val="28"/>
          <w:szCs w:val="28"/>
        </w:rPr>
        <w:t>отражать в эскизном проекте дизайна сада образно-архитектурный композиционный замысел;</w:t>
      </w:r>
    </w:p>
    <w:p w:rsidR="00B33ED3" w:rsidRDefault="00B33ED3" w:rsidP="0079432A">
      <w:pPr>
        <w:pStyle w:val="ad"/>
        <w:numPr>
          <w:ilvl w:val="0"/>
          <w:numId w:val="66"/>
        </w:numPr>
        <w:tabs>
          <w:tab w:val="left" w:pos="993"/>
        </w:tabs>
        <w:autoSpaceDE w:val="0"/>
        <w:autoSpaceDN w:val="0"/>
        <w:adjustRightInd w:val="0"/>
        <w:spacing w:line="240" w:lineRule="auto"/>
        <w:ind w:left="0" w:firstLine="709"/>
        <w:rPr>
          <w:sz w:val="28"/>
          <w:szCs w:val="28"/>
        </w:rPr>
      </w:pPr>
      <w:r>
        <w:rPr>
          <w:sz w:val="28"/>
          <w:szCs w:val="28"/>
        </w:rPr>
        <w:t>использовать графические навыки и технологии выполнения коллажа в процессе создания эскизов молодежных и исторических комплектов одежды;</w:t>
      </w:r>
    </w:p>
    <w:p w:rsidR="00B33ED3" w:rsidRDefault="00B33ED3" w:rsidP="0079432A">
      <w:pPr>
        <w:pStyle w:val="ad"/>
        <w:numPr>
          <w:ilvl w:val="0"/>
          <w:numId w:val="66"/>
        </w:numPr>
        <w:tabs>
          <w:tab w:val="left" w:pos="993"/>
        </w:tabs>
        <w:autoSpaceDE w:val="0"/>
        <w:autoSpaceDN w:val="0"/>
        <w:adjustRightInd w:val="0"/>
        <w:spacing w:line="240" w:lineRule="auto"/>
        <w:ind w:left="0" w:firstLine="709"/>
        <w:rPr>
          <w:sz w:val="28"/>
          <w:szCs w:val="28"/>
        </w:rPr>
      </w:pPr>
      <w:r>
        <w:rPr>
          <w:sz w:val="28"/>
          <w:szCs w:val="28"/>
        </w:rPr>
        <w:t>узнавать и характеризовать памятники архитектуры Древнего Киева. София Киевская. Фрески. Мозаики;</w:t>
      </w:r>
    </w:p>
    <w:p w:rsidR="00B33ED3" w:rsidRDefault="00B33ED3" w:rsidP="0079432A">
      <w:pPr>
        <w:pStyle w:val="ad"/>
        <w:numPr>
          <w:ilvl w:val="0"/>
          <w:numId w:val="66"/>
        </w:numPr>
        <w:tabs>
          <w:tab w:val="left" w:pos="993"/>
        </w:tabs>
        <w:autoSpaceDE w:val="0"/>
        <w:autoSpaceDN w:val="0"/>
        <w:adjustRightInd w:val="0"/>
        <w:spacing w:line="240" w:lineRule="auto"/>
        <w:ind w:left="0" w:firstLine="709"/>
        <w:rPr>
          <w:sz w:val="28"/>
          <w:szCs w:val="28"/>
        </w:rPr>
      </w:pPr>
      <w:r>
        <w:rPr>
          <w:sz w:val="28"/>
          <w:szCs w:val="28"/>
        </w:rPr>
        <w:t>различать итальянские и русские традиции в архитектуре Московского Кремля. Характеризовать и описывать архитектурные особенности соборов Московского Кремля;</w:t>
      </w:r>
    </w:p>
    <w:p w:rsidR="00B33ED3" w:rsidRDefault="00B33ED3" w:rsidP="0079432A">
      <w:pPr>
        <w:pStyle w:val="ad"/>
        <w:numPr>
          <w:ilvl w:val="0"/>
          <w:numId w:val="66"/>
        </w:numPr>
        <w:tabs>
          <w:tab w:val="left" w:pos="993"/>
        </w:tabs>
        <w:autoSpaceDE w:val="0"/>
        <w:autoSpaceDN w:val="0"/>
        <w:adjustRightInd w:val="0"/>
        <w:spacing w:line="240" w:lineRule="auto"/>
        <w:ind w:left="0" w:firstLine="709"/>
        <w:rPr>
          <w:sz w:val="28"/>
          <w:szCs w:val="28"/>
        </w:rPr>
      </w:pPr>
      <w:r>
        <w:rPr>
          <w:sz w:val="28"/>
          <w:szCs w:val="28"/>
        </w:rPr>
        <w:t>различать и характеризовать особенности древнерусской иконописи. Понимать значение иконы «Троица» Андрея Рублева в общественной, духовной и художественной жизни Руси;</w:t>
      </w:r>
    </w:p>
    <w:p w:rsidR="00B33ED3" w:rsidRDefault="00B33ED3" w:rsidP="0079432A">
      <w:pPr>
        <w:pStyle w:val="ad"/>
        <w:numPr>
          <w:ilvl w:val="0"/>
          <w:numId w:val="66"/>
        </w:numPr>
        <w:tabs>
          <w:tab w:val="left" w:pos="993"/>
        </w:tabs>
        <w:autoSpaceDE w:val="0"/>
        <w:autoSpaceDN w:val="0"/>
        <w:adjustRightInd w:val="0"/>
        <w:spacing w:line="240" w:lineRule="auto"/>
        <w:ind w:left="0" w:firstLine="709"/>
        <w:rPr>
          <w:sz w:val="28"/>
          <w:szCs w:val="28"/>
        </w:rPr>
      </w:pPr>
      <w:r>
        <w:rPr>
          <w:sz w:val="28"/>
          <w:szCs w:val="28"/>
        </w:rPr>
        <w:t>узнавать и описывать памятники шатрового зодчества;</w:t>
      </w:r>
    </w:p>
    <w:p w:rsidR="00B33ED3" w:rsidRDefault="00B33ED3" w:rsidP="0079432A">
      <w:pPr>
        <w:pStyle w:val="ad"/>
        <w:numPr>
          <w:ilvl w:val="0"/>
          <w:numId w:val="66"/>
        </w:numPr>
        <w:tabs>
          <w:tab w:val="left" w:pos="993"/>
        </w:tabs>
        <w:autoSpaceDE w:val="0"/>
        <w:autoSpaceDN w:val="0"/>
        <w:adjustRightInd w:val="0"/>
        <w:spacing w:line="240" w:lineRule="auto"/>
        <w:ind w:left="0" w:firstLine="709"/>
        <w:rPr>
          <w:sz w:val="28"/>
          <w:szCs w:val="28"/>
        </w:rPr>
      </w:pPr>
      <w:r>
        <w:rPr>
          <w:sz w:val="28"/>
          <w:szCs w:val="28"/>
        </w:rPr>
        <w:t>характеризовать особенности церкви Вознесения в селе Коломенском и храма Покрова-на-Рву;</w:t>
      </w:r>
    </w:p>
    <w:p w:rsidR="00B33ED3" w:rsidRDefault="00B33ED3" w:rsidP="0079432A">
      <w:pPr>
        <w:pStyle w:val="ad"/>
        <w:numPr>
          <w:ilvl w:val="0"/>
          <w:numId w:val="66"/>
        </w:numPr>
        <w:tabs>
          <w:tab w:val="left" w:pos="993"/>
        </w:tabs>
        <w:autoSpaceDE w:val="0"/>
        <w:autoSpaceDN w:val="0"/>
        <w:adjustRightInd w:val="0"/>
        <w:spacing w:line="240" w:lineRule="auto"/>
        <w:ind w:left="0" w:firstLine="709"/>
        <w:rPr>
          <w:sz w:val="28"/>
          <w:szCs w:val="28"/>
        </w:rPr>
      </w:pPr>
      <w:r>
        <w:rPr>
          <w:sz w:val="28"/>
          <w:szCs w:val="28"/>
        </w:rPr>
        <w:t>раскрывать особенности новых иконописных традиций в XVII веке. Отличать по характерным особенностям икону и парсуну;</w:t>
      </w:r>
    </w:p>
    <w:p w:rsidR="00B33ED3" w:rsidRDefault="00B33ED3" w:rsidP="0079432A">
      <w:pPr>
        <w:pStyle w:val="ad"/>
        <w:numPr>
          <w:ilvl w:val="0"/>
          <w:numId w:val="66"/>
        </w:numPr>
        <w:tabs>
          <w:tab w:val="left" w:pos="993"/>
        </w:tabs>
        <w:autoSpaceDE w:val="0"/>
        <w:autoSpaceDN w:val="0"/>
        <w:adjustRightInd w:val="0"/>
        <w:spacing w:line="240" w:lineRule="auto"/>
        <w:ind w:left="0" w:firstLine="709"/>
        <w:rPr>
          <w:sz w:val="28"/>
          <w:szCs w:val="28"/>
        </w:rPr>
      </w:pPr>
      <w:r>
        <w:rPr>
          <w:sz w:val="28"/>
          <w:szCs w:val="28"/>
        </w:rPr>
        <w:t>работать над проектом (индивидуальным или коллективным), создавая разнообразные творческие композиции в материалах по различным темам;</w:t>
      </w:r>
    </w:p>
    <w:p w:rsidR="00B33ED3" w:rsidRDefault="00B33ED3" w:rsidP="0079432A">
      <w:pPr>
        <w:pStyle w:val="ad"/>
        <w:numPr>
          <w:ilvl w:val="0"/>
          <w:numId w:val="66"/>
        </w:numPr>
        <w:tabs>
          <w:tab w:val="left" w:pos="993"/>
        </w:tabs>
        <w:autoSpaceDE w:val="0"/>
        <w:autoSpaceDN w:val="0"/>
        <w:adjustRightInd w:val="0"/>
        <w:spacing w:line="240" w:lineRule="auto"/>
        <w:ind w:left="0" w:firstLine="709"/>
        <w:rPr>
          <w:sz w:val="28"/>
          <w:szCs w:val="28"/>
        </w:rPr>
      </w:pPr>
      <w:r>
        <w:rPr>
          <w:sz w:val="28"/>
          <w:szCs w:val="28"/>
        </w:rPr>
        <w:t>различать стилевые особенности разных школ архитектуры Древней Руси;</w:t>
      </w:r>
    </w:p>
    <w:p w:rsidR="00B33ED3" w:rsidRDefault="00B33ED3" w:rsidP="0079432A">
      <w:pPr>
        <w:pStyle w:val="ad"/>
        <w:numPr>
          <w:ilvl w:val="0"/>
          <w:numId w:val="66"/>
        </w:numPr>
        <w:tabs>
          <w:tab w:val="left" w:pos="993"/>
        </w:tabs>
        <w:autoSpaceDE w:val="0"/>
        <w:autoSpaceDN w:val="0"/>
        <w:adjustRightInd w:val="0"/>
        <w:spacing w:line="240" w:lineRule="auto"/>
        <w:ind w:left="0" w:firstLine="709"/>
        <w:rPr>
          <w:sz w:val="28"/>
          <w:szCs w:val="28"/>
        </w:rPr>
      </w:pPr>
      <w:r>
        <w:rPr>
          <w:sz w:val="28"/>
          <w:szCs w:val="28"/>
        </w:rPr>
        <w:t>создавать с натуры и по воображению архитектурные образы графическими материалами и др.;</w:t>
      </w:r>
    </w:p>
    <w:p w:rsidR="00B33ED3" w:rsidRDefault="00B33ED3" w:rsidP="0079432A">
      <w:pPr>
        <w:pStyle w:val="ad"/>
        <w:numPr>
          <w:ilvl w:val="0"/>
          <w:numId w:val="66"/>
        </w:numPr>
        <w:tabs>
          <w:tab w:val="left" w:pos="993"/>
        </w:tabs>
        <w:autoSpaceDE w:val="0"/>
        <w:autoSpaceDN w:val="0"/>
        <w:adjustRightInd w:val="0"/>
        <w:spacing w:line="240" w:lineRule="auto"/>
        <w:ind w:left="0" w:firstLine="709"/>
        <w:rPr>
          <w:sz w:val="28"/>
          <w:szCs w:val="28"/>
        </w:rPr>
      </w:pPr>
      <w:r>
        <w:rPr>
          <w:sz w:val="28"/>
          <w:szCs w:val="28"/>
        </w:rPr>
        <w:t>работать над эскизом монументального произведения (витраж, мозаика, роспись, монументальная скульптура); использовать выразительный язык при моделировании архитектурного пространства;</w:t>
      </w:r>
    </w:p>
    <w:p w:rsidR="00B33ED3" w:rsidRDefault="00B33ED3" w:rsidP="0079432A">
      <w:pPr>
        <w:pStyle w:val="ad"/>
        <w:numPr>
          <w:ilvl w:val="0"/>
          <w:numId w:val="66"/>
        </w:numPr>
        <w:tabs>
          <w:tab w:val="left" w:pos="993"/>
        </w:tabs>
        <w:autoSpaceDE w:val="0"/>
        <w:autoSpaceDN w:val="0"/>
        <w:adjustRightInd w:val="0"/>
        <w:spacing w:line="240" w:lineRule="auto"/>
        <w:ind w:left="0" w:firstLine="709"/>
        <w:rPr>
          <w:sz w:val="28"/>
          <w:szCs w:val="28"/>
        </w:rPr>
      </w:pPr>
      <w:r>
        <w:rPr>
          <w:sz w:val="28"/>
          <w:szCs w:val="28"/>
        </w:rPr>
        <w:t>сравнивать, сопоставлять и анализировать произведения живописи Древней Руси;</w:t>
      </w:r>
    </w:p>
    <w:p w:rsidR="00B33ED3" w:rsidRDefault="00B33ED3" w:rsidP="0079432A">
      <w:pPr>
        <w:pStyle w:val="ad"/>
        <w:numPr>
          <w:ilvl w:val="0"/>
          <w:numId w:val="66"/>
        </w:numPr>
        <w:tabs>
          <w:tab w:val="left" w:pos="993"/>
        </w:tabs>
        <w:autoSpaceDE w:val="0"/>
        <w:autoSpaceDN w:val="0"/>
        <w:adjustRightInd w:val="0"/>
        <w:spacing w:line="240" w:lineRule="auto"/>
        <w:ind w:left="0" w:firstLine="709"/>
        <w:rPr>
          <w:sz w:val="28"/>
          <w:szCs w:val="28"/>
        </w:rPr>
      </w:pPr>
      <w:r>
        <w:rPr>
          <w:sz w:val="28"/>
          <w:szCs w:val="28"/>
        </w:rPr>
        <w:t>рассуждать о значении художественного образа древнерусской культуры;</w:t>
      </w:r>
    </w:p>
    <w:p w:rsidR="00B33ED3" w:rsidRDefault="00B33ED3" w:rsidP="0079432A">
      <w:pPr>
        <w:pStyle w:val="ad"/>
        <w:numPr>
          <w:ilvl w:val="0"/>
          <w:numId w:val="66"/>
        </w:numPr>
        <w:tabs>
          <w:tab w:val="left" w:pos="993"/>
        </w:tabs>
        <w:autoSpaceDE w:val="0"/>
        <w:autoSpaceDN w:val="0"/>
        <w:adjustRightInd w:val="0"/>
        <w:spacing w:line="240" w:lineRule="auto"/>
        <w:ind w:left="0" w:firstLine="709"/>
        <w:rPr>
          <w:sz w:val="28"/>
          <w:szCs w:val="28"/>
        </w:rPr>
      </w:pPr>
      <w:r>
        <w:rPr>
          <w:sz w:val="28"/>
          <w:szCs w:val="28"/>
        </w:rPr>
        <w:t>ориентироваться в широком разнообразии стилей и направлений изобразительного искусства и архитектуры XVIII – XIX веков;</w:t>
      </w:r>
    </w:p>
    <w:p w:rsidR="00B33ED3" w:rsidRDefault="00B33ED3" w:rsidP="0079432A">
      <w:pPr>
        <w:pStyle w:val="ad"/>
        <w:numPr>
          <w:ilvl w:val="0"/>
          <w:numId w:val="66"/>
        </w:numPr>
        <w:tabs>
          <w:tab w:val="left" w:pos="993"/>
        </w:tabs>
        <w:autoSpaceDE w:val="0"/>
        <w:autoSpaceDN w:val="0"/>
        <w:adjustRightInd w:val="0"/>
        <w:spacing w:line="240" w:lineRule="auto"/>
        <w:ind w:left="0" w:firstLine="709"/>
        <w:rPr>
          <w:sz w:val="28"/>
          <w:szCs w:val="28"/>
        </w:rPr>
      </w:pPr>
      <w:r>
        <w:rPr>
          <w:sz w:val="28"/>
          <w:szCs w:val="28"/>
        </w:rPr>
        <w:t>использовать в речи новые термины, связанные со стилями в изобразительном искусстве и архитектуре XVIII – XIX веков;</w:t>
      </w:r>
    </w:p>
    <w:p w:rsidR="00B33ED3" w:rsidRDefault="00B33ED3" w:rsidP="0079432A">
      <w:pPr>
        <w:pStyle w:val="ad"/>
        <w:numPr>
          <w:ilvl w:val="0"/>
          <w:numId w:val="66"/>
        </w:numPr>
        <w:tabs>
          <w:tab w:val="left" w:pos="993"/>
        </w:tabs>
        <w:autoSpaceDE w:val="0"/>
        <w:autoSpaceDN w:val="0"/>
        <w:adjustRightInd w:val="0"/>
        <w:spacing w:line="240" w:lineRule="auto"/>
        <w:ind w:left="0" w:firstLine="709"/>
        <w:rPr>
          <w:sz w:val="28"/>
          <w:szCs w:val="28"/>
        </w:rPr>
      </w:pPr>
      <w:r>
        <w:rPr>
          <w:sz w:val="28"/>
          <w:szCs w:val="28"/>
        </w:rPr>
        <w:lastRenderedPageBreak/>
        <w:t>выявлять и называть характерные особенности русской портретной живописи XVIII века;</w:t>
      </w:r>
    </w:p>
    <w:p w:rsidR="00B33ED3" w:rsidRDefault="00B33ED3" w:rsidP="0079432A">
      <w:pPr>
        <w:pStyle w:val="ad"/>
        <w:numPr>
          <w:ilvl w:val="0"/>
          <w:numId w:val="66"/>
        </w:numPr>
        <w:tabs>
          <w:tab w:val="left" w:pos="993"/>
        </w:tabs>
        <w:autoSpaceDE w:val="0"/>
        <w:autoSpaceDN w:val="0"/>
        <w:adjustRightInd w:val="0"/>
        <w:spacing w:line="240" w:lineRule="auto"/>
        <w:ind w:left="0" w:firstLine="709"/>
        <w:rPr>
          <w:sz w:val="28"/>
          <w:szCs w:val="28"/>
        </w:rPr>
      </w:pPr>
      <w:r>
        <w:rPr>
          <w:sz w:val="28"/>
          <w:szCs w:val="28"/>
        </w:rPr>
        <w:t>характеризовать признаки и особенности московского барокко;</w:t>
      </w:r>
    </w:p>
    <w:p w:rsidR="00B33ED3" w:rsidRDefault="00B33ED3" w:rsidP="0079432A">
      <w:pPr>
        <w:pStyle w:val="ad"/>
        <w:numPr>
          <w:ilvl w:val="0"/>
          <w:numId w:val="66"/>
        </w:numPr>
        <w:tabs>
          <w:tab w:val="left" w:pos="993"/>
        </w:tabs>
        <w:autoSpaceDE w:val="0"/>
        <w:autoSpaceDN w:val="0"/>
        <w:adjustRightInd w:val="0"/>
        <w:spacing w:line="240" w:lineRule="auto"/>
        <w:ind w:left="0" w:firstLine="709"/>
        <w:rPr>
          <w:sz w:val="28"/>
          <w:szCs w:val="28"/>
        </w:rPr>
      </w:pPr>
      <w:r>
        <w:rPr>
          <w:sz w:val="28"/>
          <w:szCs w:val="28"/>
        </w:rPr>
        <w:t>создавать разнообразные творческие работы (фантазийные конструкции) в материале.</w:t>
      </w:r>
    </w:p>
    <w:p w:rsidR="00B33ED3" w:rsidRDefault="00B33ED3" w:rsidP="00B33ED3">
      <w:pPr>
        <w:autoSpaceDE w:val="0"/>
        <w:autoSpaceDN w:val="0"/>
        <w:adjustRightInd w:val="0"/>
        <w:ind w:firstLine="709"/>
        <w:rPr>
          <w:b/>
          <w:bCs/>
          <w:sz w:val="28"/>
          <w:szCs w:val="28"/>
        </w:rPr>
      </w:pPr>
      <w:r>
        <w:rPr>
          <w:b/>
          <w:bCs/>
          <w:sz w:val="28"/>
          <w:szCs w:val="28"/>
        </w:rPr>
        <w:t>Выпускник получит возможность научиться:</w:t>
      </w:r>
    </w:p>
    <w:p w:rsidR="00B33ED3" w:rsidRDefault="00B33ED3" w:rsidP="0079432A">
      <w:pPr>
        <w:pStyle w:val="ad"/>
        <w:numPr>
          <w:ilvl w:val="0"/>
          <w:numId w:val="66"/>
        </w:numPr>
        <w:tabs>
          <w:tab w:val="left" w:pos="993"/>
        </w:tabs>
        <w:autoSpaceDE w:val="0"/>
        <w:autoSpaceDN w:val="0"/>
        <w:adjustRightInd w:val="0"/>
        <w:spacing w:line="240" w:lineRule="auto"/>
        <w:ind w:left="0" w:firstLine="709"/>
        <w:rPr>
          <w:i/>
          <w:iCs/>
          <w:sz w:val="28"/>
          <w:szCs w:val="28"/>
        </w:rPr>
      </w:pPr>
      <w:r>
        <w:rPr>
          <w:i/>
          <w:iCs/>
          <w:sz w:val="28"/>
          <w:szCs w:val="28"/>
        </w:rPr>
        <w:t>активно использовать язык изобразительного искусства и различные художественные материалы для освоения содержания различных учебных предметов (литературы, окружающего мира, технологии и др.);</w:t>
      </w:r>
    </w:p>
    <w:p w:rsidR="00B33ED3" w:rsidRDefault="00B33ED3" w:rsidP="0079432A">
      <w:pPr>
        <w:pStyle w:val="ad"/>
        <w:numPr>
          <w:ilvl w:val="0"/>
          <w:numId w:val="66"/>
        </w:numPr>
        <w:tabs>
          <w:tab w:val="left" w:pos="993"/>
        </w:tabs>
        <w:autoSpaceDE w:val="0"/>
        <w:autoSpaceDN w:val="0"/>
        <w:adjustRightInd w:val="0"/>
        <w:spacing w:line="240" w:lineRule="auto"/>
        <w:ind w:left="0" w:firstLine="709"/>
        <w:rPr>
          <w:i/>
          <w:iCs/>
          <w:sz w:val="28"/>
          <w:szCs w:val="28"/>
        </w:rPr>
      </w:pPr>
      <w:r>
        <w:rPr>
          <w:i/>
          <w:iCs/>
          <w:sz w:val="28"/>
          <w:szCs w:val="28"/>
        </w:rPr>
        <w:t>владеть диалогической формой коммуникации, уметь аргументировать свою точку зрения в процессе изучения изобразительного искусства;</w:t>
      </w:r>
    </w:p>
    <w:p w:rsidR="00B33ED3" w:rsidRDefault="00B33ED3" w:rsidP="0079432A">
      <w:pPr>
        <w:pStyle w:val="ad"/>
        <w:numPr>
          <w:ilvl w:val="0"/>
          <w:numId w:val="66"/>
        </w:numPr>
        <w:tabs>
          <w:tab w:val="left" w:pos="993"/>
        </w:tabs>
        <w:autoSpaceDE w:val="0"/>
        <w:autoSpaceDN w:val="0"/>
        <w:adjustRightInd w:val="0"/>
        <w:spacing w:line="240" w:lineRule="auto"/>
        <w:ind w:left="0" w:firstLine="709"/>
        <w:rPr>
          <w:i/>
          <w:iCs/>
          <w:sz w:val="28"/>
          <w:szCs w:val="28"/>
        </w:rPr>
      </w:pPr>
      <w:r>
        <w:rPr>
          <w:i/>
          <w:iCs/>
          <w:sz w:val="28"/>
          <w:szCs w:val="28"/>
        </w:rPr>
        <w:t>различать и передавать в художественно-творческой деятельности характер, эмоциональное состояние и свое отношение к природе, человеку, обществу; осознавать общечеловеческие ценности, выраженные в главных темах искусства;</w:t>
      </w:r>
    </w:p>
    <w:p w:rsidR="00B33ED3" w:rsidRDefault="00B33ED3" w:rsidP="0079432A">
      <w:pPr>
        <w:pStyle w:val="ad"/>
        <w:numPr>
          <w:ilvl w:val="0"/>
          <w:numId w:val="66"/>
        </w:numPr>
        <w:tabs>
          <w:tab w:val="left" w:pos="993"/>
        </w:tabs>
        <w:autoSpaceDE w:val="0"/>
        <w:autoSpaceDN w:val="0"/>
        <w:adjustRightInd w:val="0"/>
        <w:spacing w:line="240" w:lineRule="auto"/>
        <w:ind w:left="0" w:firstLine="709"/>
        <w:rPr>
          <w:i/>
          <w:iCs/>
          <w:sz w:val="28"/>
          <w:szCs w:val="28"/>
        </w:rPr>
      </w:pPr>
      <w:r>
        <w:rPr>
          <w:i/>
          <w:iCs/>
          <w:sz w:val="28"/>
          <w:szCs w:val="28"/>
        </w:rPr>
        <w:t>выделять признаки для установления стилевых связей в процессе изучения изобразительного искусства;</w:t>
      </w:r>
    </w:p>
    <w:p w:rsidR="00B33ED3" w:rsidRDefault="00B33ED3" w:rsidP="0079432A">
      <w:pPr>
        <w:pStyle w:val="ad"/>
        <w:numPr>
          <w:ilvl w:val="0"/>
          <w:numId w:val="66"/>
        </w:numPr>
        <w:tabs>
          <w:tab w:val="left" w:pos="993"/>
        </w:tabs>
        <w:autoSpaceDE w:val="0"/>
        <w:autoSpaceDN w:val="0"/>
        <w:adjustRightInd w:val="0"/>
        <w:spacing w:line="240" w:lineRule="auto"/>
        <w:ind w:left="0" w:firstLine="709"/>
        <w:rPr>
          <w:i/>
          <w:iCs/>
          <w:sz w:val="28"/>
          <w:szCs w:val="28"/>
        </w:rPr>
      </w:pPr>
      <w:r>
        <w:rPr>
          <w:i/>
          <w:iCs/>
          <w:sz w:val="28"/>
          <w:szCs w:val="28"/>
        </w:rPr>
        <w:t>понимать специфику изображения в полиграфии;</w:t>
      </w:r>
    </w:p>
    <w:p w:rsidR="00B33ED3" w:rsidRDefault="00B33ED3" w:rsidP="0079432A">
      <w:pPr>
        <w:pStyle w:val="ad"/>
        <w:numPr>
          <w:ilvl w:val="0"/>
          <w:numId w:val="66"/>
        </w:numPr>
        <w:tabs>
          <w:tab w:val="left" w:pos="993"/>
        </w:tabs>
        <w:autoSpaceDE w:val="0"/>
        <w:autoSpaceDN w:val="0"/>
        <w:adjustRightInd w:val="0"/>
        <w:spacing w:line="240" w:lineRule="auto"/>
        <w:ind w:left="0" w:firstLine="709"/>
        <w:rPr>
          <w:i/>
          <w:iCs/>
          <w:sz w:val="28"/>
          <w:szCs w:val="28"/>
        </w:rPr>
      </w:pPr>
      <w:r>
        <w:rPr>
          <w:i/>
          <w:iCs/>
          <w:sz w:val="28"/>
          <w:szCs w:val="28"/>
        </w:rPr>
        <w:t>различать формы полиграфической продукции: книги, журналы, плакаты, афиши и др.);</w:t>
      </w:r>
    </w:p>
    <w:p w:rsidR="00B33ED3" w:rsidRDefault="00B33ED3" w:rsidP="0079432A">
      <w:pPr>
        <w:pStyle w:val="ad"/>
        <w:numPr>
          <w:ilvl w:val="0"/>
          <w:numId w:val="66"/>
        </w:numPr>
        <w:tabs>
          <w:tab w:val="left" w:pos="993"/>
        </w:tabs>
        <w:autoSpaceDE w:val="0"/>
        <w:autoSpaceDN w:val="0"/>
        <w:adjustRightInd w:val="0"/>
        <w:spacing w:line="240" w:lineRule="auto"/>
        <w:ind w:left="0" w:firstLine="709"/>
        <w:rPr>
          <w:i/>
          <w:iCs/>
          <w:sz w:val="28"/>
          <w:szCs w:val="28"/>
        </w:rPr>
      </w:pPr>
      <w:r>
        <w:rPr>
          <w:i/>
          <w:iCs/>
          <w:sz w:val="28"/>
          <w:szCs w:val="28"/>
        </w:rPr>
        <w:t>различать и характеризовать типы изображения в полиграфии (графическое, живописное, компьютерное, фотографическое);</w:t>
      </w:r>
    </w:p>
    <w:p w:rsidR="00B33ED3" w:rsidRDefault="00B33ED3" w:rsidP="0079432A">
      <w:pPr>
        <w:pStyle w:val="ad"/>
        <w:numPr>
          <w:ilvl w:val="0"/>
          <w:numId w:val="66"/>
        </w:numPr>
        <w:tabs>
          <w:tab w:val="left" w:pos="993"/>
        </w:tabs>
        <w:autoSpaceDE w:val="0"/>
        <w:autoSpaceDN w:val="0"/>
        <w:adjustRightInd w:val="0"/>
        <w:spacing w:line="240" w:lineRule="auto"/>
        <w:ind w:left="0" w:firstLine="709"/>
        <w:rPr>
          <w:i/>
          <w:iCs/>
          <w:sz w:val="28"/>
          <w:szCs w:val="28"/>
        </w:rPr>
      </w:pPr>
      <w:r>
        <w:rPr>
          <w:i/>
          <w:iCs/>
          <w:sz w:val="28"/>
          <w:szCs w:val="28"/>
        </w:rPr>
        <w:t>проектировать обложку книги, рекламы открытки, визитки и др.;</w:t>
      </w:r>
    </w:p>
    <w:p w:rsidR="00B33ED3" w:rsidRDefault="00B33ED3" w:rsidP="0079432A">
      <w:pPr>
        <w:pStyle w:val="ad"/>
        <w:numPr>
          <w:ilvl w:val="0"/>
          <w:numId w:val="66"/>
        </w:numPr>
        <w:tabs>
          <w:tab w:val="left" w:pos="993"/>
        </w:tabs>
        <w:autoSpaceDE w:val="0"/>
        <w:autoSpaceDN w:val="0"/>
        <w:adjustRightInd w:val="0"/>
        <w:spacing w:line="240" w:lineRule="auto"/>
        <w:ind w:left="0" w:firstLine="709"/>
        <w:rPr>
          <w:i/>
          <w:iCs/>
          <w:sz w:val="28"/>
          <w:szCs w:val="28"/>
        </w:rPr>
      </w:pPr>
      <w:r>
        <w:rPr>
          <w:i/>
          <w:iCs/>
          <w:sz w:val="28"/>
          <w:szCs w:val="28"/>
        </w:rPr>
        <w:t>создавать художественную композицию макета книги, журнала;</w:t>
      </w:r>
    </w:p>
    <w:p w:rsidR="00B33ED3" w:rsidRDefault="00B33ED3" w:rsidP="0079432A">
      <w:pPr>
        <w:pStyle w:val="ad"/>
        <w:numPr>
          <w:ilvl w:val="0"/>
          <w:numId w:val="66"/>
        </w:numPr>
        <w:tabs>
          <w:tab w:val="left" w:pos="993"/>
        </w:tabs>
        <w:autoSpaceDE w:val="0"/>
        <w:autoSpaceDN w:val="0"/>
        <w:adjustRightInd w:val="0"/>
        <w:spacing w:line="240" w:lineRule="auto"/>
        <w:ind w:left="0" w:firstLine="709"/>
        <w:rPr>
          <w:i/>
          <w:iCs/>
          <w:sz w:val="28"/>
          <w:szCs w:val="28"/>
        </w:rPr>
      </w:pPr>
      <w:r>
        <w:rPr>
          <w:i/>
          <w:iCs/>
          <w:sz w:val="28"/>
          <w:szCs w:val="28"/>
        </w:rPr>
        <w:t>называть имена великих русских живописцев и архитекторов XVIII – XIX веков;</w:t>
      </w:r>
    </w:p>
    <w:p w:rsidR="00B33ED3" w:rsidRDefault="00B33ED3" w:rsidP="0079432A">
      <w:pPr>
        <w:pStyle w:val="ad"/>
        <w:numPr>
          <w:ilvl w:val="0"/>
          <w:numId w:val="66"/>
        </w:numPr>
        <w:tabs>
          <w:tab w:val="left" w:pos="993"/>
        </w:tabs>
        <w:autoSpaceDE w:val="0"/>
        <w:autoSpaceDN w:val="0"/>
        <w:adjustRightInd w:val="0"/>
        <w:spacing w:line="240" w:lineRule="auto"/>
        <w:ind w:left="0" w:firstLine="709"/>
        <w:rPr>
          <w:i/>
          <w:iCs/>
          <w:sz w:val="28"/>
          <w:szCs w:val="28"/>
        </w:rPr>
      </w:pPr>
      <w:r>
        <w:rPr>
          <w:i/>
          <w:iCs/>
          <w:sz w:val="28"/>
          <w:szCs w:val="28"/>
        </w:rPr>
        <w:t>называть и характеризовать произведения изобразительного искусства и архитектуры русских художников XVIII – XIX веков;</w:t>
      </w:r>
    </w:p>
    <w:p w:rsidR="00B33ED3" w:rsidRDefault="00B33ED3" w:rsidP="0079432A">
      <w:pPr>
        <w:pStyle w:val="ad"/>
        <w:numPr>
          <w:ilvl w:val="0"/>
          <w:numId w:val="66"/>
        </w:numPr>
        <w:tabs>
          <w:tab w:val="left" w:pos="993"/>
        </w:tabs>
        <w:autoSpaceDE w:val="0"/>
        <w:autoSpaceDN w:val="0"/>
        <w:adjustRightInd w:val="0"/>
        <w:spacing w:line="240" w:lineRule="auto"/>
        <w:ind w:left="0" w:firstLine="709"/>
        <w:rPr>
          <w:i/>
          <w:iCs/>
          <w:sz w:val="28"/>
          <w:szCs w:val="28"/>
        </w:rPr>
      </w:pPr>
      <w:r>
        <w:rPr>
          <w:i/>
          <w:iCs/>
          <w:sz w:val="28"/>
          <w:szCs w:val="28"/>
        </w:rPr>
        <w:t>называть имена выдающихся русских художников-ваятелей XVIII века и определять скульптурные памятники;</w:t>
      </w:r>
    </w:p>
    <w:p w:rsidR="00B33ED3" w:rsidRDefault="00B33ED3" w:rsidP="0079432A">
      <w:pPr>
        <w:pStyle w:val="ad"/>
        <w:numPr>
          <w:ilvl w:val="0"/>
          <w:numId w:val="66"/>
        </w:numPr>
        <w:tabs>
          <w:tab w:val="left" w:pos="993"/>
        </w:tabs>
        <w:autoSpaceDE w:val="0"/>
        <w:autoSpaceDN w:val="0"/>
        <w:adjustRightInd w:val="0"/>
        <w:spacing w:line="240" w:lineRule="auto"/>
        <w:ind w:left="0" w:firstLine="709"/>
        <w:rPr>
          <w:i/>
          <w:iCs/>
          <w:sz w:val="28"/>
          <w:szCs w:val="28"/>
        </w:rPr>
      </w:pPr>
      <w:r>
        <w:rPr>
          <w:i/>
          <w:iCs/>
          <w:sz w:val="28"/>
          <w:szCs w:val="28"/>
        </w:rPr>
        <w:t>называть имена выдающихся художников «Товарищества передвижников» и определять их произведения живописи;</w:t>
      </w:r>
    </w:p>
    <w:p w:rsidR="00B33ED3" w:rsidRDefault="00B33ED3" w:rsidP="0079432A">
      <w:pPr>
        <w:pStyle w:val="ad"/>
        <w:numPr>
          <w:ilvl w:val="0"/>
          <w:numId w:val="66"/>
        </w:numPr>
        <w:tabs>
          <w:tab w:val="left" w:pos="993"/>
        </w:tabs>
        <w:autoSpaceDE w:val="0"/>
        <w:autoSpaceDN w:val="0"/>
        <w:adjustRightInd w:val="0"/>
        <w:spacing w:line="240" w:lineRule="auto"/>
        <w:ind w:left="0" w:firstLine="709"/>
        <w:rPr>
          <w:i/>
          <w:iCs/>
          <w:sz w:val="28"/>
          <w:szCs w:val="28"/>
        </w:rPr>
      </w:pPr>
      <w:r>
        <w:rPr>
          <w:i/>
          <w:iCs/>
          <w:sz w:val="28"/>
          <w:szCs w:val="28"/>
        </w:rPr>
        <w:t>называть имена выдающихся русских художников-пейзажистов XIX века и определять произведения пейзажной живописи;</w:t>
      </w:r>
    </w:p>
    <w:p w:rsidR="00B33ED3" w:rsidRDefault="00B33ED3" w:rsidP="0079432A">
      <w:pPr>
        <w:pStyle w:val="ad"/>
        <w:numPr>
          <w:ilvl w:val="0"/>
          <w:numId w:val="66"/>
        </w:numPr>
        <w:tabs>
          <w:tab w:val="left" w:pos="993"/>
        </w:tabs>
        <w:autoSpaceDE w:val="0"/>
        <w:autoSpaceDN w:val="0"/>
        <w:adjustRightInd w:val="0"/>
        <w:spacing w:line="240" w:lineRule="auto"/>
        <w:ind w:left="0" w:firstLine="709"/>
        <w:rPr>
          <w:i/>
          <w:iCs/>
          <w:sz w:val="28"/>
          <w:szCs w:val="28"/>
        </w:rPr>
      </w:pPr>
      <w:r>
        <w:rPr>
          <w:i/>
          <w:iCs/>
          <w:sz w:val="28"/>
          <w:szCs w:val="28"/>
        </w:rPr>
        <w:t>понимать особенности исторического жанра, определять произведения исторической живописи;</w:t>
      </w:r>
    </w:p>
    <w:p w:rsidR="00B33ED3" w:rsidRDefault="00B33ED3" w:rsidP="0079432A">
      <w:pPr>
        <w:pStyle w:val="ad"/>
        <w:numPr>
          <w:ilvl w:val="0"/>
          <w:numId w:val="66"/>
        </w:numPr>
        <w:tabs>
          <w:tab w:val="left" w:pos="993"/>
        </w:tabs>
        <w:autoSpaceDE w:val="0"/>
        <w:autoSpaceDN w:val="0"/>
        <w:adjustRightInd w:val="0"/>
        <w:spacing w:line="240" w:lineRule="auto"/>
        <w:ind w:left="0" w:firstLine="709"/>
        <w:rPr>
          <w:i/>
          <w:iCs/>
          <w:sz w:val="28"/>
          <w:szCs w:val="28"/>
        </w:rPr>
      </w:pPr>
      <w:r>
        <w:rPr>
          <w:i/>
          <w:iCs/>
          <w:sz w:val="28"/>
          <w:szCs w:val="28"/>
        </w:rPr>
        <w:t>активно воспринимать произведения искусства и аргументированно анализировать разные уровни своего восприятия, понимать изобразительные метафоры и видеть целостную картину мира, присущую произведениям искусства;</w:t>
      </w:r>
    </w:p>
    <w:p w:rsidR="00B33ED3" w:rsidRDefault="00B33ED3" w:rsidP="0079432A">
      <w:pPr>
        <w:pStyle w:val="ad"/>
        <w:numPr>
          <w:ilvl w:val="0"/>
          <w:numId w:val="66"/>
        </w:numPr>
        <w:tabs>
          <w:tab w:val="left" w:pos="993"/>
        </w:tabs>
        <w:autoSpaceDE w:val="0"/>
        <w:autoSpaceDN w:val="0"/>
        <w:adjustRightInd w:val="0"/>
        <w:spacing w:line="240" w:lineRule="auto"/>
        <w:ind w:left="0" w:firstLine="709"/>
        <w:rPr>
          <w:i/>
          <w:iCs/>
          <w:sz w:val="28"/>
          <w:szCs w:val="28"/>
        </w:rPr>
      </w:pPr>
      <w:r>
        <w:rPr>
          <w:i/>
          <w:iCs/>
          <w:sz w:val="28"/>
          <w:szCs w:val="28"/>
        </w:rPr>
        <w:t>определять «Русский стиль» в архитектуре модерна, называть памятники архитектуры модерна;</w:t>
      </w:r>
    </w:p>
    <w:p w:rsidR="00B33ED3" w:rsidRDefault="00B33ED3" w:rsidP="0079432A">
      <w:pPr>
        <w:pStyle w:val="ad"/>
        <w:numPr>
          <w:ilvl w:val="0"/>
          <w:numId w:val="66"/>
        </w:numPr>
        <w:tabs>
          <w:tab w:val="left" w:pos="993"/>
        </w:tabs>
        <w:autoSpaceDE w:val="0"/>
        <w:autoSpaceDN w:val="0"/>
        <w:adjustRightInd w:val="0"/>
        <w:spacing w:line="240" w:lineRule="auto"/>
        <w:ind w:left="0" w:firstLine="709"/>
        <w:rPr>
          <w:i/>
          <w:iCs/>
          <w:sz w:val="28"/>
          <w:szCs w:val="28"/>
        </w:rPr>
      </w:pPr>
      <w:r>
        <w:rPr>
          <w:i/>
          <w:iCs/>
          <w:sz w:val="28"/>
          <w:szCs w:val="28"/>
        </w:rPr>
        <w:lastRenderedPageBreak/>
        <w:t>использовать навыки формообразования, использования объемов в архитектуре (макеты из бумаги, картона, пластилина); создавать композиционные макеты объектов на предметной плоскости и в пространстве;</w:t>
      </w:r>
    </w:p>
    <w:p w:rsidR="00B33ED3" w:rsidRDefault="00B33ED3" w:rsidP="0079432A">
      <w:pPr>
        <w:pStyle w:val="ad"/>
        <w:numPr>
          <w:ilvl w:val="0"/>
          <w:numId w:val="66"/>
        </w:numPr>
        <w:tabs>
          <w:tab w:val="left" w:pos="993"/>
        </w:tabs>
        <w:autoSpaceDE w:val="0"/>
        <w:autoSpaceDN w:val="0"/>
        <w:adjustRightInd w:val="0"/>
        <w:spacing w:line="240" w:lineRule="auto"/>
        <w:ind w:left="0" w:firstLine="709"/>
        <w:rPr>
          <w:i/>
          <w:iCs/>
          <w:sz w:val="28"/>
          <w:szCs w:val="28"/>
        </w:rPr>
      </w:pPr>
      <w:r>
        <w:rPr>
          <w:i/>
          <w:iCs/>
          <w:sz w:val="28"/>
          <w:szCs w:val="28"/>
        </w:rPr>
        <w:t>называть имена выдающихся русских художников-ваятелей второй половины XIX века и определять памятники монументальной скульптуры;</w:t>
      </w:r>
    </w:p>
    <w:p w:rsidR="00B33ED3" w:rsidRDefault="00B33ED3" w:rsidP="0079432A">
      <w:pPr>
        <w:pStyle w:val="ad"/>
        <w:numPr>
          <w:ilvl w:val="0"/>
          <w:numId w:val="66"/>
        </w:numPr>
        <w:tabs>
          <w:tab w:val="left" w:pos="993"/>
        </w:tabs>
        <w:autoSpaceDE w:val="0"/>
        <w:autoSpaceDN w:val="0"/>
        <w:adjustRightInd w:val="0"/>
        <w:spacing w:line="240" w:lineRule="auto"/>
        <w:ind w:left="0" w:firstLine="709"/>
        <w:rPr>
          <w:i/>
          <w:iCs/>
          <w:sz w:val="28"/>
          <w:szCs w:val="28"/>
        </w:rPr>
      </w:pPr>
      <w:r>
        <w:rPr>
          <w:i/>
          <w:iCs/>
          <w:sz w:val="28"/>
          <w:szCs w:val="28"/>
        </w:rPr>
        <w:t>создавать разнообразные творческие работы (фантазийные конструкции) в материале;</w:t>
      </w:r>
    </w:p>
    <w:p w:rsidR="00B33ED3" w:rsidRDefault="00B33ED3" w:rsidP="0079432A">
      <w:pPr>
        <w:pStyle w:val="ad"/>
        <w:numPr>
          <w:ilvl w:val="0"/>
          <w:numId w:val="66"/>
        </w:numPr>
        <w:tabs>
          <w:tab w:val="left" w:pos="993"/>
        </w:tabs>
        <w:autoSpaceDE w:val="0"/>
        <w:autoSpaceDN w:val="0"/>
        <w:adjustRightInd w:val="0"/>
        <w:spacing w:line="240" w:lineRule="auto"/>
        <w:ind w:left="0" w:firstLine="709"/>
        <w:rPr>
          <w:i/>
          <w:iCs/>
          <w:sz w:val="28"/>
          <w:szCs w:val="28"/>
        </w:rPr>
      </w:pPr>
      <w:r>
        <w:rPr>
          <w:i/>
          <w:iCs/>
          <w:sz w:val="28"/>
          <w:szCs w:val="28"/>
        </w:rPr>
        <w:t>узнавать основные художественные направления в искусстве XIX и XX веков;</w:t>
      </w:r>
    </w:p>
    <w:p w:rsidR="00B33ED3" w:rsidRDefault="00B33ED3" w:rsidP="0079432A">
      <w:pPr>
        <w:pStyle w:val="ad"/>
        <w:numPr>
          <w:ilvl w:val="0"/>
          <w:numId w:val="66"/>
        </w:numPr>
        <w:tabs>
          <w:tab w:val="left" w:pos="993"/>
        </w:tabs>
        <w:autoSpaceDE w:val="0"/>
        <w:autoSpaceDN w:val="0"/>
        <w:adjustRightInd w:val="0"/>
        <w:spacing w:line="240" w:lineRule="auto"/>
        <w:ind w:left="0" w:firstLine="709"/>
        <w:rPr>
          <w:i/>
          <w:iCs/>
          <w:sz w:val="28"/>
          <w:szCs w:val="28"/>
        </w:rPr>
      </w:pPr>
      <w:r>
        <w:rPr>
          <w:i/>
          <w:iCs/>
          <w:sz w:val="28"/>
          <w:szCs w:val="28"/>
        </w:rPr>
        <w:t>узнавать, называть основные художественные стили в европейском и русском искусстве и время их развития в истории культуры;</w:t>
      </w:r>
    </w:p>
    <w:p w:rsidR="00B33ED3" w:rsidRDefault="00B33ED3" w:rsidP="0079432A">
      <w:pPr>
        <w:pStyle w:val="ad"/>
        <w:numPr>
          <w:ilvl w:val="0"/>
          <w:numId w:val="66"/>
        </w:numPr>
        <w:tabs>
          <w:tab w:val="left" w:pos="993"/>
        </w:tabs>
        <w:autoSpaceDE w:val="0"/>
        <w:autoSpaceDN w:val="0"/>
        <w:adjustRightInd w:val="0"/>
        <w:spacing w:line="240" w:lineRule="auto"/>
        <w:ind w:left="0" w:firstLine="709"/>
        <w:rPr>
          <w:i/>
          <w:iCs/>
          <w:sz w:val="28"/>
          <w:szCs w:val="28"/>
        </w:rPr>
      </w:pPr>
      <w:r>
        <w:rPr>
          <w:i/>
          <w:iCs/>
          <w:sz w:val="28"/>
          <w:szCs w:val="28"/>
        </w:rPr>
        <w:t>осознавать главные темы искусства и, обращаясь к ним в собственной художественно-творческой деятельности, создавать выразительные образы;</w:t>
      </w:r>
    </w:p>
    <w:p w:rsidR="00B33ED3" w:rsidRDefault="00B33ED3" w:rsidP="0079432A">
      <w:pPr>
        <w:pStyle w:val="ad"/>
        <w:numPr>
          <w:ilvl w:val="0"/>
          <w:numId w:val="66"/>
        </w:numPr>
        <w:tabs>
          <w:tab w:val="left" w:pos="993"/>
        </w:tabs>
        <w:autoSpaceDE w:val="0"/>
        <w:autoSpaceDN w:val="0"/>
        <w:adjustRightInd w:val="0"/>
        <w:spacing w:line="240" w:lineRule="auto"/>
        <w:ind w:left="0" w:firstLine="709"/>
        <w:rPr>
          <w:i/>
          <w:iCs/>
          <w:sz w:val="28"/>
          <w:szCs w:val="28"/>
        </w:rPr>
      </w:pPr>
      <w:r>
        <w:rPr>
          <w:i/>
          <w:iCs/>
          <w:sz w:val="28"/>
          <w:szCs w:val="28"/>
        </w:rPr>
        <w:t>применять творческий опыт разработки художественного проекта – создания композиции на определенную тему;</w:t>
      </w:r>
    </w:p>
    <w:p w:rsidR="00B33ED3" w:rsidRDefault="00B33ED3" w:rsidP="0079432A">
      <w:pPr>
        <w:pStyle w:val="ad"/>
        <w:numPr>
          <w:ilvl w:val="0"/>
          <w:numId w:val="66"/>
        </w:numPr>
        <w:tabs>
          <w:tab w:val="left" w:pos="993"/>
        </w:tabs>
        <w:autoSpaceDE w:val="0"/>
        <w:autoSpaceDN w:val="0"/>
        <w:adjustRightInd w:val="0"/>
        <w:spacing w:line="240" w:lineRule="auto"/>
        <w:ind w:left="0" w:firstLine="709"/>
        <w:rPr>
          <w:i/>
          <w:iCs/>
          <w:sz w:val="28"/>
          <w:szCs w:val="28"/>
        </w:rPr>
      </w:pPr>
      <w:r>
        <w:rPr>
          <w:i/>
          <w:iCs/>
          <w:sz w:val="28"/>
          <w:szCs w:val="28"/>
        </w:rPr>
        <w:t>понимать смысл традиций и новаторства в изобразительном искусстве XX века. Модерн. Авангард. Сюрреализм;</w:t>
      </w:r>
    </w:p>
    <w:p w:rsidR="00B33ED3" w:rsidRDefault="00B33ED3" w:rsidP="0079432A">
      <w:pPr>
        <w:pStyle w:val="ad"/>
        <w:numPr>
          <w:ilvl w:val="0"/>
          <w:numId w:val="66"/>
        </w:numPr>
        <w:tabs>
          <w:tab w:val="left" w:pos="993"/>
        </w:tabs>
        <w:autoSpaceDE w:val="0"/>
        <w:autoSpaceDN w:val="0"/>
        <w:adjustRightInd w:val="0"/>
        <w:spacing w:line="240" w:lineRule="auto"/>
        <w:ind w:left="0" w:firstLine="709"/>
        <w:rPr>
          <w:i/>
          <w:iCs/>
          <w:sz w:val="28"/>
          <w:szCs w:val="28"/>
        </w:rPr>
      </w:pPr>
      <w:r>
        <w:rPr>
          <w:i/>
          <w:iCs/>
          <w:sz w:val="28"/>
          <w:szCs w:val="28"/>
        </w:rPr>
        <w:t>характеризовать стиль модерн в архитектуре. Ф.О. Шехтель. А. Гауди;</w:t>
      </w:r>
    </w:p>
    <w:p w:rsidR="00B33ED3" w:rsidRDefault="00B33ED3" w:rsidP="0079432A">
      <w:pPr>
        <w:pStyle w:val="ad"/>
        <w:numPr>
          <w:ilvl w:val="0"/>
          <w:numId w:val="66"/>
        </w:numPr>
        <w:tabs>
          <w:tab w:val="left" w:pos="993"/>
        </w:tabs>
        <w:autoSpaceDE w:val="0"/>
        <w:autoSpaceDN w:val="0"/>
        <w:adjustRightInd w:val="0"/>
        <w:spacing w:line="240" w:lineRule="auto"/>
        <w:ind w:left="0" w:firstLine="709"/>
        <w:rPr>
          <w:i/>
          <w:iCs/>
          <w:sz w:val="28"/>
          <w:szCs w:val="28"/>
        </w:rPr>
      </w:pPr>
      <w:r>
        <w:rPr>
          <w:i/>
          <w:iCs/>
          <w:sz w:val="28"/>
          <w:szCs w:val="28"/>
        </w:rPr>
        <w:t>создавать с натуры и по воображению архитектурные образы графическими материалами и др.;</w:t>
      </w:r>
    </w:p>
    <w:p w:rsidR="00B33ED3" w:rsidRDefault="00B33ED3" w:rsidP="0079432A">
      <w:pPr>
        <w:pStyle w:val="ad"/>
        <w:numPr>
          <w:ilvl w:val="0"/>
          <w:numId w:val="66"/>
        </w:numPr>
        <w:tabs>
          <w:tab w:val="left" w:pos="993"/>
        </w:tabs>
        <w:autoSpaceDE w:val="0"/>
        <w:autoSpaceDN w:val="0"/>
        <w:adjustRightInd w:val="0"/>
        <w:spacing w:line="240" w:lineRule="auto"/>
        <w:ind w:left="0" w:firstLine="709"/>
        <w:rPr>
          <w:i/>
          <w:iCs/>
          <w:sz w:val="28"/>
          <w:szCs w:val="28"/>
        </w:rPr>
      </w:pPr>
      <w:r>
        <w:rPr>
          <w:i/>
          <w:iCs/>
          <w:sz w:val="28"/>
          <w:szCs w:val="28"/>
        </w:rPr>
        <w:t>работать над эскизом монументального произведения (витраж, мозаика, роспись, монументальная скульптура);</w:t>
      </w:r>
    </w:p>
    <w:p w:rsidR="00B33ED3" w:rsidRDefault="00B33ED3" w:rsidP="0079432A">
      <w:pPr>
        <w:pStyle w:val="ad"/>
        <w:numPr>
          <w:ilvl w:val="0"/>
          <w:numId w:val="66"/>
        </w:numPr>
        <w:tabs>
          <w:tab w:val="left" w:pos="993"/>
        </w:tabs>
        <w:autoSpaceDE w:val="0"/>
        <w:autoSpaceDN w:val="0"/>
        <w:adjustRightInd w:val="0"/>
        <w:spacing w:line="240" w:lineRule="auto"/>
        <w:ind w:left="0" w:firstLine="709"/>
        <w:rPr>
          <w:i/>
          <w:iCs/>
          <w:sz w:val="28"/>
          <w:szCs w:val="28"/>
        </w:rPr>
      </w:pPr>
      <w:r>
        <w:rPr>
          <w:i/>
          <w:iCs/>
          <w:sz w:val="28"/>
          <w:szCs w:val="28"/>
        </w:rPr>
        <w:t>использовать выразительный язык при моделировании архитектурного пространства;</w:t>
      </w:r>
    </w:p>
    <w:p w:rsidR="00B33ED3" w:rsidRDefault="00B33ED3" w:rsidP="0079432A">
      <w:pPr>
        <w:pStyle w:val="ad"/>
        <w:numPr>
          <w:ilvl w:val="0"/>
          <w:numId w:val="66"/>
        </w:numPr>
        <w:tabs>
          <w:tab w:val="left" w:pos="993"/>
        </w:tabs>
        <w:autoSpaceDE w:val="0"/>
        <w:autoSpaceDN w:val="0"/>
        <w:adjustRightInd w:val="0"/>
        <w:spacing w:line="240" w:lineRule="auto"/>
        <w:ind w:left="0" w:firstLine="709"/>
        <w:rPr>
          <w:i/>
          <w:iCs/>
          <w:sz w:val="28"/>
          <w:szCs w:val="28"/>
        </w:rPr>
      </w:pPr>
      <w:r>
        <w:rPr>
          <w:i/>
          <w:iCs/>
          <w:sz w:val="28"/>
          <w:szCs w:val="28"/>
        </w:rPr>
        <w:t>характеризовать крупнейшие художественные музеи мира и России;</w:t>
      </w:r>
    </w:p>
    <w:p w:rsidR="00B33ED3" w:rsidRDefault="00B33ED3" w:rsidP="0079432A">
      <w:pPr>
        <w:pStyle w:val="ad"/>
        <w:numPr>
          <w:ilvl w:val="0"/>
          <w:numId w:val="66"/>
        </w:numPr>
        <w:tabs>
          <w:tab w:val="left" w:pos="993"/>
        </w:tabs>
        <w:autoSpaceDE w:val="0"/>
        <w:autoSpaceDN w:val="0"/>
        <w:adjustRightInd w:val="0"/>
        <w:spacing w:line="240" w:lineRule="auto"/>
        <w:ind w:left="0" w:firstLine="709"/>
        <w:rPr>
          <w:i/>
          <w:iCs/>
          <w:sz w:val="28"/>
          <w:szCs w:val="28"/>
        </w:rPr>
      </w:pPr>
      <w:r>
        <w:rPr>
          <w:i/>
          <w:iCs/>
          <w:sz w:val="28"/>
          <w:szCs w:val="28"/>
        </w:rPr>
        <w:t>получать представления об особенностях художественных коллекций крупнейших музеев мира;</w:t>
      </w:r>
    </w:p>
    <w:p w:rsidR="00B33ED3" w:rsidRDefault="00B33ED3" w:rsidP="0079432A">
      <w:pPr>
        <w:pStyle w:val="ad"/>
        <w:numPr>
          <w:ilvl w:val="0"/>
          <w:numId w:val="66"/>
        </w:numPr>
        <w:tabs>
          <w:tab w:val="left" w:pos="993"/>
        </w:tabs>
        <w:autoSpaceDE w:val="0"/>
        <w:autoSpaceDN w:val="0"/>
        <w:adjustRightInd w:val="0"/>
        <w:spacing w:line="240" w:lineRule="auto"/>
        <w:ind w:left="0" w:firstLine="709"/>
        <w:rPr>
          <w:i/>
          <w:iCs/>
          <w:sz w:val="28"/>
          <w:szCs w:val="28"/>
        </w:rPr>
      </w:pPr>
      <w:r>
        <w:rPr>
          <w:i/>
          <w:iCs/>
          <w:sz w:val="28"/>
          <w:szCs w:val="28"/>
        </w:rPr>
        <w:t>использовать навыки коллективной работы над объемно- пространственной композицией;</w:t>
      </w:r>
    </w:p>
    <w:p w:rsidR="00B33ED3" w:rsidRDefault="00B33ED3" w:rsidP="0079432A">
      <w:pPr>
        <w:pStyle w:val="ad"/>
        <w:numPr>
          <w:ilvl w:val="0"/>
          <w:numId w:val="66"/>
        </w:numPr>
        <w:tabs>
          <w:tab w:val="left" w:pos="993"/>
        </w:tabs>
        <w:autoSpaceDE w:val="0"/>
        <w:autoSpaceDN w:val="0"/>
        <w:adjustRightInd w:val="0"/>
        <w:spacing w:line="240" w:lineRule="auto"/>
        <w:ind w:left="0" w:firstLine="709"/>
        <w:rPr>
          <w:i/>
          <w:iCs/>
          <w:sz w:val="28"/>
          <w:szCs w:val="28"/>
        </w:rPr>
      </w:pPr>
      <w:r>
        <w:rPr>
          <w:i/>
          <w:iCs/>
          <w:sz w:val="28"/>
          <w:szCs w:val="28"/>
        </w:rPr>
        <w:t>понимать основы сценографии как вида художественного творчества;</w:t>
      </w:r>
    </w:p>
    <w:p w:rsidR="00B33ED3" w:rsidRDefault="00B33ED3" w:rsidP="0079432A">
      <w:pPr>
        <w:pStyle w:val="ad"/>
        <w:numPr>
          <w:ilvl w:val="0"/>
          <w:numId w:val="66"/>
        </w:numPr>
        <w:tabs>
          <w:tab w:val="left" w:pos="993"/>
        </w:tabs>
        <w:autoSpaceDE w:val="0"/>
        <w:autoSpaceDN w:val="0"/>
        <w:adjustRightInd w:val="0"/>
        <w:spacing w:line="240" w:lineRule="auto"/>
        <w:ind w:left="0" w:firstLine="709"/>
        <w:rPr>
          <w:i/>
          <w:iCs/>
          <w:sz w:val="28"/>
          <w:szCs w:val="28"/>
        </w:rPr>
      </w:pPr>
      <w:r>
        <w:rPr>
          <w:i/>
          <w:iCs/>
          <w:sz w:val="28"/>
          <w:szCs w:val="28"/>
        </w:rPr>
        <w:t>понимать роль костюма, маски и грима в искусстве актерского перевоплощения;</w:t>
      </w:r>
    </w:p>
    <w:p w:rsidR="00B33ED3" w:rsidRDefault="00B33ED3" w:rsidP="0079432A">
      <w:pPr>
        <w:pStyle w:val="ad"/>
        <w:numPr>
          <w:ilvl w:val="0"/>
          <w:numId w:val="66"/>
        </w:numPr>
        <w:tabs>
          <w:tab w:val="left" w:pos="993"/>
        </w:tabs>
        <w:autoSpaceDE w:val="0"/>
        <w:autoSpaceDN w:val="0"/>
        <w:adjustRightInd w:val="0"/>
        <w:spacing w:line="240" w:lineRule="auto"/>
        <w:ind w:left="0" w:firstLine="709"/>
        <w:rPr>
          <w:i/>
          <w:iCs/>
          <w:sz w:val="28"/>
          <w:szCs w:val="28"/>
        </w:rPr>
      </w:pPr>
      <w:r>
        <w:rPr>
          <w:i/>
          <w:iCs/>
          <w:sz w:val="28"/>
          <w:szCs w:val="28"/>
        </w:rPr>
        <w:t>называть имена российских художников (А.Я. Головин, А.Н. Бенуа, М.В. Добужинский);</w:t>
      </w:r>
    </w:p>
    <w:p w:rsidR="00B33ED3" w:rsidRDefault="00B33ED3" w:rsidP="0079432A">
      <w:pPr>
        <w:pStyle w:val="ad"/>
        <w:numPr>
          <w:ilvl w:val="0"/>
          <w:numId w:val="66"/>
        </w:numPr>
        <w:tabs>
          <w:tab w:val="left" w:pos="993"/>
        </w:tabs>
        <w:autoSpaceDE w:val="0"/>
        <w:autoSpaceDN w:val="0"/>
        <w:adjustRightInd w:val="0"/>
        <w:spacing w:line="240" w:lineRule="auto"/>
        <w:ind w:left="0" w:firstLine="709"/>
        <w:rPr>
          <w:i/>
          <w:iCs/>
          <w:sz w:val="28"/>
          <w:szCs w:val="28"/>
        </w:rPr>
      </w:pPr>
      <w:r>
        <w:rPr>
          <w:i/>
          <w:iCs/>
          <w:sz w:val="28"/>
          <w:szCs w:val="28"/>
        </w:rPr>
        <w:t>различать особенности художественной фотографии;</w:t>
      </w:r>
    </w:p>
    <w:p w:rsidR="00B33ED3" w:rsidRDefault="00B33ED3" w:rsidP="0079432A">
      <w:pPr>
        <w:pStyle w:val="ad"/>
        <w:numPr>
          <w:ilvl w:val="0"/>
          <w:numId w:val="66"/>
        </w:numPr>
        <w:tabs>
          <w:tab w:val="left" w:pos="993"/>
        </w:tabs>
        <w:autoSpaceDE w:val="0"/>
        <w:autoSpaceDN w:val="0"/>
        <w:adjustRightInd w:val="0"/>
        <w:spacing w:line="240" w:lineRule="auto"/>
        <w:ind w:left="0" w:firstLine="709"/>
        <w:rPr>
          <w:i/>
          <w:iCs/>
          <w:sz w:val="28"/>
          <w:szCs w:val="28"/>
        </w:rPr>
      </w:pPr>
      <w:r>
        <w:rPr>
          <w:i/>
          <w:iCs/>
          <w:sz w:val="28"/>
          <w:szCs w:val="28"/>
        </w:rPr>
        <w:t>различать выразительные средства художественной фотографии (композиция, план, ракурс, свет, ритм и др.);</w:t>
      </w:r>
    </w:p>
    <w:p w:rsidR="00B33ED3" w:rsidRDefault="00B33ED3" w:rsidP="0079432A">
      <w:pPr>
        <w:pStyle w:val="ad"/>
        <w:numPr>
          <w:ilvl w:val="0"/>
          <w:numId w:val="66"/>
        </w:numPr>
        <w:tabs>
          <w:tab w:val="left" w:pos="993"/>
        </w:tabs>
        <w:autoSpaceDE w:val="0"/>
        <w:autoSpaceDN w:val="0"/>
        <w:adjustRightInd w:val="0"/>
        <w:spacing w:line="240" w:lineRule="auto"/>
        <w:ind w:left="0" w:firstLine="709"/>
        <w:rPr>
          <w:i/>
          <w:iCs/>
          <w:sz w:val="28"/>
          <w:szCs w:val="28"/>
        </w:rPr>
      </w:pPr>
      <w:r>
        <w:rPr>
          <w:i/>
          <w:iCs/>
          <w:sz w:val="28"/>
          <w:szCs w:val="28"/>
        </w:rPr>
        <w:t>понимать изобразительную природу экранных искусств;</w:t>
      </w:r>
    </w:p>
    <w:p w:rsidR="00B33ED3" w:rsidRDefault="00B33ED3" w:rsidP="0079432A">
      <w:pPr>
        <w:pStyle w:val="ad"/>
        <w:numPr>
          <w:ilvl w:val="0"/>
          <w:numId w:val="66"/>
        </w:numPr>
        <w:tabs>
          <w:tab w:val="left" w:pos="993"/>
        </w:tabs>
        <w:autoSpaceDE w:val="0"/>
        <w:autoSpaceDN w:val="0"/>
        <w:adjustRightInd w:val="0"/>
        <w:spacing w:line="240" w:lineRule="auto"/>
        <w:ind w:left="0" w:firstLine="709"/>
        <w:rPr>
          <w:i/>
          <w:iCs/>
          <w:sz w:val="28"/>
          <w:szCs w:val="28"/>
        </w:rPr>
      </w:pPr>
      <w:r>
        <w:rPr>
          <w:i/>
          <w:iCs/>
          <w:sz w:val="28"/>
          <w:szCs w:val="28"/>
        </w:rPr>
        <w:lastRenderedPageBreak/>
        <w:t>характеризовать принципы киномонтажа в создании художественного образа;</w:t>
      </w:r>
    </w:p>
    <w:p w:rsidR="00B33ED3" w:rsidRDefault="00B33ED3" w:rsidP="0079432A">
      <w:pPr>
        <w:pStyle w:val="ad"/>
        <w:numPr>
          <w:ilvl w:val="0"/>
          <w:numId w:val="66"/>
        </w:numPr>
        <w:tabs>
          <w:tab w:val="left" w:pos="993"/>
        </w:tabs>
        <w:autoSpaceDE w:val="0"/>
        <w:autoSpaceDN w:val="0"/>
        <w:adjustRightInd w:val="0"/>
        <w:spacing w:line="240" w:lineRule="auto"/>
        <w:ind w:left="0" w:firstLine="709"/>
        <w:rPr>
          <w:i/>
          <w:iCs/>
          <w:sz w:val="28"/>
          <w:szCs w:val="28"/>
        </w:rPr>
      </w:pPr>
      <w:r>
        <w:rPr>
          <w:i/>
          <w:iCs/>
          <w:sz w:val="28"/>
          <w:szCs w:val="28"/>
        </w:rPr>
        <w:t>различать понятия: игровой и документальный фильм;</w:t>
      </w:r>
    </w:p>
    <w:p w:rsidR="00B33ED3" w:rsidRDefault="00B33ED3" w:rsidP="0079432A">
      <w:pPr>
        <w:pStyle w:val="ad"/>
        <w:numPr>
          <w:ilvl w:val="0"/>
          <w:numId w:val="66"/>
        </w:numPr>
        <w:tabs>
          <w:tab w:val="left" w:pos="993"/>
        </w:tabs>
        <w:autoSpaceDE w:val="0"/>
        <w:autoSpaceDN w:val="0"/>
        <w:adjustRightInd w:val="0"/>
        <w:spacing w:line="240" w:lineRule="auto"/>
        <w:ind w:left="0" w:firstLine="709"/>
        <w:rPr>
          <w:i/>
          <w:iCs/>
          <w:sz w:val="28"/>
          <w:szCs w:val="28"/>
        </w:rPr>
      </w:pPr>
      <w:r>
        <w:rPr>
          <w:i/>
          <w:iCs/>
          <w:sz w:val="28"/>
          <w:szCs w:val="28"/>
        </w:rPr>
        <w:t>называть имена мастеров российского кинематографа. С.М. Эйзенштейн. А.А. Тарковский. С.Ф. Бондарчук. Н.С. Михалков;</w:t>
      </w:r>
    </w:p>
    <w:p w:rsidR="00B33ED3" w:rsidRDefault="00B33ED3" w:rsidP="0079432A">
      <w:pPr>
        <w:pStyle w:val="ad"/>
        <w:numPr>
          <w:ilvl w:val="0"/>
          <w:numId w:val="66"/>
        </w:numPr>
        <w:tabs>
          <w:tab w:val="left" w:pos="993"/>
        </w:tabs>
        <w:autoSpaceDE w:val="0"/>
        <w:autoSpaceDN w:val="0"/>
        <w:adjustRightInd w:val="0"/>
        <w:spacing w:line="240" w:lineRule="auto"/>
        <w:ind w:left="0" w:firstLine="709"/>
        <w:rPr>
          <w:i/>
          <w:iCs/>
          <w:sz w:val="28"/>
          <w:szCs w:val="28"/>
        </w:rPr>
      </w:pPr>
      <w:r>
        <w:rPr>
          <w:i/>
          <w:iCs/>
          <w:sz w:val="28"/>
          <w:szCs w:val="28"/>
        </w:rPr>
        <w:t>понимать основы искусства телевидения;</w:t>
      </w:r>
    </w:p>
    <w:p w:rsidR="00B33ED3" w:rsidRDefault="00B33ED3" w:rsidP="0079432A">
      <w:pPr>
        <w:pStyle w:val="ad"/>
        <w:numPr>
          <w:ilvl w:val="0"/>
          <w:numId w:val="66"/>
        </w:numPr>
        <w:tabs>
          <w:tab w:val="left" w:pos="993"/>
        </w:tabs>
        <w:autoSpaceDE w:val="0"/>
        <w:autoSpaceDN w:val="0"/>
        <w:adjustRightInd w:val="0"/>
        <w:spacing w:line="240" w:lineRule="auto"/>
        <w:ind w:left="0" w:firstLine="709"/>
        <w:rPr>
          <w:i/>
          <w:iCs/>
          <w:sz w:val="28"/>
          <w:szCs w:val="28"/>
        </w:rPr>
      </w:pPr>
      <w:r>
        <w:rPr>
          <w:i/>
          <w:iCs/>
          <w:sz w:val="28"/>
          <w:szCs w:val="28"/>
        </w:rPr>
        <w:t>понимать различия в творческой работе художника-живописца и сценографа;</w:t>
      </w:r>
    </w:p>
    <w:p w:rsidR="00B33ED3" w:rsidRDefault="00B33ED3" w:rsidP="0079432A">
      <w:pPr>
        <w:pStyle w:val="ad"/>
        <w:numPr>
          <w:ilvl w:val="0"/>
          <w:numId w:val="66"/>
        </w:numPr>
        <w:tabs>
          <w:tab w:val="left" w:pos="993"/>
        </w:tabs>
        <w:autoSpaceDE w:val="0"/>
        <w:autoSpaceDN w:val="0"/>
        <w:adjustRightInd w:val="0"/>
        <w:spacing w:line="240" w:lineRule="auto"/>
        <w:ind w:left="0" w:firstLine="709"/>
        <w:rPr>
          <w:i/>
          <w:iCs/>
          <w:sz w:val="28"/>
          <w:szCs w:val="28"/>
        </w:rPr>
      </w:pPr>
      <w:r>
        <w:rPr>
          <w:i/>
          <w:iCs/>
          <w:sz w:val="28"/>
          <w:szCs w:val="28"/>
        </w:rPr>
        <w:t>применять полученные знания о типах оформления сцены при создании школьного спектакля;</w:t>
      </w:r>
    </w:p>
    <w:p w:rsidR="00B33ED3" w:rsidRDefault="00B33ED3" w:rsidP="0079432A">
      <w:pPr>
        <w:pStyle w:val="ad"/>
        <w:numPr>
          <w:ilvl w:val="0"/>
          <w:numId w:val="66"/>
        </w:numPr>
        <w:tabs>
          <w:tab w:val="left" w:pos="993"/>
        </w:tabs>
        <w:autoSpaceDE w:val="0"/>
        <w:autoSpaceDN w:val="0"/>
        <w:adjustRightInd w:val="0"/>
        <w:spacing w:line="240" w:lineRule="auto"/>
        <w:ind w:left="0" w:firstLine="709"/>
        <w:rPr>
          <w:i/>
          <w:iCs/>
          <w:sz w:val="28"/>
          <w:szCs w:val="28"/>
        </w:rPr>
      </w:pPr>
      <w:r>
        <w:rPr>
          <w:i/>
          <w:iCs/>
          <w:sz w:val="28"/>
          <w:szCs w:val="28"/>
        </w:rPr>
        <w:t>применять в практике любительского спектакля художественно-творческие умения по созданию костюмов, грима и т. д. для спектакля из доступных материалов;</w:t>
      </w:r>
    </w:p>
    <w:p w:rsidR="00B33ED3" w:rsidRDefault="00B33ED3" w:rsidP="0079432A">
      <w:pPr>
        <w:pStyle w:val="ad"/>
        <w:numPr>
          <w:ilvl w:val="0"/>
          <w:numId w:val="66"/>
        </w:numPr>
        <w:tabs>
          <w:tab w:val="left" w:pos="993"/>
        </w:tabs>
        <w:autoSpaceDE w:val="0"/>
        <w:autoSpaceDN w:val="0"/>
        <w:adjustRightInd w:val="0"/>
        <w:spacing w:line="240" w:lineRule="auto"/>
        <w:ind w:left="0" w:firstLine="709"/>
        <w:rPr>
          <w:i/>
          <w:iCs/>
          <w:sz w:val="28"/>
          <w:szCs w:val="28"/>
        </w:rPr>
      </w:pPr>
      <w:r>
        <w:rPr>
          <w:i/>
          <w:iCs/>
          <w:sz w:val="28"/>
          <w:szCs w:val="28"/>
        </w:rPr>
        <w:t>добиваться в практической работе большей выразительности костюма и его стилевого единства со сценографией спектакля;</w:t>
      </w:r>
    </w:p>
    <w:p w:rsidR="00B33ED3" w:rsidRDefault="00B33ED3" w:rsidP="0079432A">
      <w:pPr>
        <w:pStyle w:val="ad"/>
        <w:numPr>
          <w:ilvl w:val="0"/>
          <w:numId w:val="66"/>
        </w:numPr>
        <w:tabs>
          <w:tab w:val="left" w:pos="993"/>
        </w:tabs>
        <w:autoSpaceDE w:val="0"/>
        <w:autoSpaceDN w:val="0"/>
        <w:adjustRightInd w:val="0"/>
        <w:spacing w:line="240" w:lineRule="auto"/>
        <w:ind w:left="0" w:firstLine="709"/>
        <w:rPr>
          <w:i/>
          <w:iCs/>
          <w:sz w:val="28"/>
          <w:szCs w:val="28"/>
        </w:rPr>
      </w:pPr>
      <w:r>
        <w:rPr>
          <w:i/>
          <w:iCs/>
          <w:sz w:val="28"/>
          <w:szCs w:val="28"/>
        </w:rPr>
        <w:t>использовать элементарные навыки основ фотосъемки, осознанно осуществлять выбор объекта и точки съемки, ракурса, плана как художественно-выразительных средств фотографии;</w:t>
      </w:r>
    </w:p>
    <w:p w:rsidR="00B33ED3" w:rsidRDefault="00B33ED3" w:rsidP="0079432A">
      <w:pPr>
        <w:pStyle w:val="ad"/>
        <w:numPr>
          <w:ilvl w:val="0"/>
          <w:numId w:val="66"/>
        </w:numPr>
        <w:tabs>
          <w:tab w:val="left" w:pos="993"/>
        </w:tabs>
        <w:autoSpaceDE w:val="0"/>
        <w:autoSpaceDN w:val="0"/>
        <w:adjustRightInd w:val="0"/>
        <w:spacing w:line="240" w:lineRule="auto"/>
        <w:ind w:left="0" w:firstLine="709"/>
        <w:rPr>
          <w:i/>
          <w:iCs/>
          <w:sz w:val="28"/>
          <w:szCs w:val="28"/>
        </w:rPr>
      </w:pPr>
      <w:r>
        <w:rPr>
          <w:i/>
          <w:iCs/>
          <w:sz w:val="28"/>
          <w:szCs w:val="28"/>
        </w:rPr>
        <w:t>применять в своей съемочной практике ранее приобретенные знания и навыки композиции, чувства цвета, глубины пространства и т. д.;</w:t>
      </w:r>
    </w:p>
    <w:p w:rsidR="00B33ED3" w:rsidRDefault="00B33ED3" w:rsidP="0079432A">
      <w:pPr>
        <w:pStyle w:val="ad"/>
        <w:numPr>
          <w:ilvl w:val="0"/>
          <w:numId w:val="66"/>
        </w:numPr>
        <w:tabs>
          <w:tab w:val="left" w:pos="993"/>
        </w:tabs>
        <w:autoSpaceDE w:val="0"/>
        <w:autoSpaceDN w:val="0"/>
        <w:adjustRightInd w:val="0"/>
        <w:spacing w:line="240" w:lineRule="auto"/>
        <w:ind w:left="0" w:firstLine="709"/>
        <w:rPr>
          <w:i/>
          <w:iCs/>
          <w:sz w:val="28"/>
          <w:szCs w:val="28"/>
        </w:rPr>
      </w:pPr>
      <w:r>
        <w:rPr>
          <w:i/>
          <w:iCs/>
          <w:sz w:val="28"/>
          <w:szCs w:val="28"/>
        </w:rPr>
        <w:t>пользоваться компьютерной обработкой фотоснимка при исправлении отдельных недочетов и случайностей;</w:t>
      </w:r>
    </w:p>
    <w:p w:rsidR="00B33ED3" w:rsidRDefault="00B33ED3" w:rsidP="0079432A">
      <w:pPr>
        <w:pStyle w:val="ad"/>
        <w:numPr>
          <w:ilvl w:val="0"/>
          <w:numId w:val="66"/>
        </w:numPr>
        <w:tabs>
          <w:tab w:val="left" w:pos="993"/>
        </w:tabs>
        <w:autoSpaceDE w:val="0"/>
        <w:autoSpaceDN w:val="0"/>
        <w:adjustRightInd w:val="0"/>
        <w:spacing w:line="240" w:lineRule="auto"/>
        <w:ind w:left="0" w:firstLine="709"/>
        <w:rPr>
          <w:i/>
          <w:iCs/>
          <w:sz w:val="28"/>
          <w:szCs w:val="28"/>
        </w:rPr>
      </w:pPr>
      <w:r>
        <w:rPr>
          <w:i/>
          <w:iCs/>
          <w:sz w:val="28"/>
          <w:szCs w:val="28"/>
        </w:rPr>
        <w:t>понимать и объяснять синтетическую природу фильма;</w:t>
      </w:r>
    </w:p>
    <w:p w:rsidR="00B33ED3" w:rsidRDefault="00B33ED3" w:rsidP="0079432A">
      <w:pPr>
        <w:pStyle w:val="ad"/>
        <w:numPr>
          <w:ilvl w:val="0"/>
          <w:numId w:val="66"/>
        </w:numPr>
        <w:tabs>
          <w:tab w:val="left" w:pos="993"/>
        </w:tabs>
        <w:autoSpaceDE w:val="0"/>
        <w:autoSpaceDN w:val="0"/>
        <w:adjustRightInd w:val="0"/>
        <w:spacing w:line="240" w:lineRule="auto"/>
        <w:ind w:left="0" w:firstLine="709"/>
        <w:rPr>
          <w:i/>
          <w:iCs/>
          <w:sz w:val="28"/>
          <w:szCs w:val="28"/>
        </w:rPr>
      </w:pPr>
      <w:r>
        <w:rPr>
          <w:i/>
          <w:iCs/>
          <w:sz w:val="28"/>
          <w:szCs w:val="28"/>
        </w:rPr>
        <w:t>применять первоначальные навыки в создании сценария и замысла фильма;</w:t>
      </w:r>
    </w:p>
    <w:p w:rsidR="00B33ED3" w:rsidRDefault="00B33ED3" w:rsidP="0079432A">
      <w:pPr>
        <w:pStyle w:val="ad"/>
        <w:numPr>
          <w:ilvl w:val="0"/>
          <w:numId w:val="66"/>
        </w:numPr>
        <w:tabs>
          <w:tab w:val="left" w:pos="993"/>
        </w:tabs>
        <w:autoSpaceDE w:val="0"/>
        <w:autoSpaceDN w:val="0"/>
        <w:adjustRightInd w:val="0"/>
        <w:spacing w:line="240" w:lineRule="auto"/>
        <w:ind w:left="0" w:firstLine="709"/>
        <w:rPr>
          <w:i/>
          <w:iCs/>
          <w:sz w:val="28"/>
          <w:szCs w:val="28"/>
        </w:rPr>
      </w:pPr>
      <w:r>
        <w:rPr>
          <w:i/>
          <w:iCs/>
          <w:sz w:val="28"/>
          <w:szCs w:val="28"/>
        </w:rPr>
        <w:t>применять полученные ранее знания по композиции и построению кадра;</w:t>
      </w:r>
    </w:p>
    <w:p w:rsidR="00B33ED3" w:rsidRDefault="00B33ED3" w:rsidP="0079432A">
      <w:pPr>
        <w:pStyle w:val="ad"/>
        <w:numPr>
          <w:ilvl w:val="0"/>
          <w:numId w:val="66"/>
        </w:numPr>
        <w:tabs>
          <w:tab w:val="left" w:pos="993"/>
        </w:tabs>
        <w:autoSpaceDE w:val="0"/>
        <w:autoSpaceDN w:val="0"/>
        <w:adjustRightInd w:val="0"/>
        <w:spacing w:line="240" w:lineRule="auto"/>
        <w:ind w:left="0" w:firstLine="709"/>
        <w:rPr>
          <w:i/>
          <w:iCs/>
          <w:sz w:val="28"/>
          <w:szCs w:val="28"/>
        </w:rPr>
      </w:pPr>
      <w:r>
        <w:rPr>
          <w:i/>
          <w:iCs/>
          <w:sz w:val="28"/>
          <w:szCs w:val="28"/>
        </w:rPr>
        <w:t>использовать первоначальные навыки операторской грамоты, техники съемки и компьютерного монтажа;</w:t>
      </w:r>
    </w:p>
    <w:p w:rsidR="00B33ED3" w:rsidRDefault="00B33ED3" w:rsidP="0079432A">
      <w:pPr>
        <w:pStyle w:val="ad"/>
        <w:numPr>
          <w:ilvl w:val="0"/>
          <w:numId w:val="66"/>
        </w:numPr>
        <w:tabs>
          <w:tab w:val="left" w:pos="993"/>
        </w:tabs>
        <w:autoSpaceDE w:val="0"/>
        <w:autoSpaceDN w:val="0"/>
        <w:adjustRightInd w:val="0"/>
        <w:spacing w:line="240" w:lineRule="auto"/>
        <w:ind w:left="0" w:firstLine="709"/>
        <w:rPr>
          <w:i/>
          <w:iCs/>
          <w:sz w:val="28"/>
          <w:szCs w:val="28"/>
        </w:rPr>
      </w:pPr>
      <w:r>
        <w:rPr>
          <w:i/>
          <w:iCs/>
          <w:sz w:val="28"/>
          <w:szCs w:val="28"/>
        </w:rPr>
        <w:t>применять сценарно-режиссерские навыки при построении текстового и изобразительного сюжета, а также звукового ряда своей компьютерной анимации;</w:t>
      </w:r>
    </w:p>
    <w:p w:rsidR="00B33ED3" w:rsidRDefault="00B33ED3" w:rsidP="0079432A">
      <w:pPr>
        <w:pStyle w:val="ad"/>
        <w:numPr>
          <w:ilvl w:val="0"/>
          <w:numId w:val="66"/>
        </w:numPr>
        <w:tabs>
          <w:tab w:val="left" w:pos="993"/>
        </w:tabs>
        <w:autoSpaceDE w:val="0"/>
        <w:autoSpaceDN w:val="0"/>
        <w:adjustRightInd w:val="0"/>
        <w:spacing w:line="240" w:lineRule="auto"/>
        <w:ind w:left="0" w:firstLine="709"/>
        <w:rPr>
          <w:i/>
          <w:iCs/>
          <w:sz w:val="28"/>
          <w:szCs w:val="28"/>
        </w:rPr>
      </w:pPr>
      <w:r>
        <w:rPr>
          <w:i/>
          <w:iCs/>
          <w:sz w:val="28"/>
          <w:szCs w:val="28"/>
        </w:rPr>
        <w:t>смотреть и анализировать с точки зрения режиссерского, монтажно-операторского искусства фильмы мастеров кино;</w:t>
      </w:r>
    </w:p>
    <w:p w:rsidR="00B33ED3" w:rsidRDefault="00B33ED3" w:rsidP="0079432A">
      <w:pPr>
        <w:pStyle w:val="ad"/>
        <w:numPr>
          <w:ilvl w:val="0"/>
          <w:numId w:val="66"/>
        </w:numPr>
        <w:tabs>
          <w:tab w:val="left" w:pos="993"/>
        </w:tabs>
        <w:autoSpaceDE w:val="0"/>
        <w:autoSpaceDN w:val="0"/>
        <w:adjustRightInd w:val="0"/>
        <w:spacing w:line="240" w:lineRule="auto"/>
        <w:ind w:left="0" w:firstLine="709"/>
        <w:rPr>
          <w:i/>
          <w:iCs/>
          <w:sz w:val="28"/>
          <w:szCs w:val="28"/>
        </w:rPr>
      </w:pPr>
      <w:r>
        <w:rPr>
          <w:i/>
          <w:iCs/>
          <w:sz w:val="28"/>
          <w:szCs w:val="28"/>
        </w:rPr>
        <w:t>использовать опыт документальной съемки и тележурналистики для формирования школьного телевидения;</w:t>
      </w:r>
    </w:p>
    <w:p w:rsidR="00B33ED3" w:rsidRDefault="00B33ED3" w:rsidP="0079432A">
      <w:pPr>
        <w:pStyle w:val="ad"/>
        <w:numPr>
          <w:ilvl w:val="0"/>
          <w:numId w:val="66"/>
        </w:numPr>
        <w:tabs>
          <w:tab w:val="left" w:pos="993"/>
        </w:tabs>
        <w:autoSpaceDE w:val="0"/>
        <w:autoSpaceDN w:val="0"/>
        <w:adjustRightInd w:val="0"/>
        <w:spacing w:line="240" w:lineRule="auto"/>
        <w:ind w:left="0" w:firstLine="709"/>
        <w:rPr>
          <w:sz w:val="28"/>
          <w:szCs w:val="28"/>
        </w:rPr>
      </w:pPr>
      <w:r>
        <w:rPr>
          <w:i/>
          <w:iCs/>
          <w:sz w:val="28"/>
          <w:szCs w:val="28"/>
        </w:rPr>
        <w:t>реализовывать сценарно-режиссерскую и операторскую грамоту в практике создания видео-этюда.</w:t>
      </w:r>
    </w:p>
    <w:p w:rsidR="00B33ED3" w:rsidRPr="00E22745" w:rsidRDefault="00B33ED3" w:rsidP="00E22745">
      <w:pPr>
        <w:pStyle w:val="5d"/>
      </w:pPr>
      <w:bookmarkStart w:id="108" w:name="_Toc414553153"/>
      <w:bookmarkStart w:id="109" w:name="_Toc410653967"/>
      <w:bookmarkStart w:id="110" w:name="_Toc409691644"/>
      <w:bookmarkStart w:id="111" w:name="_Toc472845205"/>
      <w:r w:rsidRPr="00E22745">
        <w:t>1.2.5.13. Музыка</w:t>
      </w:r>
      <w:bookmarkEnd w:id="108"/>
      <w:bookmarkEnd w:id="109"/>
      <w:bookmarkEnd w:id="110"/>
      <w:bookmarkEnd w:id="111"/>
    </w:p>
    <w:p w:rsidR="00FD55B4" w:rsidRPr="00FD55B4" w:rsidRDefault="00FD55B4" w:rsidP="00FD55B4">
      <w:pPr>
        <w:pStyle w:val="ConsPlusNormal"/>
        <w:ind w:firstLine="540"/>
        <w:rPr>
          <w:rFonts w:ascii="Times New Roman" w:hAnsi="Times New Roman" w:cs="Times New Roman"/>
          <w:sz w:val="28"/>
        </w:rPr>
      </w:pPr>
      <w:r w:rsidRPr="00FD55B4">
        <w:rPr>
          <w:rFonts w:ascii="Times New Roman" w:hAnsi="Times New Roman" w:cs="Times New Roman"/>
          <w:sz w:val="28"/>
        </w:rPr>
        <w:t>Предметные результаты изучения учебного предмета «Музыка» предметной области "Искусство" должны отражать:</w:t>
      </w:r>
    </w:p>
    <w:p w:rsidR="00FD55B4" w:rsidRPr="00FD55B4" w:rsidRDefault="00FD55B4" w:rsidP="00FD55B4">
      <w:pPr>
        <w:pStyle w:val="ConsPlusNormal"/>
        <w:ind w:firstLine="540"/>
        <w:rPr>
          <w:rFonts w:ascii="Times New Roman" w:hAnsi="Times New Roman" w:cs="Times New Roman"/>
          <w:sz w:val="28"/>
        </w:rPr>
      </w:pPr>
      <w:r w:rsidRPr="00FD55B4">
        <w:rPr>
          <w:rFonts w:ascii="Times New Roman" w:hAnsi="Times New Roman" w:cs="Times New Roman"/>
          <w:sz w:val="28"/>
        </w:rPr>
        <w:lastRenderedPageBreak/>
        <w:t>1) формирование основ музыкальной культуры обучающихся как неотъемлемой части их общей духовной культуры; потребности в общении с музыкой для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w:t>
      </w:r>
    </w:p>
    <w:p w:rsidR="00FD55B4" w:rsidRPr="00FD55B4" w:rsidRDefault="00FD55B4" w:rsidP="00FD55B4">
      <w:pPr>
        <w:pStyle w:val="ConsPlusNormal"/>
        <w:ind w:firstLine="540"/>
        <w:rPr>
          <w:rFonts w:ascii="Times New Roman" w:hAnsi="Times New Roman" w:cs="Times New Roman"/>
          <w:sz w:val="28"/>
        </w:rPr>
      </w:pPr>
      <w:r w:rsidRPr="00FD55B4">
        <w:rPr>
          <w:rFonts w:ascii="Times New Roman" w:hAnsi="Times New Roman" w:cs="Times New Roman"/>
          <w:sz w:val="28"/>
        </w:rPr>
        <w:t>2) развитие общих музыкальных способностей обучающихся, а также образного и ассоциативного мышления, фантазии и творческого воображения, эмоционально-ценностного отношения к явлениям жизни и искусства на основе восприятия и анализа музыкальных образов;</w:t>
      </w:r>
    </w:p>
    <w:p w:rsidR="00FD55B4" w:rsidRPr="00FD55B4" w:rsidRDefault="00FD55B4" w:rsidP="00FD55B4">
      <w:pPr>
        <w:pStyle w:val="ConsPlusNormal"/>
        <w:ind w:firstLine="540"/>
        <w:rPr>
          <w:rFonts w:ascii="Times New Roman" w:hAnsi="Times New Roman" w:cs="Times New Roman"/>
          <w:sz w:val="28"/>
        </w:rPr>
      </w:pPr>
      <w:r w:rsidRPr="00FD55B4">
        <w:rPr>
          <w:rFonts w:ascii="Times New Roman" w:hAnsi="Times New Roman" w:cs="Times New Roman"/>
          <w:sz w:val="28"/>
        </w:rPr>
        <w:t>3) формирование мотивационной направленности на продуктивную музыкально-творческую деятельность (слушание музыки, пение, инструментальное музицирование, драматизация музыкальных произведений, импровизация, музыкально-пластическое движение);</w:t>
      </w:r>
    </w:p>
    <w:p w:rsidR="00FD55B4" w:rsidRPr="00FD55B4" w:rsidRDefault="00FD55B4" w:rsidP="00FD55B4">
      <w:pPr>
        <w:pStyle w:val="ConsPlusNormal"/>
        <w:ind w:firstLine="540"/>
        <w:rPr>
          <w:rFonts w:ascii="Times New Roman" w:hAnsi="Times New Roman" w:cs="Times New Roman"/>
          <w:sz w:val="28"/>
        </w:rPr>
      </w:pPr>
      <w:r w:rsidRPr="00FD55B4">
        <w:rPr>
          <w:rFonts w:ascii="Times New Roman" w:hAnsi="Times New Roman" w:cs="Times New Roman"/>
          <w:sz w:val="28"/>
        </w:rPr>
        <w:t>4) воспитание эстетического отношения к миру, критического восприятия музыкальной информации, развитие творческих способностей в многообразных видах музыкальной деятельности, связанной с театром, кино, литературой, живописью;</w:t>
      </w:r>
    </w:p>
    <w:p w:rsidR="00FD55B4" w:rsidRPr="00FD55B4" w:rsidRDefault="00FD55B4" w:rsidP="00FD55B4">
      <w:pPr>
        <w:pStyle w:val="ConsPlusNormal"/>
        <w:ind w:firstLine="540"/>
        <w:rPr>
          <w:rFonts w:ascii="Times New Roman" w:hAnsi="Times New Roman" w:cs="Times New Roman"/>
          <w:sz w:val="28"/>
        </w:rPr>
      </w:pPr>
      <w:r w:rsidRPr="00FD55B4">
        <w:rPr>
          <w:rFonts w:ascii="Times New Roman" w:hAnsi="Times New Roman" w:cs="Times New Roman"/>
          <w:sz w:val="28"/>
        </w:rPr>
        <w:t>5) расширение музыкального и общего культурного кругозора; воспитание музыкального вкуса, устойчивого интереса к музыке своего народа и других народов мира, классическому и современному музыкальному наследию;</w:t>
      </w:r>
    </w:p>
    <w:p w:rsidR="00FD55B4" w:rsidRPr="00FD55B4" w:rsidRDefault="00FD55B4" w:rsidP="00FD55B4">
      <w:pPr>
        <w:pStyle w:val="ConsPlusNormal"/>
        <w:ind w:firstLine="540"/>
        <w:rPr>
          <w:rFonts w:ascii="Times New Roman" w:hAnsi="Times New Roman" w:cs="Times New Roman"/>
          <w:sz w:val="28"/>
        </w:rPr>
      </w:pPr>
      <w:r w:rsidRPr="00FD55B4">
        <w:rPr>
          <w:rFonts w:ascii="Times New Roman" w:hAnsi="Times New Roman" w:cs="Times New Roman"/>
          <w:sz w:val="28"/>
        </w:rPr>
        <w:t>6) овладение основами музыкальной грамотности: способностью эмоционально воспринимать музыку как живое образное искусство во взаимосвязи с жизнью, со специальной терминологией и ключевыми понятиями музыкального искусства, элементарной нотной грамотой в рамках изучаемого курса.</w:t>
      </w:r>
    </w:p>
    <w:p w:rsidR="00B33ED3" w:rsidRDefault="00B33ED3" w:rsidP="00B33ED3">
      <w:pPr>
        <w:ind w:firstLine="709"/>
        <w:rPr>
          <w:b/>
          <w:sz w:val="28"/>
          <w:szCs w:val="28"/>
        </w:rPr>
      </w:pPr>
      <w:r>
        <w:rPr>
          <w:b/>
          <w:sz w:val="28"/>
          <w:szCs w:val="28"/>
        </w:rPr>
        <w:t>Выпускник научится:</w:t>
      </w:r>
    </w:p>
    <w:p w:rsidR="00B33ED3" w:rsidRDefault="00B33ED3" w:rsidP="0079432A">
      <w:pPr>
        <w:numPr>
          <w:ilvl w:val="0"/>
          <w:numId w:val="67"/>
        </w:numPr>
        <w:tabs>
          <w:tab w:val="left" w:pos="993"/>
        </w:tabs>
        <w:ind w:left="0" w:firstLine="709"/>
        <w:contextualSpacing/>
        <w:rPr>
          <w:sz w:val="28"/>
          <w:szCs w:val="28"/>
        </w:rPr>
      </w:pPr>
      <w:r>
        <w:rPr>
          <w:sz w:val="28"/>
          <w:szCs w:val="28"/>
        </w:rPr>
        <w:t>понимать значение интонации в музыке как носителя образного смысла;</w:t>
      </w:r>
    </w:p>
    <w:p w:rsidR="00B33ED3" w:rsidRDefault="00B33ED3" w:rsidP="0079432A">
      <w:pPr>
        <w:numPr>
          <w:ilvl w:val="0"/>
          <w:numId w:val="67"/>
        </w:numPr>
        <w:tabs>
          <w:tab w:val="left" w:pos="993"/>
        </w:tabs>
        <w:ind w:left="0" w:firstLine="709"/>
        <w:contextualSpacing/>
        <w:rPr>
          <w:sz w:val="28"/>
          <w:szCs w:val="28"/>
        </w:rPr>
      </w:pPr>
      <w:r>
        <w:rPr>
          <w:sz w:val="28"/>
          <w:szCs w:val="28"/>
        </w:rPr>
        <w:t>анализировать средства музыкальной выразительности: мелодию, ритм, темп, динамику, лад;</w:t>
      </w:r>
    </w:p>
    <w:p w:rsidR="00B33ED3" w:rsidRDefault="00B33ED3" w:rsidP="0079432A">
      <w:pPr>
        <w:numPr>
          <w:ilvl w:val="0"/>
          <w:numId w:val="67"/>
        </w:numPr>
        <w:tabs>
          <w:tab w:val="left" w:pos="993"/>
        </w:tabs>
        <w:ind w:left="0" w:firstLine="709"/>
        <w:contextualSpacing/>
        <w:rPr>
          <w:sz w:val="28"/>
          <w:szCs w:val="28"/>
        </w:rPr>
      </w:pPr>
      <w:r>
        <w:rPr>
          <w:sz w:val="28"/>
          <w:szCs w:val="28"/>
        </w:rPr>
        <w:t>определять характер музыкальных образов (лирических, драматических, героических, романтических, эпических);</w:t>
      </w:r>
    </w:p>
    <w:p w:rsidR="00B33ED3" w:rsidRDefault="00B33ED3" w:rsidP="0079432A">
      <w:pPr>
        <w:numPr>
          <w:ilvl w:val="0"/>
          <w:numId w:val="67"/>
        </w:numPr>
        <w:tabs>
          <w:tab w:val="left" w:pos="993"/>
        </w:tabs>
        <w:ind w:left="0" w:firstLine="709"/>
        <w:contextualSpacing/>
        <w:rPr>
          <w:sz w:val="28"/>
          <w:szCs w:val="28"/>
        </w:rPr>
      </w:pPr>
      <w:r>
        <w:rPr>
          <w:sz w:val="28"/>
          <w:szCs w:val="28"/>
        </w:rPr>
        <w:t>выявлять общее и особенное при сравнении музыкальных произведений на основе полученных знаний об интонационной природе музыки;</w:t>
      </w:r>
    </w:p>
    <w:p w:rsidR="00B33ED3" w:rsidRDefault="00B33ED3" w:rsidP="0079432A">
      <w:pPr>
        <w:numPr>
          <w:ilvl w:val="0"/>
          <w:numId w:val="67"/>
        </w:numPr>
        <w:tabs>
          <w:tab w:val="left" w:pos="993"/>
        </w:tabs>
        <w:ind w:left="0" w:firstLine="709"/>
        <w:contextualSpacing/>
        <w:rPr>
          <w:sz w:val="28"/>
          <w:szCs w:val="28"/>
        </w:rPr>
      </w:pPr>
      <w:r>
        <w:rPr>
          <w:sz w:val="28"/>
          <w:szCs w:val="28"/>
        </w:rPr>
        <w:t>понимать жизненно-образное содержание музыкальных произведений разных жанров;</w:t>
      </w:r>
    </w:p>
    <w:p w:rsidR="00B33ED3" w:rsidRDefault="00B33ED3" w:rsidP="0079432A">
      <w:pPr>
        <w:numPr>
          <w:ilvl w:val="0"/>
          <w:numId w:val="67"/>
        </w:numPr>
        <w:tabs>
          <w:tab w:val="left" w:pos="993"/>
        </w:tabs>
        <w:ind w:left="0" w:firstLine="709"/>
        <w:contextualSpacing/>
        <w:rPr>
          <w:sz w:val="28"/>
          <w:szCs w:val="28"/>
        </w:rPr>
      </w:pPr>
      <w:r>
        <w:rPr>
          <w:sz w:val="28"/>
          <w:szCs w:val="28"/>
        </w:rPr>
        <w:t>различать и характеризовать приемы взаимодействия и развития образов музыкальных произведений;</w:t>
      </w:r>
    </w:p>
    <w:p w:rsidR="00B33ED3" w:rsidRDefault="00B33ED3" w:rsidP="0079432A">
      <w:pPr>
        <w:numPr>
          <w:ilvl w:val="0"/>
          <w:numId w:val="67"/>
        </w:numPr>
        <w:tabs>
          <w:tab w:val="left" w:pos="993"/>
        </w:tabs>
        <w:ind w:left="0" w:firstLine="709"/>
        <w:contextualSpacing/>
        <w:rPr>
          <w:sz w:val="28"/>
          <w:szCs w:val="28"/>
        </w:rPr>
      </w:pPr>
      <w:r>
        <w:rPr>
          <w:sz w:val="28"/>
          <w:szCs w:val="28"/>
        </w:rPr>
        <w:t>различать многообразие музыкальных образов и способов их развития;</w:t>
      </w:r>
    </w:p>
    <w:p w:rsidR="00B33ED3" w:rsidRDefault="00B33ED3" w:rsidP="0079432A">
      <w:pPr>
        <w:numPr>
          <w:ilvl w:val="0"/>
          <w:numId w:val="67"/>
        </w:numPr>
        <w:tabs>
          <w:tab w:val="left" w:pos="993"/>
        </w:tabs>
        <w:ind w:left="0" w:firstLine="709"/>
        <w:contextualSpacing/>
        <w:rPr>
          <w:sz w:val="28"/>
          <w:szCs w:val="28"/>
        </w:rPr>
      </w:pPr>
      <w:r>
        <w:rPr>
          <w:sz w:val="28"/>
          <w:szCs w:val="28"/>
        </w:rPr>
        <w:lastRenderedPageBreak/>
        <w:t>производить интонационно-образный анализ музыкального произведения;</w:t>
      </w:r>
    </w:p>
    <w:p w:rsidR="00B33ED3" w:rsidRDefault="00B33ED3" w:rsidP="0079432A">
      <w:pPr>
        <w:numPr>
          <w:ilvl w:val="0"/>
          <w:numId w:val="67"/>
        </w:numPr>
        <w:tabs>
          <w:tab w:val="left" w:pos="993"/>
        </w:tabs>
        <w:ind w:left="0" w:firstLine="709"/>
        <w:contextualSpacing/>
        <w:rPr>
          <w:sz w:val="28"/>
          <w:szCs w:val="28"/>
        </w:rPr>
      </w:pPr>
      <w:r>
        <w:rPr>
          <w:sz w:val="28"/>
          <w:szCs w:val="28"/>
        </w:rPr>
        <w:t>понимать основной принцип построения и развития музыки;</w:t>
      </w:r>
    </w:p>
    <w:p w:rsidR="00B33ED3" w:rsidRDefault="00B33ED3" w:rsidP="0079432A">
      <w:pPr>
        <w:numPr>
          <w:ilvl w:val="0"/>
          <w:numId w:val="67"/>
        </w:numPr>
        <w:tabs>
          <w:tab w:val="left" w:pos="993"/>
        </w:tabs>
        <w:ind w:left="0" w:firstLine="709"/>
        <w:contextualSpacing/>
        <w:rPr>
          <w:sz w:val="28"/>
          <w:szCs w:val="28"/>
        </w:rPr>
      </w:pPr>
      <w:r>
        <w:rPr>
          <w:sz w:val="28"/>
          <w:szCs w:val="28"/>
        </w:rPr>
        <w:t>анализировать взаимосвязь жизненного содержания музыки и музыкальных образов;</w:t>
      </w:r>
    </w:p>
    <w:p w:rsidR="00B33ED3" w:rsidRDefault="00B33ED3" w:rsidP="0079432A">
      <w:pPr>
        <w:numPr>
          <w:ilvl w:val="0"/>
          <w:numId w:val="67"/>
        </w:numPr>
        <w:tabs>
          <w:tab w:val="left" w:pos="993"/>
        </w:tabs>
        <w:ind w:left="0" w:firstLine="709"/>
        <w:contextualSpacing/>
        <w:rPr>
          <w:sz w:val="28"/>
          <w:szCs w:val="28"/>
        </w:rPr>
      </w:pPr>
      <w:r>
        <w:rPr>
          <w:sz w:val="28"/>
          <w:szCs w:val="28"/>
        </w:rPr>
        <w:t>размышлять о знакомом музыкальном произведении, высказывая суждения об основной идее, средствах ее воплощения, интонационных особенностях, жанре, исполнителях;</w:t>
      </w:r>
    </w:p>
    <w:p w:rsidR="00B33ED3" w:rsidRDefault="00B33ED3" w:rsidP="0079432A">
      <w:pPr>
        <w:numPr>
          <w:ilvl w:val="0"/>
          <w:numId w:val="67"/>
        </w:numPr>
        <w:tabs>
          <w:tab w:val="left" w:pos="993"/>
        </w:tabs>
        <w:ind w:left="0" w:firstLine="709"/>
        <w:contextualSpacing/>
        <w:rPr>
          <w:sz w:val="28"/>
          <w:szCs w:val="28"/>
        </w:rPr>
      </w:pPr>
      <w:r>
        <w:rPr>
          <w:sz w:val="28"/>
          <w:szCs w:val="28"/>
        </w:rPr>
        <w:t>понимать значение устного народного музыкального творчества в развитии общей культуры народа;</w:t>
      </w:r>
    </w:p>
    <w:p w:rsidR="00B33ED3" w:rsidRDefault="00B33ED3" w:rsidP="0079432A">
      <w:pPr>
        <w:numPr>
          <w:ilvl w:val="0"/>
          <w:numId w:val="67"/>
        </w:numPr>
        <w:tabs>
          <w:tab w:val="left" w:pos="993"/>
        </w:tabs>
        <w:ind w:left="0" w:firstLine="709"/>
        <w:contextualSpacing/>
        <w:rPr>
          <w:sz w:val="28"/>
          <w:szCs w:val="28"/>
        </w:rPr>
      </w:pPr>
      <w:r>
        <w:rPr>
          <w:sz w:val="28"/>
          <w:szCs w:val="28"/>
        </w:rPr>
        <w:t>определять основные жанры русской народной музыки: былины, лирические песни, частушки, разновидности обрядовых песен;</w:t>
      </w:r>
    </w:p>
    <w:p w:rsidR="00B33ED3" w:rsidRDefault="00B33ED3" w:rsidP="0079432A">
      <w:pPr>
        <w:numPr>
          <w:ilvl w:val="0"/>
          <w:numId w:val="67"/>
        </w:numPr>
        <w:tabs>
          <w:tab w:val="left" w:pos="993"/>
        </w:tabs>
        <w:ind w:left="0" w:firstLine="709"/>
        <w:contextualSpacing/>
        <w:rPr>
          <w:sz w:val="28"/>
          <w:szCs w:val="28"/>
        </w:rPr>
      </w:pPr>
      <w:r>
        <w:rPr>
          <w:sz w:val="28"/>
          <w:szCs w:val="28"/>
        </w:rPr>
        <w:t>понимать специфику перевоплощения народной музыки в произведениях композиторов;</w:t>
      </w:r>
    </w:p>
    <w:p w:rsidR="00B33ED3" w:rsidRDefault="00B33ED3" w:rsidP="0079432A">
      <w:pPr>
        <w:numPr>
          <w:ilvl w:val="0"/>
          <w:numId w:val="67"/>
        </w:numPr>
        <w:tabs>
          <w:tab w:val="left" w:pos="993"/>
        </w:tabs>
        <w:ind w:left="0" w:firstLine="709"/>
        <w:contextualSpacing/>
        <w:rPr>
          <w:sz w:val="28"/>
          <w:szCs w:val="28"/>
        </w:rPr>
      </w:pPr>
      <w:r>
        <w:rPr>
          <w:sz w:val="28"/>
          <w:szCs w:val="28"/>
        </w:rPr>
        <w:t>понимать взаимосвязь профессиональной композиторской музыки и народного музыкального творчества;</w:t>
      </w:r>
    </w:p>
    <w:p w:rsidR="00B33ED3" w:rsidRDefault="00B33ED3" w:rsidP="0079432A">
      <w:pPr>
        <w:numPr>
          <w:ilvl w:val="0"/>
          <w:numId w:val="67"/>
        </w:numPr>
        <w:tabs>
          <w:tab w:val="left" w:pos="993"/>
        </w:tabs>
        <w:ind w:left="0" w:firstLine="709"/>
        <w:contextualSpacing/>
        <w:rPr>
          <w:sz w:val="28"/>
          <w:szCs w:val="28"/>
        </w:rPr>
      </w:pPr>
      <w:r>
        <w:rPr>
          <w:sz w:val="28"/>
          <w:szCs w:val="28"/>
        </w:rPr>
        <w:t>распознавать художественные направления, стили и жанры классической и современной музыки, особенности их музыкального языка и музыкальной драматургии;</w:t>
      </w:r>
    </w:p>
    <w:p w:rsidR="00B33ED3" w:rsidRDefault="00B33ED3" w:rsidP="0079432A">
      <w:pPr>
        <w:numPr>
          <w:ilvl w:val="0"/>
          <w:numId w:val="67"/>
        </w:numPr>
        <w:tabs>
          <w:tab w:val="left" w:pos="993"/>
        </w:tabs>
        <w:ind w:left="0" w:firstLine="709"/>
        <w:contextualSpacing/>
        <w:rPr>
          <w:sz w:val="28"/>
          <w:szCs w:val="28"/>
        </w:rPr>
      </w:pPr>
      <w:r>
        <w:rPr>
          <w:sz w:val="28"/>
          <w:szCs w:val="28"/>
        </w:rPr>
        <w:t>определять основные признаки исторических эпох, стилевых направлений в русской музыке, понимать стилевые черты русской классической музыкальной школы;</w:t>
      </w:r>
    </w:p>
    <w:p w:rsidR="00B33ED3" w:rsidRDefault="00B33ED3" w:rsidP="0079432A">
      <w:pPr>
        <w:numPr>
          <w:ilvl w:val="0"/>
          <w:numId w:val="67"/>
        </w:numPr>
        <w:tabs>
          <w:tab w:val="left" w:pos="993"/>
        </w:tabs>
        <w:ind w:left="0" w:firstLine="709"/>
        <w:contextualSpacing/>
        <w:rPr>
          <w:sz w:val="28"/>
          <w:szCs w:val="28"/>
        </w:rPr>
      </w:pPr>
      <w:r>
        <w:rPr>
          <w:sz w:val="28"/>
          <w:szCs w:val="28"/>
        </w:rPr>
        <w:t>определять основные признаки исторических эпох, стилевых направлений и национальных школ в западноевропейской музыке;</w:t>
      </w:r>
    </w:p>
    <w:p w:rsidR="00B33ED3" w:rsidRDefault="00B33ED3" w:rsidP="0079432A">
      <w:pPr>
        <w:numPr>
          <w:ilvl w:val="0"/>
          <w:numId w:val="67"/>
        </w:numPr>
        <w:tabs>
          <w:tab w:val="left" w:pos="993"/>
        </w:tabs>
        <w:ind w:left="0" w:firstLine="709"/>
        <w:contextualSpacing/>
        <w:rPr>
          <w:sz w:val="28"/>
          <w:szCs w:val="28"/>
        </w:rPr>
      </w:pPr>
      <w:r>
        <w:rPr>
          <w:sz w:val="28"/>
          <w:szCs w:val="28"/>
        </w:rPr>
        <w:t>узнавать характерные черты и образцы творчества крупнейших русских и зарубежных композиторов;</w:t>
      </w:r>
    </w:p>
    <w:p w:rsidR="00B33ED3" w:rsidRDefault="00B33ED3" w:rsidP="0079432A">
      <w:pPr>
        <w:numPr>
          <w:ilvl w:val="0"/>
          <w:numId w:val="67"/>
        </w:numPr>
        <w:tabs>
          <w:tab w:val="left" w:pos="993"/>
        </w:tabs>
        <w:ind w:left="0" w:firstLine="709"/>
        <w:contextualSpacing/>
        <w:rPr>
          <w:sz w:val="28"/>
          <w:szCs w:val="28"/>
        </w:rPr>
      </w:pPr>
      <w:r>
        <w:rPr>
          <w:sz w:val="28"/>
          <w:szCs w:val="28"/>
        </w:rPr>
        <w:t>выявлять общее и особенное при сравнении музыкальных произведений на основе полученных знаний о стилевых направлениях;</w:t>
      </w:r>
    </w:p>
    <w:p w:rsidR="00B33ED3" w:rsidRDefault="00B33ED3" w:rsidP="0079432A">
      <w:pPr>
        <w:numPr>
          <w:ilvl w:val="0"/>
          <w:numId w:val="67"/>
        </w:numPr>
        <w:tabs>
          <w:tab w:val="left" w:pos="993"/>
        </w:tabs>
        <w:ind w:left="0" w:firstLine="709"/>
        <w:contextualSpacing/>
        <w:rPr>
          <w:sz w:val="28"/>
          <w:szCs w:val="28"/>
        </w:rPr>
      </w:pPr>
      <w:r>
        <w:rPr>
          <w:sz w:val="28"/>
          <w:szCs w:val="28"/>
        </w:rPr>
        <w:t>различать жанры вокальной, инструментальной, вокально-инструментальной, камерно-инструментальной, симфонической музыки;</w:t>
      </w:r>
    </w:p>
    <w:p w:rsidR="00B33ED3" w:rsidRDefault="00B33ED3" w:rsidP="0079432A">
      <w:pPr>
        <w:numPr>
          <w:ilvl w:val="0"/>
          <w:numId w:val="67"/>
        </w:numPr>
        <w:tabs>
          <w:tab w:val="left" w:pos="993"/>
        </w:tabs>
        <w:ind w:left="0" w:firstLine="709"/>
        <w:contextualSpacing/>
        <w:rPr>
          <w:sz w:val="28"/>
          <w:szCs w:val="28"/>
        </w:rPr>
      </w:pPr>
      <w:r>
        <w:rPr>
          <w:sz w:val="28"/>
          <w:szCs w:val="28"/>
        </w:rPr>
        <w:t>называть основные жанры светской музыки малой (баллада, баркарола, ноктюрн, романс, этюд и т.п.) и крупной формы (соната, симфония, кантата, концерт и т.п.);</w:t>
      </w:r>
    </w:p>
    <w:p w:rsidR="00B33ED3" w:rsidRDefault="00B33ED3" w:rsidP="0079432A">
      <w:pPr>
        <w:numPr>
          <w:ilvl w:val="0"/>
          <w:numId w:val="67"/>
        </w:numPr>
        <w:tabs>
          <w:tab w:val="left" w:pos="993"/>
        </w:tabs>
        <w:ind w:left="0" w:firstLine="709"/>
        <w:contextualSpacing/>
        <w:rPr>
          <w:sz w:val="28"/>
          <w:szCs w:val="28"/>
        </w:rPr>
      </w:pPr>
      <w:r>
        <w:rPr>
          <w:sz w:val="28"/>
          <w:szCs w:val="28"/>
        </w:rPr>
        <w:t>узнавать формы построения музыки (двухчастную, трехчастную, вариации, рондо);</w:t>
      </w:r>
    </w:p>
    <w:p w:rsidR="00B33ED3" w:rsidRDefault="00B33ED3" w:rsidP="0079432A">
      <w:pPr>
        <w:numPr>
          <w:ilvl w:val="0"/>
          <w:numId w:val="67"/>
        </w:numPr>
        <w:tabs>
          <w:tab w:val="left" w:pos="993"/>
        </w:tabs>
        <w:ind w:left="0" w:firstLine="709"/>
        <w:contextualSpacing/>
        <w:rPr>
          <w:sz w:val="28"/>
          <w:szCs w:val="28"/>
        </w:rPr>
      </w:pPr>
      <w:r>
        <w:rPr>
          <w:sz w:val="28"/>
          <w:szCs w:val="28"/>
        </w:rPr>
        <w:t>определять тембры музыкальных инструментов;</w:t>
      </w:r>
    </w:p>
    <w:p w:rsidR="00B33ED3" w:rsidRDefault="00B33ED3" w:rsidP="0079432A">
      <w:pPr>
        <w:numPr>
          <w:ilvl w:val="0"/>
          <w:numId w:val="67"/>
        </w:numPr>
        <w:tabs>
          <w:tab w:val="left" w:pos="993"/>
        </w:tabs>
        <w:ind w:left="0" w:firstLine="709"/>
        <w:contextualSpacing/>
        <w:rPr>
          <w:sz w:val="28"/>
          <w:szCs w:val="28"/>
        </w:rPr>
      </w:pPr>
      <w:r>
        <w:rPr>
          <w:sz w:val="28"/>
          <w:szCs w:val="28"/>
        </w:rPr>
        <w:t>называть и определять звучание музыкальных инструментов: духовых, струнных, ударных, современных электронных;</w:t>
      </w:r>
    </w:p>
    <w:p w:rsidR="00B33ED3" w:rsidRDefault="00B33ED3" w:rsidP="0079432A">
      <w:pPr>
        <w:numPr>
          <w:ilvl w:val="0"/>
          <w:numId w:val="67"/>
        </w:numPr>
        <w:tabs>
          <w:tab w:val="left" w:pos="993"/>
        </w:tabs>
        <w:ind w:left="0" w:firstLine="709"/>
        <w:contextualSpacing/>
        <w:rPr>
          <w:sz w:val="28"/>
          <w:szCs w:val="28"/>
        </w:rPr>
      </w:pPr>
      <w:r>
        <w:rPr>
          <w:sz w:val="28"/>
          <w:szCs w:val="28"/>
        </w:rPr>
        <w:t>определять виды оркестров: симфонического, духового, камерного, оркестра народных инструментов, эстрадно-джазового оркестра;</w:t>
      </w:r>
    </w:p>
    <w:p w:rsidR="00B33ED3" w:rsidRDefault="00B33ED3" w:rsidP="0079432A">
      <w:pPr>
        <w:numPr>
          <w:ilvl w:val="0"/>
          <w:numId w:val="67"/>
        </w:numPr>
        <w:tabs>
          <w:tab w:val="left" w:pos="993"/>
        </w:tabs>
        <w:ind w:left="0" w:firstLine="709"/>
        <w:contextualSpacing/>
        <w:rPr>
          <w:sz w:val="28"/>
          <w:szCs w:val="28"/>
        </w:rPr>
      </w:pPr>
      <w:r>
        <w:rPr>
          <w:sz w:val="28"/>
          <w:szCs w:val="28"/>
        </w:rPr>
        <w:t>владеть музыкальными терминами в пределах изучаемой темы;</w:t>
      </w:r>
    </w:p>
    <w:p w:rsidR="00B33ED3" w:rsidRDefault="00B33ED3" w:rsidP="0079432A">
      <w:pPr>
        <w:numPr>
          <w:ilvl w:val="0"/>
          <w:numId w:val="67"/>
        </w:numPr>
        <w:tabs>
          <w:tab w:val="left" w:pos="993"/>
        </w:tabs>
        <w:ind w:left="0" w:firstLine="709"/>
        <w:contextualSpacing/>
        <w:rPr>
          <w:sz w:val="28"/>
          <w:szCs w:val="28"/>
        </w:rPr>
      </w:pPr>
      <w:r>
        <w:rPr>
          <w:sz w:val="28"/>
          <w:szCs w:val="28"/>
        </w:rPr>
        <w:lastRenderedPageBreak/>
        <w:t xml:space="preserve">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 </w:t>
      </w:r>
    </w:p>
    <w:p w:rsidR="00B33ED3" w:rsidRDefault="00B33ED3" w:rsidP="0079432A">
      <w:pPr>
        <w:numPr>
          <w:ilvl w:val="0"/>
          <w:numId w:val="67"/>
        </w:numPr>
        <w:tabs>
          <w:tab w:val="left" w:pos="993"/>
        </w:tabs>
        <w:ind w:left="0" w:firstLine="709"/>
        <w:contextualSpacing/>
        <w:rPr>
          <w:sz w:val="28"/>
          <w:szCs w:val="28"/>
        </w:rPr>
      </w:pPr>
      <w:r>
        <w:rPr>
          <w:sz w:val="28"/>
          <w:szCs w:val="28"/>
        </w:rPr>
        <w:t>определять характерные особенности музыкального языка;</w:t>
      </w:r>
    </w:p>
    <w:p w:rsidR="00B33ED3" w:rsidRDefault="00B33ED3" w:rsidP="0079432A">
      <w:pPr>
        <w:numPr>
          <w:ilvl w:val="0"/>
          <w:numId w:val="67"/>
        </w:numPr>
        <w:tabs>
          <w:tab w:val="left" w:pos="993"/>
        </w:tabs>
        <w:ind w:left="0" w:firstLine="709"/>
        <w:contextualSpacing/>
        <w:rPr>
          <w:sz w:val="28"/>
          <w:szCs w:val="28"/>
        </w:rPr>
      </w:pPr>
      <w:r>
        <w:rPr>
          <w:sz w:val="28"/>
          <w:szCs w:val="28"/>
        </w:rPr>
        <w:t>эмоционально-образно воспринимать и характеризовать музыкальные произведения;</w:t>
      </w:r>
    </w:p>
    <w:p w:rsidR="00B33ED3" w:rsidRDefault="00B33ED3" w:rsidP="0079432A">
      <w:pPr>
        <w:numPr>
          <w:ilvl w:val="0"/>
          <w:numId w:val="67"/>
        </w:numPr>
        <w:tabs>
          <w:tab w:val="left" w:pos="993"/>
        </w:tabs>
        <w:ind w:left="0" w:firstLine="709"/>
        <w:contextualSpacing/>
        <w:rPr>
          <w:sz w:val="28"/>
          <w:szCs w:val="28"/>
        </w:rPr>
      </w:pPr>
      <w:r>
        <w:rPr>
          <w:sz w:val="28"/>
          <w:szCs w:val="28"/>
        </w:rPr>
        <w:t>анализировать произведения выдающихся композиторов прошлого и современности;</w:t>
      </w:r>
    </w:p>
    <w:p w:rsidR="00B33ED3" w:rsidRDefault="00B33ED3" w:rsidP="0079432A">
      <w:pPr>
        <w:numPr>
          <w:ilvl w:val="0"/>
          <w:numId w:val="67"/>
        </w:numPr>
        <w:tabs>
          <w:tab w:val="left" w:pos="993"/>
        </w:tabs>
        <w:ind w:left="0" w:firstLine="709"/>
        <w:contextualSpacing/>
        <w:rPr>
          <w:sz w:val="28"/>
          <w:szCs w:val="28"/>
        </w:rPr>
      </w:pPr>
      <w:r>
        <w:rPr>
          <w:sz w:val="28"/>
          <w:szCs w:val="28"/>
        </w:rPr>
        <w:t>анализировать единство жизненного содержания и художественной формы в различных музыкальных образах;</w:t>
      </w:r>
    </w:p>
    <w:p w:rsidR="00B33ED3" w:rsidRDefault="00B33ED3" w:rsidP="0079432A">
      <w:pPr>
        <w:numPr>
          <w:ilvl w:val="0"/>
          <w:numId w:val="67"/>
        </w:numPr>
        <w:tabs>
          <w:tab w:val="left" w:pos="993"/>
        </w:tabs>
        <w:ind w:left="0" w:firstLine="709"/>
        <w:contextualSpacing/>
        <w:rPr>
          <w:sz w:val="28"/>
          <w:szCs w:val="28"/>
        </w:rPr>
      </w:pPr>
      <w:r>
        <w:rPr>
          <w:sz w:val="28"/>
          <w:szCs w:val="28"/>
        </w:rPr>
        <w:t>творчески интерпретировать содержание музыкальных произведений;</w:t>
      </w:r>
    </w:p>
    <w:p w:rsidR="00B33ED3" w:rsidRDefault="00B33ED3" w:rsidP="0079432A">
      <w:pPr>
        <w:numPr>
          <w:ilvl w:val="0"/>
          <w:numId w:val="67"/>
        </w:numPr>
        <w:tabs>
          <w:tab w:val="left" w:pos="993"/>
        </w:tabs>
        <w:ind w:left="0" w:firstLine="709"/>
        <w:contextualSpacing/>
        <w:rPr>
          <w:sz w:val="28"/>
          <w:szCs w:val="28"/>
        </w:rPr>
      </w:pPr>
      <w:r>
        <w:rPr>
          <w:sz w:val="28"/>
          <w:szCs w:val="28"/>
        </w:rPr>
        <w:t xml:space="preserve">выявлять особенности интерпретации одной и той же художественной идеи, сюжета в творчестве различных композиторов; </w:t>
      </w:r>
    </w:p>
    <w:p w:rsidR="00B33ED3" w:rsidRDefault="00B33ED3" w:rsidP="0079432A">
      <w:pPr>
        <w:numPr>
          <w:ilvl w:val="0"/>
          <w:numId w:val="67"/>
        </w:numPr>
        <w:tabs>
          <w:tab w:val="left" w:pos="993"/>
        </w:tabs>
        <w:ind w:left="0" w:firstLine="709"/>
        <w:contextualSpacing/>
        <w:rPr>
          <w:sz w:val="28"/>
          <w:szCs w:val="28"/>
        </w:rPr>
      </w:pPr>
      <w:r>
        <w:rPr>
          <w:sz w:val="28"/>
          <w:szCs w:val="28"/>
        </w:rPr>
        <w:t>анализировать различные трактовки одного и того же произведения, аргументируя исполнительскую интерпретацию замысла композитора;</w:t>
      </w:r>
    </w:p>
    <w:p w:rsidR="00B33ED3" w:rsidRDefault="00B33ED3" w:rsidP="0079432A">
      <w:pPr>
        <w:numPr>
          <w:ilvl w:val="0"/>
          <w:numId w:val="67"/>
        </w:numPr>
        <w:tabs>
          <w:tab w:val="left" w:pos="993"/>
        </w:tabs>
        <w:ind w:left="0" w:firstLine="709"/>
        <w:contextualSpacing/>
        <w:rPr>
          <w:sz w:val="28"/>
          <w:szCs w:val="28"/>
        </w:rPr>
      </w:pPr>
      <w:r>
        <w:rPr>
          <w:sz w:val="28"/>
          <w:szCs w:val="28"/>
        </w:rPr>
        <w:t>различать интерпретацию классической музыки в современных обработках;</w:t>
      </w:r>
    </w:p>
    <w:p w:rsidR="00B33ED3" w:rsidRDefault="00B33ED3" w:rsidP="0079432A">
      <w:pPr>
        <w:numPr>
          <w:ilvl w:val="0"/>
          <w:numId w:val="67"/>
        </w:numPr>
        <w:tabs>
          <w:tab w:val="left" w:pos="993"/>
        </w:tabs>
        <w:ind w:left="0" w:firstLine="709"/>
        <w:contextualSpacing/>
        <w:rPr>
          <w:sz w:val="28"/>
          <w:szCs w:val="28"/>
        </w:rPr>
      </w:pPr>
      <w:r>
        <w:rPr>
          <w:sz w:val="28"/>
          <w:szCs w:val="28"/>
        </w:rPr>
        <w:t>определять характерные признаки современной популярной музыки;</w:t>
      </w:r>
    </w:p>
    <w:p w:rsidR="00B33ED3" w:rsidRDefault="00B33ED3" w:rsidP="0079432A">
      <w:pPr>
        <w:numPr>
          <w:ilvl w:val="0"/>
          <w:numId w:val="67"/>
        </w:numPr>
        <w:tabs>
          <w:tab w:val="left" w:pos="993"/>
        </w:tabs>
        <w:ind w:left="0" w:firstLine="709"/>
        <w:contextualSpacing/>
        <w:rPr>
          <w:sz w:val="28"/>
          <w:szCs w:val="28"/>
        </w:rPr>
      </w:pPr>
      <w:r>
        <w:rPr>
          <w:sz w:val="28"/>
          <w:szCs w:val="28"/>
        </w:rPr>
        <w:t>называть стили рок-музыки и ее отдельных направлений: рок-оперы, рок-н-ролла и др.;</w:t>
      </w:r>
    </w:p>
    <w:p w:rsidR="00B33ED3" w:rsidRDefault="00B33ED3" w:rsidP="0079432A">
      <w:pPr>
        <w:numPr>
          <w:ilvl w:val="0"/>
          <w:numId w:val="67"/>
        </w:numPr>
        <w:tabs>
          <w:tab w:val="left" w:pos="993"/>
        </w:tabs>
        <w:ind w:left="0" w:firstLine="709"/>
        <w:contextualSpacing/>
        <w:rPr>
          <w:sz w:val="28"/>
          <w:szCs w:val="28"/>
        </w:rPr>
      </w:pPr>
      <w:r>
        <w:rPr>
          <w:sz w:val="28"/>
          <w:szCs w:val="28"/>
        </w:rPr>
        <w:t>анализировать творчество исполнителей авторской песни;</w:t>
      </w:r>
    </w:p>
    <w:p w:rsidR="00B33ED3" w:rsidRDefault="00B33ED3" w:rsidP="0079432A">
      <w:pPr>
        <w:numPr>
          <w:ilvl w:val="0"/>
          <w:numId w:val="67"/>
        </w:numPr>
        <w:tabs>
          <w:tab w:val="left" w:pos="993"/>
        </w:tabs>
        <w:ind w:left="0" w:firstLine="709"/>
        <w:contextualSpacing/>
        <w:rPr>
          <w:sz w:val="28"/>
          <w:szCs w:val="28"/>
        </w:rPr>
      </w:pPr>
      <w:r>
        <w:rPr>
          <w:sz w:val="28"/>
          <w:szCs w:val="28"/>
        </w:rPr>
        <w:t>выявлять особенности взаимодействия музыки с другими видами искусства;</w:t>
      </w:r>
    </w:p>
    <w:p w:rsidR="00B33ED3" w:rsidRDefault="00B33ED3" w:rsidP="0079432A">
      <w:pPr>
        <w:numPr>
          <w:ilvl w:val="0"/>
          <w:numId w:val="67"/>
        </w:numPr>
        <w:tabs>
          <w:tab w:val="left" w:pos="993"/>
        </w:tabs>
        <w:ind w:left="0" w:firstLine="709"/>
        <w:contextualSpacing/>
        <w:rPr>
          <w:sz w:val="28"/>
          <w:szCs w:val="28"/>
        </w:rPr>
      </w:pPr>
      <w:r>
        <w:rPr>
          <w:sz w:val="28"/>
          <w:szCs w:val="28"/>
        </w:rPr>
        <w:t>находить жанровые параллели между музыкой и другими видами искусств;</w:t>
      </w:r>
    </w:p>
    <w:p w:rsidR="00B33ED3" w:rsidRDefault="00B33ED3" w:rsidP="0079432A">
      <w:pPr>
        <w:numPr>
          <w:ilvl w:val="0"/>
          <w:numId w:val="67"/>
        </w:numPr>
        <w:tabs>
          <w:tab w:val="left" w:pos="993"/>
        </w:tabs>
        <w:ind w:left="0" w:firstLine="709"/>
        <w:contextualSpacing/>
        <w:rPr>
          <w:sz w:val="28"/>
          <w:szCs w:val="28"/>
        </w:rPr>
      </w:pPr>
      <w:r>
        <w:rPr>
          <w:sz w:val="28"/>
          <w:szCs w:val="28"/>
        </w:rPr>
        <w:t>сравнивать интонации музыкального, живописного и литературного произведений;</w:t>
      </w:r>
    </w:p>
    <w:p w:rsidR="00B33ED3" w:rsidRDefault="00B33ED3" w:rsidP="0079432A">
      <w:pPr>
        <w:numPr>
          <w:ilvl w:val="0"/>
          <w:numId w:val="67"/>
        </w:numPr>
        <w:tabs>
          <w:tab w:val="left" w:pos="993"/>
        </w:tabs>
        <w:ind w:left="0" w:firstLine="709"/>
        <w:contextualSpacing/>
        <w:rPr>
          <w:sz w:val="28"/>
          <w:szCs w:val="28"/>
        </w:rPr>
      </w:pPr>
      <w:r>
        <w:rPr>
          <w:sz w:val="28"/>
          <w:szCs w:val="28"/>
        </w:rPr>
        <w:t>понимать взаимодействие музыки, изобразительного искусства и литературы на основе осознания специфики языка каждого из них;</w:t>
      </w:r>
    </w:p>
    <w:p w:rsidR="00B33ED3" w:rsidRDefault="00B33ED3" w:rsidP="0079432A">
      <w:pPr>
        <w:numPr>
          <w:ilvl w:val="0"/>
          <w:numId w:val="67"/>
        </w:numPr>
        <w:tabs>
          <w:tab w:val="left" w:pos="993"/>
        </w:tabs>
        <w:ind w:left="0" w:firstLine="709"/>
        <w:contextualSpacing/>
        <w:rPr>
          <w:sz w:val="28"/>
          <w:szCs w:val="28"/>
        </w:rPr>
      </w:pPr>
      <w:r>
        <w:rPr>
          <w:sz w:val="28"/>
          <w:szCs w:val="28"/>
        </w:rPr>
        <w:t>находить ассоциативные связи между художественными образами музыки, изобразительного искусства и литературы;</w:t>
      </w:r>
    </w:p>
    <w:p w:rsidR="00B33ED3" w:rsidRDefault="00B33ED3" w:rsidP="0079432A">
      <w:pPr>
        <w:numPr>
          <w:ilvl w:val="0"/>
          <w:numId w:val="67"/>
        </w:numPr>
        <w:tabs>
          <w:tab w:val="left" w:pos="993"/>
        </w:tabs>
        <w:ind w:left="0" w:firstLine="709"/>
        <w:contextualSpacing/>
        <w:rPr>
          <w:sz w:val="28"/>
          <w:szCs w:val="28"/>
        </w:rPr>
      </w:pPr>
      <w:r>
        <w:rPr>
          <w:sz w:val="28"/>
          <w:szCs w:val="28"/>
        </w:rPr>
        <w:t>понимать значимость музыки в творчестве писателей и поэтов;</w:t>
      </w:r>
    </w:p>
    <w:p w:rsidR="00B33ED3" w:rsidRDefault="00B33ED3" w:rsidP="0079432A">
      <w:pPr>
        <w:numPr>
          <w:ilvl w:val="0"/>
          <w:numId w:val="67"/>
        </w:numPr>
        <w:tabs>
          <w:tab w:val="left" w:pos="993"/>
        </w:tabs>
        <w:ind w:left="0" w:firstLine="709"/>
        <w:contextualSpacing/>
        <w:rPr>
          <w:sz w:val="28"/>
          <w:szCs w:val="28"/>
        </w:rPr>
      </w:pPr>
      <w:r>
        <w:rPr>
          <w:sz w:val="28"/>
          <w:szCs w:val="28"/>
        </w:rPr>
        <w:t>называть и определять на слух мужские (тенор, баритон, бас) и женские (сопрано, меццо-сопрано, контральто) певческие голоса;</w:t>
      </w:r>
    </w:p>
    <w:p w:rsidR="00B33ED3" w:rsidRDefault="00B33ED3" w:rsidP="0079432A">
      <w:pPr>
        <w:numPr>
          <w:ilvl w:val="0"/>
          <w:numId w:val="67"/>
        </w:numPr>
        <w:tabs>
          <w:tab w:val="left" w:pos="993"/>
        </w:tabs>
        <w:ind w:left="0" w:firstLine="709"/>
        <w:contextualSpacing/>
        <w:rPr>
          <w:sz w:val="28"/>
          <w:szCs w:val="28"/>
        </w:rPr>
      </w:pPr>
      <w:r>
        <w:rPr>
          <w:sz w:val="28"/>
          <w:szCs w:val="28"/>
        </w:rPr>
        <w:t>определять разновидности хоровых коллективов по стилю (манере) исполнения: народные, академические;</w:t>
      </w:r>
    </w:p>
    <w:p w:rsidR="00B33ED3" w:rsidRDefault="00B33ED3" w:rsidP="0079432A">
      <w:pPr>
        <w:numPr>
          <w:ilvl w:val="0"/>
          <w:numId w:val="67"/>
        </w:numPr>
        <w:tabs>
          <w:tab w:val="left" w:pos="993"/>
        </w:tabs>
        <w:ind w:left="0" w:firstLine="709"/>
        <w:contextualSpacing/>
        <w:rPr>
          <w:sz w:val="28"/>
          <w:szCs w:val="28"/>
        </w:rPr>
      </w:pPr>
      <w:r>
        <w:rPr>
          <w:sz w:val="28"/>
          <w:szCs w:val="28"/>
        </w:rPr>
        <w:t>владеть навыками вокально-хорового музицирования;</w:t>
      </w:r>
    </w:p>
    <w:p w:rsidR="00B33ED3" w:rsidRDefault="00B33ED3" w:rsidP="0079432A">
      <w:pPr>
        <w:numPr>
          <w:ilvl w:val="0"/>
          <w:numId w:val="67"/>
        </w:numPr>
        <w:tabs>
          <w:tab w:val="left" w:pos="993"/>
        </w:tabs>
        <w:ind w:left="0" w:firstLine="709"/>
        <w:contextualSpacing/>
        <w:rPr>
          <w:sz w:val="28"/>
          <w:szCs w:val="28"/>
        </w:rPr>
      </w:pPr>
      <w:r>
        <w:rPr>
          <w:sz w:val="28"/>
          <w:szCs w:val="28"/>
        </w:rPr>
        <w:t>применять навыки вокально-хоровой работы при пении с музыкальным сопровождением и без сопровождения (</w:t>
      </w:r>
      <w:r>
        <w:rPr>
          <w:sz w:val="28"/>
          <w:szCs w:val="28"/>
          <w:lang w:val="en-US"/>
        </w:rPr>
        <w:t>acappella</w:t>
      </w:r>
      <w:r>
        <w:rPr>
          <w:sz w:val="28"/>
          <w:szCs w:val="28"/>
        </w:rPr>
        <w:t>);</w:t>
      </w:r>
    </w:p>
    <w:p w:rsidR="00B33ED3" w:rsidRDefault="00B33ED3" w:rsidP="0079432A">
      <w:pPr>
        <w:numPr>
          <w:ilvl w:val="0"/>
          <w:numId w:val="67"/>
        </w:numPr>
        <w:tabs>
          <w:tab w:val="left" w:pos="993"/>
        </w:tabs>
        <w:ind w:left="0" w:firstLine="709"/>
        <w:contextualSpacing/>
        <w:rPr>
          <w:sz w:val="28"/>
          <w:szCs w:val="28"/>
        </w:rPr>
      </w:pPr>
      <w:r>
        <w:rPr>
          <w:sz w:val="28"/>
          <w:szCs w:val="28"/>
        </w:rPr>
        <w:t>творчески интерпретировать содержание музыкального произведения в пении;</w:t>
      </w:r>
    </w:p>
    <w:p w:rsidR="00B33ED3" w:rsidRDefault="00B33ED3" w:rsidP="0079432A">
      <w:pPr>
        <w:numPr>
          <w:ilvl w:val="0"/>
          <w:numId w:val="67"/>
        </w:numPr>
        <w:tabs>
          <w:tab w:val="left" w:pos="993"/>
        </w:tabs>
        <w:ind w:left="0" w:firstLine="709"/>
        <w:contextualSpacing/>
        <w:rPr>
          <w:sz w:val="28"/>
          <w:szCs w:val="28"/>
        </w:rPr>
      </w:pPr>
      <w:r>
        <w:rPr>
          <w:sz w:val="28"/>
          <w:szCs w:val="28"/>
        </w:rPr>
        <w:lastRenderedPageBreak/>
        <w:t>участвовать в коллективной исполнительской деятельности, используя различные формы индивидуального и группового музицирования;</w:t>
      </w:r>
    </w:p>
    <w:p w:rsidR="00B33ED3" w:rsidRDefault="00B33ED3" w:rsidP="0079432A">
      <w:pPr>
        <w:numPr>
          <w:ilvl w:val="0"/>
          <w:numId w:val="67"/>
        </w:numPr>
        <w:tabs>
          <w:tab w:val="left" w:pos="993"/>
        </w:tabs>
        <w:ind w:left="0" w:firstLine="709"/>
        <w:contextualSpacing/>
        <w:rPr>
          <w:sz w:val="28"/>
          <w:szCs w:val="28"/>
        </w:rPr>
      </w:pPr>
      <w:r>
        <w:rPr>
          <w:sz w:val="28"/>
          <w:szCs w:val="28"/>
        </w:rPr>
        <w:t>размышлять о знакомом музыкальном произведении, высказывать суждения об основной идее, о средствах и формах ее воплощения;</w:t>
      </w:r>
    </w:p>
    <w:p w:rsidR="00B33ED3" w:rsidRDefault="00B33ED3" w:rsidP="0079432A">
      <w:pPr>
        <w:numPr>
          <w:ilvl w:val="0"/>
          <w:numId w:val="67"/>
        </w:numPr>
        <w:tabs>
          <w:tab w:val="left" w:pos="993"/>
        </w:tabs>
        <w:ind w:left="0" w:firstLine="709"/>
        <w:contextualSpacing/>
        <w:rPr>
          <w:sz w:val="28"/>
          <w:szCs w:val="28"/>
        </w:rPr>
      </w:pPr>
      <w:r>
        <w:rPr>
          <w:sz w:val="28"/>
          <w:szCs w:val="28"/>
        </w:rPr>
        <w:t xml:space="preserve">передавать свои музыкальные впечатления в устной или письменной форме; </w:t>
      </w:r>
    </w:p>
    <w:p w:rsidR="00B33ED3" w:rsidRDefault="00B33ED3" w:rsidP="0079432A">
      <w:pPr>
        <w:numPr>
          <w:ilvl w:val="0"/>
          <w:numId w:val="67"/>
        </w:numPr>
        <w:tabs>
          <w:tab w:val="left" w:pos="993"/>
        </w:tabs>
        <w:ind w:left="0" w:firstLine="709"/>
        <w:contextualSpacing/>
        <w:rPr>
          <w:sz w:val="28"/>
          <w:szCs w:val="28"/>
        </w:rPr>
      </w:pPr>
      <w:r>
        <w:rPr>
          <w:sz w:val="28"/>
          <w:szCs w:val="28"/>
        </w:rPr>
        <w:t>проявлять творческую инициативу, участвуя в музыкально-эстетической деятельности;</w:t>
      </w:r>
    </w:p>
    <w:p w:rsidR="00B33ED3" w:rsidRDefault="00B33ED3" w:rsidP="0079432A">
      <w:pPr>
        <w:numPr>
          <w:ilvl w:val="0"/>
          <w:numId w:val="67"/>
        </w:numPr>
        <w:tabs>
          <w:tab w:val="left" w:pos="993"/>
        </w:tabs>
        <w:ind w:left="0" w:firstLine="709"/>
        <w:contextualSpacing/>
        <w:rPr>
          <w:sz w:val="28"/>
          <w:szCs w:val="28"/>
        </w:rPr>
      </w:pPr>
      <w:r>
        <w:rPr>
          <w:sz w:val="28"/>
          <w:szCs w:val="28"/>
        </w:rPr>
        <w:t>понимать специфику музыки как вида искусства и ее значение в жизни человека и общества;</w:t>
      </w:r>
    </w:p>
    <w:p w:rsidR="00B33ED3" w:rsidRDefault="00B33ED3" w:rsidP="0079432A">
      <w:pPr>
        <w:numPr>
          <w:ilvl w:val="0"/>
          <w:numId w:val="67"/>
        </w:numPr>
        <w:tabs>
          <w:tab w:val="left" w:pos="993"/>
        </w:tabs>
        <w:ind w:left="0" w:firstLine="709"/>
        <w:contextualSpacing/>
        <w:rPr>
          <w:sz w:val="28"/>
          <w:szCs w:val="28"/>
        </w:rPr>
      </w:pPr>
      <w:r>
        <w:rPr>
          <w:sz w:val="28"/>
          <w:szCs w:val="28"/>
        </w:rPr>
        <w:t>эмоционально проживать исторические события и судьбы защитников Отечества, воплощаемые в музыкальных произведениях;</w:t>
      </w:r>
    </w:p>
    <w:p w:rsidR="00B33ED3" w:rsidRDefault="00B33ED3" w:rsidP="0079432A">
      <w:pPr>
        <w:numPr>
          <w:ilvl w:val="0"/>
          <w:numId w:val="67"/>
        </w:numPr>
        <w:tabs>
          <w:tab w:val="left" w:pos="993"/>
        </w:tabs>
        <w:ind w:left="0" w:firstLine="709"/>
        <w:contextualSpacing/>
        <w:rPr>
          <w:sz w:val="28"/>
          <w:szCs w:val="28"/>
        </w:rPr>
      </w:pPr>
      <w:r>
        <w:rPr>
          <w:sz w:val="28"/>
          <w:szCs w:val="28"/>
        </w:rPr>
        <w:t>приводить примеры выдающихся (в том числе современных) отечественных и зарубежных музыкальных исполнителей и исполнительских коллективов;</w:t>
      </w:r>
    </w:p>
    <w:p w:rsidR="00B33ED3" w:rsidRDefault="00B33ED3" w:rsidP="0079432A">
      <w:pPr>
        <w:numPr>
          <w:ilvl w:val="0"/>
          <w:numId w:val="67"/>
        </w:numPr>
        <w:tabs>
          <w:tab w:val="left" w:pos="993"/>
        </w:tabs>
        <w:ind w:left="0" w:firstLine="709"/>
        <w:contextualSpacing/>
        <w:rPr>
          <w:sz w:val="28"/>
          <w:szCs w:val="28"/>
        </w:rPr>
      </w:pPr>
      <w:r>
        <w:rPr>
          <w:sz w:val="28"/>
          <w:szCs w:val="28"/>
        </w:rPr>
        <w:t>применять современные информационно-коммуникационные технологии для записи и воспроизведения музыки;</w:t>
      </w:r>
    </w:p>
    <w:p w:rsidR="00B33ED3" w:rsidRDefault="00B33ED3" w:rsidP="0079432A">
      <w:pPr>
        <w:numPr>
          <w:ilvl w:val="0"/>
          <w:numId w:val="67"/>
        </w:numPr>
        <w:tabs>
          <w:tab w:val="left" w:pos="993"/>
        </w:tabs>
        <w:ind w:left="0" w:firstLine="709"/>
        <w:contextualSpacing/>
        <w:rPr>
          <w:sz w:val="28"/>
          <w:szCs w:val="28"/>
        </w:rPr>
      </w:pPr>
      <w:r>
        <w:rPr>
          <w:sz w:val="28"/>
          <w:szCs w:val="28"/>
        </w:rPr>
        <w:t>обосновывать собственные предпочтения, касающиеся музыкальных произведений различных стилей и жанров;</w:t>
      </w:r>
    </w:p>
    <w:p w:rsidR="00B33ED3" w:rsidRDefault="00B33ED3" w:rsidP="0079432A">
      <w:pPr>
        <w:numPr>
          <w:ilvl w:val="0"/>
          <w:numId w:val="67"/>
        </w:numPr>
        <w:tabs>
          <w:tab w:val="left" w:pos="993"/>
        </w:tabs>
        <w:ind w:left="0" w:firstLine="709"/>
        <w:contextualSpacing/>
        <w:rPr>
          <w:sz w:val="28"/>
          <w:szCs w:val="28"/>
        </w:rPr>
      </w:pPr>
      <w:r>
        <w:rPr>
          <w:sz w:val="28"/>
          <w:szCs w:val="28"/>
        </w:rPr>
        <w:t>использовать знания о музыке и музыкантах, полученные на занятиях, при составлении домашней фонотеки, видеотеки;</w:t>
      </w:r>
    </w:p>
    <w:p w:rsidR="00B33ED3" w:rsidRDefault="00B33ED3" w:rsidP="00B33ED3">
      <w:pPr>
        <w:tabs>
          <w:tab w:val="left" w:pos="993"/>
        </w:tabs>
        <w:contextualSpacing/>
        <w:rPr>
          <w:sz w:val="28"/>
          <w:szCs w:val="28"/>
        </w:rPr>
      </w:pPr>
      <w:r>
        <w:rPr>
          <w:sz w:val="28"/>
          <w:szCs w:val="28"/>
        </w:rPr>
        <w:t>использовать приобретенные знания и умения в практической деятельности и повседневной жизни (в том числе в творческой и сценической).</w:t>
      </w:r>
    </w:p>
    <w:p w:rsidR="00B33ED3" w:rsidRDefault="00B33ED3" w:rsidP="00B33ED3">
      <w:pPr>
        <w:ind w:firstLine="709"/>
        <w:rPr>
          <w:b/>
          <w:sz w:val="28"/>
          <w:szCs w:val="28"/>
        </w:rPr>
      </w:pPr>
      <w:r>
        <w:rPr>
          <w:b/>
          <w:sz w:val="28"/>
          <w:szCs w:val="28"/>
        </w:rPr>
        <w:t>Выпускник получит возможность научиться:</w:t>
      </w:r>
    </w:p>
    <w:p w:rsidR="00B33ED3" w:rsidRDefault="00B33ED3" w:rsidP="0079432A">
      <w:pPr>
        <w:numPr>
          <w:ilvl w:val="0"/>
          <w:numId w:val="68"/>
        </w:numPr>
        <w:tabs>
          <w:tab w:val="left" w:pos="993"/>
        </w:tabs>
        <w:ind w:left="0" w:firstLine="709"/>
        <w:contextualSpacing/>
        <w:rPr>
          <w:i/>
          <w:sz w:val="28"/>
          <w:szCs w:val="28"/>
        </w:rPr>
      </w:pPr>
      <w:r>
        <w:rPr>
          <w:i/>
          <w:sz w:val="28"/>
          <w:szCs w:val="28"/>
        </w:rPr>
        <w:t>понимать истоки и интонационное своеобразие, характерные черты и признаки, традиций, обрядов музыкального фольклора разных стран мира;</w:t>
      </w:r>
    </w:p>
    <w:p w:rsidR="00B33ED3" w:rsidRDefault="00B33ED3" w:rsidP="0079432A">
      <w:pPr>
        <w:numPr>
          <w:ilvl w:val="0"/>
          <w:numId w:val="68"/>
        </w:numPr>
        <w:tabs>
          <w:tab w:val="left" w:pos="993"/>
        </w:tabs>
        <w:ind w:left="0" w:firstLine="709"/>
        <w:contextualSpacing/>
        <w:rPr>
          <w:i/>
          <w:sz w:val="28"/>
          <w:szCs w:val="28"/>
        </w:rPr>
      </w:pPr>
      <w:r>
        <w:rPr>
          <w:i/>
          <w:sz w:val="28"/>
          <w:szCs w:val="28"/>
        </w:rPr>
        <w:t>понимать особенности языка западноевропейской музыки на примере мадригала, мотета, кантаты, прелюдии, фуги, мессы, реквиема;</w:t>
      </w:r>
    </w:p>
    <w:p w:rsidR="00B33ED3" w:rsidRDefault="00B33ED3" w:rsidP="0079432A">
      <w:pPr>
        <w:numPr>
          <w:ilvl w:val="0"/>
          <w:numId w:val="68"/>
        </w:numPr>
        <w:tabs>
          <w:tab w:val="left" w:pos="993"/>
        </w:tabs>
        <w:ind w:left="0" w:firstLine="709"/>
        <w:contextualSpacing/>
        <w:rPr>
          <w:i/>
          <w:sz w:val="28"/>
          <w:szCs w:val="28"/>
        </w:rPr>
      </w:pPr>
      <w:r>
        <w:rPr>
          <w:i/>
          <w:sz w:val="28"/>
          <w:szCs w:val="28"/>
        </w:rPr>
        <w:t>понимать особенности языка отечественной духовной и светской музыкальной культуры на примере канта, литургии, хорового концерта;</w:t>
      </w:r>
    </w:p>
    <w:p w:rsidR="00B33ED3" w:rsidRDefault="00B33ED3" w:rsidP="0079432A">
      <w:pPr>
        <w:numPr>
          <w:ilvl w:val="0"/>
          <w:numId w:val="68"/>
        </w:numPr>
        <w:tabs>
          <w:tab w:val="left" w:pos="993"/>
        </w:tabs>
        <w:ind w:left="0" w:firstLine="709"/>
        <w:contextualSpacing/>
        <w:rPr>
          <w:i/>
          <w:sz w:val="28"/>
          <w:szCs w:val="28"/>
        </w:rPr>
      </w:pPr>
      <w:r>
        <w:rPr>
          <w:i/>
          <w:sz w:val="28"/>
          <w:szCs w:val="28"/>
        </w:rPr>
        <w:t>определять специфику духовной музыки в эпоху Средневековья;</w:t>
      </w:r>
    </w:p>
    <w:p w:rsidR="00B33ED3" w:rsidRDefault="00B33ED3" w:rsidP="0079432A">
      <w:pPr>
        <w:numPr>
          <w:ilvl w:val="0"/>
          <w:numId w:val="68"/>
        </w:numPr>
        <w:tabs>
          <w:tab w:val="left" w:pos="993"/>
        </w:tabs>
        <w:ind w:left="0" w:firstLine="709"/>
        <w:contextualSpacing/>
        <w:rPr>
          <w:i/>
          <w:sz w:val="28"/>
          <w:szCs w:val="28"/>
        </w:rPr>
      </w:pPr>
      <w:r>
        <w:rPr>
          <w:i/>
          <w:sz w:val="28"/>
          <w:szCs w:val="28"/>
        </w:rPr>
        <w:t>распознавать мелодику знаменного распева – основы древнерусской церковной музыки;</w:t>
      </w:r>
    </w:p>
    <w:p w:rsidR="00B33ED3" w:rsidRDefault="00B33ED3" w:rsidP="0079432A">
      <w:pPr>
        <w:numPr>
          <w:ilvl w:val="0"/>
          <w:numId w:val="68"/>
        </w:numPr>
        <w:tabs>
          <w:tab w:val="left" w:pos="993"/>
        </w:tabs>
        <w:ind w:left="0" w:firstLine="709"/>
        <w:contextualSpacing/>
        <w:rPr>
          <w:i/>
          <w:sz w:val="28"/>
          <w:szCs w:val="28"/>
        </w:rPr>
      </w:pPr>
      <w:r>
        <w:rPr>
          <w:i/>
          <w:sz w:val="28"/>
          <w:szCs w:val="28"/>
        </w:rPr>
        <w:t>различать формы построения музыки (сонатно-симфонический цикл, сюита), понимать их возможности в воплощении и развитии музыкальных образов;</w:t>
      </w:r>
    </w:p>
    <w:p w:rsidR="00B33ED3" w:rsidRDefault="00B33ED3" w:rsidP="0079432A">
      <w:pPr>
        <w:numPr>
          <w:ilvl w:val="0"/>
          <w:numId w:val="68"/>
        </w:numPr>
        <w:tabs>
          <w:tab w:val="left" w:pos="993"/>
        </w:tabs>
        <w:ind w:left="0" w:firstLine="709"/>
        <w:contextualSpacing/>
        <w:rPr>
          <w:i/>
          <w:sz w:val="28"/>
          <w:szCs w:val="28"/>
        </w:rPr>
      </w:pPr>
      <w:r>
        <w:rPr>
          <w:i/>
          <w:sz w:val="28"/>
          <w:szCs w:val="28"/>
        </w:rPr>
        <w:t>выделять признаки для установления стилевых связей в процессе изучения музыкального искусства;</w:t>
      </w:r>
    </w:p>
    <w:p w:rsidR="00B33ED3" w:rsidRDefault="00B33ED3" w:rsidP="0079432A">
      <w:pPr>
        <w:numPr>
          <w:ilvl w:val="0"/>
          <w:numId w:val="68"/>
        </w:numPr>
        <w:tabs>
          <w:tab w:val="left" w:pos="993"/>
        </w:tabs>
        <w:ind w:left="0" w:firstLine="709"/>
        <w:contextualSpacing/>
        <w:rPr>
          <w:i/>
          <w:sz w:val="28"/>
          <w:szCs w:val="28"/>
        </w:rPr>
      </w:pPr>
      <w:r>
        <w:rPr>
          <w:i/>
          <w:sz w:val="28"/>
          <w:szCs w:val="28"/>
        </w:rPr>
        <w:t>различать и передавать в художественно-творческой деятельности характер, эмоциональное состояние и свое отношение к природе, человеку, обществу;</w:t>
      </w:r>
    </w:p>
    <w:p w:rsidR="00B33ED3" w:rsidRDefault="00B33ED3" w:rsidP="0079432A">
      <w:pPr>
        <w:numPr>
          <w:ilvl w:val="0"/>
          <w:numId w:val="68"/>
        </w:numPr>
        <w:tabs>
          <w:tab w:val="left" w:pos="993"/>
        </w:tabs>
        <w:ind w:left="0" w:firstLine="709"/>
        <w:contextualSpacing/>
        <w:rPr>
          <w:i/>
          <w:sz w:val="28"/>
          <w:szCs w:val="28"/>
        </w:rPr>
      </w:pPr>
      <w:r>
        <w:rPr>
          <w:i/>
          <w:sz w:val="28"/>
          <w:szCs w:val="28"/>
        </w:rPr>
        <w:lastRenderedPageBreak/>
        <w:t>исполнять свою партию в хоре в простейших двухголосных произведениях, в том числе с ориентацией на нотную запись;</w:t>
      </w:r>
    </w:p>
    <w:p w:rsidR="00B33ED3" w:rsidRDefault="00B33ED3" w:rsidP="0079432A">
      <w:pPr>
        <w:numPr>
          <w:ilvl w:val="0"/>
          <w:numId w:val="68"/>
        </w:numPr>
        <w:tabs>
          <w:tab w:val="left" w:pos="993"/>
        </w:tabs>
        <w:ind w:left="0" w:firstLine="709"/>
        <w:contextualSpacing/>
        <w:rPr>
          <w:i/>
          <w:sz w:val="28"/>
          <w:szCs w:val="28"/>
        </w:rPr>
      </w:pPr>
      <w:r>
        <w:rPr>
          <w:i/>
          <w:sz w:val="28"/>
          <w:szCs w:val="28"/>
        </w:rPr>
        <w:t>активно использовать язык музыки для освоения содержания различных учебных предметов (литературы, русского языка, окружающего мира, математики и др.).</w:t>
      </w:r>
    </w:p>
    <w:p w:rsidR="00691AE3" w:rsidRDefault="00691AE3" w:rsidP="00E22745">
      <w:pPr>
        <w:pStyle w:val="5d"/>
      </w:pPr>
      <w:bookmarkStart w:id="112" w:name="_Toc472845206"/>
      <w:bookmarkStart w:id="113" w:name="_Toc414553154"/>
      <w:bookmarkStart w:id="114" w:name="_Toc410653968"/>
      <w:bookmarkStart w:id="115" w:name="_Toc409691645"/>
      <w:r>
        <w:t>Предметная область «Технология»</w:t>
      </w:r>
      <w:bookmarkEnd w:id="112"/>
    </w:p>
    <w:p w:rsidR="00691AE3" w:rsidRPr="00691AE3" w:rsidRDefault="00691AE3" w:rsidP="00691AE3">
      <w:pPr>
        <w:pStyle w:val="ConsPlusNormal"/>
        <w:ind w:firstLine="540"/>
        <w:rPr>
          <w:rFonts w:ascii="Times New Roman" w:hAnsi="Times New Roman" w:cs="Times New Roman"/>
          <w:sz w:val="28"/>
        </w:rPr>
      </w:pPr>
      <w:r w:rsidRPr="00691AE3">
        <w:rPr>
          <w:rFonts w:ascii="Times New Roman" w:hAnsi="Times New Roman" w:cs="Times New Roman"/>
          <w:sz w:val="28"/>
        </w:rPr>
        <w:t>Изучение предметной области "Технология" должно обеспечить:</w:t>
      </w:r>
    </w:p>
    <w:p w:rsidR="00691AE3" w:rsidRPr="00691AE3" w:rsidRDefault="00691AE3" w:rsidP="00691AE3">
      <w:pPr>
        <w:pStyle w:val="ConsPlusNormal"/>
        <w:ind w:firstLine="540"/>
        <w:rPr>
          <w:rFonts w:ascii="Times New Roman" w:hAnsi="Times New Roman" w:cs="Times New Roman"/>
          <w:sz w:val="28"/>
        </w:rPr>
      </w:pPr>
      <w:r w:rsidRPr="00691AE3">
        <w:rPr>
          <w:rFonts w:ascii="Times New Roman" w:hAnsi="Times New Roman" w:cs="Times New Roman"/>
          <w:sz w:val="28"/>
        </w:rPr>
        <w:t>развитие инновационной творческой деятельности обучающихся в процессе решения прикладных учебных задач;</w:t>
      </w:r>
    </w:p>
    <w:p w:rsidR="00691AE3" w:rsidRPr="00691AE3" w:rsidRDefault="00691AE3" w:rsidP="00691AE3">
      <w:pPr>
        <w:pStyle w:val="ConsPlusNormal"/>
        <w:ind w:firstLine="540"/>
        <w:rPr>
          <w:rFonts w:ascii="Times New Roman" w:hAnsi="Times New Roman" w:cs="Times New Roman"/>
          <w:sz w:val="28"/>
        </w:rPr>
      </w:pPr>
      <w:r w:rsidRPr="00691AE3">
        <w:rPr>
          <w:rFonts w:ascii="Times New Roman" w:hAnsi="Times New Roman" w:cs="Times New Roman"/>
          <w:sz w:val="28"/>
        </w:rPr>
        <w:t>активное использование знаний, полученных при изучении других учебных предметов, и сформированных универсальных учебных действий;</w:t>
      </w:r>
    </w:p>
    <w:p w:rsidR="00691AE3" w:rsidRPr="00691AE3" w:rsidRDefault="00691AE3" w:rsidP="00691AE3">
      <w:pPr>
        <w:pStyle w:val="ConsPlusNormal"/>
        <w:ind w:firstLine="540"/>
        <w:rPr>
          <w:rFonts w:ascii="Times New Roman" w:hAnsi="Times New Roman" w:cs="Times New Roman"/>
          <w:sz w:val="28"/>
        </w:rPr>
      </w:pPr>
      <w:r w:rsidRPr="00691AE3">
        <w:rPr>
          <w:rFonts w:ascii="Times New Roman" w:hAnsi="Times New Roman" w:cs="Times New Roman"/>
          <w:sz w:val="28"/>
        </w:rPr>
        <w:t>совершенствование умений выполнения учебно-исследовательской и проектной деятельности;</w:t>
      </w:r>
    </w:p>
    <w:p w:rsidR="00691AE3" w:rsidRPr="00691AE3" w:rsidRDefault="00691AE3" w:rsidP="00691AE3">
      <w:pPr>
        <w:pStyle w:val="ConsPlusNormal"/>
        <w:ind w:firstLine="540"/>
        <w:rPr>
          <w:rFonts w:ascii="Times New Roman" w:hAnsi="Times New Roman" w:cs="Times New Roman"/>
          <w:sz w:val="28"/>
        </w:rPr>
      </w:pPr>
      <w:r w:rsidRPr="00691AE3">
        <w:rPr>
          <w:rFonts w:ascii="Times New Roman" w:hAnsi="Times New Roman" w:cs="Times New Roman"/>
          <w:sz w:val="28"/>
        </w:rPr>
        <w:t>формирование представлений о социальных и этических аспектах научно-технического прогресса;</w:t>
      </w:r>
    </w:p>
    <w:p w:rsidR="00691AE3" w:rsidRPr="00691AE3" w:rsidRDefault="00691AE3" w:rsidP="00691AE3">
      <w:pPr>
        <w:pStyle w:val="ConsPlusNormal"/>
        <w:ind w:firstLine="540"/>
        <w:rPr>
          <w:rFonts w:ascii="Times New Roman" w:hAnsi="Times New Roman" w:cs="Times New Roman"/>
          <w:sz w:val="28"/>
        </w:rPr>
      </w:pPr>
      <w:r w:rsidRPr="00691AE3">
        <w:rPr>
          <w:rFonts w:ascii="Times New Roman" w:hAnsi="Times New Roman" w:cs="Times New Roman"/>
          <w:sz w:val="28"/>
        </w:rPr>
        <w:t>формирование способности придавать экологическую направленность любой деятельности, проекту; демонстрировать экологическое мышление в разных формах деятельности.</w:t>
      </w:r>
    </w:p>
    <w:p w:rsidR="00B33ED3" w:rsidRPr="00E22745" w:rsidRDefault="00B33ED3" w:rsidP="00E22745">
      <w:pPr>
        <w:pStyle w:val="5d"/>
      </w:pPr>
      <w:bookmarkStart w:id="116" w:name="_Toc472845207"/>
      <w:r w:rsidRPr="00E22745">
        <w:t>1.2.5.14. Технология</w:t>
      </w:r>
      <w:bookmarkEnd w:id="113"/>
      <w:bookmarkEnd w:id="114"/>
      <w:bookmarkEnd w:id="115"/>
      <w:bookmarkEnd w:id="116"/>
    </w:p>
    <w:p w:rsidR="00691AE3" w:rsidRPr="00691AE3" w:rsidRDefault="00691AE3" w:rsidP="00691AE3">
      <w:pPr>
        <w:pStyle w:val="ConsPlusNormal"/>
        <w:ind w:firstLine="540"/>
        <w:rPr>
          <w:rFonts w:ascii="Times New Roman" w:hAnsi="Times New Roman" w:cs="Times New Roman"/>
          <w:sz w:val="28"/>
        </w:rPr>
      </w:pPr>
      <w:r w:rsidRPr="00691AE3">
        <w:rPr>
          <w:rFonts w:ascii="Times New Roman" w:hAnsi="Times New Roman" w:cs="Times New Roman"/>
          <w:sz w:val="28"/>
        </w:rPr>
        <w:t>Предметные результаты изучения учебного предмета "Технология" должны отражать:</w:t>
      </w:r>
    </w:p>
    <w:p w:rsidR="00691AE3" w:rsidRPr="00691AE3" w:rsidRDefault="00691AE3" w:rsidP="00691AE3">
      <w:pPr>
        <w:pStyle w:val="ConsPlusNormal"/>
        <w:ind w:firstLine="540"/>
        <w:rPr>
          <w:rFonts w:ascii="Times New Roman" w:hAnsi="Times New Roman" w:cs="Times New Roman"/>
          <w:sz w:val="28"/>
        </w:rPr>
      </w:pPr>
      <w:r w:rsidRPr="00691AE3">
        <w:rPr>
          <w:rFonts w:ascii="Times New Roman" w:hAnsi="Times New Roman" w:cs="Times New Roman"/>
          <w:sz w:val="28"/>
        </w:rPr>
        <w:t>1) осознание роли техники и технологий для прогрессивного развития общества; формирование целостного представления о техносфере, сущности технологической культуры и культуры труда; уяснение социальных и экологических последствий развития технологий промышленного и сельскохозяйственного производства, энергетики и транспорта;</w:t>
      </w:r>
    </w:p>
    <w:p w:rsidR="00691AE3" w:rsidRPr="00691AE3" w:rsidRDefault="00691AE3" w:rsidP="00691AE3">
      <w:pPr>
        <w:pStyle w:val="ConsPlusNormal"/>
        <w:ind w:firstLine="540"/>
        <w:rPr>
          <w:rFonts w:ascii="Times New Roman" w:hAnsi="Times New Roman" w:cs="Times New Roman"/>
          <w:sz w:val="28"/>
        </w:rPr>
      </w:pPr>
      <w:r w:rsidRPr="00691AE3">
        <w:rPr>
          <w:rFonts w:ascii="Times New Roman" w:hAnsi="Times New Roman" w:cs="Times New Roman"/>
          <w:sz w:val="28"/>
        </w:rPr>
        <w:t>2) 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w:t>
      </w:r>
    </w:p>
    <w:p w:rsidR="00691AE3" w:rsidRPr="00691AE3" w:rsidRDefault="00691AE3" w:rsidP="00691AE3">
      <w:pPr>
        <w:pStyle w:val="ConsPlusNormal"/>
        <w:ind w:firstLine="540"/>
        <w:rPr>
          <w:rFonts w:ascii="Times New Roman" w:hAnsi="Times New Roman" w:cs="Times New Roman"/>
          <w:sz w:val="28"/>
        </w:rPr>
      </w:pPr>
      <w:r w:rsidRPr="00691AE3">
        <w:rPr>
          <w:rFonts w:ascii="Times New Roman" w:hAnsi="Times New Roman" w:cs="Times New Roman"/>
          <w:sz w:val="28"/>
        </w:rPr>
        <w:t>3) овладение средствами и формами графического отображения объектов или процессов, правилами выполнения графической документации;</w:t>
      </w:r>
    </w:p>
    <w:p w:rsidR="00691AE3" w:rsidRPr="00691AE3" w:rsidRDefault="00691AE3" w:rsidP="00691AE3">
      <w:pPr>
        <w:pStyle w:val="ConsPlusNormal"/>
        <w:ind w:firstLine="540"/>
        <w:rPr>
          <w:rFonts w:ascii="Times New Roman" w:hAnsi="Times New Roman" w:cs="Times New Roman"/>
          <w:sz w:val="28"/>
        </w:rPr>
      </w:pPr>
      <w:r w:rsidRPr="00691AE3">
        <w:rPr>
          <w:rFonts w:ascii="Times New Roman" w:hAnsi="Times New Roman" w:cs="Times New Roman"/>
          <w:sz w:val="28"/>
        </w:rPr>
        <w:t>4) формирование умений устанавливать взаимосвязь знаний по разным учебным предметам для решения прикладных учебных задач;</w:t>
      </w:r>
    </w:p>
    <w:p w:rsidR="00691AE3" w:rsidRPr="00691AE3" w:rsidRDefault="00691AE3" w:rsidP="00691AE3">
      <w:pPr>
        <w:pStyle w:val="ConsPlusNormal"/>
        <w:ind w:firstLine="540"/>
        <w:rPr>
          <w:rFonts w:ascii="Times New Roman" w:hAnsi="Times New Roman" w:cs="Times New Roman"/>
          <w:sz w:val="28"/>
        </w:rPr>
      </w:pPr>
      <w:r w:rsidRPr="00691AE3">
        <w:rPr>
          <w:rFonts w:ascii="Times New Roman" w:hAnsi="Times New Roman" w:cs="Times New Roman"/>
          <w:sz w:val="28"/>
        </w:rPr>
        <w:t>5) развитие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w:t>
      </w:r>
    </w:p>
    <w:p w:rsidR="00691AE3" w:rsidRPr="00691AE3" w:rsidRDefault="00691AE3" w:rsidP="00691AE3">
      <w:pPr>
        <w:pStyle w:val="ConsPlusNormal"/>
        <w:ind w:firstLine="540"/>
        <w:rPr>
          <w:rFonts w:ascii="Times New Roman" w:hAnsi="Times New Roman" w:cs="Times New Roman"/>
          <w:sz w:val="28"/>
        </w:rPr>
      </w:pPr>
      <w:r w:rsidRPr="00691AE3">
        <w:rPr>
          <w:rFonts w:ascii="Times New Roman" w:hAnsi="Times New Roman" w:cs="Times New Roman"/>
          <w:sz w:val="28"/>
        </w:rPr>
        <w:t>6) формирование представлений о мире профессий, связанных с изучаемыми технологиями, их востребованности на рынке труда.</w:t>
      </w:r>
    </w:p>
    <w:p w:rsidR="00B33ED3" w:rsidRDefault="00B33ED3" w:rsidP="00691AE3">
      <w:pPr>
        <w:pStyle w:val="-11"/>
        <w:ind w:left="0" w:firstLine="709"/>
        <w:rPr>
          <w:b/>
          <w:sz w:val="28"/>
          <w:szCs w:val="28"/>
          <w:lang w:eastAsia="en-US"/>
        </w:rPr>
      </w:pPr>
      <w:r>
        <w:rPr>
          <w:b/>
          <w:sz w:val="28"/>
          <w:szCs w:val="28"/>
          <w:lang w:eastAsia="en-US"/>
        </w:rPr>
        <w:lastRenderedPageBreak/>
        <w:t>Результаты, заявленные образовательной программой «Технология» по блокам содержания</w:t>
      </w:r>
    </w:p>
    <w:p w:rsidR="00B33ED3" w:rsidRDefault="00B33ED3" w:rsidP="00B33ED3">
      <w:pPr>
        <w:pStyle w:val="-11"/>
        <w:ind w:left="0" w:firstLine="709"/>
        <w:rPr>
          <w:b/>
          <w:sz w:val="28"/>
          <w:szCs w:val="28"/>
          <w:lang w:eastAsia="en-US"/>
        </w:rPr>
      </w:pPr>
      <w:r>
        <w:rPr>
          <w:b/>
          <w:sz w:val="28"/>
          <w:szCs w:val="28"/>
          <w:lang w:eastAsia="en-US"/>
        </w:rPr>
        <w:t>Современные материальные, информационные и гуманитарные технологии и перспективы их развития</w:t>
      </w:r>
    </w:p>
    <w:p w:rsidR="00B33ED3" w:rsidRDefault="00B33ED3" w:rsidP="00B33ED3">
      <w:pPr>
        <w:pStyle w:val="-11"/>
        <w:ind w:left="0" w:firstLine="709"/>
        <w:rPr>
          <w:rFonts w:eastAsia="MS Mincho"/>
          <w:sz w:val="28"/>
          <w:szCs w:val="28"/>
        </w:rPr>
      </w:pPr>
      <w:r>
        <w:rPr>
          <w:sz w:val="28"/>
          <w:szCs w:val="28"/>
        </w:rPr>
        <w:t>Выпускник научится:</w:t>
      </w:r>
    </w:p>
    <w:p w:rsidR="00B33ED3" w:rsidRDefault="00B33ED3" w:rsidP="0079432A">
      <w:pPr>
        <w:pStyle w:val="-11"/>
        <w:numPr>
          <w:ilvl w:val="0"/>
          <w:numId w:val="69"/>
        </w:numPr>
        <w:tabs>
          <w:tab w:val="left" w:pos="993"/>
        </w:tabs>
        <w:ind w:left="0" w:firstLine="709"/>
        <w:rPr>
          <w:sz w:val="28"/>
          <w:szCs w:val="28"/>
          <w:lang w:eastAsia="en-US"/>
        </w:rPr>
      </w:pPr>
      <w:r>
        <w:rPr>
          <w:sz w:val="28"/>
          <w:szCs w:val="28"/>
          <w:lang w:eastAsia="en-US"/>
        </w:rPr>
        <w:t>называть и характеризовать актуальные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p>
    <w:p w:rsidR="00B33ED3" w:rsidRDefault="004958B8" w:rsidP="0079432A">
      <w:pPr>
        <w:pStyle w:val="-11"/>
        <w:numPr>
          <w:ilvl w:val="0"/>
          <w:numId w:val="69"/>
        </w:numPr>
        <w:tabs>
          <w:tab w:val="left" w:pos="993"/>
        </w:tabs>
        <w:ind w:left="0" w:firstLine="709"/>
        <w:rPr>
          <w:sz w:val="28"/>
          <w:szCs w:val="28"/>
          <w:lang w:eastAsia="en-US"/>
        </w:rPr>
      </w:pPr>
      <w:r>
        <w:rPr>
          <w:sz w:val="28"/>
          <w:szCs w:val="28"/>
          <w:lang w:eastAsia="en-US"/>
        </w:rPr>
        <w:t>называть и</w:t>
      </w:r>
      <w:r w:rsidR="00B33ED3">
        <w:rPr>
          <w:sz w:val="28"/>
          <w:szCs w:val="28"/>
          <w:lang w:eastAsia="en-US"/>
        </w:rPr>
        <w:t xml:space="preserve"> характеризовать перспективные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p>
    <w:p w:rsidR="00B33ED3" w:rsidRDefault="00B33ED3" w:rsidP="0079432A">
      <w:pPr>
        <w:pStyle w:val="-11"/>
        <w:numPr>
          <w:ilvl w:val="0"/>
          <w:numId w:val="69"/>
        </w:numPr>
        <w:tabs>
          <w:tab w:val="left" w:pos="993"/>
        </w:tabs>
        <w:ind w:left="0" w:firstLine="709"/>
        <w:rPr>
          <w:sz w:val="28"/>
          <w:szCs w:val="28"/>
          <w:lang w:eastAsia="en-US"/>
        </w:rPr>
      </w:pPr>
      <w:r>
        <w:rPr>
          <w:sz w:val="28"/>
          <w:szCs w:val="28"/>
          <w:lang w:eastAsia="en-US"/>
        </w:rPr>
        <w:t>объяснять на произвольно избранных примерах принципиальные отличия современных технологий производства материальных продуктов от традиционных технологий, связывая свои объяснения с принципиальными алгоритмами, способами обработки ресурсов, свойствами продуктов современных производственных технологий и мерой их технологической чистоты;</w:t>
      </w:r>
    </w:p>
    <w:p w:rsidR="00B33ED3" w:rsidRDefault="00B33ED3" w:rsidP="0079432A">
      <w:pPr>
        <w:pStyle w:val="-11"/>
        <w:numPr>
          <w:ilvl w:val="0"/>
          <w:numId w:val="69"/>
        </w:numPr>
        <w:tabs>
          <w:tab w:val="left" w:pos="993"/>
        </w:tabs>
        <w:ind w:left="0" w:firstLine="709"/>
        <w:rPr>
          <w:sz w:val="28"/>
          <w:szCs w:val="28"/>
          <w:lang w:eastAsia="en-US"/>
        </w:rPr>
      </w:pPr>
      <w:r>
        <w:rPr>
          <w:sz w:val="28"/>
          <w:szCs w:val="28"/>
          <w:lang w:eastAsia="en-US"/>
        </w:rPr>
        <w:t>проводить мониторинг развития технологий произвольно избранной отрасли на основе работы с информационными источниками различных видов.</w:t>
      </w:r>
    </w:p>
    <w:p w:rsidR="00B33ED3" w:rsidRDefault="00B33ED3" w:rsidP="00B33ED3">
      <w:pPr>
        <w:ind w:firstLine="709"/>
        <w:rPr>
          <w:b/>
          <w:sz w:val="28"/>
          <w:szCs w:val="28"/>
        </w:rPr>
      </w:pPr>
      <w:r>
        <w:rPr>
          <w:b/>
          <w:sz w:val="28"/>
          <w:szCs w:val="28"/>
        </w:rPr>
        <w:t>Выпускник получит возможность научиться:</w:t>
      </w:r>
    </w:p>
    <w:p w:rsidR="00B33ED3" w:rsidRDefault="00B33ED3" w:rsidP="0079432A">
      <w:pPr>
        <w:pStyle w:val="-11"/>
        <w:numPr>
          <w:ilvl w:val="0"/>
          <w:numId w:val="69"/>
        </w:numPr>
        <w:tabs>
          <w:tab w:val="left" w:pos="993"/>
        </w:tabs>
        <w:ind w:left="0" w:firstLine="709"/>
        <w:rPr>
          <w:i/>
          <w:sz w:val="28"/>
          <w:szCs w:val="28"/>
          <w:lang w:eastAsia="en-US"/>
        </w:rPr>
      </w:pPr>
      <w:r>
        <w:rPr>
          <w:i/>
          <w:sz w:val="28"/>
          <w:szCs w:val="28"/>
          <w:lang w:eastAsia="en-US"/>
        </w:rPr>
        <w:t>приводить рассуждения, содержащие аргументированные оценки и прогнозы развития технологий в сферах медицины, производства и обработки материалов, машиностроения, производства продуктов питания, сервиса, информационной сфере.</w:t>
      </w:r>
    </w:p>
    <w:p w:rsidR="00B33ED3" w:rsidRDefault="00B33ED3" w:rsidP="00B33ED3">
      <w:pPr>
        <w:pStyle w:val="-11"/>
        <w:ind w:left="0" w:firstLine="709"/>
        <w:rPr>
          <w:b/>
          <w:sz w:val="28"/>
          <w:szCs w:val="28"/>
          <w:lang w:eastAsia="en-US"/>
        </w:rPr>
      </w:pPr>
      <w:r>
        <w:rPr>
          <w:b/>
          <w:sz w:val="28"/>
          <w:szCs w:val="28"/>
          <w:lang w:eastAsia="en-US"/>
        </w:rPr>
        <w:t>Формирование технологической культуры и проектно-технологического мышления обучающихся</w:t>
      </w:r>
    </w:p>
    <w:p w:rsidR="00B33ED3" w:rsidRDefault="00B33ED3" w:rsidP="00B33ED3">
      <w:pPr>
        <w:pStyle w:val="-11"/>
        <w:ind w:left="0" w:firstLine="709"/>
        <w:rPr>
          <w:rFonts w:eastAsia="MS Mincho"/>
          <w:sz w:val="28"/>
          <w:szCs w:val="28"/>
        </w:rPr>
      </w:pPr>
      <w:r>
        <w:rPr>
          <w:sz w:val="28"/>
          <w:szCs w:val="28"/>
        </w:rPr>
        <w:t>Выпускник научится:</w:t>
      </w:r>
    </w:p>
    <w:p w:rsidR="00B33ED3" w:rsidRDefault="00B33ED3" w:rsidP="0079432A">
      <w:pPr>
        <w:pStyle w:val="-11"/>
        <w:numPr>
          <w:ilvl w:val="1"/>
          <w:numId w:val="70"/>
        </w:numPr>
        <w:tabs>
          <w:tab w:val="left" w:pos="993"/>
        </w:tabs>
        <w:ind w:left="0" w:firstLine="709"/>
        <w:rPr>
          <w:sz w:val="28"/>
          <w:szCs w:val="28"/>
          <w:lang w:eastAsia="en-US"/>
        </w:rPr>
      </w:pPr>
      <w:r>
        <w:rPr>
          <w:sz w:val="28"/>
          <w:szCs w:val="28"/>
          <w:lang w:eastAsia="en-US"/>
        </w:rPr>
        <w:t>следовать технологии, в том числе в процессе изготовления субъективно нового продукта;</w:t>
      </w:r>
    </w:p>
    <w:p w:rsidR="00B33ED3" w:rsidRDefault="00B33ED3" w:rsidP="0079432A">
      <w:pPr>
        <w:pStyle w:val="-11"/>
        <w:numPr>
          <w:ilvl w:val="1"/>
          <w:numId w:val="70"/>
        </w:numPr>
        <w:tabs>
          <w:tab w:val="left" w:pos="993"/>
        </w:tabs>
        <w:ind w:left="0" w:firstLine="709"/>
        <w:rPr>
          <w:sz w:val="28"/>
          <w:szCs w:val="28"/>
          <w:lang w:eastAsia="en-US"/>
        </w:rPr>
      </w:pPr>
      <w:r>
        <w:rPr>
          <w:sz w:val="28"/>
          <w:szCs w:val="28"/>
          <w:lang w:eastAsia="en-US"/>
        </w:rPr>
        <w:t>оценивать условия применимости технологии в том числе с позиций экологической защищенности;</w:t>
      </w:r>
    </w:p>
    <w:p w:rsidR="00B33ED3" w:rsidRDefault="00B33ED3" w:rsidP="0079432A">
      <w:pPr>
        <w:pStyle w:val="-11"/>
        <w:numPr>
          <w:ilvl w:val="1"/>
          <w:numId w:val="70"/>
        </w:numPr>
        <w:tabs>
          <w:tab w:val="left" w:pos="993"/>
        </w:tabs>
        <w:ind w:left="0" w:firstLine="709"/>
        <w:rPr>
          <w:sz w:val="28"/>
          <w:szCs w:val="28"/>
          <w:lang w:eastAsia="en-US"/>
        </w:rPr>
      </w:pPr>
      <w:r>
        <w:rPr>
          <w:sz w:val="28"/>
          <w:szCs w:val="28"/>
          <w:lang w:eastAsia="en-US"/>
        </w:rPr>
        <w:t>прогнозировать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путем, в том числе самостоятельно планируя такого рода эксперименты;</w:t>
      </w:r>
    </w:p>
    <w:p w:rsidR="00B33ED3" w:rsidRDefault="00B33ED3" w:rsidP="0079432A">
      <w:pPr>
        <w:pStyle w:val="-11"/>
        <w:numPr>
          <w:ilvl w:val="1"/>
          <w:numId w:val="70"/>
        </w:numPr>
        <w:tabs>
          <w:tab w:val="left" w:pos="993"/>
        </w:tabs>
        <w:ind w:left="0" w:firstLine="709"/>
        <w:rPr>
          <w:sz w:val="28"/>
          <w:szCs w:val="28"/>
          <w:lang w:eastAsia="en-US"/>
        </w:rPr>
      </w:pPr>
      <w:r>
        <w:rPr>
          <w:sz w:val="28"/>
          <w:szCs w:val="28"/>
          <w:lang w:eastAsia="en-US"/>
        </w:rPr>
        <w:t>в зависимости от ситуации оптимизировать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rsidR="00B33ED3" w:rsidRDefault="00B33ED3" w:rsidP="0079432A">
      <w:pPr>
        <w:pStyle w:val="-11"/>
        <w:numPr>
          <w:ilvl w:val="1"/>
          <w:numId w:val="70"/>
        </w:numPr>
        <w:tabs>
          <w:tab w:val="left" w:pos="993"/>
        </w:tabs>
        <w:ind w:left="0" w:firstLine="709"/>
        <w:rPr>
          <w:sz w:val="28"/>
          <w:szCs w:val="28"/>
          <w:lang w:eastAsia="en-US"/>
        </w:rPr>
      </w:pPr>
      <w:r>
        <w:rPr>
          <w:sz w:val="28"/>
          <w:szCs w:val="28"/>
          <w:lang w:eastAsia="en-US"/>
        </w:rPr>
        <w:t>проводить оценку и испытание полученного продукта;</w:t>
      </w:r>
    </w:p>
    <w:p w:rsidR="00B33ED3" w:rsidRDefault="00B33ED3" w:rsidP="0079432A">
      <w:pPr>
        <w:pStyle w:val="-11"/>
        <w:numPr>
          <w:ilvl w:val="1"/>
          <w:numId w:val="70"/>
        </w:numPr>
        <w:tabs>
          <w:tab w:val="left" w:pos="993"/>
        </w:tabs>
        <w:ind w:left="0" w:firstLine="709"/>
        <w:rPr>
          <w:sz w:val="28"/>
          <w:szCs w:val="28"/>
          <w:lang w:eastAsia="en-US"/>
        </w:rPr>
      </w:pPr>
      <w:r>
        <w:rPr>
          <w:sz w:val="28"/>
          <w:szCs w:val="28"/>
          <w:lang w:eastAsia="en-US"/>
        </w:rPr>
        <w:t>проводить анализ потребностей в тех или иных материальных или информационных продуктах;</w:t>
      </w:r>
    </w:p>
    <w:p w:rsidR="00B33ED3" w:rsidRDefault="00B33ED3" w:rsidP="0079432A">
      <w:pPr>
        <w:pStyle w:val="-11"/>
        <w:numPr>
          <w:ilvl w:val="1"/>
          <w:numId w:val="70"/>
        </w:numPr>
        <w:tabs>
          <w:tab w:val="left" w:pos="993"/>
        </w:tabs>
        <w:ind w:left="0" w:firstLine="709"/>
        <w:rPr>
          <w:sz w:val="28"/>
          <w:szCs w:val="28"/>
          <w:lang w:eastAsia="en-US"/>
        </w:rPr>
      </w:pPr>
      <w:r>
        <w:rPr>
          <w:sz w:val="28"/>
          <w:szCs w:val="28"/>
          <w:lang w:eastAsia="en-US"/>
        </w:rPr>
        <w:lastRenderedPageBreak/>
        <w:t>описывать технологическое решение с помощью текста, рисунков, графического изображения;</w:t>
      </w:r>
    </w:p>
    <w:p w:rsidR="00B33ED3" w:rsidRDefault="00B33ED3" w:rsidP="0079432A">
      <w:pPr>
        <w:pStyle w:val="-11"/>
        <w:numPr>
          <w:ilvl w:val="1"/>
          <w:numId w:val="70"/>
        </w:numPr>
        <w:tabs>
          <w:tab w:val="left" w:pos="993"/>
        </w:tabs>
        <w:ind w:left="0" w:firstLine="709"/>
        <w:rPr>
          <w:sz w:val="28"/>
          <w:szCs w:val="28"/>
          <w:lang w:eastAsia="en-US"/>
        </w:rPr>
      </w:pPr>
      <w:r>
        <w:rPr>
          <w:sz w:val="28"/>
          <w:szCs w:val="28"/>
          <w:lang w:eastAsia="en-US"/>
        </w:rPr>
        <w:t>анализировать возможные технологические решения, определять их достоинства и недостатки в контексте заданной ситуации;</w:t>
      </w:r>
    </w:p>
    <w:p w:rsidR="00B33ED3" w:rsidRDefault="00B33ED3" w:rsidP="0079432A">
      <w:pPr>
        <w:pStyle w:val="-11"/>
        <w:numPr>
          <w:ilvl w:val="1"/>
          <w:numId w:val="70"/>
        </w:numPr>
        <w:tabs>
          <w:tab w:val="left" w:pos="993"/>
        </w:tabs>
        <w:ind w:left="0" w:firstLine="709"/>
        <w:rPr>
          <w:sz w:val="28"/>
          <w:szCs w:val="28"/>
          <w:lang w:eastAsia="en-US"/>
        </w:rPr>
      </w:pPr>
      <w:r>
        <w:rPr>
          <w:sz w:val="28"/>
          <w:szCs w:val="28"/>
          <w:lang w:eastAsia="en-US"/>
        </w:rPr>
        <w:t>проводить и анализировать разработку и / или реализацию прикладных проектов, предполагающих:</w:t>
      </w:r>
    </w:p>
    <w:p w:rsidR="00B33ED3" w:rsidRDefault="00B33ED3" w:rsidP="0079432A">
      <w:pPr>
        <w:pStyle w:val="-11"/>
        <w:numPr>
          <w:ilvl w:val="1"/>
          <w:numId w:val="71"/>
        </w:numPr>
        <w:ind w:left="709" w:firstLine="11"/>
        <w:rPr>
          <w:sz w:val="28"/>
          <w:szCs w:val="28"/>
          <w:lang w:eastAsia="en-US"/>
        </w:rPr>
      </w:pPr>
      <w:r>
        <w:rPr>
          <w:sz w:val="28"/>
          <w:szCs w:val="28"/>
          <w:lang w:eastAsia="en-US"/>
        </w:rPr>
        <w:t>изготовление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B33ED3" w:rsidRDefault="00B33ED3" w:rsidP="0079432A">
      <w:pPr>
        <w:pStyle w:val="-11"/>
        <w:numPr>
          <w:ilvl w:val="1"/>
          <w:numId w:val="71"/>
        </w:numPr>
        <w:ind w:left="709" w:firstLine="11"/>
        <w:rPr>
          <w:sz w:val="28"/>
          <w:szCs w:val="28"/>
          <w:lang w:eastAsia="en-US"/>
        </w:rPr>
      </w:pPr>
      <w:r>
        <w:rPr>
          <w:sz w:val="28"/>
          <w:szCs w:val="28"/>
          <w:lang w:eastAsia="en-US"/>
        </w:rPr>
        <w:t>модификацию материального продукта по технической документации и изменения параметров технологического процесса для получения заданных свойств материального продукта;</w:t>
      </w:r>
    </w:p>
    <w:p w:rsidR="00B33ED3" w:rsidRDefault="00B33ED3" w:rsidP="0079432A">
      <w:pPr>
        <w:pStyle w:val="-11"/>
        <w:numPr>
          <w:ilvl w:val="1"/>
          <w:numId w:val="71"/>
        </w:numPr>
        <w:ind w:left="709" w:firstLine="11"/>
        <w:rPr>
          <w:sz w:val="28"/>
          <w:szCs w:val="28"/>
          <w:lang w:eastAsia="en-US"/>
        </w:rPr>
      </w:pPr>
      <w:r>
        <w:rPr>
          <w:sz w:val="28"/>
          <w:szCs w:val="28"/>
          <w:lang w:eastAsia="en-US"/>
        </w:rPr>
        <w:t>определение характеристик и разработку материального продукта, включая его моделирование в информационной среде (конструкторе);</w:t>
      </w:r>
    </w:p>
    <w:p w:rsidR="00B33ED3" w:rsidRDefault="00B33ED3" w:rsidP="0079432A">
      <w:pPr>
        <w:pStyle w:val="-11"/>
        <w:numPr>
          <w:ilvl w:val="1"/>
          <w:numId w:val="71"/>
        </w:numPr>
        <w:ind w:left="709" w:firstLine="11"/>
        <w:rPr>
          <w:sz w:val="28"/>
          <w:szCs w:val="28"/>
          <w:lang w:eastAsia="en-US"/>
        </w:rPr>
      </w:pPr>
      <w:r>
        <w:rPr>
          <w:sz w:val="28"/>
          <w:szCs w:val="28"/>
          <w:lang w:eastAsia="en-US"/>
        </w:rPr>
        <w:t>встраивание созданного информационного продукта в заданную оболочку;</w:t>
      </w:r>
    </w:p>
    <w:p w:rsidR="00B33ED3" w:rsidRDefault="00B33ED3" w:rsidP="0079432A">
      <w:pPr>
        <w:pStyle w:val="-11"/>
        <w:numPr>
          <w:ilvl w:val="1"/>
          <w:numId w:val="71"/>
        </w:numPr>
        <w:ind w:left="709" w:firstLine="11"/>
        <w:rPr>
          <w:sz w:val="28"/>
          <w:szCs w:val="28"/>
          <w:lang w:eastAsia="en-US"/>
        </w:rPr>
      </w:pPr>
      <w:r>
        <w:rPr>
          <w:sz w:val="28"/>
          <w:szCs w:val="28"/>
          <w:lang w:eastAsia="en-US"/>
        </w:rPr>
        <w:t>изготовление информационного продукта по заданному алгоритму в заданной оболочке;</w:t>
      </w:r>
    </w:p>
    <w:p w:rsidR="00B33ED3" w:rsidRDefault="00B33ED3" w:rsidP="0079432A">
      <w:pPr>
        <w:pStyle w:val="-11"/>
        <w:numPr>
          <w:ilvl w:val="1"/>
          <w:numId w:val="70"/>
        </w:numPr>
        <w:tabs>
          <w:tab w:val="left" w:pos="993"/>
        </w:tabs>
        <w:ind w:left="0" w:firstLine="709"/>
        <w:rPr>
          <w:sz w:val="28"/>
          <w:szCs w:val="28"/>
          <w:lang w:eastAsia="en-US"/>
        </w:rPr>
      </w:pPr>
      <w:r>
        <w:rPr>
          <w:sz w:val="28"/>
          <w:szCs w:val="28"/>
          <w:lang w:eastAsia="en-US"/>
        </w:rPr>
        <w:t>проводить и анализировать разработку и / или реализацию технологических проектов, предполагающих:</w:t>
      </w:r>
    </w:p>
    <w:p w:rsidR="00B33ED3" w:rsidRDefault="00B33ED3" w:rsidP="0079432A">
      <w:pPr>
        <w:pStyle w:val="-11"/>
        <w:numPr>
          <w:ilvl w:val="1"/>
          <w:numId w:val="71"/>
        </w:numPr>
        <w:ind w:left="709" w:firstLine="11"/>
        <w:rPr>
          <w:sz w:val="28"/>
          <w:szCs w:val="28"/>
          <w:lang w:eastAsia="en-US"/>
        </w:rPr>
      </w:pPr>
      <w:r>
        <w:rPr>
          <w:sz w:val="28"/>
          <w:szCs w:val="28"/>
          <w:lang w:eastAsia="en-US"/>
        </w:rPr>
        <w:t>оптимизацию заданного способа (технологии) получения требующегося материального продукта (после его применения в собственной практике);</w:t>
      </w:r>
    </w:p>
    <w:p w:rsidR="00B33ED3" w:rsidRDefault="00B33ED3" w:rsidP="0079432A">
      <w:pPr>
        <w:pStyle w:val="-11"/>
        <w:numPr>
          <w:ilvl w:val="1"/>
          <w:numId w:val="71"/>
        </w:numPr>
        <w:ind w:left="709" w:firstLine="11"/>
        <w:rPr>
          <w:sz w:val="28"/>
          <w:szCs w:val="28"/>
          <w:lang w:eastAsia="en-US"/>
        </w:rPr>
      </w:pPr>
      <w:r>
        <w:rPr>
          <w:sz w:val="28"/>
          <w:szCs w:val="28"/>
          <w:lang w:eastAsia="en-US"/>
        </w:rPr>
        <w:t>обобщение прецедентов получения продуктов одной группы различными субъектами (опыта), анализ потребительских свойств данных продуктов, запросов групп их потребителей, условий производства с выработкой (процессированием, регламентацией) технологии производства данного продукта и ее пилотного применения; разработку инструкций, технологических карт для исполнителей, согласование с заинтересованными субъектами;</w:t>
      </w:r>
    </w:p>
    <w:p w:rsidR="00B33ED3" w:rsidRDefault="00B33ED3" w:rsidP="0079432A">
      <w:pPr>
        <w:pStyle w:val="-11"/>
        <w:numPr>
          <w:ilvl w:val="1"/>
          <w:numId w:val="71"/>
        </w:numPr>
        <w:ind w:left="709" w:firstLine="11"/>
        <w:rPr>
          <w:sz w:val="28"/>
          <w:szCs w:val="28"/>
          <w:lang w:eastAsia="en-US"/>
        </w:rPr>
      </w:pPr>
      <w:r>
        <w:rPr>
          <w:sz w:val="28"/>
          <w:szCs w:val="28"/>
          <w:lang w:eastAsia="en-US"/>
        </w:rPr>
        <w:t>разработку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B33ED3" w:rsidRDefault="00B33ED3" w:rsidP="0079432A">
      <w:pPr>
        <w:pStyle w:val="-11"/>
        <w:numPr>
          <w:ilvl w:val="1"/>
          <w:numId w:val="70"/>
        </w:numPr>
        <w:tabs>
          <w:tab w:val="left" w:pos="993"/>
        </w:tabs>
        <w:ind w:left="0" w:firstLine="709"/>
        <w:rPr>
          <w:sz w:val="28"/>
          <w:szCs w:val="28"/>
          <w:lang w:eastAsia="en-US"/>
        </w:rPr>
      </w:pPr>
      <w:r>
        <w:rPr>
          <w:sz w:val="28"/>
          <w:szCs w:val="28"/>
          <w:lang w:eastAsia="en-US"/>
        </w:rPr>
        <w:t>проводить и анализировать разработку и / или реализацию проектов, предполагающих:</w:t>
      </w:r>
    </w:p>
    <w:p w:rsidR="00B33ED3" w:rsidRDefault="00B33ED3" w:rsidP="0079432A">
      <w:pPr>
        <w:pStyle w:val="-11"/>
        <w:numPr>
          <w:ilvl w:val="1"/>
          <w:numId w:val="71"/>
        </w:numPr>
        <w:ind w:left="709" w:firstLine="11"/>
        <w:rPr>
          <w:sz w:val="28"/>
          <w:szCs w:val="28"/>
          <w:lang w:eastAsia="en-US"/>
        </w:rPr>
      </w:pPr>
      <w:r>
        <w:rPr>
          <w:sz w:val="28"/>
          <w:szCs w:val="28"/>
          <w:lang w:eastAsia="en-US"/>
        </w:rPr>
        <w:t>планирование (разработку) материального продукта в соответствии с задачей собственной деятельности (включая моделирование и разработку документации);</w:t>
      </w:r>
    </w:p>
    <w:p w:rsidR="00B33ED3" w:rsidRDefault="00B33ED3" w:rsidP="0079432A">
      <w:pPr>
        <w:pStyle w:val="-11"/>
        <w:numPr>
          <w:ilvl w:val="1"/>
          <w:numId w:val="71"/>
        </w:numPr>
        <w:ind w:left="709" w:firstLine="11"/>
        <w:rPr>
          <w:sz w:val="28"/>
          <w:szCs w:val="28"/>
          <w:lang w:eastAsia="en-US"/>
        </w:rPr>
      </w:pPr>
      <w:r>
        <w:rPr>
          <w:sz w:val="28"/>
          <w:szCs w:val="28"/>
          <w:lang w:eastAsia="en-US"/>
        </w:rPr>
        <w:t>планирование (разработку) материального продукта на основе самостоятельно проведенных исследований потребительских интересов;</w:t>
      </w:r>
    </w:p>
    <w:p w:rsidR="00B33ED3" w:rsidRDefault="00B33ED3" w:rsidP="0079432A">
      <w:pPr>
        <w:pStyle w:val="-11"/>
        <w:numPr>
          <w:ilvl w:val="1"/>
          <w:numId w:val="71"/>
        </w:numPr>
        <w:ind w:left="709" w:firstLine="11"/>
        <w:rPr>
          <w:sz w:val="28"/>
          <w:szCs w:val="28"/>
          <w:lang w:eastAsia="en-US"/>
        </w:rPr>
      </w:pPr>
      <w:r>
        <w:rPr>
          <w:sz w:val="28"/>
          <w:szCs w:val="28"/>
          <w:lang w:eastAsia="en-US"/>
        </w:rPr>
        <w:t>разработку плана продвижения продукта;</w:t>
      </w:r>
    </w:p>
    <w:p w:rsidR="00B33ED3" w:rsidRDefault="00B33ED3" w:rsidP="0079432A">
      <w:pPr>
        <w:pStyle w:val="-11"/>
        <w:numPr>
          <w:ilvl w:val="1"/>
          <w:numId w:val="70"/>
        </w:numPr>
        <w:tabs>
          <w:tab w:val="left" w:pos="993"/>
        </w:tabs>
        <w:ind w:left="0" w:firstLine="709"/>
        <w:rPr>
          <w:sz w:val="28"/>
          <w:szCs w:val="28"/>
          <w:lang w:eastAsia="en-US"/>
        </w:rPr>
      </w:pPr>
      <w:r>
        <w:rPr>
          <w:sz w:val="28"/>
          <w:szCs w:val="28"/>
          <w:lang w:eastAsia="en-US"/>
        </w:rPr>
        <w:lastRenderedPageBreak/>
        <w:t>проводить и анализировать конструирование механизмов, простейших роботов, позволяющих решить конкретные задачи (с помощью стандартных простых механизмов, с помощью материального или виртуального конструктора).</w:t>
      </w:r>
    </w:p>
    <w:p w:rsidR="00B33ED3" w:rsidRDefault="00B33ED3" w:rsidP="004958B8">
      <w:pPr>
        <w:pStyle w:val="-11"/>
        <w:tabs>
          <w:tab w:val="left" w:pos="993"/>
        </w:tabs>
        <w:ind w:left="0"/>
        <w:rPr>
          <w:b/>
          <w:sz w:val="28"/>
          <w:szCs w:val="28"/>
        </w:rPr>
      </w:pPr>
      <w:r>
        <w:rPr>
          <w:b/>
          <w:sz w:val="28"/>
          <w:szCs w:val="28"/>
        </w:rPr>
        <w:t>Выпускник получит возможность научиться:</w:t>
      </w:r>
    </w:p>
    <w:p w:rsidR="00B33ED3" w:rsidRDefault="00B33ED3" w:rsidP="0079432A">
      <w:pPr>
        <w:pStyle w:val="-11"/>
        <w:numPr>
          <w:ilvl w:val="1"/>
          <w:numId w:val="72"/>
        </w:numPr>
        <w:tabs>
          <w:tab w:val="left" w:pos="993"/>
        </w:tabs>
        <w:ind w:left="0" w:firstLine="709"/>
        <w:rPr>
          <w:i/>
          <w:sz w:val="28"/>
          <w:szCs w:val="28"/>
          <w:lang w:eastAsia="en-US"/>
        </w:rPr>
      </w:pPr>
      <w:r>
        <w:rPr>
          <w:i/>
          <w:sz w:val="28"/>
          <w:szCs w:val="28"/>
          <w:lang w:eastAsia="en-US"/>
        </w:rPr>
        <w:t>выявлять и формулировать проблему, требующую технологического решения;</w:t>
      </w:r>
    </w:p>
    <w:p w:rsidR="00B33ED3" w:rsidRDefault="00B33ED3" w:rsidP="0079432A">
      <w:pPr>
        <w:pStyle w:val="-11"/>
        <w:numPr>
          <w:ilvl w:val="1"/>
          <w:numId w:val="72"/>
        </w:numPr>
        <w:tabs>
          <w:tab w:val="left" w:pos="993"/>
        </w:tabs>
        <w:ind w:left="0" w:firstLine="709"/>
        <w:rPr>
          <w:i/>
          <w:sz w:val="28"/>
          <w:szCs w:val="28"/>
          <w:lang w:eastAsia="en-US"/>
        </w:rPr>
      </w:pPr>
      <w:r>
        <w:rPr>
          <w:i/>
          <w:sz w:val="28"/>
          <w:szCs w:val="28"/>
          <w:lang w:eastAsia="en-US"/>
        </w:rPr>
        <w:t>модифицировать имеющиеся продукты в соответствии с ситуацией / заказом / потребностью / задачей деятельности и в соответствии с их характеристиками разрабатывать технологию на основе базовой технологии;</w:t>
      </w:r>
    </w:p>
    <w:p w:rsidR="00B33ED3" w:rsidRDefault="00B33ED3" w:rsidP="0079432A">
      <w:pPr>
        <w:pStyle w:val="-11"/>
        <w:numPr>
          <w:ilvl w:val="1"/>
          <w:numId w:val="72"/>
        </w:numPr>
        <w:tabs>
          <w:tab w:val="left" w:pos="993"/>
        </w:tabs>
        <w:ind w:left="0" w:firstLine="709"/>
        <w:rPr>
          <w:i/>
          <w:sz w:val="28"/>
          <w:szCs w:val="28"/>
          <w:lang w:eastAsia="en-US"/>
        </w:rPr>
      </w:pPr>
      <w:r>
        <w:rPr>
          <w:i/>
          <w:sz w:val="28"/>
          <w:szCs w:val="28"/>
          <w:lang w:eastAsia="en-US"/>
        </w:rPr>
        <w:t>технологизировать свой опыт, представлять на основе ретроспективного анализа и унификации деятельности описание в виде инструкции или технологической карты;</w:t>
      </w:r>
    </w:p>
    <w:p w:rsidR="00B33ED3" w:rsidRDefault="00B33ED3" w:rsidP="0079432A">
      <w:pPr>
        <w:pStyle w:val="-11"/>
        <w:numPr>
          <w:ilvl w:val="1"/>
          <w:numId w:val="72"/>
        </w:numPr>
        <w:tabs>
          <w:tab w:val="left" w:pos="993"/>
        </w:tabs>
        <w:ind w:left="0" w:firstLine="709"/>
        <w:rPr>
          <w:sz w:val="28"/>
          <w:szCs w:val="28"/>
          <w:lang w:eastAsia="en-US"/>
        </w:rPr>
      </w:pPr>
      <w:r>
        <w:rPr>
          <w:i/>
          <w:sz w:val="28"/>
          <w:szCs w:val="28"/>
          <w:lang w:eastAsia="en-US"/>
        </w:rPr>
        <w:t>оценивать коммерческий потенциал продукта и / или технологии</w:t>
      </w:r>
      <w:r>
        <w:rPr>
          <w:sz w:val="28"/>
          <w:szCs w:val="28"/>
          <w:lang w:eastAsia="en-US"/>
        </w:rPr>
        <w:t>.</w:t>
      </w:r>
    </w:p>
    <w:p w:rsidR="00B33ED3" w:rsidRDefault="00B33ED3" w:rsidP="00B33ED3">
      <w:pPr>
        <w:pStyle w:val="-11"/>
        <w:ind w:left="0" w:firstLine="709"/>
        <w:rPr>
          <w:b/>
          <w:sz w:val="28"/>
          <w:szCs w:val="28"/>
          <w:lang w:eastAsia="en-US"/>
        </w:rPr>
      </w:pPr>
      <w:r>
        <w:rPr>
          <w:b/>
          <w:sz w:val="28"/>
          <w:szCs w:val="28"/>
          <w:lang w:eastAsia="en-US"/>
        </w:rPr>
        <w:t>Построение образовательных траекторий и планов в области профессионального самоопределения</w:t>
      </w:r>
    </w:p>
    <w:p w:rsidR="00B33ED3" w:rsidRDefault="00B33ED3" w:rsidP="00B33ED3">
      <w:pPr>
        <w:pStyle w:val="-11"/>
        <w:ind w:left="0" w:firstLine="709"/>
        <w:rPr>
          <w:rFonts w:eastAsia="MS Mincho"/>
          <w:sz w:val="28"/>
          <w:szCs w:val="28"/>
        </w:rPr>
      </w:pPr>
      <w:r>
        <w:rPr>
          <w:sz w:val="28"/>
          <w:szCs w:val="28"/>
        </w:rPr>
        <w:t>Выпускник научится:</w:t>
      </w:r>
    </w:p>
    <w:p w:rsidR="00B33ED3" w:rsidRDefault="00B33ED3" w:rsidP="0079432A">
      <w:pPr>
        <w:pStyle w:val="-11"/>
        <w:numPr>
          <w:ilvl w:val="1"/>
          <w:numId w:val="73"/>
        </w:numPr>
        <w:tabs>
          <w:tab w:val="left" w:pos="993"/>
        </w:tabs>
        <w:ind w:left="0" w:firstLine="709"/>
        <w:rPr>
          <w:sz w:val="28"/>
          <w:szCs w:val="28"/>
          <w:lang w:eastAsia="en-US"/>
        </w:rPr>
      </w:pPr>
      <w:r>
        <w:rPr>
          <w:sz w:val="28"/>
          <w:szCs w:val="28"/>
          <w:lang w:eastAsia="en-US"/>
        </w:rPr>
        <w:t>характеризовать группы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 описывает тенденции их развития,</w:t>
      </w:r>
    </w:p>
    <w:p w:rsidR="00B33ED3" w:rsidRDefault="00B33ED3" w:rsidP="0079432A">
      <w:pPr>
        <w:pStyle w:val="-11"/>
        <w:numPr>
          <w:ilvl w:val="1"/>
          <w:numId w:val="73"/>
        </w:numPr>
        <w:tabs>
          <w:tab w:val="left" w:pos="993"/>
        </w:tabs>
        <w:ind w:left="0" w:firstLine="709"/>
        <w:rPr>
          <w:sz w:val="28"/>
          <w:szCs w:val="28"/>
          <w:lang w:eastAsia="en-US"/>
        </w:rPr>
      </w:pPr>
      <w:r>
        <w:rPr>
          <w:sz w:val="28"/>
          <w:szCs w:val="28"/>
          <w:lang w:eastAsia="en-US"/>
        </w:rPr>
        <w:t>характеризовать ситуацию на региональном рынке труда, называет тенденции ее развития,</w:t>
      </w:r>
    </w:p>
    <w:p w:rsidR="00B33ED3" w:rsidRDefault="00B33ED3" w:rsidP="0079432A">
      <w:pPr>
        <w:pStyle w:val="-11"/>
        <w:numPr>
          <w:ilvl w:val="1"/>
          <w:numId w:val="73"/>
        </w:numPr>
        <w:tabs>
          <w:tab w:val="left" w:pos="993"/>
        </w:tabs>
        <w:ind w:left="0" w:firstLine="709"/>
        <w:rPr>
          <w:sz w:val="28"/>
          <w:szCs w:val="28"/>
          <w:lang w:eastAsia="en-US"/>
        </w:rPr>
      </w:pPr>
      <w:r>
        <w:rPr>
          <w:sz w:val="28"/>
          <w:szCs w:val="28"/>
          <w:lang w:eastAsia="en-US"/>
        </w:rPr>
        <w:t>разъяснять социальное значение групп профессий, востребованных на региональном рынке труда,</w:t>
      </w:r>
    </w:p>
    <w:p w:rsidR="00B33ED3" w:rsidRDefault="00B33ED3" w:rsidP="0079432A">
      <w:pPr>
        <w:pStyle w:val="-11"/>
        <w:numPr>
          <w:ilvl w:val="1"/>
          <w:numId w:val="73"/>
        </w:numPr>
        <w:tabs>
          <w:tab w:val="left" w:pos="993"/>
        </w:tabs>
        <w:ind w:left="0" w:firstLine="709"/>
        <w:rPr>
          <w:sz w:val="28"/>
          <w:szCs w:val="28"/>
          <w:lang w:eastAsia="en-US"/>
        </w:rPr>
      </w:pPr>
      <w:r>
        <w:rPr>
          <w:sz w:val="28"/>
          <w:szCs w:val="28"/>
          <w:lang w:eastAsia="en-US"/>
        </w:rPr>
        <w:t>характеризовать группы предприятий региона проживания,</w:t>
      </w:r>
    </w:p>
    <w:p w:rsidR="00B33ED3" w:rsidRDefault="00B33ED3" w:rsidP="0079432A">
      <w:pPr>
        <w:pStyle w:val="-11"/>
        <w:numPr>
          <w:ilvl w:val="1"/>
          <w:numId w:val="73"/>
        </w:numPr>
        <w:tabs>
          <w:tab w:val="left" w:pos="993"/>
        </w:tabs>
        <w:ind w:left="0" w:firstLine="709"/>
        <w:rPr>
          <w:sz w:val="28"/>
          <w:szCs w:val="28"/>
          <w:lang w:eastAsia="en-US"/>
        </w:rPr>
      </w:pPr>
      <w:r>
        <w:rPr>
          <w:sz w:val="28"/>
          <w:szCs w:val="28"/>
          <w:lang w:eastAsia="en-US"/>
        </w:rPr>
        <w:t>характеризовать учреждения профессионального образования различного уровня, расположенные на территории проживания обучающегося, об оказываемых ими образовательных услугах, условиях поступления и особенностях обучения,</w:t>
      </w:r>
    </w:p>
    <w:p w:rsidR="00B33ED3" w:rsidRDefault="00B33ED3" w:rsidP="0079432A">
      <w:pPr>
        <w:pStyle w:val="-11"/>
        <w:numPr>
          <w:ilvl w:val="1"/>
          <w:numId w:val="73"/>
        </w:numPr>
        <w:tabs>
          <w:tab w:val="left" w:pos="993"/>
        </w:tabs>
        <w:ind w:left="0" w:firstLine="709"/>
        <w:rPr>
          <w:sz w:val="28"/>
          <w:szCs w:val="28"/>
          <w:lang w:eastAsia="en-US"/>
        </w:rPr>
      </w:pPr>
      <w:r>
        <w:rPr>
          <w:sz w:val="28"/>
          <w:szCs w:val="28"/>
          <w:lang w:eastAsia="en-US"/>
        </w:rPr>
        <w:t>анализировать свои мотивы и причины принятия тех или иных решений,</w:t>
      </w:r>
    </w:p>
    <w:p w:rsidR="00B33ED3" w:rsidRDefault="00B33ED3" w:rsidP="0079432A">
      <w:pPr>
        <w:pStyle w:val="-11"/>
        <w:numPr>
          <w:ilvl w:val="1"/>
          <w:numId w:val="73"/>
        </w:numPr>
        <w:tabs>
          <w:tab w:val="left" w:pos="993"/>
        </w:tabs>
        <w:ind w:left="0" w:firstLine="709"/>
        <w:rPr>
          <w:sz w:val="28"/>
          <w:szCs w:val="28"/>
          <w:lang w:eastAsia="en-US"/>
        </w:rPr>
      </w:pPr>
      <w:r>
        <w:rPr>
          <w:sz w:val="28"/>
          <w:szCs w:val="28"/>
          <w:lang w:eastAsia="en-US"/>
        </w:rPr>
        <w:t>анализировать результаты и последствия своих решений, связанных с выбором и реализацией образовательной траектории,</w:t>
      </w:r>
    </w:p>
    <w:p w:rsidR="00B33ED3" w:rsidRDefault="00B33ED3" w:rsidP="0079432A">
      <w:pPr>
        <w:pStyle w:val="-11"/>
        <w:numPr>
          <w:ilvl w:val="1"/>
          <w:numId w:val="73"/>
        </w:numPr>
        <w:tabs>
          <w:tab w:val="left" w:pos="993"/>
        </w:tabs>
        <w:ind w:left="0" w:firstLine="709"/>
        <w:rPr>
          <w:sz w:val="28"/>
          <w:szCs w:val="28"/>
          <w:lang w:eastAsia="en-US"/>
        </w:rPr>
      </w:pPr>
      <w:r>
        <w:rPr>
          <w:sz w:val="28"/>
          <w:szCs w:val="28"/>
          <w:lang w:eastAsia="en-US"/>
        </w:rPr>
        <w:t>анализировать свои возможности и предпочтения, связанные с освоением определенного уровня образовательных программ и реализацией тех или иных видов деятельности,</w:t>
      </w:r>
    </w:p>
    <w:p w:rsidR="00B33ED3" w:rsidRDefault="00B33ED3" w:rsidP="0079432A">
      <w:pPr>
        <w:pStyle w:val="-11"/>
        <w:numPr>
          <w:ilvl w:val="1"/>
          <w:numId w:val="73"/>
        </w:numPr>
        <w:tabs>
          <w:tab w:val="left" w:pos="993"/>
        </w:tabs>
        <w:ind w:left="0" w:firstLine="709"/>
        <w:rPr>
          <w:sz w:val="28"/>
          <w:szCs w:val="28"/>
          <w:lang w:eastAsia="en-US"/>
        </w:rPr>
      </w:pPr>
      <w:r>
        <w:rPr>
          <w:sz w:val="28"/>
          <w:szCs w:val="28"/>
          <w:lang w:eastAsia="en-US"/>
        </w:rPr>
        <w:t>получит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B33ED3" w:rsidRDefault="00B33ED3" w:rsidP="0079432A">
      <w:pPr>
        <w:pStyle w:val="-11"/>
        <w:numPr>
          <w:ilvl w:val="1"/>
          <w:numId w:val="73"/>
        </w:numPr>
        <w:tabs>
          <w:tab w:val="left" w:pos="993"/>
        </w:tabs>
        <w:ind w:left="0" w:firstLine="709"/>
        <w:rPr>
          <w:sz w:val="28"/>
          <w:szCs w:val="28"/>
          <w:lang w:eastAsia="en-US"/>
        </w:rPr>
      </w:pPr>
      <w:r>
        <w:rPr>
          <w:sz w:val="28"/>
          <w:szCs w:val="28"/>
          <w:lang w:eastAsia="en-US"/>
        </w:rPr>
        <w:lastRenderedPageBreak/>
        <w:t>получит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B33ED3" w:rsidRDefault="00B33ED3" w:rsidP="00B33ED3">
      <w:pPr>
        <w:ind w:firstLine="709"/>
        <w:rPr>
          <w:b/>
          <w:sz w:val="28"/>
          <w:szCs w:val="28"/>
        </w:rPr>
      </w:pPr>
      <w:r>
        <w:rPr>
          <w:b/>
          <w:sz w:val="28"/>
          <w:szCs w:val="28"/>
        </w:rPr>
        <w:t>Выпускник получит возможность научиться:</w:t>
      </w:r>
    </w:p>
    <w:p w:rsidR="00B33ED3" w:rsidRDefault="00B33ED3" w:rsidP="0079432A">
      <w:pPr>
        <w:pStyle w:val="-11"/>
        <w:numPr>
          <w:ilvl w:val="1"/>
          <w:numId w:val="74"/>
        </w:numPr>
        <w:tabs>
          <w:tab w:val="left" w:pos="284"/>
          <w:tab w:val="left" w:pos="993"/>
        </w:tabs>
        <w:ind w:left="0" w:firstLine="709"/>
        <w:rPr>
          <w:i/>
          <w:sz w:val="28"/>
          <w:szCs w:val="28"/>
          <w:lang w:eastAsia="en-US"/>
        </w:rPr>
      </w:pPr>
      <w:r>
        <w:rPr>
          <w:i/>
          <w:sz w:val="28"/>
          <w:szCs w:val="28"/>
          <w:lang w:eastAsia="en-US"/>
        </w:rPr>
        <w:t>предлагать альтернативные варианты траекторий профессионального образования для занятия заданных должностей;</w:t>
      </w:r>
    </w:p>
    <w:p w:rsidR="00B33ED3" w:rsidRDefault="00B33ED3" w:rsidP="0079432A">
      <w:pPr>
        <w:pStyle w:val="-11"/>
        <w:numPr>
          <w:ilvl w:val="1"/>
          <w:numId w:val="75"/>
        </w:numPr>
        <w:tabs>
          <w:tab w:val="left" w:pos="284"/>
          <w:tab w:val="left" w:pos="993"/>
        </w:tabs>
        <w:ind w:left="0" w:firstLine="709"/>
        <w:rPr>
          <w:sz w:val="28"/>
          <w:szCs w:val="28"/>
          <w:lang w:eastAsia="en-US"/>
        </w:rPr>
      </w:pPr>
      <w:r>
        <w:rPr>
          <w:i/>
          <w:sz w:val="28"/>
          <w:szCs w:val="28"/>
          <w:lang w:eastAsia="en-US"/>
        </w:rPr>
        <w:t>анализировать социальный статус произвольно заданной социально-профессиональной группы из числа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w:t>
      </w:r>
      <w:r>
        <w:rPr>
          <w:sz w:val="28"/>
          <w:szCs w:val="28"/>
          <w:lang w:eastAsia="en-US"/>
        </w:rPr>
        <w:t>.</w:t>
      </w:r>
    </w:p>
    <w:p w:rsidR="00B33ED3" w:rsidRPr="005C7445" w:rsidRDefault="00B33ED3" w:rsidP="005C7445">
      <w:pPr>
        <w:ind w:firstLine="709"/>
        <w:rPr>
          <w:b/>
          <w:sz w:val="28"/>
          <w:szCs w:val="28"/>
        </w:rPr>
      </w:pPr>
      <w:bookmarkStart w:id="117" w:name="_Toc414553155"/>
      <w:bookmarkStart w:id="118" w:name="_Toc410702973"/>
      <w:bookmarkStart w:id="119" w:name="_Toc410653969"/>
      <w:bookmarkStart w:id="120" w:name="_Toc409691646"/>
      <w:r w:rsidRPr="005C7445">
        <w:rPr>
          <w:b/>
          <w:sz w:val="28"/>
          <w:szCs w:val="28"/>
        </w:rPr>
        <w:t>По годам обучения результаты могут быть структурированы и конкретизированы следующим образом:</w:t>
      </w:r>
      <w:bookmarkEnd w:id="117"/>
      <w:bookmarkEnd w:id="118"/>
      <w:bookmarkEnd w:id="119"/>
      <w:bookmarkEnd w:id="120"/>
    </w:p>
    <w:p w:rsidR="00B33ED3" w:rsidRDefault="00B33ED3" w:rsidP="00B33ED3">
      <w:pPr>
        <w:tabs>
          <w:tab w:val="left" w:pos="851"/>
        </w:tabs>
        <w:ind w:firstLine="709"/>
        <w:rPr>
          <w:b/>
          <w:sz w:val="28"/>
          <w:szCs w:val="28"/>
        </w:rPr>
      </w:pPr>
      <w:r>
        <w:rPr>
          <w:b/>
          <w:sz w:val="28"/>
          <w:szCs w:val="28"/>
        </w:rPr>
        <w:t>5 класс</w:t>
      </w:r>
    </w:p>
    <w:p w:rsidR="00B33ED3" w:rsidRDefault="00B33ED3" w:rsidP="00B33ED3">
      <w:pPr>
        <w:tabs>
          <w:tab w:val="left" w:pos="851"/>
        </w:tabs>
        <w:ind w:firstLine="709"/>
        <w:rPr>
          <w:sz w:val="28"/>
          <w:szCs w:val="28"/>
        </w:rPr>
      </w:pPr>
      <w:r>
        <w:rPr>
          <w:sz w:val="28"/>
          <w:szCs w:val="28"/>
        </w:rPr>
        <w:t>По завершении учебного года обучающийся:</w:t>
      </w:r>
    </w:p>
    <w:p w:rsidR="00B33ED3" w:rsidRDefault="00B33ED3" w:rsidP="0079432A">
      <w:pPr>
        <w:numPr>
          <w:ilvl w:val="1"/>
          <w:numId w:val="75"/>
        </w:numPr>
        <w:tabs>
          <w:tab w:val="left" w:pos="284"/>
          <w:tab w:val="left" w:pos="993"/>
          <w:tab w:val="left" w:pos="1134"/>
          <w:tab w:val="left" w:pos="2410"/>
        </w:tabs>
        <w:ind w:left="0" w:firstLine="709"/>
        <w:rPr>
          <w:sz w:val="28"/>
          <w:szCs w:val="28"/>
        </w:rPr>
      </w:pPr>
      <w:r>
        <w:rPr>
          <w:sz w:val="28"/>
          <w:szCs w:val="28"/>
        </w:rPr>
        <w:t>характеризует рекламу как средство формирования потребностей;</w:t>
      </w:r>
    </w:p>
    <w:p w:rsidR="00B33ED3" w:rsidRDefault="00B33ED3" w:rsidP="0079432A">
      <w:pPr>
        <w:numPr>
          <w:ilvl w:val="1"/>
          <w:numId w:val="75"/>
        </w:numPr>
        <w:tabs>
          <w:tab w:val="left" w:pos="284"/>
          <w:tab w:val="left" w:pos="993"/>
          <w:tab w:val="left" w:pos="1134"/>
          <w:tab w:val="left" w:pos="2410"/>
        </w:tabs>
        <w:ind w:left="0" w:firstLine="709"/>
        <w:rPr>
          <w:sz w:val="28"/>
          <w:szCs w:val="28"/>
        </w:rPr>
      </w:pPr>
      <w:r>
        <w:rPr>
          <w:sz w:val="28"/>
          <w:szCs w:val="28"/>
        </w:rPr>
        <w:t>характеризует виды ресурсов, объясняет место ресурсов в проектировании и реализации технологического процесса;</w:t>
      </w:r>
    </w:p>
    <w:p w:rsidR="00B33ED3" w:rsidRDefault="00B33ED3" w:rsidP="0079432A">
      <w:pPr>
        <w:numPr>
          <w:ilvl w:val="1"/>
          <w:numId w:val="75"/>
        </w:numPr>
        <w:tabs>
          <w:tab w:val="left" w:pos="284"/>
          <w:tab w:val="left" w:pos="993"/>
          <w:tab w:val="left" w:pos="1134"/>
          <w:tab w:val="left" w:pos="2410"/>
        </w:tabs>
        <w:ind w:left="0" w:firstLine="709"/>
        <w:rPr>
          <w:sz w:val="28"/>
          <w:szCs w:val="28"/>
        </w:rPr>
      </w:pPr>
      <w:r>
        <w:rPr>
          <w:sz w:val="28"/>
          <w:szCs w:val="28"/>
        </w:rPr>
        <w:t>называет предприятия региона проживания, работающие на основе современных производственных технологий, приводит примеры функций работников этих предприятий;</w:t>
      </w:r>
    </w:p>
    <w:p w:rsidR="00B33ED3" w:rsidRDefault="00B33ED3" w:rsidP="0079432A">
      <w:pPr>
        <w:numPr>
          <w:ilvl w:val="1"/>
          <w:numId w:val="75"/>
        </w:numPr>
        <w:tabs>
          <w:tab w:val="left" w:pos="284"/>
          <w:tab w:val="left" w:pos="993"/>
          <w:tab w:val="left" w:pos="1134"/>
        </w:tabs>
        <w:ind w:left="0" w:firstLine="709"/>
        <w:rPr>
          <w:sz w:val="28"/>
          <w:szCs w:val="28"/>
        </w:rPr>
      </w:pPr>
      <w:r>
        <w:rPr>
          <w:sz w:val="28"/>
          <w:szCs w:val="28"/>
        </w:rPr>
        <w:t>разъясняет содержание понятий «технология», «технологический процесс», «потребность», «конструкция», «механизм», «проект» и адекватно пользуется этими понятиями;</w:t>
      </w:r>
    </w:p>
    <w:p w:rsidR="00B33ED3" w:rsidRDefault="00B33ED3" w:rsidP="0079432A">
      <w:pPr>
        <w:numPr>
          <w:ilvl w:val="1"/>
          <w:numId w:val="75"/>
        </w:numPr>
        <w:tabs>
          <w:tab w:val="left" w:pos="284"/>
          <w:tab w:val="left" w:pos="993"/>
          <w:tab w:val="left" w:pos="1134"/>
          <w:tab w:val="left" w:pos="2410"/>
        </w:tabs>
        <w:ind w:left="0" w:firstLine="709"/>
        <w:rPr>
          <w:sz w:val="28"/>
          <w:szCs w:val="28"/>
        </w:rPr>
      </w:pPr>
      <w:r>
        <w:rPr>
          <w:sz w:val="28"/>
          <w:szCs w:val="28"/>
        </w:rPr>
        <w:t>объясняет основания развития технологий, опираясь на произвольно избранную группу потребностей, которые удовлетворяют эти технологии;</w:t>
      </w:r>
    </w:p>
    <w:p w:rsidR="00B33ED3" w:rsidRDefault="00B33ED3" w:rsidP="0079432A">
      <w:pPr>
        <w:numPr>
          <w:ilvl w:val="1"/>
          <w:numId w:val="75"/>
        </w:numPr>
        <w:tabs>
          <w:tab w:val="left" w:pos="284"/>
          <w:tab w:val="left" w:pos="993"/>
          <w:tab w:val="left" w:pos="1134"/>
        </w:tabs>
        <w:ind w:left="0" w:firstLine="709"/>
        <w:rPr>
          <w:sz w:val="28"/>
          <w:szCs w:val="28"/>
        </w:rPr>
      </w:pPr>
      <w:r>
        <w:rPr>
          <w:sz w:val="28"/>
          <w:szCs w:val="28"/>
        </w:rPr>
        <w:t>приводит произвольные примеры производственных технологий и технологий в сфере быта;</w:t>
      </w:r>
    </w:p>
    <w:p w:rsidR="00B33ED3" w:rsidRDefault="00B33ED3" w:rsidP="0079432A">
      <w:pPr>
        <w:numPr>
          <w:ilvl w:val="1"/>
          <w:numId w:val="75"/>
        </w:numPr>
        <w:tabs>
          <w:tab w:val="left" w:pos="284"/>
          <w:tab w:val="left" w:pos="993"/>
          <w:tab w:val="left" w:pos="1134"/>
        </w:tabs>
        <w:ind w:left="0" w:firstLine="709"/>
        <w:rPr>
          <w:sz w:val="28"/>
          <w:szCs w:val="28"/>
        </w:rPr>
      </w:pPr>
      <w:r>
        <w:rPr>
          <w:sz w:val="28"/>
          <w:szCs w:val="28"/>
        </w:rPr>
        <w:t>объясняет, приводя примеры, принципиальную технологическую схему, в том числе характеризуя негативные эффекты;</w:t>
      </w:r>
    </w:p>
    <w:p w:rsidR="00B33ED3" w:rsidRDefault="00B33ED3" w:rsidP="0079432A">
      <w:pPr>
        <w:numPr>
          <w:ilvl w:val="1"/>
          <w:numId w:val="75"/>
        </w:numPr>
        <w:tabs>
          <w:tab w:val="left" w:pos="284"/>
          <w:tab w:val="left" w:pos="993"/>
          <w:tab w:val="left" w:pos="1134"/>
          <w:tab w:val="left" w:pos="2410"/>
        </w:tabs>
        <w:ind w:left="0" w:firstLine="709"/>
        <w:rPr>
          <w:sz w:val="28"/>
          <w:szCs w:val="28"/>
        </w:rPr>
      </w:pPr>
      <w:r>
        <w:rPr>
          <w:sz w:val="28"/>
          <w:szCs w:val="28"/>
        </w:rPr>
        <w:t>составляет техническое задание, памятку, инструкцию, технологическую карту;</w:t>
      </w:r>
    </w:p>
    <w:p w:rsidR="00B33ED3" w:rsidRDefault="00B33ED3" w:rsidP="0079432A">
      <w:pPr>
        <w:numPr>
          <w:ilvl w:val="1"/>
          <w:numId w:val="75"/>
        </w:numPr>
        <w:tabs>
          <w:tab w:val="left" w:pos="284"/>
          <w:tab w:val="left" w:pos="993"/>
          <w:tab w:val="left" w:pos="1134"/>
          <w:tab w:val="left" w:pos="2410"/>
        </w:tabs>
        <w:ind w:left="0" w:firstLine="709"/>
        <w:rPr>
          <w:sz w:val="28"/>
          <w:szCs w:val="28"/>
        </w:rPr>
      </w:pPr>
      <w:r>
        <w:rPr>
          <w:sz w:val="28"/>
          <w:szCs w:val="28"/>
        </w:rPr>
        <w:t>осуществляет сборку моделей с помощью образовательного конструктора по инструкции;</w:t>
      </w:r>
    </w:p>
    <w:p w:rsidR="00B33ED3" w:rsidRDefault="00B33ED3" w:rsidP="0079432A">
      <w:pPr>
        <w:numPr>
          <w:ilvl w:val="1"/>
          <w:numId w:val="75"/>
        </w:numPr>
        <w:tabs>
          <w:tab w:val="left" w:pos="284"/>
          <w:tab w:val="left" w:pos="993"/>
          <w:tab w:val="left" w:pos="1134"/>
          <w:tab w:val="left" w:pos="2410"/>
        </w:tabs>
        <w:ind w:left="0" w:firstLine="709"/>
        <w:rPr>
          <w:sz w:val="28"/>
          <w:szCs w:val="28"/>
        </w:rPr>
      </w:pPr>
      <w:r>
        <w:rPr>
          <w:sz w:val="28"/>
          <w:szCs w:val="28"/>
        </w:rPr>
        <w:t>осуществляет выбор товара в модельной ситуации;</w:t>
      </w:r>
    </w:p>
    <w:p w:rsidR="00B33ED3" w:rsidRDefault="00B33ED3" w:rsidP="0079432A">
      <w:pPr>
        <w:numPr>
          <w:ilvl w:val="1"/>
          <w:numId w:val="75"/>
        </w:numPr>
        <w:tabs>
          <w:tab w:val="left" w:pos="284"/>
          <w:tab w:val="left" w:pos="993"/>
          <w:tab w:val="left" w:pos="1134"/>
          <w:tab w:val="left" w:pos="2410"/>
        </w:tabs>
        <w:ind w:left="0" w:firstLine="709"/>
        <w:rPr>
          <w:sz w:val="28"/>
          <w:szCs w:val="28"/>
        </w:rPr>
      </w:pPr>
      <w:r>
        <w:rPr>
          <w:sz w:val="28"/>
          <w:szCs w:val="28"/>
        </w:rPr>
        <w:t xml:space="preserve"> осуществляет сохранение информации в формах описания, схемы, эскиза, фотографии;</w:t>
      </w:r>
    </w:p>
    <w:p w:rsidR="00B33ED3" w:rsidRDefault="00B33ED3" w:rsidP="0079432A">
      <w:pPr>
        <w:numPr>
          <w:ilvl w:val="1"/>
          <w:numId w:val="75"/>
        </w:numPr>
        <w:tabs>
          <w:tab w:val="left" w:pos="284"/>
          <w:tab w:val="left" w:pos="993"/>
          <w:tab w:val="left" w:pos="1134"/>
          <w:tab w:val="left" w:pos="2410"/>
        </w:tabs>
        <w:ind w:left="0" w:firstLine="709"/>
        <w:rPr>
          <w:sz w:val="28"/>
          <w:szCs w:val="28"/>
        </w:rPr>
      </w:pPr>
      <w:r>
        <w:rPr>
          <w:sz w:val="28"/>
          <w:szCs w:val="28"/>
        </w:rPr>
        <w:t>конструирует модель по заданному прототипу;</w:t>
      </w:r>
    </w:p>
    <w:p w:rsidR="00B33ED3" w:rsidRDefault="00B33ED3" w:rsidP="0079432A">
      <w:pPr>
        <w:numPr>
          <w:ilvl w:val="1"/>
          <w:numId w:val="75"/>
        </w:numPr>
        <w:tabs>
          <w:tab w:val="left" w:pos="284"/>
          <w:tab w:val="left" w:pos="993"/>
          <w:tab w:val="left" w:pos="1134"/>
          <w:tab w:val="left" w:pos="2410"/>
        </w:tabs>
        <w:ind w:left="0" w:firstLine="709"/>
        <w:rPr>
          <w:sz w:val="28"/>
          <w:szCs w:val="28"/>
        </w:rPr>
      </w:pPr>
      <w:r>
        <w:rPr>
          <w:sz w:val="28"/>
          <w:szCs w:val="28"/>
        </w:rPr>
        <w:t>осуществляет корректное применение / хранение произвольно заданного продукта на основе информации производителя (инструкции, памятки, этикетки);</w:t>
      </w:r>
    </w:p>
    <w:p w:rsidR="00B33ED3" w:rsidRDefault="00B33ED3" w:rsidP="0079432A">
      <w:pPr>
        <w:numPr>
          <w:ilvl w:val="1"/>
          <w:numId w:val="75"/>
        </w:numPr>
        <w:tabs>
          <w:tab w:val="left" w:pos="284"/>
          <w:tab w:val="left" w:pos="993"/>
          <w:tab w:val="left" w:pos="1134"/>
          <w:tab w:val="left" w:pos="2410"/>
        </w:tabs>
        <w:ind w:left="0" w:firstLine="709"/>
        <w:rPr>
          <w:sz w:val="28"/>
          <w:szCs w:val="28"/>
        </w:rPr>
      </w:pPr>
      <w:r>
        <w:rPr>
          <w:sz w:val="28"/>
          <w:szCs w:val="28"/>
        </w:rPr>
        <w:lastRenderedPageBreak/>
        <w:t>получил и проанализировал опыт изучения потребностей ближайшего социального окружения на основе самостоятельно разработанной программы;</w:t>
      </w:r>
    </w:p>
    <w:p w:rsidR="00B33ED3" w:rsidRDefault="00B33ED3" w:rsidP="0079432A">
      <w:pPr>
        <w:numPr>
          <w:ilvl w:val="1"/>
          <w:numId w:val="75"/>
        </w:numPr>
        <w:tabs>
          <w:tab w:val="left" w:pos="284"/>
          <w:tab w:val="left" w:pos="993"/>
          <w:tab w:val="left" w:pos="1134"/>
          <w:tab w:val="left" w:pos="2410"/>
        </w:tabs>
        <w:ind w:left="0" w:firstLine="709"/>
        <w:rPr>
          <w:sz w:val="28"/>
          <w:szCs w:val="28"/>
        </w:rPr>
      </w:pPr>
      <w:r>
        <w:rPr>
          <w:sz w:val="28"/>
          <w:szCs w:val="28"/>
        </w:rPr>
        <w:t>получил и проанализировал опыт проведения испытания, анализа, модернизации модели;</w:t>
      </w:r>
    </w:p>
    <w:p w:rsidR="00B33ED3" w:rsidRDefault="00B33ED3" w:rsidP="0079432A">
      <w:pPr>
        <w:numPr>
          <w:ilvl w:val="1"/>
          <w:numId w:val="75"/>
        </w:numPr>
        <w:tabs>
          <w:tab w:val="left" w:pos="284"/>
          <w:tab w:val="left" w:pos="993"/>
          <w:tab w:val="left" w:pos="1134"/>
          <w:tab w:val="left" w:pos="2410"/>
        </w:tabs>
        <w:ind w:left="0" w:firstLine="709"/>
        <w:rPr>
          <w:sz w:val="28"/>
          <w:szCs w:val="28"/>
        </w:rPr>
      </w:pPr>
      <w:r>
        <w:rPr>
          <w:sz w:val="28"/>
          <w:szCs w:val="28"/>
        </w:rPr>
        <w:t>получил и проанализировал опыт разработки оригинальных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w:t>
      </w:r>
    </w:p>
    <w:p w:rsidR="00B33ED3" w:rsidRDefault="00B33ED3" w:rsidP="0079432A">
      <w:pPr>
        <w:numPr>
          <w:ilvl w:val="1"/>
          <w:numId w:val="75"/>
        </w:numPr>
        <w:tabs>
          <w:tab w:val="left" w:pos="284"/>
          <w:tab w:val="left" w:pos="993"/>
          <w:tab w:val="left" w:pos="1134"/>
          <w:tab w:val="left" w:pos="2410"/>
        </w:tabs>
        <w:ind w:left="0" w:firstLine="709"/>
        <w:rPr>
          <w:sz w:val="28"/>
          <w:szCs w:val="28"/>
        </w:rPr>
      </w:pPr>
      <w:r>
        <w:rPr>
          <w:sz w:val="28"/>
          <w:szCs w:val="28"/>
        </w:rPr>
        <w:t>получил и проанализировал опыт изготовления информационного продукта по заданному алгоритму;</w:t>
      </w:r>
    </w:p>
    <w:p w:rsidR="00B33ED3" w:rsidRDefault="00B33ED3" w:rsidP="0079432A">
      <w:pPr>
        <w:numPr>
          <w:ilvl w:val="1"/>
          <w:numId w:val="75"/>
        </w:numPr>
        <w:tabs>
          <w:tab w:val="left" w:pos="284"/>
          <w:tab w:val="left" w:pos="993"/>
          <w:tab w:val="left" w:pos="1134"/>
          <w:tab w:val="left" w:pos="2410"/>
        </w:tabs>
        <w:ind w:left="0" w:firstLine="709"/>
        <w:rPr>
          <w:sz w:val="28"/>
          <w:szCs w:val="28"/>
        </w:rPr>
      </w:pPr>
      <w:r>
        <w:rPr>
          <w:sz w:val="28"/>
          <w:szCs w:val="28"/>
        </w:rPr>
        <w:t>получил и проанализировал опыт изготовления материального продукта на основе технологической документации с применением элементарных (не требующих регулирования) рабочих инструментов;</w:t>
      </w:r>
    </w:p>
    <w:p w:rsidR="00B33ED3" w:rsidRDefault="00B33ED3" w:rsidP="0079432A">
      <w:pPr>
        <w:numPr>
          <w:ilvl w:val="1"/>
          <w:numId w:val="75"/>
        </w:numPr>
        <w:tabs>
          <w:tab w:val="left" w:pos="284"/>
          <w:tab w:val="left" w:pos="993"/>
          <w:tab w:val="left" w:pos="1134"/>
          <w:tab w:val="left" w:pos="2410"/>
        </w:tabs>
        <w:ind w:left="0" w:firstLine="709"/>
        <w:rPr>
          <w:sz w:val="28"/>
          <w:szCs w:val="28"/>
        </w:rPr>
      </w:pPr>
      <w:r>
        <w:rPr>
          <w:sz w:val="28"/>
          <w:szCs w:val="28"/>
        </w:rPr>
        <w:t>получил и проанализировал опыт разработки или оптимизации и введение технологии на примере организации действий и взаимодействия в быту.</w:t>
      </w:r>
    </w:p>
    <w:p w:rsidR="00B33ED3" w:rsidRDefault="00B33ED3" w:rsidP="00B33ED3">
      <w:pPr>
        <w:tabs>
          <w:tab w:val="left" w:pos="851"/>
        </w:tabs>
        <w:ind w:firstLine="709"/>
        <w:rPr>
          <w:b/>
          <w:sz w:val="28"/>
          <w:szCs w:val="28"/>
        </w:rPr>
      </w:pPr>
      <w:r>
        <w:rPr>
          <w:b/>
          <w:sz w:val="28"/>
          <w:szCs w:val="28"/>
        </w:rPr>
        <w:t>6 класс</w:t>
      </w:r>
    </w:p>
    <w:p w:rsidR="00B33ED3" w:rsidRDefault="00B33ED3" w:rsidP="00B33ED3">
      <w:pPr>
        <w:tabs>
          <w:tab w:val="left" w:pos="851"/>
        </w:tabs>
        <w:ind w:firstLine="709"/>
        <w:rPr>
          <w:sz w:val="28"/>
          <w:szCs w:val="28"/>
        </w:rPr>
      </w:pPr>
      <w:r>
        <w:rPr>
          <w:sz w:val="28"/>
          <w:szCs w:val="28"/>
        </w:rPr>
        <w:t>По завершении учебного года обучающийся:</w:t>
      </w:r>
    </w:p>
    <w:p w:rsidR="00B33ED3" w:rsidRDefault="00B33ED3" w:rsidP="0079432A">
      <w:pPr>
        <w:numPr>
          <w:ilvl w:val="1"/>
          <w:numId w:val="75"/>
        </w:numPr>
        <w:tabs>
          <w:tab w:val="left" w:pos="426"/>
          <w:tab w:val="left" w:pos="993"/>
          <w:tab w:val="left" w:pos="1134"/>
          <w:tab w:val="left" w:pos="2410"/>
        </w:tabs>
        <w:ind w:left="0" w:firstLine="709"/>
        <w:rPr>
          <w:sz w:val="28"/>
          <w:szCs w:val="28"/>
        </w:rPr>
      </w:pPr>
      <w:r>
        <w:rPr>
          <w:sz w:val="28"/>
          <w:szCs w:val="28"/>
        </w:rPr>
        <w:t>называет и характеризует актуальные технологии возведения зданий и сооружений, профессии в области строительства, характеризует строительную отрасль региона проживания;</w:t>
      </w:r>
    </w:p>
    <w:p w:rsidR="00B33ED3" w:rsidRDefault="00B33ED3" w:rsidP="0079432A">
      <w:pPr>
        <w:numPr>
          <w:ilvl w:val="1"/>
          <w:numId w:val="75"/>
        </w:numPr>
        <w:tabs>
          <w:tab w:val="left" w:pos="426"/>
          <w:tab w:val="left" w:pos="993"/>
          <w:tab w:val="left" w:pos="1134"/>
          <w:tab w:val="left" w:pos="2410"/>
        </w:tabs>
        <w:ind w:left="0" w:firstLine="709"/>
        <w:rPr>
          <w:sz w:val="28"/>
          <w:szCs w:val="28"/>
        </w:rPr>
      </w:pPr>
      <w:r>
        <w:rPr>
          <w:sz w:val="28"/>
          <w:szCs w:val="28"/>
        </w:rPr>
        <w:t>описывает жизненный цикл технологии, приводя примеры;</w:t>
      </w:r>
    </w:p>
    <w:p w:rsidR="00B33ED3" w:rsidRDefault="00B33ED3" w:rsidP="0079432A">
      <w:pPr>
        <w:numPr>
          <w:ilvl w:val="1"/>
          <w:numId w:val="75"/>
        </w:numPr>
        <w:tabs>
          <w:tab w:val="left" w:pos="426"/>
          <w:tab w:val="left" w:pos="993"/>
          <w:tab w:val="left" w:pos="1134"/>
          <w:tab w:val="left" w:pos="2410"/>
        </w:tabs>
        <w:ind w:left="0" w:firstLine="709"/>
        <w:rPr>
          <w:sz w:val="28"/>
          <w:szCs w:val="28"/>
        </w:rPr>
      </w:pPr>
      <w:r>
        <w:rPr>
          <w:sz w:val="28"/>
          <w:szCs w:val="28"/>
        </w:rPr>
        <w:t>оперирует понятием «технологическая система» при описании средств удовлетворения потребностей человека;</w:t>
      </w:r>
    </w:p>
    <w:p w:rsidR="00B33ED3" w:rsidRDefault="00B33ED3" w:rsidP="0079432A">
      <w:pPr>
        <w:numPr>
          <w:ilvl w:val="1"/>
          <w:numId w:val="75"/>
        </w:numPr>
        <w:tabs>
          <w:tab w:val="left" w:pos="426"/>
          <w:tab w:val="left" w:pos="993"/>
          <w:tab w:val="left" w:pos="1134"/>
          <w:tab w:val="left" w:pos="2410"/>
        </w:tabs>
        <w:ind w:left="0" w:firstLine="709"/>
        <w:rPr>
          <w:sz w:val="28"/>
          <w:szCs w:val="28"/>
        </w:rPr>
      </w:pPr>
      <w:r>
        <w:rPr>
          <w:sz w:val="28"/>
          <w:szCs w:val="28"/>
        </w:rPr>
        <w:t>проводит морфологический и функциональный анализ технологической системы;</w:t>
      </w:r>
    </w:p>
    <w:p w:rsidR="00B33ED3" w:rsidRDefault="00B33ED3" w:rsidP="0079432A">
      <w:pPr>
        <w:numPr>
          <w:ilvl w:val="1"/>
          <w:numId w:val="75"/>
        </w:numPr>
        <w:tabs>
          <w:tab w:val="left" w:pos="426"/>
          <w:tab w:val="left" w:pos="993"/>
          <w:tab w:val="left" w:pos="1134"/>
          <w:tab w:val="left" w:pos="2410"/>
        </w:tabs>
        <w:ind w:left="0" w:firstLine="709"/>
        <w:rPr>
          <w:sz w:val="28"/>
          <w:szCs w:val="28"/>
        </w:rPr>
      </w:pPr>
      <w:r>
        <w:rPr>
          <w:sz w:val="28"/>
          <w:szCs w:val="28"/>
        </w:rPr>
        <w:t>проводит анализ технологической системы – надсистемы – подсистемы в процессе проектирования продукта;</w:t>
      </w:r>
    </w:p>
    <w:p w:rsidR="00B33ED3" w:rsidRDefault="00B33ED3" w:rsidP="0079432A">
      <w:pPr>
        <w:numPr>
          <w:ilvl w:val="1"/>
          <w:numId w:val="75"/>
        </w:numPr>
        <w:tabs>
          <w:tab w:val="left" w:pos="426"/>
          <w:tab w:val="left" w:pos="993"/>
          <w:tab w:val="left" w:pos="1134"/>
          <w:tab w:val="left" w:pos="2410"/>
        </w:tabs>
        <w:ind w:left="0" w:firstLine="709"/>
        <w:rPr>
          <w:sz w:val="28"/>
          <w:szCs w:val="28"/>
        </w:rPr>
      </w:pPr>
      <w:r>
        <w:rPr>
          <w:sz w:val="28"/>
          <w:szCs w:val="28"/>
        </w:rPr>
        <w:t>читает элементарные чертежи и эскизы;</w:t>
      </w:r>
    </w:p>
    <w:p w:rsidR="00B33ED3" w:rsidRDefault="00B33ED3" w:rsidP="0079432A">
      <w:pPr>
        <w:numPr>
          <w:ilvl w:val="1"/>
          <w:numId w:val="75"/>
        </w:numPr>
        <w:tabs>
          <w:tab w:val="left" w:pos="426"/>
          <w:tab w:val="left" w:pos="993"/>
          <w:tab w:val="left" w:pos="1134"/>
          <w:tab w:val="left" w:pos="2410"/>
        </w:tabs>
        <w:ind w:left="0" w:firstLine="709"/>
        <w:rPr>
          <w:sz w:val="28"/>
          <w:szCs w:val="28"/>
        </w:rPr>
      </w:pPr>
      <w:r>
        <w:rPr>
          <w:sz w:val="28"/>
          <w:szCs w:val="28"/>
        </w:rPr>
        <w:t>выполняет эскизы механизмов, интерьера;</w:t>
      </w:r>
    </w:p>
    <w:p w:rsidR="00B33ED3" w:rsidRDefault="00B33ED3" w:rsidP="0079432A">
      <w:pPr>
        <w:numPr>
          <w:ilvl w:val="1"/>
          <w:numId w:val="75"/>
        </w:numPr>
        <w:tabs>
          <w:tab w:val="left" w:pos="426"/>
          <w:tab w:val="left" w:pos="993"/>
          <w:tab w:val="left" w:pos="1134"/>
          <w:tab w:val="left" w:pos="2410"/>
        </w:tabs>
        <w:ind w:left="0" w:firstLine="709"/>
        <w:rPr>
          <w:sz w:val="28"/>
          <w:szCs w:val="28"/>
        </w:rPr>
      </w:pPr>
      <w:r>
        <w:rPr>
          <w:sz w:val="28"/>
          <w:szCs w:val="28"/>
        </w:rPr>
        <w:t>освоил техники обработки материалов (по выбору обучающегося в соответствии с содержанием проектной деятельности);</w:t>
      </w:r>
    </w:p>
    <w:p w:rsidR="00B33ED3" w:rsidRDefault="00B33ED3" w:rsidP="0079432A">
      <w:pPr>
        <w:numPr>
          <w:ilvl w:val="1"/>
          <w:numId w:val="75"/>
        </w:numPr>
        <w:tabs>
          <w:tab w:val="left" w:pos="426"/>
          <w:tab w:val="left" w:pos="993"/>
          <w:tab w:val="left" w:pos="1134"/>
          <w:tab w:val="left" w:pos="2410"/>
        </w:tabs>
        <w:ind w:left="0" w:firstLine="709"/>
        <w:rPr>
          <w:sz w:val="28"/>
          <w:szCs w:val="28"/>
        </w:rPr>
      </w:pPr>
      <w:r>
        <w:rPr>
          <w:sz w:val="28"/>
          <w:szCs w:val="28"/>
        </w:rPr>
        <w:t>применяет простые механизмы для решения поставленных задач по модернизации / проектированию технологических систем;</w:t>
      </w:r>
    </w:p>
    <w:p w:rsidR="00B33ED3" w:rsidRDefault="00B33ED3" w:rsidP="0079432A">
      <w:pPr>
        <w:numPr>
          <w:ilvl w:val="1"/>
          <w:numId w:val="75"/>
        </w:numPr>
        <w:tabs>
          <w:tab w:val="left" w:pos="426"/>
          <w:tab w:val="left" w:pos="993"/>
          <w:tab w:val="left" w:pos="1134"/>
          <w:tab w:val="left" w:pos="2410"/>
        </w:tabs>
        <w:ind w:left="0" w:firstLine="709"/>
        <w:rPr>
          <w:sz w:val="28"/>
          <w:szCs w:val="28"/>
        </w:rPr>
      </w:pPr>
      <w:r>
        <w:rPr>
          <w:sz w:val="28"/>
          <w:szCs w:val="28"/>
        </w:rPr>
        <w:t>строит модель механизма, состоящего из нескольких простых механизмов по кинематической схеме;</w:t>
      </w:r>
    </w:p>
    <w:p w:rsidR="00B33ED3" w:rsidRDefault="00B33ED3" w:rsidP="0079432A">
      <w:pPr>
        <w:numPr>
          <w:ilvl w:val="1"/>
          <w:numId w:val="75"/>
        </w:numPr>
        <w:tabs>
          <w:tab w:val="left" w:pos="426"/>
          <w:tab w:val="left" w:pos="993"/>
          <w:tab w:val="left" w:pos="1134"/>
          <w:tab w:val="left" w:pos="2410"/>
        </w:tabs>
        <w:ind w:left="0" w:firstLine="709"/>
        <w:rPr>
          <w:sz w:val="28"/>
          <w:szCs w:val="28"/>
        </w:rPr>
      </w:pPr>
      <w:r>
        <w:rPr>
          <w:sz w:val="28"/>
          <w:szCs w:val="28"/>
        </w:rPr>
        <w:t>получил и проанализировал опыт исследования способов жизнеобеспечения и состояния жилых зданий микрорайона / поселения;</w:t>
      </w:r>
    </w:p>
    <w:p w:rsidR="00B33ED3" w:rsidRDefault="00B33ED3" w:rsidP="0079432A">
      <w:pPr>
        <w:numPr>
          <w:ilvl w:val="1"/>
          <w:numId w:val="75"/>
        </w:numPr>
        <w:tabs>
          <w:tab w:val="left" w:pos="426"/>
          <w:tab w:val="left" w:pos="993"/>
          <w:tab w:val="left" w:pos="1134"/>
          <w:tab w:val="left" w:pos="2410"/>
        </w:tabs>
        <w:ind w:left="0" w:firstLine="709"/>
        <w:rPr>
          <w:sz w:val="28"/>
          <w:szCs w:val="28"/>
        </w:rPr>
      </w:pPr>
      <w:r>
        <w:rPr>
          <w:sz w:val="28"/>
          <w:szCs w:val="28"/>
        </w:rPr>
        <w:t>получил и проанализировал опыт решения задач на взаимодействие со службами ЖКХ;</w:t>
      </w:r>
    </w:p>
    <w:p w:rsidR="00B33ED3" w:rsidRDefault="00B33ED3" w:rsidP="0079432A">
      <w:pPr>
        <w:numPr>
          <w:ilvl w:val="1"/>
          <w:numId w:val="75"/>
        </w:numPr>
        <w:tabs>
          <w:tab w:val="left" w:pos="426"/>
          <w:tab w:val="left" w:pos="993"/>
          <w:tab w:val="left" w:pos="1134"/>
        </w:tabs>
        <w:ind w:left="0" w:firstLine="709"/>
        <w:rPr>
          <w:sz w:val="28"/>
          <w:szCs w:val="28"/>
        </w:rPr>
      </w:pPr>
      <w:r>
        <w:rPr>
          <w:sz w:val="28"/>
          <w:szCs w:val="28"/>
        </w:rPr>
        <w:t xml:space="preserve">получил опыт мониторинга развития технологий произвольно избранной отрасли, удовлетворяющих произвольно избранную группу </w:t>
      </w:r>
      <w:r>
        <w:rPr>
          <w:sz w:val="28"/>
          <w:szCs w:val="28"/>
        </w:rPr>
        <w:lastRenderedPageBreak/>
        <w:t>потребностей на основе работы с информационными источниками различных видов;</w:t>
      </w:r>
    </w:p>
    <w:p w:rsidR="00B33ED3" w:rsidRDefault="00B33ED3" w:rsidP="0079432A">
      <w:pPr>
        <w:numPr>
          <w:ilvl w:val="1"/>
          <w:numId w:val="75"/>
        </w:numPr>
        <w:tabs>
          <w:tab w:val="left" w:pos="426"/>
          <w:tab w:val="left" w:pos="993"/>
          <w:tab w:val="left" w:pos="1134"/>
        </w:tabs>
        <w:ind w:left="0" w:firstLine="709"/>
        <w:rPr>
          <w:sz w:val="28"/>
          <w:szCs w:val="28"/>
        </w:rPr>
      </w:pPr>
      <w:r>
        <w:rPr>
          <w:sz w:val="28"/>
          <w:szCs w:val="28"/>
        </w:rPr>
        <w:t>получил и проанализировал опыт модификации механизмов (на основе технической документации) для получения заданных свойств (решение задачи);</w:t>
      </w:r>
    </w:p>
    <w:p w:rsidR="00B33ED3" w:rsidRDefault="00B33ED3" w:rsidP="0079432A">
      <w:pPr>
        <w:numPr>
          <w:ilvl w:val="1"/>
          <w:numId w:val="75"/>
        </w:numPr>
        <w:tabs>
          <w:tab w:val="left" w:pos="426"/>
          <w:tab w:val="left" w:pos="993"/>
          <w:tab w:val="left" w:pos="1134"/>
        </w:tabs>
        <w:ind w:left="0" w:firstLine="709"/>
        <w:rPr>
          <w:sz w:val="28"/>
          <w:szCs w:val="28"/>
        </w:rPr>
      </w:pPr>
      <w:r>
        <w:rPr>
          <w:sz w:val="28"/>
          <w:szCs w:val="28"/>
        </w:rPr>
        <w:t>получил и проанализировал опыт планирования (разработки) получения материального продукта в соответствии с собственными задачами (включая моделирование и разработку документации) или на основе самостоятельно проведенных исследований потребительских интересов.</w:t>
      </w:r>
    </w:p>
    <w:p w:rsidR="00B33ED3" w:rsidRDefault="00B33ED3" w:rsidP="00B33ED3">
      <w:pPr>
        <w:tabs>
          <w:tab w:val="left" w:pos="851"/>
        </w:tabs>
        <w:ind w:firstLine="709"/>
        <w:rPr>
          <w:b/>
          <w:sz w:val="28"/>
          <w:szCs w:val="28"/>
        </w:rPr>
      </w:pPr>
      <w:r>
        <w:rPr>
          <w:b/>
          <w:sz w:val="28"/>
          <w:szCs w:val="28"/>
        </w:rPr>
        <w:t>7 класс</w:t>
      </w:r>
    </w:p>
    <w:p w:rsidR="00B33ED3" w:rsidRDefault="00B33ED3" w:rsidP="00B33ED3">
      <w:pPr>
        <w:tabs>
          <w:tab w:val="left" w:pos="851"/>
        </w:tabs>
        <w:ind w:firstLine="709"/>
        <w:rPr>
          <w:sz w:val="28"/>
          <w:szCs w:val="28"/>
        </w:rPr>
      </w:pPr>
      <w:r>
        <w:rPr>
          <w:sz w:val="28"/>
          <w:szCs w:val="28"/>
        </w:rPr>
        <w:t>По завершении учебного года обучающийся:</w:t>
      </w:r>
    </w:p>
    <w:p w:rsidR="00B33ED3" w:rsidRDefault="00B33ED3" w:rsidP="0079432A">
      <w:pPr>
        <w:numPr>
          <w:ilvl w:val="1"/>
          <w:numId w:val="75"/>
        </w:numPr>
        <w:tabs>
          <w:tab w:val="left" w:pos="993"/>
          <w:tab w:val="left" w:pos="1134"/>
        </w:tabs>
        <w:ind w:left="0" w:firstLine="709"/>
        <w:rPr>
          <w:sz w:val="28"/>
          <w:szCs w:val="28"/>
        </w:rPr>
      </w:pPr>
      <w:r>
        <w:rPr>
          <w:sz w:val="28"/>
          <w:szCs w:val="28"/>
        </w:rPr>
        <w:t>называет и характеризует актуальные и перспективные технологии в области энергетики, характеризует профессии в сфере энергетики, энергетику региона проживания;</w:t>
      </w:r>
    </w:p>
    <w:p w:rsidR="00B33ED3" w:rsidRDefault="00B33ED3" w:rsidP="0079432A">
      <w:pPr>
        <w:numPr>
          <w:ilvl w:val="1"/>
          <w:numId w:val="75"/>
        </w:numPr>
        <w:tabs>
          <w:tab w:val="left" w:pos="993"/>
          <w:tab w:val="left" w:pos="1134"/>
        </w:tabs>
        <w:ind w:left="0" w:firstLine="709"/>
        <w:rPr>
          <w:sz w:val="28"/>
          <w:szCs w:val="28"/>
        </w:rPr>
      </w:pPr>
      <w:r>
        <w:rPr>
          <w:sz w:val="28"/>
          <w:szCs w:val="28"/>
        </w:rPr>
        <w:t>называет и характеризует актуальные и перспективные информационные технологии, характеризует профессии в сфере информационных технологий;</w:t>
      </w:r>
    </w:p>
    <w:p w:rsidR="00B33ED3" w:rsidRDefault="00B33ED3" w:rsidP="0079432A">
      <w:pPr>
        <w:numPr>
          <w:ilvl w:val="1"/>
          <w:numId w:val="75"/>
        </w:numPr>
        <w:tabs>
          <w:tab w:val="left" w:pos="993"/>
          <w:tab w:val="left" w:pos="1134"/>
          <w:tab w:val="left" w:pos="2410"/>
        </w:tabs>
        <w:ind w:left="0" w:firstLine="709"/>
        <w:rPr>
          <w:sz w:val="28"/>
          <w:szCs w:val="28"/>
        </w:rPr>
      </w:pPr>
      <w:r>
        <w:rPr>
          <w:sz w:val="28"/>
          <w:szCs w:val="28"/>
        </w:rPr>
        <w:t>характеризует автоматизацию производства на примере региона проживания, профессии, обслуживающие автоматизированные производства, приводит произвольные примеры автоматизации в деятельности представителей различных профессий;</w:t>
      </w:r>
    </w:p>
    <w:p w:rsidR="00B33ED3" w:rsidRDefault="00B33ED3" w:rsidP="0079432A">
      <w:pPr>
        <w:numPr>
          <w:ilvl w:val="1"/>
          <w:numId w:val="75"/>
        </w:numPr>
        <w:tabs>
          <w:tab w:val="left" w:pos="993"/>
          <w:tab w:val="left" w:pos="1134"/>
        </w:tabs>
        <w:ind w:left="0" w:firstLine="709"/>
        <w:rPr>
          <w:sz w:val="28"/>
          <w:szCs w:val="28"/>
        </w:rPr>
      </w:pPr>
      <w:r>
        <w:rPr>
          <w:sz w:val="28"/>
          <w:szCs w:val="28"/>
        </w:rPr>
        <w:t>перечисляет, характеризует и распознает устройства для накопления энергии, для передачи энергии;</w:t>
      </w:r>
    </w:p>
    <w:p w:rsidR="00B33ED3" w:rsidRDefault="00B33ED3" w:rsidP="0079432A">
      <w:pPr>
        <w:numPr>
          <w:ilvl w:val="1"/>
          <w:numId w:val="75"/>
        </w:numPr>
        <w:tabs>
          <w:tab w:val="left" w:pos="993"/>
          <w:tab w:val="left" w:pos="1134"/>
        </w:tabs>
        <w:ind w:left="0" w:firstLine="709"/>
        <w:rPr>
          <w:sz w:val="28"/>
          <w:szCs w:val="28"/>
        </w:rPr>
      </w:pPr>
      <w:r>
        <w:rPr>
          <w:sz w:val="28"/>
          <w:szCs w:val="28"/>
        </w:rPr>
        <w:t>объясняет понятие «машина», характеризует технологические системы, преобразующие энергию в вид, необходимый потребителю;</w:t>
      </w:r>
    </w:p>
    <w:p w:rsidR="00B33ED3" w:rsidRDefault="00B33ED3" w:rsidP="0079432A">
      <w:pPr>
        <w:numPr>
          <w:ilvl w:val="1"/>
          <w:numId w:val="75"/>
        </w:numPr>
        <w:tabs>
          <w:tab w:val="left" w:pos="993"/>
          <w:tab w:val="left" w:pos="1134"/>
          <w:tab w:val="left" w:pos="2410"/>
        </w:tabs>
        <w:ind w:left="0" w:firstLine="709"/>
        <w:rPr>
          <w:sz w:val="28"/>
          <w:szCs w:val="28"/>
        </w:rPr>
      </w:pPr>
      <w:r>
        <w:rPr>
          <w:sz w:val="28"/>
          <w:szCs w:val="28"/>
        </w:rPr>
        <w:t>объясняет сущность управления в технологических системах, характеризует автоматические и саморегулируемые системы;</w:t>
      </w:r>
    </w:p>
    <w:p w:rsidR="00B33ED3" w:rsidRDefault="00B33ED3" w:rsidP="0079432A">
      <w:pPr>
        <w:numPr>
          <w:ilvl w:val="1"/>
          <w:numId w:val="75"/>
        </w:numPr>
        <w:tabs>
          <w:tab w:val="left" w:pos="993"/>
          <w:tab w:val="left" w:pos="1134"/>
          <w:tab w:val="left" w:pos="2410"/>
        </w:tabs>
        <w:ind w:left="0" w:firstLine="709"/>
        <w:rPr>
          <w:sz w:val="28"/>
          <w:szCs w:val="28"/>
        </w:rPr>
      </w:pPr>
      <w:r>
        <w:rPr>
          <w:sz w:val="28"/>
          <w:szCs w:val="28"/>
        </w:rPr>
        <w:t>осуществляет сборку электрических цепей по электрической схеме, проводит анализ неполадок электрической цепи;</w:t>
      </w:r>
    </w:p>
    <w:p w:rsidR="00B33ED3" w:rsidRDefault="00B33ED3" w:rsidP="0079432A">
      <w:pPr>
        <w:numPr>
          <w:ilvl w:val="1"/>
          <w:numId w:val="75"/>
        </w:numPr>
        <w:tabs>
          <w:tab w:val="left" w:pos="993"/>
          <w:tab w:val="left" w:pos="1134"/>
          <w:tab w:val="left" w:pos="2410"/>
        </w:tabs>
        <w:ind w:left="0" w:firstLine="709"/>
        <w:rPr>
          <w:sz w:val="28"/>
          <w:szCs w:val="28"/>
        </w:rPr>
      </w:pPr>
      <w:r>
        <w:rPr>
          <w:sz w:val="28"/>
          <w:szCs w:val="28"/>
        </w:rPr>
        <w:t>осуществляет модификацию заданной электрической цепи в соответствии с поставленной задачей, конструирование электрических цепей в соответствии с поставленной задачей;</w:t>
      </w:r>
    </w:p>
    <w:p w:rsidR="00B33ED3" w:rsidRDefault="00B33ED3" w:rsidP="0079432A">
      <w:pPr>
        <w:numPr>
          <w:ilvl w:val="1"/>
          <w:numId w:val="75"/>
        </w:numPr>
        <w:tabs>
          <w:tab w:val="left" w:pos="993"/>
          <w:tab w:val="left" w:pos="1134"/>
          <w:tab w:val="left" w:pos="2410"/>
        </w:tabs>
        <w:ind w:left="0" w:firstLine="709"/>
        <w:rPr>
          <w:sz w:val="28"/>
          <w:szCs w:val="28"/>
        </w:rPr>
      </w:pPr>
      <w:r>
        <w:rPr>
          <w:sz w:val="28"/>
          <w:szCs w:val="28"/>
        </w:rPr>
        <w:t>выполняет базовые операции редактора компьютерного трехмерного проектирования (на выбор образовательной организации);</w:t>
      </w:r>
    </w:p>
    <w:p w:rsidR="00B33ED3" w:rsidRDefault="00B33ED3" w:rsidP="0079432A">
      <w:pPr>
        <w:numPr>
          <w:ilvl w:val="1"/>
          <w:numId w:val="75"/>
        </w:numPr>
        <w:tabs>
          <w:tab w:val="left" w:pos="993"/>
          <w:tab w:val="left" w:pos="1134"/>
          <w:tab w:val="left" w:pos="2410"/>
        </w:tabs>
        <w:ind w:left="0" w:firstLine="709"/>
        <w:rPr>
          <w:sz w:val="28"/>
          <w:szCs w:val="28"/>
        </w:rPr>
      </w:pPr>
      <w:r>
        <w:rPr>
          <w:sz w:val="28"/>
          <w:szCs w:val="28"/>
        </w:rPr>
        <w:t>конструирует простые системы с обратной связью на основе технических конструкторов;</w:t>
      </w:r>
    </w:p>
    <w:p w:rsidR="00B33ED3" w:rsidRDefault="00B33ED3" w:rsidP="0079432A">
      <w:pPr>
        <w:numPr>
          <w:ilvl w:val="1"/>
          <w:numId w:val="75"/>
        </w:numPr>
        <w:tabs>
          <w:tab w:val="left" w:pos="993"/>
          <w:tab w:val="left" w:pos="1134"/>
          <w:tab w:val="left" w:pos="2410"/>
        </w:tabs>
        <w:ind w:left="0" w:firstLine="709"/>
        <w:rPr>
          <w:sz w:val="28"/>
          <w:szCs w:val="28"/>
        </w:rPr>
      </w:pPr>
      <w:r>
        <w:rPr>
          <w:sz w:val="28"/>
          <w:szCs w:val="28"/>
        </w:rPr>
        <w:t>следует технологии, в том числе, в процессе изготовления субъективно нового продукта;</w:t>
      </w:r>
    </w:p>
    <w:p w:rsidR="00B33ED3" w:rsidRDefault="00B33ED3" w:rsidP="0079432A">
      <w:pPr>
        <w:numPr>
          <w:ilvl w:val="1"/>
          <w:numId w:val="75"/>
        </w:numPr>
        <w:tabs>
          <w:tab w:val="left" w:pos="993"/>
          <w:tab w:val="left" w:pos="1134"/>
          <w:tab w:val="left" w:pos="2410"/>
        </w:tabs>
        <w:ind w:left="0" w:firstLine="709"/>
        <w:rPr>
          <w:sz w:val="28"/>
          <w:szCs w:val="28"/>
        </w:rPr>
      </w:pPr>
      <w:r>
        <w:rPr>
          <w:sz w:val="28"/>
          <w:szCs w:val="28"/>
        </w:rPr>
        <w:t>получил и проанализировал опыт разработки проекта освещения выбранного помещения, включая отбор конкретных приборов, составление схемы электропроводки;</w:t>
      </w:r>
    </w:p>
    <w:p w:rsidR="00B33ED3" w:rsidRDefault="00B33ED3" w:rsidP="0079432A">
      <w:pPr>
        <w:numPr>
          <w:ilvl w:val="1"/>
          <w:numId w:val="75"/>
        </w:numPr>
        <w:tabs>
          <w:tab w:val="left" w:pos="993"/>
          <w:tab w:val="left" w:pos="1134"/>
          <w:tab w:val="left" w:pos="2410"/>
        </w:tabs>
        <w:ind w:left="0" w:firstLine="709"/>
        <w:rPr>
          <w:sz w:val="28"/>
          <w:szCs w:val="28"/>
        </w:rPr>
      </w:pPr>
      <w:r>
        <w:rPr>
          <w:sz w:val="28"/>
          <w:szCs w:val="28"/>
        </w:rPr>
        <w:lastRenderedPageBreak/>
        <w:t>получил и проанализировал опыт разработки и создания изделия средствами учебного станка, управляемого программой компьютерного трехмерного проектирования;</w:t>
      </w:r>
    </w:p>
    <w:p w:rsidR="00B33ED3" w:rsidRDefault="00B33ED3" w:rsidP="0079432A">
      <w:pPr>
        <w:numPr>
          <w:ilvl w:val="1"/>
          <w:numId w:val="75"/>
        </w:numPr>
        <w:tabs>
          <w:tab w:val="left" w:pos="993"/>
          <w:tab w:val="left" w:pos="1134"/>
          <w:tab w:val="left" w:pos="2410"/>
        </w:tabs>
        <w:ind w:left="0" w:firstLine="709"/>
        <w:rPr>
          <w:sz w:val="28"/>
          <w:szCs w:val="28"/>
        </w:rPr>
      </w:pPr>
      <w:r>
        <w:rPr>
          <w:sz w:val="28"/>
          <w:szCs w:val="28"/>
        </w:rPr>
        <w:t>получил и проанализировал опыт оптимизации заданного способа (технологии) получения материального продукта (на основании собственной практики использования этого способа).</w:t>
      </w:r>
    </w:p>
    <w:p w:rsidR="00B33ED3" w:rsidRDefault="00B33ED3" w:rsidP="00B33ED3">
      <w:pPr>
        <w:tabs>
          <w:tab w:val="left" w:pos="851"/>
        </w:tabs>
        <w:ind w:firstLine="709"/>
        <w:rPr>
          <w:b/>
          <w:sz w:val="28"/>
          <w:szCs w:val="28"/>
        </w:rPr>
      </w:pPr>
      <w:r>
        <w:rPr>
          <w:b/>
          <w:sz w:val="28"/>
          <w:szCs w:val="28"/>
        </w:rPr>
        <w:t>8 класс</w:t>
      </w:r>
    </w:p>
    <w:p w:rsidR="00B33ED3" w:rsidRDefault="00B33ED3" w:rsidP="00B33ED3">
      <w:pPr>
        <w:tabs>
          <w:tab w:val="left" w:pos="851"/>
        </w:tabs>
        <w:ind w:firstLine="709"/>
        <w:rPr>
          <w:sz w:val="28"/>
          <w:szCs w:val="28"/>
        </w:rPr>
      </w:pPr>
      <w:r>
        <w:rPr>
          <w:sz w:val="28"/>
          <w:szCs w:val="28"/>
        </w:rPr>
        <w:t>По завершении учебного года обучающийся:</w:t>
      </w:r>
    </w:p>
    <w:p w:rsidR="00B33ED3" w:rsidRDefault="00B33ED3" w:rsidP="0079432A">
      <w:pPr>
        <w:numPr>
          <w:ilvl w:val="1"/>
          <w:numId w:val="75"/>
        </w:numPr>
        <w:tabs>
          <w:tab w:val="left" w:pos="993"/>
          <w:tab w:val="left" w:pos="1134"/>
          <w:tab w:val="left" w:pos="2410"/>
        </w:tabs>
        <w:ind w:left="0" w:firstLine="709"/>
        <w:rPr>
          <w:sz w:val="28"/>
          <w:szCs w:val="28"/>
        </w:rPr>
      </w:pPr>
      <w:r>
        <w:rPr>
          <w:sz w:val="28"/>
          <w:szCs w:val="28"/>
        </w:rPr>
        <w:t>называет и характеризует актуальные и перспективные технологии обработки материалов, технологии получения материалов с заданными свойствами;</w:t>
      </w:r>
    </w:p>
    <w:p w:rsidR="00B33ED3" w:rsidRDefault="00B33ED3" w:rsidP="0079432A">
      <w:pPr>
        <w:numPr>
          <w:ilvl w:val="1"/>
          <w:numId w:val="75"/>
        </w:numPr>
        <w:tabs>
          <w:tab w:val="left" w:pos="993"/>
          <w:tab w:val="left" w:pos="1134"/>
          <w:tab w:val="left" w:pos="2410"/>
        </w:tabs>
        <w:ind w:left="0" w:firstLine="709"/>
        <w:rPr>
          <w:sz w:val="28"/>
          <w:szCs w:val="28"/>
        </w:rPr>
      </w:pPr>
      <w:r>
        <w:rPr>
          <w:sz w:val="28"/>
          <w:szCs w:val="28"/>
        </w:rPr>
        <w:t>характеризует современную индустрию питания, в том числе в регионе проживания, и перспективы ее развития;</w:t>
      </w:r>
    </w:p>
    <w:p w:rsidR="00B33ED3" w:rsidRDefault="00B33ED3" w:rsidP="0079432A">
      <w:pPr>
        <w:numPr>
          <w:ilvl w:val="1"/>
          <w:numId w:val="75"/>
        </w:numPr>
        <w:tabs>
          <w:tab w:val="left" w:pos="993"/>
          <w:tab w:val="left" w:pos="1134"/>
          <w:tab w:val="left" w:pos="2410"/>
        </w:tabs>
        <w:ind w:left="0" w:firstLine="709"/>
        <w:rPr>
          <w:sz w:val="28"/>
          <w:szCs w:val="28"/>
        </w:rPr>
      </w:pPr>
      <w:r>
        <w:rPr>
          <w:sz w:val="28"/>
          <w:szCs w:val="28"/>
        </w:rPr>
        <w:t>называет и характеризует актуальные и перспективные технологии транспорта;</w:t>
      </w:r>
    </w:p>
    <w:p w:rsidR="00B33ED3" w:rsidRDefault="00B33ED3" w:rsidP="0079432A">
      <w:pPr>
        <w:numPr>
          <w:ilvl w:val="1"/>
          <w:numId w:val="75"/>
        </w:numPr>
        <w:tabs>
          <w:tab w:val="left" w:pos="993"/>
          <w:tab w:val="left" w:pos="1134"/>
          <w:tab w:val="left" w:pos="2410"/>
        </w:tabs>
        <w:ind w:left="0" w:firstLine="709"/>
        <w:rPr>
          <w:sz w:val="28"/>
          <w:szCs w:val="28"/>
        </w:rPr>
      </w:pPr>
      <w:r>
        <w:rPr>
          <w:sz w:val="28"/>
          <w:szCs w:val="28"/>
        </w:rPr>
        <w:t>называет характеристики современного рынка труда, описывает цикл жизни профессии, характеризует новые и умирающие профессии, в том числе на предприятиях региона проживания;</w:t>
      </w:r>
    </w:p>
    <w:p w:rsidR="00B33ED3" w:rsidRDefault="00B33ED3" w:rsidP="0079432A">
      <w:pPr>
        <w:numPr>
          <w:ilvl w:val="1"/>
          <w:numId w:val="75"/>
        </w:numPr>
        <w:tabs>
          <w:tab w:val="left" w:pos="993"/>
          <w:tab w:val="left" w:pos="1134"/>
        </w:tabs>
        <w:ind w:left="0" w:firstLine="709"/>
        <w:rPr>
          <w:sz w:val="28"/>
          <w:szCs w:val="28"/>
        </w:rPr>
      </w:pPr>
      <w:r>
        <w:rPr>
          <w:sz w:val="28"/>
          <w:szCs w:val="28"/>
        </w:rPr>
        <w:t>характеризует ситуацию на региональном рынке труда, называет тенденции ее развития;</w:t>
      </w:r>
    </w:p>
    <w:p w:rsidR="00B33ED3" w:rsidRDefault="00B33ED3" w:rsidP="0079432A">
      <w:pPr>
        <w:numPr>
          <w:ilvl w:val="1"/>
          <w:numId w:val="75"/>
        </w:numPr>
        <w:tabs>
          <w:tab w:val="left" w:pos="993"/>
          <w:tab w:val="left" w:pos="1134"/>
          <w:tab w:val="left" w:pos="2410"/>
        </w:tabs>
        <w:ind w:left="0" w:firstLine="709"/>
        <w:rPr>
          <w:sz w:val="28"/>
          <w:szCs w:val="28"/>
        </w:rPr>
      </w:pPr>
      <w:r>
        <w:rPr>
          <w:sz w:val="28"/>
          <w:szCs w:val="28"/>
        </w:rPr>
        <w:t>перечисляет и характеризует виды технической и технологической документации;</w:t>
      </w:r>
    </w:p>
    <w:p w:rsidR="00B33ED3" w:rsidRDefault="00B33ED3" w:rsidP="0079432A">
      <w:pPr>
        <w:numPr>
          <w:ilvl w:val="1"/>
          <w:numId w:val="75"/>
        </w:numPr>
        <w:tabs>
          <w:tab w:val="left" w:pos="993"/>
          <w:tab w:val="left" w:pos="1134"/>
          <w:tab w:val="left" w:pos="2410"/>
        </w:tabs>
        <w:ind w:left="0" w:firstLine="709"/>
        <w:rPr>
          <w:sz w:val="28"/>
          <w:szCs w:val="28"/>
        </w:rPr>
      </w:pPr>
      <w:r>
        <w:rPr>
          <w:sz w:val="28"/>
          <w:szCs w:val="28"/>
        </w:rPr>
        <w:t>характеризует произвольно заданный материал в соответствии с задачей деятельности, называя его свойства (внешний вид, механические, электрические, термические, возможность обработки), экономические характеристики, экологичность (с использованием произвольно избранных источников информации);</w:t>
      </w:r>
    </w:p>
    <w:p w:rsidR="00B33ED3" w:rsidRDefault="00B33ED3" w:rsidP="0079432A">
      <w:pPr>
        <w:numPr>
          <w:ilvl w:val="1"/>
          <w:numId w:val="75"/>
        </w:numPr>
        <w:tabs>
          <w:tab w:val="left" w:pos="993"/>
          <w:tab w:val="left" w:pos="1134"/>
          <w:tab w:val="left" w:pos="2410"/>
        </w:tabs>
        <w:ind w:left="0" w:firstLine="709"/>
        <w:rPr>
          <w:sz w:val="28"/>
          <w:szCs w:val="28"/>
        </w:rPr>
      </w:pPr>
      <w:r>
        <w:rPr>
          <w:sz w:val="28"/>
          <w:szCs w:val="28"/>
        </w:rPr>
        <w:t>объясняет специфику социальных технологий, пользуясь произвольно избранными примерами, характеризует тенденции развития социальных технологий в 21 веке, характеризует профессии, связанные с реализацией социальных технологий;</w:t>
      </w:r>
    </w:p>
    <w:p w:rsidR="00B33ED3" w:rsidRDefault="00B33ED3" w:rsidP="0079432A">
      <w:pPr>
        <w:numPr>
          <w:ilvl w:val="1"/>
          <w:numId w:val="75"/>
        </w:numPr>
        <w:tabs>
          <w:tab w:val="left" w:pos="993"/>
          <w:tab w:val="left" w:pos="1134"/>
          <w:tab w:val="left" w:pos="2410"/>
        </w:tabs>
        <w:ind w:left="0" w:firstLine="709"/>
        <w:rPr>
          <w:sz w:val="28"/>
          <w:szCs w:val="28"/>
        </w:rPr>
      </w:pPr>
      <w:r>
        <w:rPr>
          <w:sz w:val="28"/>
          <w:szCs w:val="28"/>
        </w:rPr>
        <w:t>разъясняет функции модели и принципы моделирования;</w:t>
      </w:r>
    </w:p>
    <w:p w:rsidR="00B33ED3" w:rsidRDefault="00B33ED3" w:rsidP="0079432A">
      <w:pPr>
        <w:numPr>
          <w:ilvl w:val="1"/>
          <w:numId w:val="75"/>
        </w:numPr>
        <w:tabs>
          <w:tab w:val="left" w:pos="993"/>
          <w:tab w:val="left" w:pos="1134"/>
          <w:tab w:val="left" w:pos="2410"/>
        </w:tabs>
        <w:ind w:left="0" w:firstLine="709"/>
        <w:rPr>
          <w:sz w:val="28"/>
          <w:szCs w:val="28"/>
        </w:rPr>
      </w:pPr>
      <w:r>
        <w:rPr>
          <w:sz w:val="28"/>
          <w:szCs w:val="28"/>
        </w:rPr>
        <w:t>создает модель, адекватную практической задаче;</w:t>
      </w:r>
    </w:p>
    <w:p w:rsidR="00B33ED3" w:rsidRDefault="00B33ED3" w:rsidP="0079432A">
      <w:pPr>
        <w:numPr>
          <w:ilvl w:val="1"/>
          <w:numId w:val="75"/>
        </w:numPr>
        <w:tabs>
          <w:tab w:val="left" w:pos="993"/>
          <w:tab w:val="left" w:pos="1134"/>
          <w:tab w:val="left" w:pos="2410"/>
        </w:tabs>
        <w:ind w:left="0" w:firstLine="709"/>
        <w:rPr>
          <w:sz w:val="28"/>
          <w:szCs w:val="28"/>
        </w:rPr>
      </w:pPr>
      <w:r>
        <w:rPr>
          <w:sz w:val="28"/>
          <w:szCs w:val="28"/>
        </w:rPr>
        <w:t>отбирает материал в соответствии с техническим решением или по заданным критериям;</w:t>
      </w:r>
    </w:p>
    <w:p w:rsidR="00B33ED3" w:rsidRDefault="00B33ED3" w:rsidP="0079432A">
      <w:pPr>
        <w:numPr>
          <w:ilvl w:val="1"/>
          <w:numId w:val="75"/>
        </w:numPr>
        <w:tabs>
          <w:tab w:val="left" w:pos="993"/>
          <w:tab w:val="left" w:pos="1134"/>
          <w:tab w:val="left" w:pos="2410"/>
        </w:tabs>
        <w:ind w:left="0" w:firstLine="709"/>
        <w:rPr>
          <w:sz w:val="28"/>
          <w:szCs w:val="28"/>
        </w:rPr>
      </w:pPr>
      <w:r>
        <w:rPr>
          <w:sz w:val="28"/>
          <w:szCs w:val="28"/>
        </w:rPr>
        <w:t>составляет рацион питания, адекватный ситуации;</w:t>
      </w:r>
    </w:p>
    <w:p w:rsidR="00B33ED3" w:rsidRDefault="00B33ED3" w:rsidP="0079432A">
      <w:pPr>
        <w:numPr>
          <w:ilvl w:val="1"/>
          <w:numId w:val="75"/>
        </w:numPr>
        <w:tabs>
          <w:tab w:val="left" w:pos="993"/>
          <w:tab w:val="left" w:pos="1134"/>
          <w:tab w:val="left" w:pos="2410"/>
        </w:tabs>
        <w:ind w:left="0" w:firstLine="709"/>
        <w:rPr>
          <w:sz w:val="28"/>
          <w:szCs w:val="28"/>
        </w:rPr>
      </w:pPr>
      <w:r>
        <w:rPr>
          <w:sz w:val="28"/>
          <w:szCs w:val="28"/>
        </w:rPr>
        <w:t>планирует продвижение продукта;</w:t>
      </w:r>
    </w:p>
    <w:p w:rsidR="00B33ED3" w:rsidRDefault="00B33ED3" w:rsidP="0079432A">
      <w:pPr>
        <w:numPr>
          <w:ilvl w:val="1"/>
          <w:numId w:val="75"/>
        </w:numPr>
        <w:tabs>
          <w:tab w:val="left" w:pos="993"/>
          <w:tab w:val="left" w:pos="1134"/>
          <w:tab w:val="left" w:pos="2410"/>
        </w:tabs>
        <w:ind w:left="0" w:firstLine="709"/>
        <w:rPr>
          <w:sz w:val="28"/>
          <w:szCs w:val="28"/>
        </w:rPr>
      </w:pPr>
      <w:r>
        <w:rPr>
          <w:sz w:val="28"/>
          <w:szCs w:val="28"/>
        </w:rPr>
        <w:t>регламентирует заданный процесс в заданной форме;</w:t>
      </w:r>
    </w:p>
    <w:p w:rsidR="00B33ED3" w:rsidRDefault="00B33ED3" w:rsidP="0079432A">
      <w:pPr>
        <w:numPr>
          <w:ilvl w:val="1"/>
          <w:numId w:val="75"/>
        </w:numPr>
        <w:tabs>
          <w:tab w:val="left" w:pos="993"/>
          <w:tab w:val="left" w:pos="1134"/>
          <w:tab w:val="left" w:pos="2410"/>
        </w:tabs>
        <w:ind w:left="0" w:firstLine="709"/>
        <w:rPr>
          <w:sz w:val="28"/>
          <w:szCs w:val="28"/>
        </w:rPr>
      </w:pPr>
      <w:r>
        <w:rPr>
          <w:sz w:val="28"/>
          <w:szCs w:val="28"/>
        </w:rPr>
        <w:t>проводит оценку и испытание полученного продукта;</w:t>
      </w:r>
    </w:p>
    <w:p w:rsidR="00B33ED3" w:rsidRDefault="00B33ED3" w:rsidP="0079432A">
      <w:pPr>
        <w:numPr>
          <w:ilvl w:val="1"/>
          <w:numId w:val="75"/>
        </w:numPr>
        <w:tabs>
          <w:tab w:val="left" w:pos="993"/>
          <w:tab w:val="left" w:pos="1134"/>
          <w:tab w:val="left" w:pos="2410"/>
        </w:tabs>
        <w:ind w:left="0" w:firstLine="709"/>
        <w:rPr>
          <w:sz w:val="28"/>
          <w:szCs w:val="28"/>
        </w:rPr>
      </w:pPr>
      <w:r>
        <w:rPr>
          <w:sz w:val="28"/>
          <w:szCs w:val="28"/>
        </w:rPr>
        <w:t>описывает технологическое решение с помощью текста, рисунков, графического изображения;</w:t>
      </w:r>
    </w:p>
    <w:p w:rsidR="00B33ED3" w:rsidRDefault="00B33ED3" w:rsidP="0079432A">
      <w:pPr>
        <w:numPr>
          <w:ilvl w:val="1"/>
          <w:numId w:val="75"/>
        </w:numPr>
        <w:tabs>
          <w:tab w:val="left" w:pos="993"/>
          <w:tab w:val="left" w:pos="1134"/>
          <w:tab w:val="left" w:pos="2410"/>
        </w:tabs>
        <w:ind w:left="0" w:firstLine="709"/>
        <w:rPr>
          <w:sz w:val="28"/>
          <w:szCs w:val="28"/>
        </w:rPr>
      </w:pPr>
      <w:r>
        <w:rPr>
          <w:sz w:val="28"/>
          <w:szCs w:val="28"/>
        </w:rPr>
        <w:t>получил и проанализировал опыт лабораторного исследования продуктов питания;</w:t>
      </w:r>
    </w:p>
    <w:p w:rsidR="00B33ED3" w:rsidRDefault="00B33ED3" w:rsidP="0079432A">
      <w:pPr>
        <w:numPr>
          <w:ilvl w:val="1"/>
          <w:numId w:val="75"/>
        </w:numPr>
        <w:tabs>
          <w:tab w:val="left" w:pos="993"/>
          <w:tab w:val="left" w:pos="1134"/>
          <w:tab w:val="left" w:pos="2410"/>
        </w:tabs>
        <w:ind w:left="0" w:firstLine="709"/>
        <w:rPr>
          <w:sz w:val="28"/>
          <w:szCs w:val="28"/>
        </w:rPr>
      </w:pPr>
      <w:r>
        <w:rPr>
          <w:sz w:val="28"/>
          <w:szCs w:val="28"/>
        </w:rPr>
        <w:lastRenderedPageBreak/>
        <w:t>получил и проанализировал опыт разработки организационного проекта и решения логистических задач;</w:t>
      </w:r>
    </w:p>
    <w:p w:rsidR="00B33ED3" w:rsidRDefault="00B33ED3" w:rsidP="0079432A">
      <w:pPr>
        <w:numPr>
          <w:ilvl w:val="1"/>
          <w:numId w:val="75"/>
        </w:numPr>
        <w:tabs>
          <w:tab w:val="left" w:pos="993"/>
          <w:tab w:val="left" w:pos="1134"/>
          <w:tab w:val="left" w:pos="2410"/>
        </w:tabs>
        <w:ind w:left="0" w:firstLine="709"/>
        <w:rPr>
          <w:sz w:val="28"/>
          <w:szCs w:val="28"/>
        </w:rPr>
      </w:pPr>
      <w:r>
        <w:rPr>
          <w:sz w:val="28"/>
          <w:szCs w:val="28"/>
        </w:rPr>
        <w:t>получил и проанализировал опыт компьютерного моделирования / проведения виртуального эксперимента по избранной обучающимся характеристике транспортного средства;</w:t>
      </w:r>
    </w:p>
    <w:p w:rsidR="00B33ED3" w:rsidRDefault="00B33ED3" w:rsidP="0079432A">
      <w:pPr>
        <w:numPr>
          <w:ilvl w:val="1"/>
          <w:numId w:val="75"/>
        </w:numPr>
        <w:tabs>
          <w:tab w:val="left" w:pos="993"/>
          <w:tab w:val="left" w:pos="1134"/>
          <w:tab w:val="left" w:pos="2410"/>
        </w:tabs>
        <w:ind w:left="0" w:firstLine="709"/>
        <w:rPr>
          <w:sz w:val="28"/>
          <w:szCs w:val="28"/>
        </w:rPr>
      </w:pPr>
      <w:r>
        <w:rPr>
          <w:sz w:val="28"/>
          <w:szCs w:val="28"/>
        </w:rPr>
        <w:t xml:space="preserve">получил и проанализировал опыт выявления проблем транспортной логистики населенного пункта / трассы на основе самостоятельно спланированного наблюдения; </w:t>
      </w:r>
    </w:p>
    <w:p w:rsidR="00B33ED3" w:rsidRDefault="00B33ED3" w:rsidP="0079432A">
      <w:pPr>
        <w:numPr>
          <w:ilvl w:val="1"/>
          <w:numId w:val="75"/>
        </w:numPr>
        <w:tabs>
          <w:tab w:val="left" w:pos="993"/>
          <w:tab w:val="left" w:pos="1134"/>
          <w:tab w:val="left" w:pos="2410"/>
        </w:tabs>
        <w:ind w:left="0" w:firstLine="709"/>
        <w:rPr>
          <w:sz w:val="28"/>
          <w:szCs w:val="28"/>
        </w:rPr>
      </w:pPr>
      <w:r>
        <w:rPr>
          <w:sz w:val="28"/>
          <w:szCs w:val="28"/>
        </w:rPr>
        <w:t>получил и проанализировал опыт моделирования транспортных потоков;</w:t>
      </w:r>
    </w:p>
    <w:p w:rsidR="00B33ED3" w:rsidRDefault="00B33ED3" w:rsidP="0079432A">
      <w:pPr>
        <w:numPr>
          <w:ilvl w:val="1"/>
          <w:numId w:val="75"/>
        </w:numPr>
        <w:tabs>
          <w:tab w:val="left" w:pos="993"/>
          <w:tab w:val="left" w:pos="1134"/>
          <w:tab w:val="left" w:pos="2410"/>
        </w:tabs>
        <w:ind w:left="0" w:firstLine="709"/>
        <w:rPr>
          <w:sz w:val="28"/>
          <w:szCs w:val="28"/>
        </w:rPr>
      </w:pPr>
      <w:r>
        <w:rPr>
          <w:sz w:val="28"/>
          <w:szCs w:val="28"/>
        </w:rPr>
        <w:t>получил опыт анализа объявлений, предлагающих работу;</w:t>
      </w:r>
    </w:p>
    <w:p w:rsidR="00B33ED3" w:rsidRDefault="00B33ED3" w:rsidP="0079432A">
      <w:pPr>
        <w:numPr>
          <w:ilvl w:val="1"/>
          <w:numId w:val="75"/>
        </w:numPr>
        <w:tabs>
          <w:tab w:val="left" w:pos="993"/>
          <w:tab w:val="left" w:pos="1134"/>
          <w:tab w:val="left" w:pos="2410"/>
        </w:tabs>
        <w:ind w:left="0" w:firstLine="709"/>
        <w:rPr>
          <w:sz w:val="28"/>
          <w:szCs w:val="28"/>
        </w:rPr>
      </w:pPr>
      <w:r>
        <w:rPr>
          <w:sz w:val="28"/>
          <w:szCs w:val="28"/>
        </w:rPr>
        <w:t xml:space="preserve"> получил и проанализировал опыт проектирования и изготовления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B33ED3" w:rsidRDefault="00B33ED3" w:rsidP="0079432A">
      <w:pPr>
        <w:numPr>
          <w:ilvl w:val="1"/>
          <w:numId w:val="75"/>
        </w:numPr>
        <w:tabs>
          <w:tab w:val="left" w:pos="993"/>
          <w:tab w:val="left" w:pos="1134"/>
          <w:tab w:val="left" w:pos="2410"/>
        </w:tabs>
        <w:ind w:left="0" w:firstLine="709"/>
        <w:rPr>
          <w:sz w:val="28"/>
          <w:szCs w:val="28"/>
        </w:rPr>
      </w:pPr>
      <w:r>
        <w:rPr>
          <w:sz w:val="28"/>
          <w:szCs w:val="28"/>
        </w:rPr>
        <w:t>получил и проанализировал опыт создания информационного продукта и его встраивания в заданную оболочку;</w:t>
      </w:r>
    </w:p>
    <w:p w:rsidR="00B33ED3" w:rsidRDefault="00B33ED3" w:rsidP="0079432A">
      <w:pPr>
        <w:numPr>
          <w:ilvl w:val="1"/>
          <w:numId w:val="75"/>
        </w:numPr>
        <w:tabs>
          <w:tab w:val="left" w:pos="993"/>
          <w:tab w:val="left" w:pos="1134"/>
          <w:tab w:val="left" w:pos="2410"/>
        </w:tabs>
        <w:ind w:left="0" w:firstLine="709"/>
        <w:rPr>
          <w:sz w:val="28"/>
          <w:szCs w:val="28"/>
        </w:rPr>
      </w:pPr>
      <w:r>
        <w:rPr>
          <w:sz w:val="28"/>
          <w:szCs w:val="28"/>
        </w:rPr>
        <w:t>получил и проанализировал опыт разработки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B33ED3" w:rsidRDefault="00B33ED3" w:rsidP="00B33ED3">
      <w:pPr>
        <w:tabs>
          <w:tab w:val="left" w:pos="851"/>
        </w:tabs>
        <w:ind w:firstLine="851"/>
        <w:rPr>
          <w:b/>
          <w:sz w:val="28"/>
          <w:szCs w:val="28"/>
        </w:rPr>
      </w:pPr>
      <w:r>
        <w:rPr>
          <w:b/>
          <w:sz w:val="28"/>
          <w:szCs w:val="28"/>
        </w:rPr>
        <w:t xml:space="preserve">9 класс </w:t>
      </w:r>
    </w:p>
    <w:p w:rsidR="00B33ED3" w:rsidRDefault="00B33ED3" w:rsidP="00B33ED3">
      <w:pPr>
        <w:tabs>
          <w:tab w:val="left" w:pos="851"/>
        </w:tabs>
        <w:ind w:firstLine="851"/>
        <w:rPr>
          <w:sz w:val="28"/>
          <w:szCs w:val="28"/>
        </w:rPr>
      </w:pPr>
      <w:r>
        <w:rPr>
          <w:sz w:val="28"/>
          <w:szCs w:val="28"/>
        </w:rPr>
        <w:t>По завершении учебного года обучающийся:</w:t>
      </w:r>
    </w:p>
    <w:p w:rsidR="00B33ED3" w:rsidRDefault="00B33ED3" w:rsidP="0079432A">
      <w:pPr>
        <w:numPr>
          <w:ilvl w:val="1"/>
          <w:numId w:val="75"/>
        </w:numPr>
        <w:tabs>
          <w:tab w:val="left" w:pos="426"/>
          <w:tab w:val="left" w:pos="993"/>
          <w:tab w:val="left" w:pos="2410"/>
        </w:tabs>
        <w:ind w:left="0" w:firstLine="709"/>
        <w:rPr>
          <w:sz w:val="28"/>
          <w:szCs w:val="28"/>
        </w:rPr>
      </w:pPr>
      <w:r>
        <w:rPr>
          <w:sz w:val="28"/>
          <w:szCs w:val="28"/>
        </w:rPr>
        <w:t xml:space="preserve">называет и характеризует актуальные и перспективные медицинские технологии,  </w:t>
      </w:r>
    </w:p>
    <w:p w:rsidR="00B33ED3" w:rsidRDefault="00B33ED3" w:rsidP="0079432A">
      <w:pPr>
        <w:numPr>
          <w:ilvl w:val="1"/>
          <w:numId w:val="75"/>
        </w:numPr>
        <w:tabs>
          <w:tab w:val="left" w:pos="426"/>
          <w:tab w:val="left" w:pos="993"/>
          <w:tab w:val="left" w:pos="2410"/>
        </w:tabs>
        <w:ind w:left="0" w:firstLine="709"/>
        <w:rPr>
          <w:sz w:val="28"/>
          <w:szCs w:val="28"/>
        </w:rPr>
      </w:pPr>
      <w:r>
        <w:rPr>
          <w:sz w:val="28"/>
          <w:szCs w:val="28"/>
        </w:rPr>
        <w:t>называет и характеризует технологии в области электроники, тенденции их развития и новые продукты на их основе,</w:t>
      </w:r>
    </w:p>
    <w:p w:rsidR="00B33ED3" w:rsidRDefault="00B33ED3" w:rsidP="0079432A">
      <w:pPr>
        <w:numPr>
          <w:ilvl w:val="1"/>
          <w:numId w:val="75"/>
        </w:numPr>
        <w:tabs>
          <w:tab w:val="left" w:pos="426"/>
          <w:tab w:val="left" w:pos="993"/>
          <w:tab w:val="left" w:pos="2410"/>
        </w:tabs>
        <w:ind w:left="0" w:firstLine="709"/>
        <w:rPr>
          <w:sz w:val="28"/>
          <w:szCs w:val="28"/>
        </w:rPr>
      </w:pPr>
      <w:r>
        <w:rPr>
          <w:sz w:val="28"/>
          <w:szCs w:val="28"/>
        </w:rPr>
        <w:t>объясняет закономерности технологического развития цивилизации,</w:t>
      </w:r>
    </w:p>
    <w:p w:rsidR="00B33ED3" w:rsidRDefault="00B33ED3" w:rsidP="0079432A">
      <w:pPr>
        <w:numPr>
          <w:ilvl w:val="1"/>
          <w:numId w:val="75"/>
        </w:numPr>
        <w:tabs>
          <w:tab w:val="left" w:pos="426"/>
          <w:tab w:val="left" w:pos="993"/>
        </w:tabs>
        <w:ind w:left="0" w:firstLine="709"/>
        <w:rPr>
          <w:sz w:val="28"/>
          <w:szCs w:val="28"/>
        </w:rPr>
      </w:pPr>
      <w:r>
        <w:rPr>
          <w:sz w:val="28"/>
          <w:szCs w:val="28"/>
        </w:rPr>
        <w:t>разъясняет социальное значение групп профессий, востребованных на региональном рынке труда,</w:t>
      </w:r>
    </w:p>
    <w:p w:rsidR="00B33ED3" w:rsidRDefault="00B33ED3" w:rsidP="0079432A">
      <w:pPr>
        <w:numPr>
          <w:ilvl w:val="1"/>
          <w:numId w:val="75"/>
        </w:numPr>
        <w:tabs>
          <w:tab w:val="left" w:pos="426"/>
          <w:tab w:val="left" w:pos="993"/>
          <w:tab w:val="left" w:pos="2410"/>
        </w:tabs>
        <w:ind w:left="0" w:firstLine="709"/>
        <w:rPr>
          <w:sz w:val="28"/>
          <w:szCs w:val="28"/>
        </w:rPr>
      </w:pPr>
      <w:r>
        <w:rPr>
          <w:sz w:val="28"/>
          <w:szCs w:val="28"/>
        </w:rPr>
        <w:t>оценивает условия использования технологии в том числе с позиций экологической защищенности,</w:t>
      </w:r>
    </w:p>
    <w:p w:rsidR="00B33ED3" w:rsidRDefault="00B33ED3" w:rsidP="0079432A">
      <w:pPr>
        <w:numPr>
          <w:ilvl w:val="1"/>
          <w:numId w:val="75"/>
        </w:numPr>
        <w:tabs>
          <w:tab w:val="left" w:pos="426"/>
          <w:tab w:val="left" w:pos="993"/>
          <w:tab w:val="left" w:pos="2410"/>
        </w:tabs>
        <w:ind w:left="0" w:firstLine="709"/>
        <w:rPr>
          <w:sz w:val="28"/>
          <w:szCs w:val="28"/>
        </w:rPr>
      </w:pPr>
      <w:r>
        <w:rPr>
          <w:sz w:val="28"/>
          <w:szCs w:val="28"/>
        </w:rPr>
        <w:t>прогнозирует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путем, в том числе самостоятельно планируя такого рода эксперименты,</w:t>
      </w:r>
    </w:p>
    <w:p w:rsidR="00B33ED3" w:rsidRDefault="00B33ED3" w:rsidP="0079432A">
      <w:pPr>
        <w:numPr>
          <w:ilvl w:val="1"/>
          <w:numId w:val="75"/>
        </w:numPr>
        <w:tabs>
          <w:tab w:val="left" w:pos="426"/>
          <w:tab w:val="left" w:pos="993"/>
          <w:tab w:val="left" w:pos="2410"/>
        </w:tabs>
        <w:ind w:left="0" w:firstLine="709"/>
        <w:rPr>
          <w:sz w:val="28"/>
          <w:szCs w:val="28"/>
        </w:rPr>
      </w:pPr>
      <w:r>
        <w:rPr>
          <w:sz w:val="28"/>
          <w:szCs w:val="28"/>
        </w:rPr>
        <w:t xml:space="preserve">анализирует возможные технологические решения, определяет их достоинства и недостатки в контексте заданной ситуации, </w:t>
      </w:r>
    </w:p>
    <w:p w:rsidR="00B33ED3" w:rsidRDefault="00B33ED3" w:rsidP="0079432A">
      <w:pPr>
        <w:numPr>
          <w:ilvl w:val="1"/>
          <w:numId w:val="75"/>
        </w:numPr>
        <w:tabs>
          <w:tab w:val="left" w:pos="426"/>
          <w:tab w:val="left" w:pos="993"/>
          <w:tab w:val="left" w:pos="2410"/>
        </w:tabs>
        <w:ind w:left="0" w:firstLine="709"/>
        <w:rPr>
          <w:sz w:val="28"/>
          <w:szCs w:val="28"/>
        </w:rPr>
      </w:pPr>
      <w:r>
        <w:rPr>
          <w:sz w:val="28"/>
          <w:szCs w:val="28"/>
        </w:rPr>
        <w:t>в зависимости от ситуации оптимизирует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rsidR="00B33ED3" w:rsidRDefault="00B33ED3" w:rsidP="0079432A">
      <w:pPr>
        <w:numPr>
          <w:ilvl w:val="1"/>
          <w:numId w:val="75"/>
        </w:numPr>
        <w:tabs>
          <w:tab w:val="left" w:pos="426"/>
          <w:tab w:val="left" w:pos="993"/>
        </w:tabs>
        <w:ind w:left="0" w:firstLine="709"/>
        <w:rPr>
          <w:sz w:val="28"/>
          <w:szCs w:val="28"/>
        </w:rPr>
      </w:pPr>
      <w:r>
        <w:rPr>
          <w:sz w:val="28"/>
          <w:szCs w:val="28"/>
        </w:rPr>
        <w:lastRenderedPageBreak/>
        <w:t>анализирует результаты и последствия своих решений, связанных с выбором и реализацией собственной образовательной траектории,</w:t>
      </w:r>
    </w:p>
    <w:p w:rsidR="00B33ED3" w:rsidRDefault="00B33ED3" w:rsidP="0079432A">
      <w:pPr>
        <w:numPr>
          <w:ilvl w:val="1"/>
          <w:numId w:val="75"/>
        </w:numPr>
        <w:tabs>
          <w:tab w:val="left" w:pos="426"/>
          <w:tab w:val="left" w:pos="993"/>
        </w:tabs>
        <w:ind w:left="0" w:firstLine="709"/>
        <w:rPr>
          <w:sz w:val="28"/>
          <w:szCs w:val="28"/>
        </w:rPr>
      </w:pPr>
      <w:r>
        <w:rPr>
          <w:sz w:val="28"/>
          <w:szCs w:val="28"/>
        </w:rPr>
        <w:t>анализирует свои возможности и предпочтения, связанные с освоением определенного уровня образовательных программ и реализацией тех или иных видов деятельности,</w:t>
      </w:r>
    </w:p>
    <w:p w:rsidR="00B33ED3" w:rsidRDefault="00B33ED3" w:rsidP="0079432A">
      <w:pPr>
        <w:numPr>
          <w:ilvl w:val="1"/>
          <w:numId w:val="75"/>
        </w:numPr>
        <w:tabs>
          <w:tab w:val="left" w:pos="426"/>
          <w:tab w:val="left" w:pos="993"/>
        </w:tabs>
        <w:ind w:left="0" w:firstLine="709"/>
        <w:rPr>
          <w:sz w:val="28"/>
          <w:szCs w:val="28"/>
        </w:rPr>
      </w:pPr>
      <w:r>
        <w:rPr>
          <w:sz w:val="28"/>
          <w:szCs w:val="28"/>
        </w:rPr>
        <w:t>получил и проанализировал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B33ED3" w:rsidRDefault="00B33ED3" w:rsidP="0079432A">
      <w:pPr>
        <w:numPr>
          <w:ilvl w:val="1"/>
          <w:numId w:val="75"/>
        </w:numPr>
        <w:tabs>
          <w:tab w:val="left" w:pos="426"/>
          <w:tab w:val="left" w:pos="993"/>
        </w:tabs>
        <w:ind w:left="0" w:firstLine="709"/>
        <w:rPr>
          <w:sz w:val="28"/>
          <w:szCs w:val="28"/>
        </w:rPr>
      </w:pPr>
      <w:r>
        <w:rPr>
          <w:sz w:val="28"/>
          <w:szCs w:val="28"/>
        </w:rPr>
        <w:t>получил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B33ED3" w:rsidRDefault="00B33ED3" w:rsidP="0079432A">
      <w:pPr>
        <w:numPr>
          <w:ilvl w:val="1"/>
          <w:numId w:val="75"/>
        </w:numPr>
        <w:tabs>
          <w:tab w:val="left" w:pos="426"/>
          <w:tab w:val="left" w:pos="993"/>
        </w:tabs>
        <w:ind w:left="0" w:firstLine="709"/>
        <w:rPr>
          <w:sz w:val="28"/>
          <w:szCs w:val="28"/>
        </w:rPr>
      </w:pPr>
      <w:r>
        <w:rPr>
          <w:sz w:val="28"/>
          <w:szCs w:val="28"/>
        </w:rPr>
        <w:t>получил и проанализировал опыт предпрофессиональных проб,</w:t>
      </w:r>
    </w:p>
    <w:p w:rsidR="00B33ED3" w:rsidRDefault="00B33ED3" w:rsidP="0079432A">
      <w:pPr>
        <w:numPr>
          <w:ilvl w:val="1"/>
          <w:numId w:val="75"/>
        </w:numPr>
        <w:tabs>
          <w:tab w:val="left" w:pos="426"/>
          <w:tab w:val="left" w:pos="993"/>
        </w:tabs>
        <w:ind w:left="0" w:firstLine="709"/>
        <w:rPr>
          <w:sz w:val="28"/>
          <w:szCs w:val="28"/>
        </w:rPr>
      </w:pPr>
      <w:r>
        <w:rPr>
          <w:sz w:val="28"/>
          <w:szCs w:val="28"/>
        </w:rPr>
        <w:t>получил и проанализировал опыт разработки и / или реализации специализированного проекта.</w:t>
      </w:r>
    </w:p>
    <w:p w:rsidR="00691AE3" w:rsidRDefault="00691AE3" w:rsidP="003F4158">
      <w:pPr>
        <w:pStyle w:val="5d"/>
      </w:pPr>
      <w:bookmarkStart w:id="121" w:name="_Toc472845208"/>
      <w:r>
        <w:t>Предметная область «Физическая культура и основы безопасности жизнедеятельности»</w:t>
      </w:r>
      <w:bookmarkEnd w:id="121"/>
    </w:p>
    <w:p w:rsidR="00691AE3" w:rsidRPr="00691AE3" w:rsidRDefault="00691AE3" w:rsidP="00691AE3">
      <w:pPr>
        <w:pStyle w:val="ConsPlusNormal"/>
        <w:ind w:firstLine="540"/>
        <w:rPr>
          <w:rFonts w:ascii="Times New Roman" w:hAnsi="Times New Roman" w:cs="Times New Roman"/>
          <w:sz w:val="28"/>
        </w:rPr>
      </w:pPr>
      <w:r w:rsidRPr="00691AE3">
        <w:rPr>
          <w:rFonts w:ascii="Times New Roman" w:hAnsi="Times New Roman" w:cs="Times New Roman"/>
          <w:sz w:val="28"/>
        </w:rPr>
        <w:t>Изучение предметной области "Физическая культура и основы безопасности жизнедеятельности" должно обеспечить:</w:t>
      </w:r>
    </w:p>
    <w:p w:rsidR="00691AE3" w:rsidRPr="00691AE3" w:rsidRDefault="00691AE3" w:rsidP="00691AE3">
      <w:pPr>
        <w:pStyle w:val="ConsPlusNormal"/>
        <w:ind w:firstLine="540"/>
        <w:rPr>
          <w:rFonts w:ascii="Times New Roman" w:hAnsi="Times New Roman" w:cs="Times New Roman"/>
          <w:sz w:val="28"/>
        </w:rPr>
      </w:pPr>
      <w:r w:rsidRPr="00691AE3">
        <w:rPr>
          <w:rFonts w:ascii="Times New Roman" w:hAnsi="Times New Roman" w:cs="Times New Roman"/>
          <w:sz w:val="28"/>
        </w:rPr>
        <w:t>физическое, эмоциональное, интеллектуальное и социальное развитие личности обучающихся с учетом исторической, общекультурной и ценностной составляющей предметной области;</w:t>
      </w:r>
    </w:p>
    <w:p w:rsidR="00691AE3" w:rsidRPr="00691AE3" w:rsidRDefault="00691AE3" w:rsidP="00691AE3">
      <w:pPr>
        <w:pStyle w:val="ConsPlusNormal"/>
        <w:ind w:firstLine="540"/>
        <w:rPr>
          <w:rFonts w:ascii="Times New Roman" w:hAnsi="Times New Roman" w:cs="Times New Roman"/>
          <w:sz w:val="28"/>
        </w:rPr>
      </w:pPr>
      <w:r w:rsidRPr="00691AE3">
        <w:rPr>
          <w:rFonts w:ascii="Times New Roman" w:hAnsi="Times New Roman" w:cs="Times New Roman"/>
          <w:sz w:val="28"/>
        </w:rPr>
        <w:t>формирование и развитие установок активного, экологически целесообразного, здорового и безопасного образа жизни;</w:t>
      </w:r>
    </w:p>
    <w:p w:rsidR="00691AE3" w:rsidRPr="00691AE3" w:rsidRDefault="00691AE3" w:rsidP="00691AE3">
      <w:pPr>
        <w:pStyle w:val="ConsPlusNormal"/>
        <w:ind w:firstLine="540"/>
        <w:rPr>
          <w:rFonts w:ascii="Times New Roman" w:hAnsi="Times New Roman" w:cs="Times New Roman"/>
          <w:sz w:val="28"/>
        </w:rPr>
      </w:pPr>
      <w:r w:rsidRPr="00691AE3">
        <w:rPr>
          <w:rFonts w:ascii="Times New Roman" w:hAnsi="Times New Roman" w:cs="Times New Roman"/>
          <w:sz w:val="28"/>
        </w:rPr>
        <w:t>понимание личной и общественной значимости современной культуры безопасности жизнедеятельности;</w:t>
      </w:r>
    </w:p>
    <w:p w:rsidR="00691AE3" w:rsidRPr="00691AE3" w:rsidRDefault="00691AE3" w:rsidP="00691AE3">
      <w:pPr>
        <w:pStyle w:val="ConsPlusNormal"/>
        <w:ind w:firstLine="540"/>
        <w:rPr>
          <w:rFonts w:ascii="Times New Roman" w:hAnsi="Times New Roman" w:cs="Times New Roman"/>
          <w:sz w:val="28"/>
        </w:rPr>
      </w:pPr>
      <w:r w:rsidRPr="00691AE3">
        <w:rPr>
          <w:rFonts w:ascii="Times New Roman" w:hAnsi="Times New Roman" w:cs="Times New Roman"/>
          <w:sz w:val="28"/>
        </w:rPr>
        <w:t>овладение основами современной культуры безопасности жизнедеятельности, понимание ценности экологического качества окружающей среды, как естественной основы безопасности жизни;</w:t>
      </w:r>
    </w:p>
    <w:p w:rsidR="00691AE3" w:rsidRPr="00691AE3" w:rsidRDefault="00691AE3" w:rsidP="00691AE3">
      <w:pPr>
        <w:pStyle w:val="ConsPlusNormal"/>
        <w:ind w:firstLine="540"/>
        <w:rPr>
          <w:rFonts w:ascii="Times New Roman" w:hAnsi="Times New Roman" w:cs="Times New Roman"/>
          <w:sz w:val="28"/>
        </w:rPr>
      </w:pPr>
      <w:r w:rsidRPr="00691AE3">
        <w:rPr>
          <w:rFonts w:ascii="Times New Roman" w:hAnsi="Times New Roman" w:cs="Times New Roman"/>
          <w:sz w:val="28"/>
        </w:rPr>
        <w:t>понимание роли государства и действующего законодательства в обеспечении национальной безопасности и защиты населения;</w:t>
      </w:r>
    </w:p>
    <w:p w:rsidR="00691AE3" w:rsidRPr="00691AE3" w:rsidRDefault="00691AE3" w:rsidP="00691AE3">
      <w:pPr>
        <w:pStyle w:val="ConsPlusNormal"/>
        <w:ind w:firstLine="540"/>
        <w:rPr>
          <w:rFonts w:ascii="Times New Roman" w:hAnsi="Times New Roman" w:cs="Times New Roman"/>
          <w:sz w:val="28"/>
        </w:rPr>
      </w:pPr>
      <w:r w:rsidRPr="00691AE3">
        <w:rPr>
          <w:rFonts w:ascii="Times New Roman" w:hAnsi="Times New Roman" w:cs="Times New Roman"/>
          <w:sz w:val="28"/>
        </w:rPr>
        <w:t>развитие двигательной активности обучающихся, достижение положительной динамики в развитии основных физических качеств и показателях физической подготовленности, формирование потребности в систематическом участии в физкультурно-спортивных и оздоровительных мероприятиях;</w:t>
      </w:r>
    </w:p>
    <w:p w:rsidR="00691AE3" w:rsidRPr="00691AE3" w:rsidRDefault="00691AE3" w:rsidP="00691AE3">
      <w:pPr>
        <w:pStyle w:val="ConsPlusNormal"/>
        <w:ind w:firstLine="540"/>
        <w:rPr>
          <w:rFonts w:ascii="Times New Roman" w:hAnsi="Times New Roman" w:cs="Times New Roman"/>
          <w:sz w:val="28"/>
        </w:rPr>
      </w:pPr>
      <w:r w:rsidRPr="00691AE3">
        <w:rPr>
          <w:rFonts w:ascii="Times New Roman" w:hAnsi="Times New Roman" w:cs="Times New Roman"/>
          <w:sz w:val="28"/>
        </w:rPr>
        <w:t>установление связей между жизненным опытом обучающихся и знаниями из разных предметных областей.</w:t>
      </w:r>
    </w:p>
    <w:p w:rsidR="00E63A0D" w:rsidRDefault="00E63A0D" w:rsidP="00E22745">
      <w:pPr>
        <w:pStyle w:val="5d"/>
      </w:pPr>
      <w:bookmarkStart w:id="122" w:name="_Toc414553156"/>
      <w:bookmarkStart w:id="123" w:name="_Toc410653970"/>
      <w:bookmarkStart w:id="124" w:name="_Toc409691647"/>
      <w:bookmarkStart w:id="125" w:name="_Toc472845209"/>
    </w:p>
    <w:p w:rsidR="00B33ED3" w:rsidRPr="00E22745" w:rsidRDefault="00B33ED3" w:rsidP="00E22745">
      <w:pPr>
        <w:pStyle w:val="5d"/>
      </w:pPr>
      <w:r w:rsidRPr="00E22745">
        <w:lastRenderedPageBreak/>
        <w:t>1.2.5.15. Физическая культура</w:t>
      </w:r>
      <w:bookmarkEnd w:id="122"/>
      <w:bookmarkEnd w:id="123"/>
      <w:bookmarkEnd w:id="124"/>
      <w:bookmarkEnd w:id="125"/>
    </w:p>
    <w:p w:rsidR="00691AE3" w:rsidRPr="00691AE3" w:rsidRDefault="00691AE3" w:rsidP="00691AE3">
      <w:pPr>
        <w:pStyle w:val="ConsPlusNormal"/>
        <w:ind w:firstLine="540"/>
        <w:rPr>
          <w:rFonts w:ascii="Times New Roman" w:hAnsi="Times New Roman" w:cs="Times New Roman"/>
          <w:sz w:val="28"/>
        </w:rPr>
      </w:pPr>
      <w:r w:rsidRPr="00691AE3">
        <w:rPr>
          <w:rFonts w:ascii="Times New Roman" w:hAnsi="Times New Roman" w:cs="Times New Roman"/>
          <w:sz w:val="28"/>
        </w:rPr>
        <w:t>Предметные результаты изучения учебного предмета «Физическая культура» предметной области "Физическая культура и основы безопасности жизнедеятельности" должны отражать:</w:t>
      </w:r>
    </w:p>
    <w:p w:rsidR="00691AE3" w:rsidRPr="00691AE3" w:rsidRDefault="00691AE3" w:rsidP="00691AE3">
      <w:pPr>
        <w:pStyle w:val="ConsPlusNormal"/>
        <w:ind w:firstLine="540"/>
        <w:rPr>
          <w:rFonts w:ascii="Times New Roman" w:hAnsi="Times New Roman" w:cs="Times New Roman"/>
          <w:sz w:val="28"/>
        </w:rPr>
      </w:pPr>
      <w:r w:rsidRPr="00691AE3">
        <w:rPr>
          <w:rFonts w:ascii="Times New Roman" w:hAnsi="Times New Roman" w:cs="Times New Roman"/>
          <w:sz w:val="28"/>
        </w:rPr>
        <w:t>1) понимание роли и значения физической культуры в формировании личностных качеств, в активном включении в здоровый образ жизни, укреплении и сохранении индивидуального здоровья;</w:t>
      </w:r>
    </w:p>
    <w:p w:rsidR="00691AE3" w:rsidRPr="00691AE3" w:rsidRDefault="00691AE3" w:rsidP="00691AE3">
      <w:pPr>
        <w:pStyle w:val="ConsPlusNormal"/>
        <w:ind w:firstLine="540"/>
        <w:rPr>
          <w:rFonts w:ascii="Times New Roman" w:hAnsi="Times New Roman" w:cs="Times New Roman"/>
          <w:sz w:val="28"/>
        </w:rPr>
      </w:pPr>
      <w:r w:rsidRPr="00691AE3">
        <w:rPr>
          <w:rFonts w:ascii="Times New Roman" w:hAnsi="Times New Roman" w:cs="Times New Roman"/>
          <w:sz w:val="28"/>
        </w:rPr>
        <w:t>2) овладение системой знаний о физическом совершенствовании человека, создание основы для формирования интереса к расширению и углублению знаний по истории развития физической культуры, спорта и олимпийского движения, освоение умений отбирать физические упражнения и регулировать физические нагрузки для самостоятельных систематических занятий с различной функциональной направленностью (оздоровительной, тренировочной, коррекционной, рекреативной и лечебной) с учетом индивидуальных возможностей и особенностей организма, планировать содержание этих занятий, включать их в режим учебного дня и учебной недели;</w:t>
      </w:r>
    </w:p>
    <w:p w:rsidR="00691AE3" w:rsidRPr="00691AE3" w:rsidRDefault="00691AE3" w:rsidP="00691AE3">
      <w:pPr>
        <w:pStyle w:val="ConsPlusNormal"/>
        <w:ind w:firstLine="540"/>
        <w:rPr>
          <w:rFonts w:ascii="Times New Roman" w:hAnsi="Times New Roman" w:cs="Times New Roman"/>
          <w:sz w:val="28"/>
        </w:rPr>
      </w:pPr>
      <w:r w:rsidRPr="00691AE3">
        <w:rPr>
          <w:rFonts w:ascii="Times New Roman" w:hAnsi="Times New Roman" w:cs="Times New Roman"/>
          <w:sz w:val="28"/>
        </w:rPr>
        <w:t>3) приобретение опыта организации самостоятельных систематических занятий физической культурой с соблюдением правил техники безопасности и профилактики травматизма; освоение умения оказывать первую доврачебную помощь при легких травмах; обогащение опыта совместной деятельности в организации и проведении занятий физической культурой, форм активного отдыха и досуга;</w:t>
      </w:r>
    </w:p>
    <w:p w:rsidR="00691AE3" w:rsidRPr="00691AE3" w:rsidRDefault="00691AE3" w:rsidP="00691AE3">
      <w:pPr>
        <w:pStyle w:val="ConsPlusNormal"/>
        <w:ind w:firstLine="540"/>
        <w:rPr>
          <w:rFonts w:ascii="Times New Roman" w:hAnsi="Times New Roman" w:cs="Times New Roman"/>
          <w:sz w:val="28"/>
        </w:rPr>
      </w:pPr>
      <w:r w:rsidRPr="00691AE3">
        <w:rPr>
          <w:rFonts w:ascii="Times New Roman" w:hAnsi="Times New Roman" w:cs="Times New Roman"/>
          <w:sz w:val="28"/>
        </w:rPr>
        <w:t>4) расширение опыта организации и мониторинга физического развития и физической подготовленности; формирование умения вести наблюдение за динамикой развития своих основных физических качеств: оценивать текущее состояние организма и определять тренирующее воздействие на него занятий физической культурой посредством использования стандартных физических нагрузок и функциональных проб, определять индивидуальные режимы физической нагрузки, контролировать направленность ее воздействия на организм во время самостоятельных занятий физическими упражнениями с разной целевой ориентацией;</w:t>
      </w:r>
    </w:p>
    <w:p w:rsidR="00691AE3" w:rsidRPr="00691AE3" w:rsidRDefault="00691AE3" w:rsidP="00691AE3">
      <w:pPr>
        <w:pStyle w:val="ConsPlusNormal"/>
        <w:ind w:firstLine="540"/>
        <w:rPr>
          <w:rFonts w:ascii="Times New Roman" w:hAnsi="Times New Roman" w:cs="Times New Roman"/>
          <w:sz w:val="28"/>
        </w:rPr>
      </w:pPr>
      <w:r w:rsidRPr="00691AE3">
        <w:rPr>
          <w:rFonts w:ascii="Times New Roman" w:hAnsi="Times New Roman" w:cs="Times New Roman"/>
          <w:sz w:val="28"/>
        </w:rPr>
        <w:t>5) формирование умений выполнять комплексы общеразвивающих, оздоровительных и корригирующих упражнений, учитывающих индивидуальные способности и особенности, состояние здоровья и режим учебной деятельности; овладение основами технических действий, приемами и физическими упражнениями из базовых видов спорта, умением использовать их в разнообразных формах игровой и соревновательной деятельности; расширение двигательного опыта за счет упражнений, ориентированных на развитие основных физических качеств, повышение функциональных возможностей основных систем организма, в том числе в подготовке к выполнению нормативов Всероссийского физкультурно-спортивного комплекса "Готов к труду и обороне" (ГТО);</w:t>
      </w:r>
    </w:p>
    <w:p w:rsidR="00691AE3" w:rsidRPr="00691AE3" w:rsidRDefault="00691AE3" w:rsidP="00691AE3">
      <w:pPr>
        <w:pStyle w:val="ConsPlusNormal"/>
        <w:rPr>
          <w:rFonts w:ascii="Times New Roman" w:hAnsi="Times New Roman" w:cs="Times New Roman"/>
          <w:sz w:val="28"/>
        </w:rPr>
      </w:pPr>
      <w:r w:rsidRPr="00691AE3">
        <w:rPr>
          <w:rFonts w:ascii="Times New Roman" w:hAnsi="Times New Roman" w:cs="Times New Roman"/>
          <w:sz w:val="28"/>
        </w:rPr>
        <w:lastRenderedPageBreak/>
        <w:t>(в ред. Приказа Минобрнауки России от 29.12.2014 N 1644)</w:t>
      </w:r>
    </w:p>
    <w:p w:rsidR="00691AE3" w:rsidRPr="00691AE3" w:rsidRDefault="00691AE3" w:rsidP="00691AE3">
      <w:pPr>
        <w:pStyle w:val="ConsPlusNormal"/>
        <w:ind w:firstLine="540"/>
        <w:rPr>
          <w:rFonts w:ascii="Times New Roman" w:hAnsi="Times New Roman" w:cs="Times New Roman"/>
          <w:sz w:val="28"/>
        </w:rPr>
      </w:pPr>
      <w:r w:rsidRPr="00691AE3">
        <w:rPr>
          <w:rFonts w:ascii="Times New Roman" w:hAnsi="Times New Roman" w:cs="Times New Roman"/>
          <w:sz w:val="28"/>
        </w:rPr>
        <w:t>6) для слепых и слабовидящих обучающихся:</w:t>
      </w:r>
    </w:p>
    <w:p w:rsidR="00691AE3" w:rsidRPr="00691AE3" w:rsidRDefault="00691AE3" w:rsidP="00691AE3">
      <w:pPr>
        <w:pStyle w:val="ConsPlusNormal"/>
        <w:ind w:firstLine="540"/>
        <w:rPr>
          <w:rFonts w:ascii="Times New Roman" w:hAnsi="Times New Roman" w:cs="Times New Roman"/>
          <w:sz w:val="28"/>
        </w:rPr>
      </w:pPr>
      <w:r w:rsidRPr="00691AE3">
        <w:rPr>
          <w:rFonts w:ascii="Times New Roman" w:hAnsi="Times New Roman" w:cs="Times New Roman"/>
          <w:sz w:val="28"/>
        </w:rPr>
        <w:t>формирование приемов осязательного и слухового самоконтроля в процессе формирования трудовых действий;</w:t>
      </w:r>
    </w:p>
    <w:p w:rsidR="00691AE3" w:rsidRPr="00691AE3" w:rsidRDefault="00691AE3" w:rsidP="00691AE3">
      <w:pPr>
        <w:pStyle w:val="ConsPlusNormal"/>
        <w:ind w:firstLine="540"/>
        <w:rPr>
          <w:rFonts w:ascii="Times New Roman" w:hAnsi="Times New Roman" w:cs="Times New Roman"/>
          <w:sz w:val="28"/>
        </w:rPr>
      </w:pPr>
      <w:r w:rsidRPr="00691AE3">
        <w:rPr>
          <w:rFonts w:ascii="Times New Roman" w:hAnsi="Times New Roman" w:cs="Times New Roman"/>
          <w:sz w:val="28"/>
        </w:rPr>
        <w:t>формирование представлений о современных бытовых тифлотехнических средствах, приборах и их применении в повседневной жизни;</w:t>
      </w:r>
    </w:p>
    <w:p w:rsidR="00691AE3" w:rsidRPr="00691AE3" w:rsidRDefault="00691AE3" w:rsidP="00691AE3">
      <w:pPr>
        <w:pStyle w:val="ConsPlusNormal"/>
        <w:rPr>
          <w:rFonts w:ascii="Times New Roman" w:hAnsi="Times New Roman" w:cs="Times New Roman"/>
          <w:sz w:val="28"/>
        </w:rPr>
      </w:pPr>
      <w:r w:rsidRPr="00691AE3">
        <w:rPr>
          <w:rFonts w:ascii="Times New Roman" w:hAnsi="Times New Roman" w:cs="Times New Roman"/>
          <w:sz w:val="28"/>
        </w:rPr>
        <w:t>(пп. 6 введен Приказом Минобрнауки России от 31.12.2015 N 1577)</w:t>
      </w:r>
    </w:p>
    <w:p w:rsidR="00691AE3" w:rsidRPr="00691AE3" w:rsidRDefault="00691AE3" w:rsidP="00691AE3">
      <w:pPr>
        <w:pStyle w:val="ConsPlusNormal"/>
        <w:ind w:firstLine="540"/>
        <w:rPr>
          <w:rFonts w:ascii="Times New Roman" w:hAnsi="Times New Roman" w:cs="Times New Roman"/>
          <w:sz w:val="28"/>
        </w:rPr>
      </w:pPr>
      <w:r w:rsidRPr="00691AE3">
        <w:rPr>
          <w:rFonts w:ascii="Times New Roman" w:hAnsi="Times New Roman" w:cs="Times New Roman"/>
          <w:sz w:val="28"/>
        </w:rPr>
        <w:t>7) для обучающихся с нарушениями опорно-двигательного аппарата:</w:t>
      </w:r>
    </w:p>
    <w:p w:rsidR="00691AE3" w:rsidRPr="00691AE3" w:rsidRDefault="00691AE3" w:rsidP="00691AE3">
      <w:pPr>
        <w:pStyle w:val="ConsPlusNormal"/>
        <w:ind w:firstLine="540"/>
        <w:rPr>
          <w:rFonts w:ascii="Times New Roman" w:hAnsi="Times New Roman" w:cs="Times New Roman"/>
          <w:sz w:val="28"/>
        </w:rPr>
      </w:pPr>
      <w:r w:rsidRPr="00691AE3">
        <w:rPr>
          <w:rFonts w:ascii="Times New Roman" w:hAnsi="Times New Roman" w:cs="Times New Roman"/>
          <w:sz w:val="28"/>
        </w:rPr>
        <w:t>владение современными технологиями укрепления и сохранения здоровья, поддержания работоспособности, профилактики предупреждения заболеваний, связанных с учебной и производственной деятельностью, с учетом двигательных, речедвигательных и сенсорных нарушений у обучающихся с нарушением опорно-двигательного аппарата;</w:t>
      </w:r>
    </w:p>
    <w:p w:rsidR="00691AE3" w:rsidRPr="00691AE3" w:rsidRDefault="00691AE3" w:rsidP="00691AE3">
      <w:pPr>
        <w:pStyle w:val="ConsPlusNormal"/>
        <w:ind w:firstLine="540"/>
        <w:rPr>
          <w:rFonts w:ascii="Times New Roman" w:hAnsi="Times New Roman" w:cs="Times New Roman"/>
          <w:sz w:val="28"/>
        </w:rPr>
      </w:pPr>
      <w:r w:rsidRPr="00691AE3">
        <w:rPr>
          <w:rFonts w:ascii="Times New Roman" w:hAnsi="Times New Roman" w:cs="Times New Roman"/>
          <w:sz w:val="28"/>
        </w:rPr>
        <w:t>владение доступными способами самоконтроля индивидуальных показателей здоровья, умственной и физической работоспособности, физического развития и физических качеств;</w:t>
      </w:r>
    </w:p>
    <w:p w:rsidR="00691AE3" w:rsidRPr="00691AE3" w:rsidRDefault="00691AE3" w:rsidP="00691AE3">
      <w:pPr>
        <w:pStyle w:val="ConsPlusNormal"/>
        <w:ind w:firstLine="540"/>
        <w:rPr>
          <w:rFonts w:ascii="Times New Roman" w:hAnsi="Times New Roman" w:cs="Times New Roman"/>
          <w:sz w:val="28"/>
        </w:rPr>
      </w:pPr>
      <w:r w:rsidRPr="00691AE3">
        <w:rPr>
          <w:rFonts w:ascii="Times New Roman" w:hAnsi="Times New Roman" w:cs="Times New Roman"/>
          <w:sz w:val="28"/>
        </w:rPr>
        <w:t>владение доступными физическими упражнениями разной функциональной направленности, использование их в режиме учебной и производственной деятельности с целью профилактики переутомления и сохранения высокой работоспособности;</w:t>
      </w:r>
    </w:p>
    <w:p w:rsidR="00691AE3" w:rsidRPr="00691AE3" w:rsidRDefault="00691AE3" w:rsidP="00691AE3">
      <w:pPr>
        <w:pStyle w:val="ConsPlusNormal"/>
        <w:ind w:firstLine="540"/>
        <w:rPr>
          <w:rFonts w:ascii="Times New Roman" w:hAnsi="Times New Roman" w:cs="Times New Roman"/>
          <w:sz w:val="28"/>
        </w:rPr>
      </w:pPr>
      <w:r w:rsidRPr="00691AE3">
        <w:rPr>
          <w:rFonts w:ascii="Times New Roman" w:hAnsi="Times New Roman" w:cs="Times New Roman"/>
          <w:sz w:val="28"/>
        </w:rPr>
        <w:t>владение доступными техническими приемами и двигательными действиями базовых видов спорта, активное применение их в игровой и соревновательной деятельности;</w:t>
      </w:r>
    </w:p>
    <w:p w:rsidR="00691AE3" w:rsidRPr="00691AE3" w:rsidRDefault="00691AE3" w:rsidP="00691AE3">
      <w:pPr>
        <w:pStyle w:val="ConsPlusNormal"/>
        <w:ind w:firstLine="540"/>
        <w:rPr>
          <w:rFonts w:ascii="Times New Roman" w:hAnsi="Times New Roman" w:cs="Times New Roman"/>
          <w:sz w:val="28"/>
        </w:rPr>
      </w:pPr>
      <w:r w:rsidRPr="00691AE3">
        <w:rPr>
          <w:rFonts w:ascii="Times New Roman" w:hAnsi="Times New Roman" w:cs="Times New Roman"/>
          <w:sz w:val="28"/>
        </w:rPr>
        <w:t>умение ориентироваться с помощью сохранных анализаторов и безопасно передвигаться в пространстве с использованием при самостоятельном передвижении ортопедических приспособлений.</w:t>
      </w:r>
    </w:p>
    <w:p w:rsidR="00691AE3" w:rsidRPr="00691AE3" w:rsidRDefault="00691AE3" w:rsidP="00691AE3">
      <w:pPr>
        <w:pStyle w:val="ConsPlusNormal"/>
        <w:rPr>
          <w:rFonts w:ascii="Times New Roman" w:hAnsi="Times New Roman" w:cs="Times New Roman"/>
          <w:sz w:val="28"/>
        </w:rPr>
      </w:pPr>
      <w:r w:rsidRPr="00691AE3">
        <w:rPr>
          <w:rFonts w:ascii="Times New Roman" w:hAnsi="Times New Roman" w:cs="Times New Roman"/>
          <w:sz w:val="28"/>
        </w:rPr>
        <w:t>(пп. 7 введен Приказом Минобрнауки России от 31.12.2015 N 1577)</w:t>
      </w:r>
    </w:p>
    <w:p w:rsidR="00B33ED3" w:rsidRDefault="00B33ED3" w:rsidP="00B33ED3">
      <w:pPr>
        <w:ind w:right="-5"/>
        <w:rPr>
          <w:sz w:val="28"/>
          <w:szCs w:val="28"/>
        </w:rPr>
      </w:pPr>
      <w:r>
        <w:rPr>
          <w:b/>
          <w:sz w:val="28"/>
          <w:szCs w:val="28"/>
        </w:rPr>
        <w:t xml:space="preserve">Выпускник научится: </w:t>
      </w:r>
    </w:p>
    <w:p w:rsidR="00B33ED3" w:rsidRDefault="00B33ED3" w:rsidP="0079432A">
      <w:pPr>
        <w:numPr>
          <w:ilvl w:val="0"/>
          <w:numId w:val="76"/>
        </w:numPr>
        <w:tabs>
          <w:tab w:val="left" w:pos="709"/>
          <w:tab w:val="left" w:pos="1134"/>
        </w:tabs>
        <w:ind w:left="0" w:right="-5" w:firstLine="709"/>
        <w:contextualSpacing/>
        <w:rPr>
          <w:sz w:val="28"/>
          <w:szCs w:val="28"/>
        </w:rPr>
      </w:pPr>
      <w:r>
        <w:rPr>
          <w:sz w:val="28"/>
          <w:szCs w:val="28"/>
        </w:rPr>
        <w:t>рассматривать физическую культуру как явление культуры, выделять исторические этапы ее развития, характеризовать основные направления и формы ее организации в современном обществе;</w:t>
      </w:r>
    </w:p>
    <w:p w:rsidR="00B33ED3" w:rsidRDefault="00B33ED3" w:rsidP="0079432A">
      <w:pPr>
        <w:numPr>
          <w:ilvl w:val="0"/>
          <w:numId w:val="76"/>
        </w:numPr>
        <w:tabs>
          <w:tab w:val="left" w:pos="709"/>
          <w:tab w:val="left" w:pos="1134"/>
        </w:tabs>
        <w:ind w:left="0" w:right="-5" w:firstLine="709"/>
        <w:contextualSpacing/>
        <w:rPr>
          <w:sz w:val="28"/>
          <w:szCs w:val="28"/>
        </w:rPr>
      </w:pPr>
      <w:r>
        <w:rPr>
          <w:sz w:val="28"/>
          <w:szCs w:val="28"/>
        </w:rPr>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B33ED3" w:rsidRDefault="00B33ED3" w:rsidP="0079432A">
      <w:pPr>
        <w:numPr>
          <w:ilvl w:val="0"/>
          <w:numId w:val="76"/>
        </w:numPr>
        <w:tabs>
          <w:tab w:val="left" w:pos="709"/>
          <w:tab w:val="left" w:pos="1134"/>
        </w:tabs>
        <w:ind w:left="0" w:right="-5" w:firstLine="709"/>
        <w:contextualSpacing/>
        <w:rPr>
          <w:sz w:val="28"/>
          <w:szCs w:val="28"/>
        </w:rPr>
      </w:pPr>
      <w:r>
        <w:rPr>
          <w:sz w:val="28"/>
          <w:szCs w:val="28"/>
        </w:rPr>
        <w:t>раскрывать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 качеств;</w:t>
      </w:r>
    </w:p>
    <w:p w:rsidR="00B33ED3" w:rsidRDefault="00B33ED3" w:rsidP="0079432A">
      <w:pPr>
        <w:numPr>
          <w:ilvl w:val="0"/>
          <w:numId w:val="76"/>
        </w:numPr>
        <w:tabs>
          <w:tab w:val="left" w:pos="709"/>
          <w:tab w:val="left" w:pos="1134"/>
        </w:tabs>
        <w:ind w:left="0" w:right="-5" w:firstLine="709"/>
        <w:contextualSpacing/>
        <w:rPr>
          <w:sz w:val="28"/>
          <w:szCs w:val="28"/>
        </w:rPr>
      </w:pPr>
      <w:r>
        <w:rPr>
          <w:sz w:val="28"/>
          <w:szCs w:val="28"/>
        </w:rPr>
        <w:t>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 недели;</w:t>
      </w:r>
    </w:p>
    <w:p w:rsidR="00B33ED3" w:rsidRDefault="00B33ED3" w:rsidP="0079432A">
      <w:pPr>
        <w:numPr>
          <w:ilvl w:val="0"/>
          <w:numId w:val="76"/>
        </w:numPr>
        <w:tabs>
          <w:tab w:val="left" w:pos="709"/>
          <w:tab w:val="left" w:pos="1134"/>
        </w:tabs>
        <w:ind w:left="0" w:right="-5" w:firstLine="709"/>
        <w:contextualSpacing/>
        <w:rPr>
          <w:sz w:val="28"/>
          <w:szCs w:val="28"/>
        </w:rPr>
      </w:pPr>
      <w:r>
        <w:rPr>
          <w:sz w:val="28"/>
          <w:szCs w:val="28"/>
        </w:rPr>
        <w:lastRenderedPageBreak/>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B33ED3" w:rsidRDefault="00B33ED3" w:rsidP="0079432A">
      <w:pPr>
        <w:numPr>
          <w:ilvl w:val="0"/>
          <w:numId w:val="76"/>
        </w:numPr>
        <w:tabs>
          <w:tab w:val="left" w:pos="709"/>
          <w:tab w:val="left" w:pos="1134"/>
        </w:tabs>
        <w:ind w:left="0" w:right="-5" w:firstLine="709"/>
        <w:contextualSpacing/>
        <w:rPr>
          <w:sz w:val="28"/>
          <w:szCs w:val="28"/>
        </w:rPr>
      </w:pPr>
      <w:r>
        <w:rPr>
          <w:sz w:val="28"/>
          <w:szCs w:val="28"/>
        </w:rPr>
        <w:t>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B33ED3" w:rsidRDefault="00B33ED3" w:rsidP="0079432A">
      <w:pPr>
        <w:numPr>
          <w:ilvl w:val="0"/>
          <w:numId w:val="76"/>
        </w:numPr>
        <w:tabs>
          <w:tab w:val="left" w:pos="709"/>
          <w:tab w:val="left" w:pos="1134"/>
        </w:tabs>
        <w:ind w:left="0" w:right="-5" w:firstLine="709"/>
        <w:contextualSpacing/>
        <w:rPr>
          <w:sz w:val="28"/>
          <w:szCs w:val="28"/>
        </w:rPr>
      </w:pPr>
      <w:r>
        <w:rPr>
          <w:sz w:val="28"/>
          <w:szCs w:val="28"/>
        </w:rPr>
        <w:t>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w:t>
      </w:r>
    </w:p>
    <w:p w:rsidR="00B33ED3" w:rsidRDefault="00B33ED3" w:rsidP="0079432A">
      <w:pPr>
        <w:numPr>
          <w:ilvl w:val="0"/>
          <w:numId w:val="76"/>
        </w:numPr>
        <w:tabs>
          <w:tab w:val="left" w:pos="709"/>
          <w:tab w:val="left" w:pos="1134"/>
        </w:tabs>
        <w:ind w:left="0" w:right="-5" w:firstLine="709"/>
        <w:contextualSpacing/>
        <w:rPr>
          <w:sz w:val="28"/>
          <w:szCs w:val="28"/>
        </w:rPr>
      </w:pPr>
      <w:r>
        <w:rPr>
          <w:sz w:val="28"/>
          <w:szCs w:val="28"/>
        </w:rPr>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B33ED3" w:rsidRDefault="00B33ED3" w:rsidP="0079432A">
      <w:pPr>
        <w:numPr>
          <w:ilvl w:val="0"/>
          <w:numId w:val="76"/>
        </w:numPr>
        <w:tabs>
          <w:tab w:val="left" w:pos="709"/>
          <w:tab w:val="left" w:pos="1134"/>
        </w:tabs>
        <w:ind w:left="0" w:right="-5" w:firstLine="709"/>
        <w:contextualSpacing/>
        <w:rPr>
          <w:sz w:val="28"/>
          <w:szCs w:val="28"/>
        </w:rPr>
      </w:pPr>
      <w:r>
        <w:rPr>
          <w:sz w:val="28"/>
          <w:szCs w:val="28"/>
        </w:rPr>
        <w:t>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rsidR="00B33ED3" w:rsidRDefault="00B33ED3" w:rsidP="0079432A">
      <w:pPr>
        <w:numPr>
          <w:ilvl w:val="0"/>
          <w:numId w:val="76"/>
        </w:numPr>
        <w:tabs>
          <w:tab w:val="left" w:pos="709"/>
          <w:tab w:val="left" w:pos="1134"/>
        </w:tabs>
        <w:ind w:left="0" w:right="-5" w:firstLine="709"/>
        <w:contextualSpacing/>
        <w:rPr>
          <w:sz w:val="28"/>
          <w:szCs w:val="28"/>
        </w:rPr>
      </w:pPr>
      <w:r>
        <w:rPr>
          <w:sz w:val="28"/>
          <w:szCs w:val="28"/>
        </w:rPr>
        <w:t>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w:t>
      </w:r>
    </w:p>
    <w:p w:rsidR="00B33ED3" w:rsidRDefault="00B33ED3" w:rsidP="0079432A">
      <w:pPr>
        <w:numPr>
          <w:ilvl w:val="0"/>
          <w:numId w:val="76"/>
        </w:numPr>
        <w:tabs>
          <w:tab w:val="left" w:pos="709"/>
          <w:tab w:val="left" w:pos="1134"/>
        </w:tabs>
        <w:ind w:left="0" w:right="-5" w:firstLine="709"/>
        <w:contextualSpacing/>
        <w:rPr>
          <w:sz w:val="28"/>
          <w:szCs w:val="28"/>
        </w:rPr>
      </w:pPr>
      <w:r>
        <w:rPr>
          <w:sz w:val="28"/>
          <w:szCs w:val="28"/>
        </w:rPr>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B33ED3" w:rsidRDefault="00B33ED3" w:rsidP="0079432A">
      <w:pPr>
        <w:numPr>
          <w:ilvl w:val="0"/>
          <w:numId w:val="76"/>
        </w:numPr>
        <w:tabs>
          <w:tab w:val="left" w:pos="709"/>
          <w:tab w:val="left" w:pos="1134"/>
        </w:tabs>
        <w:ind w:left="0" w:right="-5" w:firstLine="709"/>
        <w:contextualSpacing/>
        <w:rPr>
          <w:sz w:val="28"/>
          <w:szCs w:val="28"/>
        </w:rPr>
      </w:pPr>
      <w:r>
        <w:rPr>
          <w:sz w:val="28"/>
          <w:szCs w:val="28"/>
        </w:rPr>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 движений);</w:t>
      </w:r>
    </w:p>
    <w:p w:rsidR="00B33ED3" w:rsidRDefault="00B33ED3" w:rsidP="0079432A">
      <w:pPr>
        <w:numPr>
          <w:ilvl w:val="0"/>
          <w:numId w:val="76"/>
        </w:numPr>
        <w:tabs>
          <w:tab w:val="left" w:pos="709"/>
          <w:tab w:val="left" w:pos="1134"/>
        </w:tabs>
        <w:ind w:left="0" w:right="-5" w:firstLine="709"/>
        <w:contextualSpacing/>
        <w:rPr>
          <w:sz w:val="28"/>
          <w:szCs w:val="28"/>
        </w:rPr>
      </w:pPr>
      <w:r>
        <w:rPr>
          <w:sz w:val="28"/>
          <w:szCs w:val="28"/>
        </w:rPr>
        <w:t>выполнять акробатические комбинации из числа хорошо освоенных упражнений;</w:t>
      </w:r>
    </w:p>
    <w:p w:rsidR="00B33ED3" w:rsidRDefault="00B33ED3" w:rsidP="0079432A">
      <w:pPr>
        <w:numPr>
          <w:ilvl w:val="0"/>
          <w:numId w:val="76"/>
        </w:numPr>
        <w:tabs>
          <w:tab w:val="left" w:pos="709"/>
          <w:tab w:val="left" w:pos="1134"/>
        </w:tabs>
        <w:ind w:left="0" w:right="-5" w:firstLine="709"/>
        <w:contextualSpacing/>
        <w:rPr>
          <w:sz w:val="28"/>
          <w:szCs w:val="28"/>
        </w:rPr>
      </w:pPr>
      <w:r>
        <w:rPr>
          <w:sz w:val="28"/>
          <w:szCs w:val="28"/>
        </w:rPr>
        <w:t>выполнять гимнастические комбинации на спортивных снарядах из числа хорошо освоенных упражнений;</w:t>
      </w:r>
    </w:p>
    <w:p w:rsidR="00B33ED3" w:rsidRDefault="00B33ED3" w:rsidP="0079432A">
      <w:pPr>
        <w:numPr>
          <w:ilvl w:val="0"/>
          <w:numId w:val="76"/>
        </w:numPr>
        <w:tabs>
          <w:tab w:val="left" w:pos="709"/>
          <w:tab w:val="left" w:pos="1134"/>
        </w:tabs>
        <w:ind w:left="0" w:right="-5" w:firstLine="709"/>
        <w:contextualSpacing/>
        <w:rPr>
          <w:sz w:val="28"/>
          <w:szCs w:val="28"/>
        </w:rPr>
      </w:pPr>
      <w:r>
        <w:rPr>
          <w:sz w:val="28"/>
          <w:szCs w:val="28"/>
        </w:rPr>
        <w:t>выполнять легкоатлетические упражнения в беге и в прыжках (в длину и высоту);</w:t>
      </w:r>
    </w:p>
    <w:p w:rsidR="00B33ED3" w:rsidRDefault="00B33ED3" w:rsidP="0079432A">
      <w:pPr>
        <w:numPr>
          <w:ilvl w:val="0"/>
          <w:numId w:val="76"/>
        </w:numPr>
        <w:tabs>
          <w:tab w:val="left" w:pos="709"/>
          <w:tab w:val="left" w:pos="1134"/>
        </w:tabs>
        <w:ind w:left="0" w:right="-5" w:firstLine="709"/>
        <w:contextualSpacing/>
        <w:rPr>
          <w:sz w:val="28"/>
          <w:szCs w:val="28"/>
        </w:rPr>
      </w:pPr>
      <w:r>
        <w:rPr>
          <w:sz w:val="28"/>
          <w:szCs w:val="28"/>
        </w:rPr>
        <w:t>выполнять спуски и торможения на лыжах с пологого склона;</w:t>
      </w:r>
    </w:p>
    <w:p w:rsidR="00B33ED3" w:rsidRDefault="00B33ED3" w:rsidP="0079432A">
      <w:pPr>
        <w:numPr>
          <w:ilvl w:val="0"/>
          <w:numId w:val="76"/>
        </w:numPr>
        <w:tabs>
          <w:tab w:val="left" w:pos="709"/>
          <w:tab w:val="left" w:pos="1134"/>
        </w:tabs>
        <w:ind w:left="0" w:right="-5" w:firstLine="709"/>
        <w:contextualSpacing/>
        <w:rPr>
          <w:sz w:val="28"/>
          <w:szCs w:val="28"/>
        </w:rPr>
      </w:pPr>
      <w:r>
        <w:rPr>
          <w:sz w:val="28"/>
          <w:szCs w:val="28"/>
        </w:rPr>
        <w:t>выполнять основные технические действия и приемы игры в футбол, волейбол, баскетбол в условиях учебной и игровой деятельности;</w:t>
      </w:r>
    </w:p>
    <w:p w:rsidR="00B33ED3" w:rsidRDefault="00B33ED3" w:rsidP="0079432A">
      <w:pPr>
        <w:numPr>
          <w:ilvl w:val="0"/>
          <w:numId w:val="76"/>
        </w:numPr>
        <w:tabs>
          <w:tab w:val="left" w:pos="709"/>
          <w:tab w:val="left" w:pos="1134"/>
        </w:tabs>
        <w:ind w:left="0" w:right="-5" w:firstLine="709"/>
        <w:contextualSpacing/>
        <w:rPr>
          <w:sz w:val="28"/>
          <w:szCs w:val="28"/>
        </w:rPr>
      </w:pPr>
      <w:r>
        <w:rPr>
          <w:sz w:val="28"/>
          <w:szCs w:val="28"/>
        </w:rPr>
        <w:t>выполнять передвижения на лыжах различными способами, демонстрировать технику последовательного чередования их в процессе прохождения тренировочных дистанций;</w:t>
      </w:r>
    </w:p>
    <w:p w:rsidR="00B33ED3" w:rsidRDefault="00B33ED3" w:rsidP="0079432A">
      <w:pPr>
        <w:numPr>
          <w:ilvl w:val="0"/>
          <w:numId w:val="76"/>
        </w:numPr>
        <w:tabs>
          <w:tab w:val="left" w:pos="709"/>
          <w:tab w:val="left" w:pos="1134"/>
        </w:tabs>
        <w:ind w:left="0" w:right="-5" w:firstLine="709"/>
        <w:contextualSpacing/>
        <w:rPr>
          <w:sz w:val="28"/>
          <w:szCs w:val="28"/>
        </w:rPr>
      </w:pPr>
      <w:r>
        <w:rPr>
          <w:sz w:val="28"/>
          <w:szCs w:val="28"/>
        </w:rPr>
        <w:t>выполнять тестовые упражнения для оценки уровня индивидуального развития основных физических качеств.</w:t>
      </w:r>
    </w:p>
    <w:p w:rsidR="00B33ED3" w:rsidRDefault="00B33ED3" w:rsidP="00B33ED3">
      <w:pPr>
        <w:ind w:right="-5"/>
        <w:rPr>
          <w:sz w:val="28"/>
          <w:szCs w:val="28"/>
        </w:rPr>
      </w:pPr>
      <w:r>
        <w:rPr>
          <w:b/>
          <w:sz w:val="28"/>
          <w:szCs w:val="28"/>
        </w:rPr>
        <w:t>Выпускник получит возможность научиться:</w:t>
      </w:r>
    </w:p>
    <w:p w:rsidR="00B33ED3" w:rsidRDefault="00B33ED3" w:rsidP="0079432A">
      <w:pPr>
        <w:numPr>
          <w:ilvl w:val="0"/>
          <w:numId w:val="77"/>
        </w:numPr>
        <w:tabs>
          <w:tab w:val="left" w:pos="993"/>
        </w:tabs>
        <w:ind w:left="0" w:firstLine="709"/>
        <w:contextualSpacing/>
        <w:rPr>
          <w:i/>
          <w:sz w:val="28"/>
          <w:szCs w:val="28"/>
        </w:rPr>
      </w:pPr>
      <w:r>
        <w:rPr>
          <w:i/>
          <w:sz w:val="28"/>
          <w:szCs w:val="28"/>
        </w:rPr>
        <w:t>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rsidR="00B33ED3" w:rsidRDefault="00B33ED3" w:rsidP="0079432A">
      <w:pPr>
        <w:numPr>
          <w:ilvl w:val="0"/>
          <w:numId w:val="77"/>
        </w:numPr>
        <w:tabs>
          <w:tab w:val="left" w:pos="993"/>
        </w:tabs>
        <w:ind w:left="0" w:firstLine="709"/>
        <w:contextualSpacing/>
        <w:rPr>
          <w:i/>
          <w:sz w:val="28"/>
          <w:szCs w:val="28"/>
        </w:rPr>
      </w:pPr>
      <w:r>
        <w:rPr>
          <w:i/>
          <w:sz w:val="28"/>
          <w:szCs w:val="28"/>
        </w:rPr>
        <w:t>характеризовать исторические вехи развития отечественного спортивного движения, великих спортсменов, принесших славу российскому спорту;</w:t>
      </w:r>
    </w:p>
    <w:p w:rsidR="00B33ED3" w:rsidRDefault="00B33ED3" w:rsidP="0079432A">
      <w:pPr>
        <w:numPr>
          <w:ilvl w:val="0"/>
          <w:numId w:val="77"/>
        </w:numPr>
        <w:tabs>
          <w:tab w:val="left" w:pos="993"/>
        </w:tabs>
        <w:ind w:left="0" w:firstLine="709"/>
        <w:contextualSpacing/>
        <w:rPr>
          <w:i/>
          <w:sz w:val="28"/>
          <w:szCs w:val="28"/>
        </w:rPr>
      </w:pPr>
      <w:r>
        <w:rPr>
          <w:i/>
          <w:sz w:val="28"/>
          <w:szCs w:val="28"/>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B33ED3" w:rsidRDefault="00B33ED3" w:rsidP="0079432A">
      <w:pPr>
        <w:numPr>
          <w:ilvl w:val="0"/>
          <w:numId w:val="77"/>
        </w:numPr>
        <w:tabs>
          <w:tab w:val="left" w:pos="993"/>
        </w:tabs>
        <w:ind w:left="0" w:firstLine="709"/>
        <w:contextualSpacing/>
        <w:rPr>
          <w:i/>
          <w:sz w:val="28"/>
          <w:szCs w:val="28"/>
        </w:rPr>
      </w:pPr>
      <w:r>
        <w:rPr>
          <w:i/>
          <w:sz w:val="28"/>
          <w:szCs w:val="28"/>
        </w:rPr>
        <w:t>вести дневник по физкультурной деятельности, включать в него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B33ED3" w:rsidRDefault="00B33ED3" w:rsidP="0079432A">
      <w:pPr>
        <w:numPr>
          <w:ilvl w:val="0"/>
          <w:numId w:val="77"/>
        </w:numPr>
        <w:tabs>
          <w:tab w:val="left" w:pos="993"/>
        </w:tabs>
        <w:ind w:left="0" w:firstLine="709"/>
        <w:contextualSpacing/>
        <w:rPr>
          <w:i/>
          <w:sz w:val="28"/>
          <w:szCs w:val="28"/>
        </w:rPr>
      </w:pPr>
      <w:r>
        <w:rPr>
          <w:i/>
          <w:sz w:val="28"/>
          <w:szCs w:val="28"/>
        </w:rPr>
        <w:t>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 направленность;</w:t>
      </w:r>
    </w:p>
    <w:p w:rsidR="00B33ED3" w:rsidRDefault="00B33ED3" w:rsidP="0079432A">
      <w:pPr>
        <w:numPr>
          <w:ilvl w:val="0"/>
          <w:numId w:val="77"/>
        </w:numPr>
        <w:tabs>
          <w:tab w:val="left" w:pos="993"/>
        </w:tabs>
        <w:ind w:left="0" w:firstLine="709"/>
        <w:contextualSpacing/>
        <w:rPr>
          <w:i/>
          <w:sz w:val="28"/>
          <w:szCs w:val="28"/>
        </w:rPr>
      </w:pPr>
      <w:r>
        <w:rPr>
          <w:i/>
          <w:sz w:val="28"/>
          <w:szCs w:val="28"/>
        </w:rPr>
        <w:t>проводить восстановительные мероприятия с использованием банных процедур и сеансов оздоровительного массажа;</w:t>
      </w:r>
    </w:p>
    <w:p w:rsidR="00B33ED3" w:rsidRDefault="00B33ED3" w:rsidP="0079432A">
      <w:pPr>
        <w:numPr>
          <w:ilvl w:val="0"/>
          <w:numId w:val="77"/>
        </w:numPr>
        <w:tabs>
          <w:tab w:val="left" w:pos="993"/>
        </w:tabs>
        <w:ind w:left="0" w:firstLine="709"/>
        <w:contextualSpacing/>
        <w:rPr>
          <w:i/>
          <w:sz w:val="28"/>
          <w:szCs w:val="28"/>
        </w:rPr>
      </w:pPr>
      <w:r>
        <w:rPr>
          <w:i/>
          <w:sz w:val="28"/>
          <w:szCs w:val="28"/>
        </w:rPr>
        <w:t>выполнять комплексы упражнений лечебной физической культуры с учетом имеющихся индивидуальных отклонений в показателях здоровья;</w:t>
      </w:r>
    </w:p>
    <w:p w:rsidR="00B33ED3" w:rsidRDefault="00B33ED3" w:rsidP="0079432A">
      <w:pPr>
        <w:numPr>
          <w:ilvl w:val="0"/>
          <w:numId w:val="77"/>
        </w:numPr>
        <w:tabs>
          <w:tab w:val="left" w:pos="993"/>
        </w:tabs>
        <w:ind w:left="0" w:firstLine="709"/>
        <w:contextualSpacing/>
        <w:rPr>
          <w:i/>
          <w:sz w:val="28"/>
          <w:szCs w:val="28"/>
        </w:rPr>
      </w:pPr>
      <w:r>
        <w:rPr>
          <w:i/>
          <w:sz w:val="28"/>
          <w:szCs w:val="28"/>
        </w:rPr>
        <w:t>преодолевать естественные и искусственные препятствия с помощью разнообразных способов лазания, прыжков и бега;</w:t>
      </w:r>
    </w:p>
    <w:p w:rsidR="00B33ED3" w:rsidRDefault="00B33ED3" w:rsidP="0079432A">
      <w:pPr>
        <w:numPr>
          <w:ilvl w:val="0"/>
          <w:numId w:val="77"/>
        </w:numPr>
        <w:tabs>
          <w:tab w:val="left" w:pos="993"/>
        </w:tabs>
        <w:ind w:left="0" w:firstLine="709"/>
        <w:contextualSpacing/>
        <w:rPr>
          <w:i/>
          <w:sz w:val="28"/>
          <w:szCs w:val="28"/>
        </w:rPr>
      </w:pPr>
      <w:r>
        <w:rPr>
          <w:i/>
          <w:sz w:val="28"/>
          <w:szCs w:val="28"/>
        </w:rPr>
        <w:t xml:space="preserve">осуществлять судейство по одному из осваиваемых видов спорта; </w:t>
      </w:r>
    </w:p>
    <w:p w:rsidR="00B33ED3" w:rsidRDefault="00B33ED3" w:rsidP="0079432A">
      <w:pPr>
        <w:numPr>
          <w:ilvl w:val="0"/>
          <w:numId w:val="77"/>
        </w:numPr>
        <w:tabs>
          <w:tab w:val="left" w:pos="993"/>
        </w:tabs>
        <w:ind w:left="0" w:firstLine="709"/>
        <w:contextualSpacing/>
        <w:rPr>
          <w:i/>
          <w:sz w:val="28"/>
          <w:szCs w:val="28"/>
        </w:rPr>
      </w:pPr>
      <w:r>
        <w:rPr>
          <w:i/>
          <w:sz w:val="28"/>
          <w:szCs w:val="28"/>
        </w:rPr>
        <w:t>выполнять тестовые нормативы Всероссийского физкультурно-спортивного комплекса «Готов к труду и обороне»;</w:t>
      </w:r>
    </w:p>
    <w:p w:rsidR="00B33ED3" w:rsidRDefault="00B33ED3" w:rsidP="0079432A">
      <w:pPr>
        <w:numPr>
          <w:ilvl w:val="0"/>
          <w:numId w:val="77"/>
        </w:numPr>
        <w:tabs>
          <w:tab w:val="left" w:pos="993"/>
        </w:tabs>
        <w:ind w:left="0" w:firstLine="709"/>
        <w:contextualSpacing/>
        <w:rPr>
          <w:i/>
          <w:sz w:val="28"/>
          <w:szCs w:val="28"/>
        </w:rPr>
      </w:pPr>
      <w:r>
        <w:rPr>
          <w:i/>
          <w:sz w:val="28"/>
          <w:szCs w:val="28"/>
        </w:rPr>
        <w:t>выполнять технико-тактические действия национальных видов спорта;</w:t>
      </w:r>
    </w:p>
    <w:p w:rsidR="00B33ED3" w:rsidRDefault="00B33ED3" w:rsidP="0079432A">
      <w:pPr>
        <w:numPr>
          <w:ilvl w:val="0"/>
          <w:numId w:val="77"/>
        </w:numPr>
        <w:tabs>
          <w:tab w:val="left" w:pos="993"/>
        </w:tabs>
        <w:ind w:left="0" w:firstLine="709"/>
        <w:contextualSpacing/>
        <w:rPr>
          <w:i/>
          <w:sz w:val="28"/>
          <w:szCs w:val="28"/>
        </w:rPr>
      </w:pPr>
      <w:r>
        <w:rPr>
          <w:i/>
          <w:sz w:val="28"/>
          <w:szCs w:val="28"/>
        </w:rPr>
        <w:t>проплывать учебную дистанцию вольным стилем.</w:t>
      </w:r>
    </w:p>
    <w:p w:rsidR="00B33ED3" w:rsidRPr="00E22745" w:rsidRDefault="00B33ED3" w:rsidP="00E22745">
      <w:pPr>
        <w:pStyle w:val="5d"/>
      </w:pPr>
      <w:bookmarkStart w:id="126" w:name="_Toc414553157"/>
      <w:bookmarkStart w:id="127" w:name="_Toc410653971"/>
      <w:bookmarkStart w:id="128" w:name="_Toc409691648"/>
      <w:bookmarkStart w:id="129" w:name="_Toc472845210"/>
      <w:r w:rsidRPr="00E22745">
        <w:t>1.2.5.16. Основы безопасности жизнедеятельности</w:t>
      </w:r>
      <w:bookmarkEnd w:id="126"/>
      <w:bookmarkEnd w:id="127"/>
      <w:bookmarkEnd w:id="128"/>
      <w:bookmarkEnd w:id="129"/>
    </w:p>
    <w:p w:rsidR="00691AE3" w:rsidRPr="00691AE3" w:rsidRDefault="00691AE3" w:rsidP="00691AE3">
      <w:pPr>
        <w:pStyle w:val="ConsPlusNormal"/>
        <w:ind w:firstLine="540"/>
        <w:rPr>
          <w:rFonts w:ascii="Times New Roman" w:hAnsi="Times New Roman" w:cs="Times New Roman"/>
          <w:sz w:val="28"/>
        </w:rPr>
      </w:pPr>
      <w:r w:rsidRPr="00691AE3">
        <w:rPr>
          <w:rFonts w:ascii="Times New Roman" w:hAnsi="Times New Roman" w:cs="Times New Roman"/>
          <w:sz w:val="28"/>
        </w:rPr>
        <w:t>Предметные результаты изучения учебного предмета «Основы безопасности жизнедеятельности» предметной области "Физическая культура и основы безопасности жизнедеятельности" должны отражать:</w:t>
      </w:r>
    </w:p>
    <w:p w:rsidR="00691AE3" w:rsidRPr="00691AE3" w:rsidRDefault="00691AE3" w:rsidP="00691AE3">
      <w:pPr>
        <w:pStyle w:val="ConsPlusNormal"/>
        <w:ind w:firstLine="540"/>
        <w:rPr>
          <w:rFonts w:ascii="Times New Roman" w:hAnsi="Times New Roman" w:cs="Times New Roman"/>
          <w:sz w:val="28"/>
        </w:rPr>
      </w:pPr>
      <w:r w:rsidRPr="00691AE3">
        <w:rPr>
          <w:rFonts w:ascii="Times New Roman" w:hAnsi="Times New Roman" w:cs="Times New Roman"/>
          <w:sz w:val="28"/>
        </w:rPr>
        <w:t>1) формирование 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w:t>
      </w:r>
    </w:p>
    <w:p w:rsidR="00691AE3" w:rsidRPr="00691AE3" w:rsidRDefault="00691AE3" w:rsidP="00691AE3">
      <w:pPr>
        <w:pStyle w:val="ConsPlusNormal"/>
        <w:ind w:firstLine="540"/>
        <w:rPr>
          <w:rFonts w:ascii="Times New Roman" w:hAnsi="Times New Roman" w:cs="Times New Roman"/>
          <w:sz w:val="28"/>
        </w:rPr>
      </w:pPr>
      <w:r w:rsidRPr="00691AE3">
        <w:rPr>
          <w:rFonts w:ascii="Times New Roman" w:hAnsi="Times New Roman" w:cs="Times New Roman"/>
          <w:sz w:val="28"/>
        </w:rPr>
        <w:t>2) формирование убеждения в необходимости безопасного и здорового образа жизни;</w:t>
      </w:r>
    </w:p>
    <w:p w:rsidR="00691AE3" w:rsidRPr="00691AE3" w:rsidRDefault="00691AE3" w:rsidP="00691AE3">
      <w:pPr>
        <w:pStyle w:val="ConsPlusNormal"/>
        <w:ind w:firstLine="540"/>
        <w:rPr>
          <w:rFonts w:ascii="Times New Roman" w:hAnsi="Times New Roman" w:cs="Times New Roman"/>
          <w:sz w:val="28"/>
        </w:rPr>
      </w:pPr>
      <w:r w:rsidRPr="00691AE3">
        <w:rPr>
          <w:rFonts w:ascii="Times New Roman" w:hAnsi="Times New Roman" w:cs="Times New Roman"/>
          <w:sz w:val="28"/>
        </w:rPr>
        <w:t>3) понимание личной и общественной значимости современной культуры безопасности жизнедеятельности;</w:t>
      </w:r>
    </w:p>
    <w:p w:rsidR="00691AE3" w:rsidRPr="00691AE3" w:rsidRDefault="00691AE3" w:rsidP="00691AE3">
      <w:pPr>
        <w:pStyle w:val="ConsPlusNormal"/>
        <w:ind w:firstLine="540"/>
        <w:rPr>
          <w:rFonts w:ascii="Times New Roman" w:hAnsi="Times New Roman" w:cs="Times New Roman"/>
          <w:sz w:val="28"/>
        </w:rPr>
      </w:pPr>
      <w:r w:rsidRPr="00691AE3">
        <w:rPr>
          <w:rFonts w:ascii="Times New Roman" w:hAnsi="Times New Roman" w:cs="Times New Roman"/>
          <w:sz w:val="28"/>
        </w:rPr>
        <w:t>4) понимание роли государства и действующего законодательства в обеспечении национальной безопасности и защиты населения от опасных и чрезвычайных ситуаций природного, техногенного и социального характера, в том числе от экстремизма и терроризма;</w:t>
      </w:r>
    </w:p>
    <w:p w:rsidR="00691AE3" w:rsidRPr="00691AE3" w:rsidRDefault="00691AE3" w:rsidP="00691AE3">
      <w:pPr>
        <w:pStyle w:val="ConsPlusNormal"/>
        <w:ind w:firstLine="540"/>
        <w:rPr>
          <w:rFonts w:ascii="Times New Roman" w:hAnsi="Times New Roman" w:cs="Times New Roman"/>
          <w:sz w:val="28"/>
        </w:rPr>
      </w:pPr>
      <w:r w:rsidRPr="00691AE3">
        <w:rPr>
          <w:rFonts w:ascii="Times New Roman" w:hAnsi="Times New Roman" w:cs="Times New Roman"/>
          <w:sz w:val="28"/>
        </w:rPr>
        <w:t>5) понимание необходимости подготовки граждан к защите Отечества;</w:t>
      </w:r>
    </w:p>
    <w:p w:rsidR="00691AE3" w:rsidRPr="00691AE3" w:rsidRDefault="00691AE3" w:rsidP="00691AE3">
      <w:pPr>
        <w:pStyle w:val="ConsPlusNormal"/>
        <w:ind w:firstLine="540"/>
        <w:rPr>
          <w:rFonts w:ascii="Times New Roman" w:hAnsi="Times New Roman" w:cs="Times New Roman"/>
          <w:sz w:val="28"/>
        </w:rPr>
      </w:pPr>
      <w:r w:rsidRPr="00691AE3">
        <w:rPr>
          <w:rFonts w:ascii="Times New Roman" w:hAnsi="Times New Roman" w:cs="Times New Roman"/>
          <w:sz w:val="28"/>
        </w:rPr>
        <w:t>6) формирование установки на здоровый образ жизни, исключающий употребление алкоголя, наркотиков, курение и нанесение иного вреда здоровью;</w:t>
      </w:r>
    </w:p>
    <w:p w:rsidR="00691AE3" w:rsidRPr="00691AE3" w:rsidRDefault="00691AE3" w:rsidP="00691AE3">
      <w:pPr>
        <w:pStyle w:val="ConsPlusNormal"/>
        <w:ind w:firstLine="540"/>
        <w:rPr>
          <w:rFonts w:ascii="Times New Roman" w:hAnsi="Times New Roman" w:cs="Times New Roman"/>
          <w:sz w:val="28"/>
        </w:rPr>
      </w:pPr>
      <w:r w:rsidRPr="00691AE3">
        <w:rPr>
          <w:rFonts w:ascii="Times New Roman" w:hAnsi="Times New Roman" w:cs="Times New Roman"/>
          <w:sz w:val="28"/>
        </w:rPr>
        <w:t>7) формирование антиэкстремистской и антитеррористической личностной позиции;</w:t>
      </w:r>
    </w:p>
    <w:p w:rsidR="00691AE3" w:rsidRPr="00691AE3" w:rsidRDefault="00691AE3" w:rsidP="00691AE3">
      <w:pPr>
        <w:pStyle w:val="ConsPlusNormal"/>
        <w:ind w:firstLine="540"/>
        <w:rPr>
          <w:rFonts w:ascii="Times New Roman" w:hAnsi="Times New Roman" w:cs="Times New Roman"/>
          <w:sz w:val="28"/>
        </w:rPr>
      </w:pPr>
      <w:r w:rsidRPr="00691AE3">
        <w:rPr>
          <w:rFonts w:ascii="Times New Roman" w:hAnsi="Times New Roman" w:cs="Times New Roman"/>
          <w:sz w:val="28"/>
        </w:rPr>
        <w:t>8) понимание необходимости сохранения природы и окружающей среды для полноценной жизни человека;</w:t>
      </w:r>
    </w:p>
    <w:p w:rsidR="00691AE3" w:rsidRPr="00691AE3" w:rsidRDefault="00691AE3" w:rsidP="00691AE3">
      <w:pPr>
        <w:pStyle w:val="ConsPlusNormal"/>
        <w:ind w:firstLine="540"/>
        <w:rPr>
          <w:rFonts w:ascii="Times New Roman" w:hAnsi="Times New Roman" w:cs="Times New Roman"/>
          <w:sz w:val="28"/>
        </w:rPr>
      </w:pPr>
      <w:r w:rsidRPr="00691AE3">
        <w:rPr>
          <w:rFonts w:ascii="Times New Roman" w:hAnsi="Times New Roman" w:cs="Times New Roman"/>
          <w:sz w:val="28"/>
        </w:rPr>
        <w:t>9) знание основных опасных и чрезвычайных ситуаций природного, техногенного и социального характера, включая экстремизм и терроризм, и их последствий для личности, общества и государства;</w:t>
      </w:r>
    </w:p>
    <w:p w:rsidR="00691AE3" w:rsidRPr="00691AE3" w:rsidRDefault="00691AE3" w:rsidP="00691AE3">
      <w:pPr>
        <w:pStyle w:val="ConsPlusNormal"/>
        <w:ind w:firstLine="540"/>
        <w:rPr>
          <w:rFonts w:ascii="Times New Roman" w:hAnsi="Times New Roman" w:cs="Times New Roman"/>
          <w:sz w:val="28"/>
        </w:rPr>
      </w:pPr>
      <w:r w:rsidRPr="00691AE3">
        <w:rPr>
          <w:rFonts w:ascii="Times New Roman" w:hAnsi="Times New Roman" w:cs="Times New Roman"/>
          <w:sz w:val="28"/>
        </w:rPr>
        <w:t>10) знание и умение применять меры безопасности и правила поведения в условиях опасных и чрезвычайных ситуаций;</w:t>
      </w:r>
    </w:p>
    <w:p w:rsidR="00691AE3" w:rsidRPr="00691AE3" w:rsidRDefault="00691AE3" w:rsidP="00691AE3">
      <w:pPr>
        <w:pStyle w:val="ConsPlusNormal"/>
        <w:ind w:firstLine="540"/>
        <w:rPr>
          <w:rFonts w:ascii="Times New Roman" w:hAnsi="Times New Roman" w:cs="Times New Roman"/>
          <w:sz w:val="28"/>
        </w:rPr>
      </w:pPr>
      <w:r w:rsidRPr="00691AE3">
        <w:rPr>
          <w:rFonts w:ascii="Times New Roman" w:hAnsi="Times New Roman" w:cs="Times New Roman"/>
          <w:sz w:val="28"/>
        </w:rPr>
        <w:t>11) умение оказать первую помощь пострадавшим;</w:t>
      </w:r>
    </w:p>
    <w:p w:rsidR="00691AE3" w:rsidRPr="00691AE3" w:rsidRDefault="00691AE3" w:rsidP="00691AE3">
      <w:pPr>
        <w:pStyle w:val="ConsPlusNormal"/>
        <w:ind w:firstLine="540"/>
        <w:rPr>
          <w:rFonts w:ascii="Times New Roman" w:hAnsi="Times New Roman" w:cs="Times New Roman"/>
          <w:sz w:val="28"/>
        </w:rPr>
      </w:pPr>
      <w:r w:rsidRPr="00691AE3">
        <w:rPr>
          <w:rFonts w:ascii="Times New Roman" w:hAnsi="Times New Roman" w:cs="Times New Roman"/>
          <w:sz w:val="28"/>
        </w:rPr>
        <w:t>12) умение предвидеть возникновение опасных ситуаций по характерным признакам их проявления, а также на основе информации, получаемой из различных источников, готовность проявлять предосторожность в ситуациях неопределенности;</w:t>
      </w:r>
    </w:p>
    <w:p w:rsidR="00691AE3" w:rsidRPr="00691AE3" w:rsidRDefault="00691AE3" w:rsidP="00691AE3">
      <w:pPr>
        <w:pStyle w:val="ConsPlusNormal"/>
        <w:ind w:firstLine="540"/>
        <w:rPr>
          <w:rFonts w:ascii="Times New Roman" w:hAnsi="Times New Roman" w:cs="Times New Roman"/>
          <w:sz w:val="28"/>
        </w:rPr>
      </w:pPr>
      <w:r w:rsidRPr="00691AE3">
        <w:rPr>
          <w:rFonts w:ascii="Times New Roman" w:hAnsi="Times New Roman" w:cs="Times New Roman"/>
          <w:sz w:val="28"/>
        </w:rPr>
        <w:t>13) умение принимать обоснованные решения в конкретной опасной ситуации с учетом реально складывающейся обстановки и индивидуальных возможностей;</w:t>
      </w:r>
    </w:p>
    <w:p w:rsidR="00691AE3" w:rsidRPr="00691AE3" w:rsidRDefault="00691AE3" w:rsidP="00691AE3">
      <w:pPr>
        <w:pStyle w:val="ConsPlusNormal"/>
        <w:ind w:firstLine="540"/>
        <w:rPr>
          <w:rFonts w:ascii="Times New Roman" w:hAnsi="Times New Roman" w:cs="Times New Roman"/>
          <w:sz w:val="28"/>
        </w:rPr>
      </w:pPr>
      <w:r w:rsidRPr="00691AE3">
        <w:rPr>
          <w:rFonts w:ascii="Times New Roman" w:hAnsi="Times New Roman" w:cs="Times New Roman"/>
          <w:sz w:val="28"/>
        </w:rPr>
        <w:t>14) овладение основами экологического проектирования безопасной жизнедеятельности с учетом природных, техногенных и социальных рисков на территории проживания.</w:t>
      </w:r>
    </w:p>
    <w:p w:rsidR="00B33ED3" w:rsidRDefault="00B33ED3" w:rsidP="00B33ED3">
      <w:pPr>
        <w:ind w:firstLine="709"/>
        <w:rPr>
          <w:b/>
          <w:bCs/>
          <w:sz w:val="28"/>
          <w:szCs w:val="28"/>
          <w:shd w:val="clear" w:color="auto" w:fill="FFFFFF"/>
        </w:rPr>
      </w:pPr>
      <w:r>
        <w:rPr>
          <w:b/>
          <w:bCs/>
          <w:sz w:val="28"/>
          <w:szCs w:val="28"/>
          <w:shd w:val="clear" w:color="auto" w:fill="FFFFFF"/>
        </w:rPr>
        <w:t>Выпускник научится:</w:t>
      </w:r>
    </w:p>
    <w:p w:rsidR="00B33ED3" w:rsidRDefault="00B33ED3" w:rsidP="0079432A">
      <w:pPr>
        <w:numPr>
          <w:ilvl w:val="0"/>
          <w:numId w:val="78"/>
        </w:numPr>
        <w:tabs>
          <w:tab w:val="left" w:pos="993"/>
        </w:tabs>
        <w:autoSpaceDE w:val="0"/>
        <w:autoSpaceDN w:val="0"/>
        <w:adjustRightInd w:val="0"/>
        <w:ind w:left="0" w:firstLine="709"/>
        <w:rPr>
          <w:iCs/>
          <w:sz w:val="28"/>
          <w:szCs w:val="28"/>
        </w:rPr>
      </w:pPr>
      <w:r>
        <w:rPr>
          <w:sz w:val="28"/>
          <w:szCs w:val="28"/>
        </w:rPr>
        <w:t>классифицировать и характеризовать</w:t>
      </w:r>
      <w:r>
        <w:rPr>
          <w:iCs/>
          <w:sz w:val="28"/>
          <w:szCs w:val="28"/>
        </w:rPr>
        <w:t xml:space="preserve"> условия экологической безопасности;</w:t>
      </w:r>
    </w:p>
    <w:p w:rsidR="00B33ED3" w:rsidRDefault="00B33ED3" w:rsidP="0079432A">
      <w:pPr>
        <w:numPr>
          <w:ilvl w:val="0"/>
          <w:numId w:val="78"/>
        </w:numPr>
        <w:tabs>
          <w:tab w:val="left" w:pos="993"/>
        </w:tabs>
        <w:autoSpaceDE w:val="0"/>
        <w:autoSpaceDN w:val="0"/>
        <w:adjustRightInd w:val="0"/>
        <w:ind w:left="0" w:firstLine="709"/>
        <w:rPr>
          <w:iCs/>
          <w:sz w:val="28"/>
          <w:szCs w:val="28"/>
        </w:rPr>
      </w:pPr>
      <w:r>
        <w:rPr>
          <w:iCs/>
          <w:sz w:val="28"/>
          <w:szCs w:val="28"/>
        </w:rPr>
        <w:t>использовать знания о предельно допустимых концентрациях вредных веществ в атмосфере, воде и почве;</w:t>
      </w:r>
    </w:p>
    <w:p w:rsidR="00B33ED3" w:rsidRDefault="00B33ED3" w:rsidP="0079432A">
      <w:pPr>
        <w:numPr>
          <w:ilvl w:val="0"/>
          <w:numId w:val="78"/>
        </w:numPr>
        <w:tabs>
          <w:tab w:val="left" w:pos="993"/>
        </w:tabs>
        <w:autoSpaceDE w:val="0"/>
        <w:autoSpaceDN w:val="0"/>
        <w:adjustRightInd w:val="0"/>
        <w:ind w:left="0" w:firstLine="709"/>
        <w:rPr>
          <w:bCs/>
          <w:iCs/>
          <w:sz w:val="28"/>
          <w:szCs w:val="28"/>
        </w:rPr>
      </w:pPr>
      <w:r>
        <w:rPr>
          <w:iCs/>
          <w:sz w:val="28"/>
          <w:szCs w:val="28"/>
        </w:rPr>
        <w:t>использовать знания о способах контроля качества окружающей среды и продуктов питания с использованием бытовых приборов;</w:t>
      </w:r>
    </w:p>
    <w:p w:rsidR="00B33ED3" w:rsidRDefault="00B33ED3" w:rsidP="0079432A">
      <w:pPr>
        <w:numPr>
          <w:ilvl w:val="0"/>
          <w:numId w:val="78"/>
        </w:numPr>
        <w:tabs>
          <w:tab w:val="left" w:pos="993"/>
        </w:tabs>
        <w:autoSpaceDE w:val="0"/>
        <w:autoSpaceDN w:val="0"/>
        <w:adjustRightInd w:val="0"/>
        <w:ind w:left="0" w:firstLine="709"/>
        <w:rPr>
          <w:sz w:val="28"/>
          <w:szCs w:val="28"/>
        </w:rPr>
      </w:pPr>
      <w:r>
        <w:rPr>
          <w:sz w:val="28"/>
          <w:szCs w:val="28"/>
        </w:rPr>
        <w:t>классифицировать и характеризовать причины и последствия опасных ситуаций при использовании бытовых приборов контроля качества окружающей среды и продуктов питания;</w:t>
      </w:r>
    </w:p>
    <w:p w:rsidR="00B33ED3" w:rsidRDefault="00B33ED3" w:rsidP="0079432A">
      <w:pPr>
        <w:numPr>
          <w:ilvl w:val="0"/>
          <w:numId w:val="78"/>
        </w:numPr>
        <w:tabs>
          <w:tab w:val="left" w:pos="993"/>
        </w:tabs>
        <w:autoSpaceDE w:val="0"/>
        <w:autoSpaceDN w:val="0"/>
        <w:adjustRightInd w:val="0"/>
        <w:ind w:left="0" w:firstLine="709"/>
        <w:rPr>
          <w:sz w:val="28"/>
          <w:szCs w:val="28"/>
        </w:rPr>
      </w:pPr>
      <w:r>
        <w:rPr>
          <w:sz w:val="28"/>
          <w:szCs w:val="28"/>
        </w:rPr>
        <w:t>безопасно, использовать бытовые приборы контроля качества окружающей среды и продуктов питания;</w:t>
      </w:r>
    </w:p>
    <w:p w:rsidR="00B33ED3" w:rsidRDefault="00B33ED3" w:rsidP="0079432A">
      <w:pPr>
        <w:numPr>
          <w:ilvl w:val="0"/>
          <w:numId w:val="78"/>
        </w:numPr>
        <w:tabs>
          <w:tab w:val="left" w:pos="993"/>
        </w:tabs>
        <w:autoSpaceDE w:val="0"/>
        <w:autoSpaceDN w:val="0"/>
        <w:adjustRightInd w:val="0"/>
        <w:ind w:left="0" w:firstLine="709"/>
        <w:rPr>
          <w:sz w:val="28"/>
          <w:szCs w:val="28"/>
        </w:rPr>
      </w:pPr>
      <w:r>
        <w:rPr>
          <w:sz w:val="28"/>
          <w:szCs w:val="28"/>
        </w:rPr>
        <w:t>безопасно использовать бытовые приборы;</w:t>
      </w:r>
    </w:p>
    <w:p w:rsidR="00B33ED3" w:rsidRDefault="00B33ED3" w:rsidP="0079432A">
      <w:pPr>
        <w:numPr>
          <w:ilvl w:val="0"/>
          <w:numId w:val="78"/>
        </w:numPr>
        <w:tabs>
          <w:tab w:val="left" w:pos="993"/>
        </w:tabs>
        <w:autoSpaceDE w:val="0"/>
        <w:autoSpaceDN w:val="0"/>
        <w:adjustRightInd w:val="0"/>
        <w:ind w:left="0" w:firstLine="709"/>
        <w:rPr>
          <w:sz w:val="28"/>
          <w:szCs w:val="28"/>
        </w:rPr>
      </w:pPr>
      <w:r>
        <w:rPr>
          <w:sz w:val="28"/>
          <w:szCs w:val="28"/>
        </w:rPr>
        <w:t>безопасно использовать средства бытовой химии;</w:t>
      </w:r>
    </w:p>
    <w:p w:rsidR="00B33ED3" w:rsidRDefault="00B33ED3" w:rsidP="0079432A">
      <w:pPr>
        <w:numPr>
          <w:ilvl w:val="0"/>
          <w:numId w:val="78"/>
        </w:numPr>
        <w:tabs>
          <w:tab w:val="left" w:pos="993"/>
        </w:tabs>
        <w:autoSpaceDE w:val="0"/>
        <w:autoSpaceDN w:val="0"/>
        <w:adjustRightInd w:val="0"/>
        <w:ind w:left="0" w:firstLine="709"/>
        <w:rPr>
          <w:sz w:val="28"/>
          <w:szCs w:val="28"/>
        </w:rPr>
      </w:pPr>
      <w:r>
        <w:rPr>
          <w:sz w:val="28"/>
          <w:szCs w:val="28"/>
        </w:rPr>
        <w:t>безопасно использовать средства коммуникации;</w:t>
      </w:r>
    </w:p>
    <w:p w:rsidR="00B33ED3" w:rsidRDefault="00B33ED3" w:rsidP="0079432A">
      <w:pPr>
        <w:numPr>
          <w:ilvl w:val="0"/>
          <w:numId w:val="78"/>
        </w:numPr>
        <w:tabs>
          <w:tab w:val="left" w:pos="993"/>
        </w:tabs>
        <w:autoSpaceDE w:val="0"/>
        <w:autoSpaceDN w:val="0"/>
        <w:adjustRightInd w:val="0"/>
        <w:ind w:left="0" w:firstLine="709"/>
        <w:rPr>
          <w:sz w:val="28"/>
          <w:szCs w:val="28"/>
        </w:rPr>
      </w:pPr>
      <w:r>
        <w:rPr>
          <w:sz w:val="28"/>
          <w:szCs w:val="28"/>
        </w:rPr>
        <w:t>классифицировать и характеризовать опасные ситуации криминогенного характера;</w:t>
      </w:r>
    </w:p>
    <w:p w:rsidR="00B33ED3" w:rsidRDefault="00B33ED3" w:rsidP="0079432A">
      <w:pPr>
        <w:numPr>
          <w:ilvl w:val="0"/>
          <w:numId w:val="78"/>
        </w:numPr>
        <w:tabs>
          <w:tab w:val="left" w:pos="993"/>
        </w:tabs>
        <w:autoSpaceDE w:val="0"/>
        <w:autoSpaceDN w:val="0"/>
        <w:adjustRightInd w:val="0"/>
        <w:ind w:left="0" w:firstLine="709"/>
        <w:rPr>
          <w:b/>
          <w:sz w:val="28"/>
          <w:szCs w:val="28"/>
        </w:rPr>
      </w:pPr>
      <w:r>
        <w:rPr>
          <w:sz w:val="28"/>
          <w:szCs w:val="28"/>
        </w:rPr>
        <w:t>предвидеть причины возникновения возможных опасных ситуаций криминогенного характера;</w:t>
      </w:r>
    </w:p>
    <w:p w:rsidR="00B33ED3" w:rsidRDefault="00B33ED3" w:rsidP="0079432A">
      <w:pPr>
        <w:numPr>
          <w:ilvl w:val="0"/>
          <w:numId w:val="78"/>
        </w:numPr>
        <w:tabs>
          <w:tab w:val="left" w:pos="993"/>
        </w:tabs>
        <w:autoSpaceDE w:val="0"/>
        <w:autoSpaceDN w:val="0"/>
        <w:adjustRightInd w:val="0"/>
        <w:ind w:left="0" w:firstLine="709"/>
        <w:rPr>
          <w:sz w:val="28"/>
          <w:szCs w:val="28"/>
        </w:rPr>
      </w:pPr>
      <w:r>
        <w:rPr>
          <w:sz w:val="28"/>
          <w:szCs w:val="28"/>
        </w:rPr>
        <w:t>безопасно вести и применять способы самозащиты в криминогенной ситуации на улице;</w:t>
      </w:r>
    </w:p>
    <w:p w:rsidR="00B33ED3" w:rsidRDefault="00B33ED3" w:rsidP="0079432A">
      <w:pPr>
        <w:numPr>
          <w:ilvl w:val="0"/>
          <w:numId w:val="78"/>
        </w:numPr>
        <w:tabs>
          <w:tab w:val="left" w:pos="993"/>
        </w:tabs>
        <w:autoSpaceDE w:val="0"/>
        <w:autoSpaceDN w:val="0"/>
        <w:adjustRightInd w:val="0"/>
        <w:ind w:left="0" w:firstLine="709"/>
        <w:rPr>
          <w:sz w:val="28"/>
          <w:szCs w:val="28"/>
        </w:rPr>
      </w:pPr>
      <w:r>
        <w:rPr>
          <w:sz w:val="28"/>
          <w:szCs w:val="28"/>
        </w:rPr>
        <w:t>безопасно вести и применять способы самозащиты в криминогенной ситуации в подъезде;</w:t>
      </w:r>
    </w:p>
    <w:p w:rsidR="00B33ED3" w:rsidRDefault="00B33ED3" w:rsidP="0079432A">
      <w:pPr>
        <w:numPr>
          <w:ilvl w:val="0"/>
          <w:numId w:val="78"/>
        </w:numPr>
        <w:tabs>
          <w:tab w:val="left" w:pos="993"/>
        </w:tabs>
        <w:autoSpaceDE w:val="0"/>
        <w:autoSpaceDN w:val="0"/>
        <w:adjustRightInd w:val="0"/>
        <w:ind w:left="0" w:firstLine="709"/>
        <w:rPr>
          <w:sz w:val="28"/>
          <w:szCs w:val="28"/>
        </w:rPr>
      </w:pPr>
      <w:r>
        <w:rPr>
          <w:sz w:val="28"/>
          <w:szCs w:val="28"/>
        </w:rPr>
        <w:t>безопасно вести и применять способы самозащиты в криминогенной ситуации в лифте;</w:t>
      </w:r>
    </w:p>
    <w:p w:rsidR="00B33ED3" w:rsidRDefault="00B33ED3" w:rsidP="0079432A">
      <w:pPr>
        <w:numPr>
          <w:ilvl w:val="0"/>
          <w:numId w:val="78"/>
        </w:numPr>
        <w:tabs>
          <w:tab w:val="left" w:pos="993"/>
        </w:tabs>
        <w:autoSpaceDE w:val="0"/>
        <w:autoSpaceDN w:val="0"/>
        <w:adjustRightInd w:val="0"/>
        <w:ind w:left="0" w:firstLine="709"/>
        <w:rPr>
          <w:sz w:val="28"/>
          <w:szCs w:val="28"/>
        </w:rPr>
      </w:pPr>
      <w:r>
        <w:rPr>
          <w:sz w:val="28"/>
          <w:szCs w:val="28"/>
        </w:rPr>
        <w:t>безопасно вести и применять способы самозащиты в криминогенной ситуации в квартире;</w:t>
      </w:r>
    </w:p>
    <w:p w:rsidR="00B33ED3" w:rsidRDefault="00B33ED3" w:rsidP="0079432A">
      <w:pPr>
        <w:numPr>
          <w:ilvl w:val="0"/>
          <w:numId w:val="78"/>
        </w:numPr>
        <w:tabs>
          <w:tab w:val="left" w:pos="993"/>
        </w:tabs>
        <w:autoSpaceDE w:val="0"/>
        <w:autoSpaceDN w:val="0"/>
        <w:adjustRightInd w:val="0"/>
        <w:ind w:left="0" w:firstLine="709"/>
        <w:rPr>
          <w:sz w:val="28"/>
          <w:szCs w:val="28"/>
        </w:rPr>
      </w:pPr>
      <w:r>
        <w:rPr>
          <w:sz w:val="28"/>
          <w:szCs w:val="28"/>
        </w:rPr>
        <w:t>безопасно вести и применять способы самозащиты при карманной краже;</w:t>
      </w:r>
    </w:p>
    <w:p w:rsidR="00B33ED3" w:rsidRDefault="00B33ED3" w:rsidP="0079432A">
      <w:pPr>
        <w:numPr>
          <w:ilvl w:val="0"/>
          <w:numId w:val="78"/>
        </w:numPr>
        <w:tabs>
          <w:tab w:val="left" w:pos="993"/>
        </w:tabs>
        <w:autoSpaceDE w:val="0"/>
        <w:autoSpaceDN w:val="0"/>
        <w:adjustRightInd w:val="0"/>
        <w:ind w:left="0" w:firstLine="709"/>
        <w:rPr>
          <w:sz w:val="28"/>
          <w:szCs w:val="28"/>
        </w:rPr>
      </w:pPr>
      <w:r>
        <w:rPr>
          <w:sz w:val="28"/>
          <w:szCs w:val="28"/>
        </w:rPr>
        <w:t>безопасно вести и применять способы самозащиты при попытке мошенничества;</w:t>
      </w:r>
    </w:p>
    <w:p w:rsidR="00B33ED3" w:rsidRDefault="00B33ED3" w:rsidP="0079432A">
      <w:pPr>
        <w:numPr>
          <w:ilvl w:val="0"/>
          <w:numId w:val="78"/>
        </w:numPr>
        <w:tabs>
          <w:tab w:val="left" w:pos="993"/>
        </w:tabs>
        <w:autoSpaceDE w:val="0"/>
        <w:autoSpaceDN w:val="0"/>
        <w:adjustRightInd w:val="0"/>
        <w:ind w:left="0" w:firstLine="709"/>
        <w:rPr>
          <w:sz w:val="28"/>
          <w:szCs w:val="28"/>
        </w:rPr>
      </w:pPr>
      <w:r>
        <w:rPr>
          <w:sz w:val="28"/>
          <w:szCs w:val="28"/>
        </w:rPr>
        <w:t>адекватно оценивать ситуацию дорожного движения;</w:t>
      </w:r>
    </w:p>
    <w:p w:rsidR="00B33ED3" w:rsidRDefault="00B33ED3" w:rsidP="0079432A">
      <w:pPr>
        <w:numPr>
          <w:ilvl w:val="0"/>
          <w:numId w:val="78"/>
        </w:numPr>
        <w:tabs>
          <w:tab w:val="left" w:pos="993"/>
        </w:tabs>
        <w:autoSpaceDE w:val="0"/>
        <w:autoSpaceDN w:val="0"/>
        <w:adjustRightInd w:val="0"/>
        <w:ind w:left="0" w:firstLine="709"/>
        <w:rPr>
          <w:sz w:val="28"/>
          <w:szCs w:val="28"/>
        </w:rPr>
      </w:pPr>
      <w:r>
        <w:rPr>
          <w:sz w:val="28"/>
          <w:szCs w:val="28"/>
        </w:rPr>
        <w:t>адекватно оценивать ситуацию и безопасно действовать при пожаре;</w:t>
      </w:r>
    </w:p>
    <w:p w:rsidR="00B33ED3" w:rsidRDefault="00B33ED3" w:rsidP="0079432A">
      <w:pPr>
        <w:numPr>
          <w:ilvl w:val="0"/>
          <w:numId w:val="78"/>
        </w:numPr>
        <w:tabs>
          <w:tab w:val="left" w:pos="993"/>
        </w:tabs>
        <w:autoSpaceDE w:val="0"/>
        <w:autoSpaceDN w:val="0"/>
        <w:adjustRightInd w:val="0"/>
        <w:ind w:left="0" w:firstLine="709"/>
        <w:rPr>
          <w:sz w:val="28"/>
          <w:szCs w:val="28"/>
        </w:rPr>
      </w:pPr>
      <w:r>
        <w:rPr>
          <w:sz w:val="28"/>
          <w:szCs w:val="28"/>
        </w:rPr>
        <w:t>безопасно использовать средства индивидуальной защиты при пожаре;</w:t>
      </w:r>
    </w:p>
    <w:p w:rsidR="00B33ED3" w:rsidRDefault="00B33ED3" w:rsidP="0079432A">
      <w:pPr>
        <w:numPr>
          <w:ilvl w:val="0"/>
          <w:numId w:val="78"/>
        </w:numPr>
        <w:tabs>
          <w:tab w:val="left" w:pos="993"/>
        </w:tabs>
        <w:autoSpaceDE w:val="0"/>
        <w:autoSpaceDN w:val="0"/>
        <w:adjustRightInd w:val="0"/>
        <w:ind w:left="0" w:firstLine="709"/>
        <w:rPr>
          <w:sz w:val="28"/>
          <w:szCs w:val="28"/>
        </w:rPr>
      </w:pPr>
      <w:r>
        <w:rPr>
          <w:sz w:val="28"/>
          <w:szCs w:val="28"/>
        </w:rPr>
        <w:t>безопасно применять первичные средства пожаротушения;</w:t>
      </w:r>
    </w:p>
    <w:p w:rsidR="00B33ED3" w:rsidRDefault="00B33ED3" w:rsidP="0079432A">
      <w:pPr>
        <w:numPr>
          <w:ilvl w:val="0"/>
          <w:numId w:val="78"/>
        </w:numPr>
        <w:tabs>
          <w:tab w:val="left" w:pos="993"/>
        </w:tabs>
        <w:autoSpaceDE w:val="0"/>
        <w:autoSpaceDN w:val="0"/>
        <w:adjustRightInd w:val="0"/>
        <w:ind w:left="0" w:firstLine="709"/>
        <w:rPr>
          <w:sz w:val="28"/>
          <w:szCs w:val="28"/>
        </w:rPr>
      </w:pPr>
      <w:r>
        <w:rPr>
          <w:sz w:val="28"/>
          <w:szCs w:val="28"/>
        </w:rPr>
        <w:t>соблюдать правила безопасности дорожного движения пешехода;</w:t>
      </w:r>
    </w:p>
    <w:p w:rsidR="00B33ED3" w:rsidRDefault="00B33ED3" w:rsidP="0079432A">
      <w:pPr>
        <w:numPr>
          <w:ilvl w:val="0"/>
          <w:numId w:val="78"/>
        </w:numPr>
        <w:tabs>
          <w:tab w:val="left" w:pos="993"/>
        </w:tabs>
        <w:autoSpaceDE w:val="0"/>
        <w:autoSpaceDN w:val="0"/>
        <w:adjustRightInd w:val="0"/>
        <w:ind w:left="0" w:firstLine="709"/>
        <w:rPr>
          <w:sz w:val="28"/>
          <w:szCs w:val="28"/>
        </w:rPr>
      </w:pPr>
      <w:r>
        <w:rPr>
          <w:sz w:val="28"/>
          <w:szCs w:val="28"/>
        </w:rPr>
        <w:t>соблюдать правила безопасности дорожного движения велосипедиста;</w:t>
      </w:r>
    </w:p>
    <w:p w:rsidR="00B33ED3" w:rsidRDefault="00B33ED3" w:rsidP="0079432A">
      <w:pPr>
        <w:numPr>
          <w:ilvl w:val="0"/>
          <w:numId w:val="78"/>
        </w:numPr>
        <w:tabs>
          <w:tab w:val="left" w:pos="993"/>
        </w:tabs>
        <w:autoSpaceDE w:val="0"/>
        <w:autoSpaceDN w:val="0"/>
        <w:adjustRightInd w:val="0"/>
        <w:ind w:left="0" w:firstLine="709"/>
        <w:rPr>
          <w:sz w:val="28"/>
          <w:szCs w:val="28"/>
        </w:rPr>
      </w:pPr>
      <w:r>
        <w:rPr>
          <w:sz w:val="28"/>
          <w:szCs w:val="28"/>
        </w:rPr>
        <w:t xml:space="preserve">соблюдать правила безопасности дорожного движения пассажира транспортного средства </w:t>
      </w:r>
      <w:r>
        <w:rPr>
          <w:rFonts w:eastAsia="Times New Roman"/>
          <w:sz w:val="28"/>
          <w:szCs w:val="28"/>
          <w:lang w:eastAsia="ru-RU"/>
        </w:rPr>
        <w:t>правила поведения на транспорте (наземном, в том числе железнодорожном, воздушном и водном)</w:t>
      </w:r>
      <w:r>
        <w:rPr>
          <w:sz w:val="28"/>
          <w:szCs w:val="28"/>
        </w:rPr>
        <w:t>;</w:t>
      </w:r>
    </w:p>
    <w:p w:rsidR="00B33ED3" w:rsidRDefault="00B33ED3" w:rsidP="0079432A">
      <w:pPr>
        <w:numPr>
          <w:ilvl w:val="0"/>
          <w:numId w:val="78"/>
        </w:numPr>
        <w:tabs>
          <w:tab w:val="left" w:pos="993"/>
        </w:tabs>
        <w:autoSpaceDE w:val="0"/>
        <w:autoSpaceDN w:val="0"/>
        <w:adjustRightInd w:val="0"/>
        <w:ind w:left="0" w:firstLine="709"/>
        <w:rPr>
          <w:sz w:val="28"/>
          <w:szCs w:val="28"/>
        </w:rPr>
      </w:pPr>
      <w:r>
        <w:rPr>
          <w:sz w:val="28"/>
          <w:szCs w:val="28"/>
        </w:rPr>
        <w:t>классифицировать и характеризовать причины и последствия опасных ситуаций на воде;</w:t>
      </w:r>
    </w:p>
    <w:p w:rsidR="00B33ED3" w:rsidRDefault="00B33ED3" w:rsidP="0079432A">
      <w:pPr>
        <w:numPr>
          <w:ilvl w:val="0"/>
          <w:numId w:val="78"/>
        </w:numPr>
        <w:tabs>
          <w:tab w:val="left" w:pos="993"/>
        </w:tabs>
        <w:autoSpaceDE w:val="0"/>
        <w:autoSpaceDN w:val="0"/>
        <w:adjustRightInd w:val="0"/>
        <w:ind w:left="0" w:firstLine="709"/>
        <w:rPr>
          <w:sz w:val="28"/>
          <w:szCs w:val="28"/>
        </w:rPr>
      </w:pPr>
      <w:r>
        <w:rPr>
          <w:sz w:val="28"/>
          <w:szCs w:val="28"/>
        </w:rPr>
        <w:t>адекватно оценивать ситуацию и безопасно вести у воды и на воде;</w:t>
      </w:r>
    </w:p>
    <w:p w:rsidR="00B33ED3" w:rsidRDefault="00B33ED3" w:rsidP="0079432A">
      <w:pPr>
        <w:numPr>
          <w:ilvl w:val="0"/>
          <w:numId w:val="78"/>
        </w:numPr>
        <w:tabs>
          <w:tab w:val="left" w:pos="993"/>
        </w:tabs>
        <w:autoSpaceDE w:val="0"/>
        <w:autoSpaceDN w:val="0"/>
        <w:adjustRightInd w:val="0"/>
        <w:ind w:left="0" w:firstLine="709"/>
        <w:rPr>
          <w:sz w:val="28"/>
          <w:szCs w:val="28"/>
        </w:rPr>
      </w:pPr>
      <w:r>
        <w:rPr>
          <w:sz w:val="28"/>
          <w:szCs w:val="28"/>
        </w:rPr>
        <w:t>использовать средства и способы само- и взаимопомощи на воде;</w:t>
      </w:r>
    </w:p>
    <w:p w:rsidR="00B33ED3" w:rsidRDefault="00B33ED3" w:rsidP="0079432A">
      <w:pPr>
        <w:numPr>
          <w:ilvl w:val="0"/>
          <w:numId w:val="78"/>
        </w:numPr>
        <w:tabs>
          <w:tab w:val="left" w:pos="993"/>
        </w:tabs>
        <w:autoSpaceDE w:val="0"/>
        <w:autoSpaceDN w:val="0"/>
        <w:adjustRightInd w:val="0"/>
        <w:ind w:left="0" w:firstLine="709"/>
        <w:rPr>
          <w:sz w:val="28"/>
          <w:szCs w:val="28"/>
        </w:rPr>
      </w:pPr>
      <w:r>
        <w:rPr>
          <w:sz w:val="28"/>
          <w:szCs w:val="28"/>
        </w:rPr>
        <w:t>классифицировать и характеризовать причины и последствия опасных ситуаций в туристических походах;</w:t>
      </w:r>
    </w:p>
    <w:p w:rsidR="00B33ED3" w:rsidRDefault="00B33ED3" w:rsidP="0079432A">
      <w:pPr>
        <w:numPr>
          <w:ilvl w:val="0"/>
          <w:numId w:val="78"/>
        </w:numPr>
        <w:tabs>
          <w:tab w:val="left" w:pos="993"/>
        </w:tabs>
        <w:autoSpaceDE w:val="0"/>
        <w:autoSpaceDN w:val="0"/>
        <w:adjustRightInd w:val="0"/>
        <w:ind w:left="0" w:firstLine="709"/>
        <w:rPr>
          <w:sz w:val="28"/>
          <w:szCs w:val="28"/>
        </w:rPr>
      </w:pPr>
      <w:r>
        <w:rPr>
          <w:sz w:val="28"/>
          <w:szCs w:val="28"/>
        </w:rPr>
        <w:t>готовиться к туристическим походам;</w:t>
      </w:r>
    </w:p>
    <w:p w:rsidR="00B33ED3" w:rsidRDefault="00B33ED3" w:rsidP="0079432A">
      <w:pPr>
        <w:numPr>
          <w:ilvl w:val="0"/>
          <w:numId w:val="78"/>
        </w:numPr>
        <w:tabs>
          <w:tab w:val="left" w:pos="993"/>
        </w:tabs>
        <w:autoSpaceDE w:val="0"/>
        <w:autoSpaceDN w:val="0"/>
        <w:adjustRightInd w:val="0"/>
        <w:ind w:left="0" w:firstLine="709"/>
        <w:rPr>
          <w:sz w:val="28"/>
          <w:szCs w:val="28"/>
        </w:rPr>
      </w:pPr>
      <w:r>
        <w:rPr>
          <w:sz w:val="28"/>
          <w:szCs w:val="28"/>
        </w:rPr>
        <w:t>адекватно оценивать ситуацию и безопасно вести в туристических походах;</w:t>
      </w:r>
    </w:p>
    <w:p w:rsidR="00B33ED3" w:rsidRDefault="00B33ED3" w:rsidP="0079432A">
      <w:pPr>
        <w:numPr>
          <w:ilvl w:val="0"/>
          <w:numId w:val="78"/>
        </w:numPr>
        <w:tabs>
          <w:tab w:val="left" w:pos="993"/>
        </w:tabs>
        <w:autoSpaceDE w:val="0"/>
        <w:autoSpaceDN w:val="0"/>
        <w:adjustRightInd w:val="0"/>
        <w:ind w:left="0" w:firstLine="709"/>
        <w:rPr>
          <w:sz w:val="28"/>
          <w:szCs w:val="28"/>
        </w:rPr>
      </w:pPr>
      <w:r>
        <w:rPr>
          <w:sz w:val="28"/>
          <w:szCs w:val="28"/>
        </w:rPr>
        <w:t>адекватно оценивать ситуацию и ориентироваться на местности;</w:t>
      </w:r>
    </w:p>
    <w:p w:rsidR="00B33ED3" w:rsidRDefault="00B33ED3" w:rsidP="0079432A">
      <w:pPr>
        <w:numPr>
          <w:ilvl w:val="0"/>
          <w:numId w:val="78"/>
        </w:numPr>
        <w:tabs>
          <w:tab w:val="left" w:pos="993"/>
        </w:tabs>
        <w:autoSpaceDE w:val="0"/>
        <w:autoSpaceDN w:val="0"/>
        <w:adjustRightInd w:val="0"/>
        <w:ind w:left="0" w:firstLine="709"/>
        <w:rPr>
          <w:sz w:val="28"/>
          <w:szCs w:val="28"/>
        </w:rPr>
      </w:pPr>
      <w:r>
        <w:rPr>
          <w:sz w:val="28"/>
          <w:szCs w:val="28"/>
        </w:rPr>
        <w:t>добывать и поддерживать огонь в автономных условиях;</w:t>
      </w:r>
    </w:p>
    <w:p w:rsidR="00B33ED3" w:rsidRDefault="00B33ED3" w:rsidP="0079432A">
      <w:pPr>
        <w:numPr>
          <w:ilvl w:val="0"/>
          <w:numId w:val="78"/>
        </w:numPr>
        <w:tabs>
          <w:tab w:val="left" w:pos="993"/>
        </w:tabs>
        <w:autoSpaceDE w:val="0"/>
        <w:autoSpaceDN w:val="0"/>
        <w:adjustRightInd w:val="0"/>
        <w:ind w:left="0" w:firstLine="709"/>
        <w:rPr>
          <w:sz w:val="28"/>
          <w:szCs w:val="28"/>
        </w:rPr>
      </w:pPr>
      <w:r>
        <w:rPr>
          <w:sz w:val="28"/>
          <w:szCs w:val="28"/>
        </w:rPr>
        <w:t>добывать и очищать воду в автономных условиях;</w:t>
      </w:r>
    </w:p>
    <w:p w:rsidR="00B33ED3" w:rsidRDefault="00B33ED3" w:rsidP="0079432A">
      <w:pPr>
        <w:numPr>
          <w:ilvl w:val="0"/>
          <w:numId w:val="78"/>
        </w:numPr>
        <w:tabs>
          <w:tab w:val="left" w:pos="993"/>
        </w:tabs>
        <w:autoSpaceDE w:val="0"/>
        <w:autoSpaceDN w:val="0"/>
        <w:adjustRightInd w:val="0"/>
        <w:ind w:left="0" w:firstLine="709"/>
        <w:rPr>
          <w:sz w:val="28"/>
          <w:szCs w:val="28"/>
        </w:rPr>
      </w:pPr>
      <w:r>
        <w:rPr>
          <w:sz w:val="28"/>
          <w:szCs w:val="28"/>
        </w:rPr>
        <w:t>добывать и готовить пищу в автономных условиях; сооружать (обустраивать) временное жилище в автономных условиях;</w:t>
      </w:r>
    </w:p>
    <w:p w:rsidR="00B33ED3" w:rsidRDefault="00B33ED3" w:rsidP="0079432A">
      <w:pPr>
        <w:numPr>
          <w:ilvl w:val="0"/>
          <w:numId w:val="78"/>
        </w:numPr>
        <w:tabs>
          <w:tab w:val="left" w:pos="993"/>
        </w:tabs>
        <w:autoSpaceDE w:val="0"/>
        <w:autoSpaceDN w:val="0"/>
        <w:adjustRightInd w:val="0"/>
        <w:ind w:left="0" w:firstLine="709"/>
        <w:rPr>
          <w:sz w:val="28"/>
          <w:szCs w:val="28"/>
        </w:rPr>
      </w:pPr>
      <w:r>
        <w:rPr>
          <w:sz w:val="28"/>
          <w:szCs w:val="28"/>
        </w:rPr>
        <w:t>подавать сигналы бедствия и отвечать на них;</w:t>
      </w:r>
    </w:p>
    <w:p w:rsidR="00B33ED3" w:rsidRDefault="00B33ED3" w:rsidP="0079432A">
      <w:pPr>
        <w:numPr>
          <w:ilvl w:val="0"/>
          <w:numId w:val="78"/>
        </w:numPr>
        <w:tabs>
          <w:tab w:val="left" w:pos="993"/>
        </w:tabs>
        <w:autoSpaceDE w:val="0"/>
        <w:autoSpaceDN w:val="0"/>
        <w:adjustRightInd w:val="0"/>
        <w:ind w:left="0" w:firstLine="709"/>
        <w:rPr>
          <w:sz w:val="28"/>
          <w:szCs w:val="28"/>
        </w:rPr>
      </w:pPr>
      <w:r>
        <w:rPr>
          <w:sz w:val="28"/>
          <w:szCs w:val="28"/>
        </w:rPr>
        <w:t>характеризовать причины и последствия чрезвычайных ситуаций природного характера для личности, общества и государства;</w:t>
      </w:r>
    </w:p>
    <w:p w:rsidR="00B33ED3" w:rsidRDefault="00B33ED3" w:rsidP="0079432A">
      <w:pPr>
        <w:numPr>
          <w:ilvl w:val="0"/>
          <w:numId w:val="78"/>
        </w:numPr>
        <w:tabs>
          <w:tab w:val="left" w:pos="993"/>
        </w:tabs>
        <w:autoSpaceDE w:val="0"/>
        <w:autoSpaceDN w:val="0"/>
        <w:adjustRightInd w:val="0"/>
        <w:ind w:left="0" w:firstLine="709"/>
        <w:rPr>
          <w:sz w:val="28"/>
          <w:szCs w:val="28"/>
        </w:rPr>
      </w:pPr>
      <w:r>
        <w:rPr>
          <w:sz w:val="28"/>
          <w:szCs w:val="28"/>
        </w:rPr>
        <w:t>предвидеть опасности и правильно действовать в случае чрезвычайных ситуаций природного характера;</w:t>
      </w:r>
    </w:p>
    <w:p w:rsidR="00B33ED3" w:rsidRDefault="00B33ED3" w:rsidP="0079432A">
      <w:pPr>
        <w:numPr>
          <w:ilvl w:val="0"/>
          <w:numId w:val="78"/>
        </w:numPr>
        <w:tabs>
          <w:tab w:val="left" w:pos="993"/>
        </w:tabs>
        <w:autoSpaceDE w:val="0"/>
        <w:autoSpaceDN w:val="0"/>
        <w:adjustRightInd w:val="0"/>
        <w:ind w:left="0" w:firstLine="709"/>
        <w:rPr>
          <w:sz w:val="28"/>
          <w:szCs w:val="28"/>
        </w:rPr>
      </w:pPr>
      <w:r>
        <w:rPr>
          <w:sz w:val="28"/>
          <w:szCs w:val="28"/>
        </w:rPr>
        <w:t>классифицировать мероприятия по защите населения от чрезвычайных ситуаций природного характера;</w:t>
      </w:r>
    </w:p>
    <w:p w:rsidR="00B33ED3" w:rsidRDefault="00B33ED3" w:rsidP="0079432A">
      <w:pPr>
        <w:numPr>
          <w:ilvl w:val="0"/>
          <w:numId w:val="78"/>
        </w:numPr>
        <w:tabs>
          <w:tab w:val="left" w:pos="993"/>
        </w:tabs>
        <w:autoSpaceDE w:val="0"/>
        <w:autoSpaceDN w:val="0"/>
        <w:adjustRightInd w:val="0"/>
        <w:ind w:left="0" w:firstLine="709"/>
        <w:rPr>
          <w:sz w:val="28"/>
          <w:szCs w:val="28"/>
        </w:rPr>
      </w:pPr>
      <w:r>
        <w:rPr>
          <w:sz w:val="28"/>
          <w:szCs w:val="28"/>
        </w:rPr>
        <w:t xml:space="preserve">безопасно использовать средства индивидуальной защиты; </w:t>
      </w:r>
    </w:p>
    <w:p w:rsidR="00B33ED3" w:rsidRDefault="00B33ED3" w:rsidP="0079432A">
      <w:pPr>
        <w:numPr>
          <w:ilvl w:val="0"/>
          <w:numId w:val="78"/>
        </w:numPr>
        <w:tabs>
          <w:tab w:val="left" w:pos="993"/>
        </w:tabs>
        <w:autoSpaceDE w:val="0"/>
        <w:autoSpaceDN w:val="0"/>
        <w:adjustRightInd w:val="0"/>
        <w:ind w:left="0" w:firstLine="709"/>
        <w:rPr>
          <w:sz w:val="28"/>
          <w:szCs w:val="28"/>
        </w:rPr>
      </w:pPr>
      <w:r>
        <w:rPr>
          <w:sz w:val="28"/>
          <w:szCs w:val="28"/>
        </w:rPr>
        <w:t>характеризовать причины и последствия чрезвычайных ситуаций техногенного характера для личности, общества и государства;</w:t>
      </w:r>
    </w:p>
    <w:p w:rsidR="00B33ED3" w:rsidRDefault="00B33ED3" w:rsidP="0079432A">
      <w:pPr>
        <w:numPr>
          <w:ilvl w:val="0"/>
          <w:numId w:val="78"/>
        </w:numPr>
        <w:tabs>
          <w:tab w:val="left" w:pos="993"/>
        </w:tabs>
        <w:autoSpaceDE w:val="0"/>
        <w:autoSpaceDN w:val="0"/>
        <w:adjustRightInd w:val="0"/>
        <w:ind w:left="0" w:firstLine="709"/>
        <w:rPr>
          <w:sz w:val="28"/>
          <w:szCs w:val="28"/>
        </w:rPr>
      </w:pPr>
      <w:r>
        <w:rPr>
          <w:sz w:val="28"/>
          <w:szCs w:val="28"/>
        </w:rPr>
        <w:t>предвидеть опасности и правильно действовать в чрезвычайных ситуациях техногенного характера;</w:t>
      </w:r>
    </w:p>
    <w:p w:rsidR="00B33ED3" w:rsidRDefault="00B33ED3" w:rsidP="0079432A">
      <w:pPr>
        <w:numPr>
          <w:ilvl w:val="0"/>
          <w:numId w:val="78"/>
        </w:numPr>
        <w:tabs>
          <w:tab w:val="left" w:pos="993"/>
        </w:tabs>
        <w:autoSpaceDE w:val="0"/>
        <w:autoSpaceDN w:val="0"/>
        <w:adjustRightInd w:val="0"/>
        <w:ind w:left="0" w:firstLine="709"/>
        <w:rPr>
          <w:sz w:val="28"/>
          <w:szCs w:val="28"/>
        </w:rPr>
      </w:pPr>
      <w:r>
        <w:rPr>
          <w:sz w:val="28"/>
          <w:szCs w:val="28"/>
        </w:rPr>
        <w:t>классифицировать мероприятия по защите населения от чрезвычайных ситуаций техногенного характера;</w:t>
      </w:r>
    </w:p>
    <w:p w:rsidR="00B33ED3" w:rsidRDefault="00B33ED3" w:rsidP="0079432A">
      <w:pPr>
        <w:numPr>
          <w:ilvl w:val="0"/>
          <w:numId w:val="78"/>
        </w:numPr>
        <w:tabs>
          <w:tab w:val="left" w:pos="993"/>
        </w:tabs>
        <w:autoSpaceDE w:val="0"/>
        <w:autoSpaceDN w:val="0"/>
        <w:adjustRightInd w:val="0"/>
        <w:ind w:left="0" w:firstLine="709"/>
        <w:rPr>
          <w:sz w:val="28"/>
          <w:szCs w:val="28"/>
        </w:rPr>
      </w:pPr>
      <w:r>
        <w:rPr>
          <w:sz w:val="28"/>
          <w:szCs w:val="28"/>
        </w:rPr>
        <w:t>безопасно действовать по сигналу «Внимание всем!»;</w:t>
      </w:r>
    </w:p>
    <w:p w:rsidR="00B33ED3" w:rsidRDefault="00B33ED3" w:rsidP="0079432A">
      <w:pPr>
        <w:numPr>
          <w:ilvl w:val="0"/>
          <w:numId w:val="78"/>
        </w:numPr>
        <w:tabs>
          <w:tab w:val="left" w:pos="993"/>
        </w:tabs>
        <w:autoSpaceDE w:val="0"/>
        <w:autoSpaceDN w:val="0"/>
        <w:adjustRightInd w:val="0"/>
        <w:ind w:left="0" w:firstLine="709"/>
        <w:rPr>
          <w:sz w:val="28"/>
          <w:szCs w:val="28"/>
        </w:rPr>
      </w:pPr>
      <w:r>
        <w:rPr>
          <w:sz w:val="28"/>
          <w:szCs w:val="28"/>
        </w:rPr>
        <w:t>безопасно использовать средства индивидуальной и коллективной защиты;</w:t>
      </w:r>
    </w:p>
    <w:p w:rsidR="00B33ED3" w:rsidRDefault="00B33ED3" w:rsidP="0079432A">
      <w:pPr>
        <w:numPr>
          <w:ilvl w:val="0"/>
          <w:numId w:val="78"/>
        </w:numPr>
        <w:tabs>
          <w:tab w:val="left" w:pos="993"/>
        </w:tabs>
        <w:autoSpaceDE w:val="0"/>
        <w:autoSpaceDN w:val="0"/>
        <w:adjustRightInd w:val="0"/>
        <w:ind w:left="0" w:firstLine="709"/>
        <w:rPr>
          <w:sz w:val="28"/>
          <w:szCs w:val="28"/>
        </w:rPr>
      </w:pPr>
      <w:r>
        <w:rPr>
          <w:sz w:val="28"/>
          <w:szCs w:val="28"/>
        </w:rPr>
        <w:t>комплектовать минимально необходимый набор вещей (документов, продуктов) в случае эвакуации;</w:t>
      </w:r>
    </w:p>
    <w:p w:rsidR="00B33ED3" w:rsidRDefault="00B33ED3" w:rsidP="0079432A">
      <w:pPr>
        <w:numPr>
          <w:ilvl w:val="0"/>
          <w:numId w:val="78"/>
        </w:numPr>
        <w:tabs>
          <w:tab w:val="left" w:pos="993"/>
        </w:tabs>
        <w:autoSpaceDE w:val="0"/>
        <w:autoSpaceDN w:val="0"/>
        <w:adjustRightInd w:val="0"/>
        <w:ind w:left="0" w:firstLine="709"/>
        <w:rPr>
          <w:sz w:val="28"/>
          <w:szCs w:val="28"/>
        </w:rPr>
      </w:pPr>
      <w:r>
        <w:rPr>
          <w:sz w:val="28"/>
          <w:szCs w:val="28"/>
        </w:rPr>
        <w:t>классифицировать и характеризовать явления терроризма, экстремизма, наркотизма и последствия данных явлений для личности, общества и государства;</w:t>
      </w:r>
    </w:p>
    <w:p w:rsidR="00B33ED3" w:rsidRDefault="00B33ED3" w:rsidP="0079432A">
      <w:pPr>
        <w:numPr>
          <w:ilvl w:val="0"/>
          <w:numId w:val="78"/>
        </w:numPr>
        <w:tabs>
          <w:tab w:val="left" w:pos="993"/>
        </w:tabs>
        <w:autoSpaceDE w:val="0"/>
        <w:autoSpaceDN w:val="0"/>
        <w:adjustRightInd w:val="0"/>
        <w:ind w:left="0" w:firstLine="709"/>
        <w:rPr>
          <w:sz w:val="28"/>
          <w:szCs w:val="28"/>
        </w:rPr>
      </w:pPr>
      <w:r>
        <w:rPr>
          <w:sz w:val="28"/>
          <w:szCs w:val="28"/>
        </w:rPr>
        <w:t>классифицировать мероприятия по защите населения от терроризма, экстремизма, наркотизма;</w:t>
      </w:r>
    </w:p>
    <w:p w:rsidR="00B33ED3" w:rsidRDefault="00B33ED3" w:rsidP="0079432A">
      <w:pPr>
        <w:numPr>
          <w:ilvl w:val="0"/>
          <w:numId w:val="78"/>
        </w:numPr>
        <w:tabs>
          <w:tab w:val="left" w:pos="993"/>
        </w:tabs>
        <w:autoSpaceDE w:val="0"/>
        <w:autoSpaceDN w:val="0"/>
        <w:adjustRightInd w:val="0"/>
        <w:ind w:left="0" w:firstLine="709"/>
        <w:rPr>
          <w:sz w:val="28"/>
          <w:szCs w:val="28"/>
        </w:rPr>
      </w:pPr>
      <w:r>
        <w:rPr>
          <w:sz w:val="28"/>
          <w:szCs w:val="28"/>
        </w:rPr>
        <w:t>адекватно оценивать ситуацию и безопасно действовать при обнаружении неизвестного предмета, возможной угрозе взрыва (при взрыве) взрывного устройства;</w:t>
      </w:r>
    </w:p>
    <w:p w:rsidR="00B33ED3" w:rsidRDefault="00B33ED3" w:rsidP="0079432A">
      <w:pPr>
        <w:numPr>
          <w:ilvl w:val="0"/>
          <w:numId w:val="78"/>
        </w:numPr>
        <w:tabs>
          <w:tab w:val="left" w:pos="993"/>
        </w:tabs>
        <w:autoSpaceDE w:val="0"/>
        <w:autoSpaceDN w:val="0"/>
        <w:adjustRightInd w:val="0"/>
        <w:ind w:left="0" w:firstLine="709"/>
        <w:rPr>
          <w:sz w:val="28"/>
          <w:szCs w:val="28"/>
        </w:rPr>
      </w:pPr>
      <w:r>
        <w:rPr>
          <w:sz w:val="28"/>
          <w:szCs w:val="28"/>
        </w:rPr>
        <w:t>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 заложников;</w:t>
      </w:r>
    </w:p>
    <w:p w:rsidR="00B33ED3" w:rsidRDefault="00B33ED3" w:rsidP="0079432A">
      <w:pPr>
        <w:numPr>
          <w:ilvl w:val="0"/>
          <w:numId w:val="78"/>
        </w:numPr>
        <w:tabs>
          <w:tab w:val="left" w:pos="993"/>
        </w:tabs>
        <w:autoSpaceDE w:val="0"/>
        <w:autoSpaceDN w:val="0"/>
        <w:adjustRightInd w:val="0"/>
        <w:ind w:left="0" w:firstLine="709"/>
        <w:rPr>
          <w:sz w:val="28"/>
          <w:szCs w:val="28"/>
        </w:rPr>
      </w:pPr>
      <w:r>
        <w:rPr>
          <w:sz w:val="28"/>
          <w:szCs w:val="28"/>
        </w:rPr>
        <w:t>классифицировать и характеризовать основные положения законодательных актов, регламентирующих ответственность несовершеннолетних за правонарушения;</w:t>
      </w:r>
    </w:p>
    <w:p w:rsidR="00B33ED3" w:rsidRDefault="00B33ED3" w:rsidP="0079432A">
      <w:pPr>
        <w:numPr>
          <w:ilvl w:val="0"/>
          <w:numId w:val="78"/>
        </w:numPr>
        <w:tabs>
          <w:tab w:val="left" w:pos="993"/>
        </w:tabs>
        <w:autoSpaceDE w:val="0"/>
        <w:autoSpaceDN w:val="0"/>
        <w:adjustRightInd w:val="0"/>
        <w:ind w:left="0" w:firstLine="709"/>
        <w:rPr>
          <w:sz w:val="28"/>
          <w:szCs w:val="28"/>
        </w:rPr>
      </w:pPr>
      <w:r>
        <w:rPr>
          <w:sz w:val="28"/>
          <w:szCs w:val="28"/>
        </w:rPr>
        <w:t>классифицировать и характеризовать опасные ситуации в местах большого скопления людей;</w:t>
      </w:r>
    </w:p>
    <w:p w:rsidR="00B33ED3" w:rsidRDefault="00B33ED3" w:rsidP="0079432A">
      <w:pPr>
        <w:numPr>
          <w:ilvl w:val="0"/>
          <w:numId w:val="78"/>
        </w:numPr>
        <w:tabs>
          <w:tab w:val="left" w:pos="993"/>
        </w:tabs>
        <w:autoSpaceDE w:val="0"/>
        <w:autoSpaceDN w:val="0"/>
        <w:adjustRightInd w:val="0"/>
        <w:ind w:left="0" w:firstLine="709"/>
        <w:rPr>
          <w:sz w:val="28"/>
          <w:szCs w:val="28"/>
        </w:rPr>
      </w:pPr>
      <w:r>
        <w:rPr>
          <w:sz w:val="28"/>
          <w:szCs w:val="28"/>
        </w:rPr>
        <w:t>предвидеть причины возникновения возможных опасных ситуаций в местах большого скопления людей;</w:t>
      </w:r>
    </w:p>
    <w:p w:rsidR="00B33ED3" w:rsidRDefault="00B33ED3" w:rsidP="0079432A">
      <w:pPr>
        <w:numPr>
          <w:ilvl w:val="0"/>
          <w:numId w:val="78"/>
        </w:numPr>
        <w:tabs>
          <w:tab w:val="left" w:pos="993"/>
        </w:tabs>
        <w:autoSpaceDE w:val="0"/>
        <w:autoSpaceDN w:val="0"/>
        <w:adjustRightInd w:val="0"/>
        <w:ind w:left="0" w:firstLine="709"/>
        <w:rPr>
          <w:sz w:val="28"/>
          <w:szCs w:val="28"/>
        </w:rPr>
      </w:pPr>
      <w:r>
        <w:rPr>
          <w:sz w:val="28"/>
          <w:szCs w:val="28"/>
        </w:rPr>
        <w:t>адекватно оценивать ситуацию и безопасно действовать в местах массового скопления людей;</w:t>
      </w:r>
    </w:p>
    <w:p w:rsidR="00B33ED3" w:rsidRDefault="00B33ED3" w:rsidP="0079432A">
      <w:pPr>
        <w:numPr>
          <w:ilvl w:val="0"/>
          <w:numId w:val="78"/>
        </w:numPr>
        <w:tabs>
          <w:tab w:val="left" w:pos="993"/>
        </w:tabs>
        <w:autoSpaceDE w:val="0"/>
        <w:autoSpaceDN w:val="0"/>
        <w:adjustRightInd w:val="0"/>
        <w:ind w:left="0" w:firstLine="709"/>
        <w:rPr>
          <w:sz w:val="28"/>
          <w:szCs w:val="28"/>
        </w:rPr>
      </w:pPr>
      <w:r>
        <w:rPr>
          <w:sz w:val="28"/>
          <w:szCs w:val="28"/>
        </w:rPr>
        <w:t>оповещать (вызывать) экстренные службы при чрезвычайной ситуации;</w:t>
      </w:r>
    </w:p>
    <w:p w:rsidR="00B33ED3" w:rsidRDefault="00B33ED3" w:rsidP="0079432A">
      <w:pPr>
        <w:numPr>
          <w:ilvl w:val="0"/>
          <w:numId w:val="78"/>
        </w:numPr>
        <w:tabs>
          <w:tab w:val="left" w:pos="993"/>
        </w:tabs>
        <w:autoSpaceDE w:val="0"/>
        <w:autoSpaceDN w:val="0"/>
        <w:adjustRightInd w:val="0"/>
        <w:ind w:left="0" w:firstLine="709"/>
        <w:rPr>
          <w:sz w:val="28"/>
          <w:szCs w:val="28"/>
        </w:rPr>
      </w:pPr>
      <w:r>
        <w:rPr>
          <w:sz w:val="28"/>
          <w:szCs w:val="28"/>
        </w:rPr>
        <w:t>характеризовать безопасный и здоровый образ жизни, его составляющие и значение для личности, общества и государства;</w:t>
      </w:r>
    </w:p>
    <w:p w:rsidR="00B33ED3" w:rsidRDefault="00B33ED3" w:rsidP="0079432A">
      <w:pPr>
        <w:numPr>
          <w:ilvl w:val="0"/>
          <w:numId w:val="78"/>
        </w:numPr>
        <w:tabs>
          <w:tab w:val="left" w:pos="993"/>
        </w:tabs>
        <w:autoSpaceDE w:val="0"/>
        <w:autoSpaceDN w:val="0"/>
        <w:adjustRightInd w:val="0"/>
        <w:ind w:left="0" w:firstLine="709"/>
        <w:rPr>
          <w:bCs/>
          <w:sz w:val="28"/>
          <w:szCs w:val="28"/>
        </w:rPr>
      </w:pPr>
      <w:r>
        <w:rPr>
          <w:sz w:val="28"/>
          <w:szCs w:val="28"/>
        </w:rPr>
        <w:t>классифицировать мероприятия и факторы, укрепляющие и разрушающие здоровье;</w:t>
      </w:r>
    </w:p>
    <w:p w:rsidR="00B33ED3" w:rsidRDefault="00B33ED3" w:rsidP="0079432A">
      <w:pPr>
        <w:numPr>
          <w:ilvl w:val="0"/>
          <w:numId w:val="78"/>
        </w:numPr>
        <w:tabs>
          <w:tab w:val="left" w:pos="993"/>
        </w:tabs>
        <w:autoSpaceDE w:val="0"/>
        <w:autoSpaceDN w:val="0"/>
        <w:adjustRightInd w:val="0"/>
        <w:ind w:left="0" w:firstLine="709"/>
        <w:rPr>
          <w:bCs/>
          <w:sz w:val="28"/>
          <w:szCs w:val="28"/>
        </w:rPr>
      </w:pPr>
      <w:r>
        <w:rPr>
          <w:bCs/>
          <w:sz w:val="28"/>
          <w:szCs w:val="28"/>
        </w:rPr>
        <w:t>планировать профилактические мероприятия по сохранению и укреплению своего здоровья;</w:t>
      </w:r>
    </w:p>
    <w:p w:rsidR="00B33ED3" w:rsidRDefault="00B33ED3" w:rsidP="0079432A">
      <w:pPr>
        <w:numPr>
          <w:ilvl w:val="0"/>
          <w:numId w:val="78"/>
        </w:numPr>
        <w:tabs>
          <w:tab w:val="left" w:pos="993"/>
        </w:tabs>
        <w:autoSpaceDE w:val="0"/>
        <w:autoSpaceDN w:val="0"/>
        <w:adjustRightInd w:val="0"/>
        <w:ind w:left="0" w:firstLine="709"/>
        <w:rPr>
          <w:sz w:val="28"/>
          <w:szCs w:val="28"/>
        </w:rPr>
      </w:pPr>
      <w:r>
        <w:rPr>
          <w:sz w:val="28"/>
          <w:szCs w:val="28"/>
        </w:rPr>
        <w:t>адекватно оценивать нагрузку и профилактические занятия по укреплению здоровья; планировать распорядок дня с учетом нагрузок;</w:t>
      </w:r>
    </w:p>
    <w:p w:rsidR="00B33ED3" w:rsidRDefault="00B33ED3" w:rsidP="0079432A">
      <w:pPr>
        <w:numPr>
          <w:ilvl w:val="0"/>
          <w:numId w:val="78"/>
        </w:numPr>
        <w:tabs>
          <w:tab w:val="left" w:pos="993"/>
        </w:tabs>
        <w:autoSpaceDE w:val="0"/>
        <w:autoSpaceDN w:val="0"/>
        <w:adjustRightInd w:val="0"/>
        <w:ind w:left="0" w:firstLine="709"/>
        <w:rPr>
          <w:bCs/>
          <w:sz w:val="28"/>
          <w:szCs w:val="28"/>
        </w:rPr>
      </w:pPr>
      <w:r>
        <w:rPr>
          <w:bCs/>
          <w:sz w:val="28"/>
          <w:szCs w:val="28"/>
        </w:rPr>
        <w:t>выявлять мероприятия и факторы, потенциально опасные для здоровья;</w:t>
      </w:r>
    </w:p>
    <w:p w:rsidR="00B33ED3" w:rsidRDefault="00B33ED3" w:rsidP="0079432A">
      <w:pPr>
        <w:numPr>
          <w:ilvl w:val="0"/>
          <w:numId w:val="78"/>
        </w:numPr>
        <w:tabs>
          <w:tab w:val="left" w:pos="993"/>
        </w:tabs>
        <w:autoSpaceDE w:val="0"/>
        <w:autoSpaceDN w:val="0"/>
        <w:adjustRightInd w:val="0"/>
        <w:ind w:left="0" w:firstLine="709"/>
        <w:rPr>
          <w:sz w:val="28"/>
          <w:szCs w:val="28"/>
        </w:rPr>
      </w:pPr>
      <w:r>
        <w:rPr>
          <w:sz w:val="28"/>
          <w:szCs w:val="28"/>
        </w:rPr>
        <w:t>безопасно использовать ресурсы интернета;</w:t>
      </w:r>
    </w:p>
    <w:p w:rsidR="00B33ED3" w:rsidRDefault="00B33ED3" w:rsidP="0079432A">
      <w:pPr>
        <w:numPr>
          <w:ilvl w:val="0"/>
          <w:numId w:val="78"/>
        </w:numPr>
        <w:tabs>
          <w:tab w:val="left" w:pos="993"/>
        </w:tabs>
        <w:autoSpaceDE w:val="0"/>
        <w:autoSpaceDN w:val="0"/>
        <w:adjustRightInd w:val="0"/>
        <w:ind w:left="0" w:firstLine="709"/>
        <w:rPr>
          <w:sz w:val="28"/>
          <w:szCs w:val="28"/>
        </w:rPr>
      </w:pPr>
      <w:r>
        <w:rPr>
          <w:bCs/>
          <w:sz w:val="28"/>
          <w:szCs w:val="28"/>
        </w:rPr>
        <w:t>анализировать состояние своего здоровья;</w:t>
      </w:r>
    </w:p>
    <w:p w:rsidR="00B33ED3" w:rsidRDefault="00B33ED3" w:rsidP="0079432A">
      <w:pPr>
        <w:numPr>
          <w:ilvl w:val="0"/>
          <w:numId w:val="78"/>
        </w:numPr>
        <w:tabs>
          <w:tab w:val="left" w:pos="993"/>
        </w:tabs>
        <w:autoSpaceDE w:val="0"/>
        <w:autoSpaceDN w:val="0"/>
        <w:adjustRightInd w:val="0"/>
        <w:ind w:left="0" w:firstLine="709"/>
        <w:rPr>
          <w:sz w:val="28"/>
          <w:szCs w:val="28"/>
        </w:rPr>
      </w:pPr>
      <w:r>
        <w:rPr>
          <w:sz w:val="28"/>
          <w:szCs w:val="28"/>
        </w:rPr>
        <w:t>определять состояния оказания неотложной помощи;</w:t>
      </w:r>
    </w:p>
    <w:p w:rsidR="00B33ED3" w:rsidRDefault="00B33ED3" w:rsidP="0079432A">
      <w:pPr>
        <w:numPr>
          <w:ilvl w:val="0"/>
          <w:numId w:val="78"/>
        </w:numPr>
        <w:tabs>
          <w:tab w:val="left" w:pos="993"/>
        </w:tabs>
        <w:autoSpaceDE w:val="0"/>
        <w:autoSpaceDN w:val="0"/>
        <w:adjustRightInd w:val="0"/>
        <w:ind w:left="0" w:firstLine="709"/>
        <w:rPr>
          <w:bCs/>
          <w:sz w:val="28"/>
          <w:szCs w:val="28"/>
        </w:rPr>
      </w:pPr>
      <w:r>
        <w:rPr>
          <w:bCs/>
          <w:sz w:val="28"/>
          <w:szCs w:val="28"/>
        </w:rPr>
        <w:t>использовать алгоритм действий по оказанию первой помощи;</w:t>
      </w:r>
    </w:p>
    <w:p w:rsidR="00B33ED3" w:rsidRDefault="00B33ED3" w:rsidP="0079432A">
      <w:pPr>
        <w:numPr>
          <w:ilvl w:val="0"/>
          <w:numId w:val="78"/>
        </w:numPr>
        <w:tabs>
          <w:tab w:val="left" w:pos="993"/>
        </w:tabs>
        <w:autoSpaceDE w:val="0"/>
        <w:autoSpaceDN w:val="0"/>
        <w:adjustRightInd w:val="0"/>
        <w:ind w:left="0" w:firstLine="709"/>
        <w:rPr>
          <w:sz w:val="28"/>
          <w:szCs w:val="28"/>
        </w:rPr>
      </w:pPr>
      <w:r>
        <w:rPr>
          <w:bCs/>
          <w:sz w:val="28"/>
          <w:szCs w:val="28"/>
        </w:rPr>
        <w:t xml:space="preserve">классифицировать </w:t>
      </w:r>
      <w:r>
        <w:rPr>
          <w:sz w:val="28"/>
          <w:szCs w:val="28"/>
        </w:rPr>
        <w:t>средства оказания первой помощи;</w:t>
      </w:r>
    </w:p>
    <w:p w:rsidR="00B33ED3" w:rsidRDefault="00B33ED3" w:rsidP="0079432A">
      <w:pPr>
        <w:numPr>
          <w:ilvl w:val="0"/>
          <w:numId w:val="78"/>
        </w:numPr>
        <w:tabs>
          <w:tab w:val="left" w:pos="993"/>
        </w:tabs>
        <w:autoSpaceDE w:val="0"/>
        <w:autoSpaceDN w:val="0"/>
        <w:adjustRightInd w:val="0"/>
        <w:ind w:left="0" w:firstLine="709"/>
        <w:rPr>
          <w:sz w:val="28"/>
          <w:szCs w:val="28"/>
        </w:rPr>
      </w:pPr>
      <w:r>
        <w:rPr>
          <w:sz w:val="28"/>
          <w:szCs w:val="28"/>
        </w:rPr>
        <w:t>оказывать первую помощь при наружном и внутреннем кровотечении;</w:t>
      </w:r>
    </w:p>
    <w:p w:rsidR="00B33ED3" w:rsidRDefault="00B33ED3" w:rsidP="0079432A">
      <w:pPr>
        <w:numPr>
          <w:ilvl w:val="0"/>
          <w:numId w:val="78"/>
        </w:numPr>
        <w:tabs>
          <w:tab w:val="left" w:pos="993"/>
        </w:tabs>
        <w:autoSpaceDE w:val="0"/>
        <w:autoSpaceDN w:val="0"/>
        <w:adjustRightInd w:val="0"/>
        <w:ind w:left="0" w:firstLine="709"/>
        <w:rPr>
          <w:sz w:val="28"/>
          <w:szCs w:val="28"/>
        </w:rPr>
      </w:pPr>
      <w:r>
        <w:rPr>
          <w:sz w:val="28"/>
          <w:szCs w:val="28"/>
        </w:rPr>
        <w:t>извлекать инородное тело из верхних дыхательных путей;</w:t>
      </w:r>
    </w:p>
    <w:p w:rsidR="00B33ED3" w:rsidRDefault="00B33ED3" w:rsidP="0079432A">
      <w:pPr>
        <w:numPr>
          <w:ilvl w:val="0"/>
          <w:numId w:val="78"/>
        </w:numPr>
        <w:tabs>
          <w:tab w:val="left" w:pos="993"/>
        </w:tabs>
        <w:autoSpaceDE w:val="0"/>
        <w:autoSpaceDN w:val="0"/>
        <w:adjustRightInd w:val="0"/>
        <w:ind w:left="0" w:firstLine="709"/>
        <w:rPr>
          <w:sz w:val="28"/>
          <w:szCs w:val="28"/>
        </w:rPr>
      </w:pPr>
      <w:r>
        <w:rPr>
          <w:sz w:val="28"/>
          <w:szCs w:val="28"/>
        </w:rPr>
        <w:t>оказывать первую помощь при ушибах;</w:t>
      </w:r>
    </w:p>
    <w:p w:rsidR="00B33ED3" w:rsidRDefault="00B33ED3" w:rsidP="0079432A">
      <w:pPr>
        <w:numPr>
          <w:ilvl w:val="0"/>
          <w:numId w:val="78"/>
        </w:numPr>
        <w:tabs>
          <w:tab w:val="left" w:pos="993"/>
        </w:tabs>
        <w:autoSpaceDE w:val="0"/>
        <w:autoSpaceDN w:val="0"/>
        <w:adjustRightInd w:val="0"/>
        <w:ind w:left="0" w:firstLine="709"/>
        <w:rPr>
          <w:sz w:val="28"/>
          <w:szCs w:val="28"/>
        </w:rPr>
      </w:pPr>
      <w:r>
        <w:rPr>
          <w:sz w:val="28"/>
          <w:szCs w:val="28"/>
        </w:rPr>
        <w:t>оказывать первую помощь при растяжениях;</w:t>
      </w:r>
    </w:p>
    <w:p w:rsidR="00B33ED3" w:rsidRDefault="00B33ED3" w:rsidP="0079432A">
      <w:pPr>
        <w:numPr>
          <w:ilvl w:val="0"/>
          <w:numId w:val="78"/>
        </w:numPr>
        <w:tabs>
          <w:tab w:val="left" w:pos="993"/>
        </w:tabs>
        <w:autoSpaceDE w:val="0"/>
        <w:autoSpaceDN w:val="0"/>
        <w:adjustRightInd w:val="0"/>
        <w:ind w:left="0" w:firstLine="709"/>
        <w:rPr>
          <w:sz w:val="28"/>
          <w:szCs w:val="28"/>
        </w:rPr>
      </w:pPr>
      <w:r>
        <w:rPr>
          <w:sz w:val="28"/>
          <w:szCs w:val="28"/>
        </w:rPr>
        <w:t>оказывать первую помощь при вывихах;</w:t>
      </w:r>
    </w:p>
    <w:p w:rsidR="00B33ED3" w:rsidRDefault="00B33ED3" w:rsidP="0079432A">
      <w:pPr>
        <w:numPr>
          <w:ilvl w:val="0"/>
          <w:numId w:val="78"/>
        </w:numPr>
        <w:tabs>
          <w:tab w:val="left" w:pos="993"/>
        </w:tabs>
        <w:autoSpaceDE w:val="0"/>
        <w:autoSpaceDN w:val="0"/>
        <w:adjustRightInd w:val="0"/>
        <w:ind w:left="0" w:firstLine="709"/>
        <w:rPr>
          <w:sz w:val="28"/>
          <w:szCs w:val="28"/>
        </w:rPr>
      </w:pPr>
      <w:r>
        <w:rPr>
          <w:sz w:val="28"/>
          <w:szCs w:val="28"/>
        </w:rPr>
        <w:t>оказывать первую помощь при переломах;</w:t>
      </w:r>
    </w:p>
    <w:p w:rsidR="00B33ED3" w:rsidRDefault="00B33ED3" w:rsidP="0079432A">
      <w:pPr>
        <w:numPr>
          <w:ilvl w:val="0"/>
          <w:numId w:val="78"/>
        </w:numPr>
        <w:tabs>
          <w:tab w:val="left" w:pos="993"/>
        </w:tabs>
        <w:autoSpaceDE w:val="0"/>
        <w:autoSpaceDN w:val="0"/>
        <w:adjustRightInd w:val="0"/>
        <w:ind w:left="0" w:firstLine="709"/>
        <w:rPr>
          <w:sz w:val="28"/>
          <w:szCs w:val="28"/>
        </w:rPr>
      </w:pPr>
      <w:r>
        <w:rPr>
          <w:sz w:val="28"/>
          <w:szCs w:val="28"/>
        </w:rPr>
        <w:t>оказывать первую помощь при ожогах;</w:t>
      </w:r>
    </w:p>
    <w:p w:rsidR="00B33ED3" w:rsidRDefault="00B33ED3" w:rsidP="0079432A">
      <w:pPr>
        <w:numPr>
          <w:ilvl w:val="0"/>
          <w:numId w:val="78"/>
        </w:numPr>
        <w:tabs>
          <w:tab w:val="left" w:pos="993"/>
        </w:tabs>
        <w:autoSpaceDE w:val="0"/>
        <w:autoSpaceDN w:val="0"/>
        <w:adjustRightInd w:val="0"/>
        <w:ind w:left="0" w:firstLine="709"/>
        <w:rPr>
          <w:sz w:val="28"/>
          <w:szCs w:val="28"/>
        </w:rPr>
      </w:pPr>
      <w:r>
        <w:rPr>
          <w:sz w:val="28"/>
          <w:szCs w:val="28"/>
        </w:rPr>
        <w:t>оказывать первую помощь при отморожениях и общем переохлаждении;</w:t>
      </w:r>
    </w:p>
    <w:p w:rsidR="00B33ED3" w:rsidRDefault="00B33ED3" w:rsidP="0079432A">
      <w:pPr>
        <w:numPr>
          <w:ilvl w:val="0"/>
          <w:numId w:val="78"/>
        </w:numPr>
        <w:tabs>
          <w:tab w:val="left" w:pos="993"/>
        </w:tabs>
        <w:autoSpaceDE w:val="0"/>
        <w:autoSpaceDN w:val="0"/>
        <w:adjustRightInd w:val="0"/>
        <w:ind w:left="0" w:firstLine="709"/>
        <w:rPr>
          <w:sz w:val="28"/>
          <w:szCs w:val="28"/>
        </w:rPr>
      </w:pPr>
      <w:r>
        <w:rPr>
          <w:sz w:val="28"/>
          <w:szCs w:val="28"/>
        </w:rPr>
        <w:t>оказывать первую помощь при отравлениях;</w:t>
      </w:r>
    </w:p>
    <w:p w:rsidR="00B33ED3" w:rsidRDefault="00B33ED3" w:rsidP="0079432A">
      <w:pPr>
        <w:numPr>
          <w:ilvl w:val="0"/>
          <w:numId w:val="78"/>
        </w:numPr>
        <w:tabs>
          <w:tab w:val="left" w:pos="993"/>
        </w:tabs>
        <w:autoSpaceDE w:val="0"/>
        <w:autoSpaceDN w:val="0"/>
        <w:adjustRightInd w:val="0"/>
        <w:ind w:left="0" w:firstLine="709"/>
        <w:rPr>
          <w:sz w:val="28"/>
          <w:szCs w:val="28"/>
        </w:rPr>
      </w:pPr>
      <w:r>
        <w:rPr>
          <w:sz w:val="28"/>
          <w:szCs w:val="28"/>
        </w:rPr>
        <w:t>оказывать первую помощь при тепловом (солнечном) ударе;</w:t>
      </w:r>
    </w:p>
    <w:p w:rsidR="00B33ED3" w:rsidRDefault="00B33ED3" w:rsidP="0079432A">
      <w:pPr>
        <w:numPr>
          <w:ilvl w:val="0"/>
          <w:numId w:val="78"/>
        </w:numPr>
        <w:tabs>
          <w:tab w:val="left" w:pos="993"/>
        </w:tabs>
        <w:autoSpaceDE w:val="0"/>
        <w:autoSpaceDN w:val="0"/>
        <w:adjustRightInd w:val="0"/>
        <w:ind w:left="0" w:firstLine="709"/>
        <w:rPr>
          <w:sz w:val="28"/>
          <w:szCs w:val="28"/>
        </w:rPr>
      </w:pPr>
      <w:r>
        <w:rPr>
          <w:sz w:val="28"/>
          <w:szCs w:val="28"/>
        </w:rPr>
        <w:t>оказывать первую помощь при укусе насекомых и змей.</w:t>
      </w:r>
    </w:p>
    <w:p w:rsidR="00B33ED3" w:rsidRDefault="00B33ED3" w:rsidP="00B33ED3">
      <w:pPr>
        <w:ind w:firstLine="709"/>
        <w:rPr>
          <w:b/>
          <w:sz w:val="28"/>
          <w:szCs w:val="28"/>
        </w:rPr>
      </w:pPr>
      <w:r>
        <w:rPr>
          <w:b/>
          <w:sz w:val="28"/>
          <w:szCs w:val="28"/>
        </w:rPr>
        <w:t>Выпускник получит возможность научиться:</w:t>
      </w:r>
    </w:p>
    <w:p w:rsidR="00B33ED3" w:rsidRDefault="00B33ED3" w:rsidP="0079432A">
      <w:pPr>
        <w:numPr>
          <w:ilvl w:val="0"/>
          <w:numId w:val="79"/>
        </w:numPr>
        <w:tabs>
          <w:tab w:val="left" w:pos="993"/>
        </w:tabs>
        <w:autoSpaceDE w:val="0"/>
        <w:autoSpaceDN w:val="0"/>
        <w:adjustRightInd w:val="0"/>
        <w:ind w:left="0" w:firstLine="709"/>
        <w:rPr>
          <w:i/>
          <w:sz w:val="28"/>
          <w:szCs w:val="28"/>
        </w:rPr>
      </w:pPr>
      <w:r>
        <w:rPr>
          <w:i/>
          <w:sz w:val="28"/>
          <w:szCs w:val="28"/>
        </w:rPr>
        <w:t xml:space="preserve">безопасно использовать средства индивидуальной защиты велосипедиста; </w:t>
      </w:r>
    </w:p>
    <w:p w:rsidR="00B33ED3" w:rsidRDefault="00B33ED3" w:rsidP="0079432A">
      <w:pPr>
        <w:numPr>
          <w:ilvl w:val="0"/>
          <w:numId w:val="79"/>
        </w:numPr>
        <w:tabs>
          <w:tab w:val="left" w:pos="993"/>
        </w:tabs>
        <w:autoSpaceDE w:val="0"/>
        <w:autoSpaceDN w:val="0"/>
        <w:adjustRightInd w:val="0"/>
        <w:ind w:left="0" w:firstLine="709"/>
        <w:rPr>
          <w:i/>
          <w:sz w:val="28"/>
          <w:szCs w:val="28"/>
        </w:rPr>
      </w:pPr>
      <w:r>
        <w:rPr>
          <w:i/>
          <w:sz w:val="28"/>
          <w:szCs w:val="28"/>
        </w:rPr>
        <w:t xml:space="preserve">классифицировать и характеризовать причины и последствия опасных ситуаций в туристических поездках; </w:t>
      </w:r>
    </w:p>
    <w:p w:rsidR="00B33ED3" w:rsidRDefault="00B33ED3" w:rsidP="0079432A">
      <w:pPr>
        <w:numPr>
          <w:ilvl w:val="0"/>
          <w:numId w:val="79"/>
        </w:numPr>
        <w:tabs>
          <w:tab w:val="left" w:pos="993"/>
        </w:tabs>
        <w:autoSpaceDE w:val="0"/>
        <w:autoSpaceDN w:val="0"/>
        <w:adjustRightInd w:val="0"/>
        <w:ind w:left="0" w:firstLine="709"/>
        <w:rPr>
          <w:sz w:val="28"/>
          <w:szCs w:val="28"/>
        </w:rPr>
      </w:pPr>
      <w:r>
        <w:rPr>
          <w:i/>
          <w:sz w:val="28"/>
          <w:szCs w:val="28"/>
        </w:rPr>
        <w:t>готовиться к туристическим поездкам;</w:t>
      </w:r>
    </w:p>
    <w:p w:rsidR="00B33ED3" w:rsidRDefault="00B33ED3" w:rsidP="0079432A">
      <w:pPr>
        <w:numPr>
          <w:ilvl w:val="0"/>
          <w:numId w:val="79"/>
        </w:numPr>
        <w:tabs>
          <w:tab w:val="left" w:pos="993"/>
        </w:tabs>
        <w:autoSpaceDE w:val="0"/>
        <w:autoSpaceDN w:val="0"/>
        <w:adjustRightInd w:val="0"/>
        <w:ind w:left="0" w:firstLine="709"/>
        <w:rPr>
          <w:i/>
          <w:sz w:val="28"/>
          <w:szCs w:val="28"/>
        </w:rPr>
      </w:pPr>
      <w:r>
        <w:rPr>
          <w:i/>
          <w:sz w:val="28"/>
          <w:szCs w:val="28"/>
        </w:rPr>
        <w:t xml:space="preserve">адекватно оценивать ситуацию и безопасно вести в туристических поездках; </w:t>
      </w:r>
    </w:p>
    <w:p w:rsidR="00B33ED3" w:rsidRDefault="00B33ED3" w:rsidP="0079432A">
      <w:pPr>
        <w:numPr>
          <w:ilvl w:val="0"/>
          <w:numId w:val="79"/>
        </w:numPr>
        <w:tabs>
          <w:tab w:val="left" w:pos="993"/>
        </w:tabs>
        <w:autoSpaceDE w:val="0"/>
        <w:autoSpaceDN w:val="0"/>
        <w:adjustRightInd w:val="0"/>
        <w:ind w:left="0" w:firstLine="709"/>
        <w:rPr>
          <w:i/>
          <w:sz w:val="28"/>
          <w:szCs w:val="28"/>
        </w:rPr>
      </w:pPr>
      <w:r>
        <w:rPr>
          <w:i/>
          <w:sz w:val="28"/>
          <w:szCs w:val="28"/>
        </w:rPr>
        <w:t xml:space="preserve">анализировать последствия возможных опасных ситуаций в местах большого скопления людей; </w:t>
      </w:r>
    </w:p>
    <w:p w:rsidR="00B33ED3" w:rsidRDefault="00B33ED3" w:rsidP="0079432A">
      <w:pPr>
        <w:numPr>
          <w:ilvl w:val="0"/>
          <w:numId w:val="79"/>
        </w:numPr>
        <w:tabs>
          <w:tab w:val="left" w:pos="993"/>
        </w:tabs>
        <w:autoSpaceDE w:val="0"/>
        <w:autoSpaceDN w:val="0"/>
        <w:adjustRightInd w:val="0"/>
        <w:ind w:left="0" w:firstLine="709"/>
        <w:rPr>
          <w:i/>
          <w:sz w:val="28"/>
          <w:szCs w:val="28"/>
        </w:rPr>
      </w:pPr>
      <w:r>
        <w:rPr>
          <w:i/>
          <w:sz w:val="28"/>
          <w:szCs w:val="28"/>
        </w:rPr>
        <w:t xml:space="preserve">анализировать последствия возможных опасных ситуаций криминогенного характера; </w:t>
      </w:r>
    </w:p>
    <w:p w:rsidR="00B33ED3" w:rsidRDefault="00B33ED3" w:rsidP="0079432A">
      <w:pPr>
        <w:numPr>
          <w:ilvl w:val="0"/>
          <w:numId w:val="79"/>
        </w:numPr>
        <w:tabs>
          <w:tab w:val="left" w:pos="993"/>
        </w:tabs>
        <w:autoSpaceDE w:val="0"/>
        <w:autoSpaceDN w:val="0"/>
        <w:adjustRightInd w:val="0"/>
        <w:ind w:left="0" w:firstLine="709"/>
        <w:rPr>
          <w:sz w:val="28"/>
          <w:szCs w:val="28"/>
        </w:rPr>
      </w:pPr>
      <w:r>
        <w:rPr>
          <w:i/>
          <w:sz w:val="28"/>
          <w:szCs w:val="28"/>
        </w:rPr>
        <w:t>безопасно вести и применять права покупателя;</w:t>
      </w:r>
    </w:p>
    <w:p w:rsidR="00B33ED3" w:rsidRDefault="00B33ED3" w:rsidP="0079432A">
      <w:pPr>
        <w:numPr>
          <w:ilvl w:val="0"/>
          <w:numId w:val="79"/>
        </w:numPr>
        <w:tabs>
          <w:tab w:val="left" w:pos="993"/>
        </w:tabs>
        <w:autoSpaceDE w:val="0"/>
        <w:autoSpaceDN w:val="0"/>
        <w:adjustRightInd w:val="0"/>
        <w:ind w:left="0" w:firstLine="709"/>
        <w:rPr>
          <w:b/>
          <w:i/>
          <w:sz w:val="28"/>
          <w:szCs w:val="28"/>
        </w:rPr>
      </w:pPr>
      <w:r>
        <w:rPr>
          <w:i/>
          <w:sz w:val="28"/>
          <w:szCs w:val="28"/>
        </w:rPr>
        <w:t>анализировать последствия проявления терроризма, экстремизма, наркотизма;</w:t>
      </w:r>
    </w:p>
    <w:p w:rsidR="00B33ED3" w:rsidRDefault="00B33ED3" w:rsidP="0079432A">
      <w:pPr>
        <w:numPr>
          <w:ilvl w:val="0"/>
          <w:numId w:val="79"/>
        </w:numPr>
        <w:tabs>
          <w:tab w:val="left" w:pos="993"/>
        </w:tabs>
        <w:autoSpaceDE w:val="0"/>
        <w:autoSpaceDN w:val="0"/>
        <w:adjustRightInd w:val="0"/>
        <w:ind w:left="0" w:firstLine="709"/>
        <w:rPr>
          <w:bCs/>
          <w:i/>
          <w:sz w:val="28"/>
          <w:szCs w:val="28"/>
        </w:rPr>
      </w:pPr>
      <w:r>
        <w:rPr>
          <w:i/>
          <w:sz w:val="28"/>
          <w:szCs w:val="28"/>
        </w:rPr>
        <w:t xml:space="preserve">предвидеть пути и средства возможного вовлечения в террористическую, экстремистскую и наркотическую деятельность; </w:t>
      </w:r>
      <w:r>
        <w:rPr>
          <w:bCs/>
          <w:i/>
          <w:sz w:val="28"/>
          <w:szCs w:val="28"/>
        </w:rPr>
        <w:t xml:space="preserve">анализировать влияние вредных привычек и факторов и на состояние своего здоровья; </w:t>
      </w:r>
    </w:p>
    <w:p w:rsidR="00B33ED3" w:rsidRDefault="00B33ED3" w:rsidP="0079432A">
      <w:pPr>
        <w:numPr>
          <w:ilvl w:val="0"/>
          <w:numId w:val="79"/>
        </w:numPr>
        <w:tabs>
          <w:tab w:val="left" w:pos="993"/>
        </w:tabs>
        <w:autoSpaceDE w:val="0"/>
        <w:autoSpaceDN w:val="0"/>
        <w:adjustRightInd w:val="0"/>
        <w:ind w:left="0" w:firstLine="709"/>
        <w:rPr>
          <w:i/>
          <w:sz w:val="28"/>
          <w:szCs w:val="28"/>
        </w:rPr>
      </w:pPr>
      <w:r>
        <w:rPr>
          <w:bCs/>
          <w:i/>
          <w:sz w:val="28"/>
          <w:szCs w:val="28"/>
        </w:rPr>
        <w:t xml:space="preserve">характеризовать </w:t>
      </w:r>
      <w:r>
        <w:rPr>
          <w:i/>
          <w:sz w:val="28"/>
          <w:szCs w:val="28"/>
        </w:rPr>
        <w:t xml:space="preserve">роль семьи в жизни личности и общества и ее влияние на здоровье человека; </w:t>
      </w:r>
    </w:p>
    <w:p w:rsidR="00B33ED3" w:rsidRDefault="00B33ED3" w:rsidP="0079432A">
      <w:pPr>
        <w:numPr>
          <w:ilvl w:val="0"/>
          <w:numId w:val="79"/>
        </w:numPr>
        <w:tabs>
          <w:tab w:val="left" w:pos="993"/>
        </w:tabs>
        <w:autoSpaceDE w:val="0"/>
        <w:autoSpaceDN w:val="0"/>
        <w:adjustRightInd w:val="0"/>
        <w:ind w:left="0" w:firstLine="709"/>
        <w:rPr>
          <w:i/>
          <w:sz w:val="28"/>
          <w:szCs w:val="28"/>
        </w:rPr>
      </w:pPr>
      <w:r>
        <w:rPr>
          <w:i/>
          <w:sz w:val="28"/>
          <w:szCs w:val="28"/>
        </w:rPr>
        <w:t xml:space="preserve">классифицировать и характеризовать основные положения законодательных актов, регулирующих права и обязанности супругов, и защищающих права ребенка; </w:t>
      </w:r>
    </w:p>
    <w:p w:rsidR="00B33ED3" w:rsidRDefault="00B33ED3" w:rsidP="0079432A">
      <w:pPr>
        <w:numPr>
          <w:ilvl w:val="0"/>
          <w:numId w:val="79"/>
        </w:numPr>
        <w:tabs>
          <w:tab w:val="left" w:pos="993"/>
        </w:tabs>
        <w:autoSpaceDE w:val="0"/>
        <w:autoSpaceDN w:val="0"/>
        <w:adjustRightInd w:val="0"/>
        <w:ind w:left="0" w:firstLine="709"/>
        <w:rPr>
          <w:i/>
          <w:sz w:val="28"/>
          <w:szCs w:val="28"/>
        </w:rPr>
      </w:pPr>
      <w:r>
        <w:rPr>
          <w:i/>
          <w:sz w:val="28"/>
          <w:szCs w:val="28"/>
        </w:rPr>
        <w:t>владеть основами самоконтроля, самооценки, принятия решений и осуществления осознанного выбора в учебной и познавательной деятельности при формировании современной культуры безопасности жизнедеятельности;</w:t>
      </w:r>
    </w:p>
    <w:p w:rsidR="00B33ED3" w:rsidRDefault="00B33ED3" w:rsidP="0079432A">
      <w:pPr>
        <w:numPr>
          <w:ilvl w:val="0"/>
          <w:numId w:val="79"/>
        </w:numPr>
        <w:tabs>
          <w:tab w:val="left" w:pos="993"/>
        </w:tabs>
        <w:autoSpaceDE w:val="0"/>
        <w:autoSpaceDN w:val="0"/>
        <w:adjustRightInd w:val="0"/>
        <w:ind w:left="0" w:firstLine="709"/>
        <w:rPr>
          <w:sz w:val="28"/>
          <w:szCs w:val="28"/>
        </w:rPr>
      </w:pPr>
      <w:r>
        <w:rPr>
          <w:i/>
          <w:sz w:val="28"/>
          <w:szCs w:val="28"/>
        </w:rPr>
        <w:t>классифицировать основные правовые аспекты оказания первой помощи;</w:t>
      </w:r>
    </w:p>
    <w:p w:rsidR="00B33ED3" w:rsidRDefault="00B33ED3" w:rsidP="0079432A">
      <w:pPr>
        <w:numPr>
          <w:ilvl w:val="0"/>
          <w:numId w:val="79"/>
        </w:numPr>
        <w:tabs>
          <w:tab w:val="left" w:pos="993"/>
        </w:tabs>
        <w:autoSpaceDE w:val="0"/>
        <w:autoSpaceDN w:val="0"/>
        <w:adjustRightInd w:val="0"/>
        <w:ind w:left="0" w:firstLine="709"/>
        <w:rPr>
          <w:i/>
          <w:sz w:val="28"/>
          <w:szCs w:val="28"/>
        </w:rPr>
      </w:pPr>
      <w:r>
        <w:rPr>
          <w:i/>
          <w:sz w:val="28"/>
          <w:szCs w:val="28"/>
        </w:rPr>
        <w:t xml:space="preserve">оказывать первую помощь при не инфекционных заболеваниях; </w:t>
      </w:r>
    </w:p>
    <w:p w:rsidR="00B33ED3" w:rsidRDefault="00B33ED3" w:rsidP="0079432A">
      <w:pPr>
        <w:numPr>
          <w:ilvl w:val="0"/>
          <w:numId w:val="79"/>
        </w:numPr>
        <w:tabs>
          <w:tab w:val="left" w:pos="993"/>
        </w:tabs>
        <w:autoSpaceDE w:val="0"/>
        <w:autoSpaceDN w:val="0"/>
        <w:adjustRightInd w:val="0"/>
        <w:ind w:left="0" w:firstLine="709"/>
        <w:rPr>
          <w:i/>
          <w:sz w:val="28"/>
          <w:szCs w:val="28"/>
        </w:rPr>
      </w:pPr>
      <w:r>
        <w:rPr>
          <w:i/>
          <w:sz w:val="28"/>
          <w:szCs w:val="28"/>
        </w:rPr>
        <w:t xml:space="preserve">оказывать первую помощь при инфекционных заболеваниях; </w:t>
      </w:r>
    </w:p>
    <w:p w:rsidR="00B33ED3" w:rsidRDefault="00B33ED3" w:rsidP="0079432A">
      <w:pPr>
        <w:numPr>
          <w:ilvl w:val="0"/>
          <w:numId w:val="79"/>
        </w:numPr>
        <w:tabs>
          <w:tab w:val="left" w:pos="993"/>
        </w:tabs>
        <w:autoSpaceDE w:val="0"/>
        <w:autoSpaceDN w:val="0"/>
        <w:adjustRightInd w:val="0"/>
        <w:ind w:left="0" w:firstLine="709"/>
        <w:rPr>
          <w:i/>
          <w:sz w:val="28"/>
          <w:szCs w:val="28"/>
        </w:rPr>
      </w:pPr>
      <w:r>
        <w:rPr>
          <w:i/>
          <w:sz w:val="28"/>
          <w:szCs w:val="28"/>
        </w:rPr>
        <w:t>оказывать первую помощь при остановке сердечной деятельности;</w:t>
      </w:r>
    </w:p>
    <w:p w:rsidR="00B33ED3" w:rsidRDefault="00B33ED3" w:rsidP="0079432A">
      <w:pPr>
        <w:numPr>
          <w:ilvl w:val="0"/>
          <w:numId w:val="79"/>
        </w:numPr>
        <w:tabs>
          <w:tab w:val="left" w:pos="993"/>
        </w:tabs>
        <w:autoSpaceDE w:val="0"/>
        <w:autoSpaceDN w:val="0"/>
        <w:adjustRightInd w:val="0"/>
        <w:ind w:left="0" w:firstLine="709"/>
        <w:rPr>
          <w:i/>
          <w:sz w:val="28"/>
          <w:szCs w:val="28"/>
        </w:rPr>
      </w:pPr>
      <w:r>
        <w:rPr>
          <w:i/>
          <w:sz w:val="28"/>
          <w:szCs w:val="28"/>
        </w:rPr>
        <w:t xml:space="preserve">оказывать первую помощь при коме; </w:t>
      </w:r>
    </w:p>
    <w:p w:rsidR="00B33ED3" w:rsidRDefault="00B33ED3" w:rsidP="0079432A">
      <w:pPr>
        <w:numPr>
          <w:ilvl w:val="0"/>
          <w:numId w:val="79"/>
        </w:numPr>
        <w:tabs>
          <w:tab w:val="left" w:pos="993"/>
        </w:tabs>
        <w:autoSpaceDE w:val="0"/>
        <w:autoSpaceDN w:val="0"/>
        <w:adjustRightInd w:val="0"/>
        <w:ind w:left="0" w:firstLine="709"/>
        <w:rPr>
          <w:i/>
          <w:sz w:val="28"/>
          <w:szCs w:val="28"/>
        </w:rPr>
      </w:pPr>
      <w:r>
        <w:rPr>
          <w:i/>
          <w:sz w:val="28"/>
          <w:szCs w:val="28"/>
        </w:rPr>
        <w:t xml:space="preserve">оказывать первую помощь при поражении электрическим током; </w:t>
      </w:r>
    </w:p>
    <w:p w:rsidR="00B33ED3" w:rsidRDefault="00B33ED3" w:rsidP="0079432A">
      <w:pPr>
        <w:numPr>
          <w:ilvl w:val="0"/>
          <w:numId w:val="79"/>
        </w:numPr>
        <w:tabs>
          <w:tab w:val="left" w:pos="993"/>
        </w:tabs>
        <w:autoSpaceDE w:val="0"/>
        <w:autoSpaceDN w:val="0"/>
        <w:adjustRightInd w:val="0"/>
        <w:ind w:left="0" w:firstLine="709"/>
        <w:rPr>
          <w:i/>
          <w:sz w:val="28"/>
          <w:szCs w:val="28"/>
        </w:rPr>
      </w:pPr>
      <w:r>
        <w:rPr>
          <w:i/>
          <w:sz w:val="28"/>
          <w:szCs w:val="28"/>
        </w:rPr>
        <w:t xml:space="preserve">использовать для решения коммуникативных задач в области безопасности жизнедеятельности различные источники информации, включая Интернет-ресурсы и другие базы данных; </w:t>
      </w:r>
    </w:p>
    <w:p w:rsidR="00B33ED3" w:rsidRDefault="00B33ED3" w:rsidP="0079432A">
      <w:pPr>
        <w:numPr>
          <w:ilvl w:val="0"/>
          <w:numId w:val="79"/>
        </w:numPr>
        <w:tabs>
          <w:tab w:val="left" w:pos="993"/>
        </w:tabs>
        <w:autoSpaceDE w:val="0"/>
        <w:autoSpaceDN w:val="0"/>
        <w:adjustRightInd w:val="0"/>
        <w:ind w:left="0" w:firstLine="709"/>
        <w:rPr>
          <w:i/>
          <w:sz w:val="28"/>
          <w:szCs w:val="28"/>
        </w:rPr>
      </w:pPr>
      <w:r>
        <w:rPr>
          <w:i/>
          <w:sz w:val="28"/>
          <w:szCs w:val="28"/>
        </w:rPr>
        <w:t xml:space="preserve">усваивать приемы действий в различных опасных и чрезвычайных ситуациях; </w:t>
      </w:r>
    </w:p>
    <w:p w:rsidR="00B33ED3" w:rsidRDefault="00B33ED3" w:rsidP="0079432A">
      <w:pPr>
        <w:numPr>
          <w:ilvl w:val="0"/>
          <w:numId w:val="79"/>
        </w:numPr>
        <w:tabs>
          <w:tab w:val="left" w:pos="993"/>
        </w:tabs>
        <w:autoSpaceDE w:val="0"/>
        <w:autoSpaceDN w:val="0"/>
        <w:adjustRightInd w:val="0"/>
        <w:ind w:left="0" w:firstLine="709"/>
        <w:rPr>
          <w:i/>
          <w:sz w:val="28"/>
          <w:szCs w:val="28"/>
        </w:rPr>
      </w:pPr>
      <w:r>
        <w:rPr>
          <w:i/>
          <w:sz w:val="28"/>
          <w:szCs w:val="28"/>
        </w:rPr>
        <w:t xml:space="preserve">исследовать различные ситуации в повседневной жизнедеятельности, опасные и чрезвычайные ситуации, выдвигать предположения и проводить несложные эксперименты для доказательства предположений обеспечения личной безопасности; </w:t>
      </w:r>
    </w:p>
    <w:p w:rsidR="00B33ED3" w:rsidRDefault="00B33ED3" w:rsidP="0079432A">
      <w:pPr>
        <w:numPr>
          <w:ilvl w:val="0"/>
          <w:numId w:val="79"/>
        </w:numPr>
        <w:tabs>
          <w:tab w:val="left" w:pos="993"/>
        </w:tabs>
        <w:autoSpaceDE w:val="0"/>
        <w:autoSpaceDN w:val="0"/>
        <w:adjustRightInd w:val="0"/>
        <w:ind w:left="0" w:firstLine="709"/>
        <w:rPr>
          <w:i/>
          <w:sz w:val="28"/>
          <w:szCs w:val="28"/>
        </w:rPr>
      </w:pPr>
      <w:r>
        <w:rPr>
          <w:i/>
          <w:sz w:val="28"/>
          <w:szCs w:val="28"/>
        </w:rPr>
        <w:t>творчески решать моделируемые ситуации и практические задачи в области безопасности жизнедеятельности.</w:t>
      </w:r>
    </w:p>
    <w:p w:rsidR="002773E1" w:rsidRPr="002773E1" w:rsidRDefault="002773E1" w:rsidP="002773E1">
      <w:pPr>
        <w:keepNext/>
        <w:keepLines/>
        <w:spacing w:before="200" w:line="276" w:lineRule="auto"/>
        <w:outlineLvl w:val="1"/>
        <w:rPr>
          <w:rFonts w:eastAsia="Times New Roman"/>
          <w:b/>
          <w:bCs/>
          <w:color w:val="000000"/>
          <w:sz w:val="28"/>
          <w:szCs w:val="26"/>
          <w:lang w:eastAsia="ru-RU"/>
        </w:rPr>
      </w:pPr>
      <w:bookmarkStart w:id="130" w:name="_Toc414553158"/>
      <w:bookmarkStart w:id="131" w:name="_Toc410653972"/>
      <w:bookmarkStart w:id="132" w:name="_Toc472845211"/>
      <w:r w:rsidRPr="002773E1">
        <w:rPr>
          <w:rFonts w:eastAsia="Times New Roman"/>
          <w:b/>
          <w:bCs/>
          <w:color w:val="000000"/>
          <w:sz w:val="28"/>
          <w:szCs w:val="26"/>
          <w:lang w:eastAsia="ru-RU"/>
        </w:rPr>
        <w:t>1.3. Система оценки достижения планируемых результатов освоения основной образовательной программы основного общего образования</w:t>
      </w:r>
      <w:bookmarkEnd w:id="130"/>
      <w:bookmarkEnd w:id="131"/>
      <w:bookmarkEnd w:id="132"/>
    </w:p>
    <w:p w:rsidR="002773E1" w:rsidRPr="002773E1" w:rsidRDefault="002773E1" w:rsidP="002773E1">
      <w:pPr>
        <w:pStyle w:val="5d"/>
      </w:pPr>
      <w:bookmarkStart w:id="133" w:name="_Toc472845212"/>
      <w:r w:rsidRPr="002773E1">
        <w:t>1.3.1. Общие положения</w:t>
      </w:r>
      <w:bookmarkEnd w:id="133"/>
    </w:p>
    <w:p w:rsidR="002773E1" w:rsidRPr="002773E1" w:rsidRDefault="002773E1" w:rsidP="002773E1">
      <w:pPr>
        <w:pStyle w:val="afffa"/>
        <w:spacing w:line="240" w:lineRule="auto"/>
        <w:ind w:firstLine="709"/>
      </w:pPr>
      <w:r w:rsidRPr="002773E1">
        <w:t xml:space="preserve">Система оценки достижения планируемых результатов </w:t>
      </w:r>
      <w:r>
        <w:t xml:space="preserve">ООП ООО </w:t>
      </w:r>
      <w:r w:rsidR="00E63A0D">
        <w:rPr>
          <w:rFonts w:eastAsia="Calibri"/>
          <w:bCs/>
          <w:color w:val="000000"/>
        </w:rPr>
        <w:t>МБОУ «Белогорская ООШ»</w:t>
      </w:r>
      <w:r w:rsidR="00E63A0D" w:rsidRPr="00902A7D">
        <w:rPr>
          <w:rFonts w:eastAsia="Calibri"/>
          <w:bCs/>
          <w:color w:val="000000"/>
        </w:rPr>
        <w:t xml:space="preserve"> </w:t>
      </w:r>
      <w:r w:rsidRPr="002773E1">
        <w:t xml:space="preserve">(далее – система оценки) является частью системы оценки и управления качеством образования в </w:t>
      </w:r>
      <w:r w:rsidR="00E63A0D">
        <w:rPr>
          <w:rFonts w:eastAsia="Calibri"/>
          <w:bCs/>
        </w:rPr>
        <w:t>школе.</w:t>
      </w:r>
      <w:r>
        <w:rPr>
          <w:rFonts w:eastAsia="Calibri"/>
          <w:bCs/>
        </w:rPr>
        <w:t xml:space="preserve"> </w:t>
      </w:r>
      <w:r w:rsidRPr="002773E1">
        <w:t xml:space="preserve">Основными направлениями и целями оценочной деятельности </w:t>
      </w:r>
      <w:r w:rsidR="00E63A0D">
        <w:rPr>
          <w:rFonts w:eastAsia="Calibri"/>
          <w:bCs/>
          <w:color w:val="000000"/>
        </w:rPr>
        <w:t>МБОУ «Белогорская ООШ»</w:t>
      </w:r>
      <w:r w:rsidR="00E63A0D" w:rsidRPr="00902A7D">
        <w:rPr>
          <w:rFonts w:eastAsia="Calibri"/>
          <w:bCs/>
          <w:color w:val="000000"/>
        </w:rPr>
        <w:t xml:space="preserve"> </w:t>
      </w:r>
      <w:r w:rsidRPr="002773E1">
        <w:t>в соответствии с требованиями ФГОС ООО являются:</w:t>
      </w:r>
    </w:p>
    <w:p w:rsidR="002773E1" w:rsidRPr="002773E1" w:rsidRDefault="002773E1" w:rsidP="0079432A">
      <w:pPr>
        <w:pStyle w:val="afffa"/>
        <w:numPr>
          <w:ilvl w:val="0"/>
          <w:numId w:val="122"/>
        </w:numPr>
        <w:spacing w:line="240" w:lineRule="auto"/>
        <w:ind w:left="0" w:firstLine="709"/>
      </w:pPr>
      <w:r w:rsidRPr="002773E1">
        <w:t xml:space="preserve">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w:t>
      </w:r>
      <w:r w:rsidR="00E63A0D">
        <w:rPr>
          <w:rFonts w:eastAsia="Calibri"/>
          <w:bCs/>
        </w:rPr>
        <w:t>школы</w:t>
      </w:r>
      <w:r w:rsidRPr="002773E1">
        <w:t>, мониторинговых исследований муниципального регионального и федерального уровней;</w:t>
      </w:r>
    </w:p>
    <w:p w:rsidR="002773E1" w:rsidRPr="002773E1" w:rsidRDefault="002773E1" w:rsidP="0079432A">
      <w:pPr>
        <w:pStyle w:val="afffa"/>
        <w:numPr>
          <w:ilvl w:val="0"/>
          <w:numId w:val="122"/>
        </w:numPr>
        <w:spacing w:line="240" w:lineRule="auto"/>
        <w:ind w:left="0" w:firstLine="709"/>
      </w:pPr>
      <w:r w:rsidRPr="002773E1">
        <w:t>оценка результатов деятельности педагогических кадров как основа аттестационных процедур</w:t>
      </w:r>
      <w:r w:rsidR="0005630E">
        <w:t xml:space="preserve"> в </w:t>
      </w:r>
      <w:r w:rsidR="00E63A0D">
        <w:rPr>
          <w:rFonts w:eastAsia="Calibri"/>
          <w:bCs/>
          <w:color w:val="000000"/>
        </w:rPr>
        <w:t>МБОУ «Белогорская ООШ»</w:t>
      </w:r>
      <w:r w:rsidRPr="002773E1">
        <w:t>;</w:t>
      </w:r>
    </w:p>
    <w:p w:rsidR="002773E1" w:rsidRPr="002773E1" w:rsidRDefault="002773E1" w:rsidP="0079432A">
      <w:pPr>
        <w:pStyle w:val="afffa"/>
        <w:numPr>
          <w:ilvl w:val="0"/>
          <w:numId w:val="122"/>
        </w:numPr>
        <w:spacing w:line="240" w:lineRule="auto"/>
        <w:ind w:left="0" w:firstLine="709"/>
      </w:pPr>
      <w:r w:rsidRPr="002773E1">
        <w:t xml:space="preserve">оценка результатов деятельности </w:t>
      </w:r>
      <w:r w:rsidR="00E63A0D">
        <w:rPr>
          <w:rFonts w:eastAsia="Calibri"/>
          <w:bCs/>
          <w:color w:val="000000"/>
        </w:rPr>
        <w:t>МБОУ «Белогорская ООШ»</w:t>
      </w:r>
      <w:r w:rsidR="00E63A0D" w:rsidRPr="00902A7D">
        <w:rPr>
          <w:rFonts w:eastAsia="Calibri"/>
          <w:bCs/>
          <w:color w:val="000000"/>
        </w:rPr>
        <w:t xml:space="preserve"> </w:t>
      </w:r>
      <w:r w:rsidRPr="002773E1">
        <w:t>как основа аккредитационных процедур.</w:t>
      </w:r>
    </w:p>
    <w:p w:rsidR="002773E1" w:rsidRPr="002773E1" w:rsidRDefault="002773E1" w:rsidP="002773E1">
      <w:pPr>
        <w:pStyle w:val="afffa"/>
        <w:spacing w:line="240" w:lineRule="auto"/>
        <w:ind w:firstLine="709"/>
      </w:pPr>
      <w:r w:rsidRPr="002773E1">
        <w:t xml:space="preserve">Основным объектом системы оценки, ее содержательной и критериальной базой выступают требования ФГОС, которые конкретизируются в планируемых результатах освоения обучающимися основной образовательной программы </w:t>
      </w:r>
      <w:r w:rsidR="00E63A0D">
        <w:rPr>
          <w:rFonts w:eastAsia="Calibri"/>
          <w:bCs/>
          <w:color w:val="000000"/>
        </w:rPr>
        <w:t>МБОУ «Белогорская ООШ»</w:t>
      </w:r>
      <w:r w:rsidRPr="002773E1">
        <w:t>.</w:t>
      </w:r>
    </w:p>
    <w:p w:rsidR="002773E1" w:rsidRPr="002773E1" w:rsidRDefault="002773E1" w:rsidP="002773E1">
      <w:pPr>
        <w:pStyle w:val="afffa"/>
        <w:spacing w:line="240" w:lineRule="auto"/>
        <w:ind w:firstLine="709"/>
      </w:pPr>
      <w:r w:rsidRPr="002773E1">
        <w:t>Система оценки включает процедуры внутренней и внешней оценки.</w:t>
      </w:r>
    </w:p>
    <w:p w:rsidR="002773E1" w:rsidRPr="002773E1" w:rsidRDefault="002773E1" w:rsidP="00DB0EA5">
      <w:pPr>
        <w:pStyle w:val="afffa"/>
        <w:spacing w:line="240" w:lineRule="auto"/>
        <w:ind w:firstLine="709"/>
      </w:pPr>
      <w:r w:rsidRPr="0005630E">
        <w:rPr>
          <w:b/>
        </w:rPr>
        <w:t>Внутренняя оценка включает:</w:t>
      </w:r>
      <w:r w:rsidRPr="002773E1">
        <w:t>стартовую диагностику,текущую и тематическую оценку,портфолио,внутришкольный мониторинг образовательных достижений,промежуточную и итоговую аттестацию обучающихся.</w:t>
      </w:r>
    </w:p>
    <w:p w:rsidR="002773E1" w:rsidRPr="0005630E" w:rsidRDefault="002773E1" w:rsidP="002773E1">
      <w:pPr>
        <w:pStyle w:val="afffa"/>
        <w:spacing w:line="240" w:lineRule="auto"/>
        <w:ind w:firstLine="709"/>
        <w:rPr>
          <w:b/>
        </w:rPr>
      </w:pPr>
      <w:r w:rsidRPr="0005630E">
        <w:rPr>
          <w:b/>
        </w:rPr>
        <w:t>К внешним процедурам относятся:</w:t>
      </w:r>
    </w:p>
    <w:p w:rsidR="002773E1" w:rsidRPr="002773E1" w:rsidRDefault="002773E1" w:rsidP="0079432A">
      <w:pPr>
        <w:pStyle w:val="afffa"/>
        <w:numPr>
          <w:ilvl w:val="0"/>
          <w:numId w:val="123"/>
        </w:numPr>
        <w:spacing w:line="240" w:lineRule="auto"/>
        <w:ind w:left="0" w:firstLine="709"/>
      </w:pPr>
      <w:r w:rsidRPr="002773E1">
        <w:t>государственная итоговая аттестация</w:t>
      </w:r>
      <w:r w:rsidRPr="002773E1">
        <w:rPr>
          <w:rStyle w:val="ae"/>
        </w:rPr>
        <w:footnoteReference w:id="17"/>
      </w:r>
      <w:r w:rsidRPr="002773E1">
        <w:t>,</w:t>
      </w:r>
    </w:p>
    <w:p w:rsidR="002773E1" w:rsidRPr="002773E1" w:rsidRDefault="002773E1" w:rsidP="0079432A">
      <w:pPr>
        <w:pStyle w:val="afffa"/>
        <w:numPr>
          <w:ilvl w:val="0"/>
          <w:numId w:val="123"/>
        </w:numPr>
        <w:spacing w:line="240" w:lineRule="auto"/>
        <w:ind w:left="0" w:firstLine="709"/>
      </w:pPr>
      <w:r w:rsidRPr="002773E1">
        <w:t>независимая оценка качества образования</w:t>
      </w:r>
      <w:r w:rsidRPr="002773E1">
        <w:rPr>
          <w:rStyle w:val="ae"/>
        </w:rPr>
        <w:footnoteReference w:id="18"/>
      </w:r>
      <w:r w:rsidRPr="002773E1">
        <w:t xml:space="preserve"> и</w:t>
      </w:r>
    </w:p>
    <w:p w:rsidR="002773E1" w:rsidRPr="002773E1" w:rsidRDefault="002773E1" w:rsidP="0079432A">
      <w:pPr>
        <w:pStyle w:val="afffa"/>
        <w:numPr>
          <w:ilvl w:val="0"/>
          <w:numId w:val="123"/>
        </w:numPr>
        <w:spacing w:line="240" w:lineRule="auto"/>
        <w:ind w:left="0" w:firstLine="709"/>
      </w:pPr>
      <w:r w:rsidRPr="002773E1">
        <w:t>мониторинговые исследования</w:t>
      </w:r>
      <w:r w:rsidRPr="002773E1">
        <w:rPr>
          <w:rStyle w:val="ae"/>
        </w:rPr>
        <w:footnoteReference w:id="19"/>
      </w:r>
      <w:r w:rsidRPr="002773E1">
        <w:t xml:space="preserve"> муниципального, регионального и федерального уровней.</w:t>
      </w:r>
    </w:p>
    <w:p w:rsidR="002773E1" w:rsidRPr="002773E1" w:rsidRDefault="002773E1" w:rsidP="002773E1">
      <w:pPr>
        <w:pStyle w:val="afffa"/>
        <w:spacing w:line="240" w:lineRule="auto"/>
        <w:ind w:firstLine="709"/>
      </w:pPr>
      <w:r w:rsidRPr="002773E1">
        <w:t>Особенности каждой из указанных процедур описаны в п.1.3.3 настоящего документа.</w:t>
      </w:r>
    </w:p>
    <w:p w:rsidR="002773E1" w:rsidRPr="002773E1" w:rsidRDefault="002773E1" w:rsidP="002773E1">
      <w:pPr>
        <w:pStyle w:val="ad"/>
        <w:spacing w:line="240" w:lineRule="auto"/>
        <w:ind w:left="0" w:firstLine="709"/>
        <w:rPr>
          <w:sz w:val="28"/>
          <w:szCs w:val="28"/>
        </w:rPr>
      </w:pPr>
      <w:r w:rsidRPr="002773E1">
        <w:rPr>
          <w:sz w:val="28"/>
          <w:szCs w:val="28"/>
        </w:rPr>
        <w:t xml:space="preserve">В соответствии с ФГОС ООО система оценки </w:t>
      </w:r>
      <w:r w:rsidR="00E63A0D">
        <w:rPr>
          <w:rFonts w:eastAsia="Calibri"/>
          <w:bCs/>
          <w:color w:val="000000"/>
          <w:sz w:val="28"/>
          <w:szCs w:val="28"/>
        </w:rPr>
        <w:t>МБОУ «Белогорская ООШ»</w:t>
      </w:r>
      <w:r w:rsidR="00E63A0D" w:rsidRPr="00902A7D">
        <w:rPr>
          <w:rFonts w:eastAsia="Calibri"/>
          <w:bCs/>
          <w:color w:val="000000"/>
          <w:sz w:val="28"/>
          <w:szCs w:val="28"/>
        </w:rPr>
        <w:t xml:space="preserve"> </w:t>
      </w:r>
      <w:r w:rsidRPr="002773E1">
        <w:rPr>
          <w:sz w:val="28"/>
          <w:szCs w:val="28"/>
        </w:rPr>
        <w:t>реализует системно-деятельностный, уровневый и комплексный подходы к оценке образовательных достижений.</w:t>
      </w:r>
    </w:p>
    <w:p w:rsidR="002773E1" w:rsidRPr="002773E1" w:rsidRDefault="002773E1" w:rsidP="002773E1">
      <w:pPr>
        <w:pStyle w:val="ad"/>
        <w:spacing w:line="240" w:lineRule="auto"/>
        <w:ind w:left="0" w:firstLine="709"/>
        <w:rPr>
          <w:sz w:val="28"/>
          <w:szCs w:val="28"/>
        </w:rPr>
      </w:pPr>
      <w:r w:rsidRPr="0005630E">
        <w:rPr>
          <w:b/>
          <w:i/>
          <w:sz w:val="28"/>
          <w:szCs w:val="28"/>
        </w:rPr>
        <w:t>Системно-деятельностный подход</w:t>
      </w:r>
      <w:r w:rsidRPr="002773E1">
        <w:rPr>
          <w:sz w:val="28"/>
          <w:szCs w:val="28"/>
        </w:rPr>
        <w:t xml:space="preserve"> к оценке образовательных достижений проявляется в оценке способности учащихся к решению учебно-познавательных и учебно-практических задач.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2773E1" w:rsidRPr="002773E1" w:rsidRDefault="002773E1" w:rsidP="002773E1">
      <w:pPr>
        <w:pStyle w:val="afffa"/>
        <w:spacing w:line="240" w:lineRule="auto"/>
        <w:ind w:firstLine="709"/>
        <w:rPr>
          <w:bCs/>
        </w:rPr>
      </w:pPr>
      <w:r w:rsidRPr="0005630E">
        <w:rPr>
          <w:b/>
          <w:bCs/>
          <w:i/>
        </w:rPr>
        <w:t>Уровневый подход</w:t>
      </w:r>
      <w:r w:rsidRPr="002773E1">
        <w:rPr>
          <w:bCs/>
        </w:rPr>
        <w:t xml:space="preserve"> служит важнейшей основой для организации индивидуальной работы с учащимися. </w:t>
      </w:r>
      <w:r w:rsidRPr="002773E1">
        <w:t xml:space="preserve">Он реализуется как по отношению </w:t>
      </w:r>
      <w:r w:rsidRPr="002773E1">
        <w:rPr>
          <w:bCs/>
        </w:rPr>
        <w:t>к содержанию оценки, так и к представлению и интерпретации результатов измерений.</w:t>
      </w:r>
    </w:p>
    <w:p w:rsidR="0005630E" w:rsidRDefault="002773E1" w:rsidP="002773E1">
      <w:pPr>
        <w:pStyle w:val="afffa"/>
        <w:spacing w:line="240" w:lineRule="auto"/>
        <w:ind w:firstLine="709"/>
        <w:rPr>
          <w:bCs/>
        </w:rPr>
      </w:pPr>
      <w:r w:rsidRPr="002773E1">
        <w:rPr>
          <w:bCs/>
        </w:rPr>
        <w:t>Уровневый подход к содержанию оценки</w:t>
      </w:r>
      <w:r w:rsidR="00E63A0D">
        <w:rPr>
          <w:bCs/>
        </w:rPr>
        <w:t xml:space="preserve"> </w:t>
      </w:r>
      <w:r w:rsidRPr="002773E1">
        <w:rPr>
          <w:bCs/>
        </w:rPr>
        <w:t xml:space="preserve">обеспечивается структурой планируемых результатов, в которых выделены три блока: </w:t>
      </w:r>
      <w:r w:rsidRPr="0005630E">
        <w:rPr>
          <w:bCs/>
          <w:i/>
        </w:rPr>
        <w:t>общецелевой</w:t>
      </w:r>
      <w:r w:rsidRPr="002773E1">
        <w:rPr>
          <w:bCs/>
        </w:rPr>
        <w:t xml:space="preserve">, </w:t>
      </w:r>
      <w:r w:rsidRPr="0005630E">
        <w:rPr>
          <w:b/>
          <w:bCs/>
        </w:rPr>
        <w:t>«Выпускник научится»</w:t>
      </w:r>
      <w:r w:rsidRPr="002773E1">
        <w:rPr>
          <w:bCs/>
        </w:rPr>
        <w:t xml:space="preserve"> и </w:t>
      </w:r>
      <w:r w:rsidRPr="0005630E">
        <w:rPr>
          <w:b/>
          <w:bCs/>
          <w:i/>
        </w:rPr>
        <w:t>«Выпускник получит возможность научиться»</w:t>
      </w:r>
      <w:r w:rsidR="007E03E8">
        <w:rPr>
          <w:bCs/>
        </w:rPr>
        <w:t>:</w:t>
      </w:r>
    </w:p>
    <w:tbl>
      <w:tblPr>
        <w:tblStyle w:val="2ff1"/>
        <w:tblW w:w="0" w:type="auto"/>
        <w:tblLook w:val="04A0"/>
      </w:tblPr>
      <w:tblGrid>
        <w:gridCol w:w="1715"/>
        <w:gridCol w:w="5296"/>
        <w:gridCol w:w="2560"/>
      </w:tblGrid>
      <w:tr w:rsidR="0005630E" w:rsidRPr="00E63A0D" w:rsidTr="00E63A0D">
        <w:tc>
          <w:tcPr>
            <w:tcW w:w="0" w:type="auto"/>
            <w:gridSpan w:val="3"/>
          </w:tcPr>
          <w:p w:rsidR="00E63A0D" w:rsidRPr="00E63A0D" w:rsidRDefault="00E63A0D" w:rsidP="0005630E">
            <w:pPr>
              <w:pStyle w:val="afffa"/>
              <w:spacing w:line="240" w:lineRule="auto"/>
              <w:ind w:firstLine="0"/>
              <w:jc w:val="center"/>
              <w:rPr>
                <w:rFonts w:ascii="Times New Roman" w:hAnsi="Times New Roman"/>
                <w:b/>
                <w:bCs/>
              </w:rPr>
            </w:pPr>
          </w:p>
          <w:p w:rsidR="00E63A0D" w:rsidRPr="00E63A0D" w:rsidRDefault="00E63A0D" w:rsidP="0005630E">
            <w:pPr>
              <w:pStyle w:val="afffa"/>
              <w:spacing w:line="240" w:lineRule="auto"/>
              <w:ind w:firstLine="0"/>
              <w:jc w:val="center"/>
              <w:rPr>
                <w:rFonts w:ascii="Times New Roman" w:hAnsi="Times New Roman"/>
                <w:b/>
                <w:bCs/>
              </w:rPr>
            </w:pPr>
          </w:p>
          <w:p w:rsidR="00E63A0D" w:rsidRPr="00E63A0D" w:rsidRDefault="00E63A0D" w:rsidP="0005630E">
            <w:pPr>
              <w:pStyle w:val="afffa"/>
              <w:spacing w:line="240" w:lineRule="auto"/>
              <w:ind w:firstLine="0"/>
              <w:jc w:val="center"/>
              <w:rPr>
                <w:rFonts w:ascii="Times New Roman" w:hAnsi="Times New Roman"/>
                <w:b/>
                <w:bCs/>
              </w:rPr>
            </w:pPr>
          </w:p>
          <w:p w:rsidR="0005630E" w:rsidRPr="00E63A0D" w:rsidRDefault="0005630E" w:rsidP="0005630E">
            <w:pPr>
              <w:pStyle w:val="afffa"/>
              <w:spacing w:line="240" w:lineRule="auto"/>
              <w:ind w:firstLine="0"/>
              <w:jc w:val="center"/>
              <w:rPr>
                <w:rFonts w:ascii="Times New Roman" w:hAnsi="Times New Roman"/>
                <w:b/>
                <w:bCs/>
              </w:rPr>
            </w:pPr>
            <w:r w:rsidRPr="00E63A0D">
              <w:rPr>
                <w:rFonts w:ascii="Times New Roman" w:hAnsi="Times New Roman"/>
                <w:b/>
                <w:bCs/>
              </w:rPr>
              <w:t>Три блока планируемых результатов</w:t>
            </w:r>
          </w:p>
        </w:tc>
      </w:tr>
      <w:tr w:rsidR="0005630E" w:rsidRPr="00E63A0D" w:rsidTr="00E63A0D">
        <w:tc>
          <w:tcPr>
            <w:tcW w:w="0" w:type="auto"/>
          </w:tcPr>
          <w:p w:rsidR="0005630E" w:rsidRPr="00E63A0D" w:rsidRDefault="0005630E" w:rsidP="00E63A0D">
            <w:pPr>
              <w:pStyle w:val="afffa"/>
              <w:spacing w:line="240" w:lineRule="auto"/>
              <w:ind w:firstLine="0"/>
              <w:jc w:val="center"/>
              <w:rPr>
                <w:rFonts w:ascii="Times New Roman" w:hAnsi="Times New Roman"/>
                <w:sz w:val="24"/>
                <w:szCs w:val="24"/>
              </w:rPr>
            </w:pPr>
            <w:r w:rsidRPr="00E63A0D">
              <w:rPr>
                <w:rFonts w:ascii="Times New Roman" w:hAnsi="Times New Roman"/>
                <w:bCs/>
                <w:sz w:val="24"/>
                <w:szCs w:val="24"/>
              </w:rPr>
              <w:t>Общецелевой блок</w:t>
            </w:r>
          </w:p>
        </w:tc>
        <w:tc>
          <w:tcPr>
            <w:tcW w:w="0" w:type="auto"/>
          </w:tcPr>
          <w:p w:rsidR="0005630E" w:rsidRPr="00E63A0D" w:rsidRDefault="0005630E" w:rsidP="00E63A0D">
            <w:pPr>
              <w:pStyle w:val="afffa"/>
              <w:spacing w:line="240" w:lineRule="auto"/>
              <w:ind w:firstLine="0"/>
              <w:jc w:val="center"/>
              <w:rPr>
                <w:rFonts w:ascii="Times New Roman" w:hAnsi="Times New Roman"/>
                <w:bCs/>
              </w:rPr>
            </w:pPr>
            <w:r w:rsidRPr="00E63A0D">
              <w:rPr>
                <w:rFonts w:ascii="Times New Roman" w:hAnsi="Times New Roman"/>
              </w:rPr>
              <w:t>«Выпускник научится»</w:t>
            </w:r>
          </w:p>
        </w:tc>
        <w:tc>
          <w:tcPr>
            <w:tcW w:w="0" w:type="auto"/>
          </w:tcPr>
          <w:p w:rsidR="0005630E" w:rsidRPr="00E63A0D" w:rsidRDefault="0005630E" w:rsidP="00E63A0D">
            <w:pPr>
              <w:pStyle w:val="afffa"/>
              <w:spacing w:line="240" w:lineRule="auto"/>
              <w:ind w:firstLine="0"/>
              <w:jc w:val="center"/>
              <w:rPr>
                <w:rFonts w:ascii="Times New Roman" w:hAnsi="Times New Roman"/>
                <w:bCs/>
              </w:rPr>
            </w:pPr>
            <w:r w:rsidRPr="00E63A0D">
              <w:rPr>
                <w:rFonts w:ascii="Times New Roman" w:hAnsi="Times New Roman"/>
                <w:bCs/>
                <w:i/>
              </w:rPr>
              <w:t>«Выпускник получит возможность научиться»</w:t>
            </w:r>
          </w:p>
        </w:tc>
      </w:tr>
      <w:tr w:rsidR="0005630E" w:rsidRPr="00E63A0D" w:rsidTr="00E63A0D">
        <w:tc>
          <w:tcPr>
            <w:tcW w:w="0" w:type="auto"/>
          </w:tcPr>
          <w:p w:rsidR="0005630E" w:rsidRPr="00E63A0D" w:rsidRDefault="0005630E" w:rsidP="002773E1">
            <w:pPr>
              <w:pStyle w:val="afffa"/>
              <w:spacing w:line="240" w:lineRule="auto"/>
              <w:ind w:firstLine="0"/>
              <w:rPr>
                <w:rFonts w:ascii="Times New Roman" w:hAnsi="Times New Roman"/>
                <w:sz w:val="24"/>
                <w:szCs w:val="24"/>
              </w:rPr>
            </w:pPr>
          </w:p>
        </w:tc>
        <w:tc>
          <w:tcPr>
            <w:tcW w:w="0" w:type="auto"/>
          </w:tcPr>
          <w:p w:rsidR="0005630E" w:rsidRPr="00E63A0D" w:rsidRDefault="0005630E" w:rsidP="002773E1">
            <w:pPr>
              <w:pStyle w:val="afffa"/>
              <w:spacing w:line="240" w:lineRule="auto"/>
              <w:ind w:firstLine="0"/>
              <w:rPr>
                <w:rFonts w:ascii="Times New Roman" w:hAnsi="Times New Roman"/>
                <w:bCs/>
              </w:rPr>
            </w:pPr>
            <w:r w:rsidRPr="00E63A0D">
              <w:rPr>
                <w:rFonts w:ascii="Times New Roman" w:hAnsi="Times New Roman"/>
                <w:b/>
              </w:rPr>
              <w:t>Выносится на итоговую оценку</w:t>
            </w:r>
            <w:r w:rsidRPr="00E63A0D">
              <w:rPr>
                <w:rFonts w:ascii="Times New Roman" w:hAnsi="Times New Roman"/>
              </w:rPr>
              <w:t>, которая может осуществляться как в ходе обучения, так и в конце обучения, в том числе – в форме государственной итоговой аттестации.</w:t>
            </w:r>
          </w:p>
        </w:tc>
        <w:tc>
          <w:tcPr>
            <w:tcW w:w="0" w:type="auto"/>
          </w:tcPr>
          <w:p w:rsidR="0005630E" w:rsidRPr="00E63A0D" w:rsidRDefault="0005630E" w:rsidP="002773E1">
            <w:pPr>
              <w:pStyle w:val="afffa"/>
              <w:spacing w:line="240" w:lineRule="auto"/>
              <w:ind w:firstLine="0"/>
              <w:rPr>
                <w:rFonts w:ascii="Times New Roman" w:hAnsi="Times New Roman"/>
                <w:bCs/>
              </w:rPr>
            </w:pPr>
          </w:p>
        </w:tc>
      </w:tr>
      <w:tr w:rsidR="0005630E" w:rsidRPr="00E63A0D" w:rsidTr="00E63A0D">
        <w:tc>
          <w:tcPr>
            <w:tcW w:w="0" w:type="auto"/>
          </w:tcPr>
          <w:p w:rsidR="0005630E" w:rsidRPr="00E63A0D" w:rsidRDefault="0005630E" w:rsidP="002773E1">
            <w:pPr>
              <w:pStyle w:val="afffa"/>
              <w:spacing w:line="240" w:lineRule="auto"/>
              <w:ind w:firstLine="0"/>
              <w:rPr>
                <w:rFonts w:ascii="Times New Roman" w:hAnsi="Times New Roman"/>
                <w:bCs/>
                <w:sz w:val="24"/>
                <w:szCs w:val="24"/>
              </w:rPr>
            </w:pPr>
          </w:p>
        </w:tc>
        <w:tc>
          <w:tcPr>
            <w:tcW w:w="0" w:type="auto"/>
            <w:gridSpan w:val="2"/>
          </w:tcPr>
          <w:p w:rsidR="0005630E" w:rsidRPr="00E63A0D" w:rsidRDefault="0005630E" w:rsidP="002773E1">
            <w:pPr>
              <w:pStyle w:val="afffa"/>
              <w:spacing w:line="240" w:lineRule="auto"/>
              <w:ind w:firstLine="0"/>
              <w:rPr>
                <w:rFonts w:ascii="Times New Roman" w:hAnsi="Times New Roman"/>
                <w:bCs/>
              </w:rPr>
            </w:pPr>
            <w:r w:rsidRPr="00E63A0D">
              <w:rPr>
                <w:rFonts w:ascii="Times New Roman" w:hAnsi="Times New Roman"/>
                <w:b/>
                <w:bCs/>
              </w:rPr>
              <w:t>Процедуры внутришкольного мониторинга</w:t>
            </w:r>
            <w:r w:rsidRPr="00E63A0D">
              <w:rPr>
                <w:rFonts w:ascii="Times New Roman" w:hAnsi="Times New Roman"/>
                <w:bCs/>
              </w:rPr>
              <w:t xml:space="preserve"> (в том числе, для аттестации педагогических кадров и оценки деятельности </w:t>
            </w:r>
            <w:r w:rsidR="00E63A0D" w:rsidRPr="00E63A0D">
              <w:rPr>
                <w:rFonts w:ascii="Times New Roman" w:hAnsi="Times New Roman"/>
                <w:bCs/>
                <w:color w:val="000000"/>
              </w:rPr>
              <w:t>МБОУ «Белогорская ООШ»</w:t>
            </w:r>
          </w:p>
        </w:tc>
      </w:tr>
      <w:tr w:rsidR="0005630E" w:rsidRPr="00E63A0D" w:rsidTr="00E63A0D">
        <w:tc>
          <w:tcPr>
            <w:tcW w:w="0" w:type="auto"/>
            <w:gridSpan w:val="3"/>
          </w:tcPr>
          <w:p w:rsidR="0005630E" w:rsidRPr="00E63A0D" w:rsidRDefault="0005630E" w:rsidP="002773E1">
            <w:pPr>
              <w:pStyle w:val="afffa"/>
              <w:spacing w:line="240" w:lineRule="auto"/>
              <w:ind w:firstLine="0"/>
              <w:rPr>
                <w:rFonts w:ascii="Times New Roman" w:hAnsi="Times New Roman"/>
                <w:bCs/>
              </w:rPr>
            </w:pPr>
            <w:r w:rsidRPr="00E63A0D">
              <w:rPr>
                <w:rFonts w:ascii="Times New Roman" w:hAnsi="Times New Roman"/>
                <w:b/>
                <w:bCs/>
              </w:rPr>
              <w:t>Процедуры независимой оценки качества образования</w:t>
            </w:r>
            <w:r w:rsidRPr="00E63A0D">
              <w:rPr>
                <w:rFonts w:ascii="Times New Roman" w:hAnsi="Times New Roman"/>
                <w:bCs/>
              </w:rPr>
              <w:t xml:space="preserve"> и мониторинговых исследований различного уровня (федерального, регионального и муниципального)</w:t>
            </w:r>
          </w:p>
        </w:tc>
      </w:tr>
    </w:tbl>
    <w:p w:rsidR="00E63A0D" w:rsidRDefault="00E63A0D" w:rsidP="00A92F4F">
      <w:pPr>
        <w:pStyle w:val="afffa"/>
        <w:spacing w:line="240" w:lineRule="auto"/>
        <w:ind w:firstLine="709"/>
        <w:rPr>
          <w:bCs/>
        </w:rPr>
      </w:pPr>
    </w:p>
    <w:p w:rsidR="00A92F4F" w:rsidRDefault="00A92F4F" w:rsidP="00A92F4F">
      <w:pPr>
        <w:pStyle w:val="afffa"/>
        <w:spacing w:line="240" w:lineRule="auto"/>
        <w:ind w:firstLine="709"/>
        <w:rPr>
          <w:bCs/>
        </w:rPr>
      </w:pPr>
      <w:r>
        <w:rPr>
          <w:bCs/>
        </w:rPr>
        <w:t>Уровневый подход к представлению и интерпретации результатов</w:t>
      </w:r>
      <w:r w:rsidR="000672B5">
        <w:rPr>
          <w:bCs/>
        </w:rPr>
        <w:t xml:space="preserve"> </w:t>
      </w:r>
      <w:r>
        <w:rPr>
          <w:bCs/>
        </w:rPr>
        <w:t xml:space="preserve">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учащимися в ходе учебного процесса. </w:t>
      </w:r>
      <w:r>
        <w:t>Овладение базовым уровнем является достаточным для продолжения обучения и усвоения последующего материала (рис. 1.1).</w:t>
      </w:r>
    </w:p>
    <w:p w:rsidR="002773E1" w:rsidRPr="002773E1" w:rsidRDefault="002773E1" w:rsidP="002773E1">
      <w:pPr>
        <w:ind w:firstLine="709"/>
        <w:rPr>
          <w:bCs/>
          <w:sz w:val="28"/>
          <w:szCs w:val="28"/>
          <w:lang w:eastAsia="ru-RU"/>
        </w:rPr>
      </w:pPr>
      <w:r w:rsidRPr="002773E1">
        <w:rPr>
          <w:bCs/>
          <w:sz w:val="28"/>
          <w:szCs w:val="28"/>
          <w:lang w:eastAsia="ru-RU"/>
        </w:rPr>
        <w:t>Комплексный подход к оценке образовательных достижений реализуется путем</w:t>
      </w:r>
    </w:p>
    <w:p w:rsidR="002773E1" w:rsidRPr="002773E1" w:rsidRDefault="002773E1" w:rsidP="0079432A">
      <w:pPr>
        <w:pStyle w:val="ad"/>
        <w:numPr>
          <w:ilvl w:val="0"/>
          <w:numId w:val="124"/>
        </w:numPr>
        <w:spacing w:line="240" w:lineRule="auto"/>
        <w:ind w:left="0" w:firstLine="709"/>
        <w:rPr>
          <w:bCs/>
          <w:sz w:val="28"/>
          <w:szCs w:val="28"/>
          <w:lang w:eastAsia="ru-RU"/>
        </w:rPr>
      </w:pPr>
      <w:r w:rsidRPr="002773E1">
        <w:rPr>
          <w:bCs/>
          <w:sz w:val="28"/>
          <w:szCs w:val="28"/>
        </w:rPr>
        <w:t>оценки трех групп результатов: предметных, личностных, метапредметных (регулятивных, коммуникативных и познавательных универсальных учебных действий);</w:t>
      </w:r>
    </w:p>
    <w:p w:rsidR="002773E1" w:rsidRPr="002773E1" w:rsidRDefault="002773E1" w:rsidP="0079432A">
      <w:pPr>
        <w:pStyle w:val="ad"/>
        <w:numPr>
          <w:ilvl w:val="0"/>
          <w:numId w:val="124"/>
        </w:numPr>
        <w:spacing w:line="240" w:lineRule="auto"/>
        <w:ind w:left="0" w:firstLine="709"/>
        <w:rPr>
          <w:bCs/>
          <w:sz w:val="28"/>
          <w:szCs w:val="28"/>
        </w:rPr>
      </w:pPr>
      <w:r w:rsidRPr="002773E1">
        <w:rPr>
          <w:bCs/>
          <w:sz w:val="28"/>
          <w:szCs w:val="28"/>
        </w:rP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(индивидуального прогресса) и для итоговой оценки;</w:t>
      </w:r>
    </w:p>
    <w:p w:rsidR="002773E1" w:rsidRPr="002773E1" w:rsidRDefault="002773E1" w:rsidP="0079432A">
      <w:pPr>
        <w:pStyle w:val="ad"/>
        <w:numPr>
          <w:ilvl w:val="0"/>
          <w:numId w:val="124"/>
        </w:numPr>
        <w:spacing w:line="240" w:lineRule="auto"/>
        <w:ind w:left="0" w:firstLine="709"/>
        <w:rPr>
          <w:bCs/>
          <w:sz w:val="28"/>
          <w:szCs w:val="28"/>
        </w:rPr>
      </w:pPr>
      <w:r w:rsidRPr="002773E1">
        <w:rPr>
          <w:bCs/>
          <w:sz w:val="28"/>
          <w:szCs w:val="28"/>
        </w:rPr>
        <w:t>использования контекстной информации (об особенностях обучающихся, условиях и процессе обучения и др.) для интерпретации полученных результатов в целях управления качеством образования;</w:t>
      </w:r>
    </w:p>
    <w:p w:rsidR="002773E1" w:rsidRPr="002773E1" w:rsidRDefault="002773E1" w:rsidP="0079432A">
      <w:pPr>
        <w:pStyle w:val="ad"/>
        <w:numPr>
          <w:ilvl w:val="0"/>
          <w:numId w:val="124"/>
        </w:numPr>
        <w:spacing w:line="240" w:lineRule="auto"/>
        <w:ind w:left="0" w:firstLine="709"/>
        <w:rPr>
          <w:bCs/>
          <w:sz w:val="28"/>
          <w:szCs w:val="28"/>
        </w:rPr>
      </w:pPr>
      <w:r w:rsidRPr="002773E1">
        <w:rPr>
          <w:bCs/>
          <w:sz w:val="28"/>
          <w:szCs w:val="28"/>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самооценки, наблюдения и др.).</w:t>
      </w:r>
    </w:p>
    <w:p w:rsidR="006A7D59" w:rsidRDefault="006A7D59" w:rsidP="00B33ED3">
      <w:pPr>
        <w:tabs>
          <w:tab w:val="left" w:pos="993"/>
        </w:tabs>
        <w:autoSpaceDE w:val="0"/>
        <w:autoSpaceDN w:val="0"/>
        <w:adjustRightInd w:val="0"/>
        <w:ind w:firstLine="709"/>
        <w:rPr>
          <w:i/>
          <w:sz w:val="28"/>
          <w:szCs w:val="28"/>
        </w:rPr>
        <w:sectPr w:rsidR="006A7D59" w:rsidSect="00CF1DD4">
          <w:footerReference w:type="default" r:id="rId32"/>
          <w:pgSz w:w="11906" w:h="16838"/>
          <w:pgMar w:top="1134" w:right="850" w:bottom="1134" w:left="1701" w:header="708" w:footer="708" w:gutter="0"/>
          <w:cols w:space="708"/>
          <w:titlePg/>
          <w:docGrid w:linePitch="360"/>
        </w:sectPr>
      </w:pPr>
    </w:p>
    <w:p w:rsidR="006A7D59" w:rsidRPr="006A7D59" w:rsidRDefault="006A7D59" w:rsidP="00B33ED3">
      <w:pPr>
        <w:tabs>
          <w:tab w:val="left" w:pos="993"/>
        </w:tabs>
        <w:autoSpaceDE w:val="0"/>
        <w:autoSpaceDN w:val="0"/>
        <w:adjustRightInd w:val="0"/>
        <w:ind w:firstLine="709"/>
        <w:rPr>
          <w:b/>
          <w:i/>
          <w:sz w:val="28"/>
          <w:szCs w:val="28"/>
        </w:rPr>
      </w:pPr>
      <w:r w:rsidRPr="006A7D59">
        <w:rPr>
          <w:b/>
          <w:noProof/>
          <w:lang w:eastAsia="ru-RU"/>
        </w:rPr>
        <w:drawing>
          <wp:anchor distT="0" distB="0" distL="114300" distR="114300" simplePos="0" relativeHeight="251658240" behindDoc="1" locked="0" layoutInCell="1" allowOverlap="1">
            <wp:simplePos x="0" y="0"/>
            <wp:positionH relativeFrom="margin">
              <wp:align>left</wp:align>
            </wp:positionH>
            <wp:positionV relativeFrom="paragraph">
              <wp:posOffset>591</wp:posOffset>
            </wp:positionV>
            <wp:extent cx="9693910" cy="5690870"/>
            <wp:effectExtent l="0" t="0" r="2540" b="5080"/>
            <wp:wrapTight wrapText="bothSides">
              <wp:wrapPolygon edited="0">
                <wp:start x="0" y="0"/>
                <wp:lineTo x="0" y="21547"/>
                <wp:lineTo x="21563" y="21547"/>
                <wp:lineTo x="21563" y="0"/>
                <wp:lineTo x="0" y="0"/>
              </wp:wrapPolygon>
            </wp:wrapTigh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r="656"/>
                    <a:stretch/>
                  </pic:blipFill>
                  <pic:spPr bwMode="auto">
                    <a:xfrm>
                      <a:off x="0" y="0"/>
                      <a:ext cx="9693910" cy="569087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Pr="006A7D59">
        <w:rPr>
          <w:b/>
          <w:noProof/>
          <w:lang w:eastAsia="ru-RU"/>
        </w:rPr>
        <w:t xml:space="preserve"> Рисунок 1.1 – Уровневый подход к оценке планируемых результатов ООП ООО</w:t>
      </w:r>
    </w:p>
    <w:p w:rsidR="006A7D59" w:rsidRDefault="006A7D59">
      <w:pPr>
        <w:rPr>
          <w:i/>
          <w:sz w:val="28"/>
          <w:szCs w:val="28"/>
        </w:rPr>
        <w:sectPr w:rsidR="006A7D59" w:rsidSect="006A7D59">
          <w:pgSz w:w="16838" w:h="11906" w:orient="landscape"/>
          <w:pgMar w:top="1701" w:right="1134" w:bottom="851" w:left="1134" w:header="709" w:footer="709" w:gutter="0"/>
          <w:cols w:space="708"/>
          <w:titlePg/>
          <w:docGrid w:linePitch="360"/>
        </w:sectPr>
      </w:pPr>
    </w:p>
    <w:p w:rsidR="00A92F4F" w:rsidRPr="00A92F4F" w:rsidRDefault="00A92F4F" w:rsidP="00A92F4F">
      <w:pPr>
        <w:pStyle w:val="5d"/>
      </w:pPr>
      <w:bookmarkStart w:id="134" w:name="_Toc472845213"/>
      <w:r w:rsidRPr="00A92F4F">
        <w:t>1.3.2 Особенности оценки личностных, метапредметных и предметных результатов</w:t>
      </w:r>
      <w:bookmarkEnd w:id="134"/>
    </w:p>
    <w:p w:rsidR="00A92F4F" w:rsidRPr="005F39D8" w:rsidRDefault="00A92F4F" w:rsidP="005F39D8">
      <w:pPr>
        <w:pStyle w:val="afff3"/>
        <w:spacing w:before="0" w:after="0" w:line="240" w:lineRule="auto"/>
        <w:ind w:left="0" w:right="0" w:firstLine="709"/>
        <w:jc w:val="center"/>
        <w:rPr>
          <w:rFonts w:ascii="Times New Roman" w:hAnsi="Times New Roman"/>
          <w:i w:val="0"/>
          <w:color w:val="auto"/>
          <w:sz w:val="28"/>
          <w:szCs w:val="28"/>
        </w:rPr>
      </w:pPr>
      <w:r w:rsidRPr="005F39D8">
        <w:rPr>
          <w:rFonts w:ascii="Times New Roman" w:hAnsi="Times New Roman"/>
          <w:i w:val="0"/>
          <w:color w:val="auto"/>
          <w:sz w:val="28"/>
          <w:szCs w:val="28"/>
        </w:rPr>
        <w:t>Особенности оценки личностных результатов</w:t>
      </w:r>
    </w:p>
    <w:p w:rsidR="00A92F4F" w:rsidRPr="00A92F4F" w:rsidRDefault="00A92F4F" w:rsidP="00A92F4F">
      <w:pPr>
        <w:pStyle w:val="afffa"/>
        <w:spacing w:line="240" w:lineRule="auto"/>
        <w:ind w:firstLine="709"/>
      </w:pPr>
    </w:p>
    <w:p w:rsidR="00A92F4F" w:rsidRPr="00A92F4F" w:rsidRDefault="00A92F4F" w:rsidP="00A92F4F">
      <w:pPr>
        <w:pStyle w:val="afffa"/>
        <w:spacing w:line="240" w:lineRule="auto"/>
        <w:ind w:firstLine="709"/>
      </w:pPr>
      <w:r w:rsidRPr="00A92F4F">
        <w:t>Формирование личностных результатов обеспечивается в ходе реализации всех компонентов образовательного процесса, включая внеурочную деятельность.</w:t>
      </w:r>
    </w:p>
    <w:p w:rsidR="00A92F4F" w:rsidRPr="00A92F4F" w:rsidRDefault="00A92F4F" w:rsidP="00A92F4F">
      <w:pPr>
        <w:pStyle w:val="afffa"/>
        <w:spacing w:line="240" w:lineRule="auto"/>
        <w:ind w:firstLine="709"/>
        <w:rPr>
          <w:bCs/>
          <w:iCs/>
        </w:rPr>
      </w:pPr>
      <w:r w:rsidRPr="00A92F4F">
        <w:rPr>
          <w:bCs/>
          <w:iCs/>
        </w:rPr>
        <w:t xml:space="preserve">Основным объектом оценки личностных результатов в основной школе служит сформированность </w:t>
      </w:r>
      <w:r w:rsidRPr="00A92F4F">
        <w:t>универсальных учебных действий, включаемых в следующие три основные</w:t>
      </w:r>
      <w:r w:rsidRPr="00A92F4F">
        <w:rPr>
          <w:bCs/>
          <w:iCs/>
        </w:rPr>
        <w:t xml:space="preserve"> блока:</w:t>
      </w:r>
    </w:p>
    <w:p w:rsidR="00A92F4F" w:rsidRPr="00A92F4F" w:rsidRDefault="00A92F4F" w:rsidP="00A92F4F">
      <w:pPr>
        <w:pStyle w:val="afffa"/>
        <w:spacing w:line="240" w:lineRule="auto"/>
        <w:ind w:firstLine="709"/>
        <w:rPr>
          <w:iCs/>
        </w:rPr>
      </w:pPr>
      <w:r w:rsidRPr="00A92F4F">
        <w:t>1) сформированность основ гражданской идентичности личности;</w:t>
      </w:r>
    </w:p>
    <w:p w:rsidR="00A92F4F" w:rsidRPr="00A92F4F" w:rsidRDefault="00A92F4F" w:rsidP="00A92F4F">
      <w:pPr>
        <w:pStyle w:val="afffa"/>
        <w:spacing w:line="240" w:lineRule="auto"/>
        <w:ind w:firstLine="709"/>
        <w:rPr>
          <w:iCs/>
        </w:rPr>
      </w:pPr>
      <w:r w:rsidRPr="00A92F4F">
        <w:t>2) сформированность индивидуальной учебной самостоятельности, включая умение строить жизненные профессиональные планы с учетом конкретных перспектив социального развития;</w:t>
      </w:r>
    </w:p>
    <w:p w:rsidR="00A92F4F" w:rsidRPr="00A92F4F" w:rsidRDefault="00A92F4F" w:rsidP="00A92F4F">
      <w:pPr>
        <w:pStyle w:val="afffa"/>
        <w:spacing w:line="240" w:lineRule="auto"/>
        <w:ind w:firstLine="709"/>
      </w:pPr>
      <w:r w:rsidRPr="00A92F4F">
        <w:rPr>
          <w:rStyle w:val="dash041e005f0431005f044b005f0447005f043d005f044b005f0439005f005fchar1char1"/>
          <w:sz w:val="28"/>
          <w:szCs w:val="28"/>
        </w:rPr>
        <w:t>3) </w:t>
      </w:r>
      <w:r w:rsidRPr="00A92F4F">
        <w:t xml:space="preserve">сформированность </w:t>
      </w:r>
      <w:r w:rsidRPr="00A92F4F">
        <w:rPr>
          <w:rStyle w:val="dash041e005f0431005f044b005f0447005f043d005f044b005f0439005f005fchar1char1"/>
          <w:sz w:val="28"/>
          <w:szCs w:val="28"/>
        </w:rPr>
        <w:t>социальных компетенций, включая ценностно-смысловые установки и моральные нормы, опыт социальных и межличностных отношений, правосознание</w:t>
      </w:r>
      <w:r w:rsidRPr="00A92F4F">
        <w:t>.</w:t>
      </w:r>
    </w:p>
    <w:p w:rsidR="00A92F4F" w:rsidRPr="00A92F4F" w:rsidRDefault="00A92F4F" w:rsidP="00A92F4F">
      <w:pPr>
        <w:pStyle w:val="afffa"/>
        <w:spacing w:line="240" w:lineRule="auto"/>
        <w:ind w:firstLine="709"/>
      </w:pPr>
      <w:r w:rsidRPr="00A92F4F">
        <w:t xml:space="preserve">В соответствии с требованиями ФГОС достижение личностных результатов </w:t>
      </w:r>
      <w:r w:rsidRPr="005F39D8">
        <w:rPr>
          <w:b/>
        </w:rPr>
        <w:t>не выносится на итоговую оценку обучающихся</w:t>
      </w:r>
      <w:r w:rsidRPr="00A92F4F">
        <w:t xml:space="preserve">, а является предметом оценки эффективности воспитательно-образовательной деятельности </w:t>
      </w:r>
      <w:r w:rsidR="000672B5">
        <w:rPr>
          <w:rFonts w:eastAsia="Calibri"/>
          <w:bCs/>
        </w:rPr>
        <w:t>МБОУ «Белогорская ООШ»</w:t>
      </w:r>
      <w:r w:rsidRPr="00A92F4F">
        <w:t xml:space="preserve"> образовательных систем разного уровня. </w:t>
      </w:r>
      <w:r w:rsidRPr="00A92F4F">
        <w:rPr>
          <w:bCs/>
          <w:iCs/>
        </w:rPr>
        <w:t xml:space="preserve">Поэтому оценка </w:t>
      </w:r>
      <w:r w:rsidRPr="00A92F4F">
        <w:t>этих результатов образовательной деятельности осуществляется в ходе внешних неперсонифицированных мониторинговых исследований. Инструментарий для них разрабатывается централизованно на федеральном или региональном уровне и основывается на профессиональных методиках психолого-педагогической диагностики.</w:t>
      </w:r>
    </w:p>
    <w:p w:rsidR="00A92F4F" w:rsidRPr="00A92F4F" w:rsidRDefault="00A92F4F" w:rsidP="00A92F4F">
      <w:pPr>
        <w:pStyle w:val="afffa"/>
        <w:spacing w:line="240" w:lineRule="auto"/>
        <w:ind w:firstLine="709"/>
      </w:pPr>
      <w:r w:rsidRPr="005F39D8">
        <w:rPr>
          <w:b/>
        </w:rPr>
        <w:t>Во внутришкольном мониторинге</w:t>
      </w:r>
      <w:r w:rsidR="005F39D8" w:rsidRPr="005F39D8">
        <w:rPr>
          <w:rFonts w:eastAsia="Calibri"/>
          <w:b/>
          <w:bCs/>
        </w:rPr>
        <w:t xml:space="preserve"> </w:t>
      </w:r>
      <w:r w:rsidR="00E63A0D">
        <w:rPr>
          <w:rFonts w:eastAsia="Calibri"/>
          <w:bCs/>
          <w:color w:val="000000"/>
        </w:rPr>
        <w:t>МБОУ «Белогорская ООШ»</w:t>
      </w:r>
      <w:r w:rsidR="00E63A0D" w:rsidRPr="00902A7D">
        <w:rPr>
          <w:rFonts w:eastAsia="Calibri"/>
          <w:bCs/>
          <w:color w:val="000000"/>
        </w:rPr>
        <w:t xml:space="preserve"> </w:t>
      </w:r>
      <w:r w:rsidRPr="00A92F4F">
        <w:t xml:space="preserve">в целях оптимизации личностного развития учащихся </w:t>
      </w:r>
      <w:r w:rsidR="006F5AC8">
        <w:t xml:space="preserve">происходит </w:t>
      </w:r>
      <w:r w:rsidRPr="00A92F4F">
        <w:t>оценка сформированности отдельных личностных результатов, проявляющихся в:</w:t>
      </w:r>
    </w:p>
    <w:p w:rsidR="00A92F4F" w:rsidRPr="00A92F4F" w:rsidRDefault="00A92F4F" w:rsidP="00311A30">
      <w:pPr>
        <w:pStyle w:val="afffa"/>
        <w:numPr>
          <w:ilvl w:val="0"/>
          <w:numId w:val="125"/>
        </w:numPr>
        <w:spacing w:line="240" w:lineRule="auto"/>
      </w:pPr>
      <w:r w:rsidRPr="00A92F4F">
        <w:t>соблюдении норм и правил поведения, принятых в образовательной организации;</w:t>
      </w:r>
    </w:p>
    <w:p w:rsidR="00A92F4F" w:rsidRPr="00A92F4F" w:rsidRDefault="00A92F4F" w:rsidP="00311A30">
      <w:pPr>
        <w:pStyle w:val="afffa"/>
        <w:numPr>
          <w:ilvl w:val="0"/>
          <w:numId w:val="125"/>
        </w:numPr>
        <w:spacing w:line="240" w:lineRule="auto"/>
      </w:pPr>
      <w:r w:rsidRPr="00A92F4F">
        <w:t>участии в общественной жизни образовательной организации, ближайшего социального окружения, страны, общественно-полезной деятельности;</w:t>
      </w:r>
    </w:p>
    <w:p w:rsidR="00A92F4F" w:rsidRPr="00A92F4F" w:rsidRDefault="00A92F4F" w:rsidP="00311A30">
      <w:pPr>
        <w:pStyle w:val="afffa"/>
        <w:numPr>
          <w:ilvl w:val="0"/>
          <w:numId w:val="125"/>
        </w:numPr>
        <w:spacing w:line="240" w:lineRule="auto"/>
      </w:pPr>
      <w:r w:rsidRPr="00A92F4F">
        <w:t>ответственности за результаты обучения;</w:t>
      </w:r>
    </w:p>
    <w:p w:rsidR="00A92F4F" w:rsidRPr="00A92F4F" w:rsidRDefault="00A92F4F" w:rsidP="00311A30">
      <w:pPr>
        <w:pStyle w:val="afffa"/>
        <w:numPr>
          <w:ilvl w:val="0"/>
          <w:numId w:val="125"/>
        </w:numPr>
        <w:spacing w:line="240" w:lineRule="auto"/>
      </w:pPr>
      <w:r w:rsidRPr="00A92F4F">
        <w:t>готовности и способности делать осознанный выбор своей образовательной траектории, в том числе выбор профессии;</w:t>
      </w:r>
    </w:p>
    <w:p w:rsidR="00A92F4F" w:rsidRPr="00A92F4F" w:rsidRDefault="00A92F4F" w:rsidP="00311A30">
      <w:pPr>
        <w:pStyle w:val="afffa"/>
        <w:numPr>
          <w:ilvl w:val="0"/>
          <w:numId w:val="125"/>
        </w:numPr>
        <w:spacing w:line="240" w:lineRule="auto"/>
      </w:pPr>
      <w:r w:rsidRPr="00A92F4F">
        <w:t>ценностно-смысловых установках обучающихся, формируемых средствами различных предметов в рамках системы общего образования.</w:t>
      </w:r>
    </w:p>
    <w:p w:rsidR="00167C9B" w:rsidRDefault="00167C9B" w:rsidP="00383188">
      <w:pPr>
        <w:ind w:firstLine="709"/>
        <w:rPr>
          <w:sz w:val="28"/>
          <w:szCs w:val="28"/>
        </w:rPr>
      </w:pPr>
    </w:p>
    <w:p w:rsidR="00167C9B" w:rsidRDefault="00167C9B" w:rsidP="00167C9B">
      <w:pPr>
        <w:shd w:val="clear" w:color="auto" w:fill="FFFFFF"/>
        <w:ind w:firstLine="709"/>
        <w:rPr>
          <w:sz w:val="28"/>
          <w:szCs w:val="28"/>
        </w:rPr>
      </w:pPr>
      <w:r w:rsidRPr="00383188">
        <w:rPr>
          <w:sz w:val="28"/>
          <w:szCs w:val="28"/>
        </w:rPr>
        <w:t xml:space="preserve">Внутришкольный мониторинг организуется администрацией </w:t>
      </w:r>
      <w:r w:rsidR="00E63A0D">
        <w:rPr>
          <w:rFonts w:eastAsia="Calibri"/>
          <w:bCs/>
          <w:color w:val="000000"/>
          <w:sz w:val="28"/>
          <w:szCs w:val="28"/>
        </w:rPr>
        <w:t>МБОУ «Белогорская ООШ»</w:t>
      </w:r>
      <w:r w:rsidR="00E63A0D" w:rsidRPr="00902A7D">
        <w:rPr>
          <w:rFonts w:eastAsia="Calibri"/>
          <w:bCs/>
          <w:color w:val="000000"/>
          <w:sz w:val="28"/>
          <w:szCs w:val="28"/>
        </w:rPr>
        <w:t xml:space="preserve"> </w:t>
      </w:r>
      <w:r w:rsidRPr="00383188">
        <w:rPr>
          <w:sz w:val="28"/>
          <w:szCs w:val="28"/>
        </w:rPr>
        <w:t xml:space="preserve">и осуществляется классным руководителем  преимущественно на основе ежедневных наблюдений в ходе учебных занятий и внеурочной деятельности, которые обобщаются в конце учебного года и представляются в виде характеристики по форме, установленной </w:t>
      </w:r>
      <w:r>
        <w:rPr>
          <w:sz w:val="28"/>
          <w:szCs w:val="28"/>
        </w:rPr>
        <w:t xml:space="preserve">в </w:t>
      </w:r>
      <w:r w:rsidR="00E63A0D">
        <w:rPr>
          <w:rFonts w:eastAsia="Calibri"/>
          <w:bCs/>
          <w:color w:val="000000"/>
          <w:sz w:val="28"/>
          <w:szCs w:val="28"/>
        </w:rPr>
        <w:t>МБОУ «Белогорская ООШ»</w:t>
      </w:r>
      <w:r w:rsidR="00E63A0D" w:rsidRPr="00902A7D">
        <w:rPr>
          <w:rFonts w:eastAsia="Calibri"/>
          <w:bCs/>
          <w:color w:val="000000"/>
          <w:sz w:val="28"/>
          <w:szCs w:val="28"/>
        </w:rPr>
        <w:t xml:space="preserve"> </w:t>
      </w:r>
      <w:r w:rsidRPr="00383188">
        <w:rPr>
          <w:sz w:val="28"/>
          <w:szCs w:val="28"/>
        </w:rPr>
        <w:t>(</w:t>
      </w:r>
      <w:r w:rsidRPr="00383188">
        <w:rPr>
          <w:b/>
          <w:sz w:val="28"/>
          <w:szCs w:val="28"/>
        </w:rPr>
        <w:t>Приложение 1.3.2_1</w:t>
      </w:r>
      <w:r w:rsidRPr="00383188">
        <w:rPr>
          <w:sz w:val="28"/>
          <w:szCs w:val="28"/>
        </w:rPr>
        <w:t xml:space="preserve">). </w:t>
      </w:r>
    </w:p>
    <w:p w:rsidR="00383188" w:rsidRPr="00383188" w:rsidRDefault="00383188" w:rsidP="00383188">
      <w:pPr>
        <w:ind w:firstLine="709"/>
        <w:rPr>
          <w:sz w:val="28"/>
          <w:szCs w:val="28"/>
        </w:rPr>
      </w:pPr>
      <w:r w:rsidRPr="00383188">
        <w:rPr>
          <w:sz w:val="28"/>
          <w:szCs w:val="28"/>
        </w:rPr>
        <w:t xml:space="preserve">Любое использование данных, полученных в ходе мониторинговых исследований, возможно только в соответствии с </w:t>
      </w:r>
      <w:r w:rsidRPr="00383188">
        <w:rPr>
          <w:bCs/>
          <w:sz w:val="28"/>
          <w:szCs w:val="28"/>
        </w:rPr>
        <w:t xml:space="preserve">Федеральным </w:t>
      </w:r>
      <w:r w:rsidRPr="00383188">
        <w:rPr>
          <w:sz w:val="28"/>
          <w:szCs w:val="28"/>
        </w:rPr>
        <w:t>законом от 17.07.2006 №152-ФЗ «О персональных данных» (родители (законные представители) в начале обучения</w:t>
      </w:r>
      <w:r w:rsidR="006F5AC8">
        <w:rPr>
          <w:sz w:val="28"/>
          <w:szCs w:val="28"/>
        </w:rPr>
        <w:t xml:space="preserve"> в основной школе </w:t>
      </w:r>
      <w:r w:rsidRPr="00383188">
        <w:rPr>
          <w:sz w:val="28"/>
          <w:szCs w:val="28"/>
        </w:rPr>
        <w:t xml:space="preserve">подписывают согласие на обработку персональных данных ребенка </w:t>
      </w:r>
      <w:r w:rsidR="006F5AC8">
        <w:rPr>
          <w:sz w:val="28"/>
          <w:szCs w:val="28"/>
        </w:rPr>
        <w:t xml:space="preserve">– </w:t>
      </w:r>
      <w:r w:rsidRPr="00383188">
        <w:rPr>
          <w:b/>
          <w:sz w:val="28"/>
          <w:szCs w:val="28"/>
        </w:rPr>
        <w:t>Приложение 1.3.2_2</w:t>
      </w:r>
      <w:r w:rsidRPr="00383188">
        <w:rPr>
          <w:sz w:val="28"/>
          <w:szCs w:val="28"/>
        </w:rPr>
        <w:t>).</w:t>
      </w:r>
    </w:p>
    <w:p w:rsidR="005F39D8" w:rsidRPr="00A92F4F" w:rsidRDefault="005F39D8" w:rsidP="00A92F4F">
      <w:pPr>
        <w:ind w:firstLine="709"/>
        <w:rPr>
          <w:sz w:val="28"/>
          <w:szCs w:val="28"/>
        </w:rPr>
      </w:pPr>
    </w:p>
    <w:p w:rsidR="00A92F4F" w:rsidRPr="00A92F4F" w:rsidRDefault="00A92F4F" w:rsidP="005F39D8">
      <w:pPr>
        <w:pStyle w:val="afff3"/>
        <w:spacing w:before="0" w:after="0" w:line="240" w:lineRule="auto"/>
        <w:ind w:left="0" w:right="0" w:firstLine="709"/>
        <w:jc w:val="center"/>
        <w:rPr>
          <w:rFonts w:ascii="Times New Roman" w:hAnsi="Times New Roman"/>
          <w:i w:val="0"/>
          <w:color w:val="auto"/>
          <w:sz w:val="28"/>
          <w:szCs w:val="28"/>
        </w:rPr>
      </w:pPr>
      <w:r w:rsidRPr="00A92F4F">
        <w:rPr>
          <w:rFonts w:ascii="Times New Roman" w:hAnsi="Times New Roman"/>
          <w:i w:val="0"/>
          <w:color w:val="auto"/>
          <w:sz w:val="28"/>
          <w:szCs w:val="28"/>
        </w:rPr>
        <w:t>Особенности оценки метапредметных результатов</w:t>
      </w:r>
    </w:p>
    <w:p w:rsidR="00A92F4F" w:rsidRPr="00A92F4F" w:rsidRDefault="00A92F4F" w:rsidP="00A92F4F">
      <w:pPr>
        <w:pStyle w:val="afffa"/>
        <w:spacing w:line="240" w:lineRule="auto"/>
        <w:ind w:firstLine="709"/>
      </w:pPr>
      <w:r w:rsidRPr="00A92F4F">
        <w:t xml:space="preserve">Оценка метапредметных результатов </w:t>
      </w:r>
      <w:r w:rsidRPr="00A92F4F">
        <w:rPr>
          <w:bCs/>
        </w:rPr>
        <w:t xml:space="preserve">представляет собой оценку достижения </w:t>
      </w:r>
      <w:r w:rsidRPr="00A92F4F">
        <w:t>планируемых результатов освоения основной образовательной программы, которые представлены в междисциплинарной программе формирования универсальных учебных действий (разделы «Регулятивные универсальные учебные действия», «Коммуникативные универсальные учебные действия», «Познавательные универсальные учебные действия»). Формирование метапредметных результатов обеспечивается за счет всех учебных предметов и внеурочной деятельности.</w:t>
      </w:r>
    </w:p>
    <w:p w:rsidR="00A92F4F" w:rsidRPr="00114E83" w:rsidRDefault="00A92F4F" w:rsidP="00A92F4F">
      <w:pPr>
        <w:autoSpaceDE w:val="0"/>
        <w:autoSpaceDN w:val="0"/>
        <w:adjustRightInd w:val="0"/>
        <w:ind w:firstLine="709"/>
        <w:rPr>
          <w:b/>
          <w:sz w:val="28"/>
          <w:szCs w:val="28"/>
        </w:rPr>
      </w:pPr>
      <w:r w:rsidRPr="00114E83">
        <w:rPr>
          <w:b/>
          <w:bCs/>
          <w:iCs/>
          <w:sz w:val="28"/>
          <w:szCs w:val="28"/>
        </w:rPr>
        <w:t>Основным объектом и предметом оценки метапредметных результатов являются</w:t>
      </w:r>
      <w:r w:rsidRPr="00114E83">
        <w:rPr>
          <w:b/>
          <w:sz w:val="28"/>
          <w:szCs w:val="28"/>
        </w:rPr>
        <w:t>:</w:t>
      </w:r>
    </w:p>
    <w:p w:rsidR="00A92F4F" w:rsidRPr="00A92F4F" w:rsidRDefault="00A92F4F" w:rsidP="00311A30">
      <w:pPr>
        <w:numPr>
          <w:ilvl w:val="0"/>
          <w:numId w:val="126"/>
        </w:numPr>
        <w:tabs>
          <w:tab w:val="left" w:pos="1134"/>
        </w:tabs>
        <w:rPr>
          <w:sz w:val="28"/>
          <w:szCs w:val="28"/>
        </w:rPr>
      </w:pPr>
      <w:r w:rsidRPr="00A92F4F">
        <w:rPr>
          <w:sz w:val="28"/>
          <w:szCs w:val="28"/>
        </w:rPr>
        <w:t>способность и готовность к освоению систематических знаний, их самостоятельному пополнению, переносу и интеграции;</w:t>
      </w:r>
    </w:p>
    <w:p w:rsidR="00A92F4F" w:rsidRPr="00A92F4F" w:rsidRDefault="00A92F4F" w:rsidP="00311A30">
      <w:pPr>
        <w:numPr>
          <w:ilvl w:val="0"/>
          <w:numId w:val="126"/>
        </w:numPr>
        <w:tabs>
          <w:tab w:val="left" w:pos="1134"/>
        </w:tabs>
        <w:rPr>
          <w:sz w:val="28"/>
          <w:szCs w:val="28"/>
        </w:rPr>
      </w:pPr>
      <w:r w:rsidRPr="00A92F4F">
        <w:rPr>
          <w:sz w:val="28"/>
          <w:szCs w:val="28"/>
        </w:rPr>
        <w:t>способность работать с информацией;</w:t>
      </w:r>
    </w:p>
    <w:p w:rsidR="00A92F4F" w:rsidRPr="00A92F4F" w:rsidRDefault="00A92F4F" w:rsidP="00311A30">
      <w:pPr>
        <w:numPr>
          <w:ilvl w:val="0"/>
          <w:numId w:val="126"/>
        </w:numPr>
        <w:tabs>
          <w:tab w:val="left" w:pos="1134"/>
        </w:tabs>
        <w:rPr>
          <w:sz w:val="28"/>
          <w:szCs w:val="28"/>
        </w:rPr>
      </w:pPr>
      <w:r w:rsidRPr="00A92F4F">
        <w:rPr>
          <w:sz w:val="28"/>
          <w:szCs w:val="28"/>
        </w:rPr>
        <w:t>способность к сотрудничеству и коммуникации;</w:t>
      </w:r>
    </w:p>
    <w:p w:rsidR="00A92F4F" w:rsidRPr="00A92F4F" w:rsidRDefault="00A92F4F" w:rsidP="00311A30">
      <w:pPr>
        <w:numPr>
          <w:ilvl w:val="0"/>
          <w:numId w:val="126"/>
        </w:numPr>
        <w:tabs>
          <w:tab w:val="left" w:pos="1134"/>
        </w:tabs>
        <w:rPr>
          <w:sz w:val="28"/>
          <w:szCs w:val="28"/>
        </w:rPr>
      </w:pPr>
      <w:r w:rsidRPr="00A92F4F">
        <w:rPr>
          <w:sz w:val="28"/>
          <w:szCs w:val="28"/>
        </w:rPr>
        <w:t>способность к решению личностно и социально значимых проблем и воплощению найденных решений в практику;</w:t>
      </w:r>
    </w:p>
    <w:p w:rsidR="00A92F4F" w:rsidRPr="00A92F4F" w:rsidRDefault="00A92F4F" w:rsidP="00311A30">
      <w:pPr>
        <w:numPr>
          <w:ilvl w:val="0"/>
          <w:numId w:val="126"/>
        </w:numPr>
        <w:tabs>
          <w:tab w:val="left" w:pos="1134"/>
        </w:tabs>
        <w:rPr>
          <w:sz w:val="28"/>
          <w:szCs w:val="28"/>
        </w:rPr>
      </w:pPr>
      <w:r w:rsidRPr="00A92F4F">
        <w:rPr>
          <w:sz w:val="28"/>
          <w:szCs w:val="28"/>
        </w:rPr>
        <w:t>способность и готовность к использованию ИКТ в целях обучения и развития;</w:t>
      </w:r>
    </w:p>
    <w:p w:rsidR="00A92F4F" w:rsidRPr="00A92F4F" w:rsidRDefault="00A92F4F" w:rsidP="00311A30">
      <w:pPr>
        <w:numPr>
          <w:ilvl w:val="0"/>
          <w:numId w:val="126"/>
        </w:numPr>
        <w:tabs>
          <w:tab w:val="left" w:pos="1134"/>
        </w:tabs>
        <w:rPr>
          <w:sz w:val="28"/>
          <w:szCs w:val="28"/>
        </w:rPr>
      </w:pPr>
      <w:r w:rsidRPr="00A92F4F">
        <w:rPr>
          <w:sz w:val="28"/>
          <w:szCs w:val="28"/>
        </w:rPr>
        <w:t>способность к самоорганизации, саморегуляции и рефлексии.</w:t>
      </w:r>
    </w:p>
    <w:p w:rsidR="00FA2630" w:rsidRPr="00FA2630" w:rsidRDefault="00A92F4F" w:rsidP="00FA2630">
      <w:pPr>
        <w:pStyle w:val="afffa"/>
        <w:spacing w:line="240" w:lineRule="auto"/>
        <w:ind w:firstLine="709"/>
        <w:rPr>
          <w:rFonts w:eastAsia="Calibri"/>
          <w:i/>
        </w:rPr>
      </w:pPr>
      <w:r w:rsidRPr="00A92F4F">
        <w:t xml:space="preserve">Оценка достижения метапредметных результатов осуществляется администрацией </w:t>
      </w:r>
      <w:r w:rsidR="00E63A0D">
        <w:rPr>
          <w:rFonts w:eastAsia="Calibri"/>
          <w:bCs/>
          <w:color w:val="000000"/>
        </w:rPr>
        <w:t>МБОУ «Белогорская ООШ»</w:t>
      </w:r>
      <w:r w:rsidR="00E63A0D" w:rsidRPr="00902A7D">
        <w:rPr>
          <w:rFonts w:eastAsia="Calibri"/>
          <w:bCs/>
          <w:color w:val="000000"/>
        </w:rPr>
        <w:t xml:space="preserve"> </w:t>
      </w:r>
      <w:r w:rsidRPr="00A92F4F">
        <w:t>в ходе внутришкольного мониторинга</w:t>
      </w:r>
      <w:r w:rsidR="00114E83">
        <w:rPr>
          <w:rStyle w:val="ae"/>
        </w:rPr>
        <w:footnoteReference w:id="20"/>
      </w:r>
      <w:r w:rsidRPr="00A92F4F">
        <w:t xml:space="preserve">. </w:t>
      </w:r>
      <w:r w:rsidR="00FA2630" w:rsidRPr="00FA2630">
        <w:rPr>
          <w:rFonts w:eastAsia="Calibri"/>
        </w:rPr>
        <w:t xml:space="preserve">Инструментарий </w:t>
      </w:r>
      <w:r w:rsidR="00FA2630">
        <w:rPr>
          <w:rFonts w:eastAsia="Calibri"/>
        </w:rPr>
        <w:t>построен</w:t>
      </w:r>
      <w:r w:rsidR="00FA2630" w:rsidRPr="00FA2630">
        <w:rPr>
          <w:rFonts w:eastAsia="Calibri"/>
        </w:rPr>
        <w:t xml:space="preserve"> на межпредметной основе и включает диагностические материалы по оценке читательской грамотности, ИКТ-компетентности, сформированности регулятивных, коммуникативных и познавательных учебных действий</w:t>
      </w:r>
      <w:r w:rsidR="00FA2630" w:rsidRPr="00FA2630">
        <w:rPr>
          <w:rFonts w:eastAsia="Calibri"/>
          <w:i/>
        </w:rPr>
        <w:t>.</w:t>
      </w:r>
    </w:p>
    <w:p w:rsidR="00FA2630" w:rsidRPr="00FA2630" w:rsidRDefault="00FA2630" w:rsidP="00FA2630">
      <w:pPr>
        <w:ind w:firstLine="709"/>
        <w:rPr>
          <w:rFonts w:eastAsia="Calibri"/>
          <w:sz w:val="28"/>
          <w:szCs w:val="28"/>
        </w:rPr>
      </w:pPr>
      <w:r w:rsidRPr="00FA2630">
        <w:rPr>
          <w:rFonts w:eastAsia="Calibri"/>
          <w:sz w:val="28"/>
          <w:szCs w:val="28"/>
        </w:rPr>
        <w:t xml:space="preserve">Формами оценки метапредметных результатов в </w:t>
      </w:r>
      <w:r w:rsidR="00E63A0D">
        <w:rPr>
          <w:rFonts w:eastAsia="Calibri"/>
          <w:bCs/>
          <w:color w:val="000000"/>
          <w:sz w:val="28"/>
          <w:szCs w:val="28"/>
        </w:rPr>
        <w:t>МБОУ «Белогорская ООШ»</w:t>
      </w:r>
      <w:r w:rsidR="00E63A0D" w:rsidRPr="00902A7D">
        <w:rPr>
          <w:rFonts w:eastAsia="Calibri"/>
          <w:bCs/>
          <w:color w:val="000000"/>
          <w:sz w:val="28"/>
          <w:szCs w:val="28"/>
        </w:rPr>
        <w:t xml:space="preserve"> </w:t>
      </w:r>
      <w:r w:rsidRPr="00FA2630">
        <w:rPr>
          <w:rFonts w:eastAsia="Calibri"/>
          <w:sz w:val="28"/>
          <w:szCs w:val="28"/>
        </w:rPr>
        <w:t>являются:</w:t>
      </w:r>
    </w:p>
    <w:p w:rsidR="00FA2630" w:rsidRPr="00FA2630" w:rsidRDefault="00FA2630" w:rsidP="00311A30">
      <w:pPr>
        <w:numPr>
          <w:ilvl w:val="0"/>
          <w:numId w:val="128"/>
        </w:numPr>
        <w:tabs>
          <w:tab w:val="left" w:pos="1134"/>
        </w:tabs>
        <w:ind w:left="0" w:firstLine="709"/>
        <w:rPr>
          <w:rFonts w:eastAsia="Calibri"/>
          <w:sz w:val="28"/>
          <w:szCs w:val="28"/>
        </w:rPr>
      </w:pPr>
      <w:r w:rsidRPr="00FA2630">
        <w:rPr>
          <w:rFonts w:eastAsia="Calibri"/>
          <w:sz w:val="28"/>
          <w:szCs w:val="28"/>
        </w:rPr>
        <w:t>письменная работа на межпредметной основе, позволяющая оценить читательскую грамотность учащихся 5-9 классов (проводится 1 раз в год – в декабре, в 5 классе задания на оценку читательской грамотности включены в стартовую диагностику);</w:t>
      </w:r>
    </w:p>
    <w:p w:rsidR="00FA2630" w:rsidRPr="00FA2630" w:rsidRDefault="00FA2630" w:rsidP="00311A30">
      <w:pPr>
        <w:numPr>
          <w:ilvl w:val="0"/>
          <w:numId w:val="128"/>
        </w:numPr>
        <w:tabs>
          <w:tab w:val="left" w:pos="1134"/>
        </w:tabs>
        <w:ind w:left="0" w:firstLine="709"/>
        <w:rPr>
          <w:rFonts w:eastAsia="Calibri"/>
          <w:sz w:val="28"/>
          <w:szCs w:val="28"/>
        </w:rPr>
      </w:pPr>
      <w:r w:rsidRPr="00FA2630">
        <w:rPr>
          <w:rFonts w:eastAsia="Calibri"/>
          <w:sz w:val="28"/>
          <w:szCs w:val="28"/>
        </w:rPr>
        <w:t>практическая работа в сочетании с письменной (компьютеризованной) частью, позволяющая оценить ИКТ-компетентность учащихся 5-9 классов (проводится 1 раз в год – в ноябре, в компьютерном классе);</w:t>
      </w:r>
    </w:p>
    <w:p w:rsidR="00FA2630" w:rsidRPr="00D81DE6" w:rsidRDefault="00FA2630" w:rsidP="00311A30">
      <w:pPr>
        <w:numPr>
          <w:ilvl w:val="0"/>
          <w:numId w:val="128"/>
        </w:numPr>
        <w:tabs>
          <w:tab w:val="left" w:pos="1134"/>
        </w:tabs>
        <w:ind w:left="0" w:firstLine="709"/>
        <w:rPr>
          <w:rFonts w:eastAsia="Calibri"/>
          <w:sz w:val="28"/>
          <w:szCs w:val="28"/>
        </w:rPr>
      </w:pPr>
      <w:r w:rsidRPr="00D81DE6">
        <w:rPr>
          <w:rFonts w:eastAsia="Calibri"/>
          <w:sz w:val="28"/>
          <w:szCs w:val="28"/>
        </w:rPr>
        <w:t xml:space="preserve">наблюдение за ходом выполнения групповых и индивидуальных учебных исследований, и проектов, что позволяет оценить сформированность регулятивных, коммуникативных и познавательных учебных действий (защита проектов и исследований учащихся проводится 1 раз в год на школьной конференции в марте-апреле). </w:t>
      </w:r>
    </w:p>
    <w:p w:rsidR="00FA2630" w:rsidRPr="00D81DE6" w:rsidRDefault="00FA2630" w:rsidP="00FA2630">
      <w:pPr>
        <w:ind w:firstLine="709"/>
        <w:rPr>
          <w:rFonts w:eastAsia="Calibri"/>
          <w:sz w:val="28"/>
          <w:szCs w:val="28"/>
        </w:rPr>
      </w:pPr>
      <w:r w:rsidRPr="00D81DE6">
        <w:rPr>
          <w:rFonts w:eastAsia="Calibri"/>
          <w:sz w:val="28"/>
          <w:szCs w:val="28"/>
        </w:rPr>
        <w:t xml:space="preserve">Основной процедурой </w:t>
      </w:r>
      <w:r w:rsidRPr="00D81DE6">
        <w:rPr>
          <w:rFonts w:eastAsia="Calibri"/>
          <w:b/>
          <w:sz w:val="28"/>
          <w:szCs w:val="28"/>
        </w:rPr>
        <w:t>итоговой оценки</w:t>
      </w:r>
      <w:r w:rsidRPr="00D81DE6">
        <w:rPr>
          <w:rFonts w:eastAsia="Calibri"/>
          <w:sz w:val="28"/>
          <w:szCs w:val="28"/>
        </w:rPr>
        <w:t xml:space="preserve"> достижения метапредметных результатов является </w:t>
      </w:r>
      <w:r w:rsidRPr="00D81DE6">
        <w:rPr>
          <w:rFonts w:eastAsia="Calibri"/>
          <w:b/>
          <w:sz w:val="28"/>
          <w:szCs w:val="28"/>
        </w:rPr>
        <w:t>защита итогового индивидуального проекта в конце 9 класса</w:t>
      </w:r>
      <w:r w:rsidRPr="00D81DE6">
        <w:rPr>
          <w:rFonts w:eastAsia="Calibri"/>
          <w:sz w:val="28"/>
          <w:szCs w:val="28"/>
        </w:rPr>
        <w:t>.</w:t>
      </w:r>
    </w:p>
    <w:p w:rsidR="00FA2630" w:rsidRPr="00D81DE6" w:rsidRDefault="00FA2630" w:rsidP="00FA2630">
      <w:pPr>
        <w:ind w:firstLine="709"/>
        <w:rPr>
          <w:rFonts w:eastAsia="Calibri"/>
          <w:sz w:val="28"/>
          <w:szCs w:val="28"/>
        </w:rPr>
      </w:pPr>
      <w:r w:rsidRPr="00D81DE6">
        <w:rPr>
          <w:rFonts w:eastAsia="Calibri"/>
          <w:sz w:val="28"/>
          <w:szCs w:val="28"/>
        </w:rPr>
        <w:t>Итоговой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w:t>
      </w:r>
    </w:p>
    <w:p w:rsidR="00FA2630" w:rsidRPr="00D81DE6" w:rsidRDefault="00FA2630" w:rsidP="00FA2630">
      <w:pPr>
        <w:ind w:firstLine="709"/>
        <w:rPr>
          <w:rFonts w:eastAsia="Calibri"/>
          <w:sz w:val="28"/>
          <w:szCs w:val="28"/>
        </w:rPr>
      </w:pPr>
      <w:r w:rsidRPr="00D81DE6">
        <w:rPr>
          <w:rFonts w:eastAsia="Calibri"/>
          <w:sz w:val="28"/>
          <w:szCs w:val="28"/>
        </w:rPr>
        <w:t>Результатом (продуктом) проектной деятельности может быть любая из следующих работ:</w:t>
      </w:r>
    </w:p>
    <w:p w:rsidR="00FA2630" w:rsidRPr="00D81DE6" w:rsidRDefault="00FA2630" w:rsidP="00FA2630">
      <w:pPr>
        <w:ind w:firstLine="709"/>
        <w:rPr>
          <w:rFonts w:eastAsia="Calibri"/>
          <w:sz w:val="28"/>
          <w:szCs w:val="28"/>
        </w:rPr>
      </w:pPr>
      <w:r w:rsidRPr="00D81DE6">
        <w:rPr>
          <w:rFonts w:eastAsia="Calibri"/>
          <w:sz w:val="28"/>
          <w:szCs w:val="28"/>
        </w:rPr>
        <w:t>а) письменная работа (эссе, реферат, аналитические материалы, обзорные материалы, отчёты о проведённых исследованиях, стендовый доклад и др.);</w:t>
      </w:r>
    </w:p>
    <w:p w:rsidR="00FA2630" w:rsidRPr="00D81DE6" w:rsidRDefault="00FA2630" w:rsidP="00FA2630">
      <w:pPr>
        <w:ind w:firstLine="709"/>
        <w:rPr>
          <w:rFonts w:eastAsia="Calibri"/>
          <w:sz w:val="28"/>
          <w:szCs w:val="28"/>
        </w:rPr>
      </w:pPr>
      <w:r w:rsidRPr="00D81DE6">
        <w:rPr>
          <w:rFonts w:eastAsia="Calibri"/>
          <w:sz w:val="28"/>
          <w:szCs w:val="28"/>
        </w:rPr>
        <w:t>б) художественная творческая работа (в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FA2630" w:rsidRPr="00D81DE6" w:rsidRDefault="00FA2630" w:rsidP="00FA2630">
      <w:pPr>
        <w:ind w:firstLine="709"/>
        <w:rPr>
          <w:rFonts w:eastAsia="Calibri"/>
          <w:sz w:val="28"/>
          <w:szCs w:val="28"/>
        </w:rPr>
      </w:pPr>
      <w:r w:rsidRPr="00D81DE6">
        <w:rPr>
          <w:rFonts w:eastAsia="Calibri"/>
          <w:sz w:val="28"/>
          <w:szCs w:val="28"/>
        </w:rPr>
        <w:t>в) материальный объект, макет, иное конструкторское изделие;</w:t>
      </w:r>
    </w:p>
    <w:p w:rsidR="00FA2630" w:rsidRPr="00D81DE6" w:rsidRDefault="00FA2630" w:rsidP="00FA2630">
      <w:pPr>
        <w:ind w:firstLine="709"/>
        <w:rPr>
          <w:rFonts w:eastAsia="Calibri"/>
          <w:sz w:val="28"/>
          <w:szCs w:val="28"/>
        </w:rPr>
      </w:pPr>
      <w:r w:rsidRPr="00D81DE6">
        <w:rPr>
          <w:rFonts w:eastAsia="Calibri"/>
          <w:sz w:val="28"/>
          <w:szCs w:val="28"/>
        </w:rPr>
        <w:t>г) отчётные материалы по социальному проекту, которые могут включать как тексты, так и мультимедийные продукты.</w:t>
      </w:r>
    </w:p>
    <w:p w:rsidR="00FA2630" w:rsidRPr="00D81DE6" w:rsidRDefault="00FA2630" w:rsidP="00FA2630">
      <w:pPr>
        <w:ind w:firstLine="709"/>
        <w:rPr>
          <w:rFonts w:eastAsia="Calibri"/>
          <w:sz w:val="28"/>
          <w:szCs w:val="28"/>
        </w:rPr>
      </w:pPr>
      <w:r w:rsidRPr="00D81DE6">
        <w:rPr>
          <w:rFonts w:eastAsia="Calibri"/>
          <w:sz w:val="28"/>
          <w:szCs w:val="28"/>
        </w:rPr>
        <w:t xml:space="preserve">Исследовательская работа может быть зачтена как итоговая в рамках направления «Основы проектной и учебно-исследовательской деятельности учащихся» при условии её выполнения и успешной защиты учащимся на уровне выше школьного (на </w:t>
      </w:r>
      <w:r w:rsidR="00BD3137" w:rsidRPr="00D81DE6">
        <w:rPr>
          <w:rFonts w:eastAsia="Calibri"/>
          <w:sz w:val="28"/>
          <w:szCs w:val="28"/>
        </w:rPr>
        <w:t>районном</w:t>
      </w:r>
      <w:r w:rsidRPr="00D81DE6">
        <w:rPr>
          <w:rFonts w:eastAsia="Calibri"/>
          <w:sz w:val="28"/>
          <w:szCs w:val="28"/>
        </w:rPr>
        <w:t>, областном, общероссийском или международном уровне). Для этого ученик в обязательном порядке должен подтвердить успешность своей исследовательской деятельности, а именно:</w:t>
      </w:r>
    </w:p>
    <w:p w:rsidR="00FA2630" w:rsidRPr="00FA2630" w:rsidRDefault="00FA2630" w:rsidP="00FA2630">
      <w:pPr>
        <w:ind w:firstLine="709"/>
        <w:rPr>
          <w:rFonts w:eastAsia="Calibri"/>
          <w:sz w:val="28"/>
          <w:szCs w:val="28"/>
        </w:rPr>
      </w:pPr>
      <w:r w:rsidRPr="00D81DE6">
        <w:rPr>
          <w:rFonts w:eastAsia="Calibri"/>
          <w:sz w:val="28"/>
          <w:szCs w:val="28"/>
        </w:rPr>
        <w:t>- предоставить исследовательскую работу</w:t>
      </w:r>
      <w:r w:rsidRPr="00FA2630">
        <w:rPr>
          <w:rFonts w:eastAsia="Calibri"/>
          <w:sz w:val="28"/>
          <w:szCs w:val="28"/>
        </w:rPr>
        <w:t xml:space="preserve"> (в бумажном и электронном варианте);</w:t>
      </w:r>
    </w:p>
    <w:p w:rsidR="00FA2630" w:rsidRPr="00FA2630" w:rsidRDefault="00FA2630" w:rsidP="00FA2630">
      <w:pPr>
        <w:ind w:firstLine="709"/>
        <w:rPr>
          <w:rFonts w:eastAsia="Calibri"/>
          <w:sz w:val="28"/>
          <w:szCs w:val="28"/>
        </w:rPr>
      </w:pPr>
      <w:r w:rsidRPr="00FA2630">
        <w:rPr>
          <w:rFonts w:eastAsia="Calibri"/>
          <w:sz w:val="28"/>
          <w:szCs w:val="28"/>
        </w:rPr>
        <w:t>- предоставить копию сертификата участника, диплома и пр.</w:t>
      </w:r>
    </w:p>
    <w:p w:rsidR="00FA2630" w:rsidRPr="00FA2630" w:rsidRDefault="00FA2630" w:rsidP="00FA2630">
      <w:pPr>
        <w:ind w:firstLine="709"/>
        <w:rPr>
          <w:rFonts w:eastAsia="Calibri"/>
          <w:sz w:val="28"/>
          <w:szCs w:val="28"/>
        </w:rPr>
      </w:pPr>
      <w:r w:rsidRPr="00FA2630">
        <w:rPr>
          <w:rFonts w:eastAsia="Calibri"/>
          <w:sz w:val="28"/>
          <w:szCs w:val="28"/>
        </w:rPr>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 Защита проекта осуществляется на школьной конференции. Результаты выполнения итогового проекта в 9 классе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A92F4F" w:rsidRPr="00A92F4F" w:rsidRDefault="00A92F4F" w:rsidP="00FA2630">
      <w:pPr>
        <w:pStyle w:val="afffa"/>
        <w:spacing w:line="240" w:lineRule="auto"/>
        <w:ind w:firstLine="709"/>
      </w:pPr>
    </w:p>
    <w:p w:rsidR="00A92F4F" w:rsidRPr="00A92F4F" w:rsidRDefault="00A92F4F" w:rsidP="005F00A5">
      <w:pPr>
        <w:pStyle w:val="afff3"/>
        <w:spacing w:before="0" w:after="0" w:line="240" w:lineRule="auto"/>
        <w:ind w:left="0" w:right="0" w:firstLine="709"/>
        <w:jc w:val="center"/>
        <w:rPr>
          <w:rFonts w:ascii="Times New Roman" w:hAnsi="Times New Roman"/>
          <w:i w:val="0"/>
          <w:color w:val="auto"/>
          <w:sz w:val="28"/>
          <w:szCs w:val="28"/>
        </w:rPr>
      </w:pPr>
      <w:r w:rsidRPr="00A92F4F">
        <w:rPr>
          <w:rFonts w:ascii="Times New Roman" w:hAnsi="Times New Roman"/>
          <w:i w:val="0"/>
          <w:color w:val="auto"/>
          <w:sz w:val="28"/>
          <w:szCs w:val="28"/>
        </w:rPr>
        <w:t>Особенности оценки предметных результатов</w:t>
      </w:r>
    </w:p>
    <w:p w:rsidR="00C13D86" w:rsidRDefault="00C13D86" w:rsidP="00C13D86">
      <w:pPr>
        <w:pStyle w:val="afffa"/>
        <w:spacing w:line="240" w:lineRule="auto"/>
        <w:ind w:firstLine="709"/>
      </w:pPr>
      <w:r>
        <w:t xml:space="preserve">Оценка предметных результатов </w:t>
      </w:r>
      <w:r>
        <w:rPr>
          <w:bCs/>
        </w:rPr>
        <w:t xml:space="preserve">представляет собой оценку достижения обучающимся </w:t>
      </w:r>
      <w:r>
        <w:t>планируемых результатов по отдельным предметам. Формирование этих результатов обеспечивается каждым учебным предметом.</w:t>
      </w:r>
    </w:p>
    <w:p w:rsidR="00C13D86" w:rsidRDefault="00C13D86" w:rsidP="00C13D86">
      <w:pPr>
        <w:pStyle w:val="afffa"/>
        <w:spacing w:line="240" w:lineRule="auto"/>
        <w:ind w:firstLine="709"/>
      </w:pPr>
      <w:r>
        <w:rPr>
          <w:bCs/>
          <w:iCs/>
        </w:rPr>
        <w:t xml:space="preserve">Основным предметом оценки в соответствии с требованиями ФГОС ООО является </w:t>
      </w:r>
      <w:r>
        <w:t>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 метапредметных (познавательных, регулятивных, коммуникативных) действий (</w:t>
      </w:r>
      <w:r>
        <w:rPr>
          <w:b/>
        </w:rPr>
        <w:t>Приложение 1.3.2_3</w:t>
      </w:r>
      <w:r>
        <w:t>).</w:t>
      </w:r>
    </w:p>
    <w:p w:rsidR="00C13D86" w:rsidRDefault="00C13D86" w:rsidP="00C13D86">
      <w:pPr>
        <w:pStyle w:val="afffa"/>
        <w:spacing w:line="240" w:lineRule="auto"/>
        <w:ind w:firstLine="709"/>
      </w:pPr>
      <w:r>
        <w:t>Оценка предметных результатов ведётся каждым учителем в ходе процедур текущей, тематической, промежуточной и итоговой оценки, а также администрацией образовательной организации в ходе внутришкольного мониторинга.</w:t>
      </w:r>
    </w:p>
    <w:p w:rsidR="00C13D86" w:rsidRDefault="00C13D86" w:rsidP="00C13D86">
      <w:pPr>
        <w:pStyle w:val="afffa"/>
        <w:spacing w:line="240" w:lineRule="auto"/>
        <w:ind w:firstLine="709"/>
      </w:pPr>
      <w:r>
        <w:rPr>
          <w:rFonts w:eastAsia="@Arial Unicode MS"/>
        </w:rPr>
        <w:t>Особенности оценки по отдельному предмету фиксируются в приложении к образовательной программе (</w:t>
      </w:r>
      <w:r>
        <w:rPr>
          <w:rFonts w:eastAsia="@Arial Unicode MS"/>
          <w:b/>
        </w:rPr>
        <w:t>Приложение 1.3.2_4</w:t>
      </w:r>
      <w:r>
        <w:rPr>
          <w:rFonts w:eastAsia="@Arial Unicode MS"/>
        </w:rPr>
        <w:t xml:space="preserve">), которая утверждается </w:t>
      </w:r>
      <w:r>
        <w:rPr>
          <w:rFonts w:eastAsia="@Arial Unicode MS"/>
          <w:b/>
        </w:rPr>
        <w:t>ежегодно до 1 сентября</w:t>
      </w:r>
      <w:r>
        <w:rPr>
          <w:rFonts w:eastAsia="@Arial Unicode MS"/>
        </w:rPr>
        <w:t xml:space="preserve"> педагогическим советом </w:t>
      </w:r>
      <w:r w:rsidR="00D81DE6">
        <w:rPr>
          <w:rFonts w:eastAsia="Calibri"/>
          <w:bCs/>
          <w:color w:val="000000"/>
        </w:rPr>
        <w:t>МБОУ «Белогорская ООШ»</w:t>
      </w:r>
      <w:r w:rsidR="00D81DE6" w:rsidRPr="00902A7D">
        <w:rPr>
          <w:rFonts w:eastAsia="Calibri"/>
          <w:bCs/>
          <w:color w:val="000000"/>
        </w:rPr>
        <w:t xml:space="preserve"> </w:t>
      </w:r>
      <w:r>
        <w:t xml:space="preserve"> </w:t>
      </w:r>
      <w:r>
        <w:rPr>
          <w:rFonts w:eastAsia="@Arial Unicode MS"/>
        </w:rPr>
        <w:t xml:space="preserve">и доводится до сведения учащихся и их родителей (законных представителей). </w:t>
      </w:r>
    </w:p>
    <w:p w:rsidR="002037A9" w:rsidRPr="002037A9" w:rsidRDefault="002037A9" w:rsidP="002037A9">
      <w:pPr>
        <w:pStyle w:val="5d"/>
      </w:pPr>
      <w:bookmarkStart w:id="135" w:name="_Toc471731706"/>
      <w:bookmarkStart w:id="136" w:name="_Toc472845214"/>
      <w:r w:rsidRPr="002037A9">
        <w:t>1.3.3. Организация и содержание оценочных процедур</w:t>
      </w:r>
      <w:bookmarkEnd w:id="135"/>
      <w:bookmarkEnd w:id="136"/>
    </w:p>
    <w:p w:rsidR="002037A9" w:rsidRPr="002037A9" w:rsidRDefault="002037A9" w:rsidP="002037A9">
      <w:pPr>
        <w:ind w:firstLine="709"/>
        <w:rPr>
          <w:rFonts w:eastAsia="Calibri"/>
          <w:sz w:val="28"/>
          <w:szCs w:val="28"/>
        </w:rPr>
      </w:pPr>
      <w:r w:rsidRPr="002037A9">
        <w:rPr>
          <w:rFonts w:eastAsia="Calibri"/>
          <w:b/>
          <w:sz w:val="28"/>
          <w:szCs w:val="28"/>
        </w:rPr>
        <w:t xml:space="preserve">Стартовая диагностика </w:t>
      </w:r>
      <w:r w:rsidRPr="002037A9">
        <w:rPr>
          <w:rFonts w:eastAsia="Calibri"/>
          <w:sz w:val="28"/>
          <w:szCs w:val="28"/>
        </w:rPr>
        <w:t xml:space="preserve">представляет собой процедуру </w:t>
      </w:r>
      <w:r w:rsidRPr="002037A9">
        <w:rPr>
          <w:rFonts w:eastAsia="Calibri"/>
          <w:b/>
          <w:sz w:val="28"/>
          <w:szCs w:val="28"/>
        </w:rPr>
        <w:t>оценки готовности к обучению</w:t>
      </w:r>
      <w:r w:rsidRPr="002037A9">
        <w:rPr>
          <w:rFonts w:eastAsia="Calibri"/>
          <w:sz w:val="28"/>
          <w:szCs w:val="28"/>
        </w:rPr>
        <w:t xml:space="preserve"> на данном уровне образования. Проводится администрацией </w:t>
      </w:r>
      <w:r w:rsidR="00D81DE6">
        <w:rPr>
          <w:rFonts w:eastAsia="Calibri"/>
          <w:bCs/>
          <w:color w:val="000000"/>
          <w:sz w:val="28"/>
          <w:szCs w:val="28"/>
        </w:rPr>
        <w:t>МБОУ «Белогорская ООШ»</w:t>
      </w:r>
      <w:r w:rsidR="00D81DE6" w:rsidRPr="00902A7D">
        <w:rPr>
          <w:rFonts w:eastAsia="Calibri"/>
          <w:bCs/>
          <w:color w:val="000000"/>
          <w:sz w:val="28"/>
          <w:szCs w:val="28"/>
        </w:rPr>
        <w:t xml:space="preserve"> </w:t>
      </w:r>
      <w:r w:rsidRPr="002037A9">
        <w:rPr>
          <w:rFonts w:eastAsia="Calibri"/>
          <w:sz w:val="28"/>
          <w:szCs w:val="28"/>
        </w:rPr>
        <w:t xml:space="preserve">в начале 5-го класса и выступает как основа (точка отсчёта) для оценки динамики образовательных достижений. </w:t>
      </w:r>
    </w:p>
    <w:p w:rsidR="002037A9" w:rsidRPr="002037A9" w:rsidRDefault="002037A9" w:rsidP="002037A9">
      <w:pPr>
        <w:ind w:firstLine="709"/>
        <w:rPr>
          <w:rFonts w:eastAsia="Calibri"/>
          <w:b/>
          <w:i/>
          <w:sz w:val="28"/>
          <w:szCs w:val="28"/>
        </w:rPr>
      </w:pPr>
      <w:r w:rsidRPr="002037A9">
        <w:rPr>
          <w:rFonts w:eastAsia="Calibri"/>
          <w:i/>
          <w:sz w:val="28"/>
          <w:szCs w:val="28"/>
        </w:rPr>
        <w:t>Объектом оценки являются:</w:t>
      </w:r>
      <w:r w:rsidRPr="002037A9">
        <w:rPr>
          <w:rFonts w:eastAsia="Calibri"/>
          <w:sz w:val="28"/>
          <w:szCs w:val="28"/>
        </w:rPr>
        <w:t xml:space="preserve">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w:t>
      </w:r>
      <w:r w:rsidRPr="002037A9">
        <w:rPr>
          <w:rFonts w:eastAsia="Calibri"/>
          <w:b/>
          <w:i/>
          <w:sz w:val="28"/>
          <w:szCs w:val="28"/>
        </w:rPr>
        <w:t xml:space="preserve">. </w:t>
      </w:r>
    </w:p>
    <w:p w:rsidR="002037A9" w:rsidRPr="002037A9" w:rsidRDefault="002037A9" w:rsidP="002037A9">
      <w:pPr>
        <w:ind w:firstLine="709"/>
        <w:rPr>
          <w:rFonts w:eastAsia="Calibri"/>
          <w:sz w:val="28"/>
          <w:szCs w:val="28"/>
        </w:rPr>
      </w:pPr>
      <w:r w:rsidRPr="002037A9">
        <w:rPr>
          <w:rFonts w:eastAsia="Calibri"/>
          <w:sz w:val="28"/>
          <w:szCs w:val="28"/>
        </w:rPr>
        <w:t xml:space="preserve">Стартовая диагностика (1 часть) проводится школьным психологом в форме игрового задания «Моя Вселенная» на второй неделе сентября. Заполненные листы вкладываются в </w:t>
      </w:r>
      <w:r w:rsidRPr="002037A9">
        <w:rPr>
          <w:rFonts w:eastAsia="Calibri"/>
          <w:b/>
          <w:sz w:val="28"/>
          <w:szCs w:val="28"/>
        </w:rPr>
        <w:t>портфолио класса</w:t>
      </w:r>
      <w:r w:rsidRPr="002037A9">
        <w:rPr>
          <w:rFonts w:eastAsia="Calibri"/>
          <w:sz w:val="28"/>
          <w:szCs w:val="28"/>
        </w:rPr>
        <w:t xml:space="preserve">, дополнительно анализируются психологом (неперсонифицированные результаты </w:t>
      </w:r>
      <w:r w:rsidRPr="002037A9">
        <w:rPr>
          <w:rFonts w:eastAsia="Calibri"/>
          <w:b/>
          <w:sz w:val="28"/>
          <w:szCs w:val="28"/>
        </w:rPr>
        <w:t>до 1 октября</w:t>
      </w:r>
      <w:r w:rsidRPr="002037A9">
        <w:rPr>
          <w:rFonts w:eastAsia="Calibri"/>
          <w:sz w:val="28"/>
          <w:szCs w:val="28"/>
        </w:rPr>
        <w:t xml:space="preserve"> представляются зам.директора по </w:t>
      </w:r>
      <w:r w:rsidR="0079598D">
        <w:rPr>
          <w:rFonts w:eastAsia="Calibri"/>
          <w:sz w:val="28"/>
          <w:szCs w:val="28"/>
        </w:rPr>
        <w:t>УР</w:t>
      </w:r>
      <w:r w:rsidRPr="002037A9">
        <w:rPr>
          <w:rFonts w:eastAsia="Calibri"/>
          <w:sz w:val="28"/>
          <w:szCs w:val="28"/>
        </w:rPr>
        <w:t>).</w:t>
      </w:r>
    </w:p>
    <w:p w:rsidR="002037A9" w:rsidRPr="002037A9" w:rsidRDefault="002037A9" w:rsidP="002037A9">
      <w:pPr>
        <w:ind w:firstLine="709"/>
        <w:rPr>
          <w:rFonts w:eastAsia="Calibri"/>
          <w:sz w:val="28"/>
          <w:szCs w:val="28"/>
        </w:rPr>
      </w:pPr>
      <w:r w:rsidRPr="002037A9">
        <w:rPr>
          <w:rFonts w:eastAsia="Calibri"/>
          <w:sz w:val="28"/>
          <w:szCs w:val="28"/>
        </w:rPr>
        <w:t xml:space="preserve">Стартовая диагностика (2 часть) проводится классными руководителями 5-х классов на третьей недели сентября (определяется классным руководителем 5 класса индивидуально в зависимости от загруженности учащихся). </w:t>
      </w:r>
    </w:p>
    <w:p w:rsidR="002037A9" w:rsidRPr="002037A9" w:rsidRDefault="002037A9" w:rsidP="002037A9">
      <w:pPr>
        <w:ind w:firstLine="709"/>
        <w:rPr>
          <w:rFonts w:eastAsia="Calibri"/>
          <w:sz w:val="28"/>
          <w:szCs w:val="28"/>
        </w:rPr>
      </w:pPr>
      <w:r w:rsidRPr="002037A9">
        <w:rPr>
          <w:rFonts w:eastAsia="Calibri"/>
          <w:sz w:val="28"/>
          <w:szCs w:val="28"/>
        </w:rPr>
        <w:t xml:space="preserve">Работа для стартовой диагностики (2 часть) направлена на диагностику следующих групп умений: </w:t>
      </w:r>
    </w:p>
    <w:p w:rsidR="002037A9" w:rsidRPr="002037A9" w:rsidRDefault="002037A9" w:rsidP="002037A9">
      <w:pPr>
        <w:ind w:firstLine="709"/>
        <w:rPr>
          <w:rFonts w:eastAsia="Calibri"/>
          <w:sz w:val="28"/>
          <w:szCs w:val="28"/>
        </w:rPr>
      </w:pPr>
      <w:r w:rsidRPr="002037A9">
        <w:rPr>
          <w:rFonts w:eastAsia="Calibri"/>
          <w:sz w:val="28"/>
          <w:szCs w:val="28"/>
        </w:rPr>
        <w:t>- универсальные учебные действия (регулятивные, познавательные, коммуникативные);</w:t>
      </w:r>
    </w:p>
    <w:p w:rsidR="002037A9" w:rsidRPr="002037A9" w:rsidRDefault="002037A9" w:rsidP="002037A9">
      <w:pPr>
        <w:ind w:firstLine="709"/>
        <w:rPr>
          <w:rFonts w:eastAsia="Calibri"/>
          <w:sz w:val="28"/>
          <w:szCs w:val="28"/>
        </w:rPr>
      </w:pPr>
      <w:r w:rsidRPr="002037A9">
        <w:rPr>
          <w:rFonts w:eastAsia="Calibri"/>
          <w:sz w:val="28"/>
          <w:szCs w:val="28"/>
        </w:rPr>
        <w:t xml:space="preserve">- читательские умения, умения по работе с информацией. </w:t>
      </w:r>
    </w:p>
    <w:p w:rsidR="002037A9" w:rsidRPr="002037A9" w:rsidRDefault="002037A9" w:rsidP="002037A9">
      <w:pPr>
        <w:ind w:firstLine="709"/>
        <w:rPr>
          <w:rFonts w:eastAsia="Calibri"/>
          <w:sz w:val="28"/>
          <w:szCs w:val="28"/>
        </w:rPr>
      </w:pPr>
      <w:r w:rsidRPr="002037A9">
        <w:rPr>
          <w:rFonts w:eastAsia="Calibri"/>
          <w:sz w:val="28"/>
          <w:szCs w:val="28"/>
        </w:rPr>
        <w:t>Задания на проверку уровня сформированности читательских умений конструируются на основе художественного текста. Умения по работе с информацией проверяются на материале математики и текста-инструкции, содержащего схематические рисунки. Задания для диагностики универсальных учебных действий конструируются на базе предметов «Окружающий мир» и «Русский язык» (</w:t>
      </w:r>
      <w:r w:rsidRPr="002037A9">
        <w:rPr>
          <w:rFonts w:eastAsia="Calibri"/>
          <w:b/>
          <w:sz w:val="28"/>
          <w:szCs w:val="28"/>
        </w:rPr>
        <w:t>Приложение 1.3.3_1</w:t>
      </w:r>
      <w:r w:rsidRPr="002037A9">
        <w:rPr>
          <w:rFonts w:eastAsia="Calibri"/>
          <w:sz w:val="28"/>
          <w:szCs w:val="28"/>
        </w:rPr>
        <w:t>).</w:t>
      </w:r>
    </w:p>
    <w:p w:rsidR="002037A9" w:rsidRPr="002037A9" w:rsidRDefault="002037A9" w:rsidP="002037A9">
      <w:pPr>
        <w:ind w:firstLine="709"/>
        <w:rPr>
          <w:rFonts w:eastAsia="Calibri"/>
          <w:sz w:val="28"/>
          <w:szCs w:val="28"/>
        </w:rPr>
      </w:pPr>
      <w:r w:rsidRPr="002037A9">
        <w:rPr>
          <w:rFonts w:eastAsia="Calibri"/>
          <w:sz w:val="28"/>
          <w:szCs w:val="28"/>
        </w:rPr>
        <w:t>Содержание проверочной работы определяется Кодификатором стартовой диагностики для 5 класса, который составлен на основе требований ООП НОО (п. 1.2.1) (</w:t>
      </w:r>
      <w:r w:rsidRPr="002037A9">
        <w:rPr>
          <w:rFonts w:eastAsia="Calibri"/>
          <w:b/>
          <w:sz w:val="28"/>
          <w:szCs w:val="28"/>
        </w:rPr>
        <w:t>Приложение 1.3.1_1</w:t>
      </w:r>
      <w:r w:rsidRPr="002037A9">
        <w:rPr>
          <w:rFonts w:eastAsia="Calibri"/>
          <w:sz w:val="28"/>
          <w:szCs w:val="28"/>
        </w:rPr>
        <w:t xml:space="preserve">). Отчеты сдаются классными руководителями </w:t>
      </w:r>
      <w:r w:rsidRPr="002037A9">
        <w:rPr>
          <w:rFonts w:eastAsia="Calibri"/>
          <w:b/>
          <w:sz w:val="28"/>
          <w:szCs w:val="28"/>
        </w:rPr>
        <w:t>до 1 октября</w:t>
      </w:r>
      <w:r w:rsidRPr="002037A9">
        <w:rPr>
          <w:rFonts w:eastAsia="Calibri"/>
          <w:sz w:val="28"/>
          <w:szCs w:val="28"/>
        </w:rPr>
        <w:t xml:space="preserve"> зам.директора по </w:t>
      </w:r>
      <w:r w:rsidR="0079598D">
        <w:rPr>
          <w:rFonts w:eastAsia="Calibri"/>
          <w:sz w:val="28"/>
          <w:szCs w:val="28"/>
        </w:rPr>
        <w:t>УР</w:t>
      </w:r>
      <w:r w:rsidRPr="002037A9">
        <w:rPr>
          <w:rFonts w:eastAsia="Calibri"/>
          <w:sz w:val="28"/>
          <w:szCs w:val="28"/>
        </w:rPr>
        <w:t xml:space="preserve">. По итогам стартовой диагностики определяются кластеры учащихся (1 кластер – «выше базового уровня», 2 кластер – «базовый уровень», 3 кластер – «ниже базового уровня»). Для учащихся, попавших в 3 кластер дополнительно классным руководителем составляется карта затруднений (учитываются задания, в которых ученик набрал 0 баллов). Карта затруднений учащегося является основой для индивидуальной работы с учащимися на всех учебных предметах (доводится до сведения всех учителей, работающих в 5 классах). </w:t>
      </w:r>
    </w:p>
    <w:p w:rsidR="002037A9" w:rsidRPr="002037A9" w:rsidRDefault="002037A9" w:rsidP="002037A9">
      <w:pPr>
        <w:ind w:firstLine="709"/>
        <w:rPr>
          <w:rFonts w:eastAsia="Calibri"/>
          <w:sz w:val="28"/>
          <w:szCs w:val="28"/>
        </w:rPr>
      </w:pPr>
      <w:r w:rsidRPr="002037A9">
        <w:rPr>
          <w:rFonts w:eastAsia="Calibri"/>
          <w:sz w:val="28"/>
          <w:szCs w:val="28"/>
        </w:rPr>
        <w:t xml:space="preserve"> Перед проведением стартовой диагностики родители (законные представители) на родительском собрании должны быть поставлены в известность о целях данного тестирования (</w:t>
      </w:r>
      <w:r w:rsidRPr="002037A9">
        <w:rPr>
          <w:rFonts w:eastAsia="Calibri"/>
          <w:b/>
          <w:sz w:val="28"/>
          <w:szCs w:val="28"/>
        </w:rPr>
        <w:t>Приложение 1.3.3_2</w:t>
      </w:r>
      <w:r w:rsidRPr="002037A9">
        <w:rPr>
          <w:rFonts w:eastAsia="Calibri"/>
          <w:sz w:val="28"/>
          <w:szCs w:val="28"/>
        </w:rPr>
        <w:t>).</w:t>
      </w:r>
    </w:p>
    <w:p w:rsidR="002037A9" w:rsidRPr="002037A9" w:rsidRDefault="002037A9" w:rsidP="002037A9">
      <w:pPr>
        <w:ind w:firstLine="709"/>
        <w:rPr>
          <w:rFonts w:eastAsia="Calibri"/>
          <w:sz w:val="28"/>
          <w:szCs w:val="28"/>
        </w:rPr>
      </w:pPr>
      <w:r w:rsidRPr="002037A9">
        <w:rPr>
          <w:rFonts w:eastAsia="Calibri"/>
          <w:sz w:val="28"/>
          <w:szCs w:val="28"/>
        </w:rPr>
        <w:t xml:space="preserve">Итоги стартовой диагностики и карты затруднений находятся у зам. директора по </w:t>
      </w:r>
      <w:r w:rsidR="0079598D">
        <w:rPr>
          <w:rFonts w:eastAsia="Calibri"/>
          <w:sz w:val="28"/>
          <w:szCs w:val="28"/>
        </w:rPr>
        <w:t>УР</w:t>
      </w:r>
      <w:r w:rsidRPr="002037A9">
        <w:rPr>
          <w:rFonts w:eastAsia="Calibri"/>
          <w:sz w:val="28"/>
          <w:szCs w:val="28"/>
        </w:rPr>
        <w:t xml:space="preserve"> (в </w:t>
      </w:r>
      <w:r w:rsidRPr="002037A9">
        <w:rPr>
          <w:rFonts w:eastAsia="Calibri"/>
          <w:b/>
          <w:i/>
          <w:sz w:val="28"/>
          <w:szCs w:val="28"/>
        </w:rPr>
        <w:t>портфолио класса</w:t>
      </w:r>
      <w:r w:rsidRPr="002037A9">
        <w:rPr>
          <w:rFonts w:eastAsia="Calibri"/>
          <w:sz w:val="28"/>
          <w:szCs w:val="28"/>
        </w:rPr>
        <w:t>). Стартовая диагностика может проводиться также учителями-предметниками, работающими в 5 классах с целью оценки готовности к изучению отдельных предметов (разделов), что отражено в рабочих программах по учебным предметам. Результаты стартовой диагностики являются основанием для корректировки учебных программ, календарно-тематического планирования и индивидуализации учебного процесса.</w:t>
      </w:r>
    </w:p>
    <w:p w:rsidR="002037A9" w:rsidRPr="002037A9" w:rsidRDefault="002037A9" w:rsidP="002037A9">
      <w:pPr>
        <w:ind w:firstLine="709"/>
        <w:rPr>
          <w:rFonts w:eastAsia="Calibri"/>
          <w:sz w:val="28"/>
          <w:szCs w:val="28"/>
        </w:rPr>
      </w:pPr>
      <w:r w:rsidRPr="002037A9">
        <w:rPr>
          <w:rFonts w:eastAsia="Calibri"/>
          <w:b/>
          <w:sz w:val="28"/>
          <w:szCs w:val="28"/>
        </w:rPr>
        <w:t xml:space="preserve">Текущая оценка </w:t>
      </w:r>
      <w:r w:rsidRPr="002037A9">
        <w:rPr>
          <w:rFonts w:eastAsia="Calibri"/>
          <w:sz w:val="28"/>
          <w:szCs w:val="28"/>
        </w:rPr>
        <w:t xml:space="preserve">представляет собой процедуру </w:t>
      </w:r>
      <w:r w:rsidRPr="002037A9">
        <w:rPr>
          <w:rFonts w:eastAsia="Calibri"/>
          <w:b/>
          <w:sz w:val="28"/>
          <w:szCs w:val="28"/>
        </w:rPr>
        <w:t xml:space="preserve">оценки индивидуального продвижения </w:t>
      </w:r>
      <w:r w:rsidRPr="002037A9">
        <w:rPr>
          <w:rFonts w:eastAsia="Calibri"/>
          <w:sz w:val="28"/>
          <w:szCs w:val="28"/>
        </w:rPr>
        <w:t xml:space="preserve">в освоении программы учебного предмета. Текущая оценка может быть формирующей, т.е. поддерживающей и направляющей усилия учащегося, и диагностической, способствующей выявлению и осознанию учителем и учащимся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w:t>
      </w:r>
      <w:r w:rsidRPr="002037A9">
        <w:rPr>
          <w:rFonts w:eastAsia="@Arial Unicode MS"/>
          <w:sz w:val="28"/>
          <w:szCs w:val="28"/>
        </w:rPr>
        <w:t xml:space="preserve">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недельные отчёты и др.) с учётом особенностей учебного предмета и особенностей контрольно-оценочной деятельности учителя. </w:t>
      </w:r>
      <w:r w:rsidRPr="002037A9">
        <w:rPr>
          <w:rFonts w:eastAsia="Calibri"/>
          <w:sz w:val="28"/>
          <w:szCs w:val="28"/>
        </w:rPr>
        <w:t>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и служить основанием, например, для освобождения ученика от необходимости выполнять тематическую проверочную работу</w:t>
      </w:r>
      <w:r>
        <w:rPr>
          <w:rStyle w:val="ae"/>
          <w:rFonts w:eastAsia="Calibri"/>
          <w:sz w:val="28"/>
          <w:szCs w:val="28"/>
        </w:rPr>
        <w:footnoteReference w:id="21"/>
      </w:r>
      <w:r w:rsidRPr="002037A9">
        <w:rPr>
          <w:rFonts w:eastAsia="Calibri"/>
          <w:sz w:val="28"/>
          <w:szCs w:val="28"/>
        </w:rPr>
        <w:t>.</w:t>
      </w:r>
    </w:p>
    <w:p w:rsidR="002037A9" w:rsidRPr="002037A9" w:rsidRDefault="002037A9" w:rsidP="002037A9">
      <w:pPr>
        <w:ind w:firstLine="709"/>
        <w:rPr>
          <w:rFonts w:eastAsia="Calibri"/>
          <w:b/>
          <w:i/>
          <w:sz w:val="28"/>
          <w:szCs w:val="28"/>
        </w:rPr>
      </w:pPr>
      <w:r w:rsidRPr="002037A9">
        <w:rPr>
          <w:rFonts w:eastAsia="Calibri"/>
          <w:b/>
          <w:sz w:val="28"/>
          <w:szCs w:val="28"/>
        </w:rPr>
        <w:t xml:space="preserve">Тематическая оценка </w:t>
      </w:r>
      <w:r w:rsidRPr="002037A9">
        <w:rPr>
          <w:rFonts w:eastAsia="Calibri"/>
          <w:sz w:val="28"/>
          <w:szCs w:val="28"/>
        </w:rPr>
        <w:t xml:space="preserve">представляет собой процедуру </w:t>
      </w:r>
      <w:r w:rsidRPr="002037A9">
        <w:rPr>
          <w:rFonts w:eastAsia="Calibri"/>
          <w:b/>
          <w:sz w:val="28"/>
          <w:szCs w:val="28"/>
        </w:rPr>
        <w:t>оценки уровня достижения</w:t>
      </w:r>
      <w:r w:rsidRPr="002037A9">
        <w:rPr>
          <w:rFonts w:eastAsia="Calibri"/>
          <w:sz w:val="28"/>
          <w:szCs w:val="28"/>
        </w:rPr>
        <w:t xml:space="preserve"> тематических планируемых результатов по предмету, которые фиксируются в учебных методических комплектах, рекомендованных Министерством образования и науки РФ. По предметам, вводимым </w:t>
      </w:r>
      <w:r w:rsidR="007E6234">
        <w:rPr>
          <w:rFonts w:eastAsia="Calibri"/>
          <w:bCs/>
          <w:color w:val="000000"/>
          <w:sz w:val="28"/>
          <w:szCs w:val="28"/>
        </w:rPr>
        <w:t>МБОУ «Белогорская ООШ»</w:t>
      </w:r>
      <w:r w:rsidR="007E6234" w:rsidRPr="00902A7D">
        <w:rPr>
          <w:rFonts w:eastAsia="Calibri"/>
          <w:bCs/>
          <w:color w:val="000000"/>
          <w:sz w:val="28"/>
          <w:szCs w:val="28"/>
        </w:rPr>
        <w:t xml:space="preserve"> </w:t>
      </w:r>
      <w:r w:rsidR="007E6234">
        <w:rPr>
          <w:rFonts w:eastAsia="Calibri"/>
          <w:sz w:val="28"/>
          <w:szCs w:val="28"/>
        </w:rPr>
        <w:t xml:space="preserve"> </w:t>
      </w:r>
      <w:r w:rsidRPr="002037A9">
        <w:rPr>
          <w:rFonts w:eastAsia="Calibri"/>
          <w:sz w:val="28"/>
          <w:szCs w:val="28"/>
        </w:rPr>
        <w:t xml:space="preserve">самостоятельно, тематические планируемые результаты устанавливаются </w:t>
      </w:r>
      <w:r>
        <w:rPr>
          <w:rFonts w:eastAsia="Calibri"/>
          <w:sz w:val="28"/>
          <w:szCs w:val="28"/>
        </w:rPr>
        <w:t>самостоятельно педагогом, ответственным за разработку данной рабочей программы</w:t>
      </w:r>
      <w:r w:rsidRPr="002037A9">
        <w:rPr>
          <w:rFonts w:eastAsia="Calibri"/>
          <w:sz w:val="28"/>
          <w:szCs w:val="28"/>
        </w:rPr>
        <w:t>. Тематическая оценка может вестись как в ходе изучения темы, так и в конце её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2037A9" w:rsidRPr="002037A9" w:rsidRDefault="002037A9" w:rsidP="002037A9">
      <w:pPr>
        <w:ind w:firstLine="709"/>
        <w:rPr>
          <w:rFonts w:eastAsia="Calibri"/>
          <w:b/>
          <w:i/>
          <w:sz w:val="28"/>
          <w:szCs w:val="28"/>
        </w:rPr>
      </w:pPr>
      <w:r w:rsidRPr="002037A9">
        <w:rPr>
          <w:rFonts w:eastAsia="Calibri"/>
          <w:b/>
          <w:sz w:val="28"/>
          <w:szCs w:val="28"/>
        </w:rPr>
        <w:t xml:space="preserve">Портфолио </w:t>
      </w:r>
      <w:r w:rsidRPr="002037A9">
        <w:rPr>
          <w:rFonts w:eastAsia="Calibri"/>
          <w:sz w:val="28"/>
          <w:szCs w:val="28"/>
        </w:rPr>
        <w:t>каждого ученика</w:t>
      </w:r>
      <w:r w:rsidR="007E6234">
        <w:rPr>
          <w:rFonts w:eastAsia="Calibri"/>
          <w:sz w:val="28"/>
          <w:szCs w:val="28"/>
        </w:rPr>
        <w:t xml:space="preserve"> </w:t>
      </w:r>
      <w:r w:rsidRPr="002037A9">
        <w:rPr>
          <w:rFonts w:eastAsia="Calibri"/>
          <w:sz w:val="28"/>
          <w:szCs w:val="28"/>
        </w:rPr>
        <w:t xml:space="preserve">представляет собой процедуру </w:t>
      </w:r>
      <w:r w:rsidRPr="002037A9">
        <w:rPr>
          <w:rFonts w:eastAsia="Calibri"/>
          <w:b/>
          <w:sz w:val="28"/>
          <w:szCs w:val="28"/>
        </w:rPr>
        <w:t>оценки динамики учебной и творческой активности</w:t>
      </w:r>
      <w:r w:rsidRPr="002037A9">
        <w:rPr>
          <w:rFonts w:eastAsia="Calibri"/>
          <w:sz w:val="28"/>
          <w:szCs w:val="28"/>
        </w:rPr>
        <w:t xml:space="preserve"> учащегося, направленности, широты или избирательности интересов, выраженности проявлений творческой инициативы, а также </w:t>
      </w:r>
      <w:r w:rsidRPr="002037A9">
        <w:rPr>
          <w:rFonts w:eastAsia="Calibri"/>
          <w:b/>
          <w:sz w:val="28"/>
          <w:szCs w:val="28"/>
        </w:rPr>
        <w:t>уровня высших достижений</w:t>
      </w:r>
      <w:r w:rsidRPr="002037A9">
        <w:rPr>
          <w:rFonts w:eastAsia="Calibri"/>
          <w:sz w:val="28"/>
          <w:szCs w:val="28"/>
        </w:rPr>
        <w:t xml:space="preserve">, демонстрируемых данным учащимся. В портфолио включаются как работы учащегося (в том числе – фотографии, видеоматериалы и т.п.), так и отзывы на эти работы (например, наградные листы, дипломы, сертификаты участия, рецензии и проч.). Отбор работ и отзывов для портфолио ведётся самим обучающимся совместно с классным руководителем и при участии семьи. </w:t>
      </w:r>
      <w:r w:rsidRPr="002037A9">
        <w:rPr>
          <w:rFonts w:eastAsia="Calibri"/>
          <w:b/>
          <w:sz w:val="28"/>
          <w:szCs w:val="28"/>
        </w:rPr>
        <w:t>Включение каких-либо материалов в портфолио без согласия, обучающегося не допускается.</w:t>
      </w:r>
      <w:r w:rsidRPr="002037A9">
        <w:rPr>
          <w:rFonts w:eastAsia="Calibri"/>
          <w:sz w:val="28"/>
          <w:szCs w:val="28"/>
        </w:rPr>
        <w:t xml:space="preserve"> Портфолио в части подборки документов формируется в электронном виде в течение всех лет обучения в основной школе. Результаты, представленные в портфолио, используются при выработке рекомендаций по выбору индивидуальной образовательной траектории на уровне среднего общего образования и могут отражаться в характеристике.</w:t>
      </w:r>
    </w:p>
    <w:p w:rsidR="002037A9" w:rsidRPr="002037A9" w:rsidRDefault="002037A9" w:rsidP="002037A9">
      <w:pPr>
        <w:ind w:firstLine="709"/>
        <w:rPr>
          <w:rFonts w:eastAsia="Calibri"/>
          <w:sz w:val="28"/>
          <w:szCs w:val="28"/>
          <w:lang w:eastAsia="ru-RU"/>
        </w:rPr>
      </w:pPr>
      <w:r w:rsidRPr="002037A9">
        <w:rPr>
          <w:rFonts w:eastAsia="Calibri"/>
          <w:sz w:val="28"/>
          <w:szCs w:val="28"/>
          <w:lang w:eastAsia="ru-RU"/>
        </w:rPr>
        <w:t xml:space="preserve">Портфолио учащихся </w:t>
      </w:r>
      <w:r>
        <w:rPr>
          <w:rFonts w:eastAsia="Calibri"/>
          <w:sz w:val="28"/>
          <w:szCs w:val="28"/>
          <w:lang w:eastAsia="ru-RU"/>
        </w:rPr>
        <w:t xml:space="preserve">основной школы </w:t>
      </w:r>
      <w:r w:rsidRPr="002037A9">
        <w:rPr>
          <w:rFonts w:eastAsia="Calibri"/>
          <w:sz w:val="28"/>
          <w:szCs w:val="28"/>
          <w:lang w:eastAsia="ru-RU"/>
        </w:rPr>
        <w:t xml:space="preserve">оценивается классным руководителем </w:t>
      </w:r>
      <w:r w:rsidRPr="002037A9">
        <w:rPr>
          <w:rFonts w:eastAsia="Calibri"/>
          <w:b/>
          <w:sz w:val="28"/>
          <w:szCs w:val="28"/>
          <w:lang w:eastAsia="ru-RU"/>
        </w:rPr>
        <w:t xml:space="preserve">не реже 1 раза в </w:t>
      </w:r>
      <w:r>
        <w:rPr>
          <w:rFonts w:eastAsia="Calibri"/>
          <w:b/>
          <w:sz w:val="28"/>
          <w:szCs w:val="28"/>
          <w:lang w:eastAsia="ru-RU"/>
        </w:rPr>
        <w:t>год</w:t>
      </w:r>
      <w:r w:rsidRPr="002037A9">
        <w:rPr>
          <w:rFonts w:eastAsia="Calibri"/>
          <w:sz w:val="28"/>
          <w:szCs w:val="28"/>
          <w:lang w:eastAsia="ru-RU"/>
        </w:rPr>
        <w:t xml:space="preserve"> по следующим критериям</w:t>
      </w:r>
      <w:r w:rsidR="00973FB7">
        <w:rPr>
          <w:rStyle w:val="ae"/>
          <w:rFonts w:eastAsia="Calibri"/>
          <w:sz w:val="28"/>
          <w:szCs w:val="28"/>
          <w:lang w:eastAsia="ru-RU"/>
        </w:rPr>
        <w:footnoteReference w:id="22"/>
      </w:r>
      <w:r w:rsidRPr="002037A9">
        <w:rPr>
          <w:rFonts w:eastAsia="Calibri"/>
          <w:sz w:val="28"/>
          <w:szCs w:val="28"/>
          <w:lang w:eastAsia="ru-RU"/>
        </w:rPr>
        <w:t xml:space="preserve"> (табл. 1</w:t>
      </w:r>
      <w:r w:rsidR="00565B9F">
        <w:rPr>
          <w:rFonts w:eastAsia="Calibri"/>
          <w:sz w:val="28"/>
          <w:szCs w:val="28"/>
          <w:lang w:eastAsia="ru-RU"/>
        </w:rPr>
        <w:t>.3</w:t>
      </w:r>
      <w:r w:rsidRPr="002037A9">
        <w:rPr>
          <w:rFonts w:eastAsia="Calibri"/>
          <w:sz w:val="28"/>
          <w:szCs w:val="28"/>
          <w:lang w:eastAsia="ru-RU"/>
        </w:rPr>
        <w:t>)</w:t>
      </w:r>
    </w:p>
    <w:p w:rsidR="002037A9" w:rsidRPr="002037A9" w:rsidRDefault="002037A9" w:rsidP="002037A9">
      <w:pPr>
        <w:ind w:firstLine="709"/>
        <w:rPr>
          <w:rFonts w:eastAsia="Calibri"/>
          <w:b/>
          <w:sz w:val="28"/>
          <w:szCs w:val="28"/>
          <w:lang w:eastAsia="ru-RU"/>
        </w:rPr>
      </w:pPr>
      <w:r w:rsidRPr="002037A9">
        <w:rPr>
          <w:rFonts w:eastAsia="Calibri"/>
          <w:b/>
          <w:sz w:val="28"/>
          <w:szCs w:val="28"/>
          <w:lang w:eastAsia="ru-RU"/>
        </w:rPr>
        <w:t>Таблица 1</w:t>
      </w:r>
      <w:r w:rsidR="00565B9F">
        <w:rPr>
          <w:rFonts w:eastAsia="Calibri"/>
          <w:b/>
          <w:sz w:val="28"/>
          <w:szCs w:val="28"/>
          <w:lang w:eastAsia="ru-RU"/>
        </w:rPr>
        <w:t>.3</w:t>
      </w:r>
    </w:p>
    <w:p w:rsidR="002037A9" w:rsidRPr="002037A9" w:rsidRDefault="002037A9" w:rsidP="00CF0014">
      <w:pPr>
        <w:ind w:firstLine="709"/>
        <w:jc w:val="center"/>
        <w:rPr>
          <w:rFonts w:eastAsia="Calibri"/>
          <w:b/>
          <w:sz w:val="28"/>
          <w:szCs w:val="28"/>
          <w:lang w:eastAsia="ru-RU"/>
        </w:rPr>
      </w:pPr>
      <w:r w:rsidRPr="002037A9">
        <w:rPr>
          <w:rFonts w:eastAsia="Calibri"/>
          <w:b/>
          <w:sz w:val="28"/>
          <w:szCs w:val="28"/>
          <w:lang w:eastAsia="ru-RU"/>
        </w:rPr>
        <w:t>Критерии оценки портфолио учащихся основной школы</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030"/>
        <w:gridCol w:w="4727"/>
        <w:gridCol w:w="1814"/>
      </w:tblGrid>
      <w:tr w:rsidR="00CF0014" w:rsidRPr="00CF0014" w:rsidTr="00A86825">
        <w:trPr>
          <w:trHeight w:val="293"/>
          <w:tblHeader/>
        </w:trPr>
        <w:tc>
          <w:tcPr>
            <w:tcW w:w="0" w:type="auto"/>
            <w:tcBorders>
              <w:top w:val="single" w:sz="4" w:space="0" w:color="000000"/>
              <w:left w:val="single" w:sz="4" w:space="0" w:color="000000"/>
              <w:bottom w:val="single" w:sz="4" w:space="0" w:color="auto"/>
              <w:right w:val="single" w:sz="4" w:space="0" w:color="000000"/>
            </w:tcBorders>
            <w:shd w:val="clear" w:color="auto" w:fill="F2F2F2" w:themeFill="background1" w:themeFillShade="F2"/>
            <w:vAlign w:val="center"/>
            <w:hideMark/>
          </w:tcPr>
          <w:p w:rsidR="00CF0014" w:rsidRPr="00CF0014" w:rsidRDefault="00CF0014" w:rsidP="00CF0014">
            <w:pPr>
              <w:jc w:val="center"/>
              <w:rPr>
                <w:b/>
                <w:bCs/>
              </w:rPr>
            </w:pPr>
            <w:r w:rsidRPr="00CF0014">
              <w:rPr>
                <w:b/>
                <w:bCs/>
              </w:rPr>
              <w:br w:type="page"/>
              <w:t>Показатели</w:t>
            </w:r>
          </w:p>
        </w:tc>
        <w:tc>
          <w:tcPr>
            <w:tcW w:w="0" w:type="auto"/>
            <w:tcBorders>
              <w:top w:val="single" w:sz="4" w:space="0" w:color="000000"/>
              <w:left w:val="single" w:sz="4" w:space="0" w:color="000000"/>
              <w:bottom w:val="single" w:sz="4" w:space="0" w:color="auto"/>
              <w:right w:val="single" w:sz="4" w:space="0" w:color="000000"/>
            </w:tcBorders>
            <w:shd w:val="clear" w:color="auto" w:fill="F2F2F2" w:themeFill="background1" w:themeFillShade="F2"/>
            <w:vAlign w:val="center"/>
            <w:hideMark/>
          </w:tcPr>
          <w:p w:rsidR="00CF0014" w:rsidRPr="00CF0014" w:rsidRDefault="00CF0014" w:rsidP="00CF0014">
            <w:pPr>
              <w:jc w:val="center"/>
              <w:rPr>
                <w:b/>
                <w:bCs/>
              </w:rPr>
            </w:pPr>
            <w:r w:rsidRPr="00CF0014">
              <w:rPr>
                <w:b/>
                <w:bCs/>
              </w:rPr>
              <w:t>Измерители</w:t>
            </w:r>
          </w:p>
        </w:tc>
        <w:tc>
          <w:tcPr>
            <w:tcW w:w="0" w:type="auto"/>
            <w:tcBorders>
              <w:top w:val="single" w:sz="4" w:space="0" w:color="000000"/>
              <w:left w:val="single" w:sz="4" w:space="0" w:color="000000"/>
              <w:bottom w:val="single" w:sz="4" w:space="0" w:color="auto"/>
              <w:right w:val="single" w:sz="4" w:space="0" w:color="000000"/>
            </w:tcBorders>
            <w:shd w:val="clear" w:color="auto" w:fill="F2F2F2" w:themeFill="background1" w:themeFillShade="F2"/>
            <w:vAlign w:val="center"/>
            <w:hideMark/>
          </w:tcPr>
          <w:p w:rsidR="00CF0014" w:rsidRPr="00CF0014" w:rsidRDefault="00CF0014" w:rsidP="00CF0014">
            <w:pPr>
              <w:rPr>
                <w:b/>
                <w:bCs/>
              </w:rPr>
            </w:pPr>
            <w:r w:rsidRPr="00CF0014">
              <w:rPr>
                <w:b/>
                <w:bCs/>
              </w:rPr>
              <w:t>Результат - балл</w:t>
            </w:r>
          </w:p>
        </w:tc>
      </w:tr>
      <w:tr w:rsidR="00CF0014" w:rsidRPr="00CF0014" w:rsidTr="00CF0014">
        <w:tc>
          <w:tcPr>
            <w:tcW w:w="0" w:type="auto"/>
            <w:tcBorders>
              <w:top w:val="single" w:sz="4" w:space="0" w:color="000000"/>
              <w:left w:val="single" w:sz="4" w:space="0" w:color="000000"/>
              <w:bottom w:val="single" w:sz="4" w:space="0" w:color="000000"/>
              <w:right w:val="single" w:sz="4" w:space="0" w:color="000000"/>
            </w:tcBorders>
            <w:hideMark/>
          </w:tcPr>
          <w:p w:rsidR="00CF0014" w:rsidRPr="00CF0014" w:rsidRDefault="00CF0014" w:rsidP="00CF0014">
            <w:pPr>
              <w:jc w:val="center"/>
              <w:rPr>
                <w:b/>
                <w:bCs/>
              </w:rPr>
            </w:pPr>
            <w:r w:rsidRPr="00CF0014">
              <w:rPr>
                <w:b/>
                <w:bCs/>
              </w:rPr>
              <w:t>Учебная деятельность</w:t>
            </w:r>
          </w:p>
        </w:tc>
        <w:tc>
          <w:tcPr>
            <w:tcW w:w="0" w:type="auto"/>
            <w:tcBorders>
              <w:top w:val="single" w:sz="4" w:space="0" w:color="000000"/>
              <w:left w:val="single" w:sz="4" w:space="0" w:color="000000"/>
              <w:bottom w:val="single" w:sz="4" w:space="0" w:color="000000"/>
              <w:right w:val="single" w:sz="4" w:space="0" w:color="000000"/>
            </w:tcBorders>
          </w:tcPr>
          <w:p w:rsidR="00CF0014" w:rsidRPr="00CF0014" w:rsidRDefault="00CF0014" w:rsidP="00CF0014">
            <w:pPr>
              <w:rPr>
                <w:bCs/>
              </w:rPr>
            </w:pPr>
            <w:r w:rsidRPr="00CF0014">
              <w:rPr>
                <w:bCs/>
              </w:rPr>
              <w:t>Средний балл годовых оценок</w:t>
            </w:r>
          </w:p>
        </w:tc>
        <w:tc>
          <w:tcPr>
            <w:tcW w:w="0" w:type="auto"/>
            <w:tcBorders>
              <w:top w:val="single" w:sz="4" w:space="0" w:color="000000"/>
              <w:left w:val="single" w:sz="4" w:space="0" w:color="000000"/>
              <w:bottom w:val="single" w:sz="4" w:space="0" w:color="000000"/>
              <w:right w:val="single" w:sz="4" w:space="0" w:color="000000"/>
            </w:tcBorders>
            <w:hideMark/>
          </w:tcPr>
          <w:p w:rsidR="00CF0014" w:rsidRPr="00CF0014" w:rsidRDefault="00CF0014" w:rsidP="00CF0014">
            <w:pPr>
              <w:jc w:val="center"/>
              <w:rPr>
                <w:bCs/>
              </w:rPr>
            </w:pPr>
            <w:r w:rsidRPr="00CF0014">
              <w:rPr>
                <w:bCs/>
              </w:rPr>
              <w:t>До 5</w:t>
            </w:r>
          </w:p>
        </w:tc>
      </w:tr>
      <w:tr w:rsidR="00CF0014" w:rsidRPr="00CF0014" w:rsidTr="00CF0014">
        <w:tc>
          <w:tcPr>
            <w:tcW w:w="0" w:type="auto"/>
            <w:vMerge w:val="restart"/>
            <w:tcBorders>
              <w:top w:val="single" w:sz="4" w:space="0" w:color="000000"/>
              <w:left w:val="single" w:sz="4" w:space="0" w:color="000000"/>
              <w:bottom w:val="single" w:sz="4" w:space="0" w:color="000000"/>
              <w:right w:val="single" w:sz="4" w:space="0" w:color="000000"/>
            </w:tcBorders>
            <w:hideMark/>
          </w:tcPr>
          <w:p w:rsidR="00CF0014" w:rsidRPr="00CF0014" w:rsidRDefault="00CF0014" w:rsidP="00CF0014">
            <w:pPr>
              <w:jc w:val="center"/>
              <w:rPr>
                <w:b/>
                <w:bCs/>
              </w:rPr>
            </w:pPr>
            <w:r w:rsidRPr="00CF0014">
              <w:rPr>
                <w:b/>
                <w:bCs/>
              </w:rPr>
              <w:t>Олимпиады</w:t>
            </w:r>
          </w:p>
        </w:tc>
        <w:tc>
          <w:tcPr>
            <w:tcW w:w="0" w:type="auto"/>
            <w:tcBorders>
              <w:top w:val="single" w:sz="4" w:space="0" w:color="000000"/>
              <w:left w:val="single" w:sz="4" w:space="0" w:color="000000"/>
              <w:bottom w:val="single" w:sz="4" w:space="0" w:color="000000"/>
              <w:right w:val="single" w:sz="4" w:space="0" w:color="000000"/>
            </w:tcBorders>
            <w:hideMark/>
          </w:tcPr>
          <w:p w:rsidR="00CF0014" w:rsidRPr="00CF0014" w:rsidRDefault="00CF0014" w:rsidP="00CF0014">
            <w:pPr>
              <w:rPr>
                <w:bCs/>
              </w:rPr>
            </w:pPr>
            <w:r w:rsidRPr="00CF0014">
              <w:rPr>
                <w:b/>
                <w:bCs/>
              </w:rPr>
              <w:t>Школьная</w:t>
            </w:r>
            <w:r w:rsidRPr="00CF0014">
              <w:rPr>
                <w:bCs/>
              </w:rPr>
              <w:t>:</w:t>
            </w:r>
          </w:p>
          <w:p w:rsidR="00CF0014" w:rsidRPr="00CF0014" w:rsidRDefault="00CF0014" w:rsidP="00CF0014">
            <w:pPr>
              <w:rPr>
                <w:bCs/>
              </w:rPr>
            </w:pPr>
            <w:r w:rsidRPr="00CF0014">
              <w:rPr>
                <w:bCs/>
              </w:rPr>
              <w:t>Победитель</w:t>
            </w:r>
          </w:p>
          <w:p w:rsidR="00CF0014" w:rsidRPr="00CF0014" w:rsidRDefault="00CF0014" w:rsidP="00CF0014">
            <w:pPr>
              <w:rPr>
                <w:bCs/>
              </w:rPr>
            </w:pPr>
            <w:r w:rsidRPr="00CF0014">
              <w:rPr>
                <w:bCs/>
              </w:rPr>
              <w:t>Призер</w:t>
            </w:r>
          </w:p>
          <w:p w:rsidR="00CF0014" w:rsidRPr="00CF0014" w:rsidRDefault="00CF0014" w:rsidP="00CF0014">
            <w:pPr>
              <w:rPr>
                <w:bCs/>
              </w:rPr>
            </w:pPr>
            <w:r w:rsidRPr="00CF0014">
              <w:rPr>
                <w:bCs/>
              </w:rPr>
              <w:t>Участник</w:t>
            </w:r>
          </w:p>
        </w:tc>
        <w:tc>
          <w:tcPr>
            <w:tcW w:w="0" w:type="auto"/>
            <w:tcBorders>
              <w:top w:val="single" w:sz="4" w:space="0" w:color="000000"/>
              <w:left w:val="single" w:sz="4" w:space="0" w:color="000000"/>
              <w:bottom w:val="single" w:sz="4" w:space="0" w:color="000000"/>
              <w:right w:val="single" w:sz="4" w:space="0" w:color="000000"/>
            </w:tcBorders>
          </w:tcPr>
          <w:p w:rsidR="00CF0014" w:rsidRPr="00CF0014" w:rsidRDefault="00CF0014" w:rsidP="00CF0014">
            <w:pPr>
              <w:jc w:val="center"/>
              <w:rPr>
                <w:bCs/>
              </w:rPr>
            </w:pPr>
          </w:p>
          <w:p w:rsidR="00CF0014" w:rsidRPr="00CF0014" w:rsidRDefault="00CF0014" w:rsidP="00CF0014">
            <w:pPr>
              <w:jc w:val="center"/>
              <w:rPr>
                <w:bCs/>
              </w:rPr>
            </w:pPr>
            <w:r w:rsidRPr="00CF0014">
              <w:rPr>
                <w:bCs/>
              </w:rPr>
              <w:t>3</w:t>
            </w:r>
          </w:p>
          <w:p w:rsidR="00CF0014" w:rsidRPr="00CF0014" w:rsidRDefault="00CF0014" w:rsidP="00CF0014">
            <w:pPr>
              <w:jc w:val="center"/>
              <w:rPr>
                <w:bCs/>
              </w:rPr>
            </w:pPr>
            <w:r w:rsidRPr="00CF0014">
              <w:rPr>
                <w:bCs/>
              </w:rPr>
              <w:t>2</w:t>
            </w:r>
          </w:p>
          <w:p w:rsidR="00CF0014" w:rsidRPr="00CF0014" w:rsidRDefault="00CF0014" w:rsidP="00CF0014">
            <w:pPr>
              <w:jc w:val="center"/>
              <w:rPr>
                <w:bCs/>
              </w:rPr>
            </w:pPr>
            <w:r w:rsidRPr="00CF0014">
              <w:rPr>
                <w:bCs/>
              </w:rPr>
              <w:t>1</w:t>
            </w:r>
          </w:p>
        </w:tc>
      </w:tr>
      <w:tr w:rsidR="00CF0014" w:rsidRPr="00CF0014" w:rsidTr="00CF0014">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CF0014" w:rsidRPr="00CF0014" w:rsidRDefault="00CF0014" w:rsidP="00CF0014">
            <w:pPr>
              <w:rPr>
                <w:b/>
                <w:bCs/>
              </w:rPr>
            </w:pPr>
          </w:p>
        </w:tc>
        <w:tc>
          <w:tcPr>
            <w:tcW w:w="0" w:type="auto"/>
            <w:tcBorders>
              <w:top w:val="single" w:sz="4" w:space="0" w:color="000000"/>
              <w:left w:val="single" w:sz="4" w:space="0" w:color="000000"/>
              <w:bottom w:val="single" w:sz="4" w:space="0" w:color="000000"/>
              <w:right w:val="single" w:sz="4" w:space="0" w:color="000000"/>
            </w:tcBorders>
            <w:hideMark/>
          </w:tcPr>
          <w:p w:rsidR="00CF0014" w:rsidRPr="00CF0014" w:rsidRDefault="00CF0014" w:rsidP="00CF0014">
            <w:pPr>
              <w:rPr>
                <w:bCs/>
              </w:rPr>
            </w:pPr>
            <w:r w:rsidRPr="00CF0014">
              <w:rPr>
                <w:b/>
                <w:bCs/>
              </w:rPr>
              <w:t>Муниципальная</w:t>
            </w:r>
            <w:r w:rsidRPr="00CF0014">
              <w:rPr>
                <w:bCs/>
              </w:rPr>
              <w:t>:</w:t>
            </w:r>
          </w:p>
          <w:p w:rsidR="00CF0014" w:rsidRPr="00CF0014" w:rsidRDefault="00CF0014" w:rsidP="00CF0014">
            <w:pPr>
              <w:rPr>
                <w:bCs/>
              </w:rPr>
            </w:pPr>
            <w:r w:rsidRPr="00CF0014">
              <w:rPr>
                <w:bCs/>
              </w:rPr>
              <w:t>Победитель</w:t>
            </w:r>
          </w:p>
          <w:p w:rsidR="00CF0014" w:rsidRPr="00CF0014" w:rsidRDefault="00CF0014" w:rsidP="00CF0014">
            <w:pPr>
              <w:rPr>
                <w:bCs/>
              </w:rPr>
            </w:pPr>
            <w:r w:rsidRPr="00CF0014">
              <w:rPr>
                <w:bCs/>
              </w:rPr>
              <w:t>Призер</w:t>
            </w:r>
          </w:p>
          <w:p w:rsidR="00CF0014" w:rsidRPr="00CF0014" w:rsidRDefault="00CF0014" w:rsidP="00CF0014">
            <w:pPr>
              <w:rPr>
                <w:bCs/>
              </w:rPr>
            </w:pPr>
            <w:r w:rsidRPr="00CF0014">
              <w:rPr>
                <w:bCs/>
              </w:rPr>
              <w:t>Участник</w:t>
            </w:r>
          </w:p>
        </w:tc>
        <w:tc>
          <w:tcPr>
            <w:tcW w:w="0" w:type="auto"/>
            <w:tcBorders>
              <w:top w:val="single" w:sz="4" w:space="0" w:color="000000"/>
              <w:left w:val="single" w:sz="4" w:space="0" w:color="000000"/>
              <w:bottom w:val="single" w:sz="4" w:space="0" w:color="000000"/>
              <w:right w:val="single" w:sz="4" w:space="0" w:color="000000"/>
            </w:tcBorders>
          </w:tcPr>
          <w:p w:rsidR="00CF0014" w:rsidRPr="00CF0014" w:rsidRDefault="00CF0014" w:rsidP="00CF0014">
            <w:pPr>
              <w:jc w:val="center"/>
              <w:rPr>
                <w:bCs/>
              </w:rPr>
            </w:pPr>
          </w:p>
          <w:p w:rsidR="00CF0014" w:rsidRPr="00CF0014" w:rsidRDefault="00CF0014" w:rsidP="00CF0014">
            <w:pPr>
              <w:jc w:val="center"/>
              <w:rPr>
                <w:bCs/>
              </w:rPr>
            </w:pPr>
            <w:r w:rsidRPr="00CF0014">
              <w:rPr>
                <w:bCs/>
              </w:rPr>
              <w:t>5</w:t>
            </w:r>
          </w:p>
          <w:p w:rsidR="00CF0014" w:rsidRPr="00CF0014" w:rsidRDefault="00CF0014" w:rsidP="00CF0014">
            <w:pPr>
              <w:jc w:val="center"/>
              <w:rPr>
                <w:bCs/>
              </w:rPr>
            </w:pPr>
            <w:r w:rsidRPr="00CF0014">
              <w:rPr>
                <w:bCs/>
              </w:rPr>
              <w:t>4</w:t>
            </w:r>
          </w:p>
          <w:p w:rsidR="00CF0014" w:rsidRPr="00CF0014" w:rsidRDefault="00CF0014" w:rsidP="00CF0014">
            <w:pPr>
              <w:jc w:val="center"/>
              <w:rPr>
                <w:bCs/>
              </w:rPr>
            </w:pPr>
            <w:r w:rsidRPr="00CF0014">
              <w:rPr>
                <w:bCs/>
              </w:rPr>
              <w:t>3</w:t>
            </w:r>
          </w:p>
        </w:tc>
      </w:tr>
      <w:tr w:rsidR="00CF0014" w:rsidRPr="00CF0014" w:rsidTr="00CF0014">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CF0014" w:rsidRPr="00CF0014" w:rsidRDefault="00CF0014" w:rsidP="00CF0014">
            <w:pPr>
              <w:rPr>
                <w:b/>
                <w:bCs/>
              </w:rPr>
            </w:pPr>
          </w:p>
        </w:tc>
        <w:tc>
          <w:tcPr>
            <w:tcW w:w="0" w:type="auto"/>
            <w:tcBorders>
              <w:top w:val="single" w:sz="4" w:space="0" w:color="000000"/>
              <w:left w:val="single" w:sz="4" w:space="0" w:color="000000"/>
              <w:bottom w:val="single" w:sz="4" w:space="0" w:color="000000"/>
              <w:right w:val="single" w:sz="4" w:space="0" w:color="000000"/>
            </w:tcBorders>
            <w:hideMark/>
          </w:tcPr>
          <w:p w:rsidR="00CF0014" w:rsidRPr="00CF0014" w:rsidRDefault="00CF0014" w:rsidP="00CF0014">
            <w:pPr>
              <w:rPr>
                <w:bCs/>
              </w:rPr>
            </w:pPr>
            <w:r w:rsidRPr="00CF0014">
              <w:rPr>
                <w:b/>
                <w:bCs/>
              </w:rPr>
              <w:t>Областная</w:t>
            </w:r>
            <w:r w:rsidRPr="00CF0014">
              <w:rPr>
                <w:bCs/>
              </w:rPr>
              <w:t>:</w:t>
            </w:r>
          </w:p>
          <w:p w:rsidR="00CF0014" w:rsidRPr="00CF0014" w:rsidRDefault="00CF0014" w:rsidP="00CF0014">
            <w:pPr>
              <w:rPr>
                <w:bCs/>
              </w:rPr>
            </w:pPr>
            <w:r w:rsidRPr="00CF0014">
              <w:rPr>
                <w:bCs/>
              </w:rPr>
              <w:t>Победитель</w:t>
            </w:r>
          </w:p>
          <w:p w:rsidR="00CF0014" w:rsidRPr="00CF0014" w:rsidRDefault="00CF0014" w:rsidP="00CF0014">
            <w:pPr>
              <w:rPr>
                <w:bCs/>
              </w:rPr>
            </w:pPr>
            <w:r w:rsidRPr="00CF0014">
              <w:rPr>
                <w:bCs/>
              </w:rPr>
              <w:t>Призер</w:t>
            </w:r>
          </w:p>
          <w:p w:rsidR="00CF0014" w:rsidRPr="00CF0014" w:rsidRDefault="00CF0014" w:rsidP="00CF0014">
            <w:pPr>
              <w:rPr>
                <w:bCs/>
              </w:rPr>
            </w:pPr>
            <w:r w:rsidRPr="00CF0014">
              <w:rPr>
                <w:bCs/>
              </w:rPr>
              <w:t>Участник</w:t>
            </w:r>
          </w:p>
        </w:tc>
        <w:tc>
          <w:tcPr>
            <w:tcW w:w="0" w:type="auto"/>
            <w:tcBorders>
              <w:top w:val="single" w:sz="4" w:space="0" w:color="000000"/>
              <w:left w:val="single" w:sz="4" w:space="0" w:color="000000"/>
              <w:bottom w:val="single" w:sz="4" w:space="0" w:color="000000"/>
              <w:right w:val="single" w:sz="4" w:space="0" w:color="000000"/>
            </w:tcBorders>
          </w:tcPr>
          <w:p w:rsidR="00CF0014" w:rsidRPr="00CF0014" w:rsidRDefault="00CF0014" w:rsidP="00CF0014">
            <w:pPr>
              <w:jc w:val="center"/>
              <w:rPr>
                <w:bCs/>
              </w:rPr>
            </w:pPr>
          </w:p>
          <w:p w:rsidR="00CF0014" w:rsidRPr="00CF0014" w:rsidRDefault="00CF0014" w:rsidP="00CF0014">
            <w:pPr>
              <w:jc w:val="center"/>
              <w:rPr>
                <w:bCs/>
              </w:rPr>
            </w:pPr>
            <w:r w:rsidRPr="00CF0014">
              <w:rPr>
                <w:bCs/>
              </w:rPr>
              <w:t>7</w:t>
            </w:r>
          </w:p>
          <w:p w:rsidR="00CF0014" w:rsidRPr="00CF0014" w:rsidRDefault="00CF0014" w:rsidP="00CF0014">
            <w:pPr>
              <w:jc w:val="center"/>
              <w:rPr>
                <w:bCs/>
              </w:rPr>
            </w:pPr>
            <w:r w:rsidRPr="00CF0014">
              <w:rPr>
                <w:bCs/>
              </w:rPr>
              <w:t>6</w:t>
            </w:r>
          </w:p>
          <w:p w:rsidR="00CF0014" w:rsidRPr="00CF0014" w:rsidRDefault="00CF0014" w:rsidP="00CF0014">
            <w:pPr>
              <w:jc w:val="center"/>
              <w:rPr>
                <w:bCs/>
              </w:rPr>
            </w:pPr>
            <w:r w:rsidRPr="00CF0014">
              <w:rPr>
                <w:bCs/>
              </w:rPr>
              <w:t>5</w:t>
            </w:r>
          </w:p>
        </w:tc>
      </w:tr>
      <w:tr w:rsidR="00CF0014" w:rsidRPr="00CF0014" w:rsidTr="00CF0014">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CF0014" w:rsidRPr="00CF0014" w:rsidRDefault="00CF0014" w:rsidP="00CF0014">
            <w:pPr>
              <w:rPr>
                <w:b/>
                <w:bCs/>
              </w:rPr>
            </w:pPr>
          </w:p>
        </w:tc>
        <w:tc>
          <w:tcPr>
            <w:tcW w:w="0" w:type="auto"/>
            <w:tcBorders>
              <w:top w:val="single" w:sz="4" w:space="0" w:color="000000"/>
              <w:left w:val="single" w:sz="4" w:space="0" w:color="000000"/>
              <w:bottom w:val="single" w:sz="4" w:space="0" w:color="000000"/>
              <w:right w:val="single" w:sz="4" w:space="0" w:color="000000"/>
            </w:tcBorders>
            <w:hideMark/>
          </w:tcPr>
          <w:p w:rsidR="00CF0014" w:rsidRPr="00CF0014" w:rsidRDefault="00CF0014" w:rsidP="00CF0014">
            <w:pPr>
              <w:rPr>
                <w:bCs/>
              </w:rPr>
            </w:pPr>
            <w:r w:rsidRPr="00CF0014">
              <w:rPr>
                <w:b/>
                <w:bCs/>
              </w:rPr>
              <w:t>Всероссийская</w:t>
            </w:r>
            <w:r w:rsidRPr="00CF0014">
              <w:rPr>
                <w:bCs/>
              </w:rPr>
              <w:t>:</w:t>
            </w:r>
          </w:p>
          <w:p w:rsidR="00CF0014" w:rsidRPr="00CF0014" w:rsidRDefault="00CF0014" w:rsidP="00CF0014">
            <w:pPr>
              <w:rPr>
                <w:bCs/>
              </w:rPr>
            </w:pPr>
            <w:r w:rsidRPr="00CF0014">
              <w:rPr>
                <w:bCs/>
              </w:rPr>
              <w:t>Победитель</w:t>
            </w:r>
          </w:p>
          <w:p w:rsidR="00CF0014" w:rsidRPr="00CF0014" w:rsidRDefault="00CF0014" w:rsidP="00CF0014">
            <w:pPr>
              <w:rPr>
                <w:bCs/>
              </w:rPr>
            </w:pPr>
            <w:r w:rsidRPr="00CF0014">
              <w:rPr>
                <w:bCs/>
              </w:rPr>
              <w:t>Призёр</w:t>
            </w:r>
          </w:p>
          <w:p w:rsidR="00CF0014" w:rsidRPr="00CF0014" w:rsidRDefault="00CF0014" w:rsidP="00CF0014">
            <w:pPr>
              <w:rPr>
                <w:bCs/>
              </w:rPr>
            </w:pPr>
            <w:r w:rsidRPr="00CF0014">
              <w:rPr>
                <w:bCs/>
              </w:rPr>
              <w:t>Участник</w:t>
            </w:r>
          </w:p>
        </w:tc>
        <w:tc>
          <w:tcPr>
            <w:tcW w:w="0" w:type="auto"/>
            <w:tcBorders>
              <w:top w:val="single" w:sz="4" w:space="0" w:color="000000"/>
              <w:left w:val="single" w:sz="4" w:space="0" w:color="000000"/>
              <w:bottom w:val="single" w:sz="4" w:space="0" w:color="000000"/>
              <w:right w:val="single" w:sz="4" w:space="0" w:color="000000"/>
            </w:tcBorders>
          </w:tcPr>
          <w:p w:rsidR="00CF0014" w:rsidRPr="00CF0014" w:rsidRDefault="00CF0014" w:rsidP="00CF0014">
            <w:pPr>
              <w:jc w:val="center"/>
              <w:rPr>
                <w:bCs/>
              </w:rPr>
            </w:pPr>
          </w:p>
          <w:p w:rsidR="00CF0014" w:rsidRPr="00CF0014" w:rsidRDefault="00CF0014" w:rsidP="00CF0014">
            <w:pPr>
              <w:jc w:val="center"/>
              <w:rPr>
                <w:bCs/>
              </w:rPr>
            </w:pPr>
            <w:r w:rsidRPr="00CF0014">
              <w:rPr>
                <w:bCs/>
              </w:rPr>
              <w:t>9</w:t>
            </w:r>
          </w:p>
          <w:p w:rsidR="00CF0014" w:rsidRPr="00CF0014" w:rsidRDefault="00CF0014" w:rsidP="00CF0014">
            <w:pPr>
              <w:jc w:val="center"/>
              <w:rPr>
                <w:bCs/>
              </w:rPr>
            </w:pPr>
            <w:r w:rsidRPr="00CF0014">
              <w:rPr>
                <w:bCs/>
              </w:rPr>
              <w:t>8</w:t>
            </w:r>
          </w:p>
          <w:p w:rsidR="00CF0014" w:rsidRPr="00CF0014" w:rsidRDefault="00CF0014" w:rsidP="00CF0014">
            <w:pPr>
              <w:jc w:val="center"/>
              <w:rPr>
                <w:bCs/>
              </w:rPr>
            </w:pPr>
            <w:r w:rsidRPr="00CF0014">
              <w:rPr>
                <w:bCs/>
              </w:rPr>
              <w:t>7</w:t>
            </w:r>
          </w:p>
        </w:tc>
      </w:tr>
      <w:tr w:rsidR="00CF0014" w:rsidRPr="00CF0014" w:rsidTr="00CF0014">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CF0014" w:rsidRPr="00CF0014" w:rsidRDefault="00CF0014" w:rsidP="00CF0014">
            <w:pPr>
              <w:rPr>
                <w:b/>
                <w:bCs/>
              </w:rPr>
            </w:pPr>
          </w:p>
        </w:tc>
        <w:tc>
          <w:tcPr>
            <w:tcW w:w="0" w:type="auto"/>
            <w:tcBorders>
              <w:top w:val="single" w:sz="4" w:space="0" w:color="000000"/>
              <w:left w:val="single" w:sz="4" w:space="0" w:color="000000"/>
              <w:bottom w:val="single" w:sz="4" w:space="0" w:color="000000"/>
              <w:right w:val="single" w:sz="4" w:space="0" w:color="000000"/>
            </w:tcBorders>
            <w:hideMark/>
          </w:tcPr>
          <w:p w:rsidR="00CF0014" w:rsidRPr="00CF0014" w:rsidRDefault="00CF0014" w:rsidP="00CF0014">
            <w:pPr>
              <w:rPr>
                <w:bCs/>
              </w:rPr>
            </w:pPr>
            <w:r w:rsidRPr="00CF0014">
              <w:rPr>
                <w:b/>
                <w:bCs/>
              </w:rPr>
              <w:t>Международная</w:t>
            </w:r>
            <w:r w:rsidRPr="00CF0014">
              <w:rPr>
                <w:bCs/>
              </w:rPr>
              <w:t>:</w:t>
            </w:r>
          </w:p>
          <w:p w:rsidR="00CF0014" w:rsidRPr="00CF0014" w:rsidRDefault="00CF0014" w:rsidP="00CF0014">
            <w:pPr>
              <w:rPr>
                <w:bCs/>
              </w:rPr>
            </w:pPr>
            <w:r w:rsidRPr="00CF0014">
              <w:rPr>
                <w:bCs/>
              </w:rPr>
              <w:t>Победитель и призёр</w:t>
            </w:r>
          </w:p>
        </w:tc>
        <w:tc>
          <w:tcPr>
            <w:tcW w:w="0" w:type="auto"/>
            <w:tcBorders>
              <w:top w:val="single" w:sz="4" w:space="0" w:color="000000"/>
              <w:left w:val="single" w:sz="4" w:space="0" w:color="000000"/>
              <w:bottom w:val="single" w:sz="4" w:space="0" w:color="000000"/>
              <w:right w:val="single" w:sz="4" w:space="0" w:color="000000"/>
            </w:tcBorders>
          </w:tcPr>
          <w:p w:rsidR="00CF0014" w:rsidRPr="00CF0014" w:rsidRDefault="00CF0014" w:rsidP="00CF0014">
            <w:pPr>
              <w:jc w:val="center"/>
              <w:rPr>
                <w:bCs/>
              </w:rPr>
            </w:pPr>
          </w:p>
          <w:p w:rsidR="00CF0014" w:rsidRPr="00CF0014" w:rsidRDefault="00CF0014" w:rsidP="00CF0014">
            <w:pPr>
              <w:jc w:val="center"/>
              <w:rPr>
                <w:bCs/>
              </w:rPr>
            </w:pPr>
            <w:r w:rsidRPr="00CF0014">
              <w:rPr>
                <w:bCs/>
              </w:rPr>
              <w:t>10</w:t>
            </w:r>
          </w:p>
        </w:tc>
      </w:tr>
      <w:tr w:rsidR="00CF0014" w:rsidRPr="00CF0014" w:rsidTr="00CF0014">
        <w:tc>
          <w:tcPr>
            <w:tcW w:w="0" w:type="auto"/>
            <w:vMerge w:val="restart"/>
            <w:tcBorders>
              <w:top w:val="single" w:sz="4" w:space="0" w:color="000000"/>
              <w:left w:val="single" w:sz="4" w:space="0" w:color="000000"/>
              <w:bottom w:val="single" w:sz="4" w:space="0" w:color="000000"/>
              <w:right w:val="single" w:sz="4" w:space="0" w:color="000000"/>
            </w:tcBorders>
            <w:hideMark/>
          </w:tcPr>
          <w:p w:rsidR="00CF0014" w:rsidRPr="00CF0014" w:rsidRDefault="00CF0014" w:rsidP="00CF0014">
            <w:pPr>
              <w:jc w:val="center"/>
              <w:rPr>
                <w:b/>
                <w:bCs/>
              </w:rPr>
            </w:pPr>
            <w:r w:rsidRPr="00CF0014">
              <w:rPr>
                <w:b/>
                <w:bCs/>
              </w:rPr>
              <w:t>Спортивные достижения</w:t>
            </w:r>
          </w:p>
        </w:tc>
        <w:tc>
          <w:tcPr>
            <w:tcW w:w="0" w:type="auto"/>
            <w:tcBorders>
              <w:top w:val="single" w:sz="4" w:space="0" w:color="000000"/>
              <w:left w:val="single" w:sz="4" w:space="0" w:color="000000"/>
              <w:bottom w:val="single" w:sz="4" w:space="0" w:color="000000"/>
              <w:right w:val="single" w:sz="4" w:space="0" w:color="000000"/>
            </w:tcBorders>
            <w:hideMark/>
          </w:tcPr>
          <w:p w:rsidR="00CF0014" w:rsidRPr="00CF0014" w:rsidRDefault="00CF0014" w:rsidP="00CF0014">
            <w:pPr>
              <w:rPr>
                <w:b/>
                <w:bCs/>
              </w:rPr>
            </w:pPr>
            <w:r w:rsidRPr="00CF0014">
              <w:rPr>
                <w:b/>
                <w:bCs/>
              </w:rPr>
              <w:t>Школьные соревнования:</w:t>
            </w:r>
          </w:p>
          <w:p w:rsidR="00CF0014" w:rsidRPr="00CF0014" w:rsidRDefault="00CF0014" w:rsidP="00CF0014">
            <w:pPr>
              <w:rPr>
                <w:bCs/>
              </w:rPr>
            </w:pPr>
            <w:r w:rsidRPr="00CF0014">
              <w:rPr>
                <w:bCs/>
              </w:rPr>
              <w:t>Победитель</w:t>
            </w:r>
          </w:p>
          <w:p w:rsidR="00CF0014" w:rsidRPr="00CF0014" w:rsidRDefault="00CF0014" w:rsidP="00CF0014">
            <w:pPr>
              <w:rPr>
                <w:bCs/>
              </w:rPr>
            </w:pPr>
            <w:r w:rsidRPr="00CF0014">
              <w:rPr>
                <w:bCs/>
              </w:rPr>
              <w:t>Призёр</w:t>
            </w:r>
          </w:p>
          <w:p w:rsidR="00CF0014" w:rsidRPr="00CF0014" w:rsidRDefault="00CF0014" w:rsidP="00CF0014">
            <w:pPr>
              <w:rPr>
                <w:bCs/>
              </w:rPr>
            </w:pPr>
            <w:r w:rsidRPr="00CF0014">
              <w:rPr>
                <w:bCs/>
              </w:rPr>
              <w:t>Участник</w:t>
            </w:r>
          </w:p>
        </w:tc>
        <w:tc>
          <w:tcPr>
            <w:tcW w:w="0" w:type="auto"/>
            <w:tcBorders>
              <w:top w:val="single" w:sz="4" w:space="0" w:color="000000"/>
              <w:left w:val="single" w:sz="4" w:space="0" w:color="000000"/>
              <w:bottom w:val="single" w:sz="4" w:space="0" w:color="000000"/>
              <w:right w:val="single" w:sz="4" w:space="0" w:color="000000"/>
            </w:tcBorders>
          </w:tcPr>
          <w:p w:rsidR="00CF0014" w:rsidRPr="00CF0014" w:rsidRDefault="00CF0014" w:rsidP="00CF0014">
            <w:pPr>
              <w:jc w:val="center"/>
              <w:rPr>
                <w:bCs/>
              </w:rPr>
            </w:pPr>
          </w:p>
          <w:p w:rsidR="00CF0014" w:rsidRPr="00CF0014" w:rsidRDefault="00CF0014" w:rsidP="00CF0014">
            <w:pPr>
              <w:jc w:val="center"/>
              <w:rPr>
                <w:bCs/>
              </w:rPr>
            </w:pPr>
            <w:r w:rsidRPr="00CF0014">
              <w:rPr>
                <w:bCs/>
              </w:rPr>
              <w:t>3</w:t>
            </w:r>
          </w:p>
          <w:p w:rsidR="00CF0014" w:rsidRPr="00CF0014" w:rsidRDefault="00CF0014" w:rsidP="00CF0014">
            <w:pPr>
              <w:jc w:val="center"/>
              <w:rPr>
                <w:bCs/>
              </w:rPr>
            </w:pPr>
            <w:r w:rsidRPr="00CF0014">
              <w:rPr>
                <w:bCs/>
              </w:rPr>
              <w:t>2</w:t>
            </w:r>
          </w:p>
          <w:p w:rsidR="00CF0014" w:rsidRPr="00CF0014" w:rsidRDefault="00CF0014" w:rsidP="00CF0014">
            <w:pPr>
              <w:jc w:val="center"/>
              <w:rPr>
                <w:bCs/>
              </w:rPr>
            </w:pPr>
            <w:r w:rsidRPr="00CF0014">
              <w:rPr>
                <w:bCs/>
              </w:rPr>
              <w:t>1</w:t>
            </w:r>
          </w:p>
        </w:tc>
      </w:tr>
      <w:tr w:rsidR="00CF0014" w:rsidRPr="00CF0014" w:rsidTr="00CF0014">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CF0014" w:rsidRPr="00CF0014" w:rsidRDefault="00CF0014" w:rsidP="00CF0014">
            <w:pPr>
              <w:rPr>
                <w:b/>
                <w:bCs/>
              </w:rPr>
            </w:pPr>
          </w:p>
        </w:tc>
        <w:tc>
          <w:tcPr>
            <w:tcW w:w="0" w:type="auto"/>
            <w:tcBorders>
              <w:top w:val="single" w:sz="4" w:space="0" w:color="000000"/>
              <w:left w:val="single" w:sz="4" w:space="0" w:color="000000"/>
              <w:bottom w:val="single" w:sz="4" w:space="0" w:color="000000"/>
              <w:right w:val="single" w:sz="4" w:space="0" w:color="000000"/>
            </w:tcBorders>
            <w:hideMark/>
          </w:tcPr>
          <w:p w:rsidR="00CF0014" w:rsidRPr="00CF0014" w:rsidRDefault="00CF0014" w:rsidP="00CF0014">
            <w:pPr>
              <w:rPr>
                <w:b/>
                <w:bCs/>
              </w:rPr>
            </w:pPr>
            <w:r w:rsidRPr="00CF0014">
              <w:rPr>
                <w:b/>
                <w:bCs/>
              </w:rPr>
              <w:t>Муниципальные соревнования, спартакиады:</w:t>
            </w:r>
          </w:p>
          <w:p w:rsidR="00CF0014" w:rsidRPr="00CF0014" w:rsidRDefault="00CF0014" w:rsidP="00CF0014">
            <w:pPr>
              <w:rPr>
                <w:bCs/>
              </w:rPr>
            </w:pPr>
            <w:r w:rsidRPr="00CF0014">
              <w:rPr>
                <w:bCs/>
              </w:rPr>
              <w:t>Победитель</w:t>
            </w:r>
          </w:p>
          <w:p w:rsidR="00CF0014" w:rsidRPr="00CF0014" w:rsidRDefault="00CF0014" w:rsidP="00CF0014">
            <w:pPr>
              <w:rPr>
                <w:bCs/>
              </w:rPr>
            </w:pPr>
            <w:r w:rsidRPr="00CF0014">
              <w:rPr>
                <w:bCs/>
              </w:rPr>
              <w:t>Призёр</w:t>
            </w:r>
          </w:p>
          <w:p w:rsidR="00CF0014" w:rsidRPr="00CF0014" w:rsidRDefault="00CF0014" w:rsidP="00CF0014">
            <w:pPr>
              <w:rPr>
                <w:bCs/>
              </w:rPr>
            </w:pPr>
            <w:r w:rsidRPr="00CF0014">
              <w:rPr>
                <w:bCs/>
              </w:rPr>
              <w:t>Участник</w:t>
            </w:r>
          </w:p>
        </w:tc>
        <w:tc>
          <w:tcPr>
            <w:tcW w:w="0" w:type="auto"/>
            <w:tcBorders>
              <w:top w:val="single" w:sz="4" w:space="0" w:color="000000"/>
              <w:left w:val="single" w:sz="4" w:space="0" w:color="000000"/>
              <w:bottom w:val="single" w:sz="4" w:space="0" w:color="000000"/>
              <w:right w:val="single" w:sz="4" w:space="0" w:color="000000"/>
            </w:tcBorders>
          </w:tcPr>
          <w:p w:rsidR="00CF0014" w:rsidRPr="00CF0014" w:rsidRDefault="00CF0014" w:rsidP="00CF0014">
            <w:pPr>
              <w:jc w:val="center"/>
              <w:rPr>
                <w:bCs/>
              </w:rPr>
            </w:pPr>
          </w:p>
          <w:p w:rsidR="00CF0014" w:rsidRPr="00CF0014" w:rsidRDefault="00CF0014" w:rsidP="00CF0014">
            <w:pPr>
              <w:jc w:val="center"/>
              <w:rPr>
                <w:bCs/>
              </w:rPr>
            </w:pPr>
            <w:r w:rsidRPr="00CF0014">
              <w:rPr>
                <w:bCs/>
              </w:rPr>
              <w:t>5</w:t>
            </w:r>
          </w:p>
          <w:p w:rsidR="00CF0014" w:rsidRPr="00CF0014" w:rsidRDefault="00CF0014" w:rsidP="00CF0014">
            <w:pPr>
              <w:jc w:val="center"/>
              <w:rPr>
                <w:bCs/>
              </w:rPr>
            </w:pPr>
            <w:r w:rsidRPr="00CF0014">
              <w:rPr>
                <w:bCs/>
              </w:rPr>
              <w:t>4</w:t>
            </w:r>
          </w:p>
          <w:p w:rsidR="00CF0014" w:rsidRPr="00CF0014" w:rsidRDefault="00CF0014" w:rsidP="00CF0014">
            <w:pPr>
              <w:jc w:val="center"/>
              <w:rPr>
                <w:bCs/>
              </w:rPr>
            </w:pPr>
            <w:r w:rsidRPr="00CF0014">
              <w:rPr>
                <w:bCs/>
              </w:rPr>
              <w:t>3</w:t>
            </w:r>
          </w:p>
        </w:tc>
      </w:tr>
      <w:tr w:rsidR="00CF0014" w:rsidRPr="00CF0014" w:rsidTr="00CF0014">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CF0014" w:rsidRPr="00CF0014" w:rsidRDefault="00CF0014" w:rsidP="00CF0014">
            <w:pPr>
              <w:rPr>
                <w:b/>
                <w:bCs/>
              </w:rPr>
            </w:pPr>
          </w:p>
        </w:tc>
        <w:tc>
          <w:tcPr>
            <w:tcW w:w="0" w:type="auto"/>
            <w:tcBorders>
              <w:top w:val="single" w:sz="4" w:space="0" w:color="000000"/>
              <w:left w:val="single" w:sz="4" w:space="0" w:color="000000"/>
              <w:bottom w:val="single" w:sz="4" w:space="0" w:color="000000"/>
              <w:right w:val="single" w:sz="4" w:space="0" w:color="000000"/>
            </w:tcBorders>
            <w:hideMark/>
          </w:tcPr>
          <w:p w:rsidR="00CF0014" w:rsidRPr="00CF0014" w:rsidRDefault="00CF0014" w:rsidP="00CF0014">
            <w:pPr>
              <w:rPr>
                <w:b/>
                <w:bCs/>
              </w:rPr>
            </w:pPr>
            <w:r w:rsidRPr="00CF0014">
              <w:rPr>
                <w:b/>
                <w:bCs/>
              </w:rPr>
              <w:t>Областные соревнования, спартакиады:</w:t>
            </w:r>
          </w:p>
          <w:p w:rsidR="00CF0014" w:rsidRPr="00CF0014" w:rsidRDefault="00CF0014" w:rsidP="00CF0014">
            <w:pPr>
              <w:rPr>
                <w:bCs/>
              </w:rPr>
            </w:pPr>
            <w:r w:rsidRPr="00CF0014">
              <w:rPr>
                <w:bCs/>
              </w:rPr>
              <w:t>Победитель</w:t>
            </w:r>
          </w:p>
          <w:p w:rsidR="00CF0014" w:rsidRPr="00CF0014" w:rsidRDefault="00CF0014" w:rsidP="00CF0014">
            <w:pPr>
              <w:rPr>
                <w:bCs/>
              </w:rPr>
            </w:pPr>
            <w:r w:rsidRPr="00CF0014">
              <w:rPr>
                <w:bCs/>
              </w:rPr>
              <w:t>Призер</w:t>
            </w:r>
          </w:p>
          <w:p w:rsidR="00CF0014" w:rsidRPr="00CF0014" w:rsidRDefault="00CF0014" w:rsidP="00CF0014">
            <w:pPr>
              <w:rPr>
                <w:bCs/>
              </w:rPr>
            </w:pPr>
            <w:r w:rsidRPr="00CF0014">
              <w:rPr>
                <w:bCs/>
              </w:rPr>
              <w:t>Участник</w:t>
            </w:r>
          </w:p>
        </w:tc>
        <w:tc>
          <w:tcPr>
            <w:tcW w:w="0" w:type="auto"/>
            <w:tcBorders>
              <w:top w:val="single" w:sz="4" w:space="0" w:color="000000"/>
              <w:left w:val="single" w:sz="4" w:space="0" w:color="000000"/>
              <w:bottom w:val="single" w:sz="4" w:space="0" w:color="000000"/>
              <w:right w:val="single" w:sz="4" w:space="0" w:color="000000"/>
            </w:tcBorders>
          </w:tcPr>
          <w:p w:rsidR="00CF0014" w:rsidRPr="00CF0014" w:rsidRDefault="00CF0014" w:rsidP="00CF0014">
            <w:pPr>
              <w:jc w:val="center"/>
              <w:rPr>
                <w:bCs/>
              </w:rPr>
            </w:pPr>
          </w:p>
          <w:p w:rsidR="00CF0014" w:rsidRPr="00CF0014" w:rsidRDefault="00CF0014" w:rsidP="00CF0014">
            <w:pPr>
              <w:jc w:val="center"/>
              <w:rPr>
                <w:bCs/>
              </w:rPr>
            </w:pPr>
            <w:r w:rsidRPr="00CF0014">
              <w:rPr>
                <w:bCs/>
              </w:rPr>
              <w:t>7</w:t>
            </w:r>
          </w:p>
          <w:p w:rsidR="00CF0014" w:rsidRPr="00CF0014" w:rsidRDefault="00CF0014" w:rsidP="00CF0014">
            <w:pPr>
              <w:jc w:val="center"/>
              <w:rPr>
                <w:bCs/>
              </w:rPr>
            </w:pPr>
            <w:r w:rsidRPr="00CF0014">
              <w:rPr>
                <w:bCs/>
              </w:rPr>
              <w:t>6</w:t>
            </w:r>
          </w:p>
          <w:p w:rsidR="00CF0014" w:rsidRPr="00CF0014" w:rsidRDefault="00CF0014" w:rsidP="00CF0014">
            <w:pPr>
              <w:jc w:val="center"/>
              <w:rPr>
                <w:bCs/>
              </w:rPr>
            </w:pPr>
            <w:r w:rsidRPr="00CF0014">
              <w:rPr>
                <w:bCs/>
              </w:rPr>
              <w:t>5</w:t>
            </w:r>
          </w:p>
        </w:tc>
      </w:tr>
      <w:tr w:rsidR="00CF0014" w:rsidRPr="00CF0014" w:rsidTr="00CF0014">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CF0014" w:rsidRPr="00CF0014" w:rsidRDefault="00CF0014" w:rsidP="00CF0014">
            <w:pPr>
              <w:rPr>
                <w:b/>
                <w:bCs/>
              </w:rPr>
            </w:pPr>
          </w:p>
        </w:tc>
        <w:tc>
          <w:tcPr>
            <w:tcW w:w="0" w:type="auto"/>
            <w:tcBorders>
              <w:top w:val="single" w:sz="4" w:space="0" w:color="000000"/>
              <w:left w:val="single" w:sz="4" w:space="0" w:color="000000"/>
              <w:bottom w:val="single" w:sz="4" w:space="0" w:color="000000"/>
              <w:right w:val="single" w:sz="4" w:space="0" w:color="000000"/>
            </w:tcBorders>
            <w:hideMark/>
          </w:tcPr>
          <w:p w:rsidR="00CF0014" w:rsidRPr="00CF0014" w:rsidRDefault="00CF0014" w:rsidP="00CF0014">
            <w:pPr>
              <w:rPr>
                <w:b/>
                <w:bCs/>
              </w:rPr>
            </w:pPr>
            <w:r w:rsidRPr="00CF0014">
              <w:rPr>
                <w:b/>
                <w:bCs/>
              </w:rPr>
              <w:t>Всероссийские соревнования, спартакиады:</w:t>
            </w:r>
          </w:p>
          <w:p w:rsidR="00CF0014" w:rsidRPr="00CF0014" w:rsidRDefault="00CF0014" w:rsidP="00CF0014">
            <w:pPr>
              <w:rPr>
                <w:bCs/>
              </w:rPr>
            </w:pPr>
            <w:r w:rsidRPr="00CF0014">
              <w:rPr>
                <w:bCs/>
              </w:rPr>
              <w:t>Победитель</w:t>
            </w:r>
          </w:p>
          <w:p w:rsidR="00CF0014" w:rsidRPr="00CF0014" w:rsidRDefault="00CF0014" w:rsidP="00CF0014">
            <w:pPr>
              <w:rPr>
                <w:bCs/>
              </w:rPr>
            </w:pPr>
            <w:r w:rsidRPr="00CF0014">
              <w:rPr>
                <w:bCs/>
              </w:rPr>
              <w:t>Призёр</w:t>
            </w:r>
          </w:p>
          <w:p w:rsidR="00CF0014" w:rsidRPr="00CF0014" w:rsidRDefault="00CF0014" w:rsidP="00CF0014">
            <w:pPr>
              <w:rPr>
                <w:bCs/>
              </w:rPr>
            </w:pPr>
            <w:r w:rsidRPr="00CF0014">
              <w:rPr>
                <w:bCs/>
              </w:rPr>
              <w:t>Участник</w:t>
            </w:r>
          </w:p>
        </w:tc>
        <w:tc>
          <w:tcPr>
            <w:tcW w:w="0" w:type="auto"/>
            <w:tcBorders>
              <w:top w:val="single" w:sz="4" w:space="0" w:color="000000"/>
              <w:left w:val="single" w:sz="4" w:space="0" w:color="000000"/>
              <w:bottom w:val="single" w:sz="4" w:space="0" w:color="000000"/>
              <w:right w:val="single" w:sz="4" w:space="0" w:color="000000"/>
            </w:tcBorders>
          </w:tcPr>
          <w:p w:rsidR="00CF0014" w:rsidRPr="00CF0014" w:rsidRDefault="00CF0014" w:rsidP="00CF0014">
            <w:pPr>
              <w:jc w:val="center"/>
              <w:rPr>
                <w:bCs/>
              </w:rPr>
            </w:pPr>
          </w:p>
          <w:p w:rsidR="00CF0014" w:rsidRPr="00CF0014" w:rsidRDefault="00CF0014" w:rsidP="00CF0014">
            <w:pPr>
              <w:jc w:val="center"/>
              <w:rPr>
                <w:bCs/>
              </w:rPr>
            </w:pPr>
            <w:r w:rsidRPr="00CF0014">
              <w:rPr>
                <w:bCs/>
              </w:rPr>
              <w:t>9</w:t>
            </w:r>
          </w:p>
          <w:p w:rsidR="00CF0014" w:rsidRPr="00CF0014" w:rsidRDefault="00CF0014" w:rsidP="00CF0014">
            <w:pPr>
              <w:jc w:val="center"/>
              <w:rPr>
                <w:bCs/>
              </w:rPr>
            </w:pPr>
            <w:r w:rsidRPr="00CF0014">
              <w:rPr>
                <w:bCs/>
              </w:rPr>
              <w:t>8</w:t>
            </w:r>
          </w:p>
          <w:p w:rsidR="00CF0014" w:rsidRPr="00CF0014" w:rsidRDefault="00CF0014" w:rsidP="00CF0014">
            <w:pPr>
              <w:jc w:val="center"/>
              <w:rPr>
                <w:bCs/>
              </w:rPr>
            </w:pPr>
            <w:r w:rsidRPr="00CF0014">
              <w:rPr>
                <w:bCs/>
              </w:rPr>
              <w:t>7</w:t>
            </w:r>
          </w:p>
        </w:tc>
      </w:tr>
      <w:tr w:rsidR="00CF0014" w:rsidRPr="00CF0014" w:rsidTr="00CF0014">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CF0014" w:rsidRPr="00CF0014" w:rsidRDefault="00CF0014" w:rsidP="00CF0014">
            <w:pPr>
              <w:rPr>
                <w:b/>
                <w:bCs/>
              </w:rPr>
            </w:pPr>
          </w:p>
        </w:tc>
        <w:tc>
          <w:tcPr>
            <w:tcW w:w="0" w:type="auto"/>
            <w:tcBorders>
              <w:top w:val="single" w:sz="4" w:space="0" w:color="000000"/>
              <w:left w:val="single" w:sz="4" w:space="0" w:color="000000"/>
              <w:bottom w:val="single" w:sz="4" w:space="0" w:color="000000"/>
              <w:right w:val="single" w:sz="4" w:space="0" w:color="000000"/>
            </w:tcBorders>
            <w:hideMark/>
          </w:tcPr>
          <w:p w:rsidR="00CF0014" w:rsidRPr="00CF0014" w:rsidRDefault="00CF0014" w:rsidP="00CF0014">
            <w:pPr>
              <w:rPr>
                <w:b/>
                <w:bCs/>
              </w:rPr>
            </w:pPr>
            <w:r w:rsidRPr="00CF0014">
              <w:rPr>
                <w:b/>
                <w:bCs/>
              </w:rPr>
              <w:t>Международные соревнования:</w:t>
            </w:r>
          </w:p>
          <w:p w:rsidR="00CF0014" w:rsidRPr="00CF0014" w:rsidRDefault="00CF0014" w:rsidP="00CF0014">
            <w:pPr>
              <w:rPr>
                <w:bCs/>
              </w:rPr>
            </w:pPr>
            <w:r w:rsidRPr="00CF0014">
              <w:rPr>
                <w:bCs/>
              </w:rPr>
              <w:t>Победитель и призёр</w:t>
            </w:r>
          </w:p>
        </w:tc>
        <w:tc>
          <w:tcPr>
            <w:tcW w:w="0" w:type="auto"/>
            <w:tcBorders>
              <w:top w:val="single" w:sz="4" w:space="0" w:color="000000"/>
              <w:left w:val="single" w:sz="4" w:space="0" w:color="000000"/>
              <w:bottom w:val="single" w:sz="4" w:space="0" w:color="000000"/>
              <w:right w:val="single" w:sz="4" w:space="0" w:color="000000"/>
            </w:tcBorders>
          </w:tcPr>
          <w:p w:rsidR="00CF0014" w:rsidRPr="00CF0014" w:rsidRDefault="00CF0014" w:rsidP="00CF0014">
            <w:pPr>
              <w:jc w:val="center"/>
              <w:rPr>
                <w:bCs/>
              </w:rPr>
            </w:pPr>
          </w:p>
          <w:p w:rsidR="00CF0014" w:rsidRPr="00CF0014" w:rsidRDefault="00CF0014" w:rsidP="00CF0014">
            <w:pPr>
              <w:jc w:val="center"/>
              <w:rPr>
                <w:bCs/>
              </w:rPr>
            </w:pPr>
            <w:r w:rsidRPr="00CF0014">
              <w:rPr>
                <w:bCs/>
              </w:rPr>
              <w:t>10</w:t>
            </w:r>
          </w:p>
        </w:tc>
      </w:tr>
      <w:tr w:rsidR="00CF0014" w:rsidRPr="00CF0014" w:rsidTr="00CF0014">
        <w:tc>
          <w:tcPr>
            <w:tcW w:w="0" w:type="auto"/>
            <w:vMerge w:val="restart"/>
            <w:tcBorders>
              <w:top w:val="single" w:sz="4" w:space="0" w:color="000000"/>
              <w:left w:val="single" w:sz="4" w:space="0" w:color="000000"/>
              <w:bottom w:val="single" w:sz="4" w:space="0" w:color="000000"/>
              <w:right w:val="single" w:sz="4" w:space="0" w:color="000000"/>
            </w:tcBorders>
            <w:hideMark/>
          </w:tcPr>
          <w:p w:rsidR="00CF0014" w:rsidRPr="00CF0014" w:rsidRDefault="00CF0014" w:rsidP="00CF0014">
            <w:pPr>
              <w:jc w:val="center"/>
              <w:rPr>
                <w:b/>
                <w:bCs/>
              </w:rPr>
            </w:pPr>
            <w:r w:rsidRPr="00CF0014">
              <w:rPr>
                <w:b/>
                <w:bCs/>
              </w:rPr>
              <w:t>Дополнительное образование</w:t>
            </w:r>
          </w:p>
        </w:tc>
        <w:tc>
          <w:tcPr>
            <w:tcW w:w="0" w:type="auto"/>
            <w:tcBorders>
              <w:top w:val="single" w:sz="4" w:space="0" w:color="000000"/>
              <w:left w:val="single" w:sz="4" w:space="0" w:color="000000"/>
              <w:bottom w:val="single" w:sz="4" w:space="0" w:color="000000"/>
              <w:right w:val="single" w:sz="4" w:space="0" w:color="000000"/>
            </w:tcBorders>
            <w:hideMark/>
          </w:tcPr>
          <w:p w:rsidR="00CF0014" w:rsidRPr="00CF0014" w:rsidRDefault="00CF0014" w:rsidP="00CF0014">
            <w:pPr>
              <w:rPr>
                <w:bCs/>
              </w:rPr>
            </w:pPr>
            <w:r w:rsidRPr="00CF0014">
              <w:rPr>
                <w:bCs/>
              </w:rPr>
              <w:t>Участие в кружках, секциях</w:t>
            </w:r>
          </w:p>
        </w:tc>
        <w:tc>
          <w:tcPr>
            <w:tcW w:w="0" w:type="auto"/>
            <w:tcBorders>
              <w:top w:val="single" w:sz="4" w:space="0" w:color="000000"/>
              <w:left w:val="single" w:sz="4" w:space="0" w:color="000000"/>
              <w:bottom w:val="single" w:sz="4" w:space="0" w:color="000000"/>
              <w:right w:val="single" w:sz="4" w:space="0" w:color="000000"/>
            </w:tcBorders>
            <w:hideMark/>
          </w:tcPr>
          <w:p w:rsidR="00CF0014" w:rsidRPr="00CF0014" w:rsidRDefault="00CF0014" w:rsidP="00CF0014">
            <w:pPr>
              <w:jc w:val="center"/>
              <w:rPr>
                <w:bCs/>
              </w:rPr>
            </w:pPr>
            <w:r w:rsidRPr="00CF0014">
              <w:rPr>
                <w:bCs/>
              </w:rPr>
              <w:t>2</w:t>
            </w:r>
          </w:p>
        </w:tc>
      </w:tr>
      <w:tr w:rsidR="00CF0014" w:rsidRPr="00CF0014" w:rsidTr="00CF0014">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CF0014" w:rsidRPr="00CF0014" w:rsidRDefault="00CF0014" w:rsidP="00CF0014">
            <w:pPr>
              <w:rPr>
                <w:b/>
                <w:bCs/>
              </w:rPr>
            </w:pPr>
          </w:p>
        </w:tc>
        <w:tc>
          <w:tcPr>
            <w:tcW w:w="0" w:type="auto"/>
            <w:tcBorders>
              <w:top w:val="single" w:sz="4" w:space="0" w:color="000000"/>
              <w:left w:val="single" w:sz="4" w:space="0" w:color="000000"/>
              <w:bottom w:val="single" w:sz="4" w:space="0" w:color="000000"/>
              <w:right w:val="single" w:sz="4" w:space="0" w:color="000000"/>
            </w:tcBorders>
            <w:hideMark/>
          </w:tcPr>
          <w:p w:rsidR="00CF0014" w:rsidRPr="00CF0014" w:rsidRDefault="00CF0014" w:rsidP="00CF0014">
            <w:pPr>
              <w:rPr>
                <w:b/>
                <w:bCs/>
              </w:rPr>
            </w:pPr>
            <w:r w:rsidRPr="00CF0014">
              <w:rPr>
                <w:b/>
                <w:bCs/>
              </w:rPr>
              <w:t>Школьные конкурсы, фестивали, выставки:</w:t>
            </w:r>
          </w:p>
          <w:p w:rsidR="00CF0014" w:rsidRPr="00CF0014" w:rsidRDefault="00CF0014" w:rsidP="00CF0014">
            <w:pPr>
              <w:rPr>
                <w:bCs/>
              </w:rPr>
            </w:pPr>
            <w:r w:rsidRPr="00CF0014">
              <w:rPr>
                <w:bCs/>
              </w:rPr>
              <w:t>Победитель</w:t>
            </w:r>
          </w:p>
          <w:p w:rsidR="00CF0014" w:rsidRPr="00CF0014" w:rsidRDefault="00CF0014" w:rsidP="00CF0014">
            <w:pPr>
              <w:rPr>
                <w:bCs/>
              </w:rPr>
            </w:pPr>
            <w:r w:rsidRPr="00CF0014">
              <w:rPr>
                <w:bCs/>
              </w:rPr>
              <w:t>Призёр</w:t>
            </w:r>
          </w:p>
          <w:p w:rsidR="00CF0014" w:rsidRPr="00CF0014" w:rsidRDefault="00CF0014" w:rsidP="00CF0014">
            <w:pPr>
              <w:rPr>
                <w:bCs/>
              </w:rPr>
            </w:pPr>
            <w:r w:rsidRPr="00CF0014">
              <w:rPr>
                <w:bCs/>
              </w:rPr>
              <w:t>Участник</w:t>
            </w:r>
          </w:p>
        </w:tc>
        <w:tc>
          <w:tcPr>
            <w:tcW w:w="0" w:type="auto"/>
            <w:tcBorders>
              <w:top w:val="single" w:sz="4" w:space="0" w:color="000000"/>
              <w:left w:val="single" w:sz="4" w:space="0" w:color="000000"/>
              <w:bottom w:val="single" w:sz="4" w:space="0" w:color="000000"/>
              <w:right w:val="single" w:sz="4" w:space="0" w:color="000000"/>
            </w:tcBorders>
          </w:tcPr>
          <w:p w:rsidR="00CF0014" w:rsidRPr="00CF0014" w:rsidRDefault="00CF0014" w:rsidP="00CF0014">
            <w:pPr>
              <w:jc w:val="center"/>
              <w:rPr>
                <w:bCs/>
              </w:rPr>
            </w:pPr>
          </w:p>
          <w:p w:rsidR="00CF0014" w:rsidRPr="00CF0014" w:rsidRDefault="00CF0014" w:rsidP="00CF0014">
            <w:pPr>
              <w:jc w:val="center"/>
              <w:rPr>
                <w:bCs/>
              </w:rPr>
            </w:pPr>
            <w:r w:rsidRPr="00CF0014">
              <w:rPr>
                <w:bCs/>
              </w:rPr>
              <w:t>3</w:t>
            </w:r>
          </w:p>
          <w:p w:rsidR="00CF0014" w:rsidRPr="00CF0014" w:rsidRDefault="00CF0014" w:rsidP="00CF0014">
            <w:pPr>
              <w:jc w:val="center"/>
              <w:rPr>
                <w:bCs/>
              </w:rPr>
            </w:pPr>
            <w:r w:rsidRPr="00CF0014">
              <w:rPr>
                <w:bCs/>
              </w:rPr>
              <w:t>2</w:t>
            </w:r>
          </w:p>
          <w:p w:rsidR="00CF0014" w:rsidRPr="00CF0014" w:rsidRDefault="00CF0014" w:rsidP="00CF0014">
            <w:pPr>
              <w:jc w:val="center"/>
              <w:rPr>
                <w:bCs/>
              </w:rPr>
            </w:pPr>
            <w:r w:rsidRPr="00CF0014">
              <w:rPr>
                <w:bCs/>
              </w:rPr>
              <w:t>1</w:t>
            </w:r>
          </w:p>
        </w:tc>
      </w:tr>
      <w:tr w:rsidR="00CF0014" w:rsidRPr="00CF0014" w:rsidTr="00CF0014">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CF0014" w:rsidRPr="00CF0014" w:rsidRDefault="00CF0014" w:rsidP="00CF0014">
            <w:pPr>
              <w:rPr>
                <w:b/>
                <w:bCs/>
              </w:rPr>
            </w:pPr>
          </w:p>
        </w:tc>
        <w:tc>
          <w:tcPr>
            <w:tcW w:w="0" w:type="auto"/>
            <w:tcBorders>
              <w:top w:val="nil"/>
              <w:left w:val="single" w:sz="4" w:space="0" w:color="000000"/>
              <w:bottom w:val="single" w:sz="4" w:space="0" w:color="000000"/>
              <w:right w:val="single" w:sz="4" w:space="0" w:color="000000"/>
            </w:tcBorders>
            <w:hideMark/>
          </w:tcPr>
          <w:p w:rsidR="00CF0014" w:rsidRPr="00CF0014" w:rsidRDefault="00CF0014" w:rsidP="00CF0014">
            <w:pPr>
              <w:rPr>
                <w:b/>
                <w:bCs/>
              </w:rPr>
            </w:pPr>
            <w:r w:rsidRPr="00CF0014">
              <w:rPr>
                <w:b/>
                <w:bCs/>
              </w:rPr>
              <w:t>Муниципальные конкурсы, фестивали, выставки:</w:t>
            </w:r>
          </w:p>
          <w:p w:rsidR="00CF0014" w:rsidRPr="00CF0014" w:rsidRDefault="00CF0014" w:rsidP="00CF0014">
            <w:pPr>
              <w:rPr>
                <w:bCs/>
              </w:rPr>
            </w:pPr>
            <w:r w:rsidRPr="00CF0014">
              <w:rPr>
                <w:bCs/>
              </w:rPr>
              <w:t>Победитель</w:t>
            </w:r>
          </w:p>
          <w:p w:rsidR="00CF0014" w:rsidRPr="00CF0014" w:rsidRDefault="00CF0014" w:rsidP="00CF0014">
            <w:pPr>
              <w:rPr>
                <w:bCs/>
              </w:rPr>
            </w:pPr>
            <w:r w:rsidRPr="00CF0014">
              <w:rPr>
                <w:bCs/>
              </w:rPr>
              <w:t>Призёр</w:t>
            </w:r>
          </w:p>
          <w:p w:rsidR="00CF0014" w:rsidRPr="00CF0014" w:rsidRDefault="00CF0014" w:rsidP="00CF0014">
            <w:pPr>
              <w:rPr>
                <w:bCs/>
              </w:rPr>
            </w:pPr>
            <w:r w:rsidRPr="00CF0014">
              <w:rPr>
                <w:bCs/>
              </w:rPr>
              <w:t>Участник</w:t>
            </w:r>
          </w:p>
        </w:tc>
        <w:tc>
          <w:tcPr>
            <w:tcW w:w="0" w:type="auto"/>
            <w:tcBorders>
              <w:top w:val="single" w:sz="4" w:space="0" w:color="000000"/>
              <w:left w:val="single" w:sz="4" w:space="0" w:color="000000"/>
              <w:bottom w:val="single" w:sz="4" w:space="0" w:color="000000"/>
              <w:right w:val="single" w:sz="4" w:space="0" w:color="000000"/>
            </w:tcBorders>
          </w:tcPr>
          <w:p w:rsidR="00CF0014" w:rsidRPr="00CF0014" w:rsidRDefault="00CF0014" w:rsidP="00CF0014">
            <w:pPr>
              <w:jc w:val="center"/>
              <w:rPr>
                <w:bCs/>
              </w:rPr>
            </w:pPr>
          </w:p>
          <w:p w:rsidR="00CF0014" w:rsidRPr="00CF0014" w:rsidRDefault="00CF0014" w:rsidP="00CF0014">
            <w:pPr>
              <w:jc w:val="center"/>
              <w:rPr>
                <w:bCs/>
              </w:rPr>
            </w:pPr>
            <w:r w:rsidRPr="00CF0014">
              <w:rPr>
                <w:bCs/>
              </w:rPr>
              <w:t>5</w:t>
            </w:r>
          </w:p>
          <w:p w:rsidR="00CF0014" w:rsidRPr="00CF0014" w:rsidRDefault="00CF0014" w:rsidP="00CF0014">
            <w:pPr>
              <w:jc w:val="center"/>
              <w:rPr>
                <w:bCs/>
              </w:rPr>
            </w:pPr>
            <w:r w:rsidRPr="00CF0014">
              <w:rPr>
                <w:bCs/>
              </w:rPr>
              <w:t>4</w:t>
            </w:r>
          </w:p>
          <w:p w:rsidR="00CF0014" w:rsidRPr="00CF0014" w:rsidRDefault="00CF0014" w:rsidP="00CF0014">
            <w:pPr>
              <w:jc w:val="center"/>
              <w:rPr>
                <w:bCs/>
              </w:rPr>
            </w:pPr>
            <w:r w:rsidRPr="00CF0014">
              <w:rPr>
                <w:bCs/>
              </w:rPr>
              <w:t>3</w:t>
            </w:r>
          </w:p>
        </w:tc>
      </w:tr>
      <w:tr w:rsidR="00CF0014" w:rsidRPr="00CF0014" w:rsidTr="00CF0014">
        <w:tc>
          <w:tcPr>
            <w:tcW w:w="0" w:type="auto"/>
            <w:tcBorders>
              <w:top w:val="single" w:sz="4" w:space="0" w:color="000000"/>
              <w:left w:val="single" w:sz="4" w:space="0" w:color="000000"/>
              <w:bottom w:val="single" w:sz="4" w:space="0" w:color="000000"/>
              <w:right w:val="single" w:sz="4" w:space="0" w:color="000000"/>
            </w:tcBorders>
            <w:hideMark/>
          </w:tcPr>
          <w:p w:rsidR="00CF0014" w:rsidRPr="00CF0014" w:rsidRDefault="00CF0014" w:rsidP="00CF0014">
            <w:pPr>
              <w:jc w:val="center"/>
              <w:rPr>
                <w:b/>
                <w:bCs/>
              </w:rPr>
            </w:pPr>
            <w:r w:rsidRPr="00CF0014">
              <w:rPr>
                <w:b/>
                <w:bCs/>
              </w:rPr>
              <w:t>Школьные мероприятия</w:t>
            </w:r>
          </w:p>
        </w:tc>
        <w:tc>
          <w:tcPr>
            <w:tcW w:w="0" w:type="auto"/>
            <w:tcBorders>
              <w:top w:val="single" w:sz="4" w:space="0" w:color="000000"/>
              <w:left w:val="single" w:sz="4" w:space="0" w:color="000000"/>
              <w:bottom w:val="single" w:sz="4" w:space="0" w:color="000000"/>
              <w:right w:val="single" w:sz="4" w:space="0" w:color="000000"/>
            </w:tcBorders>
            <w:hideMark/>
          </w:tcPr>
          <w:p w:rsidR="00CF0014" w:rsidRPr="00CF0014" w:rsidRDefault="00CF0014" w:rsidP="00CF0014">
            <w:pPr>
              <w:rPr>
                <w:bCs/>
              </w:rPr>
            </w:pPr>
            <w:r w:rsidRPr="00CF0014">
              <w:rPr>
                <w:bCs/>
              </w:rPr>
              <w:t>Участие</w:t>
            </w:r>
          </w:p>
          <w:p w:rsidR="00CF0014" w:rsidRPr="00CF0014" w:rsidRDefault="00CF0014" w:rsidP="00CF0014">
            <w:pPr>
              <w:rPr>
                <w:bCs/>
              </w:rPr>
            </w:pPr>
            <w:r w:rsidRPr="00CF0014">
              <w:rPr>
                <w:bCs/>
              </w:rPr>
              <w:t>Участвовал  и стал призёром</w:t>
            </w:r>
          </w:p>
          <w:p w:rsidR="00CF0014" w:rsidRPr="00CF0014" w:rsidRDefault="00CF0014" w:rsidP="00CF0014">
            <w:pPr>
              <w:rPr>
                <w:b/>
                <w:bCs/>
              </w:rPr>
            </w:pPr>
            <w:r w:rsidRPr="00CF0014">
              <w:rPr>
                <w:bCs/>
              </w:rPr>
              <w:t>Организация и проведение мероприятия</w:t>
            </w:r>
          </w:p>
        </w:tc>
        <w:tc>
          <w:tcPr>
            <w:tcW w:w="0" w:type="auto"/>
            <w:tcBorders>
              <w:top w:val="single" w:sz="4" w:space="0" w:color="000000"/>
              <w:left w:val="single" w:sz="4" w:space="0" w:color="000000"/>
              <w:bottom w:val="single" w:sz="4" w:space="0" w:color="000000"/>
              <w:right w:val="single" w:sz="4" w:space="0" w:color="000000"/>
            </w:tcBorders>
            <w:hideMark/>
          </w:tcPr>
          <w:p w:rsidR="00CF0014" w:rsidRPr="00CF0014" w:rsidRDefault="00CF0014" w:rsidP="00CF0014">
            <w:pPr>
              <w:jc w:val="center"/>
              <w:rPr>
                <w:bCs/>
              </w:rPr>
            </w:pPr>
            <w:r w:rsidRPr="00CF0014">
              <w:rPr>
                <w:bCs/>
              </w:rPr>
              <w:t>1</w:t>
            </w:r>
          </w:p>
          <w:p w:rsidR="00CF0014" w:rsidRPr="00CF0014" w:rsidRDefault="00CF0014" w:rsidP="00CF0014">
            <w:pPr>
              <w:jc w:val="center"/>
              <w:rPr>
                <w:bCs/>
              </w:rPr>
            </w:pPr>
            <w:r w:rsidRPr="00CF0014">
              <w:rPr>
                <w:bCs/>
              </w:rPr>
              <w:t>2</w:t>
            </w:r>
          </w:p>
          <w:p w:rsidR="00CF0014" w:rsidRPr="00CF0014" w:rsidRDefault="00CF0014" w:rsidP="00CF0014">
            <w:pPr>
              <w:jc w:val="center"/>
              <w:rPr>
                <w:bCs/>
              </w:rPr>
            </w:pPr>
            <w:r w:rsidRPr="00CF0014">
              <w:rPr>
                <w:bCs/>
              </w:rPr>
              <w:t>3</w:t>
            </w:r>
          </w:p>
        </w:tc>
      </w:tr>
    </w:tbl>
    <w:p w:rsidR="002037A9" w:rsidRPr="002037A9" w:rsidRDefault="002037A9" w:rsidP="002037A9">
      <w:pPr>
        <w:tabs>
          <w:tab w:val="left" w:pos="993"/>
        </w:tabs>
        <w:autoSpaceDE w:val="0"/>
        <w:autoSpaceDN w:val="0"/>
        <w:adjustRightInd w:val="0"/>
        <w:ind w:firstLine="709"/>
        <w:rPr>
          <w:i/>
          <w:sz w:val="28"/>
          <w:szCs w:val="28"/>
        </w:rPr>
      </w:pPr>
    </w:p>
    <w:p w:rsidR="002037A9" w:rsidRPr="002037A9" w:rsidRDefault="002037A9" w:rsidP="002037A9">
      <w:pPr>
        <w:autoSpaceDE w:val="0"/>
        <w:autoSpaceDN w:val="0"/>
        <w:adjustRightInd w:val="0"/>
        <w:ind w:firstLine="454"/>
        <w:textAlignment w:val="center"/>
        <w:rPr>
          <w:rFonts w:eastAsia="Calibri"/>
          <w:sz w:val="28"/>
          <w:szCs w:val="28"/>
        </w:rPr>
      </w:pPr>
      <w:r w:rsidRPr="002037A9">
        <w:rPr>
          <w:rFonts w:eastAsia="Calibri"/>
          <w:spacing w:val="2"/>
          <w:sz w:val="28"/>
          <w:szCs w:val="28"/>
        </w:rPr>
        <w:t xml:space="preserve">По результатам оценки (табл. </w:t>
      </w:r>
      <w:r w:rsidR="00565B9F">
        <w:rPr>
          <w:rFonts w:eastAsia="Calibri"/>
          <w:spacing w:val="2"/>
          <w:sz w:val="28"/>
          <w:szCs w:val="28"/>
        </w:rPr>
        <w:t>1.4</w:t>
      </w:r>
      <w:r w:rsidRPr="002037A9">
        <w:rPr>
          <w:rFonts w:eastAsia="Calibri"/>
          <w:spacing w:val="2"/>
          <w:sz w:val="28"/>
          <w:szCs w:val="28"/>
        </w:rPr>
        <w:t xml:space="preserve">), которая формируется на основе </w:t>
      </w:r>
      <w:r w:rsidRPr="002037A9">
        <w:rPr>
          <w:rFonts w:eastAsia="Calibri"/>
          <w:sz w:val="28"/>
          <w:szCs w:val="28"/>
        </w:rPr>
        <w:t xml:space="preserve">материалов портфеля достижений, делаются </w:t>
      </w:r>
      <w:r w:rsidRPr="002037A9">
        <w:rPr>
          <w:rFonts w:eastAsia="Calibri"/>
          <w:b/>
          <w:sz w:val="28"/>
          <w:szCs w:val="28"/>
        </w:rPr>
        <w:t>выводы</w:t>
      </w:r>
      <w:r w:rsidRPr="002037A9">
        <w:rPr>
          <w:rFonts w:eastAsia="Calibri"/>
          <w:sz w:val="28"/>
          <w:szCs w:val="28"/>
        </w:rPr>
        <w:t>:</w:t>
      </w:r>
    </w:p>
    <w:p w:rsidR="002037A9" w:rsidRPr="002037A9" w:rsidRDefault="002037A9" w:rsidP="002037A9">
      <w:pPr>
        <w:autoSpaceDE w:val="0"/>
        <w:autoSpaceDN w:val="0"/>
        <w:adjustRightInd w:val="0"/>
        <w:ind w:firstLine="454"/>
        <w:textAlignment w:val="center"/>
        <w:rPr>
          <w:rFonts w:eastAsia="Calibri"/>
          <w:sz w:val="28"/>
          <w:szCs w:val="28"/>
        </w:rPr>
      </w:pPr>
      <w:r w:rsidRPr="002037A9">
        <w:rPr>
          <w:rFonts w:eastAsia="Calibri"/>
          <w:sz w:val="28"/>
          <w:szCs w:val="28"/>
        </w:rPr>
        <w:t>1)</w:t>
      </w:r>
      <w:r w:rsidRPr="002037A9">
        <w:rPr>
          <w:rFonts w:eastAsia="Calibri"/>
          <w:sz w:val="28"/>
          <w:szCs w:val="28"/>
        </w:rPr>
        <w:t> </w:t>
      </w:r>
      <w:r w:rsidRPr="002037A9">
        <w:rPr>
          <w:rFonts w:eastAsia="Calibri"/>
          <w:sz w:val="28"/>
          <w:szCs w:val="28"/>
        </w:rPr>
        <w:t xml:space="preserve">о сформированности у обучающегося </w:t>
      </w:r>
      <w:r w:rsidRPr="002037A9">
        <w:rPr>
          <w:rFonts w:eastAsia="Calibri"/>
          <w:iCs/>
          <w:sz w:val="28"/>
          <w:szCs w:val="28"/>
        </w:rPr>
        <w:t>универсальных и предметных способов действий</w:t>
      </w:r>
      <w:r w:rsidRPr="002037A9">
        <w:rPr>
          <w:rFonts w:eastAsia="Calibri"/>
          <w:sz w:val="28"/>
          <w:szCs w:val="28"/>
        </w:rPr>
        <w:t xml:space="preserve">, а также </w:t>
      </w:r>
      <w:r w:rsidRPr="002037A9">
        <w:rPr>
          <w:rFonts w:eastAsia="Calibri"/>
          <w:iCs/>
          <w:sz w:val="28"/>
          <w:szCs w:val="28"/>
        </w:rPr>
        <w:t>опорной системы знаний</w:t>
      </w:r>
      <w:r w:rsidRPr="002037A9">
        <w:rPr>
          <w:rFonts w:eastAsia="Calibri"/>
          <w:sz w:val="28"/>
          <w:szCs w:val="28"/>
        </w:rPr>
        <w:t>;</w:t>
      </w:r>
    </w:p>
    <w:p w:rsidR="002037A9" w:rsidRPr="002037A9" w:rsidRDefault="002037A9" w:rsidP="002037A9">
      <w:pPr>
        <w:autoSpaceDE w:val="0"/>
        <w:autoSpaceDN w:val="0"/>
        <w:adjustRightInd w:val="0"/>
        <w:ind w:firstLine="454"/>
        <w:textAlignment w:val="center"/>
        <w:rPr>
          <w:rFonts w:eastAsia="Calibri"/>
          <w:spacing w:val="-4"/>
          <w:sz w:val="28"/>
          <w:szCs w:val="28"/>
        </w:rPr>
      </w:pPr>
      <w:r w:rsidRPr="002037A9">
        <w:rPr>
          <w:rFonts w:eastAsia="Calibri"/>
          <w:spacing w:val="-4"/>
          <w:sz w:val="28"/>
          <w:szCs w:val="28"/>
        </w:rPr>
        <w:t>2)</w:t>
      </w:r>
      <w:r w:rsidRPr="002037A9">
        <w:rPr>
          <w:rFonts w:eastAsia="Calibri"/>
          <w:spacing w:val="-4"/>
          <w:sz w:val="28"/>
          <w:szCs w:val="28"/>
        </w:rPr>
        <w:t> </w:t>
      </w:r>
      <w:r w:rsidRPr="002037A9">
        <w:rPr>
          <w:rFonts w:eastAsia="Calibri"/>
          <w:spacing w:val="-4"/>
          <w:sz w:val="28"/>
          <w:szCs w:val="28"/>
        </w:rPr>
        <w:t xml:space="preserve">о сформированности основ </w:t>
      </w:r>
      <w:r w:rsidRPr="002037A9">
        <w:rPr>
          <w:rFonts w:eastAsia="Calibri"/>
          <w:iCs/>
          <w:spacing w:val="-4"/>
          <w:sz w:val="28"/>
          <w:szCs w:val="28"/>
        </w:rPr>
        <w:t>умения учиться</w:t>
      </w:r>
      <w:r w:rsidRPr="002037A9">
        <w:rPr>
          <w:rFonts w:eastAsia="Calibri"/>
          <w:spacing w:val="-4"/>
          <w:sz w:val="28"/>
          <w:szCs w:val="28"/>
        </w:rPr>
        <w:t>, понимаемой как способность к самоорганизации с целью постановки и решения учебно-познавательных и учебно-практических задач;</w:t>
      </w:r>
    </w:p>
    <w:p w:rsidR="002037A9" w:rsidRPr="002037A9" w:rsidRDefault="002037A9" w:rsidP="002037A9">
      <w:pPr>
        <w:autoSpaceDE w:val="0"/>
        <w:autoSpaceDN w:val="0"/>
        <w:adjustRightInd w:val="0"/>
        <w:ind w:firstLine="454"/>
        <w:textAlignment w:val="center"/>
        <w:rPr>
          <w:rFonts w:eastAsia="Calibri"/>
          <w:sz w:val="28"/>
          <w:szCs w:val="28"/>
        </w:rPr>
      </w:pPr>
      <w:r w:rsidRPr="002037A9">
        <w:rPr>
          <w:rFonts w:eastAsia="Calibri"/>
          <w:sz w:val="28"/>
          <w:szCs w:val="28"/>
        </w:rPr>
        <w:t>3)</w:t>
      </w:r>
      <w:r w:rsidRPr="002037A9">
        <w:rPr>
          <w:rFonts w:eastAsia="Calibri"/>
          <w:sz w:val="28"/>
          <w:szCs w:val="28"/>
        </w:rPr>
        <w:t> </w:t>
      </w:r>
      <w:r w:rsidRPr="002037A9">
        <w:rPr>
          <w:rFonts w:eastAsia="Calibri"/>
          <w:sz w:val="28"/>
          <w:szCs w:val="28"/>
        </w:rPr>
        <w:t xml:space="preserve">об </w:t>
      </w:r>
      <w:r w:rsidRPr="002037A9">
        <w:rPr>
          <w:rFonts w:eastAsia="Calibri"/>
          <w:iCs/>
          <w:sz w:val="28"/>
          <w:szCs w:val="28"/>
        </w:rPr>
        <w:t>индивидуальном прогрессе</w:t>
      </w:r>
      <w:r w:rsidRPr="002037A9">
        <w:rPr>
          <w:rFonts w:eastAsia="Calibri"/>
          <w:sz w:val="28"/>
          <w:szCs w:val="28"/>
        </w:rPr>
        <w:t xml:space="preserve"> в основных сферах раз</w:t>
      </w:r>
      <w:r w:rsidRPr="002037A9">
        <w:rPr>
          <w:rFonts w:eastAsia="Calibri"/>
          <w:spacing w:val="2"/>
          <w:sz w:val="28"/>
          <w:szCs w:val="28"/>
        </w:rPr>
        <w:t>вития личности — мотивационно-смысловой, познаватель</w:t>
      </w:r>
      <w:r w:rsidRPr="002037A9">
        <w:rPr>
          <w:rFonts w:eastAsia="Calibri"/>
          <w:sz w:val="28"/>
          <w:szCs w:val="28"/>
        </w:rPr>
        <w:t>ной, эмоциональной, волевой и саморегуляции.</w:t>
      </w:r>
    </w:p>
    <w:p w:rsidR="002037A9" w:rsidRPr="002037A9" w:rsidRDefault="002037A9" w:rsidP="002037A9">
      <w:pPr>
        <w:ind w:firstLine="709"/>
        <w:rPr>
          <w:rFonts w:eastAsia="Calibri"/>
          <w:b/>
          <w:sz w:val="28"/>
          <w:szCs w:val="28"/>
        </w:rPr>
      </w:pPr>
      <w:r w:rsidRPr="002037A9">
        <w:rPr>
          <w:rFonts w:eastAsia="Calibri"/>
          <w:b/>
          <w:sz w:val="28"/>
          <w:szCs w:val="28"/>
        </w:rPr>
        <w:t xml:space="preserve">Таблица </w:t>
      </w:r>
      <w:r w:rsidR="00565B9F">
        <w:rPr>
          <w:rFonts w:eastAsia="Calibri"/>
          <w:b/>
          <w:sz w:val="28"/>
          <w:szCs w:val="28"/>
        </w:rPr>
        <w:t>1.4</w:t>
      </w:r>
    </w:p>
    <w:p w:rsidR="002037A9" w:rsidRPr="002037A9" w:rsidRDefault="002037A9" w:rsidP="002037A9">
      <w:pPr>
        <w:ind w:firstLine="709"/>
        <w:rPr>
          <w:rFonts w:eastAsia="Calibri"/>
          <w:b/>
          <w:sz w:val="28"/>
          <w:szCs w:val="28"/>
        </w:rPr>
      </w:pPr>
      <w:r w:rsidRPr="002037A9">
        <w:rPr>
          <w:rFonts w:eastAsia="Calibri"/>
          <w:b/>
          <w:sz w:val="28"/>
          <w:szCs w:val="28"/>
        </w:rPr>
        <w:t>Критерии оценивания портфолио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85"/>
        <w:gridCol w:w="4786"/>
      </w:tblGrid>
      <w:tr w:rsidR="002037A9" w:rsidRPr="002037A9" w:rsidTr="002037A9">
        <w:tc>
          <w:tcPr>
            <w:tcW w:w="2500"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2037A9" w:rsidRPr="002037A9" w:rsidRDefault="002037A9" w:rsidP="002037A9">
            <w:pPr>
              <w:jc w:val="center"/>
              <w:rPr>
                <w:rFonts w:eastAsia="Calibri"/>
                <w:b/>
                <w:sz w:val="28"/>
                <w:szCs w:val="28"/>
              </w:rPr>
            </w:pPr>
            <w:r w:rsidRPr="002037A9">
              <w:rPr>
                <w:rFonts w:eastAsia="Calibri"/>
                <w:b/>
                <w:sz w:val="28"/>
                <w:szCs w:val="28"/>
              </w:rPr>
              <w:t>Баллы</w:t>
            </w:r>
          </w:p>
        </w:tc>
        <w:tc>
          <w:tcPr>
            <w:tcW w:w="2500"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2037A9" w:rsidRPr="002037A9" w:rsidRDefault="002037A9" w:rsidP="002037A9">
            <w:pPr>
              <w:jc w:val="center"/>
              <w:rPr>
                <w:rFonts w:eastAsia="Calibri"/>
                <w:b/>
                <w:sz w:val="28"/>
                <w:szCs w:val="28"/>
              </w:rPr>
            </w:pPr>
            <w:r w:rsidRPr="002037A9">
              <w:rPr>
                <w:rFonts w:eastAsia="Calibri"/>
                <w:b/>
                <w:sz w:val="28"/>
                <w:szCs w:val="28"/>
              </w:rPr>
              <w:t>Оценка</w:t>
            </w:r>
          </w:p>
        </w:tc>
      </w:tr>
      <w:tr w:rsidR="002037A9" w:rsidRPr="002037A9" w:rsidTr="002037A9">
        <w:tc>
          <w:tcPr>
            <w:tcW w:w="2500" w:type="pct"/>
            <w:tcBorders>
              <w:top w:val="single" w:sz="4" w:space="0" w:color="auto"/>
              <w:left w:val="single" w:sz="4" w:space="0" w:color="auto"/>
              <w:bottom w:val="single" w:sz="4" w:space="0" w:color="auto"/>
              <w:right w:val="single" w:sz="4" w:space="0" w:color="auto"/>
            </w:tcBorders>
            <w:hideMark/>
          </w:tcPr>
          <w:p w:rsidR="002037A9" w:rsidRPr="002037A9" w:rsidRDefault="002037A9" w:rsidP="002037A9">
            <w:pPr>
              <w:rPr>
                <w:rFonts w:eastAsia="Calibri"/>
                <w:sz w:val="28"/>
                <w:szCs w:val="28"/>
              </w:rPr>
            </w:pPr>
            <w:r w:rsidRPr="002037A9">
              <w:rPr>
                <w:rFonts w:eastAsia="Calibri"/>
                <w:sz w:val="28"/>
                <w:szCs w:val="28"/>
              </w:rPr>
              <w:t>30 и более</w:t>
            </w:r>
          </w:p>
        </w:tc>
        <w:tc>
          <w:tcPr>
            <w:tcW w:w="2500" w:type="pct"/>
            <w:tcBorders>
              <w:top w:val="single" w:sz="4" w:space="0" w:color="auto"/>
              <w:left w:val="single" w:sz="4" w:space="0" w:color="auto"/>
              <w:bottom w:val="single" w:sz="4" w:space="0" w:color="auto"/>
              <w:right w:val="single" w:sz="4" w:space="0" w:color="auto"/>
            </w:tcBorders>
            <w:hideMark/>
          </w:tcPr>
          <w:p w:rsidR="002037A9" w:rsidRPr="002037A9" w:rsidRDefault="002037A9" w:rsidP="002037A9">
            <w:pPr>
              <w:rPr>
                <w:rFonts w:eastAsia="Calibri"/>
                <w:sz w:val="28"/>
                <w:szCs w:val="28"/>
              </w:rPr>
            </w:pPr>
            <w:r w:rsidRPr="002037A9">
              <w:rPr>
                <w:rFonts w:eastAsia="Calibri"/>
                <w:sz w:val="28"/>
                <w:szCs w:val="28"/>
              </w:rPr>
              <w:t>Отличный портфолио</w:t>
            </w:r>
          </w:p>
        </w:tc>
      </w:tr>
      <w:tr w:rsidR="002037A9" w:rsidRPr="002037A9" w:rsidTr="002037A9">
        <w:tc>
          <w:tcPr>
            <w:tcW w:w="2500" w:type="pct"/>
            <w:tcBorders>
              <w:top w:val="single" w:sz="4" w:space="0" w:color="auto"/>
              <w:left w:val="single" w:sz="4" w:space="0" w:color="auto"/>
              <w:bottom w:val="single" w:sz="4" w:space="0" w:color="auto"/>
              <w:right w:val="single" w:sz="4" w:space="0" w:color="auto"/>
            </w:tcBorders>
            <w:hideMark/>
          </w:tcPr>
          <w:p w:rsidR="002037A9" w:rsidRPr="002037A9" w:rsidRDefault="002037A9" w:rsidP="002037A9">
            <w:pPr>
              <w:rPr>
                <w:rFonts w:eastAsia="Calibri"/>
                <w:sz w:val="28"/>
                <w:szCs w:val="28"/>
              </w:rPr>
            </w:pPr>
            <w:r w:rsidRPr="002037A9">
              <w:rPr>
                <w:rFonts w:eastAsia="Calibri"/>
                <w:sz w:val="28"/>
                <w:szCs w:val="28"/>
              </w:rPr>
              <w:t>25 - 29</w:t>
            </w:r>
          </w:p>
        </w:tc>
        <w:tc>
          <w:tcPr>
            <w:tcW w:w="2500" w:type="pct"/>
            <w:tcBorders>
              <w:top w:val="single" w:sz="4" w:space="0" w:color="auto"/>
              <w:left w:val="single" w:sz="4" w:space="0" w:color="auto"/>
              <w:bottom w:val="single" w:sz="4" w:space="0" w:color="auto"/>
              <w:right w:val="single" w:sz="4" w:space="0" w:color="auto"/>
            </w:tcBorders>
            <w:hideMark/>
          </w:tcPr>
          <w:p w:rsidR="002037A9" w:rsidRPr="002037A9" w:rsidRDefault="002037A9" w:rsidP="002037A9">
            <w:pPr>
              <w:rPr>
                <w:rFonts w:eastAsia="Calibri"/>
                <w:sz w:val="28"/>
                <w:szCs w:val="28"/>
              </w:rPr>
            </w:pPr>
            <w:r w:rsidRPr="002037A9">
              <w:rPr>
                <w:rFonts w:eastAsia="Calibri"/>
                <w:sz w:val="28"/>
                <w:szCs w:val="28"/>
              </w:rPr>
              <w:t>Хороший портфолио</w:t>
            </w:r>
          </w:p>
        </w:tc>
      </w:tr>
      <w:tr w:rsidR="002037A9" w:rsidRPr="002037A9" w:rsidTr="002037A9">
        <w:tc>
          <w:tcPr>
            <w:tcW w:w="2500" w:type="pct"/>
            <w:tcBorders>
              <w:top w:val="single" w:sz="4" w:space="0" w:color="auto"/>
              <w:left w:val="single" w:sz="4" w:space="0" w:color="auto"/>
              <w:bottom w:val="single" w:sz="4" w:space="0" w:color="auto"/>
              <w:right w:val="single" w:sz="4" w:space="0" w:color="auto"/>
            </w:tcBorders>
            <w:hideMark/>
          </w:tcPr>
          <w:p w:rsidR="002037A9" w:rsidRPr="002037A9" w:rsidRDefault="002037A9" w:rsidP="002037A9">
            <w:pPr>
              <w:rPr>
                <w:rFonts w:eastAsia="Calibri"/>
                <w:sz w:val="28"/>
                <w:szCs w:val="28"/>
              </w:rPr>
            </w:pPr>
            <w:r w:rsidRPr="002037A9">
              <w:rPr>
                <w:rFonts w:eastAsia="Calibri"/>
                <w:sz w:val="28"/>
                <w:szCs w:val="28"/>
              </w:rPr>
              <w:t>15 - 24</w:t>
            </w:r>
          </w:p>
        </w:tc>
        <w:tc>
          <w:tcPr>
            <w:tcW w:w="2500" w:type="pct"/>
            <w:tcBorders>
              <w:top w:val="single" w:sz="4" w:space="0" w:color="auto"/>
              <w:left w:val="single" w:sz="4" w:space="0" w:color="auto"/>
              <w:bottom w:val="single" w:sz="4" w:space="0" w:color="auto"/>
              <w:right w:val="single" w:sz="4" w:space="0" w:color="auto"/>
            </w:tcBorders>
            <w:hideMark/>
          </w:tcPr>
          <w:p w:rsidR="002037A9" w:rsidRPr="002037A9" w:rsidRDefault="002037A9" w:rsidP="002037A9">
            <w:pPr>
              <w:rPr>
                <w:rFonts w:eastAsia="Calibri"/>
                <w:sz w:val="28"/>
                <w:szCs w:val="28"/>
              </w:rPr>
            </w:pPr>
            <w:r w:rsidRPr="002037A9">
              <w:rPr>
                <w:rFonts w:eastAsia="Calibri"/>
                <w:sz w:val="28"/>
                <w:szCs w:val="28"/>
              </w:rPr>
              <w:t>Удовлетворительный портфолио</w:t>
            </w:r>
          </w:p>
        </w:tc>
      </w:tr>
      <w:tr w:rsidR="002037A9" w:rsidRPr="002037A9" w:rsidTr="002037A9">
        <w:tc>
          <w:tcPr>
            <w:tcW w:w="2500" w:type="pct"/>
            <w:tcBorders>
              <w:top w:val="single" w:sz="4" w:space="0" w:color="auto"/>
              <w:left w:val="single" w:sz="4" w:space="0" w:color="auto"/>
              <w:bottom w:val="single" w:sz="4" w:space="0" w:color="auto"/>
              <w:right w:val="single" w:sz="4" w:space="0" w:color="auto"/>
            </w:tcBorders>
            <w:hideMark/>
          </w:tcPr>
          <w:p w:rsidR="002037A9" w:rsidRPr="002037A9" w:rsidRDefault="002037A9" w:rsidP="002037A9">
            <w:pPr>
              <w:rPr>
                <w:rFonts w:eastAsia="Calibri"/>
                <w:sz w:val="28"/>
                <w:szCs w:val="28"/>
              </w:rPr>
            </w:pPr>
            <w:r w:rsidRPr="002037A9">
              <w:rPr>
                <w:rFonts w:eastAsia="Calibri"/>
                <w:sz w:val="28"/>
                <w:szCs w:val="28"/>
              </w:rPr>
              <w:t>Менее 15 баллов</w:t>
            </w:r>
          </w:p>
        </w:tc>
        <w:tc>
          <w:tcPr>
            <w:tcW w:w="2500" w:type="pct"/>
            <w:tcBorders>
              <w:top w:val="single" w:sz="4" w:space="0" w:color="auto"/>
              <w:left w:val="single" w:sz="4" w:space="0" w:color="auto"/>
              <w:bottom w:val="single" w:sz="4" w:space="0" w:color="auto"/>
              <w:right w:val="single" w:sz="4" w:space="0" w:color="auto"/>
            </w:tcBorders>
            <w:hideMark/>
          </w:tcPr>
          <w:p w:rsidR="002037A9" w:rsidRPr="002037A9" w:rsidRDefault="002037A9" w:rsidP="002037A9">
            <w:pPr>
              <w:rPr>
                <w:rFonts w:eastAsia="Calibri"/>
                <w:sz w:val="28"/>
                <w:szCs w:val="28"/>
              </w:rPr>
            </w:pPr>
            <w:r w:rsidRPr="002037A9">
              <w:rPr>
                <w:rFonts w:eastAsia="Calibri"/>
                <w:sz w:val="28"/>
                <w:szCs w:val="28"/>
              </w:rPr>
              <w:t>Требует доработки</w:t>
            </w:r>
          </w:p>
        </w:tc>
      </w:tr>
    </w:tbl>
    <w:p w:rsidR="002037A9" w:rsidRDefault="002037A9" w:rsidP="002037A9">
      <w:pPr>
        <w:autoSpaceDE w:val="0"/>
        <w:autoSpaceDN w:val="0"/>
        <w:adjustRightInd w:val="0"/>
        <w:ind w:firstLine="454"/>
        <w:textAlignment w:val="center"/>
        <w:rPr>
          <w:rFonts w:eastAsia="Calibri"/>
          <w:sz w:val="28"/>
          <w:szCs w:val="28"/>
        </w:rPr>
      </w:pPr>
    </w:p>
    <w:p w:rsidR="002037A9" w:rsidRPr="002037A9" w:rsidRDefault="002037A9" w:rsidP="0088427C">
      <w:pPr>
        <w:autoSpaceDE w:val="0"/>
        <w:autoSpaceDN w:val="0"/>
        <w:adjustRightInd w:val="0"/>
        <w:ind w:firstLine="454"/>
        <w:textAlignment w:val="center"/>
        <w:rPr>
          <w:rFonts w:eastAsia="Calibri"/>
          <w:bCs/>
          <w:iCs/>
          <w:sz w:val="28"/>
          <w:szCs w:val="28"/>
        </w:rPr>
      </w:pPr>
      <w:r w:rsidRPr="002037A9">
        <w:rPr>
          <w:rFonts w:eastAsia="Calibri"/>
          <w:sz w:val="28"/>
          <w:szCs w:val="28"/>
        </w:rPr>
        <w:t xml:space="preserve">Ежегодно </w:t>
      </w:r>
      <w:r w:rsidRPr="002037A9">
        <w:rPr>
          <w:rFonts w:eastAsia="Calibri"/>
          <w:b/>
          <w:sz w:val="28"/>
          <w:szCs w:val="28"/>
        </w:rPr>
        <w:t>до 15 мая</w:t>
      </w:r>
      <w:r w:rsidRPr="002037A9">
        <w:rPr>
          <w:rFonts w:eastAsia="Calibri"/>
          <w:sz w:val="28"/>
          <w:szCs w:val="28"/>
        </w:rPr>
        <w:t xml:space="preserve"> классный руководитель </w:t>
      </w:r>
      <w:r w:rsidRPr="002037A9">
        <w:rPr>
          <w:rFonts w:eastAsia="Calibri"/>
          <w:spacing w:val="2"/>
          <w:sz w:val="28"/>
          <w:szCs w:val="28"/>
        </w:rPr>
        <w:t xml:space="preserve">оценивает портфолио обучающихся </w:t>
      </w:r>
      <w:r>
        <w:rPr>
          <w:rFonts w:eastAsia="Calibri"/>
          <w:spacing w:val="2"/>
          <w:sz w:val="28"/>
          <w:szCs w:val="28"/>
        </w:rPr>
        <w:t xml:space="preserve">и </w:t>
      </w:r>
      <w:r w:rsidRPr="002037A9">
        <w:rPr>
          <w:rFonts w:eastAsia="Calibri"/>
          <w:sz w:val="28"/>
          <w:szCs w:val="28"/>
        </w:rPr>
        <w:t xml:space="preserve">заполняет таблицу </w:t>
      </w:r>
      <w:r w:rsidR="00565B9F">
        <w:rPr>
          <w:rFonts w:eastAsia="Calibri"/>
          <w:sz w:val="28"/>
          <w:szCs w:val="28"/>
        </w:rPr>
        <w:t>1.5</w:t>
      </w:r>
      <w:r w:rsidRPr="002037A9">
        <w:rPr>
          <w:rFonts w:eastAsia="Calibri"/>
          <w:sz w:val="28"/>
          <w:szCs w:val="28"/>
        </w:rPr>
        <w:t xml:space="preserve"> и параллельно подготавливает отчёт о достижениях обучающихся (заполняет таблицу </w:t>
      </w:r>
      <w:r w:rsidR="00565B9F">
        <w:rPr>
          <w:rFonts w:eastAsia="Calibri"/>
          <w:sz w:val="28"/>
          <w:szCs w:val="28"/>
        </w:rPr>
        <w:t>1.6</w:t>
      </w:r>
      <w:r w:rsidRPr="002037A9">
        <w:rPr>
          <w:rFonts w:eastAsia="Calibri"/>
          <w:sz w:val="28"/>
          <w:szCs w:val="28"/>
        </w:rPr>
        <w:t xml:space="preserve">). Все отчёты отдаются зам. директору по </w:t>
      </w:r>
      <w:r w:rsidR="0079598D">
        <w:rPr>
          <w:rFonts w:eastAsia="Calibri"/>
          <w:sz w:val="28"/>
          <w:szCs w:val="28"/>
        </w:rPr>
        <w:t>УР</w:t>
      </w:r>
      <w:r w:rsidRPr="002037A9">
        <w:rPr>
          <w:rFonts w:eastAsia="Calibri"/>
          <w:sz w:val="28"/>
          <w:szCs w:val="28"/>
        </w:rPr>
        <w:t xml:space="preserve"> в </w:t>
      </w:r>
      <w:r w:rsidRPr="002037A9">
        <w:rPr>
          <w:rFonts w:eastAsia="Calibri"/>
          <w:b/>
          <w:sz w:val="28"/>
          <w:szCs w:val="28"/>
        </w:rPr>
        <w:t>портфолио класса</w:t>
      </w:r>
      <w:r w:rsidRPr="002037A9">
        <w:rPr>
          <w:rFonts w:eastAsia="Calibri"/>
          <w:sz w:val="28"/>
          <w:szCs w:val="28"/>
        </w:rPr>
        <w:t>.</w:t>
      </w:r>
    </w:p>
    <w:p w:rsidR="002037A9" w:rsidRPr="002037A9" w:rsidRDefault="002037A9" w:rsidP="0088427C">
      <w:pPr>
        <w:autoSpaceDE w:val="0"/>
        <w:autoSpaceDN w:val="0"/>
        <w:adjustRightInd w:val="0"/>
        <w:ind w:firstLine="454"/>
        <w:textAlignment w:val="center"/>
        <w:rPr>
          <w:rFonts w:eastAsia="Calibri"/>
          <w:b/>
          <w:sz w:val="28"/>
          <w:szCs w:val="28"/>
        </w:rPr>
      </w:pPr>
      <w:r w:rsidRPr="002037A9">
        <w:rPr>
          <w:rFonts w:eastAsia="Calibri"/>
          <w:b/>
          <w:sz w:val="28"/>
          <w:szCs w:val="28"/>
        </w:rPr>
        <w:t xml:space="preserve">Таблица </w:t>
      </w:r>
      <w:r w:rsidR="00565B9F">
        <w:rPr>
          <w:rFonts w:eastAsia="Calibri"/>
          <w:b/>
          <w:sz w:val="28"/>
          <w:szCs w:val="28"/>
        </w:rPr>
        <w:t>1.5</w:t>
      </w:r>
    </w:p>
    <w:p w:rsidR="002037A9" w:rsidRPr="002037A9" w:rsidRDefault="002037A9" w:rsidP="0088427C">
      <w:pPr>
        <w:autoSpaceDE w:val="0"/>
        <w:autoSpaceDN w:val="0"/>
        <w:adjustRightInd w:val="0"/>
        <w:ind w:firstLine="454"/>
        <w:textAlignment w:val="center"/>
        <w:rPr>
          <w:rFonts w:eastAsia="Calibri"/>
          <w:sz w:val="28"/>
          <w:szCs w:val="28"/>
        </w:rPr>
      </w:pPr>
      <w:r w:rsidRPr="002037A9">
        <w:rPr>
          <w:rFonts w:eastAsia="Calibri"/>
          <w:b/>
          <w:sz w:val="28"/>
          <w:szCs w:val="28"/>
        </w:rPr>
        <w:t>Сводный анализ оценки портфолио (по классу)</w:t>
      </w:r>
    </w:p>
    <w:tbl>
      <w:tblPr>
        <w:tblpPr w:leftFromText="180" w:rightFromText="180" w:bottomFromText="200" w:vertAnchor="text" w:horzAnchor="margin" w:tblpY="7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91"/>
        <w:gridCol w:w="1520"/>
        <w:gridCol w:w="1937"/>
        <w:gridCol w:w="2780"/>
        <w:gridCol w:w="2143"/>
      </w:tblGrid>
      <w:tr w:rsidR="002037A9" w:rsidRPr="002037A9" w:rsidTr="002037A9">
        <w:tc>
          <w:tcPr>
            <w:tcW w:w="670" w:type="pct"/>
            <w:vMerge w:val="restart"/>
            <w:tcBorders>
              <w:top w:val="single" w:sz="4" w:space="0" w:color="auto"/>
              <w:left w:val="single" w:sz="4" w:space="0" w:color="auto"/>
              <w:bottom w:val="single" w:sz="4" w:space="0" w:color="auto"/>
              <w:right w:val="single" w:sz="4" w:space="0" w:color="auto"/>
            </w:tcBorders>
            <w:hideMark/>
          </w:tcPr>
          <w:p w:rsidR="002037A9" w:rsidRPr="002037A9" w:rsidRDefault="002037A9" w:rsidP="0088427C">
            <w:pPr>
              <w:suppressAutoHyphens/>
              <w:rPr>
                <w:rFonts w:eastAsia="Calibri"/>
                <w:sz w:val="28"/>
                <w:szCs w:val="28"/>
                <w:lang w:eastAsia="zh-CN"/>
              </w:rPr>
            </w:pPr>
            <w:r w:rsidRPr="002037A9">
              <w:rPr>
                <w:rFonts w:eastAsia="Calibri"/>
                <w:sz w:val="28"/>
                <w:szCs w:val="28"/>
                <w:lang w:eastAsia="zh-CN"/>
              </w:rPr>
              <w:t xml:space="preserve">Класс  </w:t>
            </w:r>
          </w:p>
        </w:tc>
        <w:tc>
          <w:tcPr>
            <w:tcW w:w="4330" w:type="pct"/>
            <w:gridSpan w:val="4"/>
            <w:tcBorders>
              <w:top w:val="single" w:sz="4" w:space="0" w:color="auto"/>
              <w:left w:val="single" w:sz="4" w:space="0" w:color="auto"/>
              <w:bottom w:val="single" w:sz="4" w:space="0" w:color="auto"/>
              <w:right w:val="single" w:sz="4" w:space="0" w:color="auto"/>
            </w:tcBorders>
            <w:hideMark/>
          </w:tcPr>
          <w:p w:rsidR="002037A9" w:rsidRPr="002037A9" w:rsidRDefault="002037A9" w:rsidP="0088427C">
            <w:pPr>
              <w:suppressAutoHyphens/>
              <w:rPr>
                <w:rFonts w:eastAsia="Calibri"/>
                <w:sz w:val="28"/>
                <w:szCs w:val="28"/>
                <w:lang w:eastAsia="zh-CN"/>
              </w:rPr>
            </w:pPr>
            <w:r w:rsidRPr="002037A9">
              <w:rPr>
                <w:rFonts w:eastAsia="Calibri"/>
                <w:sz w:val="28"/>
                <w:szCs w:val="28"/>
                <w:lang w:eastAsia="zh-CN"/>
              </w:rPr>
              <w:t>Количественный и процентный показатель по классу</w:t>
            </w:r>
          </w:p>
        </w:tc>
      </w:tr>
      <w:tr w:rsidR="002037A9" w:rsidRPr="002037A9" w:rsidTr="002037A9">
        <w:tc>
          <w:tcPr>
            <w:tcW w:w="0" w:type="auto"/>
            <w:vMerge/>
            <w:tcBorders>
              <w:top w:val="single" w:sz="4" w:space="0" w:color="auto"/>
              <w:left w:val="single" w:sz="4" w:space="0" w:color="auto"/>
              <w:bottom w:val="single" w:sz="4" w:space="0" w:color="auto"/>
              <w:right w:val="single" w:sz="4" w:space="0" w:color="auto"/>
            </w:tcBorders>
            <w:vAlign w:val="center"/>
            <w:hideMark/>
          </w:tcPr>
          <w:p w:rsidR="002037A9" w:rsidRPr="002037A9" w:rsidRDefault="002037A9" w:rsidP="0088427C">
            <w:pPr>
              <w:rPr>
                <w:rFonts w:eastAsia="Calibri"/>
                <w:sz w:val="28"/>
                <w:szCs w:val="28"/>
                <w:lang w:eastAsia="zh-CN"/>
              </w:rPr>
            </w:pPr>
          </w:p>
        </w:tc>
        <w:tc>
          <w:tcPr>
            <w:tcW w:w="802" w:type="pct"/>
            <w:tcBorders>
              <w:top w:val="single" w:sz="4" w:space="0" w:color="auto"/>
              <w:left w:val="single" w:sz="4" w:space="0" w:color="auto"/>
              <w:bottom w:val="single" w:sz="4" w:space="0" w:color="auto"/>
              <w:right w:val="single" w:sz="4" w:space="0" w:color="auto"/>
            </w:tcBorders>
            <w:hideMark/>
          </w:tcPr>
          <w:p w:rsidR="002037A9" w:rsidRPr="002037A9" w:rsidRDefault="002037A9" w:rsidP="0088427C">
            <w:pPr>
              <w:rPr>
                <w:rFonts w:eastAsia="Calibri"/>
                <w:sz w:val="28"/>
                <w:szCs w:val="28"/>
                <w:lang w:eastAsia="ru-RU"/>
              </w:rPr>
            </w:pPr>
            <w:r w:rsidRPr="002037A9">
              <w:rPr>
                <w:rFonts w:eastAsia="Calibri"/>
                <w:sz w:val="28"/>
                <w:szCs w:val="28"/>
              </w:rPr>
              <w:t>Отличный портфолио</w:t>
            </w:r>
          </w:p>
        </w:tc>
        <w:tc>
          <w:tcPr>
            <w:tcW w:w="1100" w:type="pct"/>
            <w:tcBorders>
              <w:top w:val="single" w:sz="4" w:space="0" w:color="auto"/>
              <w:left w:val="single" w:sz="4" w:space="0" w:color="auto"/>
              <w:bottom w:val="single" w:sz="4" w:space="0" w:color="auto"/>
              <w:right w:val="single" w:sz="4" w:space="0" w:color="auto"/>
            </w:tcBorders>
            <w:hideMark/>
          </w:tcPr>
          <w:p w:rsidR="002037A9" w:rsidRPr="002037A9" w:rsidRDefault="002037A9" w:rsidP="0088427C">
            <w:pPr>
              <w:suppressAutoHyphens/>
              <w:rPr>
                <w:rFonts w:eastAsia="Calibri"/>
                <w:sz w:val="28"/>
                <w:szCs w:val="28"/>
                <w:lang w:eastAsia="zh-CN"/>
              </w:rPr>
            </w:pPr>
            <w:r w:rsidRPr="002037A9">
              <w:rPr>
                <w:rFonts w:eastAsia="Calibri"/>
                <w:sz w:val="28"/>
                <w:szCs w:val="28"/>
              </w:rPr>
              <w:t>Хороший портфолио</w:t>
            </w:r>
          </w:p>
        </w:tc>
        <w:tc>
          <w:tcPr>
            <w:tcW w:w="1261" w:type="pct"/>
            <w:tcBorders>
              <w:top w:val="single" w:sz="4" w:space="0" w:color="auto"/>
              <w:left w:val="single" w:sz="4" w:space="0" w:color="auto"/>
              <w:bottom w:val="single" w:sz="4" w:space="0" w:color="auto"/>
              <w:right w:val="single" w:sz="4" w:space="0" w:color="auto"/>
            </w:tcBorders>
            <w:hideMark/>
          </w:tcPr>
          <w:p w:rsidR="002037A9" w:rsidRPr="002037A9" w:rsidRDefault="002037A9" w:rsidP="0088427C">
            <w:pPr>
              <w:suppressAutoHyphens/>
              <w:rPr>
                <w:rFonts w:eastAsia="Calibri"/>
                <w:sz w:val="28"/>
                <w:szCs w:val="28"/>
                <w:lang w:eastAsia="zh-CN"/>
              </w:rPr>
            </w:pPr>
            <w:r w:rsidRPr="002037A9">
              <w:rPr>
                <w:rFonts w:eastAsia="Calibri"/>
                <w:sz w:val="28"/>
                <w:szCs w:val="28"/>
              </w:rPr>
              <w:t>Удовлетворительный портфолио</w:t>
            </w:r>
          </w:p>
        </w:tc>
        <w:tc>
          <w:tcPr>
            <w:tcW w:w="1167" w:type="pct"/>
            <w:tcBorders>
              <w:top w:val="single" w:sz="4" w:space="0" w:color="auto"/>
              <w:left w:val="single" w:sz="4" w:space="0" w:color="auto"/>
              <w:bottom w:val="single" w:sz="4" w:space="0" w:color="auto"/>
              <w:right w:val="single" w:sz="4" w:space="0" w:color="auto"/>
            </w:tcBorders>
            <w:hideMark/>
          </w:tcPr>
          <w:p w:rsidR="002037A9" w:rsidRPr="002037A9" w:rsidRDefault="002037A9" w:rsidP="0088427C">
            <w:pPr>
              <w:suppressAutoHyphens/>
              <w:rPr>
                <w:rFonts w:eastAsia="Calibri"/>
                <w:sz w:val="28"/>
                <w:szCs w:val="28"/>
                <w:lang w:eastAsia="zh-CN"/>
              </w:rPr>
            </w:pPr>
            <w:r w:rsidRPr="002037A9">
              <w:rPr>
                <w:rFonts w:eastAsia="Calibri"/>
                <w:sz w:val="28"/>
                <w:szCs w:val="28"/>
              </w:rPr>
              <w:t>Требует доработки</w:t>
            </w:r>
          </w:p>
        </w:tc>
      </w:tr>
      <w:tr w:rsidR="002037A9" w:rsidRPr="002037A9" w:rsidTr="002037A9">
        <w:tc>
          <w:tcPr>
            <w:tcW w:w="670" w:type="pct"/>
            <w:tcBorders>
              <w:top w:val="single" w:sz="4" w:space="0" w:color="auto"/>
              <w:left w:val="single" w:sz="4" w:space="0" w:color="auto"/>
              <w:bottom w:val="single" w:sz="4" w:space="0" w:color="auto"/>
              <w:right w:val="single" w:sz="4" w:space="0" w:color="auto"/>
            </w:tcBorders>
          </w:tcPr>
          <w:p w:rsidR="002037A9" w:rsidRPr="002037A9" w:rsidRDefault="002037A9" w:rsidP="0088427C">
            <w:pPr>
              <w:suppressAutoHyphens/>
              <w:rPr>
                <w:rFonts w:eastAsia="Calibri"/>
                <w:sz w:val="28"/>
                <w:szCs w:val="28"/>
                <w:lang w:eastAsia="zh-CN"/>
              </w:rPr>
            </w:pPr>
          </w:p>
        </w:tc>
        <w:tc>
          <w:tcPr>
            <w:tcW w:w="802" w:type="pct"/>
            <w:tcBorders>
              <w:top w:val="single" w:sz="4" w:space="0" w:color="auto"/>
              <w:left w:val="single" w:sz="4" w:space="0" w:color="auto"/>
              <w:bottom w:val="single" w:sz="4" w:space="0" w:color="auto"/>
              <w:right w:val="single" w:sz="4" w:space="0" w:color="auto"/>
            </w:tcBorders>
            <w:hideMark/>
          </w:tcPr>
          <w:p w:rsidR="002037A9" w:rsidRPr="002037A9" w:rsidRDefault="002037A9" w:rsidP="0088427C">
            <w:pPr>
              <w:rPr>
                <w:rFonts w:eastAsia="Calibri"/>
                <w:sz w:val="28"/>
                <w:szCs w:val="28"/>
                <w:lang w:eastAsia="ru-RU"/>
              </w:rPr>
            </w:pPr>
            <w:r w:rsidRPr="002037A9">
              <w:rPr>
                <w:rFonts w:eastAsia="Calibri"/>
                <w:sz w:val="28"/>
                <w:szCs w:val="28"/>
              </w:rPr>
              <w:t>Ф.И. уч-ся</w:t>
            </w:r>
          </w:p>
        </w:tc>
        <w:tc>
          <w:tcPr>
            <w:tcW w:w="1100" w:type="pct"/>
            <w:tcBorders>
              <w:top w:val="single" w:sz="4" w:space="0" w:color="auto"/>
              <w:left w:val="single" w:sz="4" w:space="0" w:color="auto"/>
              <w:bottom w:val="single" w:sz="4" w:space="0" w:color="auto"/>
              <w:right w:val="single" w:sz="4" w:space="0" w:color="auto"/>
            </w:tcBorders>
            <w:hideMark/>
          </w:tcPr>
          <w:p w:rsidR="002037A9" w:rsidRPr="002037A9" w:rsidRDefault="002037A9" w:rsidP="0088427C">
            <w:pPr>
              <w:rPr>
                <w:rFonts w:eastAsiaTheme="minorEastAsia"/>
                <w:sz w:val="28"/>
                <w:szCs w:val="28"/>
              </w:rPr>
            </w:pPr>
            <w:r w:rsidRPr="002037A9">
              <w:rPr>
                <w:rFonts w:eastAsia="Calibri"/>
                <w:sz w:val="28"/>
                <w:szCs w:val="28"/>
              </w:rPr>
              <w:t>Ф.И. уч-ся</w:t>
            </w:r>
          </w:p>
        </w:tc>
        <w:tc>
          <w:tcPr>
            <w:tcW w:w="1261" w:type="pct"/>
            <w:tcBorders>
              <w:top w:val="single" w:sz="4" w:space="0" w:color="auto"/>
              <w:left w:val="single" w:sz="4" w:space="0" w:color="auto"/>
              <w:bottom w:val="single" w:sz="4" w:space="0" w:color="auto"/>
              <w:right w:val="single" w:sz="4" w:space="0" w:color="auto"/>
            </w:tcBorders>
            <w:hideMark/>
          </w:tcPr>
          <w:p w:rsidR="002037A9" w:rsidRPr="002037A9" w:rsidRDefault="002037A9" w:rsidP="0088427C">
            <w:pPr>
              <w:rPr>
                <w:sz w:val="28"/>
                <w:szCs w:val="28"/>
              </w:rPr>
            </w:pPr>
            <w:r w:rsidRPr="002037A9">
              <w:rPr>
                <w:rFonts w:eastAsia="Calibri"/>
                <w:sz w:val="28"/>
                <w:szCs w:val="28"/>
              </w:rPr>
              <w:t>Ф.И. уч-ся</w:t>
            </w:r>
          </w:p>
        </w:tc>
        <w:tc>
          <w:tcPr>
            <w:tcW w:w="1167" w:type="pct"/>
            <w:tcBorders>
              <w:top w:val="single" w:sz="4" w:space="0" w:color="auto"/>
              <w:left w:val="single" w:sz="4" w:space="0" w:color="auto"/>
              <w:bottom w:val="single" w:sz="4" w:space="0" w:color="auto"/>
              <w:right w:val="single" w:sz="4" w:space="0" w:color="auto"/>
            </w:tcBorders>
            <w:hideMark/>
          </w:tcPr>
          <w:p w:rsidR="002037A9" w:rsidRPr="002037A9" w:rsidRDefault="002037A9" w:rsidP="0088427C">
            <w:pPr>
              <w:rPr>
                <w:sz w:val="28"/>
                <w:szCs w:val="28"/>
              </w:rPr>
            </w:pPr>
            <w:r w:rsidRPr="002037A9">
              <w:rPr>
                <w:rFonts w:eastAsia="Calibri"/>
                <w:sz w:val="28"/>
                <w:szCs w:val="28"/>
              </w:rPr>
              <w:t>Ф.И. уч-ся</w:t>
            </w:r>
          </w:p>
        </w:tc>
      </w:tr>
    </w:tbl>
    <w:p w:rsidR="002037A9" w:rsidRPr="002037A9" w:rsidRDefault="002037A9" w:rsidP="0088427C">
      <w:pPr>
        <w:autoSpaceDE w:val="0"/>
        <w:autoSpaceDN w:val="0"/>
        <w:adjustRightInd w:val="0"/>
        <w:ind w:firstLine="454"/>
        <w:textAlignment w:val="center"/>
        <w:rPr>
          <w:rFonts w:eastAsia="Calibri"/>
          <w:b/>
          <w:sz w:val="28"/>
          <w:szCs w:val="28"/>
        </w:rPr>
      </w:pPr>
      <w:r w:rsidRPr="002037A9">
        <w:rPr>
          <w:rFonts w:eastAsia="Calibri"/>
          <w:b/>
          <w:sz w:val="28"/>
          <w:szCs w:val="28"/>
        </w:rPr>
        <w:t xml:space="preserve">Таблица </w:t>
      </w:r>
      <w:r w:rsidR="00565B9F">
        <w:rPr>
          <w:rFonts w:eastAsia="Calibri"/>
          <w:b/>
          <w:sz w:val="28"/>
          <w:szCs w:val="28"/>
        </w:rPr>
        <w:t>1.6</w:t>
      </w:r>
    </w:p>
    <w:p w:rsidR="002037A9" w:rsidRPr="002037A9" w:rsidRDefault="002037A9" w:rsidP="0088427C">
      <w:pPr>
        <w:autoSpaceDE w:val="0"/>
        <w:autoSpaceDN w:val="0"/>
        <w:adjustRightInd w:val="0"/>
        <w:ind w:firstLine="454"/>
        <w:textAlignment w:val="center"/>
        <w:rPr>
          <w:rFonts w:eastAsia="Calibri"/>
          <w:b/>
          <w:sz w:val="28"/>
          <w:szCs w:val="28"/>
        </w:rPr>
      </w:pPr>
      <w:r w:rsidRPr="002037A9">
        <w:rPr>
          <w:rFonts w:eastAsia="Calibri"/>
          <w:b/>
          <w:sz w:val="28"/>
          <w:szCs w:val="28"/>
        </w:rPr>
        <w:t>Отчет о достижениях обучающихся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71"/>
        <w:gridCol w:w="1979"/>
        <w:gridCol w:w="1920"/>
        <w:gridCol w:w="3201"/>
      </w:tblGrid>
      <w:tr w:rsidR="002037A9" w:rsidRPr="0088427C" w:rsidTr="0088427C">
        <w:trPr>
          <w:trHeight w:val="333"/>
        </w:trPr>
        <w:tc>
          <w:tcPr>
            <w:tcW w:w="5000" w:type="pct"/>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2037A9" w:rsidRPr="0088427C" w:rsidRDefault="002037A9" w:rsidP="0088427C">
            <w:pPr>
              <w:jc w:val="center"/>
              <w:rPr>
                <w:rFonts w:eastAsia="Calibri"/>
                <w:b/>
                <w:sz w:val="28"/>
                <w:szCs w:val="28"/>
              </w:rPr>
            </w:pPr>
            <w:r w:rsidRPr="0088427C">
              <w:rPr>
                <w:rFonts w:eastAsia="Calibri"/>
                <w:b/>
                <w:sz w:val="28"/>
                <w:szCs w:val="28"/>
              </w:rPr>
              <w:t>Информация о результатах участия школьников в мероприятиях в _______ уч. г.____класса</w:t>
            </w:r>
          </w:p>
        </w:tc>
      </w:tr>
      <w:tr w:rsidR="002037A9" w:rsidRPr="0088427C" w:rsidTr="002037A9">
        <w:trPr>
          <w:trHeight w:val="192"/>
        </w:trPr>
        <w:tc>
          <w:tcPr>
            <w:tcW w:w="1291" w:type="pct"/>
            <w:tcBorders>
              <w:top w:val="single" w:sz="4" w:space="0" w:color="auto"/>
              <w:left w:val="single" w:sz="4" w:space="0" w:color="auto"/>
              <w:bottom w:val="single" w:sz="4" w:space="0" w:color="auto"/>
              <w:right w:val="single" w:sz="4" w:space="0" w:color="auto"/>
            </w:tcBorders>
            <w:hideMark/>
          </w:tcPr>
          <w:p w:rsidR="002037A9" w:rsidRPr="0088427C" w:rsidRDefault="002037A9" w:rsidP="0088427C">
            <w:pPr>
              <w:jc w:val="center"/>
              <w:rPr>
                <w:rFonts w:eastAsia="Calibri"/>
                <w:b/>
                <w:sz w:val="28"/>
                <w:szCs w:val="28"/>
              </w:rPr>
            </w:pPr>
            <w:r w:rsidRPr="0088427C">
              <w:rPr>
                <w:rFonts w:eastAsia="Calibri"/>
                <w:b/>
                <w:sz w:val="28"/>
                <w:szCs w:val="28"/>
              </w:rPr>
              <w:t>Название конкурса</w:t>
            </w:r>
          </w:p>
        </w:tc>
        <w:tc>
          <w:tcPr>
            <w:tcW w:w="1034" w:type="pct"/>
            <w:tcBorders>
              <w:top w:val="single" w:sz="4" w:space="0" w:color="auto"/>
              <w:left w:val="single" w:sz="4" w:space="0" w:color="auto"/>
              <w:bottom w:val="single" w:sz="4" w:space="0" w:color="auto"/>
              <w:right w:val="single" w:sz="4" w:space="0" w:color="auto"/>
            </w:tcBorders>
            <w:hideMark/>
          </w:tcPr>
          <w:p w:rsidR="002037A9" w:rsidRPr="0088427C" w:rsidRDefault="002037A9" w:rsidP="0088427C">
            <w:pPr>
              <w:jc w:val="center"/>
              <w:rPr>
                <w:rFonts w:eastAsia="Calibri"/>
                <w:b/>
                <w:sz w:val="28"/>
                <w:szCs w:val="28"/>
              </w:rPr>
            </w:pPr>
            <w:r w:rsidRPr="0088427C">
              <w:rPr>
                <w:rFonts w:eastAsia="Calibri"/>
                <w:b/>
                <w:sz w:val="28"/>
                <w:szCs w:val="28"/>
              </w:rPr>
              <w:t>ФИО педагога</w:t>
            </w:r>
          </w:p>
        </w:tc>
        <w:tc>
          <w:tcPr>
            <w:tcW w:w="1003" w:type="pct"/>
            <w:tcBorders>
              <w:top w:val="single" w:sz="4" w:space="0" w:color="auto"/>
              <w:left w:val="single" w:sz="4" w:space="0" w:color="auto"/>
              <w:bottom w:val="single" w:sz="4" w:space="0" w:color="auto"/>
              <w:right w:val="single" w:sz="4" w:space="0" w:color="auto"/>
            </w:tcBorders>
            <w:hideMark/>
          </w:tcPr>
          <w:p w:rsidR="002037A9" w:rsidRPr="0088427C" w:rsidRDefault="002037A9" w:rsidP="0088427C">
            <w:pPr>
              <w:jc w:val="center"/>
              <w:rPr>
                <w:rFonts w:eastAsia="Calibri"/>
                <w:b/>
                <w:sz w:val="28"/>
                <w:szCs w:val="28"/>
              </w:rPr>
            </w:pPr>
            <w:r w:rsidRPr="0088427C">
              <w:rPr>
                <w:rFonts w:eastAsia="Calibri"/>
                <w:b/>
                <w:sz w:val="28"/>
                <w:szCs w:val="28"/>
              </w:rPr>
              <w:t>ФИ ученика, класс</w:t>
            </w:r>
          </w:p>
        </w:tc>
        <w:tc>
          <w:tcPr>
            <w:tcW w:w="1672" w:type="pct"/>
            <w:tcBorders>
              <w:top w:val="single" w:sz="4" w:space="0" w:color="auto"/>
              <w:left w:val="single" w:sz="4" w:space="0" w:color="auto"/>
              <w:bottom w:val="single" w:sz="4" w:space="0" w:color="auto"/>
              <w:right w:val="single" w:sz="4" w:space="0" w:color="auto"/>
            </w:tcBorders>
            <w:hideMark/>
          </w:tcPr>
          <w:p w:rsidR="002037A9" w:rsidRPr="0088427C" w:rsidRDefault="002037A9" w:rsidP="0088427C">
            <w:pPr>
              <w:jc w:val="center"/>
              <w:rPr>
                <w:rFonts w:eastAsia="Calibri"/>
                <w:b/>
                <w:sz w:val="28"/>
                <w:szCs w:val="28"/>
              </w:rPr>
            </w:pPr>
            <w:r w:rsidRPr="0088427C">
              <w:rPr>
                <w:rFonts w:eastAsia="Calibri"/>
                <w:b/>
                <w:sz w:val="28"/>
                <w:szCs w:val="28"/>
              </w:rPr>
              <w:t>Результат</w:t>
            </w:r>
          </w:p>
        </w:tc>
      </w:tr>
      <w:tr w:rsidR="002037A9" w:rsidRPr="0088427C" w:rsidTr="002037A9">
        <w:trPr>
          <w:trHeight w:val="192"/>
        </w:trPr>
        <w:tc>
          <w:tcPr>
            <w:tcW w:w="5000" w:type="pct"/>
            <w:gridSpan w:val="4"/>
            <w:tcBorders>
              <w:top w:val="single" w:sz="4" w:space="0" w:color="auto"/>
              <w:left w:val="single" w:sz="4" w:space="0" w:color="auto"/>
              <w:bottom w:val="single" w:sz="4" w:space="0" w:color="auto"/>
              <w:right w:val="single" w:sz="4" w:space="0" w:color="auto"/>
            </w:tcBorders>
            <w:hideMark/>
          </w:tcPr>
          <w:p w:rsidR="002037A9" w:rsidRPr="0088427C" w:rsidRDefault="002037A9" w:rsidP="0088427C">
            <w:pPr>
              <w:jc w:val="center"/>
              <w:rPr>
                <w:rFonts w:eastAsia="Calibri"/>
                <w:b/>
                <w:sz w:val="28"/>
                <w:szCs w:val="28"/>
              </w:rPr>
            </w:pPr>
            <w:r w:rsidRPr="0088427C">
              <w:rPr>
                <w:rFonts w:eastAsia="Calibri"/>
                <w:b/>
                <w:sz w:val="28"/>
                <w:szCs w:val="28"/>
              </w:rPr>
              <w:t>Школьный уровень</w:t>
            </w:r>
          </w:p>
        </w:tc>
      </w:tr>
      <w:tr w:rsidR="002037A9" w:rsidRPr="0088427C" w:rsidTr="002037A9">
        <w:trPr>
          <w:trHeight w:val="192"/>
        </w:trPr>
        <w:tc>
          <w:tcPr>
            <w:tcW w:w="1291" w:type="pct"/>
            <w:tcBorders>
              <w:top w:val="single" w:sz="4" w:space="0" w:color="auto"/>
              <w:left w:val="single" w:sz="4" w:space="0" w:color="auto"/>
              <w:bottom w:val="single" w:sz="4" w:space="0" w:color="auto"/>
              <w:right w:val="single" w:sz="4" w:space="0" w:color="auto"/>
            </w:tcBorders>
          </w:tcPr>
          <w:p w:rsidR="002037A9" w:rsidRPr="0088427C" w:rsidRDefault="002037A9" w:rsidP="0088427C">
            <w:pPr>
              <w:jc w:val="center"/>
              <w:rPr>
                <w:rFonts w:eastAsia="Calibri"/>
                <w:b/>
                <w:sz w:val="28"/>
                <w:szCs w:val="28"/>
              </w:rPr>
            </w:pPr>
          </w:p>
        </w:tc>
        <w:tc>
          <w:tcPr>
            <w:tcW w:w="1034" w:type="pct"/>
            <w:tcBorders>
              <w:top w:val="single" w:sz="4" w:space="0" w:color="auto"/>
              <w:left w:val="single" w:sz="4" w:space="0" w:color="auto"/>
              <w:bottom w:val="single" w:sz="4" w:space="0" w:color="auto"/>
              <w:right w:val="single" w:sz="4" w:space="0" w:color="auto"/>
            </w:tcBorders>
          </w:tcPr>
          <w:p w:rsidR="002037A9" w:rsidRPr="0088427C" w:rsidRDefault="002037A9" w:rsidP="0088427C">
            <w:pPr>
              <w:jc w:val="center"/>
              <w:rPr>
                <w:rFonts w:eastAsia="Calibri"/>
                <w:b/>
                <w:sz w:val="28"/>
                <w:szCs w:val="28"/>
              </w:rPr>
            </w:pPr>
          </w:p>
        </w:tc>
        <w:tc>
          <w:tcPr>
            <w:tcW w:w="1003" w:type="pct"/>
            <w:tcBorders>
              <w:top w:val="single" w:sz="4" w:space="0" w:color="auto"/>
              <w:left w:val="single" w:sz="4" w:space="0" w:color="auto"/>
              <w:bottom w:val="single" w:sz="4" w:space="0" w:color="auto"/>
              <w:right w:val="single" w:sz="4" w:space="0" w:color="auto"/>
            </w:tcBorders>
          </w:tcPr>
          <w:p w:rsidR="002037A9" w:rsidRPr="0088427C" w:rsidRDefault="002037A9" w:rsidP="0088427C">
            <w:pPr>
              <w:jc w:val="center"/>
              <w:rPr>
                <w:rFonts w:eastAsia="Calibri"/>
                <w:b/>
                <w:sz w:val="28"/>
                <w:szCs w:val="28"/>
              </w:rPr>
            </w:pPr>
          </w:p>
        </w:tc>
        <w:tc>
          <w:tcPr>
            <w:tcW w:w="1672" w:type="pct"/>
            <w:tcBorders>
              <w:top w:val="single" w:sz="4" w:space="0" w:color="auto"/>
              <w:left w:val="single" w:sz="4" w:space="0" w:color="auto"/>
              <w:bottom w:val="single" w:sz="4" w:space="0" w:color="auto"/>
              <w:right w:val="single" w:sz="4" w:space="0" w:color="auto"/>
            </w:tcBorders>
          </w:tcPr>
          <w:p w:rsidR="002037A9" w:rsidRPr="0088427C" w:rsidRDefault="002037A9" w:rsidP="0088427C">
            <w:pPr>
              <w:jc w:val="center"/>
              <w:rPr>
                <w:rFonts w:eastAsia="Calibri"/>
                <w:b/>
                <w:sz w:val="28"/>
                <w:szCs w:val="28"/>
              </w:rPr>
            </w:pPr>
          </w:p>
        </w:tc>
      </w:tr>
      <w:tr w:rsidR="002037A9" w:rsidRPr="0088427C" w:rsidTr="002037A9">
        <w:trPr>
          <w:trHeight w:val="192"/>
        </w:trPr>
        <w:tc>
          <w:tcPr>
            <w:tcW w:w="5000" w:type="pct"/>
            <w:gridSpan w:val="4"/>
            <w:tcBorders>
              <w:top w:val="single" w:sz="4" w:space="0" w:color="auto"/>
              <w:left w:val="single" w:sz="4" w:space="0" w:color="auto"/>
              <w:bottom w:val="single" w:sz="4" w:space="0" w:color="auto"/>
              <w:right w:val="single" w:sz="4" w:space="0" w:color="auto"/>
            </w:tcBorders>
            <w:hideMark/>
          </w:tcPr>
          <w:p w:rsidR="002037A9" w:rsidRPr="0088427C" w:rsidRDefault="00BD3137" w:rsidP="0088427C">
            <w:pPr>
              <w:jc w:val="center"/>
              <w:rPr>
                <w:rFonts w:eastAsia="Calibri"/>
                <w:b/>
                <w:sz w:val="28"/>
                <w:szCs w:val="28"/>
              </w:rPr>
            </w:pPr>
            <w:r>
              <w:rPr>
                <w:rFonts w:eastAsia="Calibri"/>
                <w:b/>
                <w:sz w:val="28"/>
                <w:szCs w:val="28"/>
              </w:rPr>
              <w:t>Районный</w:t>
            </w:r>
            <w:r w:rsidR="002037A9" w:rsidRPr="0088427C">
              <w:rPr>
                <w:rFonts w:eastAsia="Calibri"/>
                <w:b/>
                <w:sz w:val="28"/>
                <w:szCs w:val="28"/>
              </w:rPr>
              <w:t>уровень</w:t>
            </w:r>
          </w:p>
        </w:tc>
      </w:tr>
      <w:tr w:rsidR="002037A9" w:rsidRPr="0088427C" w:rsidTr="002037A9">
        <w:trPr>
          <w:trHeight w:val="192"/>
        </w:trPr>
        <w:tc>
          <w:tcPr>
            <w:tcW w:w="1291" w:type="pct"/>
            <w:tcBorders>
              <w:top w:val="single" w:sz="4" w:space="0" w:color="auto"/>
              <w:left w:val="single" w:sz="4" w:space="0" w:color="auto"/>
              <w:bottom w:val="single" w:sz="4" w:space="0" w:color="auto"/>
              <w:right w:val="single" w:sz="4" w:space="0" w:color="auto"/>
            </w:tcBorders>
            <w:hideMark/>
          </w:tcPr>
          <w:p w:rsidR="002037A9" w:rsidRPr="0088427C" w:rsidRDefault="002037A9" w:rsidP="0088427C">
            <w:pPr>
              <w:jc w:val="center"/>
              <w:rPr>
                <w:rFonts w:eastAsia="Calibri"/>
                <w:b/>
                <w:sz w:val="28"/>
                <w:szCs w:val="28"/>
              </w:rPr>
            </w:pPr>
          </w:p>
        </w:tc>
        <w:tc>
          <w:tcPr>
            <w:tcW w:w="1034" w:type="pct"/>
            <w:tcBorders>
              <w:top w:val="single" w:sz="4" w:space="0" w:color="auto"/>
              <w:left w:val="single" w:sz="4" w:space="0" w:color="auto"/>
              <w:bottom w:val="single" w:sz="4" w:space="0" w:color="auto"/>
              <w:right w:val="single" w:sz="4" w:space="0" w:color="auto"/>
            </w:tcBorders>
            <w:hideMark/>
          </w:tcPr>
          <w:p w:rsidR="002037A9" w:rsidRPr="0088427C" w:rsidRDefault="002037A9" w:rsidP="0088427C">
            <w:pPr>
              <w:jc w:val="center"/>
              <w:rPr>
                <w:b/>
                <w:sz w:val="28"/>
                <w:szCs w:val="28"/>
              </w:rPr>
            </w:pPr>
          </w:p>
        </w:tc>
        <w:tc>
          <w:tcPr>
            <w:tcW w:w="1003" w:type="pct"/>
            <w:tcBorders>
              <w:top w:val="single" w:sz="4" w:space="0" w:color="auto"/>
              <w:left w:val="single" w:sz="4" w:space="0" w:color="auto"/>
              <w:bottom w:val="single" w:sz="4" w:space="0" w:color="auto"/>
              <w:right w:val="single" w:sz="4" w:space="0" w:color="auto"/>
            </w:tcBorders>
            <w:hideMark/>
          </w:tcPr>
          <w:p w:rsidR="002037A9" w:rsidRPr="0088427C" w:rsidRDefault="002037A9" w:rsidP="0088427C">
            <w:pPr>
              <w:jc w:val="center"/>
              <w:rPr>
                <w:b/>
                <w:sz w:val="28"/>
                <w:szCs w:val="28"/>
              </w:rPr>
            </w:pPr>
          </w:p>
        </w:tc>
        <w:tc>
          <w:tcPr>
            <w:tcW w:w="1672" w:type="pct"/>
            <w:tcBorders>
              <w:top w:val="single" w:sz="4" w:space="0" w:color="auto"/>
              <w:left w:val="single" w:sz="4" w:space="0" w:color="auto"/>
              <w:bottom w:val="single" w:sz="4" w:space="0" w:color="auto"/>
              <w:right w:val="single" w:sz="4" w:space="0" w:color="auto"/>
            </w:tcBorders>
            <w:hideMark/>
          </w:tcPr>
          <w:p w:rsidR="002037A9" w:rsidRPr="0088427C" w:rsidRDefault="002037A9" w:rsidP="0088427C">
            <w:pPr>
              <w:jc w:val="center"/>
              <w:rPr>
                <w:b/>
                <w:sz w:val="28"/>
                <w:szCs w:val="28"/>
              </w:rPr>
            </w:pPr>
          </w:p>
        </w:tc>
      </w:tr>
      <w:tr w:rsidR="002037A9" w:rsidRPr="0088427C" w:rsidTr="002037A9">
        <w:trPr>
          <w:trHeight w:val="192"/>
        </w:trPr>
        <w:tc>
          <w:tcPr>
            <w:tcW w:w="5000" w:type="pct"/>
            <w:gridSpan w:val="4"/>
            <w:tcBorders>
              <w:top w:val="single" w:sz="4" w:space="0" w:color="auto"/>
              <w:left w:val="single" w:sz="4" w:space="0" w:color="auto"/>
              <w:bottom w:val="single" w:sz="4" w:space="0" w:color="auto"/>
              <w:right w:val="single" w:sz="4" w:space="0" w:color="auto"/>
            </w:tcBorders>
            <w:hideMark/>
          </w:tcPr>
          <w:p w:rsidR="002037A9" w:rsidRPr="0088427C" w:rsidRDefault="002037A9" w:rsidP="0088427C">
            <w:pPr>
              <w:jc w:val="center"/>
              <w:rPr>
                <w:rFonts w:eastAsia="Calibri"/>
                <w:b/>
                <w:sz w:val="28"/>
                <w:szCs w:val="28"/>
              </w:rPr>
            </w:pPr>
            <w:r w:rsidRPr="0088427C">
              <w:rPr>
                <w:rFonts w:eastAsia="Calibri"/>
                <w:b/>
                <w:sz w:val="28"/>
                <w:szCs w:val="28"/>
              </w:rPr>
              <w:t>Региональный уровень</w:t>
            </w:r>
          </w:p>
        </w:tc>
      </w:tr>
      <w:tr w:rsidR="002037A9" w:rsidRPr="0088427C" w:rsidTr="002037A9">
        <w:trPr>
          <w:trHeight w:val="192"/>
        </w:trPr>
        <w:tc>
          <w:tcPr>
            <w:tcW w:w="1291" w:type="pct"/>
            <w:tcBorders>
              <w:top w:val="single" w:sz="4" w:space="0" w:color="auto"/>
              <w:left w:val="single" w:sz="4" w:space="0" w:color="auto"/>
              <w:bottom w:val="single" w:sz="4" w:space="0" w:color="auto"/>
              <w:right w:val="single" w:sz="4" w:space="0" w:color="auto"/>
            </w:tcBorders>
            <w:hideMark/>
          </w:tcPr>
          <w:p w:rsidR="002037A9" w:rsidRPr="0088427C" w:rsidRDefault="002037A9" w:rsidP="0088427C">
            <w:pPr>
              <w:jc w:val="center"/>
              <w:rPr>
                <w:rFonts w:eastAsia="Calibri"/>
                <w:b/>
                <w:sz w:val="28"/>
                <w:szCs w:val="28"/>
              </w:rPr>
            </w:pPr>
          </w:p>
        </w:tc>
        <w:tc>
          <w:tcPr>
            <w:tcW w:w="1034" w:type="pct"/>
            <w:tcBorders>
              <w:top w:val="single" w:sz="4" w:space="0" w:color="auto"/>
              <w:left w:val="single" w:sz="4" w:space="0" w:color="auto"/>
              <w:bottom w:val="single" w:sz="4" w:space="0" w:color="auto"/>
              <w:right w:val="single" w:sz="4" w:space="0" w:color="auto"/>
            </w:tcBorders>
            <w:hideMark/>
          </w:tcPr>
          <w:p w:rsidR="002037A9" w:rsidRPr="0088427C" w:rsidRDefault="002037A9" w:rsidP="0088427C">
            <w:pPr>
              <w:jc w:val="center"/>
              <w:rPr>
                <w:b/>
                <w:sz w:val="28"/>
                <w:szCs w:val="28"/>
              </w:rPr>
            </w:pPr>
          </w:p>
        </w:tc>
        <w:tc>
          <w:tcPr>
            <w:tcW w:w="1003" w:type="pct"/>
            <w:tcBorders>
              <w:top w:val="single" w:sz="4" w:space="0" w:color="auto"/>
              <w:left w:val="single" w:sz="4" w:space="0" w:color="auto"/>
              <w:bottom w:val="single" w:sz="4" w:space="0" w:color="auto"/>
              <w:right w:val="single" w:sz="4" w:space="0" w:color="auto"/>
            </w:tcBorders>
            <w:hideMark/>
          </w:tcPr>
          <w:p w:rsidR="002037A9" w:rsidRPr="0088427C" w:rsidRDefault="002037A9" w:rsidP="0088427C">
            <w:pPr>
              <w:jc w:val="center"/>
              <w:rPr>
                <w:b/>
                <w:sz w:val="28"/>
                <w:szCs w:val="28"/>
              </w:rPr>
            </w:pPr>
          </w:p>
        </w:tc>
        <w:tc>
          <w:tcPr>
            <w:tcW w:w="1672" w:type="pct"/>
            <w:tcBorders>
              <w:top w:val="single" w:sz="4" w:space="0" w:color="auto"/>
              <w:left w:val="single" w:sz="4" w:space="0" w:color="auto"/>
              <w:bottom w:val="single" w:sz="4" w:space="0" w:color="auto"/>
              <w:right w:val="single" w:sz="4" w:space="0" w:color="auto"/>
            </w:tcBorders>
            <w:hideMark/>
          </w:tcPr>
          <w:p w:rsidR="002037A9" w:rsidRPr="0088427C" w:rsidRDefault="002037A9" w:rsidP="0088427C">
            <w:pPr>
              <w:jc w:val="center"/>
              <w:rPr>
                <w:b/>
                <w:sz w:val="28"/>
                <w:szCs w:val="28"/>
              </w:rPr>
            </w:pPr>
          </w:p>
        </w:tc>
      </w:tr>
      <w:tr w:rsidR="002037A9" w:rsidRPr="0088427C" w:rsidTr="002037A9">
        <w:trPr>
          <w:trHeight w:val="192"/>
        </w:trPr>
        <w:tc>
          <w:tcPr>
            <w:tcW w:w="5000" w:type="pct"/>
            <w:gridSpan w:val="4"/>
            <w:tcBorders>
              <w:top w:val="single" w:sz="4" w:space="0" w:color="auto"/>
              <w:left w:val="single" w:sz="4" w:space="0" w:color="auto"/>
              <w:bottom w:val="single" w:sz="4" w:space="0" w:color="auto"/>
              <w:right w:val="single" w:sz="4" w:space="0" w:color="auto"/>
            </w:tcBorders>
            <w:hideMark/>
          </w:tcPr>
          <w:p w:rsidR="002037A9" w:rsidRPr="0088427C" w:rsidRDefault="002037A9" w:rsidP="0088427C">
            <w:pPr>
              <w:jc w:val="center"/>
              <w:rPr>
                <w:rFonts w:eastAsia="Calibri"/>
                <w:b/>
                <w:sz w:val="28"/>
                <w:szCs w:val="28"/>
              </w:rPr>
            </w:pPr>
            <w:r w:rsidRPr="0088427C">
              <w:rPr>
                <w:rFonts w:eastAsia="Calibri"/>
                <w:b/>
                <w:sz w:val="28"/>
                <w:szCs w:val="28"/>
              </w:rPr>
              <w:t>Федеральный уровень</w:t>
            </w:r>
          </w:p>
        </w:tc>
      </w:tr>
      <w:tr w:rsidR="002037A9" w:rsidRPr="002037A9" w:rsidTr="002037A9">
        <w:trPr>
          <w:trHeight w:val="192"/>
        </w:trPr>
        <w:tc>
          <w:tcPr>
            <w:tcW w:w="1291" w:type="pct"/>
            <w:tcBorders>
              <w:top w:val="single" w:sz="4" w:space="0" w:color="auto"/>
              <w:left w:val="single" w:sz="4" w:space="0" w:color="auto"/>
              <w:bottom w:val="single" w:sz="4" w:space="0" w:color="auto"/>
              <w:right w:val="single" w:sz="4" w:space="0" w:color="auto"/>
            </w:tcBorders>
            <w:hideMark/>
          </w:tcPr>
          <w:p w:rsidR="002037A9" w:rsidRPr="002037A9" w:rsidRDefault="002037A9" w:rsidP="0088427C">
            <w:pPr>
              <w:rPr>
                <w:rFonts w:eastAsia="Calibri"/>
                <w:sz w:val="28"/>
                <w:szCs w:val="28"/>
              </w:rPr>
            </w:pPr>
          </w:p>
        </w:tc>
        <w:tc>
          <w:tcPr>
            <w:tcW w:w="1034" w:type="pct"/>
            <w:tcBorders>
              <w:top w:val="single" w:sz="4" w:space="0" w:color="auto"/>
              <w:left w:val="single" w:sz="4" w:space="0" w:color="auto"/>
              <w:bottom w:val="single" w:sz="4" w:space="0" w:color="auto"/>
              <w:right w:val="single" w:sz="4" w:space="0" w:color="auto"/>
            </w:tcBorders>
            <w:hideMark/>
          </w:tcPr>
          <w:p w:rsidR="002037A9" w:rsidRPr="002037A9" w:rsidRDefault="002037A9" w:rsidP="0088427C">
            <w:pPr>
              <w:rPr>
                <w:sz w:val="28"/>
                <w:szCs w:val="28"/>
              </w:rPr>
            </w:pPr>
          </w:p>
        </w:tc>
        <w:tc>
          <w:tcPr>
            <w:tcW w:w="1003" w:type="pct"/>
            <w:tcBorders>
              <w:top w:val="single" w:sz="4" w:space="0" w:color="auto"/>
              <w:left w:val="single" w:sz="4" w:space="0" w:color="auto"/>
              <w:bottom w:val="single" w:sz="4" w:space="0" w:color="auto"/>
              <w:right w:val="single" w:sz="4" w:space="0" w:color="auto"/>
            </w:tcBorders>
            <w:hideMark/>
          </w:tcPr>
          <w:p w:rsidR="002037A9" w:rsidRPr="002037A9" w:rsidRDefault="002037A9" w:rsidP="0088427C">
            <w:pPr>
              <w:rPr>
                <w:sz w:val="28"/>
                <w:szCs w:val="28"/>
              </w:rPr>
            </w:pPr>
          </w:p>
        </w:tc>
        <w:tc>
          <w:tcPr>
            <w:tcW w:w="1672" w:type="pct"/>
            <w:tcBorders>
              <w:top w:val="single" w:sz="4" w:space="0" w:color="auto"/>
              <w:left w:val="single" w:sz="4" w:space="0" w:color="auto"/>
              <w:bottom w:val="single" w:sz="4" w:space="0" w:color="auto"/>
              <w:right w:val="single" w:sz="4" w:space="0" w:color="auto"/>
            </w:tcBorders>
            <w:hideMark/>
          </w:tcPr>
          <w:p w:rsidR="002037A9" w:rsidRPr="002037A9" w:rsidRDefault="002037A9" w:rsidP="0088427C">
            <w:pPr>
              <w:rPr>
                <w:sz w:val="28"/>
                <w:szCs w:val="28"/>
              </w:rPr>
            </w:pPr>
          </w:p>
        </w:tc>
      </w:tr>
    </w:tbl>
    <w:p w:rsidR="002037A9" w:rsidRPr="002037A9" w:rsidRDefault="002037A9" w:rsidP="0088427C">
      <w:pPr>
        <w:autoSpaceDE w:val="0"/>
        <w:autoSpaceDN w:val="0"/>
        <w:adjustRightInd w:val="0"/>
        <w:ind w:firstLine="709"/>
        <w:textAlignment w:val="center"/>
        <w:rPr>
          <w:rFonts w:eastAsia="Calibri"/>
          <w:bCs/>
          <w:iCs/>
          <w:sz w:val="28"/>
          <w:szCs w:val="28"/>
        </w:rPr>
      </w:pPr>
      <w:r w:rsidRPr="002037A9">
        <w:rPr>
          <w:rFonts w:eastAsia="Calibri"/>
          <w:sz w:val="28"/>
          <w:szCs w:val="28"/>
        </w:rPr>
        <w:t xml:space="preserve">В конце года, обучающиеся с отличным портфолио, а также учащиеся получившие баллы за проект или исследование выше базового уровня приглашается на итоговое общешкольное родительское собрание, где обучающимся </w:t>
      </w:r>
      <w:r w:rsidR="00973FB7">
        <w:rPr>
          <w:rFonts w:eastAsia="Calibri"/>
          <w:sz w:val="28"/>
          <w:szCs w:val="28"/>
        </w:rPr>
        <w:t>происходит награждение обучающихся и родителей</w:t>
      </w:r>
      <w:r w:rsidR="00973FB7">
        <w:rPr>
          <w:rStyle w:val="ae"/>
          <w:rFonts w:eastAsia="Calibri"/>
          <w:sz w:val="28"/>
          <w:szCs w:val="28"/>
        </w:rPr>
        <w:footnoteReference w:id="23"/>
      </w:r>
      <w:r w:rsidRPr="002037A9">
        <w:rPr>
          <w:rFonts w:eastAsia="Calibri"/>
          <w:sz w:val="28"/>
          <w:szCs w:val="28"/>
        </w:rPr>
        <w:t>.</w:t>
      </w:r>
    </w:p>
    <w:p w:rsidR="002037A9" w:rsidRPr="002037A9" w:rsidRDefault="002037A9" w:rsidP="0088427C">
      <w:pPr>
        <w:pStyle w:val="afffa"/>
        <w:spacing w:line="240" w:lineRule="auto"/>
        <w:ind w:firstLine="709"/>
        <w:rPr>
          <w:rStyle w:val="dash041e0431044b0447043d044b0439char1"/>
          <w:rFonts w:eastAsiaTheme="minorEastAsia"/>
          <w:b/>
          <w:sz w:val="28"/>
          <w:szCs w:val="28"/>
        </w:rPr>
      </w:pPr>
      <w:r w:rsidRPr="002037A9">
        <w:rPr>
          <w:rStyle w:val="dash041e0431044b0447043d044b0439char1"/>
          <w:b/>
          <w:sz w:val="28"/>
          <w:szCs w:val="28"/>
        </w:rPr>
        <w:t xml:space="preserve">Внутришкольный мониторинг </w:t>
      </w:r>
      <w:r w:rsidR="007E6234">
        <w:rPr>
          <w:rFonts w:eastAsia="Calibri"/>
          <w:bCs/>
          <w:color w:val="000000"/>
        </w:rPr>
        <w:t>МБОУ «Белогорская ООШ»</w:t>
      </w:r>
      <w:r w:rsidR="007E6234" w:rsidRPr="00902A7D">
        <w:rPr>
          <w:rFonts w:eastAsia="Calibri"/>
          <w:bCs/>
          <w:color w:val="000000"/>
        </w:rPr>
        <w:t xml:space="preserve"> </w:t>
      </w:r>
      <w:r w:rsidR="00CF0014">
        <w:rPr>
          <w:rStyle w:val="dash041e0431044b0447043d044b0439char1"/>
          <w:sz w:val="28"/>
          <w:szCs w:val="28"/>
        </w:rPr>
        <w:t>включает в себя</w:t>
      </w:r>
      <w:r w:rsidRPr="002037A9">
        <w:rPr>
          <w:rStyle w:val="dash041e0431044b0447043d044b0439char1"/>
          <w:sz w:val="28"/>
          <w:szCs w:val="28"/>
        </w:rPr>
        <w:t xml:space="preserve"> процедуры</w:t>
      </w:r>
      <w:r w:rsidRPr="002037A9">
        <w:rPr>
          <w:rStyle w:val="dash041e0431044b0447043d044b0439char1"/>
          <w:b/>
          <w:sz w:val="28"/>
          <w:szCs w:val="28"/>
        </w:rPr>
        <w:t>:</w:t>
      </w:r>
    </w:p>
    <w:p w:rsidR="002037A9" w:rsidRPr="002037A9" w:rsidRDefault="002037A9" w:rsidP="00311A30">
      <w:pPr>
        <w:pStyle w:val="afffa"/>
        <w:numPr>
          <w:ilvl w:val="0"/>
          <w:numId w:val="129"/>
        </w:numPr>
        <w:spacing w:line="240" w:lineRule="auto"/>
        <w:ind w:left="0" w:firstLine="709"/>
        <w:rPr>
          <w:rStyle w:val="dash041e0431044b0447043d044b0439char1"/>
          <w:b/>
          <w:sz w:val="28"/>
          <w:szCs w:val="28"/>
        </w:rPr>
      </w:pPr>
      <w:r w:rsidRPr="002037A9">
        <w:rPr>
          <w:rStyle w:val="dash041e0431044b0447043d044b0439char1"/>
          <w:b/>
          <w:sz w:val="28"/>
          <w:szCs w:val="28"/>
        </w:rPr>
        <w:t>оценки уровня достижения предметных и метапредметных результатов</w:t>
      </w:r>
      <w:r w:rsidRPr="002037A9">
        <w:rPr>
          <w:rStyle w:val="dash041e0431044b0447043d044b0439char1"/>
          <w:sz w:val="28"/>
          <w:szCs w:val="28"/>
        </w:rPr>
        <w:t>;</w:t>
      </w:r>
    </w:p>
    <w:p w:rsidR="002037A9" w:rsidRPr="002037A9" w:rsidRDefault="002037A9" w:rsidP="00311A30">
      <w:pPr>
        <w:pStyle w:val="afffa"/>
        <w:numPr>
          <w:ilvl w:val="0"/>
          <w:numId w:val="129"/>
        </w:numPr>
        <w:spacing w:line="240" w:lineRule="auto"/>
        <w:ind w:left="0" w:firstLine="709"/>
        <w:rPr>
          <w:rStyle w:val="dash041e0431044b0447043d044b0439char1"/>
          <w:b/>
          <w:sz w:val="28"/>
          <w:szCs w:val="28"/>
        </w:rPr>
      </w:pPr>
      <w:r w:rsidRPr="002037A9">
        <w:rPr>
          <w:rStyle w:val="dash041e0431044b0447043d044b0439char1"/>
          <w:b/>
          <w:sz w:val="28"/>
          <w:szCs w:val="28"/>
        </w:rPr>
        <w:t>оценки уровня достижения той части личностных результатов</w:t>
      </w:r>
      <w:r w:rsidRPr="002037A9">
        <w:rPr>
          <w:rStyle w:val="dash041e0431044b0447043d044b0439char1"/>
          <w:sz w:val="28"/>
          <w:szCs w:val="28"/>
        </w:rPr>
        <w:t>, которые связаны с оценкой поведения, прилежания, а также с оценкой учебной самостоятельности, готовности и способности делать осознанный выбор профиля обучения (Приложение 1.3.2_1);</w:t>
      </w:r>
    </w:p>
    <w:p w:rsidR="0088427C" w:rsidRPr="0088427C" w:rsidRDefault="002037A9" w:rsidP="00311A30">
      <w:pPr>
        <w:pStyle w:val="afffa"/>
        <w:numPr>
          <w:ilvl w:val="0"/>
          <w:numId w:val="129"/>
        </w:numPr>
        <w:spacing w:line="240" w:lineRule="auto"/>
        <w:ind w:left="0" w:firstLine="709"/>
        <w:rPr>
          <w:rStyle w:val="dash041e0431044b0447043d044b0439char1"/>
          <w:sz w:val="28"/>
          <w:szCs w:val="28"/>
        </w:rPr>
      </w:pPr>
      <w:r w:rsidRPr="0088427C">
        <w:rPr>
          <w:rStyle w:val="dash041e0431044b0447043d044b0439char1"/>
          <w:b/>
          <w:sz w:val="28"/>
          <w:szCs w:val="28"/>
        </w:rPr>
        <w:t>оценки уровня профессионального мастерства учителя</w:t>
      </w:r>
      <w:r w:rsidRPr="0088427C">
        <w:rPr>
          <w:rStyle w:val="dash041e0431044b0447043d044b0439char1"/>
          <w:b/>
          <w:i/>
          <w:sz w:val="28"/>
          <w:szCs w:val="28"/>
        </w:rPr>
        <w:t xml:space="preserve">, </w:t>
      </w:r>
      <w:r w:rsidRPr="0088427C">
        <w:rPr>
          <w:rStyle w:val="dash041e0431044b0447043d044b0439char1"/>
          <w:sz w:val="28"/>
          <w:szCs w:val="28"/>
        </w:rPr>
        <w:t>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r w:rsidR="0088427C" w:rsidRPr="0088427C">
        <w:rPr>
          <w:rStyle w:val="dash041e0431044b0447043d044b0439char1"/>
          <w:sz w:val="28"/>
          <w:szCs w:val="28"/>
        </w:rPr>
        <w:br w:type="page"/>
      </w:r>
    </w:p>
    <w:p w:rsidR="002037A9" w:rsidRPr="002037A9" w:rsidRDefault="002037A9" w:rsidP="0088427C">
      <w:pPr>
        <w:pStyle w:val="afffa"/>
        <w:spacing w:line="240" w:lineRule="auto"/>
        <w:ind w:firstLine="0"/>
        <w:rPr>
          <w:rStyle w:val="dash041e0431044b0447043d044b0439char1"/>
          <w:b/>
          <w:i/>
          <w:sz w:val="28"/>
          <w:szCs w:val="28"/>
        </w:rPr>
      </w:pPr>
    </w:p>
    <w:tbl>
      <w:tblPr>
        <w:tblW w:w="0" w:type="auto"/>
        <w:tblLook w:val="04A0"/>
      </w:tblPr>
      <w:tblGrid>
        <w:gridCol w:w="2479"/>
        <w:gridCol w:w="2246"/>
        <w:gridCol w:w="2279"/>
        <w:gridCol w:w="2567"/>
      </w:tblGrid>
      <w:tr w:rsidR="002037A9" w:rsidRPr="0088427C" w:rsidTr="0088427C">
        <w:tc>
          <w:tcPr>
            <w:tcW w:w="0" w:type="auto"/>
            <w:gridSpan w:val="4"/>
            <w:tcBorders>
              <w:top w:val="single" w:sz="4" w:space="0" w:color="000000"/>
              <w:left w:val="single" w:sz="4" w:space="0" w:color="000000"/>
              <w:bottom w:val="single" w:sz="4" w:space="0" w:color="auto"/>
              <w:right w:val="single" w:sz="4" w:space="0" w:color="000000"/>
            </w:tcBorders>
            <w:shd w:val="clear" w:color="auto" w:fill="8EAADB" w:themeFill="accent5" w:themeFillTint="99"/>
          </w:tcPr>
          <w:p w:rsidR="002037A9" w:rsidRPr="0088427C" w:rsidRDefault="002037A9" w:rsidP="00FC36FB">
            <w:pPr>
              <w:pStyle w:val="afffa"/>
              <w:spacing w:line="240" w:lineRule="auto"/>
              <w:ind w:firstLine="0"/>
              <w:jc w:val="center"/>
              <w:rPr>
                <w:rStyle w:val="dash041e0431044b0447043d044b0439char1"/>
                <w:b/>
                <w:sz w:val="26"/>
                <w:szCs w:val="26"/>
              </w:rPr>
            </w:pPr>
            <w:r w:rsidRPr="0088427C">
              <w:rPr>
                <w:rStyle w:val="dash041e0431044b0447043d044b0439char1"/>
                <w:b/>
                <w:sz w:val="26"/>
                <w:szCs w:val="26"/>
              </w:rPr>
              <w:t xml:space="preserve">ВНУТРИШКОЛЬНЫЙ МОНИТОРИНГ МБОУ </w:t>
            </w:r>
            <w:r w:rsidR="00FC36FB">
              <w:rPr>
                <w:rStyle w:val="dash041e0431044b0447043d044b0439char1"/>
                <w:b/>
                <w:sz w:val="26"/>
                <w:szCs w:val="26"/>
              </w:rPr>
              <w:t>«Белогорская ООШ»</w:t>
            </w:r>
          </w:p>
        </w:tc>
      </w:tr>
      <w:tr w:rsidR="002037A9" w:rsidRPr="0088427C" w:rsidTr="0088427C">
        <w:tc>
          <w:tcPr>
            <w:tcW w:w="0" w:type="auto"/>
            <w:tcBorders>
              <w:top w:val="single" w:sz="4" w:space="0" w:color="auto"/>
              <w:left w:val="nil"/>
              <w:bottom w:val="single" w:sz="4" w:space="0" w:color="auto"/>
              <w:right w:val="nil"/>
            </w:tcBorders>
            <w:hideMark/>
          </w:tcPr>
          <w:p w:rsidR="002037A9" w:rsidRPr="0088427C" w:rsidRDefault="002037A9" w:rsidP="002037A9">
            <w:pPr>
              <w:pStyle w:val="afffa"/>
              <w:spacing w:line="240" w:lineRule="auto"/>
              <w:ind w:firstLine="0"/>
              <w:jc w:val="center"/>
              <w:rPr>
                <w:rStyle w:val="dash041e0431044b0447043d044b0439char1"/>
                <w:b/>
                <w:sz w:val="26"/>
                <w:szCs w:val="26"/>
              </w:rPr>
            </w:pPr>
            <w:r w:rsidRPr="0088427C">
              <w:rPr>
                <w:rStyle w:val="dash041e0431044b0447043d044b0439char1"/>
                <w:b/>
                <w:sz w:val="26"/>
                <w:szCs w:val="26"/>
              </w:rPr>
              <w:t>↓</w:t>
            </w:r>
          </w:p>
        </w:tc>
        <w:tc>
          <w:tcPr>
            <w:tcW w:w="0" w:type="auto"/>
            <w:tcBorders>
              <w:top w:val="single" w:sz="4" w:space="0" w:color="auto"/>
              <w:left w:val="nil"/>
              <w:bottom w:val="single" w:sz="4" w:space="0" w:color="auto"/>
              <w:right w:val="nil"/>
            </w:tcBorders>
            <w:hideMark/>
          </w:tcPr>
          <w:p w:rsidR="002037A9" w:rsidRPr="0088427C" w:rsidRDefault="002037A9" w:rsidP="002037A9">
            <w:pPr>
              <w:jc w:val="center"/>
              <w:rPr>
                <w:b/>
                <w:sz w:val="26"/>
                <w:szCs w:val="26"/>
              </w:rPr>
            </w:pPr>
            <w:r w:rsidRPr="0088427C">
              <w:rPr>
                <w:rStyle w:val="dash041e0431044b0447043d044b0439char1"/>
                <w:b/>
                <w:sz w:val="26"/>
                <w:szCs w:val="26"/>
              </w:rPr>
              <w:t>↓</w:t>
            </w:r>
          </w:p>
        </w:tc>
        <w:tc>
          <w:tcPr>
            <w:tcW w:w="0" w:type="auto"/>
            <w:tcBorders>
              <w:top w:val="single" w:sz="4" w:space="0" w:color="auto"/>
              <w:left w:val="nil"/>
              <w:bottom w:val="single" w:sz="4" w:space="0" w:color="auto"/>
              <w:right w:val="nil"/>
            </w:tcBorders>
            <w:hideMark/>
          </w:tcPr>
          <w:p w:rsidR="002037A9" w:rsidRPr="0088427C" w:rsidRDefault="002037A9" w:rsidP="002037A9">
            <w:pPr>
              <w:jc w:val="center"/>
              <w:rPr>
                <w:b/>
                <w:sz w:val="26"/>
                <w:szCs w:val="26"/>
              </w:rPr>
            </w:pPr>
            <w:r w:rsidRPr="0088427C">
              <w:rPr>
                <w:rStyle w:val="dash041e0431044b0447043d044b0439char1"/>
                <w:b/>
                <w:sz w:val="26"/>
                <w:szCs w:val="26"/>
              </w:rPr>
              <w:t>↓</w:t>
            </w:r>
          </w:p>
        </w:tc>
        <w:tc>
          <w:tcPr>
            <w:tcW w:w="0" w:type="auto"/>
            <w:tcBorders>
              <w:top w:val="single" w:sz="4" w:space="0" w:color="auto"/>
              <w:left w:val="nil"/>
              <w:bottom w:val="single" w:sz="4" w:space="0" w:color="auto"/>
              <w:right w:val="nil"/>
            </w:tcBorders>
            <w:hideMark/>
          </w:tcPr>
          <w:p w:rsidR="002037A9" w:rsidRPr="0088427C" w:rsidRDefault="002037A9" w:rsidP="002037A9">
            <w:pPr>
              <w:jc w:val="center"/>
              <w:rPr>
                <w:b/>
                <w:sz w:val="26"/>
                <w:szCs w:val="26"/>
              </w:rPr>
            </w:pPr>
            <w:r w:rsidRPr="0088427C">
              <w:rPr>
                <w:rStyle w:val="dash041e0431044b0447043d044b0439char1"/>
                <w:b/>
                <w:sz w:val="26"/>
                <w:szCs w:val="26"/>
              </w:rPr>
              <w:t>↓</w:t>
            </w:r>
          </w:p>
        </w:tc>
      </w:tr>
      <w:tr w:rsidR="002037A9" w:rsidRPr="0088427C" w:rsidTr="0088427C">
        <w:tc>
          <w:tcPr>
            <w:tcW w:w="0" w:type="auto"/>
            <w:tcBorders>
              <w:top w:val="single" w:sz="4" w:space="0" w:color="auto"/>
              <w:left w:val="single" w:sz="4" w:space="0" w:color="000000"/>
              <w:bottom w:val="single" w:sz="4" w:space="0" w:color="000000"/>
              <w:right w:val="single" w:sz="4" w:space="0" w:color="000000"/>
            </w:tcBorders>
            <w:shd w:val="clear" w:color="auto" w:fill="FBE4D5" w:themeFill="accent2" w:themeFillTint="33"/>
            <w:hideMark/>
          </w:tcPr>
          <w:p w:rsidR="002037A9" w:rsidRPr="0088427C" w:rsidRDefault="002037A9" w:rsidP="002037A9">
            <w:pPr>
              <w:pStyle w:val="afffa"/>
              <w:spacing w:line="240" w:lineRule="auto"/>
              <w:ind w:firstLine="0"/>
              <w:rPr>
                <w:rStyle w:val="dash041e0431044b0447043d044b0439char1"/>
                <w:sz w:val="26"/>
                <w:szCs w:val="26"/>
              </w:rPr>
            </w:pPr>
            <w:r w:rsidRPr="0088427C">
              <w:rPr>
                <w:rStyle w:val="dash041e0431044b0447043d044b0439char1"/>
                <w:b/>
                <w:sz w:val="26"/>
                <w:szCs w:val="26"/>
              </w:rPr>
              <w:t>Оценка уровня достижения части личностных результатов</w:t>
            </w:r>
          </w:p>
        </w:tc>
        <w:tc>
          <w:tcPr>
            <w:tcW w:w="0" w:type="auto"/>
            <w:tcBorders>
              <w:top w:val="single" w:sz="4" w:space="0" w:color="auto"/>
              <w:left w:val="single" w:sz="4" w:space="0" w:color="000000"/>
              <w:bottom w:val="single" w:sz="4" w:space="0" w:color="000000"/>
              <w:right w:val="single" w:sz="4" w:space="0" w:color="000000"/>
            </w:tcBorders>
            <w:shd w:val="clear" w:color="auto" w:fill="EDEDED" w:themeFill="accent3" w:themeFillTint="33"/>
            <w:hideMark/>
          </w:tcPr>
          <w:p w:rsidR="002037A9" w:rsidRPr="0088427C" w:rsidRDefault="002037A9" w:rsidP="002037A9">
            <w:pPr>
              <w:pStyle w:val="afffa"/>
              <w:spacing w:line="240" w:lineRule="auto"/>
              <w:ind w:firstLine="0"/>
              <w:rPr>
                <w:rStyle w:val="dash041e0431044b0447043d044b0439char1"/>
                <w:b/>
                <w:sz w:val="26"/>
                <w:szCs w:val="26"/>
              </w:rPr>
            </w:pPr>
            <w:r w:rsidRPr="0088427C">
              <w:rPr>
                <w:rStyle w:val="dash041e0431044b0447043d044b0439char1"/>
                <w:b/>
                <w:sz w:val="26"/>
                <w:szCs w:val="26"/>
              </w:rPr>
              <w:t>Оценка уровня достижения метапредметных результатов</w:t>
            </w:r>
          </w:p>
        </w:tc>
        <w:tc>
          <w:tcPr>
            <w:tcW w:w="0" w:type="auto"/>
            <w:tcBorders>
              <w:top w:val="single" w:sz="4" w:space="0" w:color="auto"/>
              <w:left w:val="single" w:sz="4" w:space="0" w:color="000000"/>
              <w:bottom w:val="single" w:sz="4" w:space="0" w:color="000000"/>
              <w:right w:val="single" w:sz="4" w:space="0" w:color="000000"/>
            </w:tcBorders>
            <w:shd w:val="clear" w:color="auto" w:fill="FFF2CC" w:themeFill="accent4" w:themeFillTint="33"/>
            <w:hideMark/>
          </w:tcPr>
          <w:p w:rsidR="002037A9" w:rsidRPr="0088427C" w:rsidRDefault="002037A9" w:rsidP="002037A9">
            <w:pPr>
              <w:pStyle w:val="afffa"/>
              <w:spacing w:line="240" w:lineRule="auto"/>
              <w:ind w:firstLine="0"/>
              <w:rPr>
                <w:rStyle w:val="dash041e0431044b0447043d044b0439char1"/>
                <w:b/>
                <w:sz w:val="26"/>
                <w:szCs w:val="26"/>
              </w:rPr>
            </w:pPr>
            <w:r w:rsidRPr="0088427C">
              <w:rPr>
                <w:rStyle w:val="dash041e0431044b0447043d044b0439char1"/>
                <w:b/>
                <w:sz w:val="26"/>
                <w:szCs w:val="26"/>
              </w:rPr>
              <w:t>Оценка уровня достижения предметных результатов</w:t>
            </w:r>
          </w:p>
        </w:tc>
        <w:tc>
          <w:tcPr>
            <w:tcW w:w="0" w:type="auto"/>
            <w:tcBorders>
              <w:top w:val="single" w:sz="4" w:space="0" w:color="auto"/>
              <w:left w:val="single" w:sz="4" w:space="0" w:color="000000"/>
              <w:bottom w:val="single" w:sz="4" w:space="0" w:color="000000"/>
              <w:right w:val="single" w:sz="4" w:space="0" w:color="000000"/>
            </w:tcBorders>
            <w:shd w:val="clear" w:color="auto" w:fill="E2EFD9" w:themeFill="accent6" w:themeFillTint="33"/>
            <w:hideMark/>
          </w:tcPr>
          <w:p w:rsidR="002037A9" w:rsidRPr="0088427C" w:rsidRDefault="002037A9" w:rsidP="002037A9">
            <w:pPr>
              <w:pStyle w:val="afffa"/>
              <w:spacing w:line="240" w:lineRule="auto"/>
              <w:ind w:firstLine="0"/>
              <w:rPr>
                <w:rStyle w:val="dash041e0431044b0447043d044b0439char1"/>
                <w:sz w:val="26"/>
                <w:szCs w:val="26"/>
              </w:rPr>
            </w:pPr>
            <w:r w:rsidRPr="0088427C">
              <w:rPr>
                <w:rStyle w:val="dash041e0431044b0447043d044b0439char1"/>
                <w:b/>
                <w:sz w:val="26"/>
                <w:szCs w:val="26"/>
              </w:rPr>
              <w:t>Оценка уровня профессионального мастерства учителя</w:t>
            </w:r>
          </w:p>
        </w:tc>
      </w:tr>
      <w:tr w:rsidR="002037A9" w:rsidRPr="0088427C" w:rsidTr="0088427C">
        <w:tc>
          <w:tcPr>
            <w:tcW w:w="0" w:type="auto"/>
            <w:tcBorders>
              <w:top w:val="single" w:sz="4" w:space="0" w:color="000000"/>
              <w:left w:val="single" w:sz="4" w:space="0" w:color="000000"/>
              <w:bottom w:val="single" w:sz="4" w:space="0" w:color="000000"/>
              <w:right w:val="single" w:sz="4" w:space="0" w:color="000000"/>
            </w:tcBorders>
            <w:shd w:val="clear" w:color="auto" w:fill="F7CAAC" w:themeFill="accent2" w:themeFillTint="66"/>
            <w:hideMark/>
          </w:tcPr>
          <w:p w:rsidR="002037A9" w:rsidRPr="0088427C" w:rsidRDefault="002037A9" w:rsidP="002037A9">
            <w:pPr>
              <w:pStyle w:val="afffa"/>
              <w:spacing w:line="240" w:lineRule="auto"/>
              <w:ind w:firstLine="0"/>
              <w:rPr>
                <w:rStyle w:val="dash041e0431044b0447043d044b0439char1"/>
                <w:sz w:val="26"/>
                <w:szCs w:val="26"/>
              </w:rPr>
            </w:pPr>
            <w:r w:rsidRPr="0088427C">
              <w:rPr>
                <w:rStyle w:val="dash041e0431044b0447043d044b0439char1"/>
                <w:sz w:val="26"/>
                <w:szCs w:val="26"/>
              </w:rPr>
              <w:t>- наблюдение за поведением учащихся (постоянно);</w:t>
            </w:r>
          </w:p>
          <w:p w:rsidR="002037A9" w:rsidRPr="0088427C" w:rsidRDefault="002037A9" w:rsidP="002037A9">
            <w:pPr>
              <w:pStyle w:val="afffa"/>
              <w:spacing w:line="240" w:lineRule="auto"/>
              <w:ind w:firstLine="0"/>
              <w:rPr>
                <w:rStyle w:val="dash041e0431044b0447043d044b0439char1"/>
                <w:sz w:val="26"/>
                <w:szCs w:val="26"/>
              </w:rPr>
            </w:pPr>
            <w:r w:rsidRPr="0088427C">
              <w:rPr>
                <w:rStyle w:val="dash041e0431044b0447043d044b0439char1"/>
                <w:sz w:val="26"/>
                <w:szCs w:val="26"/>
              </w:rPr>
              <w:t>- заполнение характеристических форм (1 раз в год в мае)</w:t>
            </w:r>
          </w:p>
        </w:tc>
        <w:tc>
          <w:tcPr>
            <w:tcW w:w="0" w:type="auto"/>
            <w:tcBorders>
              <w:top w:val="single" w:sz="4" w:space="0" w:color="000000"/>
              <w:left w:val="single" w:sz="4" w:space="0" w:color="000000"/>
              <w:bottom w:val="single" w:sz="4" w:space="0" w:color="000000"/>
              <w:right w:val="single" w:sz="4" w:space="0" w:color="000000"/>
            </w:tcBorders>
            <w:shd w:val="clear" w:color="auto" w:fill="DBDBDB" w:themeFill="accent3" w:themeFillTint="66"/>
            <w:hideMark/>
          </w:tcPr>
          <w:p w:rsidR="002037A9" w:rsidRPr="0088427C" w:rsidRDefault="002037A9" w:rsidP="002037A9">
            <w:pPr>
              <w:pStyle w:val="afffa"/>
              <w:spacing w:line="240" w:lineRule="auto"/>
              <w:ind w:firstLine="0"/>
              <w:rPr>
                <w:rStyle w:val="dash041e0431044b0447043d044b0439char1"/>
                <w:sz w:val="26"/>
                <w:szCs w:val="26"/>
              </w:rPr>
            </w:pPr>
            <w:r w:rsidRPr="0088427C">
              <w:rPr>
                <w:rStyle w:val="dash041e0431044b0447043d044b0439char1"/>
                <w:sz w:val="26"/>
                <w:szCs w:val="26"/>
              </w:rPr>
              <w:t>- стартовая диагностика в 5 классе (оценка ЧГ, УУД – 1 раз в сентябре);</w:t>
            </w:r>
          </w:p>
          <w:p w:rsidR="002037A9" w:rsidRPr="0088427C" w:rsidRDefault="002037A9" w:rsidP="002037A9">
            <w:pPr>
              <w:pStyle w:val="afffa"/>
              <w:spacing w:line="240" w:lineRule="auto"/>
              <w:ind w:firstLine="0"/>
              <w:rPr>
                <w:rStyle w:val="dash041e0431044b0447043d044b0439char1"/>
                <w:sz w:val="26"/>
                <w:szCs w:val="26"/>
              </w:rPr>
            </w:pPr>
            <w:r w:rsidRPr="0088427C">
              <w:rPr>
                <w:rStyle w:val="dash041e0431044b0447043d044b0439char1"/>
                <w:sz w:val="26"/>
                <w:szCs w:val="26"/>
              </w:rPr>
              <w:t>- проверочные работы на диагностику ИКТ-компетентности (1 раз в год в ноябре);</w:t>
            </w:r>
          </w:p>
          <w:p w:rsidR="002037A9" w:rsidRPr="0088427C" w:rsidRDefault="002037A9" w:rsidP="002037A9">
            <w:pPr>
              <w:pStyle w:val="afffa"/>
              <w:spacing w:line="240" w:lineRule="auto"/>
              <w:ind w:firstLine="0"/>
              <w:rPr>
                <w:rStyle w:val="dash041e0431044b0447043d044b0439char1"/>
                <w:sz w:val="26"/>
                <w:szCs w:val="26"/>
              </w:rPr>
            </w:pPr>
            <w:r w:rsidRPr="0088427C">
              <w:rPr>
                <w:rStyle w:val="dash041e0431044b0447043d044b0439char1"/>
                <w:sz w:val="26"/>
                <w:szCs w:val="26"/>
              </w:rPr>
              <w:t>- проверочные работы на диагностику ЧГ (начиная с 6 класса 1 раз в год в декабре);</w:t>
            </w:r>
          </w:p>
          <w:p w:rsidR="002037A9" w:rsidRPr="0088427C" w:rsidRDefault="002037A9" w:rsidP="002037A9">
            <w:pPr>
              <w:pStyle w:val="afffa"/>
              <w:spacing w:line="240" w:lineRule="auto"/>
              <w:ind w:firstLine="0"/>
              <w:rPr>
                <w:rStyle w:val="dash041e0431044b0447043d044b0439char1"/>
                <w:sz w:val="26"/>
                <w:szCs w:val="26"/>
              </w:rPr>
            </w:pPr>
            <w:r w:rsidRPr="0088427C">
              <w:rPr>
                <w:rStyle w:val="dash041e0431044b0447043d044b0439char1"/>
                <w:sz w:val="26"/>
                <w:szCs w:val="26"/>
              </w:rPr>
              <w:t>- защита проектов и исследований учащихся 5-8 классов (1 раз в год в марте-апреле);</w:t>
            </w:r>
          </w:p>
          <w:p w:rsidR="002037A9" w:rsidRPr="0088427C" w:rsidRDefault="002037A9" w:rsidP="002037A9">
            <w:pPr>
              <w:pStyle w:val="afffa"/>
              <w:spacing w:line="240" w:lineRule="auto"/>
              <w:ind w:firstLine="0"/>
              <w:rPr>
                <w:rStyle w:val="dash041e0431044b0447043d044b0439char1"/>
                <w:sz w:val="26"/>
                <w:szCs w:val="26"/>
              </w:rPr>
            </w:pPr>
            <w:r w:rsidRPr="0088427C">
              <w:rPr>
                <w:rStyle w:val="dash041e0431044b0447043d044b0439char1"/>
                <w:sz w:val="26"/>
                <w:szCs w:val="26"/>
              </w:rPr>
              <w:t>- итоговая защита проектов и исследований в 9 классе (1 раз в год в марте-апреле);</w:t>
            </w:r>
          </w:p>
          <w:p w:rsidR="002037A9" w:rsidRPr="0088427C" w:rsidRDefault="002037A9" w:rsidP="002037A9">
            <w:pPr>
              <w:pStyle w:val="afffa"/>
              <w:spacing w:line="240" w:lineRule="auto"/>
              <w:ind w:firstLine="0"/>
              <w:rPr>
                <w:rStyle w:val="dash041e0431044b0447043d044b0439char1"/>
                <w:sz w:val="26"/>
                <w:szCs w:val="26"/>
              </w:rPr>
            </w:pPr>
            <w:r w:rsidRPr="0088427C">
              <w:rPr>
                <w:rStyle w:val="dash041e0431044b0447043d044b0439char1"/>
                <w:sz w:val="26"/>
                <w:szCs w:val="26"/>
              </w:rPr>
              <w:t>- заполнение характеристики на выпускника основной школы (1 раз в мае)</w:t>
            </w:r>
          </w:p>
        </w:tc>
        <w:tc>
          <w:tcPr>
            <w:tcW w:w="0" w:type="auto"/>
            <w:tcBorders>
              <w:top w:val="single" w:sz="4" w:space="0" w:color="000000"/>
              <w:left w:val="single" w:sz="4" w:space="0" w:color="000000"/>
              <w:bottom w:val="single" w:sz="4" w:space="0" w:color="000000"/>
              <w:right w:val="single" w:sz="4" w:space="0" w:color="000000"/>
            </w:tcBorders>
            <w:shd w:val="clear" w:color="auto" w:fill="FFE599" w:themeFill="accent4" w:themeFillTint="66"/>
            <w:hideMark/>
          </w:tcPr>
          <w:p w:rsidR="002037A9" w:rsidRPr="0088427C" w:rsidRDefault="002037A9" w:rsidP="002037A9">
            <w:pPr>
              <w:pStyle w:val="afffa"/>
              <w:spacing w:line="240" w:lineRule="auto"/>
              <w:ind w:firstLine="0"/>
              <w:rPr>
                <w:rStyle w:val="dash041e0431044b0447043d044b0439char1"/>
                <w:sz w:val="26"/>
                <w:szCs w:val="26"/>
              </w:rPr>
            </w:pPr>
            <w:r w:rsidRPr="0088427C">
              <w:rPr>
                <w:rStyle w:val="dash041e0431044b0447043d044b0439char1"/>
                <w:sz w:val="26"/>
                <w:szCs w:val="26"/>
              </w:rPr>
              <w:t>- стартовая диагностика в 5 классе (оценка ЧГ, УУД – 1 раз в сентябре);</w:t>
            </w:r>
          </w:p>
          <w:p w:rsidR="002037A9" w:rsidRPr="0088427C" w:rsidRDefault="002037A9" w:rsidP="002037A9">
            <w:pPr>
              <w:pStyle w:val="afffa"/>
              <w:spacing w:line="240" w:lineRule="auto"/>
              <w:ind w:firstLine="0"/>
              <w:rPr>
                <w:rStyle w:val="dash041e0431044b0447043d044b0439char1"/>
                <w:sz w:val="26"/>
                <w:szCs w:val="26"/>
              </w:rPr>
            </w:pPr>
            <w:r w:rsidRPr="0088427C">
              <w:rPr>
                <w:rStyle w:val="dash041e0431044b0447043d044b0439char1"/>
                <w:sz w:val="26"/>
                <w:szCs w:val="26"/>
              </w:rPr>
              <w:t>- стартовая диагностика по отдельным учебным предметам (1 раз в год в сентябре);</w:t>
            </w:r>
          </w:p>
          <w:p w:rsidR="002037A9" w:rsidRPr="0088427C" w:rsidRDefault="002037A9" w:rsidP="002037A9">
            <w:pPr>
              <w:pStyle w:val="afffa"/>
              <w:spacing w:line="240" w:lineRule="auto"/>
              <w:ind w:firstLine="0"/>
              <w:rPr>
                <w:rStyle w:val="dash041e0431044b0447043d044b0439char1"/>
                <w:sz w:val="26"/>
                <w:szCs w:val="26"/>
              </w:rPr>
            </w:pPr>
            <w:r w:rsidRPr="0088427C">
              <w:rPr>
                <w:rStyle w:val="dash041e0431044b0447043d044b0439char1"/>
                <w:sz w:val="26"/>
                <w:szCs w:val="26"/>
              </w:rPr>
              <w:t>- проверочные работы по учебным предметам (1 раз в год в апреле, выборочно, согласно утвержденному перечню предметов);</w:t>
            </w:r>
          </w:p>
          <w:p w:rsidR="002037A9" w:rsidRPr="0088427C" w:rsidRDefault="002037A9" w:rsidP="002037A9">
            <w:pPr>
              <w:pStyle w:val="afffa"/>
              <w:spacing w:line="240" w:lineRule="auto"/>
              <w:ind w:firstLine="0"/>
              <w:rPr>
                <w:rStyle w:val="dash041e0431044b0447043d044b0439char1"/>
                <w:sz w:val="26"/>
                <w:szCs w:val="26"/>
              </w:rPr>
            </w:pPr>
            <w:r w:rsidRPr="0088427C">
              <w:rPr>
                <w:rStyle w:val="dash041e0431044b0447043d044b0439char1"/>
                <w:sz w:val="26"/>
                <w:szCs w:val="26"/>
              </w:rPr>
              <w:t>-  защита проектов и исследований учащихся 5-8 классов (1 раз в год в марте-апреле);</w:t>
            </w:r>
          </w:p>
          <w:p w:rsidR="002037A9" w:rsidRPr="0088427C" w:rsidRDefault="002037A9" w:rsidP="002037A9">
            <w:pPr>
              <w:pStyle w:val="afffa"/>
              <w:spacing w:line="240" w:lineRule="auto"/>
              <w:ind w:firstLine="0"/>
              <w:rPr>
                <w:rStyle w:val="dash041e0431044b0447043d044b0439char1"/>
                <w:sz w:val="26"/>
                <w:szCs w:val="26"/>
              </w:rPr>
            </w:pPr>
            <w:r w:rsidRPr="0088427C">
              <w:rPr>
                <w:rStyle w:val="dash041e0431044b0447043d044b0439char1"/>
                <w:sz w:val="26"/>
                <w:szCs w:val="26"/>
              </w:rPr>
              <w:t>- итоговая защита проектов и исследований в 9 классе (1 раз в год в марте-апреле);</w:t>
            </w:r>
          </w:p>
          <w:p w:rsidR="002037A9" w:rsidRPr="0088427C" w:rsidRDefault="002037A9" w:rsidP="002037A9">
            <w:pPr>
              <w:pStyle w:val="afffa"/>
              <w:spacing w:line="240" w:lineRule="auto"/>
              <w:ind w:firstLine="0"/>
              <w:rPr>
                <w:rStyle w:val="dash041e0431044b0447043d044b0439char1"/>
                <w:sz w:val="26"/>
                <w:szCs w:val="26"/>
              </w:rPr>
            </w:pPr>
            <w:r w:rsidRPr="0088427C">
              <w:rPr>
                <w:rStyle w:val="dash041e0431044b0447043d044b0439char1"/>
                <w:sz w:val="26"/>
                <w:szCs w:val="26"/>
              </w:rPr>
              <w:t>- ГВЭ (государственный выпускной экзамен)</w:t>
            </w:r>
          </w:p>
        </w:tc>
        <w:tc>
          <w:tcPr>
            <w:tcW w:w="0" w:type="auto"/>
            <w:tcBorders>
              <w:top w:val="single" w:sz="4" w:space="0" w:color="000000"/>
              <w:left w:val="single" w:sz="4" w:space="0" w:color="000000"/>
              <w:bottom w:val="single" w:sz="4" w:space="0" w:color="000000"/>
              <w:right w:val="single" w:sz="4" w:space="0" w:color="000000"/>
            </w:tcBorders>
            <w:shd w:val="clear" w:color="auto" w:fill="C5E0B3" w:themeFill="accent6" w:themeFillTint="66"/>
            <w:hideMark/>
          </w:tcPr>
          <w:p w:rsidR="002037A9" w:rsidRPr="0088427C" w:rsidRDefault="002037A9" w:rsidP="002037A9">
            <w:pPr>
              <w:pStyle w:val="afffa"/>
              <w:spacing w:line="240" w:lineRule="auto"/>
              <w:ind w:firstLine="0"/>
              <w:rPr>
                <w:rStyle w:val="dash041e0431044b0447043d044b0439char1"/>
                <w:sz w:val="26"/>
                <w:szCs w:val="26"/>
              </w:rPr>
            </w:pPr>
            <w:r w:rsidRPr="0088427C">
              <w:rPr>
                <w:rStyle w:val="dash041e0431044b0447043d044b0439char1"/>
                <w:sz w:val="26"/>
                <w:szCs w:val="26"/>
              </w:rPr>
              <w:t xml:space="preserve">- проверочные работы (согласно утвержденному графику), </w:t>
            </w:r>
          </w:p>
          <w:p w:rsidR="002037A9" w:rsidRPr="0088427C" w:rsidRDefault="002037A9" w:rsidP="002037A9">
            <w:pPr>
              <w:pStyle w:val="afffa"/>
              <w:spacing w:line="240" w:lineRule="auto"/>
              <w:ind w:firstLine="0"/>
              <w:rPr>
                <w:rStyle w:val="dash041e0431044b0447043d044b0439char1"/>
                <w:sz w:val="26"/>
                <w:szCs w:val="26"/>
              </w:rPr>
            </w:pPr>
            <w:r w:rsidRPr="0088427C">
              <w:rPr>
                <w:rStyle w:val="dash041e0431044b0447043d044b0439char1"/>
                <w:sz w:val="26"/>
                <w:szCs w:val="26"/>
              </w:rPr>
              <w:t xml:space="preserve">- анализ посещенных уроков (согласно утвержденному графику), </w:t>
            </w:r>
          </w:p>
          <w:p w:rsidR="002037A9" w:rsidRPr="0088427C" w:rsidRDefault="002037A9" w:rsidP="002037A9">
            <w:pPr>
              <w:pStyle w:val="afffa"/>
              <w:spacing w:line="240" w:lineRule="auto"/>
              <w:ind w:firstLine="0"/>
              <w:rPr>
                <w:rStyle w:val="dash041e0431044b0447043d044b0439char1"/>
                <w:sz w:val="26"/>
                <w:szCs w:val="26"/>
              </w:rPr>
            </w:pPr>
            <w:r w:rsidRPr="0088427C">
              <w:rPr>
                <w:rStyle w:val="dash041e0431044b0447043d044b0439char1"/>
                <w:sz w:val="26"/>
                <w:szCs w:val="26"/>
              </w:rPr>
              <w:t>- анализ качества учебных заданий, предлагаемых учителем обучающимся;</w:t>
            </w:r>
          </w:p>
          <w:p w:rsidR="002037A9" w:rsidRPr="0088427C" w:rsidRDefault="002037A9" w:rsidP="002037A9">
            <w:pPr>
              <w:pStyle w:val="afffa"/>
              <w:spacing w:line="240" w:lineRule="auto"/>
              <w:ind w:firstLine="0"/>
              <w:rPr>
                <w:rStyle w:val="dash041e0431044b0447043d044b0439char1"/>
                <w:sz w:val="26"/>
                <w:szCs w:val="26"/>
              </w:rPr>
            </w:pPr>
            <w:r w:rsidRPr="0088427C">
              <w:rPr>
                <w:rStyle w:val="dash041e0431044b0447043d044b0439char1"/>
                <w:sz w:val="26"/>
                <w:szCs w:val="26"/>
              </w:rPr>
              <w:t>- портфолио класса;</w:t>
            </w:r>
          </w:p>
          <w:p w:rsidR="002037A9" w:rsidRPr="0088427C" w:rsidRDefault="002037A9" w:rsidP="002037A9">
            <w:pPr>
              <w:pStyle w:val="afffa"/>
              <w:spacing w:line="240" w:lineRule="auto"/>
              <w:ind w:firstLine="0"/>
              <w:rPr>
                <w:rStyle w:val="dash041e0431044b0447043d044b0439char1"/>
                <w:sz w:val="26"/>
                <w:szCs w:val="26"/>
              </w:rPr>
            </w:pPr>
            <w:r w:rsidRPr="0088427C">
              <w:rPr>
                <w:rStyle w:val="dash041e0431044b0447043d044b0439char1"/>
                <w:sz w:val="26"/>
                <w:szCs w:val="26"/>
              </w:rPr>
              <w:t xml:space="preserve">- итоги ГВЭ </w:t>
            </w:r>
          </w:p>
        </w:tc>
      </w:tr>
    </w:tbl>
    <w:p w:rsidR="0088427C" w:rsidRDefault="0088427C" w:rsidP="002037A9">
      <w:pPr>
        <w:pStyle w:val="afffa"/>
        <w:spacing w:line="240" w:lineRule="auto"/>
        <w:ind w:firstLine="709"/>
        <w:rPr>
          <w:rStyle w:val="dash041e0431044b0447043d044b0439char1"/>
          <w:sz w:val="28"/>
          <w:szCs w:val="28"/>
        </w:rPr>
      </w:pPr>
    </w:p>
    <w:p w:rsidR="0088427C" w:rsidRDefault="0088427C">
      <w:pPr>
        <w:rPr>
          <w:rStyle w:val="dash041e0431044b0447043d044b0439char1"/>
          <w:sz w:val="28"/>
          <w:szCs w:val="28"/>
        </w:rPr>
      </w:pPr>
      <w:r>
        <w:rPr>
          <w:rStyle w:val="dash041e0431044b0447043d044b0439char1"/>
          <w:sz w:val="28"/>
          <w:szCs w:val="28"/>
        </w:rPr>
        <w:br w:type="page"/>
      </w:r>
    </w:p>
    <w:p w:rsidR="002037A9" w:rsidRPr="002037A9" w:rsidRDefault="002037A9" w:rsidP="002037A9">
      <w:pPr>
        <w:pStyle w:val="afffa"/>
        <w:spacing w:line="240" w:lineRule="auto"/>
        <w:ind w:firstLine="709"/>
        <w:rPr>
          <w:rStyle w:val="dash041e0431044b0447043d044b0439char1"/>
          <w:sz w:val="28"/>
          <w:szCs w:val="28"/>
        </w:rPr>
      </w:pPr>
      <w:r w:rsidRPr="002037A9">
        <w:rPr>
          <w:rStyle w:val="dash041e0431044b0447043d044b0439char1"/>
          <w:sz w:val="28"/>
          <w:szCs w:val="28"/>
        </w:rPr>
        <w:t>Содержание и периодичность внутришкольного мониторинга определяется на основе:</w:t>
      </w:r>
    </w:p>
    <w:p w:rsidR="002037A9" w:rsidRPr="002037A9" w:rsidRDefault="002037A9" w:rsidP="002037A9">
      <w:pPr>
        <w:pStyle w:val="afffa"/>
        <w:spacing w:line="240" w:lineRule="auto"/>
        <w:ind w:firstLine="709"/>
        <w:rPr>
          <w:rStyle w:val="dash041e0431044b0447043d044b0439char1"/>
          <w:sz w:val="28"/>
          <w:szCs w:val="28"/>
        </w:rPr>
      </w:pPr>
      <w:r w:rsidRPr="002037A9">
        <w:rPr>
          <w:rStyle w:val="dash041e0431044b0447043d044b0439char1"/>
          <w:sz w:val="28"/>
          <w:szCs w:val="28"/>
        </w:rPr>
        <w:t xml:space="preserve">- </w:t>
      </w:r>
      <w:r w:rsidRPr="00CF0014">
        <w:rPr>
          <w:rStyle w:val="dash041e0431044b0447043d044b0439char1"/>
          <w:sz w:val="28"/>
          <w:szCs w:val="28"/>
        </w:rPr>
        <w:t>Положения «О внутренней системе оценки качества образования в муниципальном общеобразовательном бюджетном учреждении «</w:t>
      </w:r>
      <w:r w:rsidR="00490D35">
        <w:rPr>
          <w:rStyle w:val="dash041e0431044b0447043d044b0439char1"/>
          <w:sz w:val="28"/>
          <w:szCs w:val="28"/>
        </w:rPr>
        <w:t>Белогорская основная общеобразовательная школа</w:t>
      </w:r>
      <w:r w:rsidRPr="00CF0014">
        <w:rPr>
          <w:rStyle w:val="dash041e0431044b0447043d044b0439char1"/>
          <w:sz w:val="28"/>
          <w:szCs w:val="28"/>
        </w:rPr>
        <w:t>»</w:t>
      </w:r>
      <w:r w:rsidRPr="002037A9">
        <w:rPr>
          <w:rStyle w:val="dash041e0431044b0447043d044b0439char1"/>
          <w:sz w:val="28"/>
          <w:szCs w:val="28"/>
        </w:rPr>
        <w:t xml:space="preserve"> (Утверждено Приказом</w:t>
      </w:r>
      <w:r w:rsidR="00D45803">
        <w:rPr>
          <w:rStyle w:val="dash041e0431044b0447043d044b0439char1"/>
          <w:sz w:val="28"/>
          <w:szCs w:val="28"/>
        </w:rPr>
        <w:t xml:space="preserve"> № 12</w:t>
      </w:r>
      <w:r w:rsidRPr="002037A9">
        <w:rPr>
          <w:rStyle w:val="dash041e0431044b0447043d044b0439char1"/>
          <w:sz w:val="28"/>
          <w:szCs w:val="28"/>
        </w:rPr>
        <w:t xml:space="preserve"> от </w:t>
      </w:r>
      <w:r w:rsidR="00D45803">
        <w:rPr>
          <w:rStyle w:val="dash041e0431044b0447043d044b0439char1"/>
          <w:sz w:val="28"/>
          <w:szCs w:val="28"/>
        </w:rPr>
        <w:t>20.01.2015г</w:t>
      </w:r>
      <w:r w:rsidRPr="002037A9">
        <w:rPr>
          <w:rStyle w:val="dash041e0431044b0447043d044b0439char1"/>
          <w:sz w:val="28"/>
          <w:szCs w:val="28"/>
        </w:rPr>
        <w:t>);</w:t>
      </w:r>
    </w:p>
    <w:p w:rsidR="002037A9" w:rsidRPr="002037A9" w:rsidRDefault="002037A9" w:rsidP="002037A9">
      <w:pPr>
        <w:pStyle w:val="afffa"/>
        <w:spacing w:line="240" w:lineRule="auto"/>
        <w:ind w:firstLine="709"/>
        <w:rPr>
          <w:rStyle w:val="dash041e0431044b0447043d044b0439char1"/>
          <w:sz w:val="28"/>
          <w:szCs w:val="28"/>
        </w:rPr>
      </w:pPr>
      <w:r w:rsidRPr="002037A9">
        <w:rPr>
          <w:rStyle w:val="dash041e0431044b0447043d044b0439char1"/>
          <w:sz w:val="28"/>
          <w:szCs w:val="28"/>
        </w:rPr>
        <w:t xml:space="preserve">- </w:t>
      </w:r>
      <w:r w:rsidRPr="00CF0014">
        <w:rPr>
          <w:rStyle w:val="dash041e0431044b0447043d044b0439char1"/>
          <w:sz w:val="28"/>
          <w:szCs w:val="28"/>
        </w:rPr>
        <w:t xml:space="preserve">Положения «О мониторинге достижения планируемых результатов учащихся ООП ООО в </w:t>
      </w:r>
      <w:r w:rsidR="00D45803">
        <w:rPr>
          <w:rFonts w:eastAsia="Calibri"/>
          <w:bCs/>
          <w:color w:val="000000"/>
        </w:rPr>
        <w:t>МБОУ «Белогорская ООШ» (утверждено приказом   )</w:t>
      </w:r>
      <w:r w:rsidRPr="00CF0014">
        <w:rPr>
          <w:rStyle w:val="dash041e0431044b0447043d044b0439char1"/>
          <w:sz w:val="28"/>
          <w:szCs w:val="28"/>
        </w:rPr>
        <w:t>.</w:t>
      </w:r>
    </w:p>
    <w:p w:rsidR="002037A9" w:rsidRPr="002037A9" w:rsidRDefault="002037A9" w:rsidP="002037A9">
      <w:pPr>
        <w:pStyle w:val="afffa"/>
        <w:spacing w:line="240" w:lineRule="auto"/>
        <w:ind w:firstLine="709"/>
        <w:rPr>
          <w:rStyle w:val="dash041e0431044b0447043d044b0439char1"/>
          <w:sz w:val="28"/>
          <w:szCs w:val="28"/>
        </w:rPr>
      </w:pPr>
      <w:r w:rsidRPr="002037A9">
        <w:rPr>
          <w:rStyle w:val="dash041e0431044b0447043d044b0439char1"/>
          <w:sz w:val="28"/>
          <w:szCs w:val="28"/>
        </w:rPr>
        <w:t xml:space="preserve">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Результаты внутришкольного мониторинга в части оценки уровня достижений учащихся обобщаются и отражаются в их характеристиках, которые находятся в особой папке – </w:t>
      </w:r>
      <w:r w:rsidRPr="002037A9">
        <w:rPr>
          <w:rStyle w:val="dash041e0431044b0447043d044b0439char1"/>
          <w:b/>
          <w:sz w:val="28"/>
          <w:szCs w:val="28"/>
        </w:rPr>
        <w:t>портфолио класса</w:t>
      </w:r>
      <w:r w:rsidRPr="002037A9">
        <w:rPr>
          <w:rStyle w:val="dash041e0431044b0447043d044b0439char1"/>
          <w:sz w:val="28"/>
          <w:szCs w:val="28"/>
        </w:rPr>
        <w:t xml:space="preserve">, и хранятся у зам.директора по </w:t>
      </w:r>
      <w:r w:rsidR="0079598D">
        <w:rPr>
          <w:rStyle w:val="dash041e0431044b0447043d044b0439char1"/>
          <w:sz w:val="28"/>
          <w:szCs w:val="28"/>
        </w:rPr>
        <w:t>УР</w:t>
      </w:r>
      <w:r w:rsidRPr="002037A9">
        <w:rPr>
          <w:rStyle w:val="dash041e0431044b0447043d044b0439char1"/>
          <w:sz w:val="28"/>
          <w:szCs w:val="28"/>
        </w:rPr>
        <w:t>.</w:t>
      </w:r>
    </w:p>
    <w:p w:rsidR="002037A9" w:rsidRPr="002037A9" w:rsidRDefault="002037A9" w:rsidP="002037A9">
      <w:pPr>
        <w:pStyle w:val="afffa"/>
        <w:spacing w:line="240" w:lineRule="auto"/>
        <w:ind w:firstLine="709"/>
        <w:rPr>
          <w:rStyle w:val="dash041e0431044b0447043d044b0439char1"/>
          <w:sz w:val="28"/>
          <w:szCs w:val="28"/>
        </w:rPr>
      </w:pPr>
      <w:r w:rsidRPr="002037A9">
        <w:rPr>
          <w:rStyle w:val="dash041e0431044b0447043d044b0439char1"/>
          <w:b/>
          <w:sz w:val="28"/>
          <w:szCs w:val="28"/>
        </w:rPr>
        <w:t xml:space="preserve">Промежуточная аттестация </w:t>
      </w:r>
      <w:r w:rsidRPr="002037A9">
        <w:rPr>
          <w:rStyle w:val="dash041e0431044b0447043d044b0439char1"/>
          <w:sz w:val="28"/>
          <w:szCs w:val="28"/>
        </w:rPr>
        <w:t>представляет собой процедуру аттестации обучающихся на уровне основного общего образования и проводится в конце каждой четверти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rsidR="002037A9" w:rsidRPr="002037A9" w:rsidRDefault="002037A9" w:rsidP="002037A9">
      <w:pPr>
        <w:pStyle w:val="afffa"/>
        <w:spacing w:line="240" w:lineRule="auto"/>
        <w:ind w:firstLine="709"/>
      </w:pPr>
      <w:r w:rsidRPr="002037A9">
        <w:t xml:space="preserve">Промежуточная оценка, фиксирующая достижение предметных планируемых результатов и универсальных учебных действий </w:t>
      </w:r>
      <w:r w:rsidRPr="00CF0014">
        <w:rPr>
          <w:b/>
        </w:rPr>
        <w:t>на уровне не ниже базового, является основанием для перевода в следующий класс и для допуска обучающегося к государственной итоговой аттестации</w:t>
      </w:r>
      <w:r w:rsidRPr="002037A9">
        <w:t>. В период введения ФГОС ООО в случае использования стандартизированных измерительных материалов критерий достижения/освоения учебного материала задается как выполнение не менее 50% заданий базового уровня или получения 50% от максимального балла за выполнение заданий базового уровня. В дальнейшем этот критерий должен составлять не менее 65%.</w:t>
      </w:r>
    </w:p>
    <w:p w:rsidR="002037A9" w:rsidRPr="002037A9" w:rsidRDefault="002037A9" w:rsidP="002037A9">
      <w:pPr>
        <w:pStyle w:val="afffa"/>
        <w:spacing w:line="240" w:lineRule="auto"/>
        <w:ind w:firstLine="709"/>
      </w:pPr>
      <w:r w:rsidRPr="002037A9">
        <w:t xml:space="preserve">Промежуточная аттестация включает также внешние процедуры оценки качества образования: </w:t>
      </w:r>
      <w:r w:rsidRPr="00CF0014">
        <w:rPr>
          <w:b/>
        </w:rPr>
        <w:t>региональный экзамен</w:t>
      </w:r>
      <w:r w:rsidRPr="002037A9">
        <w:t>. Это основной обязательный вид экзамена в 7-х и 8-х (русский язык и математика) классах, служит для оценки качества образования в Оренбургской области (в рамках реализации проекта «Формирование муниципальной системы мониторинга освоения выпускниками общеобразовательных программ среднего общего образования»</w:t>
      </w:r>
      <w:r w:rsidRPr="002037A9">
        <w:rPr>
          <w:rStyle w:val="ae"/>
        </w:rPr>
        <w:footnoteReference w:id="24"/>
      </w:r>
      <w:r w:rsidRPr="002037A9">
        <w:t>).</w:t>
      </w:r>
    </w:p>
    <w:p w:rsidR="002E50A8" w:rsidRDefault="002037A9" w:rsidP="002037A9">
      <w:pPr>
        <w:pStyle w:val="afffa"/>
        <w:spacing w:line="240" w:lineRule="auto"/>
        <w:ind w:firstLine="709"/>
      </w:pPr>
      <w:r w:rsidRPr="002037A9">
        <w:t xml:space="preserve">Порядок проведения промежуточной аттестации регламентируется Федеральным законом «Об образовании в Российской Федерации» (ст.58), </w:t>
      </w:r>
      <w:r w:rsidRPr="002E50A8">
        <w:t xml:space="preserve">Положением «О мониторинге достижения планируемых результатов учащихся ООП ООО в </w:t>
      </w:r>
      <w:r w:rsidR="002E50A8">
        <w:rPr>
          <w:rFonts w:eastAsia="Calibri"/>
          <w:bCs/>
          <w:color w:val="000000"/>
        </w:rPr>
        <w:t>МБОУ «Белогорская ООШ»</w:t>
      </w:r>
      <w:r w:rsidRPr="002E50A8">
        <w:t xml:space="preserve">; </w:t>
      </w:r>
    </w:p>
    <w:p w:rsidR="002E50A8" w:rsidRDefault="002E50A8" w:rsidP="002037A9">
      <w:pPr>
        <w:pStyle w:val="afffa"/>
        <w:spacing w:line="240" w:lineRule="auto"/>
        <w:ind w:firstLine="709"/>
      </w:pPr>
    </w:p>
    <w:p w:rsidR="002037A9" w:rsidRPr="002037A9" w:rsidRDefault="002037A9" w:rsidP="002037A9">
      <w:pPr>
        <w:pStyle w:val="afffa"/>
        <w:spacing w:line="240" w:lineRule="auto"/>
        <w:ind w:firstLine="709"/>
        <w:rPr>
          <w:rStyle w:val="dash041e0431044b0447043d044b0439char1"/>
          <w:b/>
          <w:sz w:val="28"/>
          <w:szCs w:val="28"/>
        </w:rPr>
      </w:pPr>
      <w:r w:rsidRPr="002037A9">
        <w:rPr>
          <w:rStyle w:val="dash041e0431044b0447043d044b0439char1"/>
          <w:b/>
          <w:sz w:val="28"/>
          <w:szCs w:val="28"/>
        </w:rPr>
        <w:t>Государственная итоговая аттестация</w:t>
      </w:r>
    </w:p>
    <w:p w:rsidR="002037A9" w:rsidRPr="002037A9" w:rsidRDefault="002037A9" w:rsidP="002037A9">
      <w:pPr>
        <w:ind w:firstLine="709"/>
        <w:rPr>
          <w:bCs/>
          <w:iCs/>
          <w:sz w:val="28"/>
          <w:szCs w:val="28"/>
        </w:rPr>
      </w:pPr>
      <w:r w:rsidRPr="002037A9">
        <w:rPr>
          <w:bCs/>
          <w:iCs/>
          <w:sz w:val="28"/>
          <w:szCs w:val="28"/>
        </w:rPr>
        <w:t>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w:t>
      </w:r>
      <w:r w:rsidRPr="002037A9">
        <w:rPr>
          <w:rStyle w:val="ae"/>
          <w:bCs/>
          <w:iCs/>
          <w:sz w:val="28"/>
          <w:szCs w:val="28"/>
        </w:rPr>
        <w:footnoteReference w:id="25"/>
      </w:r>
      <w:r w:rsidRPr="002037A9">
        <w:rPr>
          <w:bCs/>
          <w:iCs/>
          <w:sz w:val="28"/>
          <w:szCs w:val="28"/>
        </w:rPr>
        <w:t>.</w:t>
      </w:r>
    </w:p>
    <w:p w:rsidR="002037A9" w:rsidRPr="002037A9" w:rsidRDefault="002037A9" w:rsidP="002037A9">
      <w:pPr>
        <w:ind w:firstLine="709"/>
        <w:rPr>
          <w:bCs/>
          <w:iCs/>
          <w:sz w:val="28"/>
          <w:szCs w:val="28"/>
        </w:rPr>
      </w:pPr>
      <w:r w:rsidRPr="002037A9">
        <w:rPr>
          <w:bCs/>
          <w:iCs/>
          <w:sz w:val="28"/>
          <w:szCs w:val="28"/>
        </w:rPr>
        <w:t>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 обучающиеся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иных форм по решению образовательной организации (государственный выпускной экзамен – ГВЭ).</w:t>
      </w:r>
    </w:p>
    <w:p w:rsidR="002037A9" w:rsidRPr="002037A9" w:rsidRDefault="002037A9" w:rsidP="002037A9">
      <w:pPr>
        <w:pStyle w:val="afffa"/>
        <w:spacing w:line="240" w:lineRule="auto"/>
        <w:ind w:firstLine="709"/>
      </w:pPr>
      <w:r w:rsidRPr="002037A9">
        <w:rPr>
          <w:rStyle w:val="dash041e0431044b0447043d044b0439char1"/>
          <w:b/>
          <w:sz w:val="28"/>
          <w:szCs w:val="28"/>
        </w:rPr>
        <w:t xml:space="preserve">Итоговая оценка </w:t>
      </w:r>
      <w:r w:rsidRPr="002037A9">
        <w:rPr>
          <w:rStyle w:val="dash041e0431044b0447043d044b0439char1"/>
          <w:sz w:val="28"/>
          <w:szCs w:val="28"/>
        </w:rPr>
        <w:t xml:space="preserve">(итоговая аттестация) по предмету </w:t>
      </w:r>
      <w:r w:rsidRPr="002037A9">
        <w:t xml:space="preserve">складывается из результатов внутренней и внешней оценки. К результатам </w:t>
      </w:r>
      <w:r w:rsidRPr="002037A9">
        <w:rPr>
          <w:b/>
        </w:rPr>
        <w:t>внешней оценки</w:t>
      </w:r>
      <w:r w:rsidRPr="002037A9">
        <w:t xml:space="preserve"> относятся результаты ГИА. К результатам </w:t>
      </w:r>
      <w:r w:rsidRPr="002037A9">
        <w:rPr>
          <w:b/>
        </w:rPr>
        <w:t>внутренней оценки</w:t>
      </w:r>
      <w:r w:rsidRPr="002037A9">
        <w:t xml:space="preserve"> относятся предметные результаты, зафиксированные в системе накопленной оценки и результаты выполнения итоговой работы по предмету</w:t>
      </w:r>
      <w:r w:rsidRPr="002037A9">
        <w:rPr>
          <w:i/>
        </w:rPr>
        <w:t xml:space="preserve">. </w:t>
      </w:r>
      <w:r w:rsidRPr="002037A9">
        <w:t xml:space="preserve">Такой подход позволяет обеспечить полноту охвата планируемых результатов и выявить кумулятивный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 </w:t>
      </w:r>
    </w:p>
    <w:p w:rsidR="002037A9" w:rsidRPr="002037A9" w:rsidRDefault="002037A9" w:rsidP="002037A9">
      <w:pPr>
        <w:pStyle w:val="afffa"/>
        <w:spacing w:line="240" w:lineRule="auto"/>
        <w:ind w:firstLine="709"/>
      </w:pPr>
      <w:r w:rsidRPr="002037A9">
        <w:rPr>
          <w:rStyle w:val="dash041e0431044b0447043d044b0439char1"/>
          <w:sz w:val="28"/>
          <w:szCs w:val="28"/>
        </w:rPr>
        <w:t xml:space="preserve">Итоговая оценка по предмету фиксируется в документе об уровне образования государственного образца </w:t>
      </w:r>
      <w:r w:rsidRPr="002037A9">
        <w:t>– аттестате об основном общем образовании</w:t>
      </w:r>
      <w:r w:rsidRPr="002037A9">
        <w:rPr>
          <w:rStyle w:val="dash041e0431044b0447043d044b0439char1"/>
          <w:sz w:val="28"/>
          <w:szCs w:val="28"/>
        </w:rPr>
        <w:t>.</w:t>
      </w:r>
    </w:p>
    <w:p w:rsidR="002037A9" w:rsidRPr="002037A9" w:rsidRDefault="002037A9" w:rsidP="002037A9">
      <w:pPr>
        <w:pStyle w:val="afffa"/>
        <w:spacing w:line="240" w:lineRule="auto"/>
        <w:ind w:firstLine="709"/>
      </w:pPr>
      <w:r w:rsidRPr="002037A9">
        <w:rPr>
          <w:rStyle w:val="dash041e0431044b0447043d044b0439char1"/>
          <w:b/>
          <w:sz w:val="28"/>
          <w:szCs w:val="28"/>
        </w:rPr>
        <w:t>Итоговая оценка</w:t>
      </w:r>
      <w:r w:rsidRPr="002037A9">
        <w:rPr>
          <w:rStyle w:val="dash041e0431044b0447043d044b0439char1"/>
          <w:sz w:val="28"/>
          <w:szCs w:val="28"/>
        </w:rPr>
        <w:t xml:space="preserve"> по междисциплинарным программам </w:t>
      </w:r>
      <w:r w:rsidRPr="002037A9">
        <w:t>ставится на основе результатов внутришкольного мониторинга и фиксируется в характеристике учащегося.</w:t>
      </w:r>
    </w:p>
    <w:p w:rsidR="002037A9" w:rsidRPr="002037A9" w:rsidRDefault="002037A9" w:rsidP="002037A9">
      <w:pPr>
        <w:ind w:firstLine="709"/>
        <w:rPr>
          <w:sz w:val="28"/>
          <w:szCs w:val="28"/>
        </w:rPr>
      </w:pPr>
      <w:r w:rsidRPr="002037A9">
        <w:rPr>
          <w:b/>
          <w:sz w:val="28"/>
          <w:szCs w:val="28"/>
        </w:rPr>
        <w:t>Характеристика</w:t>
      </w:r>
      <w:r w:rsidRPr="002037A9">
        <w:rPr>
          <w:sz w:val="28"/>
          <w:szCs w:val="28"/>
        </w:rPr>
        <w:t xml:space="preserve"> готовится на основании:</w:t>
      </w:r>
    </w:p>
    <w:p w:rsidR="002037A9" w:rsidRPr="002037A9" w:rsidRDefault="002037A9" w:rsidP="00311A30">
      <w:pPr>
        <w:numPr>
          <w:ilvl w:val="0"/>
          <w:numId w:val="130"/>
        </w:numPr>
        <w:tabs>
          <w:tab w:val="left" w:pos="1134"/>
          <w:tab w:val="left" w:pos="1418"/>
        </w:tabs>
        <w:ind w:left="0" w:firstLine="709"/>
        <w:rPr>
          <w:sz w:val="28"/>
          <w:szCs w:val="28"/>
        </w:rPr>
      </w:pPr>
      <w:r w:rsidRPr="002037A9">
        <w:rPr>
          <w:sz w:val="28"/>
          <w:szCs w:val="28"/>
        </w:rPr>
        <w:t>объективных показателей образовательных достижений обучающегося на уровне основного образования,</w:t>
      </w:r>
    </w:p>
    <w:p w:rsidR="002037A9" w:rsidRPr="002037A9" w:rsidRDefault="002037A9" w:rsidP="00311A30">
      <w:pPr>
        <w:numPr>
          <w:ilvl w:val="0"/>
          <w:numId w:val="130"/>
        </w:numPr>
        <w:tabs>
          <w:tab w:val="left" w:pos="1134"/>
          <w:tab w:val="left" w:pos="1418"/>
        </w:tabs>
        <w:ind w:left="0" w:firstLine="709"/>
        <w:rPr>
          <w:i/>
          <w:sz w:val="28"/>
          <w:szCs w:val="28"/>
        </w:rPr>
      </w:pPr>
      <w:r w:rsidRPr="002037A9">
        <w:rPr>
          <w:sz w:val="28"/>
          <w:szCs w:val="28"/>
        </w:rPr>
        <w:t>портфолио выпускника;</w:t>
      </w:r>
    </w:p>
    <w:p w:rsidR="002037A9" w:rsidRPr="002037A9" w:rsidRDefault="002037A9" w:rsidP="00311A30">
      <w:pPr>
        <w:numPr>
          <w:ilvl w:val="0"/>
          <w:numId w:val="130"/>
        </w:numPr>
        <w:tabs>
          <w:tab w:val="left" w:pos="1134"/>
          <w:tab w:val="left" w:pos="1418"/>
        </w:tabs>
        <w:ind w:left="0" w:firstLine="709"/>
        <w:rPr>
          <w:sz w:val="28"/>
          <w:szCs w:val="28"/>
        </w:rPr>
      </w:pPr>
      <w:r w:rsidRPr="002037A9">
        <w:rPr>
          <w:sz w:val="28"/>
          <w:szCs w:val="28"/>
        </w:rPr>
        <w:t>экспертных оценок классного руководителя и учителей, обучавших данного выпускника на уровне основного общего образования.</w:t>
      </w:r>
    </w:p>
    <w:p w:rsidR="002037A9" w:rsidRPr="002037A9" w:rsidRDefault="002037A9" w:rsidP="002037A9">
      <w:pPr>
        <w:ind w:firstLine="709"/>
        <w:rPr>
          <w:sz w:val="28"/>
          <w:szCs w:val="28"/>
        </w:rPr>
      </w:pPr>
      <w:r w:rsidRPr="002037A9">
        <w:rPr>
          <w:sz w:val="28"/>
          <w:szCs w:val="28"/>
        </w:rPr>
        <w:t>В характеристике выпускника:</w:t>
      </w:r>
    </w:p>
    <w:p w:rsidR="002037A9" w:rsidRPr="002037A9" w:rsidRDefault="002037A9" w:rsidP="00311A30">
      <w:pPr>
        <w:pStyle w:val="ad"/>
        <w:numPr>
          <w:ilvl w:val="0"/>
          <w:numId w:val="131"/>
        </w:numPr>
        <w:tabs>
          <w:tab w:val="left" w:pos="993"/>
        </w:tabs>
        <w:spacing w:line="240" w:lineRule="auto"/>
        <w:ind w:left="0" w:firstLine="709"/>
        <w:rPr>
          <w:sz w:val="28"/>
          <w:szCs w:val="28"/>
        </w:rPr>
      </w:pPr>
      <w:r w:rsidRPr="002037A9">
        <w:rPr>
          <w:sz w:val="28"/>
          <w:szCs w:val="28"/>
        </w:rPr>
        <w:t>отмечаются образовательные достижения обучающегося по освоению личностных, метапредметных и предметных результатов;</w:t>
      </w:r>
    </w:p>
    <w:p w:rsidR="002037A9" w:rsidRPr="002037A9" w:rsidRDefault="002037A9" w:rsidP="00311A30">
      <w:pPr>
        <w:pStyle w:val="ad"/>
        <w:numPr>
          <w:ilvl w:val="0"/>
          <w:numId w:val="131"/>
        </w:numPr>
        <w:tabs>
          <w:tab w:val="left" w:pos="993"/>
        </w:tabs>
        <w:spacing w:line="240" w:lineRule="auto"/>
        <w:ind w:left="0" w:firstLine="709"/>
        <w:rPr>
          <w:sz w:val="28"/>
          <w:szCs w:val="28"/>
        </w:rPr>
      </w:pPr>
      <w:r w:rsidRPr="002037A9">
        <w:rPr>
          <w:sz w:val="28"/>
          <w:szCs w:val="28"/>
        </w:rPr>
        <w:t xml:space="preserve">даются педагогические рекомендации к выбору индивидуальной образовательной траектории на уровне среднего общего образования с учётом выбора учащимся направлений профильного образования, выявленных проблем и отмеченных образовательных достижений. </w:t>
      </w:r>
    </w:p>
    <w:p w:rsidR="002037A9" w:rsidRPr="002037A9" w:rsidRDefault="002037A9" w:rsidP="002037A9">
      <w:pPr>
        <w:ind w:firstLine="709"/>
        <w:rPr>
          <w:rStyle w:val="dash041e0431044b0447043d044b0439char1"/>
          <w:sz w:val="28"/>
          <w:szCs w:val="28"/>
        </w:rPr>
      </w:pPr>
      <w:r w:rsidRPr="002037A9">
        <w:rPr>
          <w:sz w:val="28"/>
          <w:szCs w:val="28"/>
        </w:rPr>
        <w:t>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w:t>
      </w:r>
    </w:p>
    <w:p w:rsidR="00A86825" w:rsidRDefault="00A86825">
      <w:pPr>
        <w:rPr>
          <w:i/>
          <w:sz w:val="28"/>
          <w:szCs w:val="28"/>
        </w:rPr>
        <w:sectPr w:rsidR="00A86825">
          <w:pgSz w:w="11906" w:h="16838"/>
          <w:pgMar w:top="1134" w:right="850" w:bottom="1134" w:left="1701" w:header="708" w:footer="708" w:gutter="0"/>
          <w:cols w:space="720"/>
        </w:sectPr>
      </w:pPr>
    </w:p>
    <w:p w:rsidR="00383188" w:rsidRPr="00383188" w:rsidRDefault="00383188" w:rsidP="00383188">
      <w:pPr>
        <w:keepNext/>
        <w:keepLines/>
        <w:spacing w:before="480" w:line="276" w:lineRule="auto"/>
        <w:jc w:val="center"/>
        <w:outlineLvl w:val="0"/>
        <w:rPr>
          <w:rFonts w:eastAsia="Times New Roman"/>
          <w:b/>
          <w:bCs/>
          <w:sz w:val="28"/>
          <w:szCs w:val="28"/>
          <w:lang w:eastAsia="ru-RU"/>
        </w:rPr>
      </w:pPr>
      <w:bookmarkStart w:id="137" w:name="_Toc457295289"/>
      <w:bookmarkStart w:id="138" w:name="_Toc472845215"/>
      <w:r w:rsidRPr="00383188">
        <w:rPr>
          <w:rFonts w:eastAsia="Times New Roman"/>
          <w:b/>
          <w:bCs/>
          <w:sz w:val="28"/>
          <w:szCs w:val="28"/>
          <w:lang w:eastAsia="ru-RU"/>
        </w:rPr>
        <w:t>Приложения к разделу  1 «Целевой раздел»</w:t>
      </w:r>
      <w:bookmarkEnd w:id="137"/>
      <w:bookmarkEnd w:id="138"/>
    </w:p>
    <w:p w:rsidR="009C233A" w:rsidRDefault="009C233A" w:rsidP="009C233A">
      <w:pPr>
        <w:jc w:val="center"/>
        <w:rPr>
          <w:b/>
          <w:sz w:val="28"/>
          <w:lang w:eastAsia="ru-RU"/>
        </w:rPr>
      </w:pPr>
    </w:p>
    <w:p w:rsidR="00383188" w:rsidRPr="009C233A" w:rsidRDefault="00383188" w:rsidP="009C233A">
      <w:pPr>
        <w:jc w:val="center"/>
        <w:rPr>
          <w:b/>
          <w:sz w:val="28"/>
          <w:lang w:eastAsia="ru-RU"/>
        </w:rPr>
      </w:pPr>
      <w:r w:rsidRPr="009C233A">
        <w:rPr>
          <w:b/>
          <w:sz w:val="28"/>
          <w:lang w:eastAsia="ru-RU"/>
        </w:rPr>
        <w:t xml:space="preserve">Приложение 1.3.2_1.  Характеристика личностных результатов обучающихся </w:t>
      </w:r>
      <w:r w:rsidR="000672B5">
        <w:rPr>
          <w:b/>
          <w:sz w:val="28"/>
          <w:lang w:eastAsia="ru-RU"/>
        </w:rPr>
        <w:t>МБОУ «Белогорская ООШ»</w:t>
      </w:r>
      <w:r w:rsidRPr="009C233A">
        <w:rPr>
          <w:b/>
          <w:sz w:val="28"/>
          <w:lang w:eastAsia="ru-RU"/>
        </w:rPr>
        <w:t xml:space="preserve"> (внутришкольный мониторинг)</w:t>
      </w:r>
    </w:p>
    <w:p w:rsidR="00383188" w:rsidRPr="00383188" w:rsidRDefault="00383188" w:rsidP="00383188">
      <w:pPr>
        <w:ind w:firstLine="709"/>
        <w:rPr>
          <w:rFonts w:eastAsia="Calibri"/>
          <w:sz w:val="28"/>
          <w:szCs w:val="28"/>
        </w:rPr>
      </w:pPr>
      <w:r>
        <w:rPr>
          <w:rFonts w:eastAsia="Calibri"/>
          <w:sz w:val="28"/>
          <w:szCs w:val="28"/>
        </w:rPr>
        <w:t xml:space="preserve">Цель– </w:t>
      </w:r>
      <w:r w:rsidRPr="00383188">
        <w:rPr>
          <w:rFonts w:eastAsia="Calibri"/>
          <w:sz w:val="28"/>
          <w:szCs w:val="28"/>
        </w:rPr>
        <w:t>оптимизация личностного развития учащихся через оценку сформированности отдельных личностных результатов.</w:t>
      </w:r>
    </w:p>
    <w:p w:rsidR="00383188" w:rsidRPr="00383188" w:rsidRDefault="00383188" w:rsidP="00383188">
      <w:pPr>
        <w:ind w:firstLine="709"/>
        <w:rPr>
          <w:rFonts w:eastAsia="Calibri"/>
          <w:sz w:val="28"/>
          <w:szCs w:val="28"/>
        </w:rPr>
      </w:pPr>
      <w:r w:rsidRPr="00383188">
        <w:rPr>
          <w:rFonts w:eastAsia="Calibri"/>
          <w:sz w:val="28"/>
          <w:szCs w:val="28"/>
        </w:rPr>
        <w:t>Внутришкольный мониторинг организуется администрацией образовательной организации и осуществляется классным руководителем преимущественно на основе ежедневных наблюдений в ходе учебных занятий и внеурочной деятельности, которые обобщаются в конце учебного года и представляются в виде характеристики по ниже приведенной форме. Любое использование данных, полученных в ходе мониторинговых исследований, возможно только в соответствии с Федеральным законом от 17.07.2006 №152-ФЗ «О персональных данных» (Приложение1.3.2_1).</w:t>
      </w:r>
    </w:p>
    <w:p w:rsidR="00383188" w:rsidRPr="00383188" w:rsidRDefault="00383188" w:rsidP="00383188">
      <w:pPr>
        <w:ind w:firstLine="709"/>
        <w:rPr>
          <w:rFonts w:eastAsia="Calibri"/>
          <w:sz w:val="28"/>
          <w:szCs w:val="28"/>
        </w:rPr>
      </w:pPr>
    </w:p>
    <w:p w:rsidR="00383188" w:rsidRPr="00383188" w:rsidRDefault="00383188" w:rsidP="009C233A">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5DCE4" w:themeFill="text2" w:themeFillTint="33"/>
        <w:rPr>
          <w:rFonts w:eastAsia="Calibri"/>
          <w:b/>
          <w:sz w:val="28"/>
          <w:szCs w:val="28"/>
        </w:rPr>
      </w:pPr>
      <w:r w:rsidRPr="00383188">
        <w:rPr>
          <w:rFonts w:eastAsia="Calibri"/>
          <w:b/>
          <w:sz w:val="28"/>
          <w:szCs w:val="28"/>
        </w:rPr>
        <w:t xml:space="preserve">Характеристическая карта обучающихся____ класса </w:t>
      </w:r>
      <w:r w:rsidR="00A86825">
        <w:rPr>
          <w:rFonts w:eastAsia="Calibri"/>
          <w:b/>
          <w:sz w:val="28"/>
          <w:szCs w:val="28"/>
        </w:rPr>
        <w:t xml:space="preserve"> (</w:t>
      </w:r>
      <w:r w:rsidRPr="00383188">
        <w:rPr>
          <w:rFonts w:eastAsia="Calibri"/>
          <w:b/>
          <w:sz w:val="28"/>
          <w:szCs w:val="28"/>
        </w:rPr>
        <w:t>20_/20_ уч</w:t>
      </w:r>
      <w:r>
        <w:rPr>
          <w:rFonts w:eastAsia="Calibri"/>
          <w:b/>
          <w:sz w:val="28"/>
          <w:szCs w:val="28"/>
        </w:rPr>
        <w:t>.</w:t>
      </w:r>
      <w:r w:rsidR="00A86825" w:rsidRPr="00383188">
        <w:rPr>
          <w:rFonts w:eastAsia="Calibri"/>
          <w:b/>
          <w:sz w:val="28"/>
          <w:szCs w:val="28"/>
        </w:rPr>
        <w:t>Г</w:t>
      </w:r>
      <w:r w:rsidRPr="00383188">
        <w:rPr>
          <w:rFonts w:eastAsia="Calibri"/>
          <w:b/>
          <w:sz w:val="28"/>
          <w:szCs w:val="28"/>
        </w:rPr>
        <w:t>од</w:t>
      </w:r>
      <w:r w:rsidR="00A86825">
        <w:rPr>
          <w:rFonts w:eastAsia="Calibri"/>
          <w:b/>
          <w:sz w:val="28"/>
          <w:szCs w:val="28"/>
        </w:rPr>
        <w:t>)</w:t>
      </w:r>
    </w:p>
    <w:p w:rsidR="00383188" w:rsidRPr="00383188" w:rsidRDefault="00383188" w:rsidP="00383188">
      <w:pPr>
        <w:rPr>
          <w:rFonts w:eastAsia="Calibri"/>
          <w:sz w:val="28"/>
          <w:szCs w:val="28"/>
        </w:rPr>
      </w:pPr>
    </w:p>
    <w:tbl>
      <w:tblPr>
        <w:tblW w:w="0" w:type="auto"/>
        <w:tblLook w:val="04A0"/>
      </w:tblPr>
      <w:tblGrid>
        <w:gridCol w:w="445"/>
        <w:gridCol w:w="1459"/>
        <w:gridCol w:w="2332"/>
        <w:gridCol w:w="2128"/>
        <w:gridCol w:w="2731"/>
        <w:gridCol w:w="3585"/>
        <w:gridCol w:w="2106"/>
      </w:tblGrid>
      <w:tr w:rsidR="0029361B" w:rsidRPr="006F5AC8" w:rsidTr="00BC1B04">
        <w:tc>
          <w:tcPr>
            <w:tcW w:w="0" w:type="auto"/>
            <w:tcBorders>
              <w:top w:val="single" w:sz="4" w:space="0" w:color="auto"/>
              <w:left w:val="single" w:sz="4" w:space="0" w:color="auto"/>
              <w:bottom w:val="single" w:sz="4" w:space="0" w:color="auto"/>
              <w:right w:val="single" w:sz="4" w:space="0" w:color="auto"/>
            </w:tcBorders>
            <w:hideMark/>
          </w:tcPr>
          <w:p w:rsidR="00BC1B04" w:rsidRPr="006F5AC8" w:rsidRDefault="00BC1B04" w:rsidP="009C233A">
            <w:pPr>
              <w:rPr>
                <w:rFonts w:eastAsia="Calibri"/>
              </w:rPr>
            </w:pPr>
            <w:r w:rsidRPr="006F5AC8">
              <w:rPr>
                <w:rFonts w:eastAsia="Calibri"/>
              </w:rPr>
              <w:t>№</w:t>
            </w:r>
          </w:p>
        </w:tc>
        <w:tc>
          <w:tcPr>
            <w:tcW w:w="0" w:type="auto"/>
            <w:tcBorders>
              <w:top w:val="single" w:sz="4" w:space="0" w:color="auto"/>
              <w:left w:val="single" w:sz="4" w:space="0" w:color="auto"/>
              <w:bottom w:val="single" w:sz="4" w:space="0" w:color="auto"/>
              <w:right w:val="single" w:sz="4" w:space="0" w:color="auto"/>
            </w:tcBorders>
            <w:hideMark/>
          </w:tcPr>
          <w:p w:rsidR="00BC1B04" w:rsidRPr="006F5AC8" w:rsidRDefault="00BC1B04" w:rsidP="009C233A">
            <w:pPr>
              <w:rPr>
                <w:rFonts w:eastAsia="Calibri"/>
              </w:rPr>
            </w:pPr>
            <w:r w:rsidRPr="006F5AC8">
              <w:rPr>
                <w:rFonts w:eastAsia="Calibri"/>
              </w:rPr>
              <w:t>Ф.И.О. учащегося</w:t>
            </w:r>
          </w:p>
        </w:tc>
        <w:tc>
          <w:tcPr>
            <w:tcW w:w="0" w:type="auto"/>
            <w:tcBorders>
              <w:top w:val="single" w:sz="4" w:space="0" w:color="auto"/>
              <w:left w:val="single" w:sz="4" w:space="0" w:color="auto"/>
              <w:bottom w:val="single" w:sz="4" w:space="0" w:color="auto"/>
              <w:right w:val="single" w:sz="4" w:space="0" w:color="auto"/>
            </w:tcBorders>
            <w:hideMark/>
          </w:tcPr>
          <w:p w:rsidR="00BC1B04" w:rsidRPr="006F5AC8" w:rsidRDefault="00BC1B04" w:rsidP="009C233A">
            <w:pPr>
              <w:rPr>
                <w:rFonts w:eastAsia="Calibri"/>
              </w:rPr>
            </w:pPr>
            <w:r w:rsidRPr="006F5AC8">
              <w:rPr>
                <w:rFonts w:eastAsia="Calibri"/>
              </w:rPr>
              <w:t>1. Соблюдение норм и правил поведения</w:t>
            </w:r>
          </w:p>
          <w:p w:rsidR="00BC1B04" w:rsidRPr="006F5AC8" w:rsidRDefault="00BC1B04" w:rsidP="009C233A">
            <w:pPr>
              <w:rPr>
                <w:rFonts w:eastAsia="Calibri"/>
              </w:rPr>
            </w:pPr>
            <w:r w:rsidRPr="006F5AC8">
              <w:rPr>
                <w:rFonts w:eastAsia="Calibri"/>
              </w:rPr>
              <w:t>(баллы:</w:t>
            </w:r>
          </w:p>
          <w:p w:rsidR="00BC1B04" w:rsidRPr="006F5AC8" w:rsidRDefault="00BC1B04" w:rsidP="009C233A">
            <w:pPr>
              <w:rPr>
                <w:rFonts w:eastAsia="Calibri"/>
              </w:rPr>
            </w:pPr>
            <w:r w:rsidRPr="006F5AC8">
              <w:rPr>
                <w:rFonts w:eastAsia="Calibri"/>
              </w:rPr>
              <w:t xml:space="preserve"> от 1 до 5)</w:t>
            </w:r>
          </w:p>
        </w:tc>
        <w:tc>
          <w:tcPr>
            <w:tcW w:w="0" w:type="auto"/>
            <w:tcBorders>
              <w:top w:val="single" w:sz="4" w:space="0" w:color="auto"/>
              <w:left w:val="single" w:sz="4" w:space="0" w:color="auto"/>
              <w:bottom w:val="single" w:sz="4" w:space="0" w:color="auto"/>
              <w:right w:val="single" w:sz="4" w:space="0" w:color="auto"/>
            </w:tcBorders>
          </w:tcPr>
          <w:p w:rsidR="00BC1B04" w:rsidRPr="006F5AC8" w:rsidRDefault="00BC1B04" w:rsidP="009C233A">
            <w:pPr>
              <w:rPr>
                <w:rFonts w:eastAsia="Calibri"/>
              </w:rPr>
            </w:pPr>
            <w:r w:rsidRPr="006F5AC8">
              <w:rPr>
                <w:rFonts w:eastAsia="Calibri"/>
              </w:rPr>
              <w:t>2. Участие в общественной жизни</w:t>
            </w:r>
          </w:p>
          <w:p w:rsidR="00BC1B04" w:rsidRPr="006F5AC8" w:rsidRDefault="00BC1B04" w:rsidP="009C233A">
            <w:pPr>
              <w:rPr>
                <w:rFonts w:eastAsia="Calibri"/>
              </w:rPr>
            </w:pPr>
            <w:r w:rsidRPr="006F5AC8">
              <w:rPr>
                <w:rFonts w:eastAsia="Calibri"/>
              </w:rPr>
              <w:t xml:space="preserve">(уровень: </w:t>
            </w:r>
          </w:p>
          <w:p w:rsidR="00BC1B04" w:rsidRPr="006F5AC8" w:rsidRDefault="00BC1B04" w:rsidP="009C233A">
            <w:pPr>
              <w:rPr>
                <w:rFonts w:eastAsia="Calibri"/>
              </w:rPr>
            </w:pPr>
            <w:r w:rsidRPr="006F5AC8">
              <w:rPr>
                <w:rFonts w:eastAsia="Calibri"/>
              </w:rPr>
              <w:t>Н, С, В)</w:t>
            </w:r>
          </w:p>
          <w:p w:rsidR="00BC1B04" w:rsidRPr="006F5AC8" w:rsidRDefault="00BC1B04" w:rsidP="009C233A">
            <w:pPr>
              <w:rPr>
                <w:rFonts w:eastAsia="Calibri"/>
              </w:rPr>
            </w:pPr>
          </w:p>
        </w:tc>
        <w:tc>
          <w:tcPr>
            <w:tcW w:w="0" w:type="auto"/>
            <w:tcBorders>
              <w:top w:val="single" w:sz="4" w:space="0" w:color="auto"/>
              <w:left w:val="single" w:sz="4" w:space="0" w:color="auto"/>
              <w:bottom w:val="single" w:sz="4" w:space="0" w:color="auto"/>
              <w:right w:val="single" w:sz="4" w:space="0" w:color="auto"/>
            </w:tcBorders>
          </w:tcPr>
          <w:p w:rsidR="00BC1B04" w:rsidRPr="006F5AC8" w:rsidRDefault="00BC1B04" w:rsidP="009C233A">
            <w:pPr>
              <w:rPr>
                <w:rFonts w:eastAsia="Calibri"/>
              </w:rPr>
            </w:pPr>
            <w:r w:rsidRPr="006F5AC8">
              <w:rPr>
                <w:rFonts w:eastAsia="Calibri"/>
              </w:rPr>
              <w:t>3. Ответственность за результаты обучения</w:t>
            </w:r>
          </w:p>
          <w:p w:rsidR="00BC1B04" w:rsidRPr="006F5AC8" w:rsidRDefault="00BC1B04" w:rsidP="009C233A">
            <w:pPr>
              <w:rPr>
                <w:rFonts w:eastAsia="Calibri"/>
              </w:rPr>
            </w:pPr>
            <w:r w:rsidRPr="006F5AC8">
              <w:rPr>
                <w:rFonts w:eastAsia="Calibri"/>
              </w:rPr>
              <w:t xml:space="preserve">(уровень: </w:t>
            </w:r>
          </w:p>
          <w:p w:rsidR="00BC1B04" w:rsidRPr="006F5AC8" w:rsidRDefault="00BC1B04" w:rsidP="009C233A">
            <w:pPr>
              <w:rPr>
                <w:rFonts w:eastAsia="Calibri"/>
              </w:rPr>
            </w:pPr>
            <w:r w:rsidRPr="006F5AC8">
              <w:rPr>
                <w:rFonts w:eastAsia="Calibri"/>
              </w:rPr>
              <w:t>Н, С, В)</w:t>
            </w:r>
          </w:p>
          <w:p w:rsidR="00BC1B04" w:rsidRPr="006F5AC8" w:rsidRDefault="00BC1B04" w:rsidP="009C233A">
            <w:pPr>
              <w:rPr>
                <w:rFonts w:eastAsia="Calibri"/>
              </w:rPr>
            </w:pPr>
          </w:p>
        </w:tc>
        <w:tc>
          <w:tcPr>
            <w:tcW w:w="0" w:type="auto"/>
            <w:tcBorders>
              <w:top w:val="single" w:sz="4" w:space="0" w:color="auto"/>
              <w:left w:val="single" w:sz="4" w:space="0" w:color="auto"/>
              <w:bottom w:val="single" w:sz="4" w:space="0" w:color="auto"/>
              <w:right w:val="single" w:sz="4" w:space="0" w:color="auto"/>
            </w:tcBorders>
          </w:tcPr>
          <w:p w:rsidR="00BC1B04" w:rsidRPr="006F5AC8" w:rsidRDefault="00BC1B04" w:rsidP="00BC1B04">
            <w:pPr>
              <w:rPr>
                <w:rFonts w:eastAsia="Calibri"/>
              </w:rPr>
            </w:pPr>
            <w:r w:rsidRPr="006F5AC8">
              <w:rPr>
                <w:rFonts w:eastAsia="Calibri"/>
              </w:rPr>
              <w:t>4. Готовность и способность делать осознанный выбор своей образовательной траектории</w:t>
            </w:r>
          </w:p>
          <w:p w:rsidR="00BC1B04" w:rsidRPr="006F5AC8" w:rsidRDefault="00BC1B04" w:rsidP="00BC1B04">
            <w:pPr>
              <w:rPr>
                <w:rFonts w:eastAsia="Calibri"/>
              </w:rPr>
            </w:pPr>
            <w:r w:rsidRPr="006F5AC8">
              <w:rPr>
                <w:rFonts w:eastAsia="Calibri"/>
              </w:rPr>
              <w:t xml:space="preserve">(уровень: </w:t>
            </w:r>
          </w:p>
          <w:p w:rsidR="00BC1B04" w:rsidRPr="006F5AC8" w:rsidRDefault="00BC1B04" w:rsidP="00BC1B04">
            <w:pPr>
              <w:rPr>
                <w:rFonts w:eastAsia="Calibri"/>
              </w:rPr>
            </w:pPr>
            <w:r w:rsidRPr="006F5AC8">
              <w:rPr>
                <w:rFonts w:eastAsia="Calibri"/>
              </w:rPr>
              <w:t>Н, С, В</w:t>
            </w:r>
            <w:r w:rsidRPr="006F5AC8">
              <w:rPr>
                <w:rStyle w:val="ae"/>
                <w:rFonts w:eastAsia="Calibri"/>
              </w:rPr>
              <w:footnoteReference w:id="26"/>
            </w:r>
            <w:r w:rsidRPr="006F5AC8">
              <w:rPr>
                <w:rFonts w:eastAsia="Calibri"/>
              </w:rPr>
              <w:t>)</w:t>
            </w:r>
          </w:p>
        </w:tc>
        <w:tc>
          <w:tcPr>
            <w:tcW w:w="0" w:type="auto"/>
            <w:tcBorders>
              <w:top w:val="single" w:sz="4" w:space="0" w:color="auto"/>
              <w:left w:val="single" w:sz="4" w:space="0" w:color="auto"/>
              <w:bottom w:val="single" w:sz="4" w:space="0" w:color="auto"/>
              <w:right w:val="single" w:sz="4" w:space="0" w:color="auto"/>
            </w:tcBorders>
            <w:hideMark/>
          </w:tcPr>
          <w:p w:rsidR="00BC1B04" w:rsidRDefault="00BC1B04" w:rsidP="00BC1B04">
            <w:pPr>
              <w:rPr>
                <w:rFonts w:eastAsia="Calibri"/>
              </w:rPr>
            </w:pPr>
            <w:r>
              <w:rPr>
                <w:rFonts w:eastAsia="Calibri"/>
              </w:rPr>
              <w:t>5. </w:t>
            </w:r>
            <w:r w:rsidR="0029361B">
              <w:rPr>
                <w:rFonts w:eastAsia="Calibri"/>
              </w:rPr>
              <w:t>Г</w:t>
            </w:r>
            <w:r w:rsidR="0029361B" w:rsidRPr="0029361B">
              <w:rPr>
                <w:rFonts w:eastAsia="Calibri"/>
              </w:rPr>
              <w:t>ражданск</w:t>
            </w:r>
            <w:r w:rsidR="0029361B">
              <w:rPr>
                <w:rFonts w:eastAsia="Calibri"/>
              </w:rPr>
              <w:t>ая идентичность</w:t>
            </w:r>
          </w:p>
          <w:p w:rsidR="00BC1B04" w:rsidRDefault="00BC1B04" w:rsidP="00BC1B04">
            <w:pPr>
              <w:rPr>
                <w:rFonts w:eastAsia="Calibri"/>
              </w:rPr>
            </w:pPr>
            <w:r>
              <w:rPr>
                <w:rFonts w:eastAsia="Calibri"/>
              </w:rPr>
              <w:t xml:space="preserve">(уровень: </w:t>
            </w:r>
          </w:p>
          <w:p w:rsidR="00BC1B04" w:rsidRDefault="00BC1B04" w:rsidP="00BC1B04">
            <w:pPr>
              <w:rPr>
                <w:lang w:eastAsia="ru-RU"/>
              </w:rPr>
            </w:pPr>
            <w:r>
              <w:rPr>
                <w:rFonts w:eastAsia="Calibri"/>
              </w:rPr>
              <w:t>Н, С, В)</w:t>
            </w:r>
          </w:p>
          <w:p w:rsidR="00BC1B04" w:rsidRPr="006F5AC8" w:rsidRDefault="00BC1B04" w:rsidP="009C233A">
            <w:pPr>
              <w:rPr>
                <w:rFonts w:eastAsia="Calibri"/>
              </w:rPr>
            </w:pPr>
          </w:p>
        </w:tc>
      </w:tr>
      <w:tr w:rsidR="0029361B" w:rsidRPr="006F5AC8" w:rsidTr="00BC1B04">
        <w:tc>
          <w:tcPr>
            <w:tcW w:w="0" w:type="auto"/>
            <w:tcBorders>
              <w:top w:val="single" w:sz="4" w:space="0" w:color="auto"/>
              <w:left w:val="single" w:sz="4" w:space="0" w:color="auto"/>
              <w:bottom w:val="single" w:sz="4" w:space="0" w:color="auto"/>
              <w:right w:val="single" w:sz="4" w:space="0" w:color="auto"/>
            </w:tcBorders>
          </w:tcPr>
          <w:p w:rsidR="00BC1B04" w:rsidRPr="006F5AC8" w:rsidRDefault="00BC1B04" w:rsidP="009C233A">
            <w:pPr>
              <w:rPr>
                <w:rFonts w:eastAsia="Calibri"/>
              </w:rPr>
            </w:pPr>
          </w:p>
        </w:tc>
        <w:tc>
          <w:tcPr>
            <w:tcW w:w="0" w:type="auto"/>
            <w:tcBorders>
              <w:top w:val="single" w:sz="4" w:space="0" w:color="auto"/>
              <w:left w:val="single" w:sz="4" w:space="0" w:color="auto"/>
              <w:bottom w:val="single" w:sz="4" w:space="0" w:color="auto"/>
              <w:right w:val="single" w:sz="4" w:space="0" w:color="auto"/>
            </w:tcBorders>
          </w:tcPr>
          <w:p w:rsidR="00BC1B04" w:rsidRPr="006F5AC8" w:rsidRDefault="00BC1B04" w:rsidP="009C233A">
            <w:pPr>
              <w:rPr>
                <w:rFonts w:eastAsia="Calibri"/>
              </w:rPr>
            </w:pPr>
          </w:p>
        </w:tc>
        <w:tc>
          <w:tcPr>
            <w:tcW w:w="0" w:type="auto"/>
            <w:tcBorders>
              <w:top w:val="single" w:sz="4" w:space="0" w:color="auto"/>
              <w:left w:val="single" w:sz="4" w:space="0" w:color="auto"/>
              <w:bottom w:val="single" w:sz="4" w:space="0" w:color="auto"/>
              <w:right w:val="single" w:sz="4" w:space="0" w:color="auto"/>
            </w:tcBorders>
          </w:tcPr>
          <w:p w:rsidR="00BC1B04" w:rsidRPr="006F5AC8" w:rsidRDefault="00BC1B04" w:rsidP="009C233A">
            <w:pPr>
              <w:rPr>
                <w:rFonts w:eastAsia="Calibri"/>
              </w:rPr>
            </w:pPr>
          </w:p>
        </w:tc>
        <w:tc>
          <w:tcPr>
            <w:tcW w:w="0" w:type="auto"/>
            <w:tcBorders>
              <w:top w:val="single" w:sz="4" w:space="0" w:color="auto"/>
              <w:left w:val="single" w:sz="4" w:space="0" w:color="auto"/>
              <w:bottom w:val="single" w:sz="4" w:space="0" w:color="auto"/>
              <w:right w:val="single" w:sz="4" w:space="0" w:color="auto"/>
            </w:tcBorders>
          </w:tcPr>
          <w:p w:rsidR="00BC1B04" w:rsidRPr="006F5AC8" w:rsidRDefault="00BC1B04" w:rsidP="009C233A">
            <w:pPr>
              <w:rPr>
                <w:rFonts w:eastAsia="Calibri"/>
              </w:rPr>
            </w:pPr>
          </w:p>
        </w:tc>
        <w:tc>
          <w:tcPr>
            <w:tcW w:w="0" w:type="auto"/>
            <w:tcBorders>
              <w:top w:val="single" w:sz="4" w:space="0" w:color="auto"/>
              <w:left w:val="single" w:sz="4" w:space="0" w:color="auto"/>
              <w:bottom w:val="single" w:sz="4" w:space="0" w:color="auto"/>
              <w:right w:val="single" w:sz="4" w:space="0" w:color="auto"/>
            </w:tcBorders>
          </w:tcPr>
          <w:p w:rsidR="00BC1B04" w:rsidRPr="006F5AC8" w:rsidRDefault="00BC1B04" w:rsidP="009C233A">
            <w:pPr>
              <w:rPr>
                <w:rFonts w:eastAsia="Calibri"/>
              </w:rPr>
            </w:pPr>
          </w:p>
        </w:tc>
        <w:tc>
          <w:tcPr>
            <w:tcW w:w="0" w:type="auto"/>
            <w:tcBorders>
              <w:top w:val="single" w:sz="4" w:space="0" w:color="auto"/>
              <w:left w:val="single" w:sz="4" w:space="0" w:color="auto"/>
              <w:bottom w:val="single" w:sz="4" w:space="0" w:color="auto"/>
              <w:right w:val="single" w:sz="4" w:space="0" w:color="auto"/>
            </w:tcBorders>
          </w:tcPr>
          <w:p w:rsidR="00BC1B04" w:rsidRPr="006F5AC8" w:rsidRDefault="00BC1B04" w:rsidP="009C233A">
            <w:pPr>
              <w:rPr>
                <w:rFonts w:eastAsia="Calibri"/>
              </w:rPr>
            </w:pPr>
          </w:p>
        </w:tc>
        <w:tc>
          <w:tcPr>
            <w:tcW w:w="0" w:type="auto"/>
            <w:tcBorders>
              <w:top w:val="single" w:sz="4" w:space="0" w:color="auto"/>
              <w:left w:val="single" w:sz="4" w:space="0" w:color="auto"/>
              <w:bottom w:val="single" w:sz="4" w:space="0" w:color="auto"/>
              <w:right w:val="single" w:sz="4" w:space="0" w:color="auto"/>
            </w:tcBorders>
          </w:tcPr>
          <w:p w:rsidR="00BC1B04" w:rsidRPr="006F5AC8" w:rsidRDefault="00BC1B04" w:rsidP="009C233A">
            <w:pPr>
              <w:rPr>
                <w:rFonts w:eastAsia="Calibri"/>
              </w:rPr>
            </w:pPr>
          </w:p>
        </w:tc>
      </w:tr>
      <w:tr w:rsidR="0029361B" w:rsidRPr="006F5AC8" w:rsidTr="00BC1B04">
        <w:tc>
          <w:tcPr>
            <w:tcW w:w="0" w:type="auto"/>
            <w:tcBorders>
              <w:top w:val="single" w:sz="4" w:space="0" w:color="auto"/>
              <w:left w:val="single" w:sz="4" w:space="0" w:color="auto"/>
              <w:bottom w:val="single" w:sz="4" w:space="0" w:color="auto"/>
              <w:right w:val="single" w:sz="4" w:space="0" w:color="auto"/>
            </w:tcBorders>
          </w:tcPr>
          <w:p w:rsidR="00BC1B04" w:rsidRPr="006F5AC8" w:rsidRDefault="00BC1B04" w:rsidP="009C233A">
            <w:pPr>
              <w:rPr>
                <w:rFonts w:eastAsia="Calibri"/>
              </w:rPr>
            </w:pPr>
          </w:p>
        </w:tc>
        <w:tc>
          <w:tcPr>
            <w:tcW w:w="0" w:type="auto"/>
            <w:tcBorders>
              <w:top w:val="single" w:sz="4" w:space="0" w:color="auto"/>
              <w:left w:val="single" w:sz="4" w:space="0" w:color="auto"/>
              <w:bottom w:val="single" w:sz="4" w:space="0" w:color="auto"/>
              <w:right w:val="single" w:sz="4" w:space="0" w:color="auto"/>
            </w:tcBorders>
          </w:tcPr>
          <w:p w:rsidR="00BC1B04" w:rsidRPr="006F5AC8" w:rsidRDefault="00BC1B04" w:rsidP="009C233A">
            <w:pPr>
              <w:rPr>
                <w:rFonts w:eastAsia="Calibri"/>
              </w:rPr>
            </w:pPr>
          </w:p>
        </w:tc>
        <w:tc>
          <w:tcPr>
            <w:tcW w:w="0" w:type="auto"/>
            <w:tcBorders>
              <w:top w:val="single" w:sz="4" w:space="0" w:color="auto"/>
              <w:left w:val="single" w:sz="4" w:space="0" w:color="auto"/>
              <w:bottom w:val="single" w:sz="4" w:space="0" w:color="auto"/>
              <w:right w:val="single" w:sz="4" w:space="0" w:color="auto"/>
            </w:tcBorders>
          </w:tcPr>
          <w:p w:rsidR="00BC1B04" w:rsidRPr="006F5AC8" w:rsidRDefault="00BC1B04" w:rsidP="009C233A">
            <w:pPr>
              <w:rPr>
                <w:rFonts w:eastAsia="Calibri"/>
              </w:rPr>
            </w:pPr>
          </w:p>
        </w:tc>
        <w:tc>
          <w:tcPr>
            <w:tcW w:w="0" w:type="auto"/>
            <w:tcBorders>
              <w:top w:val="single" w:sz="4" w:space="0" w:color="auto"/>
              <w:left w:val="single" w:sz="4" w:space="0" w:color="auto"/>
              <w:bottom w:val="single" w:sz="4" w:space="0" w:color="auto"/>
              <w:right w:val="single" w:sz="4" w:space="0" w:color="auto"/>
            </w:tcBorders>
          </w:tcPr>
          <w:p w:rsidR="00BC1B04" w:rsidRPr="006F5AC8" w:rsidRDefault="00BC1B04" w:rsidP="009C233A">
            <w:pPr>
              <w:rPr>
                <w:rFonts w:eastAsia="Calibri"/>
              </w:rPr>
            </w:pPr>
          </w:p>
        </w:tc>
        <w:tc>
          <w:tcPr>
            <w:tcW w:w="0" w:type="auto"/>
            <w:tcBorders>
              <w:top w:val="single" w:sz="4" w:space="0" w:color="auto"/>
              <w:left w:val="single" w:sz="4" w:space="0" w:color="auto"/>
              <w:bottom w:val="single" w:sz="4" w:space="0" w:color="auto"/>
              <w:right w:val="single" w:sz="4" w:space="0" w:color="auto"/>
            </w:tcBorders>
          </w:tcPr>
          <w:p w:rsidR="00BC1B04" w:rsidRPr="006F5AC8" w:rsidRDefault="00BC1B04" w:rsidP="009C233A">
            <w:pPr>
              <w:rPr>
                <w:rFonts w:eastAsia="Calibri"/>
              </w:rPr>
            </w:pPr>
          </w:p>
        </w:tc>
        <w:tc>
          <w:tcPr>
            <w:tcW w:w="0" w:type="auto"/>
            <w:tcBorders>
              <w:top w:val="single" w:sz="4" w:space="0" w:color="auto"/>
              <w:left w:val="single" w:sz="4" w:space="0" w:color="auto"/>
              <w:bottom w:val="single" w:sz="4" w:space="0" w:color="auto"/>
              <w:right w:val="single" w:sz="4" w:space="0" w:color="auto"/>
            </w:tcBorders>
          </w:tcPr>
          <w:p w:rsidR="00BC1B04" w:rsidRPr="006F5AC8" w:rsidRDefault="00BC1B04" w:rsidP="009C233A">
            <w:pPr>
              <w:rPr>
                <w:rFonts w:eastAsia="Calibri"/>
              </w:rPr>
            </w:pPr>
          </w:p>
        </w:tc>
        <w:tc>
          <w:tcPr>
            <w:tcW w:w="0" w:type="auto"/>
            <w:tcBorders>
              <w:top w:val="single" w:sz="4" w:space="0" w:color="auto"/>
              <w:left w:val="single" w:sz="4" w:space="0" w:color="auto"/>
              <w:bottom w:val="single" w:sz="4" w:space="0" w:color="auto"/>
              <w:right w:val="single" w:sz="4" w:space="0" w:color="auto"/>
            </w:tcBorders>
          </w:tcPr>
          <w:p w:rsidR="00BC1B04" w:rsidRPr="006F5AC8" w:rsidRDefault="00BC1B04" w:rsidP="009C233A">
            <w:pPr>
              <w:rPr>
                <w:rFonts w:eastAsia="Calibri"/>
              </w:rPr>
            </w:pPr>
          </w:p>
        </w:tc>
      </w:tr>
      <w:tr w:rsidR="0029361B" w:rsidRPr="006F5AC8" w:rsidTr="00BC1B04">
        <w:tc>
          <w:tcPr>
            <w:tcW w:w="0" w:type="auto"/>
            <w:tcBorders>
              <w:top w:val="single" w:sz="4" w:space="0" w:color="auto"/>
              <w:left w:val="single" w:sz="4" w:space="0" w:color="auto"/>
              <w:bottom w:val="single" w:sz="4" w:space="0" w:color="auto"/>
              <w:right w:val="single" w:sz="4" w:space="0" w:color="auto"/>
            </w:tcBorders>
          </w:tcPr>
          <w:p w:rsidR="00BC1B04" w:rsidRPr="006F5AC8" w:rsidRDefault="00BC1B04" w:rsidP="009C233A">
            <w:pPr>
              <w:rPr>
                <w:rFonts w:eastAsia="Calibri"/>
              </w:rPr>
            </w:pPr>
          </w:p>
        </w:tc>
        <w:tc>
          <w:tcPr>
            <w:tcW w:w="0" w:type="auto"/>
            <w:tcBorders>
              <w:top w:val="single" w:sz="4" w:space="0" w:color="auto"/>
              <w:left w:val="single" w:sz="4" w:space="0" w:color="auto"/>
              <w:bottom w:val="single" w:sz="4" w:space="0" w:color="auto"/>
              <w:right w:val="single" w:sz="4" w:space="0" w:color="auto"/>
            </w:tcBorders>
          </w:tcPr>
          <w:p w:rsidR="00BC1B04" w:rsidRPr="006F5AC8" w:rsidRDefault="00BC1B04" w:rsidP="009C233A">
            <w:pPr>
              <w:rPr>
                <w:rFonts w:eastAsia="Calibri"/>
              </w:rPr>
            </w:pPr>
          </w:p>
        </w:tc>
        <w:tc>
          <w:tcPr>
            <w:tcW w:w="0" w:type="auto"/>
            <w:tcBorders>
              <w:top w:val="single" w:sz="4" w:space="0" w:color="auto"/>
              <w:left w:val="single" w:sz="4" w:space="0" w:color="auto"/>
              <w:bottom w:val="single" w:sz="4" w:space="0" w:color="auto"/>
              <w:right w:val="single" w:sz="4" w:space="0" w:color="auto"/>
            </w:tcBorders>
          </w:tcPr>
          <w:p w:rsidR="00BC1B04" w:rsidRPr="006F5AC8" w:rsidRDefault="00BC1B04" w:rsidP="009C233A">
            <w:pPr>
              <w:rPr>
                <w:rFonts w:eastAsia="Calibri"/>
              </w:rPr>
            </w:pPr>
          </w:p>
        </w:tc>
        <w:tc>
          <w:tcPr>
            <w:tcW w:w="0" w:type="auto"/>
            <w:tcBorders>
              <w:top w:val="single" w:sz="4" w:space="0" w:color="auto"/>
              <w:left w:val="single" w:sz="4" w:space="0" w:color="auto"/>
              <w:bottom w:val="single" w:sz="4" w:space="0" w:color="auto"/>
              <w:right w:val="single" w:sz="4" w:space="0" w:color="auto"/>
            </w:tcBorders>
          </w:tcPr>
          <w:p w:rsidR="00BC1B04" w:rsidRPr="006F5AC8" w:rsidRDefault="00BC1B04" w:rsidP="009C233A">
            <w:pPr>
              <w:rPr>
                <w:rFonts w:eastAsia="Calibri"/>
              </w:rPr>
            </w:pPr>
          </w:p>
        </w:tc>
        <w:tc>
          <w:tcPr>
            <w:tcW w:w="0" w:type="auto"/>
            <w:tcBorders>
              <w:top w:val="single" w:sz="4" w:space="0" w:color="auto"/>
              <w:left w:val="single" w:sz="4" w:space="0" w:color="auto"/>
              <w:bottom w:val="single" w:sz="4" w:space="0" w:color="auto"/>
              <w:right w:val="single" w:sz="4" w:space="0" w:color="auto"/>
            </w:tcBorders>
          </w:tcPr>
          <w:p w:rsidR="00BC1B04" w:rsidRPr="006F5AC8" w:rsidRDefault="00BC1B04" w:rsidP="009C233A">
            <w:pPr>
              <w:rPr>
                <w:rFonts w:eastAsia="Calibri"/>
              </w:rPr>
            </w:pPr>
          </w:p>
        </w:tc>
        <w:tc>
          <w:tcPr>
            <w:tcW w:w="0" w:type="auto"/>
            <w:tcBorders>
              <w:top w:val="single" w:sz="4" w:space="0" w:color="auto"/>
              <w:left w:val="single" w:sz="4" w:space="0" w:color="auto"/>
              <w:bottom w:val="single" w:sz="4" w:space="0" w:color="auto"/>
              <w:right w:val="single" w:sz="4" w:space="0" w:color="auto"/>
            </w:tcBorders>
          </w:tcPr>
          <w:p w:rsidR="00BC1B04" w:rsidRPr="006F5AC8" w:rsidRDefault="00BC1B04" w:rsidP="009C233A">
            <w:pPr>
              <w:rPr>
                <w:rFonts w:eastAsia="Calibri"/>
              </w:rPr>
            </w:pPr>
          </w:p>
        </w:tc>
        <w:tc>
          <w:tcPr>
            <w:tcW w:w="0" w:type="auto"/>
            <w:tcBorders>
              <w:top w:val="single" w:sz="4" w:space="0" w:color="auto"/>
              <w:left w:val="single" w:sz="4" w:space="0" w:color="auto"/>
              <w:bottom w:val="single" w:sz="4" w:space="0" w:color="auto"/>
              <w:right w:val="single" w:sz="4" w:space="0" w:color="auto"/>
            </w:tcBorders>
          </w:tcPr>
          <w:p w:rsidR="00BC1B04" w:rsidRPr="006F5AC8" w:rsidRDefault="00BC1B04" w:rsidP="009C233A">
            <w:pPr>
              <w:rPr>
                <w:rFonts w:eastAsia="Calibri"/>
              </w:rPr>
            </w:pPr>
          </w:p>
        </w:tc>
      </w:tr>
      <w:tr w:rsidR="0029361B" w:rsidRPr="006F5AC8" w:rsidTr="00BC1B04">
        <w:tc>
          <w:tcPr>
            <w:tcW w:w="0" w:type="auto"/>
            <w:tcBorders>
              <w:top w:val="single" w:sz="4" w:space="0" w:color="auto"/>
              <w:left w:val="single" w:sz="4" w:space="0" w:color="auto"/>
              <w:bottom w:val="single" w:sz="4" w:space="0" w:color="auto"/>
              <w:right w:val="single" w:sz="4" w:space="0" w:color="auto"/>
            </w:tcBorders>
          </w:tcPr>
          <w:p w:rsidR="00BC1B04" w:rsidRPr="006F5AC8" w:rsidRDefault="00BC1B04" w:rsidP="009C233A">
            <w:pPr>
              <w:rPr>
                <w:rFonts w:eastAsia="Calibri"/>
              </w:rPr>
            </w:pPr>
          </w:p>
        </w:tc>
        <w:tc>
          <w:tcPr>
            <w:tcW w:w="0" w:type="auto"/>
            <w:tcBorders>
              <w:top w:val="single" w:sz="4" w:space="0" w:color="auto"/>
              <w:left w:val="single" w:sz="4" w:space="0" w:color="auto"/>
              <w:bottom w:val="single" w:sz="4" w:space="0" w:color="auto"/>
              <w:right w:val="single" w:sz="4" w:space="0" w:color="auto"/>
            </w:tcBorders>
          </w:tcPr>
          <w:p w:rsidR="00BC1B04" w:rsidRPr="006F5AC8" w:rsidRDefault="00BC1B04" w:rsidP="009C233A">
            <w:pPr>
              <w:rPr>
                <w:rFonts w:eastAsia="Calibri"/>
              </w:rPr>
            </w:pPr>
          </w:p>
        </w:tc>
        <w:tc>
          <w:tcPr>
            <w:tcW w:w="0" w:type="auto"/>
            <w:tcBorders>
              <w:top w:val="single" w:sz="4" w:space="0" w:color="auto"/>
              <w:left w:val="single" w:sz="4" w:space="0" w:color="auto"/>
              <w:bottom w:val="single" w:sz="4" w:space="0" w:color="auto"/>
              <w:right w:val="single" w:sz="4" w:space="0" w:color="auto"/>
            </w:tcBorders>
          </w:tcPr>
          <w:p w:rsidR="00BC1B04" w:rsidRPr="006F5AC8" w:rsidRDefault="00BC1B04" w:rsidP="009C233A">
            <w:pPr>
              <w:rPr>
                <w:rFonts w:eastAsia="Calibri"/>
              </w:rPr>
            </w:pPr>
          </w:p>
        </w:tc>
        <w:tc>
          <w:tcPr>
            <w:tcW w:w="0" w:type="auto"/>
            <w:tcBorders>
              <w:top w:val="single" w:sz="4" w:space="0" w:color="auto"/>
              <w:left w:val="single" w:sz="4" w:space="0" w:color="auto"/>
              <w:bottom w:val="single" w:sz="4" w:space="0" w:color="auto"/>
              <w:right w:val="single" w:sz="4" w:space="0" w:color="auto"/>
            </w:tcBorders>
          </w:tcPr>
          <w:p w:rsidR="00BC1B04" w:rsidRPr="006F5AC8" w:rsidRDefault="00BC1B04" w:rsidP="009C233A">
            <w:pPr>
              <w:rPr>
                <w:rFonts w:eastAsia="Calibri"/>
              </w:rPr>
            </w:pPr>
          </w:p>
        </w:tc>
        <w:tc>
          <w:tcPr>
            <w:tcW w:w="0" w:type="auto"/>
            <w:tcBorders>
              <w:top w:val="single" w:sz="4" w:space="0" w:color="auto"/>
              <w:left w:val="single" w:sz="4" w:space="0" w:color="auto"/>
              <w:bottom w:val="single" w:sz="4" w:space="0" w:color="auto"/>
              <w:right w:val="single" w:sz="4" w:space="0" w:color="auto"/>
            </w:tcBorders>
          </w:tcPr>
          <w:p w:rsidR="00BC1B04" w:rsidRPr="006F5AC8" w:rsidRDefault="00BC1B04" w:rsidP="009C233A">
            <w:pPr>
              <w:rPr>
                <w:rFonts w:eastAsia="Calibri"/>
              </w:rPr>
            </w:pPr>
          </w:p>
        </w:tc>
        <w:tc>
          <w:tcPr>
            <w:tcW w:w="0" w:type="auto"/>
            <w:tcBorders>
              <w:top w:val="single" w:sz="4" w:space="0" w:color="auto"/>
              <w:left w:val="single" w:sz="4" w:space="0" w:color="auto"/>
              <w:bottom w:val="single" w:sz="4" w:space="0" w:color="auto"/>
              <w:right w:val="single" w:sz="4" w:space="0" w:color="auto"/>
            </w:tcBorders>
          </w:tcPr>
          <w:p w:rsidR="00BC1B04" w:rsidRPr="006F5AC8" w:rsidRDefault="00BC1B04" w:rsidP="009C233A">
            <w:pPr>
              <w:rPr>
                <w:rFonts w:eastAsia="Calibri"/>
              </w:rPr>
            </w:pPr>
          </w:p>
        </w:tc>
        <w:tc>
          <w:tcPr>
            <w:tcW w:w="0" w:type="auto"/>
            <w:tcBorders>
              <w:top w:val="single" w:sz="4" w:space="0" w:color="auto"/>
              <w:left w:val="single" w:sz="4" w:space="0" w:color="auto"/>
              <w:bottom w:val="single" w:sz="4" w:space="0" w:color="auto"/>
              <w:right w:val="single" w:sz="4" w:space="0" w:color="auto"/>
            </w:tcBorders>
          </w:tcPr>
          <w:p w:rsidR="00BC1B04" w:rsidRPr="006F5AC8" w:rsidRDefault="00BC1B04" w:rsidP="009C233A">
            <w:pPr>
              <w:rPr>
                <w:rFonts w:eastAsia="Calibri"/>
              </w:rPr>
            </w:pPr>
          </w:p>
        </w:tc>
      </w:tr>
    </w:tbl>
    <w:p w:rsidR="00383188" w:rsidRPr="00E74180" w:rsidRDefault="00383188" w:rsidP="00383188">
      <w:pPr>
        <w:rPr>
          <w:rFonts w:eastAsia="Calibri"/>
          <w:b/>
          <w:sz w:val="28"/>
        </w:rPr>
      </w:pPr>
      <w:r w:rsidRPr="00E74180">
        <w:rPr>
          <w:rFonts w:eastAsia="Calibri"/>
          <w:b/>
          <w:sz w:val="28"/>
        </w:rPr>
        <w:t>Критерии оценивания:</w:t>
      </w:r>
    </w:p>
    <w:p w:rsidR="00383188" w:rsidRPr="00E74180" w:rsidRDefault="00383188" w:rsidP="00383188">
      <w:pPr>
        <w:rPr>
          <w:rFonts w:eastAsia="Calibri"/>
          <w:sz w:val="28"/>
        </w:rPr>
      </w:pPr>
      <w:r w:rsidRPr="00E74180">
        <w:rPr>
          <w:rFonts w:eastAsia="Calibri"/>
          <w:sz w:val="28"/>
        </w:rPr>
        <w:t xml:space="preserve">1. </w:t>
      </w:r>
      <w:r w:rsidRPr="001B4927">
        <w:rPr>
          <w:rFonts w:eastAsia="Calibri"/>
          <w:b/>
          <w:sz w:val="28"/>
        </w:rPr>
        <w:t>Соблюдении норм и правил поведения</w:t>
      </w:r>
      <w:r w:rsidRPr="00E74180">
        <w:rPr>
          <w:rFonts w:eastAsia="Calibri"/>
          <w:sz w:val="28"/>
        </w:rPr>
        <w:t xml:space="preserve">, принятых в образовательной организации – оценивается классным руководителем на основе заполненной формы 1 (выставляется </w:t>
      </w:r>
      <w:r w:rsidRPr="00CD1FEB">
        <w:rPr>
          <w:rFonts w:eastAsia="Calibri"/>
          <w:b/>
          <w:sz w:val="28"/>
        </w:rPr>
        <w:t>среднее арифметическое значение</w:t>
      </w:r>
      <w:r w:rsidRPr="00E74180">
        <w:rPr>
          <w:rFonts w:eastAsia="Calibri"/>
          <w:sz w:val="28"/>
        </w:rPr>
        <w:t xml:space="preserve"> выставленных оценок за поведение).</w:t>
      </w:r>
    </w:p>
    <w:p w:rsidR="00383188" w:rsidRPr="00E74180" w:rsidRDefault="00383188" w:rsidP="00383188">
      <w:pPr>
        <w:rPr>
          <w:rFonts w:eastAsia="Calibri"/>
          <w:sz w:val="28"/>
        </w:rPr>
      </w:pPr>
      <w:r w:rsidRPr="00E74180">
        <w:rPr>
          <w:rFonts w:eastAsia="Calibri"/>
          <w:sz w:val="28"/>
        </w:rPr>
        <w:t xml:space="preserve">2. </w:t>
      </w:r>
      <w:r w:rsidRPr="001B4927">
        <w:rPr>
          <w:rFonts w:eastAsia="Calibri"/>
          <w:b/>
          <w:sz w:val="28"/>
        </w:rPr>
        <w:t>Участие в общественной жизни образовательной организации</w:t>
      </w:r>
      <w:r w:rsidRPr="00E74180">
        <w:rPr>
          <w:rFonts w:eastAsia="Calibri"/>
          <w:sz w:val="28"/>
        </w:rPr>
        <w:t>, ближайшего социального окружения, страны, общественно-полезной деятельности - классным руководителем оценивается уровень активности на основе заполненной формы 2 (выставляется уровень: Н, С, В).</w:t>
      </w:r>
    </w:p>
    <w:p w:rsidR="00383188" w:rsidRPr="00E74180" w:rsidRDefault="00383188" w:rsidP="00383188">
      <w:pPr>
        <w:rPr>
          <w:rFonts w:eastAsia="Calibri"/>
          <w:sz w:val="28"/>
        </w:rPr>
      </w:pPr>
      <w:r w:rsidRPr="00E74180">
        <w:rPr>
          <w:rFonts w:eastAsia="Calibri"/>
          <w:sz w:val="28"/>
        </w:rPr>
        <w:t xml:space="preserve">3. </w:t>
      </w:r>
      <w:r w:rsidRPr="001B4927">
        <w:rPr>
          <w:rFonts w:eastAsia="Calibri"/>
          <w:b/>
          <w:sz w:val="28"/>
        </w:rPr>
        <w:t>Ответственность за результаты обучения</w:t>
      </w:r>
      <w:r w:rsidRPr="00E74180">
        <w:rPr>
          <w:rFonts w:eastAsia="Calibri"/>
          <w:sz w:val="28"/>
        </w:rPr>
        <w:t xml:space="preserve"> - классным руководителем оценивается уровень ответственности на основе заполненной формы 3 (выставляется уровень: Н, С, В).</w:t>
      </w:r>
    </w:p>
    <w:p w:rsidR="00383188" w:rsidRDefault="00383188" w:rsidP="00383188">
      <w:pPr>
        <w:rPr>
          <w:rFonts w:eastAsia="Calibri"/>
          <w:sz w:val="28"/>
        </w:rPr>
      </w:pPr>
      <w:r w:rsidRPr="00E74180">
        <w:rPr>
          <w:rFonts w:eastAsia="Calibri"/>
          <w:sz w:val="28"/>
        </w:rPr>
        <w:t xml:space="preserve">4. </w:t>
      </w:r>
      <w:r w:rsidRPr="001B4927">
        <w:rPr>
          <w:rFonts w:eastAsia="Calibri"/>
          <w:b/>
          <w:sz w:val="28"/>
        </w:rPr>
        <w:t>Готовность и способность делать осознанный выбор своей образовательной траектории</w:t>
      </w:r>
      <w:r w:rsidRPr="00E74180">
        <w:rPr>
          <w:rFonts w:eastAsia="Calibri"/>
          <w:sz w:val="28"/>
        </w:rPr>
        <w:t>, в том числе выбор профиля обучения - классным руководителем оценивается уровень готовности на основе заполненной формы 4 (выставляется уровень: Н, С, В).</w:t>
      </w:r>
    </w:p>
    <w:p w:rsidR="0029361B" w:rsidRDefault="0029361B" w:rsidP="0029361B">
      <w:pPr>
        <w:rPr>
          <w:rFonts w:eastAsia="Calibri"/>
          <w:sz w:val="28"/>
        </w:rPr>
      </w:pPr>
      <w:r w:rsidRPr="0029361B">
        <w:rPr>
          <w:rFonts w:eastAsia="Calibri"/>
          <w:sz w:val="28"/>
        </w:rPr>
        <w:t>5</w:t>
      </w:r>
      <w:r>
        <w:rPr>
          <w:rFonts w:eastAsia="Calibri"/>
          <w:sz w:val="28"/>
        </w:rPr>
        <w:t xml:space="preserve">. </w:t>
      </w:r>
      <w:r w:rsidRPr="001B4927">
        <w:rPr>
          <w:rFonts w:eastAsia="Calibri"/>
          <w:b/>
          <w:sz w:val="28"/>
        </w:rPr>
        <w:t>Сформированность</w:t>
      </w:r>
      <w:r w:rsidR="008A199C" w:rsidRPr="001B4927">
        <w:rPr>
          <w:rFonts w:eastAsia="Calibri"/>
          <w:b/>
          <w:sz w:val="28"/>
        </w:rPr>
        <w:t xml:space="preserve"> гражданской идентичности</w:t>
      </w:r>
      <w:r>
        <w:rPr>
          <w:rFonts w:eastAsia="Calibri"/>
          <w:sz w:val="28"/>
        </w:rPr>
        <w:t xml:space="preserve"> –самооценк</w:t>
      </w:r>
      <w:r w:rsidR="001B4927">
        <w:rPr>
          <w:rFonts w:eastAsia="Calibri"/>
          <w:sz w:val="28"/>
        </w:rPr>
        <w:t>и</w:t>
      </w:r>
      <w:r>
        <w:rPr>
          <w:rFonts w:eastAsia="Calibri"/>
          <w:sz w:val="28"/>
        </w:rPr>
        <w:t xml:space="preserve"> обучающихсяна основе заполненной формы 5 (выставляется уровень: Н, С, В).</w:t>
      </w:r>
    </w:p>
    <w:p w:rsidR="00BC1B04" w:rsidRPr="00E74180" w:rsidRDefault="00BC1B04" w:rsidP="00383188">
      <w:pPr>
        <w:rPr>
          <w:rFonts w:eastAsia="Calibri"/>
          <w:sz w:val="28"/>
        </w:rPr>
      </w:pPr>
    </w:p>
    <w:p w:rsidR="00383188" w:rsidRPr="00E74180" w:rsidRDefault="00383188" w:rsidP="00383188">
      <w:pPr>
        <w:rPr>
          <w:rFonts w:eastAsia="Calibri"/>
          <w:sz w:val="28"/>
        </w:rPr>
      </w:pPr>
      <w:r w:rsidRPr="00E74180">
        <w:rPr>
          <w:rFonts w:eastAsia="Calibri"/>
          <w:sz w:val="28"/>
        </w:rPr>
        <w:t xml:space="preserve">Классный руководитель может также делать фотографии, или сделать короткий видеоклип как отчет деятельности класса или отдельного ребенка. Результаты выставляются на сайте школы или укладываются в особую папку – </w:t>
      </w:r>
      <w:r w:rsidRPr="009C233A">
        <w:rPr>
          <w:rFonts w:eastAsia="Calibri"/>
          <w:b/>
          <w:sz w:val="28"/>
        </w:rPr>
        <w:t>портфолио класса</w:t>
      </w:r>
      <w:r w:rsidRPr="00E74180">
        <w:rPr>
          <w:rFonts w:eastAsia="Calibri"/>
          <w:sz w:val="28"/>
        </w:rPr>
        <w:t xml:space="preserve"> (хранится у зам.директора по </w:t>
      </w:r>
      <w:r w:rsidR="0079598D">
        <w:rPr>
          <w:rFonts w:eastAsia="Calibri"/>
          <w:sz w:val="28"/>
        </w:rPr>
        <w:t>УР</w:t>
      </w:r>
      <w:r w:rsidRPr="00E74180">
        <w:rPr>
          <w:rFonts w:eastAsia="Calibri"/>
          <w:sz w:val="28"/>
        </w:rPr>
        <w:t xml:space="preserve">). </w:t>
      </w:r>
    </w:p>
    <w:p w:rsidR="00383188" w:rsidRPr="00383188" w:rsidRDefault="00383188" w:rsidP="00383188">
      <w:pPr>
        <w:rPr>
          <w:rFonts w:eastAsia="Calibri"/>
        </w:rPr>
      </w:pPr>
    </w:p>
    <w:p w:rsidR="00383188" w:rsidRPr="00383188" w:rsidRDefault="00383188" w:rsidP="00383188">
      <w:pPr>
        <w:rPr>
          <w:rFonts w:eastAsia="Calibri"/>
        </w:rPr>
      </w:pPr>
    </w:p>
    <w:p w:rsidR="00383188" w:rsidRPr="00383188" w:rsidRDefault="00383188" w:rsidP="00383188">
      <w:pPr>
        <w:rPr>
          <w:rFonts w:eastAsia="Calibri"/>
        </w:rPr>
        <w:sectPr w:rsidR="00383188" w:rsidRPr="00383188" w:rsidSect="00A86825">
          <w:pgSz w:w="16838" w:h="11906" w:orient="landscape"/>
          <w:pgMar w:top="1701" w:right="1134" w:bottom="851" w:left="1134" w:header="709" w:footer="709" w:gutter="0"/>
          <w:cols w:space="720"/>
        </w:sectPr>
      </w:pPr>
    </w:p>
    <w:p w:rsidR="00383188" w:rsidRPr="006F5AC8" w:rsidRDefault="00383188" w:rsidP="006F5AC8">
      <w:pPr>
        <w:ind w:firstLine="709"/>
        <w:rPr>
          <w:rFonts w:eastAsia="Calibri"/>
          <w:b/>
          <w:sz w:val="28"/>
        </w:rPr>
      </w:pPr>
      <w:r w:rsidRPr="006F5AC8">
        <w:rPr>
          <w:rFonts w:eastAsia="Calibri"/>
          <w:b/>
          <w:sz w:val="28"/>
        </w:rPr>
        <w:t>Форма 1</w:t>
      </w:r>
    </w:p>
    <w:p w:rsidR="00383188" w:rsidRPr="006F5AC8" w:rsidRDefault="00383188" w:rsidP="006F5AC8">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5DCE4" w:themeFill="text2" w:themeFillTint="33"/>
        <w:ind w:firstLine="709"/>
        <w:jc w:val="center"/>
        <w:rPr>
          <w:rFonts w:eastAsia="Calibri"/>
          <w:b/>
          <w:sz w:val="28"/>
        </w:rPr>
      </w:pPr>
      <w:r w:rsidRPr="006F5AC8">
        <w:rPr>
          <w:rFonts w:eastAsia="Calibri"/>
          <w:b/>
          <w:sz w:val="28"/>
        </w:rPr>
        <w:t>Оценки обучающихся _ класса за поведение на уроках по предметам учебного плана и во внеурочной деятельности 20_/20_ уч</w:t>
      </w:r>
      <w:r w:rsidR="009C233A" w:rsidRPr="006F5AC8">
        <w:rPr>
          <w:rFonts w:eastAsia="Calibri"/>
          <w:b/>
          <w:sz w:val="28"/>
        </w:rPr>
        <w:t>.</w:t>
      </w:r>
      <w:r w:rsidRPr="006F5AC8">
        <w:rPr>
          <w:rFonts w:eastAsia="Calibri"/>
          <w:b/>
          <w:sz w:val="28"/>
        </w:rPr>
        <w:t xml:space="preserve"> года</w:t>
      </w:r>
    </w:p>
    <w:p w:rsidR="00383188" w:rsidRPr="006F5AC8" w:rsidRDefault="00383188" w:rsidP="006F5AC8">
      <w:pPr>
        <w:ind w:firstLine="709"/>
        <w:rPr>
          <w:rFonts w:eastAsia="Calibri"/>
          <w:sz w:val="28"/>
        </w:rPr>
      </w:pPr>
      <w:r w:rsidRPr="006F5AC8">
        <w:rPr>
          <w:rFonts w:eastAsia="Calibri"/>
          <w:sz w:val="28"/>
        </w:rPr>
        <w:t>Заполняется классным руководителем на основе оценок за поведение, выставленных учителями-предметниками.</w:t>
      </w:r>
    </w:p>
    <w:p w:rsidR="00383188" w:rsidRPr="006F5AC8" w:rsidRDefault="00383188" w:rsidP="006F5AC8">
      <w:pPr>
        <w:ind w:firstLine="709"/>
        <w:rPr>
          <w:rFonts w:eastAsia="Calibri"/>
          <w:sz w:val="28"/>
        </w:rPr>
      </w:pPr>
      <w:r w:rsidRPr="006F5AC8">
        <w:rPr>
          <w:rFonts w:eastAsia="Calibri"/>
          <w:sz w:val="28"/>
        </w:rPr>
        <w:t>Классный руководитель оценивает поведение учащегося на переменах, в столовой, на мероприятиях внеурочной деятельности и др.</w:t>
      </w:r>
    </w:p>
    <w:p w:rsidR="00383188" w:rsidRPr="006F5AC8" w:rsidRDefault="00383188" w:rsidP="006F5AC8">
      <w:pPr>
        <w:ind w:firstLine="709"/>
        <w:rPr>
          <w:rFonts w:eastAsia="Calibri"/>
          <w:sz w:val="28"/>
        </w:rPr>
      </w:pPr>
    </w:p>
    <w:p w:rsidR="00383188" w:rsidRPr="00CD1FEB" w:rsidRDefault="00383188" w:rsidP="006F5AC8">
      <w:pPr>
        <w:ind w:firstLine="709"/>
        <w:rPr>
          <w:rFonts w:eastAsia="Calibri"/>
          <w:b/>
          <w:sz w:val="28"/>
        </w:rPr>
      </w:pPr>
      <w:r w:rsidRPr="00CD1FEB">
        <w:rPr>
          <w:rFonts w:eastAsia="Calibri"/>
          <w:b/>
          <w:sz w:val="28"/>
        </w:rPr>
        <w:t xml:space="preserve">Критерии выставления оценок: </w:t>
      </w:r>
    </w:p>
    <w:p w:rsidR="006F5AC8" w:rsidRDefault="00383188" w:rsidP="006F5AC8">
      <w:pPr>
        <w:ind w:firstLine="709"/>
        <w:rPr>
          <w:rFonts w:eastAsia="Calibri"/>
          <w:sz w:val="28"/>
        </w:rPr>
      </w:pPr>
      <w:r w:rsidRPr="006F5AC8">
        <w:rPr>
          <w:rFonts w:eastAsia="Calibri"/>
          <w:sz w:val="28"/>
        </w:rPr>
        <w:t xml:space="preserve">1 – очень низкий уровень(систематический удаляется с урока за поведение); </w:t>
      </w:r>
    </w:p>
    <w:p w:rsidR="00383188" w:rsidRPr="006F5AC8" w:rsidRDefault="00383188" w:rsidP="006F5AC8">
      <w:pPr>
        <w:ind w:firstLine="709"/>
        <w:rPr>
          <w:rFonts w:eastAsia="Calibri"/>
          <w:sz w:val="28"/>
        </w:rPr>
      </w:pPr>
      <w:r w:rsidRPr="006F5AC8">
        <w:rPr>
          <w:rFonts w:eastAsia="Calibri"/>
          <w:sz w:val="28"/>
        </w:rPr>
        <w:t xml:space="preserve">2 – ниже среднего уровня(бывали случаи удаления с урока); </w:t>
      </w:r>
    </w:p>
    <w:p w:rsidR="00383188" w:rsidRPr="006F5AC8" w:rsidRDefault="00383188" w:rsidP="006F5AC8">
      <w:pPr>
        <w:ind w:firstLine="709"/>
        <w:rPr>
          <w:rFonts w:eastAsia="Calibri"/>
          <w:sz w:val="28"/>
        </w:rPr>
      </w:pPr>
      <w:r w:rsidRPr="006F5AC8">
        <w:rPr>
          <w:rFonts w:eastAsia="Calibri"/>
          <w:sz w:val="28"/>
        </w:rPr>
        <w:t xml:space="preserve">3 – средний уровень(систематические замечания по поведению); </w:t>
      </w:r>
    </w:p>
    <w:p w:rsidR="00383188" w:rsidRPr="006F5AC8" w:rsidRDefault="00383188" w:rsidP="006F5AC8">
      <w:pPr>
        <w:ind w:firstLine="709"/>
        <w:rPr>
          <w:rFonts w:eastAsia="Calibri"/>
          <w:sz w:val="28"/>
        </w:rPr>
      </w:pPr>
      <w:r w:rsidRPr="006F5AC8">
        <w:rPr>
          <w:rFonts w:eastAsia="Calibri"/>
          <w:sz w:val="28"/>
        </w:rPr>
        <w:t xml:space="preserve">4 – выше среднего уровня (имеются одиночные замечания по поведению на уроке); </w:t>
      </w:r>
    </w:p>
    <w:p w:rsidR="00383188" w:rsidRPr="006F5AC8" w:rsidRDefault="00383188" w:rsidP="006F5AC8">
      <w:pPr>
        <w:ind w:firstLine="709"/>
        <w:rPr>
          <w:rFonts w:eastAsia="Calibri"/>
          <w:sz w:val="28"/>
        </w:rPr>
      </w:pPr>
      <w:r w:rsidRPr="006F5AC8">
        <w:rPr>
          <w:rFonts w:eastAsia="Calibri"/>
          <w:sz w:val="28"/>
        </w:rPr>
        <w:t>5 – высокий уровень (без замечаний).</w:t>
      </w:r>
    </w:p>
    <w:p w:rsidR="00383188" w:rsidRPr="006F5AC8" w:rsidRDefault="00383188" w:rsidP="006F5AC8">
      <w:pPr>
        <w:ind w:firstLine="709"/>
        <w:rPr>
          <w:rFonts w:eastAsia="Calibri"/>
          <w:sz w:val="28"/>
        </w:rPr>
      </w:pPr>
    </w:p>
    <w:tbl>
      <w:tblPr>
        <w:tblW w:w="14828" w:type="dxa"/>
        <w:tblLook w:val="04A0"/>
      </w:tblPr>
      <w:tblGrid>
        <w:gridCol w:w="445"/>
        <w:gridCol w:w="1423"/>
        <w:gridCol w:w="1515"/>
        <w:gridCol w:w="1026"/>
        <w:gridCol w:w="1188"/>
        <w:gridCol w:w="1080"/>
        <w:gridCol w:w="1941"/>
        <w:gridCol w:w="783"/>
        <w:gridCol w:w="683"/>
        <w:gridCol w:w="516"/>
        <w:gridCol w:w="2044"/>
        <w:gridCol w:w="2184"/>
      </w:tblGrid>
      <w:tr w:rsidR="00383188" w:rsidRPr="00383188" w:rsidTr="00383188">
        <w:tc>
          <w:tcPr>
            <w:tcW w:w="0" w:type="auto"/>
            <w:vMerge w:val="restart"/>
            <w:tcBorders>
              <w:top w:val="single" w:sz="4" w:space="0" w:color="auto"/>
              <w:left w:val="single" w:sz="4" w:space="0" w:color="auto"/>
              <w:bottom w:val="single" w:sz="4" w:space="0" w:color="auto"/>
              <w:right w:val="single" w:sz="4" w:space="0" w:color="auto"/>
            </w:tcBorders>
          </w:tcPr>
          <w:p w:rsidR="00383188" w:rsidRPr="00383188" w:rsidRDefault="00383188" w:rsidP="00383188">
            <w:pPr>
              <w:rPr>
                <w:rFonts w:eastAsia="Calibri"/>
              </w:rPr>
            </w:pPr>
            <w:r w:rsidRPr="00383188">
              <w:rPr>
                <w:rFonts w:eastAsia="Calibri"/>
              </w:rPr>
              <w:t>№</w:t>
            </w:r>
          </w:p>
          <w:p w:rsidR="00383188" w:rsidRPr="00383188" w:rsidRDefault="00383188" w:rsidP="00383188">
            <w:pPr>
              <w:rPr>
                <w:rFonts w:eastAsia="Calibri"/>
              </w:rPr>
            </w:pPr>
          </w:p>
        </w:tc>
        <w:tc>
          <w:tcPr>
            <w:tcW w:w="0" w:type="auto"/>
            <w:vMerge w:val="restart"/>
            <w:tcBorders>
              <w:top w:val="single" w:sz="4" w:space="0" w:color="auto"/>
              <w:left w:val="single" w:sz="4" w:space="0" w:color="auto"/>
              <w:bottom w:val="single" w:sz="4" w:space="0" w:color="auto"/>
              <w:right w:val="single" w:sz="4" w:space="0" w:color="auto"/>
            </w:tcBorders>
          </w:tcPr>
          <w:p w:rsidR="00383188" w:rsidRPr="00383188" w:rsidRDefault="00383188" w:rsidP="00383188">
            <w:pPr>
              <w:rPr>
                <w:rFonts w:eastAsia="Calibri"/>
              </w:rPr>
            </w:pPr>
            <w:r w:rsidRPr="00383188">
              <w:rPr>
                <w:rFonts w:eastAsia="Calibri"/>
              </w:rPr>
              <w:t>ФИО учащегося</w:t>
            </w:r>
          </w:p>
          <w:p w:rsidR="00383188" w:rsidRPr="00383188" w:rsidRDefault="00383188" w:rsidP="00383188">
            <w:pPr>
              <w:rPr>
                <w:rFonts w:eastAsia="Calibri"/>
              </w:rPr>
            </w:pPr>
          </w:p>
        </w:tc>
        <w:tc>
          <w:tcPr>
            <w:tcW w:w="12861" w:type="dxa"/>
            <w:gridSpan w:val="10"/>
            <w:tcBorders>
              <w:top w:val="single" w:sz="4" w:space="0" w:color="auto"/>
              <w:left w:val="single" w:sz="4" w:space="0" w:color="auto"/>
              <w:bottom w:val="single" w:sz="4" w:space="0" w:color="auto"/>
              <w:right w:val="single" w:sz="4" w:space="0" w:color="auto"/>
            </w:tcBorders>
          </w:tcPr>
          <w:p w:rsidR="00383188" w:rsidRPr="00383188" w:rsidRDefault="00383188" w:rsidP="00383188">
            <w:pPr>
              <w:rPr>
                <w:rFonts w:eastAsia="Calibri"/>
              </w:rPr>
            </w:pPr>
            <w:r w:rsidRPr="00383188">
              <w:rPr>
                <w:rFonts w:eastAsia="Calibri"/>
              </w:rPr>
              <w:t xml:space="preserve">Оценки за поведение на уроках и </w:t>
            </w:r>
            <w:r w:rsidR="00CD1FEB">
              <w:rPr>
                <w:rFonts w:eastAsia="Calibri"/>
              </w:rPr>
              <w:t xml:space="preserve">на занятиях </w:t>
            </w:r>
            <w:r w:rsidRPr="00383188">
              <w:rPr>
                <w:rFonts w:eastAsia="Calibri"/>
              </w:rPr>
              <w:t>во внеурочное время</w:t>
            </w:r>
            <w:r w:rsidR="00A86825">
              <w:rPr>
                <w:rFonts w:eastAsia="Calibri"/>
              </w:rPr>
              <w:t xml:space="preserve"> (указывается перечень всех учебных предметов и курсов внеурочной деятельности согласно утвержденному учебному плану </w:t>
            </w:r>
            <w:r w:rsidR="000672B5">
              <w:t>МБОУ «Белогорская ООШ»</w:t>
            </w:r>
            <w:r w:rsidR="00A86825">
              <w:t xml:space="preserve"> в текущем учебном году</w:t>
            </w:r>
            <w:r w:rsidR="00A86825">
              <w:rPr>
                <w:rFonts w:eastAsia="Calibri"/>
              </w:rPr>
              <w:t>)</w:t>
            </w:r>
          </w:p>
          <w:p w:rsidR="00383188" w:rsidRPr="00383188" w:rsidRDefault="00383188" w:rsidP="00383188">
            <w:pPr>
              <w:rPr>
                <w:rFonts w:eastAsia="Calibri"/>
              </w:rPr>
            </w:pPr>
          </w:p>
        </w:tc>
      </w:tr>
      <w:tr w:rsidR="00383188" w:rsidRPr="00383188" w:rsidTr="00383188">
        <w:tc>
          <w:tcPr>
            <w:tcW w:w="0" w:type="auto"/>
            <w:vMerge/>
            <w:tcBorders>
              <w:top w:val="single" w:sz="4" w:space="0" w:color="auto"/>
              <w:left w:val="single" w:sz="4" w:space="0" w:color="auto"/>
              <w:bottom w:val="single" w:sz="4" w:space="0" w:color="auto"/>
              <w:right w:val="single" w:sz="4" w:space="0" w:color="auto"/>
            </w:tcBorders>
            <w:vAlign w:val="center"/>
            <w:hideMark/>
          </w:tcPr>
          <w:p w:rsidR="00383188" w:rsidRPr="00383188" w:rsidRDefault="00383188" w:rsidP="00383188">
            <w:pPr>
              <w:rPr>
                <w:rFonts w:eastAsia="Calibri"/>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83188" w:rsidRPr="00383188" w:rsidRDefault="00383188" w:rsidP="00383188">
            <w:pPr>
              <w:rPr>
                <w:rFonts w:eastAsia="Calibri"/>
              </w:rPr>
            </w:pPr>
          </w:p>
        </w:tc>
        <w:tc>
          <w:tcPr>
            <w:tcW w:w="1515" w:type="dxa"/>
            <w:tcBorders>
              <w:top w:val="single" w:sz="4" w:space="0" w:color="auto"/>
              <w:left w:val="single" w:sz="4" w:space="0" w:color="auto"/>
              <w:bottom w:val="single" w:sz="4" w:space="0" w:color="auto"/>
              <w:right w:val="single" w:sz="4" w:space="0" w:color="auto"/>
            </w:tcBorders>
          </w:tcPr>
          <w:p w:rsidR="00383188" w:rsidRPr="00383188" w:rsidRDefault="00383188" w:rsidP="00383188">
            <w:pPr>
              <w:rPr>
                <w:rFonts w:eastAsia="Calibri"/>
              </w:rPr>
            </w:pPr>
            <w:r w:rsidRPr="00383188">
              <w:rPr>
                <w:rFonts w:eastAsia="Calibri"/>
              </w:rPr>
              <w:t>Русский язык</w:t>
            </w:r>
          </w:p>
          <w:p w:rsidR="00383188" w:rsidRPr="00383188" w:rsidRDefault="00383188" w:rsidP="00383188">
            <w:pPr>
              <w:rPr>
                <w:rFonts w:eastAsia="Calibri"/>
              </w:rPr>
            </w:pPr>
          </w:p>
        </w:tc>
        <w:tc>
          <w:tcPr>
            <w:tcW w:w="1026" w:type="dxa"/>
            <w:tcBorders>
              <w:top w:val="single" w:sz="4" w:space="0" w:color="auto"/>
              <w:left w:val="single" w:sz="4" w:space="0" w:color="auto"/>
              <w:bottom w:val="single" w:sz="4" w:space="0" w:color="auto"/>
              <w:right w:val="single" w:sz="4" w:space="0" w:color="auto"/>
            </w:tcBorders>
          </w:tcPr>
          <w:p w:rsidR="00383188" w:rsidRPr="00383188" w:rsidRDefault="00383188" w:rsidP="00383188">
            <w:pPr>
              <w:rPr>
                <w:rFonts w:eastAsia="Calibri"/>
              </w:rPr>
            </w:pPr>
            <w:r w:rsidRPr="00383188">
              <w:rPr>
                <w:rFonts w:eastAsia="Calibri"/>
              </w:rPr>
              <w:t>Литера-тура</w:t>
            </w:r>
          </w:p>
          <w:p w:rsidR="00383188" w:rsidRPr="00383188" w:rsidRDefault="00383188" w:rsidP="00383188">
            <w:pPr>
              <w:rPr>
                <w:rFonts w:eastAsia="Calibri"/>
              </w:rPr>
            </w:pPr>
          </w:p>
        </w:tc>
        <w:tc>
          <w:tcPr>
            <w:tcW w:w="0" w:type="auto"/>
            <w:tcBorders>
              <w:top w:val="single" w:sz="4" w:space="0" w:color="auto"/>
              <w:left w:val="single" w:sz="4" w:space="0" w:color="auto"/>
              <w:bottom w:val="single" w:sz="4" w:space="0" w:color="auto"/>
              <w:right w:val="single" w:sz="4" w:space="0" w:color="auto"/>
            </w:tcBorders>
            <w:hideMark/>
          </w:tcPr>
          <w:p w:rsidR="00383188" w:rsidRPr="00383188" w:rsidRDefault="00383188" w:rsidP="00383188">
            <w:pPr>
              <w:rPr>
                <w:rFonts w:eastAsia="Calibri"/>
              </w:rPr>
            </w:pPr>
            <w:r w:rsidRPr="00383188">
              <w:rPr>
                <w:rFonts w:eastAsia="Calibri"/>
              </w:rPr>
              <w:t>Матема-тика</w:t>
            </w:r>
          </w:p>
        </w:tc>
        <w:tc>
          <w:tcPr>
            <w:tcW w:w="0" w:type="auto"/>
            <w:tcBorders>
              <w:top w:val="single" w:sz="4" w:space="0" w:color="auto"/>
              <w:left w:val="single" w:sz="4" w:space="0" w:color="auto"/>
              <w:bottom w:val="single" w:sz="4" w:space="0" w:color="auto"/>
              <w:right w:val="single" w:sz="4" w:space="0" w:color="auto"/>
            </w:tcBorders>
          </w:tcPr>
          <w:p w:rsidR="00383188" w:rsidRPr="00383188" w:rsidRDefault="00383188" w:rsidP="00383188">
            <w:pPr>
              <w:rPr>
                <w:rFonts w:eastAsia="Calibri"/>
              </w:rPr>
            </w:pPr>
            <w:r w:rsidRPr="00383188">
              <w:rPr>
                <w:rFonts w:eastAsia="Calibri"/>
              </w:rPr>
              <w:t>История</w:t>
            </w:r>
          </w:p>
          <w:p w:rsidR="00383188" w:rsidRPr="00383188" w:rsidRDefault="00383188" w:rsidP="00383188">
            <w:pPr>
              <w:rPr>
                <w:rFonts w:eastAsia="Calibri"/>
              </w:rPr>
            </w:pPr>
          </w:p>
        </w:tc>
        <w:tc>
          <w:tcPr>
            <w:tcW w:w="1941" w:type="dxa"/>
            <w:tcBorders>
              <w:top w:val="single" w:sz="4" w:space="0" w:color="auto"/>
              <w:left w:val="single" w:sz="4" w:space="0" w:color="auto"/>
              <w:bottom w:val="single" w:sz="4" w:space="0" w:color="auto"/>
              <w:right w:val="single" w:sz="4" w:space="0" w:color="auto"/>
            </w:tcBorders>
            <w:hideMark/>
          </w:tcPr>
          <w:p w:rsidR="00383188" w:rsidRPr="00383188" w:rsidRDefault="00383188" w:rsidP="00383188">
            <w:pPr>
              <w:rPr>
                <w:rFonts w:eastAsia="Calibri"/>
              </w:rPr>
            </w:pPr>
            <w:r w:rsidRPr="00383188">
              <w:rPr>
                <w:rFonts w:eastAsia="Calibri"/>
              </w:rPr>
              <w:t>Обществознание</w:t>
            </w:r>
          </w:p>
        </w:tc>
        <w:tc>
          <w:tcPr>
            <w:tcW w:w="783" w:type="dxa"/>
            <w:tcBorders>
              <w:top w:val="single" w:sz="4" w:space="0" w:color="auto"/>
              <w:left w:val="single" w:sz="4" w:space="0" w:color="auto"/>
              <w:bottom w:val="single" w:sz="4" w:space="0" w:color="auto"/>
              <w:right w:val="single" w:sz="4" w:space="0" w:color="auto"/>
            </w:tcBorders>
            <w:hideMark/>
          </w:tcPr>
          <w:p w:rsidR="00383188" w:rsidRPr="00383188" w:rsidRDefault="00383188" w:rsidP="00383188">
            <w:pPr>
              <w:rPr>
                <w:rFonts w:eastAsia="Calibri"/>
              </w:rPr>
            </w:pPr>
            <w:r w:rsidRPr="00383188">
              <w:rPr>
                <w:rFonts w:eastAsia="Calibri"/>
              </w:rPr>
              <w:t>Ин.яз</w:t>
            </w:r>
          </w:p>
        </w:tc>
        <w:tc>
          <w:tcPr>
            <w:tcW w:w="0" w:type="auto"/>
            <w:tcBorders>
              <w:top w:val="single" w:sz="4" w:space="0" w:color="auto"/>
              <w:left w:val="single" w:sz="4" w:space="0" w:color="auto"/>
              <w:bottom w:val="single" w:sz="4" w:space="0" w:color="auto"/>
              <w:right w:val="single" w:sz="4" w:space="0" w:color="auto"/>
            </w:tcBorders>
            <w:hideMark/>
          </w:tcPr>
          <w:p w:rsidR="00383188" w:rsidRPr="00383188" w:rsidRDefault="00383188" w:rsidP="00383188">
            <w:pPr>
              <w:rPr>
                <w:rFonts w:eastAsia="Calibri"/>
              </w:rPr>
            </w:pPr>
            <w:r w:rsidRPr="00383188">
              <w:rPr>
                <w:rFonts w:eastAsia="Calibri"/>
              </w:rPr>
              <w:t>ИЗО</w:t>
            </w:r>
          </w:p>
        </w:tc>
        <w:tc>
          <w:tcPr>
            <w:tcW w:w="0" w:type="auto"/>
            <w:tcBorders>
              <w:top w:val="single" w:sz="4" w:space="0" w:color="auto"/>
              <w:left w:val="single" w:sz="4" w:space="0" w:color="auto"/>
              <w:bottom w:val="single" w:sz="4" w:space="0" w:color="auto"/>
              <w:right w:val="single" w:sz="4" w:space="0" w:color="auto"/>
            </w:tcBorders>
          </w:tcPr>
          <w:p w:rsidR="00383188" w:rsidRPr="00383188" w:rsidRDefault="00383188" w:rsidP="00383188">
            <w:pPr>
              <w:rPr>
                <w:rFonts w:eastAsia="Calibri"/>
              </w:rPr>
            </w:pPr>
            <w:r w:rsidRPr="00383188">
              <w:rPr>
                <w:rFonts w:eastAsia="Calibri"/>
              </w:rPr>
              <w:t>….</w:t>
            </w:r>
          </w:p>
          <w:p w:rsidR="00383188" w:rsidRPr="00383188" w:rsidRDefault="00383188" w:rsidP="00383188">
            <w:pPr>
              <w:rPr>
                <w:rFonts w:eastAsia="Calibri"/>
              </w:rPr>
            </w:pPr>
          </w:p>
        </w:tc>
        <w:tc>
          <w:tcPr>
            <w:tcW w:w="0" w:type="auto"/>
            <w:tcBorders>
              <w:top w:val="single" w:sz="4" w:space="0" w:color="auto"/>
              <w:left w:val="single" w:sz="4" w:space="0" w:color="auto"/>
              <w:bottom w:val="single" w:sz="4" w:space="0" w:color="auto"/>
              <w:right w:val="single" w:sz="4" w:space="0" w:color="auto"/>
            </w:tcBorders>
            <w:hideMark/>
          </w:tcPr>
          <w:p w:rsidR="00383188" w:rsidRPr="00383188" w:rsidRDefault="00383188" w:rsidP="00383188">
            <w:pPr>
              <w:rPr>
                <w:rFonts w:eastAsia="Calibri"/>
              </w:rPr>
            </w:pPr>
            <w:r w:rsidRPr="00383188">
              <w:rPr>
                <w:rFonts w:eastAsia="Calibri"/>
              </w:rPr>
              <w:t>Оценка классного руководителя</w:t>
            </w:r>
          </w:p>
        </w:tc>
        <w:tc>
          <w:tcPr>
            <w:tcW w:w="0" w:type="auto"/>
            <w:tcBorders>
              <w:top w:val="single" w:sz="4" w:space="0" w:color="auto"/>
              <w:left w:val="single" w:sz="4" w:space="0" w:color="auto"/>
              <w:bottom w:val="single" w:sz="4" w:space="0" w:color="auto"/>
              <w:right w:val="single" w:sz="4" w:space="0" w:color="auto"/>
            </w:tcBorders>
            <w:hideMark/>
          </w:tcPr>
          <w:p w:rsidR="00383188" w:rsidRPr="00383188" w:rsidRDefault="00383188" w:rsidP="00383188">
            <w:pPr>
              <w:rPr>
                <w:rFonts w:eastAsia="Calibri"/>
              </w:rPr>
            </w:pPr>
            <w:r w:rsidRPr="00383188">
              <w:rPr>
                <w:rFonts w:eastAsia="Calibri"/>
              </w:rPr>
              <w:t>Общая оценка</w:t>
            </w:r>
          </w:p>
          <w:p w:rsidR="00383188" w:rsidRPr="00383188" w:rsidRDefault="00383188" w:rsidP="00383188">
            <w:pPr>
              <w:rPr>
                <w:rFonts w:eastAsia="Calibri"/>
              </w:rPr>
            </w:pPr>
            <w:r w:rsidRPr="00383188">
              <w:rPr>
                <w:rFonts w:eastAsia="Calibri"/>
              </w:rPr>
              <w:t>(среднее арифметическое)</w:t>
            </w:r>
          </w:p>
        </w:tc>
      </w:tr>
      <w:tr w:rsidR="00383188" w:rsidRPr="00383188" w:rsidTr="00383188">
        <w:tc>
          <w:tcPr>
            <w:tcW w:w="0" w:type="auto"/>
            <w:tcBorders>
              <w:top w:val="single" w:sz="4" w:space="0" w:color="auto"/>
              <w:left w:val="single" w:sz="4" w:space="0" w:color="auto"/>
              <w:bottom w:val="single" w:sz="4" w:space="0" w:color="auto"/>
              <w:right w:val="single" w:sz="4" w:space="0" w:color="auto"/>
            </w:tcBorders>
            <w:hideMark/>
          </w:tcPr>
          <w:p w:rsidR="00383188" w:rsidRPr="00383188" w:rsidRDefault="00383188" w:rsidP="00383188">
            <w:pPr>
              <w:rPr>
                <w:rFonts w:eastAsia="Calibri"/>
              </w:rPr>
            </w:pPr>
            <w:r w:rsidRPr="00383188">
              <w:rPr>
                <w:rFonts w:eastAsia="Calibri"/>
              </w:rPr>
              <w:t>1.</w:t>
            </w:r>
          </w:p>
        </w:tc>
        <w:tc>
          <w:tcPr>
            <w:tcW w:w="0" w:type="auto"/>
            <w:tcBorders>
              <w:top w:val="single" w:sz="4" w:space="0" w:color="auto"/>
              <w:left w:val="single" w:sz="4" w:space="0" w:color="auto"/>
              <w:bottom w:val="single" w:sz="4" w:space="0" w:color="auto"/>
              <w:right w:val="single" w:sz="4" w:space="0" w:color="auto"/>
            </w:tcBorders>
          </w:tcPr>
          <w:p w:rsidR="00383188" w:rsidRPr="00383188" w:rsidRDefault="00383188" w:rsidP="00383188">
            <w:pPr>
              <w:rPr>
                <w:rFonts w:eastAsia="Calibri"/>
              </w:rPr>
            </w:pPr>
          </w:p>
        </w:tc>
        <w:tc>
          <w:tcPr>
            <w:tcW w:w="1515" w:type="dxa"/>
            <w:tcBorders>
              <w:top w:val="single" w:sz="4" w:space="0" w:color="auto"/>
              <w:left w:val="single" w:sz="4" w:space="0" w:color="auto"/>
              <w:bottom w:val="single" w:sz="4" w:space="0" w:color="auto"/>
              <w:right w:val="single" w:sz="4" w:space="0" w:color="auto"/>
            </w:tcBorders>
          </w:tcPr>
          <w:p w:rsidR="00383188" w:rsidRPr="00383188" w:rsidRDefault="00383188" w:rsidP="00383188">
            <w:pPr>
              <w:rPr>
                <w:rFonts w:eastAsia="Calibri"/>
              </w:rPr>
            </w:pPr>
          </w:p>
        </w:tc>
        <w:tc>
          <w:tcPr>
            <w:tcW w:w="1026" w:type="dxa"/>
            <w:tcBorders>
              <w:top w:val="single" w:sz="4" w:space="0" w:color="auto"/>
              <w:left w:val="single" w:sz="4" w:space="0" w:color="auto"/>
              <w:bottom w:val="single" w:sz="4" w:space="0" w:color="auto"/>
              <w:right w:val="single" w:sz="4" w:space="0" w:color="auto"/>
            </w:tcBorders>
          </w:tcPr>
          <w:p w:rsidR="00383188" w:rsidRPr="00383188" w:rsidRDefault="00383188" w:rsidP="00383188">
            <w:pPr>
              <w:rPr>
                <w:rFonts w:eastAsia="Calibri"/>
              </w:rPr>
            </w:pPr>
          </w:p>
        </w:tc>
        <w:tc>
          <w:tcPr>
            <w:tcW w:w="0" w:type="auto"/>
            <w:tcBorders>
              <w:top w:val="single" w:sz="4" w:space="0" w:color="auto"/>
              <w:left w:val="single" w:sz="4" w:space="0" w:color="auto"/>
              <w:bottom w:val="single" w:sz="4" w:space="0" w:color="auto"/>
              <w:right w:val="single" w:sz="4" w:space="0" w:color="auto"/>
            </w:tcBorders>
          </w:tcPr>
          <w:p w:rsidR="00383188" w:rsidRPr="00383188" w:rsidRDefault="00383188" w:rsidP="00383188">
            <w:pPr>
              <w:rPr>
                <w:rFonts w:eastAsia="Calibri"/>
              </w:rPr>
            </w:pPr>
          </w:p>
        </w:tc>
        <w:tc>
          <w:tcPr>
            <w:tcW w:w="0" w:type="auto"/>
            <w:tcBorders>
              <w:top w:val="single" w:sz="4" w:space="0" w:color="auto"/>
              <w:left w:val="single" w:sz="4" w:space="0" w:color="auto"/>
              <w:bottom w:val="single" w:sz="4" w:space="0" w:color="auto"/>
              <w:right w:val="single" w:sz="4" w:space="0" w:color="auto"/>
            </w:tcBorders>
          </w:tcPr>
          <w:p w:rsidR="00383188" w:rsidRPr="00383188" w:rsidRDefault="00383188" w:rsidP="00383188">
            <w:pPr>
              <w:rPr>
                <w:rFonts w:eastAsia="Calibri"/>
              </w:rPr>
            </w:pPr>
          </w:p>
        </w:tc>
        <w:tc>
          <w:tcPr>
            <w:tcW w:w="1941" w:type="dxa"/>
            <w:tcBorders>
              <w:top w:val="single" w:sz="4" w:space="0" w:color="auto"/>
              <w:left w:val="single" w:sz="4" w:space="0" w:color="auto"/>
              <w:bottom w:val="single" w:sz="4" w:space="0" w:color="auto"/>
              <w:right w:val="single" w:sz="4" w:space="0" w:color="auto"/>
            </w:tcBorders>
          </w:tcPr>
          <w:p w:rsidR="00383188" w:rsidRPr="00383188" w:rsidRDefault="00383188" w:rsidP="00383188">
            <w:pPr>
              <w:rPr>
                <w:rFonts w:eastAsia="Calibri"/>
              </w:rPr>
            </w:pPr>
          </w:p>
        </w:tc>
        <w:tc>
          <w:tcPr>
            <w:tcW w:w="783" w:type="dxa"/>
            <w:tcBorders>
              <w:top w:val="single" w:sz="4" w:space="0" w:color="auto"/>
              <w:left w:val="single" w:sz="4" w:space="0" w:color="auto"/>
              <w:bottom w:val="single" w:sz="4" w:space="0" w:color="auto"/>
              <w:right w:val="single" w:sz="4" w:space="0" w:color="auto"/>
            </w:tcBorders>
          </w:tcPr>
          <w:p w:rsidR="00383188" w:rsidRPr="00383188" w:rsidRDefault="00383188" w:rsidP="00383188">
            <w:pPr>
              <w:rPr>
                <w:rFonts w:eastAsia="Calibri"/>
              </w:rPr>
            </w:pPr>
          </w:p>
        </w:tc>
        <w:tc>
          <w:tcPr>
            <w:tcW w:w="0" w:type="auto"/>
            <w:tcBorders>
              <w:top w:val="single" w:sz="4" w:space="0" w:color="auto"/>
              <w:left w:val="single" w:sz="4" w:space="0" w:color="auto"/>
              <w:bottom w:val="single" w:sz="4" w:space="0" w:color="auto"/>
              <w:right w:val="single" w:sz="4" w:space="0" w:color="auto"/>
            </w:tcBorders>
          </w:tcPr>
          <w:p w:rsidR="00383188" w:rsidRPr="00383188" w:rsidRDefault="00383188" w:rsidP="00383188">
            <w:pPr>
              <w:rPr>
                <w:rFonts w:eastAsia="Calibri"/>
              </w:rPr>
            </w:pPr>
          </w:p>
        </w:tc>
        <w:tc>
          <w:tcPr>
            <w:tcW w:w="0" w:type="auto"/>
            <w:tcBorders>
              <w:top w:val="single" w:sz="4" w:space="0" w:color="auto"/>
              <w:left w:val="single" w:sz="4" w:space="0" w:color="auto"/>
              <w:bottom w:val="single" w:sz="4" w:space="0" w:color="auto"/>
              <w:right w:val="single" w:sz="4" w:space="0" w:color="auto"/>
            </w:tcBorders>
          </w:tcPr>
          <w:p w:rsidR="00383188" w:rsidRPr="00383188" w:rsidRDefault="00383188" w:rsidP="00383188">
            <w:pPr>
              <w:rPr>
                <w:rFonts w:eastAsia="Calibri"/>
              </w:rPr>
            </w:pPr>
          </w:p>
        </w:tc>
        <w:tc>
          <w:tcPr>
            <w:tcW w:w="0" w:type="auto"/>
            <w:tcBorders>
              <w:top w:val="single" w:sz="4" w:space="0" w:color="auto"/>
              <w:left w:val="single" w:sz="4" w:space="0" w:color="auto"/>
              <w:bottom w:val="single" w:sz="4" w:space="0" w:color="auto"/>
              <w:right w:val="single" w:sz="4" w:space="0" w:color="auto"/>
            </w:tcBorders>
          </w:tcPr>
          <w:p w:rsidR="00383188" w:rsidRPr="00383188" w:rsidRDefault="00383188" w:rsidP="00383188">
            <w:pPr>
              <w:rPr>
                <w:rFonts w:eastAsia="Calibri"/>
              </w:rPr>
            </w:pPr>
          </w:p>
        </w:tc>
        <w:tc>
          <w:tcPr>
            <w:tcW w:w="0" w:type="auto"/>
            <w:tcBorders>
              <w:top w:val="single" w:sz="4" w:space="0" w:color="auto"/>
              <w:left w:val="single" w:sz="4" w:space="0" w:color="auto"/>
              <w:bottom w:val="single" w:sz="4" w:space="0" w:color="auto"/>
              <w:right w:val="single" w:sz="4" w:space="0" w:color="auto"/>
            </w:tcBorders>
          </w:tcPr>
          <w:p w:rsidR="00383188" w:rsidRPr="00383188" w:rsidRDefault="00383188" w:rsidP="00383188">
            <w:pPr>
              <w:rPr>
                <w:rFonts w:eastAsia="Calibri"/>
              </w:rPr>
            </w:pPr>
          </w:p>
        </w:tc>
      </w:tr>
      <w:tr w:rsidR="00383188" w:rsidRPr="00383188" w:rsidTr="00383188">
        <w:tc>
          <w:tcPr>
            <w:tcW w:w="0" w:type="auto"/>
            <w:tcBorders>
              <w:top w:val="single" w:sz="4" w:space="0" w:color="auto"/>
              <w:left w:val="single" w:sz="4" w:space="0" w:color="auto"/>
              <w:bottom w:val="single" w:sz="4" w:space="0" w:color="auto"/>
              <w:right w:val="single" w:sz="4" w:space="0" w:color="auto"/>
            </w:tcBorders>
            <w:hideMark/>
          </w:tcPr>
          <w:p w:rsidR="00383188" w:rsidRPr="00383188" w:rsidRDefault="00383188" w:rsidP="00383188">
            <w:pPr>
              <w:rPr>
                <w:rFonts w:eastAsia="Calibri"/>
              </w:rPr>
            </w:pPr>
            <w:r w:rsidRPr="00383188">
              <w:rPr>
                <w:rFonts w:eastAsia="Calibri"/>
              </w:rPr>
              <w:t>2.</w:t>
            </w:r>
          </w:p>
        </w:tc>
        <w:tc>
          <w:tcPr>
            <w:tcW w:w="0" w:type="auto"/>
            <w:tcBorders>
              <w:top w:val="single" w:sz="4" w:space="0" w:color="auto"/>
              <w:left w:val="single" w:sz="4" w:space="0" w:color="auto"/>
              <w:bottom w:val="single" w:sz="4" w:space="0" w:color="auto"/>
              <w:right w:val="single" w:sz="4" w:space="0" w:color="auto"/>
            </w:tcBorders>
          </w:tcPr>
          <w:p w:rsidR="00383188" w:rsidRPr="00383188" w:rsidRDefault="00383188" w:rsidP="00383188">
            <w:pPr>
              <w:rPr>
                <w:rFonts w:eastAsia="Calibri"/>
              </w:rPr>
            </w:pPr>
          </w:p>
        </w:tc>
        <w:tc>
          <w:tcPr>
            <w:tcW w:w="1515" w:type="dxa"/>
            <w:tcBorders>
              <w:top w:val="single" w:sz="4" w:space="0" w:color="auto"/>
              <w:left w:val="single" w:sz="4" w:space="0" w:color="auto"/>
              <w:bottom w:val="single" w:sz="4" w:space="0" w:color="auto"/>
              <w:right w:val="single" w:sz="4" w:space="0" w:color="auto"/>
            </w:tcBorders>
          </w:tcPr>
          <w:p w:rsidR="00383188" w:rsidRPr="00383188" w:rsidRDefault="00383188" w:rsidP="00383188">
            <w:pPr>
              <w:rPr>
                <w:rFonts w:eastAsia="Calibri"/>
              </w:rPr>
            </w:pPr>
          </w:p>
        </w:tc>
        <w:tc>
          <w:tcPr>
            <w:tcW w:w="1026" w:type="dxa"/>
            <w:tcBorders>
              <w:top w:val="single" w:sz="4" w:space="0" w:color="auto"/>
              <w:left w:val="single" w:sz="4" w:space="0" w:color="auto"/>
              <w:bottom w:val="single" w:sz="4" w:space="0" w:color="auto"/>
              <w:right w:val="single" w:sz="4" w:space="0" w:color="auto"/>
            </w:tcBorders>
          </w:tcPr>
          <w:p w:rsidR="00383188" w:rsidRPr="00383188" w:rsidRDefault="00383188" w:rsidP="00383188">
            <w:pPr>
              <w:rPr>
                <w:rFonts w:eastAsia="Calibri"/>
              </w:rPr>
            </w:pPr>
          </w:p>
        </w:tc>
        <w:tc>
          <w:tcPr>
            <w:tcW w:w="0" w:type="auto"/>
            <w:tcBorders>
              <w:top w:val="single" w:sz="4" w:space="0" w:color="auto"/>
              <w:left w:val="single" w:sz="4" w:space="0" w:color="auto"/>
              <w:bottom w:val="single" w:sz="4" w:space="0" w:color="auto"/>
              <w:right w:val="single" w:sz="4" w:space="0" w:color="auto"/>
            </w:tcBorders>
          </w:tcPr>
          <w:p w:rsidR="00383188" w:rsidRPr="00383188" w:rsidRDefault="00383188" w:rsidP="00383188">
            <w:pPr>
              <w:rPr>
                <w:rFonts w:eastAsia="Calibri"/>
              </w:rPr>
            </w:pPr>
          </w:p>
        </w:tc>
        <w:tc>
          <w:tcPr>
            <w:tcW w:w="0" w:type="auto"/>
            <w:tcBorders>
              <w:top w:val="single" w:sz="4" w:space="0" w:color="auto"/>
              <w:left w:val="single" w:sz="4" w:space="0" w:color="auto"/>
              <w:bottom w:val="single" w:sz="4" w:space="0" w:color="auto"/>
              <w:right w:val="single" w:sz="4" w:space="0" w:color="auto"/>
            </w:tcBorders>
          </w:tcPr>
          <w:p w:rsidR="00383188" w:rsidRPr="00383188" w:rsidRDefault="00383188" w:rsidP="00383188">
            <w:pPr>
              <w:rPr>
                <w:rFonts w:eastAsia="Calibri"/>
              </w:rPr>
            </w:pPr>
          </w:p>
        </w:tc>
        <w:tc>
          <w:tcPr>
            <w:tcW w:w="1941" w:type="dxa"/>
            <w:tcBorders>
              <w:top w:val="single" w:sz="4" w:space="0" w:color="auto"/>
              <w:left w:val="single" w:sz="4" w:space="0" w:color="auto"/>
              <w:bottom w:val="single" w:sz="4" w:space="0" w:color="auto"/>
              <w:right w:val="single" w:sz="4" w:space="0" w:color="auto"/>
            </w:tcBorders>
          </w:tcPr>
          <w:p w:rsidR="00383188" w:rsidRPr="00383188" w:rsidRDefault="00383188" w:rsidP="00383188">
            <w:pPr>
              <w:rPr>
                <w:rFonts w:eastAsia="Calibri"/>
              </w:rPr>
            </w:pPr>
          </w:p>
        </w:tc>
        <w:tc>
          <w:tcPr>
            <w:tcW w:w="783" w:type="dxa"/>
            <w:tcBorders>
              <w:top w:val="single" w:sz="4" w:space="0" w:color="auto"/>
              <w:left w:val="single" w:sz="4" w:space="0" w:color="auto"/>
              <w:bottom w:val="single" w:sz="4" w:space="0" w:color="auto"/>
              <w:right w:val="single" w:sz="4" w:space="0" w:color="auto"/>
            </w:tcBorders>
          </w:tcPr>
          <w:p w:rsidR="00383188" w:rsidRPr="00383188" w:rsidRDefault="00383188" w:rsidP="00383188">
            <w:pPr>
              <w:rPr>
                <w:rFonts w:eastAsia="Calibri"/>
              </w:rPr>
            </w:pPr>
          </w:p>
        </w:tc>
        <w:tc>
          <w:tcPr>
            <w:tcW w:w="0" w:type="auto"/>
            <w:tcBorders>
              <w:top w:val="single" w:sz="4" w:space="0" w:color="auto"/>
              <w:left w:val="single" w:sz="4" w:space="0" w:color="auto"/>
              <w:bottom w:val="single" w:sz="4" w:space="0" w:color="auto"/>
              <w:right w:val="single" w:sz="4" w:space="0" w:color="auto"/>
            </w:tcBorders>
          </w:tcPr>
          <w:p w:rsidR="00383188" w:rsidRPr="00383188" w:rsidRDefault="00383188" w:rsidP="00383188">
            <w:pPr>
              <w:rPr>
                <w:rFonts w:eastAsia="Calibri"/>
              </w:rPr>
            </w:pPr>
          </w:p>
        </w:tc>
        <w:tc>
          <w:tcPr>
            <w:tcW w:w="0" w:type="auto"/>
            <w:tcBorders>
              <w:top w:val="single" w:sz="4" w:space="0" w:color="auto"/>
              <w:left w:val="single" w:sz="4" w:space="0" w:color="auto"/>
              <w:bottom w:val="single" w:sz="4" w:space="0" w:color="auto"/>
              <w:right w:val="single" w:sz="4" w:space="0" w:color="auto"/>
            </w:tcBorders>
          </w:tcPr>
          <w:p w:rsidR="00383188" w:rsidRPr="00383188" w:rsidRDefault="00383188" w:rsidP="00383188">
            <w:pPr>
              <w:rPr>
                <w:rFonts w:eastAsia="Calibri"/>
              </w:rPr>
            </w:pPr>
          </w:p>
        </w:tc>
        <w:tc>
          <w:tcPr>
            <w:tcW w:w="0" w:type="auto"/>
            <w:tcBorders>
              <w:top w:val="single" w:sz="4" w:space="0" w:color="auto"/>
              <w:left w:val="single" w:sz="4" w:space="0" w:color="auto"/>
              <w:bottom w:val="single" w:sz="4" w:space="0" w:color="auto"/>
              <w:right w:val="single" w:sz="4" w:space="0" w:color="auto"/>
            </w:tcBorders>
          </w:tcPr>
          <w:p w:rsidR="00383188" w:rsidRPr="00383188" w:rsidRDefault="00383188" w:rsidP="00383188">
            <w:pPr>
              <w:rPr>
                <w:rFonts w:eastAsia="Calibri"/>
              </w:rPr>
            </w:pPr>
          </w:p>
        </w:tc>
        <w:tc>
          <w:tcPr>
            <w:tcW w:w="0" w:type="auto"/>
            <w:tcBorders>
              <w:top w:val="single" w:sz="4" w:space="0" w:color="auto"/>
              <w:left w:val="single" w:sz="4" w:space="0" w:color="auto"/>
              <w:bottom w:val="single" w:sz="4" w:space="0" w:color="auto"/>
              <w:right w:val="single" w:sz="4" w:space="0" w:color="auto"/>
            </w:tcBorders>
          </w:tcPr>
          <w:p w:rsidR="00383188" w:rsidRPr="00383188" w:rsidRDefault="00383188" w:rsidP="00383188">
            <w:pPr>
              <w:rPr>
                <w:rFonts w:eastAsia="Calibri"/>
              </w:rPr>
            </w:pPr>
          </w:p>
        </w:tc>
      </w:tr>
    </w:tbl>
    <w:p w:rsidR="00383188" w:rsidRPr="00383188" w:rsidRDefault="00383188" w:rsidP="00383188">
      <w:pPr>
        <w:rPr>
          <w:rFonts w:eastAsia="Calibri"/>
        </w:rPr>
      </w:pPr>
    </w:p>
    <w:p w:rsidR="00383188" w:rsidRPr="00383188" w:rsidRDefault="00383188" w:rsidP="00383188">
      <w:pPr>
        <w:rPr>
          <w:rFonts w:eastAsia="Calibri"/>
        </w:rPr>
      </w:pPr>
      <w:r w:rsidRPr="00383188">
        <w:rPr>
          <w:rFonts w:eastAsia="Calibri"/>
        </w:rPr>
        <w:br w:type="page"/>
      </w:r>
    </w:p>
    <w:p w:rsidR="00383188" w:rsidRPr="006F5AC8" w:rsidRDefault="00383188" w:rsidP="006F5AC8">
      <w:pPr>
        <w:ind w:firstLine="709"/>
        <w:rPr>
          <w:rFonts w:eastAsia="Calibri"/>
          <w:b/>
          <w:sz w:val="28"/>
        </w:rPr>
      </w:pPr>
      <w:r w:rsidRPr="006F5AC8">
        <w:rPr>
          <w:rFonts w:eastAsia="Calibri"/>
          <w:b/>
          <w:sz w:val="28"/>
        </w:rPr>
        <w:t>Форма 2</w:t>
      </w:r>
    </w:p>
    <w:p w:rsidR="00383188" w:rsidRPr="006F5AC8" w:rsidRDefault="00383188" w:rsidP="006F5AC8">
      <w:pPr>
        <w:pBdr>
          <w:top w:val="single" w:sz="4" w:space="1" w:color="auto"/>
          <w:left w:val="single" w:sz="4" w:space="4" w:color="auto"/>
          <w:bottom w:val="single" w:sz="4" w:space="1" w:color="auto"/>
          <w:right w:val="single" w:sz="4" w:space="4" w:color="auto"/>
        </w:pBdr>
        <w:shd w:val="clear" w:color="auto" w:fill="D5DCE4" w:themeFill="text2" w:themeFillTint="33"/>
        <w:ind w:firstLine="709"/>
        <w:jc w:val="center"/>
        <w:rPr>
          <w:rFonts w:eastAsia="Calibri"/>
          <w:b/>
          <w:sz w:val="28"/>
        </w:rPr>
      </w:pPr>
      <w:r w:rsidRPr="006F5AC8">
        <w:rPr>
          <w:rFonts w:eastAsia="Calibri"/>
          <w:b/>
          <w:sz w:val="28"/>
        </w:rPr>
        <w:t>Активность обучающихся _ класса в участии в общественной жизни, общественно-полезной деятельности</w:t>
      </w:r>
    </w:p>
    <w:p w:rsidR="00383188" w:rsidRPr="006F5AC8" w:rsidRDefault="00383188" w:rsidP="006F5AC8">
      <w:pPr>
        <w:pBdr>
          <w:top w:val="single" w:sz="4" w:space="1" w:color="auto"/>
          <w:left w:val="single" w:sz="4" w:space="4" w:color="auto"/>
          <w:bottom w:val="single" w:sz="4" w:space="1" w:color="auto"/>
          <w:right w:val="single" w:sz="4" w:space="4" w:color="auto"/>
        </w:pBdr>
        <w:shd w:val="clear" w:color="auto" w:fill="D5DCE4" w:themeFill="text2" w:themeFillTint="33"/>
        <w:ind w:firstLine="709"/>
        <w:jc w:val="center"/>
        <w:rPr>
          <w:rFonts w:eastAsia="Calibri"/>
          <w:b/>
          <w:sz w:val="28"/>
        </w:rPr>
      </w:pPr>
      <w:r w:rsidRPr="006F5AC8">
        <w:rPr>
          <w:rFonts w:eastAsia="Calibri"/>
          <w:b/>
          <w:sz w:val="28"/>
        </w:rPr>
        <w:t>в 20_/20_ учебном году</w:t>
      </w:r>
    </w:p>
    <w:p w:rsidR="00383188" w:rsidRPr="006F5AC8" w:rsidRDefault="00383188" w:rsidP="006F5AC8">
      <w:pPr>
        <w:ind w:firstLine="709"/>
        <w:rPr>
          <w:rFonts w:eastAsia="Calibri"/>
          <w:sz w:val="28"/>
        </w:rPr>
      </w:pPr>
    </w:p>
    <w:p w:rsidR="00383188" w:rsidRPr="006F5AC8" w:rsidRDefault="00383188" w:rsidP="006F5AC8">
      <w:pPr>
        <w:ind w:firstLine="709"/>
        <w:rPr>
          <w:rFonts w:eastAsia="Calibri"/>
          <w:sz w:val="28"/>
        </w:rPr>
      </w:pPr>
      <w:r w:rsidRPr="006F5AC8">
        <w:rPr>
          <w:rFonts w:eastAsia="Calibri"/>
          <w:sz w:val="28"/>
        </w:rPr>
        <w:t>Заполняется классным руководителем на основе критериев:</w:t>
      </w:r>
    </w:p>
    <w:p w:rsidR="00383188" w:rsidRPr="006F5AC8" w:rsidRDefault="00383188" w:rsidP="006F5AC8">
      <w:pPr>
        <w:ind w:firstLine="709"/>
        <w:rPr>
          <w:rFonts w:eastAsia="Calibri"/>
          <w:sz w:val="28"/>
        </w:rPr>
      </w:pPr>
    </w:p>
    <w:p w:rsidR="00383188" w:rsidRPr="00ED6DB5" w:rsidRDefault="00383188" w:rsidP="006F5AC8">
      <w:pPr>
        <w:ind w:firstLine="709"/>
        <w:rPr>
          <w:rFonts w:eastAsia="Calibri"/>
          <w:b/>
          <w:sz w:val="28"/>
        </w:rPr>
      </w:pPr>
      <w:r w:rsidRPr="00ED6DB5">
        <w:rPr>
          <w:rFonts w:eastAsia="Calibri"/>
          <w:b/>
          <w:sz w:val="28"/>
        </w:rPr>
        <w:t>Внешкольные занятия (систематические)  - мах = 25 баллов</w:t>
      </w:r>
    </w:p>
    <w:p w:rsidR="00383188" w:rsidRPr="006F5AC8" w:rsidRDefault="00383188" w:rsidP="006F5AC8">
      <w:pPr>
        <w:ind w:firstLine="709"/>
        <w:rPr>
          <w:rFonts w:eastAsia="Calibri"/>
          <w:sz w:val="28"/>
        </w:rPr>
      </w:pPr>
      <w:r w:rsidRPr="006F5AC8">
        <w:rPr>
          <w:rFonts w:eastAsia="Calibri"/>
          <w:sz w:val="28"/>
        </w:rPr>
        <w:t>-занятия общественно полезным трудом (каким) – от 0-5 баллов;</w:t>
      </w:r>
    </w:p>
    <w:p w:rsidR="00383188" w:rsidRPr="006F5AC8" w:rsidRDefault="00383188" w:rsidP="006F5AC8">
      <w:pPr>
        <w:ind w:firstLine="709"/>
        <w:rPr>
          <w:rFonts w:eastAsia="Calibri"/>
          <w:sz w:val="28"/>
        </w:rPr>
      </w:pPr>
      <w:r w:rsidRPr="006F5AC8">
        <w:rPr>
          <w:rFonts w:eastAsia="Calibri"/>
          <w:sz w:val="28"/>
        </w:rPr>
        <w:t>-занятия в художественной самодеятельности (какой) – от 0-5 баллов;</w:t>
      </w:r>
    </w:p>
    <w:p w:rsidR="00383188" w:rsidRPr="006F5AC8" w:rsidRDefault="00383188" w:rsidP="006F5AC8">
      <w:pPr>
        <w:ind w:firstLine="709"/>
        <w:rPr>
          <w:rFonts w:eastAsia="Calibri"/>
          <w:sz w:val="28"/>
        </w:rPr>
      </w:pPr>
      <w:r w:rsidRPr="006F5AC8">
        <w:rPr>
          <w:rFonts w:eastAsia="Calibri"/>
          <w:sz w:val="28"/>
        </w:rPr>
        <w:t>-занятия в кружках, клубах, штабах, бригадах – от 0-5 баллов;</w:t>
      </w:r>
    </w:p>
    <w:p w:rsidR="00383188" w:rsidRPr="006F5AC8" w:rsidRDefault="00383188" w:rsidP="006F5AC8">
      <w:pPr>
        <w:ind w:firstLine="709"/>
        <w:rPr>
          <w:rFonts w:eastAsia="Calibri"/>
          <w:sz w:val="28"/>
        </w:rPr>
      </w:pPr>
      <w:r w:rsidRPr="006F5AC8">
        <w:rPr>
          <w:rFonts w:eastAsia="Calibri"/>
          <w:sz w:val="28"/>
        </w:rPr>
        <w:t>-занятия спортом (каким) – от 0-5 баллов;</w:t>
      </w:r>
    </w:p>
    <w:p w:rsidR="00383188" w:rsidRPr="006F5AC8" w:rsidRDefault="00383188" w:rsidP="006F5AC8">
      <w:pPr>
        <w:ind w:firstLine="709"/>
        <w:rPr>
          <w:rFonts w:eastAsia="Calibri"/>
          <w:sz w:val="28"/>
        </w:rPr>
      </w:pPr>
      <w:r w:rsidRPr="006F5AC8">
        <w:rPr>
          <w:rFonts w:eastAsia="Calibri"/>
          <w:sz w:val="28"/>
        </w:rPr>
        <w:t>-занятия организационной работой (какой) – от 0-5 баллов.</w:t>
      </w:r>
    </w:p>
    <w:p w:rsidR="00383188" w:rsidRPr="00ED6DB5" w:rsidRDefault="00383188" w:rsidP="006F5AC8">
      <w:pPr>
        <w:ind w:firstLine="709"/>
        <w:rPr>
          <w:rFonts w:eastAsia="Calibri"/>
          <w:b/>
          <w:sz w:val="28"/>
        </w:rPr>
      </w:pPr>
      <w:r w:rsidRPr="00ED6DB5">
        <w:rPr>
          <w:rFonts w:eastAsia="Calibri"/>
          <w:b/>
          <w:sz w:val="28"/>
        </w:rPr>
        <w:t>Отношение к делу:</w:t>
      </w:r>
    </w:p>
    <w:p w:rsidR="00383188" w:rsidRPr="006F5AC8" w:rsidRDefault="00383188" w:rsidP="006F5AC8">
      <w:pPr>
        <w:ind w:firstLine="709"/>
        <w:rPr>
          <w:rFonts w:eastAsia="Calibri"/>
          <w:sz w:val="28"/>
        </w:rPr>
      </w:pPr>
      <w:r w:rsidRPr="006F5AC8">
        <w:rPr>
          <w:rFonts w:eastAsia="Calibri"/>
          <w:sz w:val="28"/>
        </w:rPr>
        <w:t>5 - общественная активность;</w:t>
      </w:r>
    </w:p>
    <w:p w:rsidR="00383188" w:rsidRPr="006F5AC8" w:rsidRDefault="00383188" w:rsidP="006F5AC8">
      <w:pPr>
        <w:ind w:firstLine="709"/>
        <w:rPr>
          <w:rFonts w:eastAsia="Calibri"/>
          <w:sz w:val="28"/>
        </w:rPr>
      </w:pPr>
      <w:r w:rsidRPr="006F5AC8">
        <w:rPr>
          <w:rFonts w:eastAsia="Calibri"/>
          <w:sz w:val="28"/>
        </w:rPr>
        <w:t>4 - активно участвует во всех общественных делах, не считаясь с собственным временем;</w:t>
      </w:r>
    </w:p>
    <w:p w:rsidR="00383188" w:rsidRPr="006F5AC8" w:rsidRDefault="00383188" w:rsidP="006F5AC8">
      <w:pPr>
        <w:ind w:firstLine="709"/>
        <w:rPr>
          <w:rFonts w:eastAsia="Calibri"/>
          <w:sz w:val="28"/>
        </w:rPr>
      </w:pPr>
      <w:r w:rsidRPr="006F5AC8">
        <w:rPr>
          <w:rFonts w:eastAsia="Calibri"/>
          <w:sz w:val="28"/>
        </w:rPr>
        <w:t>3 - принимает активное участие в общественных делах, но старается не тратить на это своего времени;</w:t>
      </w:r>
    </w:p>
    <w:p w:rsidR="00383188" w:rsidRPr="006F5AC8" w:rsidRDefault="00383188" w:rsidP="006F5AC8">
      <w:pPr>
        <w:ind w:firstLine="709"/>
        <w:rPr>
          <w:rFonts w:eastAsia="Calibri"/>
          <w:sz w:val="28"/>
        </w:rPr>
      </w:pPr>
      <w:r w:rsidRPr="006F5AC8">
        <w:rPr>
          <w:rFonts w:eastAsia="Calibri"/>
          <w:sz w:val="28"/>
        </w:rPr>
        <w:t>2 - не проявляет активности в общественной жизни, но поручения выполняет;</w:t>
      </w:r>
    </w:p>
    <w:p w:rsidR="00383188" w:rsidRPr="006F5AC8" w:rsidRDefault="00383188" w:rsidP="006F5AC8">
      <w:pPr>
        <w:ind w:firstLine="709"/>
        <w:rPr>
          <w:rFonts w:eastAsia="Calibri"/>
          <w:sz w:val="28"/>
        </w:rPr>
      </w:pPr>
      <w:r w:rsidRPr="006F5AC8">
        <w:rPr>
          <w:rFonts w:eastAsia="Calibri"/>
          <w:sz w:val="28"/>
        </w:rPr>
        <w:t>1 - редко принимает участие в общественных делах;</w:t>
      </w:r>
    </w:p>
    <w:p w:rsidR="00383188" w:rsidRPr="006F5AC8" w:rsidRDefault="00383188" w:rsidP="006F5AC8">
      <w:pPr>
        <w:ind w:firstLine="709"/>
        <w:rPr>
          <w:rFonts w:eastAsia="Calibri"/>
          <w:sz w:val="28"/>
        </w:rPr>
      </w:pPr>
      <w:r w:rsidRPr="006F5AC8">
        <w:rPr>
          <w:rFonts w:eastAsia="Calibri"/>
          <w:sz w:val="28"/>
        </w:rPr>
        <w:t>0 - отказывает участвовать в общественных делах.</w:t>
      </w:r>
    </w:p>
    <w:p w:rsidR="00383188" w:rsidRPr="00ED6DB5" w:rsidRDefault="00383188" w:rsidP="006F5AC8">
      <w:pPr>
        <w:ind w:firstLine="709"/>
        <w:rPr>
          <w:rFonts w:eastAsia="Calibri"/>
          <w:b/>
          <w:sz w:val="28"/>
        </w:rPr>
      </w:pPr>
      <w:r w:rsidRPr="00ED6DB5">
        <w:rPr>
          <w:rFonts w:eastAsia="Calibri"/>
          <w:b/>
          <w:sz w:val="28"/>
        </w:rPr>
        <w:t>Участие в общественно-полезной деятельности:</w:t>
      </w:r>
    </w:p>
    <w:p w:rsidR="00383188" w:rsidRPr="006F5AC8" w:rsidRDefault="00383188" w:rsidP="006F5AC8">
      <w:pPr>
        <w:ind w:firstLine="709"/>
        <w:rPr>
          <w:rFonts w:eastAsia="Calibri"/>
          <w:sz w:val="28"/>
        </w:rPr>
      </w:pPr>
      <w:r w:rsidRPr="006F5AC8">
        <w:rPr>
          <w:rFonts w:eastAsia="Calibri"/>
          <w:sz w:val="28"/>
        </w:rPr>
        <w:t xml:space="preserve">5 – является инициатором общественно-полезной деятельности разного уровня (школа, район, </w:t>
      </w:r>
      <w:r w:rsidR="00656E0A">
        <w:rPr>
          <w:rFonts w:eastAsia="Calibri"/>
          <w:sz w:val="28"/>
        </w:rPr>
        <w:t>область</w:t>
      </w:r>
      <w:r w:rsidRPr="006F5AC8">
        <w:rPr>
          <w:rFonts w:eastAsia="Calibri"/>
          <w:sz w:val="28"/>
        </w:rPr>
        <w:t>);</w:t>
      </w:r>
    </w:p>
    <w:p w:rsidR="00383188" w:rsidRPr="006F5AC8" w:rsidRDefault="00383188" w:rsidP="006F5AC8">
      <w:pPr>
        <w:ind w:firstLine="709"/>
        <w:rPr>
          <w:rFonts w:eastAsia="Calibri"/>
          <w:sz w:val="28"/>
        </w:rPr>
      </w:pPr>
      <w:r w:rsidRPr="006F5AC8">
        <w:rPr>
          <w:rFonts w:eastAsia="Calibri"/>
          <w:sz w:val="28"/>
        </w:rPr>
        <w:t>4 - любую работу ученик всегда выполняет охотно, ищет работу сам и старается сделать её хорошо;</w:t>
      </w:r>
    </w:p>
    <w:p w:rsidR="00383188" w:rsidRPr="006F5AC8" w:rsidRDefault="00383188" w:rsidP="006F5AC8">
      <w:pPr>
        <w:ind w:firstLine="709"/>
        <w:rPr>
          <w:rFonts w:eastAsia="Calibri"/>
          <w:sz w:val="28"/>
        </w:rPr>
      </w:pPr>
      <w:r w:rsidRPr="006F5AC8">
        <w:rPr>
          <w:rFonts w:eastAsia="Calibri"/>
          <w:sz w:val="28"/>
        </w:rPr>
        <w:t>3 - как правило, охотно берется за работу, стараясь выполнять ее хорошо, случаи противоположного характера редки;</w:t>
      </w:r>
    </w:p>
    <w:p w:rsidR="00383188" w:rsidRPr="006F5AC8" w:rsidRDefault="00383188" w:rsidP="006F5AC8">
      <w:pPr>
        <w:ind w:firstLine="709"/>
        <w:rPr>
          <w:rFonts w:eastAsia="Calibri"/>
          <w:sz w:val="28"/>
        </w:rPr>
      </w:pPr>
      <w:r w:rsidRPr="006F5AC8">
        <w:rPr>
          <w:rFonts w:eastAsia="Calibri"/>
          <w:sz w:val="28"/>
        </w:rPr>
        <w:t>2 - редко охотно берется за работу;</w:t>
      </w:r>
    </w:p>
    <w:p w:rsidR="00383188" w:rsidRPr="006F5AC8" w:rsidRDefault="00383188" w:rsidP="006F5AC8">
      <w:pPr>
        <w:ind w:firstLine="709"/>
        <w:rPr>
          <w:rFonts w:eastAsia="Calibri"/>
          <w:sz w:val="28"/>
        </w:rPr>
      </w:pPr>
      <w:r w:rsidRPr="006F5AC8">
        <w:rPr>
          <w:rFonts w:eastAsia="Calibri"/>
          <w:sz w:val="28"/>
        </w:rPr>
        <w:t>1 - чаще всего старается уклониться от любой работы;</w:t>
      </w:r>
    </w:p>
    <w:p w:rsidR="00383188" w:rsidRPr="006F5AC8" w:rsidRDefault="00383188" w:rsidP="006F5AC8">
      <w:pPr>
        <w:ind w:firstLine="709"/>
        <w:rPr>
          <w:rFonts w:eastAsia="Calibri"/>
          <w:sz w:val="28"/>
        </w:rPr>
      </w:pPr>
      <w:r w:rsidRPr="006F5AC8">
        <w:rPr>
          <w:rFonts w:eastAsia="Calibri"/>
          <w:sz w:val="28"/>
        </w:rPr>
        <w:t>0 - всегда уклоняется от выполнения любого дела.</w:t>
      </w:r>
    </w:p>
    <w:p w:rsidR="00383188" w:rsidRPr="00ED6DB5" w:rsidRDefault="00383188" w:rsidP="006F5AC8">
      <w:pPr>
        <w:ind w:firstLine="709"/>
        <w:rPr>
          <w:rFonts w:eastAsia="Calibri"/>
          <w:b/>
          <w:sz w:val="28"/>
        </w:rPr>
      </w:pPr>
      <w:r w:rsidRPr="00ED6DB5">
        <w:rPr>
          <w:rFonts w:eastAsia="Calibri"/>
          <w:b/>
          <w:sz w:val="28"/>
        </w:rPr>
        <w:t>Авторитет во внешкольных объединениях:</w:t>
      </w:r>
    </w:p>
    <w:p w:rsidR="00383188" w:rsidRPr="006F5AC8" w:rsidRDefault="00383188" w:rsidP="006F5AC8">
      <w:pPr>
        <w:ind w:firstLine="709"/>
        <w:rPr>
          <w:rFonts w:eastAsia="Calibri"/>
          <w:sz w:val="28"/>
        </w:rPr>
      </w:pPr>
      <w:r w:rsidRPr="006F5AC8">
        <w:rPr>
          <w:rFonts w:eastAsia="Calibri"/>
          <w:sz w:val="28"/>
        </w:rPr>
        <w:t xml:space="preserve">5 – является признанным авторитетом в общественной организации (школа, район, </w:t>
      </w:r>
      <w:r w:rsidR="00656E0A">
        <w:rPr>
          <w:rFonts w:eastAsia="Calibri"/>
          <w:sz w:val="28"/>
        </w:rPr>
        <w:t>область</w:t>
      </w:r>
      <w:r w:rsidRPr="006F5AC8">
        <w:rPr>
          <w:rFonts w:eastAsia="Calibri"/>
          <w:sz w:val="28"/>
        </w:rPr>
        <w:t>);</w:t>
      </w:r>
    </w:p>
    <w:p w:rsidR="00383188" w:rsidRPr="006F5AC8" w:rsidRDefault="00383188" w:rsidP="006F5AC8">
      <w:pPr>
        <w:ind w:firstLine="709"/>
        <w:rPr>
          <w:rFonts w:eastAsia="Calibri"/>
          <w:sz w:val="28"/>
        </w:rPr>
      </w:pPr>
      <w:r w:rsidRPr="006F5AC8">
        <w:rPr>
          <w:rFonts w:eastAsia="Calibri"/>
          <w:sz w:val="28"/>
        </w:rPr>
        <w:t>4 - является признанным авторитетом в каком-либо внешкольном объединении (спортивная школа, музыкальная школа, клуб);</w:t>
      </w:r>
    </w:p>
    <w:p w:rsidR="00383188" w:rsidRPr="006F5AC8" w:rsidRDefault="00383188" w:rsidP="006F5AC8">
      <w:pPr>
        <w:ind w:firstLine="709"/>
        <w:rPr>
          <w:rFonts w:eastAsia="Calibri"/>
          <w:sz w:val="28"/>
        </w:rPr>
      </w:pPr>
      <w:r w:rsidRPr="006F5AC8">
        <w:rPr>
          <w:rFonts w:eastAsia="Calibri"/>
          <w:sz w:val="28"/>
        </w:rPr>
        <w:t>3 - пользуется авторитетом у большинства ребят какого-либо внешкольного объединения (спортивная школа, музыкальная школа, клуб);</w:t>
      </w:r>
    </w:p>
    <w:p w:rsidR="00383188" w:rsidRPr="006F5AC8" w:rsidRDefault="00383188" w:rsidP="006F5AC8">
      <w:pPr>
        <w:ind w:firstLine="709"/>
        <w:rPr>
          <w:rFonts w:eastAsia="Calibri"/>
          <w:sz w:val="28"/>
        </w:rPr>
      </w:pPr>
      <w:r w:rsidRPr="006F5AC8">
        <w:rPr>
          <w:rFonts w:eastAsia="Calibri"/>
          <w:sz w:val="28"/>
        </w:rPr>
        <w:t>2 - пользуется авторитетом у отдельных членов внешкольных объединений (в спортивно школе, клубе)</w:t>
      </w:r>
    </w:p>
    <w:p w:rsidR="00383188" w:rsidRPr="006F5AC8" w:rsidRDefault="00383188" w:rsidP="006F5AC8">
      <w:pPr>
        <w:ind w:firstLine="709"/>
        <w:rPr>
          <w:rFonts w:eastAsia="Calibri"/>
          <w:sz w:val="28"/>
        </w:rPr>
      </w:pPr>
      <w:r w:rsidRPr="006F5AC8">
        <w:rPr>
          <w:rFonts w:eastAsia="Calibri"/>
          <w:sz w:val="28"/>
        </w:rPr>
        <w:t>1 - является членом какого-либо внешкольного объединения, но авторитетом там не пользуется (спортивная школа, клуб);</w:t>
      </w:r>
    </w:p>
    <w:p w:rsidR="00383188" w:rsidRPr="006F5AC8" w:rsidRDefault="00383188" w:rsidP="006F5AC8">
      <w:pPr>
        <w:ind w:firstLine="709"/>
        <w:rPr>
          <w:rFonts w:eastAsia="Calibri"/>
          <w:sz w:val="28"/>
        </w:rPr>
      </w:pPr>
      <w:r w:rsidRPr="006F5AC8">
        <w:rPr>
          <w:rFonts w:eastAsia="Calibri"/>
          <w:sz w:val="28"/>
        </w:rPr>
        <w:t>0 - не является членом никакого внешкольного объединения.</w:t>
      </w:r>
    </w:p>
    <w:p w:rsidR="00383188" w:rsidRPr="006F5AC8" w:rsidRDefault="00383188" w:rsidP="006F5AC8">
      <w:pPr>
        <w:ind w:firstLine="709"/>
        <w:rPr>
          <w:rFonts w:eastAsia="Calibri"/>
          <w:sz w:val="28"/>
        </w:rPr>
      </w:pPr>
    </w:p>
    <w:tbl>
      <w:tblPr>
        <w:tblW w:w="0" w:type="auto"/>
        <w:tblLook w:val="04A0"/>
      </w:tblPr>
      <w:tblGrid>
        <w:gridCol w:w="594"/>
        <w:gridCol w:w="2349"/>
        <w:gridCol w:w="3429"/>
        <w:gridCol w:w="2103"/>
        <w:gridCol w:w="2103"/>
        <w:gridCol w:w="2104"/>
        <w:gridCol w:w="2104"/>
      </w:tblGrid>
      <w:tr w:rsidR="00383188" w:rsidRPr="00383188" w:rsidTr="00383188">
        <w:tc>
          <w:tcPr>
            <w:tcW w:w="594" w:type="dxa"/>
            <w:tcBorders>
              <w:top w:val="single" w:sz="4" w:space="0" w:color="auto"/>
              <w:left w:val="single" w:sz="4" w:space="0" w:color="auto"/>
              <w:bottom w:val="single" w:sz="4" w:space="0" w:color="auto"/>
              <w:right w:val="single" w:sz="4" w:space="0" w:color="auto"/>
            </w:tcBorders>
            <w:hideMark/>
          </w:tcPr>
          <w:p w:rsidR="00383188" w:rsidRPr="00383188" w:rsidRDefault="00383188" w:rsidP="00ED6DB5">
            <w:pPr>
              <w:rPr>
                <w:rFonts w:eastAsia="Calibri"/>
              </w:rPr>
            </w:pPr>
            <w:r w:rsidRPr="00383188">
              <w:rPr>
                <w:rFonts w:eastAsia="Calibri"/>
              </w:rPr>
              <w:t>№</w:t>
            </w:r>
          </w:p>
          <w:p w:rsidR="00383188" w:rsidRPr="00383188" w:rsidRDefault="00383188" w:rsidP="00ED6DB5">
            <w:pPr>
              <w:rPr>
                <w:rFonts w:eastAsia="Calibri"/>
              </w:rPr>
            </w:pPr>
            <w:r w:rsidRPr="00383188">
              <w:rPr>
                <w:rFonts w:eastAsia="Calibri"/>
              </w:rPr>
              <w:t>п/п</w:t>
            </w:r>
          </w:p>
        </w:tc>
        <w:tc>
          <w:tcPr>
            <w:tcW w:w="2349" w:type="dxa"/>
            <w:tcBorders>
              <w:top w:val="single" w:sz="4" w:space="0" w:color="auto"/>
              <w:left w:val="single" w:sz="4" w:space="0" w:color="auto"/>
              <w:bottom w:val="single" w:sz="4" w:space="0" w:color="auto"/>
              <w:right w:val="single" w:sz="4" w:space="0" w:color="auto"/>
            </w:tcBorders>
            <w:hideMark/>
          </w:tcPr>
          <w:p w:rsidR="00383188" w:rsidRPr="00383188" w:rsidRDefault="00383188" w:rsidP="00ED6DB5">
            <w:pPr>
              <w:rPr>
                <w:rFonts w:eastAsia="Calibri"/>
              </w:rPr>
            </w:pPr>
            <w:r w:rsidRPr="00383188">
              <w:rPr>
                <w:rFonts w:eastAsia="Calibri"/>
              </w:rPr>
              <w:t>Ф.И.О. ученика</w:t>
            </w:r>
          </w:p>
        </w:tc>
        <w:tc>
          <w:tcPr>
            <w:tcW w:w="3429" w:type="dxa"/>
            <w:tcBorders>
              <w:top w:val="single" w:sz="4" w:space="0" w:color="auto"/>
              <w:left w:val="single" w:sz="4" w:space="0" w:color="auto"/>
              <w:bottom w:val="single" w:sz="4" w:space="0" w:color="auto"/>
              <w:right w:val="single" w:sz="4" w:space="0" w:color="auto"/>
            </w:tcBorders>
          </w:tcPr>
          <w:p w:rsidR="00383188" w:rsidRPr="00383188" w:rsidRDefault="00383188" w:rsidP="00ED6DB5">
            <w:pPr>
              <w:rPr>
                <w:rFonts w:eastAsia="Calibri"/>
              </w:rPr>
            </w:pPr>
            <w:r w:rsidRPr="00383188">
              <w:rPr>
                <w:rFonts w:eastAsia="Calibri"/>
              </w:rPr>
              <w:t>Внешкольные занятия (систематические)</w:t>
            </w:r>
          </w:p>
          <w:p w:rsidR="00383188" w:rsidRPr="00383188" w:rsidRDefault="00383188" w:rsidP="00ED6DB5">
            <w:pPr>
              <w:rPr>
                <w:rFonts w:eastAsia="Calibri"/>
              </w:rPr>
            </w:pPr>
            <w:r w:rsidRPr="00383188">
              <w:rPr>
                <w:rFonts w:eastAsia="Calibri"/>
              </w:rPr>
              <w:t>мах = 25 баллов</w:t>
            </w:r>
          </w:p>
          <w:p w:rsidR="00383188" w:rsidRPr="00383188" w:rsidRDefault="00383188" w:rsidP="00ED6DB5">
            <w:pPr>
              <w:rPr>
                <w:rFonts w:eastAsia="Calibri"/>
              </w:rPr>
            </w:pPr>
          </w:p>
        </w:tc>
        <w:tc>
          <w:tcPr>
            <w:tcW w:w="2103" w:type="dxa"/>
            <w:tcBorders>
              <w:top w:val="single" w:sz="4" w:space="0" w:color="auto"/>
              <w:left w:val="single" w:sz="4" w:space="0" w:color="auto"/>
              <w:bottom w:val="single" w:sz="4" w:space="0" w:color="auto"/>
              <w:right w:val="single" w:sz="4" w:space="0" w:color="auto"/>
            </w:tcBorders>
          </w:tcPr>
          <w:p w:rsidR="00383188" w:rsidRPr="00383188" w:rsidRDefault="00383188" w:rsidP="00ED6DB5">
            <w:pPr>
              <w:rPr>
                <w:rFonts w:eastAsia="Calibri"/>
              </w:rPr>
            </w:pPr>
            <w:r w:rsidRPr="00383188">
              <w:rPr>
                <w:rFonts w:eastAsia="Calibri"/>
              </w:rPr>
              <w:t>Отношение к делу</w:t>
            </w:r>
          </w:p>
          <w:p w:rsidR="00383188" w:rsidRPr="00383188" w:rsidRDefault="00383188" w:rsidP="00ED6DB5">
            <w:pPr>
              <w:rPr>
                <w:rFonts w:eastAsia="Calibri"/>
              </w:rPr>
            </w:pPr>
            <w:r w:rsidRPr="00383188">
              <w:rPr>
                <w:rFonts w:eastAsia="Calibri"/>
              </w:rPr>
              <w:t>мах = 5 баллов</w:t>
            </w:r>
          </w:p>
          <w:p w:rsidR="00383188" w:rsidRPr="00383188" w:rsidRDefault="00383188" w:rsidP="00ED6DB5">
            <w:pPr>
              <w:rPr>
                <w:rFonts w:eastAsia="Calibri"/>
              </w:rPr>
            </w:pPr>
          </w:p>
          <w:p w:rsidR="00383188" w:rsidRPr="00383188" w:rsidRDefault="00383188" w:rsidP="00ED6DB5">
            <w:pPr>
              <w:rPr>
                <w:rFonts w:eastAsia="Calibri"/>
              </w:rPr>
            </w:pPr>
          </w:p>
        </w:tc>
        <w:tc>
          <w:tcPr>
            <w:tcW w:w="2103" w:type="dxa"/>
            <w:tcBorders>
              <w:top w:val="single" w:sz="4" w:space="0" w:color="auto"/>
              <w:left w:val="single" w:sz="4" w:space="0" w:color="auto"/>
              <w:bottom w:val="single" w:sz="4" w:space="0" w:color="auto"/>
              <w:right w:val="single" w:sz="4" w:space="0" w:color="auto"/>
            </w:tcBorders>
          </w:tcPr>
          <w:p w:rsidR="00383188" w:rsidRPr="00383188" w:rsidRDefault="00383188" w:rsidP="00ED6DB5">
            <w:pPr>
              <w:rPr>
                <w:rFonts w:eastAsia="Calibri"/>
              </w:rPr>
            </w:pPr>
            <w:r w:rsidRPr="00383188">
              <w:rPr>
                <w:rFonts w:eastAsia="Calibri"/>
              </w:rPr>
              <w:t>Участие в общественно-полезной деятельности</w:t>
            </w:r>
          </w:p>
          <w:p w:rsidR="00383188" w:rsidRPr="00383188" w:rsidRDefault="00383188" w:rsidP="00ED6DB5">
            <w:pPr>
              <w:rPr>
                <w:rFonts w:eastAsia="Calibri"/>
              </w:rPr>
            </w:pPr>
            <w:r w:rsidRPr="00383188">
              <w:rPr>
                <w:rFonts w:eastAsia="Calibri"/>
              </w:rPr>
              <w:t>мах = 5 баллов</w:t>
            </w:r>
          </w:p>
          <w:p w:rsidR="00383188" w:rsidRPr="00383188" w:rsidRDefault="00383188" w:rsidP="00ED6DB5">
            <w:pPr>
              <w:rPr>
                <w:rFonts w:eastAsia="Calibri"/>
              </w:rPr>
            </w:pPr>
          </w:p>
          <w:p w:rsidR="00383188" w:rsidRPr="00383188" w:rsidRDefault="00383188" w:rsidP="00ED6DB5">
            <w:pPr>
              <w:rPr>
                <w:rFonts w:eastAsia="Calibri"/>
              </w:rPr>
            </w:pPr>
          </w:p>
        </w:tc>
        <w:tc>
          <w:tcPr>
            <w:tcW w:w="2104" w:type="dxa"/>
            <w:tcBorders>
              <w:top w:val="single" w:sz="4" w:space="0" w:color="auto"/>
              <w:left w:val="single" w:sz="4" w:space="0" w:color="auto"/>
              <w:bottom w:val="single" w:sz="4" w:space="0" w:color="auto"/>
              <w:right w:val="single" w:sz="4" w:space="0" w:color="auto"/>
            </w:tcBorders>
          </w:tcPr>
          <w:p w:rsidR="00383188" w:rsidRPr="00383188" w:rsidRDefault="00383188" w:rsidP="00ED6DB5">
            <w:pPr>
              <w:rPr>
                <w:rFonts w:eastAsia="Calibri"/>
              </w:rPr>
            </w:pPr>
            <w:r w:rsidRPr="00383188">
              <w:rPr>
                <w:rFonts w:eastAsia="Calibri"/>
              </w:rPr>
              <w:t>Авторитет во внешкольных объединениях</w:t>
            </w:r>
          </w:p>
          <w:p w:rsidR="00383188" w:rsidRPr="00383188" w:rsidRDefault="00383188" w:rsidP="00ED6DB5">
            <w:pPr>
              <w:rPr>
                <w:rFonts w:eastAsia="Calibri"/>
              </w:rPr>
            </w:pPr>
            <w:r w:rsidRPr="00383188">
              <w:rPr>
                <w:rFonts w:eastAsia="Calibri"/>
              </w:rPr>
              <w:t>мах = 5 баллов</w:t>
            </w:r>
          </w:p>
          <w:p w:rsidR="00383188" w:rsidRPr="00383188" w:rsidRDefault="00383188" w:rsidP="00ED6DB5">
            <w:pPr>
              <w:rPr>
                <w:rFonts w:eastAsia="Calibri"/>
              </w:rPr>
            </w:pPr>
          </w:p>
          <w:p w:rsidR="00383188" w:rsidRPr="00383188" w:rsidRDefault="00383188" w:rsidP="00ED6DB5">
            <w:pPr>
              <w:rPr>
                <w:rFonts w:eastAsia="Calibri"/>
              </w:rPr>
            </w:pPr>
          </w:p>
        </w:tc>
        <w:tc>
          <w:tcPr>
            <w:tcW w:w="2104" w:type="dxa"/>
            <w:tcBorders>
              <w:top w:val="single" w:sz="4" w:space="0" w:color="auto"/>
              <w:left w:val="single" w:sz="4" w:space="0" w:color="auto"/>
              <w:bottom w:val="single" w:sz="4" w:space="0" w:color="auto"/>
              <w:right w:val="single" w:sz="4" w:space="0" w:color="auto"/>
            </w:tcBorders>
          </w:tcPr>
          <w:p w:rsidR="00383188" w:rsidRPr="00383188" w:rsidRDefault="00383188" w:rsidP="00ED6DB5">
            <w:pPr>
              <w:rPr>
                <w:rFonts w:eastAsia="Calibri"/>
              </w:rPr>
            </w:pPr>
            <w:r w:rsidRPr="00383188">
              <w:rPr>
                <w:rFonts w:eastAsia="Calibri"/>
              </w:rPr>
              <w:t>Итоговый балл</w:t>
            </w:r>
          </w:p>
          <w:p w:rsidR="00383188" w:rsidRPr="00383188" w:rsidRDefault="00383188" w:rsidP="00ED6DB5">
            <w:pPr>
              <w:rPr>
                <w:rFonts w:eastAsia="Calibri"/>
              </w:rPr>
            </w:pPr>
            <w:r w:rsidRPr="00383188">
              <w:rPr>
                <w:rFonts w:eastAsia="Calibri"/>
              </w:rPr>
              <w:t>мах = 40 баллов</w:t>
            </w:r>
          </w:p>
          <w:p w:rsidR="00383188" w:rsidRPr="00383188" w:rsidRDefault="00383188" w:rsidP="00ED6DB5">
            <w:pPr>
              <w:rPr>
                <w:rFonts w:eastAsia="Calibri"/>
              </w:rPr>
            </w:pPr>
          </w:p>
        </w:tc>
      </w:tr>
      <w:tr w:rsidR="00383188" w:rsidRPr="00383188" w:rsidTr="00383188">
        <w:tc>
          <w:tcPr>
            <w:tcW w:w="594" w:type="dxa"/>
            <w:tcBorders>
              <w:top w:val="single" w:sz="4" w:space="0" w:color="auto"/>
              <w:left w:val="single" w:sz="4" w:space="0" w:color="auto"/>
              <w:bottom w:val="single" w:sz="4" w:space="0" w:color="auto"/>
              <w:right w:val="single" w:sz="4" w:space="0" w:color="auto"/>
            </w:tcBorders>
          </w:tcPr>
          <w:p w:rsidR="00383188" w:rsidRPr="00383188" w:rsidRDefault="00383188" w:rsidP="00ED6DB5">
            <w:pPr>
              <w:rPr>
                <w:rFonts w:eastAsia="Calibri"/>
              </w:rPr>
            </w:pPr>
          </w:p>
        </w:tc>
        <w:tc>
          <w:tcPr>
            <w:tcW w:w="2349" w:type="dxa"/>
            <w:tcBorders>
              <w:top w:val="single" w:sz="4" w:space="0" w:color="auto"/>
              <w:left w:val="single" w:sz="4" w:space="0" w:color="auto"/>
              <w:bottom w:val="single" w:sz="4" w:space="0" w:color="auto"/>
              <w:right w:val="single" w:sz="4" w:space="0" w:color="auto"/>
            </w:tcBorders>
          </w:tcPr>
          <w:p w:rsidR="00383188" w:rsidRPr="00383188" w:rsidRDefault="00383188" w:rsidP="00ED6DB5">
            <w:pPr>
              <w:rPr>
                <w:rFonts w:eastAsia="Calibri"/>
              </w:rPr>
            </w:pPr>
          </w:p>
        </w:tc>
        <w:tc>
          <w:tcPr>
            <w:tcW w:w="3429" w:type="dxa"/>
            <w:tcBorders>
              <w:top w:val="single" w:sz="4" w:space="0" w:color="auto"/>
              <w:left w:val="single" w:sz="4" w:space="0" w:color="auto"/>
              <w:bottom w:val="single" w:sz="4" w:space="0" w:color="auto"/>
              <w:right w:val="single" w:sz="4" w:space="0" w:color="auto"/>
            </w:tcBorders>
          </w:tcPr>
          <w:p w:rsidR="00383188" w:rsidRPr="00383188" w:rsidRDefault="00383188" w:rsidP="00ED6DB5">
            <w:pPr>
              <w:rPr>
                <w:rFonts w:eastAsia="Calibri"/>
              </w:rPr>
            </w:pPr>
          </w:p>
        </w:tc>
        <w:tc>
          <w:tcPr>
            <w:tcW w:w="2103" w:type="dxa"/>
            <w:tcBorders>
              <w:top w:val="single" w:sz="4" w:space="0" w:color="auto"/>
              <w:left w:val="single" w:sz="4" w:space="0" w:color="auto"/>
              <w:bottom w:val="single" w:sz="4" w:space="0" w:color="auto"/>
              <w:right w:val="single" w:sz="4" w:space="0" w:color="auto"/>
            </w:tcBorders>
          </w:tcPr>
          <w:p w:rsidR="00383188" w:rsidRPr="00383188" w:rsidRDefault="00383188" w:rsidP="00ED6DB5">
            <w:pPr>
              <w:rPr>
                <w:rFonts w:eastAsia="Calibri"/>
              </w:rPr>
            </w:pPr>
          </w:p>
        </w:tc>
        <w:tc>
          <w:tcPr>
            <w:tcW w:w="2103" w:type="dxa"/>
            <w:tcBorders>
              <w:top w:val="single" w:sz="4" w:space="0" w:color="auto"/>
              <w:left w:val="single" w:sz="4" w:space="0" w:color="auto"/>
              <w:bottom w:val="single" w:sz="4" w:space="0" w:color="auto"/>
              <w:right w:val="single" w:sz="4" w:space="0" w:color="auto"/>
            </w:tcBorders>
          </w:tcPr>
          <w:p w:rsidR="00383188" w:rsidRPr="00383188" w:rsidRDefault="00383188" w:rsidP="00ED6DB5">
            <w:pPr>
              <w:rPr>
                <w:rFonts w:eastAsia="Calibri"/>
              </w:rPr>
            </w:pPr>
          </w:p>
        </w:tc>
        <w:tc>
          <w:tcPr>
            <w:tcW w:w="2104" w:type="dxa"/>
            <w:tcBorders>
              <w:top w:val="single" w:sz="4" w:space="0" w:color="auto"/>
              <w:left w:val="single" w:sz="4" w:space="0" w:color="auto"/>
              <w:bottom w:val="single" w:sz="4" w:space="0" w:color="auto"/>
              <w:right w:val="single" w:sz="4" w:space="0" w:color="auto"/>
            </w:tcBorders>
          </w:tcPr>
          <w:p w:rsidR="00383188" w:rsidRPr="00383188" w:rsidRDefault="00383188" w:rsidP="00ED6DB5">
            <w:pPr>
              <w:rPr>
                <w:rFonts w:eastAsia="Calibri"/>
              </w:rPr>
            </w:pPr>
          </w:p>
        </w:tc>
        <w:tc>
          <w:tcPr>
            <w:tcW w:w="2104" w:type="dxa"/>
            <w:tcBorders>
              <w:top w:val="single" w:sz="4" w:space="0" w:color="auto"/>
              <w:left w:val="single" w:sz="4" w:space="0" w:color="auto"/>
              <w:bottom w:val="single" w:sz="4" w:space="0" w:color="auto"/>
              <w:right w:val="single" w:sz="4" w:space="0" w:color="auto"/>
            </w:tcBorders>
          </w:tcPr>
          <w:p w:rsidR="00383188" w:rsidRPr="00383188" w:rsidRDefault="00383188" w:rsidP="00ED6DB5">
            <w:pPr>
              <w:rPr>
                <w:rFonts w:eastAsia="Calibri"/>
              </w:rPr>
            </w:pPr>
          </w:p>
        </w:tc>
      </w:tr>
      <w:tr w:rsidR="00383188" w:rsidRPr="00383188" w:rsidTr="00383188">
        <w:tc>
          <w:tcPr>
            <w:tcW w:w="594" w:type="dxa"/>
            <w:tcBorders>
              <w:top w:val="single" w:sz="4" w:space="0" w:color="auto"/>
              <w:left w:val="single" w:sz="4" w:space="0" w:color="auto"/>
              <w:bottom w:val="single" w:sz="4" w:space="0" w:color="auto"/>
              <w:right w:val="single" w:sz="4" w:space="0" w:color="auto"/>
            </w:tcBorders>
          </w:tcPr>
          <w:p w:rsidR="00383188" w:rsidRPr="00383188" w:rsidRDefault="00383188" w:rsidP="00ED6DB5">
            <w:pPr>
              <w:rPr>
                <w:rFonts w:eastAsia="Calibri"/>
              </w:rPr>
            </w:pPr>
          </w:p>
        </w:tc>
        <w:tc>
          <w:tcPr>
            <w:tcW w:w="2349" w:type="dxa"/>
            <w:tcBorders>
              <w:top w:val="single" w:sz="4" w:space="0" w:color="auto"/>
              <w:left w:val="single" w:sz="4" w:space="0" w:color="auto"/>
              <w:bottom w:val="single" w:sz="4" w:space="0" w:color="auto"/>
              <w:right w:val="single" w:sz="4" w:space="0" w:color="auto"/>
            </w:tcBorders>
          </w:tcPr>
          <w:p w:rsidR="00383188" w:rsidRPr="00383188" w:rsidRDefault="00383188" w:rsidP="00ED6DB5">
            <w:pPr>
              <w:rPr>
                <w:rFonts w:eastAsia="Calibri"/>
              </w:rPr>
            </w:pPr>
          </w:p>
        </w:tc>
        <w:tc>
          <w:tcPr>
            <w:tcW w:w="3429" w:type="dxa"/>
            <w:tcBorders>
              <w:top w:val="single" w:sz="4" w:space="0" w:color="auto"/>
              <w:left w:val="single" w:sz="4" w:space="0" w:color="auto"/>
              <w:bottom w:val="single" w:sz="4" w:space="0" w:color="auto"/>
              <w:right w:val="single" w:sz="4" w:space="0" w:color="auto"/>
            </w:tcBorders>
          </w:tcPr>
          <w:p w:rsidR="00383188" w:rsidRPr="00383188" w:rsidRDefault="00383188" w:rsidP="00ED6DB5">
            <w:pPr>
              <w:rPr>
                <w:rFonts w:eastAsia="Calibri"/>
              </w:rPr>
            </w:pPr>
          </w:p>
        </w:tc>
        <w:tc>
          <w:tcPr>
            <w:tcW w:w="2103" w:type="dxa"/>
            <w:tcBorders>
              <w:top w:val="single" w:sz="4" w:space="0" w:color="auto"/>
              <w:left w:val="single" w:sz="4" w:space="0" w:color="auto"/>
              <w:bottom w:val="single" w:sz="4" w:space="0" w:color="auto"/>
              <w:right w:val="single" w:sz="4" w:space="0" w:color="auto"/>
            </w:tcBorders>
          </w:tcPr>
          <w:p w:rsidR="00383188" w:rsidRPr="00383188" w:rsidRDefault="00383188" w:rsidP="00ED6DB5">
            <w:pPr>
              <w:rPr>
                <w:rFonts w:eastAsia="Calibri"/>
              </w:rPr>
            </w:pPr>
          </w:p>
        </w:tc>
        <w:tc>
          <w:tcPr>
            <w:tcW w:w="2103" w:type="dxa"/>
            <w:tcBorders>
              <w:top w:val="single" w:sz="4" w:space="0" w:color="auto"/>
              <w:left w:val="single" w:sz="4" w:space="0" w:color="auto"/>
              <w:bottom w:val="single" w:sz="4" w:space="0" w:color="auto"/>
              <w:right w:val="single" w:sz="4" w:space="0" w:color="auto"/>
            </w:tcBorders>
          </w:tcPr>
          <w:p w:rsidR="00383188" w:rsidRPr="00383188" w:rsidRDefault="00383188" w:rsidP="00ED6DB5">
            <w:pPr>
              <w:rPr>
                <w:rFonts w:eastAsia="Calibri"/>
              </w:rPr>
            </w:pPr>
          </w:p>
        </w:tc>
        <w:tc>
          <w:tcPr>
            <w:tcW w:w="2104" w:type="dxa"/>
            <w:tcBorders>
              <w:top w:val="single" w:sz="4" w:space="0" w:color="auto"/>
              <w:left w:val="single" w:sz="4" w:space="0" w:color="auto"/>
              <w:bottom w:val="single" w:sz="4" w:space="0" w:color="auto"/>
              <w:right w:val="single" w:sz="4" w:space="0" w:color="auto"/>
            </w:tcBorders>
          </w:tcPr>
          <w:p w:rsidR="00383188" w:rsidRPr="00383188" w:rsidRDefault="00383188" w:rsidP="00ED6DB5">
            <w:pPr>
              <w:rPr>
                <w:rFonts w:eastAsia="Calibri"/>
              </w:rPr>
            </w:pPr>
          </w:p>
        </w:tc>
        <w:tc>
          <w:tcPr>
            <w:tcW w:w="2104" w:type="dxa"/>
            <w:tcBorders>
              <w:top w:val="single" w:sz="4" w:space="0" w:color="auto"/>
              <w:left w:val="single" w:sz="4" w:space="0" w:color="auto"/>
              <w:bottom w:val="single" w:sz="4" w:space="0" w:color="auto"/>
              <w:right w:val="single" w:sz="4" w:space="0" w:color="auto"/>
            </w:tcBorders>
          </w:tcPr>
          <w:p w:rsidR="00383188" w:rsidRPr="00383188" w:rsidRDefault="00383188" w:rsidP="00ED6DB5">
            <w:pPr>
              <w:rPr>
                <w:rFonts w:eastAsia="Calibri"/>
              </w:rPr>
            </w:pPr>
          </w:p>
        </w:tc>
      </w:tr>
      <w:tr w:rsidR="00383188" w:rsidRPr="00383188" w:rsidTr="00383188">
        <w:tc>
          <w:tcPr>
            <w:tcW w:w="594" w:type="dxa"/>
            <w:tcBorders>
              <w:top w:val="single" w:sz="4" w:space="0" w:color="auto"/>
              <w:left w:val="single" w:sz="4" w:space="0" w:color="auto"/>
              <w:bottom w:val="single" w:sz="4" w:space="0" w:color="auto"/>
              <w:right w:val="single" w:sz="4" w:space="0" w:color="auto"/>
            </w:tcBorders>
          </w:tcPr>
          <w:p w:rsidR="00383188" w:rsidRPr="00383188" w:rsidRDefault="00383188" w:rsidP="00ED6DB5">
            <w:pPr>
              <w:rPr>
                <w:rFonts w:eastAsia="Calibri"/>
              </w:rPr>
            </w:pPr>
          </w:p>
        </w:tc>
        <w:tc>
          <w:tcPr>
            <w:tcW w:w="2349" w:type="dxa"/>
            <w:tcBorders>
              <w:top w:val="single" w:sz="4" w:space="0" w:color="auto"/>
              <w:left w:val="single" w:sz="4" w:space="0" w:color="auto"/>
              <w:bottom w:val="single" w:sz="4" w:space="0" w:color="auto"/>
              <w:right w:val="single" w:sz="4" w:space="0" w:color="auto"/>
            </w:tcBorders>
          </w:tcPr>
          <w:p w:rsidR="00383188" w:rsidRPr="00383188" w:rsidRDefault="00383188" w:rsidP="00ED6DB5">
            <w:pPr>
              <w:rPr>
                <w:rFonts w:eastAsia="Calibri"/>
              </w:rPr>
            </w:pPr>
          </w:p>
        </w:tc>
        <w:tc>
          <w:tcPr>
            <w:tcW w:w="3429" w:type="dxa"/>
            <w:tcBorders>
              <w:top w:val="single" w:sz="4" w:space="0" w:color="auto"/>
              <w:left w:val="single" w:sz="4" w:space="0" w:color="auto"/>
              <w:bottom w:val="single" w:sz="4" w:space="0" w:color="auto"/>
              <w:right w:val="single" w:sz="4" w:space="0" w:color="auto"/>
            </w:tcBorders>
          </w:tcPr>
          <w:p w:rsidR="00383188" w:rsidRPr="00383188" w:rsidRDefault="00383188" w:rsidP="00ED6DB5">
            <w:pPr>
              <w:rPr>
                <w:rFonts w:eastAsia="Calibri"/>
              </w:rPr>
            </w:pPr>
          </w:p>
        </w:tc>
        <w:tc>
          <w:tcPr>
            <w:tcW w:w="2103" w:type="dxa"/>
            <w:tcBorders>
              <w:top w:val="single" w:sz="4" w:space="0" w:color="auto"/>
              <w:left w:val="single" w:sz="4" w:space="0" w:color="auto"/>
              <w:bottom w:val="single" w:sz="4" w:space="0" w:color="auto"/>
              <w:right w:val="single" w:sz="4" w:space="0" w:color="auto"/>
            </w:tcBorders>
          </w:tcPr>
          <w:p w:rsidR="00383188" w:rsidRPr="00383188" w:rsidRDefault="00383188" w:rsidP="00ED6DB5">
            <w:pPr>
              <w:rPr>
                <w:rFonts w:eastAsia="Calibri"/>
              </w:rPr>
            </w:pPr>
          </w:p>
        </w:tc>
        <w:tc>
          <w:tcPr>
            <w:tcW w:w="2103" w:type="dxa"/>
            <w:tcBorders>
              <w:top w:val="single" w:sz="4" w:space="0" w:color="auto"/>
              <w:left w:val="single" w:sz="4" w:space="0" w:color="auto"/>
              <w:bottom w:val="single" w:sz="4" w:space="0" w:color="auto"/>
              <w:right w:val="single" w:sz="4" w:space="0" w:color="auto"/>
            </w:tcBorders>
          </w:tcPr>
          <w:p w:rsidR="00383188" w:rsidRPr="00383188" w:rsidRDefault="00383188" w:rsidP="00ED6DB5">
            <w:pPr>
              <w:rPr>
                <w:rFonts w:eastAsia="Calibri"/>
              </w:rPr>
            </w:pPr>
          </w:p>
        </w:tc>
        <w:tc>
          <w:tcPr>
            <w:tcW w:w="2104" w:type="dxa"/>
            <w:tcBorders>
              <w:top w:val="single" w:sz="4" w:space="0" w:color="auto"/>
              <w:left w:val="single" w:sz="4" w:space="0" w:color="auto"/>
              <w:bottom w:val="single" w:sz="4" w:space="0" w:color="auto"/>
              <w:right w:val="single" w:sz="4" w:space="0" w:color="auto"/>
            </w:tcBorders>
          </w:tcPr>
          <w:p w:rsidR="00383188" w:rsidRPr="00383188" w:rsidRDefault="00383188" w:rsidP="00ED6DB5">
            <w:pPr>
              <w:rPr>
                <w:rFonts w:eastAsia="Calibri"/>
              </w:rPr>
            </w:pPr>
          </w:p>
        </w:tc>
        <w:tc>
          <w:tcPr>
            <w:tcW w:w="2104" w:type="dxa"/>
            <w:tcBorders>
              <w:top w:val="single" w:sz="4" w:space="0" w:color="auto"/>
              <w:left w:val="single" w:sz="4" w:space="0" w:color="auto"/>
              <w:bottom w:val="single" w:sz="4" w:space="0" w:color="auto"/>
              <w:right w:val="single" w:sz="4" w:space="0" w:color="auto"/>
            </w:tcBorders>
          </w:tcPr>
          <w:p w:rsidR="00383188" w:rsidRPr="00383188" w:rsidRDefault="00383188" w:rsidP="00ED6DB5">
            <w:pPr>
              <w:rPr>
                <w:rFonts w:eastAsia="Calibri"/>
              </w:rPr>
            </w:pPr>
          </w:p>
        </w:tc>
      </w:tr>
      <w:tr w:rsidR="00383188" w:rsidRPr="00383188" w:rsidTr="00383188">
        <w:tc>
          <w:tcPr>
            <w:tcW w:w="594" w:type="dxa"/>
            <w:tcBorders>
              <w:top w:val="single" w:sz="4" w:space="0" w:color="auto"/>
              <w:left w:val="single" w:sz="4" w:space="0" w:color="auto"/>
              <w:bottom w:val="single" w:sz="4" w:space="0" w:color="auto"/>
              <w:right w:val="single" w:sz="4" w:space="0" w:color="auto"/>
            </w:tcBorders>
          </w:tcPr>
          <w:p w:rsidR="00383188" w:rsidRPr="00383188" w:rsidRDefault="00383188" w:rsidP="00ED6DB5">
            <w:pPr>
              <w:rPr>
                <w:rFonts w:eastAsia="Calibri"/>
              </w:rPr>
            </w:pPr>
          </w:p>
        </w:tc>
        <w:tc>
          <w:tcPr>
            <w:tcW w:w="2349" w:type="dxa"/>
            <w:tcBorders>
              <w:top w:val="single" w:sz="4" w:space="0" w:color="auto"/>
              <w:left w:val="single" w:sz="4" w:space="0" w:color="auto"/>
              <w:bottom w:val="single" w:sz="4" w:space="0" w:color="auto"/>
              <w:right w:val="single" w:sz="4" w:space="0" w:color="auto"/>
            </w:tcBorders>
          </w:tcPr>
          <w:p w:rsidR="00383188" w:rsidRPr="00383188" w:rsidRDefault="00383188" w:rsidP="00ED6DB5">
            <w:pPr>
              <w:rPr>
                <w:rFonts w:eastAsia="Calibri"/>
              </w:rPr>
            </w:pPr>
          </w:p>
        </w:tc>
        <w:tc>
          <w:tcPr>
            <w:tcW w:w="3429" w:type="dxa"/>
            <w:tcBorders>
              <w:top w:val="single" w:sz="4" w:space="0" w:color="auto"/>
              <w:left w:val="single" w:sz="4" w:space="0" w:color="auto"/>
              <w:bottom w:val="single" w:sz="4" w:space="0" w:color="auto"/>
              <w:right w:val="single" w:sz="4" w:space="0" w:color="auto"/>
            </w:tcBorders>
          </w:tcPr>
          <w:p w:rsidR="00383188" w:rsidRPr="00383188" w:rsidRDefault="00383188" w:rsidP="00ED6DB5">
            <w:pPr>
              <w:rPr>
                <w:rFonts w:eastAsia="Calibri"/>
              </w:rPr>
            </w:pPr>
          </w:p>
        </w:tc>
        <w:tc>
          <w:tcPr>
            <w:tcW w:w="2103" w:type="dxa"/>
            <w:tcBorders>
              <w:top w:val="single" w:sz="4" w:space="0" w:color="auto"/>
              <w:left w:val="single" w:sz="4" w:space="0" w:color="auto"/>
              <w:bottom w:val="single" w:sz="4" w:space="0" w:color="auto"/>
              <w:right w:val="single" w:sz="4" w:space="0" w:color="auto"/>
            </w:tcBorders>
          </w:tcPr>
          <w:p w:rsidR="00383188" w:rsidRPr="00383188" w:rsidRDefault="00383188" w:rsidP="00ED6DB5">
            <w:pPr>
              <w:rPr>
                <w:rFonts w:eastAsia="Calibri"/>
              </w:rPr>
            </w:pPr>
          </w:p>
        </w:tc>
        <w:tc>
          <w:tcPr>
            <w:tcW w:w="2103" w:type="dxa"/>
            <w:tcBorders>
              <w:top w:val="single" w:sz="4" w:space="0" w:color="auto"/>
              <w:left w:val="single" w:sz="4" w:space="0" w:color="auto"/>
              <w:bottom w:val="single" w:sz="4" w:space="0" w:color="auto"/>
              <w:right w:val="single" w:sz="4" w:space="0" w:color="auto"/>
            </w:tcBorders>
          </w:tcPr>
          <w:p w:rsidR="00383188" w:rsidRPr="00383188" w:rsidRDefault="00383188" w:rsidP="00ED6DB5">
            <w:pPr>
              <w:rPr>
                <w:rFonts w:eastAsia="Calibri"/>
              </w:rPr>
            </w:pPr>
          </w:p>
        </w:tc>
        <w:tc>
          <w:tcPr>
            <w:tcW w:w="2104" w:type="dxa"/>
            <w:tcBorders>
              <w:top w:val="single" w:sz="4" w:space="0" w:color="auto"/>
              <w:left w:val="single" w:sz="4" w:space="0" w:color="auto"/>
              <w:bottom w:val="single" w:sz="4" w:space="0" w:color="auto"/>
              <w:right w:val="single" w:sz="4" w:space="0" w:color="auto"/>
            </w:tcBorders>
          </w:tcPr>
          <w:p w:rsidR="00383188" w:rsidRPr="00383188" w:rsidRDefault="00383188" w:rsidP="00ED6DB5">
            <w:pPr>
              <w:rPr>
                <w:rFonts w:eastAsia="Calibri"/>
              </w:rPr>
            </w:pPr>
          </w:p>
        </w:tc>
        <w:tc>
          <w:tcPr>
            <w:tcW w:w="2104" w:type="dxa"/>
            <w:tcBorders>
              <w:top w:val="single" w:sz="4" w:space="0" w:color="auto"/>
              <w:left w:val="single" w:sz="4" w:space="0" w:color="auto"/>
              <w:bottom w:val="single" w:sz="4" w:space="0" w:color="auto"/>
              <w:right w:val="single" w:sz="4" w:space="0" w:color="auto"/>
            </w:tcBorders>
          </w:tcPr>
          <w:p w:rsidR="00383188" w:rsidRPr="00383188" w:rsidRDefault="00383188" w:rsidP="00ED6DB5">
            <w:pPr>
              <w:rPr>
                <w:rFonts w:eastAsia="Calibri"/>
              </w:rPr>
            </w:pPr>
          </w:p>
        </w:tc>
      </w:tr>
    </w:tbl>
    <w:p w:rsidR="00383188" w:rsidRPr="00383188" w:rsidRDefault="00383188" w:rsidP="00383188">
      <w:pPr>
        <w:rPr>
          <w:rFonts w:eastAsia="Calibri"/>
        </w:rPr>
      </w:pPr>
    </w:p>
    <w:tbl>
      <w:tblPr>
        <w:tblW w:w="0" w:type="auto"/>
        <w:tblLook w:val="04A0"/>
      </w:tblPr>
      <w:tblGrid>
        <w:gridCol w:w="3369"/>
        <w:gridCol w:w="3827"/>
        <w:gridCol w:w="7513"/>
      </w:tblGrid>
      <w:tr w:rsidR="00383188" w:rsidRPr="00383188" w:rsidTr="00ED6DB5">
        <w:tc>
          <w:tcPr>
            <w:tcW w:w="336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383188" w:rsidRPr="00ED6DB5" w:rsidRDefault="00383188" w:rsidP="00ED6DB5">
            <w:pPr>
              <w:rPr>
                <w:rFonts w:eastAsia="Calibri"/>
                <w:b/>
              </w:rPr>
            </w:pPr>
            <w:r w:rsidRPr="00ED6DB5">
              <w:rPr>
                <w:rFonts w:eastAsia="Calibri"/>
                <w:b/>
              </w:rPr>
              <w:t>Уровень активности</w:t>
            </w:r>
          </w:p>
        </w:tc>
        <w:tc>
          <w:tcPr>
            <w:tcW w:w="3827"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383188" w:rsidRPr="00ED6DB5" w:rsidRDefault="00383188" w:rsidP="00ED6DB5">
            <w:pPr>
              <w:rPr>
                <w:rFonts w:eastAsia="Calibri"/>
                <w:b/>
              </w:rPr>
            </w:pPr>
            <w:r w:rsidRPr="00ED6DB5">
              <w:rPr>
                <w:rFonts w:eastAsia="Calibri"/>
                <w:b/>
              </w:rPr>
              <w:t>Итоговое количество баллов</w:t>
            </w:r>
          </w:p>
        </w:tc>
        <w:tc>
          <w:tcPr>
            <w:tcW w:w="7513" w:type="dxa"/>
            <w:vMerge w:val="restart"/>
            <w:tcBorders>
              <w:top w:val="single" w:sz="4" w:space="0" w:color="auto"/>
              <w:left w:val="single" w:sz="4" w:space="0" w:color="auto"/>
              <w:bottom w:val="single" w:sz="4" w:space="0" w:color="auto"/>
              <w:right w:val="single" w:sz="4" w:space="0" w:color="auto"/>
            </w:tcBorders>
          </w:tcPr>
          <w:p w:rsidR="00383188" w:rsidRPr="00ED6DB5" w:rsidRDefault="00383188" w:rsidP="00ED6DB5">
            <w:pPr>
              <w:rPr>
                <w:rFonts w:eastAsia="Calibri"/>
                <w:i/>
              </w:rPr>
            </w:pPr>
          </w:p>
          <w:p w:rsidR="00383188" w:rsidRPr="00383188" w:rsidRDefault="00383188" w:rsidP="00ED6DB5">
            <w:pPr>
              <w:rPr>
                <w:rFonts w:eastAsia="Calibri"/>
              </w:rPr>
            </w:pPr>
            <w:r w:rsidRPr="00ED6DB5">
              <w:rPr>
                <w:rFonts w:eastAsia="Calibri"/>
                <w:i/>
              </w:rPr>
              <w:t>Затем определяется уровень активности участия учащегося в общественной деятельности, который заносится в характеристическую форму</w:t>
            </w:r>
          </w:p>
        </w:tc>
      </w:tr>
      <w:tr w:rsidR="00383188" w:rsidRPr="00383188" w:rsidTr="00383188">
        <w:tc>
          <w:tcPr>
            <w:tcW w:w="3369" w:type="dxa"/>
            <w:tcBorders>
              <w:top w:val="single" w:sz="4" w:space="0" w:color="auto"/>
              <w:left w:val="single" w:sz="4" w:space="0" w:color="auto"/>
              <w:bottom w:val="single" w:sz="4" w:space="0" w:color="auto"/>
              <w:right w:val="single" w:sz="4" w:space="0" w:color="auto"/>
            </w:tcBorders>
            <w:hideMark/>
          </w:tcPr>
          <w:p w:rsidR="00383188" w:rsidRPr="00383188" w:rsidRDefault="00383188" w:rsidP="00ED6DB5">
            <w:pPr>
              <w:rPr>
                <w:rFonts w:eastAsia="Calibri"/>
              </w:rPr>
            </w:pPr>
            <w:r w:rsidRPr="00383188">
              <w:rPr>
                <w:rFonts w:eastAsia="Calibri"/>
              </w:rPr>
              <w:t>Низкий (Н)</w:t>
            </w:r>
          </w:p>
        </w:tc>
        <w:tc>
          <w:tcPr>
            <w:tcW w:w="3827" w:type="dxa"/>
            <w:tcBorders>
              <w:top w:val="single" w:sz="4" w:space="0" w:color="auto"/>
              <w:left w:val="single" w:sz="4" w:space="0" w:color="auto"/>
              <w:bottom w:val="single" w:sz="4" w:space="0" w:color="auto"/>
              <w:right w:val="single" w:sz="4" w:space="0" w:color="auto"/>
            </w:tcBorders>
            <w:hideMark/>
          </w:tcPr>
          <w:p w:rsidR="00383188" w:rsidRPr="00383188" w:rsidRDefault="00383188" w:rsidP="00ED6DB5">
            <w:pPr>
              <w:rPr>
                <w:rFonts w:eastAsia="Calibri"/>
              </w:rPr>
            </w:pPr>
            <w:r w:rsidRPr="00383188">
              <w:rPr>
                <w:rFonts w:eastAsia="Calibri"/>
              </w:rPr>
              <w:t>0-13</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83188" w:rsidRPr="00383188" w:rsidRDefault="00383188" w:rsidP="00ED6DB5">
            <w:pPr>
              <w:rPr>
                <w:rFonts w:eastAsia="Calibri"/>
              </w:rPr>
            </w:pPr>
          </w:p>
        </w:tc>
      </w:tr>
      <w:tr w:rsidR="00383188" w:rsidRPr="00383188" w:rsidTr="00383188">
        <w:tc>
          <w:tcPr>
            <w:tcW w:w="3369" w:type="dxa"/>
            <w:tcBorders>
              <w:top w:val="single" w:sz="4" w:space="0" w:color="auto"/>
              <w:left w:val="single" w:sz="4" w:space="0" w:color="auto"/>
              <w:bottom w:val="single" w:sz="4" w:space="0" w:color="auto"/>
              <w:right w:val="single" w:sz="4" w:space="0" w:color="auto"/>
            </w:tcBorders>
            <w:hideMark/>
          </w:tcPr>
          <w:p w:rsidR="00383188" w:rsidRPr="00383188" w:rsidRDefault="00383188" w:rsidP="00ED6DB5">
            <w:pPr>
              <w:rPr>
                <w:rFonts w:eastAsia="Calibri"/>
              </w:rPr>
            </w:pPr>
            <w:r w:rsidRPr="00383188">
              <w:rPr>
                <w:rFonts w:eastAsia="Calibri"/>
              </w:rPr>
              <w:t>Средний (С)</w:t>
            </w:r>
          </w:p>
        </w:tc>
        <w:tc>
          <w:tcPr>
            <w:tcW w:w="3827" w:type="dxa"/>
            <w:tcBorders>
              <w:top w:val="single" w:sz="4" w:space="0" w:color="auto"/>
              <w:left w:val="single" w:sz="4" w:space="0" w:color="auto"/>
              <w:bottom w:val="single" w:sz="4" w:space="0" w:color="auto"/>
              <w:right w:val="single" w:sz="4" w:space="0" w:color="auto"/>
            </w:tcBorders>
            <w:hideMark/>
          </w:tcPr>
          <w:p w:rsidR="00383188" w:rsidRPr="00383188" w:rsidRDefault="00383188" w:rsidP="00ED6DB5">
            <w:pPr>
              <w:rPr>
                <w:rFonts w:eastAsia="Calibri"/>
              </w:rPr>
            </w:pPr>
            <w:r w:rsidRPr="00383188">
              <w:rPr>
                <w:rFonts w:eastAsia="Calibri"/>
              </w:rPr>
              <w:t>14-27</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83188" w:rsidRPr="00383188" w:rsidRDefault="00383188" w:rsidP="00ED6DB5">
            <w:pPr>
              <w:rPr>
                <w:rFonts w:eastAsia="Calibri"/>
              </w:rPr>
            </w:pPr>
          </w:p>
        </w:tc>
      </w:tr>
      <w:tr w:rsidR="00383188" w:rsidRPr="00383188" w:rsidTr="00383188">
        <w:tc>
          <w:tcPr>
            <w:tcW w:w="3369" w:type="dxa"/>
            <w:tcBorders>
              <w:top w:val="single" w:sz="4" w:space="0" w:color="auto"/>
              <w:left w:val="single" w:sz="4" w:space="0" w:color="auto"/>
              <w:bottom w:val="single" w:sz="4" w:space="0" w:color="auto"/>
              <w:right w:val="single" w:sz="4" w:space="0" w:color="auto"/>
            </w:tcBorders>
            <w:hideMark/>
          </w:tcPr>
          <w:p w:rsidR="00383188" w:rsidRPr="00383188" w:rsidRDefault="00383188" w:rsidP="00ED6DB5">
            <w:pPr>
              <w:rPr>
                <w:rFonts w:eastAsia="Calibri"/>
              </w:rPr>
            </w:pPr>
            <w:r w:rsidRPr="00383188">
              <w:rPr>
                <w:rFonts w:eastAsia="Calibri"/>
              </w:rPr>
              <w:t>Высокий (В)</w:t>
            </w:r>
          </w:p>
        </w:tc>
        <w:tc>
          <w:tcPr>
            <w:tcW w:w="3827" w:type="dxa"/>
            <w:tcBorders>
              <w:top w:val="single" w:sz="4" w:space="0" w:color="auto"/>
              <w:left w:val="single" w:sz="4" w:space="0" w:color="auto"/>
              <w:bottom w:val="single" w:sz="4" w:space="0" w:color="auto"/>
              <w:right w:val="single" w:sz="4" w:space="0" w:color="auto"/>
            </w:tcBorders>
            <w:hideMark/>
          </w:tcPr>
          <w:p w:rsidR="00383188" w:rsidRPr="00383188" w:rsidRDefault="00383188" w:rsidP="00ED6DB5">
            <w:pPr>
              <w:rPr>
                <w:rFonts w:eastAsia="Calibri"/>
              </w:rPr>
            </w:pPr>
            <w:r w:rsidRPr="00383188">
              <w:rPr>
                <w:rFonts w:eastAsia="Calibri"/>
              </w:rPr>
              <w:t>28-40</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83188" w:rsidRPr="00383188" w:rsidRDefault="00383188" w:rsidP="00ED6DB5">
            <w:pPr>
              <w:rPr>
                <w:rFonts w:eastAsia="Calibri"/>
              </w:rPr>
            </w:pPr>
          </w:p>
        </w:tc>
      </w:tr>
    </w:tbl>
    <w:p w:rsidR="00383188" w:rsidRPr="00383188" w:rsidRDefault="00383188" w:rsidP="00383188">
      <w:pPr>
        <w:rPr>
          <w:rFonts w:eastAsia="Calibri"/>
        </w:rPr>
      </w:pPr>
      <w:r w:rsidRPr="00383188">
        <w:rPr>
          <w:rFonts w:eastAsia="Calibri"/>
        </w:rPr>
        <w:br w:type="page"/>
      </w:r>
    </w:p>
    <w:p w:rsidR="00383188" w:rsidRPr="00ED6DB5" w:rsidRDefault="00383188" w:rsidP="00ED6DB5">
      <w:pPr>
        <w:rPr>
          <w:rFonts w:eastAsia="Calibri"/>
          <w:b/>
          <w:sz w:val="28"/>
        </w:rPr>
      </w:pPr>
      <w:r w:rsidRPr="00ED6DB5">
        <w:rPr>
          <w:rFonts w:eastAsia="Calibri"/>
          <w:b/>
          <w:sz w:val="28"/>
        </w:rPr>
        <w:t>Форма 3</w:t>
      </w:r>
    </w:p>
    <w:p w:rsidR="00383188" w:rsidRPr="00ED6DB5" w:rsidRDefault="00383188" w:rsidP="00ED6DB5">
      <w:pPr>
        <w:pBdr>
          <w:top w:val="single" w:sz="4" w:space="1" w:color="auto"/>
          <w:left w:val="single" w:sz="4" w:space="4" w:color="auto"/>
          <w:bottom w:val="single" w:sz="4" w:space="1" w:color="auto"/>
          <w:right w:val="single" w:sz="4" w:space="4" w:color="auto"/>
        </w:pBdr>
        <w:shd w:val="clear" w:color="auto" w:fill="D5DCE4" w:themeFill="text2" w:themeFillTint="33"/>
        <w:rPr>
          <w:rFonts w:eastAsia="Calibri"/>
          <w:b/>
          <w:sz w:val="28"/>
        </w:rPr>
      </w:pPr>
      <w:r w:rsidRPr="00ED6DB5">
        <w:rPr>
          <w:rFonts w:eastAsia="Calibri"/>
          <w:b/>
          <w:sz w:val="28"/>
        </w:rPr>
        <w:t>Определение ответственности за результаты обучения обучающихся _ класса в 20_/20_ учебном году</w:t>
      </w:r>
    </w:p>
    <w:p w:rsidR="00383188" w:rsidRPr="00383188" w:rsidRDefault="00383188" w:rsidP="00ED6DB5">
      <w:pPr>
        <w:rPr>
          <w:rFonts w:eastAsia="Calibri"/>
        </w:rPr>
      </w:pPr>
    </w:p>
    <w:p w:rsidR="00383188" w:rsidRPr="00ED6DB5" w:rsidRDefault="00383188" w:rsidP="00ED6DB5">
      <w:pPr>
        <w:rPr>
          <w:rFonts w:eastAsia="Calibri"/>
          <w:sz w:val="28"/>
        </w:rPr>
      </w:pPr>
      <w:r w:rsidRPr="00ED6DB5">
        <w:rPr>
          <w:rFonts w:eastAsia="Calibri"/>
          <w:sz w:val="28"/>
        </w:rPr>
        <w:t>Заполняется классным руководителем на основе критериев:</w:t>
      </w:r>
    </w:p>
    <w:p w:rsidR="00383188" w:rsidRPr="00ED6DB5" w:rsidRDefault="00383188" w:rsidP="00ED6DB5">
      <w:pPr>
        <w:rPr>
          <w:rFonts w:eastAsia="Calibri"/>
          <w:sz w:val="28"/>
        </w:rPr>
      </w:pPr>
    </w:p>
    <w:p w:rsidR="00383188" w:rsidRPr="00ED6DB5" w:rsidRDefault="00383188" w:rsidP="00ED6DB5">
      <w:pPr>
        <w:rPr>
          <w:rFonts w:eastAsia="Calibri"/>
          <w:b/>
          <w:sz w:val="28"/>
        </w:rPr>
      </w:pPr>
      <w:r w:rsidRPr="00ED6DB5">
        <w:rPr>
          <w:rFonts w:eastAsia="Calibri"/>
          <w:b/>
          <w:sz w:val="28"/>
        </w:rPr>
        <w:t>Ответственность</w:t>
      </w:r>
      <w:r w:rsidR="00CD1FEB">
        <w:rPr>
          <w:rFonts w:eastAsia="Calibri"/>
          <w:b/>
          <w:sz w:val="28"/>
        </w:rPr>
        <w:t>:</w:t>
      </w:r>
    </w:p>
    <w:p w:rsidR="00383188" w:rsidRPr="00ED6DB5" w:rsidRDefault="00383188" w:rsidP="00ED6DB5">
      <w:pPr>
        <w:rPr>
          <w:rFonts w:eastAsia="Calibri"/>
          <w:sz w:val="28"/>
        </w:rPr>
      </w:pPr>
      <w:r w:rsidRPr="00ED6DB5">
        <w:rPr>
          <w:rFonts w:eastAsia="Calibri"/>
          <w:sz w:val="28"/>
        </w:rPr>
        <w:t>5 – является помощником учителя в учебной деятельности;</w:t>
      </w:r>
    </w:p>
    <w:p w:rsidR="00383188" w:rsidRPr="00ED6DB5" w:rsidRDefault="00383188" w:rsidP="00ED6DB5">
      <w:pPr>
        <w:rPr>
          <w:rFonts w:eastAsia="Calibri"/>
          <w:sz w:val="28"/>
        </w:rPr>
      </w:pPr>
      <w:r w:rsidRPr="00ED6DB5">
        <w:rPr>
          <w:rFonts w:eastAsia="Calibri"/>
          <w:sz w:val="28"/>
        </w:rPr>
        <w:t>4 - всегда хорошо и в назначенный срок выполняет любое порученное ему дело;</w:t>
      </w:r>
    </w:p>
    <w:p w:rsidR="00383188" w:rsidRPr="00ED6DB5" w:rsidRDefault="00383188" w:rsidP="00ED6DB5">
      <w:pPr>
        <w:rPr>
          <w:rFonts w:eastAsia="Calibri"/>
          <w:sz w:val="28"/>
        </w:rPr>
      </w:pPr>
      <w:r w:rsidRPr="00ED6DB5">
        <w:rPr>
          <w:rFonts w:eastAsia="Calibri"/>
          <w:sz w:val="28"/>
        </w:rPr>
        <w:t>3 -в большинстве случаев хорошо и в срок выполняет порученную ему работу;</w:t>
      </w:r>
    </w:p>
    <w:p w:rsidR="00383188" w:rsidRPr="00ED6DB5" w:rsidRDefault="00383188" w:rsidP="00ED6DB5">
      <w:pPr>
        <w:rPr>
          <w:rFonts w:eastAsia="Calibri"/>
          <w:sz w:val="28"/>
        </w:rPr>
      </w:pPr>
      <w:r w:rsidRPr="00ED6DB5">
        <w:rPr>
          <w:rFonts w:eastAsia="Calibri"/>
          <w:sz w:val="28"/>
        </w:rPr>
        <w:t>2 -часто не выполняет в срок (или выполняет плохо) порученное ему дело;</w:t>
      </w:r>
    </w:p>
    <w:p w:rsidR="00383188" w:rsidRPr="00ED6DB5" w:rsidRDefault="00383188" w:rsidP="00ED6DB5">
      <w:pPr>
        <w:rPr>
          <w:rFonts w:eastAsia="Calibri"/>
          <w:sz w:val="28"/>
        </w:rPr>
      </w:pPr>
      <w:r w:rsidRPr="00ED6DB5">
        <w:rPr>
          <w:rFonts w:eastAsia="Calibri"/>
          <w:sz w:val="28"/>
        </w:rPr>
        <w:t>1 -очень редко выполняет порученное ему дело;</w:t>
      </w:r>
    </w:p>
    <w:p w:rsidR="00383188" w:rsidRPr="00ED6DB5" w:rsidRDefault="00383188" w:rsidP="00ED6DB5">
      <w:pPr>
        <w:rPr>
          <w:rFonts w:eastAsia="Calibri"/>
          <w:sz w:val="28"/>
        </w:rPr>
      </w:pPr>
      <w:r w:rsidRPr="00ED6DB5">
        <w:rPr>
          <w:rFonts w:eastAsia="Calibri"/>
          <w:sz w:val="28"/>
        </w:rPr>
        <w:t>0 - никогда не доводит до конца порученные ему дела.</w:t>
      </w:r>
    </w:p>
    <w:p w:rsidR="00383188" w:rsidRPr="00ED6DB5" w:rsidRDefault="00383188" w:rsidP="00ED6DB5">
      <w:pPr>
        <w:rPr>
          <w:rFonts w:eastAsia="Calibri"/>
          <w:b/>
          <w:sz w:val="28"/>
        </w:rPr>
      </w:pPr>
      <w:r w:rsidRPr="00ED6DB5">
        <w:rPr>
          <w:rFonts w:eastAsia="Calibri"/>
          <w:b/>
          <w:sz w:val="28"/>
        </w:rPr>
        <w:t>Инициативность</w:t>
      </w:r>
      <w:r w:rsidR="00CD1FEB">
        <w:rPr>
          <w:rFonts w:eastAsia="Calibri"/>
          <w:b/>
          <w:sz w:val="28"/>
        </w:rPr>
        <w:t>:</w:t>
      </w:r>
    </w:p>
    <w:p w:rsidR="00383188" w:rsidRPr="00ED6DB5" w:rsidRDefault="00383188" w:rsidP="00ED6DB5">
      <w:pPr>
        <w:rPr>
          <w:rFonts w:eastAsia="Calibri"/>
          <w:sz w:val="28"/>
        </w:rPr>
      </w:pPr>
      <w:r w:rsidRPr="00ED6DB5">
        <w:rPr>
          <w:rFonts w:eastAsia="Calibri"/>
          <w:sz w:val="28"/>
        </w:rPr>
        <w:t>5 - выступает зачинателем многих дел, не стремясь получать за это никого признания;</w:t>
      </w:r>
    </w:p>
    <w:p w:rsidR="00383188" w:rsidRPr="00ED6DB5" w:rsidRDefault="00383188" w:rsidP="00ED6DB5">
      <w:pPr>
        <w:rPr>
          <w:rFonts w:eastAsia="Calibri"/>
          <w:sz w:val="28"/>
        </w:rPr>
      </w:pPr>
      <w:r w:rsidRPr="00ED6DB5">
        <w:rPr>
          <w:rFonts w:eastAsia="Calibri"/>
          <w:sz w:val="28"/>
        </w:rPr>
        <w:t>4 - довольно часто выступает зачинателем нового дела;</w:t>
      </w:r>
    </w:p>
    <w:p w:rsidR="00383188" w:rsidRPr="00ED6DB5" w:rsidRDefault="00383188" w:rsidP="00ED6DB5">
      <w:pPr>
        <w:rPr>
          <w:rFonts w:eastAsia="Calibri"/>
          <w:sz w:val="28"/>
        </w:rPr>
      </w:pPr>
      <w:r w:rsidRPr="00ED6DB5">
        <w:rPr>
          <w:rFonts w:eastAsia="Calibri"/>
          <w:sz w:val="28"/>
        </w:rPr>
        <w:t>3 - редко сам начинает новое дело;</w:t>
      </w:r>
    </w:p>
    <w:p w:rsidR="00383188" w:rsidRPr="00ED6DB5" w:rsidRDefault="00383188" w:rsidP="00ED6DB5">
      <w:pPr>
        <w:rPr>
          <w:rFonts w:eastAsia="Calibri"/>
          <w:sz w:val="28"/>
        </w:rPr>
      </w:pPr>
      <w:r w:rsidRPr="00ED6DB5">
        <w:rPr>
          <w:rFonts w:eastAsia="Calibri"/>
          <w:sz w:val="28"/>
        </w:rPr>
        <w:t>2 - почти никогда сам не начинает новое дело;</w:t>
      </w:r>
    </w:p>
    <w:p w:rsidR="00383188" w:rsidRPr="00ED6DB5" w:rsidRDefault="00383188" w:rsidP="00ED6DB5">
      <w:pPr>
        <w:rPr>
          <w:rFonts w:eastAsia="Calibri"/>
          <w:sz w:val="28"/>
        </w:rPr>
      </w:pPr>
      <w:r w:rsidRPr="00ED6DB5">
        <w:rPr>
          <w:rFonts w:eastAsia="Calibri"/>
          <w:sz w:val="28"/>
        </w:rPr>
        <w:t>1 - никогда не выступает зачинателем какого-либо дела;</w:t>
      </w:r>
    </w:p>
    <w:p w:rsidR="00383188" w:rsidRPr="00ED6DB5" w:rsidRDefault="00383188" w:rsidP="00ED6DB5">
      <w:pPr>
        <w:rPr>
          <w:rFonts w:eastAsia="Calibri"/>
          <w:sz w:val="28"/>
        </w:rPr>
      </w:pPr>
      <w:r w:rsidRPr="00ED6DB5">
        <w:rPr>
          <w:rFonts w:eastAsia="Calibri"/>
          <w:sz w:val="28"/>
        </w:rPr>
        <w:t>0 - не любит быть инициативным и боится проявления инициативы.</w:t>
      </w:r>
    </w:p>
    <w:p w:rsidR="00383188" w:rsidRPr="00ED6DB5" w:rsidRDefault="00383188" w:rsidP="00ED6DB5">
      <w:pPr>
        <w:rPr>
          <w:rFonts w:eastAsia="Calibri"/>
          <w:b/>
          <w:sz w:val="28"/>
        </w:rPr>
      </w:pPr>
      <w:r w:rsidRPr="00ED6DB5">
        <w:rPr>
          <w:rFonts w:eastAsia="Calibri"/>
          <w:b/>
          <w:sz w:val="28"/>
        </w:rPr>
        <w:t>Организованность</w:t>
      </w:r>
      <w:r w:rsidR="00CD1FEB">
        <w:rPr>
          <w:rFonts w:eastAsia="Calibri"/>
          <w:b/>
          <w:sz w:val="28"/>
        </w:rPr>
        <w:t>:</w:t>
      </w:r>
    </w:p>
    <w:p w:rsidR="00383188" w:rsidRPr="00ED6DB5" w:rsidRDefault="00383188" w:rsidP="00ED6DB5">
      <w:pPr>
        <w:rPr>
          <w:rFonts w:eastAsia="Calibri"/>
          <w:sz w:val="28"/>
        </w:rPr>
      </w:pPr>
      <w:r w:rsidRPr="00ED6DB5">
        <w:rPr>
          <w:rFonts w:eastAsia="Calibri"/>
          <w:sz w:val="28"/>
        </w:rPr>
        <w:t>5 - всегда правильно распределяет свою работу во времени и выполняет её согласно плану;</w:t>
      </w:r>
    </w:p>
    <w:p w:rsidR="00383188" w:rsidRPr="00ED6DB5" w:rsidRDefault="00383188" w:rsidP="00ED6DB5">
      <w:pPr>
        <w:rPr>
          <w:rFonts w:eastAsia="Calibri"/>
          <w:sz w:val="28"/>
        </w:rPr>
      </w:pPr>
      <w:r w:rsidRPr="00ED6DB5">
        <w:rPr>
          <w:rFonts w:eastAsia="Calibri"/>
          <w:sz w:val="28"/>
        </w:rPr>
        <w:t>4 - в большинстве случаев правильно распределяет и в срок выполняет свою работу;</w:t>
      </w:r>
    </w:p>
    <w:p w:rsidR="00383188" w:rsidRPr="00ED6DB5" w:rsidRDefault="00383188" w:rsidP="00ED6DB5">
      <w:pPr>
        <w:rPr>
          <w:rFonts w:eastAsia="Calibri"/>
          <w:sz w:val="28"/>
        </w:rPr>
      </w:pPr>
      <w:r w:rsidRPr="00ED6DB5">
        <w:rPr>
          <w:rFonts w:eastAsia="Calibri"/>
          <w:sz w:val="28"/>
        </w:rPr>
        <w:t>3 - умеет правильно распределить и в срок выполняет свою работу, только если за каждый её этап надо отчитываться;</w:t>
      </w:r>
    </w:p>
    <w:p w:rsidR="00383188" w:rsidRPr="00ED6DB5" w:rsidRDefault="00383188" w:rsidP="00ED6DB5">
      <w:pPr>
        <w:rPr>
          <w:rFonts w:eastAsia="Calibri"/>
          <w:sz w:val="28"/>
        </w:rPr>
      </w:pPr>
      <w:r w:rsidRPr="00ED6DB5">
        <w:rPr>
          <w:rFonts w:eastAsia="Calibri"/>
          <w:sz w:val="28"/>
        </w:rPr>
        <w:t>2 - чаще не умеет правильно распределять свою работу во времени, тратит время зря;</w:t>
      </w:r>
    </w:p>
    <w:p w:rsidR="00383188" w:rsidRPr="00ED6DB5" w:rsidRDefault="00383188" w:rsidP="00ED6DB5">
      <w:pPr>
        <w:rPr>
          <w:rFonts w:eastAsia="Calibri"/>
          <w:sz w:val="28"/>
        </w:rPr>
      </w:pPr>
      <w:r w:rsidRPr="00ED6DB5">
        <w:rPr>
          <w:rFonts w:eastAsia="Calibri"/>
          <w:sz w:val="28"/>
        </w:rPr>
        <w:t>1 – может быть организованным только под контролем взрослого;</w:t>
      </w:r>
    </w:p>
    <w:p w:rsidR="00383188" w:rsidRPr="00ED6DB5" w:rsidRDefault="00383188" w:rsidP="00ED6DB5">
      <w:pPr>
        <w:rPr>
          <w:rFonts w:eastAsia="Calibri"/>
          <w:sz w:val="28"/>
        </w:rPr>
      </w:pPr>
      <w:r w:rsidRPr="00ED6DB5">
        <w:rPr>
          <w:rFonts w:eastAsia="Calibri"/>
          <w:sz w:val="28"/>
        </w:rPr>
        <w:t>0 – не организован в учебной деятельности.</w:t>
      </w:r>
    </w:p>
    <w:p w:rsidR="00383188" w:rsidRPr="00ED6DB5" w:rsidRDefault="00383188" w:rsidP="00ED6DB5">
      <w:pPr>
        <w:rPr>
          <w:rFonts w:eastAsia="Calibri"/>
          <w:sz w:val="28"/>
        </w:rPr>
      </w:pPr>
    </w:p>
    <w:p w:rsidR="00383188" w:rsidRPr="00ED6DB5" w:rsidRDefault="00383188" w:rsidP="00ED6DB5">
      <w:pPr>
        <w:rPr>
          <w:rFonts w:eastAsia="Calibri"/>
          <w:b/>
          <w:sz w:val="28"/>
        </w:rPr>
      </w:pPr>
      <w:r w:rsidRPr="00ED6DB5">
        <w:rPr>
          <w:rFonts w:eastAsia="Calibri"/>
          <w:b/>
          <w:sz w:val="28"/>
        </w:rPr>
        <w:t>Стремление к успеху, первенству</w:t>
      </w:r>
      <w:r w:rsidR="00CD1FEB">
        <w:rPr>
          <w:rFonts w:eastAsia="Calibri"/>
          <w:b/>
          <w:sz w:val="28"/>
        </w:rPr>
        <w:t>:</w:t>
      </w:r>
    </w:p>
    <w:p w:rsidR="00383188" w:rsidRPr="00ED6DB5" w:rsidRDefault="00383188" w:rsidP="00ED6DB5">
      <w:pPr>
        <w:rPr>
          <w:rFonts w:eastAsia="Calibri"/>
          <w:sz w:val="28"/>
        </w:rPr>
      </w:pPr>
      <w:r w:rsidRPr="00ED6DB5">
        <w:rPr>
          <w:rFonts w:eastAsia="Calibri"/>
          <w:sz w:val="28"/>
        </w:rPr>
        <w:t>5 - всегда и во всем стремится быть первым (в учебе, спорте и т.п.), настойчиво этого добивается;</w:t>
      </w:r>
    </w:p>
    <w:p w:rsidR="00383188" w:rsidRPr="00ED6DB5" w:rsidRDefault="00383188" w:rsidP="00ED6DB5">
      <w:pPr>
        <w:rPr>
          <w:rFonts w:eastAsia="Calibri"/>
          <w:sz w:val="28"/>
        </w:rPr>
      </w:pPr>
      <w:r w:rsidRPr="00ED6DB5">
        <w:rPr>
          <w:rFonts w:eastAsia="Calibri"/>
          <w:sz w:val="28"/>
        </w:rPr>
        <w:t>4 - стремится быть в числе первых во многих областях, но особое внимание уделяет достижениям в какой-либо одной области;</w:t>
      </w:r>
    </w:p>
    <w:p w:rsidR="00383188" w:rsidRPr="00ED6DB5" w:rsidRDefault="00383188" w:rsidP="00ED6DB5">
      <w:pPr>
        <w:rPr>
          <w:rFonts w:eastAsia="Calibri"/>
          <w:sz w:val="28"/>
        </w:rPr>
      </w:pPr>
      <w:r w:rsidRPr="00ED6DB5">
        <w:rPr>
          <w:rFonts w:eastAsia="Calibri"/>
          <w:sz w:val="28"/>
        </w:rPr>
        <w:t>3 - стремится в чем-то одном, особенно его интересующем, добиться признания, успеха;</w:t>
      </w:r>
    </w:p>
    <w:p w:rsidR="00383188" w:rsidRPr="00ED6DB5" w:rsidRDefault="00383188" w:rsidP="00ED6DB5">
      <w:pPr>
        <w:rPr>
          <w:rFonts w:eastAsia="Calibri"/>
          <w:sz w:val="28"/>
        </w:rPr>
      </w:pPr>
      <w:r w:rsidRPr="00ED6DB5">
        <w:rPr>
          <w:rFonts w:eastAsia="Calibri"/>
          <w:sz w:val="28"/>
        </w:rPr>
        <w:t>2 - очень редко стремиться к успеху в какой-либо деятельности, легко довольствуется положением «середняка»;</w:t>
      </w:r>
    </w:p>
    <w:p w:rsidR="00383188" w:rsidRPr="00ED6DB5" w:rsidRDefault="00383188" w:rsidP="00ED6DB5">
      <w:pPr>
        <w:rPr>
          <w:rFonts w:eastAsia="Calibri"/>
          <w:sz w:val="28"/>
        </w:rPr>
      </w:pPr>
      <w:r w:rsidRPr="00ED6DB5">
        <w:rPr>
          <w:rFonts w:eastAsia="Calibri"/>
          <w:sz w:val="28"/>
        </w:rPr>
        <w:t>1 - никогда не стремится в чем-либо быть первым, получает удовлетворение от самой деятельности;</w:t>
      </w:r>
    </w:p>
    <w:p w:rsidR="00383188" w:rsidRPr="00ED6DB5" w:rsidRDefault="00383188" w:rsidP="00ED6DB5">
      <w:pPr>
        <w:rPr>
          <w:rFonts w:eastAsia="Calibri"/>
          <w:sz w:val="28"/>
        </w:rPr>
      </w:pPr>
      <w:r w:rsidRPr="00ED6DB5">
        <w:rPr>
          <w:rFonts w:eastAsia="Calibri"/>
          <w:sz w:val="28"/>
        </w:rPr>
        <w:t>0 – не стремится к успеху, удовлетворение от деятельности не получает.</w:t>
      </w:r>
    </w:p>
    <w:p w:rsidR="00383188" w:rsidRPr="00383188" w:rsidRDefault="00383188" w:rsidP="00ED6DB5">
      <w:pPr>
        <w:rPr>
          <w:rFonts w:eastAsia="Calibri"/>
        </w:rPr>
      </w:pPr>
    </w:p>
    <w:tbl>
      <w:tblPr>
        <w:tblW w:w="0" w:type="auto"/>
        <w:tblLook w:val="04A0"/>
      </w:tblPr>
      <w:tblGrid>
        <w:gridCol w:w="593"/>
        <w:gridCol w:w="2349"/>
        <w:gridCol w:w="3429"/>
        <w:gridCol w:w="2103"/>
        <w:gridCol w:w="2104"/>
        <w:gridCol w:w="2104"/>
        <w:gridCol w:w="2104"/>
      </w:tblGrid>
      <w:tr w:rsidR="00383188" w:rsidRPr="00383188" w:rsidTr="00383188">
        <w:tc>
          <w:tcPr>
            <w:tcW w:w="594" w:type="dxa"/>
            <w:tcBorders>
              <w:top w:val="single" w:sz="4" w:space="0" w:color="auto"/>
              <w:left w:val="single" w:sz="4" w:space="0" w:color="auto"/>
              <w:bottom w:val="single" w:sz="4" w:space="0" w:color="auto"/>
              <w:right w:val="single" w:sz="4" w:space="0" w:color="auto"/>
            </w:tcBorders>
            <w:hideMark/>
          </w:tcPr>
          <w:p w:rsidR="00383188" w:rsidRPr="00383188" w:rsidRDefault="00383188" w:rsidP="00ED6DB5">
            <w:pPr>
              <w:rPr>
                <w:rFonts w:eastAsia="Calibri"/>
              </w:rPr>
            </w:pPr>
            <w:r w:rsidRPr="00383188">
              <w:rPr>
                <w:rFonts w:eastAsia="Calibri"/>
              </w:rPr>
              <w:t>№</w:t>
            </w:r>
          </w:p>
          <w:p w:rsidR="00383188" w:rsidRPr="00383188" w:rsidRDefault="00383188" w:rsidP="00ED6DB5">
            <w:pPr>
              <w:rPr>
                <w:rFonts w:eastAsia="Calibri"/>
              </w:rPr>
            </w:pPr>
            <w:r w:rsidRPr="00383188">
              <w:rPr>
                <w:rFonts w:eastAsia="Calibri"/>
              </w:rPr>
              <w:t>п/п</w:t>
            </w:r>
          </w:p>
        </w:tc>
        <w:tc>
          <w:tcPr>
            <w:tcW w:w="2349" w:type="dxa"/>
            <w:tcBorders>
              <w:top w:val="single" w:sz="4" w:space="0" w:color="auto"/>
              <w:left w:val="single" w:sz="4" w:space="0" w:color="auto"/>
              <w:bottom w:val="single" w:sz="4" w:space="0" w:color="auto"/>
              <w:right w:val="single" w:sz="4" w:space="0" w:color="auto"/>
            </w:tcBorders>
            <w:hideMark/>
          </w:tcPr>
          <w:p w:rsidR="00383188" w:rsidRPr="00383188" w:rsidRDefault="00383188" w:rsidP="00ED6DB5">
            <w:pPr>
              <w:rPr>
                <w:rFonts w:eastAsia="Calibri"/>
              </w:rPr>
            </w:pPr>
            <w:r w:rsidRPr="00383188">
              <w:rPr>
                <w:rFonts w:eastAsia="Calibri"/>
              </w:rPr>
              <w:t>Ф.И.О. ученика</w:t>
            </w:r>
          </w:p>
        </w:tc>
        <w:tc>
          <w:tcPr>
            <w:tcW w:w="3429" w:type="dxa"/>
            <w:tcBorders>
              <w:top w:val="single" w:sz="4" w:space="0" w:color="auto"/>
              <w:left w:val="single" w:sz="4" w:space="0" w:color="auto"/>
              <w:bottom w:val="single" w:sz="4" w:space="0" w:color="auto"/>
              <w:right w:val="single" w:sz="4" w:space="0" w:color="auto"/>
            </w:tcBorders>
          </w:tcPr>
          <w:p w:rsidR="00383188" w:rsidRPr="00383188" w:rsidRDefault="00383188" w:rsidP="00ED6DB5">
            <w:pPr>
              <w:rPr>
                <w:rFonts w:eastAsia="Calibri"/>
              </w:rPr>
            </w:pPr>
            <w:r w:rsidRPr="00383188">
              <w:rPr>
                <w:rFonts w:eastAsia="Calibri"/>
              </w:rPr>
              <w:t>Ответственность</w:t>
            </w:r>
          </w:p>
          <w:p w:rsidR="00383188" w:rsidRPr="00383188" w:rsidRDefault="00383188" w:rsidP="00ED6DB5">
            <w:pPr>
              <w:rPr>
                <w:rFonts w:eastAsia="Calibri"/>
              </w:rPr>
            </w:pPr>
            <w:r w:rsidRPr="00383188">
              <w:rPr>
                <w:rFonts w:eastAsia="Calibri"/>
              </w:rPr>
              <w:t>мах = 5 баллов</w:t>
            </w:r>
          </w:p>
          <w:p w:rsidR="00383188" w:rsidRPr="00383188" w:rsidRDefault="00383188" w:rsidP="00ED6DB5">
            <w:pPr>
              <w:rPr>
                <w:rFonts w:eastAsia="Calibri"/>
              </w:rPr>
            </w:pPr>
          </w:p>
        </w:tc>
        <w:tc>
          <w:tcPr>
            <w:tcW w:w="2103" w:type="dxa"/>
            <w:tcBorders>
              <w:top w:val="single" w:sz="4" w:space="0" w:color="auto"/>
              <w:left w:val="single" w:sz="4" w:space="0" w:color="auto"/>
              <w:bottom w:val="single" w:sz="4" w:space="0" w:color="auto"/>
              <w:right w:val="single" w:sz="4" w:space="0" w:color="auto"/>
            </w:tcBorders>
          </w:tcPr>
          <w:p w:rsidR="00383188" w:rsidRPr="00383188" w:rsidRDefault="00383188" w:rsidP="00ED6DB5">
            <w:pPr>
              <w:rPr>
                <w:rFonts w:eastAsia="Calibri"/>
              </w:rPr>
            </w:pPr>
            <w:r w:rsidRPr="00383188">
              <w:rPr>
                <w:rFonts w:eastAsia="Calibri"/>
              </w:rPr>
              <w:t>Инициативность</w:t>
            </w:r>
          </w:p>
          <w:p w:rsidR="00383188" w:rsidRPr="00383188" w:rsidRDefault="00383188" w:rsidP="00ED6DB5">
            <w:pPr>
              <w:rPr>
                <w:rFonts w:eastAsia="Calibri"/>
              </w:rPr>
            </w:pPr>
            <w:r w:rsidRPr="00383188">
              <w:rPr>
                <w:rFonts w:eastAsia="Calibri"/>
              </w:rPr>
              <w:t>мах = 5 баллов</w:t>
            </w:r>
          </w:p>
          <w:p w:rsidR="00383188" w:rsidRPr="00383188" w:rsidRDefault="00383188" w:rsidP="00ED6DB5">
            <w:pPr>
              <w:rPr>
                <w:rFonts w:eastAsia="Calibri"/>
              </w:rPr>
            </w:pPr>
          </w:p>
          <w:p w:rsidR="00383188" w:rsidRPr="00383188" w:rsidRDefault="00383188" w:rsidP="00ED6DB5">
            <w:pPr>
              <w:rPr>
                <w:rFonts w:eastAsia="Calibri"/>
              </w:rPr>
            </w:pPr>
          </w:p>
        </w:tc>
        <w:tc>
          <w:tcPr>
            <w:tcW w:w="2103" w:type="dxa"/>
            <w:tcBorders>
              <w:top w:val="single" w:sz="4" w:space="0" w:color="auto"/>
              <w:left w:val="single" w:sz="4" w:space="0" w:color="auto"/>
              <w:bottom w:val="single" w:sz="4" w:space="0" w:color="auto"/>
              <w:right w:val="single" w:sz="4" w:space="0" w:color="auto"/>
            </w:tcBorders>
          </w:tcPr>
          <w:p w:rsidR="00383188" w:rsidRPr="00383188" w:rsidRDefault="00383188" w:rsidP="00ED6DB5">
            <w:pPr>
              <w:rPr>
                <w:rFonts w:eastAsia="Calibri"/>
              </w:rPr>
            </w:pPr>
            <w:r w:rsidRPr="00383188">
              <w:rPr>
                <w:rFonts w:eastAsia="Calibri"/>
              </w:rPr>
              <w:t>Организованность мах = 5 баллов</w:t>
            </w:r>
          </w:p>
          <w:p w:rsidR="00383188" w:rsidRPr="00383188" w:rsidRDefault="00383188" w:rsidP="00ED6DB5">
            <w:pPr>
              <w:rPr>
                <w:rFonts w:eastAsia="Calibri"/>
              </w:rPr>
            </w:pPr>
          </w:p>
          <w:p w:rsidR="00383188" w:rsidRPr="00383188" w:rsidRDefault="00383188" w:rsidP="00ED6DB5">
            <w:pPr>
              <w:rPr>
                <w:rFonts w:eastAsia="Calibri"/>
              </w:rPr>
            </w:pPr>
          </w:p>
        </w:tc>
        <w:tc>
          <w:tcPr>
            <w:tcW w:w="2104" w:type="dxa"/>
            <w:tcBorders>
              <w:top w:val="single" w:sz="4" w:space="0" w:color="auto"/>
              <w:left w:val="single" w:sz="4" w:space="0" w:color="auto"/>
              <w:bottom w:val="single" w:sz="4" w:space="0" w:color="auto"/>
              <w:right w:val="single" w:sz="4" w:space="0" w:color="auto"/>
            </w:tcBorders>
          </w:tcPr>
          <w:p w:rsidR="00383188" w:rsidRPr="00383188" w:rsidRDefault="00383188" w:rsidP="00ED6DB5">
            <w:pPr>
              <w:rPr>
                <w:rFonts w:eastAsia="Calibri"/>
              </w:rPr>
            </w:pPr>
            <w:r w:rsidRPr="00383188">
              <w:rPr>
                <w:rFonts w:eastAsia="Calibri"/>
              </w:rPr>
              <w:t>Стремление к успеху, первенству мах = 5 баллов</w:t>
            </w:r>
          </w:p>
          <w:p w:rsidR="00383188" w:rsidRPr="00383188" w:rsidRDefault="00383188" w:rsidP="00ED6DB5">
            <w:pPr>
              <w:rPr>
                <w:rFonts w:eastAsia="Calibri"/>
              </w:rPr>
            </w:pPr>
          </w:p>
          <w:p w:rsidR="00383188" w:rsidRPr="00383188" w:rsidRDefault="00383188" w:rsidP="00ED6DB5">
            <w:pPr>
              <w:rPr>
                <w:rFonts w:eastAsia="Calibri"/>
              </w:rPr>
            </w:pPr>
          </w:p>
        </w:tc>
        <w:tc>
          <w:tcPr>
            <w:tcW w:w="2104" w:type="dxa"/>
            <w:tcBorders>
              <w:top w:val="single" w:sz="4" w:space="0" w:color="auto"/>
              <w:left w:val="single" w:sz="4" w:space="0" w:color="auto"/>
              <w:bottom w:val="single" w:sz="4" w:space="0" w:color="auto"/>
              <w:right w:val="single" w:sz="4" w:space="0" w:color="auto"/>
            </w:tcBorders>
          </w:tcPr>
          <w:p w:rsidR="00383188" w:rsidRPr="00383188" w:rsidRDefault="00383188" w:rsidP="00ED6DB5">
            <w:pPr>
              <w:rPr>
                <w:rFonts w:eastAsia="Calibri"/>
              </w:rPr>
            </w:pPr>
            <w:r w:rsidRPr="00383188">
              <w:rPr>
                <w:rFonts w:eastAsia="Calibri"/>
              </w:rPr>
              <w:t>Итоговый балл</w:t>
            </w:r>
          </w:p>
          <w:p w:rsidR="00383188" w:rsidRPr="00383188" w:rsidRDefault="00383188" w:rsidP="00ED6DB5">
            <w:pPr>
              <w:rPr>
                <w:rFonts w:eastAsia="Calibri"/>
              </w:rPr>
            </w:pPr>
            <w:r w:rsidRPr="00383188">
              <w:rPr>
                <w:rFonts w:eastAsia="Calibri"/>
              </w:rPr>
              <w:t>мах = 20 баллов</w:t>
            </w:r>
          </w:p>
          <w:p w:rsidR="00383188" w:rsidRPr="00383188" w:rsidRDefault="00383188" w:rsidP="00ED6DB5">
            <w:pPr>
              <w:rPr>
                <w:rFonts w:eastAsia="Calibri"/>
              </w:rPr>
            </w:pPr>
          </w:p>
        </w:tc>
      </w:tr>
      <w:tr w:rsidR="00383188" w:rsidRPr="00383188" w:rsidTr="00383188">
        <w:tc>
          <w:tcPr>
            <w:tcW w:w="594" w:type="dxa"/>
            <w:tcBorders>
              <w:top w:val="single" w:sz="4" w:space="0" w:color="auto"/>
              <w:left w:val="single" w:sz="4" w:space="0" w:color="auto"/>
              <w:bottom w:val="single" w:sz="4" w:space="0" w:color="auto"/>
              <w:right w:val="single" w:sz="4" w:space="0" w:color="auto"/>
            </w:tcBorders>
          </w:tcPr>
          <w:p w:rsidR="00383188" w:rsidRPr="00383188" w:rsidRDefault="00383188" w:rsidP="00ED6DB5">
            <w:pPr>
              <w:rPr>
                <w:rFonts w:eastAsia="Calibri"/>
              </w:rPr>
            </w:pPr>
          </w:p>
        </w:tc>
        <w:tc>
          <w:tcPr>
            <w:tcW w:w="2349" w:type="dxa"/>
            <w:tcBorders>
              <w:top w:val="single" w:sz="4" w:space="0" w:color="auto"/>
              <w:left w:val="single" w:sz="4" w:space="0" w:color="auto"/>
              <w:bottom w:val="single" w:sz="4" w:space="0" w:color="auto"/>
              <w:right w:val="single" w:sz="4" w:space="0" w:color="auto"/>
            </w:tcBorders>
          </w:tcPr>
          <w:p w:rsidR="00383188" w:rsidRPr="00383188" w:rsidRDefault="00383188" w:rsidP="00ED6DB5">
            <w:pPr>
              <w:rPr>
                <w:rFonts w:eastAsia="Calibri"/>
              </w:rPr>
            </w:pPr>
          </w:p>
        </w:tc>
        <w:tc>
          <w:tcPr>
            <w:tcW w:w="3429" w:type="dxa"/>
            <w:tcBorders>
              <w:top w:val="single" w:sz="4" w:space="0" w:color="auto"/>
              <w:left w:val="single" w:sz="4" w:space="0" w:color="auto"/>
              <w:bottom w:val="single" w:sz="4" w:space="0" w:color="auto"/>
              <w:right w:val="single" w:sz="4" w:space="0" w:color="auto"/>
            </w:tcBorders>
          </w:tcPr>
          <w:p w:rsidR="00383188" w:rsidRPr="00383188" w:rsidRDefault="00383188" w:rsidP="00ED6DB5">
            <w:pPr>
              <w:rPr>
                <w:rFonts w:eastAsia="Calibri"/>
              </w:rPr>
            </w:pPr>
          </w:p>
        </w:tc>
        <w:tc>
          <w:tcPr>
            <w:tcW w:w="2103" w:type="dxa"/>
            <w:tcBorders>
              <w:top w:val="single" w:sz="4" w:space="0" w:color="auto"/>
              <w:left w:val="single" w:sz="4" w:space="0" w:color="auto"/>
              <w:bottom w:val="single" w:sz="4" w:space="0" w:color="auto"/>
              <w:right w:val="single" w:sz="4" w:space="0" w:color="auto"/>
            </w:tcBorders>
          </w:tcPr>
          <w:p w:rsidR="00383188" w:rsidRPr="00383188" w:rsidRDefault="00383188" w:rsidP="00ED6DB5">
            <w:pPr>
              <w:rPr>
                <w:rFonts w:eastAsia="Calibri"/>
              </w:rPr>
            </w:pPr>
          </w:p>
        </w:tc>
        <w:tc>
          <w:tcPr>
            <w:tcW w:w="2103" w:type="dxa"/>
            <w:tcBorders>
              <w:top w:val="single" w:sz="4" w:space="0" w:color="auto"/>
              <w:left w:val="single" w:sz="4" w:space="0" w:color="auto"/>
              <w:bottom w:val="single" w:sz="4" w:space="0" w:color="auto"/>
              <w:right w:val="single" w:sz="4" w:space="0" w:color="auto"/>
            </w:tcBorders>
          </w:tcPr>
          <w:p w:rsidR="00383188" w:rsidRPr="00383188" w:rsidRDefault="00383188" w:rsidP="00ED6DB5">
            <w:pPr>
              <w:rPr>
                <w:rFonts w:eastAsia="Calibri"/>
              </w:rPr>
            </w:pPr>
          </w:p>
        </w:tc>
        <w:tc>
          <w:tcPr>
            <w:tcW w:w="2104" w:type="dxa"/>
            <w:tcBorders>
              <w:top w:val="single" w:sz="4" w:space="0" w:color="auto"/>
              <w:left w:val="single" w:sz="4" w:space="0" w:color="auto"/>
              <w:bottom w:val="single" w:sz="4" w:space="0" w:color="auto"/>
              <w:right w:val="single" w:sz="4" w:space="0" w:color="auto"/>
            </w:tcBorders>
          </w:tcPr>
          <w:p w:rsidR="00383188" w:rsidRPr="00383188" w:rsidRDefault="00383188" w:rsidP="00ED6DB5">
            <w:pPr>
              <w:rPr>
                <w:rFonts w:eastAsia="Calibri"/>
              </w:rPr>
            </w:pPr>
          </w:p>
        </w:tc>
        <w:tc>
          <w:tcPr>
            <w:tcW w:w="2104" w:type="dxa"/>
            <w:tcBorders>
              <w:top w:val="single" w:sz="4" w:space="0" w:color="auto"/>
              <w:left w:val="single" w:sz="4" w:space="0" w:color="auto"/>
              <w:bottom w:val="single" w:sz="4" w:space="0" w:color="auto"/>
              <w:right w:val="single" w:sz="4" w:space="0" w:color="auto"/>
            </w:tcBorders>
          </w:tcPr>
          <w:p w:rsidR="00383188" w:rsidRPr="00383188" w:rsidRDefault="00383188" w:rsidP="00ED6DB5">
            <w:pPr>
              <w:rPr>
                <w:rFonts w:eastAsia="Calibri"/>
              </w:rPr>
            </w:pPr>
          </w:p>
        </w:tc>
      </w:tr>
      <w:tr w:rsidR="00383188" w:rsidRPr="00383188" w:rsidTr="00383188">
        <w:tc>
          <w:tcPr>
            <w:tcW w:w="594" w:type="dxa"/>
            <w:tcBorders>
              <w:top w:val="single" w:sz="4" w:space="0" w:color="auto"/>
              <w:left w:val="single" w:sz="4" w:space="0" w:color="auto"/>
              <w:bottom w:val="single" w:sz="4" w:space="0" w:color="auto"/>
              <w:right w:val="single" w:sz="4" w:space="0" w:color="auto"/>
            </w:tcBorders>
          </w:tcPr>
          <w:p w:rsidR="00383188" w:rsidRPr="00383188" w:rsidRDefault="00383188" w:rsidP="00ED6DB5">
            <w:pPr>
              <w:rPr>
                <w:rFonts w:eastAsia="Calibri"/>
              </w:rPr>
            </w:pPr>
          </w:p>
        </w:tc>
        <w:tc>
          <w:tcPr>
            <w:tcW w:w="2349" w:type="dxa"/>
            <w:tcBorders>
              <w:top w:val="single" w:sz="4" w:space="0" w:color="auto"/>
              <w:left w:val="single" w:sz="4" w:space="0" w:color="auto"/>
              <w:bottom w:val="single" w:sz="4" w:space="0" w:color="auto"/>
              <w:right w:val="single" w:sz="4" w:space="0" w:color="auto"/>
            </w:tcBorders>
          </w:tcPr>
          <w:p w:rsidR="00383188" w:rsidRPr="00383188" w:rsidRDefault="00383188" w:rsidP="00ED6DB5">
            <w:pPr>
              <w:rPr>
                <w:rFonts w:eastAsia="Calibri"/>
              </w:rPr>
            </w:pPr>
          </w:p>
        </w:tc>
        <w:tc>
          <w:tcPr>
            <w:tcW w:w="3429" w:type="dxa"/>
            <w:tcBorders>
              <w:top w:val="single" w:sz="4" w:space="0" w:color="auto"/>
              <w:left w:val="single" w:sz="4" w:space="0" w:color="auto"/>
              <w:bottom w:val="single" w:sz="4" w:space="0" w:color="auto"/>
              <w:right w:val="single" w:sz="4" w:space="0" w:color="auto"/>
            </w:tcBorders>
          </w:tcPr>
          <w:p w:rsidR="00383188" w:rsidRPr="00383188" w:rsidRDefault="00383188" w:rsidP="00ED6DB5">
            <w:pPr>
              <w:rPr>
                <w:rFonts w:eastAsia="Calibri"/>
              </w:rPr>
            </w:pPr>
          </w:p>
        </w:tc>
        <w:tc>
          <w:tcPr>
            <w:tcW w:w="2103" w:type="dxa"/>
            <w:tcBorders>
              <w:top w:val="single" w:sz="4" w:space="0" w:color="auto"/>
              <w:left w:val="single" w:sz="4" w:space="0" w:color="auto"/>
              <w:bottom w:val="single" w:sz="4" w:space="0" w:color="auto"/>
              <w:right w:val="single" w:sz="4" w:space="0" w:color="auto"/>
            </w:tcBorders>
          </w:tcPr>
          <w:p w:rsidR="00383188" w:rsidRPr="00383188" w:rsidRDefault="00383188" w:rsidP="00ED6DB5">
            <w:pPr>
              <w:rPr>
                <w:rFonts w:eastAsia="Calibri"/>
              </w:rPr>
            </w:pPr>
          </w:p>
        </w:tc>
        <w:tc>
          <w:tcPr>
            <w:tcW w:w="2103" w:type="dxa"/>
            <w:tcBorders>
              <w:top w:val="single" w:sz="4" w:space="0" w:color="auto"/>
              <w:left w:val="single" w:sz="4" w:space="0" w:color="auto"/>
              <w:bottom w:val="single" w:sz="4" w:space="0" w:color="auto"/>
              <w:right w:val="single" w:sz="4" w:space="0" w:color="auto"/>
            </w:tcBorders>
          </w:tcPr>
          <w:p w:rsidR="00383188" w:rsidRPr="00383188" w:rsidRDefault="00383188" w:rsidP="00ED6DB5">
            <w:pPr>
              <w:rPr>
                <w:rFonts w:eastAsia="Calibri"/>
              </w:rPr>
            </w:pPr>
          </w:p>
        </w:tc>
        <w:tc>
          <w:tcPr>
            <w:tcW w:w="2104" w:type="dxa"/>
            <w:tcBorders>
              <w:top w:val="single" w:sz="4" w:space="0" w:color="auto"/>
              <w:left w:val="single" w:sz="4" w:space="0" w:color="auto"/>
              <w:bottom w:val="single" w:sz="4" w:space="0" w:color="auto"/>
              <w:right w:val="single" w:sz="4" w:space="0" w:color="auto"/>
            </w:tcBorders>
          </w:tcPr>
          <w:p w:rsidR="00383188" w:rsidRPr="00383188" w:rsidRDefault="00383188" w:rsidP="00ED6DB5">
            <w:pPr>
              <w:rPr>
                <w:rFonts w:eastAsia="Calibri"/>
              </w:rPr>
            </w:pPr>
          </w:p>
        </w:tc>
        <w:tc>
          <w:tcPr>
            <w:tcW w:w="2104" w:type="dxa"/>
            <w:tcBorders>
              <w:top w:val="single" w:sz="4" w:space="0" w:color="auto"/>
              <w:left w:val="single" w:sz="4" w:space="0" w:color="auto"/>
              <w:bottom w:val="single" w:sz="4" w:space="0" w:color="auto"/>
              <w:right w:val="single" w:sz="4" w:space="0" w:color="auto"/>
            </w:tcBorders>
          </w:tcPr>
          <w:p w:rsidR="00383188" w:rsidRPr="00383188" w:rsidRDefault="00383188" w:rsidP="00ED6DB5">
            <w:pPr>
              <w:rPr>
                <w:rFonts w:eastAsia="Calibri"/>
              </w:rPr>
            </w:pPr>
          </w:p>
        </w:tc>
      </w:tr>
      <w:tr w:rsidR="00383188" w:rsidRPr="00383188" w:rsidTr="00383188">
        <w:tc>
          <w:tcPr>
            <w:tcW w:w="594" w:type="dxa"/>
            <w:tcBorders>
              <w:top w:val="single" w:sz="4" w:space="0" w:color="auto"/>
              <w:left w:val="single" w:sz="4" w:space="0" w:color="auto"/>
              <w:bottom w:val="single" w:sz="4" w:space="0" w:color="auto"/>
              <w:right w:val="single" w:sz="4" w:space="0" w:color="auto"/>
            </w:tcBorders>
          </w:tcPr>
          <w:p w:rsidR="00383188" w:rsidRPr="00383188" w:rsidRDefault="00383188" w:rsidP="00ED6DB5">
            <w:pPr>
              <w:rPr>
                <w:rFonts w:eastAsia="Calibri"/>
              </w:rPr>
            </w:pPr>
          </w:p>
        </w:tc>
        <w:tc>
          <w:tcPr>
            <w:tcW w:w="2349" w:type="dxa"/>
            <w:tcBorders>
              <w:top w:val="single" w:sz="4" w:space="0" w:color="auto"/>
              <w:left w:val="single" w:sz="4" w:space="0" w:color="auto"/>
              <w:bottom w:val="single" w:sz="4" w:space="0" w:color="auto"/>
              <w:right w:val="single" w:sz="4" w:space="0" w:color="auto"/>
            </w:tcBorders>
          </w:tcPr>
          <w:p w:rsidR="00383188" w:rsidRPr="00383188" w:rsidRDefault="00383188" w:rsidP="00ED6DB5">
            <w:pPr>
              <w:rPr>
                <w:rFonts w:eastAsia="Calibri"/>
              </w:rPr>
            </w:pPr>
          </w:p>
        </w:tc>
        <w:tc>
          <w:tcPr>
            <w:tcW w:w="3429" w:type="dxa"/>
            <w:tcBorders>
              <w:top w:val="single" w:sz="4" w:space="0" w:color="auto"/>
              <w:left w:val="single" w:sz="4" w:space="0" w:color="auto"/>
              <w:bottom w:val="single" w:sz="4" w:space="0" w:color="auto"/>
              <w:right w:val="single" w:sz="4" w:space="0" w:color="auto"/>
            </w:tcBorders>
          </w:tcPr>
          <w:p w:rsidR="00383188" w:rsidRPr="00383188" w:rsidRDefault="00383188" w:rsidP="00ED6DB5">
            <w:pPr>
              <w:rPr>
                <w:rFonts w:eastAsia="Calibri"/>
              </w:rPr>
            </w:pPr>
          </w:p>
        </w:tc>
        <w:tc>
          <w:tcPr>
            <w:tcW w:w="2103" w:type="dxa"/>
            <w:tcBorders>
              <w:top w:val="single" w:sz="4" w:space="0" w:color="auto"/>
              <w:left w:val="single" w:sz="4" w:space="0" w:color="auto"/>
              <w:bottom w:val="single" w:sz="4" w:space="0" w:color="auto"/>
              <w:right w:val="single" w:sz="4" w:space="0" w:color="auto"/>
            </w:tcBorders>
          </w:tcPr>
          <w:p w:rsidR="00383188" w:rsidRPr="00383188" w:rsidRDefault="00383188" w:rsidP="00ED6DB5">
            <w:pPr>
              <w:rPr>
                <w:rFonts w:eastAsia="Calibri"/>
              </w:rPr>
            </w:pPr>
          </w:p>
        </w:tc>
        <w:tc>
          <w:tcPr>
            <w:tcW w:w="2103" w:type="dxa"/>
            <w:tcBorders>
              <w:top w:val="single" w:sz="4" w:space="0" w:color="auto"/>
              <w:left w:val="single" w:sz="4" w:space="0" w:color="auto"/>
              <w:bottom w:val="single" w:sz="4" w:space="0" w:color="auto"/>
              <w:right w:val="single" w:sz="4" w:space="0" w:color="auto"/>
            </w:tcBorders>
          </w:tcPr>
          <w:p w:rsidR="00383188" w:rsidRPr="00383188" w:rsidRDefault="00383188" w:rsidP="00ED6DB5">
            <w:pPr>
              <w:rPr>
                <w:rFonts w:eastAsia="Calibri"/>
              </w:rPr>
            </w:pPr>
          </w:p>
        </w:tc>
        <w:tc>
          <w:tcPr>
            <w:tcW w:w="2104" w:type="dxa"/>
            <w:tcBorders>
              <w:top w:val="single" w:sz="4" w:space="0" w:color="auto"/>
              <w:left w:val="single" w:sz="4" w:space="0" w:color="auto"/>
              <w:bottom w:val="single" w:sz="4" w:space="0" w:color="auto"/>
              <w:right w:val="single" w:sz="4" w:space="0" w:color="auto"/>
            </w:tcBorders>
          </w:tcPr>
          <w:p w:rsidR="00383188" w:rsidRPr="00383188" w:rsidRDefault="00383188" w:rsidP="00ED6DB5">
            <w:pPr>
              <w:rPr>
                <w:rFonts w:eastAsia="Calibri"/>
              </w:rPr>
            </w:pPr>
          </w:p>
        </w:tc>
        <w:tc>
          <w:tcPr>
            <w:tcW w:w="2104" w:type="dxa"/>
            <w:tcBorders>
              <w:top w:val="single" w:sz="4" w:space="0" w:color="auto"/>
              <w:left w:val="single" w:sz="4" w:space="0" w:color="auto"/>
              <w:bottom w:val="single" w:sz="4" w:space="0" w:color="auto"/>
              <w:right w:val="single" w:sz="4" w:space="0" w:color="auto"/>
            </w:tcBorders>
          </w:tcPr>
          <w:p w:rsidR="00383188" w:rsidRPr="00383188" w:rsidRDefault="00383188" w:rsidP="00ED6DB5">
            <w:pPr>
              <w:rPr>
                <w:rFonts w:eastAsia="Calibri"/>
              </w:rPr>
            </w:pPr>
          </w:p>
        </w:tc>
      </w:tr>
      <w:tr w:rsidR="00383188" w:rsidRPr="00383188" w:rsidTr="00383188">
        <w:tc>
          <w:tcPr>
            <w:tcW w:w="594" w:type="dxa"/>
            <w:tcBorders>
              <w:top w:val="single" w:sz="4" w:space="0" w:color="auto"/>
              <w:left w:val="single" w:sz="4" w:space="0" w:color="auto"/>
              <w:bottom w:val="single" w:sz="4" w:space="0" w:color="auto"/>
              <w:right w:val="single" w:sz="4" w:space="0" w:color="auto"/>
            </w:tcBorders>
          </w:tcPr>
          <w:p w:rsidR="00383188" w:rsidRPr="00383188" w:rsidRDefault="00383188" w:rsidP="00ED6DB5">
            <w:pPr>
              <w:rPr>
                <w:rFonts w:eastAsia="Calibri"/>
              </w:rPr>
            </w:pPr>
          </w:p>
        </w:tc>
        <w:tc>
          <w:tcPr>
            <w:tcW w:w="2349" w:type="dxa"/>
            <w:tcBorders>
              <w:top w:val="single" w:sz="4" w:space="0" w:color="auto"/>
              <w:left w:val="single" w:sz="4" w:space="0" w:color="auto"/>
              <w:bottom w:val="single" w:sz="4" w:space="0" w:color="auto"/>
              <w:right w:val="single" w:sz="4" w:space="0" w:color="auto"/>
            </w:tcBorders>
          </w:tcPr>
          <w:p w:rsidR="00383188" w:rsidRPr="00383188" w:rsidRDefault="00383188" w:rsidP="00ED6DB5">
            <w:pPr>
              <w:rPr>
                <w:rFonts w:eastAsia="Calibri"/>
              </w:rPr>
            </w:pPr>
          </w:p>
        </w:tc>
        <w:tc>
          <w:tcPr>
            <w:tcW w:w="3429" w:type="dxa"/>
            <w:tcBorders>
              <w:top w:val="single" w:sz="4" w:space="0" w:color="auto"/>
              <w:left w:val="single" w:sz="4" w:space="0" w:color="auto"/>
              <w:bottom w:val="single" w:sz="4" w:space="0" w:color="auto"/>
              <w:right w:val="single" w:sz="4" w:space="0" w:color="auto"/>
            </w:tcBorders>
          </w:tcPr>
          <w:p w:rsidR="00383188" w:rsidRPr="00383188" w:rsidRDefault="00383188" w:rsidP="00ED6DB5">
            <w:pPr>
              <w:rPr>
                <w:rFonts w:eastAsia="Calibri"/>
              </w:rPr>
            </w:pPr>
          </w:p>
        </w:tc>
        <w:tc>
          <w:tcPr>
            <w:tcW w:w="2103" w:type="dxa"/>
            <w:tcBorders>
              <w:top w:val="single" w:sz="4" w:space="0" w:color="auto"/>
              <w:left w:val="single" w:sz="4" w:space="0" w:color="auto"/>
              <w:bottom w:val="single" w:sz="4" w:space="0" w:color="auto"/>
              <w:right w:val="single" w:sz="4" w:space="0" w:color="auto"/>
            </w:tcBorders>
          </w:tcPr>
          <w:p w:rsidR="00383188" w:rsidRPr="00383188" w:rsidRDefault="00383188" w:rsidP="00ED6DB5">
            <w:pPr>
              <w:rPr>
                <w:rFonts w:eastAsia="Calibri"/>
              </w:rPr>
            </w:pPr>
          </w:p>
        </w:tc>
        <w:tc>
          <w:tcPr>
            <w:tcW w:w="2103" w:type="dxa"/>
            <w:tcBorders>
              <w:top w:val="single" w:sz="4" w:space="0" w:color="auto"/>
              <w:left w:val="single" w:sz="4" w:space="0" w:color="auto"/>
              <w:bottom w:val="single" w:sz="4" w:space="0" w:color="auto"/>
              <w:right w:val="single" w:sz="4" w:space="0" w:color="auto"/>
            </w:tcBorders>
          </w:tcPr>
          <w:p w:rsidR="00383188" w:rsidRPr="00383188" w:rsidRDefault="00383188" w:rsidP="00ED6DB5">
            <w:pPr>
              <w:rPr>
                <w:rFonts w:eastAsia="Calibri"/>
              </w:rPr>
            </w:pPr>
          </w:p>
        </w:tc>
        <w:tc>
          <w:tcPr>
            <w:tcW w:w="2104" w:type="dxa"/>
            <w:tcBorders>
              <w:top w:val="single" w:sz="4" w:space="0" w:color="auto"/>
              <w:left w:val="single" w:sz="4" w:space="0" w:color="auto"/>
              <w:bottom w:val="single" w:sz="4" w:space="0" w:color="auto"/>
              <w:right w:val="single" w:sz="4" w:space="0" w:color="auto"/>
            </w:tcBorders>
          </w:tcPr>
          <w:p w:rsidR="00383188" w:rsidRPr="00383188" w:rsidRDefault="00383188" w:rsidP="00ED6DB5">
            <w:pPr>
              <w:rPr>
                <w:rFonts w:eastAsia="Calibri"/>
              </w:rPr>
            </w:pPr>
          </w:p>
        </w:tc>
        <w:tc>
          <w:tcPr>
            <w:tcW w:w="2104" w:type="dxa"/>
            <w:tcBorders>
              <w:top w:val="single" w:sz="4" w:space="0" w:color="auto"/>
              <w:left w:val="single" w:sz="4" w:space="0" w:color="auto"/>
              <w:bottom w:val="single" w:sz="4" w:space="0" w:color="auto"/>
              <w:right w:val="single" w:sz="4" w:space="0" w:color="auto"/>
            </w:tcBorders>
          </w:tcPr>
          <w:p w:rsidR="00383188" w:rsidRPr="00383188" w:rsidRDefault="00383188" w:rsidP="00ED6DB5">
            <w:pPr>
              <w:rPr>
                <w:rFonts w:eastAsia="Calibri"/>
              </w:rPr>
            </w:pPr>
          </w:p>
        </w:tc>
      </w:tr>
    </w:tbl>
    <w:p w:rsidR="00383188" w:rsidRPr="00383188" w:rsidRDefault="00383188" w:rsidP="00ED6DB5">
      <w:pPr>
        <w:rPr>
          <w:rFonts w:eastAsia="Calibri"/>
        </w:rPr>
      </w:pPr>
    </w:p>
    <w:tbl>
      <w:tblPr>
        <w:tblW w:w="0" w:type="auto"/>
        <w:tblLook w:val="04A0"/>
      </w:tblPr>
      <w:tblGrid>
        <w:gridCol w:w="3369"/>
        <w:gridCol w:w="3827"/>
        <w:gridCol w:w="7513"/>
      </w:tblGrid>
      <w:tr w:rsidR="00383188" w:rsidRPr="00383188" w:rsidTr="00ED6DB5">
        <w:tc>
          <w:tcPr>
            <w:tcW w:w="336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383188" w:rsidRPr="00ED6DB5" w:rsidRDefault="00383188" w:rsidP="00ED6DB5">
            <w:pPr>
              <w:rPr>
                <w:rFonts w:eastAsia="Calibri"/>
                <w:b/>
              </w:rPr>
            </w:pPr>
            <w:r w:rsidRPr="00ED6DB5">
              <w:rPr>
                <w:rFonts w:eastAsia="Calibri"/>
                <w:b/>
              </w:rPr>
              <w:t>Уровень активности</w:t>
            </w:r>
          </w:p>
        </w:tc>
        <w:tc>
          <w:tcPr>
            <w:tcW w:w="3827"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383188" w:rsidRPr="00ED6DB5" w:rsidRDefault="00383188" w:rsidP="00ED6DB5">
            <w:pPr>
              <w:rPr>
                <w:rFonts w:eastAsia="Calibri"/>
                <w:b/>
              </w:rPr>
            </w:pPr>
            <w:r w:rsidRPr="00ED6DB5">
              <w:rPr>
                <w:rFonts w:eastAsia="Calibri"/>
                <w:b/>
              </w:rPr>
              <w:t>Итоговое количество баллов</w:t>
            </w:r>
          </w:p>
        </w:tc>
        <w:tc>
          <w:tcPr>
            <w:tcW w:w="7513" w:type="dxa"/>
            <w:vMerge w:val="restart"/>
            <w:tcBorders>
              <w:top w:val="single" w:sz="4" w:space="0" w:color="auto"/>
              <w:left w:val="single" w:sz="4" w:space="0" w:color="auto"/>
              <w:bottom w:val="single" w:sz="4" w:space="0" w:color="auto"/>
              <w:right w:val="single" w:sz="4" w:space="0" w:color="auto"/>
            </w:tcBorders>
          </w:tcPr>
          <w:p w:rsidR="00383188" w:rsidRPr="00383188" w:rsidRDefault="00383188" w:rsidP="00ED6DB5">
            <w:pPr>
              <w:rPr>
                <w:rFonts w:eastAsia="Calibri"/>
              </w:rPr>
            </w:pPr>
          </w:p>
          <w:p w:rsidR="00383188" w:rsidRPr="00ED6DB5" w:rsidRDefault="00383188" w:rsidP="00ED6DB5">
            <w:pPr>
              <w:rPr>
                <w:rFonts w:eastAsia="Calibri"/>
                <w:i/>
              </w:rPr>
            </w:pPr>
            <w:r w:rsidRPr="00ED6DB5">
              <w:rPr>
                <w:rFonts w:eastAsia="Calibri"/>
                <w:i/>
              </w:rPr>
              <w:t>Затем определяется уровень ответственности учащегося, который заносится в характеристическую форму</w:t>
            </w:r>
          </w:p>
        </w:tc>
      </w:tr>
      <w:tr w:rsidR="00383188" w:rsidRPr="00383188" w:rsidTr="00383188">
        <w:tc>
          <w:tcPr>
            <w:tcW w:w="3369" w:type="dxa"/>
            <w:tcBorders>
              <w:top w:val="single" w:sz="4" w:space="0" w:color="auto"/>
              <w:left w:val="single" w:sz="4" w:space="0" w:color="auto"/>
              <w:bottom w:val="single" w:sz="4" w:space="0" w:color="auto"/>
              <w:right w:val="single" w:sz="4" w:space="0" w:color="auto"/>
            </w:tcBorders>
            <w:hideMark/>
          </w:tcPr>
          <w:p w:rsidR="00383188" w:rsidRPr="00383188" w:rsidRDefault="00383188" w:rsidP="00ED6DB5">
            <w:pPr>
              <w:rPr>
                <w:rFonts w:eastAsia="Calibri"/>
              </w:rPr>
            </w:pPr>
            <w:r w:rsidRPr="00383188">
              <w:rPr>
                <w:rFonts w:eastAsia="Calibri"/>
              </w:rPr>
              <w:t>Низкий (Н)</w:t>
            </w:r>
          </w:p>
        </w:tc>
        <w:tc>
          <w:tcPr>
            <w:tcW w:w="3827" w:type="dxa"/>
            <w:tcBorders>
              <w:top w:val="single" w:sz="4" w:space="0" w:color="auto"/>
              <w:left w:val="single" w:sz="4" w:space="0" w:color="auto"/>
              <w:bottom w:val="single" w:sz="4" w:space="0" w:color="auto"/>
              <w:right w:val="single" w:sz="4" w:space="0" w:color="auto"/>
            </w:tcBorders>
            <w:hideMark/>
          </w:tcPr>
          <w:p w:rsidR="00383188" w:rsidRPr="00383188" w:rsidRDefault="00383188" w:rsidP="00ED6DB5">
            <w:pPr>
              <w:rPr>
                <w:rFonts w:eastAsia="Calibri"/>
              </w:rPr>
            </w:pPr>
            <w:r w:rsidRPr="00383188">
              <w:rPr>
                <w:rFonts w:eastAsia="Calibri"/>
              </w:rPr>
              <w:t>0-6</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83188" w:rsidRPr="00383188" w:rsidRDefault="00383188" w:rsidP="00ED6DB5">
            <w:pPr>
              <w:rPr>
                <w:rFonts w:eastAsia="Calibri"/>
              </w:rPr>
            </w:pPr>
          </w:p>
        </w:tc>
      </w:tr>
      <w:tr w:rsidR="00383188" w:rsidRPr="00383188" w:rsidTr="00383188">
        <w:tc>
          <w:tcPr>
            <w:tcW w:w="3369" w:type="dxa"/>
            <w:tcBorders>
              <w:top w:val="single" w:sz="4" w:space="0" w:color="auto"/>
              <w:left w:val="single" w:sz="4" w:space="0" w:color="auto"/>
              <w:bottom w:val="single" w:sz="4" w:space="0" w:color="auto"/>
              <w:right w:val="single" w:sz="4" w:space="0" w:color="auto"/>
            </w:tcBorders>
            <w:hideMark/>
          </w:tcPr>
          <w:p w:rsidR="00383188" w:rsidRPr="00383188" w:rsidRDefault="00383188" w:rsidP="00ED6DB5">
            <w:pPr>
              <w:rPr>
                <w:rFonts w:eastAsia="Calibri"/>
              </w:rPr>
            </w:pPr>
            <w:r w:rsidRPr="00383188">
              <w:rPr>
                <w:rFonts w:eastAsia="Calibri"/>
              </w:rPr>
              <w:t>Средний (С)</w:t>
            </w:r>
          </w:p>
        </w:tc>
        <w:tc>
          <w:tcPr>
            <w:tcW w:w="3827" w:type="dxa"/>
            <w:tcBorders>
              <w:top w:val="single" w:sz="4" w:space="0" w:color="auto"/>
              <w:left w:val="single" w:sz="4" w:space="0" w:color="auto"/>
              <w:bottom w:val="single" w:sz="4" w:space="0" w:color="auto"/>
              <w:right w:val="single" w:sz="4" w:space="0" w:color="auto"/>
            </w:tcBorders>
            <w:hideMark/>
          </w:tcPr>
          <w:p w:rsidR="00383188" w:rsidRPr="00383188" w:rsidRDefault="00383188" w:rsidP="00ED6DB5">
            <w:pPr>
              <w:rPr>
                <w:rFonts w:eastAsia="Calibri"/>
              </w:rPr>
            </w:pPr>
            <w:r w:rsidRPr="00383188">
              <w:rPr>
                <w:rFonts w:eastAsia="Calibri"/>
              </w:rPr>
              <w:t>7-13</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83188" w:rsidRPr="00383188" w:rsidRDefault="00383188" w:rsidP="00ED6DB5">
            <w:pPr>
              <w:rPr>
                <w:rFonts w:eastAsia="Calibri"/>
              </w:rPr>
            </w:pPr>
          </w:p>
        </w:tc>
      </w:tr>
      <w:tr w:rsidR="00383188" w:rsidRPr="00383188" w:rsidTr="00383188">
        <w:tc>
          <w:tcPr>
            <w:tcW w:w="3369" w:type="dxa"/>
            <w:tcBorders>
              <w:top w:val="single" w:sz="4" w:space="0" w:color="auto"/>
              <w:left w:val="single" w:sz="4" w:space="0" w:color="auto"/>
              <w:bottom w:val="single" w:sz="4" w:space="0" w:color="auto"/>
              <w:right w:val="single" w:sz="4" w:space="0" w:color="auto"/>
            </w:tcBorders>
            <w:hideMark/>
          </w:tcPr>
          <w:p w:rsidR="00383188" w:rsidRPr="00383188" w:rsidRDefault="00383188" w:rsidP="00ED6DB5">
            <w:pPr>
              <w:rPr>
                <w:rFonts w:eastAsia="Calibri"/>
              </w:rPr>
            </w:pPr>
            <w:r w:rsidRPr="00383188">
              <w:rPr>
                <w:rFonts w:eastAsia="Calibri"/>
              </w:rPr>
              <w:t>Высокий (В)</w:t>
            </w:r>
          </w:p>
        </w:tc>
        <w:tc>
          <w:tcPr>
            <w:tcW w:w="3827" w:type="dxa"/>
            <w:tcBorders>
              <w:top w:val="single" w:sz="4" w:space="0" w:color="auto"/>
              <w:left w:val="single" w:sz="4" w:space="0" w:color="auto"/>
              <w:bottom w:val="single" w:sz="4" w:space="0" w:color="auto"/>
              <w:right w:val="single" w:sz="4" w:space="0" w:color="auto"/>
            </w:tcBorders>
            <w:hideMark/>
          </w:tcPr>
          <w:p w:rsidR="00383188" w:rsidRPr="00383188" w:rsidRDefault="00383188" w:rsidP="00ED6DB5">
            <w:pPr>
              <w:rPr>
                <w:rFonts w:eastAsia="Calibri"/>
              </w:rPr>
            </w:pPr>
            <w:r w:rsidRPr="00383188">
              <w:rPr>
                <w:rFonts w:eastAsia="Calibri"/>
              </w:rPr>
              <w:t>14-20</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83188" w:rsidRPr="00383188" w:rsidRDefault="00383188" w:rsidP="00ED6DB5">
            <w:pPr>
              <w:rPr>
                <w:rFonts w:eastAsia="Calibri"/>
              </w:rPr>
            </w:pPr>
          </w:p>
        </w:tc>
      </w:tr>
    </w:tbl>
    <w:p w:rsidR="00383188" w:rsidRPr="00383188" w:rsidRDefault="00383188" w:rsidP="00ED6DB5">
      <w:pPr>
        <w:rPr>
          <w:rFonts w:eastAsia="Calibri"/>
        </w:rPr>
      </w:pPr>
    </w:p>
    <w:p w:rsidR="00383188" w:rsidRPr="00383188" w:rsidRDefault="00383188" w:rsidP="00ED6DB5">
      <w:pPr>
        <w:rPr>
          <w:rFonts w:eastAsia="Calibri"/>
        </w:rPr>
      </w:pPr>
      <w:r w:rsidRPr="00383188">
        <w:rPr>
          <w:rFonts w:eastAsia="Calibri"/>
        </w:rPr>
        <w:br w:type="page"/>
      </w:r>
    </w:p>
    <w:p w:rsidR="00383188" w:rsidRPr="00CD1FEB" w:rsidRDefault="00383188" w:rsidP="00CD1FEB">
      <w:pPr>
        <w:ind w:firstLine="709"/>
        <w:rPr>
          <w:rFonts w:eastAsia="Calibri"/>
          <w:b/>
          <w:sz w:val="28"/>
          <w:szCs w:val="28"/>
        </w:rPr>
      </w:pPr>
      <w:r w:rsidRPr="00CD1FEB">
        <w:rPr>
          <w:rFonts w:eastAsia="Calibri"/>
          <w:b/>
          <w:sz w:val="28"/>
          <w:szCs w:val="28"/>
        </w:rPr>
        <w:t>Форма 4</w:t>
      </w:r>
    </w:p>
    <w:p w:rsidR="00383188" w:rsidRPr="00CD1FEB" w:rsidRDefault="00383188" w:rsidP="00CD1FEB">
      <w:pPr>
        <w:pBdr>
          <w:top w:val="single" w:sz="4" w:space="1" w:color="auto"/>
          <w:left w:val="single" w:sz="4" w:space="4" w:color="auto"/>
          <w:bottom w:val="single" w:sz="4" w:space="1" w:color="auto"/>
          <w:right w:val="single" w:sz="4" w:space="4" w:color="auto"/>
        </w:pBdr>
        <w:shd w:val="clear" w:color="auto" w:fill="D5DCE4" w:themeFill="text2" w:themeFillTint="33"/>
        <w:ind w:firstLine="709"/>
        <w:rPr>
          <w:rFonts w:eastAsia="Calibri"/>
          <w:b/>
          <w:sz w:val="28"/>
          <w:szCs w:val="28"/>
        </w:rPr>
      </w:pPr>
      <w:r w:rsidRPr="00CD1FEB">
        <w:rPr>
          <w:rFonts w:eastAsia="Calibri"/>
          <w:b/>
          <w:sz w:val="28"/>
          <w:szCs w:val="28"/>
        </w:rPr>
        <w:t xml:space="preserve">Оценка готовности и способности делать осознанный выбор своей образовательной траектории </w:t>
      </w:r>
    </w:p>
    <w:p w:rsidR="00383188" w:rsidRPr="00CD1FEB" w:rsidRDefault="00383188" w:rsidP="00CD1FEB">
      <w:pPr>
        <w:pBdr>
          <w:top w:val="single" w:sz="4" w:space="1" w:color="auto"/>
          <w:left w:val="single" w:sz="4" w:space="4" w:color="auto"/>
          <w:bottom w:val="single" w:sz="4" w:space="1" w:color="auto"/>
          <w:right w:val="single" w:sz="4" w:space="4" w:color="auto"/>
        </w:pBdr>
        <w:shd w:val="clear" w:color="auto" w:fill="D5DCE4" w:themeFill="text2" w:themeFillTint="33"/>
        <w:ind w:firstLine="709"/>
        <w:rPr>
          <w:rFonts w:eastAsia="Calibri"/>
          <w:b/>
          <w:sz w:val="28"/>
          <w:szCs w:val="28"/>
        </w:rPr>
      </w:pPr>
      <w:r w:rsidRPr="00CD1FEB">
        <w:rPr>
          <w:rFonts w:eastAsia="Calibri"/>
          <w:b/>
          <w:sz w:val="28"/>
          <w:szCs w:val="28"/>
        </w:rPr>
        <w:t>обучающихся _ класса в 20_/20_ учебном году</w:t>
      </w:r>
    </w:p>
    <w:p w:rsidR="00383188" w:rsidRPr="00CD1FEB" w:rsidRDefault="00383188" w:rsidP="00333C9C">
      <w:pPr>
        <w:ind w:firstLine="709"/>
        <w:rPr>
          <w:rFonts w:eastAsia="Calibri"/>
          <w:sz w:val="28"/>
          <w:szCs w:val="28"/>
        </w:rPr>
      </w:pPr>
      <w:r w:rsidRPr="00CD1FEB">
        <w:rPr>
          <w:rFonts w:eastAsia="Calibri"/>
          <w:sz w:val="28"/>
          <w:szCs w:val="28"/>
        </w:rPr>
        <w:t>Заполняется классным руководителем на основе критериев:</w:t>
      </w:r>
    </w:p>
    <w:p w:rsidR="00383188" w:rsidRPr="00CD1FEB" w:rsidRDefault="00383188" w:rsidP="00333C9C">
      <w:pPr>
        <w:ind w:firstLine="709"/>
        <w:rPr>
          <w:rFonts w:eastAsia="Calibri"/>
          <w:b/>
          <w:sz w:val="28"/>
          <w:szCs w:val="28"/>
        </w:rPr>
      </w:pPr>
      <w:r w:rsidRPr="00CD1FEB">
        <w:rPr>
          <w:rFonts w:eastAsia="Calibri"/>
          <w:b/>
          <w:sz w:val="28"/>
          <w:szCs w:val="28"/>
        </w:rPr>
        <w:t>Готовность и способность ученика выбрать тему проекта или учебного исследования (для учащихся 5-9 классов)</w:t>
      </w:r>
      <w:r w:rsidR="00CD1FEB">
        <w:rPr>
          <w:rFonts w:eastAsia="Calibri"/>
          <w:b/>
          <w:sz w:val="28"/>
          <w:szCs w:val="28"/>
        </w:rPr>
        <w:t>:</w:t>
      </w:r>
    </w:p>
    <w:p w:rsidR="00383188" w:rsidRPr="00CD1FEB" w:rsidRDefault="00383188" w:rsidP="00333C9C">
      <w:pPr>
        <w:ind w:firstLine="709"/>
        <w:rPr>
          <w:rFonts w:eastAsia="Calibri"/>
          <w:sz w:val="28"/>
          <w:szCs w:val="28"/>
        </w:rPr>
      </w:pPr>
      <w:r w:rsidRPr="00CD1FEB">
        <w:rPr>
          <w:rFonts w:eastAsia="Calibri"/>
          <w:sz w:val="28"/>
          <w:szCs w:val="28"/>
        </w:rPr>
        <w:t xml:space="preserve">Высокий уровень (В), если: ученик чётко определяет тематическое поле для своей проектной или исследовательской деятельности; может четко определить и сформулировать цели и задачи данной деятельности на определенный срок; спланировать свою проектную или исследовательскую деятельность, используя образовательные ресурсы (школы, </w:t>
      </w:r>
      <w:r w:rsidR="00656E0A">
        <w:rPr>
          <w:rFonts w:eastAsia="Calibri"/>
          <w:sz w:val="28"/>
          <w:szCs w:val="28"/>
        </w:rPr>
        <w:t>район</w:t>
      </w:r>
      <w:r w:rsidRPr="00CD1FEB">
        <w:rPr>
          <w:rFonts w:eastAsia="Calibri"/>
          <w:sz w:val="28"/>
          <w:szCs w:val="28"/>
        </w:rPr>
        <w:t>а, дистанционные ресурсы);  четко определяет оптимальные для себя  формы, методы обучения и контроля.</w:t>
      </w:r>
    </w:p>
    <w:p w:rsidR="00383188" w:rsidRPr="00CD1FEB" w:rsidRDefault="00383188" w:rsidP="00333C9C">
      <w:pPr>
        <w:ind w:firstLine="709"/>
        <w:rPr>
          <w:rFonts w:eastAsia="Calibri"/>
          <w:sz w:val="28"/>
          <w:szCs w:val="28"/>
        </w:rPr>
      </w:pPr>
      <w:r w:rsidRPr="00CD1FEB">
        <w:rPr>
          <w:rFonts w:eastAsia="Calibri"/>
          <w:sz w:val="28"/>
          <w:szCs w:val="28"/>
        </w:rPr>
        <w:t>Средний уровень (С), если:  ученик не смог сразу определить тематическое поле проекта, для этого ему потребовалась помощь взрослого;   не может четко сформулировать свои цели и задачи проекта или исследования;  недостаточно четко планирует и организует свою проектную или исследовательскую деятельность; не может достаточно четко определить для себя оптимальные формы и методы обучения и контроля.</w:t>
      </w:r>
    </w:p>
    <w:p w:rsidR="00383188" w:rsidRPr="00CD1FEB" w:rsidRDefault="00383188" w:rsidP="00333C9C">
      <w:pPr>
        <w:ind w:firstLine="709"/>
        <w:rPr>
          <w:rFonts w:eastAsia="Calibri"/>
          <w:sz w:val="28"/>
          <w:szCs w:val="28"/>
        </w:rPr>
      </w:pPr>
      <w:r w:rsidRPr="00CD1FEB">
        <w:rPr>
          <w:rFonts w:eastAsia="Calibri"/>
          <w:sz w:val="28"/>
          <w:szCs w:val="28"/>
        </w:rPr>
        <w:t>Низкий уровень (Н), если:  ученик не смог сам определить тематическое поле проекта или исследования; не может определять цели и задачи своего образования, планировать и организовать свою деятельность, определить оптимальные формы и методы обучения и контроля.</w:t>
      </w:r>
    </w:p>
    <w:p w:rsidR="00383188" w:rsidRPr="00CD1FEB" w:rsidRDefault="00383188" w:rsidP="00333C9C">
      <w:pPr>
        <w:ind w:firstLine="709"/>
        <w:rPr>
          <w:rFonts w:eastAsia="Calibri"/>
          <w:b/>
          <w:sz w:val="28"/>
          <w:szCs w:val="28"/>
        </w:rPr>
      </w:pPr>
      <w:r w:rsidRPr="00CD1FEB">
        <w:rPr>
          <w:rFonts w:eastAsia="Calibri"/>
          <w:b/>
          <w:sz w:val="28"/>
          <w:szCs w:val="28"/>
        </w:rPr>
        <w:t>Готовность и способность делать осознанный выбор профиля обучения (оценивается дополнител</w:t>
      </w:r>
      <w:r w:rsidR="002E50A8">
        <w:rPr>
          <w:rFonts w:eastAsia="Calibri"/>
          <w:b/>
          <w:sz w:val="28"/>
          <w:szCs w:val="28"/>
        </w:rPr>
        <w:t xml:space="preserve">ьно для учащихся </w:t>
      </w:r>
      <w:r w:rsidR="00CD1FEB">
        <w:rPr>
          <w:rFonts w:eastAsia="Calibri"/>
          <w:b/>
          <w:sz w:val="28"/>
          <w:szCs w:val="28"/>
        </w:rPr>
        <w:t>9 классов) на</w:t>
      </w:r>
      <w:r w:rsidRPr="00CD1FEB">
        <w:rPr>
          <w:rFonts w:eastAsia="Calibri"/>
          <w:b/>
          <w:sz w:val="28"/>
          <w:szCs w:val="28"/>
        </w:rPr>
        <w:t xml:space="preserve"> основе профессиональных проб, </w:t>
      </w:r>
      <w:r w:rsidR="002E50A8">
        <w:rPr>
          <w:rFonts w:eastAsia="Calibri"/>
          <w:b/>
          <w:sz w:val="28"/>
          <w:szCs w:val="28"/>
        </w:rPr>
        <w:t xml:space="preserve">проводимых </w:t>
      </w:r>
      <w:r w:rsidR="00CD1FEB">
        <w:rPr>
          <w:rFonts w:eastAsia="Calibri"/>
          <w:b/>
          <w:sz w:val="28"/>
          <w:szCs w:val="28"/>
        </w:rPr>
        <w:t>преподавателем курса «</w:t>
      </w:r>
      <w:r w:rsidR="002E50A8">
        <w:rPr>
          <w:rFonts w:eastAsia="Calibri"/>
          <w:b/>
          <w:sz w:val="28"/>
          <w:szCs w:val="28"/>
        </w:rPr>
        <w:t>Мир профессий</w:t>
      </w:r>
      <w:r w:rsidR="00CD1FEB">
        <w:rPr>
          <w:rFonts w:eastAsia="Calibri"/>
          <w:b/>
          <w:sz w:val="28"/>
          <w:szCs w:val="28"/>
        </w:rPr>
        <w:t>»:</w:t>
      </w:r>
    </w:p>
    <w:p w:rsidR="00383188" w:rsidRPr="00CD1FEB" w:rsidRDefault="00383188" w:rsidP="00333C9C">
      <w:pPr>
        <w:ind w:firstLine="709"/>
        <w:rPr>
          <w:rFonts w:eastAsia="Calibri"/>
          <w:sz w:val="28"/>
          <w:szCs w:val="28"/>
        </w:rPr>
      </w:pPr>
      <w:r w:rsidRPr="00CD1FEB">
        <w:rPr>
          <w:rFonts w:eastAsia="Calibri"/>
          <w:sz w:val="28"/>
          <w:szCs w:val="28"/>
        </w:rPr>
        <w:t>Высокий уровень (В), если ученик чётко определяет профиль (направление) своего дальнейшего образования, имеет устойчивые положительные результаты по выбранным профильным учебным предметам.</w:t>
      </w:r>
    </w:p>
    <w:p w:rsidR="00383188" w:rsidRPr="00CD1FEB" w:rsidRDefault="00383188" w:rsidP="00333C9C">
      <w:pPr>
        <w:ind w:firstLine="709"/>
        <w:rPr>
          <w:rFonts w:eastAsia="Calibri"/>
          <w:sz w:val="28"/>
          <w:szCs w:val="28"/>
        </w:rPr>
      </w:pPr>
      <w:r w:rsidRPr="00CD1FEB">
        <w:rPr>
          <w:rFonts w:eastAsia="Calibri"/>
          <w:sz w:val="28"/>
          <w:szCs w:val="28"/>
        </w:rPr>
        <w:t>Средний уровень (С), если ученик не смог сразу определить профиль (направление) своего дальнейший образования, и/или имеет средние результаты по выбранным профильным предметам.</w:t>
      </w:r>
    </w:p>
    <w:p w:rsidR="00383188" w:rsidRDefault="00383188" w:rsidP="00333C9C">
      <w:pPr>
        <w:ind w:firstLine="709"/>
        <w:rPr>
          <w:rFonts w:eastAsia="Calibri"/>
          <w:sz w:val="28"/>
          <w:szCs w:val="28"/>
        </w:rPr>
      </w:pPr>
      <w:r w:rsidRPr="00CD1FEB">
        <w:rPr>
          <w:rFonts w:eastAsia="Calibri"/>
          <w:sz w:val="28"/>
          <w:szCs w:val="28"/>
        </w:rPr>
        <w:t>Низкий уровень (Н), если ученик не смог определиться с дальнейшей траекторией своего обучения.</w:t>
      </w:r>
    </w:p>
    <w:p w:rsidR="001C74EA" w:rsidRDefault="001C74EA">
      <w:pPr>
        <w:rPr>
          <w:rFonts w:eastAsia="Calibri"/>
          <w:sz w:val="28"/>
          <w:szCs w:val="28"/>
        </w:rPr>
        <w:sectPr w:rsidR="001C74EA">
          <w:pgSz w:w="16838" w:h="11906" w:orient="landscape"/>
          <w:pgMar w:top="1701" w:right="1134" w:bottom="851" w:left="1134" w:header="709" w:footer="709" w:gutter="0"/>
          <w:cols w:space="720"/>
        </w:sectPr>
      </w:pPr>
    </w:p>
    <w:p w:rsidR="00333C9C" w:rsidRDefault="00333C9C" w:rsidP="00333C9C">
      <w:pPr>
        <w:ind w:firstLine="709"/>
        <w:rPr>
          <w:rFonts w:eastAsia="Calibri"/>
          <w:b/>
          <w:sz w:val="28"/>
          <w:szCs w:val="28"/>
        </w:rPr>
      </w:pPr>
      <w:r>
        <w:rPr>
          <w:rFonts w:eastAsia="Calibri"/>
          <w:b/>
          <w:sz w:val="28"/>
          <w:szCs w:val="28"/>
        </w:rPr>
        <w:t>Форма 5</w:t>
      </w:r>
    </w:p>
    <w:p w:rsidR="001C74EA" w:rsidRPr="001C74EA" w:rsidRDefault="001C74EA" w:rsidP="00F61ABA">
      <w:pPr>
        <w:pBdr>
          <w:top w:val="single" w:sz="4" w:space="1" w:color="auto"/>
          <w:left w:val="single" w:sz="4" w:space="4" w:color="auto"/>
          <w:bottom w:val="single" w:sz="4" w:space="1" w:color="auto"/>
          <w:right w:val="single" w:sz="4" w:space="4" w:color="auto"/>
        </w:pBdr>
        <w:shd w:val="clear" w:color="auto" w:fill="F2F2F2" w:themeFill="background1" w:themeFillShade="F2"/>
        <w:ind w:firstLine="709"/>
        <w:rPr>
          <w:rFonts w:eastAsia="Calibri"/>
          <w:b/>
          <w:sz w:val="28"/>
          <w:szCs w:val="28"/>
        </w:rPr>
      </w:pPr>
      <w:r>
        <w:rPr>
          <w:rFonts w:eastAsia="Calibri"/>
          <w:b/>
          <w:sz w:val="28"/>
          <w:szCs w:val="28"/>
        </w:rPr>
        <w:t>Оценка</w:t>
      </w:r>
      <w:r w:rsidRPr="001C74EA">
        <w:rPr>
          <w:rFonts w:eastAsia="Calibri"/>
          <w:b/>
          <w:sz w:val="28"/>
          <w:szCs w:val="28"/>
        </w:rPr>
        <w:t xml:space="preserve"> уровня сформированности гражданской идентичности</w:t>
      </w:r>
    </w:p>
    <w:p w:rsidR="00333C9C" w:rsidRDefault="00333C9C" w:rsidP="00F61ABA">
      <w:pPr>
        <w:pBdr>
          <w:top w:val="single" w:sz="4" w:space="1" w:color="auto"/>
          <w:left w:val="single" w:sz="4" w:space="4" w:color="auto"/>
          <w:bottom w:val="single" w:sz="4" w:space="1" w:color="auto"/>
          <w:right w:val="single" w:sz="4" w:space="4" w:color="auto"/>
        </w:pBdr>
        <w:shd w:val="clear" w:color="auto" w:fill="F2F2F2" w:themeFill="background1" w:themeFillShade="F2"/>
        <w:ind w:firstLine="709"/>
        <w:jc w:val="center"/>
        <w:rPr>
          <w:rFonts w:eastAsia="Calibri"/>
          <w:b/>
          <w:sz w:val="28"/>
          <w:szCs w:val="28"/>
        </w:rPr>
      </w:pPr>
      <w:r>
        <w:rPr>
          <w:rFonts w:eastAsia="Calibri"/>
          <w:b/>
          <w:sz w:val="28"/>
          <w:szCs w:val="28"/>
        </w:rPr>
        <w:t>обучающихся _ класса в 20_/20_ учебном году</w:t>
      </w:r>
    </w:p>
    <w:p w:rsidR="00BC1B04" w:rsidRDefault="00BC1B04" w:rsidP="00F61ABA">
      <w:pPr>
        <w:ind w:firstLine="709"/>
        <w:rPr>
          <w:sz w:val="28"/>
          <w:szCs w:val="28"/>
        </w:rPr>
      </w:pPr>
    </w:p>
    <w:p w:rsidR="001B4927" w:rsidRDefault="001B4927" w:rsidP="001B4927">
      <w:pPr>
        <w:ind w:firstLine="709"/>
        <w:rPr>
          <w:rFonts w:eastAsia="Calibri"/>
          <w:sz w:val="28"/>
          <w:szCs w:val="28"/>
        </w:rPr>
      </w:pPr>
      <w:bookmarkStart w:id="139" w:name="bookmark42"/>
      <w:r>
        <w:rPr>
          <w:rFonts w:eastAsia="Calibri"/>
          <w:sz w:val="28"/>
          <w:szCs w:val="28"/>
        </w:rPr>
        <w:t xml:space="preserve">Классный руководитель распечатывает форму для каждого обучающегося. После выставленных самооценок обучающихся классный руководитель высчитывает общий балл. Чтобы высчитать показатель уровня сформированности гражданской идентичности одного обучающегося, складываются все показатели каждого обучающегося. Материалы, полученные в ходе диагностики могут использоваться для проведения индивидуальных консультаций с родителями (законными представителями) обучающихся. После собеседований с родителями классный руководитель вправе скорректировать некоторые показатели обучающихся.  </w:t>
      </w:r>
    </w:p>
    <w:p w:rsidR="001B4927" w:rsidRDefault="001B4927" w:rsidP="001B4927">
      <w:pPr>
        <w:ind w:firstLine="709"/>
        <w:rPr>
          <w:rFonts w:eastAsia="Calibri"/>
          <w:sz w:val="28"/>
          <w:szCs w:val="28"/>
        </w:rPr>
      </w:pPr>
      <w:r>
        <w:rPr>
          <w:rFonts w:eastAsia="Calibri"/>
          <w:sz w:val="28"/>
          <w:szCs w:val="28"/>
        </w:rPr>
        <w:t xml:space="preserve">Затем определяется уровень: </w:t>
      </w:r>
    </w:p>
    <w:p w:rsidR="00BC1B04" w:rsidRDefault="00BC1B04" w:rsidP="00F61ABA">
      <w:pPr>
        <w:ind w:firstLine="709"/>
        <w:rPr>
          <w:b/>
          <w:sz w:val="28"/>
          <w:szCs w:val="28"/>
        </w:rPr>
      </w:pPr>
    </w:p>
    <w:tbl>
      <w:tblPr>
        <w:tblW w:w="0" w:type="auto"/>
        <w:tblLook w:val="04A0"/>
      </w:tblPr>
      <w:tblGrid>
        <w:gridCol w:w="2330"/>
        <w:gridCol w:w="2526"/>
        <w:gridCol w:w="4714"/>
      </w:tblGrid>
      <w:tr w:rsidR="00F61ABA" w:rsidRPr="00F61ABA" w:rsidTr="00F61ABA">
        <w:tc>
          <w:tcPr>
            <w:tcW w:w="336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F61ABA" w:rsidRPr="00F61ABA" w:rsidRDefault="00F61ABA">
            <w:pPr>
              <w:rPr>
                <w:rFonts w:eastAsia="Calibri"/>
                <w:b/>
              </w:rPr>
            </w:pPr>
            <w:r w:rsidRPr="00F61ABA">
              <w:rPr>
                <w:rFonts w:eastAsia="Calibri"/>
                <w:b/>
              </w:rPr>
              <w:t>Уровень активности</w:t>
            </w:r>
          </w:p>
        </w:tc>
        <w:tc>
          <w:tcPr>
            <w:tcW w:w="3827"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F61ABA" w:rsidRPr="00F61ABA" w:rsidRDefault="00F61ABA">
            <w:pPr>
              <w:rPr>
                <w:rFonts w:eastAsia="Calibri"/>
                <w:b/>
              </w:rPr>
            </w:pPr>
            <w:r w:rsidRPr="00F61ABA">
              <w:rPr>
                <w:rFonts w:eastAsia="Calibri"/>
                <w:b/>
              </w:rPr>
              <w:t>Итоговое количество баллов</w:t>
            </w:r>
          </w:p>
        </w:tc>
        <w:tc>
          <w:tcPr>
            <w:tcW w:w="7513" w:type="dxa"/>
            <w:vMerge w:val="restart"/>
            <w:tcBorders>
              <w:top w:val="single" w:sz="4" w:space="0" w:color="auto"/>
              <w:left w:val="single" w:sz="4" w:space="0" w:color="auto"/>
              <w:bottom w:val="single" w:sz="4" w:space="0" w:color="auto"/>
              <w:right w:val="single" w:sz="4" w:space="0" w:color="auto"/>
            </w:tcBorders>
          </w:tcPr>
          <w:p w:rsidR="00F61ABA" w:rsidRPr="00F61ABA" w:rsidRDefault="00F61ABA" w:rsidP="00F61ABA">
            <w:pPr>
              <w:rPr>
                <w:rFonts w:eastAsia="Calibri"/>
                <w:i/>
              </w:rPr>
            </w:pPr>
            <w:r w:rsidRPr="00F61ABA">
              <w:rPr>
                <w:rFonts w:eastAsia="Calibri"/>
                <w:i/>
              </w:rPr>
              <w:t>Затем определяется уровень гражданской идентичности учащегося, который заносится в характеристическую форму</w:t>
            </w:r>
          </w:p>
        </w:tc>
      </w:tr>
      <w:tr w:rsidR="00F61ABA" w:rsidRPr="00F61ABA" w:rsidTr="00F61ABA">
        <w:tc>
          <w:tcPr>
            <w:tcW w:w="3369" w:type="dxa"/>
            <w:tcBorders>
              <w:top w:val="single" w:sz="4" w:space="0" w:color="auto"/>
              <w:left w:val="single" w:sz="4" w:space="0" w:color="auto"/>
              <w:bottom w:val="single" w:sz="4" w:space="0" w:color="auto"/>
              <w:right w:val="single" w:sz="4" w:space="0" w:color="auto"/>
            </w:tcBorders>
            <w:hideMark/>
          </w:tcPr>
          <w:p w:rsidR="00F61ABA" w:rsidRPr="00F61ABA" w:rsidRDefault="00F61ABA">
            <w:pPr>
              <w:rPr>
                <w:rFonts w:eastAsia="Calibri"/>
              </w:rPr>
            </w:pPr>
            <w:r w:rsidRPr="00F61ABA">
              <w:rPr>
                <w:rFonts w:eastAsia="Calibri"/>
              </w:rPr>
              <w:t>Низкий (Н)</w:t>
            </w:r>
          </w:p>
        </w:tc>
        <w:tc>
          <w:tcPr>
            <w:tcW w:w="3827" w:type="dxa"/>
            <w:tcBorders>
              <w:top w:val="single" w:sz="4" w:space="0" w:color="auto"/>
              <w:left w:val="single" w:sz="4" w:space="0" w:color="auto"/>
              <w:bottom w:val="single" w:sz="4" w:space="0" w:color="auto"/>
              <w:right w:val="single" w:sz="4" w:space="0" w:color="auto"/>
            </w:tcBorders>
          </w:tcPr>
          <w:p w:rsidR="00F61ABA" w:rsidRPr="00F61ABA" w:rsidRDefault="00FE2080">
            <w:pPr>
              <w:rPr>
                <w:rFonts w:eastAsia="Calibri"/>
              </w:rPr>
            </w:pPr>
            <w:r>
              <w:rPr>
                <w:rFonts w:eastAsia="Calibri"/>
              </w:rPr>
              <w:t>0-26</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61ABA" w:rsidRPr="00F61ABA" w:rsidRDefault="00F61ABA">
            <w:pPr>
              <w:rPr>
                <w:rFonts w:eastAsia="Calibri"/>
                <w:i/>
              </w:rPr>
            </w:pPr>
          </w:p>
        </w:tc>
      </w:tr>
      <w:tr w:rsidR="00F61ABA" w:rsidRPr="00F61ABA" w:rsidTr="00F61ABA">
        <w:tc>
          <w:tcPr>
            <w:tcW w:w="3369" w:type="dxa"/>
            <w:tcBorders>
              <w:top w:val="single" w:sz="4" w:space="0" w:color="auto"/>
              <w:left w:val="single" w:sz="4" w:space="0" w:color="auto"/>
              <w:bottom w:val="single" w:sz="4" w:space="0" w:color="auto"/>
              <w:right w:val="single" w:sz="4" w:space="0" w:color="auto"/>
            </w:tcBorders>
            <w:hideMark/>
          </w:tcPr>
          <w:p w:rsidR="00F61ABA" w:rsidRPr="00F61ABA" w:rsidRDefault="00F61ABA">
            <w:pPr>
              <w:rPr>
                <w:rFonts w:eastAsia="Calibri"/>
              </w:rPr>
            </w:pPr>
            <w:r w:rsidRPr="00F61ABA">
              <w:rPr>
                <w:rFonts w:eastAsia="Calibri"/>
              </w:rPr>
              <w:t>Средний (С)</w:t>
            </w:r>
          </w:p>
        </w:tc>
        <w:tc>
          <w:tcPr>
            <w:tcW w:w="3827" w:type="dxa"/>
            <w:tcBorders>
              <w:top w:val="single" w:sz="4" w:space="0" w:color="auto"/>
              <w:left w:val="single" w:sz="4" w:space="0" w:color="auto"/>
              <w:bottom w:val="single" w:sz="4" w:space="0" w:color="auto"/>
              <w:right w:val="single" w:sz="4" w:space="0" w:color="auto"/>
            </w:tcBorders>
          </w:tcPr>
          <w:p w:rsidR="00F61ABA" w:rsidRPr="00F61ABA" w:rsidRDefault="00FE2080">
            <w:pPr>
              <w:rPr>
                <w:rFonts w:eastAsia="Calibri"/>
              </w:rPr>
            </w:pPr>
            <w:r>
              <w:rPr>
                <w:rFonts w:eastAsia="Calibri"/>
              </w:rPr>
              <w:t>27-53</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61ABA" w:rsidRPr="00F61ABA" w:rsidRDefault="00F61ABA">
            <w:pPr>
              <w:rPr>
                <w:rFonts w:eastAsia="Calibri"/>
                <w:i/>
              </w:rPr>
            </w:pPr>
          </w:p>
        </w:tc>
      </w:tr>
      <w:tr w:rsidR="00F61ABA" w:rsidRPr="00F61ABA" w:rsidTr="00F61ABA">
        <w:tc>
          <w:tcPr>
            <w:tcW w:w="3369" w:type="dxa"/>
            <w:tcBorders>
              <w:top w:val="single" w:sz="4" w:space="0" w:color="auto"/>
              <w:left w:val="single" w:sz="4" w:space="0" w:color="auto"/>
              <w:bottom w:val="single" w:sz="4" w:space="0" w:color="auto"/>
              <w:right w:val="single" w:sz="4" w:space="0" w:color="auto"/>
            </w:tcBorders>
            <w:hideMark/>
          </w:tcPr>
          <w:p w:rsidR="00F61ABA" w:rsidRPr="00F61ABA" w:rsidRDefault="00F61ABA">
            <w:pPr>
              <w:rPr>
                <w:rFonts w:eastAsia="Calibri"/>
              </w:rPr>
            </w:pPr>
            <w:r w:rsidRPr="00F61ABA">
              <w:rPr>
                <w:rFonts w:eastAsia="Calibri"/>
              </w:rPr>
              <w:t>Высокий (В)</w:t>
            </w:r>
          </w:p>
        </w:tc>
        <w:tc>
          <w:tcPr>
            <w:tcW w:w="3827" w:type="dxa"/>
            <w:tcBorders>
              <w:top w:val="single" w:sz="4" w:space="0" w:color="auto"/>
              <w:left w:val="single" w:sz="4" w:space="0" w:color="auto"/>
              <w:bottom w:val="single" w:sz="4" w:space="0" w:color="auto"/>
              <w:right w:val="single" w:sz="4" w:space="0" w:color="auto"/>
            </w:tcBorders>
          </w:tcPr>
          <w:p w:rsidR="00F61ABA" w:rsidRPr="00F61ABA" w:rsidRDefault="00FE2080">
            <w:pPr>
              <w:rPr>
                <w:rFonts w:eastAsia="Calibri"/>
              </w:rPr>
            </w:pPr>
            <w:r>
              <w:rPr>
                <w:rFonts w:eastAsia="Calibri"/>
              </w:rPr>
              <w:t>54-80</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61ABA" w:rsidRPr="00F61ABA" w:rsidRDefault="00F61ABA">
            <w:pPr>
              <w:rPr>
                <w:rFonts w:eastAsia="Calibri"/>
                <w:i/>
              </w:rPr>
            </w:pPr>
          </w:p>
        </w:tc>
      </w:tr>
      <w:bookmarkEnd w:id="139"/>
    </w:tbl>
    <w:p w:rsidR="00FE2080" w:rsidRDefault="00FE2080" w:rsidP="00333C9C">
      <w:pPr>
        <w:ind w:firstLine="709"/>
        <w:rPr>
          <w:rFonts w:eastAsia="Calibri"/>
          <w:b/>
          <w:i/>
          <w:sz w:val="28"/>
          <w:szCs w:val="28"/>
        </w:rPr>
      </w:pPr>
    </w:p>
    <w:p w:rsidR="00333C9C" w:rsidRDefault="00F61ABA" w:rsidP="00333C9C">
      <w:pPr>
        <w:ind w:firstLine="709"/>
        <w:rPr>
          <w:rFonts w:eastAsia="Calibri"/>
          <w:i/>
          <w:sz w:val="28"/>
          <w:szCs w:val="28"/>
        </w:rPr>
      </w:pPr>
      <w:r w:rsidRPr="00F61ABA">
        <w:rPr>
          <w:rFonts w:eastAsia="Calibri"/>
          <w:b/>
          <w:i/>
          <w:sz w:val="28"/>
          <w:szCs w:val="28"/>
        </w:rPr>
        <w:t xml:space="preserve">Инструкция для обучающихся: </w:t>
      </w:r>
      <w:r>
        <w:rPr>
          <w:rFonts w:eastAsia="Calibri"/>
          <w:i/>
          <w:sz w:val="28"/>
          <w:szCs w:val="28"/>
        </w:rPr>
        <w:t xml:space="preserve">Внимательно прочитай утверждения. Выбери то, которое наиболее соответствует твоей позиции (обведи нужный вариант ответа). Помни, что на твою успеваемость твой выбор НЕ влияет! </w:t>
      </w:r>
    </w:p>
    <w:p w:rsidR="00F61ABA" w:rsidRDefault="00F61ABA" w:rsidP="00333C9C">
      <w:pPr>
        <w:ind w:firstLine="709"/>
        <w:rPr>
          <w:rFonts w:eastAsia="Calibri"/>
          <w:b/>
          <w:sz w:val="28"/>
          <w:szCs w:val="28"/>
        </w:rPr>
      </w:pPr>
    </w:p>
    <w:p w:rsidR="00F61ABA" w:rsidRPr="00F61ABA" w:rsidRDefault="00F61ABA" w:rsidP="00333C9C">
      <w:pPr>
        <w:ind w:firstLine="709"/>
        <w:rPr>
          <w:rFonts w:eastAsia="Calibri"/>
          <w:b/>
          <w:sz w:val="28"/>
          <w:szCs w:val="28"/>
        </w:rPr>
      </w:pPr>
      <w:r w:rsidRPr="00F61ABA">
        <w:rPr>
          <w:rFonts w:eastAsia="Calibri"/>
          <w:b/>
          <w:sz w:val="28"/>
          <w:szCs w:val="28"/>
        </w:rPr>
        <w:t>Фамилия, имя_________________ класс_____ дата заполнения______</w:t>
      </w:r>
    </w:p>
    <w:p w:rsidR="00F61ABA" w:rsidRPr="00F61ABA" w:rsidRDefault="00F61ABA" w:rsidP="00333C9C">
      <w:pPr>
        <w:ind w:firstLine="709"/>
        <w:rPr>
          <w:rFonts w:eastAsia="Calibri"/>
          <w:i/>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tblPr>
      <w:tblGrid>
        <w:gridCol w:w="3467"/>
        <w:gridCol w:w="5907"/>
      </w:tblGrid>
      <w:tr w:rsidR="00B17B52" w:rsidRPr="00E20EC3" w:rsidTr="00E408B3">
        <w:trPr>
          <w:trHeight w:hRule="exact" w:val="664"/>
          <w:jc w:val="center"/>
        </w:trPr>
        <w:tc>
          <w:tcPr>
            <w:tcW w:w="0" w:type="auto"/>
            <w:shd w:val="clear" w:color="auto" w:fill="auto"/>
            <w:hideMark/>
          </w:tcPr>
          <w:p w:rsidR="00B17B52" w:rsidRPr="00E20EC3" w:rsidRDefault="00B17B52" w:rsidP="00BC1B04">
            <w:pPr>
              <w:widowControl w:val="0"/>
              <w:jc w:val="center"/>
              <w:rPr>
                <w:rFonts w:eastAsia="Arial Unicode MS"/>
                <w:b/>
                <w:color w:val="000000"/>
                <w:lang w:eastAsia="ru-RU" w:bidi="ru-RU"/>
              </w:rPr>
            </w:pPr>
            <w:r w:rsidRPr="00E20EC3">
              <w:rPr>
                <w:rFonts w:eastAsia="Arial Unicode MS"/>
                <w:b/>
                <w:color w:val="000000"/>
                <w:lang w:eastAsia="ru-RU" w:bidi="ru-RU"/>
              </w:rPr>
              <w:t>Основные отношения и показатели воспитанности</w:t>
            </w:r>
          </w:p>
        </w:tc>
        <w:tc>
          <w:tcPr>
            <w:tcW w:w="0" w:type="auto"/>
            <w:shd w:val="clear" w:color="auto" w:fill="auto"/>
            <w:hideMark/>
          </w:tcPr>
          <w:p w:rsidR="00B17B52" w:rsidRPr="00E20EC3" w:rsidRDefault="00B17B52" w:rsidP="00E20EC3">
            <w:pPr>
              <w:widowControl w:val="0"/>
              <w:jc w:val="center"/>
              <w:rPr>
                <w:rFonts w:eastAsia="Arial Unicode MS"/>
                <w:b/>
                <w:color w:val="000000"/>
                <w:lang w:eastAsia="ru-RU" w:bidi="ru-RU"/>
              </w:rPr>
            </w:pPr>
            <w:r w:rsidRPr="00E20EC3">
              <w:rPr>
                <w:rFonts w:eastAsia="Arial Unicode MS"/>
                <w:b/>
                <w:color w:val="000000"/>
                <w:lang w:eastAsia="ru-RU" w:bidi="ru-RU"/>
              </w:rPr>
              <w:t>Признаки и уровни, формирующихся качеств</w:t>
            </w:r>
          </w:p>
        </w:tc>
      </w:tr>
      <w:tr w:rsidR="00B17B52" w:rsidRPr="00E20EC3" w:rsidTr="00BC1B04">
        <w:trPr>
          <w:trHeight w:val="326"/>
          <w:jc w:val="center"/>
        </w:trPr>
        <w:tc>
          <w:tcPr>
            <w:tcW w:w="0" w:type="auto"/>
            <w:gridSpan w:val="2"/>
            <w:shd w:val="clear" w:color="auto" w:fill="D9D9D9" w:themeFill="background1" w:themeFillShade="D9"/>
            <w:hideMark/>
          </w:tcPr>
          <w:p w:rsidR="00B17B52" w:rsidRPr="00E20EC3" w:rsidRDefault="00B17B52" w:rsidP="00BC1B04">
            <w:pPr>
              <w:widowControl w:val="0"/>
              <w:jc w:val="center"/>
              <w:rPr>
                <w:rFonts w:eastAsia="Arial Unicode MS"/>
                <w:color w:val="000000"/>
                <w:lang w:eastAsia="ru-RU" w:bidi="ru-RU"/>
              </w:rPr>
            </w:pPr>
            <w:r w:rsidRPr="00E20EC3">
              <w:rPr>
                <w:rFonts w:eastAsia="Arial Unicode MS"/>
                <w:b/>
                <w:bCs/>
                <w:color w:val="000000"/>
                <w:lang w:eastAsia="ru-RU" w:bidi="ru-RU"/>
              </w:rPr>
              <w:t>1. Отношение к Родине</w:t>
            </w:r>
          </w:p>
        </w:tc>
      </w:tr>
      <w:tr w:rsidR="00B17B52" w:rsidRPr="00E20EC3" w:rsidTr="00BC1B04">
        <w:trPr>
          <w:trHeight w:hRule="exact" w:val="643"/>
          <w:jc w:val="center"/>
        </w:trPr>
        <w:tc>
          <w:tcPr>
            <w:tcW w:w="0" w:type="auto"/>
            <w:vMerge w:val="restart"/>
            <w:shd w:val="clear" w:color="auto" w:fill="F2F2F2" w:themeFill="background1" w:themeFillShade="F2"/>
            <w:vAlign w:val="center"/>
            <w:hideMark/>
          </w:tcPr>
          <w:p w:rsidR="00B17B52" w:rsidRPr="00E20EC3" w:rsidRDefault="00B17B52" w:rsidP="00BC1B04">
            <w:pPr>
              <w:widowControl w:val="0"/>
              <w:jc w:val="center"/>
              <w:rPr>
                <w:rFonts w:eastAsia="Arial Unicode MS"/>
                <w:color w:val="000000"/>
                <w:lang w:eastAsia="ru-RU" w:bidi="ru-RU"/>
              </w:rPr>
            </w:pPr>
            <w:r w:rsidRPr="00E20EC3">
              <w:rPr>
                <w:rFonts w:eastAsia="Arial Unicode MS"/>
                <w:b/>
                <w:bCs/>
                <w:color w:val="000000"/>
                <w:lang w:eastAsia="ru-RU" w:bidi="ru-RU"/>
              </w:rPr>
              <w:t>1. Отношение к родной природе</w:t>
            </w:r>
          </w:p>
        </w:tc>
        <w:tc>
          <w:tcPr>
            <w:tcW w:w="0" w:type="auto"/>
            <w:shd w:val="clear" w:color="auto" w:fill="FFFFFF"/>
            <w:vAlign w:val="bottom"/>
            <w:hideMark/>
          </w:tcPr>
          <w:p w:rsidR="00B17B52" w:rsidRPr="00E20EC3" w:rsidRDefault="00B17B52" w:rsidP="00E20EC3">
            <w:pPr>
              <w:widowControl w:val="0"/>
              <w:rPr>
                <w:rFonts w:eastAsia="Arial Unicode MS"/>
                <w:color w:val="000000"/>
                <w:lang w:eastAsia="ru-RU" w:bidi="ru-RU"/>
              </w:rPr>
            </w:pPr>
            <w:r w:rsidRPr="00E20EC3">
              <w:rPr>
                <w:rFonts w:eastAsia="Arial Unicode MS"/>
                <w:color w:val="000000"/>
                <w:lang w:eastAsia="ru-RU" w:bidi="ru-RU"/>
              </w:rPr>
              <w:t>5 - люблю и берегу природу, побуждаю к бережному отношению других</w:t>
            </w:r>
          </w:p>
        </w:tc>
      </w:tr>
      <w:tr w:rsidR="00B17B52" w:rsidRPr="00E20EC3" w:rsidTr="00BC1B04">
        <w:trPr>
          <w:trHeight w:val="331"/>
          <w:jc w:val="center"/>
        </w:trPr>
        <w:tc>
          <w:tcPr>
            <w:tcW w:w="0" w:type="auto"/>
            <w:vMerge/>
            <w:shd w:val="clear" w:color="auto" w:fill="F2F2F2" w:themeFill="background1" w:themeFillShade="F2"/>
            <w:vAlign w:val="center"/>
            <w:hideMark/>
          </w:tcPr>
          <w:p w:rsidR="00B17B52" w:rsidRPr="00E20EC3" w:rsidRDefault="00B17B52" w:rsidP="00BC1B04">
            <w:pPr>
              <w:widowControl w:val="0"/>
              <w:jc w:val="center"/>
              <w:rPr>
                <w:rFonts w:eastAsia="Arial Unicode MS"/>
                <w:color w:val="000000"/>
                <w:lang w:eastAsia="ru-RU" w:bidi="ru-RU"/>
              </w:rPr>
            </w:pPr>
          </w:p>
        </w:tc>
        <w:tc>
          <w:tcPr>
            <w:tcW w:w="0" w:type="auto"/>
            <w:shd w:val="clear" w:color="auto" w:fill="FFFFFF"/>
            <w:vAlign w:val="bottom"/>
            <w:hideMark/>
          </w:tcPr>
          <w:p w:rsidR="00B17B52" w:rsidRPr="00E20EC3" w:rsidRDefault="00B17B52" w:rsidP="00E20EC3">
            <w:pPr>
              <w:widowControl w:val="0"/>
              <w:rPr>
                <w:rFonts w:eastAsia="Arial Unicode MS"/>
                <w:color w:val="000000"/>
                <w:lang w:eastAsia="ru-RU" w:bidi="ru-RU"/>
              </w:rPr>
            </w:pPr>
            <w:r w:rsidRPr="00E20EC3">
              <w:rPr>
                <w:rFonts w:eastAsia="Arial Unicode MS"/>
                <w:color w:val="000000"/>
                <w:lang w:eastAsia="ru-RU" w:bidi="ru-RU"/>
              </w:rPr>
              <w:t>4 - люблю и берегу природу</w:t>
            </w:r>
          </w:p>
        </w:tc>
      </w:tr>
      <w:tr w:rsidR="00B17B52" w:rsidRPr="00E20EC3" w:rsidTr="00BC1B04">
        <w:trPr>
          <w:trHeight w:val="643"/>
          <w:jc w:val="center"/>
        </w:trPr>
        <w:tc>
          <w:tcPr>
            <w:tcW w:w="0" w:type="auto"/>
            <w:vMerge/>
            <w:shd w:val="clear" w:color="auto" w:fill="F2F2F2" w:themeFill="background1" w:themeFillShade="F2"/>
            <w:vAlign w:val="center"/>
            <w:hideMark/>
          </w:tcPr>
          <w:p w:rsidR="00B17B52" w:rsidRPr="00E20EC3" w:rsidRDefault="00B17B52" w:rsidP="00BC1B04">
            <w:pPr>
              <w:widowControl w:val="0"/>
              <w:jc w:val="center"/>
              <w:rPr>
                <w:rFonts w:eastAsia="Arial Unicode MS"/>
                <w:color w:val="000000"/>
                <w:lang w:eastAsia="ru-RU" w:bidi="ru-RU"/>
              </w:rPr>
            </w:pPr>
          </w:p>
        </w:tc>
        <w:tc>
          <w:tcPr>
            <w:tcW w:w="0" w:type="auto"/>
            <w:shd w:val="clear" w:color="auto" w:fill="FFFFFF"/>
            <w:vAlign w:val="bottom"/>
            <w:hideMark/>
          </w:tcPr>
          <w:p w:rsidR="00B17B52" w:rsidRPr="00E20EC3" w:rsidRDefault="00B17B52" w:rsidP="00E20EC3">
            <w:pPr>
              <w:widowControl w:val="0"/>
              <w:rPr>
                <w:rFonts w:eastAsia="Arial Unicode MS"/>
                <w:color w:val="000000"/>
                <w:lang w:eastAsia="ru-RU" w:bidi="ru-RU"/>
              </w:rPr>
            </w:pPr>
            <w:r w:rsidRPr="00E20EC3">
              <w:rPr>
                <w:rFonts w:eastAsia="Arial Unicode MS"/>
                <w:color w:val="000000"/>
                <w:lang w:eastAsia="ru-RU" w:bidi="ru-RU"/>
              </w:rPr>
              <w:t>3 - участвую в деятельности по охране природы под руководством учителя</w:t>
            </w:r>
          </w:p>
        </w:tc>
      </w:tr>
      <w:tr w:rsidR="00B17B52" w:rsidRPr="00E20EC3" w:rsidTr="00BC1B04">
        <w:trPr>
          <w:trHeight w:val="643"/>
          <w:jc w:val="center"/>
        </w:trPr>
        <w:tc>
          <w:tcPr>
            <w:tcW w:w="0" w:type="auto"/>
            <w:vMerge/>
            <w:shd w:val="clear" w:color="auto" w:fill="F2F2F2" w:themeFill="background1" w:themeFillShade="F2"/>
            <w:vAlign w:val="center"/>
            <w:hideMark/>
          </w:tcPr>
          <w:p w:rsidR="00B17B52" w:rsidRPr="00E20EC3" w:rsidRDefault="00B17B52" w:rsidP="00BC1B04">
            <w:pPr>
              <w:widowControl w:val="0"/>
              <w:jc w:val="center"/>
              <w:rPr>
                <w:rFonts w:eastAsia="Arial Unicode MS"/>
                <w:color w:val="000000"/>
                <w:lang w:eastAsia="ru-RU" w:bidi="ru-RU"/>
              </w:rPr>
            </w:pPr>
          </w:p>
        </w:tc>
        <w:tc>
          <w:tcPr>
            <w:tcW w:w="0" w:type="auto"/>
            <w:shd w:val="clear" w:color="auto" w:fill="FFFFFF"/>
            <w:vAlign w:val="bottom"/>
            <w:hideMark/>
          </w:tcPr>
          <w:p w:rsidR="00B17B52" w:rsidRPr="00E20EC3" w:rsidRDefault="00B17B52" w:rsidP="00E20EC3">
            <w:pPr>
              <w:widowControl w:val="0"/>
              <w:rPr>
                <w:rFonts w:eastAsia="Arial Unicode MS"/>
                <w:color w:val="000000"/>
                <w:lang w:eastAsia="ru-RU" w:bidi="ru-RU"/>
              </w:rPr>
            </w:pPr>
            <w:r w:rsidRPr="00E20EC3">
              <w:rPr>
                <w:rFonts w:eastAsia="Arial Unicode MS"/>
                <w:color w:val="000000"/>
                <w:lang w:eastAsia="ru-RU" w:bidi="ru-RU"/>
              </w:rPr>
              <w:t>2 - участвую в деятельности по охране природы нехотя, только под давлением со стороны</w:t>
            </w:r>
          </w:p>
        </w:tc>
      </w:tr>
      <w:tr w:rsidR="00B17B52" w:rsidRPr="00E20EC3" w:rsidTr="00BC1B04">
        <w:trPr>
          <w:trHeight w:val="610"/>
          <w:jc w:val="center"/>
        </w:trPr>
        <w:tc>
          <w:tcPr>
            <w:tcW w:w="0" w:type="auto"/>
            <w:vMerge/>
            <w:shd w:val="clear" w:color="auto" w:fill="F2F2F2" w:themeFill="background1" w:themeFillShade="F2"/>
            <w:vAlign w:val="center"/>
            <w:hideMark/>
          </w:tcPr>
          <w:p w:rsidR="00B17B52" w:rsidRPr="00E20EC3" w:rsidRDefault="00B17B52" w:rsidP="00BC1B04">
            <w:pPr>
              <w:widowControl w:val="0"/>
              <w:jc w:val="center"/>
              <w:rPr>
                <w:rFonts w:eastAsia="Arial Unicode MS"/>
                <w:color w:val="000000"/>
                <w:lang w:eastAsia="ru-RU" w:bidi="ru-RU"/>
              </w:rPr>
            </w:pPr>
          </w:p>
        </w:tc>
        <w:tc>
          <w:tcPr>
            <w:tcW w:w="0" w:type="auto"/>
            <w:shd w:val="clear" w:color="auto" w:fill="FFFFFF"/>
            <w:hideMark/>
          </w:tcPr>
          <w:p w:rsidR="00B17B52" w:rsidRPr="00E20EC3" w:rsidRDefault="00B17B52" w:rsidP="00E20EC3">
            <w:pPr>
              <w:widowControl w:val="0"/>
              <w:rPr>
                <w:rFonts w:eastAsia="Arial Unicode MS"/>
                <w:color w:val="000000"/>
                <w:lang w:eastAsia="ru-RU" w:bidi="ru-RU"/>
              </w:rPr>
            </w:pPr>
            <w:r w:rsidRPr="00E20EC3">
              <w:rPr>
                <w:rFonts w:eastAsia="Arial Unicode MS"/>
                <w:color w:val="000000"/>
                <w:lang w:eastAsia="ru-RU" w:bidi="ru-RU"/>
              </w:rPr>
              <w:t>1 - природу не ценю и не берегу, ломаю природные объекты</w:t>
            </w:r>
          </w:p>
        </w:tc>
      </w:tr>
      <w:tr w:rsidR="00B17B52" w:rsidRPr="00E20EC3" w:rsidTr="00BC1B04">
        <w:trPr>
          <w:trHeight w:hRule="exact" w:val="336"/>
          <w:jc w:val="center"/>
        </w:trPr>
        <w:tc>
          <w:tcPr>
            <w:tcW w:w="0" w:type="auto"/>
            <w:vMerge w:val="restart"/>
            <w:shd w:val="clear" w:color="auto" w:fill="F2F2F2" w:themeFill="background1" w:themeFillShade="F2"/>
            <w:vAlign w:val="center"/>
          </w:tcPr>
          <w:p w:rsidR="00B17B52" w:rsidRPr="00E20EC3" w:rsidRDefault="00B17B52" w:rsidP="00BC1B04">
            <w:pPr>
              <w:jc w:val="center"/>
              <w:rPr>
                <w:b/>
                <w:bCs/>
                <w:iCs/>
              </w:rPr>
            </w:pPr>
            <w:r w:rsidRPr="00E20EC3">
              <w:rPr>
                <w:b/>
                <w:bCs/>
                <w:iCs/>
              </w:rPr>
              <w:t>2. Гордость за свою страну</w:t>
            </w:r>
          </w:p>
        </w:tc>
        <w:tc>
          <w:tcPr>
            <w:tcW w:w="0" w:type="auto"/>
            <w:shd w:val="clear" w:color="auto" w:fill="FFFFFF"/>
            <w:vAlign w:val="bottom"/>
          </w:tcPr>
          <w:p w:rsidR="00B17B52" w:rsidRPr="00E20EC3" w:rsidRDefault="00B17B52" w:rsidP="00E20EC3">
            <w:pPr>
              <w:widowControl w:val="0"/>
              <w:rPr>
                <w:rFonts w:eastAsia="Arial Unicode MS"/>
                <w:color w:val="000000"/>
                <w:lang w:eastAsia="ru-RU" w:bidi="ru-RU"/>
              </w:rPr>
            </w:pPr>
            <w:r w:rsidRPr="00E20EC3">
              <w:rPr>
                <w:rFonts w:eastAsia="Arial Unicode MS"/>
                <w:color w:val="000000"/>
                <w:lang w:eastAsia="ru-RU" w:bidi="ru-RU"/>
              </w:rPr>
              <w:t>5 - интересуюсь и горжусь историческим прошлым Отечества, рассказываю об этом другим</w:t>
            </w:r>
          </w:p>
        </w:tc>
      </w:tr>
      <w:tr w:rsidR="00B17B52" w:rsidRPr="00E20EC3" w:rsidTr="00BC1B04">
        <w:trPr>
          <w:trHeight w:hRule="exact" w:val="336"/>
          <w:jc w:val="center"/>
        </w:trPr>
        <w:tc>
          <w:tcPr>
            <w:tcW w:w="0" w:type="auto"/>
            <w:vMerge/>
            <w:shd w:val="clear" w:color="auto" w:fill="F2F2F2" w:themeFill="background1" w:themeFillShade="F2"/>
            <w:hideMark/>
          </w:tcPr>
          <w:p w:rsidR="00B17B52" w:rsidRPr="00E20EC3" w:rsidRDefault="00B17B52" w:rsidP="00BC1B04">
            <w:pPr>
              <w:jc w:val="center"/>
              <w:rPr>
                <w:b/>
              </w:rPr>
            </w:pPr>
          </w:p>
        </w:tc>
        <w:tc>
          <w:tcPr>
            <w:tcW w:w="0" w:type="auto"/>
            <w:shd w:val="clear" w:color="auto" w:fill="FFFFFF"/>
            <w:vAlign w:val="bottom"/>
            <w:hideMark/>
          </w:tcPr>
          <w:p w:rsidR="00B17B52" w:rsidRPr="00E20EC3" w:rsidRDefault="00B17B52" w:rsidP="00E20EC3">
            <w:pPr>
              <w:widowControl w:val="0"/>
              <w:rPr>
                <w:rFonts w:eastAsia="Arial Unicode MS"/>
                <w:color w:val="000000"/>
                <w:lang w:eastAsia="ru-RU" w:bidi="ru-RU"/>
              </w:rPr>
            </w:pPr>
            <w:r w:rsidRPr="00E20EC3">
              <w:rPr>
                <w:rFonts w:eastAsia="Arial Unicode MS"/>
                <w:color w:val="000000"/>
                <w:lang w:eastAsia="ru-RU" w:bidi="ru-RU"/>
              </w:rPr>
              <w:t>4 - интересуюсь историческим прошлым,</w:t>
            </w:r>
            <w:r w:rsidRPr="00E20EC3">
              <w:rPr>
                <w:rFonts w:eastAsia="Arial Unicode MS"/>
              </w:rPr>
              <w:t xml:space="preserve"> самостоятельно изучаю историю</w:t>
            </w:r>
          </w:p>
        </w:tc>
      </w:tr>
      <w:tr w:rsidR="00B17B52" w:rsidRPr="00E20EC3" w:rsidTr="00BC1B04">
        <w:trPr>
          <w:trHeight w:val="643"/>
          <w:jc w:val="center"/>
        </w:trPr>
        <w:tc>
          <w:tcPr>
            <w:tcW w:w="0" w:type="auto"/>
            <w:vMerge/>
            <w:shd w:val="clear" w:color="auto" w:fill="F2F2F2" w:themeFill="background1" w:themeFillShade="F2"/>
            <w:vAlign w:val="center"/>
            <w:hideMark/>
          </w:tcPr>
          <w:p w:rsidR="00B17B52" w:rsidRPr="00E20EC3" w:rsidRDefault="00B17B52" w:rsidP="00BC1B04">
            <w:pPr>
              <w:jc w:val="center"/>
              <w:rPr>
                <w:b/>
                <w:color w:val="000000"/>
                <w:lang w:bidi="ru-RU"/>
              </w:rPr>
            </w:pPr>
          </w:p>
        </w:tc>
        <w:tc>
          <w:tcPr>
            <w:tcW w:w="0" w:type="auto"/>
            <w:shd w:val="clear" w:color="auto" w:fill="FFFFFF"/>
            <w:vAlign w:val="bottom"/>
            <w:hideMark/>
          </w:tcPr>
          <w:p w:rsidR="00B17B52" w:rsidRPr="00E20EC3" w:rsidRDefault="00B17B52" w:rsidP="00E20EC3">
            <w:r w:rsidRPr="00E20EC3">
              <w:rPr>
                <w:rFonts w:eastAsia="Arial Unicode MS"/>
              </w:rPr>
              <w:t>3 - люблю слушать рассказы взрослых и одноклассников по истории</w:t>
            </w:r>
            <w:r>
              <w:rPr>
                <w:rFonts w:eastAsia="Arial Unicode MS"/>
              </w:rPr>
              <w:t xml:space="preserve"> своей страны</w:t>
            </w:r>
          </w:p>
        </w:tc>
      </w:tr>
      <w:tr w:rsidR="00B17B52" w:rsidRPr="00E20EC3" w:rsidTr="00BC1B04">
        <w:trPr>
          <w:trHeight w:val="643"/>
          <w:jc w:val="center"/>
        </w:trPr>
        <w:tc>
          <w:tcPr>
            <w:tcW w:w="0" w:type="auto"/>
            <w:vMerge/>
            <w:shd w:val="clear" w:color="auto" w:fill="F2F2F2" w:themeFill="background1" w:themeFillShade="F2"/>
            <w:vAlign w:val="center"/>
            <w:hideMark/>
          </w:tcPr>
          <w:p w:rsidR="00B17B52" w:rsidRPr="00E20EC3" w:rsidRDefault="00B17B52" w:rsidP="00BC1B04">
            <w:pPr>
              <w:jc w:val="center"/>
              <w:rPr>
                <w:b/>
                <w:color w:val="000000"/>
                <w:lang w:bidi="ru-RU"/>
              </w:rPr>
            </w:pPr>
          </w:p>
        </w:tc>
        <w:tc>
          <w:tcPr>
            <w:tcW w:w="0" w:type="auto"/>
            <w:shd w:val="clear" w:color="auto" w:fill="FFFFFF"/>
            <w:vAlign w:val="bottom"/>
            <w:hideMark/>
          </w:tcPr>
          <w:p w:rsidR="00B17B52" w:rsidRPr="00E20EC3" w:rsidRDefault="00B17B52" w:rsidP="00E20EC3">
            <w:r w:rsidRPr="00E20EC3">
              <w:rPr>
                <w:rFonts w:eastAsia="Arial Unicode MS"/>
              </w:rPr>
              <w:t>2 - знакомлюсь с историческим прошлым</w:t>
            </w:r>
            <w:r>
              <w:rPr>
                <w:rFonts w:eastAsia="Arial Unicode MS"/>
              </w:rPr>
              <w:t xml:space="preserve"> России</w:t>
            </w:r>
            <w:r w:rsidRPr="00E20EC3">
              <w:rPr>
                <w:rFonts w:eastAsia="Arial Unicode MS"/>
              </w:rPr>
              <w:t xml:space="preserve"> только при побуждении старших</w:t>
            </w:r>
            <w:r>
              <w:rPr>
                <w:rFonts w:eastAsia="Arial Unicode MS"/>
              </w:rPr>
              <w:t xml:space="preserve"> или на уроках истории</w:t>
            </w:r>
          </w:p>
        </w:tc>
      </w:tr>
      <w:tr w:rsidR="00B17B52" w:rsidRPr="00E20EC3" w:rsidTr="00BC1B04">
        <w:trPr>
          <w:trHeight w:val="648"/>
          <w:jc w:val="center"/>
        </w:trPr>
        <w:tc>
          <w:tcPr>
            <w:tcW w:w="0" w:type="auto"/>
            <w:vMerge/>
            <w:shd w:val="clear" w:color="auto" w:fill="F2F2F2" w:themeFill="background1" w:themeFillShade="F2"/>
            <w:vAlign w:val="center"/>
            <w:hideMark/>
          </w:tcPr>
          <w:p w:rsidR="00B17B52" w:rsidRPr="00E20EC3" w:rsidRDefault="00B17B52" w:rsidP="00BC1B04">
            <w:pPr>
              <w:jc w:val="center"/>
              <w:rPr>
                <w:b/>
                <w:color w:val="000000"/>
                <w:lang w:bidi="ru-RU"/>
              </w:rPr>
            </w:pPr>
          </w:p>
        </w:tc>
        <w:tc>
          <w:tcPr>
            <w:tcW w:w="0" w:type="auto"/>
            <w:shd w:val="clear" w:color="auto" w:fill="FFFFFF"/>
            <w:vAlign w:val="bottom"/>
            <w:hideMark/>
          </w:tcPr>
          <w:p w:rsidR="00B17B52" w:rsidRPr="00E20EC3" w:rsidRDefault="00B17B52" w:rsidP="00E20EC3">
            <w:r w:rsidRPr="00E20EC3">
              <w:rPr>
                <w:rFonts w:eastAsia="Arial Unicode MS"/>
              </w:rPr>
              <w:t>1 - не интересуюсь историческим прошлым, высказываю негативные оценки</w:t>
            </w:r>
          </w:p>
        </w:tc>
      </w:tr>
      <w:tr w:rsidR="00B17B52" w:rsidRPr="00E20EC3" w:rsidTr="00BC1B04">
        <w:trPr>
          <w:trHeight w:hRule="exact" w:val="326"/>
          <w:jc w:val="center"/>
        </w:trPr>
        <w:tc>
          <w:tcPr>
            <w:tcW w:w="0" w:type="auto"/>
            <w:vMerge w:val="restart"/>
            <w:shd w:val="clear" w:color="auto" w:fill="F2F2F2" w:themeFill="background1" w:themeFillShade="F2"/>
            <w:vAlign w:val="center"/>
            <w:hideMark/>
          </w:tcPr>
          <w:p w:rsidR="00B17B52" w:rsidRPr="00E20EC3" w:rsidRDefault="00B17B52" w:rsidP="00BC1B04">
            <w:pPr>
              <w:jc w:val="center"/>
              <w:rPr>
                <w:b/>
                <w:i/>
              </w:rPr>
            </w:pPr>
            <w:r w:rsidRPr="00E20EC3">
              <w:rPr>
                <w:rStyle w:val="2fa"/>
                <w:rFonts w:eastAsia="Arial Unicode MS"/>
                <w:b/>
                <w:i w:val="0"/>
                <w:sz w:val="24"/>
                <w:szCs w:val="24"/>
                <w:shd w:val="clear" w:color="auto" w:fill="F2F2F2" w:themeFill="background1" w:themeFillShade="F2"/>
              </w:rPr>
              <w:t>3. Патриотизм</w:t>
            </w:r>
          </w:p>
        </w:tc>
        <w:tc>
          <w:tcPr>
            <w:tcW w:w="0" w:type="auto"/>
            <w:shd w:val="clear" w:color="auto" w:fill="FFFFFF"/>
            <w:vAlign w:val="bottom"/>
            <w:hideMark/>
          </w:tcPr>
          <w:p w:rsidR="00B17B52" w:rsidRPr="00E20EC3" w:rsidRDefault="00B17B52" w:rsidP="00E20EC3">
            <w:r w:rsidRPr="00E20EC3">
              <w:rPr>
                <w:rFonts w:eastAsia="Arial Unicode MS"/>
              </w:rPr>
              <w:t>5 - не при каких условиях не уеду из страны</w:t>
            </w:r>
          </w:p>
        </w:tc>
      </w:tr>
      <w:tr w:rsidR="00B17B52" w:rsidRPr="00E20EC3" w:rsidTr="00BC1B04">
        <w:trPr>
          <w:trHeight w:val="326"/>
          <w:jc w:val="center"/>
        </w:trPr>
        <w:tc>
          <w:tcPr>
            <w:tcW w:w="0" w:type="auto"/>
            <w:vMerge/>
            <w:shd w:val="clear" w:color="auto" w:fill="F2F2F2" w:themeFill="background1" w:themeFillShade="F2"/>
            <w:vAlign w:val="center"/>
            <w:hideMark/>
          </w:tcPr>
          <w:p w:rsidR="00B17B52" w:rsidRPr="00E20EC3" w:rsidRDefault="00B17B52" w:rsidP="00BC1B04">
            <w:pPr>
              <w:jc w:val="center"/>
              <w:rPr>
                <w:b/>
                <w:color w:val="000000"/>
                <w:lang w:bidi="ru-RU"/>
              </w:rPr>
            </w:pPr>
          </w:p>
        </w:tc>
        <w:tc>
          <w:tcPr>
            <w:tcW w:w="0" w:type="auto"/>
            <w:shd w:val="clear" w:color="auto" w:fill="FFFFFF"/>
            <w:vAlign w:val="bottom"/>
            <w:hideMark/>
          </w:tcPr>
          <w:p w:rsidR="00B17B52" w:rsidRPr="00E20EC3" w:rsidRDefault="00B17B52" w:rsidP="00E20EC3">
            <w:r w:rsidRPr="00E20EC3">
              <w:rPr>
                <w:rFonts w:eastAsia="Arial Unicode MS"/>
              </w:rPr>
              <w:t>4 - постараюсь не уехать из страны</w:t>
            </w:r>
          </w:p>
        </w:tc>
      </w:tr>
      <w:tr w:rsidR="00B17B52" w:rsidRPr="00E20EC3" w:rsidTr="00BC1B04">
        <w:trPr>
          <w:trHeight w:val="643"/>
          <w:jc w:val="center"/>
        </w:trPr>
        <w:tc>
          <w:tcPr>
            <w:tcW w:w="0" w:type="auto"/>
            <w:vMerge/>
            <w:shd w:val="clear" w:color="auto" w:fill="F2F2F2" w:themeFill="background1" w:themeFillShade="F2"/>
            <w:vAlign w:val="center"/>
            <w:hideMark/>
          </w:tcPr>
          <w:p w:rsidR="00B17B52" w:rsidRPr="00E20EC3" w:rsidRDefault="00B17B52" w:rsidP="00BC1B04">
            <w:pPr>
              <w:jc w:val="center"/>
              <w:rPr>
                <w:b/>
                <w:color w:val="000000"/>
                <w:lang w:bidi="ru-RU"/>
              </w:rPr>
            </w:pPr>
          </w:p>
        </w:tc>
        <w:tc>
          <w:tcPr>
            <w:tcW w:w="0" w:type="auto"/>
            <w:shd w:val="clear" w:color="auto" w:fill="FFFFFF"/>
            <w:vAlign w:val="bottom"/>
            <w:hideMark/>
          </w:tcPr>
          <w:p w:rsidR="00B17B52" w:rsidRPr="00E20EC3" w:rsidRDefault="00B17B52" w:rsidP="00E20EC3">
            <w:r w:rsidRPr="00E20EC3">
              <w:rPr>
                <w:rFonts w:eastAsia="Arial Unicode MS"/>
              </w:rPr>
              <w:t>3 - может быть, в будущем уеду из страны, если будут неблагоприятные условия проживания</w:t>
            </w:r>
          </w:p>
        </w:tc>
      </w:tr>
      <w:tr w:rsidR="00B17B52" w:rsidRPr="00E20EC3" w:rsidTr="00BC1B04">
        <w:trPr>
          <w:trHeight w:val="331"/>
          <w:jc w:val="center"/>
        </w:trPr>
        <w:tc>
          <w:tcPr>
            <w:tcW w:w="0" w:type="auto"/>
            <w:vMerge/>
            <w:shd w:val="clear" w:color="auto" w:fill="F2F2F2" w:themeFill="background1" w:themeFillShade="F2"/>
            <w:vAlign w:val="center"/>
            <w:hideMark/>
          </w:tcPr>
          <w:p w:rsidR="00B17B52" w:rsidRPr="00E20EC3" w:rsidRDefault="00B17B52" w:rsidP="00BC1B04">
            <w:pPr>
              <w:jc w:val="center"/>
              <w:rPr>
                <w:b/>
                <w:color w:val="000000"/>
                <w:lang w:bidi="ru-RU"/>
              </w:rPr>
            </w:pPr>
          </w:p>
        </w:tc>
        <w:tc>
          <w:tcPr>
            <w:tcW w:w="0" w:type="auto"/>
            <w:shd w:val="clear" w:color="auto" w:fill="FFFFFF"/>
            <w:vAlign w:val="bottom"/>
            <w:hideMark/>
          </w:tcPr>
          <w:p w:rsidR="00B17B52" w:rsidRPr="00E20EC3" w:rsidRDefault="00B17B52" w:rsidP="00E20EC3">
            <w:r w:rsidRPr="00E20EC3">
              <w:rPr>
                <w:rFonts w:eastAsia="Arial Unicode MS"/>
              </w:rPr>
              <w:t>2 - в будущем уеду из страны</w:t>
            </w:r>
          </w:p>
        </w:tc>
      </w:tr>
      <w:tr w:rsidR="00B17B52" w:rsidRPr="00E20EC3" w:rsidTr="00BC1B04">
        <w:trPr>
          <w:trHeight w:val="326"/>
          <w:jc w:val="center"/>
        </w:trPr>
        <w:tc>
          <w:tcPr>
            <w:tcW w:w="0" w:type="auto"/>
            <w:vMerge/>
            <w:shd w:val="clear" w:color="auto" w:fill="F2F2F2" w:themeFill="background1" w:themeFillShade="F2"/>
            <w:vAlign w:val="center"/>
            <w:hideMark/>
          </w:tcPr>
          <w:p w:rsidR="00B17B52" w:rsidRPr="00E20EC3" w:rsidRDefault="00B17B52" w:rsidP="00BC1B04">
            <w:pPr>
              <w:jc w:val="center"/>
              <w:rPr>
                <w:b/>
                <w:color w:val="000000"/>
                <w:lang w:bidi="ru-RU"/>
              </w:rPr>
            </w:pPr>
          </w:p>
        </w:tc>
        <w:tc>
          <w:tcPr>
            <w:tcW w:w="0" w:type="auto"/>
            <w:shd w:val="clear" w:color="auto" w:fill="FFFFFF"/>
            <w:vAlign w:val="bottom"/>
            <w:hideMark/>
          </w:tcPr>
          <w:p w:rsidR="00B17B52" w:rsidRPr="00E20EC3" w:rsidRDefault="00B17B52" w:rsidP="00E20EC3">
            <w:r w:rsidRPr="00E20EC3">
              <w:rPr>
                <w:rFonts w:eastAsia="Arial Unicode MS"/>
              </w:rPr>
              <w:t>1 - при любой возможности уеду из страны</w:t>
            </w:r>
          </w:p>
        </w:tc>
      </w:tr>
      <w:tr w:rsidR="00B17B52" w:rsidRPr="00E20EC3" w:rsidTr="00BC1B04">
        <w:trPr>
          <w:trHeight w:hRule="exact" w:val="643"/>
          <w:jc w:val="center"/>
        </w:trPr>
        <w:tc>
          <w:tcPr>
            <w:tcW w:w="0" w:type="auto"/>
            <w:vMerge w:val="restart"/>
            <w:shd w:val="clear" w:color="auto" w:fill="F2F2F2" w:themeFill="background1" w:themeFillShade="F2"/>
            <w:vAlign w:val="center"/>
            <w:hideMark/>
          </w:tcPr>
          <w:p w:rsidR="00B17B52" w:rsidRPr="00E20EC3" w:rsidRDefault="00B17B52" w:rsidP="00BC1B04">
            <w:pPr>
              <w:jc w:val="center"/>
              <w:rPr>
                <w:b/>
                <w:i/>
              </w:rPr>
            </w:pPr>
            <w:r w:rsidRPr="00E20EC3">
              <w:rPr>
                <w:rStyle w:val="2fa"/>
                <w:rFonts w:eastAsia="Arial Unicode MS"/>
                <w:b/>
                <w:i w:val="0"/>
                <w:sz w:val="24"/>
                <w:szCs w:val="24"/>
                <w:shd w:val="clear" w:color="auto" w:fill="F2F2F2" w:themeFill="background1" w:themeFillShade="F2"/>
              </w:rPr>
              <w:t>4. Служение своему Отечеству</w:t>
            </w:r>
          </w:p>
        </w:tc>
        <w:tc>
          <w:tcPr>
            <w:tcW w:w="0" w:type="auto"/>
            <w:shd w:val="clear" w:color="auto" w:fill="FFFFFF"/>
            <w:vAlign w:val="bottom"/>
            <w:hideMark/>
          </w:tcPr>
          <w:p w:rsidR="00B17B52" w:rsidRPr="00E20EC3" w:rsidRDefault="00B17B52" w:rsidP="00E20EC3">
            <w:r w:rsidRPr="00E20EC3">
              <w:rPr>
                <w:rFonts w:eastAsia="Arial Unicode MS"/>
              </w:rPr>
              <w:t>5 - хочу и буду служить своему Отечеству и призывать к службе других</w:t>
            </w:r>
          </w:p>
        </w:tc>
      </w:tr>
      <w:tr w:rsidR="00B17B52" w:rsidRPr="00E20EC3" w:rsidTr="00BC1B04">
        <w:trPr>
          <w:trHeight w:val="326"/>
          <w:jc w:val="center"/>
        </w:trPr>
        <w:tc>
          <w:tcPr>
            <w:tcW w:w="0" w:type="auto"/>
            <w:vMerge/>
            <w:shd w:val="clear" w:color="auto" w:fill="F2F2F2" w:themeFill="background1" w:themeFillShade="F2"/>
            <w:vAlign w:val="center"/>
            <w:hideMark/>
          </w:tcPr>
          <w:p w:rsidR="00B17B52" w:rsidRPr="00E20EC3" w:rsidRDefault="00B17B52" w:rsidP="00BC1B04">
            <w:pPr>
              <w:jc w:val="center"/>
              <w:rPr>
                <w:b/>
                <w:color w:val="000000"/>
                <w:lang w:bidi="ru-RU"/>
              </w:rPr>
            </w:pPr>
          </w:p>
        </w:tc>
        <w:tc>
          <w:tcPr>
            <w:tcW w:w="0" w:type="auto"/>
            <w:shd w:val="clear" w:color="auto" w:fill="FFFFFF"/>
            <w:vAlign w:val="bottom"/>
            <w:hideMark/>
          </w:tcPr>
          <w:p w:rsidR="00B17B52" w:rsidRPr="00E20EC3" w:rsidRDefault="00B17B52" w:rsidP="00E20EC3">
            <w:r w:rsidRPr="00E20EC3">
              <w:rPr>
                <w:rFonts w:eastAsia="Arial Unicode MS"/>
              </w:rPr>
              <w:t>4 - хочу и буду служить своему Отечеству</w:t>
            </w:r>
          </w:p>
        </w:tc>
      </w:tr>
      <w:tr w:rsidR="00B17B52" w:rsidRPr="00E20EC3" w:rsidTr="00BC1B04">
        <w:trPr>
          <w:trHeight w:val="331"/>
          <w:jc w:val="center"/>
        </w:trPr>
        <w:tc>
          <w:tcPr>
            <w:tcW w:w="0" w:type="auto"/>
            <w:vMerge/>
            <w:shd w:val="clear" w:color="auto" w:fill="F2F2F2" w:themeFill="background1" w:themeFillShade="F2"/>
            <w:vAlign w:val="center"/>
            <w:hideMark/>
          </w:tcPr>
          <w:p w:rsidR="00B17B52" w:rsidRPr="00E20EC3" w:rsidRDefault="00B17B52" w:rsidP="00BC1B04">
            <w:pPr>
              <w:jc w:val="center"/>
              <w:rPr>
                <w:b/>
                <w:color w:val="000000"/>
                <w:lang w:bidi="ru-RU"/>
              </w:rPr>
            </w:pPr>
          </w:p>
        </w:tc>
        <w:tc>
          <w:tcPr>
            <w:tcW w:w="0" w:type="auto"/>
            <w:shd w:val="clear" w:color="auto" w:fill="FFFFFF"/>
            <w:hideMark/>
          </w:tcPr>
          <w:p w:rsidR="00B17B52" w:rsidRPr="00E20EC3" w:rsidRDefault="00B17B52" w:rsidP="00E20EC3">
            <w:r w:rsidRPr="00E20EC3">
              <w:rPr>
                <w:rFonts w:eastAsia="Arial Unicode MS"/>
              </w:rPr>
              <w:t>3 - буду служить своему Отечеству</w:t>
            </w:r>
          </w:p>
        </w:tc>
      </w:tr>
      <w:tr w:rsidR="00B17B52" w:rsidRPr="00E20EC3" w:rsidTr="00BC1B04">
        <w:trPr>
          <w:trHeight w:val="643"/>
          <w:jc w:val="center"/>
        </w:trPr>
        <w:tc>
          <w:tcPr>
            <w:tcW w:w="0" w:type="auto"/>
            <w:vMerge/>
            <w:shd w:val="clear" w:color="auto" w:fill="F2F2F2" w:themeFill="background1" w:themeFillShade="F2"/>
            <w:vAlign w:val="center"/>
            <w:hideMark/>
          </w:tcPr>
          <w:p w:rsidR="00B17B52" w:rsidRPr="00E20EC3" w:rsidRDefault="00B17B52" w:rsidP="00BC1B04">
            <w:pPr>
              <w:jc w:val="center"/>
              <w:rPr>
                <w:b/>
                <w:color w:val="000000"/>
                <w:lang w:bidi="ru-RU"/>
              </w:rPr>
            </w:pPr>
          </w:p>
        </w:tc>
        <w:tc>
          <w:tcPr>
            <w:tcW w:w="0" w:type="auto"/>
            <w:shd w:val="clear" w:color="auto" w:fill="FFFFFF"/>
            <w:vAlign w:val="bottom"/>
            <w:hideMark/>
          </w:tcPr>
          <w:p w:rsidR="00B17B52" w:rsidRPr="00E20EC3" w:rsidRDefault="00B17B52" w:rsidP="00E20EC3">
            <w:r w:rsidRPr="00E20EC3">
              <w:rPr>
                <w:rFonts w:eastAsia="Arial Unicode MS"/>
              </w:rPr>
              <w:t>2 - может буду служить своему Отечеству под давлением со стороны</w:t>
            </w:r>
          </w:p>
        </w:tc>
      </w:tr>
      <w:tr w:rsidR="00B17B52" w:rsidRPr="00E20EC3" w:rsidTr="00BC1B04">
        <w:trPr>
          <w:trHeight w:val="326"/>
          <w:jc w:val="center"/>
        </w:trPr>
        <w:tc>
          <w:tcPr>
            <w:tcW w:w="0" w:type="auto"/>
            <w:vMerge/>
            <w:shd w:val="clear" w:color="auto" w:fill="F2F2F2" w:themeFill="background1" w:themeFillShade="F2"/>
            <w:vAlign w:val="center"/>
            <w:hideMark/>
          </w:tcPr>
          <w:p w:rsidR="00B17B52" w:rsidRPr="00E20EC3" w:rsidRDefault="00B17B52" w:rsidP="00BC1B04">
            <w:pPr>
              <w:jc w:val="center"/>
              <w:rPr>
                <w:b/>
                <w:color w:val="000000"/>
                <w:lang w:bidi="ru-RU"/>
              </w:rPr>
            </w:pPr>
          </w:p>
        </w:tc>
        <w:tc>
          <w:tcPr>
            <w:tcW w:w="0" w:type="auto"/>
            <w:shd w:val="clear" w:color="auto" w:fill="FFFFFF"/>
            <w:vAlign w:val="bottom"/>
            <w:hideMark/>
          </w:tcPr>
          <w:p w:rsidR="00B17B52" w:rsidRPr="00E20EC3" w:rsidRDefault="00B17B52" w:rsidP="00E20EC3">
            <w:r w:rsidRPr="00E20EC3">
              <w:rPr>
                <w:rFonts w:eastAsia="Arial Unicode MS"/>
              </w:rPr>
              <w:t>1 - не хочу и не буду служить своему Отечеству</w:t>
            </w:r>
          </w:p>
        </w:tc>
      </w:tr>
      <w:tr w:rsidR="00B17B52" w:rsidRPr="00E20EC3" w:rsidTr="00BC1B04">
        <w:trPr>
          <w:trHeight w:val="326"/>
          <w:jc w:val="center"/>
        </w:trPr>
        <w:tc>
          <w:tcPr>
            <w:tcW w:w="0" w:type="auto"/>
            <w:gridSpan w:val="2"/>
            <w:shd w:val="clear" w:color="auto" w:fill="D9D9D9" w:themeFill="background1" w:themeFillShade="D9"/>
            <w:vAlign w:val="bottom"/>
            <w:hideMark/>
          </w:tcPr>
          <w:p w:rsidR="00B17B52" w:rsidRPr="00E20EC3" w:rsidRDefault="00B17B52" w:rsidP="00BC1B04">
            <w:pPr>
              <w:jc w:val="center"/>
              <w:rPr>
                <w:b/>
                <w:i/>
              </w:rPr>
            </w:pPr>
            <w:r w:rsidRPr="00E20EC3">
              <w:rPr>
                <w:rStyle w:val="2fa"/>
                <w:rFonts w:eastAsia="Arial Unicode MS"/>
                <w:b/>
                <w:i w:val="0"/>
                <w:sz w:val="24"/>
                <w:szCs w:val="24"/>
                <w:shd w:val="clear" w:color="auto" w:fill="D9D9D9" w:themeFill="background1" w:themeFillShade="D9"/>
              </w:rPr>
              <w:t>2. Отношение к родному посёлку Саракташ</w:t>
            </w:r>
          </w:p>
        </w:tc>
      </w:tr>
      <w:tr w:rsidR="00B17B52" w:rsidRPr="00E20EC3" w:rsidTr="00BC1B04">
        <w:trPr>
          <w:trHeight w:hRule="exact" w:val="389"/>
          <w:jc w:val="center"/>
        </w:trPr>
        <w:tc>
          <w:tcPr>
            <w:tcW w:w="0" w:type="auto"/>
            <w:vMerge w:val="restart"/>
            <w:shd w:val="clear" w:color="auto" w:fill="F2F2F2" w:themeFill="background1" w:themeFillShade="F2"/>
            <w:vAlign w:val="center"/>
            <w:hideMark/>
          </w:tcPr>
          <w:p w:rsidR="00B17B52" w:rsidRPr="00E20EC3" w:rsidRDefault="00B17B52" w:rsidP="00BC1B04">
            <w:pPr>
              <w:jc w:val="center"/>
              <w:rPr>
                <w:b/>
                <w:i/>
              </w:rPr>
            </w:pPr>
            <w:r w:rsidRPr="00E20EC3">
              <w:rPr>
                <w:rStyle w:val="2fa"/>
                <w:rFonts w:eastAsia="Arial Unicode MS"/>
                <w:b/>
                <w:i w:val="0"/>
                <w:sz w:val="24"/>
                <w:szCs w:val="24"/>
                <w:shd w:val="clear" w:color="auto" w:fill="F2F2F2" w:themeFill="background1" w:themeFillShade="F2"/>
              </w:rPr>
              <w:t>1. Благоустройство посёлка</w:t>
            </w:r>
          </w:p>
        </w:tc>
        <w:tc>
          <w:tcPr>
            <w:tcW w:w="0" w:type="auto"/>
            <w:shd w:val="clear" w:color="auto" w:fill="FFFFFF"/>
            <w:vAlign w:val="bottom"/>
            <w:hideMark/>
          </w:tcPr>
          <w:p w:rsidR="00B17B52" w:rsidRPr="00E20EC3" w:rsidRDefault="00B17B52" w:rsidP="00E20EC3">
            <w:r w:rsidRPr="00E20EC3">
              <w:rPr>
                <w:rFonts w:eastAsia="Arial Unicode MS"/>
              </w:rPr>
              <w:t xml:space="preserve">5 - нахожу дела на службу своему </w:t>
            </w:r>
            <w:r>
              <w:rPr>
                <w:rFonts w:eastAsia="Arial Unicode MS"/>
              </w:rPr>
              <w:t>посёлку</w:t>
            </w:r>
            <w:r w:rsidRPr="00E20EC3">
              <w:rPr>
                <w:rFonts w:eastAsia="Arial Unicode MS"/>
              </w:rPr>
              <w:t xml:space="preserve"> и организуюдругих</w:t>
            </w:r>
          </w:p>
        </w:tc>
      </w:tr>
      <w:tr w:rsidR="00B17B52" w:rsidRPr="00E20EC3" w:rsidTr="00BC1B04">
        <w:trPr>
          <w:trHeight w:val="326"/>
          <w:jc w:val="center"/>
        </w:trPr>
        <w:tc>
          <w:tcPr>
            <w:tcW w:w="0" w:type="auto"/>
            <w:vMerge/>
            <w:shd w:val="clear" w:color="auto" w:fill="F2F2F2" w:themeFill="background1" w:themeFillShade="F2"/>
            <w:vAlign w:val="center"/>
            <w:hideMark/>
          </w:tcPr>
          <w:p w:rsidR="00B17B52" w:rsidRPr="00E20EC3" w:rsidRDefault="00B17B52" w:rsidP="00BC1B04">
            <w:pPr>
              <w:jc w:val="center"/>
              <w:rPr>
                <w:b/>
                <w:color w:val="000000"/>
                <w:lang w:bidi="ru-RU"/>
              </w:rPr>
            </w:pPr>
          </w:p>
        </w:tc>
        <w:tc>
          <w:tcPr>
            <w:tcW w:w="0" w:type="auto"/>
            <w:shd w:val="clear" w:color="auto" w:fill="FFFFFF"/>
            <w:vAlign w:val="bottom"/>
            <w:hideMark/>
          </w:tcPr>
          <w:p w:rsidR="00B17B52" w:rsidRPr="00E20EC3" w:rsidRDefault="00B17B52" w:rsidP="00E20EC3">
            <w:r w:rsidRPr="00E20EC3">
              <w:rPr>
                <w:rFonts w:eastAsia="Arial Unicode MS"/>
              </w:rPr>
              <w:t xml:space="preserve">4 - нахожу дела на службу своему </w:t>
            </w:r>
            <w:r>
              <w:rPr>
                <w:rFonts w:eastAsia="Arial Unicode MS"/>
              </w:rPr>
              <w:t>посёлку</w:t>
            </w:r>
          </w:p>
        </w:tc>
      </w:tr>
      <w:tr w:rsidR="00B17B52" w:rsidRPr="00E20EC3" w:rsidTr="00BC1B04">
        <w:trPr>
          <w:trHeight w:val="643"/>
          <w:jc w:val="center"/>
        </w:trPr>
        <w:tc>
          <w:tcPr>
            <w:tcW w:w="0" w:type="auto"/>
            <w:vMerge/>
            <w:shd w:val="clear" w:color="auto" w:fill="F2F2F2" w:themeFill="background1" w:themeFillShade="F2"/>
            <w:vAlign w:val="center"/>
            <w:hideMark/>
          </w:tcPr>
          <w:p w:rsidR="00B17B52" w:rsidRPr="00E20EC3" w:rsidRDefault="00B17B52" w:rsidP="00BC1B04">
            <w:pPr>
              <w:jc w:val="center"/>
              <w:rPr>
                <w:b/>
                <w:color w:val="000000"/>
                <w:lang w:bidi="ru-RU"/>
              </w:rPr>
            </w:pPr>
          </w:p>
        </w:tc>
        <w:tc>
          <w:tcPr>
            <w:tcW w:w="0" w:type="auto"/>
            <w:shd w:val="clear" w:color="auto" w:fill="FFFFFF"/>
            <w:vAlign w:val="bottom"/>
            <w:hideMark/>
          </w:tcPr>
          <w:p w:rsidR="00B17B52" w:rsidRPr="00E20EC3" w:rsidRDefault="00B17B52" w:rsidP="00E20EC3">
            <w:r w:rsidRPr="00E20EC3">
              <w:rPr>
                <w:rFonts w:eastAsia="Arial Unicode MS"/>
              </w:rPr>
              <w:t xml:space="preserve">3 - участвую в делах на службу своему </w:t>
            </w:r>
            <w:r>
              <w:rPr>
                <w:rFonts w:eastAsia="Arial Unicode MS"/>
              </w:rPr>
              <w:t>посёлку</w:t>
            </w:r>
            <w:r w:rsidRPr="00E20EC3">
              <w:rPr>
                <w:rFonts w:eastAsia="Arial Unicode MS"/>
              </w:rPr>
              <w:t>, организованных другими людьми с желанием</w:t>
            </w:r>
          </w:p>
        </w:tc>
      </w:tr>
      <w:tr w:rsidR="00B17B52" w:rsidRPr="00E20EC3" w:rsidTr="00BC1B04">
        <w:trPr>
          <w:trHeight w:val="643"/>
          <w:jc w:val="center"/>
        </w:trPr>
        <w:tc>
          <w:tcPr>
            <w:tcW w:w="0" w:type="auto"/>
            <w:vMerge/>
            <w:shd w:val="clear" w:color="auto" w:fill="F2F2F2" w:themeFill="background1" w:themeFillShade="F2"/>
            <w:vAlign w:val="center"/>
            <w:hideMark/>
          </w:tcPr>
          <w:p w:rsidR="00B17B52" w:rsidRPr="00E20EC3" w:rsidRDefault="00B17B52" w:rsidP="00BC1B04">
            <w:pPr>
              <w:jc w:val="center"/>
              <w:rPr>
                <w:b/>
                <w:color w:val="000000"/>
                <w:lang w:bidi="ru-RU"/>
              </w:rPr>
            </w:pPr>
          </w:p>
        </w:tc>
        <w:tc>
          <w:tcPr>
            <w:tcW w:w="0" w:type="auto"/>
            <w:shd w:val="clear" w:color="auto" w:fill="FFFFFF"/>
            <w:vAlign w:val="bottom"/>
            <w:hideMark/>
          </w:tcPr>
          <w:p w:rsidR="00B17B52" w:rsidRPr="00E20EC3" w:rsidRDefault="00B17B52" w:rsidP="00E20EC3">
            <w:r w:rsidRPr="00E20EC3">
              <w:rPr>
                <w:rFonts w:eastAsia="Arial Unicode MS"/>
              </w:rPr>
              <w:t xml:space="preserve">2 - участвую в делах на службу своему </w:t>
            </w:r>
            <w:r>
              <w:rPr>
                <w:rFonts w:eastAsia="Arial Unicode MS"/>
              </w:rPr>
              <w:t>посёлку</w:t>
            </w:r>
            <w:r w:rsidRPr="00E20EC3">
              <w:rPr>
                <w:rFonts w:eastAsia="Arial Unicode MS"/>
              </w:rPr>
              <w:t>, организованных другими людьми под давлением со стороны</w:t>
            </w:r>
          </w:p>
        </w:tc>
      </w:tr>
      <w:tr w:rsidR="00B17B52" w:rsidRPr="00E20EC3" w:rsidTr="00BC1B04">
        <w:trPr>
          <w:trHeight w:val="331"/>
          <w:jc w:val="center"/>
        </w:trPr>
        <w:tc>
          <w:tcPr>
            <w:tcW w:w="0" w:type="auto"/>
            <w:vMerge/>
            <w:shd w:val="clear" w:color="auto" w:fill="F2F2F2" w:themeFill="background1" w:themeFillShade="F2"/>
            <w:vAlign w:val="center"/>
            <w:hideMark/>
          </w:tcPr>
          <w:p w:rsidR="00B17B52" w:rsidRPr="00E20EC3" w:rsidRDefault="00B17B52" w:rsidP="00BC1B04">
            <w:pPr>
              <w:jc w:val="center"/>
              <w:rPr>
                <w:b/>
                <w:color w:val="000000"/>
                <w:lang w:bidi="ru-RU"/>
              </w:rPr>
            </w:pPr>
          </w:p>
        </w:tc>
        <w:tc>
          <w:tcPr>
            <w:tcW w:w="0" w:type="auto"/>
            <w:shd w:val="clear" w:color="auto" w:fill="FFFFFF"/>
            <w:vAlign w:val="bottom"/>
            <w:hideMark/>
          </w:tcPr>
          <w:p w:rsidR="00B17B52" w:rsidRPr="00E20EC3" w:rsidRDefault="00B17B52" w:rsidP="00E20EC3">
            <w:r w:rsidRPr="00E20EC3">
              <w:rPr>
                <w:rFonts w:eastAsia="Arial Unicode MS"/>
              </w:rPr>
              <w:t xml:space="preserve">1 - не принимаю участия в делах на пользу своему </w:t>
            </w:r>
            <w:r>
              <w:rPr>
                <w:rFonts w:eastAsia="Arial Unicode MS"/>
              </w:rPr>
              <w:t>посёлку</w:t>
            </w:r>
          </w:p>
        </w:tc>
      </w:tr>
      <w:tr w:rsidR="00B17B52" w:rsidRPr="00E20EC3" w:rsidTr="00BC1B04">
        <w:trPr>
          <w:trHeight w:hRule="exact" w:val="326"/>
          <w:jc w:val="center"/>
        </w:trPr>
        <w:tc>
          <w:tcPr>
            <w:tcW w:w="0" w:type="auto"/>
            <w:vMerge w:val="restart"/>
            <w:shd w:val="clear" w:color="auto" w:fill="F2F2F2" w:themeFill="background1" w:themeFillShade="F2"/>
            <w:vAlign w:val="center"/>
            <w:hideMark/>
          </w:tcPr>
          <w:p w:rsidR="00B17B52" w:rsidRPr="00E20EC3" w:rsidRDefault="00B17B52" w:rsidP="00BC1B04">
            <w:pPr>
              <w:jc w:val="center"/>
              <w:rPr>
                <w:b/>
                <w:i/>
              </w:rPr>
            </w:pPr>
            <w:r w:rsidRPr="00E20EC3">
              <w:rPr>
                <w:rStyle w:val="2fa"/>
                <w:rFonts w:eastAsia="Arial Unicode MS"/>
                <w:b/>
                <w:i w:val="0"/>
                <w:sz w:val="24"/>
                <w:szCs w:val="24"/>
                <w:shd w:val="clear" w:color="auto" w:fill="F2F2F2" w:themeFill="background1" w:themeFillShade="F2"/>
              </w:rPr>
              <w:t>2.Забота о своей школе</w:t>
            </w:r>
          </w:p>
        </w:tc>
        <w:tc>
          <w:tcPr>
            <w:tcW w:w="0" w:type="auto"/>
            <w:shd w:val="clear" w:color="auto" w:fill="FFFFFF"/>
            <w:vAlign w:val="bottom"/>
            <w:hideMark/>
          </w:tcPr>
          <w:p w:rsidR="00B17B52" w:rsidRPr="00E20EC3" w:rsidRDefault="00B17B52" w:rsidP="00E20EC3">
            <w:r w:rsidRPr="00E20EC3">
              <w:rPr>
                <w:rFonts w:eastAsia="Arial Unicode MS"/>
              </w:rPr>
              <w:t>5 - организую дела на пользу школе; классу</w:t>
            </w:r>
          </w:p>
        </w:tc>
      </w:tr>
      <w:tr w:rsidR="00B17B52" w:rsidRPr="00E20EC3" w:rsidTr="00BC1B04">
        <w:trPr>
          <w:trHeight w:val="326"/>
          <w:jc w:val="center"/>
        </w:trPr>
        <w:tc>
          <w:tcPr>
            <w:tcW w:w="0" w:type="auto"/>
            <w:vMerge/>
            <w:shd w:val="clear" w:color="auto" w:fill="F2F2F2" w:themeFill="background1" w:themeFillShade="F2"/>
            <w:vAlign w:val="center"/>
            <w:hideMark/>
          </w:tcPr>
          <w:p w:rsidR="00B17B52" w:rsidRPr="00E20EC3" w:rsidRDefault="00B17B52" w:rsidP="00BC1B04">
            <w:pPr>
              <w:jc w:val="center"/>
              <w:rPr>
                <w:b/>
                <w:color w:val="000000"/>
                <w:lang w:bidi="ru-RU"/>
              </w:rPr>
            </w:pPr>
          </w:p>
        </w:tc>
        <w:tc>
          <w:tcPr>
            <w:tcW w:w="0" w:type="auto"/>
            <w:shd w:val="clear" w:color="auto" w:fill="FFFFFF"/>
            <w:vAlign w:val="bottom"/>
            <w:hideMark/>
          </w:tcPr>
          <w:p w:rsidR="00B17B52" w:rsidRPr="00E20EC3" w:rsidRDefault="00B17B52" w:rsidP="00E20EC3">
            <w:r w:rsidRPr="00E20EC3">
              <w:rPr>
                <w:rFonts w:eastAsia="Arial Unicode MS"/>
              </w:rPr>
              <w:t>4 - участвую в делах класса и привлекаю других</w:t>
            </w:r>
          </w:p>
        </w:tc>
      </w:tr>
      <w:tr w:rsidR="00B17B52" w:rsidRPr="00E20EC3" w:rsidTr="00BC1B04">
        <w:trPr>
          <w:trHeight w:val="311"/>
          <w:jc w:val="center"/>
        </w:trPr>
        <w:tc>
          <w:tcPr>
            <w:tcW w:w="0" w:type="auto"/>
            <w:vMerge/>
            <w:shd w:val="clear" w:color="auto" w:fill="F2F2F2" w:themeFill="background1" w:themeFillShade="F2"/>
            <w:vAlign w:val="center"/>
            <w:hideMark/>
          </w:tcPr>
          <w:p w:rsidR="00B17B52" w:rsidRPr="00E20EC3" w:rsidRDefault="00B17B52" w:rsidP="00BC1B04">
            <w:pPr>
              <w:jc w:val="center"/>
              <w:rPr>
                <w:b/>
                <w:color w:val="000000"/>
                <w:lang w:bidi="ru-RU"/>
              </w:rPr>
            </w:pPr>
          </w:p>
        </w:tc>
        <w:tc>
          <w:tcPr>
            <w:tcW w:w="0" w:type="auto"/>
            <w:shd w:val="clear" w:color="auto" w:fill="FFFFFF"/>
            <w:hideMark/>
          </w:tcPr>
          <w:p w:rsidR="00B17B52" w:rsidRPr="00E20EC3" w:rsidRDefault="00B17B52" w:rsidP="00E20EC3">
            <w:r w:rsidRPr="00E20EC3">
              <w:rPr>
                <w:rFonts w:eastAsia="Arial Unicode MS"/>
              </w:rPr>
              <w:t>3 - испытываю гордость за свою школу, участвую в делах</w:t>
            </w:r>
            <w:r w:rsidR="002E50A8">
              <w:rPr>
                <w:rFonts w:eastAsia="Arial Unicode MS"/>
              </w:rPr>
              <w:t xml:space="preserve"> </w:t>
            </w:r>
            <w:r w:rsidRPr="00E20EC3">
              <w:rPr>
                <w:rFonts w:eastAsia="Arial Unicode MS"/>
              </w:rPr>
              <w:t>класса</w:t>
            </w:r>
          </w:p>
        </w:tc>
      </w:tr>
      <w:tr w:rsidR="00B17B52" w:rsidRPr="00E20EC3" w:rsidTr="00BC1B04">
        <w:trPr>
          <w:trHeight w:val="331"/>
          <w:jc w:val="center"/>
        </w:trPr>
        <w:tc>
          <w:tcPr>
            <w:tcW w:w="0" w:type="auto"/>
            <w:vMerge/>
            <w:shd w:val="clear" w:color="auto" w:fill="F2F2F2" w:themeFill="background1" w:themeFillShade="F2"/>
            <w:vAlign w:val="center"/>
            <w:hideMark/>
          </w:tcPr>
          <w:p w:rsidR="00B17B52" w:rsidRPr="00E20EC3" w:rsidRDefault="00B17B52" w:rsidP="00BC1B04">
            <w:pPr>
              <w:jc w:val="center"/>
              <w:rPr>
                <w:b/>
                <w:color w:val="000000"/>
                <w:lang w:bidi="ru-RU"/>
              </w:rPr>
            </w:pPr>
          </w:p>
        </w:tc>
        <w:tc>
          <w:tcPr>
            <w:tcW w:w="0" w:type="auto"/>
            <w:shd w:val="clear" w:color="auto" w:fill="FFFFFF"/>
            <w:vAlign w:val="bottom"/>
            <w:hideMark/>
          </w:tcPr>
          <w:p w:rsidR="00B17B52" w:rsidRPr="00E20EC3" w:rsidRDefault="00B17B52" w:rsidP="00E20EC3">
            <w:r w:rsidRPr="00E20EC3">
              <w:rPr>
                <w:rFonts w:eastAsia="Arial Unicode MS"/>
              </w:rPr>
              <w:t>2 - в делах класса участвую при побуждении</w:t>
            </w:r>
          </w:p>
        </w:tc>
      </w:tr>
      <w:tr w:rsidR="00B17B52" w:rsidRPr="00E20EC3" w:rsidTr="00BC1B04">
        <w:trPr>
          <w:trHeight w:val="643"/>
          <w:jc w:val="center"/>
        </w:trPr>
        <w:tc>
          <w:tcPr>
            <w:tcW w:w="0" w:type="auto"/>
            <w:vMerge/>
            <w:shd w:val="clear" w:color="auto" w:fill="F2F2F2" w:themeFill="background1" w:themeFillShade="F2"/>
            <w:vAlign w:val="center"/>
            <w:hideMark/>
          </w:tcPr>
          <w:p w:rsidR="00B17B52" w:rsidRPr="00E20EC3" w:rsidRDefault="00B17B52" w:rsidP="00BC1B04">
            <w:pPr>
              <w:jc w:val="center"/>
              <w:rPr>
                <w:b/>
                <w:color w:val="000000"/>
                <w:lang w:bidi="ru-RU"/>
              </w:rPr>
            </w:pPr>
          </w:p>
        </w:tc>
        <w:tc>
          <w:tcPr>
            <w:tcW w:w="0" w:type="auto"/>
            <w:shd w:val="clear" w:color="auto" w:fill="FFFFFF"/>
            <w:vAlign w:val="bottom"/>
            <w:hideMark/>
          </w:tcPr>
          <w:p w:rsidR="00B17B52" w:rsidRPr="00E20EC3" w:rsidRDefault="00B17B52" w:rsidP="00E20EC3">
            <w:r w:rsidRPr="00E20EC3">
              <w:rPr>
                <w:rFonts w:eastAsia="Arial Unicode MS"/>
              </w:rPr>
              <w:t>1- в делах класса не участвую, гордости за свою школу не испытываю</w:t>
            </w:r>
          </w:p>
        </w:tc>
      </w:tr>
      <w:tr w:rsidR="00B17B52" w:rsidRPr="00E20EC3" w:rsidTr="00BC1B04">
        <w:trPr>
          <w:trHeight w:hRule="exact" w:val="643"/>
          <w:jc w:val="center"/>
        </w:trPr>
        <w:tc>
          <w:tcPr>
            <w:tcW w:w="0" w:type="auto"/>
            <w:vMerge w:val="restart"/>
            <w:shd w:val="clear" w:color="auto" w:fill="F2F2F2" w:themeFill="background1" w:themeFillShade="F2"/>
            <w:vAlign w:val="center"/>
            <w:hideMark/>
          </w:tcPr>
          <w:p w:rsidR="00B17B52" w:rsidRPr="00E20EC3" w:rsidRDefault="00B17B52" w:rsidP="00BC1B04">
            <w:pPr>
              <w:jc w:val="center"/>
              <w:rPr>
                <w:b/>
                <w:i/>
              </w:rPr>
            </w:pPr>
            <w:r w:rsidRPr="00E20EC3">
              <w:rPr>
                <w:rStyle w:val="2fa"/>
                <w:rFonts w:eastAsia="Arial Unicode MS"/>
                <w:b/>
                <w:i w:val="0"/>
                <w:sz w:val="24"/>
                <w:szCs w:val="24"/>
                <w:shd w:val="clear" w:color="auto" w:fill="F2F2F2" w:themeFill="background1" w:themeFillShade="F2"/>
              </w:rPr>
              <w:t>3. Историческое прошлое посёлка Саракташ</w:t>
            </w:r>
          </w:p>
        </w:tc>
        <w:tc>
          <w:tcPr>
            <w:tcW w:w="0" w:type="auto"/>
            <w:shd w:val="clear" w:color="auto" w:fill="FFFFFF"/>
            <w:vAlign w:val="bottom"/>
            <w:hideMark/>
          </w:tcPr>
          <w:p w:rsidR="00B17B52" w:rsidRPr="00E20EC3" w:rsidRDefault="00B17B52" w:rsidP="00E20EC3">
            <w:r w:rsidRPr="00E20EC3">
              <w:rPr>
                <w:rFonts w:eastAsia="Arial Unicode MS"/>
              </w:rPr>
              <w:t xml:space="preserve">5 - интересуюсь и горжусь историческим прошлым </w:t>
            </w:r>
            <w:r>
              <w:rPr>
                <w:rFonts w:eastAsia="Arial Unicode MS"/>
              </w:rPr>
              <w:t>посёлка</w:t>
            </w:r>
            <w:r w:rsidRPr="00E20EC3">
              <w:rPr>
                <w:rFonts w:eastAsia="Arial Unicode MS"/>
              </w:rPr>
              <w:t>, берегу исторические памятники, рассказываю об этом другим</w:t>
            </w:r>
          </w:p>
        </w:tc>
      </w:tr>
      <w:tr w:rsidR="00B17B52" w:rsidRPr="00E20EC3" w:rsidTr="00BC1B04">
        <w:trPr>
          <w:trHeight w:val="643"/>
          <w:jc w:val="center"/>
        </w:trPr>
        <w:tc>
          <w:tcPr>
            <w:tcW w:w="0" w:type="auto"/>
            <w:vMerge/>
            <w:shd w:val="clear" w:color="auto" w:fill="F2F2F2" w:themeFill="background1" w:themeFillShade="F2"/>
            <w:vAlign w:val="center"/>
            <w:hideMark/>
          </w:tcPr>
          <w:p w:rsidR="00B17B52" w:rsidRPr="00E20EC3" w:rsidRDefault="00B17B52" w:rsidP="00BC1B04">
            <w:pPr>
              <w:jc w:val="center"/>
              <w:rPr>
                <w:color w:val="000000"/>
                <w:lang w:bidi="ru-RU"/>
              </w:rPr>
            </w:pPr>
          </w:p>
        </w:tc>
        <w:tc>
          <w:tcPr>
            <w:tcW w:w="0" w:type="auto"/>
            <w:shd w:val="clear" w:color="auto" w:fill="FFFFFF"/>
            <w:vAlign w:val="bottom"/>
            <w:hideMark/>
          </w:tcPr>
          <w:p w:rsidR="00B17B52" w:rsidRPr="00E20EC3" w:rsidRDefault="00B17B52" w:rsidP="00E20EC3">
            <w:r w:rsidRPr="00E20EC3">
              <w:rPr>
                <w:rFonts w:eastAsia="Arial Unicode MS"/>
              </w:rPr>
              <w:t xml:space="preserve">4 - интересуюсь историческим прошлым </w:t>
            </w:r>
            <w:r>
              <w:rPr>
                <w:rFonts w:eastAsia="Arial Unicode MS"/>
              </w:rPr>
              <w:t>посёлка</w:t>
            </w:r>
            <w:r w:rsidRPr="00E20EC3">
              <w:rPr>
                <w:rFonts w:eastAsia="Arial Unicode MS"/>
              </w:rPr>
              <w:t>, берегу исторические памятники</w:t>
            </w:r>
          </w:p>
        </w:tc>
      </w:tr>
      <w:tr w:rsidR="00B17B52" w:rsidRPr="00E20EC3" w:rsidTr="00BC1B04">
        <w:trPr>
          <w:trHeight w:val="545"/>
          <w:jc w:val="center"/>
        </w:trPr>
        <w:tc>
          <w:tcPr>
            <w:tcW w:w="0" w:type="auto"/>
            <w:vMerge/>
            <w:shd w:val="clear" w:color="auto" w:fill="F2F2F2" w:themeFill="background1" w:themeFillShade="F2"/>
            <w:vAlign w:val="center"/>
            <w:hideMark/>
          </w:tcPr>
          <w:p w:rsidR="00B17B52" w:rsidRPr="00E20EC3" w:rsidRDefault="00B17B52" w:rsidP="00BC1B04">
            <w:pPr>
              <w:jc w:val="center"/>
              <w:rPr>
                <w:color w:val="000000"/>
                <w:lang w:bidi="ru-RU"/>
              </w:rPr>
            </w:pPr>
          </w:p>
        </w:tc>
        <w:tc>
          <w:tcPr>
            <w:tcW w:w="0" w:type="auto"/>
            <w:shd w:val="clear" w:color="auto" w:fill="FFFFFF"/>
            <w:vAlign w:val="bottom"/>
            <w:hideMark/>
          </w:tcPr>
          <w:p w:rsidR="00B17B52" w:rsidRPr="00E20EC3" w:rsidRDefault="00B17B52" w:rsidP="00E20EC3">
            <w:r w:rsidRPr="00E20EC3">
              <w:rPr>
                <w:rFonts w:eastAsia="Arial Unicode MS"/>
              </w:rPr>
              <w:t>3 - люблю слушать рассказы взрослых и одноклассников</w:t>
            </w:r>
            <w:r>
              <w:rPr>
                <w:rFonts w:eastAsia="Arial Unicode MS"/>
              </w:rPr>
              <w:t xml:space="preserve"> по истории посёлка</w:t>
            </w:r>
          </w:p>
        </w:tc>
      </w:tr>
      <w:tr w:rsidR="00B17B52" w:rsidTr="00BC1B04">
        <w:trPr>
          <w:trHeight w:val="681"/>
          <w:jc w:val="center"/>
        </w:trPr>
        <w:tc>
          <w:tcPr>
            <w:tcW w:w="0" w:type="auto"/>
            <w:vMerge/>
            <w:vAlign w:val="center"/>
            <w:hideMark/>
          </w:tcPr>
          <w:p w:rsidR="00B17B52" w:rsidRDefault="00B17B52" w:rsidP="00BC1B04">
            <w:pPr>
              <w:jc w:val="center"/>
              <w:rPr>
                <w:color w:val="000000"/>
                <w:sz w:val="10"/>
                <w:szCs w:val="10"/>
                <w:lang w:bidi="ru-RU"/>
              </w:rPr>
            </w:pPr>
          </w:p>
        </w:tc>
        <w:tc>
          <w:tcPr>
            <w:tcW w:w="0" w:type="auto"/>
            <w:shd w:val="clear" w:color="auto" w:fill="FFFFFF"/>
            <w:vAlign w:val="bottom"/>
            <w:hideMark/>
          </w:tcPr>
          <w:p w:rsidR="00B17B52" w:rsidRDefault="00B17B52" w:rsidP="00E20EC3">
            <w:r>
              <w:rPr>
                <w:rFonts w:eastAsia="Arial Unicode MS"/>
              </w:rPr>
              <w:t>2 - знакомлюсь с историческим прошлым посёлка только при побуждении старших или на уроках</w:t>
            </w:r>
          </w:p>
        </w:tc>
      </w:tr>
      <w:tr w:rsidR="00B17B52" w:rsidTr="00BC1B04">
        <w:trPr>
          <w:trHeight w:val="621"/>
          <w:jc w:val="center"/>
        </w:trPr>
        <w:tc>
          <w:tcPr>
            <w:tcW w:w="0" w:type="auto"/>
            <w:vMerge/>
            <w:vAlign w:val="center"/>
            <w:hideMark/>
          </w:tcPr>
          <w:p w:rsidR="00B17B52" w:rsidRDefault="00B17B52" w:rsidP="00BC1B04">
            <w:pPr>
              <w:jc w:val="center"/>
              <w:rPr>
                <w:color w:val="000000"/>
                <w:sz w:val="10"/>
                <w:szCs w:val="10"/>
                <w:lang w:bidi="ru-RU"/>
              </w:rPr>
            </w:pPr>
          </w:p>
        </w:tc>
        <w:tc>
          <w:tcPr>
            <w:tcW w:w="0" w:type="auto"/>
            <w:shd w:val="clear" w:color="auto" w:fill="FFFFFF"/>
            <w:vAlign w:val="bottom"/>
            <w:hideMark/>
          </w:tcPr>
          <w:p w:rsidR="00B17B52" w:rsidRDefault="00B17B52" w:rsidP="00E20EC3">
            <w:r>
              <w:rPr>
                <w:rFonts w:eastAsia="Arial Unicode MS"/>
              </w:rPr>
              <w:t>1 - не интересуюсь историческим прошлым посёлка, высказываю негативные оценки</w:t>
            </w:r>
          </w:p>
        </w:tc>
      </w:tr>
      <w:tr w:rsidR="00B17B52" w:rsidTr="00BC1B04">
        <w:trPr>
          <w:trHeight w:hRule="exact" w:val="648"/>
          <w:jc w:val="center"/>
        </w:trPr>
        <w:tc>
          <w:tcPr>
            <w:tcW w:w="0" w:type="auto"/>
            <w:vMerge w:val="restart"/>
            <w:shd w:val="clear" w:color="auto" w:fill="F2F2F2" w:themeFill="background1" w:themeFillShade="F2"/>
            <w:vAlign w:val="center"/>
            <w:hideMark/>
          </w:tcPr>
          <w:p w:rsidR="00B17B52" w:rsidRPr="00E20EC3" w:rsidRDefault="00B17B52" w:rsidP="00BC1B04">
            <w:pPr>
              <w:spacing w:line="240" w:lineRule="exact"/>
              <w:jc w:val="center"/>
              <w:rPr>
                <w:i/>
              </w:rPr>
            </w:pPr>
            <w:r w:rsidRPr="00E20EC3">
              <w:rPr>
                <w:rStyle w:val="2fa"/>
                <w:rFonts w:eastAsia="Arial Unicode MS"/>
                <w:b/>
                <w:i w:val="0"/>
                <w:sz w:val="24"/>
                <w:szCs w:val="24"/>
                <w:shd w:val="clear" w:color="auto" w:fill="F2F2F2" w:themeFill="background1" w:themeFillShade="F2"/>
              </w:rPr>
              <w:t>4. Традиции посёлка</w:t>
            </w:r>
          </w:p>
        </w:tc>
        <w:tc>
          <w:tcPr>
            <w:tcW w:w="0" w:type="auto"/>
            <w:shd w:val="clear" w:color="auto" w:fill="FFFFFF"/>
            <w:vAlign w:val="bottom"/>
            <w:hideMark/>
          </w:tcPr>
          <w:p w:rsidR="00B17B52" w:rsidRDefault="00B17B52" w:rsidP="00E20EC3">
            <w:pPr>
              <w:spacing w:line="322" w:lineRule="exact"/>
            </w:pPr>
            <w:r>
              <w:rPr>
                <w:rFonts w:eastAsia="Arial Unicode MS"/>
              </w:rPr>
              <w:t>5 - интересуюсь и изучаю традиции нашего посёлка, общаюсь с умельцами посёлка, распространяю их опыт</w:t>
            </w:r>
          </w:p>
        </w:tc>
      </w:tr>
      <w:tr w:rsidR="00B17B52" w:rsidTr="00BC1B04">
        <w:trPr>
          <w:trHeight w:val="643"/>
          <w:jc w:val="center"/>
        </w:trPr>
        <w:tc>
          <w:tcPr>
            <w:tcW w:w="0" w:type="auto"/>
            <w:vMerge/>
            <w:shd w:val="clear" w:color="auto" w:fill="F2F2F2" w:themeFill="background1" w:themeFillShade="F2"/>
            <w:vAlign w:val="center"/>
            <w:hideMark/>
          </w:tcPr>
          <w:p w:rsidR="00B17B52" w:rsidRDefault="00B17B52" w:rsidP="00BC1B04">
            <w:pPr>
              <w:jc w:val="center"/>
              <w:rPr>
                <w:color w:val="000000"/>
                <w:lang w:bidi="ru-RU"/>
              </w:rPr>
            </w:pPr>
          </w:p>
        </w:tc>
        <w:tc>
          <w:tcPr>
            <w:tcW w:w="0" w:type="auto"/>
            <w:shd w:val="clear" w:color="auto" w:fill="FFFFFF"/>
            <w:vAlign w:val="bottom"/>
            <w:hideMark/>
          </w:tcPr>
          <w:p w:rsidR="00B17B52" w:rsidRDefault="00B17B52" w:rsidP="00E20EC3">
            <w:r>
              <w:rPr>
                <w:rFonts w:eastAsia="Arial Unicode MS"/>
              </w:rPr>
              <w:t xml:space="preserve">4 - интересуюсь и изучаю традиции нашего </w:t>
            </w:r>
            <w:r w:rsidR="001B4927">
              <w:rPr>
                <w:rFonts w:eastAsia="Arial Unicode MS"/>
              </w:rPr>
              <w:t>посёлка</w:t>
            </w:r>
            <w:r>
              <w:rPr>
                <w:rFonts w:eastAsia="Arial Unicode MS"/>
              </w:rPr>
              <w:t xml:space="preserve">, общаюсь с умельцами </w:t>
            </w:r>
            <w:r w:rsidR="001B4927">
              <w:rPr>
                <w:rFonts w:eastAsia="Arial Unicode MS"/>
              </w:rPr>
              <w:t>и интересными людьми посёлка</w:t>
            </w:r>
          </w:p>
        </w:tc>
      </w:tr>
      <w:tr w:rsidR="00B17B52" w:rsidTr="00BC1B04">
        <w:trPr>
          <w:trHeight w:val="643"/>
          <w:jc w:val="center"/>
        </w:trPr>
        <w:tc>
          <w:tcPr>
            <w:tcW w:w="0" w:type="auto"/>
            <w:vMerge/>
            <w:shd w:val="clear" w:color="auto" w:fill="F2F2F2" w:themeFill="background1" w:themeFillShade="F2"/>
            <w:vAlign w:val="center"/>
            <w:hideMark/>
          </w:tcPr>
          <w:p w:rsidR="00B17B52" w:rsidRDefault="00B17B52" w:rsidP="00BC1B04">
            <w:pPr>
              <w:jc w:val="center"/>
              <w:rPr>
                <w:color w:val="000000"/>
                <w:lang w:bidi="ru-RU"/>
              </w:rPr>
            </w:pPr>
          </w:p>
        </w:tc>
        <w:tc>
          <w:tcPr>
            <w:tcW w:w="0" w:type="auto"/>
            <w:shd w:val="clear" w:color="auto" w:fill="FFFFFF"/>
            <w:vAlign w:val="bottom"/>
            <w:hideMark/>
          </w:tcPr>
          <w:p w:rsidR="00B17B52" w:rsidRDefault="00B17B52" w:rsidP="00E20EC3">
            <w:r>
              <w:rPr>
                <w:rFonts w:eastAsia="Arial Unicode MS"/>
              </w:rPr>
              <w:t>3 - интересуюсь и изучаю традиции нашего посёлка под давлением со стороны взрослых (при выполнении заданий, проектов)</w:t>
            </w:r>
          </w:p>
        </w:tc>
      </w:tr>
      <w:tr w:rsidR="00B17B52" w:rsidTr="00BC1B04">
        <w:trPr>
          <w:trHeight w:val="326"/>
          <w:jc w:val="center"/>
        </w:trPr>
        <w:tc>
          <w:tcPr>
            <w:tcW w:w="0" w:type="auto"/>
            <w:vMerge/>
            <w:shd w:val="clear" w:color="auto" w:fill="F2F2F2" w:themeFill="background1" w:themeFillShade="F2"/>
            <w:vAlign w:val="center"/>
            <w:hideMark/>
          </w:tcPr>
          <w:p w:rsidR="00B17B52" w:rsidRDefault="00B17B52" w:rsidP="00BC1B04">
            <w:pPr>
              <w:jc w:val="center"/>
              <w:rPr>
                <w:color w:val="000000"/>
                <w:lang w:bidi="ru-RU"/>
              </w:rPr>
            </w:pPr>
          </w:p>
        </w:tc>
        <w:tc>
          <w:tcPr>
            <w:tcW w:w="0" w:type="auto"/>
            <w:shd w:val="clear" w:color="auto" w:fill="FFFFFF"/>
            <w:vAlign w:val="bottom"/>
            <w:hideMark/>
          </w:tcPr>
          <w:p w:rsidR="00B17B52" w:rsidRDefault="00B17B52" w:rsidP="00E20EC3">
            <w:pPr>
              <w:spacing w:line="240" w:lineRule="exact"/>
            </w:pPr>
            <w:r>
              <w:rPr>
                <w:rFonts w:eastAsia="Arial Unicode MS"/>
              </w:rPr>
              <w:t>2 - не интересуюсь традициями посёлка</w:t>
            </w:r>
          </w:p>
        </w:tc>
      </w:tr>
      <w:tr w:rsidR="00B17B52" w:rsidTr="00BC1B04">
        <w:trPr>
          <w:trHeight w:val="648"/>
          <w:jc w:val="center"/>
        </w:trPr>
        <w:tc>
          <w:tcPr>
            <w:tcW w:w="0" w:type="auto"/>
            <w:vMerge/>
            <w:shd w:val="clear" w:color="auto" w:fill="F2F2F2" w:themeFill="background1" w:themeFillShade="F2"/>
            <w:vAlign w:val="center"/>
            <w:hideMark/>
          </w:tcPr>
          <w:p w:rsidR="00B17B52" w:rsidRDefault="00B17B52" w:rsidP="00BC1B04">
            <w:pPr>
              <w:jc w:val="center"/>
              <w:rPr>
                <w:color w:val="000000"/>
                <w:lang w:bidi="ru-RU"/>
              </w:rPr>
            </w:pPr>
          </w:p>
        </w:tc>
        <w:tc>
          <w:tcPr>
            <w:tcW w:w="0" w:type="auto"/>
            <w:shd w:val="clear" w:color="auto" w:fill="FFFFFF"/>
            <w:vAlign w:val="bottom"/>
            <w:hideMark/>
          </w:tcPr>
          <w:p w:rsidR="00B17B52" w:rsidRDefault="00B17B52" w:rsidP="00E20EC3">
            <w:r>
              <w:rPr>
                <w:rFonts w:eastAsia="Arial Unicode MS"/>
              </w:rPr>
              <w:t xml:space="preserve">1 - не интересуюсь традициями </w:t>
            </w:r>
            <w:r w:rsidR="001B4927">
              <w:rPr>
                <w:rFonts w:eastAsia="Arial Unicode MS"/>
              </w:rPr>
              <w:t>посёлка</w:t>
            </w:r>
            <w:r>
              <w:rPr>
                <w:rFonts w:eastAsia="Arial Unicode MS"/>
              </w:rPr>
              <w:t>, высказываю негативные оценки</w:t>
            </w:r>
          </w:p>
        </w:tc>
      </w:tr>
      <w:tr w:rsidR="00B17B52" w:rsidRPr="00E20EC3" w:rsidTr="00BC1B04">
        <w:trPr>
          <w:trHeight w:val="326"/>
          <w:jc w:val="center"/>
        </w:trPr>
        <w:tc>
          <w:tcPr>
            <w:tcW w:w="0" w:type="auto"/>
            <w:gridSpan w:val="2"/>
            <w:shd w:val="clear" w:color="auto" w:fill="D9D9D9" w:themeFill="background1" w:themeFillShade="D9"/>
            <w:vAlign w:val="bottom"/>
            <w:hideMark/>
          </w:tcPr>
          <w:p w:rsidR="00B17B52" w:rsidRPr="00E20EC3" w:rsidRDefault="00B17B52" w:rsidP="00BC1B04">
            <w:pPr>
              <w:jc w:val="center"/>
              <w:rPr>
                <w:rStyle w:val="2fa"/>
                <w:rFonts w:eastAsia="Arial Unicode MS"/>
                <w:b/>
                <w:sz w:val="24"/>
                <w:szCs w:val="24"/>
                <w:shd w:val="clear" w:color="auto" w:fill="D9D9D9" w:themeFill="background1" w:themeFillShade="D9"/>
              </w:rPr>
            </w:pPr>
            <w:r>
              <w:rPr>
                <w:rStyle w:val="2fa"/>
                <w:rFonts w:eastAsia="Arial Unicode MS"/>
                <w:b/>
                <w:i w:val="0"/>
                <w:sz w:val="24"/>
                <w:szCs w:val="24"/>
                <w:shd w:val="clear" w:color="auto" w:fill="D9D9D9" w:themeFill="background1" w:themeFillShade="D9"/>
              </w:rPr>
              <w:t>3</w:t>
            </w:r>
            <w:r w:rsidRPr="00E20EC3">
              <w:rPr>
                <w:rStyle w:val="2fa"/>
                <w:rFonts w:eastAsia="Arial Unicode MS"/>
                <w:b/>
                <w:i w:val="0"/>
                <w:sz w:val="24"/>
                <w:szCs w:val="24"/>
                <w:shd w:val="clear" w:color="auto" w:fill="D9D9D9" w:themeFill="background1" w:themeFillShade="D9"/>
              </w:rPr>
              <w:t>. Отношение к людям. Доброта и отзывчивость</w:t>
            </w:r>
            <w:r>
              <w:rPr>
                <w:rStyle w:val="2fa"/>
                <w:rFonts w:eastAsia="Arial Unicode MS"/>
                <w:b/>
                <w:i w:val="0"/>
                <w:sz w:val="24"/>
                <w:szCs w:val="24"/>
                <w:shd w:val="clear" w:color="auto" w:fill="D9D9D9" w:themeFill="background1" w:themeFillShade="D9"/>
              </w:rPr>
              <w:t>.</w:t>
            </w:r>
          </w:p>
        </w:tc>
      </w:tr>
      <w:tr w:rsidR="00B17B52" w:rsidTr="00BC1B04">
        <w:trPr>
          <w:trHeight w:hRule="exact" w:val="648"/>
          <w:jc w:val="center"/>
        </w:trPr>
        <w:tc>
          <w:tcPr>
            <w:tcW w:w="0" w:type="auto"/>
            <w:vMerge w:val="restart"/>
            <w:shd w:val="clear" w:color="auto" w:fill="F2F2F2" w:themeFill="background1" w:themeFillShade="F2"/>
            <w:vAlign w:val="center"/>
            <w:hideMark/>
          </w:tcPr>
          <w:p w:rsidR="00B17B52" w:rsidRPr="00E20EC3" w:rsidRDefault="00B17B52" w:rsidP="00BC1B04">
            <w:pPr>
              <w:spacing w:line="240" w:lineRule="exact"/>
              <w:jc w:val="center"/>
              <w:rPr>
                <w:rStyle w:val="2fa"/>
                <w:rFonts w:eastAsia="Arial Unicode MS"/>
                <w:b/>
                <w:sz w:val="24"/>
                <w:szCs w:val="24"/>
                <w:shd w:val="clear" w:color="auto" w:fill="F2F2F2" w:themeFill="background1" w:themeFillShade="F2"/>
              </w:rPr>
            </w:pPr>
            <w:r w:rsidRPr="00E20EC3">
              <w:rPr>
                <w:rStyle w:val="2fa"/>
                <w:rFonts w:eastAsia="Arial Unicode MS"/>
                <w:b/>
                <w:i w:val="0"/>
                <w:sz w:val="24"/>
                <w:szCs w:val="24"/>
                <w:shd w:val="clear" w:color="auto" w:fill="F2F2F2" w:themeFill="background1" w:themeFillShade="F2"/>
              </w:rPr>
              <w:t>1. Уважительное отношение к старшим</w:t>
            </w:r>
          </w:p>
        </w:tc>
        <w:tc>
          <w:tcPr>
            <w:tcW w:w="0" w:type="auto"/>
            <w:shd w:val="clear" w:color="auto" w:fill="FFFFFF"/>
            <w:vAlign w:val="bottom"/>
            <w:hideMark/>
          </w:tcPr>
          <w:p w:rsidR="00B17B52" w:rsidRDefault="00B17B52" w:rsidP="00E20EC3">
            <w:pPr>
              <w:spacing w:line="322" w:lineRule="exact"/>
            </w:pPr>
            <w:r>
              <w:rPr>
                <w:rFonts w:eastAsia="Arial Unicode MS"/>
              </w:rPr>
              <w:t>5 - уважаю старших, не терплю неуважительного отношения к ним со стороны других</w:t>
            </w:r>
          </w:p>
        </w:tc>
      </w:tr>
      <w:tr w:rsidR="00B17B52" w:rsidTr="00BC1B04">
        <w:trPr>
          <w:trHeight w:val="326"/>
          <w:jc w:val="center"/>
        </w:trPr>
        <w:tc>
          <w:tcPr>
            <w:tcW w:w="0" w:type="auto"/>
            <w:vMerge/>
            <w:shd w:val="clear" w:color="auto" w:fill="F2F2F2" w:themeFill="background1" w:themeFillShade="F2"/>
            <w:vAlign w:val="center"/>
            <w:hideMark/>
          </w:tcPr>
          <w:p w:rsidR="00B17B52" w:rsidRPr="00E20EC3" w:rsidRDefault="00B17B52" w:rsidP="00BC1B04">
            <w:pPr>
              <w:spacing w:line="240" w:lineRule="exact"/>
              <w:jc w:val="center"/>
              <w:rPr>
                <w:rStyle w:val="2fa"/>
                <w:rFonts w:eastAsia="Arial Unicode MS"/>
                <w:b/>
                <w:sz w:val="24"/>
                <w:szCs w:val="24"/>
                <w:shd w:val="clear" w:color="auto" w:fill="F2F2F2" w:themeFill="background1" w:themeFillShade="F2"/>
              </w:rPr>
            </w:pPr>
          </w:p>
        </w:tc>
        <w:tc>
          <w:tcPr>
            <w:tcW w:w="0" w:type="auto"/>
            <w:shd w:val="clear" w:color="auto" w:fill="FFFFFF"/>
            <w:vAlign w:val="bottom"/>
            <w:hideMark/>
          </w:tcPr>
          <w:p w:rsidR="00B17B52" w:rsidRDefault="00B17B52" w:rsidP="00E20EC3">
            <w:pPr>
              <w:spacing w:line="240" w:lineRule="exact"/>
            </w:pPr>
            <w:r>
              <w:rPr>
                <w:rFonts w:eastAsia="Arial Unicode MS"/>
              </w:rPr>
              <w:t>4 - уважаю старших</w:t>
            </w:r>
          </w:p>
        </w:tc>
      </w:tr>
      <w:tr w:rsidR="00B17B52" w:rsidTr="00BC1B04">
        <w:trPr>
          <w:trHeight w:val="501"/>
          <w:jc w:val="center"/>
        </w:trPr>
        <w:tc>
          <w:tcPr>
            <w:tcW w:w="0" w:type="auto"/>
            <w:vMerge/>
            <w:shd w:val="clear" w:color="auto" w:fill="F2F2F2" w:themeFill="background1" w:themeFillShade="F2"/>
            <w:vAlign w:val="center"/>
            <w:hideMark/>
          </w:tcPr>
          <w:p w:rsidR="00B17B52" w:rsidRPr="00E20EC3" w:rsidRDefault="00B17B52" w:rsidP="00BC1B04">
            <w:pPr>
              <w:spacing w:line="240" w:lineRule="exact"/>
              <w:jc w:val="center"/>
              <w:rPr>
                <w:rStyle w:val="2fa"/>
                <w:rFonts w:eastAsia="Arial Unicode MS"/>
                <w:b/>
                <w:sz w:val="24"/>
                <w:szCs w:val="24"/>
                <w:shd w:val="clear" w:color="auto" w:fill="F2F2F2" w:themeFill="background1" w:themeFillShade="F2"/>
              </w:rPr>
            </w:pPr>
          </w:p>
        </w:tc>
        <w:tc>
          <w:tcPr>
            <w:tcW w:w="0" w:type="auto"/>
            <w:shd w:val="clear" w:color="auto" w:fill="FFFFFF"/>
            <w:vAlign w:val="bottom"/>
            <w:hideMark/>
          </w:tcPr>
          <w:p w:rsidR="00B17B52" w:rsidRDefault="00B17B52" w:rsidP="00E20EC3">
            <w:r>
              <w:rPr>
                <w:rFonts w:eastAsia="Arial Unicode MS"/>
              </w:rPr>
              <w:t>3 - уважаю старших, но на неуважительное отношение со стороны других не обращаю никакого внимания</w:t>
            </w:r>
          </w:p>
        </w:tc>
      </w:tr>
      <w:tr w:rsidR="00B17B52" w:rsidTr="00BC1B04">
        <w:trPr>
          <w:trHeight w:val="648"/>
          <w:jc w:val="center"/>
        </w:trPr>
        <w:tc>
          <w:tcPr>
            <w:tcW w:w="0" w:type="auto"/>
            <w:vMerge/>
            <w:shd w:val="clear" w:color="auto" w:fill="F2F2F2" w:themeFill="background1" w:themeFillShade="F2"/>
            <w:vAlign w:val="center"/>
            <w:hideMark/>
          </w:tcPr>
          <w:p w:rsidR="00B17B52" w:rsidRPr="00E20EC3" w:rsidRDefault="00B17B52" w:rsidP="00BC1B04">
            <w:pPr>
              <w:spacing w:line="240" w:lineRule="exact"/>
              <w:jc w:val="center"/>
              <w:rPr>
                <w:rStyle w:val="2fa"/>
                <w:rFonts w:eastAsia="Arial Unicode MS"/>
                <w:b/>
                <w:sz w:val="24"/>
                <w:szCs w:val="24"/>
                <w:shd w:val="clear" w:color="auto" w:fill="F2F2F2" w:themeFill="background1" w:themeFillShade="F2"/>
              </w:rPr>
            </w:pPr>
          </w:p>
        </w:tc>
        <w:tc>
          <w:tcPr>
            <w:tcW w:w="0" w:type="auto"/>
            <w:shd w:val="clear" w:color="auto" w:fill="FFFFFF"/>
            <w:vAlign w:val="bottom"/>
            <w:hideMark/>
          </w:tcPr>
          <w:p w:rsidR="00B17B52" w:rsidRDefault="00B17B52" w:rsidP="00E20EC3">
            <w:pPr>
              <w:spacing w:line="322" w:lineRule="exact"/>
            </w:pPr>
            <w:r>
              <w:rPr>
                <w:rFonts w:eastAsia="Arial Unicode MS"/>
              </w:rPr>
              <w:t>2 - к старшим не всегда уважителен, нуждаюсь в руководстве</w:t>
            </w:r>
          </w:p>
        </w:tc>
      </w:tr>
      <w:tr w:rsidR="00B17B52" w:rsidTr="00BC1B04">
        <w:trPr>
          <w:trHeight w:val="326"/>
          <w:jc w:val="center"/>
        </w:trPr>
        <w:tc>
          <w:tcPr>
            <w:tcW w:w="0" w:type="auto"/>
            <w:vMerge/>
            <w:shd w:val="clear" w:color="auto" w:fill="F2F2F2" w:themeFill="background1" w:themeFillShade="F2"/>
            <w:vAlign w:val="center"/>
            <w:hideMark/>
          </w:tcPr>
          <w:p w:rsidR="00B17B52" w:rsidRPr="00E20EC3" w:rsidRDefault="00B17B52" w:rsidP="00BC1B04">
            <w:pPr>
              <w:spacing w:line="240" w:lineRule="exact"/>
              <w:jc w:val="center"/>
              <w:rPr>
                <w:rStyle w:val="2fa"/>
                <w:rFonts w:eastAsia="Arial Unicode MS"/>
                <w:b/>
                <w:sz w:val="24"/>
                <w:szCs w:val="24"/>
                <w:shd w:val="clear" w:color="auto" w:fill="F2F2F2" w:themeFill="background1" w:themeFillShade="F2"/>
              </w:rPr>
            </w:pPr>
          </w:p>
        </w:tc>
        <w:tc>
          <w:tcPr>
            <w:tcW w:w="0" w:type="auto"/>
            <w:shd w:val="clear" w:color="auto" w:fill="FFFFFF"/>
            <w:vAlign w:val="bottom"/>
            <w:hideMark/>
          </w:tcPr>
          <w:p w:rsidR="00B17B52" w:rsidRDefault="00B17B52" w:rsidP="00E20EC3">
            <w:pPr>
              <w:spacing w:line="240" w:lineRule="exact"/>
            </w:pPr>
            <w:r>
              <w:rPr>
                <w:rFonts w:eastAsia="Arial Unicode MS"/>
              </w:rPr>
              <w:t>1 - не уважаю старших, допускаю грубость</w:t>
            </w:r>
          </w:p>
        </w:tc>
      </w:tr>
      <w:tr w:rsidR="00B17B52" w:rsidTr="00BC1B04">
        <w:trPr>
          <w:trHeight w:hRule="exact" w:val="643"/>
          <w:jc w:val="center"/>
        </w:trPr>
        <w:tc>
          <w:tcPr>
            <w:tcW w:w="0" w:type="auto"/>
            <w:vMerge w:val="restart"/>
            <w:shd w:val="clear" w:color="auto" w:fill="F2F2F2" w:themeFill="background1" w:themeFillShade="F2"/>
            <w:vAlign w:val="center"/>
            <w:hideMark/>
          </w:tcPr>
          <w:p w:rsidR="00B17B52" w:rsidRPr="00E20EC3" w:rsidRDefault="00B17B52" w:rsidP="00BC1B04">
            <w:pPr>
              <w:spacing w:line="240" w:lineRule="exact"/>
              <w:jc w:val="center"/>
              <w:rPr>
                <w:rStyle w:val="2fa"/>
                <w:rFonts w:eastAsia="Arial Unicode MS"/>
                <w:b/>
                <w:sz w:val="24"/>
                <w:szCs w:val="24"/>
                <w:shd w:val="clear" w:color="auto" w:fill="F2F2F2" w:themeFill="background1" w:themeFillShade="F2"/>
              </w:rPr>
            </w:pPr>
            <w:r w:rsidRPr="00E20EC3">
              <w:rPr>
                <w:rStyle w:val="2fa"/>
                <w:rFonts w:eastAsia="Arial Unicode MS"/>
                <w:b/>
                <w:i w:val="0"/>
                <w:sz w:val="24"/>
                <w:szCs w:val="24"/>
                <w:shd w:val="clear" w:color="auto" w:fill="F2F2F2" w:themeFill="background1" w:themeFillShade="F2"/>
              </w:rPr>
              <w:t>2.Дружелюбное отношение к сверстникам</w:t>
            </w:r>
          </w:p>
        </w:tc>
        <w:tc>
          <w:tcPr>
            <w:tcW w:w="0" w:type="auto"/>
            <w:shd w:val="clear" w:color="auto" w:fill="FFFFFF"/>
            <w:vAlign w:val="bottom"/>
            <w:hideMark/>
          </w:tcPr>
          <w:p w:rsidR="00B17B52" w:rsidRDefault="00B17B52" w:rsidP="00E20EC3">
            <w:pPr>
              <w:spacing w:line="322" w:lineRule="exact"/>
            </w:pPr>
            <w:r>
              <w:rPr>
                <w:rFonts w:eastAsia="Arial Unicode MS"/>
              </w:rPr>
              <w:t>5 - отзывчив к друзьям и близким, дружелюбно отношусь к сверстникам, осуждаю грубость</w:t>
            </w:r>
          </w:p>
        </w:tc>
      </w:tr>
      <w:tr w:rsidR="00B17B52" w:rsidTr="00BC1B04">
        <w:trPr>
          <w:trHeight w:val="326"/>
          <w:jc w:val="center"/>
        </w:trPr>
        <w:tc>
          <w:tcPr>
            <w:tcW w:w="0" w:type="auto"/>
            <w:vMerge/>
            <w:shd w:val="clear" w:color="auto" w:fill="F2F2F2" w:themeFill="background1" w:themeFillShade="F2"/>
            <w:vAlign w:val="center"/>
            <w:hideMark/>
          </w:tcPr>
          <w:p w:rsidR="00B17B52" w:rsidRDefault="00B17B52" w:rsidP="00BC1B04">
            <w:pPr>
              <w:jc w:val="center"/>
              <w:rPr>
                <w:color w:val="000000"/>
                <w:lang w:bidi="ru-RU"/>
              </w:rPr>
            </w:pPr>
          </w:p>
        </w:tc>
        <w:tc>
          <w:tcPr>
            <w:tcW w:w="0" w:type="auto"/>
            <w:shd w:val="clear" w:color="auto" w:fill="FFFFFF"/>
            <w:vAlign w:val="bottom"/>
            <w:hideMark/>
          </w:tcPr>
          <w:p w:rsidR="00B17B52" w:rsidRDefault="00B17B52" w:rsidP="00E20EC3">
            <w:pPr>
              <w:spacing w:line="240" w:lineRule="exact"/>
            </w:pPr>
            <w:r>
              <w:rPr>
                <w:rFonts w:eastAsia="Arial Unicode MS"/>
              </w:rPr>
              <w:t>4 - отзывчив к друзьям, близким и сверстникам</w:t>
            </w:r>
          </w:p>
        </w:tc>
      </w:tr>
      <w:tr w:rsidR="00B17B52" w:rsidTr="00BC1B04">
        <w:trPr>
          <w:trHeight w:val="648"/>
          <w:jc w:val="center"/>
        </w:trPr>
        <w:tc>
          <w:tcPr>
            <w:tcW w:w="0" w:type="auto"/>
            <w:vMerge/>
            <w:shd w:val="clear" w:color="auto" w:fill="F2F2F2" w:themeFill="background1" w:themeFillShade="F2"/>
            <w:vAlign w:val="center"/>
            <w:hideMark/>
          </w:tcPr>
          <w:p w:rsidR="00B17B52" w:rsidRDefault="00B17B52" w:rsidP="00BC1B04">
            <w:pPr>
              <w:jc w:val="center"/>
              <w:rPr>
                <w:color w:val="000000"/>
                <w:lang w:bidi="ru-RU"/>
              </w:rPr>
            </w:pPr>
          </w:p>
        </w:tc>
        <w:tc>
          <w:tcPr>
            <w:tcW w:w="0" w:type="auto"/>
            <w:shd w:val="clear" w:color="auto" w:fill="FFFFFF"/>
            <w:vAlign w:val="bottom"/>
            <w:hideMark/>
          </w:tcPr>
          <w:p w:rsidR="00B17B52" w:rsidRDefault="00B17B52" w:rsidP="00E20EC3">
            <w:pPr>
              <w:spacing w:line="322" w:lineRule="exact"/>
            </w:pPr>
            <w:r>
              <w:rPr>
                <w:rFonts w:eastAsia="Arial Unicode MS"/>
              </w:rPr>
              <w:t>3 - сам уважение проявляю, но к грубости других равнодушен</w:t>
            </w:r>
          </w:p>
        </w:tc>
      </w:tr>
      <w:tr w:rsidR="00B17B52" w:rsidTr="00BC1B04">
        <w:trPr>
          <w:trHeight w:val="326"/>
          <w:jc w:val="center"/>
        </w:trPr>
        <w:tc>
          <w:tcPr>
            <w:tcW w:w="0" w:type="auto"/>
            <w:vMerge/>
            <w:shd w:val="clear" w:color="auto" w:fill="F2F2F2" w:themeFill="background1" w:themeFillShade="F2"/>
            <w:vAlign w:val="center"/>
            <w:hideMark/>
          </w:tcPr>
          <w:p w:rsidR="00B17B52" w:rsidRDefault="00B17B52" w:rsidP="00BC1B04">
            <w:pPr>
              <w:jc w:val="center"/>
              <w:rPr>
                <w:color w:val="000000"/>
                <w:lang w:bidi="ru-RU"/>
              </w:rPr>
            </w:pPr>
          </w:p>
        </w:tc>
        <w:tc>
          <w:tcPr>
            <w:tcW w:w="0" w:type="auto"/>
            <w:shd w:val="clear" w:color="auto" w:fill="FFFFFF"/>
            <w:vAlign w:val="bottom"/>
            <w:hideMark/>
          </w:tcPr>
          <w:p w:rsidR="00B17B52" w:rsidRDefault="00B17B52" w:rsidP="00E20EC3">
            <w:pPr>
              <w:spacing w:line="240" w:lineRule="exact"/>
            </w:pPr>
            <w:r>
              <w:rPr>
                <w:rFonts w:eastAsia="Arial Unicode MS"/>
              </w:rPr>
              <w:t>2 - проявляю дружелюбие в присутствие взрослых</w:t>
            </w:r>
          </w:p>
        </w:tc>
      </w:tr>
      <w:tr w:rsidR="00B17B52" w:rsidTr="00BC1B04">
        <w:trPr>
          <w:trHeight w:val="326"/>
          <w:jc w:val="center"/>
        </w:trPr>
        <w:tc>
          <w:tcPr>
            <w:tcW w:w="0" w:type="auto"/>
            <w:vMerge/>
            <w:shd w:val="clear" w:color="auto" w:fill="F2F2F2" w:themeFill="background1" w:themeFillShade="F2"/>
            <w:vAlign w:val="center"/>
            <w:hideMark/>
          </w:tcPr>
          <w:p w:rsidR="00B17B52" w:rsidRDefault="00B17B52" w:rsidP="00BC1B04">
            <w:pPr>
              <w:jc w:val="center"/>
              <w:rPr>
                <w:color w:val="000000"/>
                <w:lang w:bidi="ru-RU"/>
              </w:rPr>
            </w:pPr>
          </w:p>
        </w:tc>
        <w:tc>
          <w:tcPr>
            <w:tcW w:w="0" w:type="auto"/>
            <w:shd w:val="clear" w:color="auto" w:fill="FFFFFF"/>
            <w:hideMark/>
          </w:tcPr>
          <w:p w:rsidR="00B17B52" w:rsidRDefault="00B17B52" w:rsidP="00E20EC3">
            <w:pPr>
              <w:spacing w:line="240" w:lineRule="exact"/>
            </w:pPr>
            <w:r>
              <w:rPr>
                <w:rFonts w:eastAsia="Arial Unicode MS"/>
              </w:rPr>
              <w:t>1 - груб и эгоистичен</w:t>
            </w:r>
          </w:p>
        </w:tc>
      </w:tr>
      <w:tr w:rsidR="00B17B52" w:rsidTr="00BC1B04">
        <w:trPr>
          <w:trHeight w:hRule="exact" w:val="643"/>
          <w:jc w:val="center"/>
        </w:trPr>
        <w:tc>
          <w:tcPr>
            <w:tcW w:w="0" w:type="auto"/>
            <w:vMerge w:val="restart"/>
            <w:shd w:val="clear" w:color="auto" w:fill="F2F2F2" w:themeFill="background1" w:themeFillShade="F2"/>
            <w:vAlign w:val="center"/>
            <w:hideMark/>
          </w:tcPr>
          <w:p w:rsidR="00B17B52" w:rsidRPr="00E20EC3" w:rsidRDefault="00B17B52" w:rsidP="00BC1B04">
            <w:pPr>
              <w:spacing w:line="240" w:lineRule="exact"/>
              <w:jc w:val="center"/>
              <w:rPr>
                <w:rStyle w:val="2fa"/>
                <w:rFonts w:eastAsia="Arial Unicode MS"/>
                <w:b/>
                <w:sz w:val="24"/>
                <w:szCs w:val="24"/>
                <w:shd w:val="clear" w:color="auto" w:fill="F2F2F2" w:themeFill="background1" w:themeFillShade="F2"/>
              </w:rPr>
            </w:pPr>
            <w:r w:rsidRPr="00E20EC3">
              <w:rPr>
                <w:rStyle w:val="2fa"/>
                <w:rFonts w:eastAsia="Arial Unicode MS"/>
                <w:b/>
                <w:i w:val="0"/>
                <w:sz w:val="24"/>
                <w:szCs w:val="24"/>
                <w:shd w:val="clear" w:color="auto" w:fill="F2F2F2" w:themeFill="background1" w:themeFillShade="F2"/>
              </w:rPr>
              <w:t>3. Милосердие</w:t>
            </w:r>
          </w:p>
        </w:tc>
        <w:tc>
          <w:tcPr>
            <w:tcW w:w="0" w:type="auto"/>
            <w:shd w:val="clear" w:color="auto" w:fill="FFFFFF"/>
            <w:vAlign w:val="bottom"/>
            <w:hideMark/>
          </w:tcPr>
          <w:p w:rsidR="00B17B52" w:rsidRDefault="00B17B52" w:rsidP="00E20EC3">
            <w:pPr>
              <w:spacing w:line="312" w:lineRule="exact"/>
            </w:pPr>
            <w:r>
              <w:rPr>
                <w:rFonts w:eastAsia="Arial Unicode MS"/>
              </w:rPr>
              <w:t>5 - сочувствую и помогаю слабым, больным, беспомощным, привлекаю к этому других</w:t>
            </w:r>
          </w:p>
        </w:tc>
      </w:tr>
      <w:tr w:rsidR="00B17B52" w:rsidTr="00BC1B04">
        <w:trPr>
          <w:trHeight w:val="648"/>
          <w:jc w:val="center"/>
        </w:trPr>
        <w:tc>
          <w:tcPr>
            <w:tcW w:w="0" w:type="auto"/>
            <w:vMerge/>
            <w:shd w:val="clear" w:color="auto" w:fill="F2F2F2" w:themeFill="background1" w:themeFillShade="F2"/>
            <w:vAlign w:val="center"/>
            <w:hideMark/>
          </w:tcPr>
          <w:p w:rsidR="00B17B52" w:rsidRPr="00E20EC3" w:rsidRDefault="00B17B52" w:rsidP="00BC1B04">
            <w:pPr>
              <w:spacing w:line="240" w:lineRule="exact"/>
              <w:jc w:val="center"/>
              <w:rPr>
                <w:rStyle w:val="2fa"/>
                <w:rFonts w:eastAsia="Arial Unicode MS"/>
                <w:b/>
                <w:sz w:val="24"/>
                <w:szCs w:val="24"/>
                <w:shd w:val="clear" w:color="auto" w:fill="F2F2F2" w:themeFill="background1" w:themeFillShade="F2"/>
              </w:rPr>
            </w:pPr>
          </w:p>
        </w:tc>
        <w:tc>
          <w:tcPr>
            <w:tcW w:w="0" w:type="auto"/>
            <w:shd w:val="clear" w:color="auto" w:fill="FFFFFF"/>
            <w:hideMark/>
          </w:tcPr>
          <w:p w:rsidR="00B17B52" w:rsidRDefault="00B17B52" w:rsidP="00E20EC3">
            <w:pPr>
              <w:spacing w:line="322" w:lineRule="exact"/>
            </w:pPr>
            <w:r>
              <w:rPr>
                <w:rFonts w:eastAsia="Arial Unicode MS"/>
              </w:rPr>
              <w:t>4 - сочувствую и помогаю слабым, больным, беспомощным</w:t>
            </w:r>
          </w:p>
        </w:tc>
      </w:tr>
      <w:tr w:rsidR="00B17B52" w:rsidTr="00BC1B04">
        <w:trPr>
          <w:trHeight w:val="643"/>
          <w:jc w:val="center"/>
        </w:trPr>
        <w:tc>
          <w:tcPr>
            <w:tcW w:w="0" w:type="auto"/>
            <w:vMerge/>
            <w:shd w:val="clear" w:color="auto" w:fill="F2F2F2" w:themeFill="background1" w:themeFillShade="F2"/>
            <w:vAlign w:val="center"/>
            <w:hideMark/>
          </w:tcPr>
          <w:p w:rsidR="00B17B52" w:rsidRPr="00E20EC3" w:rsidRDefault="00B17B52" w:rsidP="00BC1B04">
            <w:pPr>
              <w:spacing w:line="240" w:lineRule="exact"/>
              <w:jc w:val="center"/>
              <w:rPr>
                <w:rStyle w:val="2fa"/>
                <w:rFonts w:eastAsia="Arial Unicode MS"/>
                <w:b/>
                <w:sz w:val="24"/>
                <w:szCs w:val="24"/>
                <w:shd w:val="clear" w:color="auto" w:fill="F2F2F2" w:themeFill="background1" w:themeFillShade="F2"/>
              </w:rPr>
            </w:pPr>
          </w:p>
        </w:tc>
        <w:tc>
          <w:tcPr>
            <w:tcW w:w="0" w:type="auto"/>
            <w:shd w:val="clear" w:color="auto" w:fill="FFFFFF"/>
            <w:vAlign w:val="bottom"/>
            <w:hideMark/>
          </w:tcPr>
          <w:p w:rsidR="00B17B52" w:rsidRDefault="00B17B52" w:rsidP="00E20EC3">
            <w:r>
              <w:rPr>
                <w:rFonts w:eastAsia="Arial Unicode MS"/>
              </w:rPr>
              <w:t>3 - помогаю слабым, беспомощным при организации дела другими людьми</w:t>
            </w:r>
          </w:p>
        </w:tc>
      </w:tr>
      <w:tr w:rsidR="00B17B52" w:rsidTr="00BC1B04">
        <w:trPr>
          <w:trHeight w:val="326"/>
          <w:jc w:val="center"/>
        </w:trPr>
        <w:tc>
          <w:tcPr>
            <w:tcW w:w="0" w:type="auto"/>
            <w:vMerge/>
            <w:shd w:val="clear" w:color="auto" w:fill="F2F2F2" w:themeFill="background1" w:themeFillShade="F2"/>
            <w:vAlign w:val="center"/>
            <w:hideMark/>
          </w:tcPr>
          <w:p w:rsidR="00B17B52" w:rsidRPr="00E20EC3" w:rsidRDefault="00B17B52" w:rsidP="00BC1B04">
            <w:pPr>
              <w:spacing w:line="240" w:lineRule="exact"/>
              <w:jc w:val="center"/>
              <w:rPr>
                <w:rStyle w:val="2fa"/>
                <w:rFonts w:eastAsia="Arial Unicode MS"/>
                <w:b/>
                <w:sz w:val="24"/>
                <w:szCs w:val="24"/>
                <w:shd w:val="clear" w:color="auto" w:fill="F2F2F2" w:themeFill="background1" w:themeFillShade="F2"/>
              </w:rPr>
            </w:pPr>
          </w:p>
        </w:tc>
        <w:tc>
          <w:tcPr>
            <w:tcW w:w="0" w:type="auto"/>
            <w:shd w:val="clear" w:color="auto" w:fill="FFFFFF"/>
            <w:vAlign w:val="bottom"/>
            <w:hideMark/>
          </w:tcPr>
          <w:p w:rsidR="00B17B52" w:rsidRDefault="00B17B52" w:rsidP="00E20EC3">
            <w:pPr>
              <w:spacing w:line="240" w:lineRule="exact"/>
            </w:pPr>
            <w:r>
              <w:rPr>
                <w:rFonts w:eastAsia="Arial Unicode MS"/>
              </w:rPr>
              <w:t>2 - помогаю слабым, больным при условии поручения</w:t>
            </w:r>
          </w:p>
        </w:tc>
      </w:tr>
      <w:tr w:rsidR="00B17B52" w:rsidTr="00BC1B04">
        <w:trPr>
          <w:trHeight w:val="326"/>
          <w:jc w:val="center"/>
        </w:trPr>
        <w:tc>
          <w:tcPr>
            <w:tcW w:w="0" w:type="auto"/>
            <w:vMerge/>
            <w:shd w:val="clear" w:color="auto" w:fill="F2F2F2" w:themeFill="background1" w:themeFillShade="F2"/>
            <w:vAlign w:val="center"/>
            <w:hideMark/>
          </w:tcPr>
          <w:p w:rsidR="00B17B52" w:rsidRPr="00E20EC3" w:rsidRDefault="00B17B52" w:rsidP="00BC1B04">
            <w:pPr>
              <w:spacing w:line="240" w:lineRule="exact"/>
              <w:jc w:val="center"/>
              <w:rPr>
                <w:rStyle w:val="2fa"/>
                <w:rFonts w:eastAsia="Arial Unicode MS"/>
                <w:b/>
                <w:sz w:val="24"/>
                <w:szCs w:val="24"/>
                <w:shd w:val="clear" w:color="auto" w:fill="F2F2F2" w:themeFill="background1" w:themeFillShade="F2"/>
              </w:rPr>
            </w:pPr>
          </w:p>
        </w:tc>
        <w:tc>
          <w:tcPr>
            <w:tcW w:w="0" w:type="auto"/>
            <w:shd w:val="clear" w:color="auto" w:fill="FFFFFF"/>
            <w:vAlign w:val="bottom"/>
            <w:hideMark/>
          </w:tcPr>
          <w:p w:rsidR="00B17B52" w:rsidRDefault="00B17B52" w:rsidP="00E20EC3">
            <w:pPr>
              <w:spacing w:line="240" w:lineRule="exact"/>
            </w:pPr>
            <w:r>
              <w:rPr>
                <w:rFonts w:eastAsia="Arial Unicode MS"/>
              </w:rPr>
              <w:t>1 - неотзывчив, иногда жесток</w:t>
            </w:r>
          </w:p>
        </w:tc>
      </w:tr>
      <w:tr w:rsidR="00B17B52" w:rsidTr="00BC1B04">
        <w:trPr>
          <w:trHeight w:hRule="exact" w:val="331"/>
          <w:jc w:val="center"/>
        </w:trPr>
        <w:tc>
          <w:tcPr>
            <w:tcW w:w="0" w:type="auto"/>
            <w:vMerge w:val="restart"/>
            <w:shd w:val="clear" w:color="auto" w:fill="F2F2F2" w:themeFill="background1" w:themeFillShade="F2"/>
            <w:vAlign w:val="center"/>
            <w:hideMark/>
          </w:tcPr>
          <w:p w:rsidR="00B17B52" w:rsidRPr="00E20EC3" w:rsidRDefault="00B17B52" w:rsidP="00BC1B04">
            <w:pPr>
              <w:spacing w:line="240" w:lineRule="exact"/>
              <w:jc w:val="center"/>
              <w:rPr>
                <w:rStyle w:val="2fa"/>
                <w:rFonts w:eastAsia="Arial Unicode MS"/>
                <w:b/>
                <w:sz w:val="24"/>
                <w:szCs w:val="24"/>
                <w:shd w:val="clear" w:color="auto" w:fill="F2F2F2" w:themeFill="background1" w:themeFillShade="F2"/>
              </w:rPr>
            </w:pPr>
            <w:r w:rsidRPr="00E20EC3">
              <w:rPr>
                <w:rStyle w:val="2fa"/>
                <w:rFonts w:eastAsia="Arial Unicode MS"/>
                <w:b/>
                <w:i w:val="0"/>
                <w:sz w:val="24"/>
                <w:szCs w:val="24"/>
                <w:shd w:val="clear" w:color="auto" w:fill="F2F2F2" w:themeFill="background1" w:themeFillShade="F2"/>
              </w:rPr>
              <w:t>4. Честность в отношениях с товарищами и взрослыми</w:t>
            </w:r>
          </w:p>
        </w:tc>
        <w:tc>
          <w:tcPr>
            <w:tcW w:w="0" w:type="auto"/>
            <w:shd w:val="clear" w:color="auto" w:fill="FFFFFF"/>
            <w:vAlign w:val="bottom"/>
            <w:hideMark/>
          </w:tcPr>
          <w:p w:rsidR="00B17B52" w:rsidRDefault="00B17B52" w:rsidP="00E20EC3">
            <w:pPr>
              <w:spacing w:line="240" w:lineRule="exact"/>
            </w:pPr>
            <w:r>
              <w:rPr>
                <w:rFonts w:eastAsia="Arial Unicode MS"/>
              </w:rPr>
              <w:t>5 - честен, не терплю нечестности со стороны других</w:t>
            </w:r>
          </w:p>
        </w:tc>
      </w:tr>
      <w:tr w:rsidR="00B17B52" w:rsidTr="00BC1B04">
        <w:trPr>
          <w:trHeight w:val="326"/>
          <w:jc w:val="center"/>
        </w:trPr>
        <w:tc>
          <w:tcPr>
            <w:tcW w:w="0" w:type="auto"/>
            <w:vMerge/>
            <w:shd w:val="clear" w:color="auto" w:fill="F2F2F2" w:themeFill="background1" w:themeFillShade="F2"/>
            <w:vAlign w:val="center"/>
            <w:hideMark/>
          </w:tcPr>
          <w:p w:rsidR="00B17B52" w:rsidRDefault="00B17B52" w:rsidP="00BC1B04">
            <w:pPr>
              <w:jc w:val="center"/>
              <w:rPr>
                <w:color w:val="000000"/>
                <w:lang w:bidi="ru-RU"/>
              </w:rPr>
            </w:pPr>
          </w:p>
        </w:tc>
        <w:tc>
          <w:tcPr>
            <w:tcW w:w="0" w:type="auto"/>
            <w:shd w:val="clear" w:color="auto" w:fill="FFFFFF"/>
            <w:hideMark/>
          </w:tcPr>
          <w:p w:rsidR="00B17B52" w:rsidRDefault="00B17B52" w:rsidP="00E20EC3">
            <w:pPr>
              <w:spacing w:line="240" w:lineRule="exact"/>
            </w:pPr>
            <w:r>
              <w:rPr>
                <w:rFonts w:eastAsia="Arial Unicode MS"/>
              </w:rPr>
              <w:t>4 - честен в отношениях</w:t>
            </w:r>
          </w:p>
        </w:tc>
      </w:tr>
      <w:tr w:rsidR="00B17B52" w:rsidTr="00BC1B04">
        <w:trPr>
          <w:trHeight w:val="643"/>
          <w:jc w:val="center"/>
        </w:trPr>
        <w:tc>
          <w:tcPr>
            <w:tcW w:w="0" w:type="auto"/>
            <w:vMerge/>
            <w:shd w:val="clear" w:color="auto" w:fill="F2F2F2" w:themeFill="background1" w:themeFillShade="F2"/>
            <w:vAlign w:val="center"/>
            <w:hideMark/>
          </w:tcPr>
          <w:p w:rsidR="00B17B52" w:rsidRDefault="00B17B52" w:rsidP="00BC1B04">
            <w:pPr>
              <w:jc w:val="center"/>
              <w:rPr>
                <w:color w:val="000000"/>
                <w:lang w:bidi="ru-RU"/>
              </w:rPr>
            </w:pPr>
          </w:p>
        </w:tc>
        <w:tc>
          <w:tcPr>
            <w:tcW w:w="0" w:type="auto"/>
            <w:shd w:val="clear" w:color="auto" w:fill="FFFFFF"/>
            <w:hideMark/>
          </w:tcPr>
          <w:p w:rsidR="00B17B52" w:rsidRDefault="00B17B52" w:rsidP="00E20EC3">
            <w:pPr>
              <w:spacing w:after="120" w:line="240" w:lineRule="exact"/>
            </w:pPr>
            <w:r>
              <w:rPr>
                <w:rFonts w:eastAsia="Arial Unicode MS"/>
              </w:rPr>
              <w:t>3 - в основном честен, но иногда допускаю «обман во благо»</w:t>
            </w:r>
          </w:p>
        </w:tc>
      </w:tr>
      <w:tr w:rsidR="00B17B52" w:rsidTr="00BC1B04">
        <w:trPr>
          <w:trHeight w:val="326"/>
          <w:jc w:val="center"/>
        </w:trPr>
        <w:tc>
          <w:tcPr>
            <w:tcW w:w="0" w:type="auto"/>
            <w:vMerge/>
            <w:shd w:val="clear" w:color="auto" w:fill="F2F2F2" w:themeFill="background1" w:themeFillShade="F2"/>
            <w:vAlign w:val="center"/>
            <w:hideMark/>
          </w:tcPr>
          <w:p w:rsidR="00B17B52" w:rsidRDefault="00B17B52" w:rsidP="00BC1B04">
            <w:pPr>
              <w:jc w:val="center"/>
              <w:rPr>
                <w:color w:val="000000"/>
                <w:lang w:bidi="ru-RU"/>
              </w:rPr>
            </w:pPr>
          </w:p>
        </w:tc>
        <w:tc>
          <w:tcPr>
            <w:tcW w:w="0" w:type="auto"/>
            <w:shd w:val="clear" w:color="auto" w:fill="FFFFFF"/>
            <w:vAlign w:val="bottom"/>
            <w:hideMark/>
          </w:tcPr>
          <w:p w:rsidR="00B17B52" w:rsidRDefault="00B17B52" w:rsidP="00E20EC3">
            <w:pPr>
              <w:spacing w:line="240" w:lineRule="exact"/>
            </w:pPr>
            <w:r>
              <w:rPr>
                <w:rFonts w:eastAsia="Arial Unicode MS"/>
              </w:rPr>
              <w:t>2 - не всегда честен</w:t>
            </w:r>
          </w:p>
        </w:tc>
      </w:tr>
      <w:tr w:rsidR="00B17B52" w:rsidTr="00BC1B04">
        <w:trPr>
          <w:trHeight w:val="331"/>
          <w:jc w:val="center"/>
        </w:trPr>
        <w:tc>
          <w:tcPr>
            <w:tcW w:w="0" w:type="auto"/>
            <w:vMerge/>
            <w:shd w:val="clear" w:color="auto" w:fill="F2F2F2" w:themeFill="background1" w:themeFillShade="F2"/>
            <w:vAlign w:val="center"/>
            <w:hideMark/>
          </w:tcPr>
          <w:p w:rsidR="00B17B52" w:rsidRDefault="00B17B52" w:rsidP="00BC1B04">
            <w:pPr>
              <w:jc w:val="center"/>
              <w:rPr>
                <w:color w:val="000000"/>
                <w:lang w:bidi="ru-RU"/>
              </w:rPr>
            </w:pPr>
          </w:p>
        </w:tc>
        <w:tc>
          <w:tcPr>
            <w:tcW w:w="0" w:type="auto"/>
            <w:shd w:val="clear" w:color="auto" w:fill="FFFFFF"/>
            <w:vAlign w:val="bottom"/>
            <w:hideMark/>
          </w:tcPr>
          <w:p w:rsidR="00B17B52" w:rsidRDefault="00B17B52" w:rsidP="00E20EC3">
            <w:pPr>
              <w:spacing w:line="240" w:lineRule="exact"/>
            </w:pPr>
            <w:r>
              <w:rPr>
                <w:rFonts w:eastAsia="Arial Unicode MS"/>
              </w:rPr>
              <w:t>1 - нечестен</w:t>
            </w:r>
          </w:p>
        </w:tc>
      </w:tr>
      <w:tr w:rsidR="00B17B52" w:rsidRPr="00E20EC3" w:rsidTr="00BC1B04">
        <w:trPr>
          <w:trHeight w:val="326"/>
          <w:jc w:val="center"/>
        </w:trPr>
        <w:tc>
          <w:tcPr>
            <w:tcW w:w="0" w:type="auto"/>
            <w:gridSpan w:val="2"/>
            <w:shd w:val="clear" w:color="auto" w:fill="D9D9D9" w:themeFill="background1" w:themeFillShade="D9"/>
            <w:hideMark/>
          </w:tcPr>
          <w:p w:rsidR="00B17B52" w:rsidRPr="00E20EC3" w:rsidRDefault="00B17B52" w:rsidP="00BC1B04">
            <w:pPr>
              <w:jc w:val="center"/>
              <w:rPr>
                <w:rStyle w:val="2fa"/>
                <w:rFonts w:eastAsia="Arial Unicode MS"/>
                <w:b/>
                <w:sz w:val="24"/>
                <w:szCs w:val="24"/>
                <w:shd w:val="clear" w:color="auto" w:fill="D9D9D9" w:themeFill="background1" w:themeFillShade="D9"/>
              </w:rPr>
            </w:pPr>
            <w:r>
              <w:rPr>
                <w:rStyle w:val="2fa"/>
                <w:rFonts w:eastAsia="Arial Unicode MS"/>
                <w:b/>
                <w:i w:val="0"/>
                <w:sz w:val="24"/>
                <w:szCs w:val="24"/>
                <w:shd w:val="clear" w:color="auto" w:fill="D9D9D9" w:themeFill="background1" w:themeFillShade="D9"/>
              </w:rPr>
              <w:t>4</w:t>
            </w:r>
            <w:r w:rsidRPr="00E20EC3">
              <w:rPr>
                <w:rStyle w:val="2fa"/>
                <w:rFonts w:eastAsia="Arial Unicode MS"/>
                <w:b/>
                <w:i w:val="0"/>
                <w:sz w:val="24"/>
                <w:szCs w:val="24"/>
                <w:shd w:val="clear" w:color="auto" w:fill="D9D9D9" w:themeFill="background1" w:themeFillShade="D9"/>
              </w:rPr>
              <w:t>. Отношение к семье</w:t>
            </w:r>
          </w:p>
        </w:tc>
      </w:tr>
      <w:tr w:rsidR="00B17B52" w:rsidTr="00BC1B04">
        <w:trPr>
          <w:trHeight w:hRule="exact" w:val="643"/>
          <w:jc w:val="center"/>
        </w:trPr>
        <w:tc>
          <w:tcPr>
            <w:tcW w:w="0" w:type="auto"/>
            <w:vMerge w:val="restart"/>
            <w:shd w:val="clear" w:color="auto" w:fill="F2F2F2" w:themeFill="background1" w:themeFillShade="F2"/>
            <w:vAlign w:val="center"/>
            <w:hideMark/>
          </w:tcPr>
          <w:p w:rsidR="00B17B52" w:rsidRPr="00E20EC3" w:rsidRDefault="00B17B52" w:rsidP="00BC1B04">
            <w:pPr>
              <w:spacing w:line="240" w:lineRule="exact"/>
              <w:jc w:val="center"/>
              <w:rPr>
                <w:rStyle w:val="2fa"/>
                <w:rFonts w:eastAsia="Arial Unicode MS"/>
                <w:b/>
                <w:sz w:val="24"/>
                <w:szCs w:val="24"/>
                <w:shd w:val="clear" w:color="auto" w:fill="F2F2F2" w:themeFill="background1" w:themeFillShade="F2"/>
              </w:rPr>
            </w:pPr>
            <w:r w:rsidRPr="00E20EC3">
              <w:rPr>
                <w:rStyle w:val="2fa"/>
                <w:rFonts w:eastAsia="Arial Unicode MS"/>
                <w:b/>
                <w:i w:val="0"/>
                <w:sz w:val="24"/>
                <w:szCs w:val="24"/>
                <w:shd w:val="clear" w:color="auto" w:fill="F2F2F2" w:themeFill="background1" w:themeFillShade="F2"/>
              </w:rPr>
              <w:t>1.Отношение к родителям</w:t>
            </w:r>
          </w:p>
        </w:tc>
        <w:tc>
          <w:tcPr>
            <w:tcW w:w="0" w:type="auto"/>
            <w:shd w:val="clear" w:color="auto" w:fill="FFFFFF"/>
            <w:vAlign w:val="bottom"/>
            <w:hideMark/>
          </w:tcPr>
          <w:p w:rsidR="00B17B52" w:rsidRDefault="00B17B52" w:rsidP="00E20EC3">
            <w:pPr>
              <w:spacing w:line="312" w:lineRule="exact"/>
            </w:pPr>
            <w:r>
              <w:rPr>
                <w:rFonts w:eastAsia="Arial Unicode MS"/>
              </w:rPr>
              <w:t>5 - люблю своих родителей, благодарен им за заботу, считаю, что они делают для меня всё, что могут</w:t>
            </w:r>
          </w:p>
        </w:tc>
      </w:tr>
      <w:tr w:rsidR="00B17B52" w:rsidTr="00BC1B04">
        <w:trPr>
          <w:trHeight w:val="326"/>
          <w:jc w:val="center"/>
        </w:trPr>
        <w:tc>
          <w:tcPr>
            <w:tcW w:w="0" w:type="auto"/>
            <w:vMerge/>
            <w:shd w:val="clear" w:color="auto" w:fill="F2F2F2" w:themeFill="background1" w:themeFillShade="F2"/>
            <w:vAlign w:val="center"/>
            <w:hideMark/>
          </w:tcPr>
          <w:p w:rsidR="00B17B52" w:rsidRDefault="00B17B52" w:rsidP="00BC1B04">
            <w:pPr>
              <w:jc w:val="center"/>
              <w:rPr>
                <w:color w:val="000000"/>
                <w:lang w:bidi="ru-RU"/>
              </w:rPr>
            </w:pPr>
          </w:p>
        </w:tc>
        <w:tc>
          <w:tcPr>
            <w:tcW w:w="0" w:type="auto"/>
            <w:shd w:val="clear" w:color="auto" w:fill="FFFFFF"/>
            <w:vAlign w:val="bottom"/>
            <w:hideMark/>
          </w:tcPr>
          <w:p w:rsidR="00B17B52" w:rsidRDefault="00B17B52" w:rsidP="00E20EC3">
            <w:pPr>
              <w:spacing w:line="240" w:lineRule="exact"/>
            </w:pPr>
            <w:r>
              <w:rPr>
                <w:rFonts w:eastAsia="Arial Unicode MS"/>
              </w:rPr>
              <w:t>4 - люблю своих родителей, благодарен им за заботу</w:t>
            </w:r>
          </w:p>
        </w:tc>
      </w:tr>
      <w:tr w:rsidR="00B17B52" w:rsidTr="00BC1B04">
        <w:trPr>
          <w:trHeight w:val="648"/>
          <w:jc w:val="center"/>
        </w:trPr>
        <w:tc>
          <w:tcPr>
            <w:tcW w:w="0" w:type="auto"/>
            <w:vMerge/>
            <w:shd w:val="clear" w:color="auto" w:fill="F2F2F2" w:themeFill="background1" w:themeFillShade="F2"/>
            <w:vAlign w:val="center"/>
            <w:hideMark/>
          </w:tcPr>
          <w:p w:rsidR="00B17B52" w:rsidRDefault="00B17B52" w:rsidP="00BC1B04">
            <w:pPr>
              <w:jc w:val="center"/>
              <w:rPr>
                <w:color w:val="000000"/>
                <w:lang w:bidi="ru-RU"/>
              </w:rPr>
            </w:pPr>
          </w:p>
        </w:tc>
        <w:tc>
          <w:tcPr>
            <w:tcW w:w="0" w:type="auto"/>
            <w:shd w:val="clear" w:color="auto" w:fill="FFFFFF"/>
            <w:vAlign w:val="bottom"/>
            <w:hideMark/>
          </w:tcPr>
          <w:p w:rsidR="00B17B52" w:rsidRDefault="00B17B52" w:rsidP="00E20EC3">
            <w:pPr>
              <w:spacing w:line="312" w:lineRule="exact"/>
            </w:pPr>
            <w:r>
              <w:rPr>
                <w:rFonts w:eastAsia="Arial Unicode MS"/>
              </w:rPr>
              <w:t>3 - люблю своих родителей, считаю, что они делают для меня не всё, что могут</w:t>
            </w:r>
          </w:p>
        </w:tc>
      </w:tr>
      <w:tr w:rsidR="00B17B52" w:rsidTr="00BC1B04">
        <w:trPr>
          <w:trHeight w:val="336"/>
          <w:jc w:val="center"/>
        </w:trPr>
        <w:tc>
          <w:tcPr>
            <w:tcW w:w="0" w:type="auto"/>
            <w:vMerge/>
            <w:shd w:val="clear" w:color="auto" w:fill="F2F2F2" w:themeFill="background1" w:themeFillShade="F2"/>
            <w:vAlign w:val="center"/>
            <w:hideMark/>
          </w:tcPr>
          <w:p w:rsidR="00B17B52" w:rsidRDefault="00B17B52" w:rsidP="00BC1B04">
            <w:pPr>
              <w:jc w:val="center"/>
              <w:rPr>
                <w:color w:val="000000"/>
                <w:lang w:bidi="ru-RU"/>
              </w:rPr>
            </w:pPr>
          </w:p>
        </w:tc>
        <w:tc>
          <w:tcPr>
            <w:tcW w:w="0" w:type="auto"/>
            <w:shd w:val="clear" w:color="auto" w:fill="FFFFFF"/>
            <w:vAlign w:val="bottom"/>
            <w:hideMark/>
          </w:tcPr>
          <w:p w:rsidR="00B17B52" w:rsidRDefault="00B17B52" w:rsidP="00E20EC3">
            <w:pPr>
              <w:spacing w:line="240" w:lineRule="exact"/>
            </w:pPr>
            <w:r>
              <w:rPr>
                <w:rFonts w:eastAsia="Arial Unicode MS"/>
              </w:rPr>
              <w:t>2 - люблю своих родителей, но считаю, что они для меня ничего не делают</w:t>
            </w:r>
          </w:p>
        </w:tc>
      </w:tr>
      <w:tr w:rsidR="00B17B52" w:rsidTr="00BC1B04">
        <w:trPr>
          <w:trHeight w:val="326"/>
          <w:jc w:val="center"/>
        </w:trPr>
        <w:tc>
          <w:tcPr>
            <w:tcW w:w="0" w:type="auto"/>
            <w:vMerge/>
            <w:vAlign w:val="center"/>
            <w:hideMark/>
          </w:tcPr>
          <w:p w:rsidR="00B17B52" w:rsidRDefault="00B17B52" w:rsidP="00BC1B04">
            <w:pPr>
              <w:jc w:val="center"/>
              <w:rPr>
                <w:color w:val="000000"/>
                <w:sz w:val="10"/>
                <w:szCs w:val="10"/>
                <w:lang w:bidi="ru-RU"/>
              </w:rPr>
            </w:pPr>
          </w:p>
        </w:tc>
        <w:tc>
          <w:tcPr>
            <w:tcW w:w="0" w:type="auto"/>
            <w:shd w:val="clear" w:color="auto" w:fill="FFFFFF"/>
            <w:vAlign w:val="bottom"/>
            <w:hideMark/>
          </w:tcPr>
          <w:p w:rsidR="00B17B52" w:rsidRDefault="00B17B52" w:rsidP="00E20EC3">
            <w:pPr>
              <w:framePr w:w="9586" w:wrap="notBeside" w:vAnchor="text" w:hAnchor="text" w:xAlign="center" w:y="1"/>
              <w:spacing w:line="240" w:lineRule="exact"/>
            </w:pPr>
            <w:r>
              <w:rPr>
                <w:rFonts w:eastAsia="Arial Unicode MS"/>
              </w:rPr>
              <w:t>1 - не уважаю и не люблю своих родителей</w:t>
            </w:r>
          </w:p>
        </w:tc>
      </w:tr>
      <w:tr w:rsidR="00B17B52" w:rsidTr="00BC1B04">
        <w:trPr>
          <w:trHeight w:val="326"/>
          <w:jc w:val="center"/>
        </w:trPr>
        <w:tc>
          <w:tcPr>
            <w:tcW w:w="0" w:type="auto"/>
            <w:vMerge w:val="restart"/>
            <w:shd w:val="clear" w:color="auto" w:fill="F2F2F2" w:themeFill="background1" w:themeFillShade="F2"/>
            <w:vAlign w:val="center"/>
          </w:tcPr>
          <w:p w:rsidR="00B17B52" w:rsidRDefault="00B17B52" w:rsidP="00BC1B04">
            <w:pPr>
              <w:spacing w:line="240" w:lineRule="exact"/>
              <w:jc w:val="center"/>
              <w:rPr>
                <w:color w:val="000000"/>
                <w:sz w:val="10"/>
                <w:szCs w:val="10"/>
                <w:lang w:bidi="ru-RU"/>
              </w:rPr>
            </w:pPr>
            <w:r w:rsidRPr="00E20EC3">
              <w:rPr>
                <w:rStyle w:val="2fa"/>
                <w:rFonts w:eastAsia="Arial Unicode MS"/>
                <w:b/>
                <w:i w:val="0"/>
                <w:sz w:val="24"/>
                <w:szCs w:val="24"/>
                <w:shd w:val="clear" w:color="auto" w:fill="F2F2F2" w:themeFill="background1" w:themeFillShade="F2"/>
              </w:rPr>
              <w:t>2. Обязанности</w:t>
            </w:r>
            <w:r>
              <w:rPr>
                <w:rStyle w:val="2fa"/>
                <w:rFonts w:eastAsia="Arial Unicode MS"/>
                <w:b/>
                <w:i w:val="0"/>
                <w:sz w:val="24"/>
                <w:szCs w:val="24"/>
                <w:shd w:val="clear" w:color="auto" w:fill="F2F2F2" w:themeFill="background1" w:themeFillShade="F2"/>
              </w:rPr>
              <w:t xml:space="preserve"> в семье</w:t>
            </w:r>
          </w:p>
        </w:tc>
        <w:tc>
          <w:tcPr>
            <w:tcW w:w="0" w:type="auto"/>
            <w:shd w:val="clear" w:color="auto" w:fill="FFFFFF"/>
            <w:vAlign w:val="bottom"/>
          </w:tcPr>
          <w:p w:rsidR="00B17B52" w:rsidRDefault="00B17B52" w:rsidP="00E20EC3">
            <w:pPr>
              <w:framePr w:w="9586" w:wrap="notBeside" w:vAnchor="text" w:hAnchor="text" w:xAlign="center" w:y="1"/>
              <w:spacing w:line="240" w:lineRule="exact"/>
              <w:rPr>
                <w:rFonts w:eastAsia="Arial Unicode MS"/>
              </w:rPr>
            </w:pPr>
            <w:r>
              <w:rPr>
                <w:rFonts w:eastAsia="Arial Unicode MS"/>
              </w:rPr>
              <w:t>5 - домашние обязанности исполняю добровольно, всегда качественно</w:t>
            </w:r>
          </w:p>
        </w:tc>
      </w:tr>
      <w:tr w:rsidR="00B17B52" w:rsidTr="00BC1B04">
        <w:trPr>
          <w:trHeight w:val="326"/>
          <w:jc w:val="center"/>
        </w:trPr>
        <w:tc>
          <w:tcPr>
            <w:tcW w:w="0" w:type="auto"/>
            <w:vMerge/>
            <w:shd w:val="clear" w:color="auto" w:fill="F2F2F2" w:themeFill="background1" w:themeFillShade="F2"/>
            <w:vAlign w:val="center"/>
          </w:tcPr>
          <w:p w:rsidR="00B17B52" w:rsidRDefault="00B17B52" w:rsidP="00BC1B04">
            <w:pPr>
              <w:jc w:val="center"/>
              <w:rPr>
                <w:color w:val="000000"/>
                <w:sz w:val="10"/>
                <w:szCs w:val="10"/>
                <w:lang w:bidi="ru-RU"/>
              </w:rPr>
            </w:pPr>
          </w:p>
        </w:tc>
        <w:tc>
          <w:tcPr>
            <w:tcW w:w="0" w:type="auto"/>
            <w:shd w:val="clear" w:color="auto" w:fill="FFFFFF"/>
            <w:vAlign w:val="bottom"/>
          </w:tcPr>
          <w:p w:rsidR="00B17B52" w:rsidRDefault="00B17B52" w:rsidP="00E20EC3">
            <w:pPr>
              <w:framePr w:w="9586" w:wrap="notBeside" w:vAnchor="text" w:hAnchor="text" w:xAlign="center" w:y="1"/>
              <w:spacing w:line="240" w:lineRule="exact"/>
              <w:rPr>
                <w:rFonts w:eastAsia="Arial Unicode MS"/>
              </w:rPr>
            </w:pPr>
            <w:r>
              <w:rPr>
                <w:rFonts w:eastAsia="Arial Unicode MS"/>
              </w:rPr>
              <w:t>4 - домашние обязанности исполняю добровольно, но не всегда качественно</w:t>
            </w:r>
          </w:p>
        </w:tc>
      </w:tr>
      <w:tr w:rsidR="00B17B52" w:rsidTr="00BC1B04">
        <w:trPr>
          <w:trHeight w:val="326"/>
          <w:jc w:val="center"/>
        </w:trPr>
        <w:tc>
          <w:tcPr>
            <w:tcW w:w="0" w:type="auto"/>
            <w:vMerge/>
            <w:shd w:val="clear" w:color="auto" w:fill="F2F2F2" w:themeFill="background1" w:themeFillShade="F2"/>
            <w:vAlign w:val="center"/>
          </w:tcPr>
          <w:p w:rsidR="00B17B52" w:rsidRDefault="00B17B52" w:rsidP="00BC1B04">
            <w:pPr>
              <w:jc w:val="center"/>
              <w:rPr>
                <w:color w:val="000000"/>
                <w:sz w:val="10"/>
                <w:szCs w:val="10"/>
                <w:lang w:bidi="ru-RU"/>
              </w:rPr>
            </w:pPr>
          </w:p>
        </w:tc>
        <w:tc>
          <w:tcPr>
            <w:tcW w:w="0" w:type="auto"/>
            <w:shd w:val="clear" w:color="auto" w:fill="FFFFFF"/>
            <w:vAlign w:val="bottom"/>
          </w:tcPr>
          <w:p w:rsidR="00B17B52" w:rsidRDefault="00B17B52" w:rsidP="00E20EC3">
            <w:pPr>
              <w:framePr w:w="9586" w:wrap="notBeside" w:vAnchor="text" w:hAnchor="text" w:xAlign="center" w:y="1"/>
              <w:spacing w:line="240" w:lineRule="exact"/>
              <w:rPr>
                <w:rFonts w:eastAsia="Arial Unicode MS"/>
              </w:rPr>
            </w:pPr>
            <w:r>
              <w:rPr>
                <w:rFonts w:eastAsia="Arial Unicode MS"/>
              </w:rPr>
              <w:t>3 - домашние обязанности исполняю по настроению</w:t>
            </w:r>
          </w:p>
        </w:tc>
      </w:tr>
      <w:tr w:rsidR="00B17B52" w:rsidTr="00BC1B04">
        <w:trPr>
          <w:trHeight w:val="326"/>
          <w:jc w:val="center"/>
        </w:trPr>
        <w:tc>
          <w:tcPr>
            <w:tcW w:w="0" w:type="auto"/>
            <w:vMerge/>
            <w:shd w:val="clear" w:color="auto" w:fill="F2F2F2" w:themeFill="background1" w:themeFillShade="F2"/>
            <w:vAlign w:val="center"/>
          </w:tcPr>
          <w:p w:rsidR="00B17B52" w:rsidRDefault="00B17B52" w:rsidP="00BC1B04">
            <w:pPr>
              <w:jc w:val="center"/>
              <w:rPr>
                <w:color w:val="000000"/>
                <w:sz w:val="10"/>
                <w:szCs w:val="10"/>
                <w:lang w:bidi="ru-RU"/>
              </w:rPr>
            </w:pPr>
          </w:p>
        </w:tc>
        <w:tc>
          <w:tcPr>
            <w:tcW w:w="0" w:type="auto"/>
            <w:shd w:val="clear" w:color="auto" w:fill="FFFFFF"/>
            <w:vAlign w:val="bottom"/>
          </w:tcPr>
          <w:p w:rsidR="00B17B52" w:rsidRDefault="00B17B52" w:rsidP="00E20EC3">
            <w:pPr>
              <w:framePr w:w="9586" w:wrap="notBeside" w:vAnchor="text" w:hAnchor="text" w:xAlign="center" w:y="1"/>
              <w:spacing w:line="240" w:lineRule="exact"/>
              <w:rPr>
                <w:rFonts w:eastAsia="Arial Unicode MS"/>
              </w:rPr>
            </w:pPr>
            <w:r>
              <w:rPr>
                <w:rFonts w:eastAsia="Arial Unicode MS"/>
              </w:rPr>
              <w:t>2 - домашние обязанности исполняю при наличии напора и контроля со стороны родителей</w:t>
            </w:r>
          </w:p>
        </w:tc>
      </w:tr>
      <w:tr w:rsidR="00B17B52" w:rsidTr="00BC1B04">
        <w:trPr>
          <w:trHeight w:val="326"/>
          <w:jc w:val="center"/>
        </w:trPr>
        <w:tc>
          <w:tcPr>
            <w:tcW w:w="0" w:type="auto"/>
            <w:vMerge/>
            <w:shd w:val="clear" w:color="auto" w:fill="F2F2F2" w:themeFill="background1" w:themeFillShade="F2"/>
            <w:vAlign w:val="center"/>
          </w:tcPr>
          <w:p w:rsidR="00B17B52" w:rsidRDefault="00B17B52" w:rsidP="00BC1B04">
            <w:pPr>
              <w:jc w:val="center"/>
              <w:rPr>
                <w:color w:val="000000"/>
                <w:sz w:val="10"/>
                <w:szCs w:val="10"/>
                <w:lang w:bidi="ru-RU"/>
              </w:rPr>
            </w:pPr>
          </w:p>
        </w:tc>
        <w:tc>
          <w:tcPr>
            <w:tcW w:w="0" w:type="auto"/>
            <w:shd w:val="clear" w:color="auto" w:fill="FFFFFF"/>
            <w:vAlign w:val="bottom"/>
          </w:tcPr>
          <w:p w:rsidR="00B17B52" w:rsidRDefault="00B17B52" w:rsidP="00E20EC3">
            <w:pPr>
              <w:framePr w:w="9586" w:wrap="notBeside" w:vAnchor="text" w:hAnchor="text" w:xAlign="center" w:y="1"/>
              <w:spacing w:line="240" w:lineRule="exact"/>
              <w:rPr>
                <w:rFonts w:eastAsia="Arial Unicode MS"/>
              </w:rPr>
            </w:pPr>
            <w:r>
              <w:rPr>
                <w:rFonts w:eastAsia="Arial Unicode MS"/>
              </w:rPr>
              <w:t>1 - нормы и правила поведения не соблюдаю</w:t>
            </w:r>
          </w:p>
        </w:tc>
      </w:tr>
      <w:tr w:rsidR="00B17B52" w:rsidTr="00BC1B04">
        <w:trPr>
          <w:trHeight w:val="326"/>
          <w:jc w:val="center"/>
        </w:trPr>
        <w:tc>
          <w:tcPr>
            <w:tcW w:w="0" w:type="auto"/>
            <w:vMerge w:val="restart"/>
            <w:shd w:val="clear" w:color="auto" w:fill="F2F2F2" w:themeFill="background1" w:themeFillShade="F2"/>
            <w:vAlign w:val="center"/>
          </w:tcPr>
          <w:p w:rsidR="00B17B52" w:rsidRDefault="00B17B52" w:rsidP="00BC1B04">
            <w:pPr>
              <w:spacing w:after="180" w:line="240" w:lineRule="exact"/>
              <w:jc w:val="center"/>
              <w:rPr>
                <w:color w:val="000000"/>
                <w:sz w:val="10"/>
                <w:szCs w:val="10"/>
                <w:lang w:bidi="ru-RU"/>
              </w:rPr>
            </w:pPr>
            <w:r w:rsidRPr="00E20EC3">
              <w:rPr>
                <w:rStyle w:val="2fa"/>
                <w:rFonts w:eastAsia="Arial Unicode MS"/>
                <w:b/>
                <w:i w:val="0"/>
                <w:sz w:val="24"/>
                <w:szCs w:val="24"/>
                <w:shd w:val="clear" w:color="auto" w:fill="F2F2F2" w:themeFill="background1" w:themeFillShade="F2"/>
              </w:rPr>
              <w:t>3. Традиции семьи</w:t>
            </w:r>
          </w:p>
        </w:tc>
        <w:tc>
          <w:tcPr>
            <w:tcW w:w="0" w:type="auto"/>
            <w:shd w:val="clear" w:color="auto" w:fill="FFFFFF"/>
            <w:vAlign w:val="bottom"/>
          </w:tcPr>
          <w:p w:rsidR="00B17B52" w:rsidRDefault="00B17B52" w:rsidP="00E20EC3">
            <w:pPr>
              <w:framePr w:w="9586" w:wrap="notBeside" w:vAnchor="text" w:hAnchor="text" w:xAlign="center" w:y="1"/>
              <w:spacing w:line="240" w:lineRule="exact"/>
              <w:rPr>
                <w:rFonts w:eastAsia="Arial Unicode MS"/>
              </w:rPr>
            </w:pPr>
            <w:r>
              <w:rPr>
                <w:rFonts w:eastAsia="Arial Unicode MS"/>
              </w:rPr>
              <w:t>5 - всегда соблюдаю традиции своей семьи и рассказываю о них друзьям</w:t>
            </w:r>
          </w:p>
        </w:tc>
      </w:tr>
      <w:tr w:rsidR="00B17B52" w:rsidTr="00BC1B04">
        <w:trPr>
          <w:trHeight w:val="326"/>
          <w:jc w:val="center"/>
        </w:trPr>
        <w:tc>
          <w:tcPr>
            <w:tcW w:w="0" w:type="auto"/>
            <w:vMerge/>
            <w:shd w:val="clear" w:color="auto" w:fill="F2F2F2" w:themeFill="background1" w:themeFillShade="F2"/>
            <w:vAlign w:val="center"/>
          </w:tcPr>
          <w:p w:rsidR="00B17B52" w:rsidRDefault="00B17B52" w:rsidP="00BC1B04">
            <w:pPr>
              <w:jc w:val="center"/>
              <w:rPr>
                <w:color w:val="000000"/>
                <w:sz w:val="10"/>
                <w:szCs w:val="10"/>
                <w:lang w:bidi="ru-RU"/>
              </w:rPr>
            </w:pPr>
          </w:p>
        </w:tc>
        <w:tc>
          <w:tcPr>
            <w:tcW w:w="0" w:type="auto"/>
            <w:shd w:val="clear" w:color="auto" w:fill="FFFFFF"/>
            <w:vAlign w:val="bottom"/>
          </w:tcPr>
          <w:p w:rsidR="00B17B52" w:rsidRDefault="00B17B52" w:rsidP="00E20EC3">
            <w:pPr>
              <w:framePr w:w="9586" w:wrap="notBeside" w:vAnchor="text" w:hAnchor="text" w:xAlign="center" w:y="1"/>
              <w:spacing w:line="240" w:lineRule="exact"/>
              <w:rPr>
                <w:rFonts w:eastAsia="Arial Unicode MS"/>
              </w:rPr>
            </w:pPr>
            <w:r>
              <w:rPr>
                <w:rFonts w:eastAsia="Arial Unicode MS"/>
              </w:rPr>
              <w:t>4 - всегда соблюдаю традиции своей семьи</w:t>
            </w:r>
          </w:p>
        </w:tc>
      </w:tr>
      <w:tr w:rsidR="00B17B52" w:rsidTr="00BC1B04">
        <w:trPr>
          <w:trHeight w:val="326"/>
          <w:jc w:val="center"/>
        </w:trPr>
        <w:tc>
          <w:tcPr>
            <w:tcW w:w="0" w:type="auto"/>
            <w:vMerge/>
            <w:shd w:val="clear" w:color="auto" w:fill="F2F2F2" w:themeFill="background1" w:themeFillShade="F2"/>
            <w:vAlign w:val="center"/>
          </w:tcPr>
          <w:p w:rsidR="00B17B52" w:rsidRDefault="00B17B52" w:rsidP="00BC1B04">
            <w:pPr>
              <w:jc w:val="center"/>
              <w:rPr>
                <w:color w:val="000000"/>
                <w:sz w:val="10"/>
                <w:szCs w:val="10"/>
                <w:lang w:bidi="ru-RU"/>
              </w:rPr>
            </w:pPr>
          </w:p>
        </w:tc>
        <w:tc>
          <w:tcPr>
            <w:tcW w:w="0" w:type="auto"/>
            <w:shd w:val="clear" w:color="auto" w:fill="FFFFFF"/>
            <w:vAlign w:val="bottom"/>
          </w:tcPr>
          <w:p w:rsidR="00B17B52" w:rsidRDefault="00B17B52" w:rsidP="00E20EC3">
            <w:pPr>
              <w:framePr w:w="9586" w:wrap="notBeside" w:vAnchor="text" w:hAnchor="text" w:xAlign="center" w:y="1"/>
              <w:spacing w:line="240" w:lineRule="exact"/>
              <w:rPr>
                <w:rFonts w:eastAsia="Arial Unicode MS"/>
              </w:rPr>
            </w:pPr>
            <w:r>
              <w:rPr>
                <w:rFonts w:eastAsia="Arial Unicode MS"/>
              </w:rPr>
              <w:t>3 - соблюдаю традиции своей семьи с напоминания родителей</w:t>
            </w:r>
          </w:p>
        </w:tc>
      </w:tr>
      <w:tr w:rsidR="00B17B52" w:rsidTr="00BC1B04">
        <w:trPr>
          <w:trHeight w:val="326"/>
          <w:jc w:val="center"/>
        </w:trPr>
        <w:tc>
          <w:tcPr>
            <w:tcW w:w="0" w:type="auto"/>
            <w:vMerge/>
            <w:shd w:val="clear" w:color="auto" w:fill="F2F2F2" w:themeFill="background1" w:themeFillShade="F2"/>
            <w:vAlign w:val="center"/>
          </w:tcPr>
          <w:p w:rsidR="00B17B52" w:rsidRDefault="00B17B52" w:rsidP="00BC1B04">
            <w:pPr>
              <w:jc w:val="center"/>
              <w:rPr>
                <w:color w:val="000000"/>
                <w:sz w:val="10"/>
                <w:szCs w:val="10"/>
                <w:lang w:bidi="ru-RU"/>
              </w:rPr>
            </w:pPr>
          </w:p>
        </w:tc>
        <w:tc>
          <w:tcPr>
            <w:tcW w:w="0" w:type="auto"/>
            <w:shd w:val="clear" w:color="auto" w:fill="FFFFFF"/>
            <w:vAlign w:val="bottom"/>
          </w:tcPr>
          <w:p w:rsidR="00B17B52" w:rsidRDefault="00B17B52" w:rsidP="00E20EC3">
            <w:pPr>
              <w:framePr w:w="9586" w:wrap="notBeside" w:vAnchor="text" w:hAnchor="text" w:xAlign="center" w:y="1"/>
              <w:spacing w:line="240" w:lineRule="exact"/>
              <w:rPr>
                <w:rFonts w:eastAsia="Arial Unicode MS"/>
              </w:rPr>
            </w:pPr>
            <w:r>
              <w:rPr>
                <w:rFonts w:eastAsia="Arial Unicode MS"/>
              </w:rPr>
              <w:t>2 - не соблюдаю семейные традиции</w:t>
            </w:r>
          </w:p>
        </w:tc>
      </w:tr>
      <w:tr w:rsidR="00B17B52" w:rsidTr="00BC1B04">
        <w:trPr>
          <w:trHeight w:val="326"/>
          <w:jc w:val="center"/>
        </w:trPr>
        <w:tc>
          <w:tcPr>
            <w:tcW w:w="0" w:type="auto"/>
            <w:vMerge/>
            <w:shd w:val="clear" w:color="auto" w:fill="F2F2F2" w:themeFill="background1" w:themeFillShade="F2"/>
            <w:vAlign w:val="center"/>
          </w:tcPr>
          <w:p w:rsidR="00B17B52" w:rsidRDefault="00B17B52" w:rsidP="00BC1B04">
            <w:pPr>
              <w:jc w:val="center"/>
              <w:rPr>
                <w:color w:val="000000"/>
                <w:sz w:val="10"/>
                <w:szCs w:val="10"/>
                <w:lang w:bidi="ru-RU"/>
              </w:rPr>
            </w:pPr>
          </w:p>
        </w:tc>
        <w:tc>
          <w:tcPr>
            <w:tcW w:w="0" w:type="auto"/>
            <w:shd w:val="clear" w:color="auto" w:fill="FFFFFF"/>
            <w:vAlign w:val="bottom"/>
          </w:tcPr>
          <w:p w:rsidR="00B17B52" w:rsidRDefault="00B17B52" w:rsidP="00E20EC3">
            <w:pPr>
              <w:framePr w:w="9586" w:wrap="notBeside" w:vAnchor="text" w:hAnchor="text" w:xAlign="center" w:y="1"/>
              <w:spacing w:line="240" w:lineRule="exact"/>
              <w:rPr>
                <w:rFonts w:eastAsia="Arial Unicode MS"/>
              </w:rPr>
            </w:pPr>
            <w:r>
              <w:rPr>
                <w:rFonts w:eastAsia="Arial Unicode MS"/>
              </w:rPr>
              <w:t>1 - семейных традиций нет</w:t>
            </w:r>
          </w:p>
        </w:tc>
      </w:tr>
      <w:tr w:rsidR="00B17B52" w:rsidTr="00BC1B04">
        <w:trPr>
          <w:trHeight w:val="326"/>
          <w:jc w:val="center"/>
        </w:trPr>
        <w:tc>
          <w:tcPr>
            <w:tcW w:w="0" w:type="auto"/>
            <w:vMerge w:val="restart"/>
            <w:shd w:val="clear" w:color="auto" w:fill="F2F2F2" w:themeFill="background1" w:themeFillShade="F2"/>
            <w:vAlign w:val="center"/>
          </w:tcPr>
          <w:p w:rsidR="00B17B52" w:rsidRPr="00E20EC3" w:rsidRDefault="00B17B52" w:rsidP="00BC1B04">
            <w:pPr>
              <w:spacing w:after="180" w:line="240" w:lineRule="exact"/>
              <w:jc w:val="center"/>
              <w:rPr>
                <w:i/>
                <w:color w:val="000000"/>
                <w:sz w:val="10"/>
                <w:szCs w:val="10"/>
                <w:lang w:bidi="ru-RU"/>
              </w:rPr>
            </w:pPr>
            <w:r w:rsidRPr="00E20EC3">
              <w:rPr>
                <w:rStyle w:val="2fa"/>
                <w:rFonts w:eastAsia="Arial Unicode MS"/>
                <w:b/>
                <w:i w:val="0"/>
                <w:sz w:val="24"/>
                <w:szCs w:val="24"/>
                <w:shd w:val="clear" w:color="auto" w:fill="F2F2F2" w:themeFill="background1" w:themeFillShade="F2"/>
              </w:rPr>
              <w:t>4. Требовательность к себе и родителям</w:t>
            </w:r>
          </w:p>
        </w:tc>
        <w:tc>
          <w:tcPr>
            <w:tcW w:w="0" w:type="auto"/>
            <w:shd w:val="clear" w:color="auto" w:fill="FFFFFF"/>
            <w:vAlign w:val="bottom"/>
          </w:tcPr>
          <w:p w:rsidR="00B17B52" w:rsidRDefault="00B17B52" w:rsidP="00E20EC3">
            <w:pPr>
              <w:framePr w:w="9586" w:wrap="notBeside" w:vAnchor="text" w:hAnchor="text" w:xAlign="center" w:y="1"/>
              <w:spacing w:line="240" w:lineRule="exact"/>
              <w:rPr>
                <w:rFonts w:eastAsia="Arial Unicode MS"/>
              </w:rPr>
            </w:pPr>
            <w:r>
              <w:rPr>
                <w:rFonts w:eastAsia="Arial Unicode MS"/>
              </w:rPr>
              <w:t>5 - требователен к себе и родителям, стремлюсь проявить себя в семье в хороших делах и поступках</w:t>
            </w:r>
          </w:p>
        </w:tc>
      </w:tr>
      <w:tr w:rsidR="00B17B52" w:rsidTr="00BC1B04">
        <w:trPr>
          <w:trHeight w:val="326"/>
          <w:jc w:val="center"/>
        </w:trPr>
        <w:tc>
          <w:tcPr>
            <w:tcW w:w="0" w:type="auto"/>
            <w:vMerge/>
            <w:shd w:val="clear" w:color="auto" w:fill="F2F2F2" w:themeFill="background1" w:themeFillShade="F2"/>
            <w:vAlign w:val="center"/>
          </w:tcPr>
          <w:p w:rsidR="00B17B52" w:rsidRDefault="00B17B52" w:rsidP="00BC1B04">
            <w:pPr>
              <w:jc w:val="center"/>
              <w:rPr>
                <w:color w:val="000000"/>
                <w:sz w:val="10"/>
                <w:szCs w:val="10"/>
                <w:lang w:bidi="ru-RU"/>
              </w:rPr>
            </w:pPr>
          </w:p>
        </w:tc>
        <w:tc>
          <w:tcPr>
            <w:tcW w:w="0" w:type="auto"/>
            <w:shd w:val="clear" w:color="auto" w:fill="FFFFFF"/>
            <w:vAlign w:val="bottom"/>
          </w:tcPr>
          <w:p w:rsidR="00B17B52" w:rsidRDefault="00B17B52" w:rsidP="00E20EC3">
            <w:pPr>
              <w:framePr w:w="9586" w:wrap="notBeside" w:vAnchor="text" w:hAnchor="text" w:xAlign="center" w:y="1"/>
              <w:spacing w:line="240" w:lineRule="exact"/>
              <w:rPr>
                <w:rFonts w:eastAsia="Arial Unicode MS"/>
              </w:rPr>
            </w:pPr>
            <w:r>
              <w:rPr>
                <w:rFonts w:eastAsia="Arial Unicode MS"/>
              </w:rPr>
              <w:t>4 - требователен к себе и родителям</w:t>
            </w:r>
          </w:p>
        </w:tc>
      </w:tr>
      <w:tr w:rsidR="00B17B52" w:rsidTr="00BC1B04">
        <w:trPr>
          <w:trHeight w:val="326"/>
          <w:jc w:val="center"/>
        </w:trPr>
        <w:tc>
          <w:tcPr>
            <w:tcW w:w="0" w:type="auto"/>
            <w:vMerge/>
            <w:shd w:val="clear" w:color="auto" w:fill="F2F2F2" w:themeFill="background1" w:themeFillShade="F2"/>
            <w:vAlign w:val="center"/>
          </w:tcPr>
          <w:p w:rsidR="00B17B52" w:rsidRDefault="00B17B52" w:rsidP="00BC1B04">
            <w:pPr>
              <w:jc w:val="center"/>
              <w:rPr>
                <w:color w:val="000000"/>
                <w:sz w:val="10"/>
                <w:szCs w:val="10"/>
                <w:lang w:bidi="ru-RU"/>
              </w:rPr>
            </w:pPr>
          </w:p>
        </w:tc>
        <w:tc>
          <w:tcPr>
            <w:tcW w:w="0" w:type="auto"/>
            <w:shd w:val="clear" w:color="auto" w:fill="FFFFFF"/>
            <w:vAlign w:val="bottom"/>
          </w:tcPr>
          <w:p w:rsidR="00B17B52" w:rsidRDefault="00B17B52" w:rsidP="00E20EC3">
            <w:pPr>
              <w:framePr w:w="9586" w:wrap="notBeside" w:vAnchor="text" w:hAnchor="text" w:xAlign="center" w:y="1"/>
              <w:spacing w:line="240" w:lineRule="exact"/>
              <w:rPr>
                <w:rFonts w:eastAsia="Arial Unicode MS"/>
              </w:rPr>
            </w:pPr>
            <w:r>
              <w:rPr>
                <w:rFonts w:eastAsia="Arial Unicode MS"/>
              </w:rPr>
              <w:t>3 - не всегда требователен к себе</w:t>
            </w:r>
          </w:p>
        </w:tc>
      </w:tr>
      <w:tr w:rsidR="00B17B52" w:rsidTr="00BC1B04">
        <w:trPr>
          <w:trHeight w:val="326"/>
          <w:jc w:val="center"/>
        </w:trPr>
        <w:tc>
          <w:tcPr>
            <w:tcW w:w="0" w:type="auto"/>
            <w:vMerge/>
            <w:shd w:val="clear" w:color="auto" w:fill="F2F2F2" w:themeFill="background1" w:themeFillShade="F2"/>
            <w:vAlign w:val="center"/>
          </w:tcPr>
          <w:p w:rsidR="00B17B52" w:rsidRDefault="00B17B52" w:rsidP="00BC1B04">
            <w:pPr>
              <w:jc w:val="center"/>
              <w:rPr>
                <w:color w:val="000000"/>
                <w:sz w:val="10"/>
                <w:szCs w:val="10"/>
                <w:lang w:bidi="ru-RU"/>
              </w:rPr>
            </w:pPr>
          </w:p>
        </w:tc>
        <w:tc>
          <w:tcPr>
            <w:tcW w:w="0" w:type="auto"/>
            <w:shd w:val="clear" w:color="auto" w:fill="FFFFFF"/>
            <w:vAlign w:val="bottom"/>
          </w:tcPr>
          <w:p w:rsidR="00B17B52" w:rsidRDefault="00B17B52" w:rsidP="00E20EC3">
            <w:pPr>
              <w:framePr w:w="9586" w:wrap="notBeside" w:vAnchor="text" w:hAnchor="text" w:xAlign="center" w:y="1"/>
              <w:spacing w:line="240" w:lineRule="exact"/>
              <w:rPr>
                <w:rFonts w:eastAsia="Arial Unicode MS"/>
              </w:rPr>
            </w:pPr>
            <w:r>
              <w:rPr>
                <w:rFonts w:eastAsia="Arial Unicode MS"/>
              </w:rPr>
              <w:t>2 - мало требователен к себе</w:t>
            </w:r>
          </w:p>
        </w:tc>
      </w:tr>
      <w:tr w:rsidR="00B17B52" w:rsidTr="00BC1B04">
        <w:trPr>
          <w:trHeight w:val="326"/>
          <w:jc w:val="center"/>
        </w:trPr>
        <w:tc>
          <w:tcPr>
            <w:tcW w:w="0" w:type="auto"/>
            <w:vMerge/>
            <w:shd w:val="clear" w:color="auto" w:fill="F2F2F2" w:themeFill="background1" w:themeFillShade="F2"/>
            <w:vAlign w:val="center"/>
          </w:tcPr>
          <w:p w:rsidR="00B17B52" w:rsidRDefault="00B17B52" w:rsidP="00BC1B04">
            <w:pPr>
              <w:jc w:val="center"/>
              <w:rPr>
                <w:color w:val="000000"/>
                <w:sz w:val="10"/>
                <w:szCs w:val="10"/>
                <w:lang w:bidi="ru-RU"/>
              </w:rPr>
            </w:pPr>
          </w:p>
        </w:tc>
        <w:tc>
          <w:tcPr>
            <w:tcW w:w="0" w:type="auto"/>
            <w:shd w:val="clear" w:color="auto" w:fill="FFFFFF"/>
            <w:vAlign w:val="bottom"/>
          </w:tcPr>
          <w:p w:rsidR="00B17B52" w:rsidRDefault="00B17B52" w:rsidP="00E20EC3">
            <w:pPr>
              <w:framePr w:w="9586" w:wrap="notBeside" w:vAnchor="text" w:hAnchor="text" w:xAlign="center" w:y="1"/>
              <w:spacing w:line="240" w:lineRule="exact"/>
              <w:rPr>
                <w:rFonts w:eastAsia="Arial Unicode MS"/>
              </w:rPr>
            </w:pPr>
            <w:r>
              <w:rPr>
                <w:rFonts w:eastAsia="Arial Unicode MS"/>
              </w:rPr>
              <w:t>1 - к себе не требователен, проявляю себя в негативных поступках</w:t>
            </w:r>
          </w:p>
        </w:tc>
      </w:tr>
    </w:tbl>
    <w:p w:rsidR="00E20EC3" w:rsidRPr="00CD1FEB" w:rsidRDefault="00E20EC3" w:rsidP="00CD1FEB">
      <w:pPr>
        <w:ind w:firstLine="709"/>
        <w:rPr>
          <w:rFonts w:eastAsia="Calibri"/>
          <w:sz w:val="28"/>
          <w:szCs w:val="28"/>
        </w:rPr>
      </w:pPr>
    </w:p>
    <w:p w:rsidR="00383188" w:rsidRPr="00383188" w:rsidRDefault="00383188" w:rsidP="00ED6DB5">
      <w:pPr>
        <w:rPr>
          <w:rFonts w:eastAsia="Calibri"/>
        </w:rPr>
        <w:sectPr w:rsidR="00383188" w:rsidRPr="00383188" w:rsidSect="001C74EA">
          <w:pgSz w:w="11906" w:h="16838"/>
          <w:pgMar w:top="1134" w:right="851" w:bottom="1134" w:left="1701" w:header="709" w:footer="709" w:gutter="0"/>
          <w:cols w:space="720"/>
        </w:sectPr>
      </w:pPr>
    </w:p>
    <w:p w:rsidR="00383188" w:rsidRPr="00CD1FEB" w:rsidRDefault="00383188" w:rsidP="00ED6DB5">
      <w:pPr>
        <w:rPr>
          <w:rFonts w:eastAsia="Calibri"/>
          <w:b/>
        </w:rPr>
      </w:pPr>
      <w:r w:rsidRPr="00CD1FEB">
        <w:rPr>
          <w:rFonts w:eastAsia="Calibri"/>
          <w:b/>
        </w:rPr>
        <w:t>Приложение 1.3.2_2</w:t>
      </w:r>
    </w:p>
    <w:p w:rsidR="00383188" w:rsidRPr="00383188" w:rsidRDefault="00383188" w:rsidP="00ED6DB5">
      <w:pPr>
        <w:rPr>
          <w:rFonts w:eastAsia="Calibri"/>
        </w:rPr>
      </w:pPr>
    </w:p>
    <w:tbl>
      <w:tblPr>
        <w:tblW w:w="0" w:type="auto"/>
        <w:tblLook w:val="04A0"/>
      </w:tblPr>
      <w:tblGrid>
        <w:gridCol w:w="3794"/>
        <w:gridCol w:w="5777"/>
      </w:tblGrid>
      <w:tr w:rsidR="00383188" w:rsidRPr="00383188" w:rsidTr="00383188">
        <w:tc>
          <w:tcPr>
            <w:tcW w:w="3794" w:type="dxa"/>
          </w:tcPr>
          <w:p w:rsidR="00383188" w:rsidRPr="00383188" w:rsidRDefault="00383188" w:rsidP="00ED6DB5">
            <w:pPr>
              <w:rPr>
                <w:rFonts w:eastAsia="Calibri"/>
              </w:rPr>
            </w:pPr>
          </w:p>
        </w:tc>
        <w:tc>
          <w:tcPr>
            <w:tcW w:w="5777" w:type="dxa"/>
          </w:tcPr>
          <w:p w:rsidR="00CD1FEB" w:rsidRDefault="00383188" w:rsidP="00CD1FEB">
            <w:pPr>
              <w:rPr>
                <w:rFonts w:eastAsia="Calibri"/>
                <w:color w:val="000000"/>
                <w:szCs w:val="28"/>
              </w:rPr>
            </w:pPr>
            <w:r w:rsidRPr="00383188">
              <w:rPr>
                <w:rFonts w:eastAsia="Calibri"/>
              </w:rPr>
              <w:t xml:space="preserve">Директору </w:t>
            </w:r>
          </w:p>
          <w:p w:rsidR="00CD1FEB" w:rsidRDefault="00912B6B" w:rsidP="00CD1FEB">
            <w:pPr>
              <w:rPr>
                <w:rFonts w:eastAsia="Calibri"/>
                <w:color w:val="000000"/>
                <w:szCs w:val="28"/>
              </w:rPr>
            </w:pPr>
            <w:r>
              <w:rPr>
                <w:rFonts w:eastAsia="Calibri"/>
                <w:color w:val="000000"/>
                <w:szCs w:val="28"/>
              </w:rPr>
              <w:t>МБОУ «Белогорская ООШ» Кузнецовой Е.Г.</w:t>
            </w:r>
          </w:p>
          <w:p w:rsidR="00383188" w:rsidRPr="00383188" w:rsidRDefault="00912B6B" w:rsidP="00ED6DB5">
            <w:pPr>
              <w:rPr>
                <w:rFonts w:eastAsia="Calibri"/>
              </w:rPr>
            </w:pPr>
            <w:r>
              <w:rPr>
                <w:rFonts w:eastAsia="Calibri"/>
              </w:rPr>
              <w:t>От_____________________________________</w:t>
            </w:r>
          </w:p>
          <w:p w:rsidR="00383188" w:rsidRPr="00383188" w:rsidRDefault="00383188" w:rsidP="00ED6DB5">
            <w:pPr>
              <w:rPr>
                <w:rFonts w:eastAsia="Calibri"/>
              </w:rPr>
            </w:pPr>
          </w:p>
          <w:p w:rsidR="00383188" w:rsidRPr="00383188" w:rsidRDefault="00383188" w:rsidP="00ED6DB5">
            <w:pPr>
              <w:rPr>
                <w:rFonts w:eastAsia="Calibri"/>
              </w:rPr>
            </w:pPr>
            <w:r w:rsidRPr="00383188">
              <w:rPr>
                <w:rFonts w:eastAsia="Calibri"/>
              </w:rPr>
              <w:t>(ФИО родителя (законного представителя учащегося)</w:t>
            </w:r>
          </w:p>
          <w:p w:rsidR="00383188" w:rsidRPr="00383188" w:rsidRDefault="00383188" w:rsidP="00ED6DB5">
            <w:pPr>
              <w:rPr>
                <w:rFonts w:eastAsia="Calibri"/>
              </w:rPr>
            </w:pPr>
            <w:r w:rsidRPr="00383188">
              <w:rPr>
                <w:rFonts w:eastAsia="Calibri"/>
              </w:rPr>
              <w:t xml:space="preserve">                                                                                                                                 проживающего  по адресу: ____________</w:t>
            </w:r>
          </w:p>
          <w:p w:rsidR="00383188" w:rsidRPr="00383188" w:rsidRDefault="00383188" w:rsidP="00ED6DB5">
            <w:pPr>
              <w:rPr>
                <w:rFonts w:eastAsia="Calibri"/>
              </w:rPr>
            </w:pPr>
            <w:r w:rsidRPr="00383188">
              <w:rPr>
                <w:rFonts w:eastAsia="Calibri"/>
              </w:rPr>
              <w:t>______________________________________________</w:t>
            </w:r>
          </w:p>
          <w:p w:rsidR="00383188" w:rsidRPr="00383188" w:rsidRDefault="00383188" w:rsidP="00ED6DB5">
            <w:pPr>
              <w:rPr>
                <w:rFonts w:eastAsia="Calibri"/>
              </w:rPr>
            </w:pPr>
            <w:r w:rsidRPr="00383188">
              <w:rPr>
                <w:rFonts w:eastAsia="Calibri"/>
              </w:rPr>
              <w:t xml:space="preserve">Телефон: </w:t>
            </w:r>
          </w:p>
          <w:p w:rsidR="00383188" w:rsidRPr="00383188" w:rsidRDefault="00383188" w:rsidP="00ED6DB5">
            <w:pPr>
              <w:rPr>
                <w:rFonts w:eastAsia="Calibri"/>
              </w:rPr>
            </w:pPr>
          </w:p>
          <w:p w:rsidR="00383188" w:rsidRPr="00383188" w:rsidRDefault="00383188" w:rsidP="00ED6DB5">
            <w:pPr>
              <w:rPr>
                <w:rFonts w:eastAsia="Calibri"/>
              </w:rPr>
            </w:pPr>
          </w:p>
        </w:tc>
      </w:tr>
    </w:tbl>
    <w:p w:rsidR="00383188" w:rsidRPr="00383188" w:rsidRDefault="00383188" w:rsidP="00ED6DB5">
      <w:pPr>
        <w:rPr>
          <w:rFonts w:eastAsia="Calibri"/>
        </w:rPr>
      </w:pPr>
    </w:p>
    <w:p w:rsidR="00383188" w:rsidRPr="00383188" w:rsidRDefault="00383188" w:rsidP="00CD1FEB">
      <w:pPr>
        <w:jc w:val="center"/>
        <w:rPr>
          <w:rFonts w:eastAsia="Calibri"/>
        </w:rPr>
      </w:pPr>
    </w:p>
    <w:p w:rsidR="00383188" w:rsidRPr="00CD1FEB" w:rsidRDefault="00383188" w:rsidP="00CD1FEB">
      <w:pPr>
        <w:jc w:val="center"/>
        <w:rPr>
          <w:rFonts w:eastAsia="Calibri"/>
          <w:b/>
        </w:rPr>
      </w:pPr>
      <w:r w:rsidRPr="00CD1FEB">
        <w:rPr>
          <w:rFonts w:eastAsia="Calibri"/>
          <w:b/>
        </w:rPr>
        <w:t>Заявление</w:t>
      </w:r>
      <w:r w:rsidR="00B6411E">
        <w:rPr>
          <w:rStyle w:val="ae"/>
          <w:rFonts w:eastAsia="Calibri"/>
          <w:b/>
        </w:rPr>
        <w:footnoteReference w:id="27"/>
      </w:r>
    </w:p>
    <w:p w:rsidR="00383188" w:rsidRPr="00CD1FEB" w:rsidRDefault="00383188" w:rsidP="00CD1FEB">
      <w:pPr>
        <w:jc w:val="center"/>
        <w:rPr>
          <w:rFonts w:eastAsia="Calibri"/>
          <w:b/>
        </w:rPr>
      </w:pPr>
      <w:r w:rsidRPr="00CD1FEB">
        <w:rPr>
          <w:rFonts w:eastAsia="Calibri"/>
          <w:b/>
        </w:rPr>
        <w:t>о согласии родителя (законного представителя)</w:t>
      </w:r>
    </w:p>
    <w:p w:rsidR="00383188" w:rsidRPr="00CD1FEB" w:rsidRDefault="00383188" w:rsidP="00CD1FEB">
      <w:pPr>
        <w:jc w:val="center"/>
        <w:rPr>
          <w:rFonts w:eastAsia="Calibri"/>
          <w:b/>
        </w:rPr>
      </w:pPr>
      <w:r w:rsidRPr="00CD1FEB">
        <w:rPr>
          <w:rFonts w:eastAsia="Calibri"/>
          <w:b/>
        </w:rPr>
        <w:t xml:space="preserve">на обработку персональных данных </w:t>
      </w:r>
      <w:r w:rsidR="00CD1FEB">
        <w:rPr>
          <w:rFonts w:eastAsia="Calibri"/>
          <w:b/>
        </w:rPr>
        <w:t>обучаю</w:t>
      </w:r>
      <w:r w:rsidRPr="00CD1FEB">
        <w:rPr>
          <w:rFonts w:eastAsia="Calibri"/>
          <w:b/>
        </w:rPr>
        <w:t>щегося</w:t>
      </w:r>
    </w:p>
    <w:p w:rsidR="00383188" w:rsidRPr="00383188" w:rsidRDefault="00383188" w:rsidP="00CD1FEB">
      <w:pPr>
        <w:rPr>
          <w:rFonts w:eastAsia="Calibri"/>
        </w:rPr>
      </w:pPr>
      <w:r w:rsidRPr="00383188">
        <w:rPr>
          <w:rFonts w:eastAsia="Calibri"/>
        </w:rPr>
        <w:t xml:space="preserve">Я, </w:t>
      </w:r>
      <w:r w:rsidRPr="00383188">
        <w:rPr>
          <w:rFonts w:eastAsia="Calibri"/>
        </w:rPr>
        <w:tab/>
      </w:r>
      <w:r w:rsidRPr="00383188">
        <w:rPr>
          <w:rFonts w:eastAsia="Calibri"/>
        </w:rPr>
        <w:tab/>
      </w:r>
      <w:r w:rsidRPr="00383188">
        <w:rPr>
          <w:rFonts w:eastAsia="Calibri"/>
        </w:rPr>
        <w:tab/>
      </w:r>
      <w:r w:rsidRPr="00383188">
        <w:rPr>
          <w:rFonts w:eastAsia="Calibri"/>
        </w:rPr>
        <w:tab/>
      </w:r>
      <w:r w:rsidRPr="00383188">
        <w:rPr>
          <w:rFonts w:eastAsia="Calibri"/>
        </w:rPr>
        <w:tab/>
      </w:r>
      <w:r w:rsidRPr="00383188">
        <w:rPr>
          <w:rFonts w:eastAsia="Calibri"/>
        </w:rPr>
        <w:tab/>
      </w:r>
      <w:r w:rsidRPr="00383188">
        <w:rPr>
          <w:rFonts w:eastAsia="Calibri"/>
        </w:rPr>
        <w:tab/>
      </w:r>
      <w:r w:rsidRPr="00383188">
        <w:rPr>
          <w:rFonts w:eastAsia="Calibri"/>
        </w:rPr>
        <w:tab/>
      </w:r>
      <w:r w:rsidRPr="00383188">
        <w:rPr>
          <w:rFonts w:eastAsia="Calibri"/>
        </w:rPr>
        <w:tab/>
      </w:r>
      <w:r w:rsidRPr="00383188">
        <w:rPr>
          <w:rFonts w:eastAsia="Calibri"/>
        </w:rPr>
        <w:tab/>
      </w:r>
      <w:r w:rsidRPr="00383188">
        <w:rPr>
          <w:rFonts w:eastAsia="Calibri"/>
        </w:rPr>
        <w:tab/>
        <w:t>_______</w:t>
      </w:r>
      <w:r w:rsidRPr="00383188">
        <w:rPr>
          <w:rFonts w:eastAsia="Calibri"/>
        </w:rPr>
        <w:tab/>
        <w:t>_______</w:t>
      </w:r>
      <w:r w:rsidRPr="00383188">
        <w:rPr>
          <w:rFonts w:eastAsia="Calibri"/>
        </w:rPr>
        <w:tab/>
      </w:r>
      <w:r w:rsidRPr="00383188">
        <w:rPr>
          <w:rFonts w:eastAsia="Calibri"/>
        </w:rPr>
        <w:tab/>
      </w:r>
      <w:r w:rsidRPr="00383188">
        <w:rPr>
          <w:rFonts w:eastAsia="Calibri"/>
        </w:rPr>
        <w:tab/>
        <w:t>______________________________________________________________________________________</w:t>
      </w:r>
    </w:p>
    <w:p w:rsidR="00383188" w:rsidRPr="00383188" w:rsidRDefault="00383188" w:rsidP="00CD1FEB">
      <w:pPr>
        <w:rPr>
          <w:rFonts w:eastAsia="Calibri"/>
        </w:rPr>
      </w:pPr>
      <w:r w:rsidRPr="00383188">
        <w:rPr>
          <w:rFonts w:eastAsia="Calibri"/>
        </w:rPr>
        <w:t>(Ф.И.О. родителя полностью)</w:t>
      </w:r>
    </w:p>
    <w:p w:rsidR="00383188" w:rsidRPr="00383188" w:rsidRDefault="00383188" w:rsidP="00CD1FEB">
      <w:pPr>
        <w:rPr>
          <w:rFonts w:eastAsia="Calibri"/>
        </w:rPr>
      </w:pPr>
      <w:r w:rsidRPr="00383188">
        <w:rPr>
          <w:rFonts w:eastAsia="Calibri"/>
        </w:rPr>
        <w:t xml:space="preserve">Проживающий по адресу: </w:t>
      </w:r>
      <w:r w:rsidRPr="00383188">
        <w:rPr>
          <w:rFonts w:eastAsia="Calibri"/>
        </w:rPr>
        <w:tab/>
      </w:r>
      <w:r w:rsidRPr="00383188">
        <w:rPr>
          <w:rFonts w:eastAsia="Calibri"/>
        </w:rPr>
        <w:tab/>
      </w:r>
      <w:r w:rsidRPr="00383188">
        <w:rPr>
          <w:rFonts w:eastAsia="Calibri"/>
        </w:rPr>
        <w:tab/>
      </w:r>
      <w:r w:rsidRPr="00383188">
        <w:rPr>
          <w:rFonts w:eastAsia="Calibri"/>
        </w:rPr>
        <w:tab/>
      </w:r>
      <w:r w:rsidRPr="00383188">
        <w:rPr>
          <w:rFonts w:eastAsia="Calibri"/>
        </w:rPr>
        <w:tab/>
      </w:r>
      <w:r w:rsidRPr="00383188">
        <w:rPr>
          <w:rFonts w:eastAsia="Calibri"/>
        </w:rPr>
        <w:tab/>
      </w:r>
      <w:r w:rsidRPr="00383188">
        <w:rPr>
          <w:rFonts w:eastAsia="Calibri"/>
        </w:rPr>
        <w:tab/>
      </w:r>
      <w:r w:rsidRPr="00383188">
        <w:rPr>
          <w:rFonts w:eastAsia="Calibri"/>
        </w:rPr>
        <w:tab/>
      </w:r>
      <w:r w:rsidRPr="00383188">
        <w:rPr>
          <w:rFonts w:eastAsia="Calibri"/>
        </w:rPr>
        <w:tab/>
      </w:r>
      <w:r w:rsidRPr="00383188">
        <w:rPr>
          <w:rFonts w:eastAsia="Calibri"/>
        </w:rPr>
        <w:tab/>
      </w:r>
      <w:r w:rsidRPr="00383188">
        <w:rPr>
          <w:rFonts w:eastAsia="Calibri"/>
        </w:rPr>
        <w:tab/>
      </w:r>
      <w:r w:rsidRPr="00383188">
        <w:rPr>
          <w:rFonts w:eastAsia="Calibri"/>
        </w:rPr>
        <w:tab/>
      </w:r>
      <w:r w:rsidRPr="00383188">
        <w:rPr>
          <w:rFonts w:eastAsia="Calibri"/>
        </w:rPr>
        <w:tab/>
        <w:t>______________________________________________________________________________________</w:t>
      </w:r>
    </w:p>
    <w:p w:rsidR="00383188" w:rsidRPr="00383188" w:rsidRDefault="00383188" w:rsidP="00CD1FEB">
      <w:pPr>
        <w:rPr>
          <w:rFonts w:eastAsia="Calibri"/>
        </w:rPr>
      </w:pPr>
      <w:r w:rsidRPr="00383188">
        <w:rPr>
          <w:rFonts w:eastAsia="Calibri"/>
        </w:rPr>
        <w:t>Паспорт № ___________________________, выдан__</w:t>
      </w:r>
      <w:r w:rsidRPr="00383188">
        <w:rPr>
          <w:rFonts w:eastAsia="Calibri"/>
        </w:rPr>
        <w:tab/>
      </w:r>
      <w:r w:rsidRPr="00383188">
        <w:rPr>
          <w:rFonts w:eastAsia="Calibri"/>
        </w:rPr>
        <w:tab/>
      </w:r>
      <w:r w:rsidRPr="00383188">
        <w:rPr>
          <w:rFonts w:eastAsia="Calibri"/>
        </w:rPr>
        <w:tab/>
      </w:r>
      <w:r w:rsidRPr="00383188">
        <w:rPr>
          <w:rFonts w:eastAsia="Calibri"/>
        </w:rPr>
        <w:tab/>
      </w:r>
      <w:r w:rsidRPr="00383188">
        <w:rPr>
          <w:rFonts w:eastAsia="Calibri"/>
        </w:rPr>
        <w:tab/>
      </w:r>
      <w:r w:rsidRPr="00383188">
        <w:rPr>
          <w:rFonts w:eastAsia="Calibri"/>
        </w:rPr>
        <w:tab/>
        <w:t>_</w:t>
      </w:r>
      <w:r w:rsidRPr="00383188">
        <w:rPr>
          <w:rFonts w:eastAsia="Calibri"/>
        </w:rPr>
        <w:tab/>
      </w:r>
      <w:r w:rsidRPr="00383188">
        <w:rPr>
          <w:rFonts w:eastAsia="Calibri"/>
        </w:rPr>
        <w:tab/>
      </w:r>
      <w:r w:rsidRPr="00383188">
        <w:rPr>
          <w:rFonts w:eastAsia="Calibri"/>
        </w:rPr>
        <w:tab/>
        <w:t xml:space="preserve">______________________________________________________________________________________________, </w:t>
      </w:r>
    </w:p>
    <w:p w:rsidR="00383188" w:rsidRPr="00383188" w:rsidRDefault="00383188" w:rsidP="00CD1FEB">
      <w:pPr>
        <w:rPr>
          <w:rFonts w:eastAsia="Calibri"/>
        </w:rPr>
      </w:pPr>
      <w:r w:rsidRPr="00383188">
        <w:rPr>
          <w:rFonts w:eastAsia="Calibri"/>
        </w:rPr>
        <w:tab/>
      </w:r>
      <w:r w:rsidRPr="00383188">
        <w:rPr>
          <w:rFonts w:eastAsia="Calibri"/>
        </w:rPr>
        <w:tab/>
      </w:r>
      <w:r w:rsidRPr="00383188">
        <w:rPr>
          <w:rFonts w:eastAsia="Calibri"/>
        </w:rPr>
        <w:tab/>
      </w:r>
      <w:r w:rsidRPr="00383188">
        <w:rPr>
          <w:rFonts w:eastAsia="Calibri"/>
        </w:rPr>
        <w:tab/>
      </w:r>
      <w:r w:rsidRPr="00383188">
        <w:rPr>
          <w:rFonts w:eastAsia="Calibri"/>
        </w:rPr>
        <w:tab/>
      </w:r>
      <w:r w:rsidRPr="00383188">
        <w:rPr>
          <w:rFonts w:eastAsia="Calibri"/>
        </w:rPr>
        <w:tab/>
      </w:r>
      <w:r w:rsidRPr="00383188">
        <w:rPr>
          <w:rFonts w:eastAsia="Calibri"/>
        </w:rPr>
        <w:tab/>
        <w:t>(кем, когда)</w:t>
      </w:r>
    </w:p>
    <w:p w:rsidR="00383188" w:rsidRPr="00383188" w:rsidRDefault="00383188" w:rsidP="00CD1FEB">
      <w:pPr>
        <w:rPr>
          <w:rFonts w:eastAsia="Calibri"/>
        </w:rPr>
      </w:pPr>
      <w:r w:rsidRPr="00383188">
        <w:rPr>
          <w:rFonts w:eastAsia="Calibri"/>
        </w:rPr>
        <w:t xml:space="preserve">как законный представитель на основании родства/опекунства: свидетельство о рождении/паспорт № </w:t>
      </w:r>
      <w:r w:rsidRPr="00383188">
        <w:rPr>
          <w:rFonts w:eastAsia="Calibri"/>
        </w:rPr>
        <w:tab/>
        <w:t>_______</w:t>
      </w:r>
      <w:r w:rsidRPr="00383188">
        <w:rPr>
          <w:rFonts w:eastAsia="Calibri"/>
        </w:rPr>
        <w:tab/>
      </w:r>
      <w:r w:rsidRPr="00383188">
        <w:rPr>
          <w:rFonts w:eastAsia="Calibri"/>
        </w:rPr>
        <w:tab/>
      </w:r>
      <w:r w:rsidRPr="00383188">
        <w:rPr>
          <w:rFonts w:eastAsia="Calibri"/>
        </w:rPr>
        <w:tab/>
        <w:t xml:space="preserve">, выдан </w:t>
      </w:r>
      <w:r w:rsidRPr="00383188">
        <w:rPr>
          <w:rFonts w:eastAsia="Calibri"/>
        </w:rPr>
        <w:tab/>
      </w:r>
      <w:r w:rsidRPr="00383188">
        <w:rPr>
          <w:rFonts w:eastAsia="Calibri"/>
        </w:rPr>
        <w:tab/>
      </w:r>
      <w:r w:rsidRPr="00383188">
        <w:rPr>
          <w:rFonts w:eastAsia="Calibri"/>
        </w:rPr>
        <w:tab/>
      </w:r>
      <w:r w:rsidRPr="00383188">
        <w:rPr>
          <w:rFonts w:eastAsia="Calibri"/>
        </w:rPr>
        <w:tab/>
        <w:t>_______________________________________________________,</w:t>
      </w:r>
    </w:p>
    <w:p w:rsidR="00383188" w:rsidRPr="00383188" w:rsidRDefault="00383188" w:rsidP="00CD1FEB">
      <w:pPr>
        <w:rPr>
          <w:rFonts w:eastAsia="Calibri"/>
        </w:rPr>
      </w:pPr>
      <w:r w:rsidRPr="00383188">
        <w:rPr>
          <w:rFonts w:eastAsia="Calibri"/>
        </w:rPr>
        <w:tab/>
      </w:r>
      <w:r w:rsidRPr="00383188">
        <w:rPr>
          <w:rFonts w:eastAsia="Calibri"/>
        </w:rPr>
        <w:tab/>
      </w:r>
      <w:r w:rsidRPr="00383188">
        <w:rPr>
          <w:rFonts w:eastAsia="Calibri"/>
        </w:rPr>
        <w:tab/>
      </w:r>
      <w:r w:rsidRPr="00383188">
        <w:rPr>
          <w:rFonts w:eastAsia="Calibri"/>
        </w:rPr>
        <w:tab/>
      </w:r>
      <w:r w:rsidRPr="00383188">
        <w:rPr>
          <w:rFonts w:eastAsia="Calibri"/>
        </w:rPr>
        <w:tab/>
        <w:t>(кем, когда)</w:t>
      </w:r>
    </w:p>
    <w:p w:rsidR="00383188" w:rsidRPr="00383188" w:rsidRDefault="00383188" w:rsidP="00022CC4">
      <w:pPr>
        <w:rPr>
          <w:rFonts w:eastAsia="Calibri"/>
        </w:rPr>
      </w:pPr>
      <w:r w:rsidRPr="00383188">
        <w:rPr>
          <w:rFonts w:eastAsia="Calibri"/>
        </w:rPr>
        <w:t xml:space="preserve">настоящим даю свое согласие на обработку в </w:t>
      </w:r>
      <w:r w:rsidR="00022CC4">
        <w:rPr>
          <w:rFonts w:eastAsia="Calibri"/>
        </w:rPr>
        <w:t xml:space="preserve">МБОУ Белогорская ООШ </w:t>
      </w:r>
      <w:r w:rsidR="00CD1FEB" w:rsidRPr="00CD1FEB">
        <w:rPr>
          <w:rFonts w:eastAsia="Calibri"/>
        </w:rPr>
        <w:t xml:space="preserve">пос. </w:t>
      </w:r>
      <w:r w:rsidR="00022CC4">
        <w:rPr>
          <w:rFonts w:eastAsia="Calibri"/>
        </w:rPr>
        <w:t>Белогорский</w:t>
      </w:r>
      <w:r w:rsidR="00CD1FEB" w:rsidRPr="00CD1FEB">
        <w:rPr>
          <w:rFonts w:eastAsia="Calibri"/>
        </w:rPr>
        <w:t xml:space="preserve">, ул. </w:t>
      </w:r>
      <w:r w:rsidR="00022CC4">
        <w:rPr>
          <w:rFonts w:eastAsia="Calibri"/>
        </w:rPr>
        <w:t>Школьная 6</w:t>
      </w:r>
      <w:r w:rsidR="00CD1FEB" w:rsidRPr="00CD1FEB">
        <w:rPr>
          <w:rFonts w:eastAsia="Calibri"/>
        </w:rPr>
        <w:t xml:space="preserve"> </w:t>
      </w:r>
      <w:r w:rsidRPr="00383188">
        <w:rPr>
          <w:rFonts w:eastAsia="Calibri"/>
        </w:rPr>
        <w:t xml:space="preserve">(далее- Оператор),  данных моего ребенка (детей) /ребенка(детей), находящихся под опекой (попечительством) </w:t>
      </w:r>
      <w:r w:rsidRPr="00383188">
        <w:rPr>
          <w:rFonts w:eastAsia="Calibri"/>
        </w:rPr>
        <w:tab/>
        <w:t>_______</w:t>
      </w:r>
      <w:r w:rsidRPr="00383188">
        <w:rPr>
          <w:rFonts w:eastAsia="Calibri"/>
        </w:rPr>
        <w:tab/>
      </w:r>
    </w:p>
    <w:p w:rsidR="00383188" w:rsidRPr="00383188" w:rsidRDefault="00383188" w:rsidP="00CD1FEB">
      <w:pPr>
        <w:rPr>
          <w:rFonts w:eastAsia="Calibri"/>
        </w:rPr>
      </w:pPr>
      <w:r w:rsidRPr="00383188">
        <w:rPr>
          <w:rFonts w:eastAsia="Calibri"/>
        </w:rPr>
        <w:tab/>
      </w:r>
      <w:r w:rsidRPr="00383188">
        <w:rPr>
          <w:rFonts w:eastAsia="Calibri"/>
        </w:rPr>
        <w:tab/>
      </w:r>
      <w:r w:rsidRPr="00383188">
        <w:rPr>
          <w:rFonts w:eastAsia="Calibri"/>
        </w:rPr>
        <w:tab/>
      </w:r>
      <w:r w:rsidRPr="00383188">
        <w:rPr>
          <w:rFonts w:eastAsia="Calibri"/>
        </w:rPr>
        <w:tab/>
      </w:r>
      <w:r w:rsidRPr="00383188">
        <w:rPr>
          <w:rFonts w:eastAsia="Calibri"/>
        </w:rPr>
        <w:tab/>
      </w:r>
      <w:r w:rsidRPr="00383188">
        <w:rPr>
          <w:rFonts w:eastAsia="Calibri"/>
        </w:rPr>
        <w:tab/>
      </w:r>
      <w:r w:rsidRPr="00383188">
        <w:rPr>
          <w:rFonts w:eastAsia="Calibri"/>
        </w:rPr>
        <w:tab/>
      </w:r>
      <w:r w:rsidRPr="00383188">
        <w:rPr>
          <w:rFonts w:eastAsia="Calibri"/>
        </w:rPr>
        <w:tab/>
      </w:r>
      <w:r w:rsidRPr="00383188">
        <w:rPr>
          <w:rFonts w:eastAsia="Calibri"/>
        </w:rPr>
        <w:tab/>
      </w:r>
      <w:r w:rsidRPr="00383188">
        <w:rPr>
          <w:rFonts w:eastAsia="Calibri"/>
        </w:rPr>
        <w:tab/>
      </w:r>
      <w:r w:rsidRPr="00383188">
        <w:rPr>
          <w:rFonts w:eastAsia="Calibri"/>
        </w:rPr>
        <w:tab/>
        <w:t>, к которым относятся:</w:t>
      </w:r>
    </w:p>
    <w:p w:rsidR="00383188" w:rsidRPr="00383188" w:rsidRDefault="00383188" w:rsidP="00CD1FEB">
      <w:pPr>
        <w:rPr>
          <w:rFonts w:eastAsia="Calibri"/>
        </w:rPr>
      </w:pPr>
      <w:r w:rsidRPr="00383188">
        <w:rPr>
          <w:rFonts w:eastAsia="Calibri"/>
        </w:rPr>
        <w:t>(Ф.И.О. ребенка полностью)</w:t>
      </w:r>
      <w:r w:rsidRPr="00383188">
        <w:rPr>
          <w:rFonts w:eastAsia="Calibri"/>
        </w:rPr>
        <w:tab/>
      </w:r>
      <w:r w:rsidRPr="00383188">
        <w:rPr>
          <w:rFonts w:eastAsia="Calibri"/>
        </w:rPr>
        <w:tab/>
        <w:t>(дата рождения полностью)</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757"/>
        <w:gridCol w:w="4814"/>
      </w:tblGrid>
      <w:tr w:rsidR="00383188" w:rsidRPr="00383188" w:rsidTr="00383188">
        <w:tc>
          <w:tcPr>
            <w:tcW w:w="5494" w:type="dxa"/>
            <w:tcBorders>
              <w:top w:val="single" w:sz="4" w:space="0" w:color="000000"/>
              <w:left w:val="single" w:sz="4" w:space="0" w:color="000000"/>
              <w:bottom w:val="single" w:sz="4" w:space="0" w:color="000000"/>
              <w:right w:val="single" w:sz="4" w:space="0" w:color="000000"/>
            </w:tcBorders>
            <w:hideMark/>
          </w:tcPr>
          <w:p w:rsidR="00383188" w:rsidRPr="00383188" w:rsidRDefault="00383188" w:rsidP="00CD1FEB">
            <w:pPr>
              <w:rPr>
                <w:rFonts w:eastAsia="Calibri"/>
              </w:rPr>
            </w:pPr>
            <w:r w:rsidRPr="00383188">
              <w:rPr>
                <w:rFonts w:eastAsia="Calibri"/>
              </w:rPr>
              <w:t>Данные о ребенке:</w:t>
            </w:r>
          </w:p>
          <w:p w:rsidR="00383188" w:rsidRPr="00383188" w:rsidRDefault="00383188" w:rsidP="00CD1FEB">
            <w:pPr>
              <w:rPr>
                <w:rFonts w:eastAsia="Calibri"/>
              </w:rPr>
            </w:pPr>
            <w:r w:rsidRPr="00383188">
              <w:rPr>
                <w:rFonts w:eastAsia="Calibri"/>
              </w:rPr>
              <w:t>- фамилия, имя, отчество;</w:t>
            </w:r>
          </w:p>
          <w:p w:rsidR="00383188" w:rsidRPr="00383188" w:rsidRDefault="00383188" w:rsidP="00CD1FEB">
            <w:pPr>
              <w:rPr>
                <w:rFonts w:eastAsia="Calibri"/>
              </w:rPr>
            </w:pPr>
            <w:r w:rsidRPr="00383188">
              <w:rPr>
                <w:rFonts w:eastAsia="Calibri"/>
              </w:rPr>
              <w:t>- год, месяц, дата и место рождения;</w:t>
            </w:r>
          </w:p>
          <w:p w:rsidR="00383188" w:rsidRPr="00383188" w:rsidRDefault="00383188" w:rsidP="00CD1FEB">
            <w:pPr>
              <w:rPr>
                <w:rFonts w:eastAsia="Calibri"/>
              </w:rPr>
            </w:pPr>
            <w:r w:rsidRPr="00383188">
              <w:rPr>
                <w:rFonts w:eastAsia="Calibri"/>
              </w:rPr>
              <w:t>- адрес проживания и регистрации, контактные телефоны;</w:t>
            </w:r>
          </w:p>
          <w:p w:rsidR="00383188" w:rsidRPr="00383188" w:rsidRDefault="00383188" w:rsidP="00CD1FEB">
            <w:pPr>
              <w:rPr>
                <w:rFonts w:eastAsia="Calibri"/>
              </w:rPr>
            </w:pPr>
            <w:r w:rsidRPr="00383188">
              <w:rPr>
                <w:rFonts w:eastAsia="Calibri"/>
              </w:rPr>
              <w:t>- данные основного документа, удостоверяющего личность;</w:t>
            </w:r>
          </w:p>
          <w:p w:rsidR="00383188" w:rsidRPr="00383188" w:rsidRDefault="00383188" w:rsidP="00CD1FEB">
            <w:pPr>
              <w:rPr>
                <w:rFonts w:eastAsia="Calibri"/>
              </w:rPr>
            </w:pPr>
            <w:r w:rsidRPr="00383188">
              <w:rPr>
                <w:rFonts w:eastAsia="Calibri"/>
              </w:rPr>
              <w:t>- дата прибытия (выбытия) в образовательное учреждение;</w:t>
            </w:r>
          </w:p>
          <w:p w:rsidR="00383188" w:rsidRPr="00383188" w:rsidRDefault="00383188" w:rsidP="00CD1FEB">
            <w:pPr>
              <w:rPr>
                <w:rFonts w:eastAsia="Calibri"/>
              </w:rPr>
            </w:pPr>
            <w:r w:rsidRPr="00383188">
              <w:rPr>
                <w:rFonts w:eastAsia="Calibri"/>
              </w:rPr>
              <w:t>- данные медицинской карты;</w:t>
            </w:r>
          </w:p>
          <w:p w:rsidR="00383188" w:rsidRPr="00383188" w:rsidRDefault="00383188" w:rsidP="00CD1FEB">
            <w:pPr>
              <w:rPr>
                <w:rFonts w:eastAsia="Calibri"/>
              </w:rPr>
            </w:pPr>
            <w:r w:rsidRPr="00383188">
              <w:rPr>
                <w:rFonts w:eastAsia="Calibri"/>
              </w:rPr>
              <w:t>- форма обучения, вид обучения, продолжение обучения после получения основного общего образования;</w:t>
            </w:r>
          </w:p>
        </w:tc>
        <w:tc>
          <w:tcPr>
            <w:tcW w:w="5494" w:type="dxa"/>
            <w:tcBorders>
              <w:top w:val="single" w:sz="4" w:space="0" w:color="000000"/>
              <w:left w:val="single" w:sz="4" w:space="0" w:color="000000"/>
              <w:bottom w:val="single" w:sz="4" w:space="0" w:color="000000"/>
              <w:right w:val="single" w:sz="4" w:space="0" w:color="000000"/>
            </w:tcBorders>
          </w:tcPr>
          <w:p w:rsidR="00383188" w:rsidRPr="00383188" w:rsidRDefault="00383188" w:rsidP="00CD1FEB">
            <w:pPr>
              <w:rPr>
                <w:rFonts w:eastAsia="Calibri"/>
              </w:rPr>
            </w:pPr>
            <w:r w:rsidRPr="00383188">
              <w:rPr>
                <w:rFonts w:eastAsia="Calibri"/>
              </w:rPr>
              <w:t>Данные о родителях/законных представителях:</w:t>
            </w:r>
          </w:p>
          <w:p w:rsidR="00383188" w:rsidRPr="00383188" w:rsidRDefault="00383188" w:rsidP="00CD1FEB">
            <w:pPr>
              <w:rPr>
                <w:rFonts w:eastAsia="Calibri"/>
              </w:rPr>
            </w:pPr>
            <w:r w:rsidRPr="00383188">
              <w:rPr>
                <w:rFonts w:eastAsia="Calibri"/>
              </w:rPr>
              <w:t>- фамилия, имя, отчество;</w:t>
            </w:r>
          </w:p>
          <w:p w:rsidR="00383188" w:rsidRPr="00383188" w:rsidRDefault="00383188" w:rsidP="00CD1FEB">
            <w:pPr>
              <w:rPr>
                <w:rFonts w:eastAsia="Calibri"/>
              </w:rPr>
            </w:pPr>
            <w:r w:rsidRPr="00383188">
              <w:rPr>
                <w:rFonts w:eastAsia="Calibri"/>
              </w:rPr>
              <w:t>- данные основного документа, удостоверяющего личность;</w:t>
            </w:r>
          </w:p>
          <w:p w:rsidR="00383188" w:rsidRPr="00383188" w:rsidRDefault="00383188" w:rsidP="00CD1FEB">
            <w:pPr>
              <w:rPr>
                <w:rFonts w:eastAsia="Calibri"/>
              </w:rPr>
            </w:pPr>
            <w:r w:rsidRPr="00383188">
              <w:rPr>
                <w:rFonts w:eastAsia="Calibri"/>
              </w:rPr>
              <w:t>- адрес проживания и регистрации, контактные телефоны;</w:t>
            </w:r>
          </w:p>
          <w:p w:rsidR="00383188" w:rsidRPr="00383188" w:rsidRDefault="00383188" w:rsidP="00CD1FEB">
            <w:pPr>
              <w:rPr>
                <w:rFonts w:eastAsia="Calibri"/>
              </w:rPr>
            </w:pPr>
            <w:r w:rsidRPr="00383188">
              <w:rPr>
                <w:rFonts w:eastAsia="Calibri"/>
              </w:rPr>
              <w:t>- должность и место работы;</w:t>
            </w:r>
          </w:p>
          <w:p w:rsidR="00383188" w:rsidRPr="00383188" w:rsidRDefault="00383188" w:rsidP="00CD1FEB">
            <w:pPr>
              <w:rPr>
                <w:rFonts w:eastAsia="Calibri"/>
              </w:rPr>
            </w:pPr>
            <w:r w:rsidRPr="00383188">
              <w:rPr>
                <w:rFonts w:eastAsia="Calibri"/>
              </w:rPr>
              <w:t>- статус семьи</w:t>
            </w:r>
          </w:p>
          <w:p w:rsidR="00383188" w:rsidRPr="00383188" w:rsidRDefault="00383188" w:rsidP="00CD1FEB">
            <w:pPr>
              <w:rPr>
                <w:rFonts w:eastAsia="Calibri"/>
              </w:rPr>
            </w:pPr>
          </w:p>
        </w:tc>
      </w:tr>
    </w:tbl>
    <w:p w:rsidR="00383188" w:rsidRPr="00383188" w:rsidRDefault="00383188" w:rsidP="00CD1FEB">
      <w:pPr>
        <w:ind w:firstLine="709"/>
        <w:rPr>
          <w:rFonts w:eastAsia="Calibri"/>
        </w:rPr>
      </w:pPr>
      <w:r w:rsidRPr="00383188">
        <w:rPr>
          <w:rFonts w:eastAsia="Calibri"/>
        </w:rPr>
        <w:t>Я даю согласие на использование персональных данных своего подопечного в целях: учета результатов освоения ребенком образовательных программ, обеспечения учебно-воспитательного процесса, предоставления мер социальной поддержки, обеспечения медицинского обслуживания, формирования баз данных, в том числе электронных, для обеспечения принятия управленческих решений, а также ведения статистики; хранения данных в архивах.</w:t>
      </w:r>
    </w:p>
    <w:p w:rsidR="00383188" w:rsidRPr="00383188" w:rsidRDefault="00383188" w:rsidP="00CD1FEB">
      <w:pPr>
        <w:ind w:firstLine="709"/>
        <w:rPr>
          <w:rFonts w:eastAsia="Calibri"/>
        </w:rPr>
      </w:pPr>
      <w:r w:rsidRPr="00383188">
        <w:rPr>
          <w:rFonts w:eastAsia="Calibri"/>
        </w:rPr>
        <w:t xml:space="preserve">Настоящее согласие представляется на осуществление любых действий в отношении персональных данных моего подопечного, которые необходимы или желаемы для достижения указанных выше целей, включая (без ограничения) сбор, систематизацию, накопление, хранение, уточнение (обновление, изменение), использование, распространение (в том числе передачу третьим лицам – Министерству образования Оренбургской области, </w:t>
      </w:r>
      <w:r w:rsidR="00CD1FEB">
        <w:rPr>
          <w:rFonts w:eastAsia="Calibri"/>
        </w:rPr>
        <w:t>Районному о</w:t>
      </w:r>
      <w:r w:rsidRPr="00383188">
        <w:rPr>
          <w:rFonts w:eastAsia="Calibri"/>
        </w:rPr>
        <w:t xml:space="preserve">тделу </w:t>
      </w:r>
      <w:r w:rsidR="00392716">
        <w:rPr>
          <w:rFonts w:eastAsia="Calibri"/>
        </w:rPr>
        <w:t>образования опеки и попечительства</w:t>
      </w:r>
      <w:r w:rsidR="00CD1FEB">
        <w:rPr>
          <w:rFonts w:eastAsia="Calibri"/>
        </w:rPr>
        <w:t xml:space="preserve"> района</w:t>
      </w:r>
      <w:r w:rsidRPr="00383188">
        <w:rPr>
          <w:rFonts w:eastAsia="Calibri"/>
        </w:rPr>
        <w:t>, редакция газеты, и т.д.), обезличивание, блокирование, трансграничную передачу персональных данных, а также осуществление любых иных действий с моими персональными данными, предусмотренных действующим законодательством РФ.</w:t>
      </w:r>
    </w:p>
    <w:p w:rsidR="00383188" w:rsidRPr="00383188" w:rsidRDefault="00383188" w:rsidP="00CD1FEB">
      <w:pPr>
        <w:ind w:firstLine="709"/>
        <w:rPr>
          <w:rFonts w:eastAsia="Calibri"/>
        </w:rPr>
      </w:pPr>
      <w:r w:rsidRPr="00383188">
        <w:rPr>
          <w:rFonts w:eastAsia="Calibri"/>
        </w:rPr>
        <w:t>Оператор вправе размещать фотографии ребенка, фамилию, имя, отчество на доске почета, на стендах в помещениях Учреждения, на официальном сайте Учреждения.</w:t>
      </w:r>
    </w:p>
    <w:p w:rsidR="00383188" w:rsidRPr="00383188" w:rsidRDefault="00383188" w:rsidP="00CD1FEB">
      <w:pPr>
        <w:ind w:firstLine="709"/>
        <w:rPr>
          <w:rFonts w:eastAsia="Calibri"/>
        </w:rPr>
      </w:pPr>
      <w:r w:rsidRPr="00383188">
        <w:rPr>
          <w:rFonts w:eastAsia="Calibri"/>
        </w:rPr>
        <w:t>Оператор вправе предоставлять данные учащегося для участия в мероприятиях различного уровня.</w:t>
      </w:r>
    </w:p>
    <w:p w:rsidR="00383188" w:rsidRPr="00383188" w:rsidRDefault="00383188" w:rsidP="00CD1FEB">
      <w:pPr>
        <w:ind w:firstLine="709"/>
        <w:rPr>
          <w:rFonts w:eastAsia="Calibri"/>
        </w:rPr>
      </w:pPr>
      <w:r w:rsidRPr="00383188">
        <w:rPr>
          <w:rFonts w:eastAsia="Calibri"/>
        </w:rPr>
        <w:t>Оператор вправе производить фото- и видеосъемки учащегося для размещения на официальном сайте Учреждения и СМИ, с целью формирования имиджа Учреждения.</w:t>
      </w:r>
    </w:p>
    <w:p w:rsidR="00383188" w:rsidRPr="00383188" w:rsidRDefault="00383188" w:rsidP="00CD1FEB">
      <w:pPr>
        <w:ind w:firstLine="709"/>
        <w:rPr>
          <w:rFonts w:eastAsia="Calibri"/>
        </w:rPr>
      </w:pPr>
      <w:r w:rsidRPr="00383188">
        <w:rPr>
          <w:rFonts w:eastAsia="Calibri"/>
        </w:rPr>
        <w:t>Оператор вправе включать обрабатываемые персональные данные учащегося в списки (реестры) и отчетные формы, предусмотренные нормативными документами федеральных, муниципальных органов управления образования, регламентирующих предоставление отчетных данных.</w:t>
      </w:r>
    </w:p>
    <w:p w:rsidR="00383188" w:rsidRPr="00383188" w:rsidRDefault="00B6411E" w:rsidP="00CD1FEB">
      <w:pPr>
        <w:ind w:firstLine="709"/>
        <w:rPr>
          <w:rFonts w:eastAsia="Calibri"/>
        </w:rPr>
      </w:pPr>
      <w:r w:rsidRPr="00383188">
        <w:rPr>
          <w:rFonts w:eastAsia="Calibri"/>
        </w:rPr>
        <w:t>Оператор гарантирует</w:t>
      </w:r>
      <w:r w:rsidR="00383188" w:rsidRPr="00383188">
        <w:rPr>
          <w:rFonts w:eastAsia="Calibri"/>
        </w:rPr>
        <w:t>, что обработка персональных данных осуществляется в соответствии с действующим законодательством РФ.</w:t>
      </w:r>
    </w:p>
    <w:p w:rsidR="00383188" w:rsidRPr="00383188" w:rsidRDefault="00383188" w:rsidP="00CD1FEB">
      <w:pPr>
        <w:ind w:firstLine="709"/>
        <w:rPr>
          <w:rFonts w:eastAsia="Calibri"/>
        </w:rPr>
      </w:pPr>
      <w:r w:rsidRPr="00383188">
        <w:rPr>
          <w:rFonts w:eastAsia="Calibri"/>
        </w:rPr>
        <w:t xml:space="preserve">     Я проинформирован, что </w:t>
      </w:r>
      <w:r w:rsidR="00B6411E" w:rsidRPr="00383188">
        <w:rPr>
          <w:rFonts w:eastAsia="Calibri"/>
        </w:rPr>
        <w:t>оператор будет</w:t>
      </w:r>
      <w:r w:rsidRPr="00383188">
        <w:rPr>
          <w:rFonts w:eastAsia="Calibri"/>
        </w:rPr>
        <w:t xml:space="preserve"> обрабатывать персональные данные как неавтоматизированным, так и автоматизированным способом обработки.</w:t>
      </w:r>
    </w:p>
    <w:p w:rsidR="00383188" w:rsidRPr="00383188" w:rsidRDefault="00383188" w:rsidP="00ED6DB5">
      <w:pPr>
        <w:rPr>
          <w:rFonts w:eastAsia="Calibri"/>
        </w:rPr>
      </w:pPr>
      <w:r w:rsidRPr="00383188">
        <w:rPr>
          <w:rFonts w:eastAsia="Calibri"/>
        </w:rPr>
        <w:t xml:space="preserve">    Настоящее согласие дано мной  «_______» _______________________ 201_ г. и действует бессрочно.</w:t>
      </w:r>
    </w:p>
    <w:p w:rsidR="00383188" w:rsidRPr="00B6411E" w:rsidRDefault="00383188" w:rsidP="00B6411E">
      <w:pPr>
        <w:rPr>
          <w:rFonts w:eastAsia="Calibri"/>
          <w:i/>
        </w:rPr>
      </w:pPr>
      <w:r w:rsidRPr="00B6411E">
        <w:rPr>
          <w:rFonts w:eastAsia="Calibri"/>
          <w:i/>
        </w:rPr>
        <w:t>Я оставляю за собой право отозвать свое согласие посредством составления соответствующего письменного документа, который может быть направлен мной в адрес Учреждения по почте заказным письмом с уведомлением о вручении либо вручен лично под расписку представителю Учреждения.     Я подтверждаю, что, давая такое Согласие, я действую по собственной воле и в интересах своего подопечного.</w:t>
      </w:r>
    </w:p>
    <w:p w:rsidR="00383188" w:rsidRPr="00383188" w:rsidRDefault="00383188" w:rsidP="00ED6DB5">
      <w:pPr>
        <w:rPr>
          <w:rFonts w:eastAsia="Calibri"/>
        </w:rPr>
      </w:pPr>
    </w:p>
    <w:p w:rsidR="00383188" w:rsidRPr="00383188" w:rsidRDefault="00383188" w:rsidP="00ED6DB5">
      <w:pPr>
        <w:rPr>
          <w:rFonts w:eastAsia="Calibri"/>
        </w:rPr>
      </w:pPr>
    </w:p>
    <w:p w:rsidR="00383188" w:rsidRPr="00383188" w:rsidRDefault="00383188" w:rsidP="00B6411E">
      <w:pPr>
        <w:rPr>
          <w:rFonts w:eastAsia="Calibri"/>
        </w:rPr>
      </w:pPr>
      <w:r w:rsidRPr="00383188">
        <w:rPr>
          <w:rFonts w:eastAsia="Calibri"/>
        </w:rPr>
        <w:t>Подпись _________________ /__________________________/</w:t>
      </w:r>
      <w:r w:rsidRPr="00383188">
        <w:rPr>
          <w:rFonts w:eastAsia="Calibri"/>
        </w:rPr>
        <w:br w:type="page"/>
      </w:r>
    </w:p>
    <w:p w:rsidR="00383188" w:rsidRPr="00B6411E" w:rsidRDefault="00383188" w:rsidP="00383188">
      <w:pPr>
        <w:rPr>
          <w:rFonts w:eastAsia="Calibri"/>
          <w:b/>
          <w:sz w:val="28"/>
        </w:rPr>
      </w:pPr>
      <w:r w:rsidRPr="00B6411E">
        <w:rPr>
          <w:rFonts w:eastAsia="Calibri"/>
          <w:b/>
          <w:sz w:val="28"/>
        </w:rPr>
        <w:t>Приложение 1.3.2_3</w:t>
      </w:r>
    </w:p>
    <w:p w:rsidR="00383188" w:rsidRPr="00B6411E" w:rsidRDefault="00383188" w:rsidP="00B6411E">
      <w:pPr>
        <w:pBdr>
          <w:top w:val="single" w:sz="4" w:space="1" w:color="auto"/>
          <w:left w:val="single" w:sz="4" w:space="4" w:color="auto"/>
          <w:bottom w:val="single" w:sz="4" w:space="1" w:color="auto"/>
          <w:right w:val="single" w:sz="4" w:space="4" w:color="auto"/>
        </w:pBdr>
        <w:shd w:val="clear" w:color="auto" w:fill="D5DCE4" w:themeFill="text2" w:themeFillTint="33"/>
        <w:rPr>
          <w:rFonts w:eastAsia="Calibri"/>
          <w:b/>
        </w:rPr>
      </w:pPr>
      <w:r w:rsidRPr="00B6411E">
        <w:rPr>
          <w:rFonts w:eastAsia="Calibri"/>
          <w:b/>
        </w:rPr>
        <w:t>Рекомендации для оценивания УУД на уроках в основной школе</w:t>
      </w:r>
    </w:p>
    <w:p w:rsidR="00383188" w:rsidRPr="00383188" w:rsidRDefault="00383188" w:rsidP="00B6411E">
      <w:pPr>
        <w:ind w:firstLine="709"/>
        <w:rPr>
          <w:rFonts w:eastAsia="Calibri"/>
          <w:lang w:eastAsia="ar-SA"/>
        </w:rPr>
      </w:pPr>
      <w:r w:rsidRPr="00383188">
        <w:rPr>
          <w:rFonts w:eastAsia="Calibri"/>
        </w:rPr>
        <w:t>В соответствии с требованиями ФГОС, система планируемых результатов - личностных, метапредметных и предметных - устанавливают и описывают классы учебно-познавательных и учебно-практических задач, которые осваивают учащиеся в ходе обучения, особо выделяя среди них те, которые выносятся на итоговую оценку. Успешное выполнение  этих задач требует от учащихся овладение системой учебных действий (универсальных и специфических для данного  учебного предмета: личностных, регулятивных, коммуникативных, познавательных) с учебным материалом, и, прежде всего, с опорным учебным материалом, служащим основой для последующего обучения.</w:t>
      </w:r>
    </w:p>
    <w:p w:rsidR="00383188" w:rsidRPr="00383188" w:rsidRDefault="00383188" w:rsidP="00B6411E">
      <w:pPr>
        <w:ind w:firstLine="709"/>
        <w:rPr>
          <w:rFonts w:eastAsia="Calibri"/>
        </w:rPr>
      </w:pPr>
      <w:r w:rsidRPr="00383188">
        <w:rPr>
          <w:rFonts w:eastAsia="Calibri"/>
        </w:rPr>
        <w:t>Фактически личностные, метапредметные и предметные планируемые результаты устанавливают и описывают следующие обобщенные классы  - устанавливают и описывают классы учебно-познавательных и учебно-практических задач, предъявляемым учащимся ФГОС (табл.1</w:t>
      </w:r>
      <w:r w:rsidR="00565B9F">
        <w:rPr>
          <w:rFonts w:eastAsia="Calibri"/>
        </w:rPr>
        <w:t>.7</w:t>
      </w:r>
      <w:r w:rsidRPr="00383188">
        <w:rPr>
          <w:rFonts w:eastAsia="Calibri"/>
        </w:rPr>
        <w:t>):</w:t>
      </w:r>
    </w:p>
    <w:p w:rsidR="00383188" w:rsidRDefault="00383188" w:rsidP="00B6411E">
      <w:pPr>
        <w:ind w:firstLine="709"/>
        <w:rPr>
          <w:rFonts w:eastAsia="Calibri"/>
          <w:b/>
        </w:rPr>
      </w:pPr>
      <w:r w:rsidRPr="00B6411E">
        <w:rPr>
          <w:rFonts w:eastAsia="Calibri"/>
          <w:b/>
        </w:rPr>
        <w:t>Таблица 1</w:t>
      </w:r>
      <w:r w:rsidR="00565B9F">
        <w:rPr>
          <w:rFonts w:eastAsia="Calibri"/>
          <w:b/>
        </w:rPr>
        <w:t>.7</w:t>
      </w:r>
    </w:p>
    <w:p w:rsidR="00565B9F" w:rsidRPr="00565B9F" w:rsidRDefault="00565B9F" w:rsidP="00B6411E">
      <w:pPr>
        <w:ind w:firstLine="709"/>
        <w:rPr>
          <w:rFonts w:eastAsia="Calibri"/>
          <w:b/>
          <w:lang w:eastAsia="ru-RU"/>
        </w:rPr>
      </w:pPr>
      <w:r w:rsidRPr="00565B9F">
        <w:rPr>
          <w:rFonts w:eastAsia="Calibri"/>
          <w:b/>
        </w:rPr>
        <w:t>Классы учебно-познавательных и учебно-практических задач</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871"/>
        <w:gridCol w:w="4700"/>
      </w:tblGrid>
      <w:tr w:rsidR="00383188" w:rsidRPr="00B6411E" w:rsidTr="00B6411E">
        <w:tc>
          <w:tcPr>
            <w:tcW w:w="0" w:type="auto"/>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383188" w:rsidRPr="00B6411E" w:rsidRDefault="00383188" w:rsidP="00B6411E">
            <w:pPr>
              <w:rPr>
                <w:rFonts w:eastAsia="Calibri"/>
                <w:b/>
              </w:rPr>
            </w:pPr>
            <w:r w:rsidRPr="00B6411E">
              <w:rPr>
                <w:rFonts w:eastAsia="Calibri"/>
                <w:b/>
              </w:rPr>
              <w:t>Классы учебно-познавательных и учебно-практических задач</w:t>
            </w:r>
          </w:p>
        </w:tc>
        <w:tc>
          <w:tcPr>
            <w:tcW w:w="0" w:type="auto"/>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383188" w:rsidRPr="00B6411E" w:rsidRDefault="00383188" w:rsidP="00B6411E">
            <w:pPr>
              <w:jc w:val="center"/>
              <w:rPr>
                <w:rFonts w:eastAsia="Calibri"/>
                <w:b/>
              </w:rPr>
            </w:pPr>
            <w:r w:rsidRPr="00B6411E">
              <w:rPr>
                <w:rFonts w:eastAsia="Calibri"/>
                <w:b/>
              </w:rPr>
              <w:t>Описание</w:t>
            </w:r>
          </w:p>
        </w:tc>
      </w:tr>
      <w:tr w:rsidR="00383188" w:rsidRPr="00383188" w:rsidTr="00383188">
        <w:tc>
          <w:tcPr>
            <w:tcW w:w="0" w:type="auto"/>
            <w:tcBorders>
              <w:top w:val="single" w:sz="4" w:space="0" w:color="auto"/>
              <w:left w:val="single" w:sz="4" w:space="0" w:color="auto"/>
              <w:bottom w:val="single" w:sz="4" w:space="0" w:color="auto"/>
              <w:right w:val="single" w:sz="4" w:space="0" w:color="auto"/>
            </w:tcBorders>
            <w:hideMark/>
          </w:tcPr>
          <w:p w:rsidR="00383188" w:rsidRPr="00B6411E" w:rsidRDefault="00383188" w:rsidP="00B6411E">
            <w:pPr>
              <w:rPr>
                <w:rFonts w:eastAsia="Calibri"/>
                <w:b/>
              </w:rPr>
            </w:pPr>
            <w:r w:rsidRPr="00B6411E">
              <w:rPr>
                <w:rFonts w:eastAsia="Calibri"/>
                <w:b/>
              </w:rPr>
              <w:t xml:space="preserve">1) учебно-познавательные задачи, направленные на формирование и оценку умений и навыков, способствующих освоению систематических знаний </w:t>
            </w:r>
          </w:p>
        </w:tc>
        <w:tc>
          <w:tcPr>
            <w:tcW w:w="0" w:type="auto"/>
            <w:tcBorders>
              <w:top w:val="single" w:sz="4" w:space="0" w:color="auto"/>
              <w:left w:val="single" w:sz="4" w:space="0" w:color="auto"/>
              <w:bottom w:val="single" w:sz="4" w:space="0" w:color="auto"/>
              <w:right w:val="single" w:sz="4" w:space="0" w:color="auto"/>
            </w:tcBorders>
          </w:tcPr>
          <w:p w:rsidR="00383188" w:rsidRPr="00383188" w:rsidRDefault="00383188" w:rsidP="00B6411E">
            <w:pPr>
              <w:rPr>
                <w:rFonts w:eastAsia="Calibri"/>
              </w:rPr>
            </w:pPr>
            <w:r w:rsidRPr="00383188">
              <w:rPr>
                <w:rFonts w:eastAsia="Calibri"/>
              </w:rPr>
              <w:t>— первичное ознакомление, отработка и осознание теоретических моделей и понятий (общенаучных и базовых для данной области знания), стандартных алгоритмов и процедур;</w:t>
            </w:r>
          </w:p>
          <w:p w:rsidR="00383188" w:rsidRPr="00383188" w:rsidRDefault="00383188" w:rsidP="00B6411E">
            <w:pPr>
              <w:rPr>
                <w:rFonts w:eastAsia="Calibri"/>
              </w:rPr>
            </w:pPr>
            <w:r w:rsidRPr="00383188">
              <w:rPr>
                <w:rFonts w:eastAsia="Calibri"/>
              </w:rPr>
              <w:t>— выявление и осознание сущности и особенностей изучаемых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 создание и использование моделей изучаемых объектов и процессов, схем;</w:t>
            </w:r>
          </w:p>
          <w:p w:rsidR="00383188" w:rsidRPr="00383188" w:rsidRDefault="00383188" w:rsidP="00B6411E">
            <w:pPr>
              <w:rPr>
                <w:rFonts w:eastAsia="Calibri"/>
              </w:rPr>
            </w:pPr>
            <w:r w:rsidRPr="00383188">
              <w:rPr>
                <w:rFonts w:eastAsia="Calibri"/>
              </w:rPr>
              <w:t>— выявление и анализ существенных и устойчивых связей и отношений между объектами и процессами</w:t>
            </w:r>
          </w:p>
        </w:tc>
      </w:tr>
      <w:tr w:rsidR="00383188" w:rsidRPr="00383188" w:rsidTr="00383188">
        <w:tc>
          <w:tcPr>
            <w:tcW w:w="0" w:type="auto"/>
            <w:tcBorders>
              <w:top w:val="single" w:sz="4" w:space="0" w:color="auto"/>
              <w:left w:val="single" w:sz="4" w:space="0" w:color="auto"/>
              <w:bottom w:val="single" w:sz="4" w:space="0" w:color="auto"/>
              <w:right w:val="single" w:sz="4" w:space="0" w:color="auto"/>
            </w:tcBorders>
            <w:hideMark/>
          </w:tcPr>
          <w:p w:rsidR="00383188" w:rsidRPr="00B6411E" w:rsidRDefault="00383188" w:rsidP="00B6411E">
            <w:pPr>
              <w:rPr>
                <w:rFonts w:eastAsia="Calibri"/>
                <w:b/>
              </w:rPr>
            </w:pPr>
            <w:r w:rsidRPr="00B6411E">
              <w:rPr>
                <w:rFonts w:eastAsia="Calibri"/>
                <w:b/>
              </w:rPr>
              <w:t xml:space="preserve">2) учебно-познавательные задачи, направленные на формирование и оценку навыка самостоятельного приобретения, переноса и интеграции знаний как результата использования знаково-символических средств и/или логических операций сравнения, анализа, синтеза, обобщения, интерпретации, оценки, классификации по родовидовым признакам, установления аналогий и причинно-следственных связей, построения рассуждений, соотнесения с известным </w:t>
            </w:r>
            <w:r w:rsidRPr="00B6411E">
              <w:rPr>
                <w:rFonts w:eastAsia="Calibri"/>
              </w:rPr>
              <w:t xml:space="preserve">(в том числе с освоенным учебным материалом из других областей знания или с учебным материалом, изучаемым в ином содержательном контексте) </w:t>
            </w:r>
          </w:p>
        </w:tc>
        <w:tc>
          <w:tcPr>
            <w:tcW w:w="0" w:type="auto"/>
            <w:tcBorders>
              <w:top w:val="single" w:sz="4" w:space="0" w:color="auto"/>
              <w:left w:val="single" w:sz="4" w:space="0" w:color="auto"/>
              <w:bottom w:val="single" w:sz="4" w:space="0" w:color="auto"/>
              <w:right w:val="single" w:sz="4" w:space="0" w:color="auto"/>
            </w:tcBorders>
            <w:hideMark/>
          </w:tcPr>
          <w:p w:rsidR="00383188" w:rsidRPr="00383188" w:rsidRDefault="00383188" w:rsidP="00B6411E">
            <w:pPr>
              <w:rPr>
                <w:rFonts w:eastAsia="Calibri"/>
              </w:rPr>
            </w:pPr>
            <w:r w:rsidRPr="00383188">
              <w:rPr>
                <w:rFonts w:eastAsia="Calibri"/>
              </w:rPr>
              <w:t>требуют от учащихся более глубокого понимания изученного и/или выдвижения новых для них идей, иной точки зрения, создания или исследования новой информации, преобразования известной информации, представления её в новой форме, переноса в иной контекст и т. п.;</w:t>
            </w:r>
          </w:p>
        </w:tc>
      </w:tr>
      <w:tr w:rsidR="00383188" w:rsidRPr="00383188" w:rsidTr="00383188">
        <w:tc>
          <w:tcPr>
            <w:tcW w:w="0" w:type="auto"/>
            <w:tcBorders>
              <w:top w:val="single" w:sz="4" w:space="0" w:color="auto"/>
              <w:left w:val="single" w:sz="4" w:space="0" w:color="auto"/>
              <w:bottom w:val="single" w:sz="4" w:space="0" w:color="auto"/>
              <w:right w:val="single" w:sz="4" w:space="0" w:color="auto"/>
            </w:tcBorders>
          </w:tcPr>
          <w:p w:rsidR="00383188" w:rsidRPr="00B6411E" w:rsidRDefault="00383188" w:rsidP="00B6411E">
            <w:pPr>
              <w:rPr>
                <w:rFonts w:eastAsia="Calibri"/>
                <w:b/>
              </w:rPr>
            </w:pPr>
            <w:r w:rsidRPr="00B6411E">
              <w:rPr>
                <w:rFonts w:eastAsia="Calibri"/>
                <w:b/>
              </w:rPr>
              <w:t xml:space="preserve">3) учебно-практические задачи, направленные на формирование и оценку навыка разрешения проблем/проблемных ситуаций </w:t>
            </w:r>
          </w:p>
          <w:p w:rsidR="00383188" w:rsidRPr="00B6411E" w:rsidRDefault="00383188" w:rsidP="00B6411E">
            <w:pPr>
              <w:rPr>
                <w:rFonts w:eastAsia="Calibri"/>
                <w:b/>
              </w:rPr>
            </w:pPr>
          </w:p>
        </w:tc>
        <w:tc>
          <w:tcPr>
            <w:tcW w:w="0" w:type="auto"/>
            <w:tcBorders>
              <w:top w:val="single" w:sz="4" w:space="0" w:color="auto"/>
              <w:left w:val="single" w:sz="4" w:space="0" w:color="auto"/>
              <w:bottom w:val="single" w:sz="4" w:space="0" w:color="auto"/>
              <w:right w:val="single" w:sz="4" w:space="0" w:color="auto"/>
            </w:tcBorders>
            <w:hideMark/>
          </w:tcPr>
          <w:p w:rsidR="00383188" w:rsidRPr="00383188" w:rsidRDefault="00383188" w:rsidP="00B6411E">
            <w:pPr>
              <w:rPr>
                <w:rFonts w:eastAsia="Calibri"/>
              </w:rPr>
            </w:pPr>
            <w:r w:rsidRPr="00383188">
              <w:rPr>
                <w:rFonts w:eastAsia="Calibri"/>
              </w:rPr>
              <w:t>требуют принятия решения в ситуации неопределённости, например, выбора или разработки оптимального либо наиболее эффективного решения, создания объекта с заданными свойствами, установления закономерностей или «устранения неполадок» и т. п.</w:t>
            </w:r>
          </w:p>
        </w:tc>
      </w:tr>
      <w:tr w:rsidR="00383188" w:rsidRPr="00383188" w:rsidTr="00383188">
        <w:tc>
          <w:tcPr>
            <w:tcW w:w="0" w:type="auto"/>
            <w:tcBorders>
              <w:top w:val="single" w:sz="4" w:space="0" w:color="auto"/>
              <w:left w:val="single" w:sz="4" w:space="0" w:color="auto"/>
              <w:bottom w:val="single" w:sz="4" w:space="0" w:color="auto"/>
              <w:right w:val="single" w:sz="4" w:space="0" w:color="auto"/>
            </w:tcBorders>
          </w:tcPr>
          <w:p w:rsidR="00383188" w:rsidRPr="00B6411E" w:rsidRDefault="00383188" w:rsidP="00B6411E">
            <w:pPr>
              <w:rPr>
                <w:rFonts w:eastAsia="Calibri"/>
                <w:b/>
              </w:rPr>
            </w:pPr>
            <w:r w:rsidRPr="00B6411E">
              <w:rPr>
                <w:rFonts w:eastAsia="Calibri"/>
                <w:b/>
              </w:rPr>
              <w:t xml:space="preserve">4) учебно-практические задачи, направленные на формирование и оценку навыка сотрудничества </w:t>
            </w:r>
          </w:p>
          <w:p w:rsidR="00383188" w:rsidRPr="00B6411E" w:rsidRDefault="00383188" w:rsidP="00B6411E">
            <w:pPr>
              <w:rPr>
                <w:rFonts w:eastAsia="Calibri"/>
                <w:b/>
              </w:rPr>
            </w:pPr>
          </w:p>
        </w:tc>
        <w:tc>
          <w:tcPr>
            <w:tcW w:w="0" w:type="auto"/>
            <w:tcBorders>
              <w:top w:val="single" w:sz="4" w:space="0" w:color="auto"/>
              <w:left w:val="single" w:sz="4" w:space="0" w:color="auto"/>
              <w:bottom w:val="single" w:sz="4" w:space="0" w:color="auto"/>
              <w:right w:val="single" w:sz="4" w:space="0" w:color="auto"/>
            </w:tcBorders>
            <w:hideMark/>
          </w:tcPr>
          <w:p w:rsidR="00383188" w:rsidRPr="00383188" w:rsidRDefault="00383188" w:rsidP="00B6411E">
            <w:pPr>
              <w:rPr>
                <w:rFonts w:eastAsia="Calibri"/>
              </w:rPr>
            </w:pPr>
            <w:r w:rsidRPr="00383188">
              <w:rPr>
                <w:rFonts w:eastAsia="Calibri"/>
              </w:rPr>
              <w:t>требуют совместной работы в парах или группах с распределением ролей/функций и разделением ответственности за конечный результат</w:t>
            </w:r>
          </w:p>
        </w:tc>
      </w:tr>
      <w:tr w:rsidR="00383188" w:rsidRPr="00383188" w:rsidTr="00383188">
        <w:tc>
          <w:tcPr>
            <w:tcW w:w="0" w:type="auto"/>
            <w:tcBorders>
              <w:top w:val="single" w:sz="4" w:space="0" w:color="auto"/>
              <w:left w:val="single" w:sz="4" w:space="0" w:color="auto"/>
              <w:bottom w:val="single" w:sz="4" w:space="0" w:color="auto"/>
              <w:right w:val="single" w:sz="4" w:space="0" w:color="auto"/>
            </w:tcBorders>
            <w:hideMark/>
          </w:tcPr>
          <w:p w:rsidR="00383188" w:rsidRPr="00B6411E" w:rsidRDefault="00383188" w:rsidP="00B6411E">
            <w:pPr>
              <w:rPr>
                <w:rFonts w:eastAsia="Calibri"/>
                <w:b/>
              </w:rPr>
            </w:pPr>
            <w:r w:rsidRPr="00B6411E">
              <w:rPr>
                <w:rFonts w:eastAsia="Calibri"/>
                <w:b/>
              </w:rPr>
              <w:t xml:space="preserve">5) учебно-практические задачи, направленные на формирование и оценку навыка коммуникации </w:t>
            </w:r>
          </w:p>
        </w:tc>
        <w:tc>
          <w:tcPr>
            <w:tcW w:w="0" w:type="auto"/>
            <w:tcBorders>
              <w:top w:val="single" w:sz="4" w:space="0" w:color="auto"/>
              <w:left w:val="single" w:sz="4" w:space="0" w:color="auto"/>
              <w:bottom w:val="single" w:sz="4" w:space="0" w:color="auto"/>
              <w:right w:val="single" w:sz="4" w:space="0" w:color="auto"/>
            </w:tcBorders>
            <w:hideMark/>
          </w:tcPr>
          <w:p w:rsidR="00383188" w:rsidRPr="00383188" w:rsidRDefault="00383188" w:rsidP="00B6411E">
            <w:pPr>
              <w:rPr>
                <w:rFonts w:eastAsia="Calibri"/>
              </w:rPr>
            </w:pPr>
            <w:r w:rsidRPr="00383188">
              <w:rPr>
                <w:rFonts w:eastAsia="Calibri"/>
              </w:rPr>
              <w:t>требуют создания письменного или устного текста/высказывания с заданными параметрами: коммуникативной задачей, темой, объёмом, форматом (например, сообщения, комментария, пояснения, призыва, инструкции, текста-описания или текста-рассуждения, формулировки и обоснования гипотезы, устного или письменного заключения, отчёта, оценочного суждения, аргументированного мнения и т. п.)</w:t>
            </w:r>
          </w:p>
        </w:tc>
      </w:tr>
      <w:tr w:rsidR="00383188" w:rsidRPr="00383188" w:rsidTr="00383188">
        <w:tc>
          <w:tcPr>
            <w:tcW w:w="0" w:type="auto"/>
            <w:tcBorders>
              <w:top w:val="single" w:sz="4" w:space="0" w:color="auto"/>
              <w:left w:val="single" w:sz="4" w:space="0" w:color="auto"/>
              <w:bottom w:val="single" w:sz="4" w:space="0" w:color="auto"/>
              <w:right w:val="single" w:sz="4" w:space="0" w:color="auto"/>
            </w:tcBorders>
          </w:tcPr>
          <w:p w:rsidR="00383188" w:rsidRPr="00B6411E" w:rsidRDefault="00383188" w:rsidP="00B6411E">
            <w:pPr>
              <w:rPr>
                <w:rFonts w:eastAsia="Calibri"/>
                <w:b/>
              </w:rPr>
            </w:pPr>
            <w:r w:rsidRPr="00B6411E">
              <w:rPr>
                <w:rFonts w:eastAsia="Calibri"/>
                <w:b/>
              </w:rPr>
              <w:t>6) учебно-практические и учебно-познавательные задачи, направленные на формирование и оценку навыка самоорганизации и саморегуляции</w:t>
            </w:r>
          </w:p>
          <w:p w:rsidR="00383188" w:rsidRPr="00B6411E" w:rsidRDefault="00383188" w:rsidP="00B6411E">
            <w:pPr>
              <w:rPr>
                <w:rFonts w:eastAsia="Calibri"/>
                <w:b/>
              </w:rPr>
            </w:pPr>
          </w:p>
        </w:tc>
        <w:tc>
          <w:tcPr>
            <w:tcW w:w="0" w:type="auto"/>
            <w:tcBorders>
              <w:top w:val="single" w:sz="4" w:space="0" w:color="auto"/>
              <w:left w:val="single" w:sz="4" w:space="0" w:color="auto"/>
              <w:bottom w:val="single" w:sz="4" w:space="0" w:color="auto"/>
              <w:right w:val="single" w:sz="4" w:space="0" w:color="auto"/>
            </w:tcBorders>
            <w:hideMark/>
          </w:tcPr>
          <w:p w:rsidR="00383188" w:rsidRPr="00383188" w:rsidRDefault="00383188" w:rsidP="00B6411E">
            <w:pPr>
              <w:rPr>
                <w:rFonts w:eastAsia="Calibri"/>
              </w:rPr>
            </w:pPr>
            <w:r w:rsidRPr="00383188">
              <w:rPr>
                <w:rFonts w:eastAsia="Calibri"/>
              </w:rPr>
              <w:t xml:space="preserve"> наделяют учащихся функциями организации выполнения задания: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w:t>
            </w:r>
          </w:p>
        </w:tc>
      </w:tr>
      <w:tr w:rsidR="00383188" w:rsidRPr="00383188" w:rsidTr="00383188">
        <w:tc>
          <w:tcPr>
            <w:tcW w:w="0" w:type="auto"/>
            <w:tcBorders>
              <w:top w:val="single" w:sz="4" w:space="0" w:color="auto"/>
              <w:left w:val="single" w:sz="4" w:space="0" w:color="auto"/>
              <w:bottom w:val="single" w:sz="4" w:space="0" w:color="auto"/>
              <w:right w:val="single" w:sz="4" w:space="0" w:color="auto"/>
            </w:tcBorders>
          </w:tcPr>
          <w:p w:rsidR="00383188" w:rsidRPr="00B6411E" w:rsidRDefault="00383188" w:rsidP="00B6411E">
            <w:pPr>
              <w:rPr>
                <w:rFonts w:eastAsia="Calibri"/>
                <w:b/>
              </w:rPr>
            </w:pPr>
            <w:r w:rsidRPr="00B6411E">
              <w:rPr>
                <w:rFonts w:eastAsia="Calibri"/>
                <w:b/>
              </w:rPr>
              <w:t xml:space="preserve">7) учебно-практические и учебно-познавательные задачи, направленные на формирование и оценку навыка рефлексии </w:t>
            </w:r>
          </w:p>
          <w:p w:rsidR="00383188" w:rsidRPr="00B6411E" w:rsidRDefault="00383188" w:rsidP="00B6411E">
            <w:pPr>
              <w:rPr>
                <w:rFonts w:eastAsia="Calibri"/>
                <w:b/>
              </w:rPr>
            </w:pPr>
          </w:p>
        </w:tc>
        <w:tc>
          <w:tcPr>
            <w:tcW w:w="0" w:type="auto"/>
            <w:tcBorders>
              <w:top w:val="single" w:sz="4" w:space="0" w:color="auto"/>
              <w:left w:val="single" w:sz="4" w:space="0" w:color="auto"/>
              <w:bottom w:val="single" w:sz="4" w:space="0" w:color="auto"/>
              <w:right w:val="single" w:sz="4" w:space="0" w:color="auto"/>
            </w:tcBorders>
            <w:hideMark/>
          </w:tcPr>
          <w:p w:rsidR="00383188" w:rsidRPr="00383188" w:rsidRDefault="00383188" w:rsidP="00B6411E">
            <w:pPr>
              <w:rPr>
                <w:rFonts w:eastAsia="Calibri"/>
              </w:rPr>
            </w:pPr>
            <w:r w:rsidRPr="00383188">
              <w:rPr>
                <w:rFonts w:eastAsia="Calibri"/>
              </w:rPr>
              <w:t>требуют от обучающихся самостоятельной оценки или анализа собственной учебной деятельности с позиций соответствия полученных результатов учебной задаче, целям и способам действий, выявления позитивных и негативных факторов, влияющих на результаты и качество выполнения задания и/или самостоятельной постановки учебных задач (например, что надо изменить, выполнить по-другому, дополнительно узнать и т. п.)</w:t>
            </w:r>
          </w:p>
        </w:tc>
      </w:tr>
      <w:tr w:rsidR="00383188" w:rsidRPr="00383188" w:rsidTr="00383188">
        <w:tc>
          <w:tcPr>
            <w:tcW w:w="0" w:type="auto"/>
            <w:tcBorders>
              <w:top w:val="single" w:sz="4" w:space="0" w:color="auto"/>
              <w:left w:val="single" w:sz="4" w:space="0" w:color="auto"/>
              <w:bottom w:val="single" w:sz="4" w:space="0" w:color="auto"/>
              <w:right w:val="single" w:sz="4" w:space="0" w:color="auto"/>
            </w:tcBorders>
          </w:tcPr>
          <w:p w:rsidR="00383188" w:rsidRPr="00B6411E" w:rsidRDefault="00383188" w:rsidP="00B6411E">
            <w:pPr>
              <w:rPr>
                <w:rFonts w:eastAsia="Calibri"/>
                <w:b/>
              </w:rPr>
            </w:pPr>
            <w:r w:rsidRPr="00B6411E">
              <w:rPr>
                <w:rFonts w:eastAsia="Calibri"/>
                <w:b/>
              </w:rPr>
              <w:t>8) учебно-практические и учебно-познавательные задачи, направленные на формирование</w:t>
            </w:r>
            <w:r w:rsidR="00B6411E">
              <w:rPr>
                <w:rStyle w:val="ae"/>
                <w:rFonts w:eastAsia="Calibri"/>
                <w:b/>
              </w:rPr>
              <w:footnoteReference w:id="28"/>
            </w:r>
            <w:r w:rsidRPr="00B6411E">
              <w:rPr>
                <w:rFonts w:eastAsia="Calibri"/>
                <w:b/>
              </w:rPr>
              <w:t xml:space="preserve"> ценностно-смысловых установок</w:t>
            </w:r>
          </w:p>
          <w:p w:rsidR="00383188" w:rsidRPr="00B6411E" w:rsidRDefault="00383188" w:rsidP="00B6411E">
            <w:pPr>
              <w:rPr>
                <w:rFonts w:eastAsia="Calibri"/>
                <w:b/>
              </w:rPr>
            </w:pPr>
          </w:p>
        </w:tc>
        <w:tc>
          <w:tcPr>
            <w:tcW w:w="0" w:type="auto"/>
            <w:tcBorders>
              <w:top w:val="single" w:sz="4" w:space="0" w:color="auto"/>
              <w:left w:val="single" w:sz="4" w:space="0" w:color="auto"/>
              <w:bottom w:val="single" w:sz="4" w:space="0" w:color="auto"/>
              <w:right w:val="single" w:sz="4" w:space="0" w:color="auto"/>
            </w:tcBorders>
            <w:hideMark/>
          </w:tcPr>
          <w:p w:rsidR="00383188" w:rsidRPr="00383188" w:rsidRDefault="00383188" w:rsidP="00B6411E">
            <w:pPr>
              <w:rPr>
                <w:rFonts w:eastAsia="Calibri"/>
              </w:rPr>
            </w:pPr>
            <w:r w:rsidRPr="00383188">
              <w:rPr>
                <w:rFonts w:eastAsia="Calibri"/>
              </w:rPr>
              <w:t>требуют от обучающихся выражения ценностных суждений и/или своей позиции по обсуждаемой проблеме на основе имеющихся представлений о социальных и/или личностных ценностях, нравственно-этических нормах, эстетических ценностях, а также аргументации (пояснения или комментария) своей позиции или оценки</w:t>
            </w:r>
          </w:p>
        </w:tc>
      </w:tr>
      <w:tr w:rsidR="00383188" w:rsidRPr="00383188" w:rsidTr="00383188">
        <w:tc>
          <w:tcPr>
            <w:tcW w:w="0" w:type="auto"/>
            <w:tcBorders>
              <w:top w:val="single" w:sz="4" w:space="0" w:color="auto"/>
              <w:left w:val="single" w:sz="4" w:space="0" w:color="auto"/>
              <w:bottom w:val="single" w:sz="4" w:space="0" w:color="auto"/>
              <w:right w:val="single" w:sz="4" w:space="0" w:color="auto"/>
            </w:tcBorders>
          </w:tcPr>
          <w:p w:rsidR="00383188" w:rsidRPr="00B6411E" w:rsidRDefault="00383188" w:rsidP="00B6411E">
            <w:pPr>
              <w:rPr>
                <w:rFonts w:eastAsia="Calibri"/>
                <w:b/>
              </w:rPr>
            </w:pPr>
            <w:r w:rsidRPr="00B6411E">
              <w:rPr>
                <w:rFonts w:eastAsia="Calibri"/>
                <w:b/>
              </w:rPr>
              <w:t xml:space="preserve">9) учебно-практические и учебно-познавательные задачи, направленные на формирование и оценку ИКТ-компетентности обучающихся </w:t>
            </w:r>
          </w:p>
          <w:p w:rsidR="00383188" w:rsidRPr="00B6411E" w:rsidRDefault="00383188" w:rsidP="00B6411E">
            <w:pPr>
              <w:rPr>
                <w:rFonts w:eastAsia="Calibri"/>
                <w:b/>
              </w:rPr>
            </w:pPr>
          </w:p>
        </w:tc>
        <w:tc>
          <w:tcPr>
            <w:tcW w:w="0" w:type="auto"/>
            <w:tcBorders>
              <w:top w:val="single" w:sz="4" w:space="0" w:color="auto"/>
              <w:left w:val="single" w:sz="4" w:space="0" w:color="auto"/>
              <w:bottom w:val="single" w:sz="4" w:space="0" w:color="auto"/>
              <w:right w:val="single" w:sz="4" w:space="0" w:color="auto"/>
            </w:tcBorders>
            <w:hideMark/>
          </w:tcPr>
          <w:p w:rsidR="00383188" w:rsidRPr="00383188" w:rsidRDefault="00383188" w:rsidP="00B6411E">
            <w:pPr>
              <w:rPr>
                <w:rFonts w:eastAsia="Calibri"/>
              </w:rPr>
            </w:pPr>
            <w:r w:rsidRPr="00383188">
              <w:rPr>
                <w:rFonts w:eastAsia="Calibri"/>
              </w:rPr>
              <w:t>требуют педагогически целесообразного использования ИКТ в целях повышения эффективности процесса формирования всех перечисленных выше ключевых навыков (самостоятельного приобретения и переноса знаний, сотрудничества и коммуникации, решения проблем и самоорганизации, рефлексии и ценностно-смысловых ориентаций), а также собственно навыков использования ИКТ.</w:t>
            </w:r>
          </w:p>
        </w:tc>
      </w:tr>
    </w:tbl>
    <w:p w:rsidR="00383188" w:rsidRPr="00383188" w:rsidRDefault="00383188" w:rsidP="00383188">
      <w:pPr>
        <w:rPr>
          <w:rFonts w:eastAsia="Calibri"/>
        </w:rPr>
      </w:pPr>
    </w:p>
    <w:p w:rsidR="00383188" w:rsidRPr="00383188" w:rsidRDefault="00383188" w:rsidP="00383188">
      <w:pPr>
        <w:rPr>
          <w:rFonts w:eastAsia="Calibri"/>
        </w:rPr>
      </w:pPr>
    </w:p>
    <w:p w:rsidR="00383188" w:rsidRPr="00383188" w:rsidRDefault="00383188" w:rsidP="00383188">
      <w:pPr>
        <w:rPr>
          <w:rFonts w:eastAsia="Calibri"/>
        </w:rPr>
        <w:sectPr w:rsidR="00383188" w:rsidRPr="00383188">
          <w:pgSz w:w="11906" w:h="16838"/>
          <w:pgMar w:top="1134" w:right="850" w:bottom="851" w:left="1701" w:header="708" w:footer="708" w:gutter="0"/>
          <w:cols w:space="720"/>
        </w:sectPr>
      </w:pPr>
    </w:p>
    <w:p w:rsidR="00383188" w:rsidRPr="00383188" w:rsidRDefault="00383188" w:rsidP="00C52815">
      <w:pPr>
        <w:rPr>
          <w:rFonts w:eastAsia="Calibri"/>
        </w:rPr>
      </w:pPr>
      <w:r w:rsidRPr="00383188">
        <w:rPr>
          <w:rFonts w:eastAsia="Calibri"/>
        </w:rPr>
        <w:t>Приложение 1.3.2_4</w:t>
      </w:r>
    </w:p>
    <w:p w:rsidR="00383188" w:rsidRPr="00383188" w:rsidRDefault="00383188" w:rsidP="00C52815">
      <w:pPr>
        <w:rPr>
          <w:rFonts w:eastAsia="Calibri"/>
        </w:rPr>
      </w:pPr>
    </w:p>
    <w:tbl>
      <w:tblPr>
        <w:tblW w:w="5000" w:type="pct"/>
        <w:tblLook w:val="04A0"/>
      </w:tblPr>
      <w:tblGrid>
        <w:gridCol w:w="7624"/>
        <w:gridCol w:w="7162"/>
      </w:tblGrid>
      <w:tr w:rsidR="00383188" w:rsidRPr="00383188" w:rsidTr="00383188">
        <w:tc>
          <w:tcPr>
            <w:tcW w:w="2578" w:type="pct"/>
          </w:tcPr>
          <w:p w:rsidR="00383188" w:rsidRPr="00383188" w:rsidRDefault="00383188" w:rsidP="00C52815">
            <w:pPr>
              <w:rPr>
                <w:rFonts w:eastAsia="Calibri"/>
              </w:rPr>
            </w:pPr>
            <w:r w:rsidRPr="00383188">
              <w:rPr>
                <w:rFonts w:eastAsia="Calibri"/>
              </w:rPr>
              <w:t>ПРИНЯТО</w:t>
            </w:r>
          </w:p>
          <w:p w:rsidR="00383188" w:rsidRPr="00383188" w:rsidRDefault="00383188" w:rsidP="00C52815">
            <w:pPr>
              <w:rPr>
                <w:rFonts w:eastAsia="Calibri"/>
              </w:rPr>
            </w:pPr>
            <w:r w:rsidRPr="00383188">
              <w:rPr>
                <w:rFonts w:eastAsia="Calibri"/>
              </w:rPr>
              <w:t>на заседании Педагогического совета</w:t>
            </w:r>
          </w:p>
          <w:p w:rsidR="00383188" w:rsidRPr="00383188" w:rsidRDefault="006F0CEA" w:rsidP="00C52815">
            <w:pPr>
              <w:rPr>
                <w:rFonts w:eastAsia="Calibri"/>
              </w:rPr>
            </w:pPr>
            <w:r w:rsidRPr="006F0CEA">
              <w:rPr>
                <w:rFonts w:eastAsia="Calibri"/>
                <w:bCs/>
                <w:color w:val="000000"/>
              </w:rPr>
              <w:t>МБОУ «Белогорская ООШ»</w:t>
            </w:r>
            <w:r w:rsidRPr="00902A7D">
              <w:rPr>
                <w:rFonts w:eastAsia="Calibri"/>
                <w:bCs/>
                <w:color w:val="000000"/>
                <w:sz w:val="28"/>
                <w:szCs w:val="28"/>
              </w:rPr>
              <w:t xml:space="preserve"> </w:t>
            </w:r>
          </w:p>
          <w:p w:rsidR="00383188" w:rsidRPr="00383188" w:rsidRDefault="00383188" w:rsidP="00C52815">
            <w:pPr>
              <w:rPr>
                <w:rFonts w:eastAsia="Calibri"/>
              </w:rPr>
            </w:pPr>
            <w:r w:rsidRPr="00383188">
              <w:rPr>
                <w:rFonts w:eastAsia="Calibri"/>
              </w:rPr>
              <w:t>Пр. №____ от «__»_____________</w:t>
            </w:r>
          </w:p>
          <w:p w:rsidR="00383188" w:rsidRPr="00383188" w:rsidRDefault="00383188" w:rsidP="00C52815">
            <w:pPr>
              <w:rPr>
                <w:rFonts w:eastAsia="Calibri"/>
              </w:rPr>
            </w:pPr>
          </w:p>
          <w:p w:rsidR="00383188" w:rsidRPr="00383188" w:rsidRDefault="00383188" w:rsidP="00C52815">
            <w:pPr>
              <w:rPr>
                <w:rFonts w:eastAsia="Calibri"/>
              </w:rPr>
            </w:pPr>
            <w:r w:rsidRPr="00383188">
              <w:rPr>
                <w:rFonts w:eastAsia="Calibri"/>
              </w:rPr>
              <w:t xml:space="preserve">____________________ </w:t>
            </w:r>
          </w:p>
          <w:p w:rsidR="00383188" w:rsidRPr="00383188" w:rsidRDefault="00383188" w:rsidP="00C52815">
            <w:pPr>
              <w:rPr>
                <w:rFonts w:eastAsia="Calibri"/>
              </w:rPr>
            </w:pPr>
          </w:p>
        </w:tc>
        <w:tc>
          <w:tcPr>
            <w:tcW w:w="2422" w:type="pct"/>
          </w:tcPr>
          <w:p w:rsidR="00383188" w:rsidRPr="00383188" w:rsidRDefault="00383188" w:rsidP="00C52815">
            <w:pPr>
              <w:rPr>
                <w:rFonts w:eastAsia="Calibri"/>
              </w:rPr>
            </w:pPr>
            <w:r w:rsidRPr="00383188">
              <w:rPr>
                <w:rFonts w:eastAsia="Calibri"/>
              </w:rPr>
              <w:t>УТВЕРЖДАЮ</w:t>
            </w:r>
          </w:p>
          <w:p w:rsidR="00C52815" w:rsidRPr="006F0CEA" w:rsidRDefault="006F0CEA" w:rsidP="00C52815">
            <w:pPr>
              <w:rPr>
                <w:rFonts w:eastAsia="Calibri"/>
                <w:color w:val="000000"/>
              </w:rPr>
            </w:pPr>
            <w:r w:rsidRPr="006F0CEA">
              <w:rPr>
                <w:rFonts w:eastAsia="Calibri"/>
                <w:bCs/>
                <w:color w:val="000000"/>
              </w:rPr>
              <w:t xml:space="preserve">МБОУ «Белогорская ООШ» </w:t>
            </w:r>
            <w:r w:rsidR="00C52815" w:rsidRPr="006F0CEA">
              <w:rPr>
                <w:rFonts w:eastAsia="Calibri"/>
                <w:color w:val="000000"/>
              </w:rPr>
              <w:t>_____________</w:t>
            </w:r>
            <w:r w:rsidRPr="006F0CEA">
              <w:rPr>
                <w:rFonts w:eastAsia="Calibri"/>
                <w:color w:val="000000"/>
              </w:rPr>
              <w:t>Е.Г. Кузнецова</w:t>
            </w:r>
          </w:p>
          <w:p w:rsidR="00383188" w:rsidRPr="00383188" w:rsidRDefault="00383188" w:rsidP="00C52815">
            <w:pPr>
              <w:rPr>
                <w:rFonts w:eastAsia="Calibri"/>
              </w:rPr>
            </w:pPr>
          </w:p>
          <w:p w:rsidR="00383188" w:rsidRPr="00383188" w:rsidRDefault="00383188" w:rsidP="00C52815">
            <w:pPr>
              <w:rPr>
                <w:rFonts w:eastAsia="Calibri"/>
              </w:rPr>
            </w:pPr>
            <w:r w:rsidRPr="00383188">
              <w:rPr>
                <w:rFonts w:eastAsia="Calibri"/>
              </w:rPr>
              <w:t>«___»____________</w:t>
            </w:r>
          </w:p>
        </w:tc>
      </w:tr>
    </w:tbl>
    <w:p w:rsidR="00C52815" w:rsidRDefault="00C52815" w:rsidP="00C52815">
      <w:pPr>
        <w:rPr>
          <w:rFonts w:eastAsia="Calibri"/>
        </w:rPr>
      </w:pPr>
    </w:p>
    <w:p w:rsidR="00383188" w:rsidRPr="00C52815" w:rsidRDefault="00383188" w:rsidP="00C52815">
      <w:pPr>
        <w:pBdr>
          <w:top w:val="single" w:sz="4" w:space="1" w:color="auto"/>
          <w:left w:val="single" w:sz="4" w:space="4" w:color="auto"/>
          <w:bottom w:val="single" w:sz="4" w:space="1" w:color="auto"/>
          <w:right w:val="single" w:sz="4" w:space="4" w:color="auto"/>
        </w:pBdr>
        <w:shd w:val="clear" w:color="auto" w:fill="D5DCE4" w:themeFill="text2" w:themeFillTint="33"/>
        <w:jc w:val="center"/>
        <w:rPr>
          <w:rFonts w:eastAsia="Calibri"/>
          <w:b/>
        </w:rPr>
      </w:pPr>
      <w:r w:rsidRPr="00C52815">
        <w:rPr>
          <w:rFonts w:eastAsia="Calibri"/>
          <w:b/>
        </w:rPr>
        <w:t>Особенности оценки по отдельным предметам учебного плана в ___классе</w:t>
      </w:r>
    </w:p>
    <w:p w:rsidR="00C52815" w:rsidRPr="00383188" w:rsidRDefault="00C52815" w:rsidP="00C52815">
      <w:pPr>
        <w:rPr>
          <w:rFonts w:eastAsia="Calibri"/>
        </w:rPr>
      </w:pPr>
    </w:p>
    <w:tbl>
      <w:tblPr>
        <w:tblW w:w="0" w:type="auto"/>
        <w:tblLook w:val="04A0"/>
      </w:tblPr>
      <w:tblGrid>
        <w:gridCol w:w="540"/>
        <w:gridCol w:w="2215"/>
        <w:gridCol w:w="1904"/>
        <w:gridCol w:w="4649"/>
        <w:gridCol w:w="3658"/>
        <w:gridCol w:w="1820"/>
      </w:tblGrid>
      <w:tr w:rsidR="00A86825" w:rsidRPr="00383188" w:rsidTr="00383188">
        <w:trPr>
          <w:trHeight w:val="2472"/>
        </w:trPr>
        <w:tc>
          <w:tcPr>
            <w:tcW w:w="0" w:type="auto"/>
            <w:tcBorders>
              <w:top w:val="single" w:sz="4" w:space="0" w:color="auto"/>
              <w:left w:val="single" w:sz="4" w:space="0" w:color="auto"/>
              <w:bottom w:val="single" w:sz="4" w:space="0" w:color="auto"/>
              <w:right w:val="single" w:sz="4" w:space="0" w:color="auto"/>
            </w:tcBorders>
            <w:hideMark/>
          </w:tcPr>
          <w:p w:rsidR="00383188" w:rsidRPr="00383188" w:rsidRDefault="00383188" w:rsidP="00C52815">
            <w:pPr>
              <w:rPr>
                <w:rFonts w:eastAsia="Calibri"/>
              </w:rPr>
            </w:pPr>
            <w:r w:rsidRPr="00383188">
              <w:rPr>
                <w:rFonts w:eastAsia="Calibri"/>
              </w:rPr>
              <w:t>№</w:t>
            </w:r>
          </w:p>
          <w:p w:rsidR="00383188" w:rsidRPr="00383188" w:rsidRDefault="00383188" w:rsidP="00C52815">
            <w:pPr>
              <w:rPr>
                <w:rFonts w:eastAsia="Calibri"/>
              </w:rPr>
            </w:pPr>
            <w:r w:rsidRPr="00383188">
              <w:rPr>
                <w:rFonts w:eastAsia="Calibri"/>
              </w:rPr>
              <w:t>п/п</w:t>
            </w:r>
          </w:p>
        </w:tc>
        <w:tc>
          <w:tcPr>
            <w:tcW w:w="0" w:type="auto"/>
            <w:tcBorders>
              <w:top w:val="single" w:sz="4" w:space="0" w:color="auto"/>
              <w:left w:val="single" w:sz="4" w:space="0" w:color="auto"/>
              <w:bottom w:val="single" w:sz="4" w:space="0" w:color="auto"/>
              <w:right w:val="single" w:sz="4" w:space="0" w:color="auto"/>
            </w:tcBorders>
            <w:hideMark/>
          </w:tcPr>
          <w:p w:rsidR="00383188" w:rsidRPr="00383188" w:rsidRDefault="00383188" w:rsidP="00C52815">
            <w:pPr>
              <w:rPr>
                <w:rFonts w:eastAsia="Calibri"/>
              </w:rPr>
            </w:pPr>
            <w:r w:rsidRPr="00383188">
              <w:rPr>
                <w:rFonts w:eastAsia="Calibri"/>
              </w:rPr>
              <w:t>Учебный предмет</w:t>
            </w:r>
            <w:r w:rsidR="00A86825">
              <w:rPr>
                <w:rFonts w:eastAsia="Calibri"/>
              </w:rPr>
              <w:t xml:space="preserve"> или курс внеурочной деятельности</w:t>
            </w:r>
            <w:r w:rsidR="00A86825">
              <w:rPr>
                <w:rStyle w:val="ae"/>
                <w:rFonts w:eastAsia="Calibri"/>
              </w:rPr>
              <w:footnoteReference w:id="29"/>
            </w:r>
          </w:p>
        </w:tc>
        <w:tc>
          <w:tcPr>
            <w:tcW w:w="0" w:type="auto"/>
            <w:tcBorders>
              <w:top w:val="single" w:sz="4" w:space="0" w:color="auto"/>
              <w:left w:val="single" w:sz="4" w:space="0" w:color="auto"/>
              <w:bottom w:val="single" w:sz="4" w:space="0" w:color="auto"/>
              <w:right w:val="single" w:sz="4" w:space="0" w:color="auto"/>
            </w:tcBorders>
            <w:hideMark/>
          </w:tcPr>
          <w:p w:rsidR="00383188" w:rsidRPr="00383188" w:rsidRDefault="00383188" w:rsidP="00C52815">
            <w:pPr>
              <w:rPr>
                <w:rFonts w:eastAsia="Calibri"/>
              </w:rPr>
            </w:pPr>
            <w:r w:rsidRPr="00383188">
              <w:rPr>
                <w:rFonts w:eastAsia="Calibri"/>
              </w:rPr>
              <w:t>Ф.И.О. учителя (ей) предметников</w:t>
            </w:r>
          </w:p>
        </w:tc>
        <w:tc>
          <w:tcPr>
            <w:tcW w:w="0" w:type="auto"/>
            <w:tcBorders>
              <w:top w:val="single" w:sz="4" w:space="0" w:color="auto"/>
              <w:left w:val="single" w:sz="4" w:space="0" w:color="auto"/>
              <w:bottom w:val="single" w:sz="4" w:space="0" w:color="auto"/>
              <w:right w:val="single" w:sz="4" w:space="0" w:color="auto"/>
            </w:tcBorders>
            <w:hideMark/>
          </w:tcPr>
          <w:p w:rsidR="00383188" w:rsidRPr="00383188" w:rsidRDefault="00383188" w:rsidP="00C52815">
            <w:pPr>
              <w:rPr>
                <w:rFonts w:eastAsia="Calibri"/>
              </w:rPr>
            </w:pPr>
            <w:r w:rsidRPr="00383188">
              <w:rPr>
                <w:rFonts w:eastAsia="Calibri"/>
              </w:rPr>
              <w:t>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tc>
        <w:tc>
          <w:tcPr>
            <w:tcW w:w="0" w:type="auto"/>
            <w:tcBorders>
              <w:top w:val="single" w:sz="4" w:space="0" w:color="auto"/>
              <w:left w:val="single" w:sz="4" w:space="0" w:color="auto"/>
              <w:bottom w:val="single" w:sz="4" w:space="0" w:color="auto"/>
              <w:right w:val="single" w:sz="4" w:space="0" w:color="auto"/>
            </w:tcBorders>
            <w:hideMark/>
          </w:tcPr>
          <w:p w:rsidR="00383188" w:rsidRPr="00383188" w:rsidRDefault="00383188" w:rsidP="00C52815">
            <w:pPr>
              <w:rPr>
                <w:rFonts w:eastAsia="Calibri"/>
              </w:rPr>
            </w:pPr>
            <w:r w:rsidRPr="00383188">
              <w:rPr>
                <w:rFonts w:eastAsia="Calibri"/>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tc>
        <w:tc>
          <w:tcPr>
            <w:tcW w:w="0" w:type="auto"/>
            <w:tcBorders>
              <w:top w:val="single" w:sz="4" w:space="0" w:color="auto"/>
              <w:left w:val="single" w:sz="4" w:space="0" w:color="auto"/>
              <w:bottom w:val="single" w:sz="4" w:space="0" w:color="auto"/>
              <w:right w:val="single" w:sz="4" w:space="0" w:color="auto"/>
            </w:tcBorders>
            <w:hideMark/>
          </w:tcPr>
          <w:p w:rsidR="00383188" w:rsidRPr="00383188" w:rsidRDefault="00383188" w:rsidP="00C52815">
            <w:pPr>
              <w:rPr>
                <w:rFonts w:eastAsia="Calibri"/>
              </w:rPr>
            </w:pPr>
            <w:r w:rsidRPr="00383188">
              <w:rPr>
                <w:rFonts w:eastAsia="Calibri"/>
              </w:rPr>
              <w:t>График контрольных мероприятий</w:t>
            </w:r>
          </w:p>
        </w:tc>
      </w:tr>
      <w:tr w:rsidR="00A86825" w:rsidRPr="00383188" w:rsidTr="00383188">
        <w:tc>
          <w:tcPr>
            <w:tcW w:w="0" w:type="auto"/>
            <w:tcBorders>
              <w:top w:val="single" w:sz="4" w:space="0" w:color="auto"/>
              <w:left w:val="single" w:sz="4" w:space="0" w:color="auto"/>
              <w:bottom w:val="single" w:sz="4" w:space="0" w:color="auto"/>
              <w:right w:val="single" w:sz="4" w:space="0" w:color="auto"/>
            </w:tcBorders>
            <w:hideMark/>
          </w:tcPr>
          <w:p w:rsidR="00383188" w:rsidRPr="00383188" w:rsidRDefault="00383188" w:rsidP="00C52815">
            <w:pPr>
              <w:rPr>
                <w:rFonts w:eastAsia="Calibri"/>
              </w:rPr>
            </w:pPr>
            <w:r w:rsidRPr="00383188">
              <w:rPr>
                <w:rFonts w:eastAsia="Calibri"/>
              </w:rPr>
              <w:t>1.</w:t>
            </w:r>
          </w:p>
        </w:tc>
        <w:tc>
          <w:tcPr>
            <w:tcW w:w="0" w:type="auto"/>
            <w:tcBorders>
              <w:top w:val="single" w:sz="4" w:space="0" w:color="auto"/>
              <w:left w:val="single" w:sz="4" w:space="0" w:color="auto"/>
              <w:bottom w:val="single" w:sz="4" w:space="0" w:color="auto"/>
              <w:right w:val="single" w:sz="4" w:space="0" w:color="auto"/>
            </w:tcBorders>
            <w:hideMark/>
          </w:tcPr>
          <w:p w:rsidR="00383188" w:rsidRPr="00383188" w:rsidRDefault="00383188" w:rsidP="00C52815">
            <w:pPr>
              <w:rPr>
                <w:rFonts w:eastAsia="Calibri"/>
              </w:rPr>
            </w:pPr>
            <w:r w:rsidRPr="00383188">
              <w:rPr>
                <w:rFonts w:eastAsia="Calibri"/>
              </w:rPr>
              <w:t>Русский язык</w:t>
            </w:r>
          </w:p>
        </w:tc>
        <w:tc>
          <w:tcPr>
            <w:tcW w:w="0" w:type="auto"/>
            <w:tcBorders>
              <w:top w:val="single" w:sz="4" w:space="0" w:color="auto"/>
              <w:left w:val="single" w:sz="4" w:space="0" w:color="auto"/>
              <w:bottom w:val="single" w:sz="4" w:space="0" w:color="auto"/>
              <w:right w:val="single" w:sz="4" w:space="0" w:color="auto"/>
            </w:tcBorders>
          </w:tcPr>
          <w:p w:rsidR="00383188" w:rsidRPr="00383188" w:rsidRDefault="00383188" w:rsidP="00C52815">
            <w:pPr>
              <w:rPr>
                <w:rFonts w:eastAsia="Calibri"/>
              </w:rPr>
            </w:pPr>
          </w:p>
        </w:tc>
        <w:tc>
          <w:tcPr>
            <w:tcW w:w="0" w:type="auto"/>
            <w:tcBorders>
              <w:top w:val="single" w:sz="4" w:space="0" w:color="auto"/>
              <w:left w:val="single" w:sz="4" w:space="0" w:color="auto"/>
              <w:bottom w:val="single" w:sz="4" w:space="0" w:color="auto"/>
              <w:right w:val="single" w:sz="4" w:space="0" w:color="auto"/>
            </w:tcBorders>
          </w:tcPr>
          <w:p w:rsidR="00383188" w:rsidRPr="00383188" w:rsidRDefault="00383188" w:rsidP="00C52815">
            <w:pPr>
              <w:rPr>
                <w:rFonts w:eastAsia="Calibri"/>
              </w:rPr>
            </w:pPr>
          </w:p>
        </w:tc>
        <w:tc>
          <w:tcPr>
            <w:tcW w:w="0" w:type="auto"/>
            <w:tcBorders>
              <w:top w:val="single" w:sz="4" w:space="0" w:color="auto"/>
              <w:left w:val="single" w:sz="4" w:space="0" w:color="auto"/>
              <w:bottom w:val="single" w:sz="4" w:space="0" w:color="auto"/>
              <w:right w:val="single" w:sz="4" w:space="0" w:color="auto"/>
            </w:tcBorders>
          </w:tcPr>
          <w:p w:rsidR="00383188" w:rsidRPr="00383188" w:rsidRDefault="00383188" w:rsidP="00C52815">
            <w:pPr>
              <w:rPr>
                <w:rFonts w:eastAsia="Calibri"/>
              </w:rPr>
            </w:pPr>
          </w:p>
        </w:tc>
        <w:tc>
          <w:tcPr>
            <w:tcW w:w="0" w:type="auto"/>
            <w:tcBorders>
              <w:top w:val="single" w:sz="4" w:space="0" w:color="auto"/>
              <w:left w:val="single" w:sz="4" w:space="0" w:color="auto"/>
              <w:bottom w:val="single" w:sz="4" w:space="0" w:color="auto"/>
              <w:right w:val="single" w:sz="4" w:space="0" w:color="auto"/>
            </w:tcBorders>
          </w:tcPr>
          <w:p w:rsidR="00383188" w:rsidRPr="00383188" w:rsidRDefault="00383188" w:rsidP="00C52815">
            <w:pPr>
              <w:rPr>
                <w:rFonts w:eastAsia="Calibri"/>
              </w:rPr>
            </w:pPr>
          </w:p>
        </w:tc>
      </w:tr>
      <w:tr w:rsidR="00A86825" w:rsidRPr="00383188" w:rsidTr="00383188">
        <w:tc>
          <w:tcPr>
            <w:tcW w:w="0" w:type="auto"/>
            <w:tcBorders>
              <w:top w:val="single" w:sz="4" w:space="0" w:color="auto"/>
              <w:left w:val="single" w:sz="4" w:space="0" w:color="auto"/>
              <w:bottom w:val="single" w:sz="4" w:space="0" w:color="auto"/>
              <w:right w:val="single" w:sz="4" w:space="0" w:color="auto"/>
            </w:tcBorders>
            <w:hideMark/>
          </w:tcPr>
          <w:p w:rsidR="00383188" w:rsidRPr="00383188" w:rsidRDefault="00383188" w:rsidP="00C52815">
            <w:pPr>
              <w:rPr>
                <w:rFonts w:eastAsia="Calibri"/>
              </w:rPr>
            </w:pPr>
            <w:r w:rsidRPr="00383188">
              <w:rPr>
                <w:rFonts w:eastAsia="Calibri"/>
              </w:rPr>
              <w:t>2.</w:t>
            </w:r>
          </w:p>
        </w:tc>
        <w:tc>
          <w:tcPr>
            <w:tcW w:w="0" w:type="auto"/>
            <w:tcBorders>
              <w:top w:val="single" w:sz="4" w:space="0" w:color="auto"/>
              <w:left w:val="single" w:sz="4" w:space="0" w:color="auto"/>
              <w:bottom w:val="single" w:sz="4" w:space="0" w:color="auto"/>
              <w:right w:val="single" w:sz="4" w:space="0" w:color="auto"/>
            </w:tcBorders>
            <w:hideMark/>
          </w:tcPr>
          <w:p w:rsidR="00383188" w:rsidRPr="00383188" w:rsidRDefault="00383188" w:rsidP="00C52815">
            <w:pPr>
              <w:rPr>
                <w:rFonts w:eastAsia="Calibri"/>
              </w:rPr>
            </w:pPr>
            <w:r w:rsidRPr="00383188">
              <w:rPr>
                <w:rFonts w:eastAsia="Calibri"/>
              </w:rPr>
              <w:t>Литература</w:t>
            </w:r>
          </w:p>
        </w:tc>
        <w:tc>
          <w:tcPr>
            <w:tcW w:w="0" w:type="auto"/>
            <w:tcBorders>
              <w:top w:val="single" w:sz="4" w:space="0" w:color="auto"/>
              <w:left w:val="single" w:sz="4" w:space="0" w:color="auto"/>
              <w:bottom w:val="single" w:sz="4" w:space="0" w:color="auto"/>
              <w:right w:val="single" w:sz="4" w:space="0" w:color="auto"/>
            </w:tcBorders>
          </w:tcPr>
          <w:p w:rsidR="00383188" w:rsidRPr="00383188" w:rsidRDefault="00383188" w:rsidP="00C52815">
            <w:pPr>
              <w:rPr>
                <w:rFonts w:eastAsia="Calibri"/>
              </w:rPr>
            </w:pPr>
          </w:p>
        </w:tc>
        <w:tc>
          <w:tcPr>
            <w:tcW w:w="0" w:type="auto"/>
            <w:tcBorders>
              <w:top w:val="single" w:sz="4" w:space="0" w:color="auto"/>
              <w:left w:val="single" w:sz="4" w:space="0" w:color="auto"/>
              <w:bottom w:val="single" w:sz="4" w:space="0" w:color="auto"/>
              <w:right w:val="single" w:sz="4" w:space="0" w:color="auto"/>
            </w:tcBorders>
          </w:tcPr>
          <w:p w:rsidR="00383188" w:rsidRPr="00383188" w:rsidRDefault="00383188" w:rsidP="00C52815">
            <w:pPr>
              <w:rPr>
                <w:rFonts w:eastAsia="Calibri"/>
              </w:rPr>
            </w:pPr>
          </w:p>
        </w:tc>
        <w:tc>
          <w:tcPr>
            <w:tcW w:w="0" w:type="auto"/>
            <w:tcBorders>
              <w:top w:val="single" w:sz="4" w:space="0" w:color="auto"/>
              <w:left w:val="single" w:sz="4" w:space="0" w:color="auto"/>
              <w:bottom w:val="single" w:sz="4" w:space="0" w:color="auto"/>
              <w:right w:val="single" w:sz="4" w:space="0" w:color="auto"/>
            </w:tcBorders>
          </w:tcPr>
          <w:p w:rsidR="00383188" w:rsidRPr="00383188" w:rsidRDefault="00383188" w:rsidP="00C52815">
            <w:pPr>
              <w:rPr>
                <w:rFonts w:eastAsia="Calibri"/>
              </w:rPr>
            </w:pPr>
          </w:p>
        </w:tc>
        <w:tc>
          <w:tcPr>
            <w:tcW w:w="0" w:type="auto"/>
            <w:tcBorders>
              <w:top w:val="single" w:sz="4" w:space="0" w:color="auto"/>
              <w:left w:val="single" w:sz="4" w:space="0" w:color="auto"/>
              <w:bottom w:val="single" w:sz="4" w:space="0" w:color="auto"/>
              <w:right w:val="single" w:sz="4" w:space="0" w:color="auto"/>
            </w:tcBorders>
          </w:tcPr>
          <w:p w:rsidR="00383188" w:rsidRPr="00383188" w:rsidRDefault="00383188" w:rsidP="00C52815">
            <w:pPr>
              <w:rPr>
                <w:rFonts w:eastAsia="Calibri"/>
              </w:rPr>
            </w:pPr>
          </w:p>
        </w:tc>
      </w:tr>
      <w:tr w:rsidR="00A86825" w:rsidRPr="00383188" w:rsidTr="00383188">
        <w:tc>
          <w:tcPr>
            <w:tcW w:w="0" w:type="auto"/>
            <w:tcBorders>
              <w:top w:val="single" w:sz="4" w:space="0" w:color="auto"/>
              <w:left w:val="single" w:sz="4" w:space="0" w:color="auto"/>
              <w:bottom w:val="single" w:sz="4" w:space="0" w:color="auto"/>
              <w:right w:val="single" w:sz="4" w:space="0" w:color="auto"/>
            </w:tcBorders>
            <w:hideMark/>
          </w:tcPr>
          <w:p w:rsidR="00383188" w:rsidRPr="00383188" w:rsidRDefault="00383188" w:rsidP="00C52815">
            <w:pPr>
              <w:rPr>
                <w:rFonts w:eastAsia="Calibri"/>
              </w:rPr>
            </w:pPr>
            <w:r w:rsidRPr="00383188">
              <w:rPr>
                <w:rFonts w:eastAsia="Calibri"/>
              </w:rPr>
              <w:t>3.</w:t>
            </w:r>
          </w:p>
        </w:tc>
        <w:tc>
          <w:tcPr>
            <w:tcW w:w="0" w:type="auto"/>
            <w:tcBorders>
              <w:top w:val="single" w:sz="4" w:space="0" w:color="auto"/>
              <w:left w:val="single" w:sz="4" w:space="0" w:color="auto"/>
              <w:bottom w:val="single" w:sz="4" w:space="0" w:color="auto"/>
              <w:right w:val="single" w:sz="4" w:space="0" w:color="auto"/>
            </w:tcBorders>
            <w:hideMark/>
          </w:tcPr>
          <w:p w:rsidR="00383188" w:rsidRPr="00383188" w:rsidRDefault="00383188" w:rsidP="00C52815">
            <w:pPr>
              <w:rPr>
                <w:rFonts w:eastAsia="Calibri"/>
              </w:rPr>
            </w:pPr>
            <w:r w:rsidRPr="00383188">
              <w:rPr>
                <w:rFonts w:eastAsia="Calibri"/>
              </w:rPr>
              <w:t>Математика</w:t>
            </w:r>
          </w:p>
        </w:tc>
        <w:tc>
          <w:tcPr>
            <w:tcW w:w="0" w:type="auto"/>
            <w:tcBorders>
              <w:top w:val="single" w:sz="4" w:space="0" w:color="auto"/>
              <w:left w:val="single" w:sz="4" w:space="0" w:color="auto"/>
              <w:bottom w:val="single" w:sz="4" w:space="0" w:color="auto"/>
              <w:right w:val="single" w:sz="4" w:space="0" w:color="auto"/>
            </w:tcBorders>
          </w:tcPr>
          <w:p w:rsidR="00383188" w:rsidRPr="00383188" w:rsidRDefault="00383188" w:rsidP="00C52815">
            <w:pPr>
              <w:rPr>
                <w:rFonts w:eastAsia="Calibri"/>
              </w:rPr>
            </w:pPr>
          </w:p>
        </w:tc>
        <w:tc>
          <w:tcPr>
            <w:tcW w:w="0" w:type="auto"/>
            <w:tcBorders>
              <w:top w:val="single" w:sz="4" w:space="0" w:color="auto"/>
              <w:left w:val="single" w:sz="4" w:space="0" w:color="auto"/>
              <w:bottom w:val="single" w:sz="4" w:space="0" w:color="auto"/>
              <w:right w:val="single" w:sz="4" w:space="0" w:color="auto"/>
            </w:tcBorders>
          </w:tcPr>
          <w:p w:rsidR="00383188" w:rsidRPr="00383188" w:rsidRDefault="00383188" w:rsidP="00C52815">
            <w:pPr>
              <w:rPr>
                <w:rFonts w:eastAsia="Calibri"/>
              </w:rPr>
            </w:pPr>
          </w:p>
        </w:tc>
        <w:tc>
          <w:tcPr>
            <w:tcW w:w="0" w:type="auto"/>
            <w:tcBorders>
              <w:top w:val="single" w:sz="4" w:space="0" w:color="auto"/>
              <w:left w:val="single" w:sz="4" w:space="0" w:color="auto"/>
              <w:bottom w:val="single" w:sz="4" w:space="0" w:color="auto"/>
              <w:right w:val="single" w:sz="4" w:space="0" w:color="auto"/>
            </w:tcBorders>
          </w:tcPr>
          <w:p w:rsidR="00383188" w:rsidRPr="00383188" w:rsidRDefault="00383188" w:rsidP="00C52815">
            <w:pPr>
              <w:rPr>
                <w:rFonts w:eastAsia="Calibri"/>
              </w:rPr>
            </w:pPr>
          </w:p>
        </w:tc>
        <w:tc>
          <w:tcPr>
            <w:tcW w:w="0" w:type="auto"/>
            <w:tcBorders>
              <w:top w:val="single" w:sz="4" w:space="0" w:color="auto"/>
              <w:left w:val="single" w:sz="4" w:space="0" w:color="auto"/>
              <w:bottom w:val="single" w:sz="4" w:space="0" w:color="auto"/>
              <w:right w:val="single" w:sz="4" w:space="0" w:color="auto"/>
            </w:tcBorders>
          </w:tcPr>
          <w:p w:rsidR="00383188" w:rsidRPr="00383188" w:rsidRDefault="00383188" w:rsidP="00C52815">
            <w:pPr>
              <w:rPr>
                <w:rFonts w:eastAsia="Calibri"/>
              </w:rPr>
            </w:pPr>
          </w:p>
        </w:tc>
      </w:tr>
      <w:tr w:rsidR="00A86825" w:rsidRPr="00383188" w:rsidTr="00383188">
        <w:tc>
          <w:tcPr>
            <w:tcW w:w="0" w:type="auto"/>
            <w:tcBorders>
              <w:top w:val="single" w:sz="4" w:space="0" w:color="auto"/>
              <w:left w:val="single" w:sz="4" w:space="0" w:color="auto"/>
              <w:bottom w:val="single" w:sz="4" w:space="0" w:color="auto"/>
              <w:right w:val="single" w:sz="4" w:space="0" w:color="auto"/>
            </w:tcBorders>
            <w:hideMark/>
          </w:tcPr>
          <w:p w:rsidR="00383188" w:rsidRPr="00383188" w:rsidRDefault="00383188" w:rsidP="00C52815">
            <w:pPr>
              <w:rPr>
                <w:rFonts w:eastAsia="Calibri"/>
              </w:rPr>
            </w:pPr>
            <w:r w:rsidRPr="00383188">
              <w:rPr>
                <w:rFonts w:eastAsia="Calibri"/>
              </w:rPr>
              <w:t>4.</w:t>
            </w:r>
          </w:p>
        </w:tc>
        <w:tc>
          <w:tcPr>
            <w:tcW w:w="0" w:type="auto"/>
            <w:tcBorders>
              <w:top w:val="single" w:sz="4" w:space="0" w:color="auto"/>
              <w:left w:val="single" w:sz="4" w:space="0" w:color="auto"/>
              <w:bottom w:val="single" w:sz="4" w:space="0" w:color="auto"/>
              <w:right w:val="single" w:sz="4" w:space="0" w:color="auto"/>
            </w:tcBorders>
            <w:hideMark/>
          </w:tcPr>
          <w:p w:rsidR="00383188" w:rsidRPr="00383188" w:rsidRDefault="00383188" w:rsidP="00C52815">
            <w:pPr>
              <w:rPr>
                <w:rFonts w:eastAsia="Calibri"/>
              </w:rPr>
            </w:pPr>
            <w:r w:rsidRPr="00383188">
              <w:rPr>
                <w:rFonts w:eastAsia="Calibri"/>
              </w:rPr>
              <w:t>Анг.язык</w:t>
            </w:r>
          </w:p>
        </w:tc>
        <w:tc>
          <w:tcPr>
            <w:tcW w:w="0" w:type="auto"/>
            <w:tcBorders>
              <w:top w:val="single" w:sz="4" w:space="0" w:color="auto"/>
              <w:left w:val="single" w:sz="4" w:space="0" w:color="auto"/>
              <w:bottom w:val="single" w:sz="4" w:space="0" w:color="auto"/>
              <w:right w:val="single" w:sz="4" w:space="0" w:color="auto"/>
            </w:tcBorders>
          </w:tcPr>
          <w:p w:rsidR="00383188" w:rsidRPr="00383188" w:rsidRDefault="00383188" w:rsidP="00C52815">
            <w:pPr>
              <w:rPr>
                <w:rFonts w:eastAsia="Calibri"/>
              </w:rPr>
            </w:pPr>
          </w:p>
        </w:tc>
        <w:tc>
          <w:tcPr>
            <w:tcW w:w="0" w:type="auto"/>
            <w:tcBorders>
              <w:top w:val="single" w:sz="4" w:space="0" w:color="auto"/>
              <w:left w:val="single" w:sz="4" w:space="0" w:color="auto"/>
              <w:bottom w:val="single" w:sz="4" w:space="0" w:color="auto"/>
              <w:right w:val="single" w:sz="4" w:space="0" w:color="auto"/>
            </w:tcBorders>
          </w:tcPr>
          <w:p w:rsidR="00383188" w:rsidRPr="00383188" w:rsidRDefault="00383188" w:rsidP="00C52815">
            <w:pPr>
              <w:rPr>
                <w:rFonts w:eastAsia="Calibri"/>
              </w:rPr>
            </w:pPr>
          </w:p>
        </w:tc>
        <w:tc>
          <w:tcPr>
            <w:tcW w:w="0" w:type="auto"/>
            <w:tcBorders>
              <w:top w:val="single" w:sz="4" w:space="0" w:color="auto"/>
              <w:left w:val="single" w:sz="4" w:space="0" w:color="auto"/>
              <w:bottom w:val="single" w:sz="4" w:space="0" w:color="auto"/>
              <w:right w:val="single" w:sz="4" w:space="0" w:color="auto"/>
            </w:tcBorders>
          </w:tcPr>
          <w:p w:rsidR="00383188" w:rsidRPr="00383188" w:rsidRDefault="00383188" w:rsidP="00C52815">
            <w:pPr>
              <w:rPr>
                <w:rFonts w:eastAsia="Calibri"/>
              </w:rPr>
            </w:pPr>
          </w:p>
        </w:tc>
        <w:tc>
          <w:tcPr>
            <w:tcW w:w="0" w:type="auto"/>
            <w:tcBorders>
              <w:top w:val="single" w:sz="4" w:space="0" w:color="auto"/>
              <w:left w:val="single" w:sz="4" w:space="0" w:color="auto"/>
              <w:bottom w:val="single" w:sz="4" w:space="0" w:color="auto"/>
              <w:right w:val="single" w:sz="4" w:space="0" w:color="auto"/>
            </w:tcBorders>
          </w:tcPr>
          <w:p w:rsidR="00383188" w:rsidRPr="00383188" w:rsidRDefault="00383188" w:rsidP="00C52815">
            <w:pPr>
              <w:rPr>
                <w:rFonts w:eastAsia="Calibri"/>
              </w:rPr>
            </w:pPr>
          </w:p>
        </w:tc>
      </w:tr>
      <w:tr w:rsidR="00A86825" w:rsidRPr="00383188" w:rsidTr="00383188">
        <w:tc>
          <w:tcPr>
            <w:tcW w:w="0" w:type="auto"/>
            <w:tcBorders>
              <w:top w:val="single" w:sz="4" w:space="0" w:color="auto"/>
              <w:left w:val="single" w:sz="4" w:space="0" w:color="auto"/>
              <w:bottom w:val="single" w:sz="4" w:space="0" w:color="auto"/>
              <w:right w:val="single" w:sz="4" w:space="0" w:color="auto"/>
            </w:tcBorders>
            <w:hideMark/>
          </w:tcPr>
          <w:p w:rsidR="00383188" w:rsidRPr="00383188" w:rsidRDefault="00383188" w:rsidP="00C52815">
            <w:pPr>
              <w:rPr>
                <w:rFonts w:eastAsia="Calibri"/>
              </w:rPr>
            </w:pPr>
            <w:r w:rsidRPr="00383188">
              <w:rPr>
                <w:rFonts w:eastAsia="Calibri"/>
              </w:rPr>
              <w:t>….</w:t>
            </w:r>
          </w:p>
        </w:tc>
        <w:tc>
          <w:tcPr>
            <w:tcW w:w="0" w:type="auto"/>
            <w:tcBorders>
              <w:top w:val="single" w:sz="4" w:space="0" w:color="auto"/>
              <w:left w:val="single" w:sz="4" w:space="0" w:color="auto"/>
              <w:bottom w:val="single" w:sz="4" w:space="0" w:color="auto"/>
              <w:right w:val="single" w:sz="4" w:space="0" w:color="auto"/>
            </w:tcBorders>
          </w:tcPr>
          <w:p w:rsidR="00383188" w:rsidRPr="00383188" w:rsidRDefault="00383188" w:rsidP="00C52815">
            <w:pPr>
              <w:rPr>
                <w:rFonts w:eastAsia="Calibri"/>
              </w:rPr>
            </w:pPr>
          </w:p>
        </w:tc>
        <w:tc>
          <w:tcPr>
            <w:tcW w:w="0" w:type="auto"/>
            <w:tcBorders>
              <w:top w:val="single" w:sz="4" w:space="0" w:color="auto"/>
              <w:left w:val="single" w:sz="4" w:space="0" w:color="auto"/>
              <w:bottom w:val="single" w:sz="4" w:space="0" w:color="auto"/>
              <w:right w:val="single" w:sz="4" w:space="0" w:color="auto"/>
            </w:tcBorders>
          </w:tcPr>
          <w:p w:rsidR="00383188" w:rsidRPr="00383188" w:rsidRDefault="00383188" w:rsidP="00C52815">
            <w:pPr>
              <w:rPr>
                <w:rFonts w:eastAsia="Calibri"/>
              </w:rPr>
            </w:pPr>
          </w:p>
        </w:tc>
        <w:tc>
          <w:tcPr>
            <w:tcW w:w="0" w:type="auto"/>
            <w:tcBorders>
              <w:top w:val="single" w:sz="4" w:space="0" w:color="auto"/>
              <w:left w:val="single" w:sz="4" w:space="0" w:color="auto"/>
              <w:bottom w:val="single" w:sz="4" w:space="0" w:color="auto"/>
              <w:right w:val="single" w:sz="4" w:space="0" w:color="auto"/>
            </w:tcBorders>
          </w:tcPr>
          <w:p w:rsidR="00383188" w:rsidRPr="00383188" w:rsidRDefault="00383188" w:rsidP="00C52815">
            <w:pPr>
              <w:rPr>
                <w:rFonts w:eastAsia="Calibri"/>
              </w:rPr>
            </w:pPr>
          </w:p>
        </w:tc>
        <w:tc>
          <w:tcPr>
            <w:tcW w:w="0" w:type="auto"/>
            <w:tcBorders>
              <w:top w:val="single" w:sz="4" w:space="0" w:color="auto"/>
              <w:left w:val="single" w:sz="4" w:space="0" w:color="auto"/>
              <w:bottom w:val="single" w:sz="4" w:space="0" w:color="auto"/>
              <w:right w:val="single" w:sz="4" w:space="0" w:color="auto"/>
            </w:tcBorders>
          </w:tcPr>
          <w:p w:rsidR="00383188" w:rsidRPr="00383188" w:rsidRDefault="00383188" w:rsidP="00C52815">
            <w:pPr>
              <w:rPr>
                <w:rFonts w:eastAsia="Calibri"/>
              </w:rPr>
            </w:pPr>
          </w:p>
        </w:tc>
        <w:tc>
          <w:tcPr>
            <w:tcW w:w="0" w:type="auto"/>
            <w:tcBorders>
              <w:top w:val="single" w:sz="4" w:space="0" w:color="auto"/>
              <w:left w:val="single" w:sz="4" w:space="0" w:color="auto"/>
              <w:bottom w:val="single" w:sz="4" w:space="0" w:color="auto"/>
              <w:right w:val="single" w:sz="4" w:space="0" w:color="auto"/>
            </w:tcBorders>
          </w:tcPr>
          <w:p w:rsidR="00383188" w:rsidRPr="00383188" w:rsidRDefault="00383188" w:rsidP="00C52815">
            <w:pPr>
              <w:rPr>
                <w:rFonts w:eastAsia="Calibri"/>
              </w:rPr>
            </w:pPr>
          </w:p>
        </w:tc>
      </w:tr>
    </w:tbl>
    <w:p w:rsidR="00383188" w:rsidRPr="00383188" w:rsidRDefault="00383188" w:rsidP="00C52815">
      <w:pPr>
        <w:rPr>
          <w:rFonts w:eastAsia="Calibri"/>
        </w:rPr>
        <w:sectPr w:rsidR="00383188" w:rsidRPr="00383188">
          <w:pgSz w:w="16838" w:h="11906" w:orient="landscape"/>
          <w:pgMar w:top="1134" w:right="1134" w:bottom="567" w:left="1134" w:header="709" w:footer="709" w:gutter="0"/>
          <w:cols w:space="720"/>
        </w:sectPr>
      </w:pPr>
    </w:p>
    <w:p w:rsidR="00383188" w:rsidRPr="007F5BFF" w:rsidRDefault="00383188" w:rsidP="006D2E73">
      <w:pPr>
        <w:rPr>
          <w:rFonts w:eastAsia="Calibri"/>
          <w:b/>
          <w:lang w:bidi="ru-RU"/>
        </w:rPr>
      </w:pPr>
      <w:r w:rsidRPr="007F5BFF">
        <w:rPr>
          <w:rFonts w:eastAsia="Calibri"/>
          <w:b/>
        </w:rPr>
        <w:t>Приложение 1.3.3_1</w:t>
      </w:r>
    </w:p>
    <w:p w:rsidR="007F5BFF" w:rsidRDefault="00383188" w:rsidP="007F5BFF">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rFonts w:eastAsia="Calibri"/>
          <w:b/>
        </w:rPr>
      </w:pPr>
      <w:r w:rsidRPr="007F5BFF">
        <w:rPr>
          <w:rFonts w:eastAsia="Calibri"/>
          <w:b/>
        </w:rPr>
        <w:t xml:space="preserve">Методические </w:t>
      </w:r>
      <w:r w:rsidR="00FD7695" w:rsidRPr="007F5BFF">
        <w:rPr>
          <w:rFonts w:eastAsia="Calibri"/>
          <w:b/>
        </w:rPr>
        <w:t>рекомендации по</w:t>
      </w:r>
      <w:r w:rsidRPr="007F5BFF">
        <w:rPr>
          <w:rFonts w:eastAsia="Calibri"/>
          <w:b/>
        </w:rPr>
        <w:t xml:space="preserve"> проведению стартовой диагностики учащихся </w:t>
      </w:r>
    </w:p>
    <w:p w:rsidR="00383188" w:rsidRPr="007F5BFF" w:rsidRDefault="00383188" w:rsidP="007F5BFF">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rFonts w:eastAsia="Calibri"/>
          <w:b/>
        </w:rPr>
      </w:pPr>
      <w:r w:rsidRPr="007F5BFF">
        <w:rPr>
          <w:rFonts w:eastAsia="Calibri"/>
          <w:b/>
        </w:rPr>
        <w:t>5 классов</w:t>
      </w:r>
    </w:p>
    <w:p w:rsidR="00383188" w:rsidRPr="00383188" w:rsidRDefault="00383188" w:rsidP="006D2E73">
      <w:pPr>
        <w:rPr>
          <w:rFonts w:eastAsia="Calibri"/>
          <w:lang w:bidi="ru-RU"/>
        </w:rPr>
      </w:pPr>
    </w:p>
    <w:p w:rsidR="00383188" w:rsidRPr="007F5BFF" w:rsidRDefault="00383188" w:rsidP="007F5BFF">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rFonts w:eastAsia="Calibri"/>
          <w:b/>
        </w:rPr>
      </w:pPr>
      <w:r w:rsidRPr="007F5BFF">
        <w:rPr>
          <w:rFonts w:eastAsia="Calibri"/>
          <w:b/>
        </w:rPr>
        <w:t>ЧАСТЬ 1 - неперсонифицированная</w:t>
      </w:r>
    </w:p>
    <w:p w:rsidR="00383188" w:rsidRPr="00383188" w:rsidRDefault="00383188" w:rsidP="006D2E73">
      <w:pPr>
        <w:rPr>
          <w:rFonts w:eastAsia="Calibri"/>
        </w:rPr>
      </w:pPr>
      <w:r w:rsidRPr="007F5BFF">
        <w:rPr>
          <w:rFonts w:eastAsia="Calibri"/>
          <w:b/>
        </w:rPr>
        <w:t>Ответственный за проведение:</w:t>
      </w:r>
      <w:r w:rsidRPr="00383188">
        <w:rPr>
          <w:rFonts w:eastAsia="Calibri"/>
        </w:rPr>
        <w:t xml:space="preserve"> школьный психолог</w:t>
      </w:r>
    </w:p>
    <w:p w:rsidR="00383188" w:rsidRPr="00383188" w:rsidRDefault="00383188" w:rsidP="006D2E73">
      <w:pPr>
        <w:rPr>
          <w:rFonts w:eastAsia="Calibri"/>
        </w:rPr>
      </w:pPr>
      <w:r w:rsidRPr="007F5BFF">
        <w:rPr>
          <w:rFonts w:eastAsia="Calibri"/>
          <w:b/>
        </w:rPr>
        <w:t>Дата проведения:</w:t>
      </w:r>
      <w:r w:rsidRPr="00383188">
        <w:rPr>
          <w:rFonts w:eastAsia="Calibri"/>
        </w:rPr>
        <w:t xml:space="preserve"> вторая неделя сентября (определяется классным руководителем 5 класса индивидуально в зависимости от загруженности учащихся).</w:t>
      </w:r>
    </w:p>
    <w:p w:rsidR="00383188" w:rsidRPr="00383188" w:rsidRDefault="007F5BFF" w:rsidP="006D2E73">
      <w:pPr>
        <w:rPr>
          <w:rFonts w:eastAsia="Calibri"/>
        </w:rPr>
      </w:pPr>
      <w:r w:rsidRPr="007F5BFF">
        <w:rPr>
          <w:rFonts w:eastAsia="Calibri"/>
          <w:b/>
        </w:rPr>
        <w:t>Формат диагностики</w:t>
      </w:r>
      <w:r>
        <w:rPr>
          <w:rFonts w:eastAsia="Calibri"/>
        </w:rPr>
        <w:t>: и</w:t>
      </w:r>
      <w:r w:rsidR="00383188" w:rsidRPr="00383188">
        <w:rPr>
          <w:rFonts w:eastAsia="Calibri"/>
        </w:rPr>
        <w:t>гровое задание «Моя Вселенная»</w:t>
      </w:r>
      <w:r>
        <w:rPr>
          <w:rStyle w:val="ae"/>
          <w:rFonts w:eastAsia="Calibri"/>
        </w:rPr>
        <w:footnoteReference w:id="30"/>
      </w:r>
    </w:p>
    <w:p w:rsidR="00383188" w:rsidRPr="00383188" w:rsidRDefault="00383188" w:rsidP="006D2E73">
      <w:pPr>
        <w:rPr>
          <w:rFonts w:eastAsia="Calibri"/>
        </w:rPr>
      </w:pPr>
      <w:r w:rsidRPr="0055110B">
        <w:rPr>
          <w:rFonts w:eastAsia="Calibri"/>
          <w:b/>
        </w:rPr>
        <w:t>Объектом оценки являются:</w:t>
      </w:r>
      <w:r w:rsidRPr="00383188">
        <w:rPr>
          <w:rFonts w:eastAsia="Calibri"/>
        </w:rPr>
        <w:t xml:space="preserve"> структура учебной мотивации учащихся 5 классов. </w:t>
      </w:r>
    </w:p>
    <w:p w:rsidR="00383188" w:rsidRPr="00383188" w:rsidRDefault="00383188" w:rsidP="006D2E73">
      <w:pPr>
        <w:rPr>
          <w:rFonts w:eastAsia="Calibri"/>
        </w:rPr>
      </w:pPr>
      <w:r w:rsidRPr="0055110B">
        <w:rPr>
          <w:rFonts w:eastAsia="Calibri"/>
          <w:b/>
        </w:rPr>
        <w:t>Время тестирования:</w:t>
      </w:r>
      <w:r w:rsidRPr="00383188">
        <w:rPr>
          <w:rFonts w:eastAsia="Calibri"/>
        </w:rPr>
        <w:t xml:space="preserve"> 30-45 минут.</w:t>
      </w:r>
    </w:p>
    <w:p w:rsidR="00383188" w:rsidRPr="00383188" w:rsidRDefault="00383188" w:rsidP="006D2E73">
      <w:pPr>
        <w:rPr>
          <w:rFonts w:eastAsia="Calibri"/>
        </w:rPr>
      </w:pPr>
      <w:r w:rsidRPr="0055110B">
        <w:rPr>
          <w:rFonts w:eastAsia="Calibri"/>
          <w:b/>
        </w:rPr>
        <w:t>Цель:</w:t>
      </w:r>
      <w:r w:rsidRPr="00383188">
        <w:rPr>
          <w:rFonts w:eastAsia="Calibri"/>
        </w:rPr>
        <w:t xml:space="preserve"> формирование личностной рефлексии, направленной на осознание подростками своих мотивов, потребностей, стремлений, желаний и побуждений, и оценивание уровня сформированности.</w:t>
      </w:r>
    </w:p>
    <w:p w:rsidR="00383188" w:rsidRPr="00383188" w:rsidRDefault="00383188" w:rsidP="006D2E73">
      <w:pPr>
        <w:rPr>
          <w:rFonts w:eastAsia="Calibri"/>
        </w:rPr>
      </w:pPr>
      <w:r w:rsidRPr="0055110B">
        <w:rPr>
          <w:rFonts w:eastAsia="Calibri"/>
          <w:b/>
        </w:rPr>
        <w:t>Форма выполнения задания:</w:t>
      </w:r>
      <w:r w:rsidRPr="00383188">
        <w:rPr>
          <w:rFonts w:eastAsia="Calibri"/>
        </w:rPr>
        <w:t xml:space="preserve"> групповая работа учащихся под руководством психолога.</w:t>
      </w:r>
    </w:p>
    <w:p w:rsidR="00383188" w:rsidRPr="00383188" w:rsidRDefault="00383188" w:rsidP="006D2E73">
      <w:pPr>
        <w:rPr>
          <w:rFonts w:eastAsia="Calibri"/>
        </w:rPr>
      </w:pPr>
      <w:r w:rsidRPr="0055110B">
        <w:rPr>
          <w:rFonts w:eastAsia="Calibri"/>
          <w:b/>
        </w:rPr>
        <w:t>Материалы:</w:t>
      </w:r>
      <w:r w:rsidRPr="00383188">
        <w:rPr>
          <w:rFonts w:eastAsia="Calibri"/>
        </w:rPr>
        <w:t xml:space="preserve"> альбомные листы, цветные карандаши.</w:t>
      </w:r>
    </w:p>
    <w:p w:rsidR="00383188" w:rsidRPr="00383188" w:rsidRDefault="00383188" w:rsidP="006D2E73">
      <w:pPr>
        <w:rPr>
          <w:rFonts w:eastAsia="Calibri"/>
        </w:rPr>
      </w:pPr>
      <w:r w:rsidRPr="0055110B">
        <w:rPr>
          <w:rFonts w:eastAsia="Calibri"/>
          <w:b/>
        </w:rPr>
        <w:t>Описание задания:</w:t>
      </w:r>
      <w:r w:rsidRPr="00383188">
        <w:rPr>
          <w:rFonts w:eastAsia="Calibri"/>
        </w:rPr>
        <w:t xml:space="preserve"> учащимся предлагают на альбомном листе нарисовать окружности — одну в центре, а восемь вокруг неё. Затем соединить линиями-лучами центральную окружность с остальными окружностями-планетами. В центральной окружности написать букву «Я», а в других — окончания следующих предложений:</w:t>
      </w:r>
    </w:p>
    <w:p w:rsidR="00383188" w:rsidRPr="0055110B" w:rsidRDefault="00383188" w:rsidP="0055110B">
      <w:pPr>
        <w:pBdr>
          <w:top w:val="single" w:sz="4" w:space="1" w:color="auto"/>
          <w:left w:val="single" w:sz="4" w:space="4" w:color="auto"/>
          <w:bottom w:val="single" w:sz="4" w:space="1" w:color="auto"/>
          <w:right w:val="single" w:sz="4" w:space="4" w:color="auto"/>
        </w:pBdr>
        <w:rPr>
          <w:rFonts w:eastAsia="Calibri"/>
          <w:i/>
        </w:rPr>
      </w:pPr>
      <w:r w:rsidRPr="0055110B">
        <w:rPr>
          <w:rFonts w:eastAsia="Calibri"/>
          <w:i/>
        </w:rPr>
        <w:t>Моё любимое занятие...</w:t>
      </w:r>
    </w:p>
    <w:p w:rsidR="00383188" w:rsidRPr="0055110B" w:rsidRDefault="00383188" w:rsidP="0055110B">
      <w:pPr>
        <w:pBdr>
          <w:top w:val="single" w:sz="4" w:space="1" w:color="auto"/>
          <w:left w:val="single" w:sz="4" w:space="4" w:color="auto"/>
          <w:bottom w:val="single" w:sz="4" w:space="1" w:color="auto"/>
          <w:right w:val="single" w:sz="4" w:space="4" w:color="auto"/>
        </w:pBdr>
        <w:rPr>
          <w:rFonts w:eastAsia="Calibri"/>
          <w:i/>
        </w:rPr>
      </w:pPr>
      <w:r w:rsidRPr="0055110B">
        <w:rPr>
          <w:rFonts w:eastAsia="Calibri"/>
          <w:i/>
        </w:rPr>
        <w:t>Мой любимый цвет...</w:t>
      </w:r>
    </w:p>
    <w:p w:rsidR="00383188" w:rsidRPr="0055110B" w:rsidRDefault="00383188" w:rsidP="0055110B">
      <w:pPr>
        <w:pBdr>
          <w:top w:val="single" w:sz="4" w:space="1" w:color="auto"/>
          <w:left w:val="single" w:sz="4" w:space="4" w:color="auto"/>
          <w:bottom w:val="single" w:sz="4" w:space="1" w:color="auto"/>
          <w:right w:val="single" w:sz="4" w:space="4" w:color="auto"/>
        </w:pBdr>
        <w:rPr>
          <w:rFonts w:eastAsia="Calibri"/>
          <w:i/>
        </w:rPr>
      </w:pPr>
      <w:r w:rsidRPr="0055110B">
        <w:rPr>
          <w:rFonts w:eastAsia="Calibri"/>
          <w:i/>
        </w:rPr>
        <w:t>Мой лучший друг...</w:t>
      </w:r>
    </w:p>
    <w:p w:rsidR="00383188" w:rsidRPr="0055110B" w:rsidRDefault="00383188" w:rsidP="0055110B">
      <w:pPr>
        <w:pBdr>
          <w:top w:val="single" w:sz="4" w:space="1" w:color="auto"/>
          <w:left w:val="single" w:sz="4" w:space="4" w:color="auto"/>
          <w:bottom w:val="single" w:sz="4" w:space="1" w:color="auto"/>
          <w:right w:val="single" w:sz="4" w:space="4" w:color="auto"/>
        </w:pBdr>
        <w:rPr>
          <w:rFonts w:eastAsia="Calibri"/>
          <w:i/>
        </w:rPr>
      </w:pPr>
      <w:r w:rsidRPr="0055110B">
        <w:rPr>
          <w:rFonts w:eastAsia="Calibri"/>
          <w:i/>
        </w:rPr>
        <w:t>Моё любимое животное...</w:t>
      </w:r>
    </w:p>
    <w:p w:rsidR="00383188" w:rsidRPr="0055110B" w:rsidRDefault="00383188" w:rsidP="0055110B">
      <w:pPr>
        <w:pBdr>
          <w:top w:val="single" w:sz="4" w:space="1" w:color="auto"/>
          <w:left w:val="single" w:sz="4" w:space="4" w:color="auto"/>
          <w:bottom w:val="single" w:sz="4" w:space="1" w:color="auto"/>
          <w:right w:val="single" w:sz="4" w:space="4" w:color="auto"/>
        </w:pBdr>
        <w:rPr>
          <w:rFonts w:eastAsia="Calibri"/>
          <w:i/>
        </w:rPr>
      </w:pPr>
      <w:r w:rsidRPr="0055110B">
        <w:rPr>
          <w:rFonts w:eastAsia="Calibri"/>
          <w:i/>
        </w:rPr>
        <w:t>Моё любимое время года...</w:t>
      </w:r>
    </w:p>
    <w:p w:rsidR="00383188" w:rsidRPr="0055110B" w:rsidRDefault="00383188" w:rsidP="0055110B">
      <w:pPr>
        <w:pBdr>
          <w:top w:val="single" w:sz="4" w:space="1" w:color="auto"/>
          <w:left w:val="single" w:sz="4" w:space="4" w:color="auto"/>
          <w:bottom w:val="single" w:sz="4" w:space="1" w:color="auto"/>
          <w:right w:val="single" w:sz="4" w:space="4" w:color="auto"/>
        </w:pBdr>
        <w:rPr>
          <w:rFonts w:eastAsia="Calibri"/>
          <w:i/>
        </w:rPr>
      </w:pPr>
      <w:r w:rsidRPr="0055110B">
        <w:rPr>
          <w:rFonts w:eastAsia="Calibri"/>
          <w:i/>
        </w:rPr>
        <w:t>Мой любимый литературный герой...</w:t>
      </w:r>
    </w:p>
    <w:p w:rsidR="00383188" w:rsidRPr="0055110B" w:rsidRDefault="00383188" w:rsidP="0055110B">
      <w:pPr>
        <w:pBdr>
          <w:top w:val="single" w:sz="4" w:space="1" w:color="auto"/>
          <w:left w:val="single" w:sz="4" w:space="4" w:color="auto"/>
          <w:bottom w:val="single" w:sz="4" w:space="1" w:color="auto"/>
          <w:right w:val="single" w:sz="4" w:space="4" w:color="auto"/>
        </w:pBdr>
        <w:rPr>
          <w:rFonts w:eastAsia="Calibri"/>
          <w:i/>
        </w:rPr>
      </w:pPr>
      <w:r w:rsidRPr="0055110B">
        <w:rPr>
          <w:rFonts w:eastAsia="Calibri"/>
          <w:i/>
        </w:rPr>
        <w:t>Моё любимое музыкальное произведение...</w:t>
      </w:r>
    </w:p>
    <w:p w:rsidR="00383188" w:rsidRPr="0055110B" w:rsidRDefault="00383188" w:rsidP="0055110B">
      <w:pPr>
        <w:pBdr>
          <w:top w:val="single" w:sz="4" w:space="1" w:color="auto"/>
          <w:left w:val="single" w:sz="4" w:space="4" w:color="auto"/>
          <w:bottom w:val="single" w:sz="4" w:space="1" w:color="auto"/>
          <w:right w:val="single" w:sz="4" w:space="4" w:color="auto"/>
        </w:pBdr>
        <w:rPr>
          <w:rFonts w:eastAsia="Calibri"/>
          <w:i/>
        </w:rPr>
      </w:pPr>
      <w:r w:rsidRPr="0055110B">
        <w:rPr>
          <w:rFonts w:eastAsia="Calibri"/>
          <w:i/>
        </w:rPr>
        <w:t>Мой любимый фильм...</w:t>
      </w:r>
    </w:p>
    <w:p w:rsidR="00383188" w:rsidRPr="00383188" w:rsidRDefault="00383188" w:rsidP="006D2E73">
      <w:pPr>
        <w:rPr>
          <w:rFonts w:eastAsia="Calibri"/>
        </w:rPr>
      </w:pPr>
      <w:r w:rsidRPr="00383188">
        <w:rPr>
          <w:rFonts w:eastAsia="Calibri"/>
        </w:rPr>
        <w:t>Дети сравнивают свои ответы, проводится групповое обсуждение.</w:t>
      </w:r>
    </w:p>
    <w:p w:rsidR="00383188" w:rsidRPr="0055110B" w:rsidRDefault="00383188" w:rsidP="006D2E73">
      <w:pPr>
        <w:rPr>
          <w:rFonts w:eastAsia="Calibri"/>
          <w:b/>
        </w:rPr>
      </w:pPr>
      <w:r w:rsidRPr="0055110B">
        <w:rPr>
          <w:rFonts w:eastAsia="Calibri"/>
          <w:b/>
        </w:rPr>
        <w:t xml:space="preserve">Психолог задаёт вопросы для обсуждения: </w:t>
      </w:r>
    </w:p>
    <w:p w:rsidR="00383188" w:rsidRPr="00383188" w:rsidRDefault="00383188" w:rsidP="006D2E73">
      <w:pPr>
        <w:rPr>
          <w:rFonts w:eastAsia="Calibri"/>
        </w:rPr>
      </w:pPr>
      <w:r w:rsidRPr="00383188">
        <w:rPr>
          <w:rFonts w:eastAsia="Calibri"/>
        </w:rPr>
        <w:t xml:space="preserve">- Что нового вы узнали о себе? </w:t>
      </w:r>
    </w:p>
    <w:p w:rsidR="00383188" w:rsidRPr="00383188" w:rsidRDefault="00383188" w:rsidP="006D2E73">
      <w:pPr>
        <w:rPr>
          <w:rFonts w:eastAsia="Calibri"/>
        </w:rPr>
      </w:pPr>
      <w:r w:rsidRPr="00383188">
        <w:rPr>
          <w:rFonts w:eastAsia="Calibri"/>
        </w:rPr>
        <w:t>- Как могут вам пригодиться полученные сегодня знания?</w:t>
      </w:r>
    </w:p>
    <w:p w:rsidR="00383188" w:rsidRPr="00383188" w:rsidRDefault="00383188" w:rsidP="006D2E73">
      <w:pPr>
        <w:rPr>
          <w:rFonts w:eastAsia="Calibri"/>
          <w:lang w:bidi="ru-RU"/>
        </w:rPr>
      </w:pPr>
      <w:r w:rsidRPr="00383188">
        <w:rPr>
          <w:rFonts w:eastAsia="Calibri"/>
        </w:rPr>
        <w:t>Заполненные листы «Моя Вселенная»:</w:t>
      </w:r>
    </w:p>
    <w:p w:rsidR="00383188" w:rsidRPr="00383188" w:rsidRDefault="00383188" w:rsidP="006D2E73">
      <w:pPr>
        <w:rPr>
          <w:rFonts w:eastAsia="Calibri"/>
        </w:rPr>
      </w:pPr>
      <w:r w:rsidRPr="00383188">
        <w:rPr>
          <w:rFonts w:eastAsia="Calibri"/>
        </w:rPr>
        <w:t>-  вкладываются в портфолио учащихся;</w:t>
      </w:r>
    </w:p>
    <w:p w:rsidR="00383188" w:rsidRPr="00383188" w:rsidRDefault="00383188" w:rsidP="006D2E73">
      <w:pPr>
        <w:rPr>
          <w:rFonts w:eastAsia="Calibri"/>
        </w:rPr>
      </w:pPr>
      <w:r w:rsidRPr="00383188">
        <w:rPr>
          <w:rFonts w:eastAsia="Calibri"/>
        </w:rPr>
        <w:t>- дополнительно анализируются психологом (</w:t>
      </w:r>
      <w:r w:rsidRPr="0055110B">
        <w:rPr>
          <w:rFonts w:eastAsia="Calibri"/>
          <w:b/>
        </w:rPr>
        <w:t>неперсонифицированные результаты</w:t>
      </w:r>
      <w:r w:rsidRPr="00383188">
        <w:rPr>
          <w:rFonts w:eastAsia="Calibri"/>
        </w:rPr>
        <w:t xml:space="preserve"> представляются на родительском собрании).</w:t>
      </w:r>
      <w:r w:rsidRPr="00383188">
        <w:rPr>
          <w:rFonts w:eastAsia="Calibri"/>
        </w:rPr>
        <w:br w:type="page"/>
      </w:r>
    </w:p>
    <w:p w:rsidR="00383188" w:rsidRPr="0055110B" w:rsidRDefault="00383188" w:rsidP="0055110B">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rFonts w:eastAsia="Calibri"/>
          <w:b/>
        </w:rPr>
      </w:pPr>
      <w:r w:rsidRPr="0055110B">
        <w:rPr>
          <w:rFonts w:eastAsia="Calibri"/>
          <w:b/>
        </w:rPr>
        <w:t>ЧАСТЬ 2 - персонифицированная</w:t>
      </w:r>
    </w:p>
    <w:p w:rsidR="00383188" w:rsidRPr="00383188" w:rsidRDefault="00383188" w:rsidP="006D2E73">
      <w:pPr>
        <w:rPr>
          <w:rFonts w:eastAsia="Calibri"/>
        </w:rPr>
      </w:pPr>
      <w:r w:rsidRPr="0055110B">
        <w:rPr>
          <w:rFonts w:eastAsia="Calibri"/>
          <w:b/>
        </w:rPr>
        <w:t>Ответственный за проведение</w:t>
      </w:r>
      <w:r w:rsidRPr="00383188">
        <w:rPr>
          <w:rFonts w:eastAsia="Calibri"/>
        </w:rPr>
        <w:t>: классный руководитель 5 класса</w:t>
      </w:r>
    </w:p>
    <w:p w:rsidR="00383188" w:rsidRPr="00383188" w:rsidRDefault="00383188" w:rsidP="006D2E73">
      <w:pPr>
        <w:rPr>
          <w:rFonts w:eastAsia="Calibri"/>
        </w:rPr>
      </w:pPr>
      <w:r w:rsidRPr="0055110B">
        <w:rPr>
          <w:rFonts w:eastAsia="Calibri"/>
          <w:b/>
        </w:rPr>
        <w:t>Дата проведения:</w:t>
      </w:r>
      <w:r w:rsidRPr="00383188">
        <w:rPr>
          <w:rFonts w:eastAsia="Calibri"/>
        </w:rPr>
        <w:t xml:space="preserve"> третья неделя сентября (определяется классным руководителем 5 класса индивидуально в зависимости от загруженности учащихся).</w:t>
      </w:r>
    </w:p>
    <w:p w:rsidR="00383188" w:rsidRPr="00383188" w:rsidRDefault="00383188" w:rsidP="006D2E73">
      <w:pPr>
        <w:rPr>
          <w:rFonts w:eastAsia="Calibri"/>
        </w:rPr>
      </w:pPr>
      <w:r w:rsidRPr="0055110B">
        <w:rPr>
          <w:rFonts w:eastAsia="Calibri"/>
          <w:b/>
        </w:rPr>
        <w:t>Объектом оценки являются:</w:t>
      </w:r>
      <w:r w:rsidRPr="00383188">
        <w:rPr>
          <w:rFonts w:eastAsia="Calibri"/>
        </w:rPr>
        <w:t xml:space="preserve">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 </w:t>
      </w:r>
    </w:p>
    <w:p w:rsidR="00383188" w:rsidRPr="00383188" w:rsidRDefault="00383188" w:rsidP="006D2E73">
      <w:pPr>
        <w:rPr>
          <w:rFonts w:eastAsia="Calibri"/>
        </w:rPr>
      </w:pPr>
      <w:r w:rsidRPr="0055110B">
        <w:rPr>
          <w:rFonts w:eastAsia="Calibri"/>
          <w:b/>
        </w:rPr>
        <w:t>Время тестирования</w:t>
      </w:r>
      <w:r w:rsidRPr="00383188">
        <w:rPr>
          <w:rFonts w:eastAsia="Calibri"/>
        </w:rPr>
        <w:t>: 60 минут.</w:t>
      </w:r>
    </w:p>
    <w:p w:rsidR="00383188" w:rsidRPr="00383188" w:rsidRDefault="00383188" w:rsidP="006D2E73">
      <w:pPr>
        <w:rPr>
          <w:rFonts w:eastAsia="Calibri"/>
          <w:lang w:bidi="ru-RU"/>
        </w:rPr>
      </w:pPr>
      <w:bookmarkStart w:id="140" w:name="bookmark0"/>
      <w:r w:rsidRPr="0055110B">
        <w:rPr>
          <w:rFonts w:eastAsia="Calibri"/>
          <w:b/>
        </w:rPr>
        <w:t>Условия тестирования</w:t>
      </w:r>
      <w:r w:rsidRPr="00383188">
        <w:rPr>
          <w:rFonts w:eastAsia="Calibri"/>
        </w:rPr>
        <w:t>:</w:t>
      </w:r>
      <w:bookmarkEnd w:id="140"/>
      <w:r w:rsidRPr="00383188">
        <w:rPr>
          <w:rFonts w:eastAsia="Calibri"/>
        </w:rPr>
        <w:t>Работа выполняется в течение 60 минут (30+30) с перерывом длительностью 5 мин. Ответы на задания учащиеся записывают в бланки тестирования.</w:t>
      </w:r>
    </w:p>
    <w:p w:rsidR="00383188" w:rsidRPr="0055110B" w:rsidRDefault="00383188" w:rsidP="006D2E73">
      <w:pPr>
        <w:rPr>
          <w:rFonts w:eastAsia="Calibri"/>
          <w:b/>
        </w:rPr>
      </w:pPr>
      <w:bookmarkStart w:id="141" w:name="bookmark1"/>
      <w:r w:rsidRPr="0055110B">
        <w:rPr>
          <w:rFonts w:eastAsia="Calibri"/>
          <w:b/>
        </w:rPr>
        <w:t>Содержание работы:</w:t>
      </w:r>
      <w:bookmarkEnd w:id="141"/>
    </w:p>
    <w:p w:rsidR="00383188" w:rsidRPr="00383188" w:rsidRDefault="00383188" w:rsidP="006D2E73">
      <w:pPr>
        <w:rPr>
          <w:rFonts w:eastAsia="Calibri"/>
          <w:lang w:bidi="ru-RU"/>
        </w:rPr>
      </w:pPr>
      <w:r w:rsidRPr="00383188">
        <w:rPr>
          <w:rFonts w:eastAsia="Calibri"/>
        </w:rPr>
        <w:t xml:space="preserve">Работа для стартовой диагностики направлена на диагностику следующих групп умений: </w:t>
      </w:r>
    </w:p>
    <w:p w:rsidR="00383188" w:rsidRPr="00383188" w:rsidRDefault="00383188" w:rsidP="006D2E73">
      <w:pPr>
        <w:rPr>
          <w:rFonts w:eastAsia="Calibri"/>
        </w:rPr>
      </w:pPr>
      <w:r w:rsidRPr="00383188">
        <w:rPr>
          <w:rFonts w:eastAsia="Calibri"/>
        </w:rPr>
        <w:t>- универсальные учебные действия (регулятивные, познавательные, коммуникативные);</w:t>
      </w:r>
    </w:p>
    <w:p w:rsidR="00383188" w:rsidRPr="00383188" w:rsidRDefault="00383188" w:rsidP="006D2E73">
      <w:pPr>
        <w:rPr>
          <w:rFonts w:eastAsia="Calibri"/>
        </w:rPr>
      </w:pPr>
      <w:r w:rsidRPr="00383188">
        <w:rPr>
          <w:rFonts w:eastAsia="Calibri"/>
        </w:rPr>
        <w:t xml:space="preserve">- читательские умения, умения по работе с информацией. </w:t>
      </w:r>
    </w:p>
    <w:p w:rsidR="0055110B" w:rsidRDefault="00383188" w:rsidP="006D2E73">
      <w:pPr>
        <w:rPr>
          <w:rFonts w:eastAsia="Calibri"/>
        </w:rPr>
      </w:pPr>
      <w:r w:rsidRPr="00383188">
        <w:rPr>
          <w:rFonts w:eastAsia="Calibri"/>
        </w:rPr>
        <w:t>Задания на проверку уровня сформированности читательских умений конструируются на основе художественного текста. Умения по работе с информацией проверяются на материале математики и текста-инструкции, содержащего схематические рисунки. Задания для диагностики универсальных учебных действий конструируются на базе предметов «Окружающий мир» и «Русский язык».Содержание проверочной работы определяется Кодификатором стартовой диагностики для 5 класса, который составлен на основе требований ООП НОО (п. 1.2.1)</w:t>
      </w:r>
      <w:r w:rsidR="0055110B">
        <w:rPr>
          <w:rStyle w:val="ae"/>
          <w:rFonts w:eastAsia="Calibri"/>
        </w:rPr>
        <w:footnoteReference w:id="31"/>
      </w:r>
      <w:r w:rsidR="0055110B">
        <w:rPr>
          <w:rFonts w:eastAsia="Calibri"/>
        </w:rPr>
        <w:t>.</w:t>
      </w:r>
    </w:p>
    <w:p w:rsidR="0055110B" w:rsidRDefault="0055110B" w:rsidP="006D2E73">
      <w:pPr>
        <w:rPr>
          <w:rFonts w:eastAsia="Calibri"/>
        </w:rPr>
      </w:pPr>
    </w:p>
    <w:p w:rsidR="00383188" w:rsidRPr="0055110B" w:rsidRDefault="00383188" w:rsidP="0055110B">
      <w:pPr>
        <w:jc w:val="center"/>
        <w:rPr>
          <w:rFonts w:eastAsia="Calibri"/>
          <w:b/>
        </w:rPr>
      </w:pPr>
      <w:r w:rsidRPr="0055110B">
        <w:rPr>
          <w:rFonts w:eastAsia="Calibri"/>
          <w:b/>
        </w:rPr>
        <w:t>Кодификатор стартовой диагностики для 5 класса</w:t>
      </w:r>
    </w:p>
    <w:tbl>
      <w:tblPr>
        <w:tblW w:w="0" w:type="auto"/>
        <w:tblLook w:val="04A0"/>
      </w:tblPr>
      <w:tblGrid>
        <w:gridCol w:w="953"/>
        <w:gridCol w:w="8541"/>
      </w:tblGrid>
      <w:tr w:rsidR="00383188" w:rsidRPr="0055110B" w:rsidTr="0055110B">
        <w:tc>
          <w:tcPr>
            <w:tcW w:w="95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383188" w:rsidRPr="0055110B" w:rsidRDefault="00383188" w:rsidP="0055110B">
            <w:pPr>
              <w:jc w:val="center"/>
              <w:rPr>
                <w:rFonts w:eastAsia="Calibri"/>
                <w:b/>
              </w:rPr>
            </w:pPr>
            <w:r w:rsidRPr="0055110B">
              <w:rPr>
                <w:rFonts w:eastAsia="Calibri"/>
                <w:b/>
              </w:rPr>
              <w:t>КОД</w:t>
            </w:r>
          </w:p>
        </w:tc>
        <w:tc>
          <w:tcPr>
            <w:tcW w:w="8541"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383188" w:rsidRPr="0055110B" w:rsidRDefault="00383188" w:rsidP="0055110B">
            <w:pPr>
              <w:jc w:val="center"/>
              <w:rPr>
                <w:rFonts w:eastAsia="Calibri"/>
                <w:b/>
              </w:rPr>
            </w:pPr>
            <w:r w:rsidRPr="0055110B">
              <w:rPr>
                <w:rFonts w:eastAsia="Calibri"/>
                <w:b/>
              </w:rPr>
              <w:t>Требования ФГОС НОО</w:t>
            </w:r>
          </w:p>
        </w:tc>
      </w:tr>
      <w:tr w:rsidR="00383188" w:rsidRPr="0055110B" w:rsidTr="0055110B">
        <w:tc>
          <w:tcPr>
            <w:tcW w:w="953" w:type="dxa"/>
            <w:tcBorders>
              <w:top w:val="single" w:sz="4" w:space="0" w:color="auto"/>
              <w:left w:val="single" w:sz="4" w:space="0" w:color="auto"/>
              <w:bottom w:val="single" w:sz="4" w:space="0" w:color="auto"/>
              <w:right w:val="single" w:sz="4" w:space="0" w:color="auto"/>
            </w:tcBorders>
            <w:hideMark/>
          </w:tcPr>
          <w:p w:rsidR="00383188" w:rsidRPr="0055110B" w:rsidRDefault="00383188" w:rsidP="006D2E73">
            <w:pPr>
              <w:rPr>
                <w:rFonts w:eastAsia="Calibri"/>
                <w:b/>
              </w:rPr>
            </w:pPr>
            <w:r w:rsidRPr="0055110B">
              <w:rPr>
                <w:rFonts w:eastAsia="Calibri"/>
                <w:b/>
              </w:rPr>
              <w:t>1</w:t>
            </w:r>
          </w:p>
        </w:tc>
        <w:tc>
          <w:tcPr>
            <w:tcW w:w="8541" w:type="dxa"/>
            <w:tcBorders>
              <w:top w:val="single" w:sz="4" w:space="0" w:color="auto"/>
              <w:left w:val="single" w:sz="4" w:space="0" w:color="auto"/>
              <w:bottom w:val="single" w:sz="4" w:space="0" w:color="auto"/>
              <w:right w:val="single" w:sz="4" w:space="0" w:color="auto"/>
            </w:tcBorders>
            <w:hideMark/>
          </w:tcPr>
          <w:p w:rsidR="00383188" w:rsidRPr="0055110B" w:rsidRDefault="00383188" w:rsidP="006D2E73">
            <w:pPr>
              <w:rPr>
                <w:rFonts w:eastAsia="Calibri"/>
                <w:b/>
              </w:rPr>
            </w:pPr>
            <w:r w:rsidRPr="0055110B">
              <w:rPr>
                <w:rFonts w:eastAsia="Calibri"/>
                <w:b/>
              </w:rPr>
              <w:t>Регулятивные универсальные учебные действия</w:t>
            </w:r>
          </w:p>
        </w:tc>
      </w:tr>
      <w:tr w:rsidR="00383188" w:rsidRPr="00383188" w:rsidTr="0055110B">
        <w:tc>
          <w:tcPr>
            <w:tcW w:w="953" w:type="dxa"/>
            <w:tcBorders>
              <w:top w:val="single" w:sz="4" w:space="0" w:color="auto"/>
              <w:left w:val="single" w:sz="4" w:space="0" w:color="auto"/>
              <w:bottom w:val="single" w:sz="4" w:space="0" w:color="auto"/>
              <w:right w:val="single" w:sz="4" w:space="0" w:color="auto"/>
            </w:tcBorders>
            <w:hideMark/>
          </w:tcPr>
          <w:p w:rsidR="00383188" w:rsidRPr="00383188" w:rsidRDefault="00383188" w:rsidP="006D2E73">
            <w:pPr>
              <w:rPr>
                <w:rFonts w:eastAsia="Calibri"/>
              </w:rPr>
            </w:pPr>
            <w:r w:rsidRPr="00383188">
              <w:rPr>
                <w:rFonts w:eastAsia="Calibri"/>
              </w:rPr>
              <w:t>1.1</w:t>
            </w:r>
          </w:p>
        </w:tc>
        <w:tc>
          <w:tcPr>
            <w:tcW w:w="8541" w:type="dxa"/>
            <w:tcBorders>
              <w:top w:val="single" w:sz="4" w:space="0" w:color="auto"/>
              <w:left w:val="single" w:sz="4" w:space="0" w:color="auto"/>
              <w:bottom w:val="single" w:sz="4" w:space="0" w:color="auto"/>
              <w:right w:val="single" w:sz="4" w:space="0" w:color="auto"/>
            </w:tcBorders>
            <w:hideMark/>
          </w:tcPr>
          <w:p w:rsidR="00383188" w:rsidRPr="00383188" w:rsidRDefault="00383188" w:rsidP="006D2E73">
            <w:pPr>
              <w:rPr>
                <w:rFonts w:eastAsia="Calibri"/>
              </w:rPr>
            </w:pPr>
            <w:r w:rsidRPr="00383188">
              <w:rPr>
                <w:rFonts w:eastAsia="Calibri"/>
              </w:rPr>
              <w:t>принимать и сохранять учебную задачу</w:t>
            </w:r>
          </w:p>
        </w:tc>
      </w:tr>
      <w:tr w:rsidR="00383188" w:rsidRPr="00383188" w:rsidTr="0055110B">
        <w:tc>
          <w:tcPr>
            <w:tcW w:w="953" w:type="dxa"/>
            <w:tcBorders>
              <w:top w:val="single" w:sz="4" w:space="0" w:color="auto"/>
              <w:left w:val="single" w:sz="4" w:space="0" w:color="auto"/>
              <w:bottom w:val="single" w:sz="4" w:space="0" w:color="auto"/>
              <w:right w:val="single" w:sz="4" w:space="0" w:color="auto"/>
            </w:tcBorders>
            <w:hideMark/>
          </w:tcPr>
          <w:p w:rsidR="00383188" w:rsidRPr="00383188" w:rsidRDefault="00383188" w:rsidP="006D2E73">
            <w:pPr>
              <w:rPr>
                <w:rFonts w:eastAsia="Calibri"/>
              </w:rPr>
            </w:pPr>
            <w:r w:rsidRPr="00383188">
              <w:rPr>
                <w:rFonts w:eastAsia="Calibri"/>
              </w:rPr>
              <w:t>1.2</w:t>
            </w:r>
          </w:p>
        </w:tc>
        <w:tc>
          <w:tcPr>
            <w:tcW w:w="8541" w:type="dxa"/>
            <w:tcBorders>
              <w:top w:val="single" w:sz="4" w:space="0" w:color="auto"/>
              <w:left w:val="single" w:sz="4" w:space="0" w:color="auto"/>
              <w:bottom w:val="single" w:sz="4" w:space="0" w:color="auto"/>
              <w:right w:val="single" w:sz="4" w:space="0" w:color="auto"/>
            </w:tcBorders>
            <w:hideMark/>
          </w:tcPr>
          <w:p w:rsidR="00383188" w:rsidRPr="00383188" w:rsidRDefault="00383188" w:rsidP="006D2E73">
            <w:pPr>
              <w:rPr>
                <w:rFonts w:eastAsia="Calibri"/>
              </w:rPr>
            </w:pPr>
            <w:r w:rsidRPr="00383188">
              <w:rPr>
                <w:rFonts w:eastAsia="Calibri"/>
              </w:rPr>
              <w:t>планировать свои действия в соответствии с поставленной задачей и условиями её реализации, в том числе во внутреннем плане</w:t>
            </w:r>
          </w:p>
        </w:tc>
      </w:tr>
      <w:tr w:rsidR="00383188" w:rsidRPr="00383188" w:rsidTr="0055110B">
        <w:tc>
          <w:tcPr>
            <w:tcW w:w="953" w:type="dxa"/>
            <w:tcBorders>
              <w:top w:val="single" w:sz="4" w:space="0" w:color="auto"/>
              <w:left w:val="single" w:sz="4" w:space="0" w:color="auto"/>
              <w:bottom w:val="single" w:sz="4" w:space="0" w:color="auto"/>
              <w:right w:val="single" w:sz="4" w:space="0" w:color="auto"/>
            </w:tcBorders>
            <w:hideMark/>
          </w:tcPr>
          <w:p w:rsidR="00383188" w:rsidRPr="00383188" w:rsidRDefault="00383188" w:rsidP="006D2E73">
            <w:pPr>
              <w:rPr>
                <w:rFonts w:eastAsia="Calibri"/>
              </w:rPr>
            </w:pPr>
            <w:r w:rsidRPr="00383188">
              <w:rPr>
                <w:rFonts w:eastAsia="Calibri"/>
              </w:rPr>
              <w:t>1.3</w:t>
            </w:r>
          </w:p>
        </w:tc>
        <w:tc>
          <w:tcPr>
            <w:tcW w:w="8541" w:type="dxa"/>
            <w:tcBorders>
              <w:top w:val="single" w:sz="4" w:space="0" w:color="auto"/>
              <w:left w:val="single" w:sz="4" w:space="0" w:color="auto"/>
              <w:bottom w:val="single" w:sz="4" w:space="0" w:color="auto"/>
              <w:right w:val="single" w:sz="4" w:space="0" w:color="auto"/>
            </w:tcBorders>
            <w:hideMark/>
          </w:tcPr>
          <w:p w:rsidR="00383188" w:rsidRPr="00383188" w:rsidRDefault="00383188" w:rsidP="006D2E73">
            <w:pPr>
              <w:rPr>
                <w:rFonts w:eastAsia="Calibri"/>
              </w:rPr>
            </w:pPr>
            <w:r w:rsidRPr="00383188">
              <w:rPr>
                <w:rFonts w:eastAsia="Calibri"/>
              </w:rPr>
              <w:t>учитывать установленные правила в планировании и контроле способа решения</w:t>
            </w:r>
          </w:p>
        </w:tc>
      </w:tr>
      <w:tr w:rsidR="00383188" w:rsidRPr="00383188" w:rsidTr="0055110B">
        <w:tc>
          <w:tcPr>
            <w:tcW w:w="953" w:type="dxa"/>
            <w:tcBorders>
              <w:top w:val="single" w:sz="4" w:space="0" w:color="auto"/>
              <w:left w:val="single" w:sz="4" w:space="0" w:color="auto"/>
              <w:bottom w:val="single" w:sz="4" w:space="0" w:color="auto"/>
              <w:right w:val="single" w:sz="4" w:space="0" w:color="auto"/>
            </w:tcBorders>
            <w:hideMark/>
          </w:tcPr>
          <w:p w:rsidR="00383188" w:rsidRPr="00383188" w:rsidRDefault="00383188" w:rsidP="006D2E73">
            <w:pPr>
              <w:rPr>
                <w:rFonts w:eastAsia="Calibri"/>
              </w:rPr>
            </w:pPr>
            <w:r w:rsidRPr="00383188">
              <w:rPr>
                <w:rFonts w:eastAsia="Calibri"/>
              </w:rPr>
              <w:t>1.4</w:t>
            </w:r>
          </w:p>
        </w:tc>
        <w:tc>
          <w:tcPr>
            <w:tcW w:w="8541" w:type="dxa"/>
            <w:tcBorders>
              <w:top w:val="single" w:sz="4" w:space="0" w:color="auto"/>
              <w:left w:val="single" w:sz="4" w:space="0" w:color="auto"/>
              <w:bottom w:val="single" w:sz="4" w:space="0" w:color="auto"/>
              <w:right w:val="single" w:sz="4" w:space="0" w:color="auto"/>
            </w:tcBorders>
            <w:hideMark/>
          </w:tcPr>
          <w:p w:rsidR="00383188" w:rsidRPr="00383188" w:rsidRDefault="00383188" w:rsidP="006D2E73">
            <w:pPr>
              <w:rPr>
                <w:rFonts w:eastAsia="Calibri"/>
              </w:rPr>
            </w:pPr>
            <w:r w:rsidRPr="00383188">
              <w:rPr>
                <w:rFonts w:eastAsia="Calibri"/>
              </w:rPr>
              <w:t>осуществлять итоговый и пошаговый контроль по результату</w:t>
            </w:r>
          </w:p>
        </w:tc>
      </w:tr>
      <w:tr w:rsidR="00383188" w:rsidRPr="00383188" w:rsidTr="0055110B">
        <w:tc>
          <w:tcPr>
            <w:tcW w:w="953" w:type="dxa"/>
            <w:tcBorders>
              <w:top w:val="single" w:sz="4" w:space="0" w:color="auto"/>
              <w:left w:val="single" w:sz="4" w:space="0" w:color="auto"/>
              <w:bottom w:val="single" w:sz="4" w:space="0" w:color="auto"/>
              <w:right w:val="single" w:sz="4" w:space="0" w:color="auto"/>
            </w:tcBorders>
            <w:hideMark/>
          </w:tcPr>
          <w:p w:rsidR="00383188" w:rsidRPr="00383188" w:rsidRDefault="00383188" w:rsidP="006D2E73">
            <w:pPr>
              <w:rPr>
                <w:rFonts w:eastAsia="Calibri"/>
              </w:rPr>
            </w:pPr>
            <w:r w:rsidRPr="00383188">
              <w:rPr>
                <w:rFonts w:eastAsia="Calibri"/>
              </w:rPr>
              <w:t>1.5</w:t>
            </w:r>
          </w:p>
        </w:tc>
        <w:tc>
          <w:tcPr>
            <w:tcW w:w="8541" w:type="dxa"/>
            <w:tcBorders>
              <w:top w:val="single" w:sz="4" w:space="0" w:color="auto"/>
              <w:left w:val="single" w:sz="4" w:space="0" w:color="auto"/>
              <w:bottom w:val="single" w:sz="4" w:space="0" w:color="auto"/>
              <w:right w:val="single" w:sz="4" w:space="0" w:color="auto"/>
            </w:tcBorders>
            <w:hideMark/>
          </w:tcPr>
          <w:p w:rsidR="00383188" w:rsidRPr="00383188" w:rsidRDefault="00383188" w:rsidP="006D2E73">
            <w:pPr>
              <w:rPr>
                <w:rFonts w:eastAsia="Calibri"/>
              </w:rPr>
            </w:pPr>
            <w:r w:rsidRPr="00383188">
              <w:rPr>
                <w:rFonts w:eastAsia="Calibri"/>
              </w:rPr>
              <w:t>оценивать правильность выполнения действия на уровне адекватной ретроспективной оценки соответствия результатов требованиям данной задачи</w:t>
            </w:r>
          </w:p>
        </w:tc>
      </w:tr>
      <w:tr w:rsidR="00383188" w:rsidRPr="0055110B" w:rsidTr="0055110B">
        <w:tc>
          <w:tcPr>
            <w:tcW w:w="953" w:type="dxa"/>
            <w:tcBorders>
              <w:top w:val="single" w:sz="4" w:space="0" w:color="auto"/>
              <w:left w:val="single" w:sz="4" w:space="0" w:color="auto"/>
              <w:bottom w:val="single" w:sz="4" w:space="0" w:color="auto"/>
              <w:right w:val="single" w:sz="4" w:space="0" w:color="auto"/>
            </w:tcBorders>
            <w:hideMark/>
          </w:tcPr>
          <w:p w:rsidR="00383188" w:rsidRPr="0055110B" w:rsidRDefault="00383188" w:rsidP="006D2E73">
            <w:pPr>
              <w:rPr>
                <w:rFonts w:eastAsia="Calibri"/>
                <w:b/>
              </w:rPr>
            </w:pPr>
            <w:r w:rsidRPr="0055110B">
              <w:rPr>
                <w:rFonts w:eastAsia="Calibri"/>
                <w:b/>
              </w:rPr>
              <w:t>2</w:t>
            </w:r>
          </w:p>
        </w:tc>
        <w:tc>
          <w:tcPr>
            <w:tcW w:w="8541" w:type="dxa"/>
            <w:tcBorders>
              <w:top w:val="single" w:sz="4" w:space="0" w:color="auto"/>
              <w:left w:val="single" w:sz="4" w:space="0" w:color="auto"/>
              <w:bottom w:val="single" w:sz="4" w:space="0" w:color="auto"/>
              <w:right w:val="single" w:sz="4" w:space="0" w:color="auto"/>
            </w:tcBorders>
            <w:hideMark/>
          </w:tcPr>
          <w:p w:rsidR="00383188" w:rsidRPr="0055110B" w:rsidRDefault="00383188" w:rsidP="006D2E73">
            <w:pPr>
              <w:rPr>
                <w:rFonts w:eastAsia="Calibri"/>
                <w:b/>
              </w:rPr>
            </w:pPr>
            <w:r w:rsidRPr="0055110B">
              <w:rPr>
                <w:rFonts w:eastAsia="Calibri"/>
                <w:b/>
              </w:rPr>
              <w:t>Познавательные универсальные учебные действия</w:t>
            </w:r>
          </w:p>
        </w:tc>
      </w:tr>
      <w:tr w:rsidR="00383188" w:rsidRPr="00383188" w:rsidTr="0055110B">
        <w:tc>
          <w:tcPr>
            <w:tcW w:w="953" w:type="dxa"/>
            <w:tcBorders>
              <w:top w:val="single" w:sz="4" w:space="0" w:color="auto"/>
              <w:left w:val="single" w:sz="4" w:space="0" w:color="auto"/>
              <w:bottom w:val="single" w:sz="4" w:space="0" w:color="auto"/>
              <w:right w:val="single" w:sz="4" w:space="0" w:color="auto"/>
            </w:tcBorders>
            <w:hideMark/>
          </w:tcPr>
          <w:p w:rsidR="00383188" w:rsidRPr="00383188" w:rsidRDefault="00383188" w:rsidP="006D2E73">
            <w:pPr>
              <w:rPr>
                <w:rFonts w:eastAsia="Calibri"/>
              </w:rPr>
            </w:pPr>
            <w:r w:rsidRPr="00383188">
              <w:rPr>
                <w:rFonts w:eastAsia="Calibri"/>
              </w:rPr>
              <w:t>2.1</w:t>
            </w:r>
          </w:p>
        </w:tc>
        <w:tc>
          <w:tcPr>
            <w:tcW w:w="8541" w:type="dxa"/>
            <w:tcBorders>
              <w:top w:val="single" w:sz="4" w:space="0" w:color="auto"/>
              <w:left w:val="single" w:sz="4" w:space="0" w:color="auto"/>
              <w:bottom w:val="single" w:sz="4" w:space="0" w:color="auto"/>
              <w:right w:val="single" w:sz="4" w:space="0" w:color="auto"/>
            </w:tcBorders>
            <w:hideMark/>
          </w:tcPr>
          <w:p w:rsidR="00383188" w:rsidRPr="00383188" w:rsidRDefault="00383188" w:rsidP="006D2E73">
            <w:pPr>
              <w:rPr>
                <w:rFonts w:eastAsia="Calibri"/>
              </w:rPr>
            </w:pPr>
            <w:r w:rsidRPr="00383188">
              <w:rPr>
                <w:rFonts w:eastAsia="Calibri"/>
              </w:rPr>
              <w:t>осуществлять поиск необходимой информации для выполнения учебных заданий</w:t>
            </w:r>
          </w:p>
        </w:tc>
      </w:tr>
      <w:tr w:rsidR="00383188" w:rsidRPr="00383188" w:rsidTr="0055110B">
        <w:tc>
          <w:tcPr>
            <w:tcW w:w="953" w:type="dxa"/>
            <w:tcBorders>
              <w:top w:val="single" w:sz="4" w:space="0" w:color="auto"/>
              <w:left w:val="single" w:sz="4" w:space="0" w:color="auto"/>
              <w:bottom w:val="single" w:sz="4" w:space="0" w:color="auto"/>
              <w:right w:val="single" w:sz="4" w:space="0" w:color="auto"/>
            </w:tcBorders>
            <w:hideMark/>
          </w:tcPr>
          <w:p w:rsidR="00383188" w:rsidRPr="00383188" w:rsidRDefault="00383188" w:rsidP="006D2E73">
            <w:pPr>
              <w:rPr>
                <w:rFonts w:eastAsia="Calibri"/>
              </w:rPr>
            </w:pPr>
            <w:r w:rsidRPr="00383188">
              <w:rPr>
                <w:rFonts w:eastAsia="Calibri"/>
              </w:rPr>
              <w:t>2.2</w:t>
            </w:r>
          </w:p>
        </w:tc>
        <w:tc>
          <w:tcPr>
            <w:tcW w:w="8541" w:type="dxa"/>
            <w:tcBorders>
              <w:top w:val="single" w:sz="4" w:space="0" w:color="auto"/>
              <w:left w:val="single" w:sz="4" w:space="0" w:color="auto"/>
              <w:bottom w:val="single" w:sz="4" w:space="0" w:color="auto"/>
              <w:right w:val="single" w:sz="4" w:space="0" w:color="auto"/>
            </w:tcBorders>
            <w:hideMark/>
          </w:tcPr>
          <w:p w:rsidR="00383188" w:rsidRPr="00383188" w:rsidRDefault="00383188" w:rsidP="006D2E73">
            <w:pPr>
              <w:rPr>
                <w:rFonts w:eastAsia="Calibri"/>
              </w:rPr>
            </w:pPr>
            <w:r w:rsidRPr="00383188">
              <w:rPr>
                <w:rFonts w:eastAsia="Calibri"/>
              </w:rPr>
              <w:t>осуществлять запись (фиксацию) выборочной информации</w:t>
            </w:r>
          </w:p>
        </w:tc>
      </w:tr>
      <w:tr w:rsidR="00383188" w:rsidRPr="00383188" w:rsidTr="0055110B">
        <w:tc>
          <w:tcPr>
            <w:tcW w:w="953" w:type="dxa"/>
            <w:tcBorders>
              <w:top w:val="single" w:sz="4" w:space="0" w:color="auto"/>
              <w:left w:val="single" w:sz="4" w:space="0" w:color="auto"/>
              <w:bottom w:val="single" w:sz="4" w:space="0" w:color="auto"/>
              <w:right w:val="single" w:sz="4" w:space="0" w:color="auto"/>
            </w:tcBorders>
            <w:hideMark/>
          </w:tcPr>
          <w:p w:rsidR="00383188" w:rsidRPr="00383188" w:rsidRDefault="00383188" w:rsidP="006D2E73">
            <w:pPr>
              <w:rPr>
                <w:rFonts w:eastAsia="Calibri"/>
              </w:rPr>
            </w:pPr>
            <w:r w:rsidRPr="00383188">
              <w:rPr>
                <w:rFonts w:eastAsia="Calibri"/>
              </w:rPr>
              <w:t>2.3</w:t>
            </w:r>
          </w:p>
        </w:tc>
        <w:tc>
          <w:tcPr>
            <w:tcW w:w="8541" w:type="dxa"/>
            <w:tcBorders>
              <w:top w:val="single" w:sz="4" w:space="0" w:color="auto"/>
              <w:left w:val="single" w:sz="4" w:space="0" w:color="auto"/>
              <w:bottom w:val="single" w:sz="4" w:space="0" w:color="auto"/>
              <w:right w:val="single" w:sz="4" w:space="0" w:color="auto"/>
            </w:tcBorders>
            <w:hideMark/>
          </w:tcPr>
          <w:p w:rsidR="00383188" w:rsidRPr="00383188" w:rsidRDefault="00383188" w:rsidP="006D2E73">
            <w:pPr>
              <w:rPr>
                <w:rFonts w:eastAsia="Calibri"/>
              </w:rPr>
            </w:pPr>
            <w:r w:rsidRPr="00383188">
              <w:rPr>
                <w:rFonts w:eastAsia="Calibri"/>
              </w:rPr>
              <w:t>использовать знаково-символические средства, в том числе модели (включая виртуальные) и схемы (включая концептуальные), для решения задач</w:t>
            </w:r>
          </w:p>
        </w:tc>
      </w:tr>
      <w:tr w:rsidR="00383188" w:rsidRPr="00383188" w:rsidTr="0055110B">
        <w:tc>
          <w:tcPr>
            <w:tcW w:w="953" w:type="dxa"/>
            <w:tcBorders>
              <w:top w:val="single" w:sz="4" w:space="0" w:color="auto"/>
              <w:left w:val="single" w:sz="4" w:space="0" w:color="auto"/>
              <w:bottom w:val="single" w:sz="4" w:space="0" w:color="auto"/>
              <w:right w:val="single" w:sz="4" w:space="0" w:color="auto"/>
            </w:tcBorders>
            <w:hideMark/>
          </w:tcPr>
          <w:p w:rsidR="00383188" w:rsidRPr="00383188" w:rsidRDefault="00383188" w:rsidP="006D2E73">
            <w:pPr>
              <w:rPr>
                <w:rFonts w:eastAsia="Calibri"/>
              </w:rPr>
            </w:pPr>
            <w:r w:rsidRPr="00383188">
              <w:rPr>
                <w:rFonts w:eastAsia="Calibri"/>
              </w:rPr>
              <w:t>2.4</w:t>
            </w:r>
          </w:p>
        </w:tc>
        <w:tc>
          <w:tcPr>
            <w:tcW w:w="8541" w:type="dxa"/>
            <w:tcBorders>
              <w:top w:val="single" w:sz="4" w:space="0" w:color="auto"/>
              <w:left w:val="single" w:sz="4" w:space="0" w:color="auto"/>
              <w:bottom w:val="single" w:sz="4" w:space="0" w:color="auto"/>
              <w:right w:val="single" w:sz="4" w:space="0" w:color="auto"/>
            </w:tcBorders>
            <w:hideMark/>
          </w:tcPr>
          <w:p w:rsidR="00383188" w:rsidRPr="00383188" w:rsidRDefault="00383188" w:rsidP="006D2E73">
            <w:pPr>
              <w:rPr>
                <w:rFonts w:eastAsia="Calibri"/>
              </w:rPr>
            </w:pPr>
            <w:r w:rsidRPr="00383188">
              <w:rPr>
                <w:rFonts w:eastAsia="Calibri"/>
              </w:rPr>
              <w:t>строить сообщения в письменной форме</w:t>
            </w:r>
          </w:p>
        </w:tc>
      </w:tr>
      <w:tr w:rsidR="00383188" w:rsidRPr="00383188" w:rsidTr="0055110B">
        <w:tc>
          <w:tcPr>
            <w:tcW w:w="953" w:type="dxa"/>
            <w:tcBorders>
              <w:top w:val="single" w:sz="4" w:space="0" w:color="auto"/>
              <w:left w:val="single" w:sz="4" w:space="0" w:color="auto"/>
              <w:bottom w:val="single" w:sz="4" w:space="0" w:color="auto"/>
              <w:right w:val="single" w:sz="4" w:space="0" w:color="auto"/>
            </w:tcBorders>
            <w:hideMark/>
          </w:tcPr>
          <w:p w:rsidR="00383188" w:rsidRPr="00383188" w:rsidRDefault="00383188" w:rsidP="006D2E73">
            <w:pPr>
              <w:rPr>
                <w:rFonts w:eastAsia="Calibri"/>
              </w:rPr>
            </w:pPr>
            <w:r w:rsidRPr="00383188">
              <w:rPr>
                <w:rFonts w:eastAsia="Calibri"/>
              </w:rPr>
              <w:t>2.5</w:t>
            </w:r>
          </w:p>
        </w:tc>
        <w:tc>
          <w:tcPr>
            <w:tcW w:w="8541" w:type="dxa"/>
            <w:tcBorders>
              <w:top w:val="single" w:sz="4" w:space="0" w:color="auto"/>
              <w:left w:val="single" w:sz="4" w:space="0" w:color="auto"/>
              <w:bottom w:val="single" w:sz="4" w:space="0" w:color="auto"/>
              <w:right w:val="single" w:sz="4" w:space="0" w:color="auto"/>
            </w:tcBorders>
            <w:hideMark/>
          </w:tcPr>
          <w:p w:rsidR="00383188" w:rsidRPr="00383188" w:rsidRDefault="00383188" w:rsidP="006D2E73">
            <w:pPr>
              <w:rPr>
                <w:rFonts w:eastAsia="Calibri"/>
              </w:rPr>
            </w:pPr>
            <w:r w:rsidRPr="00383188">
              <w:rPr>
                <w:rFonts w:eastAsia="Calibri"/>
              </w:rPr>
              <w:t>ориентироваться на разнообразие способов решения задач</w:t>
            </w:r>
          </w:p>
        </w:tc>
      </w:tr>
      <w:tr w:rsidR="00383188" w:rsidRPr="00383188" w:rsidTr="0055110B">
        <w:tc>
          <w:tcPr>
            <w:tcW w:w="953" w:type="dxa"/>
            <w:tcBorders>
              <w:top w:val="single" w:sz="4" w:space="0" w:color="auto"/>
              <w:left w:val="single" w:sz="4" w:space="0" w:color="auto"/>
              <w:bottom w:val="single" w:sz="4" w:space="0" w:color="auto"/>
              <w:right w:val="single" w:sz="4" w:space="0" w:color="auto"/>
            </w:tcBorders>
            <w:hideMark/>
          </w:tcPr>
          <w:p w:rsidR="00383188" w:rsidRPr="00383188" w:rsidRDefault="00383188" w:rsidP="006D2E73">
            <w:pPr>
              <w:rPr>
                <w:rFonts w:eastAsia="Calibri"/>
              </w:rPr>
            </w:pPr>
            <w:r w:rsidRPr="00383188">
              <w:rPr>
                <w:rFonts w:eastAsia="Calibri"/>
              </w:rPr>
              <w:t>2.6</w:t>
            </w:r>
          </w:p>
        </w:tc>
        <w:tc>
          <w:tcPr>
            <w:tcW w:w="8541" w:type="dxa"/>
            <w:tcBorders>
              <w:top w:val="single" w:sz="4" w:space="0" w:color="auto"/>
              <w:left w:val="single" w:sz="4" w:space="0" w:color="auto"/>
              <w:bottom w:val="single" w:sz="4" w:space="0" w:color="auto"/>
              <w:right w:val="single" w:sz="4" w:space="0" w:color="auto"/>
            </w:tcBorders>
            <w:hideMark/>
          </w:tcPr>
          <w:p w:rsidR="00383188" w:rsidRPr="00383188" w:rsidRDefault="00383188" w:rsidP="006D2E73">
            <w:pPr>
              <w:rPr>
                <w:rFonts w:eastAsia="Calibri"/>
              </w:rPr>
            </w:pPr>
            <w:r w:rsidRPr="00383188">
              <w:rPr>
                <w:rFonts w:eastAsia="Calibri"/>
              </w:rPr>
              <w:t>основам смыслового восприятия художественных и познавательных текстов, выделять существенную информацию из сообщений разных видов (в первую очередь текстов)</w:t>
            </w:r>
          </w:p>
        </w:tc>
      </w:tr>
      <w:tr w:rsidR="00383188" w:rsidRPr="00383188" w:rsidTr="0055110B">
        <w:tc>
          <w:tcPr>
            <w:tcW w:w="953" w:type="dxa"/>
            <w:tcBorders>
              <w:top w:val="single" w:sz="4" w:space="0" w:color="auto"/>
              <w:left w:val="single" w:sz="4" w:space="0" w:color="auto"/>
              <w:bottom w:val="single" w:sz="4" w:space="0" w:color="auto"/>
              <w:right w:val="single" w:sz="4" w:space="0" w:color="auto"/>
            </w:tcBorders>
            <w:hideMark/>
          </w:tcPr>
          <w:p w:rsidR="00383188" w:rsidRPr="00383188" w:rsidRDefault="00383188" w:rsidP="006D2E73">
            <w:pPr>
              <w:rPr>
                <w:rFonts w:eastAsia="Calibri"/>
              </w:rPr>
            </w:pPr>
            <w:r w:rsidRPr="00383188">
              <w:rPr>
                <w:rFonts w:eastAsia="Calibri"/>
              </w:rPr>
              <w:t>2.7</w:t>
            </w:r>
          </w:p>
        </w:tc>
        <w:tc>
          <w:tcPr>
            <w:tcW w:w="8541" w:type="dxa"/>
            <w:tcBorders>
              <w:top w:val="single" w:sz="4" w:space="0" w:color="auto"/>
              <w:left w:val="single" w:sz="4" w:space="0" w:color="auto"/>
              <w:bottom w:val="single" w:sz="4" w:space="0" w:color="auto"/>
              <w:right w:val="single" w:sz="4" w:space="0" w:color="auto"/>
            </w:tcBorders>
            <w:hideMark/>
          </w:tcPr>
          <w:p w:rsidR="00383188" w:rsidRPr="00383188" w:rsidRDefault="00383188" w:rsidP="006D2E73">
            <w:pPr>
              <w:rPr>
                <w:rFonts w:eastAsia="Calibri"/>
              </w:rPr>
            </w:pPr>
            <w:r w:rsidRPr="00383188">
              <w:rPr>
                <w:rFonts w:eastAsia="Calibri"/>
              </w:rPr>
              <w:t>осуществлять анализ объектов с выделением существенных и несущественных признаков</w:t>
            </w:r>
          </w:p>
        </w:tc>
      </w:tr>
      <w:tr w:rsidR="00383188" w:rsidRPr="00383188" w:rsidTr="0055110B">
        <w:tc>
          <w:tcPr>
            <w:tcW w:w="953" w:type="dxa"/>
            <w:tcBorders>
              <w:top w:val="single" w:sz="4" w:space="0" w:color="auto"/>
              <w:left w:val="single" w:sz="4" w:space="0" w:color="auto"/>
              <w:bottom w:val="single" w:sz="4" w:space="0" w:color="auto"/>
              <w:right w:val="single" w:sz="4" w:space="0" w:color="auto"/>
            </w:tcBorders>
            <w:hideMark/>
          </w:tcPr>
          <w:p w:rsidR="00383188" w:rsidRPr="00383188" w:rsidRDefault="00383188" w:rsidP="006D2E73">
            <w:pPr>
              <w:rPr>
                <w:rFonts w:eastAsia="Calibri"/>
              </w:rPr>
            </w:pPr>
            <w:r w:rsidRPr="00383188">
              <w:rPr>
                <w:rFonts w:eastAsia="Calibri"/>
              </w:rPr>
              <w:t>2.8</w:t>
            </w:r>
          </w:p>
        </w:tc>
        <w:tc>
          <w:tcPr>
            <w:tcW w:w="8541" w:type="dxa"/>
            <w:tcBorders>
              <w:top w:val="single" w:sz="4" w:space="0" w:color="auto"/>
              <w:left w:val="single" w:sz="4" w:space="0" w:color="auto"/>
              <w:bottom w:val="single" w:sz="4" w:space="0" w:color="auto"/>
              <w:right w:val="single" w:sz="4" w:space="0" w:color="auto"/>
            </w:tcBorders>
            <w:hideMark/>
          </w:tcPr>
          <w:p w:rsidR="00383188" w:rsidRPr="00383188" w:rsidRDefault="00383188" w:rsidP="006D2E73">
            <w:pPr>
              <w:rPr>
                <w:rFonts w:eastAsia="Calibri"/>
              </w:rPr>
            </w:pPr>
            <w:r w:rsidRPr="00383188">
              <w:rPr>
                <w:rFonts w:eastAsia="Calibri"/>
              </w:rPr>
              <w:t>осуществлять синтез как составление целого из частей</w:t>
            </w:r>
          </w:p>
        </w:tc>
      </w:tr>
      <w:tr w:rsidR="00383188" w:rsidRPr="00383188" w:rsidTr="0055110B">
        <w:tc>
          <w:tcPr>
            <w:tcW w:w="953" w:type="dxa"/>
            <w:tcBorders>
              <w:top w:val="single" w:sz="4" w:space="0" w:color="auto"/>
              <w:left w:val="single" w:sz="4" w:space="0" w:color="auto"/>
              <w:bottom w:val="single" w:sz="4" w:space="0" w:color="auto"/>
              <w:right w:val="single" w:sz="4" w:space="0" w:color="auto"/>
            </w:tcBorders>
            <w:hideMark/>
          </w:tcPr>
          <w:p w:rsidR="00383188" w:rsidRPr="00383188" w:rsidRDefault="00383188" w:rsidP="006D2E73">
            <w:pPr>
              <w:rPr>
                <w:rFonts w:eastAsia="Calibri"/>
              </w:rPr>
            </w:pPr>
            <w:r w:rsidRPr="00383188">
              <w:rPr>
                <w:rFonts w:eastAsia="Calibri"/>
              </w:rPr>
              <w:t>2.9</w:t>
            </w:r>
          </w:p>
        </w:tc>
        <w:tc>
          <w:tcPr>
            <w:tcW w:w="8541" w:type="dxa"/>
            <w:tcBorders>
              <w:top w:val="single" w:sz="4" w:space="0" w:color="auto"/>
              <w:left w:val="single" w:sz="4" w:space="0" w:color="auto"/>
              <w:bottom w:val="single" w:sz="4" w:space="0" w:color="auto"/>
              <w:right w:val="single" w:sz="4" w:space="0" w:color="auto"/>
            </w:tcBorders>
            <w:hideMark/>
          </w:tcPr>
          <w:p w:rsidR="00383188" w:rsidRPr="00383188" w:rsidRDefault="00383188" w:rsidP="006D2E73">
            <w:pPr>
              <w:rPr>
                <w:rFonts w:eastAsia="Calibri"/>
              </w:rPr>
            </w:pPr>
            <w:r w:rsidRPr="00383188">
              <w:rPr>
                <w:rFonts w:eastAsia="Calibri"/>
              </w:rPr>
              <w:t>проводить сравнение, сериацию и классификацию по заданным критериям</w:t>
            </w:r>
          </w:p>
        </w:tc>
      </w:tr>
      <w:tr w:rsidR="00383188" w:rsidRPr="00383188" w:rsidTr="0055110B">
        <w:tc>
          <w:tcPr>
            <w:tcW w:w="953" w:type="dxa"/>
            <w:tcBorders>
              <w:top w:val="single" w:sz="4" w:space="0" w:color="auto"/>
              <w:left w:val="single" w:sz="4" w:space="0" w:color="auto"/>
              <w:bottom w:val="single" w:sz="4" w:space="0" w:color="auto"/>
              <w:right w:val="single" w:sz="4" w:space="0" w:color="auto"/>
            </w:tcBorders>
            <w:hideMark/>
          </w:tcPr>
          <w:p w:rsidR="00383188" w:rsidRPr="00383188" w:rsidRDefault="00383188" w:rsidP="006D2E73">
            <w:pPr>
              <w:rPr>
                <w:rFonts w:eastAsia="Calibri"/>
              </w:rPr>
            </w:pPr>
            <w:r w:rsidRPr="00383188">
              <w:rPr>
                <w:rFonts w:eastAsia="Calibri"/>
              </w:rPr>
              <w:t>2.10</w:t>
            </w:r>
          </w:p>
        </w:tc>
        <w:tc>
          <w:tcPr>
            <w:tcW w:w="8541" w:type="dxa"/>
            <w:tcBorders>
              <w:top w:val="single" w:sz="4" w:space="0" w:color="auto"/>
              <w:left w:val="single" w:sz="4" w:space="0" w:color="auto"/>
              <w:bottom w:val="single" w:sz="4" w:space="0" w:color="auto"/>
              <w:right w:val="single" w:sz="4" w:space="0" w:color="auto"/>
            </w:tcBorders>
            <w:hideMark/>
          </w:tcPr>
          <w:p w:rsidR="00383188" w:rsidRPr="00383188" w:rsidRDefault="00383188" w:rsidP="006D2E73">
            <w:pPr>
              <w:rPr>
                <w:rFonts w:eastAsia="Calibri"/>
              </w:rPr>
            </w:pPr>
            <w:r w:rsidRPr="00383188">
              <w:rPr>
                <w:rFonts w:eastAsia="Calibri"/>
              </w:rPr>
              <w:t>устанавливать причинно-следственные связи в изучаемом круге явлений</w:t>
            </w:r>
          </w:p>
        </w:tc>
      </w:tr>
      <w:tr w:rsidR="00383188" w:rsidRPr="00383188" w:rsidTr="0055110B">
        <w:tc>
          <w:tcPr>
            <w:tcW w:w="953" w:type="dxa"/>
            <w:tcBorders>
              <w:top w:val="single" w:sz="4" w:space="0" w:color="auto"/>
              <w:left w:val="single" w:sz="4" w:space="0" w:color="auto"/>
              <w:bottom w:val="single" w:sz="4" w:space="0" w:color="auto"/>
              <w:right w:val="single" w:sz="4" w:space="0" w:color="auto"/>
            </w:tcBorders>
            <w:hideMark/>
          </w:tcPr>
          <w:p w:rsidR="00383188" w:rsidRPr="00383188" w:rsidRDefault="00383188" w:rsidP="006D2E73">
            <w:pPr>
              <w:rPr>
                <w:rFonts w:eastAsia="Calibri"/>
              </w:rPr>
            </w:pPr>
            <w:r w:rsidRPr="00383188">
              <w:rPr>
                <w:rFonts w:eastAsia="Calibri"/>
              </w:rPr>
              <w:t>2.11</w:t>
            </w:r>
          </w:p>
        </w:tc>
        <w:tc>
          <w:tcPr>
            <w:tcW w:w="8541" w:type="dxa"/>
            <w:tcBorders>
              <w:top w:val="single" w:sz="4" w:space="0" w:color="auto"/>
              <w:left w:val="single" w:sz="4" w:space="0" w:color="auto"/>
              <w:bottom w:val="single" w:sz="4" w:space="0" w:color="auto"/>
              <w:right w:val="single" w:sz="4" w:space="0" w:color="auto"/>
            </w:tcBorders>
            <w:hideMark/>
          </w:tcPr>
          <w:p w:rsidR="00383188" w:rsidRPr="00383188" w:rsidRDefault="00383188" w:rsidP="006D2E73">
            <w:pPr>
              <w:rPr>
                <w:rFonts w:eastAsia="Calibri"/>
              </w:rPr>
            </w:pPr>
            <w:r w:rsidRPr="00383188">
              <w:rPr>
                <w:rFonts w:eastAsia="Calibri"/>
              </w:rPr>
              <w:t>строить рассуждения в форме связи простых суждений об объекте, его строении, свойствах и связях</w:t>
            </w:r>
          </w:p>
        </w:tc>
      </w:tr>
      <w:tr w:rsidR="00383188" w:rsidRPr="00383188" w:rsidTr="0055110B">
        <w:tc>
          <w:tcPr>
            <w:tcW w:w="953" w:type="dxa"/>
            <w:tcBorders>
              <w:top w:val="single" w:sz="4" w:space="0" w:color="auto"/>
              <w:left w:val="single" w:sz="4" w:space="0" w:color="auto"/>
              <w:bottom w:val="single" w:sz="4" w:space="0" w:color="auto"/>
              <w:right w:val="single" w:sz="4" w:space="0" w:color="auto"/>
            </w:tcBorders>
            <w:hideMark/>
          </w:tcPr>
          <w:p w:rsidR="00383188" w:rsidRPr="00383188" w:rsidRDefault="00383188" w:rsidP="006D2E73">
            <w:pPr>
              <w:rPr>
                <w:rFonts w:eastAsia="Calibri"/>
              </w:rPr>
            </w:pPr>
            <w:r w:rsidRPr="00383188">
              <w:rPr>
                <w:rFonts w:eastAsia="Calibri"/>
              </w:rPr>
              <w:t>2.12</w:t>
            </w:r>
          </w:p>
        </w:tc>
        <w:tc>
          <w:tcPr>
            <w:tcW w:w="8541" w:type="dxa"/>
            <w:tcBorders>
              <w:top w:val="single" w:sz="4" w:space="0" w:color="auto"/>
              <w:left w:val="single" w:sz="4" w:space="0" w:color="auto"/>
              <w:bottom w:val="single" w:sz="4" w:space="0" w:color="auto"/>
              <w:right w:val="single" w:sz="4" w:space="0" w:color="auto"/>
            </w:tcBorders>
            <w:hideMark/>
          </w:tcPr>
          <w:p w:rsidR="00383188" w:rsidRPr="00383188" w:rsidRDefault="00383188" w:rsidP="006D2E73">
            <w:pPr>
              <w:rPr>
                <w:rFonts w:eastAsia="Calibri"/>
              </w:rPr>
            </w:pPr>
            <w:r w:rsidRPr="00383188">
              <w:rPr>
                <w:rFonts w:eastAsia="Calibri"/>
              </w:rPr>
              <w:t>обобщать, т.</w:t>
            </w:r>
            <w:r w:rsidRPr="00383188">
              <w:rPr>
                <w:rFonts w:eastAsia="Calibri"/>
              </w:rPr>
              <w:t> </w:t>
            </w:r>
            <w:r w:rsidRPr="00383188">
              <w:rPr>
                <w:rFonts w:eastAsia="Calibri"/>
              </w:rPr>
              <w:t>е. осуществлять генерализацию и выведение общности для целого ряда или класса единичных объектов, на основе выделения сущностной связи</w:t>
            </w:r>
          </w:p>
        </w:tc>
      </w:tr>
      <w:tr w:rsidR="00383188" w:rsidRPr="00383188" w:rsidTr="0055110B">
        <w:tc>
          <w:tcPr>
            <w:tcW w:w="953" w:type="dxa"/>
            <w:tcBorders>
              <w:top w:val="single" w:sz="4" w:space="0" w:color="auto"/>
              <w:left w:val="single" w:sz="4" w:space="0" w:color="auto"/>
              <w:bottom w:val="single" w:sz="4" w:space="0" w:color="auto"/>
              <w:right w:val="single" w:sz="4" w:space="0" w:color="auto"/>
            </w:tcBorders>
            <w:hideMark/>
          </w:tcPr>
          <w:p w:rsidR="00383188" w:rsidRPr="00383188" w:rsidRDefault="00383188" w:rsidP="006D2E73">
            <w:pPr>
              <w:rPr>
                <w:rFonts w:eastAsia="Calibri"/>
              </w:rPr>
            </w:pPr>
            <w:r w:rsidRPr="00383188">
              <w:rPr>
                <w:rFonts w:eastAsia="Calibri"/>
              </w:rPr>
              <w:t>2.13</w:t>
            </w:r>
          </w:p>
        </w:tc>
        <w:tc>
          <w:tcPr>
            <w:tcW w:w="8541" w:type="dxa"/>
            <w:tcBorders>
              <w:top w:val="single" w:sz="4" w:space="0" w:color="auto"/>
              <w:left w:val="single" w:sz="4" w:space="0" w:color="auto"/>
              <w:bottom w:val="single" w:sz="4" w:space="0" w:color="auto"/>
              <w:right w:val="single" w:sz="4" w:space="0" w:color="auto"/>
            </w:tcBorders>
            <w:hideMark/>
          </w:tcPr>
          <w:p w:rsidR="00383188" w:rsidRPr="00383188" w:rsidRDefault="00383188" w:rsidP="006D2E73">
            <w:pPr>
              <w:rPr>
                <w:rFonts w:eastAsia="Calibri"/>
              </w:rPr>
            </w:pPr>
            <w:r w:rsidRPr="00383188">
              <w:rPr>
                <w:rFonts w:eastAsia="Calibri"/>
              </w:rPr>
              <w:t>осуществлять подведение под понятие на основе распознавания объектов, выделения существенных признаков и их синтеза</w:t>
            </w:r>
          </w:p>
        </w:tc>
      </w:tr>
      <w:tr w:rsidR="00383188" w:rsidRPr="00383188" w:rsidTr="0055110B">
        <w:tc>
          <w:tcPr>
            <w:tcW w:w="953" w:type="dxa"/>
            <w:tcBorders>
              <w:top w:val="single" w:sz="4" w:space="0" w:color="auto"/>
              <w:left w:val="single" w:sz="4" w:space="0" w:color="auto"/>
              <w:bottom w:val="single" w:sz="4" w:space="0" w:color="auto"/>
              <w:right w:val="single" w:sz="4" w:space="0" w:color="auto"/>
            </w:tcBorders>
            <w:hideMark/>
          </w:tcPr>
          <w:p w:rsidR="00383188" w:rsidRPr="00383188" w:rsidRDefault="00383188" w:rsidP="006D2E73">
            <w:pPr>
              <w:rPr>
                <w:rFonts w:eastAsia="Calibri"/>
              </w:rPr>
            </w:pPr>
            <w:r w:rsidRPr="00383188">
              <w:rPr>
                <w:rFonts w:eastAsia="Calibri"/>
              </w:rPr>
              <w:t>2.14</w:t>
            </w:r>
          </w:p>
        </w:tc>
        <w:tc>
          <w:tcPr>
            <w:tcW w:w="8541" w:type="dxa"/>
            <w:tcBorders>
              <w:top w:val="single" w:sz="4" w:space="0" w:color="auto"/>
              <w:left w:val="single" w:sz="4" w:space="0" w:color="auto"/>
              <w:bottom w:val="single" w:sz="4" w:space="0" w:color="auto"/>
              <w:right w:val="single" w:sz="4" w:space="0" w:color="auto"/>
            </w:tcBorders>
            <w:hideMark/>
          </w:tcPr>
          <w:p w:rsidR="00383188" w:rsidRPr="00383188" w:rsidRDefault="00383188" w:rsidP="006D2E73">
            <w:pPr>
              <w:rPr>
                <w:rFonts w:eastAsia="Calibri"/>
              </w:rPr>
            </w:pPr>
            <w:r w:rsidRPr="00383188">
              <w:rPr>
                <w:rFonts w:eastAsia="Calibri"/>
              </w:rPr>
              <w:t>устанавливать аналогии</w:t>
            </w:r>
          </w:p>
        </w:tc>
      </w:tr>
      <w:tr w:rsidR="00383188" w:rsidRPr="00383188" w:rsidTr="0055110B">
        <w:tc>
          <w:tcPr>
            <w:tcW w:w="953" w:type="dxa"/>
            <w:tcBorders>
              <w:top w:val="single" w:sz="4" w:space="0" w:color="auto"/>
              <w:left w:val="single" w:sz="4" w:space="0" w:color="auto"/>
              <w:bottom w:val="single" w:sz="4" w:space="0" w:color="auto"/>
              <w:right w:val="single" w:sz="4" w:space="0" w:color="auto"/>
            </w:tcBorders>
            <w:hideMark/>
          </w:tcPr>
          <w:p w:rsidR="00383188" w:rsidRPr="00383188" w:rsidRDefault="00383188" w:rsidP="006D2E73">
            <w:pPr>
              <w:rPr>
                <w:rFonts w:eastAsia="Calibri"/>
              </w:rPr>
            </w:pPr>
            <w:r w:rsidRPr="00383188">
              <w:rPr>
                <w:rFonts w:eastAsia="Calibri"/>
              </w:rPr>
              <w:t>2.15</w:t>
            </w:r>
          </w:p>
        </w:tc>
        <w:tc>
          <w:tcPr>
            <w:tcW w:w="8541" w:type="dxa"/>
            <w:tcBorders>
              <w:top w:val="single" w:sz="4" w:space="0" w:color="auto"/>
              <w:left w:val="single" w:sz="4" w:space="0" w:color="auto"/>
              <w:bottom w:val="single" w:sz="4" w:space="0" w:color="auto"/>
              <w:right w:val="single" w:sz="4" w:space="0" w:color="auto"/>
            </w:tcBorders>
            <w:hideMark/>
          </w:tcPr>
          <w:p w:rsidR="00383188" w:rsidRPr="00383188" w:rsidRDefault="00383188" w:rsidP="006D2E73">
            <w:pPr>
              <w:rPr>
                <w:rFonts w:eastAsia="Calibri"/>
              </w:rPr>
            </w:pPr>
            <w:r w:rsidRPr="00383188">
              <w:rPr>
                <w:rFonts w:eastAsia="Calibri"/>
              </w:rPr>
              <w:t>владеть рядом общих приёмов решения задач</w:t>
            </w:r>
          </w:p>
        </w:tc>
      </w:tr>
      <w:tr w:rsidR="00383188" w:rsidRPr="0055110B" w:rsidTr="0055110B">
        <w:tc>
          <w:tcPr>
            <w:tcW w:w="953" w:type="dxa"/>
            <w:tcBorders>
              <w:top w:val="single" w:sz="4" w:space="0" w:color="auto"/>
              <w:left w:val="single" w:sz="4" w:space="0" w:color="auto"/>
              <w:bottom w:val="single" w:sz="4" w:space="0" w:color="auto"/>
              <w:right w:val="single" w:sz="4" w:space="0" w:color="auto"/>
            </w:tcBorders>
            <w:hideMark/>
          </w:tcPr>
          <w:p w:rsidR="00383188" w:rsidRPr="0055110B" w:rsidRDefault="00383188" w:rsidP="006D2E73">
            <w:pPr>
              <w:rPr>
                <w:rFonts w:eastAsia="Calibri"/>
                <w:b/>
              </w:rPr>
            </w:pPr>
            <w:r w:rsidRPr="0055110B">
              <w:rPr>
                <w:rFonts w:eastAsia="Calibri"/>
                <w:b/>
              </w:rPr>
              <w:t>3</w:t>
            </w:r>
          </w:p>
        </w:tc>
        <w:tc>
          <w:tcPr>
            <w:tcW w:w="8541" w:type="dxa"/>
            <w:tcBorders>
              <w:top w:val="single" w:sz="4" w:space="0" w:color="auto"/>
              <w:left w:val="single" w:sz="4" w:space="0" w:color="auto"/>
              <w:bottom w:val="single" w:sz="4" w:space="0" w:color="auto"/>
              <w:right w:val="single" w:sz="4" w:space="0" w:color="auto"/>
            </w:tcBorders>
            <w:hideMark/>
          </w:tcPr>
          <w:p w:rsidR="00383188" w:rsidRPr="0055110B" w:rsidRDefault="00383188" w:rsidP="006D2E73">
            <w:pPr>
              <w:rPr>
                <w:rFonts w:eastAsia="Calibri"/>
                <w:b/>
              </w:rPr>
            </w:pPr>
            <w:r w:rsidRPr="0055110B">
              <w:rPr>
                <w:rFonts w:eastAsia="Calibri"/>
                <w:b/>
              </w:rPr>
              <w:t>Коммуникативные универсальные учебные действия</w:t>
            </w:r>
          </w:p>
        </w:tc>
      </w:tr>
      <w:tr w:rsidR="00383188" w:rsidRPr="00383188" w:rsidTr="0055110B">
        <w:tc>
          <w:tcPr>
            <w:tcW w:w="953" w:type="dxa"/>
            <w:tcBorders>
              <w:top w:val="single" w:sz="4" w:space="0" w:color="auto"/>
              <w:left w:val="single" w:sz="4" w:space="0" w:color="auto"/>
              <w:bottom w:val="single" w:sz="4" w:space="0" w:color="auto"/>
              <w:right w:val="single" w:sz="4" w:space="0" w:color="auto"/>
            </w:tcBorders>
            <w:hideMark/>
          </w:tcPr>
          <w:p w:rsidR="00383188" w:rsidRPr="00383188" w:rsidRDefault="00383188" w:rsidP="006D2E73">
            <w:pPr>
              <w:rPr>
                <w:rFonts w:eastAsia="Calibri"/>
              </w:rPr>
            </w:pPr>
            <w:r w:rsidRPr="00383188">
              <w:rPr>
                <w:rFonts w:eastAsia="Calibri"/>
              </w:rPr>
              <w:t>3.1</w:t>
            </w:r>
          </w:p>
        </w:tc>
        <w:tc>
          <w:tcPr>
            <w:tcW w:w="8541" w:type="dxa"/>
            <w:tcBorders>
              <w:top w:val="single" w:sz="4" w:space="0" w:color="auto"/>
              <w:left w:val="single" w:sz="4" w:space="0" w:color="auto"/>
              <w:bottom w:val="single" w:sz="4" w:space="0" w:color="auto"/>
              <w:right w:val="single" w:sz="4" w:space="0" w:color="auto"/>
            </w:tcBorders>
            <w:hideMark/>
          </w:tcPr>
          <w:p w:rsidR="00383188" w:rsidRPr="00383188" w:rsidRDefault="00383188" w:rsidP="006D2E73">
            <w:pPr>
              <w:rPr>
                <w:rFonts w:eastAsia="Calibri"/>
              </w:rPr>
            </w:pPr>
            <w:r w:rsidRPr="00383188">
              <w:rPr>
                <w:rFonts w:eastAsia="Calibri"/>
              </w:rPr>
              <w:t>адекватно использовать коммуникативные, прежде всего речевые, средства для решения различных коммуникативных задач</w:t>
            </w:r>
          </w:p>
        </w:tc>
      </w:tr>
      <w:tr w:rsidR="00383188" w:rsidRPr="00383188" w:rsidTr="0055110B">
        <w:tc>
          <w:tcPr>
            <w:tcW w:w="953" w:type="dxa"/>
            <w:tcBorders>
              <w:top w:val="single" w:sz="4" w:space="0" w:color="auto"/>
              <w:left w:val="single" w:sz="4" w:space="0" w:color="auto"/>
              <w:bottom w:val="single" w:sz="4" w:space="0" w:color="auto"/>
              <w:right w:val="single" w:sz="4" w:space="0" w:color="auto"/>
            </w:tcBorders>
            <w:hideMark/>
          </w:tcPr>
          <w:p w:rsidR="00383188" w:rsidRPr="00383188" w:rsidRDefault="00383188" w:rsidP="006D2E73">
            <w:pPr>
              <w:rPr>
                <w:rFonts w:eastAsia="Calibri"/>
              </w:rPr>
            </w:pPr>
            <w:r w:rsidRPr="00383188">
              <w:rPr>
                <w:rFonts w:eastAsia="Calibri"/>
              </w:rPr>
              <w:t>3.2</w:t>
            </w:r>
          </w:p>
        </w:tc>
        <w:tc>
          <w:tcPr>
            <w:tcW w:w="8541" w:type="dxa"/>
            <w:tcBorders>
              <w:top w:val="single" w:sz="4" w:space="0" w:color="auto"/>
              <w:left w:val="single" w:sz="4" w:space="0" w:color="auto"/>
              <w:bottom w:val="single" w:sz="4" w:space="0" w:color="auto"/>
              <w:right w:val="single" w:sz="4" w:space="0" w:color="auto"/>
            </w:tcBorders>
            <w:hideMark/>
          </w:tcPr>
          <w:p w:rsidR="00383188" w:rsidRPr="00383188" w:rsidRDefault="00383188" w:rsidP="006D2E73">
            <w:pPr>
              <w:rPr>
                <w:rFonts w:eastAsia="Calibri"/>
              </w:rPr>
            </w:pPr>
            <w:r w:rsidRPr="00383188">
              <w:rPr>
                <w:rFonts w:eastAsia="Calibri"/>
              </w:rPr>
              <w:t>формулировать собственное мнение и позицию</w:t>
            </w:r>
          </w:p>
        </w:tc>
      </w:tr>
      <w:tr w:rsidR="00383188" w:rsidRPr="00383188" w:rsidTr="0055110B">
        <w:tc>
          <w:tcPr>
            <w:tcW w:w="953" w:type="dxa"/>
            <w:tcBorders>
              <w:top w:val="single" w:sz="4" w:space="0" w:color="auto"/>
              <w:left w:val="single" w:sz="4" w:space="0" w:color="auto"/>
              <w:bottom w:val="single" w:sz="4" w:space="0" w:color="auto"/>
              <w:right w:val="single" w:sz="4" w:space="0" w:color="auto"/>
            </w:tcBorders>
            <w:hideMark/>
          </w:tcPr>
          <w:p w:rsidR="00383188" w:rsidRPr="00383188" w:rsidRDefault="00383188" w:rsidP="006D2E73">
            <w:pPr>
              <w:rPr>
                <w:rFonts w:eastAsia="Calibri"/>
              </w:rPr>
            </w:pPr>
            <w:r w:rsidRPr="00383188">
              <w:rPr>
                <w:rFonts w:eastAsia="Calibri"/>
              </w:rPr>
              <w:t>3.3</w:t>
            </w:r>
          </w:p>
        </w:tc>
        <w:tc>
          <w:tcPr>
            <w:tcW w:w="8541" w:type="dxa"/>
            <w:tcBorders>
              <w:top w:val="single" w:sz="4" w:space="0" w:color="auto"/>
              <w:left w:val="single" w:sz="4" w:space="0" w:color="auto"/>
              <w:bottom w:val="single" w:sz="4" w:space="0" w:color="auto"/>
              <w:right w:val="single" w:sz="4" w:space="0" w:color="auto"/>
            </w:tcBorders>
            <w:hideMark/>
          </w:tcPr>
          <w:p w:rsidR="00383188" w:rsidRPr="00383188" w:rsidRDefault="00383188" w:rsidP="006D2E73">
            <w:pPr>
              <w:rPr>
                <w:rFonts w:eastAsia="Calibri"/>
              </w:rPr>
            </w:pPr>
            <w:r w:rsidRPr="00383188">
              <w:rPr>
                <w:rFonts w:eastAsia="Calibri"/>
              </w:rPr>
              <w:t>задавать вопросы</w:t>
            </w:r>
          </w:p>
        </w:tc>
      </w:tr>
      <w:tr w:rsidR="00383188" w:rsidRPr="0055110B" w:rsidTr="0055110B">
        <w:tc>
          <w:tcPr>
            <w:tcW w:w="953" w:type="dxa"/>
            <w:tcBorders>
              <w:top w:val="single" w:sz="4" w:space="0" w:color="auto"/>
              <w:left w:val="single" w:sz="4" w:space="0" w:color="auto"/>
              <w:bottom w:val="single" w:sz="4" w:space="0" w:color="auto"/>
              <w:right w:val="single" w:sz="4" w:space="0" w:color="auto"/>
            </w:tcBorders>
            <w:hideMark/>
          </w:tcPr>
          <w:p w:rsidR="00383188" w:rsidRPr="0055110B" w:rsidRDefault="00383188" w:rsidP="006D2E73">
            <w:pPr>
              <w:rPr>
                <w:rFonts w:eastAsia="Calibri"/>
                <w:b/>
              </w:rPr>
            </w:pPr>
            <w:r w:rsidRPr="0055110B">
              <w:rPr>
                <w:rFonts w:eastAsia="Calibri"/>
                <w:b/>
              </w:rPr>
              <w:t>4</w:t>
            </w:r>
          </w:p>
        </w:tc>
        <w:tc>
          <w:tcPr>
            <w:tcW w:w="8541" w:type="dxa"/>
            <w:tcBorders>
              <w:top w:val="single" w:sz="4" w:space="0" w:color="auto"/>
              <w:left w:val="single" w:sz="4" w:space="0" w:color="auto"/>
              <w:bottom w:val="single" w:sz="4" w:space="0" w:color="auto"/>
              <w:right w:val="single" w:sz="4" w:space="0" w:color="auto"/>
            </w:tcBorders>
            <w:hideMark/>
          </w:tcPr>
          <w:p w:rsidR="00383188" w:rsidRPr="0055110B" w:rsidRDefault="00383188" w:rsidP="006D2E73">
            <w:pPr>
              <w:rPr>
                <w:rFonts w:eastAsia="Calibri"/>
                <w:b/>
              </w:rPr>
            </w:pPr>
            <w:r w:rsidRPr="0055110B">
              <w:rPr>
                <w:rFonts w:eastAsia="Calibri"/>
                <w:b/>
              </w:rPr>
              <w:t>Работа с текстом: поиск информации и понимание прочитанного</w:t>
            </w:r>
          </w:p>
        </w:tc>
      </w:tr>
      <w:tr w:rsidR="00383188" w:rsidRPr="00383188" w:rsidTr="0055110B">
        <w:tc>
          <w:tcPr>
            <w:tcW w:w="953" w:type="dxa"/>
            <w:tcBorders>
              <w:top w:val="single" w:sz="4" w:space="0" w:color="auto"/>
              <w:left w:val="single" w:sz="4" w:space="0" w:color="auto"/>
              <w:bottom w:val="single" w:sz="4" w:space="0" w:color="auto"/>
              <w:right w:val="single" w:sz="4" w:space="0" w:color="auto"/>
            </w:tcBorders>
            <w:hideMark/>
          </w:tcPr>
          <w:p w:rsidR="00383188" w:rsidRPr="00383188" w:rsidRDefault="00383188" w:rsidP="006D2E73">
            <w:pPr>
              <w:rPr>
                <w:rFonts w:eastAsia="Calibri"/>
              </w:rPr>
            </w:pPr>
            <w:r w:rsidRPr="00383188">
              <w:rPr>
                <w:rFonts w:eastAsia="Calibri"/>
              </w:rPr>
              <w:t>4.1</w:t>
            </w:r>
          </w:p>
        </w:tc>
        <w:tc>
          <w:tcPr>
            <w:tcW w:w="8541" w:type="dxa"/>
            <w:tcBorders>
              <w:top w:val="single" w:sz="4" w:space="0" w:color="auto"/>
              <w:left w:val="single" w:sz="4" w:space="0" w:color="auto"/>
              <w:bottom w:val="single" w:sz="4" w:space="0" w:color="auto"/>
              <w:right w:val="single" w:sz="4" w:space="0" w:color="auto"/>
            </w:tcBorders>
            <w:hideMark/>
          </w:tcPr>
          <w:p w:rsidR="00383188" w:rsidRPr="00383188" w:rsidRDefault="00383188" w:rsidP="006D2E73">
            <w:pPr>
              <w:rPr>
                <w:rFonts w:eastAsia="Calibri"/>
              </w:rPr>
            </w:pPr>
            <w:r w:rsidRPr="00383188">
              <w:rPr>
                <w:rFonts w:eastAsia="Calibri"/>
              </w:rPr>
              <w:t>находить в тексте конкретные сведения, факты, заданные в явном виде</w:t>
            </w:r>
          </w:p>
        </w:tc>
      </w:tr>
      <w:tr w:rsidR="00383188" w:rsidRPr="00383188" w:rsidTr="0055110B">
        <w:tc>
          <w:tcPr>
            <w:tcW w:w="953" w:type="dxa"/>
            <w:tcBorders>
              <w:top w:val="single" w:sz="4" w:space="0" w:color="auto"/>
              <w:left w:val="single" w:sz="4" w:space="0" w:color="auto"/>
              <w:bottom w:val="single" w:sz="4" w:space="0" w:color="auto"/>
              <w:right w:val="single" w:sz="4" w:space="0" w:color="auto"/>
            </w:tcBorders>
            <w:hideMark/>
          </w:tcPr>
          <w:p w:rsidR="00383188" w:rsidRPr="00383188" w:rsidRDefault="00383188" w:rsidP="006D2E73">
            <w:pPr>
              <w:rPr>
                <w:rFonts w:eastAsia="Calibri"/>
              </w:rPr>
            </w:pPr>
            <w:r w:rsidRPr="00383188">
              <w:rPr>
                <w:rFonts w:eastAsia="Calibri"/>
              </w:rPr>
              <w:t>4.2</w:t>
            </w:r>
          </w:p>
        </w:tc>
        <w:tc>
          <w:tcPr>
            <w:tcW w:w="8541" w:type="dxa"/>
            <w:tcBorders>
              <w:top w:val="single" w:sz="4" w:space="0" w:color="auto"/>
              <w:left w:val="single" w:sz="4" w:space="0" w:color="auto"/>
              <w:bottom w:val="single" w:sz="4" w:space="0" w:color="auto"/>
              <w:right w:val="single" w:sz="4" w:space="0" w:color="auto"/>
            </w:tcBorders>
            <w:hideMark/>
          </w:tcPr>
          <w:p w:rsidR="00383188" w:rsidRPr="00383188" w:rsidRDefault="00383188" w:rsidP="006D2E73">
            <w:pPr>
              <w:rPr>
                <w:rFonts w:eastAsia="Calibri"/>
              </w:rPr>
            </w:pPr>
            <w:r w:rsidRPr="00383188">
              <w:rPr>
                <w:rFonts w:eastAsia="Calibri"/>
              </w:rPr>
              <w:t>определять тему и главную мысль текста</w:t>
            </w:r>
          </w:p>
        </w:tc>
      </w:tr>
      <w:tr w:rsidR="00383188" w:rsidRPr="00383188" w:rsidTr="0055110B">
        <w:tc>
          <w:tcPr>
            <w:tcW w:w="953" w:type="dxa"/>
            <w:tcBorders>
              <w:top w:val="single" w:sz="4" w:space="0" w:color="auto"/>
              <w:left w:val="single" w:sz="4" w:space="0" w:color="auto"/>
              <w:bottom w:val="single" w:sz="4" w:space="0" w:color="auto"/>
              <w:right w:val="single" w:sz="4" w:space="0" w:color="auto"/>
            </w:tcBorders>
            <w:hideMark/>
          </w:tcPr>
          <w:p w:rsidR="00383188" w:rsidRPr="00383188" w:rsidRDefault="00383188" w:rsidP="006D2E73">
            <w:pPr>
              <w:rPr>
                <w:rFonts w:eastAsia="Calibri"/>
              </w:rPr>
            </w:pPr>
            <w:r w:rsidRPr="00383188">
              <w:rPr>
                <w:rFonts w:eastAsia="Calibri"/>
              </w:rPr>
              <w:t>4.3</w:t>
            </w:r>
          </w:p>
        </w:tc>
        <w:tc>
          <w:tcPr>
            <w:tcW w:w="8541" w:type="dxa"/>
            <w:tcBorders>
              <w:top w:val="single" w:sz="4" w:space="0" w:color="auto"/>
              <w:left w:val="single" w:sz="4" w:space="0" w:color="auto"/>
              <w:bottom w:val="single" w:sz="4" w:space="0" w:color="auto"/>
              <w:right w:val="single" w:sz="4" w:space="0" w:color="auto"/>
            </w:tcBorders>
            <w:hideMark/>
          </w:tcPr>
          <w:p w:rsidR="00383188" w:rsidRPr="00383188" w:rsidRDefault="00383188" w:rsidP="006D2E73">
            <w:pPr>
              <w:rPr>
                <w:rFonts w:eastAsia="Calibri"/>
              </w:rPr>
            </w:pPr>
            <w:r w:rsidRPr="00383188">
              <w:rPr>
                <w:rFonts w:eastAsia="Calibri"/>
              </w:rPr>
              <w:t>вычленять содержащиеся в тексте основные события и устанавливать их последовательность; упорядочивать информацию по заданному основанию</w:t>
            </w:r>
          </w:p>
        </w:tc>
      </w:tr>
      <w:tr w:rsidR="00383188" w:rsidRPr="00383188" w:rsidTr="0055110B">
        <w:tc>
          <w:tcPr>
            <w:tcW w:w="953" w:type="dxa"/>
            <w:tcBorders>
              <w:top w:val="single" w:sz="4" w:space="0" w:color="auto"/>
              <w:left w:val="single" w:sz="4" w:space="0" w:color="auto"/>
              <w:bottom w:val="single" w:sz="4" w:space="0" w:color="auto"/>
              <w:right w:val="single" w:sz="4" w:space="0" w:color="auto"/>
            </w:tcBorders>
            <w:hideMark/>
          </w:tcPr>
          <w:p w:rsidR="00383188" w:rsidRPr="00383188" w:rsidRDefault="00383188" w:rsidP="006D2E73">
            <w:pPr>
              <w:rPr>
                <w:rFonts w:eastAsia="Calibri"/>
              </w:rPr>
            </w:pPr>
            <w:r w:rsidRPr="00383188">
              <w:rPr>
                <w:rFonts w:eastAsia="Calibri"/>
              </w:rPr>
              <w:t>4.4</w:t>
            </w:r>
          </w:p>
        </w:tc>
        <w:tc>
          <w:tcPr>
            <w:tcW w:w="8541" w:type="dxa"/>
            <w:tcBorders>
              <w:top w:val="single" w:sz="4" w:space="0" w:color="auto"/>
              <w:left w:val="single" w:sz="4" w:space="0" w:color="auto"/>
              <w:bottom w:val="single" w:sz="4" w:space="0" w:color="auto"/>
              <w:right w:val="single" w:sz="4" w:space="0" w:color="auto"/>
            </w:tcBorders>
            <w:hideMark/>
          </w:tcPr>
          <w:p w:rsidR="00383188" w:rsidRPr="00383188" w:rsidRDefault="00383188" w:rsidP="006D2E73">
            <w:pPr>
              <w:rPr>
                <w:rFonts w:eastAsia="Calibri"/>
              </w:rPr>
            </w:pPr>
            <w:r w:rsidRPr="00383188">
              <w:rPr>
                <w:rFonts w:eastAsia="Calibri"/>
              </w:rPr>
              <w:t>сравнивать между собой объекты, описанные в тексте, выделяя 2—3 существенных признака</w:t>
            </w:r>
          </w:p>
        </w:tc>
      </w:tr>
      <w:tr w:rsidR="00383188" w:rsidRPr="00383188" w:rsidTr="0055110B">
        <w:tc>
          <w:tcPr>
            <w:tcW w:w="953" w:type="dxa"/>
            <w:tcBorders>
              <w:top w:val="single" w:sz="4" w:space="0" w:color="auto"/>
              <w:left w:val="single" w:sz="4" w:space="0" w:color="auto"/>
              <w:bottom w:val="single" w:sz="4" w:space="0" w:color="auto"/>
              <w:right w:val="single" w:sz="4" w:space="0" w:color="auto"/>
            </w:tcBorders>
            <w:hideMark/>
          </w:tcPr>
          <w:p w:rsidR="00383188" w:rsidRPr="00383188" w:rsidRDefault="00383188" w:rsidP="006D2E73">
            <w:pPr>
              <w:rPr>
                <w:rFonts w:eastAsia="Calibri"/>
              </w:rPr>
            </w:pPr>
            <w:r w:rsidRPr="00383188">
              <w:rPr>
                <w:rFonts w:eastAsia="Calibri"/>
              </w:rPr>
              <w:t>4.5</w:t>
            </w:r>
          </w:p>
        </w:tc>
        <w:tc>
          <w:tcPr>
            <w:tcW w:w="8541" w:type="dxa"/>
            <w:tcBorders>
              <w:top w:val="single" w:sz="4" w:space="0" w:color="auto"/>
              <w:left w:val="single" w:sz="4" w:space="0" w:color="auto"/>
              <w:bottom w:val="single" w:sz="4" w:space="0" w:color="auto"/>
              <w:right w:val="single" w:sz="4" w:space="0" w:color="auto"/>
            </w:tcBorders>
            <w:hideMark/>
          </w:tcPr>
          <w:p w:rsidR="00383188" w:rsidRPr="00383188" w:rsidRDefault="00383188" w:rsidP="006D2E73">
            <w:pPr>
              <w:rPr>
                <w:rFonts w:eastAsia="Calibri"/>
              </w:rPr>
            </w:pPr>
            <w:r w:rsidRPr="00383188">
              <w:rPr>
                <w:rFonts w:eastAsia="Calibri"/>
              </w:rPr>
              <w:t>понимать информацию, представленную в неявном виде (например, находить в тексте несколько примеров, доказывающих приведённое утверждение; характеризовать явление по его описанию; выделять общий признак группы элементов)</w:t>
            </w:r>
          </w:p>
        </w:tc>
      </w:tr>
      <w:tr w:rsidR="00383188" w:rsidRPr="00383188" w:rsidTr="0055110B">
        <w:tc>
          <w:tcPr>
            <w:tcW w:w="953" w:type="dxa"/>
            <w:tcBorders>
              <w:top w:val="single" w:sz="4" w:space="0" w:color="auto"/>
              <w:left w:val="single" w:sz="4" w:space="0" w:color="auto"/>
              <w:bottom w:val="single" w:sz="4" w:space="0" w:color="auto"/>
              <w:right w:val="single" w:sz="4" w:space="0" w:color="auto"/>
            </w:tcBorders>
            <w:hideMark/>
          </w:tcPr>
          <w:p w:rsidR="00383188" w:rsidRPr="00383188" w:rsidRDefault="00383188" w:rsidP="006D2E73">
            <w:pPr>
              <w:rPr>
                <w:rFonts w:eastAsia="Calibri"/>
              </w:rPr>
            </w:pPr>
            <w:r w:rsidRPr="00383188">
              <w:rPr>
                <w:rFonts w:eastAsia="Calibri"/>
              </w:rPr>
              <w:t>4.6</w:t>
            </w:r>
          </w:p>
        </w:tc>
        <w:tc>
          <w:tcPr>
            <w:tcW w:w="8541" w:type="dxa"/>
            <w:tcBorders>
              <w:top w:val="single" w:sz="4" w:space="0" w:color="auto"/>
              <w:left w:val="single" w:sz="4" w:space="0" w:color="auto"/>
              <w:bottom w:val="single" w:sz="4" w:space="0" w:color="auto"/>
              <w:right w:val="single" w:sz="4" w:space="0" w:color="auto"/>
            </w:tcBorders>
            <w:hideMark/>
          </w:tcPr>
          <w:p w:rsidR="00383188" w:rsidRPr="00383188" w:rsidRDefault="00383188" w:rsidP="006D2E73">
            <w:pPr>
              <w:rPr>
                <w:rFonts w:eastAsia="Calibri"/>
              </w:rPr>
            </w:pPr>
            <w:r w:rsidRPr="00383188">
              <w:rPr>
                <w:rFonts w:eastAsia="Calibri"/>
              </w:rPr>
              <w:t>понимать информацию, представленную разными способами: словесно, в виде таблицы, схемы, диаграммы</w:t>
            </w:r>
          </w:p>
        </w:tc>
      </w:tr>
      <w:tr w:rsidR="00383188" w:rsidRPr="00383188" w:rsidTr="0055110B">
        <w:tc>
          <w:tcPr>
            <w:tcW w:w="953" w:type="dxa"/>
            <w:tcBorders>
              <w:top w:val="single" w:sz="4" w:space="0" w:color="auto"/>
              <w:left w:val="single" w:sz="4" w:space="0" w:color="auto"/>
              <w:bottom w:val="single" w:sz="4" w:space="0" w:color="auto"/>
              <w:right w:val="single" w:sz="4" w:space="0" w:color="auto"/>
            </w:tcBorders>
            <w:hideMark/>
          </w:tcPr>
          <w:p w:rsidR="00383188" w:rsidRPr="00383188" w:rsidRDefault="00383188" w:rsidP="006D2E73">
            <w:pPr>
              <w:rPr>
                <w:rFonts w:eastAsia="Calibri"/>
              </w:rPr>
            </w:pPr>
            <w:r w:rsidRPr="00383188">
              <w:rPr>
                <w:rFonts w:eastAsia="Calibri"/>
              </w:rPr>
              <w:t>4.7</w:t>
            </w:r>
          </w:p>
        </w:tc>
        <w:tc>
          <w:tcPr>
            <w:tcW w:w="8541" w:type="dxa"/>
            <w:tcBorders>
              <w:top w:val="single" w:sz="4" w:space="0" w:color="auto"/>
              <w:left w:val="single" w:sz="4" w:space="0" w:color="auto"/>
              <w:bottom w:val="single" w:sz="4" w:space="0" w:color="auto"/>
              <w:right w:val="single" w:sz="4" w:space="0" w:color="auto"/>
            </w:tcBorders>
            <w:hideMark/>
          </w:tcPr>
          <w:p w:rsidR="00383188" w:rsidRPr="00383188" w:rsidRDefault="00383188" w:rsidP="006D2E73">
            <w:pPr>
              <w:rPr>
                <w:rFonts w:eastAsia="Calibri"/>
              </w:rPr>
            </w:pPr>
            <w:r w:rsidRPr="00383188">
              <w:rPr>
                <w:rFonts w:eastAsia="Calibri"/>
              </w:rPr>
              <w:t>понимать текст, опираясь не только на содержащуюся в нём информацию, но и на жанр, структуру, выразительные средства текста</w:t>
            </w:r>
          </w:p>
        </w:tc>
      </w:tr>
      <w:tr w:rsidR="00383188" w:rsidRPr="00383188" w:rsidTr="0055110B">
        <w:tc>
          <w:tcPr>
            <w:tcW w:w="953" w:type="dxa"/>
            <w:tcBorders>
              <w:top w:val="single" w:sz="4" w:space="0" w:color="auto"/>
              <w:left w:val="single" w:sz="4" w:space="0" w:color="auto"/>
              <w:bottom w:val="single" w:sz="4" w:space="0" w:color="auto"/>
              <w:right w:val="single" w:sz="4" w:space="0" w:color="auto"/>
            </w:tcBorders>
            <w:hideMark/>
          </w:tcPr>
          <w:p w:rsidR="00383188" w:rsidRPr="00383188" w:rsidRDefault="00383188" w:rsidP="006D2E73">
            <w:pPr>
              <w:rPr>
                <w:rFonts w:eastAsia="Calibri"/>
              </w:rPr>
            </w:pPr>
            <w:r w:rsidRPr="00383188">
              <w:rPr>
                <w:rFonts w:eastAsia="Calibri"/>
              </w:rPr>
              <w:t>4.8</w:t>
            </w:r>
          </w:p>
        </w:tc>
        <w:tc>
          <w:tcPr>
            <w:tcW w:w="8541" w:type="dxa"/>
            <w:tcBorders>
              <w:top w:val="single" w:sz="4" w:space="0" w:color="auto"/>
              <w:left w:val="single" w:sz="4" w:space="0" w:color="auto"/>
              <w:bottom w:val="single" w:sz="4" w:space="0" w:color="auto"/>
              <w:right w:val="single" w:sz="4" w:space="0" w:color="auto"/>
            </w:tcBorders>
            <w:hideMark/>
          </w:tcPr>
          <w:p w:rsidR="00383188" w:rsidRPr="00383188" w:rsidRDefault="00383188" w:rsidP="006D2E73">
            <w:pPr>
              <w:rPr>
                <w:rFonts w:eastAsia="Calibri"/>
              </w:rPr>
            </w:pPr>
            <w:r w:rsidRPr="00383188">
              <w:rPr>
                <w:rFonts w:eastAsia="Calibri"/>
              </w:rPr>
              <w:t>сопоставлять и обобщать содержащуюся в разных частях текста информацию</w:t>
            </w:r>
          </w:p>
        </w:tc>
      </w:tr>
      <w:tr w:rsidR="00383188" w:rsidRPr="00383188" w:rsidTr="0055110B">
        <w:tc>
          <w:tcPr>
            <w:tcW w:w="953" w:type="dxa"/>
            <w:tcBorders>
              <w:top w:val="single" w:sz="4" w:space="0" w:color="auto"/>
              <w:left w:val="single" w:sz="4" w:space="0" w:color="auto"/>
              <w:bottom w:val="single" w:sz="4" w:space="0" w:color="auto"/>
              <w:right w:val="single" w:sz="4" w:space="0" w:color="auto"/>
            </w:tcBorders>
            <w:hideMark/>
          </w:tcPr>
          <w:p w:rsidR="00383188" w:rsidRPr="00383188" w:rsidRDefault="00383188" w:rsidP="006D2E73">
            <w:pPr>
              <w:rPr>
                <w:rFonts w:eastAsia="Calibri"/>
              </w:rPr>
            </w:pPr>
            <w:r w:rsidRPr="00383188">
              <w:rPr>
                <w:rFonts w:eastAsia="Calibri"/>
              </w:rPr>
              <w:t>4.9</w:t>
            </w:r>
          </w:p>
        </w:tc>
        <w:tc>
          <w:tcPr>
            <w:tcW w:w="8541" w:type="dxa"/>
            <w:tcBorders>
              <w:top w:val="single" w:sz="4" w:space="0" w:color="auto"/>
              <w:left w:val="single" w:sz="4" w:space="0" w:color="auto"/>
              <w:bottom w:val="single" w:sz="4" w:space="0" w:color="auto"/>
              <w:right w:val="single" w:sz="4" w:space="0" w:color="auto"/>
            </w:tcBorders>
            <w:hideMark/>
          </w:tcPr>
          <w:p w:rsidR="00383188" w:rsidRPr="00383188" w:rsidRDefault="00383188" w:rsidP="006D2E73">
            <w:pPr>
              <w:rPr>
                <w:rFonts w:eastAsia="Calibri"/>
              </w:rPr>
            </w:pPr>
            <w:r w:rsidRPr="00383188">
              <w:rPr>
                <w:rFonts w:eastAsia="Calibri"/>
              </w:rPr>
              <w:t>составлять на основании текста небольшое монологическое высказывание, отвечая на поставленный вопрос</w:t>
            </w:r>
          </w:p>
        </w:tc>
      </w:tr>
      <w:tr w:rsidR="00383188" w:rsidRPr="00383188" w:rsidTr="0055110B">
        <w:tc>
          <w:tcPr>
            <w:tcW w:w="953" w:type="dxa"/>
            <w:tcBorders>
              <w:top w:val="single" w:sz="4" w:space="0" w:color="auto"/>
              <w:left w:val="single" w:sz="4" w:space="0" w:color="auto"/>
              <w:bottom w:val="single" w:sz="4" w:space="0" w:color="auto"/>
              <w:right w:val="single" w:sz="4" w:space="0" w:color="auto"/>
            </w:tcBorders>
            <w:hideMark/>
          </w:tcPr>
          <w:p w:rsidR="00383188" w:rsidRPr="00383188" w:rsidRDefault="00383188" w:rsidP="006D2E73">
            <w:pPr>
              <w:rPr>
                <w:rFonts w:eastAsia="Calibri"/>
              </w:rPr>
            </w:pPr>
            <w:r w:rsidRPr="00383188">
              <w:rPr>
                <w:rFonts w:eastAsia="Calibri"/>
              </w:rPr>
              <w:t>4.10</w:t>
            </w:r>
          </w:p>
        </w:tc>
        <w:tc>
          <w:tcPr>
            <w:tcW w:w="8541" w:type="dxa"/>
            <w:tcBorders>
              <w:top w:val="single" w:sz="4" w:space="0" w:color="auto"/>
              <w:left w:val="single" w:sz="4" w:space="0" w:color="auto"/>
              <w:bottom w:val="single" w:sz="4" w:space="0" w:color="auto"/>
              <w:right w:val="single" w:sz="4" w:space="0" w:color="auto"/>
            </w:tcBorders>
            <w:hideMark/>
          </w:tcPr>
          <w:p w:rsidR="00383188" w:rsidRPr="00383188" w:rsidRDefault="00383188" w:rsidP="006D2E73">
            <w:pPr>
              <w:rPr>
                <w:rFonts w:eastAsia="Calibri"/>
              </w:rPr>
            </w:pPr>
            <w:r w:rsidRPr="00383188">
              <w:rPr>
                <w:rFonts w:eastAsia="Calibri"/>
              </w:rPr>
              <w:t>высказывать оценочные суждения и свою точку зрения о прочитанном тексте</w:t>
            </w:r>
          </w:p>
        </w:tc>
      </w:tr>
      <w:tr w:rsidR="00383188" w:rsidRPr="00383188" w:rsidTr="0055110B">
        <w:tc>
          <w:tcPr>
            <w:tcW w:w="953" w:type="dxa"/>
            <w:tcBorders>
              <w:top w:val="single" w:sz="4" w:space="0" w:color="auto"/>
              <w:left w:val="single" w:sz="4" w:space="0" w:color="auto"/>
              <w:bottom w:val="single" w:sz="4" w:space="0" w:color="auto"/>
              <w:right w:val="single" w:sz="4" w:space="0" w:color="auto"/>
            </w:tcBorders>
            <w:hideMark/>
          </w:tcPr>
          <w:p w:rsidR="00383188" w:rsidRPr="00383188" w:rsidRDefault="00383188" w:rsidP="006D2E73">
            <w:pPr>
              <w:rPr>
                <w:rFonts w:eastAsia="Calibri"/>
              </w:rPr>
            </w:pPr>
            <w:r w:rsidRPr="00383188">
              <w:rPr>
                <w:rFonts w:eastAsia="Calibri"/>
              </w:rPr>
              <w:t>4.11</w:t>
            </w:r>
          </w:p>
        </w:tc>
        <w:tc>
          <w:tcPr>
            <w:tcW w:w="8541" w:type="dxa"/>
            <w:tcBorders>
              <w:top w:val="single" w:sz="4" w:space="0" w:color="auto"/>
              <w:left w:val="single" w:sz="4" w:space="0" w:color="auto"/>
              <w:bottom w:val="single" w:sz="4" w:space="0" w:color="auto"/>
              <w:right w:val="single" w:sz="4" w:space="0" w:color="auto"/>
            </w:tcBorders>
            <w:hideMark/>
          </w:tcPr>
          <w:p w:rsidR="00383188" w:rsidRPr="00383188" w:rsidRDefault="00383188" w:rsidP="006D2E73">
            <w:pPr>
              <w:rPr>
                <w:rFonts w:eastAsia="Calibri"/>
              </w:rPr>
            </w:pPr>
            <w:r w:rsidRPr="00383188">
              <w:rPr>
                <w:rFonts w:eastAsia="Calibri"/>
              </w:rPr>
              <w:t>на основе имеющихся знаний, жизненного опыта подвергать сомнению достоверность прочитанного, обнаруживать недостоверность получаемых сведений, пробелы в информации и находить пути восполнения этих пробелов</w:t>
            </w:r>
          </w:p>
        </w:tc>
      </w:tr>
    </w:tbl>
    <w:p w:rsidR="00383188" w:rsidRPr="00383188" w:rsidRDefault="00383188" w:rsidP="006D2E73">
      <w:pPr>
        <w:rPr>
          <w:rFonts w:eastAsia="Calibri"/>
        </w:rPr>
      </w:pPr>
    </w:p>
    <w:p w:rsidR="00383188" w:rsidRPr="00383188" w:rsidRDefault="00383188" w:rsidP="006D2E73">
      <w:pPr>
        <w:rPr>
          <w:rFonts w:eastAsia="Calibri"/>
        </w:rPr>
      </w:pPr>
      <w:r w:rsidRPr="00383188">
        <w:rPr>
          <w:rFonts w:eastAsia="Calibri"/>
        </w:rPr>
        <w:t>Все задания 2-ой части стартовой диагностики объединены в группы в соответствии с контролируемым содержанием (всего 25):</w:t>
      </w:r>
    </w:p>
    <w:p w:rsidR="00383188" w:rsidRPr="0055110B" w:rsidRDefault="00383188" w:rsidP="00311A30">
      <w:pPr>
        <w:pStyle w:val="ad"/>
        <w:numPr>
          <w:ilvl w:val="0"/>
          <w:numId w:val="132"/>
        </w:numPr>
        <w:spacing w:line="240" w:lineRule="auto"/>
        <w:rPr>
          <w:rFonts w:eastAsia="Calibri"/>
        </w:rPr>
      </w:pPr>
      <w:r w:rsidRPr="0055110B">
        <w:rPr>
          <w:rFonts w:eastAsia="Calibri"/>
        </w:rPr>
        <w:t>15 заданий с выбором правильного ответа из предложенных вариантов (ВО);</w:t>
      </w:r>
    </w:p>
    <w:p w:rsidR="00383188" w:rsidRPr="0055110B" w:rsidRDefault="00383188" w:rsidP="00311A30">
      <w:pPr>
        <w:pStyle w:val="ad"/>
        <w:numPr>
          <w:ilvl w:val="0"/>
          <w:numId w:val="132"/>
        </w:numPr>
        <w:spacing w:line="240" w:lineRule="auto"/>
        <w:rPr>
          <w:rFonts w:eastAsia="Calibri"/>
        </w:rPr>
      </w:pPr>
      <w:r w:rsidRPr="0055110B">
        <w:rPr>
          <w:rFonts w:eastAsia="Calibri"/>
        </w:rPr>
        <w:t>4 заданий с кратким ответом (КО);</w:t>
      </w:r>
    </w:p>
    <w:p w:rsidR="00383188" w:rsidRPr="0055110B" w:rsidRDefault="00383188" w:rsidP="00311A30">
      <w:pPr>
        <w:pStyle w:val="ad"/>
        <w:numPr>
          <w:ilvl w:val="0"/>
          <w:numId w:val="132"/>
        </w:numPr>
        <w:spacing w:line="240" w:lineRule="auto"/>
        <w:rPr>
          <w:rFonts w:eastAsia="Calibri"/>
        </w:rPr>
      </w:pPr>
      <w:r w:rsidRPr="0055110B">
        <w:rPr>
          <w:rFonts w:eastAsia="Calibri"/>
        </w:rPr>
        <w:t>6 заданий с развернутым ответом (РО).</w:t>
      </w:r>
    </w:p>
    <w:p w:rsidR="00383188" w:rsidRPr="00383188" w:rsidRDefault="00383188" w:rsidP="006D2E73">
      <w:pPr>
        <w:rPr>
          <w:rFonts w:eastAsia="Calibri"/>
        </w:rPr>
      </w:pPr>
    </w:p>
    <w:p w:rsidR="00383188" w:rsidRPr="00383188" w:rsidRDefault="00383188" w:rsidP="006D2E73">
      <w:pPr>
        <w:rPr>
          <w:rFonts w:eastAsia="Calibri"/>
        </w:rPr>
      </w:pPr>
    </w:p>
    <w:p w:rsidR="00383188" w:rsidRPr="00383188" w:rsidRDefault="00383188" w:rsidP="006D2E73">
      <w:pPr>
        <w:rPr>
          <w:rFonts w:eastAsia="Calibri"/>
        </w:rPr>
      </w:pPr>
      <w:r w:rsidRPr="00383188">
        <w:rPr>
          <w:rFonts w:eastAsia="Calibri"/>
        </w:rPr>
        <w:br w:type="page"/>
      </w:r>
    </w:p>
    <w:p w:rsidR="00383188" w:rsidRPr="0055110B" w:rsidRDefault="00383188" w:rsidP="0055110B">
      <w:pPr>
        <w:shd w:val="clear" w:color="auto" w:fill="FFFFFF" w:themeFill="background1"/>
        <w:jc w:val="center"/>
        <w:rPr>
          <w:rFonts w:eastAsia="Calibri"/>
          <w:b/>
          <w:lang w:bidi="ru-RU"/>
        </w:rPr>
      </w:pPr>
      <w:r w:rsidRPr="0055110B">
        <w:rPr>
          <w:rFonts w:eastAsia="Calibri"/>
          <w:b/>
        </w:rPr>
        <w:t>План 2 части работы для стартовой диагностики в 5 классе</w:t>
      </w:r>
    </w:p>
    <w:tbl>
      <w:tblPr>
        <w:tblOverlap w:val="never"/>
        <w:tblW w:w="0" w:type="auto"/>
        <w:jc w:val="center"/>
        <w:tblLayout w:type="fixed"/>
        <w:tblCellMar>
          <w:left w:w="10" w:type="dxa"/>
          <w:right w:w="10" w:type="dxa"/>
        </w:tblCellMar>
        <w:tblLook w:val="04A0"/>
      </w:tblPr>
      <w:tblGrid>
        <w:gridCol w:w="1234"/>
        <w:gridCol w:w="1224"/>
        <w:gridCol w:w="4838"/>
        <w:gridCol w:w="2059"/>
      </w:tblGrid>
      <w:tr w:rsidR="00383188" w:rsidRPr="0055110B" w:rsidTr="0055110B">
        <w:trPr>
          <w:trHeight w:hRule="exact" w:val="984"/>
          <w:jc w:val="center"/>
        </w:trPr>
        <w:tc>
          <w:tcPr>
            <w:tcW w:w="1234" w:type="dxa"/>
            <w:tcBorders>
              <w:top w:val="single" w:sz="4" w:space="0" w:color="auto"/>
              <w:left w:val="single" w:sz="4" w:space="0" w:color="auto"/>
              <w:bottom w:val="nil"/>
              <w:right w:val="nil"/>
            </w:tcBorders>
            <w:shd w:val="clear" w:color="auto" w:fill="FFFFFF" w:themeFill="background1"/>
            <w:hideMark/>
          </w:tcPr>
          <w:p w:rsidR="00383188" w:rsidRPr="0055110B" w:rsidRDefault="00383188" w:rsidP="0055110B">
            <w:pPr>
              <w:jc w:val="center"/>
              <w:rPr>
                <w:rFonts w:eastAsia="Calibri"/>
                <w:b/>
              </w:rPr>
            </w:pPr>
            <w:r w:rsidRPr="0055110B">
              <w:rPr>
                <w:rFonts w:eastAsia="Calibri"/>
                <w:b/>
              </w:rPr>
              <w:t>№</w:t>
            </w:r>
          </w:p>
          <w:p w:rsidR="00383188" w:rsidRPr="0055110B" w:rsidRDefault="00383188" w:rsidP="0055110B">
            <w:pPr>
              <w:jc w:val="center"/>
              <w:rPr>
                <w:rFonts w:eastAsia="Calibri"/>
                <w:b/>
              </w:rPr>
            </w:pPr>
            <w:r w:rsidRPr="0055110B">
              <w:rPr>
                <w:rFonts w:eastAsia="Calibri"/>
                <w:b/>
              </w:rPr>
              <w:t>задания</w:t>
            </w:r>
          </w:p>
        </w:tc>
        <w:tc>
          <w:tcPr>
            <w:tcW w:w="1224" w:type="dxa"/>
            <w:tcBorders>
              <w:top w:val="single" w:sz="4" w:space="0" w:color="auto"/>
              <w:left w:val="single" w:sz="4" w:space="0" w:color="auto"/>
              <w:bottom w:val="nil"/>
              <w:right w:val="nil"/>
            </w:tcBorders>
            <w:shd w:val="clear" w:color="auto" w:fill="FFFFFF" w:themeFill="background1"/>
            <w:hideMark/>
          </w:tcPr>
          <w:p w:rsidR="00383188" w:rsidRPr="0055110B" w:rsidRDefault="00383188" w:rsidP="0055110B">
            <w:pPr>
              <w:jc w:val="center"/>
              <w:rPr>
                <w:rFonts w:eastAsia="Calibri"/>
                <w:b/>
              </w:rPr>
            </w:pPr>
            <w:r w:rsidRPr="0055110B">
              <w:rPr>
                <w:rFonts w:eastAsia="Calibri"/>
                <w:b/>
              </w:rPr>
              <w:t>Тип</w:t>
            </w:r>
          </w:p>
          <w:p w:rsidR="00383188" w:rsidRPr="0055110B" w:rsidRDefault="00383188" w:rsidP="0055110B">
            <w:pPr>
              <w:jc w:val="center"/>
              <w:rPr>
                <w:rFonts w:eastAsia="Calibri"/>
                <w:b/>
              </w:rPr>
            </w:pPr>
            <w:r w:rsidRPr="0055110B">
              <w:rPr>
                <w:rFonts w:eastAsia="Calibri"/>
                <w:b/>
              </w:rPr>
              <w:t>задания</w:t>
            </w:r>
          </w:p>
        </w:tc>
        <w:tc>
          <w:tcPr>
            <w:tcW w:w="4838" w:type="dxa"/>
            <w:tcBorders>
              <w:top w:val="single" w:sz="4" w:space="0" w:color="auto"/>
              <w:left w:val="single" w:sz="4" w:space="0" w:color="auto"/>
              <w:bottom w:val="nil"/>
              <w:right w:val="nil"/>
            </w:tcBorders>
            <w:shd w:val="clear" w:color="auto" w:fill="FFFFFF" w:themeFill="background1"/>
            <w:hideMark/>
          </w:tcPr>
          <w:p w:rsidR="00383188" w:rsidRPr="0055110B" w:rsidRDefault="00383188" w:rsidP="0055110B">
            <w:pPr>
              <w:jc w:val="center"/>
              <w:rPr>
                <w:rFonts w:eastAsia="Calibri"/>
                <w:b/>
              </w:rPr>
            </w:pPr>
            <w:r w:rsidRPr="0055110B">
              <w:rPr>
                <w:rFonts w:eastAsia="Calibri"/>
                <w:b/>
              </w:rPr>
              <w:t>Контролируемые умения и способы деятельности</w:t>
            </w:r>
          </w:p>
        </w:tc>
        <w:tc>
          <w:tcPr>
            <w:tcW w:w="2059" w:type="dxa"/>
            <w:tcBorders>
              <w:top w:val="single" w:sz="4" w:space="0" w:color="auto"/>
              <w:left w:val="single" w:sz="4" w:space="0" w:color="auto"/>
              <w:bottom w:val="nil"/>
              <w:right w:val="single" w:sz="4" w:space="0" w:color="auto"/>
            </w:tcBorders>
            <w:shd w:val="clear" w:color="auto" w:fill="FFFFFF" w:themeFill="background1"/>
            <w:hideMark/>
          </w:tcPr>
          <w:p w:rsidR="00383188" w:rsidRPr="0055110B" w:rsidRDefault="00383188" w:rsidP="0055110B">
            <w:pPr>
              <w:jc w:val="center"/>
              <w:rPr>
                <w:rFonts w:eastAsia="Calibri"/>
                <w:b/>
              </w:rPr>
            </w:pPr>
            <w:r w:rsidRPr="0055110B">
              <w:rPr>
                <w:rFonts w:eastAsia="Calibri"/>
                <w:b/>
              </w:rPr>
              <w:t>Код по</w:t>
            </w:r>
          </w:p>
          <w:p w:rsidR="00383188" w:rsidRPr="0055110B" w:rsidRDefault="00383188" w:rsidP="0055110B">
            <w:pPr>
              <w:jc w:val="center"/>
              <w:rPr>
                <w:rFonts w:eastAsia="Calibri"/>
                <w:b/>
              </w:rPr>
            </w:pPr>
            <w:r w:rsidRPr="0055110B">
              <w:rPr>
                <w:rFonts w:eastAsia="Calibri"/>
                <w:b/>
              </w:rPr>
              <w:t>кодификатору</w:t>
            </w:r>
          </w:p>
        </w:tc>
      </w:tr>
      <w:tr w:rsidR="00383188" w:rsidRPr="0055110B" w:rsidTr="00383188">
        <w:trPr>
          <w:trHeight w:val="331"/>
          <w:jc w:val="center"/>
        </w:trPr>
        <w:tc>
          <w:tcPr>
            <w:tcW w:w="9355" w:type="dxa"/>
            <w:gridSpan w:val="4"/>
            <w:tcBorders>
              <w:top w:val="single" w:sz="4" w:space="0" w:color="auto"/>
              <w:left w:val="single" w:sz="4" w:space="0" w:color="auto"/>
              <w:bottom w:val="nil"/>
              <w:right w:val="single" w:sz="4" w:space="0" w:color="auto"/>
            </w:tcBorders>
            <w:shd w:val="clear" w:color="auto" w:fill="FFFFFF"/>
            <w:vAlign w:val="bottom"/>
            <w:hideMark/>
          </w:tcPr>
          <w:p w:rsidR="00383188" w:rsidRPr="0055110B" w:rsidRDefault="00383188" w:rsidP="0055110B">
            <w:pPr>
              <w:jc w:val="center"/>
              <w:rPr>
                <w:rFonts w:eastAsia="Calibri"/>
                <w:b/>
              </w:rPr>
            </w:pPr>
            <w:r w:rsidRPr="0055110B">
              <w:rPr>
                <w:rFonts w:eastAsia="Calibri"/>
                <w:b/>
              </w:rPr>
              <w:t>Группа заданий 1-8, С1</w:t>
            </w:r>
          </w:p>
        </w:tc>
      </w:tr>
      <w:tr w:rsidR="00383188" w:rsidRPr="00383188" w:rsidTr="00383188">
        <w:trPr>
          <w:trHeight w:hRule="exact" w:val="653"/>
          <w:jc w:val="center"/>
        </w:trPr>
        <w:tc>
          <w:tcPr>
            <w:tcW w:w="1234" w:type="dxa"/>
            <w:tcBorders>
              <w:top w:val="single" w:sz="4" w:space="0" w:color="auto"/>
              <w:left w:val="single" w:sz="4" w:space="0" w:color="auto"/>
              <w:bottom w:val="nil"/>
              <w:right w:val="nil"/>
            </w:tcBorders>
            <w:shd w:val="clear" w:color="auto" w:fill="FFFFFF"/>
            <w:vAlign w:val="center"/>
            <w:hideMark/>
          </w:tcPr>
          <w:p w:rsidR="00383188" w:rsidRPr="00383188" w:rsidRDefault="00383188" w:rsidP="006D2E73">
            <w:pPr>
              <w:rPr>
                <w:rFonts w:eastAsia="Calibri"/>
              </w:rPr>
            </w:pPr>
            <w:r w:rsidRPr="00383188">
              <w:rPr>
                <w:rFonts w:eastAsia="Calibri"/>
              </w:rPr>
              <w:t>1</w:t>
            </w:r>
          </w:p>
        </w:tc>
        <w:tc>
          <w:tcPr>
            <w:tcW w:w="1224" w:type="dxa"/>
            <w:tcBorders>
              <w:top w:val="single" w:sz="4" w:space="0" w:color="auto"/>
              <w:left w:val="single" w:sz="4" w:space="0" w:color="auto"/>
              <w:bottom w:val="nil"/>
              <w:right w:val="nil"/>
            </w:tcBorders>
            <w:shd w:val="clear" w:color="auto" w:fill="FFFFFF"/>
            <w:hideMark/>
          </w:tcPr>
          <w:p w:rsidR="00383188" w:rsidRPr="00383188" w:rsidRDefault="00383188" w:rsidP="006D2E73">
            <w:pPr>
              <w:rPr>
                <w:rFonts w:eastAsia="Calibri"/>
              </w:rPr>
            </w:pPr>
            <w:r w:rsidRPr="00383188">
              <w:rPr>
                <w:rFonts w:eastAsia="Calibri"/>
              </w:rPr>
              <w:t>ВО</w:t>
            </w:r>
          </w:p>
        </w:tc>
        <w:tc>
          <w:tcPr>
            <w:tcW w:w="4838" w:type="dxa"/>
            <w:tcBorders>
              <w:top w:val="single" w:sz="4" w:space="0" w:color="auto"/>
              <w:left w:val="single" w:sz="4" w:space="0" w:color="auto"/>
              <w:bottom w:val="nil"/>
              <w:right w:val="nil"/>
            </w:tcBorders>
            <w:shd w:val="clear" w:color="auto" w:fill="FFFFFF"/>
            <w:hideMark/>
          </w:tcPr>
          <w:p w:rsidR="00383188" w:rsidRPr="00383188" w:rsidRDefault="00383188" w:rsidP="006D2E73">
            <w:pPr>
              <w:rPr>
                <w:rFonts w:eastAsia="Calibri"/>
              </w:rPr>
            </w:pPr>
            <w:r w:rsidRPr="00383188">
              <w:rPr>
                <w:rFonts w:eastAsia="Calibri"/>
              </w:rPr>
              <w:t>Определение темы текста</w:t>
            </w:r>
          </w:p>
        </w:tc>
        <w:tc>
          <w:tcPr>
            <w:tcW w:w="2059" w:type="dxa"/>
            <w:tcBorders>
              <w:top w:val="single" w:sz="4" w:space="0" w:color="auto"/>
              <w:left w:val="single" w:sz="4" w:space="0" w:color="auto"/>
              <w:bottom w:val="nil"/>
              <w:right w:val="single" w:sz="4" w:space="0" w:color="auto"/>
            </w:tcBorders>
            <w:shd w:val="clear" w:color="auto" w:fill="FFFFFF"/>
            <w:hideMark/>
          </w:tcPr>
          <w:p w:rsidR="00383188" w:rsidRPr="00383188" w:rsidRDefault="00383188" w:rsidP="006D2E73">
            <w:pPr>
              <w:rPr>
                <w:rFonts w:eastAsia="Calibri"/>
              </w:rPr>
            </w:pPr>
            <w:r w:rsidRPr="00383188">
              <w:rPr>
                <w:rFonts w:eastAsia="Calibri"/>
              </w:rPr>
              <w:t>4.2</w:t>
            </w:r>
          </w:p>
        </w:tc>
      </w:tr>
      <w:tr w:rsidR="00383188" w:rsidRPr="00383188" w:rsidTr="00383188">
        <w:trPr>
          <w:trHeight w:hRule="exact" w:val="658"/>
          <w:jc w:val="center"/>
        </w:trPr>
        <w:tc>
          <w:tcPr>
            <w:tcW w:w="1234" w:type="dxa"/>
            <w:tcBorders>
              <w:top w:val="single" w:sz="4" w:space="0" w:color="auto"/>
              <w:left w:val="single" w:sz="4" w:space="0" w:color="auto"/>
              <w:bottom w:val="nil"/>
              <w:right w:val="nil"/>
            </w:tcBorders>
            <w:shd w:val="clear" w:color="auto" w:fill="FFFFFF"/>
            <w:vAlign w:val="center"/>
            <w:hideMark/>
          </w:tcPr>
          <w:p w:rsidR="00383188" w:rsidRPr="00383188" w:rsidRDefault="00383188" w:rsidP="006D2E73">
            <w:pPr>
              <w:rPr>
                <w:rFonts w:eastAsia="Calibri"/>
              </w:rPr>
            </w:pPr>
            <w:r w:rsidRPr="00383188">
              <w:rPr>
                <w:rFonts w:eastAsia="Calibri"/>
              </w:rPr>
              <w:t>2</w:t>
            </w:r>
          </w:p>
        </w:tc>
        <w:tc>
          <w:tcPr>
            <w:tcW w:w="1224" w:type="dxa"/>
            <w:tcBorders>
              <w:top w:val="single" w:sz="4" w:space="0" w:color="auto"/>
              <w:left w:val="single" w:sz="4" w:space="0" w:color="auto"/>
              <w:bottom w:val="nil"/>
              <w:right w:val="nil"/>
            </w:tcBorders>
            <w:shd w:val="clear" w:color="auto" w:fill="FFFFFF"/>
            <w:hideMark/>
          </w:tcPr>
          <w:p w:rsidR="00383188" w:rsidRPr="00383188" w:rsidRDefault="00383188" w:rsidP="006D2E73">
            <w:pPr>
              <w:rPr>
                <w:rFonts w:eastAsia="Calibri"/>
              </w:rPr>
            </w:pPr>
            <w:r w:rsidRPr="00383188">
              <w:rPr>
                <w:rFonts w:eastAsia="Calibri"/>
              </w:rPr>
              <w:t>ВО</w:t>
            </w:r>
          </w:p>
        </w:tc>
        <w:tc>
          <w:tcPr>
            <w:tcW w:w="4838" w:type="dxa"/>
            <w:tcBorders>
              <w:top w:val="single" w:sz="4" w:space="0" w:color="auto"/>
              <w:left w:val="single" w:sz="4" w:space="0" w:color="auto"/>
              <w:bottom w:val="nil"/>
              <w:right w:val="nil"/>
            </w:tcBorders>
            <w:shd w:val="clear" w:color="auto" w:fill="FFFFFF"/>
            <w:vAlign w:val="bottom"/>
            <w:hideMark/>
          </w:tcPr>
          <w:p w:rsidR="00383188" w:rsidRPr="00383188" w:rsidRDefault="00383188" w:rsidP="006D2E73">
            <w:pPr>
              <w:rPr>
                <w:rFonts w:eastAsia="Calibri"/>
              </w:rPr>
            </w:pPr>
            <w:r w:rsidRPr="00383188">
              <w:rPr>
                <w:rFonts w:eastAsia="Calibri"/>
              </w:rPr>
              <w:t>Нахождение информации, фактов, заданных в тексте в явном виде</w:t>
            </w:r>
          </w:p>
        </w:tc>
        <w:tc>
          <w:tcPr>
            <w:tcW w:w="2059" w:type="dxa"/>
            <w:tcBorders>
              <w:top w:val="single" w:sz="4" w:space="0" w:color="auto"/>
              <w:left w:val="single" w:sz="4" w:space="0" w:color="auto"/>
              <w:bottom w:val="nil"/>
              <w:right w:val="single" w:sz="4" w:space="0" w:color="auto"/>
            </w:tcBorders>
            <w:shd w:val="clear" w:color="auto" w:fill="FFFFFF"/>
            <w:hideMark/>
          </w:tcPr>
          <w:p w:rsidR="00383188" w:rsidRPr="00383188" w:rsidRDefault="00383188" w:rsidP="006D2E73">
            <w:pPr>
              <w:rPr>
                <w:rFonts w:eastAsia="Calibri"/>
              </w:rPr>
            </w:pPr>
            <w:r w:rsidRPr="00383188">
              <w:rPr>
                <w:rFonts w:eastAsia="Calibri"/>
              </w:rPr>
              <w:t>2.6</w:t>
            </w:r>
          </w:p>
          <w:p w:rsidR="00383188" w:rsidRPr="00383188" w:rsidRDefault="00383188" w:rsidP="006D2E73">
            <w:pPr>
              <w:rPr>
                <w:rFonts w:eastAsia="Calibri"/>
              </w:rPr>
            </w:pPr>
            <w:r w:rsidRPr="00383188">
              <w:rPr>
                <w:rFonts w:eastAsia="Calibri"/>
              </w:rPr>
              <w:t>4.1</w:t>
            </w:r>
          </w:p>
        </w:tc>
      </w:tr>
      <w:tr w:rsidR="0055110B" w:rsidRPr="00383188" w:rsidTr="00383188">
        <w:trPr>
          <w:trHeight w:hRule="exact" w:val="970"/>
          <w:jc w:val="center"/>
        </w:trPr>
        <w:tc>
          <w:tcPr>
            <w:tcW w:w="1234" w:type="dxa"/>
            <w:tcBorders>
              <w:top w:val="single" w:sz="4" w:space="0" w:color="auto"/>
              <w:left w:val="single" w:sz="4" w:space="0" w:color="auto"/>
              <w:bottom w:val="nil"/>
              <w:right w:val="nil"/>
            </w:tcBorders>
            <w:shd w:val="clear" w:color="auto" w:fill="FFFFFF"/>
            <w:hideMark/>
          </w:tcPr>
          <w:p w:rsidR="0055110B" w:rsidRPr="00383188" w:rsidRDefault="0055110B" w:rsidP="0055110B">
            <w:pPr>
              <w:rPr>
                <w:rFonts w:eastAsia="Calibri"/>
              </w:rPr>
            </w:pPr>
            <w:r w:rsidRPr="00383188">
              <w:rPr>
                <w:rFonts w:eastAsia="Calibri"/>
              </w:rPr>
              <w:t>3</w:t>
            </w:r>
          </w:p>
        </w:tc>
        <w:tc>
          <w:tcPr>
            <w:tcW w:w="1224" w:type="dxa"/>
            <w:tcBorders>
              <w:top w:val="single" w:sz="4" w:space="0" w:color="auto"/>
              <w:left w:val="single" w:sz="4" w:space="0" w:color="auto"/>
              <w:bottom w:val="nil"/>
              <w:right w:val="nil"/>
            </w:tcBorders>
            <w:shd w:val="clear" w:color="auto" w:fill="FFFFFF"/>
            <w:hideMark/>
          </w:tcPr>
          <w:p w:rsidR="0055110B" w:rsidRDefault="0055110B" w:rsidP="0055110B">
            <w:r w:rsidRPr="00C546DD">
              <w:rPr>
                <w:rFonts w:eastAsia="Calibri"/>
              </w:rPr>
              <w:t>ВО</w:t>
            </w:r>
          </w:p>
        </w:tc>
        <w:tc>
          <w:tcPr>
            <w:tcW w:w="4838" w:type="dxa"/>
            <w:tcBorders>
              <w:top w:val="single" w:sz="4" w:space="0" w:color="auto"/>
              <w:left w:val="single" w:sz="4" w:space="0" w:color="auto"/>
              <w:bottom w:val="nil"/>
              <w:right w:val="nil"/>
            </w:tcBorders>
            <w:shd w:val="clear" w:color="auto" w:fill="FFFFFF"/>
            <w:vAlign w:val="bottom"/>
            <w:hideMark/>
          </w:tcPr>
          <w:p w:rsidR="0055110B" w:rsidRPr="00383188" w:rsidRDefault="0055110B" w:rsidP="0055110B">
            <w:pPr>
              <w:rPr>
                <w:rFonts w:eastAsia="Calibri"/>
              </w:rPr>
            </w:pPr>
            <w:r w:rsidRPr="00383188">
              <w:rPr>
                <w:rFonts w:eastAsia="Calibri"/>
              </w:rPr>
              <w:t>Вычленение содержащихся в тексте основных событий и установление их последовательности</w:t>
            </w:r>
          </w:p>
        </w:tc>
        <w:tc>
          <w:tcPr>
            <w:tcW w:w="2059" w:type="dxa"/>
            <w:tcBorders>
              <w:top w:val="single" w:sz="4" w:space="0" w:color="auto"/>
              <w:left w:val="single" w:sz="4" w:space="0" w:color="auto"/>
              <w:bottom w:val="nil"/>
              <w:right w:val="single" w:sz="4" w:space="0" w:color="auto"/>
            </w:tcBorders>
            <w:shd w:val="clear" w:color="auto" w:fill="FFFFFF"/>
            <w:hideMark/>
          </w:tcPr>
          <w:p w:rsidR="0055110B" w:rsidRPr="00383188" w:rsidRDefault="0055110B" w:rsidP="0055110B">
            <w:pPr>
              <w:rPr>
                <w:rFonts w:eastAsia="Calibri"/>
              </w:rPr>
            </w:pPr>
            <w:r w:rsidRPr="00383188">
              <w:rPr>
                <w:rFonts w:eastAsia="Calibri"/>
              </w:rPr>
              <w:t>4.3</w:t>
            </w:r>
          </w:p>
        </w:tc>
      </w:tr>
      <w:tr w:rsidR="0055110B" w:rsidRPr="00383188" w:rsidTr="00383188">
        <w:trPr>
          <w:trHeight w:hRule="exact" w:val="1622"/>
          <w:jc w:val="center"/>
        </w:trPr>
        <w:tc>
          <w:tcPr>
            <w:tcW w:w="1234" w:type="dxa"/>
            <w:tcBorders>
              <w:top w:val="single" w:sz="4" w:space="0" w:color="auto"/>
              <w:left w:val="single" w:sz="4" w:space="0" w:color="auto"/>
              <w:bottom w:val="nil"/>
              <w:right w:val="nil"/>
            </w:tcBorders>
            <w:shd w:val="clear" w:color="auto" w:fill="FFFFFF"/>
            <w:hideMark/>
          </w:tcPr>
          <w:p w:rsidR="0055110B" w:rsidRPr="00383188" w:rsidRDefault="0055110B" w:rsidP="0055110B">
            <w:pPr>
              <w:rPr>
                <w:rFonts w:eastAsia="Calibri"/>
              </w:rPr>
            </w:pPr>
            <w:r w:rsidRPr="00383188">
              <w:rPr>
                <w:rFonts w:eastAsia="Calibri"/>
              </w:rPr>
              <w:t>4</w:t>
            </w:r>
          </w:p>
        </w:tc>
        <w:tc>
          <w:tcPr>
            <w:tcW w:w="1224" w:type="dxa"/>
            <w:tcBorders>
              <w:top w:val="single" w:sz="4" w:space="0" w:color="auto"/>
              <w:left w:val="single" w:sz="4" w:space="0" w:color="auto"/>
              <w:bottom w:val="nil"/>
              <w:right w:val="nil"/>
            </w:tcBorders>
            <w:shd w:val="clear" w:color="auto" w:fill="FFFFFF"/>
            <w:hideMark/>
          </w:tcPr>
          <w:p w:rsidR="0055110B" w:rsidRDefault="0055110B" w:rsidP="0055110B">
            <w:r w:rsidRPr="00C546DD">
              <w:rPr>
                <w:rFonts w:eastAsia="Calibri"/>
              </w:rPr>
              <w:t>ВО</w:t>
            </w:r>
          </w:p>
        </w:tc>
        <w:tc>
          <w:tcPr>
            <w:tcW w:w="4838" w:type="dxa"/>
            <w:tcBorders>
              <w:top w:val="single" w:sz="4" w:space="0" w:color="auto"/>
              <w:left w:val="single" w:sz="4" w:space="0" w:color="auto"/>
              <w:bottom w:val="nil"/>
              <w:right w:val="nil"/>
            </w:tcBorders>
            <w:shd w:val="clear" w:color="auto" w:fill="FFFFFF"/>
            <w:vAlign w:val="bottom"/>
            <w:hideMark/>
          </w:tcPr>
          <w:p w:rsidR="0055110B" w:rsidRPr="00383188" w:rsidRDefault="0055110B" w:rsidP="0055110B">
            <w:pPr>
              <w:rPr>
                <w:rFonts w:eastAsia="Calibri"/>
              </w:rPr>
            </w:pPr>
            <w:r w:rsidRPr="00383188">
              <w:rPr>
                <w:rFonts w:eastAsia="Calibri"/>
              </w:rPr>
              <w:t xml:space="preserve">Установление связей, не высказанных в тексте напрямую, их интерпретация, соотнесение с общей идеей. </w:t>
            </w:r>
          </w:p>
        </w:tc>
        <w:tc>
          <w:tcPr>
            <w:tcW w:w="2059" w:type="dxa"/>
            <w:tcBorders>
              <w:top w:val="single" w:sz="4" w:space="0" w:color="auto"/>
              <w:left w:val="single" w:sz="4" w:space="0" w:color="auto"/>
              <w:bottom w:val="nil"/>
              <w:right w:val="single" w:sz="4" w:space="0" w:color="auto"/>
            </w:tcBorders>
            <w:shd w:val="clear" w:color="auto" w:fill="FFFFFF"/>
            <w:hideMark/>
          </w:tcPr>
          <w:p w:rsidR="0055110B" w:rsidRPr="00383188" w:rsidRDefault="0055110B" w:rsidP="0055110B">
            <w:pPr>
              <w:rPr>
                <w:rFonts w:eastAsia="Calibri"/>
              </w:rPr>
            </w:pPr>
            <w:r w:rsidRPr="00383188">
              <w:rPr>
                <w:rFonts w:eastAsia="Calibri"/>
              </w:rPr>
              <w:t>4.5</w:t>
            </w:r>
          </w:p>
        </w:tc>
      </w:tr>
      <w:tr w:rsidR="0055110B" w:rsidRPr="00383188" w:rsidTr="00383188">
        <w:trPr>
          <w:trHeight w:hRule="exact" w:val="1622"/>
          <w:jc w:val="center"/>
        </w:trPr>
        <w:tc>
          <w:tcPr>
            <w:tcW w:w="1234" w:type="dxa"/>
            <w:tcBorders>
              <w:top w:val="single" w:sz="4" w:space="0" w:color="auto"/>
              <w:left w:val="single" w:sz="4" w:space="0" w:color="auto"/>
              <w:bottom w:val="nil"/>
              <w:right w:val="nil"/>
            </w:tcBorders>
            <w:shd w:val="clear" w:color="auto" w:fill="FFFFFF"/>
            <w:hideMark/>
          </w:tcPr>
          <w:p w:rsidR="0055110B" w:rsidRPr="00383188" w:rsidRDefault="0055110B" w:rsidP="0055110B">
            <w:pPr>
              <w:rPr>
                <w:rFonts w:eastAsia="Calibri"/>
              </w:rPr>
            </w:pPr>
            <w:r w:rsidRPr="00383188">
              <w:rPr>
                <w:rFonts w:eastAsia="Calibri"/>
              </w:rPr>
              <w:t>5</w:t>
            </w:r>
          </w:p>
        </w:tc>
        <w:tc>
          <w:tcPr>
            <w:tcW w:w="1224" w:type="dxa"/>
            <w:tcBorders>
              <w:top w:val="single" w:sz="4" w:space="0" w:color="auto"/>
              <w:left w:val="single" w:sz="4" w:space="0" w:color="auto"/>
              <w:bottom w:val="nil"/>
              <w:right w:val="nil"/>
            </w:tcBorders>
            <w:shd w:val="clear" w:color="auto" w:fill="FFFFFF"/>
            <w:hideMark/>
          </w:tcPr>
          <w:p w:rsidR="0055110B" w:rsidRDefault="0055110B" w:rsidP="0055110B">
            <w:r w:rsidRPr="00C546DD">
              <w:rPr>
                <w:rFonts w:eastAsia="Calibri"/>
              </w:rPr>
              <w:t>ВО</w:t>
            </w:r>
          </w:p>
        </w:tc>
        <w:tc>
          <w:tcPr>
            <w:tcW w:w="4838" w:type="dxa"/>
            <w:tcBorders>
              <w:top w:val="single" w:sz="4" w:space="0" w:color="auto"/>
              <w:left w:val="single" w:sz="4" w:space="0" w:color="auto"/>
              <w:bottom w:val="nil"/>
              <w:right w:val="nil"/>
            </w:tcBorders>
            <w:shd w:val="clear" w:color="auto" w:fill="FFFFFF"/>
            <w:vAlign w:val="bottom"/>
            <w:hideMark/>
          </w:tcPr>
          <w:p w:rsidR="0055110B" w:rsidRPr="00383188" w:rsidRDefault="0055110B" w:rsidP="0055110B">
            <w:pPr>
              <w:rPr>
                <w:rFonts w:eastAsia="Calibri"/>
              </w:rPr>
            </w:pPr>
            <w:r w:rsidRPr="00383188">
              <w:rPr>
                <w:rFonts w:eastAsia="Calibri"/>
              </w:rPr>
              <w:t>Формулирование на основе текста простых выводов</w:t>
            </w:r>
          </w:p>
        </w:tc>
        <w:tc>
          <w:tcPr>
            <w:tcW w:w="2059" w:type="dxa"/>
            <w:tcBorders>
              <w:top w:val="single" w:sz="4" w:space="0" w:color="auto"/>
              <w:left w:val="single" w:sz="4" w:space="0" w:color="auto"/>
              <w:bottom w:val="nil"/>
              <w:right w:val="single" w:sz="4" w:space="0" w:color="auto"/>
            </w:tcBorders>
            <w:shd w:val="clear" w:color="auto" w:fill="FFFFFF"/>
            <w:hideMark/>
          </w:tcPr>
          <w:p w:rsidR="0055110B" w:rsidRPr="00383188" w:rsidRDefault="0055110B" w:rsidP="0055110B">
            <w:pPr>
              <w:rPr>
                <w:rFonts w:eastAsia="Calibri"/>
              </w:rPr>
            </w:pPr>
            <w:r w:rsidRPr="00383188">
              <w:rPr>
                <w:rFonts w:eastAsia="Calibri"/>
              </w:rPr>
              <w:t>4.8</w:t>
            </w:r>
          </w:p>
        </w:tc>
      </w:tr>
      <w:tr w:rsidR="0055110B" w:rsidRPr="00383188" w:rsidTr="00383188">
        <w:trPr>
          <w:trHeight w:hRule="exact" w:val="1618"/>
          <w:jc w:val="center"/>
        </w:trPr>
        <w:tc>
          <w:tcPr>
            <w:tcW w:w="1234" w:type="dxa"/>
            <w:tcBorders>
              <w:top w:val="single" w:sz="4" w:space="0" w:color="auto"/>
              <w:left w:val="single" w:sz="4" w:space="0" w:color="auto"/>
              <w:bottom w:val="nil"/>
              <w:right w:val="nil"/>
            </w:tcBorders>
            <w:shd w:val="clear" w:color="auto" w:fill="FFFFFF"/>
            <w:hideMark/>
          </w:tcPr>
          <w:p w:rsidR="0055110B" w:rsidRPr="00383188" w:rsidRDefault="0055110B" w:rsidP="0055110B">
            <w:pPr>
              <w:rPr>
                <w:rFonts w:eastAsia="Calibri"/>
              </w:rPr>
            </w:pPr>
            <w:r w:rsidRPr="00383188">
              <w:rPr>
                <w:rFonts w:eastAsia="Calibri"/>
              </w:rPr>
              <w:t>6</w:t>
            </w:r>
          </w:p>
        </w:tc>
        <w:tc>
          <w:tcPr>
            <w:tcW w:w="1224" w:type="dxa"/>
            <w:tcBorders>
              <w:top w:val="single" w:sz="4" w:space="0" w:color="auto"/>
              <w:left w:val="single" w:sz="4" w:space="0" w:color="auto"/>
              <w:bottom w:val="nil"/>
              <w:right w:val="nil"/>
            </w:tcBorders>
            <w:shd w:val="clear" w:color="auto" w:fill="FFFFFF"/>
            <w:hideMark/>
          </w:tcPr>
          <w:p w:rsidR="0055110B" w:rsidRDefault="0055110B" w:rsidP="0055110B">
            <w:r w:rsidRPr="00C546DD">
              <w:rPr>
                <w:rFonts w:eastAsia="Calibri"/>
              </w:rPr>
              <w:t>ВО</w:t>
            </w:r>
          </w:p>
        </w:tc>
        <w:tc>
          <w:tcPr>
            <w:tcW w:w="4838" w:type="dxa"/>
            <w:tcBorders>
              <w:top w:val="single" w:sz="4" w:space="0" w:color="auto"/>
              <w:left w:val="single" w:sz="4" w:space="0" w:color="auto"/>
              <w:bottom w:val="nil"/>
              <w:right w:val="nil"/>
            </w:tcBorders>
            <w:shd w:val="clear" w:color="auto" w:fill="FFFFFF"/>
            <w:vAlign w:val="bottom"/>
            <w:hideMark/>
          </w:tcPr>
          <w:p w:rsidR="0055110B" w:rsidRPr="00383188" w:rsidRDefault="0055110B" w:rsidP="0055110B">
            <w:pPr>
              <w:rPr>
                <w:rFonts w:eastAsia="Calibri"/>
              </w:rPr>
            </w:pPr>
            <w:r w:rsidRPr="00383188">
              <w:rPr>
                <w:rFonts w:eastAsia="Calibri"/>
              </w:rPr>
              <w:t>Понимание информации, представленной в тексте в неявном виде (выделение общего признака группы элементов, характеристика явления по его описанию и т. д.)</w:t>
            </w:r>
          </w:p>
        </w:tc>
        <w:tc>
          <w:tcPr>
            <w:tcW w:w="2059" w:type="dxa"/>
            <w:tcBorders>
              <w:top w:val="single" w:sz="4" w:space="0" w:color="auto"/>
              <w:left w:val="single" w:sz="4" w:space="0" w:color="auto"/>
              <w:bottom w:val="nil"/>
              <w:right w:val="single" w:sz="4" w:space="0" w:color="auto"/>
            </w:tcBorders>
            <w:shd w:val="clear" w:color="auto" w:fill="FFFFFF"/>
            <w:hideMark/>
          </w:tcPr>
          <w:p w:rsidR="0055110B" w:rsidRPr="00383188" w:rsidRDefault="0055110B" w:rsidP="0055110B">
            <w:pPr>
              <w:rPr>
                <w:rFonts w:eastAsia="Calibri"/>
              </w:rPr>
            </w:pPr>
            <w:r w:rsidRPr="00383188">
              <w:rPr>
                <w:rFonts w:eastAsia="Calibri"/>
              </w:rPr>
              <w:t>4.7</w:t>
            </w:r>
          </w:p>
        </w:tc>
      </w:tr>
      <w:tr w:rsidR="0055110B" w:rsidRPr="00383188" w:rsidTr="00383188">
        <w:trPr>
          <w:trHeight w:hRule="exact" w:val="1622"/>
          <w:jc w:val="center"/>
        </w:trPr>
        <w:tc>
          <w:tcPr>
            <w:tcW w:w="1234" w:type="dxa"/>
            <w:tcBorders>
              <w:top w:val="single" w:sz="4" w:space="0" w:color="auto"/>
              <w:left w:val="single" w:sz="4" w:space="0" w:color="auto"/>
              <w:bottom w:val="nil"/>
              <w:right w:val="nil"/>
            </w:tcBorders>
            <w:shd w:val="clear" w:color="auto" w:fill="FFFFFF"/>
            <w:hideMark/>
          </w:tcPr>
          <w:p w:rsidR="0055110B" w:rsidRPr="00383188" w:rsidRDefault="0055110B" w:rsidP="0055110B">
            <w:pPr>
              <w:rPr>
                <w:rFonts w:eastAsia="Calibri"/>
              </w:rPr>
            </w:pPr>
            <w:r w:rsidRPr="00383188">
              <w:rPr>
                <w:rFonts w:eastAsia="Calibri"/>
              </w:rPr>
              <w:t>7</w:t>
            </w:r>
          </w:p>
        </w:tc>
        <w:tc>
          <w:tcPr>
            <w:tcW w:w="1224" w:type="dxa"/>
            <w:tcBorders>
              <w:top w:val="single" w:sz="4" w:space="0" w:color="auto"/>
              <w:left w:val="single" w:sz="4" w:space="0" w:color="auto"/>
              <w:bottom w:val="nil"/>
              <w:right w:val="nil"/>
            </w:tcBorders>
            <w:shd w:val="clear" w:color="auto" w:fill="FFFFFF"/>
            <w:hideMark/>
          </w:tcPr>
          <w:p w:rsidR="0055110B" w:rsidRDefault="0055110B" w:rsidP="0055110B">
            <w:r w:rsidRPr="00C546DD">
              <w:rPr>
                <w:rFonts w:eastAsia="Calibri"/>
              </w:rPr>
              <w:t>ВО</w:t>
            </w:r>
          </w:p>
        </w:tc>
        <w:tc>
          <w:tcPr>
            <w:tcW w:w="4838" w:type="dxa"/>
            <w:tcBorders>
              <w:top w:val="single" w:sz="4" w:space="0" w:color="auto"/>
              <w:left w:val="single" w:sz="4" w:space="0" w:color="auto"/>
              <w:bottom w:val="nil"/>
              <w:right w:val="nil"/>
            </w:tcBorders>
            <w:shd w:val="clear" w:color="auto" w:fill="FFFFFF"/>
            <w:vAlign w:val="bottom"/>
            <w:hideMark/>
          </w:tcPr>
          <w:p w:rsidR="0055110B" w:rsidRPr="00383188" w:rsidRDefault="0055110B" w:rsidP="0055110B">
            <w:pPr>
              <w:rPr>
                <w:rFonts w:eastAsia="Calibri"/>
              </w:rPr>
            </w:pPr>
            <w:r w:rsidRPr="00383188">
              <w:rPr>
                <w:rFonts w:eastAsia="Calibri"/>
              </w:rPr>
              <w:t>Понимание информации, представленной в тексте в неявном виде (выделение общего признака группы элементов, характеристика явления по его описанию и т. д.)</w:t>
            </w:r>
          </w:p>
        </w:tc>
        <w:tc>
          <w:tcPr>
            <w:tcW w:w="2059" w:type="dxa"/>
            <w:tcBorders>
              <w:top w:val="single" w:sz="4" w:space="0" w:color="auto"/>
              <w:left w:val="single" w:sz="4" w:space="0" w:color="auto"/>
              <w:bottom w:val="nil"/>
              <w:right w:val="single" w:sz="4" w:space="0" w:color="auto"/>
            </w:tcBorders>
            <w:shd w:val="clear" w:color="auto" w:fill="FFFFFF"/>
            <w:hideMark/>
          </w:tcPr>
          <w:p w:rsidR="0055110B" w:rsidRPr="00383188" w:rsidRDefault="0055110B" w:rsidP="0055110B">
            <w:pPr>
              <w:rPr>
                <w:rFonts w:eastAsia="Calibri"/>
              </w:rPr>
            </w:pPr>
            <w:r w:rsidRPr="00383188">
              <w:rPr>
                <w:rFonts w:eastAsia="Calibri"/>
              </w:rPr>
              <w:t>4.7</w:t>
            </w:r>
          </w:p>
        </w:tc>
      </w:tr>
      <w:tr w:rsidR="00383188" w:rsidRPr="00383188" w:rsidTr="00383188">
        <w:trPr>
          <w:trHeight w:hRule="exact" w:val="653"/>
          <w:jc w:val="center"/>
        </w:trPr>
        <w:tc>
          <w:tcPr>
            <w:tcW w:w="1234" w:type="dxa"/>
            <w:tcBorders>
              <w:top w:val="single" w:sz="4" w:space="0" w:color="auto"/>
              <w:left w:val="single" w:sz="4" w:space="0" w:color="auto"/>
              <w:bottom w:val="nil"/>
              <w:right w:val="nil"/>
            </w:tcBorders>
            <w:shd w:val="clear" w:color="auto" w:fill="FFFFFF"/>
            <w:vAlign w:val="center"/>
            <w:hideMark/>
          </w:tcPr>
          <w:p w:rsidR="00383188" w:rsidRPr="00383188" w:rsidRDefault="00383188" w:rsidP="006D2E73">
            <w:pPr>
              <w:rPr>
                <w:rFonts w:eastAsia="Calibri"/>
              </w:rPr>
            </w:pPr>
            <w:r w:rsidRPr="00383188">
              <w:rPr>
                <w:rFonts w:eastAsia="Calibri"/>
              </w:rPr>
              <w:t>8</w:t>
            </w:r>
          </w:p>
        </w:tc>
        <w:tc>
          <w:tcPr>
            <w:tcW w:w="1224" w:type="dxa"/>
            <w:tcBorders>
              <w:top w:val="single" w:sz="4" w:space="0" w:color="auto"/>
              <w:left w:val="single" w:sz="4" w:space="0" w:color="auto"/>
              <w:bottom w:val="nil"/>
              <w:right w:val="nil"/>
            </w:tcBorders>
            <w:shd w:val="clear" w:color="auto" w:fill="FFFFFF"/>
            <w:hideMark/>
          </w:tcPr>
          <w:p w:rsidR="00383188" w:rsidRPr="00383188" w:rsidRDefault="0055110B" w:rsidP="006D2E73">
            <w:pPr>
              <w:rPr>
                <w:rFonts w:eastAsia="Calibri"/>
              </w:rPr>
            </w:pPr>
            <w:r>
              <w:rPr>
                <w:rFonts w:eastAsia="Calibri"/>
              </w:rPr>
              <w:t>ВО</w:t>
            </w:r>
          </w:p>
        </w:tc>
        <w:tc>
          <w:tcPr>
            <w:tcW w:w="4838" w:type="dxa"/>
            <w:tcBorders>
              <w:top w:val="single" w:sz="4" w:space="0" w:color="auto"/>
              <w:left w:val="single" w:sz="4" w:space="0" w:color="auto"/>
              <w:bottom w:val="nil"/>
              <w:right w:val="nil"/>
            </w:tcBorders>
            <w:shd w:val="clear" w:color="auto" w:fill="FFFFFF"/>
            <w:vAlign w:val="bottom"/>
            <w:hideMark/>
          </w:tcPr>
          <w:p w:rsidR="00383188" w:rsidRPr="00383188" w:rsidRDefault="00383188" w:rsidP="006D2E73">
            <w:pPr>
              <w:rPr>
                <w:rFonts w:eastAsia="Calibri"/>
              </w:rPr>
            </w:pPr>
            <w:r w:rsidRPr="00383188">
              <w:rPr>
                <w:rFonts w:eastAsia="Calibri"/>
              </w:rPr>
              <w:t>Нахождение в тексте примеров, поясняющих смысл неизвестных слов</w:t>
            </w:r>
          </w:p>
        </w:tc>
        <w:tc>
          <w:tcPr>
            <w:tcW w:w="2059" w:type="dxa"/>
            <w:tcBorders>
              <w:top w:val="single" w:sz="4" w:space="0" w:color="auto"/>
              <w:left w:val="single" w:sz="4" w:space="0" w:color="auto"/>
              <w:bottom w:val="nil"/>
              <w:right w:val="single" w:sz="4" w:space="0" w:color="auto"/>
            </w:tcBorders>
            <w:shd w:val="clear" w:color="auto" w:fill="FFFFFF"/>
            <w:hideMark/>
          </w:tcPr>
          <w:p w:rsidR="00383188" w:rsidRPr="00383188" w:rsidRDefault="00383188" w:rsidP="006D2E73">
            <w:pPr>
              <w:rPr>
                <w:rFonts w:eastAsia="Calibri"/>
              </w:rPr>
            </w:pPr>
            <w:r w:rsidRPr="00383188">
              <w:rPr>
                <w:rFonts w:eastAsia="Calibri"/>
              </w:rPr>
              <w:t>2.1</w:t>
            </w:r>
          </w:p>
          <w:p w:rsidR="00383188" w:rsidRPr="00383188" w:rsidRDefault="00383188" w:rsidP="006D2E73">
            <w:pPr>
              <w:rPr>
                <w:rFonts w:eastAsia="Calibri"/>
              </w:rPr>
            </w:pPr>
            <w:r w:rsidRPr="00383188">
              <w:rPr>
                <w:rFonts w:eastAsia="Calibri"/>
              </w:rPr>
              <w:t>2.13</w:t>
            </w:r>
          </w:p>
        </w:tc>
      </w:tr>
      <w:tr w:rsidR="00383188" w:rsidRPr="00383188" w:rsidTr="00383188">
        <w:trPr>
          <w:trHeight w:hRule="exact" w:val="653"/>
          <w:jc w:val="center"/>
        </w:trPr>
        <w:tc>
          <w:tcPr>
            <w:tcW w:w="1234" w:type="dxa"/>
            <w:tcBorders>
              <w:top w:val="single" w:sz="4" w:space="0" w:color="auto"/>
              <w:left w:val="single" w:sz="4" w:space="0" w:color="auto"/>
              <w:bottom w:val="nil"/>
              <w:right w:val="nil"/>
            </w:tcBorders>
            <w:shd w:val="clear" w:color="auto" w:fill="FFFFFF"/>
            <w:hideMark/>
          </w:tcPr>
          <w:p w:rsidR="00383188" w:rsidRPr="00383188" w:rsidRDefault="00383188" w:rsidP="006D2E73">
            <w:pPr>
              <w:rPr>
                <w:rFonts w:eastAsia="Calibri"/>
              </w:rPr>
            </w:pPr>
            <w:r w:rsidRPr="00383188">
              <w:rPr>
                <w:rFonts w:eastAsia="Calibri"/>
              </w:rPr>
              <w:t>С1</w:t>
            </w:r>
          </w:p>
        </w:tc>
        <w:tc>
          <w:tcPr>
            <w:tcW w:w="1224" w:type="dxa"/>
            <w:tcBorders>
              <w:top w:val="single" w:sz="4" w:space="0" w:color="auto"/>
              <w:left w:val="single" w:sz="4" w:space="0" w:color="auto"/>
              <w:bottom w:val="nil"/>
              <w:right w:val="nil"/>
            </w:tcBorders>
            <w:shd w:val="clear" w:color="auto" w:fill="FFFFFF"/>
            <w:hideMark/>
          </w:tcPr>
          <w:p w:rsidR="00383188" w:rsidRPr="00383188" w:rsidRDefault="00383188" w:rsidP="006D2E73">
            <w:pPr>
              <w:rPr>
                <w:rFonts w:eastAsia="Calibri"/>
              </w:rPr>
            </w:pPr>
            <w:r w:rsidRPr="00383188">
              <w:rPr>
                <w:rFonts w:eastAsia="Calibri"/>
              </w:rPr>
              <w:t>РО</w:t>
            </w:r>
          </w:p>
        </w:tc>
        <w:tc>
          <w:tcPr>
            <w:tcW w:w="4838" w:type="dxa"/>
            <w:tcBorders>
              <w:top w:val="single" w:sz="4" w:space="0" w:color="auto"/>
              <w:left w:val="single" w:sz="4" w:space="0" w:color="auto"/>
              <w:bottom w:val="nil"/>
              <w:right w:val="nil"/>
            </w:tcBorders>
            <w:shd w:val="clear" w:color="auto" w:fill="FFFFFF"/>
            <w:vAlign w:val="bottom"/>
            <w:hideMark/>
          </w:tcPr>
          <w:p w:rsidR="00383188" w:rsidRPr="00383188" w:rsidRDefault="00383188" w:rsidP="006D2E73">
            <w:pPr>
              <w:rPr>
                <w:rFonts w:eastAsia="Calibri"/>
              </w:rPr>
            </w:pPr>
            <w:r w:rsidRPr="00383188">
              <w:rPr>
                <w:rFonts w:eastAsia="Calibri"/>
              </w:rPr>
              <w:t>Формулирование оценочных суждений на основе текста</w:t>
            </w:r>
          </w:p>
        </w:tc>
        <w:tc>
          <w:tcPr>
            <w:tcW w:w="2059" w:type="dxa"/>
            <w:tcBorders>
              <w:top w:val="single" w:sz="4" w:space="0" w:color="auto"/>
              <w:left w:val="single" w:sz="4" w:space="0" w:color="auto"/>
              <w:bottom w:val="nil"/>
              <w:right w:val="single" w:sz="4" w:space="0" w:color="auto"/>
            </w:tcBorders>
            <w:shd w:val="clear" w:color="auto" w:fill="FFFFFF"/>
            <w:hideMark/>
          </w:tcPr>
          <w:p w:rsidR="00383188" w:rsidRPr="00383188" w:rsidRDefault="00383188" w:rsidP="006D2E73">
            <w:pPr>
              <w:rPr>
                <w:rFonts w:eastAsia="Calibri"/>
              </w:rPr>
            </w:pPr>
            <w:r w:rsidRPr="00383188">
              <w:rPr>
                <w:rFonts w:eastAsia="Calibri"/>
              </w:rPr>
              <w:t>3.1, 3.2</w:t>
            </w:r>
          </w:p>
          <w:p w:rsidR="00383188" w:rsidRPr="00383188" w:rsidRDefault="00383188" w:rsidP="006D2E73">
            <w:pPr>
              <w:rPr>
                <w:rFonts w:eastAsia="Calibri"/>
              </w:rPr>
            </w:pPr>
            <w:r w:rsidRPr="00383188">
              <w:rPr>
                <w:rFonts w:eastAsia="Calibri"/>
              </w:rPr>
              <w:t>4.9, 4.10</w:t>
            </w:r>
          </w:p>
        </w:tc>
      </w:tr>
      <w:tr w:rsidR="00383188" w:rsidRPr="0055110B" w:rsidTr="00383188">
        <w:trPr>
          <w:trHeight w:val="331"/>
          <w:jc w:val="center"/>
        </w:trPr>
        <w:tc>
          <w:tcPr>
            <w:tcW w:w="9355" w:type="dxa"/>
            <w:gridSpan w:val="4"/>
            <w:tcBorders>
              <w:top w:val="single" w:sz="4" w:space="0" w:color="auto"/>
              <w:left w:val="single" w:sz="4" w:space="0" w:color="auto"/>
              <w:bottom w:val="nil"/>
              <w:right w:val="single" w:sz="4" w:space="0" w:color="auto"/>
            </w:tcBorders>
            <w:shd w:val="clear" w:color="auto" w:fill="FFFFFF"/>
            <w:vAlign w:val="bottom"/>
            <w:hideMark/>
          </w:tcPr>
          <w:p w:rsidR="00383188" w:rsidRPr="0055110B" w:rsidRDefault="00383188" w:rsidP="0055110B">
            <w:pPr>
              <w:jc w:val="center"/>
              <w:rPr>
                <w:rFonts w:eastAsia="Calibri"/>
                <w:b/>
              </w:rPr>
            </w:pPr>
            <w:r w:rsidRPr="0055110B">
              <w:rPr>
                <w:rFonts w:eastAsia="Calibri"/>
                <w:b/>
              </w:rPr>
              <w:t>Группа заданий 9-12</w:t>
            </w:r>
          </w:p>
        </w:tc>
      </w:tr>
      <w:tr w:rsidR="00383188" w:rsidRPr="00383188" w:rsidTr="00383188">
        <w:trPr>
          <w:trHeight w:hRule="exact" w:val="1306"/>
          <w:jc w:val="center"/>
        </w:trPr>
        <w:tc>
          <w:tcPr>
            <w:tcW w:w="1234" w:type="dxa"/>
            <w:tcBorders>
              <w:top w:val="single" w:sz="4" w:space="0" w:color="auto"/>
              <w:left w:val="single" w:sz="4" w:space="0" w:color="auto"/>
              <w:bottom w:val="single" w:sz="4" w:space="0" w:color="auto"/>
              <w:right w:val="nil"/>
            </w:tcBorders>
            <w:shd w:val="clear" w:color="auto" w:fill="FFFFFF"/>
            <w:hideMark/>
          </w:tcPr>
          <w:p w:rsidR="00383188" w:rsidRPr="00383188" w:rsidRDefault="00383188" w:rsidP="006D2E73">
            <w:pPr>
              <w:rPr>
                <w:rFonts w:eastAsia="Calibri"/>
              </w:rPr>
            </w:pPr>
            <w:r w:rsidRPr="00383188">
              <w:rPr>
                <w:rFonts w:eastAsia="Calibri"/>
              </w:rPr>
              <w:t>9</w:t>
            </w:r>
          </w:p>
        </w:tc>
        <w:tc>
          <w:tcPr>
            <w:tcW w:w="1224" w:type="dxa"/>
            <w:tcBorders>
              <w:top w:val="single" w:sz="4" w:space="0" w:color="auto"/>
              <w:left w:val="single" w:sz="4" w:space="0" w:color="auto"/>
              <w:bottom w:val="single" w:sz="4" w:space="0" w:color="auto"/>
              <w:right w:val="nil"/>
            </w:tcBorders>
            <w:shd w:val="clear" w:color="auto" w:fill="FFFFFF"/>
            <w:hideMark/>
          </w:tcPr>
          <w:p w:rsidR="00383188" w:rsidRPr="00383188" w:rsidRDefault="0055110B" w:rsidP="006D2E73">
            <w:pPr>
              <w:rPr>
                <w:rFonts w:eastAsia="Calibri"/>
              </w:rPr>
            </w:pPr>
            <w:r>
              <w:rPr>
                <w:rFonts w:eastAsia="Calibri"/>
              </w:rPr>
              <w:t>ВО</w:t>
            </w:r>
          </w:p>
        </w:tc>
        <w:tc>
          <w:tcPr>
            <w:tcW w:w="4838" w:type="dxa"/>
            <w:tcBorders>
              <w:top w:val="single" w:sz="4" w:space="0" w:color="auto"/>
              <w:left w:val="single" w:sz="4" w:space="0" w:color="auto"/>
              <w:bottom w:val="single" w:sz="4" w:space="0" w:color="auto"/>
              <w:right w:val="nil"/>
            </w:tcBorders>
            <w:shd w:val="clear" w:color="auto" w:fill="FFFFFF"/>
            <w:vAlign w:val="bottom"/>
            <w:hideMark/>
          </w:tcPr>
          <w:p w:rsidR="00383188" w:rsidRPr="00383188" w:rsidRDefault="00383188" w:rsidP="006D2E73">
            <w:pPr>
              <w:rPr>
                <w:rFonts w:eastAsia="Calibri"/>
              </w:rPr>
            </w:pPr>
            <w:r w:rsidRPr="00383188">
              <w:rPr>
                <w:rFonts w:eastAsia="Calibri"/>
              </w:rPr>
              <w:t>Работа с информацией, представленной в разных форматах (текст, рисунок, таблица, диаграмма, схема)</w:t>
            </w:r>
          </w:p>
        </w:tc>
        <w:tc>
          <w:tcPr>
            <w:tcW w:w="2059" w:type="dxa"/>
            <w:tcBorders>
              <w:top w:val="single" w:sz="4" w:space="0" w:color="auto"/>
              <w:left w:val="single" w:sz="4" w:space="0" w:color="auto"/>
              <w:bottom w:val="single" w:sz="4" w:space="0" w:color="auto"/>
              <w:right w:val="single" w:sz="4" w:space="0" w:color="auto"/>
            </w:tcBorders>
            <w:shd w:val="clear" w:color="auto" w:fill="FFFFFF"/>
            <w:hideMark/>
          </w:tcPr>
          <w:p w:rsidR="00383188" w:rsidRPr="00383188" w:rsidRDefault="00383188" w:rsidP="006D2E73">
            <w:pPr>
              <w:rPr>
                <w:rFonts w:eastAsia="Calibri"/>
              </w:rPr>
            </w:pPr>
            <w:r w:rsidRPr="00383188">
              <w:rPr>
                <w:rFonts w:eastAsia="Calibri"/>
              </w:rPr>
              <w:t>4.6</w:t>
            </w:r>
          </w:p>
        </w:tc>
      </w:tr>
    </w:tbl>
    <w:p w:rsidR="00383188" w:rsidRPr="00383188" w:rsidRDefault="00383188" w:rsidP="006D2E73">
      <w:pPr>
        <w:rPr>
          <w:rFonts w:eastAsia="Calibri"/>
          <w:lang w:bidi="ru-RU"/>
        </w:rPr>
      </w:pPr>
    </w:p>
    <w:p w:rsidR="00383188" w:rsidRPr="00383188" w:rsidRDefault="00383188" w:rsidP="006D2E73">
      <w:pPr>
        <w:rPr>
          <w:rFonts w:eastAsia="Calibri"/>
        </w:rPr>
      </w:pPr>
    </w:p>
    <w:tbl>
      <w:tblPr>
        <w:tblOverlap w:val="never"/>
        <w:tblW w:w="0" w:type="auto"/>
        <w:jc w:val="center"/>
        <w:tblLayout w:type="fixed"/>
        <w:tblCellMar>
          <w:left w:w="10" w:type="dxa"/>
          <w:right w:w="10" w:type="dxa"/>
        </w:tblCellMar>
        <w:tblLook w:val="04A0"/>
      </w:tblPr>
      <w:tblGrid>
        <w:gridCol w:w="1234"/>
        <w:gridCol w:w="1224"/>
        <w:gridCol w:w="4838"/>
        <w:gridCol w:w="2059"/>
      </w:tblGrid>
      <w:tr w:rsidR="00383188" w:rsidRPr="00383188" w:rsidTr="00383188">
        <w:trPr>
          <w:trHeight w:hRule="exact" w:val="658"/>
          <w:jc w:val="center"/>
        </w:trPr>
        <w:tc>
          <w:tcPr>
            <w:tcW w:w="1234" w:type="dxa"/>
            <w:tcBorders>
              <w:top w:val="single" w:sz="4" w:space="0" w:color="auto"/>
              <w:left w:val="single" w:sz="4" w:space="0" w:color="auto"/>
              <w:bottom w:val="nil"/>
              <w:right w:val="nil"/>
            </w:tcBorders>
            <w:shd w:val="clear" w:color="auto" w:fill="FFFFFF"/>
            <w:vAlign w:val="center"/>
            <w:hideMark/>
          </w:tcPr>
          <w:p w:rsidR="00383188" w:rsidRPr="00383188" w:rsidRDefault="00383188" w:rsidP="006D2E73">
            <w:pPr>
              <w:rPr>
                <w:rFonts w:eastAsia="Calibri"/>
              </w:rPr>
            </w:pPr>
            <w:r w:rsidRPr="00383188">
              <w:rPr>
                <w:rFonts w:eastAsia="Calibri"/>
              </w:rPr>
              <w:t>10</w:t>
            </w:r>
          </w:p>
        </w:tc>
        <w:tc>
          <w:tcPr>
            <w:tcW w:w="1224" w:type="dxa"/>
            <w:tcBorders>
              <w:top w:val="single" w:sz="4" w:space="0" w:color="auto"/>
              <w:left w:val="single" w:sz="4" w:space="0" w:color="auto"/>
              <w:bottom w:val="nil"/>
              <w:right w:val="nil"/>
            </w:tcBorders>
            <w:shd w:val="clear" w:color="auto" w:fill="FFFFFF"/>
            <w:hideMark/>
          </w:tcPr>
          <w:p w:rsidR="00383188" w:rsidRPr="00383188" w:rsidRDefault="00383188" w:rsidP="006D2E73">
            <w:pPr>
              <w:rPr>
                <w:rFonts w:eastAsia="Calibri"/>
              </w:rPr>
            </w:pPr>
            <w:r w:rsidRPr="00383188">
              <w:rPr>
                <w:rFonts w:eastAsia="Calibri"/>
              </w:rPr>
              <w:t>ВО</w:t>
            </w:r>
          </w:p>
        </w:tc>
        <w:tc>
          <w:tcPr>
            <w:tcW w:w="4838" w:type="dxa"/>
            <w:tcBorders>
              <w:top w:val="single" w:sz="4" w:space="0" w:color="auto"/>
              <w:left w:val="single" w:sz="4" w:space="0" w:color="auto"/>
              <w:bottom w:val="nil"/>
              <w:right w:val="nil"/>
            </w:tcBorders>
            <w:shd w:val="clear" w:color="auto" w:fill="FFFFFF"/>
            <w:vAlign w:val="bottom"/>
            <w:hideMark/>
          </w:tcPr>
          <w:p w:rsidR="00383188" w:rsidRPr="00383188" w:rsidRDefault="00383188" w:rsidP="006D2E73">
            <w:pPr>
              <w:rPr>
                <w:rFonts w:eastAsia="Calibri"/>
              </w:rPr>
            </w:pPr>
            <w:r w:rsidRPr="00383188">
              <w:rPr>
                <w:rFonts w:eastAsia="Calibri"/>
              </w:rPr>
              <w:t>Работа с инструкцией. Применение информации из текста.</w:t>
            </w:r>
          </w:p>
        </w:tc>
        <w:tc>
          <w:tcPr>
            <w:tcW w:w="2059" w:type="dxa"/>
            <w:tcBorders>
              <w:top w:val="single" w:sz="4" w:space="0" w:color="auto"/>
              <w:left w:val="single" w:sz="4" w:space="0" w:color="auto"/>
              <w:bottom w:val="nil"/>
              <w:right w:val="single" w:sz="4" w:space="0" w:color="auto"/>
            </w:tcBorders>
            <w:shd w:val="clear" w:color="auto" w:fill="FFFFFF"/>
            <w:hideMark/>
          </w:tcPr>
          <w:p w:rsidR="00383188" w:rsidRPr="00383188" w:rsidRDefault="00383188" w:rsidP="006D2E73">
            <w:pPr>
              <w:rPr>
                <w:rFonts w:eastAsia="Calibri"/>
              </w:rPr>
            </w:pPr>
            <w:r w:rsidRPr="00383188">
              <w:rPr>
                <w:rFonts w:eastAsia="Calibri"/>
              </w:rPr>
              <w:t>1.3</w:t>
            </w:r>
          </w:p>
        </w:tc>
      </w:tr>
      <w:tr w:rsidR="00383188" w:rsidRPr="00383188" w:rsidTr="00383188">
        <w:trPr>
          <w:trHeight w:hRule="exact" w:val="658"/>
          <w:jc w:val="center"/>
        </w:trPr>
        <w:tc>
          <w:tcPr>
            <w:tcW w:w="1234" w:type="dxa"/>
            <w:tcBorders>
              <w:top w:val="single" w:sz="4" w:space="0" w:color="auto"/>
              <w:left w:val="single" w:sz="4" w:space="0" w:color="auto"/>
              <w:bottom w:val="nil"/>
              <w:right w:val="nil"/>
            </w:tcBorders>
            <w:shd w:val="clear" w:color="auto" w:fill="FFFFFF"/>
            <w:vAlign w:val="center"/>
            <w:hideMark/>
          </w:tcPr>
          <w:p w:rsidR="00383188" w:rsidRPr="00383188" w:rsidRDefault="00383188" w:rsidP="006D2E73">
            <w:pPr>
              <w:rPr>
                <w:rFonts w:eastAsia="Calibri"/>
              </w:rPr>
            </w:pPr>
            <w:r w:rsidRPr="00383188">
              <w:rPr>
                <w:rFonts w:eastAsia="Calibri"/>
              </w:rPr>
              <w:t>11</w:t>
            </w:r>
          </w:p>
        </w:tc>
        <w:tc>
          <w:tcPr>
            <w:tcW w:w="1224" w:type="dxa"/>
            <w:tcBorders>
              <w:top w:val="single" w:sz="4" w:space="0" w:color="auto"/>
              <w:left w:val="single" w:sz="4" w:space="0" w:color="auto"/>
              <w:bottom w:val="nil"/>
              <w:right w:val="nil"/>
            </w:tcBorders>
            <w:shd w:val="clear" w:color="auto" w:fill="FFFFFF"/>
            <w:hideMark/>
          </w:tcPr>
          <w:p w:rsidR="00383188" w:rsidRPr="00383188" w:rsidRDefault="00383188" w:rsidP="006D2E73">
            <w:pPr>
              <w:rPr>
                <w:rFonts w:eastAsia="Calibri"/>
              </w:rPr>
            </w:pPr>
            <w:r w:rsidRPr="00383188">
              <w:rPr>
                <w:rFonts w:eastAsia="Calibri"/>
              </w:rPr>
              <w:t>ВО</w:t>
            </w:r>
          </w:p>
        </w:tc>
        <w:tc>
          <w:tcPr>
            <w:tcW w:w="4838" w:type="dxa"/>
            <w:tcBorders>
              <w:top w:val="single" w:sz="4" w:space="0" w:color="auto"/>
              <w:left w:val="single" w:sz="4" w:space="0" w:color="auto"/>
              <w:bottom w:val="nil"/>
              <w:right w:val="nil"/>
            </w:tcBorders>
            <w:shd w:val="clear" w:color="auto" w:fill="FFFFFF"/>
            <w:vAlign w:val="bottom"/>
            <w:hideMark/>
          </w:tcPr>
          <w:p w:rsidR="00383188" w:rsidRPr="00383188" w:rsidRDefault="00383188" w:rsidP="006D2E73">
            <w:pPr>
              <w:rPr>
                <w:rFonts w:eastAsia="Calibri"/>
              </w:rPr>
            </w:pPr>
            <w:r w:rsidRPr="00383188">
              <w:rPr>
                <w:rFonts w:eastAsia="Calibri"/>
              </w:rPr>
              <w:t>Нахождение ошибок в действиях по инструкции</w:t>
            </w:r>
          </w:p>
        </w:tc>
        <w:tc>
          <w:tcPr>
            <w:tcW w:w="2059" w:type="dxa"/>
            <w:tcBorders>
              <w:top w:val="single" w:sz="4" w:space="0" w:color="auto"/>
              <w:left w:val="single" w:sz="4" w:space="0" w:color="auto"/>
              <w:bottom w:val="nil"/>
              <w:right w:val="single" w:sz="4" w:space="0" w:color="auto"/>
            </w:tcBorders>
            <w:shd w:val="clear" w:color="auto" w:fill="FFFFFF"/>
            <w:hideMark/>
          </w:tcPr>
          <w:p w:rsidR="00383188" w:rsidRPr="00383188" w:rsidRDefault="00383188" w:rsidP="006D2E73">
            <w:pPr>
              <w:rPr>
                <w:rFonts w:eastAsia="Calibri"/>
              </w:rPr>
            </w:pPr>
            <w:r w:rsidRPr="00383188">
              <w:rPr>
                <w:rFonts w:eastAsia="Calibri"/>
              </w:rPr>
              <w:t>1.5</w:t>
            </w:r>
          </w:p>
        </w:tc>
      </w:tr>
      <w:tr w:rsidR="00383188" w:rsidRPr="00383188" w:rsidTr="00383188">
        <w:trPr>
          <w:trHeight w:hRule="exact" w:val="1939"/>
          <w:jc w:val="center"/>
        </w:trPr>
        <w:tc>
          <w:tcPr>
            <w:tcW w:w="1234" w:type="dxa"/>
            <w:tcBorders>
              <w:top w:val="single" w:sz="4" w:space="0" w:color="auto"/>
              <w:left w:val="single" w:sz="4" w:space="0" w:color="auto"/>
              <w:bottom w:val="nil"/>
              <w:right w:val="nil"/>
            </w:tcBorders>
            <w:shd w:val="clear" w:color="auto" w:fill="FFFFFF"/>
            <w:hideMark/>
          </w:tcPr>
          <w:p w:rsidR="00383188" w:rsidRPr="00383188" w:rsidRDefault="00383188" w:rsidP="006D2E73">
            <w:pPr>
              <w:rPr>
                <w:rFonts w:eastAsia="Calibri"/>
              </w:rPr>
            </w:pPr>
            <w:r w:rsidRPr="00383188">
              <w:rPr>
                <w:rFonts w:eastAsia="Calibri"/>
              </w:rPr>
              <w:t>12</w:t>
            </w:r>
          </w:p>
        </w:tc>
        <w:tc>
          <w:tcPr>
            <w:tcW w:w="1224" w:type="dxa"/>
            <w:tcBorders>
              <w:top w:val="single" w:sz="4" w:space="0" w:color="auto"/>
              <w:left w:val="single" w:sz="4" w:space="0" w:color="auto"/>
              <w:bottom w:val="nil"/>
              <w:right w:val="nil"/>
            </w:tcBorders>
            <w:shd w:val="clear" w:color="auto" w:fill="FFFFFF"/>
            <w:hideMark/>
          </w:tcPr>
          <w:p w:rsidR="00383188" w:rsidRPr="00383188" w:rsidRDefault="00383188" w:rsidP="006D2E73">
            <w:pPr>
              <w:rPr>
                <w:rFonts w:eastAsia="Calibri"/>
              </w:rPr>
            </w:pPr>
            <w:r w:rsidRPr="00383188">
              <w:rPr>
                <w:rFonts w:eastAsia="Calibri"/>
              </w:rPr>
              <w:t>ВО</w:t>
            </w:r>
          </w:p>
        </w:tc>
        <w:tc>
          <w:tcPr>
            <w:tcW w:w="4838" w:type="dxa"/>
            <w:tcBorders>
              <w:top w:val="single" w:sz="4" w:space="0" w:color="auto"/>
              <w:left w:val="single" w:sz="4" w:space="0" w:color="auto"/>
              <w:bottom w:val="nil"/>
              <w:right w:val="nil"/>
            </w:tcBorders>
            <w:shd w:val="clear" w:color="auto" w:fill="FFFFFF"/>
            <w:vAlign w:val="bottom"/>
            <w:hideMark/>
          </w:tcPr>
          <w:p w:rsidR="00383188" w:rsidRPr="00383188" w:rsidRDefault="00383188" w:rsidP="006D2E73">
            <w:pPr>
              <w:rPr>
                <w:rFonts w:eastAsia="Calibri"/>
              </w:rPr>
            </w:pPr>
            <w:r w:rsidRPr="00383188">
              <w:rPr>
                <w:rFonts w:eastAsia="Calibri"/>
              </w:rPr>
              <w:t>Овладение первоначальными умениями преобразования информации из одного вида в другой (преобразование информации, полученной из рисунка, в текстовую задачу и др.)</w:t>
            </w:r>
          </w:p>
        </w:tc>
        <w:tc>
          <w:tcPr>
            <w:tcW w:w="2059" w:type="dxa"/>
            <w:tcBorders>
              <w:top w:val="single" w:sz="4" w:space="0" w:color="auto"/>
              <w:left w:val="single" w:sz="4" w:space="0" w:color="auto"/>
              <w:bottom w:val="nil"/>
              <w:right w:val="single" w:sz="4" w:space="0" w:color="auto"/>
            </w:tcBorders>
            <w:shd w:val="clear" w:color="auto" w:fill="FFFFFF"/>
            <w:hideMark/>
          </w:tcPr>
          <w:p w:rsidR="00383188" w:rsidRPr="00383188" w:rsidRDefault="00383188" w:rsidP="006D2E73">
            <w:pPr>
              <w:rPr>
                <w:rFonts w:eastAsia="Calibri"/>
              </w:rPr>
            </w:pPr>
            <w:r w:rsidRPr="00383188">
              <w:rPr>
                <w:rFonts w:eastAsia="Calibri"/>
              </w:rPr>
              <w:t>4.4</w:t>
            </w:r>
          </w:p>
        </w:tc>
      </w:tr>
      <w:tr w:rsidR="00383188" w:rsidRPr="0055110B" w:rsidTr="00383188">
        <w:trPr>
          <w:trHeight w:val="331"/>
          <w:jc w:val="center"/>
        </w:trPr>
        <w:tc>
          <w:tcPr>
            <w:tcW w:w="9355" w:type="dxa"/>
            <w:gridSpan w:val="4"/>
            <w:tcBorders>
              <w:top w:val="single" w:sz="4" w:space="0" w:color="auto"/>
              <w:left w:val="single" w:sz="4" w:space="0" w:color="auto"/>
              <w:bottom w:val="nil"/>
              <w:right w:val="single" w:sz="4" w:space="0" w:color="auto"/>
            </w:tcBorders>
            <w:shd w:val="clear" w:color="auto" w:fill="FFFFFF"/>
            <w:vAlign w:val="bottom"/>
            <w:hideMark/>
          </w:tcPr>
          <w:p w:rsidR="00383188" w:rsidRPr="0055110B" w:rsidRDefault="00383188" w:rsidP="0055110B">
            <w:pPr>
              <w:jc w:val="center"/>
              <w:rPr>
                <w:rFonts w:eastAsia="Calibri"/>
                <w:b/>
              </w:rPr>
            </w:pPr>
            <w:r w:rsidRPr="0055110B">
              <w:rPr>
                <w:rFonts w:eastAsia="Calibri"/>
                <w:b/>
              </w:rPr>
              <w:t>Задания 13-14, С2</w:t>
            </w:r>
          </w:p>
        </w:tc>
      </w:tr>
      <w:tr w:rsidR="00383188" w:rsidRPr="00383188" w:rsidTr="00383188">
        <w:trPr>
          <w:trHeight w:hRule="exact" w:val="979"/>
          <w:jc w:val="center"/>
        </w:trPr>
        <w:tc>
          <w:tcPr>
            <w:tcW w:w="1234" w:type="dxa"/>
            <w:tcBorders>
              <w:top w:val="single" w:sz="4" w:space="0" w:color="auto"/>
              <w:left w:val="single" w:sz="4" w:space="0" w:color="auto"/>
              <w:bottom w:val="nil"/>
              <w:right w:val="nil"/>
            </w:tcBorders>
            <w:shd w:val="clear" w:color="auto" w:fill="FFFFFF"/>
            <w:hideMark/>
          </w:tcPr>
          <w:p w:rsidR="00383188" w:rsidRPr="00383188" w:rsidRDefault="00383188" w:rsidP="006D2E73">
            <w:pPr>
              <w:rPr>
                <w:rFonts w:eastAsia="Calibri"/>
              </w:rPr>
            </w:pPr>
            <w:r w:rsidRPr="00383188">
              <w:rPr>
                <w:rFonts w:eastAsia="Calibri"/>
              </w:rPr>
              <w:t>13</w:t>
            </w:r>
          </w:p>
        </w:tc>
        <w:tc>
          <w:tcPr>
            <w:tcW w:w="1224" w:type="dxa"/>
            <w:tcBorders>
              <w:top w:val="single" w:sz="4" w:space="0" w:color="auto"/>
              <w:left w:val="single" w:sz="4" w:space="0" w:color="auto"/>
              <w:bottom w:val="nil"/>
              <w:right w:val="nil"/>
            </w:tcBorders>
            <w:shd w:val="clear" w:color="auto" w:fill="FFFFFF"/>
            <w:hideMark/>
          </w:tcPr>
          <w:p w:rsidR="00383188" w:rsidRPr="00383188" w:rsidRDefault="00383188" w:rsidP="006D2E73">
            <w:pPr>
              <w:rPr>
                <w:rFonts w:eastAsia="Calibri"/>
              </w:rPr>
            </w:pPr>
            <w:r w:rsidRPr="00383188">
              <w:rPr>
                <w:rFonts w:eastAsia="Calibri"/>
              </w:rPr>
              <w:t>ВО</w:t>
            </w:r>
          </w:p>
        </w:tc>
        <w:tc>
          <w:tcPr>
            <w:tcW w:w="4838" w:type="dxa"/>
            <w:tcBorders>
              <w:top w:val="single" w:sz="4" w:space="0" w:color="auto"/>
              <w:left w:val="single" w:sz="4" w:space="0" w:color="auto"/>
              <w:bottom w:val="nil"/>
              <w:right w:val="nil"/>
            </w:tcBorders>
            <w:shd w:val="clear" w:color="auto" w:fill="FFFFFF"/>
            <w:vAlign w:val="bottom"/>
            <w:hideMark/>
          </w:tcPr>
          <w:p w:rsidR="00383188" w:rsidRPr="00383188" w:rsidRDefault="00383188" w:rsidP="006D2E73">
            <w:pPr>
              <w:rPr>
                <w:rFonts w:eastAsia="Calibri"/>
              </w:rPr>
            </w:pPr>
            <w:r w:rsidRPr="00383188">
              <w:rPr>
                <w:rFonts w:eastAsia="Calibri"/>
              </w:rPr>
              <w:t>Выявление идеи (предположения), которая проверяется в ходе наблюдения или опыта</w:t>
            </w:r>
          </w:p>
        </w:tc>
        <w:tc>
          <w:tcPr>
            <w:tcW w:w="2059" w:type="dxa"/>
            <w:tcBorders>
              <w:top w:val="single" w:sz="4" w:space="0" w:color="auto"/>
              <w:left w:val="single" w:sz="4" w:space="0" w:color="auto"/>
              <w:bottom w:val="nil"/>
              <w:right w:val="single" w:sz="4" w:space="0" w:color="auto"/>
            </w:tcBorders>
            <w:shd w:val="clear" w:color="auto" w:fill="FFFFFF"/>
            <w:hideMark/>
          </w:tcPr>
          <w:p w:rsidR="00383188" w:rsidRPr="00383188" w:rsidRDefault="00383188" w:rsidP="006D2E73">
            <w:pPr>
              <w:rPr>
                <w:rFonts w:eastAsia="Calibri"/>
              </w:rPr>
            </w:pPr>
            <w:r w:rsidRPr="00383188">
              <w:rPr>
                <w:rFonts w:eastAsia="Calibri"/>
              </w:rPr>
              <w:t>2.9</w:t>
            </w:r>
          </w:p>
        </w:tc>
      </w:tr>
      <w:tr w:rsidR="00383188" w:rsidRPr="00383188" w:rsidTr="00383188">
        <w:trPr>
          <w:trHeight w:hRule="exact" w:val="974"/>
          <w:jc w:val="center"/>
        </w:trPr>
        <w:tc>
          <w:tcPr>
            <w:tcW w:w="1234" w:type="dxa"/>
            <w:tcBorders>
              <w:top w:val="single" w:sz="4" w:space="0" w:color="auto"/>
              <w:left w:val="single" w:sz="4" w:space="0" w:color="auto"/>
              <w:bottom w:val="nil"/>
              <w:right w:val="nil"/>
            </w:tcBorders>
            <w:shd w:val="clear" w:color="auto" w:fill="FFFFFF"/>
            <w:hideMark/>
          </w:tcPr>
          <w:p w:rsidR="00383188" w:rsidRPr="00383188" w:rsidRDefault="00383188" w:rsidP="006D2E73">
            <w:pPr>
              <w:rPr>
                <w:rFonts w:eastAsia="Calibri"/>
              </w:rPr>
            </w:pPr>
            <w:r w:rsidRPr="00383188">
              <w:rPr>
                <w:rFonts w:eastAsia="Calibri"/>
              </w:rPr>
              <w:t>14</w:t>
            </w:r>
          </w:p>
        </w:tc>
        <w:tc>
          <w:tcPr>
            <w:tcW w:w="1224" w:type="dxa"/>
            <w:tcBorders>
              <w:top w:val="single" w:sz="4" w:space="0" w:color="auto"/>
              <w:left w:val="single" w:sz="4" w:space="0" w:color="auto"/>
              <w:bottom w:val="nil"/>
              <w:right w:val="nil"/>
            </w:tcBorders>
            <w:shd w:val="clear" w:color="auto" w:fill="FFFFFF"/>
            <w:hideMark/>
          </w:tcPr>
          <w:p w:rsidR="00383188" w:rsidRPr="00383188" w:rsidRDefault="00383188" w:rsidP="006D2E73">
            <w:pPr>
              <w:rPr>
                <w:rFonts w:eastAsia="Calibri"/>
              </w:rPr>
            </w:pPr>
            <w:r w:rsidRPr="00383188">
              <w:rPr>
                <w:rFonts w:eastAsia="Calibri"/>
              </w:rPr>
              <w:t>ВО</w:t>
            </w:r>
          </w:p>
        </w:tc>
        <w:tc>
          <w:tcPr>
            <w:tcW w:w="4838" w:type="dxa"/>
            <w:tcBorders>
              <w:top w:val="single" w:sz="4" w:space="0" w:color="auto"/>
              <w:left w:val="single" w:sz="4" w:space="0" w:color="auto"/>
              <w:bottom w:val="nil"/>
              <w:right w:val="nil"/>
            </w:tcBorders>
            <w:shd w:val="clear" w:color="auto" w:fill="FFFFFF"/>
            <w:vAlign w:val="bottom"/>
            <w:hideMark/>
          </w:tcPr>
          <w:p w:rsidR="00383188" w:rsidRPr="00383188" w:rsidRDefault="00383188" w:rsidP="006D2E73">
            <w:pPr>
              <w:rPr>
                <w:rFonts w:eastAsia="Calibri"/>
              </w:rPr>
            </w:pPr>
            <w:r w:rsidRPr="00383188">
              <w:rPr>
                <w:rFonts w:eastAsia="Calibri"/>
              </w:rPr>
              <w:t>По результатам наблюдений, опытов нахождение и формулирование правила, закономерности, выводов</w:t>
            </w:r>
          </w:p>
        </w:tc>
        <w:tc>
          <w:tcPr>
            <w:tcW w:w="2059" w:type="dxa"/>
            <w:tcBorders>
              <w:top w:val="single" w:sz="4" w:space="0" w:color="auto"/>
              <w:left w:val="single" w:sz="4" w:space="0" w:color="auto"/>
              <w:bottom w:val="nil"/>
              <w:right w:val="single" w:sz="4" w:space="0" w:color="auto"/>
            </w:tcBorders>
            <w:shd w:val="clear" w:color="auto" w:fill="FFFFFF"/>
            <w:hideMark/>
          </w:tcPr>
          <w:p w:rsidR="00383188" w:rsidRPr="00383188" w:rsidRDefault="00383188" w:rsidP="006D2E73">
            <w:pPr>
              <w:rPr>
                <w:rFonts w:eastAsia="Calibri"/>
              </w:rPr>
            </w:pPr>
            <w:r w:rsidRPr="00383188">
              <w:rPr>
                <w:rFonts w:eastAsia="Calibri"/>
              </w:rPr>
              <w:t>2.10</w:t>
            </w:r>
          </w:p>
        </w:tc>
      </w:tr>
      <w:tr w:rsidR="00383188" w:rsidRPr="00383188" w:rsidTr="00383188">
        <w:trPr>
          <w:trHeight w:hRule="exact" w:val="653"/>
          <w:jc w:val="center"/>
        </w:trPr>
        <w:tc>
          <w:tcPr>
            <w:tcW w:w="1234" w:type="dxa"/>
            <w:tcBorders>
              <w:top w:val="single" w:sz="4" w:space="0" w:color="auto"/>
              <w:left w:val="single" w:sz="4" w:space="0" w:color="auto"/>
              <w:bottom w:val="nil"/>
              <w:right w:val="nil"/>
            </w:tcBorders>
            <w:shd w:val="clear" w:color="auto" w:fill="FFFFFF"/>
            <w:hideMark/>
          </w:tcPr>
          <w:p w:rsidR="00383188" w:rsidRPr="00383188" w:rsidRDefault="00383188" w:rsidP="006D2E73">
            <w:pPr>
              <w:rPr>
                <w:rFonts w:eastAsia="Calibri"/>
              </w:rPr>
            </w:pPr>
            <w:r w:rsidRPr="00383188">
              <w:rPr>
                <w:rFonts w:eastAsia="Calibri"/>
              </w:rPr>
              <w:t>С2</w:t>
            </w:r>
          </w:p>
        </w:tc>
        <w:tc>
          <w:tcPr>
            <w:tcW w:w="1224" w:type="dxa"/>
            <w:tcBorders>
              <w:top w:val="single" w:sz="4" w:space="0" w:color="auto"/>
              <w:left w:val="single" w:sz="4" w:space="0" w:color="auto"/>
              <w:bottom w:val="nil"/>
              <w:right w:val="nil"/>
            </w:tcBorders>
            <w:shd w:val="clear" w:color="auto" w:fill="FFFFFF"/>
            <w:hideMark/>
          </w:tcPr>
          <w:p w:rsidR="00383188" w:rsidRPr="00383188" w:rsidRDefault="00383188" w:rsidP="006D2E73">
            <w:pPr>
              <w:rPr>
                <w:rFonts w:eastAsia="Calibri"/>
              </w:rPr>
            </w:pPr>
            <w:r w:rsidRPr="00383188">
              <w:rPr>
                <w:rFonts w:eastAsia="Calibri"/>
              </w:rPr>
              <w:t>РО</w:t>
            </w:r>
          </w:p>
        </w:tc>
        <w:tc>
          <w:tcPr>
            <w:tcW w:w="4838" w:type="dxa"/>
            <w:tcBorders>
              <w:top w:val="single" w:sz="4" w:space="0" w:color="auto"/>
              <w:left w:val="single" w:sz="4" w:space="0" w:color="auto"/>
              <w:bottom w:val="nil"/>
              <w:right w:val="nil"/>
            </w:tcBorders>
            <w:shd w:val="clear" w:color="auto" w:fill="FFFFFF"/>
            <w:vAlign w:val="bottom"/>
            <w:hideMark/>
          </w:tcPr>
          <w:p w:rsidR="00383188" w:rsidRPr="00383188" w:rsidRDefault="00383188" w:rsidP="006D2E73">
            <w:pPr>
              <w:rPr>
                <w:rFonts w:eastAsia="Calibri"/>
              </w:rPr>
            </w:pPr>
            <w:r w:rsidRPr="00383188">
              <w:rPr>
                <w:rFonts w:eastAsia="Calibri"/>
              </w:rPr>
              <w:t>Описание хода опыта или наблюдения</w:t>
            </w:r>
          </w:p>
        </w:tc>
        <w:tc>
          <w:tcPr>
            <w:tcW w:w="2059" w:type="dxa"/>
            <w:tcBorders>
              <w:top w:val="single" w:sz="4" w:space="0" w:color="auto"/>
              <w:left w:val="single" w:sz="4" w:space="0" w:color="auto"/>
              <w:bottom w:val="nil"/>
              <w:right w:val="single" w:sz="4" w:space="0" w:color="auto"/>
            </w:tcBorders>
            <w:shd w:val="clear" w:color="auto" w:fill="FFFFFF"/>
            <w:hideMark/>
          </w:tcPr>
          <w:p w:rsidR="00383188" w:rsidRPr="00383188" w:rsidRDefault="00383188" w:rsidP="006D2E73">
            <w:pPr>
              <w:rPr>
                <w:rFonts w:eastAsia="Calibri"/>
              </w:rPr>
            </w:pPr>
            <w:r w:rsidRPr="00383188">
              <w:rPr>
                <w:rFonts w:eastAsia="Calibri"/>
              </w:rPr>
              <w:t>1.1, 2.3, 2.4</w:t>
            </w:r>
          </w:p>
        </w:tc>
      </w:tr>
      <w:tr w:rsidR="00383188" w:rsidRPr="0055110B" w:rsidTr="00383188">
        <w:trPr>
          <w:trHeight w:val="331"/>
          <w:jc w:val="center"/>
        </w:trPr>
        <w:tc>
          <w:tcPr>
            <w:tcW w:w="9355" w:type="dxa"/>
            <w:gridSpan w:val="4"/>
            <w:tcBorders>
              <w:top w:val="single" w:sz="4" w:space="0" w:color="auto"/>
              <w:left w:val="single" w:sz="4" w:space="0" w:color="auto"/>
              <w:bottom w:val="nil"/>
              <w:right w:val="single" w:sz="4" w:space="0" w:color="auto"/>
            </w:tcBorders>
            <w:shd w:val="clear" w:color="auto" w:fill="FFFFFF"/>
            <w:vAlign w:val="bottom"/>
            <w:hideMark/>
          </w:tcPr>
          <w:p w:rsidR="00383188" w:rsidRPr="0055110B" w:rsidRDefault="00383188" w:rsidP="0055110B">
            <w:pPr>
              <w:jc w:val="center"/>
              <w:rPr>
                <w:rFonts w:eastAsia="Calibri"/>
                <w:b/>
              </w:rPr>
            </w:pPr>
            <w:r w:rsidRPr="0055110B">
              <w:rPr>
                <w:rFonts w:eastAsia="Calibri"/>
                <w:b/>
              </w:rPr>
              <w:t>Задания 15-17</w:t>
            </w:r>
          </w:p>
        </w:tc>
      </w:tr>
      <w:tr w:rsidR="00383188" w:rsidRPr="00383188" w:rsidTr="00383188">
        <w:trPr>
          <w:trHeight w:hRule="exact" w:val="1301"/>
          <w:jc w:val="center"/>
        </w:trPr>
        <w:tc>
          <w:tcPr>
            <w:tcW w:w="1234" w:type="dxa"/>
            <w:tcBorders>
              <w:top w:val="single" w:sz="4" w:space="0" w:color="auto"/>
              <w:left w:val="single" w:sz="4" w:space="0" w:color="auto"/>
              <w:bottom w:val="nil"/>
              <w:right w:val="nil"/>
            </w:tcBorders>
            <w:shd w:val="clear" w:color="auto" w:fill="FFFFFF"/>
            <w:hideMark/>
          </w:tcPr>
          <w:p w:rsidR="00383188" w:rsidRPr="00383188" w:rsidRDefault="00383188" w:rsidP="006D2E73">
            <w:pPr>
              <w:rPr>
                <w:rFonts w:eastAsia="Calibri"/>
              </w:rPr>
            </w:pPr>
            <w:r w:rsidRPr="00383188">
              <w:rPr>
                <w:rFonts w:eastAsia="Calibri"/>
              </w:rPr>
              <w:t>15</w:t>
            </w:r>
          </w:p>
        </w:tc>
        <w:tc>
          <w:tcPr>
            <w:tcW w:w="1224" w:type="dxa"/>
            <w:tcBorders>
              <w:top w:val="single" w:sz="4" w:space="0" w:color="auto"/>
              <w:left w:val="single" w:sz="4" w:space="0" w:color="auto"/>
              <w:bottom w:val="nil"/>
              <w:right w:val="nil"/>
            </w:tcBorders>
            <w:shd w:val="clear" w:color="auto" w:fill="FFFFFF"/>
            <w:hideMark/>
          </w:tcPr>
          <w:p w:rsidR="00383188" w:rsidRPr="00383188" w:rsidRDefault="00383188" w:rsidP="006D2E73">
            <w:pPr>
              <w:rPr>
                <w:rFonts w:eastAsia="Calibri"/>
              </w:rPr>
            </w:pPr>
            <w:r w:rsidRPr="00383188">
              <w:rPr>
                <w:rFonts w:eastAsia="Calibri"/>
              </w:rPr>
              <w:t>КО</w:t>
            </w:r>
          </w:p>
        </w:tc>
        <w:tc>
          <w:tcPr>
            <w:tcW w:w="4838" w:type="dxa"/>
            <w:tcBorders>
              <w:top w:val="single" w:sz="4" w:space="0" w:color="auto"/>
              <w:left w:val="single" w:sz="4" w:space="0" w:color="auto"/>
              <w:bottom w:val="nil"/>
              <w:right w:val="nil"/>
            </w:tcBorders>
            <w:shd w:val="clear" w:color="auto" w:fill="FFFFFF"/>
            <w:vAlign w:val="bottom"/>
            <w:hideMark/>
          </w:tcPr>
          <w:p w:rsidR="00383188" w:rsidRPr="00383188" w:rsidRDefault="00383188" w:rsidP="006D2E73">
            <w:pPr>
              <w:rPr>
                <w:rFonts w:eastAsia="Calibri"/>
              </w:rPr>
            </w:pPr>
            <w:r w:rsidRPr="00383188">
              <w:rPr>
                <w:rFonts w:eastAsia="Calibri"/>
              </w:rPr>
              <w:t>Работа с информацией, представленной в разных форматах (текст, рисунок, таблица, диаграмма, схема)</w:t>
            </w:r>
          </w:p>
        </w:tc>
        <w:tc>
          <w:tcPr>
            <w:tcW w:w="2059" w:type="dxa"/>
            <w:tcBorders>
              <w:top w:val="single" w:sz="4" w:space="0" w:color="auto"/>
              <w:left w:val="single" w:sz="4" w:space="0" w:color="auto"/>
              <w:bottom w:val="nil"/>
              <w:right w:val="single" w:sz="4" w:space="0" w:color="auto"/>
            </w:tcBorders>
            <w:shd w:val="clear" w:color="auto" w:fill="FFFFFF"/>
            <w:hideMark/>
          </w:tcPr>
          <w:p w:rsidR="00383188" w:rsidRPr="00383188" w:rsidRDefault="00383188" w:rsidP="006D2E73">
            <w:pPr>
              <w:rPr>
                <w:rFonts w:eastAsia="Calibri"/>
              </w:rPr>
            </w:pPr>
            <w:r w:rsidRPr="00383188">
              <w:rPr>
                <w:rFonts w:eastAsia="Calibri"/>
              </w:rPr>
              <w:t>4.6</w:t>
            </w:r>
          </w:p>
        </w:tc>
      </w:tr>
      <w:tr w:rsidR="00383188" w:rsidRPr="00383188" w:rsidTr="00383188">
        <w:trPr>
          <w:trHeight w:hRule="exact" w:val="1613"/>
          <w:jc w:val="center"/>
        </w:trPr>
        <w:tc>
          <w:tcPr>
            <w:tcW w:w="1234" w:type="dxa"/>
            <w:tcBorders>
              <w:top w:val="single" w:sz="4" w:space="0" w:color="auto"/>
              <w:left w:val="single" w:sz="4" w:space="0" w:color="auto"/>
              <w:bottom w:val="nil"/>
              <w:right w:val="nil"/>
            </w:tcBorders>
            <w:shd w:val="clear" w:color="auto" w:fill="FFFFFF"/>
            <w:hideMark/>
          </w:tcPr>
          <w:p w:rsidR="00383188" w:rsidRPr="00383188" w:rsidRDefault="00383188" w:rsidP="006D2E73">
            <w:pPr>
              <w:rPr>
                <w:rFonts w:eastAsia="Calibri"/>
              </w:rPr>
            </w:pPr>
            <w:r w:rsidRPr="00383188">
              <w:rPr>
                <w:rFonts w:eastAsia="Calibri"/>
              </w:rPr>
              <w:t>16</w:t>
            </w:r>
          </w:p>
        </w:tc>
        <w:tc>
          <w:tcPr>
            <w:tcW w:w="1224" w:type="dxa"/>
            <w:tcBorders>
              <w:top w:val="single" w:sz="4" w:space="0" w:color="auto"/>
              <w:left w:val="single" w:sz="4" w:space="0" w:color="auto"/>
              <w:bottom w:val="nil"/>
              <w:right w:val="nil"/>
            </w:tcBorders>
            <w:shd w:val="clear" w:color="auto" w:fill="FFFFFF"/>
            <w:hideMark/>
          </w:tcPr>
          <w:p w:rsidR="00383188" w:rsidRPr="00383188" w:rsidRDefault="00383188" w:rsidP="006D2E73">
            <w:pPr>
              <w:rPr>
                <w:rFonts w:eastAsia="Calibri"/>
              </w:rPr>
            </w:pPr>
            <w:r w:rsidRPr="00383188">
              <w:rPr>
                <w:rFonts w:eastAsia="Calibri"/>
              </w:rPr>
              <w:t>КО</w:t>
            </w:r>
          </w:p>
        </w:tc>
        <w:tc>
          <w:tcPr>
            <w:tcW w:w="4838" w:type="dxa"/>
            <w:tcBorders>
              <w:top w:val="single" w:sz="4" w:space="0" w:color="auto"/>
              <w:left w:val="single" w:sz="4" w:space="0" w:color="auto"/>
              <w:bottom w:val="nil"/>
              <w:right w:val="nil"/>
            </w:tcBorders>
            <w:shd w:val="clear" w:color="auto" w:fill="FFFFFF"/>
            <w:vAlign w:val="bottom"/>
            <w:hideMark/>
          </w:tcPr>
          <w:p w:rsidR="00383188" w:rsidRPr="00383188" w:rsidRDefault="00383188" w:rsidP="006D2E73">
            <w:pPr>
              <w:rPr>
                <w:rFonts w:eastAsia="Calibri"/>
              </w:rPr>
            </w:pPr>
            <w:r w:rsidRPr="00383188">
              <w:rPr>
                <w:rFonts w:eastAsia="Calibri"/>
              </w:rPr>
              <w:t>Упорядочивание объектов по алфавиту и/или числовым параметрам (возрастанию или убыванию). Установление простейших закономерностей</w:t>
            </w:r>
          </w:p>
        </w:tc>
        <w:tc>
          <w:tcPr>
            <w:tcW w:w="2059" w:type="dxa"/>
            <w:tcBorders>
              <w:top w:val="single" w:sz="4" w:space="0" w:color="auto"/>
              <w:left w:val="single" w:sz="4" w:space="0" w:color="auto"/>
              <w:bottom w:val="nil"/>
              <w:right w:val="single" w:sz="4" w:space="0" w:color="auto"/>
            </w:tcBorders>
            <w:shd w:val="clear" w:color="auto" w:fill="FFFFFF"/>
            <w:hideMark/>
          </w:tcPr>
          <w:p w:rsidR="00383188" w:rsidRPr="00383188" w:rsidRDefault="00383188" w:rsidP="006D2E73">
            <w:pPr>
              <w:rPr>
                <w:rFonts w:eastAsia="Calibri"/>
              </w:rPr>
            </w:pPr>
            <w:r w:rsidRPr="00383188">
              <w:rPr>
                <w:rFonts w:eastAsia="Calibri"/>
              </w:rPr>
              <w:t>2.15</w:t>
            </w:r>
          </w:p>
        </w:tc>
      </w:tr>
      <w:tr w:rsidR="00383188" w:rsidRPr="00383188" w:rsidTr="00383188">
        <w:trPr>
          <w:trHeight w:hRule="exact" w:val="658"/>
          <w:jc w:val="center"/>
        </w:trPr>
        <w:tc>
          <w:tcPr>
            <w:tcW w:w="1234" w:type="dxa"/>
            <w:tcBorders>
              <w:top w:val="single" w:sz="4" w:space="0" w:color="auto"/>
              <w:left w:val="single" w:sz="4" w:space="0" w:color="auto"/>
              <w:bottom w:val="nil"/>
              <w:right w:val="nil"/>
            </w:tcBorders>
            <w:shd w:val="clear" w:color="auto" w:fill="FFFFFF"/>
            <w:hideMark/>
          </w:tcPr>
          <w:p w:rsidR="00383188" w:rsidRPr="00383188" w:rsidRDefault="00383188" w:rsidP="006D2E73">
            <w:pPr>
              <w:rPr>
                <w:rFonts w:eastAsia="Calibri"/>
              </w:rPr>
            </w:pPr>
            <w:r w:rsidRPr="00383188">
              <w:rPr>
                <w:rFonts w:eastAsia="Calibri"/>
              </w:rPr>
              <w:t>17</w:t>
            </w:r>
          </w:p>
        </w:tc>
        <w:tc>
          <w:tcPr>
            <w:tcW w:w="1224" w:type="dxa"/>
            <w:tcBorders>
              <w:top w:val="single" w:sz="4" w:space="0" w:color="auto"/>
              <w:left w:val="single" w:sz="4" w:space="0" w:color="auto"/>
              <w:bottom w:val="nil"/>
              <w:right w:val="nil"/>
            </w:tcBorders>
            <w:shd w:val="clear" w:color="auto" w:fill="FFFFFF"/>
            <w:hideMark/>
          </w:tcPr>
          <w:p w:rsidR="00383188" w:rsidRPr="00383188" w:rsidRDefault="00383188" w:rsidP="006D2E73">
            <w:pPr>
              <w:rPr>
                <w:rFonts w:eastAsia="Calibri"/>
              </w:rPr>
            </w:pPr>
            <w:r w:rsidRPr="00383188">
              <w:rPr>
                <w:rFonts w:eastAsia="Calibri"/>
              </w:rPr>
              <w:t>КО</w:t>
            </w:r>
          </w:p>
        </w:tc>
        <w:tc>
          <w:tcPr>
            <w:tcW w:w="4838" w:type="dxa"/>
            <w:tcBorders>
              <w:top w:val="single" w:sz="4" w:space="0" w:color="auto"/>
              <w:left w:val="single" w:sz="4" w:space="0" w:color="auto"/>
              <w:bottom w:val="nil"/>
              <w:right w:val="nil"/>
            </w:tcBorders>
            <w:shd w:val="clear" w:color="auto" w:fill="FFFFFF"/>
            <w:vAlign w:val="bottom"/>
            <w:hideMark/>
          </w:tcPr>
          <w:p w:rsidR="00383188" w:rsidRPr="00383188" w:rsidRDefault="00383188" w:rsidP="006D2E73">
            <w:pPr>
              <w:rPr>
                <w:rFonts w:eastAsia="Calibri"/>
              </w:rPr>
            </w:pPr>
            <w:r w:rsidRPr="00383188">
              <w:rPr>
                <w:rFonts w:eastAsia="Calibri"/>
              </w:rPr>
              <w:t>Умение ориентироваться в разнообразии способов решения задач</w:t>
            </w:r>
          </w:p>
        </w:tc>
        <w:tc>
          <w:tcPr>
            <w:tcW w:w="2059" w:type="dxa"/>
            <w:tcBorders>
              <w:top w:val="single" w:sz="4" w:space="0" w:color="auto"/>
              <w:left w:val="single" w:sz="4" w:space="0" w:color="auto"/>
              <w:bottom w:val="nil"/>
              <w:right w:val="single" w:sz="4" w:space="0" w:color="auto"/>
            </w:tcBorders>
            <w:shd w:val="clear" w:color="auto" w:fill="FFFFFF"/>
            <w:hideMark/>
          </w:tcPr>
          <w:p w:rsidR="00383188" w:rsidRPr="00383188" w:rsidRDefault="00383188" w:rsidP="006D2E73">
            <w:pPr>
              <w:rPr>
                <w:rFonts w:eastAsia="Calibri"/>
              </w:rPr>
            </w:pPr>
            <w:r w:rsidRPr="00383188">
              <w:rPr>
                <w:rFonts w:eastAsia="Calibri"/>
              </w:rPr>
              <w:t>2.5</w:t>
            </w:r>
          </w:p>
        </w:tc>
      </w:tr>
      <w:tr w:rsidR="00383188" w:rsidRPr="0055110B" w:rsidTr="0055110B">
        <w:trPr>
          <w:trHeight w:val="331"/>
          <w:jc w:val="center"/>
        </w:trPr>
        <w:tc>
          <w:tcPr>
            <w:tcW w:w="9355" w:type="dxa"/>
            <w:gridSpan w:val="4"/>
            <w:tcBorders>
              <w:top w:val="single" w:sz="4" w:space="0" w:color="auto"/>
              <w:left w:val="single" w:sz="4" w:space="0" w:color="auto"/>
              <w:bottom w:val="nil"/>
              <w:right w:val="single" w:sz="4" w:space="0" w:color="auto"/>
            </w:tcBorders>
            <w:shd w:val="clear" w:color="auto" w:fill="FFFFFF" w:themeFill="background1"/>
            <w:vAlign w:val="bottom"/>
            <w:hideMark/>
          </w:tcPr>
          <w:p w:rsidR="00383188" w:rsidRPr="0055110B" w:rsidRDefault="00383188" w:rsidP="0055110B">
            <w:pPr>
              <w:jc w:val="center"/>
              <w:rPr>
                <w:rFonts w:eastAsia="Calibri"/>
                <w:b/>
              </w:rPr>
            </w:pPr>
            <w:r w:rsidRPr="0055110B">
              <w:rPr>
                <w:rFonts w:eastAsia="Calibri"/>
                <w:b/>
              </w:rPr>
              <w:t>Задания 18, С3-С5</w:t>
            </w:r>
          </w:p>
        </w:tc>
      </w:tr>
      <w:tr w:rsidR="00383188" w:rsidRPr="00383188" w:rsidTr="0055110B">
        <w:trPr>
          <w:trHeight w:hRule="exact" w:val="1026"/>
          <w:jc w:val="center"/>
        </w:trPr>
        <w:tc>
          <w:tcPr>
            <w:tcW w:w="1234" w:type="dxa"/>
            <w:tcBorders>
              <w:top w:val="single" w:sz="4" w:space="0" w:color="auto"/>
              <w:left w:val="single" w:sz="4" w:space="0" w:color="auto"/>
              <w:bottom w:val="nil"/>
              <w:right w:val="nil"/>
            </w:tcBorders>
            <w:shd w:val="clear" w:color="auto" w:fill="FFFFFF"/>
            <w:hideMark/>
          </w:tcPr>
          <w:p w:rsidR="00383188" w:rsidRPr="00383188" w:rsidRDefault="00383188" w:rsidP="006D2E73">
            <w:pPr>
              <w:rPr>
                <w:rFonts w:eastAsia="Calibri"/>
              </w:rPr>
            </w:pPr>
            <w:r w:rsidRPr="00383188">
              <w:rPr>
                <w:rFonts w:eastAsia="Calibri"/>
              </w:rPr>
              <w:t>18</w:t>
            </w:r>
          </w:p>
        </w:tc>
        <w:tc>
          <w:tcPr>
            <w:tcW w:w="1224" w:type="dxa"/>
            <w:tcBorders>
              <w:top w:val="single" w:sz="4" w:space="0" w:color="auto"/>
              <w:left w:val="single" w:sz="4" w:space="0" w:color="auto"/>
              <w:bottom w:val="nil"/>
              <w:right w:val="nil"/>
            </w:tcBorders>
            <w:shd w:val="clear" w:color="auto" w:fill="FFFFFF"/>
            <w:hideMark/>
          </w:tcPr>
          <w:p w:rsidR="00383188" w:rsidRPr="00383188" w:rsidRDefault="0055110B" w:rsidP="006D2E73">
            <w:pPr>
              <w:rPr>
                <w:rFonts w:eastAsia="Calibri"/>
              </w:rPr>
            </w:pPr>
            <w:r>
              <w:rPr>
                <w:rFonts w:eastAsia="Calibri"/>
              </w:rPr>
              <w:t>КО</w:t>
            </w:r>
          </w:p>
        </w:tc>
        <w:tc>
          <w:tcPr>
            <w:tcW w:w="4838" w:type="dxa"/>
            <w:tcBorders>
              <w:top w:val="single" w:sz="4" w:space="0" w:color="auto"/>
              <w:left w:val="single" w:sz="4" w:space="0" w:color="auto"/>
              <w:bottom w:val="nil"/>
              <w:right w:val="nil"/>
            </w:tcBorders>
            <w:shd w:val="clear" w:color="auto" w:fill="FFFFFF"/>
            <w:vAlign w:val="bottom"/>
            <w:hideMark/>
          </w:tcPr>
          <w:p w:rsidR="00383188" w:rsidRPr="00383188" w:rsidRDefault="00383188" w:rsidP="006D2E73">
            <w:pPr>
              <w:rPr>
                <w:rFonts w:eastAsia="Calibri"/>
              </w:rPr>
            </w:pPr>
            <w:r w:rsidRPr="00383188">
              <w:rPr>
                <w:rFonts w:eastAsia="Calibri"/>
              </w:rPr>
              <w:t>Подведение под понятие на основе распознавания объектов, выделения существенных признаков и их синтеза.</w:t>
            </w:r>
          </w:p>
        </w:tc>
        <w:tc>
          <w:tcPr>
            <w:tcW w:w="2059" w:type="dxa"/>
            <w:tcBorders>
              <w:top w:val="single" w:sz="4" w:space="0" w:color="auto"/>
              <w:left w:val="single" w:sz="4" w:space="0" w:color="auto"/>
              <w:bottom w:val="nil"/>
              <w:right w:val="single" w:sz="4" w:space="0" w:color="auto"/>
            </w:tcBorders>
            <w:shd w:val="clear" w:color="auto" w:fill="FFFFFF"/>
            <w:hideMark/>
          </w:tcPr>
          <w:p w:rsidR="00383188" w:rsidRPr="00383188" w:rsidRDefault="00383188" w:rsidP="006D2E73">
            <w:pPr>
              <w:rPr>
                <w:rFonts w:eastAsia="Calibri"/>
              </w:rPr>
            </w:pPr>
            <w:r w:rsidRPr="00383188">
              <w:rPr>
                <w:rFonts w:eastAsia="Calibri"/>
              </w:rPr>
              <w:t>2.7</w:t>
            </w:r>
          </w:p>
          <w:p w:rsidR="00383188" w:rsidRPr="00383188" w:rsidRDefault="00383188" w:rsidP="006D2E73">
            <w:pPr>
              <w:rPr>
                <w:rFonts w:eastAsia="Calibri"/>
              </w:rPr>
            </w:pPr>
            <w:r w:rsidRPr="00383188">
              <w:rPr>
                <w:rFonts w:eastAsia="Calibri"/>
              </w:rPr>
              <w:t>2.12</w:t>
            </w:r>
          </w:p>
        </w:tc>
      </w:tr>
      <w:tr w:rsidR="00383188" w:rsidRPr="00383188" w:rsidTr="00383188">
        <w:trPr>
          <w:trHeight w:hRule="exact" w:val="653"/>
          <w:jc w:val="center"/>
        </w:trPr>
        <w:tc>
          <w:tcPr>
            <w:tcW w:w="1234" w:type="dxa"/>
            <w:tcBorders>
              <w:top w:val="single" w:sz="4" w:space="0" w:color="auto"/>
              <w:left w:val="single" w:sz="4" w:space="0" w:color="auto"/>
              <w:bottom w:val="nil"/>
              <w:right w:val="nil"/>
            </w:tcBorders>
            <w:shd w:val="clear" w:color="auto" w:fill="FFFFFF"/>
            <w:hideMark/>
          </w:tcPr>
          <w:p w:rsidR="00383188" w:rsidRPr="00383188" w:rsidRDefault="00383188" w:rsidP="006D2E73">
            <w:pPr>
              <w:rPr>
                <w:rFonts w:eastAsia="Calibri"/>
              </w:rPr>
            </w:pPr>
            <w:r w:rsidRPr="00383188">
              <w:rPr>
                <w:rFonts w:eastAsia="Calibri"/>
              </w:rPr>
              <w:t>19</w:t>
            </w:r>
          </w:p>
        </w:tc>
        <w:tc>
          <w:tcPr>
            <w:tcW w:w="1224" w:type="dxa"/>
            <w:tcBorders>
              <w:top w:val="single" w:sz="4" w:space="0" w:color="auto"/>
              <w:left w:val="single" w:sz="4" w:space="0" w:color="auto"/>
              <w:bottom w:val="nil"/>
              <w:right w:val="nil"/>
            </w:tcBorders>
            <w:shd w:val="clear" w:color="auto" w:fill="FFFFFF"/>
            <w:hideMark/>
          </w:tcPr>
          <w:p w:rsidR="00383188" w:rsidRPr="00383188" w:rsidRDefault="00383188" w:rsidP="006D2E73">
            <w:pPr>
              <w:rPr>
                <w:rFonts w:eastAsia="Calibri"/>
              </w:rPr>
            </w:pPr>
            <w:r w:rsidRPr="00383188">
              <w:rPr>
                <w:rFonts w:eastAsia="Calibri"/>
              </w:rPr>
              <w:t>ВО</w:t>
            </w:r>
          </w:p>
        </w:tc>
        <w:tc>
          <w:tcPr>
            <w:tcW w:w="4838" w:type="dxa"/>
            <w:tcBorders>
              <w:top w:val="single" w:sz="4" w:space="0" w:color="auto"/>
              <w:left w:val="single" w:sz="4" w:space="0" w:color="auto"/>
              <w:bottom w:val="single" w:sz="4" w:space="0" w:color="auto"/>
              <w:right w:val="nil"/>
            </w:tcBorders>
            <w:shd w:val="clear" w:color="auto" w:fill="FFFFFF"/>
            <w:hideMark/>
          </w:tcPr>
          <w:p w:rsidR="00383188" w:rsidRPr="00383188" w:rsidRDefault="00383188" w:rsidP="006D2E73">
            <w:pPr>
              <w:rPr>
                <w:rFonts w:eastAsia="Calibri"/>
              </w:rPr>
            </w:pPr>
            <w:r w:rsidRPr="00383188">
              <w:rPr>
                <w:rFonts w:eastAsia="Calibri"/>
              </w:rPr>
              <w:t>На основе имеющихся знаний, жизненного опыта подвергать сомнению достоверность прочитанного, обнаруживать недостоверность получаемых сведений</w:t>
            </w:r>
          </w:p>
        </w:tc>
        <w:tc>
          <w:tcPr>
            <w:tcW w:w="2059" w:type="dxa"/>
            <w:tcBorders>
              <w:top w:val="single" w:sz="4" w:space="0" w:color="auto"/>
              <w:left w:val="single" w:sz="4" w:space="0" w:color="auto"/>
              <w:bottom w:val="nil"/>
              <w:right w:val="single" w:sz="4" w:space="0" w:color="auto"/>
            </w:tcBorders>
            <w:shd w:val="clear" w:color="auto" w:fill="FFFFFF"/>
            <w:hideMark/>
          </w:tcPr>
          <w:p w:rsidR="00383188" w:rsidRPr="00383188" w:rsidRDefault="00383188" w:rsidP="006D2E73">
            <w:pPr>
              <w:rPr>
                <w:rFonts w:eastAsia="Calibri"/>
              </w:rPr>
            </w:pPr>
            <w:r w:rsidRPr="00383188">
              <w:rPr>
                <w:rFonts w:eastAsia="Calibri"/>
              </w:rPr>
              <w:t>2.11</w:t>
            </w:r>
          </w:p>
        </w:tc>
      </w:tr>
      <w:tr w:rsidR="00383188" w:rsidRPr="00383188" w:rsidTr="0055110B">
        <w:trPr>
          <w:trHeight w:hRule="exact" w:val="1050"/>
          <w:jc w:val="center"/>
        </w:trPr>
        <w:tc>
          <w:tcPr>
            <w:tcW w:w="1234" w:type="dxa"/>
            <w:tcBorders>
              <w:top w:val="single" w:sz="4" w:space="0" w:color="auto"/>
              <w:left w:val="single" w:sz="4" w:space="0" w:color="auto"/>
              <w:bottom w:val="nil"/>
              <w:right w:val="nil"/>
            </w:tcBorders>
            <w:shd w:val="clear" w:color="auto" w:fill="FFFFFF"/>
            <w:hideMark/>
          </w:tcPr>
          <w:p w:rsidR="00383188" w:rsidRPr="00383188" w:rsidRDefault="00383188" w:rsidP="006D2E73">
            <w:pPr>
              <w:rPr>
                <w:rFonts w:eastAsia="Calibri"/>
                <w:lang w:bidi="ru-RU"/>
              </w:rPr>
            </w:pPr>
            <w:r w:rsidRPr="00383188">
              <w:rPr>
                <w:rFonts w:eastAsia="Calibri"/>
              </w:rPr>
              <w:t>20</w:t>
            </w:r>
          </w:p>
        </w:tc>
        <w:tc>
          <w:tcPr>
            <w:tcW w:w="1224" w:type="dxa"/>
            <w:tcBorders>
              <w:top w:val="single" w:sz="4" w:space="0" w:color="auto"/>
              <w:left w:val="single" w:sz="4" w:space="0" w:color="auto"/>
              <w:bottom w:val="nil"/>
              <w:right w:val="nil"/>
            </w:tcBorders>
            <w:shd w:val="clear" w:color="auto" w:fill="FFFFFF"/>
            <w:hideMark/>
          </w:tcPr>
          <w:p w:rsidR="00383188" w:rsidRPr="00383188" w:rsidRDefault="00383188" w:rsidP="006D2E73">
            <w:pPr>
              <w:rPr>
                <w:rFonts w:eastAsia="Calibri"/>
              </w:rPr>
            </w:pPr>
            <w:r w:rsidRPr="00383188">
              <w:rPr>
                <w:rFonts w:eastAsia="Calibri"/>
              </w:rPr>
              <w:t>РО</w:t>
            </w:r>
          </w:p>
        </w:tc>
        <w:tc>
          <w:tcPr>
            <w:tcW w:w="4838" w:type="dxa"/>
            <w:tcBorders>
              <w:top w:val="single" w:sz="4" w:space="0" w:color="auto"/>
              <w:left w:val="single" w:sz="4" w:space="0" w:color="auto"/>
              <w:bottom w:val="single" w:sz="4" w:space="0" w:color="auto"/>
              <w:right w:val="nil"/>
            </w:tcBorders>
            <w:shd w:val="clear" w:color="auto" w:fill="FFFFFF"/>
            <w:hideMark/>
          </w:tcPr>
          <w:p w:rsidR="00383188" w:rsidRPr="00383188" w:rsidRDefault="00383188" w:rsidP="006D2E73">
            <w:pPr>
              <w:rPr>
                <w:rFonts w:eastAsia="Calibri"/>
              </w:rPr>
            </w:pPr>
            <w:r w:rsidRPr="00383188">
              <w:rPr>
                <w:rFonts w:eastAsia="Calibri"/>
              </w:rPr>
              <w:t>На основе имеющихся знаний, жизненного опыта пробелы в информации и находить пути восполнения этих пробелов</w:t>
            </w:r>
          </w:p>
        </w:tc>
        <w:tc>
          <w:tcPr>
            <w:tcW w:w="2059" w:type="dxa"/>
            <w:tcBorders>
              <w:top w:val="single" w:sz="4" w:space="0" w:color="auto"/>
              <w:left w:val="single" w:sz="4" w:space="0" w:color="auto"/>
              <w:bottom w:val="nil"/>
              <w:right w:val="single" w:sz="4" w:space="0" w:color="auto"/>
            </w:tcBorders>
            <w:shd w:val="clear" w:color="auto" w:fill="FFFFFF"/>
            <w:hideMark/>
          </w:tcPr>
          <w:p w:rsidR="00383188" w:rsidRPr="00383188" w:rsidRDefault="00383188" w:rsidP="006D2E73">
            <w:pPr>
              <w:rPr>
                <w:rFonts w:eastAsia="Calibri"/>
              </w:rPr>
            </w:pPr>
            <w:r w:rsidRPr="00383188">
              <w:rPr>
                <w:rFonts w:eastAsia="Calibri"/>
              </w:rPr>
              <w:t>2.11</w:t>
            </w:r>
          </w:p>
        </w:tc>
      </w:tr>
      <w:tr w:rsidR="00383188" w:rsidRPr="00383188" w:rsidTr="0055110B">
        <w:trPr>
          <w:trHeight w:hRule="exact" w:val="658"/>
          <w:jc w:val="center"/>
        </w:trPr>
        <w:tc>
          <w:tcPr>
            <w:tcW w:w="1234" w:type="dxa"/>
            <w:tcBorders>
              <w:top w:val="single" w:sz="4" w:space="0" w:color="auto"/>
              <w:left w:val="single" w:sz="4" w:space="0" w:color="auto"/>
              <w:bottom w:val="single" w:sz="4" w:space="0" w:color="auto"/>
              <w:right w:val="nil"/>
            </w:tcBorders>
            <w:shd w:val="clear" w:color="auto" w:fill="FFFFFF"/>
            <w:hideMark/>
          </w:tcPr>
          <w:p w:rsidR="00383188" w:rsidRPr="00383188" w:rsidRDefault="00383188" w:rsidP="006D2E73">
            <w:pPr>
              <w:rPr>
                <w:rFonts w:eastAsia="Calibri"/>
                <w:lang w:bidi="ru-RU"/>
              </w:rPr>
            </w:pPr>
            <w:r w:rsidRPr="00383188">
              <w:rPr>
                <w:rFonts w:eastAsia="Calibri"/>
              </w:rPr>
              <w:t>С3</w:t>
            </w:r>
          </w:p>
        </w:tc>
        <w:tc>
          <w:tcPr>
            <w:tcW w:w="1224" w:type="dxa"/>
            <w:tcBorders>
              <w:top w:val="single" w:sz="4" w:space="0" w:color="auto"/>
              <w:left w:val="single" w:sz="4" w:space="0" w:color="auto"/>
              <w:bottom w:val="single" w:sz="4" w:space="0" w:color="auto"/>
              <w:right w:val="nil"/>
            </w:tcBorders>
            <w:shd w:val="clear" w:color="auto" w:fill="FFFFFF"/>
            <w:hideMark/>
          </w:tcPr>
          <w:p w:rsidR="00383188" w:rsidRPr="00383188" w:rsidRDefault="00383188" w:rsidP="006D2E73">
            <w:pPr>
              <w:rPr>
                <w:rFonts w:eastAsia="Calibri"/>
              </w:rPr>
            </w:pPr>
            <w:r w:rsidRPr="00383188">
              <w:rPr>
                <w:rFonts w:eastAsia="Calibri"/>
              </w:rPr>
              <w:t>РО</w:t>
            </w:r>
          </w:p>
        </w:tc>
        <w:tc>
          <w:tcPr>
            <w:tcW w:w="4838" w:type="dxa"/>
            <w:tcBorders>
              <w:top w:val="single" w:sz="4" w:space="0" w:color="auto"/>
              <w:left w:val="single" w:sz="4" w:space="0" w:color="auto"/>
              <w:bottom w:val="single" w:sz="4" w:space="0" w:color="auto"/>
              <w:right w:val="nil"/>
            </w:tcBorders>
            <w:shd w:val="clear" w:color="auto" w:fill="FFFFFF"/>
            <w:vAlign w:val="bottom"/>
            <w:hideMark/>
          </w:tcPr>
          <w:p w:rsidR="00383188" w:rsidRPr="00383188" w:rsidRDefault="00383188" w:rsidP="006D2E73">
            <w:pPr>
              <w:rPr>
                <w:rFonts w:eastAsia="Calibri"/>
              </w:rPr>
            </w:pPr>
            <w:r w:rsidRPr="00383188">
              <w:rPr>
                <w:rFonts w:eastAsia="Calibri"/>
              </w:rPr>
              <w:t>Описание объекта наблюдения по определенному алгоритму</w:t>
            </w:r>
          </w:p>
        </w:tc>
        <w:tc>
          <w:tcPr>
            <w:tcW w:w="205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83188" w:rsidRPr="00383188" w:rsidRDefault="00383188" w:rsidP="006D2E73">
            <w:pPr>
              <w:rPr>
                <w:rFonts w:eastAsia="Calibri"/>
              </w:rPr>
            </w:pPr>
            <w:r w:rsidRPr="00383188">
              <w:rPr>
                <w:rFonts w:eastAsia="Calibri"/>
              </w:rPr>
              <w:t>1.2</w:t>
            </w:r>
          </w:p>
          <w:p w:rsidR="00383188" w:rsidRPr="00383188" w:rsidRDefault="00383188" w:rsidP="006D2E73">
            <w:pPr>
              <w:rPr>
                <w:rFonts w:eastAsia="Calibri"/>
              </w:rPr>
            </w:pPr>
            <w:r w:rsidRPr="00383188">
              <w:rPr>
                <w:rFonts w:eastAsia="Calibri"/>
              </w:rPr>
              <w:t>2.11</w:t>
            </w:r>
          </w:p>
        </w:tc>
      </w:tr>
    </w:tbl>
    <w:p w:rsidR="00383188" w:rsidRPr="00383188" w:rsidRDefault="00383188" w:rsidP="006D2E73">
      <w:pPr>
        <w:rPr>
          <w:rFonts w:eastAsia="Calibri"/>
          <w:lang w:bidi="ru-RU"/>
        </w:rPr>
      </w:pPr>
    </w:p>
    <w:p w:rsidR="00383188" w:rsidRPr="00383188" w:rsidRDefault="00383188" w:rsidP="006D2E73">
      <w:pPr>
        <w:rPr>
          <w:rFonts w:eastAsia="Calibri"/>
        </w:rPr>
        <w:sectPr w:rsidR="00383188" w:rsidRPr="00383188">
          <w:pgSz w:w="11900" w:h="16840"/>
          <w:pgMar w:top="1298" w:right="869" w:bottom="1034" w:left="1527" w:header="0" w:footer="3" w:gutter="0"/>
          <w:cols w:space="720"/>
        </w:sectPr>
      </w:pPr>
    </w:p>
    <w:tbl>
      <w:tblPr>
        <w:tblW w:w="0" w:type="auto"/>
        <w:tblInd w:w="-34" w:type="dxa"/>
        <w:tblLook w:val="04A0"/>
      </w:tblPr>
      <w:tblGrid>
        <w:gridCol w:w="1276"/>
        <w:gridCol w:w="1276"/>
        <w:gridCol w:w="4802"/>
        <w:gridCol w:w="2251"/>
      </w:tblGrid>
      <w:tr w:rsidR="00383188" w:rsidRPr="00383188" w:rsidTr="00383188">
        <w:tc>
          <w:tcPr>
            <w:tcW w:w="1276" w:type="dxa"/>
            <w:tcBorders>
              <w:top w:val="single" w:sz="4" w:space="0" w:color="auto"/>
              <w:left w:val="single" w:sz="4" w:space="0" w:color="auto"/>
              <w:bottom w:val="single" w:sz="4" w:space="0" w:color="auto"/>
              <w:right w:val="single" w:sz="4" w:space="0" w:color="auto"/>
            </w:tcBorders>
            <w:hideMark/>
          </w:tcPr>
          <w:p w:rsidR="00383188" w:rsidRPr="00383188" w:rsidRDefault="00383188" w:rsidP="006D2E73">
            <w:pPr>
              <w:rPr>
                <w:rFonts w:eastAsia="Calibri"/>
              </w:rPr>
            </w:pPr>
            <w:r w:rsidRPr="00383188">
              <w:rPr>
                <w:rFonts w:eastAsia="Calibri"/>
              </w:rPr>
              <w:t>С4</w:t>
            </w:r>
          </w:p>
        </w:tc>
        <w:tc>
          <w:tcPr>
            <w:tcW w:w="1276" w:type="dxa"/>
            <w:tcBorders>
              <w:top w:val="single" w:sz="4" w:space="0" w:color="auto"/>
              <w:left w:val="single" w:sz="4" w:space="0" w:color="auto"/>
              <w:bottom w:val="single" w:sz="4" w:space="0" w:color="auto"/>
              <w:right w:val="single" w:sz="4" w:space="0" w:color="auto"/>
            </w:tcBorders>
            <w:hideMark/>
          </w:tcPr>
          <w:p w:rsidR="00383188" w:rsidRPr="00383188" w:rsidRDefault="00383188" w:rsidP="006D2E73">
            <w:pPr>
              <w:rPr>
                <w:rFonts w:eastAsia="Calibri"/>
              </w:rPr>
            </w:pPr>
            <w:r w:rsidRPr="00383188">
              <w:rPr>
                <w:rFonts w:eastAsia="Calibri"/>
              </w:rPr>
              <w:t>РО</w:t>
            </w:r>
          </w:p>
        </w:tc>
        <w:tc>
          <w:tcPr>
            <w:tcW w:w="4802" w:type="dxa"/>
            <w:tcBorders>
              <w:top w:val="single" w:sz="4" w:space="0" w:color="auto"/>
              <w:left w:val="single" w:sz="4" w:space="0" w:color="auto"/>
              <w:bottom w:val="single" w:sz="4" w:space="0" w:color="auto"/>
              <w:right w:val="single" w:sz="4" w:space="0" w:color="auto"/>
            </w:tcBorders>
            <w:vAlign w:val="bottom"/>
            <w:hideMark/>
          </w:tcPr>
          <w:p w:rsidR="00383188" w:rsidRPr="00383188" w:rsidRDefault="00383188" w:rsidP="006D2E73">
            <w:pPr>
              <w:rPr>
                <w:rFonts w:eastAsia="Calibri"/>
              </w:rPr>
            </w:pPr>
            <w:r w:rsidRPr="00383188">
              <w:rPr>
                <w:rFonts w:eastAsia="Calibri"/>
              </w:rPr>
              <w:t>Сравнение объектов по наиболее характерным признакам, формулировка выводов по результатам сравнения</w:t>
            </w:r>
          </w:p>
        </w:tc>
        <w:tc>
          <w:tcPr>
            <w:tcW w:w="2251" w:type="dxa"/>
            <w:tcBorders>
              <w:top w:val="single" w:sz="4" w:space="0" w:color="auto"/>
              <w:left w:val="single" w:sz="4" w:space="0" w:color="auto"/>
              <w:bottom w:val="single" w:sz="4" w:space="0" w:color="auto"/>
              <w:right w:val="single" w:sz="4" w:space="0" w:color="auto"/>
            </w:tcBorders>
            <w:hideMark/>
          </w:tcPr>
          <w:p w:rsidR="00383188" w:rsidRPr="00383188" w:rsidRDefault="00383188" w:rsidP="006D2E73">
            <w:pPr>
              <w:rPr>
                <w:rFonts w:eastAsia="Calibri"/>
              </w:rPr>
            </w:pPr>
            <w:r w:rsidRPr="00383188">
              <w:rPr>
                <w:rFonts w:eastAsia="Calibri"/>
              </w:rPr>
              <w:t>1.4</w:t>
            </w:r>
          </w:p>
          <w:p w:rsidR="00383188" w:rsidRPr="00383188" w:rsidRDefault="00383188" w:rsidP="006D2E73">
            <w:pPr>
              <w:rPr>
                <w:rFonts w:eastAsia="Calibri"/>
              </w:rPr>
            </w:pPr>
            <w:r w:rsidRPr="00383188">
              <w:rPr>
                <w:rFonts w:eastAsia="Calibri"/>
              </w:rPr>
              <w:t>2.2</w:t>
            </w:r>
          </w:p>
          <w:p w:rsidR="00383188" w:rsidRPr="00383188" w:rsidRDefault="00383188" w:rsidP="006D2E73">
            <w:pPr>
              <w:rPr>
                <w:rFonts w:eastAsia="Calibri"/>
              </w:rPr>
            </w:pPr>
            <w:r w:rsidRPr="00383188">
              <w:rPr>
                <w:rFonts w:eastAsia="Calibri"/>
              </w:rPr>
              <w:t>3.3</w:t>
            </w:r>
          </w:p>
        </w:tc>
      </w:tr>
      <w:tr w:rsidR="00383188" w:rsidRPr="00383188" w:rsidTr="00383188">
        <w:tc>
          <w:tcPr>
            <w:tcW w:w="1276" w:type="dxa"/>
            <w:tcBorders>
              <w:top w:val="single" w:sz="4" w:space="0" w:color="auto"/>
              <w:left w:val="single" w:sz="4" w:space="0" w:color="auto"/>
              <w:bottom w:val="single" w:sz="4" w:space="0" w:color="auto"/>
              <w:right w:val="single" w:sz="4" w:space="0" w:color="auto"/>
            </w:tcBorders>
            <w:hideMark/>
          </w:tcPr>
          <w:p w:rsidR="00383188" w:rsidRPr="00383188" w:rsidRDefault="00383188" w:rsidP="006D2E73">
            <w:pPr>
              <w:rPr>
                <w:rFonts w:eastAsia="Calibri"/>
              </w:rPr>
            </w:pPr>
            <w:r w:rsidRPr="00383188">
              <w:rPr>
                <w:rFonts w:eastAsia="Calibri"/>
              </w:rPr>
              <w:t>С5</w:t>
            </w:r>
          </w:p>
        </w:tc>
        <w:tc>
          <w:tcPr>
            <w:tcW w:w="1276" w:type="dxa"/>
            <w:tcBorders>
              <w:top w:val="single" w:sz="4" w:space="0" w:color="auto"/>
              <w:left w:val="single" w:sz="4" w:space="0" w:color="auto"/>
              <w:bottom w:val="single" w:sz="4" w:space="0" w:color="auto"/>
              <w:right w:val="single" w:sz="4" w:space="0" w:color="auto"/>
            </w:tcBorders>
            <w:hideMark/>
          </w:tcPr>
          <w:p w:rsidR="00383188" w:rsidRPr="00383188" w:rsidRDefault="00383188" w:rsidP="006D2E73">
            <w:pPr>
              <w:rPr>
                <w:rFonts w:eastAsia="Calibri"/>
              </w:rPr>
            </w:pPr>
            <w:r w:rsidRPr="00383188">
              <w:rPr>
                <w:rFonts w:eastAsia="Calibri"/>
              </w:rPr>
              <w:t>РО</w:t>
            </w:r>
          </w:p>
        </w:tc>
        <w:tc>
          <w:tcPr>
            <w:tcW w:w="4802" w:type="dxa"/>
            <w:tcBorders>
              <w:top w:val="single" w:sz="4" w:space="0" w:color="auto"/>
              <w:left w:val="single" w:sz="4" w:space="0" w:color="auto"/>
              <w:bottom w:val="single" w:sz="4" w:space="0" w:color="auto"/>
              <w:right w:val="single" w:sz="4" w:space="0" w:color="auto"/>
            </w:tcBorders>
            <w:vAlign w:val="bottom"/>
            <w:hideMark/>
          </w:tcPr>
          <w:p w:rsidR="00383188" w:rsidRPr="00383188" w:rsidRDefault="00383188" w:rsidP="006D2E73">
            <w:pPr>
              <w:rPr>
                <w:rFonts w:eastAsia="Calibri"/>
              </w:rPr>
            </w:pPr>
            <w:r w:rsidRPr="00383188">
              <w:rPr>
                <w:rFonts w:eastAsia="Calibri"/>
              </w:rPr>
              <w:t>Систематизация объектов по указанному признаку.</w:t>
            </w:r>
          </w:p>
        </w:tc>
        <w:tc>
          <w:tcPr>
            <w:tcW w:w="2251" w:type="dxa"/>
            <w:tcBorders>
              <w:top w:val="single" w:sz="4" w:space="0" w:color="auto"/>
              <w:left w:val="single" w:sz="4" w:space="0" w:color="auto"/>
              <w:bottom w:val="single" w:sz="4" w:space="0" w:color="auto"/>
              <w:right w:val="single" w:sz="4" w:space="0" w:color="auto"/>
            </w:tcBorders>
            <w:hideMark/>
          </w:tcPr>
          <w:p w:rsidR="00383188" w:rsidRPr="00383188" w:rsidRDefault="00383188" w:rsidP="006D2E73">
            <w:pPr>
              <w:rPr>
                <w:rFonts w:eastAsia="Calibri"/>
              </w:rPr>
            </w:pPr>
            <w:r w:rsidRPr="00383188">
              <w:rPr>
                <w:rFonts w:eastAsia="Calibri"/>
              </w:rPr>
              <w:t>2.8</w:t>
            </w:r>
          </w:p>
          <w:p w:rsidR="00383188" w:rsidRPr="00383188" w:rsidRDefault="00383188" w:rsidP="006D2E73">
            <w:pPr>
              <w:rPr>
                <w:rFonts w:eastAsia="Calibri"/>
              </w:rPr>
            </w:pPr>
            <w:r w:rsidRPr="00383188">
              <w:rPr>
                <w:rFonts w:eastAsia="Calibri"/>
              </w:rPr>
              <w:t>2.15</w:t>
            </w:r>
          </w:p>
        </w:tc>
      </w:tr>
    </w:tbl>
    <w:p w:rsidR="00383188" w:rsidRPr="00383188" w:rsidRDefault="00383188" w:rsidP="006D2E73">
      <w:pPr>
        <w:rPr>
          <w:rFonts w:eastAsia="Calibri"/>
        </w:rPr>
      </w:pPr>
    </w:p>
    <w:p w:rsidR="00383188" w:rsidRPr="00383188" w:rsidRDefault="00383188" w:rsidP="006D2E73">
      <w:pPr>
        <w:rPr>
          <w:rFonts w:eastAsia="Calibri"/>
          <w:lang w:bidi="ru-RU"/>
        </w:rPr>
      </w:pPr>
      <w:r w:rsidRPr="00383188">
        <w:rPr>
          <w:rFonts w:eastAsia="Calibri"/>
        </w:rPr>
        <w:t>Учитель подсчитывает общее количество баллов за выполненную 2-ую часть работы и заполняет таблицу, занося Ф.И. ученика и его общий балл в соответствующий кластер</w:t>
      </w:r>
      <w:r w:rsidR="0055110B">
        <w:rPr>
          <w:rStyle w:val="ae"/>
          <w:rFonts w:eastAsia="Calibri"/>
        </w:rPr>
        <w:footnoteReference w:id="32"/>
      </w:r>
      <w:r w:rsidRPr="00383188">
        <w:rPr>
          <w:rFonts w:eastAsia="Calibri"/>
        </w:rPr>
        <w:t>. Пример заполненной итоговой таблицы приведен ниже.</w:t>
      </w:r>
    </w:p>
    <w:tbl>
      <w:tblPr>
        <w:tblW w:w="0" w:type="auto"/>
        <w:tblLook w:val="04A0"/>
      </w:tblPr>
      <w:tblGrid>
        <w:gridCol w:w="787"/>
        <w:gridCol w:w="3574"/>
        <w:gridCol w:w="1660"/>
        <w:gridCol w:w="3550"/>
      </w:tblGrid>
      <w:tr w:rsidR="00383188" w:rsidRPr="00383188" w:rsidTr="00383188">
        <w:tc>
          <w:tcPr>
            <w:tcW w:w="787" w:type="dxa"/>
            <w:tcBorders>
              <w:top w:val="single" w:sz="4" w:space="0" w:color="auto"/>
              <w:left w:val="single" w:sz="4" w:space="0" w:color="auto"/>
              <w:bottom w:val="single" w:sz="4" w:space="0" w:color="auto"/>
              <w:right w:val="single" w:sz="4" w:space="0" w:color="auto"/>
            </w:tcBorders>
            <w:hideMark/>
          </w:tcPr>
          <w:p w:rsidR="00383188" w:rsidRPr="00383188" w:rsidRDefault="00383188" w:rsidP="006D2E73">
            <w:pPr>
              <w:rPr>
                <w:rFonts w:eastAsia="Calibri"/>
              </w:rPr>
            </w:pPr>
            <w:r w:rsidRPr="00383188">
              <w:rPr>
                <w:rFonts w:eastAsia="Calibri"/>
              </w:rPr>
              <w:t>№ п/п</w:t>
            </w:r>
          </w:p>
        </w:tc>
        <w:tc>
          <w:tcPr>
            <w:tcW w:w="3574" w:type="dxa"/>
            <w:tcBorders>
              <w:top w:val="single" w:sz="4" w:space="0" w:color="auto"/>
              <w:left w:val="single" w:sz="4" w:space="0" w:color="auto"/>
              <w:bottom w:val="single" w:sz="4" w:space="0" w:color="auto"/>
              <w:right w:val="single" w:sz="4" w:space="0" w:color="auto"/>
            </w:tcBorders>
            <w:hideMark/>
          </w:tcPr>
          <w:p w:rsidR="00383188" w:rsidRPr="00383188" w:rsidRDefault="00383188" w:rsidP="006D2E73">
            <w:pPr>
              <w:rPr>
                <w:rFonts w:eastAsia="Calibri"/>
              </w:rPr>
            </w:pPr>
            <w:r w:rsidRPr="00383188">
              <w:rPr>
                <w:rFonts w:eastAsia="Calibri"/>
              </w:rPr>
              <w:t>Ф.И. ученика</w:t>
            </w:r>
          </w:p>
        </w:tc>
        <w:tc>
          <w:tcPr>
            <w:tcW w:w="1660" w:type="dxa"/>
            <w:tcBorders>
              <w:top w:val="single" w:sz="4" w:space="0" w:color="auto"/>
              <w:left w:val="single" w:sz="4" w:space="0" w:color="auto"/>
              <w:bottom w:val="single" w:sz="4" w:space="0" w:color="auto"/>
              <w:right w:val="single" w:sz="4" w:space="0" w:color="auto"/>
            </w:tcBorders>
            <w:hideMark/>
          </w:tcPr>
          <w:p w:rsidR="00383188" w:rsidRPr="00383188" w:rsidRDefault="00383188" w:rsidP="006D2E73">
            <w:pPr>
              <w:rPr>
                <w:rFonts w:eastAsia="Calibri"/>
              </w:rPr>
            </w:pPr>
            <w:r w:rsidRPr="00383188">
              <w:rPr>
                <w:rFonts w:eastAsia="Calibri"/>
              </w:rPr>
              <w:t>Класс</w:t>
            </w:r>
          </w:p>
        </w:tc>
        <w:tc>
          <w:tcPr>
            <w:tcW w:w="3550" w:type="dxa"/>
            <w:tcBorders>
              <w:top w:val="single" w:sz="4" w:space="0" w:color="auto"/>
              <w:left w:val="single" w:sz="4" w:space="0" w:color="auto"/>
              <w:bottom w:val="single" w:sz="4" w:space="0" w:color="auto"/>
              <w:right w:val="single" w:sz="4" w:space="0" w:color="auto"/>
            </w:tcBorders>
            <w:hideMark/>
          </w:tcPr>
          <w:p w:rsidR="00383188" w:rsidRPr="00383188" w:rsidRDefault="00383188" w:rsidP="006D2E73">
            <w:pPr>
              <w:rPr>
                <w:rFonts w:eastAsia="Calibri"/>
              </w:rPr>
            </w:pPr>
            <w:r w:rsidRPr="00383188">
              <w:rPr>
                <w:rFonts w:eastAsia="Calibri"/>
              </w:rPr>
              <w:t>Количество баллов за 2 часть стартовой диагностики</w:t>
            </w:r>
          </w:p>
        </w:tc>
      </w:tr>
      <w:tr w:rsidR="00383188" w:rsidRPr="0055110B" w:rsidTr="00383188">
        <w:tc>
          <w:tcPr>
            <w:tcW w:w="9571" w:type="dxa"/>
            <w:gridSpan w:val="4"/>
            <w:tcBorders>
              <w:top w:val="single" w:sz="4" w:space="0" w:color="auto"/>
              <w:left w:val="single" w:sz="4" w:space="0" w:color="auto"/>
              <w:bottom w:val="single" w:sz="4" w:space="0" w:color="auto"/>
              <w:right w:val="single" w:sz="4" w:space="0" w:color="auto"/>
            </w:tcBorders>
            <w:shd w:val="clear" w:color="auto" w:fill="00B0F0"/>
            <w:hideMark/>
          </w:tcPr>
          <w:p w:rsidR="00383188" w:rsidRPr="0055110B" w:rsidRDefault="00383188" w:rsidP="0055110B">
            <w:pPr>
              <w:jc w:val="center"/>
              <w:rPr>
                <w:rFonts w:eastAsia="Calibri"/>
                <w:b/>
              </w:rPr>
            </w:pPr>
            <w:r w:rsidRPr="0055110B">
              <w:rPr>
                <w:rFonts w:eastAsia="Calibri"/>
                <w:b/>
              </w:rPr>
              <w:t>1 кластер: выше базового уровня (от 20 до 30 баллов)</w:t>
            </w:r>
          </w:p>
        </w:tc>
      </w:tr>
      <w:tr w:rsidR="00383188" w:rsidRPr="00383188" w:rsidTr="00383188">
        <w:tc>
          <w:tcPr>
            <w:tcW w:w="787" w:type="dxa"/>
            <w:tcBorders>
              <w:top w:val="single" w:sz="4" w:space="0" w:color="auto"/>
              <w:left w:val="single" w:sz="4" w:space="0" w:color="auto"/>
              <w:bottom w:val="single" w:sz="4" w:space="0" w:color="auto"/>
              <w:right w:val="single" w:sz="4" w:space="0" w:color="auto"/>
            </w:tcBorders>
          </w:tcPr>
          <w:p w:rsidR="00383188" w:rsidRPr="00383188" w:rsidRDefault="00383188" w:rsidP="006D2E73">
            <w:pPr>
              <w:rPr>
                <w:rFonts w:eastAsia="Calibri"/>
              </w:rPr>
            </w:pPr>
          </w:p>
        </w:tc>
        <w:tc>
          <w:tcPr>
            <w:tcW w:w="3574" w:type="dxa"/>
            <w:tcBorders>
              <w:top w:val="single" w:sz="4" w:space="0" w:color="auto"/>
              <w:left w:val="single" w:sz="4" w:space="0" w:color="auto"/>
              <w:bottom w:val="single" w:sz="4" w:space="0" w:color="auto"/>
              <w:right w:val="single" w:sz="4" w:space="0" w:color="auto"/>
            </w:tcBorders>
            <w:hideMark/>
          </w:tcPr>
          <w:p w:rsidR="00383188" w:rsidRPr="00383188" w:rsidRDefault="00383188" w:rsidP="006D2E73">
            <w:pPr>
              <w:rPr>
                <w:rFonts w:eastAsia="Calibri"/>
              </w:rPr>
            </w:pPr>
            <w:r w:rsidRPr="00383188">
              <w:rPr>
                <w:rFonts w:eastAsia="Calibri"/>
              </w:rPr>
              <w:t>Иванов Иван</w:t>
            </w:r>
          </w:p>
        </w:tc>
        <w:tc>
          <w:tcPr>
            <w:tcW w:w="1660" w:type="dxa"/>
            <w:tcBorders>
              <w:top w:val="single" w:sz="4" w:space="0" w:color="auto"/>
              <w:left w:val="single" w:sz="4" w:space="0" w:color="auto"/>
              <w:bottom w:val="single" w:sz="4" w:space="0" w:color="auto"/>
              <w:right w:val="single" w:sz="4" w:space="0" w:color="auto"/>
            </w:tcBorders>
            <w:hideMark/>
          </w:tcPr>
          <w:p w:rsidR="00383188" w:rsidRPr="00383188" w:rsidRDefault="00383188" w:rsidP="006D2E73">
            <w:pPr>
              <w:rPr>
                <w:rFonts w:eastAsia="Calibri"/>
              </w:rPr>
            </w:pPr>
            <w:r w:rsidRPr="00383188">
              <w:rPr>
                <w:rFonts w:eastAsia="Calibri"/>
              </w:rPr>
              <w:t>5 А</w:t>
            </w:r>
          </w:p>
        </w:tc>
        <w:tc>
          <w:tcPr>
            <w:tcW w:w="3550" w:type="dxa"/>
            <w:tcBorders>
              <w:top w:val="single" w:sz="4" w:space="0" w:color="auto"/>
              <w:left w:val="single" w:sz="4" w:space="0" w:color="auto"/>
              <w:bottom w:val="single" w:sz="4" w:space="0" w:color="auto"/>
              <w:right w:val="single" w:sz="4" w:space="0" w:color="auto"/>
            </w:tcBorders>
            <w:hideMark/>
          </w:tcPr>
          <w:p w:rsidR="00383188" w:rsidRPr="00383188" w:rsidRDefault="00383188" w:rsidP="006D2E73">
            <w:pPr>
              <w:rPr>
                <w:rFonts w:eastAsia="Calibri"/>
              </w:rPr>
            </w:pPr>
            <w:r w:rsidRPr="00383188">
              <w:rPr>
                <w:rFonts w:eastAsia="Calibri"/>
              </w:rPr>
              <w:t>29</w:t>
            </w:r>
          </w:p>
        </w:tc>
      </w:tr>
      <w:tr w:rsidR="00383188" w:rsidRPr="00383188" w:rsidTr="00383188">
        <w:tc>
          <w:tcPr>
            <w:tcW w:w="787" w:type="dxa"/>
            <w:tcBorders>
              <w:top w:val="single" w:sz="4" w:space="0" w:color="auto"/>
              <w:left w:val="single" w:sz="4" w:space="0" w:color="auto"/>
              <w:bottom w:val="single" w:sz="4" w:space="0" w:color="auto"/>
              <w:right w:val="single" w:sz="4" w:space="0" w:color="auto"/>
            </w:tcBorders>
          </w:tcPr>
          <w:p w:rsidR="00383188" w:rsidRPr="00383188" w:rsidRDefault="00383188" w:rsidP="006D2E73">
            <w:pPr>
              <w:rPr>
                <w:rFonts w:eastAsia="Calibri"/>
              </w:rPr>
            </w:pPr>
          </w:p>
        </w:tc>
        <w:tc>
          <w:tcPr>
            <w:tcW w:w="3574" w:type="dxa"/>
            <w:tcBorders>
              <w:top w:val="single" w:sz="4" w:space="0" w:color="auto"/>
              <w:left w:val="single" w:sz="4" w:space="0" w:color="auto"/>
              <w:bottom w:val="single" w:sz="4" w:space="0" w:color="auto"/>
              <w:right w:val="single" w:sz="4" w:space="0" w:color="auto"/>
            </w:tcBorders>
            <w:hideMark/>
          </w:tcPr>
          <w:p w:rsidR="00383188" w:rsidRPr="00383188" w:rsidRDefault="00383188" w:rsidP="006D2E73">
            <w:pPr>
              <w:rPr>
                <w:rFonts w:eastAsia="Calibri"/>
              </w:rPr>
            </w:pPr>
            <w:r w:rsidRPr="00383188">
              <w:rPr>
                <w:rFonts w:eastAsia="Calibri"/>
              </w:rPr>
              <w:t>Петров Петр</w:t>
            </w:r>
          </w:p>
        </w:tc>
        <w:tc>
          <w:tcPr>
            <w:tcW w:w="1660" w:type="dxa"/>
            <w:tcBorders>
              <w:top w:val="single" w:sz="4" w:space="0" w:color="auto"/>
              <w:left w:val="single" w:sz="4" w:space="0" w:color="auto"/>
              <w:bottom w:val="single" w:sz="4" w:space="0" w:color="auto"/>
              <w:right w:val="single" w:sz="4" w:space="0" w:color="auto"/>
            </w:tcBorders>
            <w:hideMark/>
          </w:tcPr>
          <w:p w:rsidR="00383188" w:rsidRPr="00383188" w:rsidRDefault="00383188" w:rsidP="006D2E73">
            <w:pPr>
              <w:rPr>
                <w:rFonts w:eastAsia="Calibri"/>
              </w:rPr>
            </w:pPr>
            <w:r w:rsidRPr="00383188">
              <w:rPr>
                <w:rFonts w:eastAsia="Calibri"/>
              </w:rPr>
              <w:t>5 А</w:t>
            </w:r>
          </w:p>
        </w:tc>
        <w:tc>
          <w:tcPr>
            <w:tcW w:w="3550" w:type="dxa"/>
            <w:tcBorders>
              <w:top w:val="single" w:sz="4" w:space="0" w:color="auto"/>
              <w:left w:val="single" w:sz="4" w:space="0" w:color="auto"/>
              <w:bottom w:val="single" w:sz="4" w:space="0" w:color="auto"/>
              <w:right w:val="single" w:sz="4" w:space="0" w:color="auto"/>
            </w:tcBorders>
            <w:hideMark/>
          </w:tcPr>
          <w:p w:rsidR="00383188" w:rsidRPr="00383188" w:rsidRDefault="00383188" w:rsidP="006D2E73">
            <w:pPr>
              <w:rPr>
                <w:rFonts w:eastAsia="Calibri"/>
              </w:rPr>
            </w:pPr>
            <w:r w:rsidRPr="00383188">
              <w:rPr>
                <w:rFonts w:eastAsia="Calibri"/>
              </w:rPr>
              <w:t>25</w:t>
            </w:r>
          </w:p>
        </w:tc>
      </w:tr>
      <w:tr w:rsidR="00383188" w:rsidRPr="00383188" w:rsidTr="00383188">
        <w:tc>
          <w:tcPr>
            <w:tcW w:w="787" w:type="dxa"/>
            <w:tcBorders>
              <w:top w:val="single" w:sz="4" w:space="0" w:color="auto"/>
              <w:left w:val="single" w:sz="4" w:space="0" w:color="auto"/>
              <w:bottom w:val="single" w:sz="4" w:space="0" w:color="auto"/>
              <w:right w:val="single" w:sz="4" w:space="0" w:color="auto"/>
            </w:tcBorders>
          </w:tcPr>
          <w:p w:rsidR="00383188" w:rsidRPr="00383188" w:rsidRDefault="00383188" w:rsidP="006D2E73">
            <w:pPr>
              <w:rPr>
                <w:rFonts w:eastAsia="Calibri"/>
              </w:rPr>
            </w:pPr>
          </w:p>
        </w:tc>
        <w:tc>
          <w:tcPr>
            <w:tcW w:w="3574" w:type="dxa"/>
            <w:tcBorders>
              <w:top w:val="single" w:sz="4" w:space="0" w:color="auto"/>
              <w:left w:val="single" w:sz="4" w:space="0" w:color="auto"/>
              <w:bottom w:val="single" w:sz="4" w:space="0" w:color="auto"/>
              <w:right w:val="single" w:sz="4" w:space="0" w:color="auto"/>
            </w:tcBorders>
            <w:hideMark/>
          </w:tcPr>
          <w:p w:rsidR="00383188" w:rsidRPr="00383188" w:rsidRDefault="00383188" w:rsidP="006D2E73">
            <w:pPr>
              <w:rPr>
                <w:rFonts w:eastAsia="Calibri"/>
              </w:rPr>
            </w:pPr>
            <w:r w:rsidRPr="00383188">
              <w:rPr>
                <w:rFonts w:eastAsia="Calibri"/>
              </w:rPr>
              <w:t>Кириллова Мария</w:t>
            </w:r>
          </w:p>
        </w:tc>
        <w:tc>
          <w:tcPr>
            <w:tcW w:w="1660" w:type="dxa"/>
            <w:tcBorders>
              <w:top w:val="single" w:sz="4" w:space="0" w:color="auto"/>
              <w:left w:val="single" w:sz="4" w:space="0" w:color="auto"/>
              <w:bottom w:val="single" w:sz="4" w:space="0" w:color="auto"/>
              <w:right w:val="single" w:sz="4" w:space="0" w:color="auto"/>
            </w:tcBorders>
            <w:hideMark/>
          </w:tcPr>
          <w:p w:rsidR="00383188" w:rsidRPr="00383188" w:rsidRDefault="00383188" w:rsidP="006D2E73">
            <w:pPr>
              <w:rPr>
                <w:rFonts w:eastAsia="Calibri"/>
              </w:rPr>
            </w:pPr>
            <w:r w:rsidRPr="00383188">
              <w:rPr>
                <w:rFonts w:eastAsia="Calibri"/>
              </w:rPr>
              <w:t>5 А</w:t>
            </w:r>
          </w:p>
        </w:tc>
        <w:tc>
          <w:tcPr>
            <w:tcW w:w="3550" w:type="dxa"/>
            <w:tcBorders>
              <w:top w:val="single" w:sz="4" w:space="0" w:color="auto"/>
              <w:left w:val="single" w:sz="4" w:space="0" w:color="auto"/>
              <w:bottom w:val="single" w:sz="4" w:space="0" w:color="auto"/>
              <w:right w:val="single" w:sz="4" w:space="0" w:color="auto"/>
            </w:tcBorders>
            <w:hideMark/>
          </w:tcPr>
          <w:p w:rsidR="00383188" w:rsidRPr="00383188" w:rsidRDefault="00383188" w:rsidP="006D2E73">
            <w:pPr>
              <w:rPr>
                <w:rFonts w:eastAsia="Calibri"/>
              </w:rPr>
            </w:pPr>
            <w:r w:rsidRPr="00383188">
              <w:rPr>
                <w:rFonts w:eastAsia="Calibri"/>
              </w:rPr>
              <w:t>24</w:t>
            </w:r>
          </w:p>
        </w:tc>
      </w:tr>
      <w:tr w:rsidR="00383188" w:rsidRPr="00383188" w:rsidTr="00383188">
        <w:tc>
          <w:tcPr>
            <w:tcW w:w="787" w:type="dxa"/>
            <w:tcBorders>
              <w:top w:val="single" w:sz="4" w:space="0" w:color="auto"/>
              <w:left w:val="single" w:sz="4" w:space="0" w:color="auto"/>
              <w:bottom w:val="single" w:sz="4" w:space="0" w:color="auto"/>
              <w:right w:val="single" w:sz="4" w:space="0" w:color="auto"/>
            </w:tcBorders>
          </w:tcPr>
          <w:p w:rsidR="00383188" w:rsidRPr="00383188" w:rsidRDefault="00383188" w:rsidP="006D2E73">
            <w:pPr>
              <w:rPr>
                <w:rFonts w:eastAsia="Calibri"/>
              </w:rPr>
            </w:pPr>
          </w:p>
        </w:tc>
        <w:tc>
          <w:tcPr>
            <w:tcW w:w="3574" w:type="dxa"/>
            <w:tcBorders>
              <w:top w:val="single" w:sz="4" w:space="0" w:color="auto"/>
              <w:left w:val="single" w:sz="4" w:space="0" w:color="auto"/>
              <w:bottom w:val="single" w:sz="4" w:space="0" w:color="auto"/>
              <w:right w:val="single" w:sz="4" w:space="0" w:color="auto"/>
            </w:tcBorders>
            <w:hideMark/>
          </w:tcPr>
          <w:p w:rsidR="00383188" w:rsidRPr="00383188" w:rsidRDefault="00383188" w:rsidP="006D2E73">
            <w:pPr>
              <w:rPr>
                <w:rFonts w:eastAsia="Calibri"/>
              </w:rPr>
            </w:pPr>
            <w:r w:rsidRPr="00383188">
              <w:rPr>
                <w:rFonts w:eastAsia="Calibri"/>
              </w:rPr>
              <w:t>Панова Ира</w:t>
            </w:r>
          </w:p>
        </w:tc>
        <w:tc>
          <w:tcPr>
            <w:tcW w:w="1660" w:type="dxa"/>
            <w:tcBorders>
              <w:top w:val="single" w:sz="4" w:space="0" w:color="auto"/>
              <w:left w:val="single" w:sz="4" w:space="0" w:color="auto"/>
              <w:bottom w:val="single" w:sz="4" w:space="0" w:color="auto"/>
              <w:right w:val="single" w:sz="4" w:space="0" w:color="auto"/>
            </w:tcBorders>
            <w:hideMark/>
          </w:tcPr>
          <w:p w:rsidR="00383188" w:rsidRPr="00383188" w:rsidRDefault="00383188" w:rsidP="006D2E73">
            <w:pPr>
              <w:rPr>
                <w:rFonts w:eastAsia="Calibri"/>
              </w:rPr>
            </w:pPr>
            <w:r w:rsidRPr="00383188">
              <w:rPr>
                <w:rFonts w:eastAsia="Calibri"/>
              </w:rPr>
              <w:t>5 А</w:t>
            </w:r>
          </w:p>
        </w:tc>
        <w:tc>
          <w:tcPr>
            <w:tcW w:w="3550" w:type="dxa"/>
            <w:tcBorders>
              <w:top w:val="single" w:sz="4" w:space="0" w:color="auto"/>
              <w:left w:val="single" w:sz="4" w:space="0" w:color="auto"/>
              <w:bottom w:val="single" w:sz="4" w:space="0" w:color="auto"/>
              <w:right w:val="single" w:sz="4" w:space="0" w:color="auto"/>
            </w:tcBorders>
            <w:hideMark/>
          </w:tcPr>
          <w:p w:rsidR="00383188" w:rsidRPr="00383188" w:rsidRDefault="00383188" w:rsidP="006D2E73">
            <w:pPr>
              <w:rPr>
                <w:rFonts w:eastAsia="Calibri"/>
              </w:rPr>
            </w:pPr>
            <w:r w:rsidRPr="00383188">
              <w:rPr>
                <w:rFonts w:eastAsia="Calibri"/>
              </w:rPr>
              <w:t>22</w:t>
            </w:r>
          </w:p>
        </w:tc>
      </w:tr>
      <w:tr w:rsidR="00383188" w:rsidRPr="00383188" w:rsidTr="00383188">
        <w:tc>
          <w:tcPr>
            <w:tcW w:w="787" w:type="dxa"/>
            <w:tcBorders>
              <w:top w:val="single" w:sz="4" w:space="0" w:color="auto"/>
              <w:left w:val="single" w:sz="4" w:space="0" w:color="auto"/>
              <w:bottom w:val="single" w:sz="4" w:space="0" w:color="auto"/>
              <w:right w:val="single" w:sz="4" w:space="0" w:color="auto"/>
            </w:tcBorders>
          </w:tcPr>
          <w:p w:rsidR="00383188" w:rsidRPr="00383188" w:rsidRDefault="00383188" w:rsidP="006D2E73">
            <w:pPr>
              <w:rPr>
                <w:rFonts w:eastAsia="Calibri"/>
              </w:rPr>
            </w:pPr>
          </w:p>
        </w:tc>
        <w:tc>
          <w:tcPr>
            <w:tcW w:w="3574" w:type="dxa"/>
            <w:tcBorders>
              <w:top w:val="single" w:sz="4" w:space="0" w:color="auto"/>
              <w:left w:val="single" w:sz="4" w:space="0" w:color="auto"/>
              <w:bottom w:val="single" w:sz="4" w:space="0" w:color="auto"/>
              <w:right w:val="single" w:sz="4" w:space="0" w:color="auto"/>
            </w:tcBorders>
            <w:hideMark/>
          </w:tcPr>
          <w:p w:rsidR="00383188" w:rsidRPr="00383188" w:rsidRDefault="00383188" w:rsidP="006D2E73">
            <w:pPr>
              <w:rPr>
                <w:rFonts w:eastAsia="Calibri"/>
              </w:rPr>
            </w:pPr>
            <w:r w:rsidRPr="00383188">
              <w:rPr>
                <w:rFonts w:eastAsia="Calibri"/>
              </w:rPr>
              <w:t>Карцев Семен</w:t>
            </w:r>
          </w:p>
        </w:tc>
        <w:tc>
          <w:tcPr>
            <w:tcW w:w="1660" w:type="dxa"/>
            <w:tcBorders>
              <w:top w:val="single" w:sz="4" w:space="0" w:color="auto"/>
              <w:left w:val="single" w:sz="4" w:space="0" w:color="auto"/>
              <w:bottom w:val="single" w:sz="4" w:space="0" w:color="auto"/>
              <w:right w:val="single" w:sz="4" w:space="0" w:color="auto"/>
            </w:tcBorders>
            <w:hideMark/>
          </w:tcPr>
          <w:p w:rsidR="00383188" w:rsidRPr="00383188" w:rsidRDefault="00383188" w:rsidP="006D2E73">
            <w:pPr>
              <w:rPr>
                <w:rFonts w:eastAsia="Calibri"/>
              </w:rPr>
            </w:pPr>
            <w:r w:rsidRPr="00383188">
              <w:rPr>
                <w:rFonts w:eastAsia="Calibri"/>
              </w:rPr>
              <w:t>5 А</w:t>
            </w:r>
          </w:p>
        </w:tc>
        <w:tc>
          <w:tcPr>
            <w:tcW w:w="3550" w:type="dxa"/>
            <w:tcBorders>
              <w:top w:val="single" w:sz="4" w:space="0" w:color="auto"/>
              <w:left w:val="single" w:sz="4" w:space="0" w:color="auto"/>
              <w:bottom w:val="single" w:sz="4" w:space="0" w:color="auto"/>
              <w:right w:val="single" w:sz="4" w:space="0" w:color="auto"/>
            </w:tcBorders>
            <w:hideMark/>
          </w:tcPr>
          <w:p w:rsidR="00383188" w:rsidRPr="00383188" w:rsidRDefault="00383188" w:rsidP="006D2E73">
            <w:pPr>
              <w:rPr>
                <w:rFonts w:eastAsia="Calibri"/>
              </w:rPr>
            </w:pPr>
            <w:r w:rsidRPr="00383188">
              <w:rPr>
                <w:rFonts w:eastAsia="Calibri"/>
              </w:rPr>
              <w:t>21</w:t>
            </w:r>
          </w:p>
        </w:tc>
      </w:tr>
      <w:tr w:rsidR="00383188" w:rsidRPr="00383188" w:rsidTr="00383188">
        <w:tc>
          <w:tcPr>
            <w:tcW w:w="787" w:type="dxa"/>
            <w:tcBorders>
              <w:top w:val="single" w:sz="4" w:space="0" w:color="auto"/>
              <w:left w:val="single" w:sz="4" w:space="0" w:color="auto"/>
              <w:bottom w:val="single" w:sz="4" w:space="0" w:color="auto"/>
              <w:right w:val="single" w:sz="4" w:space="0" w:color="auto"/>
            </w:tcBorders>
          </w:tcPr>
          <w:p w:rsidR="00383188" w:rsidRPr="00383188" w:rsidRDefault="00383188" w:rsidP="006D2E73">
            <w:pPr>
              <w:rPr>
                <w:rFonts w:eastAsia="Calibri"/>
              </w:rPr>
            </w:pPr>
          </w:p>
        </w:tc>
        <w:tc>
          <w:tcPr>
            <w:tcW w:w="3574" w:type="dxa"/>
            <w:tcBorders>
              <w:top w:val="single" w:sz="4" w:space="0" w:color="auto"/>
              <w:left w:val="single" w:sz="4" w:space="0" w:color="auto"/>
              <w:bottom w:val="single" w:sz="4" w:space="0" w:color="auto"/>
              <w:right w:val="single" w:sz="4" w:space="0" w:color="auto"/>
            </w:tcBorders>
            <w:hideMark/>
          </w:tcPr>
          <w:p w:rsidR="00383188" w:rsidRPr="00383188" w:rsidRDefault="00383188" w:rsidP="006D2E73">
            <w:pPr>
              <w:rPr>
                <w:rFonts w:eastAsia="Calibri"/>
              </w:rPr>
            </w:pPr>
            <w:r w:rsidRPr="00383188">
              <w:rPr>
                <w:rFonts w:eastAsia="Calibri"/>
              </w:rPr>
              <w:t>Вавилов Илья</w:t>
            </w:r>
          </w:p>
        </w:tc>
        <w:tc>
          <w:tcPr>
            <w:tcW w:w="1660" w:type="dxa"/>
            <w:tcBorders>
              <w:top w:val="single" w:sz="4" w:space="0" w:color="auto"/>
              <w:left w:val="single" w:sz="4" w:space="0" w:color="auto"/>
              <w:bottom w:val="single" w:sz="4" w:space="0" w:color="auto"/>
              <w:right w:val="single" w:sz="4" w:space="0" w:color="auto"/>
            </w:tcBorders>
            <w:hideMark/>
          </w:tcPr>
          <w:p w:rsidR="00383188" w:rsidRPr="00383188" w:rsidRDefault="00383188" w:rsidP="006D2E73">
            <w:pPr>
              <w:rPr>
                <w:rFonts w:eastAsia="Calibri"/>
              </w:rPr>
            </w:pPr>
            <w:r w:rsidRPr="00383188">
              <w:rPr>
                <w:rFonts w:eastAsia="Calibri"/>
              </w:rPr>
              <w:t>5 А</w:t>
            </w:r>
          </w:p>
        </w:tc>
        <w:tc>
          <w:tcPr>
            <w:tcW w:w="3550" w:type="dxa"/>
            <w:tcBorders>
              <w:top w:val="single" w:sz="4" w:space="0" w:color="auto"/>
              <w:left w:val="single" w:sz="4" w:space="0" w:color="auto"/>
              <w:bottom w:val="single" w:sz="4" w:space="0" w:color="auto"/>
              <w:right w:val="single" w:sz="4" w:space="0" w:color="auto"/>
            </w:tcBorders>
            <w:hideMark/>
          </w:tcPr>
          <w:p w:rsidR="00383188" w:rsidRPr="00383188" w:rsidRDefault="00383188" w:rsidP="006D2E73">
            <w:pPr>
              <w:rPr>
                <w:rFonts w:eastAsia="Calibri"/>
              </w:rPr>
            </w:pPr>
            <w:r w:rsidRPr="00383188">
              <w:rPr>
                <w:rFonts w:eastAsia="Calibri"/>
              </w:rPr>
              <w:t>20</w:t>
            </w:r>
          </w:p>
        </w:tc>
      </w:tr>
      <w:tr w:rsidR="00383188" w:rsidRPr="0055110B" w:rsidTr="00383188">
        <w:tc>
          <w:tcPr>
            <w:tcW w:w="9571" w:type="dxa"/>
            <w:gridSpan w:val="4"/>
            <w:tcBorders>
              <w:top w:val="single" w:sz="4" w:space="0" w:color="auto"/>
              <w:left w:val="single" w:sz="4" w:space="0" w:color="auto"/>
              <w:bottom w:val="single" w:sz="4" w:space="0" w:color="auto"/>
              <w:right w:val="single" w:sz="4" w:space="0" w:color="auto"/>
            </w:tcBorders>
            <w:shd w:val="clear" w:color="auto" w:fill="00B050"/>
            <w:hideMark/>
          </w:tcPr>
          <w:p w:rsidR="00383188" w:rsidRPr="0055110B" w:rsidRDefault="00383188" w:rsidP="0055110B">
            <w:pPr>
              <w:jc w:val="center"/>
              <w:rPr>
                <w:rFonts w:eastAsia="Calibri"/>
                <w:b/>
              </w:rPr>
            </w:pPr>
            <w:r w:rsidRPr="0055110B">
              <w:rPr>
                <w:rFonts w:eastAsia="Calibri"/>
                <w:b/>
              </w:rPr>
              <w:t>2 кластер: базовый уровень (от 10 до 19 баллов)</w:t>
            </w:r>
          </w:p>
        </w:tc>
      </w:tr>
      <w:tr w:rsidR="00383188" w:rsidRPr="00383188" w:rsidTr="00383188">
        <w:tc>
          <w:tcPr>
            <w:tcW w:w="787" w:type="dxa"/>
            <w:tcBorders>
              <w:top w:val="single" w:sz="4" w:space="0" w:color="auto"/>
              <w:left w:val="single" w:sz="4" w:space="0" w:color="auto"/>
              <w:bottom w:val="single" w:sz="4" w:space="0" w:color="auto"/>
              <w:right w:val="single" w:sz="4" w:space="0" w:color="auto"/>
            </w:tcBorders>
          </w:tcPr>
          <w:p w:rsidR="00383188" w:rsidRPr="00383188" w:rsidRDefault="00383188" w:rsidP="006D2E73">
            <w:pPr>
              <w:rPr>
                <w:rFonts w:eastAsia="Calibri"/>
              </w:rPr>
            </w:pPr>
          </w:p>
        </w:tc>
        <w:tc>
          <w:tcPr>
            <w:tcW w:w="3574" w:type="dxa"/>
            <w:tcBorders>
              <w:top w:val="single" w:sz="4" w:space="0" w:color="auto"/>
              <w:left w:val="single" w:sz="4" w:space="0" w:color="auto"/>
              <w:bottom w:val="single" w:sz="4" w:space="0" w:color="auto"/>
              <w:right w:val="single" w:sz="4" w:space="0" w:color="auto"/>
            </w:tcBorders>
            <w:hideMark/>
          </w:tcPr>
          <w:p w:rsidR="00383188" w:rsidRPr="00383188" w:rsidRDefault="00383188" w:rsidP="006D2E73">
            <w:pPr>
              <w:rPr>
                <w:rFonts w:eastAsia="Calibri"/>
              </w:rPr>
            </w:pPr>
            <w:r w:rsidRPr="00383188">
              <w:rPr>
                <w:rFonts w:eastAsia="Calibri"/>
              </w:rPr>
              <w:t>Сидоров Степан</w:t>
            </w:r>
          </w:p>
        </w:tc>
        <w:tc>
          <w:tcPr>
            <w:tcW w:w="1660" w:type="dxa"/>
            <w:tcBorders>
              <w:top w:val="single" w:sz="4" w:space="0" w:color="auto"/>
              <w:left w:val="single" w:sz="4" w:space="0" w:color="auto"/>
              <w:bottom w:val="single" w:sz="4" w:space="0" w:color="auto"/>
              <w:right w:val="single" w:sz="4" w:space="0" w:color="auto"/>
            </w:tcBorders>
            <w:hideMark/>
          </w:tcPr>
          <w:p w:rsidR="00383188" w:rsidRPr="00383188" w:rsidRDefault="00383188" w:rsidP="006D2E73">
            <w:pPr>
              <w:rPr>
                <w:rFonts w:eastAsia="Calibri"/>
              </w:rPr>
            </w:pPr>
            <w:r w:rsidRPr="00383188">
              <w:rPr>
                <w:rFonts w:eastAsia="Calibri"/>
              </w:rPr>
              <w:t>5 А</w:t>
            </w:r>
          </w:p>
        </w:tc>
        <w:tc>
          <w:tcPr>
            <w:tcW w:w="3550" w:type="dxa"/>
            <w:tcBorders>
              <w:top w:val="single" w:sz="4" w:space="0" w:color="auto"/>
              <w:left w:val="single" w:sz="4" w:space="0" w:color="auto"/>
              <w:bottom w:val="single" w:sz="4" w:space="0" w:color="auto"/>
              <w:right w:val="single" w:sz="4" w:space="0" w:color="auto"/>
            </w:tcBorders>
            <w:hideMark/>
          </w:tcPr>
          <w:p w:rsidR="00383188" w:rsidRPr="00383188" w:rsidRDefault="00383188" w:rsidP="006D2E73">
            <w:pPr>
              <w:rPr>
                <w:rFonts w:eastAsia="Calibri"/>
              </w:rPr>
            </w:pPr>
            <w:r w:rsidRPr="00383188">
              <w:rPr>
                <w:rFonts w:eastAsia="Calibri"/>
              </w:rPr>
              <w:t>19</w:t>
            </w:r>
          </w:p>
        </w:tc>
      </w:tr>
      <w:tr w:rsidR="00383188" w:rsidRPr="00383188" w:rsidTr="00383188">
        <w:tc>
          <w:tcPr>
            <w:tcW w:w="787" w:type="dxa"/>
            <w:tcBorders>
              <w:top w:val="single" w:sz="4" w:space="0" w:color="auto"/>
              <w:left w:val="single" w:sz="4" w:space="0" w:color="auto"/>
              <w:bottom w:val="single" w:sz="4" w:space="0" w:color="auto"/>
              <w:right w:val="single" w:sz="4" w:space="0" w:color="auto"/>
            </w:tcBorders>
          </w:tcPr>
          <w:p w:rsidR="00383188" w:rsidRPr="00383188" w:rsidRDefault="00383188" w:rsidP="006D2E73">
            <w:pPr>
              <w:rPr>
                <w:rFonts w:eastAsia="Calibri"/>
              </w:rPr>
            </w:pPr>
          </w:p>
        </w:tc>
        <w:tc>
          <w:tcPr>
            <w:tcW w:w="3574" w:type="dxa"/>
            <w:tcBorders>
              <w:top w:val="single" w:sz="4" w:space="0" w:color="auto"/>
              <w:left w:val="single" w:sz="4" w:space="0" w:color="auto"/>
              <w:bottom w:val="single" w:sz="4" w:space="0" w:color="auto"/>
              <w:right w:val="single" w:sz="4" w:space="0" w:color="auto"/>
            </w:tcBorders>
            <w:hideMark/>
          </w:tcPr>
          <w:p w:rsidR="00383188" w:rsidRPr="00383188" w:rsidRDefault="00383188" w:rsidP="006D2E73">
            <w:pPr>
              <w:rPr>
                <w:rFonts w:eastAsia="Calibri"/>
              </w:rPr>
            </w:pPr>
            <w:r w:rsidRPr="00383188">
              <w:rPr>
                <w:rFonts w:eastAsia="Calibri"/>
              </w:rPr>
              <w:t>Васильева Варя</w:t>
            </w:r>
          </w:p>
        </w:tc>
        <w:tc>
          <w:tcPr>
            <w:tcW w:w="1660" w:type="dxa"/>
            <w:tcBorders>
              <w:top w:val="single" w:sz="4" w:space="0" w:color="auto"/>
              <w:left w:val="single" w:sz="4" w:space="0" w:color="auto"/>
              <w:bottom w:val="single" w:sz="4" w:space="0" w:color="auto"/>
              <w:right w:val="single" w:sz="4" w:space="0" w:color="auto"/>
            </w:tcBorders>
            <w:hideMark/>
          </w:tcPr>
          <w:p w:rsidR="00383188" w:rsidRPr="00383188" w:rsidRDefault="00383188" w:rsidP="006D2E73">
            <w:pPr>
              <w:rPr>
                <w:rFonts w:eastAsia="Calibri"/>
              </w:rPr>
            </w:pPr>
            <w:r w:rsidRPr="00383188">
              <w:rPr>
                <w:rFonts w:eastAsia="Calibri"/>
              </w:rPr>
              <w:t>5 А</w:t>
            </w:r>
          </w:p>
        </w:tc>
        <w:tc>
          <w:tcPr>
            <w:tcW w:w="3550" w:type="dxa"/>
            <w:tcBorders>
              <w:top w:val="single" w:sz="4" w:space="0" w:color="auto"/>
              <w:left w:val="single" w:sz="4" w:space="0" w:color="auto"/>
              <w:bottom w:val="single" w:sz="4" w:space="0" w:color="auto"/>
              <w:right w:val="single" w:sz="4" w:space="0" w:color="auto"/>
            </w:tcBorders>
            <w:hideMark/>
          </w:tcPr>
          <w:p w:rsidR="00383188" w:rsidRPr="00383188" w:rsidRDefault="00383188" w:rsidP="006D2E73">
            <w:pPr>
              <w:rPr>
                <w:rFonts w:eastAsia="Calibri"/>
              </w:rPr>
            </w:pPr>
            <w:r w:rsidRPr="00383188">
              <w:rPr>
                <w:rFonts w:eastAsia="Calibri"/>
              </w:rPr>
              <w:t>18</w:t>
            </w:r>
          </w:p>
        </w:tc>
      </w:tr>
      <w:tr w:rsidR="00383188" w:rsidRPr="00383188" w:rsidTr="00383188">
        <w:tc>
          <w:tcPr>
            <w:tcW w:w="787" w:type="dxa"/>
            <w:tcBorders>
              <w:top w:val="single" w:sz="4" w:space="0" w:color="auto"/>
              <w:left w:val="single" w:sz="4" w:space="0" w:color="auto"/>
              <w:bottom w:val="single" w:sz="4" w:space="0" w:color="auto"/>
              <w:right w:val="single" w:sz="4" w:space="0" w:color="auto"/>
            </w:tcBorders>
          </w:tcPr>
          <w:p w:rsidR="00383188" w:rsidRPr="00383188" w:rsidRDefault="00383188" w:rsidP="006D2E73">
            <w:pPr>
              <w:rPr>
                <w:rFonts w:eastAsia="Calibri"/>
              </w:rPr>
            </w:pPr>
          </w:p>
        </w:tc>
        <w:tc>
          <w:tcPr>
            <w:tcW w:w="3574" w:type="dxa"/>
            <w:tcBorders>
              <w:top w:val="single" w:sz="4" w:space="0" w:color="auto"/>
              <w:left w:val="single" w:sz="4" w:space="0" w:color="auto"/>
              <w:bottom w:val="single" w:sz="4" w:space="0" w:color="auto"/>
              <w:right w:val="single" w:sz="4" w:space="0" w:color="auto"/>
            </w:tcBorders>
            <w:hideMark/>
          </w:tcPr>
          <w:p w:rsidR="00383188" w:rsidRPr="00383188" w:rsidRDefault="00383188" w:rsidP="006D2E73">
            <w:pPr>
              <w:rPr>
                <w:rFonts w:eastAsia="Calibri"/>
              </w:rPr>
            </w:pPr>
            <w:r w:rsidRPr="00383188">
              <w:rPr>
                <w:rFonts w:eastAsia="Calibri"/>
              </w:rPr>
              <w:t>Попова Ксения</w:t>
            </w:r>
          </w:p>
        </w:tc>
        <w:tc>
          <w:tcPr>
            <w:tcW w:w="1660" w:type="dxa"/>
            <w:tcBorders>
              <w:top w:val="single" w:sz="4" w:space="0" w:color="auto"/>
              <w:left w:val="single" w:sz="4" w:space="0" w:color="auto"/>
              <w:bottom w:val="single" w:sz="4" w:space="0" w:color="auto"/>
              <w:right w:val="single" w:sz="4" w:space="0" w:color="auto"/>
            </w:tcBorders>
            <w:hideMark/>
          </w:tcPr>
          <w:p w:rsidR="00383188" w:rsidRPr="00383188" w:rsidRDefault="00383188" w:rsidP="006D2E73">
            <w:pPr>
              <w:rPr>
                <w:rFonts w:eastAsia="Calibri"/>
              </w:rPr>
            </w:pPr>
            <w:r w:rsidRPr="00383188">
              <w:rPr>
                <w:rFonts w:eastAsia="Calibri"/>
              </w:rPr>
              <w:t>5 А</w:t>
            </w:r>
          </w:p>
        </w:tc>
        <w:tc>
          <w:tcPr>
            <w:tcW w:w="3550" w:type="dxa"/>
            <w:tcBorders>
              <w:top w:val="single" w:sz="4" w:space="0" w:color="auto"/>
              <w:left w:val="single" w:sz="4" w:space="0" w:color="auto"/>
              <w:bottom w:val="single" w:sz="4" w:space="0" w:color="auto"/>
              <w:right w:val="single" w:sz="4" w:space="0" w:color="auto"/>
            </w:tcBorders>
            <w:hideMark/>
          </w:tcPr>
          <w:p w:rsidR="00383188" w:rsidRPr="00383188" w:rsidRDefault="00383188" w:rsidP="006D2E73">
            <w:pPr>
              <w:rPr>
                <w:rFonts w:eastAsia="Calibri"/>
              </w:rPr>
            </w:pPr>
            <w:r w:rsidRPr="00383188">
              <w:rPr>
                <w:rFonts w:eastAsia="Calibri"/>
              </w:rPr>
              <w:t>17</w:t>
            </w:r>
          </w:p>
        </w:tc>
      </w:tr>
      <w:tr w:rsidR="00383188" w:rsidRPr="00383188" w:rsidTr="00383188">
        <w:tc>
          <w:tcPr>
            <w:tcW w:w="787" w:type="dxa"/>
            <w:tcBorders>
              <w:top w:val="single" w:sz="4" w:space="0" w:color="auto"/>
              <w:left w:val="single" w:sz="4" w:space="0" w:color="auto"/>
              <w:bottom w:val="single" w:sz="4" w:space="0" w:color="auto"/>
              <w:right w:val="single" w:sz="4" w:space="0" w:color="auto"/>
            </w:tcBorders>
          </w:tcPr>
          <w:p w:rsidR="00383188" w:rsidRPr="00383188" w:rsidRDefault="00383188" w:rsidP="006D2E73">
            <w:pPr>
              <w:rPr>
                <w:rFonts w:eastAsia="Calibri"/>
              </w:rPr>
            </w:pPr>
          </w:p>
        </w:tc>
        <w:tc>
          <w:tcPr>
            <w:tcW w:w="3574" w:type="dxa"/>
            <w:tcBorders>
              <w:top w:val="single" w:sz="4" w:space="0" w:color="auto"/>
              <w:left w:val="single" w:sz="4" w:space="0" w:color="auto"/>
              <w:bottom w:val="single" w:sz="4" w:space="0" w:color="auto"/>
              <w:right w:val="single" w:sz="4" w:space="0" w:color="auto"/>
            </w:tcBorders>
            <w:hideMark/>
          </w:tcPr>
          <w:p w:rsidR="00383188" w:rsidRPr="00383188" w:rsidRDefault="00383188" w:rsidP="006D2E73">
            <w:pPr>
              <w:rPr>
                <w:rFonts w:eastAsia="Calibri"/>
              </w:rPr>
            </w:pPr>
            <w:r w:rsidRPr="00383188">
              <w:rPr>
                <w:rFonts w:eastAsia="Calibri"/>
              </w:rPr>
              <w:t>Самойлова Вера</w:t>
            </w:r>
          </w:p>
        </w:tc>
        <w:tc>
          <w:tcPr>
            <w:tcW w:w="1660" w:type="dxa"/>
            <w:tcBorders>
              <w:top w:val="single" w:sz="4" w:space="0" w:color="auto"/>
              <w:left w:val="single" w:sz="4" w:space="0" w:color="auto"/>
              <w:bottom w:val="single" w:sz="4" w:space="0" w:color="auto"/>
              <w:right w:val="single" w:sz="4" w:space="0" w:color="auto"/>
            </w:tcBorders>
            <w:hideMark/>
          </w:tcPr>
          <w:p w:rsidR="00383188" w:rsidRPr="00383188" w:rsidRDefault="00383188" w:rsidP="006D2E73">
            <w:pPr>
              <w:rPr>
                <w:rFonts w:eastAsia="Calibri"/>
              </w:rPr>
            </w:pPr>
            <w:r w:rsidRPr="00383188">
              <w:rPr>
                <w:rFonts w:eastAsia="Calibri"/>
              </w:rPr>
              <w:t>5 А</w:t>
            </w:r>
          </w:p>
        </w:tc>
        <w:tc>
          <w:tcPr>
            <w:tcW w:w="3550" w:type="dxa"/>
            <w:tcBorders>
              <w:top w:val="single" w:sz="4" w:space="0" w:color="auto"/>
              <w:left w:val="single" w:sz="4" w:space="0" w:color="auto"/>
              <w:bottom w:val="single" w:sz="4" w:space="0" w:color="auto"/>
              <w:right w:val="single" w:sz="4" w:space="0" w:color="auto"/>
            </w:tcBorders>
            <w:hideMark/>
          </w:tcPr>
          <w:p w:rsidR="00383188" w:rsidRPr="00383188" w:rsidRDefault="00383188" w:rsidP="006D2E73">
            <w:pPr>
              <w:rPr>
                <w:rFonts w:eastAsia="Calibri"/>
              </w:rPr>
            </w:pPr>
            <w:r w:rsidRPr="00383188">
              <w:rPr>
                <w:rFonts w:eastAsia="Calibri"/>
              </w:rPr>
              <w:t>17</w:t>
            </w:r>
          </w:p>
        </w:tc>
      </w:tr>
      <w:tr w:rsidR="00383188" w:rsidRPr="00383188" w:rsidTr="00383188">
        <w:tc>
          <w:tcPr>
            <w:tcW w:w="787" w:type="dxa"/>
            <w:tcBorders>
              <w:top w:val="single" w:sz="4" w:space="0" w:color="auto"/>
              <w:left w:val="single" w:sz="4" w:space="0" w:color="auto"/>
              <w:bottom w:val="single" w:sz="4" w:space="0" w:color="auto"/>
              <w:right w:val="single" w:sz="4" w:space="0" w:color="auto"/>
            </w:tcBorders>
          </w:tcPr>
          <w:p w:rsidR="00383188" w:rsidRPr="00383188" w:rsidRDefault="00383188" w:rsidP="006D2E73">
            <w:pPr>
              <w:rPr>
                <w:rFonts w:eastAsia="Calibri"/>
              </w:rPr>
            </w:pPr>
          </w:p>
        </w:tc>
        <w:tc>
          <w:tcPr>
            <w:tcW w:w="3574" w:type="dxa"/>
            <w:tcBorders>
              <w:top w:val="single" w:sz="4" w:space="0" w:color="auto"/>
              <w:left w:val="single" w:sz="4" w:space="0" w:color="auto"/>
              <w:bottom w:val="single" w:sz="4" w:space="0" w:color="auto"/>
              <w:right w:val="single" w:sz="4" w:space="0" w:color="auto"/>
            </w:tcBorders>
            <w:hideMark/>
          </w:tcPr>
          <w:p w:rsidR="00383188" w:rsidRPr="00383188" w:rsidRDefault="00383188" w:rsidP="006D2E73">
            <w:pPr>
              <w:rPr>
                <w:rFonts w:eastAsia="Calibri"/>
              </w:rPr>
            </w:pPr>
            <w:r w:rsidRPr="00383188">
              <w:rPr>
                <w:rFonts w:eastAsia="Calibri"/>
              </w:rPr>
              <w:t>Лакова Полина</w:t>
            </w:r>
          </w:p>
        </w:tc>
        <w:tc>
          <w:tcPr>
            <w:tcW w:w="1660" w:type="dxa"/>
            <w:tcBorders>
              <w:top w:val="single" w:sz="4" w:space="0" w:color="auto"/>
              <w:left w:val="single" w:sz="4" w:space="0" w:color="auto"/>
              <w:bottom w:val="single" w:sz="4" w:space="0" w:color="auto"/>
              <w:right w:val="single" w:sz="4" w:space="0" w:color="auto"/>
            </w:tcBorders>
            <w:hideMark/>
          </w:tcPr>
          <w:p w:rsidR="00383188" w:rsidRPr="00383188" w:rsidRDefault="00383188" w:rsidP="006D2E73">
            <w:pPr>
              <w:rPr>
                <w:rFonts w:eastAsia="Calibri"/>
              </w:rPr>
            </w:pPr>
            <w:r w:rsidRPr="00383188">
              <w:rPr>
                <w:rFonts w:eastAsia="Calibri"/>
              </w:rPr>
              <w:t>5 А</w:t>
            </w:r>
          </w:p>
        </w:tc>
        <w:tc>
          <w:tcPr>
            <w:tcW w:w="3550" w:type="dxa"/>
            <w:tcBorders>
              <w:top w:val="single" w:sz="4" w:space="0" w:color="auto"/>
              <w:left w:val="single" w:sz="4" w:space="0" w:color="auto"/>
              <w:bottom w:val="single" w:sz="4" w:space="0" w:color="auto"/>
              <w:right w:val="single" w:sz="4" w:space="0" w:color="auto"/>
            </w:tcBorders>
            <w:hideMark/>
          </w:tcPr>
          <w:p w:rsidR="00383188" w:rsidRPr="00383188" w:rsidRDefault="00383188" w:rsidP="006D2E73">
            <w:pPr>
              <w:rPr>
                <w:rFonts w:eastAsia="Calibri"/>
              </w:rPr>
            </w:pPr>
            <w:r w:rsidRPr="00383188">
              <w:rPr>
                <w:rFonts w:eastAsia="Calibri"/>
              </w:rPr>
              <w:t>16</w:t>
            </w:r>
          </w:p>
        </w:tc>
      </w:tr>
      <w:tr w:rsidR="00383188" w:rsidRPr="00383188" w:rsidTr="00383188">
        <w:tc>
          <w:tcPr>
            <w:tcW w:w="787" w:type="dxa"/>
            <w:tcBorders>
              <w:top w:val="single" w:sz="4" w:space="0" w:color="auto"/>
              <w:left w:val="single" w:sz="4" w:space="0" w:color="auto"/>
              <w:bottom w:val="single" w:sz="4" w:space="0" w:color="auto"/>
              <w:right w:val="single" w:sz="4" w:space="0" w:color="auto"/>
            </w:tcBorders>
          </w:tcPr>
          <w:p w:rsidR="00383188" w:rsidRPr="00383188" w:rsidRDefault="00383188" w:rsidP="006D2E73">
            <w:pPr>
              <w:rPr>
                <w:rFonts w:eastAsia="Calibri"/>
              </w:rPr>
            </w:pPr>
          </w:p>
        </w:tc>
        <w:tc>
          <w:tcPr>
            <w:tcW w:w="3574" w:type="dxa"/>
            <w:tcBorders>
              <w:top w:val="single" w:sz="4" w:space="0" w:color="auto"/>
              <w:left w:val="single" w:sz="4" w:space="0" w:color="auto"/>
              <w:bottom w:val="single" w:sz="4" w:space="0" w:color="auto"/>
              <w:right w:val="single" w:sz="4" w:space="0" w:color="auto"/>
            </w:tcBorders>
            <w:hideMark/>
          </w:tcPr>
          <w:p w:rsidR="00383188" w:rsidRPr="00383188" w:rsidRDefault="00383188" w:rsidP="006D2E73">
            <w:pPr>
              <w:rPr>
                <w:rFonts w:eastAsia="Calibri"/>
              </w:rPr>
            </w:pPr>
            <w:r w:rsidRPr="00383188">
              <w:rPr>
                <w:rFonts w:eastAsia="Calibri"/>
              </w:rPr>
              <w:t>Видов Владилен</w:t>
            </w:r>
          </w:p>
        </w:tc>
        <w:tc>
          <w:tcPr>
            <w:tcW w:w="1660" w:type="dxa"/>
            <w:tcBorders>
              <w:top w:val="single" w:sz="4" w:space="0" w:color="auto"/>
              <w:left w:val="single" w:sz="4" w:space="0" w:color="auto"/>
              <w:bottom w:val="single" w:sz="4" w:space="0" w:color="auto"/>
              <w:right w:val="single" w:sz="4" w:space="0" w:color="auto"/>
            </w:tcBorders>
            <w:hideMark/>
          </w:tcPr>
          <w:p w:rsidR="00383188" w:rsidRPr="00383188" w:rsidRDefault="00383188" w:rsidP="006D2E73">
            <w:pPr>
              <w:rPr>
                <w:rFonts w:eastAsia="Calibri"/>
              </w:rPr>
            </w:pPr>
            <w:r w:rsidRPr="00383188">
              <w:rPr>
                <w:rFonts w:eastAsia="Calibri"/>
              </w:rPr>
              <w:t>5 А</w:t>
            </w:r>
          </w:p>
        </w:tc>
        <w:tc>
          <w:tcPr>
            <w:tcW w:w="3550" w:type="dxa"/>
            <w:tcBorders>
              <w:top w:val="single" w:sz="4" w:space="0" w:color="auto"/>
              <w:left w:val="single" w:sz="4" w:space="0" w:color="auto"/>
              <w:bottom w:val="single" w:sz="4" w:space="0" w:color="auto"/>
              <w:right w:val="single" w:sz="4" w:space="0" w:color="auto"/>
            </w:tcBorders>
            <w:hideMark/>
          </w:tcPr>
          <w:p w:rsidR="00383188" w:rsidRPr="00383188" w:rsidRDefault="00383188" w:rsidP="006D2E73">
            <w:pPr>
              <w:rPr>
                <w:rFonts w:eastAsia="Calibri"/>
              </w:rPr>
            </w:pPr>
            <w:r w:rsidRPr="00383188">
              <w:rPr>
                <w:rFonts w:eastAsia="Calibri"/>
              </w:rPr>
              <w:t>16</w:t>
            </w:r>
          </w:p>
        </w:tc>
      </w:tr>
      <w:tr w:rsidR="00383188" w:rsidRPr="00383188" w:rsidTr="00383188">
        <w:tc>
          <w:tcPr>
            <w:tcW w:w="787" w:type="dxa"/>
            <w:tcBorders>
              <w:top w:val="single" w:sz="4" w:space="0" w:color="auto"/>
              <w:left w:val="single" w:sz="4" w:space="0" w:color="auto"/>
              <w:bottom w:val="single" w:sz="4" w:space="0" w:color="auto"/>
              <w:right w:val="single" w:sz="4" w:space="0" w:color="auto"/>
            </w:tcBorders>
          </w:tcPr>
          <w:p w:rsidR="00383188" w:rsidRPr="00383188" w:rsidRDefault="00383188" w:rsidP="006D2E73">
            <w:pPr>
              <w:rPr>
                <w:rFonts w:eastAsia="Calibri"/>
              </w:rPr>
            </w:pPr>
          </w:p>
        </w:tc>
        <w:tc>
          <w:tcPr>
            <w:tcW w:w="3574" w:type="dxa"/>
            <w:tcBorders>
              <w:top w:val="single" w:sz="4" w:space="0" w:color="auto"/>
              <w:left w:val="single" w:sz="4" w:space="0" w:color="auto"/>
              <w:bottom w:val="single" w:sz="4" w:space="0" w:color="auto"/>
              <w:right w:val="single" w:sz="4" w:space="0" w:color="auto"/>
            </w:tcBorders>
            <w:hideMark/>
          </w:tcPr>
          <w:p w:rsidR="00383188" w:rsidRPr="00383188" w:rsidRDefault="00383188" w:rsidP="006D2E73">
            <w:pPr>
              <w:rPr>
                <w:rFonts w:eastAsia="Calibri"/>
              </w:rPr>
            </w:pPr>
            <w:r w:rsidRPr="00383188">
              <w:rPr>
                <w:rFonts w:eastAsia="Calibri"/>
              </w:rPr>
              <w:t>Пирогов Александр</w:t>
            </w:r>
          </w:p>
        </w:tc>
        <w:tc>
          <w:tcPr>
            <w:tcW w:w="1660" w:type="dxa"/>
            <w:tcBorders>
              <w:top w:val="single" w:sz="4" w:space="0" w:color="auto"/>
              <w:left w:val="single" w:sz="4" w:space="0" w:color="auto"/>
              <w:bottom w:val="single" w:sz="4" w:space="0" w:color="auto"/>
              <w:right w:val="single" w:sz="4" w:space="0" w:color="auto"/>
            </w:tcBorders>
            <w:hideMark/>
          </w:tcPr>
          <w:p w:rsidR="00383188" w:rsidRPr="00383188" w:rsidRDefault="00383188" w:rsidP="006D2E73">
            <w:pPr>
              <w:rPr>
                <w:rFonts w:eastAsia="Calibri"/>
              </w:rPr>
            </w:pPr>
            <w:r w:rsidRPr="00383188">
              <w:rPr>
                <w:rFonts w:eastAsia="Calibri"/>
              </w:rPr>
              <w:t>5 А</w:t>
            </w:r>
          </w:p>
        </w:tc>
        <w:tc>
          <w:tcPr>
            <w:tcW w:w="3550" w:type="dxa"/>
            <w:tcBorders>
              <w:top w:val="single" w:sz="4" w:space="0" w:color="auto"/>
              <w:left w:val="single" w:sz="4" w:space="0" w:color="auto"/>
              <w:bottom w:val="single" w:sz="4" w:space="0" w:color="auto"/>
              <w:right w:val="single" w:sz="4" w:space="0" w:color="auto"/>
            </w:tcBorders>
            <w:hideMark/>
          </w:tcPr>
          <w:p w:rsidR="00383188" w:rsidRPr="00383188" w:rsidRDefault="00383188" w:rsidP="006D2E73">
            <w:pPr>
              <w:rPr>
                <w:rFonts w:eastAsia="Calibri"/>
              </w:rPr>
            </w:pPr>
            <w:r w:rsidRPr="00383188">
              <w:rPr>
                <w:rFonts w:eastAsia="Calibri"/>
              </w:rPr>
              <w:t>15</w:t>
            </w:r>
          </w:p>
        </w:tc>
      </w:tr>
      <w:tr w:rsidR="00383188" w:rsidRPr="00383188" w:rsidTr="00383188">
        <w:tc>
          <w:tcPr>
            <w:tcW w:w="787" w:type="dxa"/>
            <w:tcBorders>
              <w:top w:val="single" w:sz="4" w:space="0" w:color="auto"/>
              <w:left w:val="single" w:sz="4" w:space="0" w:color="auto"/>
              <w:bottom w:val="single" w:sz="4" w:space="0" w:color="auto"/>
              <w:right w:val="single" w:sz="4" w:space="0" w:color="auto"/>
            </w:tcBorders>
          </w:tcPr>
          <w:p w:rsidR="00383188" w:rsidRPr="00383188" w:rsidRDefault="00383188" w:rsidP="006D2E73">
            <w:pPr>
              <w:rPr>
                <w:rFonts w:eastAsia="Calibri"/>
              </w:rPr>
            </w:pPr>
          </w:p>
        </w:tc>
        <w:tc>
          <w:tcPr>
            <w:tcW w:w="3574" w:type="dxa"/>
            <w:tcBorders>
              <w:top w:val="single" w:sz="4" w:space="0" w:color="auto"/>
              <w:left w:val="single" w:sz="4" w:space="0" w:color="auto"/>
              <w:bottom w:val="single" w:sz="4" w:space="0" w:color="auto"/>
              <w:right w:val="single" w:sz="4" w:space="0" w:color="auto"/>
            </w:tcBorders>
            <w:hideMark/>
          </w:tcPr>
          <w:p w:rsidR="00383188" w:rsidRPr="00383188" w:rsidRDefault="00383188" w:rsidP="006D2E73">
            <w:pPr>
              <w:rPr>
                <w:rFonts w:eastAsia="Calibri"/>
              </w:rPr>
            </w:pPr>
            <w:r w:rsidRPr="00383188">
              <w:rPr>
                <w:rFonts w:eastAsia="Calibri"/>
              </w:rPr>
              <w:t>Сагина Елена</w:t>
            </w:r>
          </w:p>
        </w:tc>
        <w:tc>
          <w:tcPr>
            <w:tcW w:w="1660" w:type="dxa"/>
            <w:tcBorders>
              <w:top w:val="single" w:sz="4" w:space="0" w:color="auto"/>
              <w:left w:val="single" w:sz="4" w:space="0" w:color="auto"/>
              <w:bottom w:val="single" w:sz="4" w:space="0" w:color="auto"/>
              <w:right w:val="single" w:sz="4" w:space="0" w:color="auto"/>
            </w:tcBorders>
            <w:hideMark/>
          </w:tcPr>
          <w:p w:rsidR="00383188" w:rsidRPr="00383188" w:rsidRDefault="00383188" w:rsidP="006D2E73">
            <w:pPr>
              <w:rPr>
                <w:rFonts w:eastAsia="Calibri"/>
              </w:rPr>
            </w:pPr>
            <w:r w:rsidRPr="00383188">
              <w:rPr>
                <w:rFonts w:eastAsia="Calibri"/>
              </w:rPr>
              <w:t>5 А</w:t>
            </w:r>
          </w:p>
        </w:tc>
        <w:tc>
          <w:tcPr>
            <w:tcW w:w="3550" w:type="dxa"/>
            <w:tcBorders>
              <w:top w:val="single" w:sz="4" w:space="0" w:color="auto"/>
              <w:left w:val="single" w:sz="4" w:space="0" w:color="auto"/>
              <w:bottom w:val="single" w:sz="4" w:space="0" w:color="auto"/>
              <w:right w:val="single" w:sz="4" w:space="0" w:color="auto"/>
            </w:tcBorders>
            <w:hideMark/>
          </w:tcPr>
          <w:p w:rsidR="00383188" w:rsidRPr="00383188" w:rsidRDefault="00383188" w:rsidP="006D2E73">
            <w:pPr>
              <w:rPr>
                <w:rFonts w:eastAsia="Calibri"/>
              </w:rPr>
            </w:pPr>
            <w:r w:rsidRPr="00383188">
              <w:rPr>
                <w:rFonts w:eastAsia="Calibri"/>
              </w:rPr>
              <w:t>14</w:t>
            </w:r>
          </w:p>
        </w:tc>
      </w:tr>
      <w:tr w:rsidR="00383188" w:rsidRPr="00383188" w:rsidTr="00383188">
        <w:tc>
          <w:tcPr>
            <w:tcW w:w="787" w:type="dxa"/>
            <w:tcBorders>
              <w:top w:val="single" w:sz="4" w:space="0" w:color="auto"/>
              <w:left w:val="single" w:sz="4" w:space="0" w:color="auto"/>
              <w:bottom w:val="single" w:sz="4" w:space="0" w:color="auto"/>
              <w:right w:val="single" w:sz="4" w:space="0" w:color="auto"/>
            </w:tcBorders>
          </w:tcPr>
          <w:p w:rsidR="00383188" w:rsidRPr="00383188" w:rsidRDefault="00383188" w:rsidP="006D2E73">
            <w:pPr>
              <w:rPr>
                <w:rFonts w:eastAsia="Calibri"/>
              </w:rPr>
            </w:pPr>
          </w:p>
        </w:tc>
        <w:tc>
          <w:tcPr>
            <w:tcW w:w="3574" w:type="dxa"/>
            <w:tcBorders>
              <w:top w:val="single" w:sz="4" w:space="0" w:color="auto"/>
              <w:left w:val="single" w:sz="4" w:space="0" w:color="auto"/>
              <w:bottom w:val="single" w:sz="4" w:space="0" w:color="auto"/>
              <w:right w:val="single" w:sz="4" w:space="0" w:color="auto"/>
            </w:tcBorders>
            <w:hideMark/>
          </w:tcPr>
          <w:p w:rsidR="00383188" w:rsidRPr="00383188" w:rsidRDefault="00383188" w:rsidP="006D2E73">
            <w:pPr>
              <w:rPr>
                <w:rFonts w:eastAsia="Calibri"/>
              </w:rPr>
            </w:pPr>
            <w:r w:rsidRPr="00383188">
              <w:rPr>
                <w:rFonts w:eastAsia="Calibri"/>
              </w:rPr>
              <w:t>Миногина Клара</w:t>
            </w:r>
          </w:p>
        </w:tc>
        <w:tc>
          <w:tcPr>
            <w:tcW w:w="1660" w:type="dxa"/>
            <w:tcBorders>
              <w:top w:val="single" w:sz="4" w:space="0" w:color="auto"/>
              <w:left w:val="single" w:sz="4" w:space="0" w:color="auto"/>
              <w:bottom w:val="single" w:sz="4" w:space="0" w:color="auto"/>
              <w:right w:val="single" w:sz="4" w:space="0" w:color="auto"/>
            </w:tcBorders>
            <w:hideMark/>
          </w:tcPr>
          <w:p w:rsidR="00383188" w:rsidRPr="00383188" w:rsidRDefault="00383188" w:rsidP="006D2E73">
            <w:pPr>
              <w:rPr>
                <w:rFonts w:eastAsia="Calibri"/>
              </w:rPr>
            </w:pPr>
            <w:r w:rsidRPr="00383188">
              <w:rPr>
                <w:rFonts w:eastAsia="Calibri"/>
              </w:rPr>
              <w:t>5 А</w:t>
            </w:r>
          </w:p>
        </w:tc>
        <w:tc>
          <w:tcPr>
            <w:tcW w:w="3550" w:type="dxa"/>
            <w:tcBorders>
              <w:top w:val="single" w:sz="4" w:space="0" w:color="auto"/>
              <w:left w:val="single" w:sz="4" w:space="0" w:color="auto"/>
              <w:bottom w:val="single" w:sz="4" w:space="0" w:color="auto"/>
              <w:right w:val="single" w:sz="4" w:space="0" w:color="auto"/>
            </w:tcBorders>
            <w:hideMark/>
          </w:tcPr>
          <w:p w:rsidR="00383188" w:rsidRPr="00383188" w:rsidRDefault="00383188" w:rsidP="006D2E73">
            <w:pPr>
              <w:rPr>
                <w:rFonts w:eastAsia="Calibri"/>
              </w:rPr>
            </w:pPr>
            <w:r w:rsidRPr="00383188">
              <w:rPr>
                <w:rFonts w:eastAsia="Calibri"/>
              </w:rPr>
              <w:t>12</w:t>
            </w:r>
          </w:p>
        </w:tc>
      </w:tr>
      <w:tr w:rsidR="00383188" w:rsidRPr="00383188" w:rsidTr="00383188">
        <w:tc>
          <w:tcPr>
            <w:tcW w:w="787" w:type="dxa"/>
            <w:tcBorders>
              <w:top w:val="single" w:sz="4" w:space="0" w:color="auto"/>
              <w:left w:val="single" w:sz="4" w:space="0" w:color="auto"/>
              <w:bottom w:val="single" w:sz="4" w:space="0" w:color="auto"/>
              <w:right w:val="single" w:sz="4" w:space="0" w:color="auto"/>
            </w:tcBorders>
          </w:tcPr>
          <w:p w:rsidR="00383188" w:rsidRPr="00383188" w:rsidRDefault="00383188" w:rsidP="006D2E73">
            <w:pPr>
              <w:rPr>
                <w:rFonts w:eastAsia="Calibri"/>
              </w:rPr>
            </w:pPr>
          </w:p>
        </w:tc>
        <w:tc>
          <w:tcPr>
            <w:tcW w:w="3574" w:type="dxa"/>
            <w:tcBorders>
              <w:top w:val="single" w:sz="4" w:space="0" w:color="auto"/>
              <w:left w:val="single" w:sz="4" w:space="0" w:color="auto"/>
              <w:bottom w:val="single" w:sz="4" w:space="0" w:color="auto"/>
              <w:right w:val="single" w:sz="4" w:space="0" w:color="auto"/>
            </w:tcBorders>
            <w:hideMark/>
          </w:tcPr>
          <w:p w:rsidR="00383188" w:rsidRPr="00383188" w:rsidRDefault="00383188" w:rsidP="006D2E73">
            <w:pPr>
              <w:rPr>
                <w:rFonts w:eastAsia="Calibri"/>
              </w:rPr>
            </w:pPr>
            <w:r w:rsidRPr="00383188">
              <w:rPr>
                <w:rFonts w:eastAsia="Calibri"/>
              </w:rPr>
              <w:t>Новикова Дарья</w:t>
            </w:r>
          </w:p>
        </w:tc>
        <w:tc>
          <w:tcPr>
            <w:tcW w:w="1660" w:type="dxa"/>
            <w:tcBorders>
              <w:top w:val="single" w:sz="4" w:space="0" w:color="auto"/>
              <w:left w:val="single" w:sz="4" w:space="0" w:color="auto"/>
              <w:bottom w:val="single" w:sz="4" w:space="0" w:color="auto"/>
              <w:right w:val="single" w:sz="4" w:space="0" w:color="auto"/>
            </w:tcBorders>
            <w:hideMark/>
          </w:tcPr>
          <w:p w:rsidR="00383188" w:rsidRPr="00383188" w:rsidRDefault="00383188" w:rsidP="006D2E73">
            <w:pPr>
              <w:rPr>
                <w:rFonts w:eastAsia="Calibri"/>
              </w:rPr>
            </w:pPr>
            <w:r w:rsidRPr="00383188">
              <w:rPr>
                <w:rFonts w:eastAsia="Calibri"/>
              </w:rPr>
              <w:t>5 А</w:t>
            </w:r>
          </w:p>
        </w:tc>
        <w:tc>
          <w:tcPr>
            <w:tcW w:w="3550" w:type="dxa"/>
            <w:tcBorders>
              <w:top w:val="single" w:sz="4" w:space="0" w:color="auto"/>
              <w:left w:val="single" w:sz="4" w:space="0" w:color="auto"/>
              <w:bottom w:val="single" w:sz="4" w:space="0" w:color="auto"/>
              <w:right w:val="single" w:sz="4" w:space="0" w:color="auto"/>
            </w:tcBorders>
            <w:hideMark/>
          </w:tcPr>
          <w:p w:rsidR="00383188" w:rsidRPr="00383188" w:rsidRDefault="00383188" w:rsidP="006D2E73">
            <w:pPr>
              <w:rPr>
                <w:rFonts w:eastAsia="Calibri"/>
              </w:rPr>
            </w:pPr>
            <w:r w:rsidRPr="00383188">
              <w:rPr>
                <w:rFonts w:eastAsia="Calibri"/>
              </w:rPr>
              <w:t>11</w:t>
            </w:r>
          </w:p>
        </w:tc>
      </w:tr>
      <w:tr w:rsidR="00383188" w:rsidRPr="00383188" w:rsidTr="00383188">
        <w:tc>
          <w:tcPr>
            <w:tcW w:w="787" w:type="dxa"/>
            <w:tcBorders>
              <w:top w:val="single" w:sz="4" w:space="0" w:color="auto"/>
              <w:left w:val="single" w:sz="4" w:space="0" w:color="auto"/>
              <w:bottom w:val="single" w:sz="4" w:space="0" w:color="auto"/>
              <w:right w:val="single" w:sz="4" w:space="0" w:color="auto"/>
            </w:tcBorders>
          </w:tcPr>
          <w:p w:rsidR="00383188" w:rsidRPr="00383188" w:rsidRDefault="00383188" w:rsidP="006D2E73">
            <w:pPr>
              <w:rPr>
                <w:rFonts w:eastAsia="Calibri"/>
              </w:rPr>
            </w:pPr>
          </w:p>
        </w:tc>
        <w:tc>
          <w:tcPr>
            <w:tcW w:w="3574" w:type="dxa"/>
            <w:tcBorders>
              <w:top w:val="single" w:sz="4" w:space="0" w:color="auto"/>
              <w:left w:val="single" w:sz="4" w:space="0" w:color="auto"/>
              <w:bottom w:val="single" w:sz="4" w:space="0" w:color="auto"/>
              <w:right w:val="single" w:sz="4" w:space="0" w:color="auto"/>
            </w:tcBorders>
            <w:hideMark/>
          </w:tcPr>
          <w:p w:rsidR="00383188" w:rsidRPr="00383188" w:rsidRDefault="00383188" w:rsidP="006D2E73">
            <w:pPr>
              <w:rPr>
                <w:rFonts w:eastAsia="Calibri"/>
              </w:rPr>
            </w:pPr>
            <w:r w:rsidRPr="00383188">
              <w:rPr>
                <w:rFonts w:eastAsia="Calibri"/>
              </w:rPr>
              <w:t>Фарин Егор</w:t>
            </w:r>
          </w:p>
        </w:tc>
        <w:tc>
          <w:tcPr>
            <w:tcW w:w="1660" w:type="dxa"/>
            <w:tcBorders>
              <w:top w:val="single" w:sz="4" w:space="0" w:color="auto"/>
              <w:left w:val="single" w:sz="4" w:space="0" w:color="auto"/>
              <w:bottom w:val="single" w:sz="4" w:space="0" w:color="auto"/>
              <w:right w:val="single" w:sz="4" w:space="0" w:color="auto"/>
            </w:tcBorders>
            <w:hideMark/>
          </w:tcPr>
          <w:p w:rsidR="00383188" w:rsidRPr="00383188" w:rsidRDefault="00383188" w:rsidP="006D2E73">
            <w:pPr>
              <w:rPr>
                <w:rFonts w:eastAsia="Calibri"/>
              </w:rPr>
            </w:pPr>
            <w:r w:rsidRPr="00383188">
              <w:rPr>
                <w:rFonts w:eastAsia="Calibri"/>
              </w:rPr>
              <w:t>5 А</w:t>
            </w:r>
          </w:p>
        </w:tc>
        <w:tc>
          <w:tcPr>
            <w:tcW w:w="3550" w:type="dxa"/>
            <w:tcBorders>
              <w:top w:val="single" w:sz="4" w:space="0" w:color="auto"/>
              <w:left w:val="single" w:sz="4" w:space="0" w:color="auto"/>
              <w:bottom w:val="single" w:sz="4" w:space="0" w:color="auto"/>
              <w:right w:val="single" w:sz="4" w:space="0" w:color="auto"/>
            </w:tcBorders>
            <w:hideMark/>
          </w:tcPr>
          <w:p w:rsidR="00383188" w:rsidRPr="00383188" w:rsidRDefault="00383188" w:rsidP="006D2E73">
            <w:pPr>
              <w:rPr>
                <w:rFonts w:eastAsia="Calibri"/>
              </w:rPr>
            </w:pPr>
            <w:r w:rsidRPr="00383188">
              <w:rPr>
                <w:rFonts w:eastAsia="Calibri"/>
              </w:rPr>
              <w:t>11</w:t>
            </w:r>
          </w:p>
        </w:tc>
      </w:tr>
      <w:tr w:rsidR="00383188" w:rsidRPr="00383188" w:rsidTr="00383188">
        <w:tc>
          <w:tcPr>
            <w:tcW w:w="787" w:type="dxa"/>
            <w:tcBorders>
              <w:top w:val="single" w:sz="4" w:space="0" w:color="auto"/>
              <w:left w:val="single" w:sz="4" w:space="0" w:color="auto"/>
              <w:bottom w:val="single" w:sz="4" w:space="0" w:color="auto"/>
              <w:right w:val="single" w:sz="4" w:space="0" w:color="auto"/>
            </w:tcBorders>
          </w:tcPr>
          <w:p w:rsidR="00383188" w:rsidRPr="00383188" w:rsidRDefault="00383188" w:rsidP="006D2E73">
            <w:pPr>
              <w:rPr>
                <w:rFonts w:eastAsia="Calibri"/>
              </w:rPr>
            </w:pPr>
          </w:p>
        </w:tc>
        <w:tc>
          <w:tcPr>
            <w:tcW w:w="3574" w:type="dxa"/>
            <w:tcBorders>
              <w:top w:val="single" w:sz="4" w:space="0" w:color="auto"/>
              <w:left w:val="single" w:sz="4" w:space="0" w:color="auto"/>
              <w:bottom w:val="single" w:sz="4" w:space="0" w:color="auto"/>
              <w:right w:val="single" w:sz="4" w:space="0" w:color="auto"/>
            </w:tcBorders>
            <w:hideMark/>
          </w:tcPr>
          <w:p w:rsidR="00383188" w:rsidRPr="00383188" w:rsidRDefault="00383188" w:rsidP="006D2E73">
            <w:pPr>
              <w:rPr>
                <w:rFonts w:eastAsia="Calibri"/>
              </w:rPr>
            </w:pPr>
            <w:r w:rsidRPr="00383188">
              <w:rPr>
                <w:rFonts w:eastAsia="Calibri"/>
              </w:rPr>
              <w:t>Русин Ренат</w:t>
            </w:r>
          </w:p>
        </w:tc>
        <w:tc>
          <w:tcPr>
            <w:tcW w:w="1660" w:type="dxa"/>
            <w:tcBorders>
              <w:top w:val="single" w:sz="4" w:space="0" w:color="auto"/>
              <w:left w:val="single" w:sz="4" w:space="0" w:color="auto"/>
              <w:bottom w:val="single" w:sz="4" w:space="0" w:color="auto"/>
              <w:right w:val="single" w:sz="4" w:space="0" w:color="auto"/>
            </w:tcBorders>
            <w:hideMark/>
          </w:tcPr>
          <w:p w:rsidR="00383188" w:rsidRPr="00383188" w:rsidRDefault="00383188" w:rsidP="006D2E73">
            <w:pPr>
              <w:rPr>
                <w:rFonts w:eastAsia="Calibri"/>
              </w:rPr>
            </w:pPr>
            <w:r w:rsidRPr="00383188">
              <w:rPr>
                <w:rFonts w:eastAsia="Calibri"/>
              </w:rPr>
              <w:t>5 А</w:t>
            </w:r>
          </w:p>
        </w:tc>
        <w:tc>
          <w:tcPr>
            <w:tcW w:w="3550" w:type="dxa"/>
            <w:tcBorders>
              <w:top w:val="single" w:sz="4" w:space="0" w:color="auto"/>
              <w:left w:val="single" w:sz="4" w:space="0" w:color="auto"/>
              <w:bottom w:val="single" w:sz="4" w:space="0" w:color="auto"/>
              <w:right w:val="single" w:sz="4" w:space="0" w:color="auto"/>
            </w:tcBorders>
            <w:hideMark/>
          </w:tcPr>
          <w:p w:rsidR="00383188" w:rsidRPr="00383188" w:rsidRDefault="00383188" w:rsidP="006D2E73">
            <w:pPr>
              <w:rPr>
                <w:rFonts w:eastAsia="Calibri"/>
              </w:rPr>
            </w:pPr>
            <w:r w:rsidRPr="00383188">
              <w:rPr>
                <w:rFonts w:eastAsia="Calibri"/>
              </w:rPr>
              <w:t>10</w:t>
            </w:r>
          </w:p>
        </w:tc>
      </w:tr>
      <w:tr w:rsidR="00383188" w:rsidRPr="00383188" w:rsidTr="00383188">
        <w:tc>
          <w:tcPr>
            <w:tcW w:w="9571" w:type="dxa"/>
            <w:gridSpan w:val="4"/>
            <w:tcBorders>
              <w:top w:val="single" w:sz="4" w:space="0" w:color="auto"/>
              <w:left w:val="single" w:sz="4" w:space="0" w:color="auto"/>
              <w:bottom w:val="single" w:sz="4" w:space="0" w:color="auto"/>
              <w:right w:val="single" w:sz="4" w:space="0" w:color="auto"/>
            </w:tcBorders>
            <w:shd w:val="clear" w:color="auto" w:fill="FF0000"/>
            <w:hideMark/>
          </w:tcPr>
          <w:p w:rsidR="00383188" w:rsidRPr="00383188" w:rsidRDefault="00383188" w:rsidP="006D2E73">
            <w:pPr>
              <w:rPr>
                <w:rFonts w:eastAsia="Calibri"/>
              </w:rPr>
            </w:pPr>
            <w:r w:rsidRPr="00383188">
              <w:rPr>
                <w:rFonts w:eastAsia="Calibri"/>
              </w:rPr>
              <w:t>3 кластер: ниже базового уровня (от 0 до 9 баллов)</w:t>
            </w:r>
          </w:p>
        </w:tc>
      </w:tr>
      <w:tr w:rsidR="00383188" w:rsidRPr="00383188" w:rsidTr="00383188">
        <w:tc>
          <w:tcPr>
            <w:tcW w:w="787" w:type="dxa"/>
            <w:tcBorders>
              <w:top w:val="single" w:sz="4" w:space="0" w:color="auto"/>
              <w:left w:val="single" w:sz="4" w:space="0" w:color="auto"/>
              <w:bottom w:val="single" w:sz="4" w:space="0" w:color="auto"/>
              <w:right w:val="single" w:sz="4" w:space="0" w:color="auto"/>
            </w:tcBorders>
          </w:tcPr>
          <w:p w:rsidR="00383188" w:rsidRPr="00383188" w:rsidRDefault="00383188" w:rsidP="006D2E73">
            <w:pPr>
              <w:rPr>
                <w:rFonts w:eastAsia="Calibri"/>
              </w:rPr>
            </w:pPr>
          </w:p>
        </w:tc>
        <w:tc>
          <w:tcPr>
            <w:tcW w:w="3574" w:type="dxa"/>
            <w:tcBorders>
              <w:top w:val="single" w:sz="4" w:space="0" w:color="auto"/>
              <w:left w:val="single" w:sz="4" w:space="0" w:color="auto"/>
              <w:bottom w:val="single" w:sz="4" w:space="0" w:color="auto"/>
              <w:right w:val="single" w:sz="4" w:space="0" w:color="auto"/>
            </w:tcBorders>
            <w:hideMark/>
          </w:tcPr>
          <w:p w:rsidR="00383188" w:rsidRPr="00383188" w:rsidRDefault="00383188" w:rsidP="006D2E73">
            <w:pPr>
              <w:rPr>
                <w:rFonts w:eastAsia="Calibri"/>
              </w:rPr>
            </w:pPr>
            <w:r w:rsidRPr="00383188">
              <w:rPr>
                <w:rFonts w:eastAsia="Calibri"/>
              </w:rPr>
              <w:t>Крылов Антон</w:t>
            </w:r>
          </w:p>
        </w:tc>
        <w:tc>
          <w:tcPr>
            <w:tcW w:w="1660" w:type="dxa"/>
            <w:tcBorders>
              <w:top w:val="single" w:sz="4" w:space="0" w:color="auto"/>
              <w:left w:val="single" w:sz="4" w:space="0" w:color="auto"/>
              <w:bottom w:val="single" w:sz="4" w:space="0" w:color="auto"/>
              <w:right w:val="single" w:sz="4" w:space="0" w:color="auto"/>
            </w:tcBorders>
            <w:hideMark/>
          </w:tcPr>
          <w:p w:rsidR="00383188" w:rsidRPr="00383188" w:rsidRDefault="00383188" w:rsidP="006D2E73">
            <w:pPr>
              <w:rPr>
                <w:rFonts w:eastAsia="Calibri"/>
              </w:rPr>
            </w:pPr>
            <w:r w:rsidRPr="00383188">
              <w:rPr>
                <w:rFonts w:eastAsia="Calibri"/>
              </w:rPr>
              <w:t>5 А</w:t>
            </w:r>
          </w:p>
        </w:tc>
        <w:tc>
          <w:tcPr>
            <w:tcW w:w="3550" w:type="dxa"/>
            <w:tcBorders>
              <w:top w:val="single" w:sz="4" w:space="0" w:color="auto"/>
              <w:left w:val="single" w:sz="4" w:space="0" w:color="auto"/>
              <w:bottom w:val="single" w:sz="4" w:space="0" w:color="auto"/>
              <w:right w:val="single" w:sz="4" w:space="0" w:color="auto"/>
            </w:tcBorders>
            <w:hideMark/>
          </w:tcPr>
          <w:p w:rsidR="00383188" w:rsidRPr="00383188" w:rsidRDefault="00383188" w:rsidP="006D2E73">
            <w:pPr>
              <w:rPr>
                <w:rFonts w:eastAsia="Calibri"/>
              </w:rPr>
            </w:pPr>
            <w:r w:rsidRPr="00383188">
              <w:rPr>
                <w:rFonts w:eastAsia="Calibri"/>
              </w:rPr>
              <w:t>9</w:t>
            </w:r>
          </w:p>
        </w:tc>
      </w:tr>
      <w:tr w:rsidR="00383188" w:rsidRPr="00383188" w:rsidTr="00383188">
        <w:tc>
          <w:tcPr>
            <w:tcW w:w="787" w:type="dxa"/>
            <w:tcBorders>
              <w:top w:val="single" w:sz="4" w:space="0" w:color="auto"/>
              <w:left w:val="single" w:sz="4" w:space="0" w:color="auto"/>
              <w:bottom w:val="single" w:sz="4" w:space="0" w:color="auto"/>
              <w:right w:val="single" w:sz="4" w:space="0" w:color="auto"/>
            </w:tcBorders>
          </w:tcPr>
          <w:p w:rsidR="00383188" w:rsidRPr="00383188" w:rsidRDefault="00383188" w:rsidP="006D2E73">
            <w:pPr>
              <w:rPr>
                <w:rFonts w:eastAsia="Calibri"/>
              </w:rPr>
            </w:pPr>
          </w:p>
        </w:tc>
        <w:tc>
          <w:tcPr>
            <w:tcW w:w="3574" w:type="dxa"/>
            <w:tcBorders>
              <w:top w:val="single" w:sz="4" w:space="0" w:color="auto"/>
              <w:left w:val="single" w:sz="4" w:space="0" w:color="auto"/>
              <w:bottom w:val="single" w:sz="4" w:space="0" w:color="auto"/>
              <w:right w:val="single" w:sz="4" w:space="0" w:color="auto"/>
            </w:tcBorders>
            <w:hideMark/>
          </w:tcPr>
          <w:p w:rsidR="00383188" w:rsidRPr="00383188" w:rsidRDefault="00383188" w:rsidP="006D2E73">
            <w:pPr>
              <w:rPr>
                <w:rFonts w:eastAsia="Calibri"/>
              </w:rPr>
            </w:pPr>
            <w:r w:rsidRPr="00383188">
              <w:rPr>
                <w:rFonts w:eastAsia="Calibri"/>
              </w:rPr>
              <w:t>Демова Катя</w:t>
            </w:r>
          </w:p>
        </w:tc>
        <w:tc>
          <w:tcPr>
            <w:tcW w:w="1660" w:type="dxa"/>
            <w:tcBorders>
              <w:top w:val="single" w:sz="4" w:space="0" w:color="auto"/>
              <w:left w:val="single" w:sz="4" w:space="0" w:color="auto"/>
              <w:bottom w:val="single" w:sz="4" w:space="0" w:color="auto"/>
              <w:right w:val="single" w:sz="4" w:space="0" w:color="auto"/>
            </w:tcBorders>
            <w:hideMark/>
          </w:tcPr>
          <w:p w:rsidR="00383188" w:rsidRPr="00383188" w:rsidRDefault="00383188" w:rsidP="006D2E73">
            <w:pPr>
              <w:rPr>
                <w:rFonts w:eastAsia="Calibri"/>
              </w:rPr>
            </w:pPr>
            <w:r w:rsidRPr="00383188">
              <w:rPr>
                <w:rFonts w:eastAsia="Calibri"/>
              </w:rPr>
              <w:t>5 А</w:t>
            </w:r>
          </w:p>
        </w:tc>
        <w:tc>
          <w:tcPr>
            <w:tcW w:w="3550" w:type="dxa"/>
            <w:tcBorders>
              <w:top w:val="single" w:sz="4" w:space="0" w:color="auto"/>
              <w:left w:val="single" w:sz="4" w:space="0" w:color="auto"/>
              <w:bottom w:val="single" w:sz="4" w:space="0" w:color="auto"/>
              <w:right w:val="single" w:sz="4" w:space="0" w:color="auto"/>
            </w:tcBorders>
            <w:hideMark/>
          </w:tcPr>
          <w:p w:rsidR="00383188" w:rsidRPr="00383188" w:rsidRDefault="00383188" w:rsidP="006D2E73">
            <w:pPr>
              <w:rPr>
                <w:rFonts w:eastAsia="Calibri"/>
              </w:rPr>
            </w:pPr>
            <w:r w:rsidRPr="00383188">
              <w:rPr>
                <w:rFonts w:eastAsia="Calibri"/>
              </w:rPr>
              <w:t>7</w:t>
            </w:r>
          </w:p>
        </w:tc>
      </w:tr>
      <w:tr w:rsidR="00383188" w:rsidRPr="00383188" w:rsidTr="00383188">
        <w:tc>
          <w:tcPr>
            <w:tcW w:w="787" w:type="dxa"/>
            <w:tcBorders>
              <w:top w:val="single" w:sz="4" w:space="0" w:color="auto"/>
              <w:left w:val="single" w:sz="4" w:space="0" w:color="auto"/>
              <w:bottom w:val="single" w:sz="4" w:space="0" w:color="auto"/>
              <w:right w:val="single" w:sz="4" w:space="0" w:color="auto"/>
            </w:tcBorders>
          </w:tcPr>
          <w:p w:rsidR="00383188" w:rsidRPr="00383188" w:rsidRDefault="00383188" w:rsidP="006D2E73">
            <w:pPr>
              <w:rPr>
                <w:rFonts w:eastAsia="Calibri"/>
              </w:rPr>
            </w:pPr>
          </w:p>
        </w:tc>
        <w:tc>
          <w:tcPr>
            <w:tcW w:w="3574" w:type="dxa"/>
            <w:tcBorders>
              <w:top w:val="single" w:sz="4" w:space="0" w:color="auto"/>
              <w:left w:val="single" w:sz="4" w:space="0" w:color="auto"/>
              <w:bottom w:val="single" w:sz="4" w:space="0" w:color="auto"/>
              <w:right w:val="single" w:sz="4" w:space="0" w:color="auto"/>
            </w:tcBorders>
            <w:hideMark/>
          </w:tcPr>
          <w:p w:rsidR="00383188" w:rsidRPr="00383188" w:rsidRDefault="00383188" w:rsidP="006D2E73">
            <w:pPr>
              <w:rPr>
                <w:rFonts w:eastAsia="Calibri"/>
              </w:rPr>
            </w:pPr>
            <w:r w:rsidRPr="00383188">
              <w:rPr>
                <w:rFonts w:eastAsia="Calibri"/>
              </w:rPr>
              <w:t>Лыков Иван</w:t>
            </w:r>
          </w:p>
        </w:tc>
        <w:tc>
          <w:tcPr>
            <w:tcW w:w="1660" w:type="dxa"/>
            <w:tcBorders>
              <w:top w:val="single" w:sz="4" w:space="0" w:color="auto"/>
              <w:left w:val="single" w:sz="4" w:space="0" w:color="auto"/>
              <w:bottom w:val="single" w:sz="4" w:space="0" w:color="auto"/>
              <w:right w:val="single" w:sz="4" w:space="0" w:color="auto"/>
            </w:tcBorders>
            <w:hideMark/>
          </w:tcPr>
          <w:p w:rsidR="00383188" w:rsidRPr="00383188" w:rsidRDefault="00383188" w:rsidP="006D2E73">
            <w:pPr>
              <w:rPr>
                <w:rFonts w:eastAsia="Calibri"/>
              </w:rPr>
            </w:pPr>
            <w:r w:rsidRPr="00383188">
              <w:rPr>
                <w:rFonts w:eastAsia="Calibri"/>
              </w:rPr>
              <w:t>5 А</w:t>
            </w:r>
          </w:p>
        </w:tc>
        <w:tc>
          <w:tcPr>
            <w:tcW w:w="3550" w:type="dxa"/>
            <w:tcBorders>
              <w:top w:val="single" w:sz="4" w:space="0" w:color="auto"/>
              <w:left w:val="single" w:sz="4" w:space="0" w:color="auto"/>
              <w:bottom w:val="single" w:sz="4" w:space="0" w:color="auto"/>
              <w:right w:val="single" w:sz="4" w:space="0" w:color="auto"/>
            </w:tcBorders>
            <w:hideMark/>
          </w:tcPr>
          <w:p w:rsidR="00383188" w:rsidRPr="00383188" w:rsidRDefault="00383188" w:rsidP="006D2E73">
            <w:pPr>
              <w:rPr>
                <w:rFonts w:eastAsia="Calibri"/>
              </w:rPr>
            </w:pPr>
            <w:r w:rsidRPr="00383188">
              <w:rPr>
                <w:rFonts w:eastAsia="Calibri"/>
              </w:rPr>
              <w:t>6</w:t>
            </w:r>
          </w:p>
        </w:tc>
      </w:tr>
    </w:tbl>
    <w:p w:rsidR="00383188" w:rsidRPr="00383188" w:rsidRDefault="00383188" w:rsidP="006D2E73">
      <w:pPr>
        <w:rPr>
          <w:rFonts w:eastAsia="Calibri"/>
          <w:lang w:bidi="ru-RU"/>
        </w:rPr>
      </w:pPr>
    </w:p>
    <w:p w:rsidR="00383188" w:rsidRPr="00383188" w:rsidRDefault="00383188" w:rsidP="006D2E73">
      <w:pPr>
        <w:rPr>
          <w:rFonts w:eastAsia="Calibri"/>
        </w:rPr>
      </w:pPr>
      <w:r w:rsidRPr="00383188">
        <w:rPr>
          <w:rFonts w:eastAsia="Calibri"/>
        </w:rPr>
        <w:t>Для учащихся, попавших в 3 кластер (ниже базового) дополнительно составляется карта затруднений (учитываются задания, в которых ученик набрал 0 баллов). Пример заполненной карты затруднений приводится ниже.</w:t>
      </w:r>
    </w:p>
    <w:p w:rsidR="00383188" w:rsidRPr="001B678C" w:rsidRDefault="00383188" w:rsidP="001B678C">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rFonts w:eastAsia="Calibri"/>
          <w:b/>
        </w:rPr>
      </w:pPr>
      <w:r w:rsidRPr="001B678C">
        <w:rPr>
          <w:rFonts w:eastAsia="Calibri"/>
          <w:b/>
        </w:rPr>
        <w:t>Карта затруднений учащихся 5 классов по итогам стартовой диагностики (3 кластер: ниже базового уровня)</w:t>
      </w:r>
    </w:p>
    <w:p w:rsidR="00383188" w:rsidRPr="001B678C" w:rsidRDefault="00383188" w:rsidP="006D2E73">
      <w:pPr>
        <w:rPr>
          <w:rFonts w:eastAsia="Calibri"/>
          <w:b/>
        </w:rPr>
      </w:pPr>
      <w:r w:rsidRPr="001B678C">
        <w:rPr>
          <w:rFonts w:eastAsia="Calibri"/>
          <w:b/>
        </w:rPr>
        <w:t>Ф.И. ученика: Крылов Антон</w:t>
      </w:r>
    </w:p>
    <w:p w:rsidR="00383188" w:rsidRPr="001B678C" w:rsidRDefault="00383188" w:rsidP="006D2E73">
      <w:pPr>
        <w:rPr>
          <w:rFonts w:eastAsia="Calibri"/>
          <w:b/>
        </w:rPr>
      </w:pPr>
      <w:r w:rsidRPr="001B678C">
        <w:rPr>
          <w:rFonts w:eastAsia="Calibri"/>
          <w:b/>
        </w:rPr>
        <w:t>Класс: 5А</w:t>
      </w:r>
    </w:p>
    <w:p w:rsidR="00383188" w:rsidRPr="001B678C" w:rsidRDefault="00383188" w:rsidP="006D2E73">
      <w:pPr>
        <w:rPr>
          <w:rFonts w:eastAsia="Calibri"/>
          <w:b/>
          <w:lang w:bidi="ru-RU"/>
        </w:rPr>
      </w:pPr>
      <w:r w:rsidRPr="001B678C">
        <w:rPr>
          <w:rFonts w:eastAsia="Calibri"/>
          <w:b/>
        </w:rPr>
        <w:t>Общее количество баллов за стартовую диагностику: 9</w:t>
      </w:r>
    </w:p>
    <w:tbl>
      <w:tblPr>
        <w:tblW w:w="0" w:type="auto"/>
        <w:jc w:val="center"/>
        <w:shd w:val="clear" w:color="auto" w:fill="FFFFFF" w:themeFill="background1"/>
        <w:tblLook w:val="04A0"/>
      </w:tblPr>
      <w:tblGrid>
        <w:gridCol w:w="1816"/>
        <w:gridCol w:w="881"/>
        <w:gridCol w:w="5442"/>
        <w:gridCol w:w="1432"/>
      </w:tblGrid>
      <w:tr w:rsidR="00383188" w:rsidRPr="001B678C" w:rsidTr="001B678C">
        <w:trPr>
          <w:jc w:val="center"/>
        </w:trPr>
        <w:tc>
          <w:tcPr>
            <w:tcW w:w="0" w:type="auto"/>
            <w:tcBorders>
              <w:top w:val="single" w:sz="4" w:space="0" w:color="auto"/>
              <w:left w:val="single" w:sz="4" w:space="0" w:color="auto"/>
              <w:bottom w:val="single" w:sz="4" w:space="0" w:color="auto"/>
              <w:right w:val="single" w:sz="4" w:space="0" w:color="auto"/>
            </w:tcBorders>
            <w:shd w:val="clear" w:color="auto" w:fill="FFFFFF" w:themeFill="background1"/>
            <w:hideMark/>
          </w:tcPr>
          <w:p w:rsidR="00383188" w:rsidRPr="001B678C" w:rsidRDefault="00383188" w:rsidP="001B678C">
            <w:pPr>
              <w:rPr>
                <w:rFonts w:eastAsia="Calibri"/>
                <w:sz w:val="20"/>
                <w:szCs w:val="20"/>
              </w:rPr>
            </w:pPr>
            <w:r w:rsidRPr="001B678C">
              <w:rPr>
                <w:rFonts w:eastAsia="Calibri"/>
                <w:sz w:val="20"/>
                <w:szCs w:val="20"/>
              </w:rPr>
              <w:t>№ задания, в которых ученик получил 0 баллов</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hideMark/>
          </w:tcPr>
          <w:p w:rsidR="00383188" w:rsidRPr="001B678C" w:rsidRDefault="00383188" w:rsidP="001B678C">
            <w:pPr>
              <w:rPr>
                <w:rFonts w:eastAsia="Calibri"/>
                <w:sz w:val="20"/>
                <w:szCs w:val="20"/>
              </w:rPr>
            </w:pPr>
            <w:r w:rsidRPr="001B678C">
              <w:rPr>
                <w:rFonts w:eastAsia="Calibri"/>
                <w:sz w:val="20"/>
                <w:szCs w:val="20"/>
              </w:rPr>
              <w:t>Тип</w:t>
            </w:r>
          </w:p>
          <w:p w:rsidR="00383188" w:rsidRPr="001B678C" w:rsidRDefault="00383188" w:rsidP="001B678C">
            <w:pPr>
              <w:rPr>
                <w:rFonts w:eastAsia="Calibri"/>
                <w:sz w:val="20"/>
                <w:szCs w:val="20"/>
              </w:rPr>
            </w:pPr>
            <w:r w:rsidRPr="001B678C">
              <w:rPr>
                <w:rFonts w:eastAsia="Calibri"/>
                <w:sz w:val="20"/>
                <w:szCs w:val="20"/>
              </w:rPr>
              <w:t>задания</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hideMark/>
          </w:tcPr>
          <w:p w:rsidR="00383188" w:rsidRPr="001B678C" w:rsidRDefault="00383188" w:rsidP="001B678C">
            <w:pPr>
              <w:rPr>
                <w:rFonts w:eastAsia="Calibri"/>
                <w:sz w:val="20"/>
                <w:szCs w:val="20"/>
              </w:rPr>
            </w:pPr>
            <w:r w:rsidRPr="001B678C">
              <w:rPr>
                <w:rFonts w:eastAsia="Calibri"/>
                <w:sz w:val="20"/>
                <w:szCs w:val="20"/>
              </w:rPr>
              <w:t>Контролируемые умения и способы деятельности</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hideMark/>
          </w:tcPr>
          <w:p w:rsidR="00383188" w:rsidRPr="001B678C" w:rsidRDefault="00383188" w:rsidP="001B678C">
            <w:pPr>
              <w:rPr>
                <w:rFonts w:eastAsia="Calibri"/>
                <w:sz w:val="20"/>
                <w:szCs w:val="20"/>
              </w:rPr>
            </w:pPr>
            <w:r w:rsidRPr="001B678C">
              <w:rPr>
                <w:rFonts w:eastAsia="Calibri"/>
                <w:sz w:val="20"/>
                <w:szCs w:val="20"/>
              </w:rPr>
              <w:t>Код по</w:t>
            </w:r>
          </w:p>
          <w:p w:rsidR="00383188" w:rsidRPr="001B678C" w:rsidRDefault="00383188" w:rsidP="001B678C">
            <w:pPr>
              <w:rPr>
                <w:rFonts w:eastAsia="Calibri"/>
                <w:sz w:val="20"/>
                <w:szCs w:val="20"/>
              </w:rPr>
            </w:pPr>
            <w:r w:rsidRPr="001B678C">
              <w:rPr>
                <w:rFonts w:eastAsia="Calibri"/>
                <w:sz w:val="20"/>
                <w:szCs w:val="20"/>
              </w:rPr>
              <w:t>кодификатору</w:t>
            </w:r>
          </w:p>
        </w:tc>
      </w:tr>
      <w:tr w:rsidR="00383188" w:rsidRPr="001B678C" w:rsidTr="001B678C">
        <w:trPr>
          <w:jc w:val="center"/>
        </w:trPr>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383188" w:rsidRPr="001B678C" w:rsidRDefault="00383188" w:rsidP="001B678C">
            <w:pPr>
              <w:rPr>
                <w:rFonts w:eastAsia="Calibri"/>
                <w:sz w:val="20"/>
                <w:szCs w:val="20"/>
              </w:rPr>
            </w:pPr>
            <w:r w:rsidRPr="001B678C">
              <w:rPr>
                <w:rFonts w:eastAsia="Calibri"/>
                <w:sz w:val="20"/>
                <w:szCs w:val="20"/>
              </w:rPr>
              <w:t>2</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hideMark/>
          </w:tcPr>
          <w:p w:rsidR="00383188" w:rsidRPr="001B678C" w:rsidRDefault="00383188" w:rsidP="001B678C">
            <w:pPr>
              <w:rPr>
                <w:rFonts w:eastAsia="Calibri"/>
                <w:sz w:val="20"/>
                <w:szCs w:val="20"/>
              </w:rPr>
            </w:pPr>
            <w:r w:rsidRPr="001B678C">
              <w:rPr>
                <w:rFonts w:eastAsia="Calibri"/>
                <w:sz w:val="20"/>
                <w:szCs w:val="20"/>
              </w:rPr>
              <w:t>ВО</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383188" w:rsidRPr="001B678C" w:rsidRDefault="00383188" w:rsidP="001B678C">
            <w:pPr>
              <w:rPr>
                <w:rFonts w:eastAsia="Calibri"/>
                <w:sz w:val="20"/>
                <w:szCs w:val="20"/>
              </w:rPr>
            </w:pPr>
            <w:r w:rsidRPr="001B678C">
              <w:rPr>
                <w:rFonts w:eastAsia="Calibri"/>
                <w:sz w:val="20"/>
                <w:szCs w:val="20"/>
              </w:rPr>
              <w:t>Нахождение информации, фактов, заданных в тексте в явном виде</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hideMark/>
          </w:tcPr>
          <w:p w:rsidR="00383188" w:rsidRPr="001B678C" w:rsidRDefault="00383188" w:rsidP="001B678C">
            <w:pPr>
              <w:rPr>
                <w:rFonts w:eastAsia="Calibri"/>
                <w:sz w:val="20"/>
                <w:szCs w:val="20"/>
              </w:rPr>
            </w:pPr>
            <w:r w:rsidRPr="001B678C">
              <w:rPr>
                <w:rFonts w:eastAsia="Calibri"/>
                <w:sz w:val="20"/>
                <w:szCs w:val="20"/>
              </w:rPr>
              <w:t>2.6</w:t>
            </w:r>
          </w:p>
          <w:p w:rsidR="00383188" w:rsidRPr="001B678C" w:rsidRDefault="00383188" w:rsidP="001B678C">
            <w:pPr>
              <w:rPr>
                <w:rFonts w:eastAsia="Calibri"/>
                <w:sz w:val="20"/>
                <w:szCs w:val="20"/>
              </w:rPr>
            </w:pPr>
            <w:r w:rsidRPr="001B678C">
              <w:rPr>
                <w:rFonts w:eastAsia="Calibri"/>
                <w:sz w:val="20"/>
                <w:szCs w:val="20"/>
              </w:rPr>
              <w:t>4.1</w:t>
            </w:r>
          </w:p>
        </w:tc>
      </w:tr>
      <w:tr w:rsidR="00383188" w:rsidRPr="001B678C" w:rsidTr="001B678C">
        <w:trPr>
          <w:jc w:val="center"/>
        </w:trPr>
        <w:tc>
          <w:tcPr>
            <w:tcW w:w="0" w:type="auto"/>
            <w:tcBorders>
              <w:top w:val="single" w:sz="4" w:space="0" w:color="auto"/>
              <w:left w:val="single" w:sz="4" w:space="0" w:color="auto"/>
              <w:bottom w:val="single" w:sz="4" w:space="0" w:color="auto"/>
              <w:right w:val="single" w:sz="4" w:space="0" w:color="auto"/>
            </w:tcBorders>
            <w:shd w:val="clear" w:color="auto" w:fill="FFFFFF" w:themeFill="background1"/>
            <w:hideMark/>
          </w:tcPr>
          <w:p w:rsidR="00383188" w:rsidRPr="001B678C" w:rsidRDefault="00383188" w:rsidP="001B678C">
            <w:pPr>
              <w:rPr>
                <w:rFonts w:eastAsia="Calibri"/>
                <w:sz w:val="20"/>
                <w:szCs w:val="20"/>
              </w:rPr>
            </w:pPr>
            <w:r w:rsidRPr="001B678C">
              <w:rPr>
                <w:rFonts w:eastAsia="Calibri"/>
                <w:sz w:val="20"/>
                <w:szCs w:val="20"/>
              </w:rPr>
              <w:t>3</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hideMark/>
          </w:tcPr>
          <w:p w:rsidR="00383188" w:rsidRPr="001B678C" w:rsidRDefault="00383188" w:rsidP="001B678C">
            <w:pPr>
              <w:rPr>
                <w:rFonts w:eastAsia="Calibri"/>
                <w:sz w:val="20"/>
                <w:szCs w:val="20"/>
              </w:rPr>
            </w:pPr>
            <w:r w:rsidRPr="001B678C">
              <w:rPr>
                <w:rFonts w:eastAsia="Calibri"/>
                <w:sz w:val="20"/>
                <w:szCs w:val="20"/>
              </w:rPr>
              <w:t>ВО</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383188" w:rsidRPr="001B678C" w:rsidRDefault="00383188" w:rsidP="001B678C">
            <w:pPr>
              <w:rPr>
                <w:rFonts w:eastAsia="Calibri"/>
                <w:sz w:val="20"/>
                <w:szCs w:val="20"/>
              </w:rPr>
            </w:pPr>
            <w:r w:rsidRPr="001B678C">
              <w:rPr>
                <w:rFonts w:eastAsia="Calibri"/>
                <w:sz w:val="20"/>
                <w:szCs w:val="20"/>
              </w:rPr>
              <w:t>Вычленение содержащихся в тексте основных событий и установление их последовательности</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hideMark/>
          </w:tcPr>
          <w:p w:rsidR="00383188" w:rsidRPr="001B678C" w:rsidRDefault="00383188" w:rsidP="001B678C">
            <w:pPr>
              <w:rPr>
                <w:rFonts w:eastAsia="Calibri"/>
                <w:sz w:val="20"/>
                <w:szCs w:val="20"/>
              </w:rPr>
            </w:pPr>
            <w:r w:rsidRPr="001B678C">
              <w:rPr>
                <w:rFonts w:eastAsia="Calibri"/>
                <w:sz w:val="20"/>
                <w:szCs w:val="20"/>
              </w:rPr>
              <w:t>4.3</w:t>
            </w:r>
          </w:p>
        </w:tc>
      </w:tr>
      <w:tr w:rsidR="00383188" w:rsidRPr="001B678C" w:rsidTr="001B678C">
        <w:trPr>
          <w:jc w:val="center"/>
        </w:trPr>
        <w:tc>
          <w:tcPr>
            <w:tcW w:w="0" w:type="auto"/>
            <w:tcBorders>
              <w:top w:val="single" w:sz="4" w:space="0" w:color="auto"/>
              <w:left w:val="single" w:sz="4" w:space="0" w:color="auto"/>
              <w:bottom w:val="single" w:sz="4" w:space="0" w:color="auto"/>
              <w:right w:val="single" w:sz="4" w:space="0" w:color="auto"/>
            </w:tcBorders>
            <w:shd w:val="clear" w:color="auto" w:fill="FFFFFF" w:themeFill="background1"/>
            <w:hideMark/>
          </w:tcPr>
          <w:p w:rsidR="00383188" w:rsidRPr="001B678C" w:rsidRDefault="00383188" w:rsidP="001B678C">
            <w:pPr>
              <w:rPr>
                <w:rFonts w:eastAsia="Calibri"/>
                <w:sz w:val="20"/>
                <w:szCs w:val="20"/>
              </w:rPr>
            </w:pPr>
            <w:r w:rsidRPr="001B678C">
              <w:rPr>
                <w:rFonts w:eastAsia="Calibri"/>
                <w:sz w:val="20"/>
                <w:szCs w:val="20"/>
              </w:rPr>
              <w:t>4</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hideMark/>
          </w:tcPr>
          <w:p w:rsidR="00383188" w:rsidRPr="001B678C" w:rsidRDefault="00383188" w:rsidP="001B678C">
            <w:pPr>
              <w:rPr>
                <w:rFonts w:eastAsia="Calibri"/>
                <w:sz w:val="20"/>
                <w:szCs w:val="20"/>
              </w:rPr>
            </w:pPr>
            <w:r w:rsidRPr="001B678C">
              <w:rPr>
                <w:rFonts w:eastAsia="Calibri"/>
                <w:sz w:val="20"/>
                <w:szCs w:val="20"/>
              </w:rPr>
              <w:t>ВО</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383188" w:rsidRPr="001B678C" w:rsidRDefault="00383188" w:rsidP="001B678C">
            <w:pPr>
              <w:rPr>
                <w:rFonts w:eastAsia="Calibri"/>
                <w:sz w:val="20"/>
                <w:szCs w:val="20"/>
              </w:rPr>
            </w:pPr>
            <w:r w:rsidRPr="001B678C">
              <w:rPr>
                <w:rFonts w:eastAsia="Calibri"/>
                <w:sz w:val="20"/>
                <w:szCs w:val="20"/>
              </w:rPr>
              <w:t xml:space="preserve">Установление связей, не высказанных в тексте напрямую, их интерпретация, соотнесение с общей идеей. </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hideMark/>
          </w:tcPr>
          <w:p w:rsidR="00383188" w:rsidRPr="001B678C" w:rsidRDefault="00383188" w:rsidP="001B678C">
            <w:pPr>
              <w:rPr>
                <w:rFonts w:eastAsia="Calibri"/>
                <w:sz w:val="20"/>
                <w:szCs w:val="20"/>
              </w:rPr>
            </w:pPr>
            <w:r w:rsidRPr="001B678C">
              <w:rPr>
                <w:rFonts w:eastAsia="Calibri"/>
                <w:sz w:val="20"/>
                <w:szCs w:val="20"/>
              </w:rPr>
              <w:t>4.5</w:t>
            </w:r>
          </w:p>
        </w:tc>
      </w:tr>
      <w:tr w:rsidR="00383188" w:rsidRPr="001B678C" w:rsidTr="001B678C">
        <w:trPr>
          <w:jc w:val="center"/>
        </w:trPr>
        <w:tc>
          <w:tcPr>
            <w:tcW w:w="0" w:type="auto"/>
            <w:tcBorders>
              <w:top w:val="single" w:sz="4" w:space="0" w:color="auto"/>
              <w:left w:val="single" w:sz="4" w:space="0" w:color="auto"/>
              <w:bottom w:val="single" w:sz="4" w:space="0" w:color="auto"/>
              <w:right w:val="single" w:sz="4" w:space="0" w:color="auto"/>
            </w:tcBorders>
            <w:shd w:val="clear" w:color="auto" w:fill="FFFFFF" w:themeFill="background1"/>
            <w:hideMark/>
          </w:tcPr>
          <w:p w:rsidR="00383188" w:rsidRPr="001B678C" w:rsidRDefault="00383188" w:rsidP="001B678C">
            <w:pPr>
              <w:rPr>
                <w:rFonts w:eastAsia="Calibri"/>
                <w:sz w:val="20"/>
                <w:szCs w:val="20"/>
              </w:rPr>
            </w:pPr>
            <w:r w:rsidRPr="001B678C">
              <w:rPr>
                <w:rFonts w:eastAsia="Calibri"/>
                <w:sz w:val="20"/>
                <w:szCs w:val="20"/>
              </w:rPr>
              <w:t>6</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hideMark/>
          </w:tcPr>
          <w:p w:rsidR="00383188" w:rsidRPr="001B678C" w:rsidRDefault="00383188" w:rsidP="001B678C">
            <w:pPr>
              <w:rPr>
                <w:rFonts w:eastAsia="Calibri"/>
                <w:sz w:val="20"/>
                <w:szCs w:val="20"/>
              </w:rPr>
            </w:pPr>
            <w:r w:rsidRPr="001B678C">
              <w:rPr>
                <w:rFonts w:eastAsia="Calibri"/>
                <w:sz w:val="20"/>
                <w:szCs w:val="20"/>
              </w:rPr>
              <w:t>ВО</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383188" w:rsidRPr="001B678C" w:rsidRDefault="00383188" w:rsidP="001B678C">
            <w:pPr>
              <w:rPr>
                <w:rFonts w:eastAsia="Calibri"/>
                <w:sz w:val="20"/>
                <w:szCs w:val="20"/>
              </w:rPr>
            </w:pPr>
            <w:r w:rsidRPr="001B678C">
              <w:rPr>
                <w:rFonts w:eastAsia="Calibri"/>
                <w:sz w:val="20"/>
                <w:szCs w:val="20"/>
              </w:rPr>
              <w:t>Понимание информации, представленной в тексте в неявном виде (выделение общего признака группы элементов, характеристика явления по его описанию и т. д.)</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hideMark/>
          </w:tcPr>
          <w:p w:rsidR="00383188" w:rsidRPr="001B678C" w:rsidRDefault="00383188" w:rsidP="001B678C">
            <w:pPr>
              <w:rPr>
                <w:rFonts w:eastAsia="Calibri"/>
                <w:sz w:val="20"/>
                <w:szCs w:val="20"/>
              </w:rPr>
            </w:pPr>
            <w:r w:rsidRPr="001B678C">
              <w:rPr>
                <w:rFonts w:eastAsia="Calibri"/>
                <w:sz w:val="20"/>
                <w:szCs w:val="20"/>
              </w:rPr>
              <w:t>4.7</w:t>
            </w:r>
          </w:p>
        </w:tc>
      </w:tr>
      <w:tr w:rsidR="00383188" w:rsidRPr="001B678C" w:rsidTr="001B678C">
        <w:trPr>
          <w:jc w:val="center"/>
        </w:trPr>
        <w:tc>
          <w:tcPr>
            <w:tcW w:w="0" w:type="auto"/>
            <w:tcBorders>
              <w:top w:val="single" w:sz="4" w:space="0" w:color="auto"/>
              <w:left w:val="single" w:sz="4" w:space="0" w:color="auto"/>
              <w:bottom w:val="single" w:sz="4" w:space="0" w:color="auto"/>
              <w:right w:val="single" w:sz="4" w:space="0" w:color="auto"/>
            </w:tcBorders>
            <w:shd w:val="clear" w:color="auto" w:fill="FFFFFF" w:themeFill="background1"/>
            <w:hideMark/>
          </w:tcPr>
          <w:p w:rsidR="00383188" w:rsidRPr="001B678C" w:rsidRDefault="00383188" w:rsidP="001B678C">
            <w:pPr>
              <w:rPr>
                <w:rFonts w:eastAsia="Calibri"/>
                <w:sz w:val="20"/>
                <w:szCs w:val="20"/>
              </w:rPr>
            </w:pPr>
            <w:r w:rsidRPr="001B678C">
              <w:rPr>
                <w:rFonts w:eastAsia="Calibri"/>
                <w:sz w:val="20"/>
                <w:szCs w:val="20"/>
              </w:rPr>
              <w:t>С1</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hideMark/>
          </w:tcPr>
          <w:p w:rsidR="00383188" w:rsidRPr="001B678C" w:rsidRDefault="00383188" w:rsidP="001B678C">
            <w:pPr>
              <w:rPr>
                <w:rFonts w:eastAsia="Calibri"/>
                <w:sz w:val="20"/>
                <w:szCs w:val="20"/>
              </w:rPr>
            </w:pPr>
            <w:r w:rsidRPr="001B678C">
              <w:rPr>
                <w:rFonts w:eastAsia="Calibri"/>
                <w:sz w:val="20"/>
                <w:szCs w:val="20"/>
              </w:rPr>
              <w:t>РО</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383188" w:rsidRPr="001B678C" w:rsidRDefault="00383188" w:rsidP="001B678C">
            <w:pPr>
              <w:rPr>
                <w:rFonts w:eastAsia="Calibri"/>
                <w:sz w:val="20"/>
                <w:szCs w:val="20"/>
              </w:rPr>
            </w:pPr>
            <w:r w:rsidRPr="001B678C">
              <w:rPr>
                <w:rFonts w:eastAsia="Calibri"/>
                <w:sz w:val="20"/>
                <w:szCs w:val="20"/>
              </w:rPr>
              <w:t>Формулирование оценочных суждений на основе текста</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hideMark/>
          </w:tcPr>
          <w:p w:rsidR="00383188" w:rsidRPr="001B678C" w:rsidRDefault="00383188" w:rsidP="001B678C">
            <w:pPr>
              <w:rPr>
                <w:rFonts w:eastAsia="Calibri"/>
                <w:sz w:val="20"/>
                <w:szCs w:val="20"/>
              </w:rPr>
            </w:pPr>
            <w:r w:rsidRPr="001B678C">
              <w:rPr>
                <w:rFonts w:eastAsia="Calibri"/>
                <w:sz w:val="20"/>
                <w:szCs w:val="20"/>
              </w:rPr>
              <w:t>3.1, 3.2</w:t>
            </w:r>
          </w:p>
          <w:p w:rsidR="00383188" w:rsidRPr="001B678C" w:rsidRDefault="00383188" w:rsidP="001B678C">
            <w:pPr>
              <w:rPr>
                <w:rFonts w:eastAsia="Calibri"/>
                <w:sz w:val="20"/>
                <w:szCs w:val="20"/>
              </w:rPr>
            </w:pPr>
            <w:r w:rsidRPr="001B678C">
              <w:rPr>
                <w:rFonts w:eastAsia="Calibri"/>
                <w:sz w:val="20"/>
                <w:szCs w:val="20"/>
              </w:rPr>
              <w:t>4.9, 4.10</w:t>
            </w:r>
          </w:p>
        </w:tc>
      </w:tr>
      <w:tr w:rsidR="00383188" w:rsidRPr="001B678C" w:rsidTr="001B678C">
        <w:trPr>
          <w:jc w:val="center"/>
        </w:trPr>
        <w:tc>
          <w:tcPr>
            <w:tcW w:w="0" w:type="auto"/>
            <w:tcBorders>
              <w:top w:val="single" w:sz="4" w:space="0" w:color="auto"/>
              <w:left w:val="single" w:sz="4" w:space="0" w:color="auto"/>
              <w:bottom w:val="single" w:sz="4" w:space="0" w:color="auto"/>
              <w:right w:val="single" w:sz="4" w:space="0" w:color="auto"/>
            </w:tcBorders>
            <w:shd w:val="clear" w:color="auto" w:fill="FFFFFF" w:themeFill="background1"/>
            <w:hideMark/>
          </w:tcPr>
          <w:p w:rsidR="00383188" w:rsidRPr="001B678C" w:rsidRDefault="00383188" w:rsidP="001B678C">
            <w:pPr>
              <w:rPr>
                <w:rFonts w:eastAsia="Calibri"/>
                <w:sz w:val="20"/>
                <w:szCs w:val="20"/>
              </w:rPr>
            </w:pPr>
            <w:r w:rsidRPr="001B678C">
              <w:rPr>
                <w:rFonts w:eastAsia="Calibri"/>
                <w:sz w:val="20"/>
                <w:szCs w:val="20"/>
              </w:rPr>
              <w:t>9</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hideMark/>
          </w:tcPr>
          <w:p w:rsidR="00383188" w:rsidRPr="001B678C" w:rsidRDefault="00383188" w:rsidP="001B678C">
            <w:pPr>
              <w:rPr>
                <w:rFonts w:eastAsia="Calibri"/>
                <w:sz w:val="20"/>
                <w:szCs w:val="20"/>
              </w:rPr>
            </w:pPr>
            <w:r w:rsidRPr="001B678C">
              <w:rPr>
                <w:rFonts w:eastAsia="Calibri"/>
                <w:sz w:val="20"/>
                <w:szCs w:val="20"/>
              </w:rPr>
              <w:t>ВО</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383188" w:rsidRPr="001B678C" w:rsidRDefault="00383188" w:rsidP="001B678C">
            <w:pPr>
              <w:rPr>
                <w:rFonts w:eastAsia="Calibri"/>
                <w:sz w:val="20"/>
                <w:szCs w:val="20"/>
              </w:rPr>
            </w:pPr>
            <w:r w:rsidRPr="001B678C">
              <w:rPr>
                <w:rFonts w:eastAsia="Calibri"/>
                <w:sz w:val="20"/>
                <w:szCs w:val="20"/>
              </w:rPr>
              <w:t>Работа с информацией, представленной в разных форматах (текст, рисунок, таблица, диаграмма, схема)</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hideMark/>
          </w:tcPr>
          <w:p w:rsidR="00383188" w:rsidRPr="001B678C" w:rsidRDefault="00383188" w:rsidP="001B678C">
            <w:pPr>
              <w:rPr>
                <w:rFonts w:eastAsia="Calibri"/>
                <w:sz w:val="20"/>
                <w:szCs w:val="20"/>
              </w:rPr>
            </w:pPr>
            <w:r w:rsidRPr="001B678C">
              <w:rPr>
                <w:rFonts w:eastAsia="Calibri"/>
                <w:sz w:val="20"/>
                <w:szCs w:val="20"/>
              </w:rPr>
              <w:t>4.6</w:t>
            </w:r>
          </w:p>
        </w:tc>
      </w:tr>
      <w:tr w:rsidR="00383188" w:rsidRPr="001B678C" w:rsidTr="001B678C">
        <w:trPr>
          <w:jc w:val="center"/>
        </w:trPr>
        <w:tc>
          <w:tcPr>
            <w:tcW w:w="0" w:type="auto"/>
            <w:tcBorders>
              <w:top w:val="single" w:sz="4" w:space="0" w:color="auto"/>
              <w:left w:val="single" w:sz="4" w:space="0" w:color="auto"/>
              <w:bottom w:val="single" w:sz="4" w:space="0" w:color="auto"/>
              <w:right w:val="single" w:sz="4" w:space="0" w:color="auto"/>
            </w:tcBorders>
            <w:shd w:val="clear" w:color="auto" w:fill="FFFFFF" w:themeFill="background1"/>
            <w:hideMark/>
          </w:tcPr>
          <w:p w:rsidR="00383188" w:rsidRPr="001B678C" w:rsidRDefault="00383188" w:rsidP="001B678C">
            <w:pPr>
              <w:rPr>
                <w:rFonts w:eastAsia="Calibri"/>
                <w:sz w:val="20"/>
                <w:szCs w:val="20"/>
              </w:rPr>
            </w:pPr>
            <w:r w:rsidRPr="001B678C">
              <w:rPr>
                <w:rFonts w:eastAsia="Calibri"/>
                <w:sz w:val="20"/>
                <w:szCs w:val="20"/>
              </w:rPr>
              <w:t>11</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hideMark/>
          </w:tcPr>
          <w:p w:rsidR="00383188" w:rsidRPr="001B678C" w:rsidRDefault="00383188" w:rsidP="001B678C">
            <w:pPr>
              <w:rPr>
                <w:rFonts w:eastAsia="Calibri"/>
                <w:sz w:val="20"/>
                <w:szCs w:val="20"/>
              </w:rPr>
            </w:pPr>
            <w:r w:rsidRPr="001B678C">
              <w:rPr>
                <w:rFonts w:eastAsia="Calibri"/>
                <w:sz w:val="20"/>
                <w:szCs w:val="20"/>
              </w:rPr>
              <w:t>ВО</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hideMark/>
          </w:tcPr>
          <w:p w:rsidR="00383188" w:rsidRPr="001B678C" w:rsidRDefault="00383188" w:rsidP="001B678C">
            <w:pPr>
              <w:rPr>
                <w:rFonts w:eastAsia="Calibri"/>
                <w:sz w:val="20"/>
                <w:szCs w:val="20"/>
              </w:rPr>
            </w:pPr>
            <w:r w:rsidRPr="001B678C">
              <w:rPr>
                <w:rFonts w:eastAsia="Calibri"/>
                <w:sz w:val="20"/>
                <w:szCs w:val="20"/>
              </w:rPr>
              <w:t>Нахождение ошибок в действиях по инструкции</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hideMark/>
          </w:tcPr>
          <w:p w:rsidR="00383188" w:rsidRPr="001B678C" w:rsidRDefault="00383188" w:rsidP="001B678C">
            <w:pPr>
              <w:rPr>
                <w:rFonts w:eastAsia="Calibri"/>
                <w:sz w:val="20"/>
                <w:szCs w:val="20"/>
              </w:rPr>
            </w:pPr>
            <w:r w:rsidRPr="001B678C">
              <w:rPr>
                <w:rFonts w:eastAsia="Calibri"/>
                <w:sz w:val="20"/>
                <w:szCs w:val="20"/>
              </w:rPr>
              <w:t>1.5</w:t>
            </w:r>
          </w:p>
        </w:tc>
      </w:tr>
      <w:tr w:rsidR="00383188" w:rsidRPr="001B678C" w:rsidTr="001B678C">
        <w:trPr>
          <w:jc w:val="center"/>
        </w:trPr>
        <w:tc>
          <w:tcPr>
            <w:tcW w:w="0" w:type="auto"/>
            <w:tcBorders>
              <w:top w:val="single" w:sz="4" w:space="0" w:color="auto"/>
              <w:left w:val="single" w:sz="4" w:space="0" w:color="auto"/>
              <w:bottom w:val="single" w:sz="4" w:space="0" w:color="auto"/>
              <w:right w:val="single" w:sz="4" w:space="0" w:color="auto"/>
            </w:tcBorders>
            <w:shd w:val="clear" w:color="auto" w:fill="FFFFFF" w:themeFill="background1"/>
            <w:hideMark/>
          </w:tcPr>
          <w:p w:rsidR="00383188" w:rsidRPr="001B678C" w:rsidRDefault="00383188" w:rsidP="001B678C">
            <w:pPr>
              <w:rPr>
                <w:rFonts w:eastAsia="Calibri"/>
                <w:sz w:val="20"/>
                <w:szCs w:val="20"/>
              </w:rPr>
            </w:pPr>
            <w:r w:rsidRPr="001B678C">
              <w:rPr>
                <w:rFonts w:eastAsia="Calibri"/>
                <w:sz w:val="20"/>
                <w:szCs w:val="20"/>
              </w:rPr>
              <w:t>12</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hideMark/>
          </w:tcPr>
          <w:p w:rsidR="00383188" w:rsidRPr="001B678C" w:rsidRDefault="00383188" w:rsidP="001B678C">
            <w:pPr>
              <w:rPr>
                <w:rFonts w:eastAsia="Calibri"/>
                <w:sz w:val="20"/>
                <w:szCs w:val="20"/>
              </w:rPr>
            </w:pPr>
            <w:r w:rsidRPr="001B678C">
              <w:rPr>
                <w:rFonts w:eastAsia="Calibri"/>
                <w:sz w:val="20"/>
                <w:szCs w:val="20"/>
              </w:rPr>
              <w:t>ВО</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383188" w:rsidRPr="001B678C" w:rsidRDefault="00383188" w:rsidP="001B678C">
            <w:pPr>
              <w:rPr>
                <w:rFonts w:eastAsia="Calibri"/>
                <w:sz w:val="20"/>
                <w:szCs w:val="20"/>
              </w:rPr>
            </w:pPr>
            <w:r w:rsidRPr="001B678C">
              <w:rPr>
                <w:rFonts w:eastAsia="Calibri"/>
                <w:sz w:val="20"/>
                <w:szCs w:val="20"/>
              </w:rPr>
              <w:t>Овладение первоначальными умениями преобразования информации из одного вида в другой (преобразование информации, полученной из рисунка, в текстовую задачу и др.)</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hideMark/>
          </w:tcPr>
          <w:p w:rsidR="00383188" w:rsidRPr="001B678C" w:rsidRDefault="00383188" w:rsidP="001B678C">
            <w:pPr>
              <w:rPr>
                <w:rFonts w:eastAsia="Calibri"/>
                <w:sz w:val="20"/>
                <w:szCs w:val="20"/>
              </w:rPr>
            </w:pPr>
            <w:r w:rsidRPr="001B678C">
              <w:rPr>
                <w:rFonts w:eastAsia="Calibri"/>
                <w:sz w:val="20"/>
                <w:szCs w:val="20"/>
              </w:rPr>
              <w:t>4.4</w:t>
            </w:r>
          </w:p>
        </w:tc>
      </w:tr>
      <w:tr w:rsidR="00383188" w:rsidRPr="001B678C" w:rsidTr="001B678C">
        <w:trPr>
          <w:jc w:val="center"/>
        </w:trPr>
        <w:tc>
          <w:tcPr>
            <w:tcW w:w="0" w:type="auto"/>
            <w:tcBorders>
              <w:top w:val="single" w:sz="4" w:space="0" w:color="auto"/>
              <w:left w:val="single" w:sz="4" w:space="0" w:color="auto"/>
              <w:bottom w:val="single" w:sz="4" w:space="0" w:color="auto"/>
              <w:right w:val="single" w:sz="4" w:space="0" w:color="auto"/>
            </w:tcBorders>
            <w:shd w:val="clear" w:color="auto" w:fill="FFFFFF" w:themeFill="background1"/>
            <w:hideMark/>
          </w:tcPr>
          <w:p w:rsidR="00383188" w:rsidRPr="001B678C" w:rsidRDefault="00383188" w:rsidP="001B678C">
            <w:pPr>
              <w:rPr>
                <w:rFonts w:eastAsia="Calibri"/>
                <w:sz w:val="20"/>
                <w:szCs w:val="20"/>
              </w:rPr>
            </w:pPr>
            <w:r w:rsidRPr="001B678C">
              <w:rPr>
                <w:rFonts w:eastAsia="Calibri"/>
                <w:sz w:val="20"/>
                <w:szCs w:val="20"/>
              </w:rPr>
              <w:t>13</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hideMark/>
          </w:tcPr>
          <w:p w:rsidR="00383188" w:rsidRPr="001B678C" w:rsidRDefault="00383188" w:rsidP="001B678C">
            <w:pPr>
              <w:rPr>
                <w:rFonts w:eastAsia="Calibri"/>
                <w:sz w:val="20"/>
                <w:szCs w:val="20"/>
              </w:rPr>
            </w:pPr>
            <w:r w:rsidRPr="001B678C">
              <w:rPr>
                <w:rFonts w:eastAsia="Calibri"/>
                <w:sz w:val="20"/>
                <w:szCs w:val="20"/>
              </w:rPr>
              <w:t>ВО</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383188" w:rsidRPr="001B678C" w:rsidRDefault="00383188" w:rsidP="001B678C">
            <w:pPr>
              <w:rPr>
                <w:rFonts w:eastAsia="Calibri"/>
                <w:sz w:val="20"/>
                <w:szCs w:val="20"/>
              </w:rPr>
            </w:pPr>
            <w:r w:rsidRPr="001B678C">
              <w:rPr>
                <w:rFonts w:eastAsia="Calibri"/>
                <w:sz w:val="20"/>
                <w:szCs w:val="20"/>
              </w:rPr>
              <w:t>Выявление идеи (предположения), которая проверяется в ходе наблюдения или опыта</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hideMark/>
          </w:tcPr>
          <w:p w:rsidR="00383188" w:rsidRPr="001B678C" w:rsidRDefault="00383188" w:rsidP="001B678C">
            <w:pPr>
              <w:rPr>
                <w:rFonts w:eastAsia="Calibri"/>
                <w:sz w:val="20"/>
                <w:szCs w:val="20"/>
              </w:rPr>
            </w:pPr>
            <w:r w:rsidRPr="001B678C">
              <w:rPr>
                <w:rFonts w:eastAsia="Calibri"/>
                <w:sz w:val="20"/>
                <w:szCs w:val="20"/>
              </w:rPr>
              <w:t>2.9</w:t>
            </w:r>
          </w:p>
        </w:tc>
      </w:tr>
      <w:tr w:rsidR="00383188" w:rsidRPr="001B678C" w:rsidTr="001B678C">
        <w:trPr>
          <w:jc w:val="center"/>
        </w:trPr>
        <w:tc>
          <w:tcPr>
            <w:tcW w:w="0" w:type="auto"/>
            <w:tcBorders>
              <w:top w:val="single" w:sz="4" w:space="0" w:color="auto"/>
              <w:left w:val="single" w:sz="4" w:space="0" w:color="auto"/>
              <w:bottom w:val="single" w:sz="4" w:space="0" w:color="auto"/>
              <w:right w:val="single" w:sz="4" w:space="0" w:color="auto"/>
            </w:tcBorders>
            <w:shd w:val="clear" w:color="auto" w:fill="FFFFFF" w:themeFill="background1"/>
            <w:hideMark/>
          </w:tcPr>
          <w:p w:rsidR="00383188" w:rsidRPr="001B678C" w:rsidRDefault="00383188" w:rsidP="001B678C">
            <w:pPr>
              <w:rPr>
                <w:rFonts w:eastAsia="Calibri"/>
                <w:sz w:val="20"/>
                <w:szCs w:val="20"/>
              </w:rPr>
            </w:pPr>
            <w:r w:rsidRPr="001B678C">
              <w:rPr>
                <w:rFonts w:eastAsia="Calibri"/>
                <w:sz w:val="20"/>
                <w:szCs w:val="20"/>
              </w:rPr>
              <w:t>14</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hideMark/>
          </w:tcPr>
          <w:p w:rsidR="00383188" w:rsidRPr="001B678C" w:rsidRDefault="00383188" w:rsidP="001B678C">
            <w:pPr>
              <w:rPr>
                <w:rFonts w:eastAsia="Calibri"/>
                <w:sz w:val="20"/>
                <w:szCs w:val="20"/>
              </w:rPr>
            </w:pPr>
            <w:r w:rsidRPr="001B678C">
              <w:rPr>
                <w:rFonts w:eastAsia="Calibri"/>
                <w:sz w:val="20"/>
                <w:szCs w:val="20"/>
              </w:rPr>
              <w:t>ВО</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383188" w:rsidRPr="001B678C" w:rsidRDefault="00383188" w:rsidP="001B678C">
            <w:pPr>
              <w:rPr>
                <w:rFonts w:eastAsia="Calibri"/>
                <w:sz w:val="20"/>
                <w:szCs w:val="20"/>
              </w:rPr>
            </w:pPr>
            <w:r w:rsidRPr="001B678C">
              <w:rPr>
                <w:rFonts w:eastAsia="Calibri"/>
                <w:sz w:val="20"/>
                <w:szCs w:val="20"/>
              </w:rPr>
              <w:t>По результатам наблюдений, опытов нахождение и формулирование правила, закономерности, выводов</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hideMark/>
          </w:tcPr>
          <w:p w:rsidR="00383188" w:rsidRPr="001B678C" w:rsidRDefault="00383188" w:rsidP="001B678C">
            <w:pPr>
              <w:rPr>
                <w:rFonts w:eastAsia="Calibri"/>
                <w:sz w:val="20"/>
                <w:szCs w:val="20"/>
              </w:rPr>
            </w:pPr>
            <w:r w:rsidRPr="001B678C">
              <w:rPr>
                <w:rFonts w:eastAsia="Calibri"/>
                <w:sz w:val="20"/>
                <w:szCs w:val="20"/>
              </w:rPr>
              <w:t>2.10</w:t>
            </w:r>
          </w:p>
        </w:tc>
      </w:tr>
      <w:tr w:rsidR="00383188" w:rsidRPr="001B678C" w:rsidTr="001B678C">
        <w:trPr>
          <w:jc w:val="center"/>
        </w:trPr>
        <w:tc>
          <w:tcPr>
            <w:tcW w:w="0" w:type="auto"/>
            <w:tcBorders>
              <w:top w:val="single" w:sz="4" w:space="0" w:color="auto"/>
              <w:left w:val="single" w:sz="4" w:space="0" w:color="auto"/>
              <w:bottom w:val="single" w:sz="4" w:space="0" w:color="auto"/>
              <w:right w:val="single" w:sz="4" w:space="0" w:color="auto"/>
            </w:tcBorders>
            <w:shd w:val="clear" w:color="auto" w:fill="FFFFFF" w:themeFill="background1"/>
            <w:hideMark/>
          </w:tcPr>
          <w:p w:rsidR="00383188" w:rsidRPr="001B678C" w:rsidRDefault="00383188" w:rsidP="001B678C">
            <w:pPr>
              <w:rPr>
                <w:rFonts w:eastAsia="Calibri"/>
                <w:sz w:val="20"/>
                <w:szCs w:val="20"/>
              </w:rPr>
            </w:pPr>
            <w:r w:rsidRPr="001B678C">
              <w:rPr>
                <w:rFonts w:eastAsia="Calibri"/>
                <w:sz w:val="20"/>
                <w:szCs w:val="20"/>
              </w:rPr>
              <w:t>С2</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hideMark/>
          </w:tcPr>
          <w:p w:rsidR="00383188" w:rsidRPr="001B678C" w:rsidRDefault="00383188" w:rsidP="001B678C">
            <w:pPr>
              <w:rPr>
                <w:rFonts w:eastAsia="Calibri"/>
                <w:sz w:val="20"/>
                <w:szCs w:val="20"/>
              </w:rPr>
            </w:pPr>
            <w:r w:rsidRPr="001B678C">
              <w:rPr>
                <w:rFonts w:eastAsia="Calibri"/>
                <w:sz w:val="20"/>
                <w:szCs w:val="20"/>
              </w:rPr>
              <w:t>РО</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383188" w:rsidRPr="001B678C" w:rsidRDefault="00383188" w:rsidP="001B678C">
            <w:pPr>
              <w:rPr>
                <w:rFonts w:eastAsia="Calibri"/>
                <w:sz w:val="20"/>
                <w:szCs w:val="20"/>
              </w:rPr>
            </w:pPr>
            <w:r w:rsidRPr="001B678C">
              <w:rPr>
                <w:rFonts w:eastAsia="Calibri"/>
                <w:sz w:val="20"/>
                <w:szCs w:val="20"/>
              </w:rPr>
              <w:t>Описание хода опыта или наблюдения</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hideMark/>
          </w:tcPr>
          <w:p w:rsidR="00383188" w:rsidRPr="001B678C" w:rsidRDefault="00383188" w:rsidP="001B678C">
            <w:pPr>
              <w:rPr>
                <w:rFonts w:eastAsia="Calibri"/>
                <w:sz w:val="20"/>
                <w:szCs w:val="20"/>
              </w:rPr>
            </w:pPr>
            <w:r w:rsidRPr="001B678C">
              <w:rPr>
                <w:rFonts w:eastAsia="Calibri"/>
                <w:sz w:val="20"/>
                <w:szCs w:val="20"/>
              </w:rPr>
              <w:t>1.1, 2.3, 2.4</w:t>
            </w:r>
          </w:p>
        </w:tc>
      </w:tr>
      <w:tr w:rsidR="00383188" w:rsidRPr="001B678C" w:rsidTr="001B678C">
        <w:trPr>
          <w:jc w:val="center"/>
        </w:trPr>
        <w:tc>
          <w:tcPr>
            <w:tcW w:w="0" w:type="auto"/>
            <w:tcBorders>
              <w:top w:val="single" w:sz="4" w:space="0" w:color="auto"/>
              <w:left w:val="single" w:sz="4" w:space="0" w:color="auto"/>
              <w:bottom w:val="single" w:sz="4" w:space="0" w:color="auto"/>
              <w:right w:val="single" w:sz="4" w:space="0" w:color="auto"/>
            </w:tcBorders>
            <w:shd w:val="clear" w:color="auto" w:fill="FFFFFF" w:themeFill="background1"/>
            <w:hideMark/>
          </w:tcPr>
          <w:p w:rsidR="00383188" w:rsidRPr="001B678C" w:rsidRDefault="00383188" w:rsidP="001B678C">
            <w:pPr>
              <w:rPr>
                <w:rFonts w:eastAsia="Calibri"/>
                <w:sz w:val="20"/>
                <w:szCs w:val="20"/>
              </w:rPr>
            </w:pPr>
            <w:r w:rsidRPr="001B678C">
              <w:rPr>
                <w:rFonts w:eastAsia="Calibri"/>
                <w:sz w:val="20"/>
                <w:szCs w:val="20"/>
              </w:rPr>
              <w:t>19</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hideMark/>
          </w:tcPr>
          <w:p w:rsidR="00383188" w:rsidRPr="001B678C" w:rsidRDefault="00383188" w:rsidP="001B678C">
            <w:pPr>
              <w:rPr>
                <w:rFonts w:eastAsia="Calibri"/>
                <w:sz w:val="20"/>
                <w:szCs w:val="20"/>
              </w:rPr>
            </w:pPr>
            <w:r w:rsidRPr="001B678C">
              <w:rPr>
                <w:rFonts w:eastAsia="Calibri"/>
                <w:sz w:val="20"/>
                <w:szCs w:val="20"/>
              </w:rPr>
              <w:t>ВО</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hideMark/>
          </w:tcPr>
          <w:p w:rsidR="00383188" w:rsidRPr="001B678C" w:rsidRDefault="00383188" w:rsidP="001B678C">
            <w:pPr>
              <w:rPr>
                <w:rFonts w:eastAsia="Calibri"/>
                <w:sz w:val="20"/>
                <w:szCs w:val="20"/>
              </w:rPr>
            </w:pPr>
            <w:r w:rsidRPr="001B678C">
              <w:rPr>
                <w:rFonts w:eastAsia="Calibri"/>
                <w:sz w:val="20"/>
                <w:szCs w:val="20"/>
              </w:rPr>
              <w:t>На основе имеющихся знаний, жизненного опыта подвергать сомнению достоверность прочитанного, обнаруживать недостоверность получаемых сведений</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hideMark/>
          </w:tcPr>
          <w:p w:rsidR="00383188" w:rsidRPr="001B678C" w:rsidRDefault="00383188" w:rsidP="001B678C">
            <w:pPr>
              <w:rPr>
                <w:rFonts w:eastAsia="Calibri"/>
                <w:sz w:val="20"/>
                <w:szCs w:val="20"/>
              </w:rPr>
            </w:pPr>
            <w:r w:rsidRPr="001B678C">
              <w:rPr>
                <w:rFonts w:eastAsia="Calibri"/>
                <w:sz w:val="20"/>
                <w:szCs w:val="20"/>
              </w:rPr>
              <w:t>2.11</w:t>
            </w:r>
          </w:p>
        </w:tc>
      </w:tr>
      <w:tr w:rsidR="00383188" w:rsidRPr="001B678C" w:rsidTr="001B678C">
        <w:trPr>
          <w:jc w:val="center"/>
        </w:trPr>
        <w:tc>
          <w:tcPr>
            <w:tcW w:w="0" w:type="auto"/>
            <w:tcBorders>
              <w:top w:val="single" w:sz="4" w:space="0" w:color="auto"/>
              <w:left w:val="single" w:sz="4" w:space="0" w:color="auto"/>
              <w:bottom w:val="single" w:sz="4" w:space="0" w:color="auto"/>
              <w:right w:val="single" w:sz="4" w:space="0" w:color="auto"/>
            </w:tcBorders>
            <w:shd w:val="clear" w:color="auto" w:fill="FFFFFF" w:themeFill="background1"/>
            <w:hideMark/>
          </w:tcPr>
          <w:p w:rsidR="00383188" w:rsidRPr="001B678C" w:rsidRDefault="00383188" w:rsidP="001B678C">
            <w:pPr>
              <w:rPr>
                <w:rFonts w:eastAsia="Calibri"/>
                <w:sz w:val="20"/>
                <w:szCs w:val="20"/>
              </w:rPr>
            </w:pPr>
            <w:r w:rsidRPr="001B678C">
              <w:rPr>
                <w:rFonts w:eastAsia="Calibri"/>
                <w:sz w:val="20"/>
                <w:szCs w:val="20"/>
              </w:rPr>
              <w:t>20</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hideMark/>
          </w:tcPr>
          <w:p w:rsidR="00383188" w:rsidRPr="001B678C" w:rsidRDefault="00383188" w:rsidP="001B678C">
            <w:pPr>
              <w:rPr>
                <w:rFonts w:eastAsia="Calibri"/>
                <w:sz w:val="20"/>
                <w:szCs w:val="20"/>
              </w:rPr>
            </w:pPr>
            <w:r w:rsidRPr="001B678C">
              <w:rPr>
                <w:rFonts w:eastAsia="Calibri"/>
                <w:sz w:val="20"/>
                <w:szCs w:val="20"/>
              </w:rPr>
              <w:t>РО</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hideMark/>
          </w:tcPr>
          <w:p w:rsidR="00383188" w:rsidRPr="001B678C" w:rsidRDefault="00383188" w:rsidP="001B678C">
            <w:pPr>
              <w:rPr>
                <w:rFonts w:eastAsia="Calibri"/>
                <w:sz w:val="20"/>
                <w:szCs w:val="20"/>
              </w:rPr>
            </w:pPr>
            <w:r w:rsidRPr="001B678C">
              <w:rPr>
                <w:rFonts w:eastAsia="Calibri"/>
                <w:sz w:val="20"/>
                <w:szCs w:val="20"/>
              </w:rPr>
              <w:t>На основе имеющихся знаний, жизненного опыта пробелы в информации и находить пути восполнения этих пробелов</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hideMark/>
          </w:tcPr>
          <w:p w:rsidR="00383188" w:rsidRPr="001B678C" w:rsidRDefault="00383188" w:rsidP="001B678C">
            <w:pPr>
              <w:rPr>
                <w:rFonts w:eastAsia="Calibri"/>
                <w:sz w:val="20"/>
                <w:szCs w:val="20"/>
              </w:rPr>
            </w:pPr>
            <w:r w:rsidRPr="001B678C">
              <w:rPr>
                <w:rFonts w:eastAsia="Calibri"/>
                <w:sz w:val="20"/>
                <w:szCs w:val="20"/>
              </w:rPr>
              <w:t>2.11</w:t>
            </w:r>
          </w:p>
        </w:tc>
      </w:tr>
      <w:tr w:rsidR="00383188" w:rsidRPr="001B678C" w:rsidTr="001B678C">
        <w:trPr>
          <w:jc w:val="center"/>
        </w:trPr>
        <w:tc>
          <w:tcPr>
            <w:tcW w:w="0" w:type="auto"/>
            <w:tcBorders>
              <w:top w:val="single" w:sz="4" w:space="0" w:color="auto"/>
              <w:left w:val="single" w:sz="4" w:space="0" w:color="auto"/>
              <w:bottom w:val="single" w:sz="4" w:space="0" w:color="auto"/>
              <w:right w:val="single" w:sz="4" w:space="0" w:color="auto"/>
            </w:tcBorders>
            <w:shd w:val="clear" w:color="auto" w:fill="FFFFFF" w:themeFill="background1"/>
            <w:hideMark/>
          </w:tcPr>
          <w:p w:rsidR="00383188" w:rsidRPr="001B678C" w:rsidRDefault="00383188" w:rsidP="001B678C">
            <w:pPr>
              <w:rPr>
                <w:rFonts w:eastAsia="Calibri"/>
                <w:sz w:val="20"/>
                <w:szCs w:val="20"/>
              </w:rPr>
            </w:pPr>
            <w:r w:rsidRPr="001B678C">
              <w:rPr>
                <w:rFonts w:eastAsia="Calibri"/>
                <w:sz w:val="20"/>
                <w:szCs w:val="20"/>
              </w:rPr>
              <w:t>С3</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hideMark/>
          </w:tcPr>
          <w:p w:rsidR="00383188" w:rsidRPr="001B678C" w:rsidRDefault="00383188" w:rsidP="001B678C">
            <w:pPr>
              <w:rPr>
                <w:rFonts w:eastAsia="Calibri"/>
                <w:sz w:val="20"/>
                <w:szCs w:val="20"/>
              </w:rPr>
            </w:pPr>
            <w:r w:rsidRPr="001B678C">
              <w:rPr>
                <w:rFonts w:eastAsia="Calibri"/>
                <w:sz w:val="20"/>
                <w:szCs w:val="20"/>
              </w:rPr>
              <w:t>РО</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383188" w:rsidRPr="001B678C" w:rsidRDefault="00383188" w:rsidP="001B678C">
            <w:pPr>
              <w:rPr>
                <w:rFonts w:eastAsia="Calibri"/>
                <w:sz w:val="20"/>
                <w:szCs w:val="20"/>
              </w:rPr>
            </w:pPr>
            <w:r w:rsidRPr="001B678C">
              <w:rPr>
                <w:rFonts w:eastAsia="Calibri"/>
                <w:sz w:val="20"/>
                <w:szCs w:val="20"/>
              </w:rPr>
              <w:t>Описание объекта наблюдения по определенному алгоритму</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383188" w:rsidRPr="001B678C" w:rsidRDefault="00383188" w:rsidP="001B678C">
            <w:pPr>
              <w:rPr>
                <w:rFonts w:eastAsia="Calibri"/>
                <w:sz w:val="20"/>
                <w:szCs w:val="20"/>
              </w:rPr>
            </w:pPr>
            <w:r w:rsidRPr="001B678C">
              <w:rPr>
                <w:rFonts w:eastAsia="Calibri"/>
                <w:sz w:val="20"/>
                <w:szCs w:val="20"/>
              </w:rPr>
              <w:t>1.2</w:t>
            </w:r>
          </w:p>
          <w:p w:rsidR="00383188" w:rsidRPr="001B678C" w:rsidRDefault="00383188" w:rsidP="001B678C">
            <w:pPr>
              <w:rPr>
                <w:rFonts w:eastAsia="Calibri"/>
                <w:sz w:val="20"/>
                <w:szCs w:val="20"/>
              </w:rPr>
            </w:pPr>
            <w:r w:rsidRPr="001B678C">
              <w:rPr>
                <w:rFonts w:eastAsia="Calibri"/>
                <w:sz w:val="20"/>
                <w:szCs w:val="20"/>
              </w:rPr>
              <w:t>2.11</w:t>
            </w:r>
          </w:p>
        </w:tc>
      </w:tr>
      <w:tr w:rsidR="00383188" w:rsidRPr="001B678C" w:rsidTr="001B678C">
        <w:trPr>
          <w:jc w:val="center"/>
        </w:trPr>
        <w:tc>
          <w:tcPr>
            <w:tcW w:w="0" w:type="auto"/>
            <w:tcBorders>
              <w:top w:val="single" w:sz="4" w:space="0" w:color="auto"/>
              <w:left w:val="single" w:sz="4" w:space="0" w:color="auto"/>
              <w:bottom w:val="single" w:sz="4" w:space="0" w:color="auto"/>
              <w:right w:val="single" w:sz="4" w:space="0" w:color="auto"/>
            </w:tcBorders>
            <w:shd w:val="clear" w:color="auto" w:fill="FFFFFF" w:themeFill="background1"/>
            <w:hideMark/>
          </w:tcPr>
          <w:p w:rsidR="00383188" w:rsidRPr="001B678C" w:rsidRDefault="00383188" w:rsidP="001B678C">
            <w:pPr>
              <w:rPr>
                <w:rFonts w:eastAsia="Calibri"/>
                <w:sz w:val="20"/>
                <w:szCs w:val="20"/>
              </w:rPr>
            </w:pPr>
            <w:r w:rsidRPr="001B678C">
              <w:rPr>
                <w:rFonts w:eastAsia="Calibri"/>
                <w:sz w:val="20"/>
                <w:szCs w:val="20"/>
              </w:rPr>
              <w:t>С4</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hideMark/>
          </w:tcPr>
          <w:p w:rsidR="00383188" w:rsidRPr="001B678C" w:rsidRDefault="00383188" w:rsidP="001B678C">
            <w:pPr>
              <w:rPr>
                <w:rFonts w:eastAsia="Calibri"/>
                <w:sz w:val="20"/>
                <w:szCs w:val="20"/>
              </w:rPr>
            </w:pPr>
            <w:r w:rsidRPr="001B678C">
              <w:rPr>
                <w:rFonts w:eastAsia="Calibri"/>
                <w:sz w:val="20"/>
                <w:szCs w:val="20"/>
              </w:rPr>
              <w:t>РО</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383188" w:rsidRPr="001B678C" w:rsidRDefault="00383188" w:rsidP="001B678C">
            <w:pPr>
              <w:rPr>
                <w:rFonts w:eastAsia="Calibri"/>
                <w:sz w:val="20"/>
                <w:szCs w:val="20"/>
              </w:rPr>
            </w:pPr>
            <w:r w:rsidRPr="001B678C">
              <w:rPr>
                <w:rFonts w:eastAsia="Calibri"/>
                <w:sz w:val="20"/>
                <w:szCs w:val="20"/>
              </w:rPr>
              <w:t>Сравнение объектов по наиболее характерным признакам, формулировка выводов по результатам сравнения</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hideMark/>
          </w:tcPr>
          <w:p w:rsidR="00383188" w:rsidRPr="001B678C" w:rsidRDefault="00383188" w:rsidP="001B678C">
            <w:pPr>
              <w:rPr>
                <w:rFonts w:eastAsia="Calibri"/>
                <w:sz w:val="20"/>
                <w:szCs w:val="20"/>
              </w:rPr>
            </w:pPr>
            <w:r w:rsidRPr="001B678C">
              <w:rPr>
                <w:rFonts w:eastAsia="Calibri"/>
                <w:sz w:val="20"/>
                <w:szCs w:val="20"/>
              </w:rPr>
              <w:t>1.4</w:t>
            </w:r>
          </w:p>
          <w:p w:rsidR="00383188" w:rsidRPr="001B678C" w:rsidRDefault="00383188" w:rsidP="001B678C">
            <w:pPr>
              <w:rPr>
                <w:rFonts w:eastAsia="Calibri"/>
                <w:sz w:val="20"/>
                <w:szCs w:val="20"/>
              </w:rPr>
            </w:pPr>
            <w:r w:rsidRPr="001B678C">
              <w:rPr>
                <w:rFonts w:eastAsia="Calibri"/>
                <w:sz w:val="20"/>
                <w:szCs w:val="20"/>
              </w:rPr>
              <w:t>2.2</w:t>
            </w:r>
          </w:p>
          <w:p w:rsidR="00383188" w:rsidRPr="001B678C" w:rsidRDefault="00383188" w:rsidP="001B678C">
            <w:pPr>
              <w:rPr>
                <w:rFonts w:eastAsia="Calibri"/>
                <w:sz w:val="20"/>
                <w:szCs w:val="20"/>
              </w:rPr>
            </w:pPr>
            <w:r w:rsidRPr="001B678C">
              <w:rPr>
                <w:rFonts w:eastAsia="Calibri"/>
                <w:sz w:val="20"/>
                <w:szCs w:val="20"/>
              </w:rPr>
              <w:t>3.3</w:t>
            </w:r>
          </w:p>
        </w:tc>
      </w:tr>
      <w:tr w:rsidR="00383188" w:rsidRPr="001B678C" w:rsidTr="001B678C">
        <w:trPr>
          <w:jc w:val="center"/>
        </w:trPr>
        <w:tc>
          <w:tcPr>
            <w:tcW w:w="0" w:type="auto"/>
            <w:tcBorders>
              <w:top w:val="single" w:sz="4" w:space="0" w:color="auto"/>
              <w:left w:val="single" w:sz="4" w:space="0" w:color="auto"/>
              <w:bottom w:val="single" w:sz="4" w:space="0" w:color="auto"/>
              <w:right w:val="single" w:sz="4" w:space="0" w:color="auto"/>
            </w:tcBorders>
            <w:shd w:val="clear" w:color="auto" w:fill="FFFFFF" w:themeFill="background1"/>
            <w:hideMark/>
          </w:tcPr>
          <w:p w:rsidR="00383188" w:rsidRPr="001B678C" w:rsidRDefault="00383188" w:rsidP="001B678C">
            <w:pPr>
              <w:rPr>
                <w:rFonts w:eastAsia="Calibri"/>
                <w:sz w:val="20"/>
                <w:szCs w:val="20"/>
              </w:rPr>
            </w:pPr>
            <w:r w:rsidRPr="001B678C">
              <w:rPr>
                <w:rFonts w:eastAsia="Calibri"/>
                <w:sz w:val="20"/>
                <w:szCs w:val="20"/>
              </w:rPr>
              <w:t>С5</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hideMark/>
          </w:tcPr>
          <w:p w:rsidR="00383188" w:rsidRPr="001B678C" w:rsidRDefault="00383188" w:rsidP="001B678C">
            <w:pPr>
              <w:rPr>
                <w:rFonts w:eastAsia="Calibri"/>
                <w:sz w:val="20"/>
                <w:szCs w:val="20"/>
              </w:rPr>
            </w:pPr>
            <w:r w:rsidRPr="001B678C">
              <w:rPr>
                <w:rFonts w:eastAsia="Calibri"/>
                <w:sz w:val="20"/>
                <w:szCs w:val="20"/>
              </w:rPr>
              <w:t>РО</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383188" w:rsidRPr="001B678C" w:rsidRDefault="00383188" w:rsidP="001B678C">
            <w:pPr>
              <w:rPr>
                <w:rFonts w:eastAsia="Calibri"/>
                <w:sz w:val="20"/>
                <w:szCs w:val="20"/>
              </w:rPr>
            </w:pPr>
            <w:r w:rsidRPr="001B678C">
              <w:rPr>
                <w:rFonts w:eastAsia="Calibri"/>
                <w:sz w:val="20"/>
                <w:szCs w:val="20"/>
              </w:rPr>
              <w:t>Систематизация объектов по указанному признаку.</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hideMark/>
          </w:tcPr>
          <w:p w:rsidR="00383188" w:rsidRPr="001B678C" w:rsidRDefault="00383188" w:rsidP="001B678C">
            <w:pPr>
              <w:rPr>
                <w:rFonts w:eastAsia="Calibri"/>
                <w:sz w:val="20"/>
                <w:szCs w:val="20"/>
              </w:rPr>
            </w:pPr>
            <w:r w:rsidRPr="001B678C">
              <w:rPr>
                <w:rFonts w:eastAsia="Calibri"/>
                <w:sz w:val="20"/>
                <w:szCs w:val="20"/>
              </w:rPr>
              <w:t>2.8</w:t>
            </w:r>
          </w:p>
          <w:p w:rsidR="00383188" w:rsidRPr="001B678C" w:rsidRDefault="00383188" w:rsidP="001B678C">
            <w:pPr>
              <w:rPr>
                <w:rFonts w:eastAsia="Calibri"/>
                <w:sz w:val="20"/>
                <w:szCs w:val="20"/>
              </w:rPr>
            </w:pPr>
            <w:r w:rsidRPr="001B678C">
              <w:rPr>
                <w:rFonts w:eastAsia="Calibri"/>
                <w:sz w:val="20"/>
                <w:szCs w:val="20"/>
              </w:rPr>
              <w:t>2.15</w:t>
            </w:r>
          </w:p>
        </w:tc>
      </w:tr>
    </w:tbl>
    <w:p w:rsidR="001B678C" w:rsidRDefault="001B678C" w:rsidP="006D2E73">
      <w:pPr>
        <w:rPr>
          <w:rFonts w:eastAsia="Calibri"/>
        </w:rPr>
      </w:pPr>
    </w:p>
    <w:p w:rsidR="001B678C" w:rsidRPr="001B678C" w:rsidRDefault="001B678C" w:rsidP="006D2E73">
      <w:pPr>
        <w:rPr>
          <w:rFonts w:eastAsia="Calibri"/>
          <w:b/>
        </w:rPr>
      </w:pPr>
      <w:r w:rsidRPr="001B678C">
        <w:rPr>
          <w:rFonts w:eastAsia="Calibri"/>
          <w:b/>
        </w:rPr>
        <w:t>ВАЖНО:</w:t>
      </w:r>
    </w:p>
    <w:p w:rsidR="001B678C" w:rsidRDefault="00383188" w:rsidP="00311A30">
      <w:pPr>
        <w:pStyle w:val="ad"/>
        <w:numPr>
          <w:ilvl w:val="0"/>
          <w:numId w:val="133"/>
        </w:numPr>
        <w:spacing w:line="240" w:lineRule="auto"/>
        <w:rPr>
          <w:rFonts w:eastAsia="Calibri"/>
          <w:lang w:bidi="ru-RU"/>
        </w:rPr>
      </w:pPr>
      <w:r w:rsidRPr="001B678C">
        <w:rPr>
          <w:rFonts w:eastAsia="Calibri"/>
        </w:rPr>
        <w:t xml:space="preserve">Карта затруднений учащегося является основой для индивидуальной работы с учащимися на всех учебных предметах (доводится до сведения всех учителей, работающих в 5 классах). </w:t>
      </w:r>
    </w:p>
    <w:p w:rsidR="00383188" w:rsidRPr="001B678C" w:rsidRDefault="00383188" w:rsidP="00311A30">
      <w:pPr>
        <w:pStyle w:val="ad"/>
        <w:numPr>
          <w:ilvl w:val="0"/>
          <w:numId w:val="133"/>
        </w:numPr>
        <w:spacing w:line="240" w:lineRule="auto"/>
        <w:rPr>
          <w:rFonts w:eastAsia="Calibri"/>
          <w:lang w:bidi="ru-RU"/>
        </w:rPr>
      </w:pPr>
      <w:r w:rsidRPr="001B678C">
        <w:rPr>
          <w:rFonts w:eastAsia="Calibri"/>
        </w:rPr>
        <w:t xml:space="preserve">Карты затруднений хранятся в портфолио класса у зам.директора по </w:t>
      </w:r>
      <w:r w:rsidR="0079598D">
        <w:rPr>
          <w:rFonts w:eastAsia="Calibri"/>
        </w:rPr>
        <w:t>УР</w:t>
      </w:r>
      <w:r w:rsidRPr="001B678C">
        <w:rPr>
          <w:rFonts w:eastAsia="Calibri"/>
        </w:rPr>
        <w:t>.</w:t>
      </w:r>
    </w:p>
    <w:p w:rsidR="00383188" w:rsidRPr="00383188" w:rsidRDefault="00383188" w:rsidP="006D2E73">
      <w:pPr>
        <w:rPr>
          <w:rFonts w:eastAsia="Calibri"/>
        </w:rPr>
      </w:pPr>
    </w:p>
    <w:p w:rsidR="00383188" w:rsidRPr="00383188" w:rsidRDefault="00383188" w:rsidP="006D2E73">
      <w:pPr>
        <w:rPr>
          <w:rFonts w:eastAsia="Calibri"/>
        </w:rPr>
      </w:pPr>
      <w:r w:rsidRPr="00383188">
        <w:rPr>
          <w:rFonts w:eastAsia="Calibri"/>
        </w:rPr>
        <w:br w:type="page"/>
      </w:r>
    </w:p>
    <w:p w:rsidR="001D097C" w:rsidRDefault="001D097C" w:rsidP="001D097C">
      <w:pPr>
        <w:rPr>
          <w:rFonts w:eastAsia="Times New Roman"/>
          <w:b/>
          <w:color w:val="002060"/>
          <w:sz w:val="28"/>
          <w:szCs w:val="28"/>
        </w:rPr>
      </w:pPr>
      <w:r>
        <w:rPr>
          <w:rStyle w:val="dash041e0431044b0447043d044b0439char1"/>
          <w:sz w:val="28"/>
          <w:szCs w:val="28"/>
        </w:rPr>
        <w:t>Приложение 1.3.1_3</w:t>
      </w:r>
    </w:p>
    <w:p w:rsidR="001D097C" w:rsidRPr="0035123C" w:rsidRDefault="001D097C" w:rsidP="001D097C">
      <w:pPr>
        <w:ind w:firstLine="709"/>
        <w:jc w:val="center"/>
        <w:rPr>
          <w:rFonts w:eastAsia="Times New Roman"/>
          <w:b/>
          <w:sz w:val="28"/>
          <w:szCs w:val="28"/>
        </w:rPr>
      </w:pPr>
      <w:r w:rsidRPr="0035123C">
        <w:rPr>
          <w:rFonts w:eastAsia="Times New Roman"/>
          <w:b/>
          <w:sz w:val="28"/>
          <w:szCs w:val="28"/>
        </w:rPr>
        <w:t>Информация для родителей о стартовой диагностике</w:t>
      </w:r>
      <w:r w:rsidRPr="0035123C">
        <w:rPr>
          <w:rStyle w:val="ae"/>
          <w:rFonts w:eastAsia="Times New Roman"/>
          <w:b/>
          <w:szCs w:val="28"/>
        </w:rPr>
        <w:footnoteReference w:id="33"/>
      </w:r>
    </w:p>
    <w:p w:rsidR="001D097C" w:rsidRPr="0035123C" w:rsidRDefault="001D097C" w:rsidP="001D097C">
      <w:pPr>
        <w:ind w:firstLine="709"/>
        <w:jc w:val="center"/>
        <w:rPr>
          <w:rFonts w:eastAsia="Times New Roman"/>
          <w:b/>
          <w:sz w:val="28"/>
          <w:szCs w:val="28"/>
        </w:rPr>
      </w:pPr>
      <w:r w:rsidRPr="0035123C">
        <w:rPr>
          <w:rFonts w:eastAsia="Times New Roman"/>
          <w:b/>
          <w:sz w:val="28"/>
          <w:szCs w:val="28"/>
        </w:rPr>
        <w:t>Диагностика универсальных учебных действий в 5-х классах</w:t>
      </w:r>
    </w:p>
    <w:p w:rsidR="001D097C" w:rsidRDefault="001D097C" w:rsidP="001D097C">
      <w:pPr>
        <w:ind w:firstLine="709"/>
        <w:rPr>
          <w:rFonts w:eastAsia="Times New Roman"/>
          <w:sz w:val="28"/>
          <w:szCs w:val="28"/>
        </w:rPr>
      </w:pPr>
      <w:r>
        <w:rPr>
          <w:rFonts w:eastAsia="Times New Roman"/>
          <w:sz w:val="28"/>
          <w:szCs w:val="28"/>
        </w:rPr>
        <w:t xml:space="preserve">На второй и третьей недели сентября  201_ г. (в зависимости от расписания) запланировано проведение </w:t>
      </w:r>
      <w:r>
        <w:rPr>
          <w:rFonts w:eastAsia="Times New Roman"/>
          <w:b/>
          <w:sz w:val="28"/>
          <w:szCs w:val="28"/>
        </w:rPr>
        <w:t>обязательной  диагностической работы</w:t>
      </w:r>
      <w:r>
        <w:rPr>
          <w:rFonts w:eastAsia="Times New Roman"/>
          <w:sz w:val="28"/>
          <w:szCs w:val="28"/>
        </w:rPr>
        <w:t xml:space="preserve">  в 5-х классах. В работе будет оцениваться уровень сформированности  у школьников наиболее важных универсальных учебных действий. </w:t>
      </w:r>
    </w:p>
    <w:p w:rsidR="001D097C" w:rsidRPr="0035123C" w:rsidRDefault="001D097C" w:rsidP="001D097C">
      <w:pPr>
        <w:ind w:firstLine="709"/>
        <w:rPr>
          <w:rFonts w:eastAsia="Times New Roman"/>
          <w:b/>
          <w:sz w:val="28"/>
          <w:szCs w:val="28"/>
        </w:rPr>
      </w:pPr>
      <w:r w:rsidRPr="0035123C">
        <w:rPr>
          <w:rFonts w:eastAsia="Times New Roman"/>
          <w:b/>
          <w:sz w:val="28"/>
          <w:szCs w:val="28"/>
        </w:rPr>
        <w:t>Что такое метапредметные умения</w:t>
      </w:r>
    </w:p>
    <w:p w:rsidR="001D097C" w:rsidRDefault="001D097C" w:rsidP="001D097C">
      <w:pPr>
        <w:ind w:firstLine="709"/>
        <w:rPr>
          <w:rFonts w:eastAsia="Times New Roman"/>
          <w:sz w:val="28"/>
          <w:szCs w:val="28"/>
        </w:rPr>
      </w:pPr>
      <w:r>
        <w:rPr>
          <w:rFonts w:eastAsia="Times New Roman"/>
          <w:sz w:val="28"/>
          <w:szCs w:val="28"/>
        </w:rPr>
        <w:t>Существует целый блок умений (метапредметных умений), которые в той или иной степени формируются в процессе изучения всех предметов: математики, русского языка, чтения и окружающего мира:</w:t>
      </w:r>
    </w:p>
    <w:p w:rsidR="001D097C" w:rsidRDefault="001D097C" w:rsidP="00311A30">
      <w:pPr>
        <w:numPr>
          <w:ilvl w:val="0"/>
          <w:numId w:val="134"/>
        </w:numPr>
        <w:ind w:left="0" w:firstLine="709"/>
        <w:rPr>
          <w:rFonts w:eastAsia="Times New Roman"/>
          <w:color w:val="000000"/>
          <w:sz w:val="28"/>
          <w:szCs w:val="28"/>
        </w:rPr>
      </w:pPr>
      <w:r>
        <w:rPr>
          <w:rFonts w:eastAsia="Times New Roman"/>
          <w:sz w:val="28"/>
          <w:szCs w:val="28"/>
        </w:rPr>
        <w:t>умение работать с незнакомым текстом (извлекать информацию из текста, интерпретировать и применять ее);</w:t>
      </w:r>
    </w:p>
    <w:p w:rsidR="001D097C" w:rsidRDefault="001D097C" w:rsidP="00311A30">
      <w:pPr>
        <w:numPr>
          <w:ilvl w:val="0"/>
          <w:numId w:val="134"/>
        </w:numPr>
        <w:ind w:left="0" w:firstLine="709"/>
        <w:rPr>
          <w:rFonts w:eastAsia="Times New Roman"/>
          <w:sz w:val="28"/>
          <w:szCs w:val="28"/>
        </w:rPr>
      </w:pPr>
      <w:r>
        <w:rPr>
          <w:rFonts w:eastAsia="Times New Roman"/>
          <w:sz w:val="28"/>
          <w:szCs w:val="28"/>
        </w:rPr>
        <w:t>умение «читать» информацию, представленную в различных видах;</w:t>
      </w:r>
    </w:p>
    <w:p w:rsidR="001D097C" w:rsidRDefault="001D097C" w:rsidP="00311A30">
      <w:pPr>
        <w:numPr>
          <w:ilvl w:val="0"/>
          <w:numId w:val="134"/>
        </w:numPr>
        <w:ind w:left="0" w:firstLine="709"/>
        <w:rPr>
          <w:rFonts w:eastAsia="Times New Roman"/>
          <w:sz w:val="28"/>
          <w:szCs w:val="28"/>
        </w:rPr>
      </w:pPr>
      <w:r>
        <w:rPr>
          <w:rFonts w:eastAsia="Times New Roman"/>
          <w:sz w:val="28"/>
          <w:szCs w:val="28"/>
        </w:rPr>
        <w:t>умение выполнять определенные логические действия с информацией (сравнивать, структурировать и др.).</w:t>
      </w:r>
    </w:p>
    <w:p w:rsidR="001D097C" w:rsidRPr="0035123C" w:rsidRDefault="001D097C" w:rsidP="001D097C">
      <w:pPr>
        <w:ind w:firstLine="709"/>
        <w:rPr>
          <w:rFonts w:eastAsia="Times New Roman"/>
          <w:b/>
          <w:sz w:val="28"/>
          <w:szCs w:val="28"/>
        </w:rPr>
      </w:pPr>
      <w:r w:rsidRPr="0035123C">
        <w:rPr>
          <w:rFonts w:eastAsia="Times New Roman"/>
          <w:b/>
          <w:sz w:val="28"/>
          <w:szCs w:val="28"/>
        </w:rPr>
        <w:t>Зачем нужна диагностика?</w:t>
      </w:r>
    </w:p>
    <w:p w:rsidR="001D097C" w:rsidRDefault="001D097C" w:rsidP="001D097C">
      <w:pPr>
        <w:ind w:firstLine="709"/>
        <w:rPr>
          <w:rFonts w:eastAsia="Times New Roman"/>
          <w:sz w:val="28"/>
          <w:szCs w:val="28"/>
        </w:rPr>
      </w:pPr>
      <w:r>
        <w:rPr>
          <w:rFonts w:eastAsia="Times New Roman"/>
          <w:sz w:val="28"/>
          <w:szCs w:val="28"/>
        </w:rPr>
        <w:t>Результаты диагностики важны, в первую очередь, для учащихся и их родителей: они показывают уровень освоения выпускником начальной школы важных умений, необходимых ему для успешного обучения в основной школе. Если какое-то задание дается учащемуся с трудом, значит, именно здесь существует пробел, который необходимо восполнить.</w:t>
      </w:r>
    </w:p>
    <w:p w:rsidR="001D097C" w:rsidRDefault="001D097C" w:rsidP="001D097C">
      <w:pPr>
        <w:ind w:firstLine="709"/>
        <w:rPr>
          <w:rFonts w:eastAsia="Times New Roman"/>
          <w:color w:val="000000"/>
          <w:sz w:val="28"/>
          <w:szCs w:val="28"/>
        </w:rPr>
      </w:pPr>
      <w:r>
        <w:rPr>
          <w:rFonts w:eastAsia="Times New Roman"/>
          <w:sz w:val="28"/>
          <w:szCs w:val="28"/>
        </w:rPr>
        <w:t>Диагностика позволяет спланировать индивидуальную коррекционную работу с учащимися, понять, правильно ли была организована работа школы по формированию метапредметных умений.</w:t>
      </w:r>
    </w:p>
    <w:p w:rsidR="001D097C" w:rsidRDefault="001D097C" w:rsidP="001D097C">
      <w:pPr>
        <w:ind w:firstLine="709"/>
        <w:rPr>
          <w:rFonts w:eastAsia="Times New Roman"/>
          <w:b/>
          <w:sz w:val="28"/>
          <w:szCs w:val="28"/>
        </w:rPr>
      </w:pPr>
      <w:r>
        <w:rPr>
          <w:rFonts w:eastAsia="Times New Roman"/>
          <w:b/>
          <w:bCs/>
          <w:sz w:val="28"/>
          <w:szCs w:val="28"/>
        </w:rPr>
        <w:t xml:space="preserve">О РЕЗУЛЬТАТАХ РАБОТЫ УЧАЩИЕСЯ И РОДИТЕЛИ БУДУТ ПРОИНФОРМИРОВАНЫ.  НО ПРИ ЭТОМ СЛЕДУЕТ ОБРАТИТЬ ВНИМАНИЕ, ЧТО </w:t>
      </w:r>
      <w:r>
        <w:rPr>
          <w:rFonts w:eastAsia="Times New Roman"/>
          <w:b/>
          <w:bCs/>
          <w:sz w:val="28"/>
          <w:szCs w:val="28"/>
          <w:u w:val="single"/>
        </w:rPr>
        <w:t>отметки</w:t>
      </w:r>
      <w:r>
        <w:rPr>
          <w:rFonts w:eastAsia="Times New Roman"/>
          <w:b/>
          <w:bCs/>
          <w:sz w:val="28"/>
          <w:szCs w:val="28"/>
        </w:rPr>
        <w:t xml:space="preserve"> ЗА ДИАГНОСТИЧЕСКИЕ РАБОТЫ </w:t>
      </w:r>
      <w:r>
        <w:rPr>
          <w:rFonts w:eastAsia="Times New Roman"/>
          <w:b/>
          <w:bCs/>
          <w:sz w:val="28"/>
          <w:szCs w:val="28"/>
          <w:u w:val="single"/>
        </w:rPr>
        <w:t>в журнал выставлять запрещено!</w:t>
      </w:r>
    </w:p>
    <w:p w:rsidR="001D097C" w:rsidRPr="0035123C" w:rsidRDefault="001D097C" w:rsidP="001D097C">
      <w:pPr>
        <w:ind w:firstLine="709"/>
        <w:rPr>
          <w:rFonts w:eastAsia="Times New Roman"/>
          <w:b/>
          <w:sz w:val="28"/>
          <w:szCs w:val="28"/>
        </w:rPr>
      </w:pPr>
      <w:r w:rsidRPr="0035123C">
        <w:rPr>
          <w:rFonts w:eastAsia="Times New Roman"/>
          <w:b/>
          <w:sz w:val="28"/>
          <w:szCs w:val="28"/>
        </w:rPr>
        <w:t>Содержание диагностической работы</w:t>
      </w:r>
    </w:p>
    <w:p w:rsidR="001D097C" w:rsidRDefault="001D097C" w:rsidP="001D097C">
      <w:pPr>
        <w:ind w:firstLine="709"/>
        <w:rPr>
          <w:rFonts w:eastAsia="Times New Roman"/>
          <w:sz w:val="28"/>
          <w:szCs w:val="28"/>
        </w:rPr>
      </w:pPr>
      <w:r>
        <w:rPr>
          <w:rFonts w:eastAsia="Times New Roman"/>
          <w:sz w:val="28"/>
          <w:szCs w:val="28"/>
        </w:rPr>
        <w:t xml:space="preserve">Задания построены на содержании учебных предметов (математики, русского языка, чтения, окружающего мира). </w:t>
      </w:r>
    </w:p>
    <w:p w:rsidR="001D097C" w:rsidRDefault="001D097C" w:rsidP="001D097C">
      <w:pPr>
        <w:ind w:firstLine="709"/>
        <w:rPr>
          <w:rFonts w:eastAsia="Times New Roman"/>
          <w:color w:val="000000"/>
          <w:sz w:val="28"/>
          <w:szCs w:val="28"/>
        </w:rPr>
      </w:pPr>
      <w:r>
        <w:rPr>
          <w:rFonts w:eastAsia="Times New Roman"/>
          <w:sz w:val="28"/>
          <w:szCs w:val="28"/>
        </w:rPr>
        <w:t>Задания не выходят за границы школьной программы и не требуют специальной подготовки.</w:t>
      </w:r>
    </w:p>
    <w:p w:rsidR="001D097C" w:rsidRDefault="001D097C" w:rsidP="001D097C">
      <w:pPr>
        <w:widowControl w:val="0"/>
        <w:ind w:firstLine="709"/>
        <w:rPr>
          <w:rFonts w:eastAsia="Times New Roman"/>
          <w:sz w:val="28"/>
          <w:szCs w:val="28"/>
          <w:lang w:bidi="ru-RU"/>
        </w:rPr>
      </w:pPr>
    </w:p>
    <w:p w:rsidR="001D097C" w:rsidRDefault="001D097C" w:rsidP="001D097C">
      <w:pPr>
        <w:rPr>
          <w:rFonts w:eastAsia="Times New Roman" w:cstheme="minorBidi"/>
          <w:sz w:val="28"/>
          <w:szCs w:val="28"/>
        </w:rPr>
      </w:pPr>
      <w:r>
        <w:rPr>
          <w:rFonts w:eastAsia="Times New Roman"/>
          <w:sz w:val="28"/>
          <w:szCs w:val="28"/>
        </w:rPr>
        <w:br w:type="page"/>
      </w:r>
    </w:p>
    <w:p w:rsidR="00284D17" w:rsidRPr="00284D17" w:rsidRDefault="00284D17" w:rsidP="00284D17">
      <w:pPr>
        <w:keepNext/>
        <w:keepLines/>
        <w:spacing w:before="480" w:line="276" w:lineRule="auto"/>
        <w:jc w:val="center"/>
        <w:outlineLvl w:val="0"/>
        <w:rPr>
          <w:rFonts w:eastAsia="Times New Roman"/>
          <w:b/>
          <w:bCs/>
          <w:sz w:val="28"/>
          <w:szCs w:val="28"/>
          <w:lang w:eastAsia="ru-RU"/>
        </w:rPr>
      </w:pPr>
      <w:bookmarkStart w:id="142" w:name="_Toc471731708"/>
      <w:bookmarkStart w:id="143" w:name="_Toc409691656"/>
      <w:bookmarkStart w:id="144" w:name="_Toc472845216"/>
      <w:bookmarkStart w:id="145" w:name="_Toc410653980"/>
      <w:bookmarkStart w:id="146" w:name="_Toc414553166"/>
      <w:r w:rsidRPr="00284D17">
        <w:rPr>
          <w:rFonts w:eastAsia="Times New Roman"/>
          <w:b/>
          <w:bCs/>
          <w:sz w:val="28"/>
          <w:szCs w:val="28"/>
          <w:lang w:eastAsia="ru-RU"/>
        </w:rPr>
        <w:t>2. СОДЕРЖАТЕЛЬНЫЙ РАЗДЕЛ</w:t>
      </w:r>
      <w:bookmarkEnd w:id="142"/>
      <w:bookmarkEnd w:id="143"/>
      <w:bookmarkEnd w:id="144"/>
      <w:bookmarkEnd w:id="145"/>
      <w:bookmarkEnd w:id="146"/>
    </w:p>
    <w:p w:rsidR="00284D17" w:rsidRPr="00790F7C" w:rsidRDefault="00284D17" w:rsidP="00790F7C">
      <w:pPr>
        <w:keepNext/>
        <w:keepLines/>
        <w:spacing w:before="200" w:line="276" w:lineRule="auto"/>
        <w:outlineLvl w:val="1"/>
        <w:rPr>
          <w:rFonts w:eastAsia="Times New Roman"/>
          <w:b/>
          <w:bCs/>
          <w:color w:val="000000"/>
          <w:sz w:val="28"/>
          <w:szCs w:val="26"/>
          <w:lang w:eastAsia="ru-RU"/>
        </w:rPr>
      </w:pPr>
      <w:bookmarkStart w:id="147" w:name="_Toc471731709"/>
      <w:bookmarkStart w:id="148" w:name="_Toc406059004"/>
      <w:bookmarkStart w:id="149" w:name="_Toc409691657"/>
      <w:bookmarkStart w:id="150" w:name="_Toc410653981"/>
      <w:bookmarkStart w:id="151" w:name="_Toc414553167"/>
      <w:bookmarkStart w:id="152" w:name="_Toc472845217"/>
      <w:r w:rsidRPr="00790F7C">
        <w:rPr>
          <w:rFonts w:eastAsia="Times New Roman"/>
          <w:b/>
          <w:bCs/>
          <w:color w:val="000000"/>
          <w:sz w:val="28"/>
          <w:szCs w:val="26"/>
          <w:lang w:eastAsia="ru-RU"/>
        </w:rPr>
        <w:t>2.1. 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bookmarkEnd w:id="147"/>
      <w:bookmarkEnd w:id="148"/>
      <w:bookmarkEnd w:id="149"/>
      <w:bookmarkEnd w:id="150"/>
      <w:bookmarkEnd w:id="151"/>
      <w:bookmarkEnd w:id="152"/>
    </w:p>
    <w:p w:rsidR="00050585" w:rsidRDefault="00050585" w:rsidP="00284D17">
      <w:pPr>
        <w:widowControl w:val="0"/>
        <w:tabs>
          <w:tab w:val="left" w:pos="567"/>
        </w:tabs>
        <w:ind w:firstLine="709"/>
        <w:rPr>
          <w:rFonts w:eastAsia="Times New Roman"/>
          <w:sz w:val="28"/>
          <w:szCs w:val="28"/>
          <w:lang w:eastAsia="ru-RU"/>
        </w:rPr>
      </w:pPr>
    </w:p>
    <w:p w:rsidR="00284D17" w:rsidRPr="00284D17" w:rsidRDefault="00284D17" w:rsidP="00284D17">
      <w:pPr>
        <w:widowControl w:val="0"/>
        <w:tabs>
          <w:tab w:val="left" w:pos="567"/>
        </w:tabs>
        <w:ind w:firstLine="709"/>
        <w:rPr>
          <w:rFonts w:eastAsia="Times New Roman"/>
          <w:sz w:val="28"/>
          <w:szCs w:val="28"/>
          <w:lang w:eastAsia="ru-RU"/>
        </w:rPr>
      </w:pPr>
      <w:r w:rsidRPr="00284D17">
        <w:rPr>
          <w:rFonts w:eastAsia="Times New Roman"/>
          <w:sz w:val="28"/>
          <w:szCs w:val="28"/>
          <w:lang w:eastAsia="ru-RU"/>
        </w:rPr>
        <w:t xml:space="preserve">Структура настоящей программы развития универсальных учебных действий (УУД) сформирована в соответствии с ФГОС </w:t>
      </w:r>
      <w:r w:rsidR="00050585">
        <w:rPr>
          <w:rFonts w:eastAsia="Times New Roman"/>
          <w:sz w:val="28"/>
          <w:szCs w:val="28"/>
          <w:lang w:eastAsia="ru-RU"/>
        </w:rPr>
        <w:t xml:space="preserve">ООО </w:t>
      </w:r>
      <w:r w:rsidRPr="00284D17">
        <w:rPr>
          <w:rFonts w:eastAsia="Times New Roman"/>
          <w:sz w:val="28"/>
          <w:szCs w:val="28"/>
          <w:lang w:eastAsia="ru-RU"/>
        </w:rPr>
        <w:t>и содержит, в том числе значимую информацию о целях, понятиях и характеристиках УУД, планируемых результатах развития компетентности обучающихся, а также описания особенностей реализации направления учебно-исследовательской и проектной деятельности и описание содержания и форм организации учебной деятельности по развитию ИКТ-компетентности. Также в содержание программы включено описание форм взаимодействия участников образовательного процесса</w:t>
      </w:r>
      <w:r w:rsidR="00050585">
        <w:rPr>
          <w:rFonts w:eastAsia="Times New Roman"/>
          <w:sz w:val="28"/>
          <w:szCs w:val="28"/>
          <w:lang w:eastAsia="ru-RU"/>
        </w:rPr>
        <w:t xml:space="preserve"> в </w:t>
      </w:r>
      <w:r w:rsidR="0035123C">
        <w:rPr>
          <w:rFonts w:eastAsia="Calibri"/>
          <w:bCs/>
          <w:color w:val="000000"/>
          <w:sz w:val="28"/>
          <w:szCs w:val="28"/>
        </w:rPr>
        <w:t>МБОУ «Белогорская ООШ»</w:t>
      </w:r>
      <w:r w:rsidRPr="00284D17">
        <w:rPr>
          <w:rFonts w:eastAsia="Times New Roman"/>
          <w:sz w:val="28"/>
          <w:szCs w:val="28"/>
          <w:lang w:eastAsia="ru-RU"/>
        </w:rPr>
        <w:t>, которое представляет собой рекомендации по организации работы над созданием и реализацией программы</w:t>
      </w:r>
      <w:r w:rsidRPr="00284D17">
        <w:rPr>
          <w:rFonts w:eastAsia="Times New Roman"/>
          <w:sz w:val="16"/>
          <w:szCs w:val="28"/>
          <w:lang w:eastAsia="ru-RU"/>
        </w:rPr>
        <w:t>.</w:t>
      </w:r>
    </w:p>
    <w:p w:rsidR="00284D17" w:rsidRPr="00284D17" w:rsidRDefault="00284D17" w:rsidP="00284D17">
      <w:pPr>
        <w:widowControl w:val="0"/>
        <w:tabs>
          <w:tab w:val="left" w:pos="567"/>
        </w:tabs>
        <w:ind w:firstLine="709"/>
        <w:rPr>
          <w:rFonts w:eastAsia="Times New Roman"/>
          <w:sz w:val="28"/>
          <w:szCs w:val="28"/>
          <w:lang w:eastAsia="ru-RU"/>
        </w:rPr>
      </w:pPr>
    </w:p>
    <w:p w:rsidR="00284D17" w:rsidRPr="00284D17" w:rsidRDefault="00284D17" w:rsidP="00790F7C">
      <w:pPr>
        <w:pStyle w:val="5d"/>
      </w:pPr>
      <w:bookmarkStart w:id="153" w:name="_Toc471731710"/>
      <w:bookmarkStart w:id="154" w:name="_Toc472845218"/>
      <w:r w:rsidRPr="00284D17">
        <w:t>2.1.1. Формы взаимодействия участников образовательного процесса при создании и реализации программы развития универсальных учебных действий</w:t>
      </w:r>
      <w:bookmarkEnd w:id="153"/>
      <w:bookmarkEnd w:id="154"/>
    </w:p>
    <w:p w:rsidR="00284D17" w:rsidRPr="00284D17" w:rsidRDefault="00284D17" w:rsidP="00284D17">
      <w:pPr>
        <w:ind w:firstLine="709"/>
        <w:contextualSpacing/>
        <w:rPr>
          <w:rFonts w:ascii="Calibri" w:eastAsia="Times New Roman" w:hAnsi="Calibri"/>
          <w:sz w:val="22"/>
          <w:szCs w:val="28"/>
          <w:lang w:eastAsia="ru-RU"/>
        </w:rPr>
      </w:pPr>
      <w:r w:rsidRPr="00284D17">
        <w:rPr>
          <w:rFonts w:eastAsia="Times New Roman"/>
          <w:sz w:val="28"/>
          <w:szCs w:val="28"/>
          <w:lang w:eastAsia="ru-RU"/>
        </w:rPr>
        <w:t>C целью разработки и реализаци</w:t>
      </w:r>
      <w:r w:rsidR="00790F7C">
        <w:rPr>
          <w:rFonts w:eastAsia="Times New Roman"/>
          <w:sz w:val="28"/>
          <w:szCs w:val="28"/>
          <w:lang w:eastAsia="ru-RU"/>
        </w:rPr>
        <w:t xml:space="preserve">и программы развития УУД в </w:t>
      </w:r>
      <w:r w:rsidR="0035123C">
        <w:rPr>
          <w:rFonts w:eastAsia="Calibri"/>
          <w:bCs/>
          <w:color w:val="000000"/>
          <w:sz w:val="28"/>
          <w:szCs w:val="28"/>
        </w:rPr>
        <w:t>МБОУ «Белогорская ООШ»</w:t>
      </w:r>
      <w:r w:rsidR="0035123C" w:rsidRPr="00902A7D">
        <w:rPr>
          <w:rFonts w:eastAsia="Calibri"/>
          <w:bCs/>
          <w:color w:val="000000"/>
          <w:sz w:val="28"/>
          <w:szCs w:val="28"/>
        </w:rPr>
        <w:t xml:space="preserve"> </w:t>
      </w:r>
      <w:r w:rsidRPr="00284D17">
        <w:rPr>
          <w:rFonts w:eastAsia="Times New Roman"/>
          <w:sz w:val="28"/>
          <w:szCs w:val="28"/>
          <w:lang w:eastAsia="ru-RU"/>
        </w:rPr>
        <w:t>создана рабочая группа под руководством заместителей директора по учебной (</w:t>
      </w:r>
      <w:r w:rsidR="0079598D">
        <w:rPr>
          <w:rFonts w:eastAsia="Times New Roman"/>
          <w:sz w:val="28"/>
          <w:szCs w:val="28"/>
          <w:lang w:eastAsia="ru-RU"/>
        </w:rPr>
        <w:t>УР</w:t>
      </w:r>
      <w:r w:rsidRPr="00284D17">
        <w:rPr>
          <w:rFonts w:eastAsia="Times New Roman"/>
          <w:sz w:val="28"/>
          <w:szCs w:val="28"/>
          <w:lang w:eastAsia="ru-RU"/>
        </w:rPr>
        <w:t>), осуществляющая деятельность в сфере формирования и реализации программы развития УУД</w:t>
      </w:r>
      <w:r w:rsidR="00050585">
        <w:rPr>
          <w:rStyle w:val="ae"/>
          <w:rFonts w:eastAsia="Times New Roman"/>
          <w:sz w:val="28"/>
          <w:szCs w:val="28"/>
          <w:lang w:eastAsia="ru-RU"/>
        </w:rPr>
        <w:footnoteReference w:id="34"/>
      </w:r>
      <w:r w:rsidRPr="00284D17">
        <w:rPr>
          <w:rFonts w:eastAsia="Times New Roman"/>
          <w:sz w:val="28"/>
          <w:szCs w:val="28"/>
          <w:lang w:eastAsia="ru-RU"/>
        </w:rPr>
        <w:t xml:space="preserve">. </w:t>
      </w:r>
    </w:p>
    <w:p w:rsidR="00284D17" w:rsidRPr="00284D17" w:rsidRDefault="00284D17" w:rsidP="00284D17">
      <w:pPr>
        <w:ind w:firstLine="709"/>
        <w:contextualSpacing/>
        <w:rPr>
          <w:rFonts w:eastAsia="Times New Roman"/>
          <w:sz w:val="28"/>
          <w:szCs w:val="28"/>
          <w:lang w:eastAsia="ru-RU"/>
        </w:rPr>
      </w:pPr>
      <w:r w:rsidRPr="00284D17">
        <w:rPr>
          <w:rFonts w:eastAsia="Times New Roman"/>
          <w:sz w:val="28"/>
          <w:szCs w:val="28"/>
          <w:lang w:eastAsia="ru-RU"/>
        </w:rPr>
        <w:t xml:space="preserve">Мероприятия по реализации программы развития УУД в </w:t>
      </w:r>
      <w:r w:rsidR="00171854">
        <w:rPr>
          <w:rFonts w:eastAsia="Times New Roman"/>
          <w:sz w:val="28"/>
          <w:szCs w:val="28"/>
          <w:lang w:eastAsia="ru-RU"/>
        </w:rPr>
        <w:t>МБОУ «Белогорская ООШ»</w:t>
      </w:r>
      <w:r w:rsidRPr="00284D17">
        <w:rPr>
          <w:rFonts w:eastAsia="Times New Roman"/>
          <w:sz w:val="28"/>
          <w:szCs w:val="28"/>
          <w:lang w:eastAsia="ru-RU"/>
        </w:rPr>
        <w:t xml:space="preserve"> являются основой для разработки </w:t>
      </w:r>
      <w:r w:rsidRPr="00790F7C">
        <w:rPr>
          <w:rFonts w:eastAsia="Times New Roman"/>
          <w:b/>
          <w:sz w:val="28"/>
          <w:szCs w:val="28"/>
          <w:lang w:eastAsia="ru-RU"/>
        </w:rPr>
        <w:t>циклограммы реализации ООП ООО на учебный год</w:t>
      </w:r>
      <w:r w:rsidRPr="00284D17">
        <w:rPr>
          <w:rFonts w:eastAsia="Times New Roman"/>
          <w:sz w:val="28"/>
          <w:szCs w:val="28"/>
          <w:lang w:eastAsia="ru-RU"/>
        </w:rPr>
        <w:t xml:space="preserve"> (утверждается каждый учебный год). Пример циклограммы приведен в Приложении 2.1.1_1.</w:t>
      </w:r>
    </w:p>
    <w:p w:rsidR="00284D17" w:rsidRPr="00284D17" w:rsidRDefault="00284D17" w:rsidP="00284D17">
      <w:pPr>
        <w:ind w:firstLine="709"/>
        <w:contextualSpacing/>
        <w:rPr>
          <w:rFonts w:eastAsia="Times New Roman"/>
          <w:sz w:val="28"/>
          <w:szCs w:val="28"/>
          <w:lang w:eastAsia="ru-RU"/>
        </w:rPr>
      </w:pPr>
    </w:p>
    <w:p w:rsidR="00284D17" w:rsidRPr="00284D17" w:rsidRDefault="00284D17" w:rsidP="00284D17">
      <w:pPr>
        <w:ind w:firstLine="709"/>
        <w:contextualSpacing/>
        <w:rPr>
          <w:rFonts w:eastAsia="Times New Roman"/>
          <w:sz w:val="28"/>
          <w:szCs w:val="28"/>
          <w:lang w:eastAsia="ru-RU"/>
        </w:rPr>
      </w:pPr>
    </w:p>
    <w:p w:rsidR="00284D17" w:rsidRPr="00284D17" w:rsidRDefault="00284D17" w:rsidP="00284D17">
      <w:pPr>
        <w:ind w:firstLine="709"/>
        <w:contextualSpacing/>
        <w:rPr>
          <w:rFonts w:eastAsia="Times New Roman"/>
          <w:sz w:val="28"/>
          <w:szCs w:val="28"/>
          <w:lang w:eastAsia="ru-RU"/>
        </w:rPr>
      </w:pPr>
    </w:p>
    <w:p w:rsidR="00284D17" w:rsidRPr="00284D17" w:rsidRDefault="00284D17" w:rsidP="00284D17">
      <w:pPr>
        <w:ind w:firstLine="709"/>
        <w:contextualSpacing/>
        <w:rPr>
          <w:rFonts w:eastAsia="Times New Roman"/>
          <w:sz w:val="28"/>
          <w:szCs w:val="28"/>
          <w:lang w:eastAsia="ru-RU"/>
        </w:rPr>
      </w:pPr>
    </w:p>
    <w:p w:rsidR="00284D17" w:rsidRPr="00284D17" w:rsidRDefault="00284D17" w:rsidP="00284D17">
      <w:pPr>
        <w:rPr>
          <w:rFonts w:eastAsia="Times New Roman"/>
          <w:sz w:val="28"/>
          <w:szCs w:val="28"/>
          <w:lang w:eastAsia="ru-RU"/>
        </w:rPr>
        <w:sectPr w:rsidR="00284D17" w:rsidRPr="00284D17">
          <w:pgSz w:w="11906" w:h="16838"/>
          <w:pgMar w:top="1134" w:right="850" w:bottom="851" w:left="1701" w:header="708" w:footer="708" w:gutter="0"/>
          <w:cols w:space="720"/>
        </w:sectPr>
      </w:pPr>
    </w:p>
    <w:p w:rsidR="00284D17" w:rsidRPr="00284D17" w:rsidRDefault="00284D17" w:rsidP="00284D17">
      <w:pPr>
        <w:ind w:firstLine="709"/>
        <w:contextualSpacing/>
        <w:rPr>
          <w:rFonts w:eastAsia="Times New Roman"/>
          <w:b/>
          <w:sz w:val="28"/>
          <w:szCs w:val="28"/>
          <w:lang w:eastAsia="ru-RU"/>
        </w:rPr>
      </w:pPr>
      <w:r w:rsidRPr="00284D17">
        <w:rPr>
          <w:rFonts w:eastAsia="Times New Roman"/>
          <w:b/>
          <w:sz w:val="28"/>
          <w:szCs w:val="28"/>
          <w:lang w:eastAsia="ru-RU"/>
        </w:rPr>
        <w:t>Таблица</w:t>
      </w:r>
      <w:r w:rsidR="00050585">
        <w:rPr>
          <w:rFonts w:eastAsia="Times New Roman"/>
          <w:b/>
          <w:sz w:val="28"/>
          <w:szCs w:val="28"/>
          <w:lang w:eastAsia="ru-RU"/>
        </w:rPr>
        <w:t xml:space="preserve"> 2.1</w:t>
      </w:r>
    </w:p>
    <w:p w:rsidR="00284D17" w:rsidRPr="00284D17" w:rsidRDefault="00284D17" w:rsidP="00284D17">
      <w:pPr>
        <w:ind w:firstLine="709"/>
        <w:contextualSpacing/>
        <w:jc w:val="center"/>
        <w:rPr>
          <w:rFonts w:eastAsia="Times New Roman"/>
          <w:b/>
          <w:sz w:val="28"/>
          <w:szCs w:val="28"/>
          <w:lang w:eastAsia="ru-RU"/>
        </w:rPr>
      </w:pPr>
      <w:r w:rsidRPr="00284D17">
        <w:rPr>
          <w:rFonts w:eastAsia="Times New Roman"/>
          <w:b/>
          <w:sz w:val="28"/>
          <w:szCs w:val="28"/>
          <w:lang w:eastAsia="ru-RU"/>
        </w:rPr>
        <w:t xml:space="preserve">Мероприятия по реализации программы развития УУД в </w:t>
      </w:r>
      <w:r w:rsidR="0035123C" w:rsidRPr="0035123C">
        <w:rPr>
          <w:rFonts w:eastAsia="Calibri"/>
          <w:b/>
          <w:bCs/>
          <w:color w:val="000000"/>
          <w:sz w:val="28"/>
          <w:szCs w:val="28"/>
        </w:rPr>
        <w:t>МБОУ «Белогорская ООШ»</w:t>
      </w:r>
    </w:p>
    <w:tbl>
      <w:tblPr>
        <w:tblW w:w="0" w:type="auto"/>
        <w:shd w:val="clear" w:color="auto" w:fill="FFFFFF" w:themeFill="background1"/>
        <w:tblLook w:val="04A0"/>
      </w:tblPr>
      <w:tblGrid>
        <w:gridCol w:w="4530"/>
        <w:gridCol w:w="2631"/>
        <w:gridCol w:w="1917"/>
        <w:gridCol w:w="3194"/>
        <w:gridCol w:w="1319"/>
        <w:gridCol w:w="1478"/>
      </w:tblGrid>
      <w:tr w:rsidR="00284D17" w:rsidRPr="00284D17" w:rsidTr="0079598D">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84D17" w:rsidRPr="00284D17" w:rsidRDefault="00284D17" w:rsidP="00EC61B5">
            <w:pPr>
              <w:widowControl w:val="0"/>
              <w:tabs>
                <w:tab w:val="left" w:pos="567"/>
              </w:tabs>
              <w:rPr>
                <w:rFonts w:eastAsia="Times New Roman"/>
                <w:b/>
                <w:szCs w:val="28"/>
              </w:rPr>
            </w:pPr>
            <w:r w:rsidRPr="00284D17">
              <w:rPr>
                <w:rFonts w:eastAsia="Times New Roman"/>
                <w:b/>
                <w:szCs w:val="28"/>
                <w:shd w:val="clear" w:color="auto" w:fill="FFFFFF"/>
              </w:rPr>
              <w:t>Направления деятельности рабочей группы</w:t>
            </w: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84D17" w:rsidRPr="00284D17" w:rsidRDefault="00284D17" w:rsidP="00EC61B5">
            <w:pPr>
              <w:widowControl w:val="0"/>
              <w:tabs>
                <w:tab w:val="left" w:pos="567"/>
              </w:tabs>
              <w:rPr>
                <w:rFonts w:eastAsia="Times New Roman"/>
                <w:b/>
                <w:szCs w:val="28"/>
              </w:rPr>
            </w:pPr>
            <w:r w:rsidRPr="00284D17">
              <w:rPr>
                <w:rFonts w:eastAsia="Times New Roman"/>
                <w:b/>
                <w:szCs w:val="28"/>
              </w:rPr>
              <w:t>Задачи</w:t>
            </w: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84D17" w:rsidRPr="00284D17" w:rsidRDefault="00284D17" w:rsidP="00EC61B5">
            <w:pPr>
              <w:widowControl w:val="0"/>
              <w:tabs>
                <w:tab w:val="left" w:pos="567"/>
              </w:tabs>
              <w:rPr>
                <w:rFonts w:eastAsia="Times New Roman"/>
                <w:b/>
                <w:szCs w:val="28"/>
              </w:rPr>
            </w:pPr>
            <w:r w:rsidRPr="00284D17">
              <w:rPr>
                <w:rFonts w:eastAsia="Times New Roman"/>
                <w:b/>
                <w:szCs w:val="28"/>
              </w:rPr>
              <w:t>Исполнители</w:t>
            </w: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84D17" w:rsidRPr="00284D17" w:rsidRDefault="00284D17" w:rsidP="00EC61B5">
            <w:pPr>
              <w:widowControl w:val="0"/>
              <w:tabs>
                <w:tab w:val="left" w:pos="567"/>
              </w:tabs>
              <w:rPr>
                <w:rFonts w:eastAsia="Times New Roman"/>
                <w:b/>
                <w:szCs w:val="28"/>
              </w:rPr>
            </w:pPr>
            <w:r w:rsidRPr="00284D17">
              <w:rPr>
                <w:rFonts w:eastAsia="Times New Roman"/>
                <w:b/>
                <w:szCs w:val="28"/>
              </w:rPr>
              <w:t>Оформление результатов</w:t>
            </w: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84D17" w:rsidRPr="00284D17" w:rsidRDefault="00284D17" w:rsidP="00EC61B5">
            <w:pPr>
              <w:widowControl w:val="0"/>
              <w:tabs>
                <w:tab w:val="left" w:pos="567"/>
              </w:tabs>
              <w:rPr>
                <w:rFonts w:eastAsia="Times New Roman"/>
                <w:b/>
                <w:szCs w:val="28"/>
              </w:rPr>
            </w:pPr>
            <w:r w:rsidRPr="00284D17">
              <w:rPr>
                <w:rFonts w:eastAsia="Times New Roman"/>
                <w:b/>
                <w:szCs w:val="28"/>
              </w:rPr>
              <w:t>Сроки сдачи работ</w:t>
            </w: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84D17" w:rsidRPr="00284D17" w:rsidRDefault="00284D17" w:rsidP="00EC61B5">
            <w:pPr>
              <w:widowControl w:val="0"/>
              <w:tabs>
                <w:tab w:val="left" w:pos="567"/>
              </w:tabs>
              <w:rPr>
                <w:rFonts w:eastAsia="Times New Roman"/>
                <w:i/>
                <w:szCs w:val="28"/>
              </w:rPr>
            </w:pPr>
            <w:r w:rsidRPr="00284D17">
              <w:rPr>
                <w:rFonts w:eastAsia="Times New Roman"/>
                <w:i/>
                <w:szCs w:val="28"/>
              </w:rPr>
              <w:t>Примечание</w:t>
            </w:r>
          </w:p>
        </w:tc>
      </w:tr>
      <w:tr w:rsidR="0079598D" w:rsidRPr="00284D17" w:rsidTr="00050585">
        <w:tc>
          <w:tcPr>
            <w:tcW w:w="0" w:type="auto"/>
            <w:vMerge w:val="restart"/>
            <w:tcBorders>
              <w:top w:val="single" w:sz="4" w:space="0" w:color="000000"/>
              <w:left w:val="single" w:sz="4" w:space="0" w:color="000000"/>
              <w:right w:val="single" w:sz="4" w:space="0" w:color="000000"/>
            </w:tcBorders>
            <w:shd w:val="clear" w:color="auto" w:fill="FFFFFF" w:themeFill="background1"/>
            <w:hideMark/>
          </w:tcPr>
          <w:p w:rsidR="0079598D" w:rsidRPr="00284D17" w:rsidRDefault="0079598D" w:rsidP="00EC61B5">
            <w:pPr>
              <w:widowControl w:val="0"/>
              <w:textAlignment w:val="baseline"/>
              <w:rPr>
                <w:rFonts w:eastAsia="Times New Roman"/>
                <w:b/>
                <w:szCs w:val="28"/>
              </w:rPr>
            </w:pPr>
            <w:r w:rsidRPr="00284D17">
              <w:rPr>
                <w:rFonts w:eastAsia="Times New Roman"/>
                <w:b/>
                <w:szCs w:val="28"/>
                <w:shd w:val="clear" w:color="auto" w:fill="FFFFFF"/>
              </w:rPr>
              <w:t xml:space="preserve">1. Разработка технологии достижения планируемых образовательных метапредметных результатов </w:t>
            </w:r>
          </w:p>
        </w:tc>
        <w:tc>
          <w:tcPr>
            <w:tcW w:w="0" w:type="auto"/>
            <w:tcBorders>
              <w:top w:val="single" w:sz="4" w:space="0" w:color="000000"/>
              <w:left w:val="single" w:sz="4" w:space="0" w:color="000000"/>
              <w:bottom w:val="single" w:sz="4" w:space="0" w:color="000000"/>
              <w:right w:val="single" w:sz="4" w:space="0" w:color="000000"/>
            </w:tcBorders>
            <w:shd w:val="clear" w:color="auto" w:fill="00B0F0"/>
            <w:hideMark/>
          </w:tcPr>
          <w:p w:rsidR="0079598D" w:rsidRPr="00284D17" w:rsidRDefault="0079598D" w:rsidP="00EC61B5">
            <w:pPr>
              <w:widowControl w:val="0"/>
              <w:tabs>
                <w:tab w:val="left" w:pos="567"/>
              </w:tabs>
              <w:rPr>
                <w:rFonts w:eastAsia="Times New Roman"/>
                <w:szCs w:val="28"/>
              </w:rPr>
            </w:pPr>
            <w:r w:rsidRPr="00284D17">
              <w:rPr>
                <w:rFonts w:eastAsia="Times New Roman"/>
                <w:szCs w:val="28"/>
              </w:rPr>
              <w:t>Разработка стартовой диагностики для учащихся 5-х классов</w:t>
            </w:r>
          </w:p>
        </w:tc>
        <w:tc>
          <w:tcPr>
            <w:tcW w:w="0" w:type="auto"/>
            <w:tcBorders>
              <w:top w:val="single" w:sz="4" w:space="0" w:color="000000"/>
              <w:left w:val="single" w:sz="4" w:space="0" w:color="000000"/>
              <w:bottom w:val="single" w:sz="4" w:space="0" w:color="000000"/>
              <w:right w:val="single" w:sz="4" w:space="0" w:color="000000"/>
            </w:tcBorders>
            <w:shd w:val="clear" w:color="auto" w:fill="00B0F0"/>
            <w:hideMark/>
          </w:tcPr>
          <w:p w:rsidR="0079598D" w:rsidRPr="00284D17" w:rsidRDefault="0079598D" w:rsidP="00EC61B5">
            <w:pPr>
              <w:widowControl w:val="0"/>
              <w:tabs>
                <w:tab w:val="left" w:pos="567"/>
              </w:tabs>
              <w:rPr>
                <w:rFonts w:eastAsia="Times New Roman"/>
                <w:szCs w:val="28"/>
              </w:rPr>
            </w:pPr>
            <w:r w:rsidRPr="00284D17">
              <w:rPr>
                <w:rFonts w:eastAsia="Times New Roman"/>
                <w:szCs w:val="28"/>
              </w:rPr>
              <w:t xml:space="preserve">Зам.директора по </w:t>
            </w:r>
            <w:r>
              <w:rPr>
                <w:rFonts w:eastAsia="Times New Roman"/>
                <w:szCs w:val="28"/>
              </w:rPr>
              <w:t>У</w:t>
            </w:r>
            <w:r w:rsidR="0035123C">
              <w:rPr>
                <w:rFonts w:eastAsia="Times New Roman"/>
                <w:szCs w:val="28"/>
              </w:rPr>
              <w:t>В</w:t>
            </w:r>
            <w:r>
              <w:rPr>
                <w:rFonts w:eastAsia="Times New Roman"/>
                <w:szCs w:val="28"/>
              </w:rPr>
              <w:t>Р</w:t>
            </w:r>
          </w:p>
        </w:tc>
        <w:tc>
          <w:tcPr>
            <w:tcW w:w="0" w:type="auto"/>
            <w:tcBorders>
              <w:top w:val="single" w:sz="4" w:space="0" w:color="000000"/>
              <w:left w:val="single" w:sz="4" w:space="0" w:color="000000"/>
              <w:bottom w:val="single" w:sz="4" w:space="0" w:color="000000"/>
              <w:right w:val="single" w:sz="4" w:space="0" w:color="000000"/>
            </w:tcBorders>
            <w:shd w:val="clear" w:color="auto" w:fill="00B0F0"/>
            <w:hideMark/>
          </w:tcPr>
          <w:p w:rsidR="0079598D" w:rsidRPr="00284D17" w:rsidRDefault="0079598D" w:rsidP="00EC61B5">
            <w:pPr>
              <w:widowControl w:val="0"/>
              <w:tabs>
                <w:tab w:val="left" w:pos="567"/>
              </w:tabs>
              <w:rPr>
                <w:rFonts w:eastAsia="Times New Roman"/>
                <w:szCs w:val="28"/>
              </w:rPr>
            </w:pPr>
            <w:r w:rsidRPr="00284D17">
              <w:rPr>
                <w:rFonts w:eastAsia="Times New Roman"/>
                <w:szCs w:val="28"/>
              </w:rPr>
              <w:t>КИМ для диагностики УУД и метапредметных результатов</w:t>
            </w:r>
          </w:p>
        </w:tc>
        <w:tc>
          <w:tcPr>
            <w:tcW w:w="0" w:type="auto"/>
            <w:tcBorders>
              <w:top w:val="single" w:sz="4" w:space="0" w:color="000000"/>
              <w:left w:val="single" w:sz="4" w:space="0" w:color="000000"/>
              <w:bottom w:val="single" w:sz="4" w:space="0" w:color="000000"/>
              <w:right w:val="single" w:sz="4" w:space="0" w:color="000000"/>
            </w:tcBorders>
            <w:shd w:val="clear" w:color="auto" w:fill="00B0F0"/>
            <w:hideMark/>
          </w:tcPr>
          <w:p w:rsidR="0079598D" w:rsidRPr="00284D17" w:rsidRDefault="0079598D" w:rsidP="00B9788A">
            <w:pPr>
              <w:widowControl w:val="0"/>
              <w:tabs>
                <w:tab w:val="left" w:pos="567"/>
              </w:tabs>
              <w:rPr>
                <w:rFonts w:eastAsia="Times New Roman"/>
                <w:szCs w:val="28"/>
              </w:rPr>
            </w:pPr>
            <w:r w:rsidRPr="00284D17">
              <w:rPr>
                <w:rFonts w:eastAsia="Times New Roman"/>
                <w:szCs w:val="28"/>
              </w:rPr>
              <w:t xml:space="preserve">Август </w:t>
            </w:r>
            <w:r>
              <w:rPr>
                <w:rFonts w:eastAsia="Times New Roman"/>
                <w:szCs w:val="28"/>
              </w:rPr>
              <w:t>201</w:t>
            </w:r>
            <w:r w:rsidR="00B9788A">
              <w:rPr>
                <w:rFonts w:eastAsia="Times New Roman"/>
                <w:szCs w:val="28"/>
              </w:rPr>
              <w:t>8</w:t>
            </w:r>
          </w:p>
        </w:tc>
        <w:tc>
          <w:tcPr>
            <w:tcW w:w="0" w:type="auto"/>
            <w:tcBorders>
              <w:top w:val="single" w:sz="4" w:space="0" w:color="000000"/>
              <w:left w:val="single" w:sz="4" w:space="0" w:color="000000"/>
              <w:bottom w:val="single" w:sz="4" w:space="0" w:color="000000"/>
              <w:right w:val="single" w:sz="4" w:space="0" w:color="000000"/>
            </w:tcBorders>
            <w:shd w:val="clear" w:color="auto" w:fill="00B0F0"/>
          </w:tcPr>
          <w:p w:rsidR="0079598D" w:rsidRPr="00284D17" w:rsidRDefault="0079598D" w:rsidP="00EC61B5">
            <w:pPr>
              <w:widowControl w:val="0"/>
              <w:tabs>
                <w:tab w:val="left" w:pos="567"/>
              </w:tabs>
              <w:rPr>
                <w:rFonts w:eastAsia="Times New Roman"/>
                <w:szCs w:val="28"/>
              </w:rPr>
            </w:pPr>
          </w:p>
        </w:tc>
      </w:tr>
      <w:tr w:rsidR="0079598D" w:rsidRPr="00284D17" w:rsidTr="00050585">
        <w:tc>
          <w:tcPr>
            <w:tcW w:w="0" w:type="auto"/>
            <w:vMerge/>
            <w:tcBorders>
              <w:left w:val="single" w:sz="4" w:space="0" w:color="000000"/>
              <w:right w:val="single" w:sz="4" w:space="0" w:color="000000"/>
            </w:tcBorders>
            <w:shd w:val="clear" w:color="auto" w:fill="FFFFFF" w:themeFill="background1"/>
          </w:tcPr>
          <w:p w:rsidR="0079598D" w:rsidRPr="00284D17" w:rsidRDefault="0079598D" w:rsidP="00EC61B5">
            <w:pPr>
              <w:widowControl w:val="0"/>
              <w:textAlignment w:val="baseline"/>
              <w:rPr>
                <w:rFonts w:eastAsia="Times New Roman"/>
                <w:szCs w:val="28"/>
                <w:shd w:val="clear" w:color="auto" w:fill="FFFFFF"/>
              </w:rPr>
            </w:pPr>
          </w:p>
        </w:tc>
        <w:tc>
          <w:tcPr>
            <w:tcW w:w="0" w:type="auto"/>
            <w:tcBorders>
              <w:top w:val="single" w:sz="4" w:space="0" w:color="000000"/>
              <w:left w:val="single" w:sz="4" w:space="0" w:color="000000"/>
              <w:bottom w:val="single" w:sz="4" w:space="0" w:color="000000"/>
              <w:right w:val="single" w:sz="4" w:space="0" w:color="000000"/>
            </w:tcBorders>
            <w:shd w:val="clear" w:color="auto" w:fill="00B0F0"/>
            <w:hideMark/>
          </w:tcPr>
          <w:p w:rsidR="0079598D" w:rsidRPr="00284D17" w:rsidRDefault="0079598D" w:rsidP="00EC61B5">
            <w:pPr>
              <w:widowControl w:val="0"/>
              <w:tabs>
                <w:tab w:val="left" w:pos="567"/>
              </w:tabs>
              <w:rPr>
                <w:rFonts w:eastAsia="Times New Roman"/>
                <w:szCs w:val="28"/>
              </w:rPr>
            </w:pPr>
            <w:r w:rsidRPr="00284D17">
              <w:rPr>
                <w:rFonts w:eastAsia="Times New Roman"/>
                <w:szCs w:val="28"/>
              </w:rPr>
              <w:t xml:space="preserve">Разработка методических рекомендаций для педагогов по проведению и анализу стартовой диагностики в 5-х классах </w:t>
            </w:r>
          </w:p>
        </w:tc>
        <w:tc>
          <w:tcPr>
            <w:tcW w:w="0" w:type="auto"/>
            <w:tcBorders>
              <w:top w:val="single" w:sz="4" w:space="0" w:color="000000"/>
              <w:left w:val="single" w:sz="4" w:space="0" w:color="000000"/>
              <w:bottom w:val="single" w:sz="4" w:space="0" w:color="000000"/>
              <w:right w:val="single" w:sz="4" w:space="0" w:color="000000"/>
            </w:tcBorders>
            <w:shd w:val="clear" w:color="auto" w:fill="00B0F0"/>
            <w:hideMark/>
          </w:tcPr>
          <w:p w:rsidR="0079598D" w:rsidRPr="00284D17" w:rsidRDefault="0079598D" w:rsidP="00EC61B5">
            <w:pPr>
              <w:widowControl w:val="0"/>
              <w:tabs>
                <w:tab w:val="left" w:pos="567"/>
              </w:tabs>
              <w:rPr>
                <w:rFonts w:eastAsia="Times New Roman"/>
                <w:szCs w:val="28"/>
              </w:rPr>
            </w:pPr>
            <w:r w:rsidRPr="00284D17">
              <w:rPr>
                <w:rFonts w:eastAsia="Times New Roman"/>
                <w:szCs w:val="28"/>
              </w:rPr>
              <w:t xml:space="preserve">Зам.директора по </w:t>
            </w:r>
            <w:r>
              <w:rPr>
                <w:rFonts w:eastAsia="Times New Roman"/>
                <w:szCs w:val="28"/>
              </w:rPr>
              <w:t>У</w:t>
            </w:r>
            <w:r w:rsidR="0035123C">
              <w:rPr>
                <w:rFonts w:eastAsia="Times New Roman"/>
                <w:szCs w:val="28"/>
              </w:rPr>
              <w:t>В</w:t>
            </w:r>
            <w:r>
              <w:rPr>
                <w:rFonts w:eastAsia="Times New Roman"/>
                <w:szCs w:val="28"/>
              </w:rPr>
              <w:t>Р</w:t>
            </w:r>
          </w:p>
        </w:tc>
        <w:tc>
          <w:tcPr>
            <w:tcW w:w="0" w:type="auto"/>
            <w:tcBorders>
              <w:top w:val="single" w:sz="4" w:space="0" w:color="000000"/>
              <w:left w:val="single" w:sz="4" w:space="0" w:color="000000"/>
              <w:bottom w:val="single" w:sz="4" w:space="0" w:color="000000"/>
              <w:right w:val="single" w:sz="4" w:space="0" w:color="000000"/>
            </w:tcBorders>
            <w:shd w:val="clear" w:color="auto" w:fill="00B0F0"/>
            <w:hideMark/>
          </w:tcPr>
          <w:p w:rsidR="0079598D" w:rsidRPr="00284D17" w:rsidRDefault="0079598D" w:rsidP="00EC61B5">
            <w:pPr>
              <w:widowControl w:val="0"/>
              <w:tabs>
                <w:tab w:val="left" w:pos="567"/>
              </w:tabs>
              <w:rPr>
                <w:rFonts w:eastAsia="Times New Roman"/>
                <w:szCs w:val="28"/>
              </w:rPr>
            </w:pPr>
            <w:r w:rsidRPr="00284D17">
              <w:rPr>
                <w:rFonts w:eastAsia="Times New Roman"/>
                <w:szCs w:val="28"/>
              </w:rPr>
              <w:t>Методические рекомендации для педагогов по проведению стартовой диагностики в 5 классах</w:t>
            </w:r>
          </w:p>
        </w:tc>
        <w:tc>
          <w:tcPr>
            <w:tcW w:w="0" w:type="auto"/>
            <w:tcBorders>
              <w:top w:val="single" w:sz="4" w:space="0" w:color="000000"/>
              <w:left w:val="single" w:sz="4" w:space="0" w:color="000000"/>
              <w:bottom w:val="single" w:sz="4" w:space="0" w:color="000000"/>
              <w:right w:val="single" w:sz="4" w:space="0" w:color="000000"/>
            </w:tcBorders>
            <w:shd w:val="clear" w:color="auto" w:fill="00B0F0"/>
            <w:hideMark/>
          </w:tcPr>
          <w:p w:rsidR="0079598D" w:rsidRPr="00284D17" w:rsidRDefault="0079598D" w:rsidP="00B9788A">
            <w:pPr>
              <w:widowControl w:val="0"/>
              <w:tabs>
                <w:tab w:val="left" w:pos="567"/>
              </w:tabs>
              <w:rPr>
                <w:rFonts w:eastAsia="Times New Roman"/>
                <w:szCs w:val="28"/>
              </w:rPr>
            </w:pPr>
            <w:r w:rsidRPr="00284D17">
              <w:rPr>
                <w:rFonts w:eastAsia="Times New Roman"/>
                <w:szCs w:val="28"/>
              </w:rPr>
              <w:t xml:space="preserve">Август </w:t>
            </w:r>
            <w:r>
              <w:rPr>
                <w:rFonts w:eastAsia="Times New Roman"/>
                <w:szCs w:val="28"/>
              </w:rPr>
              <w:t>201</w:t>
            </w:r>
            <w:r w:rsidR="00B9788A">
              <w:rPr>
                <w:rFonts w:eastAsia="Times New Roman"/>
                <w:szCs w:val="28"/>
              </w:rPr>
              <w:t>8</w:t>
            </w:r>
          </w:p>
        </w:tc>
        <w:tc>
          <w:tcPr>
            <w:tcW w:w="0" w:type="auto"/>
            <w:tcBorders>
              <w:top w:val="single" w:sz="4" w:space="0" w:color="000000"/>
              <w:left w:val="single" w:sz="4" w:space="0" w:color="000000"/>
              <w:bottom w:val="single" w:sz="4" w:space="0" w:color="000000"/>
              <w:right w:val="single" w:sz="4" w:space="0" w:color="000000"/>
            </w:tcBorders>
            <w:shd w:val="clear" w:color="auto" w:fill="00B0F0"/>
          </w:tcPr>
          <w:p w:rsidR="0079598D" w:rsidRPr="00284D17" w:rsidRDefault="0079598D" w:rsidP="00EC61B5">
            <w:pPr>
              <w:widowControl w:val="0"/>
              <w:tabs>
                <w:tab w:val="left" w:pos="567"/>
              </w:tabs>
              <w:rPr>
                <w:rFonts w:eastAsia="Times New Roman"/>
                <w:szCs w:val="28"/>
              </w:rPr>
            </w:pPr>
          </w:p>
        </w:tc>
      </w:tr>
      <w:tr w:rsidR="0079598D" w:rsidRPr="00284D17" w:rsidTr="0079598D">
        <w:tc>
          <w:tcPr>
            <w:tcW w:w="0" w:type="auto"/>
            <w:vMerge/>
            <w:tcBorders>
              <w:left w:val="single" w:sz="4" w:space="0" w:color="000000"/>
              <w:right w:val="single" w:sz="4" w:space="0" w:color="000000"/>
            </w:tcBorders>
            <w:shd w:val="clear" w:color="auto" w:fill="FFFFFF" w:themeFill="background1"/>
          </w:tcPr>
          <w:p w:rsidR="0079598D" w:rsidRPr="00284D17" w:rsidRDefault="0079598D" w:rsidP="00EC61B5">
            <w:pPr>
              <w:widowControl w:val="0"/>
              <w:textAlignment w:val="baseline"/>
              <w:rPr>
                <w:rFonts w:eastAsia="Times New Roman"/>
                <w:szCs w:val="28"/>
                <w:shd w:val="clear" w:color="auto" w:fill="FFFFFF"/>
              </w:rPr>
            </w:pPr>
          </w:p>
        </w:tc>
        <w:tc>
          <w:tcPr>
            <w:tcW w:w="0" w:type="auto"/>
            <w:tcBorders>
              <w:top w:val="single" w:sz="4" w:space="0" w:color="000000"/>
              <w:left w:val="single" w:sz="4" w:space="0" w:color="000000"/>
              <w:bottom w:val="single" w:sz="4" w:space="0" w:color="000000"/>
              <w:right w:val="single" w:sz="4" w:space="0" w:color="000000"/>
            </w:tcBorders>
            <w:shd w:val="clear" w:color="auto" w:fill="FFFF00"/>
            <w:hideMark/>
          </w:tcPr>
          <w:p w:rsidR="0079598D" w:rsidRPr="00284D17" w:rsidRDefault="0079598D" w:rsidP="00EC61B5">
            <w:pPr>
              <w:widowControl w:val="0"/>
              <w:tabs>
                <w:tab w:val="left" w:pos="567"/>
              </w:tabs>
              <w:rPr>
                <w:rFonts w:eastAsia="Times New Roman"/>
                <w:szCs w:val="28"/>
              </w:rPr>
            </w:pPr>
            <w:r w:rsidRPr="00284D17">
              <w:rPr>
                <w:rFonts w:eastAsia="Times New Roman"/>
                <w:szCs w:val="28"/>
              </w:rPr>
              <w:t>Создание карт затруднений для учащихся 5-х классов по итогам стартовой диагностики</w:t>
            </w:r>
          </w:p>
        </w:tc>
        <w:tc>
          <w:tcPr>
            <w:tcW w:w="0" w:type="auto"/>
            <w:tcBorders>
              <w:top w:val="single" w:sz="4" w:space="0" w:color="000000"/>
              <w:left w:val="single" w:sz="4" w:space="0" w:color="000000"/>
              <w:bottom w:val="single" w:sz="4" w:space="0" w:color="000000"/>
              <w:right w:val="single" w:sz="4" w:space="0" w:color="000000"/>
            </w:tcBorders>
            <w:shd w:val="clear" w:color="auto" w:fill="FFFF00"/>
            <w:hideMark/>
          </w:tcPr>
          <w:p w:rsidR="0079598D" w:rsidRPr="00284D17" w:rsidRDefault="0079598D" w:rsidP="00EC61B5">
            <w:pPr>
              <w:widowControl w:val="0"/>
              <w:tabs>
                <w:tab w:val="left" w:pos="567"/>
              </w:tabs>
              <w:rPr>
                <w:rFonts w:eastAsia="Times New Roman"/>
                <w:szCs w:val="28"/>
              </w:rPr>
            </w:pPr>
            <w:r w:rsidRPr="00284D17">
              <w:rPr>
                <w:rFonts w:eastAsia="Times New Roman"/>
                <w:szCs w:val="28"/>
              </w:rPr>
              <w:t>Классные руководители</w:t>
            </w:r>
          </w:p>
        </w:tc>
        <w:tc>
          <w:tcPr>
            <w:tcW w:w="0" w:type="auto"/>
            <w:tcBorders>
              <w:top w:val="single" w:sz="4" w:space="0" w:color="000000"/>
              <w:left w:val="single" w:sz="4" w:space="0" w:color="000000"/>
              <w:bottom w:val="single" w:sz="4" w:space="0" w:color="000000"/>
              <w:right w:val="single" w:sz="4" w:space="0" w:color="000000"/>
            </w:tcBorders>
            <w:shd w:val="clear" w:color="auto" w:fill="FFFF00"/>
            <w:hideMark/>
          </w:tcPr>
          <w:p w:rsidR="0079598D" w:rsidRPr="00284D17" w:rsidRDefault="0079598D" w:rsidP="00EC61B5">
            <w:pPr>
              <w:widowControl w:val="0"/>
              <w:tabs>
                <w:tab w:val="left" w:pos="567"/>
              </w:tabs>
              <w:rPr>
                <w:rFonts w:eastAsia="Times New Roman"/>
                <w:szCs w:val="28"/>
              </w:rPr>
            </w:pPr>
            <w:r w:rsidRPr="00284D17">
              <w:rPr>
                <w:rFonts w:eastAsia="Times New Roman"/>
                <w:szCs w:val="28"/>
              </w:rPr>
              <w:t>Карта затруднений</w:t>
            </w:r>
          </w:p>
        </w:tc>
        <w:tc>
          <w:tcPr>
            <w:tcW w:w="0" w:type="auto"/>
            <w:tcBorders>
              <w:top w:val="single" w:sz="4" w:space="0" w:color="000000"/>
              <w:left w:val="single" w:sz="4" w:space="0" w:color="000000"/>
              <w:bottom w:val="single" w:sz="4" w:space="0" w:color="000000"/>
              <w:right w:val="single" w:sz="4" w:space="0" w:color="000000"/>
            </w:tcBorders>
            <w:shd w:val="clear" w:color="auto" w:fill="FFFF00"/>
            <w:hideMark/>
          </w:tcPr>
          <w:p w:rsidR="0079598D" w:rsidRPr="00284D17" w:rsidRDefault="0079598D" w:rsidP="00EC61B5">
            <w:pPr>
              <w:widowControl w:val="0"/>
              <w:tabs>
                <w:tab w:val="left" w:pos="567"/>
              </w:tabs>
              <w:rPr>
                <w:rFonts w:eastAsia="Times New Roman"/>
                <w:szCs w:val="28"/>
              </w:rPr>
            </w:pPr>
            <w:r w:rsidRPr="00284D17">
              <w:rPr>
                <w:rFonts w:eastAsia="Times New Roman"/>
                <w:szCs w:val="28"/>
              </w:rPr>
              <w:t>1 октября</w:t>
            </w:r>
          </w:p>
        </w:tc>
        <w:tc>
          <w:tcPr>
            <w:tcW w:w="0" w:type="auto"/>
            <w:tcBorders>
              <w:top w:val="single" w:sz="4" w:space="0" w:color="000000"/>
              <w:left w:val="single" w:sz="4" w:space="0" w:color="000000"/>
              <w:bottom w:val="single" w:sz="4" w:space="0" w:color="000000"/>
              <w:right w:val="single" w:sz="4" w:space="0" w:color="000000"/>
            </w:tcBorders>
            <w:shd w:val="clear" w:color="auto" w:fill="FFFF00"/>
          </w:tcPr>
          <w:p w:rsidR="0079598D" w:rsidRPr="00284D17" w:rsidRDefault="0079598D" w:rsidP="00EC61B5">
            <w:pPr>
              <w:widowControl w:val="0"/>
              <w:tabs>
                <w:tab w:val="left" w:pos="567"/>
              </w:tabs>
              <w:rPr>
                <w:rFonts w:eastAsia="Times New Roman"/>
                <w:szCs w:val="28"/>
              </w:rPr>
            </w:pPr>
          </w:p>
          <w:p w:rsidR="0079598D" w:rsidRPr="00284D17" w:rsidRDefault="0079598D" w:rsidP="00EC61B5">
            <w:pPr>
              <w:widowControl w:val="0"/>
              <w:tabs>
                <w:tab w:val="left" w:pos="567"/>
              </w:tabs>
              <w:rPr>
                <w:rFonts w:eastAsia="Times New Roman"/>
                <w:szCs w:val="28"/>
              </w:rPr>
            </w:pPr>
            <w:r w:rsidRPr="00284D17">
              <w:rPr>
                <w:rFonts w:eastAsia="Times New Roman"/>
                <w:szCs w:val="28"/>
              </w:rPr>
              <w:t>ежегодно</w:t>
            </w:r>
          </w:p>
        </w:tc>
      </w:tr>
      <w:tr w:rsidR="0079598D" w:rsidRPr="00284D17" w:rsidTr="0079598D">
        <w:tc>
          <w:tcPr>
            <w:tcW w:w="0" w:type="auto"/>
            <w:vMerge/>
            <w:tcBorders>
              <w:left w:val="single" w:sz="4" w:space="0" w:color="000000"/>
              <w:bottom w:val="single" w:sz="4" w:space="0" w:color="000000"/>
              <w:right w:val="single" w:sz="4" w:space="0" w:color="000000"/>
            </w:tcBorders>
            <w:shd w:val="clear" w:color="auto" w:fill="FFFFFF" w:themeFill="background1"/>
          </w:tcPr>
          <w:p w:rsidR="0079598D" w:rsidRPr="00284D17" w:rsidRDefault="0079598D" w:rsidP="00EC61B5">
            <w:pPr>
              <w:widowControl w:val="0"/>
              <w:textAlignment w:val="baseline"/>
              <w:rPr>
                <w:rFonts w:eastAsia="Times New Roman"/>
                <w:szCs w:val="28"/>
                <w:shd w:val="clear" w:color="auto" w:fill="FFFFFF"/>
              </w:rPr>
            </w:pPr>
          </w:p>
        </w:tc>
        <w:tc>
          <w:tcPr>
            <w:tcW w:w="0" w:type="auto"/>
            <w:tcBorders>
              <w:top w:val="single" w:sz="4" w:space="0" w:color="000000"/>
              <w:left w:val="single" w:sz="4" w:space="0" w:color="000000"/>
              <w:bottom w:val="single" w:sz="4" w:space="0" w:color="000000"/>
              <w:right w:val="single" w:sz="4" w:space="0" w:color="000000"/>
            </w:tcBorders>
            <w:shd w:val="clear" w:color="auto" w:fill="FFFF00"/>
            <w:hideMark/>
          </w:tcPr>
          <w:p w:rsidR="0079598D" w:rsidRPr="00284D17" w:rsidRDefault="0079598D" w:rsidP="00EC61B5">
            <w:pPr>
              <w:widowControl w:val="0"/>
              <w:tabs>
                <w:tab w:val="left" w:pos="567"/>
              </w:tabs>
              <w:rPr>
                <w:rFonts w:eastAsia="Times New Roman"/>
                <w:szCs w:val="28"/>
              </w:rPr>
            </w:pPr>
            <w:r w:rsidRPr="00284D17">
              <w:rPr>
                <w:rFonts w:eastAsia="Times New Roman"/>
                <w:szCs w:val="28"/>
              </w:rPr>
              <w:t>Разработка индивидуальных образовательных маршрутов (ИОМ) для пятиклассников 3 кластера («ниже базового»)</w:t>
            </w:r>
          </w:p>
        </w:tc>
        <w:tc>
          <w:tcPr>
            <w:tcW w:w="0" w:type="auto"/>
            <w:tcBorders>
              <w:top w:val="single" w:sz="4" w:space="0" w:color="000000"/>
              <w:left w:val="single" w:sz="4" w:space="0" w:color="000000"/>
              <w:bottom w:val="single" w:sz="4" w:space="0" w:color="000000"/>
              <w:right w:val="single" w:sz="4" w:space="0" w:color="000000"/>
            </w:tcBorders>
            <w:shd w:val="clear" w:color="auto" w:fill="FFFF00"/>
            <w:hideMark/>
          </w:tcPr>
          <w:p w:rsidR="0079598D" w:rsidRPr="00284D17" w:rsidRDefault="0079598D" w:rsidP="00EC61B5">
            <w:pPr>
              <w:widowControl w:val="0"/>
              <w:tabs>
                <w:tab w:val="left" w:pos="567"/>
              </w:tabs>
              <w:rPr>
                <w:rFonts w:eastAsia="Times New Roman"/>
                <w:szCs w:val="28"/>
              </w:rPr>
            </w:pPr>
            <w:r w:rsidRPr="00284D17">
              <w:rPr>
                <w:rFonts w:eastAsia="Times New Roman"/>
                <w:szCs w:val="28"/>
              </w:rPr>
              <w:t>Учителя-предметники, работающие в 5-х классах</w:t>
            </w:r>
          </w:p>
        </w:tc>
        <w:tc>
          <w:tcPr>
            <w:tcW w:w="0" w:type="auto"/>
            <w:tcBorders>
              <w:top w:val="single" w:sz="4" w:space="0" w:color="000000"/>
              <w:left w:val="single" w:sz="4" w:space="0" w:color="000000"/>
              <w:bottom w:val="single" w:sz="4" w:space="0" w:color="000000"/>
              <w:right w:val="single" w:sz="4" w:space="0" w:color="000000"/>
            </w:tcBorders>
            <w:shd w:val="clear" w:color="auto" w:fill="FFFF00"/>
            <w:hideMark/>
          </w:tcPr>
          <w:p w:rsidR="0079598D" w:rsidRPr="00284D17" w:rsidRDefault="0079598D" w:rsidP="00EC61B5">
            <w:pPr>
              <w:widowControl w:val="0"/>
              <w:tabs>
                <w:tab w:val="left" w:pos="567"/>
              </w:tabs>
              <w:rPr>
                <w:rFonts w:eastAsia="Times New Roman"/>
                <w:szCs w:val="28"/>
              </w:rPr>
            </w:pPr>
            <w:r w:rsidRPr="00284D17">
              <w:rPr>
                <w:rFonts w:eastAsia="Times New Roman"/>
                <w:szCs w:val="28"/>
              </w:rPr>
              <w:t xml:space="preserve">ИОМ </w:t>
            </w:r>
          </w:p>
        </w:tc>
        <w:tc>
          <w:tcPr>
            <w:tcW w:w="0" w:type="auto"/>
            <w:tcBorders>
              <w:top w:val="single" w:sz="4" w:space="0" w:color="000000"/>
              <w:left w:val="single" w:sz="4" w:space="0" w:color="000000"/>
              <w:bottom w:val="single" w:sz="4" w:space="0" w:color="000000"/>
              <w:right w:val="single" w:sz="4" w:space="0" w:color="000000"/>
            </w:tcBorders>
            <w:shd w:val="clear" w:color="auto" w:fill="FFFF00"/>
            <w:hideMark/>
          </w:tcPr>
          <w:p w:rsidR="0079598D" w:rsidRPr="00284D17" w:rsidRDefault="0079598D" w:rsidP="00EC61B5">
            <w:pPr>
              <w:widowControl w:val="0"/>
              <w:tabs>
                <w:tab w:val="left" w:pos="567"/>
              </w:tabs>
              <w:rPr>
                <w:rFonts w:eastAsia="Times New Roman"/>
                <w:szCs w:val="28"/>
              </w:rPr>
            </w:pPr>
            <w:r w:rsidRPr="00284D17">
              <w:rPr>
                <w:rFonts w:eastAsia="Times New Roman"/>
                <w:szCs w:val="28"/>
              </w:rPr>
              <w:t>15 октября</w:t>
            </w:r>
          </w:p>
        </w:tc>
        <w:tc>
          <w:tcPr>
            <w:tcW w:w="0" w:type="auto"/>
            <w:tcBorders>
              <w:top w:val="single" w:sz="4" w:space="0" w:color="000000"/>
              <w:left w:val="single" w:sz="4" w:space="0" w:color="000000"/>
              <w:bottom w:val="single" w:sz="4" w:space="0" w:color="000000"/>
              <w:right w:val="single" w:sz="4" w:space="0" w:color="000000"/>
            </w:tcBorders>
            <w:shd w:val="clear" w:color="auto" w:fill="FFFF00"/>
          </w:tcPr>
          <w:p w:rsidR="0079598D" w:rsidRPr="00284D17" w:rsidRDefault="0079598D" w:rsidP="00EC61B5">
            <w:pPr>
              <w:widowControl w:val="0"/>
              <w:tabs>
                <w:tab w:val="left" w:pos="567"/>
              </w:tabs>
              <w:rPr>
                <w:rFonts w:eastAsia="Times New Roman"/>
                <w:szCs w:val="28"/>
              </w:rPr>
            </w:pPr>
          </w:p>
          <w:p w:rsidR="0079598D" w:rsidRPr="00284D17" w:rsidRDefault="0079598D" w:rsidP="00EC61B5">
            <w:pPr>
              <w:widowControl w:val="0"/>
              <w:tabs>
                <w:tab w:val="left" w:pos="567"/>
              </w:tabs>
              <w:rPr>
                <w:rFonts w:eastAsia="Times New Roman"/>
                <w:szCs w:val="28"/>
              </w:rPr>
            </w:pPr>
            <w:r w:rsidRPr="00284D17">
              <w:rPr>
                <w:rFonts w:eastAsia="Times New Roman"/>
                <w:szCs w:val="28"/>
              </w:rPr>
              <w:t>ежегодно</w:t>
            </w:r>
          </w:p>
        </w:tc>
      </w:tr>
      <w:tr w:rsidR="0035123C" w:rsidRPr="00284D17" w:rsidTr="00050585">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35123C" w:rsidRPr="00284D17" w:rsidRDefault="0035123C" w:rsidP="00EC61B5">
            <w:pPr>
              <w:widowControl w:val="0"/>
              <w:textAlignment w:val="baseline"/>
              <w:rPr>
                <w:rFonts w:eastAsia="Times New Roman"/>
                <w:b/>
              </w:rPr>
            </w:pPr>
            <w:r w:rsidRPr="00284D17">
              <w:rPr>
                <w:rFonts w:eastAsia="Times New Roman"/>
                <w:b/>
                <w:shd w:val="clear" w:color="auto" w:fill="FFFFFF"/>
              </w:rPr>
              <w:t xml:space="preserve">2. Разработка </w:t>
            </w:r>
            <w:r w:rsidRPr="00284D17">
              <w:rPr>
                <w:rFonts w:eastAsia="Times New Roman"/>
                <w:b/>
              </w:rPr>
              <w:t>основных подходов к конструированию задач на применение универсальных учебных действий</w:t>
            </w:r>
          </w:p>
        </w:tc>
        <w:tc>
          <w:tcPr>
            <w:tcW w:w="0" w:type="auto"/>
            <w:tcBorders>
              <w:top w:val="single" w:sz="4" w:space="0" w:color="000000"/>
              <w:left w:val="single" w:sz="4" w:space="0" w:color="000000"/>
              <w:bottom w:val="single" w:sz="4" w:space="0" w:color="000000"/>
              <w:right w:val="single" w:sz="4" w:space="0" w:color="000000"/>
            </w:tcBorders>
            <w:shd w:val="clear" w:color="auto" w:fill="00B0F0"/>
            <w:hideMark/>
          </w:tcPr>
          <w:p w:rsidR="0035123C" w:rsidRPr="00284D17" w:rsidRDefault="0035123C" w:rsidP="00EC61B5">
            <w:pPr>
              <w:widowControl w:val="0"/>
              <w:tabs>
                <w:tab w:val="left" w:pos="567"/>
              </w:tabs>
              <w:rPr>
                <w:rFonts w:eastAsia="Times New Roman"/>
              </w:rPr>
            </w:pPr>
            <w:r w:rsidRPr="00284D17">
              <w:rPr>
                <w:rFonts w:eastAsia="Times New Roman"/>
              </w:rPr>
              <w:t>Определение алгоритма проектирования учебных задач для формирования и развития УУД</w:t>
            </w:r>
          </w:p>
        </w:tc>
        <w:tc>
          <w:tcPr>
            <w:tcW w:w="0" w:type="auto"/>
            <w:tcBorders>
              <w:top w:val="single" w:sz="4" w:space="0" w:color="000000"/>
              <w:left w:val="single" w:sz="4" w:space="0" w:color="000000"/>
              <w:bottom w:val="single" w:sz="4" w:space="0" w:color="000000"/>
              <w:right w:val="single" w:sz="4" w:space="0" w:color="000000"/>
            </w:tcBorders>
            <w:shd w:val="clear" w:color="auto" w:fill="00B0F0"/>
            <w:hideMark/>
          </w:tcPr>
          <w:p w:rsidR="0035123C" w:rsidRPr="00284D17" w:rsidRDefault="0035123C" w:rsidP="0035123C">
            <w:pPr>
              <w:widowControl w:val="0"/>
              <w:tabs>
                <w:tab w:val="left" w:pos="567"/>
              </w:tabs>
              <w:rPr>
                <w:rFonts w:eastAsia="Times New Roman"/>
                <w:szCs w:val="28"/>
              </w:rPr>
            </w:pPr>
            <w:r w:rsidRPr="00284D17">
              <w:rPr>
                <w:rFonts w:eastAsia="Times New Roman"/>
                <w:szCs w:val="28"/>
              </w:rPr>
              <w:t xml:space="preserve">Зам.директора по </w:t>
            </w:r>
            <w:r>
              <w:rPr>
                <w:rFonts w:eastAsia="Times New Roman"/>
                <w:szCs w:val="28"/>
              </w:rPr>
              <w:t>УВР</w:t>
            </w:r>
          </w:p>
        </w:tc>
        <w:tc>
          <w:tcPr>
            <w:tcW w:w="0" w:type="auto"/>
            <w:tcBorders>
              <w:top w:val="single" w:sz="4" w:space="0" w:color="000000"/>
              <w:left w:val="single" w:sz="4" w:space="0" w:color="000000"/>
              <w:bottom w:val="single" w:sz="4" w:space="0" w:color="000000"/>
              <w:right w:val="single" w:sz="4" w:space="0" w:color="000000"/>
            </w:tcBorders>
            <w:shd w:val="clear" w:color="auto" w:fill="00B0F0"/>
            <w:hideMark/>
          </w:tcPr>
          <w:p w:rsidR="0035123C" w:rsidRPr="00284D17" w:rsidRDefault="0035123C" w:rsidP="00EC61B5">
            <w:pPr>
              <w:widowControl w:val="0"/>
              <w:tabs>
                <w:tab w:val="left" w:pos="567"/>
              </w:tabs>
              <w:rPr>
                <w:rFonts w:eastAsia="Times New Roman"/>
              </w:rPr>
            </w:pPr>
            <w:r w:rsidRPr="00284D17">
              <w:rPr>
                <w:rFonts w:eastAsia="Times New Roman"/>
              </w:rPr>
              <w:t>Методические рекомендации по проектированию учебных задач</w:t>
            </w:r>
          </w:p>
        </w:tc>
        <w:tc>
          <w:tcPr>
            <w:tcW w:w="0" w:type="auto"/>
            <w:tcBorders>
              <w:top w:val="single" w:sz="4" w:space="0" w:color="000000"/>
              <w:left w:val="single" w:sz="4" w:space="0" w:color="000000"/>
              <w:bottom w:val="single" w:sz="4" w:space="0" w:color="000000"/>
              <w:right w:val="single" w:sz="4" w:space="0" w:color="000000"/>
            </w:tcBorders>
            <w:shd w:val="clear" w:color="auto" w:fill="00B0F0"/>
            <w:hideMark/>
          </w:tcPr>
          <w:p w:rsidR="0035123C" w:rsidRPr="00284D17" w:rsidRDefault="0035123C" w:rsidP="00B9788A">
            <w:pPr>
              <w:widowControl w:val="0"/>
              <w:tabs>
                <w:tab w:val="left" w:pos="567"/>
              </w:tabs>
              <w:rPr>
                <w:rFonts w:eastAsia="Times New Roman"/>
              </w:rPr>
            </w:pPr>
            <w:r w:rsidRPr="00284D17">
              <w:rPr>
                <w:rFonts w:eastAsia="Times New Roman"/>
              </w:rPr>
              <w:t xml:space="preserve">Август </w:t>
            </w:r>
            <w:r>
              <w:rPr>
                <w:rFonts w:eastAsia="Times New Roman"/>
              </w:rPr>
              <w:t>201</w:t>
            </w:r>
            <w:r w:rsidR="00B9788A">
              <w:rPr>
                <w:rFonts w:eastAsia="Times New Roman"/>
              </w:rPr>
              <w:t>8</w:t>
            </w:r>
          </w:p>
        </w:tc>
        <w:tc>
          <w:tcPr>
            <w:tcW w:w="0" w:type="auto"/>
            <w:tcBorders>
              <w:top w:val="single" w:sz="4" w:space="0" w:color="000000"/>
              <w:left w:val="single" w:sz="4" w:space="0" w:color="000000"/>
              <w:bottom w:val="single" w:sz="4" w:space="0" w:color="000000"/>
              <w:right w:val="single" w:sz="4" w:space="0" w:color="000000"/>
            </w:tcBorders>
            <w:shd w:val="clear" w:color="auto" w:fill="00B0F0"/>
          </w:tcPr>
          <w:p w:rsidR="0035123C" w:rsidRPr="00284D17" w:rsidRDefault="0035123C" w:rsidP="00EC61B5">
            <w:pPr>
              <w:widowControl w:val="0"/>
              <w:tabs>
                <w:tab w:val="left" w:pos="567"/>
              </w:tabs>
              <w:rPr>
                <w:rFonts w:eastAsia="Times New Roman"/>
              </w:rPr>
            </w:pPr>
          </w:p>
        </w:tc>
      </w:tr>
      <w:tr w:rsidR="0035123C" w:rsidRPr="00284D17" w:rsidTr="00050585">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tcPr>
          <w:p w:rsidR="0035123C" w:rsidRPr="00284D17" w:rsidRDefault="0035123C" w:rsidP="00EC61B5">
            <w:pPr>
              <w:widowControl w:val="0"/>
              <w:textAlignment w:val="baseline"/>
              <w:rPr>
                <w:rFonts w:eastAsia="Times New Roman"/>
                <w:shd w:val="clear" w:color="auto" w:fill="FFFFFF"/>
              </w:rPr>
            </w:pPr>
          </w:p>
        </w:tc>
        <w:tc>
          <w:tcPr>
            <w:tcW w:w="0" w:type="auto"/>
            <w:tcBorders>
              <w:top w:val="single" w:sz="4" w:space="0" w:color="000000"/>
              <w:left w:val="single" w:sz="4" w:space="0" w:color="000000"/>
              <w:bottom w:val="single" w:sz="4" w:space="0" w:color="000000"/>
              <w:right w:val="single" w:sz="4" w:space="0" w:color="000000"/>
            </w:tcBorders>
            <w:shd w:val="clear" w:color="auto" w:fill="00B0F0"/>
            <w:hideMark/>
          </w:tcPr>
          <w:p w:rsidR="0035123C" w:rsidRPr="00284D17" w:rsidRDefault="0035123C" w:rsidP="00EC61B5">
            <w:pPr>
              <w:widowControl w:val="0"/>
              <w:tabs>
                <w:tab w:val="left" w:pos="567"/>
              </w:tabs>
              <w:rPr>
                <w:rFonts w:eastAsia="Times New Roman"/>
              </w:rPr>
            </w:pPr>
            <w:r w:rsidRPr="00284D17">
              <w:rPr>
                <w:rFonts w:eastAsia="Times New Roman"/>
              </w:rPr>
              <w:t>Определение специфики проектирования учебных задач для формирования и развития УУД в учебных предметах 5 класса</w:t>
            </w:r>
          </w:p>
        </w:tc>
        <w:tc>
          <w:tcPr>
            <w:tcW w:w="0" w:type="auto"/>
            <w:tcBorders>
              <w:top w:val="single" w:sz="4" w:space="0" w:color="000000"/>
              <w:left w:val="single" w:sz="4" w:space="0" w:color="000000"/>
              <w:bottom w:val="single" w:sz="4" w:space="0" w:color="000000"/>
              <w:right w:val="single" w:sz="4" w:space="0" w:color="000000"/>
            </w:tcBorders>
            <w:shd w:val="clear" w:color="auto" w:fill="00B0F0"/>
            <w:hideMark/>
          </w:tcPr>
          <w:p w:rsidR="0035123C" w:rsidRPr="00284D17" w:rsidRDefault="0035123C" w:rsidP="0035123C">
            <w:pPr>
              <w:widowControl w:val="0"/>
              <w:tabs>
                <w:tab w:val="left" w:pos="567"/>
              </w:tabs>
              <w:rPr>
                <w:rFonts w:eastAsia="Times New Roman"/>
                <w:szCs w:val="28"/>
              </w:rPr>
            </w:pPr>
            <w:r w:rsidRPr="00284D17">
              <w:rPr>
                <w:rFonts w:eastAsia="Times New Roman"/>
                <w:szCs w:val="28"/>
              </w:rPr>
              <w:t xml:space="preserve">Зам.директора по </w:t>
            </w:r>
            <w:r>
              <w:rPr>
                <w:rFonts w:eastAsia="Times New Roman"/>
                <w:szCs w:val="28"/>
              </w:rPr>
              <w:t>УВР</w:t>
            </w:r>
          </w:p>
        </w:tc>
        <w:tc>
          <w:tcPr>
            <w:tcW w:w="0" w:type="auto"/>
            <w:tcBorders>
              <w:top w:val="single" w:sz="4" w:space="0" w:color="000000"/>
              <w:left w:val="single" w:sz="4" w:space="0" w:color="000000"/>
              <w:bottom w:val="single" w:sz="4" w:space="0" w:color="000000"/>
              <w:right w:val="single" w:sz="4" w:space="0" w:color="000000"/>
            </w:tcBorders>
            <w:shd w:val="clear" w:color="auto" w:fill="00B0F0"/>
            <w:hideMark/>
          </w:tcPr>
          <w:p w:rsidR="0035123C" w:rsidRPr="00284D17" w:rsidRDefault="0035123C" w:rsidP="00EC61B5">
            <w:pPr>
              <w:widowControl w:val="0"/>
              <w:tabs>
                <w:tab w:val="left" w:pos="567"/>
              </w:tabs>
              <w:rPr>
                <w:rFonts w:eastAsia="Times New Roman"/>
              </w:rPr>
            </w:pPr>
            <w:r w:rsidRPr="00284D17">
              <w:rPr>
                <w:rFonts w:eastAsia="Times New Roman"/>
              </w:rPr>
              <w:t>Пакет учебных задач для формирования и развития УУД в учебных предметах 5 класса</w:t>
            </w:r>
          </w:p>
        </w:tc>
        <w:tc>
          <w:tcPr>
            <w:tcW w:w="0" w:type="auto"/>
            <w:tcBorders>
              <w:top w:val="single" w:sz="4" w:space="0" w:color="000000"/>
              <w:left w:val="single" w:sz="4" w:space="0" w:color="000000"/>
              <w:bottom w:val="single" w:sz="4" w:space="0" w:color="000000"/>
              <w:right w:val="single" w:sz="4" w:space="0" w:color="000000"/>
            </w:tcBorders>
            <w:shd w:val="clear" w:color="auto" w:fill="00B0F0"/>
            <w:hideMark/>
          </w:tcPr>
          <w:p w:rsidR="0035123C" w:rsidRPr="00284D17" w:rsidRDefault="0035123C" w:rsidP="00EC61B5">
            <w:pPr>
              <w:widowControl w:val="0"/>
              <w:tabs>
                <w:tab w:val="left" w:pos="567"/>
              </w:tabs>
              <w:rPr>
                <w:rFonts w:eastAsia="Times New Roman"/>
              </w:rPr>
            </w:pPr>
            <w:r w:rsidRPr="00284D17">
              <w:rPr>
                <w:rFonts w:eastAsia="Times New Roman"/>
              </w:rPr>
              <w:t>Август</w:t>
            </w:r>
          </w:p>
          <w:p w:rsidR="0035123C" w:rsidRPr="00284D17" w:rsidRDefault="0035123C" w:rsidP="00B9788A">
            <w:pPr>
              <w:widowControl w:val="0"/>
              <w:tabs>
                <w:tab w:val="left" w:pos="567"/>
              </w:tabs>
              <w:rPr>
                <w:rFonts w:eastAsia="Times New Roman"/>
              </w:rPr>
            </w:pPr>
            <w:r>
              <w:rPr>
                <w:rFonts w:eastAsia="Times New Roman"/>
              </w:rPr>
              <w:t>201</w:t>
            </w:r>
            <w:r w:rsidR="00B9788A">
              <w:rPr>
                <w:rFonts w:eastAsia="Times New Roman"/>
              </w:rPr>
              <w:t>8</w:t>
            </w:r>
          </w:p>
        </w:tc>
        <w:tc>
          <w:tcPr>
            <w:tcW w:w="0" w:type="auto"/>
            <w:tcBorders>
              <w:top w:val="single" w:sz="4" w:space="0" w:color="000000"/>
              <w:left w:val="single" w:sz="4" w:space="0" w:color="000000"/>
              <w:bottom w:val="single" w:sz="4" w:space="0" w:color="000000"/>
              <w:right w:val="single" w:sz="4" w:space="0" w:color="000000"/>
            </w:tcBorders>
            <w:shd w:val="clear" w:color="auto" w:fill="00B0F0"/>
          </w:tcPr>
          <w:p w:rsidR="0035123C" w:rsidRPr="00284D17" w:rsidRDefault="0035123C" w:rsidP="00EC61B5">
            <w:pPr>
              <w:widowControl w:val="0"/>
              <w:tabs>
                <w:tab w:val="left" w:pos="567"/>
              </w:tabs>
              <w:rPr>
                <w:rFonts w:eastAsia="Times New Roman"/>
              </w:rPr>
            </w:pPr>
          </w:p>
        </w:tc>
      </w:tr>
      <w:tr w:rsidR="0035123C" w:rsidRPr="00284D17" w:rsidTr="0079598D">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tcPr>
          <w:p w:rsidR="0035123C" w:rsidRPr="00284D17" w:rsidRDefault="0035123C" w:rsidP="00EC61B5">
            <w:pPr>
              <w:widowControl w:val="0"/>
              <w:textAlignment w:val="baseline"/>
              <w:rPr>
                <w:rFonts w:eastAsia="Times New Roman"/>
                <w:shd w:val="clear" w:color="auto" w:fill="FFFFFF"/>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35123C" w:rsidRPr="00284D17" w:rsidRDefault="0035123C" w:rsidP="00EC61B5">
            <w:pPr>
              <w:widowControl w:val="0"/>
              <w:tabs>
                <w:tab w:val="left" w:pos="567"/>
              </w:tabs>
              <w:rPr>
                <w:rFonts w:eastAsia="Times New Roman"/>
              </w:rPr>
            </w:pPr>
            <w:r w:rsidRPr="00284D17">
              <w:rPr>
                <w:rFonts w:eastAsia="Times New Roman"/>
              </w:rPr>
              <w:t>Определение специфики проектирования учебных задач для формирования и развития УУД в учебных предметах 6 класса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35123C" w:rsidRPr="00284D17" w:rsidRDefault="0035123C" w:rsidP="0035123C">
            <w:pPr>
              <w:widowControl w:val="0"/>
              <w:tabs>
                <w:tab w:val="left" w:pos="567"/>
              </w:tabs>
              <w:rPr>
                <w:rFonts w:eastAsia="Times New Roman"/>
                <w:szCs w:val="28"/>
              </w:rPr>
            </w:pPr>
            <w:r w:rsidRPr="00284D17">
              <w:rPr>
                <w:rFonts w:eastAsia="Times New Roman"/>
                <w:szCs w:val="28"/>
              </w:rPr>
              <w:t xml:space="preserve">Зам.директора по </w:t>
            </w:r>
            <w:r>
              <w:rPr>
                <w:rFonts w:eastAsia="Times New Roman"/>
                <w:szCs w:val="28"/>
              </w:rPr>
              <w:t>УВР</w:t>
            </w: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35123C" w:rsidRPr="00284D17" w:rsidRDefault="0035123C" w:rsidP="00EC61B5">
            <w:pPr>
              <w:widowControl w:val="0"/>
              <w:tabs>
                <w:tab w:val="left" w:pos="567"/>
              </w:tabs>
              <w:rPr>
                <w:rFonts w:eastAsia="Times New Roman"/>
              </w:rPr>
            </w:pPr>
            <w:r w:rsidRPr="00284D17">
              <w:rPr>
                <w:rFonts w:eastAsia="Times New Roman"/>
              </w:rPr>
              <w:t>Пакет учебных задач для формирования и развития УУД в учебных предметах 6 класса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35123C" w:rsidRPr="00284D17" w:rsidRDefault="0035123C" w:rsidP="00EC61B5">
            <w:pPr>
              <w:widowControl w:val="0"/>
              <w:tabs>
                <w:tab w:val="left" w:pos="567"/>
              </w:tabs>
              <w:rPr>
                <w:rFonts w:eastAsia="Times New Roman"/>
              </w:rPr>
            </w:pPr>
            <w:r w:rsidRPr="00284D17">
              <w:rPr>
                <w:rFonts w:eastAsia="Times New Roman"/>
              </w:rPr>
              <w:t>Август</w:t>
            </w:r>
          </w:p>
          <w:p w:rsidR="0035123C" w:rsidRPr="00284D17" w:rsidRDefault="0035123C" w:rsidP="00EC61B5">
            <w:pPr>
              <w:widowControl w:val="0"/>
              <w:tabs>
                <w:tab w:val="left" w:pos="567"/>
              </w:tabs>
              <w:rPr>
                <w:rFonts w:eastAsia="Times New Roman"/>
              </w:rPr>
            </w:pPr>
            <w:r>
              <w:rPr>
                <w:rFonts w:eastAsia="Times New Roman"/>
              </w:rPr>
              <w:t>2018</w:t>
            </w: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tcPr>
          <w:p w:rsidR="0035123C" w:rsidRPr="00284D17" w:rsidRDefault="0035123C" w:rsidP="00EC61B5">
            <w:pPr>
              <w:widowControl w:val="0"/>
              <w:tabs>
                <w:tab w:val="left" w:pos="567"/>
              </w:tabs>
              <w:rPr>
                <w:rFonts w:eastAsia="Times New Roman"/>
              </w:rPr>
            </w:pPr>
          </w:p>
        </w:tc>
      </w:tr>
      <w:tr w:rsidR="0035123C" w:rsidRPr="00284D17" w:rsidTr="0079598D">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tcPr>
          <w:p w:rsidR="0035123C" w:rsidRPr="00284D17" w:rsidRDefault="0035123C" w:rsidP="00EC61B5">
            <w:pPr>
              <w:widowControl w:val="0"/>
              <w:textAlignment w:val="baseline"/>
              <w:rPr>
                <w:rFonts w:eastAsia="Times New Roman"/>
                <w:shd w:val="clear" w:color="auto" w:fill="FFFFFF"/>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35123C" w:rsidRPr="00284D17" w:rsidRDefault="0035123C" w:rsidP="00EC61B5">
            <w:pPr>
              <w:widowControl w:val="0"/>
              <w:tabs>
                <w:tab w:val="left" w:pos="567"/>
              </w:tabs>
              <w:rPr>
                <w:rFonts w:eastAsia="Times New Roman"/>
              </w:rPr>
            </w:pPr>
            <w:r w:rsidRPr="00284D17">
              <w:rPr>
                <w:rFonts w:eastAsia="Times New Roman"/>
              </w:rPr>
              <w:t>Определение специфики проектирования учебных задач для формирования и развития УУД в учебных предметах 7 класса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35123C" w:rsidRPr="00284D17" w:rsidRDefault="0035123C" w:rsidP="0035123C">
            <w:pPr>
              <w:widowControl w:val="0"/>
              <w:tabs>
                <w:tab w:val="left" w:pos="567"/>
              </w:tabs>
              <w:rPr>
                <w:rFonts w:eastAsia="Times New Roman"/>
                <w:szCs w:val="28"/>
              </w:rPr>
            </w:pPr>
            <w:r w:rsidRPr="00284D17">
              <w:rPr>
                <w:rFonts w:eastAsia="Times New Roman"/>
                <w:szCs w:val="28"/>
              </w:rPr>
              <w:t xml:space="preserve">Зам.директора по </w:t>
            </w:r>
            <w:r>
              <w:rPr>
                <w:rFonts w:eastAsia="Times New Roman"/>
                <w:szCs w:val="28"/>
              </w:rPr>
              <w:t>УВР</w:t>
            </w: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35123C" w:rsidRPr="00284D17" w:rsidRDefault="0035123C" w:rsidP="00EC61B5">
            <w:pPr>
              <w:widowControl w:val="0"/>
              <w:tabs>
                <w:tab w:val="left" w:pos="567"/>
              </w:tabs>
              <w:rPr>
                <w:rFonts w:eastAsia="Times New Roman"/>
              </w:rPr>
            </w:pPr>
            <w:r w:rsidRPr="00284D17">
              <w:rPr>
                <w:rFonts w:eastAsia="Times New Roman"/>
              </w:rPr>
              <w:t>Пакет учебных задач для формирования и развития УУД в учебных предметах 7 класса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35123C" w:rsidRPr="00284D17" w:rsidRDefault="0035123C" w:rsidP="00EC61B5">
            <w:pPr>
              <w:widowControl w:val="0"/>
              <w:tabs>
                <w:tab w:val="left" w:pos="567"/>
              </w:tabs>
              <w:rPr>
                <w:rFonts w:eastAsia="Times New Roman"/>
              </w:rPr>
            </w:pPr>
            <w:r w:rsidRPr="00284D17">
              <w:rPr>
                <w:rFonts w:eastAsia="Times New Roman"/>
              </w:rPr>
              <w:t>Август</w:t>
            </w:r>
          </w:p>
          <w:p w:rsidR="0035123C" w:rsidRPr="00284D17" w:rsidRDefault="0035123C" w:rsidP="00EC61B5">
            <w:pPr>
              <w:widowControl w:val="0"/>
              <w:tabs>
                <w:tab w:val="left" w:pos="567"/>
              </w:tabs>
              <w:rPr>
                <w:rFonts w:eastAsia="Times New Roman"/>
              </w:rPr>
            </w:pPr>
            <w:r w:rsidRPr="00284D17">
              <w:rPr>
                <w:rFonts w:eastAsia="Times New Roman"/>
              </w:rPr>
              <w:t>201</w:t>
            </w:r>
            <w:r>
              <w:rPr>
                <w:rFonts w:eastAsia="Times New Roman"/>
              </w:rPr>
              <w:t>9</w:t>
            </w: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tcPr>
          <w:p w:rsidR="0035123C" w:rsidRPr="00284D17" w:rsidRDefault="0035123C" w:rsidP="00EC61B5">
            <w:pPr>
              <w:widowControl w:val="0"/>
              <w:tabs>
                <w:tab w:val="left" w:pos="567"/>
              </w:tabs>
              <w:rPr>
                <w:rFonts w:eastAsia="Times New Roman"/>
              </w:rPr>
            </w:pPr>
          </w:p>
        </w:tc>
      </w:tr>
      <w:tr w:rsidR="0035123C" w:rsidRPr="00284D17" w:rsidTr="0079598D">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tcPr>
          <w:p w:rsidR="0035123C" w:rsidRPr="00284D17" w:rsidRDefault="0035123C" w:rsidP="00EC61B5">
            <w:pPr>
              <w:widowControl w:val="0"/>
              <w:textAlignment w:val="baseline"/>
              <w:rPr>
                <w:rFonts w:eastAsia="Times New Roman"/>
                <w:shd w:val="clear" w:color="auto" w:fill="FFFFFF"/>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35123C" w:rsidRPr="00284D17" w:rsidRDefault="0035123C" w:rsidP="00EC61B5">
            <w:pPr>
              <w:widowControl w:val="0"/>
              <w:tabs>
                <w:tab w:val="left" w:pos="567"/>
              </w:tabs>
              <w:rPr>
                <w:rFonts w:eastAsia="Times New Roman"/>
              </w:rPr>
            </w:pPr>
            <w:r w:rsidRPr="00284D17">
              <w:rPr>
                <w:rFonts w:eastAsia="Times New Roman"/>
              </w:rPr>
              <w:t>Определение специфики проектирования учебных задач для формирования и развития УУД в учебных предметах 8 класса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35123C" w:rsidRPr="00284D17" w:rsidRDefault="0035123C" w:rsidP="0035123C">
            <w:pPr>
              <w:widowControl w:val="0"/>
              <w:tabs>
                <w:tab w:val="left" w:pos="567"/>
              </w:tabs>
              <w:rPr>
                <w:rFonts w:eastAsia="Times New Roman"/>
                <w:szCs w:val="28"/>
              </w:rPr>
            </w:pPr>
            <w:r w:rsidRPr="00284D17">
              <w:rPr>
                <w:rFonts w:eastAsia="Times New Roman"/>
                <w:szCs w:val="28"/>
              </w:rPr>
              <w:t xml:space="preserve">Зам.директора по </w:t>
            </w:r>
            <w:r>
              <w:rPr>
                <w:rFonts w:eastAsia="Times New Roman"/>
                <w:szCs w:val="28"/>
              </w:rPr>
              <w:t>УВР</w:t>
            </w: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35123C" w:rsidRPr="00284D17" w:rsidRDefault="0035123C" w:rsidP="00EC61B5">
            <w:pPr>
              <w:widowControl w:val="0"/>
              <w:tabs>
                <w:tab w:val="left" w:pos="567"/>
              </w:tabs>
              <w:rPr>
                <w:rFonts w:eastAsia="Times New Roman"/>
              </w:rPr>
            </w:pPr>
            <w:r w:rsidRPr="00284D17">
              <w:rPr>
                <w:rFonts w:eastAsia="Times New Roman"/>
              </w:rPr>
              <w:t>Пакет учебных задач для формирования и развития УУД в учебных предметах 8 класса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35123C" w:rsidRPr="00284D17" w:rsidRDefault="0035123C" w:rsidP="00EC61B5">
            <w:pPr>
              <w:widowControl w:val="0"/>
              <w:tabs>
                <w:tab w:val="left" w:pos="567"/>
              </w:tabs>
              <w:rPr>
                <w:rFonts w:eastAsia="Times New Roman"/>
              </w:rPr>
            </w:pPr>
            <w:r w:rsidRPr="00284D17">
              <w:rPr>
                <w:rFonts w:eastAsia="Times New Roman"/>
              </w:rPr>
              <w:t>Август</w:t>
            </w:r>
          </w:p>
          <w:p w:rsidR="0035123C" w:rsidRPr="00284D17" w:rsidRDefault="0035123C" w:rsidP="00EC61B5">
            <w:pPr>
              <w:widowControl w:val="0"/>
              <w:tabs>
                <w:tab w:val="left" w:pos="567"/>
              </w:tabs>
              <w:rPr>
                <w:rFonts w:eastAsia="Times New Roman"/>
              </w:rPr>
            </w:pPr>
            <w:r w:rsidRPr="00284D17">
              <w:rPr>
                <w:rFonts w:eastAsia="Times New Roman"/>
              </w:rPr>
              <w:t>20</w:t>
            </w:r>
            <w:r>
              <w:rPr>
                <w:rFonts w:eastAsia="Times New Roman"/>
              </w:rPr>
              <w:t>20</w:t>
            </w: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tcPr>
          <w:p w:rsidR="0035123C" w:rsidRPr="00284D17" w:rsidRDefault="0035123C" w:rsidP="00EC61B5">
            <w:pPr>
              <w:widowControl w:val="0"/>
              <w:tabs>
                <w:tab w:val="left" w:pos="567"/>
              </w:tabs>
              <w:rPr>
                <w:rFonts w:eastAsia="Times New Roman"/>
              </w:rPr>
            </w:pPr>
          </w:p>
        </w:tc>
      </w:tr>
      <w:tr w:rsidR="0035123C" w:rsidRPr="00284D17" w:rsidTr="0079598D">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tcPr>
          <w:p w:rsidR="0035123C" w:rsidRPr="00284D17" w:rsidRDefault="0035123C" w:rsidP="00EC61B5">
            <w:pPr>
              <w:widowControl w:val="0"/>
              <w:textAlignment w:val="baseline"/>
              <w:rPr>
                <w:rFonts w:eastAsia="Times New Roman"/>
                <w:shd w:val="clear" w:color="auto" w:fill="FFFFFF"/>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35123C" w:rsidRPr="00284D17" w:rsidRDefault="0035123C" w:rsidP="00EC61B5">
            <w:pPr>
              <w:widowControl w:val="0"/>
              <w:tabs>
                <w:tab w:val="left" w:pos="567"/>
              </w:tabs>
              <w:rPr>
                <w:rFonts w:eastAsia="Times New Roman"/>
              </w:rPr>
            </w:pPr>
            <w:r w:rsidRPr="00284D17">
              <w:rPr>
                <w:rFonts w:eastAsia="Times New Roman"/>
              </w:rPr>
              <w:t>Определение специфики проектирования учебных задач для формирования и развития УУД в учебных предметах 9 класса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35123C" w:rsidRPr="00284D17" w:rsidRDefault="0035123C" w:rsidP="0035123C">
            <w:pPr>
              <w:widowControl w:val="0"/>
              <w:tabs>
                <w:tab w:val="left" w:pos="567"/>
              </w:tabs>
              <w:rPr>
                <w:rFonts w:eastAsia="Times New Roman"/>
                <w:szCs w:val="28"/>
              </w:rPr>
            </w:pPr>
            <w:r w:rsidRPr="00284D17">
              <w:rPr>
                <w:rFonts w:eastAsia="Times New Roman"/>
                <w:szCs w:val="28"/>
              </w:rPr>
              <w:t xml:space="preserve">Зам.директора по </w:t>
            </w:r>
            <w:r>
              <w:rPr>
                <w:rFonts w:eastAsia="Times New Roman"/>
                <w:szCs w:val="28"/>
              </w:rPr>
              <w:t>УВР</w:t>
            </w: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35123C" w:rsidRPr="00284D17" w:rsidRDefault="0035123C" w:rsidP="00EC61B5">
            <w:pPr>
              <w:widowControl w:val="0"/>
              <w:tabs>
                <w:tab w:val="left" w:pos="567"/>
              </w:tabs>
              <w:rPr>
                <w:rFonts w:eastAsia="Times New Roman"/>
              </w:rPr>
            </w:pPr>
            <w:r w:rsidRPr="00284D17">
              <w:rPr>
                <w:rFonts w:eastAsia="Times New Roman"/>
              </w:rPr>
              <w:t>Пакет учебных задач для формирования и развития УУД в учебных предметах 9 класса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35123C" w:rsidRPr="00284D17" w:rsidRDefault="0035123C" w:rsidP="00EC61B5">
            <w:pPr>
              <w:widowControl w:val="0"/>
              <w:tabs>
                <w:tab w:val="left" w:pos="567"/>
              </w:tabs>
              <w:rPr>
                <w:rFonts w:eastAsia="Times New Roman"/>
              </w:rPr>
            </w:pPr>
            <w:r w:rsidRPr="00284D17">
              <w:rPr>
                <w:rFonts w:eastAsia="Times New Roman"/>
              </w:rPr>
              <w:t>Август</w:t>
            </w:r>
          </w:p>
          <w:p w:rsidR="0035123C" w:rsidRPr="00284D17" w:rsidRDefault="0035123C" w:rsidP="00EC61B5">
            <w:pPr>
              <w:widowControl w:val="0"/>
              <w:tabs>
                <w:tab w:val="left" w:pos="567"/>
              </w:tabs>
              <w:rPr>
                <w:rFonts w:eastAsia="Times New Roman"/>
              </w:rPr>
            </w:pPr>
            <w:r w:rsidRPr="00284D17">
              <w:rPr>
                <w:rFonts w:eastAsia="Times New Roman"/>
              </w:rPr>
              <w:t>20</w:t>
            </w:r>
            <w:r>
              <w:rPr>
                <w:rFonts w:eastAsia="Times New Roman"/>
              </w:rPr>
              <w:t>21</w:t>
            </w: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tcPr>
          <w:p w:rsidR="0035123C" w:rsidRPr="00284D17" w:rsidRDefault="0035123C" w:rsidP="00EC61B5">
            <w:pPr>
              <w:widowControl w:val="0"/>
              <w:tabs>
                <w:tab w:val="left" w:pos="567"/>
              </w:tabs>
              <w:rPr>
                <w:rFonts w:eastAsia="Times New Roman"/>
              </w:rPr>
            </w:pPr>
          </w:p>
        </w:tc>
      </w:tr>
      <w:tr w:rsidR="0035123C" w:rsidRPr="00284D17" w:rsidTr="00050585">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35123C" w:rsidRPr="00284D17" w:rsidRDefault="0035123C" w:rsidP="00EC61B5">
            <w:pPr>
              <w:widowControl w:val="0"/>
              <w:tabs>
                <w:tab w:val="left" w:pos="567"/>
              </w:tabs>
              <w:rPr>
                <w:rFonts w:eastAsia="Times New Roman"/>
                <w:b/>
              </w:rPr>
            </w:pPr>
            <w:r w:rsidRPr="00284D17">
              <w:rPr>
                <w:rFonts w:eastAsia="Times New Roman"/>
                <w:b/>
                <w:shd w:val="clear" w:color="auto" w:fill="FFFFFF"/>
              </w:rPr>
              <w:t xml:space="preserve">3. Разработка основных подходов к организации учебно-исследовательской и проектной деятельности в рамках урочной и внеурочной деятельности </w:t>
            </w:r>
          </w:p>
        </w:tc>
        <w:tc>
          <w:tcPr>
            <w:tcW w:w="0" w:type="auto"/>
            <w:tcBorders>
              <w:top w:val="single" w:sz="4" w:space="0" w:color="000000"/>
              <w:left w:val="single" w:sz="4" w:space="0" w:color="000000"/>
              <w:bottom w:val="single" w:sz="4" w:space="0" w:color="000000"/>
              <w:right w:val="single" w:sz="4" w:space="0" w:color="000000"/>
            </w:tcBorders>
            <w:shd w:val="clear" w:color="auto" w:fill="00B0F0"/>
            <w:hideMark/>
          </w:tcPr>
          <w:p w:rsidR="0035123C" w:rsidRPr="00284D17" w:rsidRDefault="0035123C" w:rsidP="00EC61B5">
            <w:pPr>
              <w:widowControl w:val="0"/>
              <w:tabs>
                <w:tab w:val="left" w:pos="567"/>
              </w:tabs>
              <w:rPr>
                <w:rFonts w:eastAsia="Times New Roman"/>
              </w:rPr>
            </w:pPr>
            <w:r w:rsidRPr="00284D17">
              <w:rPr>
                <w:rFonts w:eastAsia="Times New Roman"/>
              </w:rPr>
              <w:t xml:space="preserve">Разработка единых </w:t>
            </w:r>
            <w:r w:rsidRPr="00284D17">
              <w:rPr>
                <w:rFonts w:eastAsia="Times New Roman"/>
                <w:szCs w:val="28"/>
              </w:rPr>
              <w:t>подходов к организации учебно-исследовательской и проектной деятельности в рамках урочной и внеурочной деятельности</w:t>
            </w:r>
          </w:p>
        </w:tc>
        <w:tc>
          <w:tcPr>
            <w:tcW w:w="0" w:type="auto"/>
            <w:tcBorders>
              <w:top w:val="single" w:sz="4" w:space="0" w:color="000000"/>
              <w:left w:val="single" w:sz="4" w:space="0" w:color="000000"/>
              <w:bottom w:val="single" w:sz="4" w:space="0" w:color="000000"/>
              <w:right w:val="single" w:sz="4" w:space="0" w:color="000000"/>
            </w:tcBorders>
            <w:shd w:val="clear" w:color="auto" w:fill="00B0F0"/>
          </w:tcPr>
          <w:p w:rsidR="0035123C" w:rsidRPr="00284D17" w:rsidRDefault="0035123C" w:rsidP="0035123C">
            <w:pPr>
              <w:widowControl w:val="0"/>
              <w:tabs>
                <w:tab w:val="left" w:pos="567"/>
              </w:tabs>
              <w:rPr>
                <w:rFonts w:eastAsia="Times New Roman"/>
                <w:szCs w:val="28"/>
              </w:rPr>
            </w:pPr>
            <w:r w:rsidRPr="00284D17">
              <w:rPr>
                <w:rFonts w:eastAsia="Times New Roman"/>
                <w:szCs w:val="28"/>
              </w:rPr>
              <w:t xml:space="preserve">Зам.директора по </w:t>
            </w:r>
            <w:r>
              <w:rPr>
                <w:rFonts w:eastAsia="Times New Roman"/>
                <w:szCs w:val="28"/>
              </w:rPr>
              <w:t>УВР</w:t>
            </w:r>
          </w:p>
        </w:tc>
        <w:tc>
          <w:tcPr>
            <w:tcW w:w="0" w:type="auto"/>
            <w:tcBorders>
              <w:top w:val="single" w:sz="4" w:space="0" w:color="000000"/>
              <w:left w:val="single" w:sz="4" w:space="0" w:color="000000"/>
              <w:bottom w:val="single" w:sz="4" w:space="0" w:color="000000"/>
              <w:right w:val="single" w:sz="4" w:space="0" w:color="000000"/>
            </w:tcBorders>
            <w:shd w:val="clear" w:color="auto" w:fill="00B0F0"/>
            <w:hideMark/>
          </w:tcPr>
          <w:p w:rsidR="0035123C" w:rsidRPr="00284D17" w:rsidRDefault="0035123C" w:rsidP="00EC61B5">
            <w:pPr>
              <w:widowControl w:val="0"/>
              <w:tabs>
                <w:tab w:val="left" w:pos="567"/>
              </w:tabs>
              <w:rPr>
                <w:rFonts w:eastAsia="Times New Roman"/>
              </w:rPr>
            </w:pPr>
            <w:r w:rsidRPr="00284D17">
              <w:rPr>
                <w:rFonts w:eastAsia="Times New Roman"/>
              </w:rPr>
              <w:t>Положение об организации учебно-исследовательской и проектной деятельности</w:t>
            </w:r>
          </w:p>
        </w:tc>
        <w:tc>
          <w:tcPr>
            <w:tcW w:w="0" w:type="auto"/>
            <w:tcBorders>
              <w:top w:val="single" w:sz="4" w:space="0" w:color="000000"/>
              <w:left w:val="single" w:sz="4" w:space="0" w:color="000000"/>
              <w:bottom w:val="single" w:sz="4" w:space="0" w:color="000000"/>
              <w:right w:val="single" w:sz="4" w:space="0" w:color="000000"/>
            </w:tcBorders>
            <w:shd w:val="clear" w:color="auto" w:fill="00B0F0"/>
            <w:hideMark/>
          </w:tcPr>
          <w:p w:rsidR="0035123C" w:rsidRPr="00284D17" w:rsidRDefault="0035123C" w:rsidP="00EC61B5">
            <w:pPr>
              <w:widowControl w:val="0"/>
              <w:tabs>
                <w:tab w:val="left" w:pos="567"/>
              </w:tabs>
              <w:rPr>
                <w:rFonts w:eastAsia="Times New Roman"/>
              </w:rPr>
            </w:pPr>
            <w:r w:rsidRPr="00284D17">
              <w:rPr>
                <w:rFonts w:eastAsia="Times New Roman"/>
              </w:rPr>
              <w:t>Август</w:t>
            </w:r>
          </w:p>
          <w:p w:rsidR="0035123C" w:rsidRPr="00284D17" w:rsidRDefault="0035123C" w:rsidP="00B9788A">
            <w:pPr>
              <w:widowControl w:val="0"/>
              <w:tabs>
                <w:tab w:val="left" w:pos="567"/>
              </w:tabs>
              <w:rPr>
                <w:rFonts w:eastAsia="Times New Roman"/>
              </w:rPr>
            </w:pPr>
            <w:r>
              <w:rPr>
                <w:rFonts w:eastAsia="Times New Roman"/>
              </w:rPr>
              <w:t>201</w:t>
            </w:r>
            <w:r w:rsidR="00B9788A">
              <w:rPr>
                <w:rFonts w:eastAsia="Times New Roman"/>
              </w:rPr>
              <w:t>8</w:t>
            </w:r>
          </w:p>
        </w:tc>
        <w:tc>
          <w:tcPr>
            <w:tcW w:w="0" w:type="auto"/>
            <w:tcBorders>
              <w:top w:val="single" w:sz="4" w:space="0" w:color="000000"/>
              <w:left w:val="single" w:sz="4" w:space="0" w:color="000000"/>
              <w:bottom w:val="single" w:sz="4" w:space="0" w:color="000000"/>
              <w:right w:val="single" w:sz="4" w:space="0" w:color="000000"/>
            </w:tcBorders>
            <w:shd w:val="clear" w:color="auto" w:fill="00B0F0"/>
          </w:tcPr>
          <w:p w:rsidR="0035123C" w:rsidRPr="00284D17" w:rsidRDefault="0035123C" w:rsidP="00EC61B5">
            <w:pPr>
              <w:widowControl w:val="0"/>
              <w:tabs>
                <w:tab w:val="left" w:pos="567"/>
              </w:tabs>
              <w:rPr>
                <w:rFonts w:eastAsia="Times New Roman"/>
              </w:rPr>
            </w:pPr>
          </w:p>
        </w:tc>
      </w:tr>
      <w:tr w:rsidR="0035123C" w:rsidRPr="00284D17" w:rsidTr="00050585">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tcPr>
          <w:p w:rsidR="0035123C" w:rsidRPr="00284D17" w:rsidRDefault="0035123C" w:rsidP="00EC61B5">
            <w:pPr>
              <w:widowControl w:val="0"/>
              <w:tabs>
                <w:tab w:val="left" w:pos="567"/>
              </w:tabs>
              <w:rPr>
                <w:rFonts w:eastAsia="Times New Roman"/>
                <w:shd w:val="clear" w:color="auto" w:fill="FFFFFF"/>
              </w:rPr>
            </w:pPr>
          </w:p>
        </w:tc>
        <w:tc>
          <w:tcPr>
            <w:tcW w:w="0" w:type="auto"/>
            <w:tcBorders>
              <w:top w:val="single" w:sz="4" w:space="0" w:color="000000"/>
              <w:left w:val="single" w:sz="4" w:space="0" w:color="000000"/>
              <w:bottom w:val="single" w:sz="4" w:space="0" w:color="000000"/>
              <w:right w:val="single" w:sz="4" w:space="0" w:color="000000"/>
            </w:tcBorders>
            <w:shd w:val="clear" w:color="auto" w:fill="00B0F0"/>
            <w:hideMark/>
          </w:tcPr>
          <w:p w:rsidR="0035123C" w:rsidRPr="00284D17" w:rsidRDefault="0035123C" w:rsidP="00EC61B5">
            <w:pPr>
              <w:widowControl w:val="0"/>
              <w:tabs>
                <w:tab w:val="left" w:pos="567"/>
              </w:tabs>
              <w:rPr>
                <w:rFonts w:eastAsia="Times New Roman"/>
              </w:rPr>
            </w:pPr>
            <w:r w:rsidRPr="00284D17">
              <w:rPr>
                <w:rFonts w:eastAsia="Times New Roman"/>
              </w:rPr>
              <w:t>Определение критериев, алгоритма организации учебно-исследовательской и проектной деятельности</w:t>
            </w:r>
          </w:p>
        </w:tc>
        <w:tc>
          <w:tcPr>
            <w:tcW w:w="0" w:type="auto"/>
            <w:tcBorders>
              <w:top w:val="single" w:sz="4" w:space="0" w:color="000000"/>
              <w:left w:val="single" w:sz="4" w:space="0" w:color="000000"/>
              <w:bottom w:val="single" w:sz="4" w:space="0" w:color="000000"/>
              <w:right w:val="single" w:sz="4" w:space="0" w:color="000000"/>
            </w:tcBorders>
            <w:shd w:val="clear" w:color="auto" w:fill="00B0F0"/>
          </w:tcPr>
          <w:p w:rsidR="0035123C" w:rsidRPr="00284D17" w:rsidRDefault="0035123C" w:rsidP="0035123C">
            <w:pPr>
              <w:widowControl w:val="0"/>
              <w:tabs>
                <w:tab w:val="left" w:pos="567"/>
              </w:tabs>
              <w:rPr>
                <w:rFonts w:eastAsia="Times New Roman"/>
                <w:szCs w:val="28"/>
              </w:rPr>
            </w:pPr>
            <w:r w:rsidRPr="00284D17">
              <w:rPr>
                <w:rFonts w:eastAsia="Times New Roman"/>
                <w:szCs w:val="28"/>
              </w:rPr>
              <w:t xml:space="preserve">Зам.директора по </w:t>
            </w:r>
            <w:r>
              <w:rPr>
                <w:rFonts w:eastAsia="Times New Roman"/>
                <w:szCs w:val="28"/>
              </w:rPr>
              <w:t>УВР</w:t>
            </w:r>
          </w:p>
        </w:tc>
        <w:tc>
          <w:tcPr>
            <w:tcW w:w="0" w:type="auto"/>
            <w:tcBorders>
              <w:top w:val="single" w:sz="4" w:space="0" w:color="000000"/>
              <w:left w:val="single" w:sz="4" w:space="0" w:color="000000"/>
              <w:bottom w:val="single" w:sz="4" w:space="0" w:color="000000"/>
              <w:right w:val="single" w:sz="4" w:space="0" w:color="000000"/>
            </w:tcBorders>
            <w:shd w:val="clear" w:color="auto" w:fill="00B0F0"/>
            <w:hideMark/>
          </w:tcPr>
          <w:p w:rsidR="0035123C" w:rsidRPr="00284D17" w:rsidRDefault="0035123C" w:rsidP="00EC61B5">
            <w:pPr>
              <w:widowControl w:val="0"/>
              <w:tabs>
                <w:tab w:val="left" w:pos="567"/>
              </w:tabs>
              <w:rPr>
                <w:rFonts w:eastAsia="Times New Roman"/>
              </w:rPr>
            </w:pPr>
            <w:r w:rsidRPr="00284D17">
              <w:rPr>
                <w:rFonts w:eastAsia="Times New Roman"/>
                <w:szCs w:val="28"/>
              </w:rPr>
              <w:t>Методические рекомендации для педагогов по организации учебно-исследовательской и проектной деятельности (Приложение к Положению)</w:t>
            </w:r>
          </w:p>
        </w:tc>
        <w:tc>
          <w:tcPr>
            <w:tcW w:w="0" w:type="auto"/>
            <w:tcBorders>
              <w:top w:val="single" w:sz="4" w:space="0" w:color="000000"/>
              <w:left w:val="single" w:sz="4" w:space="0" w:color="000000"/>
              <w:bottom w:val="single" w:sz="4" w:space="0" w:color="000000"/>
              <w:right w:val="single" w:sz="4" w:space="0" w:color="000000"/>
            </w:tcBorders>
            <w:shd w:val="clear" w:color="auto" w:fill="00B0F0"/>
            <w:hideMark/>
          </w:tcPr>
          <w:p w:rsidR="0035123C" w:rsidRPr="00284D17" w:rsidRDefault="0035123C" w:rsidP="00EC61B5">
            <w:pPr>
              <w:widowControl w:val="0"/>
              <w:tabs>
                <w:tab w:val="left" w:pos="567"/>
              </w:tabs>
              <w:rPr>
                <w:rFonts w:eastAsia="Times New Roman"/>
              </w:rPr>
            </w:pPr>
            <w:r w:rsidRPr="00284D17">
              <w:rPr>
                <w:rFonts w:eastAsia="Times New Roman"/>
              </w:rPr>
              <w:t>Август</w:t>
            </w:r>
          </w:p>
          <w:p w:rsidR="0035123C" w:rsidRPr="00284D17" w:rsidRDefault="0035123C" w:rsidP="00C255E4">
            <w:pPr>
              <w:widowControl w:val="0"/>
              <w:tabs>
                <w:tab w:val="left" w:pos="567"/>
              </w:tabs>
              <w:rPr>
                <w:rFonts w:eastAsia="Times New Roman"/>
              </w:rPr>
            </w:pPr>
            <w:r>
              <w:rPr>
                <w:rFonts w:eastAsia="Times New Roman"/>
              </w:rPr>
              <w:t>201</w:t>
            </w:r>
            <w:r w:rsidR="00C255E4">
              <w:rPr>
                <w:rFonts w:eastAsia="Times New Roman"/>
              </w:rPr>
              <w:t>8</w:t>
            </w:r>
          </w:p>
        </w:tc>
        <w:tc>
          <w:tcPr>
            <w:tcW w:w="0" w:type="auto"/>
            <w:tcBorders>
              <w:top w:val="single" w:sz="4" w:space="0" w:color="000000"/>
              <w:left w:val="single" w:sz="4" w:space="0" w:color="000000"/>
              <w:bottom w:val="single" w:sz="4" w:space="0" w:color="000000"/>
              <w:right w:val="single" w:sz="4" w:space="0" w:color="000000"/>
            </w:tcBorders>
            <w:shd w:val="clear" w:color="auto" w:fill="00B0F0"/>
          </w:tcPr>
          <w:p w:rsidR="0035123C" w:rsidRPr="00284D17" w:rsidRDefault="0035123C" w:rsidP="00EC61B5">
            <w:pPr>
              <w:widowControl w:val="0"/>
              <w:tabs>
                <w:tab w:val="left" w:pos="567"/>
              </w:tabs>
              <w:rPr>
                <w:rFonts w:eastAsia="Times New Roman"/>
              </w:rPr>
            </w:pPr>
          </w:p>
        </w:tc>
      </w:tr>
      <w:tr w:rsidR="0035123C" w:rsidRPr="00284D17" w:rsidTr="00050585">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tcPr>
          <w:p w:rsidR="0035123C" w:rsidRPr="00284D17" w:rsidRDefault="0035123C" w:rsidP="00EC61B5">
            <w:pPr>
              <w:widowControl w:val="0"/>
              <w:tabs>
                <w:tab w:val="left" w:pos="567"/>
              </w:tabs>
              <w:rPr>
                <w:rFonts w:eastAsia="Times New Roman"/>
                <w:shd w:val="clear" w:color="auto" w:fill="FFFFFF"/>
              </w:rPr>
            </w:pPr>
          </w:p>
        </w:tc>
        <w:tc>
          <w:tcPr>
            <w:tcW w:w="0" w:type="auto"/>
            <w:tcBorders>
              <w:top w:val="single" w:sz="4" w:space="0" w:color="000000"/>
              <w:left w:val="single" w:sz="4" w:space="0" w:color="000000"/>
              <w:bottom w:val="single" w:sz="4" w:space="0" w:color="000000"/>
              <w:right w:val="single" w:sz="4" w:space="0" w:color="000000"/>
            </w:tcBorders>
            <w:shd w:val="clear" w:color="auto" w:fill="00B0F0"/>
            <w:hideMark/>
          </w:tcPr>
          <w:p w:rsidR="0035123C" w:rsidRPr="00284D17" w:rsidRDefault="0035123C" w:rsidP="00EC61B5">
            <w:r w:rsidRPr="00284D17">
              <w:rPr>
                <w:rFonts w:eastAsia="Times New Roman"/>
              </w:rPr>
              <w:t>Определение специфики организации учебно-исследовательской и проектной деятельности в рамках гуманитарных дисциплин</w:t>
            </w:r>
          </w:p>
        </w:tc>
        <w:tc>
          <w:tcPr>
            <w:tcW w:w="0" w:type="auto"/>
            <w:tcBorders>
              <w:top w:val="single" w:sz="4" w:space="0" w:color="000000"/>
              <w:left w:val="single" w:sz="4" w:space="0" w:color="000000"/>
              <w:bottom w:val="single" w:sz="4" w:space="0" w:color="000000"/>
              <w:right w:val="single" w:sz="4" w:space="0" w:color="000000"/>
            </w:tcBorders>
            <w:shd w:val="clear" w:color="auto" w:fill="00B0F0"/>
          </w:tcPr>
          <w:p w:rsidR="0035123C" w:rsidRPr="00284D17" w:rsidRDefault="0035123C" w:rsidP="0035123C">
            <w:pPr>
              <w:widowControl w:val="0"/>
              <w:tabs>
                <w:tab w:val="left" w:pos="567"/>
              </w:tabs>
              <w:rPr>
                <w:rFonts w:eastAsia="Times New Roman"/>
                <w:szCs w:val="28"/>
              </w:rPr>
            </w:pPr>
            <w:r w:rsidRPr="00284D17">
              <w:rPr>
                <w:rFonts w:eastAsia="Times New Roman"/>
                <w:szCs w:val="28"/>
              </w:rPr>
              <w:t xml:space="preserve">Зам.директора по </w:t>
            </w:r>
            <w:r>
              <w:rPr>
                <w:rFonts w:eastAsia="Times New Roman"/>
                <w:szCs w:val="28"/>
              </w:rPr>
              <w:t>УВР</w:t>
            </w:r>
          </w:p>
        </w:tc>
        <w:tc>
          <w:tcPr>
            <w:tcW w:w="0" w:type="auto"/>
            <w:tcBorders>
              <w:top w:val="single" w:sz="4" w:space="0" w:color="000000"/>
              <w:left w:val="single" w:sz="4" w:space="0" w:color="000000"/>
              <w:bottom w:val="single" w:sz="4" w:space="0" w:color="000000"/>
              <w:right w:val="single" w:sz="4" w:space="0" w:color="000000"/>
            </w:tcBorders>
            <w:shd w:val="clear" w:color="auto" w:fill="00B0F0"/>
            <w:hideMark/>
          </w:tcPr>
          <w:p w:rsidR="0035123C" w:rsidRPr="00284D17" w:rsidRDefault="0035123C" w:rsidP="00EC61B5">
            <w:pPr>
              <w:widowControl w:val="0"/>
              <w:tabs>
                <w:tab w:val="left" w:pos="567"/>
              </w:tabs>
              <w:rPr>
                <w:rFonts w:eastAsia="Times New Roman"/>
                <w:szCs w:val="28"/>
              </w:rPr>
            </w:pPr>
            <w:r w:rsidRPr="00284D17">
              <w:rPr>
                <w:rFonts w:eastAsia="Times New Roman"/>
                <w:szCs w:val="28"/>
              </w:rPr>
              <w:t>Методические рекомендации для педагогов по организации учебно-исследовательской и проектной деятельности</w:t>
            </w:r>
            <w:r w:rsidRPr="00284D17">
              <w:rPr>
                <w:rFonts w:eastAsia="Times New Roman"/>
              </w:rPr>
              <w:t>в рамках гуманитарных дисциплин</w:t>
            </w:r>
          </w:p>
        </w:tc>
        <w:tc>
          <w:tcPr>
            <w:tcW w:w="0" w:type="auto"/>
            <w:tcBorders>
              <w:top w:val="single" w:sz="4" w:space="0" w:color="000000"/>
              <w:left w:val="single" w:sz="4" w:space="0" w:color="000000"/>
              <w:bottom w:val="single" w:sz="4" w:space="0" w:color="000000"/>
              <w:right w:val="single" w:sz="4" w:space="0" w:color="000000"/>
            </w:tcBorders>
            <w:shd w:val="clear" w:color="auto" w:fill="00B0F0"/>
            <w:hideMark/>
          </w:tcPr>
          <w:p w:rsidR="0035123C" w:rsidRPr="00284D17" w:rsidRDefault="0035123C" w:rsidP="00EC61B5">
            <w:pPr>
              <w:widowControl w:val="0"/>
              <w:tabs>
                <w:tab w:val="left" w:pos="567"/>
              </w:tabs>
              <w:rPr>
                <w:rFonts w:eastAsia="Times New Roman"/>
              </w:rPr>
            </w:pPr>
            <w:r w:rsidRPr="00284D17">
              <w:rPr>
                <w:rFonts w:eastAsia="Times New Roman"/>
              </w:rPr>
              <w:t>Январь 201</w:t>
            </w:r>
            <w:r>
              <w:rPr>
                <w:rFonts w:eastAsia="Times New Roman"/>
              </w:rPr>
              <w:t>8</w:t>
            </w:r>
          </w:p>
        </w:tc>
        <w:tc>
          <w:tcPr>
            <w:tcW w:w="0" w:type="auto"/>
            <w:tcBorders>
              <w:top w:val="single" w:sz="4" w:space="0" w:color="000000"/>
              <w:left w:val="single" w:sz="4" w:space="0" w:color="000000"/>
              <w:bottom w:val="single" w:sz="4" w:space="0" w:color="000000"/>
              <w:right w:val="single" w:sz="4" w:space="0" w:color="000000"/>
            </w:tcBorders>
            <w:shd w:val="clear" w:color="auto" w:fill="00B0F0"/>
          </w:tcPr>
          <w:p w:rsidR="0035123C" w:rsidRPr="00284D17" w:rsidRDefault="0035123C" w:rsidP="00EC61B5">
            <w:pPr>
              <w:widowControl w:val="0"/>
              <w:tabs>
                <w:tab w:val="left" w:pos="567"/>
              </w:tabs>
              <w:rPr>
                <w:rFonts w:eastAsia="Times New Roman"/>
              </w:rPr>
            </w:pPr>
          </w:p>
        </w:tc>
      </w:tr>
      <w:tr w:rsidR="0035123C" w:rsidRPr="00284D17" w:rsidTr="00050585">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tcPr>
          <w:p w:rsidR="0035123C" w:rsidRPr="00284D17" w:rsidRDefault="0035123C" w:rsidP="00EC61B5">
            <w:pPr>
              <w:widowControl w:val="0"/>
              <w:tabs>
                <w:tab w:val="left" w:pos="567"/>
              </w:tabs>
              <w:rPr>
                <w:rFonts w:eastAsia="Times New Roman"/>
                <w:shd w:val="clear" w:color="auto" w:fill="FFFFFF"/>
              </w:rPr>
            </w:pPr>
          </w:p>
        </w:tc>
        <w:tc>
          <w:tcPr>
            <w:tcW w:w="0" w:type="auto"/>
            <w:tcBorders>
              <w:top w:val="single" w:sz="4" w:space="0" w:color="000000"/>
              <w:left w:val="single" w:sz="4" w:space="0" w:color="000000"/>
              <w:bottom w:val="single" w:sz="4" w:space="0" w:color="000000"/>
              <w:right w:val="single" w:sz="4" w:space="0" w:color="000000"/>
            </w:tcBorders>
            <w:shd w:val="clear" w:color="auto" w:fill="00B0F0"/>
            <w:hideMark/>
          </w:tcPr>
          <w:p w:rsidR="0035123C" w:rsidRPr="00284D17" w:rsidRDefault="0035123C" w:rsidP="00EC61B5">
            <w:r w:rsidRPr="00284D17">
              <w:rPr>
                <w:rFonts w:eastAsia="Times New Roman"/>
              </w:rPr>
              <w:t>Определение критериев, алгоритма организации учебно-исследовательской и проектной деятельности в рамках естественнонаучных дисциплин</w:t>
            </w:r>
          </w:p>
        </w:tc>
        <w:tc>
          <w:tcPr>
            <w:tcW w:w="0" w:type="auto"/>
            <w:tcBorders>
              <w:top w:val="single" w:sz="4" w:space="0" w:color="000000"/>
              <w:left w:val="single" w:sz="4" w:space="0" w:color="000000"/>
              <w:bottom w:val="single" w:sz="4" w:space="0" w:color="000000"/>
              <w:right w:val="single" w:sz="4" w:space="0" w:color="000000"/>
            </w:tcBorders>
            <w:shd w:val="clear" w:color="auto" w:fill="00B0F0"/>
          </w:tcPr>
          <w:p w:rsidR="0035123C" w:rsidRPr="00284D17" w:rsidRDefault="0035123C" w:rsidP="0035123C">
            <w:pPr>
              <w:widowControl w:val="0"/>
              <w:tabs>
                <w:tab w:val="left" w:pos="567"/>
              </w:tabs>
              <w:rPr>
                <w:rFonts w:eastAsia="Times New Roman"/>
                <w:szCs w:val="28"/>
              </w:rPr>
            </w:pPr>
            <w:r w:rsidRPr="00284D17">
              <w:rPr>
                <w:rFonts w:eastAsia="Times New Roman"/>
                <w:szCs w:val="28"/>
              </w:rPr>
              <w:t xml:space="preserve">Зам.директора по </w:t>
            </w:r>
            <w:r>
              <w:rPr>
                <w:rFonts w:eastAsia="Times New Roman"/>
                <w:szCs w:val="28"/>
              </w:rPr>
              <w:t>УВР</w:t>
            </w:r>
          </w:p>
        </w:tc>
        <w:tc>
          <w:tcPr>
            <w:tcW w:w="0" w:type="auto"/>
            <w:tcBorders>
              <w:top w:val="single" w:sz="4" w:space="0" w:color="000000"/>
              <w:left w:val="single" w:sz="4" w:space="0" w:color="000000"/>
              <w:bottom w:val="single" w:sz="4" w:space="0" w:color="000000"/>
              <w:right w:val="single" w:sz="4" w:space="0" w:color="000000"/>
            </w:tcBorders>
            <w:shd w:val="clear" w:color="auto" w:fill="00B0F0"/>
            <w:hideMark/>
          </w:tcPr>
          <w:p w:rsidR="0035123C" w:rsidRPr="00284D17" w:rsidRDefault="0035123C" w:rsidP="00EC61B5">
            <w:pPr>
              <w:widowControl w:val="0"/>
              <w:tabs>
                <w:tab w:val="left" w:pos="567"/>
              </w:tabs>
              <w:rPr>
                <w:rFonts w:eastAsia="Times New Roman"/>
                <w:szCs w:val="28"/>
              </w:rPr>
            </w:pPr>
            <w:r w:rsidRPr="00284D17">
              <w:rPr>
                <w:rFonts w:eastAsia="Times New Roman"/>
                <w:szCs w:val="28"/>
              </w:rPr>
              <w:t>Методические рекомендации для педагогов по организации учебно-исследовательской и проектной деятельности</w:t>
            </w:r>
            <w:r w:rsidRPr="00284D17">
              <w:rPr>
                <w:rFonts w:eastAsia="Times New Roman"/>
              </w:rPr>
              <w:t xml:space="preserve"> в рамках естественнонаучных дисциплин</w:t>
            </w:r>
          </w:p>
        </w:tc>
        <w:tc>
          <w:tcPr>
            <w:tcW w:w="0" w:type="auto"/>
            <w:tcBorders>
              <w:top w:val="single" w:sz="4" w:space="0" w:color="000000"/>
              <w:left w:val="single" w:sz="4" w:space="0" w:color="000000"/>
              <w:bottom w:val="single" w:sz="4" w:space="0" w:color="000000"/>
              <w:right w:val="single" w:sz="4" w:space="0" w:color="000000"/>
            </w:tcBorders>
            <w:shd w:val="clear" w:color="auto" w:fill="00B0F0"/>
            <w:hideMark/>
          </w:tcPr>
          <w:p w:rsidR="0035123C" w:rsidRPr="00284D17" w:rsidRDefault="0035123C" w:rsidP="00EC61B5">
            <w:pPr>
              <w:widowControl w:val="0"/>
              <w:tabs>
                <w:tab w:val="left" w:pos="567"/>
              </w:tabs>
              <w:rPr>
                <w:rFonts w:eastAsia="Times New Roman"/>
              </w:rPr>
            </w:pPr>
            <w:r w:rsidRPr="00284D17">
              <w:rPr>
                <w:rFonts w:eastAsia="Times New Roman"/>
              </w:rPr>
              <w:t>Январь 201</w:t>
            </w:r>
            <w:r>
              <w:rPr>
                <w:rFonts w:eastAsia="Times New Roman"/>
              </w:rPr>
              <w:t>8</w:t>
            </w:r>
          </w:p>
        </w:tc>
        <w:tc>
          <w:tcPr>
            <w:tcW w:w="0" w:type="auto"/>
            <w:tcBorders>
              <w:top w:val="single" w:sz="4" w:space="0" w:color="000000"/>
              <w:left w:val="single" w:sz="4" w:space="0" w:color="000000"/>
              <w:bottom w:val="single" w:sz="4" w:space="0" w:color="000000"/>
              <w:right w:val="single" w:sz="4" w:space="0" w:color="000000"/>
            </w:tcBorders>
            <w:shd w:val="clear" w:color="auto" w:fill="00B0F0"/>
          </w:tcPr>
          <w:p w:rsidR="0035123C" w:rsidRPr="00284D17" w:rsidRDefault="0035123C" w:rsidP="00EC61B5">
            <w:pPr>
              <w:widowControl w:val="0"/>
              <w:tabs>
                <w:tab w:val="left" w:pos="567"/>
              </w:tabs>
              <w:rPr>
                <w:rFonts w:eastAsia="Times New Roman"/>
              </w:rPr>
            </w:pPr>
          </w:p>
        </w:tc>
      </w:tr>
      <w:tr w:rsidR="0035123C" w:rsidRPr="00284D17" w:rsidTr="00050585">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tcPr>
          <w:p w:rsidR="0035123C" w:rsidRPr="00284D17" w:rsidRDefault="0035123C" w:rsidP="00EC61B5">
            <w:pPr>
              <w:widowControl w:val="0"/>
              <w:tabs>
                <w:tab w:val="left" w:pos="567"/>
              </w:tabs>
              <w:rPr>
                <w:rFonts w:eastAsia="Times New Roman"/>
                <w:shd w:val="clear" w:color="auto" w:fill="FFFFFF"/>
              </w:rPr>
            </w:pPr>
          </w:p>
        </w:tc>
        <w:tc>
          <w:tcPr>
            <w:tcW w:w="0" w:type="auto"/>
            <w:tcBorders>
              <w:top w:val="single" w:sz="4" w:space="0" w:color="000000"/>
              <w:left w:val="single" w:sz="4" w:space="0" w:color="000000"/>
              <w:bottom w:val="single" w:sz="4" w:space="0" w:color="000000"/>
              <w:right w:val="single" w:sz="4" w:space="0" w:color="000000"/>
            </w:tcBorders>
            <w:shd w:val="clear" w:color="auto" w:fill="00B0F0"/>
            <w:hideMark/>
          </w:tcPr>
          <w:p w:rsidR="0035123C" w:rsidRPr="00284D17" w:rsidRDefault="0035123C" w:rsidP="00EC61B5">
            <w:r w:rsidRPr="00284D17">
              <w:rPr>
                <w:rFonts w:eastAsia="Times New Roman"/>
              </w:rPr>
              <w:t>Определение критериев, алгоритма организации учебно-исследовательской и проектной деятельности в рамках технологических дисциплин</w:t>
            </w:r>
          </w:p>
        </w:tc>
        <w:tc>
          <w:tcPr>
            <w:tcW w:w="0" w:type="auto"/>
            <w:tcBorders>
              <w:top w:val="single" w:sz="4" w:space="0" w:color="000000"/>
              <w:left w:val="single" w:sz="4" w:space="0" w:color="000000"/>
              <w:bottom w:val="single" w:sz="4" w:space="0" w:color="000000"/>
              <w:right w:val="single" w:sz="4" w:space="0" w:color="000000"/>
            </w:tcBorders>
            <w:shd w:val="clear" w:color="auto" w:fill="00B0F0"/>
          </w:tcPr>
          <w:p w:rsidR="0035123C" w:rsidRPr="00284D17" w:rsidRDefault="0035123C" w:rsidP="0035123C">
            <w:pPr>
              <w:widowControl w:val="0"/>
              <w:tabs>
                <w:tab w:val="left" w:pos="567"/>
              </w:tabs>
              <w:rPr>
                <w:rFonts w:eastAsia="Times New Roman"/>
                <w:szCs w:val="28"/>
              </w:rPr>
            </w:pPr>
            <w:r w:rsidRPr="00284D17">
              <w:rPr>
                <w:rFonts w:eastAsia="Times New Roman"/>
                <w:szCs w:val="28"/>
              </w:rPr>
              <w:t xml:space="preserve">Зам.директора по </w:t>
            </w:r>
            <w:r>
              <w:rPr>
                <w:rFonts w:eastAsia="Times New Roman"/>
                <w:szCs w:val="28"/>
              </w:rPr>
              <w:t>УВР</w:t>
            </w:r>
          </w:p>
        </w:tc>
        <w:tc>
          <w:tcPr>
            <w:tcW w:w="0" w:type="auto"/>
            <w:tcBorders>
              <w:top w:val="single" w:sz="4" w:space="0" w:color="000000"/>
              <w:left w:val="single" w:sz="4" w:space="0" w:color="000000"/>
              <w:bottom w:val="single" w:sz="4" w:space="0" w:color="000000"/>
              <w:right w:val="single" w:sz="4" w:space="0" w:color="000000"/>
            </w:tcBorders>
            <w:shd w:val="clear" w:color="auto" w:fill="00B0F0"/>
            <w:hideMark/>
          </w:tcPr>
          <w:p w:rsidR="0035123C" w:rsidRPr="00284D17" w:rsidRDefault="0035123C" w:rsidP="00EC61B5">
            <w:pPr>
              <w:widowControl w:val="0"/>
              <w:tabs>
                <w:tab w:val="left" w:pos="567"/>
              </w:tabs>
              <w:rPr>
                <w:rFonts w:eastAsia="Times New Roman"/>
                <w:szCs w:val="28"/>
              </w:rPr>
            </w:pPr>
            <w:r w:rsidRPr="00284D17">
              <w:rPr>
                <w:rFonts w:eastAsia="Times New Roman"/>
                <w:szCs w:val="28"/>
              </w:rPr>
              <w:t>Методические рекомендации для педагогов по организации учебно-исследовательской и проектной деятельности</w:t>
            </w:r>
            <w:r w:rsidRPr="00284D17">
              <w:rPr>
                <w:rFonts w:eastAsia="Times New Roman"/>
              </w:rPr>
              <w:t xml:space="preserve"> в рамках технологических дисциплин</w:t>
            </w:r>
          </w:p>
        </w:tc>
        <w:tc>
          <w:tcPr>
            <w:tcW w:w="0" w:type="auto"/>
            <w:tcBorders>
              <w:top w:val="single" w:sz="4" w:space="0" w:color="000000"/>
              <w:left w:val="single" w:sz="4" w:space="0" w:color="000000"/>
              <w:bottom w:val="single" w:sz="4" w:space="0" w:color="000000"/>
              <w:right w:val="single" w:sz="4" w:space="0" w:color="000000"/>
            </w:tcBorders>
            <w:shd w:val="clear" w:color="auto" w:fill="00B0F0"/>
            <w:hideMark/>
          </w:tcPr>
          <w:p w:rsidR="0035123C" w:rsidRPr="00284D17" w:rsidRDefault="0035123C" w:rsidP="00EC61B5">
            <w:pPr>
              <w:widowControl w:val="0"/>
              <w:tabs>
                <w:tab w:val="left" w:pos="567"/>
              </w:tabs>
              <w:rPr>
                <w:rFonts w:eastAsia="Times New Roman"/>
              </w:rPr>
            </w:pPr>
            <w:r w:rsidRPr="00284D17">
              <w:rPr>
                <w:rFonts w:eastAsia="Times New Roman"/>
              </w:rPr>
              <w:t>Январь 201</w:t>
            </w:r>
            <w:r>
              <w:rPr>
                <w:rFonts w:eastAsia="Times New Roman"/>
              </w:rPr>
              <w:t>8</w:t>
            </w:r>
          </w:p>
        </w:tc>
        <w:tc>
          <w:tcPr>
            <w:tcW w:w="0" w:type="auto"/>
            <w:tcBorders>
              <w:top w:val="single" w:sz="4" w:space="0" w:color="000000"/>
              <w:left w:val="single" w:sz="4" w:space="0" w:color="000000"/>
              <w:bottom w:val="single" w:sz="4" w:space="0" w:color="000000"/>
              <w:right w:val="single" w:sz="4" w:space="0" w:color="000000"/>
            </w:tcBorders>
            <w:shd w:val="clear" w:color="auto" w:fill="00B0F0"/>
          </w:tcPr>
          <w:p w:rsidR="0035123C" w:rsidRPr="00284D17" w:rsidRDefault="0035123C" w:rsidP="00EC61B5">
            <w:pPr>
              <w:widowControl w:val="0"/>
              <w:tabs>
                <w:tab w:val="left" w:pos="567"/>
              </w:tabs>
              <w:rPr>
                <w:rFonts w:eastAsia="Times New Roman"/>
              </w:rPr>
            </w:pPr>
          </w:p>
        </w:tc>
      </w:tr>
      <w:tr w:rsidR="0035123C" w:rsidRPr="00284D17" w:rsidTr="00050585">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tcPr>
          <w:p w:rsidR="0035123C" w:rsidRPr="00284D17" w:rsidRDefault="0035123C" w:rsidP="00EC61B5">
            <w:pPr>
              <w:widowControl w:val="0"/>
              <w:tabs>
                <w:tab w:val="left" w:pos="567"/>
              </w:tabs>
              <w:rPr>
                <w:rFonts w:eastAsia="Times New Roman"/>
                <w:shd w:val="clear" w:color="auto" w:fill="FFFFFF"/>
              </w:rPr>
            </w:pPr>
          </w:p>
        </w:tc>
        <w:tc>
          <w:tcPr>
            <w:tcW w:w="0" w:type="auto"/>
            <w:tcBorders>
              <w:top w:val="single" w:sz="4" w:space="0" w:color="000000"/>
              <w:left w:val="single" w:sz="4" w:space="0" w:color="000000"/>
              <w:bottom w:val="single" w:sz="4" w:space="0" w:color="000000"/>
              <w:right w:val="single" w:sz="4" w:space="0" w:color="000000"/>
            </w:tcBorders>
            <w:shd w:val="clear" w:color="auto" w:fill="00B0F0"/>
            <w:hideMark/>
          </w:tcPr>
          <w:p w:rsidR="0035123C" w:rsidRPr="00284D17" w:rsidRDefault="0035123C" w:rsidP="00EC61B5">
            <w:r w:rsidRPr="00284D17">
              <w:rPr>
                <w:rFonts w:eastAsia="Times New Roman"/>
              </w:rPr>
              <w:t>Определение критериев, алгоритма организации учебно-исследовательской и проектной деятельности в рамках образовательной области «Искусство»</w:t>
            </w:r>
          </w:p>
        </w:tc>
        <w:tc>
          <w:tcPr>
            <w:tcW w:w="0" w:type="auto"/>
            <w:tcBorders>
              <w:top w:val="single" w:sz="4" w:space="0" w:color="000000"/>
              <w:left w:val="single" w:sz="4" w:space="0" w:color="000000"/>
              <w:bottom w:val="single" w:sz="4" w:space="0" w:color="000000"/>
              <w:right w:val="single" w:sz="4" w:space="0" w:color="000000"/>
            </w:tcBorders>
            <w:shd w:val="clear" w:color="auto" w:fill="00B0F0"/>
          </w:tcPr>
          <w:p w:rsidR="0035123C" w:rsidRPr="00284D17" w:rsidRDefault="0035123C" w:rsidP="0035123C">
            <w:pPr>
              <w:widowControl w:val="0"/>
              <w:tabs>
                <w:tab w:val="left" w:pos="567"/>
              </w:tabs>
              <w:rPr>
                <w:rFonts w:eastAsia="Times New Roman"/>
                <w:szCs w:val="28"/>
              </w:rPr>
            </w:pPr>
            <w:r w:rsidRPr="00284D17">
              <w:rPr>
                <w:rFonts w:eastAsia="Times New Roman"/>
                <w:szCs w:val="28"/>
              </w:rPr>
              <w:t xml:space="preserve">Зам.директора по </w:t>
            </w:r>
            <w:r>
              <w:rPr>
                <w:rFonts w:eastAsia="Times New Roman"/>
                <w:szCs w:val="28"/>
              </w:rPr>
              <w:t>УВР</w:t>
            </w:r>
          </w:p>
        </w:tc>
        <w:tc>
          <w:tcPr>
            <w:tcW w:w="0" w:type="auto"/>
            <w:tcBorders>
              <w:top w:val="single" w:sz="4" w:space="0" w:color="000000"/>
              <w:left w:val="single" w:sz="4" w:space="0" w:color="000000"/>
              <w:bottom w:val="single" w:sz="4" w:space="0" w:color="000000"/>
              <w:right w:val="single" w:sz="4" w:space="0" w:color="000000"/>
            </w:tcBorders>
            <w:shd w:val="clear" w:color="auto" w:fill="00B0F0"/>
            <w:hideMark/>
          </w:tcPr>
          <w:p w:rsidR="0035123C" w:rsidRPr="00284D17" w:rsidRDefault="0035123C" w:rsidP="00EC61B5">
            <w:pPr>
              <w:widowControl w:val="0"/>
              <w:tabs>
                <w:tab w:val="left" w:pos="567"/>
              </w:tabs>
              <w:rPr>
                <w:rFonts w:eastAsia="Times New Roman"/>
                <w:szCs w:val="28"/>
              </w:rPr>
            </w:pPr>
            <w:r w:rsidRPr="00284D17">
              <w:rPr>
                <w:rFonts w:eastAsia="Times New Roman"/>
                <w:szCs w:val="28"/>
              </w:rPr>
              <w:t>Методические рекомендации для педагогов по организации учебно-исследовательской и проектной деятельности</w:t>
            </w:r>
            <w:r w:rsidRPr="00284D17">
              <w:rPr>
                <w:rFonts w:eastAsia="Times New Roman"/>
              </w:rPr>
              <w:t xml:space="preserve"> в рамках образовательной области «Искусство»</w:t>
            </w:r>
          </w:p>
        </w:tc>
        <w:tc>
          <w:tcPr>
            <w:tcW w:w="0" w:type="auto"/>
            <w:tcBorders>
              <w:top w:val="single" w:sz="4" w:space="0" w:color="000000"/>
              <w:left w:val="single" w:sz="4" w:space="0" w:color="000000"/>
              <w:bottom w:val="single" w:sz="4" w:space="0" w:color="000000"/>
              <w:right w:val="single" w:sz="4" w:space="0" w:color="000000"/>
            </w:tcBorders>
            <w:shd w:val="clear" w:color="auto" w:fill="00B0F0"/>
            <w:hideMark/>
          </w:tcPr>
          <w:p w:rsidR="0035123C" w:rsidRPr="00284D17" w:rsidRDefault="0035123C" w:rsidP="00EC61B5">
            <w:pPr>
              <w:widowControl w:val="0"/>
              <w:tabs>
                <w:tab w:val="left" w:pos="567"/>
              </w:tabs>
              <w:rPr>
                <w:rFonts w:eastAsia="Times New Roman"/>
              </w:rPr>
            </w:pPr>
            <w:r w:rsidRPr="00284D17">
              <w:rPr>
                <w:rFonts w:eastAsia="Times New Roman"/>
              </w:rPr>
              <w:t>Январь 201</w:t>
            </w:r>
            <w:r>
              <w:rPr>
                <w:rFonts w:eastAsia="Times New Roman"/>
              </w:rPr>
              <w:t>8</w:t>
            </w:r>
          </w:p>
        </w:tc>
        <w:tc>
          <w:tcPr>
            <w:tcW w:w="0" w:type="auto"/>
            <w:tcBorders>
              <w:top w:val="single" w:sz="4" w:space="0" w:color="000000"/>
              <w:left w:val="single" w:sz="4" w:space="0" w:color="000000"/>
              <w:bottom w:val="single" w:sz="4" w:space="0" w:color="000000"/>
              <w:right w:val="single" w:sz="4" w:space="0" w:color="000000"/>
            </w:tcBorders>
            <w:shd w:val="clear" w:color="auto" w:fill="00B0F0"/>
          </w:tcPr>
          <w:p w:rsidR="0035123C" w:rsidRPr="00284D17" w:rsidRDefault="0035123C" w:rsidP="00EC61B5">
            <w:pPr>
              <w:widowControl w:val="0"/>
              <w:tabs>
                <w:tab w:val="left" w:pos="567"/>
              </w:tabs>
              <w:rPr>
                <w:rFonts w:eastAsia="Times New Roman"/>
              </w:rPr>
            </w:pPr>
          </w:p>
        </w:tc>
      </w:tr>
      <w:tr w:rsidR="0035123C" w:rsidRPr="00284D17" w:rsidTr="00050585">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tcPr>
          <w:p w:rsidR="0035123C" w:rsidRPr="00284D17" w:rsidRDefault="0035123C" w:rsidP="00EC61B5">
            <w:pPr>
              <w:widowControl w:val="0"/>
              <w:tabs>
                <w:tab w:val="left" w:pos="567"/>
              </w:tabs>
              <w:rPr>
                <w:rFonts w:eastAsia="Times New Roman"/>
                <w:shd w:val="clear" w:color="auto" w:fill="FFFFFF"/>
              </w:rPr>
            </w:pPr>
          </w:p>
        </w:tc>
        <w:tc>
          <w:tcPr>
            <w:tcW w:w="0" w:type="auto"/>
            <w:tcBorders>
              <w:top w:val="single" w:sz="4" w:space="0" w:color="000000"/>
              <w:left w:val="single" w:sz="4" w:space="0" w:color="000000"/>
              <w:bottom w:val="single" w:sz="4" w:space="0" w:color="000000"/>
              <w:right w:val="single" w:sz="4" w:space="0" w:color="000000"/>
            </w:tcBorders>
            <w:shd w:val="clear" w:color="auto" w:fill="00B0F0"/>
            <w:hideMark/>
          </w:tcPr>
          <w:p w:rsidR="0035123C" w:rsidRPr="00284D17" w:rsidRDefault="0035123C" w:rsidP="00EC61B5">
            <w:r w:rsidRPr="00284D17">
              <w:rPr>
                <w:rFonts w:eastAsia="Times New Roman"/>
              </w:rPr>
              <w:t>Определение критериев, алгоритма организации учебно-исследовательской и проектной деятельности в рамках учебного предмета ФК</w:t>
            </w:r>
          </w:p>
        </w:tc>
        <w:tc>
          <w:tcPr>
            <w:tcW w:w="0" w:type="auto"/>
            <w:tcBorders>
              <w:top w:val="single" w:sz="4" w:space="0" w:color="000000"/>
              <w:left w:val="single" w:sz="4" w:space="0" w:color="000000"/>
              <w:bottom w:val="single" w:sz="4" w:space="0" w:color="000000"/>
              <w:right w:val="single" w:sz="4" w:space="0" w:color="000000"/>
            </w:tcBorders>
            <w:shd w:val="clear" w:color="auto" w:fill="00B0F0"/>
          </w:tcPr>
          <w:p w:rsidR="0035123C" w:rsidRPr="00284D17" w:rsidRDefault="0035123C" w:rsidP="0035123C">
            <w:pPr>
              <w:widowControl w:val="0"/>
              <w:tabs>
                <w:tab w:val="left" w:pos="567"/>
              </w:tabs>
              <w:rPr>
                <w:rFonts w:eastAsia="Times New Roman"/>
                <w:szCs w:val="28"/>
              </w:rPr>
            </w:pPr>
            <w:r w:rsidRPr="00284D17">
              <w:rPr>
                <w:rFonts w:eastAsia="Times New Roman"/>
                <w:szCs w:val="28"/>
              </w:rPr>
              <w:t xml:space="preserve">Зам.директора по </w:t>
            </w:r>
            <w:r>
              <w:rPr>
                <w:rFonts w:eastAsia="Times New Roman"/>
                <w:szCs w:val="28"/>
              </w:rPr>
              <w:t>УВР</w:t>
            </w:r>
          </w:p>
        </w:tc>
        <w:tc>
          <w:tcPr>
            <w:tcW w:w="0" w:type="auto"/>
            <w:tcBorders>
              <w:top w:val="single" w:sz="4" w:space="0" w:color="000000"/>
              <w:left w:val="single" w:sz="4" w:space="0" w:color="000000"/>
              <w:bottom w:val="single" w:sz="4" w:space="0" w:color="000000"/>
              <w:right w:val="single" w:sz="4" w:space="0" w:color="000000"/>
            </w:tcBorders>
            <w:shd w:val="clear" w:color="auto" w:fill="00B0F0"/>
            <w:hideMark/>
          </w:tcPr>
          <w:p w:rsidR="0035123C" w:rsidRPr="00284D17" w:rsidRDefault="0035123C" w:rsidP="00EC61B5">
            <w:pPr>
              <w:widowControl w:val="0"/>
              <w:tabs>
                <w:tab w:val="left" w:pos="567"/>
              </w:tabs>
              <w:rPr>
                <w:rFonts w:eastAsia="Times New Roman"/>
                <w:szCs w:val="28"/>
              </w:rPr>
            </w:pPr>
            <w:r w:rsidRPr="00284D17">
              <w:rPr>
                <w:rFonts w:eastAsia="Times New Roman"/>
                <w:szCs w:val="28"/>
              </w:rPr>
              <w:t>Методические рекомендации для педагогов по организации учебно-исследовательской и проектной деятельности</w:t>
            </w:r>
            <w:r w:rsidRPr="00284D17">
              <w:rPr>
                <w:rFonts w:eastAsia="Times New Roman"/>
              </w:rPr>
              <w:t xml:space="preserve"> в рамках учебного предмета ФК</w:t>
            </w:r>
          </w:p>
        </w:tc>
        <w:tc>
          <w:tcPr>
            <w:tcW w:w="0" w:type="auto"/>
            <w:tcBorders>
              <w:top w:val="single" w:sz="4" w:space="0" w:color="000000"/>
              <w:left w:val="single" w:sz="4" w:space="0" w:color="000000"/>
              <w:bottom w:val="single" w:sz="4" w:space="0" w:color="000000"/>
              <w:right w:val="single" w:sz="4" w:space="0" w:color="000000"/>
            </w:tcBorders>
            <w:shd w:val="clear" w:color="auto" w:fill="00B0F0"/>
            <w:hideMark/>
          </w:tcPr>
          <w:p w:rsidR="0035123C" w:rsidRPr="00284D17" w:rsidRDefault="0035123C" w:rsidP="00EC61B5">
            <w:pPr>
              <w:widowControl w:val="0"/>
              <w:tabs>
                <w:tab w:val="left" w:pos="567"/>
              </w:tabs>
              <w:rPr>
                <w:rFonts w:eastAsia="Times New Roman"/>
              </w:rPr>
            </w:pPr>
            <w:r w:rsidRPr="00284D17">
              <w:rPr>
                <w:rFonts w:eastAsia="Times New Roman"/>
              </w:rPr>
              <w:t>Январь 201</w:t>
            </w:r>
            <w:r>
              <w:rPr>
                <w:rFonts w:eastAsia="Times New Roman"/>
              </w:rPr>
              <w:t>8</w:t>
            </w:r>
          </w:p>
        </w:tc>
        <w:tc>
          <w:tcPr>
            <w:tcW w:w="0" w:type="auto"/>
            <w:tcBorders>
              <w:top w:val="single" w:sz="4" w:space="0" w:color="000000"/>
              <w:left w:val="single" w:sz="4" w:space="0" w:color="000000"/>
              <w:bottom w:val="single" w:sz="4" w:space="0" w:color="000000"/>
              <w:right w:val="single" w:sz="4" w:space="0" w:color="000000"/>
            </w:tcBorders>
            <w:shd w:val="clear" w:color="auto" w:fill="00B0F0"/>
          </w:tcPr>
          <w:p w:rsidR="0035123C" w:rsidRPr="00284D17" w:rsidRDefault="0035123C" w:rsidP="00EC61B5">
            <w:pPr>
              <w:widowControl w:val="0"/>
              <w:tabs>
                <w:tab w:val="left" w:pos="567"/>
              </w:tabs>
              <w:rPr>
                <w:rFonts w:eastAsia="Times New Roman"/>
              </w:rPr>
            </w:pPr>
          </w:p>
        </w:tc>
      </w:tr>
      <w:tr w:rsidR="0035123C" w:rsidRPr="00284D17" w:rsidTr="00050585">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35123C" w:rsidRPr="00284D17" w:rsidRDefault="0035123C" w:rsidP="00EC61B5">
            <w:pPr>
              <w:widowControl w:val="0"/>
              <w:tabs>
                <w:tab w:val="left" w:pos="567"/>
              </w:tabs>
              <w:rPr>
                <w:rFonts w:eastAsia="Times New Roman"/>
                <w:b/>
              </w:rPr>
            </w:pPr>
            <w:r w:rsidRPr="00284D17">
              <w:rPr>
                <w:rFonts w:eastAsia="Times New Roman"/>
                <w:b/>
                <w:shd w:val="clear" w:color="auto" w:fill="FFFFFF"/>
              </w:rPr>
              <w:t>4. Разработка</w:t>
            </w:r>
            <w:r>
              <w:rPr>
                <w:rFonts w:eastAsia="Times New Roman"/>
                <w:b/>
                <w:shd w:val="clear" w:color="auto" w:fill="FFFFFF"/>
              </w:rPr>
              <w:t xml:space="preserve"> </w:t>
            </w:r>
            <w:r w:rsidRPr="00284D17">
              <w:rPr>
                <w:rFonts w:eastAsia="Times New Roman"/>
                <w:b/>
                <w:shd w:val="clear" w:color="auto" w:fill="FFFFFF"/>
              </w:rPr>
              <w:t>основных подходов к организации учебной деятельности по формированию и развитию ИКТ-компетенций</w:t>
            </w:r>
          </w:p>
        </w:tc>
        <w:tc>
          <w:tcPr>
            <w:tcW w:w="0" w:type="auto"/>
            <w:tcBorders>
              <w:top w:val="single" w:sz="4" w:space="0" w:color="000000"/>
              <w:left w:val="single" w:sz="4" w:space="0" w:color="000000"/>
              <w:bottom w:val="single" w:sz="4" w:space="0" w:color="000000"/>
              <w:right w:val="single" w:sz="4" w:space="0" w:color="000000"/>
            </w:tcBorders>
            <w:shd w:val="clear" w:color="auto" w:fill="00B0F0"/>
            <w:hideMark/>
          </w:tcPr>
          <w:p w:rsidR="0035123C" w:rsidRPr="00284D17" w:rsidRDefault="0035123C" w:rsidP="00EC61B5">
            <w:pPr>
              <w:widowControl w:val="0"/>
              <w:tabs>
                <w:tab w:val="left" w:pos="567"/>
              </w:tabs>
              <w:rPr>
                <w:rFonts w:eastAsia="Times New Roman"/>
              </w:rPr>
            </w:pPr>
            <w:r w:rsidRPr="00284D17">
              <w:rPr>
                <w:rFonts w:eastAsia="Times New Roman"/>
              </w:rPr>
              <w:t>Разработка спецификации, методики  и текста проверочной работы с компьютерной частью для диагностики ИКТ-компетентности учащихся 5 классов</w:t>
            </w:r>
          </w:p>
        </w:tc>
        <w:tc>
          <w:tcPr>
            <w:tcW w:w="0" w:type="auto"/>
            <w:tcBorders>
              <w:top w:val="single" w:sz="4" w:space="0" w:color="000000"/>
              <w:left w:val="single" w:sz="4" w:space="0" w:color="000000"/>
              <w:bottom w:val="single" w:sz="4" w:space="0" w:color="000000"/>
              <w:right w:val="single" w:sz="4" w:space="0" w:color="000000"/>
            </w:tcBorders>
            <w:shd w:val="clear" w:color="auto" w:fill="00B0F0"/>
            <w:hideMark/>
          </w:tcPr>
          <w:p w:rsidR="0035123C" w:rsidRPr="00284D17" w:rsidRDefault="0035123C" w:rsidP="0035123C">
            <w:pPr>
              <w:widowControl w:val="0"/>
              <w:tabs>
                <w:tab w:val="left" w:pos="567"/>
              </w:tabs>
              <w:rPr>
                <w:rFonts w:eastAsia="Times New Roman"/>
                <w:szCs w:val="28"/>
              </w:rPr>
            </w:pPr>
            <w:r w:rsidRPr="00284D17">
              <w:rPr>
                <w:rFonts w:eastAsia="Times New Roman"/>
                <w:szCs w:val="28"/>
              </w:rPr>
              <w:t xml:space="preserve">Зам.директора по </w:t>
            </w:r>
            <w:r>
              <w:rPr>
                <w:rFonts w:eastAsia="Times New Roman"/>
                <w:szCs w:val="28"/>
              </w:rPr>
              <w:t>УВР</w:t>
            </w:r>
          </w:p>
        </w:tc>
        <w:tc>
          <w:tcPr>
            <w:tcW w:w="0" w:type="auto"/>
            <w:tcBorders>
              <w:top w:val="single" w:sz="4" w:space="0" w:color="000000"/>
              <w:left w:val="single" w:sz="4" w:space="0" w:color="000000"/>
              <w:bottom w:val="single" w:sz="4" w:space="0" w:color="000000"/>
              <w:right w:val="single" w:sz="4" w:space="0" w:color="000000"/>
            </w:tcBorders>
            <w:shd w:val="clear" w:color="auto" w:fill="00B0F0"/>
            <w:hideMark/>
          </w:tcPr>
          <w:p w:rsidR="0035123C" w:rsidRPr="00284D17" w:rsidRDefault="0035123C" w:rsidP="00EC61B5">
            <w:pPr>
              <w:widowControl w:val="0"/>
              <w:tabs>
                <w:tab w:val="left" w:pos="567"/>
              </w:tabs>
              <w:rPr>
                <w:rFonts w:eastAsia="Times New Roman"/>
              </w:rPr>
            </w:pPr>
            <w:r w:rsidRPr="00284D17">
              <w:rPr>
                <w:rFonts w:eastAsia="Times New Roman"/>
              </w:rPr>
              <w:t>КИМ для диагностики ИКТ-компетентности в 5 классах</w:t>
            </w:r>
          </w:p>
          <w:p w:rsidR="0035123C" w:rsidRPr="00284D17" w:rsidRDefault="0035123C" w:rsidP="00EC61B5">
            <w:pPr>
              <w:widowControl w:val="0"/>
              <w:tabs>
                <w:tab w:val="left" w:pos="567"/>
              </w:tabs>
              <w:rPr>
                <w:rFonts w:eastAsia="Times New Roman"/>
              </w:rPr>
            </w:pPr>
            <w:r w:rsidRPr="00284D17">
              <w:rPr>
                <w:rFonts w:eastAsia="Times New Roman"/>
              </w:rPr>
              <w:t>Методика проведения и оценивания проверочной работы</w:t>
            </w:r>
          </w:p>
        </w:tc>
        <w:tc>
          <w:tcPr>
            <w:tcW w:w="0" w:type="auto"/>
            <w:tcBorders>
              <w:top w:val="single" w:sz="4" w:space="0" w:color="000000"/>
              <w:left w:val="single" w:sz="4" w:space="0" w:color="000000"/>
              <w:bottom w:val="single" w:sz="4" w:space="0" w:color="000000"/>
              <w:right w:val="single" w:sz="4" w:space="0" w:color="000000"/>
            </w:tcBorders>
            <w:shd w:val="clear" w:color="auto" w:fill="00B0F0"/>
            <w:hideMark/>
          </w:tcPr>
          <w:p w:rsidR="0035123C" w:rsidRPr="00284D17" w:rsidRDefault="0035123C" w:rsidP="00B9788A">
            <w:pPr>
              <w:widowControl w:val="0"/>
              <w:tabs>
                <w:tab w:val="left" w:pos="567"/>
              </w:tabs>
              <w:rPr>
                <w:rFonts w:eastAsia="Times New Roman"/>
              </w:rPr>
            </w:pPr>
            <w:r w:rsidRPr="00284D17">
              <w:rPr>
                <w:rFonts w:eastAsia="Times New Roman"/>
              </w:rPr>
              <w:t xml:space="preserve">Август </w:t>
            </w:r>
            <w:r>
              <w:rPr>
                <w:rFonts w:eastAsia="Times New Roman"/>
              </w:rPr>
              <w:t>201</w:t>
            </w:r>
            <w:r w:rsidR="00B9788A">
              <w:rPr>
                <w:rFonts w:eastAsia="Times New Roman"/>
              </w:rPr>
              <w:t>8</w:t>
            </w:r>
          </w:p>
        </w:tc>
        <w:tc>
          <w:tcPr>
            <w:tcW w:w="0" w:type="auto"/>
            <w:tcBorders>
              <w:top w:val="single" w:sz="4" w:space="0" w:color="000000"/>
              <w:left w:val="single" w:sz="4" w:space="0" w:color="000000"/>
              <w:bottom w:val="single" w:sz="4" w:space="0" w:color="000000"/>
              <w:right w:val="single" w:sz="4" w:space="0" w:color="000000"/>
            </w:tcBorders>
            <w:shd w:val="clear" w:color="auto" w:fill="00B0F0"/>
          </w:tcPr>
          <w:p w:rsidR="0035123C" w:rsidRPr="00284D17" w:rsidRDefault="0035123C" w:rsidP="00EC61B5">
            <w:pPr>
              <w:widowControl w:val="0"/>
              <w:tabs>
                <w:tab w:val="left" w:pos="567"/>
              </w:tabs>
              <w:rPr>
                <w:rFonts w:eastAsia="Times New Roman"/>
              </w:rPr>
            </w:pPr>
          </w:p>
        </w:tc>
      </w:tr>
      <w:tr w:rsidR="0035123C" w:rsidRPr="00284D17" w:rsidTr="0079598D">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tcPr>
          <w:p w:rsidR="0035123C" w:rsidRPr="00284D17" w:rsidRDefault="0035123C" w:rsidP="00EC61B5">
            <w:pPr>
              <w:widowControl w:val="0"/>
              <w:tabs>
                <w:tab w:val="left" w:pos="567"/>
              </w:tabs>
              <w:rPr>
                <w:rFonts w:eastAsia="Times New Roman"/>
                <w:shd w:val="clear" w:color="auto" w:fill="FFFFFF"/>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35123C" w:rsidRPr="00284D17" w:rsidRDefault="0035123C" w:rsidP="00EC61B5">
            <w:pPr>
              <w:widowControl w:val="0"/>
              <w:tabs>
                <w:tab w:val="left" w:pos="567"/>
              </w:tabs>
              <w:rPr>
                <w:rFonts w:eastAsia="Times New Roman"/>
              </w:rPr>
            </w:pPr>
            <w:r w:rsidRPr="00284D17">
              <w:rPr>
                <w:rFonts w:eastAsia="Times New Roman"/>
              </w:rPr>
              <w:t>Разработка спецификации, методики  и текста проверочной работы с компьютерной частью для диагностики ИКТ-компетентности учащихся 6 классов</w:t>
            </w: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35123C" w:rsidRDefault="0035123C" w:rsidP="0035123C">
            <w:pPr>
              <w:widowControl w:val="0"/>
              <w:tabs>
                <w:tab w:val="left" w:pos="567"/>
              </w:tabs>
              <w:rPr>
                <w:rFonts w:eastAsia="Times New Roman"/>
                <w:szCs w:val="28"/>
              </w:rPr>
            </w:pPr>
            <w:r w:rsidRPr="00284D17">
              <w:rPr>
                <w:rFonts w:eastAsia="Times New Roman"/>
                <w:szCs w:val="28"/>
              </w:rPr>
              <w:t xml:space="preserve">Зам.директора по </w:t>
            </w:r>
            <w:r>
              <w:rPr>
                <w:rFonts w:eastAsia="Times New Roman"/>
                <w:szCs w:val="28"/>
              </w:rPr>
              <w:t>УВР</w:t>
            </w:r>
          </w:p>
          <w:p w:rsidR="0035123C" w:rsidRPr="00284D17" w:rsidRDefault="0035123C" w:rsidP="0035123C">
            <w:pPr>
              <w:widowControl w:val="0"/>
              <w:tabs>
                <w:tab w:val="left" w:pos="567"/>
              </w:tabs>
              <w:rPr>
                <w:rFonts w:eastAsia="Times New Roman"/>
                <w:szCs w:val="28"/>
              </w:rPr>
            </w:pPr>
            <w:r w:rsidRPr="00284D17">
              <w:rPr>
                <w:rFonts w:eastAsia="Times New Roman"/>
              </w:rPr>
              <w:t>Учитель информатики</w:t>
            </w: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35123C" w:rsidRPr="00284D17" w:rsidRDefault="0035123C" w:rsidP="00EC61B5">
            <w:pPr>
              <w:widowControl w:val="0"/>
              <w:tabs>
                <w:tab w:val="left" w:pos="567"/>
              </w:tabs>
              <w:rPr>
                <w:rFonts w:eastAsia="Times New Roman"/>
              </w:rPr>
            </w:pPr>
            <w:r w:rsidRPr="00284D17">
              <w:rPr>
                <w:rFonts w:eastAsia="Times New Roman"/>
              </w:rPr>
              <w:t>КИМ для диагностики ИКТ-компетентности в 6 классах</w:t>
            </w:r>
          </w:p>
          <w:p w:rsidR="0035123C" w:rsidRPr="00284D17" w:rsidRDefault="0035123C" w:rsidP="00EC61B5">
            <w:pPr>
              <w:widowControl w:val="0"/>
              <w:tabs>
                <w:tab w:val="left" w:pos="567"/>
              </w:tabs>
              <w:rPr>
                <w:rFonts w:eastAsia="Times New Roman"/>
              </w:rPr>
            </w:pPr>
            <w:r w:rsidRPr="00284D17">
              <w:rPr>
                <w:rFonts w:eastAsia="Times New Roman"/>
              </w:rPr>
              <w:t>Методика проведения и оценивания проверочной работы</w:t>
            </w: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35123C" w:rsidRPr="00284D17" w:rsidRDefault="0035123C" w:rsidP="00EC61B5">
            <w:pPr>
              <w:widowControl w:val="0"/>
              <w:tabs>
                <w:tab w:val="left" w:pos="567"/>
              </w:tabs>
              <w:rPr>
                <w:rFonts w:eastAsia="Times New Roman"/>
              </w:rPr>
            </w:pPr>
            <w:r w:rsidRPr="00284D17">
              <w:rPr>
                <w:rFonts w:eastAsia="Times New Roman"/>
              </w:rPr>
              <w:t xml:space="preserve">Август </w:t>
            </w:r>
            <w:r>
              <w:rPr>
                <w:rFonts w:eastAsia="Times New Roman"/>
              </w:rPr>
              <w:t>2018</w:t>
            </w: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tcPr>
          <w:p w:rsidR="0035123C" w:rsidRPr="00284D17" w:rsidRDefault="0035123C" w:rsidP="00EC61B5">
            <w:pPr>
              <w:widowControl w:val="0"/>
              <w:tabs>
                <w:tab w:val="left" w:pos="567"/>
              </w:tabs>
              <w:rPr>
                <w:rFonts w:eastAsia="Times New Roman"/>
              </w:rPr>
            </w:pPr>
          </w:p>
        </w:tc>
      </w:tr>
      <w:tr w:rsidR="0035123C" w:rsidRPr="00284D17" w:rsidTr="0079598D">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tcPr>
          <w:p w:rsidR="0035123C" w:rsidRPr="00284D17" w:rsidRDefault="0035123C" w:rsidP="00EC61B5">
            <w:pPr>
              <w:widowControl w:val="0"/>
              <w:tabs>
                <w:tab w:val="left" w:pos="567"/>
              </w:tabs>
              <w:rPr>
                <w:rFonts w:eastAsia="Times New Roman"/>
                <w:shd w:val="clear" w:color="auto" w:fill="FFFFFF"/>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35123C" w:rsidRPr="00284D17" w:rsidRDefault="0035123C" w:rsidP="00EC61B5">
            <w:pPr>
              <w:widowControl w:val="0"/>
              <w:tabs>
                <w:tab w:val="left" w:pos="567"/>
              </w:tabs>
              <w:rPr>
                <w:rFonts w:eastAsia="Times New Roman"/>
              </w:rPr>
            </w:pPr>
            <w:r w:rsidRPr="00284D17">
              <w:rPr>
                <w:rFonts w:eastAsia="Times New Roman"/>
              </w:rPr>
              <w:t>Разработка спецификации, методики  и текста проверочной работы с компьютерной частью для диагностики ИКТ-компетентности учащихся 7 классов</w:t>
            </w: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35123C" w:rsidRDefault="0035123C" w:rsidP="0035123C">
            <w:pPr>
              <w:widowControl w:val="0"/>
              <w:tabs>
                <w:tab w:val="left" w:pos="567"/>
              </w:tabs>
              <w:rPr>
                <w:rFonts w:eastAsia="Times New Roman"/>
                <w:szCs w:val="28"/>
              </w:rPr>
            </w:pPr>
            <w:r w:rsidRPr="00284D17">
              <w:rPr>
                <w:rFonts w:eastAsia="Times New Roman"/>
                <w:szCs w:val="28"/>
              </w:rPr>
              <w:t xml:space="preserve">Зам.директора по </w:t>
            </w:r>
            <w:r>
              <w:rPr>
                <w:rFonts w:eastAsia="Times New Roman"/>
                <w:szCs w:val="28"/>
              </w:rPr>
              <w:t>УВР</w:t>
            </w:r>
          </w:p>
          <w:p w:rsidR="0035123C" w:rsidRPr="00284D17" w:rsidRDefault="0035123C" w:rsidP="0035123C">
            <w:pPr>
              <w:widowControl w:val="0"/>
              <w:tabs>
                <w:tab w:val="left" w:pos="567"/>
              </w:tabs>
              <w:rPr>
                <w:rFonts w:eastAsia="Times New Roman"/>
                <w:szCs w:val="28"/>
              </w:rPr>
            </w:pPr>
            <w:r w:rsidRPr="00284D17">
              <w:rPr>
                <w:rFonts w:eastAsia="Times New Roman"/>
              </w:rPr>
              <w:t>Учитель информатики</w:t>
            </w: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35123C" w:rsidRPr="00284D17" w:rsidRDefault="0035123C" w:rsidP="00EC61B5">
            <w:pPr>
              <w:widowControl w:val="0"/>
              <w:tabs>
                <w:tab w:val="left" w:pos="567"/>
              </w:tabs>
              <w:rPr>
                <w:rFonts w:eastAsia="Times New Roman"/>
              </w:rPr>
            </w:pPr>
            <w:r w:rsidRPr="00284D17">
              <w:rPr>
                <w:rFonts w:eastAsia="Times New Roman"/>
              </w:rPr>
              <w:t>КИМ для диагностики ИКТ-компетентности в 7 классах</w:t>
            </w:r>
          </w:p>
          <w:p w:rsidR="0035123C" w:rsidRPr="00284D17" w:rsidRDefault="0035123C" w:rsidP="00EC61B5">
            <w:pPr>
              <w:widowControl w:val="0"/>
              <w:tabs>
                <w:tab w:val="left" w:pos="567"/>
              </w:tabs>
              <w:rPr>
                <w:rFonts w:eastAsia="Times New Roman"/>
              </w:rPr>
            </w:pPr>
            <w:r w:rsidRPr="00284D17">
              <w:rPr>
                <w:rFonts w:eastAsia="Times New Roman"/>
              </w:rPr>
              <w:t>Методика проведения и оценивания проверочной работы</w:t>
            </w: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35123C" w:rsidRPr="00284D17" w:rsidRDefault="0035123C" w:rsidP="00EC61B5">
            <w:pPr>
              <w:widowControl w:val="0"/>
              <w:tabs>
                <w:tab w:val="left" w:pos="567"/>
              </w:tabs>
              <w:rPr>
                <w:rFonts w:eastAsia="Times New Roman"/>
              </w:rPr>
            </w:pPr>
            <w:r w:rsidRPr="00284D17">
              <w:rPr>
                <w:rFonts w:eastAsia="Times New Roman"/>
              </w:rPr>
              <w:t>Август 201</w:t>
            </w:r>
            <w:r>
              <w:rPr>
                <w:rFonts w:eastAsia="Times New Roman"/>
              </w:rPr>
              <w:t>9</w:t>
            </w: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tcPr>
          <w:p w:rsidR="0035123C" w:rsidRPr="00284D17" w:rsidRDefault="0035123C" w:rsidP="00EC61B5">
            <w:pPr>
              <w:widowControl w:val="0"/>
              <w:tabs>
                <w:tab w:val="left" w:pos="567"/>
              </w:tabs>
              <w:rPr>
                <w:rFonts w:eastAsia="Times New Roman"/>
              </w:rPr>
            </w:pPr>
          </w:p>
        </w:tc>
      </w:tr>
      <w:tr w:rsidR="0035123C" w:rsidRPr="00284D17" w:rsidTr="0079598D">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tcPr>
          <w:p w:rsidR="0035123C" w:rsidRPr="00284D17" w:rsidRDefault="0035123C" w:rsidP="00EC61B5">
            <w:pPr>
              <w:widowControl w:val="0"/>
              <w:tabs>
                <w:tab w:val="left" w:pos="567"/>
              </w:tabs>
              <w:rPr>
                <w:rFonts w:eastAsia="Times New Roman"/>
                <w:shd w:val="clear" w:color="auto" w:fill="FFFFFF"/>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35123C" w:rsidRPr="00284D17" w:rsidRDefault="0035123C" w:rsidP="00EC61B5">
            <w:pPr>
              <w:widowControl w:val="0"/>
              <w:tabs>
                <w:tab w:val="left" w:pos="567"/>
              </w:tabs>
              <w:rPr>
                <w:rFonts w:eastAsia="Times New Roman"/>
              </w:rPr>
            </w:pPr>
            <w:r w:rsidRPr="00284D17">
              <w:rPr>
                <w:rFonts w:eastAsia="Times New Roman"/>
              </w:rPr>
              <w:t>Разработка спецификации, методики  и текста проверочной работы с компьютерной частью для диагностики ИКТ-компетентности учащихся 8 классов</w:t>
            </w: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35123C" w:rsidRDefault="0035123C" w:rsidP="0035123C">
            <w:pPr>
              <w:widowControl w:val="0"/>
              <w:tabs>
                <w:tab w:val="left" w:pos="567"/>
              </w:tabs>
              <w:rPr>
                <w:rFonts w:eastAsia="Times New Roman"/>
                <w:szCs w:val="28"/>
              </w:rPr>
            </w:pPr>
            <w:r w:rsidRPr="00284D17">
              <w:rPr>
                <w:rFonts w:eastAsia="Times New Roman"/>
                <w:szCs w:val="28"/>
              </w:rPr>
              <w:t xml:space="preserve">Зам.директора по </w:t>
            </w:r>
            <w:r>
              <w:rPr>
                <w:rFonts w:eastAsia="Times New Roman"/>
                <w:szCs w:val="28"/>
              </w:rPr>
              <w:t>УВР</w:t>
            </w:r>
          </w:p>
          <w:p w:rsidR="0035123C" w:rsidRPr="00284D17" w:rsidRDefault="0035123C" w:rsidP="0035123C">
            <w:pPr>
              <w:widowControl w:val="0"/>
              <w:tabs>
                <w:tab w:val="left" w:pos="567"/>
              </w:tabs>
              <w:rPr>
                <w:rFonts w:eastAsia="Times New Roman"/>
                <w:szCs w:val="28"/>
              </w:rPr>
            </w:pPr>
            <w:r w:rsidRPr="00284D17">
              <w:rPr>
                <w:rFonts w:eastAsia="Times New Roman"/>
              </w:rPr>
              <w:t>Учитель информатики</w:t>
            </w: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35123C" w:rsidRPr="00284D17" w:rsidRDefault="0035123C" w:rsidP="00EC61B5">
            <w:pPr>
              <w:widowControl w:val="0"/>
              <w:tabs>
                <w:tab w:val="left" w:pos="567"/>
              </w:tabs>
              <w:rPr>
                <w:rFonts w:eastAsia="Times New Roman"/>
              </w:rPr>
            </w:pPr>
            <w:r w:rsidRPr="00284D17">
              <w:rPr>
                <w:rFonts w:eastAsia="Times New Roman"/>
              </w:rPr>
              <w:t>КИМ для диагностики ИКТ-компетентности в 8 классах</w:t>
            </w:r>
          </w:p>
          <w:p w:rsidR="0035123C" w:rsidRPr="00284D17" w:rsidRDefault="0035123C" w:rsidP="00EC61B5">
            <w:pPr>
              <w:widowControl w:val="0"/>
              <w:tabs>
                <w:tab w:val="left" w:pos="567"/>
              </w:tabs>
              <w:rPr>
                <w:rFonts w:eastAsia="Times New Roman"/>
              </w:rPr>
            </w:pPr>
            <w:r w:rsidRPr="00284D17">
              <w:rPr>
                <w:rFonts w:eastAsia="Times New Roman"/>
              </w:rPr>
              <w:t>Методика проведения и оценивания проверочной работы</w:t>
            </w: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35123C" w:rsidRPr="00284D17" w:rsidRDefault="0035123C" w:rsidP="00EC61B5">
            <w:pPr>
              <w:widowControl w:val="0"/>
              <w:tabs>
                <w:tab w:val="left" w:pos="567"/>
              </w:tabs>
              <w:rPr>
                <w:rFonts w:eastAsia="Times New Roman"/>
              </w:rPr>
            </w:pPr>
            <w:r w:rsidRPr="00284D17">
              <w:rPr>
                <w:rFonts w:eastAsia="Times New Roman"/>
              </w:rPr>
              <w:t>Август 20</w:t>
            </w:r>
            <w:r>
              <w:rPr>
                <w:rFonts w:eastAsia="Times New Roman"/>
              </w:rPr>
              <w:t>20</w:t>
            </w: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tcPr>
          <w:p w:rsidR="0035123C" w:rsidRPr="00284D17" w:rsidRDefault="0035123C" w:rsidP="00EC61B5">
            <w:pPr>
              <w:widowControl w:val="0"/>
              <w:tabs>
                <w:tab w:val="left" w:pos="567"/>
              </w:tabs>
              <w:rPr>
                <w:rFonts w:eastAsia="Times New Roman"/>
              </w:rPr>
            </w:pPr>
          </w:p>
        </w:tc>
      </w:tr>
      <w:tr w:rsidR="0035123C" w:rsidRPr="00284D17" w:rsidTr="0079598D">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tcPr>
          <w:p w:rsidR="0035123C" w:rsidRPr="00284D17" w:rsidRDefault="0035123C" w:rsidP="00EC61B5">
            <w:pPr>
              <w:widowControl w:val="0"/>
              <w:tabs>
                <w:tab w:val="left" w:pos="567"/>
              </w:tabs>
              <w:rPr>
                <w:rFonts w:eastAsia="Times New Roman"/>
                <w:shd w:val="clear" w:color="auto" w:fill="FFFFFF"/>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35123C" w:rsidRPr="00284D17" w:rsidRDefault="0035123C" w:rsidP="00EC61B5">
            <w:pPr>
              <w:widowControl w:val="0"/>
              <w:tabs>
                <w:tab w:val="left" w:pos="567"/>
              </w:tabs>
              <w:rPr>
                <w:rFonts w:eastAsia="Times New Roman"/>
              </w:rPr>
            </w:pPr>
            <w:r w:rsidRPr="00284D17">
              <w:rPr>
                <w:rFonts w:eastAsia="Times New Roman"/>
              </w:rPr>
              <w:t>Разработка спецификации, методики  и текста проверочной работы с компьютерной частью для диагностики ИКТ-компетентности учащихся 9классов</w:t>
            </w: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35123C" w:rsidRDefault="0035123C" w:rsidP="0035123C">
            <w:pPr>
              <w:widowControl w:val="0"/>
              <w:tabs>
                <w:tab w:val="left" w:pos="567"/>
              </w:tabs>
              <w:rPr>
                <w:rFonts w:eastAsia="Times New Roman"/>
                <w:szCs w:val="28"/>
              </w:rPr>
            </w:pPr>
            <w:r w:rsidRPr="00284D17">
              <w:rPr>
                <w:rFonts w:eastAsia="Times New Roman"/>
                <w:szCs w:val="28"/>
              </w:rPr>
              <w:t xml:space="preserve">Зам.директора по </w:t>
            </w:r>
            <w:r>
              <w:rPr>
                <w:rFonts w:eastAsia="Times New Roman"/>
                <w:szCs w:val="28"/>
              </w:rPr>
              <w:t>УВР</w:t>
            </w:r>
          </w:p>
          <w:p w:rsidR="0035123C" w:rsidRPr="00284D17" w:rsidRDefault="0035123C" w:rsidP="0035123C">
            <w:pPr>
              <w:widowControl w:val="0"/>
              <w:tabs>
                <w:tab w:val="left" w:pos="567"/>
              </w:tabs>
              <w:rPr>
                <w:rFonts w:eastAsia="Times New Roman"/>
                <w:szCs w:val="28"/>
              </w:rPr>
            </w:pPr>
            <w:r w:rsidRPr="00284D17">
              <w:rPr>
                <w:rFonts w:eastAsia="Times New Roman"/>
              </w:rPr>
              <w:t>Учитель информатики</w:t>
            </w: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35123C" w:rsidRPr="00284D17" w:rsidRDefault="0035123C" w:rsidP="00EC61B5">
            <w:pPr>
              <w:widowControl w:val="0"/>
              <w:tabs>
                <w:tab w:val="left" w:pos="567"/>
              </w:tabs>
              <w:rPr>
                <w:rFonts w:eastAsia="Times New Roman"/>
              </w:rPr>
            </w:pPr>
            <w:r w:rsidRPr="00284D17">
              <w:rPr>
                <w:rFonts w:eastAsia="Times New Roman"/>
              </w:rPr>
              <w:t>КИМ для диагностики ИКТ-компетентности в 9 классах</w:t>
            </w:r>
          </w:p>
          <w:p w:rsidR="0035123C" w:rsidRPr="00284D17" w:rsidRDefault="0035123C" w:rsidP="00EC61B5">
            <w:pPr>
              <w:widowControl w:val="0"/>
              <w:tabs>
                <w:tab w:val="left" w:pos="567"/>
              </w:tabs>
              <w:rPr>
                <w:rFonts w:eastAsia="Times New Roman"/>
              </w:rPr>
            </w:pPr>
            <w:r w:rsidRPr="00284D17">
              <w:rPr>
                <w:rFonts w:eastAsia="Times New Roman"/>
              </w:rPr>
              <w:t>Методика проведения и оценивания проверочной работы</w:t>
            </w: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35123C" w:rsidRPr="00284D17" w:rsidRDefault="0035123C" w:rsidP="00EC61B5">
            <w:pPr>
              <w:widowControl w:val="0"/>
              <w:tabs>
                <w:tab w:val="left" w:pos="567"/>
              </w:tabs>
              <w:rPr>
                <w:rFonts w:eastAsia="Times New Roman"/>
              </w:rPr>
            </w:pPr>
            <w:r w:rsidRPr="00284D17">
              <w:rPr>
                <w:rFonts w:eastAsia="Times New Roman"/>
              </w:rPr>
              <w:t>Август 20</w:t>
            </w:r>
            <w:r>
              <w:rPr>
                <w:rFonts w:eastAsia="Times New Roman"/>
              </w:rPr>
              <w:t>21</w:t>
            </w: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tcPr>
          <w:p w:rsidR="0035123C" w:rsidRPr="00284D17" w:rsidRDefault="0035123C" w:rsidP="00EC61B5">
            <w:pPr>
              <w:widowControl w:val="0"/>
              <w:tabs>
                <w:tab w:val="left" w:pos="567"/>
              </w:tabs>
              <w:rPr>
                <w:rFonts w:eastAsia="Times New Roman"/>
              </w:rPr>
            </w:pPr>
          </w:p>
        </w:tc>
      </w:tr>
      <w:tr w:rsidR="0035123C" w:rsidRPr="00284D17" w:rsidTr="004315EB">
        <w:trPr>
          <w:trHeight w:val="1987"/>
        </w:trPr>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tcPr>
          <w:p w:rsidR="0035123C" w:rsidRPr="00284D17" w:rsidRDefault="0035123C" w:rsidP="00EC61B5">
            <w:pPr>
              <w:widowControl w:val="0"/>
              <w:tabs>
                <w:tab w:val="left" w:pos="567"/>
              </w:tabs>
              <w:rPr>
                <w:rFonts w:eastAsia="Times New Roman"/>
                <w:shd w:val="clear" w:color="auto" w:fill="FFFFFF"/>
              </w:rPr>
            </w:pPr>
          </w:p>
        </w:tc>
        <w:tc>
          <w:tcPr>
            <w:tcW w:w="0" w:type="auto"/>
            <w:tcBorders>
              <w:top w:val="single" w:sz="4" w:space="0" w:color="000000"/>
              <w:left w:val="single" w:sz="4" w:space="0" w:color="000000"/>
              <w:bottom w:val="single" w:sz="4" w:space="0" w:color="000000"/>
              <w:right w:val="single" w:sz="4" w:space="0" w:color="000000"/>
            </w:tcBorders>
            <w:shd w:val="clear" w:color="auto" w:fill="FFFF00"/>
            <w:hideMark/>
          </w:tcPr>
          <w:p w:rsidR="0035123C" w:rsidRPr="00284D17" w:rsidRDefault="0035123C" w:rsidP="00EC61B5">
            <w:pPr>
              <w:widowControl w:val="0"/>
              <w:tabs>
                <w:tab w:val="left" w:pos="567"/>
              </w:tabs>
              <w:rPr>
                <w:rFonts w:eastAsia="Times New Roman"/>
              </w:rPr>
            </w:pPr>
            <w:r w:rsidRPr="00284D17">
              <w:rPr>
                <w:rFonts w:eastAsia="Times New Roman"/>
              </w:rPr>
              <w:t>Проведение и анализ проверочной работы по формированию ИКТ-компетентности учащихся в 5-9 классах</w:t>
            </w:r>
          </w:p>
        </w:tc>
        <w:tc>
          <w:tcPr>
            <w:tcW w:w="0" w:type="auto"/>
            <w:tcBorders>
              <w:top w:val="single" w:sz="4" w:space="0" w:color="000000"/>
              <w:left w:val="single" w:sz="4" w:space="0" w:color="000000"/>
              <w:bottom w:val="single" w:sz="4" w:space="0" w:color="000000"/>
              <w:right w:val="single" w:sz="4" w:space="0" w:color="000000"/>
            </w:tcBorders>
            <w:shd w:val="clear" w:color="auto" w:fill="FFFF00"/>
            <w:hideMark/>
          </w:tcPr>
          <w:p w:rsidR="0035123C" w:rsidRDefault="0035123C" w:rsidP="0035123C">
            <w:pPr>
              <w:widowControl w:val="0"/>
              <w:tabs>
                <w:tab w:val="left" w:pos="567"/>
              </w:tabs>
              <w:rPr>
                <w:rFonts w:eastAsia="Times New Roman"/>
                <w:szCs w:val="28"/>
              </w:rPr>
            </w:pPr>
            <w:r w:rsidRPr="00284D17">
              <w:rPr>
                <w:rFonts w:eastAsia="Times New Roman"/>
                <w:szCs w:val="28"/>
              </w:rPr>
              <w:t xml:space="preserve">Зам.директора по </w:t>
            </w:r>
            <w:r>
              <w:rPr>
                <w:rFonts w:eastAsia="Times New Roman"/>
                <w:szCs w:val="28"/>
              </w:rPr>
              <w:t>УВР</w:t>
            </w:r>
          </w:p>
          <w:p w:rsidR="0035123C" w:rsidRPr="00284D17" w:rsidRDefault="0035123C" w:rsidP="0035123C">
            <w:pPr>
              <w:widowControl w:val="0"/>
              <w:tabs>
                <w:tab w:val="left" w:pos="567"/>
              </w:tabs>
              <w:rPr>
                <w:rFonts w:eastAsia="Times New Roman"/>
                <w:szCs w:val="28"/>
              </w:rPr>
            </w:pPr>
            <w:r w:rsidRPr="00284D17">
              <w:rPr>
                <w:rFonts w:eastAsia="Times New Roman"/>
              </w:rPr>
              <w:t>Учитель информатики</w:t>
            </w:r>
          </w:p>
        </w:tc>
        <w:tc>
          <w:tcPr>
            <w:tcW w:w="0" w:type="auto"/>
            <w:tcBorders>
              <w:top w:val="single" w:sz="4" w:space="0" w:color="000000"/>
              <w:left w:val="single" w:sz="4" w:space="0" w:color="000000"/>
              <w:bottom w:val="single" w:sz="4" w:space="0" w:color="000000"/>
              <w:right w:val="single" w:sz="4" w:space="0" w:color="000000"/>
            </w:tcBorders>
            <w:shd w:val="clear" w:color="auto" w:fill="FFFF00"/>
            <w:hideMark/>
          </w:tcPr>
          <w:p w:rsidR="0035123C" w:rsidRPr="00284D17" w:rsidRDefault="0035123C" w:rsidP="00EC61B5">
            <w:pPr>
              <w:widowControl w:val="0"/>
              <w:tabs>
                <w:tab w:val="left" w:pos="567"/>
              </w:tabs>
              <w:rPr>
                <w:rFonts w:eastAsia="Times New Roman"/>
              </w:rPr>
            </w:pPr>
            <w:r w:rsidRPr="00284D17">
              <w:rPr>
                <w:rFonts w:eastAsia="Times New Roman"/>
              </w:rPr>
              <w:t>Отчет</w:t>
            </w:r>
          </w:p>
          <w:p w:rsidR="0035123C" w:rsidRPr="00284D17" w:rsidRDefault="0035123C" w:rsidP="00EC61B5">
            <w:pPr>
              <w:widowControl w:val="0"/>
              <w:tabs>
                <w:tab w:val="left" w:pos="567"/>
              </w:tabs>
              <w:rPr>
                <w:rFonts w:eastAsia="Times New Roman"/>
              </w:rPr>
            </w:pPr>
            <w:r w:rsidRPr="00284D17">
              <w:rPr>
                <w:rFonts w:eastAsia="Times New Roman"/>
              </w:rPr>
              <w:t>Карты затруднений</w:t>
            </w:r>
          </w:p>
          <w:p w:rsidR="0035123C" w:rsidRPr="00284D17" w:rsidRDefault="0035123C" w:rsidP="00EC61B5">
            <w:pPr>
              <w:widowControl w:val="0"/>
              <w:tabs>
                <w:tab w:val="left" w:pos="567"/>
              </w:tabs>
              <w:rPr>
                <w:rFonts w:eastAsia="Times New Roman"/>
              </w:rPr>
            </w:pPr>
            <w:r w:rsidRPr="00284D17">
              <w:rPr>
                <w:rFonts w:eastAsia="Times New Roman"/>
              </w:rPr>
              <w:t>Электронные папки с работами учащихся</w:t>
            </w:r>
          </w:p>
          <w:p w:rsidR="0035123C" w:rsidRPr="00284D17" w:rsidRDefault="0035123C" w:rsidP="00EC61B5">
            <w:pPr>
              <w:widowControl w:val="0"/>
              <w:tabs>
                <w:tab w:val="left" w:pos="567"/>
              </w:tabs>
              <w:rPr>
                <w:rFonts w:eastAsia="Times New Roman"/>
              </w:rPr>
            </w:pPr>
            <w:r w:rsidRPr="00284D17">
              <w:rPr>
                <w:rFonts w:eastAsia="Times New Roman"/>
              </w:rPr>
              <w:t>Аналитическая справка</w:t>
            </w:r>
          </w:p>
        </w:tc>
        <w:tc>
          <w:tcPr>
            <w:tcW w:w="0" w:type="auto"/>
            <w:tcBorders>
              <w:top w:val="single" w:sz="4" w:space="0" w:color="000000"/>
              <w:left w:val="single" w:sz="4" w:space="0" w:color="000000"/>
              <w:bottom w:val="single" w:sz="4" w:space="0" w:color="000000"/>
              <w:right w:val="single" w:sz="4" w:space="0" w:color="000000"/>
            </w:tcBorders>
            <w:shd w:val="clear" w:color="auto" w:fill="FFFF00"/>
            <w:hideMark/>
          </w:tcPr>
          <w:p w:rsidR="0035123C" w:rsidRPr="00284D17" w:rsidRDefault="0035123C" w:rsidP="00EC61B5">
            <w:pPr>
              <w:widowControl w:val="0"/>
              <w:tabs>
                <w:tab w:val="left" w:pos="567"/>
              </w:tabs>
              <w:rPr>
                <w:rFonts w:eastAsia="Times New Roman"/>
              </w:rPr>
            </w:pPr>
            <w:r w:rsidRPr="00284D17">
              <w:rPr>
                <w:rFonts w:eastAsia="Times New Roman"/>
              </w:rPr>
              <w:t>До 15 ноября</w:t>
            </w:r>
          </w:p>
        </w:tc>
        <w:tc>
          <w:tcPr>
            <w:tcW w:w="0" w:type="auto"/>
            <w:tcBorders>
              <w:top w:val="single" w:sz="4" w:space="0" w:color="000000"/>
              <w:left w:val="single" w:sz="4" w:space="0" w:color="000000"/>
              <w:bottom w:val="single" w:sz="4" w:space="0" w:color="000000"/>
              <w:right w:val="single" w:sz="4" w:space="0" w:color="000000"/>
            </w:tcBorders>
            <w:shd w:val="clear" w:color="auto" w:fill="FFFF00"/>
            <w:hideMark/>
          </w:tcPr>
          <w:p w:rsidR="0035123C" w:rsidRPr="00284D17" w:rsidRDefault="0035123C" w:rsidP="00EC61B5">
            <w:pPr>
              <w:widowControl w:val="0"/>
              <w:tabs>
                <w:tab w:val="left" w:pos="567"/>
              </w:tabs>
              <w:rPr>
                <w:rFonts w:eastAsia="Times New Roman"/>
              </w:rPr>
            </w:pPr>
            <w:r w:rsidRPr="00284D17">
              <w:rPr>
                <w:rFonts w:eastAsia="Times New Roman"/>
              </w:rPr>
              <w:t>ежегодно</w:t>
            </w:r>
          </w:p>
        </w:tc>
      </w:tr>
      <w:tr w:rsidR="0035123C" w:rsidRPr="00284D17" w:rsidTr="00050585">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35123C" w:rsidRPr="00284D17" w:rsidRDefault="0035123C" w:rsidP="00EC61B5">
            <w:pPr>
              <w:widowControl w:val="0"/>
              <w:tabs>
                <w:tab w:val="left" w:pos="567"/>
              </w:tabs>
              <w:rPr>
                <w:rFonts w:eastAsia="Times New Roman"/>
                <w:b/>
              </w:rPr>
            </w:pPr>
            <w:r w:rsidRPr="00284D17">
              <w:rPr>
                <w:rFonts w:eastAsia="Times New Roman"/>
                <w:b/>
                <w:shd w:val="clear" w:color="auto" w:fill="FFFFFF"/>
              </w:rPr>
              <w:t>5. Разработка</w:t>
            </w:r>
            <w:r>
              <w:rPr>
                <w:rFonts w:eastAsia="Times New Roman"/>
                <w:b/>
                <w:shd w:val="clear" w:color="auto" w:fill="FFFFFF"/>
              </w:rPr>
              <w:t xml:space="preserve"> </w:t>
            </w:r>
            <w:r w:rsidRPr="00284D17">
              <w:rPr>
                <w:rFonts w:eastAsia="Times New Roman"/>
                <w:b/>
                <w:shd w:val="clear" w:color="auto" w:fill="FFFFFF"/>
              </w:rPr>
              <w:t>основных подходов к организации учебной деятельности по формированию и развитию читательской грамотности учащихся (ЧГ)</w:t>
            </w:r>
          </w:p>
        </w:tc>
        <w:tc>
          <w:tcPr>
            <w:tcW w:w="0" w:type="auto"/>
            <w:tcBorders>
              <w:top w:val="single" w:sz="4" w:space="0" w:color="000000"/>
              <w:left w:val="single" w:sz="4" w:space="0" w:color="000000"/>
              <w:bottom w:val="single" w:sz="4" w:space="0" w:color="000000"/>
              <w:right w:val="single" w:sz="4" w:space="0" w:color="000000"/>
            </w:tcBorders>
            <w:shd w:val="clear" w:color="auto" w:fill="66FF33"/>
            <w:hideMark/>
          </w:tcPr>
          <w:p w:rsidR="0035123C" w:rsidRPr="00284D17" w:rsidRDefault="0035123C" w:rsidP="00EC61B5">
            <w:pPr>
              <w:widowControl w:val="0"/>
              <w:tabs>
                <w:tab w:val="left" w:pos="567"/>
              </w:tabs>
              <w:rPr>
                <w:rFonts w:eastAsia="Times New Roman"/>
              </w:rPr>
            </w:pPr>
            <w:r w:rsidRPr="00284D17">
              <w:rPr>
                <w:rFonts w:eastAsia="Times New Roman"/>
              </w:rPr>
              <w:t>Разработка спецификации, методики  и текста проверочной работы для диагностики ЧГ учащихся 5 классов</w:t>
            </w:r>
          </w:p>
        </w:tc>
        <w:tc>
          <w:tcPr>
            <w:tcW w:w="0" w:type="auto"/>
            <w:tcBorders>
              <w:top w:val="single" w:sz="4" w:space="0" w:color="000000"/>
              <w:left w:val="single" w:sz="4" w:space="0" w:color="000000"/>
              <w:bottom w:val="single" w:sz="4" w:space="0" w:color="000000"/>
              <w:right w:val="single" w:sz="4" w:space="0" w:color="000000"/>
            </w:tcBorders>
            <w:shd w:val="clear" w:color="auto" w:fill="66FF33"/>
            <w:hideMark/>
          </w:tcPr>
          <w:p w:rsidR="0035123C" w:rsidRDefault="0035123C" w:rsidP="0035123C">
            <w:pPr>
              <w:widowControl w:val="0"/>
              <w:tabs>
                <w:tab w:val="left" w:pos="567"/>
              </w:tabs>
              <w:rPr>
                <w:rFonts w:eastAsia="Times New Roman"/>
                <w:szCs w:val="28"/>
              </w:rPr>
            </w:pPr>
            <w:r w:rsidRPr="00284D17">
              <w:rPr>
                <w:rFonts w:eastAsia="Times New Roman"/>
                <w:szCs w:val="28"/>
              </w:rPr>
              <w:t xml:space="preserve">Зам.директора по </w:t>
            </w:r>
            <w:r>
              <w:rPr>
                <w:rFonts w:eastAsia="Times New Roman"/>
                <w:szCs w:val="28"/>
              </w:rPr>
              <w:t>УВР</w:t>
            </w:r>
          </w:p>
          <w:p w:rsidR="0035123C" w:rsidRPr="00284D17" w:rsidRDefault="0035123C" w:rsidP="0035123C">
            <w:pPr>
              <w:widowControl w:val="0"/>
              <w:tabs>
                <w:tab w:val="left" w:pos="567"/>
              </w:tabs>
              <w:rPr>
                <w:rFonts w:eastAsia="Times New Roman"/>
                <w:szCs w:val="28"/>
              </w:rPr>
            </w:pPr>
            <w:r w:rsidRPr="00284D17">
              <w:rPr>
                <w:rFonts w:eastAsia="Times New Roman"/>
              </w:rPr>
              <w:t>Учитель информатики</w:t>
            </w:r>
          </w:p>
        </w:tc>
        <w:tc>
          <w:tcPr>
            <w:tcW w:w="0" w:type="auto"/>
            <w:tcBorders>
              <w:top w:val="single" w:sz="4" w:space="0" w:color="000000"/>
              <w:left w:val="single" w:sz="4" w:space="0" w:color="000000"/>
              <w:bottom w:val="single" w:sz="4" w:space="0" w:color="000000"/>
              <w:right w:val="single" w:sz="4" w:space="0" w:color="000000"/>
            </w:tcBorders>
            <w:shd w:val="clear" w:color="auto" w:fill="66FF33"/>
            <w:hideMark/>
          </w:tcPr>
          <w:p w:rsidR="0035123C" w:rsidRPr="00284D17" w:rsidRDefault="0035123C" w:rsidP="00EC61B5">
            <w:pPr>
              <w:widowControl w:val="0"/>
              <w:tabs>
                <w:tab w:val="left" w:pos="567"/>
              </w:tabs>
              <w:rPr>
                <w:rFonts w:eastAsia="Times New Roman"/>
              </w:rPr>
            </w:pPr>
            <w:r w:rsidRPr="00284D17">
              <w:rPr>
                <w:rFonts w:eastAsia="Times New Roman"/>
              </w:rPr>
              <w:t>КИМ для стартовой диагностики у учащихся в 5 классе (часть, проверяющая ЧГ)</w:t>
            </w:r>
          </w:p>
        </w:tc>
        <w:tc>
          <w:tcPr>
            <w:tcW w:w="0" w:type="auto"/>
            <w:tcBorders>
              <w:top w:val="single" w:sz="4" w:space="0" w:color="000000"/>
              <w:left w:val="single" w:sz="4" w:space="0" w:color="000000"/>
              <w:bottom w:val="single" w:sz="4" w:space="0" w:color="000000"/>
              <w:right w:val="single" w:sz="4" w:space="0" w:color="000000"/>
            </w:tcBorders>
            <w:shd w:val="clear" w:color="auto" w:fill="66FF33"/>
            <w:hideMark/>
          </w:tcPr>
          <w:p w:rsidR="0035123C" w:rsidRPr="00284D17" w:rsidRDefault="0035123C" w:rsidP="00B9788A">
            <w:pPr>
              <w:widowControl w:val="0"/>
              <w:tabs>
                <w:tab w:val="left" w:pos="567"/>
              </w:tabs>
              <w:rPr>
                <w:rFonts w:eastAsia="Times New Roman"/>
              </w:rPr>
            </w:pPr>
            <w:r w:rsidRPr="00284D17">
              <w:rPr>
                <w:rFonts w:eastAsia="Times New Roman"/>
              </w:rPr>
              <w:t xml:space="preserve">Август </w:t>
            </w:r>
            <w:r>
              <w:rPr>
                <w:rFonts w:eastAsia="Times New Roman"/>
              </w:rPr>
              <w:t>201</w:t>
            </w:r>
            <w:r w:rsidR="00B9788A">
              <w:rPr>
                <w:rFonts w:eastAsia="Times New Roman"/>
              </w:rPr>
              <w:t>8</w:t>
            </w:r>
          </w:p>
        </w:tc>
        <w:tc>
          <w:tcPr>
            <w:tcW w:w="0" w:type="auto"/>
            <w:tcBorders>
              <w:top w:val="single" w:sz="4" w:space="0" w:color="000000"/>
              <w:left w:val="single" w:sz="4" w:space="0" w:color="000000"/>
              <w:bottom w:val="single" w:sz="4" w:space="0" w:color="000000"/>
              <w:right w:val="single" w:sz="4" w:space="0" w:color="000000"/>
            </w:tcBorders>
            <w:shd w:val="clear" w:color="auto" w:fill="66FF33"/>
          </w:tcPr>
          <w:p w:rsidR="0035123C" w:rsidRPr="00284D17" w:rsidRDefault="0035123C" w:rsidP="00EC61B5">
            <w:pPr>
              <w:widowControl w:val="0"/>
              <w:tabs>
                <w:tab w:val="left" w:pos="567"/>
              </w:tabs>
              <w:rPr>
                <w:rFonts w:eastAsia="Times New Roman"/>
              </w:rPr>
            </w:pPr>
          </w:p>
        </w:tc>
      </w:tr>
      <w:tr w:rsidR="0035123C" w:rsidRPr="00284D17" w:rsidTr="0079598D">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tcPr>
          <w:p w:rsidR="0035123C" w:rsidRPr="00284D17" w:rsidRDefault="0035123C" w:rsidP="00EC61B5">
            <w:pPr>
              <w:widowControl w:val="0"/>
              <w:tabs>
                <w:tab w:val="left" w:pos="567"/>
              </w:tabs>
              <w:rPr>
                <w:rFonts w:eastAsia="Times New Roman"/>
                <w:shd w:val="clear" w:color="auto" w:fill="FFFFFF"/>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35123C" w:rsidRPr="00284D17" w:rsidRDefault="0035123C" w:rsidP="00EC61B5">
            <w:pPr>
              <w:widowControl w:val="0"/>
              <w:tabs>
                <w:tab w:val="left" w:pos="567"/>
              </w:tabs>
              <w:rPr>
                <w:rFonts w:eastAsia="Times New Roman"/>
              </w:rPr>
            </w:pPr>
            <w:r w:rsidRPr="00284D17">
              <w:rPr>
                <w:rFonts w:eastAsia="Times New Roman"/>
              </w:rPr>
              <w:t>Разработка спецификации, методики  и текста проверочной работы для диагностики ЧГ учащихся 6 классов</w:t>
            </w: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35123C" w:rsidRPr="00284D17" w:rsidRDefault="0035123C" w:rsidP="00EC61B5">
            <w:pPr>
              <w:widowControl w:val="0"/>
              <w:tabs>
                <w:tab w:val="left" w:pos="567"/>
              </w:tabs>
              <w:rPr>
                <w:rFonts w:eastAsia="Times New Roman"/>
              </w:rPr>
            </w:pPr>
            <w:r>
              <w:rPr>
                <w:rFonts w:eastAsia="Times New Roman"/>
              </w:rPr>
              <w:t>Зам. директора по УВР</w:t>
            </w:r>
          </w:p>
          <w:p w:rsidR="0035123C" w:rsidRPr="00284D17" w:rsidRDefault="0035123C" w:rsidP="00EC61B5">
            <w:pPr>
              <w:widowControl w:val="0"/>
              <w:tabs>
                <w:tab w:val="left" w:pos="567"/>
              </w:tabs>
              <w:rPr>
                <w:rFonts w:eastAsia="Times New Roman"/>
              </w:rPr>
            </w:pPr>
            <w:r w:rsidRPr="00284D17">
              <w:rPr>
                <w:rFonts w:eastAsia="Times New Roman"/>
              </w:rPr>
              <w:t>Учитель рус. языка и литературы</w:t>
            </w: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35123C" w:rsidRPr="00284D17" w:rsidRDefault="0035123C" w:rsidP="00EC61B5">
            <w:pPr>
              <w:widowControl w:val="0"/>
              <w:tabs>
                <w:tab w:val="left" w:pos="567"/>
              </w:tabs>
              <w:rPr>
                <w:rFonts w:eastAsia="Times New Roman"/>
              </w:rPr>
            </w:pPr>
            <w:r w:rsidRPr="00284D17">
              <w:rPr>
                <w:rFonts w:eastAsia="Times New Roman"/>
              </w:rPr>
              <w:t>КИМ для диагностики ЧГ в 6 классах</w:t>
            </w:r>
          </w:p>
          <w:p w:rsidR="0035123C" w:rsidRPr="00284D17" w:rsidRDefault="0035123C" w:rsidP="00EC61B5">
            <w:pPr>
              <w:widowControl w:val="0"/>
              <w:tabs>
                <w:tab w:val="left" w:pos="567"/>
              </w:tabs>
              <w:rPr>
                <w:rFonts w:eastAsia="Times New Roman"/>
              </w:rPr>
            </w:pPr>
            <w:r w:rsidRPr="00284D17">
              <w:rPr>
                <w:rFonts w:eastAsia="Times New Roman"/>
              </w:rPr>
              <w:t>Методика проведения и оценивания проверочной работы</w:t>
            </w: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35123C" w:rsidRPr="00284D17" w:rsidRDefault="0035123C" w:rsidP="00EC61B5">
            <w:pPr>
              <w:widowControl w:val="0"/>
              <w:tabs>
                <w:tab w:val="left" w:pos="567"/>
              </w:tabs>
              <w:rPr>
                <w:rFonts w:eastAsia="Times New Roman"/>
              </w:rPr>
            </w:pPr>
            <w:r w:rsidRPr="00284D17">
              <w:rPr>
                <w:rFonts w:eastAsia="Times New Roman"/>
              </w:rPr>
              <w:t xml:space="preserve">Август </w:t>
            </w:r>
            <w:r>
              <w:rPr>
                <w:rFonts w:eastAsia="Times New Roman"/>
              </w:rPr>
              <w:t>2018</w:t>
            </w: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tcPr>
          <w:p w:rsidR="0035123C" w:rsidRPr="00284D17" w:rsidRDefault="0035123C" w:rsidP="00EC61B5">
            <w:pPr>
              <w:widowControl w:val="0"/>
              <w:tabs>
                <w:tab w:val="left" w:pos="567"/>
              </w:tabs>
              <w:rPr>
                <w:rFonts w:eastAsia="Times New Roman"/>
              </w:rPr>
            </w:pPr>
          </w:p>
        </w:tc>
      </w:tr>
      <w:tr w:rsidR="0035123C" w:rsidRPr="00284D17" w:rsidTr="0079598D">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tcPr>
          <w:p w:rsidR="0035123C" w:rsidRPr="00284D17" w:rsidRDefault="0035123C" w:rsidP="00EC61B5">
            <w:pPr>
              <w:widowControl w:val="0"/>
              <w:tabs>
                <w:tab w:val="left" w:pos="567"/>
              </w:tabs>
              <w:rPr>
                <w:rFonts w:eastAsia="Times New Roman"/>
                <w:shd w:val="clear" w:color="auto" w:fill="FFFFFF"/>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35123C" w:rsidRPr="00284D17" w:rsidRDefault="0035123C" w:rsidP="00EC61B5">
            <w:pPr>
              <w:widowControl w:val="0"/>
              <w:tabs>
                <w:tab w:val="left" w:pos="567"/>
              </w:tabs>
              <w:rPr>
                <w:rFonts w:eastAsia="Times New Roman"/>
              </w:rPr>
            </w:pPr>
            <w:r w:rsidRPr="00284D17">
              <w:rPr>
                <w:rFonts w:eastAsia="Times New Roman"/>
              </w:rPr>
              <w:t>Разработка спецификации, методики  и текста проверочной для диагностики ЧГ учащихся 7 классов</w:t>
            </w: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35123C" w:rsidRPr="00284D17" w:rsidRDefault="0035123C" w:rsidP="0035123C">
            <w:pPr>
              <w:widowControl w:val="0"/>
              <w:tabs>
                <w:tab w:val="left" w:pos="567"/>
              </w:tabs>
              <w:rPr>
                <w:rFonts w:eastAsia="Times New Roman"/>
              </w:rPr>
            </w:pPr>
            <w:r>
              <w:rPr>
                <w:rFonts w:eastAsia="Times New Roman"/>
              </w:rPr>
              <w:t>Зам. директора по УВР</w:t>
            </w:r>
          </w:p>
          <w:p w:rsidR="0035123C" w:rsidRPr="00284D17" w:rsidRDefault="0035123C" w:rsidP="0035123C">
            <w:pPr>
              <w:widowControl w:val="0"/>
              <w:tabs>
                <w:tab w:val="left" w:pos="567"/>
              </w:tabs>
              <w:rPr>
                <w:rFonts w:eastAsia="Times New Roman"/>
              </w:rPr>
            </w:pPr>
            <w:r w:rsidRPr="00284D17">
              <w:rPr>
                <w:rFonts w:eastAsia="Times New Roman"/>
              </w:rPr>
              <w:t>Учитель рус. языка и литературы</w:t>
            </w: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35123C" w:rsidRPr="00284D17" w:rsidRDefault="0035123C" w:rsidP="00EC61B5">
            <w:pPr>
              <w:widowControl w:val="0"/>
              <w:tabs>
                <w:tab w:val="left" w:pos="567"/>
              </w:tabs>
              <w:rPr>
                <w:rFonts w:eastAsia="Times New Roman"/>
              </w:rPr>
            </w:pPr>
            <w:r w:rsidRPr="00284D17">
              <w:rPr>
                <w:rFonts w:eastAsia="Times New Roman"/>
              </w:rPr>
              <w:t>КИМ для диагностики ЧГ в 7 классах</w:t>
            </w:r>
          </w:p>
          <w:p w:rsidR="0035123C" w:rsidRPr="00284D17" w:rsidRDefault="0035123C" w:rsidP="00EC61B5">
            <w:pPr>
              <w:widowControl w:val="0"/>
              <w:tabs>
                <w:tab w:val="left" w:pos="567"/>
              </w:tabs>
              <w:rPr>
                <w:rFonts w:eastAsia="Times New Roman"/>
              </w:rPr>
            </w:pPr>
            <w:r w:rsidRPr="00284D17">
              <w:rPr>
                <w:rFonts w:eastAsia="Times New Roman"/>
              </w:rPr>
              <w:t>Методика проведения и оценивания проверочной работы</w:t>
            </w: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35123C" w:rsidRPr="00284D17" w:rsidRDefault="0035123C" w:rsidP="00EC61B5">
            <w:pPr>
              <w:widowControl w:val="0"/>
              <w:tabs>
                <w:tab w:val="left" w:pos="567"/>
              </w:tabs>
              <w:rPr>
                <w:rFonts w:eastAsia="Times New Roman"/>
              </w:rPr>
            </w:pPr>
            <w:r w:rsidRPr="00284D17">
              <w:rPr>
                <w:rFonts w:eastAsia="Times New Roman"/>
              </w:rPr>
              <w:t>Август 201</w:t>
            </w:r>
            <w:r>
              <w:rPr>
                <w:rFonts w:eastAsia="Times New Roman"/>
              </w:rPr>
              <w:t>9</w:t>
            </w: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tcPr>
          <w:p w:rsidR="0035123C" w:rsidRPr="00284D17" w:rsidRDefault="0035123C" w:rsidP="00EC61B5">
            <w:pPr>
              <w:widowControl w:val="0"/>
              <w:tabs>
                <w:tab w:val="left" w:pos="567"/>
              </w:tabs>
              <w:rPr>
                <w:rFonts w:eastAsia="Times New Roman"/>
              </w:rPr>
            </w:pPr>
          </w:p>
        </w:tc>
      </w:tr>
      <w:tr w:rsidR="0035123C" w:rsidRPr="00284D17" w:rsidTr="0079598D">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tcPr>
          <w:p w:rsidR="0035123C" w:rsidRPr="00284D17" w:rsidRDefault="0035123C" w:rsidP="00EC61B5">
            <w:pPr>
              <w:widowControl w:val="0"/>
              <w:tabs>
                <w:tab w:val="left" w:pos="567"/>
              </w:tabs>
              <w:rPr>
                <w:rFonts w:eastAsia="Times New Roman"/>
                <w:shd w:val="clear" w:color="auto" w:fill="FFFFFF"/>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35123C" w:rsidRPr="00284D17" w:rsidRDefault="0035123C" w:rsidP="00EC61B5">
            <w:pPr>
              <w:widowControl w:val="0"/>
              <w:tabs>
                <w:tab w:val="left" w:pos="567"/>
              </w:tabs>
              <w:rPr>
                <w:rFonts w:eastAsia="Times New Roman"/>
              </w:rPr>
            </w:pPr>
            <w:r w:rsidRPr="00284D17">
              <w:rPr>
                <w:rFonts w:eastAsia="Times New Roman"/>
              </w:rPr>
              <w:t>Разработка спецификации, методики  и текста проверочной работы для диагностики ЧГ учащихся 8 классов</w:t>
            </w: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35123C" w:rsidRPr="00284D17" w:rsidRDefault="0035123C" w:rsidP="0035123C">
            <w:pPr>
              <w:widowControl w:val="0"/>
              <w:tabs>
                <w:tab w:val="left" w:pos="567"/>
              </w:tabs>
              <w:rPr>
                <w:rFonts w:eastAsia="Times New Roman"/>
              </w:rPr>
            </w:pPr>
            <w:r>
              <w:rPr>
                <w:rFonts w:eastAsia="Times New Roman"/>
              </w:rPr>
              <w:t>Зам. директора по УВР</w:t>
            </w:r>
          </w:p>
          <w:p w:rsidR="0035123C" w:rsidRPr="00284D17" w:rsidRDefault="0035123C" w:rsidP="0035123C">
            <w:pPr>
              <w:widowControl w:val="0"/>
              <w:tabs>
                <w:tab w:val="left" w:pos="567"/>
              </w:tabs>
              <w:rPr>
                <w:rFonts w:eastAsia="Times New Roman"/>
              </w:rPr>
            </w:pPr>
            <w:r w:rsidRPr="00284D17">
              <w:rPr>
                <w:rFonts w:eastAsia="Times New Roman"/>
              </w:rPr>
              <w:t>Учитель рус. языка и литературы</w:t>
            </w: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35123C" w:rsidRPr="00284D17" w:rsidRDefault="0035123C" w:rsidP="00EC61B5">
            <w:pPr>
              <w:widowControl w:val="0"/>
              <w:tabs>
                <w:tab w:val="left" w:pos="567"/>
              </w:tabs>
              <w:rPr>
                <w:rFonts w:eastAsia="Times New Roman"/>
              </w:rPr>
            </w:pPr>
            <w:r w:rsidRPr="00284D17">
              <w:rPr>
                <w:rFonts w:eastAsia="Times New Roman"/>
              </w:rPr>
              <w:t>КИМ для диагностики ЧГ в 8 классах</w:t>
            </w:r>
          </w:p>
          <w:p w:rsidR="0035123C" w:rsidRPr="00284D17" w:rsidRDefault="0035123C" w:rsidP="00EC61B5">
            <w:pPr>
              <w:widowControl w:val="0"/>
              <w:tabs>
                <w:tab w:val="left" w:pos="567"/>
              </w:tabs>
              <w:rPr>
                <w:rFonts w:eastAsia="Times New Roman"/>
              </w:rPr>
            </w:pPr>
            <w:r w:rsidRPr="00284D17">
              <w:rPr>
                <w:rFonts w:eastAsia="Times New Roman"/>
              </w:rPr>
              <w:t>Методика проведения и оценивания проверочной работы</w:t>
            </w: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35123C" w:rsidRPr="00284D17" w:rsidRDefault="0035123C" w:rsidP="00EC61B5">
            <w:pPr>
              <w:widowControl w:val="0"/>
              <w:tabs>
                <w:tab w:val="left" w:pos="567"/>
              </w:tabs>
              <w:rPr>
                <w:rFonts w:eastAsia="Times New Roman"/>
              </w:rPr>
            </w:pPr>
            <w:r w:rsidRPr="00284D17">
              <w:rPr>
                <w:rFonts w:eastAsia="Times New Roman"/>
              </w:rPr>
              <w:t>Август 20</w:t>
            </w:r>
            <w:r>
              <w:rPr>
                <w:rFonts w:eastAsia="Times New Roman"/>
              </w:rPr>
              <w:t>20</w:t>
            </w: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tcPr>
          <w:p w:rsidR="0035123C" w:rsidRPr="00284D17" w:rsidRDefault="0035123C" w:rsidP="00EC61B5">
            <w:pPr>
              <w:widowControl w:val="0"/>
              <w:tabs>
                <w:tab w:val="left" w:pos="567"/>
              </w:tabs>
              <w:rPr>
                <w:rFonts w:eastAsia="Times New Roman"/>
              </w:rPr>
            </w:pPr>
          </w:p>
        </w:tc>
      </w:tr>
      <w:tr w:rsidR="0035123C" w:rsidRPr="00284D17" w:rsidTr="0079598D">
        <w:trPr>
          <w:trHeight w:val="1090"/>
        </w:trPr>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tcPr>
          <w:p w:rsidR="0035123C" w:rsidRPr="00284D17" w:rsidRDefault="0035123C" w:rsidP="00EC61B5">
            <w:pPr>
              <w:widowControl w:val="0"/>
              <w:tabs>
                <w:tab w:val="left" w:pos="567"/>
              </w:tabs>
              <w:rPr>
                <w:rFonts w:eastAsia="Times New Roman"/>
                <w:shd w:val="clear" w:color="auto" w:fill="FFFFFF"/>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35123C" w:rsidRPr="00284D17" w:rsidRDefault="0035123C" w:rsidP="00EC61B5">
            <w:pPr>
              <w:widowControl w:val="0"/>
              <w:tabs>
                <w:tab w:val="left" w:pos="567"/>
              </w:tabs>
              <w:rPr>
                <w:rFonts w:eastAsia="Times New Roman"/>
              </w:rPr>
            </w:pPr>
            <w:r w:rsidRPr="00284D17">
              <w:rPr>
                <w:rFonts w:eastAsia="Times New Roman"/>
              </w:rPr>
              <w:t>Разработка спецификации, методики  и текста проверочной работы для диагностики ЧГ учащихся 9классов</w:t>
            </w: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35123C" w:rsidRPr="00284D17" w:rsidRDefault="0035123C" w:rsidP="00EC61B5">
            <w:pPr>
              <w:widowControl w:val="0"/>
              <w:tabs>
                <w:tab w:val="left" w:pos="567"/>
              </w:tabs>
              <w:rPr>
                <w:rFonts w:eastAsia="Times New Roman"/>
              </w:rPr>
            </w:pPr>
            <w:r w:rsidRPr="00284D17">
              <w:rPr>
                <w:rFonts w:eastAsia="Times New Roman"/>
              </w:rPr>
              <w:t xml:space="preserve">Зам.директора по </w:t>
            </w:r>
            <w:r>
              <w:rPr>
                <w:rFonts w:eastAsia="Times New Roman"/>
              </w:rPr>
              <w:t>УР</w:t>
            </w:r>
          </w:p>
          <w:p w:rsidR="0035123C" w:rsidRPr="00284D17" w:rsidRDefault="0035123C" w:rsidP="00EC61B5">
            <w:pPr>
              <w:widowControl w:val="0"/>
              <w:tabs>
                <w:tab w:val="left" w:pos="567"/>
              </w:tabs>
              <w:rPr>
                <w:rFonts w:eastAsia="Times New Roman"/>
              </w:rPr>
            </w:pPr>
            <w:r w:rsidRPr="00284D17">
              <w:rPr>
                <w:rFonts w:eastAsia="Times New Roman"/>
              </w:rPr>
              <w:t>Учитель рус. языка и литературы</w:t>
            </w: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35123C" w:rsidRPr="00284D17" w:rsidRDefault="0035123C" w:rsidP="00EC61B5">
            <w:pPr>
              <w:widowControl w:val="0"/>
              <w:tabs>
                <w:tab w:val="left" w:pos="567"/>
              </w:tabs>
              <w:rPr>
                <w:rFonts w:eastAsia="Times New Roman"/>
              </w:rPr>
            </w:pPr>
            <w:r w:rsidRPr="00284D17">
              <w:rPr>
                <w:rFonts w:eastAsia="Times New Roman"/>
              </w:rPr>
              <w:t>КИМ для диагностики ЧГ в 9 классах</w:t>
            </w:r>
          </w:p>
          <w:p w:rsidR="0035123C" w:rsidRPr="00284D17" w:rsidRDefault="0035123C" w:rsidP="00EC61B5">
            <w:pPr>
              <w:widowControl w:val="0"/>
              <w:tabs>
                <w:tab w:val="left" w:pos="567"/>
              </w:tabs>
              <w:rPr>
                <w:rFonts w:eastAsia="Times New Roman"/>
              </w:rPr>
            </w:pPr>
            <w:r w:rsidRPr="00284D17">
              <w:rPr>
                <w:rFonts w:eastAsia="Times New Roman"/>
              </w:rPr>
              <w:t>Методика проведения и оценивания проверочной работы</w:t>
            </w: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35123C" w:rsidRPr="00284D17" w:rsidRDefault="0035123C" w:rsidP="00EC61B5">
            <w:pPr>
              <w:widowControl w:val="0"/>
              <w:tabs>
                <w:tab w:val="left" w:pos="567"/>
              </w:tabs>
              <w:rPr>
                <w:rFonts w:eastAsia="Times New Roman"/>
              </w:rPr>
            </w:pPr>
            <w:r w:rsidRPr="00284D17">
              <w:rPr>
                <w:rFonts w:eastAsia="Times New Roman"/>
              </w:rPr>
              <w:t>Август 20</w:t>
            </w:r>
            <w:r>
              <w:rPr>
                <w:rFonts w:eastAsia="Times New Roman"/>
              </w:rPr>
              <w:t>21</w:t>
            </w: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tcPr>
          <w:p w:rsidR="0035123C" w:rsidRPr="00284D17" w:rsidRDefault="0035123C" w:rsidP="00EC61B5">
            <w:pPr>
              <w:widowControl w:val="0"/>
              <w:tabs>
                <w:tab w:val="left" w:pos="567"/>
              </w:tabs>
              <w:rPr>
                <w:rFonts w:eastAsia="Times New Roman"/>
              </w:rPr>
            </w:pPr>
          </w:p>
        </w:tc>
      </w:tr>
      <w:tr w:rsidR="0035123C" w:rsidRPr="00284D17" w:rsidTr="004315EB">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tcPr>
          <w:p w:rsidR="0035123C" w:rsidRPr="00284D17" w:rsidRDefault="0035123C" w:rsidP="00EC61B5">
            <w:pPr>
              <w:widowControl w:val="0"/>
              <w:tabs>
                <w:tab w:val="left" w:pos="567"/>
              </w:tabs>
              <w:rPr>
                <w:rFonts w:eastAsia="Times New Roman"/>
                <w:shd w:val="clear" w:color="auto" w:fill="FFFFFF"/>
              </w:rPr>
            </w:pPr>
          </w:p>
        </w:tc>
        <w:tc>
          <w:tcPr>
            <w:tcW w:w="0" w:type="auto"/>
            <w:tcBorders>
              <w:top w:val="single" w:sz="4" w:space="0" w:color="000000"/>
              <w:left w:val="single" w:sz="4" w:space="0" w:color="000000"/>
              <w:bottom w:val="single" w:sz="4" w:space="0" w:color="000000"/>
              <w:right w:val="single" w:sz="4" w:space="0" w:color="000000"/>
            </w:tcBorders>
            <w:shd w:val="clear" w:color="auto" w:fill="FFFF00"/>
            <w:hideMark/>
          </w:tcPr>
          <w:p w:rsidR="0035123C" w:rsidRPr="00284D17" w:rsidRDefault="0035123C" w:rsidP="00EC61B5">
            <w:pPr>
              <w:widowControl w:val="0"/>
              <w:tabs>
                <w:tab w:val="left" w:pos="567"/>
              </w:tabs>
              <w:rPr>
                <w:rFonts w:eastAsia="Times New Roman"/>
              </w:rPr>
            </w:pPr>
            <w:r w:rsidRPr="00284D17">
              <w:rPr>
                <w:rFonts w:eastAsia="Times New Roman"/>
              </w:rPr>
              <w:t>Проведение и анализ проверочной работы по формированию ЧГ учащихся в 6-9 классах</w:t>
            </w:r>
          </w:p>
        </w:tc>
        <w:tc>
          <w:tcPr>
            <w:tcW w:w="0" w:type="auto"/>
            <w:tcBorders>
              <w:top w:val="single" w:sz="4" w:space="0" w:color="000000"/>
              <w:left w:val="single" w:sz="4" w:space="0" w:color="000000"/>
              <w:bottom w:val="single" w:sz="4" w:space="0" w:color="000000"/>
              <w:right w:val="single" w:sz="4" w:space="0" w:color="000000"/>
            </w:tcBorders>
            <w:shd w:val="clear" w:color="auto" w:fill="FFFF00"/>
            <w:hideMark/>
          </w:tcPr>
          <w:p w:rsidR="0035123C" w:rsidRPr="00284D17" w:rsidRDefault="0035123C" w:rsidP="0035123C">
            <w:pPr>
              <w:widowControl w:val="0"/>
              <w:tabs>
                <w:tab w:val="left" w:pos="567"/>
              </w:tabs>
              <w:rPr>
                <w:rFonts w:eastAsia="Times New Roman"/>
              </w:rPr>
            </w:pPr>
            <w:r>
              <w:rPr>
                <w:rFonts w:eastAsia="Times New Roman"/>
              </w:rPr>
              <w:t>Зам. директора по УВР</w:t>
            </w:r>
          </w:p>
          <w:p w:rsidR="0035123C" w:rsidRPr="00284D17" w:rsidRDefault="0035123C" w:rsidP="0035123C">
            <w:pPr>
              <w:widowControl w:val="0"/>
              <w:tabs>
                <w:tab w:val="left" w:pos="567"/>
              </w:tabs>
              <w:rPr>
                <w:rFonts w:eastAsia="Times New Roman"/>
              </w:rPr>
            </w:pPr>
            <w:r w:rsidRPr="00284D17">
              <w:rPr>
                <w:rFonts w:eastAsia="Times New Roman"/>
              </w:rPr>
              <w:t>Учитель рус. языка и литературы</w:t>
            </w:r>
          </w:p>
        </w:tc>
        <w:tc>
          <w:tcPr>
            <w:tcW w:w="0" w:type="auto"/>
            <w:tcBorders>
              <w:top w:val="single" w:sz="4" w:space="0" w:color="000000"/>
              <w:left w:val="single" w:sz="4" w:space="0" w:color="000000"/>
              <w:bottom w:val="single" w:sz="4" w:space="0" w:color="000000"/>
              <w:right w:val="single" w:sz="4" w:space="0" w:color="000000"/>
            </w:tcBorders>
            <w:shd w:val="clear" w:color="auto" w:fill="FFFF00"/>
            <w:hideMark/>
          </w:tcPr>
          <w:p w:rsidR="0035123C" w:rsidRPr="00284D17" w:rsidRDefault="0035123C" w:rsidP="00EC61B5">
            <w:pPr>
              <w:widowControl w:val="0"/>
              <w:tabs>
                <w:tab w:val="left" w:pos="567"/>
              </w:tabs>
              <w:rPr>
                <w:rFonts w:eastAsia="Times New Roman"/>
              </w:rPr>
            </w:pPr>
            <w:r w:rsidRPr="00284D17">
              <w:rPr>
                <w:rFonts w:eastAsia="Times New Roman"/>
              </w:rPr>
              <w:t>Отчет</w:t>
            </w:r>
          </w:p>
          <w:p w:rsidR="0035123C" w:rsidRPr="00284D17" w:rsidRDefault="0035123C" w:rsidP="00EC61B5">
            <w:pPr>
              <w:widowControl w:val="0"/>
              <w:tabs>
                <w:tab w:val="left" w:pos="567"/>
              </w:tabs>
              <w:rPr>
                <w:rFonts w:eastAsia="Times New Roman"/>
              </w:rPr>
            </w:pPr>
            <w:r w:rsidRPr="00284D17">
              <w:rPr>
                <w:rFonts w:eastAsia="Times New Roman"/>
              </w:rPr>
              <w:t>Карты затруднений</w:t>
            </w:r>
          </w:p>
          <w:p w:rsidR="0035123C" w:rsidRPr="00284D17" w:rsidRDefault="0035123C" w:rsidP="00EC61B5">
            <w:pPr>
              <w:widowControl w:val="0"/>
              <w:tabs>
                <w:tab w:val="left" w:pos="567"/>
              </w:tabs>
              <w:rPr>
                <w:rFonts w:eastAsia="Times New Roman"/>
              </w:rPr>
            </w:pPr>
            <w:r w:rsidRPr="00284D17">
              <w:rPr>
                <w:rFonts w:eastAsia="Times New Roman"/>
              </w:rPr>
              <w:t>Аналитическая справка</w:t>
            </w:r>
          </w:p>
        </w:tc>
        <w:tc>
          <w:tcPr>
            <w:tcW w:w="0" w:type="auto"/>
            <w:tcBorders>
              <w:top w:val="single" w:sz="4" w:space="0" w:color="000000"/>
              <w:left w:val="single" w:sz="4" w:space="0" w:color="000000"/>
              <w:bottom w:val="single" w:sz="4" w:space="0" w:color="000000"/>
              <w:right w:val="single" w:sz="4" w:space="0" w:color="000000"/>
            </w:tcBorders>
            <w:shd w:val="clear" w:color="auto" w:fill="FFFF00"/>
            <w:hideMark/>
          </w:tcPr>
          <w:p w:rsidR="0035123C" w:rsidRPr="00284D17" w:rsidRDefault="0035123C" w:rsidP="00EC61B5">
            <w:pPr>
              <w:widowControl w:val="0"/>
              <w:tabs>
                <w:tab w:val="left" w:pos="567"/>
              </w:tabs>
              <w:rPr>
                <w:rFonts w:eastAsia="Times New Roman"/>
              </w:rPr>
            </w:pPr>
            <w:r w:rsidRPr="00284D17">
              <w:rPr>
                <w:rFonts w:eastAsia="Times New Roman"/>
              </w:rPr>
              <w:t>До 15 декабря</w:t>
            </w:r>
          </w:p>
        </w:tc>
        <w:tc>
          <w:tcPr>
            <w:tcW w:w="0" w:type="auto"/>
            <w:tcBorders>
              <w:top w:val="single" w:sz="4" w:space="0" w:color="000000"/>
              <w:left w:val="single" w:sz="4" w:space="0" w:color="000000"/>
              <w:bottom w:val="single" w:sz="4" w:space="0" w:color="000000"/>
              <w:right w:val="single" w:sz="4" w:space="0" w:color="000000"/>
            </w:tcBorders>
            <w:shd w:val="clear" w:color="auto" w:fill="FFFF00"/>
            <w:hideMark/>
          </w:tcPr>
          <w:p w:rsidR="0035123C" w:rsidRPr="00284D17" w:rsidRDefault="0035123C" w:rsidP="00EC61B5">
            <w:pPr>
              <w:widowControl w:val="0"/>
              <w:tabs>
                <w:tab w:val="left" w:pos="567"/>
              </w:tabs>
              <w:rPr>
                <w:rFonts w:eastAsia="Times New Roman"/>
              </w:rPr>
            </w:pPr>
            <w:r w:rsidRPr="00284D17">
              <w:rPr>
                <w:rFonts w:eastAsia="Times New Roman"/>
              </w:rPr>
              <w:t xml:space="preserve">ежегодно с </w:t>
            </w:r>
            <w:r>
              <w:rPr>
                <w:rFonts w:eastAsia="Times New Roman"/>
              </w:rPr>
              <w:t>2018</w:t>
            </w:r>
          </w:p>
        </w:tc>
      </w:tr>
      <w:tr w:rsidR="0035123C" w:rsidRPr="00284D17" w:rsidTr="004315EB">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35123C" w:rsidRPr="00284D17" w:rsidRDefault="0035123C" w:rsidP="00EC61B5">
            <w:pPr>
              <w:widowControl w:val="0"/>
              <w:tabs>
                <w:tab w:val="left" w:pos="567"/>
              </w:tabs>
              <w:rPr>
                <w:rFonts w:eastAsia="Times New Roman"/>
                <w:b/>
                <w:shd w:val="clear" w:color="auto" w:fill="FFFFFF"/>
              </w:rPr>
            </w:pPr>
            <w:r w:rsidRPr="00284D17">
              <w:rPr>
                <w:rFonts w:eastAsia="Times New Roman"/>
                <w:b/>
                <w:shd w:val="clear" w:color="auto" w:fill="FFFFFF"/>
              </w:rPr>
              <w:t>6. Разработка</w:t>
            </w:r>
            <w:r>
              <w:rPr>
                <w:rFonts w:eastAsia="Times New Roman"/>
                <w:b/>
                <w:shd w:val="clear" w:color="auto" w:fill="FFFFFF"/>
              </w:rPr>
              <w:t xml:space="preserve"> </w:t>
            </w:r>
            <w:r w:rsidRPr="00284D17">
              <w:rPr>
                <w:rFonts w:eastAsia="Times New Roman"/>
                <w:b/>
                <w:shd w:val="clear" w:color="auto" w:fill="FFFFFF"/>
              </w:rPr>
              <w:t>системы мер по организации взаимодействия с учебными, научными и социальными организациями, формы привлечения консультантов, экспертов и научных руководителей</w:t>
            </w:r>
          </w:p>
        </w:tc>
        <w:tc>
          <w:tcPr>
            <w:tcW w:w="0" w:type="auto"/>
            <w:tcBorders>
              <w:top w:val="single" w:sz="4" w:space="0" w:color="000000"/>
              <w:left w:val="single" w:sz="4" w:space="0" w:color="000000"/>
              <w:bottom w:val="single" w:sz="4" w:space="0" w:color="000000"/>
              <w:right w:val="single" w:sz="4" w:space="0" w:color="000000"/>
            </w:tcBorders>
            <w:shd w:val="clear" w:color="auto" w:fill="FFFF00"/>
            <w:hideMark/>
          </w:tcPr>
          <w:p w:rsidR="0035123C" w:rsidRPr="00284D17" w:rsidRDefault="0035123C" w:rsidP="00EC61B5">
            <w:pPr>
              <w:widowControl w:val="0"/>
              <w:tabs>
                <w:tab w:val="left" w:pos="567"/>
              </w:tabs>
              <w:rPr>
                <w:rFonts w:eastAsia="Times New Roman"/>
              </w:rPr>
            </w:pPr>
            <w:r w:rsidRPr="00284D17">
              <w:rPr>
                <w:rFonts w:eastAsia="Times New Roman"/>
              </w:rPr>
              <w:t>Организация взаимодействия с учебными, научными и социальными организациями</w:t>
            </w:r>
          </w:p>
        </w:tc>
        <w:tc>
          <w:tcPr>
            <w:tcW w:w="0" w:type="auto"/>
            <w:tcBorders>
              <w:top w:val="single" w:sz="4" w:space="0" w:color="000000"/>
              <w:left w:val="single" w:sz="4" w:space="0" w:color="000000"/>
              <w:bottom w:val="single" w:sz="4" w:space="0" w:color="000000"/>
              <w:right w:val="single" w:sz="4" w:space="0" w:color="000000"/>
            </w:tcBorders>
            <w:shd w:val="clear" w:color="auto" w:fill="FFFF00"/>
            <w:hideMark/>
          </w:tcPr>
          <w:p w:rsidR="0035123C" w:rsidRPr="00284D17" w:rsidRDefault="0035123C" w:rsidP="00EC61B5">
            <w:pPr>
              <w:widowControl w:val="0"/>
              <w:tabs>
                <w:tab w:val="left" w:pos="567"/>
              </w:tabs>
              <w:rPr>
                <w:rFonts w:eastAsia="Times New Roman"/>
              </w:rPr>
            </w:pPr>
            <w:r w:rsidRPr="00284D17">
              <w:rPr>
                <w:rFonts w:eastAsia="Times New Roman"/>
              </w:rPr>
              <w:t>Администрация</w:t>
            </w:r>
          </w:p>
        </w:tc>
        <w:tc>
          <w:tcPr>
            <w:tcW w:w="0" w:type="auto"/>
            <w:tcBorders>
              <w:top w:val="single" w:sz="4" w:space="0" w:color="000000"/>
              <w:left w:val="single" w:sz="4" w:space="0" w:color="000000"/>
              <w:bottom w:val="single" w:sz="4" w:space="0" w:color="000000"/>
              <w:right w:val="single" w:sz="4" w:space="0" w:color="000000"/>
            </w:tcBorders>
            <w:shd w:val="clear" w:color="auto" w:fill="FFFF00"/>
            <w:hideMark/>
          </w:tcPr>
          <w:p w:rsidR="0035123C" w:rsidRPr="00284D17" w:rsidRDefault="0035123C" w:rsidP="00EC61B5">
            <w:pPr>
              <w:widowControl w:val="0"/>
              <w:tabs>
                <w:tab w:val="left" w:pos="567"/>
              </w:tabs>
              <w:rPr>
                <w:rFonts w:eastAsia="Times New Roman"/>
              </w:rPr>
            </w:pPr>
            <w:r w:rsidRPr="00284D17">
              <w:rPr>
                <w:rFonts w:eastAsia="Times New Roman"/>
              </w:rPr>
              <w:t>Заключенные договора о сотрудничестве с учебными, научными и социальными организациями</w:t>
            </w:r>
          </w:p>
        </w:tc>
        <w:tc>
          <w:tcPr>
            <w:tcW w:w="0" w:type="auto"/>
            <w:tcBorders>
              <w:top w:val="single" w:sz="4" w:space="0" w:color="000000"/>
              <w:left w:val="single" w:sz="4" w:space="0" w:color="000000"/>
              <w:bottom w:val="single" w:sz="4" w:space="0" w:color="000000"/>
              <w:right w:val="single" w:sz="4" w:space="0" w:color="000000"/>
            </w:tcBorders>
            <w:shd w:val="clear" w:color="auto" w:fill="FFFF00"/>
            <w:hideMark/>
          </w:tcPr>
          <w:p w:rsidR="0035123C" w:rsidRPr="00284D17" w:rsidRDefault="0035123C" w:rsidP="00EC61B5">
            <w:pPr>
              <w:widowControl w:val="0"/>
              <w:tabs>
                <w:tab w:val="left" w:pos="567"/>
              </w:tabs>
              <w:rPr>
                <w:rFonts w:eastAsia="Times New Roman"/>
              </w:rPr>
            </w:pPr>
            <w:r w:rsidRPr="00284D17">
              <w:rPr>
                <w:rFonts w:eastAsia="Times New Roman"/>
              </w:rPr>
              <w:t>Август, сентябрь</w:t>
            </w:r>
          </w:p>
        </w:tc>
        <w:tc>
          <w:tcPr>
            <w:tcW w:w="0" w:type="auto"/>
            <w:tcBorders>
              <w:top w:val="single" w:sz="4" w:space="0" w:color="000000"/>
              <w:left w:val="single" w:sz="4" w:space="0" w:color="000000"/>
              <w:bottom w:val="single" w:sz="4" w:space="0" w:color="000000"/>
              <w:right w:val="single" w:sz="4" w:space="0" w:color="000000"/>
            </w:tcBorders>
            <w:shd w:val="clear" w:color="auto" w:fill="FFFF00"/>
            <w:hideMark/>
          </w:tcPr>
          <w:p w:rsidR="0035123C" w:rsidRPr="00284D17" w:rsidRDefault="0035123C" w:rsidP="00EC61B5">
            <w:pPr>
              <w:widowControl w:val="0"/>
              <w:tabs>
                <w:tab w:val="left" w:pos="567"/>
              </w:tabs>
              <w:rPr>
                <w:rFonts w:eastAsia="Times New Roman"/>
              </w:rPr>
            </w:pPr>
            <w:r w:rsidRPr="00284D17">
              <w:rPr>
                <w:rFonts w:eastAsia="Times New Roman"/>
              </w:rPr>
              <w:t>ежегодно</w:t>
            </w:r>
          </w:p>
        </w:tc>
      </w:tr>
      <w:tr w:rsidR="0035123C" w:rsidRPr="00284D17" w:rsidTr="004315EB">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tcPr>
          <w:p w:rsidR="0035123C" w:rsidRPr="00284D17" w:rsidRDefault="0035123C" w:rsidP="00EC61B5">
            <w:pPr>
              <w:widowControl w:val="0"/>
              <w:tabs>
                <w:tab w:val="left" w:pos="567"/>
              </w:tabs>
              <w:rPr>
                <w:rFonts w:eastAsia="Times New Roman"/>
              </w:rPr>
            </w:pPr>
          </w:p>
        </w:tc>
        <w:tc>
          <w:tcPr>
            <w:tcW w:w="0" w:type="auto"/>
            <w:tcBorders>
              <w:top w:val="single" w:sz="4" w:space="0" w:color="000000"/>
              <w:left w:val="single" w:sz="4" w:space="0" w:color="000000"/>
              <w:bottom w:val="single" w:sz="4" w:space="0" w:color="000000"/>
              <w:right w:val="single" w:sz="4" w:space="0" w:color="000000"/>
            </w:tcBorders>
            <w:shd w:val="clear" w:color="auto" w:fill="FFFF00"/>
            <w:hideMark/>
          </w:tcPr>
          <w:p w:rsidR="0035123C" w:rsidRPr="00284D17" w:rsidRDefault="0035123C" w:rsidP="00EC61B5">
            <w:pPr>
              <w:widowControl w:val="0"/>
              <w:tabs>
                <w:tab w:val="left" w:pos="567"/>
              </w:tabs>
              <w:rPr>
                <w:rFonts w:eastAsia="Times New Roman"/>
              </w:rPr>
            </w:pPr>
            <w:r w:rsidRPr="00284D17">
              <w:rPr>
                <w:rFonts w:eastAsia="Times New Roman"/>
              </w:rPr>
              <w:t>Определение возможностей социальных партнеров для реализации социальных проектов в школе</w:t>
            </w:r>
          </w:p>
        </w:tc>
        <w:tc>
          <w:tcPr>
            <w:tcW w:w="0" w:type="auto"/>
            <w:tcBorders>
              <w:top w:val="single" w:sz="4" w:space="0" w:color="000000"/>
              <w:left w:val="single" w:sz="4" w:space="0" w:color="000000"/>
              <w:bottom w:val="single" w:sz="4" w:space="0" w:color="000000"/>
              <w:right w:val="single" w:sz="4" w:space="0" w:color="000000"/>
            </w:tcBorders>
            <w:shd w:val="clear" w:color="auto" w:fill="FFFF00"/>
          </w:tcPr>
          <w:p w:rsidR="0035123C" w:rsidRPr="00284D17" w:rsidRDefault="0035123C" w:rsidP="00EC61B5">
            <w:pPr>
              <w:tabs>
                <w:tab w:val="left" w:pos="567"/>
              </w:tabs>
              <w:rPr>
                <w:rFonts w:eastAsia="Times New Roman"/>
              </w:rPr>
            </w:pPr>
            <w:r w:rsidRPr="00284D17">
              <w:rPr>
                <w:rFonts w:eastAsia="Times New Roman"/>
              </w:rPr>
              <w:t>Администрация</w:t>
            </w:r>
          </w:p>
          <w:p w:rsidR="0035123C" w:rsidRPr="00284D17" w:rsidRDefault="0035123C" w:rsidP="00EC61B5">
            <w:pPr>
              <w:widowControl w:val="0"/>
              <w:tabs>
                <w:tab w:val="left" w:pos="567"/>
              </w:tabs>
              <w:rPr>
                <w:rFonts w:eastAsia="Times New Roman"/>
              </w:rPr>
            </w:pPr>
          </w:p>
        </w:tc>
        <w:tc>
          <w:tcPr>
            <w:tcW w:w="0" w:type="auto"/>
            <w:tcBorders>
              <w:top w:val="single" w:sz="4" w:space="0" w:color="000000"/>
              <w:left w:val="single" w:sz="4" w:space="0" w:color="000000"/>
              <w:bottom w:val="single" w:sz="4" w:space="0" w:color="000000"/>
              <w:right w:val="single" w:sz="4" w:space="0" w:color="000000"/>
            </w:tcBorders>
            <w:shd w:val="clear" w:color="auto" w:fill="FFFF00"/>
            <w:hideMark/>
          </w:tcPr>
          <w:p w:rsidR="0035123C" w:rsidRPr="00284D17" w:rsidRDefault="0035123C" w:rsidP="00EC61B5">
            <w:pPr>
              <w:widowControl w:val="0"/>
              <w:tabs>
                <w:tab w:val="left" w:pos="567"/>
              </w:tabs>
              <w:rPr>
                <w:rFonts w:eastAsia="Times New Roman"/>
              </w:rPr>
            </w:pPr>
            <w:r w:rsidRPr="00284D17">
              <w:rPr>
                <w:rFonts w:eastAsia="Times New Roman"/>
              </w:rPr>
              <w:t>Разработка и реализация социальных проектов</w:t>
            </w:r>
          </w:p>
        </w:tc>
        <w:tc>
          <w:tcPr>
            <w:tcW w:w="0" w:type="auto"/>
            <w:tcBorders>
              <w:top w:val="single" w:sz="4" w:space="0" w:color="000000"/>
              <w:left w:val="single" w:sz="4" w:space="0" w:color="000000"/>
              <w:bottom w:val="single" w:sz="4" w:space="0" w:color="000000"/>
              <w:right w:val="single" w:sz="4" w:space="0" w:color="000000"/>
            </w:tcBorders>
            <w:shd w:val="clear" w:color="auto" w:fill="FFFF00"/>
            <w:hideMark/>
          </w:tcPr>
          <w:p w:rsidR="0035123C" w:rsidRPr="00284D17" w:rsidRDefault="0035123C" w:rsidP="00EC61B5">
            <w:pPr>
              <w:widowControl w:val="0"/>
              <w:tabs>
                <w:tab w:val="left" w:pos="567"/>
              </w:tabs>
              <w:rPr>
                <w:rFonts w:eastAsia="Times New Roman"/>
              </w:rPr>
            </w:pPr>
            <w:r w:rsidRPr="00284D17">
              <w:rPr>
                <w:rFonts w:eastAsia="Times New Roman"/>
              </w:rPr>
              <w:t>Август, сентябрь</w:t>
            </w:r>
          </w:p>
        </w:tc>
        <w:tc>
          <w:tcPr>
            <w:tcW w:w="0" w:type="auto"/>
            <w:tcBorders>
              <w:top w:val="single" w:sz="4" w:space="0" w:color="000000"/>
              <w:left w:val="single" w:sz="4" w:space="0" w:color="000000"/>
              <w:bottom w:val="single" w:sz="4" w:space="0" w:color="000000"/>
              <w:right w:val="single" w:sz="4" w:space="0" w:color="000000"/>
            </w:tcBorders>
            <w:shd w:val="clear" w:color="auto" w:fill="FFFF00"/>
            <w:hideMark/>
          </w:tcPr>
          <w:p w:rsidR="0035123C" w:rsidRPr="00284D17" w:rsidRDefault="0035123C" w:rsidP="00EC61B5">
            <w:pPr>
              <w:widowControl w:val="0"/>
              <w:tabs>
                <w:tab w:val="left" w:pos="567"/>
              </w:tabs>
              <w:rPr>
                <w:rFonts w:eastAsia="Times New Roman"/>
              </w:rPr>
            </w:pPr>
            <w:r w:rsidRPr="00284D17">
              <w:rPr>
                <w:rFonts w:eastAsia="Times New Roman"/>
              </w:rPr>
              <w:t>ежегодно</w:t>
            </w:r>
          </w:p>
        </w:tc>
      </w:tr>
      <w:tr w:rsidR="0035123C" w:rsidRPr="00284D17" w:rsidTr="004315EB">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tcPr>
          <w:p w:rsidR="0035123C" w:rsidRPr="00284D17" w:rsidRDefault="0035123C" w:rsidP="00EC61B5">
            <w:pPr>
              <w:widowControl w:val="0"/>
              <w:tabs>
                <w:tab w:val="left" w:pos="567"/>
              </w:tabs>
              <w:rPr>
                <w:rFonts w:eastAsia="Times New Roman"/>
                <w:szCs w:val="28"/>
                <w:shd w:val="clear" w:color="auto" w:fill="FFFFFF"/>
              </w:rPr>
            </w:pPr>
          </w:p>
        </w:tc>
        <w:tc>
          <w:tcPr>
            <w:tcW w:w="0" w:type="auto"/>
            <w:tcBorders>
              <w:top w:val="single" w:sz="4" w:space="0" w:color="000000"/>
              <w:left w:val="single" w:sz="4" w:space="0" w:color="000000"/>
              <w:bottom w:val="single" w:sz="4" w:space="0" w:color="000000"/>
              <w:right w:val="single" w:sz="4" w:space="0" w:color="000000"/>
            </w:tcBorders>
            <w:shd w:val="clear" w:color="auto" w:fill="FFFF00"/>
            <w:hideMark/>
          </w:tcPr>
          <w:p w:rsidR="0035123C" w:rsidRPr="00284D17" w:rsidRDefault="0035123C" w:rsidP="00EC61B5">
            <w:pPr>
              <w:widowControl w:val="0"/>
              <w:tabs>
                <w:tab w:val="left" w:pos="567"/>
              </w:tabs>
              <w:rPr>
                <w:rFonts w:eastAsia="Times New Roman"/>
                <w:szCs w:val="28"/>
              </w:rPr>
            </w:pPr>
            <w:r w:rsidRPr="00284D17">
              <w:rPr>
                <w:rFonts w:eastAsia="Times New Roman"/>
                <w:szCs w:val="28"/>
              </w:rPr>
              <w:t xml:space="preserve">Определение возможностей для привлечения научных руководителей, экспертов, консультантов для организации проектной и учебно-исследовательской деятельности учащихся </w:t>
            </w:r>
          </w:p>
        </w:tc>
        <w:tc>
          <w:tcPr>
            <w:tcW w:w="0" w:type="auto"/>
            <w:tcBorders>
              <w:top w:val="single" w:sz="4" w:space="0" w:color="000000"/>
              <w:left w:val="single" w:sz="4" w:space="0" w:color="000000"/>
              <w:bottom w:val="single" w:sz="4" w:space="0" w:color="000000"/>
              <w:right w:val="single" w:sz="4" w:space="0" w:color="000000"/>
            </w:tcBorders>
            <w:shd w:val="clear" w:color="auto" w:fill="FFFF00"/>
            <w:hideMark/>
          </w:tcPr>
          <w:p w:rsidR="0035123C" w:rsidRPr="00284D17" w:rsidRDefault="0035123C" w:rsidP="00EC61B5">
            <w:pPr>
              <w:widowControl w:val="0"/>
              <w:tabs>
                <w:tab w:val="left" w:pos="567"/>
              </w:tabs>
              <w:rPr>
                <w:rFonts w:eastAsia="Times New Roman"/>
                <w:szCs w:val="28"/>
              </w:rPr>
            </w:pPr>
            <w:r w:rsidRPr="00284D17">
              <w:rPr>
                <w:rFonts w:eastAsia="Times New Roman"/>
                <w:szCs w:val="28"/>
              </w:rPr>
              <w:t>Пед.коллектив школы</w:t>
            </w:r>
          </w:p>
        </w:tc>
        <w:tc>
          <w:tcPr>
            <w:tcW w:w="0" w:type="auto"/>
            <w:tcBorders>
              <w:top w:val="single" w:sz="4" w:space="0" w:color="000000"/>
              <w:left w:val="single" w:sz="4" w:space="0" w:color="000000"/>
              <w:bottom w:val="single" w:sz="4" w:space="0" w:color="000000"/>
              <w:right w:val="single" w:sz="4" w:space="0" w:color="000000"/>
            </w:tcBorders>
            <w:shd w:val="clear" w:color="auto" w:fill="FFFF00"/>
            <w:hideMark/>
          </w:tcPr>
          <w:p w:rsidR="0035123C" w:rsidRPr="00284D17" w:rsidRDefault="0035123C" w:rsidP="00EC61B5">
            <w:pPr>
              <w:widowControl w:val="0"/>
              <w:tabs>
                <w:tab w:val="left" w:pos="567"/>
              </w:tabs>
              <w:rPr>
                <w:rFonts w:eastAsia="Times New Roman"/>
                <w:szCs w:val="28"/>
              </w:rPr>
            </w:pPr>
            <w:r w:rsidRPr="00284D17">
              <w:rPr>
                <w:rFonts w:eastAsia="Times New Roman"/>
                <w:szCs w:val="28"/>
              </w:rPr>
              <w:t>Заполнение формы «Организация проектной и учебно-исследовательской деятельности»</w:t>
            </w:r>
          </w:p>
        </w:tc>
        <w:tc>
          <w:tcPr>
            <w:tcW w:w="0" w:type="auto"/>
            <w:tcBorders>
              <w:top w:val="single" w:sz="4" w:space="0" w:color="000000"/>
              <w:left w:val="single" w:sz="4" w:space="0" w:color="000000"/>
              <w:bottom w:val="single" w:sz="4" w:space="0" w:color="000000"/>
              <w:right w:val="single" w:sz="4" w:space="0" w:color="000000"/>
            </w:tcBorders>
            <w:shd w:val="clear" w:color="auto" w:fill="FFFF00"/>
            <w:hideMark/>
          </w:tcPr>
          <w:p w:rsidR="0035123C" w:rsidRPr="00284D17" w:rsidRDefault="0035123C" w:rsidP="00EC61B5">
            <w:pPr>
              <w:widowControl w:val="0"/>
              <w:tabs>
                <w:tab w:val="left" w:pos="567"/>
              </w:tabs>
              <w:rPr>
                <w:rFonts w:eastAsia="Times New Roman"/>
                <w:szCs w:val="28"/>
              </w:rPr>
            </w:pPr>
            <w:r w:rsidRPr="00284D17">
              <w:rPr>
                <w:rFonts w:eastAsia="Times New Roman"/>
                <w:szCs w:val="28"/>
              </w:rPr>
              <w:t>до 15 декабря</w:t>
            </w:r>
          </w:p>
        </w:tc>
        <w:tc>
          <w:tcPr>
            <w:tcW w:w="0" w:type="auto"/>
            <w:tcBorders>
              <w:top w:val="single" w:sz="4" w:space="0" w:color="000000"/>
              <w:left w:val="single" w:sz="4" w:space="0" w:color="000000"/>
              <w:bottom w:val="single" w:sz="4" w:space="0" w:color="000000"/>
              <w:right w:val="single" w:sz="4" w:space="0" w:color="000000"/>
            </w:tcBorders>
            <w:shd w:val="clear" w:color="auto" w:fill="FFFF00"/>
            <w:hideMark/>
          </w:tcPr>
          <w:p w:rsidR="0035123C" w:rsidRPr="00284D17" w:rsidRDefault="0035123C" w:rsidP="00EC61B5">
            <w:pPr>
              <w:widowControl w:val="0"/>
              <w:tabs>
                <w:tab w:val="left" w:pos="567"/>
              </w:tabs>
              <w:rPr>
                <w:rFonts w:eastAsia="Times New Roman"/>
                <w:szCs w:val="28"/>
              </w:rPr>
            </w:pPr>
            <w:r w:rsidRPr="00284D17">
              <w:rPr>
                <w:rFonts w:eastAsia="Times New Roman"/>
                <w:szCs w:val="28"/>
              </w:rPr>
              <w:t>ежегодно</w:t>
            </w:r>
          </w:p>
        </w:tc>
      </w:tr>
      <w:tr w:rsidR="0035123C" w:rsidRPr="00284D17" w:rsidTr="00050585">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35123C" w:rsidRPr="00284D17" w:rsidRDefault="0035123C" w:rsidP="00EC61B5">
            <w:pPr>
              <w:widowControl w:val="0"/>
              <w:textAlignment w:val="baseline"/>
              <w:rPr>
                <w:rFonts w:eastAsia="Times New Roman"/>
                <w:b/>
              </w:rPr>
            </w:pPr>
            <w:r w:rsidRPr="00284D17">
              <w:rPr>
                <w:rFonts w:eastAsia="Times New Roman"/>
                <w:b/>
                <w:shd w:val="clear" w:color="auto" w:fill="FFFFFF"/>
              </w:rPr>
              <w:t>7. Разработка</w:t>
            </w:r>
            <w:r w:rsidRPr="00284D17">
              <w:rPr>
                <w:rFonts w:eastAsia="Times New Roman"/>
                <w:b/>
              </w:rPr>
              <w:t xml:space="preserve"> комплекса мер по организации системы оценки деятельности образовательной организации по формированию и развитию универсальных учебных действий у обучающихся (внутришкольный мониторинг УУД)</w:t>
            </w:r>
          </w:p>
        </w:tc>
        <w:tc>
          <w:tcPr>
            <w:tcW w:w="0" w:type="auto"/>
            <w:tcBorders>
              <w:top w:val="single" w:sz="4" w:space="0" w:color="000000"/>
              <w:left w:val="single" w:sz="4" w:space="0" w:color="000000"/>
              <w:bottom w:val="single" w:sz="4" w:space="0" w:color="000000"/>
              <w:right w:val="single" w:sz="4" w:space="0" w:color="000000"/>
            </w:tcBorders>
            <w:shd w:val="clear" w:color="auto" w:fill="00B0F0"/>
            <w:hideMark/>
          </w:tcPr>
          <w:p w:rsidR="0035123C" w:rsidRPr="00284D17" w:rsidRDefault="0035123C" w:rsidP="00EC61B5">
            <w:pPr>
              <w:widowControl w:val="0"/>
              <w:tabs>
                <w:tab w:val="left" w:pos="567"/>
              </w:tabs>
              <w:rPr>
                <w:rFonts w:eastAsia="Times New Roman"/>
              </w:rPr>
            </w:pPr>
            <w:r w:rsidRPr="00284D17">
              <w:rPr>
                <w:rFonts w:eastAsia="Times New Roman"/>
              </w:rPr>
              <w:t>Разработка единых требований в ОУ по формированию и развитию универсальных учебных действий у обучающихся</w:t>
            </w:r>
          </w:p>
        </w:tc>
        <w:tc>
          <w:tcPr>
            <w:tcW w:w="0" w:type="auto"/>
            <w:tcBorders>
              <w:top w:val="single" w:sz="4" w:space="0" w:color="000000"/>
              <w:left w:val="single" w:sz="4" w:space="0" w:color="000000"/>
              <w:bottom w:val="single" w:sz="4" w:space="0" w:color="000000"/>
              <w:right w:val="single" w:sz="4" w:space="0" w:color="000000"/>
            </w:tcBorders>
            <w:shd w:val="clear" w:color="auto" w:fill="00B0F0"/>
            <w:hideMark/>
          </w:tcPr>
          <w:p w:rsidR="0035123C" w:rsidRPr="00284D17" w:rsidRDefault="0035123C" w:rsidP="00EC61B5">
            <w:pPr>
              <w:widowControl w:val="0"/>
              <w:tabs>
                <w:tab w:val="left" w:pos="567"/>
              </w:tabs>
              <w:rPr>
                <w:rFonts w:eastAsia="Times New Roman"/>
              </w:rPr>
            </w:pPr>
            <w:r>
              <w:rPr>
                <w:rFonts w:eastAsia="Times New Roman"/>
              </w:rPr>
              <w:t>Зам.директора по УВР</w:t>
            </w:r>
          </w:p>
        </w:tc>
        <w:tc>
          <w:tcPr>
            <w:tcW w:w="0" w:type="auto"/>
            <w:tcBorders>
              <w:top w:val="single" w:sz="4" w:space="0" w:color="000000"/>
              <w:left w:val="single" w:sz="4" w:space="0" w:color="000000"/>
              <w:bottom w:val="single" w:sz="4" w:space="0" w:color="000000"/>
              <w:right w:val="single" w:sz="4" w:space="0" w:color="000000"/>
            </w:tcBorders>
            <w:shd w:val="clear" w:color="auto" w:fill="00B0F0"/>
            <w:hideMark/>
          </w:tcPr>
          <w:p w:rsidR="0035123C" w:rsidRPr="00284D17" w:rsidRDefault="0035123C" w:rsidP="00F126DF">
            <w:pPr>
              <w:widowControl w:val="0"/>
              <w:tabs>
                <w:tab w:val="left" w:pos="567"/>
              </w:tabs>
              <w:rPr>
                <w:rFonts w:eastAsia="Times New Roman"/>
              </w:rPr>
            </w:pPr>
            <w:r w:rsidRPr="00284D17">
              <w:rPr>
                <w:rFonts w:eastAsia="Times New Roman"/>
              </w:rPr>
              <w:t xml:space="preserve">Положение «О мониторинге достижения планируемых результатов учащихся ООП ООО в </w:t>
            </w:r>
            <w:r w:rsidR="00F126DF">
              <w:rPr>
                <w:rFonts w:eastAsia="Times New Roman"/>
              </w:rPr>
              <w:t>МБОУ «Белогорская ООШ»</w:t>
            </w:r>
          </w:p>
        </w:tc>
        <w:tc>
          <w:tcPr>
            <w:tcW w:w="0" w:type="auto"/>
            <w:tcBorders>
              <w:top w:val="single" w:sz="4" w:space="0" w:color="000000"/>
              <w:left w:val="single" w:sz="4" w:space="0" w:color="000000"/>
              <w:bottom w:val="single" w:sz="4" w:space="0" w:color="000000"/>
              <w:right w:val="single" w:sz="4" w:space="0" w:color="000000"/>
            </w:tcBorders>
            <w:shd w:val="clear" w:color="auto" w:fill="00B0F0"/>
            <w:hideMark/>
          </w:tcPr>
          <w:p w:rsidR="0035123C" w:rsidRPr="00284D17" w:rsidRDefault="0035123C" w:rsidP="00B9788A">
            <w:pPr>
              <w:widowControl w:val="0"/>
              <w:tabs>
                <w:tab w:val="left" w:pos="567"/>
              </w:tabs>
              <w:rPr>
                <w:rFonts w:eastAsia="Times New Roman"/>
              </w:rPr>
            </w:pPr>
            <w:r w:rsidRPr="00284D17">
              <w:rPr>
                <w:rFonts w:eastAsia="Times New Roman"/>
              </w:rPr>
              <w:t xml:space="preserve">Август </w:t>
            </w:r>
            <w:r>
              <w:rPr>
                <w:rFonts w:eastAsia="Times New Roman"/>
              </w:rPr>
              <w:t>201</w:t>
            </w:r>
            <w:r w:rsidR="00B9788A">
              <w:rPr>
                <w:rFonts w:eastAsia="Times New Roman"/>
              </w:rPr>
              <w:t>8</w:t>
            </w:r>
          </w:p>
        </w:tc>
        <w:tc>
          <w:tcPr>
            <w:tcW w:w="0" w:type="auto"/>
            <w:tcBorders>
              <w:top w:val="single" w:sz="4" w:space="0" w:color="000000"/>
              <w:left w:val="single" w:sz="4" w:space="0" w:color="000000"/>
              <w:bottom w:val="single" w:sz="4" w:space="0" w:color="000000"/>
              <w:right w:val="single" w:sz="4" w:space="0" w:color="000000"/>
            </w:tcBorders>
            <w:shd w:val="clear" w:color="auto" w:fill="00B0F0"/>
          </w:tcPr>
          <w:p w:rsidR="0035123C" w:rsidRPr="00284D17" w:rsidRDefault="0035123C" w:rsidP="00EC61B5">
            <w:pPr>
              <w:widowControl w:val="0"/>
              <w:tabs>
                <w:tab w:val="left" w:pos="567"/>
              </w:tabs>
              <w:rPr>
                <w:rFonts w:eastAsia="Times New Roman"/>
              </w:rPr>
            </w:pPr>
          </w:p>
        </w:tc>
      </w:tr>
      <w:tr w:rsidR="0035123C" w:rsidRPr="00284D17" w:rsidTr="004315EB">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tcPr>
          <w:p w:rsidR="0035123C" w:rsidRPr="00284D17" w:rsidRDefault="0035123C" w:rsidP="00EC61B5">
            <w:pPr>
              <w:widowControl w:val="0"/>
              <w:textAlignment w:val="baseline"/>
              <w:rPr>
                <w:rFonts w:eastAsia="Times New Roman"/>
                <w:shd w:val="clear" w:color="auto" w:fill="FFFFFF"/>
              </w:rPr>
            </w:pPr>
          </w:p>
        </w:tc>
        <w:tc>
          <w:tcPr>
            <w:tcW w:w="0" w:type="auto"/>
            <w:tcBorders>
              <w:top w:val="single" w:sz="4" w:space="0" w:color="000000"/>
              <w:left w:val="single" w:sz="4" w:space="0" w:color="000000"/>
              <w:bottom w:val="single" w:sz="4" w:space="0" w:color="000000"/>
              <w:right w:val="single" w:sz="4" w:space="0" w:color="000000"/>
            </w:tcBorders>
            <w:shd w:val="clear" w:color="auto" w:fill="FFFF00"/>
            <w:hideMark/>
          </w:tcPr>
          <w:p w:rsidR="0035123C" w:rsidRPr="00284D17" w:rsidRDefault="0035123C" w:rsidP="00EC61B5">
            <w:pPr>
              <w:widowControl w:val="0"/>
              <w:tabs>
                <w:tab w:val="left" w:pos="567"/>
              </w:tabs>
              <w:rPr>
                <w:rFonts w:eastAsia="Times New Roman"/>
              </w:rPr>
            </w:pPr>
            <w:r w:rsidRPr="00284D17">
              <w:rPr>
                <w:rFonts w:eastAsia="Times New Roman"/>
              </w:rPr>
              <w:t xml:space="preserve">Разработка мероприятий по контролю основных направлений </w:t>
            </w:r>
            <w:r w:rsidRPr="00284D17">
              <w:rPr>
                <w:rFonts w:eastAsia="Times New Roman"/>
                <w:szCs w:val="28"/>
              </w:rPr>
              <w:t>формирования и развития универсальных учебных действий у обучающихся</w:t>
            </w:r>
          </w:p>
        </w:tc>
        <w:tc>
          <w:tcPr>
            <w:tcW w:w="0" w:type="auto"/>
            <w:tcBorders>
              <w:top w:val="single" w:sz="4" w:space="0" w:color="000000"/>
              <w:left w:val="single" w:sz="4" w:space="0" w:color="000000"/>
              <w:bottom w:val="single" w:sz="4" w:space="0" w:color="000000"/>
              <w:right w:val="single" w:sz="4" w:space="0" w:color="000000"/>
            </w:tcBorders>
            <w:shd w:val="clear" w:color="auto" w:fill="FFFF00"/>
            <w:hideMark/>
          </w:tcPr>
          <w:p w:rsidR="0035123C" w:rsidRDefault="0035123C" w:rsidP="0035123C">
            <w:pPr>
              <w:widowControl w:val="0"/>
              <w:tabs>
                <w:tab w:val="left" w:pos="567"/>
              </w:tabs>
              <w:rPr>
                <w:rFonts w:eastAsia="Times New Roman"/>
              </w:rPr>
            </w:pPr>
            <w:r>
              <w:rPr>
                <w:rFonts w:eastAsia="Times New Roman"/>
              </w:rPr>
              <w:t>Зам.директора по УВР</w:t>
            </w:r>
          </w:p>
          <w:p w:rsidR="0035123C" w:rsidRPr="00284D17" w:rsidRDefault="0035123C" w:rsidP="0035123C">
            <w:pPr>
              <w:widowControl w:val="0"/>
              <w:tabs>
                <w:tab w:val="left" w:pos="567"/>
              </w:tabs>
              <w:rPr>
                <w:rFonts w:eastAsia="Times New Roman"/>
              </w:rPr>
            </w:pPr>
            <w:r>
              <w:rPr>
                <w:rFonts w:eastAsia="Times New Roman"/>
              </w:rPr>
              <w:t>Директор</w:t>
            </w:r>
          </w:p>
        </w:tc>
        <w:tc>
          <w:tcPr>
            <w:tcW w:w="0" w:type="auto"/>
            <w:tcBorders>
              <w:top w:val="single" w:sz="4" w:space="0" w:color="000000"/>
              <w:left w:val="single" w:sz="4" w:space="0" w:color="000000"/>
              <w:bottom w:val="single" w:sz="4" w:space="0" w:color="000000"/>
              <w:right w:val="single" w:sz="4" w:space="0" w:color="000000"/>
            </w:tcBorders>
            <w:shd w:val="clear" w:color="auto" w:fill="FFFF00"/>
            <w:hideMark/>
          </w:tcPr>
          <w:p w:rsidR="0035123C" w:rsidRPr="00284D17" w:rsidRDefault="0035123C" w:rsidP="00EC61B5">
            <w:pPr>
              <w:widowControl w:val="0"/>
              <w:tabs>
                <w:tab w:val="left" w:pos="567"/>
              </w:tabs>
              <w:rPr>
                <w:rFonts w:eastAsia="Times New Roman"/>
              </w:rPr>
            </w:pPr>
            <w:r w:rsidRPr="00284D17">
              <w:rPr>
                <w:rFonts w:eastAsia="Times New Roman"/>
              </w:rPr>
              <w:t>План внутришкольного контроля</w:t>
            </w:r>
          </w:p>
        </w:tc>
        <w:tc>
          <w:tcPr>
            <w:tcW w:w="0" w:type="auto"/>
            <w:tcBorders>
              <w:top w:val="single" w:sz="4" w:space="0" w:color="000000"/>
              <w:left w:val="single" w:sz="4" w:space="0" w:color="000000"/>
              <w:bottom w:val="single" w:sz="4" w:space="0" w:color="000000"/>
              <w:right w:val="single" w:sz="4" w:space="0" w:color="000000"/>
            </w:tcBorders>
            <w:shd w:val="clear" w:color="auto" w:fill="FFFF00"/>
            <w:hideMark/>
          </w:tcPr>
          <w:p w:rsidR="0035123C" w:rsidRPr="00284D17" w:rsidRDefault="0035123C" w:rsidP="00EC61B5">
            <w:pPr>
              <w:widowControl w:val="0"/>
              <w:tabs>
                <w:tab w:val="left" w:pos="567"/>
              </w:tabs>
              <w:rPr>
                <w:rFonts w:eastAsia="Times New Roman"/>
              </w:rPr>
            </w:pPr>
            <w:r w:rsidRPr="00284D17">
              <w:rPr>
                <w:rFonts w:eastAsia="Times New Roman"/>
              </w:rPr>
              <w:t>июнь</w:t>
            </w:r>
          </w:p>
        </w:tc>
        <w:tc>
          <w:tcPr>
            <w:tcW w:w="0" w:type="auto"/>
            <w:tcBorders>
              <w:top w:val="single" w:sz="4" w:space="0" w:color="000000"/>
              <w:left w:val="single" w:sz="4" w:space="0" w:color="000000"/>
              <w:bottom w:val="single" w:sz="4" w:space="0" w:color="000000"/>
              <w:right w:val="single" w:sz="4" w:space="0" w:color="000000"/>
            </w:tcBorders>
            <w:shd w:val="clear" w:color="auto" w:fill="FFFF00"/>
            <w:hideMark/>
          </w:tcPr>
          <w:p w:rsidR="0035123C" w:rsidRPr="00284D17" w:rsidRDefault="0035123C" w:rsidP="00EC61B5">
            <w:pPr>
              <w:widowControl w:val="0"/>
              <w:tabs>
                <w:tab w:val="left" w:pos="567"/>
              </w:tabs>
              <w:rPr>
                <w:rFonts w:eastAsia="Times New Roman"/>
              </w:rPr>
            </w:pPr>
            <w:r w:rsidRPr="00284D17">
              <w:rPr>
                <w:rFonts w:eastAsia="Times New Roman"/>
              </w:rPr>
              <w:t>ежегодно</w:t>
            </w:r>
          </w:p>
        </w:tc>
      </w:tr>
      <w:tr w:rsidR="0035123C" w:rsidRPr="00284D17" w:rsidTr="004315EB">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tcPr>
          <w:p w:rsidR="0035123C" w:rsidRPr="00284D17" w:rsidRDefault="0035123C" w:rsidP="00EC61B5">
            <w:pPr>
              <w:widowControl w:val="0"/>
              <w:textAlignment w:val="baseline"/>
              <w:rPr>
                <w:rFonts w:eastAsia="Times New Roman"/>
                <w:szCs w:val="28"/>
                <w:shd w:val="clear" w:color="auto" w:fill="FFFFFF"/>
              </w:rPr>
            </w:pPr>
          </w:p>
        </w:tc>
        <w:tc>
          <w:tcPr>
            <w:tcW w:w="0" w:type="auto"/>
            <w:tcBorders>
              <w:top w:val="single" w:sz="4" w:space="0" w:color="000000"/>
              <w:left w:val="single" w:sz="4" w:space="0" w:color="000000"/>
              <w:bottom w:val="single" w:sz="4" w:space="0" w:color="000000"/>
              <w:right w:val="single" w:sz="4" w:space="0" w:color="000000"/>
            </w:tcBorders>
            <w:shd w:val="clear" w:color="auto" w:fill="FFFF00"/>
            <w:hideMark/>
          </w:tcPr>
          <w:p w:rsidR="0035123C" w:rsidRPr="00284D17" w:rsidRDefault="0035123C" w:rsidP="00EC61B5">
            <w:pPr>
              <w:widowControl w:val="0"/>
              <w:tabs>
                <w:tab w:val="left" w:pos="567"/>
              </w:tabs>
              <w:rPr>
                <w:rFonts w:eastAsia="Times New Roman"/>
                <w:szCs w:val="28"/>
              </w:rPr>
            </w:pPr>
            <w:r w:rsidRPr="00284D17">
              <w:rPr>
                <w:rFonts w:eastAsia="Times New Roman"/>
                <w:szCs w:val="28"/>
              </w:rPr>
              <w:t>Мониторинг</w:t>
            </w:r>
          </w:p>
          <w:p w:rsidR="0035123C" w:rsidRPr="00284D17" w:rsidRDefault="0035123C" w:rsidP="00EC61B5">
            <w:pPr>
              <w:widowControl w:val="0"/>
              <w:tabs>
                <w:tab w:val="left" w:pos="567"/>
              </w:tabs>
              <w:rPr>
                <w:rFonts w:eastAsia="Times New Roman"/>
                <w:szCs w:val="28"/>
              </w:rPr>
            </w:pPr>
            <w:r w:rsidRPr="00284D17">
              <w:rPr>
                <w:rFonts w:eastAsia="Times New Roman"/>
                <w:szCs w:val="28"/>
              </w:rPr>
              <w:t>сформированности отдельных личностных УУД (критериальное оценивание)</w:t>
            </w:r>
          </w:p>
        </w:tc>
        <w:tc>
          <w:tcPr>
            <w:tcW w:w="0" w:type="auto"/>
            <w:tcBorders>
              <w:top w:val="single" w:sz="4" w:space="0" w:color="000000"/>
              <w:left w:val="single" w:sz="4" w:space="0" w:color="000000"/>
              <w:bottom w:val="single" w:sz="4" w:space="0" w:color="000000"/>
              <w:right w:val="single" w:sz="4" w:space="0" w:color="000000"/>
            </w:tcBorders>
            <w:shd w:val="clear" w:color="auto" w:fill="FFFF00"/>
            <w:hideMark/>
          </w:tcPr>
          <w:p w:rsidR="0035123C" w:rsidRPr="00284D17" w:rsidRDefault="0035123C" w:rsidP="00EC61B5">
            <w:pPr>
              <w:widowControl w:val="0"/>
              <w:tabs>
                <w:tab w:val="left" w:pos="567"/>
              </w:tabs>
              <w:rPr>
                <w:rFonts w:eastAsia="Times New Roman"/>
                <w:szCs w:val="28"/>
              </w:rPr>
            </w:pPr>
            <w:r w:rsidRPr="00284D17">
              <w:rPr>
                <w:rFonts w:eastAsia="Times New Roman"/>
                <w:szCs w:val="28"/>
              </w:rPr>
              <w:t>Классные руководители 5-9 классов</w:t>
            </w:r>
          </w:p>
        </w:tc>
        <w:tc>
          <w:tcPr>
            <w:tcW w:w="0" w:type="auto"/>
            <w:tcBorders>
              <w:top w:val="single" w:sz="4" w:space="0" w:color="000000"/>
              <w:left w:val="single" w:sz="4" w:space="0" w:color="000000"/>
              <w:bottom w:val="single" w:sz="4" w:space="0" w:color="000000"/>
              <w:right w:val="single" w:sz="4" w:space="0" w:color="000000"/>
            </w:tcBorders>
            <w:shd w:val="clear" w:color="auto" w:fill="FFFF00"/>
            <w:hideMark/>
          </w:tcPr>
          <w:p w:rsidR="0035123C" w:rsidRPr="00284D17" w:rsidRDefault="0035123C" w:rsidP="00EC61B5">
            <w:pPr>
              <w:widowControl w:val="0"/>
              <w:tabs>
                <w:tab w:val="left" w:pos="567"/>
              </w:tabs>
              <w:rPr>
                <w:rFonts w:eastAsia="Times New Roman"/>
                <w:szCs w:val="28"/>
              </w:rPr>
            </w:pPr>
            <w:r w:rsidRPr="00284D17">
              <w:rPr>
                <w:rFonts w:eastAsia="Times New Roman"/>
                <w:szCs w:val="28"/>
              </w:rPr>
              <w:t>Характеристическая форма личностных результатов учащихся</w:t>
            </w:r>
          </w:p>
        </w:tc>
        <w:tc>
          <w:tcPr>
            <w:tcW w:w="0" w:type="auto"/>
            <w:tcBorders>
              <w:top w:val="single" w:sz="4" w:space="0" w:color="000000"/>
              <w:left w:val="single" w:sz="4" w:space="0" w:color="000000"/>
              <w:bottom w:val="single" w:sz="4" w:space="0" w:color="000000"/>
              <w:right w:val="single" w:sz="4" w:space="0" w:color="000000"/>
            </w:tcBorders>
            <w:shd w:val="clear" w:color="auto" w:fill="FFFF00"/>
            <w:hideMark/>
          </w:tcPr>
          <w:p w:rsidR="0035123C" w:rsidRPr="00284D17" w:rsidRDefault="0035123C" w:rsidP="00EC61B5">
            <w:pPr>
              <w:widowControl w:val="0"/>
              <w:tabs>
                <w:tab w:val="left" w:pos="567"/>
              </w:tabs>
              <w:rPr>
                <w:rFonts w:eastAsia="Times New Roman"/>
              </w:rPr>
            </w:pPr>
            <w:r w:rsidRPr="00284D17">
              <w:rPr>
                <w:rFonts w:eastAsia="Times New Roman"/>
              </w:rPr>
              <w:t>15 мая</w:t>
            </w:r>
          </w:p>
        </w:tc>
        <w:tc>
          <w:tcPr>
            <w:tcW w:w="0" w:type="auto"/>
            <w:tcBorders>
              <w:top w:val="single" w:sz="4" w:space="0" w:color="000000"/>
              <w:left w:val="single" w:sz="4" w:space="0" w:color="000000"/>
              <w:bottom w:val="single" w:sz="4" w:space="0" w:color="000000"/>
              <w:right w:val="single" w:sz="4" w:space="0" w:color="000000"/>
            </w:tcBorders>
            <w:shd w:val="clear" w:color="auto" w:fill="FFFF00"/>
            <w:hideMark/>
          </w:tcPr>
          <w:p w:rsidR="0035123C" w:rsidRPr="00284D17" w:rsidRDefault="0035123C" w:rsidP="00EC61B5">
            <w:pPr>
              <w:widowControl w:val="0"/>
              <w:tabs>
                <w:tab w:val="left" w:pos="567"/>
              </w:tabs>
              <w:rPr>
                <w:rFonts w:eastAsia="Times New Roman"/>
              </w:rPr>
            </w:pPr>
            <w:r w:rsidRPr="00284D17">
              <w:rPr>
                <w:rFonts w:eastAsia="Times New Roman"/>
              </w:rPr>
              <w:t>ежегодно</w:t>
            </w:r>
          </w:p>
        </w:tc>
      </w:tr>
      <w:tr w:rsidR="0035123C" w:rsidRPr="00284D17" w:rsidTr="004315EB">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tcPr>
          <w:p w:rsidR="0035123C" w:rsidRPr="00284D17" w:rsidRDefault="0035123C" w:rsidP="00EC61B5">
            <w:pPr>
              <w:widowControl w:val="0"/>
              <w:textAlignment w:val="baseline"/>
              <w:rPr>
                <w:rFonts w:eastAsia="Times New Roman"/>
                <w:szCs w:val="28"/>
                <w:shd w:val="clear" w:color="auto" w:fill="FFFFFF"/>
              </w:rPr>
            </w:pPr>
          </w:p>
        </w:tc>
        <w:tc>
          <w:tcPr>
            <w:tcW w:w="0" w:type="auto"/>
            <w:tcBorders>
              <w:top w:val="single" w:sz="4" w:space="0" w:color="000000"/>
              <w:left w:val="single" w:sz="4" w:space="0" w:color="000000"/>
              <w:bottom w:val="single" w:sz="4" w:space="0" w:color="000000"/>
              <w:right w:val="single" w:sz="4" w:space="0" w:color="000000"/>
            </w:tcBorders>
            <w:shd w:val="clear" w:color="auto" w:fill="FFFF00"/>
            <w:hideMark/>
          </w:tcPr>
          <w:p w:rsidR="0035123C" w:rsidRPr="00284D17" w:rsidRDefault="0035123C" w:rsidP="00EC61B5">
            <w:pPr>
              <w:widowControl w:val="0"/>
              <w:tabs>
                <w:tab w:val="left" w:pos="567"/>
              </w:tabs>
              <w:rPr>
                <w:rFonts w:eastAsia="Times New Roman"/>
                <w:szCs w:val="28"/>
              </w:rPr>
            </w:pPr>
            <w:r w:rsidRPr="00284D17">
              <w:rPr>
                <w:rFonts w:eastAsia="Times New Roman"/>
                <w:szCs w:val="28"/>
              </w:rPr>
              <w:t>Анализ деятельности образовательной организации по формированию и развитию универсальных учебных действий у обучающихся</w:t>
            </w:r>
          </w:p>
        </w:tc>
        <w:tc>
          <w:tcPr>
            <w:tcW w:w="0" w:type="auto"/>
            <w:tcBorders>
              <w:top w:val="single" w:sz="4" w:space="0" w:color="000000"/>
              <w:left w:val="single" w:sz="4" w:space="0" w:color="000000"/>
              <w:bottom w:val="single" w:sz="4" w:space="0" w:color="000000"/>
              <w:right w:val="single" w:sz="4" w:space="0" w:color="000000"/>
            </w:tcBorders>
            <w:shd w:val="clear" w:color="auto" w:fill="FFFF00"/>
          </w:tcPr>
          <w:p w:rsidR="0035123C" w:rsidRPr="00284D17" w:rsidRDefault="0035123C" w:rsidP="0035123C">
            <w:pPr>
              <w:widowControl w:val="0"/>
              <w:tabs>
                <w:tab w:val="left" w:pos="567"/>
              </w:tabs>
              <w:rPr>
                <w:rFonts w:eastAsia="Times New Roman"/>
              </w:rPr>
            </w:pPr>
            <w:r>
              <w:rPr>
                <w:rFonts w:eastAsia="Times New Roman"/>
              </w:rPr>
              <w:t>Зам.директора по УВР</w:t>
            </w:r>
          </w:p>
        </w:tc>
        <w:tc>
          <w:tcPr>
            <w:tcW w:w="0" w:type="auto"/>
            <w:tcBorders>
              <w:top w:val="single" w:sz="4" w:space="0" w:color="000000"/>
              <w:left w:val="single" w:sz="4" w:space="0" w:color="000000"/>
              <w:bottom w:val="single" w:sz="4" w:space="0" w:color="000000"/>
              <w:right w:val="single" w:sz="4" w:space="0" w:color="000000"/>
            </w:tcBorders>
            <w:shd w:val="clear" w:color="auto" w:fill="FFFF00"/>
            <w:hideMark/>
          </w:tcPr>
          <w:p w:rsidR="0035123C" w:rsidRPr="00284D17" w:rsidRDefault="0035123C" w:rsidP="00EC61B5">
            <w:pPr>
              <w:widowControl w:val="0"/>
              <w:tabs>
                <w:tab w:val="left" w:pos="567"/>
              </w:tabs>
              <w:rPr>
                <w:rFonts w:eastAsia="Times New Roman"/>
                <w:szCs w:val="28"/>
              </w:rPr>
            </w:pPr>
            <w:r w:rsidRPr="00284D17">
              <w:rPr>
                <w:rFonts w:eastAsia="Times New Roman"/>
                <w:szCs w:val="28"/>
              </w:rPr>
              <w:t>Портфолио класса</w:t>
            </w:r>
          </w:p>
          <w:p w:rsidR="0035123C" w:rsidRPr="00284D17" w:rsidRDefault="0035123C" w:rsidP="00EC61B5">
            <w:pPr>
              <w:widowControl w:val="0"/>
              <w:tabs>
                <w:tab w:val="left" w:pos="567"/>
              </w:tabs>
              <w:rPr>
                <w:rFonts w:eastAsia="Times New Roman"/>
                <w:szCs w:val="28"/>
              </w:rPr>
            </w:pPr>
            <w:r w:rsidRPr="00284D17">
              <w:rPr>
                <w:rFonts w:eastAsia="Times New Roman"/>
                <w:szCs w:val="28"/>
              </w:rPr>
              <w:t xml:space="preserve"> (с 5 по 9)</w:t>
            </w:r>
          </w:p>
        </w:tc>
        <w:tc>
          <w:tcPr>
            <w:tcW w:w="0" w:type="auto"/>
            <w:tcBorders>
              <w:top w:val="single" w:sz="4" w:space="0" w:color="000000"/>
              <w:left w:val="single" w:sz="4" w:space="0" w:color="000000"/>
              <w:bottom w:val="single" w:sz="4" w:space="0" w:color="000000"/>
              <w:right w:val="single" w:sz="4" w:space="0" w:color="000000"/>
            </w:tcBorders>
            <w:shd w:val="clear" w:color="auto" w:fill="FFFF00"/>
            <w:hideMark/>
          </w:tcPr>
          <w:p w:rsidR="0035123C" w:rsidRPr="00284D17" w:rsidRDefault="0035123C" w:rsidP="00EC61B5">
            <w:pPr>
              <w:widowControl w:val="0"/>
              <w:tabs>
                <w:tab w:val="left" w:pos="567"/>
              </w:tabs>
              <w:rPr>
                <w:rFonts w:eastAsia="Times New Roman"/>
              </w:rPr>
            </w:pPr>
            <w:r w:rsidRPr="00284D17">
              <w:rPr>
                <w:rFonts w:eastAsia="Times New Roman"/>
              </w:rPr>
              <w:t>сентябрь-май</w:t>
            </w:r>
          </w:p>
        </w:tc>
        <w:tc>
          <w:tcPr>
            <w:tcW w:w="0" w:type="auto"/>
            <w:tcBorders>
              <w:top w:val="single" w:sz="4" w:space="0" w:color="000000"/>
              <w:left w:val="single" w:sz="4" w:space="0" w:color="000000"/>
              <w:bottom w:val="single" w:sz="4" w:space="0" w:color="000000"/>
              <w:right w:val="single" w:sz="4" w:space="0" w:color="000000"/>
            </w:tcBorders>
            <w:shd w:val="clear" w:color="auto" w:fill="FFFF00"/>
            <w:hideMark/>
          </w:tcPr>
          <w:p w:rsidR="0035123C" w:rsidRPr="00284D17" w:rsidRDefault="0035123C" w:rsidP="00EC61B5">
            <w:pPr>
              <w:widowControl w:val="0"/>
              <w:tabs>
                <w:tab w:val="left" w:pos="567"/>
              </w:tabs>
              <w:rPr>
                <w:rFonts w:eastAsia="Times New Roman"/>
              </w:rPr>
            </w:pPr>
            <w:r w:rsidRPr="00284D17">
              <w:rPr>
                <w:rFonts w:eastAsia="Times New Roman"/>
              </w:rPr>
              <w:t>ежегодно</w:t>
            </w:r>
          </w:p>
        </w:tc>
      </w:tr>
      <w:tr w:rsidR="0035123C" w:rsidRPr="00284D17" w:rsidTr="004315EB">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tcPr>
          <w:p w:rsidR="0035123C" w:rsidRPr="00284D17" w:rsidRDefault="0035123C" w:rsidP="00EC61B5">
            <w:pPr>
              <w:widowControl w:val="0"/>
              <w:textAlignment w:val="baseline"/>
              <w:rPr>
                <w:rFonts w:eastAsia="Times New Roman"/>
                <w:szCs w:val="28"/>
                <w:shd w:val="clear" w:color="auto" w:fill="FFFFFF"/>
              </w:rPr>
            </w:pPr>
          </w:p>
        </w:tc>
        <w:tc>
          <w:tcPr>
            <w:tcW w:w="0" w:type="auto"/>
            <w:tcBorders>
              <w:top w:val="single" w:sz="4" w:space="0" w:color="000000"/>
              <w:left w:val="single" w:sz="4" w:space="0" w:color="000000"/>
              <w:bottom w:val="single" w:sz="4" w:space="0" w:color="000000"/>
              <w:right w:val="single" w:sz="4" w:space="0" w:color="000000"/>
            </w:tcBorders>
            <w:shd w:val="clear" w:color="auto" w:fill="FFFF00"/>
            <w:hideMark/>
          </w:tcPr>
          <w:p w:rsidR="0035123C" w:rsidRPr="00284D17" w:rsidRDefault="0035123C" w:rsidP="00EC61B5">
            <w:pPr>
              <w:widowControl w:val="0"/>
              <w:tabs>
                <w:tab w:val="left" w:pos="567"/>
              </w:tabs>
              <w:rPr>
                <w:rFonts w:eastAsia="Times New Roman"/>
                <w:szCs w:val="28"/>
              </w:rPr>
            </w:pPr>
            <w:r w:rsidRPr="00284D17">
              <w:rPr>
                <w:rFonts w:eastAsia="Times New Roman"/>
                <w:szCs w:val="28"/>
              </w:rPr>
              <w:t>Анализ деятельности образовательной организации по формированию и развитию универсальных учебных действий у обучающихся</w:t>
            </w:r>
          </w:p>
        </w:tc>
        <w:tc>
          <w:tcPr>
            <w:tcW w:w="0" w:type="auto"/>
            <w:tcBorders>
              <w:top w:val="single" w:sz="4" w:space="0" w:color="000000"/>
              <w:left w:val="single" w:sz="4" w:space="0" w:color="000000"/>
              <w:bottom w:val="single" w:sz="4" w:space="0" w:color="000000"/>
              <w:right w:val="single" w:sz="4" w:space="0" w:color="000000"/>
            </w:tcBorders>
            <w:shd w:val="clear" w:color="auto" w:fill="FFFF00"/>
          </w:tcPr>
          <w:p w:rsidR="0035123C" w:rsidRPr="00284D17" w:rsidRDefault="0035123C" w:rsidP="0035123C">
            <w:pPr>
              <w:widowControl w:val="0"/>
              <w:tabs>
                <w:tab w:val="left" w:pos="567"/>
              </w:tabs>
              <w:rPr>
                <w:rFonts w:eastAsia="Times New Roman"/>
              </w:rPr>
            </w:pPr>
            <w:r>
              <w:rPr>
                <w:rFonts w:eastAsia="Times New Roman"/>
              </w:rPr>
              <w:t>Зам.директора по УВР</w:t>
            </w:r>
          </w:p>
        </w:tc>
        <w:tc>
          <w:tcPr>
            <w:tcW w:w="0" w:type="auto"/>
            <w:tcBorders>
              <w:top w:val="single" w:sz="4" w:space="0" w:color="000000"/>
              <w:left w:val="single" w:sz="4" w:space="0" w:color="000000"/>
              <w:bottom w:val="single" w:sz="4" w:space="0" w:color="000000"/>
              <w:right w:val="single" w:sz="4" w:space="0" w:color="000000"/>
            </w:tcBorders>
            <w:shd w:val="clear" w:color="auto" w:fill="FFFF00"/>
            <w:hideMark/>
          </w:tcPr>
          <w:p w:rsidR="0035123C" w:rsidRPr="00284D17" w:rsidRDefault="0035123C" w:rsidP="00EC61B5">
            <w:pPr>
              <w:widowControl w:val="0"/>
              <w:tabs>
                <w:tab w:val="left" w:pos="567"/>
              </w:tabs>
              <w:rPr>
                <w:rFonts w:eastAsia="Times New Roman"/>
                <w:szCs w:val="28"/>
              </w:rPr>
            </w:pPr>
            <w:r w:rsidRPr="00284D17">
              <w:rPr>
                <w:rFonts w:eastAsia="Times New Roman"/>
                <w:szCs w:val="28"/>
              </w:rPr>
              <w:t>Аналитическая справка</w:t>
            </w:r>
          </w:p>
        </w:tc>
        <w:tc>
          <w:tcPr>
            <w:tcW w:w="0" w:type="auto"/>
            <w:tcBorders>
              <w:top w:val="single" w:sz="4" w:space="0" w:color="000000"/>
              <w:left w:val="single" w:sz="4" w:space="0" w:color="000000"/>
              <w:bottom w:val="single" w:sz="4" w:space="0" w:color="000000"/>
              <w:right w:val="single" w:sz="4" w:space="0" w:color="000000"/>
            </w:tcBorders>
            <w:shd w:val="clear" w:color="auto" w:fill="FFFF00"/>
            <w:hideMark/>
          </w:tcPr>
          <w:p w:rsidR="0035123C" w:rsidRPr="00284D17" w:rsidRDefault="0035123C" w:rsidP="00EC61B5">
            <w:pPr>
              <w:widowControl w:val="0"/>
              <w:tabs>
                <w:tab w:val="left" w:pos="567"/>
              </w:tabs>
              <w:rPr>
                <w:rFonts w:eastAsia="Times New Roman"/>
              </w:rPr>
            </w:pPr>
            <w:r w:rsidRPr="00284D17">
              <w:rPr>
                <w:rFonts w:eastAsia="Times New Roman"/>
              </w:rPr>
              <w:t>июнь</w:t>
            </w:r>
          </w:p>
        </w:tc>
        <w:tc>
          <w:tcPr>
            <w:tcW w:w="0" w:type="auto"/>
            <w:tcBorders>
              <w:top w:val="single" w:sz="4" w:space="0" w:color="000000"/>
              <w:left w:val="single" w:sz="4" w:space="0" w:color="000000"/>
              <w:bottom w:val="single" w:sz="4" w:space="0" w:color="000000"/>
              <w:right w:val="single" w:sz="4" w:space="0" w:color="000000"/>
            </w:tcBorders>
            <w:shd w:val="clear" w:color="auto" w:fill="FFFF00"/>
            <w:hideMark/>
          </w:tcPr>
          <w:p w:rsidR="0035123C" w:rsidRPr="00284D17" w:rsidRDefault="0035123C" w:rsidP="00EC61B5">
            <w:pPr>
              <w:widowControl w:val="0"/>
              <w:tabs>
                <w:tab w:val="left" w:pos="567"/>
              </w:tabs>
              <w:rPr>
                <w:rFonts w:eastAsia="Times New Roman"/>
              </w:rPr>
            </w:pPr>
            <w:r w:rsidRPr="00284D17">
              <w:rPr>
                <w:rFonts w:eastAsia="Times New Roman"/>
              </w:rPr>
              <w:t>ежегодно</w:t>
            </w:r>
          </w:p>
        </w:tc>
      </w:tr>
      <w:tr w:rsidR="0035123C" w:rsidRPr="00284D17" w:rsidTr="00050585">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35123C" w:rsidRPr="00284D17" w:rsidRDefault="0035123C" w:rsidP="00EC61B5">
            <w:pPr>
              <w:widowControl w:val="0"/>
              <w:tabs>
                <w:tab w:val="left" w:pos="567"/>
              </w:tabs>
              <w:rPr>
                <w:rFonts w:eastAsia="Times New Roman"/>
                <w:b/>
                <w:sz w:val="28"/>
                <w:szCs w:val="28"/>
              </w:rPr>
            </w:pPr>
            <w:r w:rsidRPr="00284D17">
              <w:rPr>
                <w:rFonts w:eastAsia="Times New Roman"/>
                <w:b/>
                <w:szCs w:val="28"/>
                <w:shd w:val="clear" w:color="auto" w:fill="FFFFFF"/>
              </w:rPr>
              <w:t>8. Разработка</w:t>
            </w:r>
            <w:r>
              <w:rPr>
                <w:rFonts w:eastAsia="Times New Roman"/>
                <w:b/>
                <w:szCs w:val="28"/>
                <w:shd w:val="clear" w:color="auto" w:fill="FFFFFF"/>
              </w:rPr>
              <w:t xml:space="preserve"> </w:t>
            </w:r>
            <w:r w:rsidRPr="00284D17">
              <w:rPr>
                <w:rFonts w:eastAsia="Times New Roman"/>
                <w:b/>
                <w:szCs w:val="28"/>
              </w:rPr>
              <w:t>методики и инструментария мониторинга успешности освоения и применения обучающимися универсальных учебных действий</w:t>
            </w:r>
          </w:p>
        </w:tc>
        <w:tc>
          <w:tcPr>
            <w:tcW w:w="0" w:type="auto"/>
            <w:tcBorders>
              <w:top w:val="single" w:sz="4" w:space="0" w:color="000000"/>
              <w:left w:val="single" w:sz="4" w:space="0" w:color="000000"/>
              <w:bottom w:val="single" w:sz="4" w:space="0" w:color="000000"/>
              <w:right w:val="single" w:sz="4" w:space="0" w:color="000000"/>
            </w:tcBorders>
            <w:shd w:val="clear" w:color="auto" w:fill="66FF33"/>
            <w:hideMark/>
          </w:tcPr>
          <w:p w:rsidR="0035123C" w:rsidRPr="00284D17" w:rsidRDefault="0035123C" w:rsidP="00EC61B5">
            <w:pPr>
              <w:widowControl w:val="0"/>
              <w:tabs>
                <w:tab w:val="left" w:pos="567"/>
              </w:tabs>
              <w:rPr>
                <w:rFonts w:eastAsia="Times New Roman"/>
                <w:szCs w:val="28"/>
              </w:rPr>
            </w:pPr>
            <w:r w:rsidRPr="00284D17">
              <w:rPr>
                <w:rFonts w:eastAsia="Times New Roman"/>
                <w:szCs w:val="28"/>
              </w:rPr>
              <w:t>Разработка формы для характеристики ЛУУД</w:t>
            </w:r>
          </w:p>
        </w:tc>
        <w:tc>
          <w:tcPr>
            <w:tcW w:w="0" w:type="auto"/>
            <w:tcBorders>
              <w:top w:val="single" w:sz="4" w:space="0" w:color="000000"/>
              <w:left w:val="single" w:sz="4" w:space="0" w:color="000000"/>
              <w:bottom w:val="single" w:sz="4" w:space="0" w:color="000000"/>
              <w:right w:val="single" w:sz="4" w:space="0" w:color="000000"/>
            </w:tcBorders>
            <w:shd w:val="clear" w:color="auto" w:fill="66FF33"/>
            <w:hideMark/>
          </w:tcPr>
          <w:p w:rsidR="0035123C" w:rsidRPr="00284D17" w:rsidRDefault="0035123C" w:rsidP="0035123C">
            <w:pPr>
              <w:widowControl w:val="0"/>
              <w:tabs>
                <w:tab w:val="left" w:pos="567"/>
              </w:tabs>
              <w:rPr>
                <w:rFonts w:eastAsia="Times New Roman"/>
              </w:rPr>
            </w:pPr>
            <w:r>
              <w:rPr>
                <w:rFonts w:eastAsia="Times New Roman"/>
              </w:rPr>
              <w:t>Зам.директора по УВР</w:t>
            </w:r>
          </w:p>
        </w:tc>
        <w:tc>
          <w:tcPr>
            <w:tcW w:w="0" w:type="auto"/>
            <w:tcBorders>
              <w:top w:val="single" w:sz="4" w:space="0" w:color="000000"/>
              <w:left w:val="single" w:sz="4" w:space="0" w:color="000000"/>
              <w:bottom w:val="single" w:sz="4" w:space="0" w:color="000000"/>
              <w:right w:val="single" w:sz="4" w:space="0" w:color="000000"/>
            </w:tcBorders>
            <w:shd w:val="clear" w:color="auto" w:fill="66FF33"/>
            <w:hideMark/>
          </w:tcPr>
          <w:p w:rsidR="0035123C" w:rsidRPr="00284D17" w:rsidRDefault="0035123C" w:rsidP="00EC61B5">
            <w:pPr>
              <w:widowControl w:val="0"/>
              <w:tabs>
                <w:tab w:val="left" w:pos="567"/>
              </w:tabs>
              <w:rPr>
                <w:rFonts w:eastAsia="Times New Roman"/>
                <w:szCs w:val="28"/>
              </w:rPr>
            </w:pPr>
            <w:r w:rsidRPr="00284D17">
              <w:rPr>
                <w:rFonts w:eastAsia="Times New Roman"/>
                <w:szCs w:val="28"/>
              </w:rPr>
              <w:t xml:space="preserve">Форма для характеристики ЛУУД </w:t>
            </w:r>
          </w:p>
        </w:tc>
        <w:tc>
          <w:tcPr>
            <w:tcW w:w="0" w:type="auto"/>
            <w:tcBorders>
              <w:top w:val="single" w:sz="4" w:space="0" w:color="000000"/>
              <w:left w:val="single" w:sz="4" w:space="0" w:color="000000"/>
              <w:bottom w:val="single" w:sz="4" w:space="0" w:color="000000"/>
              <w:right w:val="single" w:sz="4" w:space="0" w:color="000000"/>
            </w:tcBorders>
            <w:shd w:val="clear" w:color="auto" w:fill="66FF33"/>
            <w:hideMark/>
          </w:tcPr>
          <w:p w:rsidR="0035123C" w:rsidRPr="00284D17" w:rsidRDefault="0035123C" w:rsidP="00B9788A">
            <w:r w:rsidRPr="00284D17">
              <w:rPr>
                <w:rFonts w:eastAsia="Times New Roman"/>
                <w:szCs w:val="28"/>
              </w:rPr>
              <w:t xml:space="preserve">Август </w:t>
            </w:r>
            <w:r>
              <w:rPr>
                <w:rFonts w:eastAsia="Times New Roman"/>
                <w:szCs w:val="28"/>
              </w:rPr>
              <w:t>201</w:t>
            </w:r>
            <w:r w:rsidR="00B9788A">
              <w:rPr>
                <w:rFonts w:eastAsia="Times New Roman"/>
                <w:szCs w:val="28"/>
              </w:rPr>
              <w:t>8</w:t>
            </w:r>
          </w:p>
        </w:tc>
        <w:tc>
          <w:tcPr>
            <w:tcW w:w="0" w:type="auto"/>
            <w:tcBorders>
              <w:top w:val="single" w:sz="4" w:space="0" w:color="000000"/>
              <w:left w:val="single" w:sz="4" w:space="0" w:color="000000"/>
              <w:bottom w:val="single" w:sz="4" w:space="0" w:color="000000"/>
              <w:right w:val="single" w:sz="4" w:space="0" w:color="000000"/>
            </w:tcBorders>
            <w:shd w:val="clear" w:color="auto" w:fill="66FF33"/>
          </w:tcPr>
          <w:p w:rsidR="0035123C" w:rsidRPr="00284D17" w:rsidRDefault="0035123C" w:rsidP="00EC61B5">
            <w:pPr>
              <w:widowControl w:val="0"/>
              <w:tabs>
                <w:tab w:val="left" w:pos="567"/>
              </w:tabs>
              <w:rPr>
                <w:rFonts w:eastAsia="Times New Roman"/>
                <w:sz w:val="28"/>
                <w:szCs w:val="28"/>
              </w:rPr>
            </w:pPr>
          </w:p>
        </w:tc>
      </w:tr>
      <w:tr w:rsidR="0035123C" w:rsidRPr="00284D17" w:rsidTr="00050585">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tcPr>
          <w:p w:rsidR="0035123C" w:rsidRPr="00284D17" w:rsidRDefault="0035123C" w:rsidP="00EC61B5">
            <w:pPr>
              <w:widowControl w:val="0"/>
              <w:tabs>
                <w:tab w:val="left" w:pos="567"/>
              </w:tabs>
              <w:rPr>
                <w:rFonts w:eastAsia="Times New Roman"/>
                <w:szCs w:val="28"/>
                <w:shd w:val="clear" w:color="auto" w:fill="FFFFFF"/>
              </w:rPr>
            </w:pPr>
          </w:p>
        </w:tc>
        <w:tc>
          <w:tcPr>
            <w:tcW w:w="0" w:type="auto"/>
            <w:tcBorders>
              <w:top w:val="single" w:sz="4" w:space="0" w:color="000000"/>
              <w:left w:val="single" w:sz="4" w:space="0" w:color="000000"/>
              <w:bottom w:val="single" w:sz="4" w:space="0" w:color="000000"/>
              <w:right w:val="single" w:sz="4" w:space="0" w:color="000000"/>
            </w:tcBorders>
            <w:shd w:val="clear" w:color="auto" w:fill="00B0F0"/>
            <w:hideMark/>
          </w:tcPr>
          <w:p w:rsidR="0035123C" w:rsidRPr="00284D17" w:rsidRDefault="0035123C" w:rsidP="00EC61B5">
            <w:pPr>
              <w:widowControl w:val="0"/>
              <w:tabs>
                <w:tab w:val="left" w:pos="567"/>
              </w:tabs>
              <w:rPr>
                <w:rFonts w:eastAsia="Times New Roman"/>
                <w:szCs w:val="28"/>
              </w:rPr>
            </w:pPr>
            <w:r w:rsidRPr="00284D17">
              <w:rPr>
                <w:rFonts w:eastAsia="Times New Roman"/>
                <w:szCs w:val="28"/>
              </w:rPr>
              <w:t>Разработка методических рекомендаций для классных руководителей по организации наблюдений за учащимися (формирование ЛУУД)</w:t>
            </w:r>
          </w:p>
        </w:tc>
        <w:tc>
          <w:tcPr>
            <w:tcW w:w="0" w:type="auto"/>
            <w:tcBorders>
              <w:top w:val="single" w:sz="4" w:space="0" w:color="000000"/>
              <w:left w:val="single" w:sz="4" w:space="0" w:color="000000"/>
              <w:bottom w:val="single" w:sz="4" w:space="0" w:color="000000"/>
              <w:right w:val="single" w:sz="4" w:space="0" w:color="000000"/>
            </w:tcBorders>
            <w:shd w:val="clear" w:color="auto" w:fill="00B0F0"/>
            <w:hideMark/>
          </w:tcPr>
          <w:p w:rsidR="0035123C" w:rsidRPr="00284D17" w:rsidRDefault="0035123C" w:rsidP="0035123C">
            <w:pPr>
              <w:widowControl w:val="0"/>
              <w:tabs>
                <w:tab w:val="left" w:pos="567"/>
              </w:tabs>
              <w:rPr>
                <w:rFonts w:eastAsia="Times New Roman"/>
              </w:rPr>
            </w:pPr>
            <w:r>
              <w:rPr>
                <w:rFonts w:eastAsia="Times New Roman"/>
              </w:rPr>
              <w:t>Зам.директора по УВР</w:t>
            </w:r>
          </w:p>
        </w:tc>
        <w:tc>
          <w:tcPr>
            <w:tcW w:w="0" w:type="auto"/>
            <w:tcBorders>
              <w:top w:val="single" w:sz="4" w:space="0" w:color="000000"/>
              <w:left w:val="single" w:sz="4" w:space="0" w:color="000000"/>
              <w:bottom w:val="single" w:sz="4" w:space="0" w:color="000000"/>
              <w:right w:val="single" w:sz="4" w:space="0" w:color="000000"/>
            </w:tcBorders>
            <w:shd w:val="clear" w:color="auto" w:fill="00B0F0"/>
            <w:hideMark/>
          </w:tcPr>
          <w:p w:rsidR="0035123C" w:rsidRPr="00284D17" w:rsidRDefault="0035123C" w:rsidP="00EC61B5">
            <w:pPr>
              <w:widowControl w:val="0"/>
              <w:tabs>
                <w:tab w:val="left" w:pos="567"/>
              </w:tabs>
              <w:rPr>
                <w:rFonts w:eastAsia="Times New Roman"/>
                <w:szCs w:val="28"/>
              </w:rPr>
            </w:pPr>
            <w:r w:rsidRPr="00284D17">
              <w:rPr>
                <w:rFonts w:eastAsia="Times New Roman"/>
                <w:szCs w:val="28"/>
              </w:rPr>
              <w:t>Методические рекомендации для классных руководителей</w:t>
            </w:r>
          </w:p>
        </w:tc>
        <w:tc>
          <w:tcPr>
            <w:tcW w:w="0" w:type="auto"/>
            <w:tcBorders>
              <w:top w:val="single" w:sz="4" w:space="0" w:color="000000"/>
              <w:left w:val="single" w:sz="4" w:space="0" w:color="000000"/>
              <w:bottom w:val="single" w:sz="4" w:space="0" w:color="000000"/>
              <w:right w:val="single" w:sz="4" w:space="0" w:color="000000"/>
            </w:tcBorders>
            <w:shd w:val="clear" w:color="auto" w:fill="00B0F0"/>
            <w:hideMark/>
          </w:tcPr>
          <w:p w:rsidR="0035123C" w:rsidRPr="00284D17" w:rsidRDefault="0035123C" w:rsidP="00B9788A">
            <w:r w:rsidRPr="00284D17">
              <w:rPr>
                <w:rFonts w:eastAsia="Times New Roman"/>
                <w:szCs w:val="28"/>
              </w:rPr>
              <w:t xml:space="preserve">Август </w:t>
            </w:r>
            <w:r>
              <w:rPr>
                <w:rFonts w:eastAsia="Times New Roman"/>
                <w:szCs w:val="28"/>
              </w:rPr>
              <w:t>201</w:t>
            </w:r>
            <w:r w:rsidR="00B9788A">
              <w:rPr>
                <w:rFonts w:eastAsia="Times New Roman"/>
                <w:szCs w:val="28"/>
              </w:rPr>
              <w:t>8</w:t>
            </w:r>
          </w:p>
        </w:tc>
        <w:tc>
          <w:tcPr>
            <w:tcW w:w="0" w:type="auto"/>
            <w:tcBorders>
              <w:top w:val="single" w:sz="4" w:space="0" w:color="000000"/>
              <w:left w:val="single" w:sz="4" w:space="0" w:color="000000"/>
              <w:bottom w:val="single" w:sz="4" w:space="0" w:color="000000"/>
              <w:right w:val="single" w:sz="4" w:space="0" w:color="000000"/>
            </w:tcBorders>
            <w:shd w:val="clear" w:color="auto" w:fill="00B0F0"/>
          </w:tcPr>
          <w:p w:rsidR="0035123C" w:rsidRPr="00284D17" w:rsidRDefault="0035123C" w:rsidP="00EC61B5">
            <w:pPr>
              <w:widowControl w:val="0"/>
              <w:tabs>
                <w:tab w:val="left" w:pos="567"/>
              </w:tabs>
              <w:rPr>
                <w:rFonts w:eastAsia="Times New Roman"/>
                <w:sz w:val="28"/>
                <w:szCs w:val="28"/>
              </w:rPr>
            </w:pPr>
          </w:p>
        </w:tc>
      </w:tr>
      <w:tr w:rsidR="0035123C" w:rsidRPr="00284D17" w:rsidTr="0079598D">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tcPr>
          <w:p w:rsidR="0035123C" w:rsidRPr="00284D17" w:rsidRDefault="0035123C" w:rsidP="00EC61B5">
            <w:pPr>
              <w:widowControl w:val="0"/>
              <w:tabs>
                <w:tab w:val="left" w:pos="567"/>
              </w:tabs>
              <w:rPr>
                <w:rFonts w:eastAsia="Times New Roman"/>
                <w:szCs w:val="28"/>
                <w:shd w:val="clear" w:color="auto" w:fill="FFFFFF"/>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35123C" w:rsidRPr="00284D17" w:rsidRDefault="0035123C" w:rsidP="00EC61B5">
            <w:pPr>
              <w:widowControl w:val="0"/>
              <w:tabs>
                <w:tab w:val="left" w:pos="567"/>
              </w:tabs>
              <w:rPr>
                <w:rFonts w:eastAsia="Times New Roman"/>
                <w:szCs w:val="28"/>
              </w:rPr>
            </w:pPr>
            <w:r w:rsidRPr="00284D17">
              <w:rPr>
                <w:rFonts w:eastAsia="Times New Roman"/>
                <w:szCs w:val="28"/>
              </w:rPr>
              <w:t>Разработка единых требований для проведения итоговой оценки реализации межпредметных программ</w:t>
            </w: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35123C" w:rsidRPr="00284D17" w:rsidRDefault="0035123C" w:rsidP="0035123C">
            <w:pPr>
              <w:widowControl w:val="0"/>
              <w:tabs>
                <w:tab w:val="left" w:pos="567"/>
              </w:tabs>
              <w:rPr>
                <w:rFonts w:eastAsia="Times New Roman"/>
              </w:rPr>
            </w:pPr>
            <w:r>
              <w:rPr>
                <w:rFonts w:eastAsia="Times New Roman"/>
              </w:rPr>
              <w:t>Зам.директора по УВР</w:t>
            </w: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35123C" w:rsidRPr="00284D17" w:rsidRDefault="0035123C" w:rsidP="00EC61B5">
            <w:pPr>
              <w:widowControl w:val="0"/>
              <w:tabs>
                <w:tab w:val="left" w:pos="567"/>
              </w:tabs>
              <w:rPr>
                <w:rFonts w:eastAsia="Times New Roman"/>
                <w:szCs w:val="28"/>
              </w:rPr>
            </w:pPr>
            <w:r w:rsidRPr="00284D17">
              <w:rPr>
                <w:rFonts w:eastAsia="Times New Roman"/>
                <w:szCs w:val="28"/>
              </w:rPr>
              <w:t>Форма для характеристики учащихся 9-х классов</w:t>
            </w:r>
          </w:p>
          <w:p w:rsidR="0035123C" w:rsidRPr="00284D17" w:rsidRDefault="0035123C" w:rsidP="00EC61B5">
            <w:pPr>
              <w:widowControl w:val="0"/>
              <w:tabs>
                <w:tab w:val="left" w:pos="567"/>
              </w:tabs>
              <w:rPr>
                <w:rFonts w:eastAsia="Times New Roman"/>
                <w:szCs w:val="28"/>
              </w:rPr>
            </w:pPr>
            <w:r w:rsidRPr="00284D17">
              <w:rPr>
                <w:rFonts w:eastAsia="Times New Roman"/>
                <w:szCs w:val="28"/>
              </w:rPr>
              <w:t>Методические рекомендации для классных руководителей</w:t>
            </w: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35123C" w:rsidRPr="00284D17" w:rsidRDefault="0035123C" w:rsidP="00EC61B5">
            <w:pPr>
              <w:widowControl w:val="0"/>
              <w:tabs>
                <w:tab w:val="left" w:pos="567"/>
              </w:tabs>
              <w:rPr>
                <w:rFonts w:eastAsia="Times New Roman"/>
                <w:szCs w:val="28"/>
              </w:rPr>
            </w:pPr>
            <w:r w:rsidRPr="00284D17">
              <w:rPr>
                <w:rFonts w:eastAsia="Times New Roman"/>
                <w:szCs w:val="28"/>
              </w:rPr>
              <w:t>Август</w:t>
            </w:r>
          </w:p>
          <w:p w:rsidR="0035123C" w:rsidRPr="00284D17" w:rsidRDefault="0035123C" w:rsidP="00EC61B5">
            <w:pPr>
              <w:widowControl w:val="0"/>
              <w:tabs>
                <w:tab w:val="left" w:pos="567"/>
              </w:tabs>
              <w:rPr>
                <w:rFonts w:eastAsia="Times New Roman"/>
                <w:szCs w:val="28"/>
              </w:rPr>
            </w:pPr>
            <w:r w:rsidRPr="00284D17">
              <w:rPr>
                <w:rFonts w:eastAsia="Times New Roman"/>
                <w:szCs w:val="28"/>
              </w:rPr>
              <w:t>20</w:t>
            </w:r>
            <w:r>
              <w:rPr>
                <w:rFonts w:eastAsia="Times New Roman"/>
                <w:szCs w:val="28"/>
              </w:rPr>
              <w:t>21</w:t>
            </w: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tcPr>
          <w:p w:rsidR="0035123C" w:rsidRPr="00284D17" w:rsidRDefault="0035123C" w:rsidP="00EC61B5">
            <w:pPr>
              <w:widowControl w:val="0"/>
              <w:tabs>
                <w:tab w:val="left" w:pos="567"/>
              </w:tabs>
              <w:rPr>
                <w:rFonts w:eastAsia="Times New Roman"/>
                <w:szCs w:val="28"/>
              </w:rPr>
            </w:pPr>
          </w:p>
        </w:tc>
      </w:tr>
      <w:tr w:rsidR="0035123C" w:rsidRPr="00284D17" w:rsidTr="00050585">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35123C" w:rsidRPr="00284D17" w:rsidRDefault="0035123C" w:rsidP="00EC61B5">
            <w:pPr>
              <w:widowControl w:val="0"/>
              <w:tabs>
                <w:tab w:val="left" w:pos="567"/>
              </w:tabs>
              <w:rPr>
                <w:rFonts w:eastAsia="Times New Roman"/>
                <w:b/>
              </w:rPr>
            </w:pPr>
            <w:r w:rsidRPr="00284D17">
              <w:rPr>
                <w:rFonts w:eastAsia="Times New Roman"/>
                <w:b/>
                <w:shd w:val="clear" w:color="auto" w:fill="FFFFFF"/>
              </w:rPr>
              <w:t>9. Разработка основных подходов к созданию рабочих программ по предметам с учетом требований развития и применения универсальных учебных действий</w:t>
            </w:r>
          </w:p>
        </w:tc>
        <w:tc>
          <w:tcPr>
            <w:tcW w:w="0" w:type="auto"/>
            <w:tcBorders>
              <w:top w:val="single" w:sz="4" w:space="0" w:color="000000"/>
              <w:left w:val="single" w:sz="4" w:space="0" w:color="000000"/>
              <w:bottom w:val="single" w:sz="4" w:space="0" w:color="000000"/>
              <w:right w:val="single" w:sz="4" w:space="0" w:color="000000"/>
            </w:tcBorders>
            <w:shd w:val="clear" w:color="auto" w:fill="00B0F0"/>
            <w:hideMark/>
          </w:tcPr>
          <w:p w:rsidR="0035123C" w:rsidRPr="00284D17" w:rsidRDefault="0035123C" w:rsidP="00EC61B5">
            <w:pPr>
              <w:widowControl w:val="0"/>
              <w:tabs>
                <w:tab w:val="left" w:pos="567"/>
              </w:tabs>
              <w:rPr>
                <w:rFonts w:eastAsia="Times New Roman"/>
              </w:rPr>
            </w:pPr>
            <w:r w:rsidRPr="00284D17">
              <w:rPr>
                <w:rFonts w:eastAsia="Times New Roman"/>
              </w:rPr>
              <w:t>Разработка единых в ОУ требований к разработке рабочих программ по предметам</w:t>
            </w:r>
          </w:p>
        </w:tc>
        <w:tc>
          <w:tcPr>
            <w:tcW w:w="0" w:type="auto"/>
            <w:tcBorders>
              <w:top w:val="single" w:sz="4" w:space="0" w:color="000000"/>
              <w:left w:val="single" w:sz="4" w:space="0" w:color="000000"/>
              <w:bottom w:val="single" w:sz="4" w:space="0" w:color="000000"/>
              <w:right w:val="single" w:sz="4" w:space="0" w:color="000000"/>
            </w:tcBorders>
            <w:shd w:val="clear" w:color="auto" w:fill="00B0F0"/>
            <w:hideMark/>
          </w:tcPr>
          <w:p w:rsidR="0035123C" w:rsidRPr="00284D17" w:rsidRDefault="0035123C" w:rsidP="0035123C">
            <w:pPr>
              <w:widowControl w:val="0"/>
              <w:tabs>
                <w:tab w:val="left" w:pos="567"/>
              </w:tabs>
              <w:rPr>
                <w:rFonts w:eastAsia="Times New Roman"/>
              </w:rPr>
            </w:pPr>
            <w:r>
              <w:rPr>
                <w:rFonts w:eastAsia="Times New Roman"/>
              </w:rPr>
              <w:t>Зам.директора по УВР</w:t>
            </w:r>
          </w:p>
        </w:tc>
        <w:tc>
          <w:tcPr>
            <w:tcW w:w="0" w:type="auto"/>
            <w:tcBorders>
              <w:top w:val="single" w:sz="4" w:space="0" w:color="000000"/>
              <w:left w:val="single" w:sz="4" w:space="0" w:color="000000"/>
              <w:bottom w:val="single" w:sz="4" w:space="0" w:color="000000"/>
              <w:right w:val="single" w:sz="4" w:space="0" w:color="000000"/>
            </w:tcBorders>
            <w:shd w:val="clear" w:color="auto" w:fill="00B0F0"/>
            <w:hideMark/>
          </w:tcPr>
          <w:p w:rsidR="0035123C" w:rsidRPr="00284D17" w:rsidRDefault="0035123C" w:rsidP="00EC61B5">
            <w:pPr>
              <w:widowControl w:val="0"/>
              <w:tabs>
                <w:tab w:val="left" w:pos="567"/>
              </w:tabs>
              <w:rPr>
                <w:rFonts w:eastAsia="Times New Roman"/>
              </w:rPr>
            </w:pPr>
            <w:r w:rsidRPr="00284D17">
              <w:rPr>
                <w:rFonts w:eastAsia="Times New Roman"/>
              </w:rPr>
              <w:t>Положение о рабочих программах</w:t>
            </w:r>
          </w:p>
        </w:tc>
        <w:tc>
          <w:tcPr>
            <w:tcW w:w="0" w:type="auto"/>
            <w:tcBorders>
              <w:top w:val="single" w:sz="4" w:space="0" w:color="000000"/>
              <w:left w:val="single" w:sz="4" w:space="0" w:color="000000"/>
              <w:bottom w:val="single" w:sz="4" w:space="0" w:color="000000"/>
              <w:right w:val="single" w:sz="4" w:space="0" w:color="000000"/>
            </w:tcBorders>
            <w:shd w:val="clear" w:color="auto" w:fill="00B0F0"/>
            <w:hideMark/>
          </w:tcPr>
          <w:p w:rsidR="0035123C" w:rsidRPr="00284D17" w:rsidRDefault="0035123C" w:rsidP="00B9788A">
            <w:pPr>
              <w:widowControl w:val="0"/>
              <w:tabs>
                <w:tab w:val="left" w:pos="567"/>
              </w:tabs>
              <w:rPr>
                <w:rFonts w:eastAsia="Times New Roman"/>
              </w:rPr>
            </w:pPr>
            <w:r w:rsidRPr="00284D17">
              <w:rPr>
                <w:rFonts w:eastAsia="Times New Roman"/>
              </w:rPr>
              <w:t xml:space="preserve">Июнь </w:t>
            </w:r>
            <w:r>
              <w:rPr>
                <w:rFonts w:eastAsia="Times New Roman"/>
              </w:rPr>
              <w:t>201</w:t>
            </w:r>
            <w:r w:rsidR="00B9788A">
              <w:rPr>
                <w:rFonts w:eastAsia="Times New Roman"/>
              </w:rPr>
              <w:t>8</w:t>
            </w:r>
          </w:p>
        </w:tc>
        <w:tc>
          <w:tcPr>
            <w:tcW w:w="0" w:type="auto"/>
            <w:tcBorders>
              <w:top w:val="single" w:sz="4" w:space="0" w:color="000000"/>
              <w:left w:val="single" w:sz="4" w:space="0" w:color="000000"/>
              <w:bottom w:val="single" w:sz="4" w:space="0" w:color="000000"/>
              <w:right w:val="single" w:sz="4" w:space="0" w:color="000000"/>
            </w:tcBorders>
            <w:shd w:val="clear" w:color="auto" w:fill="00B0F0"/>
          </w:tcPr>
          <w:p w:rsidR="0035123C" w:rsidRPr="00284D17" w:rsidRDefault="0035123C" w:rsidP="00EC61B5">
            <w:pPr>
              <w:widowControl w:val="0"/>
              <w:tabs>
                <w:tab w:val="left" w:pos="567"/>
              </w:tabs>
              <w:rPr>
                <w:rFonts w:eastAsia="Times New Roman"/>
              </w:rPr>
            </w:pPr>
          </w:p>
        </w:tc>
      </w:tr>
      <w:tr w:rsidR="0035123C" w:rsidRPr="00284D17" w:rsidTr="00050585">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tcPr>
          <w:p w:rsidR="0035123C" w:rsidRPr="00284D17" w:rsidRDefault="0035123C" w:rsidP="00EC61B5">
            <w:pPr>
              <w:widowControl w:val="0"/>
              <w:tabs>
                <w:tab w:val="left" w:pos="567"/>
              </w:tabs>
              <w:rPr>
                <w:rFonts w:eastAsia="Times New Roman"/>
                <w:szCs w:val="28"/>
                <w:shd w:val="clear" w:color="auto" w:fill="FFFFFF"/>
              </w:rPr>
            </w:pPr>
          </w:p>
        </w:tc>
        <w:tc>
          <w:tcPr>
            <w:tcW w:w="0" w:type="auto"/>
            <w:tcBorders>
              <w:top w:val="single" w:sz="4" w:space="0" w:color="000000"/>
              <w:left w:val="single" w:sz="4" w:space="0" w:color="000000"/>
              <w:bottom w:val="single" w:sz="4" w:space="0" w:color="000000"/>
              <w:right w:val="single" w:sz="4" w:space="0" w:color="000000"/>
            </w:tcBorders>
            <w:shd w:val="clear" w:color="auto" w:fill="00B0F0"/>
            <w:hideMark/>
          </w:tcPr>
          <w:p w:rsidR="0035123C" w:rsidRPr="00284D17" w:rsidRDefault="0035123C" w:rsidP="00EC61B5">
            <w:pPr>
              <w:widowControl w:val="0"/>
              <w:tabs>
                <w:tab w:val="left" w:pos="567"/>
              </w:tabs>
              <w:rPr>
                <w:rFonts w:eastAsia="Times New Roman"/>
                <w:szCs w:val="28"/>
              </w:rPr>
            </w:pPr>
            <w:r w:rsidRPr="00284D17">
              <w:rPr>
                <w:rFonts w:eastAsia="Times New Roman"/>
                <w:szCs w:val="28"/>
              </w:rPr>
              <w:t>Разработка единых требований в ОУ по формирование и развитию УУД в учебных предметах в 5 классе</w:t>
            </w:r>
          </w:p>
        </w:tc>
        <w:tc>
          <w:tcPr>
            <w:tcW w:w="0" w:type="auto"/>
            <w:tcBorders>
              <w:top w:val="single" w:sz="4" w:space="0" w:color="000000"/>
              <w:left w:val="single" w:sz="4" w:space="0" w:color="000000"/>
              <w:bottom w:val="single" w:sz="4" w:space="0" w:color="000000"/>
              <w:right w:val="single" w:sz="4" w:space="0" w:color="000000"/>
            </w:tcBorders>
            <w:shd w:val="clear" w:color="auto" w:fill="00B0F0"/>
            <w:hideMark/>
          </w:tcPr>
          <w:p w:rsidR="0035123C" w:rsidRPr="00284D17" w:rsidRDefault="0035123C" w:rsidP="00EC61B5">
            <w:pPr>
              <w:widowControl w:val="0"/>
              <w:tabs>
                <w:tab w:val="left" w:pos="567"/>
              </w:tabs>
              <w:rPr>
                <w:rFonts w:eastAsia="Times New Roman"/>
                <w:szCs w:val="28"/>
              </w:rPr>
            </w:pPr>
            <w:r>
              <w:rPr>
                <w:rFonts w:eastAsia="Times New Roman"/>
                <w:szCs w:val="28"/>
              </w:rPr>
              <w:t>Зам.директора по УВР</w:t>
            </w:r>
          </w:p>
          <w:p w:rsidR="0035123C" w:rsidRPr="00284D17" w:rsidRDefault="0035123C" w:rsidP="00EC61B5">
            <w:pPr>
              <w:widowControl w:val="0"/>
              <w:tabs>
                <w:tab w:val="left" w:pos="567"/>
              </w:tabs>
              <w:rPr>
                <w:rFonts w:eastAsia="Times New Roman"/>
                <w:szCs w:val="28"/>
              </w:rPr>
            </w:pPr>
            <w:r w:rsidRPr="00284D17">
              <w:rPr>
                <w:rFonts w:eastAsia="Times New Roman"/>
                <w:szCs w:val="28"/>
              </w:rPr>
              <w:t>Учителя-предметники, работающие в 5 классах</w:t>
            </w:r>
          </w:p>
        </w:tc>
        <w:tc>
          <w:tcPr>
            <w:tcW w:w="0" w:type="auto"/>
            <w:tcBorders>
              <w:top w:val="single" w:sz="4" w:space="0" w:color="000000"/>
              <w:left w:val="single" w:sz="4" w:space="0" w:color="000000"/>
              <w:bottom w:val="single" w:sz="4" w:space="0" w:color="000000"/>
              <w:right w:val="single" w:sz="4" w:space="0" w:color="000000"/>
            </w:tcBorders>
            <w:shd w:val="clear" w:color="auto" w:fill="00B0F0"/>
            <w:hideMark/>
          </w:tcPr>
          <w:p w:rsidR="0035123C" w:rsidRPr="00284D17" w:rsidRDefault="0035123C" w:rsidP="00EC61B5">
            <w:pPr>
              <w:widowControl w:val="0"/>
              <w:tabs>
                <w:tab w:val="left" w:pos="567"/>
              </w:tabs>
              <w:rPr>
                <w:rFonts w:eastAsia="Times New Roman"/>
                <w:szCs w:val="28"/>
              </w:rPr>
            </w:pPr>
            <w:r w:rsidRPr="00284D17">
              <w:rPr>
                <w:rFonts w:eastAsia="Times New Roman"/>
                <w:szCs w:val="28"/>
              </w:rPr>
              <w:t xml:space="preserve">Методические рекомендации по формированию и развитию УУД средствами учебных предметов в 5 классе </w:t>
            </w:r>
          </w:p>
        </w:tc>
        <w:tc>
          <w:tcPr>
            <w:tcW w:w="0" w:type="auto"/>
            <w:tcBorders>
              <w:top w:val="single" w:sz="4" w:space="0" w:color="000000"/>
              <w:left w:val="single" w:sz="4" w:space="0" w:color="000000"/>
              <w:bottom w:val="single" w:sz="4" w:space="0" w:color="000000"/>
              <w:right w:val="single" w:sz="4" w:space="0" w:color="000000"/>
            </w:tcBorders>
            <w:shd w:val="clear" w:color="auto" w:fill="00B0F0"/>
            <w:hideMark/>
          </w:tcPr>
          <w:p w:rsidR="0035123C" w:rsidRPr="00284D17" w:rsidRDefault="0035123C" w:rsidP="00B9788A">
            <w:pPr>
              <w:widowControl w:val="0"/>
              <w:tabs>
                <w:tab w:val="left" w:pos="567"/>
              </w:tabs>
              <w:rPr>
                <w:rFonts w:eastAsia="Times New Roman"/>
                <w:szCs w:val="28"/>
              </w:rPr>
            </w:pPr>
            <w:r w:rsidRPr="00284D17">
              <w:rPr>
                <w:rFonts w:eastAsia="Times New Roman"/>
                <w:szCs w:val="28"/>
              </w:rPr>
              <w:t xml:space="preserve">Август </w:t>
            </w:r>
            <w:r>
              <w:rPr>
                <w:rFonts w:eastAsia="Times New Roman"/>
                <w:szCs w:val="28"/>
              </w:rPr>
              <w:t>201</w:t>
            </w:r>
            <w:r w:rsidR="00B9788A">
              <w:rPr>
                <w:rFonts w:eastAsia="Times New Roman"/>
                <w:szCs w:val="28"/>
              </w:rPr>
              <w:t>8</w:t>
            </w:r>
          </w:p>
        </w:tc>
        <w:tc>
          <w:tcPr>
            <w:tcW w:w="0" w:type="auto"/>
            <w:tcBorders>
              <w:top w:val="single" w:sz="4" w:space="0" w:color="000000"/>
              <w:left w:val="single" w:sz="4" w:space="0" w:color="000000"/>
              <w:bottom w:val="single" w:sz="4" w:space="0" w:color="000000"/>
              <w:right w:val="single" w:sz="4" w:space="0" w:color="000000"/>
            </w:tcBorders>
            <w:shd w:val="clear" w:color="auto" w:fill="00B0F0"/>
          </w:tcPr>
          <w:p w:rsidR="0035123C" w:rsidRPr="00284D17" w:rsidRDefault="0035123C" w:rsidP="00EC61B5">
            <w:pPr>
              <w:widowControl w:val="0"/>
              <w:tabs>
                <w:tab w:val="left" w:pos="567"/>
              </w:tabs>
              <w:rPr>
                <w:rFonts w:eastAsia="Times New Roman"/>
                <w:szCs w:val="28"/>
              </w:rPr>
            </w:pPr>
          </w:p>
        </w:tc>
      </w:tr>
      <w:tr w:rsidR="0035123C" w:rsidRPr="00284D17" w:rsidTr="0079598D">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tcPr>
          <w:p w:rsidR="0035123C" w:rsidRPr="00284D17" w:rsidRDefault="0035123C" w:rsidP="00EC61B5">
            <w:pPr>
              <w:widowControl w:val="0"/>
              <w:tabs>
                <w:tab w:val="left" w:pos="567"/>
              </w:tabs>
              <w:rPr>
                <w:rFonts w:eastAsia="Times New Roman"/>
                <w:szCs w:val="28"/>
                <w:shd w:val="clear" w:color="auto" w:fill="FFFFFF"/>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35123C" w:rsidRPr="00284D17" w:rsidRDefault="0035123C" w:rsidP="00EC61B5">
            <w:pPr>
              <w:widowControl w:val="0"/>
              <w:tabs>
                <w:tab w:val="left" w:pos="567"/>
              </w:tabs>
              <w:rPr>
                <w:rFonts w:eastAsia="Times New Roman"/>
                <w:sz w:val="28"/>
                <w:szCs w:val="28"/>
              </w:rPr>
            </w:pPr>
            <w:r w:rsidRPr="00284D17">
              <w:rPr>
                <w:rFonts w:eastAsia="Times New Roman"/>
                <w:szCs w:val="28"/>
              </w:rPr>
              <w:t>Разработка единых требований в ОУ по формирование и развитию УУД в учебных предметах в 6 классе</w:t>
            </w: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35123C" w:rsidRPr="00284D17" w:rsidRDefault="0035123C" w:rsidP="0035123C">
            <w:pPr>
              <w:widowControl w:val="0"/>
              <w:tabs>
                <w:tab w:val="left" w:pos="567"/>
              </w:tabs>
              <w:rPr>
                <w:rFonts w:eastAsia="Times New Roman"/>
                <w:szCs w:val="28"/>
              </w:rPr>
            </w:pPr>
            <w:r>
              <w:rPr>
                <w:rFonts w:eastAsia="Times New Roman"/>
                <w:szCs w:val="28"/>
              </w:rPr>
              <w:t>Зам.директора по УВР</w:t>
            </w:r>
          </w:p>
          <w:p w:rsidR="0035123C" w:rsidRPr="00284D17" w:rsidRDefault="0035123C" w:rsidP="00EC61B5">
            <w:pPr>
              <w:widowControl w:val="0"/>
              <w:tabs>
                <w:tab w:val="left" w:pos="567"/>
              </w:tabs>
              <w:rPr>
                <w:rFonts w:eastAsia="Times New Roman"/>
                <w:sz w:val="28"/>
                <w:szCs w:val="28"/>
              </w:rPr>
            </w:pPr>
            <w:r w:rsidRPr="00284D17">
              <w:rPr>
                <w:rFonts w:eastAsia="Times New Roman"/>
                <w:szCs w:val="28"/>
              </w:rPr>
              <w:t>Учителя-предметники, работающие в 6 классах</w:t>
            </w: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35123C" w:rsidRPr="00284D17" w:rsidRDefault="0035123C" w:rsidP="00EC61B5">
            <w:pPr>
              <w:widowControl w:val="0"/>
              <w:tabs>
                <w:tab w:val="left" w:pos="567"/>
              </w:tabs>
              <w:rPr>
                <w:rFonts w:eastAsia="Times New Roman"/>
                <w:sz w:val="28"/>
                <w:szCs w:val="28"/>
              </w:rPr>
            </w:pPr>
            <w:r w:rsidRPr="00284D17">
              <w:rPr>
                <w:rFonts w:eastAsia="Times New Roman"/>
                <w:szCs w:val="28"/>
              </w:rPr>
              <w:t>Методические рекомендации по формированию и развитию УУД средствами учебных предметов в 6 классе</w:t>
            </w: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35123C" w:rsidRPr="00284D17" w:rsidRDefault="0035123C" w:rsidP="00EC61B5">
            <w:pPr>
              <w:widowControl w:val="0"/>
              <w:tabs>
                <w:tab w:val="left" w:pos="567"/>
              </w:tabs>
              <w:rPr>
                <w:rFonts w:eastAsia="Times New Roman"/>
                <w:sz w:val="28"/>
                <w:szCs w:val="28"/>
              </w:rPr>
            </w:pPr>
            <w:r w:rsidRPr="00284D17">
              <w:rPr>
                <w:rFonts w:eastAsia="Times New Roman"/>
                <w:szCs w:val="28"/>
              </w:rPr>
              <w:t xml:space="preserve">Август </w:t>
            </w:r>
            <w:r>
              <w:rPr>
                <w:rFonts w:eastAsia="Times New Roman"/>
                <w:szCs w:val="28"/>
              </w:rPr>
              <w:t>2018</w:t>
            </w: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tcPr>
          <w:p w:rsidR="0035123C" w:rsidRPr="00284D17" w:rsidRDefault="0035123C" w:rsidP="00EC61B5">
            <w:pPr>
              <w:widowControl w:val="0"/>
              <w:tabs>
                <w:tab w:val="left" w:pos="567"/>
              </w:tabs>
              <w:rPr>
                <w:rFonts w:eastAsia="Times New Roman"/>
                <w:sz w:val="28"/>
                <w:szCs w:val="28"/>
              </w:rPr>
            </w:pPr>
          </w:p>
        </w:tc>
      </w:tr>
      <w:tr w:rsidR="0035123C" w:rsidRPr="00284D17" w:rsidTr="0079598D">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tcPr>
          <w:p w:rsidR="0035123C" w:rsidRPr="00284D17" w:rsidRDefault="0035123C" w:rsidP="00EC61B5">
            <w:pPr>
              <w:widowControl w:val="0"/>
              <w:tabs>
                <w:tab w:val="left" w:pos="567"/>
              </w:tabs>
              <w:rPr>
                <w:rFonts w:eastAsia="Times New Roman"/>
                <w:szCs w:val="28"/>
                <w:shd w:val="clear" w:color="auto" w:fill="FFFFFF"/>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35123C" w:rsidRPr="00284D17" w:rsidRDefault="0035123C" w:rsidP="00EC61B5">
            <w:pPr>
              <w:widowControl w:val="0"/>
              <w:tabs>
                <w:tab w:val="left" w:pos="567"/>
              </w:tabs>
              <w:rPr>
                <w:rFonts w:eastAsia="Times New Roman"/>
                <w:sz w:val="28"/>
                <w:szCs w:val="28"/>
              </w:rPr>
            </w:pPr>
            <w:r w:rsidRPr="00284D17">
              <w:rPr>
                <w:rFonts w:eastAsia="Times New Roman"/>
                <w:szCs w:val="28"/>
              </w:rPr>
              <w:t>Разработка единых требований в ОУ по формирование и развитию УУД в учебных предметах в 7 классе</w:t>
            </w: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35123C" w:rsidRPr="00284D17" w:rsidRDefault="0035123C" w:rsidP="0035123C">
            <w:pPr>
              <w:widowControl w:val="0"/>
              <w:tabs>
                <w:tab w:val="left" w:pos="567"/>
              </w:tabs>
              <w:rPr>
                <w:rFonts w:eastAsia="Times New Roman"/>
                <w:szCs w:val="28"/>
              </w:rPr>
            </w:pPr>
            <w:r>
              <w:rPr>
                <w:rFonts w:eastAsia="Times New Roman"/>
                <w:szCs w:val="28"/>
              </w:rPr>
              <w:t>Зам.директора по УВР</w:t>
            </w:r>
          </w:p>
          <w:p w:rsidR="0035123C" w:rsidRPr="00284D17" w:rsidRDefault="0035123C" w:rsidP="00EC61B5">
            <w:pPr>
              <w:widowControl w:val="0"/>
              <w:tabs>
                <w:tab w:val="left" w:pos="567"/>
              </w:tabs>
              <w:rPr>
                <w:rFonts w:eastAsia="Times New Roman"/>
                <w:sz w:val="28"/>
                <w:szCs w:val="28"/>
              </w:rPr>
            </w:pPr>
            <w:r w:rsidRPr="00284D17">
              <w:rPr>
                <w:rFonts w:eastAsia="Times New Roman"/>
                <w:szCs w:val="28"/>
              </w:rPr>
              <w:t>Учителя-предметники, работающие в 7 классах</w:t>
            </w: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35123C" w:rsidRPr="00284D17" w:rsidRDefault="0035123C" w:rsidP="00EC61B5">
            <w:pPr>
              <w:widowControl w:val="0"/>
              <w:tabs>
                <w:tab w:val="left" w:pos="567"/>
              </w:tabs>
              <w:rPr>
                <w:rFonts w:eastAsia="Times New Roman"/>
                <w:sz w:val="28"/>
                <w:szCs w:val="28"/>
              </w:rPr>
            </w:pPr>
            <w:r w:rsidRPr="00284D17">
              <w:rPr>
                <w:rFonts w:eastAsia="Times New Roman"/>
                <w:szCs w:val="28"/>
              </w:rPr>
              <w:t>Методические рекомендации по формированию и развитию УУД средствами учебных предметов в 7 классе</w:t>
            </w: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35123C" w:rsidRPr="00284D17" w:rsidRDefault="0035123C" w:rsidP="00EC61B5">
            <w:pPr>
              <w:widowControl w:val="0"/>
              <w:tabs>
                <w:tab w:val="left" w:pos="567"/>
              </w:tabs>
              <w:rPr>
                <w:rFonts w:eastAsia="Times New Roman"/>
                <w:sz w:val="28"/>
                <w:szCs w:val="28"/>
              </w:rPr>
            </w:pPr>
            <w:r w:rsidRPr="00284D17">
              <w:rPr>
                <w:rFonts w:eastAsia="Times New Roman"/>
                <w:szCs w:val="28"/>
              </w:rPr>
              <w:t>Август 201</w:t>
            </w:r>
            <w:r>
              <w:rPr>
                <w:rFonts w:eastAsia="Times New Roman"/>
                <w:szCs w:val="28"/>
              </w:rPr>
              <w:t>9</w:t>
            </w: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tcPr>
          <w:p w:rsidR="0035123C" w:rsidRPr="00284D17" w:rsidRDefault="0035123C" w:rsidP="00EC61B5">
            <w:pPr>
              <w:widowControl w:val="0"/>
              <w:tabs>
                <w:tab w:val="left" w:pos="567"/>
              </w:tabs>
              <w:rPr>
                <w:rFonts w:eastAsia="Times New Roman"/>
                <w:sz w:val="28"/>
                <w:szCs w:val="28"/>
              </w:rPr>
            </w:pPr>
          </w:p>
        </w:tc>
      </w:tr>
      <w:tr w:rsidR="0035123C" w:rsidRPr="00284D17" w:rsidTr="0079598D">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tcPr>
          <w:p w:rsidR="0035123C" w:rsidRPr="00284D17" w:rsidRDefault="0035123C" w:rsidP="00EC61B5">
            <w:pPr>
              <w:widowControl w:val="0"/>
              <w:tabs>
                <w:tab w:val="left" w:pos="567"/>
              </w:tabs>
              <w:rPr>
                <w:rFonts w:eastAsia="Times New Roman"/>
                <w:szCs w:val="28"/>
                <w:shd w:val="clear" w:color="auto" w:fill="FFFFFF"/>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35123C" w:rsidRPr="00284D17" w:rsidRDefault="0035123C" w:rsidP="00EC61B5">
            <w:pPr>
              <w:widowControl w:val="0"/>
              <w:tabs>
                <w:tab w:val="left" w:pos="567"/>
              </w:tabs>
              <w:rPr>
                <w:rFonts w:eastAsia="Times New Roman"/>
                <w:sz w:val="28"/>
                <w:szCs w:val="28"/>
              </w:rPr>
            </w:pPr>
            <w:r w:rsidRPr="00284D17">
              <w:rPr>
                <w:rFonts w:eastAsia="Times New Roman"/>
                <w:szCs w:val="28"/>
              </w:rPr>
              <w:t>Разработка единых требований в ОУ по формирование и развитию УУД в учебных предметах в 8 классе</w:t>
            </w: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35123C" w:rsidRPr="00284D17" w:rsidRDefault="0035123C" w:rsidP="0035123C">
            <w:pPr>
              <w:widowControl w:val="0"/>
              <w:tabs>
                <w:tab w:val="left" w:pos="567"/>
              </w:tabs>
              <w:rPr>
                <w:rFonts w:eastAsia="Times New Roman"/>
                <w:szCs w:val="28"/>
              </w:rPr>
            </w:pPr>
            <w:r>
              <w:rPr>
                <w:rFonts w:eastAsia="Times New Roman"/>
                <w:szCs w:val="28"/>
              </w:rPr>
              <w:t>Зам.директора по УВР</w:t>
            </w:r>
          </w:p>
          <w:p w:rsidR="0035123C" w:rsidRPr="00284D17" w:rsidRDefault="0035123C" w:rsidP="00EC61B5">
            <w:pPr>
              <w:widowControl w:val="0"/>
              <w:tabs>
                <w:tab w:val="left" w:pos="567"/>
              </w:tabs>
              <w:rPr>
                <w:rFonts w:eastAsia="Times New Roman"/>
                <w:sz w:val="28"/>
                <w:szCs w:val="28"/>
              </w:rPr>
            </w:pPr>
            <w:r w:rsidRPr="00284D17">
              <w:rPr>
                <w:rFonts w:eastAsia="Times New Roman"/>
                <w:szCs w:val="28"/>
              </w:rPr>
              <w:t>Учителя-предметники, работающие в 8 классах</w:t>
            </w: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35123C" w:rsidRPr="00284D17" w:rsidRDefault="0035123C" w:rsidP="00EC61B5">
            <w:pPr>
              <w:widowControl w:val="0"/>
              <w:tabs>
                <w:tab w:val="left" w:pos="567"/>
              </w:tabs>
              <w:rPr>
                <w:rFonts w:eastAsia="Times New Roman"/>
                <w:sz w:val="28"/>
                <w:szCs w:val="28"/>
              </w:rPr>
            </w:pPr>
            <w:r w:rsidRPr="00284D17">
              <w:rPr>
                <w:rFonts w:eastAsia="Times New Roman"/>
                <w:szCs w:val="28"/>
              </w:rPr>
              <w:t>Методические рекомендации по формированию и развитию УУД средствами учебных предметов в 8 классе</w:t>
            </w: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35123C" w:rsidRPr="00284D17" w:rsidRDefault="0035123C" w:rsidP="00EC61B5">
            <w:pPr>
              <w:widowControl w:val="0"/>
              <w:tabs>
                <w:tab w:val="left" w:pos="567"/>
              </w:tabs>
              <w:rPr>
                <w:rFonts w:eastAsia="Times New Roman"/>
                <w:sz w:val="28"/>
                <w:szCs w:val="28"/>
              </w:rPr>
            </w:pPr>
            <w:r w:rsidRPr="00284D17">
              <w:rPr>
                <w:rFonts w:eastAsia="Times New Roman"/>
                <w:szCs w:val="28"/>
              </w:rPr>
              <w:t>Август 20</w:t>
            </w:r>
            <w:r>
              <w:rPr>
                <w:rFonts w:eastAsia="Times New Roman"/>
                <w:szCs w:val="28"/>
              </w:rPr>
              <w:t>20</w:t>
            </w: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tcPr>
          <w:p w:rsidR="0035123C" w:rsidRPr="00284D17" w:rsidRDefault="0035123C" w:rsidP="00EC61B5">
            <w:pPr>
              <w:widowControl w:val="0"/>
              <w:tabs>
                <w:tab w:val="left" w:pos="567"/>
              </w:tabs>
              <w:rPr>
                <w:rFonts w:eastAsia="Times New Roman"/>
                <w:sz w:val="28"/>
                <w:szCs w:val="28"/>
              </w:rPr>
            </w:pPr>
          </w:p>
        </w:tc>
      </w:tr>
      <w:tr w:rsidR="0035123C" w:rsidRPr="00284D17" w:rsidTr="0079598D">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tcPr>
          <w:p w:rsidR="0035123C" w:rsidRPr="00284D17" w:rsidRDefault="0035123C" w:rsidP="00EC61B5">
            <w:pPr>
              <w:widowControl w:val="0"/>
              <w:tabs>
                <w:tab w:val="left" w:pos="567"/>
              </w:tabs>
              <w:rPr>
                <w:rFonts w:eastAsia="Times New Roman"/>
                <w:szCs w:val="28"/>
                <w:shd w:val="clear" w:color="auto" w:fill="FFFFFF"/>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35123C" w:rsidRPr="00284D17" w:rsidRDefault="0035123C" w:rsidP="00EC61B5">
            <w:pPr>
              <w:widowControl w:val="0"/>
              <w:tabs>
                <w:tab w:val="left" w:pos="567"/>
              </w:tabs>
              <w:rPr>
                <w:rFonts w:eastAsia="Times New Roman"/>
                <w:szCs w:val="28"/>
              </w:rPr>
            </w:pPr>
            <w:r w:rsidRPr="00284D17">
              <w:rPr>
                <w:rFonts w:eastAsia="Times New Roman"/>
                <w:szCs w:val="28"/>
              </w:rPr>
              <w:t>Разработка единых требований в ОУ по формирование и развитию УУД в учебных предметах в 9 классе</w:t>
            </w: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35123C" w:rsidRPr="00284D17" w:rsidRDefault="0035123C" w:rsidP="0035123C">
            <w:pPr>
              <w:widowControl w:val="0"/>
              <w:tabs>
                <w:tab w:val="left" w:pos="567"/>
              </w:tabs>
              <w:rPr>
                <w:rFonts w:eastAsia="Times New Roman"/>
                <w:szCs w:val="28"/>
              </w:rPr>
            </w:pPr>
            <w:r>
              <w:rPr>
                <w:rFonts w:eastAsia="Times New Roman"/>
                <w:szCs w:val="28"/>
              </w:rPr>
              <w:t>Зам.директора по УВР</w:t>
            </w:r>
          </w:p>
          <w:p w:rsidR="0035123C" w:rsidRPr="00284D17" w:rsidRDefault="0035123C" w:rsidP="00EC61B5">
            <w:pPr>
              <w:widowControl w:val="0"/>
              <w:tabs>
                <w:tab w:val="left" w:pos="567"/>
              </w:tabs>
              <w:rPr>
                <w:rFonts w:eastAsia="Times New Roman"/>
                <w:sz w:val="28"/>
                <w:szCs w:val="28"/>
              </w:rPr>
            </w:pPr>
            <w:r w:rsidRPr="00284D17">
              <w:rPr>
                <w:rFonts w:eastAsia="Times New Roman"/>
                <w:szCs w:val="28"/>
              </w:rPr>
              <w:t>Учителя-предметники, работающие в 9 классах</w:t>
            </w: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35123C" w:rsidRPr="00284D17" w:rsidRDefault="0035123C" w:rsidP="00EC61B5">
            <w:pPr>
              <w:widowControl w:val="0"/>
              <w:tabs>
                <w:tab w:val="left" w:pos="567"/>
              </w:tabs>
              <w:rPr>
                <w:rFonts w:eastAsia="Times New Roman"/>
                <w:sz w:val="28"/>
                <w:szCs w:val="28"/>
              </w:rPr>
            </w:pPr>
            <w:r w:rsidRPr="00284D17">
              <w:rPr>
                <w:rFonts w:eastAsia="Times New Roman"/>
                <w:szCs w:val="28"/>
              </w:rPr>
              <w:t>Методические рекомендации по формированию и развитию УУД средствами учебных предметов в 9 классе</w:t>
            </w: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35123C" w:rsidRPr="00284D17" w:rsidRDefault="0035123C" w:rsidP="00EC61B5">
            <w:pPr>
              <w:widowControl w:val="0"/>
              <w:tabs>
                <w:tab w:val="left" w:pos="567"/>
              </w:tabs>
              <w:rPr>
                <w:rFonts w:eastAsia="Times New Roman"/>
                <w:sz w:val="28"/>
                <w:szCs w:val="28"/>
              </w:rPr>
            </w:pPr>
            <w:r w:rsidRPr="00284D17">
              <w:rPr>
                <w:rFonts w:eastAsia="Times New Roman"/>
                <w:szCs w:val="28"/>
              </w:rPr>
              <w:t>Август 20</w:t>
            </w:r>
            <w:r>
              <w:rPr>
                <w:rFonts w:eastAsia="Times New Roman"/>
                <w:szCs w:val="28"/>
              </w:rPr>
              <w:t>21</w:t>
            </w: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tcPr>
          <w:p w:rsidR="0035123C" w:rsidRPr="00284D17" w:rsidRDefault="0035123C" w:rsidP="00EC61B5">
            <w:pPr>
              <w:widowControl w:val="0"/>
              <w:tabs>
                <w:tab w:val="left" w:pos="567"/>
              </w:tabs>
              <w:rPr>
                <w:rFonts w:eastAsia="Times New Roman"/>
                <w:sz w:val="28"/>
                <w:szCs w:val="28"/>
              </w:rPr>
            </w:pPr>
          </w:p>
        </w:tc>
      </w:tr>
      <w:tr w:rsidR="0035123C" w:rsidRPr="00284D17" w:rsidTr="00050585">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35123C" w:rsidRPr="00284D17" w:rsidRDefault="0035123C" w:rsidP="00EC61B5">
            <w:pPr>
              <w:widowControl w:val="0"/>
              <w:tabs>
                <w:tab w:val="left" w:pos="567"/>
              </w:tabs>
              <w:rPr>
                <w:rFonts w:eastAsia="Times New Roman"/>
                <w:b/>
              </w:rPr>
            </w:pPr>
            <w:r w:rsidRPr="00284D17">
              <w:rPr>
                <w:rFonts w:eastAsia="Times New Roman"/>
                <w:b/>
                <w:shd w:val="clear" w:color="auto" w:fill="FFFFFF"/>
              </w:rPr>
              <w:t>10. Разработка рекомендаций педагогам по конструированию уроков и иных учебных занятий с учетом требований развития и применения УУД</w:t>
            </w:r>
          </w:p>
        </w:tc>
        <w:tc>
          <w:tcPr>
            <w:tcW w:w="0" w:type="auto"/>
            <w:tcBorders>
              <w:top w:val="single" w:sz="4" w:space="0" w:color="000000"/>
              <w:left w:val="single" w:sz="4" w:space="0" w:color="000000"/>
              <w:bottom w:val="single" w:sz="4" w:space="0" w:color="000000"/>
              <w:right w:val="single" w:sz="4" w:space="0" w:color="000000"/>
            </w:tcBorders>
            <w:shd w:val="clear" w:color="auto" w:fill="00B0F0"/>
            <w:hideMark/>
          </w:tcPr>
          <w:p w:rsidR="0035123C" w:rsidRPr="00284D17" w:rsidRDefault="0035123C" w:rsidP="00EC61B5">
            <w:pPr>
              <w:widowControl w:val="0"/>
              <w:tabs>
                <w:tab w:val="left" w:pos="567"/>
              </w:tabs>
              <w:rPr>
                <w:rFonts w:eastAsia="Times New Roman"/>
              </w:rPr>
            </w:pPr>
            <w:r w:rsidRPr="00284D17">
              <w:rPr>
                <w:rFonts w:eastAsia="Times New Roman"/>
              </w:rPr>
              <w:t xml:space="preserve">Определение алгоритма проектирования урока с учетом требований развития и применения УУД </w:t>
            </w:r>
          </w:p>
        </w:tc>
        <w:tc>
          <w:tcPr>
            <w:tcW w:w="0" w:type="auto"/>
            <w:tcBorders>
              <w:top w:val="single" w:sz="4" w:space="0" w:color="000000"/>
              <w:left w:val="single" w:sz="4" w:space="0" w:color="000000"/>
              <w:bottom w:val="single" w:sz="4" w:space="0" w:color="000000"/>
              <w:right w:val="single" w:sz="4" w:space="0" w:color="000000"/>
            </w:tcBorders>
            <w:shd w:val="clear" w:color="auto" w:fill="00B0F0"/>
            <w:hideMark/>
          </w:tcPr>
          <w:p w:rsidR="0035123C" w:rsidRPr="00284D17" w:rsidRDefault="0035123C" w:rsidP="0035123C">
            <w:pPr>
              <w:widowControl w:val="0"/>
              <w:tabs>
                <w:tab w:val="left" w:pos="567"/>
              </w:tabs>
              <w:rPr>
                <w:rFonts w:eastAsia="Times New Roman"/>
                <w:szCs w:val="28"/>
              </w:rPr>
            </w:pPr>
            <w:r>
              <w:rPr>
                <w:rFonts w:eastAsia="Times New Roman"/>
                <w:szCs w:val="28"/>
              </w:rPr>
              <w:t>Зам.директора по УВР</w:t>
            </w:r>
          </w:p>
          <w:p w:rsidR="0035123C" w:rsidRPr="00284D17" w:rsidRDefault="0035123C" w:rsidP="00EC61B5">
            <w:pPr>
              <w:widowControl w:val="0"/>
              <w:tabs>
                <w:tab w:val="left" w:pos="567"/>
              </w:tabs>
              <w:rPr>
                <w:rFonts w:eastAsia="Times New Roman"/>
                <w:szCs w:val="28"/>
              </w:rPr>
            </w:pPr>
          </w:p>
        </w:tc>
        <w:tc>
          <w:tcPr>
            <w:tcW w:w="0" w:type="auto"/>
            <w:tcBorders>
              <w:top w:val="single" w:sz="4" w:space="0" w:color="000000"/>
              <w:left w:val="single" w:sz="4" w:space="0" w:color="000000"/>
              <w:bottom w:val="single" w:sz="4" w:space="0" w:color="000000"/>
              <w:right w:val="single" w:sz="4" w:space="0" w:color="000000"/>
            </w:tcBorders>
            <w:shd w:val="clear" w:color="auto" w:fill="00B0F0"/>
            <w:hideMark/>
          </w:tcPr>
          <w:p w:rsidR="0035123C" w:rsidRPr="00284D17" w:rsidRDefault="0035123C" w:rsidP="00EC61B5">
            <w:pPr>
              <w:widowControl w:val="0"/>
              <w:tabs>
                <w:tab w:val="left" w:pos="567"/>
              </w:tabs>
              <w:rPr>
                <w:rFonts w:eastAsia="Times New Roman"/>
              </w:rPr>
            </w:pPr>
            <w:r w:rsidRPr="00284D17">
              <w:rPr>
                <w:rFonts w:eastAsia="Times New Roman"/>
              </w:rPr>
              <w:t>Технологические карты урока</w:t>
            </w:r>
          </w:p>
        </w:tc>
        <w:tc>
          <w:tcPr>
            <w:tcW w:w="0" w:type="auto"/>
            <w:tcBorders>
              <w:top w:val="single" w:sz="4" w:space="0" w:color="000000"/>
              <w:left w:val="single" w:sz="4" w:space="0" w:color="000000"/>
              <w:bottom w:val="single" w:sz="4" w:space="0" w:color="000000"/>
              <w:right w:val="single" w:sz="4" w:space="0" w:color="000000"/>
            </w:tcBorders>
            <w:shd w:val="clear" w:color="auto" w:fill="00B0F0"/>
            <w:hideMark/>
          </w:tcPr>
          <w:p w:rsidR="0035123C" w:rsidRPr="00284D17" w:rsidRDefault="0035123C" w:rsidP="00EC61B5">
            <w:pPr>
              <w:widowControl w:val="0"/>
              <w:tabs>
                <w:tab w:val="left" w:pos="567"/>
              </w:tabs>
              <w:rPr>
                <w:rFonts w:eastAsia="Times New Roman"/>
              </w:rPr>
            </w:pPr>
            <w:r w:rsidRPr="00284D17">
              <w:rPr>
                <w:rFonts w:eastAsia="Times New Roman"/>
              </w:rPr>
              <w:t>октябрь</w:t>
            </w:r>
          </w:p>
          <w:p w:rsidR="0035123C" w:rsidRPr="00284D17" w:rsidRDefault="0035123C" w:rsidP="002943B6">
            <w:pPr>
              <w:widowControl w:val="0"/>
              <w:tabs>
                <w:tab w:val="left" w:pos="567"/>
              </w:tabs>
              <w:rPr>
                <w:rFonts w:eastAsia="Times New Roman"/>
              </w:rPr>
            </w:pPr>
            <w:r>
              <w:rPr>
                <w:rFonts w:eastAsia="Times New Roman"/>
              </w:rPr>
              <w:t>201</w:t>
            </w:r>
            <w:r w:rsidR="002943B6">
              <w:rPr>
                <w:rFonts w:eastAsia="Times New Roman"/>
              </w:rPr>
              <w:t>8</w:t>
            </w:r>
          </w:p>
        </w:tc>
        <w:tc>
          <w:tcPr>
            <w:tcW w:w="0" w:type="auto"/>
            <w:tcBorders>
              <w:top w:val="single" w:sz="4" w:space="0" w:color="000000"/>
              <w:left w:val="single" w:sz="4" w:space="0" w:color="000000"/>
              <w:bottom w:val="single" w:sz="4" w:space="0" w:color="000000"/>
              <w:right w:val="single" w:sz="4" w:space="0" w:color="000000"/>
            </w:tcBorders>
            <w:shd w:val="clear" w:color="auto" w:fill="00B0F0"/>
          </w:tcPr>
          <w:p w:rsidR="0035123C" w:rsidRPr="00284D17" w:rsidRDefault="0035123C" w:rsidP="00EC61B5">
            <w:pPr>
              <w:widowControl w:val="0"/>
              <w:tabs>
                <w:tab w:val="left" w:pos="567"/>
              </w:tabs>
              <w:rPr>
                <w:rFonts w:eastAsia="Times New Roman"/>
              </w:rPr>
            </w:pPr>
          </w:p>
        </w:tc>
      </w:tr>
      <w:tr w:rsidR="0035123C" w:rsidRPr="00284D17" w:rsidTr="00050585">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tcPr>
          <w:p w:rsidR="0035123C" w:rsidRPr="00284D17" w:rsidRDefault="0035123C" w:rsidP="00EC61B5">
            <w:pPr>
              <w:widowControl w:val="0"/>
              <w:tabs>
                <w:tab w:val="left" w:pos="567"/>
              </w:tabs>
              <w:rPr>
                <w:rFonts w:eastAsia="Times New Roman"/>
                <w:shd w:val="clear" w:color="auto" w:fill="FFFFFF"/>
              </w:rPr>
            </w:pPr>
          </w:p>
        </w:tc>
        <w:tc>
          <w:tcPr>
            <w:tcW w:w="0" w:type="auto"/>
            <w:tcBorders>
              <w:top w:val="single" w:sz="4" w:space="0" w:color="000000"/>
              <w:left w:val="single" w:sz="4" w:space="0" w:color="000000"/>
              <w:bottom w:val="single" w:sz="4" w:space="0" w:color="000000"/>
              <w:right w:val="single" w:sz="4" w:space="0" w:color="000000"/>
            </w:tcBorders>
            <w:shd w:val="clear" w:color="auto" w:fill="00B0F0"/>
            <w:hideMark/>
          </w:tcPr>
          <w:p w:rsidR="0035123C" w:rsidRPr="00284D17" w:rsidRDefault="0035123C" w:rsidP="00EC61B5">
            <w:pPr>
              <w:widowControl w:val="0"/>
              <w:tabs>
                <w:tab w:val="left" w:pos="567"/>
              </w:tabs>
              <w:rPr>
                <w:rFonts w:eastAsia="Times New Roman"/>
              </w:rPr>
            </w:pPr>
            <w:r w:rsidRPr="00284D17">
              <w:rPr>
                <w:rFonts w:eastAsia="Times New Roman"/>
              </w:rPr>
              <w:t xml:space="preserve">Определение алгоритма проектирования внеурочных мероприятий с учетом требований развития и применения УУД </w:t>
            </w:r>
          </w:p>
        </w:tc>
        <w:tc>
          <w:tcPr>
            <w:tcW w:w="0" w:type="auto"/>
            <w:tcBorders>
              <w:top w:val="single" w:sz="4" w:space="0" w:color="000000"/>
              <w:left w:val="single" w:sz="4" w:space="0" w:color="000000"/>
              <w:bottom w:val="single" w:sz="4" w:space="0" w:color="000000"/>
              <w:right w:val="single" w:sz="4" w:space="0" w:color="000000"/>
            </w:tcBorders>
            <w:shd w:val="clear" w:color="auto" w:fill="00B0F0"/>
            <w:hideMark/>
          </w:tcPr>
          <w:p w:rsidR="0035123C" w:rsidRPr="00284D17" w:rsidRDefault="0035123C" w:rsidP="0035123C">
            <w:pPr>
              <w:widowControl w:val="0"/>
              <w:tabs>
                <w:tab w:val="left" w:pos="567"/>
              </w:tabs>
              <w:rPr>
                <w:rFonts w:eastAsia="Times New Roman"/>
                <w:szCs w:val="28"/>
              </w:rPr>
            </w:pPr>
            <w:r>
              <w:rPr>
                <w:rFonts w:eastAsia="Times New Roman"/>
                <w:szCs w:val="28"/>
              </w:rPr>
              <w:t>Зам.директора по УВР</w:t>
            </w:r>
          </w:p>
          <w:p w:rsidR="0035123C" w:rsidRPr="00284D17" w:rsidRDefault="0035123C" w:rsidP="00EC61B5">
            <w:pPr>
              <w:widowControl w:val="0"/>
              <w:tabs>
                <w:tab w:val="left" w:pos="567"/>
              </w:tabs>
              <w:rPr>
                <w:rFonts w:eastAsia="Times New Roman"/>
              </w:rPr>
            </w:pPr>
          </w:p>
        </w:tc>
        <w:tc>
          <w:tcPr>
            <w:tcW w:w="0" w:type="auto"/>
            <w:tcBorders>
              <w:top w:val="single" w:sz="4" w:space="0" w:color="000000"/>
              <w:left w:val="single" w:sz="4" w:space="0" w:color="000000"/>
              <w:bottom w:val="single" w:sz="4" w:space="0" w:color="000000"/>
              <w:right w:val="single" w:sz="4" w:space="0" w:color="000000"/>
            </w:tcBorders>
            <w:shd w:val="clear" w:color="auto" w:fill="00B0F0"/>
            <w:hideMark/>
          </w:tcPr>
          <w:p w:rsidR="0035123C" w:rsidRPr="00284D17" w:rsidRDefault="0035123C" w:rsidP="00EC61B5">
            <w:pPr>
              <w:widowControl w:val="0"/>
              <w:tabs>
                <w:tab w:val="left" w:pos="567"/>
              </w:tabs>
              <w:rPr>
                <w:rFonts w:eastAsia="Times New Roman"/>
              </w:rPr>
            </w:pPr>
            <w:r w:rsidRPr="00284D17">
              <w:rPr>
                <w:rFonts w:eastAsia="Times New Roman"/>
              </w:rPr>
              <w:t>Технологические карты внеурочных мероприятий</w:t>
            </w:r>
          </w:p>
        </w:tc>
        <w:tc>
          <w:tcPr>
            <w:tcW w:w="0" w:type="auto"/>
            <w:tcBorders>
              <w:top w:val="single" w:sz="4" w:space="0" w:color="000000"/>
              <w:left w:val="single" w:sz="4" w:space="0" w:color="000000"/>
              <w:bottom w:val="single" w:sz="4" w:space="0" w:color="000000"/>
              <w:right w:val="single" w:sz="4" w:space="0" w:color="000000"/>
            </w:tcBorders>
            <w:shd w:val="clear" w:color="auto" w:fill="00B0F0"/>
            <w:hideMark/>
          </w:tcPr>
          <w:p w:rsidR="0035123C" w:rsidRPr="00284D17" w:rsidRDefault="0035123C" w:rsidP="00EC61B5">
            <w:pPr>
              <w:widowControl w:val="0"/>
              <w:tabs>
                <w:tab w:val="left" w:pos="567"/>
              </w:tabs>
              <w:rPr>
                <w:rFonts w:eastAsia="Times New Roman"/>
              </w:rPr>
            </w:pPr>
            <w:r w:rsidRPr="00284D17">
              <w:rPr>
                <w:rFonts w:eastAsia="Times New Roman"/>
              </w:rPr>
              <w:t>октябрь</w:t>
            </w:r>
          </w:p>
          <w:p w:rsidR="0035123C" w:rsidRPr="00284D17" w:rsidRDefault="0035123C" w:rsidP="002943B6">
            <w:pPr>
              <w:widowControl w:val="0"/>
              <w:tabs>
                <w:tab w:val="left" w:pos="567"/>
              </w:tabs>
              <w:rPr>
                <w:rFonts w:eastAsia="Times New Roman"/>
              </w:rPr>
            </w:pPr>
            <w:r>
              <w:rPr>
                <w:rFonts w:eastAsia="Times New Roman"/>
              </w:rPr>
              <w:t>201</w:t>
            </w:r>
            <w:r w:rsidR="002943B6">
              <w:rPr>
                <w:rFonts w:eastAsia="Times New Roman"/>
              </w:rPr>
              <w:t>8</w:t>
            </w:r>
          </w:p>
        </w:tc>
        <w:tc>
          <w:tcPr>
            <w:tcW w:w="0" w:type="auto"/>
            <w:tcBorders>
              <w:top w:val="single" w:sz="4" w:space="0" w:color="000000"/>
              <w:left w:val="single" w:sz="4" w:space="0" w:color="000000"/>
              <w:bottom w:val="single" w:sz="4" w:space="0" w:color="000000"/>
              <w:right w:val="single" w:sz="4" w:space="0" w:color="000000"/>
            </w:tcBorders>
            <w:shd w:val="clear" w:color="auto" w:fill="00B0F0"/>
          </w:tcPr>
          <w:p w:rsidR="0035123C" w:rsidRPr="00284D17" w:rsidRDefault="0035123C" w:rsidP="00EC61B5">
            <w:pPr>
              <w:widowControl w:val="0"/>
              <w:tabs>
                <w:tab w:val="left" w:pos="567"/>
              </w:tabs>
              <w:rPr>
                <w:rFonts w:eastAsia="Times New Roman"/>
              </w:rPr>
            </w:pPr>
          </w:p>
        </w:tc>
      </w:tr>
      <w:tr w:rsidR="0035123C" w:rsidRPr="00284D17" w:rsidTr="00050585">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35123C" w:rsidRPr="00284D17" w:rsidRDefault="0035123C" w:rsidP="0035123C">
            <w:pPr>
              <w:rPr>
                <w:b/>
              </w:rPr>
            </w:pPr>
            <w:r w:rsidRPr="00284D17">
              <w:rPr>
                <w:rFonts w:eastAsia="Times New Roman"/>
                <w:b/>
                <w:shd w:val="clear" w:color="auto" w:fill="FFFFFF"/>
              </w:rPr>
              <w:t xml:space="preserve">11. Организация и диагностика эффективности  преемственности в плане развития УУД между начальным и основным общим образованием в </w:t>
            </w:r>
            <w:r>
              <w:rPr>
                <w:rFonts w:eastAsia="Times New Roman"/>
                <w:b/>
                <w:shd w:val="clear" w:color="auto" w:fill="FFFFFF"/>
              </w:rPr>
              <w:t>МБОУ «Белогорская ООШ»</w:t>
            </w:r>
          </w:p>
        </w:tc>
        <w:tc>
          <w:tcPr>
            <w:tcW w:w="0" w:type="auto"/>
            <w:tcBorders>
              <w:top w:val="single" w:sz="4" w:space="0" w:color="000000"/>
              <w:left w:val="single" w:sz="4" w:space="0" w:color="000000"/>
              <w:bottom w:val="single" w:sz="4" w:space="0" w:color="000000"/>
              <w:right w:val="single" w:sz="4" w:space="0" w:color="000000"/>
            </w:tcBorders>
            <w:shd w:val="clear" w:color="auto" w:fill="00B0F0"/>
            <w:hideMark/>
          </w:tcPr>
          <w:p w:rsidR="0035123C" w:rsidRPr="00284D17" w:rsidRDefault="0035123C" w:rsidP="00EC61B5">
            <w:pPr>
              <w:widowControl w:val="0"/>
              <w:tabs>
                <w:tab w:val="left" w:pos="567"/>
              </w:tabs>
              <w:rPr>
                <w:rFonts w:eastAsia="Times New Roman"/>
              </w:rPr>
            </w:pPr>
            <w:r w:rsidRPr="00284D17">
              <w:rPr>
                <w:rFonts w:eastAsia="Times New Roman"/>
              </w:rPr>
              <w:t xml:space="preserve">Определение единого алгоритма преемственности формирования УУД в ООП НОО и ООП ООО </w:t>
            </w:r>
          </w:p>
        </w:tc>
        <w:tc>
          <w:tcPr>
            <w:tcW w:w="0" w:type="auto"/>
            <w:tcBorders>
              <w:top w:val="single" w:sz="4" w:space="0" w:color="000000"/>
              <w:left w:val="single" w:sz="4" w:space="0" w:color="000000"/>
              <w:bottom w:val="single" w:sz="4" w:space="0" w:color="000000"/>
              <w:right w:val="single" w:sz="4" w:space="0" w:color="000000"/>
            </w:tcBorders>
            <w:shd w:val="clear" w:color="auto" w:fill="00B0F0"/>
          </w:tcPr>
          <w:p w:rsidR="0035123C" w:rsidRPr="00284D17" w:rsidRDefault="0035123C" w:rsidP="0035123C">
            <w:pPr>
              <w:widowControl w:val="0"/>
              <w:tabs>
                <w:tab w:val="left" w:pos="567"/>
              </w:tabs>
              <w:rPr>
                <w:rFonts w:eastAsia="Times New Roman"/>
                <w:szCs w:val="28"/>
              </w:rPr>
            </w:pPr>
            <w:r>
              <w:rPr>
                <w:rFonts w:eastAsia="Times New Roman"/>
                <w:szCs w:val="28"/>
              </w:rPr>
              <w:t>Зам.директора по УВР</w:t>
            </w:r>
          </w:p>
          <w:p w:rsidR="0035123C" w:rsidRPr="00284D17" w:rsidRDefault="0035123C" w:rsidP="00EC61B5">
            <w:pPr>
              <w:widowControl w:val="0"/>
              <w:tabs>
                <w:tab w:val="left" w:pos="567"/>
              </w:tabs>
              <w:rPr>
                <w:rFonts w:eastAsia="Times New Roman"/>
              </w:rPr>
            </w:pPr>
          </w:p>
        </w:tc>
        <w:tc>
          <w:tcPr>
            <w:tcW w:w="0" w:type="auto"/>
            <w:tcBorders>
              <w:top w:val="single" w:sz="4" w:space="0" w:color="000000"/>
              <w:left w:val="single" w:sz="4" w:space="0" w:color="000000"/>
              <w:bottom w:val="single" w:sz="4" w:space="0" w:color="000000"/>
              <w:right w:val="single" w:sz="4" w:space="0" w:color="000000"/>
            </w:tcBorders>
            <w:shd w:val="clear" w:color="auto" w:fill="00B0F0"/>
            <w:hideMark/>
          </w:tcPr>
          <w:p w:rsidR="0035123C" w:rsidRPr="00284D17" w:rsidRDefault="0035123C" w:rsidP="00F126DF">
            <w:pPr>
              <w:widowControl w:val="0"/>
              <w:tabs>
                <w:tab w:val="left" w:pos="567"/>
              </w:tabs>
              <w:rPr>
                <w:rFonts w:eastAsia="Times New Roman"/>
              </w:rPr>
            </w:pPr>
            <w:r w:rsidRPr="00284D17">
              <w:rPr>
                <w:rFonts w:eastAsia="Times New Roman"/>
              </w:rPr>
              <w:t xml:space="preserve">Положение о создании образовательного пространства, обеспечивающего эффективность  преемственности между начальным и основным общим образованием в </w:t>
            </w:r>
            <w:r w:rsidR="00F126DF">
              <w:rPr>
                <w:rFonts w:eastAsia="Times New Roman"/>
              </w:rPr>
              <w:t>МБОУ «Белогорская ООШ»</w:t>
            </w:r>
          </w:p>
        </w:tc>
        <w:tc>
          <w:tcPr>
            <w:tcW w:w="0" w:type="auto"/>
            <w:tcBorders>
              <w:top w:val="single" w:sz="4" w:space="0" w:color="000000"/>
              <w:left w:val="single" w:sz="4" w:space="0" w:color="000000"/>
              <w:bottom w:val="single" w:sz="4" w:space="0" w:color="000000"/>
              <w:right w:val="single" w:sz="4" w:space="0" w:color="000000"/>
            </w:tcBorders>
            <w:shd w:val="clear" w:color="auto" w:fill="00B0F0"/>
            <w:hideMark/>
          </w:tcPr>
          <w:p w:rsidR="0035123C" w:rsidRPr="00284D17" w:rsidRDefault="0035123C" w:rsidP="002943B6">
            <w:pPr>
              <w:widowControl w:val="0"/>
              <w:tabs>
                <w:tab w:val="left" w:pos="567"/>
              </w:tabs>
              <w:rPr>
                <w:rFonts w:eastAsia="Times New Roman"/>
              </w:rPr>
            </w:pPr>
            <w:r w:rsidRPr="00284D17">
              <w:rPr>
                <w:rFonts w:eastAsia="Times New Roman"/>
              </w:rPr>
              <w:t xml:space="preserve">Август </w:t>
            </w:r>
            <w:r>
              <w:rPr>
                <w:rFonts w:eastAsia="Times New Roman"/>
              </w:rPr>
              <w:t>201</w:t>
            </w:r>
            <w:r w:rsidR="002943B6">
              <w:rPr>
                <w:rFonts w:eastAsia="Times New Roman"/>
              </w:rPr>
              <w:t>8</w:t>
            </w:r>
          </w:p>
        </w:tc>
        <w:tc>
          <w:tcPr>
            <w:tcW w:w="0" w:type="auto"/>
            <w:tcBorders>
              <w:top w:val="single" w:sz="4" w:space="0" w:color="000000"/>
              <w:left w:val="single" w:sz="4" w:space="0" w:color="000000"/>
              <w:bottom w:val="single" w:sz="4" w:space="0" w:color="000000"/>
              <w:right w:val="single" w:sz="4" w:space="0" w:color="000000"/>
            </w:tcBorders>
            <w:shd w:val="clear" w:color="auto" w:fill="00B0F0"/>
          </w:tcPr>
          <w:p w:rsidR="0035123C" w:rsidRPr="00284D17" w:rsidRDefault="0035123C" w:rsidP="00EC61B5">
            <w:pPr>
              <w:widowControl w:val="0"/>
              <w:tabs>
                <w:tab w:val="left" w:pos="567"/>
              </w:tabs>
              <w:rPr>
                <w:rFonts w:eastAsia="Times New Roman"/>
              </w:rPr>
            </w:pPr>
          </w:p>
        </w:tc>
      </w:tr>
      <w:tr w:rsidR="0035123C" w:rsidRPr="00284D17" w:rsidTr="004315EB">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tcPr>
          <w:p w:rsidR="0035123C" w:rsidRPr="00284D17" w:rsidRDefault="0035123C" w:rsidP="00EC61B5">
            <w:pPr>
              <w:rPr>
                <w:szCs w:val="28"/>
                <w:shd w:val="clear" w:color="auto" w:fill="FFFFFF"/>
              </w:rPr>
            </w:pPr>
          </w:p>
        </w:tc>
        <w:tc>
          <w:tcPr>
            <w:tcW w:w="0" w:type="auto"/>
            <w:tcBorders>
              <w:top w:val="single" w:sz="4" w:space="0" w:color="000000"/>
              <w:left w:val="single" w:sz="4" w:space="0" w:color="000000"/>
              <w:bottom w:val="single" w:sz="4" w:space="0" w:color="000000"/>
              <w:right w:val="single" w:sz="4" w:space="0" w:color="000000"/>
            </w:tcBorders>
            <w:shd w:val="clear" w:color="auto" w:fill="FFFF00"/>
            <w:hideMark/>
          </w:tcPr>
          <w:p w:rsidR="0035123C" w:rsidRPr="00284D17" w:rsidRDefault="0035123C" w:rsidP="00F220D6">
            <w:pPr>
              <w:widowControl w:val="0"/>
              <w:tabs>
                <w:tab w:val="left" w:pos="567"/>
              </w:tabs>
              <w:rPr>
                <w:rFonts w:eastAsia="Times New Roman"/>
                <w:szCs w:val="28"/>
              </w:rPr>
            </w:pPr>
            <w:r w:rsidRPr="00284D17">
              <w:rPr>
                <w:rFonts w:eastAsia="Times New Roman"/>
                <w:szCs w:val="28"/>
              </w:rPr>
              <w:t xml:space="preserve">Проведение специальных деловых игр и тренингов по проблеме преемственности обучения для педагогического коллектива </w:t>
            </w:r>
            <w:r w:rsidR="00F220D6">
              <w:rPr>
                <w:rFonts w:eastAsia="Times New Roman"/>
                <w:szCs w:val="28"/>
              </w:rPr>
              <w:t>МБОУ «Белогорская ООШ»</w:t>
            </w:r>
          </w:p>
        </w:tc>
        <w:tc>
          <w:tcPr>
            <w:tcW w:w="0" w:type="auto"/>
            <w:tcBorders>
              <w:top w:val="single" w:sz="4" w:space="0" w:color="000000"/>
              <w:left w:val="single" w:sz="4" w:space="0" w:color="000000"/>
              <w:bottom w:val="single" w:sz="4" w:space="0" w:color="000000"/>
              <w:right w:val="single" w:sz="4" w:space="0" w:color="000000"/>
            </w:tcBorders>
            <w:shd w:val="clear" w:color="auto" w:fill="FFFF00"/>
          </w:tcPr>
          <w:p w:rsidR="0035123C" w:rsidRPr="00284D17" w:rsidRDefault="0035123C" w:rsidP="0035123C">
            <w:pPr>
              <w:widowControl w:val="0"/>
              <w:tabs>
                <w:tab w:val="left" w:pos="567"/>
              </w:tabs>
              <w:rPr>
                <w:rFonts w:eastAsia="Times New Roman"/>
                <w:szCs w:val="28"/>
              </w:rPr>
            </w:pPr>
            <w:r>
              <w:rPr>
                <w:rFonts w:eastAsia="Times New Roman"/>
                <w:szCs w:val="28"/>
              </w:rPr>
              <w:t>Зам.директора по УВР</w:t>
            </w:r>
          </w:p>
          <w:p w:rsidR="0035123C" w:rsidRPr="00284D17" w:rsidRDefault="0035123C" w:rsidP="00EC61B5">
            <w:pPr>
              <w:tabs>
                <w:tab w:val="left" w:pos="567"/>
              </w:tabs>
              <w:rPr>
                <w:rFonts w:eastAsia="Times New Roman"/>
                <w:szCs w:val="28"/>
              </w:rPr>
            </w:pPr>
            <w:r w:rsidRPr="00284D17">
              <w:rPr>
                <w:rFonts w:eastAsia="Times New Roman"/>
                <w:szCs w:val="28"/>
              </w:rPr>
              <w:t>Учителя начальных классов</w:t>
            </w:r>
          </w:p>
          <w:p w:rsidR="0035123C" w:rsidRPr="00284D17" w:rsidRDefault="0035123C" w:rsidP="00EC61B5">
            <w:pPr>
              <w:tabs>
                <w:tab w:val="left" w:pos="567"/>
              </w:tabs>
              <w:rPr>
                <w:rFonts w:eastAsia="Times New Roman"/>
                <w:szCs w:val="28"/>
              </w:rPr>
            </w:pPr>
            <w:r w:rsidRPr="00284D17">
              <w:rPr>
                <w:rFonts w:eastAsia="Times New Roman"/>
                <w:szCs w:val="28"/>
              </w:rPr>
              <w:t>Учителя, работающие в 5-6 классов</w:t>
            </w:r>
          </w:p>
          <w:p w:rsidR="0035123C" w:rsidRPr="00284D17" w:rsidRDefault="0035123C" w:rsidP="00EC61B5">
            <w:pPr>
              <w:widowControl w:val="0"/>
              <w:tabs>
                <w:tab w:val="left" w:pos="567"/>
              </w:tabs>
              <w:rPr>
                <w:rFonts w:eastAsia="Times New Roman"/>
                <w:szCs w:val="28"/>
              </w:rPr>
            </w:pPr>
          </w:p>
        </w:tc>
        <w:tc>
          <w:tcPr>
            <w:tcW w:w="0" w:type="auto"/>
            <w:tcBorders>
              <w:top w:val="single" w:sz="4" w:space="0" w:color="000000"/>
              <w:left w:val="single" w:sz="4" w:space="0" w:color="000000"/>
              <w:bottom w:val="single" w:sz="4" w:space="0" w:color="000000"/>
              <w:right w:val="single" w:sz="4" w:space="0" w:color="000000"/>
            </w:tcBorders>
            <w:shd w:val="clear" w:color="auto" w:fill="FFFF00"/>
            <w:hideMark/>
          </w:tcPr>
          <w:p w:rsidR="0035123C" w:rsidRPr="00284D17" w:rsidRDefault="0035123C" w:rsidP="00EC61B5">
            <w:pPr>
              <w:widowControl w:val="0"/>
              <w:tabs>
                <w:tab w:val="left" w:pos="567"/>
              </w:tabs>
              <w:rPr>
                <w:rFonts w:eastAsia="Times New Roman"/>
                <w:szCs w:val="28"/>
              </w:rPr>
            </w:pPr>
            <w:r w:rsidRPr="00284D17">
              <w:rPr>
                <w:rFonts w:eastAsia="Times New Roman"/>
                <w:szCs w:val="28"/>
              </w:rPr>
              <w:t>Внутрифирменное обучение</w:t>
            </w:r>
          </w:p>
        </w:tc>
        <w:tc>
          <w:tcPr>
            <w:tcW w:w="0" w:type="auto"/>
            <w:tcBorders>
              <w:top w:val="single" w:sz="4" w:space="0" w:color="000000"/>
              <w:left w:val="single" w:sz="4" w:space="0" w:color="000000"/>
              <w:bottom w:val="single" w:sz="4" w:space="0" w:color="000000"/>
              <w:right w:val="single" w:sz="4" w:space="0" w:color="000000"/>
            </w:tcBorders>
            <w:shd w:val="clear" w:color="auto" w:fill="FFFF00"/>
            <w:hideMark/>
          </w:tcPr>
          <w:p w:rsidR="0035123C" w:rsidRPr="00284D17" w:rsidRDefault="0035123C" w:rsidP="00EC61B5">
            <w:pPr>
              <w:widowControl w:val="0"/>
              <w:tabs>
                <w:tab w:val="left" w:pos="567"/>
              </w:tabs>
              <w:rPr>
                <w:rFonts w:eastAsia="Times New Roman"/>
                <w:szCs w:val="28"/>
              </w:rPr>
            </w:pPr>
            <w:r w:rsidRPr="00284D17">
              <w:rPr>
                <w:rFonts w:eastAsia="Times New Roman"/>
                <w:szCs w:val="28"/>
              </w:rPr>
              <w:t>Октябрь-ноябрь (период осенних каникул)</w:t>
            </w:r>
          </w:p>
        </w:tc>
        <w:tc>
          <w:tcPr>
            <w:tcW w:w="0" w:type="auto"/>
            <w:tcBorders>
              <w:top w:val="single" w:sz="4" w:space="0" w:color="000000"/>
              <w:left w:val="single" w:sz="4" w:space="0" w:color="000000"/>
              <w:bottom w:val="single" w:sz="4" w:space="0" w:color="000000"/>
              <w:right w:val="single" w:sz="4" w:space="0" w:color="000000"/>
            </w:tcBorders>
            <w:shd w:val="clear" w:color="auto" w:fill="FFFF00"/>
            <w:hideMark/>
          </w:tcPr>
          <w:p w:rsidR="0035123C" w:rsidRPr="00284D17" w:rsidRDefault="0035123C" w:rsidP="00EC61B5">
            <w:pPr>
              <w:widowControl w:val="0"/>
              <w:tabs>
                <w:tab w:val="left" w:pos="567"/>
              </w:tabs>
              <w:rPr>
                <w:rFonts w:eastAsia="Times New Roman"/>
                <w:szCs w:val="28"/>
              </w:rPr>
            </w:pPr>
            <w:r w:rsidRPr="00284D17">
              <w:rPr>
                <w:rFonts w:eastAsia="Times New Roman"/>
                <w:szCs w:val="28"/>
              </w:rPr>
              <w:t>ежегодно</w:t>
            </w:r>
          </w:p>
        </w:tc>
      </w:tr>
      <w:tr w:rsidR="0035123C" w:rsidRPr="00284D17" w:rsidTr="004315EB">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tcPr>
          <w:p w:rsidR="0035123C" w:rsidRPr="00284D17" w:rsidRDefault="0035123C" w:rsidP="00EC61B5">
            <w:pPr>
              <w:rPr>
                <w:szCs w:val="28"/>
                <w:shd w:val="clear" w:color="auto" w:fill="FFFFFF"/>
              </w:rPr>
            </w:pPr>
          </w:p>
        </w:tc>
        <w:tc>
          <w:tcPr>
            <w:tcW w:w="0" w:type="auto"/>
            <w:tcBorders>
              <w:top w:val="single" w:sz="4" w:space="0" w:color="000000"/>
              <w:left w:val="single" w:sz="4" w:space="0" w:color="000000"/>
              <w:bottom w:val="single" w:sz="4" w:space="0" w:color="000000"/>
              <w:right w:val="single" w:sz="4" w:space="0" w:color="000000"/>
            </w:tcBorders>
            <w:shd w:val="clear" w:color="auto" w:fill="FFFF00"/>
            <w:hideMark/>
          </w:tcPr>
          <w:p w:rsidR="0035123C" w:rsidRPr="00284D17" w:rsidRDefault="0035123C" w:rsidP="00EC61B5">
            <w:pPr>
              <w:widowControl w:val="0"/>
              <w:tabs>
                <w:tab w:val="left" w:pos="567"/>
              </w:tabs>
              <w:rPr>
                <w:rFonts w:eastAsia="Times New Roman"/>
                <w:szCs w:val="28"/>
              </w:rPr>
            </w:pPr>
            <w:r w:rsidRPr="00284D17">
              <w:rPr>
                <w:rFonts w:eastAsia="Times New Roman"/>
                <w:szCs w:val="28"/>
              </w:rPr>
              <w:t xml:space="preserve">Диагностика сформированности личностных действий самоопределения у учащихся 5-6 классов </w:t>
            </w:r>
          </w:p>
        </w:tc>
        <w:tc>
          <w:tcPr>
            <w:tcW w:w="0" w:type="auto"/>
            <w:tcBorders>
              <w:top w:val="single" w:sz="4" w:space="0" w:color="000000"/>
              <w:left w:val="single" w:sz="4" w:space="0" w:color="000000"/>
              <w:bottom w:val="single" w:sz="4" w:space="0" w:color="000000"/>
              <w:right w:val="single" w:sz="4" w:space="0" w:color="000000"/>
            </w:tcBorders>
            <w:shd w:val="clear" w:color="auto" w:fill="FFFF00"/>
            <w:hideMark/>
          </w:tcPr>
          <w:p w:rsidR="0035123C" w:rsidRPr="00284D17" w:rsidRDefault="0035123C" w:rsidP="00EC61B5">
            <w:pPr>
              <w:tabs>
                <w:tab w:val="left" w:pos="567"/>
              </w:tabs>
              <w:rPr>
                <w:rFonts w:eastAsia="Times New Roman"/>
                <w:szCs w:val="28"/>
              </w:rPr>
            </w:pPr>
            <w:r w:rsidRPr="00284D17">
              <w:rPr>
                <w:rFonts w:eastAsia="Times New Roman"/>
                <w:szCs w:val="28"/>
              </w:rPr>
              <w:t>Классные руководители 5-6 классов</w:t>
            </w:r>
          </w:p>
        </w:tc>
        <w:tc>
          <w:tcPr>
            <w:tcW w:w="0" w:type="auto"/>
            <w:tcBorders>
              <w:top w:val="single" w:sz="4" w:space="0" w:color="000000"/>
              <w:left w:val="single" w:sz="4" w:space="0" w:color="000000"/>
              <w:bottom w:val="single" w:sz="4" w:space="0" w:color="000000"/>
              <w:right w:val="single" w:sz="4" w:space="0" w:color="000000"/>
            </w:tcBorders>
            <w:shd w:val="clear" w:color="auto" w:fill="FFFF00"/>
            <w:hideMark/>
          </w:tcPr>
          <w:p w:rsidR="0035123C" w:rsidRPr="00284D17" w:rsidRDefault="0035123C" w:rsidP="00EC61B5">
            <w:pPr>
              <w:widowControl w:val="0"/>
              <w:tabs>
                <w:tab w:val="left" w:pos="567"/>
              </w:tabs>
              <w:rPr>
                <w:rFonts w:eastAsia="Times New Roman"/>
                <w:szCs w:val="28"/>
              </w:rPr>
            </w:pPr>
            <w:r w:rsidRPr="00284D17">
              <w:rPr>
                <w:rFonts w:eastAsia="Times New Roman"/>
                <w:szCs w:val="28"/>
              </w:rPr>
              <w:t xml:space="preserve">Неперсонифицированный отчет (сводный по классу) для оценки эффективности деятельности школы по преемственности </w:t>
            </w:r>
          </w:p>
        </w:tc>
        <w:tc>
          <w:tcPr>
            <w:tcW w:w="0" w:type="auto"/>
            <w:tcBorders>
              <w:top w:val="single" w:sz="4" w:space="0" w:color="000000"/>
              <w:left w:val="single" w:sz="4" w:space="0" w:color="000000"/>
              <w:bottom w:val="single" w:sz="4" w:space="0" w:color="000000"/>
              <w:right w:val="single" w:sz="4" w:space="0" w:color="000000"/>
            </w:tcBorders>
            <w:shd w:val="clear" w:color="auto" w:fill="FFFF00"/>
            <w:hideMark/>
          </w:tcPr>
          <w:p w:rsidR="0035123C" w:rsidRPr="00284D17" w:rsidRDefault="0035123C" w:rsidP="00EC61B5">
            <w:pPr>
              <w:widowControl w:val="0"/>
              <w:tabs>
                <w:tab w:val="left" w:pos="567"/>
              </w:tabs>
              <w:rPr>
                <w:rFonts w:eastAsia="Times New Roman"/>
                <w:szCs w:val="28"/>
              </w:rPr>
            </w:pPr>
            <w:r w:rsidRPr="00284D17">
              <w:rPr>
                <w:rFonts w:eastAsia="Times New Roman"/>
                <w:szCs w:val="28"/>
              </w:rPr>
              <w:t>до 15 мая</w:t>
            </w:r>
          </w:p>
        </w:tc>
        <w:tc>
          <w:tcPr>
            <w:tcW w:w="0" w:type="auto"/>
            <w:tcBorders>
              <w:top w:val="single" w:sz="4" w:space="0" w:color="000000"/>
              <w:left w:val="single" w:sz="4" w:space="0" w:color="000000"/>
              <w:bottom w:val="single" w:sz="4" w:space="0" w:color="000000"/>
              <w:right w:val="single" w:sz="4" w:space="0" w:color="000000"/>
            </w:tcBorders>
            <w:shd w:val="clear" w:color="auto" w:fill="FFFF00"/>
            <w:hideMark/>
          </w:tcPr>
          <w:p w:rsidR="0035123C" w:rsidRPr="00284D17" w:rsidRDefault="0035123C" w:rsidP="00EC61B5">
            <w:pPr>
              <w:widowControl w:val="0"/>
              <w:tabs>
                <w:tab w:val="left" w:pos="567"/>
              </w:tabs>
              <w:rPr>
                <w:rFonts w:eastAsia="Times New Roman"/>
                <w:szCs w:val="28"/>
              </w:rPr>
            </w:pPr>
            <w:r w:rsidRPr="00284D17">
              <w:rPr>
                <w:rFonts w:eastAsia="Times New Roman"/>
                <w:szCs w:val="28"/>
              </w:rPr>
              <w:t>ежегодно</w:t>
            </w:r>
          </w:p>
        </w:tc>
      </w:tr>
      <w:tr w:rsidR="0035123C" w:rsidRPr="00284D17" w:rsidTr="004315EB">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tcPr>
          <w:p w:rsidR="0035123C" w:rsidRPr="00284D17" w:rsidRDefault="0035123C" w:rsidP="00EC61B5">
            <w:pPr>
              <w:rPr>
                <w:szCs w:val="28"/>
                <w:shd w:val="clear" w:color="auto" w:fill="FFFFFF"/>
              </w:rPr>
            </w:pPr>
          </w:p>
        </w:tc>
        <w:tc>
          <w:tcPr>
            <w:tcW w:w="0" w:type="auto"/>
            <w:tcBorders>
              <w:top w:val="single" w:sz="4" w:space="0" w:color="000000"/>
              <w:left w:val="single" w:sz="4" w:space="0" w:color="000000"/>
              <w:bottom w:val="single" w:sz="4" w:space="0" w:color="000000"/>
              <w:right w:val="single" w:sz="4" w:space="0" w:color="000000"/>
            </w:tcBorders>
            <w:shd w:val="clear" w:color="auto" w:fill="FFFF00"/>
            <w:hideMark/>
          </w:tcPr>
          <w:p w:rsidR="0035123C" w:rsidRPr="00284D17" w:rsidRDefault="0035123C" w:rsidP="00EC61B5">
            <w:pPr>
              <w:widowControl w:val="0"/>
              <w:tabs>
                <w:tab w:val="left" w:pos="567"/>
              </w:tabs>
              <w:rPr>
                <w:rFonts w:eastAsia="Times New Roman"/>
                <w:szCs w:val="28"/>
              </w:rPr>
            </w:pPr>
            <w:r w:rsidRPr="00284D17">
              <w:rPr>
                <w:rFonts w:eastAsia="Times New Roman"/>
                <w:szCs w:val="28"/>
              </w:rPr>
              <w:t>Анализ сравнительных данных об эмоциональном отношении учащихся к различным аспектам учебной деятельности с 5 по 6 класс</w:t>
            </w:r>
          </w:p>
        </w:tc>
        <w:tc>
          <w:tcPr>
            <w:tcW w:w="0" w:type="auto"/>
            <w:tcBorders>
              <w:top w:val="single" w:sz="4" w:space="0" w:color="000000"/>
              <w:left w:val="single" w:sz="4" w:space="0" w:color="000000"/>
              <w:bottom w:val="single" w:sz="4" w:space="0" w:color="000000"/>
              <w:right w:val="single" w:sz="4" w:space="0" w:color="000000"/>
            </w:tcBorders>
            <w:shd w:val="clear" w:color="auto" w:fill="FFFF00"/>
          </w:tcPr>
          <w:p w:rsidR="0035123C" w:rsidRPr="00284D17" w:rsidRDefault="0035123C" w:rsidP="0035123C">
            <w:pPr>
              <w:widowControl w:val="0"/>
              <w:tabs>
                <w:tab w:val="left" w:pos="567"/>
              </w:tabs>
              <w:rPr>
                <w:rFonts w:eastAsia="Times New Roman"/>
                <w:szCs w:val="28"/>
              </w:rPr>
            </w:pPr>
            <w:r>
              <w:rPr>
                <w:rFonts w:eastAsia="Times New Roman"/>
                <w:szCs w:val="28"/>
              </w:rPr>
              <w:t>Зам.директора по УВР</w:t>
            </w:r>
          </w:p>
          <w:p w:rsidR="0035123C" w:rsidRPr="00284D17" w:rsidRDefault="0035123C" w:rsidP="00EC61B5">
            <w:pPr>
              <w:tabs>
                <w:tab w:val="left" w:pos="567"/>
              </w:tabs>
              <w:rPr>
                <w:rFonts w:eastAsia="Times New Roman"/>
                <w:szCs w:val="28"/>
              </w:rPr>
            </w:pPr>
            <w:r w:rsidRPr="00284D17">
              <w:rPr>
                <w:rFonts w:eastAsia="Times New Roman"/>
                <w:szCs w:val="28"/>
              </w:rPr>
              <w:t>Учителя начальных классов</w:t>
            </w:r>
          </w:p>
          <w:p w:rsidR="0035123C" w:rsidRPr="00284D17" w:rsidRDefault="0035123C" w:rsidP="00EC61B5">
            <w:pPr>
              <w:tabs>
                <w:tab w:val="left" w:pos="567"/>
              </w:tabs>
              <w:rPr>
                <w:rFonts w:eastAsia="Times New Roman"/>
                <w:szCs w:val="28"/>
              </w:rPr>
            </w:pPr>
            <w:r w:rsidRPr="00284D17">
              <w:rPr>
                <w:rFonts w:eastAsia="Times New Roman"/>
                <w:szCs w:val="28"/>
              </w:rPr>
              <w:t>Учителя, работающие в 6 классов</w:t>
            </w:r>
          </w:p>
          <w:p w:rsidR="0035123C" w:rsidRPr="00284D17" w:rsidRDefault="0035123C" w:rsidP="00EC61B5">
            <w:pPr>
              <w:tabs>
                <w:tab w:val="left" w:pos="567"/>
              </w:tabs>
              <w:rPr>
                <w:rFonts w:eastAsia="Times New Roman"/>
                <w:szCs w:val="28"/>
              </w:rPr>
            </w:pPr>
          </w:p>
        </w:tc>
        <w:tc>
          <w:tcPr>
            <w:tcW w:w="0" w:type="auto"/>
            <w:tcBorders>
              <w:top w:val="single" w:sz="4" w:space="0" w:color="000000"/>
              <w:left w:val="single" w:sz="4" w:space="0" w:color="000000"/>
              <w:bottom w:val="single" w:sz="4" w:space="0" w:color="000000"/>
              <w:right w:val="single" w:sz="4" w:space="0" w:color="000000"/>
            </w:tcBorders>
            <w:shd w:val="clear" w:color="auto" w:fill="FFFF00"/>
            <w:hideMark/>
          </w:tcPr>
          <w:p w:rsidR="0035123C" w:rsidRPr="00284D17" w:rsidRDefault="0035123C" w:rsidP="00F126DF">
            <w:pPr>
              <w:widowControl w:val="0"/>
              <w:tabs>
                <w:tab w:val="left" w:pos="567"/>
              </w:tabs>
              <w:rPr>
                <w:rFonts w:eastAsia="Times New Roman"/>
                <w:szCs w:val="28"/>
              </w:rPr>
            </w:pPr>
            <w:r w:rsidRPr="00284D17">
              <w:rPr>
                <w:rFonts w:eastAsia="Times New Roman"/>
              </w:rPr>
              <w:t xml:space="preserve">Эффективность  преемственности между начальным и основным общим образованием в </w:t>
            </w:r>
            <w:r w:rsidR="00F126DF">
              <w:rPr>
                <w:rFonts w:eastAsia="Times New Roman"/>
              </w:rPr>
              <w:t>МБОУ «Белогорская ООШ</w:t>
            </w:r>
            <w:r w:rsidR="00D4054C">
              <w:rPr>
                <w:rFonts w:eastAsia="Times New Roman"/>
              </w:rPr>
              <w:t xml:space="preserve"> </w:t>
            </w:r>
            <w:r w:rsidR="00F126DF">
              <w:rPr>
                <w:rFonts w:eastAsia="Times New Roman"/>
              </w:rPr>
              <w:t>»</w:t>
            </w:r>
            <w:r w:rsidRPr="00284D17">
              <w:rPr>
                <w:rFonts w:eastAsia="Times New Roman"/>
              </w:rPr>
              <w:t xml:space="preserve"> в </w:t>
            </w:r>
            <w:r>
              <w:rPr>
                <w:rFonts w:eastAsia="Times New Roman"/>
              </w:rPr>
              <w:t>2017</w:t>
            </w:r>
            <w:r w:rsidRPr="00284D17">
              <w:rPr>
                <w:rFonts w:eastAsia="Times New Roman"/>
              </w:rPr>
              <w:t>-201</w:t>
            </w:r>
            <w:r>
              <w:rPr>
                <w:rFonts w:eastAsia="Times New Roman"/>
              </w:rPr>
              <w:t>8</w:t>
            </w:r>
            <w:r w:rsidRPr="00284D17">
              <w:rPr>
                <w:rFonts w:eastAsia="Times New Roman"/>
              </w:rPr>
              <w:t xml:space="preserve"> гг.</w:t>
            </w:r>
          </w:p>
        </w:tc>
        <w:tc>
          <w:tcPr>
            <w:tcW w:w="0" w:type="auto"/>
            <w:tcBorders>
              <w:top w:val="single" w:sz="4" w:space="0" w:color="000000"/>
              <w:left w:val="single" w:sz="4" w:space="0" w:color="000000"/>
              <w:bottom w:val="single" w:sz="4" w:space="0" w:color="000000"/>
              <w:right w:val="single" w:sz="4" w:space="0" w:color="000000"/>
            </w:tcBorders>
            <w:shd w:val="clear" w:color="auto" w:fill="FFFF00"/>
            <w:hideMark/>
          </w:tcPr>
          <w:p w:rsidR="0035123C" w:rsidRPr="00284D17" w:rsidRDefault="0035123C" w:rsidP="00EC61B5">
            <w:pPr>
              <w:widowControl w:val="0"/>
              <w:tabs>
                <w:tab w:val="left" w:pos="567"/>
              </w:tabs>
              <w:rPr>
                <w:rFonts w:eastAsia="Times New Roman"/>
                <w:szCs w:val="28"/>
              </w:rPr>
            </w:pPr>
            <w:r w:rsidRPr="00284D17">
              <w:rPr>
                <w:rFonts w:eastAsia="Times New Roman"/>
                <w:szCs w:val="28"/>
              </w:rPr>
              <w:t>Май-июнь</w:t>
            </w:r>
          </w:p>
          <w:p w:rsidR="0035123C" w:rsidRPr="00284D17" w:rsidRDefault="0035123C" w:rsidP="00EC61B5">
            <w:pPr>
              <w:widowControl w:val="0"/>
              <w:tabs>
                <w:tab w:val="left" w:pos="567"/>
              </w:tabs>
              <w:rPr>
                <w:rFonts w:eastAsia="Times New Roman"/>
                <w:szCs w:val="28"/>
              </w:rPr>
            </w:pPr>
            <w:r w:rsidRPr="00284D17">
              <w:rPr>
                <w:rFonts w:eastAsia="Times New Roman"/>
                <w:szCs w:val="28"/>
              </w:rPr>
              <w:t>201</w:t>
            </w:r>
            <w:r>
              <w:rPr>
                <w:rFonts w:eastAsia="Times New Roman"/>
                <w:szCs w:val="28"/>
              </w:rPr>
              <w:t>8</w:t>
            </w:r>
          </w:p>
        </w:tc>
        <w:tc>
          <w:tcPr>
            <w:tcW w:w="0" w:type="auto"/>
            <w:tcBorders>
              <w:top w:val="single" w:sz="4" w:space="0" w:color="000000"/>
              <w:left w:val="single" w:sz="4" w:space="0" w:color="000000"/>
              <w:bottom w:val="single" w:sz="4" w:space="0" w:color="000000"/>
              <w:right w:val="single" w:sz="4" w:space="0" w:color="000000"/>
            </w:tcBorders>
            <w:shd w:val="clear" w:color="auto" w:fill="FFFF00"/>
            <w:hideMark/>
          </w:tcPr>
          <w:p w:rsidR="0035123C" w:rsidRPr="00284D17" w:rsidRDefault="0035123C" w:rsidP="00EC61B5">
            <w:pPr>
              <w:widowControl w:val="0"/>
              <w:tabs>
                <w:tab w:val="left" w:pos="567"/>
              </w:tabs>
              <w:rPr>
                <w:rFonts w:eastAsia="Times New Roman"/>
                <w:szCs w:val="28"/>
              </w:rPr>
            </w:pPr>
            <w:r w:rsidRPr="00284D17">
              <w:rPr>
                <w:rFonts w:eastAsia="Times New Roman"/>
                <w:szCs w:val="28"/>
              </w:rPr>
              <w:t>ежегодно с 201</w:t>
            </w:r>
            <w:r>
              <w:rPr>
                <w:rFonts w:eastAsia="Times New Roman"/>
                <w:szCs w:val="28"/>
              </w:rPr>
              <w:t>8</w:t>
            </w:r>
          </w:p>
        </w:tc>
      </w:tr>
      <w:tr w:rsidR="0035123C" w:rsidRPr="00284D17" w:rsidTr="004315EB">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35123C" w:rsidRPr="00284D17" w:rsidRDefault="0035123C" w:rsidP="00EC61B5">
            <w:pPr>
              <w:rPr>
                <w:b/>
              </w:rPr>
            </w:pPr>
            <w:r w:rsidRPr="00284D17">
              <w:rPr>
                <w:rFonts w:eastAsia="Times New Roman"/>
                <w:b/>
                <w:shd w:val="clear" w:color="auto" w:fill="FFFFFF"/>
              </w:rPr>
              <w:t xml:space="preserve">12. Организация и проведение систематических консультаций с классными руководителями по проблемам, связанным с развитием универсальных учебных действий в образовательном процессе </w:t>
            </w:r>
          </w:p>
        </w:tc>
        <w:tc>
          <w:tcPr>
            <w:tcW w:w="0" w:type="auto"/>
            <w:tcBorders>
              <w:top w:val="single" w:sz="4" w:space="0" w:color="000000"/>
              <w:left w:val="single" w:sz="4" w:space="0" w:color="000000"/>
              <w:bottom w:val="single" w:sz="4" w:space="0" w:color="000000"/>
              <w:right w:val="single" w:sz="4" w:space="0" w:color="000000"/>
            </w:tcBorders>
            <w:shd w:val="clear" w:color="auto" w:fill="FFFF00"/>
            <w:hideMark/>
          </w:tcPr>
          <w:p w:rsidR="0035123C" w:rsidRPr="00284D17" w:rsidRDefault="0035123C" w:rsidP="00EC61B5">
            <w:pPr>
              <w:widowControl w:val="0"/>
              <w:tabs>
                <w:tab w:val="left" w:pos="567"/>
              </w:tabs>
              <w:rPr>
                <w:rFonts w:eastAsia="Times New Roman"/>
              </w:rPr>
            </w:pPr>
            <w:r w:rsidRPr="00284D17">
              <w:rPr>
                <w:rFonts w:eastAsia="Times New Roman"/>
              </w:rPr>
              <w:t>Разъяснение классным руководителям цели и методики проведения  стартовой диагностики в 5 классе</w:t>
            </w:r>
          </w:p>
        </w:tc>
        <w:tc>
          <w:tcPr>
            <w:tcW w:w="0" w:type="auto"/>
            <w:tcBorders>
              <w:top w:val="single" w:sz="4" w:space="0" w:color="000000"/>
              <w:left w:val="single" w:sz="4" w:space="0" w:color="000000"/>
              <w:bottom w:val="single" w:sz="4" w:space="0" w:color="000000"/>
              <w:right w:val="single" w:sz="4" w:space="0" w:color="000000"/>
            </w:tcBorders>
            <w:shd w:val="clear" w:color="auto" w:fill="FFFF00"/>
            <w:hideMark/>
          </w:tcPr>
          <w:p w:rsidR="0035123C" w:rsidRPr="00284D17" w:rsidRDefault="0035123C" w:rsidP="00EC61B5">
            <w:pPr>
              <w:tabs>
                <w:tab w:val="left" w:pos="567"/>
              </w:tabs>
              <w:rPr>
                <w:rFonts w:eastAsia="Times New Roman"/>
                <w:szCs w:val="28"/>
              </w:rPr>
            </w:pPr>
            <w:r w:rsidRPr="00284D17">
              <w:rPr>
                <w:rFonts w:eastAsia="Times New Roman"/>
                <w:szCs w:val="28"/>
              </w:rPr>
              <w:t xml:space="preserve">Зам.директора по </w:t>
            </w:r>
            <w:r>
              <w:rPr>
                <w:rFonts w:eastAsia="Times New Roman"/>
                <w:szCs w:val="28"/>
              </w:rPr>
              <w:t>УР</w:t>
            </w:r>
          </w:p>
          <w:p w:rsidR="0035123C" w:rsidRPr="00284D17" w:rsidRDefault="0035123C" w:rsidP="00EC61B5">
            <w:pPr>
              <w:widowControl w:val="0"/>
              <w:tabs>
                <w:tab w:val="left" w:pos="567"/>
              </w:tabs>
              <w:rPr>
                <w:rFonts w:eastAsia="Times New Roman"/>
              </w:rPr>
            </w:pPr>
            <w:r w:rsidRPr="00284D17">
              <w:rPr>
                <w:rFonts w:eastAsia="Times New Roman"/>
              </w:rPr>
              <w:t>Классные руководители 5-х классов</w:t>
            </w:r>
          </w:p>
        </w:tc>
        <w:tc>
          <w:tcPr>
            <w:tcW w:w="0" w:type="auto"/>
            <w:tcBorders>
              <w:top w:val="single" w:sz="4" w:space="0" w:color="000000"/>
              <w:left w:val="single" w:sz="4" w:space="0" w:color="000000"/>
              <w:bottom w:val="single" w:sz="4" w:space="0" w:color="000000"/>
              <w:right w:val="single" w:sz="4" w:space="0" w:color="000000"/>
            </w:tcBorders>
            <w:shd w:val="clear" w:color="auto" w:fill="FFFF00"/>
            <w:hideMark/>
          </w:tcPr>
          <w:p w:rsidR="0035123C" w:rsidRPr="00284D17" w:rsidRDefault="0035123C" w:rsidP="00EC61B5">
            <w:pPr>
              <w:widowControl w:val="0"/>
              <w:tabs>
                <w:tab w:val="left" w:pos="567"/>
              </w:tabs>
              <w:rPr>
                <w:rFonts w:eastAsia="Times New Roman"/>
              </w:rPr>
            </w:pPr>
            <w:r w:rsidRPr="00284D17">
              <w:rPr>
                <w:rFonts w:eastAsia="Times New Roman"/>
              </w:rPr>
              <w:t>Консультация с классными руководителями учащихся 5-классов</w:t>
            </w:r>
          </w:p>
        </w:tc>
        <w:tc>
          <w:tcPr>
            <w:tcW w:w="0" w:type="auto"/>
            <w:tcBorders>
              <w:top w:val="single" w:sz="4" w:space="0" w:color="000000"/>
              <w:left w:val="single" w:sz="4" w:space="0" w:color="000000"/>
              <w:bottom w:val="single" w:sz="4" w:space="0" w:color="000000"/>
              <w:right w:val="single" w:sz="4" w:space="0" w:color="000000"/>
            </w:tcBorders>
            <w:shd w:val="clear" w:color="auto" w:fill="FFFF00"/>
            <w:hideMark/>
          </w:tcPr>
          <w:p w:rsidR="0035123C" w:rsidRPr="00284D17" w:rsidRDefault="0035123C" w:rsidP="00EC61B5">
            <w:pPr>
              <w:widowControl w:val="0"/>
              <w:tabs>
                <w:tab w:val="left" w:pos="567"/>
              </w:tabs>
              <w:rPr>
                <w:rFonts w:eastAsia="Times New Roman"/>
              </w:rPr>
            </w:pPr>
            <w:r w:rsidRPr="00284D17">
              <w:rPr>
                <w:rFonts w:eastAsia="Times New Roman"/>
              </w:rPr>
              <w:t xml:space="preserve">Сентябрь </w:t>
            </w:r>
          </w:p>
        </w:tc>
        <w:tc>
          <w:tcPr>
            <w:tcW w:w="0" w:type="auto"/>
            <w:tcBorders>
              <w:top w:val="single" w:sz="4" w:space="0" w:color="000000"/>
              <w:left w:val="single" w:sz="4" w:space="0" w:color="000000"/>
              <w:bottom w:val="single" w:sz="4" w:space="0" w:color="000000"/>
              <w:right w:val="single" w:sz="4" w:space="0" w:color="000000"/>
            </w:tcBorders>
            <w:shd w:val="clear" w:color="auto" w:fill="FFFF00"/>
            <w:hideMark/>
          </w:tcPr>
          <w:p w:rsidR="0035123C" w:rsidRPr="00284D17" w:rsidRDefault="0035123C" w:rsidP="00EC61B5">
            <w:pPr>
              <w:widowControl w:val="0"/>
              <w:tabs>
                <w:tab w:val="left" w:pos="567"/>
              </w:tabs>
              <w:rPr>
                <w:rFonts w:eastAsia="Times New Roman"/>
              </w:rPr>
            </w:pPr>
            <w:r w:rsidRPr="00284D17">
              <w:rPr>
                <w:rFonts w:eastAsia="Times New Roman"/>
                <w:szCs w:val="28"/>
              </w:rPr>
              <w:t>ежегодно</w:t>
            </w:r>
          </w:p>
        </w:tc>
      </w:tr>
      <w:tr w:rsidR="0035123C" w:rsidRPr="00284D17" w:rsidTr="004315EB">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tcPr>
          <w:p w:rsidR="0035123C" w:rsidRPr="00284D17" w:rsidRDefault="0035123C" w:rsidP="00EC61B5">
            <w:pPr>
              <w:rPr>
                <w:shd w:val="clear" w:color="auto" w:fill="FFFFFF"/>
              </w:rPr>
            </w:pPr>
          </w:p>
        </w:tc>
        <w:tc>
          <w:tcPr>
            <w:tcW w:w="0" w:type="auto"/>
            <w:tcBorders>
              <w:top w:val="single" w:sz="4" w:space="0" w:color="000000"/>
              <w:left w:val="single" w:sz="4" w:space="0" w:color="000000"/>
              <w:bottom w:val="single" w:sz="4" w:space="0" w:color="000000"/>
              <w:right w:val="single" w:sz="4" w:space="0" w:color="000000"/>
            </w:tcBorders>
            <w:shd w:val="clear" w:color="auto" w:fill="FFFF00"/>
            <w:hideMark/>
          </w:tcPr>
          <w:p w:rsidR="0035123C" w:rsidRPr="00284D17" w:rsidRDefault="0035123C" w:rsidP="00EC61B5">
            <w:pPr>
              <w:widowControl w:val="0"/>
              <w:tabs>
                <w:tab w:val="left" w:pos="567"/>
              </w:tabs>
              <w:rPr>
                <w:rFonts w:eastAsia="Times New Roman"/>
              </w:rPr>
            </w:pPr>
            <w:r w:rsidRPr="00284D17">
              <w:rPr>
                <w:rFonts w:eastAsia="Times New Roman"/>
              </w:rPr>
              <w:t>Разъяснение классным руководителям цели и методики организации проектной и учебно-исследовательской деятельности учащихся</w:t>
            </w:r>
          </w:p>
        </w:tc>
        <w:tc>
          <w:tcPr>
            <w:tcW w:w="0" w:type="auto"/>
            <w:tcBorders>
              <w:top w:val="single" w:sz="4" w:space="0" w:color="000000"/>
              <w:left w:val="single" w:sz="4" w:space="0" w:color="000000"/>
              <w:bottom w:val="single" w:sz="4" w:space="0" w:color="000000"/>
              <w:right w:val="single" w:sz="4" w:space="0" w:color="000000"/>
            </w:tcBorders>
            <w:shd w:val="clear" w:color="auto" w:fill="FFFF00"/>
            <w:hideMark/>
          </w:tcPr>
          <w:p w:rsidR="0035123C" w:rsidRPr="00284D17" w:rsidRDefault="0035123C" w:rsidP="00EC61B5">
            <w:pPr>
              <w:tabs>
                <w:tab w:val="left" w:pos="567"/>
              </w:tabs>
              <w:rPr>
                <w:rFonts w:eastAsia="Times New Roman"/>
              </w:rPr>
            </w:pPr>
            <w:r w:rsidRPr="00284D17">
              <w:rPr>
                <w:rFonts w:eastAsia="Times New Roman"/>
              </w:rPr>
              <w:t xml:space="preserve">Зам.директора по </w:t>
            </w:r>
            <w:r>
              <w:rPr>
                <w:rFonts w:eastAsia="Times New Roman"/>
              </w:rPr>
              <w:t>УР</w:t>
            </w:r>
          </w:p>
          <w:p w:rsidR="0035123C" w:rsidRPr="00284D17" w:rsidRDefault="0035123C" w:rsidP="00EC61B5">
            <w:pPr>
              <w:widowControl w:val="0"/>
              <w:tabs>
                <w:tab w:val="left" w:pos="567"/>
              </w:tabs>
              <w:rPr>
                <w:rFonts w:eastAsia="Times New Roman"/>
              </w:rPr>
            </w:pPr>
            <w:r w:rsidRPr="00284D17">
              <w:rPr>
                <w:rFonts w:eastAsia="Times New Roman"/>
              </w:rPr>
              <w:t>Классные руководители 5-9 классов</w:t>
            </w:r>
          </w:p>
        </w:tc>
        <w:tc>
          <w:tcPr>
            <w:tcW w:w="0" w:type="auto"/>
            <w:tcBorders>
              <w:top w:val="single" w:sz="4" w:space="0" w:color="000000"/>
              <w:left w:val="single" w:sz="4" w:space="0" w:color="000000"/>
              <w:bottom w:val="single" w:sz="4" w:space="0" w:color="000000"/>
              <w:right w:val="single" w:sz="4" w:space="0" w:color="000000"/>
            </w:tcBorders>
            <w:shd w:val="clear" w:color="auto" w:fill="FFFF00"/>
            <w:hideMark/>
          </w:tcPr>
          <w:p w:rsidR="0035123C" w:rsidRPr="00284D17" w:rsidRDefault="0035123C" w:rsidP="00EC61B5">
            <w:pPr>
              <w:widowControl w:val="0"/>
              <w:tabs>
                <w:tab w:val="left" w:pos="567"/>
              </w:tabs>
              <w:rPr>
                <w:rFonts w:eastAsia="Times New Roman"/>
              </w:rPr>
            </w:pPr>
            <w:r w:rsidRPr="00284D17">
              <w:rPr>
                <w:rFonts w:eastAsia="Times New Roman"/>
              </w:rPr>
              <w:t>Консультация с классными руководителями учащихся 5-9 классов</w:t>
            </w:r>
          </w:p>
        </w:tc>
        <w:tc>
          <w:tcPr>
            <w:tcW w:w="0" w:type="auto"/>
            <w:tcBorders>
              <w:top w:val="single" w:sz="4" w:space="0" w:color="000000"/>
              <w:left w:val="single" w:sz="4" w:space="0" w:color="000000"/>
              <w:bottom w:val="single" w:sz="4" w:space="0" w:color="000000"/>
              <w:right w:val="single" w:sz="4" w:space="0" w:color="000000"/>
            </w:tcBorders>
            <w:shd w:val="clear" w:color="auto" w:fill="FFFF00"/>
            <w:hideMark/>
          </w:tcPr>
          <w:p w:rsidR="0035123C" w:rsidRPr="00284D17" w:rsidRDefault="0035123C" w:rsidP="00EC61B5">
            <w:pPr>
              <w:widowControl w:val="0"/>
              <w:tabs>
                <w:tab w:val="left" w:pos="567"/>
              </w:tabs>
              <w:rPr>
                <w:rFonts w:eastAsia="Times New Roman"/>
              </w:rPr>
            </w:pPr>
            <w:r w:rsidRPr="00284D17">
              <w:rPr>
                <w:rFonts w:eastAsia="Times New Roman"/>
              </w:rPr>
              <w:t>ноябрь</w:t>
            </w:r>
          </w:p>
        </w:tc>
        <w:tc>
          <w:tcPr>
            <w:tcW w:w="0" w:type="auto"/>
            <w:tcBorders>
              <w:top w:val="single" w:sz="4" w:space="0" w:color="000000"/>
              <w:left w:val="single" w:sz="4" w:space="0" w:color="000000"/>
              <w:bottom w:val="single" w:sz="4" w:space="0" w:color="000000"/>
              <w:right w:val="single" w:sz="4" w:space="0" w:color="000000"/>
            </w:tcBorders>
            <w:shd w:val="clear" w:color="auto" w:fill="FFFF00"/>
            <w:hideMark/>
          </w:tcPr>
          <w:p w:rsidR="0035123C" w:rsidRPr="00284D17" w:rsidRDefault="0035123C" w:rsidP="00EC61B5">
            <w:pPr>
              <w:widowControl w:val="0"/>
              <w:tabs>
                <w:tab w:val="left" w:pos="567"/>
              </w:tabs>
              <w:rPr>
                <w:rFonts w:eastAsia="Times New Roman"/>
              </w:rPr>
            </w:pPr>
            <w:r w:rsidRPr="00284D17">
              <w:rPr>
                <w:rFonts w:eastAsia="Times New Roman"/>
              </w:rPr>
              <w:t>ежегодно</w:t>
            </w:r>
          </w:p>
        </w:tc>
      </w:tr>
      <w:tr w:rsidR="0035123C" w:rsidRPr="00284D17" w:rsidTr="004315EB">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tcPr>
          <w:p w:rsidR="0035123C" w:rsidRPr="00284D17" w:rsidRDefault="0035123C" w:rsidP="00EC61B5">
            <w:pPr>
              <w:rPr>
                <w:shd w:val="clear" w:color="auto" w:fill="FFFFFF"/>
              </w:rPr>
            </w:pPr>
          </w:p>
        </w:tc>
        <w:tc>
          <w:tcPr>
            <w:tcW w:w="0" w:type="auto"/>
            <w:tcBorders>
              <w:top w:val="single" w:sz="4" w:space="0" w:color="000000"/>
              <w:left w:val="single" w:sz="4" w:space="0" w:color="000000"/>
              <w:bottom w:val="single" w:sz="4" w:space="0" w:color="000000"/>
              <w:right w:val="single" w:sz="4" w:space="0" w:color="000000"/>
            </w:tcBorders>
            <w:shd w:val="clear" w:color="auto" w:fill="FFFF00"/>
            <w:hideMark/>
          </w:tcPr>
          <w:p w:rsidR="0035123C" w:rsidRPr="00284D17" w:rsidRDefault="0035123C" w:rsidP="00EC61B5">
            <w:pPr>
              <w:widowControl w:val="0"/>
              <w:tabs>
                <w:tab w:val="left" w:pos="567"/>
              </w:tabs>
              <w:rPr>
                <w:rFonts w:eastAsia="Times New Roman"/>
              </w:rPr>
            </w:pPr>
            <w:r w:rsidRPr="00284D17">
              <w:rPr>
                <w:rFonts w:eastAsia="Times New Roman"/>
              </w:rPr>
              <w:t>Проектирование современного урока и внеурочного мероприятия в условиях внедрения новых ФГОС</w:t>
            </w:r>
          </w:p>
        </w:tc>
        <w:tc>
          <w:tcPr>
            <w:tcW w:w="0" w:type="auto"/>
            <w:tcBorders>
              <w:top w:val="single" w:sz="4" w:space="0" w:color="000000"/>
              <w:left w:val="single" w:sz="4" w:space="0" w:color="000000"/>
              <w:bottom w:val="single" w:sz="4" w:space="0" w:color="000000"/>
              <w:right w:val="single" w:sz="4" w:space="0" w:color="000000"/>
            </w:tcBorders>
            <w:shd w:val="clear" w:color="auto" w:fill="FFFF00"/>
            <w:hideMark/>
          </w:tcPr>
          <w:p w:rsidR="0035123C" w:rsidRPr="00284D17" w:rsidRDefault="0035123C" w:rsidP="00EC61B5">
            <w:pPr>
              <w:tabs>
                <w:tab w:val="left" w:pos="567"/>
              </w:tabs>
              <w:rPr>
                <w:rFonts w:eastAsia="Times New Roman"/>
              </w:rPr>
            </w:pPr>
            <w:r w:rsidRPr="00284D17">
              <w:rPr>
                <w:rFonts w:eastAsia="Times New Roman"/>
              </w:rPr>
              <w:t xml:space="preserve">Зам.директора по </w:t>
            </w:r>
            <w:r>
              <w:rPr>
                <w:rFonts w:eastAsia="Times New Roman"/>
              </w:rPr>
              <w:t>УР</w:t>
            </w:r>
          </w:p>
          <w:p w:rsidR="0035123C" w:rsidRPr="00284D17" w:rsidRDefault="0035123C" w:rsidP="00EC61B5">
            <w:pPr>
              <w:tabs>
                <w:tab w:val="left" w:pos="567"/>
              </w:tabs>
              <w:rPr>
                <w:rFonts w:eastAsia="Times New Roman"/>
              </w:rPr>
            </w:pPr>
            <w:r w:rsidRPr="00284D17">
              <w:rPr>
                <w:rFonts w:eastAsia="Times New Roman"/>
              </w:rPr>
              <w:t>Классные руководители 5-9 классов</w:t>
            </w:r>
          </w:p>
        </w:tc>
        <w:tc>
          <w:tcPr>
            <w:tcW w:w="0" w:type="auto"/>
            <w:tcBorders>
              <w:top w:val="single" w:sz="4" w:space="0" w:color="000000"/>
              <w:left w:val="single" w:sz="4" w:space="0" w:color="000000"/>
              <w:bottom w:val="single" w:sz="4" w:space="0" w:color="000000"/>
              <w:right w:val="single" w:sz="4" w:space="0" w:color="000000"/>
            </w:tcBorders>
            <w:shd w:val="clear" w:color="auto" w:fill="FFFF00"/>
          </w:tcPr>
          <w:p w:rsidR="0035123C" w:rsidRPr="00284D17" w:rsidRDefault="0035123C" w:rsidP="00EC61B5">
            <w:pPr>
              <w:tabs>
                <w:tab w:val="left" w:pos="567"/>
              </w:tabs>
              <w:rPr>
                <w:rFonts w:eastAsia="Times New Roman"/>
                <w:sz w:val="28"/>
                <w:szCs w:val="28"/>
              </w:rPr>
            </w:pPr>
            <w:r w:rsidRPr="00284D17">
              <w:rPr>
                <w:rFonts w:eastAsia="Times New Roman"/>
              </w:rPr>
              <w:t>Консультация с классными руководителями учащихся 5-9 классов</w:t>
            </w:r>
          </w:p>
          <w:p w:rsidR="0035123C" w:rsidRPr="00284D17" w:rsidRDefault="0035123C" w:rsidP="00EC61B5">
            <w:pPr>
              <w:widowControl w:val="0"/>
              <w:tabs>
                <w:tab w:val="left" w:pos="567"/>
              </w:tabs>
              <w:rPr>
                <w:rFonts w:eastAsia="Times New Roman"/>
              </w:rPr>
            </w:pPr>
          </w:p>
        </w:tc>
        <w:tc>
          <w:tcPr>
            <w:tcW w:w="0" w:type="auto"/>
            <w:tcBorders>
              <w:top w:val="single" w:sz="4" w:space="0" w:color="000000"/>
              <w:left w:val="single" w:sz="4" w:space="0" w:color="000000"/>
              <w:bottom w:val="single" w:sz="4" w:space="0" w:color="000000"/>
              <w:right w:val="single" w:sz="4" w:space="0" w:color="000000"/>
            </w:tcBorders>
            <w:shd w:val="clear" w:color="auto" w:fill="FFFF00"/>
            <w:hideMark/>
          </w:tcPr>
          <w:p w:rsidR="0035123C" w:rsidRPr="00284D17" w:rsidRDefault="0035123C" w:rsidP="00EC61B5">
            <w:pPr>
              <w:widowControl w:val="0"/>
              <w:tabs>
                <w:tab w:val="left" w:pos="567"/>
              </w:tabs>
              <w:rPr>
                <w:rFonts w:eastAsia="Times New Roman"/>
              </w:rPr>
            </w:pPr>
            <w:r w:rsidRPr="00284D17">
              <w:rPr>
                <w:rFonts w:eastAsia="Times New Roman"/>
              </w:rPr>
              <w:t xml:space="preserve">октябрь </w:t>
            </w:r>
          </w:p>
        </w:tc>
        <w:tc>
          <w:tcPr>
            <w:tcW w:w="0" w:type="auto"/>
            <w:tcBorders>
              <w:top w:val="single" w:sz="4" w:space="0" w:color="000000"/>
              <w:left w:val="single" w:sz="4" w:space="0" w:color="000000"/>
              <w:bottom w:val="single" w:sz="4" w:space="0" w:color="000000"/>
              <w:right w:val="single" w:sz="4" w:space="0" w:color="000000"/>
            </w:tcBorders>
            <w:shd w:val="clear" w:color="auto" w:fill="FFFF00"/>
            <w:hideMark/>
          </w:tcPr>
          <w:p w:rsidR="0035123C" w:rsidRPr="00284D17" w:rsidRDefault="0035123C" w:rsidP="00EC61B5">
            <w:pPr>
              <w:widowControl w:val="0"/>
              <w:tabs>
                <w:tab w:val="left" w:pos="567"/>
              </w:tabs>
              <w:rPr>
                <w:rFonts w:eastAsia="Times New Roman"/>
              </w:rPr>
            </w:pPr>
            <w:r w:rsidRPr="00284D17">
              <w:rPr>
                <w:rFonts w:eastAsia="Times New Roman"/>
              </w:rPr>
              <w:t>ежегодно</w:t>
            </w:r>
          </w:p>
        </w:tc>
      </w:tr>
      <w:tr w:rsidR="0035123C" w:rsidRPr="00284D17" w:rsidTr="004315EB">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35123C" w:rsidRPr="00284D17" w:rsidRDefault="0035123C" w:rsidP="00EC61B5">
            <w:pPr>
              <w:rPr>
                <w:b/>
              </w:rPr>
            </w:pPr>
            <w:r w:rsidRPr="00284D17">
              <w:rPr>
                <w:rFonts w:eastAsia="Times New Roman"/>
                <w:b/>
                <w:szCs w:val="28"/>
                <w:shd w:val="clear" w:color="auto" w:fill="FFFFFF"/>
              </w:rPr>
              <w:t xml:space="preserve">13. Организация и проведение методических семинаров с педагогами-предметниками </w:t>
            </w:r>
          </w:p>
        </w:tc>
        <w:tc>
          <w:tcPr>
            <w:tcW w:w="0" w:type="auto"/>
            <w:tcBorders>
              <w:top w:val="single" w:sz="4" w:space="0" w:color="000000"/>
              <w:left w:val="single" w:sz="4" w:space="0" w:color="000000"/>
              <w:bottom w:val="single" w:sz="4" w:space="0" w:color="000000"/>
              <w:right w:val="single" w:sz="4" w:space="0" w:color="000000"/>
            </w:tcBorders>
            <w:shd w:val="clear" w:color="auto" w:fill="FFFF00"/>
            <w:hideMark/>
          </w:tcPr>
          <w:p w:rsidR="0035123C" w:rsidRPr="00284D17" w:rsidRDefault="0035123C" w:rsidP="00EC61B5">
            <w:pPr>
              <w:widowControl w:val="0"/>
              <w:tabs>
                <w:tab w:val="left" w:pos="567"/>
              </w:tabs>
              <w:rPr>
                <w:rFonts w:eastAsia="Times New Roman"/>
              </w:rPr>
            </w:pPr>
            <w:r w:rsidRPr="00284D17">
              <w:rPr>
                <w:rFonts w:eastAsia="Times New Roman"/>
              </w:rPr>
              <w:t>Разработка и реализация ИОМ на основе выявленных затруднений учащихся</w:t>
            </w:r>
          </w:p>
        </w:tc>
        <w:tc>
          <w:tcPr>
            <w:tcW w:w="0" w:type="auto"/>
            <w:tcBorders>
              <w:top w:val="single" w:sz="4" w:space="0" w:color="000000"/>
              <w:left w:val="single" w:sz="4" w:space="0" w:color="000000"/>
              <w:bottom w:val="single" w:sz="4" w:space="0" w:color="000000"/>
              <w:right w:val="single" w:sz="4" w:space="0" w:color="000000"/>
            </w:tcBorders>
            <w:shd w:val="clear" w:color="auto" w:fill="FFFF00"/>
            <w:hideMark/>
          </w:tcPr>
          <w:p w:rsidR="0035123C" w:rsidRPr="00284D17" w:rsidRDefault="0035123C" w:rsidP="00EC61B5">
            <w:pPr>
              <w:tabs>
                <w:tab w:val="left" w:pos="567"/>
              </w:tabs>
              <w:rPr>
                <w:rFonts w:eastAsia="Times New Roman"/>
                <w:szCs w:val="28"/>
              </w:rPr>
            </w:pPr>
            <w:r w:rsidRPr="00284D17">
              <w:rPr>
                <w:rFonts w:eastAsia="Times New Roman"/>
                <w:szCs w:val="28"/>
              </w:rPr>
              <w:t xml:space="preserve">Зам.директора по </w:t>
            </w:r>
            <w:r>
              <w:rPr>
                <w:rFonts w:eastAsia="Times New Roman"/>
                <w:szCs w:val="28"/>
              </w:rPr>
              <w:t>УР</w:t>
            </w:r>
          </w:p>
          <w:p w:rsidR="0035123C" w:rsidRPr="00284D17" w:rsidRDefault="0035123C" w:rsidP="00EC61B5">
            <w:pPr>
              <w:widowControl w:val="0"/>
              <w:tabs>
                <w:tab w:val="left" w:pos="567"/>
              </w:tabs>
              <w:rPr>
                <w:rFonts w:eastAsia="Times New Roman"/>
              </w:rPr>
            </w:pPr>
            <w:r w:rsidRPr="00284D17">
              <w:rPr>
                <w:rFonts w:eastAsia="Times New Roman"/>
              </w:rPr>
              <w:t>Учителя-предметники 5-9 классов</w:t>
            </w:r>
          </w:p>
        </w:tc>
        <w:tc>
          <w:tcPr>
            <w:tcW w:w="0" w:type="auto"/>
            <w:tcBorders>
              <w:top w:val="single" w:sz="4" w:space="0" w:color="000000"/>
              <w:left w:val="single" w:sz="4" w:space="0" w:color="000000"/>
              <w:bottom w:val="single" w:sz="4" w:space="0" w:color="000000"/>
              <w:right w:val="single" w:sz="4" w:space="0" w:color="000000"/>
            </w:tcBorders>
            <w:shd w:val="clear" w:color="auto" w:fill="FFFF00"/>
            <w:hideMark/>
          </w:tcPr>
          <w:p w:rsidR="0035123C" w:rsidRPr="00284D17" w:rsidRDefault="0035123C" w:rsidP="00EC61B5">
            <w:pPr>
              <w:widowControl w:val="0"/>
              <w:tabs>
                <w:tab w:val="left" w:pos="567"/>
              </w:tabs>
              <w:rPr>
                <w:rFonts w:eastAsia="Times New Roman"/>
              </w:rPr>
            </w:pPr>
            <w:r w:rsidRPr="00284D17">
              <w:rPr>
                <w:rFonts w:eastAsia="Times New Roman"/>
              </w:rPr>
              <w:t>ИОМ по учебным предметам</w:t>
            </w:r>
          </w:p>
        </w:tc>
        <w:tc>
          <w:tcPr>
            <w:tcW w:w="0" w:type="auto"/>
            <w:tcBorders>
              <w:top w:val="single" w:sz="4" w:space="0" w:color="000000"/>
              <w:left w:val="single" w:sz="4" w:space="0" w:color="000000"/>
              <w:bottom w:val="single" w:sz="4" w:space="0" w:color="000000"/>
              <w:right w:val="single" w:sz="4" w:space="0" w:color="000000"/>
            </w:tcBorders>
            <w:shd w:val="clear" w:color="auto" w:fill="FFFF00"/>
            <w:hideMark/>
          </w:tcPr>
          <w:p w:rsidR="0035123C" w:rsidRPr="00284D17" w:rsidRDefault="0035123C" w:rsidP="00EC61B5">
            <w:pPr>
              <w:widowControl w:val="0"/>
              <w:tabs>
                <w:tab w:val="left" w:pos="567"/>
              </w:tabs>
              <w:rPr>
                <w:rFonts w:eastAsia="Times New Roman"/>
              </w:rPr>
            </w:pPr>
            <w:r w:rsidRPr="00284D17">
              <w:rPr>
                <w:rFonts w:eastAsia="Times New Roman"/>
              </w:rPr>
              <w:t>сентябрь</w:t>
            </w:r>
          </w:p>
        </w:tc>
        <w:tc>
          <w:tcPr>
            <w:tcW w:w="0" w:type="auto"/>
            <w:tcBorders>
              <w:top w:val="single" w:sz="4" w:space="0" w:color="000000"/>
              <w:left w:val="single" w:sz="4" w:space="0" w:color="000000"/>
              <w:bottom w:val="single" w:sz="4" w:space="0" w:color="000000"/>
              <w:right w:val="single" w:sz="4" w:space="0" w:color="000000"/>
            </w:tcBorders>
            <w:shd w:val="clear" w:color="auto" w:fill="FFFF00"/>
            <w:hideMark/>
          </w:tcPr>
          <w:p w:rsidR="0035123C" w:rsidRPr="00284D17" w:rsidRDefault="0035123C" w:rsidP="00EC61B5">
            <w:pPr>
              <w:widowControl w:val="0"/>
              <w:tabs>
                <w:tab w:val="left" w:pos="567"/>
              </w:tabs>
              <w:rPr>
                <w:rFonts w:eastAsia="Times New Roman"/>
                <w:szCs w:val="28"/>
              </w:rPr>
            </w:pPr>
            <w:r w:rsidRPr="00284D17">
              <w:rPr>
                <w:rFonts w:eastAsia="Times New Roman"/>
                <w:szCs w:val="28"/>
              </w:rPr>
              <w:t>ежегодно</w:t>
            </w:r>
          </w:p>
        </w:tc>
      </w:tr>
      <w:tr w:rsidR="0035123C" w:rsidRPr="00284D17" w:rsidTr="004315EB">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tcPr>
          <w:p w:rsidR="0035123C" w:rsidRPr="00284D17" w:rsidRDefault="0035123C" w:rsidP="00EC61B5">
            <w:pPr>
              <w:rPr>
                <w:szCs w:val="28"/>
                <w:shd w:val="clear" w:color="auto" w:fill="FFFFFF"/>
              </w:rPr>
            </w:pPr>
          </w:p>
        </w:tc>
        <w:tc>
          <w:tcPr>
            <w:tcW w:w="0" w:type="auto"/>
            <w:tcBorders>
              <w:top w:val="single" w:sz="4" w:space="0" w:color="000000"/>
              <w:left w:val="single" w:sz="4" w:space="0" w:color="000000"/>
              <w:bottom w:val="single" w:sz="4" w:space="0" w:color="000000"/>
              <w:right w:val="single" w:sz="4" w:space="0" w:color="000000"/>
            </w:tcBorders>
            <w:shd w:val="clear" w:color="auto" w:fill="FFFF00"/>
            <w:hideMark/>
          </w:tcPr>
          <w:p w:rsidR="0035123C" w:rsidRPr="00284D17" w:rsidRDefault="0035123C" w:rsidP="00EC61B5">
            <w:pPr>
              <w:widowControl w:val="0"/>
              <w:tabs>
                <w:tab w:val="left" w:pos="567"/>
              </w:tabs>
              <w:rPr>
                <w:rFonts w:eastAsia="Times New Roman"/>
              </w:rPr>
            </w:pPr>
            <w:r w:rsidRPr="00284D17">
              <w:rPr>
                <w:rFonts w:eastAsia="Times New Roman"/>
                <w:sz w:val="22"/>
                <w:szCs w:val="22"/>
              </w:rPr>
              <w:t>Проектирование современного урока и внеурочного мероприятия в условиях внедрения новых ФГОС</w:t>
            </w:r>
          </w:p>
        </w:tc>
        <w:tc>
          <w:tcPr>
            <w:tcW w:w="0" w:type="auto"/>
            <w:tcBorders>
              <w:top w:val="single" w:sz="4" w:space="0" w:color="000000"/>
              <w:left w:val="single" w:sz="4" w:space="0" w:color="000000"/>
              <w:bottom w:val="single" w:sz="4" w:space="0" w:color="000000"/>
              <w:right w:val="single" w:sz="4" w:space="0" w:color="000000"/>
            </w:tcBorders>
            <w:shd w:val="clear" w:color="auto" w:fill="FFFF00"/>
            <w:hideMark/>
          </w:tcPr>
          <w:p w:rsidR="0035123C" w:rsidRPr="00284D17" w:rsidRDefault="0035123C" w:rsidP="00EC61B5">
            <w:pPr>
              <w:tabs>
                <w:tab w:val="left" w:pos="567"/>
              </w:tabs>
              <w:rPr>
                <w:rFonts w:eastAsia="Times New Roman"/>
                <w:szCs w:val="28"/>
              </w:rPr>
            </w:pPr>
            <w:r w:rsidRPr="00284D17">
              <w:rPr>
                <w:rFonts w:eastAsia="Times New Roman"/>
                <w:szCs w:val="28"/>
              </w:rPr>
              <w:t xml:space="preserve">Зам.директора по </w:t>
            </w:r>
            <w:r>
              <w:rPr>
                <w:rFonts w:eastAsia="Times New Roman"/>
                <w:szCs w:val="28"/>
              </w:rPr>
              <w:t>УР</w:t>
            </w:r>
          </w:p>
          <w:p w:rsidR="0035123C" w:rsidRPr="00284D17" w:rsidRDefault="0035123C" w:rsidP="00EC61B5">
            <w:pPr>
              <w:widowControl w:val="0"/>
              <w:tabs>
                <w:tab w:val="left" w:pos="567"/>
              </w:tabs>
              <w:rPr>
                <w:rFonts w:eastAsia="Times New Roman"/>
              </w:rPr>
            </w:pPr>
            <w:r w:rsidRPr="00284D17">
              <w:rPr>
                <w:rFonts w:eastAsia="Times New Roman"/>
              </w:rPr>
              <w:t>Учителя-предметники 5-9 классов</w:t>
            </w:r>
          </w:p>
        </w:tc>
        <w:tc>
          <w:tcPr>
            <w:tcW w:w="0" w:type="auto"/>
            <w:tcBorders>
              <w:top w:val="single" w:sz="4" w:space="0" w:color="000000"/>
              <w:left w:val="single" w:sz="4" w:space="0" w:color="000000"/>
              <w:bottom w:val="single" w:sz="4" w:space="0" w:color="000000"/>
              <w:right w:val="single" w:sz="4" w:space="0" w:color="000000"/>
            </w:tcBorders>
            <w:shd w:val="clear" w:color="auto" w:fill="FFFF00"/>
            <w:hideMark/>
          </w:tcPr>
          <w:p w:rsidR="0035123C" w:rsidRPr="00284D17" w:rsidRDefault="0035123C" w:rsidP="00EC61B5">
            <w:pPr>
              <w:widowControl w:val="0"/>
              <w:tabs>
                <w:tab w:val="left" w:pos="567"/>
              </w:tabs>
              <w:rPr>
                <w:rFonts w:eastAsia="Times New Roman"/>
              </w:rPr>
            </w:pPr>
            <w:r w:rsidRPr="00284D17">
              <w:rPr>
                <w:rFonts w:eastAsia="Times New Roman"/>
                <w:sz w:val="22"/>
                <w:szCs w:val="22"/>
              </w:rPr>
              <w:t>Рекомендации к разработке технологической карты урока</w:t>
            </w:r>
          </w:p>
        </w:tc>
        <w:tc>
          <w:tcPr>
            <w:tcW w:w="0" w:type="auto"/>
            <w:tcBorders>
              <w:top w:val="single" w:sz="4" w:space="0" w:color="000000"/>
              <w:left w:val="single" w:sz="4" w:space="0" w:color="000000"/>
              <w:bottom w:val="single" w:sz="4" w:space="0" w:color="000000"/>
              <w:right w:val="single" w:sz="4" w:space="0" w:color="000000"/>
            </w:tcBorders>
            <w:shd w:val="clear" w:color="auto" w:fill="FFFF00"/>
            <w:hideMark/>
          </w:tcPr>
          <w:p w:rsidR="0035123C" w:rsidRPr="00284D17" w:rsidRDefault="0035123C" w:rsidP="00EC61B5">
            <w:pPr>
              <w:widowControl w:val="0"/>
              <w:tabs>
                <w:tab w:val="left" w:pos="567"/>
              </w:tabs>
              <w:rPr>
                <w:rFonts w:eastAsia="Times New Roman"/>
              </w:rPr>
            </w:pPr>
            <w:r w:rsidRPr="00284D17">
              <w:rPr>
                <w:rFonts w:eastAsia="Times New Roman"/>
              </w:rPr>
              <w:t>октябрь</w:t>
            </w:r>
          </w:p>
        </w:tc>
        <w:tc>
          <w:tcPr>
            <w:tcW w:w="0" w:type="auto"/>
            <w:tcBorders>
              <w:top w:val="single" w:sz="4" w:space="0" w:color="000000"/>
              <w:left w:val="single" w:sz="4" w:space="0" w:color="000000"/>
              <w:bottom w:val="single" w:sz="4" w:space="0" w:color="000000"/>
              <w:right w:val="single" w:sz="4" w:space="0" w:color="000000"/>
            </w:tcBorders>
            <w:shd w:val="clear" w:color="auto" w:fill="FFFF00"/>
            <w:hideMark/>
          </w:tcPr>
          <w:p w:rsidR="0035123C" w:rsidRPr="00284D17" w:rsidRDefault="0035123C" w:rsidP="00EC61B5">
            <w:pPr>
              <w:widowControl w:val="0"/>
              <w:tabs>
                <w:tab w:val="left" w:pos="567"/>
              </w:tabs>
              <w:rPr>
                <w:rFonts w:eastAsia="Times New Roman"/>
                <w:szCs w:val="28"/>
              </w:rPr>
            </w:pPr>
            <w:r w:rsidRPr="00284D17">
              <w:rPr>
                <w:rFonts w:eastAsia="Times New Roman"/>
                <w:szCs w:val="28"/>
              </w:rPr>
              <w:t>ежегодно</w:t>
            </w:r>
          </w:p>
        </w:tc>
      </w:tr>
      <w:tr w:rsidR="0035123C" w:rsidRPr="00284D17" w:rsidTr="004315EB">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tcPr>
          <w:p w:rsidR="0035123C" w:rsidRPr="00284D17" w:rsidRDefault="0035123C" w:rsidP="00EC61B5">
            <w:pPr>
              <w:rPr>
                <w:szCs w:val="28"/>
                <w:shd w:val="clear" w:color="auto" w:fill="FFFFFF"/>
              </w:rPr>
            </w:pPr>
          </w:p>
        </w:tc>
        <w:tc>
          <w:tcPr>
            <w:tcW w:w="0" w:type="auto"/>
            <w:tcBorders>
              <w:top w:val="single" w:sz="4" w:space="0" w:color="000000"/>
              <w:left w:val="single" w:sz="4" w:space="0" w:color="000000"/>
              <w:bottom w:val="single" w:sz="4" w:space="0" w:color="000000"/>
              <w:right w:val="single" w:sz="4" w:space="0" w:color="000000"/>
            </w:tcBorders>
            <w:shd w:val="clear" w:color="auto" w:fill="FFFF00"/>
            <w:hideMark/>
          </w:tcPr>
          <w:p w:rsidR="0035123C" w:rsidRPr="00284D17" w:rsidRDefault="0035123C" w:rsidP="00EC61B5">
            <w:pPr>
              <w:widowControl w:val="0"/>
              <w:tabs>
                <w:tab w:val="left" w:pos="567"/>
              </w:tabs>
              <w:rPr>
                <w:rFonts w:eastAsia="Times New Roman"/>
                <w:sz w:val="28"/>
                <w:szCs w:val="28"/>
              </w:rPr>
            </w:pPr>
            <w:r w:rsidRPr="00284D17">
              <w:rPr>
                <w:rFonts w:eastAsia="Times New Roman"/>
                <w:sz w:val="22"/>
                <w:szCs w:val="22"/>
              </w:rPr>
              <w:t>Специфика проектной и учебно-исследовательской деятельности учащихся</w:t>
            </w:r>
          </w:p>
        </w:tc>
        <w:tc>
          <w:tcPr>
            <w:tcW w:w="0" w:type="auto"/>
            <w:tcBorders>
              <w:top w:val="single" w:sz="4" w:space="0" w:color="000000"/>
              <w:left w:val="single" w:sz="4" w:space="0" w:color="000000"/>
              <w:bottom w:val="single" w:sz="4" w:space="0" w:color="000000"/>
              <w:right w:val="single" w:sz="4" w:space="0" w:color="000000"/>
            </w:tcBorders>
            <w:shd w:val="clear" w:color="auto" w:fill="FFFF00"/>
            <w:hideMark/>
          </w:tcPr>
          <w:p w:rsidR="0035123C" w:rsidRPr="00284D17" w:rsidRDefault="0035123C" w:rsidP="00EC61B5">
            <w:pPr>
              <w:tabs>
                <w:tab w:val="left" w:pos="567"/>
              </w:tabs>
              <w:rPr>
                <w:rFonts w:eastAsia="Times New Roman"/>
                <w:szCs w:val="28"/>
              </w:rPr>
            </w:pPr>
            <w:r w:rsidRPr="00284D17">
              <w:rPr>
                <w:rFonts w:eastAsia="Times New Roman"/>
                <w:szCs w:val="28"/>
              </w:rPr>
              <w:t xml:space="preserve">Зам.директора по </w:t>
            </w:r>
            <w:r>
              <w:rPr>
                <w:rFonts w:eastAsia="Times New Roman"/>
                <w:szCs w:val="28"/>
              </w:rPr>
              <w:t>УР</w:t>
            </w:r>
          </w:p>
          <w:p w:rsidR="0035123C" w:rsidRPr="00284D17" w:rsidRDefault="0035123C" w:rsidP="00EC61B5">
            <w:pPr>
              <w:widowControl w:val="0"/>
              <w:tabs>
                <w:tab w:val="left" w:pos="567"/>
              </w:tabs>
              <w:rPr>
                <w:rFonts w:eastAsia="Times New Roman"/>
                <w:sz w:val="28"/>
                <w:szCs w:val="28"/>
              </w:rPr>
            </w:pPr>
            <w:r w:rsidRPr="00284D17">
              <w:rPr>
                <w:rFonts w:eastAsia="Times New Roman"/>
              </w:rPr>
              <w:t>Учителя-предметники 5-9 классов</w:t>
            </w:r>
          </w:p>
        </w:tc>
        <w:tc>
          <w:tcPr>
            <w:tcW w:w="0" w:type="auto"/>
            <w:tcBorders>
              <w:top w:val="single" w:sz="4" w:space="0" w:color="000000"/>
              <w:left w:val="single" w:sz="4" w:space="0" w:color="000000"/>
              <w:bottom w:val="single" w:sz="4" w:space="0" w:color="000000"/>
              <w:right w:val="single" w:sz="4" w:space="0" w:color="000000"/>
            </w:tcBorders>
            <w:shd w:val="clear" w:color="auto" w:fill="FFFF00"/>
            <w:hideMark/>
          </w:tcPr>
          <w:p w:rsidR="0035123C" w:rsidRPr="00284D17" w:rsidRDefault="0035123C" w:rsidP="00EC61B5">
            <w:pPr>
              <w:widowControl w:val="0"/>
              <w:tabs>
                <w:tab w:val="left" w:pos="567"/>
              </w:tabs>
              <w:rPr>
                <w:rFonts w:eastAsia="Times New Roman"/>
                <w:sz w:val="28"/>
                <w:szCs w:val="28"/>
              </w:rPr>
            </w:pPr>
            <w:r w:rsidRPr="00284D17">
              <w:rPr>
                <w:rFonts w:eastAsia="Times New Roman"/>
                <w:sz w:val="22"/>
                <w:szCs w:val="22"/>
              </w:rPr>
              <w:t>Рекомендации к организации проектной и учебно-исследовательской деятельности учащихся</w:t>
            </w:r>
          </w:p>
        </w:tc>
        <w:tc>
          <w:tcPr>
            <w:tcW w:w="0" w:type="auto"/>
            <w:tcBorders>
              <w:top w:val="single" w:sz="4" w:space="0" w:color="000000"/>
              <w:left w:val="single" w:sz="4" w:space="0" w:color="000000"/>
              <w:bottom w:val="single" w:sz="4" w:space="0" w:color="000000"/>
              <w:right w:val="single" w:sz="4" w:space="0" w:color="000000"/>
            </w:tcBorders>
            <w:shd w:val="clear" w:color="auto" w:fill="FFFF00"/>
            <w:hideMark/>
          </w:tcPr>
          <w:p w:rsidR="0035123C" w:rsidRPr="00284D17" w:rsidRDefault="0035123C" w:rsidP="00EC61B5">
            <w:pPr>
              <w:widowControl w:val="0"/>
              <w:tabs>
                <w:tab w:val="left" w:pos="567"/>
              </w:tabs>
              <w:rPr>
                <w:rFonts w:eastAsia="Times New Roman"/>
              </w:rPr>
            </w:pPr>
            <w:r w:rsidRPr="00284D17">
              <w:rPr>
                <w:rFonts w:eastAsia="Times New Roman"/>
              </w:rPr>
              <w:t>ноябрь</w:t>
            </w:r>
          </w:p>
        </w:tc>
        <w:tc>
          <w:tcPr>
            <w:tcW w:w="0" w:type="auto"/>
            <w:tcBorders>
              <w:top w:val="single" w:sz="4" w:space="0" w:color="000000"/>
              <w:left w:val="single" w:sz="4" w:space="0" w:color="000000"/>
              <w:bottom w:val="single" w:sz="4" w:space="0" w:color="000000"/>
              <w:right w:val="single" w:sz="4" w:space="0" w:color="000000"/>
            </w:tcBorders>
            <w:shd w:val="clear" w:color="auto" w:fill="FFFF00"/>
            <w:hideMark/>
          </w:tcPr>
          <w:p w:rsidR="0035123C" w:rsidRPr="00284D17" w:rsidRDefault="0035123C" w:rsidP="00EC61B5">
            <w:pPr>
              <w:widowControl w:val="0"/>
              <w:tabs>
                <w:tab w:val="left" w:pos="567"/>
              </w:tabs>
              <w:rPr>
                <w:rFonts w:eastAsia="Times New Roman"/>
                <w:szCs w:val="28"/>
              </w:rPr>
            </w:pPr>
            <w:r w:rsidRPr="00284D17">
              <w:rPr>
                <w:rFonts w:eastAsia="Times New Roman"/>
                <w:szCs w:val="28"/>
              </w:rPr>
              <w:t>ежегодно</w:t>
            </w:r>
          </w:p>
        </w:tc>
      </w:tr>
      <w:tr w:rsidR="0035123C" w:rsidRPr="00284D17" w:rsidTr="004315EB">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tcPr>
          <w:p w:rsidR="0035123C" w:rsidRPr="00284D17" w:rsidRDefault="0035123C" w:rsidP="00EC61B5">
            <w:pPr>
              <w:rPr>
                <w:szCs w:val="28"/>
                <w:shd w:val="clear" w:color="auto" w:fill="FFFFFF"/>
              </w:rPr>
            </w:pPr>
          </w:p>
        </w:tc>
        <w:tc>
          <w:tcPr>
            <w:tcW w:w="0" w:type="auto"/>
            <w:tcBorders>
              <w:top w:val="single" w:sz="4" w:space="0" w:color="000000"/>
              <w:left w:val="single" w:sz="4" w:space="0" w:color="000000"/>
              <w:bottom w:val="single" w:sz="4" w:space="0" w:color="000000"/>
              <w:right w:val="single" w:sz="4" w:space="0" w:color="000000"/>
            </w:tcBorders>
            <w:shd w:val="clear" w:color="auto" w:fill="FFFF00"/>
            <w:hideMark/>
          </w:tcPr>
          <w:p w:rsidR="0035123C" w:rsidRPr="00284D17" w:rsidRDefault="0035123C" w:rsidP="00EC61B5">
            <w:pPr>
              <w:widowControl w:val="0"/>
              <w:tabs>
                <w:tab w:val="left" w:pos="567"/>
              </w:tabs>
              <w:rPr>
                <w:rFonts w:eastAsia="Times New Roman"/>
                <w:sz w:val="28"/>
                <w:szCs w:val="28"/>
              </w:rPr>
            </w:pPr>
            <w:r w:rsidRPr="00284D17">
              <w:rPr>
                <w:rFonts w:eastAsia="Times New Roman"/>
                <w:sz w:val="22"/>
                <w:szCs w:val="22"/>
              </w:rPr>
              <w:t>Эффективные технологии достижения планируемых результатов ФГОС</w:t>
            </w:r>
          </w:p>
        </w:tc>
        <w:tc>
          <w:tcPr>
            <w:tcW w:w="0" w:type="auto"/>
            <w:tcBorders>
              <w:top w:val="single" w:sz="4" w:space="0" w:color="000000"/>
              <w:left w:val="single" w:sz="4" w:space="0" w:color="000000"/>
              <w:bottom w:val="single" w:sz="4" w:space="0" w:color="000000"/>
              <w:right w:val="single" w:sz="4" w:space="0" w:color="000000"/>
            </w:tcBorders>
            <w:shd w:val="clear" w:color="auto" w:fill="FFFF00"/>
            <w:hideMark/>
          </w:tcPr>
          <w:p w:rsidR="0035123C" w:rsidRPr="00284D17" w:rsidRDefault="0035123C" w:rsidP="00EC61B5">
            <w:pPr>
              <w:tabs>
                <w:tab w:val="left" w:pos="567"/>
              </w:tabs>
              <w:rPr>
                <w:rFonts w:eastAsia="Times New Roman"/>
                <w:szCs w:val="28"/>
              </w:rPr>
            </w:pPr>
            <w:r w:rsidRPr="00284D17">
              <w:rPr>
                <w:rFonts w:eastAsia="Times New Roman"/>
                <w:szCs w:val="28"/>
              </w:rPr>
              <w:t xml:space="preserve">Зам.директора по </w:t>
            </w:r>
            <w:r>
              <w:rPr>
                <w:rFonts w:eastAsia="Times New Roman"/>
                <w:szCs w:val="28"/>
              </w:rPr>
              <w:t>УР</w:t>
            </w:r>
          </w:p>
          <w:p w:rsidR="0035123C" w:rsidRPr="00284D17" w:rsidRDefault="0035123C" w:rsidP="00EC61B5">
            <w:pPr>
              <w:widowControl w:val="0"/>
              <w:tabs>
                <w:tab w:val="left" w:pos="567"/>
              </w:tabs>
              <w:rPr>
                <w:rFonts w:eastAsia="Times New Roman"/>
                <w:sz w:val="28"/>
                <w:szCs w:val="28"/>
              </w:rPr>
            </w:pPr>
            <w:r w:rsidRPr="00284D17">
              <w:rPr>
                <w:rFonts w:eastAsia="Times New Roman"/>
              </w:rPr>
              <w:t>Учителя-предметники 5-9 классов</w:t>
            </w:r>
          </w:p>
        </w:tc>
        <w:tc>
          <w:tcPr>
            <w:tcW w:w="0" w:type="auto"/>
            <w:tcBorders>
              <w:top w:val="single" w:sz="4" w:space="0" w:color="000000"/>
              <w:left w:val="single" w:sz="4" w:space="0" w:color="000000"/>
              <w:bottom w:val="single" w:sz="4" w:space="0" w:color="000000"/>
              <w:right w:val="single" w:sz="4" w:space="0" w:color="000000"/>
            </w:tcBorders>
            <w:shd w:val="clear" w:color="auto" w:fill="FFFF00"/>
            <w:hideMark/>
          </w:tcPr>
          <w:p w:rsidR="0035123C" w:rsidRPr="00284D17" w:rsidRDefault="0035123C" w:rsidP="00EC61B5">
            <w:pPr>
              <w:widowControl w:val="0"/>
              <w:tabs>
                <w:tab w:val="left" w:pos="567"/>
              </w:tabs>
              <w:rPr>
                <w:rFonts w:eastAsia="Times New Roman"/>
                <w:sz w:val="28"/>
                <w:szCs w:val="28"/>
              </w:rPr>
            </w:pPr>
            <w:r w:rsidRPr="00284D17">
              <w:rPr>
                <w:rFonts w:eastAsia="Times New Roman"/>
                <w:sz w:val="22"/>
                <w:szCs w:val="22"/>
              </w:rPr>
              <w:t>Рекомендации к использованию педагогических технологий при достижении планируемых результатов ФГОС</w:t>
            </w:r>
          </w:p>
        </w:tc>
        <w:tc>
          <w:tcPr>
            <w:tcW w:w="0" w:type="auto"/>
            <w:tcBorders>
              <w:top w:val="single" w:sz="4" w:space="0" w:color="000000"/>
              <w:left w:val="single" w:sz="4" w:space="0" w:color="000000"/>
              <w:bottom w:val="single" w:sz="4" w:space="0" w:color="000000"/>
              <w:right w:val="single" w:sz="4" w:space="0" w:color="000000"/>
            </w:tcBorders>
            <w:shd w:val="clear" w:color="auto" w:fill="FFFF00"/>
            <w:hideMark/>
          </w:tcPr>
          <w:p w:rsidR="0035123C" w:rsidRPr="00284D17" w:rsidRDefault="0035123C" w:rsidP="00EC61B5">
            <w:pPr>
              <w:widowControl w:val="0"/>
              <w:tabs>
                <w:tab w:val="left" w:pos="567"/>
              </w:tabs>
              <w:rPr>
                <w:rFonts w:eastAsia="Times New Roman"/>
              </w:rPr>
            </w:pPr>
            <w:r w:rsidRPr="00284D17">
              <w:rPr>
                <w:rFonts w:eastAsia="Times New Roman"/>
              </w:rPr>
              <w:t>декабрь</w:t>
            </w:r>
          </w:p>
        </w:tc>
        <w:tc>
          <w:tcPr>
            <w:tcW w:w="0" w:type="auto"/>
            <w:tcBorders>
              <w:top w:val="single" w:sz="4" w:space="0" w:color="000000"/>
              <w:left w:val="single" w:sz="4" w:space="0" w:color="000000"/>
              <w:bottom w:val="single" w:sz="4" w:space="0" w:color="000000"/>
              <w:right w:val="single" w:sz="4" w:space="0" w:color="000000"/>
            </w:tcBorders>
            <w:shd w:val="clear" w:color="auto" w:fill="FFFF00"/>
            <w:hideMark/>
          </w:tcPr>
          <w:p w:rsidR="0035123C" w:rsidRPr="00284D17" w:rsidRDefault="0035123C" w:rsidP="00EC61B5">
            <w:pPr>
              <w:widowControl w:val="0"/>
              <w:tabs>
                <w:tab w:val="left" w:pos="567"/>
              </w:tabs>
              <w:rPr>
                <w:rFonts w:eastAsia="Times New Roman"/>
                <w:szCs w:val="28"/>
              </w:rPr>
            </w:pPr>
            <w:r w:rsidRPr="00284D17">
              <w:rPr>
                <w:rFonts w:eastAsia="Times New Roman"/>
                <w:szCs w:val="28"/>
              </w:rPr>
              <w:t>ежегодно</w:t>
            </w:r>
          </w:p>
        </w:tc>
      </w:tr>
      <w:tr w:rsidR="0035123C" w:rsidRPr="00284D17" w:rsidTr="004315EB">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tcPr>
          <w:p w:rsidR="0035123C" w:rsidRPr="00284D17" w:rsidRDefault="0035123C" w:rsidP="00EC61B5">
            <w:pPr>
              <w:rPr>
                <w:szCs w:val="28"/>
                <w:shd w:val="clear" w:color="auto" w:fill="FFFFFF"/>
              </w:rPr>
            </w:pPr>
          </w:p>
        </w:tc>
        <w:tc>
          <w:tcPr>
            <w:tcW w:w="0" w:type="auto"/>
            <w:tcBorders>
              <w:top w:val="single" w:sz="4" w:space="0" w:color="000000"/>
              <w:left w:val="single" w:sz="4" w:space="0" w:color="000000"/>
              <w:bottom w:val="single" w:sz="4" w:space="0" w:color="000000"/>
              <w:right w:val="single" w:sz="4" w:space="0" w:color="000000"/>
            </w:tcBorders>
            <w:shd w:val="clear" w:color="auto" w:fill="FFFF00"/>
            <w:hideMark/>
          </w:tcPr>
          <w:p w:rsidR="0035123C" w:rsidRPr="00284D17" w:rsidRDefault="0035123C" w:rsidP="00EC61B5">
            <w:pPr>
              <w:widowControl w:val="0"/>
              <w:tabs>
                <w:tab w:val="left" w:pos="567"/>
              </w:tabs>
              <w:rPr>
                <w:rFonts w:eastAsia="Times New Roman"/>
                <w:sz w:val="22"/>
                <w:szCs w:val="22"/>
              </w:rPr>
            </w:pPr>
            <w:r w:rsidRPr="00284D17">
              <w:rPr>
                <w:rFonts w:eastAsia="Times New Roman"/>
                <w:sz w:val="22"/>
                <w:szCs w:val="22"/>
              </w:rPr>
              <w:t>Методы и приёмы формирующего оценивания</w:t>
            </w:r>
          </w:p>
        </w:tc>
        <w:tc>
          <w:tcPr>
            <w:tcW w:w="0" w:type="auto"/>
            <w:tcBorders>
              <w:top w:val="single" w:sz="4" w:space="0" w:color="000000"/>
              <w:left w:val="single" w:sz="4" w:space="0" w:color="000000"/>
              <w:bottom w:val="single" w:sz="4" w:space="0" w:color="000000"/>
              <w:right w:val="single" w:sz="4" w:space="0" w:color="000000"/>
            </w:tcBorders>
            <w:shd w:val="clear" w:color="auto" w:fill="FFFF00"/>
            <w:hideMark/>
          </w:tcPr>
          <w:p w:rsidR="0035123C" w:rsidRPr="00284D17" w:rsidRDefault="0035123C" w:rsidP="00EC61B5">
            <w:pPr>
              <w:tabs>
                <w:tab w:val="left" w:pos="567"/>
              </w:tabs>
              <w:rPr>
                <w:rFonts w:eastAsia="Times New Roman"/>
                <w:szCs w:val="28"/>
              </w:rPr>
            </w:pPr>
            <w:r w:rsidRPr="00284D17">
              <w:rPr>
                <w:rFonts w:eastAsia="Times New Roman"/>
                <w:szCs w:val="28"/>
              </w:rPr>
              <w:t xml:space="preserve">Зам.директора по </w:t>
            </w:r>
            <w:r>
              <w:rPr>
                <w:rFonts w:eastAsia="Times New Roman"/>
                <w:szCs w:val="28"/>
              </w:rPr>
              <w:t>УР</w:t>
            </w:r>
          </w:p>
          <w:p w:rsidR="0035123C" w:rsidRPr="00284D17" w:rsidRDefault="0035123C" w:rsidP="00EC61B5">
            <w:pPr>
              <w:tabs>
                <w:tab w:val="left" w:pos="567"/>
              </w:tabs>
              <w:rPr>
                <w:rFonts w:eastAsia="Times New Roman"/>
                <w:szCs w:val="28"/>
              </w:rPr>
            </w:pPr>
            <w:r w:rsidRPr="00284D17">
              <w:rPr>
                <w:rFonts w:eastAsia="Times New Roman"/>
              </w:rPr>
              <w:t>Учителя-предметники 5-9 классов</w:t>
            </w:r>
          </w:p>
        </w:tc>
        <w:tc>
          <w:tcPr>
            <w:tcW w:w="0" w:type="auto"/>
            <w:tcBorders>
              <w:top w:val="single" w:sz="4" w:space="0" w:color="000000"/>
              <w:left w:val="single" w:sz="4" w:space="0" w:color="000000"/>
              <w:bottom w:val="single" w:sz="4" w:space="0" w:color="000000"/>
              <w:right w:val="single" w:sz="4" w:space="0" w:color="000000"/>
            </w:tcBorders>
            <w:shd w:val="clear" w:color="auto" w:fill="FFFF00"/>
            <w:hideMark/>
          </w:tcPr>
          <w:p w:rsidR="0035123C" w:rsidRPr="00284D17" w:rsidRDefault="0035123C" w:rsidP="00EC61B5">
            <w:pPr>
              <w:widowControl w:val="0"/>
              <w:tabs>
                <w:tab w:val="left" w:pos="567"/>
              </w:tabs>
              <w:rPr>
                <w:rFonts w:eastAsia="Times New Roman"/>
                <w:sz w:val="22"/>
                <w:szCs w:val="22"/>
              </w:rPr>
            </w:pPr>
            <w:r w:rsidRPr="00284D17">
              <w:rPr>
                <w:rFonts w:eastAsia="Times New Roman"/>
                <w:sz w:val="22"/>
                <w:szCs w:val="22"/>
              </w:rPr>
              <w:t>Рекомендации по использованию формирующего оценивания</w:t>
            </w:r>
          </w:p>
        </w:tc>
        <w:tc>
          <w:tcPr>
            <w:tcW w:w="0" w:type="auto"/>
            <w:tcBorders>
              <w:top w:val="single" w:sz="4" w:space="0" w:color="000000"/>
              <w:left w:val="single" w:sz="4" w:space="0" w:color="000000"/>
              <w:bottom w:val="single" w:sz="4" w:space="0" w:color="000000"/>
              <w:right w:val="single" w:sz="4" w:space="0" w:color="000000"/>
            </w:tcBorders>
            <w:shd w:val="clear" w:color="auto" w:fill="FFFF00"/>
            <w:hideMark/>
          </w:tcPr>
          <w:p w:rsidR="0035123C" w:rsidRPr="00284D17" w:rsidRDefault="0035123C" w:rsidP="00EC61B5">
            <w:pPr>
              <w:widowControl w:val="0"/>
              <w:tabs>
                <w:tab w:val="left" w:pos="567"/>
              </w:tabs>
              <w:rPr>
                <w:rFonts w:eastAsia="Times New Roman"/>
              </w:rPr>
            </w:pPr>
            <w:r w:rsidRPr="00284D17">
              <w:rPr>
                <w:rFonts w:eastAsia="Times New Roman"/>
              </w:rPr>
              <w:t>январь</w:t>
            </w:r>
          </w:p>
        </w:tc>
        <w:tc>
          <w:tcPr>
            <w:tcW w:w="0" w:type="auto"/>
            <w:tcBorders>
              <w:top w:val="single" w:sz="4" w:space="0" w:color="000000"/>
              <w:left w:val="single" w:sz="4" w:space="0" w:color="000000"/>
              <w:bottom w:val="single" w:sz="4" w:space="0" w:color="000000"/>
              <w:right w:val="single" w:sz="4" w:space="0" w:color="000000"/>
            </w:tcBorders>
            <w:shd w:val="clear" w:color="auto" w:fill="FFFF00"/>
            <w:hideMark/>
          </w:tcPr>
          <w:p w:rsidR="0035123C" w:rsidRPr="00284D17" w:rsidRDefault="0035123C" w:rsidP="00EC61B5">
            <w:pPr>
              <w:widowControl w:val="0"/>
              <w:tabs>
                <w:tab w:val="left" w:pos="567"/>
              </w:tabs>
              <w:rPr>
                <w:rFonts w:eastAsia="Times New Roman"/>
                <w:szCs w:val="28"/>
              </w:rPr>
            </w:pPr>
            <w:r w:rsidRPr="00284D17">
              <w:rPr>
                <w:rFonts w:eastAsia="Times New Roman"/>
                <w:szCs w:val="28"/>
              </w:rPr>
              <w:t>ежегодно</w:t>
            </w:r>
          </w:p>
        </w:tc>
      </w:tr>
      <w:tr w:rsidR="0035123C" w:rsidRPr="00284D17" w:rsidTr="004315EB">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tcPr>
          <w:p w:rsidR="0035123C" w:rsidRPr="00284D17" w:rsidRDefault="0035123C" w:rsidP="00EC61B5">
            <w:pPr>
              <w:rPr>
                <w:b/>
                <w:szCs w:val="28"/>
                <w:shd w:val="clear" w:color="auto" w:fill="FFFFFF"/>
              </w:rPr>
            </w:pPr>
          </w:p>
        </w:tc>
        <w:tc>
          <w:tcPr>
            <w:tcW w:w="0" w:type="auto"/>
            <w:tcBorders>
              <w:top w:val="single" w:sz="4" w:space="0" w:color="000000"/>
              <w:left w:val="single" w:sz="4" w:space="0" w:color="000000"/>
              <w:bottom w:val="single" w:sz="4" w:space="0" w:color="000000"/>
              <w:right w:val="single" w:sz="4" w:space="0" w:color="000000"/>
            </w:tcBorders>
            <w:shd w:val="clear" w:color="auto" w:fill="FFFF00"/>
            <w:hideMark/>
          </w:tcPr>
          <w:p w:rsidR="0035123C" w:rsidRPr="00284D17" w:rsidRDefault="0035123C" w:rsidP="00EC61B5">
            <w:pPr>
              <w:widowControl w:val="0"/>
              <w:tabs>
                <w:tab w:val="left" w:pos="567"/>
              </w:tabs>
              <w:rPr>
                <w:rFonts w:eastAsia="Times New Roman"/>
                <w:szCs w:val="28"/>
              </w:rPr>
            </w:pPr>
            <w:r w:rsidRPr="00284D17">
              <w:rPr>
                <w:rFonts w:eastAsia="Times New Roman"/>
                <w:szCs w:val="28"/>
              </w:rPr>
              <w:t>Особенности диагностики личностных результатов</w:t>
            </w:r>
          </w:p>
        </w:tc>
        <w:tc>
          <w:tcPr>
            <w:tcW w:w="0" w:type="auto"/>
            <w:tcBorders>
              <w:top w:val="single" w:sz="4" w:space="0" w:color="000000"/>
              <w:left w:val="single" w:sz="4" w:space="0" w:color="000000"/>
              <w:bottom w:val="single" w:sz="4" w:space="0" w:color="000000"/>
              <w:right w:val="single" w:sz="4" w:space="0" w:color="000000"/>
            </w:tcBorders>
            <w:shd w:val="clear" w:color="auto" w:fill="FFFF00"/>
            <w:hideMark/>
          </w:tcPr>
          <w:p w:rsidR="0035123C" w:rsidRPr="00284D17" w:rsidRDefault="0035123C" w:rsidP="00EC61B5">
            <w:pPr>
              <w:tabs>
                <w:tab w:val="left" w:pos="567"/>
              </w:tabs>
              <w:rPr>
                <w:rFonts w:eastAsia="Times New Roman"/>
                <w:szCs w:val="28"/>
              </w:rPr>
            </w:pPr>
            <w:r w:rsidRPr="00284D17">
              <w:rPr>
                <w:rFonts w:eastAsia="Times New Roman"/>
                <w:szCs w:val="28"/>
              </w:rPr>
              <w:t xml:space="preserve">Зам.директора по </w:t>
            </w:r>
            <w:r>
              <w:rPr>
                <w:rFonts w:eastAsia="Times New Roman"/>
                <w:szCs w:val="28"/>
              </w:rPr>
              <w:t>УР</w:t>
            </w:r>
          </w:p>
          <w:p w:rsidR="0035123C" w:rsidRPr="00284D17" w:rsidRDefault="0035123C" w:rsidP="00EC61B5">
            <w:pPr>
              <w:widowControl w:val="0"/>
              <w:tabs>
                <w:tab w:val="left" w:pos="567"/>
              </w:tabs>
              <w:rPr>
                <w:rFonts w:eastAsia="Times New Roman"/>
                <w:szCs w:val="28"/>
              </w:rPr>
            </w:pPr>
            <w:r w:rsidRPr="00284D17">
              <w:rPr>
                <w:rFonts w:eastAsia="Times New Roman"/>
              </w:rPr>
              <w:t>Учителя-предметники 5-9 классов</w:t>
            </w:r>
          </w:p>
        </w:tc>
        <w:tc>
          <w:tcPr>
            <w:tcW w:w="0" w:type="auto"/>
            <w:tcBorders>
              <w:top w:val="single" w:sz="4" w:space="0" w:color="000000"/>
              <w:left w:val="single" w:sz="4" w:space="0" w:color="000000"/>
              <w:bottom w:val="single" w:sz="4" w:space="0" w:color="000000"/>
              <w:right w:val="single" w:sz="4" w:space="0" w:color="000000"/>
            </w:tcBorders>
            <w:shd w:val="clear" w:color="auto" w:fill="FFFF00"/>
            <w:hideMark/>
          </w:tcPr>
          <w:p w:rsidR="0035123C" w:rsidRPr="00284D17" w:rsidRDefault="0035123C" w:rsidP="00EC61B5">
            <w:pPr>
              <w:widowControl w:val="0"/>
              <w:tabs>
                <w:tab w:val="left" w:pos="567"/>
              </w:tabs>
              <w:rPr>
                <w:rFonts w:eastAsia="Times New Roman"/>
                <w:szCs w:val="28"/>
              </w:rPr>
            </w:pPr>
            <w:r w:rsidRPr="00284D17">
              <w:rPr>
                <w:rFonts w:eastAsia="Times New Roman"/>
                <w:sz w:val="22"/>
                <w:szCs w:val="22"/>
              </w:rPr>
              <w:t>Рекомендации по диагностике ЛУУД (внутришкольный мониторинг)</w:t>
            </w:r>
          </w:p>
        </w:tc>
        <w:tc>
          <w:tcPr>
            <w:tcW w:w="0" w:type="auto"/>
            <w:tcBorders>
              <w:top w:val="single" w:sz="4" w:space="0" w:color="000000"/>
              <w:left w:val="single" w:sz="4" w:space="0" w:color="000000"/>
              <w:bottom w:val="single" w:sz="4" w:space="0" w:color="000000"/>
              <w:right w:val="single" w:sz="4" w:space="0" w:color="000000"/>
            </w:tcBorders>
            <w:shd w:val="clear" w:color="auto" w:fill="FFFF00"/>
            <w:hideMark/>
          </w:tcPr>
          <w:p w:rsidR="0035123C" w:rsidRPr="00284D17" w:rsidRDefault="0035123C" w:rsidP="00EC61B5">
            <w:pPr>
              <w:widowControl w:val="0"/>
              <w:tabs>
                <w:tab w:val="left" w:pos="567"/>
              </w:tabs>
              <w:rPr>
                <w:rFonts w:eastAsia="Times New Roman"/>
              </w:rPr>
            </w:pPr>
            <w:r w:rsidRPr="00284D17">
              <w:rPr>
                <w:rFonts w:eastAsia="Times New Roman"/>
              </w:rPr>
              <w:t>февраль</w:t>
            </w:r>
          </w:p>
        </w:tc>
        <w:tc>
          <w:tcPr>
            <w:tcW w:w="0" w:type="auto"/>
            <w:tcBorders>
              <w:top w:val="single" w:sz="4" w:space="0" w:color="000000"/>
              <w:left w:val="single" w:sz="4" w:space="0" w:color="000000"/>
              <w:bottom w:val="single" w:sz="4" w:space="0" w:color="000000"/>
              <w:right w:val="single" w:sz="4" w:space="0" w:color="000000"/>
            </w:tcBorders>
            <w:shd w:val="clear" w:color="auto" w:fill="FFFF00"/>
            <w:hideMark/>
          </w:tcPr>
          <w:p w:rsidR="0035123C" w:rsidRPr="00284D17" w:rsidRDefault="0035123C" w:rsidP="00EC61B5">
            <w:pPr>
              <w:widowControl w:val="0"/>
              <w:tabs>
                <w:tab w:val="left" w:pos="567"/>
              </w:tabs>
              <w:rPr>
                <w:rFonts w:eastAsia="Times New Roman"/>
                <w:szCs w:val="28"/>
              </w:rPr>
            </w:pPr>
            <w:r w:rsidRPr="00284D17">
              <w:rPr>
                <w:rFonts w:eastAsia="Times New Roman"/>
                <w:szCs w:val="28"/>
              </w:rPr>
              <w:t>ежегодно</w:t>
            </w:r>
          </w:p>
        </w:tc>
      </w:tr>
      <w:tr w:rsidR="0035123C" w:rsidRPr="00284D17" w:rsidTr="004315EB">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tcPr>
          <w:p w:rsidR="0035123C" w:rsidRPr="00284D17" w:rsidRDefault="0035123C" w:rsidP="00EC61B5">
            <w:pPr>
              <w:rPr>
                <w:b/>
                <w:szCs w:val="28"/>
                <w:shd w:val="clear" w:color="auto" w:fill="FFFFFF"/>
              </w:rPr>
            </w:pPr>
          </w:p>
        </w:tc>
        <w:tc>
          <w:tcPr>
            <w:tcW w:w="0" w:type="auto"/>
            <w:tcBorders>
              <w:top w:val="single" w:sz="4" w:space="0" w:color="000000"/>
              <w:left w:val="single" w:sz="4" w:space="0" w:color="000000"/>
              <w:bottom w:val="single" w:sz="4" w:space="0" w:color="000000"/>
              <w:right w:val="single" w:sz="4" w:space="0" w:color="000000"/>
            </w:tcBorders>
            <w:shd w:val="clear" w:color="auto" w:fill="FFFF00"/>
            <w:hideMark/>
          </w:tcPr>
          <w:p w:rsidR="0035123C" w:rsidRPr="00284D17" w:rsidRDefault="0035123C" w:rsidP="00EC61B5">
            <w:pPr>
              <w:widowControl w:val="0"/>
              <w:tabs>
                <w:tab w:val="left" w:pos="567"/>
              </w:tabs>
              <w:rPr>
                <w:rFonts w:eastAsia="Times New Roman"/>
                <w:szCs w:val="28"/>
              </w:rPr>
            </w:pPr>
            <w:r w:rsidRPr="00284D17">
              <w:rPr>
                <w:rFonts w:eastAsia="Times New Roman"/>
                <w:sz w:val="22"/>
                <w:szCs w:val="22"/>
              </w:rPr>
              <w:t>Особенности преемственности ООП НОО и  ООП ООО в 5-6 классах</w:t>
            </w:r>
          </w:p>
        </w:tc>
        <w:tc>
          <w:tcPr>
            <w:tcW w:w="0" w:type="auto"/>
            <w:tcBorders>
              <w:top w:val="single" w:sz="4" w:space="0" w:color="000000"/>
              <w:left w:val="single" w:sz="4" w:space="0" w:color="000000"/>
              <w:bottom w:val="single" w:sz="4" w:space="0" w:color="000000"/>
              <w:right w:val="single" w:sz="4" w:space="0" w:color="000000"/>
            </w:tcBorders>
            <w:shd w:val="clear" w:color="auto" w:fill="FFFF00"/>
            <w:hideMark/>
          </w:tcPr>
          <w:p w:rsidR="0035123C" w:rsidRPr="00284D17" w:rsidRDefault="0035123C" w:rsidP="00EC61B5">
            <w:pPr>
              <w:tabs>
                <w:tab w:val="left" w:pos="567"/>
              </w:tabs>
              <w:rPr>
                <w:rFonts w:eastAsia="Times New Roman"/>
                <w:szCs w:val="28"/>
              </w:rPr>
            </w:pPr>
            <w:r w:rsidRPr="00284D17">
              <w:rPr>
                <w:rFonts w:eastAsia="Times New Roman"/>
                <w:szCs w:val="28"/>
              </w:rPr>
              <w:t xml:space="preserve">Зам.директора по </w:t>
            </w:r>
            <w:r>
              <w:rPr>
                <w:rFonts w:eastAsia="Times New Roman"/>
                <w:szCs w:val="28"/>
              </w:rPr>
              <w:t>УР</w:t>
            </w:r>
          </w:p>
          <w:p w:rsidR="0035123C" w:rsidRPr="00284D17" w:rsidRDefault="0035123C" w:rsidP="00EC61B5">
            <w:pPr>
              <w:widowControl w:val="0"/>
              <w:tabs>
                <w:tab w:val="left" w:pos="567"/>
              </w:tabs>
              <w:rPr>
                <w:rFonts w:eastAsia="Times New Roman"/>
                <w:szCs w:val="28"/>
              </w:rPr>
            </w:pPr>
            <w:r w:rsidRPr="00284D17">
              <w:rPr>
                <w:rFonts w:eastAsia="Times New Roman"/>
              </w:rPr>
              <w:t>Учителя-предметники 5-9 классов</w:t>
            </w:r>
          </w:p>
        </w:tc>
        <w:tc>
          <w:tcPr>
            <w:tcW w:w="0" w:type="auto"/>
            <w:tcBorders>
              <w:top w:val="single" w:sz="4" w:space="0" w:color="000000"/>
              <w:left w:val="single" w:sz="4" w:space="0" w:color="000000"/>
              <w:bottom w:val="single" w:sz="4" w:space="0" w:color="000000"/>
              <w:right w:val="single" w:sz="4" w:space="0" w:color="000000"/>
            </w:tcBorders>
            <w:shd w:val="clear" w:color="auto" w:fill="FFFF00"/>
            <w:hideMark/>
          </w:tcPr>
          <w:p w:rsidR="0035123C" w:rsidRPr="00284D17" w:rsidRDefault="0035123C" w:rsidP="00EC61B5">
            <w:pPr>
              <w:widowControl w:val="0"/>
              <w:tabs>
                <w:tab w:val="left" w:pos="567"/>
              </w:tabs>
              <w:rPr>
                <w:rFonts w:eastAsia="Times New Roman"/>
                <w:szCs w:val="28"/>
              </w:rPr>
            </w:pPr>
            <w:r w:rsidRPr="00284D17">
              <w:rPr>
                <w:rFonts w:eastAsia="Times New Roman"/>
                <w:sz w:val="22"/>
                <w:szCs w:val="22"/>
              </w:rPr>
              <w:t>Рекомендации отслеживания результатов   преемственности ООП НОО и ООП ООО</w:t>
            </w:r>
          </w:p>
        </w:tc>
        <w:tc>
          <w:tcPr>
            <w:tcW w:w="0" w:type="auto"/>
            <w:tcBorders>
              <w:top w:val="single" w:sz="4" w:space="0" w:color="000000"/>
              <w:left w:val="single" w:sz="4" w:space="0" w:color="000000"/>
              <w:bottom w:val="single" w:sz="4" w:space="0" w:color="000000"/>
              <w:right w:val="single" w:sz="4" w:space="0" w:color="000000"/>
            </w:tcBorders>
            <w:shd w:val="clear" w:color="auto" w:fill="FFFF00"/>
            <w:hideMark/>
          </w:tcPr>
          <w:p w:rsidR="0035123C" w:rsidRPr="00284D17" w:rsidRDefault="0035123C" w:rsidP="00EC61B5">
            <w:pPr>
              <w:widowControl w:val="0"/>
              <w:tabs>
                <w:tab w:val="left" w:pos="567"/>
              </w:tabs>
              <w:rPr>
                <w:rFonts w:eastAsia="Times New Roman"/>
                <w:szCs w:val="28"/>
              </w:rPr>
            </w:pPr>
            <w:r w:rsidRPr="00284D17">
              <w:rPr>
                <w:rFonts w:eastAsia="Times New Roman"/>
                <w:szCs w:val="28"/>
              </w:rPr>
              <w:t>март</w:t>
            </w:r>
          </w:p>
        </w:tc>
        <w:tc>
          <w:tcPr>
            <w:tcW w:w="0" w:type="auto"/>
            <w:tcBorders>
              <w:top w:val="single" w:sz="4" w:space="0" w:color="000000"/>
              <w:left w:val="single" w:sz="4" w:space="0" w:color="000000"/>
              <w:bottom w:val="single" w:sz="4" w:space="0" w:color="000000"/>
              <w:right w:val="single" w:sz="4" w:space="0" w:color="000000"/>
            </w:tcBorders>
            <w:shd w:val="clear" w:color="auto" w:fill="FFFF00"/>
            <w:hideMark/>
          </w:tcPr>
          <w:p w:rsidR="0035123C" w:rsidRPr="00284D17" w:rsidRDefault="0035123C" w:rsidP="00EC61B5">
            <w:pPr>
              <w:widowControl w:val="0"/>
              <w:tabs>
                <w:tab w:val="left" w:pos="567"/>
              </w:tabs>
              <w:rPr>
                <w:rFonts w:eastAsia="Times New Roman"/>
                <w:szCs w:val="28"/>
              </w:rPr>
            </w:pPr>
            <w:r w:rsidRPr="00284D17">
              <w:rPr>
                <w:rFonts w:eastAsia="Times New Roman"/>
                <w:szCs w:val="28"/>
              </w:rPr>
              <w:t>ежегодно</w:t>
            </w:r>
          </w:p>
        </w:tc>
      </w:tr>
      <w:tr w:rsidR="0035123C" w:rsidRPr="00284D17" w:rsidTr="004315EB">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tcPr>
          <w:p w:rsidR="0035123C" w:rsidRPr="00284D17" w:rsidRDefault="0035123C" w:rsidP="00EC61B5">
            <w:pPr>
              <w:rPr>
                <w:b/>
                <w:szCs w:val="28"/>
                <w:shd w:val="clear" w:color="auto" w:fill="FFFFFF"/>
              </w:rPr>
            </w:pPr>
          </w:p>
        </w:tc>
        <w:tc>
          <w:tcPr>
            <w:tcW w:w="0" w:type="auto"/>
            <w:tcBorders>
              <w:top w:val="single" w:sz="4" w:space="0" w:color="000000"/>
              <w:left w:val="single" w:sz="4" w:space="0" w:color="000000"/>
              <w:bottom w:val="single" w:sz="4" w:space="0" w:color="000000"/>
              <w:right w:val="single" w:sz="4" w:space="0" w:color="000000"/>
            </w:tcBorders>
            <w:shd w:val="clear" w:color="auto" w:fill="FFFF00"/>
            <w:hideMark/>
          </w:tcPr>
          <w:p w:rsidR="0035123C" w:rsidRPr="00284D17" w:rsidRDefault="0035123C" w:rsidP="00EC61B5">
            <w:pPr>
              <w:widowControl w:val="0"/>
              <w:tabs>
                <w:tab w:val="left" w:pos="567"/>
              </w:tabs>
              <w:rPr>
                <w:rFonts w:eastAsia="Times New Roman"/>
                <w:szCs w:val="28"/>
              </w:rPr>
            </w:pPr>
            <w:r w:rsidRPr="00284D17">
              <w:rPr>
                <w:rFonts w:eastAsia="Times New Roman"/>
                <w:sz w:val="22"/>
                <w:szCs w:val="22"/>
              </w:rPr>
              <w:t>Особенности диагностики предметных результатов реализации ООП ООО в 5 классах в рамках внутришкольного мониторинга (ВШМ)</w:t>
            </w:r>
          </w:p>
        </w:tc>
        <w:tc>
          <w:tcPr>
            <w:tcW w:w="0" w:type="auto"/>
            <w:tcBorders>
              <w:top w:val="single" w:sz="4" w:space="0" w:color="000000"/>
              <w:left w:val="single" w:sz="4" w:space="0" w:color="000000"/>
              <w:bottom w:val="single" w:sz="4" w:space="0" w:color="000000"/>
              <w:right w:val="single" w:sz="4" w:space="0" w:color="000000"/>
            </w:tcBorders>
            <w:shd w:val="clear" w:color="auto" w:fill="FFFF00"/>
            <w:hideMark/>
          </w:tcPr>
          <w:p w:rsidR="0035123C" w:rsidRPr="00284D17" w:rsidRDefault="0035123C" w:rsidP="00EC61B5">
            <w:pPr>
              <w:tabs>
                <w:tab w:val="left" w:pos="567"/>
              </w:tabs>
              <w:rPr>
                <w:rFonts w:eastAsia="Times New Roman"/>
                <w:szCs w:val="28"/>
              </w:rPr>
            </w:pPr>
            <w:r w:rsidRPr="00284D17">
              <w:rPr>
                <w:rFonts w:eastAsia="Times New Roman"/>
                <w:szCs w:val="28"/>
              </w:rPr>
              <w:t xml:space="preserve">Зам.директора по </w:t>
            </w:r>
            <w:r>
              <w:rPr>
                <w:rFonts w:eastAsia="Times New Roman"/>
                <w:szCs w:val="28"/>
              </w:rPr>
              <w:t>УР</w:t>
            </w:r>
          </w:p>
          <w:p w:rsidR="0035123C" w:rsidRPr="00284D17" w:rsidRDefault="0035123C" w:rsidP="00EC61B5">
            <w:pPr>
              <w:widowControl w:val="0"/>
              <w:tabs>
                <w:tab w:val="left" w:pos="567"/>
              </w:tabs>
              <w:rPr>
                <w:rFonts w:eastAsia="Times New Roman"/>
                <w:szCs w:val="28"/>
              </w:rPr>
            </w:pPr>
            <w:r w:rsidRPr="00284D17">
              <w:rPr>
                <w:rFonts w:eastAsia="Times New Roman"/>
              </w:rPr>
              <w:t>Учителя-предметники 5-9 классов</w:t>
            </w:r>
          </w:p>
        </w:tc>
        <w:tc>
          <w:tcPr>
            <w:tcW w:w="0" w:type="auto"/>
            <w:tcBorders>
              <w:top w:val="single" w:sz="4" w:space="0" w:color="000000"/>
              <w:left w:val="single" w:sz="4" w:space="0" w:color="000000"/>
              <w:bottom w:val="single" w:sz="4" w:space="0" w:color="000000"/>
              <w:right w:val="single" w:sz="4" w:space="0" w:color="000000"/>
            </w:tcBorders>
            <w:shd w:val="clear" w:color="auto" w:fill="FFFF00"/>
            <w:hideMark/>
          </w:tcPr>
          <w:p w:rsidR="0035123C" w:rsidRPr="00284D17" w:rsidRDefault="0035123C" w:rsidP="00EC61B5">
            <w:pPr>
              <w:widowControl w:val="0"/>
              <w:tabs>
                <w:tab w:val="left" w:pos="567"/>
              </w:tabs>
              <w:rPr>
                <w:rFonts w:eastAsia="Times New Roman"/>
                <w:szCs w:val="28"/>
              </w:rPr>
            </w:pPr>
            <w:r w:rsidRPr="00284D17">
              <w:rPr>
                <w:rFonts w:eastAsia="Times New Roman"/>
                <w:sz w:val="22"/>
                <w:szCs w:val="22"/>
              </w:rPr>
              <w:t>Рекомендации к проведению ВШМ (диагностика предметных результатов)</w:t>
            </w:r>
          </w:p>
        </w:tc>
        <w:tc>
          <w:tcPr>
            <w:tcW w:w="0" w:type="auto"/>
            <w:tcBorders>
              <w:top w:val="single" w:sz="4" w:space="0" w:color="000000"/>
              <w:left w:val="single" w:sz="4" w:space="0" w:color="000000"/>
              <w:bottom w:val="single" w:sz="4" w:space="0" w:color="000000"/>
              <w:right w:val="single" w:sz="4" w:space="0" w:color="000000"/>
            </w:tcBorders>
            <w:shd w:val="clear" w:color="auto" w:fill="FFFF00"/>
            <w:hideMark/>
          </w:tcPr>
          <w:p w:rsidR="0035123C" w:rsidRPr="00284D17" w:rsidRDefault="0035123C" w:rsidP="00EC61B5">
            <w:pPr>
              <w:widowControl w:val="0"/>
              <w:tabs>
                <w:tab w:val="left" w:pos="567"/>
              </w:tabs>
              <w:rPr>
                <w:rFonts w:eastAsia="Times New Roman"/>
                <w:szCs w:val="28"/>
              </w:rPr>
            </w:pPr>
            <w:r w:rsidRPr="00284D17">
              <w:rPr>
                <w:rFonts w:eastAsia="Times New Roman"/>
                <w:szCs w:val="28"/>
              </w:rPr>
              <w:t>апрель</w:t>
            </w:r>
          </w:p>
        </w:tc>
        <w:tc>
          <w:tcPr>
            <w:tcW w:w="0" w:type="auto"/>
            <w:tcBorders>
              <w:top w:val="single" w:sz="4" w:space="0" w:color="000000"/>
              <w:left w:val="single" w:sz="4" w:space="0" w:color="000000"/>
              <w:bottom w:val="single" w:sz="4" w:space="0" w:color="000000"/>
              <w:right w:val="single" w:sz="4" w:space="0" w:color="000000"/>
            </w:tcBorders>
            <w:shd w:val="clear" w:color="auto" w:fill="FFFF00"/>
            <w:hideMark/>
          </w:tcPr>
          <w:p w:rsidR="0035123C" w:rsidRPr="00284D17" w:rsidRDefault="0035123C" w:rsidP="00EC61B5">
            <w:pPr>
              <w:widowControl w:val="0"/>
              <w:tabs>
                <w:tab w:val="left" w:pos="567"/>
              </w:tabs>
              <w:rPr>
                <w:rFonts w:eastAsia="Times New Roman"/>
                <w:szCs w:val="28"/>
              </w:rPr>
            </w:pPr>
            <w:r w:rsidRPr="00284D17">
              <w:rPr>
                <w:rFonts w:eastAsia="Times New Roman"/>
                <w:szCs w:val="28"/>
              </w:rPr>
              <w:t>ежегодно</w:t>
            </w:r>
          </w:p>
        </w:tc>
      </w:tr>
      <w:tr w:rsidR="0035123C" w:rsidRPr="00284D17" w:rsidTr="004315EB">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35123C" w:rsidRPr="00284D17" w:rsidRDefault="0035123C" w:rsidP="00EC61B5">
            <w:pPr>
              <w:rPr>
                <w:b/>
              </w:rPr>
            </w:pPr>
            <w:r w:rsidRPr="00284D17">
              <w:rPr>
                <w:rFonts w:eastAsia="Times New Roman"/>
                <w:b/>
                <w:szCs w:val="28"/>
                <w:shd w:val="clear" w:color="auto" w:fill="FFFFFF"/>
              </w:rPr>
              <w:t>14. Организация разъяснительной/просветительской работы с родителями по проблемам развития УУД у учащихся</w:t>
            </w:r>
          </w:p>
        </w:tc>
        <w:tc>
          <w:tcPr>
            <w:tcW w:w="0" w:type="auto"/>
            <w:tcBorders>
              <w:top w:val="single" w:sz="4" w:space="0" w:color="000000"/>
              <w:left w:val="single" w:sz="4" w:space="0" w:color="000000"/>
              <w:bottom w:val="single" w:sz="4" w:space="0" w:color="000000"/>
              <w:right w:val="single" w:sz="4" w:space="0" w:color="000000"/>
            </w:tcBorders>
            <w:shd w:val="clear" w:color="auto" w:fill="FFFF00"/>
            <w:hideMark/>
          </w:tcPr>
          <w:p w:rsidR="0035123C" w:rsidRPr="00284D17" w:rsidRDefault="0035123C" w:rsidP="00EC61B5">
            <w:pPr>
              <w:widowControl w:val="0"/>
              <w:tabs>
                <w:tab w:val="left" w:pos="567"/>
              </w:tabs>
              <w:rPr>
                <w:rFonts w:eastAsia="Times New Roman"/>
                <w:szCs w:val="28"/>
              </w:rPr>
            </w:pPr>
            <w:r w:rsidRPr="00284D17">
              <w:rPr>
                <w:rFonts w:eastAsia="Times New Roman"/>
                <w:szCs w:val="28"/>
              </w:rPr>
              <w:t>Информирование родителей о целях проведения стартовой диагностики учащихся 5-х классов</w:t>
            </w:r>
          </w:p>
        </w:tc>
        <w:tc>
          <w:tcPr>
            <w:tcW w:w="0" w:type="auto"/>
            <w:tcBorders>
              <w:top w:val="single" w:sz="4" w:space="0" w:color="000000"/>
              <w:left w:val="single" w:sz="4" w:space="0" w:color="000000"/>
              <w:bottom w:val="single" w:sz="4" w:space="0" w:color="000000"/>
              <w:right w:val="single" w:sz="4" w:space="0" w:color="000000"/>
            </w:tcBorders>
            <w:shd w:val="clear" w:color="auto" w:fill="FFFF00"/>
            <w:hideMark/>
          </w:tcPr>
          <w:p w:rsidR="0035123C" w:rsidRPr="00284D17" w:rsidRDefault="0035123C" w:rsidP="00EC61B5">
            <w:pPr>
              <w:widowControl w:val="0"/>
              <w:tabs>
                <w:tab w:val="left" w:pos="567"/>
              </w:tabs>
              <w:rPr>
                <w:rFonts w:eastAsia="Times New Roman"/>
                <w:szCs w:val="28"/>
              </w:rPr>
            </w:pPr>
            <w:r w:rsidRPr="00284D17">
              <w:rPr>
                <w:rFonts w:eastAsia="Times New Roman"/>
                <w:szCs w:val="28"/>
              </w:rPr>
              <w:t>Классные руководители 5-х классов</w:t>
            </w:r>
          </w:p>
        </w:tc>
        <w:tc>
          <w:tcPr>
            <w:tcW w:w="0" w:type="auto"/>
            <w:tcBorders>
              <w:top w:val="single" w:sz="4" w:space="0" w:color="000000"/>
              <w:left w:val="single" w:sz="4" w:space="0" w:color="000000"/>
              <w:bottom w:val="single" w:sz="4" w:space="0" w:color="000000"/>
              <w:right w:val="single" w:sz="4" w:space="0" w:color="000000"/>
            </w:tcBorders>
            <w:shd w:val="clear" w:color="auto" w:fill="FFFF00"/>
            <w:hideMark/>
          </w:tcPr>
          <w:p w:rsidR="0035123C" w:rsidRPr="00284D17" w:rsidRDefault="0035123C" w:rsidP="00EC61B5">
            <w:pPr>
              <w:widowControl w:val="0"/>
              <w:tabs>
                <w:tab w:val="left" w:pos="567"/>
              </w:tabs>
              <w:rPr>
                <w:rFonts w:eastAsia="Times New Roman"/>
                <w:szCs w:val="28"/>
              </w:rPr>
            </w:pPr>
            <w:r w:rsidRPr="00284D17">
              <w:rPr>
                <w:rFonts w:eastAsia="Times New Roman"/>
                <w:szCs w:val="28"/>
              </w:rPr>
              <w:t>Согласие на обработку персональных данных</w:t>
            </w:r>
          </w:p>
        </w:tc>
        <w:tc>
          <w:tcPr>
            <w:tcW w:w="0" w:type="auto"/>
            <w:tcBorders>
              <w:top w:val="single" w:sz="4" w:space="0" w:color="000000"/>
              <w:left w:val="single" w:sz="4" w:space="0" w:color="000000"/>
              <w:bottom w:val="single" w:sz="4" w:space="0" w:color="000000"/>
              <w:right w:val="single" w:sz="4" w:space="0" w:color="000000"/>
            </w:tcBorders>
            <w:shd w:val="clear" w:color="auto" w:fill="FFFF00"/>
            <w:hideMark/>
          </w:tcPr>
          <w:p w:rsidR="0035123C" w:rsidRPr="00284D17" w:rsidRDefault="0035123C" w:rsidP="00EC61B5">
            <w:pPr>
              <w:widowControl w:val="0"/>
              <w:tabs>
                <w:tab w:val="left" w:pos="567"/>
              </w:tabs>
              <w:rPr>
                <w:rFonts w:eastAsia="Times New Roman"/>
                <w:szCs w:val="28"/>
              </w:rPr>
            </w:pPr>
            <w:r w:rsidRPr="00284D17">
              <w:rPr>
                <w:rFonts w:eastAsia="Times New Roman"/>
                <w:szCs w:val="28"/>
              </w:rPr>
              <w:t>первая неделя сентября</w:t>
            </w:r>
          </w:p>
        </w:tc>
        <w:tc>
          <w:tcPr>
            <w:tcW w:w="0" w:type="auto"/>
            <w:tcBorders>
              <w:top w:val="single" w:sz="4" w:space="0" w:color="000000"/>
              <w:left w:val="single" w:sz="4" w:space="0" w:color="000000"/>
              <w:bottom w:val="single" w:sz="4" w:space="0" w:color="000000"/>
              <w:right w:val="single" w:sz="4" w:space="0" w:color="000000"/>
            </w:tcBorders>
            <w:shd w:val="clear" w:color="auto" w:fill="FFFF00"/>
            <w:hideMark/>
          </w:tcPr>
          <w:p w:rsidR="0035123C" w:rsidRPr="00284D17" w:rsidRDefault="0035123C" w:rsidP="00EC61B5">
            <w:pPr>
              <w:widowControl w:val="0"/>
              <w:tabs>
                <w:tab w:val="left" w:pos="567"/>
              </w:tabs>
              <w:rPr>
                <w:rFonts w:eastAsia="Times New Roman"/>
                <w:szCs w:val="28"/>
              </w:rPr>
            </w:pPr>
            <w:r w:rsidRPr="00284D17">
              <w:rPr>
                <w:rFonts w:eastAsia="Times New Roman"/>
                <w:szCs w:val="28"/>
              </w:rPr>
              <w:t>ежегодно</w:t>
            </w:r>
          </w:p>
        </w:tc>
      </w:tr>
      <w:tr w:rsidR="0035123C" w:rsidRPr="00284D17" w:rsidTr="004315EB">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tcPr>
          <w:p w:rsidR="0035123C" w:rsidRPr="00284D17" w:rsidRDefault="0035123C" w:rsidP="00EC61B5">
            <w:pPr>
              <w:rPr>
                <w:szCs w:val="28"/>
                <w:shd w:val="clear" w:color="auto" w:fill="FFFFFF"/>
              </w:rPr>
            </w:pPr>
          </w:p>
        </w:tc>
        <w:tc>
          <w:tcPr>
            <w:tcW w:w="0" w:type="auto"/>
            <w:tcBorders>
              <w:top w:val="single" w:sz="4" w:space="0" w:color="000000"/>
              <w:left w:val="single" w:sz="4" w:space="0" w:color="000000"/>
              <w:bottom w:val="single" w:sz="4" w:space="0" w:color="000000"/>
              <w:right w:val="single" w:sz="4" w:space="0" w:color="000000"/>
            </w:tcBorders>
            <w:shd w:val="clear" w:color="auto" w:fill="FFFF00"/>
            <w:hideMark/>
          </w:tcPr>
          <w:p w:rsidR="0035123C" w:rsidRPr="00284D17" w:rsidRDefault="0035123C" w:rsidP="00EC61B5">
            <w:pPr>
              <w:tabs>
                <w:tab w:val="left" w:pos="567"/>
              </w:tabs>
              <w:rPr>
                <w:rFonts w:eastAsia="Times New Roman"/>
                <w:szCs w:val="28"/>
              </w:rPr>
            </w:pPr>
            <w:r w:rsidRPr="00284D17">
              <w:rPr>
                <w:rFonts w:eastAsia="Times New Roman"/>
                <w:szCs w:val="28"/>
              </w:rPr>
              <w:t>Информирование родителей результатах проведения стартовой диагностики учащихся 5-х классов</w:t>
            </w:r>
          </w:p>
        </w:tc>
        <w:tc>
          <w:tcPr>
            <w:tcW w:w="0" w:type="auto"/>
            <w:tcBorders>
              <w:top w:val="single" w:sz="4" w:space="0" w:color="000000"/>
              <w:left w:val="single" w:sz="4" w:space="0" w:color="000000"/>
              <w:bottom w:val="single" w:sz="4" w:space="0" w:color="000000"/>
              <w:right w:val="single" w:sz="4" w:space="0" w:color="000000"/>
            </w:tcBorders>
            <w:shd w:val="clear" w:color="auto" w:fill="FFFF00"/>
          </w:tcPr>
          <w:p w:rsidR="0035123C" w:rsidRPr="00284D17" w:rsidRDefault="0035123C" w:rsidP="00EC61B5">
            <w:pPr>
              <w:tabs>
                <w:tab w:val="left" w:pos="567"/>
              </w:tabs>
              <w:rPr>
                <w:rFonts w:eastAsia="Times New Roman"/>
                <w:szCs w:val="28"/>
              </w:rPr>
            </w:pPr>
            <w:r w:rsidRPr="00284D17">
              <w:rPr>
                <w:rFonts w:eastAsia="Times New Roman"/>
                <w:szCs w:val="28"/>
              </w:rPr>
              <w:t>Классные руководители 5-х классов</w:t>
            </w:r>
          </w:p>
          <w:p w:rsidR="0035123C" w:rsidRPr="00284D17" w:rsidRDefault="0035123C" w:rsidP="00D4054C">
            <w:pPr>
              <w:tabs>
                <w:tab w:val="left" w:pos="567"/>
              </w:tabs>
              <w:rPr>
                <w:rFonts w:eastAsia="Times New Roman"/>
                <w:szCs w:val="28"/>
              </w:rPr>
            </w:pPr>
          </w:p>
        </w:tc>
        <w:tc>
          <w:tcPr>
            <w:tcW w:w="0" w:type="auto"/>
            <w:tcBorders>
              <w:top w:val="single" w:sz="4" w:space="0" w:color="000000"/>
              <w:left w:val="single" w:sz="4" w:space="0" w:color="000000"/>
              <w:bottom w:val="single" w:sz="4" w:space="0" w:color="000000"/>
              <w:right w:val="single" w:sz="4" w:space="0" w:color="000000"/>
            </w:tcBorders>
            <w:shd w:val="clear" w:color="auto" w:fill="FFFF00"/>
            <w:hideMark/>
          </w:tcPr>
          <w:p w:rsidR="0035123C" w:rsidRPr="00284D17" w:rsidRDefault="0035123C" w:rsidP="00EC61B5">
            <w:pPr>
              <w:widowControl w:val="0"/>
              <w:tabs>
                <w:tab w:val="left" w:pos="567"/>
              </w:tabs>
              <w:rPr>
                <w:rFonts w:eastAsia="Times New Roman"/>
                <w:szCs w:val="28"/>
              </w:rPr>
            </w:pPr>
            <w:r w:rsidRPr="00284D17">
              <w:rPr>
                <w:rFonts w:eastAsia="Times New Roman"/>
                <w:szCs w:val="28"/>
              </w:rPr>
              <w:t xml:space="preserve">Презентация для родителей </w:t>
            </w:r>
          </w:p>
        </w:tc>
        <w:tc>
          <w:tcPr>
            <w:tcW w:w="0" w:type="auto"/>
            <w:tcBorders>
              <w:top w:val="single" w:sz="4" w:space="0" w:color="000000"/>
              <w:left w:val="single" w:sz="4" w:space="0" w:color="000000"/>
              <w:bottom w:val="single" w:sz="4" w:space="0" w:color="000000"/>
              <w:right w:val="single" w:sz="4" w:space="0" w:color="000000"/>
            </w:tcBorders>
            <w:shd w:val="clear" w:color="auto" w:fill="FFFF00"/>
            <w:hideMark/>
          </w:tcPr>
          <w:p w:rsidR="0035123C" w:rsidRPr="00284D17" w:rsidRDefault="0035123C" w:rsidP="00EC61B5">
            <w:pPr>
              <w:widowControl w:val="0"/>
              <w:tabs>
                <w:tab w:val="left" w:pos="567"/>
              </w:tabs>
              <w:rPr>
                <w:rFonts w:eastAsia="Times New Roman"/>
                <w:szCs w:val="28"/>
              </w:rPr>
            </w:pPr>
            <w:r w:rsidRPr="00284D17">
              <w:rPr>
                <w:rFonts w:eastAsia="Times New Roman"/>
                <w:szCs w:val="28"/>
              </w:rPr>
              <w:t>первая неделя октября</w:t>
            </w:r>
          </w:p>
        </w:tc>
        <w:tc>
          <w:tcPr>
            <w:tcW w:w="0" w:type="auto"/>
            <w:tcBorders>
              <w:top w:val="single" w:sz="4" w:space="0" w:color="000000"/>
              <w:left w:val="single" w:sz="4" w:space="0" w:color="000000"/>
              <w:bottom w:val="single" w:sz="4" w:space="0" w:color="000000"/>
              <w:right w:val="single" w:sz="4" w:space="0" w:color="000000"/>
            </w:tcBorders>
            <w:shd w:val="clear" w:color="auto" w:fill="FFFF00"/>
            <w:hideMark/>
          </w:tcPr>
          <w:p w:rsidR="0035123C" w:rsidRPr="00284D17" w:rsidRDefault="0035123C" w:rsidP="00EC61B5">
            <w:pPr>
              <w:widowControl w:val="0"/>
              <w:tabs>
                <w:tab w:val="left" w:pos="567"/>
              </w:tabs>
              <w:rPr>
                <w:rFonts w:eastAsia="Times New Roman"/>
                <w:szCs w:val="28"/>
              </w:rPr>
            </w:pPr>
            <w:r w:rsidRPr="00284D17">
              <w:rPr>
                <w:rFonts w:eastAsia="Times New Roman"/>
                <w:szCs w:val="28"/>
              </w:rPr>
              <w:t>ежегодно</w:t>
            </w:r>
          </w:p>
        </w:tc>
      </w:tr>
      <w:tr w:rsidR="0035123C" w:rsidRPr="00284D17" w:rsidTr="004315EB">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tcPr>
          <w:p w:rsidR="0035123C" w:rsidRPr="00284D17" w:rsidRDefault="0035123C" w:rsidP="00EC61B5">
            <w:pPr>
              <w:rPr>
                <w:szCs w:val="28"/>
                <w:shd w:val="clear" w:color="auto" w:fill="FFFFFF"/>
              </w:rPr>
            </w:pPr>
          </w:p>
        </w:tc>
        <w:tc>
          <w:tcPr>
            <w:tcW w:w="0" w:type="auto"/>
            <w:tcBorders>
              <w:top w:val="single" w:sz="4" w:space="0" w:color="000000"/>
              <w:left w:val="single" w:sz="4" w:space="0" w:color="000000"/>
              <w:bottom w:val="single" w:sz="4" w:space="0" w:color="000000"/>
              <w:right w:val="single" w:sz="4" w:space="0" w:color="000000"/>
            </w:tcBorders>
            <w:shd w:val="clear" w:color="auto" w:fill="FFFF00"/>
            <w:hideMark/>
          </w:tcPr>
          <w:p w:rsidR="0035123C" w:rsidRPr="00284D17" w:rsidRDefault="0035123C" w:rsidP="00EC61B5">
            <w:pPr>
              <w:widowControl w:val="0"/>
              <w:tabs>
                <w:tab w:val="left" w:pos="567"/>
              </w:tabs>
              <w:rPr>
                <w:rFonts w:eastAsia="Times New Roman"/>
                <w:szCs w:val="28"/>
              </w:rPr>
            </w:pPr>
            <w:r w:rsidRPr="00284D17">
              <w:rPr>
                <w:rFonts w:eastAsia="Times New Roman"/>
                <w:szCs w:val="28"/>
              </w:rPr>
              <w:t>Информирование родителей об итогах достижения метапредметных результатов</w:t>
            </w:r>
          </w:p>
        </w:tc>
        <w:tc>
          <w:tcPr>
            <w:tcW w:w="0" w:type="auto"/>
            <w:tcBorders>
              <w:top w:val="single" w:sz="4" w:space="0" w:color="000000"/>
              <w:left w:val="single" w:sz="4" w:space="0" w:color="000000"/>
              <w:bottom w:val="single" w:sz="4" w:space="0" w:color="000000"/>
              <w:right w:val="single" w:sz="4" w:space="0" w:color="000000"/>
            </w:tcBorders>
            <w:shd w:val="clear" w:color="auto" w:fill="FFFF00"/>
            <w:hideMark/>
          </w:tcPr>
          <w:p w:rsidR="0035123C" w:rsidRPr="00284D17" w:rsidRDefault="0035123C" w:rsidP="00EC61B5">
            <w:pPr>
              <w:widowControl w:val="0"/>
              <w:tabs>
                <w:tab w:val="left" w:pos="567"/>
              </w:tabs>
              <w:rPr>
                <w:rFonts w:eastAsia="Times New Roman"/>
                <w:szCs w:val="28"/>
              </w:rPr>
            </w:pPr>
            <w:r w:rsidRPr="00284D17">
              <w:rPr>
                <w:rFonts w:eastAsia="Times New Roman"/>
                <w:szCs w:val="28"/>
              </w:rPr>
              <w:t>Классные руководители 5-9 х классов</w:t>
            </w:r>
          </w:p>
        </w:tc>
        <w:tc>
          <w:tcPr>
            <w:tcW w:w="0" w:type="auto"/>
            <w:tcBorders>
              <w:top w:val="single" w:sz="4" w:space="0" w:color="000000"/>
              <w:left w:val="single" w:sz="4" w:space="0" w:color="000000"/>
              <w:bottom w:val="single" w:sz="4" w:space="0" w:color="000000"/>
              <w:right w:val="single" w:sz="4" w:space="0" w:color="000000"/>
            </w:tcBorders>
            <w:shd w:val="clear" w:color="auto" w:fill="FFFF00"/>
            <w:hideMark/>
          </w:tcPr>
          <w:p w:rsidR="0035123C" w:rsidRPr="00284D17" w:rsidRDefault="0035123C" w:rsidP="00EC61B5">
            <w:pPr>
              <w:widowControl w:val="0"/>
              <w:tabs>
                <w:tab w:val="left" w:pos="567"/>
              </w:tabs>
              <w:rPr>
                <w:rFonts w:eastAsia="Times New Roman"/>
                <w:szCs w:val="28"/>
              </w:rPr>
            </w:pPr>
            <w:r w:rsidRPr="00284D17">
              <w:rPr>
                <w:rFonts w:eastAsia="Times New Roman"/>
                <w:szCs w:val="28"/>
              </w:rPr>
              <w:t>Отчёт об итогах учебного года</w:t>
            </w:r>
          </w:p>
        </w:tc>
        <w:tc>
          <w:tcPr>
            <w:tcW w:w="0" w:type="auto"/>
            <w:tcBorders>
              <w:top w:val="single" w:sz="4" w:space="0" w:color="000000"/>
              <w:left w:val="single" w:sz="4" w:space="0" w:color="000000"/>
              <w:bottom w:val="single" w:sz="4" w:space="0" w:color="000000"/>
              <w:right w:val="single" w:sz="4" w:space="0" w:color="000000"/>
            </w:tcBorders>
            <w:shd w:val="clear" w:color="auto" w:fill="FFFF00"/>
            <w:hideMark/>
          </w:tcPr>
          <w:p w:rsidR="0035123C" w:rsidRPr="00284D17" w:rsidRDefault="0035123C" w:rsidP="00EC61B5">
            <w:pPr>
              <w:widowControl w:val="0"/>
              <w:tabs>
                <w:tab w:val="left" w:pos="567"/>
              </w:tabs>
              <w:rPr>
                <w:rFonts w:eastAsia="Times New Roman"/>
                <w:szCs w:val="28"/>
              </w:rPr>
            </w:pPr>
            <w:r w:rsidRPr="00284D17">
              <w:rPr>
                <w:rFonts w:eastAsia="Times New Roman"/>
                <w:szCs w:val="28"/>
              </w:rPr>
              <w:t>май</w:t>
            </w:r>
          </w:p>
        </w:tc>
        <w:tc>
          <w:tcPr>
            <w:tcW w:w="0" w:type="auto"/>
            <w:tcBorders>
              <w:top w:val="single" w:sz="4" w:space="0" w:color="000000"/>
              <w:left w:val="single" w:sz="4" w:space="0" w:color="000000"/>
              <w:bottom w:val="single" w:sz="4" w:space="0" w:color="000000"/>
              <w:right w:val="single" w:sz="4" w:space="0" w:color="000000"/>
            </w:tcBorders>
            <w:shd w:val="clear" w:color="auto" w:fill="FFFF00"/>
            <w:hideMark/>
          </w:tcPr>
          <w:p w:rsidR="0035123C" w:rsidRPr="00284D17" w:rsidRDefault="0035123C" w:rsidP="00EC61B5">
            <w:pPr>
              <w:widowControl w:val="0"/>
              <w:tabs>
                <w:tab w:val="left" w:pos="567"/>
              </w:tabs>
              <w:rPr>
                <w:rFonts w:eastAsia="Times New Roman"/>
                <w:szCs w:val="28"/>
              </w:rPr>
            </w:pPr>
            <w:r w:rsidRPr="00284D17">
              <w:rPr>
                <w:rFonts w:eastAsia="Times New Roman"/>
                <w:szCs w:val="28"/>
              </w:rPr>
              <w:t>ежегодно</w:t>
            </w:r>
          </w:p>
        </w:tc>
      </w:tr>
      <w:tr w:rsidR="0035123C" w:rsidRPr="00284D17" w:rsidTr="004315EB">
        <w:tc>
          <w:tcPr>
            <w:tcW w:w="0" w:type="auto"/>
            <w:vMerge w:val="restart"/>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35123C" w:rsidRPr="00284D17" w:rsidRDefault="0035123C" w:rsidP="00EC61B5">
            <w:pPr>
              <w:widowControl w:val="0"/>
              <w:tabs>
                <w:tab w:val="left" w:pos="567"/>
              </w:tabs>
              <w:rPr>
                <w:rFonts w:eastAsia="Times New Roman"/>
                <w:b/>
                <w:szCs w:val="28"/>
              </w:rPr>
            </w:pPr>
            <w:r w:rsidRPr="00284D17">
              <w:rPr>
                <w:rFonts w:eastAsia="Times New Roman"/>
                <w:b/>
                <w:szCs w:val="28"/>
              </w:rPr>
              <w:t xml:space="preserve">15. </w:t>
            </w:r>
            <w:r w:rsidRPr="00284D17">
              <w:rPr>
                <w:rFonts w:eastAsia="Times New Roman"/>
                <w:b/>
                <w:szCs w:val="28"/>
                <w:shd w:val="clear" w:color="auto" w:fill="FFFFFF"/>
              </w:rPr>
              <w:t>Организация отражения результатов работы по формированию УУД учащихся на сайте образовательной организации</w:t>
            </w:r>
          </w:p>
        </w:tc>
        <w:tc>
          <w:tcPr>
            <w:tcW w:w="0" w:type="auto"/>
            <w:tcBorders>
              <w:top w:val="single" w:sz="4" w:space="0" w:color="000000"/>
              <w:left w:val="single" w:sz="4" w:space="0" w:color="000000"/>
              <w:bottom w:val="single" w:sz="4" w:space="0" w:color="000000"/>
              <w:right w:val="single" w:sz="4" w:space="0" w:color="000000"/>
            </w:tcBorders>
            <w:shd w:val="clear" w:color="auto" w:fill="FFFF00"/>
            <w:hideMark/>
          </w:tcPr>
          <w:p w:rsidR="0035123C" w:rsidRPr="00284D17" w:rsidRDefault="0035123C" w:rsidP="00EC61B5">
            <w:pPr>
              <w:widowControl w:val="0"/>
              <w:tabs>
                <w:tab w:val="left" w:pos="567"/>
              </w:tabs>
              <w:rPr>
                <w:rFonts w:eastAsia="Times New Roman"/>
                <w:szCs w:val="28"/>
              </w:rPr>
            </w:pPr>
            <w:r w:rsidRPr="00284D17">
              <w:rPr>
                <w:rFonts w:eastAsia="Times New Roman"/>
                <w:szCs w:val="28"/>
              </w:rPr>
              <w:t>Информирование родителей о целях проведения стартовой диагностики учащихся 5-х классов</w:t>
            </w:r>
          </w:p>
        </w:tc>
        <w:tc>
          <w:tcPr>
            <w:tcW w:w="0" w:type="auto"/>
            <w:tcBorders>
              <w:top w:val="single" w:sz="4" w:space="0" w:color="000000"/>
              <w:left w:val="single" w:sz="4" w:space="0" w:color="000000"/>
              <w:bottom w:val="single" w:sz="4" w:space="0" w:color="000000"/>
              <w:right w:val="single" w:sz="4" w:space="0" w:color="000000"/>
            </w:tcBorders>
            <w:shd w:val="clear" w:color="auto" w:fill="FFFF00"/>
            <w:hideMark/>
          </w:tcPr>
          <w:p w:rsidR="0035123C" w:rsidRPr="00284D17" w:rsidRDefault="0035123C" w:rsidP="00EC61B5">
            <w:pPr>
              <w:widowControl w:val="0"/>
              <w:tabs>
                <w:tab w:val="left" w:pos="567"/>
              </w:tabs>
              <w:rPr>
                <w:rFonts w:eastAsia="Times New Roman"/>
                <w:szCs w:val="28"/>
              </w:rPr>
            </w:pPr>
            <w:r w:rsidRPr="00284D17">
              <w:rPr>
                <w:rFonts w:eastAsia="Times New Roman"/>
                <w:szCs w:val="28"/>
              </w:rPr>
              <w:t xml:space="preserve">Зам. директора по </w:t>
            </w:r>
            <w:r>
              <w:rPr>
                <w:rFonts w:eastAsia="Times New Roman"/>
                <w:szCs w:val="28"/>
              </w:rPr>
              <w:t>УР</w:t>
            </w:r>
          </w:p>
        </w:tc>
        <w:tc>
          <w:tcPr>
            <w:tcW w:w="0" w:type="auto"/>
            <w:tcBorders>
              <w:top w:val="single" w:sz="4" w:space="0" w:color="000000"/>
              <w:left w:val="single" w:sz="4" w:space="0" w:color="000000"/>
              <w:bottom w:val="single" w:sz="4" w:space="0" w:color="000000"/>
              <w:right w:val="single" w:sz="4" w:space="0" w:color="000000"/>
            </w:tcBorders>
            <w:shd w:val="clear" w:color="auto" w:fill="FFFF00"/>
            <w:hideMark/>
          </w:tcPr>
          <w:p w:rsidR="0035123C" w:rsidRPr="00284D17" w:rsidRDefault="0035123C" w:rsidP="00EC61B5">
            <w:pPr>
              <w:widowControl w:val="0"/>
              <w:tabs>
                <w:tab w:val="left" w:pos="567"/>
              </w:tabs>
              <w:rPr>
                <w:rFonts w:eastAsia="Times New Roman"/>
                <w:szCs w:val="28"/>
              </w:rPr>
            </w:pPr>
            <w:r w:rsidRPr="00284D17">
              <w:rPr>
                <w:rFonts w:eastAsia="Times New Roman"/>
                <w:szCs w:val="28"/>
              </w:rPr>
              <w:t>Информационное объявление в разделе «Новости»</w:t>
            </w:r>
          </w:p>
        </w:tc>
        <w:tc>
          <w:tcPr>
            <w:tcW w:w="0" w:type="auto"/>
            <w:tcBorders>
              <w:top w:val="single" w:sz="4" w:space="0" w:color="000000"/>
              <w:left w:val="single" w:sz="4" w:space="0" w:color="000000"/>
              <w:bottom w:val="single" w:sz="4" w:space="0" w:color="000000"/>
              <w:right w:val="single" w:sz="4" w:space="0" w:color="000000"/>
            </w:tcBorders>
            <w:shd w:val="clear" w:color="auto" w:fill="FFFF00"/>
            <w:hideMark/>
          </w:tcPr>
          <w:p w:rsidR="0035123C" w:rsidRPr="00284D17" w:rsidRDefault="0035123C" w:rsidP="00EC61B5">
            <w:pPr>
              <w:widowControl w:val="0"/>
              <w:tabs>
                <w:tab w:val="left" w:pos="567"/>
              </w:tabs>
              <w:rPr>
                <w:rFonts w:eastAsia="Times New Roman"/>
                <w:szCs w:val="28"/>
              </w:rPr>
            </w:pPr>
            <w:r w:rsidRPr="00284D17">
              <w:rPr>
                <w:rFonts w:eastAsia="Times New Roman"/>
                <w:szCs w:val="28"/>
              </w:rPr>
              <w:t>первая неделя сентября</w:t>
            </w:r>
          </w:p>
        </w:tc>
        <w:tc>
          <w:tcPr>
            <w:tcW w:w="0" w:type="auto"/>
            <w:tcBorders>
              <w:top w:val="single" w:sz="4" w:space="0" w:color="000000"/>
              <w:left w:val="single" w:sz="4" w:space="0" w:color="000000"/>
              <w:bottom w:val="single" w:sz="4" w:space="0" w:color="000000"/>
              <w:right w:val="single" w:sz="4" w:space="0" w:color="000000"/>
            </w:tcBorders>
            <w:shd w:val="clear" w:color="auto" w:fill="FFFF00"/>
            <w:hideMark/>
          </w:tcPr>
          <w:p w:rsidR="0035123C" w:rsidRPr="00284D17" w:rsidRDefault="0035123C" w:rsidP="00EC61B5">
            <w:pPr>
              <w:widowControl w:val="0"/>
              <w:tabs>
                <w:tab w:val="left" w:pos="567"/>
              </w:tabs>
              <w:rPr>
                <w:rFonts w:eastAsia="Times New Roman"/>
                <w:szCs w:val="28"/>
              </w:rPr>
            </w:pPr>
            <w:r w:rsidRPr="00284D17">
              <w:rPr>
                <w:rFonts w:eastAsia="Times New Roman"/>
                <w:szCs w:val="28"/>
              </w:rPr>
              <w:t>ежегодно</w:t>
            </w:r>
          </w:p>
        </w:tc>
      </w:tr>
      <w:tr w:rsidR="0035123C" w:rsidRPr="00284D17" w:rsidTr="004315EB">
        <w:tc>
          <w:tcPr>
            <w:tcW w:w="0" w:type="auto"/>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35123C" w:rsidRPr="00284D17" w:rsidRDefault="0035123C" w:rsidP="00EC61B5">
            <w:pPr>
              <w:rPr>
                <w:rFonts w:eastAsia="Times New Roman"/>
                <w:b/>
                <w:szCs w:val="28"/>
              </w:rPr>
            </w:pPr>
          </w:p>
        </w:tc>
        <w:tc>
          <w:tcPr>
            <w:tcW w:w="0" w:type="auto"/>
            <w:tcBorders>
              <w:top w:val="single" w:sz="4" w:space="0" w:color="000000"/>
              <w:left w:val="single" w:sz="4" w:space="0" w:color="000000"/>
              <w:bottom w:val="single" w:sz="4" w:space="0" w:color="000000"/>
              <w:right w:val="single" w:sz="4" w:space="0" w:color="000000"/>
            </w:tcBorders>
            <w:shd w:val="clear" w:color="auto" w:fill="FFFF00"/>
            <w:hideMark/>
          </w:tcPr>
          <w:p w:rsidR="0035123C" w:rsidRPr="00284D17" w:rsidRDefault="0035123C" w:rsidP="00EC61B5">
            <w:pPr>
              <w:widowControl w:val="0"/>
              <w:tabs>
                <w:tab w:val="left" w:pos="567"/>
              </w:tabs>
              <w:rPr>
                <w:rFonts w:eastAsia="Times New Roman"/>
              </w:rPr>
            </w:pPr>
            <w:r w:rsidRPr="00284D17">
              <w:rPr>
                <w:rFonts w:eastAsia="Times New Roman"/>
              </w:rPr>
              <w:t>Информирование родителей, общественности о достижениях класса в учебной и внеурочной деятельности</w:t>
            </w:r>
          </w:p>
        </w:tc>
        <w:tc>
          <w:tcPr>
            <w:tcW w:w="0" w:type="auto"/>
            <w:tcBorders>
              <w:top w:val="single" w:sz="4" w:space="0" w:color="000000"/>
              <w:left w:val="single" w:sz="4" w:space="0" w:color="000000"/>
              <w:bottom w:val="single" w:sz="4" w:space="0" w:color="000000"/>
              <w:right w:val="single" w:sz="4" w:space="0" w:color="000000"/>
            </w:tcBorders>
            <w:shd w:val="clear" w:color="auto" w:fill="FFFF00"/>
            <w:hideMark/>
          </w:tcPr>
          <w:p w:rsidR="0035123C" w:rsidRPr="00284D17" w:rsidRDefault="0035123C" w:rsidP="00EC61B5">
            <w:pPr>
              <w:widowControl w:val="0"/>
              <w:tabs>
                <w:tab w:val="left" w:pos="567"/>
              </w:tabs>
              <w:rPr>
                <w:rFonts w:eastAsia="Times New Roman"/>
              </w:rPr>
            </w:pPr>
            <w:r w:rsidRPr="00284D17">
              <w:rPr>
                <w:rFonts w:eastAsia="Times New Roman"/>
              </w:rPr>
              <w:t>Классные руководители</w:t>
            </w:r>
          </w:p>
        </w:tc>
        <w:tc>
          <w:tcPr>
            <w:tcW w:w="0" w:type="auto"/>
            <w:tcBorders>
              <w:top w:val="single" w:sz="4" w:space="0" w:color="000000"/>
              <w:left w:val="single" w:sz="4" w:space="0" w:color="000000"/>
              <w:bottom w:val="single" w:sz="4" w:space="0" w:color="000000"/>
              <w:right w:val="single" w:sz="4" w:space="0" w:color="000000"/>
            </w:tcBorders>
            <w:shd w:val="clear" w:color="auto" w:fill="FFFF00"/>
            <w:hideMark/>
          </w:tcPr>
          <w:p w:rsidR="0035123C" w:rsidRPr="00284D17" w:rsidRDefault="0035123C" w:rsidP="00EC61B5">
            <w:pPr>
              <w:widowControl w:val="0"/>
              <w:tabs>
                <w:tab w:val="left" w:pos="567"/>
              </w:tabs>
              <w:rPr>
                <w:rFonts w:eastAsia="Times New Roman"/>
              </w:rPr>
            </w:pPr>
            <w:r w:rsidRPr="00284D17">
              <w:rPr>
                <w:rFonts w:eastAsia="Times New Roman"/>
              </w:rPr>
              <w:t>Информация в разделе «Новости»</w:t>
            </w:r>
          </w:p>
        </w:tc>
        <w:tc>
          <w:tcPr>
            <w:tcW w:w="0" w:type="auto"/>
            <w:tcBorders>
              <w:top w:val="single" w:sz="4" w:space="0" w:color="000000"/>
              <w:left w:val="single" w:sz="4" w:space="0" w:color="000000"/>
              <w:bottom w:val="single" w:sz="4" w:space="0" w:color="000000"/>
              <w:right w:val="single" w:sz="4" w:space="0" w:color="000000"/>
            </w:tcBorders>
            <w:shd w:val="clear" w:color="auto" w:fill="FFFF00"/>
            <w:hideMark/>
          </w:tcPr>
          <w:p w:rsidR="0035123C" w:rsidRPr="00284D17" w:rsidRDefault="0035123C" w:rsidP="00EC61B5">
            <w:pPr>
              <w:widowControl w:val="0"/>
              <w:tabs>
                <w:tab w:val="left" w:pos="567"/>
              </w:tabs>
              <w:rPr>
                <w:rFonts w:eastAsia="Times New Roman"/>
              </w:rPr>
            </w:pPr>
            <w:r w:rsidRPr="00284D17">
              <w:rPr>
                <w:rFonts w:eastAsia="Times New Roman"/>
              </w:rPr>
              <w:t>Сентябрь- май</w:t>
            </w:r>
          </w:p>
        </w:tc>
        <w:tc>
          <w:tcPr>
            <w:tcW w:w="0" w:type="auto"/>
            <w:tcBorders>
              <w:top w:val="single" w:sz="4" w:space="0" w:color="000000"/>
              <w:left w:val="single" w:sz="4" w:space="0" w:color="000000"/>
              <w:bottom w:val="single" w:sz="4" w:space="0" w:color="000000"/>
              <w:right w:val="single" w:sz="4" w:space="0" w:color="000000"/>
            </w:tcBorders>
            <w:shd w:val="clear" w:color="auto" w:fill="FFFF00"/>
            <w:hideMark/>
          </w:tcPr>
          <w:p w:rsidR="0035123C" w:rsidRPr="00284D17" w:rsidRDefault="0035123C" w:rsidP="00EC61B5">
            <w:pPr>
              <w:widowControl w:val="0"/>
              <w:tabs>
                <w:tab w:val="left" w:pos="567"/>
              </w:tabs>
              <w:rPr>
                <w:rFonts w:eastAsia="Times New Roman"/>
              </w:rPr>
            </w:pPr>
            <w:r w:rsidRPr="00284D17">
              <w:rPr>
                <w:rFonts w:eastAsia="Times New Roman"/>
              </w:rPr>
              <w:t>ежегодно</w:t>
            </w:r>
          </w:p>
        </w:tc>
      </w:tr>
      <w:tr w:rsidR="0035123C" w:rsidRPr="00284D17" w:rsidTr="004315EB">
        <w:tblPrEx>
          <w:shd w:val="clear" w:color="auto" w:fill="auto"/>
        </w:tblPrEx>
        <w:tc>
          <w:tcPr>
            <w:tcW w:w="0" w:type="auto"/>
            <w:tcBorders>
              <w:top w:val="single" w:sz="4" w:space="0" w:color="auto"/>
              <w:left w:val="single" w:sz="4" w:space="0" w:color="auto"/>
              <w:bottom w:val="single" w:sz="4" w:space="0" w:color="auto"/>
              <w:right w:val="single" w:sz="4" w:space="0" w:color="auto"/>
            </w:tcBorders>
            <w:shd w:val="clear" w:color="auto" w:fill="FFFF00"/>
          </w:tcPr>
          <w:p w:rsidR="0035123C" w:rsidRPr="00284D17" w:rsidRDefault="0035123C" w:rsidP="00EC61B5">
            <w:pPr>
              <w:contextualSpacing/>
              <w:rPr>
                <w:rFonts w:eastAsia="Times New Roman"/>
                <w:b/>
                <w:sz w:val="28"/>
                <w:szCs w:val="28"/>
              </w:rPr>
            </w:pPr>
          </w:p>
        </w:tc>
        <w:tc>
          <w:tcPr>
            <w:tcW w:w="0" w:type="auto"/>
            <w:gridSpan w:val="5"/>
            <w:tcBorders>
              <w:top w:val="nil"/>
              <w:left w:val="single" w:sz="4" w:space="0" w:color="auto"/>
              <w:bottom w:val="nil"/>
              <w:right w:val="nil"/>
            </w:tcBorders>
            <w:hideMark/>
          </w:tcPr>
          <w:p w:rsidR="0035123C" w:rsidRPr="00284D17" w:rsidRDefault="0035123C" w:rsidP="00EC61B5">
            <w:pPr>
              <w:contextualSpacing/>
              <w:rPr>
                <w:rFonts w:eastAsia="Times New Roman"/>
                <w:b/>
                <w:sz w:val="28"/>
                <w:szCs w:val="28"/>
              </w:rPr>
            </w:pPr>
            <w:r w:rsidRPr="00284D17">
              <w:rPr>
                <w:rFonts w:eastAsia="Times New Roman"/>
                <w:b/>
                <w:sz w:val="28"/>
                <w:szCs w:val="28"/>
              </w:rPr>
              <w:t>Ежегодные мероприятия</w:t>
            </w:r>
          </w:p>
        </w:tc>
      </w:tr>
      <w:tr w:rsidR="0035123C" w:rsidRPr="00284D17" w:rsidTr="004315EB">
        <w:tblPrEx>
          <w:shd w:val="clear" w:color="auto" w:fill="auto"/>
        </w:tblPrEx>
        <w:tc>
          <w:tcPr>
            <w:tcW w:w="0" w:type="auto"/>
            <w:tcBorders>
              <w:top w:val="single" w:sz="4" w:space="0" w:color="auto"/>
              <w:left w:val="single" w:sz="4" w:space="0" w:color="auto"/>
              <w:bottom w:val="single" w:sz="4" w:space="0" w:color="auto"/>
              <w:right w:val="single" w:sz="4" w:space="0" w:color="auto"/>
            </w:tcBorders>
            <w:shd w:val="clear" w:color="auto" w:fill="66FF33"/>
          </w:tcPr>
          <w:p w:rsidR="0035123C" w:rsidRPr="00284D17" w:rsidRDefault="0035123C" w:rsidP="00EC61B5">
            <w:pPr>
              <w:contextualSpacing/>
              <w:rPr>
                <w:rFonts w:eastAsia="Times New Roman"/>
                <w:b/>
                <w:sz w:val="28"/>
                <w:szCs w:val="28"/>
              </w:rPr>
            </w:pPr>
          </w:p>
        </w:tc>
        <w:tc>
          <w:tcPr>
            <w:tcW w:w="0" w:type="auto"/>
            <w:gridSpan w:val="5"/>
            <w:tcBorders>
              <w:top w:val="nil"/>
              <w:left w:val="single" w:sz="4" w:space="0" w:color="auto"/>
              <w:bottom w:val="nil"/>
              <w:right w:val="nil"/>
            </w:tcBorders>
            <w:hideMark/>
          </w:tcPr>
          <w:p w:rsidR="0035123C" w:rsidRPr="00284D17" w:rsidRDefault="0035123C" w:rsidP="00EC61B5">
            <w:pPr>
              <w:contextualSpacing/>
              <w:rPr>
                <w:rFonts w:eastAsia="Times New Roman"/>
                <w:b/>
                <w:sz w:val="28"/>
                <w:szCs w:val="28"/>
              </w:rPr>
            </w:pPr>
            <w:r w:rsidRPr="00284D17">
              <w:rPr>
                <w:rFonts w:eastAsia="Times New Roman"/>
                <w:b/>
                <w:sz w:val="28"/>
                <w:szCs w:val="28"/>
              </w:rPr>
              <w:t>Выполненные мероприятия</w:t>
            </w:r>
          </w:p>
        </w:tc>
      </w:tr>
      <w:tr w:rsidR="0035123C" w:rsidRPr="00284D17" w:rsidTr="004315EB">
        <w:tblPrEx>
          <w:shd w:val="clear" w:color="auto" w:fill="auto"/>
        </w:tblPrEx>
        <w:trPr>
          <w:trHeight w:val="317"/>
        </w:trPr>
        <w:tc>
          <w:tcPr>
            <w:tcW w:w="0" w:type="auto"/>
            <w:tcBorders>
              <w:top w:val="single" w:sz="4" w:space="0" w:color="auto"/>
              <w:left w:val="single" w:sz="4" w:space="0" w:color="auto"/>
              <w:bottom w:val="single" w:sz="4" w:space="0" w:color="auto"/>
              <w:right w:val="single" w:sz="4" w:space="0" w:color="auto"/>
            </w:tcBorders>
            <w:shd w:val="clear" w:color="auto" w:fill="00B0F0"/>
          </w:tcPr>
          <w:p w:rsidR="0035123C" w:rsidRPr="00284D17" w:rsidRDefault="0035123C" w:rsidP="00EC61B5">
            <w:pPr>
              <w:contextualSpacing/>
              <w:rPr>
                <w:rFonts w:eastAsia="Times New Roman"/>
                <w:b/>
                <w:sz w:val="28"/>
                <w:szCs w:val="28"/>
              </w:rPr>
            </w:pPr>
          </w:p>
        </w:tc>
        <w:tc>
          <w:tcPr>
            <w:tcW w:w="0" w:type="auto"/>
            <w:gridSpan w:val="5"/>
            <w:tcBorders>
              <w:top w:val="nil"/>
              <w:left w:val="single" w:sz="4" w:space="0" w:color="auto"/>
              <w:bottom w:val="nil"/>
              <w:right w:val="nil"/>
            </w:tcBorders>
            <w:hideMark/>
          </w:tcPr>
          <w:p w:rsidR="0035123C" w:rsidRPr="00284D17" w:rsidRDefault="0035123C" w:rsidP="00EC61B5">
            <w:pPr>
              <w:contextualSpacing/>
              <w:rPr>
                <w:rFonts w:eastAsia="Times New Roman"/>
                <w:b/>
                <w:sz w:val="28"/>
                <w:szCs w:val="28"/>
              </w:rPr>
            </w:pPr>
            <w:r w:rsidRPr="00284D17">
              <w:rPr>
                <w:rFonts w:eastAsia="Times New Roman"/>
                <w:b/>
                <w:sz w:val="28"/>
                <w:szCs w:val="28"/>
              </w:rPr>
              <w:t>Мероприятия текущего учебного года</w:t>
            </w:r>
          </w:p>
        </w:tc>
      </w:tr>
    </w:tbl>
    <w:p w:rsidR="00284D17" w:rsidRPr="00284D17" w:rsidRDefault="00284D17" w:rsidP="00050585">
      <w:pPr>
        <w:shd w:val="clear" w:color="auto" w:fill="FFFFFF" w:themeFill="background1"/>
        <w:ind w:firstLine="709"/>
        <w:contextualSpacing/>
        <w:rPr>
          <w:rFonts w:eastAsia="Times New Roman"/>
          <w:b/>
          <w:sz w:val="28"/>
          <w:szCs w:val="28"/>
          <w:lang w:eastAsia="ru-RU"/>
        </w:rPr>
      </w:pPr>
    </w:p>
    <w:p w:rsidR="00284D17" w:rsidRPr="00284D17" w:rsidRDefault="00284D17" w:rsidP="00284D17">
      <w:pPr>
        <w:ind w:firstLine="709"/>
        <w:contextualSpacing/>
        <w:rPr>
          <w:rFonts w:eastAsia="Times New Roman"/>
          <w:b/>
          <w:sz w:val="28"/>
          <w:szCs w:val="28"/>
          <w:lang w:eastAsia="ru-RU"/>
        </w:rPr>
      </w:pPr>
    </w:p>
    <w:p w:rsidR="00284D17" w:rsidRPr="00284D17" w:rsidRDefault="00284D17" w:rsidP="00284D17">
      <w:pPr>
        <w:ind w:firstLine="709"/>
        <w:contextualSpacing/>
        <w:rPr>
          <w:rFonts w:eastAsia="Times New Roman"/>
          <w:b/>
          <w:sz w:val="28"/>
          <w:szCs w:val="28"/>
          <w:lang w:eastAsia="ru-RU"/>
        </w:rPr>
      </w:pPr>
    </w:p>
    <w:p w:rsidR="00284D17" w:rsidRPr="00284D17" w:rsidRDefault="00284D17" w:rsidP="00284D17">
      <w:pPr>
        <w:ind w:firstLine="709"/>
        <w:contextualSpacing/>
        <w:rPr>
          <w:rFonts w:eastAsia="Times New Roman"/>
          <w:b/>
          <w:sz w:val="28"/>
          <w:szCs w:val="28"/>
          <w:lang w:eastAsia="ru-RU"/>
        </w:rPr>
      </w:pPr>
    </w:p>
    <w:p w:rsidR="00284D17" w:rsidRPr="00284D17" w:rsidRDefault="00284D17" w:rsidP="00050585">
      <w:pPr>
        <w:shd w:val="clear" w:color="auto" w:fill="FFFFFF" w:themeFill="background1"/>
        <w:rPr>
          <w:rFonts w:eastAsia="Times New Roman"/>
          <w:sz w:val="28"/>
          <w:szCs w:val="28"/>
          <w:lang w:eastAsia="ru-RU"/>
        </w:rPr>
        <w:sectPr w:rsidR="00284D17" w:rsidRPr="00284D17">
          <w:pgSz w:w="16838" w:h="11906" w:orient="landscape"/>
          <w:pgMar w:top="1701" w:right="1134" w:bottom="851" w:left="851" w:header="709" w:footer="709" w:gutter="0"/>
          <w:cols w:space="720"/>
        </w:sectPr>
      </w:pPr>
    </w:p>
    <w:p w:rsidR="00284D17" w:rsidRPr="00284D17" w:rsidRDefault="00DB0EA5" w:rsidP="00284D17">
      <w:pPr>
        <w:widowControl w:val="0"/>
        <w:tabs>
          <w:tab w:val="left" w:pos="567"/>
        </w:tabs>
        <w:ind w:firstLine="709"/>
        <w:rPr>
          <w:rFonts w:eastAsia="Times New Roman"/>
          <w:sz w:val="28"/>
          <w:szCs w:val="28"/>
          <w:lang w:eastAsia="ru-RU"/>
        </w:rPr>
      </w:pPr>
      <w:r>
        <w:rPr>
          <w:rFonts w:eastAsia="Times New Roman"/>
          <w:sz w:val="28"/>
          <w:szCs w:val="28"/>
          <w:lang w:eastAsia="ru-RU"/>
        </w:rPr>
        <w:t>Р</w:t>
      </w:r>
      <w:r w:rsidR="00284D17" w:rsidRPr="00284D17">
        <w:rPr>
          <w:rFonts w:eastAsia="Times New Roman"/>
          <w:sz w:val="28"/>
          <w:szCs w:val="28"/>
          <w:lang w:eastAsia="ru-RU"/>
        </w:rPr>
        <w:t>абочей группой</w:t>
      </w:r>
      <w:r w:rsidR="00050585">
        <w:rPr>
          <w:rFonts w:eastAsia="Times New Roman"/>
          <w:sz w:val="28"/>
          <w:szCs w:val="28"/>
          <w:lang w:eastAsia="ru-RU"/>
        </w:rPr>
        <w:t xml:space="preserve"> </w:t>
      </w:r>
      <w:r w:rsidR="00D4054C">
        <w:rPr>
          <w:rFonts w:eastAsia="Times New Roman"/>
          <w:sz w:val="28"/>
          <w:szCs w:val="28"/>
          <w:lang w:eastAsia="ru-RU"/>
        </w:rPr>
        <w:t>МБОУ «Белогорская ООШ»</w:t>
      </w:r>
      <w:r w:rsidR="00284D17" w:rsidRPr="00284D17">
        <w:rPr>
          <w:rFonts w:eastAsia="Times New Roman"/>
          <w:sz w:val="28"/>
          <w:szCs w:val="28"/>
          <w:lang w:eastAsia="ru-RU"/>
        </w:rPr>
        <w:t xml:space="preserve"> реализовано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rsidR="00284D17" w:rsidRPr="00284D17" w:rsidRDefault="00284D17" w:rsidP="00284D17">
      <w:pPr>
        <w:widowControl w:val="0"/>
        <w:tabs>
          <w:tab w:val="left" w:pos="567"/>
        </w:tabs>
        <w:ind w:firstLine="709"/>
        <w:rPr>
          <w:rFonts w:eastAsia="Times New Roman"/>
          <w:sz w:val="28"/>
          <w:szCs w:val="28"/>
          <w:lang w:eastAsia="ru-RU"/>
        </w:rPr>
      </w:pPr>
      <w:r w:rsidRPr="00284D17">
        <w:rPr>
          <w:rFonts w:eastAsia="Times New Roman"/>
          <w:sz w:val="28"/>
          <w:szCs w:val="28"/>
          <w:lang w:eastAsia="ru-RU"/>
        </w:rPr>
        <w:t xml:space="preserve">На </w:t>
      </w:r>
      <w:r w:rsidRPr="00050585">
        <w:rPr>
          <w:rFonts w:eastAsia="Times New Roman"/>
          <w:b/>
          <w:sz w:val="28"/>
          <w:szCs w:val="28"/>
          <w:lang w:eastAsia="ru-RU"/>
        </w:rPr>
        <w:t>подготовительном этапе</w:t>
      </w:r>
      <w:r w:rsidR="0092696B">
        <w:rPr>
          <w:rFonts w:eastAsia="Times New Roman"/>
          <w:b/>
          <w:sz w:val="28"/>
          <w:szCs w:val="28"/>
          <w:lang w:eastAsia="ru-RU"/>
        </w:rPr>
        <w:t xml:space="preserve"> (июнь 201</w:t>
      </w:r>
      <w:r w:rsidR="00B9788A">
        <w:rPr>
          <w:rFonts w:eastAsia="Times New Roman"/>
          <w:b/>
          <w:sz w:val="28"/>
          <w:szCs w:val="28"/>
          <w:lang w:eastAsia="ru-RU"/>
        </w:rPr>
        <w:t>8</w:t>
      </w:r>
      <w:r w:rsidR="0092696B">
        <w:rPr>
          <w:rFonts w:eastAsia="Times New Roman"/>
          <w:b/>
          <w:sz w:val="28"/>
          <w:szCs w:val="28"/>
          <w:lang w:eastAsia="ru-RU"/>
        </w:rPr>
        <w:t xml:space="preserve"> – январь 2018)</w:t>
      </w:r>
      <w:r w:rsidR="00050585">
        <w:rPr>
          <w:rFonts w:eastAsia="Times New Roman"/>
          <w:sz w:val="28"/>
          <w:szCs w:val="28"/>
          <w:lang w:eastAsia="ru-RU"/>
        </w:rPr>
        <w:t>рабочая группа</w:t>
      </w:r>
      <w:r w:rsidR="00D4054C">
        <w:rPr>
          <w:rFonts w:eastAsia="Times New Roman"/>
          <w:sz w:val="28"/>
          <w:szCs w:val="28"/>
          <w:lang w:eastAsia="ru-RU"/>
        </w:rPr>
        <w:t xml:space="preserve"> МБОУ «Белогорская ООШ»</w:t>
      </w:r>
      <w:r w:rsidR="00D4054C" w:rsidRPr="00284D17">
        <w:rPr>
          <w:rFonts w:eastAsia="Times New Roman"/>
          <w:sz w:val="28"/>
          <w:szCs w:val="28"/>
          <w:lang w:eastAsia="ru-RU"/>
        </w:rPr>
        <w:t xml:space="preserve"> </w:t>
      </w:r>
      <w:r w:rsidR="00050585">
        <w:rPr>
          <w:rFonts w:eastAsia="Times New Roman"/>
          <w:sz w:val="28"/>
          <w:szCs w:val="28"/>
          <w:lang w:eastAsia="ru-RU"/>
        </w:rPr>
        <w:t xml:space="preserve">должна </w:t>
      </w:r>
      <w:r w:rsidRPr="00284D17">
        <w:rPr>
          <w:rFonts w:eastAsia="Times New Roman"/>
          <w:sz w:val="28"/>
          <w:szCs w:val="28"/>
          <w:lang w:eastAsia="ru-RU"/>
        </w:rPr>
        <w:t>провести следующие аналитические работы</w:t>
      </w:r>
      <w:r w:rsidR="0092696B" w:rsidRPr="0092696B">
        <w:rPr>
          <w:rFonts w:eastAsia="Times New Roman"/>
          <w:sz w:val="28"/>
          <w:szCs w:val="28"/>
          <w:lang w:eastAsia="ru-RU"/>
        </w:rPr>
        <w:t>(примерный перечень заложен в таблице 2.1)</w:t>
      </w:r>
      <w:r w:rsidRPr="0092696B">
        <w:rPr>
          <w:rFonts w:eastAsia="Times New Roman"/>
          <w:sz w:val="28"/>
          <w:szCs w:val="28"/>
          <w:lang w:eastAsia="ru-RU"/>
        </w:rPr>
        <w:t>:</w:t>
      </w:r>
    </w:p>
    <w:p w:rsidR="00284D17" w:rsidRPr="00284D17" w:rsidRDefault="00284D17" w:rsidP="00311A30">
      <w:pPr>
        <w:widowControl w:val="0"/>
        <w:numPr>
          <w:ilvl w:val="0"/>
          <w:numId w:val="135"/>
        </w:numPr>
        <w:tabs>
          <w:tab w:val="num" w:pos="993"/>
        </w:tabs>
        <w:ind w:left="0" w:firstLine="709"/>
        <w:textAlignment w:val="baseline"/>
        <w:rPr>
          <w:rFonts w:eastAsia="Times New Roman"/>
          <w:sz w:val="28"/>
          <w:szCs w:val="28"/>
          <w:lang w:eastAsia="ru-RU"/>
        </w:rPr>
      </w:pPr>
      <w:r w:rsidRPr="00284D17">
        <w:rPr>
          <w:rFonts w:eastAsia="Times New Roman"/>
          <w:sz w:val="28"/>
          <w:szCs w:val="28"/>
          <w:lang w:eastAsia="ru-RU"/>
        </w:rPr>
        <w:t>анализировать какая образовательная предметность может быть положена в основу работы по развитию УУД (ряд дисциплин, междисциплинарный материал);</w:t>
      </w:r>
    </w:p>
    <w:p w:rsidR="00284D17" w:rsidRPr="00284D17" w:rsidRDefault="00284D17" w:rsidP="00311A30">
      <w:pPr>
        <w:widowControl w:val="0"/>
        <w:numPr>
          <w:ilvl w:val="0"/>
          <w:numId w:val="135"/>
        </w:numPr>
        <w:tabs>
          <w:tab w:val="num" w:pos="993"/>
        </w:tabs>
        <w:ind w:left="0" w:firstLine="709"/>
        <w:textAlignment w:val="baseline"/>
        <w:rPr>
          <w:rFonts w:eastAsia="Times New Roman"/>
          <w:sz w:val="28"/>
          <w:szCs w:val="28"/>
          <w:lang w:eastAsia="ru-RU"/>
        </w:rPr>
      </w:pPr>
      <w:r w:rsidRPr="00284D17">
        <w:rPr>
          <w:rFonts w:eastAsia="Times New Roman"/>
          <w:sz w:val="28"/>
          <w:szCs w:val="28"/>
          <w:lang w:eastAsia="ru-RU"/>
        </w:rPr>
        <w:t xml:space="preserve">рассматривать, какие рекомендательные, теоретические, методические материалы могут быть использованы в </w:t>
      </w:r>
      <w:r w:rsidR="00D4054C">
        <w:rPr>
          <w:rFonts w:eastAsia="Times New Roman"/>
          <w:sz w:val="28"/>
          <w:szCs w:val="28"/>
          <w:lang w:eastAsia="ru-RU"/>
        </w:rPr>
        <w:t>МБОУ «Белогорская ООШ»</w:t>
      </w:r>
      <w:r w:rsidR="00D4054C" w:rsidRPr="00284D17">
        <w:rPr>
          <w:rFonts w:eastAsia="Times New Roman"/>
          <w:sz w:val="28"/>
          <w:szCs w:val="28"/>
          <w:lang w:eastAsia="ru-RU"/>
        </w:rPr>
        <w:t xml:space="preserve"> </w:t>
      </w:r>
      <w:r w:rsidRPr="00284D17">
        <w:rPr>
          <w:rFonts w:eastAsia="Times New Roman"/>
          <w:sz w:val="28"/>
          <w:szCs w:val="28"/>
          <w:lang w:eastAsia="ru-RU"/>
        </w:rPr>
        <w:t>для наиболее эффективного выполнения задач программы;</w:t>
      </w:r>
    </w:p>
    <w:p w:rsidR="00284D17" w:rsidRPr="00284D17" w:rsidRDefault="00284D17" w:rsidP="00311A30">
      <w:pPr>
        <w:widowControl w:val="0"/>
        <w:numPr>
          <w:ilvl w:val="0"/>
          <w:numId w:val="135"/>
        </w:numPr>
        <w:tabs>
          <w:tab w:val="num" w:pos="993"/>
        </w:tabs>
        <w:ind w:left="0" w:firstLine="709"/>
        <w:textAlignment w:val="baseline"/>
        <w:rPr>
          <w:rFonts w:eastAsia="Times New Roman"/>
          <w:sz w:val="28"/>
          <w:szCs w:val="28"/>
          <w:lang w:eastAsia="ru-RU"/>
        </w:rPr>
      </w:pPr>
      <w:r w:rsidRPr="00284D17">
        <w:rPr>
          <w:rFonts w:eastAsia="Times New Roman"/>
          <w:sz w:val="28"/>
          <w:szCs w:val="28"/>
          <w:lang w:eastAsia="ru-RU"/>
        </w:rPr>
        <w:t xml:space="preserve">определять состав детей с особыми образовательными потребностями, в том числе </w:t>
      </w:r>
      <w:r w:rsidRPr="00284D17">
        <w:rPr>
          <w:rFonts w:eastAsia="@Arial Unicode MS"/>
          <w:sz w:val="28"/>
          <w:szCs w:val="28"/>
          <w:lang w:eastAsia="ru-RU"/>
        </w:rPr>
        <w:t>лиц, проявивших выдающиеся способности</w:t>
      </w:r>
      <w:r w:rsidRPr="00284D17">
        <w:rPr>
          <w:rFonts w:eastAsia="Times New Roman"/>
          <w:sz w:val="28"/>
          <w:szCs w:val="28"/>
          <w:lang w:eastAsia="ru-RU"/>
        </w:rPr>
        <w:t>, детей с ОВЗ, а также возможности построения их индивидуальных образовательных траекторий;</w:t>
      </w:r>
    </w:p>
    <w:p w:rsidR="00284D17" w:rsidRPr="00284D17" w:rsidRDefault="00284D17" w:rsidP="00311A30">
      <w:pPr>
        <w:widowControl w:val="0"/>
        <w:numPr>
          <w:ilvl w:val="0"/>
          <w:numId w:val="135"/>
        </w:numPr>
        <w:tabs>
          <w:tab w:val="num" w:pos="993"/>
        </w:tabs>
        <w:ind w:left="0" w:firstLine="709"/>
        <w:textAlignment w:val="baseline"/>
        <w:rPr>
          <w:rFonts w:eastAsia="Times New Roman"/>
          <w:sz w:val="28"/>
          <w:szCs w:val="28"/>
          <w:lang w:eastAsia="ru-RU"/>
        </w:rPr>
      </w:pPr>
      <w:r w:rsidRPr="00284D17">
        <w:rPr>
          <w:rFonts w:eastAsia="Times New Roman"/>
          <w:sz w:val="28"/>
          <w:szCs w:val="28"/>
          <w:lang w:eastAsia="ru-RU"/>
        </w:rPr>
        <w:t>анализировать результаты учащихся по линии развития УУД на предыдущем уровне;</w:t>
      </w:r>
    </w:p>
    <w:p w:rsidR="00284D17" w:rsidRPr="00284D17" w:rsidRDefault="00284D17" w:rsidP="00311A30">
      <w:pPr>
        <w:widowControl w:val="0"/>
        <w:numPr>
          <w:ilvl w:val="0"/>
          <w:numId w:val="135"/>
        </w:numPr>
        <w:tabs>
          <w:tab w:val="num" w:pos="993"/>
        </w:tabs>
        <w:ind w:left="0" w:firstLine="709"/>
        <w:textAlignment w:val="baseline"/>
        <w:rPr>
          <w:rFonts w:eastAsia="Times New Roman"/>
          <w:sz w:val="28"/>
          <w:szCs w:val="28"/>
          <w:lang w:eastAsia="ru-RU"/>
        </w:rPr>
      </w:pPr>
      <w:r w:rsidRPr="00284D17">
        <w:rPr>
          <w:rFonts w:eastAsia="Times New Roman"/>
          <w:sz w:val="28"/>
          <w:szCs w:val="28"/>
          <w:lang w:eastAsia="ru-RU"/>
        </w:rPr>
        <w:t xml:space="preserve">анализировать и обсуждать опыт применения успешных практик, в том числе с использованием информационных ресурсов </w:t>
      </w:r>
      <w:r w:rsidR="00DA1F13">
        <w:rPr>
          <w:rFonts w:eastAsia="Times New Roman"/>
          <w:sz w:val="28"/>
          <w:szCs w:val="28"/>
          <w:lang w:eastAsia="ru-RU"/>
        </w:rPr>
        <w:t>МБОУ «Белогорская ООШ»</w:t>
      </w:r>
      <w:r w:rsidRPr="00284D17">
        <w:rPr>
          <w:rFonts w:eastAsia="Times New Roman"/>
          <w:sz w:val="28"/>
          <w:szCs w:val="28"/>
          <w:lang w:eastAsia="ru-RU"/>
        </w:rPr>
        <w:t>.</w:t>
      </w:r>
    </w:p>
    <w:p w:rsidR="00284D17" w:rsidRPr="00284D17" w:rsidRDefault="00284D17" w:rsidP="00284D17">
      <w:pPr>
        <w:widowControl w:val="0"/>
        <w:tabs>
          <w:tab w:val="left" w:pos="567"/>
        </w:tabs>
        <w:ind w:firstLine="709"/>
        <w:rPr>
          <w:rFonts w:eastAsia="Times New Roman"/>
          <w:sz w:val="28"/>
          <w:szCs w:val="28"/>
          <w:lang w:eastAsia="ru-RU"/>
        </w:rPr>
      </w:pPr>
      <w:r w:rsidRPr="0092696B">
        <w:rPr>
          <w:rFonts w:eastAsia="Times New Roman"/>
          <w:b/>
          <w:sz w:val="28"/>
          <w:szCs w:val="28"/>
          <w:lang w:eastAsia="ru-RU"/>
        </w:rPr>
        <w:t>На основном этапе</w:t>
      </w:r>
      <w:r w:rsidR="0092696B">
        <w:rPr>
          <w:rFonts w:eastAsia="Times New Roman"/>
          <w:b/>
          <w:sz w:val="28"/>
          <w:szCs w:val="28"/>
          <w:lang w:eastAsia="ru-RU"/>
        </w:rPr>
        <w:t xml:space="preserve"> (январь 2018 – май 2022)</w:t>
      </w:r>
      <w:r w:rsidR="0092696B">
        <w:rPr>
          <w:rFonts w:eastAsia="Times New Roman"/>
          <w:sz w:val="28"/>
          <w:szCs w:val="28"/>
          <w:lang w:eastAsia="ru-RU"/>
        </w:rPr>
        <w:t>планируется проведение</w:t>
      </w:r>
      <w:r w:rsidRPr="00284D17">
        <w:rPr>
          <w:rFonts w:eastAsia="Times New Roman"/>
          <w:sz w:val="28"/>
          <w:szCs w:val="28"/>
          <w:lang w:eastAsia="ru-RU"/>
        </w:rPr>
        <w:t xml:space="preserve"> работ по разработке общей стратегии развития УУД, организации и механизма реализации задач программы, раскрыты направления и ожидаемые результаты работы развития УУД, описаны специальные требования к условиям реализации программы развития УУД</w:t>
      </w:r>
      <w:r w:rsidR="0092696B">
        <w:rPr>
          <w:rFonts w:eastAsia="Times New Roman"/>
          <w:sz w:val="28"/>
          <w:szCs w:val="28"/>
          <w:lang w:eastAsia="ru-RU"/>
        </w:rPr>
        <w:t xml:space="preserve"> в </w:t>
      </w:r>
      <w:r w:rsidR="00DA1F13">
        <w:rPr>
          <w:rFonts w:eastAsia="Times New Roman"/>
          <w:sz w:val="28"/>
          <w:szCs w:val="28"/>
          <w:lang w:eastAsia="ru-RU"/>
        </w:rPr>
        <w:t>МБОУ «Белогорская ООШ»</w:t>
      </w:r>
      <w:r w:rsidR="00DA1F13" w:rsidRPr="00284D17">
        <w:rPr>
          <w:rFonts w:eastAsia="Times New Roman"/>
          <w:sz w:val="28"/>
          <w:szCs w:val="28"/>
          <w:lang w:eastAsia="ru-RU"/>
        </w:rPr>
        <w:t xml:space="preserve"> </w:t>
      </w:r>
      <w:r w:rsidR="0092696B">
        <w:rPr>
          <w:rFonts w:eastAsia="Times New Roman"/>
          <w:sz w:val="28"/>
          <w:szCs w:val="28"/>
          <w:lang w:eastAsia="ru-RU"/>
        </w:rPr>
        <w:t>(примерный перечень заложен в таблице 2.1).</w:t>
      </w:r>
      <w:r w:rsidRPr="00284D17">
        <w:rPr>
          <w:rFonts w:eastAsia="Times New Roman"/>
          <w:sz w:val="28"/>
          <w:szCs w:val="28"/>
          <w:lang w:eastAsia="ru-RU"/>
        </w:rPr>
        <w:t xml:space="preserve"> Данный перечень активностей может быть расширен. Особенности содержания индивидуально ориентированной работы </w:t>
      </w:r>
      <w:r w:rsidR="0092696B">
        <w:rPr>
          <w:rFonts w:eastAsia="Times New Roman"/>
          <w:sz w:val="28"/>
          <w:szCs w:val="28"/>
          <w:lang w:eastAsia="ru-RU"/>
        </w:rPr>
        <w:t>по развитию УУД, ЧГ, ИКТ-К представлены</w:t>
      </w:r>
      <w:r w:rsidRPr="00284D17">
        <w:rPr>
          <w:rFonts w:eastAsia="Times New Roman"/>
          <w:sz w:val="28"/>
          <w:szCs w:val="28"/>
          <w:lang w:eastAsia="ru-RU"/>
        </w:rPr>
        <w:t xml:space="preserve"> в рабочих программах педагогов.</w:t>
      </w:r>
    </w:p>
    <w:p w:rsidR="00284D17" w:rsidRPr="00284D17" w:rsidRDefault="00284D17" w:rsidP="00284D17">
      <w:pPr>
        <w:widowControl w:val="0"/>
        <w:tabs>
          <w:tab w:val="left" w:pos="567"/>
        </w:tabs>
        <w:ind w:firstLine="709"/>
        <w:rPr>
          <w:rFonts w:eastAsia="Times New Roman"/>
          <w:sz w:val="28"/>
          <w:szCs w:val="28"/>
          <w:lang w:eastAsia="ru-RU"/>
        </w:rPr>
      </w:pPr>
      <w:r w:rsidRPr="0092696B">
        <w:rPr>
          <w:rFonts w:eastAsia="Times New Roman"/>
          <w:b/>
          <w:sz w:val="28"/>
          <w:szCs w:val="28"/>
          <w:lang w:eastAsia="ru-RU"/>
        </w:rPr>
        <w:t>На заключительном этапе</w:t>
      </w:r>
      <w:r w:rsidR="0092696B" w:rsidRPr="0092696B">
        <w:rPr>
          <w:rFonts w:eastAsia="Times New Roman"/>
          <w:b/>
          <w:sz w:val="28"/>
          <w:szCs w:val="28"/>
          <w:lang w:eastAsia="ru-RU"/>
        </w:rPr>
        <w:t>(май 2022 – июнь 2022)</w:t>
      </w:r>
      <w:r w:rsidR="0092696B">
        <w:rPr>
          <w:rFonts w:eastAsia="Times New Roman"/>
          <w:sz w:val="28"/>
          <w:szCs w:val="28"/>
          <w:lang w:eastAsia="ru-RU"/>
        </w:rPr>
        <w:t>планируется</w:t>
      </w:r>
      <w:r w:rsidRPr="00284D17">
        <w:rPr>
          <w:rFonts w:eastAsia="Times New Roman"/>
          <w:sz w:val="28"/>
          <w:szCs w:val="28"/>
          <w:lang w:eastAsia="ru-RU"/>
        </w:rPr>
        <w:t xml:space="preserve"> осуществл</w:t>
      </w:r>
      <w:r w:rsidR="0092696B">
        <w:rPr>
          <w:rFonts w:eastAsia="Times New Roman"/>
          <w:sz w:val="28"/>
          <w:szCs w:val="28"/>
          <w:lang w:eastAsia="ru-RU"/>
        </w:rPr>
        <w:t xml:space="preserve">ение </w:t>
      </w:r>
      <w:r w:rsidRPr="00284D17">
        <w:rPr>
          <w:rFonts w:eastAsia="Times New Roman"/>
          <w:sz w:val="28"/>
          <w:szCs w:val="28"/>
          <w:lang w:eastAsia="ru-RU"/>
        </w:rPr>
        <w:t>внутренн</w:t>
      </w:r>
      <w:r w:rsidR="0092696B">
        <w:rPr>
          <w:rFonts w:eastAsia="Times New Roman"/>
          <w:sz w:val="28"/>
          <w:szCs w:val="28"/>
          <w:lang w:eastAsia="ru-RU"/>
        </w:rPr>
        <w:t>ей</w:t>
      </w:r>
      <w:r w:rsidRPr="00284D17">
        <w:rPr>
          <w:rFonts w:eastAsia="Times New Roman"/>
          <w:sz w:val="28"/>
          <w:szCs w:val="28"/>
          <w:lang w:eastAsia="ru-RU"/>
        </w:rPr>
        <w:t xml:space="preserve"> экспертиз</w:t>
      </w:r>
      <w:r w:rsidR="0092696B">
        <w:rPr>
          <w:rFonts w:eastAsia="Times New Roman"/>
          <w:sz w:val="28"/>
          <w:szCs w:val="28"/>
          <w:lang w:eastAsia="ru-RU"/>
        </w:rPr>
        <w:t>ы</w:t>
      </w:r>
      <w:r w:rsidRPr="00284D17">
        <w:rPr>
          <w:rFonts w:eastAsia="Times New Roman"/>
          <w:sz w:val="28"/>
          <w:szCs w:val="28"/>
          <w:lang w:eastAsia="ru-RU"/>
        </w:rPr>
        <w:t xml:space="preserve"> программы, возможна ее доработка, также может проводиться обсуждение хода реализации программы на школьных</w:t>
      </w:r>
      <w:r w:rsidR="0092696B">
        <w:rPr>
          <w:rFonts w:eastAsia="Times New Roman"/>
          <w:sz w:val="28"/>
          <w:szCs w:val="28"/>
          <w:lang w:eastAsia="ru-RU"/>
        </w:rPr>
        <w:t xml:space="preserve"> и районных </w:t>
      </w:r>
      <w:r w:rsidRPr="00284D17">
        <w:rPr>
          <w:rFonts w:eastAsia="Times New Roman"/>
          <w:sz w:val="28"/>
          <w:szCs w:val="28"/>
          <w:lang w:eastAsia="ru-RU"/>
        </w:rPr>
        <w:t>методических семинарах (возможно, с привлечением внешних консультантов из других образовательных, научных, социальных организаций</w:t>
      </w:r>
      <w:r w:rsidR="0092696B">
        <w:rPr>
          <w:rFonts w:eastAsia="Times New Roman"/>
          <w:sz w:val="28"/>
          <w:szCs w:val="28"/>
          <w:lang w:eastAsia="ru-RU"/>
        </w:rPr>
        <w:t>, например, специалистов ИПКиППРО ОГПУ</w:t>
      </w:r>
      <w:r w:rsidRPr="00284D17">
        <w:rPr>
          <w:rFonts w:eastAsia="Times New Roman"/>
          <w:sz w:val="28"/>
          <w:szCs w:val="28"/>
          <w:lang w:eastAsia="ru-RU"/>
        </w:rPr>
        <w:t>).</w:t>
      </w:r>
    </w:p>
    <w:p w:rsidR="00284D17" w:rsidRPr="00284D17" w:rsidRDefault="00284D17" w:rsidP="00284D17">
      <w:pPr>
        <w:widowControl w:val="0"/>
        <w:tabs>
          <w:tab w:val="left" w:pos="567"/>
        </w:tabs>
        <w:ind w:firstLine="709"/>
        <w:rPr>
          <w:rFonts w:eastAsia="Times New Roman"/>
          <w:sz w:val="28"/>
          <w:szCs w:val="28"/>
          <w:lang w:eastAsia="ru-RU"/>
        </w:rPr>
      </w:pPr>
      <w:r w:rsidRPr="00284D17">
        <w:rPr>
          <w:rFonts w:eastAsia="Times New Roman"/>
          <w:sz w:val="28"/>
          <w:szCs w:val="28"/>
          <w:lang w:eastAsia="ru-RU"/>
        </w:rPr>
        <w:t xml:space="preserve">Итоговый текст программы развития УУД </w:t>
      </w:r>
      <w:r w:rsidR="0092696B">
        <w:rPr>
          <w:rFonts w:eastAsia="Times New Roman"/>
          <w:sz w:val="28"/>
          <w:szCs w:val="28"/>
          <w:lang w:eastAsia="ru-RU"/>
        </w:rPr>
        <w:t>согласован с</w:t>
      </w:r>
      <w:r w:rsidR="001B5FEC">
        <w:rPr>
          <w:rFonts w:eastAsia="Times New Roman"/>
          <w:sz w:val="28"/>
          <w:szCs w:val="28"/>
          <w:lang w:eastAsia="ru-RU"/>
        </w:rPr>
        <w:t xml:space="preserve"> Управляющим советом школы Протокол № 4 от 25.04.2017г. Приказ директора  № 83 от 01.09.2017</w:t>
      </w:r>
      <w:r w:rsidR="0092696B">
        <w:rPr>
          <w:rStyle w:val="ae"/>
          <w:rFonts w:eastAsia="Times New Roman"/>
          <w:sz w:val="28"/>
          <w:szCs w:val="28"/>
          <w:lang w:eastAsia="ru-RU"/>
        </w:rPr>
        <w:footnoteReference w:id="35"/>
      </w:r>
      <w:r w:rsidR="0092696B">
        <w:rPr>
          <w:rFonts w:eastAsia="Times New Roman"/>
          <w:sz w:val="28"/>
          <w:szCs w:val="28"/>
          <w:lang w:eastAsia="ru-RU"/>
        </w:rPr>
        <w:t>. Рабочая группа каждый год анализирует</w:t>
      </w:r>
      <w:r w:rsidRPr="00284D17">
        <w:rPr>
          <w:rFonts w:eastAsia="Times New Roman"/>
          <w:sz w:val="28"/>
          <w:szCs w:val="28"/>
          <w:lang w:eastAsia="ru-RU"/>
        </w:rPr>
        <w:t xml:space="preserve"> результаты </w:t>
      </w:r>
      <w:r w:rsidR="0092696B">
        <w:rPr>
          <w:rFonts w:eastAsia="Times New Roman"/>
          <w:sz w:val="28"/>
          <w:szCs w:val="28"/>
          <w:lang w:eastAsia="ru-RU"/>
        </w:rPr>
        <w:t xml:space="preserve">реализации данной программы </w:t>
      </w:r>
      <w:r w:rsidRPr="00284D17">
        <w:rPr>
          <w:rFonts w:eastAsia="Times New Roman"/>
          <w:sz w:val="28"/>
          <w:szCs w:val="28"/>
          <w:lang w:eastAsia="ru-RU"/>
        </w:rPr>
        <w:t xml:space="preserve">и </w:t>
      </w:r>
      <w:r w:rsidR="00650019">
        <w:rPr>
          <w:rFonts w:eastAsia="Times New Roman"/>
          <w:sz w:val="28"/>
          <w:szCs w:val="28"/>
          <w:lang w:eastAsia="ru-RU"/>
        </w:rPr>
        <w:t>вносит</w:t>
      </w:r>
      <w:r w:rsidRPr="00284D17">
        <w:rPr>
          <w:rFonts w:eastAsia="Times New Roman"/>
          <w:sz w:val="28"/>
          <w:szCs w:val="28"/>
          <w:lang w:eastAsia="ru-RU"/>
        </w:rPr>
        <w:t xml:space="preserve"> необходимые коррективы, обсудив их предварительно с педагогами-предметниками в рамках индивидуальных консультаций.</w:t>
      </w:r>
    </w:p>
    <w:p w:rsidR="00284D17" w:rsidRPr="00284D17" w:rsidRDefault="00284D17" w:rsidP="00284D17">
      <w:pPr>
        <w:widowControl w:val="0"/>
        <w:tabs>
          <w:tab w:val="left" w:pos="567"/>
        </w:tabs>
        <w:ind w:firstLine="709"/>
        <w:rPr>
          <w:rFonts w:eastAsia="Times New Roman"/>
          <w:sz w:val="28"/>
          <w:szCs w:val="28"/>
          <w:lang w:eastAsia="ru-RU"/>
        </w:rPr>
      </w:pPr>
      <w:r w:rsidRPr="00284D17">
        <w:rPr>
          <w:rFonts w:eastAsia="Times New Roman"/>
          <w:sz w:val="28"/>
          <w:szCs w:val="28"/>
          <w:lang w:eastAsia="ru-RU"/>
        </w:rPr>
        <w:t xml:space="preserve">Среди возможных форм взаимодействия </w:t>
      </w:r>
      <w:r w:rsidR="00650019">
        <w:rPr>
          <w:rFonts w:eastAsia="Times New Roman"/>
          <w:sz w:val="28"/>
          <w:szCs w:val="28"/>
          <w:lang w:eastAsia="ru-RU"/>
        </w:rPr>
        <w:t>пр</w:t>
      </w:r>
      <w:r w:rsidR="000C3D15">
        <w:rPr>
          <w:rFonts w:eastAsia="Times New Roman"/>
          <w:sz w:val="28"/>
          <w:szCs w:val="28"/>
          <w:lang w:eastAsia="ru-RU"/>
        </w:rPr>
        <w:t>и</w:t>
      </w:r>
      <w:r w:rsidR="00650019">
        <w:rPr>
          <w:rFonts w:eastAsia="Times New Roman"/>
          <w:sz w:val="28"/>
          <w:szCs w:val="28"/>
          <w:lang w:eastAsia="ru-RU"/>
        </w:rPr>
        <w:t xml:space="preserve"> реализации программы </w:t>
      </w:r>
      <w:r w:rsidRPr="00284D17">
        <w:rPr>
          <w:rFonts w:eastAsia="Times New Roman"/>
          <w:sz w:val="28"/>
          <w:szCs w:val="28"/>
          <w:lang w:eastAsia="ru-RU"/>
        </w:rPr>
        <w:t>можно назвать педагогические советы, совещания и встречи рабочих групп, проводимые регулярно</w:t>
      </w:r>
      <w:r w:rsidR="00650019">
        <w:rPr>
          <w:rFonts w:eastAsia="Times New Roman"/>
          <w:sz w:val="28"/>
          <w:szCs w:val="28"/>
          <w:lang w:eastAsia="ru-RU"/>
        </w:rPr>
        <w:t xml:space="preserve"> как на базе </w:t>
      </w:r>
      <w:r w:rsidR="000C3D15">
        <w:rPr>
          <w:rFonts w:eastAsia="Times New Roman"/>
          <w:sz w:val="28"/>
          <w:szCs w:val="28"/>
          <w:lang w:eastAsia="ru-RU"/>
        </w:rPr>
        <w:t>МБОУ «Белогорская ООШ»</w:t>
      </w:r>
      <w:r w:rsidR="00650019">
        <w:rPr>
          <w:rFonts w:eastAsia="Times New Roman"/>
          <w:sz w:val="28"/>
          <w:szCs w:val="28"/>
          <w:lang w:eastAsia="ru-RU"/>
        </w:rPr>
        <w:t xml:space="preserve">, так и на базе других образовательных организаций </w:t>
      </w:r>
      <w:r w:rsidR="000C3D15">
        <w:rPr>
          <w:rFonts w:eastAsia="Times New Roman"/>
          <w:sz w:val="28"/>
          <w:szCs w:val="28"/>
          <w:lang w:eastAsia="ru-RU"/>
        </w:rPr>
        <w:t>Беляевского района</w:t>
      </w:r>
      <w:r w:rsidRPr="00284D17">
        <w:rPr>
          <w:rFonts w:eastAsia="Times New Roman"/>
          <w:sz w:val="28"/>
          <w:szCs w:val="28"/>
          <w:lang w:eastAsia="ru-RU"/>
        </w:rPr>
        <w:t xml:space="preserve">, онлайн-мероприятия и взаимодействие. </w:t>
      </w:r>
    </w:p>
    <w:p w:rsidR="00284D17" w:rsidRPr="00284D17" w:rsidRDefault="00284D17" w:rsidP="00284D17">
      <w:pPr>
        <w:ind w:firstLine="709"/>
        <w:rPr>
          <w:rFonts w:eastAsia="Times New Roman"/>
          <w:sz w:val="28"/>
          <w:szCs w:val="28"/>
          <w:lang w:eastAsia="ru-RU"/>
        </w:rPr>
      </w:pPr>
      <w:r w:rsidRPr="00284D17">
        <w:rPr>
          <w:rFonts w:eastAsia="Times New Roman"/>
          <w:sz w:val="28"/>
          <w:szCs w:val="28"/>
          <w:lang w:eastAsia="ru-RU"/>
        </w:rPr>
        <w:t xml:space="preserve">В целях соотнесения формирования метапредметных результатов с рабочими программами по учебным предметам необходимо, чтобы </w:t>
      </w:r>
      <w:r w:rsidR="00650019">
        <w:rPr>
          <w:rFonts w:eastAsia="Times New Roman"/>
          <w:sz w:val="28"/>
          <w:szCs w:val="28"/>
          <w:lang w:eastAsia="ru-RU"/>
        </w:rPr>
        <w:t xml:space="preserve">рабочая группа педагогов </w:t>
      </w:r>
      <w:r w:rsidR="000C3D15">
        <w:rPr>
          <w:rFonts w:eastAsia="Times New Roman"/>
          <w:sz w:val="28"/>
          <w:szCs w:val="28"/>
          <w:lang w:eastAsia="ru-RU"/>
        </w:rPr>
        <w:t xml:space="preserve">«Белогорская ООШ», </w:t>
      </w:r>
      <w:r w:rsidRPr="00284D17">
        <w:rPr>
          <w:rFonts w:eastAsia="Times New Roman"/>
          <w:sz w:val="28"/>
          <w:szCs w:val="28"/>
          <w:lang w:eastAsia="ru-RU"/>
        </w:rPr>
        <w:t xml:space="preserve">на регулярной основе проводила методические советы для определения, как с учетом используемой базы образовательных технологий, </w:t>
      </w:r>
      <w:r w:rsidR="00650019">
        <w:rPr>
          <w:rFonts w:eastAsia="Times New Roman"/>
          <w:sz w:val="28"/>
          <w:szCs w:val="28"/>
          <w:lang w:eastAsia="ru-RU"/>
        </w:rPr>
        <w:t xml:space="preserve">различных </w:t>
      </w:r>
      <w:r w:rsidRPr="00284D17">
        <w:rPr>
          <w:rFonts w:eastAsia="Times New Roman"/>
          <w:sz w:val="28"/>
          <w:szCs w:val="28"/>
          <w:lang w:eastAsia="ru-RU"/>
        </w:rPr>
        <w:t>методик</w:t>
      </w:r>
      <w:r w:rsidR="00650019">
        <w:rPr>
          <w:rFonts w:eastAsia="Times New Roman"/>
          <w:sz w:val="28"/>
          <w:szCs w:val="28"/>
          <w:lang w:eastAsia="ru-RU"/>
        </w:rPr>
        <w:t xml:space="preserve"> повысить эффективность </w:t>
      </w:r>
      <w:r w:rsidRPr="00284D17">
        <w:rPr>
          <w:rFonts w:eastAsia="Times New Roman"/>
          <w:sz w:val="28"/>
          <w:szCs w:val="28"/>
          <w:lang w:eastAsia="ru-RU"/>
        </w:rPr>
        <w:t>формирования универсальных учебных действий (УУД)</w:t>
      </w:r>
      <w:r w:rsidR="00650019">
        <w:rPr>
          <w:rFonts w:eastAsia="Times New Roman"/>
          <w:sz w:val="28"/>
          <w:szCs w:val="28"/>
          <w:lang w:eastAsia="ru-RU"/>
        </w:rPr>
        <w:t xml:space="preserve"> средствами различных учебных предметов и курсов внеурочной деятельности</w:t>
      </w:r>
      <w:r w:rsidRPr="00284D17">
        <w:rPr>
          <w:rFonts w:eastAsia="Times New Roman"/>
          <w:sz w:val="28"/>
          <w:szCs w:val="28"/>
          <w:lang w:eastAsia="ru-RU"/>
        </w:rPr>
        <w:t>, аккумулируя потенциал разных специалистов-предметников</w:t>
      </w:r>
      <w:r w:rsidR="00650019">
        <w:rPr>
          <w:rFonts w:eastAsia="Times New Roman"/>
          <w:sz w:val="28"/>
          <w:szCs w:val="28"/>
          <w:lang w:eastAsia="ru-RU"/>
        </w:rPr>
        <w:t xml:space="preserve">. </w:t>
      </w:r>
    </w:p>
    <w:p w:rsidR="00284D17" w:rsidRPr="00284D17" w:rsidRDefault="00284D17" w:rsidP="00284D17">
      <w:pPr>
        <w:ind w:firstLine="709"/>
        <w:rPr>
          <w:rFonts w:eastAsia="Times New Roman"/>
          <w:sz w:val="28"/>
          <w:szCs w:val="28"/>
          <w:lang w:eastAsia="ru-RU"/>
        </w:rPr>
      </w:pPr>
      <w:r w:rsidRPr="00284D17">
        <w:rPr>
          <w:rFonts w:eastAsia="Times New Roman"/>
          <w:sz w:val="28"/>
          <w:szCs w:val="28"/>
          <w:lang w:eastAsia="ru-RU"/>
        </w:rPr>
        <w:t>Наиболее эффективным способом достижения метапредметной и личностной образовательной результативности является встраивание в образовательную деятельность</w:t>
      </w:r>
      <w:r w:rsidR="00650019">
        <w:rPr>
          <w:rFonts w:eastAsia="Times New Roman"/>
          <w:sz w:val="28"/>
          <w:szCs w:val="28"/>
          <w:lang w:eastAsia="ru-RU"/>
        </w:rPr>
        <w:t xml:space="preserve"> </w:t>
      </w:r>
      <w:r w:rsidR="000C3D15">
        <w:rPr>
          <w:rFonts w:eastAsia="Times New Roman"/>
          <w:sz w:val="28"/>
          <w:szCs w:val="28"/>
          <w:lang w:eastAsia="ru-RU"/>
        </w:rPr>
        <w:t xml:space="preserve">МБОУ «Белогорская ООШ», </w:t>
      </w:r>
      <w:r w:rsidRPr="00284D17">
        <w:rPr>
          <w:rFonts w:eastAsia="Times New Roman"/>
          <w:sz w:val="28"/>
          <w:szCs w:val="28"/>
          <w:lang w:eastAsia="ru-RU"/>
        </w:rPr>
        <w:t>событийных деятельностных образовательных форматов</w:t>
      </w:r>
      <w:r w:rsidR="00650019">
        <w:rPr>
          <w:rFonts w:eastAsia="Times New Roman"/>
          <w:sz w:val="28"/>
          <w:szCs w:val="28"/>
          <w:lang w:eastAsia="ru-RU"/>
        </w:rPr>
        <w:t xml:space="preserve"> </w:t>
      </w:r>
      <w:r w:rsidR="000C3D15">
        <w:rPr>
          <w:rFonts w:eastAsia="Times New Roman"/>
          <w:sz w:val="28"/>
          <w:szCs w:val="28"/>
          <w:lang w:eastAsia="ru-RU"/>
        </w:rPr>
        <w:t>Беляевского</w:t>
      </w:r>
      <w:r w:rsidR="00650019">
        <w:rPr>
          <w:rFonts w:eastAsia="Times New Roman"/>
          <w:sz w:val="28"/>
          <w:szCs w:val="28"/>
          <w:lang w:eastAsia="ru-RU"/>
        </w:rPr>
        <w:t xml:space="preserve"> районного отдела образования</w:t>
      </w:r>
      <w:r w:rsidR="000C3D15">
        <w:rPr>
          <w:rFonts w:eastAsia="Times New Roman"/>
          <w:sz w:val="28"/>
          <w:szCs w:val="28"/>
          <w:lang w:eastAsia="ru-RU"/>
        </w:rPr>
        <w:t xml:space="preserve"> опеки и попечительства</w:t>
      </w:r>
      <w:r w:rsidRPr="00284D17">
        <w:rPr>
          <w:rFonts w:eastAsia="Times New Roman"/>
          <w:sz w:val="28"/>
          <w:szCs w:val="28"/>
          <w:lang w:eastAsia="ru-RU"/>
        </w:rPr>
        <w:t xml:space="preserve"> синтезирующего </w:t>
      </w:r>
      <w:r w:rsidR="00650019">
        <w:rPr>
          <w:rFonts w:eastAsia="Times New Roman"/>
          <w:sz w:val="28"/>
          <w:szCs w:val="28"/>
          <w:lang w:eastAsia="ru-RU"/>
        </w:rPr>
        <w:t>характера(например, эта работа может проводиться и в рамках конкурсов профессионального мастерства школьного и муниципального уровней)</w:t>
      </w:r>
      <w:r w:rsidR="00650019" w:rsidRPr="00284D17">
        <w:rPr>
          <w:rFonts w:eastAsia="Times New Roman"/>
          <w:sz w:val="28"/>
          <w:szCs w:val="28"/>
          <w:lang w:eastAsia="ru-RU"/>
        </w:rPr>
        <w:t>.</w:t>
      </w:r>
    </w:p>
    <w:p w:rsidR="00284D17" w:rsidRPr="00790F7C" w:rsidRDefault="00284D17" w:rsidP="00790F7C">
      <w:pPr>
        <w:pStyle w:val="5d"/>
      </w:pPr>
      <w:bookmarkStart w:id="155" w:name="_Toc471731711"/>
      <w:bookmarkStart w:id="156" w:name="_Toc472845219"/>
      <w:r w:rsidRPr="00790F7C">
        <w:t>2.1.2. Цели и задачи программы, описание ее места и роли в реализации требований ФГОС</w:t>
      </w:r>
      <w:bookmarkEnd w:id="155"/>
      <w:bookmarkEnd w:id="156"/>
    </w:p>
    <w:p w:rsidR="00284D17" w:rsidRPr="00284D17" w:rsidRDefault="00284D17" w:rsidP="00284D17">
      <w:pPr>
        <w:widowControl w:val="0"/>
        <w:tabs>
          <w:tab w:val="left" w:pos="567"/>
        </w:tabs>
        <w:ind w:firstLine="709"/>
        <w:rPr>
          <w:rFonts w:eastAsia="Times New Roman"/>
          <w:szCs w:val="28"/>
          <w:lang w:eastAsia="ru-RU"/>
        </w:rPr>
      </w:pPr>
      <w:r w:rsidRPr="00284D17">
        <w:rPr>
          <w:rFonts w:eastAsia="Times New Roman"/>
          <w:b/>
          <w:bCs/>
          <w:sz w:val="28"/>
          <w:szCs w:val="28"/>
          <w:lang w:eastAsia="ru-RU"/>
        </w:rPr>
        <w:t>Целью программы</w:t>
      </w:r>
      <w:r w:rsidRPr="00284D17">
        <w:rPr>
          <w:rFonts w:eastAsia="Times New Roman"/>
          <w:sz w:val="28"/>
          <w:szCs w:val="28"/>
          <w:lang w:eastAsia="ru-RU"/>
        </w:rPr>
        <w:t xml:space="preserve"> развития УУД является обеспечение организационно-методических условий в </w:t>
      </w:r>
      <w:r w:rsidR="000C3D15">
        <w:rPr>
          <w:rFonts w:eastAsia="Times New Roman"/>
          <w:sz w:val="28"/>
          <w:szCs w:val="28"/>
          <w:lang w:eastAsia="ru-RU"/>
        </w:rPr>
        <w:t xml:space="preserve">МБОУ «Белогорская ООШ», </w:t>
      </w:r>
      <w:r w:rsidRPr="00284D17">
        <w:rPr>
          <w:rFonts w:eastAsia="Times New Roman"/>
          <w:sz w:val="28"/>
          <w:szCs w:val="28"/>
          <w:lang w:eastAsia="ru-RU"/>
        </w:rPr>
        <w:t>для реализации системно-деятельностного подхода, положенного в основу ФГОС ООО, с тем, чтобы сформировать у учащихся основной школы способности к самостоятельному учебному целеполаганию и учебному сотрудничеству.</w:t>
      </w:r>
    </w:p>
    <w:p w:rsidR="00284D17" w:rsidRPr="00284D17" w:rsidRDefault="00284D17" w:rsidP="00284D17">
      <w:pPr>
        <w:widowControl w:val="0"/>
        <w:tabs>
          <w:tab w:val="left" w:pos="567"/>
        </w:tabs>
        <w:ind w:firstLine="709"/>
        <w:rPr>
          <w:rFonts w:eastAsia="Times New Roman"/>
          <w:sz w:val="28"/>
          <w:szCs w:val="28"/>
          <w:lang w:eastAsia="ru-RU"/>
        </w:rPr>
      </w:pPr>
      <w:r w:rsidRPr="00284D17">
        <w:rPr>
          <w:rFonts w:eastAsia="Times New Roman"/>
          <w:sz w:val="28"/>
          <w:szCs w:val="28"/>
          <w:lang w:eastAsia="ru-RU"/>
        </w:rPr>
        <w:t xml:space="preserve">В соответствии с указанной целью программа развития УУД в основной школе определяет следующие </w:t>
      </w:r>
      <w:r w:rsidRPr="00284D17">
        <w:rPr>
          <w:rFonts w:eastAsia="Times New Roman"/>
          <w:b/>
          <w:bCs/>
          <w:sz w:val="28"/>
          <w:szCs w:val="28"/>
          <w:lang w:eastAsia="ru-RU"/>
        </w:rPr>
        <w:t>задачи</w:t>
      </w:r>
      <w:r w:rsidRPr="00284D17">
        <w:rPr>
          <w:rFonts w:eastAsia="Times New Roman"/>
          <w:sz w:val="28"/>
          <w:szCs w:val="28"/>
          <w:lang w:eastAsia="ru-RU"/>
        </w:rPr>
        <w:t>:</w:t>
      </w:r>
    </w:p>
    <w:p w:rsidR="00284D17" w:rsidRPr="00284D17" w:rsidRDefault="00284D17" w:rsidP="00311A30">
      <w:pPr>
        <w:widowControl w:val="0"/>
        <w:numPr>
          <w:ilvl w:val="0"/>
          <w:numId w:val="136"/>
        </w:numPr>
        <w:tabs>
          <w:tab w:val="num" w:pos="993"/>
        </w:tabs>
        <w:ind w:left="0" w:firstLine="709"/>
        <w:textAlignment w:val="baseline"/>
        <w:rPr>
          <w:rFonts w:eastAsia="Times New Roman"/>
          <w:sz w:val="28"/>
          <w:szCs w:val="28"/>
          <w:lang w:eastAsia="ru-RU"/>
        </w:rPr>
      </w:pPr>
      <w:r w:rsidRPr="00284D17">
        <w:rPr>
          <w:rFonts w:eastAsia="Times New Roman"/>
          <w:sz w:val="28"/>
          <w:szCs w:val="28"/>
          <w:lang w:eastAsia="ru-RU"/>
        </w:rPr>
        <w:t>организация взаимодействия педагогов и обучающихся и их родителей по развитию универсальных учебных действий в основной школе;</w:t>
      </w:r>
    </w:p>
    <w:p w:rsidR="00284D17" w:rsidRPr="00284D17" w:rsidRDefault="00284D17" w:rsidP="00311A30">
      <w:pPr>
        <w:widowControl w:val="0"/>
        <w:numPr>
          <w:ilvl w:val="0"/>
          <w:numId w:val="136"/>
        </w:numPr>
        <w:tabs>
          <w:tab w:val="num" w:pos="993"/>
        </w:tabs>
        <w:ind w:left="0" w:firstLine="709"/>
        <w:textAlignment w:val="baseline"/>
        <w:rPr>
          <w:rFonts w:eastAsia="Times New Roman"/>
          <w:sz w:val="28"/>
          <w:szCs w:val="28"/>
          <w:lang w:eastAsia="ru-RU"/>
        </w:rPr>
      </w:pPr>
      <w:r w:rsidRPr="00284D17">
        <w:rPr>
          <w:rFonts w:eastAsia="Times New Roman"/>
          <w:sz w:val="28"/>
          <w:szCs w:val="28"/>
          <w:lang w:eastAsia="ru-RU"/>
        </w:rPr>
        <w:t>реализация основных подходов, обеспечивающих эффективное освоение УУД обучающимися, взаимосвязь способов организации урочной и внеурочной деятельности обучающихся по развитию УУД, в том числе на материале содержания учебных предметов</w:t>
      </w:r>
      <w:r w:rsidR="00E95459">
        <w:rPr>
          <w:rFonts w:eastAsia="Times New Roman"/>
          <w:sz w:val="28"/>
          <w:szCs w:val="28"/>
          <w:lang w:eastAsia="ru-RU"/>
        </w:rPr>
        <w:t xml:space="preserve"> и курсов внеурочной деятельности</w:t>
      </w:r>
      <w:r w:rsidRPr="00284D17">
        <w:rPr>
          <w:rFonts w:eastAsia="Times New Roman"/>
          <w:sz w:val="28"/>
          <w:szCs w:val="28"/>
          <w:lang w:eastAsia="ru-RU"/>
        </w:rPr>
        <w:t>;</w:t>
      </w:r>
    </w:p>
    <w:p w:rsidR="00284D17" w:rsidRPr="00284D17" w:rsidRDefault="00284D17" w:rsidP="00311A30">
      <w:pPr>
        <w:widowControl w:val="0"/>
        <w:numPr>
          <w:ilvl w:val="0"/>
          <w:numId w:val="136"/>
        </w:numPr>
        <w:tabs>
          <w:tab w:val="num" w:pos="993"/>
        </w:tabs>
        <w:ind w:left="0" w:firstLine="709"/>
        <w:textAlignment w:val="baseline"/>
        <w:rPr>
          <w:rFonts w:eastAsia="Times New Roman"/>
          <w:sz w:val="28"/>
          <w:szCs w:val="28"/>
          <w:lang w:eastAsia="ru-RU"/>
        </w:rPr>
      </w:pPr>
      <w:r w:rsidRPr="00284D17">
        <w:rPr>
          <w:rFonts w:eastAsia="Times New Roman"/>
          <w:sz w:val="28"/>
          <w:szCs w:val="28"/>
          <w:lang w:eastAsia="ru-RU"/>
        </w:rPr>
        <w:t>включение развивающих задач, как в урочную, так и внеурочную деятельность обучающихся</w:t>
      </w:r>
      <w:r w:rsidR="00E95459">
        <w:rPr>
          <w:rFonts w:eastAsia="Times New Roman"/>
          <w:sz w:val="28"/>
          <w:szCs w:val="28"/>
          <w:lang w:eastAsia="ru-RU"/>
        </w:rPr>
        <w:t xml:space="preserve"> </w:t>
      </w:r>
      <w:r w:rsidR="000C3D15">
        <w:rPr>
          <w:rFonts w:eastAsia="Times New Roman"/>
          <w:sz w:val="28"/>
          <w:szCs w:val="28"/>
          <w:lang w:eastAsia="ru-RU"/>
        </w:rPr>
        <w:t>МБОУ «Белогорская ООШ»,</w:t>
      </w:r>
      <w:r w:rsidRPr="00284D17">
        <w:rPr>
          <w:rFonts w:eastAsia="Times New Roman"/>
          <w:sz w:val="28"/>
          <w:szCs w:val="28"/>
          <w:lang w:eastAsia="ru-RU"/>
        </w:rPr>
        <w:t>;</w:t>
      </w:r>
    </w:p>
    <w:p w:rsidR="00284D17" w:rsidRPr="00284D17" w:rsidRDefault="00284D17" w:rsidP="00311A30">
      <w:pPr>
        <w:widowControl w:val="0"/>
        <w:numPr>
          <w:ilvl w:val="0"/>
          <w:numId w:val="136"/>
        </w:numPr>
        <w:tabs>
          <w:tab w:val="num" w:pos="993"/>
        </w:tabs>
        <w:ind w:left="0" w:firstLine="709"/>
        <w:textAlignment w:val="baseline"/>
        <w:rPr>
          <w:rFonts w:eastAsia="Times New Roman"/>
          <w:sz w:val="28"/>
          <w:szCs w:val="28"/>
          <w:lang w:eastAsia="ru-RU"/>
        </w:rPr>
      </w:pPr>
      <w:r w:rsidRPr="00284D17">
        <w:rPr>
          <w:rFonts w:eastAsia="Times New Roman"/>
          <w:sz w:val="28"/>
          <w:szCs w:val="28"/>
          <w:lang w:eastAsia="ru-RU"/>
        </w:rPr>
        <w:t>обеспечение преемственности и особенностей программы развития универсальных учебных действий при переходе от начального к основному общему образованию</w:t>
      </w:r>
      <w:r w:rsidR="00E95459">
        <w:rPr>
          <w:rFonts w:eastAsia="Times New Roman"/>
          <w:sz w:val="28"/>
          <w:szCs w:val="28"/>
          <w:lang w:eastAsia="ru-RU"/>
        </w:rPr>
        <w:t xml:space="preserve"> в </w:t>
      </w:r>
      <w:r w:rsidR="000C3D15">
        <w:rPr>
          <w:rFonts w:eastAsia="Times New Roman"/>
          <w:sz w:val="28"/>
          <w:szCs w:val="28"/>
          <w:lang w:eastAsia="ru-RU"/>
        </w:rPr>
        <w:t>МБОУ «Белогорская ООШ»,</w:t>
      </w:r>
      <w:r w:rsidRPr="00284D17">
        <w:rPr>
          <w:rFonts w:eastAsia="Times New Roman"/>
          <w:sz w:val="28"/>
          <w:szCs w:val="28"/>
          <w:lang w:eastAsia="ru-RU"/>
        </w:rPr>
        <w:t>.</w:t>
      </w:r>
    </w:p>
    <w:p w:rsidR="00284D17" w:rsidRPr="00284D17" w:rsidRDefault="00284D17" w:rsidP="00284D17">
      <w:pPr>
        <w:widowControl w:val="0"/>
        <w:tabs>
          <w:tab w:val="left" w:pos="567"/>
        </w:tabs>
        <w:ind w:firstLine="709"/>
        <w:rPr>
          <w:rFonts w:eastAsia="Times New Roman"/>
          <w:sz w:val="28"/>
          <w:szCs w:val="28"/>
          <w:lang w:eastAsia="ru-RU"/>
        </w:rPr>
      </w:pPr>
      <w:r w:rsidRPr="00284D17">
        <w:rPr>
          <w:rFonts w:eastAsia="Times New Roman"/>
          <w:sz w:val="28"/>
          <w:szCs w:val="28"/>
          <w:lang w:eastAsia="ru-RU"/>
        </w:rPr>
        <w:t>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 УУД представляют собой целостную взаимосвязанную систему, определяемую общей логикой возрастного развития.</w:t>
      </w:r>
    </w:p>
    <w:p w:rsidR="00284D17" w:rsidRPr="00284D17" w:rsidRDefault="00284D17" w:rsidP="00284D17">
      <w:pPr>
        <w:widowControl w:val="0"/>
        <w:tabs>
          <w:tab w:val="left" w:pos="567"/>
        </w:tabs>
        <w:ind w:firstLine="709"/>
        <w:rPr>
          <w:rFonts w:eastAsia="Times New Roman"/>
          <w:sz w:val="28"/>
          <w:szCs w:val="28"/>
          <w:lang w:eastAsia="ru-RU"/>
        </w:rPr>
      </w:pPr>
      <w:r w:rsidRPr="00284D17">
        <w:rPr>
          <w:rFonts w:eastAsia="Times New Roman"/>
          <w:sz w:val="28"/>
          <w:szCs w:val="28"/>
          <w:lang w:eastAsia="ru-RU"/>
        </w:rPr>
        <w:t>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должна быть трансформирована в новую задачу для основной школы – «инициировать учебное сотрудничество».</w:t>
      </w:r>
    </w:p>
    <w:p w:rsidR="007B7E0B" w:rsidRPr="007B7E0B" w:rsidRDefault="007B7E0B" w:rsidP="007B7E0B">
      <w:pPr>
        <w:pStyle w:val="5d"/>
      </w:pPr>
      <w:bookmarkStart w:id="157" w:name="_Toc471731712"/>
      <w:bookmarkStart w:id="158" w:name="_Toc472845220"/>
      <w:r w:rsidRPr="007B7E0B">
        <w:t>2.1.3. Описание понятий, функций, состава и характеристик универсальных учебных действий (регулятивных, познавательных и коммуникативных) и их связи с 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bookmarkEnd w:id="157"/>
      <w:bookmarkEnd w:id="158"/>
    </w:p>
    <w:p w:rsidR="007B7E0B" w:rsidRPr="007B7E0B" w:rsidRDefault="007B7E0B" w:rsidP="007B7E0B">
      <w:pPr>
        <w:widowControl w:val="0"/>
        <w:tabs>
          <w:tab w:val="left" w:pos="567"/>
        </w:tabs>
        <w:ind w:firstLine="709"/>
        <w:rPr>
          <w:rFonts w:eastAsia="Times New Roman"/>
          <w:szCs w:val="28"/>
          <w:lang w:eastAsia="ru-RU"/>
        </w:rPr>
      </w:pPr>
      <w:r w:rsidRPr="007B7E0B">
        <w:rPr>
          <w:rFonts w:eastAsia="Times New Roman"/>
          <w:sz w:val="28"/>
          <w:szCs w:val="28"/>
          <w:lang w:eastAsia="ru-RU"/>
        </w:rPr>
        <w:t>К принципам формирования УУД в основной школе можно отнести следующие:</w:t>
      </w:r>
    </w:p>
    <w:p w:rsidR="007B7E0B" w:rsidRPr="007B7E0B" w:rsidRDefault="007B7E0B" w:rsidP="007B7E0B">
      <w:pPr>
        <w:widowControl w:val="0"/>
        <w:numPr>
          <w:ilvl w:val="0"/>
          <w:numId w:val="137"/>
        </w:numPr>
        <w:tabs>
          <w:tab w:val="left" w:pos="1134"/>
        </w:tabs>
        <w:ind w:left="0" w:firstLine="709"/>
        <w:textAlignment w:val="baseline"/>
        <w:rPr>
          <w:rFonts w:eastAsia="Times New Roman"/>
          <w:sz w:val="28"/>
          <w:szCs w:val="28"/>
          <w:lang w:eastAsia="ru-RU"/>
        </w:rPr>
      </w:pPr>
      <w:r w:rsidRPr="007B7E0B">
        <w:rPr>
          <w:rFonts w:eastAsia="Times New Roman"/>
          <w:sz w:val="28"/>
          <w:szCs w:val="28"/>
          <w:lang w:eastAsia="ru-RU"/>
        </w:rPr>
        <w:t xml:space="preserve">формирование УУД – задача, сквозная для всего образовательного процесса </w:t>
      </w:r>
      <w:r>
        <w:rPr>
          <w:rFonts w:eastAsia="Times New Roman"/>
          <w:sz w:val="28"/>
          <w:szCs w:val="28"/>
          <w:lang w:eastAsia="ru-RU"/>
        </w:rPr>
        <w:t xml:space="preserve">в </w:t>
      </w:r>
      <w:r w:rsidR="000C3D15">
        <w:rPr>
          <w:rFonts w:eastAsia="Times New Roman"/>
          <w:sz w:val="28"/>
          <w:szCs w:val="28"/>
          <w:lang w:eastAsia="ru-RU"/>
        </w:rPr>
        <w:t xml:space="preserve">МБОУ «Белогорская ООШ», </w:t>
      </w:r>
      <w:r w:rsidRPr="007B7E0B">
        <w:rPr>
          <w:rFonts w:eastAsia="Times New Roman"/>
          <w:sz w:val="28"/>
          <w:szCs w:val="28"/>
          <w:lang w:eastAsia="ru-RU"/>
        </w:rPr>
        <w:t>(урочная, внеурочная деятельность);</w:t>
      </w:r>
    </w:p>
    <w:p w:rsidR="007B7E0B" w:rsidRPr="007B7E0B" w:rsidRDefault="007B7E0B" w:rsidP="007B7E0B">
      <w:pPr>
        <w:widowControl w:val="0"/>
        <w:numPr>
          <w:ilvl w:val="0"/>
          <w:numId w:val="137"/>
        </w:numPr>
        <w:tabs>
          <w:tab w:val="left" w:pos="1134"/>
        </w:tabs>
        <w:ind w:left="0" w:firstLine="709"/>
        <w:textAlignment w:val="baseline"/>
        <w:rPr>
          <w:rFonts w:eastAsia="Times New Roman"/>
          <w:sz w:val="28"/>
          <w:szCs w:val="28"/>
          <w:lang w:eastAsia="ru-RU"/>
        </w:rPr>
      </w:pPr>
      <w:r w:rsidRPr="007B7E0B">
        <w:rPr>
          <w:rFonts w:eastAsia="Times New Roman"/>
          <w:sz w:val="28"/>
          <w:szCs w:val="28"/>
          <w:lang w:eastAsia="ru-RU"/>
        </w:rPr>
        <w:t>формирование УУД обязательно требует работы с предметным или междисципдинарным содержанием;</w:t>
      </w:r>
    </w:p>
    <w:p w:rsidR="007B7E0B" w:rsidRPr="007B7E0B" w:rsidRDefault="000C3D15" w:rsidP="007B7E0B">
      <w:pPr>
        <w:widowControl w:val="0"/>
        <w:numPr>
          <w:ilvl w:val="0"/>
          <w:numId w:val="137"/>
        </w:numPr>
        <w:tabs>
          <w:tab w:val="left" w:pos="1134"/>
        </w:tabs>
        <w:ind w:left="0" w:firstLine="709"/>
        <w:textAlignment w:val="baseline"/>
        <w:rPr>
          <w:rFonts w:eastAsia="Times New Roman"/>
          <w:sz w:val="28"/>
          <w:szCs w:val="28"/>
          <w:lang w:eastAsia="ru-RU"/>
        </w:rPr>
      </w:pPr>
      <w:r>
        <w:rPr>
          <w:rFonts w:eastAsia="Times New Roman"/>
          <w:sz w:val="28"/>
          <w:szCs w:val="28"/>
          <w:lang w:eastAsia="ru-RU"/>
        </w:rPr>
        <w:t xml:space="preserve">МБОУ «Белогорская ООШ», </w:t>
      </w:r>
      <w:r w:rsidR="007B7E0B" w:rsidRPr="007B7E0B">
        <w:rPr>
          <w:rFonts w:eastAsia="Times New Roman"/>
          <w:sz w:val="28"/>
          <w:szCs w:val="28"/>
          <w:lang w:eastAsia="ru-RU"/>
        </w:rPr>
        <w:t xml:space="preserve">в рамках своей ООП </w:t>
      </w:r>
      <w:r w:rsidR="007B7E0B">
        <w:rPr>
          <w:rFonts w:eastAsia="Times New Roman"/>
          <w:sz w:val="28"/>
          <w:szCs w:val="28"/>
          <w:lang w:eastAsia="ru-RU"/>
        </w:rPr>
        <w:t xml:space="preserve">ООО определило, что реализация </w:t>
      </w:r>
      <w:r w:rsidR="007B7E0B" w:rsidRPr="007B7E0B">
        <w:rPr>
          <w:rFonts w:eastAsia="Times New Roman"/>
          <w:sz w:val="28"/>
          <w:szCs w:val="28"/>
          <w:lang w:eastAsia="ru-RU"/>
        </w:rPr>
        <w:t>программы</w:t>
      </w:r>
      <w:r>
        <w:rPr>
          <w:rFonts w:eastAsia="Times New Roman"/>
          <w:sz w:val="28"/>
          <w:szCs w:val="28"/>
          <w:lang w:eastAsia="ru-RU"/>
        </w:rPr>
        <w:t xml:space="preserve"> </w:t>
      </w:r>
      <w:r w:rsidR="007B7E0B" w:rsidRPr="007B7E0B">
        <w:rPr>
          <w:rFonts w:eastAsia="Times New Roman"/>
          <w:sz w:val="28"/>
          <w:szCs w:val="28"/>
          <w:lang w:eastAsia="ru-RU"/>
        </w:rPr>
        <w:t>по развитию УУД</w:t>
      </w:r>
      <w:r w:rsidR="007B7E0B">
        <w:rPr>
          <w:rFonts w:eastAsia="Times New Roman"/>
          <w:sz w:val="28"/>
          <w:szCs w:val="28"/>
          <w:lang w:eastAsia="ru-RU"/>
        </w:rPr>
        <w:t xml:space="preserve"> происходит в основном на материале повышенного уровня </w:t>
      </w:r>
      <w:r w:rsidR="007B7E0B" w:rsidRPr="007B7E0B">
        <w:rPr>
          <w:rFonts w:eastAsia="Times New Roman"/>
          <w:i/>
          <w:sz w:val="28"/>
          <w:szCs w:val="28"/>
          <w:lang w:eastAsia="ru-RU"/>
        </w:rPr>
        <w:t>(«Выпускник получит возможность научиться»</w:t>
      </w:r>
      <w:r w:rsidR="007B7E0B">
        <w:rPr>
          <w:rFonts w:eastAsia="Times New Roman"/>
          <w:sz w:val="28"/>
          <w:szCs w:val="28"/>
          <w:lang w:eastAsia="ru-RU"/>
        </w:rPr>
        <w:t xml:space="preserve">); при разработке рабочей программы учитель-предметник обязательно должен запланировать в темах, которые не относятся к базовому уровню задания, направленные на формирование и развитие УУД обучающихся </w:t>
      </w:r>
      <w:r w:rsidR="007B7E0B" w:rsidRPr="007B7E0B">
        <w:rPr>
          <w:rFonts w:eastAsia="Times New Roman"/>
          <w:sz w:val="28"/>
          <w:szCs w:val="28"/>
          <w:lang w:eastAsia="ru-RU"/>
        </w:rPr>
        <w:t>(</w:t>
      </w:r>
      <w:r w:rsidR="007B7E0B">
        <w:rPr>
          <w:rFonts w:eastAsia="Times New Roman"/>
          <w:sz w:val="28"/>
          <w:szCs w:val="28"/>
          <w:lang w:eastAsia="ru-RU"/>
        </w:rPr>
        <w:t>проектные задания, написание эссе, творческие работы и пр.</w:t>
      </w:r>
      <w:r w:rsidR="007B7E0B" w:rsidRPr="007B7E0B">
        <w:rPr>
          <w:rFonts w:eastAsia="Times New Roman"/>
          <w:sz w:val="28"/>
          <w:szCs w:val="28"/>
          <w:lang w:eastAsia="ru-RU"/>
        </w:rPr>
        <w:t>);</w:t>
      </w:r>
      <w:r w:rsidR="007B7E0B">
        <w:rPr>
          <w:rFonts w:eastAsia="Times New Roman"/>
          <w:sz w:val="28"/>
          <w:szCs w:val="28"/>
          <w:lang w:eastAsia="ru-RU"/>
        </w:rPr>
        <w:t xml:space="preserve"> во всех темах учитель должен предусмотреть </w:t>
      </w:r>
      <w:r w:rsidR="00F01B19">
        <w:rPr>
          <w:rFonts w:eastAsia="Times New Roman"/>
          <w:sz w:val="28"/>
          <w:szCs w:val="28"/>
          <w:lang w:eastAsia="ru-RU"/>
        </w:rPr>
        <w:t xml:space="preserve">домашние задания для формирования УУД (на материале </w:t>
      </w:r>
      <w:r w:rsidR="00F01B19">
        <w:rPr>
          <w:rFonts w:eastAsia="Times New Roman"/>
          <w:i/>
          <w:sz w:val="28"/>
          <w:szCs w:val="28"/>
          <w:lang w:eastAsia="ru-RU"/>
        </w:rPr>
        <w:t>«Выпускник получит возможность научиться»</w:t>
      </w:r>
      <w:r w:rsidR="00F01B19">
        <w:rPr>
          <w:rFonts w:eastAsia="Times New Roman"/>
          <w:sz w:val="28"/>
          <w:szCs w:val="28"/>
          <w:lang w:eastAsia="ru-RU"/>
        </w:rPr>
        <w:t xml:space="preserve">); таким образом в </w:t>
      </w:r>
      <w:r w:rsidR="00427038">
        <w:rPr>
          <w:rFonts w:eastAsia="Times New Roman"/>
          <w:sz w:val="28"/>
          <w:szCs w:val="28"/>
          <w:lang w:eastAsia="ru-RU"/>
        </w:rPr>
        <w:t>МБОУ «Белогорская ООШ»</w:t>
      </w:r>
      <w:r w:rsidR="00F01B19">
        <w:rPr>
          <w:rFonts w:eastAsia="Times New Roman"/>
          <w:sz w:val="28"/>
          <w:szCs w:val="28"/>
          <w:lang w:eastAsia="ru-RU"/>
        </w:rPr>
        <w:t xml:space="preserve"> разноуровневые домашние задания являются обязательным требованием;</w:t>
      </w:r>
    </w:p>
    <w:p w:rsidR="007B7E0B" w:rsidRPr="007B7E0B" w:rsidRDefault="007B7E0B" w:rsidP="007B7E0B">
      <w:pPr>
        <w:widowControl w:val="0"/>
        <w:numPr>
          <w:ilvl w:val="0"/>
          <w:numId w:val="137"/>
        </w:numPr>
        <w:tabs>
          <w:tab w:val="left" w:pos="1134"/>
        </w:tabs>
        <w:ind w:left="0" w:firstLine="709"/>
        <w:textAlignment w:val="baseline"/>
        <w:rPr>
          <w:rFonts w:eastAsia="Times New Roman"/>
          <w:sz w:val="28"/>
          <w:szCs w:val="28"/>
          <w:lang w:eastAsia="ru-RU"/>
        </w:rPr>
      </w:pPr>
      <w:r w:rsidRPr="007B7E0B">
        <w:rPr>
          <w:rFonts w:eastAsia="Times New Roman"/>
          <w:sz w:val="28"/>
          <w:szCs w:val="28"/>
          <w:lang w:eastAsia="ru-RU"/>
        </w:rPr>
        <w:t>преемственность по отношению к начальной школе, но с учетом специфики подросткового возраста</w:t>
      </w:r>
      <w:r w:rsidR="00F01B19">
        <w:rPr>
          <w:rFonts w:eastAsia="Times New Roman"/>
          <w:sz w:val="28"/>
          <w:szCs w:val="28"/>
          <w:lang w:eastAsia="ru-RU"/>
        </w:rPr>
        <w:t xml:space="preserve"> (с</w:t>
      </w:r>
      <w:r w:rsidRPr="007B7E0B">
        <w:rPr>
          <w:rFonts w:eastAsia="Times New Roman"/>
          <w:sz w:val="28"/>
          <w:szCs w:val="28"/>
          <w:lang w:eastAsia="ru-RU"/>
        </w:rPr>
        <w:t>пецифика подросткового возраста заключается в том, что возрастает значимость различных социальных практик, исследовательской и проектной деятельности, использования ИКТ</w:t>
      </w:r>
      <w:r w:rsidR="00F01B19">
        <w:rPr>
          <w:rFonts w:eastAsia="Times New Roman"/>
          <w:sz w:val="28"/>
          <w:szCs w:val="28"/>
          <w:lang w:eastAsia="ru-RU"/>
        </w:rPr>
        <w:t>)</w:t>
      </w:r>
      <w:r w:rsidRPr="007B7E0B">
        <w:rPr>
          <w:rFonts w:eastAsia="Times New Roman"/>
          <w:sz w:val="28"/>
          <w:szCs w:val="28"/>
          <w:lang w:eastAsia="ru-RU"/>
        </w:rPr>
        <w:t>;</w:t>
      </w:r>
    </w:p>
    <w:p w:rsidR="007B7E0B" w:rsidRPr="007B7E0B" w:rsidRDefault="007B7E0B" w:rsidP="007B7E0B">
      <w:pPr>
        <w:widowControl w:val="0"/>
        <w:numPr>
          <w:ilvl w:val="0"/>
          <w:numId w:val="137"/>
        </w:numPr>
        <w:tabs>
          <w:tab w:val="left" w:pos="1134"/>
        </w:tabs>
        <w:ind w:left="0" w:firstLine="709"/>
        <w:textAlignment w:val="baseline"/>
        <w:rPr>
          <w:rFonts w:eastAsia="Times New Roman"/>
          <w:sz w:val="28"/>
          <w:szCs w:val="28"/>
          <w:lang w:eastAsia="ru-RU"/>
        </w:rPr>
      </w:pPr>
      <w:r w:rsidRPr="007B7E0B">
        <w:rPr>
          <w:rFonts w:eastAsia="Times New Roman"/>
          <w:sz w:val="28"/>
          <w:szCs w:val="28"/>
          <w:lang w:eastAsia="ru-RU"/>
        </w:rPr>
        <w:t>отход от понимания урока как ключевой единицы образовательного процесса (как правило, говорить о формировании УУД можно в рамках серии учебных занятий при том, что гибко сочетаются урочные, внеурочные формы, а также самостоятельная работа учащегося);</w:t>
      </w:r>
    </w:p>
    <w:p w:rsidR="007B7E0B" w:rsidRPr="007B7E0B" w:rsidRDefault="007B7E0B" w:rsidP="00FC16B3">
      <w:pPr>
        <w:widowControl w:val="0"/>
        <w:numPr>
          <w:ilvl w:val="0"/>
          <w:numId w:val="137"/>
        </w:numPr>
        <w:tabs>
          <w:tab w:val="left" w:pos="1134"/>
        </w:tabs>
        <w:ind w:left="0" w:firstLine="709"/>
        <w:jc w:val="left"/>
        <w:textAlignment w:val="baseline"/>
        <w:rPr>
          <w:rFonts w:eastAsia="Times New Roman"/>
          <w:sz w:val="28"/>
          <w:szCs w:val="28"/>
          <w:lang w:eastAsia="ru-RU"/>
        </w:rPr>
      </w:pPr>
      <w:r w:rsidRPr="007B7E0B">
        <w:rPr>
          <w:rFonts w:eastAsia="Times New Roman"/>
          <w:sz w:val="28"/>
          <w:szCs w:val="28"/>
          <w:lang w:eastAsia="ru-RU"/>
        </w:rPr>
        <w:t>при составлении учебного плана и расписания</w:t>
      </w:r>
      <w:r w:rsidR="00F01B19">
        <w:rPr>
          <w:rFonts w:eastAsia="Times New Roman"/>
          <w:sz w:val="28"/>
          <w:szCs w:val="28"/>
          <w:lang w:eastAsia="ru-RU"/>
        </w:rPr>
        <w:t xml:space="preserve"> в </w:t>
      </w:r>
      <w:r w:rsidR="00FC16B3">
        <w:rPr>
          <w:rFonts w:eastAsia="Times New Roman"/>
          <w:sz w:val="28"/>
          <w:szCs w:val="28"/>
          <w:lang w:eastAsia="ru-RU"/>
        </w:rPr>
        <w:t xml:space="preserve">МБОУ Белогорская ООШ» </w:t>
      </w:r>
      <w:r w:rsidRPr="007B7E0B">
        <w:rPr>
          <w:rFonts w:eastAsia="Times New Roman"/>
          <w:sz w:val="28"/>
          <w:szCs w:val="28"/>
          <w:lang w:eastAsia="ru-RU"/>
        </w:rPr>
        <w:t xml:space="preserve">должен быть сделан акцент на нелинейность, наличие элективных компонентов, вариативность, индивидуализацию. </w:t>
      </w:r>
    </w:p>
    <w:p w:rsidR="007B7E0B" w:rsidRPr="007B7E0B" w:rsidRDefault="007B7E0B" w:rsidP="007B7E0B">
      <w:pPr>
        <w:widowControl w:val="0"/>
        <w:tabs>
          <w:tab w:val="left" w:pos="567"/>
        </w:tabs>
        <w:ind w:firstLine="709"/>
        <w:rPr>
          <w:rFonts w:eastAsia="Times New Roman"/>
          <w:sz w:val="28"/>
          <w:szCs w:val="28"/>
          <w:lang w:eastAsia="ru-RU"/>
        </w:rPr>
      </w:pPr>
      <w:r w:rsidRPr="007B7E0B">
        <w:rPr>
          <w:rFonts w:eastAsia="Times New Roman"/>
          <w:sz w:val="28"/>
          <w:szCs w:val="28"/>
          <w:lang w:eastAsia="ru-RU"/>
        </w:rPr>
        <w:t xml:space="preserve">По отношению к начальной школе программа развития УУД должна сохранять преемственность, однако следует учитывать, что учебная деятельность в основной школе должна приближаться к самостоятельному поиску теоретических знаний и общих способов действий. В этом смысле, работая на этапе основной школы, педагог должен удерживать два фокуса: индивидуализацию образовательного процесса и умение инициативно разворачивать учебное сотрудничество с другими людьми. </w:t>
      </w:r>
    </w:p>
    <w:p w:rsidR="007B7E0B" w:rsidRPr="007B7E0B" w:rsidRDefault="007B7E0B" w:rsidP="007B7E0B">
      <w:pPr>
        <w:widowControl w:val="0"/>
        <w:tabs>
          <w:tab w:val="left" w:pos="567"/>
        </w:tabs>
        <w:ind w:firstLine="709"/>
        <w:rPr>
          <w:rFonts w:eastAsia="Times New Roman"/>
          <w:sz w:val="28"/>
          <w:szCs w:val="28"/>
          <w:lang w:eastAsia="ru-RU"/>
        </w:rPr>
      </w:pPr>
      <w:r w:rsidRPr="007B7E0B">
        <w:rPr>
          <w:rFonts w:eastAsia="Times New Roman"/>
          <w:sz w:val="28"/>
          <w:szCs w:val="28"/>
          <w:lang w:eastAsia="ru-RU"/>
        </w:rPr>
        <w:t xml:space="preserve">В результате изучения базовых и дополнительных учебных предметов, а также в ходе внеурочной деятельности у выпускников основной школы будут сформированы познавательные, коммуникативные и регулятивные УУД как основа учебного сотрудничества и умения учиться в общении. </w:t>
      </w:r>
    </w:p>
    <w:p w:rsidR="007B7E0B" w:rsidRPr="007B7E0B" w:rsidRDefault="007B7E0B" w:rsidP="007B7E0B">
      <w:pPr>
        <w:autoSpaceDE w:val="0"/>
        <w:autoSpaceDN w:val="0"/>
        <w:adjustRightInd w:val="0"/>
        <w:ind w:firstLine="709"/>
        <w:rPr>
          <w:rFonts w:eastAsia="Times New Roman"/>
          <w:sz w:val="28"/>
          <w:szCs w:val="28"/>
          <w:lang w:eastAsia="ru-RU"/>
        </w:rPr>
      </w:pPr>
      <w:r w:rsidRPr="007B7E0B">
        <w:rPr>
          <w:rFonts w:eastAsia="Times New Roman"/>
          <w:sz w:val="28"/>
          <w:szCs w:val="28"/>
          <w:lang w:eastAsia="ru-RU"/>
        </w:rPr>
        <w:t xml:space="preserve">Каждый учебный предмет в зависимости от его содержания и способов организации учебной деятельности учащихся раскрывает определенные возможности для формирования </w:t>
      </w:r>
      <w:r w:rsidRPr="007B7E0B">
        <w:rPr>
          <w:rFonts w:eastAsia="Times New Roman"/>
          <w:i/>
          <w:iCs/>
          <w:sz w:val="28"/>
          <w:szCs w:val="28"/>
          <w:lang w:eastAsia="ru-RU"/>
        </w:rPr>
        <w:t xml:space="preserve">отдельных </w:t>
      </w:r>
      <w:r w:rsidRPr="007B7E0B">
        <w:rPr>
          <w:rFonts w:eastAsia="Times New Roman"/>
          <w:sz w:val="28"/>
          <w:szCs w:val="28"/>
          <w:lang w:eastAsia="ru-RU"/>
        </w:rPr>
        <w:t>универсальных учебных действий.</w:t>
      </w:r>
    </w:p>
    <w:p w:rsidR="007B7E0B" w:rsidRPr="007B7E0B" w:rsidRDefault="007B7E0B" w:rsidP="007B7E0B">
      <w:pPr>
        <w:autoSpaceDE w:val="0"/>
        <w:autoSpaceDN w:val="0"/>
        <w:adjustRightInd w:val="0"/>
        <w:ind w:firstLine="709"/>
        <w:rPr>
          <w:rFonts w:eastAsia="Times New Roman"/>
          <w:sz w:val="28"/>
          <w:szCs w:val="28"/>
          <w:lang w:eastAsia="ru-RU"/>
        </w:rPr>
      </w:pPr>
      <w:r w:rsidRPr="007B7E0B">
        <w:rPr>
          <w:rFonts w:eastAsia="Times New Roman"/>
          <w:b/>
          <w:bCs/>
          <w:i/>
          <w:iCs/>
          <w:sz w:val="28"/>
          <w:szCs w:val="28"/>
          <w:lang w:eastAsia="ru-RU"/>
        </w:rPr>
        <w:t xml:space="preserve">Предмет «Русский язык», </w:t>
      </w:r>
      <w:r w:rsidRPr="007B7E0B">
        <w:rPr>
          <w:rFonts w:eastAsia="Times New Roman"/>
          <w:sz w:val="28"/>
          <w:szCs w:val="28"/>
          <w:lang w:eastAsia="ru-RU"/>
        </w:rPr>
        <w:t>наряду с достижением предметных результатов, нацелен на личностное развитие ученика, так как дает формирование «основы для понимания особенностей разных культур и воспитания уважения к ним», а также на «формирование ответственности за языковую культуру как общечеловеческую ценность». Но этот же предмет с помощью другой группы линий развития обеспечивает формирование коммуникативных универсальных учебных действий, так как обеспечивает «овладение основными стилистическими ресурсами лексики и фразеологии языка, основными нормами литературного языка, нормами речевого этикета и приобретение опыта их использования в речевой практике при создании устных и письменных высказываний». Также на уроках русского языка в процессе освоения системы понятий и правил у учеников формируются познавательные универсальные учебные действия.</w:t>
      </w:r>
    </w:p>
    <w:p w:rsidR="007B7E0B" w:rsidRPr="007B7E0B" w:rsidRDefault="007B7E0B" w:rsidP="007B7E0B">
      <w:pPr>
        <w:autoSpaceDE w:val="0"/>
        <w:autoSpaceDN w:val="0"/>
        <w:adjustRightInd w:val="0"/>
        <w:ind w:firstLine="709"/>
        <w:rPr>
          <w:rFonts w:eastAsia="Times New Roman"/>
          <w:sz w:val="28"/>
          <w:szCs w:val="28"/>
          <w:lang w:eastAsia="ru-RU"/>
        </w:rPr>
      </w:pPr>
      <w:r w:rsidRPr="007B7E0B">
        <w:rPr>
          <w:rFonts w:eastAsia="Times New Roman"/>
          <w:b/>
          <w:bCs/>
          <w:i/>
          <w:iCs/>
          <w:sz w:val="28"/>
          <w:szCs w:val="28"/>
          <w:lang w:eastAsia="ru-RU"/>
        </w:rPr>
        <w:t xml:space="preserve">Предмет «Литература» </w:t>
      </w:r>
      <w:r w:rsidRPr="007B7E0B">
        <w:rPr>
          <w:rFonts w:eastAsia="Times New Roman"/>
          <w:sz w:val="28"/>
          <w:szCs w:val="28"/>
          <w:lang w:eastAsia="ru-RU"/>
        </w:rPr>
        <w:t xml:space="preserve">способствует личностному развитию ученика, поскольку обеспечивает «культурную самоидентификацию школьника, способствует «пониманию литературы как одной из основных национально-культурных ценностей народа, как особого способа познания жизни». Приобщение к литературе как искусству слова формирует индивидуальный эстетический вкус и позволяет развивать личностные универсальные учебные действия. Формирование коммуникативных универсальных учебных действий обеспечивается через обучение правильному и умелому пользованию речью в различных жизненных ситуациях, передаче другим своих мыслей и чувств, через организацию диалога с автором в процессе чтения текста и учебного диалога на этапе его обсуждения. Возможности </w:t>
      </w:r>
      <w:r w:rsidR="005D3BBA">
        <w:rPr>
          <w:rFonts w:eastAsia="Times New Roman"/>
          <w:sz w:val="28"/>
          <w:szCs w:val="28"/>
          <w:lang w:eastAsia="ru-RU"/>
        </w:rPr>
        <w:t>учебного предмета</w:t>
      </w:r>
      <w:r w:rsidRPr="007B7E0B">
        <w:rPr>
          <w:rFonts w:eastAsia="Times New Roman"/>
          <w:sz w:val="28"/>
          <w:szCs w:val="28"/>
          <w:lang w:eastAsia="ru-RU"/>
        </w:rPr>
        <w:t xml:space="preserve"> позволяют развивать универсальные учебные действия</w:t>
      </w:r>
      <w:r w:rsidR="005D3BBA">
        <w:rPr>
          <w:rFonts w:eastAsia="Times New Roman"/>
          <w:sz w:val="28"/>
          <w:szCs w:val="28"/>
          <w:lang w:eastAsia="ru-RU"/>
        </w:rPr>
        <w:t>, связанные со с</w:t>
      </w:r>
      <w:r w:rsidRPr="007B7E0B">
        <w:rPr>
          <w:rFonts w:eastAsia="Times New Roman"/>
          <w:sz w:val="28"/>
          <w:szCs w:val="28"/>
          <w:lang w:eastAsia="ru-RU"/>
        </w:rPr>
        <w:t>тратеги</w:t>
      </w:r>
      <w:r w:rsidR="005D3BBA">
        <w:rPr>
          <w:rFonts w:eastAsia="Times New Roman"/>
          <w:sz w:val="28"/>
          <w:szCs w:val="28"/>
          <w:lang w:eastAsia="ru-RU"/>
        </w:rPr>
        <w:t>ей смыслового чтения</w:t>
      </w:r>
      <w:r w:rsidRPr="007B7E0B">
        <w:rPr>
          <w:rFonts w:eastAsia="Times New Roman"/>
          <w:sz w:val="28"/>
          <w:szCs w:val="28"/>
          <w:lang w:eastAsia="ru-RU"/>
        </w:rPr>
        <w:t>.</w:t>
      </w:r>
    </w:p>
    <w:p w:rsidR="007B7E0B" w:rsidRPr="007B7E0B" w:rsidRDefault="007B7E0B" w:rsidP="007B7E0B">
      <w:pPr>
        <w:autoSpaceDE w:val="0"/>
        <w:autoSpaceDN w:val="0"/>
        <w:adjustRightInd w:val="0"/>
        <w:ind w:firstLine="709"/>
        <w:rPr>
          <w:rFonts w:eastAsia="Times New Roman"/>
          <w:sz w:val="28"/>
          <w:szCs w:val="28"/>
          <w:lang w:eastAsia="ru-RU"/>
        </w:rPr>
      </w:pPr>
      <w:r w:rsidRPr="007B7E0B">
        <w:rPr>
          <w:rFonts w:eastAsia="Times New Roman"/>
          <w:b/>
          <w:bCs/>
          <w:i/>
          <w:iCs/>
          <w:sz w:val="28"/>
          <w:szCs w:val="28"/>
          <w:lang w:eastAsia="ru-RU"/>
        </w:rPr>
        <w:t xml:space="preserve">Предмет «Иностранный язык», </w:t>
      </w:r>
      <w:r w:rsidRPr="007B7E0B">
        <w:rPr>
          <w:rFonts w:eastAsia="Times New Roman"/>
          <w:sz w:val="28"/>
          <w:szCs w:val="28"/>
          <w:lang w:eastAsia="ru-RU"/>
        </w:rPr>
        <w:t>наряду с достижением предметных результатов, нацелен на личностное развитие ученика, обеспечивает «формирование дружелюбного и толерантного отношения к ценностям иных культур, оптимизма и выраженной личностной позиции в восприятии мира, в развитии национального самосознания». Но этот же предмет с помощью другой группы линий развития обеспечивает формирование коммуникативных универсальных учебных действий, так как способствует «формированию и совершенствованию иноязычной коммуникативной компетенции». Также на уроках иностранного языка в процессе освоения системы понятий и правил у учеников формируются познавательные, личностные универсальные учебные действия.</w:t>
      </w:r>
    </w:p>
    <w:p w:rsidR="007B7E0B" w:rsidRPr="007B7E0B" w:rsidRDefault="007B7E0B" w:rsidP="007B7E0B">
      <w:pPr>
        <w:autoSpaceDE w:val="0"/>
        <w:autoSpaceDN w:val="0"/>
        <w:adjustRightInd w:val="0"/>
        <w:ind w:firstLine="709"/>
        <w:rPr>
          <w:rFonts w:eastAsia="Times New Roman"/>
          <w:sz w:val="28"/>
          <w:szCs w:val="28"/>
          <w:lang w:eastAsia="ru-RU"/>
        </w:rPr>
      </w:pPr>
      <w:r w:rsidRPr="007B7E0B">
        <w:rPr>
          <w:rFonts w:eastAsia="Times New Roman"/>
          <w:b/>
          <w:bCs/>
          <w:i/>
          <w:iCs/>
          <w:sz w:val="28"/>
          <w:szCs w:val="28"/>
          <w:lang w:eastAsia="ru-RU"/>
        </w:rPr>
        <w:t xml:space="preserve">Предмет «История» </w:t>
      </w:r>
      <w:r w:rsidRPr="007B7E0B">
        <w:rPr>
          <w:rFonts w:eastAsia="Times New Roman"/>
          <w:sz w:val="28"/>
          <w:szCs w:val="28"/>
          <w:lang w:eastAsia="ru-RU"/>
        </w:rPr>
        <w:t>через две главные группы линий развития обеспечивает формирование личностных, метапредметных результатов, универсальных учебных действий подраздела «Стратегия смыслового чтения». Первая группа линий – знакомство с целостной картиной мира (умение объяснять мир с исторической точки зрения) – обеспечивает развитие познавательных универсальных учебных действий. Именно она способствует «приобретению опыта историко-культурного, цивилизационного подхода к оценке социальных явлений, современных глобальных процессов»; «развитию умений искать, анализировать, сопоставлять и оценивать содержащуюся в различных источниках информацию о событиях и явлениях прошлого и настоящего». Вторая группа линий – формирование оценочного, эмоционального отношения к миру – способствует личностному развитию ученика. С ней связаны такие задачи предмета, как «формирование основ гражданской, этнонациональной, социальной, культурной самоидентификации личности обучающегося, усвоение базовых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7B7E0B" w:rsidRPr="007B7E0B" w:rsidRDefault="007B7E0B" w:rsidP="007B7E0B">
      <w:pPr>
        <w:autoSpaceDE w:val="0"/>
        <w:autoSpaceDN w:val="0"/>
        <w:adjustRightInd w:val="0"/>
        <w:ind w:firstLine="709"/>
        <w:rPr>
          <w:rFonts w:eastAsia="Times New Roman"/>
          <w:sz w:val="28"/>
          <w:szCs w:val="28"/>
          <w:lang w:eastAsia="ru-RU"/>
        </w:rPr>
      </w:pPr>
      <w:r w:rsidRPr="007B7E0B">
        <w:rPr>
          <w:rFonts w:eastAsia="Times New Roman"/>
          <w:sz w:val="28"/>
          <w:szCs w:val="28"/>
          <w:lang w:eastAsia="ru-RU"/>
        </w:rPr>
        <w:t xml:space="preserve">Аналогична связь УУД с </w:t>
      </w:r>
      <w:r w:rsidRPr="007B7E0B">
        <w:rPr>
          <w:rFonts w:eastAsia="Times New Roman"/>
          <w:b/>
          <w:bCs/>
          <w:i/>
          <w:iCs/>
          <w:sz w:val="28"/>
          <w:szCs w:val="28"/>
          <w:lang w:eastAsia="ru-RU"/>
        </w:rPr>
        <w:t xml:space="preserve">предметом «Обществознание», </w:t>
      </w:r>
      <w:r w:rsidRPr="007B7E0B">
        <w:rPr>
          <w:rFonts w:eastAsia="Times New Roman"/>
          <w:sz w:val="28"/>
          <w:szCs w:val="28"/>
          <w:lang w:eastAsia="ru-RU"/>
        </w:rPr>
        <w:t>который наряду с достижением предметных результатов, нацелен на познавательные универсальные учебные действия, универсальных учебных действий подраздела «Стратегия смыслового чтения». Этому способствует освоение приемов работы с социально значимой информацией, её осмысление; развитие способностей обучающихся делать необходимые выводы и давать обоснованные оценки социальным событиям и процессам» и многое другое. Не менее важна нацеленность предмета и на личностное развитие учеников, чему способствует «формирование у обучающихся личностных представлений об основах российской гражданской идентичности, патриотизма, гражданственности, социальной ответственности, правового самосознания, толерантности, приверженности ценностям, закреплённым в Конституции Российской Федерации».</w:t>
      </w:r>
    </w:p>
    <w:p w:rsidR="007B7E0B" w:rsidRPr="007B7E0B" w:rsidRDefault="007B7E0B" w:rsidP="007B7E0B">
      <w:pPr>
        <w:autoSpaceDE w:val="0"/>
        <w:autoSpaceDN w:val="0"/>
        <w:adjustRightInd w:val="0"/>
        <w:ind w:firstLine="709"/>
        <w:rPr>
          <w:rFonts w:eastAsia="Times New Roman"/>
          <w:sz w:val="28"/>
          <w:szCs w:val="28"/>
          <w:lang w:eastAsia="ru-RU"/>
        </w:rPr>
      </w:pPr>
      <w:r w:rsidRPr="007B7E0B">
        <w:rPr>
          <w:rFonts w:eastAsia="Times New Roman"/>
          <w:b/>
          <w:bCs/>
          <w:i/>
          <w:iCs/>
          <w:sz w:val="28"/>
          <w:szCs w:val="28"/>
          <w:lang w:eastAsia="ru-RU"/>
        </w:rPr>
        <w:t xml:space="preserve">Предмет «География», </w:t>
      </w:r>
      <w:r w:rsidRPr="007B7E0B">
        <w:rPr>
          <w:rFonts w:eastAsia="Times New Roman"/>
          <w:sz w:val="28"/>
          <w:szCs w:val="28"/>
          <w:lang w:eastAsia="ru-RU"/>
        </w:rPr>
        <w:t>наряду с достижением предметных результатов, нацелен на познавательные универсальные учебные действия, универсальных учебных действий подраздела «Стратегия смыслового чтения», подраздела «ИКТ -компетентность». Этому способствует «формирование умений и навыков использования разнообразных географических знаний в повседневной жизни для объяснения и оценки явлений и процессов». Коммуникативные универсальные учебные действия формируются в процессе «овладения основами картографической грамотности и использования географической карты как одного из языков международного общения». Наконец, формирование первичных компетенций использования территориального подхода как основы географического мышления для осознания своего места в целостном, многообразном и быстро изменяющемся мире и адекватной ориентации в нём способствует личностному развитию.</w:t>
      </w:r>
    </w:p>
    <w:p w:rsidR="007B7E0B" w:rsidRPr="007B7E0B" w:rsidRDefault="007B7E0B" w:rsidP="007B7E0B">
      <w:pPr>
        <w:autoSpaceDE w:val="0"/>
        <w:autoSpaceDN w:val="0"/>
        <w:adjustRightInd w:val="0"/>
        <w:ind w:firstLine="709"/>
        <w:rPr>
          <w:rFonts w:eastAsia="Times New Roman"/>
          <w:sz w:val="28"/>
          <w:szCs w:val="28"/>
          <w:lang w:eastAsia="ru-RU"/>
        </w:rPr>
      </w:pPr>
      <w:r w:rsidRPr="007B7E0B">
        <w:rPr>
          <w:rFonts w:eastAsia="Times New Roman"/>
          <w:b/>
          <w:bCs/>
          <w:i/>
          <w:iCs/>
          <w:sz w:val="28"/>
          <w:szCs w:val="28"/>
          <w:lang w:eastAsia="ru-RU"/>
        </w:rPr>
        <w:t xml:space="preserve">Предмет «Математика» </w:t>
      </w:r>
      <w:r w:rsidRPr="007B7E0B">
        <w:rPr>
          <w:rFonts w:eastAsia="Times New Roman"/>
          <w:sz w:val="28"/>
          <w:szCs w:val="28"/>
          <w:lang w:eastAsia="ru-RU"/>
        </w:rPr>
        <w:t>направлен, прежде всего, на развитие познавательных универсальных учебных действий, учебных действий подраздела «ИКТ - компетентность». Именно на это нацелено «формирование представлений о математике как о методе познания действительности, позволяющем описывать и изучать реальные процессы и явления». Но наряду с этой всем очевидной ролью математики у этого предмета есть ещё одна важная роль – формирование коммуникативных универсальных учебных действий. Это связано с тем, что данный предмет является «универсальным языком науки, позволяющим описывать и изучать реальные процессы и явления».</w:t>
      </w:r>
    </w:p>
    <w:p w:rsidR="007B7E0B" w:rsidRPr="007B7E0B" w:rsidRDefault="007B7E0B" w:rsidP="007B7E0B">
      <w:pPr>
        <w:autoSpaceDE w:val="0"/>
        <w:autoSpaceDN w:val="0"/>
        <w:adjustRightInd w:val="0"/>
        <w:ind w:firstLine="709"/>
        <w:rPr>
          <w:rFonts w:eastAsia="Times New Roman"/>
          <w:sz w:val="28"/>
          <w:szCs w:val="28"/>
          <w:lang w:eastAsia="ru-RU"/>
        </w:rPr>
      </w:pPr>
      <w:r w:rsidRPr="007B7E0B">
        <w:rPr>
          <w:rFonts w:eastAsia="Times New Roman"/>
          <w:b/>
          <w:bCs/>
          <w:i/>
          <w:iCs/>
          <w:sz w:val="28"/>
          <w:szCs w:val="28"/>
          <w:lang w:eastAsia="ru-RU"/>
        </w:rPr>
        <w:t xml:space="preserve">Предмет «Информатика» </w:t>
      </w:r>
      <w:r w:rsidRPr="007B7E0B">
        <w:rPr>
          <w:rFonts w:eastAsia="Times New Roman"/>
          <w:sz w:val="28"/>
          <w:szCs w:val="28"/>
          <w:lang w:eastAsia="ru-RU"/>
        </w:rPr>
        <w:t>направлен на развитие познавательных универсальных учебных действий, универсальных учебных действий подраздела «ИКТ - компетентность». Этому оказывает содействие «формирование знаний об алгоритмических конструкциях, логических значениях и операциях», «умений формализации и структурирования информации».</w:t>
      </w:r>
    </w:p>
    <w:p w:rsidR="007B7E0B" w:rsidRPr="007B7E0B" w:rsidRDefault="007B7E0B" w:rsidP="007B7E0B">
      <w:pPr>
        <w:autoSpaceDE w:val="0"/>
        <w:autoSpaceDN w:val="0"/>
        <w:adjustRightInd w:val="0"/>
        <w:ind w:firstLine="709"/>
        <w:rPr>
          <w:rFonts w:eastAsia="Times New Roman"/>
          <w:sz w:val="28"/>
          <w:szCs w:val="28"/>
          <w:lang w:eastAsia="ru-RU"/>
        </w:rPr>
      </w:pPr>
      <w:r w:rsidRPr="007B7E0B">
        <w:rPr>
          <w:rFonts w:eastAsia="Times New Roman"/>
          <w:b/>
          <w:bCs/>
          <w:i/>
          <w:iCs/>
          <w:sz w:val="28"/>
          <w:szCs w:val="28"/>
          <w:lang w:eastAsia="ru-RU"/>
        </w:rPr>
        <w:t xml:space="preserve">Предмет «Физика» </w:t>
      </w:r>
      <w:r w:rsidRPr="007B7E0B">
        <w:rPr>
          <w:rFonts w:eastAsia="Times New Roman"/>
          <w:sz w:val="28"/>
          <w:szCs w:val="28"/>
          <w:lang w:eastAsia="ru-RU"/>
        </w:rPr>
        <w:t>кроме предметных результатов обеспечивает формирование познавательных универсальных учебных действий, учебных действий подраздела «ИКТ - компетентность». Этому способствует «приобретение опыта применения научных методов познания, наблюдения физических явлений, проведения опытов, простых экспериментальных исследований». Однако не менее важно «осознание необходимости применения достижений физики и технологий для рационального природопользования», что оказывает содействие развитию личностных результатов.</w:t>
      </w:r>
    </w:p>
    <w:p w:rsidR="007B7E0B" w:rsidRPr="007B7E0B" w:rsidRDefault="007B7E0B" w:rsidP="007B7E0B">
      <w:pPr>
        <w:autoSpaceDE w:val="0"/>
        <w:autoSpaceDN w:val="0"/>
        <w:adjustRightInd w:val="0"/>
        <w:ind w:firstLine="709"/>
        <w:rPr>
          <w:rFonts w:eastAsia="Times New Roman"/>
          <w:sz w:val="28"/>
          <w:szCs w:val="28"/>
          <w:lang w:eastAsia="ru-RU"/>
        </w:rPr>
      </w:pPr>
      <w:r w:rsidRPr="007B7E0B">
        <w:rPr>
          <w:rFonts w:eastAsia="Times New Roman"/>
          <w:b/>
          <w:bCs/>
          <w:i/>
          <w:iCs/>
          <w:sz w:val="28"/>
          <w:szCs w:val="28"/>
          <w:lang w:eastAsia="ru-RU"/>
        </w:rPr>
        <w:t xml:space="preserve">Предмет «Биология» </w:t>
      </w:r>
      <w:r w:rsidRPr="007B7E0B">
        <w:rPr>
          <w:rFonts w:eastAsia="Times New Roman"/>
          <w:sz w:val="28"/>
          <w:szCs w:val="28"/>
          <w:lang w:eastAsia="ru-RU"/>
        </w:rPr>
        <w:t>через две главные группы линий развития обеспечивает формирование личностных и метапредметных результатов, универсальных учебных действий подраздела «Стратегия смыслового чтения», подраздела «ИКТ - компетентность». Первая группа линий – знакомство с целостной картиной мира (умение объяснять мир с биологической точки зрения) – обеспечивает развитие познавательных универсальных учебных действий. Именно благодаря ей происходит «формирование системы научных знаний о живой природе», «первоначальных систематизированных представлений о биологических объектах, процессах, явлениях, закономерностях, об основных биологических теориях». Вторая группа линий – формирование оценочного, эмоционального отношения к миру – способствует личностному развитию ученика. С ней связаны такие задачи предмета, как формирование основ экологической грамотности, «защиты здоровья людей в условиях быстрого изменения экологического качества окружающей среды».</w:t>
      </w:r>
    </w:p>
    <w:p w:rsidR="007B7E0B" w:rsidRPr="007B7E0B" w:rsidRDefault="007B7E0B" w:rsidP="007B7E0B">
      <w:pPr>
        <w:autoSpaceDE w:val="0"/>
        <w:autoSpaceDN w:val="0"/>
        <w:adjustRightInd w:val="0"/>
        <w:ind w:firstLine="709"/>
        <w:rPr>
          <w:rFonts w:eastAsia="Times New Roman"/>
          <w:sz w:val="28"/>
          <w:szCs w:val="28"/>
          <w:lang w:eastAsia="ru-RU"/>
        </w:rPr>
      </w:pPr>
      <w:r w:rsidRPr="007B7E0B">
        <w:rPr>
          <w:rFonts w:eastAsia="Times New Roman"/>
          <w:b/>
          <w:bCs/>
          <w:i/>
          <w:iCs/>
          <w:sz w:val="28"/>
          <w:szCs w:val="28"/>
          <w:lang w:eastAsia="ru-RU"/>
        </w:rPr>
        <w:t xml:space="preserve">Предмет «Химия», </w:t>
      </w:r>
      <w:r w:rsidRPr="007B7E0B">
        <w:rPr>
          <w:rFonts w:eastAsia="Times New Roman"/>
          <w:sz w:val="28"/>
          <w:szCs w:val="28"/>
          <w:lang w:eastAsia="ru-RU"/>
        </w:rPr>
        <w:t>наряду с предметными результатами, нацелен на формирование познавательных универсальных учебных действий, учебных действий подраздела «ИКТ - компетентность». Этому способствует решение таких задач, как «формирование первоначальных систематизированных представлений о веществах», «формирование умений устанавливать связи между реально наблюдаемыми химическими явлениями и процессами, происходящими в микромире, объяснять причины многообразия веществ, зависимость их свойств от состава и строения, а также зависимость применения веществ от их свойств». Однако химия играет важную роль и в достижении личностных результатов, позволяя учиться оценивать роль этого предмета в решении современных экологических проблем, в том числе в предотвращении техногенных и экологических катастроф.</w:t>
      </w:r>
    </w:p>
    <w:p w:rsidR="007B7E0B" w:rsidRPr="007B7E0B" w:rsidRDefault="007B7E0B" w:rsidP="007B7E0B">
      <w:pPr>
        <w:autoSpaceDE w:val="0"/>
        <w:autoSpaceDN w:val="0"/>
        <w:adjustRightInd w:val="0"/>
        <w:ind w:firstLine="709"/>
        <w:rPr>
          <w:rFonts w:eastAsia="Times New Roman"/>
          <w:bCs/>
          <w:iCs/>
          <w:sz w:val="28"/>
          <w:szCs w:val="28"/>
          <w:lang w:eastAsia="ru-RU"/>
        </w:rPr>
      </w:pPr>
      <w:r w:rsidRPr="007B7E0B">
        <w:rPr>
          <w:rFonts w:eastAsia="Times New Roman"/>
          <w:sz w:val="28"/>
          <w:szCs w:val="28"/>
          <w:lang w:eastAsia="ru-RU"/>
        </w:rPr>
        <w:t xml:space="preserve">Большую роль в становлении личности ученика играют </w:t>
      </w:r>
      <w:r w:rsidRPr="007B7E0B">
        <w:rPr>
          <w:rFonts w:eastAsia="Times New Roman"/>
          <w:b/>
          <w:bCs/>
          <w:i/>
          <w:iCs/>
          <w:sz w:val="28"/>
          <w:szCs w:val="28"/>
          <w:lang w:eastAsia="ru-RU"/>
        </w:rPr>
        <w:t xml:space="preserve">предметы «Изобразительное искусство», «Музыка». </w:t>
      </w:r>
      <w:r w:rsidRPr="007B7E0B">
        <w:rPr>
          <w:rFonts w:eastAsia="Times New Roman"/>
          <w:bCs/>
          <w:iCs/>
          <w:sz w:val="28"/>
          <w:szCs w:val="28"/>
          <w:lang w:eastAsia="ru-RU"/>
        </w:rPr>
        <w:t>Прежде всего, они способствуют личностному развитию ученика,</w:t>
      </w:r>
      <w:r w:rsidR="000C3D15">
        <w:rPr>
          <w:rFonts w:eastAsia="Times New Roman"/>
          <w:bCs/>
          <w:iCs/>
          <w:sz w:val="28"/>
          <w:szCs w:val="28"/>
          <w:lang w:eastAsia="ru-RU"/>
        </w:rPr>
        <w:t xml:space="preserve"> </w:t>
      </w:r>
      <w:r w:rsidRPr="007B7E0B">
        <w:rPr>
          <w:rFonts w:eastAsia="Times New Roman"/>
          <w:bCs/>
          <w:iCs/>
          <w:sz w:val="28"/>
          <w:szCs w:val="28"/>
          <w:lang w:eastAsia="ru-RU"/>
        </w:rPr>
        <w:t>обеспечивая «осознание значения искусства и творчества в личной и культурной</w:t>
      </w:r>
      <w:r w:rsidR="000C3D15">
        <w:rPr>
          <w:rFonts w:eastAsia="Times New Roman"/>
          <w:bCs/>
          <w:iCs/>
          <w:sz w:val="28"/>
          <w:szCs w:val="28"/>
          <w:lang w:eastAsia="ru-RU"/>
        </w:rPr>
        <w:t xml:space="preserve"> </w:t>
      </w:r>
      <w:r w:rsidRPr="007B7E0B">
        <w:rPr>
          <w:rFonts w:eastAsia="Times New Roman"/>
          <w:bCs/>
          <w:iCs/>
          <w:sz w:val="28"/>
          <w:szCs w:val="28"/>
          <w:lang w:eastAsia="ru-RU"/>
        </w:rPr>
        <w:t>самоидентификации личности, развитие эстетического вкуса, художественного мышления</w:t>
      </w:r>
      <w:r w:rsidR="000C3D15">
        <w:rPr>
          <w:rFonts w:eastAsia="Times New Roman"/>
          <w:bCs/>
          <w:iCs/>
          <w:sz w:val="28"/>
          <w:szCs w:val="28"/>
          <w:lang w:eastAsia="ru-RU"/>
        </w:rPr>
        <w:t xml:space="preserve"> </w:t>
      </w:r>
      <w:r w:rsidRPr="007B7E0B">
        <w:rPr>
          <w:rFonts w:eastAsia="Times New Roman"/>
          <w:bCs/>
          <w:iCs/>
          <w:sz w:val="28"/>
          <w:szCs w:val="28"/>
          <w:lang w:eastAsia="ru-RU"/>
        </w:rPr>
        <w:t>обучающихся. Кроме этого, искусство дает человеку иной, кроме вербального, способ</w:t>
      </w:r>
      <w:r w:rsidR="000C3D15">
        <w:rPr>
          <w:rFonts w:eastAsia="Times New Roman"/>
          <w:bCs/>
          <w:iCs/>
          <w:sz w:val="28"/>
          <w:szCs w:val="28"/>
          <w:lang w:eastAsia="ru-RU"/>
        </w:rPr>
        <w:t xml:space="preserve"> </w:t>
      </w:r>
      <w:r w:rsidRPr="007B7E0B">
        <w:rPr>
          <w:rFonts w:eastAsia="Times New Roman"/>
          <w:bCs/>
          <w:iCs/>
          <w:sz w:val="28"/>
          <w:szCs w:val="28"/>
          <w:lang w:eastAsia="ru-RU"/>
        </w:rPr>
        <w:t>общения, обеспечивая тем самым развитие коммуникативных универсальных учебных действий.</w:t>
      </w:r>
    </w:p>
    <w:p w:rsidR="007B7E0B" w:rsidRPr="007B7E0B" w:rsidRDefault="007B7E0B" w:rsidP="007B7E0B">
      <w:pPr>
        <w:autoSpaceDE w:val="0"/>
        <w:autoSpaceDN w:val="0"/>
        <w:adjustRightInd w:val="0"/>
        <w:ind w:firstLine="709"/>
        <w:rPr>
          <w:rFonts w:eastAsia="Times New Roman"/>
          <w:bCs/>
          <w:iCs/>
          <w:sz w:val="28"/>
          <w:szCs w:val="28"/>
          <w:lang w:eastAsia="ru-RU"/>
        </w:rPr>
      </w:pPr>
      <w:r w:rsidRPr="007B7E0B">
        <w:rPr>
          <w:rFonts w:eastAsia="Times New Roman"/>
          <w:b/>
          <w:bCs/>
          <w:i/>
          <w:iCs/>
          <w:sz w:val="28"/>
          <w:szCs w:val="28"/>
          <w:lang w:eastAsia="ru-RU"/>
        </w:rPr>
        <w:t>Предмет «Технология»</w:t>
      </w:r>
      <w:r w:rsidRPr="007B7E0B">
        <w:rPr>
          <w:rFonts w:eastAsia="Times New Roman"/>
          <w:bCs/>
          <w:iCs/>
          <w:sz w:val="28"/>
          <w:szCs w:val="28"/>
          <w:lang w:eastAsia="ru-RU"/>
        </w:rPr>
        <w:t xml:space="preserve"> имеет чёткую практико-ориентированную направленность. Он способствует формированию регулятивных универсальных учебных действий путём «овладения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В то же время «формирование умений устанавливать взаимосвязь знаний по разным учебным предметам для решения прикладных учебных задач» обеспечивает развитие познавательных универсальных учебных действий. Формируя представления «о мире профессий, связанных с изучаемыми технологиями, их востребованности на рынке труда», данный предмет обеспечивает личностное развитие ученика.</w:t>
      </w:r>
    </w:p>
    <w:p w:rsidR="007B7E0B" w:rsidRPr="007B7E0B" w:rsidRDefault="007B7E0B" w:rsidP="007B7E0B">
      <w:pPr>
        <w:autoSpaceDE w:val="0"/>
        <w:autoSpaceDN w:val="0"/>
        <w:adjustRightInd w:val="0"/>
        <w:ind w:firstLine="709"/>
        <w:rPr>
          <w:rFonts w:eastAsia="Times New Roman"/>
          <w:b/>
          <w:bCs/>
          <w:i/>
          <w:iCs/>
          <w:sz w:val="28"/>
          <w:szCs w:val="28"/>
          <w:lang w:eastAsia="ru-RU"/>
        </w:rPr>
      </w:pPr>
      <w:r w:rsidRPr="007B7E0B">
        <w:rPr>
          <w:rFonts w:eastAsia="Times New Roman"/>
          <w:b/>
          <w:bCs/>
          <w:i/>
          <w:iCs/>
          <w:sz w:val="28"/>
          <w:szCs w:val="28"/>
          <w:lang w:eastAsia="ru-RU"/>
        </w:rPr>
        <w:t xml:space="preserve">Предметы «Физическая культура» и «Основы безопасности жизнедеятельности» </w:t>
      </w:r>
      <w:r w:rsidRPr="007B7E0B">
        <w:rPr>
          <w:rFonts w:eastAsia="Times New Roman"/>
          <w:bCs/>
          <w:iCs/>
          <w:sz w:val="28"/>
          <w:szCs w:val="28"/>
          <w:lang w:eastAsia="ru-RU"/>
        </w:rPr>
        <w:t>способствуют формированию регулятивных универсальных учебных действий через</w:t>
      </w:r>
      <w:r w:rsidRPr="007B7E0B">
        <w:rPr>
          <w:rFonts w:eastAsia="Times New Roman"/>
          <w:sz w:val="28"/>
          <w:szCs w:val="28"/>
          <w:lang w:eastAsia="ru-RU"/>
        </w:rPr>
        <w:t xml:space="preserve"> «развитие двигательной активности обучающихся, формирование потребности в</w:t>
      </w:r>
      <w:r w:rsidR="000C3D15">
        <w:rPr>
          <w:rFonts w:eastAsia="Times New Roman"/>
          <w:sz w:val="28"/>
          <w:szCs w:val="28"/>
          <w:lang w:eastAsia="ru-RU"/>
        </w:rPr>
        <w:t xml:space="preserve"> </w:t>
      </w:r>
      <w:r w:rsidRPr="007B7E0B">
        <w:rPr>
          <w:rFonts w:eastAsia="Times New Roman"/>
          <w:sz w:val="28"/>
          <w:szCs w:val="28"/>
          <w:lang w:eastAsia="ru-RU"/>
        </w:rPr>
        <w:t>систематическом участии в физкультурно-спортивных и оздоровительных мероприятиях»,а также «знание и умение применять меры безопасности и правила поведения в условиях</w:t>
      </w:r>
      <w:r w:rsidR="00097A88">
        <w:rPr>
          <w:rFonts w:eastAsia="Times New Roman"/>
          <w:sz w:val="28"/>
          <w:szCs w:val="28"/>
          <w:lang w:eastAsia="ru-RU"/>
        </w:rPr>
        <w:t xml:space="preserve"> </w:t>
      </w:r>
      <w:r w:rsidRPr="007B7E0B">
        <w:rPr>
          <w:rFonts w:eastAsia="Times New Roman"/>
          <w:sz w:val="28"/>
          <w:szCs w:val="28"/>
          <w:lang w:eastAsia="ru-RU"/>
        </w:rPr>
        <w:t>опасных и чрезвычайных ситуаций; умение оказать первую помощь пострадавшим;</w:t>
      </w:r>
      <w:r w:rsidR="00097A88">
        <w:rPr>
          <w:rFonts w:eastAsia="Times New Roman"/>
          <w:sz w:val="28"/>
          <w:szCs w:val="28"/>
          <w:lang w:eastAsia="ru-RU"/>
        </w:rPr>
        <w:t xml:space="preserve"> </w:t>
      </w:r>
      <w:r w:rsidRPr="007B7E0B">
        <w:rPr>
          <w:rFonts w:eastAsia="Times New Roman"/>
          <w:sz w:val="28"/>
          <w:szCs w:val="28"/>
          <w:lang w:eastAsia="ru-RU"/>
        </w:rPr>
        <w:t>предвидеть возникновение опасных ситуаций». Таким образом «физическое,</w:t>
      </w:r>
      <w:r w:rsidR="00097A88">
        <w:rPr>
          <w:rFonts w:eastAsia="Times New Roman"/>
          <w:sz w:val="28"/>
          <w:szCs w:val="28"/>
          <w:lang w:eastAsia="ru-RU"/>
        </w:rPr>
        <w:t xml:space="preserve"> </w:t>
      </w:r>
      <w:r w:rsidRPr="007B7E0B">
        <w:rPr>
          <w:rFonts w:eastAsia="Times New Roman"/>
          <w:sz w:val="28"/>
          <w:szCs w:val="28"/>
          <w:lang w:eastAsia="ru-RU"/>
        </w:rPr>
        <w:t>эмоциональное, интеллектуальное и социальное развитие личности», а также «формирование и развитие установок активного, экологически целесообразного, здорового и</w:t>
      </w:r>
      <w:r w:rsidR="00097A88">
        <w:rPr>
          <w:rFonts w:eastAsia="Times New Roman"/>
          <w:sz w:val="28"/>
          <w:szCs w:val="28"/>
          <w:lang w:eastAsia="ru-RU"/>
        </w:rPr>
        <w:t xml:space="preserve"> </w:t>
      </w:r>
      <w:r w:rsidRPr="007B7E0B">
        <w:rPr>
          <w:rFonts w:eastAsia="Times New Roman"/>
          <w:sz w:val="28"/>
          <w:szCs w:val="28"/>
          <w:lang w:eastAsia="ru-RU"/>
        </w:rPr>
        <w:t>безопасного образа жизни» оказывают весьма заметное влияние на личностное развитие школьников.</w:t>
      </w:r>
    </w:p>
    <w:p w:rsidR="007B7E0B" w:rsidRPr="007B7E0B" w:rsidRDefault="007B7E0B" w:rsidP="007B7E0B">
      <w:pPr>
        <w:widowControl w:val="0"/>
        <w:tabs>
          <w:tab w:val="left" w:pos="567"/>
        </w:tabs>
        <w:ind w:firstLine="709"/>
        <w:rPr>
          <w:rFonts w:eastAsia="Times New Roman"/>
          <w:sz w:val="28"/>
          <w:szCs w:val="28"/>
          <w:lang w:eastAsia="ru-RU"/>
        </w:rPr>
      </w:pPr>
      <w:r w:rsidRPr="007B7E0B">
        <w:rPr>
          <w:rFonts w:eastAsia="Times New Roman"/>
          <w:sz w:val="28"/>
          <w:szCs w:val="28"/>
          <w:lang w:eastAsia="ru-RU"/>
        </w:rPr>
        <w:t xml:space="preserve">Для успешной деятельности по развитию УУД </w:t>
      </w:r>
      <w:r w:rsidR="005D3BBA">
        <w:rPr>
          <w:rFonts w:eastAsia="Times New Roman"/>
          <w:sz w:val="28"/>
          <w:szCs w:val="28"/>
          <w:lang w:eastAsia="ru-RU"/>
        </w:rPr>
        <w:t xml:space="preserve">в </w:t>
      </w:r>
      <w:r w:rsidR="00097A88">
        <w:rPr>
          <w:rFonts w:eastAsia="Times New Roman"/>
          <w:sz w:val="28"/>
          <w:szCs w:val="28"/>
          <w:lang w:eastAsia="ru-RU"/>
        </w:rPr>
        <w:t xml:space="preserve">МБОУ «Белогорская ООШ», </w:t>
      </w:r>
      <w:r w:rsidR="005D3BBA">
        <w:rPr>
          <w:rFonts w:eastAsia="Times New Roman"/>
          <w:sz w:val="28"/>
          <w:szCs w:val="28"/>
          <w:lang w:eastAsia="ru-RU"/>
        </w:rPr>
        <w:t>важно</w:t>
      </w:r>
      <w:r w:rsidRPr="007B7E0B">
        <w:rPr>
          <w:rFonts w:eastAsia="Times New Roman"/>
          <w:sz w:val="28"/>
          <w:szCs w:val="28"/>
          <w:lang w:eastAsia="ru-RU"/>
        </w:rPr>
        <w:t xml:space="preserve"> проводить занятия в разнообразных формах: уроки одновозрастные и разновозрастные; занятия, тренинги, проекты, практики, конференции, выездные сессии (школы) и пр., с постепенным расширением возможностей обучающихся осуществлять выбор уровня и характера самостоятельной работы. </w:t>
      </w:r>
    </w:p>
    <w:p w:rsidR="007B7E0B" w:rsidRPr="007B7E0B" w:rsidRDefault="007B7E0B" w:rsidP="007B7E0B">
      <w:pPr>
        <w:widowControl w:val="0"/>
        <w:tabs>
          <w:tab w:val="left" w:pos="567"/>
        </w:tabs>
        <w:ind w:firstLine="709"/>
        <w:rPr>
          <w:rFonts w:eastAsia="Times New Roman"/>
          <w:sz w:val="28"/>
          <w:szCs w:val="28"/>
          <w:lang w:eastAsia="ru-RU"/>
        </w:rPr>
      </w:pPr>
      <w:r w:rsidRPr="007B7E0B">
        <w:rPr>
          <w:rFonts w:eastAsia="Times New Roman"/>
          <w:sz w:val="28"/>
          <w:szCs w:val="28"/>
          <w:lang w:eastAsia="ru-RU"/>
        </w:rPr>
        <w:t xml:space="preserve">Решение задачи формирования УУД в основной школе происходит не только на занятиях по отдельным учебным предметам, но и в ходе внеурочной деятельности, а также в рамках факультативов, кружков, элективов </w:t>
      </w:r>
      <w:r w:rsidRPr="00E84F21">
        <w:rPr>
          <w:rFonts w:eastAsia="Times New Roman"/>
          <w:sz w:val="28"/>
          <w:szCs w:val="28"/>
          <w:lang w:eastAsia="ru-RU"/>
        </w:rPr>
        <w:t>(</w:t>
      </w:r>
      <w:r w:rsidRPr="00E84F21">
        <w:rPr>
          <w:rFonts w:eastAsia="Times New Roman"/>
          <w:b/>
          <w:sz w:val="28"/>
          <w:szCs w:val="28"/>
          <w:lang w:eastAsia="ru-RU"/>
        </w:rPr>
        <w:t>Приложения 2.2_2 – 2.2_3</w:t>
      </w:r>
      <w:r w:rsidRPr="00E84F21">
        <w:rPr>
          <w:rFonts w:eastAsia="Times New Roman"/>
          <w:sz w:val="28"/>
          <w:szCs w:val="28"/>
          <w:lang w:eastAsia="ru-RU"/>
        </w:rPr>
        <w:t>).</w:t>
      </w:r>
    </w:p>
    <w:p w:rsidR="005D3BBA" w:rsidRPr="005D3BBA" w:rsidRDefault="005D3BBA" w:rsidP="005D3BBA">
      <w:pPr>
        <w:pStyle w:val="5d"/>
      </w:pPr>
      <w:bookmarkStart w:id="159" w:name="_Toc471731713"/>
      <w:bookmarkStart w:id="160" w:name="_Toc472845221"/>
      <w:r w:rsidRPr="005D3BBA">
        <w:t>2.1.4. Типовые задачи применения универсальных учебных действий</w:t>
      </w:r>
      <w:bookmarkEnd w:id="159"/>
      <w:bookmarkEnd w:id="160"/>
    </w:p>
    <w:p w:rsidR="005D3BBA" w:rsidRPr="005D3BBA" w:rsidRDefault="005D3BBA" w:rsidP="005D3BBA">
      <w:pPr>
        <w:autoSpaceDE w:val="0"/>
        <w:autoSpaceDN w:val="0"/>
        <w:adjustRightInd w:val="0"/>
        <w:ind w:firstLine="709"/>
        <w:rPr>
          <w:rFonts w:ascii="Calibri" w:eastAsia="Times New Roman" w:hAnsi="Calibri"/>
          <w:sz w:val="22"/>
          <w:szCs w:val="28"/>
          <w:lang w:eastAsia="ru-RU"/>
        </w:rPr>
      </w:pPr>
      <w:r w:rsidRPr="005D3BBA">
        <w:rPr>
          <w:rFonts w:eastAsia="Times New Roman"/>
          <w:sz w:val="28"/>
          <w:szCs w:val="28"/>
          <w:lang w:eastAsia="ru-RU"/>
        </w:rPr>
        <w:t>Типовые задачи формирования универсальных учебных действий конструируются учителем на основании следующих общих подходов:</w:t>
      </w:r>
    </w:p>
    <w:p w:rsidR="005D3BBA" w:rsidRPr="005D3BBA" w:rsidRDefault="005D3BBA" w:rsidP="005D3BBA">
      <w:pPr>
        <w:autoSpaceDE w:val="0"/>
        <w:autoSpaceDN w:val="0"/>
        <w:adjustRightInd w:val="0"/>
        <w:ind w:firstLine="709"/>
        <w:rPr>
          <w:rFonts w:eastAsia="Times New Roman"/>
          <w:sz w:val="28"/>
          <w:szCs w:val="28"/>
          <w:lang w:eastAsia="ru-RU"/>
        </w:rPr>
      </w:pPr>
      <w:r w:rsidRPr="005D3BBA">
        <w:rPr>
          <w:rFonts w:eastAsia="Times New Roman"/>
          <w:sz w:val="28"/>
          <w:szCs w:val="28"/>
          <w:lang w:eastAsia="ru-RU"/>
        </w:rPr>
        <w:t xml:space="preserve">1. </w:t>
      </w:r>
      <w:r w:rsidRPr="005D3BBA">
        <w:rPr>
          <w:rFonts w:eastAsia="Times New Roman"/>
          <w:i/>
          <w:sz w:val="28"/>
          <w:szCs w:val="28"/>
          <w:lang w:eastAsia="ru-RU"/>
        </w:rPr>
        <w:t>Структура задачи</w:t>
      </w:r>
      <w:r w:rsidRPr="005D3BBA">
        <w:rPr>
          <w:rFonts w:eastAsia="Times New Roman"/>
          <w:sz w:val="28"/>
          <w:szCs w:val="28"/>
          <w:lang w:eastAsia="ru-RU"/>
        </w:rPr>
        <w:t>. Любая задача, предназначенная для развития и/или оценки уровня сформированности УУД (личностных, регулятивных, познавательных и коммуникативных) предполагает осуществление субъектом (в свёрнутом или развёрнутом виде) следующих навыков: ознакомление-понимание – применение – анализ - синтез - оценка. В общем виде задача состоит из информационного блока и серии вопросов (практических заданий) к нему.</w:t>
      </w:r>
    </w:p>
    <w:p w:rsidR="005D3BBA" w:rsidRPr="005D3BBA" w:rsidRDefault="005D3BBA" w:rsidP="005D3BBA">
      <w:pPr>
        <w:autoSpaceDE w:val="0"/>
        <w:autoSpaceDN w:val="0"/>
        <w:adjustRightInd w:val="0"/>
        <w:ind w:firstLine="709"/>
        <w:rPr>
          <w:rFonts w:eastAsia="Times New Roman"/>
          <w:sz w:val="28"/>
          <w:szCs w:val="28"/>
          <w:lang w:eastAsia="ru-RU"/>
        </w:rPr>
      </w:pPr>
      <w:r w:rsidRPr="005D3BBA">
        <w:rPr>
          <w:rFonts w:eastAsia="Times New Roman"/>
          <w:sz w:val="28"/>
          <w:szCs w:val="28"/>
          <w:lang w:eastAsia="ru-RU"/>
        </w:rPr>
        <w:t xml:space="preserve">2. </w:t>
      </w:r>
      <w:r w:rsidRPr="005D3BBA">
        <w:rPr>
          <w:rFonts w:eastAsia="Times New Roman"/>
          <w:i/>
          <w:sz w:val="28"/>
          <w:szCs w:val="28"/>
          <w:lang w:eastAsia="ru-RU"/>
        </w:rPr>
        <w:t>Требования к задачам</w:t>
      </w:r>
      <w:r w:rsidRPr="005D3BBA">
        <w:rPr>
          <w:rFonts w:eastAsia="Times New Roman"/>
          <w:sz w:val="28"/>
          <w:szCs w:val="28"/>
          <w:lang w:eastAsia="ru-RU"/>
        </w:rPr>
        <w:t>. Для того чтобы задачи, предназначенные для оценки тех или иных УУД, были содержательными, над</w:t>
      </w:r>
      <w:r w:rsidRPr="005D3BBA">
        <w:rPr>
          <w:rFonts w:eastAsia="Times New Roman" w:hAnsi="Cambria Math"/>
          <w:sz w:val="28"/>
          <w:szCs w:val="28"/>
          <w:lang w:eastAsia="ru-RU"/>
        </w:rPr>
        <w:t>ё</w:t>
      </w:r>
      <w:r w:rsidRPr="005D3BBA">
        <w:rPr>
          <w:rFonts w:eastAsia="Times New Roman"/>
          <w:sz w:val="28"/>
          <w:szCs w:val="28"/>
          <w:lang w:eastAsia="ru-RU"/>
        </w:rPr>
        <w:t>жными и объективными, они должны быть:</w:t>
      </w:r>
    </w:p>
    <w:p w:rsidR="005D3BBA" w:rsidRPr="005D3BBA" w:rsidRDefault="005D3BBA" w:rsidP="005D3BBA">
      <w:pPr>
        <w:autoSpaceDE w:val="0"/>
        <w:autoSpaceDN w:val="0"/>
        <w:adjustRightInd w:val="0"/>
        <w:ind w:firstLine="709"/>
        <w:rPr>
          <w:rFonts w:eastAsia="Times New Roman"/>
          <w:sz w:val="28"/>
          <w:szCs w:val="28"/>
          <w:lang w:eastAsia="ru-RU"/>
        </w:rPr>
      </w:pPr>
      <w:r w:rsidRPr="005D3BBA">
        <w:rPr>
          <w:rFonts w:eastAsia="Times New Roman"/>
          <w:sz w:val="28"/>
          <w:szCs w:val="28"/>
          <w:lang w:eastAsia="ru-RU"/>
        </w:rPr>
        <w:t>- составлены в соответствии с требованиями, предъявляемыми к тестовым заданиям в целом;</w:t>
      </w:r>
    </w:p>
    <w:p w:rsidR="005D3BBA" w:rsidRPr="005D3BBA" w:rsidRDefault="005D3BBA" w:rsidP="005D3BBA">
      <w:pPr>
        <w:autoSpaceDE w:val="0"/>
        <w:autoSpaceDN w:val="0"/>
        <w:adjustRightInd w:val="0"/>
        <w:ind w:firstLine="709"/>
        <w:rPr>
          <w:rFonts w:eastAsia="Times New Roman"/>
          <w:sz w:val="28"/>
          <w:szCs w:val="28"/>
          <w:lang w:eastAsia="ru-RU"/>
        </w:rPr>
      </w:pPr>
      <w:r w:rsidRPr="005D3BBA">
        <w:rPr>
          <w:rFonts w:eastAsia="Times New Roman"/>
          <w:sz w:val="28"/>
          <w:szCs w:val="28"/>
          <w:lang w:eastAsia="ru-RU"/>
        </w:rPr>
        <w:t>- сформулированы на языке, доступном пониманию ученика, претендующего на освоение обладание соответствующих УУД;</w:t>
      </w:r>
    </w:p>
    <w:p w:rsidR="005D3BBA" w:rsidRPr="005D3BBA" w:rsidRDefault="005D3BBA" w:rsidP="005D3BBA">
      <w:pPr>
        <w:autoSpaceDE w:val="0"/>
        <w:autoSpaceDN w:val="0"/>
        <w:adjustRightInd w:val="0"/>
        <w:ind w:firstLine="709"/>
        <w:rPr>
          <w:rFonts w:eastAsia="Times New Roman"/>
          <w:sz w:val="28"/>
          <w:szCs w:val="28"/>
          <w:lang w:eastAsia="ru-RU"/>
        </w:rPr>
      </w:pPr>
      <w:r w:rsidRPr="005D3BBA">
        <w:rPr>
          <w:rFonts w:eastAsia="Times New Roman"/>
          <w:sz w:val="28"/>
          <w:szCs w:val="28"/>
          <w:lang w:eastAsia="ru-RU"/>
        </w:rPr>
        <w:t>- избыточными с точки зрения выраженности в них «зоны ближайшего развития»;</w:t>
      </w:r>
    </w:p>
    <w:p w:rsidR="005D3BBA" w:rsidRPr="005D3BBA" w:rsidRDefault="005D3BBA" w:rsidP="005D3BBA">
      <w:pPr>
        <w:autoSpaceDE w:val="0"/>
        <w:autoSpaceDN w:val="0"/>
        <w:adjustRightInd w:val="0"/>
        <w:ind w:firstLine="709"/>
        <w:rPr>
          <w:rFonts w:eastAsia="Times New Roman"/>
          <w:sz w:val="28"/>
          <w:szCs w:val="28"/>
          <w:lang w:eastAsia="ru-RU"/>
        </w:rPr>
      </w:pPr>
      <w:r w:rsidRPr="005D3BBA">
        <w:rPr>
          <w:rFonts w:eastAsia="Times New Roman"/>
          <w:sz w:val="28"/>
          <w:szCs w:val="28"/>
          <w:lang w:eastAsia="ru-RU"/>
        </w:rPr>
        <w:t>- многоуровневыми, т.е. предполагающими возможность оценить: общий подход к решению; выбор необходимой стратегии.</w:t>
      </w:r>
    </w:p>
    <w:p w:rsidR="005D3BBA" w:rsidRPr="005D3BBA" w:rsidRDefault="005D3BBA" w:rsidP="005D3BBA">
      <w:pPr>
        <w:widowControl w:val="0"/>
        <w:tabs>
          <w:tab w:val="left" w:pos="567"/>
        </w:tabs>
        <w:ind w:firstLine="709"/>
        <w:rPr>
          <w:rFonts w:eastAsia="Times New Roman"/>
          <w:sz w:val="28"/>
          <w:szCs w:val="28"/>
          <w:lang w:eastAsia="ru-RU"/>
        </w:rPr>
      </w:pPr>
      <w:r w:rsidRPr="005D3BBA">
        <w:rPr>
          <w:rFonts w:eastAsia="Times New Roman"/>
          <w:sz w:val="28"/>
          <w:szCs w:val="28"/>
          <w:lang w:eastAsia="ru-RU"/>
        </w:rPr>
        <w:t>Задачи на применение УУД могут строиться как на материале учебных предметов, так и на практических ситуациях, встречающихся в жизни обучающегося и имеющих для него значение (экология, молодежные субкультуры, бытовые практико-ориентированные ситуации, логистика и др.).</w:t>
      </w:r>
    </w:p>
    <w:p w:rsidR="005D3BBA" w:rsidRPr="005D3BBA" w:rsidRDefault="005D3BBA" w:rsidP="005D3BBA">
      <w:pPr>
        <w:widowControl w:val="0"/>
        <w:tabs>
          <w:tab w:val="left" w:pos="567"/>
        </w:tabs>
        <w:ind w:firstLine="709"/>
        <w:rPr>
          <w:rFonts w:eastAsia="Times New Roman"/>
          <w:sz w:val="28"/>
          <w:szCs w:val="28"/>
          <w:lang w:eastAsia="ru-RU"/>
        </w:rPr>
      </w:pPr>
      <w:r w:rsidRPr="005D3BBA">
        <w:rPr>
          <w:rFonts w:eastAsia="Times New Roman"/>
          <w:sz w:val="28"/>
          <w:szCs w:val="28"/>
          <w:lang w:eastAsia="ru-RU"/>
        </w:rPr>
        <w:t>Различаются два типа заданий, связанных с УУД:</w:t>
      </w:r>
    </w:p>
    <w:p w:rsidR="005D3BBA" w:rsidRPr="005D3BBA" w:rsidRDefault="005D3BBA" w:rsidP="005D3BBA">
      <w:pPr>
        <w:widowControl w:val="0"/>
        <w:numPr>
          <w:ilvl w:val="0"/>
          <w:numId w:val="138"/>
        </w:numPr>
        <w:tabs>
          <w:tab w:val="left" w:pos="993"/>
        </w:tabs>
        <w:ind w:left="0" w:firstLine="709"/>
        <w:textAlignment w:val="baseline"/>
        <w:rPr>
          <w:rFonts w:eastAsia="Times New Roman"/>
          <w:sz w:val="28"/>
          <w:szCs w:val="28"/>
          <w:lang w:eastAsia="ru-RU"/>
        </w:rPr>
      </w:pPr>
      <w:r w:rsidRPr="005D3BBA">
        <w:rPr>
          <w:rFonts w:eastAsia="Times New Roman"/>
          <w:sz w:val="28"/>
          <w:szCs w:val="28"/>
          <w:lang w:eastAsia="ru-RU"/>
        </w:rPr>
        <w:t>задания, позволяющие в рамках образовательного процесса сформировать УУД;</w:t>
      </w:r>
    </w:p>
    <w:p w:rsidR="005D3BBA" w:rsidRPr="005D3BBA" w:rsidRDefault="005D3BBA" w:rsidP="005D3BBA">
      <w:pPr>
        <w:widowControl w:val="0"/>
        <w:numPr>
          <w:ilvl w:val="0"/>
          <w:numId w:val="138"/>
        </w:numPr>
        <w:tabs>
          <w:tab w:val="left" w:pos="993"/>
        </w:tabs>
        <w:ind w:left="0" w:firstLine="709"/>
        <w:textAlignment w:val="baseline"/>
        <w:rPr>
          <w:rFonts w:eastAsia="Times New Roman"/>
          <w:sz w:val="28"/>
          <w:szCs w:val="28"/>
          <w:lang w:eastAsia="ru-RU"/>
        </w:rPr>
      </w:pPr>
      <w:r w:rsidRPr="005D3BBA">
        <w:rPr>
          <w:rFonts w:eastAsia="Times New Roman"/>
          <w:sz w:val="28"/>
          <w:szCs w:val="28"/>
          <w:lang w:eastAsia="ru-RU"/>
        </w:rPr>
        <w:t>задания, позволяющие диагностировать уровень сформированности УУД.</w:t>
      </w:r>
    </w:p>
    <w:p w:rsidR="005D3BBA" w:rsidRPr="005D3BBA" w:rsidRDefault="005D3BBA" w:rsidP="005D3BBA">
      <w:pPr>
        <w:widowControl w:val="0"/>
        <w:tabs>
          <w:tab w:val="left" w:pos="567"/>
        </w:tabs>
        <w:ind w:firstLine="709"/>
        <w:rPr>
          <w:rFonts w:eastAsia="Times New Roman"/>
          <w:sz w:val="28"/>
          <w:szCs w:val="28"/>
          <w:lang w:eastAsia="ru-RU"/>
        </w:rPr>
      </w:pPr>
      <w:r w:rsidRPr="005D3BBA">
        <w:rPr>
          <w:rFonts w:eastAsia="Times New Roman"/>
          <w:sz w:val="28"/>
          <w:szCs w:val="28"/>
          <w:lang w:eastAsia="ru-RU"/>
        </w:rPr>
        <w:t>В первом случае задание может быть направлено на формирование целой группы связанных друг с другом универсальных учебных действий. Действия могут относиться как к одной категории (например, регулятивные), так и к разным.</w:t>
      </w:r>
    </w:p>
    <w:p w:rsidR="005D3BBA" w:rsidRPr="005D3BBA" w:rsidRDefault="005D3BBA" w:rsidP="005D3BBA">
      <w:pPr>
        <w:widowControl w:val="0"/>
        <w:tabs>
          <w:tab w:val="left" w:pos="567"/>
        </w:tabs>
        <w:ind w:firstLine="709"/>
        <w:rPr>
          <w:rFonts w:eastAsia="Times New Roman"/>
          <w:sz w:val="28"/>
          <w:szCs w:val="28"/>
          <w:lang w:eastAsia="ru-RU"/>
        </w:rPr>
      </w:pPr>
      <w:r w:rsidRPr="005D3BBA">
        <w:rPr>
          <w:rFonts w:eastAsia="Times New Roman"/>
          <w:sz w:val="28"/>
          <w:szCs w:val="28"/>
          <w:lang w:eastAsia="ru-RU"/>
        </w:rPr>
        <w:t>Во втором случае задание может быть сконструировано таким образом, чтобы проявлять способность учащегося применять какое-то конкретное универсальное учебное действие.</w:t>
      </w:r>
    </w:p>
    <w:p w:rsidR="005D3BBA" w:rsidRPr="005D3BBA" w:rsidRDefault="005D3BBA" w:rsidP="005D3BBA">
      <w:pPr>
        <w:widowControl w:val="0"/>
        <w:tabs>
          <w:tab w:val="left" w:pos="567"/>
        </w:tabs>
        <w:ind w:firstLine="709"/>
        <w:rPr>
          <w:rFonts w:eastAsia="Times New Roman"/>
          <w:sz w:val="28"/>
          <w:szCs w:val="28"/>
          <w:lang w:eastAsia="ru-RU"/>
        </w:rPr>
      </w:pPr>
      <w:r w:rsidRPr="005D3BBA">
        <w:rPr>
          <w:rFonts w:eastAsia="Times New Roman"/>
          <w:sz w:val="28"/>
          <w:szCs w:val="28"/>
          <w:lang w:eastAsia="ru-RU"/>
        </w:rPr>
        <w:t>В основной школе, возможно, использовать, в том числе следующие типы задач:</w:t>
      </w:r>
    </w:p>
    <w:p w:rsidR="005D3BBA" w:rsidRPr="005D3BBA" w:rsidRDefault="005D3BBA" w:rsidP="005D3BBA">
      <w:pPr>
        <w:widowControl w:val="0"/>
        <w:tabs>
          <w:tab w:val="left" w:pos="567"/>
        </w:tabs>
        <w:ind w:firstLine="709"/>
        <w:rPr>
          <w:rFonts w:eastAsia="Times New Roman"/>
          <w:b/>
          <w:sz w:val="28"/>
          <w:szCs w:val="28"/>
          <w:lang w:eastAsia="ru-RU"/>
        </w:rPr>
      </w:pPr>
      <w:r w:rsidRPr="005D3BBA">
        <w:rPr>
          <w:rFonts w:eastAsia="Times New Roman"/>
          <w:b/>
          <w:sz w:val="28"/>
          <w:szCs w:val="28"/>
          <w:lang w:eastAsia="ru-RU"/>
        </w:rPr>
        <w:t>1. Задачи, формирующие коммуникативные УУД:</w:t>
      </w:r>
    </w:p>
    <w:p w:rsidR="005D3BBA" w:rsidRPr="005D3BBA" w:rsidRDefault="005D3BBA" w:rsidP="005D3BBA">
      <w:pPr>
        <w:widowControl w:val="0"/>
        <w:numPr>
          <w:ilvl w:val="0"/>
          <w:numId w:val="139"/>
        </w:numPr>
        <w:tabs>
          <w:tab w:val="left" w:pos="993"/>
        </w:tabs>
        <w:ind w:left="0" w:firstLine="709"/>
        <w:textAlignment w:val="baseline"/>
        <w:rPr>
          <w:rFonts w:eastAsia="Times New Roman"/>
          <w:sz w:val="28"/>
          <w:szCs w:val="28"/>
          <w:lang w:eastAsia="ru-RU"/>
        </w:rPr>
      </w:pPr>
      <w:r w:rsidRPr="005D3BBA">
        <w:rPr>
          <w:rFonts w:eastAsia="Times New Roman"/>
          <w:sz w:val="28"/>
          <w:szCs w:val="28"/>
          <w:lang w:eastAsia="ru-RU"/>
        </w:rPr>
        <w:t>на учет позиции партнера;</w:t>
      </w:r>
    </w:p>
    <w:p w:rsidR="005D3BBA" w:rsidRPr="005D3BBA" w:rsidRDefault="005D3BBA" w:rsidP="005D3BBA">
      <w:pPr>
        <w:widowControl w:val="0"/>
        <w:numPr>
          <w:ilvl w:val="0"/>
          <w:numId w:val="139"/>
        </w:numPr>
        <w:tabs>
          <w:tab w:val="left" w:pos="993"/>
        </w:tabs>
        <w:ind w:left="0" w:firstLine="709"/>
        <w:textAlignment w:val="baseline"/>
        <w:rPr>
          <w:rFonts w:eastAsia="Times New Roman"/>
          <w:sz w:val="28"/>
          <w:szCs w:val="28"/>
          <w:lang w:eastAsia="ru-RU"/>
        </w:rPr>
      </w:pPr>
      <w:r w:rsidRPr="005D3BBA">
        <w:rPr>
          <w:rFonts w:eastAsia="Times New Roman"/>
          <w:sz w:val="28"/>
          <w:szCs w:val="28"/>
          <w:lang w:eastAsia="ru-RU"/>
        </w:rPr>
        <w:t>на организацию и осуществление сотрудничества;</w:t>
      </w:r>
    </w:p>
    <w:p w:rsidR="005D3BBA" w:rsidRPr="005D3BBA" w:rsidRDefault="005D3BBA" w:rsidP="005D3BBA">
      <w:pPr>
        <w:widowControl w:val="0"/>
        <w:numPr>
          <w:ilvl w:val="0"/>
          <w:numId w:val="139"/>
        </w:numPr>
        <w:tabs>
          <w:tab w:val="left" w:pos="993"/>
        </w:tabs>
        <w:ind w:left="0" w:firstLine="709"/>
        <w:textAlignment w:val="baseline"/>
        <w:rPr>
          <w:rFonts w:eastAsia="Times New Roman"/>
          <w:sz w:val="28"/>
          <w:szCs w:val="28"/>
          <w:lang w:eastAsia="ru-RU"/>
        </w:rPr>
      </w:pPr>
      <w:r w:rsidRPr="005D3BBA">
        <w:rPr>
          <w:rFonts w:eastAsia="Times New Roman"/>
          <w:sz w:val="28"/>
          <w:szCs w:val="28"/>
          <w:lang w:eastAsia="ru-RU"/>
        </w:rPr>
        <w:t>на передачу информации и отображение предметного содержания;</w:t>
      </w:r>
    </w:p>
    <w:p w:rsidR="005D3BBA" w:rsidRPr="005D3BBA" w:rsidRDefault="005D3BBA" w:rsidP="005D3BBA">
      <w:pPr>
        <w:widowControl w:val="0"/>
        <w:numPr>
          <w:ilvl w:val="0"/>
          <w:numId w:val="139"/>
        </w:numPr>
        <w:tabs>
          <w:tab w:val="left" w:pos="993"/>
        </w:tabs>
        <w:ind w:left="0" w:firstLine="709"/>
        <w:textAlignment w:val="baseline"/>
        <w:rPr>
          <w:rFonts w:eastAsia="Times New Roman"/>
          <w:sz w:val="28"/>
          <w:szCs w:val="28"/>
          <w:lang w:eastAsia="ru-RU"/>
        </w:rPr>
      </w:pPr>
      <w:r w:rsidRPr="005D3BBA">
        <w:rPr>
          <w:rFonts w:eastAsia="Times New Roman"/>
          <w:sz w:val="28"/>
          <w:szCs w:val="28"/>
          <w:lang w:eastAsia="ru-RU"/>
        </w:rPr>
        <w:t>тренинги коммуникативных навыков;</w:t>
      </w:r>
    </w:p>
    <w:p w:rsidR="005D3BBA" w:rsidRPr="005D3BBA" w:rsidRDefault="005D3BBA" w:rsidP="005D3BBA">
      <w:pPr>
        <w:widowControl w:val="0"/>
        <w:numPr>
          <w:ilvl w:val="0"/>
          <w:numId w:val="139"/>
        </w:numPr>
        <w:tabs>
          <w:tab w:val="left" w:pos="993"/>
        </w:tabs>
        <w:ind w:left="0" w:firstLine="709"/>
        <w:textAlignment w:val="baseline"/>
        <w:rPr>
          <w:rFonts w:eastAsia="Times New Roman"/>
          <w:sz w:val="28"/>
          <w:szCs w:val="28"/>
          <w:lang w:eastAsia="ru-RU"/>
        </w:rPr>
      </w:pPr>
      <w:r w:rsidRPr="005D3BBA">
        <w:rPr>
          <w:rFonts w:eastAsia="Times New Roman"/>
          <w:sz w:val="28"/>
          <w:szCs w:val="28"/>
          <w:lang w:eastAsia="ru-RU"/>
        </w:rPr>
        <w:t>ролевые игры.</w:t>
      </w:r>
    </w:p>
    <w:p w:rsidR="005D3BBA" w:rsidRPr="005D3BBA" w:rsidRDefault="005D3BBA" w:rsidP="005D3BBA">
      <w:pPr>
        <w:widowControl w:val="0"/>
        <w:tabs>
          <w:tab w:val="left" w:pos="567"/>
        </w:tabs>
        <w:ind w:firstLine="709"/>
        <w:rPr>
          <w:rFonts w:eastAsia="Times New Roman"/>
          <w:b/>
          <w:sz w:val="28"/>
          <w:szCs w:val="28"/>
          <w:lang w:eastAsia="ru-RU"/>
        </w:rPr>
      </w:pPr>
      <w:r w:rsidRPr="005D3BBA">
        <w:rPr>
          <w:rFonts w:eastAsia="Times New Roman"/>
          <w:b/>
          <w:sz w:val="28"/>
          <w:szCs w:val="28"/>
          <w:lang w:eastAsia="ru-RU"/>
        </w:rPr>
        <w:t>2. Задачи, формирующие познавательные УУД:</w:t>
      </w:r>
    </w:p>
    <w:p w:rsidR="005D3BBA" w:rsidRPr="005D3BBA" w:rsidRDefault="005D3BBA" w:rsidP="005D3BBA">
      <w:pPr>
        <w:widowControl w:val="0"/>
        <w:numPr>
          <w:ilvl w:val="0"/>
          <w:numId w:val="139"/>
        </w:numPr>
        <w:tabs>
          <w:tab w:val="left" w:pos="993"/>
        </w:tabs>
        <w:ind w:left="0" w:firstLine="709"/>
        <w:textAlignment w:val="baseline"/>
        <w:rPr>
          <w:rFonts w:eastAsia="Times New Roman"/>
          <w:sz w:val="28"/>
          <w:szCs w:val="28"/>
          <w:lang w:eastAsia="ru-RU"/>
        </w:rPr>
      </w:pPr>
      <w:r w:rsidRPr="005D3BBA">
        <w:rPr>
          <w:rFonts w:eastAsia="Times New Roman"/>
          <w:sz w:val="28"/>
          <w:szCs w:val="28"/>
          <w:lang w:eastAsia="ru-RU"/>
        </w:rPr>
        <w:t>проекты на выстраивание стратегии поиска решения задач;</w:t>
      </w:r>
    </w:p>
    <w:p w:rsidR="005D3BBA" w:rsidRPr="005D3BBA" w:rsidRDefault="005D3BBA" w:rsidP="005D3BBA">
      <w:pPr>
        <w:widowControl w:val="0"/>
        <w:numPr>
          <w:ilvl w:val="0"/>
          <w:numId w:val="139"/>
        </w:numPr>
        <w:tabs>
          <w:tab w:val="left" w:pos="993"/>
        </w:tabs>
        <w:ind w:left="0" w:firstLine="709"/>
        <w:textAlignment w:val="baseline"/>
        <w:rPr>
          <w:rFonts w:eastAsia="Times New Roman"/>
          <w:sz w:val="28"/>
          <w:szCs w:val="28"/>
          <w:lang w:eastAsia="ru-RU"/>
        </w:rPr>
      </w:pPr>
      <w:r w:rsidRPr="005D3BBA">
        <w:rPr>
          <w:rFonts w:eastAsia="Times New Roman"/>
          <w:sz w:val="28"/>
          <w:szCs w:val="28"/>
          <w:lang w:eastAsia="ru-RU"/>
        </w:rPr>
        <w:t>задачи на сериацию, сравнение, оценивание;</w:t>
      </w:r>
    </w:p>
    <w:p w:rsidR="005D3BBA" w:rsidRPr="005D3BBA" w:rsidRDefault="005D3BBA" w:rsidP="005D3BBA">
      <w:pPr>
        <w:widowControl w:val="0"/>
        <w:numPr>
          <w:ilvl w:val="0"/>
          <w:numId w:val="139"/>
        </w:numPr>
        <w:tabs>
          <w:tab w:val="left" w:pos="993"/>
        </w:tabs>
        <w:ind w:left="0" w:firstLine="709"/>
        <w:textAlignment w:val="baseline"/>
        <w:rPr>
          <w:rFonts w:eastAsia="Times New Roman"/>
          <w:sz w:val="28"/>
          <w:szCs w:val="28"/>
          <w:lang w:eastAsia="ru-RU"/>
        </w:rPr>
      </w:pPr>
      <w:r w:rsidRPr="005D3BBA">
        <w:rPr>
          <w:rFonts w:eastAsia="Times New Roman"/>
          <w:sz w:val="28"/>
          <w:szCs w:val="28"/>
          <w:lang w:eastAsia="ru-RU"/>
        </w:rPr>
        <w:t>проведение эмпирического исследования;</w:t>
      </w:r>
    </w:p>
    <w:p w:rsidR="005D3BBA" w:rsidRPr="005D3BBA" w:rsidRDefault="005D3BBA" w:rsidP="005D3BBA">
      <w:pPr>
        <w:widowControl w:val="0"/>
        <w:numPr>
          <w:ilvl w:val="0"/>
          <w:numId w:val="139"/>
        </w:numPr>
        <w:tabs>
          <w:tab w:val="left" w:pos="993"/>
        </w:tabs>
        <w:ind w:left="0" w:firstLine="709"/>
        <w:textAlignment w:val="baseline"/>
        <w:rPr>
          <w:rFonts w:eastAsia="Times New Roman"/>
          <w:sz w:val="28"/>
          <w:szCs w:val="28"/>
          <w:lang w:eastAsia="ru-RU"/>
        </w:rPr>
      </w:pPr>
      <w:r w:rsidRPr="005D3BBA">
        <w:rPr>
          <w:rFonts w:eastAsia="Times New Roman"/>
          <w:sz w:val="28"/>
          <w:szCs w:val="28"/>
          <w:lang w:eastAsia="ru-RU"/>
        </w:rPr>
        <w:t>проведение теоретического исследования;</w:t>
      </w:r>
    </w:p>
    <w:p w:rsidR="005D3BBA" w:rsidRPr="005D3BBA" w:rsidRDefault="005D3BBA" w:rsidP="005D3BBA">
      <w:pPr>
        <w:widowControl w:val="0"/>
        <w:numPr>
          <w:ilvl w:val="0"/>
          <w:numId w:val="139"/>
        </w:numPr>
        <w:tabs>
          <w:tab w:val="left" w:pos="993"/>
        </w:tabs>
        <w:ind w:left="0" w:firstLine="709"/>
        <w:textAlignment w:val="baseline"/>
        <w:rPr>
          <w:rFonts w:eastAsia="Times New Roman"/>
          <w:sz w:val="28"/>
          <w:szCs w:val="28"/>
          <w:lang w:eastAsia="ru-RU"/>
        </w:rPr>
      </w:pPr>
      <w:r w:rsidRPr="005D3BBA">
        <w:rPr>
          <w:rFonts w:eastAsia="Times New Roman"/>
          <w:sz w:val="28"/>
          <w:szCs w:val="28"/>
          <w:lang w:eastAsia="ru-RU"/>
        </w:rPr>
        <w:t>смысловое чтение.</w:t>
      </w:r>
    </w:p>
    <w:p w:rsidR="005D3BBA" w:rsidRPr="005D3BBA" w:rsidRDefault="005D3BBA" w:rsidP="005D3BBA">
      <w:pPr>
        <w:widowControl w:val="0"/>
        <w:tabs>
          <w:tab w:val="left" w:pos="567"/>
        </w:tabs>
        <w:ind w:firstLine="709"/>
        <w:rPr>
          <w:rFonts w:eastAsia="Times New Roman"/>
          <w:b/>
          <w:sz w:val="28"/>
          <w:szCs w:val="28"/>
          <w:lang w:eastAsia="ru-RU"/>
        </w:rPr>
      </w:pPr>
      <w:r w:rsidRPr="005D3BBA">
        <w:rPr>
          <w:rFonts w:eastAsia="Times New Roman"/>
          <w:b/>
          <w:sz w:val="28"/>
          <w:szCs w:val="28"/>
          <w:lang w:eastAsia="ru-RU"/>
        </w:rPr>
        <w:t>3. Задачи, формирующие регулятивные УУД:</w:t>
      </w:r>
    </w:p>
    <w:p w:rsidR="005D3BBA" w:rsidRPr="005D3BBA" w:rsidRDefault="005D3BBA" w:rsidP="005D3BBA">
      <w:pPr>
        <w:widowControl w:val="0"/>
        <w:numPr>
          <w:ilvl w:val="0"/>
          <w:numId w:val="139"/>
        </w:numPr>
        <w:tabs>
          <w:tab w:val="left" w:pos="993"/>
        </w:tabs>
        <w:ind w:left="0" w:firstLine="709"/>
        <w:textAlignment w:val="baseline"/>
        <w:rPr>
          <w:rFonts w:eastAsia="Times New Roman"/>
          <w:sz w:val="28"/>
          <w:szCs w:val="28"/>
          <w:lang w:eastAsia="ru-RU"/>
        </w:rPr>
      </w:pPr>
      <w:r w:rsidRPr="005D3BBA">
        <w:rPr>
          <w:rFonts w:eastAsia="Times New Roman"/>
          <w:sz w:val="28"/>
          <w:szCs w:val="28"/>
          <w:lang w:eastAsia="ru-RU"/>
        </w:rPr>
        <w:t>на планирование;</w:t>
      </w:r>
    </w:p>
    <w:p w:rsidR="005D3BBA" w:rsidRPr="005D3BBA" w:rsidRDefault="005D3BBA" w:rsidP="005D3BBA">
      <w:pPr>
        <w:widowControl w:val="0"/>
        <w:numPr>
          <w:ilvl w:val="0"/>
          <w:numId w:val="139"/>
        </w:numPr>
        <w:tabs>
          <w:tab w:val="left" w:pos="993"/>
        </w:tabs>
        <w:ind w:left="0" w:firstLine="709"/>
        <w:textAlignment w:val="baseline"/>
        <w:rPr>
          <w:rFonts w:eastAsia="Times New Roman"/>
          <w:sz w:val="28"/>
          <w:szCs w:val="28"/>
          <w:lang w:eastAsia="ru-RU"/>
        </w:rPr>
      </w:pPr>
      <w:r w:rsidRPr="005D3BBA">
        <w:rPr>
          <w:rFonts w:eastAsia="Times New Roman"/>
          <w:sz w:val="28"/>
          <w:szCs w:val="28"/>
          <w:lang w:eastAsia="ru-RU"/>
        </w:rPr>
        <w:t>на ориентировку в ситуации;</w:t>
      </w:r>
    </w:p>
    <w:p w:rsidR="005D3BBA" w:rsidRPr="005D3BBA" w:rsidRDefault="005D3BBA" w:rsidP="005D3BBA">
      <w:pPr>
        <w:widowControl w:val="0"/>
        <w:numPr>
          <w:ilvl w:val="0"/>
          <w:numId w:val="139"/>
        </w:numPr>
        <w:tabs>
          <w:tab w:val="left" w:pos="993"/>
        </w:tabs>
        <w:ind w:left="0" w:firstLine="709"/>
        <w:textAlignment w:val="baseline"/>
        <w:rPr>
          <w:rFonts w:eastAsia="Times New Roman"/>
          <w:sz w:val="28"/>
          <w:szCs w:val="28"/>
          <w:lang w:eastAsia="ru-RU"/>
        </w:rPr>
      </w:pPr>
      <w:r w:rsidRPr="005D3BBA">
        <w:rPr>
          <w:rFonts w:eastAsia="Times New Roman"/>
          <w:sz w:val="28"/>
          <w:szCs w:val="28"/>
          <w:lang w:eastAsia="ru-RU"/>
        </w:rPr>
        <w:t>на прогнозирование;</w:t>
      </w:r>
    </w:p>
    <w:p w:rsidR="005D3BBA" w:rsidRPr="005D3BBA" w:rsidRDefault="005D3BBA" w:rsidP="005D3BBA">
      <w:pPr>
        <w:widowControl w:val="0"/>
        <w:numPr>
          <w:ilvl w:val="0"/>
          <w:numId w:val="139"/>
        </w:numPr>
        <w:tabs>
          <w:tab w:val="left" w:pos="993"/>
        </w:tabs>
        <w:ind w:left="0" w:firstLine="709"/>
        <w:textAlignment w:val="baseline"/>
        <w:rPr>
          <w:rFonts w:eastAsia="Times New Roman"/>
          <w:sz w:val="28"/>
          <w:szCs w:val="28"/>
          <w:lang w:eastAsia="ru-RU"/>
        </w:rPr>
      </w:pPr>
      <w:r w:rsidRPr="005D3BBA">
        <w:rPr>
          <w:rFonts w:eastAsia="Times New Roman"/>
          <w:sz w:val="28"/>
          <w:szCs w:val="28"/>
          <w:lang w:eastAsia="ru-RU"/>
        </w:rPr>
        <w:t>на целеполагание;</w:t>
      </w:r>
    </w:p>
    <w:p w:rsidR="005D3BBA" w:rsidRPr="005D3BBA" w:rsidRDefault="005D3BBA" w:rsidP="005D3BBA">
      <w:pPr>
        <w:widowControl w:val="0"/>
        <w:numPr>
          <w:ilvl w:val="0"/>
          <w:numId w:val="139"/>
        </w:numPr>
        <w:tabs>
          <w:tab w:val="left" w:pos="993"/>
        </w:tabs>
        <w:ind w:left="0" w:firstLine="709"/>
        <w:textAlignment w:val="baseline"/>
        <w:rPr>
          <w:rFonts w:eastAsia="Times New Roman"/>
          <w:sz w:val="28"/>
          <w:szCs w:val="28"/>
          <w:lang w:eastAsia="ru-RU"/>
        </w:rPr>
      </w:pPr>
      <w:r w:rsidRPr="005D3BBA">
        <w:rPr>
          <w:rFonts w:eastAsia="Times New Roman"/>
          <w:sz w:val="28"/>
          <w:szCs w:val="28"/>
          <w:lang w:eastAsia="ru-RU"/>
        </w:rPr>
        <w:t>на принятие решения;</w:t>
      </w:r>
    </w:p>
    <w:p w:rsidR="005D3BBA" w:rsidRPr="005D3BBA" w:rsidRDefault="005D3BBA" w:rsidP="005D3BBA">
      <w:pPr>
        <w:widowControl w:val="0"/>
        <w:numPr>
          <w:ilvl w:val="0"/>
          <w:numId w:val="139"/>
        </w:numPr>
        <w:tabs>
          <w:tab w:val="left" w:pos="993"/>
        </w:tabs>
        <w:ind w:left="0" w:firstLine="709"/>
        <w:textAlignment w:val="baseline"/>
        <w:rPr>
          <w:rFonts w:eastAsia="Times New Roman"/>
          <w:sz w:val="28"/>
          <w:szCs w:val="28"/>
          <w:lang w:eastAsia="ru-RU"/>
        </w:rPr>
      </w:pPr>
      <w:r w:rsidRPr="005D3BBA">
        <w:rPr>
          <w:rFonts w:eastAsia="Times New Roman"/>
          <w:sz w:val="28"/>
          <w:szCs w:val="28"/>
          <w:lang w:eastAsia="ru-RU"/>
        </w:rPr>
        <w:t>на самоконтроль.</w:t>
      </w:r>
    </w:p>
    <w:p w:rsidR="005D3BBA" w:rsidRPr="005D3BBA" w:rsidRDefault="005D3BBA" w:rsidP="005D3BBA">
      <w:pPr>
        <w:widowControl w:val="0"/>
        <w:tabs>
          <w:tab w:val="left" w:pos="567"/>
        </w:tabs>
        <w:ind w:firstLine="709"/>
        <w:rPr>
          <w:rFonts w:eastAsia="Times New Roman"/>
          <w:sz w:val="28"/>
          <w:szCs w:val="28"/>
          <w:lang w:eastAsia="ru-RU"/>
        </w:rPr>
      </w:pPr>
      <w:r w:rsidRPr="005D3BBA">
        <w:rPr>
          <w:rFonts w:eastAsia="Times New Roman"/>
          <w:sz w:val="28"/>
          <w:szCs w:val="28"/>
          <w:lang w:eastAsia="ru-RU"/>
        </w:rPr>
        <w:t xml:space="preserve">Развитию регулятивных УУД способствует также использование в учебном процессе системы таких индивидуальных или групповых учебных заданий, которые наделяют обучающихся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 </w:t>
      </w:r>
    </w:p>
    <w:p w:rsidR="005D3BBA" w:rsidRPr="005D3BBA" w:rsidRDefault="005D3BBA" w:rsidP="005D3BBA">
      <w:pPr>
        <w:widowControl w:val="0"/>
        <w:tabs>
          <w:tab w:val="left" w:pos="567"/>
        </w:tabs>
        <w:ind w:firstLine="709"/>
        <w:rPr>
          <w:rFonts w:eastAsia="Times New Roman"/>
          <w:sz w:val="28"/>
          <w:szCs w:val="28"/>
          <w:lang w:eastAsia="ru-RU"/>
        </w:rPr>
      </w:pPr>
      <w:r w:rsidRPr="005D3BBA">
        <w:rPr>
          <w:rFonts w:eastAsia="Times New Roman"/>
          <w:sz w:val="28"/>
          <w:szCs w:val="28"/>
          <w:lang w:eastAsia="ru-RU"/>
        </w:rPr>
        <w:t xml:space="preserve">Распределение материала и типовых задач по различным предметам не является жестким, начальное освоение одних и тех же УУД и закрепление освоенного может происходить в ходе занятий по разным предметам. Распределение типовых задач внутри предмета должно быть направлено на достижение баланса между временем освоения и временем использования соответствующих действий. </w:t>
      </w:r>
    </w:p>
    <w:p w:rsidR="005D3BBA" w:rsidRPr="005D3BBA" w:rsidRDefault="005D3BBA" w:rsidP="005D3BBA">
      <w:pPr>
        <w:widowControl w:val="0"/>
        <w:tabs>
          <w:tab w:val="left" w:pos="567"/>
        </w:tabs>
        <w:ind w:firstLine="709"/>
        <w:rPr>
          <w:rFonts w:eastAsia="Times New Roman"/>
          <w:sz w:val="28"/>
          <w:szCs w:val="28"/>
          <w:lang w:eastAsia="ru-RU"/>
        </w:rPr>
      </w:pPr>
      <w:r w:rsidRPr="005D3BBA">
        <w:rPr>
          <w:rFonts w:eastAsia="Times New Roman"/>
          <w:sz w:val="28"/>
          <w:szCs w:val="28"/>
          <w:lang w:eastAsia="ru-RU"/>
        </w:rPr>
        <w:t>Задачи на применение УУД могут носить как открытый, так и закрытый характер. При работе с задачами на применение УУД для оценивания результативности, возможно, практиковать технологии «формирующего оценивания», в том числе бинарную и критериальную оценки</w:t>
      </w:r>
      <w:r w:rsidR="00C6261A">
        <w:rPr>
          <w:rFonts w:eastAsia="Times New Roman"/>
          <w:sz w:val="28"/>
          <w:szCs w:val="28"/>
          <w:lang w:eastAsia="ru-RU"/>
        </w:rPr>
        <w:t xml:space="preserve"> (табл.2.2)</w:t>
      </w:r>
      <w:r w:rsidRPr="005D3BBA">
        <w:rPr>
          <w:rFonts w:eastAsia="Times New Roman"/>
          <w:sz w:val="28"/>
          <w:szCs w:val="28"/>
          <w:lang w:eastAsia="ru-RU"/>
        </w:rPr>
        <w:t>.</w:t>
      </w:r>
    </w:p>
    <w:p w:rsidR="005D3BBA" w:rsidRPr="00AC763C" w:rsidRDefault="00AC763C" w:rsidP="005D3BBA">
      <w:pPr>
        <w:widowControl w:val="0"/>
        <w:tabs>
          <w:tab w:val="left" w:pos="567"/>
        </w:tabs>
        <w:ind w:firstLine="709"/>
        <w:rPr>
          <w:rFonts w:eastAsia="Times New Roman"/>
          <w:b/>
          <w:sz w:val="28"/>
          <w:szCs w:val="28"/>
          <w:lang w:eastAsia="ru-RU"/>
        </w:rPr>
      </w:pPr>
      <w:r w:rsidRPr="00AC763C">
        <w:rPr>
          <w:rFonts w:eastAsia="Times New Roman"/>
          <w:b/>
          <w:sz w:val="28"/>
          <w:szCs w:val="28"/>
          <w:lang w:eastAsia="ru-RU"/>
        </w:rPr>
        <w:t>Таблица 2.</w:t>
      </w:r>
      <w:r w:rsidR="00A20444">
        <w:rPr>
          <w:rFonts w:eastAsia="Times New Roman"/>
          <w:b/>
          <w:sz w:val="28"/>
          <w:szCs w:val="28"/>
          <w:lang w:eastAsia="ru-RU"/>
        </w:rPr>
        <w:t>2</w:t>
      </w:r>
    </w:p>
    <w:p w:rsidR="005D3BBA" w:rsidRPr="005D3BBA" w:rsidRDefault="005D3BBA" w:rsidP="00AC763C">
      <w:pPr>
        <w:widowControl w:val="0"/>
        <w:tabs>
          <w:tab w:val="left" w:pos="567"/>
        </w:tabs>
        <w:ind w:firstLine="709"/>
        <w:jc w:val="center"/>
        <w:rPr>
          <w:rFonts w:eastAsia="Times New Roman"/>
          <w:sz w:val="28"/>
          <w:szCs w:val="28"/>
          <w:lang w:eastAsia="ru-RU"/>
        </w:rPr>
      </w:pPr>
      <w:r w:rsidRPr="005D3BBA">
        <w:rPr>
          <w:rFonts w:eastAsia="Times New Roman"/>
          <w:b/>
          <w:sz w:val="28"/>
          <w:szCs w:val="28"/>
          <w:lang w:eastAsia="ru-RU"/>
        </w:rPr>
        <w:t>Формирование УУД средствами учебн</w:t>
      </w:r>
      <w:r w:rsidR="00AC763C">
        <w:rPr>
          <w:rFonts w:eastAsia="Times New Roman"/>
          <w:b/>
          <w:sz w:val="28"/>
          <w:szCs w:val="28"/>
          <w:lang w:eastAsia="ru-RU"/>
        </w:rPr>
        <w:t xml:space="preserve">ых </w:t>
      </w:r>
      <w:r w:rsidRPr="005D3BBA">
        <w:rPr>
          <w:rFonts w:eastAsia="Times New Roman"/>
          <w:b/>
          <w:sz w:val="28"/>
          <w:szCs w:val="28"/>
          <w:lang w:eastAsia="ru-RU"/>
        </w:rPr>
        <w:t xml:space="preserve"> предмет</w:t>
      </w:r>
      <w:r w:rsidR="00AC763C">
        <w:rPr>
          <w:rFonts w:eastAsia="Times New Roman"/>
          <w:b/>
          <w:sz w:val="28"/>
          <w:szCs w:val="28"/>
          <w:lang w:eastAsia="ru-RU"/>
        </w:rPr>
        <w:t>ов</w:t>
      </w:r>
    </w:p>
    <w:tbl>
      <w:tblPr>
        <w:tblStyle w:val="2ff1"/>
        <w:tblW w:w="0" w:type="auto"/>
        <w:tblLook w:val="04A0"/>
      </w:tblPr>
      <w:tblGrid>
        <w:gridCol w:w="2530"/>
        <w:gridCol w:w="3465"/>
        <w:gridCol w:w="3576"/>
      </w:tblGrid>
      <w:tr w:rsidR="005D3BBA" w:rsidRPr="005D3BBA" w:rsidTr="00AC763C">
        <w:tc>
          <w:tcPr>
            <w:tcW w:w="0" w:type="auto"/>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5D3BBA" w:rsidRPr="005D3BBA" w:rsidRDefault="005D3BBA" w:rsidP="005D3BBA">
            <w:pPr>
              <w:jc w:val="center"/>
              <w:rPr>
                <w:rFonts w:ascii="Times New Roman" w:eastAsia="Times New Roman" w:hAnsi="Times New Roman"/>
                <w:b/>
                <w:sz w:val="28"/>
                <w:szCs w:val="28"/>
              </w:rPr>
            </w:pPr>
            <w:r w:rsidRPr="005D3BBA">
              <w:rPr>
                <w:rFonts w:ascii="Times New Roman" w:eastAsia="Times New Roman" w:hAnsi="Times New Roman"/>
                <w:b/>
                <w:sz w:val="28"/>
                <w:szCs w:val="28"/>
              </w:rPr>
              <w:t>УУД</w:t>
            </w:r>
          </w:p>
        </w:tc>
        <w:tc>
          <w:tcPr>
            <w:tcW w:w="0" w:type="auto"/>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5D3BBA" w:rsidRPr="005D3BBA" w:rsidRDefault="005D3BBA" w:rsidP="005D3BBA">
            <w:pPr>
              <w:jc w:val="center"/>
              <w:rPr>
                <w:rFonts w:ascii="Times New Roman" w:eastAsia="Times New Roman" w:hAnsi="Times New Roman"/>
                <w:b/>
                <w:sz w:val="28"/>
                <w:szCs w:val="28"/>
              </w:rPr>
            </w:pPr>
            <w:r w:rsidRPr="005D3BBA">
              <w:rPr>
                <w:rFonts w:ascii="Times New Roman" w:eastAsia="Times New Roman" w:hAnsi="Times New Roman"/>
                <w:b/>
                <w:sz w:val="28"/>
                <w:szCs w:val="28"/>
              </w:rPr>
              <w:t>Типовые задачи</w:t>
            </w:r>
          </w:p>
        </w:tc>
        <w:tc>
          <w:tcPr>
            <w:tcW w:w="0" w:type="auto"/>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5D3BBA" w:rsidRPr="005D3BBA" w:rsidRDefault="005D3BBA" w:rsidP="005D3BBA">
            <w:pPr>
              <w:jc w:val="center"/>
              <w:rPr>
                <w:rFonts w:ascii="Times New Roman" w:eastAsia="Times New Roman" w:hAnsi="Times New Roman"/>
                <w:b/>
                <w:sz w:val="28"/>
                <w:szCs w:val="28"/>
              </w:rPr>
            </w:pPr>
            <w:r w:rsidRPr="005D3BBA">
              <w:rPr>
                <w:rFonts w:ascii="Times New Roman" w:eastAsia="Times New Roman" w:hAnsi="Times New Roman"/>
                <w:b/>
                <w:sz w:val="28"/>
                <w:szCs w:val="28"/>
              </w:rPr>
              <w:t>Примеры заданий на уроках</w:t>
            </w:r>
          </w:p>
        </w:tc>
      </w:tr>
      <w:tr w:rsidR="005D3BBA" w:rsidRPr="005D3BBA" w:rsidTr="00AC763C">
        <w:tc>
          <w:tcPr>
            <w:tcW w:w="0" w:type="auto"/>
            <w:tcBorders>
              <w:top w:val="single" w:sz="4" w:space="0" w:color="000000"/>
              <w:left w:val="single" w:sz="4" w:space="0" w:color="000000"/>
              <w:bottom w:val="single" w:sz="4" w:space="0" w:color="000000"/>
              <w:right w:val="single" w:sz="4" w:space="0" w:color="000000"/>
            </w:tcBorders>
            <w:hideMark/>
          </w:tcPr>
          <w:p w:rsidR="005D3BBA" w:rsidRPr="005D3BBA" w:rsidRDefault="005D3BBA" w:rsidP="005D3BBA">
            <w:pPr>
              <w:rPr>
                <w:rFonts w:ascii="Times New Roman" w:eastAsia="Times New Roman" w:hAnsi="Times New Roman"/>
                <w:sz w:val="28"/>
                <w:szCs w:val="28"/>
              </w:rPr>
            </w:pPr>
            <w:r w:rsidRPr="005D3BBA">
              <w:rPr>
                <w:rFonts w:ascii="Times New Roman" w:eastAsia="Times New Roman" w:hAnsi="Times New Roman"/>
                <w:sz w:val="28"/>
                <w:szCs w:val="28"/>
              </w:rPr>
              <w:t>Личностные УУД</w:t>
            </w:r>
          </w:p>
        </w:tc>
        <w:tc>
          <w:tcPr>
            <w:tcW w:w="0" w:type="auto"/>
            <w:tcBorders>
              <w:top w:val="single" w:sz="4" w:space="0" w:color="000000"/>
              <w:left w:val="single" w:sz="4" w:space="0" w:color="000000"/>
              <w:bottom w:val="single" w:sz="4" w:space="0" w:color="000000"/>
              <w:right w:val="single" w:sz="4" w:space="0" w:color="000000"/>
            </w:tcBorders>
          </w:tcPr>
          <w:p w:rsidR="005D3BBA" w:rsidRPr="005D3BBA" w:rsidRDefault="005D3BBA" w:rsidP="005D3BBA">
            <w:pPr>
              <w:numPr>
                <w:ilvl w:val="0"/>
                <w:numId w:val="140"/>
              </w:numPr>
              <w:tabs>
                <w:tab w:val="left" w:pos="478"/>
              </w:tabs>
              <w:spacing w:after="200"/>
              <w:ind w:left="176" w:firstLine="0"/>
              <w:contextualSpacing/>
              <w:rPr>
                <w:rFonts w:ascii="Times New Roman" w:hAnsi="Times New Roman"/>
                <w:sz w:val="28"/>
                <w:szCs w:val="28"/>
                <w:lang w:eastAsia="en-US"/>
              </w:rPr>
            </w:pPr>
            <w:r w:rsidRPr="005D3BBA">
              <w:rPr>
                <w:rFonts w:ascii="Times New Roman" w:hAnsi="Times New Roman"/>
                <w:sz w:val="28"/>
                <w:szCs w:val="28"/>
                <w:lang w:eastAsia="en-US"/>
              </w:rPr>
              <w:t>на личностное самоопределение;</w:t>
            </w:r>
          </w:p>
          <w:p w:rsidR="005D3BBA" w:rsidRPr="005D3BBA" w:rsidRDefault="005D3BBA" w:rsidP="005D3BBA">
            <w:pPr>
              <w:numPr>
                <w:ilvl w:val="0"/>
                <w:numId w:val="140"/>
              </w:numPr>
              <w:tabs>
                <w:tab w:val="left" w:pos="478"/>
              </w:tabs>
              <w:spacing w:after="200"/>
              <w:ind w:left="176" w:firstLine="0"/>
              <w:contextualSpacing/>
              <w:rPr>
                <w:rFonts w:ascii="Times New Roman" w:hAnsi="Times New Roman"/>
                <w:sz w:val="28"/>
                <w:szCs w:val="28"/>
                <w:lang w:eastAsia="en-US"/>
              </w:rPr>
            </w:pPr>
            <w:r w:rsidRPr="005D3BBA">
              <w:rPr>
                <w:rFonts w:ascii="Times New Roman" w:hAnsi="Times New Roman"/>
                <w:sz w:val="28"/>
                <w:szCs w:val="28"/>
                <w:lang w:eastAsia="en-US"/>
              </w:rPr>
              <w:t>на развитие Я-концепции;</w:t>
            </w:r>
          </w:p>
          <w:p w:rsidR="005D3BBA" w:rsidRPr="005D3BBA" w:rsidRDefault="005D3BBA" w:rsidP="005D3BBA">
            <w:pPr>
              <w:numPr>
                <w:ilvl w:val="0"/>
                <w:numId w:val="140"/>
              </w:numPr>
              <w:tabs>
                <w:tab w:val="left" w:pos="478"/>
              </w:tabs>
              <w:spacing w:after="200"/>
              <w:ind w:left="176" w:firstLine="0"/>
              <w:contextualSpacing/>
              <w:rPr>
                <w:rFonts w:ascii="Times New Roman" w:hAnsi="Times New Roman"/>
                <w:sz w:val="28"/>
                <w:szCs w:val="28"/>
                <w:lang w:eastAsia="en-US"/>
              </w:rPr>
            </w:pPr>
            <w:r w:rsidRPr="005D3BBA">
              <w:rPr>
                <w:rFonts w:ascii="Times New Roman" w:hAnsi="Times New Roman"/>
                <w:sz w:val="28"/>
                <w:szCs w:val="28"/>
                <w:lang w:eastAsia="en-US"/>
              </w:rPr>
              <w:t>на смыслообразование;</w:t>
            </w:r>
          </w:p>
          <w:p w:rsidR="005D3BBA" w:rsidRPr="005D3BBA" w:rsidRDefault="005D3BBA" w:rsidP="005D3BBA">
            <w:pPr>
              <w:numPr>
                <w:ilvl w:val="0"/>
                <w:numId w:val="140"/>
              </w:numPr>
              <w:tabs>
                <w:tab w:val="left" w:pos="478"/>
              </w:tabs>
              <w:spacing w:after="200"/>
              <w:ind w:left="176" w:firstLine="0"/>
              <w:contextualSpacing/>
              <w:rPr>
                <w:rFonts w:ascii="Times New Roman" w:hAnsi="Times New Roman"/>
                <w:sz w:val="28"/>
                <w:szCs w:val="28"/>
                <w:lang w:eastAsia="en-US"/>
              </w:rPr>
            </w:pPr>
            <w:r w:rsidRPr="005D3BBA">
              <w:rPr>
                <w:rFonts w:ascii="Times New Roman" w:hAnsi="Times New Roman"/>
                <w:sz w:val="28"/>
                <w:szCs w:val="28"/>
                <w:lang w:eastAsia="en-US"/>
              </w:rPr>
              <w:t>на мотивацию;</w:t>
            </w:r>
          </w:p>
          <w:p w:rsidR="005D3BBA" w:rsidRPr="005D3BBA" w:rsidRDefault="005D3BBA" w:rsidP="005D3BBA">
            <w:pPr>
              <w:numPr>
                <w:ilvl w:val="0"/>
                <w:numId w:val="140"/>
              </w:numPr>
              <w:tabs>
                <w:tab w:val="left" w:pos="478"/>
              </w:tabs>
              <w:spacing w:after="200"/>
              <w:ind w:left="176" w:firstLine="0"/>
              <w:contextualSpacing/>
              <w:rPr>
                <w:rFonts w:ascii="Times New Roman" w:hAnsi="Times New Roman"/>
                <w:sz w:val="28"/>
                <w:szCs w:val="28"/>
                <w:lang w:eastAsia="en-US"/>
              </w:rPr>
            </w:pPr>
            <w:r w:rsidRPr="005D3BBA">
              <w:rPr>
                <w:rFonts w:ascii="Times New Roman" w:hAnsi="Times New Roman"/>
                <w:sz w:val="28"/>
                <w:szCs w:val="28"/>
                <w:lang w:eastAsia="en-US"/>
              </w:rPr>
              <w:t>на нравственно-этическое оценивание.</w:t>
            </w:r>
          </w:p>
          <w:p w:rsidR="005D3BBA" w:rsidRPr="005D3BBA" w:rsidRDefault="005D3BBA" w:rsidP="005D3BBA">
            <w:pPr>
              <w:tabs>
                <w:tab w:val="left" w:pos="478"/>
              </w:tabs>
              <w:ind w:left="176"/>
              <w:rPr>
                <w:rFonts w:ascii="Times New Roman" w:eastAsia="Times New Roman" w:hAnsi="Times New Roman"/>
                <w:sz w:val="28"/>
                <w:szCs w:val="28"/>
              </w:rPr>
            </w:pPr>
          </w:p>
        </w:tc>
        <w:tc>
          <w:tcPr>
            <w:tcW w:w="0" w:type="auto"/>
            <w:tcBorders>
              <w:top w:val="single" w:sz="4" w:space="0" w:color="000000"/>
              <w:left w:val="single" w:sz="4" w:space="0" w:color="000000"/>
              <w:bottom w:val="single" w:sz="4" w:space="0" w:color="000000"/>
              <w:right w:val="single" w:sz="4" w:space="0" w:color="000000"/>
            </w:tcBorders>
            <w:hideMark/>
          </w:tcPr>
          <w:p w:rsidR="005D3BBA" w:rsidRPr="005D3BBA" w:rsidRDefault="005D3BBA" w:rsidP="005D3BBA">
            <w:pPr>
              <w:rPr>
                <w:rFonts w:ascii="Times New Roman" w:eastAsia="Times New Roman" w:hAnsi="Times New Roman"/>
                <w:sz w:val="28"/>
                <w:szCs w:val="28"/>
              </w:rPr>
            </w:pPr>
            <w:r w:rsidRPr="005D3BBA">
              <w:rPr>
                <w:rFonts w:ascii="Times New Roman" w:eastAsia="Times New Roman" w:hAnsi="Times New Roman"/>
                <w:sz w:val="28"/>
                <w:szCs w:val="28"/>
              </w:rPr>
              <w:t>Проблемная задача.</w:t>
            </w:r>
          </w:p>
          <w:p w:rsidR="005D3BBA" w:rsidRPr="005D3BBA" w:rsidRDefault="005D3BBA" w:rsidP="005D3BBA">
            <w:pPr>
              <w:rPr>
                <w:rFonts w:ascii="Times New Roman" w:eastAsia="Times New Roman" w:hAnsi="Times New Roman"/>
                <w:sz w:val="28"/>
                <w:szCs w:val="28"/>
              </w:rPr>
            </w:pPr>
            <w:r w:rsidRPr="005D3BBA">
              <w:rPr>
                <w:rFonts w:ascii="Times New Roman" w:eastAsia="Times New Roman" w:hAnsi="Times New Roman"/>
                <w:sz w:val="28"/>
                <w:szCs w:val="28"/>
              </w:rPr>
              <w:t>Задание, решение которого надо обосновать, основываясь только на фактах.</w:t>
            </w:r>
          </w:p>
          <w:p w:rsidR="005D3BBA" w:rsidRPr="005D3BBA" w:rsidRDefault="005D3BBA" w:rsidP="005D3BBA">
            <w:pPr>
              <w:rPr>
                <w:rFonts w:ascii="Times New Roman" w:eastAsia="Times New Roman" w:hAnsi="Times New Roman"/>
                <w:sz w:val="28"/>
                <w:szCs w:val="28"/>
              </w:rPr>
            </w:pPr>
            <w:r w:rsidRPr="005D3BBA">
              <w:rPr>
                <w:rFonts w:ascii="Times New Roman" w:eastAsia="Times New Roman" w:hAnsi="Times New Roman"/>
                <w:sz w:val="28"/>
                <w:szCs w:val="28"/>
              </w:rPr>
              <w:t>Ситуативная задача</w:t>
            </w:r>
            <w:r w:rsidR="00AC763C">
              <w:rPr>
                <w:rFonts w:ascii="Times New Roman" w:eastAsia="Times New Roman" w:hAnsi="Times New Roman"/>
                <w:sz w:val="28"/>
                <w:szCs w:val="28"/>
              </w:rPr>
              <w:t xml:space="preserve"> (кейс)</w:t>
            </w:r>
            <w:r w:rsidRPr="005D3BBA">
              <w:rPr>
                <w:rFonts w:ascii="Times New Roman" w:eastAsia="Times New Roman" w:hAnsi="Times New Roman"/>
                <w:sz w:val="28"/>
                <w:szCs w:val="28"/>
              </w:rPr>
              <w:t>.</w:t>
            </w:r>
          </w:p>
          <w:p w:rsidR="005D3BBA" w:rsidRPr="005D3BBA" w:rsidRDefault="005D3BBA" w:rsidP="005D3BBA">
            <w:pPr>
              <w:rPr>
                <w:rFonts w:ascii="Times New Roman" w:eastAsia="Times New Roman" w:hAnsi="Times New Roman"/>
                <w:sz w:val="28"/>
                <w:szCs w:val="28"/>
              </w:rPr>
            </w:pPr>
            <w:r w:rsidRPr="005D3BBA">
              <w:rPr>
                <w:rFonts w:ascii="Times New Roman" w:eastAsia="Times New Roman" w:hAnsi="Times New Roman"/>
                <w:sz w:val="28"/>
                <w:szCs w:val="28"/>
              </w:rPr>
              <w:t>Творческое задание (например, составить задачу по таблице или по чертежу).</w:t>
            </w:r>
          </w:p>
          <w:p w:rsidR="005D3BBA" w:rsidRPr="005D3BBA" w:rsidRDefault="005D3BBA" w:rsidP="005D3BBA">
            <w:pPr>
              <w:rPr>
                <w:rFonts w:ascii="Times New Roman" w:eastAsia="Times New Roman" w:hAnsi="Times New Roman"/>
                <w:sz w:val="28"/>
                <w:szCs w:val="28"/>
              </w:rPr>
            </w:pPr>
            <w:r w:rsidRPr="005D3BBA">
              <w:rPr>
                <w:rFonts w:ascii="Times New Roman" w:eastAsia="Times New Roman" w:hAnsi="Times New Roman"/>
                <w:sz w:val="28"/>
                <w:szCs w:val="28"/>
              </w:rPr>
              <w:t>Подведение итогов урока (учащиеся должны высказать свое отношение к уроку, опираясь только на факты).</w:t>
            </w:r>
          </w:p>
          <w:p w:rsidR="005D3BBA" w:rsidRDefault="005D3BBA" w:rsidP="005D3BBA">
            <w:pPr>
              <w:rPr>
                <w:rFonts w:ascii="Times New Roman" w:eastAsia="Times New Roman" w:hAnsi="Times New Roman"/>
                <w:sz w:val="28"/>
                <w:szCs w:val="28"/>
              </w:rPr>
            </w:pPr>
            <w:r w:rsidRPr="005D3BBA">
              <w:rPr>
                <w:rFonts w:ascii="Times New Roman" w:eastAsia="Times New Roman" w:hAnsi="Times New Roman"/>
                <w:sz w:val="28"/>
                <w:szCs w:val="28"/>
              </w:rPr>
              <w:t>Дискуссия.</w:t>
            </w:r>
          </w:p>
          <w:p w:rsidR="00AC763C" w:rsidRPr="005D3BBA" w:rsidRDefault="00AC763C" w:rsidP="005D3BBA">
            <w:pPr>
              <w:rPr>
                <w:rFonts w:ascii="Times New Roman" w:eastAsia="Times New Roman" w:hAnsi="Times New Roman"/>
                <w:sz w:val="28"/>
                <w:szCs w:val="28"/>
              </w:rPr>
            </w:pPr>
            <w:r>
              <w:rPr>
                <w:rFonts w:ascii="Times New Roman" w:eastAsia="Times New Roman" w:hAnsi="Times New Roman"/>
                <w:sz w:val="28"/>
                <w:szCs w:val="28"/>
              </w:rPr>
              <w:t>Эссе «Моё отношение к ..»</w:t>
            </w:r>
          </w:p>
        </w:tc>
      </w:tr>
      <w:tr w:rsidR="005D3BBA" w:rsidRPr="005D3BBA" w:rsidTr="00AC763C">
        <w:tc>
          <w:tcPr>
            <w:tcW w:w="0" w:type="auto"/>
            <w:tcBorders>
              <w:top w:val="single" w:sz="4" w:space="0" w:color="000000"/>
              <w:left w:val="single" w:sz="4" w:space="0" w:color="000000"/>
              <w:bottom w:val="single" w:sz="4" w:space="0" w:color="000000"/>
              <w:right w:val="single" w:sz="4" w:space="0" w:color="000000"/>
            </w:tcBorders>
            <w:hideMark/>
          </w:tcPr>
          <w:p w:rsidR="005D3BBA" w:rsidRPr="005D3BBA" w:rsidRDefault="005D3BBA" w:rsidP="005D3BBA">
            <w:pPr>
              <w:rPr>
                <w:rFonts w:ascii="Times New Roman" w:eastAsia="Times New Roman" w:hAnsi="Times New Roman"/>
                <w:sz w:val="28"/>
                <w:szCs w:val="28"/>
              </w:rPr>
            </w:pPr>
            <w:r w:rsidRPr="005D3BBA">
              <w:rPr>
                <w:rFonts w:ascii="Times New Roman" w:eastAsia="Times New Roman" w:hAnsi="Times New Roman"/>
                <w:sz w:val="28"/>
                <w:szCs w:val="28"/>
              </w:rPr>
              <w:t>Регулятивные УУД</w:t>
            </w:r>
          </w:p>
        </w:tc>
        <w:tc>
          <w:tcPr>
            <w:tcW w:w="0" w:type="auto"/>
            <w:tcBorders>
              <w:top w:val="single" w:sz="4" w:space="0" w:color="000000"/>
              <w:left w:val="single" w:sz="4" w:space="0" w:color="000000"/>
              <w:bottom w:val="single" w:sz="4" w:space="0" w:color="000000"/>
              <w:right w:val="single" w:sz="4" w:space="0" w:color="000000"/>
            </w:tcBorders>
            <w:hideMark/>
          </w:tcPr>
          <w:p w:rsidR="005D3BBA" w:rsidRPr="005D3BBA" w:rsidRDefault="005D3BBA" w:rsidP="005D3BBA">
            <w:pPr>
              <w:numPr>
                <w:ilvl w:val="0"/>
                <w:numId w:val="141"/>
              </w:numPr>
              <w:tabs>
                <w:tab w:val="left" w:pos="478"/>
              </w:tabs>
              <w:spacing w:after="200"/>
              <w:ind w:left="176" w:firstLine="0"/>
              <w:contextualSpacing/>
              <w:rPr>
                <w:rFonts w:ascii="Times New Roman" w:hAnsi="Times New Roman"/>
                <w:sz w:val="28"/>
                <w:szCs w:val="28"/>
                <w:lang w:eastAsia="en-US"/>
              </w:rPr>
            </w:pPr>
            <w:r w:rsidRPr="005D3BBA">
              <w:rPr>
                <w:rFonts w:ascii="Times New Roman" w:hAnsi="Times New Roman"/>
                <w:sz w:val="28"/>
                <w:szCs w:val="28"/>
                <w:lang w:eastAsia="en-US"/>
              </w:rPr>
              <w:t>на планирование;</w:t>
            </w:r>
          </w:p>
          <w:p w:rsidR="005D3BBA" w:rsidRPr="005D3BBA" w:rsidRDefault="005D3BBA" w:rsidP="005D3BBA">
            <w:pPr>
              <w:numPr>
                <w:ilvl w:val="0"/>
                <w:numId w:val="141"/>
              </w:numPr>
              <w:tabs>
                <w:tab w:val="left" w:pos="478"/>
              </w:tabs>
              <w:spacing w:after="200"/>
              <w:ind w:left="176" w:firstLine="0"/>
              <w:contextualSpacing/>
              <w:rPr>
                <w:rFonts w:ascii="Times New Roman" w:hAnsi="Times New Roman"/>
                <w:sz w:val="28"/>
                <w:szCs w:val="28"/>
                <w:lang w:eastAsia="en-US"/>
              </w:rPr>
            </w:pPr>
            <w:r w:rsidRPr="005D3BBA">
              <w:rPr>
                <w:rFonts w:ascii="Times New Roman" w:hAnsi="Times New Roman"/>
                <w:sz w:val="28"/>
                <w:szCs w:val="28"/>
                <w:lang w:eastAsia="en-US"/>
              </w:rPr>
              <w:t>на рефлексию;</w:t>
            </w:r>
          </w:p>
          <w:p w:rsidR="005D3BBA" w:rsidRPr="005D3BBA" w:rsidRDefault="005D3BBA" w:rsidP="005D3BBA">
            <w:pPr>
              <w:numPr>
                <w:ilvl w:val="0"/>
                <w:numId w:val="141"/>
              </w:numPr>
              <w:tabs>
                <w:tab w:val="left" w:pos="478"/>
              </w:tabs>
              <w:spacing w:after="200"/>
              <w:ind w:left="176" w:firstLine="0"/>
              <w:contextualSpacing/>
              <w:rPr>
                <w:rFonts w:ascii="Times New Roman" w:hAnsi="Times New Roman"/>
                <w:sz w:val="28"/>
                <w:szCs w:val="28"/>
                <w:lang w:eastAsia="en-US"/>
              </w:rPr>
            </w:pPr>
            <w:r w:rsidRPr="005D3BBA">
              <w:rPr>
                <w:rFonts w:ascii="Times New Roman" w:hAnsi="Times New Roman"/>
                <w:sz w:val="28"/>
                <w:szCs w:val="28"/>
                <w:lang w:eastAsia="en-US"/>
              </w:rPr>
              <w:t>на ориентировку в ситуации;</w:t>
            </w:r>
          </w:p>
          <w:p w:rsidR="005D3BBA" w:rsidRPr="005D3BBA" w:rsidRDefault="005D3BBA" w:rsidP="005D3BBA">
            <w:pPr>
              <w:numPr>
                <w:ilvl w:val="0"/>
                <w:numId w:val="141"/>
              </w:numPr>
              <w:tabs>
                <w:tab w:val="left" w:pos="478"/>
              </w:tabs>
              <w:spacing w:after="200"/>
              <w:ind w:left="176" w:firstLine="0"/>
              <w:contextualSpacing/>
              <w:rPr>
                <w:rFonts w:ascii="Times New Roman" w:hAnsi="Times New Roman"/>
                <w:sz w:val="28"/>
                <w:szCs w:val="28"/>
                <w:lang w:eastAsia="en-US"/>
              </w:rPr>
            </w:pPr>
            <w:r w:rsidRPr="005D3BBA">
              <w:rPr>
                <w:rFonts w:ascii="Times New Roman" w:hAnsi="Times New Roman"/>
                <w:sz w:val="28"/>
                <w:szCs w:val="28"/>
                <w:lang w:eastAsia="en-US"/>
              </w:rPr>
              <w:t>на прогнозирование;</w:t>
            </w:r>
          </w:p>
          <w:p w:rsidR="005D3BBA" w:rsidRPr="005D3BBA" w:rsidRDefault="005D3BBA" w:rsidP="005D3BBA">
            <w:pPr>
              <w:numPr>
                <w:ilvl w:val="0"/>
                <w:numId w:val="141"/>
              </w:numPr>
              <w:tabs>
                <w:tab w:val="left" w:pos="478"/>
              </w:tabs>
              <w:spacing w:after="200"/>
              <w:ind w:left="176" w:firstLine="0"/>
              <w:contextualSpacing/>
              <w:rPr>
                <w:rFonts w:ascii="Times New Roman" w:hAnsi="Times New Roman"/>
                <w:sz w:val="28"/>
                <w:szCs w:val="28"/>
                <w:lang w:eastAsia="en-US"/>
              </w:rPr>
            </w:pPr>
            <w:r w:rsidRPr="005D3BBA">
              <w:rPr>
                <w:rFonts w:ascii="Times New Roman" w:hAnsi="Times New Roman"/>
                <w:sz w:val="28"/>
                <w:szCs w:val="28"/>
                <w:lang w:eastAsia="en-US"/>
              </w:rPr>
              <w:t>на целеполагание;</w:t>
            </w:r>
          </w:p>
          <w:p w:rsidR="005D3BBA" w:rsidRPr="005D3BBA" w:rsidRDefault="005D3BBA" w:rsidP="005D3BBA">
            <w:pPr>
              <w:numPr>
                <w:ilvl w:val="0"/>
                <w:numId w:val="141"/>
              </w:numPr>
              <w:tabs>
                <w:tab w:val="left" w:pos="478"/>
              </w:tabs>
              <w:spacing w:after="200"/>
              <w:ind w:left="176" w:firstLine="0"/>
              <w:contextualSpacing/>
              <w:rPr>
                <w:rFonts w:ascii="Times New Roman" w:hAnsi="Times New Roman"/>
                <w:sz w:val="28"/>
                <w:szCs w:val="28"/>
                <w:lang w:eastAsia="en-US"/>
              </w:rPr>
            </w:pPr>
            <w:r w:rsidRPr="005D3BBA">
              <w:rPr>
                <w:rFonts w:ascii="Times New Roman" w:hAnsi="Times New Roman"/>
                <w:sz w:val="28"/>
                <w:szCs w:val="28"/>
                <w:lang w:eastAsia="en-US"/>
              </w:rPr>
              <w:t>на оценивание;</w:t>
            </w:r>
          </w:p>
          <w:p w:rsidR="005D3BBA" w:rsidRPr="005D3BBA" w:rsidRDefault="005D3BBA" w:rsidP="005D3BBA">
            <w:pPr>
              <w:numPr>
                <w:ilvl w:val="0"/>
                <w:numId w:val="141"/>
              </w:numPr>
              <w:tabs>
                <w:tab w:val="left" w:pos="478"/>
              </w:tabs>
              <w:spacing w:after="200"/>
              <w:ind w:left="176" w:firstLine="0"/>
              <w:contextualSpacing/>
              <w:rPr>
                <w:rFonts w:ascii="Times New Roman" w:hAnsi="Times New Roman"/>
                <w:sz w:val="28"/>
                <w:szCs w:val="28"/>
                <w:lang w:eastAsia="en-US"/>
              </w:rPr>
            </w:pPr>
            <w:r w:rsidRPr="005D3BBA">
              <w:rPr>
                <w:rFonts w:ascii="Times New Roman" w:hAnsi="Times New Roman"/>
                <w:sz w:val="28"/>
                <w:szCs w:val="28"/>
                <w:lang w:eastAsia="en-US"/>
              </w:rPr>
              <w:t>на принятие решения;</w:t>
            </w:r>
          </w:p>
          <w:p w:rsidR="005D3BBA" w:rsidRPr="005D3BBA" w:rsidRDefault="005D3BBA" w:rsidP="005D3BBA">
            <w:pPr>
              <w:numPr>
                <w:ilvl w:val="0"/>
                <w:numId w:val="141"/>
              </w:numPr>
              <w:tabs>
                <w:tab w:val="left" w:pos="478"/>
              </w:tabs>
              <w:spacing w:after="200"/>
              <w:ind w:left="176" w:firstLine="0"/>
              <w:contextualSpacing/>
              <w:rPr>
                <w:rFonts w:ascii="Times New Roman" w:hAnsi="Times New Roman"/>
                <w:sz w:val="28"/>
                <w:szCs w:val="28"/>
                <w:lang w:eastAsia="en-US"/>
              </w:rPr>
            </w:pPr>
            <w:r w:rsidRPr="005D3BBA">
              <w:rPr>
                <w:rFonts w:ascii="Times New Roman" w:hAnsi="Times New Roman"/>
                <w:sz w:val="28"/>
                <w:szCs w:val="28"/>
                <w:lang w:eastAsia="en-US"/>
              </w:rPr>
              <w:t>на самоконтроль;</w:t>
            </w:r>
          </w:p>
          <w:p w:rsidR="005D3BBA" w:rsidRPr="005D3BBA" w:rsidRDefault="005D3BBA" w:rsidP="005D3BBA">
            <w:pPr>
              <w:numPr>
                <w:ilvl w:val="0"/>
                <w:numId w:val="141"/>
              </w:numPr>
              <w:tabs>
                <w:tab w:val="left" w:pos="478"/>
              </w:tabs>
              <w:spacing w:after="200"/>
              <w:ind w:left="176" w:firstLine="0"/>
              <w:contextualSpacing/>
              <w:rPr>
                <w:rFonts w:ascii="Times New Roman" w:hAnsi="Times New Roman"/>
                <w:sz w:val="28"/>
                <w:szCs w:val="28"/>
                <w:lang w:eastAsia="en-US"/>
              </w:rPr>
            </w:pPr>
            <w:r w:rsidRPr="005D3BBA">
              <w:rPr>
                <w:rFonts w:ascii="Times New Roman" w:hAnsi="Times New Roman"/>
                <w:sz w:val="28"/>
                <w:szCs w:val="28"/>
                <w:lang w:eastAsia="en-US"/>
              </w:rPr>
              <w:t>на коррекцию.</w:t>
            </w:r>
          </w:p>
        </w:tc>
        <w:tc>
          <w:tcPr>
            <w:tcW w:w="0" w:type="auto"/>
            <w:tcBorders>
              <w:top w:val="single" w:sz="4" w:space="0" w:color="000000"/>
              <w:left w:val="single" w:sz="4" w:space="0" w:color="000000"/>
              <w:bottom w:val="single" w:sz="4" w:space="0" w:color="000000"/>
              <w:right w:val="single" w:sz="4" w:space="0" w:color="000000"/>
            </w:tcBorders>
            <w:hideMark/>
          </w:tcPr>
          <w:p w:rsidR="005D3BBA" w:rsidRPr="005D3BBA" w:rsidRDefault="005D3BBA" w:rsidP="005D3BBA">
            <w:pPr>
              <w:rPr>
                <w:rFonts w:ascii="Times New Roman" w:eastAsia="Times New Roman" w:hAnsi="Times New Roman"/>
                <w:sz w:val="28"/>
                <w:szCs w:val="28"/>
              </w:rPr>
            </w:pPr>
            <w:r w:rsidRPr="005D3BBA">
              <w:rPr>
                <w:rFonts w:ascii="Times New Roman" w:eastAsia="Times New Roman" w:hAnsi="Times New Roman"/>
                <w:sz w:val="28"/>
                <w:szCs w:val="28"/>
              </w:rPr>
              <w:t>Постановка учебной задачи, проблемная задача.</w:t>
            </w:r>
          </w:p>
          <w:p w:rsidR="005D3BBA" w:rsidRPr="005D3BBA" w:rsidRDefault="005D3BBA" w:rsidP="005D3BBA">
            <w:pPr>
              <w:rPr>
                <w:rFonts w:ascii="Times New Roman" w:eastAsia="Times New Roman" w:hAnsi="Times New Roman"/>
                <w:sz w:val="28"/>
                <w:szCs w:val="28"/>
              </w:rPr>
            </w:pPr>
            <w:r w:rsidRPr="005D3BBA">
              <w:rPr>
                <w:rFonts w:ascii="Times New Roman" w:eastAsia="Times New Roman" w:hAnsi="Times New Roman"/>
                <w:sz w:val="28"/>
                <w:szCs w:val="28"/>
              </w:rPr>
              <w:t>Формулирование цели и темы урока.</w:t>
            </w:r>
          </w:p>
          <w:p w:rsidR="005D3BBA" w:rsidRPr="005D3BBA" w:rsidRDefault="005D3BBA" w:rsidP="005D3BBA">
            <w:pPr>
              <w:rPr>
                <w:rFonts w:ascii="Times New Roman" w:eastAsia="Times New Roman" w:hAnsi="Times New Roman"/>
                <w:sz w:val="28"/>
                <w:szCs w:val="28"/>
              </w:rPr>
            </w:pPr>
            <w:r w:rsidRPr="005D3BBA">
              <w:rPr>
                <w:rFonts w:ascii="Times New Roman" w:eastAsia="Times New Roman" w:hAnsi="Times New Roman"/>
                <w:sz w:val="28"/>
                <w:szCs w:val="28"/>
              </w:rPr>
              <w:t>Решение текстовых задач (в соответствии с алгоритмом, приведенным выше).</w:t>
            </w:r>
          </w:p>
          <w:p w:rsidR="005D3BBA" w:rsidRPr="005D3BBA" w:rsidRDefault="005D3BBA" w:rsidP="005D3BBA">
            <w:pPr>
              <w:rPr>
                <w:rFonts w:ascii="Times New Roman" w:eastAsia="Times New Roman" w:hAnsi="Times New Roman"/>
                <w:sz w:val="28"/>
                <w:szCs w:val="28"/>
              </w:rPr>
            </w:pPr>
            <w:r w:rsidRPr="005D3BBA">
              <w:rPr>
                <w:rFonts w:ascii="Times New Roman" w:eastAsia="Times New Roman" w:hAnsi="Times New Roman"/>
                <w:sz w:val="28"/>
                <w:szCs w:val="28"/>
              </w:rPr>
              <w:t>Ситуативная задача</w:t>
            </w:r>
            <w:r w:rsidR="00AC763C">
              <w:rPr>
                <w:rFonts w:ascii="Times New Roman" w:eastAsia="Times New Roman" w:hAnsi="Times New Roman"/>
                <w:sz w:val="28"/>
                <w:szCs w:val="28"/>
              </w:rPr>
              <w:t xml:space="preserve"> (кейс)</w:t>
            </w:r>
            <w:r w:rsidRPr="005D3BBA">
              <w:rPr>
                <w:rFonts w:ascii="Times New Roman" w:eastAsia="Times New Roman" w:hAnsi="Times New Roman"/>
                <w:sz w:val="28"/>
                <w:szCs w:val="28"/>
              </w:rPr>
              <w:t>.</w:t>
            </w:r>
          </w:p>
          <w:p w:rsidR="005D3BBA" w:rsidRPr="005D3BBA" w:rsidRDefault="005D3BBA" w:rsidP="005D3BBA">
            <w:pPr>
              <w:rPr>
                <w:rFonts w:ascii="Times New Roman" w:eastAsia="Times New Roman" w:hAnsi="Times New Roman"/>
                <w:sz w:val="28"/>
                <w:szCs w:val="28"/>
              </w:rPr>
            </w:pPr>
            <w:r w:rsidRPr="005D3BBA">
              <w:rPr>
                <w:rFonts w:ascii="Times New Roman" w:eastAsia="Times New Roman" w:hAnsi="Times New Roman"/>
                <w:sz w:val="28"/>
                <w:szCs w:val="28"/>
              </w:rPr>
              <w:t>Преднамеренная ошибка.</w:t>
            </w:r>
          </w:p>
          <w:p w:rsidR="005D3BBA" w:rsidRPr="005D3BBA" w:rsidRDefault="005D3BBA" w:rsidP="005D3BBA">
            <w:pPr>
              <w:rPr>
                <w:rFonts w:ascii="Times New Roman" w:eastAsia="Times New Roman" w:hAnsi="Times New Roman"/>
                <w:sz w:val="28"/>
                <w:szCs w:val="28"/>
              </w:rPr>
            </w:pPr>
            <w:r w:rsidRPr="005D3BBA">
              <w:rPr>
                <w:rFonts w:ascii="Times New Roman" w:eastAsia="Times New Roman" w:hAnsi="Times New Roman"/>
                <w:sz w:val="28"/>
                <w:szCs w:val="28"/>
              </w:rPr>
              <w:t>Задания на самоконтроль и взаимоконтроль.</w:t>
            </w:r>
          </w:p>
          <w:p w:rsidR="005D3BBA" w:rsidRPr="005D3BBA" w:rsidRDefault="005D3BBA" w:rsidP="005D3BBA">
            <w:pPr>
              <w:rPr>
                <w:rFonts w:ascii="Times New Roman" w:eastAsia="Times New Roman" w:hAnsi="Times New Roman"/>
                <w:sz w:val="28"/>
                <w:szCs w:val="28"/>
              </w:rPr>
            </w:pPr>
            <w:r w:rsidRPr="005D3BBA">
              <w:rPr>
                <w:rFonts w:ascii="Times New Roman" w:eastAsia="Times New Roman" w:hAnsi="Times New Roman"/>
                <w:sz w:val="28"/>
                <w:szCs w:val="28"/>
              </w:rPr>
              <w:t>Задание «оцени результат», «выполни прикидку».</w:t>
            </w:r>
          </w:p>
          <w:p w:rsidR="005D3BBA" w:rsidRPr="005D3BBA" w:rsidRDefault="005D3BBA" w:rsidP="005D3BBA">
            <w:pPr>
              <w:rPr>
                <w:rFonts w:ascii="Times New Roman" w:eastAsia="Times New Roman" w:hAnsi="Times New Roman"/>
                <w:sz w:val="28"/>
                <w:szCs w:val="28"/>
              </w:rPr>
            </w:pPr>
            <w:r w:rsidRPr="005D3BBA">
              <w:rPr>
                <w:rFonts w:ascii="Times New Roman" w:eastAsia="Times New Roman" w:hAnsi="Times New Roman"/>
                <w:sz w:val="28"/>
                <w:szCs w:val="28"/>
              </w:rPr>
              <w:t>Работа с учебником.</w:t>
            </w:r>
          </w:p>
          <w:p w:rsidR="005D3BBA" w:rsidRPr="005D3BBA" w:rsidRDefault="005D3BBA" w:rsidP="005D3BBA">
            <w:pPr>
              <w:rPr>
                <w:rFonts w:ascii="Times New Roman" w:eastAsia="Times New Roman" w:hAnsi="Times New Roman"/>
                <w:sz w:val="28"/>
                <w:szCs w:val="28"/>
              </w:rPr>
            </w:pPr>
            <w:r w:rsidRPr="005D3BBA">
              <w:rPr>
                <w:rFonts w:ascii="Times New Roman" w:eastAsia="Times New Roman" w:hAnsi="Times New Roman"/>
                <w:sz w:val="28"/>
                <w:szCs w:val="28"/>
              </w:rPr>
              <w:t>Подведение итогов урока.</w:t>
            </w:r>
          </w:p>
          <w:p w:rsidR="005D3BBA" w:rsidRPr="005D3BBA" w:rsidRDefault="005D3BBA" w:rsidP="005D3BBA">
            <w:pPr>
              <w:rPr>
                <w:rFonts w:ascii="Times New Roman" w:eastAsia="Times New Roman" w:hAnsi="Times New Roman"/>
                <w:sz w:val="28"/>
                <w:szCs w:val="28"/>
              </w:rPr>
            </w:pPr>
            <w:r w:rsidRPr="005D3BBA">
              <w:rPr>
                <w:rFonts w:ascii="Times New Roman" w:eastAsia="Times New Roman" w:hAnsi="Times New Roman"/>
                <w:sz w:val="28"/>
                <w:szCs w:val="28"/>
              </w:rPr>
              <w:t>Дискуссия.</w:t>
            </w:r>
          </w:p>
        </w:tc>
      </w:tr>
      <w:tr w:rsidR="005D3BBA" w:rsidRPr="005D3BBA" w:rsidTr="00AC763C">
        <w:tc>
          <w:tcPr>
            <w:tcW w:w="0" w:type="auto"/>
            <w:tcBorders>
              <w:top w:val="single" w:sz="4" w:space="0" w:color="000000"/>
              <w:left w:val="single" w:sz="4" w:space="0" w:color="000000"/>
              <w:bottom w:val="single" w:sz="4" w:space="0" w:color="000000"/>
              <w:right w:val="single" w:sz="4" w:space="0" w:color="000000"/>
            </w:tcBorders>
            <w:hideMark/>
          </w:tcPr>
          <w:p w:rsidR="005D3BBA" w:rsidRPr="005D3BBA" w:rsidRDefault="005D3BBA" w:rsidP="005D3BBA">
            <w:pPr>
              <w:rPr>
                <w:rFonts w:ascii="Times New Roman" w:eastAsia="Times New Roman" w:hAnsi="Times New Roman"/>
                <w:sz w:val="28"/>
                <w:szCs w:val="28"/>
              </w:rPr>
            </w:pPr>
            <w:r w:rsidRPr="005D3BBA">
              <w:rPr>
                <w:rFonts w:ascii="Times New Roman" w:eastAsia="Times New Roman" w:hAnsi="Times New Roman"/>
                <w:sz w:val="28"/>
                <w:szCs w:val="28"/>
              </w:rPr>
              <w:t>Познавательные УУД</w:t>
            </w:r>
          </w:p>
        </w:tc>
        <w:tc>
          <w:tcPr>
            <w:tcW w:w="0" w:type="auto"/>
            <w:tcBorders>
              <w:top w:val="single" w:sz="4" w:space="0" w:color="000000"/>
              <w:left w:val="single" w:sz="4" w:space="0" w:color="000000"/>
              <w:bottom w:val="single" w:sz="4" w:space="0" w:color="000000"/>
              <w:right w:val="single" w:sz="4" w:space="0" w:color="000000"/>
            </w:tcBorders>
            <w:hideMark/>
          </w:tcPr>
          <w:p w:rsidR="005D3BBA" w:rsidRPr="005D3BBA" w:rsidRDefault="005D3BBA" w:rsidP="005D3BBA">
            <w:pPr>
              <w:numPr>
                <w:ilvl w:val="0"/>
                <w:numId w:val="141"/>
              </w:numPr>
              <w:tabs>
                <w:tab w:val="left" w:pos="478"/>
              </w:tabs>
              <w:spacing w:after="200"/>
              <w:ind w:left="176" w:firstLine="0"/>
              <w:contextualSpacing/>
              <w:rPr>
                <w:rFonts w:ascii="Times New Roman" w:hAnsi="Times New Roman"/>
                <w:sz w:val="28"/>
                <w:szCs w:val="28"/>
                <w:lang w:eastAsia="en-US"/>
              </w:rPr>
            </w:pPr>
            <w:r w:rsidRPr="005D3BBA">
              <w:rPr>
                <w:rFonts w:ascii="Times New Roman" w:hAnsi="Times New Roman"/>
                <w:sz w:val="28"/>
                <w:szCs w:val="28"/>
                <w:lang w:eastAsia="en-US"/>
              </w:rPr>
              <w:t>задачи и проекты на выстраивание стратегии поиска решения задач;</w:t>
            </w:r>
          </w:p>
          <w:p w:rsidR="005D3BBA" w:rsidRPr="005D3BBA" w:rsidRDefault="005D3BBA" w:rsidP="005D3BBA">
            <w:pPr>
              <w:numPr>
                <w:ilvl w:val="0"/>
                <w:numId w:val="141"/>
              </w:numPr>
              <w:tabs>
                <w:tab w:val="left" w:pos="478"/>
              </w:tabs>
              <w:spacing w:after="200"/>
              <w:ind w:left="176" w:firstLine="0"/>
              <w:contextualSpacing/>
              <w:rPr>
                <w:rFonts w:ascii="Times New Roman" w:hAnsi="Times New Roman"/>
                <w:sz w:val="28"/>
                <w:szCs w:val="28"/>
                <w:lang w:eastAsia="en-US"/>
              </w:rPr>
            </w:pPr>
            <w:r w:rsidRPr="005D3BBA">
              <w:rPr>
                <w:rFonts w:ascii="Times New Roman" w:hAnsi="Times New Roman"/>
                <w:sz w:val="28"/>
                <w:szCs w:val="28"/>
                <w:lang w:eastAsia="en-US"/>
              </w:rPr>
              <w:t>задачи и проекты на сериацию, сравнение, оценивание;</w:t>
            </w:r>
          </w:p>
          <w:p w:rsidR="005D3BBA" w:rsidRPr="005D3BBA" w:rsidRDefault="005D3BBA" w:rsidP="005D3BBA">
            <w:pPr>
              <w:numPr>
                <w:ilvl w:val="0"/>
                <w:numId w:val="141"/>
              </w:numPr>
              <w:tabs>
                <w:tab w:val="left" w:pos="478"/>
              </w:tabs>
              <w:spacing w:after="200"/>
              <w:ind w:left="176" w:firstLine="0"/>
              <w:contextualSpacing/>
              <w:rPr>
                <w:rFonts w:ascii="Times New Roman" w:hAnsi="Times New Roman"/>
                <w:sz w:val="28"/>
                <w:szCs w:val="28"/>
                <w:lang w:eastAsia="en-US"/>
              </w:rPr>
            </w:pPr>
            <w:r w:rsidRPr="005D3BBA">
              <w:rPr>
                <w:rFonts w:ascii="Times New Roman" w:hAnsi="Times New Roman"/>
                <w:sz w:val="28"/>
                <w:szCs w:val="28"/>
                <w:lang w:eastAsia="en-US"/>
              </w:rPr>
              <w:t>задачи и проекты на проведение эмпирического исследования;</w:t>
            </w:r>
          </w:p>
          <w:p w:rsidR="005D3BBA" w:rsidRPr="005D3BBA" w:rsidRDefault="005D3BBA" w:rsidP="005D3BBA">
            <w:pPr>
              <w:numPr>
                <w:ilvl w:val="0"/>
                <w:numId w:val="141"/>
              </w:numPr>
              <w:tabs>
                <w:tab w:val="left" w:pos="478"/>
              </w:tabs>
              <w:spacing w:after="200"/>
              <w:ind w:left="176" w:firstLine="0"/>
              <w:contextualSpacing/>
              <w:rPr>
                <w:rFonts w:ascii="Times New Roman" w:hAnsi="Times New Roman"/>
                <w:sz w:val="28"/>
                <w:szCs w:val="28"/>
                <w:lang w:eastAsia="en-US"/>
              </w:rPr>
            </w:pPr>
            <w:r w:rsidRPr="005D3BBA">
              <w:rPr>
                <w:rFonts w:ascii="Times New Roman" w:hAnsi="Times New Roman"/>
                <w:sz w:val="28"/>
                <w:szCs w:val="28"/>
                <w:lang w:eastAsia="en-US"/>
              </w:rPr>
              <w:t>задачи и проекты на проведение теоретического исследования;</w:t>
            </w:r>
          </w:p>
          <w:p w:rsidR="005D3BBA" w:rsidRPr="005D3BBA" w:rsidRDefault="005D3BBA" w:rsidP="005D3BBA">
            <w:pPr>
              <w:numPr>
                <w:ilvl w:val="0"/>
                <w:numId w:val="141"/>
              </w:numPr>
              <w:tabs>
                <w:tab w:val="left" w:pos="478"/>
              </w:tabs>
              <w:spacing w:after="200"/>
              <w:ind w:left="176" w:firstLine="0"/>
              <w:contextualSpacing/>
              <w:rPr>
                <w:rFonts w:ascii="Times New Roman" w:hAnsi="Times New Roman"/>
                <w:sz w:val="28"/>
                <w:szCs w:val="28"/>
                <w:lang w:eastAsia="en-US"/>
              </w:rPr>
            </w:pPr>
            <w:r w:rsidRPr="005D3BBA">
              <w:rPr>
                <w:rFonts w:ascii="Times New Roman" w:hAnsi="Times New Roman"/>
                <w:sz w:val="28"/>
                <w:szCs w:val="28"/>
                <w:lang w:eastAsia="en-US"/>
              </w:rPr>
              <w:t>задачи на смысловое чтение.</w:t>
            </w:r>
          </w:p>
        </w:tc>
        <w:tc>
          <w:tcPr>
            <w:tcW w:w="0" w:type="auto"/>
            <w:tcBorders>
              <w:top w:val="single" w:sz="4" w:space="0" w:color="000000"/>
              <w:left w:val="single" w:sz="4" w:space="0" w:color="000000"/>
              <w:bottom w:val="single" w:sz="4" w:space="0" w:color="000000"/>
              <w:right w:val="single" w:sz="4" w:space="0" w:color="000000"/>
            </w:tcBorders>
            <w:hideMark/>
          </w:tcPr>
          <w:p w:rsidR="005D3BBA" w:rsidRPr="005D3BBA" w:rsidRDefault="005D3BBA" w:rsidP="005D3BBA">
            <w:pPr>
              <w:rPr>
                <w:rFonts w:ascii="Times New Roman" w:eastAsia="Times New Roman" w:hAnsi="Times New Roman"/>
                <w:sz w:val="28"/>
                <w:szCs w:val="28"/>
              </w:rPr>
            </w:pPr>
            <w:r w:rsidRPr="005D3BBA">
              <w:rPr>
                <w:rFonts w:ascii="Times New Roman" w:eastAsia="Times New Roman" w:hAnsi="Times New Roman"/>
                <w:sz w:val="28"/>
                <w:szCs w:val="28"/>
              </w:rPr>
              <w:t>Работа с учебником.</w:t>
            </w:r>
          </w:p>
          <w:p w:rsidR="005D3BBA" w:rsidRPr="005D3BBA" w:rsidRDefault="005D3BBA" w:rsidP="005D3BBA">
            <w:pPr>
              <w:rPr>
                <w:rFonts w:ascii="Times New Roman" w:eastAsia="Times New Roman" w:hAnsi="Times New Roman"/>
                <w:sz w:val="28"/>
                <w:szCs w:val="28"/>
              </w:rPr>
            </w:pPr>
            <w:r w:rsidRPr="005D3BBA">
              <w:rPr>
                <w:rFonts w:ascii="Times New Roman" w:eastAsia="Times New Roman" w:hAnsi="Times New Roman"/>
                <w:sz w:val="28"/>
                <w:szCs w:val="28"/>
              </w:rPr>
              <w:t>Проблемная задача.</w:t>
            </w:r>
          </w:p>
          <w:p w:rsidR="005D3BBA" w:rsidRPr="005D3BBA" w:rsidRDefault="005D3BBA" w:rsidP="005D3BBA">
            <w:pPr>
              <w:rPr>
                <w:rFonts w:ascii="Times New Roman" w:eastAsia="Times New Roman" w:hAnsi="Times New Roman"/>
                <w:sz w:val="28"/>
                <w:szCs w:val="28"/>
              </w:rPr>
            </w:pPr>
            <w:r w:rsidRPr="005D3BBA">
              <w:rPr>
                <w:rFonts w:ascii="Times New Roman" w:eastAsia="Times New Roman" w:hAnsi="Times New Roman"/>
                <w:sz w:val="28"/>
                <w:szCs w:val="28"/>
              </w:rPr>
              <w:t>Решение текстовых задач (в соответствии с алгоритмом, приведенным выше).</w:t>
            </w:r>
          </w:p>
          <w:p w:rsidR="005D3BBA" w:rsidRPr="005D3BBA" w:rsidRDefault="005D3BBA" w:rsidP="005D3BBA">
            <w:pPr>
              <w:rPr>
                <w:rFonts w:ascii="Times New Roman" w:eastAsia="Times New Roman" w:hAnsi="Times New Roman"/>
                <w:sz w:val="28"/>
                <w:szCs w:val="28"/>
              </w:rPr>
            </w:pPr>
            <w:r w:rsidRPr="005D3BBA">
              <w:rPr>
                <w:rFonts w:ascii="Times New Roman" w:eastAsia="Times New Roman" w:hAnsi="Times New Roman"/>
                <w:sz w:val="28"/>
                <w:szCs w:val="28"/>
              </w:rPr>
              <w:t>Ситуативная задача</w:t>
            </w:r>
            <w:r w:rsidR="00AC763C">
              <w:rPr>
                <w:rFonts w:ascii="Times New Roman" w:eastAsia="Times New Roman" w:hAnsi="Times New Roman"/>
                <w:sz w:val="28"/>
                <w:szCs w:val="28"/>
              </w:rPr>
              <w:t xml:space="preserve"> (кейс)</w:t>
            </w:r>
            <w:r w:rsidRPr="005D3BBA">
              <w:rPr>
                <w:rFonts w:ascii="Times New Roman" w:eastAsia="Times New Roman" w:hAnsi="Times New Roman"/>
                <w:sz w:val="28"/>
                <w:szCs w:val="28"/>
              </w:rPr>
              <w:t>.</w:t>
            </w:r>
          </w:p>
          <w:p w:rsidR="005D3BBA" w:rsidRPr="005D3BBA" w:rsidRDefault="005D3BBA" w:rsidP="005D3BBA">
            <w:pPr>
              <w:rPr>
                <w:rFonts w:ascii="Times New Roman" w:eastAsia="Times New Roman" w:hAnsi="Times New Roman"/>
                <w:sz w:val="28"/>
                <w:szCs w:val="28"/>
              </w:rPr>
            </w:pPr>
            <w:r w:rsidRPr="005D3BBA">
              <w:rPr>
                <w:rFonts w:ascii="Times New Roman" w:eastAsia="Times New Roman" w:hAnsi="Times New Roman"/>
                <w:sz w:val="28"/>
                <w:szCs w:val="28"/>
              </w:rPr>
              <w:t>Задачи с избытком информации (требуется отделить значимую информацию от второстепенной).</w:t>
            </w:r>
          </w:p>
          <w:p w:rsidR="005D3BBA" w:rsidRPr="005D3BBA" w:rsidRDefault="005D3BBA" w:rsidP="005D3BBA">
            <w:pPr>
              <w:rPr>
                <w:rFonts w:ascii="Times New Roman" w:eastAsia="Times New Roman" w:hAnsi="Times New Roman"/>
                <w:sz w:val="28"/>
                <w:szCs w:val="28"/>
              </w:rPr>
            </w:pPr>
            <w:r w:rsidRPr="005D3BBA">
              <w:rPr>
                <w:rFonts w:ascii="Times New Roman" w:eastAsia="Times New Roman" w:hAnsi="Times New Roman"/>
                <w:sz w:val="28"/>
                <w:szCs w:val="28"/>
              </w:rPr>
              <w:t>Задачи с недостатком информации (требуется определить, какой информации недостает и где ее найти).</w:t>
            </w:r>
          </w:p>
          <w:p w:rsidR="005D3BBA" w:rsidRPr="005D3BBA" w:rsidRDefault="005D3BBA" w:rsidP="005D3BBA">
            <w:pPr>
              <w:rPr>
                <w:rFonts w:ascii="Times New Roman" w:eastAsia="Times New Roman" w:hAnsi="Times New Roman"/>
                <w:sz w:val="28"/>
                <w:szCs w:val="28"/>
              </w:rPr>
            </w:pPr>
            <w:r w:rsidRPr="005D3BBA">
              <w:rPr>
                <w:rFonts w:ascii="Times New Roman" w:eastAsia="Times New Roman" w:hAnsi="Times New Roman"/>
                <w:sz w:val="28"/>
                <w:szCs w:val="28"/>
              </w:rPr>
              <w:t>Использование знаково-символьных средств при обработке информации.</w:t>
            </w:r>
          </w:p>
          <w:p w:rsidR="005D3BBA" w:rsidRPr="005D3BBA" w:rsidRDefault="005D3BBA" w:rsidP="005D3BBA">
            <w:pPr>
              <w:rPr>
                <w:rFonts w:ascii="Times New Roman" w:eastAsia="Times New Roman" w:hAnsi="Times New Roman"/>
                <w:sz w:val="28"/>
                <w:szCs w:val="28"/>
              </w:rPr>
            </w:pPr>
            <w:r w:rsidRPr="005D3BBA">
              <w:rPr>
                <w:rFonts w:ascii="Times New Roman" w:eastAsia="Times New Roman" w:hAnsi="Times New Roman"/>
                <w:sz w:val="28"/>
                <w:szCs w:val="28"/>
              </w:rPr>
              <w:t>Задание на составление математической модели.</w:t>
            </w:r>
          </w:p>
          <w:p w:rsidR="005D3BBA" w:rsidRPr="005D3BBA" w:rsidRDefault="005D3BBA" w:rsidP="005D3BBA">
            <w:pPr>
              <w:rPr>
                <w:rFonts w:ascii="Times New Roman" w:eastAsia="Times New Roman" w:hAnsi="Times New Roman"/>
                <w:sz w:val="28"/>
                <w:szCs w:val="28"/>
              </w:rPr>
            </w:pPr>
            <w:r w:rsidRPr="005D3BBA">
              <w:rPr>
                <w:rFonts w:ascii="Times New Roman" w:eastAsia="Times New Roman" w:hAnsi="Times New Roman"/>
                <w:sz w:val="28"/>
                <w:szCs w:val="28"/>
              </w:rPr>
              <w:t>Задание на формирование умения поиска ответа «угадай, о чем спросили».</w:t>
            </w:r>
          </w:p>
          <w:p w:rsidR="005D3BBA" w:rsidRPr="005D3BBA" w:rsidRDefault="005D3BBA" w:rsidP="005D3BBA">
            <w:pPr>
              <w:rPr>
                <w:rFonts w:ascii="Times New Roman" w:eastAsia="Times New Roman" w:hAnsi="Times New Roman"/>
                <w:sz w:val="28"/>
                <w:szCs w:val="28"/>
              </w:rPr>
            </w:pPr>
            <w:r w:rsidRPr="005D3BBA">
              <w:rPr>
                <w:rFonts w:ascii="Times New Roman" w:eastAsia="Times New Roman" w:hAnsi="Times New Roman"/>
                <w:sz w:val="28"/>
                <w:szCs w:val="28"/>
              </w:rPr>
              <w:t>Задание на выдвижение гипотезы.</w:t>
            </w:r>
          </w:p>
          <w:p w:rsidR="005D3BBA" w:rsidRPr="005D3BBA" w:rsidRDefault="005D3BBA" w:rsidP="005D3BBA">
            <w:pPr>
              <w:rPr>
                <w:rFonts w:ascii="Times New Roman" w:eastAsia="Times New Roman" w:hAnsi="Times New Roman"/>
                <w:sz w:val="28"/>
                <w:szCs w:val="28"/>
              </w:rPr>
            </w:pPr>
            <w:r w:rsidRPr="005D3BBA">
              <w:rPr>
                <w:rFonts w:ascii="Times New Roman" w:eastAsia="Times New Roman" w:hAnsi="Times New Roman"/>
                <w:sz w:val="28"/>
                <w:szCs w:val="28"/>
              </w:rPr>
              <w:t>Задание на доказательство какого-либо суждения.</w:t>
            </w:r>
          </w:p>
        </w:tc>
      </w:tr>
      <w:tr w:rsidR="005D3BBA" w:rsidRPr="005D3BBA" w:rsidTr="00AC763C">
        <w:tc>
          <w:tcPr>
            <w:tcW w:w="0" w:type="auto"/>
            <w:tcBorders>
              <w:top w:val="single" w:sz="4" w:space="0" w:color="000000"/>
              <w:left w:val="single" w:sz="4" w:space="0" w:color="000000"/>
              <w:bottom w:val="single" w:sz="4" w:space="0" w:color="000000"/>
              <w:right w:val="single" w:sz="4" w:space="0" w:color="000000"/>
            </w:tcBorders>
            <w:hideMark/>
          </w:tcPr>
          <w:p w:rsidR="005D3BBA" w:rsidRPr="005D3BBA" w:rsidRDefault="005D3BBA" w:rsidP="005D3BBA">
            <w:pPr>
              <w:rPr>
                <w:rFonts w:ascii="Times New Roman" w:eastAsia="Times New Roman" w:hAnsi="Times New Roman"/>
                <w:sz w:val="28"/>
                <w:szCs w:val="28"/>
              </w:rPr>
            </w:pPr>
            <w:r w:rsidRPr="005D3BBA">
              <w:rPr>
                <w:rFonts w:ascii="Times New Roman" w:eastAsia="Times New Roman" w:hAnsi="Times New Roman"/>
                <w:sz w:val="28"/>
                <w:szCs w:val="28"/>
              </w:rPr>
              <w:t>Коммуникативные УУД</w:t>
            </w:r>
          </w:p>
        </w:tc>
        <w:tc>
          <w:tcPr>
            <w:tcW w:w="0" w:type="auto"/>
            <w:tcBorders>
              <w:top w:val="single" w:sz="4" w:space="0" w:color="000000"/>
              <w:left w:val="single" w:sz="4" w:space="0" w:color="000000"/>
              <w:bottom w:val="single" w:sz="4" w:space="0" w:color="000000"/>
              <w:right w:val="single" w:sz="4" w:space="0" w:color="000000"/>
            </w:tcBorders>
            <w:hideMark/>
          </w:tcPr>
          <w:p w:rsidR="005D3BBA" w:rsidRPr="005D3BBA" w:rsidRDefault="005D3BBA" w:rsidP="005D3BBA">
            <w:pPr>
              <w:numPr>
                <w:ilvl w:val="0"/>
                <w:numId w:val="141"/>
              </w:numPr>
              <w:tabs>
                <w:tab w:val="left" w:pos="478"/>
              </w:tabs>
              <w:spacing w:after="200"/>
              <w:ind w:left="176" w:firstLine="0"/>
              <w:contextualSpacing/>
              <w:rPr>
                <w:rFonts w:ascii="Times New Roman" w:hAnsi="Times New Roman"/>
                <w:sz w:val="28"/>
                <w:szCs w:val="28"/>
                <w:lang w:eastAsia="en-US"/>
              </w:rPr>
            </w:pPr>
            <w:r w:rsidRPr="005D3BBA">
              <w:rPr>
                <w:rFonts w:ascii="Times New Roman" w:hAnsi="Times New Roman"/>
                <w:sz w:val="28"/>
                <w:szCs w:val="28"/>
                <w:lang w:eastAsia="en-US"/>
              </w:rPr>
              <w:t>на учёт позиции партнёра;</w:t>
            </w:r>
          </w:p>
          <w:p w:rsidR="005D3BBA" w:rsidRPr="005D3BBA" w:rsidRDefault="005D3BBA" w:rsidP="005D3BBA">
            <w:pPr>
              <w:numPr>
                <w:ilvl w:val="0"/>
                <w:numId w:val="141"/>
              </w:numPr>
              <w:tabs>
                <w:tab w:val="left" w:pos="478"/>
              </w:tabs>
              <w:spacing w:after="200"/>
              <w:ind w:left="176" w:firstLine="0"/>
              <w:contextualSpacing/>
              <w:rPr>
                <w:rFonts w:ascii="Times New Roman" w:hAnsi="Times New Roman"/>
                <w:sz w:val="28"/>
                <w:szCs w:val="28"/>
                <w:lang w:eastAsia="en-US"/>
              </w:rPr>
            </w:pPr>
            <w:r w:rsidRPr="005D3BBA">
              <w:rPr>
                <w:rFonts w:ascii="Times New Roman" w:hAnsi="Times New Roman"/>
                <w:sz w:val="28"/>
                <w:szCs w:val="28"/>
                <w:lang w:eastAsia="en-US"/>
              </w:rPr>
              <w:t>на организацию и осуществление сотрудничества;</w:t>
            </w:r>
          </w:p>
          <w:p w:rsidR="005D3BBA" w:rsidRPr="005D3BBA" w:rsidRDefault="005D3BBA" w:rsidP="005D3BBA">
            <w:pPr>
              <w:numPr>
                <w:ilvl w:val="0"/>
                <w:numId w:val="141"/>
              </w:numPr>
              <w:tabs>
                <w:tab w:val="left" w:pos="478"/>
              </w:tabs>
              <w:spacing w:after="200"/>
              <w:ind w:left="176" w:firstLine="0"/>
              <w:contextualSpacing/>
              <w:rPr>
                <w:rFonts w:ascii="Times New Roman" w:hAnsi="Times New Roman"/>
                <w:sz w:val="28"/>
                <w:szCs w:val="28"/>
                <w:lang w:eastAsia="en-US"/>
              </w:rPr>
            </w:pPr>
            <w:r w:rsidRPr="005D3BBA">
              <w:rPr>
                <w:rFonts w:ascii="Times New Roman" w:hAnsi="Times New Roman"/>
                <w:sz w:val="28"/>
                <w:szCs w:val="28"/>
                <w:lang w:eastAsia="en-US"/>
              </w:rPr>
              <w:t>на передачу информации и отображению предметного содержания;</w:t>
            </w:r>
          </w:p>
          <w:p w:rsidR="005D3BBA" w:rsidRPr="005D3BBA" w:rsidRDefault="005D3BBA" w:rsidP="005D3BBA">
            <w:pPr>
              <w:numPr>
                <w:ilvl w:val="0"/>
                <w:numId w:val="141"/>
              </w:numPr>
              <w:tabs>
                <w:tab w:val="left" w:pos="478"/>
              </w:tabs>
              <w:spacing w:after="200"/>
              <w:ind w:left="176" w:firstLine="0"/>
              <w:contextualSpacing/>
              <w:rPr>
                <w:rFonts w:ascii="Times New Roman" w:hAnsi="Times New Roman"/>
                <w:sz w:val="28"/>
                <w:szCs w:val="28"/>
                <w:lang w:eastAsia="en-US"/>
              </w:rPr>
            </w:pPr>
            <w:r w:rsidRPr="005D3BBA">
              <w:rPr>
                <w:rFonts w:ascii="Times New Roman" w:hAnsi="Times New Roman"/>
                <w:sz w:val="28"/>
                <w:szCs w:val="28"/>
                <w:lang w:eastAsia="en-US"/>
              </w:rPr>
              <w:t>тренинги коммуникативных навыков;</w:t>
            </w:r>
          </w:p>
          <w:p w:rsidR="005D3BBA" w:rsidRPr="005D3BBA" w:rsidRDefault="005D3BBA" w:rsidP="005D3BBA">
            <w:pPr>
              <w:numPr>
                <w:ilvl w:val="0"/>
                <w:numId w:val="141"/>
              </w:numPr>
              <w:tabs>
                <w:tab w:val="left" w:pos="478"/>
              </w:tabs>
              <w:spacing w:after="200"/>
              <w:ind w:left="176" w:firstLine="0"/>
              <w:contextualSpacing/>
              <w:rPr>
                <w:rFonts w:ascii="Times New Roman" w:hAnsi="Times New Roman"/>
                <w:sz w:val="28"/>
                <w:szCs w:val="28"/>
                <w:lang w:eastAsia="en-US"/>
              </w:rPr>
            </w:pPr>
            <w:r w:rsidRPr="005D3BBA">
              <w:rPr>
                <w:rFonts w:ascii="Times New Roman" w:hAnsi="Times New Roman"/>
                <w:sz w:val="28"/>
                <w:szCs w:val="28"/>
                <w:lang w:eastAsia="en-US"/>
              </w:rPr>
              <w:t>ролевые игры;</w:t>
            </w:r>
          </w:p>
          <w:p w:rsidR="005D3BBA" w:rsidRPr="005D3BBA" w:rsidRDefault="005D3BBA" w:rsidP="005D3BBA">
            <w:pPr>
              <w:numPr>
                <w:ilvl w:val="0"/>
                <w:numId w:val="141"/>
              </w:numPr>
              <w:tabs>
                <w:tab w:val="left" w:pos="478"/>
              </w:tabs>
              <w:spacing w:after="200"/>
              <w:ind w:left="176" w:firstLine="0"/>
              <w:contextualSpacing/>
              <w:rPr>
                <w:rFonts w:ascii="Times New Roman" w:hAnsi="Times New Roman"/>
                <w:sz w:val="28"/>
                <w:szCs w:val="28"/>
                <w:lang w:eastAsia="en-US"/>
              </w:rPr>
            </w:pPr>
            <w:r w:rsidRPr="005D3BBA">
              <w:rPr>
                <w:rFonts w:ascii="Times New Roman" w:hAnsi="Times New Roman"/>
                <w:sz w:val="28"/>
                <w:szCs w:val="28"/>
                <w:lang w:eastAsia="en-US"/>
              </w:rPr>
              <w:t>групповые игры.</w:t>
            </w:r>
          </w:p>
        </w:tc>
        <w:tc>
          <w:tcPr>
            <w:tcW w:w="0" w:type="auto"/>
            <w:tcBorders>
              <w:top w:val="single" w:sz="4" w:space="0" w:color="000000"/>
              <w:left w:val="single" w:sz="4" w:space="0" w:color="000000"/>
              <w:bottom w:val="single" w:sz="4" w:space="0" w:color="000000"/>
              <w:right w:val="single" w:sz="4" w:space="0" w:color="000000"/>
            </w:tcBorders>
            <w:hideMark/>
          </w:tcPr>
          <w:p w:rsidR="005D3BBA" w:rsidRPr="005D3BBA" w:rsidRDefault="005D3BBA" w:rsidP="005D3BBA">
            <w:pPr>
              <w:rPr>
                <w:rFonts w:ascii="Times New Roman" w:eastAsia="Times New Roman" w:hAnsi="Times New Roman"/>
                <w:sz w:val="28"/>
                <w:szCs w:val="28"/>
              </w:rPr>
            </w:pPr>
            <w:r w:rsidRPr="005D3BBA">
              <w:rPr>
                <w:rFonts w:ascii="Times New Roman" w:eastAsia="Times New Roman" w:hAnsi="Times New Roman"/>
                <w:sz w:val="28"/>
                <w:szCs w:val="28"/>
              </w:rPr>
              <w:t>Работа в парах или группах.</w:t>
            </w:r>
          </w:p>
          <w:p w:rsidR="005D3BBA" w:rsidRPr="005D3BBA" w:rsidRDefault="005D3BBA" w:rsidP="005D3BBA">
            <w:pPr>
              <w:rPr>
                <w:rFonts w:ascii="Times New Roman" w:eastAsia="Times New Roman" w:hAnsi="Times New Roman"/>
                <w:sz w:val="28"/>
                <w:szCs w:val="28"/>
              </w:rPr>
            </w:pPr>
            <w:r w:rsidRPr="005D3BBA">
              <w:rPr>
                <w:rFonts w:ascii="Times New Roman" w:eastAsia="Times New Roman" w:hAnsi="Times New Roman"/>
                <w:sz w:val="28"/>
                <w:szCs w:val="28"/>
              </w:rPr>
              <w:t>Задать вопрос по учебному материалу и ответить на него.</w:t>
            </w:r>
          </w:p>
          <w:p w:rsidR="005D3BBA" w:rsidRPr="005D3BBA" w:rsidRDefault="005D3BBA" w:rsidP="005D3BBA">
            <w:pPr>
              <w:rPr>
                <w:rFonts w:ascii="Times New Roman" w:eastAsia="Times New Roman" w:hAnsi="Times New Roman"/>
                <w:sz w:val="28"/>
                <w:szCs w:val="28"/>
              </w:rPr>
            </w:pPr>
            <w:r w:rsidRPr="005D3BBA">
              <w:rPr>
                <w:rFonts w:ascii="Times New Roman" w:eastAsia="Times New Roman" w:hAnsi="Times New Roman"/>
                <w:sz w:val="28"/>
                <w:szCs w:val="28"/>
              </w:rPr>
              <w:t>Дискуссия.</w:t>
            </w:r>
          </w:p>
          <w:p w:rsidR="005D3BBA" w:rsidRPr="005D3BBA" w:rsidRDefault="005D3BBA" w:rsidP="005D3BBA">
            <w:pPr>
              <w:rPr>
                <w:rFonts w:ascii="Times New Roman" w:eastAsia="Times New Roman" w:hAnsi="Times New Roman"/>
                <w:sz w:val="28"/>
                <w:szCs w:val="28"/>
              </w:rPr>
            </w:pPr>
            <w:r w:rsidRPr="005D3BBA">
              <w:rPr>
                <w:rFonts w:ascii="Times New Roman" w:eastAsia="Times New Roman" w:hAnsi="Times New Roman"/>
                <w:sz w:val="28"/>
                <w:szCs w:val="28"/>
              </w:rPr>
              <w:t>Обоснование этапов решения задачи (или этапов доказательства суждения).</w:t>
            </w:r>
          </w:p>
          <w:p w:rsidR="005D3BBA" w:rsidRPr="005D3BBA" w:rsidRDefault="005D3BBA" w:rsidP="005D3BBA">
            <w:pPr>
              <w:rPr>
                <w:rFonts w:ascii="Times New Roman" w:eastAsia="Times New Roman" w:hAnsi="Times New Roman"/>
                <w:sz w:val="28"/>
                <w:szCs w:val="28"/>
              </w:rPr>
            </w:pPr>
            <w:r w:rsidRPr="005D3BBA">
              <w:rPr>
                <w:rFonts w:ascii="Times New Roman" w:eastAsia="Times New Roman" w:hAnsi="Times New Roman"/>
                <w:sz w:val="28"/>
                <w:szCs w:val="28"/>
              </w:rPr>
              <w:t>Прочитать суждение, записанное с помощью символов, и, наоборот, записать с помощью символов какое-нибудь суждение.</w:t>
            </w:r>
          </w:p>
        </w:tc>
      </w:tr>
    </w:tbl>
    <w:p w:rsidR="005D3BBA" w:rsidRPr="005D3BBA" w:rsidRDefault="005D3BBA" w:rsidP="005D3BBA">
      <w:pPr>
        <w:widowControl w:val="0"/>
        <w:tabs>
          <w:tab w:val="left" w:pos="567"/>
        </w:tabs>
        <w:ind w:firstLine="709"/>
        <w:jc w:val="center"/>
        <w:rPr>
          <w:rFonts w:eastAsia="Times New Roman"/>
          <w:sz w:val="28"/>
          <w:szCs w:val="28"/>
          <w:lang w:eastAsia="ru-RU"/>
        </w:rPr>
      </w:pPr>
    </w:p>
    <w:p w:rsidR="004A1BD9" w:rsidRPr="004A1BD9" w:rsidRDefault="004A1BD9" w:rsidP="004A1BD9">
      <w:pPr>
        <w:pStyle w:val="5d"/>
      </w:pPr>
      <w:bookmarkStart w:id="161" w:name="_Toc471731714"/>
      <w:bookmarkStart w:id="162" w:name="_Toc472845222"/>
      <w:r w:rsidRPr="004A1BD9">
        <w:t>2.1.5. Описание особенностей, основных направлений и планируемых результатов учебно-исследовательской и проектной деятельности обучающихся (исследовательское, инженерное, прикладное, информационное, социальное, игровое, творческое направление проектов) в рамках урочной и внеурочной деятельности по каждому из направлений, а также особенностей формирования ИКТ-компетенций</w:t>
      </w:r>
      <w:bookmarkEnd w:id="161"/>
      <w:bookmarkEnd w:id="162"/>
    </w:p>
    <w:p w:rsidR="004A1BD9" w:rsidRPr="004A1BD9" w:rsidRDefault="004A1BD9" w:rsidP="004A1BD9">
      <w:pPr>
        <w:widowControl w:val="0"/>
        <w:tabs>
          <w:tab w:val="left" w:pos="567"/>
        </w:tabs>
        <w:ind w:firstLine="709"/>
        <w:rPr>
          <w:rFonts w:eastAsia="Times New Roman"/>
          <w:sz w:val="28"/>
          <w:szCs w:val="28"/>
          <w:lang w:eastAsia="ru-RU"/>
        </w:rPr>
      </w:pPr>
      <w:r w:rsidRPr="004A1BD9">
        <w:rPr>
          <w:rFonts w:eastAsia="Times New Roman"/>
          <w:sz w:val="28"/>
          <w:szCs w:val="28"/>
          <w:lang w:eastAsia="ru-RU"/>
        </w:rPr>
        <w:t>Одним из путей формирования УУД в основной школе является включение обучающихся в учебно-исследовательскую и проектную деятельность, которая может осуществляться в рамках реализации программы учебно-исследовательской и проектной деятельности. Программа ориентирована на использование в рамках урочной и внеурочной деятельности при получении основного общего образования</w:t>
      </w:r>
      <w:r>
        <w:rPr>
          <w:rFonts w:eastAsia="Times New Roman"/>
          <w:sz w:val="28"/>
          <w:szCs w:val="28"/>
          <w:lang w:eastAsia="ru-RU"/>
        </w:rPr>
        <w:t xml:space="preserve"> в </w:t>
      </w:r>
      <w:r w:rsidR="00097A88">
        <w:rPr>
          <w:rFonts w:eastAsia="Times New Roman"/>
          <w:sz w:val="28"/>
          <w:szCs w:val="28"/>
          <w:lang w:eastAsia="ru-RU"/>
        </w:rPr>
        <w:t>МБОУ «Белогорская ООШ»,</w:t>
      </w:r>
      <w:r w:rsidRPr="004A1BD9">
        <w:rPr>
          <w:rFonts w:eastAsia="Times New Roman"/>
          <w:sz w:val="28"/>
          <w:szCs w:val="28"/>
          <w:lang w:eastAsia="ru-RU"/>
        </w:rPr>
        <w:t>.</w:t>
      </w:r>
    </w:p>
    <w:p w:rsidR="004A1BD9" w:rsidRPr="004A1BD9" w:rsidRDefault="004A1BD9" w:rsidP="004A1BD9">
      <w:pPr>
        <w:widowControl w:val="0"/>
        <w:tabs>
          <w:tab w:val="left" w:pos="567"/>
        </w:tabs>
        <w:ind w:firstLine="709"/>
        <w:rPr>
          <w:rFonts w:eastAsia="Times New Roman"/>
          <w:sz w:val="28"/>
          <w:szCs w:val="28"/>
          <w:lang w:eastAsia="ru-RU"/>
        </w:rPr>
      </w:pPr>
      <w:r w:rsidRPr="004A1BD9">
        <w:rPr>
          <w:rFonts w:eastAsia="Times New Roman"/>
          <w:sz w:val="28"/>
          <w:szCs w:val="28"/>
          <w:lang w:eastAsia="ru-RU"/>
        </w:rPr>
        <w:t>Специфика</w:t>
      </w:r>
      <w:r w:rsidRPr="004A1BD9">
        <w:rPr>
          <w:rFonts w:eastAsia="Times New Roman"/>
          <w:b/>
          <w:bCs/>
          <w:sz w:val="28"/>
          <w:szCs w:val="28"/>
          <w:lang w:eastAsia="ru-RU"/>
        </w:rPr>
        <w:t xml:space="preserve"> проектной деятельности обучающихся </w:t>
      </w:r>
      <w:r w:rsidRPr="004A1BD9">
        <w:rPr>
          <w:rFonts w:eastAsia="Times New Roman"/>
          <w:sz w:val="28"/>
          <w:szCs w:val="28"/>
          <w:lang w:eastAsia="ru-RU"/>
        </w:rPr>
        <w:t>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 Проектная деятельность обучающегося рассматривается с нескольких сторон: продукт как материализованный результат, процесс как работа по выполнению проекта, защита проекта как иллюстрация образовательного достижения обучающегося и ориентирована на формирование и развитие метапредметных и личностных результатов обучающихся.</w:t>
      </w:r>
    </w:p>
    <w:p w:rsidR="004A1BD9" w:rsidRPr="004A1BD9" w:rsidRDefault="004A1BD9" w:rsidP="004A1BD9">
      <w:pPr>
        <w:widowControl w:val="0"/>
        <w:tabs>
          <w:tab w:val="left" w:pos="567"/>
        </w:tabs>
        <w:ind w:firstLine="709"/>
        <w:rPr>
          <w:rFonts w:eastAsia="Times New Roman"/>
          <w:sz w:val="28"/>
          <w:szCs w:val="28"/>
          <w:lang w:eastAsia="ru-RU"/>
        </w:rPr>
      </w:pPr>
      <w:r w:rsidRPr="004A1BD9">
        <w:rPr>
          <w:rFonts w:eastAsia="Times New Roman"/>
          <w:sz w:val="28"/>
          <w:szCs w:val="28"/>
          <w:lang w:eastAsia="ru-RU"/>
        </w:rPr>
        <w:t xml:space="preserve">Особенностью </w:t>
      </w:r>
      <w:r w:rsidRPr="004A1BD9">
        <w:rPr>
          <w:rFonts w:eastAsia="Times New Roman"/>
          <w:b/>
          <w:bCs/>
          <w:sz w:val="28"/>
          <w:szCs w:val="28"/>
          <w:lang w:eastAsia="ru-RU"/>
        </w:rPr>
        <w:t xml:space="preserve">учебно-исследовательской деятельности </w:t>
      </w:r>
      <w:r w:rsidRPr="004A1BD9">
        <w:rPr>
          <w:rFonts w:eastAsia="Times New Roman"/>
          <w:sz w:val="28"/>
          <w:szCs w:val="28"/>
          <w:lang w:eastAsia="ru-RU"/>
        </w:rPr>
        <w:t>является «приращение» в компетенциях обучающегося. 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4A1BD9" w:rsidRPr="004A1BD9" w:rsidRDefault="004A1BD9" w:rsidP="004A1BD9">
      <w:pPr>
        <w:widowControl w:val="0"/>
        <w:tabs>
          <w:tab w:val="left" w:pos="567"/>
        </w:tabs>
        <w:ind w:firstLine="709"/>
        <w:rPr>
          <w:rFonts w:eastAsia="Times New Roman"/>
          <w:sz w:val="28"/>
          <w:szCs w:val="28"/>
          <w:lang w:eastAsia="ru-RU"/>
        </w:rPr>
      </w:pPr>
      <w:r w:rsidRPr="004A1BD9">
        <w:rPr>
          <w:rFonts w:eastAsia="Times New Roman"/>
          <w:sz w:val="28"/>
          <w:szCs w:val="28"/>
          <w:lang w:eastAsia="ru-RU"/>
        </w:rPr>
        <w:t>Учебно-исследовательская работа учащихся может быть организована по двум направлениям:</w:t>
      </w:r>
    </w:p>
    <w:p w:rsidR="004A1BD9" w:rsidRPr="004A1BD9" w:rsidRDefault="004A1BD9" w:rsidP="004A1BD9">
      <w:pPr>
        <w:widowControl w:val="0"/>
        <w:numPr>
          <w:ilvl w:val="0"/>
          <w:numId w:val="142"/>
        </w:numPr>
        <w:tabs>
          <w:tab w:val="num" w:pos="993"/>
        </w:tabs>
        <w:ind w:left="0" w:firstLine="709"/>
        <w:textAlignment w:val="baseline"/>
        <w:rPr>
          <w:rFonts w:eastAsia="Times New Roman"/>
          <w:sz w:val="28"/>
          <w:szCs w:val="28"/>
          <w:lang w:eastAsia="ru-RU"/>
        </w:rPr>
      </w:pPr>
      <w:r w:rsidRPr="004A1BD9">
        <w:rPr>
          <w:rFonts w:eastAsia="Times New Roman"/>
          <w:sz w:val="28"/>
          <w:szCs w:val="28"/>
          <w:lang w:eastAsia="ru-RU"/>
        </w:rPr>
        <w:t xml:space="preserve">урочная учебно-исследовательская деятельность учащихся: проблемные уроки; семинары; практические и лабораторные занятия, др.; </w:t>
      </w:r>
    </w:p>
    <w:p w:rsidR="004A1BD9" w:rsidRPr="004A1BD9" w:rsidRDefault="004A1BD9" w:rsidP="004A1BD9">
      <w:pPr>
        <w:widowControl w:val="0"/>
        <w:numPr>
          <w:ilvl w:val="0"/>
          <w:numId w:val="142"/>
        </w:numPr>
        <w:tabs>
          <w:tab w:val="num" w:pos="993"/>
        </w:tabs>
        <w:ind w:left="0" w:firstLine="709"/>
        <w:textAlignment w:val="baseline"/>
        <w:rPr>
          <w:rFonts w:eastAsia="Times New Roman"/>
          <w:sz w:val="28"/>
          <w:szCs w:val="28"/>
          <w:lang w:eastAsia="ru-RU"/>
        </w:rPr>
      </w:pPr>
      <w:r w:rsidRPr="004A1BD9">
        <w:rPr>
          <w:rFonts w:eastAsia="Times New Roman"/>
          <w:sz w:val="28"/>
          <w:szCs w:val="28"/>
          <w:lang w:eastAsia="ru-RU"/>
        </w:rPr>
        <w:t>внеурочная учебно-исследовательская деятельность учащихся, которая является логическим продолжением урочной деятельности: научно-исследовательская и реферативная работа, интеллектуальные марафоны, конференции и др.</w:t>
      </w:r>
    </w:p>
    <w:p w:rsidR="004A1BD9" w:rsidRPr="004A1BD9" w:rsidRDefault="004A1BD9" w:rsidP="004A1BD9">
      <w:pPr>
        <w:widowControl w:val="0"/>
        <w:tabs>
          <w:tab w:val="left" w:pos="567"/>
        </w:tabs>
        <w:ind w:firstLine="709"/>
        <w:rPr>
          <w:rFonts w:eastAsia="Times New Roman"/>
          <w:sz w:val="28"/>
          <w:szCs w:val="28"/>
          <w:lang w:eastAsia="ru-RU"/>
        </w:rPr>
      </w:pPr>
      <w:r w:rsidRPr="004A1BD9">
        <w:rPr>
          <w:rFonts w:eastAsia="Times New Roman"/>
          <w:sz w:val="28"/>
          <w:szCs w:val="28"/>
          <w:lang w:eastAsia="ru-RU"/>
        </w:rPr>
        <w:t xml:space="preserve">Учебно-исследовательская и проектная деятельность обучающихся </w:t>
      </w:r>
      <w:r>
        <w:rPr>
          <w:rFonts w:eastAsia="Times New Roman"/>
          <w:sz w:val="28"/>
          <w:szCs w:val="28"/>
          <w:lang w:eastAsia="ru-RU"/>
        </w:rPr>
        <w:t xml:space="preserve">в </w:t>
      </w:r>
      <w:r w:rsidR="00097A88">
        <w:rPr>
          <w:rFonts w:eastAsia="Times New Roman"/>
          <w:sz w:val="28"/>
          <w:szCs w:val="28"/>
          <w:lang w:eastAsia="ru-RU"/>
        </w:rPr>
        <w:t xml:space="preserve">МБОУ «Белогорская ООШ», </w:t>
      </w:r>
      <w:r w:rsidRPr="004A1BD9">
        <w:rPr>
          <w:rFonts w:eastAsia="Times New Roman"/>
          <w:sz w:val="28"/>
          <w:szCs w:val="28"/>
          <w:lang w:eastAsia="ru-RU"/>
        </w:rPr>
        <w:t>может проводиться, в том числе по таким направлениям, как:</w:t>
      </w:r>
    </w:p>
    <w:p w:rsidR="004A1BD9" w:rsidRPr="004A1BD9" w:rsidRDefault="004A1BD9" w:rsidP="004A1BD9">
      <w:pPr>
        <w:widowControl w:val="0"/>
        <w:numPr>
          <w:ilvl w:val="0"/>
          <w:numId w:val="143"/>
        </w:numPr>
        <w:tabs>
          <w:tab w:val="num" w:pos="-4820"/>
          <w:tab w:val="left" w:pos="993"/>
        </w:tabs>
        <w:ind w:left="0" w:firstLine="709"/>
        <w:textAlignment w:val="baseline"/>
        <w:rPr>
          <w:rFonts w:eastAsia="Times New Roman"/>
          <w:sz w:val="28"/>
          <w:szCs w:val="28"/>
          <w:lang w:eastAsia="ru-RU"/>
        </w:rPr>
      </w:pPr>
      <w:r w:rsidRPr="004A1BD9">
        <w:rPr>
          <w:rFonts w:eastAsia="Times New Roman"/>
          <w:sz w:val="28"/>
          <w:szCs w:val="28"/>
          <w:lang w:eastAsia="ru-RU"/>
        </w:rPr>
        <w:t>исследовательское;</w:t>
      </w:r>
    </w:p>
    <w:p w:rsidR="004A1BD9" w:rsidRPr="004A1BD9" w:rsidRDefault="004A1BD9" w:rsidP="004A1BD9">
      <w:pPr>
        <w:widowControl w:val="0"/>
        <w:numPr>
          <w:ilvl w:val="0"/>
          <w:numId w:val="143"/>
        </w:numPr>
        <w:tabs>
          <w:tab w:val="num" w:pos="-4820"/>
          <w:tab w:val="left" w:pos="993"/>
        </w:tabs>
        <w:ind w:left="0" w:firstLine="709"/>
        <w:textAlignment w:val="baseline"/>
        <w:rPr>
          <w:rFonts w:eastAsia="Times New Roman"/>
          <w:sz w:val="28"/>
          <w:szCs w:val="28"/>
          <w:lang w:eastAsia="ru-RU"/>
        </w:rPr>
      </w:pPr>
      <w:r w:rsidRPr="004A1BD9">
        <w:rPr>
          <w:rFonts w:eastAsia="Times New Roman"/>
          <w:sz w:val="28"/>
          <w:szCs w:val="28"/>
          <w:lang w:eastAsia="ru-RU"/>
        </w:rPr>
        <w:t>инженерное;</w:t>
      </w:r>
    </w:p>
    <w:p w:rsidR="004A1BD9" w:rsidRPr="004A1BD9" w:rsidRDefault="004A1BD9" w:rsidP="004A1BD9">
      <w:pPr>
        <w:widowControl w:val="0"/>
        <w:numPr>
          <w:ilvl w:val="0"/>
          <w:numId w:val="143"/>
        </w:numPr>
        <w:tabs>
          <w:tab w:val="num" w:pos="-4820"/>
          <w:tab w:val="left" w:pos="993"/>
        </w:tabs>
        <w:ind w:left="0" w:firstLine="709"/>
        <w:textAlignment w:val="baseline"/>
        <w:rPr>
          <w:rFonts w:eastAsia="Times New Roman"/>
          <w:sz w:val="28"/>
          <w:szCs w:val="28"/>
          <w:lang w:eastAsia="ru-RU"/>
        </w:rPr>
      </w:pPr>
      <w:r w:rsidRPr="004A1BD9">
        <w:rPr>
          <w:rFonts w:eastAsia="Times New Roman"/>
          <w:sz w:val="28"/>
          <w:szCs w:val="28"/>
          <w:lang w:eastAsia="ru-RU"/>
        </w:rPr>
        <w:t>прикладное;</w:t>
      </w:r>
    </w:p>
    <w:p w:rsidR="004A1BD9" w:rsidRPr="004A1BD9" w:rsidRDefault="004A1BD9" w:rsidP="004A1BD9">
      <w:pPr>
        <w:widowControl w:val="0"/>
        <w:numPr>
          <w:ilvl w:val="0"/>
          <w:numId w:val="143"/>
        </w:numPr>
        <w:tabs>
          <w:tab w:val="num" w:pos="-4820"/>
          <w:tab w:val="left" w:pos="993"/>
        </w:tabs>
        <w:ind w:left="0" w:firstLine="709"/>
        <w:textAlignment w:val="baseline"/>
        <w:rPr>
          <w:rFonts w:eastAsia="Times New Roman"/>
          <w:sz w:val="28"/>
          <w:szCs w:val="28"/>
          <w:lang w:eastAsia="ru-RU"/>
        </w:rPr>
      </w:pPr>
      <w:r w:rsidRPr="004A1BD9">
        <w:rPr>
          <w:rFonts w:eastAsia="Times New Roman"/>
          <w:sz w:val="28"/>
          <w:szCs w:val="28"/>
          <w:lang w:eastAsia="ru-RU"/>
        </w:rPr>
        <w:t>информационное;</w:t>
      </w:r>
    </w:p>
    <w:p w:rsidR="004A1BD9" w:rsidRPr="004A1BD9" w:rsidRDefault="004A1BD9" w:rsidP="004A1BD9">
      <w:pPr>
        <w:widowControl w:val="0"/>
        <w:numPr>
          <w:ilvl w:val="0"/>
          <w:numId w:val="143"/>
        </w:numPr>
        <w:tabs>
          <w:tab w:val="num" w:pos="-4820"/>
          <w:tab w:val="left" w:pos="993"/>
        </w:tabs>
        <w:ind w:left="0" w:firstLine="709"/>
        <w:textAlignment w:val="baseline"/>
        <w:rPr>
          <w:rFonts w:eastAsia="Times New Roman"/>
          <w:sz w:val="28"/>
          <w:szCs w:val="28"/>
          <w:lang w:eastAsia="ru-RU"/>
        </w:rPr>
      </w:pPr>
      <w:r w:rsidRPr="004A1BD9">
        <w:rPr>
          <w:rFonts w:eastAsia="Times New Roman"/>
          <w:sz w:val="28"/>
          <w:szCs w:val="28"/>
          <w:lang w:eastAsia="ru-RU"/>
        </w:rPr>
        <w:t>социальное;</w:t>
      </w:r>
    </w:p>
    <w:p w:rsidR="004A1BD9" w:rsidRPr="004A1BD9" w:rsidRDefault="004A1BD9" w:rsidP="004A1BD9">
      <w:pPr>
        <w:widowControl w:val="0"/>
        <w:numPr>
          <w:ilvl w:val="0"/>
          <w:numId w:val="143"/>
        </w:numPr>
        <w:tabs>
          <w:tab w:val="num" w:pos="-4820"/>
          <w:tab w:val="left" w:pos="993"/>
        </w:tabs>
        <w:ind w:left="0" w:firstLine="709"/>
        <w:textAlignment w:val="baseline"/>
        <w:rPr>
          <w:rFonts w:eastAsia="Times New Roman"/>
          <w:sz w:val="28"/>
          <w:szCs w:val="28"/>
          <w:lang w:eastAsia="ru-RU"/>
        </w:rPr>
      </w:pPr>
      <w:r w:rsidRPr="004A1BD9">
        <w:rPr>
          <w:rFonts w:eastAsia="Times New Roman"/>
          <w:sz w:val="28"/>
          <w:szCs w:val="28"/>
          <w:lang w:eastAsia="ru-RU"/>
        </w:rPr>
        <w:t>игровое;</w:t>
      </w:r>
    </w:p>
    <w:p w:rsidR="004A1BD9" w:rsidRPr="004A1BD9" w:rsidRDefault="004A1BD9" w:rsidP="004A1BD9">
      <w:pPr>
        <w:widowControl w:val="0"/>
        <w:numPr>
          <w:ilvl w:val="0"/>
          <w:numId w:val="143"/>
        </w:numPr>
        <w:tabs>
          <w:tab w:val="num" w:pos="-4820"/>
          <w:tab w:val="left" w:pos="993"/>
        </w:tabs>
        <w:ind w:left="0" w:firstLine="709"/>
        <w:textAlignment w:val="baseline"/>
        <w:rPr>
          <w:rFonts w:eastAsia="Times New Roman"/>
          <w:sz w:val="28"/>
          <w:szCs w:val="28"/>
          <w:lang w:eastAsia="ru-RU"/>
        </w:rPr>
      </w:pPr>
      <w:r w:rsidRPr="004A1BD9">
        <w:rPr>
          <w:rFonts w:eastAsia="Times New Roman"/>
          <w:sz w:val="28"/>
          <w:szCs w:val="28"/>
          <w:lang w:eastAsia="ru-RU"/>
        </w:rPr>
        <w:t>творческое.</w:t>
      </w:r>
    </w:p>
    <w:p w:rsidR="004A1BD9" w:rsidRPr="004A1BD9" w:rsidRDefault="004A1BD9" w:rsidP="004A1BD9">
      <w:pPr>
        <w:widowControl w:val="0"/>
        <w:tabs>
          <w:tab w:val="left" w:pos="567"/>
        </w:tabs>
        <w:ind w:firstLine="709"/>
        <w:rPr>
          <w:rFonts w:eastAsia="Times New Roman"/>
          <w:sz w:val="28"/>
          <w:szCs w:val="28"/>
          <w:lang w:eastAsia="ru-RU"/>
        </w:rPr>
      </w:pPr>
      <w:r w:rsidRPr="004A1BD9">
        <w:rPr>
          <w:rFonts w:eastAsia="Times New Roman"/>
          <w:sz w:val="28"/>
          <w:szCs w:val="28"/>
          <w:lang w:eastAsia="ru-RU"/>
        </w:rPr>
        <w:t xml:space="preserve">В рамках каждого из направлений могут быть определены общие принципы, виды и формы реализации учебно-исследовательской и проектной деятельности, которые могут быть дополнены и расширены с учетом конкретных особенностей и условий </w:t>
      </w:r>
      <w:r>
        <w:rPr>
          <w:rFonts w:eastAsia="Times New Roman"/>
          <w:sz w:val="28"/>
          <w:szCs w:val="28"/>
          <w:lang w:eastAsia="ru-RU"/>
        </w:rPr>
        <w:t>реализации курсов внеурочной деятельности</w:t>
      </w:r>
      <w:r w:rsidRPr="004A1BD9">
        <w:rPr>
          <w:rFonts w:eastAsia="Times New Roman"/>
          <w:sz w:val="28"/>
          <w:szCs w:val="28"/>
          <w:lang w:eastAsia="ru-RU"/>
        </w:rPr>
        <w:t>, а также характеристики рабочей предметной программы.</w:t>
      </w:r>
    </w:p>
    <w:p w:rsidR="004A1BD9" w:rsidRPr="004A1BD9" w:rsidRDefault="004A1BD9" w:rsidP="004A1BD9">
      <w:pPr>
        <w:widowControl w:val="0"/>
        <w:tabs>
          <w:tab w:val="left" w:pos="567"/>
        </w:tabs>
        <w:ind w:firstLine="709"/>
        <w:rPr>
          <w:rFonts w:eastAsia="Times New Roman"/>
          <w:sz w:val="28"/>
          <w:szCs w:val="28"/>
          <w:lang w:eastAsia="ru-RU"/>
        </w:rPr>
      </w:pPr>
      <w:r w:rsidRPr="004A1BD9">
        <w:rPr>
          <w:rFonts w:eastAsia="Times New Roman"/>
          <w:sz w:val="28"/>
          <w:szCs w:val="28"/>
          <w:lang w:eastAsia="ru-RU"/>
        </w:rPr>
        <w:t>В ходе реализации настоящей программы могут применяться такие виды проектов (по преобладающему виду деятельности), как: информационный, исследовательский, творческий, социальный, прикладной, игровой, инновационный.</w:t>
      </w:r>
    </w:p>
    <w:p w:rsidR="004A1BD9" w:rsidRPr="004A1BD9" w:rsidRDefault="004A1BD9" w:rsidP="004A1BD9">
      <w:pPr>
        <w:widowControl w:val="0"/>
        <w:tabs>
          <w:tab w:val="left" w:pos="567"/>
        </w:tabs>
        <w:ind w:firstLine="709"/>
        <w:rPr>
          <w:rFonts w:eastAsia="Times New Roman"/>
          <w:sz w:val="28"/>
          <w:szCs w:val="28"/>
          <w:lang w:eastAsia="ru-RU"/>
        </w:rPr>
      </w:pPr>
      <w:r w:rsidRPr="004A1BD9">
        <w:rPr>
          <w:rFonts w:eastAsia="Times New Roman"/>
          <w:sz w:val="28"/>
          <w:szCs w:val="28"/>
          <w:lang w:eastAsia="ru-RU"/>
        </w:rPr>
        <w:t>Проекты могут быть реализованы как в рамках одного предмета, так и на содержании нескольких. Количество участников в проекте может варьироваться, так, может быть индивидуальный или групповой проект. Проект может быть реализован как в короткие сроки, к примеру, за один урок, так и в течение более длительного промежутка времени. В состав участников проектной работы могут войти не только сами обучающиеся (одного или разных возрастов), но и родители, и учителя.</w:t>
      </w:r>
    </w:p>
    <w:p w:rsidR="004A1BD9" w:rsidRPr="004A1BD9" w:rsidRDefault="004A1BD9" w:rsidP="004A1BD9">
      <w:pPr>
        <w:widowControl w:val="0"/>
        <w:tabs>
          <w:tab w:val="left" w:pos="567"/>
        </w:tabs>
        <w:ind w:firstLine="709"/>
        <w:rPr>
          <w:rFonts w:eastAsia="Times New Roman"/>
          <w:sz w:val="28"/>
          <w:szCs w:val="28"/>
          <w:lang w:eastAsia="ru-RU"/>
        </w:rPr>
      </w:pPr>
      <w:r w:rsidRPr="004A1BD9">
        <w:rPr>
          <w:rFonts w:eastAsia="Times New Roman"/>
          <w:sz w:val="28"/>
          <w:szCs w:val="28"/>
          <w:lang w:eastAsia="ru-RU"/>
        </w:rPr>
        <w:t>Особое значение для развития УУД в основной школе имеет индивидуальный проект, представляющий собой самостоятельную работу, осуществляемую обучающимся на протяжении длительного периода, возможно, в течение всего учебного года. В ходе такой работы обучающийся –(автор проекта) самостоятельно или с небольшой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школьник.</w:t>
      </w:r>
    </w:p>
    <w:p w:rsidR="004A1BD9" w:rsidRPr="004A1BD9" w:rsidRDefault="004A1BD9" w:rsidP="004A1BD9">
      <w:pPr>
        <w:widowControl w:val="0"/>
        <w:tabs>
          <w:tab w:val="left" w:pos="567"/>
        </w:tabs>
        <w:ind w:firstLine="709"/>
        <w:rPr>
          <w:rFonts w:eastAsia="Times New Roman"/>
          <w:b/>
          <w:sz w:val="28"/>
          <w:szCs w:val="28"/>
          <w:lang w:eastAsia="ru-RU"/>
        </w:rPr>
      </w:pPr>
      <w:r w:rsidRPr="004A1BD9">
        <w:rPr>
          <w:rFonts w:eastAsia="Times New Roman"/>
          <w:b/>
          <w:sz w:val="28"/>
          <w:szCs w:val="28"/>
          <w:lang w:eastAsia="ru-RU"/>
        </w:rPr>
        <w:t>Формы организации учебно-исследовательской деятельности на урочных занятиях могут быть следующими:</w:t>
      </w:r>
    </w:p>
    <w:p w:rsidR="004A1BD9" w:rsidRPr="004A1BD9" w:rsidRDefault="004A1BD9" w:rsidP="004A1BD9">
      <w:pPr>
        <w:widowControl w:val="0"/>
        <w:numPr>
          <w:ilvl w:val="0"/>
          <w:numId w:val="144"/>
        </w:numPr>
        <w:tabs>
          <w:tab w:val="num" w:pos="993"/>
        </w:tabs>
        <w:ind w:left="0" w:firstLine="709"/>
        <w:textAlignment w:val="baseline"/>
        <w:rPr>
          <w:rFonts w:eastAsia="Times New Roman"/>
          <w:sz w:val="28"/>
          <w:szCs w:val="28"/>
          <w:lang w:eastAsia="ru-RU"/>
        </w:rPr>
      </w:pPr>
      <w:r w:rsidRPr="004A1BD9">
        <w:rPr>
          <w:rFonts w:eastAsia="Times New Roman"/>
          <w:sz w:val="28"/>
          <w:szCs w:val="28"/>
          <w:lang w:eastAsia="ru-RU"/>
        </w:rPr>
        <w:t>урок-исследование, урок-лаборатория, урок – творческий отчет, урок изобретательства, урок «Удивительное рядом», урок – рассказ об ученых, урок – защита исследовательских проектов, урок-экспертиза, урок «Патент на открытие», урок открытых мыслей;</w:t>
      </w:r>
    </w:p>
    <w:p w:rsidR="004A1BD9" w:rsidRPr="004A1BD9" w:rsidRDefault="004A1BD9" w:rsidP="004A1BD9">
      <w:pPr>
        <w:widowControl w:val="0"/>
        <w:numPr>
          <w:ilvl w:val="0"/>
          <w:numId w:val="144"/>
        </w:numPr>
        <w:tabs>
          <w:tab w:val="num" w:pos="993"/>
        </w:tabs>
        <w:ind w:left="0" w:firstLine="709"/>
        <w:textAlignment w:val="baseline"/>
        <w:rPr>
          <w:rFonts w:eastAsia="Times New Roman"/>
          <w:sz w:val="28"/>
          <w:szCs w:val="28"/>
          <w:lang w:eastAsia="ru-RU"/>
        </w:rPr>
      </w:pPr>
      <w:r w:rsidRPr="004A1BD9">
        <w:rPr>
          <w:rFonts w:eastAsia="Times New Roman"/>
          <w:sz w:val="28"/>
          <w:szCs w:val="28"/>
          <w:lang w:eastAsia="ru-RU"/>
        </w:rPr>
        <w:t>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4A1BD9" w:rsidRPr="004A1BD9" w:rsidRDefault="004A1BD9" w:rsidP="004A1BD9">
      <w:pPr>
        <w:widowControl w:val="0"/>
        <w:numPr>
          <w:ilvl w:val="0"/>
          <w:numId w:val="144"/>
        </w:numPr>
        <w:tabs>
          <w:tab w:val="num" w:pos="993"/>
        </w:tabs>
        <w:ind w:left="0" w:firstLine="709"/>
        <w:textAlignment w:val="baseline"/>
        <w:rPr>
          <w:rFonts w:eastAsia="Times New Roman"/>
          <w:sz w:val="28"/>
          <w:szCs w:val="28"/>
          <w:lang w:eastAsia="ru-RU"/>
        </w:rPr>
      </w:pPr>
      <w:r w:rsidRPr="004A1BD9">
        <w:rPr>
          <w:rFonts w:eastAsia="Times New Roman"/>
          <w:sz w:val="28"/>
          <w:szCs w:val="28"/>
          <w:lang w:eastAsia="ru-RU"/>
        </w:rPr>
        <w:t>домашнее задание исследовательского характера может сочетать в себе разнообразные виды, причем позволяет провести учебное исследование, достаточно протяженное во времени.</w:t>
      </w:r>
    </w:p>
    <w:p w:rsidR="004A1BD9" w:rsidRPr="004A1BD9" w:rsidRDefault="004A1BD9" w:rsidP="004A1BD9">
      <w:pPr>
        <w:widowControl w:val="0"/>
        <w:tabs>
          <w:tab w:val="left" w:pos="567"/>
        </w:tabs>
        <w:ind w:firstLine="709"/>
        <w:rPr>
          <w:rFonts w:eastAsia="Times New Roman"/>
          <w:b/>
          <w:sz w:val="28"/>
          <w:szCs w:val="28"/>
          <w:lang w:eastAsia="ru-RU"/>
        </w:rPr>
      </w:pPr>
      <w:r w:rsidRPr="004A1BD9">
        <w:rPr>
          <w:rFonts w:eastAsia="Times New Roman"/>
          <w:b/>
          <w:sz w:val="28"/>
          <w:szCs w:val="28"/>
          <w:lang w:eastAsia="ru-RU"/>
        </w:rPr>
        <w:t>Формы организации учебно-исследовательской деятельности на внеурочных занятиях могут быть следующими:</w:t>
      </w:r>
    </w:p>
    <w:p w:rsidR="004A1BD9" w:rsidRPr="004A1BD9" w:rsidRDefault="004A1BD9" w:rsidP="004A1BD9">
      <w:pPr>
        <w:widowControl w:val="0"/>
        <w:numPr>
          <w:ilvl w:val="0"/>
          <w:numId w:val="144"/>
        </w:numPr>
        <w:tabs>
          <w:tab w:val="num" w:pos="993"/>
        </w:tabs>
        <w:ind w:left="0" w:firstLine="709"/>
        <w:textAlignment w:val="baseline"/>
        <w:rPr>
          <w:rFonts w:eastAsia="Times New Roman"/>
          <w:sz w:val="28"/>
          <w:szCs w:val="28"/>
          <w:lang w:eastAsia="ru-RU"/>
        </w:rPr>
      </w:pPr>
      <w:r w:rsidRPr="004A1BD9">
        <w:rPr>
          <w:rFonts w:eastAsia="Times New Roman"/>
          <w:sz w:val="28"/>
          <w:szCs w:val="28"/>
          <w:lang w:eastAsia="ru-RU"/>
        </w:rPr>
        <w:t>исследовательская практика обучающихся;</w:t>
      </w:r>
    </w:p>
    <w:p w:rsidR="004A1BD9" w:rsidRPr="004A1BD9" w:rsidRDefault="004A1BD9" w:rsidP="004A1BD9">
      <w:pPr>
        <w:widowControl w:val="0"/>
        <w:numPr>
          <w:ilvl w:val="0"/>
          <w:numId w:val="144"/>
        </w:numPr>
        <w:tabs>
          <w:tab w:val="num" w:pos="993"/>
        </w:tabs>
        <w:ind w:left="0" w:firstLine="709"/>
        <w:textAlignment w:val="baseline"/>
        <w:rPr>
          <w:rFonts w:eastAsia="Times New Roman"/>
          <w:sz w:val="28"/>
          <w:szCs w:val="28"/>
          <w:lang w:eastAsia="ru-RU"/>
        </w:rPr>
      </w:pPr>
      <w:r w:rsidRPr="004A1BD9">
        <w:rPr>
          <w:rFonts w:eastAsia="Times New Roman"/>
          <w:sz w:val="28"/>
          <w:szCs w:val="28"/>
          <w:lang w:eastAsia="ru-RU"/>
        </w:rPr>
        <w:t>образовательные экспедиции – походы, поездки, экскурсии с четко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 характера;</w:t>
      </w:r>
    </w:p>
    <w:p w:rsidR="004A1BD9" w:rsidRPr="004A1BD9" w:rsidRDefault="004A1BD9" w:rsidP="004A1BD9">
      <w:pPr>
        <w:widowControl w:val="0"/>
        <w:numPr>
          <w:ilvl w:val="0"/>
          <w:numId w:val="144"/>
        </w:numPr>
        <w:tabs>
          <w:tab w:val="num" w:pos="993"/>
        </w:tabs>
        <w:ind w:left="0" w:firstLine="709"/>
        <w:textAlignment w:val="baseline"/>
        <w:rPr>
          <w:rFonts w:eastAsia="Times New Roman"/>
          <w:sz w:val="28"/>
          <w:szCs w:val="28"/>
          <w:lang w:eastAsia="ru-RU"/>
        </w:rPr>
      </w:pPr>
      <w:r w:rsidRPr="004A1BD9">
        <w:rPr>
          <w:rFonts w:eastAsia="Times New Roman"/>
          <w:sz w:val="28"/>
          <w:szCs w:val="28"/>
          <w:lang w:eastAsia="ru-RU"/>
        </w:rPr>
        <w:t>факультативные занятия, предполагающие углубленное изучение предмета, дают большие возможности для реализации учебно-исследовательской деятельности обучающихся;</w:t>
      </w:r>
    </w:p>
    <w:p w:rsidR="004A1BD9" w:rsidRPr="004A1BD9" w:rsidRDefault="004A1BD9" w:rsidP="004A1BD9">
      <w:pPr>
        <w:widowControl w:val="0"/>
        <w:numPr>
          <w:ilvl w:val="0"/>
          <w:numId w:val="144"/>
        </w:numPr>
        <w:tabs>
          <w:tab w:val="num" w:pos="993"/>
        </w:tabs>
        <w:ind w:left="0" w:firstLine="709"/>
        <w:textAlignment w:val="baseline"/>
        <w:rPr>
          <w:rFonts w:eastAsia="Times New Roman"/>
          <w:sz w:val="28"/>
          <w:szCs w:val="28"/>
          <w:lang w:eastAsia="ru-RU"/>
        </w:rPr>
      </w:pPr>
      <w:r w:rsidRPr="004A1BD9">
        <w:rPr>
          <w:rFonts w:eastAsia="Times New Roman"/>
          <w:sz w:val="28"/>
          <w:szCs w:val="28"/>
          <w:lang w:eastAsia="ru-RU"/>
        </w:rPr>
        <w:t>ученическое научно-исследовательское общество– форма внеурочной деятельности, которая сочетает работу над учебными исследованиями, коллективное обсуждение промежуточных и итоговых результатов, организацию круглых столов, дискуссий, дебатов, интеллектуальных игр, публичных защит, конференций и др., а также включает встречи с представителями науки и образования, экскурсии в учреждения науки и образования, сотрудничество с други</w:t>
      </w:r>
      <w:r w:rsidR="0076666C">
        <w:rPr>
          <w:rFonts w:eastAsia="Times New Roman"/>
          <w:sz w:val="28"/>
          <w:szCs w:val="28"/>
          <w:lang w:eastAsia="ru-RU"/>
        </w:rPr>
        <w:t>ми</w:t>
      </w:r>
      <w:r w:rsidRPr="004A1BD9">
        <w:rPr>
          <w:rFonts w:eastAsia="Times New Roman"/>
          <w:sz w:val="28"/>
          <w:szCs w:val="28"/>
          <w:lang w:eastAsia="ru-RU"/>
        </w:rPr>
        <w:t xml:space="preserve"> школ</w:t>
      </w:r>
      <w:r w:rsidR="00196C29">
        <w:rPr>
          <w:rFonts w:eastAsia="Times New Roman"/>
          <w:sz w:val="28"/>
          <w:szCs w:val="28"/>
          <w:lang w:eastAsia="ru-RU"/>
        </w:rPr>
        <w:t>ами</w:t>
      </w:r>
      <w:r w:rsidR="00613AE0">
        <w:rPr>
          <w:rFonts w:eastAsia="Times New Roman"/>
          <w:sz w:val="28"/>
          <w:szCs w:val="28"/>
          <w:lang w:eastAsia="ru-RU"/>
        </w:rPr>
        <w:t xml:space="preserve"> </w:t>
      </w:r>
      <w:r w:rsidR="00196C29">
        <w:rPr>
          <w:rFonts w:eastAsia="Times New Roman"/>
          <w:sz w:val="28"/>
          <w:szCs w:val="28"/>
          <w:lang w:eastAsia="ru-RU"/>
        </w:rPr>
        <w:t xml:space="preserve">Беляевского </w:t>
      </w:r>
      <w:r w:rsidR="00613AE0">
        <w:rPr>
          <w:rFonts w:eastAsia="Times New Roman"/>
          <w:sz w:val="28"/>
          <w:szCs w:val="28"/>
          <w:lang w:eastAsia="ru-RU"/>
        </w:rPr>
        <w:t>района</w:t>
      </w:r>
      <w:r w:rsidRPr="004A1BD9">
        <w:rPr>
          <w:rFonts w:eastAsia="Times New Roman"/>
          <w:sz w:val="28"/>
          <w:szCs w:val="28"/>
          <w:lang w:eastAsia="ru-RU"/>
        </w:rPr>
        <w:t>;</w:t>
      </w:r>
    </w:p>
    <w:p w:rsidR="004A1BD9" w:rsidRPr="004A1BD9" w:rsidRDefault="004A1BD9" w:rsidP="004A1BD9">
      <w:pPr>
        <w:widowControl w:val="0"/>
        <w:numPr>
          <w:ilvl w:val="0"/>
          <w:numId w:val="144"/>
        </w:numPr>
        <w:tabs>
          <w:tab w:val="num" w:pos="993"/>
        </w:tabs>
        <w:ind w:left="0" w:firstLine="709"/>
        <w:textAlignment w:val="baseline"/>
        <w:rPr>
          <w:rFonts w:eastAsia="Times New Roman"/>
          <w:sz w:val="28"/>
          <w:szCs w:val="28"/>
          <w:lang w:eastAsia="ru-RU"/>
        </w:rPr>
      </w:pPr>
      <w:r w:rsidRPr="004A1BD9">
        <w:rPr>
          <w:rFonts w:eastAsia="Times New Roman"/>
          <w:sz w:val="28"/>
          <w:szCs w:val="28"/>
          <w:lang w:eastAsia="ru-RU"/>
        </w:rPr>
        <w:t>участие обучающихся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rsidR="004A1BD9" w:rsidRPr="004A1BD9" w:rsidRDefault="004A1BD9" w:rsidP="004A1BD9">
      <w:pPr>
        <w:widowControl w:val="0"/>
        <w:tabs>
          <w:tab w:val="left" w:pos="567"/>
        </w:tabs>
        <w:ind w:firstLine="709"/>
        <w:rPr>
          <w:rFonts w:eastAsia="Times New Roman"/>
          <w:sz w:val="28"/>
          <w:szCs w:val="28"/>
          <w:lang w:eastAsia="ru-RU"/>
        </w:rPr>
      </w:pPr>
      <w:r w:rsidRPr="004A1BD9">
        <w:rPr>
          <w:rFonts w:eastAsia="Times New Roman"/>
          <w:sz w:val="28"/>
          <w:szCs w:val="28"/>
          <w:lang w:eastAsia="ru-RU"/>
        </w:rPr>
        <w:t>Среди возможных форм представления результатов проектной деятельности можно выделить следующие:</w:t>
      </w:r>
    </w:p>
    <w:p w:rsidR="004A1BD9" w:rsidRPr="004A1BD9" w:rsidRDefault="004A1BD9" w:rsidP="004A1BD9">
      <w:pPr>
        <w:widowControl w:val="0"/>
        <w:numPr>
          <w:ilvl w:val="0"/>
          <w:numId w:val="145"/>
        </w:numPr>
        <w:tabs>
          <w:tab w:val="num" w:pos="-4820"/>
          <w:tab w:val="left" w:pos="993"/>
        </w:tabs>
        <w:ind w:left="0" w:firstLine="709"/>
        <w:textAlignment w:val="baseline"/>
        <w:rPr>
          <w:rFonts w:eastAsia="Times New Roman"/>
          <w:sz w:val="28"/>
          <w:szCs w:val="28"/>
          <w:lang w:eastAsia="ru-RU"/>
        </w:rPr>
      </w:pPr>
      <w:r w:rsidRPr="004A1BD9">
        <w:rPr>
          <w:rFonts w:eastAsia="Times New Roman"/>
          <w:sz w:val="28"/>
          <w:szCs w:val="28"/>
          <w:lang w:eastAsia="ru-RU"/>
        </w:rPr>
        <w:t>макеты, модели, рабочие установки, схемы, план-карты;</w:t>
      </w:r>
    </w:p>
    <w:p w:rsidR="004A1BD9" w:rsidRPr="004A1BD9" w:rsidRDefault="004A1BD9" w:rsidP="004A1BD9">
      <w:pPr>
        <w:widowControl w:val="0"/>
        <w:numPr>
          <w:ilvl w:val="0"/>
          <w:numId w:val="145"/>
        </w:numPr>
        <w:tabs>
          <w:tab w:val="num" w:pos="-4820"/>
          <w:tab w:val="left" w:pos="993"/>
        </w:tabs>
        <w:ind w:left="0" w:firstLine="709"/>
        <w:textAlignment w:val="baseline"/>
        <w:rPr>
          <w:rFonts w:eastAsia="Times New Roman"/>
          <w:sz w:val="28"/>
          <w:szCs w:val="28"/>
          <w:lang w:eastAsia="ru-RU"/>
        </w:rPr>
      </w:pPr>
      <w:r w:rsidRPr="004A1BD9">
        <w:rPr>
          <w:rFonts w:eastAsia="Times New Roman"/>
          <w:sz w:val="28"/>
          <w:szCs w:val="28"/>
          <w:lang w:eastAsia="ru-RU"/>
        </w:rPr>
        <w:t>постеры, презентации;</w:t>
      </w:r>
    </w:p>
    <w:p w:rsidR="004A1BD9" w:rsidRPr="004A1BD9" w:rsidRDefault="004A1BD9" w:rsidP="004A1BD9">
      <w:pPr>
        <w:widowControl w:val="0"/>
        <w:numPr>
          <w:ilvl w:val="0"/>
          <w:numId w:val="145"/>
        </w:numPr>
        <w:tabs>
          <w:tab w:val="num" w:pos="-4820"/>
          <w:tab w:val="left" w:pos="993"/>
        </w:tabs>
        <w:ind w:left="0" w:firstLine="709"/>
        <w:textAlignment w:val="baseline"/>
        <w:rPr>
          <w:rFonts w:eastAsia="Times New Roman"/>
          <w:sz w:val="28"/>
          <w:szCs w:val="28"/>
          <w:lang w:eastAsia="ru-RU"/>
        </w:rPr>
      </w:pPr>
      <w:r w:rsidRPr="004A1BD9">
        <w:rPr>
          <w:rFonts w:eastAsia="Times New Roman"/>
          <w:sz w:val="28"/>
          <w:szCs w:val="28"/>
          <w:lang w:eastAsia="ru-RU"/>
        </w:rPr>
        <w:t>альбомы, буклеты, брошюры, книги;</w:t>
      </w:r>
    </w:p>
    <w:p w:rsidR="004A1BD9" w:rsidRPr="004A1BD9" w:rsidRDefault="004A1BD9" w:rsidP="004A1BD9">
      <w:pPr>
        <w:widowControl w:val="0"/>
        <w:numPr>
          <w:ilvl w:val="0"/>
          <w:numId w:val="145"/>
        </w:numPr>
        <w:tabs>
          <w:tab w:val="num" w:pos="-4820"/>
          <w:tab w:val="left" w:pos="993"/>
        </w:tabs>
        <w:ind w:left="0" w:firstLine="709"/>
        <w:textAlignment w:val="baseline"/>
        <w:rPr>
          <w:rFonts w:eastAsia="Times New Roman"/>
          <w:sz w:val="28"/>
          <w:szCs w:val="28"/>
          <w:lang w:eastAsia="ru-RU"/>
        </w:rPr>
      </w:pPr>
      <w:r w:rsidRPr="004A1BD9">
        <w:rPr>
          <w:rFonts w:eastAsia="Times New Roman"/>
          <w:sz w:val="28"/>
          <w:szCs w:val="28"/>
          <w:lang w:eastAsia="ru-RU"/>
        </w:rPr>
        <w:t>реконструкции событий;</w:t>
      </w:r>
    </w:p>
    <w:p w:rsidR="004A1BD9" w:rsidRPr="004A1BD9" w:rsidRDefault="004A1BD9" w:rsidP="004A1BD9">
      <w:pPr>
        <w:widowControl w:val="0"/>
        <w:numPr>
          <w:ilvl w:val="0"/>
          <w:numId w:val="145"/>
        </w:numPr>
        <w:tabs>
          <w:tab w:val="num" w:pos="-4820"/>
          <w:tab w:val="left" w:pos="993"/>
        </w:tabs>
        <w:ind w:left="0" w:firstLine="709"/>
        <w:textAlignment w:val="baseline"/>
        <w:rPr>
          <w:rFonts w:eastAsia="Times New Roman"/>
          <w:sz w:val="28"/>
          <w:szCs w:val="28"/>
          <w:lang w:eastAsia="ru-RU"/>
        </w:rPr>
      </w:pPr>
      <w:r w:rsidRPr="004A1BD9">
        <w:rPr>
          <w:rFonts w:eastAsia="Times New Roman"/>
          <w:sz w:val="28"/>
          <w:szCs w:val="28"/>
          <w:lang w:eastAsia="ru-RU"/>
        </w:rPr>
        <w:t>эссе, рассказы, стихи, рисунки;</w:t>
      </w:r>
    </w:p>
    <w:p w:rsidR="004A1BD9" w:rsidRPr="004A1BD9" w:rsidRDefault="004A1BD9" w:rsidP="004A1BD9">
      <w:pPr>
        <w:widowControl w:val="0"/>
        <w:numPr>
          <w:ilvl w:val="0"/>
          <w:numId w:val="145"/>
        </w:numPr>
        <w:tabs>
          <w:tab w:val="num" w:pos="-4820"/>
          <w:tab w:val="left" w:pos="993"/>
        </w:tabs>
        <w:ind w:left="0" w:firstLine="709"/>
        <w:textAlignment w:val="baseline"/>
        <w:rPr>
          <w:rFonts w:eastAsia="Times New Roman"/>
          <w:sz w:val="28"/>
          <w:szCs w:val="28"/>
          <w:lang w:eastAsia="ru-RU"/>
        </w:rPr>
      </w:pPr>
      <w:r w:rsidRPr="004A1BD9">
        <w:rPr>
          <w:rFonts w:eastAsia="Times New Roman"/>
          <w:sz w:val="28"/>
          <w:szCs w:val="28"/>
          <w:lang w:eastAsia="ru-RU"/>
        </w:rPr>
        <w:t>результаты исследовательских экспедиций, обработки архивов и мемуаров;</w:t>
      </w:r>
    </w:p>
    <w:p w:rsidR="004A1BD9" w:rsidRPr="004A1BD9" w:rsidRDefault="004A1BD9" w:rsidP="004A1BD9">
      <w:pPr>
        <w:widowControl w:val="0"/>
        <w:numPr>
          <w:ilvl w:val="0"/>
          <w:numId w:val="145"/>
        </w:numPr>
        <w:tabs>
          <w:tab w:val="num" w:pos="-4820"/>
          <w:tab w:val="left" w:pos="993"/>
        </w:tabs>
        <w:ind w:left="0" w:firstLine="709"/>
        <w:textAlignment w:val="baseline"/>
        <w:rPr>
          <w:rFonts w:eastAsia="Times New Roman"/>
          <w:sz w:val="28"/>
          <w:szCs w:val="28"/>
          <w:lang w:eastAsia="ru-RU"/>
        </w:rPr>
      </w:pPr>
      <w:r w:rsidRPr="004A1BD9">
        <w:rPr>
          <w:rFonts w:eastAsia="Times New Roman"/>
          <w:sz w:val="28"/>
          <w:szCs w:val="28"/>
          <w:lang w:eastAsia="ru-RU"/>
        </w:rPr>
        <w:t>документальные фильмы, мультфильмы;</w:t>
      </w:r>
    </w:p>
    <w:p w:rsidR="004A1BD9" w:rsidRPr="004A1BD9" w:rsidRDefault="004A1BD9" w:rsidP="004A1BD9">
      <w:pPr>
        <w:widowControl w:val="0"/>
        <w:numPr>
          <w:ilvl w:val="0"/>
          <w:numId w:val="145"/>
        </w:numPr>
        <w:tabs>
          <w:tab w:val="num" w:pos="-4820"/>
          <w:tab w:val="left" w:pos="993"/>
        </w:tabs>
        <w:ind w:left="0" w:firstLine="709"/>
        <w:textAlignment w:val="baseline"/>
        <w:rPr>
          <w:rFonts w:eastAsia="Times New Roman"/>
          <w:sz w:val="28"/>
          <w:szCs w:val="28"/>
          <w:lang w:eastAsia="ru-RU"/>
        </w:rPr>
      </w:pPr>
      <w:r w:rsidRPr="004A1BD9">
        <w:rPr>
          <w:rFonts w:eastAsia="Times New Roman"/>
          <w:sz w:val="28"/>
          <w:szCs w:val="28"/>
          <w:lang w:eastAsia="ru-RU"/>
        </w:rPr>
        <w:t>выставки, игры, тематические вечера, концерты;</w:t>
      </w:r>
    </w:p>
    <w:p w:rsidR="004A1BD9" w:rsidRPr="004A1BD9" w:rsidRDefault="004A1BD9" w:rsidP="004A1BD9">
      <w:pPr>
        <w:widowControl w:val="0"/>
        <w:numPr>
          <w:ilvl w:val="0"/>
          <w:numId w:val="145"/>
        </w:numPr>
        <w:tabs>
          <w:tab w:val="num" w:pos="-4820"/>
          <w:tab w:val="left" w:pos="993"/>
        </w:tabs>
        <w:ind w:left="0" w:firstLine="709"/>
        <w:textAlignment w:val="baseline"/>
        <w:rPr>
          <w:rFonts w:eastAsia="Times New Roman"/>
          <w:sz w:val="28"/>
          <w:szCs w:val="28"/>
          <w:lang w:eastAsia="ru-RU"/>
        </w:rPr>
      </w:pPr>
      <w:r w:rsidRPr="004A1BD9">
        <w:rPr>
          <w:rFonts w:eastAsia="Times New Roman"/>
          <w:sz w:val="28"/>
          <w:szCs w:val="28"/>
          <w:lang w:eastAsia="ru-RU"/>
        </w:rPr>
        <w:t>сценарии мероприятий;</w:t>
      </w:r>
    </w:p>
    <w:p w:rsidR="004A1BD9" w:rsidRPr="004A1BD9" w:rsidRDefault="004A1BD9" w:rsidP="004A1BD9">
      <w:pPr>
        <w:widowControl w:val="0"/>
        <w:numPr>
          <w:ilvl w:val="0"/>
          <w:numId w:val="145"/>
        </w:numPr>
        <w:tabs>
          <w:tab w:val="num" w:pos="-4820"/>
          <w:tab w:val="left" w:pos="993"/>
        </w:tabs>
        <w:ind w:left="0" w:firstLine="709"/>
        <w:textAlignment w:val="baseline"/>
        <w:rPr>
          <w:rFonts w:eastAsia="Times New Roman"/>
          <w:sz w:val="28"/>
          <w:szCs w:val="28"/>
          <w:lang w:eastAsia="ru-RU"/>
        </w:rPr>
      </w:pPr>
      <w:r w:rsidRPr="004A1BD9">
        <w:rPr>
          <w:rFonts w:eastAsia="Times New Roman"/>
          <w:sz w:val="28"/>
          <w:szCs w:val="28"/>
          <w:lang w:eastAsia="ru-RU"/>
        </w:rPr>
        <w:t>веб-сайты, программное обеспечение, компакт-диски (или другие цифровые носители) и др.</w:t>
      </w:r>
    </w:p>
    <w:p w:rsidR="004A1BD9" w:rsidRPr="004A1BD9" w:rsidRDefault="004A1BD9" w:rsidP="004A1BD9">
      <w:pPr>
        <w:widowControl w:val="0"/>
        <w:tabs>
          <w:tab w:val="left" w:pos="567"/>
        </w:tabs>
        <w:ind w:firstLine="709"/>
        <w:rPr>
          <w:rFonts w:eastAsia="Times New Roman"/>
          <w:sz w:val="28"/>
          <w:szCs w:val="28"/>
          <w:lang w:eastAsia="ru-RU"/>
        </w:rPr>
      </w:pPr>
      <w:r w:rsidRPr="004A1BD9">
        <w:rPr>
          <w:rFonts w:eastAsia="Times New Roman"/>
          <w:sz w:val="28"/>
          <w:szCs w:val="28"/>
          <w:lang w:eastAsia="ru-RU"/>
        </w:rPr>
        <w:t>Результаты также могут быть представлены в ходе проведения конференций, семинаров и круглых столов.</w:t>
      </w:r>
    </w:p>
    <w:p w:rsidR="004A1BD9" w:rsidRPr="004A1BD9" w:rsidRDefault="004A1BD9" w:rsidP="004A1BD9">
      <w:pPr>
        <w:widowControl w:val="0"/>
        <w:tabs>
          <w:tab w:val="left" w:pos="567"/>
        </w:tabs>
        <w:ind w:firstLine="709"/>
        <w:rPr>
          <w:rFonts w:eastAsia="Times New Roman"/>
          <w:sz w:val="28"/>
          <w:szCs w:val="28"/>
          <w:lang w:eastAsia="ru-RU"/>
        </w:rPr>
      </w:pPr>
      <w:r w:rsidRPr="004A1BD9">
        <w:rPr>
          <w:rFonts w:eastAsia="Times New Roman"/>
          <w:sz w:val="28"/>
          <w:szCs w:val="28"/>
          <w:lang w:eastAsia="ru-RU"/>
        </w:rPr>
        <w:t>Итоги учебно-исследовательской деятельности могут быть, в том числе представлены в виде статей, обзоров, отчетов и заключений по итогам исследований, проводимых в рамках исследовательских экспедиций, обработки архивов и мемуаров, исследований по различным предметным областям, а также в виде прототипов, моделей, образцов.</w:t>
      </w:r>
    </w:p>
    <w:p w:rsidR="00DC7626" w:rsidRDefault="00DC7626">
      <w:pPr>
        <w:rPr>
          <w:i/>
          <w:sz w:val="28"/>
          <w:szCs w:val="28"/>
        </w:rPr>
      </w:pPr>
      <w:r>
        <w:rPr>
          <w:i/>
          <w:sz w:val="28"/>
          <w:szCs w:val="28"/>
        </w:rPr>
        <w:br w:type="page"/>
      </w:r>
    </w:p>
    <w:p w:rsidR="00DC7626" w:rsidRPr="00DC7626" w:rsidRDefault="00DC7626" w:rsidP="00DC7626">
      <w:pPr>
        <w:pStyle w:val="5d"/>
      </w:pPr>
      <w:bookmarkStart w:id="163" w:name="_Toc471731715"/>
      <w:bookmarkStart w:id="164" w:name="_Toc472845223"/>
      <w:r w:rsidRPr="00DC7626">
        <w:t>2.1.6. Описание содержания, видов и форм организации учебной деятельности по развитию информационно-коммуникационных технологий</w:t>
      </w:r>
      <w:bookmarkEnd w:id="163"/>
      <w:bookmarkEnd w:id="164"/>
    </w:p>
    <w:p w:rsidR="00DC7626" w:rsidRPr="00DC7626" w:rsidRDefault="00DC7626" w:rsidP="00DC7626">
      <w:pPr>
        <w:widowControl w:val="0"/>
        <w:tabs>
          <w:tab w:val="left" w:pos="567"/>
        </w:tabs>
        <w:ind w:firstLine="709"/>
        <w:rPr>
          <w:rFonts w:eastAsia="Times New Roman"/>
          <w:szCs w:val="28"/>
          <w:lang w:eastAsia="ru-RU"/>
        </w:rPr>
      </w:pPr>
      <w:r w:rsidRPr="00DC7626">
        <w:rPr>
          <w:rFonts w:eastAsia="Times New Roman"/>
          <w:sz w:val="28"/>
          <w:szCs w:val="28"/>
          <w:lang w:eastAsia="ru-RU"/>
        </w:rPr>
        <w:t xml:space="preserve">В содержании программы развития УУД отдельно указана компетенция обучающегося в области использования информационно-коммуникационных технологий (ИКТ). Программа развития УУД должна обеспечивать в структуре ИКТ-компетенции, в том числе владение поиском и передачей информации, презентационными навыками, основами информационной безопасности. </w:t>
      </w:r>
    </w:p>
    <w:p w:rsidR="00DC7626" w:rsidRPr="00DC7626" w:rsidRDefault="00DC7626" w:rsidP="00DC7626">
      <w:pPr>
        <w:widowControl w:val="0"/>
        <w:tabs>
          <w:tab w:val="left" w:pos="567"/>
        </w:tabs>
        <w:ind w:firstLine="709"/>
        <w:rPr>
          <w:rFonts w:eastAsia="Times New Roman"/>
          <w:sz w:val="28"/>
          <w:szCs w:val="28"/>
          <w:lang w:eastAsia="ru-RU"/>
        </w:rPr>
      </w:pPr>
      <w:r w:rsidRPr="00DC7626">
        <w:rPr>
          <w:rFonts w:eastAsia="Times New Roman"/>
          <w:sz w:val="28"/>
          <w:szCs w:val="28"/>
          <w:lang w:eastAsia="ru-RU"/>
        </w:rPr>
        <w:t xml:space="preserve">В настоящее время значительно присутствие компьютерных и интернет-технологий в повседневной деятельности обучающегося, в том числе вне времени нахождения в образовательной организации. В этой связи обучающийся может обладать целым рядом ИКТ-компетентностей, полученных им вне образовательной организации. В этом контексте важным направлением деятельности </w:t>
      </w:r>
      <w:r w:rsidR="009F5E92">
        <w:rPr>
          <w:rFonts w:eastAsia="Times New Roman"/>
          <w:sz w:val="28"/>
          <w:szCs w:val="28"/>
          <w:lang w:eastAsia="ru-RU"/>
        </w:rPr>
        <w:t xml:space="preserve">МБОУ «Белогорская ООШ», </w:t>
      </w:r>
      <w:r w:rsidRPr="00DC7626">
        <w:rPr>
          <w:rFonts w:eastAsia="Times New Roman"/>
          <w:sz w:val="28"/>
          <w:szCs w:val="28"/>
          <w:lang w:eastAsia="ru-RU"/>
        </w:rPr>
        <w:t xml:space="preserve">в сфере формирования ИКТ-компетенций становятся поддержка и развитие обучающегося. Данный подход имеет значение при определении планируемых результатов в сфере формирования ИКТ-компетенций. </w:t>
      </w:r>
    </w:p>
    <w:p w:rsidR="00DC7626" w:rsidRPr="00DC7626" w:rsidRDefault="00DC7626" w:rsidP="00DC7626">
      <w:pPr>
        <w:widowControl w:val="0"/>
        <w:tabs>
          <w:tab w:val="left" w:pos="567"/>
        </w:tabs>
        <w:ind w:firstLine="709"/>
        <w:rPr>
          <w:rFonts w:eastAsia="Times New Roman"/>
          <w:b/>
          <w:sz w:val="28"/>
          <w:szCs w:val="28"/>
          <w:lang w:eastAsia="ru-RU"/>
        </w:rPr>
      </w:pPr>
      <w:r w:rsidRPr="00DC7626">
        <w:rPr>
          <w:rFonts w:eastAsia="Times New Roman"/>
          <w:b/>
          <w:sz w:val="28"/>
          <w:szCs w:val="28"/>
          <w:lang w:eastAsia="ru-RU"/>
        </w:rPr>
        <w:t xml:space="preserve">Основные формы организации учебной деятельности по формированию ИКТ-компетенции обучающихся </w:t>
      </w:r>
      <w:r w:rsidR="00C37696" w:rsidRPr="00C37696">
        <w:rPr>
          <w:rFonts w:eastAsia="Times New Roman"/>
          <w:b/>
          <w:sz w:val="28"/>
          <w:szCs w:val="28"/>
          <w:lang w:eastAsia="ru-RU"/>
        </w:rPr>
        <w:t xml:space="preserve">в </w:t>
      </w:r>
      <w:r w:rsidR="009F5E92">
        <w:rPr>
          <w:rFonts w:eastAsia="Times New Roman"/>
          <w:sz w:val="28"/>
          <w:szCs w:val="28"/>
          <w:lang w:eastAsia="ru-RU"/>
        </w:rPr>
        <w:t xml:space="preserve">МБОУ «Белогорская ООШ», </w:t>
      </w:r>
      <w:r w:rsidR="00C37696" w:rsidRPr="00DC7626">
        <w:rPr>
          <w:rFonts w:eastAsia="Times New Roman"/>
          <w:b/>
          <w:sz w:val="28"/>
          <w:szCs w:val="28"/>
          <w:lang w:eastAsia="ru-RU"/>
        </w:rPr>
        <w:t>включают</w:t>
      </w:r>
      <w:r w:rsidRPr="00DC7626">
        <w:rPr>
          <w:rFonts w:eastAsia="Times New Roman"/>
          <w:b/>
          <w:sz w:val="28"/>
          <w:szCs w:val="28"/>
          <w:lang w:eastAsia="ru-RU"/>
        </w:rPr>
        <w:t>:</w:t>
      </w:r>
    </w:p>
    <w:p w:rsidR="00DC7626" w:rsidRPr="00DC7626" w:rsidRDefault="00DC7626" w:rsidP="00DC7626">
      <w:pPr>
        <w:widowControl w:val="0"/>
        <w:numPr>
          <w:ilvl w:val="0"/>
          <w:numId w:val="146"/>
        </w:numPr>
        <w:tabs>
          <w:tab w:val="left" w:pos="993"/>
        </w:tabs>
        <w:ind w:left="0" w:firstLine="709"/>
        <w:textAlignment w:val="baseline"/>
        <w:rPr>
          <w:rFonts w:eastAsia="Times New Roman"/>
          <w:sz w:val="28"/>
          <w:szCs w:val="28"/>
          <w:lang w:eastAsia="ru-RU"/>
        </w:rPr>
      </w:pPr>
      <w:r w:rsidRPr="00DC7626">
        <w:rPr>
          <w:rFonts w:eastAsia="Times New Roman"/>
          <w:sz w:val="28"/>
          <w:szCs w:val="28"/>
          <w:lang w:eastAsia="ru-RU"/>
        </w:rPr>
        <w:t>уроки по информатике и другим предметам;</w:t>
      </w:r>
    </w:p>
    <w:p w:rsidR="00DC7626" w:rsidRPr="00DC7626" w:rsidRDefault="00DC7626" w:rsidP="00DC7626">
      <w:pPr>
        <w:widowControl w:val="0"/>
        <w:numPr>
          <w:ilvl w:val="0"/>
          <w:numId w:val="146"/>
        </w:numPr>
        <w:tabs>
          <w:tab w:val="left" w:pos="993"/>
        </w:tabs>
        <w:ind w:left="0" w:firstLine="709"/>
        <w:textAlignment w:val="baseline"/>
        <w:rPr>
          <w:rFonts w:eastAsia="Times New Roman"/>
          <w:sz w:val="28"/>
          <w:szCs w:val="28"/>
          <w:lang w:eastAsia="ru-RU"/>
        </w:rPr>
      </w:pPr>
      <w:r w:rsidRPr="00DC7626">
        <w:rPr>
          <w:rFonts w:eastAsia="Times New Roman"/>
          <w:sz w:val="28"/>
          <w:szCs w:val="28"/>
          <w:lang w:eastAsia="ru-RU"/>
        </w:rPr>
        <w:t>факультативы;</w:t>
      </w:r>
    </w:p>
    <w:p w:rsidR="00DC7626" w:rsidRPr="00DC7626" w:rsidRDefault="00DC7626" w:rsidP="00DC7626">
      <w:pPr>
        <w:widowControl w:val="0"/>
        <w:numPr>
          <w:ilvl w:val="0"/>
          <w:numId w:val="146"/>
        </w:numPr>
        <w:tabs>
          <w:tab w:val="left" w:pos="993"/>
        </w:tabs>
        <w:ind w:left="0" w:firstLine="709"/>
        <w:textAlignment w:val="baseline"/>
        <w:rPr>
          <w:rFonts w:eastAsia="Times New Roman"/>
          <w:sz w:val="28"/>
          <w:szCs w:val="28"/>
          <w:lang w:eastAsia="ru-RU"/>
        </w:rPr>
      </w:pPr>
      <w:r w:rsidRPr="00DC7626">
        <w:rPr>
          <w:rFonts w:eastAsia="Times New Roman"/>
          <w:sz w:val="28"/>
          <w:szCs w:val="28"/>
          <w:lang w:eastAsia="ru-RU"/>
        </w:rPr>
        <w:t>кружки;</w:t>
      </w:r>
    </w:p>
    <w:p w:rsidR="00DC7626" w:rsidRPr="00DC7626" w:rsidRDefault="00DC7626" w:rsidP="00DC7626">
      <w:pPr>
        <w:widowControl w:val="0"/>
        <w:numPr>
          <w:ilvl w:val="0"/>
          <w:numId w:val="146"/>
        </w:numPr>
        <w:tabs>
          <w:tab w:val="left" w:pos="993"/>
        </w:tabs>
        <w:ind w:left="0" w:firstLine="709"/>
        <w:textAlignment w:val="baseline"/>
        <w:rPr>
          <w:rFonts w:eastAsia="Times New Roman"/>
          <w:sz w:val="28"/>
          <w:szCs w:val="28"/>
          <w:lang w:eastAsia="ru-RU"/>
        </w:rPr>
      </w:pPr>
      <w:r w:rsidRPr="00DC7626">
        <w:rPr>
          <w:rFonts w:eastAsia="Times New Roman"/>
          <w:sz w:val="28"/>
          <w:szCs w:val="28"/>
          <w:lang w:eastAsia="ru-RU"/>
        </w:rPr>
        <w:t>интегративные межпредметные проекты;</w:t>
      </w:r>
    </w:p>
    <w:p w:rsidR="00DC7626" w:rsidRPr="00DC7626" w:rsidRDefault="00DC7626" w:rsidP="00DC7626">
      <w:pPr>
        <w:widowControl w:val="0"/>
        <w:numPr>
          <w:ilvl w:val="0"/>
          <w:numId w:val="146"/>
        </w:numPr>
        <w:tabs>
          <w:tab w:val="left" w:pos="993"/>
        </w:tabs>
        <w:ind w:left="0" w:firstLine="709"/>
        <w:textAlignment w:val="baseline"/>
        <w:rPr>
          <w:rFonts w:eastAsia="Times New Roman"/>
          <w:sz w:val="28"/>
          <w:szCs w:val="28"/>
          <w:lang w:eastAsia="ru-RU"/>
        </w:rPr>
      </w:pPr>
      <w:r w:rsidRPr="00DC7626">
        <w:rPr>
          <w:rFonts w:eastAsia="Times New Roman"/>
          <w:sz w:val="28"/>
          <w:szCs w:val="28"/>
          <w:lang w:eastAsia="ru-RU"/>
        </w:rPr>
        <w:t xml:space="preserve">внеурочные и внешкольные активности. </w:t>
      </w:r>
    </w:p>
    <w:p w:rsidR="00DC7626" w:rsidRPr="00DC7626" w:rsidRDefault="00DC7626" w:rsidP="00DC7626">
      <w:pPr>
        <w:widowControl w:val="0"/>
        <w:tabs>
          <w:tab w:val="left" w:pos="567"/>
        </w:tabs>
        <w:ind w:firstLine="709"/>
        <w:rPr>
          <w:rFonts w:eastAsia="Times New Roman"/>
          <w:sz w:val="28"/>
          <w:szCs w:val="28"/>
          <w:lang w:eastAsia="ru-RU"/>
        </w:rPr>
      </w:pPr>
      <w:r w:rsidRPr="00DC7626">
        <w:rPr>
          <w:rFonts w:eastAsia="Times New Roman"/>
          <w:sz w:val="28"/>
          <w:szCs w:val="28"/>
          <w:lang w:eastAsia="ru-RU"/>
        </w:rPr>
        <w:t xml:space="preserve">Среди видов учебной деятельности, обеспечивающих формирование ИКТ-компетенции обучающихся, можно выделить, в том числе такие, как: </w:t>
      </w:r>
    </w:p>
    <w:p w:rsidR="00DC7626" w:rsidRPr="00DC7626" w:rsidRDefault="00DC7626" w:rsidP="00DC7626">
      <w:pPr>
        <w:widowControl w:val="0"/>
        <w:numPr>
          <w:ilvl w:val="0"/>
          <w:numId w:val="146"/>
        </w:numPr>
        <w:tabs>
          <w:tab w:val="left" w:pos="993"/>
        </w:tabs>
        <w:ind w:left="0" w:firstLine="709"/>
        <w:textAlignment w:val="baseline"/>
        <w:rPr>
          <w:rFonts w:eastAsia="Times New Roman"/>
          <w:sz w:val="28"/>
          <w:szCs w:val="28"/>
          <w:lang w:eastAsia="ru-RU"/>
        </w:rPr>
      </w:pPr>
      <w:r w:rsidRPr="00DC7626">
        <w:rPr>
          <w:rFonts w:eastAsia="Times New Roman"/>
          <w:sz w:val="28"/>
          <w:szCs w:val="28"/>
          <w:lang w:eastAsia="ru-RU"/>
        </w:rPr>
        <w:t xml:space="preserve">выполняемые на уроках, дома и в рамках внеурочной деятельности задания, предполагающие использование электронных образовательных ресурсов; </w:t>
      </w:r>
    </w:p>
    <w:p w:rsidR="00DC7626" w:rsidRPr="00DC7626" w:rsidRDefault="00DC7626" w:rsidP="00DC7626">
      <w:pPr>
        <w:widowControl w:val="0"/>
        <w:numPr>
          <w:ilvl w:val="0"/>
          <w:numId w:val="146"/>
        </w:numPr>
        <w:tabs>
          <w:tab w:val="left" w:pos="993"/>
        </w:tabs>
        <w:ind w:left="0" w:firstLine="709"/>
        <w:textAlignment w:val="baseline"/>
        <w:rPr>
          <w:rFonts w:eastAsia="Times New Roman"/>
          <w:sz w:val="28"/>
          <w:szCs w:val="28"/>
          <w:lang w:eastAsia="ru-RU"/>
        </w:rPr>
      </w:pPr>
      <w:r w:rsidRPr="00DC7626">
        <w:rPr>
          <w:rFonts w:eastAsia="Times New Roman"/>
          <w:sz w:val="28"/>
          <w:szCs w:val="28"/>
          <w:lang w:eastAsia="ru-RU"/>
        </w:rPr>
        <w:t xml:space="preserve">создание и редактирование текстов; </w:t>
      </w:r>
    </w:p>
    <w:p w:rsidR="00DC7626" w:rsidRPr="00DC7626" w:rsidRDefault="00DC7626" w:rsidP="00DC7626">
      <w:pPr>
        <w:widowControl w:val="0"/>
        <w:numPr>
          <w:ilvl w:val="0"/>
          <w:numId w:val="146"/>
        </w:numPr>
        <w:tabs>
          <w:tab w:val="left" w:pos="993"/>
        </w:tabs>
        <w:ind w:left="0" w:firstLine="709"/>
        <w:textAlignment w:val="baseline"/>
        <w:rPr>
          <w:rFonts w:eastAsia="Times New Roman"/>
          <w:sz w:val="28"/>
          <w:szCs w:val="28"/>
          <w:lang w:eastAsia="ru-RU"/>
        </w:rPr>
      </w:pPr>
      <w:r w:rsidRPr="00DC7626">
        <w:rPr>
          <w:rFonts w:eastAsia="Times New Roman"/>
          <w:sz w:val="28"/>
          <w:szCs w:val="28"/>
          <w:lang w:eastAsia="ru-RU"/>
        </w:rPr>
        <w:t xml:space="preserve">создание и редактирование электронных таблиц; </w:t>
      </w:r>
    </w:p>
    <w:p w:rsidR="00DC7626" w:rsidRPr="00DC7626" w:rsidRDefault="00DC7626" w:rsidP="00DC7626">
      <w:pPr>
        <w:widowControl w:val="0"/>
        <w:numPr>
          <w:ilvl w:val="0"/>
          <w:numId w:val="146"/>
        </w:numPr>
        <w:tabs>
          <w:tab w:val="left" w:pos="993"/>
        </w:tabs>
        <w:ind w:left="0" w:firstLine="709"/>
        <w:textAlignment w:val="baseline"/>
        <w:rPr>
          <w:rFonts w:eastAsia="Times New Roman"/>
          <w:sz w:val="28"/>
          <w:szCs w:val="28"/>
          <w:lang w:eastAsia="ru-RU"/>
        </w:rPr>
      </w:pPr>
      <w:r w:rsidRPr="00DC7626">
        <w:rPr>
          <w:rFonts w:eastAsia="Times New Roman"/>
          <w:sz w:val="28"/>
          <w:szCs w:val="28"/>
          <w:lang w:eastAsia="ru-RU"/>
        </w:rPr>
        <w:t xml:space="preserve">использование средств для построения диаграмм, графиков, блок-схем, других графических объектов; </w:t>
      </w:r>
    </w:p>
    <w:p w:rsidR="00DC7626" w:rsidRPr="00DC7626" w:rsidRDefault="00DC7626" w:rsidP="00DC7626">
      <w:pPr>
        <w:widowControl w:val="0"/>
        <w:numPr>
          <w:ilvl w:val="0"/>
          <w:numId w:val="146"/>
        </w:numPr>
        <w:tabs>
          <w:tab w:val="left" w:pos="993"/>
        </w:tabs>
        <w:ind w:left="0" w:firstLine="709"/>
        <w:textAlignment w:val="baseline"/>
        <w:rPr>
          <w:rFonts w:eastAsia="Times New Roman"/>
          <w:sz w:val="28"/>
          <w:szCs w:val="28"/>
          <w:lang w:eastAsia="ru-RU"/>
        </w:rPr>
      </w:pPr>
      <w:r w:rsidRPr="00DC7626">
        <w:rPr>
          <w:rFonts w:eastAsia="Times New Roman"/>
          <w:sz w:val="28"/>
          <w:szCs w:val="28"/>
          <w:lang w:eastAsia="ru-RU"/>
        </w:rPr>
        <w:t xml:space="preserve">создание и редактирование презентаций; </w:t>
      </w:r>
    </w:p>
    <w:p w:rsidR="00DC7626" w:rsidRPr="00DC7626" w:rsidRDefault="00DC7626" w:rsidP="00DC7626">
      <w:pPr>
        <w:widowControl w:val="0"/>
        <w:numPr>
          <w:ilvl w:val="0"/>
          <w:numId w:val="146"/>
        </w:numPr>
        <w:tabs>
          <w:tab w:val="left" w:pos="993"/>
        </w:tabs>
        <w:ind w:left="0" w:firstLine="709"/>
        <w:textAlignment w:val="baseline"/>
        <w:rPr>
          <w:rFonts w:eastAsia="Times New Roman"/>
          <w:sz w:val="28"/>
          <w:szCs w:val="28"/>
          <w:lang w:eastAsia="ru-RU"/>
        </w:rPr>
      </w:pPr>
      <w:r w:rsidRPr="00DC7626">
        <w:rPr>
          <w:rFonts w:eastAsia="Times New Roman"/>
          <w:sz w:val="28"/>
          <w:szCs w:val="28"/>
          <w:lang w:eastAsia="ru-RU"/>
        </w:rPr>
        <w:t xml:space="preserve">создание и редактирование графики и фото; </w:t>
      </w:r>
    </w:p>
    <w:p w:rsidR="00DC7626" w:rsidRPr="00DC7626" w:rsidRDefault="00DC7626" w:rsidP="00DC7626">
      <w:pPr>
        <w:widowControl w:val="0"/>
        <w:numPr>
          <w:ilvl w:val="0"/>
          <w:numId w:val="146"/>
        </w:numPr>
        <w:tabs>
          <w:tab w:val="left" w:pos="993"/>
        </w:tabs>
        <w:ind w:left="0" w:firstLine="709"/>
        <w:textAlignment w:val="baseline"/>
        <w:rPr>
          <w:rFonts w:eastAsia="Times New Roman"/>
          <w:sz w:val="28"/>
          <w:szCs w:val="28"/>
          <w:lang w:eastAsia="ru-RU"/>
        </w:rPr>
      </w:pPr>
      <w:r w:rsidRPr="00DC7626">
        <w:rPr>
          <w:rFonts w:eastAsia="Times New Roman"/>
          <w:sz w:val="28"/>
          <w:szCs w:val="28"/>
          <w:lang w:eastAsia="ru-RU"/>
        </w:rPr>
        <w:t xml:space="preserve">создание и редактирование видео; </w:t>
      </w:r>
    </w:p>
    <w:p w:rsidR="00DC7626" w:rsidRPr="00DC7626" w:rsidRDefault="00DC7626" w:rsidP="00DC7626">
      <w:pPr>
        <w:widowControl w:val="0"/>
        <w:numPr>
          <w:ilvl w:val="0"/>
          <w:numId w:val="146"/>
        </w:numPr>
        <w:tabs>
          <w:tab w:val="left" w:pos="993"/>
        </w:tabs>
        <w:ind w:left="0" w:firstLine="709"/>
        <w:textAlignment w:val="baseline"/>
        <w:rPr>
          <w:rFonts w:eastAsia="Times New Roman"/>
          <w:sz w:val="28"/>
          <w:szCs w:val="28"/>
          <w:lang w:eastAsia="ru-RU"/>
        </w:rPr>
      </w:pPr>
      <w:r w:rsidRPr="00DC7626">
        <w:rPr>
          <w:rFonts w:eastAsia="Times New Roman"/>
          <w:sz w:val="28"/>
          <w:szCs w:val="28"/>
          <w:lang w:eastAsia="ru-RU"/>
        </w:rPr>
        <w:t xml:space="preserve">создание музыкальных и звуковых объектов; </w:t>
      </w:r>
    </w:p>
    <w:p w:rsidR="00DC7626" w:rsidRPr="00DC7626" w:rsidRDefault="00DC7626" w:rsidP="00DC7626">
      <w:pPr>
        <w:widowControl w:val="0"/>
        <w:numPr>
          <w:ilvl w:val="0"/>
          <w:numId w:val="146"/>
        </w:numPr>
        <w:tabs>
          <w:tab w:val="left" w:pos="993"/>
        </w:tabs>
        <w:ind w:left="0" w:firstLine="709"/>
        <w:textAlignment w:val="baseline"/>
        <w:rPr>
          <w:rFonts w:eastAsia="Times New Roman"/>
          <w:sz w:val="28"/>
          <w:szCs w:val="28"/>
          <w:lang w:eastAsia="ru-RU"/>
        </w:rPr>
      </w:pPr>
      <w:r w:rsidRPr="00DC7626">
        <w:rPr>
          <w:rFonts w:eastAsia="Times New Roman"/>
          <w:sz w:val="28"/>
          <w:szCs w:val="28"/>
          <w:lang w:eastAsia="ru-RU"/>
        </w:rPr>
        <w:t xml:space="preserve">поиск и анализ информации в Интернете; </w:t>
      </w:r>
    </w:p>
    <w:p w:rsidR="00DC7626" w:rsidRPr="00DC7626" w:rsidRDefault="00DC7626" w:rsidP="00DC7626">
      <w:pPr>
        <w:widowControl w:val="0"/>
        <w:numPr>
          <w:ilvl w:val="0"/>
          <w:numId w:val="146"/>
        </w:numPr>
        <w:tabs>
          <w:tab w:val="left" w:pos="993"/>
        </w:tabs>
        <w:ind w:left="0" w:firstLine="709"/>
        <w:textAlignment w:val="baseline"/>
        <w:rPr>
          <w:rFonts w:eastAsia="Times New Roman"/>
          <w:sz w:val="28"/>
          <w:szCs w:val="28"/>
          <w:lang w:eastAsia="ru-RU"/>
        </w:rPr>
      </w:pPr>
      <w:r w:rsidRPr="00DC7626">
        <w:rPr>
          <w:rFonts w:eastAsia="Times New Roman"/>
          <w:sz w:val="28"/>
          <w:szCs w:val="28"/>
          <w:lang w:eastAsia="ru-RU"/>
        </w:rPr>
        <w:t xml:space="preserve">моделирование, проектирование и управление; </w:t>
      </w:r>
    </w:p>
    <w:p w:rsidR="00DC7626" w:rsidRPr="00DC7626" w:rsidRDefault="00DC7626" w:rsidP="00DC7626">
      <w:pPr>
        <w:widowControl w:val="0"/>
        <w:numPr>
          <w:ilvl w:val="0"/>
          <w:numId w:val="146"/>
        </w:numPr>
        <w:tabs>
          <w:tab w:val="left" w:pos="993"/>
        </w:tabs>
        <w:ind w:left="0" w:firstLine="709"/>
        <w:textAlignment w:val="baseline"/>
        <w:rPr>
          <w:rFonts w:eastAsia="Times New Roman"/>
          <w:sz w:val="28"/>
          <w:szCs w:val="28"/>
          <w:lang w:eastAsia="ru-RU"/>
        </w:rPr>
      </w:pPr>
      <w:r w:rsidRPr="00DC7626">
        <w:rPr>
          <w:rFonts w:eastAsia="Times New Roman"/>
          <w:sz w:val="28"/>
          <w:szCs w:val="28"/>
          <w:lang w:eastAsia="ru-RU"/>
        </w:rPr>
        <w:t xml:space="preserve">математическая обработка и визуализация данных; </w:t>
      </w:r>
    </w:p>
    <w:p w:rsidR="00DC7626" w:rsidRPr="00DC7626" w:rsidRDefault="00DC7626" w:rsidP="00DC7626">
      <w:pPr>
        <w:widowControl w:val="0"/>
        <w:numPr>
          <w:ilvl w:val="0"/>
          <w:numId w:val="146"/>
        </w:numPr>
        <w:tabs>
          <w:tab w:val="left" w:pos="993"/>
        </w:tabs>
        <w:ind w:left="0" w:firstLine="709"/>
        <w:textAlignment w:val="baseline"/>
        <w:rPr>
          <w:rFonts w:eastAsia="Times New Roman"/>
          <w:sz w:val="28"/>
          <w:szCs w:val="28"/>
          <w:lang w:eastAsia="ru-RU"/>
        </w:rPr>
      </w:pPr>
      <w:r w:rsidRPr="00DC7626">
        <w:rPr>
          <w:rFonts w:eastAsia="Times New Roman"/>
          <w:sz w:val="28"/>
          <w:szCs w:val="28"/>
          <w:lang w:eastAsia="ru-RU"/>
        </w:rPr>
        <w:t xml:space="preserve">создание веб-страниц и сайтов; </w:t>
      </w:r>
    </w:p>
    <w:p w:rsidR="00DC7626" w:rsidRPr="00DC7626" w:rsidRDefault="00DC7626" w:rsidP="00DC7626">
      <w:pPr>
        <w:widowControl w:val="0"/>
        <w:numPr>
          <w:ilvl w:val="0"/>
          <w:numId w:val="146"/>
        </w:numPr>
        <w:tabs>
          <w:tab w:val="left" w:pos="993"/>
        </w:tabs>
        <w:ind w:left="0" w:firstLine="709"/>
        <w:textAlignment w:val="baseline"/>
        <w:rPr>
          <w:rFonts w:eastAsia="Times New Roman"/>
          <w:sz w:val="28"/>
          <w:szCs w:val="28"/>
          <w:lang w:eastAsia="ru-RU"/>
        </w:rPr>
      </w:pPr>
      <w:r w:rsidRPr="00DC7626">
        <w:rPr>
          <w:rFonts w:eastAsia="Times New Roman"/>
          <w:sz w:val="28"/>
          <w:szCs w:val="28"/>
          <w:lang w:eastAsia="ru-RU"/>
        </w:rPr>
        <w:t>сетевая коммуникация между учениками и (или) учителем.</w:t>
      </w:r>
    </w:p>
    <w:p w:rsidR="00DC7626" w:rsidRPr="00DC7626" w:rsidRDefault="00DC7626" w:rsidP="00DC7626">
      <w:pPr>
        <w:widowControl w:val="0"/>
        <w:tabs>
          <w:tab w:val="left" w:pos="567"/>
        </w:tabs>
        <w:ind w:firstLine="709"/>
        <w:rPr>
          <w:rFonts w:eastAsia="Times New Roman"/>
          <w:sz w:val="28"/>
          <w:szCs w:val="28"/>
          <w:lang w:eastAsia="ru-RU"/>
        </w:rPr>
      </w:pPr>
      <w:r w:rsidRPr="00DC7626">
        <w:rPr>
          <w:rFonts w:eastAsia="Times New Roman"/>
          <w:sz w:val="28"/>
          <w:szCs w:val="28"/>
          <w:lang w:eastAsia="ru-RU"/>
        </w:rPr>
        <w:t xml:space="preserve">Эффективное формирование ИКТ-компетенции обучающихся </w:t>
      </w:r>
      <w:r w:rsidR="009F5E92">
        <w:rPr>
          <w:rFonts w:eastAsia="Times New Roman"/>
          <w:sz w:val="28"/>
          <w:szCs w:val="28"/>
          <w:lang w:eastAsia="ru-RU"/>
        </w:rPr>
        <w:t xml:space="preserve">МБОУ «Белогорская ООШ», </w:t>
      </w:r>
      <w:r w:rsidRPr="00DC7626">
        <w:rPr>
          <w:rFonts w:eastAsia="Times New Roman"/>
          <w:sz w:val="28"/>
          <w:szCs w:val="28"/>
          <w:lang w:eastAsia="ru-RU"/>
        </w:rPr>
        <w:t>обеспечивается усилиями команды учителей-предметников, согласование действий которых обеспечивается в ходе регулярных рабочих совещаний по данному вопросу. На совещаниях педагогам предлагается оценить эффективность предлагаемых учебных заданий по своему учебному предмету с позиции формирования ИКТ-компетентности обучающихся.</w:t>
      </w:r>
    </w:p>
    <w:p w:rsidR="00DC7626" w:rsidRPr="00DC7626" w:rsidRDefault="00DC7626" w:rsidP="00DC7626">
      <w:pPr>
        <w:widowControl w:val="0"/>
        <w:tabs>
          <w:tab w:val="left" w:pos="567"/>
        </w:tabs>
        <w:ind w:firstLine="709"/>
        <w:rPr>
          <w:rFonts w:eastAsia="Times New Roman"/>
          <w:sz w:val="28"/>
          <w:szCs w:val="28"/>
          <w:lang w:eastAsia="ru-RU"/>
        </w:rPr>
      </w:pPr>
      <w:r w:rsidRPr="00DC7626">
        <w:rPr>
          <w:rFonts w:eastAsia="Times New Roman"/>
          <w:b/>
          <w:sz w:val="28"/>
          <w:szCs w:val="28"/>
          <w:lang w:eastAsia="ru-RU"/>
        </w:rPr>
        <w:t xml:space="preserve">Основной вопрос для оценки задания: </w:t>
      </w:r>
      <w:r w:rsidR="00C37696">
        <w:rPr>
          <w:rFonts w:eastAsia="Times New Roman"/>
          <w:b/>
          <w:sz w:val="28"/>
          <w:szCs w:val="28"/>
          <w:lang w:eastAsia="ru-RU"/>
        </w:rPr>
        <w:t>«</w:t>
      </w:r>
      <w:r w:rsidRPr="00DC7626">
        <w:rPr>
          <w:rFonts w:eastAsia="Times New Roman"/>
          <w:sz w:val="28"/>
          <w:szCs w:val="28"/>
          <w:lang w:eastAsia="ru-RU"/>
        </w:rPr>
        <w:t>В какой мере учебное задание поощряет учащихся использовать ИКТ для решения коммуникативных и познавательных задач и способствует формированию ИКТ-компетентности учащихся, открывая им новые возможности использования ИКТ?</w:t>
      </w:r>
      <w:r w:rsidR="00C37696">
        <w:rPr>
          <w:rFonts w:eastAsia="Times New Roman"/>
          <w:sz w:val="28"/>
          <w:szCs w:val="28"/>
          <w:lang w:eastAsia="ru-RU"/>
        </w:rPr>
        <w:t>»</w:t>
      </w:r>
    </w:p>
    <w:p w:rsidR="00DC7626" w:rsidRPr="00DC7626" w:rsidRDefault="00DC7626" w:rsidP="00DC7626">
      <w:pPr>
        <w:widowControl w:val="0"/>
        <w:tabs>
          <w:tab w:val="left" w:pos="567"/>
        </w:tabs>
        <w:ind w:firstLine="709"/>
        <w:rPr>
          <w:rFonts w:eastAsia="Times New Roman"/>
          <w:i/>
          <w:sz w:val="28"/>
          <w:szCs w:val="28"/>
          <w:lang w:eastAsia="ru-RU"/>
        </w:rPr>
      </w:pPr>
      <w:r w:rsidRPr="00DC7626">
        <w:rPr>
          <w:rFonts w:eastAsia="Times New Roman"/>
          <w:b/>
          <w:sz w:val="28"/>
          <w:szCs w:val="28"/>
          <w:lang w:eastAsia="ru-RU"/>
        </w:rPr>
        <w:t xml:space="preserve">Общее описание «хорошего» задания: </w:t>
      </w:r>
      <w:r w:rsidRPr="00DC7626">
        <w:rPr>
          <w:rFonts w:eastAsia="Times New Roman"/>
          <w:i/>
          <w:sz w:val="28"/>
          <w:szCs w:val="28"/>
          <w:lang w:eastAsia="ru-RU"/>
        </w:rPr>
        <w:t xml:space="preserve">задание </w:t>
      </w:r>
      <w:r w:rsidRPr="00DC7626">
        <w:rPr>
          <w:rFonts w:eastAsia="Times New Roman"/>
          <w:b/>
          <w:i/>
          <w:sz w:val="28"/>
          <w:szCs w:val="28"/>
          <w:lang w:eastAsia="ru-RU"/>
        </w:rPr>
        <w:t xml:space="preserve">предполагает разумное и оправданное использование ИКТ </w:t>
      </w:r>
      <w:r w:rsidRPr="00DC7626">
        <w:rPr>
          <w:rFonts w:eastAsia="Times New Roman"/>
          <w:i/>
          <w:sz w:val="28"/>
          <w:szCs w:val="28"/>
          <w:lang w:eastAsia="ru-RU"/>
        </w:rPr>
        <w:t xml:space="preserve">в целях повышения эффективности процесса формирования </w:t>
      </w:r>
      <w:r w:rsidRPr="00DC7626">
        <w:rPr>
          <w:rFonts w:eastAsia="Times New Roman"/>
          <w:b/>
          <w:i/>
          <w:sz w:val="28"/>
          <w:szCs w:val="28"/>
          <w:lang w:eastAsia="ru-RU"/>
        </w:rPr>
        <w:t>всех ключевых навыков</w:t>
      </w:r>
      <w:r w:rsidRPr="00DC7626">
        <w:rPr>
          <w:rFonts w:eastAsia="Times New Roman"/>
          <w:i/>
          <w:sz w:val="28"/>
          <w:szCs w:val="28"/>
          <w:lang w:eastAsia="ru-RU"/>
        </w:rPr>
        <w:t xml:space="preserve"> (самостоятельного приобретения и переноса знаний, сотрудничества и коммуникации, решения проблем, самоорганизации, а также навыков использования ИКТ).</w:t>
      </w:r>
    </w:p>
    <w:p w:rsidR="00DC7626" w:rsidRPr="00DC7626" w:rsidRDefault="00DC7626" w:rsidP="00DC7626">
      <w:pPr>
        <w:widowControl w:val="0"/>
        <w:tabs>
          <w:tab w:val="left" w:pos="567"/>
        </w:tabs>
        <w:ind w:firstLine="709"/>
        <w:rPr>
          <w:rFonts w:eastAsia="Times New Roman"/>
          <w:sz w:val="28"/>
          <w:szCs w:val="28"/>
          <w:lang w:eastAsia="ru-RU"/>
        </w:rPr>
      </w:pPr>
      <w:r w:rsidRPr="00DC7626">
        <w:rPr>
          <w:rFonts w:eastAsia="Times New Roman"/>
          <w:sz w:val="28"/>
          <w:szCs w:val="28"/>
          <w:lang w:eastAsia="ru-RU"/>
        </w:rPr>
        <w:t>Для выполнения заданий учащиеся обращаются к персональным компьютерам, Интернету, различным цифровым устройствам и приборам, позволяющим фиксировать, обрабатывать и анализировать изображения, звуки, тексты, преобразовывать и представлять информацию, использовать и создавать медиа-объекты, вести коммуникацию и т.д.</w:t>
      </w:r>
    </w:p>
    <w:p w:rsidR="00DC7626" w:rsidRPr="00DC7626" w:rsidRDefault="00DC7626" w:rsidP="00C37696">
      <w:pPr>
        <w:widowControl w:val="0"/>
        <w:tabs>
          <w:tab w:val="left" w:pos="567"/>
        </w:tabs>
        <w:ind w:firstLine="567"/>
        <w:rPr>
          <w:rFonts w:eastAsia="Times New Roman"/>
          <w:sz w:val="28"/>
          <w:szCs w:val="28"/>
          <w:lang w:eastAsia="ru-RU"/>
        </w:rPr>
      </w:pPr>
      <w:r w:rsidRPr="00DC7626">
        <w:rPr>
          <w:rFonts w:eastAsia="Times New Roman"/>
          <w:sz w:val="28"/>
          <w:szCs w:val="28"/>
          <w:lang w:eastAsia="ru-RU"/>
        </w:rPr>
        <w:t xml:space="preserve">«Хорошее» задание, как правило, ненавязчиво способствует общему развитию способностей детей, так и развитию отдельных учебных умений (универсальных и специальных), а также позволяет </w:t>
      </w:r>
      <w:r w:rsidRPr="00DC7626">
        <w:rPr>
          <w:rFonts w:eastAsia="Times New Roman"/>
          <w:b/>
          <w:sz w:val="28"/>
          <w:szCs w:val="28"/>
          <w:lang w:eastAsia="ru-RU"/>
        </w:rPr>
        <w:t>более эффективно использовать все ресурсы</w:t>
      </w:r>
      <w:r w:rsidRPr="00DC7626">
        <w:rPr>
          <w:rFonts w:eastAsia="Times New Roman"/>
          <w:sz w:val="28"/>
          <w:szCs w:val="28"/>
          <w:lang w:eastAsia="ru-RU"/>
        </w:rPr>
        <w:t>, включая временные.</w:t>
      </w:r>
    </w:p>
    <w:p w:rsidR="00DC7626" w:rsidRPr="00DC7626" w:rsidRDefault="00DC7626" w:rsidP="00C37696">
      <w:pPr>
        <w:widowControl w:val="0"/>
        <w:tabs>
          <w:tab w:val="left" w:pos="567"/>
        </w:tabs>
        <w:ind w:firstLine="567"/>
        <w:rPr>
          <w:rFonts w:eastAsia="Times New Roman"/>
          <w:b/>
          <w:sz w:val="28"/>
          <w:szCs w:val="28"/>
          <w:u w:val="single"/>
          <w:lang w:eastAsia="ru-RU"/>
        </w:rPr>
      </w:pPr>
      <w:r w:rsidRPr="00DC7626">
        <w:rPr>
          <w:rFonts w:eastAsia="Times New Roman"/>
          <w:b/>
          <w:sz w:val="28"/>
          <w:szCs w:val="28"/>
          <w:u w:val="single"/>
          <w:lang w:eastAsia="ru-RU"/>
        </w:rPr>
        <w:t>Проблемы для обсуждения:</w:t>
      </w:r>
    </w:p>
    <w:p w:rsidR="00DC7626" w:rsidRPr="00DC7626" w:rsidRDefault="00DC7626" w:rsidP="00C37696">
      <w:pPr>
        <w:numPr>
          <w:ilvl w:val="0"/>
          <w:numId w:val="146"/>
        </w:numPr>
        <w:tabs>
          <w:tab w:val="left" w:pos="285"/>
          <w:tab w:val="left" w:pos="1140"/>
        </w:tabs>
        <w:autoSpaceDE w:val="0"/>
        <w:autoSpaceDN w:val="0"/>
        <w:adjustRightInd w:val="0"/>
        <w:ind w:left="0" w:firstLine="567"/>
        <w:contextualSpacing/>
        <w:rPr>
          <w:rFonts w:eastAsia="Calibri"/>
          <w:sz w:val="28"/>
          <w:szCs w:val="28"/>
        </w:rPr>
      </w:pPr>
      <w:r w:rsidRPr="00DC7626">
        <w:rPr>
          <w:rFonts w:eastAsia="Calibri"/>
          <w:sz w:val="28"/>
          <w:szCs w:val="28"/>
        </w:rPr>
        <w:t xml:space="preserve">Формирование каких универсальных умений существенно облегчается (или даже: становится возможной) благодаря ИКТ? </w:t>
      </w:r>
    </w:p>
    <w:p w:rsidR="00DC7626" w:rsidRPr="00DC7626" w:rsidRDefault="00DC7626" w:rsidP="00C37696">
      <w:pPr>
        <w:numPr>
          <w:ilvl w:val="0"/>
          <w:numId w:val="146"/>
        </w:numPr>
        <w:tabs>
          <w:tab w:val="left" w:pos="285"/>
          <w:tab w:val="left" w:pos="1140"/>
        </w:tabs>
        <w:autoSpaceDE w:val="0"/>
        <w:autoSpaceDN w:val="0"/>
        <w:adjustRightInd w:val="0"/>
        <w:ind w:left="0" w:firstLine="567"/>
        <w:contextualSpacing/>
        <w:rPr>
          <w:rFonts w:eastAsia="Calibri"/>
          <w:sz w:val="28"/>
          <w:szCs w:val="28"/>
        </w:rPr>
      </w:pPr>
      <w:r w:rsidRPr="00DC7626">
        <w:rPr>
          <w:rFonts w:eastAsia="Calibri"/>
          <w:sz w:val="28"/>
          <w:szCs w:val="28"/>
        </w:rPr>
        <w:t>Какие новые типы заданий или виды учебной деятельности становятся возможными?</w:t>
      </w:r>
    </w:p>
    <w:p w:rsidR="00DC7626" w:rsidRPr="00DC7626" w:rsidRDefault="00DC7626" w:rsidP="00C37696">
      <w:pPr>
        <w:numPr>
          <w:ilvl w:val="0"/>
          <w:numId w:val="146"/>
        </w:numPr>
        <w:tabs>
          <w:tab w:val="left" w:pos="285"/>
          <w:tab w:val="left" w:pos="1140"/>
        </w:tabs>
        <w:autoSpaceDE w:val="0"/>
        <w:autoSpaceDN w:val="0"/>
        <w:adjustRightInd w:val="0"/>
        <w:ind w:left="0" w:firstLine="567"/>
        <w:contextualSpacing/>
        <w:rPr>
          <w:rFonts w:eastAsia="Calibri"/>
          <w:sz w:val="28"/>
          <w:szCs w:val="28"/>
        </w:rPr>
      </w:pPr>
      <w:r w:rsidRPr="00DC7626">
        <w:rPr>
          <w:rFonts w:eastAsia="Calibri"/>
          <w:sz w:val="28"/>
          <w:szCs w:val="28"/>
        </w:rPr>
        <w:t xml:space="preserve">Формирование каких предметных умений существенно облегчается (или даже: становится возможным) благодаря ИКТ? </w:t>
      </w:r>
    </w:p>
    <w:p w:rsidR="00DC7626" w:rsidRPr="00DC7626" w:rsidRDefault="00DC7626" w:rsidP="00C37696">
      <w:pPr>
        <w:numPr>
          <w:ilvl w:val="0"/>
          <w:numId w:val="146"/>
        </w:numPr>
        <w:tabs>
          <w:tab w:val="left" w:pos="285"/>
          <w:tab w:val="left" w:pos="1140"/>
        </w:tabs>
        <w:autoSpaceDE w:val="0"/>
        <w:autoSpaceDN w:val="0"/>
        <w:adjustRightInd w:val="0"/>
        <w:ind w:left="0" w:firstLine="567"/>
        <w:contextualSpacing/>
        <w:rPr>
          <w:rFonts w:eastAsia="Calibri"/>
          <w:sz w:val="28"/>
          <w:szCs w:val="28"/>
        </w:rPr>
      </w:pPr>
      <w:r w:rsidRPr="00DC7626">
        <w:rPr>
          <w:rFonts w:eastAsia="Calibri"/>
          <w:sz w:val="28"/>
          <w:szCs w:val="28"/>
        </w:rPr>
        <w:t>Какие новые типы заданий или виды учебной деятельности становятся возможными?</w:t>
      </w:r>
    </w:p>
    <w:p w:rsidR="00DC7626" w:rsidRPr="00DC7626" w:rsidRDefault="00DC7626" w:rsidP="00C37696">
      <w:pPr>
        <w:numPr>
          <w:ilvl w:val="0"/>
          <w:numId w:val="146"/>
        </w:numPr>
        <w:tabs>
          <w:tab w:val="left" w:pos="285"/>
          <w:tab w:val="left" w:pos="1140"/>
        </w:tabs>
        <w:autoSpaceDE w:val="0"/>
        <w:autoSpaceDN w:val="0"/>
        <w:adjustRightInd w:val="0"/>
        <w:ind w:left="0" w:firstLine="567"/>
        <w:contextualSpacing/>
        <w:rPr>
          <w:rFonts w:eastAsia="Calibri"/>
          <w:sz w:val="28"/>
          <w:szCs w:val="28"/>
        </w:rPr>
      </w:pPr>
      <w:r w:rsidRPr="00DC7626">
        <w:rPr>
          <w:rFonts w:eastAsia="Calibri"/>
          <w:sz w:val="28"/>
          <w:szCs w:val="28"/>
        </w:rPr>
        <w:t>В чем, в каких компонентах задания, может проявляться его направленность на использование ИКТ?</w:t>
      </w:r>
    </w:p>
    <w:p w:rsidR="00DC7626" w:rsidRPr="00DC7626" w:rsidRDefault="00DC7626" w:rsidP="00C37696">
      <w:pPr>
        <w:ind w:firstLine="567"/>
        <w:rPr>
          <w:rFonts w:eastAsia="Times New Roman"/>
          <w:b/>
          <w:spacing w:val="-2"/>
          <w:sz w:val="28"/>
          <w:szCs w:val="28"/>
          <w:lang w:eastAsia="ru-RU"/>
        </w:rPr>
      </w:pPr>
      <w:r w:rsidRPr="00DC7626">
        <w:rPr>
          <w:rFonts w:eastAsia="Times New Roman"/>
          <w:b/>
          <w:spacing w:val="-2"/>
          <w:sz w:val="28"/>
          <w:szCs w:val="28"/>
          <w:u w:val="single"/>
          <w:lang w:eastAsia="ru-RU"/>
        </w:rPr>
        <w:t>Практикум</w:t>
      </w:r>
      <w:r w:rsidR="00C37696">
        <w:rPr>
          <w:rFonts w:eastAsia="Times New Roman"/>
          <w:b/>
          <w:spacing w:val="-2"/>
          <w:sz w:val="28"/>
          <w:szCs w:val="28"/>
          <w:u w:val="single"/>
          <w:lang w:eastAsia="ru-RU"/>
        </w:rPr>
        <w:t xml:space="preserve"> для учителей-предметников</w:t>
      </w:r>
      <w:r w:rsidRPr="00DC7626">
        <w:rPr>
          <w:rFonts w:eastAsia="Times New Roman"/>
          <w:b/>
          <w:spacing w:val="-2"/>
          <w:sz w:val="28"/>
          <w:szCs w:val="28"/>
          <w:lang w:eastAsia="ru-RU"/>
        </w:rPr>
        <w:t>: Оцените предложенные задания, используя следующие градации:</w:t>
      </w:r>
    </w:p>
    <w:p w:rsidR="00DC7626" w:rsidRPr="00DC7626" w:rsidRDefault="00DC7626" w:rsidP="00C37696">
      <w:pPr>
        <w:ind w:firstLine="567"/>
        <w:rPr>
          <w:rFonts w:eastAsia="Times New Roman"/>
          <w:color w:val="000000"/>
          <w:sz w:val="28"/>
          <w:szCs w:val="28"/>
          <w:lang w:eastAsia="ru-RU"/>
        </w:rPr>
      </w:pPr>
      <w:r w:rsidRPr="00DC7626">
        <w:rPr>
          <w:rFonts w:eastAsia="Times New Roman"/>
          <w:b/>
          <w:color w:val="000000"/>
          <w:sz w:val="28"/>
          <w:szCs w:val="28"/>
          <w:lang w:eastAsia="ru-RU"/>
        </w:rPr>
        <w:t xml:space="preserve">4 = </w:t>
      </w:r>
      <w:r w:rsidRPr="00DC7626">
        <w:rPr>
          <w:rFonts w:eastAsia="Times New Roman"/>
          <w:spacing w:val="-4"/>
          <w:sz w:val="28"/>
          <w:szCs w:val="28"/>
          <w:lang w:eastAsia="ru-RU"/>
        </w:rPr>
        <w:t xml:space="preserve">Учащиеся </w:t>
      </w:r>
      <w:r w:rsidRPr="00DC7626">
        <w:rPr>
          <w:rFonts w:eastAsia="Times New Roman"/>
          <w:b/>
          <w:spacing w:val="-4"/>
          <w:sz w:val="28"/>
          <w:szCs w:val="28"/>
          <w:lang w:eastAsia="ru-RU"/>
        </w:rPr>
        <w:t xml:space="preserve">используют ИКТ для приобретения </w:t>
      </w:r>
      <w:r w:rsidRPr="00DC7626">
        <w:rPr>
          <w:rFonts w:eastAsia="Times New Roman"/>
          <w:b/>
          <w:spacing w:val="-4"/>
          <w:sz w:val="28"/>
          <w:szCs w:val="28"/>
          <w:u w:val="single"/>
          <w:lang w:eastAsia="ru-RU"/>
        </w:rPr>
        <w:t>новых</w:t>
      </w:r>
      <w:r w:rsidRPr="00DC7626">
        <w:rPr>
          <w:rFonts w:eastAsia="Times New Roman"/>
          <w:b/>
          <w:spacing w:val="-4"/>
          <w:sz w:val="28"/>
          <w:szCs w:val="28"/>
          <w:lang w:eastAsia="ru-RU"/>
        </w:rPr>
        <w:t xml:space="preserve"> знаний на основе овладения ключевыми навыками,</w:t>
      </w:r>
      <w:r w:rsidRPr="00DC7626">
        <w:rPr>
          <w:rFonts w:eastAsia="Times New Roman"/>
          <w:spacing w:val="-4"/>
          <w:sz w:val="28"/>
          <w:szCs w:val="28"/>
          <w:lang w:eastAsia="ru-RU"/>
        </w:rPr>
        <w:t xml:space="preserve"> это невозможно или затруднительно, крайне непрактично сделать без применения ИКТ. </w:t>
      </w:r>
    </w:p>
    <w:p w:rsidR="00DC7626" w:rsidRPr="00DC7626" w:rsidRDefault="00DC7626" w:rsidP="00C37696">
      <w:pPr>
        <w:ind w:firstLine="567"/>
        <w:rPr>
          <w:rFonts w:eastAsia="Times New Roman"/>
          <w:b/>
          <w:color w:val="000000"/>
          <w:sz w:val="28"/>
          <w:szCs w:val="28"/>
          <w:lang w:eastAsia="ru-RU"/>
        </w:rPr>
      </w:pPr>
      <w:r w:rsidRPr="00DC7626">
        <w:rPr>
          <w:rFonts w:eastAsia="Times New Roman"/>
          <w:b/>
          <w:color w:val="000000"/>
          <w:sz w:val="28"/>
          <w:szCs w:val="28"/>
          <w:lang w:eastAsia="ru-RU"/>
        </w:rPr>
        <w:t xml:space="preserve">3 = </w:t>
      </w:r>
      <w:r w:rsidRPr="00DC7626">
        <w:rPr>
          <w:rFonts w:eastAsia="Times New Roman"/>
          <w:spacing w:val="-4"/>
          <w:sz w:val="28"/>
          <w:szCs w:val="28"/>
          <w:lang w:eastAsia="ru-RU"/>
        </w:rPr>
        <w:t xml:space="preserve">Учащиеся </w:t>
      </w:r>
      <w:r w:rsidRPr="00DC7626">
        <w:rPr>
          <w:rFonts w:eastAsia="Times New Roman"/>
          <w:b/>
          <w:spacing w:val="-4"/>
          <w:sz w:val="28"/>
          <w:szCs w:val="28"/>
          <w:lang w:eastAsia="ru-RU"/>
        </w:rPr>
        <w:t xml:space="preserve">используют ИКТ для приобретения </w:t>
      </w:r>
      <w:r w:rsidRPr="00DC7626">
        <w:rPr>
          <w:rFonts w:eastAsia="Times New Roman"/>
          <w:b/>
          <w:spacing w:val="-4"/>
          <w:sz w:val="28"/>
          <w:szCs w:val="28"/>
          <w:u w:val="single"/>
          <w:lang w:eastAsia="ru-RU"/>
        </w:rPr>
        <w:t>новых</w:t>
      </w:r>
      <w:r w:rsidRPr="00DC7626">
        <w:rPr>
          <w:rFonts w:eastAsia="Times New Roman"/>
          <w:b/>
          <w:spacing w:val="-4"/>
          <w:sz w:val="28"/>
          <w:szCs w:val="28"/>
          <w:lang w:eastAsia="ru-RU"/>
        </w:rPr>
        <w:t xml:space="preserve"> знаний на основе овладения ключевыми навыками,</w:t>
      </w:r>
      <w:r w:rsidRPr="00DC7626">
        <w:rPr>
          <w:rFonts w:eastAsia="Times New Roman"/>
          <w:b/>
          <w:spacing w:val="-2"/>
          <w:sz w:val="28"/>
          <w:szCs w:val="28"/>
          <w:lang w:eastAsia="ru-RU"/>
        </w:rPr>
        <w:t xml:space="preserve"> НО</w:t>
      </w:r>
      <w:r w:rsidRPr="00DC7626">
        <w:rPr>
          <w:rFonts w:eastAsia="Times New Roman"/>
          <w:spacing w:val="-2"/>
          <w:sz w:val="28"/>
          <w:szCs w:val="28"/>
          <w:lang w:eastAsia="ru-RU"/>
        </w:rPr>
        <w:t xml:space="preserve"> они могут сделать или выучить то же самое и без использования ИКТ.</w:t>
      </w:r>
    </w:p>
    <w:p w:rsidR="00DC7626" w:rsidRPr="00DC7626" w:rsidRDefault="00DC7626" w:rsidP="00C37696">
      <w:pPr>
        <w:ind w:firstLine="567"/>
        <w:rPr>
          <w:rFonts w:eastAsia="Times New Roman"/>
          <w:color w:val="000000"/>
          <w:sz w:val="28"/>
          <w:szCs w:val="28"/>
          <w:lang w:eastAsia="ru-RU"/>
        </w:rPr>
      </w:pPr>
      <w:r w:rsidRPr="00DC7626">
        <w:rPr>
          <w:rFonts w:eastAsia="Times New Roman"/>
          <w:b/>
          <w:color w:val="000000"/>
          <w:sz w:val="28"/>
          <w:szCs w:val="28"/>
          <w:lang w:eastAsia="ru-RU"/>
        </w:rPr>
        <w:t xml:space="preserve">2 = </w:t>
      </w:r>
      <w:r w:rsidRPr="00DC7626">
        <w:rPr>
          <w:rFonts w:eastAsia="Times New Roman"/>
          <w:spacing w:val="-2"/>
          <w:sz w:val="28"/>
          <w:szCs w:val="28"/>
          <w:lang w:eastAsia="ru-RU"/>
        </w:rPr>
        <w:t xml:space="preserve">Учащиеся </w:t>
      </w:r>
      <w:r w:rsidRPr="00DC7626">
        <w:rPr>
          <w:rFonts w:eastAsia="Times New Roman"/>
          <w:b/>
          <w:spacing w:val="-2"/>
          <w:sz w:val="28"/>
          <w:szCs w:val="28"/>
          <w:lang w:eastAsia="ru-RU"/>
        </w:rPr>
        <w:t xml:space="preserve">используют ИКТ для того, чтобы закрепить базовые навыки или воспроизвести информацию. </w:t>
      </w:r>
      <w:r w:rsidRPr="00DC7626">
        <w:rPr>
          <w:rFonts w:eastAsia="Times New Roman"/>
          <w:sz w:val="28"/>
          <w:szCs w:val="28"/>
          <w:lang w:eastAsia="ru-RU"/>
        </w:rPr>
        <w:t xml:space="preserve">Они не приобретают нового знания и не совершенствуются в </w:t>
      </w:r>
      <w:r w:rsidRPr="00DC7626">
        <w:rPr>
          <w:rFonts w:eastAsia="Times New Roman"/>
          <w:spacing w:val="-4"/>
          <w:sz w:val="28"/>
          <w:szCs w:val="28"/>
          <w:lang w:eastAsia="ru-RU"/>
        </w:rPr>
        <w:t>овладении ключевыми навыками</w:t>
      </w:r>
      <w:r w:rsidRPr="00DC7626">
        <w:rPr>
          <w:rFonts w:eastAsia="Times New Roman"/>
          <w:sz w:val="28"/>
          <w:szCs w:val="28"/>
          <w:lang w:eastAsia="ru-RU"/>
        </w:rPr>
        <w:t>.</w:t>
      </w:r>
    </w:p>
    <w:p w:rsidR="00DC7626" w:rsidRPr="00DC7626" w:rsidRDefault="00DC7626" w:rsidP="00C37696">
      <w:pPr>
        <w:ind w:firstLine="567"/>
        <w:rPr>
          <w:rFonts w:eastAsia="Times New Roman"/>
          <w:sz w:val="28"/>
          <w:szCs w:val="28"/>
          <w:lang w:eastAsia="ru-RU"/>
        </w:rPr>
      </w:pPr>
      <w:r w:rsidRPr="00DC7626">
        <w:rPr>
          <w:rFonts w:eastAsia="Times New Roman"/>
          <w:b/>
          <w:color w:val="000000"/>
          <w:sz w:val="28"/>
          <w:szCs w:val="28"/>
          <w:lang w:eastAsia="ru-RU"/>
        </w:rPr>
        <w:t xml:space="preserve">1 = </w:t>
      </w:r>
      <w:r w:rsidRPr="00DC7626">
        <w:rPr>
          <w:rFonts w:eastAsia="Times New Roman"/>
          <w:sz w:val="28"/>
          <w:szCs w:val="28"/>
          <w:lang w:eastAsia="ru-RU"/>
        </w:rPr>
        <w:t>Учебное задание</w:t>
      </w:r>
      <w:r w:rsidRPr="00DC7626">
        <w:rPr>
          <w:rFonts w:eastAsia="Times New Roman"/>
          <w:b/>
          <w:sz w:val="28"/>
          <w:szCs w:val="28"/>
          <w:lang w:eastAsia="ru-RU"/>
        </w:rPr>
        <w:t xml:space="preserve"> не позволяет (не предполагает)использования ИКТ</w:t>
      </w:r>
      <w:r w:rsidRPr="00DC7626">
        <w:rPr>
          <w:rFonts w:eastAsia="Times New Roman"/>
          <w:sz w:val="28"/>
          <w:szCs w:val="28"/>
          <w:lang w:eastAsia="ru-RU"/>
        </w:rPr>
        <w:t>.</w:t>
      </w:r>
    </w:p>
    <w:p w:rsidR="00DC7626" w:rsidRPr="00DC7626" w:rsidRDefault="00DC7626" w:rsidP="00C37696">
      <w:pPr>
        <w:ind w:firstLine="567"/>
        <w:rPr>
          <w:rFonts w:eastAsia="Times New Roman"/>
          <w:sz w:val="28"/>
          <w:szCs w:val="28"/>
          <w:lang w:eastAsia="ru-RU"/>
        </w:rPr>
      </w:pPr>
      <w:r w:rsidRPr="00DC7626">
        <w:rPr>
          <w:rFonts w:eastAsia="Times New Roman"/>
          <w:b/>
          <w:sz w:val="28"/>
          <w:szCs w:val="28"/>
          <w:lang w:eastAsia="ru-RU"/>
        </w:rPr>
        <w:t>0 =</w:t>
      </w:r>
      <w:r w:rsidRPr="00DC7626">
        <w:rPr>
          <w:rFonts w:eastAsia="Times New Roman"/>
          <w:sz w:val="28"/>
          <w:szCs w:val="28"/>
          <w:lang w:eastAsia="ru-RU"/>
        </w:rPr>
        <w:t xml:space="preserve"> Информации недостаточно для принятия решения по оценке задания.</w:t>
      </w:r>
    </w:p>
    <w:p w:rsidR="00DC7626" w:rsidRPr="00DC7626" w:rsidRDefault="00DC7626" w:rsidP="00C37696">
      <w:pPr>
        <w:widowControl w:val="0"/>
        <w:tabs>
          <w:tab w:val="left" w:pos="567"/>
        </w:tabs>
        <w:ind w:firstLine="567"/>
        <w:rPr>
          <w:rFonts w:eastAsia="Times New Roman"/>
          <w:sz w:val="28"/>
          <w:szCs w:val="28"/>
          <w:lang w:eastAsia="ru-RU"/>
        </w:rPr>
      </w:pPr>
      <w:r w:rsidRPr="00DC7626">
        <w:rPr>
          <w:rFonts w:eastAsia="Times New Roman"/>
          <w:sz w:val="28"/>
          <w:szCs w:val="28"/>
          <w:lang w:eastAsia="ru-RU"/>
        </w:rPr>
        <w:t>Рекомендации педагогам для формирования ИКТ-компетентности обучающихся приведены в Приложении 2.1.6_1.</w:t>
      </w:r>
    </w:p>
    <w:p w:rsidR="00DC7626" w:rsidRPr="00DC7626" w:rsidRDefault="00DC7626" w:rsidP="00DC7626">
      <w:pPr>
        <w:pStyle w:val="5d"/>
      </w:pPr>
      <w:bookmarkStart w:id="165" w:name="_Toc471731716"/>
      <w:bookmarkStart w:id="166" w:name="_Toc472845224"/>
      <w:r w:rsidRPr="00DC7626">
        <w:t>2.1.7. Перечень и описание основных элементов ИКТ-компетенции и инструментов их использования</w:t>
      </w:r>
      <w:bookmarkEnd w:id="165"/>
      <w:bookmarkEnd w:id="166"/>
    </w:p>
    <w:p w:rsidR="00DC7626" w:rsidRPr="00DC7626" w:rsidRDefault="00DC7626" w:rsidP="00DC7626">
      <w:pPr>
        <w:widowControl w:val="0"/>
        <w:tabs>
          <w:tab w:val="left" w:pos="567"/>
        </w:tabs>
        <w:ind w:firstLine="709"/>
        <w:rPr>
          <w:rFonts w:eastAsia="Times New Roman"/>
          <w:szCs w:val="28"/>
          <w:lang w:eastAsia="ru-RU"/>
        </w:rPr>
      </w:pPr>
      <w:r w:rsidRPr="00DC7626">
        <w:rPr>
          <w:rFonts w:eastAsia="Times New Roman"/>
          <w:b/>
          <w:bCs/>
          <w:iCs/>
          <w:sz w:val="28"/>
          <w:szCs w:val="28"/>
          <w:lang w:eastAsia="ru-RU"/>
        </w:rPr>
        <w:t xml:space="preserve">Обращение с устройствами ИКТ. </w:t>
      </w:r>
      <w:r w:rsidRPr="00DC7626">
        <w:rPr>
          <w:rFonts w:eastAsia="Times New Roman"/>
          <w:sz w:val="28"/>
          <w:szCs w:val="28"/>
          <w:lang w:eastAsia="ru-RU"/>
        </w:rPr>
        <w:t>Соединение устройств ИКТ (блоки компьютера, устройства сетей, принтер, проектор, сканер, измерительные устройства и т. д.) с использованием проводных и беспроводных технологий; включение и выключение устройств ИКТ; получение информации о характеристиках компьютера; осуществление информационного подключения к локальной сети и глобальной сети Интернет; выполнение базовых операций с основными элементами пользовательского интерфейса: работа с меню, запуск прикладных программ, обращение за справкой; вход в информационную среду образовательной организации, в том числе через Интернет, размещение в информационной среде различных информационных объектов; оценивание числовых параметров информационных процессов (объем памяти, необходимой для хранения информации; скорость передачи информации, пропускная способность выбранного канала и пр.); вывод информации на бумагу, работа с расходными материалами; соблюдение требований к организации компьютерного рабочего места, техника безопасности, гигиены, эргономики и ресурсосбережения при работе с устройствами ИКТ.</w:t>
      </w:r>
    </w:p>
    <w:p w:rsidR="00DC7626" w:rsidRPr="00DC7626" w:rsidRDefault="00DC7626" w:rsidP="00DC7626">
      <w:pPr>
        <w:widowControl w:val="0"/>
        <w:tabs>
          <w:tab w:val="left" w:pos="567"/>
        </w:tabs>
        <w:ind w:firstLine="709"/>
        <w:rPr>
          <w:rFonts w:eastAsia="Times New Roman"/>
          <w:sz w:val="28"/>
          <w:szCs w:val="28"/>
          <w:lang w:eastAsia="ru-RU"/>
        </w:rPr>
      </w:pPr>
      <w:r w:rsidRPr="00DC7626">
        <w:rPr>
          <w:rFonts w:eastAsia="Times New Roman"/>
          <w:b/>
          <w:bCs/>
          <w:iCs/>
          <w:sz w:val="28"/>
          <w:szCs w:val="28"/>
          <w:lang w:eastAsia="ru-RU"/>
        </w:rPr>
        <w:t xml:space="preserve">Фиксация и обработка изображений и звуков. </w:t>
      </w:r>
      <w:r w:rsidRPr="00DC7626">
        <w:rPr>
          <w:rFonts w:eastAsia="Times New Roman"/>
          <w:sz w:val="28"/>
          <w:szCs w:val="28"/>
          <w:lang w:eastAsia="ru-RU"/>
        </w:rPr>
        <w:t>Выбор технических средств ИКТ для фиксации изображений и звуков в соответствии с поставленной целью; осуществление фиксации изображений и звуков в ходе процесса обсуждения, проведения эксперимента, природного процесса, фиксации хода и результатов проектной деятельности; создание презентаций на основе цифровых фотографий; осуществление видеосъемки и монтажа отснятого материала с использованием возможностей специальных компьютерных инструментов; осуществление обработки цифровых фотографий с использованием возможностей специальных компьютерных инструментов; осуществление обработки цифровых звукозаписей с использованием возможностей специальных компьютерных инструментов; понимание и учет смысла и содержания деятельности при организации фиксации, выделение для фиксации отдельных элементов объектов и процессов, обеспечение качества фиксации существенных элементов.</w:t>
      </w:r>
    </w:p>
    <w:p w:rsidR="00DC7626" w:rsidRPr="00DC7626" w:rsidRDefault="00DC7626" w:rsidP="00DC7626">
      <w:pPr>
        <w:widowControl w:val="0"/>
        <w:tabs>
          <w:tab w:val="left" w:pos="567"/>
        </w:tabs>
        <w:ind w:firstLine="709"/>
        <w:rPr>
          <w:rFonts w:eastAsia="Times New Roman"/>
          <w:sz w:val="28"/>
          <w:szCs w:val="28"/>
          <w:lang w:eastAsia="ru-RU"/>
        </w:rPr>
      </w:pPr>
      <w:r w:rsidRPr="00DC7626">
        <w:rPr>
          <w:rFonts w:eastAsia="Times New Roman"/>
          <w:b/>
          <w:bCs/>
          <w:iCs/>
          <w:sz w:val="28"/>
          <w:szCs w:val="28"/>
          <w:lang w:eastAsia="ru-RU"/>
        </w:rPr>
        <w:t xml:space="preserve">Поиск и организация хранения информации. </w:t>
      </w:r>
      <w:r w:rsidRPr="00DC7626">
        <w:rPr>
          <w:rFonts w:eastAsia="Times New Roman"/>
          <w:sz w:val="28"/>
          <w:szCs w:val="28"/>
          <w:lang w:eastAsia="ru-RU"/>
        </w:rPr>
        <w:t>Использование приемов поиска информации на персональном компьютере, в информационной среде организации и в образовательном пространстве; использование различных приемов поиска информации в сети Интернет (поисковые системы, справочные разделы, предметные рубрики); осуществление поиска информации в сети Интернет с использованием простых запросов (по одному признаку); построение запросов для поиска информации с использованием логических операций и анализ результатов поиска; сохранение для индивидуального использования найденных в сети Интернет информационных объектов и ссылок на них; использование различных библиотечных, в том числе электронных, каталогов для поиска необходимых книг; поиск информации в различных базах данных, создание и заполнение баз данных, в частности, использование различных определителей; формирование собственного информационного пространства: создание системы папок и размещение в них нужных информационных источников, размещение информации в сети Интернет.</w:t>
      </w:r>
    </w:p>
    <w:p w:rsidR="00DC7626" w:rsidRPr="00DC7626" w:rsidRDefault="00DC7626" w:rsidP="00DC7626">
      <w:pPr>
        <w:widowControl w:val="0"/>
        <w:tabs>
          <w:tab w:val="left" w:pos="567"/>
        </w:tabs>
        <w:ind w:firstLine="709"/>
        <w:rPr>
          <w:rFonts w:eastAsia="Times New Roman"/>
          <w:sz w:val="28"/>
          <w:szCs w:val="28"/>
          <w:lang w:eastAsia="ru-RU"/>
        </w:rPr>
      </w:pPr>
      <w:r w:rsidRPr="00DC7626">
        <w:rPr>
          <w:rFonts w:eastAsia="Times New Roman"/>
          <w:b/>
          <w:bCs/>
          <w:iCs/>
          <w:sz w:val="28"/>
          <w:szCs w:val="28"/>
          <w:lang w:eastAsia="ru-RU"/>
        </w:rPr>
        <w:t xml:space="preserve">Создание письменных сообщений. </w:t>
      </w:r>
      <w:r w:rsidRPr="00DC7626">
        <w:rPr>
          <w:rFonts w:eastAsia="Times New Roman"/>
          <w:sz w:val="28"/>
          <w:szCs w:val="28"/>
          <w:lang w:eastAsia="ru-RU"/>
        </w:rPr>
        <w:t>Создание текстовых документов на русском, родном и иностранном языках посредством квалифицированного клавиатурного письма с использованием базовых средств текстовых редакторов; осуществление редактирования и структурирования текста в соответствии с его смыслом средствами текстового редактора (выделение, перемещение и удаление фрагментов текста; создание текстов с повторяющимися фрагментами; создание таблиц и списков; осуществление орфографического контроля в текстовом документе с помощью средств текстового процессора); оформление текста в соответствии с заданными требованиями к шрифту, его начертанию, размеру и цвету, к выравниванию текста; установка параметров страницы документа; форматирование символов и абзацев; вставка колонтитулов и номеров страниц; вставка в документ формул, таблиц, списков, изображений; участие в коллективном создании текстового документа; создание гипертекстовых документов; сканирование текста и осуществление распознавания сканированного текста; использование ссылок и цитирование источников при создании на их основе собственных информационных объектов.</w:t>
      </w:r>
    </w:p>
    <w:p w:rsidR="00DC7626" w:rsidRPr="00DC7626" w:rsidRDefault="00DC7626" w:rsidP="00DC7626">
      <w:pPr>
        <w:widowControl w:val="0"/>
        <w:tabs>
          <w:tab w:val="left" w:pos="567"/>
        </w:tabs>
        <w:ind w:firstLine="709"/>
        <w:rPr>
          <w:rFonts w:eastAsia="Times New Roman"/>
          <w:sz w:val="28"/>
          <w:szCs w:val="28"/>
          <w:lang w:eastAsia="ru-RU"/>
        </w:rPr>
      </w:pPr>
      <w:r w:rsidRPr="00DC7626">
        <w:rPr>
          <w:rFonts w:eastAsia="Times New Roman"/>
          <w:b/>
          <w:bCs/>
          <w:iCs/>
          <w:sz w:val="28"/>
          <w:szCs w:val="28"/>
          <w:lang w:eastAsia="ru-RU"/>
        </w:rPr>
        <w:t xml:space="preserve">Создание графических объектов. </w:t>
      </w:r>
      <w:r w:rsidRPr="00DC7626">
        <w:rPr>
          <w:rFonts w:eastAsia="Times New Roman"/>
          <w:sz w:val="28"/>
          <w:szCs w:val="28"/>
          <w:lang w:eastAsia="ru-RU"/>
        </w:rPr>
        <w:t>Создание и редактирование изображений с помощью инструментов графического редактора; создание графических объектов с повторяющимися и(или) преобразованными фрагментами; создание графических объектов проведением рукой произвольных линий с использованием специализированных компьютерных инструментов и устройств; создание различных геометрических объектов и чертежей с использованием возможностей специальных компьютерных инструментов; создание диаграмм различных видов (алгоритмических, концептуальных, классификационных, организационных, родства и др.) в соответствии с решаемыми задачами; создание движущихся изображений с использованием возможностей специальных компьютерных инструментов; создание объектов трехмерной графики.</w:t>
      </w:r>
    </w:p>
    <w:p w:rsidR="00DC7626" w:rsidRPr="00DC7626" w:rsidRDefault="00DC7626" w:rsidP="00DC7626">
      <w:pPr>
        <w:widowControl w:val="0"/>
        <w:tabs>
          <w:tab w:val="left" w:pos="567"/>
        </w:tabs>
        <w:ind w:firstLine="709"/>
        <w:rPr>
          <w:rFonts w:eastAsia="Times New Roman"/>
          <w:sz w:val="28"/>
          <w:szCs w:val="28"/>
          <w:lang w:eastAsia="ru-RU"/>
        </w:rPr>
      </w:pPr>
      <w:r w:rsidRPr="00DC7626">
        <w:rPr>
          <w:rFonts w:eastAsia="Times New Roman"/>
          <w:b/>
          <w:bCs/>
          <w:iCs/>
          <w:sz w:val="28"/>
          <w:szCs w:val="28"/>
          <w:lang w:eastAsia="ru-RU"/>
        </w:rPr>
        <w:t xml:space="preserve">Создание музыкальных и звуковых объектов. </w:t>
      </w:r>
      <w:r w:rsidRPr="00DC7626">
        <w:rPr>
          <w:rFonts w:eastAsia="Times New Roman"/>
          <w:sz w:val="28"/>
          <w:szCs w:val="28"/>
          <w:lang w:eastAsia="ru-RU"/>
        </w:rPr>
        <w:t>Использование звуковых и музыкальных редакторов; использование клавишных и кинестетических синтезаторов; использование программ звукозаписи и микрофонов; запись звуковых файлов с различным качеством звучания (глубиной кодирования и частотой дискретизации).</w:t>
      </w:r>
    </w:p>
    <w:p w:rsidR="00DC7626" w:rsidRPr="00DC7626" w:rsidRDefault="00DC7626" w:rsidP="00DC7626">
      <w:pPr>
        <w:widowControl w:val="0"/>
        <w:tabs>
          <w:tab w:val="left" w:pos="567"/>
        </w:tabs>
        <w:ind w:firstLine="709"/>
        <w:rPr>
          <w:rFonts w:eastAsia="Times New Roman"/>
          <w:sz w:val="28"/>
          <w:szCs w:val="28"/>
          <w:lang w:eastAsia="ru-RU"/>
        </w:rPr>
      </w:pPr>
      <w:r w:rsidRPr="00DC7626">
        <w:rPr>
          <w:rFonts w:eastAsia="Times New Roman"/>
          <w:b/>
          <w:bCs/>
          <w:iCs/>
          <w:sz w:val="28"/>
          <w:szCs w:val="28"/>
          <w:lang w:eastAsia="ru-RU"/>
        </w:rPr>
        <w:t xml:space="preserve">Восприятие, использование и создание гипертекстовых и мультимедийных информационных объектов. </w:t>
      </w:r>
      <w:r w:rsidRPr="00DC7626">
        <w:rPr>
          <w:rFonts w:eastAsia="Times New Roman"/>
          <w:sz w:val="28"/>
          <w:szCs w:val="28"/>
          <w:lang w:eastAsia="ru-RU"/>
        </w:rPr>
        <w:t>«Чтение» таблиц, графиков, диаграмм, схем и т. д., самостоятельное перекодирование информации из одной знаковой системы в другую; использование при восприятии сообщений содержащихся в них внутренних и внешних ссылок; формулирование вопросов к сообщению, создание краткого описания сообщения; цитирование фрагментов сообщений; использование при восприятии сообщений различных инструментов поиска, справочных источников (включая двуязычные); проведение деконструкции сообщений, выделение в них структуры, элементов и фрагментов; работа с особыми видами сообщений: диаграммами (алгоритмические, концептуальные, классификационные, организационные, родства и др.), картами и спутниковыми фотографиями, в том числе в системах глобального позиционирования; избирательное отношение к информации в окружающем информационном пространстве, отказ от потребления ненужной информации; проектирование дизайна сообщения в соответствии с задачами; создание на заданную тему мультимедийной презентации с гиперссылками, слайды которой содержат тексты, звуки, графические изображения; организация сообщения в виде линейного или включающего ссылки представления для самостоятельного просмотра через браузер; оценивание размеров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 использование программ-архиваторов.</w:t>
      </w:r>
    </w:p>
    <w:p w:rsidR="00DC7626" w:rsidRPr="00DC7626" w:rsidRDefault="00DC7626" w:rsidP="00DC7626">
      <w:pPr>
        <w:widowControl w:val="0"/>
        <w:tabs>
          <w:tab w:val="left" w:pos="567"/>
        </w:tabs>
        <w:ind w:firstLine="709"/>
        <w:rPr>
          <w:rFonts w:eastAsia="Times New Roman"/>
          <w:sz w:val="28"/>
          <w:szCs w:val="28"/>
          <w:lang w:eastAsia="ru-RU"/>
        </w:rPr>
      </w:pPr>
      <w:r w:rsidRPr="00DC7626">
        <w:rPr>
          <w:rFonts w:eastAsia="Times New Roman"/>
          <w:b/>
          <w:bCs/>
          <w:iCs/>
          <w:sz w:val="28"/>
          <w:szCs w:val="28"/>
          <w:lang w:eastAsia="ru-RU"/>
        </w:rPr>
        <w:t xml:space="preserve">Анализ информации, математическая обработка данных в исследовании. </w:t>
      </w:r>
      <w:r w:rsidRPr="00DC7626">
        <w:rPr>
          <w:rFonts w:eastAsia="Times New Roman"/>
          <w:sz w:val="28"/>
          <w:szCs w:val="28"/>
          <w:lang w:eastAsia="ru-RU"/>
        </w:rPr>
        <w:t>Проведение естественнонаучных и социальных измерений, ввод результатов измерений и других цифровых данных и их обработка, в том числе статистически и с помощью визуализации; проведение экспериментов и исследований в виртуальных лабораториях по естественным наукам, математике и информатике; анализ результатов своей деятельности и затрачиваемых ресурсов.</w:t>
      </w:r>
    </w:p>
    <w:p w:rsidR="00DC7626" w:rsidRPr="00DC7626" w:rsidRDefault="00DC7626" w:rsidP="00DC7626">
      <w:pPr>
        <w:widowControl w:val="0"/>
        <w:tabs>
          <w:tab w:val="left" w:pos="567"/>
        </w:tabs>
        <w:ind w:firstLine="709"/>
        <w:rPr>
          <w:rFonts w:eastAsia="Times New Roman"/>
          <w:sz w:val="28"/>
          <w:szCs w:val="28"/>
          <w:lang w:eastAsia="ru-RU"/>
        </w:rPr>
      </w:pPr>
      <w:r w:rsidRPr="00DC7626">
        <w:rPr>
          <w:rFonts w:eastAsia="Times New Roman"/>
          <w:b/>
          <w:bCs/>
          <w:iCs/>
          <w:sz w:val="28"/>
          <w:szCs w:val="28"/>
          <w:lang w:eastAsia="ru-RU"/>
        </w:rPr>
        <w:t xml:space="preserve">Моделирование, проектирование и управление. </w:t>
      </w:r>
      <w:r w:rsidRPr="00DC7626">
        <w:rPr>
          <w:rFonts w:eastAsia="Times New Roman"/>
          <w:sz w:val="28"/>
          <w:szCs w:val="28"/>
          <w:lang w:eastAsia="ru-RU"/>
        </w:rPr>
        <w:t>Построение с помощью компьютерных инструментов разнообразных информационных структур для описания объектов; построение математических моделей изучаемых объектов и процессов; разработка алгоритмов по управлению учебным исполнителем; конструирование и моделирование с использованием материальных конструкторов с компьютерным управлением и обратной связью; моделирование с использованием виртуальных конструкторов; моделирование с использованием средств программирования; проектирование виртуальных и реальных объектов и процессов, использование системы автоматизированного проектирования.</w:t>
      </w:r>
    </w:p>
    <w:p w:rsidR="00DC7626" w:rsidRPr="00DC7626" w:rsidRDefault="00DC7626" w:rsidP="00DC7626">
      <w:pPr>
        <w:widowControl w:val="0"/>
        <w:tabs>
          <w:tab w:val="left" w:pos="567"/>
        </w:tabs>
        <w:ind w:firstLine="709"/>
        <w:rPr>
          <w:rFonts w:eastAsia="Times New Roman"/>
          <w:sz w:val="28"/>
          <w:szCs w:val="28"/>
          <w:lang w:eastAsia="ru-RU"/>
        </w:rPr>
      </w:pPr>
      <w:r w:rsidRPr="00DC7626">
        <w:rPr>
          <w:rFonts w:eastAsia="Times New Roman"/>
          <w:b/>
          <w:bCs/>
          <w:iCs/>
          <w:sz w:val="28"/>
          <w:szCs w:val="28"/>
          <w:lang w:eastAsia="ru-RU"/>
        </w:rPr>
        <w:t xml:space="preserve">Коммуникация и социальное взаимодействие. </w:t>
      </w:r>
      <w:r w:rsidRPr="00DC7626">
        <w:rPr>
          <w:rFonts w:eastAsia="Times New Roman"/>
          <w:sz w:val="28"/>
          <w:szCs w:val="28"/>
          <w:lang w:eastAsia="ru-RU"/>
        </w:rPr>
        <w:t>Осуществление образовательного взаимодействия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использование возможностей электронной почты для информационного обмена; ведение личного дневника (блога) с использованием возможностей Интернета; работа в группе над сообщением; участие в форумах в социальных образовательных сетях; выступления перед аудиторией в целях представления ей результатов своей работы с помощью средств ИКТ; соблюдение норм информационной культуры, этики и права; уважительное отношение к частной информации и информационным правам других людей.</w:t>
      </w:r>
    </w:p>
    <w:p w:rsidR="00DC7626" w:rsidRPr="00DC7626" w:rsidRDefault="00DC7626" w:rsidP="00DC7626">
      <w:pPr>
        <w:widowControl w:val="0"/>
        <w:tabs>
          <w:tab w:val="left" w:pos="567"/>
        </w:tabs>
        <w:ind w:firstLine="709"/>
        <w:rPr>
          <w:rFonts w:eastAsia="Times New Roman"/>
          <w:sz w:val="28"/>
          <w:szCs w:val="28"/>
          <w:lang w:eastAsia="ru-RU"/>
        </w:rPr>
      </w:pPr>
      <w:r w:rsidRPr="00DC7626">
        <w:rPr>
          <w:rFonts w:eastAsia="Times New Roman"/>
          <w:b/>
          <w:bCs/>
          <w:iCs/>
          <w:sz w:val="28"/>
          <w:szCs w:val="28"/>
          <w:lang w:eastAsia="ru-RU"/>
        </w:rPr>
        <w:t xml:space="preserve">Информационная безопасность. </w:t>
      </w:r>
      <w:r w:rsidRPr="00DC7626">
        <w:rPr>
          <w:rFonts w:eastAsia="Times New Roman"/>
          <w:sz w:val="28"/>
          <w:szCs w:val="28"/>
          <w:lang w:eastAsia="ru-RU"/>
        </w:rPr>
        <w:t>Осуществление защиты информации от компьютерных вирусов с помощью антивирусных программ; соблюдение правил безопасного поведения в Интернете; 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нежелательно.</w:t>
      </w:r>
    </w:p>
    <w:p w:rsidR="00DC7626" w:rsidRPr="00DC7626" w:rsidRDefault="00DC7626" w:rsidP="00DC7626">
      <w:pPr>
        <w:pStyle w:val="5d"/>
      </w:pPr>
      <w:bookmarkStart w:id="167" w:name="_Toc471731717"/>
      <w:bookmarkStart w:id="168" w:name="_Toc472845225"/>
      <w:r w:rsidRPr="00DC7626">
        <w:t>2.1.8. Планируемые результаты формирования и развития компетентности обучающихся в области использования информационно-коммуникационных технологий</w:t>
      </w:r>
      <w:bookmarkEnd w:id="167"/>
      <w:bookmarkEnd w:id="168"/>
    </w:p>
    <w:p w:rsidR="00DC7626" w:rsidRPr="00BF1F0D" w:rsidRDefault="00DC7626" w:rsidP="00DC7626">
      <w:pPr>
        <w:widowControl w:val="0"/>
        <w:tabs>
          <w:tab w:val="left" w:pos="567"/>
        </w:tabs>
        <w:ind w:firstLine="709"/>
        <w:rPr>
          <w:rFonts w:eastAsia="Times New Roman"/>
          <w:b/>
          <w:szCs w:val="28"/>
          <w:lang w:eastAsia="ru-RU"/>
        </w:rPr>
      </w:pPr>
      <w:r w:rsidRPr="00DC7626">
        <w:rPr>
          <w:rFonts w:eastAsia="Times New Roman"/>
          <w:sz w:val="28"/>
          <w:szCs w:val="28"/>
          <w:lang w:eastAsia="ru-RU"/>
        </w:rPr>
        <w:t>Представленные планируемые результаты развития компетентности обучающихся в области использования ИКТ учитывают существующие знания и компетенции, полученные обучающимися вне образовательной организации. Вместе с тем планируемые результаты могут быть адаптированы и под обучающихся, кому требуется более полное сопровождение в сфере формирования ИКТ-компетенций.</w:t>
      </w:r>
      <w:r w:rsidR="00BF1F0D" w:rsidRPr="00BF1F0D">
        <w:rPr>
          <w:rFonts w:eastAsia="Times New Roman"/>
          <w:b/>
          <w:sz w:val="28"/>
          <w:szCs w:val="28"/>
          <w:lang w:eastAsia="ru-RU"/>
        </w:rPr>
        <w:t>Данный раздел – это основа для разработки кодификатора диагностики ИКТ-компетентности обучающихся основной школы.</w:t>
      </w:r>
    </w:p>
    <w:p w:rsidR="00DC7626" w:rsidRPr="00DC7626" w:rsidRDefault="00DC7626" w:rsidP="00DC7626">
      <w:pPr>
        <w:widowControl w:val="0"/>
        <w:tabs>
          <w:tab w:val="left" w:pos="567"/>
        </w:tabs>
        <w:ind w:firstLine="709"/>
        <w:rPr>
          <w:rFonts w:eastAsia="Times New Roman"/>
          <w:b/>
          <w:sz w:val="28"/>
          <w:szCs w:val="28"/>
          <w:lang w:eastAsia="ru-RU"/>
        </w:rPr>
      </w:pPr>
      <w:bookmarkStart w:id="169" w:name="_Toc405145662"/>
      <w:bookmarkStart w:id="170" w:name="_Toc406059005"/>
      <w:bookmarkStart w:id="171" w:name="_Toc409682184"/>
      <w:bookmarkStart w:id="172" w:name="_Toc409691658"/>
      <w:bookmarkStart w:id="173" w:name="_Toc410653982"/>
      <w:bookmarkStart w:id="174" w:name="_Toc410702986"/>
      <w:bookmarkStart w:id="175" w:name="_Toc284662742"/>
      <w:bookmarkStart w:id="176" w:name="_Toc284663368"/>
      <w:bookmarkStart w:id="177" w:name="_Toc414553168"/>
      <w:r w:rsidRPr="00DC7626">
        <w:rPr>
          <w:rFonts w:eastAsia="Times New Roman"/>
          <w:b/>
          <w:sz w:val="28"/>
          <w:szCs w:val="28"/>
          <w:lang w:eastAsia="ru-RU"/>
        </w:rPr>
        <w:t xml:space="preserve">В рамках направления «Обращение с устройствами ИКТ» </w:t>
      </w:r>
      <w:r w:rsidRPr="00DC7626">
        <w:rPr>
          <w:rFonts w:eastAsia="Times New Roman"/>
          <w:sz w:val="28"/>
          <w:szCs w:val="28"/>
          <w:lang w:eastAsia="ru-RU"/>
        </w:rPr>
        <w:t>в качестве о</w:t>
      </w:r>
      <w:r w:rsidR="00C37696">
        <w:rPr>
          <w:rFonts w:eastAsia="Times New Roman"/>
          <w:sz w:val="28"/>
          <w:szCs w:val="28"/>
          <w:lang w:eastAsia="ru-RU"/>
        </w:rPr>
        <w:t>сновных планируемых результатов включён перечень действий того</w:t>
      </w:r>
      <w:r w:rsidRPr="00DC7626">
        <w:rPr>
          <w:rFonts w:eastAsia="Times New Roman"/>
          <w:sz w:val="28"/>
          <w:szCs w:val="28"/>
          <w:lang w:eastAsia="ru-RU"/>
        </w:rPr>
        <w:t xml:space="preserve">, что </w:t>
      </w:r>
      <w:r w:rsidRPr="00DC7626">
        <w:rPr>
          <w:rFonts w:eastAsia="Times New Roman"/>
          <w:b/>
          <w:sz w:val="28"/>
          <w:szCs w:val="28"/>
          <w:lang w:eastAsia="ru-RU"/>
        </w:rPr>
        <w:t>обучающийся сможет:</w:t>
      </w:r>
      <w:bookmarkEnd w:id="169"/>
      <w:bookmarkEnd w:id="170"/>
      <w:bookmarkEnd w:id="171"/>
      <w:bookmarkEnd w:id="172"/>
      <w:bookmarkEnd w:id="173"/>
      <w:bookmarkEnd w:id="174"/>
      <w:bookmarkEnd w:id="175"/>
      <w:bookmarkEnd w:id="176"/>
      <w:bookmarkEnd w:id="177"/>
    </w:p>
    <w:p w:rsidR="00DC7626" w:rsidRPr="00DC7626" w:rsidRDefault="00DC7626" w:rsidP="00DC7626">
      <w:pPr>
        <w:widowControl w:val="0"/>
        <w:numPr>
          <w:ilvl w:val="0"/>
          <w:numId w:val="147"/>
        </w:numPr>
        <w:tabs>
          <w:tab w:val="left" w:pos="993"/>
        </w:tabs>
        <w:ind w:left="0" w:firstLine="709"/>
        <w:textAlignment w:val="baseline"/>
        <w:rPr>
          <w:rFonts w:eastAsia="Times New Roman"/>
          <w:sz w:val="28"/>
          <w:szCs w:val="28"/>
          <w:lang w:eastAsia="ru-RU"/>
        </w:rPr>
      </w:pPr>
      <w:r w:rsidRPr="00DC7626">
        <w:rPr>
          <w:rFonts w:eastAsia="Times New Roman"/>
          <w:sz w:val="28"/>
          <w:szCs w:val="28"/>
          <w:lang w:eastAsia="ru-RU"/>
        </w:rPr>
        <w:t>осуществлять информационное подключение к локальной сети и глобальной сети Интернет;</w:t>
      </w:r>
    </w:p>
    <w:p w:rsidR="00DC7626" w:rsidRPr="00DC7626" w:rsidRDefault="00DC7626" w:rsidP="00DC7626">
      <w:pPr>
        <w:widowControl w:val="0"/>
        <w:numPr>
          <w:ilvl w:val="0"/>
          <w:numId w:val="147"/>
        </w:numPr>
        <w:tabs>
          <w:tab w:val="left" w:pos="993"/>
        </w:tabs>
        <w:ind w:left="0" w:firstLine="709"/>
        <w:textAlignment w:val="baseline"/>
        <w:rPr>
          <w:rFonts w:eastAsia="Times New Roman"/>
          <w:sz w:val="28"/>
          <w:szCs w:val="28"/>
          <w:lang w:eastAsia="ru-RU"/>
        </w:rPr>
      </w:pPr>
      <w:r w:rsidRPr="00DC7626">
        <w:rPr>
          <w:rFonts w:eastAsia="Times New Roman"/>
          <w:sz w:val="28"/>
          <w:szCs w:val="28"/>
          <w:lang w:eastAsia="ru-RU"/>
        </w:rPr>
        <w:t>получать информацию о характеристиках компьютера;</w:t>
      </w:r>
    </w:p>
    <w:p w:rsidR="00DC7626" w:rsidRPr="00DC7626" w:rsidRDefault="00DC7626" w:rsidP="00DC7626">
      <w:pPr>
        <w:widowControl w:val="0"/>
        <w:numPr>
          <w:ilvl w:val="0"/>
          <w:numId w:val="147"/>
        </w:numPr>
        <w:tabs>
          <w:tab w:val="left" w:pos="993"/>
        </w:tabs>
        <w:ind w:left="0" w:firstLine="709"/>
        <w:textAlignment w:val="baseline"/>
        <w:rPr>
          <w:rFonts w:eastAsia="Times New Roman"/>
          <w:sz w:val="28"/>
          <w:szCs w:val="28"/>
          <w:lang w:eastAsia="ru-RU"/>
        </w:rPr>
      </w:pPr>
      <w:r w:rsidRPr="00DC7626">
        <w:rPr>
          <w:rFonts w:eastAsia="Times New Roman"/>
          <w:sz w:val="28"/>
          <w:szCs w:val="28"/>
          <w:lang w:eastAsia="ru-RU"/>
        </w:rPr>
        <w:t>оценивать числовые параметры информационных процессов (объем памяти, необходимой для хранения информации; скорость передачи информации, пропускную способность выбранного канала и пр.);</w:t>
      </w:r>
    </w:p>
    <w:p w:rsidR="00DC7626" w:rsidRPr="00DC7626" w:rsidRDefault="00DC7626" w:rsidP="00DC7626">
      <w:pPr>
        <w:widowControl w:val="0"/>
        <w:numPr>
          <w:ilvl w:val="0"/>
          <w:numId w:val="147"/>
        </w:numPr>
        <w:tabs>
          <w:tab w:val="left" w:pos="993"/>
        </w:tabs>
        <w:ind w:left="0" w:firstLine="709"/>
        <w:textAlignment w:val="baseline"/>
        <w:rPr>
          <w:rFonts w:eastAsia="Times New Roman"/>
          <w:sz w:val="28"/>
          <w:szCs w:val="28"/>
          <w:lang w:eastAsia="ru-RU"/>
        </w:rPr>
      </w:pPr>
      <w:r w:rsidRPr="00DC7626">
        <w:rPr>
          <w:rFonts w:eastAsia="Times New Roman"/>
          <w:sz w:val="28"/>
          <w:szCs w:val="28"/>
          <w:lang w:eastAsia="ru-RU"/>
        </w:rPr>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DC7626" w:rsidRPr="00DC7626" w:rsidRDefault="00DC7626" w:rsidP="00DC7626">
      <w:pPr>
        <w:widowControl w:val="0"/>
        <w:numPr>
          <w:ilvl w:val="0"/>
          <w:numId w:val="147"/>
        </w:numPr>
        <w:tabs>
          <w:tab w:val="left" w:pos="993"/>
        </w:tabs>
        <w:ind w:left="0" w:firstLine="709"/>
        <w:textAlignment w:val="baseline"/>
        <w:rPr>
          <w:rFonts w:eastAsia="Times New Roman"/>
          <w:sz w:val="28"/>
          <w:szCs w:val="28"/>
          <w:lang w:eastAsia="ru-RU"/>
        </w:rPr>
      </w:pPr>
      <w:r w:rsidRPr="00DC7626">
        <w:rPr>
          <w:rFonts w:eastAsia="Times New Roman"/>
          <w:sz w:val="28"/>
          <w:szCs w:val="28"/>
          <w:lang w:eastAsia="ru-RU"/>
        </w:rPr>
        <w:t>входить в информационную среду образовательной организации, в том числе через сеть Интернет, размещать в информационной среде различные информационные объекты;</w:t>
      </w:r>
    </w:p>
    <w:p w:rsidR="00DC7626" w:rsidRPr="00DC7626" w:rsidRDefault="00DC7626" w:rsidP="00DC7626">
      <w:pPr>
        <w:widowControl w:val="0"/>
        <w:numPr>
          <w:ilvl w:val="0"/>
          <w:numId w:val="147"/>
        </w:numPr>
        <w:tabs>
          <w:tab w:val="left" w:pos="993"/>
        </w:tabs>
        <w:ind w:left="0" w:firstLine="709"/>
        <w:textAlignment w:val="baseline"/>
        <w:rPr>
          <w:rFonts w:eastAsia="Times New Roman"/>
          <w:sz w:val="28"/>
          <w:szCs w:val="28"/>
          <w:lang w:eastAsia="ru-RU"/>
        </w:rPr>
      </w:pPr>
      <w:r w:rsidRPr="00DC7626">
        <w:rPr>
          <w:rFonts w:eastAsia="Times New Roman"/>
          <w:sz w:val="28"/>
          <w:szCs w:val="28"/>
          <w:lang w:eastAsia="ru-RU"/>
        </w:rPr>
        <w:t>соблюдать требования техники безопасности, гигиены, эргономики и ресурсосбережения при работе с устройствами ИКТ.</w:t>
      </w:r>
    </w:p>
    <w:p w:rsidR="00DC7626" w:rsidRPr="00DC7626" w:rsidRDefault="00DC7626" w:rsidP="00DC7626">
      <w:pPr>
        <w:widowControl w:val="0"/>
        <w:tabs>
          <w:tab w:val="left" w:pos="567"/>
        </w:tabs>
        <w:ind w:firstLine="709"/>
        <w:rPr>
          <w:rFonts w:eastAsia="Times New Roman"/>
          <w:sz w:val="28"/>
          <w:szCs w:val="28"/>
          <w:lang w:eastAsia="ru-RU"/>
        </w:rPr>
      </w:pPr>
      <w:bookmarkStart w:id="178" w:name="_Toc405145663"/>
      <w:bookmarkStart w:id="179" w:name="_Toc406059006"/>
      <w:bookmarkStart w:id="180" w:name="_Toc409682185"/>
      <w:bookmarkStart w:id="181" w:name="_Toc409691659"/>
      <w:bookmarkStart w:id="182" w:name="_Toc410653983"/>
      <w:bookmarkStart w:id="183" w:name="_Toc410702987"/>
      <w:bookmarkStart w:id="184" w:name="_Toc284662743"/>
      <w:bookmarkStart w:id="185" w:name="_Toc284663369"/>
      <w:bookmarkStart w:id="186" w:name="_Toc414553169"/>
      <w:r w:rsidRPr="00DC7626">
        <w:rPr>
          <w:rFonts w:eastAsia="Times New Roman"/>
          <w:b/>
          <w:sz w:val="28"/>
          <w:szCs w:val="28"/>
          <w:lang w:eastAsia="ru-RU"/>
        </w:rPr>
        <w:t>В рамках направления «Фиксация и обработка изображений и звуков»</w:t>
      </w:r>
      <w:r w:rsidRPr="00DC7626">
        <w:rPr>
          <w:rFonts w:eastAsia="Times New Roman"/>
          <w:sz w:val="28"/>
          <w:szCs w:val="28"/>
          <w:lang w:eastAsia="ru-RU"/>
        </w:rPr>
        <w:t xml:space="preserve"> в качестве основных планируемых результатов возможен, но не ограничивается следующим, список того, что </w:t>
      </w:r>
      <w:r w:rsidRPr="00DC7626">
        <w:rPr>
          <w:rFonts w:eastAsia="Times New Roman"/>
          <w:b/>
          <w:sz w:val="28"/>
          <w:szCs w:val="28"/>
          <w:lang w:eastAsia="ru-RU"/>
        </w:rPr>
        <w:t>обучающийся сможет</w:t>
      </w:r>
      <w:r w:rsidRPr="00DC7626">
        <w:rPr>
          <w:rFonts w:eastAsia="Times New Roman"/>
          <w:sz w:val="28"/>
          <w:szCs w:val="28"/>
          <w:lang w:eastAsia="ru-RU"/>
        </w:rPr>
        <w:t>:</w:t>
      </w:r>
      <w:bookmarkEnd w:id="178"/>
      <w:bookmarkEnd w:id="179"/>
      <w:bookmarkEnd w:id="180"/>
      <w:bookmarkEnd w:id="181"/>
      <w:bookmarkEnd w:id="182"/>
      <w:bookmarkEnd w:id="183"/>
      <w:bookmarkEnd w:id="184"/>
      <w:bookmarkEnd w:id="185"/>
      <w:bookmarkEnd w:id="186"/>
    </w:p>
    <w:p w:rsidR="00DC7626" w:rsidRPr="00DC7626" w:rsidRDefault="00DC7626" w:rsidP="00DC7626">
      <w:pPr>
        <w:widowControl w:val="0"/>
        <w:numPr>
          <w:ilvl w:val="0"/>
          <w:numId w:val="147"/>
        </w:numPr>
        <w:tabs>
          <w:tab w:val="left" w:pos="993"/>
        </w:tabs>
        <w:ind w:left="0" w:firstLine="709"/>
        <w:textAlignment w:val="baseline"/>
        <w:rPr>
          <w:rFonts w:eastAsia="Times New Roman"/>
          <w:sz w:val="28"/>
          <w:szCs w:val="28"/>
          <w:lang w:eastAsia="ru-RU"/>
        </w:rPr>
      </w:pPr>
      <w:r w:rsidRPr="00DC7626">
        <w:rPr>
          <w:rFonts w:eastAsia="Times New Roman"/>
          <w:sz w:val="28"/>
          <w:szCs w:val="28"/>
          <w:lang w:eastAsia="ru-RU"/>
        </w:rPr>
        <w:t>создавать презентации на основе цифровых фотографий;</w:t>
      </w:r>
    </w:p>
    <w:p w:rsidR="00DC7626" w:rsidRPr="00DC7626" w:rsidRDefault="00DC7626" w:rsidP="00DC7626">
      <w:pPr>
        <w:widowControl w:val="0"/>
        <w:numPr>
          <w:ilvl w:val="0"/>
          <w:numId w:val="147"/>
        </w:numPr>
        <w:tabs>
          <w:tab w:val="left" w:pos="993"/>
        </w:tabs>
        <w:ind w:left="0" w:firstLine="709"/>
        <w:textAlignment w:val="baseline"/>
        <w:rPr>
          <w:rFonts w:eastAsia="Times New Roman"/>
          <w:sz w:val="28"/>
          <w:szCs w:val="28"/>
          <w:lang w:eastAsia="ru-RU"/>
        </w:rPr>
      </w:pPr>
      <w:r w:rsidRPr="00DC7626">
        <w:rPr>
          <w:rFonts w:eastAsia="Times New Roman"/>
          <w:sz w:val="28"/>
          <w:szCs w:val="28"/>
          <w:lang w:eastAsia="ru-RU"/>
        </w:rPr>
        <w:t>проводить обработку цифровых фотографий с использованием возможностей специальных компьютерных инструментов;</w:t>
      </w:r>
    </w:p>
    <w:p w:rsidR="00DC7626" w:rsidRPr="00DC7626" w:rsidRDefault="00DC7626" w:rsidP="00DC7626">
      <w:pPr>
        <w:widowControl w:val="0"/>
        <w:numPr>
          <w:ilvl w:val="0"/>
          <w:numId w:val="147"/>
        </w:numPr>
        <w:tabs>
          <w:tab w:val="left" w:pos="993"/>
        </w:tabs>
        <w:ind w:left="0" w:firstLine="709"/>
        <w:textAlignment w:val="baseline"/>
        <w:rPr>
          <w:rFonts w:eastAsia="Times New Roman"/>
          <w:sz w:val="28"/>
          <w:szCs w:val="28"/>
          <w:lang w:eastAsia="ru-RU"/>
        </w:rPr>
      </w:pPr>
      <w:r w:rsidRPr="00DC7626">
        <w:rPr>
          <w:rFonts w:eastAsia="Times New Roman"/>
          <w:sz w:val="28"/>
          <w:szCs w:val="28"/>
          <w:lang w:eastAsia="ru-RU"/>
        </w:rPr>
        <w:t>проводить обработку цифровых звукозаписей с использованием возможностей специальных компьютерных инструментов;</w:t>
      </w:r>
    </w:p>
    <w:p w:rsidR="00DC7626" w:rsidRPr="00DC7626" w:rsidRDefault="00DC7626" w:rsidP="00DC7626">
      <w:pPr>
        <w:widowControl w:val="0"/>
        <w:numPr>
          <w:ilvl w:val="0"/>
          <w:numId w:val="147"/>
        </w:numPr>
        <w:tabs>
          <w:tab w:val="left" w:pos="993"/>
        </w:tabs>
        <w:ind w:left="0" w:firstLine="709"/>
        <w:textAlignment w:val="baseline"/>
        <w:rPr>
          <w:rFonts w:eastAsia="Times New Roman"/>
          <w:sz w:val="28"/>
          <w:szCs w:val="28"/>
          <w:lang w:eastAsia="ru-RU"/>
        </w:rPr>
      </w:pPr>
      <w:r w:rsidRPr="00DC7626">
        <w:rPr>
          <w:rFonts w:eastAsia="Times New Roman"/>
          <w:sz w:val="28"/>
          <w:szCs w:val="28"/>
          <w:lang w:eastAsia="ru-RU"/>
        </w:rPr>
        <w:t>осуществлять видеосъемку и проводить монтаж отснятого материала с использованием возможностей специальных компьютерных инструментов.</w:t>
      </w:r>
    </w:p>
    <w:p w:rsidR="00DC7626" w:rsidRPr="00DC7626" w:rsidRDefault="00DC7626" w:rsidP="00DC7626">
      <w:pPr>
        <w:widowControl w:val="0"/>
        <w:tabs>
          <w:tab w:val="left" w:pos="567"/>
        </w:tabs>
        <w:ind w:firstLine="709"/>
        <w:rPr>
          <w:rFonts w:eastAsia="Times New Roman"/>
          <w:sz w:val="28"/>
          <w:szCs w:val="28"/>
          <w:lang w:eastAsia="ru-RU"/>
        </w:rPr>
      </w:pPr>
      <w:bookmarkStart w:id="187" w:name="_Toc405145664"/>
      <w:bookmarkStart w:id="188" w:name="_Toc406059007"/>
      <w:bookmarkStart w:id="189" w:name="_Toc409682186"/>
      <w:bookmarkStart w:id="190" w:name="_Toc409691660"/>
      <w:bookmarkStart w:id="191" w:name="_Toc410653984"/>
      <w:bookmarkStart w:id="192" w:name="_Toc410702988"/>
      <w:bookmarkStart w:id="193" w:name="_Toc284662744"/>
      <w:bookmarkStart w:id="194" w:name="_Toc284663370"/>
      <w:bookmarkStart w:id="195" w:name="_Toc414553170"/>
      <w:r w:rsidRPr="00DC7626">
        <w:rPr>
          <w:rFonts w:eastAsia="Times New Roman"/>
          <w:b/>
          <w:sz w:val="28"/>
          <w:szCs w:val="28"/>
          <w:lang w:eastAsia="ru-RU"/>
        </w:rPr>
        <w:t>В рамках направления «Поиск и организация хранения информации»</w:t>
      </w:r>
      <w:r w:rsidRPr="00DC7626">
        <w:rPr>
          <w:rFonts w:eastAsia="Times New Roman"/>
          <w:sz w:val="28"/>
          <w:szCs w:val="28"/>
          <w:lang w:eastAsia="ru-RU"/>
        </w:rPr>
        <w:t xml:space="preserve"> в качестве основных планируемых результатов возможен, но не ограничивается следующим, список того, что </w:t>
      </w:r>
      <w:r w:rsidRPr="00DC7626">
        <w:rPr>
          <w:rFonts w:eastAsia="Times New Roman"/>
          <w:b/>
          <w:sz w:val="28"/>
          <w:szCs w:val="28"/>
          <w:lang w:eastAsia="ru-RU"/>
        </w:rPr>
        <w:t>обучающийся сможет</w:t>
      </w:r>
      <w:r w:rsidRPr="00DC7626">
        <w:rPr>
          <w:rFonts w:eastAsia="Times New Roman"/>
          <w:sz w:val="28"/>
          <w:szCs w:val="28"/>
          <w:lang w:eastAsia="ru-RU"/>
        </w:rPr>
        <w:t>:</w:t>
      </w:r>
      <w:bookmarkEnd w:id="187"/>
      <w:bookmarkEnd w:id="188"/>
      <w:bookmarkEnd w:id="189"/>
      <w:bookmarkEnd w:id="190"/>
      <w:bookmarkEnd w:id="191"/>
      <w:bookmarkEnd w:id="192"/>
      <w:bookmarkEnd w:id="193"/>
      <w:bookmarkEnd w:id="194"/>
      <w:bookmarkEnd w:id="195"/>
    </w:p>
    <w:p w:rsidR="00DC7626" w:rsidRPr="00DC7626" w:rsidRDefault="00DC7626" w:rsidP="00DC7626">
      <w:pPr>
        <w:widowControl w:val="0"/>
        <w:numPr>
          <w:ilvl w:val="0"/>
          <w:numId w:val="147"/>
        </w:numPr>
        <w:tabs>
          <w:tab w:val="left" w:pos="993"/>
        </w:tabs>
        <w:ind w:left="0" w:firstLine="709"/>
        <w:textAlignment w:val="baseline"/>
        <w:rPr>
          <w:rFonts w:eastAsia="Times New Roman"/>
          <w:sz w:val="28"/>
          <w:szCs w:val="28"/>
          <w:lang w:eastAsia="ru-RU"/>
        </w:rPr>
      </w:pPr>
      <w:r w:rsidRPr="00DC7626">
        <w:rPr>
          <w:rFonts w:eastAsia="Times New Roman"/>
          <w:sz w:val="28"/>
          <w:szCs w:val="28"/>
          <w:lang w:eastAsia="ru-RU"/>
        </w:rPr>
        <w:t>использовать различные приемы поиска информации в сети Интернет (поисковые системы, справочные разделы, предметные рубрики);</w:t>
      </w:r>
    </w:p>
    <w:p w:rsidR="00DC7626" w:rsidRPr="00DC7626" w:rsidRDefault="00DC7626" w:rsidP="00DC7626">
      <w:pPr>
        <w:widowControl w:val="0"/>
        <w:numPr>
          <w:ilvl w:val="0"/>
          <w:numId w:val="147"/>
        </w:numPr>
        <w:tabs>
          <w:tab w:val="left" w:pos="993"/>
        </w:tabs>
        <w:ind w:left="0" w:firstLine="709"/>
        <w:textAlignment w:val="baseline"/>
        <w:rPr>
          <w:rFonts w:eastAsia="Times New Roman"/>
          <w:sz w:val="28"/>
          <w:szCs w:val="28"/>
          <w:lang w:eastAsia="ru-RU"/>
        </w:rPr>
      </w:pPr>
      <w:r w:rsidRPr="00DC7626">
        <w:rPr>
          <w:rFonts w:eastAsia="Times New Roman"/>
          <w:sz w:val="28"/>
          <w:szCs w:val="28"/>
          <w:lang w:eastAsia="ru-RU"/>
        </w:rPr>
        <w:t>строить запросы для поиска информации с использованием логических операций и анализировать результаты поиска;</w:t>
      </w:r>
    </w:p>
    <w:p w:rsidR="00DC7626" w:rsidRPr="00DC7626" w:rsidRDefault="00DC7626" w:rsidP="00DC7626">
      <w:pPr>
        <w:widowControl w:val="0"/>
        <w:numPr>
          <w:ilvl w:val="0"/>
          <w:numId w:val="147"/>
        </w:numPr>
        <w:tabs>
          <w:tab w:val="left" w:pos="993"/>
        </w:tabs>
        <w:ind w:left="0" w:firstLine="709"/>
        <w:textAlignment w:val="baseline"/>
        <w:rPr>
          <w:rFonts w:eastAsia="Times New Roman"/>
          <w:sz w:val="28"/>
          <w:szCs w:val="28"/>
          <w:lang w:eastAsia="ru-RU"/>
        </w:rPr>
      </w:pPr>
      <w:r w:rsidRPr="00DC7626">
        <w:rPr>
          <w:rFonts w:eastAsia="Times New Roman"/>
          <w:sz w:val="28"/>
          <w:szCs w:val="28"/>
          <w:lang w:eastAsia="ru-RU"/>
        </w:rPr>
        <w:t>использовать различные библиотечные, в том числе электронные, каталоги для поиска необходимых книг;</w:t>
      </w:r>
    </w:p>
    <w:p w:rsidR="00DC7626" w:rsidRPr="00DC7626" w:rsidRDefault="00DC7626" w:rsidP="00DC7626">
      <w:pPr>
        <w:widowControl w:val="0"/>
        <w:numPr>
          <w:ilvl w:val="0"/>
          <w:numId w:val="147"/>
        </w:numPr>
        <w:tabs>
          <w:tab w:val="left" w:pos="993"/>
        </w:tabs>
        <w:ind w:left="0" w:firstLine="709"/>
        <w:textAlignment w:val="baseline"/>
        <w:rPr>
          <w:rFonts w:eastAsia="Times New Roman"/>
          <w:sz w:val="28"/>
          <w:szCs w:val="28"/>
          <w:lang w:eastAsia="ru-RU"/>
        </w:rPr>
      </w:pPr>
      <w:r w:rsidRPr="00DC7626">
        <w:rPr>
          <w:rFonts w:eastAsia="Times New Roman"/>
          <w:sz w:val="28"/>
          <w:szCs w:val="28"/>
          <w:lang w:eastAsia="ru-RU"/>
        </w:rPr>
        <w:t>искать информацию в различных базах данных, создавать и заполнять базы данных, в частности, использовать различные определители;</w:t>
      </w:r>
    </w:p>
    <w:p w:rsidR="00DC7626" w:rsidRPr="00DC7626" w:rsidRDefault="00DC7626" w:rsidP="00DC7626">
      <w:pPr>
        <w:widowControl w:val="0"/>
        <w:numPr>
          <w:ilvl w:val="0"/>
          <w:numId w:val="147"/>
        </w:numPr>
        <w:tabs>
          <w:tab w:val="left" w:pos="993"/>
        </w:tabs>
        <w:ind w:left="0" w:firstLine="709"/>
        <w:textAlignment w:val="baseline"/>
        <w:rPr>
          <w:rFonts w:eastAsia="Times New Roman"/>
          <w:sz w:val="28"/>
          <w:szCs w:val="28"/>
          <w:lang w:eastAsia="ru-RU"/>
        </w:rPr>
      </w:pPr>
      <w:r w:rsidRPr="00DC7626">
        <w:rPr>
          <w:rFonts w:eastAsia="Times New Roman"/>
          <w:sz w:val="28"/>
          <w:szCs w:val="28"/>
          <w:lang w:eastAsia="ru-RU"/>
        </w:rPr>
        <w:t>сохранять для индивидуального использования найденные в сети Интернет информационные объекты и ссылки на них.</w:t>
      </w:r>
    </w:p>
    <w:p w:rsidR="00DC7626" w:rsidRPr="00DC7626" w:rsidRDefault="00DC7626" w:rsidP="00DC7626">
      <w:pPr>
        <w:widowControl w:val="0"/>
        <w:tabs>
          <w:tab w:val="left" w:pos="567"/>
        </w:tabs>
        <w:ind w:firstLine="709"/>
        <w:rPr>
          <w:rFonts w:eastAsia="Times New Roman"/>
          <w:sz w:val="28"/>
          <w:szCs w:val="28"/>
          <w:lang w:eastAsia="ru-RU"/>
        </w:rPr>
      </w:pPr>
      <w:bookmarkStart w:id="196" w:name="_Toc284662745"/>
      <w:bookmarkStart w:id="197" w:name="_Toc284663371"/>
      <w:bookmarkStart w:id="198" w:name="_Toc414553171"/>
      <w:bookmarkStart w:id="199" w:name="_Toc410702989"/>
      <w:bookmarkStart w:id="200" w:name="_Toc410653985"/>
      <w:bookmarkStart w:id="201" w:name="_Toc409691661"/>
      <w:bookmarkStart w:id="202" w:name="_Toc409682187"/>
      <w:bookmarkStart w:id="203" w:name="_Toc406059008"/>
      <w:bookmarkStart w:id="204" w:name="_Toc405145665"/>
      <w:r w:rsidRPr="00BF1F0D">
        <w:rPr>
          <w:rFonts w:eastAsia="Times New Roman"/>
          <w:b/>
          <w:sz w:val="28"/>
          <w:szCs w:val="28"/>
          <w:lang w:eastAsia="ru-RU"/>
        </w:rPr>
        <w:t>В рамках направления «Создание письменных сообщений»</w:t>
      </w:r>
      <w:r w:rsidRPr="00DC7626">
        <w:rPr>
          <w:rFonts w:eastAsia="Times New Roman"/>
          <w:sz w:val="28"/>
          <w:szCs w:val="28"/>
          <w:lang w:eastAsia="ru-RU"/>
        </w:rPr>
        <w:t xml:space="preserve"> в качестве основных планируемых результатов возможен, но не ограничивается следующим, список того, что обучающийся сможет:</w:t>
      </w:r>
      <w:bookmarkEnd w:id="196"/>
      <w:bookmarkEnd w:id="197"/>
      <w:bookmarkEnd w:id="198"/>
      <w:bookmarkEnd w:id="199"/>
      <w:bookmarkEnd w:id="200"/>
      <w:bookmarkEnd w:id="201"/>
      <w:bookmarkEnd w:id="202"/>
      <w:bookmarkEnd w:id="203"/>
      <w:bookmarkEnd w:id="204"/>
    </w:p>
    <w:p w:rsidR="00DC7626" w:rsidRPr="00DC7626" w:rsidRDefault="00DC7626" w:rsidP="00DC7626">
      <w:pPr>
        <w:widowControl w:val="0"/>
        <w:numPr>
          <w:ilvl w:val="0"/>
          <w:numId w:val="147"/>
        </w:numPr>
        <w:tabs>
          <w:tab w:val="left" w:pos="993"/>
        </w:tabs>
        <w:ind w:left="0" w:firstLine="709"/>
        <w:textAlignment w:val="baseline"/>
        <w:rPr>
          <w:rFonts w:eastAsia="Times New Roman"/>
          <w:sz w:val="28"/>
          <w:szCs w:val="28"/>
          <w:lang w:eastAsia="ru-RU"/>
        </w:rPr>
      </w:pPr>
      <w:r w:rsidRPr="00DC7626">
        <w:rPr>
          <w:rFonts w:eastAsia="Times New Roman"/>
          <w:sz w:val="28"/>
          <w:szCs w:val="28"/>
          <w:lang w:eastAsia="ru-RU"/>
        </w:rPr>
        <w:t>осуществлять редактирование и структурирование текста в соответствии с его смыслом средствами текстового редактора;</w:t>
      </w:r>
    </w:p>
    <w:p w:rsidR="00DC7626" w:rsidRPr="00DC7626" w:rsidRDefault="00DC7626" w:rsidP="00DC7626">
      <w:pPr>
        <w:widowControl w:val="0"/>
        <w:numPr>
          <w:ilvl w:val="0"/>
          <w:numId w:val="147"/>
        </w:numPr>
        <w:tabs>
          <w:tab w:val="left" w:pos="993"/>
        </w:tabs>
        <w:ind w:left="0" w:firstLine="709"/>
        <w:textAlignment w:val="baseline"/>
        <w:rPr>
          <w:rFonts w:eastAsia="Times New Roman"/>
          <w:sz w:val="28"/>
          <w:szCs w:val="28"/>
          <w:lang w:eastAsia="ru-RU"/>
        </w:rPr>
      </w:pPr>
      <w:r w:rsidRPr="00DC7626">
        <w:rPr>
          <w:rFonts w:eastAsia="Times New Roman"/>
          <w:sz w:val="28"/>
          <w:szCs w:val="28"/>
          <w:lang w:eastAsia="ru-RU"/>
        </w:rPr>
        <w:t>форматировать текстовые документы (установка параметров страницы документа; форматирование символов и абзацев; вставка колонтитулов и номеров страниц);</w:t>
      </w:r>
    </w:p>
    <w:p w:rsidR="00DC7626" w:rsidRPr="00DC7626" w:rsidRDefault="00DC7626" w:rsidP="00DC7626">
      <w:pPr>
        <w:widowControl w:val="0"/>
        <w:numPr>
          <w:ilvl w:val="0"/>
          <w:numId w:val="147"/>
        </w:numPr>
        <w:tabs>
          <w:tab w:val="left" w:pos="993"/>
        </w:tabs>
        <w:ind w:left="0" w:firstLine="709"/>
        <w:textAlignment w:val="baseline"/>
        <w:rPr>
          <w:rFonts w:eastAsia="Times New Roman"/>
          <w:sz w:val="28"/>
          <w:szCs w:val="28"/>
          <w:lang w:eastAsia="ru-RU"/>
        </w:rPr>
      </w:pPr>
      <w:r w:rsidRPr="00DC7626">
        <w:rPr>
          <w:rFonts w:eastAsia="Times New Roman"/>
          <w:sz w:val="28"/>
          <w:szCs w:val="28"/>
          <w:lang w:eastAsia="ru-RU"/>
        </w:rPr>
        <w:t>вставлять в документ формулы, таблицы, списки, изображения;</w:t>
      </w:r>
    </w:p>
    <w:p w:rsidR="00DC7626" w:rsidRPr="00DC7626" w:rsidRDefault="00DC7626" w:rsidP="00DC7626">
      <w:pPr>
        <w:widowControl w:val="0"/>
        <w:numPr>
          <w:ilvl w:val="0"/>
          <w:numId w:val="147"/>
        </w:numPr>
        <w:tabs>
          <w:tab w:val="left" w:pos="993"/>
        </w:tabs>
        <w:ind w:left="0" w:firstLine="709"/>
        <w:textAlignment w:val="baseline"/>
        <w:rPr>
          <w:rFonts w:eastAsia="Times New Roman"/>
          <w:sz w:val="28"/>
          <w:szCs w:val="28"/>
          <w:lang w:eastAsia="ru-RU"/>
        </w:rPr>
      </w:pPr>
      <w:r w:rsidRPr="00DC7626">
        <w:rPr>
          <w:rFonts w:eastAsia="Times New Roman"/>
          <w:sz w:val="28"/>
          <w:szCs w:val="28"/>
          <w:lang w:eastAsia="ru-RU"/>
        </w:rPr>
        <w:t>участвовать в коллективном создании текстового документа;</w:t>
      </w:r>
    </w:p>
    <w:p w:rsidR="00DC7626" w:rsidRPr="00DC7626" w:rsidRDefault="00DC7626" w:rsidP="00DC7626">
      <w:pPr>
        <w:widowControl w:val="0"/>
        <w:numPr>
          <w:ilvl w:val="0"/>
          <w:numId w:val="147"/>
        </w:numPr>
        <w:tabs>
          <w:tab w:val="left" w:pos="993"/>
        </w:tabs>
        <w:ind w:left="0" w:firstLine="709"/>
        <w:textAlignment w:val="baseline"/>
        <w:rPr>
          <w:rFonts w:eastAsia="Times New Roman"/>
          <w:sz w:val="28"/>
          <w:szCs w:val="28"/>
          <w:lang w:eastAsia="ru-RU"/>
        </w:rPr>
      </w:pPr>
      <w:r w:rsidRPr="00DC7626">
        <w:rPr>
          <w:rFonts w:eastAsia="Times New Roman"/>
          <w:sz w:val="28"/>
          <w:szCs w:val="28"/>
          <w:lang w:eastAsia="ru-RU"/>
        </w:rPr>
        <w:t>создавать гипертекстовые документы.</w:t>
      </w:r>
    </w:p>
    <w:p w:rsidR="00DC7626" w:rsidRPr="00DC7626" w:rsidRDefault="00DC7626" w:rsidP="00DC7626">
      <w:pPr>
        <w:widowControl w:val="0"/>
        <w:tabs>
          <w:tab w:val="left" w:pos="567"/>
        </w:tabs>
        <w:ind w:firstLine="709"/>
        <w:rPr>
          <w:rFonts w:eastAsia="Times New Roman"/>
          <w:sz w:val="28"/>
          <w:szCs w:val="28"/>
          <w:lang w:eastAsia="ru-RU"/>
        </w:rPr>
      </w:pPr>
      <w:bookmarkStart w:id="205" w:name="_Toc284662746"/>
      <w:bookmarkStart w:id="206" w:name="_Toc284663372"/>
      <w:bookmarkStart w:id="207" w:name="_Toc414553172"/>
      <w:bookmarkStart w:id="208" w:name="_Toc410702990"/>
      <w:bookmarkStart w:id="209" w:name="_Toc410653986"/>
      <w:bookmarkStart w:id="210" w:name="_Toc409691662"/>
      <w:bookmarkStart w:id="211" w:name="_Toc409682188"/>
      <w:bookmarkStart w:id="212" w:name="_Toc406059009"/>
      <w:bookmarkStart w:id="213" w:name="_Toc405145666"/>
      <w:r w:rsidRPr="00BF1F0D">
        <w:rPr>
          <w:rFonts w:eastAsia="Times New Roman"/>
          <w:b/>
          <w:sz w:val="28"/>
          <w:szCs w:val="28"/>
          <w:lang w:eastAsia="ru-RU"/>
        </w:rPr>
        <w:t>В рамках направления «Создание графических объектов»</w:t>
      </w:r>
      <w:r w:rsidRPr="00DC7626">
        <w:rPr>
          <w:rFonts w:eastAsia="Times New Roman"/>
          <w:sz w:val="28"/>
          <w:szCs w:val="28"/>
          <w:lang w:eastAsia="ru-RU"/>
        </w:rPr>
        <w:t xml:space="preserve"> в качестве основных планируемых результатов возможен, но не ограничивается следующим, список того, что </w:t>
      </w:r>
      <w:r w:rsidRPr="00BF1F0D">
        <w:rPr>
          <w:rFonts w:eastAsia="Times New Roman"/>
          <w:b/>
          <w:sz w:val="28"/>
          <w:szCs w:val="28"/>
          <w:lang w:eastAsia="ru-RU"/>
        </w:rPr>
        <w:t>обучающийся сможет</w:t>
      </w:r>
      <w:r w:rsidRPr="00DC7626">
        <w:rPr>
          <w:rFonts w:eastAsia="Times New Roman"/>
          <w:sz w:val="28"/>
          <w:szCs w:val="28"/>
          <w:lang w:eastAsia="ru-RU"/>
        </w:rPr>
        <w:t>:</w:t>
      </w:r>
      <w:bookmarkEnd w:id="205"/>
      <w:bookmarkEnd w:id="206"/>
      <w:bookmarkEnd w:id="207"/>
      <w:bookmarkEnd w:id="208"/>
      <w:bookmarkEnd w:id="209"/>
      <w:bookmarkEnd w:id="210"/>
      <w:bookmarkEnd w:id="211"/>
      <w:bookmarkEnd w:id="212"/>
      <w:bookmarkEnd w:id="213"/>
    </w:p>
    <w:p w:rsidR="00DC7626" w:rsidRPr="00DC7626" w:rsidRDefault="00DC7626" w:rsidP="00DC7626">
      <w:pPr>
        <w:widowControl w:val="0"/>
        <w:numPr>
          <w:ilvl w:val="0"/>
          <w:numId w:val="147"/>
        </w:numPr>
        <w:tabs>
          <w:tab w:val="left" w:pos="993"/>
        </w:tabs>
        <w:ind w:left="0" w:firstLine="709"/>
        <w:textAlignment w:val="baseline"/>
        <w:rPr>
          <w:rFonts w:eastAsia="Times New Roman"/>
          <w:sz w:val="28"/>
          <w:szCs w:val="28"/>
          <w:lang w:eastAsia="ru-RU"/>
        </w:rPr>
      </w:pPr>
      <w:r w:rsidRPr="00DC7626">
        <w:rPr>
          <w:rFonts w:eastAsia="Times New Roman"/>
          <w:sz w:val="28"/>
          <w:szCs w:val="28"/>
          <w:lang w:eastAsia="ru-RU"/>
        </w:rPr>
        <w:t>создавать и редактировать изображения с помощью инструментов графического редактора;</w:t>
      </w:r>
    </w:p>
    <w:p w:rsidR="00DC7626" w:rsidRPr="00DC7626" w:rsidRDefault="00DC7626" w:rsidP="00DC7626">
      <w:pPr>
        <w:widowControl w:val="0"/>
        <w:numPr>
          <w:ilvl w:val="0"/>
          <w:numId w:val="147"/>
        </w:numPr>
        <w:tabs>
          <w:tab w:val="left" w:pos="993"/>
        </w:tabs>
        <w:ind w:left="0" w:firstLine="709"/>
        <w:textAlignment w:val="baseline"/>
        <w:rPr>
          <w:rFonts w:eastAsia="Times New Roman"/>
          <w:sz w:val="28"/>
          <w:szCs w:val="28"/>
          <w:lang w:eastAsia="ru-RU"/>
        </w:rPr>
      </w:pPr>
      <w:r w:rsidRPr="00DC7626">
        <w:rPr>
          <w:rFonts w:eastAsia="Times New Roman"/>
          <w:sz w:val="28"/>
          <w:szCs w:val="28"/>
          <w:lang w:eastAsia="ru-RU"/>
        </w:rPr>
        <w:t>создавать различные геометрические объекты и чертежи с использованием возможностей специальных компьютерных инструментов;</w:t>
      </w:r>
    </w:p>
    <w:p w:rsidR="00DC7626" w:rsidRPr="00DC7626" w:rsidRDefault="00DC7626" w:rsidP="00DC7626">
      <w:pPr>
        <w:widowControl w:val="0"/>
        <w:numPr>
          <w:ilvl w:val="0"/>
          <w:numId w:val="147"/>
        </w:numPr>
        <w:tabs>
          <w:tab w:val="left" w:pos="993"/>
        </w:tabs>
        <w:ind w:left="0" w:firstLine="709"/>
        <w:textAlignment w:val="baseline"/>
        <w:rPr>
          <w:rFonts w:eastAsia="Times New Roman"/>
          <w:sz w:val="28"/>
          <w:szCs w:val="28"/>
          <w:lang w:eastAsia="ru-RU"/>
        </w:rPr>
      </w:pPr>
      <w:r w:rsidRPr="00DC7626">
        <w:rPr>
          <w:rFonts w:eastAsia="Times New Roman"/>
          <w:sz w:val="28"/>
          <w:szCs w:val="28"/>
          <w:lang w:eastAsia="ru-RU"/>
        </w:rPr>
        <w:t>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rsidR="00DC7626" w:rsidRPr="00DC7626" w:rsidRDefault="00DC7626" w:rsidP="00DC7626">
      <w:pPr>
        <w:widowControl w:val="0"/>
        <w:tabs>
          <w:tab w:val="left" w:pos="567"/>
        </w:tabs>
        <w:ind w:firstLine="709"/>
        <w:rPr>
          <w:rFonts w:eastAsia="Times New Roman"/>
          <w:sz w:val="28"/>
          <w:szCs w:val="28"/>
          <w:lang w:eastAsia="ru-RU"/>
        </w:rPr>
      </w:pPr>
      <w:bookmarkStart w:id="214" w:name="_Toc284662747"/>
      <w:bookmarkStart w:id="215" w:name="_Toc284663373"/>
      <w:bookmarkStart w:id="216" w:name="_Toc414553173"/>
      <w:bookmarkStart w:id="217" w:name="_Toc410702991"/>
      <w:bookmarkStart w:id="218" w:name="_Toc410653987"/>
      <w:bookmarkStart w:id="219" w:name="_Toc409691663"/>
      <w:bookmarkStart w:id="220" w:name="_Toc409682189"/>
      <w:bookmarkStart w:id="221" w:name="_Toc406059010"/>
      <w:bookmarkStart w:id="222" w:name="_Toc405145667"/>
      <w:r w:rsidRPr="00BF1F0D">
        <w:rPr>
          <w:rFonts w:eastAsia="Times New Roman"/>
          <w:b/>
          <w:sz w:val="28"/>
          <w:szCs w:val="28"/>
          <w:lang w:eastAsia="ru-RU"/>
        </w:rPr>
        <w:t>В рамках направления «Создание музыкальных и звуковых объектов»</w:t>
      </w:r>
      <w:r w:rsidRPr="00DC7626">
        <w:rPr>
          <w:rFonts w:eastAsia="Times New Roman"/>
          <w:sz w:val="28"/>
          <w:szCs w:val="28"/>
          <w:lang w:eastAsia="ru-RU"/>
        </w:rPr>
        <w:t xml:space="preserve"> в качестве основных планируемых результатов возможен, но не ограничивается следующим, список того, что </w:t>
      </w:r>
      <w:r w:rsidRPr="00BF1F0D">
        <w:rPr>
          <w:rFonts w:eastAsia="Times New Roman"/>
          <w:b/>
          <w:sz w:val="28"/>
          <w:szCs w:val="28"/>
          <w:lang w:eastAsia="ru-RU"/>
        </w:rPr>
        <w:t>обучающийся сможет</w:t>
      </w:r>
      <w:r w:rsidRPr="00DC7626">
        <w:rPr>
          <w:rFonts w:eastAsia="Times New Roman"/>
          <w:sz w:val="28"/>
          <w:szCs w:val="28"/>
          <w:lang w:eastAsia="ru-RU"/>
        </w:rPr>
        <w:t>:</w:t>
      </w:r>
      <w:bookmarkEnd w:id="214"/>
      <w:bookmarkEnd w:id="215"/>
      <w:bookmarkEnd w:id="216"/>
      <w:bookmarkEnd w:id="217"/>
      <w:bookmarkEnd w:id="218"/>
      <w:bookmarkEnd w:id="219"/>
      <w:bookmarkEnd w:id="220"/>
      <w:bookmarkEnd w:id="221"/>
      <w:bookmarkEnd w:id="222"/>
    </w:p>
    <w:p w:rsidR="00DC7626" w:rsidRPr="00DC7626" w:rsidRDefault="00DC7626" w:rsidP="00DC7626">
      <w:pPr>
        <w:widowControl w:val="0"/>
        <w:numPr>
          <w:ilvl w:val="0"/>
          <w:numId w:val="147"/>
        </w:numPr>
        <w:tabs>
          <w:tab w:val="left" w:pos="993"/>
        </w:tabs>
        <w:ind w:left="0" w:firstLine="709"/>
        <w:textAlignment w:val="baseline"/>
        <w:rPr>
          <w:rFonts w:eastAsia="Times New Roman"/>
          <w:sz w:val="28"/>
          <w:szCs w:val="28"/>
          <w:lang w:eastAsia="ru-RU"/>
        </w:rPr>
      </w:pPr>
      <w:r w:rsidRPr="00DC7626">
        <w:rPr>
          <w:rFonts w:eastAsia="Times New Roman"/>
          <w:sz w:val="28"/>
          <w:szCs w:val="28"/>
          <w:lang w:eastAsia="ru-RU"/>
        </w:rPr>
        <w:t>записывать звуковые файлы с различным качеством звучания (глубиной кодирования и частотой дискретизации);</w:t>
      </w:r>
    </w:p>
    <w:p w:rsidR="00DC7626" w:rsidRPr="00DC7626" w:rsidRDefault="00DC7626" w:rsidP="00DC7626">
      <w:pPr>
        <w:widowControl w:val="0"/>
        <w:numPr>
          <w:ilvl w:val="0"/>
          <w:numId w:val="147"/>
        </w:numPr>
        <w:tabs>
          <w:tab w:val="left" w:pos="993"/>
        </w:tabs>
        <w:ind w:left="0" w:firstLine="709"/>
        <w:textAlignment w:val="baseline"/>
        <w:rPr>
          <w:rFonts w:eastAsia="Times New Roman"/>
          <w:sz w:val="28"/>
          <w:szCs w:val="28"/>
          <w:lang w:eastAsia="ru-RU"/>
        </w:rPr>
      </w:pPr>
      <w:r w:rsidRPr="00DC7626">
        <w:rPr>
          <w:rFonts w:eastAsia="Times New Roman"/>
          <w:sz w:val="28"/>
          <w:szCs w:val="28"/>
          <w:lang w:eastAsia="ru-RU"/>
        </w:rPr>
        <w:t>использовать музыкальные редакторы, клавишные и кинетические синтезаторы для решения творческих задач.</w:t>
      </w:r>
    </w:p>
    <w:p w:rsidR="00DC7626" w:rsidRPr="00DC7626" w:rsidRDefault="00DC7626" w:rsidP="00DC7626">
      <w:pPr>
        <w:widowControl w:val="0"/>
        <w:tabs>
          <w:tab w:val="left" w:pos="567"/>
        </w:tabs>
        <w:ind w:firstLine="709"/>
        <w:rPr>
          <w:rFonts w:eastAsia="Times New Roman"/>
          <w:sz w:val="28"/>
          <w:szCs w:val="28"/>
          <w:lang w:eastAsia="ru-RU"/>
        </w:rPr>
      </w:pPr>
      <w:bookmarkStart w:id="223" w:name="_Toc284662748"/>
      <w:bookmarkStart w:id="224" w:name="_Toc284663374"/>
      <w:bookmarkStart w:id="225" w:name="_Toc414553174"/>
      <w:bookmarkStart w:id="226" w:name="_Toc410702992"/>
      <w:bookmarkStart w:id="227" w:name="_Toc410653988"/>
      <w:bookmarkStart w:id="228" w:name="_Toc409691664"/>
      <w:bookmarkStart w:id="229" w:name="_Toc409682190"/>
      <w:bookmarkStart w:id="230" w:name="_Toc406059011"/>
      <w:bookmarkStart w:id="231" w:name="_Toc405145668"/>
      <w:r w:rsidRPr="00BF1F0D">
        <w:rPr>
          <w:rFonts w:eastAsia="Times New Roman"/>
          <w:b/>
          <w:sz w:val="28"/>
          <w:szCs w:val="28"/>
          <w:lang w:eastAsia="ru-RU"/>
        </w:rPr>
        <w:t>В рамках направления «Восприятие, использование и создание гипертекстовых и мультимедийных информационных объектов»</w:t>
      </w:r>
      <w:r w:rsidRPr="00DC7626">
        <w:rPr>
          <w:rFonts w:eastAsia="Times New Roman"/>
          <w:sz w:val="28"/>
          <w:szCs w:val="28"/>
          <w:lang w:eastAsia="ru-RU"/>
        </w:rPr>
        <w:t xml:space="preserve"> в качестве основных планируемых результатов возможен, но не ограничивается следующим, список того, что </w:t>
      </w:r>
      <w:r w:rsidRPr="00BF1F0D">
        <w:rPr>
          <w:rFonts w:eastAsia="Times New Roman"/>
          <w:b/>
          <w:sz w:val="28"/>
          <w:szCs w:val="28"/>
          <w:lang w:eastAsia="ru-RU"/>
        </w:rPr>
        <w:t>обучающийся сможет</w:t>
      </w:r>
      <w:r w:rsidRPr="00DC7626">
        <w:rPr>
          <w:rFonts w:eastAsia="Times New Roman"/>
          <w:sz w:val="28"/>
          <w:szCs w:val="28"/>
          <w:lang w:eastAsia="ru-RU"/>
        </w:rPr>
        <w:t>:</w:t>
      </w:r>
      <w:bookmarkEnd w:id="223"/>
      <w:bookmarkEnd w:id="224"/>
      <w:bookmarkEnd w:id="225"/>
      <w:bookmarkEnd w:id="226"/>
      <w:bookmarkEnd w:id="227"/>
      <w:bookmarkEnd w:id="228"/>
      <w:bookmarkEnd w:id="229"/>
      <w:bookmarkEnd w:id="230"/>
      <w:bookmarkEnd w:id="231"/>
    </w:p>
    <w:p w:rsidR="00DC7626" w:rsidRPr="00DC7626" w:rsidRDefault="00DC7626" w:rsidP="00DC7626">
      <w:pPr>
        <w:widowControl w:val="0"/>
        <w:numPr>
          <w:ilvl w:val="0"/>
          <w:numId w:val="147"/>
        </w:numPr>
        <w:tabs>
          <w:tab w:val="left" w:pos="993"/>
        </w:tabs>
        <w:ind w:left="0" w:firstLine="709"/>
        <w:textAlignment w:val="baseline"/>
        <w:rPr>
          <w:rFonts w:eastAsia="Times New Roman"/>
          <w:sz w:val="28"/>
          <w:szCs w:val="28"/>
          <w:lang w:eastAsia="ru-RU"/>
        </w:rPr>
      </w:pPr>
      <w:r w:rsidRPr="00DC7626">
        <w:rPr>
          <w:rFonts w:eastAsia="Times New Roman"/>
          <w:sz w:val="28"/>
          <w:szCs w:val="28"/>
          <w:lang w:eastAsia="ru-RU"/>
        </w:rPr>
        <w:t xml:space="preserve">создавать на заданную тему мультимедийную презентацию с гиперссылками, слайды которой содержат тексты, звуки, графические изображения; </w:t>
      </w:r>
    </w:p>
    <w:p w:rsidR="00DC7626" w:rsidRPr="00DC7626" w:rsidRDefault="00DC7626" w:rsidP="00DC7626">
      <w:pPr>
        <w:widowControl w:val="0"/>
        <w:numPr>
          <w:ilvl w:val="0"/>
          <w:numId w:val="147"/>
        </w:numPr>
        <w:tabs>
          <w:tab w:val="left" w:pos="993"/>
        </w:tabs>
        <w:ind w:left="0" w:firstLine="709"/>
        <w:textAlignment w:val="baseline"/>
        <w:rPr>
          <w:rFonts w:eastAsia="Times New Roman"/>
          <w:sz w:val="28"/>
          <w:szCs w:val="28"/>
          <w:lang w:eastAsia="ru-RU"/>
        </w:rPr>
      </w:pPr>
      <w:r w:rsidRPr="00DC7626">
        <w:rPr>
          <w:rFonts w:eastAsia="Times New Roman"/>
          <w:sz w:val="28"/>
          <w:szCs w:val="28"/>
          <w:lang w:eastAsia="ru-RU"/>
        </w:rPr>
        <w:t>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
    <w:p w:rsidR="00DC7626" w:rsidRPr="00DC7626" w:rsidRDefault="00DC7626" w:rsidP="00DC7626">
      <w:pPr>
        <w:widowControl w:val="0"/>
        <w:numPr>
          <w:ilvl w:val="0"/>
          <w:numId w:val="147"/>
        </w:numPr>
        <w:tabs>
          <w:tab w:val="left" w:pos="993"/>
        </w:tabs>
        <w:ind w:left="0" w:firstLine="709"/>
        <w:textAlignment w:val="baseline"/>
        <w:rPr>
          <w:rFonts w:eastAsia="Times New Roman"/>
          <w:sz w:val="28"/>
          <w:szCs w:val="28"/>
          <w:lang w:eastAsia="ru-RU"/>
        </w:rPr>
      </w:pPr>
      <w:r w:rsidRPr="00DC7626">
        <w:rPr>
          <w:rFonts w:eastAsia="Times New Roman"/>
          <w:sz w:val="28"/>
          <w:szCs w:val="28"/>
          <w:lang w:eastAsia="ru-RU"/>
        </w:rPr>
        <w:t>оценивать размеры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w:t>
      </w:r>
    </w:p>
    <w:p w:rsidR="00DC7626" w:rsidRPr="00DC7626" w:rsidRDefault="00DC7626" w:rsidP="00DC7626">
      <w:pPr>
        <w:widowControl w:val="0"/>
        <w:numPr>
          <w:ilvl w:val="0"/>
          <w:numId w:val="147"/>
        </w:numPr>
        <w:tabs>
          <w:tab w:val="left" w:pos="993"/>
        </w:tabs>
        <w:ind w:left="0" w:firstLine="709"/>
        <w:textAlignment w:val="baseline"/>
        <w:rPr>
          <w:rFonts w:eastAsia="Times New Roman"/>
          <w:sz w:val="28"/>
          <w:szCs w:val="28"/>
          <w:lang w:eastAsia="ru-RU"/>
        </w:rPr>
      </w:pPr>
      <w:r w:rsidRPr="00DC7626">
        <w:rPr>
          <w:rFonts w:eastAsia="Times New Roman"/>
          <w:sz w:val="28"/>
          <w:szCs w:val="28"/>
          <w:lang w:eastAsia="ru-RU"/>
        </w:rPr>
        <w:t>использовать программы-архиваторы.</w:t>
      </w:r>
    </w:p>
    <w:p w:rsidR="00DC7626" w:rsidRPr="00DC7626" w:rsidRDefault="00DC7626" w:rsidP="00DC7626">
      <w:pPr>
        <w:widowControl w:val="0"/>
        <w:tabs>
          <w:tab w:val="left" w:pos="567"/>
        </w:tabs>
        <w:ind w:firstLine="709"/>
        <w:rPr>
          <w:rFonts w:eastAsia="Times New Roman"/>
          <w:sz w:val="28"/>
          <w:szCs w:val="28"/>
          <w:lang w:eastAsia="ru-RU"/>
        </w:rPr>
      </w:pPr>
      <w:bookmarkStart w:id="232" w:name="_Toc284662749"/>
      <w:bookmarkStart w:id="233" w:name="_Toc284663375"/>
      <w:bookmarkStart w:id="234" w:name="_Toc414553175"/>
      <w:bookmarkStart w:id="235" w:name="_Toc410702993"/>
      <w:bookmarkStart w:id="236" w:name="_Toc410653989"/>
      <w:bookmarkStart w:id="237" w:name="_Toc409691665"/>
      <w:bookmarkStart w:id="238" w:name="_Toc409682191"/>
      <w:bookmarkStart w:id="239" w:name="_Toc406059012"/>
      <w:bookmarkStart w:id="240" w:name="_Toc405145669"/>
      <w:r w:rsidRPr="00BF1F0D">
        <w:rPr>
          <w:rFonts w:eastAsia="Times New Roman"/>
          <w:b/>
          <w:sz w:val="28"/>
          <w:szCs w:val="28"/>
          <w:lang w:eastAsia="ru-RU"/>
        </w:rPr>
        <w:t>В рамках направления «Анализ информации, математическая обработка данных в исследовании»</w:t>
      </w:r>
      <w:r w:rsidRPr="00DC7626">
        <w:rPr>
          <w:rFonts w:eastAsia="Times New Roman"/>
          <w:sz w:val="28"/>
          <w:szCs w:val="28"/>
          <w:lang w:eastAsia="ru-RU"/>
        </w:rPr>
        <w:t xml:space="preserve"> в качестве основных планируемых результатов возможен, но не ограничивается следующим, список того, что </w:t>
      </w:r>
      <w:r w:rsidRPr="00BF1F0D">
        <w:rPr>
          <w:rFonts w:eastAsia="Times New Roman"/>
          <w:b/>
          <w:sz w:val="28"/>
          <w:szCs w:val="28"/>
          <w:lang w:eastAsia="ru-RU"/>
        </w:rPr>
        <w:t>обучающийся сможет</w:t>
      </w:r>
      <w:r w:rsidRPr="00DC7626">
        <w:rPr>
          <w:rFonts w:eastAsia="Times New Roman"/>
          <w:sz w:val="28"/>
          <w:szCs w:val="28"/>
          <w:lang w:eastAsia="ru-RU"/>
        </w:rPr>
        <w:t>:</w:t>
      </w:r>
      <w:bookmarkEnd w:id="232"/>
      <w:bookmarkEnd w:id="233"/>
      <w:bookmarkEnd w:id="234"/>
      <w:bookmarkEnd w:id="235"/>
      <w:bookmarkEnd w:id="236"/>
      <w:bookmarkEnd w:id="237"/>
      <w:bookmarkEnd w:id="238"/>
      <w:bookmarkEnd w:id="239"/>
      <w:bookmarkEnd w:id="240"/>
    </w:p>
    <w:p w:rsidR="00DC7626" w:rsidRPr="00DC7626" w:rsidRDefault="00DC7626" w:rsidP="00DC7626">
      <w:pPr>
        <w:widowControl w:val="0"/>
        <w:numPr>
          <w:ilvl w:val="0"/>
          <w:numId w:val="147"/>
        </w:numPr>
        <w:tabs>
          <w:tab w:val="left" w:pos="993"/>
        </w:tabs>
        <w:ind w:left="0" w:firstLine="709"/>
        <w:textAlignment w:val="baseline"/>
        <w:rPr>
          <w:rFonts w:eastAsia="Times New Roman"/>
          <w:sz w:val="28"/>
          <w:szCs w:val="28"/>
          <w:lang w:eastAsia="ru-RU"/>
        </w:rPr>
      </w:pPr>
      <w:r w:rsidRPr="00DC7626">
        <w:rPr>
          <w:rFonts w:eastAsia="Times New Roman"/>
          <w:sz w:val="28"/>
          <w:szCs w:val="28"/>
          <w:lang w:eastAsia="ru-RU"/>
        </w:rPr>
        <w:t>проводить простые эксперименты и исследования в виртуальных лабораториях;</w:t>
      </w:r>
    </w:p>
    <w:p w:rsidR="00DC7626" w:rsidRPr="00DC7626" w:rsidRDefault="00DC7626" w:rsidP="00DC7626">
      <w:pPr>
        <w:widowControl w:val="0"/>
        <w:numPr>
          <w:ilvl w:val="0"/>
          <w:numId w:val="147"/>
        </w:numPr>
        <w:tabs>
          <w:tab w:val="left" w:pos="993"/>
        </w:tabs>
        <w:ind w:left="0" w:firstLine="709"/>
        <w:textAlignment w:val="baseline"/>
        <w:rPr>
          <w:rFonts w:eastAsia="Times New Roman"/>
          <w:sz w:val="28"/>
          <w:szCs w:val="28"/>
          <w:lang w:eastAsia="ru-RU"/>
        </w:rPr>
      </w:pPr>
      <w:r w:rsidRPr="00DC7626">
        <w:rPr>
          <w:rFonts w:eastAsia="Times New Roman"/>
          <w:sz w:val="28"/>
          <w:szCs w:val="28"/>
          <w:lang w:eastAsia="ru-RU"/>
        </w:rPr>
        <w:t xml:space="preserve">вводить результаты измерений и другие цифровые данные для их обработки, в том числе статистической и визуализации; </w:t>
      </w:r>
    </w:p>
    <w:p w:rsidR="00DC7626" w:rsidRPr="00DC7626" w:rsidRDefault="00DC7626" w:rsidP="00DC7626">
      <w:pPr>
        <w:widowControl w:val="0"/>
        <w:numPr>
          <w:ilvl w:val="0"/>
          <w:numId w:val="147"/>
        </w:numPr>
        <w:tabs>
          <w:tab w:val="left" w:pos="993"/>
        </w:tabs>
        <w:ind w:left="0" w:firstLine="709"/>
        <w:textAlignment w:val="baseline"/>
        <w:rPr>
          <w:rFonts w:eastAsia="Times New Roman"/>
          <w:sz w:val="28"/>
          <w:szCs w:val="28"/>
          <w:lang w:eastAsia="ru-RU"/>
        </w:rPr>
      </w:pPr>
      <w:r w:rsidRPr="00DC7626">
        <w:rPr>
          <w:rFonts w:eastAsia="Times New Roman"/>
          <w:sz w:val="28"/>
          <w:szCs w:val="28"/>
          <w:lang w:eastAsia="ru-RU"/>
        </w:rPr>
        <w:t>проводить эксперименты и исследования в виртуальных лабораториях по естественным наукам, математике и информатике.</w:t>
      </w:r>
    </w:p>
    <w:p w:rsidR="00DC7626" w:rsidRPr="00DC7626" w:rsidRDefault="00DC7626" w:rsidP="00DC7626">
      <w:pPr>
        <w:widowControl w:val="0"/>
        <w:tabs>
          <w:tab w:val="left" w:pos="567"/>
        </w:tabs>
        <w:ind w:firstLine="709"/>
        <w:rPr>
          <w:rFonts w:eastAsia="Times New Roman"/>
          <w:sz w:val="28"/>
          <w:szCs w:val="28"/>
          <w:lang w:eastAsia="ru-RU"/>
        </w:rPr>
      </w:pPr>
      <w:bookmarkStart w:id="241" w:name="_Toc284662750"/>
      <w:bookmarkStart w:id="242" w:name="_Toc284663376"/>
      <w:bookmarkStart w:id="243" w:name="_Toc414553176"/>
      <w:bookmarkStart w:id="244" w:name="_Toc410702994"/>
      <w:bookmarkStart w:id="245" w:name="_Toc410653990"/>
      <w:bookmarkStart w:id="246" w:name="_Toc409691666"/>
      <w:bookmarkStart w:id="247" w:name="_Toc409682192"/>
      <w:bookmarkStart w:id="248" w:name="_Toc406059013"/>
      <w:bookmarkStart w:id="249" w:name="_Toc405145670"/>
      <w:r w:rsidRPr="00BF1F0D">
        <w:rPr>
          <w:rFonts w:eastAsia="Times New Roman"/>
          <w:b/>
          <w:sz w:val="28"/>
          <w:szCs w:val="28"/>
          <w:lang w:eastAsia="ru-RU"/>
        </w:rPr>
        <w:t>В рамках направления «Моделирование, проектирование и управление»</w:t>
      </w:r>
      <w:r w:rsidRPr="00DC7626">
        <w:rPr>
          <w:rFonts w:eastAsia="Times New Roman"/>
          <w:sz w:val="28"/>
          <w:szCs w:val="28"/>
          <w:lang w:eastAsia="ru-RU"/>
        </w:rPr>
        <w:t xml:space="preserve"> в качестве основных планируемых результатов возможен, но не ограничивается следующим, список того, что </w:t>
      </w:r>
      <w:r w:rsidRPr="00BF1F0D">
        <w:rPr>
          <w:rFonts w:eastAsia="Times New Roman"/>
          <w:b/>
          <w:sz w:val="28"/>
          <w:szCs w:val="28"/>
          <w:lang w:eastAsia="ru-RU"/>
        </w:rPr>
        <w:t>обучающийся сможет</w:t>
      </w:r>
      <w:r w:rsidRPr="00DC7626">
        <w:rPr>
          <w:rFonts w:eastAsia="Times New Roman"/>
          <w:sz w:val="28"/>
          <w:szCs w:val="28"/>
          <w:lang w:eastAsia="ru-RU"/>
        </w:rPr>
        <w:t>:</w:t>
      </w:r>
      <w:bookmarkEnd w:id="241"/>
      <w:bookmarkEnd w:id="242"/>
      <w:bookmarkEnd w:id="243"/>
      <w:bookmarkEnd w:id="244"/>
      <w:bookmarkEnd w:id="245"/>
      <w:bookmarkEnd w:id="246"/>
      <w:bookmarkEnd w:id="247"/>
      <w:bookmarkEnd w:id="248"/>
      <w:bookmarkEnd w:id="249"/>
    </w:p>
    <w:p w:rsidR="00DC7626" w:rsidRPr="00DC7626" w:rsidRDefault="00DC7626" w:rsidP="00DC7626">
      <w:pPr>
        <w:widowControl w:val="0"/>
        <w:numPr>
          <w:ilvl w:val="0"/>
          <w:numId w:val="147"/>
        </w:numPr>
        <w:tabs>
          <w:tab w:val="left" w:pos="993"/>
        </w:tabs>
        <w:ind w:left="0" w:firstLine="709"/>
        <w:textAlignment w:val="baseline"/>
        <w:rPr>
          <w:rFonts w:eastAsia="Times New Roman"/>
          <w:sz w:val="28"/>
          <w:szCs w:val="28"/>
          <w:lang w:eastAsia="ru-RU"/>
        </w:rPr>
      </w:pPr>
      <w:r w:rsidRPr="00DC7626">
        <w:rPr>
          <w:rFonts w:eastAsia="Times New Roman"/>
          <w:sz w:val="28"/>
          <w:szCs w:val="28"/>
          <w:lang w:eastAsia="ru-RU"/>
        </w:rPr>
        <w:t xml:space="preserve">строить с помощью компьютерных инструментов разнообразные информационные структуры для описания объектов; </w:t>
      </w:r>
    </w:p>
    <w:p w:rsidR="00DC7626" w:rsidRPr="00DC7626" w:rsidRDefault="00DC7626" w:rsidP="00DC7626">
      <w:pPr>
        <w:widowControl w:val="0"/>
        <w:numPr>
          <w:ilvl w:val="0"/>
          <w:numId w:val="147"/>
        </w:numPr>
        <w:tabs>
          <w:tab w:val="left" w:pos="993"/>
        </w:tabs>
        <w:ind w:left="0" w:firstLine="709"/>
        <w:textAlignment w:val="baseline"/>
        <w:rPr>
          <w:rFonts w:eastAsia="Times New Roman"/>
          <w:sz w:val="28"/>
          <w:szCs w:val="28"/>
          <w:lang w:eastAsia="ru-RU"/>
        </w:rPr>
      </w:pPr>
      <w:r w:rsidRPr="00DC7626">
        <w:rPr>
          <w:rFonts w:eastAsia="Times New Roman"/>
          <w:sz w:val="28"/>
          <w:szCs w:val="28"/>
          <w:lang w:eastAsia="ru-RU"/>
        </w:rPr>
        <w:t>конструировать и моделировать с использованием материальных конструкторов с компьютерным управлением и обратной связью (робототехника);</w:t>
      </w:r>
    </w:p>
    <w:p w:rsidR="00DC7626" w:rsidRPr="00DC7626" w:rsidRDefault="00DC7626" w:rsidP="00DC7626">
      <w:pPr>
        <w:widowControl w:val="0"/>
        <w:numPr>
          <w:ilvl w:val="0"/>
          <w:numId w:val="147"/>
        </w:numPr>
        <w:tabs>
          <w:tab w:val="left" w:pos="993"/>
        </w:tabs>
        <w:ind w:left="0" w:firstLine="709"/>
        <w:textAlignment w:val="baseline"/>
        <w:rPr>
          <w:rFonts w:eastAsia="Times New Roman"/>
          <w:sz w:val="28"/>
          <w:szCs w:val="28"/>
          <w:lang w:eastAsia="ru-RU"/>
        </w:rPr>
      </w:pPr>
      <w:r w:rsidRPr="00DC7626">
        <w:rPr>
          <w:rFonts w:eastAsia="Times New Roman"/>
          <w:sz w:val="28"/>
          <w:szCs w:val="28"/>
          <w:lang w:eastAsia="ru-RU"/>
        </w:rPr>
        <w:t>моделировать с использованием виртуальных конструкторов;</w:t>
      </w:r>
    </w:p>
    <w:p w:rsidR="00DC7626" w:rsidRPr="00DC7626" w:rsidRDefault="00DC7626" w:rsidP="00DC7626">
      <w:pPr>
        <w:widowControl w:val="0"/>
        <w:numPr>
          <w:ilvl w:val="0"/>
          <w:numId w:val="147"/>
        </w:numPr>
        <w:tabs>
          <w:tab w:val="left" w:pos="993"/>
        </w:tabs>
        <w:ind w:left="0" w:firstLine="709"/>
        <w:textAlignment w:val="baseline"/>
        <w:rPr>
          <w:rFonts w:eastAsia="Times New Roman"/>
          <w:sz w:val="28"/>
          <w:szCs w:val="28"/>
          <w:lang w:eastAsia="ru-RU"/>
        </w:rPr>
      </w:pPr>
      <w:r w:rsidRPr="00DC7626">
        <w:rPr>
          <w:rFonts w:eastAsia="Times New Roman"/>
          <w:sz w:val="28"/>
          <w:szCs w:val="28"/>
          <w:lang w:eastAsia="ru-RU"/>
        </w:rPr>
        <w:t>моделировать с использованием средств программирования.</w:t>
      </w:r>
    </w:p>
    <w:p w:rsidR="00DC7626" w:rsidRPr="00DC7626" w:rsidRDefault="00DC7626" w:rsidP="00DC7626">
      <w:pPr>
        <w:widowControl w:val="0"/>
        <w:tabs>
          <w:tab w:val="left" w:pos="567"/>
        </w:tabs>
        <w:ind w:firstLine="709"/>
        <w:rPr>
          <w:rFonts w:eastAsia="Times New Roman"/>
          <w:sz w:val="28"/>
          <w:szCs w:val="28"/>
          <w:lang w:eastAsia="ru-RU"/>
        </w:rPr>
      </w:pPr>
      <w:bookmarkStart w:id="250" w:name="_Toc284662751"/>
      <w:bookmarkStart w:id="251" w:name="_Toc284663377"/>
      <w:bookmarkStart w:id="252" w:name="_Toc414553177"/>
      <w:bookmarkStart w:id="253" w:name="_Toc410702995"/>
      <w:bookmarkStart w:id="254" w:name="_Toc410653991"/>
      <w:bookmarkStart w:id="255" w:name="_Toc409691667"/>
      <w:bookmarkStart w:id="256" w:name="_Toc409682193"/>
      <w:bookmarkStart w:id="257" w:name="_Toc406059014"/>
      <w:bookmarkStart w:id="258" w:name="_Toc405145671"/>
      <w:r w:rsidRPr="00BF1F0D">
        <w:rPr>
          <w:rFonts w:eastAsia="Times New Roman"/>
          <w:b/>
          <w:sz w:val="28"/>
          <w:szCs w:val="28"/>
          <w:lang w:eastAsia="ru-RU"/>
        </w:rPr>
        <w:t>В рамках направления «Коммуникация и социальное взаимодействие»</w:t>
      </w:r>
      <w:r w:rsidRPr="00DC7626">
        <w:rPr>
          <w:rFonts w:eastAsia="Times New Roman"/>
          <w:sz w:val="28"/>
          <w:szCs w:val="28"/>
          <w:lang w:eastAsia="ru-RU"/>
        </w:rPr>
        <w:t xml:space="preserve"> в качестве основных планируемых результатов возможен, но не ограничивается следующим, список того, что </w:t>
      </w:r>
      <w:r w:rsidRPr="00BF1F0D">
        <w:rPr>
          <w:rFonts w:eastAsia="Times New Roman"/>
          <w:b/>
          <w:sz w:val="28"/>
          <w:szCs w:val="28"/>
          <w:lang w:eastAsia="ru-RU"/>
        </w:rPr>
        <w:t>обучающийся сможет</w:t>
      </w:r>
      <w:r w:rsidRPr="00DC7626">
        <w:rPr>
          <w:rFonts w:eastAsia="Times New Roman"/>
          <w:sz w:val="28"/>
          <w:szCs w:val="28"/>
          <w:lang w:eastAsia="ru-RU"/>
        </w:rPr>
        <w:t>:</w:t>
      </w:r>
      <w:bookmarkEnd w:id="250"/>
      <w:bookmarkEnd w:id="251"/>
      <w:bookmarkEnd w:id="252"/>
      <w:bookmarkEnd w:id="253"/>
      <w:bookmarkEnd w:id="254"/>
      <w:bookmarkEnd w:id="255"/>
      <w:bookmarkEnd w:id="256"/>
      <w:bookmarkEnd w:id="257"/>
      <w:bookmarkEnd w:id="258"/>
    </w:p>
    <w:p w:rsidR="00DC7626" w:rsidRPr="00DC7626" w:rsidRDefault="00DC7626" w:rsidP="00DC7626">
      <w:pPr>
        <w:widowControl w:val="0"/>
        <w:numPr>
          <w:ilvl w:val="0"/>
          <w:numId w:val="147"/>
        </w:numPr>
        <w:tabs>
          <w:tab w:val="left" w:pos="993"/>
        </w:tabs>
        <w:ind w:left="0" w:firstLine="709"/>
        <w:textAlignment w:val="baseline"/>
        <w:rPr>
          <w:rFonts w:eastAsia="Times New Roman"/>
          <w:sz w:val="28"/>
          <w:szCs w:val="28"/>
          <w:lang w:eastAsia="ru-RU"/>
        </w:rPr>
      </w:pPr>
      <w:r w:rsidRPr="00DC7626">
        <w:rPr>
          <w:rFonts w:eastAsia="Times New Roman"/>
          <w:sz w:val="28"/>
          <w:szCs w:val="28"/>
          <w:lang w:eastAsia="ru-RU"/>
        </w:rPr>
        <w:t>осуществлять образовательное взаимодействие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w:t>
      </w:r>
    </w:p>
    <w:p w:rsidR="00DC7626" w:rsidRPr="00DC7626" w:rsidRDefault="00DC7626" w:rsidP="00DC7626">
      <w:pPr>
        <w:widowControl w:val="0"/>
        <w:numPr>
          <w:ilvl w:val="0"/>
          <w:numId w:val="147"/>
        </w:numPr>
        <w:tabs>
          <w:tab w:val="left" w:pos="993"/>
        </w:tabs>
        <w:ind w:left="0" w:firstLine="709"/>
        <w:textAlignment w:val="baseline"/>
        <w:rPr>
          <w:rFonts w:eastAsia="Times New Roman"/>
          <w:sz w:val="28"/>
          <w:szCs w:val="28"/>
          <w:lang w:eastAsia="ru-RU"/>
        </w:rPr>
      </w:pPr>
      <w:r w:rsidRPr="00DC7626">
        <w:rPr>
          <w:rFonts w:eastAsia="Times New Roman"/>
          <w:sz w:val="28"/>
          <w:szCs w:val="28"/>
          <w:lang w:eastAsia="ru-RU"/>
        </w:rPr>
        <w:t>использовать возможности электронной почты, интернет-мессенджеров и социальных сетей для обучения;</w:t>
      </w:r>
    </w:p>
    <w:p w:rsidR="00DC7626" w:rsidRPr="00DC7626" w:rsidRDefault="00DC7626" w:rsidP="00DC7626">
      <w:pPr>
        <w:widowControl w:val="0"/>
        <w:numPr>
          <w:ilvl w:val="0"/>
          <w:numId w:val="147"/>
        </w:numPr>
        <w:tabs>
          <w:tab w:val="left" w:pos="993"/>
        </w:tabs>
        <w:ind w:left="0" w:firstLine="709"/>
        <w:textAlignment w:val="baseline"/>
        <w:rPr>
          <w:rFonts w:eastAsia="Times New Roman"/>
          <w:sz w:val="28"/>
          <w:szCs w:val="28"/>
          <w:lang w:eastAsia="ru-RU"/>
        </w:rPr>
      </w:pPr>
      <w:r w:rsidRPr="00DC7626">
        <w:rPr>
          <w:rFonts w:eastAsia="Times New Roman"/>
          <w:sz w:val="28"/>
          <w:szCs w:val="28"/>
          <w:lang w:eastAsia="ru-RU"/>
        </w:rPr>
        <w:t>вести личный дневник (блог) с использованием возможностей сети Интернет;</w:t>
      </w:r>
    </w:p>
    <w:p w:rsidR="00DC7626" w:rsidRPr="00DC7626" w:rsidRDefault="00DC7626" w:rsidP="00DC7626">
      <w:pPr>
        <w:widowControl w:val="0"/>
        <w:numPr>
          <w:ilvl w:val="0"/>
          <w:numId w:val="147"/>
        </w:numPr>
        <w:tabs>
          <w:tab w:val="left" w:pos="993"/>
        </w:tabs>
        <w:ind w:left="0" w:firstLine="709"/>
        <w:textAlignment w:val="baseline"/>
        <w:rPr>
          <w:rFonts w:eastAsia="Times New Roman"/>
          <w:sz w:val="28"/>
          <w:szCs w:val="28"/>
          <w:lang w:eastAsia="ru-RU"/>
        </w:rPr>
      </w:pPr>
      <w:r w:rsidRPr="00DC7626">
        <w:rPr>
          <w:rFonts w:eastAsia="Times New Roman"/>
          <w:sz w:val="28"/>
          <w:szCs w:val="28"/>
          <w:lang w:eastAsia="ru-RU"/>
        </w:rPr>
        <w:t>соблюдать нормы информационной культуры, этики и права; с уважением относиться к частной информации и информационным правам других людей;</w:t>
      </w:r>
    </w:p>
    <w:p w:rsidR="00DC7626" w:rsidRPr="00DC7626" w:rsidRDefault="00DC7626" w:rsidP="00DC7626">
      <w:pPr>
        <w:widowControl w:val="0"/>
        <w:numPr>
          <w:ilvl w:val="0"/>
          <w:numId w:val="147"/>
        </w:numPr>
        <w:tabs>
          <w:tab w:val="left" w:pos="993"/>
        </w:tabs>
        <w:ind w:left="0" w:firstLine="709"/>
        <w:textAlignment w:val="baseline"/>
        <w:rPr>
          <w:rFonts w:eastAsia="Times New Roman"/>
          <w:sz w:val="28"/>
          <w:szCs w:val="28"/>
          <w:lang w:eastAsia="ru-RU"/>
        </w:rPr>
      </w:pPr>
      <w:r w:rsidRPr="00DC7626">
        <w:rPr>
          <w:rFonts w:eastAsia="Times New Roman"/>
          <w:sz w:val="28"/>
          <w:szCs w:val="28"/>
          <w:lang w:eastAsia="ru-RU"/>
        </w:rPr>
        <w:t xml:space="preserve">осуществлять защиту от троянских вирусов, фишинговых атак, информации от компьютерных вирусов с помощью антивирусных программ; </w:t>
      </w:r>
    </w:p>
    <w:p w:rsidR="00DC7626" w:rsidRPr="00DC7626" w:rsidRDefault="00DC7626" w:rsidP="00DC7626">
      <w:pPr>
        <w:widowControl w:val="0"/>
        <w:numPr>
          <w:ilvl w:val="0"/>
          <w:numId w:val="147"/>
        </w:numPr>
        <w:tabs>
          <w:tab w:val="left" w:pos="993"/>
        </w:tabs>
        <w:ind w:left="0" w:firstLine="709"/>
        <w:textAlignment w:val="baseline"/>
        <w:rPr>
          <w:rFonts w:eastAsia="Times New Roman"/>
          <w:sz w:val="28"/>
          <w:szCs w:val="28"/>
          <w:lang w:eastAsia="ru-RU"/>
        </w:rPr>
      </w:pPr>
      <w:r w:rsidRPr="00DC7626">
        <w:rPr>
          <w:rFonts w:eastAsia="Times New Roman"/>
          <w:sz w:val="28"/>
          <w:szCs w:val="28"/>
          <w:lang w:eastAsia="ru-RU"/>
        </w:rPr>
        <w:t>соблюдать правила безопасного поведения в сети Интернет;</w:t>
      </w:r>
    </w:p>
    <w:p w:rsidR="00DC7626" w:rsidRPr="00DC7626" w:rsidRDefault="00DC7626" w:rsidP="00DC7626">
      <w:pPr>
        <w:widowControl w:val="0"/>
        <w:numPr>
          <w:ilvl w:val="0"/>
          <w:numId w:val="147"/>
        </w:numPr>
        <w:tabs>
          <w:tab w:val="left" w:pos="993"/>
        </w:tabs>
        <w:ind w:left="0" w:firstLine="709"/>
        <w:textAlignment w:val="baseline"/>
        <w:rPr>
          <w:rFonts w:eastAsia="Times New Roman"/>
          <w:sz w:val="28"/>
          <w:szCs w:val="28"/>
          <w:lang w:eastAsia="ru-RU"/>
        </w:rPr>
      </w:pPr>
      <w:r w:rsidRPr="00DC7626">
        <w:rPr>
          <w:rFonts w:eastAsia="Times New Roman"/>
          <w:sz w:val="28"/>
          <w:szCs w:val="28"/>
          <w:lang w:eastAsia="ru-RU"/>
        </w:rPr>
        <w:t>различать безопасные ресурсы сети Интернет и ресурсы, содержание которых несовместимо с задачами воспитания и образования или нежелательно.</w:t>
      </w:r>
    </w:p>
    <w:p w:rsidR="0042708F" w:rsidRPr="0042708F" w:rsidRDefault="0042708F" w:rsidP="0042708F">
      <w:pPr>
        <w:pStyle w:val="5d"/>
      </w:pPr>
      <w:bookmarkStart w:id="259" w:name="_Toc472845226"/>
      <w:r w:rsidRPr="0042708F">
        <w:t>2.1.9. Виды взаимодействия с учебными, научными и социальными организациями, формы привлечения консультантов, экспертов и научных руководителей</w:t>
      </w:r>
      <w:bookmarkEnd w:id="259"/>
    </w:p>
    <w:p w:rsidR="009F5E92" w:rsidRDefault="00CC33E2" w:rsidP="009A4B7B">
      <w:pPr>
        <w:pStyle w:val="af9"/>
        <w:widowControl w:val="0"/>
        <w:tabs>
          <w:tab w:val="left" w:pos="567"/>
        </w:tabs>
        <w:spacing w:before="0" w:beforeAutospacing="0" w:after="0" w:afterAutospacing="0"/>
        <w:ind w:firstLine="709"/>
        <w:rPr>
          <w:rFonts w:ascii="Times New Roman" w:hAnsi="Times New Roman"/>
          <w:sz w:val="28"/>
          <w:szCs w:val="28"/>
        </w:rPr>
      </w:pPr>
      <w:r w:rsidRPr="00CC33E2">
        <w:rPr>
          <w:rFonts w:ascii="Times New Roman" w:hAnsi="Times New Roman"/>
          <w:sz w:val="28"/>
          <w:szCs w:val="28"/>
        </w:rPr>
        <w:t xml:space="preserve">Вблизи школы расположены </w:t>
      </w:r>
      <w:r w:rsidR="009F5E92">
        <w:rPr>
          <w:rFonts w:ascii="Times New Roman" w:hAnsi="Times New Roman"/>
          <w:sz w:val="28"/>
          <w:szCs w:val="28"/>
        </w:rPr>
        <w:t>в п. Белогорском расположены  колхоз «Дунай», ФАП</w:t>
      </w:r>
      <w:r w:rsidRPr="00CC33E2">
        <w:rPr>
          <w:rFonts w:ascii="Times New Roman" w:hAnsi="Times New Roman"/>
          <w:sz w:val="28"/>
          <w:szCs w:val="28"/>
        </w:rPr>
        <w:t xml:space="preserve">, </w:t>
      </w:r>
      <w:r w:rsidR="009F5E92">
        <w:rPr>
          <w:rFonts w:ascii="Times New Roman" w:hAnsi="Times New Roman"/>
          <w:sz w:val="28"/>
          <w:szCs w:val="28"/>
        </w:rPr>
        <w:t>Белогорский сельсовет,</w:t>
      </w:r>
      <w:r w:rsidRPr="00CC33E2">
        <w:rPr>
          <w:rFonts w:ascii="Times New Roman" w:hAnsi="Times New Roman"/>
          <w:sz w:val="28"/>
          <w:szCs w:val="28"/>
        </w:rPr>
        <w:t xml:space="preserve"> </w:t>
      </w:r>
      <w:r w:rsidR="009F5E92">
        <w:rPr>
          <w:rFonts w:ascii="Times New Roman" w:hAnsi="Times New Roman"/>
          <w:sz w:val="28"/>
          <w:szCs w:val="28"/>
        </w:rPr>
        <w:t>СДК</w:t>
      </w:r>
      <w:r w:rsidRPr="00CC33E2">
        <w:rPr>
          <w:rFonts w:ascii="Times New Roman" w:hAnsi="Times New Roman"/>
          <w:sz w:val="28"/>
          <w:szCs w:val="28"/>
        </w:rPr>
        <w:t xml:space="preserve">, </w:t>
      </w:r>
      <w:r w:rsidR="009F5E92">
        <w:rPr>
          <w:rFonts w:ascii="Times New Roman" w:hAnsi="Times New Roman"/>
          <w:sz w:val="28"/>
          <w:szCs w:val="28"/>
        </w:rPr>
        <w:t>почта</w:t>
      </w:r>
      <w:r w:rsidRPr="00CC33E2">
        <w:rPr>
          <w:rFonts w:ascii="Times New Roman" w:hAnsi="Times New Roman"/>
          <w:sz w:val="28"/>
          <w:szCs w:val="28"/>
        </w:rPr>
        <w:t>, что обуславливает постоянный социальный заказ социума. На территории района проживают рабочие, интеллигенция, частные предприниматели, незначительная часть безработных. Менее третьей части жителей имеет подсобные хозяйства. Школа работает в тесном контакте с Д</w:t>
      </w:r>
      <w:r w:rsidR="009F5E92">
        <w:rPr>
          <w:rFonts w:ascii="Times New Roman" w:hAnsi="Times New Roman"/>
          <w:sz w:val="28"/>
          <w:szCs w:val="28"/>
        </w:rPr>
        <w:t xml:space="preserve">ЮСШ </w:t>
      </w:r>
      <w:r w:rsidRPr="00CC33E2">
        <w:rPr>
          <w:rFonts w:ascii="Times New Roman" w:hAnsi="Times New Roman"/>
          <w:sz w:val="28"/>
          <w:szCs w:val="28"/>
        </w:rPr>
        <w:t xml:space="preserve">, </w:t>
      </w:r>
      <w:r w:rsidR="009F5E92">
        <w:rPr>
          <w:rFonts w:ascii="Times New Roman" w:hAnsi="Times New Roman"/>
          <w:sz w:val="28"/>
          <w:szCs w:val="28"/>
        </w:rPr>
        <w:t>ДДТ</w:t>
      </w:r>
      <w:r w:rsidRPr="00CC33E2">
        <w:rPr>
          <w:rFonts w:ascii="Times New Roman" w:hAnsi="Times New Roman"/>
          <w:sz w:val="28"/>
          <w:szCs w:val="28"/>
        </w:rPr>
        <w:t>, районной детской библиотекой,  краеведческим музеем. Расположение школы позволяет использовать возможности культурно-спортивных учреждений: Центра внешкольной работы, стадиона «Юность», Районного центра досуга.</w:t>
      </w:r>
      <w:r>
        <w:rPr>
          <w:rFonts w:ascii="Times New Roman" w:hAnsi="Times New Roman"/>
          <w:sz w:val="28"/>
          <w:szCs w:val="28"/>
        </w:rPr>
        <w:t xml:space="preserve"> В школе осуществляется сотрудничество с вузами г. Оренбурга: ОГПУ</w:t>
      </w:r>
      <w:r w:rsidR="000F2ADD">
        <w:rPr>
          <w:rFonts w:ascii="Times New Roman" w:hAnsi="Times New Roman"/>
          <w:sz w:val="28"/>
          <w:szCs w:val="28"/>
        </w:rPr>
        <w:t>.</w:t>
      </w:r>
    </w:p>
    <w:p w:rsidR="000F2ADD" w:rsidRDefault="000F2ADD" w:rsidP="009A4B7B">
      <w:pPr>
        <w:pStyle w:val="af9"/>
        <w:widowControl w:val="0"/>
        <w:tabs>
          <w:tab w:val="left" w:pos="567"/>
        </w:tabs>
        <w:spacing w:before="0" w:beforeAutospacing="0" w:after="0" w:afterAutospacing="0"/>
        <w:ind w:firstLine="709"/>
        <w:rPr>
          <w:rFonts w:ascii="Times New Roman" w:hAnsi="Times New Roman"/>
          <w:sz w:val="28"/>
          <w:szCs w:val="28"/>
        </w:rPr>
      </w:pPr>
    </w:p>
    <w:p w:rsidR="000F2ADD" w:rsidRDefault="000F2ADD" w:rsidP="009A4B7B">
      <w:pPr>
        <w:pStyle w:val="af9"/>
        <w:widowControl w:val="0"/>
        <w:tabs>
          <w:tab w:val="left" w:pos="567"/>
        </w:tabs>
        <w:spacing w:before="0" w:beforeAutospacing="0" w:after="0" w:afterAutospacing="0"/>
        <w:ind w:firstLine="709"/>
        <w:rPr>
          <w:rFonts w:ascii="Times New Roman" w:hAnsi="Times New Roman"/>
          <w:b/>
          <w:sz w:val="28"/>
          <w:szCs w:val="28"/>
        </w:rPr>
      </w:pPr>
    </w:p>
    <w:p w:rsidR="009F5E92" w:rsidRDefault="009F5E92" w:rsidP="009A4B7B">
      <w:pPr>
        <w:pStyle w:val="af9"/>
        <w:widowControl w:val="0"/>
        <w:tabs>
          <w:tab w:val="left" w:pos="567"/>
        </w:tabs>
        <w:spacing w:before="0" w:beforeAutospacing="0" w:after="0" w:afterAutospacing="0"/>
        <w:ind w:firstLine="709"/>
        <w:rPr>
          <w:rFonts w:ascii="Times New Roman" w:hAnsi="Times New Roman"/>
          <w:b/>
          <w:sz w:val="28"/>
          <w:szCs w:val="28"/>
        </w:rPr>
      </w:pPr>
    </w:p>
    <w:p w:rsidR="009F5E92" w:rsidRDefault="009F5E92" w:rsidP="009A4B7B">
      <w:pPr>
        <w:pStyle w:val="af9"/>
        <w:widowControl w:val="0"/>
        <w:tabs>
          <w:tab w:val="left" w:pos="567"/>
        </w:tabs>
        <w:spacing w:before="0" w:beforeAutospacing="0" w:after="0" w:afterAutospacing="0"/>
        <w:ind w:firstLine="709"/>
        <w:rPr>
          <w:rFonts w:ascii="Times New Roman" w:hAnsi="Times New Roman"/>
          <w:b/>
          <w:sz w:val="28"/>
          <w:szCs w:val="28"/>
        </w:rPr>
      </w:pPr>
    </w:p>
    <w:p w:rsidR="009A4B7B" w:rsidRPr="009A4B7B" w:rsidRDefault="009A4B7B" w:rsidP="009A4B7B">
      <w:pPr>
        <w:pStyle w:val="af9"/>
        <w:widowControl w:val="0"/>
        <w:tabs>
          <w:tab w:val="left" w:pos="567"/>
        </w:tabs>
        <w:spacing w:before="0" w:beforeAutospacing="0" w:after="0" w:afterAutospacing="0"/>
        <w:ind w:firstLine="709"/>
        <w:rPr>
          <w:rFonts w:ascii="Times New Roman" w:hAnsi="Times New Roman"/>
          <w:b/>
          <w:sz w:val="28"/>
          <w:szCs w:val="28"/>
        </w:rPr>
      </w:pPr>
      <w:r w:rsidRPr="009A4B7B">
        <w:rPr>
          <w:rFonts w:ascii="Times New Roman" w:hAnsi="Times New Roman"/>
          <w:b/>
          <w:sz w:val="28"/>
          <w:szCs w:val="28"/>
        </w:rPr>
        <w:t>Таблица 2.</w:t>
      </w:r>
      <w:r w:rsidR="00A20444">
        <w:rPr>
          <w:rFonts w:ascii="Times New Roman" w:hAnsi="Times New Roman"/>
          <w:b/>
          <w:sz w:val="28"/>
          <w:szCs w:val="28"/>
        </w:rPr>
        <w:t>3</w:t>
      </w:r>
    </w:p>
    <w:p w:rsidR="009A4B7B" w:rsidRPr="009A4B7B" w:rsidRDefault="009A4B7B" w:rsidP="009F5E92">
      <w:pPr>
        <w:pStyle w:val="af9"/>
        <w:widowControl w:val="0"/>
        <w:tabs>
          <w:tab w:val="left" w:pos="567"/>
        </w:tabs>
        <w:spacing w:before="0" w:beforeAutospacing="0" w:after="0" w:afterAutospacing="0"/>
        <w:ind w:firstLine="709"/>
        <w:jc w:val="center"/>
        <w:rPr>
          <w:rFonts w:ascii="Times New Roman" w:hAnsi="Times New Roman"/>
          <w:b/>
          <w:sz w:val="28"/>
          <w:szCs w:val="28"/>
        </w:rPr>
      </w:pPr>
      <w:r>
        <w:rPr>
          <w:rFonts w:ascii="Times New Roman" w:hAnsi="Times New Roman"/>
          <w:b/>
          <w:sz w:val="28"/>
          <w:szCs w:val="28"/>
        </w:rPr>
        <w:t xml:space="preserve">Возможные формы взаимодействия </w:t>
      </w:r>
      <w:r w:rsidR="009F5E92" w:rsidRPr="009F5E92">
        <w:rPr>
          <w:b/>
          <w:sz w:val="28"/>
          <w:szCs w:val="28"/>
        </w:rPr>
        <w:t>МБОУ «Белогорская ООШ»,</w:t>
      </w:r>
      <w:r w:rsidR="009F5E92">
        <w:rPr>
          <w:sz w:val="28"/>
          <w:szCs w:val="28"/>
        </w:rPr>
        <w:t xml:space="preserve"> </w:t>
      </w:r>
      <w:r>
        <w:rPr>
          <w:rFonts w:ascii="Times New Roman" w:hAnsi="Times New Roman"/>
          <w:b/>
          <w:sz w:val="28"/>
          <w:szCs w:val="28"/>
        </w:rPr>
        <w:t>с социальными партнёрами</w:t>
      </w:r>
    </w:p>
    <w:tbl>
      <w:tblPr>
        <w:tblW w:w="0" w:type="auto"/>
        <w:tblLook w:val="04A0"/>
      </w:tblPr>
      <w:tblGrid>
        <w:gridCol w:w="2647"/>
        <w:gridCol w:w="6924"/>
      </w:tblGrid>
      <w:tr w:rsidR="009A4B7B" w:rsidRPr="009A4B7B" w:rsidTr="009A4B7B">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9A4B7B" w:rsidRPr="009A4B7B" w:rsidRDefault="009A4B7B" w:rsidP="00651916">
            <w:pPr>
              <w:spacing w:before="100" w:beforeAutospacing="1" w:after="100" w:afterAutospacing="1"/>
              <w:ind w:left="-144"/>
              <w:jc w:val="center"/>
              <w:rPr>
                <w:rFonts w:eastAsia="Times New Roman"/>
                <w:b/>
                <w:sz w:val="28"/>
                <w:szCs w:val="28"/>
              </w:rPr>
            </w:pPr>
            <w:r w:rsidRPr="009A4B7B">
              <w:rPr>
                <w:rFonts w:eastAsia="Times New Roman"/>
                <w:b/>
                <w:sz w:val="28"/>
                <w:szCs w:val="28"/>
              </w:rPr>
              <w:t>Социальный партнер</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9A4B7B" w:rsidRPr="009A4B7B" w:rsidRDefault="009A4B7B" w:rsidP="00651916">
            <w:pPr>
              <w:spacing w:before="100" w:beforeAutospacing="1" w:after="100" w:afterAutospacing="1"/>
              <w:ind w:left="-144"/>
              <w:jc w:val="center"/>
              <w:rPr>
                <w:rFonts w:eastAsia="Times New Roman"/>
                <w:b/>
                <w:sz w:val="28"/>
                <w:szCs w:val="28"/>
              </w:rPr>
            </w:pPr>
            <w:r w:rsidRPr="009A4B7B">
              <w:rPr>
                <w:rFonts w:eastAsia="Times New Roman"/>
                <w:b/>
                <w:sz w:val="28"/>
                <w:szCs w:val="28"/>
              </w:rPr>
              <w:t>Формы взаимодействия</w:t>
            </w:r>
          </w:p>
        </w:tc>
      </w:tr>
      <w:tr w:rsidR="009A4B7B" w:rsidTr="009A4B7B">
        <w:tc>
          <w:tcPr>
            <w:tcW w:w="0" w:type="auto"/>
            <w:tcBorders>
              <w:top w:val="single" w:sz="4" w:space="0" w:color="auto"/>
              <w:left w:val="single" w:sz="4" w:space="0" w:color="auto"/>
              <w:bottom w:val="single" w:sz="4" w:space="0" w:color="auto"/>
              <w:right w:val="single" w:sz="4" w:space="0" w:color="auto"/>
            </w:tcBorders>
            <w:hideMark/>
          </w:tcPr>
          <w:p w:rsidR="009A4B7B" w:rsidRDefault="009F5E92" w:rsidP="00651916">
            <w:pPr>
              <w:spacing w:before="100" w:beforeAutospacing="1" w:after="100" w:afterAutospacing="1"/>
              <w:ind w:left="142"/>
              <w:rPr>
                <w:rFonts w:eastAsia="Times New Roman"/>
                <w:sz w:val="28"/>
                <w:szCs w:val="28"/>
              </w:rPr>
            </w:pPr>
            <w:r>
              <w:rPr>
                <w:rFonts w:eastAsia="Times New Roman"/>
                <w:sz w:val="28"/>
                <w:szCs w:val="28"/>
              </w:rPr>
              <w:t>ДЮСШ</w:t>
            </w:r>
          </w:p>
        </w:tc>
        <w:tc>
          <w:tcPr>
            <w:tcW w:w="0" w:type="auto"/>
            <w:tcBorders>
              <w:top w:val="single" w:sz="4" w:space="0" w:color="auto"/>
              <w:left w:val="single" w:sz="4" w:space="0" w:color="auto"/>
              <w:bottom w:val="single" w:sz="4" w:space="0" w:color="auto"/>
              <w:right w:val="single" w:sz="4" w:space="0" w:color="auto"/>
            </w:tcBorders>
            <w:hideMark/>
          </w:tcPr>
          <w:p w:rsidR="009A4B7B" w:rsidRDefault="009A4B7B" w:rsidP="009F5E92">
            <w:pPr>
              <w:ind w:left="34"/>
              <w:rPr>
                <w:rFonts w:eastAsia="Times New Roman"/>
                <w:sz w:val="28"/>
                <w:szCs w:val="28"/>
              </w:rPr>
            </w:pPr>
            <w:r>
              <w:rPr>
                <w:rFonts w:eastAsia="Times New Roman"/>
                <w:sz w:val="28"/>
                <w:szCs w:val="28"/>
              </w:rPr>
              <w:t xml:space="preserve">- участие в </w:t>
            </w:r>
            <w:r w:rsidR="009F5E92">
              <w:rPr>
                <w:rFonts w:eastAsia="Times New Roman"/>
                <w:sz w:val="28"/>
                <w:szCs w:val="28"/>
              </w:rPr>
              <w:t>в спортивных соревнованиях</w:t>
            </w:r>
          </w:p>
        </w:tc>
      </w:tr>
      <w:tr w:rsidR="009F5E92" w:rsidTr="009A4B7B">
        <w:tc>
          <w:tcPr>
            <w:tcW w:w="0" w:type="auto"/>
            <w:tcBorders>
              <w:top w:val="single" w:sz="4" w:space="0" w:color="auto"/>
              <w:left w:val="single" w:sz="4" w:space="0" w:color="auto"/>
              <w:bottom w:val="single" w:sz="4" w:space="0" w:color="auto"/>
              <w:right w:val="single" w:sz="4" w:space="0" w:color="auto"/>
            </w:tcBorders>
            <w:hideMark/>
          </w:tcPr>
          <w:p w:rsidR="009F5E92" w:rsidRDefault="009F5E92" w:rsidP="00651916">
            <w:pPr>
              <w:spacing w:before="100" w:beforeAutospacing="1" w:after="100" w:afterAutospacing="1"/>
              <w:ind w:left="142"/>
              <w:rPr>
                <w:rFonts w:eastAsia="Times New Roman"/>
                <w:sz w:val="28"/>
                <w:szCs w:val="28"/>
              </w:rPr>
            </w:pPr>
            <w:r>
              <w:rPr>
                <w:rFonts w:eastAsia="Times New Roman"/>
                <w:sz w:val="28"/>
                <w:szCs w:val="28"/>
              </w:rPr>
              <w:t>ДДТ</w:t>
            </w:r>
          </w:p>
        </w:tc>
        <w:tc>
          <w:tcPr>
            <w:tcW w:w="0" w:type="auto"/>
            <w:tcBorders>
              <w:top w:val="single" w:sz="4" w:space="0" w:color="auto"/>
              <w:left w:val="single" w:sz="4" w:space="0" w:color="auto"/>
              <w:bottom w:val="single" w:sz="4" w:space="0" w:color="auto"/>
              <w:right w:val="single" w:sz="4" w:space="0" w:color="auto"/>
            </w:tcBorders>
            <w:hideMark/>
          </w:tcPr>
          <w:p w:rsidR="009F5E92" w:rsidRDefault="009F5E92" w:rsidP="009F5E92">
            <w:pPr>
              <w:ind w:left="34"/>
              <w:rPr>
                <w:rFonts w:eastAsia="Times New Roman"/>
                <w:sz w:val="28"/>
                <w:szCs w:val="28"/>
              </w:rPr>
            </w:pPr>
            <w:r>
              <w:rPr>
                <w:rFonts w:eastAsia="Times New Roman"/>
                <w:sz w:val="28"/>
                <w:szCs w:val="28"/>
              </w:rPr>
              <w:t>-участие в конкурсах, семинарах, экскурсиях</w:t>
            </w:r>
          </w:p>
        </w:tc>
      </w:tr>
      <w:tr w:rsidR="009A4B7B" w:rsidTr="009A4B7B">
        <w:tc>
          <w:tcPr>
            <w:tcW w:w="0" w:type="auto"/>
            <w:tcBorders>
              <w:top w:val="single" w:sz="4" w:space="0" w:color="auto"/>
              <w:left w:val="single" w:sz="4" w:space="0" w:color="auto"/>
              <w:bottom w:val="single" w:sz="4" w:space="0" w:color="auto"/>
              <w:right w:val="single" w:sz="4" w:space="0" w:color="auto"/>
            </w:tcBorders>
            <w:hideMark/>
          </w:tcPr>
          <w:p w:rsidR="009A4B7B" w:rsidRDefault="009A4B7B" w:rsidP="00651916">
            <w:pPr>
              <w:spacing w:after="100" w:afterAutospacing="1"/>
              <w:ind w:left="142"/>
              <w:rPr>
                <w:rFonts w:eastAsia="Times New Roman"/>
                <w:sz w:val="28"/>
                <w:szCs w:val="28"/>
              </w:rPr>
            </w:pPr>
            <w:r>
              <w:rPr>
                <w:rFonts w:eastAsia="Times New Roman"/>
                <w:sz w:val="28"/>
                <w:szCs w:val="28"/>
              </w:rPr>
              <w:t>Высшие учебные заведения</w:t>
            </w:r>
          </w:p>
        </w:tc>
        <w:tc>
          <w:tcPr>
            <w:tcW w:w="0" w:type="auto"/>
            <w:tcBorders>
              <w:top w:val="single" w:sz="4" w:space="0" w:color="auto"/>
              <w:left w:val="single" w:sz="4" w:space="0" w:color="auto"/>
              <w:bottom w:val="single" w:sz="4" w:space="0" w:color="auto"/>
              <w:right w:val="single" w:sz="4" w:space="0" w:color="auto"/>
            </w:tcBorders>
            <w:hideMark/>
          </w:tcPr>
          <w:p w:rsidR="009A4B7B" w:rsidRDefault="009A4B7B" w:rsidP="00651916">
            <w:pPr>
              <w:ind w:left="34"/>
              <w:rPr>
                <w:rFonts w:eastAsia="Times New Roman"/>
                <w:sz w:val="28"/>
                <w:szCs w:val="28"/>
              </w:rPr>
            </w:pPr>
            <w:r>
              <w:rPr>
                <w:rFonts w:eastAsia="Times New Roman"/>
                <w:sz w:val="28"/>
                <w:szCs w:val="28"/>
              </w:rPr>
              <w:t xml:space="preserve">- участие преподавателей вузов в качестве научных консультантов, научных руководителей, экспертов и пр. </w:t>
            </w:r>
          </w:p>
          <w:p w:rsidR="009A4B7B" w:rsidRDefault="009A4B7B" w:rsidP="00651916">
            <w:pPr>
              <w:ind w:left="34"/>
              <w:rPr>
                <w:rFonts w:eastAsia="Times New Roman"/>
                <w:sz w:val="28"/>
                <w:szCs w:val="28"/>
              </w:rPr>
            </w:pPr>
            <w:r>
              <w:rPr>
                <w:rFonts w:eastAsia="Times New Roman"/>
                <w:sz w:val="28"/>
                <w:szCs w:val="28"/>
              </w:rPr>
              <w:t>- участие учащихся школы в работе школ и курсов при ВУЗах</w:t>
            </w:r>
          </w:p>
          <w:p w:rsidR="009A4B7B" w:rsidRDefault="009A4B7B" w:rsidP="00651916">
            <w:pPr>
              <w:spacing w:after="100" w:afterAutospacing="1"/>
              <w:ind w:left="34"/>
              <w:rPr>
                <w:rFonts w:eastAsia="Times New Roman"/>
                <w:sz w:val="28"/>
                <w:szCs w:val="28"/>
              </w:rPr>
            </w:pPr>
            <w:r>
              <w:rPr>
                <w:rFonts w:eastAsia="Times New Roman"/>
                <w:sz w:val="28"/>
                <w:szCs w:val="28"/>
              </w:rPr>
              <w:t xml:space="preserve"> </w:t>
            </w:r>
          </w:p>
        </w:tc>
      </w:tr>
      <w:tr w:rsidR="009A4B7B" w:rsidTr="009A4B7B">
        <w:tc>
          <w:tcPr>
            <w:tcW w:w="0" w:type="auto"/>
            <w:tcBorders>
              <w:top w:val="single" w:sz="4" w:space="0" w:color="auto"/>
              <w:left w:val="single" w:sz="4" w:space="0" w:color="auto"/>
              <w:bottom w:val="single" w:sz="4" w:space="0" w:color="auto"/>
              <w:right w:val="single" w:sz="4" w:space="0" w:color="auto"/>
            </w:tcBorders>
            <w:hideMark/>
          </w:tcPr>
          <w:p w:rsidR="009A4B7B" w:rsidRDefault="009A4B7B" w:rsidP="00651916">
            <w:pPr>
              <w:spacing w:after="100" w:afterAutospacing="1"/>
              <w:ind w:left="142"/>
              <w:rPr>
                <w:rFonts w:eastAsia="Times New Roman"/>
                <w:sz w:val="28"/>
                <w:szCs w:val="28"/>
              </w:rPr>
            </w:pPr>
            <w:r>
              <w:rPr>
                <w:rFonts w:eastAsia="Times New Roman"/>
                <w:sz w:val="28"/>
                <w:szCs w:val="28"/>
              </w:rPr>
              <w:t xml:space="preserve">Социальные организации </w:t>
            </w:r>
          </w:p>
        </w:tc>
        <w:tc>
          <w:tcPr>
            <w:tcW w:w="0" w:type="auto"/>
            <w:tcBorders>
              <w:top w:val="single" w:sz="4" w:space="0" w:color="auto"/>
              <w:left w:val="single" w:sz="4" w:space="0" w:color="auto"/>
              <w:bottom w:val="single" w:sz="4" w:space="0" w:color="auto"/>
              <w:right w:val="single" w:sz="4" w:space="0" w:color="auto"/>
            </w:tcBorders>
            <w:hideMark/>
          </w:tcPr>
          <w:p w:rsidR="009A4B7B" w:rsidRDefault="009A4B7B" w:rsidP="00651916">
            <w:pPr>
              <w:spacing w:before="100" w:beforeAutospacing="1" w:after="100" w:afterAutospacing="1"/>
              <w:ind w:left="34"/>
              <w:rPr>
                <w:rFonts w:eastAsia="Times New Roman"/>
                <w:sz w:val="28"/>
                <w:szCs w:val="28"/>
              </w:rPr>
            </w:pPr>
            <w:r>
              <w:rPr>
                <w:rFonts w:eastAsia="Times New Roman"/>
                <w:sz w:val="28"/>
                <w:szCs w:val="28"/>
              </w:rPr>
              <w:t>- организация волонтерских акций и проектов (концертов, выставок и пр.)</w:t>
            </w:r>
          </w:p>
        </w:tc>
      </w:tr>
      <w:tr w:rsidR="009A4B7B" w:rsidTr="009A4B7B">
        <w:tc>
          <w:tcPr>
            <w:tcW w:w="0" w:type="auto"/>
            <w:tcBorders>
              <w:top w:val="single" w:sz="4" w:space="0" w:color="auto"/>
              <w:left w:val="single" w:sz="4" w:space="0" w:color="auto"/>
              <w:bottom w:val="single" w:sz="4" w:space="0" w:color="auto"/>
              <w:right w:val="single" w:sz="4" w:space="0" w:color="auto"/>
            </w:tcBorders>
            <w:hideMark/>
          </w:tcPr>
          <w:p w:rsidR="009A4B7B" w:rsidRDefault="009A4B7B" w:rsidP="009F5E92">
            <w:pPr>
              <w:spacing w:before="100" w:beforeAutospacing="1" w:after="100" w:afterAutospacing="1"/>
              <w:ind w:left="142"/>
              <w:rPr>
                <w:rFonts w:eastAsia="Times New Roman"/>
                <w:sz w:val="28"/>
                <w:szCs w:val="28"/>
              </w:rPr>
            </w:pPr>
            <w:r>
              <w:rPr>
                <w:rFonts w:eastAsia="Times New Roman"/>
                <w:sz w:val="28"/>
                <w:szCs w:val="28"/>
              </w:rPr>
              <w:t xml:space="preserve">Библиотеки, музеи, </w:t>
            </w:r>
          </w:p>
        </w:tc>
        <w:tc>
          <w:tcPr>
            <w:tcW w:w="0" w:type="auto"/>
            <w:tcBorders>
              <w:top w:val="single" w:sz="4" w:space="0" w:color="auto"/>
              <w:left w:val="single" w:sz="4" w:space="0" w:color="auto"/>
              <w:bottom w:val="single" w:sz="4" w:space="0" w:color="auto"/>
              <w:right w:val="single" w:sz="4" w:space="0" w:color="auto"/>
            </w:tcBorders>
            <w:hideMark/>
          </w:tcPr>
          <w:p w:rsidR="009A4B7B" w:rsidRDefault="009A4B7B" w:rsidP="00651916">
            <w:pPr>
              <w:ind w:left="34"/>
              <w:rPr>
                <w:rFonts w:eastAsia="Times New Roman"/>
                <w:sz w:val="28"/>
                <w:szCs w:val="28"/>
              </w:rPr>
            </w:pPr>
            <w:r>
              <w:rPr>
                <w:rFonts w:eastAsia="Times New Roman"/>
                <w:sz w:val="28"/>
                <w:szCs w:val="28"/>
              </w:rPr>
              <w:t>- организация и проведение учебных экскурсий</w:t>
            </w:r>
          </w:p>
          <w:p w:rsidR="009A4B7B" w:rsidRDefault="009A4B7B" w:rsidP="00651916">
            <w:pPr>
              <w:spacing w:after="100" w:afterAutospacing="1"/>
              <w:ind w:left="34"/>
              <w:rPr>
                <w:rFonts w:eastAsia="Times New Roman"/>
                <w:sz w:val="28"/>
                <w:szCs w:val="28"/>
              </w:rPr>
            </w:pPr>
          </w:p>
        </w:tc>
      </w:tr>
    </w:tbl>
    <w:p w:rsidR="009F5E92" w:rsidRDefault="009F5E92" w:rsidP="00933080">
      <w:pPr>
        <w:pStyle w:val="af9"/>
        <w:widowControl w:val="0"/>
        <w:spacing w:before="0" w:beforeAutospacing="0" w:after="0" w:afterAutospacing="0"/>
        <w:ind w:firstLine="709"/>
        <w:textAlignment w:val="baseline"/>
        <w:rPr>
          <w:rFonts w:ascii="Times New Roman" w:hAnsi="Times New Roman"/>
          <w:sz w:val="28"/>
          <w:szCs w:val="28"/>
        </w:rPr>
      </w:pPr>
    </w:p>
    <w:p w:rsidR="00933080" w:rsidRDefault="00933080" w:rsidP="00933080">
      <w:pPr>
        <w:pStyle w:val="af9"/>
        <w:widowControl w:val="0"/>
        <w:spacing w:before="0" w:beforeAutospacing="0" w:after="0" w:afterAutospacing="0"/>
        <w:ind w:firstLine="709"/>
        <w:textAlignment w:val="baseline"/>
        <w:rPr>
          <w:rFonts w:ascii="Times New Roman" w:hAnsi="Times New Roman"/>
          <w:sz w:val="28"/>
          <w:szCs w:val="28"/>
        </w:rPr>
      </w:pPr>
      <w:r>
        <w:rPr>
          <w:rFonts w:ascii="Times New Roman" w:hAnsi="Times New Roman"/>
          <w:sz w:val="28"/>
          <w:szCs w:val="28"/>
        </w:rPr>
        <w:t xml:space="preserve">Взаимодействие </w:t>
      </w:r>
      <w:r w:rsidRPr="00933080">
        <w:rPr>
          <w:rFonts w:ascii="Times New Roman" w:hAnsi="Times New Roman"/>
          <w:sz w:val="28"/>
          <w:szCs w:val="28"/>
        </w:rPr>
        <w:t xml:space="preserve">с учебными, научными и социальными организациями </w:t>
      </w:r>
      <w:r w:rsidRPr="00933080">
        <w:rPr>
          <w:rFonts w:ascii="Times New Roman" w:hAnsi="Times New Roman"/>
          <w:b/>
          <w:sz w:val="28"/>
          <w:szCs w:val="28"/>
        </w:rPr>
        <w:t>предполагает реализацию несколько направлений</w:t>
      </w:r>
      <w:r w:rsidRPr="00933080">
        <w:rPr>
          <w:rFonts w:ascii="Times New Roman" w:hAnsi="Times New Roman"/>
          <w:sz w:val="28"/>
          <w:szCs w:val="28"/>
        </w:rPr>
        <w:t xml:space="preserve">: </w:t>
      </w:r>
    </w:p>
    <w:p w:rsidR="00933080" w:rsidRDefault="00933080" w:rsidP="00933080">
      <w:pPr>
        <w:pStyle w:val="af9"/>
        <w:widowControl w:val="0"/>
        <w:spacing w:before="0" w:beforeAutospacing="0" w:after="0" w:afterAutospacing="0"/>
        <w:ind w:firstLine="709"/>
        <w:textAlignment w:val="baseline"/>
        <w:rPr>
          <w:rFonts w:ascii="Times New Roman" w:hAnsi="Times New Roman"/>
          <w:sz w:val="28"/>
          <w:szCs w:val="28"/>
        </w:rPr>
      </w:pPr>
      <w:r w:rsidRPr="00933080">
        <w:rPr>
          <w:rFonts w:ascii="Times New Roman" w:hAnsi="Times New Roman"/>
          <w:sz w:val="28"/>
          <w:szCs w:val="28"/>
        </w:rPr>
        <w:t xml:space="preserve">1.Общее интеллектуальное: организация школьных конкурсов и олимпиад по учебным предметам, победители которых будут представлять школу на муниципальном уровне; </w:t>
      </w:r>
    </w:p>
    <w:p w:rsidR="00933080" w:rsidRDefault="00933080" w:rsidP="00933080">
      <w:pPr>
        <w:pStyle w:val="af9"/>
        <w:widowControl w:val="0"/>
        <w:spacing w:before="0" w:beforeAutospacing="0" w:after="0" w:afterAutospacing="0"/>
        <w:ind w:firstLine="709"/>
        <w:textAlignment w:val="baseline"/>
        <w:rPr>
          <w:rFonts w:ascii="Times New Roman" w:hAnsi="Times New Roman"/>
          <w:sz w:val="28"/>
          <w:szCs w:val="28"/>
        </w:rPr>
      </w:pPr>
      <w:r w:rsidRPr="00933080">
        <w:rPr>
          <w:rFonts w:ascii="Times New Roman" w:hAnsi="Times New Roman"/>
          <w:sz w:val="28"/>
          <w:szCs w:val="28"/>
        </w:rPr>
        <w:t>2.Творческое: создание мобильной творческой группы обучающихся, члены которой будут выполнять творческие задание (конкурсы рисунков, сочинений, плакатов, чтецов, актерского мастерства и т. д.)</w:t>
      </w:r>
      <w:r>
        <w:rPr>
          <w:rFonts w:ascii="Times New Roman" w:hAnsi="Times New Roman"/>
          <w:sz w:val="28"/>
          <w:szCs w:val="28"/>
        </w:rPr>
        <w:t>.</w:t>
      </w:r>
    </w:p>
    <w:p w:rsidR="00933080" w:rsidRDefault="00933080" w:rsidP="00933080">
      <w:pPr>
        <w:pStyle w:val="af9"/>
        <w:widowControl w:val="0"/>
        <w:spacing w:before="0" w:beforeAutospacing="0" w:after="0" w:afterAutospacing="0"/>
        <w:ind w:firstLine="709"/>
        <w:textAlignment w:val="baseline"/>
        <w:rPr>
          <w:rFonts w:ascii="Times New Roman" w:hAnsi="Times New Roman"/>
          <w:sz w:val="28"/>
          <w:szCs w:val="28"/>
        </w:rPr>
      </w:pPr>
      <w:r w:rsidRPr="00933080">
        <w:rPr>
          <w:rFonts w:ascii="Times New Roman" w:hAnsi="Times New Roman"/>
          <w:sz w:val="28"/>
          <w:szCs w:val="28"/>
        </w:rPr>
        <w:t xml:space="preserve"> 3.Спортивное: организация спортивных соревнований, подготовка спортсменов к участию в соревнованиях муниципального, регионального уровня.</w:t>
      </w:r>
    </w:p>
    <w:p w:rsidR="0042708F" w:rsidRDefault="0042708F" w:rsidP="0042708F">
      <w:pPr>
        <w:pStyle w:val="af9"/>
        <w:widowControl w:val="0"/>
        <w:tabs>
          <w:tab w:val="left" w:pos="567"/>
        </w:tabs>
        <w:spacing w:before="0" w:beforeAutospacing="0" w:after="0" w:afterAutospacing="0"/>
        <w:ind w:firstLine="709"/>
        <w:rPr>
          <w:rFonts w:ascii="Times New Roman" w:hAnsi="Times New Roman"/>
          <w:sz w:val="28"/>
          <w:szCs w:val="28"/>
        </w:rPr>
      </w:pPr>
      <w:r>
        <w:rPr>
          <w:rFonts w:ascii="Times New Roman" w:hAnsi="Times New Roman"/>
          <w:sz w:val="28"/>
          <w:szCs w:val="28"/>
        </w:rPr>
        <w:t>Приведенные списки направлений и форм</w:t>
      </w:r>
      <w:r w:rsidR="00064CD4">
        <w:rPr>
          <w:rFonts w:ascii="Times New Roman" w:hAnsi="Times New Roman"/>
          <w:sz w:val="28"/>
          <w:szCs w:val="28"/>
        </w:rPr>
        <w:t>ы</w:t>
      </w:r>
      <w:r>
        <w:rPr>
          <w:rFonts w:ascii="Times New Roman" w:hAnsi="Times New Roman"/>
          <w:sz w:val="28"/>
          <w:szCs w:val="28"/>
        </w:rPr>
        <w:t xml:space="preserve"> взаимодействия носят рекомендательный характер и могут быть скорректированы и дополнены </w:t>
      </w:r>
      <w:r w:rsidR="00CC33E2">
        <w:rPr>
          <w:rFonts w:ascii="Times New Roman" w:hAnsi="Times New Roman"/>
          <w:sz w:val="28"/>
          <w:szCs w:val="28"/>
        </w:rPr>
        <w:t xml:space="preserve">администрацией </w:t>
      </w:r>
      <w:r w:rsidR="00493481" w:rsidRPr="00493481">
        <w:rPr>
          <w:rFonts w:ascii="Times New Roman" w:hAnsi="Times New Roman"/>
          <w:sz w:val="28"/>
          <w:szCs w:val="28"/>
        </w:rPr>
        <w:t>МБОУ «Белогорская ООШ»,</w:t>
      </w:r>
      <w:r w:rsidR="00493481">
        <w:rPr>
          <w:sz w:val="28"/>
          <w:szCs w:val="28"/>
        </w:rPr>
        <w:t xml:space="preserve"> </w:t>
      </w:r>
      <w:r>
        <w:rPr>
          <w:rFonts w:ascii="Times New Roman" w:hAnsi="Times New Roman"/>
          <w:sz w:val="28"/>
          <w:szCs w:val="28"/>
        </w:rPr>
        <w:t>с учетом конкретных особенностей и текущей ситуации.</w:t>
      </w:r>
    </w:p>
    <w:p w:rsidR="00064CD4" w:rsidRPr="00064CD4" w:rsidRDefault="00064CD4" w:rsidP="00064CD4">
      <w:pPr>
        <w:pStyle w:val="5d"/>
      </w:pPr>
      <w:bookmarkStart w:id="260" w:name="_Toc471731719"/>
      <w:bookmarkStart w:id="261" w:name="_Toc472845227"/>
      <w:r w:rsidRPr="00064CD4">
        <w:t>2.1.10. Описание условий, обеспечивающих развитие универсальных учебных действий у обучающихся, в том числе организационно-методического и ресурсного обеспечения учебно-исследовательской и проектной деятельности обучающихся</w:t>
      </w:r>
      <w:bookmarkEnd w:id="260"/>
      <w:bookmarkEnd w:id="261"/>
    </w:p>
    <w:p w:rsidR="00064CD4" w:rsidRPr="00064CD4" w:rsidRDefault="00064CD4" w:rsidP="00064CD4">
      <w:pPr>
        <w:widowControl w:val="0"/>
        <w:tabs>
          <w:tab w:val="left" w:pos="567"/>
        </w:tabs>
        <w:ind w:firstLine="709"/>
        <w:rPr>
          <w:rFonts w:eastAsia="Times New Roman"/>
          <w:sz w:val="28"/>
          <w:szCs w:val="28"/>
          <w:lang w:eastAsia="ru-RU"/>
        </w:rPr>
      </w:pPr>
      <w:r w:rsidRPr="00064CD4">
        <w:rPr>
          <w:rFonts w:eastAsia="Times New Roman"/>
          <w:sz w:val="28"/>
          <w:szCs w:val="28"/>
          <w:lang w:eastAsia="ru-RU"/>
        </w:rPr>
        <w:t>Условия реализации основной образовательной программы</w:t>
      </w:r>
      <w:r>
        <w:rPr>
          <w:rFonts w:eastAsia="Times New Roman"/>
          <w:sz w:val="28"/>
          <w:szCs w:val="28"/>
          <w:lang w:eastAsia="ru-RU"/>
        </w:rPr>
        <w:t xml:space="preserve"> </w:t>
      </w:r>
      <w:r w:rsidR="00DC1065">
        <w:rPr>
          <w:rFonts w:eastAsia="Times New Roman"/>
          <w:sz w:val="28"/>
          <w:szCs w:val="28"/>
          <w:lang w:eastAsia="ru-RU"/>
        </w:rPr>
        <w:t>МБОУ «Белогорская ООШ»</w:t>
      </w:r>
      <w:r w:rsidRPr="00064CD4">
        <w:rPr>
          <w:rFonts w:eastAsia="Times New Roman"/>
          <w:sz w:val="28"/>
          <w:szCs w:val="28"/>
          <w:lang w:eastAsia="ru-RU"/>
        </w:rPr>
        <w:t>, в том числе программы УУД, должны обеспечить участникам овладение ключевыми компетенциями, включая формирование опыта проектно-исследовательской деятельности и ИКТ-компетенций.</w:t>
      </w:r>
    </w:p>
    <w:p w:rsidR="00064CD4" w:rsidRPr="00064CD4" w:rsidRDefault="00064CD4" w:rsidP="00064CD4">
      <w:pPr>
        <w:widowControl w:val="0"/>
        <w:tabs>
          <w:tab w:val="left" w:pos="567"/>
        </w:tabs>
        <w:ind w:firstLine="709"/>
        <w:rPr>
          <w:rFonts w:eastAsia="Times New Roman"/>
          <w:sz w:val="28"/>
          <w:szCs w:val="28"/>
          <w:lang w:eastAsia="ru-RU"/>
        </w:rPr>
      </w:pPr>
      <w:r w:rsidRPr="00064CD4">
        <w:rPr>
          <w:rFonts w:eastAsia="Times New Roman"/>
          <w:sz w:val="28"/>
          <w:szCs w:val="28"/>
          <w:lang w:eastAsia="ru-RU"/>
        </w:rPr>
        <w:t>Требования к условиям включают:</w:t>
      </w:r>
    </w:p>
    <w:p w:rsidR="00064CD4" w:rsidRPr="00064CD4" w:rsidRDefault="00064CD4" w:rsidP="00064CD4">
      <w:pPr>
        <w:widowControl w:val="0"/>
        <w:numPr>
          <w:ilvl w:val="0"/>
          <w:numId w:val="149"/>
        </w:numPr>
        <w:tabs>
          <w:tab w:val="left" w:pos="567"/>
          <w:tab w:val="num" w:pos="993"/>
        </w:tabs>
        <w:ind w:left="0" w:firstLine="709"/>
        <w:textAlignment w:val="baseline"/>
        <w:rPr>
          <w:rFonts w:eastAsia="Times New Roman"/>
          <w:sz w:val="28"/>
          <w:szCs w:val="28"/>
          <w:lang w:eastAsia="ru-RU"/>
        </w:rPr>
      </w:pPr>
      <w:r w:rsidRPr="00064CD4">
        <w:rPr>
          <w:rFonts w:eastAsia="Times New Roman"/>
          <w:sz w:val="28"/>
          <w:szCs w:val="28"/>
          <w:lang w:eastAsia="ru-RU"/>
        </w:rPr>
        <w:t>укомплектованность образовательной организации педагогическими, руководящими и иными работниками;</w:t>
      </w:r>
    </w:p>
    <w:p w:rsidR="00064CD4" w:rsidRPr="00064CD4" w:rsidRDefault="00064CD4" w:rsidP="00064CD4">
      <w:pPr>
        <w:widowControl w:val="0"/>
        <w:numPr>
          <w:ilvl w:val="0"/>
          <w:numId w:val="149"/>
        </w:numPr>
        <w:tabs>
          <w:tab w:val="left" w:pos="567"/>
          <w:tab w:val="num" w:pos="993"/>
        </w:tabs>
        <w:ind w:left="0" w:firstLine="709"/>
        <w:textAlignment w:val="baseline"/>
        <w:rPr>
          <w:rFonts w:eastAsia="Times New Roman"/>
          <w:sz w:val="28"/>
          <w:szCs w:val="28"/>
          <w:lang w:eastAsia="ru-RU"/>
        </w:rPr>
      </w:pPr>
      <w:r w:rsidRPr="00064CD4">
        <w:rPr>
          <w:rFonts w:eastAsia="Times New Roman"/>
          <w:sz w:val="28"/>
          <w:szCs w:val="28"/>
          <w:lang w:eastAsia="ru-RU"/>
        </w:rPr>
        <w:t>уровень квалификации педагогических и иных работников образовательной организации;</w:t>
      </w:r>
    </w:p>
    <w:p w:rsidR="00064CD4" w:rsidRPr="00064CD4" w:rsidRDefault="00064CD4" w:rsidP="00064CD4">
      <w:pPr>
        <w:widowControl w:val="0"/>
        <w:numPr>
          <w:ilvl w:val="0"/>
          <w:numId w:val="149"/>
        </w:numPr>
        <w:tabs>
          <w:tab w:val="left" w:pos="567"/>
          <w:tab w:val="num" w:pos="993"/>
        </w:tabs>
        <w:ind w:left="0" w:firstLine="709"/>
        <w:textAlignment w:val="baseline"/>
        <w:rPr>
          <w:rFonts w:eastAsia="Times New Roman"/>
          <w:sz w:val="28"/>
          <w:szCs w:val="28"/>
          <w:lang w:eastAsia="ru-RU"/>
        </w:rPr>
      </w:pPr>
      <w:r w:rsidRPr="00064CD4">
        <w:rPr>
          <w:rFonts w:eastAsia="Times New Roman"/>
          <w:sz w:val="28"/>
          <w:szCs w:val="28"/>
          <w:lang w:eastAsia="ru-RU"/>
        </w:rPr>
        <w:t xml:space="preserve">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 </w:t>
      </w:r>
    </w:p>
    <w:p w:rsidR="00064CD4" w:rsidRDefault="00064CD4" w:rsidP="00C6261A">
      <w:pPr>
        <w:widowControl w:val="0"/>
        <w:tabs>
          <w:tab w:val="left" w:pos="567"/>
        </w:tabs>
        <w:ind w:firstLine="709"/>
        <w:rPr>
          <w:rFonts w:eastAsia="Times New Roman"/>
          <w:sz w:val="28"/>
          <w:szCs w:val="28"/>
          <w:lang w:eastAsia="ru-RU"/>
        </w:rPr>
      </w:pPr>
      <w:r w:rsidRPr="00064CD4">
        <w:rPr>
          <w:rFonts w:eastAsia="Times New Roman"/>
          <w:sz w:val="28"/>
          <w:szCs w:val="28"/>
          <w:lang w:eastAsia="ru-RU"/>
        </w:rPr>
        <w:t>Педагогические кадры должны иметь необходимый уровень подготовки для реализации программы УУД, что предполагает следующее</w:t>
      </w:r>
      <w:r>
        <w:rPr>
          <w:rFonts w:eastAsia="Times New Roman"/>
          <w:sz w:val="28"/>
          <w:szCs w:val="28"/>
          <w:lang w:eastAsia="ru-RU"/>
        </w:rPr>
        <w:t xml:space="preserve"> (табл.2.</w:t>
      </w:r>
      <w:r w:rsidR="00C6261A">
        <w:rPr>
          <w:rFonts w:eastAsia="Times New Roman"/>
          <w:sz w:val="28"/>
          <w:szCs w:val="28"/>
          <w:lang w:eastAsia="ru-RU"/>
        </w:rPr>
        <w:t>4</w:t>
      </w:r>
      <w:r>
        <w:rPr>
          <w:rFonts w:eastAsia="Times New Roman"/>
          <w:sz w:val="28"/>
          <w:szCs w:val="28"/>
          <w:lang w:eastAsia="ru-RU"/>
        </w:rPr>
        <w:t>)</w:t>
      </w:r>
      <w:r>
        <w:rPr>
          <w:rFonts w:eastAsia="Times New Roman"/>
          <w:sz w:val="28"/>
          <w:szCs w:val="28"/>
          <w:lang w:eastAsia="ru-RU"/>
        </w:rPr>
        <w:br w:type="page"/>
      </w:r>
    </w:p>
    <w:p w:rsidR="00064CD4" w:rsidRPr="00064CD4" w:rsidRDefault="00064CD4" w:rsidP="00064CD4">
      <w:pPr>
        <w:widowControl w:val="0"/>
        <w:tabs>
          <w:tab w:val="left" w:pos="567"/>
        </w:tabs>
        <w:ind w:firstLine="709"/>
        <w:rPr>
          <w:rFonts w:eastAsia="Times New Roman"/>
          <w:b/>
          <w:sz w:val="28"/>
          <w:szCs w:val="28"/>
          <w:lang w:eastAsia="ru-RU"/>
        </w:rPr>
      </w:pPr>
      <w:r w:rsidRPr="00064CD4">
        <w:rPr>
          <w:rFonts w:eastAsia="Times New Roman"/>
          <w:b/>
          <w:sz w:val="28"/>
          <w:szCs w:val="28"/>
          <w:lang w:eastAsia="ru-RU"/>
        </w:rPr>
        <w:t>Таблица 2.</w:t>
      </w:r>
      <w:r w:rsidR="00A20444">
        <w:rPr>
          <w:rFonts w:eastAsia="Times New Roman"/>
          <w:b/>
          <w:sz w:val="28"/>
          <w:szCs w:val="28"/>
          <w:lang w:eastAsia="ru-RU"/>
        </w:rPr>
        <w:t>4</w:t>
      </w:r>
    </w:p>
    <w:p w:rsidR="00064CD4" w:rsidRPr="00064CD4" w:rsidRDefault="00064CD4" w:rsidP="00064CD4">
      <w:pPr>
        <w:widowControl w:val="0"/>
        <w:tabs>
          <w:tab w:val="left" w:pos="567"/>
        </w:tabs>
        <w:ind w:firstLine="709"/>
        <w:rPr>
          <w:rFonts w:eastAsia="Times New Roman"/>
          <w:b/>
          <w:sz w:val="28"/>
          <w:szCs w:val="28"/>
          <w:lang w:eastAsia="ru-RU"/>
        </w:rPr>
      </w:pPr>
      <w:r w:rsidRPr="00064CD4">
        <w:rPr>
          <w:rFonts w:eastAsia="Times New Roman"/>
          <w:b/>
          <w:sz w:val="28"/>
          <w:szCs w:val="28"/>
          <w:lang w:eastAsia="ru-RU"/>
        </w:rPr>
        <w:t xml:space="preserve">Требования к кадровым ресурсам </w:t>
      </w:r>
      <w:r w:rsidR="00493481" w:rsidRPr="00493481">
        <w:rPr>
          <w:rFonts w:eastAsia="Times New Roman"/>
          <w:b/>
          <w:sz w:val="28"/>
          <w:szCs w:val="28"/>
          <w:lang w:eastAsia="ru-RU"/>
        </w:rPr>
        <w:t>МБОУ «Белогорская ООШ»,</w:t>
      </w:r>
      <w:r w:rsidR="00493481">
        <w:rPr>
          <w:rFonts w:eastAsia="Times New Roman"/>
          <w:sz w:val="28"/>
          <w:szCs w:val="28"/>
          <w:lang w:eastAsia="ru-RU"/>
        </w:rPr>
        <w:t xml:space="preserve"> </w:t>
      </w:r>
      <w:r w:rsidRPr="00064CD4">
        <w:rPr>
          <w:rFonts w:eastAsia="Times New Roman"/>
          <w:b/>
          <w:sz w:val="28"/>
          <w:szCs w:val="28"/>
          <w:lang w:eastAsia="ru-RU"/>
        </w:rPr>
        <w:t xml:space="preserve">для </w:t>
      </w:r>
      <w:r>
        <w:rPr>
          <w:rFonts w:eastAsia="Times New Roman"/>
          <w:b/>
          <w:sz w:val="28"/>
          <w:szCs w:val="28"/>
          <w:lang w:eastAsia="ru-RU"/>
        </w:rPr>
        <w:t xml:space="preserve">эффективной </w:t>
      </w:r>
      <w:r w:rsidRPr="00064CD4">
        <w:rPr>
          <w:rFonts w:eastAsia="Times New Roman"/>
          <w:b/>
          <w:sz w:val="28"/>
          <w:szCs w:val="28"/>
          <w:lang w:eastAsia="ru-RU"/>
        </w:rPr>
        <w:t>реализации программы развития УУД</w:t>
      </w:r>
    </w:p>
    <w:tbl>
      <w:tblPr>
        <w:tblStyle w:val="3f7"/>
        <w:tblW w:w="0" w:type="auto"/>
        <w:tblLook w:val="04A0"/>
      </w:tblPr>
      <w:tblGrid>
        <w:gridCol w:w="6950"/>
        <w:gridCol w:w="926"/>
        <w:gridCol w:w="1695"/>
      </w:tblGrid>
      <w:tr w:rsidR="00064CD4" w:rsidRPr="00064CD4" w:rsidTr="00064CD4">
        <w:tc>
          <w:tcPr>
            <w:tcW w:w="0" w:type="auto"/>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064CD4" w:rsidRPr="00064CD4" w:rsidRDefault="00064CD4" w:rsidP="00064CD4">
            <w:pPr>
              <w:widowControl w:val="0"/>
              <w:tabs>
                <w:tab w:val="left" w:pos="567"/>
              </w:tabs>
              <w:jc w:val="center"/>
              <w:rPr>
                <w:rFonts w:ascii="Times New Roman" w:eastAsia="Times New Roman" w:hAnsi="Times New Roman"/>
                <w:b/>
                <w:sz w:val="28"/>
                <w:szCs w:val="28"/>
              </w:rPr>
            </w:pPr>
            <w:r w:rsidRPr="00064CD4">
              <w:rPr>
                <w:rFonts w:ascii="Times New Roman" w:eastAsia="Times New Roman" w:hAnsi="Times New Roman"/>
                <w:b/>
                <w:sz w:val="28"/>
                <w:szCs w:val="28"/>
              </w:rPr>
              <w:t>Условие</w:t>
            </w:r>
          </w:p>
        </w:tc>
        <w:tc>
          <w:tcPr>
            <w:tcW w:w="0" w:type="auto"/>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064CD4" w:rsidRPr="00064CD4" w:rsidRDefault="00064CD4" w:rsidP="00064CD4">
            <w:pPr>
              <w:widowControl w:val="0"/>
              <w:tabs>
                <w:tab w:val="left" w:pos="567"/>
              </w:tabs>
              <w:jc w:val="center"/>
              <w:rPr>
                <w:rFonts w:ascii="Times New Roman" w:eastAsia="Times New Roman" w:hAnsi="Times New Roman"/>
                <w:b/>
                <w:sz w:val="28"/>
                <w:szCs w:val="28"/>
              </w:rPr>
            </w:pPr>
            <w:r w:rsidRPr="00064CD4">
              <w:rPr>
                <w:rFonts w:ascii="Times New Roman" w:eastAsia="Times New Roman" w:hAnsi="Times New Roman"/>
                <w:b/>
                <w:sz w:val="28"/>
                <w:szCs w:val="28"/>
              </w:rPr>
              <w:t>Срок</w:t>
            </w:r>
          </w:p>
        </w:tc>
        <w:tc>
          <w:tcPr>
            <w:tcW w:w="0" w:type="auto"/>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064CD4" w:rsidRPr="00064CD4" w:rsidRDefault="00064CD4" w:rsidP="00064CD4">
            <w:pPr>
              <w:widowControl w:val="0"/>
              <w:tabs>
                <w:tab w:val="left" w:pos="567"/>
              </w:tabs>
              <w:jc w:val="center"/>
              <w:rPr>
                <w:rFonts w:ascii="Times New Roman" w:eastAsia="Times New Roman" w:hAnsi="Times New Roman"/>
                <w:b/>
                <w:sz w:val="28"/>
                <w:szCs w:val="28"/>
              </w:rPr>
            </w:pPr>
            <w:r w:rsidRPr="00064CD4">
              <w:rPr>
                <w:rFonts w:ascii="Times New Roman" w:eastAsia="Times New Roman" w:hAnsi="Times New Roman"/>
                <w:b/>
                <w:sz w:val="28"/>
                <w:szCs w:val="28"/>
              </w:rPr>
              <w:t>Показатель</w:t>
            </w:r>
          </w:p>
        </w:tc>
      </w:tr>
      <w:tr w:rsidR="00064CD4" w:rsidRPr="00064CD4" w:rsidTr="00064CD4">
        <w:tc>
          <w:tcPr>
            <w:tcW w:w="0" w:type="auto"/>
            <w:tcBorders>
              <w:top w:val="single" w:sz="4" w:space="0" w:color="000000"/>
              <w:left w:val="single" w:sz="4" w:space="0" w:color="000000"/>
              <w:bottom w:val="single" w:sz="4" w:space="0" w:color="000000"/>
              <w:right w:val="single" w:sz="4" w:space="0" w:color="000000"/>
            </w:tcBorders>
            <w:hideMark/>
          </w:tcPr>
          <w:p w:rsidR="00064CD4" w:rsidRPr="00064CD4" w:rsidRDefault="00064CD4" w:rsidP="00064CD4">
            <w:pPr>
              <w:widowControl w:val="0"/>
              <w:tabs>
                <w:tab w:val="left" w:pos="567"/>
              </w:tabs>
              <w:rPr>
                <w:rFonts w:ascii="Times New Roman" w:eastAsia="Times New Roman" w:hAnsi="Times New Roman"/>
                <w:sz w:val="28"/>
                <w:szCs w:val="28"/>
              </w:rPr>
            </w:pPr>
            <w:r w:rsidRPr="00064CD4">
              <w:rPr>
                <w:rFonts w:ascii="Times New Roman" w:eastAsia="Times New Roman" w:hAnsi="Times New Roman"/>
                <w:sz w:val="28"/>
                <w:szCs w:val="28"/>
              </w:rPr>
              <w:t>Педагоги владеют представлениями о возрастных особенностях учащихся начальной, основной и старшей школы</w:t>
            </w:r>
          </w:p>
        </w:tc>
        <w:tc>
          <w:tcPr>
            <w:tcW w:w="0" w:type="auto"/>
            <w:tcBorders>
              <w:top w:val="single" w:sz="4" w:space="0" w:color="000000"/>
              <w:left w:val="single" w:sz="4" w:space="0" w:color="000000"/>
              <w:bottom w:val="single" w:sz="4" w:space="0" w:color="000000"/>
              <w:right w:val="single" w:sz="4" w:space="0" w:color="000000"/>
            </w:tcBorders>
            <w:hideMark/>
          </w:tcPr>
          <w:p w:rsidR="00064CD4" w:rsidRPr="00064CD4" w:rsidRDefault="00064CD4" w:rsidP="00064CD4">
            <w:pPr>
              <w:widowControl w:val="0"/>
              <w:tabs>
                <w:tab w:val="left" w:pos="567"/>
              </w:tabs>
              <w:rPr>
                <w:rFonts w:ascii="Times New Roman" w:eastAsia="Times New Roman" w:hAnsi="Times New Roman"/>
                <w:sz w:val="28"/>
                <w:szCs w:val="28"/>
              </w:rPr>
            </w:pPr>
            <w:r w:rsidRPr="00064CD4">
              <w:rPr>
                <w:rFonts w:ascii="Times New Roman" w:eastAsia="Times New Roman" w:hAnsi="Times New Roman"/>
                <w:sz w:val="28"/>
                <w:szCs w:val="28"/>
              </w:rPr>
              <w:t>до 201</w:t>
            </w:r>
            <w:r>
              <w:rPr>
                <w:rFonts w:ascii="Times New Roman" w:eastAsia="Times New Roman" w:hAnsi="Times New Roman"/>
                <w:sz w:val="28"/>
                <w:szCs w:val="28"/>
              </w:rPr>
              <w:t>8</w:t>
            </w:r>
          </w:p>
        </w:tc>
        <w:tc>
          <w:tcPr>
            <w:tcW w:w="0" w:type="auto"/>
            <w:tcBorders>
              <w:top w:val="single" w:sz="4" w:space="0" w:color="000000"/>
              <w:left w:val="single" w:sz="4" w:space="0" w:color="000000"/>
              <w:bottom w:val="single" w:sz="4" w:space="0" w:color="000000"/>
              <w:right w:val="single" w:sz="4" w:space="0" w:color="000000"/>
            </w:tcBorders>
            <w:hideMark/>
          </w:tcPr>
          <w:p w:rsidR="00064CD4" w:rsidRPr="00064CD4" w:rsidRDefault="00064CD4" w:rsidP="00064CD4">
            <w:pPr>
              <w:widowControl w:val="0"/>
              <w:tabs>
                <w:tab w:val="left" w:pos="567"/>
              </w:tabs>
              <w:jc w:val="center"/>
              <w:rPr>
                <w:rFonts w:ascii="Times New Roman" w:eastAsia="Times New Roman" w:hAnsi="Times New Roman"/>
                <w:sz w:val="28"/>
                <w:szCs w:val="28"/>
              </w:rPr>
            </w:pPr>
            <w:r w:rsidRPr="00064CD4">
              <w:rPr>
                <w:rFonts w:ascii="Times New Roman" w:eastAsia="Times New Roman" w:hAnsi="Times New Roman"/>
                <w:sz w:val="28"/>
                <w:szCs w:val="28"/>
              </w:rPr>
              <w:t>100%</w:t>
            </w:r>
          </w:p>
        </w:tc>
      </w:tr>
      <w:tr w:rsidR="00064CD4" w:rsidRPr="00064CD4" w:rsidTr="00064CD4">
        <w:tc>
          <w:tcPr>
            <w:tcW w:w="0" w:type="auto"/>
            <w:tcBorders>
              <w:top w:val="single" w:sz="4" w:space="0" w:color="000000"/>
              <w:left w:val="single" w:sz="4" w:space="0" w:color="000000"/>
              <w:bottom w:val="single" w:sz="4" w:space="0" w:color="000000"/>
              <w:right w:val="single" w:sz="4" w:space="0" w:color="000000"/>
            </w:tcBorders>
            <w:hideMark/>
          </w:tcPr>
          <w:p w:rsidR="00064CD4" w:rsidRPr="00064CD4" w:rsidRDefault="00064CD4" w:rsidP="00064CD4">
            <w:pPr>
              <w:widowControl w:val="0"/>
              <w:tabs>
                <w:tab w:val="left" w:pos="567"/>
              </w:tabs>
              <w:rPr>
                <w:rFonts w:ascii="Times New Roman" w:eastAsia="Times New Roman" w:hAnsi="Times New Roman"/>
                <w:sz w:val="28"/>
                <w:szCs w:val="28"/>
              </w:rPr>
            </w:pPr>
            <w:r w:rsidRPr="00064CD4">
              <w:rPr>
                <w:rFonts w:ascii="Times New Roman" w:eastAsia="Times New Roman" w:hAnsi="Times New Roman"/>
                <w:sz w:val="28"/>
                <w:szCs w:val="28"/>
              </w:rPr>
              <w:t>Педагоги прошли курсы повышения квалификации, посвященные ФГОС</w:t>
            </w:r>
          </w:p>
        </w:tc>
        <w:tc>
          <w:tcPr>
            <w:tcW w:w="0" w:type="auto"/>
            <w:tcBorders>
              <w:top w:val="single" w:sz="4" w:space="0" w:color="000000"/>
              <w:left w:val="single" w:sz="4" w:space="0" w:color="000000"/>
              <w:bottom w:val="single" w:sz="4" w:space="0" w:color="000000"/>
              <w:right w:val="single" w:sz="4" w:space="0" w:color="000000"/>
            </w:tcBorders>
            <w:hideMark/>
          </w:tcPr>
          <w:p w:rsidR="00064CD4" w:rsidRPr="00064CD4" w:rsidRDefault="00064CD4" w:rsidP="00064CD4">
            <w:pPr>
              <w:widowControl w:val="0"/>
              <w:tabs>
                <w:tab w:val="left" w:pos="567"/>
              </w:tabs>
              <w:rPr>
                <w:rFonts w:ascii="Times New Roman" w:eastAsia="Times New Roman" w:hAnsi="Times New Roman"/>
                <w:sz w:val="28"/>
                <w:szCs w:val="28"/>
              </w:rPr>
            </w:pPr>
            <w:r w:rsidRPr="00064CD4">
              <w:rPr>
                <w:rFonts w:ascii="Times New Roman" w:eastAsia="Times New Roman" w:hAnsi="Times New Roman"/>
                <w:sz w:val="28"/>
                <w:szCs w:val="28"/>
              </w:rPr>
              <w:t>до 2018</w:t>
            </w:r>
          </w:p>
        </w:tc>
        <w:tc>
          <w:tcPr>
            <w:tcW w:w="0" w:type="auto"/>
            <w:tcBorders>
              <w:top w:val="single" w:sz="4" w:space="0" w:color="000000"/>
              <w:left w:val="single" w:sz="4" w:space="0" w:color="000000"/>
              <w:bottom w:val="single" w:sz="4" w:space="0" w:color="000000"/>
              <w:right w:val="single" w:sz="4" w:space="0" w:color="000000"/>
            </w:tcBorders>
            <w:hideMark/>
          </w:tcPr>
          <w:p w:rsidR="00064CD4" w:rsidRPr="00064CD4" w:rsidRDefault="00064CD4" w:rsidP="00064CD4">
            <w:pPr>
              <w:widowControl w:val="0"/>
              <w:tabs>
                <w:tab w:val="left" w:pos="567"/>
              </w:tabs>
              <w:jc w:val="center"/>
              <w:rPr>
                <w:rFonts w:ascii="Times New Roman" w:eastAsia="Times New Roman" w:hAnsi="Times New Roman"/>
                <w:sz w:val="28"/>
                <w:szCs w:val="28"/>
              </w:rPr>
            </w:pPr>
            <w:r w:rsidRPr="00064CD4">
              <w:rPr>
                <w:rFonts w:ascii="Times New Roman" w:eastAsia="Times New Roman" w:hAnsi="Times New Roman"/>
                <w:sz w:val="28"/>
                <w:szCs w:val="28"/>
              </w:rPr>
              <w:t>100%</w:t>
            </w:r>
          </w:p>
        </w:tc>
      </w:tr>
      <w:tr w:rsidR="00064CD4" w:rsidRPr="00064CD4" w:rsidTr="00064CD4">
        <w:tc>
          <w:tcPr>
            <w:tcW w:w="0" w:type="auto"/>
            <w:tcBorders>
              <w:top w:val="single" w:sz="4" w:space="0" w:color="000000"/>
              <w:left w:val="single" w:sz="4" w:space="0" w:color="000000"/>
              <w:bottom w:val="single" w:sz="4" w:space="0" w:color="000000"/>
              <w:right w:val="single" w:sz="4" w:space="0" w:color="000000"/>
            </w:tcBorders>
            <w:hideMark/>
          </w:tcPr>
          <w:p w:rsidR="00064CD4" w:rsidRPr="00064CD4" w:rsidRDefault="00064CD4" w:rsidP="00064CD4">
            <w:pPr>
              <w:widowControl w:val="0"/>
              <w:tabs>
                <w:tab w:val="left" w:pos="567"/>
              </w:tabs>
              <w:rPr>
                <w:rFonts w:ascii="Times New Roman" w:eastAsia="Times New Roman" w:hAnsi="Times New Roman"/>
                <w:sz w:val="28"/>
                <w:szCs w:val="28"/>
              </w:rPr>
            </w:pPr>
            <w:r w:rsidRPr="00064CD4">
              <w:rPr>
                <w:rFonts w:ascii="Times New Roman" w:eastAsia="Times New Roman" w:hAnsi="Times New Roman"/>
                <w:sz w:val="28"/>
                <w:szCs w:val="28"/>
              </w:rPr>
              <w:t>Педагоги участвовали в разработке собственной программы по формированию УУД или участвовали во внутришкольном семинаре, посвященном особенностям применения выбранной программы по УУД</w:t>
            </w:r>
          </w:p>
        </w:tc>
        <w:tc>
          <w:tcPr>
            <w:tcW w:w="0" w:type="auto"/>
            <w:tcBorders>
              <w:top w:val="single" w:sz="4" w:space="0" w:color="000000"/>
              <w:left w:val="single" w:sz="4" w:space="0" w:color="000000"/>
              <w:bottom w:val="single" w:sz="4" w:space="0" w:color="000000"/>
              <w:right w:val="single" w:sz="4" w:space="0" w:color="000000"/>
            </w:tcBorders>
            <w:hideMark/>
          </w:tcPr>
          <w:p w:rsidR="00064CD4" w:rsidRPr="00064CD4" w:rsidRDefault="00064CD4" w:rsidP="00064CD4">
            <w:pPr>
              <w:widowControl w:val="0"/>
              <w:tabs>
                <w:tab w:val="left" w:pos="567"/>
              </w:tabs>
              <w:rPr>
                <w:rFonts w:ascii="Times New Roman" w:eastAsia="Times New Roman" w:hAnsi="Times New Roman"/>
                <w:sz w:val="28"/>
                <w:szCs w:val="28"/>
              </w:rPr>
            </w:pPr>
            <w:r w:rsidRPr="00064CD4">
              <w:rPr>
                <w:rFonts w:ascii="Times New Roman" w:eastAsia="Times New Roman" w:hAnsi="Times New Roman"/>
                <w:sz w:val="28"/>
                <w:szCs w:val="28"/>
              </w:rPr>
              <w:t>до 201</w:t>
            </w:r>
            <w:r>
              <w:rPr>
                <w:rFonts w:ascii="Times New Roman" w:eastAsia="Times New Roman" w:hAnsi="Times New Roman"/>
                <w:sz w:val="28"/>
                <w:szCs w:val="28"/>
              </w:rPr>
              <w:t>9</w:t>
            </w:r>
          </w:p>
        </w:tc>
        <w:tc>
          <w:tcPr>
            <w:tcW w:w="0" w:type="auto"/>
            <w:tcBorders>
              <w:top w:val="single" w:sz="4" w:space="0" w:color="000000"/>
              <w:left w:val="single" w:sz="4" w:space="0" w:color="000000"/>
              <w:bottom w:val="single" w:sz="4" w:space="0" w:color="000000"/>
              <w:right w:val="single" w:sz="4" w:space="0" w:color="000000"/>
            </w:tcBorders>
            <w:hideMark/>
          </w:tcPr>
          <w:p w:rsidR="00064CD4" w:rsidRPr="00064CD4" w:rsidRDefault="00064CD4" w:rsidP="00064CD4">
            <w:pPr>
              <w:widowControl w:val="0"/>
              <w:tabs>
                <w:tab w:val="left" w:pos="567"/>
              </w:tabs>
              <w:jc w:val="center"/>
              <w:rPr>
                <w:rFonts w:ascii="Times New Roman" w:eastAsia="Times New Roman" w:hAnsi="Times New Roman"/>
                <w:sz w:val="28"/>
                <w:szCs w:val="28"/>
              </w:rPr>
            </w:pPr>
            <w:r w:rsidRPr="00064CD4">
              <w:rPr>
                <w:rFonts w:ascii="Times New Roman" w:eastAsia="Times New Roman" w:hAnsi="Times New Roman"/>
                <w:sz w:val="28"/>
                <w:szCs w:val="28"/>
              </w:rPr>
              <w:t>100%</w:t>
            </w:r>
          </w:p>
        </w:tc>
      </w:tr>
      <w:tr w:rsidR="00064CD4" w:rsidRPr="00064CD4" w:rsidTr="00064CD4">
        <w:tc>
          <w:tcPr>
            <w:tcW w:w="0" w:type="auto"/>
            <w:tcBorders>
              <w:top w:val="single" w:sz="4" w:space="0" w:color="000000"/>
              <w:left w:val="single" w:sz="4" w:space="0" w:color="000000"/>
              <w:bottom w:val="single" w:sz="4" w:space="0" w:color="000000"/>
              <w:right w:val="single" w:sz="4" w:space="0" w:color="000000"/>
            </w:tcBorders>
            <w:hideMark/>
          </w:tcPr>
          <w:p w:rsidR="00064CD4" w:rsidRPr="00064CD4" w:rsidRDefault="00064CD4" w:rsidP="00064CD4">
            <w:pPr>
              <w:widowControl w:val="0"/>
              <w:tabs>
                <w:tab w:val="left" w:pos="567"/>
              </w:tabs>
              <w:rPr>
                <w:rFonts w:ascii="Times New Roman" w:eastAsia="Times New Roman" w:hAnsi="Times New Roman"/>
                <w:sz w:val="28"/>
                <w:szCs w:val="28"/>
              </w:rPr>
            </w:pPr>
            <w:r w:rsidRPr="00064CD4">
              <w:rPr>
                <w:rFonts w:ascii="Times New Roman" w:eastAsia="Times New Roman" w:hAnsi="Times New Roman"/>
                <w:sz w:val="28"/>
                <w:szCs w:val="28"/>
              </w:rPr>
              <w:t>Педагоги могут строить образовательный процесс в рамках учебного предмета в соответствии с особенностями формирования конкретных УУД</w:t>
            </w:r>
          </w:p>
        </w:tc>
        <w:tc>
          <w:tcPr>
            <w:tcW w:w="0" w:type="auto"/>
            <w:tcBorders>
              <w:top w:val="single" w:sz="4" w:space="0" w:color="000000"/>
              <w:left w:val="single" w:sz="4" w:space="0" w:color="000000"/>
              <w:bottom w:val="single" w:sz="4" w:space="0" w:color="000000"/>
              <w:right w:val="single" w:sz="4" w:space="0" w:color="000000"/>
            </w:tcBorders>
            <w:hideMark/>
          </w:tcPr>
          <w:p w:rsidR="00064CD4" w:rsidRPr="00064CD4" w:rsidRDefault="00064CD4" w:rsidP="00064CD4">
            <w:pPr>
              <w:widowControl w:val="0"/>
              <w:tabs>
                <w:tab w:val="left" w:pos="567"/>
              </w:tabs>
              <w:rPr>
                <w:rFonts w:ascii="Times New Roman" w:eastAsia="Times New Roman" w:hAnsi="Times New Roman"/>
                <w:sz w:val="28"/>
                <w:szCs w:val="28"/>
              </w:rPr>
            </w:pPr>
            <w:r w:rsidRPr="00064CD4">
              <w:rPr>
                <w:rFonts w:ascii="Times New Roman" w:eastAsia="Times New Roman" w:hAnsi="Times New Roman"/>
                <w:sz w:val="28"/>
                <w:szCs w:val="28"/>
              </w:rPr>
              <w:t>до 201</w:t>
            </w:r>
            <w:r>
              <w:rPr>
                <w:rFonts w:ascii="Times New Roman" w:eastAsia="Times New Roman" w:hAnsi="Times New Roman"/>
                <w:sz w:val="28"/>
                <w:szCs w:val="28"/>
              </w:rPr>
              <w:t>9</w:t>
            </w:r>
          </w:p>
        </w:tc>
        <w:tc>
          <w:tcPr>
            <w:tcW w:w="0" w:type="auto"/>
            <w:tcBorders>
              <w:top w:val="single" w:sz="4" w:space="0" w:color="000000"/>
              <w:left w:val="single" w:sz="4" w:space="0" w:color="000000"/>
              <w:bottom w:val="single" w:sz="4" w:space="0" w:color="000000"/>
              <w:right w:val="single" w:sz="4" w:space="0" w:color="000000"/>
            </w:tcBorders>
            <w:hideMark/>
          </w:tcPr>
          <w:p w:rsidR="00064CD4" w:rsidRPr="00064CD4" w:rsidRDefault="00064CD4" w:rsidP="00064CD4">
            <w:pPr>
              <w:widowControl w:val="0"/>
              <w:tabs>
                <w:tab w:val="left" w:pos="567"/>
              </w:tabs>
              <w:jc w:val="center"/>
              <w:rPr>
                <w:rFonts w:ascii="Times New Roman" w:eastAsia="Times New Roman" w:hAnsi="Times New Roman"/>
                <w:sz w:val="28"/>
                <w:szCs w:val="28"/>
              </w:rPr>
            </w:pPr>
            <w:r w:rsidRPr="00064CD4">
              <w:rPr>
                <w:rFonts w:ascii="Times New Roman" w:eastAsia="Times New Roman" w:hAnsi="Times New Roman"/>
                <w:sz w:val="28"/>
                <w:szCs w:val="28"/>
              </w:rPr>
              <w:t>100%</w:t>
            </w:r>
          </w:p>
        </w:tc>
      </w:tr>
      <w:tr w:rsidR="00064CD4" w:rsidRPr="00064CD4" w:rsidTr="00064CD4">
        <w:tc>
          <w:tcPr>
            <w:tcW w:w="0" w:type="auto"/>
            <w:tcBorders>
              <w:top w:val="single" w:sz="4" w:space="0" w:color="000000"/>
              <w:left w:val="single" w:sz="4" w:space="0" w:color="000000"/>
              <w:bottom w:val="single" w:sz="4" w:space="0" w:color="000000"/>
              <w:right w:val="single" w:sz="4" w:space="0" w:color="000000"/>
            </w:tcBorders>
            <w:hideMark/>
          </w:tcPr>
          <w:p w:rsidR="00064CD4" w:rsidRPr="00064CD4" w:rsidRDefault="00064CD4" w:rsidP="00064CD4">
            <w:pPr>
              <w:widowControl w:val="0"/>
              <w:tabs>
                <w:tab w:val="left" w:pos="567"/>
              </w:tabs>
              <w:rPr>
                <w:rFonts w:ascii="Times New Roman" w:eastAsia="Times New Roman" w:hAnsi="Times New Roman"/>
                <w:sz w:val="28"/>
                <w:szCs w:val="28"/>
              </w:rPr>
            </w:pPr>
            <w:r w:rsidRPr="00064CD4">
              <w:rPr>
                <w:rFonts w:ascii="Times New Roman" w:eastAsia="Times New Roman" w:hAnsi="Times New Roman"/>
                <w:sz w:val="28"/>
                <w:szCs w:val="28"/>
              </w:rPr>
              <w:t>Педагоги осуществляют формирование УУД в рамках проектной, исследовательской деятельностей</w:t>
            </w:r>
          </w:p>
        </w:tc>
        <w:tc>
          <w:tcPr>
            <w:tcW w:w="0" w:type="auto"/>
            <w:tcBorders>
              <w:top w:val="single" w:sz="4" w:space="0" w:color="000000"/>
              <w:left w:val="single" w:sz="4" w:space="0" w:color="000000"/>
              <w:bottom w:val="single" w:sz="4" w:space="0" w:color="000000"/>
              <w:right w:val="single" w:sz="4" w:space="0" w:color="000000"/>
            </w:tcBorders>
            <w:hideMark/>
          </w:tcPr>
          <w:p w:rsidR="00064CD4" w:rsidRPr="00064CD4" w:rsidRDefault="00064CD4" w:rsidP="00064CD4">
            <w:pPr>
              <w:widowControl w:val="0"/>
              <w:tabs>
                <w:tab w:val="left" w:pos="567"/>
              </w:tabs>
              <w:rPr>
                <w:rFonts w:ascii="Times New Roman" w:eastAsia="Times New Roman" w:hAnsi="Times New Roman"/>
                <w:sz w:val="28"/>
                <w:szCs w:val="28"/>
              </w:rPr>
            </w:pPr>
            <w:r w:rsidRPr="00064CD4">
              <w:rPr>
                <w:rFonts w:ascii="Times New Roman" w:eastAsia="Times New Roman" w:hAnsi="Times New Roman"/>
                <w:sz w:val="28"/>
                <w:szCs w:val="28"/>
              </w:rPr>
              <w:t>до 2019</w:t>
            </w:r>
          </w:p>
        </w:tc>
        <w:tc>
          <w:tcPr>
            <w:tcW w:w="0" w:type="auto"/>
            <w:tcBorders>
              <w:top w:val="single" w:sz="4" w:space="0" w:color="000000"/>
              <w:left w:val="single" w:sz="4" w:space="0" w:color="000000"/>
              <w:bottom w:val="single" w:sz="4" w:space="0" w:color="000000"/>
              <w:right w:val="single" w:sz="4" w:space="0" w:color="000000"/>
            </w:tcBorders>
            <w:hideMark/>
          </w:tcPr>
          <w:p w:rsidR="00064CD4" w:rsidRPr="00064CD4" w:rsidRDefault="00064CD4" w:rsidP="00064CD4">
            <w:pPr>
              <w:widowControl w:val="0"/>
              <w:tabs>
                <w:tab w:val="left" w:pos="567"/>
              </w:tabs>
              <w:jc w:val="center"/>
              <w:rPr>
                <w:rFonts w:ascii="Times New Roman" w:eastAsia="Times New Roman" w:hAnsi="Times New Roman"/>
                <w:sz w:val="28"/>
                <w:szCs w:val="28"/>
              </w:rPr>
            </w:pPr>
            <w:r w:rsidRPr="00064CD4">
              <w:rPr>
                <w:rFonts w:ascii="Times New Roman" w:eastAsia="Times New Roman" w:hAnsi="Times New Roman"/>
                <w:sz w:val="28"/>
                <w:szCs w:val="28"/>
              </w:rPr>
              <w:t>100%</w:t>
            </w:r>
          </w:p>
        </w:tc>
      </w:tr>
      <w:tr w:rsidR="00064CD4" w:rsidRPr="00064CD4" w:rsidTr="00064CD4">
        <w:tc>
          <w:tcPr>
            <w:tcW w:w="0" w:type="auto"/>
            <w:tcBorders>
              <w:top w:val="single" w:sz="4" w:space="0" w:color="000000"/>
              <w:left w:val="single" w:sz="4" w:space="0" w:color="000000"/>
              <w:bottom w:val="single" w:sz="4" w:space="0" w:color="000000"/>
              <w:right w:val="single" w:sz="4" w:space="0" w:color="000000"/>
            </w:tcBorders>
            <w:hideMark/>
          </w:tcPr>
          <w:p w:rsidR="00064CD4" w:rsidRPr="00064CD4" w:rsidRDefault="00064CD4" w:rsidP="00064CD4">
            <w:pPr>
              <w:widowControl w:val="0"/>
              <w:tabs>
                <w:tab w:val="left" w:pos="567"/>
              </w:tabs>
              <w:rPr>
                <w:rFonts w:ascii="Times New Roman" w:eastAsia="Times New Roman" w:hAnsi="Times New Roman"/>
                <w:sz w:val="28"/>
                <w:szCs w:val="28"/>
              </w:rPr>
            </w:pPr>
            <w:r w:rsidRPr="00064CD4">
              <w:rPr>
                <w:rFonts w:ascii="Times New Roman" w:eastAsia="Times New Roman" w:hAnsi="Times New Roman"/>
                <w:sz w:val="28"/>
                <w:szCs w:val="28"/>
              </w:rPr>
              <w:t>Характер взаимодействия педагога и обучающегося не противоречит представлениям об условиях формирования УУД</w:t>
            </w:r>
          </w:p>
        </w:tc>
        <w:tc>
          <w:tcPr>
            <w:tcW w:w="0" w:type="auto"/>
            <w:tcBorders>
              <w:top w:val="single" w:sz="4" w:space="0" w:color="000000"/>
              <w:left w:val="single" w:sz="4" w:space="0" w:color="000000"/>
              <w:bottom w:val="single" w:sz="4" w:space="0" w:color="000000"/>
              <w:right w:val="single" w:sz="4" w:space="0" w:color="000000"/>
            </w:tcBorders>
            <w:hideMark/>
          </w:tcPr>
          <w:p w:rsidR="00064CD4" w:rsidRPr="00064CD4" w:rsidRDefault="00064CD4" w:rsidP="00064CD4">
            <w:pPr>
              <w:widowControl w:val="0"/>
              <w:tabs>
                <w:tab w:val="left" w:pos="567"/>
              </w:tabs>
              <w:rPr>
                <w:rFonts w:ascii="Times New Roman" w:eastAsia="Times New Roman" w:hAnsi="Times New Roman"/>
                <w:sz w:val="28"/>
                <w:szCs w:val="28"/>
              </w:rPr>
            </w:pPr>
            <w:r w:rsidRPr="00064CD4">
              <w:rPr>
                <w:rFonts w:ascii="Times New Roman" w:eastAsia="Times New Roman" w:hAnsi="Times New Roman"/>
                <w:sz w:val="28"/>
                <w:szCs w:val="28"/>
              </w:rPr>
              <w:t>до 2019</w:t>
            </w:r>
          </w:p>
        </w:tc>
        <w:tc>
          <w:tcPr>
            <w:tcW w:w="0" w:type="auto"/>
            <w:tcBorders>
              <w:top w:val="single" w:sz="4" w:space="0" w:color="000000"/>
              <w:left w:val="single" w:sz="4" w:space="0" w:color="000000"/>
              <w:bottom w:val="single" w:sz="4" w:space="0" w:color="000000"/>
              <w:right w:val="single" w:sz="4" w:space="0" w:color="000000"/>
            </w:tcBorders>
            <w:hideMark/>
          </w:tcPr>
          <w:p w:rsidR="00064CD4" w:rsidRPr="00064CD4" w:rsidRDefault="00064CD4" w:rsidP="00064CD4">
            <w:pPr>
              <w:widowControl w:val="0"/>
              <w:tabs>
                <w:tab w:val="left" w:pos="567"/>
              </w:tabs>
              <w:jc w:val="center"/>
              <w:rPr>
                <w:rFonts w:ascii="Times New Roman" w:eastAsia="Times New Roman" w:hAnsi="Times New Roman"/>
                <w:sz w:val="28"/>
                <w:szCs w:val="28"/>
              </w:rPr>
            </w:pPr>
            <w:r w:rsidRPr="00064CD4">
              <w:rPr>
                <w:rFonts w:ascii="Times New Roman" w:eastAsia="Times New Roman" w:hAnsi="Times New Roman"/>
                <w:sz w:val="28"/>
                <w:szCs w:val="28"/>
              </w:rPr>
              <w:t>100%</w:t>
            </w:r>
          </w:p>
        </w:tc>
      </w:tr>
      <w:tr w:rsidR="00064CD4" w:rsidRPr="00064CD4" w:rsidTr="00064CD4">
        <w:tc>
          <w:tcPr>
            <w:tcW w:w="0" w:type="auto"/>
            <w:tcBorders>
              <w:top w:val="single" w:sz="4" w:space="0" w:color="000000"/>
              <w:left w:val="single" w:sz="4" w:space="0" w:color="000000"/>
              <w:bottom w:val="single" w:sz="4" w:space="0" w:color="000000"/>
              <w:right w:val="single" w:sz="4" w:space="0" w:color="000000"/>
            </w:tcBorders>
            <w:hideMark/>
          </w:tcPr>
          <w:p w:rsidR="00064CD4" w:rsidRPr="00064CD4" w:rsidRDefault="00064CD4" w:rsidP="00064CD4">
            <w:pPr>
              <w:widowControl w:val="0"/>
              <w:tabs>
                <w:tab w:val="left" w:pos="567"/>
              </w:tabs>
              <w:rPr>
                <w:rFonts w:ascii="Times New Roman" w:eastAsia="Times New Roman" w:hAnsi="Times New Roman"/>
                <w:sz w:val="28"/>
                <w:szCs w:val="28"/>
              </w:rPr>
            </w:pPr>
            <w:r w:rsidRPr="00064CD4">
              <w:rPr>
                <w:rFonts w:ascii="Times New Roman" w:eastAsia="Times New Roman" w:hAnsi="Times New Roman"/>
                <w:sz w:val="28"/>
                <w:szCs w:val="28"/>
              </w:rPr>
              <w:t>Педагоги владеют навыками формирующего оценивания</w:t>
            </w:r>
          </w:p>
        </w:tc>
        <w:tc>
          <w:tcPr>
            <w:tcW w:w="0" w:type="auto"/>
            <w:tcBorders>
              <w:top w:val="single" w:sz="4" w:space="0" w:color="000000"/>
              <w:left w:val="single" w:sz="4" w:space="0" w:color="000000"/>
              <w:bottom w:val="single" w:sz="4" w:space="0" w:color="000000"/>
              <w:right w:val="single" w:sz="4" w:space="0" w:color="000000"/>
            </w:tcBorders>
            <w:hideMark/>
          </w:tcPr>
          <w:p w:rsidR="00064CD4" w:rsidRPr="00064CD4" w:rsidRDefault="00064CD4" w:rsidP="00064CD4">
            <w:pPr>
              <w:widowControl w:val="0"/>
              <w:tabs>
                <w:tab w:val="left" w:pos="567"/>
              </w:tabs>
              <w:rPr>
                <w:rFonts w:ascii="Times New Roman" w:eastAsia="Times New Roman" w:hAnsi="Times New Roman"/>
                <w:sz w:val="28"/>
                <w:szCs w:val="28"/>
              </w:rPr>
            </w:pPr>
            <w:r w:rsidRPr="00064CD4">
              <w:rPr>
                <w:rFonts w:ascii="Times New Roman" w:eastAsia="Times New Roman" w:hAnsi="Times New Roman"/>
                <w:sz w:val="28"/>
                <w:szCs w:val="28"/>
              </w:rPr>
              <w:t>до 201</w:t>
            </w:r>
            <w:r>
              <w:rPr>
                <w:rFonts w:ascii="Times New Roman" w:eastAsia="Times New Roman" w:hAnsi="Times New Roman"/>
                <w:sz w:val="28"/>
                <w:szCs w:val="28"/>
              </w:rPr>
              <w:t>9</w:t>
            </w:r>
          </w:p>
        </w:tc>
        <w:tc>
          <w:tcPr>
            <w:tcW w:w="0" w:type="auto"/>
            <w:tcBorders>
              <w:top w:val="single" w:sz="4" w:space="0" w:color="000000"/>
              <w:left w:val="single" w:sz="4" w:space="0" w:color="000000"/>
              <w:bottom w:val="single" w:sz="4" w:space="0" w:color="000000"/>
              <w:right w:val="single" w:sz="4" w:space="0" w:color="000000"/>
            </w:tcBorders>
            <w:hideMark/>
          </w:tcPr>
          <w:p w:rsidR="00064CD4" w:rsidRPr="00064CD4" w:rsidRDefault="00064CD4" w:rsidP="00064CD4">
            <w:pPr>
              <w:widowControl w:val="0"/>
              <w:tabs>
                <w:tab w:val="left" w:pos="567"/>
              </w:tabs>
              <w:jc w:val="center"/>
              <w:rPr>
                <w:rFonts w:ascii="Times New Roman" w:eastAsia="Times New Roman" w:hAnsi="Times New Roman"/>
                <w:sz w:val="28"/>
                <w:szCs w:val="28"/>
              </w:rPr>
            </w:pPr>
            <w:r w:rsidRPr="00064CD4">
              <w:rPr>
                <w:rFonts w:ascii="Times New Roman" w:eastAsia="Times New Roman" w:hAnsi="Times New Roman"/>
                <w:sz w:val="28"/>
                <w:szCs w:val="28"/>
              </w:rPr>
              <w:t>100%</w:t>
            </w:r>
          </w:p>
        </w:tc>
      </w:tr>
      <w:tr w:rsidR="00064CD4" w:rsidRPr="00064CD4" w:rsidTr="00064CD4">
        <w:tc>
          <w:tcPr>
            <w:tcW w:w="0" w:type="auto"/>
            <w:tcBorders>
              <w:top w:val="single" w:sz="4" w:space="0" w:color="000000"/>
              <w:left w:val="single" w:sz="4" w:space="0" w:color="000000"/>
              <w:bottom w:val="single" w:sz="4" w:space="0" w:color="000000"/>
              <w:right w:val="single" w:sz="4" w:space="0" w:color="000000"/>
            </w:tcBorders>
            <w:hideMark/>
          </w:tcPr>
          <w:p w:rsidR="00064CD4" w:rsidRPr="00064CD4" w:rsidRDefault="00064CD4" w:rsidP="00064CD4">
            <w:pPr>
              <w:widowControl w:val="0"/>
              <w:tabs>
                <w:tab w:val="left" w:pos="567"/>
              </w:tabs>
              <w:rPr>
                <w:rFonts w:ascii="Times New Roman" w:eastAsia="Times New Roman" w:hAnsi="Times New Roman"/>
                <w:sz w:val="28"/>
                <w:szCs w:val="28"/>
              </w:rPr>
            </w:pPr>
            <w:r w:rsidRPr="00064CD4">
              <w:rPr>
                <w:rFonts w:ascii="Times New Roman" w:eastAsia="Times New Roman" w:hAnsi="Times New Roman"/>
                <w:sz w:val="28"/>
                <w:szCs w:val="28"/>
              </w:rPr>
              <w:t>Наличие позиции тьютора или педагоги владеют навыками тьюторского сопровождения обучающихся</w:t>
            </w:r>
          </w:p>
        </w:tc>
        <w:tc>
          <w:tcPr>
            <w:tcW w:w="0" w:type="auto"/>
            <w:tcBorders>
              <w:top w:val="single" w:sz="4" w:space="0" w:color="000000"/>
              <w:left w:val="single" w:sz="4" w:space="0" w:color="000000"/>
              <w:bottom w:val="single" w:sz="4" w:space="0" w:color="000000"/>
              <w:right w:val="single" w:sz="4" w:space="0" w:color="000000"/>
            </w:tcBorders>
            <w:hideMark/>
          </w:tcPr>
          <w:p w:rsidR="00064CD4" w:rsidRPr="00064CD4" w:rsidRDefault="00064CD4" w:rsidP="00064CD4">
            <w:pPr>
              <w:widowControl w:val="0"/>
              <w:tabs>
                <w:tab w:val="left" w:pos="567"/>
              </w:tabs>
              <w:rPr>
                <w:rFonts w:ascii="Times New Roman" w:eastAsia="Times New Roman" w:hAnsi="Times New Roman"/>
                <w:sz w:val="28"/>
                <w:szCs w:val="28"/>
              </w:rPr>
            </w:pPr>
            <w:r w:rsidRPr="00064CD4">
              <w:rPr>
                <w:rFonts w:ascii="Times New Roman" w:eastAsia="Times New Roman" w:hAnsi="Times New Roman"/>
                <w:sz w:val="28"/>
                <w:szCs w:val="28"/>
              </w:rPr>
              <w:t>до 20</w:t>
            </w:r>
            <w:r>
              <w:rPr>
                <w:rFonts w:ascii="Times New Roman" w:eastAsia="Times New Roman" w:hAnsi="Times New Roman"/>
                <w:sz w:val="28"/>
                <w:szCs w:val="28"/>
              </w:rPr>
              <w:t>20</w:t>
            </w:r>
          </w:p>
        </w:tc>
        <w:tc>
          <w:tcPr>
            <w:tcW w:w="0" w:type="auto"/>
            <w:tcBorders>
              <w:top w:val="single" w:sz="4" w:space="0" w:color="000000"/>
              <w:left w:val="single" w:sz="4" w:space="0" w:color="000000"/>
              <w:bottom w:val="single" w:sz="4" w:space="0" w:color="000000"/>
              <w:right w:val="single" w:sz="4" w:space="0" w:color="000000"/>
            </w:tcBorders>
            <w:hideMark/>
          </w:tcPr>
          <w:p w:rsidR="00064CD4" w:rsidRPr="00064CD4" w:rsidRDefault="00064CD4" w:rsidP="00064CD4">
            <w:pPr>
              <w:widowControl w:val="0"/>
              <w:tabs>
                <w:tab w:val="left" w:pos="567"/>
              </w:tabs>
              <w:jc w:val="center"/>
              <w:rPr>
                <w:rFonts w:ascii="Times New Roman" w:eastAsia="Times New Roman" w:hAnsi="Times New Roman"/>
                <w:sz w:val="28"/>
                <w:szCs w:val="28"/>
              </w:rPr>
            </w:pPr>
            <w:r w:rsidRPr="00064CD4">
              <w:rPr>
                <w:rFonts w:ascii="Times New Roman" w:eastAsia="Times New Roman" w:hAnsi="Times New Roman"/>
                <w:sz w:val="28"/>
                <w:szCs w:val="28"/>
              </w:rPr>
              <w:t>100%</w:t>
            </w:r>
          </w:p>
        </w:tc>
      </w:tr>
      <w:tr w:rsidR="00064CD4" w:rsidRPr="00064CD4" w:rsidTr="00064CD4">
        <w:tc>
          <w:tcPr>
            <w:tcW w:w="0" w:type="auto"/>
            <w:tcBorders>
              <w:top w:val="single" w:sz="4" w:space="0" w:color="000000"/>
              <w:left w:val="single" w:sz="4" w:space="0" w:color="000000"/>
              <w:bottom w:val="single" w:sz="4" w:space="0" w:color="000000"/>
              <w:right w:val="single" w:sz="4" w:space="0" w:color="000000"/>
            </w:tcBorders>
            <w:hideMark/>
          </w:tcPr>
          <w:p w:rsidR="00064CD4" w:rsidRPr="00064CD4" w:rsidRDefault="00064CD4" w:rsidP="00064CD4">
            <w:pPr>
              <w:widowControl w:val="0"/>
              <w:tabs>
                <w:tab w:val="left" w:pos="567"/>
              </w:tabs>
              <w:rPr>
                <w:rFonts w:ascii="Times New Roman" w:eastAsia="Times New Roman" w:hAnsi="Times New Roman"/>
                <w:sz w:val="28"/>
                <w:szCs w:val="28"/>
              </w:rPr>
            </w:pPr>
            <w:r w:rsidRPr="00064CD4">
              <w:rPr>
                <w:rFonts w:ascii="Times New Roman" w:eastAsia="Times New Roman" w:hAnsi="Times New Roman"/>
                <w:sz w:val="28"/>
                <w:szCs w:val="28"/>
              </w:rPr>
              <w:t>Педагоги умеют применять диагностический инструментарий для оценки качества формирования УУД как в рамках предметной, так и внепредметной деятельности</w:t>
            </w:r>
          </w:p>
        </w:tc>
        <w:tc>
          <w:tcPr>
            <w:tcW w:w="0" w:type="auto"/>
            <w:tcBorders>
              <w:top w:val="single" w:sz="4" w:space="0" w:color="000000"/>
              <w:left w:val="single" w:sz="4" w:space="0" w:color="000000"/>
              <w:bottom w:val="single" w:sz="4" w:space="0" w:color="000000"/>
              <w:right w:val="single" w:sz="4" w:space="0" w:color="000000"/>
            </w:tcBorders>
            <w:hideMark/>
          </w:tcPr>
          <w:p w:rsidR="00064CD4" w:rsidRPr="00064CD4" w:rsidRDefault="00064CD4" w:rsidP="00064CD4">
            <w:pPr>
              <w:widowControl w:val="0"/>
              <w:tabs>
                <w:tab w:val="left" w:pos="567"/>
              </w:tabs>
              <w:rPr>
                <w:rFonts w:ascii="Times New Roman" w:eastAsia="Times New Roman" w:hAnsi="Times New Roman"/>
                <w:sz w:val="28"/>
                <w:szCs w:val="28"/>
              </w:rPr>
            </w:pPr>
            <w:r w:rsidRPr="00064CD4">
              <w:rPr>
                <w:rFonts w:ascii="Times New Roman" w:eastAsia="Times New Roman" w:hAnsi="Times New Roman"/>
                <w:sz w:val="28"/>
                <w:szCs w:val="28"/>
              </w:rPr>
              <w:t>до 20</w:t>
            </w:r>
            <w:r>
              <w:rPr>
                <w:rFonts w:ascii="Times New Roman" w:eastAsia="Times New Roman" w:hAnsi="Times New Roman"/>
                <w:sz w:val="28"/>
                <w:szCs w:val="28"/>
              </w:rPr>
              <w:t>20</w:t>
            </w:r>
          </w:p>
        </w:tc>
        <w:tc>
          <w:tcPr>
            <w:tcW w:w="0" w:type="auto"/>
            <w:tcBorders>
              <w:top w:val="single" w:sz="4" w:space="0" w:color="000000"/>
              <w:left w:val="single" w:sz="4" w:space="0" w:color="000000"/>
              <w:bottom w:val="single" w:sz="4" w:space="0" w:color="000000"/>
              <w:right w:val="single" w:sz="4" w:space="0" w:color="000000"/>
            </w:tcBorders>
            <w:hideMark/>
          </w:tcPr>
          <w:p w:rsidR="00064CD4" w:rsidRPr="00064CD4" w:rsidRDefault="00064CD4" w:rsidP="00064CD4">
            <w:pPr>
              <w:widowControl w:val="0"/>
              <w:tabs>
                <w:tab w:val="left" w:pos="567"/>
              </w:tabs>
              <w:jc w:val="center"/>
              <w:rPr>
                <w:rFonts w:ascii="Times New Roman" w:eastAsia="Times New Roman" w:hAnsi="Times New Roman"/>
                <w:sz w:val="28"/>
                <w:szCs w:val="28"/>
              </w:rPr>
            </w:pPr>
            <w:r w:rsidRPr="00064CD4">
              <w:rPr>
                <w:rFonts w:ascii="Times New Roman" w:eastAsia="Times New Roman" w:hAnsi="Times New Roman"/>
                <w:sz w:val="28"/>
                <w:szCs w:val="28"/>
              </w:rPr>
              <w:t>100%</w:t>
            </w:r>
          </w:p>
        </w:tc>
      </w:tr>
    </w:tbl>
    <w:p w:rsidR="00064CD4" w:rsidRPr="00064CD4" w:rsidRDefault="00064CD4" w:rsidP="00064CD4">
      <w:pPr>
        <w:widowControl w:val="0"/>
        <w:tabs>
          <w:tab w:val="left" w:pos="567"/>
        </w:tabs>
        <w:textAlignment w:val="baseline"/>
        <w:rPr>
          <w:rFonts w:eastAsia="Times New Roman"/>
          <w:sz w:val="28"/>
          <w:szCs w:val="28"/>
          <w:lang w:eastAsia="ru-RU"/>
        </w:rPr>
      </w:pPr>
    </w:p>
    <w:p w:rsidR="00064CD4" w:rsidRPr="00064CD4" w:rsidRDefault="00064CD4" w:rsidP="00064CD4">
      <w:pPr>
        <w:widowControl w:val="0"/>
        <w:tabs>
          <w:tab w:val="left" w:pos="567"/>
        </w:tabs>
        <w:ind w:firstLine="567"/>
        <w:textAlignment w:val="baseline"/>
        <w:rPr>
          <w:rFonts w:eastAsia="Times New Roman"/>
          <w:b/>
          <w:sz w:val="28"/>
          <w:szCs w:val="28"/>
          <w:lang w:eastAsia="ru-RU"/>
        </w:rPr>
      </w:pPr>
      <w:r w:rsidRPr="00064CD4">
        <w:rPr>
          <w:rFonts w:eastAsia="Times New Roman"/>
          <w:sz w:val="28"/>
          <w:szCs w:val="28"/>
          <w:lang w:eastAsia="ru-RU"/>
        </w:rPr>
        <w:t>Эффективность создания перечисленных выше условий определяется в процессе осуществления внутришкольного мониторинга</w:t>
      </w:r>
      <w:r>
        <w:rPr>
          <w:rStyle w:val="ae"/>
          <w:rFonts w:eastAsia="Times New Roman"/>
          <w:sz w:val="28"/>
          <w:szCs w:val="28"/>
          <w:lang w:eastAsia="ru-RU"/>
        </w:rPr>
        <w:footnoteReference w:id="36"/>
      </w:r>
      <w:r w:rsidRPr="00064CD4">
        <w:rPr>
          <w:rFonts w:eastAsia="Times New Roman"/>
          <w:sz w:val="28"/>
          <w:szCs w:val="28"/>
          <w:lang w:eastAsia="ru-RU"/>
        </w:rPr>
        <w:t>.</w:t>
      </w:r>
    </w:p>
    <w:p w:rsidR="00064CD4" w:rsidRDefault="00064CD4">
      <w:pPr>
        <w:rPr>
          <w:i/>
          <w:sz w:val="28"/>
          <w:szCs w:val="28"/>
        </w:rPr>
      </w:pPr>
      <w:r>
        <w:rPr>
          <w:i/>
          <w:sz w:val="28"/>
          <w:szCs w:val="28"/>
        </w:rPr>
        <w:br w:type="page"/>
      </w:r>
    </w:p>
    <w:p w:rsidR="00064CD4" w:rsidRPr="00651916" w:rsidRDefault="00064CD4" w:rsidP="00651916">
      <w:pPr>
        <w:pStyle w:val="5d"/>
      </w:pPr>
      <w:bookmarkStart w:id="262" w:name="_Toc471731720"/>
      <w:bookmarkStart w:id="263" w:name="_Toc472845228"/>
      <w:r w:rsidRPr="00651916">
        <w:t>2.1.11. Методика и инструментарий мониторинга успешности освоения и применения обучающимися универсальных учебных действий</w:t>
      </w:r>
      <w:bookmarkEnd w:id="262"/>
      <w:bookmarkEnd w:id="263"/>
    </w:p>
    <w:p w:rsidR="00064CD4" w:rsidRDefault="00064CD4" w:rsidP="00064CD4">
      <w:pPr>
        <w:ind w:firstLine="709"/>
        <w:rPr>
          <w:rFonts w:eastAsiaTheme="minorEastAsia"/>
          <w:szCs w:val="28"/>
        </w:rPr>
      </w:pPr>
      <w:r>
        <w:rPr>
          <w:sz w:val="28"/>
          <w:szCs w:val="28"/>
        </w:rPr>
        <w:t>Мониторинг — это система сбора/регистрации, хранения и анализа ключевых (явных или косвенных) признаков/параметров описания данного объекта для вынесения суждения о поведении/состоянии данного объекта в целом.</w:t>
      </w:r>
    </w:p>
    <w:p w:rsidR="00064CD4" w:rsidRDefault="00064CD4" w:rsidP="00064CD4">
      <w:pPr>
        <w:ind w:firstLine="709"/>
        <w:rPr>
          <w:sz w:val="28"/>
          <w:szCs w:val="28"/>
        </w:rPr>
      </w:pPr>
      <w:r>
        <w:rPr>
          <w:b/>
          <w:sz w:val="28"/>
          <w:szCs w:val="28"/>
        </w:rPr>
        <w:t xml:space="preserve">Основным объектом </w:t>
      </w:r>
      <w:r>
        <w:rPr>
          <w:sz w:val="28"/>
          <w:szCs w:val="28"/>
        </w:rPr>
        <w:t xml:space="preserve">мониторинга успешности освоения и применения обучающимися универсальных учебных действий, её содержательной и критериальной базой выступают планируемые результаты освоения учащимися основной образовательной программы основного общего образования на основе системно-деятельностного подхода (более подробно описаны в п.1.2 ООП ООО). Фактически личностные, метапредметные и предметные планируемые результаты устанавливают и описывают </w:t>
      </w:r>
      <w:r>
        <w:rPr>
          <w:b/>
          <w:sz w:val="28"/>
          <w:szCs w:val="28"/>
        </w:rPr>
        <w:t>обобщённые классы учебно-познавательных и учебно-практических задач</w:t>
      </w:r>
      <w:r>
        <w:rPr>
          <w:sz w:val="28"/>
          <w:szCs w:val="28"/>
        </w:rPr>
        <w:t>, предъявляемых учащимся (Приложение1.3.2_3).</w:t>
      </w:r>
    </w:p>
    <w:p w:rsidR="00064CD4" w:rsidRDefault="00064CD4" w:rsidP="00064CD4">
      <w:pPr>
        <w:ind w:firstLine="709"/>
        <w:rPr>
          <w:sz w:val="28"/>
          <w:szCs w:val="28"/>
        </w:rPr>
      </w:pPr>
      <w:r>
        <w:rPr>
          <w:sz w:val="28"/>
          <w:szCs w:val="28"/>
        </w:rPr>
        <w:t xml:space="preserve">Мониторинг успешности освоения и применения обучающимися универсальных учебных действий в </w:t>
      </w:r>
      <w:r w:rsidR="00471DA7" w:rsidRPr="00493481">
        <w:rPr>
          <w:rFonts w:eastAsia="Times New Roman"/>
          <w:sz w:val="28"/>
          <w:szCs w:val="28"/>
          <w:lang w:eastAsia="ru-RU"/>
        </w:rPr>
        <w:t>МБОУ «Белогорская ООШ»,</w:t>
      </w:r>
      <w:r w:rsidR="00471DA7">
        <w:rPr>
          <w:rFonts w:eastAsia="Times New Roman"/>
          <w:sz w:val="28"/>
          <w:szCs w:val="28"/>
          <w:lang w:eastAsia="ru-RU"/>
        </w:rPr>
        <w:t xml:space="preserve"> </w:t>
      </w:r>
      <w:r>
        <w:rPr>
          <w:sz w:val="28"/>
          <w:szCs w:val="28"/>
        </w:rPr>
        <w:t>осуществляется на основе:</w:t>
      </w:r>
    </w:p>
    <w:p w:rsidR="00064CD4" w:rsidRDefault="00064CD4" w:rsidP="00064CD4">
      <w:pPr>
        <w:ind w:firstLine="724"/>
        <w:rPr>
          <w:rFonts w:eastAsia="Times New Roman"/>
          <w:sz w:val="28"/>
          <w:szCs w:val="28"/>
        </w:rPr>
      </w:pPr>
      <w:r>
        <w:rPr>
          <w:rFonts w:eastAsia="Times New Roman"/>
          <w:sz w:val="28"/>
          <w:szCs w:val="28"/>
        </w:rPr>
        <w:t>- Федерального закона от 29.12.2012 N 273-ФЗ (ред. от 31.12.2014, с изм. от 02.05.2015) "Об образовании в Российской Федерации" (с изм. и доп., вступ. в силу с 31.03.2015): ст. 28, п.3 “ К компетенции образовательной организации в установленной сфере деятельности относятся”;</w:t>
      </w:r>
    </w:p>
    <w:p w:rsidR="00064CD4" w:rsidRDefault="00064CD4" w:rsidP="00064CD4">
      <w:pPr>
        <w:ind w:firstLine="724"/>
        <w:rPr>
          <w:rFonts w:eastAsia="Times New Roman"/>
          <w:sz w:val="28"/>
          <w:szCs w:val="28"/>
        </w:rPr>
      </w:pPr>
      <w:r>
        <w:rPr>
          <w:rFonts w:eastAsia="Times New Roman"/>
          <w:sz w:val="28"/>
          <w:szCs w:val="28"/>
        </w:rPr>
        <w:t>- Федерального государственного образовательного стандарта основного общего образования, утвержденного приказом № 19644 Минюста России от 01.02.2011 (далее ФГОС ООО);</w:t>
      </w:r>
    </w:p>
    <w:p w:rsidR="00064CD4" w:rsidRDefault="00064CD4" w:rsidP="00064CD4">
      <w:pPr>
        <w:ind w:firstLine="724"/>
        <w:rPr>
          <w:rFonts w:eastAsia="Times New Roman"/>
          <w:sz w:val="28"/>
          <w:szCs w:val="28"/>
        </w:rPr>
      </w:pPr>
      <w:r>
        <w:rPr>
          <w:rFonts w:eastAsia="Times New Roman"/>
          <w:sz w:val="28"/>
          <w:szCs w:val="28"/>
        </w:rPr>
        <w:t xml:space="preserve">- Положения о региональной системе оценки качества образования Оренбургской области (Приложение №1 к </w:t>
      </w:r>
      <w:r w:rsidR="00651916">
        <w:rPr>
          <w:rFonts w:eastAsia="Times New Roman"/>
          <w:sz w:val="28"/>
          <w:szCs w:val="28"/>
        </w:rPr>
        <w:t>приказу министерства</w:t>
      </w:r>
      <w:r>
        <w:rPr>
          <w:rFonts w:eastAsia="Times New Roman"/>
          <w:sz w:val="28"/>
          <w:szCs w:val="28"/>
        </w:rPr>
        <w:t xml:space="preserve"> образования Оренбургской </w:t>
      </w:r>
      <w:r w:rsidR="00651916">
        <w:rPr>
          <w:rFonts w:eastAsia="Times New Roman"/>
          <w:sz w:val="28"/>
          <w:szCs w:val="28"/>
        </w:rPr>
        <w:t>области от</w:t>
      </w:r>
      <w:r>
        <w:rPr>
          <w:rFonts w:eastAsia="Times New Roman"/>
          <w:sz w:val="28"/>
          <w:szCs w:val="28"/>
        </w:rPr>
        <w:t xml:space="preserve"> 07. 09. 2009 г. № 01/20-1373);</w:t>
      </w:r>
    </w:p>
    <w:p w:rsidR="00064CD4" w:rsidRDefault="00064CD4" w:rsidP="00064CD4">
      <w:pPr>
        <w:ind w:firstLine="724"/>
        <w:rPr>
          <w:rFonts w:eastAsia="Times New Roman"/>
          <w:sz w:val="28"/>
          <w:szCs w:val="28"/>
        </w:rPr>
      </w:pPr>
      <w:r>
        <w:rPr>
          <w:rFonts w:eastAsia="Times New Roman"/>
          <w:sz w:val="28"/>
          <w:szCs w:val="28"/>
        </w:rPr>
        <w:t>- Нормативно-правовых документов, регламентирующих проведение региональных экзаменов в 7-8 классах ОУ Оренбургской области</w:t>
      </w:r>
      <w:r>
        <w:rPr>
          <w:rFonts w:eastAsia="Times New Roman"/>
          <w:sz w:val="28"/>
          <w:szCs w:val="28"/>
          <w:vertAlign w:val="superscript"/>
        </w:rPr>
        <w:footnoteReference w:id="37"/>
      </w:r>
      <w:r>
        <w:rPr>
          <w:rFonts w:eastAsia="Times New Roman"/>
          <w:sz w:val="28"/>
          <w:szCs w:val="28"/>
        </w:rPr>
        <w:t>;</w:t>
      </w:r>
    </w:p>
    <w:p w:rsidR="00064CD4" w:rsidRDefault="00064CD4" w:rsidP="00064CD4">
      <w:pPr>
        <w:ind w:firstLine="724"/>
        <w:rPr>
          <w:rFonts w:eastAsia="Times New Roman"/>
          <w:sz w:val="28"/>
          <w:szCs w:val="28"/>
        </w:rPr>
      </w:pPr>
      <w:r>
        <w:rPr>
          <w:rFonts w:eastAsia="Times New Roman"/>
          <w:sz w:val="28"/>
          <w:szCs w:val="28"/>
        </w:rPr>
        <w:t xml:space="preserve">- Устава </w:t>
      </w:r>
      <w:r w:rsidR="00471DA7" w:rsidRPr="00493481">
        <w:rPr>
          <w:rFonts w:eastAsia="Times New Roman"/>
          <w:sz w:val="28"/>
          <w:szCs w:val="28"/>
          <w:lang w:eastAsia="ru-RU"/>
        </w:rPr>
        <w:t>МБОУ «Белогорская ООШ»</w:t>
      </w:r>
      <w:r>
        <w:rPr>
          <w:rFonts w:eastAsia="Times New Roman"/>
          <w:sz w:val="28"/>
          <w:szCs w:val="28"/>
        </w:rPr>
        <w:t>;</w:t>
      </w:r>
    </w:p>
    <w:p w:rsidR="00064CD4" w:rsidRPr="00471DA7" w:rsidRDefault="00064CD4" w:rsidP="00064CD4">
      <w:pPr>
        <w:ind w:firstLine="724"/>
        <w:rPr>
          <w:rFonts w:eastAsia="Times New Roman"/>
          <w:sz w:val="28"/>
          <w:szCs w:val="28"/>
        </w:rPr>
      </w:pPr>
      <w:r>
        <w:rPr>
          <w:rFonts w:eastAsia="Times New Roman"/>
          <w:sz w:val="28"/>
          <w:szCs w:val="28"/>
        </w:rPr>
        <w:t xml:space="preserve">- </w:t>
      </w:r>
      <w:r w:rsidRPr="00471DA7">
        <w:rPr>
          <w:rFonts w:eastAsia="Times New Roman"/>
          <w:sz w:val="28"/>
          <w:szCs w:val="28"/>
        </w:rPr>
        <w:t xml:space="preserve">Положения «О внутренней системе оценки качества образования в </w:t>
      </w:r>
      <w:r w:rsidR="00471DA7" w:rsidRPr="00493481">
        <w:rPr>
          <w:rFonts w:eastAsia="Times New Roman"/>
          <w:sz w:val="28"/>
          <w:szCs w:val="28"/>
          <w:lang w:eastAsia="ru-RU"/>
        </w:rPr>
        <w:t>МБОУ «Белогорская ООШ»</w:t>
      </w:r>
      <w:r w:rsidR="00471DA7" w:rsidRPr="00471DA7">
        <w:rPr>
          <w:rFonts w:eastAsia="Times New Roman"/>
          <w:sz w:val="28"/>
          <w:szCs w:val="28"/>
        </w:rPr>
        <w:t>;</w:t>
      </w:r>
      <w:r w:rsidRPr="00471DA7">
        <w:rPr>
          <w:rFonts w:eastAsia="Times New Roman"/>
          <w:sz w:val="28"/>
          <w:szCs w:val="28"/>
        </w:rPr>
        <w:t xml:space="preserve"> </w:t>
      </w:r>
    </w:p>
    <w:p w:rsidR="00471DA7" w:rsidRDefault="00064CD4" w:rsidP="00064CD4">
      <w:pPr>
        <w:ind w:firstLine="724"/>
        <w:rPr>
          <w:rFonts w:eastAsia="Times New Roman"/>
          <w:sz w:val="28"/>
          <w:szCs w:val="28"/>
          <w:lang w:eastAsia="ru-RU"/>
        </w:rPr>
      </w:pPr>
      <w:r w:rsidRPr="00471DA7">
        <w:rPr>
          <w:rFonts w:eastAsia="Times New Roman"/>
          <w:sz w:val="28"/>
          <w:szCs w:val="28"/>
        </w:rPr>
        <w:t xml:space="preserve">- Положения «О внутришкольном контроле в </w:t>
      </w:r>
      <w:r w:rsidR="00471DA7" w:rsidRPr="00493481">
        <w:rPr>
          <w:rFonts w:eastAsia="Times New Roman"/>
          <w:sz w:val="28"/>
          <w:szCs w:val="28"/>
          <w:lang w:eastAsia="ru-RU"/>
        </w:rPr>
        <w:t>МБОУ «Белогорская ООШ»,</w:t>
      </w:r>
      <w:r w:rsidR="00471DA7">
        <w:rPr>
          <w:rFonts w:eastAsia="Times New Roman"/>
          <w:sz w:val="28"/>
          <w:szCs w:val="28"/>
          <w:lang w:eastAsia="ru-RU"/>
        </w:rPr>
        <w:t xml:space="preserve"> </w:t>
      </w:r>
    </w:p>
    <w:p w:rsidR="002B0FAC" w:rsidRDefault="00064CD4" w:rsidP="00471DA7">
      <w:pPr>
        <w:ind w:firstLine="724"/>
        <w:rPr>
          <w:rFonts w:eastAsia="Times New Roman"/>
          <w:sz w:val="28"/>
          <w:szCs w:val="28"/>
        </w:rPr>
      </w:pPr>
      <w:r w:rsidRPr="00471DA7">
        <w:rPr>
          <w:rFonts w:eastAsia="Times New Roman"/>
          <w:sz w:val="28"/>
          <w:szCs w:val="28"/>
        </w:rPr>
        <w:t xml:space="preserve">- Положения «О мониторинге достижения планируемых результатов учащихся ООП ООО в </w:t>
      </w:r>
      <w:r w:rsidR="00471DA7" w:rsidRPr="00493481">
        <w:rPr>
          <w:rFonts w:eastAsia="Times New Roman"/>
          <w:sz w:val="28"/>
          <w:szCs w:val="28"/>
          <w:lang w:eastAsia="ru-RU"/>
        </w:rPr>
        <w:t>МБОУ «Белогорская ООШ»,</w:t>
      </w:r>
      <w:r w:rsidR="00471DA7">
        <w:rPr>
          <w:rFonts w:eastAsia="Times New Roman"/>
          <w:sz w:val="28"/>
          <w:szCs w:val="28"/>
          <w:lang w:eastAsia="ru-RU"/>
        </w:rPr>
        <w:t xml:space="preserve"> </w:t>
      </w:r>
    </w:p>
    <w:p w:rsidR="00471DA7" w:rsidRDefault="00471DA7" w:rsidP="00471DA7">
      <w:pPr>
        <w:ind w:firstLine="724"/>
        <w:rPr>
          <w:b/>
          <w:sz w:val="28"/>
          <w:szCs w:val="28"/>
        </w:rPr>
      </w:pPr>
    </w:p>
    <w:p w:rsidR="00064CD4" w:rsidRPr="00471DA7" w:rsidRDefault="00064CD4" w:rsidP="00064CD4">
      <w:pPr>
        <w:ind w:firstLine="709"/>
        <w:rPr>
          <w:rFonts w:eastAsiaTheme="minorEastAsia"/>
          <w:b/>
          <w:sz w:val="28"/>
          <w:szCs w:val="28"/>
        </w:rPr>
      </w:pPr>
      <w:r>
        <w:rPr>
          <w:b/>
          <w:sz w:val="28"/>
          <w:szCs w:val="28"/>
        </w:rPr>
        <w:t xml:space="preserve">Принципы мониторинга успешности освоения и применения обучающимися универсальных учебных действий в </w:t>
      </w:r>
      <w:r w:rsidR="00471DA7" w:rsidRPr="00471DA7">
        <w:rPr>
          <w:rFonts w:eastAsia="Times New Roman"/>
          <w:b/>
          <w:sz w:val="28"/>
          <w:szCs w:val="28"/>
          <w:lang w:eastAsia="ru-RU"/>
        </w:rPr>
        <w:t>МБОУ «Белогорская ООШ»,</w:t>
      </w:r>
      <w:r w:rsidRPr="00471DA7">
        <w:rPr>
          <w:b/>
          <w:sz w:val="28"/>
          <w:szCs w:val="28"/>
        </w:rPr>
        <w:t>:</w:t>
      </w:r>
    </w:p>
    <w:p w:rsidR="00064CD4" w:rsidRDefault="00064CD4" w:rsidP="00064CD4">
      <w:pPr>
        <w:numPr>
          <w:ilvl w:val="0"/>
          <w:numId w:val="150"/>
        </w:numPr>
        <w:ind w:left="0" w:firstLine="709"/>
        <w:rPr>
          <w:sz w:val="28"/>
          <w:szCs w:val="28"/>
        </w:rPr>
      </w:pPr>
      <w:r>
        <w:rPr>
          <w:sz w:val="28"/>
          <w:szCs w:val="28"/>
        </w:rPr>
        <w:t>критериальность оценки результатов (на основе разработанных ФГОС ООО содержательных критериев оценивания);</w:t>
      </w:r>
    </w:p>
    <w:p w:rsidR="00064CD4" w:rsidRDefault="00064CD4" w:rsidP="00064CD4">
      <w:pPr>
        <w:numPr>
          <w:ilvl w:val="0"/>
          <w:numId w:val="150"/>
        </w:numPr>
        <w:ind w:left="0" w:firstLine="709"/>
        <w:rPr>
          <w:sz w:val="28"/>
          <w:szCs w:val="28"/>
        </w:rPr>
      </w:pPr>
      <w:r>
        <w:rPr>
          <w:sz w:val="28"/>
          <w:szCs w:val="28"/>
        </w:rPr>
        <w:t>приоритет самооценки школьника;</w:t>
      </w:r>
    </w:p>
    <w:p w:rsidR="00064CD4" w:rsidRDefault="00064CD4" w:rsidP="00064CD4">
      <w:pPr>
        <w:numPr>
          <w:ilvl w:val="0"/>
          <w:numId w:val="150"/>
        </w:numPr>
        <w:ind w:left="0" w:firstLine="709"/>
        <w:rPr>
          <w:sz w:val="28"/>
          <w:szCs w:val="28"/>
        </w:rPr>
      </w:pPr>
      <w:r>
        <w:rPr>
          <w:sz w:val="28"/>
          <w:szCs w:val="28"/>
        </w:rPr>
        <w:t>объективность оценки;</w:t>
      </w:r>
    </w:p>
    <w:p w:rsidR="00064CD4" w:rsidRDefault="00064CD4" w:rsidP="00064CD4">
      <w:pPr>
        <w:numPr>
          <w:ilvl w:val="0"/>
          <w:numId w:val="150"/>
        </w:numPr>
        <w:ind w:left="0" w:firstLine="709"/>
        <w:rPr>
          <w:sz w:val="28"/>
          <w:szCs w:val="28"/>
        </w:rPr>
      </w:pPr>
      <w:r>
        <w:rPr>
          <w:sz w:val="28"/>
          <w:szCs w:val="28"/>
        </w:rPr>
        <w:t>открытость процедуры и результатов оценки;</w:t>
      </w:r>
    </w:p>
    <w:p w:rsidR="00064CD4" w:rsidRDefault="00064CD4" w:rsidP="00064CD4">
      <w:pPr>
        <w:numPr>
          <w:ilvl w:val="0"/>
          <w:numId w:val="150"/>
        </w:numPr>
        <w:ind w:left="0" w:firstLine="709"/>
        <w:rPr>
          <w:sz w:val="28"/>
          <w:szCs w:val="28"/>
        </w:rPr>
      </w:pPr>
      <w:r>
        <w:rPr>
          <w:sz w:val="28"/>
          <w:szCs w:val="28"/>
        </w:rPr>
        <w:t>комплексный подход к оценке результатов образования (оценка предметных, метапредметных и личностных результатов основного общего образования);</w:t>
      </w:r>
    </w:p>
    <w:p w:rsidR="00064CD4" w:rsidRDefault="00064CD4" w:rsidP="00064CD4">
      <w:pPr>
        <w:numPr>
          <w:ilvl w:val="0"/>
          <w:numId w:val="150"/>
        </w:numPr>
        <w:ind w:left="0" w:firstLine="709"/>
        <w:rPr>
          <w:sz w:val="28"/>
          <w:szCs w:val="28"/>
        </w:rPr>
      </w:pPr>
      <w:r>
        <w:rPr>
          <w:sz w:val="28"/>
          <w:szCs w:val="28"/>
        </w:rPr>
        <w:t>оценка динамики образовательных достижений школьников;</w:t>
      </w:r>
    </w:p>
    <w:p w:rsidR="00064CD4" w:rsidRDefault="00064CD4" w:rsidP="00064CD4">
      <w:pPr>
        <w:numPr>
          <w:ilvl w:val="0"/>
          <w:numId w:val="150"/>
        </w:numPr>
        <w:ind w:left="0" w:firstLine="709"/>
        <w:rPr>
          <w:sz w:val="28"/>
          <w:szCs w:val="28"/>
        </w:rPr>
      </w:pPr>
      <w:r>
        <w:rPr>
          <w:sz w:val="28"/>
          <w:szCs w:val="28"/>
        </w:rPr>
        <w:t>сочетания различных видов оценки и универсальных подходов в оценивании.</w:t>
      </w:r>
    </w:p>
    <w:p w:rsidR="00064CD4" w:rsidRDefault="00064CD4" w:rsidP="00064CD4">
      <w:pPr>
        <w:ind w:firstLine="567"/>
        <w:jc w:val="center"/>
        <w:rPr>
          <w:b/>
          <w:sz w:val="28"/>
        </w:rPr>
      </w:pPr>
      <w:r>
        <w:rPr>
          <w:b/>
          <w:sz w:val="28"/>
        </w:rPr>
        <w:t>Методика оценивания личностных УУД</w:t>
      </w:r>
    </w:p>
    <w:p w:rsidR="00064CD4" w:rsidRDefault="00064CD4" w:rsidP="00064CD4">
      <w:pPr>
        <w:ind w:firstLine="724"/>
        <w:rPr>
          <w:rFonts w:eastAsia="Times New Roman"/>
          <w:sz w:val="28"/>
          <w:szCs w:val="28"/>
        </w:rPr>
      </w:pPr>
      <w:r w:rsidRPr="002B0FAC">
        <w:rPr>
          <w:rFonts w:eastAsia="Times New Roman"/>
          <w:b/>
          <w:sz w:val="28"/>
          <w:szCs w:val="28"/>
        </w:rPr>
        <w:t>Объект оценки:</w:t>
      </w:r>
      <w:r>
        <w:rPr>
          <w:rFonts w:eastAsia="Times New Roman"/>
          <w:sz w:val="28"/>
          <w:szCs w:val="28"/>
        </w:rPr>
        <w:t xml:space="preserve"> сформированность личностных универсальных учебных действий.</w:t>
      </w:r>
    </w:p>
    <w:p w:rsidR="00064CD4" w:rsidRDefault="00064CD4" w:rsidP="00064CD4">
      <w:pPr>
        <w:ind w:firstLine="724"/>
        <w:rPr>
          <w:rFonts w:eastAsia="Times New Roman"/>
          <w:sz w:val="28"/>
          <w:szCs w:val="28"/>
        </w:rPr>
      </w:pPr>
      <w:r w:rsidRPr="002B0FAC">
        <w:rPr>
          <w:rFonts w:eastAsia="Times New Roman"/>
          <w:b/>
          <w:sz w:val="28"/>
          <w:szCs w:val="28"/>
        </w:rPr>
        <w:t>Предмет оценки:</w:t>
      </w:r>
      <w:r>
        <w:rPr>
          <w:rFonts w:eastAsia="Times New Roman"/>
          <w:sz w:val="28"/>
          <w:szCs w:val="28"/>
        </w:rPr>
        <w:t xml:space="preserve"> эффективность деятельности образовательного учреждения.</w:t>
      </w:r>
    </w:p>
    <w:p w:rsidR="00064CD4" w:rsidRDefault="00064CD4" w:rsidP="00064CD4">
      <w:pPr>
        <w:ind w:firstLine="724"/>
        <w:rPr>
          <w:rFonts w:eastAsiaTheme="minorEastAsia"/>
          <w:sz w:val="28"/>
          <w:szCs w:val="28"/>
        </w:rPr>
      </w:pPr>
      <w:r w:rsidRPr="002B0FAC">
        <w:rPr>
          <w:rFonts w:eastAsia="Times New Roman"/>
          <w:b/>
          <w:sz w:val="28"/>
          <w:szCs w:val="28"/>
        </w:rPr>
        <w:t>Процедуры внутренней оценки:</w:t>
      </w:r>
      <w:r>
        <w:rPr>
          <w:rFonts w:eastAsia="Times New Roman"/>
          <w:sz w:val="28"/>
          <w:szCs w:val="28"/>
        </w:rPr>
        <w:t xml:space="preserve"> мониторинговые исследования сформированности отдельных личностных качеств, определённых в основной образовательной программе как личностные результаты (п.1.3.2 ООП ООО).</w:t>
      </w:r>
    </w:p>
    <w:p w:rsidR="00064CD4" w:rsidRDefault="00064CD4" w:rsidP="00064CD4">
      <w:pPr>
        <w:pStyle w:val="afffa"/>
        <w:spacing w:line="240" w:lineRule="auto"/>
        <w:ind w:firstLine="709"/>
      </w:pPr>
      <w:r>
        <w:t xml:space="preserve">Во внутришкольном мониторинге </w:t>
      </w:r>
      <w:r w:rsidR="00471DA7" w:rsidRPr="00493481">
        <w:rPr>
          <w:rFonts w:eastAsia="Times New Roman"/>
          <w:lang w:eastAsia="ru-RU"/>
        </w:rPr>
        <w:t>МБОУ «Белогорская ООШ»,</w:t>
      </w:r>
      <w:r w:rsidR="00471DA7">
        <w:rPr>
          <w:rFonts w:eastAsia="Times New Roman"/>
          <w:lang w:eastAsia="ru-RU"/>
        </w:rPr>
        <w:t xml:space="preserve"> </w:t>
      </w:r>
      <w:r>
        <w:t>в целях оптимизации личностного развития учащихся  происходит оценка сформированности отдельных личностных УУД (</w:t>
      </w:r>
      <w:r>
        <w:rPr>
          <w:b/>
          <w:i/>
        </w:rPr>
        <w:t>критериальное оценивание</w:t>
      </w:r>
      <w:r>
        <w:t>), проявляющихся в:</w:t>
      </w:r>
    </w:p>
    <w:p w:rsidR="00064CD4" w:rsidRDefault="00064CD4" w:rsidP="008332BF">
      <w:pPr>
        <w:pStyle w:val="afffa"/>
        <w:numPr>
          <w:ilvl w:val="0"/>
          <w:numId w:val="153"/>
        </w:numPr>
        <w:spacing w:line="240" w:lineRule="auto"/>
      </w:pPr>
      <w:r>
        <w:t>соблюдении норм и правил поведения, принятых в образовательной организации;</w:t>
      </w:r>
    </w:p>
    <w:p w:rsidR="00064CD4" w:rsidRDefault="00064CD4" w:rsidP="008332BF">
      <w:pPr>
        <w:pStyle w:val="afffa"/>
        <w:numPr>
          <w:ilvl w:val="0"/>
          <w:numId w:val="153"/>
        </w:numPr>
        <w:spacing w:line="240" w:lineRule="auto"/>
      </w:pPr>
      <w:r>
        <w:t>участии в общественной жизни образовательной организации, ближайшего социального окружения, страны, общественно-полезной деятельности;</w:t>
      </w:r>
    </w:p>
    <w:p w:rsidR="00064CD4" w:rsidRDefault="00064CD4" w:rsidP="008332BF">
      <w:pPr>
        <w:pStyle w:val="afffa"/>
        <w:numPr>
          <w:ilvl w:val="0"/>
          <w:numId w:val="153"/>
        </w:numPr>
        <w:spacing w:line="240" w:lineRule="auto"/>
      </w:pPr>
      <w:r>
        <w:t>ответственности за результаты обучения;</w:t>
      </w:r>
    </w:p>
    <w:p w:rsidR="00064CD4" w:rsidRDefault="00064CD4" w:rsidP="008332BF">
      <w:pPr>
        <w:pStyle w:val="afffa"/>
        <w:numPr>
          <w:ilvl w:val="0"/>
          <w:numId w:val="153"/>
        </w:numPr>
        <w:spacing w:line="240" w:lineRule="auto"/>
      </w:pPr>
      <w:r>
        <w:t>готовности и способности делать осознанный выбор своей образовательной траектор</w:t>
      </w:r>
      <w:r w:rsidR="002B0FAC">
        <w:t>ии, в том числе выбор профессии;</w:t>
      </w:r>
    </w:p>
    <w:p w:rsidR="002B0FAC" w:rsidRDefault="002B0FAC" w:rsidP="008332BF">
      <w:pPr>
        <w:pStyle w:val="afffa"/>
        <w:numPr>
          <w:ilvl w:val="0"/>
          <w:numId w:val="153"/>
        </w:numPr>
        <w:spacing w:line="240" w:lineRule="auto"/>
      </w:pPr>
      <w:r>
        <w:t>уровень сформированности гражданской идентичности.</w:t>
      </w:r>
    </w:p>
    <w:p w:rsidR="00064CD4" w:rsidRDefault="00064CD4" w:rsidP="00064CD4">
      <w:pPr>
        <w:ind w:firstLine="709"/>
        <w:rPr>
          <w:sz w:val="28"/>
          <w:szCs w:val="28"/>
        </w:rPr>
      </w:pPr>
      <w:r>
        <w:rPr>
          <w:sz w:val="28"/>
          <w:szCs w:val="28"/>
        </w:rPr>
        <w:t xml:space="preserve">Внутришкольный мониторинг организуется администрацией </w:t>
      </w:r>
      <w:r w:rsidR="00471DA7" w:rsidRPr="00493481">
        <w:rPr>
          <w:rFonts w:eastAsia="Times New Roman"/>
          <w:sz w:val="28"/>
          <w:szCs w:val="28"/>
          <w:lang w:eastAsia="ru-RU"/>
        </w:rPr>
        <w:t>МБОУ «Белогорская ООШ»,</w:t>
      </w:r>
      <w:r w:rsidR="00471DA7">
        <w:rPr>
          <w:rFonts w:eastAsia="Times New Roman"/>
          <w:sz w:val="28"/>
          <w:szCs w:val="28"/>
          <w:lang w:eastAsia="ru-RU"/>
        </w:rPr>
        <w:t xml:space="preserve"> </w:t>
      </w:r>
      <w:r>
        <w:rPr>
          <w:sz w:val="28"/>
          <w:szCs w:val="28"/>
        </w:rPr>
        <w:t xml:space="preserve">и осуществляется классным руководителем  преимущественно на основе ежедневных наблюдений в ходе учебных занятий и внеурочной деятельности, которые обобщаются в конце учебного года и представляются в виде характеристики по форме, установленной образовательной организацией (Приложение 1.3.2_1). </w:t>
      </w:r>
    </w:p>
    <w:p w:rsidR="00064CD4" w:rsidRDefault="00064CD4" w:rsidP="00064CD4">
      <w:pPr>
        <w:ind w:firstLine="709"/>
        <w:rPr>
          <w:sz w:val="28"/>
          <w:szCs w:val="28"/>
        </w:rPr>
      </w:pPr>
      <w:r>
        <w:rPr>
          <w:sz w:val="28"/>
          <w:szCs w:val="28"/>
        </w:rPr>
        <w:t xml:space="preserve">При заполнении характеристической формы учитель по приведенным критериям оценивает: </w:t>
      </w:r>
    </w:p>
    <w:p w:rsidR="00064CD4" w:rsidRDefault="00064CD4" w:rsidP="00064CD4">
      <w:pPr>
        <w:pStyle w:val="afffa"/>
        <w:spacing w:line="240" w:lineRule="auto"/>
        <w:ind w:firstLine="709"/>
        <w:rPr>
          <w:rFonts w:eastAsia="Times New Roman"/>
        </w:rPr>
      </w:pPr>
      <w:r>
        <w:t xml:space="preserve">1. </w:t>
      </w:r>
      <w:r>
        <w:rPr>
          <w:b/>
        </w:rPr>
        <w:t>Соблюдении норм и правил поведения</w:t>
      </w:r>
      <w:r>
        <w:t xml:space="preserve">, принятых в образовательной организации – оценивается классным руководителем на основе </w:t>
      </w:r>
      <w:r>
        <w:rPr>
          <w:rFonts w:eastAsia="Times New Roman"/>
        </w:rPr>
        <w:t>оценок за поведение, выставленных учителями-предметниками. Классный руководитель также оценивает поведение учащегося на переменах, в столовой, на мероприятиях внеурочной деятельности и др.</w:t>
      </w:r>
    </w:p>
    <w:p w:rsidR="00064CD4" w:rsidRDefault="00064CD4" w:rsidP="00064CD4">
      <w:pPr>
        <w:pStyle w:val="afffa"/>
        <w:spacing w:line="240" w:lineRule="auto"/>
        <w:ind w:firstLine="709"/>
        <w:rPr>
          <w:rFonts w:eastAsiaTheme="minorEastAsia"/>
        </w:rPr>
      </w:pPr>
      <w:r>
        <w:t xml:space="preserve">2. </w:t>
      </w:r>
      <w:r>
        <w:rPr>
          <w:b/>
        </w:rPr>
        <w:t>Участие в общественной жизни</w:t>
      </w:r>
      <w:r>
        <w:t xml:space="preserve"> образовательной организации, ближайшего социального окружения, страны, общественно-полезной деятельности - классным руководителем оценивается уровень активности на основе анализа посещения учеником:</w:t>
      </w:r>
    </w:p>
    <w:p w:rsidR="00064CD4" w:rsidRDefault="00064CD4" w:rsidP="00064CD4">
      <w:pPr>
        <w:pStyle w:val="afffa"/>
        <w:spacing w:line="240" w:lineRule="auto"/>
        <w:ind w:firstLine="709"/>
        <w:rPr>
          <w:i/>
        </w:rPr>
      </w:pPr>
      <w:r>
        <w:rPr>
          <w:i/>
        </w:rPr>
        <w:t>Внешкольных занятий(систематические):</w:t>
      </w:r>
    </w:p>
    <w:p w:rsidR="00064CD4" w:rsidRPr="002B0FAC" w:rsidRDefault="00064CD4" w:rsidP="002B0FAC">
      <w:pPr>
        <w:pStyle w:val="afffa"/>
        <w:spacing w:line="240" w:lineRule="auto"/>
        <w:ind w:firstLine="709"/>
      </w:pPr>
      <w:r>
        <w:t>-</w:t>
      </w:r>
      <w:r w:rsidRPr="002B0FAC">
        <w:t>занятия общественно полезным трудом;</w:t>
      </w:r>
    </w:p>
    <w:p w:rsidR="00064CD4" w:rsidRPr="002B0FAC" w:rsidRDefault="00064CD4" w:rsidP="002B0FAC">
      <w:pPr>
        <w:pStyle w:val="afffa"/>
        <w:spacing w:line="240" w:lineRule="auto"/>
        <w:ind w:firstLine="709"/>
      </w:pPr>
      <w:r w:rsidRPr="002B0FAC">
        <w:t>-занятия в художественной самодеятельности;</w:t>
      </w:r>
    </w:p>
    <w:p w:rsidR="00064CD4" w:rsidRPr="002B0FAC" w:rsidRDefault="00064CD4" w:rsidP="002B0FAC">
      <w:pPr>
        <w:pStyle w:val="afffa"/>
        <w:spacing w:line="240" w:lineRule="auto"/>
        <w:ind w:firstLine="709"/>
      </w:pPr>
      <w:r w:rsidRPr="002B0FAC">
        <w:t>-занятия в кружках, клубах, штабах, бригадах;</w:t>
      </w:r>
    </w:p>
    <w:p w:rsidR="00064CD4" w:rsidRPr="002B0FAC" w:rsidRDefault="00064CD4" w:rsidP="002B0FAC">
      <w:pPr>
        <w:pStyle w:val="afffa"/>
        <w:spacing w:line="240" w:lineRule="auto"/>
        <w:ind w:firstLine="709"/>
      </w:pPr>
      <w:r w:rsidRPr="002B0FAC">
        <w:t>-занятия спортом;</w:t>
      </w:r>
    </w:p>
    <w:p w:rsidR="00064CD4" w:rsidRPr="002B0FAC" w:rsidRDefault="00064CD4" w:rsidP="002B0FAC">
      <w:pPr>
        <w:pStyle w:val="afffa"/>
        <w:spacing w:line="240" w:lineRule="auto"/>
        <w:ind w:firstLine="709"/>
      </w:pPr>
      <w:r w:rsidRPr="002B0FAC">
        <w:t>-занятия организационной работой.</w:t>
      </w:r>
    </w:p>
    <w:p w:rsidR="00064CD4" w:rsidRPr="002B0FAC" w:rsidRDefault="00064CD4" w:rsidP="002B0FAC">
      <w:pPr>
        <w:pStyle w:val="afffa"/>
        <w:spacing w:line="240" w:lineRule="auto"/>
        <w:ind w:firstLine="709"/>
      </w:pPr>
      <w:r w:rsidRPr="002B0FAC">
        <w:rPr>
          <w:i/>
        </w:rPr>
        <w:t xml:space="preserve">Отношение к делу </w:t>
      </w:r>
      <w:r w:rsidRPr="002B0FAC">
        <w:t>(уровень общественной активности);</w:t>
      </w:r>
    </w:p>
    <w:p w:rsidR="00064CD4" w:rsidRPr="002B0FAC" w:rsidRDefault="00064CD4" w:rsidP="002B0FAC">
      <w:pPr>
        <w:pStyle w:val="afffa"/>
        <w:spacing w:line="240" w:lineRule="auto"/>
        <w:ind w:firstLine="709"/>
      </w:pPr>
      <w:r w:rsidRPr="002B0FAC">
        <w:rPr>
          <w:i/>
        </w:rPr>
        <w:t>Участие в общественно-полезной деятельности</w:t>
      </w:r>
      <w:r w:rsidRPr="002B0FAC">
        <w:t>;</w:t>
      </w:r>
    </w:p>
    <w:p w:rsidR="00064CD4" w:rsidRPr="002B0FAC" w:rsidRDefault="00064CD4" w:rsidP="002B0FAC">
      <w:pPr>
        <w:pStyle w:val="afffa"/>
        <w:spacing w:line="240" w:lineRule="auto"/>
        <w:ind w:firstLine="709"/>
      </w:pPr>
      <w:r w:rsidRPr="002B0FAC">
        <w:rPr>
          <w:i/>
        </w:rPr>
        <w:t>Авторитетность во внешкольных объединениях</w:t>
      </w:r>
      <w:r w:rsidRPr="002B0FAC">
        <w:t>.</w:t>
      </w:r>
    </w:p>
    <w:p w:rsidR="00064CD4" w:rsidRPr="002B0FAC" w:rsidRDefault="00064CD4" w:rsidP="002B0FAC">
      <w:pPr>
        <w:pStyle w:val="afffa"/>
        <w:spacing w:line="240" w:lineRule="auto"/>
        <w:ind w:firstLine="709"/>
        <w:rPr>
          <w:color w:val="000000"/>
        </w:rPr>
      </w:pPr>
      <w:r w:rsidRPr="002B0FAC">
        <w:t xml:space="preserve">3. </w:t>
      </w:r>
      <w:r w:rsidRPr="002B0FAC">
        <w:rPr>
          <w:b/>
        </w:rPr>
        <w:t>Ответственность за результаты обучения</w:t>
      </w:r>
      <w:r w:rsidRPr="002B0FAC">
        <w:t xml:space="preserve"> - классным руководителем оценивается уровень ответственности на основе анализа таких личностных качеств, как о</w:t>
      </w:r>
      <w:r w:rsidRPr="002B0FAC">
        <w:rPr>
          <w:color w:val="000000"/>
        </w:rPr>
        <w:t>тветственность, инициативность, организованность, стремление к успеху, первенству.</w:t>
      </w:r>
    </w:p>
    <w:p w:rsidR="00064CD4" w:rsidRPr="002B0FAC" w:rsidRDefault="00064CD4" w:rsidP="002B0FAC">
      <w:pPr>
        <w:pStyle w:val="afffa"/>
        <w:spacing w:line="240" w:lineRule="auto"/>
        <w:ind w:firstLine="709"/>
      </w:pPr>
      <w:r w:rsidRPr="002B0FAC">
        <w:t xml:space="preserve">4. </w:t>
      </w:r>
      <w:r w:rsidRPr="002B0FAC">
        <w:rPr>
          <w:b/>
        </w:rPr>
        <w:t>Готовность и способность делать осознанный выбор своей образовательной траектории</w:t>
      </w:r>
      <w:r w:rsidRPr="002B0FAC">
        <w:t>, в том числе выбор профиля обучения - - классным руководителем оценивается уровень готовности на основе анализа:</w:t>
      </w:r>
    </w:p>
    <w:p w:rsidR="00064CD4" w:rsidRPr="002B0FAC" w:rsidRDefault="00064CD4" w:rsidP="002B0FAC">
      <w:pPr>
        <w:pStyle w:val="af9"/>
        <w:shd w:val="clear" w:color="auto" w:fill="FFFFFF"/>
        <w:spacing w:before="0" w:beforeAutospacing="0" w:after="0" w:afterAutospacing="0"/>
        <w:ind w:firstLine="709"/>
        <w:rPr>
          <w:rFonts w:ascii="Times New Roman" w:hAnsi="Times New Roman"/>
          <w:color w:val="000000"/>
          <w:sz w:val="28"/>
          <w:szCs w:val="28"/>
        </w:rPr>
      </w:pPr>
      <w:r w:rsidRPr="002B0FAC">
        <w:rPr>
          <w:rFonts w:ascii="Times New Roman" w:hAnsi="Times New Roman"/>
          <w:color w:val="000000"/>
          <w:sz w:val="28"/>
          <w:szCs w:val="28"/>
        </w:rPr>
        <w:t>- готовности и способности ученика выбрать тему проекта или учебного исследования (для учащихся 5-9 классов);</w:t>
      </w:r>
    </w:p>
    <w:p w:rsidR="00064CD4" w:rsidRPr="002B0FAC" w:rsidRDefault="00064CD4" w:rsidP="002B0FAC">
      <w:pPr>
        <w:pStyle w:val="af9"/>
        <w:shd w:val="clear" w:color="auto" w:fill="FFFFFF" w:themeFill="background1"/>
        <w:spacing w:before="0" w:beforeAutospacing="0" w:after="0" w:afterAutospacing="0"/>
        <w:ind w:firstLine="709"/>
        <w:rPr>
          <w:rFonts w:ascii="Times New Roman" w:hAnsi="Times New Roman"/>
          <w:sz w:val="28"/>
          <w:szCs w:val="28"/>
        </w:rPr>
      </w:pPr>
      <w:r w:rsidRPr="002B0FAC">
        <w:rPr>
          <w:rFonts w:ascii="Times New Roman" w:hAnsi="Times New Roman"/>
          <w:color w:val="000000"/>
          <w:sz w:val="28"/>
          <w:szCs w:val="28"/>
        </w:rPr>
        <w:t xml:space="preserve">- </w:t>
      </w:r>
      <w:r w:rsidRPr="002B0FAC">
        <w:rPr>
          <w:rFonts w:ascii="Times New Roman" w:hAnsi="Times New Roman"/>
          <w:sz w:val="28"/>
          <w:szCs w:val="28"/>
        </w:rPr>
        <w:t>готовность и способность делать осознанный выбор профиля обучения (оценивается дополнительно для учащихся 8-9 классов) но основе профессиональных проб, проведенных школьным психологом.</w:t>
      </w:r>
    </w:p>
    <w:p w:rsidR="002B0FAC" w:rsidRPr="002B0FAC" w:rsidRDefault="002B0FAC" w:rsidP="002B0FAC">
      <w:pPr>
        <w:pStyle w:val="af9"/>
        <w:shd w:val="clear" w:color="auto" w:fill="FFFFFF" w:themeFill="background1"/>
        <w:spacing w:before="0" w:beforeAutospacing="0" w:after="0" w:afterAutospacing="0"/>
        <w:ind w:firstLine="709"/>
        <w:rPr>
          <w:rFonts w:ascii="Times New Roman" w:hAnsi="Times New Roman"/>
          <w:sz w:val="28"/>
          <w:szCs w:val="28"/>
        </w:rPr>
      </w:pPr>
      <w:r w:rsidRPr="002B0FAC">
        <w:rPr>
          <w:rFonts w:ascii="Times New Roman" w:eastAsia="Calibri" w:hAnsi="Times New Roman"/>
          <w:b/>
          <w:sz w:val="28"/>
          <w:szCs w:val="28"/>
        </w:rPr>
        <w:t>5. Оценка уровня сформированности гражданской идентичности обучающихся</w:t>
      </w:r>
      <w:r w:rsidRPr="002B0FAC">
        <w:rPr>
          <w:rFonts w:ascii="Times New Roman" w:eastAsia="Calibri" w:hAnsi="Times New Roman"/>
          <w:sz w:val="28"/>
          <w:szCs w:val="28"/>
        </w:rPr>
        <w:t>(на основе самооценок обучающихся):</w:t>
      </w:r>
    </w:p>
    <w:p w:rsidR="002B0FAC" w:rsidRDefault="002B0FAC" w:rsidP="002B0FAC">
      <w:pPr>
        <w:pStyle w:val="af9"/>
        <w:shd w:val="clear" w:color="auto" w:fill="FFFFFF" w:themeFill="background1"/>
        <w:spacing w:before="0" w:beforeAutospacing="0" w:after="0" w:afterAutospacing="0"/>
        <w:ind w:firstLine="709"/>
        <w:rPr>
          <w:rFonts w:ascii="Times New Roman" w:hAnsi="Times New Roman"/>
          <w:sz w:val="28"/>
          <w:szCs w:val="28"/>
        </w:rPr>
      </w:pPr>
      <w:r w:rsidRPr="002B0FAC">
        <w:rPr>
          <w:rFonts w:ascii="Times New Roman" w:hAnsi="Times New Roman"/>
          <w:sz w:val="28"/>
          <w:szCs w:val="28"/>
        </w:rPr>
        <w:t>- отношение к Родине</w:t>
      </w:r>
      <w:r>
        <w:rPr>
          <w:rFonts w:ascii="Times New Roman" w:hAnsi="Times New Roman"/>
          <w:sz w:val="28"/>
          <w:szCs w:val="28"/>
        </w:rPr>
        <w:t>;</w:t>
      </w:r>
    </w:p>
    <w:p w:rsidR="002B0FAC" w:rsidRDefault="002B0FAC" w:rsidP="002B0FAC">
      <w:pPr>
        <w:pStyle w:val="af9"/>
        <w:shd w:val="clear" w:color="auto" w:fill="FFFFFF" w:themeFill="background1"/>
        <w:spacing w:before="0" w:beforeAutospacing="0" w:after="0" w:afterAutospacing="0"/>
        <w:ind w:firstLine="709"/>
        <w:rPr>
          <w:rFonts w:ascii="Times New Roman" w:hAnsi="Times New Roman"/>
          <w:iCs/>
          <w:sz w:val="28"/>
          <w:szCs w:val="28"/>
        </w:rPr>
      </w:pPr>
      <w:r>
        <w:rPr>
          <w:rFonts w:ascii="Times New Roman" w:hAnsi="Times New Roman"/>
          <w:iCs/>
          <w:sz w:val="28"/>
          <w:szCs w:val="28"/>
        </w:rPr>
        <w:t>- о</w:t>
      </w:r>
      <w:r w:rsidRPr="002B0FAC">
        <w:rPr>
          <w:rFonts w:ascii="Times New Roman" w:hAnsi="Times New Roman"/>
          <w:iCs/>
          <w:sz w:val="28"/>
          <w:szCs w:val="28"/>
        </w:rPr>
        <w:t xml:space="preserve">тношение к родному посёлку </w:t>
      </w:r>
      <w:r w:rsidR="00471DA7">
        <w:rPr>
          <w:rFonts w:ascii="Times New Roman" w:hAnsi="Times New Roman"/>
          <w:iCs/>
          <w:sz w:val="28"/>
          <w:szCs w:val="28"/>
        </w:rPr>
        <w:t>Белогорский</w:t>
      </w:r>
      <w:r>
        <w:rPr>
          <w:rFonts w:ascii="Times New Roman" w:hAnsi="Times New Roman"/>
          <w:iCs/>
          <w:sz w:val="28"/>
          <w:szCs w:val="28"/>
        </w:rPr>
        <w:t>;</w:t>
      </w:r>
    </w:p>
    <w:p w:rsidR="002B0FAC" w:rsidRDefault="002B0FAC" w:rsidP="002B0FAC">
      <w:pPr>
        <w:pStyle w:val="af9"/>
        <w:shd w:val="clear" w:color="auto" w:fill="FFFFFF" w:themeFill="background1"/>
        <w:spacing w:before="0" w:beforeAutospacing="0" w:after="0" w:afterAutospacing="0"/>
        <w:ind w:firstLine="709"/>
        <w:rPr>
          <w:rFonts w:ascii="Times New Roman" w:hAnsi="Times New Roman"/>
          <w:iCs/>
          <w:sz w:val="28"/>
          <w:szCs w:val="28"/>
        </w:rPr>
      </w:pPr>
      <w:r>
        <w:rPr>
          <w:rFonts w:ascii="Times New Roman" w:hAnsi="Times New Roman"/>
          <w:iCs/>
          <w:sz w:val="28"/>
          <w:szCs w:val="28"/>
        </w:rPr>
        <w:t>- отношение к людям, д</w:t>
      </w:r>
      <w:r w:rsidRPr="002B0FAC">
        <w:rPr>
          <w:rFonts w:ascii="Times New Roman" w:hAnsi="Times New Roman"/>
          <w:iCs/>
          <w:sz w:val="28"/>
          <w:szCs w:val="28"/>
        </w:rPr>
        <w:t>оброта и отзывчивость</w:t>
      </w:r>
      <w:r>
        <w:rPr>
          <w:rFonts w:ascii="Times New Roman" w:hAnsi="Times New Roman"/>
          <w:iCs/>
          <w:sz w:val="28"/>
          <w:szCs w:val="28"/>
        </w:rPr>
        <w:t>;</w:t>
      </w:r>
    </w:p>
    <w:p w:rsidR="002B0FAC" w:rsidRPr="002B0FAC" w:rsidRDefault="002B0FAC" w:rsidP="002B0FAC">
      <w:pPr>
        <w:pStyle w:val="af9"/>
        <w:shd w:val="clear" w:color="auto" w:fill="FFFFFF" w:themeFill="background1"/>
        <w:spacing w:before="0" w:beforeAutospacing="0" w:after="0" w:afterAutospacing="0"/>
        <w:ind w:firstLine="709"/>
        <w:rPr>
          <w:rFonts w:ascii="Times New Roman" w:hAnsi="Times New Roman"/>
          <w:sz w:val="28"/>
          <w:szCs w:val="28"/>
        </w:rPr>
      </w:pPr>
      <w:r>
        <w:rPr>
          <w:rFonts w:ascii="Times New Roman" w:hAnsi="Times New Roman"/>
          <w:iCs/>
          <w:sz w:val="28"/>
          <w:szCs w:val="28"/>
        </w:rPr>
        <w:t>- о</w:t>
      </w:r>
      <w:r w:rsidRPr="002B0FAC">
        <w:rPr>
          <w:rFonts w:ascii="Times New Roman" w:hAnsi="Times New Roman"/>
          <w:iCs/>
          <w:sz w:val="28"/>
          <w:szCs w:val="28"/>
        </w:rPr>
        <w:t>тношение к семье</w:t>
      </w:r>
      <w:r>
        <w:rPr>
          <w:rFonts w:ascii="Times New Roman" w:hAnsi="Times New Roman"/>
          <w:iCs/>
          <w:sz w:val="28"/>
          <w:szCs w:val="28"/>
        </w:rPr>
        <w:t>.</w:t>
      </w:r>
    </w:p>
    <w:p w:rsidR="00064CD4" w:rsidRPr="002B0FAC" w:rsidRDefault="00064CD4" w:rsidP="002B0FAC">
      <w:pPr>
        <w:shd w:val="clear" w:color="auto" w:fill="FFFFFF" w:themeFill="background1"/>
        <w:ind w:firstLine="709"/>
        <w:rPr>
          <w:rFonts w:eastAsia="Calibri"/>
          <w:sz w:val="28"/>
          <w:szCs w:val="28"/>
        </w:rPr>
      </w:pPr>
      <w:r w:rsidRPr="002B0FAC">
        <w:rPr>
          <w:rFonts w:eastAsia="Calibri"/>
          <w:sz w:val="28"/>
          <w:szCs w:val="28"/>
        </w:rPr>
        <w:t xml:space="preserve">Основным методом диагностики личностных УУД является </w:t>
      </w:r>
      <w:r w:rsidRPr="002B0FAC">
        <w:rPr>
          <w:rFonts w:eastAsia="Calibri"/>
          <w:b/>
          <w:i/>
          <w:sz w:val="28"/>
          <w:szCs w:val="28"/>
        </w:rPr>
        <w:t>метод наблюдения</w:t>
      </w:r>
      <w:r w:rsidRPr="002B0FAC">
        <w:rPr>
          <w:rFonts w:eastAsia="Calibri"/>
          <w:sz w:val="28"/>
          <w:szCs w:val="28"/>
        </w:rPr>
        <w:t>. Большинство наблюдений не запланировано и происходит во время установленного порядка (в столовой, на перемене), обсуждений (текущих дел и событий, классных часов), действий и событий в процессе проведения внеурочных мероприятий. В то время как непосредственные наблюдения могут предоставить классному руководителю ценную информацию, запланированные наблюдения могут добавить больше деталей о том, как происходит развитие нужных качеств.</w:t>
      </w:r>
    </w:p>
    <w:p w:rsidR="00064CD4" w:rsidRPr="002B0FAC" w:rsidRDefault="00064CD4" w:rsidP="002B0FAC">
      <w:pPr>
        <w:ind w:firstLine="709"/>
        <w:rPr>
          <w:rFonts w:eastAsia="Calibri"/>
          <w:sz w:val="28"/>
          <w:szCs w:val="28"/>
        </w:rPr>
      </w:pPr>
      <w:r w:rsidRPr="002B0FAC">
        <w:rPr>
          <w:rFonts w:eastAsia="Calibri"/>
          <w:sz w:val="28"/>
          <w:szCs w:val="28"/>
        </w:rPr>
        <w:t xml:space="preserve">Посредством запланированных наблюдений взрослый сосредотачивается на детских выражениях лица, жестах, языке тела, вокализациях, произносимых словах, действиях и жестах. Это особенно показательно вне школы – на экскурсиях, культурных и спортивных походах. </w:t>
      </w:r>
    </w:p>
    <w:p w:rsidR="00064CD4" w:rsidRPr="002B0FAC" w:rsidRDefault="00064CD4" w:rsidP="002B0FAC">
      <w:pPr>
        <w:ind w:firstLine="709"/>
        <w:rPr>
          <w:rFonts w:eastAsia="Calibri"/>
          <w:sz w:val="28"/>
          <w:szCs w:val="28"/>
        </w:rPr>
      </w:pPr>
      <w:r w:rsidRPr="002B0FAC">
        <w:rPr>
          <w:rFonts w:eastAsia="Calibri"/>
          <w:sz w:val="28"/>
          <w:szCs w:val="28"/>
        </w:rPr>
        <w:t xml:space="preserve">Запись всего, что взрослый видит и слышит, в принципе не нужна. Педагог сам решает, какая информация является самой важной и в определенное время может составить описание личностного портрета ученика. Иногда взрослый делает короткие примечания. В других случаях педагог может сделать более подробные примечания, которые могут использоваться, чтобы рассказать историю участия отдельного ребенка или группы детей в особой деятельности, задаче или мероприятии. </w:t>
      </w:r>
    </w:p>
    <w:p w:rsidR="00064CD4" w:rsidRPr="002B0FAC" w:rsidRDefault="00064CD4" w:rsidP="002B0FAC">
      <w:pPr>
        <w:ind w:firstLine="709"/>
        <w:rPr>
          <w:rFonts w:eastAsia="Calibri"/>
          <w:sz w:val="28"/>
          <w:szCs w:val="28"/>
        </w:rPr>
      </w:pPr>
      <w:r w:rsidRPr="002B0FAC">
        <w:rPr>
          <w:rFonts w:eastAsia="Calibri"/>
          <w:sz w:val="28"/>
          <w:szCs w:val="28"/>
        </w:rPr>
        <w:t xml:space="preserve">В случае наблюдений на месте взрослый может, возможно, написать ключевые слова или фразы в ноутбуке, или блокноте, чтобы позже, в спокойной обстановке использовать их, чтобы сделать примечания в детских портфолио или портфолио класса. </w:t>
      </w:r>
    </w:p>
    <w:p w:rsidR="00064CD4" w:rsidRPr="002B0FAC" w:rsidRDefault="00064CD4" w:rsidP="002B0FAC">
      <w:pPr>
        <w:ind w:firstLine="709"/>
        <w:rPr>
          <w:rFonts w:eastAsia="Calibri"/>
          <w:sz w:val="28"/>
          <w:szCs w:val="28"/>
        </w:rPr>
      </w:pPr>
      <w:r w:rsidRPr="002B0FAC">
        <w:rPr>
          <w:rFonts w:eastAsia="Calibri"/>
          <w:sz w:val="28"/>
          <w:szCs w:val="28"/>
        </w:rPr>
        <w:t xml:space="preserve">Классный руководитель может также делать фотографии, или сделать короткий видеоклип как отчет деятельности класса или отдельного ребенка (это также укладывается в особую папку – </w:t>
      </w:r>
      <w:r w:rsidRPr="002B0FAC">
        <w:rPr>
          <w:rFonts w:eastAsia="Calibri"/>
          <w:b/>
          <w:i/>
          <w:sz w:val="28"/>
          <w:szCs w:val="28"/>
        </w:rPr>
        <w:t>портфолио класса</w:t>
      </w:r>
      <w:r w:rsidRPr="002B0FAC">
        <w:rPr>
          <w:rFonts w:eastAsia="Calibri"/>
          <w:sz w:val="28"/>
          <w:szCs w:val="28"/>
        </w:rPr>
        <w:t xml:space="preserve">, которая хранится у зам.директора по </w:t>
      </w:r>
      <w:r w:rsidR="00651916" w:rsidRPr="002B0FAC">
        <w:rPr>
          <w:rFonts w:eastAsia="Calibri"/>
          <w:sz w:val="28"/>
          <w:szCs w:val="28"/>
        </w:rPr>
        <w:t>УР</w:t>
      </w:r>
      <w:r w:rsidRPr="002B0FAC">
        <w:rPr>
          <w:rFonts w:eastAsia="Calibri"/>
          <w:sz w:val="28"/>
          <w:szCs w:val="28"/>
        </w:rPr>
        <w:t xml:space="preserve">). </w:t>
      </w:r>
    </w:p>
    <w:p w:rsidR="00064CD4" w:rsidRPr="002B0FAC" w:rsidRDefault="00064CD4" w:rsidP="002B0FAC">
      <w:pPr>
        <w:ind w:firstLine="724"/>
        <w:rPr>
          <w:rFonts w:eastAsia="Times New Roman"/>
          <w:sz w:val="28"/>
          <w:szCs w:val="28"/>
        </w:rPr>
      </w:pPr>
      <w:r w:rsidRPr="002B0FAC">
        <w:rPr>
          <w:rFonts w:eastAsia="Times New Roman"/>
          <w:sz w:val="28"/>
          <w:szCs w:val="28"/>
        </w:rPr>
        <w:t xml:space="preserve">На первые два года обучения в основной школе (5-6 класс) устанавливается </w:t>
      </w:r>
      <w:r w:rsidRPr="002B0FAC">
        <w:rPr>
          <w:rFonts w:eastAsia="Times New Roman"/>
          <w:b/>
          <w:sz w:val="28"/>
          <w:szCs w:val="28"/>
        </w:rPr>
        <w:t>адаптивный режим обучения</w:t>
      </w:r>
      <w:r w:rsidRPr="002B0FAC">
        <w:rPr>
          <w:rFonts w:eastAsia="Times New Roman"/>
          <w:sz w:val="28"/>
          <w:szCs w:val="28"/>
        </w:rPr>
        <w:t>, предусматривающий создание условий для реального выбора индивидуальных образовательных маршрутов (траекторий) самим учащимся исходя из собственных склонностей, способностей и образовательных потребностей</w:t>
      </w:r>
      <w:r w:rsidR="00471DA7">
        <w:rPr>
          <w:rFonts w:eastAsia="Times New Roman"/>
          <w:sz w:val="28"/>
          <w:szCs w:val="28"/>
        </w:rPr>
        <w:t>.</w:t>
      </w:r>
      <w:r w:rsidRPr="002B0FAC">
        <w:rPr>
          <w:rFonts w:eastAsia="Times New Roman"/>
          <w:sz w:val="28"/>
          <w:szCs w:val="28"/>
        </w:rPr>
        <w:t xml:space="preserve"> В этот период обязательным является отслеживание сформированности личностных действий самоопределения у учащихся 5-6 классов (оценивается классным руководителем в конце учебного года (</w:t>
      </w:r>
      <w:r w:rsidRPr="002B0FAC">
        <w:rPr>
          <w:rFonts w:eastAsia="Times New Roman"/>
          <w:b/>
          <w:sz w:val="28"/>
          <w:szCs w:val="28"/>
        </w:rPr>
        <w:t>до 15 мая</w:t>
      </w:r>
      <w:r w:rsidRPr="002B0FAC">
        <w:rPr>
          <w:rFonts w:eastAsia="Times New Roman"/>
          <w:sz w:val="28"/>
          <w:szCs w:val="28"/>
        </w:rPr>
        <w:t>) с помощью методики оценки отношения учащихся к школе «Настроение» и методики самооценки «Как ты себя оцениваешь?». Полученные результаты используются только неперсонифицированно, в сводной форме (по каждому классу) для оценки эффективности деятельности школы</w:t>
      </w:r>
      <w:r w:rsidR="00471DA7">
        <w:rPr>
          <w:rFonts w:eastAsia="Times New Roman"/>
          <w:sz w:val="28"/>
          <w:szCs w:val="28"/>
        </w:rPr>
        <w:t>.</w:t>
      </w:r>
      <w:r w:rsidRPr="002B0FAC">
        <w:rPr>
          <w:rFonts w:eastAsia="Times New Roman"/>
          <w:sz w:val="28"/>
          <w:szCs w:val="28"/>
        </w:rPr>
        <w:t xml:space="preserve"> </w:t>
      </w:r>
      <w:r w:rsidR="00471DA7">
        <w:rPr>
          <w:rFonts w:eastAsia="Times New Roman"/>
          <w:sz w:val="28"/>
          <w:szCs w:val="28"/>
        </w:rPr>
        <w:t>Е</w:t>
      </w:r>
      <w:r w:rsidRPr="002B0FAC">
        <w:rPr>
          <w:rFonts w:eastAsia="Times New Roman"/>
          <w:sz w:val="28"/>
          <w:szCs w:val="28"/>
        </w:rPr>
        <w:t>жегодно (начиная с 201</w:t>
      </w:r>
      <w:r w:rsidR="002B0FAC">
        <w:rPr>
          <w:rFonts w:eastAsia="Times New Roman"/>
          <w:sz w:val="28"/>
          <w:szCs w:val="28"/>
        </w:rPr>
        <w:t>8</w:t>
      </w:r>
      <w:r w:rsidRPr="002B0FAC">
        <w:rPr>
          <w:rFonts w:eastAsia="Times New Roman"/>
          <w:sz w:val="28"/>
          <w:szCs w:val="28"/>
        </w:rPr>
        <w:t xml:space="preserve"> г.) зам директора по </w:t>
      </w:r>
      <w:r w:rsidR="00651916" w:rsidRPr="002B0FAC">
        <w:rPr>
          <w:rFonts w:eastAsia="Times New Roman"/>
          <w:sz w:val="28"/>
          <w:szCs w:val="28"/>
        </w:rPr>
        <w:t>У</w:t>
      </w:r>
      <w:r w:rsidR="00471DA7">
        <w:rPr>
          <w:rFonts w:eastAsia="Times New Roman"/>
          <w:sz w:val="28"/>
          <w:szCs w:val="28"/>
        </w:rPr>
        <w:t>В</w:t>
      </w:r>
      <w:r w:rsidR="00651916" w:rsidRPr="002B0FAC">
        <w:rPr>
          <w:rFonts w:eastAsia="Times New Roman"/>
          <w:sz w:val="28"/>
          <w:szCs w:val="28"/>
        </w:rPr>
        <w:t>Р</w:t>
      </w:r>
      <w:r w:rsidRPr="002B0FAC">
        <w:rPr>
          <w:rFonts w:eastAsia="Times New Roman"/>
          <w:sz w:val="28"/>
          <w:szCs w:val="28"/>
        </w:rPr>
        <w:t xml:space="preserve"> проводится анализ эффективности преемственности между начальным и основным общим образованием в </w:t>
      </w:r>
      <w:r w:rsidR="00471DA7" w:rsidRPr="00493481">
        <w:rPr>
          <w:rFonts w:eastAsia="Times New Roman"/>
          <w:sz w:val="28"/>
          <w:szCs w:val="28"/>
          <w:lang w:eastAsia="ru-RU"/>
        </w:rPr>
        <w:t>МБОУ «Белогорская ООШ»</w:t>
      </w:r>
      <w:r w:rsidRPr="002B0FAC">
        <w:rPr>
          <w:rFonts w:eastAsia="Times New Roman"/>
          <w:sz w:val="28"/>
          <w:szCs w:val="28"/>
        </w:rPr>
        <w:t>.</w:t>
      </w:r>
    </w:p>
    <w:p w:rsidR="00064CD4" w:rsidRPr="002B0FAC" w:rsidRDefault="00064CD4" w:rsidP="002B0FAC">
      <w:pPr>
        <w:ind w:firstLine="709"/>
        <w:rPr>
          <w:rFonts w:eastAsiaTheme="minorEastAsia"/>
          <w:sz w:val="28"/>
          <w:szCs w:val="28"/>
        </w:rPr>
      </w:pPr>
      <w:r w:rsidRPr="002B0FAC">
        <w:rPr>
          <w:sz w:val="28"/>
          <w:szCs w:val="28"/>
        </w:rPr>
        <w:t xml:space="preserve">Любое использование данных, полученных в ходе мониторинговых исследований личностных УУД, возможно только в соответствии с </w:t>
      </w:r>
      <w:r w:rsidRPr="002B0FAC">
        <w:rPr>
          <w:bCs/>
          <w:sz w:val="28"/>
          <w:szCs w:val="28"/>
        </w:rPr>
        <w:t xml:space="preserve">Федеральным </w:t>
      </w:r>
      <w:r w:rsidRPr="002B0FAC">
        <w:rPr>
          <w:sz w:val="28"/>
          <w:szCs w:val="28"/>
        </w:rPr>
        <w:t>законом от 17.07.2006 №152-ФЗ «О персональных данных» (Приложение 1.3.2_2). Для этого в начале обучения (в 5 классе), на первом родительском собрании родители (законные представители) заполняют заявление о согласии родителя (законного представителя) на обработку персональных данных учащегося.</w:t>
      </w:r>
    </w:p>
    <w:p w:rsidR="00064CD4" w:rsidRPr="002B0FAC" w:rsidRDefault="00064CD4" w:rsidP="002B0FAC">
      <w:pPr>
        <w:ind w:firstLine="567"/>
        <w:jc w:val="center"/>
        <w:rPr>
          <w:b/>
          <w:sz w:val="28"/>
          <w:szCs w:val="28"/>
        </w:rPr>
      </w:pPr>
      <w:r w:rsidRPr="002B0FAC">
        <w:rPr>
          <w:b/>
          <w:sz w:val="28"/>
          <w:szCs w:val="28"/>
        </w:rPr>
        <w:t>Методика оценивания метапредметных УУД</w:t>
      </w:r>
    </w:p>
    <w:p w:rsidR="00064CD4" w:rsidRPr="002B0FAC" w:rsidRDefault="00064CD4" w:rsidP="002B0FAC">
      <w:pPr>
        <w:autoSpaceDE w:val="0"/>
        <w:autoSpaceDN w:val="0"/>
        <w:adjustRightInd w:val="0"/>
        <w:ind w:firstLine="709"/>
        <w:rPr>
          <w:rFonts w:eastAsia="Times New Roman"/>
          <w:sz w:val="28"/>
          <w:szCs w:val="28"/>
        </w:rPr>
      </w:pPr>
      <w:r w:rsidRPr="002B0FAC">
        <w:rPr>
          <w:rFonts w:eastAsia="Times New Roman"/>
          <w:bCs/>
          <w:iCs/>
          <w:sz w:val="28"/>
          <w:szCs w:val="28"/>
        </w:rPr>
        <w:t xml:space="preserve">Основным </w:t>
      </w:r>
      <w:r w:rsidRPr="002B0FAC">
        <w:rPr>
          <w:rFonts w:eastAsia="Times New Roman"/>
          <w:b/>
          <w:bCs/>
          <w:iCs/>
          <w:sz w:val="28"/>
          <w:szCs w:val="28"/>
        </w:rPr>
        <w:t>объектом и предметом</w:t>
      </w:r>
      <w:r w:rsidRPr="002B0FAC">
        <w:rPr>
          <w:rFonts w:eastAsia="Times New Roman"/>
          <w:bCs/>
          <w:iCs/>
          <w:sz w:val="28"/>
          <w:szCs w:val="28"/>
        </w:rPr>
        <w:t xml:space="preserve"> оценки метапредметных результатов являются</w:t>
      </w:r>
      <w:r w:rsidRPr="002B0FAC">
        <w:rPr>
          <w:rFonts w:eastAsia="Times New Roman"/>
          <w:sz w:val="28"/>
          <w:szCs w:val="28"/>
        </w:rPr>
        <w:t>:</w:t>
      </w:r>
    </w:p>
    <w:p w:rsidR="00064CD4" w:rsidRPr="002B0FAC" w:rsidRDefault="00064CD4" w:rsidP="008332BF">
      <w:pPr>
        <w:numPr>
          <w:ilvl w:val="0"/>
          <w:numId w:val="151"/>
        </w:numPr>
        <w:tabs>
          <w:tab w:val="left" w:pos="1134"/>
        </w:tabs>
        <w:ind w:left="0" w:firstLine="709"/>
        <w:rPr>
          <w:rFonts w:eastAsia="Times New Roman"/>
          <w:sz w:val="28"/>
          <w:szCs w:val="28"/>
        </w:rPr>
      </w:pPr>
      <w:r w:rsidRPr="002B0FAC">
        <w:rPr>
          <w:rFonts w:eastAsia="Times New Roman"/>
          <w:sz w:val="28"/>
          <w:szCs w:val="28"/>
        </w:rPr>
        <w:t>способность и готовность к освоению систематических знаний, их самостоятельному пополнению, переносу и интеграции;</w:t>
      </w:r>
    </w:p>
    <w:p w:rsidR="00064CD4" w:rsidRPr="002B0FAC" w:rsidRDefault="00064CD4" w:rsidP="008332BF">
      <w:pPr>
        <w:numPr>
          <w:ilvl w:val="0"/>
          <w:numId w:val="151"/>
        </w:numPr>
        <w:tabs>
          <w:tab w:val="left" w:pos="1134"/>
        </w:tabs>
        <w:ind w:left="0" w:firstLine="709"/>
        <w:rPr>
          <w:rFonts w:eastAsia="Times New Roman"/>
          <w:sz w:val="28"/>
          <w:szCs w:val="28"/>
        </w:rPr>
      </w:pPr>
      <w:r w:rsidRPr="002B0FAC">
        <w:rPr>
          <w:rFonts w:eastAsia="Times New Roman"/>
          <w:sz w:val="28"/>
          <w:szCs w:val="28"/>
        </w:rPr>
        <w:t>способность работать с информацией;</w:t>
      </w:r>
    </w:p>
    <w:p w:rsidR="00064CD4" w:rsidRPr="002B0FAC" w:rsidRDefault="00064CD4" w:rsidP="008332BF">
      <w:pPr>
        <w:numPr>
          <w:ilvl w:val="0"/>
          <w:numId w:val="151"/>
        </w:numPr>
        <w:tabs>
          <w:tab w:val="left" w:pos="1134"/>
        </w:tabs>
        <w:ind w:left="0" w:firstLine="709"/>
        <w:rPr>
          <w:rFonts w:eastAsia="Times New Roman"/>
          <w:sz w:val="28"/>
          <w:szCs w:val="28"/>
        </w:rPr>
      </w:pPr>
      <w:r w:rsidRPr="002B0FAC">
        <w:rPr>
          <w:rFonts w:eastAsia="Times New Roman"/>
          <w:sz w:val="28"/>
          <w:szCs w:val="28"/>
        </w:rPr>
        <w:t>способность к сотрудничеству и коммуникации;</w:t>
      </w:r>
    </w:p>
    <w:p w:rsidR="00064CD4" w:rsidRPr="002B0FAC" w:rsidRDefault="00064CD4" w:rsidP="008332BF">
      <w:pPr>
        <w:numPr>
          <w:ilvl w:val="0"/>
          <w:numId w:val="151"/>
        </w:numPr>
        <w:tabs>
          <w:tab w:val="left" w:pos="1134"/>
        </w:tabs>
        <w:ind w:left="0" w:firstLine="709"/>
        <w:rPr>
          <w:rFonts w:eastAsia="Times New Roman"/>
          <w:sz w:val="28"/>
          <w:szCs w:val="28"/>
        </w:rPr>
      </w:pPr>
      <w:r w:rsidRPr="002B0FAC">
        <w:rPr>
          <w:rFonts w:eastAsia="Times New Roman"/>
          <w:sz w:val="28"/>
          <w:szCs w:val="28"/>
        </w:rPr>
        <w:t>способность к решению личностно и социально значимых проблем и воплощению найденных решений в практику;</w:t>
      </w:r>
    </w:p>
    <w:p w:rsidR="00064CD4" w:rsidRPr="002B0FAC" w:rsidRDefault="00064CD4" w:rsidP="008332BF">
      <w:pPr>
        <w:numPr>
          <w:ilvl w:val="0"/>
          <w:numId w:val="151"/>
        </w:numPr>
        <w:tabs>
          <w:tab w:val="left" w:pos="1134"/>
        </w:tabs>
        <w:ind w:left="0" w:firstLine="709"/>
        <w:rPr>
          <w:rFonts w:eastAsia="Times New Roman"/>
          <w:sz w:val="28"/>
          <w:szCs w:val="28"/>
        </w:rPr>
      </w:pPr>
      <w:r w:rsidRPr="002B0FAC">
        <w:rPr>
          <w:rFonts w:eastAsia="Times New Roman"/>
          <w:sz w:val="28"/>
          <w:szCs w:val="28"/>
        </w:rPr>
        <w:t>способность и готовность к использованию ИКТ в целях обучения и развития;</w:t>
      </w:r>
    </w:p>
    <w:p w:rsidR="00064CD4" w:rsidRPr="002B0FAC" w:rsidRDefault="00064CD4" w:rsidP="008332BF">
      <w:pPr>
        <w:numPr>
          <w:ilvl w:val="0"/>
          <w:numId w:val="151"/>
        </w:numPr>
        <w:tabs>
          <w:tab w:val="left" w:pos="1134"/>
        </w:tabs>
        <w:ind w:left="0" w:firstLine="709"/>
        <w:rPr>
          <w:rFonts w:eastAsia="Times New Roman"/>
          <w:sz w:val="28"/>
          <w:szCs w:val="28"/>
        </w:rPr>
      </w:pPr>
      <w:r w:rsidRPr="002B0FAC">
        <w:rPr>
          <w:rFonts w:eastAsia="Times New Roman"/>
          <w:sz w:val="28"/>
          <w:szCs w:val="28"/>
        </w:rPr>
        <w:t>способность к самоорганизации, саморегуляции и рефлексии.</w:t>
      </w:r>
    </w:p>
    <w:p w:rsidR="00064CD4" w:rsidRPr="002B0FAC" w:rsidRDefault="00064CD4" w:rsidP="002B0FAC">
      <w:pPr>
        <w:ind w:firstLine="709"/>
        <w:rPr>
          <w:rFonts w:eastAsiaTheme="minorEastAsia"/>
          <w:i/>
          <w:sz w:val="28"/>
          <w:szCs w:val="28"/>
        </w:rPr>
      </w:pPr>
      <w:r w:rsidRPr="002B0FAC">
        <w:rPr>
          <w:b/>
          <w:sz w:val="28"/>
          <w:szCs w:val="28"/>
        </w:rPr>
        <w:t>Инструментарий</w:t>
      </w:r>
      <w:r w:rsidRPr="002B0FAC">
        <w:rPr>
          <w:sz w:val="28"/>
          <w:szCs w:val="28"/>
        </w:rPr>
        <w:t xml:space="preserve"> строится на межпредметной основе и включает диагностические материалы по оценке читательской грамотности, ИКТ-компетентности, сформированности регулятивных, коммуникативных и познавательных учебных действий</w:t>
      </w:r>
      <w:r w:rsidRPr="002B0FAC">
        <w:rPr>
          <w:i/>
          <w:sz w:val="28"/>
          <w:szCs w:val="28"/>
        </w:rPr>
        <w:t>.</w:t>
      </w:r>
    </w:p>
    <w:p w:rsidR="00064CD4" w:rsidRPr="002B0FAC" w:rsidRDefault="00064CD4" w:rsidP="002B0FAC">
      <w:pPr>
        <w:pStyle w:val="af9"/>
        <w:widowControl w:val="0"/>
        <w:tabs>
          <w:tab w:val="left" w:pos="567"/>
        </w:tabs>
        <w:spacing w:before="0" w:beforeAutospacing="0" w:after="0" w:afterAutospacing="0"/>
        <w:ind w:firstLine="709"/>
        <w:rPr>
          <w:rFonts w:ascii="Times New Roman" w:hAnsi="Times New Roman"/>
          <w:sz w:val="28"/>
          <w:szCs w:val="28"/>
          <w:highlight w:val="green"/>
        </w:rPr>
      </w:pPr>
      <w:r w:rsidRPr="002B0FAC">
        <w:rPr>
          <w:rFonts w:ascii="Times New Roman" w:hAnsi="Times New Roman"/>
          <w:sz w:val="28"/>
          <w:szCs w:val="28"/>
        </w:rPr>
        <w:t xml:space="preserve">На </w:t>
      </w:r>
      <w:r w:rsidRPr="002B0FAC">
        <w:rPr>
          <w:rFonts w:ascii="Times New Roman" w:hAnsi="Times New Roman"/>
          <w:b/>
          <w:sz w:val="28"/>
          <w:szCs w:val="28"/>
        </w:rPr>
        <w:t>промежуточную аттестацию</w:t>
      </w:r>
      <w:r w:rsidRPr="002B0FAC">
        <w:rPr>
          <w:rFonts w:ascii="Times New Roman" w:hAnsi="Times New Roman"/>
          <w:sz w:val="28"/>
          <w:szCs w:val="28"/>
        </w:rPr>
        <w:t xml:space="preserve"> в рамках внутришкольного мониторинга выносятся метапредметные результаты, описанные в п.1.2.4 ООП ООО в разделах «Выпускник научится» и </w:t>
      </w:r>
      <w:r w:rsidRPr="002B0FAC">
        <w:rPr>
          <w:rFonts w:ascii="Times New Roman" w:hAnsi="Times New Roman"/>
          <w:i/>
          <w:sz w:val="28"/>
          <w:szCs w:val="28"/>
        </w:rPr>
        <w:t>«Выпускник получит возможность научиться»</w:t>
      </w:r>
      <w:r w:rsidRPr="002B0FAC">
        <w:rPr>
          <w:rFonts w:ascii="Times New Roman" w:hAnsi="Times New Roman"/>
          <w:sz w:val="28"/>
          <w:szCs w:val="28"/>
        </w:rPr>
        <w:t>.</w:t>
      </w:r>
    </w:p>
    <w:p w:rsidR="00064CD4" w:rsidRPr="002B0FAC" w:rsidRDefault="00064CD4" w:rsidP="002B0FAC">
      <w:pPr>
        <w:pStyle w:val="af9"/>
        <w:widowControl w:val="0"/>
        <w:tabs>
          <w:tab w:val="left" w:pos="567"/>
        </w:tabs>
        <w:spacing w:before="0" w:beforeAutospacing="0" w:after="0" w:afterAutospacing="0"/>
        <w:ind w:firstLine="709"/>
        <w:rPr>
          <w:rFonts w:ascii="Times New Roman" w:hAnsi="Times New Roman"/>
          <w:sz w:val="28"/>
          <w:szCs w:val="28"/>
        </w:rPr>
      </w:pPr>
      <w:r w:rsidRPr="002B0FAC">
        <w:rPr>
          <w:rFonts w:ascii="Times New Roman" w:hAnsi="Times New Roman"/>
          <w:sz w:val="28"/>
          <w:szCs w:val="28"/>
        </w:rPr>
        <w:t xml:space="preserve">В воспитательно-образовательной деятельности </w:t>
      </w:r>
      <w:r w:rsidR="00471DA7" w:rsidRPr="00493481">
        <w:rPr>
          <w:rFonts w:ascii="Times New Roman" w:hAnsi="Times New Roman"/>
          <w:sz w:val="28"/>
          <w:szCs w:val="28"/>
        </w:rPr>
        <w:t>МБОУ «Белогорская ООШ»,</w:t>
      </w:r>
      <w:r w:rsidR="00471DA7">
        <w:rPr>
          <w:sz w:val="28"/>
          <w:szCs w:val="28"/>
        </w:rPr>
        <w:t xml:space="preserve"> </w:t>
      </w:r>
      <w:r w:rsidRPr="002B0FAC">
        <w:rPr>
          <w:rFonts w:ascii="Times New Roman" w:hAnsi="Times New Roman"/>
          <w:sz w:val="28"/>
          <w:szCs w:val="28"/>
        </w:rPr>
        <w:t xml:space="preserve">используется </w:t>
      </w:r>
      <w:r w:rsidRPr="002B0FAC">
        <w:rPr>
          <w:rFonts w:ascii="Times New Roman" w:hAnsi="Times New Roman"/>
          <w:b/>
          <w:i/>
          <w:sz w:val="28"/>
          <w:szCs w:val="28"/>
        </w:rPr>
        <w:t>формирующее (внутреннее) оценивание</w:t>
      </w:r>
      <w:r w:rsidRPr="002B0FAC">
        <w:rPr>
          <w:rFonts w:ascii="Times New Roman" w:hAnsi="Times New Roman"/>
          <w:sz w:val="28"/>
          <w:szCs w:val="28"/>
        </w:rPr>
        <w:t xml:space="preserve"> нацелено на определение индивидуальных достижений каждого обучающегося и не предполагает, как сравнения результатов, продемонстрированных разными обучающимися, так и административных выводов по результатам обучения. </w:t>
      </w:r>
    </w:p>
    <w:p w:rsidR="00064CD4" w:rsidRPr="002B0FAC" w:rsidRDefault="00064CD4" w:rsidP="002B0FAC">
      <w:pPr>
        <w:pStyle w:val="af9"/>
        <w:widowControl w:val="0"/>
        <w:tabs>
          <w:tab w:val="left" w:pos="567"/>
        </w:tabs>
        <w:spacing w:before="0" w:beforeAutospacing="0" w:after="0" w:afterAutospacing="0"/>
        <w:ind w:firstLine="709"/>
        <w:rPr>
          <w:rFonts w:ascii="Times New Roman" w:hAnsi="Times New Roman"/>
          <w:sz w:val="28"/>
          <w:szCs w:val="28"/>
        </w:rPr>
      </w:pPr>
      <w:r w:rsidRPr="002B0FAC">
        <w:rPr>
          <w:rFonts w:ascii="Times New Roman" w:hAnsi="Times New Roman"/>
          <w:sz w:val="28"/>
          <w:szCs w:val="28"/>
        </w:rPr>
        <w:t xml:space="preserve">Формирующим данный вид оценивания называется потому, что оценка ориентирована на конкретного обучающегося, призвана выявить пробелы в освоении учащимся элемента содержания образования с тем, чтобы восполнить их с максимальной эффективностью, таким образом, оценивание направлено на формирование и развитие личности обучающегося. В процессе такой оценочной деятельности педагог сможет четко и доходчиво формулировать цели изучения предмета, связывать изученные темы в единую и гармоничную картину, определять адекватные способы контроля результатов, мотивируя обучающихся на достижение максимально возможного уровня. </w:t>
      </w:r>
    </w:p>
    <w:p w:rsidR="00064CD4" w:rsidRPr="002B0FAC" w:rsidRDefault="00064CD4" w:rsidP="002B0FAC">
      <w:pPr>
        <w:pStyle w:val="af9"/>
        <w:widowControl w:val="0"/>
        <w:tabs>
          <w:tab w:val="left" w:pos="567"/>
        </w:tabs>
        <w:spacing w:before="0" w:beforeAutospacing="0" w:after="0" w:afterAutospacing="0"/>
        <w:ind w:firstLine="709"/>
        <w:rPr>
          <w:rFonts w:ascii="Times New Roman" w:hAnsi="Times New Roman"/>
          <w:sz w:val="28"/>
          <w:szCs w:val="28"/>
        </w:rPr>
      </w:pPr>
      <w:r w:rsidRPr="002B0FAC">
        <w:rPr>
          <w:rFonts w:ascii="Times New Roman" w:hAnsi="Times New Roman"/>
          <w:sz w:val="28"/>
          <w:szCs w:val="28"/>
        </w:rPr>
        <w:t xml:space="preserve">Обучающиеся осваивают принципы самооценки и способы улучшения собственных результатов, разделяют с педагогом ответственность за собственное образование. Описать суть внутреннего (формирующего) оценивания можно следующей метафорой: «Если представить учеников в образе растений, то внешнее (суммирующее) оценивание растений есть процесс простого измерения их роста. Результаты измерений могут быть интересны для сравнения и анализа, но сами по себе они не влияют на рост растений. Внутреннее (формирующее) оценивание, наоборот, сродни подкормке и поливу растений, являя собой то, что напрямую влияет на их рост» (Фишман И.С., Голуб Г.Б.). </w:t>
      </w:r>
    </w:p>
    <w:p w:rsidR="00064CD4" w:rsidRPr="002B0FAC" w:rsidRDefault="00064CD4" w:rsidP="002B0FAC">
      <w:pPr>
        <w:pStyle w:val="af9"/>
        <w:widowControl w:val="0"/>
        <w:tabs>
          <w:tab w:val="left" w:pos="567"/>
        </w:tabs>
        <w:spacing w:before="0" w:beforeAutospacing="0" w:after="0" w:afterAutospacing="0"/>
        <w:ind w:firstLine="709"/>
        <w:rPr>
          <w:rFonts w:ascii="Times New Roman" w:hAnsi="Times New Roman"/>
          <w:sz w:val="28"/>
          <w:szCs w:val="28"/>
        </w:rPr>
      </w:pPr>
      <w:r w:rsidRPr="002B0FAC">
        <w:rPr>
          <w:rFonts w:ascii="Times New Roman" w:hAnsi="Times New Roman"/>
          <w:sz w:val="28"/>
          <w:szCs w:val="28"/>
        </w:rPr>
        <w:t xml:space="preserve">Формирующее оценивание (formative assessment). Этот термин «относится к любым формам деятельности учителя и учеников, оценивающих самих себя, обеспечивающим информацию, которая может служить обратной связью и позволяет модифицировать процесс преподавания и учения» (Black, P. and Wiliam, D. 1998). </w:t>
      </w:r>
    </w:p>
    <w:p w:rsidR="00064CD4" w:rsidRPr="002B0FAC" w:rsidRDefault="00064CD4" w:rsidP="002B0FAC">
      <w:pPr>
        <w:pStyle w:val="af9"/>
        <w:widowControl w:val="0"/>
        <w:tabs>
          <w:tab w:val="left" w:pos="567"/>
        </w:tabs>
        <w:spacing w:before="0" w:beforeAutospacing="0" w:after="0" w:afterAutospacing="0"/>
        <w:ind w:firstLine="709"/>
        <w:rPr>
          <w:rFonts w:ascii="Times New Roman" w:hAnsi="Times New Roman"/>
          <w:sz w:val="28"/>
          <w:szCs w:val="28"/>
        </w:rPr>
      </w:pPr>
      <w:r w:rsidRPr="002B0FAC">
        <w:rPr>
          <w:rFonts w:ascii="Times New Roman" w:hAnsi="Times New Roman"/>
          <w:b/>
          <w:i/>
          <w:sz w:val="28"/>
          <w:szCs w:val="28"/>
        </w:rPr>
        <w:t>Центрировано на обучающемся</w:t>
      </w:r>
      <w:r w:rsidRPr="002B0FAC">
        <w:rPr>
          <w:rFonts w:ascii="Times New Roman" w:hAnsi="Times New Roman"/>
          <w:sz w:val="28"/>
          <w:szCs w:val="28"/>
        </w:rPr>
        <w:t xml:space="preserve">. Это оценивание фокусирует внимание педагога и обучающегося в большей степени на отслеживании и улучшении учения, а не преподавания. Оно даёт педагогу и обучающемуся конкретную информацию, на основании которой они принимают решения, как улучшать и развивать учение, в каком направлении двигаться, над какими проблемами работать. </w:t>
      </w:r>
    </w:p>
    <w:p w:rsidR="00064CD4" w:rsidRPr="002B0FAC" w:rsidRDefault="00064CD4" w:rsidP="002B0FAC">
      <w:pPr>
        <w:pStyle w:val="af9"/>
        <w:widowControl w:val="0"/>
        <w:tabs>
          <w:tab w:val="left" w:pos="567"/>
        </w:tabs>
        <w:spacing w:before="0" w:beforeAutospacing="0" w:after="0" w:afterAutospacing="0"/>
        <w:ind w:firstLine="709"/>
        <w:rPr>
          <w:rFonts w:ascii="Times New Roman" w:hAnsi="Times New Roman"/>
          <w:sz w:val="28"/>
          <w:szCs w:val="28"/>
        </w:rPr>
      </w:pPr>
      <w:r w:rsidRPr="002B0FAC">
        <w:rPr>
          <w:rFonts w:ascii="Times New Roman" w:hAnsi="Times New Roman"/>
          <w:b/>
          <w:i/>
          <w:sz w:val="28"/>
          <w:szCs w:val="28"/>
        </w:rPr>
        <w:t>Направляется педагогом</w:t>
      </w:r>
      <w:r w:rsidRPr="002B0FAC">
        <w:rPr>
          <w:rFonts w:ascii="Times New Roman" w:hAnsi="Times New Roman"/>
          <w:sz w:val="28"/>
          <w:szCs w:val="28"/>
        </w:rPr>
        <w:t xml:space="preserve">. Это оценивание предполагает автономию, свободу в выборе подходов к организации обучения и высокий профессионализм педагога, поскольку именно он решает, что оценивать, каким образом, как реагировать на информацию, полученную в результате оценивания. При этом педагог не обязан обсуждать результаты оценивания с кем-либо помимо обучающихся. </w:t>
      </w:r>
    </w:p>
    <w:p w:rsidR="00064CD4" w:rsidRPr="002B0FAC" w:rsidRDefault="00064CD4" w:rsidP="002B0FAC">
      <w:pPr>
        <w:pStyle w:val="af9"/>
        <w:widowControl w:val="0"/>
        <w:tabs>
          <w:tab w:val="left" w:pos="567"/>
        </w:tabs>
        <w:spacing w:before="0" w:beforeAutospacing="0" w:after="0" w:afterAutospacing="0"/>
        <w:ind w:firstLine="709"/>
        <w:rPr>
          <w:rFonts w:ascii="Times New Roman" w:hAnsi="Times New Roman"/>
          <w:sz w:val="28"/>
          <w:szCs w:val="28"/>
        </w:rPr>
      </w:pPr>
      <w:r w:rsidRPr="002B0FAC">
        <w:rPr>
          <w:rFonts w:ascii="Times New Roman" w:hAnsi="Times New Roman"/>
          <w:b/>
          <w:i/>
          <w:sz w:val="28"/>
          <w:szCs w:val="28"/>
        </w:rPr>
        <w:t>Разносторонне результативно.</w:t>
      </w:r>
      <w:r w:rsidRPr="002B0FAC">
        <w:rPr>
          <w:rFonts w:ascii="Times New Roman" w:hAnsi="Times New Roman"/>
          <w:sz w:val="28"/>
          <w:szCs w:val="28"/>
        </w:rPr>
        <w:t xml:space="preserve"> Поскольку оценивание сфокусировано на учении, оно требует активного участия обучающихся. Благодаря соучастию в оценивании обучающиеся глубже погружаются в материал и развивают навыки самооценивания. Кроме того, растёт их учебная мотивация, поскольку они видят заинтересованность преподавателей, стремящихся помочь им стать успешными в учёбе. Педагоги при этом также работают более концентрированно, они постоянно спрашивают себя: «Какие наиболее существенные знания и умения я стремлюсь преподать обучающимся?»; «Как я могу выяснить, научились ли они этому?»; «Как я могу помочь им учиться лучше?». Если педагог, отвечая на эти вопросы, работает в тесном контакте с обучающимися, он совершенствует свои преподавательские умения и приходит к новому пониманию своей деятельности. </w:t>
      </w:r>
    </w:p>
    <w:p w:rsidR="00064CD4" w:rsidRPr="002B0FAC" w:rsidRDefault="00064CD4" w:rsidP="002B0FAC">
      <w:pPr>
        <w:pStyle w:val="af9"/>
        <w:widowControl w:val="0"/>
        <w:tabs>
          <w:tab w:val="left" w:pos="567"/>
        </w:tabs>
        <w:spacing w:before="0" w:beforeAutospacing="0" w:after="0" w:afterAutospacing="0"/>
        <w:ind w:firstLine="709"/>
        <w:rPr>
          <w:rFonts w:ascii="Times New Roman" w:hAnsi="Times New Roman"/>
          <w:sz w:val="28"/>
          <w:szCs w:val="28"/>
        </w:rPr>
      </w:pPr>
      <w:r w:rsidRPr="002B0FAC">
        <w:rPr>
          <w:rFonts w:ascii="Times New Roman" w:hAnsi="Times New Roman"/>
          <w:b/>
          <w:i/>
          <w:sz w:val="28"/>
          <w:szCs w:val="28"/>
        </w:rPr>
        <w:t>Формирует учебный процесс</w:t>
      </w:r>
      <w:r w:rsidRPr="002B0FAC">
        <w:rPr>
          <w:rFonts w:ascii="Times New Roman" w:hAnsi="Times New Roman"/>
          <w:sz w:val="28"/>
          <w:szCs w:val="28"/>
        </w:rPr>
        <w:t xml:space="preserve">. Цель данного оценивания – улучшать качество учения, а не обеспечивать основание для выставления отметок. Оно является критериальным и часто анонимно (т.е. результаты известны данному конкретному обучающемуся, но не известны его товарищам по группе). Определено контекстом. Это оценивание должно соответствовать определённым характеристикам и нуждам педагога, обучающихся и изучаемых дисциплин. </w:t>
      </w:r>
    </w:p>
    <w:p w:rsidR="00064CD4" w:rsidRPr="002B0FAC" w:rsidRDefault="00064CD4" w:rsidP="002B0FAC">
      <w:pPr>
        <w:pStyle w:val="af9"/>
        <w:widowControl w:val="0"/>
        <w:tabs>
          <w:tab w:val="left" w:pos="567"/>
        </w:tabs>
        <w:spacing w:before="0" w:beforeAutospacing="0" w:after="0" w:afterAutospacing="0"/>
        <w:ind w:firstLine="709"/>
        <w:rPr>
          <w:rFonts w:ascii="Times New Roman" w:hAnsi="Times New Roman"/>
          <w:sz w:val="28"/>
          <w:szCs w:val="28"/>
        </w:rPr>
      </w:pPr>
      <w:r w:rsidRPr="002B0FAC">
        <w:rPr>
          <w:rFonts w:ascii="Times New Roman" w:hAnsi="Times New Roman"/>
          <w:b/>
          <w:i/>
          <w:sz w:val="28"/>
          <w:szCs w:val="28"/>
        </w:rPr>
        <w:t>Осуществляется непрерывно</w:t>
      </w:r>
      <w:r w:rsidRPr="002B0FAC">
        <w:rPr>
          <w:rFonts w:ascii="Times New Roman" w:hAnsi="Times New Roman"/>
          <w:sz w:val="28"/>
          <w:szCs w:val="28"/>
        </w:rPr>
        <w:t xml:space="preserve">. Это оценивание – продолжающийся процесс, который запускает механизм обратной связи и постоянно поддерживает его в работающем состоянии. Используя широкий ассортимент простых техник, которые можно легко и быстро освоить, педагог получает от обучающихся обратную связь относительно того, как они учатся. Преподаватели поддерживают этот механизм, предоставляя обучающимся обратную связь относительно результатов оценивания и возможностей улучшить процесс учёбы. Коренится в качественном преподавании Подобное оценивание стремится построить на основе существующей достаточно успешной и высокопрофессиональной практики – включив механизм обратной связи, информирующей педагога о том, как учатся обучающиеся, – практику ещё более систематичную, подвижную и эффективную. Педагог активно задаёт обучающимся вопросы, отвечает на те вопросы, которые возникают у них, наблюдает за их поведением, выражением их лиц, читает домашние задания, проверяет тесты и т.д. </w:t>
      </w:r>
    </w:p>
    <w:p w:rsidR="00064CD4" w:rsidRPr="002B0FAC" w:rsidRDefault="00064CD4" w:rsidP="002B0FAC">
      <w:pPr>
        <w:pStyle w:val="af9"/>
        <w:widowControl w:val="0"/>
        <w:tabs>
          <w:tab w:val="left" w:pos="567"/>
        </w:tabs>
        <w:spacing w:before="0" w:beforeAutospacing="0" w:after="0" w:afterAutospacing="0"/>
        <w:ind w:firstLine="709"/>
        <w:rPr>
          <w:rFonts w:ascii="Times New Roman" w:hAnsi="Times New Roman"/>
          <w:sz w:val="28"/>
          <w:szCs w:val="28"/>
        </w:rPr>
      </w:pPr>
      <w:r w:rsidRPr="002B0FAC">
        <w:rPr>
          <w:rFonts w:ascii="Times New Roman" w:hAnsi="Times New Roman"/>
          <w:sz w:val="28"/>
          <w:szCs w:val="28"/>
        </w:rPr>
        <w:t xml:space="preserve">Формирующее оценивание даёт возможность естественным образом интегрировать оценивание в традиционные процессы преподавания и учения, происходящие в классе. </w:t>
      </w:r>
    </w:p>
    <w:p w:rsidR="00064CD4" w:rsidRPr="00787937" w:rsidRDefault="00064CD4" w:rsidP="002B0FAC">
      <w:pPr>
        <w:pStyle w:val="af9"/>
        <w:widowControl w:val="0"/>
        <w:tabs>
          <w:tab w:val="left" w:pos="567"/>
        </w:tabs>
        <w:spacing w:before="0" w:beforeAutospacing="0" w:after="0" w:afterAutospacing="0"/>
        <w:ind w:firstLine="709"/>
        <w:rPr>
          <w:rFonts w:ascii="Times New Roman" w:hAnsi="Times New Roman"/>
          <w:b/>
          <w:i/>
          <w:sz w:val="28"/>
          <w:szCs w:val="28"/>
        </w:rPr>
      </w:pPr>
      <w:r w:rsidRPr="002B0FAC">
        <w:rPr>
          <w:rFonts w:ascii="Times New Roman" w:hAnsi="Times New Roman"/>
          <w:b/>
          <w:i/>
          <w:sz w:val="28"/>
          <w:szCs w:val="28"/>
        </w:rPr>
        <w:t xml:space="preserve">Условия реализации формирующего оценивания в </w:t>
      </w:r>
      <w:r w:rsidR="00787937" w:rsidRPr="00787937">
        <w:rPr>
          <w:b/>
          <w:i/>
          <w:sz w:val="28"/>
          <w:szCs w:val="28"/>
        </w:rPr>
        <w:t xml:space="preserve">МБОУ </w:t>
      </w:r>
      <w:r w:rsidR="00A47275">
        <w:rPr>
          <w:b/>
          <w:i/>
          <w:sz w:val="28"/>
          <w:szCs w:val="28"/>
        </w:rPr>
        <w:t xml:space="preserve"> </w:t>
      </w:r>
      <w:r w:rsidR="00787937" w:rsidRPr="00787937">
        <w:rPr>
          <w:b/>
          <w:i/>
          <w:sz w:val="28"/>
          <w:szCs w:val="28"/>
        </w:rPr>
        <w:t xml:space="preserve">«Белогорская ООШ» </w:t>
      </w:r>
      <w:r w:rsidRPr="00787937">
        <w:rPr>
          <w:rFonts w:ascii="Times New Roman" w:hAnsi="Times New Roman"/>
          <w:b/>
          <w:i/>
          <w:sz w:val="28"/>
          <w:szCs w:val="28"/>
        </w:rPr>
        <w:t>»:</w:t>
      </w:r>
    </w:p>
    <w:p w:rsidR="00064CD4" w:rsidRPr="002B0FAC" w:rsidRDefault="00064CD4" w:rsidP="002B0FAC">
      <w:pPr>
        <w:pStyle w:val="af9"/>
        <w:widowControl w:val="0"/>
        <w:tabs>
          <w:tab w:val="left" w:pos="567"/>
        </w:tabs>
        <w:spacing w:before="0" w:beforeAutospacing="0" w:after="0" w:afterAutospacing="0"/>
        <w:ind w:firstLine="709"/>
        <w:rPr>
          <w:rFonts w:ascii="Times New Roman" w:hAnsi="Times New Roman"/>
          <w:sz w:val="28"/>
          <w:szCs w:val="28"/>
        </w:rPr>
      </w:pPr>
      <w:r w:rsidRPr="002B0FAC">
        <w:rPr>
          <w:rFonts w:ascii="Times New Roman" w:hAnsi="Times New Roman"/>
          <w:sz w:val="28"/>
          <w:szCs w:val="28"/>
        </w:rPr>
        <w:sym w:font="Symbol" w:char="F02D"/>
      </w:r>
      <w:r w:rsidRPr="002B0FAC">
        <w:rPr>
          <w:rFonts w:ascii="Times New Roman" w:hAnsi="Times New Roman"/>
          <w:sz w:val="28"/>
          <w:szCs w:val="28"/>
        </w:rPr>
        <w:t xml:space="preserve"> разработаны и описаны основные виды деятельности в зависимости от специфики предметной области (в календарно-тематическом планировании по каждому учебному предмету); </w:t>
      </w:r>
    </w:p>
    <w:p w:rsidR="00064CD4" w:rsidRPr="002B0FAC" w:rsidRDefault="00064CD4" w:rsidP="002B0FAC">
      <w:pPr>
        <w:pStyle w:val="af9"/>
        <w:widowControl w:val="0"/>
        <w:tabs>
          <w:tab w:val="left" w:pos="567"/>
        </w:tabs>
        <w:spacing w:before="0" w:beforeAutospacing="0" w:after="0" w:afterAutospacing="0"/>
        <w:ind w:firstLine="709"/>
        <w:rPr>
          <w:rFonts w:ascii="Times New Roman" w:hAnsi="Times New Roman"/>
          <w:sz w:val="28"/>
          <w:szCs w:val="28"/>
        </w:rPr>
      </w:pPr>
      <w:r w:rsidRPr="002B0FAC">
        <w:rPr>
          <w:rFonts w:ascii="Times New Roman" w:hAnsi="Times New Roman"/>
          <w:sz w:val="28"/>
          <w:szCs w:val="28"/>
        </w:rPr>
        <w:sym w:font="Symbol" w:char="F02D"/>
      </w:r>
      <w:r w:rsidRPr="002B0FAC">
        <w:rPr>
          <w:rFonts w:ascii="Times New Roman" w:hAnsi="Times New Roman"/>
          <w:sz w:val="28"/>
          <w:szCs w:val="28"/>
        </w:rPr>
        <w:t xml:space="preserve"> разработаны критерии оценивания разных видов деятельности в процессе обучения; </w:t>
      </w:r>
    </w:p>
    <w:p w:rsidR="00064CD4" w:rsidRPr="002B0FAC" w:rsidRDefault="00064CD4" w:rsidP="002B0FAC">
      <w:pPr>
        <w:pStyle w:val="af9"/>
        <w:widowControl w:val="0"/>
        <w:tabs>
          <w:tab w:val="left" w:pos="567"/>
        </w:tabs>
        <w:spacing w:before="0" w:beforeAutospacing="0" w:after="0" w:afterAutospacing="0"/>
        <w:ind w:firstLine="709"/>
        <w:rPr>
          <w:rFonts w:ascii="Times New Roman" w:hAnsi="Times New Roman"/>
          <w:sz w:val="28"/>
          <w:szCs w:val="28"/>
        </w:rPr>
      </w:pPr>
      <w:r w:rsidRPr="002B0FAC">
        <w:rPr>
          <w:rFonts w:ascii="Times New Roman" w:hAnsi="Times New Roman"/>
          <w:sz w:val="28"/>
          <w:szCs w:val="28"/>
        </w:rPr>
        <w:sym w:font="Symbol" w:char="F02D"/>
      </w:r>
      <w:r w:rsidRPr="002B0FAC">
        <w:rPr>
          <w:rFonts w:ascii="Times New Roman" w:hAnsi="Times New Roman"/>
          <w:sz w:val="28"/>
          <w:szCs w:val="28"/>
        </w:rPr>
        <w:t xml:space="preserve"> критерии оценивания открыты, они доводятся до обучающихся и точно комментируются; </w:t>
      </w:r>
    </w:p>
    <w:p w:rsidR="00064CD4" w:rsidRPr="002B0FAC" w:rsidRDefault="00064CD4" w:rsidP="002B0FAC">
      <w:pPr>
        <w:pStyle w:val="af9"/>
        <w:widowControl w:val="0"/>
        <w:tabs>
          <w:tab w:val="left" w:pos="567"/>
        </w:tabs>
        <w:spacing w:before="0" w:beforeAutospacing="0" w:after="0" w:afterAutospacing="0"/>
        <w:ind w:firstLine="709"/>
        <w:rPr>
          <w:rFonts w:ascii="Times New Roman" w:hAnsi="Times New Roman"/>
          <w:sz w:val="28"/>
          <w:szCs w:val="28"/>
        </w:rPr>
      </w:pPr>
      <w:r w:rsidRPr="002B0FAC">
        <w:rPr>
          <w:rFonts w:ascii="Times New Roman" w:hAnsi="Times New Roman"/>
          <w:sz w:val="28"/>
          <w:szCs w:val="28"/>
        </w:rPr>
        <w:sym w:font="Symbol" w:char="F02D"/>
      </w:r>
      <w:r w:rsidRPr="002B0FAC">
        <w:rPr>
          <w:rFonts w:ascii="Times New Roman" w:hAnsi="Times New Roman"/>
          <w:sz w:val="28"/>
          <w:szCs w:val="28"/>
        </w:rPr>
        <w:t xml:space="preserve"> разработана рейтинговая система, т.е. определено сколько баллов «стоит» тот или иной вид деятельности; </w:t>
      </w:r>
    </w:p>
    <w:p w:rsidR="00064CD4" w:rsidRPr="002B0FAC" w:rsidRDefault="00064CD4" w:rsidP="002B0FAC">
      <w:pPr>
        <w:pStyle w:val="af9"/>
        <w:widowControl w:val="0"/>
        <w:tabs>
          <w:tab w:val="left" w:pos="567"/>
        </w:tabs>
        <w:spacing w:before="0" w:beforeAutospacing="0" w:after="0" w:afterAutospacing="0"/>
        <w:ind w:firstLine="709"/>
        <w:rPr>
          <w:rFonts w:ascii="Times New Roman" w:hAnsi="Times New Roman"/>
          <w:sz w:val="28"/>
          <w:szCs w:val="28"/>
        </w:rPr>
      </w:pPr>
      <w:r w:rsidRPr="002B0FAC">
        <w:rPr>
          <w:rFonts w:ascii="Times New Roman" w:hAnsi="Times New Roman"/>
          <w:sz w:val="28"/>
          <w:szCs w:val="28"/>
        </w:rPr>
        <w:sym w:font="Symbol" w:char="F02D"/>
      </w:r>
      <w:r w:rsidRPr="002B0FAC">
        <w:rPr>
          <w:rFonts w:ascii="Times New Roman" w:hAnsi="Times New Roman"/>
          <w:sz w:val="28"/>
          <w:szCs w:val="28"/>
        </w:rPr>
        <w:t xml:space="preserve"> разработаны техники и инструменты оценивания, т.е. формы, бланки для фиксации хода работы и достижений обучающихся; </w:t>
      </w:r>
    </w:p>
    <w:p w:rsidR="00064CD4" w:rsidRPr="002B0FAC" w:rsidRDefault="00064CD4" w:rsidP="002B0FAC">
      <w:pPr>
        <w:pStyle w:val="af9"/>
        <w:widowControl w:val="0"/>
        <w:tabs>
          <w:tab w:val="left" w:pos="567"/>
        </w:tabs>
        <w:spacing w:before="0" w:beforeAutospacing="0" w:after="0" w:afterAutospacing="0"/>
        <w:ind w:firstLine="709"/>
        <w:rPr>
          <w:rFonts w:ascii="Times New Roman" w:hAnsi="Times New Roman"/>
          <w:sz w:val="28"/>
          <w:szCs w:val="28"/>
        </w:rPr>
      </w:pPr>
      <w:r w:rsidRPr="002B0FAC">
        <w:rPr>
          <w:rFonts w:ascii="Times New Roman" w:hAnsi="Times New Roman"/>
          <w:sz w:val="28"/>
          <w:szCs w:val="28"/>
        </w:rPr>
        <w:sym w:font="Symbol" w:char="F02D"/>
      </w:r>
      <w:r w:rsidRPr="002B0FAC">
        <w:rPr>
          <w:rFonts w:ascii="Times New Roman" w:hAnsi="Times New Roman"/>
          <w:sz w:val="28"/>
          <w:szCs w:val="28"/>
        </w:rPr>
        <w:t xml:space="preserve"> оценивается в большей мере процесс, а не результат; </w:t>
      </w:r>
    </w:p>
    <w:p w:rsidR="00064CD4" w:rsidRPr="002B0FAC" w:rsidRDefault="00064CD4" w:rsidP="002B0FAC">
      <w:pPr>
        <w:pStyle w:val="af9"/>
        <w:widowControl w:val="0"/>
        <w:tabs>
          <w:tab w:val="left" w:pos="567"/>
        </w:tabs>
        <w:spacing w:before="0" w:beforeAutospacing="0" w:after="0" w:afterAutospacing="0"/>
        <w:ind w:firstLine="709"/>
        <w:rPr>
          <w:rFonts w:ascii="Times New Roman" w:hAnsi="Times New Roman"/>
          <w:sz w:val="28"/>
          <w:szCs w:val="28"/>
        </w:rPr>
      </w:pPr>
      <w:r w:rsidRPr="002B0FAC">
        <w:rPr>
          <w:rFonts w:ascii="Times New Roman" w:hAnsi="Times New Roman"/>
          <w:sz w:val="28"/>
          <w:szCs w:val="28"/>
        </w:rPr>
        <w:sym w:font="Symbol" w:char="F02D"/>
      </w:r>
      <w:r w:rsidRPr="002B0FAC">
        <w:rPr>
          <w:rFonts w:ascii="Times New Roman" w:hAnsi="Times New Roman"/>
          <w:sz w:val="28"/>
          <w:szCs w:val="28"/>
        </w:rPr>
        <w:t xml:space="preserve"> важную роль играет рефлексия (т.е. оценивание как обучающимся, так и педагогом своих достижений); </w:t>
      </w:r>
    </w:p>
    <w:p w:rsidR="00064CD4" w:rsidRPr="002B0FAC" w:rsidRDefault="00064CD4" w:rsidP="002B0FAC">
      <w:pPr>
        <w:pStyle w:val="af9"/>
        <w:widowControl w:val="0"/>
        <w:tabs>
          <w:tab w:val="left" w:pos="567"/>
        </w:tabs>
        <w:spacing w:before="0" w:beforeAutospacing="0" w:after="0" w:afterAutospacing="0"/>
        <w:ind w:firstLine="709"/>
        <w:rPr>
          <w:rFonts w:ascii="Times New Roman" w:hAnsi="Times New Roman"/>
          <w:sz w:val="28"/>
          <w:szCs w:val="28"/>
        </w:rPr>
      </w:pPr>
      <w:r w:rsidRPr="002B0FAC">
        <w:rPr>
          <w:rFonts w:ascii="Times New Roman" w:hAnsi="Times New Roman"/>
          <w:sz w:val="28"/>
          <w:szCs w:val="28"/>
        </w:rPr>
        <w:sym w:font="Symbol" w:char="F02D"/>
      </w:r>
      <w:r w:rsidRPr="002B0FAC">
        <w:rPr>
          <w:rFonts w:ascii="Times New Roman" w:hAnsi="Times New Roman"/>
          <w:sz w:val="28"/>
          <w:szCs w:val="28"/>
        </w:rPr>
        <w:t xml:space="preserve"> процедура оценивания обсуждается с обучающимися. </w:t>
      </w:r>
    </w:p>
    <w:p w:rsidR="00064CD4" w:rsidRPr="002B0FAC" w:rsidRDefault="00064CD4" w:rsidP="002B0FAC">
      <w:pPr>
        <w:pStyle w:val="af9"/>
        <w:widowControl w:val="0"/>
        <w:tabs>
          <w:tab w:val="left" w:pos="567"/>
        </w:tabs>
        <w:spacing w:before="0" w:beforeAutospacing="0" w:after="0" w:afterAutospacing="0"/>
        <w:ind w:firstLine="709"/>
        <w:rPr>
          <w:rFonts w:ascii="Times New Roman" w:hAnsi="Times New Roman"/>
          <w:sz w:val="28"/>
          <w:szCs w:val="28"/>
        </w:rPr>
      </w:pPr>
      <w:r w:rsidRPr="002B0FAC">
        <w:rPr>
          <w:rFonts w:ascii="Times New Roman" w:hAnsi="Times New Roman"/>
          <w:b/>
          <w:i/>
          <w:sz w:val="28"/>
          <w:szCs w:val="28"/>
        </w:rPr>
        <w:t xml:space="preserve">Роль информационных технологий в реализации формирующего оценивания. </w:t>
      </w:r>
      <w:r w:rsidRPr="002B0FAC">
        <w:rPr>
          <w:rFonts w:ascii="Times New Roman" w:hAnsi="Times New Roman"/>
          <w:sz w:val="28"/>
          <w:szCs w:val="28"/>
        </w:rPr>
        <w:t xml:space="preserve">Направления использования ИКТ в реализации системы формирующего оценивания: </w:t>
      </w:r>
    </w:p>
    <w:p w:rsidR="00064CD4" w:rsidRPr="002B0FAC" w:rsidRDefault="00064CD4" w:rsidP="002B0FAC">
      <w:pPr>
        <w:pStyle w:val="af9"/>
        <w:widowControl w:val="0"/>
        <w:tabs>
          <w:tab w:val="left" w:pos="567"/>
        </w:tabs>
        <w:spacing w:before="0" w:beforeAutospacing="0" w:after="0" w:afterAutospacing="0"/>
        <w:ind w:firstLine="709"/>
        <w:rPr>
          <w:rFonts w:ascii="Times New Roman" w:hAnsi="Times New Roman"/>
          <w:sz w:val="28"/>
          <w:szCs w:val="28"/>
        </w:rPr>
      </w:pPr>
      <w:r w:rsidRPr="002B0FAC">
        <w:rPr>
          <w:rFonts w:ascii="Times New Roman" w:hAnsi="Times New Roman"/>
          <w:sz w:val="28"/>
          <w:szCs w:val="28"/>
        </w:rPr>
        <w:sym w:font="Symbol" w:char="F02D"/>
      </w:r>
      <w:r w:rsidRPr="002B0FAC">
        <w:rPr>
          <w:rFonts w:ascii="Times New Roman" w:hAnsi="Times New Roman"/>
          <w:sz w:val="28"/>
          <w:szCs w:val="28"/>
        </w:rPr>
        <w:t xml:space="preserve"> реализация балльно-рейтинговой системы оценивания с использованием табличных процессоров;</w:t>
      </w:r>
    </w:p>
    <w:p w:rsidR="00064CD4" w:rsidRPr="002B0FAC" w:rsidRDefault="00064CD4" w:rsidP="002B0FAC">
      <w:pPr>
        <w:pStyle w:val="af9"/>
        <w:widowControl w:val="0"/>
        <w:tabs>
          <w:tab w:val="left" w:pos="567"/>
        </w:tabs>
        <w:spacing w:before="0" w:beforeAutospacing="0" w:after="0" w:afterAutospacing="0"/>
        <w:ind w:firstLine="709"/>
        <w:rPr>
          <w:rFonts w:ascii="Times New Roman" w:hAnsi="Times New Roman"/>
          <w:sz w:val="28"/>
          <w:szCs w:val="28"/>
        </w:rPr>
      </w:pPr>
      <w:r w:rsidRPr="002B0FAC">
        <w:rPr>
          <w:rFonts w:ascii="Times New Roman" w:hAnsi="Times New Roman"/>
          <w:sz w:val="28"/>
          <w:szCs w:val="28"/>
        </w:rPr>
        <w:sym w:font="Symbol" w:char="F02D"/>
      </w:r>
      <w:r w:rsidRPr="002B0FAC">
        <w:rPr>
          <w:rFonts w:ascii="Times New Roman" w:hAnsi="Times New Roman"/>
          <w:sz w:val="28"/>
          <w:szCs w:val="28"/>
        </w:rPr>
        <w:t xml:space="preserve"> разработка тестов и заданий для организации работы обучающихся средствами, например, систем дистанционного обучения;</w:t>
      </w:r>
    </w:p>
    <w:p w:rsidR="00064CD4" w:rsidRPr="002B0FAC" w:rsidRDefault="00064CD4" w:rsidP="002B0FAC">
      <w:pPr>
        <w:pStyle w:val="af9"/>
        <w:widowControl w:val="0"/>
        <w:tabs>
          <w:tab w:val="left" w:pos="567"/>
        </w:tabs>
        <w:spacing w:before="0" w:beforeAutospacing="0" w:after="0" w:afterAutospacing="0"/>
        <w:ind w:firstLine="709"/>
        <w:rPr>
          <w:rFonts w:ascii="Times New Roman" w:hAnsi="Times New Roman"/>
          <w:sz w:val="28"/>
          <w:szCs w:val="28"/>
        </w:rPr>
      </w:pPr>
      <w:r w:rsidRPr="002B0FAC">
        <w:rPr>
          <w:rFonts w:ascii="Times New Roman" w:hAnsi="Times New Roman"/>
          <w:sz w:val="28"/>
          <w:szCs w:val="28"/>
        </w:rPr>
        <w:sym w:font="Symbol" w:char="F02D"/>
      </w:r>
      <w:r w:rsidRPr="002B0FAC">
        <w:rPr>
          <w:rFonts w:ascii="Times New Roman" w:hAnsi="Times New Roman"/>
          <w:sz w:val="28"/>
          <w:szCs w:val="28"/>
        </w:rPr>
        <w:t xml:space="preserve"> разработка форм, таблиц для фиксирования достижений обучающихся и хода учебной работы средствами текстовых процессоров;</w:t>
      </w:r>
    </w:p>
    <w:p w:rsidR="00064CD4" w:rsidRPr="002B0FAC" w:rsidRDefault="00064CD4" w:rsidP="002B0FAC">
      <w:pPr>
        <w:pStyle w:val="af9"/>
        <w:widowControl w:val="0"/>
        <w:tabs>
          <w:tab w:val="left" w:pos="567"/>
        </w:tabs>
        <w:spacing w:before="0" w:beforeAutospacing="0" w:after="0" w:afterAutospacing="0"/>
        <w:ind w:firstLine="709"/>
        <w:rPr>
          <w:rFonts w:ascii="Times New Roman" w:hAnsi="Times New Roman"/>
          <w:sz w:val="28"/>
          <w:szCs w:val="28"/>
        </w:rPr>
      </w:pPr>
      <w:r w:rsidRPr="002B0FAC">
        <w:rPr>
          <w:rFonts w:ascii="Times New Roman" w:hAnsi="Times New Roman"/>
          <w:sz w:val="28"/>
          <w:szCs w:val="28"/>
        </w:rPr>
        <w:sym w:font="Symbol" w:char="F02D"/>
      </w:r>
      <w:r w:rsidRPr="002B0FAC">
        <w:rPr>
          <w:rFonts w:ascii="Times New Roman" w:hAnsi="Times New Roman"/>
          <w:sz w:val="28"/>
          <w:szCs w:val="28"/>
        </w:rPr>
        <w:t xml:space="preserve"> разработка рефлексивных анкет средствами специализированных программ (таблицы Google, программа Анкетер); </w:t>
      </w:r>
    </w:p>
    <w:p w:rsidR="00064CD4" w:rsidRPr="002B0FAC" w:rsidRDefault="00064CD4" w:rsidP="002B0FAC">
      <w:pPr>
        <w:pStyle w:val="af9"/>
        <w:widowControl w:val="0"/>
        <w:tabs>
          <w:tab w:val="left" w:pos="567"/>
        </w:tabs>
        <w:spacing w:before="0" w:beforeAutospacing="0" w:after="0" w:afterAutospacing="0"/>
        <w:ind w:firstLine="709"/>
        <w:rPr>
          <w:rFonts w:ascii="Times New Roman" w:hAnsi="Times New Roman"/>
          <w:sz w:val="28"/>
          <w:szCs w:val="28"/>
        </w:rPr>
      </w:pPr>
      <w:r w:rsidRPr="002B0FAC">
        <w:rPr>
          <w:rFonts w:ascii="Times New Roman" w:hAnsi="Times New Roman"/>
          <w:sz w:val="28"/>
          <w:szCs w:val="28"/>
        </w:rPr>
        <w:sym w:font="Symbol" w:char="F02D"/>
      </w:r>
      <w:r w:rsidRPr="002B0FAC">
        <w:rPr>
          <w:rFonts w:ascii="Times New Roman" w:hAnsi="Times New Roman"/>
          <w:sz w:val="28"/>
          <w:szCs w:val="28"/>
        </w:rPr>
        <w:t xml:space="preserve"> реализация технологии электронного портфолио обучающегося средствами ИКТ, например, сайты Google; </w:t>
      </w:r>
    </w:p>
    <w:p w:rsidR="00064CD4" w:rsidRPr="002B0FAC" w:rsidRDefault="00064CD4" w:rsidP="002B0FAC">
      <w:pPr>
        <w:pStyle w:val="af9"/>
        <w:widowControl w:val="0"/>
        <w:tabs>
          <w:tab w:val="left" w:pos="567"/>
        </w:tabs>
        <w:spacing w:before="0" w:beforeAutospacing="0" w:after="0" w:afterAutospacing="0"/>
        <w:ind w:firstLine="709"/>
        <w:rPr>
          <w:rFonts w:ascii="Times New Roman" w:hAnsi="Times New Roman"/>
          <w:sz w:val="28"/>
          <w:szCs w:val="28"/>
        </w:rPr>
      </w:pPr>
      <w:r w:rsidRPr="002B0FAC">
        <w:rPr>
          <w:rFonts w:ascii="Times New Roman" w:hAnsi="Times New Roman"/>
          <w:sz w:val="28"/>
          <w:szCs w:val="28"/>
        </w:rPr>
        <w:sym w:font="Symbol" w:char="F02D"/>
      </w:r>
      <w:r w:rsidRPr="002B0FAC">
        <w:rPr>
          <w:rFonts w:ascii="Times New Roman" w:hAnsi="Times New Roman"/>
          <w:sz w:val="28"/>
          <w:szCs w:val="28"/>
        </w:rPr>
        <w:t xml:space="preserve"> организация совместной работы обучающихся над решением учебных задач с последующим анализом достигнутых результатов (например, совместная работа над документами Google). </w:t>
      </w:r>
    </w:p>
    <w:p w:rsidR="00064CD4" w:rsidRPr="002B0FAC" w:rsidRDefault="00064CD4" w:rsidP="002B0FAC">
      <w:pPr>
        <w:pStyle w:val="af9"/>
        <w:widowControl w:val="0"/>
        <w:tabs>
          <w:tab w:val="left" w:pos="567"/>
        </w:tabs>
        <w:spacing w:before="0" w:beforeAutospacing="0" w:after="0" w:afterAutospacing="0"/>
        <w:ind w:firstLine="709"/>
        <w:rPr>
          <w:rFonts w:ascii="Times New Roman" w:hAnsi="Times New Roman"/>
          <w:sz w:val="28"/>
          <w:szCs w:val="28"/>
        </w:rPr>
      </w:pPr>
      <w:r w:rsidRPr="002B0FAC">
        <w:rPr>
          <w:rFonts w:ascii="Times New Roman" w:hAnsi="Times New Roman"/>
          <w:sz w:val="28"/>
          <w:szCs w:val="28"/>
        </w:rPr>
        <w:t>Для реализации формирующего оценивания требуется комплексное использование информационных технологий, только использование системы программ и технологий может помочь в реализации формирующего оценивания. В ходе формирующего оценивания обучающийся видит свой учебный прогресс, чувствует ответственность за свою учебную работу, стремиться выполнять ее качественно, понимает и использует связи между учебной программой, учебными мероприятиями и оцениванием, формулирует свои учебные ожидания, а затем определяет оправдались ли они, может завершить освоение материала раньше и перейти к освоению углубленной программы, готов к учебе, а затем на протяжении всей жизни. Педагог становится помощником обучающегося, менеджером учебного процесса вместо носителя знаний, он обучает обучающихся в точно заданном диапазоне учебных результатов. В образовательном процессе используются следующие оценочные техники для формирующего оценивания (табл.</w:t>
      </w:r>
      <w:r w:rsidR="002B0FAC">
        <w:rPr>
          <w:rFonts w:ascii="Times New Roman" w:hAnsi="Times New Roman"/>
          <w:sz w:val="28"/>
          <w:szCs w:val="28"/>
        </w:rPr>
        <w:t>2.</w:t>
      </w:r>
      <w:r w:rsidR="00C6261A">
        <w:rPr>
          <w:rFonts w:ascii="Times New Roman" w:hAnsi="Times New Roman"/>
          <w:sz w:val="28"/>
          <w:szCs w:val="28"/>
        </w:rPr>
        <w:t>5</w:t>
      </w:r>
      <w:r w:rsidRPr="002B0FAC">
        <w:rPr>
          <w:rFonts w:ascii="Times New Roman" w:hAnsi="Times New Roman"/>
          <w:sz w:val="28"/>
          <w:szCs w:val="28"/>
        </w:rPr>
        <w:t>)</w:t>
      </w:r>
    </w:p>
    <w:p w:rsidR="00064CD4" w:rsidRPr="002B0FAC" w:rsidRDefault="00064CD4" w:rsidP="002B0FAC">
      <w:pPr>
        <w:pStyle w:val="af9"/>
        <w:widowControl w:val="0"/>
        <w:tabs>
          <w:tab w:val="left" w:pos="567"/>
        </w:tabs>
        <w:spacing w:before="0" w:beforeAutospacing="0" w:after="0" w:afterAutospacing="0"/>
        <w:ind w:firstLine="709"/>
        <w:rPr>
          <w:rFonts w:ascii="Times New Roman" w:hAnsi="Times New Roman"/>
          <w:b/>
          <w:sz w:val="28"/>
          <w:szCs w:val="28"/>
        </w:rPr>
      </w:pPr>
      <w:r w:rsidRPr="002B0FAC">
        <w:rPr>
          <w:rFonts w:ascii="Times New Roman" w:hAnsi="Times New Roman"/>
          <w:b/>
          <w:sz w:val="28"/>
          <w:szCs w:val="28"/>
        </w:rPr>
        <w:t xml:space="preserve">Таблица </w:t>
      </w:r>
      <w:r w:rsidR="00904F22">
        <w:rPr>
          <w:rFonts w:ascii="Times New Roman" w:hAnsi="Times New Roman"/>
          <w:b/>
          <w:sz w:val="28"/>
          <w:szCs w:val="28"/>
        </w:rPr>
        <w:t>2.</w:t>
      </w:r>
      <w:r w:rsidR="00A20444">
        <w:rPr>
          <w:rFonts w:ascii="Times New Roman" w:hAnsi="Times New Roman"/>
          <w:b/>
          <w:sz w:val="28"/>
          <w:szCs w:val="28"/>
        </w:rPr>
        <w:t>5</w:t>
      </w:r>
    </w:p>
    <w:p w:rsidR="00064CD4" w:rsidRPr="002B0FAC" w:rsidRDefault="00064CD4" w:rsidP="002B0FAC">
      <w:pPr>
        <w:pStyle w:val="af9"/>
        <w:widowControl w:val="0"/>
        <w:tabs>
          <w:tab w:val="left" w:pos="567"/>
        </w:tabs>
        <w:spacing w:before="0" w:beforeAutospacing="0" w:after="0" w:afterAutospacing="0"/>
        <w:ind w:firstLine="709"/>
        <w:rPr>
          <w:rFonts w:ascii="Times New Roman" w:hAnsi="Times New Roman"/>
          <w:b/>
          <w:sz w:val="28"/>
          <w:szCs w:val="28"/>
        </w:rPr>
      </w:pPr>
      <w:r w:rsidRPr="002B0FAC">
        <w:rPr>
          <w:rFonts w:ascii="Times New Roman" w:hAnsi="Times New Roman"/>
          <w:b/>
          <w:sz w:val="28"/>
          <w:szCs w:val="28"/>
        </w:rPr>
        <w:t>Основные техники, обеспечивающие эффективную обратную связь для преподавателя и учеников при формирующем оценивании</w:t>
      </w:r>
    </w:p>
    <w:tbl>
      <w:tblPr>
        <w:tblW w:w="0" w:type="auto"/>
        <w:tblLook w:val="04A0"/>
      </w:tblPr>
      <w:tblGrid>
        <w:gridCol w:w="1977"/>
        <w:gridCol w:w="3035"/>
        <w:gridCol w:w="2765"/>
        <w:gridCol w:w="1794"/>
      </w:tblGrid>
      <w:tr w:rsidR="00064CD4" w:rsidRPr="00904F22" w:rsidTr="002C6FA1">
        <w:tc>
          <w:tcPr>
            <w:tcW w:w="0" w:type="auto"/>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rsidR="00064CD4" w:rsidRPr="00904F22" w:rsidRDefault="00064CD4" w:rsidP="002B0FAC">
            <w:pPr>
              <w:pStyle w:val="af9"/>
              <w:widowControl w:val="0"/>
              <w:tabs>
                <w:tab w:val="left" w:pos="567"/>
              </w:tabs>
              <w:spacing w:before="0" w:beforeAutospacing="0" w:after="0" w:afterAutospacing="0"/>
              <w:jc w:val="center"/>
              <w:rPr>
                <w:rFonts w:ascii="Times New Roman" w:hAnsi="Times New Roman"/>
                <w:b/>
              </w:rPr>
            </w:pPr>
            <w:r w:rsidRPr="00904F22">
              <w:rPr>
                <w:rFonts w:ascii="Times New Roman" w:hAnsi="Times New Roman"/>
                <w:b/>
              </w:rPr>
              <w:t>Название</w:t>
            </w:r>
          </w:p>
        </w:tc>
        <w:tc>
          <w:tcPr>
            <w:tcW w:w="0" w:type="auto"/>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rsidR="00064CD4" w:rsidRPr="00904F22" w:rsidRDefault="00064CD4" w:rsidP="002B0FAC">
            <w:pPr>
              <w:pStyle w:val="af9"/>
              <w:widowControl w:val="0"/>
              <w:tabs>
                <w:tab w:val="left" w:pos="567"/>
              </w:tabs>
              <w:spacing w:before="0" w:beforeAutospacing="0" w:after="0" w:afterAutospacing="0"/>
              <w:jc w:val="center"/>
              <w:rPr>
                <w:rFonts w:ascii="Times New Roman" w:hAnsi="Times New Roman"/>
                <w:b/>
              </w:rPr>
            </w:pPr>
            <w:r w:rsidRPr="00904F22">
              <w:rPr>
                <w:rFonts w:ascii="Times New Roman" w:hAnsi="Times New Roman"/>
                <w:b/>
              </w:rPr>
              <w:t>Описание</w:t>
            </w:r>
          </w:p>
        </w:tc>
        <w:tc>
          <w:tcPr>
            <w:tcW w:w="0" w:type="auto"/>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rsidR="00064CD4" w:rsidRPr="00904F22" w:rsidRDefault="00064CD4" w:rsidP="002B0FAC">
            <w:pPr>
              <w:pStyle w:val="af9"/>
              <w:widowControl w:val="0"/>
              <w:tabs>
                <w:tab w:val="left" w:pos="567"/>
              </w:tabs>
              <w:spacing w:before="0" w:beforeAutospacing="0" w:after="0" w:afterAutospacing="0"/>
              <w:jc w:val="center"/>
              <w:rPr>
                <w:rFonts w:ascii="Times New Roman" w:hAnsi="Times New Roman"/>
                <w:b/>
              </w:rPr>
            </w:pPr>
            <w:r w:rsidRPr="00904F22">
              <w:rPr>
                <w:rFonts w:ascii="Times New Roman" w:hAnsi="Times New Roman"/>
                <w:b/>
              </w:rPr>
              <w:t>Что делать с полученными данными</w:t>
            </w:r>
          </w:p>
        </w:tc>
        <w:tc>
          <w:tcPr>
            <w:tcW w:w="0" w:type="auto"/>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rsidR="00064CD4" w:rsidRPr="00904F22" w:rsidRDefault="00064CD4" w:rsidP="002B0FAC">
            <w:pPr>
              <w:pStyle w:val="af9"/>
              <w:widowControl w:val="0"/>
              <w:tabs>
                <w:tab w:val="left" w:pos="567"/>
              </w:tabs>
              <w:spacing w:before="0" w:beforeAutospacing="0" w:after="0" w:afterAutospacing="0"/>
              <w:jc w:val="center"/>
              <w:rPr>
                <w:rFonts w:ascii="Times New Roman" w:hAnsi="Times New Roman"/>
                <w:b/>
              </w:rPr>
            </w:pPr>
            <w:r w:rsidRPr="00904F22">
              <w:rPr>
                <w:rFonts w:ascii="Times New Roman" w:hAnsi="Times New Roman"/>
                <w:b/>
              </w:rPr>
              <w:t>Временные затраты</w:t>
            </w:r>
          </w:p>
        </w:tc>
      </w:tr>
      <w:tr w:rsidR="00064CD4" w:rsidRPr="00904F22" w:rsidTr="00064CD4">
        <w:tc>
          <w:tcPr>
            <w:tcW w:w="0" w:type="auto"/>
            <w:tcBorders>
              <w:top w:val="single" w:sz="4" w:space="0" w:color="000000"/>
              <w:left w:val="single" w:sz="4" w:space="0" w:color="000000"/>
              <w:bottom w:val="single" w:sz="4" w:space="0" w:color="000000"/>
              <w:right w:val="single" w:sz="4" w:space="0" w:color="000000"/>
            </w:tcBorders>
            <w:hideMark/>
          </w:tcPr>
          <w:p w:rsidR="00064CD4" w:rsidRPr="00904F22" w:rsidRDefault="00064CD4" w:rsidP="002B0FAC">
            <w:pPr>
              <w:pStyle w:val="af9"/>
              <w:widowControl w:val="0"/>
              <w:tabs>
                <w:tab w:val="left" w:pos="567"/>
              </w:tabs>
              <w:spacing w:before="0" w:beforeAutospacing="0" w:after="0" w:afterAutospacing="0"/>
              <w:jc w:val="center"/>
              <w:rPr>
                <w:rFonts w:ascii="Times New Roman" w:hAnsi="Times New Roman"/>
                <w:b/>
              </w:rPr>
            </w:pPr>
            <w:r w:rsidRPr="00904F22">
              <w:rPr>
                <w:rFonts w:ascii="Times New Roman" w:hAnsi="Times New Roman"/>
                <w:b/>
              </w:rPr>
              <w:t>Мини (минутный) обзор</w:t>
            </w:r>
          </w:p>
        </w:tc>
        <w:tc>
          <w:tcPr>
            <w:tcW w:w="0" w:type="auto"/>
            <w:tcBorders>
              <w:top w:val="single" w:sz="4" w:space="0" w:color="000000"/>
              <w:left w:val="single" w:sz="4" w:space="0" w:color="000000"/>
              <w:bottom w:val="single" w:sz="4" w:space="0" w:color="000000"/>
              <w:right w:val="single" w:sz="4" w:space="0" w:color="000000"/>
            </w:tcBorders>
            <w:hideMark/>
          </w:tcPr>
          <w:p w:rsidR="00064CD4" w:rsidRPr="00904F22" w:rsidRDefault="00064CD4" w:rsidP="002B0FAC">
            <w:pPr>
              <w:pStyle w:val="af9"/>
              <w:widowControl w:val="0"/>
              <w:tabs>
                <w:tab w:val="left" w:pos="567"/>
              </w:tabs>
              <w:spacing w:before="0" w:beforeAutospacing="0" w:after="0" w:afterAutospacing="0"/>
              <w:rPr>
                <w:rFonts w:ascii="Times New Roman" w:hAnsi="Times New Roman"/>
              </w:rPr>
            </w:pPr>
            <w:r w:rsidRPr="00904F22">
              <w:rPr>
                <w:rFonts w:ascii="Times New Roman" w:hAnsi="Times New Roman"/>
              </w:rPr>
              <w:t>В течение последних нескольких минут урока попросите учеников ответить на половинке листка бумаги на следующие вопросы: «Какой момент был наиболее важным в том, что вы сегодня изучали?» и «Какой момент остался наименее ясным?» Цель – получить данные о том, как ученики поняли то, что проходили в классе.</w:t>
            </w:r>
          </w:p>
        </w:tc>
        <w:tc>
          <w:tcPr>
            <w:tcW w:w="0" w:type="auto"/>
            <w:tcBorders>
              <w:top w:val="single" w:sz="4" w:space="0" w:color="000000"/>
              <w:left w:val="single" w:sz="4" w:space="0" w:color="000000"/>
              <w:bottom w:val="single" w:sz="4" w:space="0" w:color="000000"/>
              <w:right w:val="single" w:sz="4" w:space="0" w:color="000000"/>
            </w:tcBorders>
            <w:hideMark/>
          </w:tcPr>
          <w:p w:rsidR="00064CD4" w:rsidRPr="00904F22" w:rsidRDefault="00064CD4" w:rsidP="002B0FAC">
            <w:pPr>
              <w:pStyle w:val="af9"/>
              <w:widowControl w:val="0"/>
              <w:tabs>
                <w:tab w:val="left" w:pos="567"/>
              </w:tabs>
              <w:spacing w:before="0" w:beforeAutospacing="0" w:after="0" w:afterAutospacing="0"/>
              <w:rPr>
                <w:rFonts w:ascii="Times New Roman" w:hAnsi="Times New Roman"/>
              </w:rPr>
            </w:pPr>
            <w:r w:rsidRPr="00904F22">
              <w:rPr>
                <w:rFonts w:ascii="Times New Roman" w:hAnsi="Times New Roman"/>
              </w:rPr>
              <w:t>Просмотреть ответы и отметить наиболее полезные комментарии. На следующем уроке акцентировать те пункты, которые высветились благодаря комментариям учеников.</w:t>
            </w:r>
          </w:p>
        </w:tc>
        <w:tc>
          <w:tcPr>
            <w:tcW w:w="0" w:type="auto"/>
            <w:tcBorders>
              <w:top w:val="single" w:sz="4" w:space="0" w:color="000000"/>
              <w:left w:val="single" w:sz="4" w:space="0" w:color="000000"/>
              <w:bottom w:val="single" w:sz="4" w:space="0" w:color="000000"/>
              <w:right w:val="single" w:sz="4" w:space="0" w:color="000000"/>
            </w:tcBorders>
            <w:hideMark/>
          </w:tcPr>
          <w:p w:rsidR="00064CD4" w:rsidRPr="00904F22" w:rsidRDefault="00064CD4" w:rsidP="002B0FAC">
            <w:pPr>
              <w:pStyle w:val="af9"/>
              <w:widowControl w:val="0"/>
              <w:tabs>
                <w:tab w:val="left" w:pos="567"/>
              </w:tabs>
              <w:spacing w:before="0" w:beforeAutospacing="0" w:after="0" w:afterAutospacing="0"/>
              <w:rPr>
                <w:rFonts w:ascii="Times New Roman" w:hAnsi="Times New Roman"/>
              </w:rPr>
            </w:pPr>
            <w:r w:rsidRPr="00904F22">
              <w:rPr>
                <w:rFonts w:ascii="Times New Roman" w:hAnsi="Times New Roman"/>
              </w:rPr>
              <w:t xml:space="preserve">Подготовка: небольшое </w:t>
            </w:r>
          </w:p>
          <w:p w:rsidR="00064CD4" w:rsidRPr="00904F22" w:rsidRDefault="00064CD4" w:rsidP="002B0FAC">
            <w:pPr>
              <w:pStyle w:val="af9"/>
              <w:widowControl w:val="0"/>
              <w:tabs>
                <w:tab w:val="left" w:pos="567"/>
              </w:tabs>
              <w:spacing w:before="0" w:beforeAutospacing="0" w:after="0" w:afterAutospacing="0"/>
              <w:rPr>
                <w:rFonts w:ascii="Times New Roman" w:hAnsi="Times New Roman"/>
              </w:rPr>
            </w:pPr>
            <w:r w:rsidRPr="00904F22">
              <w:rPr>
                <w:rFonts w:ascii="Times New Roman" w:hAnsi="Times New Roman"/>
              </w:rPr>
              <w:t>В классе: небольшое Анализ: небольшое</w:t>
            </w:r>
          </w:p>
        </w:tc>
      </w:tr>
      <w:tr w:rsidR="00064CD4" w:rsidRPr="00904F22" w:rsidTr="00064CD4">
        <w:tc>
          <w:tcPr>
            <w:tcW w:w="0" w:type="auto"/>
            <w:tcBorders>
              <w:top w:val="single" w:sz="4" w:space="0" w:color="000000"/>
              <w:left w:val="single" w:sz="4" w:space="0" w:color="000000"/>
              <w:bottom w:val="single" w:sz="4" w:space="0" w:color="000000"/>
              <w:right w:val="single" w:sz="4" w:space="0" w:color="000000"/>
            </w:tcBorders>
            <w:hideMark/>
          </w:tcPr>
          <w:p w:rsidR="00064CD4" w:rsidRPr="00904F22" w:rsidRDefault="00064CD4" w:rsidP="002B0FAC">
            <w:pPr>
              <w:pStyle w:val="af9"/>
              <w:widowControl w:val="0"/>
              <w:tabs>
                <w:tab w:val="left" w:pos="567"/>
              </w:tabs>
              <w:spacing w:before="0" w:beforeAutospacing="0" w:after="0" w:afterAutospacing="0"/>
              <w:jc w:val="center"/>
              <w:rPr>
                <w:rFonts w:ascii="Times New Roman" w:hAnsi="Times New Roman"/>
                <w:b/>
              </w:rPr>
            </w:pPr>
            <w:r w:rsidRPr="00904F22">
              <w:rPr>
                <w:rFonts w:ascii="Times New Roman" w:hAnsi="Times New Roman"/>
                <w:b/>
              </w:rPr>
              <w:t>Цепочка заметок</w:t>
            </w:r>
          </w:p>
        </w:tc>
        <w:tc>
          <w:tcPr>
            <w:tcW w:w="0" w:type="auto"/>
            <w:tcBorders>
              <w:top w:val="single" w:sz="4" w:space="0" w:color="000000"/>
              <w:left w:val="single" w:sz="4" w:space="0" w:color="000000"/>
              <w:bottom w:val="single" w:sz="4" w:space="0" w:color="000000"/>
              <w:right w:val="single" w:sz="4" w:space="0" w:color="000000"/>
            </w:tcBorders>
            <w:hideMark/>
          </w:tcPr>
          <w:p w:rsidR="00064CD4" w:rsidRPr="00904F22" w:rsidRDefault="00064CD4" w:rsidP="002B0FAC">
            <w:pPr>
              <w:pStyle w:val="af9"/>
              <w:widowControl w:val="0"/>
              <w:tabs>
                <w:tab w:val="left" w:pos="567"/>
              </w:tabs>
              <w:spacing w:before="0" w:beforeAutospacing="0" w:after="0" w:afterAutospacing="0"/>
              <w:rPr>
                <w:rFonts w:ascii="Times New Roman" w:hAnsi="Times New Roman"/>
              </w:rPr>
            </w:pPr>
            <w:r w:rsidRPr="00904F22">
              <w:rPr>
                <w:rFonts w:ascii="Times New Roman" w:hAnsi="Times New Roman"/>
              </w:rPr>
              <w:t>Ученики передают друг другу конверт, на котором учитель написал один вопрос, по поводу происходящего на уроке. Получив конверт, ученик находит момент, пишет ответ и кладёт его в конверт.</w:t>
            </w:r>
          </w:p>
        </w:tc>
        <w:tc>
          <w:tcPr>
            <w:tcW w:w="0" w:type="auto"/>
            <w:tcBorders>
              <w:top w:val="single" w:sz="4" w:space="0" w:color="000000"/>
              <w:left w:val="single" w:sz="4" w:space="0" w:color="000000"/>
              <w:bottom w:val="single" w:sz="4" w:space="0" w:color="000000"/>
              <w:right w:val="single" w:sz="4" w:space="0" w:color="000000"/>
            </w:tcBorders>
            <w:hideMark/>
          </w:tcPr>
          <w:p w:rsidR="00064CD4" w:rsidRPr="00904F22" w:rsidRDefault="00064CD4" w:rsidP="002B0FAC">
            <w:pPr>
              <w:pStyle w:val="af9"/>
              <w:widowControl w:val="0"/>
              <w:tabs>
                <w:tab w:val="left" w:pos="567"/>
              </w:tabs>
              <w:spacing w:before="0" w:beforeAutospacing="0" w:after="0" w:afterAutospacing="0"/>
              <w:rPr>
                <w:rFonts w:ascii="Times New Roman" w:hAnsi="Times New Roman"/>
              </w:rPr>
            </w:pPr>
            <w:r w:rsidRPr="00904F22">
              <w:rPr>
                <w:rFonts w:ascii="Times New Roman" w:hAnsi="Times New Roman"/>
              </w:rPr>
              <w:t>Просмотрев все ответы надо определить наилучшие критерии для категоризации ответов, для того, чтобы выделить определённые паттерны</w:t>
            </w:r>
            <w:r w:rsidRPr="00904F22">
              <w:rPr>
                <w:rStyle w:val="ae"/>
                <w:rFonts w:ascii="Times New Roman" w:hAnsi="Times New Roman"/>
              </w:rPr>
              <w:footnoteReference w:id="38"/>
            </w:r>
            <w:r w:rsidRPr="00904F22">
              <w:rPr>
                <w:rFonts w:ascii="Times New Roman" w:hAnsi="Times New Roman"/>
              </w:rPr>
              <w:t xml:space="preserve"> ответов. Обсуждение этих паттернов с учениками может улучшить преподавание и учение.</w:t>
            </w:r>
          </w:p>
        </w:tc>
        <w:tc>
          <w:tcPr>
            <w:tcW w:w="0" w:type="auto"/>
            <w:tcBorders>
              <w:top w:val="single" w:sz="4" w:space="0" w:color="000000"/>
              <w:left w:val="single" w:sz="4" w:space="0" w:color="000000"/>
              <w:bottom w:val="single" w:sz="4" w:space="0" w:color="000000"/>
              <w:right w:val="single" w:sz="4" w:space="0" w:color="000000"/>
            </w:tcBorders>
            <w:hideMark/>
          </w:tcPr>
          <w:p w:rsidR="00064CD4" w:rsidRPr="00904F22" w:rsidRDefault="00064CD4" w:rsidP="002B0FAC">
            <w:pPr>
              <w:pStyle w:val="af9"/>
              <w:widowControl w:val="0"/>
              <w:tabs>
                <w:tab w:val="left" w:pos="567"/>
              </w:tabs>
              <w:spacing w:before="0" w:beforeAutospacing="0" w:after="0" w:afterAutospacing="0"/>
              <w:rPr>
                <w:rFonts w:ascii="Times New Roman" w:hAnsi="Times New Roman"/>
              </w:rPr>
            </w:pPr>
            <w:r w:rsidRPr="00904F22">
              <w:rPr>
                <w:rFonts w:ascii="Times New Roman" w:hAnsi="Times New Roman"/>
              </w:rPr>
              <w:t xml:space="preserve">Подготовка: небольшое </w:t>
            </w:r>
          </w:p>
          <w:p w:rsidR="00064CD4" w:rsidRPr="00904F22" w:rsidRDefault="00064CD4" w:rsidP="002B0FAC">
            <w:pPr>
              <w:pStyle w:val="af9"/>
              <w:widowControl w:val="0"/>
              <w:tabs>
                <w:tab w:val="left" w:pos="567"/>
              </w:tabs>
              <w:spacing w:before="0" w:beforeAutospacing="0" w:after="0" w:afterAutospacing="0"/>
              <w:rPr>
                <w:rFonts w:ascii="Times New Roman" w:hAnsi="Times New Roman"/>
              </w:rPr>
            </w:pPr>
            <w:r w:rsidRPr="00904F22">
              <w:rPr>
                <w:rFonts w:ascii="Times New Roman" w:hAnsi="Times New Roman"/>
              </w:rPr>
              <w:t>В классе: небольшое Анализ: небольшое</w:t>
            </w:r>
          </w:p>
        </w:tc>
      </w:tr>
      <w:tr w:rsidR="00064CD4" w:rsidRPr="00904F22" w:rsidTr="00064CD4">
        <w:tc>
          <w:tcPr>
            <w:tcW w:w="0" w:type="auto"/>
            <w:tcBorders>
              <w:top w:val="single" w:sz="4" w:space="0" w:color="000000"/>
              <w:left w:val="single" w:sz="4" w:space="0" w:color="000000"/>
              <w:bottom w:val="single" w:sz="4" w:space="0" w:color="000000"/>
              <w:right w:val="single" w:sz="4" w:space="0" w:color="000000"/>
            </w:tcBorders>
            <w:hideMark/>
          </w:tcPr>
          <w:p w:rsidR="00064CD4" w:rsidRPr="00904F22" w:rsidRDefault="00064CD4" w:rsidP="002B0FAC">
            <w:pPr>
              <w:pStyle w:val="af9"/>
              <w:widowControl w:val="0"/>
              <w:tabs>
                <w:tab w:val="left" w:pos="567"/>
              </w:tabs>
              <w:spacing w:before="0" w:beforeAutospacing="0" w:after="0" w:afterAutospacing="0"/>
              <w:jc w:val="center"/>
              <w:rPr>
                <w:rFonts w:ascii="Times New Roman" w:hAnsi="Times New Roman"/>
                <w:b/>
              </w:rPr>
            </w:pPr>
            <w:r w:rsidRPr="00904F22">
              <w:rPr>
                <w:rFonts w:ascii="Times New Roman" w:hAnsi="Times New Roman"/>
                <w:b/>
              </w:rPr>
              <w:t>Матрица запоминания</w:t>
            </w:r>
          </w:p>
        </w:tc>
        <w:tc>
          <w:tcPr>
            <w:tcW w:w="0" w:type="auto"/>
            <w:tcBorders>
              <w:top w:val="single" w:sz="4" w:space="0" w:color="000000"/>
              <w:left w:val="single" w:sz="4" w:space="0" w:color="000000"/>
              <w:bottom w:val="single" w:sz="4" w:space="0" w:color="000000"/>
              <w:right w:val="single" w:sz="4" w:space="0" w:color="000000"/>
            </w:tcBorders>
            <w:hideMark/>
          </w:tcPr>
          <w:p w:rsidR="00064CD4" w:rsidRPr="00904F22" w:rsidRDefault="00064CD4" w:rsidP="002B0FAC">
            <w:pPr>
              <w:pStyle w:val="af9"/>
              <w:widowControl w:val="0"/>
              <w:tabs>
                <w:tab w:val="left" w:pos="567"/>
              </w:tabs>
              <w:spacing w:before="0" w:beforeAutospacing="0" w:after="0" w:afterAutospacing="0"/>
              <w:rPr>
                <w:rFonts w:ascii="Times New Roman" w:hAnsi="Times New Roman"/>
              </w:rPr>
            </w:pPr>
            <w:r w:rsidRPr="00904F22">
              <w:rPr>
                <w:rFonts w:ascii="Times New Roman" w:hAnsi="Times New Roman"/>
              </w:rPr>
              <w:t>Ученики заполняют клетки диаграммы, которая имеет два измерения или две оси, обозначенные определённым образом учителем. Например, для музыкального курса это будет название стиля (барокко, классицизм) и страны (Германия, Франция и др.). И ученики помещают в нужную клетку разных композиторов, демонстрируя свою способность помнить и классифицировать ключевые понятия.</w:t>
            </w:r>
          </w:p>
        </w:tc>
        <w:tc>
          <w:tcPr>
            <w:tcW w:w="0" w:type="auto"/>
            <w:tcBorders>
              <w:top w:val="single" w:sz="4" w:space="0" w:color="000000"/>
              <w:left w:val="single" w:sz="4" w:space="0" w:color="000000"/>
              <w:bottom w:val="single" w:sz="4" w:space="0" w:color="000000"/>
              <w:right w:val="single" w:sz="4" w:space="0" w:color="000000"/>
            </w:tcBorders>
            <w:hideMark/>
          </w:tcPr>
          <w:p w:rsidR="00064CD4" w:rsidRPr="00904F22" w:rsidRDefault="00064CD4" w:rsidP="002B0FAC">
            <w:pPr>
              <w:pStyle w:val="af9"/>
              <w:widowControl w:val="0"/>
              <w:tabs>
                <w:tab w:val="left" w:pos="567"/>
              </w:tabs>
              <w:spacing w:before="0" w:beforeAutospacing="0" w:after="0" w:afterAutospacing="0"/>
              <w:rPr>
                <w:rFonts w:ascii="Times New Roman" w:hAnsi="Times New Roman"/>
              </w:rPr>
            </w:pPr>
            <w:r w:rsidRPr="00904F22">
              <w:rPr>
                <w:rFonts w:ascii="Times New Roman" w:hAnsi="Times New Roman"/>
              </w:rPr>
              <w:t xml:space="preserve">Определить количество правильных и неправильных ответов для каждой клетки. Проанализировать разницу между шкалами и клетками и внутри каждой шкалы и клетки. </w:t>
            </w:r>
          </w:p>
          <w:p w:rsidR="00064CD4" w:rsidRPr="00904F22" w:rsidRDefault="00064CD4" w:rsidP="002B0FAC">
            <w:pPr>
              <w:pStyle w:val="af9"/>
              <w:widowControl w:val="0"/>
              <w:tabs>
                <w:tab w:val="left" w:pos="567"/>
              </w:tabs>
              <w:spacing w:before="0" w:beforeAutospacing="0" w:after="0" w:afterAutospacing="0"/>
              <w:rPr>
                <w:rFonts w:ascii="Times New Roman" w:hAnsi="Times New Roman"/>
              </w:rPr>
            </w:pPr>
            <w:r w:rsidRPr="00904F22">
              <w:rPr>
                <w:rFonts w:ascii="Times New Roman" w:hAnsi="Times New Roman"/>
              </w:rPr>
              <w:t xml:space="preserve">Выделить образцы ошибочных ответов и подумать о возможной причине. </w:t>
            </w:r>
          </w:p>
        </w:tc>
        <w:tc>
          <w:tcPr>
            <w:tcW w:w="0" w:type="auto"/>
            <w:tcBorders>
              <w:top w:val="single" w:sz="4" w:space="0" w:color="000000"/>
              <w:left w:val="single" w:sz="4" w:space="0" w:color="000000"/>
              <w:bottom w:val="single" w:sz="4" w:space="0" w:color="000000"/>
              <w:right w:val="single" w:sz="4" w:space="0" w:color="000000"/>
            </w:tcBorders>
            <w:hideMark/>
          </w:tcPr>
          <w:p w:rsidR="00064CD4" w:rsidRPr="00904F22" w:rsidRDefault="00064CD4" w:rsidP="002B0FAC">
            <w:pPr>
              <w:pStyle w:val="af9"/>
              <w:widowControl w:val="0"/>
              <w:tabs>
                <w:tab w:val="left" w:pos="567"/>
              </w:tabs>
              <w:spacing w:before="0" w:beforeAutospacing="0" w:after="0" w:afterAutospacing="0"/>
              <w:rPr>
                <w:rFonts w:ascii="Times New Roman" w:hAnsi="Times New Roman"/>
              </w:rPr>
            </w:pPr>
            <w:r w:rsidRPr="00904F22">
              <w:rPr>
                <w:rFonts w:ascii="Times New Roman" w:hAnsi="Times New Roman"/>
              </w:rPr>
              <w:t xml:space="preserve">Подготовка: среднее </w:t>
            </w:r>
          </w:p>
          <w:p w:rsidR="00064CD4" w:rsidRPr="00904F22" w:rsidRDefault="00064CD4" w:rsidP="002B0FAC">
            <w:pPr>
              <w:pStyle w:val="af9"/>
              <w:widowControl w:val="0"/>
              <w:tabs>
                <w:tab w:val="left" w:pos="567"/>
              </w:tabs>
              <w:spacing w:before="0" w:beforeAutospacing="0" w:after="0" w:afterAutospacing="0"/>
              <w:rPr>
                <w:rFonts w:ascii="Times New Roman" w:hAnsi="Times New Roman"/>
              </w:rPr>
            </w:pPr>
            <w:r w:rsidRPr="00904F22">
              <w:rPr>
                <w:rFonts w:ascii="Times New Roman" w:hAnsi="Times New Roman"/>
              </w:rPr>
              <w:t>В классе: среднее Анализ: среднее</w:t>
            </w:r>
          </w:p>
        </w:tc>
      </w:tr>
      <w:tr w:rsidR="00064CD4" w:rsidRPr="00904F22" w:rsidTr="00064CD4">
        <w:tc>
          <w:tcPr>
            <w:tcW w:w="0" w:type="auto"/>
            <w:tcBorders>
              <w:top w:val="single" w:sz="4" w:space="0" w:color="000000"/>
              <w:left w:val="single" w:sz="4" w:space="0" w:color="000000"/>
              <w:bottom w:val="single" w:sz="4" w:space="0" w:color="000000"/>
              <w:right w:val="single" w:sz="4" w:space="0" w:color="000000"/>
            </w:tcBorders>
            <w:hideMark/>
          </w:tcPr>
          <w:p w:rsidR="00064CD4" w:rsidRPr="00904F22" w:rsidRDefault="00064CD4" w:rsidP="002B0FAC">
            <w:pPr>
              <w:pStyle w:val="af9"/>
              <w:widowControl w:val="0"/>
              <w:tabs>
                <w:tab w:val="left" w:pos="567"/>
              </w:tabs>
              <w:spacing w:before="0" w:beforeAutospacing="0" w:after="0" w:afterAutospacing="0"/>
              <w:jc w:val="center"/>
              <w:rPr>
                <w:rFonts w:ascii="Times New Roman" w:hAnsi="Times New Roman"/>
                <w:b/>
              </w:rPr>
            </w:pPr>
            <w:r w:rsidRPr="00904F22">
              <w:rPr>
                <w:rFonts w:ascii="Times New Roman" w:hAnsi="Times New Roman"/>
                <w:b/>
              </w:rPr>
              <w:t>Направленная расшифровка</w:t>
            </w:r>
          </w:p>
        </w:tc>
        <w:tc>
          <w:tcPr>
            <w:tcW w:w="0" w:type="auto"/>
            <w:tcBorders>
              <w:top w:val="single" w:sz="4" w:space="0" w:color="000000"/>
              <w:left w:val="single" w:sz="4" w:space="0" w:color="000000"/>
              <w:bottom w:val="single" w:sz="4" w:space="0" w:color="000000"/>
              <w:right w:val="single" w:sz="4" w:space="0" w:color="000000"/>
            </w:tcBorders>
            <w:hideMark/>
          </w:tcPr>
          <w:p w:rsidR="00064CD4" w:rsidRPr="00904F22" w:rsidRDefault="00064CD4" w:rsidP="002B0FAC">
            <w:pPr>
              <w:pStyle w:val="af9"/>
              <w:widowControl w:val="0"/>
              <w:tabs>
                <w:tab w:val="left" w:pos="567"/>
              </w:tabs>
              <w:spacing w:before="0" w:beforeAutospacing="0" w:after="0" w:afterAutospacing="0"/>
              <w:rPr>
                <w:rFonts w:ascii="Times New Roman" w:hAnsi="Times New Roman"/>
              </w:rPr>
            </w:pPr>
            <w:r w:rsidRPr="00904F22">
              <w:rPr>
                <w:rFonts w:ascii="Times New Roman" w:hAnsi="Times New Roman"/>
              </w:rPr>
              <w:t>Ученики пишут «перевод» с позиции неспециалиста (дают расшифровку) чего- либо, что они только что изучали, чтобы оценить свою способность к пониманию и переносу понятий.</w:t>
            </w:r>
          </w:p>
        </w:tc>
        <w:tc>
          <w:tcPr>
            <w:tcW w:w="0" w:type="auto"/>
            <w:tcBorders>
              <w:top w:val="single" w:sz="4" w:space="0" w:color="000000"/>
              <w:left w:val="single" w:sz="4" w:space="0" w:color="000000"/>
              <w:bottom w:val="single" w:sz="4" w:space="0" w:color="000000"/>
              <w:right w:val="single" w:sz="4" w:space="0" w:color="000000"/>
            </w:tcBorders>
            <w:hideMark/>
          </w:tcPr>
          <w:p w:rsidR="00064CD4" w:rsidRPr="00904F22" w:rsidRDefault="00064CD4" w:rsidP="002B0FAC">
            <w:pPr>
              <w:pStyle w:val="af9"/>
              <w:widowControl w:val="0"/>
              <w:tabs>
                <w:tab w:val="left" w:pos="567"/>
              </w:tabs>
              <w:spacing w:before="0" w:beforeAutospacing="0" w:after="0" w:afterAutospacing="0"/>
              <w:rPr>
                <w:rFonts w:ascii="Times New Roman" w:hAnsi="Times New Roman"/>
              </w:rPr>
            </w:pPr>
            <w:r w:rsidRPr="00904F22">
              <w:rPr>
                <w:rFonts w:ascii="Times New Roman" w:hAnsi="Times New Roman"/>
              </w:rPr>
              <w:t>Категоризировать ответы в соответствии с характеристиками, которые кажутся наиболее важными. Анализировать ответы как внутри одной категории, так и в разных, выявляя, таким образом, возникшие у них проблемы.</w:t>
            </w:r>
          </w:p>
        </w:tc>
        <w:tc>
          <w:tcPr>
            <w:tcW w:w="0" w:type="auto"/>
            <w:tcBorders>
              <w:top w:val="single" w:sz="4" w:space="0" w:color="000000"/>
              <w:left w:val="single" w:sz="4" w:space="0" w:color="000000"/>
              <w:bottom w:val="single" w:sz="4" w:space="0" w:color="000000"/>
              <w:right w:val="single" w:sz="4" w:space="0" w:color="000000"/>
            </w:tcBorders>
          </w:tcPr>
          <w:p w:rsidR="00064CD4" w:rsidRPr="00904F22" w:rsidRDefault="00064CD4" w:rsidP="002B0FAC">
            <w:pPr>
              <w:pStyle w:val="af9"/>
              <w:widowControl w:val="0"/>
              <w:tabs>
                <w:tab w:val="left" w:pos="567"/>
              </w:tabs>
              <w:spacing w:before="0" w:beforeAutospacing="0" w:after="0" w:afterAutospacing="0"/>
              <w:rPr>
                <w:rFonts w:ascii="Times New Roman" w:hAnsi="Times New Roman"/>
              </w:rPr>
            </w:pPr>
            <w:r w:rsidRPr="00904F22">
              <w:rPr>
                <w:rFonts w:ascii="Times New Roman" w:hAnsi="Times New Roman"/>
              </w:rPr>
              <w:t xml:space="preserve">Подготовка: небольшое </w:t>
            </w:r>
          </w:p>
          <w:p w:rsidR="00064CD4" w:rsidRPr="00904F22" w:rsidRDefault="00064CD4" w:rsidP="002B0FAC">
            <w:pPr>
              <w:pStyle w:val="af9"/>
              <w:widowControl w:val="0"/>
              <w:tabs>
                <w:tab w:val="left" w:pos="567"/>
              </w:tabs>
              <w:spacing w:before="0" w:beforeAutospacing="0" w:after="0" w:afterAutospacing="0"/>
              <w:rPr>
                <w:rFonts w:ascii="Times New Roman" w:hAnsi="Times New Roman"/>
              </w:rPr>
            </w:pPr>
            <w:r w:rsidRPr="00904F22">
              <w:rPr>
                <w:rFonts w:ascii="Times New Roman" w:hAnsi="Times New Roman"/>
              </w:rPr>
              <w:t>В классе: среднее Анализ: среднее</w:t>
            </w:r>
          </w:p>
          <w:p w:rsidR="00064CD4" w:rsidRPr="00904F22" w:rsidRDefault="00064CD4" w:rsidP="002B0FAC">
            <w:pPr>
              <w:pStyle w:val="af9"/>
              <w:widowControl w:val="0"/>
              <w:tabs>
                <w:tab w:val="left" w:pos="567"/>
              </w:tabs>
              <w:spacing w:before="0" w:beforeAutospacing="0" w:after="0" w:afterAutospacing="0"/>
              <w:rPr>
                <w:rFonts w:ascii="Times New Roman" w:hAnsi="Times New Roman"/>
              </w:rPr>
            </w:pPr>
          </w:p>
          <w:p w:rsidR="00064CD4" w:rsidRPr="00904F22" w:rsidRDefault="00064CD4" w:rsidP="002B0FAC">
            <w:pPr>
              <w:pStyle w:val="af9"/>
              <w:widowControl w:val="0"/>
              <w:tabs>
                <w:tab w:val="left" w:pos="567"/>
              </w:tabs>
              <w:spacing w:before="0" w:beforeAutospacing="0" w:after="0" w:afterAutospacing="0"/>
              <w:jc w:val="center"/>
              <w:rPr>
                <w:rFonts w:ascii="Times New Roman" w:hAnsi="Times New Roman"/>
              </w:rPr>
            </w:pPr>
          </w:p>
        </w:tc>
      </w:tr>
      <w:tr w:rsidR="00064CD4" w:rsidRPr="00904F22" w:rsidTr="00064CD4">
        <w:tc>
          <w:tcPr>
            <w:tcW w:w="0" w:type="auto"/>
            <w:tcBorders>
              <w:top w:val="single" w:sz="4" w:space="0" w:color="000000"/>
              <w:left w:val="single" w:sz="4" w:space="0" w:color="000000"/>
              <w:bottom w:val="single" w:sz="4" w:space="0" w:color="000000"/>
              <w:right w:val="single" w:sz="4" w:space="0" w:color="000000"/>
            </w:tcBorders>
            <w:hideMark/>
          </w:tcPr>
          <w:p w:rsidR="00064CD4" w:rsidRPr="00904F22" w:rsidRDefault="00064CD4" w:rsidP="002B0FAC">
            <w:pPr>
              <w:pStyle w:val="af9"/>
              <w:widowControl w:val="0"/>
              <w:tabs>
                <w:tab w:val="left" w:pos="567"/>
              </w:tabs>
              <w:spacing w:before="0" w:beforeAutospacing="0" w:after="0" w:afterAutospacing="0"/>
              <w:jc w:val="center"/>
              <w:rPr>
                <w:rFonts w:ascii="Times New Roman" w:hAnsi="Times New Roman"/>
                <w:b/>
              </w:rPr>
            </w:pPr>
            <w:r w:rsidRPr="00904F22">
              <w:rPr>
                <w:rFonts w:ascii="Times New Roman" w:hAnsi="Times New Roman"/>
                <w:b/>
              </w:rPr>
              <w:t>Саммари</w:t>
            </w:r>
            <w:r w:rsidRPr="00904F22">
              <w:rPr>
                <w:rStyle w:val="ae"/>
                <w:rFonts w:ascii="Times New Roman" w:hAnsi="Times New Roman"/>
                <w:b/>
              </w:rPr>
              <w:footnoteReference w:id="39"/>
            </w:r>
            <w:r w:rsidRPr="00904F22">
              <w:rPr>
                <w:rFonts w:ascii="Times New Roman" w:hAnsi="Times New Roman"/>
                <w:b/>
              </w:rPr>
              <w:t xml:space="preserve"> в одном предложении </w:t>
            </w:r>
          </w:p>
        </w:tc>
        <w:tc>
          <w:tcPr>
            <w:tcW w:w="0" w:type="auto"/>
            <w:tcBorders>
              <w:top w:val="single" w:sz="4" w:space="0" w:color="000000"/>
              <w:left w:val="single" w:sz="4" w:space="0" w:color="000000"/>
              <w:bottom w:val="single" w:sz="4" w:space="0" w:color="000000"/>
              <w:right w:val="single" w:sz="4" w:space="0" w:color="000000"/>
            </w:tcBorders>
            <w:hideMark/>
          </w:tcPr>
          <w:p w:rsidR="00064CD4" w:rsidRPr="00904F22" w:rsidRDefault="00064CD4" w:rsidP="002B0FAC">
            <w:pPr>
              <w:pStyle w:val="af9"/>
              <w:widowControl w:val="0"/>
              <w:tabs>
                <w:tab w:val="left" w:pos="567"/>
              </w:tabs>
              <w:spacing w:before="0" w:beforeAutospacing="0" w:after="0" w:afterAutospacing="0"/>
              <w:rPr>
                <w:rFonts w:ascii="Times New Roman" w:hAnsi="Times New Roman"/>
              </w:rPr>
            </w:pPr>
            <w:r w:rsidRPr="00904F22">
              <w:rPr>
                <w:rFonts w:ascii="Times New Roman" w:hAnsi="Times New Roman"/>
              </w:rPr>
              <w:t xml:space="preserve">Ученики делают саммари изученной темы, в форме простых предложений, отвечающих на вопросы: «Кто сделал, что, кому, когда, как, почему?» Задача – требуется отбирать только чёткие характеристики для каждого пункта. </w:t>
            </w:r>
          </w:p>
        </w:tc>
        <w:tc>
          <w:tcPr>
            <w:tcW w:w="0" w:type="auto"/>
            <w:tcBorders>
              <w:top w:val="single" w:sz="4" w:space="0" w:color="000000"/>
              <w:left w:val="single" w:sz="4" w:space="0" w:color="000000"/>
              <w:bottom w:val="single" w:sz="4" w:space="0" w:color="000000"/>
              <w:right w:val="single" w:sz="4" w:space="0" w:color="000000"/>
            </w:tcBorders>
            <w:hideMark/>
          </w:tcPr>
          <w:p w:rsidR="00064CD4" w:rsidRPr="00904F22" w:rsidRDefault="00064CD4" w:rsidP="002B0FAC">
            <w:pPr>
              <w:pStyle w:val="af9"/>
              <w:widowControl w:val="0"/>
              <w:tabs>
                <w:tab w:val="left" w:pos="567"/>
              </w:tabs>
              <w:spacing w:before="0" w:beforeAutospacing="0" w:after="0" w:afterAutospacing="0"/>
              <w:rPr>
                <w:rFonts w:ascii="Times New Roman" w:hAnsi="Times New Roman"/>
              </w:rPr>
            </w:pPr>
            <w:r w:rsidRPr="00904F22">
              <w:rPr>
                <w:rFonts w:ascii="Times New Roman" w:hAnsi="Times New Roman"/>
              </w:rPr>
              <w:t>Оценить качество каждого саммари быстро и в целом. Отметить идентифицируют ли ученики основные понятия пройденного материала и их взаимосвязи. Поделиться наблюдениями с учениками</w:t>
            </w:r>
          </w:p>
        </w:tc>
        <w:tc>
          <w:tcPr>
            <w:tcW w:w="0" w:type="auto"/>
            <w:tcBorders>
              <w:top w:val="single" w:sz="4" w:space="0" w:color="000000"/>
              <w:left w:val="single" w:sz="4" w:space="0" w:color="000000"/>
              <w:bottom w:val="single" w:sz="4" w:space="0" w:color="000000"/>
              <w:right w:val="single" w:sz="4" w:space="0" w:color="000000"/>
            </w:tcBorders>
            <w:hideMark/>
          </w:tcPr>
          <w:p w:rsidR="00064CD4" w:rsidRPr="00904F22" w:rsidRDefault="00064CD4" w:rsidP="002B0FAC">
            <w:pPr>
              <w:pStyle w:val="af9"/>
              <w:widowControl w:val="0"/>
              <w:tabs>
                <w:tab w:val="left" w:pos="567"/>
              </w:tabs>
              <w:spacing w:before="0" w:beforeAutospacing="0" w:after="0" w:afterAutospacing="0"/>
              <w:rPr>
                <w:rFonts w:ascii="Times New Roman" w:hAnsi="Times New Roman"/>
              </w:rPr>
            </w:pPr>
            <w:r w:rsidRPr="00904F22">
              <w:rPr>
                <w:rFonts w:ascii="Times New Roman" w:hAnsi="Times New Roman"/>
              </w:rPr>
              <w:t xml:space="preserve">Подготовка: небольшое </w:t>
            </w:r>
          </w:p>
          <w:p w:rsidR="00064CD4" w:rsidRPr="00904F22" w:rsidRDefault="00064CD4" w:rsidP="002B0FAC">
            <w:pPr>
              <w:pStyle w:val="af9"/>
              <w:widowControl w:val="0"/>
              <w:tabs>
                <w:tab w:val="left" w:pos="567"/>
              </w:tabs>
              <w:spacing w:before="0" w:beforeAutospacing="0" w:after="0" w:afterAutospacing="0"/>
              <w:rPr>
                <w:rFonts w:ascii="Times New Roman" w:hAnsi="Times New Roman"/>
              </w:rPr>
            </w:pPr>
            <w:r w:rsidRPr="00904F22">
              <w:rPr>
                <w:rFonts w:ascii="Times New Roman" w:hAnsi="Times New Roman"/>
              </w:rPr>
              <w:t>В классе: среднее Анализ: среднее</w:t>
            </w:r>
          </w:p>
        </w:tc>
      </w:tr>
      <w:tr w:rsidR="00064CD4" w:rsidRPr="00904F22" w:rsidTr="00064CD4">
        <w:tc>
          <w:tcPr>
            <w:tcW w:w="0" w:type="auto"/>
            <w:tcBorders>
              <w:top w:val="single" w:sz="4" w:space="0" w:color="000000"/>
              <w:left w:val="single" w:sz="4" w:space="0" w:color="000000"/>
              <w:bottom w:val="single" w:sz="4" w:space="0" w:color="000000"/>
              <w:right w:val="single" w:sz="4" w:space="0" w:color="000000"/>
            </w:tcBorders>
            <w:hideMark/>
          </w:tcPr>
          <w:p w:rsidR="00064CD4" w:rsidRPr="00904F22" w:rsidRDefault="00064CD4" w:rsidP="002B0FAC">
            <w:pPr>
              <w:pStyle w:val="af9"/>
              <w:widowControl w:val="0"/>
              <w:tabs>
                <w:tab w:val="left" w:pos="567"/>
              </w:tabs>
              <w:spacing w:before="0" w:beforeAutospacing="0" w:after="0" w:afterAutospacing="0"/>
              <w:jc w:val="center"/>
              <w:rPr>
                <w:rFonts w:ascii="Times New Roman" w:hAnsi="Times New Roman"/>
                <w:b/>
              </w:rPr>
            </w:pPr>
            <w:r w:rsidRPr="00904F22">
              <w:rPr>
                <w:rFonts w:ascii="Times New Roman" w:hAnsi="Times New Roman"/>
                <w:b/>
              </w:rPr>
              <w:t>Оценка экзамена, проверочной работы, итоговой работы учениками</w:t>
            </w:r>
          </w:p>
        </w:tc>
        <w:tc>
          <w:tcPr>
            <w:tcW w:w="0" w:type="auto"/>
            <w:tcBorders>
              <w:top w:val="single" w:sz="4" w:space="0" w:color="000000"/>
              <w:left w:val="single" w:sz="4" w:space="0" w:color="000000"/>
              <w:bottom w:val="single" w:sz="4" w:space="0" w:color="000000"/>
              <w:right w:val="single" w:sz="4" w:space="0" w:color="000000"/>
            </w:tcBorders>
            <w:hideMark/>
          </w:tcPr>
          <w:p w:rsidR="00064CD4" w:rsidRPr="00904F22" w:rsidRDefault="00064CD4" w:rsidP="002B0FAC">
            <w:pPr>
              <w:pStyle w:val="af9"/>
              <w:widowControl w:val="0"/>
              <w:tabs>
                <w:tab w:val="left" w:pos="567"/>
              </w:tabs>
              <w:spacing w:before="0" w:beforeAutospacing="0" w:after="0" w:afterAutospacing="0"/>
              <w:rPr>
                <w:rFonts w:ascii="Times New Roman" w:hAnsi="Times New Roman"/>
              </w:rPr>
            </w:pPr>
            <w:r w:rsidRPr="00904F22">
              <w:rPr>
                <w:rFonts w:ascii="Times New Roman" w:hAnsi="Times New Roman"/>
              </w:rPr>
              <w:t>Выберите тот тип теста, который собираетесь использовать неоднократно или тот, который существенно влияет на достижения учеников. Придумайте несколько вопросов, которые оценивают качество теста. Присовокупите его к тем, на которые ученики будут отвечать, выполняя тест.</w:t>
            </w:r>
          </w:p>
        </w:tc>
        <w:tc>
          <w:tcPr>
            <w:tcW w:w="0" w:type="auto"/>
            <w:tcBorders>
              <w:top w:val="single" w:sz="4" w:space="0" w:color="000000"/>
              <w:left w:val="single" w:sz="4" w:space="0" w:color="000000"/>
              <w:bottom w:val="single" w:sz="4" w:space="0" w:color="000000"/>
              <w:right w:val="single" w:sz="4" w:space="0" w:color="000000"/>
            </w:tcBorders>
            <w:hideMark/>
          </w:tcPr>
          <w:p w:rsidR="00064CD4" w:rsidRPr="00904F22" w:rsidRDefault="00064CD4" w:rsidP="002B0FAC">
            <w:pPr>
              <w:pStyle w:val="af9"/>
              <w:widowControl w:val="0"/>
              <w:tabs>
                <w:tab w:val="left" w:pos="567"/>
              </w:tabs>
              <w:spacing w:before="0" w:beforeAutospacing="0" w:after="0" w:afterAutospacing="0"/>
              <w:rPr>
                <w:rFonts w:ascii="Times New Roman" w:hAnsi="Times New Roman"/>
              </w:rPr>
            </w:pPr>
            <w:r w:rsidRPr="00904F22">
              <w:rPr>
                <w:rFonts w:ascii="Times New Roman" w:hAnsi="Times New Roman"/>
              </w:rPr>
              <w:t>Постараться различить комментарии учеников относительно справедливости ваших оценок от тех, которые характеризуют справедливость теста как инструмента оценивания.</w:t>
            </w:r>
          </w:p>
        </w:tc>
        <w:tc>
          <w:tcPr>
            <w:tcW w:w="0" w:type="auto"/>
            <w:tcBorders>
              <w:top w:val="single" w:sz="4" w:space="0" w:color="000000"/>
              <w:left w:val="single" w:sz="4" w:space="0" w:color="000000"/>
              <w:bottom w:val="single" w:sz="4" w:space="0" w:color="000000"/>
              <w:right w:val="single" w:sz="4" w:space="0" w:color="000000"/>
            </w:tcBorders>
            <w:hideMark/>
          </w:tcPr>
          <w:p w:rsidR="00064CD4" w:rsidRPr="00904F22" w:rsidRDefault="00064CD4" w:rsidP="002B0FAC">
            <w:pPr>
              <w:pStyle w:val="af9"/>
              <w:widowControl w:val="0"/>
              <w:tabs>
                <w:tab w:val="left" w:pos="567"/>
              </w:tabs>
              <w:spacing w:before="0" w:beforeAutospacing="0" w:after="0" w:afterAutospacing="0"/>
              <w:rPr>
                <w:rFonts w:ascii="Times New Roman" w:hAnsi="Times New Roman"/>
              </w:rPr>
            </w:pPr>
            <w:r w:rsidRPr="00904F22">
              <w:rPr>
                <w:rFonts w:ascii="Times New Roman" w:hAnsi="Times New Roman"/>
              </w:rPr>
              <w:t>Подготовка: небольшое</w:t>
            </w:r>
          </w:p>
          <w:p w:rsidR="00064CD4" w:rsidRPr="00904F22" w:rsidRDefault="00064CD4" w:rsidP="002B0FAC">
            <w:pPr>
              <w:pStyle w:val="af9"/>
              <w:widowControl w:val="0"/>
              <w:tabs>
                <w:tab w:val="left" w:pos="567"/>
              </w:tabs>
              <w:spacing w:before="0" w:beforeAutospacing="0" w:after="0" w:afterAutospacing="0"/>
              <w:rPr>
                <w:rFonts w:ascii="Times New Roman" w:hAnsi="Times New Roman"/>
              </w:rPr>
            </w:pPr>
            <w:r w:rsidRPr="00904F22">
              <w:rPr>
                <w:rFonts w:ascii="Times New Roman" w:hAnsi="Times New Roman"/>
              </w:rPr>
              <w:t xml:space="preserve"> В классе: небольшое Анализ: среднее</w:t>
            </w:r>
          </w:p>
        </w:tc>
      </w:tr>
      <w:tr w:rsidR="00064CD4" w:rsidRPr="00904F22" w:rsidTr="00064CD4">
        <w:tc>
          <w:tcPr>
            <w:tcW w:w="0" w:type="auto"/>
            <w:tcBorders>
              <w:top w:val="single" w:sz="4" w:space="0" w:color="000000"/>
              <w:left w:val="single" w:sz="4" w:space="0" w:color="000000"/>
              <w:bottom w:val="single" w:sz="4" w:space="0" w:color="000000"/>
              <w:right w:val="single" w:sz="4" w:space="0" w:color="000000"/>
            </w:tcBorders>
            <w:hideMark/>
          </w:tcPr>
          <w:p w:rsidR="00064CD4" w:rsidRPr="00904F22" w:rsidRDefault="00064CD4" w:rsidP="002B0FAC">
            <w:pPr>
              <w:pStyle w:val="af9"/>
              <w:widowControl w:val="0"/>
              <w:tabs>
                <w:tab w:val="left" w:pos="567"/>
              </w:tabs>
              <w:spacing w:before="0" w:beforeAutospacing="0" w:after="0" w:afterAutospacing="0"/>
              <w:jc w:val="center"/>
              <w:rPr>
                <w:rFonts w:ascii="Times New Roman" w:hAnsi="Times New Roman"/>
                <w:b/>
              </w:rPr>
            </w:pPr>
            <w:r w:rsidRPr="00904F22">
              <w:rPr>
                <w:rFonts w:ascii="Times New Roman" w:hAnsi="Times New Roman"/>
                <w:b/>
              </w:rPr>
              <w:t>Карты приложения</w:t>
            </w:r>
          </w:p>
        </w:tc>
        <w:tc>
          <w:tcPr>
            <w:tcW w:w="0" w:type="auto"/>
            <w:tcBorders>
              <w:top w:val="single" w:sz="4" w:space="0" w:color="000000"/>
              <w:left w:val="single" w:sz="4" w:space="0" w:color="000000"/>
              <w:bottom w:val="single" w:sz="4" w:space="0" w:color="000000"/>
              <w:right w:val="single" w:sz="4" w:space="0" w:color="000000"/>
            </w:tcBorders>
            <w:hideMark/>
          </w:tcPr>
          <w:p w:rsidR="00064CD4" w:rsidRPr="00904F22" w:rsidRDefault="00064CD4" w:rsidP="002B0FAC">
            <w:pPr>
              <w:pStyle w:val="af9"/>
              <w:widowControl w:val="0"/>
              <w:tabs>
                <w:tab w:val="left" w:pos="567"/>
              </w:tabs>
              <w:spacing w:before="0" w:beforeAutospacing="0" w:after="0" w:afterAutospacing="0"/>
              <w:rPr>
                <w:rFonts w:ascii="Times New Roman" w:hAnsi="Times New Roman"/>
              </w:rPr>
            </w:pPr>
            <w:r w:rsidRPr="00904F22">
              <w:rPr>
                <w:rFonts w:ascii="Times New Roman" w:hAnsi="Times New Roman"/>
              </w:rPr>
              <w:t>После преподавания важной теории, принципа или процедуры попросите учеников написать, по крайней мере, один вариант реального приложения того, что они только что изучили, для того, чтобы определить насколько они способны к переносу знаний.</w:t>
            </w:r>
          </w:p>
        </w:tc>
        <w:tc>
          <w:tcPr>
            <w:tcW w:w="0" w:type="auto"/>
            <w:tcBorders>
              <w:top w:val="single" w:sz="4" w:space="0" w:color="000000"/>
              <w:left w:val="single" w:sz="4" w:space="0" w:color="000000"/>
              <w:bottom w:val="single" w:sz="4" w:space="0" w:color="000000"/>
              <w:right w:val="single" w:sz="4" w:space="0" w:color="000000"/>
            </w:tcBorders>
            <w:hideMark/>
          </w:tcPr>
          <w:p w:rsidR="00064CD4" w:rsidRPr="00904F22" w:rsidRDefault="00064CD4" w:rsidP="002B0FAC">
            <w:pPr>
              <w:pStyle w:val="af9"/>
              <w:widowControl w:val="0"/>
              <w:tabs>
                <w:tab w:val="left" w:pos="567"/>
              </w:tabs>
              <w:spacing w:before="0" w:beforeAutospacing="0" w:after="0" w:afterAutospacing="0"/>
              <w:rPr>
                <w:rFonts w:ascii="Times New Roman" w:hAnsi="Times New Roman"/>
              </w:rPr>
            </w:pPr>
            <w:r w:rsidRPr="00904F22">
              <w:rPr>
                <w:rFonts w:ascii="Times New Roman" w:hAnsi="Times New Roman"/>
              </w:rPr>
              <w:t xml:space="preserve">Быстро просмотреть все предложения и категоризовать их в соответствии с их качеством. </w:t>
            </w:r>
          </w:p>
          <w:p w:rsidR="00064CD4" w:rsidRPr="00904F22" w:rsidRDefault="00064CD4" w:rsidP="002B0FAC">
            <w:pPr>
              <w:pStyle w:val="af9"/>
              <w:widowControl w:val="0"/>
              <w:tabs>
                <w:tab w:val="left" w:pos="567"/>
              </w:tabs>
              <w:spacing w:before="0" w:beforeAutospacing="0" w:after="0" w:afterAutospacing="0"/>
              <w:rPr>
                <w:rFonts w:ascii="Times New Roman" w:hAnsi="Times New Roman"/>
              </w:rPr>
            </w:pPr>
            <w:r w:rsidRPr="00904F22">
              <w:rPr>
                <w:rFonts w:ascii="Times New Roman" w:hAnsi="Times New Roman"/>
              </w:rPr>
              <w:t>Подобрать широкий ассортимент примеров и представить классу.</w:t>
            </w:r>
          </w:p>
        </w:tc>
        <w:tc>
          <w:tcPr>
            <w:tcW w:w="0" w:type="auto"/>
            <w:tcBorders>
              <w:top w:val="single" w:sz="4" w:space="0" w:color="000000"/>
              <w:left w:val="single" w:sz="4" w:space="0" w:color="000000"/>
              <w:bottom w:val="single" w:sz="4" w:space="0" w:color="000000"/>
              <w:right w:val="single" w:sz="4" w:space="0" w:color="000000"/>
            </w:tcBorders>
            <w:hideMark/>
          </w:tcPr>
          <w:p w:rsidR="00064CD4" w:rsidRPr="00904F22" w:rsidRDefault="00064CD4" w:rsidP="002B0FAC">
            <w:pPr>
              <w:pStyle w:val="af9"/>
              <w:widowControl w:val="0"/>
              <w:tabs>
                <w:tab w:val="left" w:pos="567"/>
              </w:tabs>
              <w:spacing w:before="0" w:beforeAutospacing="0" w:after="0" w:afterAutospacing="0"/>
              <w:rPr>
                <w:rFonts w:ascii="Times New Roman" w:hAnsi="Times New Roman"/>
              </w:rPr>
            </w:pPr>
            <w:r w:rsidRPr="00904F22">
              <w:rPr>
                <w:rFonts w:ascii="Times New Roman" w:hAnsi="Times New Roman"/>
              </w:rPr>
              <w:t xml:space="preserve">Подготовка: небольшое </w:t>
            </w:r>
          </w:p>
          <w:p w:rsidR="00064CD4" w:rsidRPr="00904F22" w:rsidRDefault="00064CD4" w:rsidP="002B0FAC">
            <w:pPr>
              <w:pStyle w:val="af9"/>
              <w:widowControl w:val="0"/>
              <w:tabs>
                <w:tab w:val="left" w:pos="567"/>
              </w:tabs>
              <w:spacing w:before="0" w:beforeAutospacing="0" w:after="0" w:afterAutospacing="0"/>
              <w:rPr>
                <w:rFonts w:ascii="Times New Roman" w:hAnsi="Times New Roman"/>
              </w:rPr>
            </w:pPr>
            <w:r w:rsidRPr="00904F22">
              <w:rPr>
                <w:rFonts w:ascii="Times New Roman" w:hAnsi="Times New Roman"/>
              </w:rPr>
              <w:t>В классе: небольшое Анализ: среднее</w:t>
            </w:r>
          </w:p>
        </w:tc>
      </w:tr>
      <w:tr w:rsidR="00064CD4" w:rsidRPr="00904F22" w:rsidTr="00064CD4">
        <w:tc>
          <w:tcPr>
            <w:tcW w:w="0" w:type="auto"/>
            <w:tcBorders>
              <w:top w:val="single" w:sz="4" w:space="0" w:color="000000"/>
              <w:left w:val="single" w:sz="4" w:space="0" w:color="000000"/>
              <w:bottom w:val="single" w:sz="4" w:space="0" w:color="000000"/>
              <w:right w:val="single" w:sz="4" w:space="0" w:color="000000"/>
            </w:tcBorders>
            <w:hideMark/>
          </w:tcPr>
          <w:p w:rsidR="00064CD4" w:rsidRPr="00904F22" w:rsidRDefault="00064CD4" w:rsidP="002B0FAC">
            <w:pPr>
              <w:pStyle w:val="af9"/>
              <w:widowControl w:val="0"/>
              <w:tabs>
                <w:tab w:val="left" w:pos="567"/>
              </w:tabs>
              <w:spacing w:before="0" w:beforeAutospacing="0" w:after="0" w:afterAutospacing="0"/>
              <w:jc w:val="center"/>
              <w:rPr>
                <w:rFonts w:ascii="Times New Roman" w:hAnsi="Times New Roman"/>
                <w:b/>
              </w:rPr>
            </w:pPr>
            <w:r w:rsidRPr="00904F22">
              <w:rPr>
                <w:rFonts w:ascii="Times New Roman" w:hAnsi="Times New Roman"/>
                <w:b/>
              </w:rPr>
              <w:t>Тестовые вопросы, составленные учениками</w:t>
            </w:r>
          </w:p>
        </w:tc>
        <w:tc>
          <w:tcPr>
            <w:tcW w:w="0" w:type="auto"/>
            <w:tcBorders>
              <w:top w:val="single" w:sz="4" w:space="0" w:color="000000"/>
              <w:left w:val="single" w:sz="4" w:space="0" w:color="000000"/>
              <w:bottom w:val="single" w:sz="4" w:space="0" w:color="000000"/>
              <w:right w:val="single" w:sz="4" w:space="0" w:color="000000"/>
            </w:tcBorders>
            <w:hideMark/>
          </w:tcPr>
          <w:p w:rsidR="00064CD4" w:rsidRPr="00904F22" w:rsidRDefault="00064CD4" w:rsidP="002B0FAC">
            <w:pPr>
              <w:pStyle w:val="af9"/>
              <w:widowControl w:val="0"/>
              <w:tabs>
                <w:tab w:val="left" w:pos="567"/>
              </w:tabs>
              <w:spacing w:before="0" w:beforeAutospacing="0" w:after="0" w:afterAutospacing="0"/>
              <w:rPr>
                <w:rFonts w:ascii="Times New Roman" w:hAnsi="Times New Roman"/>
              </w:rPr>
            </w:pPr>
            <w:r w:rsidRPr="00904F22">
              <w:rPr>
                <w:rFonts w:ascii="Times New Roman" w:hAnsi="Times New Roman"/>
              </w:rPr>
              <w:t xml:space="preserve">Позвольте ученикам написать по какой-либо теме вопросы для теста и возможные ответы к ним в формате, соответствующем экзаменационному. </w:t>
            </w:r>
          </w:p>
          <w:p w:rsidR="00064CD4" w:rsidRPr="00904F22" w:rsidRDefault="00064CD4" w:rsidP="002B0FAC">
            <w:pPr>
              <w:pStyle w:val="af9"/>
              <w:widowControl w:val="0"/>
              <w:tabs>
                <w:tab w:val="left" w:pos="567"/>
              </w:tabs>
              <w:spacing w:before="0" w:beforeAutospacing="0" w:after="0" w:afterAutospacing="0"/>
              <w:rPr>
                <w:rFonts w:ascii="Times New Roman" w:hAnsi="Times New Roman"/>
              </w:rPr>
            </w:pPr>
            <w:r w:rsidRPr="00904F22">
              <w:rPr>
                <w:rFonts w:ascii="Times New Roman" w:hAnsi="Times New Roman"/>
              </w:rPr>
              <w:t>Это позволит им оценить пройденную тему, отрефлексировать, что они поняли и какие вопросы подходят для теста.</w:t>
            </w:r>
          </w:p>
        </w:tc>
        <w:tc>
          <w:tcPr>
            <w:tcW w:w="0" w:type="auto"/>
            <w:tcBorders>
              <w:top w:val="single" w:sz="4" w:space="0" w:color="000000"/>
              <w:left w:val="single" w:sz="4" w:space="0" w:color="000000"/>
              <w:bottom w:val="single" w:sz="4" w:space="0" w:color="000000"/>
              <w:right w:val="single" w:sz="4" w:space="0" w:color="000000"/>
            </w:tcBorders>
            <w:hideMark/>
          </w:tcPr>
          <w:p w:rsidR="00064CD4" w:rsidRPr="00904F22" w:rsidRDefault="00064CD4" w:rsidP="002B0FAC">
            <w:pPr>
              <w:pStyle w:val="af9"/>
              <w:widowControl w:val="0"/>
              <w:tabs>
                <w:tab w:val="left" w:pos="567"/>
              </w:tabs>
              <w:spacing w:before="0" w:beforeAutospacing="0" w:after="0" w:afterAutospacing="0"/>
              <w:rPr>
                <w:rFonts w:ascii="Times New Roman" w:hAnsi="Times New Roman"/>
              </w:rPr>
            </w:pPr>
            <w:r w:rsidRPr="00904F22">
              <w:rPr>
                <w:rFonts w:ascii="Times New Roman" w:hAnsi="Times New Roman"/>
              </w:rPr>
              <w:t>Оценить качество вопросов, взять наиболее интересные за основу и организовать обсуждение в классе. Можно также использовать вопросы для экзамена, предварительно их обработав.</w:t>
            </w:r>
          </w:p>
        </w:tc>
        <w:tc>
          <w:tcPr>
            <w:tcW w:w="0" w:type="auto"/>
            <w:tcBorders>
              <w:top w:val="single" w:sz="4" w:space="0" w:color="000000"/>
              <w:left w:val="single" w:sz="4" w:space="0" w:color="000000"/>
              <w:bottom w:val="single" w:sz="4" w:space="0" w:color="000000"/>
              <w:right w:val="single" w:sz="4" w:space="0" w:color="000000"/>
            </w:tcBorders>
          </w:tcPr>
          <w:p w:rsidR="00064CD4" w:rsidRPr="00904F22" w:rsidRDefault="00064CD4" w:rsidP="002B0FAC">
            <w:pPr>
              <w:pStyle w:val="af9"/>
              <w:widowControl w:val="0"/>
              <w:tabs>
                <w:tab w:val="left" w:pos="567"/>
              </w:tabs>
              <w:spacing w:before="0" w:beforeAutospacing="0" w:after="0" w:afterAutospacing="0"/>
              <w:rPr>
                <w:rFonts w:ascii="Times New Roman" w:hAnsi="Times New Roman"/>
              </w:rPr>
            </w:pPr>
            <w:r w:rsidRPr="00904F22">
              <w:rPr>
                <w:rFonts w:ascii="Times New Roman" w:hAnsi="Times New Roman"/>
              </w:rPr>
              <w:t xml:space="preserve">Подготовка: среднее </w:t>
            </w:r>
          </w:p>
          <w:p w:rsidR="00064CD4" w:rsidRPr="00904F22" w:rsidRDefault="00064CD4" w:rsidP="002B0FAC">
            <w:pPr>
              <w:pStyle w:val="af9"/>
              <w:widowControl w:val="0"/>
              <w:tabs>
                <w:tab w:val="left" w:pos="567"/>
              </w:tabs>
              <w:spacing w:before="0" w:beforeAutospacing="0" w:after="0" w:afterAutospacing="0"/>
              <w:rPr>
                <w:rFonts w:ascii="Times New Roman" w:hAnsi="Times New Roman"/>
              </w:rPr>
            </w:pPr>
            <w:r w:rsidRPr="00904F22">
              <w:rPr>
                <w:rFonts w:ascii="Times New Roman" w:hAnsi="Times New Roman"/>
              </w:rPr>
              <w:t>В классе: значительное Анализ: значительное (возможно в виде домашнего задания)</w:t>
            </w:r>
          </w:p>
          <w:p w:rsidR="00064CD4" w:rsidRPr="00904F22" w:rsidRDefault="00064CD4" w:rsidP="002B0FAC">
            <w:pPr>
              <w:pStyle w:val="af9"/>
              <w:widowControl w:val="0"/>
              <w:tabs>
                <w:tab w:val="left" w:pos="567"/>
              </w:tabs>
              <w:spacing w:before="0" w:beforeAutospacing="0" w:after="0" w:afterAutospacing="0"/>
              <w:rPr>
                <w:rFonts w:ascii="Times New Roman" w:hAnsi="Times New Roman"/>
              </w:rPr>
            </w:pPr>
          </w:p>
        </w:tc>
      </w:tr>
    </w:tbl>
    <w:p w:rsidR="00064CD4" w:rsidRPr="002B0FAC" w:rsidRDefault="00064CD4" w:rsidP="002B0FAC">
      <w:pPr>
        <w:pStyle w:val="af9"/>
        <w:widowControl w:val="0"/>
        <w:tabs>
          <w:tab w:val="left" w:pos="567"/>
        </w:tabs>
        <w:spacing w:before="0" w:beforeAutospacing="0" w:after="0" w:afterAutospacing="0"/>
        <w:ind w:firstLine="709"/>
        <w:jc w:val="center"/>
        <w:rPr>
          <w:rFonts w:ascii="Times New Roman" w:hAnsi="Times New Roman"/>
          <w:sz w:val="28"/>
          <w:szCs w:val="28"/>
        </w:rPr>
      </w:pPr>
    </w:p>
    <w:p w:rsidR="00904F22" w:rsidRDefault="00064CD4" w:rsidP="00904F22">
      <w:pPr>
        <w:pStyle w:val="af9"/>
        <w:widowControl w:val="0"/>
        <w:pBdr>
          <w:top w:val="single" w:sz="4" w:space="1" w:color="auto"/>
          <w:left w:val="single" w:sz="4" w:space="4" w:color="auto"/>
          <w:bottom w:val="single" w:sz="4" w:space="1" w:color="auto"/>
          <w:right w:val="single" w:sz="4" w:space="4" w:color="auto"/>
        </w:pBdr>
        <w:tabs>
          <w:tab w:val="left" w:pos="567"/>
        </w:tabs>
        <w:spacing w:before="0" w:beforeAutospacing="0" w:after="0" w:afterAutospacing="0"/>
        <w:ind w:firstLine="709"/>
        <w:rPr>
          <w:rFonts w:ascii="Times New Roman" w:hAnsi="Times New Roman"/>
          <w:sz w:val="28"/>
          <w:szCs w:val="28"/>
        </w:rPr>
      </w:pPr>
      <w:r w:rsidRPr="002B0FAC">
        <w:rPr>
          <w:rFonts w:ascii="Times New Roman" w:hAnsi="Times New Roman"/>
          <w:b/>
          <w:i/>
          <w:sz w:val="28"/>
          <w:szCs w:val="28"/>
        </w:rPr>
        <w:t xml:space="preserve">«Недельные отчёты» </w:t>
      </w:r>
      <w:r w:rsidRPr="002B0FAC">
        <w:rPr>
          <w:rFonts w:ascii="Times New Roman" w:hAnsi="Times New Roman"/>
          <w:sz w:val="28"/>
          <w:szCs w:val="28"/>
        </w:rPr>
        <w:t xml:space="preserve">-обеспечивают быструю обратную связь, в которой ученики сообщают, чему они научились за неделю и какие трудности у них возникли. </w:t>
      </w:r>
    </w:p>
    <w:p w:rsidR="00904F22" w:rsidRPr="002B0FAC" w:rsidRDefault="00904F22" w:rsidP="00904F22">
      <w:pPr>
        <w:pStyle w:val="af9"/>
        <w:widowControl w:val="0"/>
        <w:pBdr>
          <w:top w:val="single" w:sz="4" w:space="1" w:color="auto"/>
          <w:left w:val="single" w:sz="4" w:space="4" w:color="auto"/>
          <w:bottom w:val="single" w:sz="4" w:space="1" w:color="auto"/>
          <w:right w:val="single" w:sz="4" w:space="4" w:color="auto"/>
        </w:pBdr>
        <w:tabs>
          <w:tab w:val="left" w:pos="567"/>
        </w:tabs>
        <w:spacing w:before="0" w:beforeAutospacing="0" w:after="0" w:afterAutospacing="0"/>
        <w:ind w:firstLine="709"/>
        <w:rPr>
          <w:rFonts w:ascii="Times New Roman" w:hAnsi="Times New Roman"/>
          <w:sz w:val="28"/>
          <w:szCs w:val="28"/>
        </w:rPr>
      </w:pPr>
      <w:r w:rsidRPr="002B0FAC">
        <w:rPr>
          <w:rFonts w:ascii="Times New Roman" w:hAnsi="Times New Roman"/>
          <w:sz w:val="28"/>
          <w:szCs w:val="28"/>
        </w:rPr>
        <w:t xml:space="preserve">Недельные отчёты – это листы, которые ученики заполняют раз в неделю, отвечая на 3 вопроса: </w:t>
      </w:r>
    </w:p>
    <w:p w:rsidR="00904F22" w:rsidRPr="002B0FAC" w:rsidRDefault="00904F22" w:rsidP="00904F22">
      <w:pPr>
        <w:pStyle w:val="af9"/>
        <w:widowControl w:val="0"/>
        <w:pBdr>
          <w:top w:val="single" w:sz="4" w:space="1" w:color="auto"/>
          <w:left w:val="single" w:sz="4" w:space="4" w:color="auto"/>
          <w:bottom w:val="single" w:sz="4" w:space="1" w:color="auto"/>
          <w:right w:val="single" w:sz="4" w:space="4" w:color="auto"/>
        </w:pBdr>
        <w:tabs>
          <w:tab w:val="left" w:pos="567"/>
        </w:tabs>
        <w:spacing w:before="0" w:beforeAutospacing="0" w:after="0" w:afterAutospacing="0"/>
        <w:ind w:firstLine="709"/>
        <w:rPr>
          <w:rFonts w:ascii="Times New Roman" w:hAnsi="Times New Roman"/>
          <w:sz w:val="28"/>
          <w:szCs w:val="28"/>
        </w:rPr>
      </w:pPr>
      <w:r w:rsidRPr="002B0FAC">
        <w:rPr>
          <w:rFonts w:ascii="Times New Roman" w:hAnsi="Times New Roman"/>
          <w:sz w:val="28"/>
          <w:szCs w:val="28"/>
        </w:rPr>
        <w:t xml:space="preserve">− Чему я научился за эту неделю? </w:t>
      </w:r>
    </w:p>
    <w:p w:rsidR="00904F22" w:rsidRPr="002B0FAC" w:rsidRDefault="00904F22" w:rsidP="00904F22">
      <w:pPr>
        <w:pStyle w:val="af9"/>
        <w:widowControl w:val="0"/>
        <w:pBdr>
          <w:top w:val="single" w:sz="4" w:space="1" w:color="auto"/>
          <w:left w:val="single" w:sz="4" w:space="4" w:color="auto"/>
          <w:bottom w:val="single" w:sz="4" w:space="1" w:color="auto"/>
          <w:right w:val="single" w:sz="4" w:space="4" w:color="auto"/>
        </w:pBdr>
        <w:tabs>
          <w:tab w:val="left" w:pos="567"/>
        </w:tabs>
        <w:spacing w:before="0" w:beforeAutospacing="0" w:after="0" w:afterAutospacing="0"/>
        <w:ind w:firstLine="709"/>
        <w:rPr>
          <w:rFonts w:ascii="Times New Roman" w:hAnsi="Times New Roman"/>
          <w:sz w:val="28"/>
          <w:szCs w:val="28"/>
        </w:rPr>
      </w:pPr>
      <w:r w:rsidRPr="002B0FAC">
        <w:rPr>
          <w:rFonts w:ascii="Times New Roman" w:hAnsi="Times New Roman"/>
          <w:sz w:val="28"/>
          <w:szCs w:val="28"/>
        </w:rPr>
        <w:t xml:space="preserve">− Какие вопросы остались для меня неясными? </w:t>
      </w:r>
    </w:p>
    <w:p w:rsidR="00904F22" w:rsidRPr="002B0FAC" w:rsidRDefault="00904F22" w:rsidP="00904F22">
      <w:pPr>
        <w:pStyle w:val="af9"/>
        <w:widowControl w:val="0"/>
        <w:pBdr>
          <w:top w:val="single" w:sz="4" w:space="1" w:color="auto"/>
          <w:left w:val="single" w:sz="4" w:space="4" w:color="auto"/>
          <w:bottom w:val="single" w:sz="4" w:space="1" w:color="auto"/>
          <w:right w:val="single" w:sz="4" w:space="4" w:color="auto"/>
        </w:pBdr>
        <w:tabs>
          <w:tab w:val="left" w:pos="567"/>
        </w:tabs>
        <w:spacing w:before="0" w:beforeAutospacing="0" w:after="0" w:afterAutospacing="0"/>
        <w:ind w:firstLine="709"/>
        <w:rPr>
          <w:rFonts w:ascii="Times New Roman" w:hAnsi="Times New Roman"/>
          <w:sz w:val="28"/>
          <w:szCs w:val="28"/>
        </w:rPr>
      </w:pPr>
      <w:r w:rsidRPr="002B0FAC">
        <w:rPr>
          <w:rFonts w:ascii="Times New Roman" w:hAnsi="Times New Roman"/>
          <w:sz w:val="28"/>
          <w:szCs w:val="28"/>
        </w:rPr>
        <w:t xml:space="preserve">− Какие вопросы я задал бы ученикам, если бы я был учителем, чтобы проверить, поняли ли они материал? </w:t>
      </w:r>
    </w:p>
    <w:p w:rsidR="00904F22" w:rsidRDefault="00904F22" w:rsidP="002B0FAC">
      <w:pPr>
        <w:pStyle w:val="af9"/>
        <w:widowControl w:val="0"/>
        <w:tabs>
          <w:tab w:val="left" w:pos="567"/>
        </w:tabs>
        <w:spacing w:before="0" w:beforeAutospacing="0" w:after="0" w:afterAutospacing="0"/>
        <w:ind w:firstLine="709"/>
        <w:rPr>
          <w:rFonts w:ascii="Times New Roman" w:hAnsi="Times New Roman"/>
          <w:sz w:val="28"/>
          <w:szCs w:val="28"/>
        </w:rPr>
      </w:pPr>
    </w:p>
    <w:p w:rsidR="00064CD4" w:rsidRPr="002B0FAC" w:rsidRDefault="00064CD4" w:rsidP="002B0FAC">
      <w:pPr>
        <w:pStyle w:val="af9"/>
        <w:widowControl w:val="0"/>
        <w:tabs>
          <w:tab w:val="left" w:pos="567"/>
        </w:tabs>
        <w:spacing w:before="0" w:beforeAutospacing="0" w:after="0" w:afterAutospacing="0"/>
        <w:ind w:firstLine="709"/>
        <w:rPr>
          <w:rFonts w:ascii="Times New Roman" w:hAnsi="Times New Roman"/>
          <w:sz w:val="28"/>
          <w:szCs w:val="28"/>
        </w:rPr>
      </w:pPr>
      <w:r w:rsidRPr="002B0FAC">
        <w:rPr>
          <w:rFonts w:ascii="Times New Roman" w:hAnsi="Times New Roman"/>
          <w:sz w:val="28"/>
          <w:szCs w:val="28"/>
        </w:rPr>
        <w:t>Достоинства этого метода формирующего оценивания приведены в табл.</w:t>
      </w:r>
      <w:r w:rsidR="00904F22">
        <w:rPr>
          <w:rFonts w:ascii="Times New Roman" w:hAnsi="Times New Roman"/>
          <w:sz w:val="28"/>
          <w:szCs w:val="28"/>
        </w:rPr>
        <w:t>2.</w:t>
      </w:r>
      <w:r w:rsidR="00C6261A">
        <w:rPr>
          <w:rFonts w:ascii="Times New Roman" w:hAnsi="Times New Roman"/>
          <w:sz w:val="28"/>
          <w:szCs w:val="28"/>
        </w:rPr>
        <w:t>6</w:t>
      </w:r>
      <w:r w:rsidR="00904F22">
        <w:rPr>
          <w:rFonts w:ascii="Times New Roman" w:hAnsi="Times New Roman"/>
          <w:sz w:val="28"/>
          <w:szCs w:val="28"/>
        </w:rPr>
        <w:t>.</w:t>
      </w:r>
    </w:p>
    <w:p w:rsidR="00904F22" w:rsidRDefault="00904F22">
      <w:pPr>
        <w:rPr>
          <w:rFonts w:eastAsia="Times New Roman"/>
          <w:b/>
          <w:sz w:val="28"/>
          <w:szCs w:val="28"/>
          <w:lang w:eastAsia="ru-RU"/>
        </w:rPr>
      </w:pPr>
      <w:r>
        <w:rPr>
          <w:b/>
          <w:sz w:val="28"/>
          <w:szCs w:val="28"/>
        </w:rPr>
        <w:br w:type="page"/>
      </w:r>
    </w:p>
    <w:p w:rsidR="00064CD4" w:rsidRPr="002B0FAC" w:rsidRDefault="00064CD4" w:rsidP="002B0FAC">
      <w:pPr>
        <w:pStyle w:val="af9"/>
        <w:widowControl w:val="0"/>
        <w:tabs>
          <w:tab w:val="left" w:pos="567"/>
        </w:tabs>
        <w:spacing w:before="0" w:beforeAutospacing="0" w:after="0" w:afterAutospacing="0"/>
        <w:ind w:firstLine="709"/>
        <w:rPr>
          <w:rFonts w:ascii="Times New Roman" w:hAnsi="Times New Roman"/>
          <w:b/>
          <w:sz w:val="28"/>
          <w:szCs w:val="28"/>
        </w:rPr>
      </w:pPr>
      <w:r w:rsidRPr="002B0FAC">
        <w:rPr>
          <w:rFonts w:ascii="Times New Roman" w:hAnsi="Times New Roman"/>
          <w:b/>
          <w:sz w:val="28"/>
          <w:szCs w:val="28"/>
        </w:rPr>
        <w:t>Таблица</w:t>
      </w:r>
      <w:r w:rsidR="00904F22">
        <w:rPr>
          <w:rFonts w:ascii="Times New Roman" w:hAnsi="Times New Roman"/>
          <w:b/>
          <w:sz w:val="28"/>
          <w:szCs w:val="28"/>
        </w:rPr>
        <w:t xml:space="preserve"> 2.</w:t>
      </w:r>
      <w:r w:rsidR="00A20444">
        <w:rPr>
          <w:rFonts w:ascii="Times New Roman" w:hAnsi="Times New Roman"/>
          <w:b/>
          <w:sz w:val="28"/>
          <w:szCs w:val="28"/>
        </w:rPr>
        <w:t>6</w:t>
      </w:r>
    </w:p>
    <w:p w:rsidR="00064CD4" w:rsidRPr="002B0FAC" w:rsidRDefault="00064CD4" w:rsidP="002B0FAC">
      <w:pPr>
        <w:pStyle w:val="af9"/>
        <w:widowControl w:val="0"/>
        <w:tabs>
          <w:tab w:val="left" w:pos="567"/>
        </w:tabs>
        <w:spacing w:before="0" w:beforeAutospacing="0" w:after="0" w:afterAutospacing="0"/>
        <w:ind w:firstLine="709"/>
        <w:rPr>
          <w:rFonts w:ascii="Times New Roman" w:hAnsi="Times New Roman"/>
          <w:b/>
          <w:sz w:val="28"/>
          <w:szCs w:val="28"/>
        </w:rPr>
      </w:pPr>
      <w:r w:rsidRPr="002B0FAC">
        <w:rPr>
          <w:rFonts w:ascii="Times New Roman" w:hAnsi="Times New Roman"/>
          <w:b/>
          <w:sz w:val="28"/>
          <w:szCs w:val="28"/>
        </w:rPr>
        <w:t>Особенности «недельных отчётов»</w:t>
      </w:r>
    </w:p>
    <w:tbl>
      <w:tblPr>
        <w:tblW w:w="0" w:type="auto"/>
        <w:tblLook w:val="04A0"/>
      </w:tblPr>
      <w:tblGrid>
        <w:gridCol w:w="2876"/>
        <w:gridCol w:w="6695"/>
      </w:tblGrid>
      <w:tr w:rsidR="00064CD4" w:rsidRPr="00904F22" w:rsidTr="00904F22">
        <w:tc>
          <w:tcPr>
            <w:tcW w:w="0" w:type="auto"/>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rsidR="00064CD4" w:rsidRPr="00904F22" w:rsidRDefault="00064CD4" w:rsidP="002B0FAC">
            <w:pPr>
              <w:pStyle w:val="af9"/>
              <w:widowControl w:val="0"/>
              <w:tabs>
                <w:tab w:val="left" w:pos="567"/>
              </w:tabs>
              <w:spacing w:before="0" w:beforeAutospacing="0" w:after="0" w:afterAutospacing="0"/>
              <w:jc w:val="center"/>
              <w:rPr>
                <w:rFonts w:ascii="Times New Roman" w:hAnsi="Times New Roman"/>
                <w:b/>
                <w:szCs w:val="28"/>
              </w:rPr>
            </w:pPr>
            <w:r w:rsidRPr="00904F22">
              <w:rPr>
                <w:rFonts w:ascii="Times New Roman" w:hAnsi="Times New Roman"/>
                <w:b/>
                <w:szCs w:val="28"/>
              </w:rPr>
              <w:t>Время для подготовки учителя:</w:t>
            </w:r>
          </w:p>
        </w:tc>
        <w:tc>
          <w:tcPr>
            <w:tcW w:w="0" w:type="auto"/>
            <w:tcBorders>
              <w:top w:val="single" w:sz="4" w:space="0" w:color="000000"/>
              <w:left w:val="single" w:sz="4" w:space="0" w:color="000000"/>
              <w:bottom w:val="single" w:sz="4" w:space="0" w:color="000000"/>
              <w:right w:val="single" w:sz="4" w:space="0" w:color="000000"/>
            </w:tcBorders>
            <w:hideMark/>
          </w:tcPr>
          <w:p w:rsidR="00064CD4" w:rsidRPr="00904F22" w:rsidRDefault="00064CD4" w:rsidP="002B0FAC">
            <w:pPr>
              <w:pStyle w:val="af9"/>
              <w:widowControl w:val="0"/>
              <w:tabs>
                <w:tab w:val="left" w:pos="567"/>
              </w:tabs>
              <w:spacing w:before="0" w:beforeAutospacing="0" w:after="0" w:afterAutospacing="0"/>
              <w:rPr>
                <w:rFonts w:ascii="Times New Roman" w:hAnsi="Times New Roman"/>
                <w:szCs w:val="28"/>
              </w:rPr>
            </w:pPr>
            <w:r w:rsidRPr="00904F22">
              <w:rPr>
                <w:rFonts w:ascii="Times New Roman" w:hAnsi="Times New Roman"/>
                <w:szCs w:val="28"/>
              </w:rPr>
              <w:t>Минимальное. Вопросы можно написать на доске или заранее приготовить форы с вопросами и раздать ученикам.</w:t>
            </w:r>
          </w:p>
        </w:tc>
      </w:tr>
      <w:tr w:rsidR="00064CD4" w:rsidRPr="00904F22" w:rsidTr="00904F22">
        <w:tc>
          <w:tcPr>
            <w:tcW w:w="0" w:type="auto"/>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rsidR="00064CD4" w:rsidRPr="00904F22" w:rsidRDefault="00064CD4" w:rsidP="002B0FAC">
            <w:pPr>
              <w:pStyle w:val="af9"/>
              <w:widowControl w:val="0"/>
              <w:tabs>
                <w:tab w:val="left" w:pos="567"/>
              </w:tabs>
              <w:spacing w:before="0" w:beforeAutospacing="0" w:after="0" w:afterAutospacing="0"/>
              <w:jc w:val="center"/>
              <w:rPr>
                <w:rFonts w:ascii="Times New Roman" w:hAnsi="Times New Roman"/>
                <w:b/>
                <w:szCs w:val="28"/>
              </w:rPr>
            </w:pPr>
            <w:r w:rsidRPr="00904F22">
              <w:rPr>
                <w:rFonts w:ascii="Times New Roman" w:hAnsi="Times New Roman"/>
                <w:b/>
                <w:szCs w:val="28"/>
              </w:rPr>
              <w:t>Время для подготовки учеников:</w:t>
            </w:r>
          </w:p>
        </w:tc>
        <w:tc>
          <w:tcPr>
            <w:tcW w:w="0" w:type="auto"/>
            <w:tcBorders>
              <w:top w:val="single" w:sz="4" w:space="0" w:color="000000"/>
              <w:left w:val="single" w:sz="4" w:space="0" w:color="000000"/>
              <w:bottom w:val="single" w:sz="4" w:space="0" w:color="000000"/>
              <w:right w:val="single" w:sz="4" w:space="0" w:color="000000"/>
            </w:tcBorders>
            <w:hideMark/>
          </w:tcPr>
          <w:p w:rsidR="00064CD4" w:rsidRPr="00904F22" w:rsidRDefault="00064CD4" w:rsidP="002B0FAC">
            <w:pPr>
              <w:pStyle w:val="af9"/>
              <w:widowControl w:val="0"/>
              <w:tabs>
                <w:tab w:val="left" w:pos="567"/>
              </w:tabs>
              <w:spacing w:before="0" w:beforeAutospacing="0" w:after="0" w:afterAutospacing="0"/>
              <w:rPr>
                <w:rFonts w:ascii="Times New Roman" w:hAnsi="Times New Roman"/>
                <w:szCs w:val="28"/>
              </w:rPr>
            </w:pPr>
            <w:r w:rsidRPr="00904F22">
              <w:rPr>
                <w:rFonts w:ascii="Times New Roman" w:hAnsi="Times New Roman"/>
                <w:szCs w:val="28"/>
              </w:rPr>
              <w:t>Ученикам необходимы объяснения относительно цели таких отчётов. Они должны потренироваться, чтобы структурировать ответ на первый вопрос.</w:t>
            </w:r>
          </w:p>
        </w:tc>
      </w:tr>
      <w:tr w:rsidR="00064CD4" w:rsidRPr="00904F22" w:rsidTr="00904F22">
        <w:tc>
          <w:tcPr>
            <w:tcW w:w="0" w:type="auto"/>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rsidR="00064CD4" w:rsidRPr="00904F22" w:rsidRDefault="00064CD4" w:rsidP="002B0FAC">
            <w:pPr>
              <w:pStyle w:val="af9"/>
              <w:widowControl w:val="0"/>
              <w:tabs>
                <w:tab w:val="left" w:pos="567"/>
              </w:tabs>
              <w:spacing w:before="0" w:beforeAutospacing="0" w:after="0" w:afterAutospacing="0"/>
              <w:jc w:val="center"/>
              <w:rPr>
                <w:rFonts w:ascii="Times New Roman" w:hAnsi="Times New Roman"/>
                <w:b/>
                <w:szCs w:val="28"/>
              </w:rPr>
            </w:pPr>
            <w:r w:rsidRPr="00904F22">
              <w:rPr>
                <w:rFonts w:ascii="Times New Roman" w:hAnsi="Times New Roman"/>
                <w:b/>
                <w:szCs w:val="28"/>
              </w:rPr>
              <w:t>Время проведения</w:t>
            </w:r>
          </w:p>
        </w:tc>
        <w:tc>
          <w:tcPr>
            <w:tcW w:w="0" w:type="auto"/>
            <w:tcBorders>
              <w:top w:val="single" w:sz="4" w:space="0" w:color="000000"/>
              <w:left w:val="single" w:sz="4" w:space="0" w:color="000000"/>
              <w:bottom w:val="single" w:sz="4" w:space="0" w:color="000000"/>
              <w:right w:val="single" w:sz="4" w:space="0" w:color="000000"/>
            </w:tcBorders>
            <w:hideMark/>
          </w:tcPr>
          <w:p w:rsidR="00064CD4" w:rsidRPr="00904F22" w:rsidRDefault="00064CD4" w:rsidP="002B0FAC">
            <w:pPr>
              <w:pStyle w:val="af9"/>
              <w:widowControl w:val="0"/>
              <w:tabs>
                <w:tab w:val="left" w:pos="567"/>
              </w:tabs>
              <w:spacing w:before="0" w:beforeAutospacing="0" w:after="0" w:afterAutospacing="0"/>
              <w:rPr>
                <w:rFonts w:ascii="Times New Roman" w:hAnsi="Times New Roman"/>
                <w:szCs w:val="28"/>
              </w:rPr>
            </w:pPr>
            <w:r w:rsidRPr="00904F22">
              <w:rPr>
                <w:rFonts w:ascii="Times New Roman" w:hAnsi="Times New Roman"/>
                <w:szCs w:val="28"/>
              </w:rPr>
              <w:t>Время на уроке не требуется. Отчёт пишется дома.</w:t>
            </w:r>
          </w:p>
        </w:tc>
      </w:tr>
      <w:tr w:rsidR="00064CD4" w:rsidRPr="00904F22" w:rsidTr="00904F22">
        <w:tc>
          <w:tcPr>
            <w:tcW w:w="0" w:type="auto"/>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rsidR="00064CD4" w:rsidRPr="00904F22" w:rsidRDefault="00064CD4" w:rsidP="002B0FAC">
            <w:pPr>
              <w:pStyle w:val="af9"/>
              <w:widowControl w:val="0"/>
              <w:tabs>
                <w:tab w:val="left" w:pos="567"/>
              </w:tabs>
              <w:spacing w:before="0" w:beforeAutospacing="0" w:after="0" w:afterAutospacing="0"/>
              <w:jc w:val="center"/>
              <w:rPr>
                <w:rFonts w:ascii="Times New Roman" w:hAnsi="Times New Roman"/>
                <w:b/>
                <w:szCs w:val="28"/>
              </w:rPr>
            </w:pPr>
            <w:r w:rsidRPr="00904F22">
              <w:rPr>
                <w:rFonts w:ascii="Times New Roman" w:hAnsi="Times New Roman"/>
                <w:b/>
                <w:szCs w:val="28"/>
              </w:rPr>
              <w:t>Предметы:</w:t>
            </w:r>
          </w:p>
        </w:tc>
        <w:tc>
          <w:tcPr>
            <w:tcW w:w="0" w:type="auto"/>
            <w:tcBorders>
              <w:top w:val="single" w:sz="4" w:space="0" w:color="000000"/>
              <w:left w:val="single" w:sz="4" w:space="0" w:color="000000"/>
              <w:bottom w:val="single" w:sz="4" w:space="0" w:color="000000"/>
              <w:right w:val="single" w:sz="4" w:space="0" w:color="000000"/>
            </w:tcBorders>
            <w:hideMark/>
          </w:tcPr>
          <w:p w:rsidR="00064CD4" w:rsidRPr="00904F22" w:rsidRDefault="00064CD4" w:rsidP="002B0FAC">
            <w:pPr>
              <w:pStyle w:val="af9"/>
              <w:widowControl w:val="0"/>
              <w:tabs>
                <w:tab w:val="left" w:pos="567"/>
              </w:tabs>
              <w:spacing w:before="0" w:beforeAutospacing="0" w:after="0" w:afterAutospacing="0"/>
              <w:rPr>
                <w:rFonts w:ascii="Times New Roman" w:hAnsi="Times New Roman"/>
                <w:szCs w:val="28"/>
              </w:rPr>
            </w:pPr>
            <w:r w:rsidRPr="00904F22">
              <w:rPr>
                <w:rFonts w:ascii="Times New Roman" w:hAnsi="Times New Roman"/>
                <w:szCs w:val="28"/>
              </w:rPr>
              <w:t>Практически все</w:t>
            </w:r>
          </w:p>
        </w:tc>
      </w:tr>
      <w:tr w:rsidR="00064CD4" w:rsidRPr="00904F22" w:rsidTr="00904F22">
        <w:tc>
          <w:tcPr>
            <w:tcW w:w="0" w:type="auto"/>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rsidR="00064CD4" w:rsidRPr="00904F22" w:rsidRDefault="00064CD4" w:rsidP="002B0FAC">
            <w:pPr>
              <w:pStyle w:val="af9"/>
              <w:widowControl w:val="0"/>
              <w:tabs>
                <w:tab w:val="left" w:pos="567"/>
              </w:tabs>
              <w:spacing w:before="0" w:beforeAutospacing="0" w:after="0" w:afterAutospacing="0"/>
              <w:jc w:val="center"/>
              <w:rPr>
                <w:rFonts w:ascii="Times New Roman" w:hAnsi="Times New Roman"/>
                <w:b/>
                <w:szCs w:val="28"/>
              </w:rPr>
            </w:pPr>
            <w:r w:rsidRPr="00904F22">
              <w:rPr>
                <w:rFonts w:ascii="Times New Roman" w:hAnsi="Times New Roman"/>
                <w:b/>
                <w:szCs w:val="28"/>
              </w:rPr>
              <w:t>Размер класса:</w:t>
            </w:r>
          </w:p>
        </w:tc>
        <w:tc>
          <w:tcPr>
            <w:tcW w:w="0" w:type="auto"/>
            <w:tcBorders>
              <w:top w:val="single" w:sz="4" w:space="0" w:color="000000"/>
              <w:left w:val="single" w:sz="4" w:space="0" w:color="000000"/>
              <w:bottom w:val="single" w:sz="4" w:space="0" w:color="000000"/>
              <w:right w:val="single" w:sz="4" w:space="0" w:color="000000"/>
            </w:tcBorders>
            <w:hideMark/>
          </w:tcPr>
          <w:p w:rsidR="00064CD4" w:rsidRPr="00904F22" w:rsidRDefault="00064CD4" w:rsidP="002B0FAC">
            <w:pPr>
              <w:pStyle w:val="af9"/>
              <w:widowControl w:val="0"/>
              <w:tabs>
                <w:tab w:val="left" w:pos="567"/>
              </w:tabs>
              <w:spacing w:before="0" w:beforeAutospacing="0" w:after="0" w:afterAutospacing="0"/>
              <w:rPr>
                <w:rFonts w:ascii="Times New Roman" w:hAnsi="Times New Roman"/>
                <w:szCs w:val="28"/>
              </w:rPr>
            </w:pPr>
            <w:r w:rsidRPr="00904F22">
              <w:rPr>
                <w:rFonts w:ascii="Times New Roman" w:hAnsi="Times New Roman"/>
                <w:szCs w:val="28"/>
              </w:rPr>
              <w:t>Любой.</w:t>
            </w:r>
          </w:p>
        </w:tc>
      </w:tr>
      <w:tr w:rsidR="00064CD4" w:rsidRPr="00904F22" w:rsidTr="00904F22">
        <w:tc>
          <w:tcPr>
            <w:tcW w:w="0" w:type="auto"/>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rsidR="00064CD4" w:rsidRPr="00904F22" w:rsidRDefault="00064CD4" w:rsidP="002B0FAC">
            <w:pPr>
              <w:pStyle w:val="af9"/>
              <w:widowControl w:val="0"/>
              <w:tabs>
                <w:tab w:val="left" w:pos="567"/>
              </w:tabs>
              <w:spacing w:before="0" w:beforeAutospacing="0" w:after="0" w:afterAutospacing="0"/>
              <w:jc w:val="center"/>
              <w:rPr>
                <w:rFonts w:ascii="Times New Roman" w:hAnsi="Times New Roman"/>
                <w:b/>
                <w:szCs w:val="28"/>
              </w:rPr>
            </w:pPr>
            <w:r w:rsidRPr="00904F22">
              <w:rPr>
                <w:rFonts w:ascii="Times New Roman" w:hAnsi="Times New Roman"/>
                <w:b/>
                <w:szCs w:val="28"/>
              </w:rPr>
              <w:t>Специальные технические требования:</w:t>
            </w:r>
          </w:p>
        </w:tc>
        <w:tc>
          <w:tcPr>
            <w:tcW w:w="0" w:type="auto"/>
            <w:tcBorders>
              <w:top w:val="single" w:sz="4" w:space="0" w:color="000000"/>
              <w:left w:val="single" w:sz="4" w:space="0" w:color="000000"/>
              <w:bottom w:val="single" w:sz="4" w:space="0" w:color="000000"/>
              <w:right w:val="single" w:sz="4" w:space="0" w:color="000000"/>
            </w:tcBorders>
            <w:hideMark/>
          </w:tcPr>
          <w:p w:rsidR="00064CD4" w:rsidRPr="00904F22" w:rsidRDefault="00064CD4" w:rsidP="002B0FAC">
            <w:pPr>
              <w:pStyle w:val="af9"/>
              <w:widowControl w:val="0"/>
              <w:tabs>
                <w:tab w:val="left" w:pos="567"/>
              </w:tabs>
              <w:spacing w:before="0" w:beforeAutospacing="0" w:after="0" w:afterAutospacing="0"/>
              <w:rPr>
                <w:rFonts w:ascii="Times New Roman" w:hAnsi="Times New Roman"/>
                <w:szCs w:val="28"/>
              </w:rPr>
            </w:pPr>
            <w:r w:rsidRPr="00904F22">
              <w:rPr>
                <w:rFonts w:ascii="Times New Roman" w:hAnsi="Times New Roman"/>
                <w:szCs w:val="28"/>
              </w:rPr>
              <w:t>Нет.</w:t>
            </w:r>
          </w:p>
        </w:tc>
      </w:tr>
      <w:tr w:rsidR="00064CD4" w:rsidRPr="00904F22" w:rsidTr="00904F22">
        <w:tc>
          <w:tcPr>
            <w:tcW w:w="0" w:type="auto"/>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rsidR="00064CD4" w:rsidRPr="00904F22" w:rsidRDefault="00064CD4" w:rsidP="002B0FAC">
            <w:pPr>
              <w:pStyle w:val="af9"/>
              <w:widowControl w:val="0"/>
              <w:tabs>
                <w:tab w:val="left" w:pos="567"/>
              </w:tabs>
              <w:spacing w:before="0" w:beforeAutospacing="0" w:after="0" w:afterAutospacing="0"/>
              <w:jc w:val="center"/>
              <w:rPr>
                <w:rFonts w:ascii="Times New Roman" w:hAnsi="Times New Roman"/>
                <w:b/>
                <w:szCs w:val="28"/>
              </w:rPr>
            </w:pPr>
            <w:r w:rsidRPr="00904F22">
              <w:rPr>
                <w:rFonts w:ascii="Times New Roman" w:hAnsi="Times New Roman"/>
                <w:b/>
                <w:szCs w:val="28"/>
              </w:rPr>
              <w:t>Выполняется индивидуально или группой</w:t>
            </w:r>
          </w:p>
        </w:tc>
        <w:tc>
          <w:tcPr>
            <w:tcW w:w="0" w:type="auto"/>
            <w:tcBorders>
              <w:top w:val="single" w:sz="4" w:space="0" w:color="000000"/>
              <w:left w:val="single" w:sz="4" w:space="0" w:color="000000"/>
              <w:bottom w:val="single" w:sz="4" w:space="0" w:color="000000"/>
              <w:right w:val="single" w:sz="4" w:space="0" w:color="000000"/>
            </w:tcBorders>
            <w:hideMark/>
          </w:tcPr>
          <w:p w:rsidR="00064CD4" w:rsidRPr="00904F22" w:rsidRDefault="00064CD4" w:rsidP="002B0FAC">
            <w:pPr>
              <w:pStyle w:val="af9"/>
              <w:widowControl w:val="0"/>
              <w:tabs>
                <w:tab w:val="left" w:pos="567"/>
              </w:tabs>
              <w:spacing w:before="0" w:beforeAutospacing="0" w:after="0" w:afterAutospacing="0"/>
              <w:rPr>
                <w:rFonts w:ascii="Times New Roman" w:hAnsi="Times New Roman"/>
                <w:szCs w:val="28"/>
              </w:rPr>
            </w:pPr>
            <w:r w:rsidRPr="00904F22">
              <w:rPr>
                <w:rFonts w:ascii="Times New Roman" w:hAnsi="Times New Roman"/>
                <w:szCs w:val="28"/>
              </w:rPr>
              <w:t>Индивидуально</w:t>
            </w:r>
          </w:p>
        </w:tc>
      </w:tr>
      <w:tr w:rsidR="00064CD4" w:rsidRPr="00904F22" w:rsidTr="00904F22">
        <w:tc>
          <w:tcPr>
            <w:tcW w:w="0" w:type="auto"/>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rsidR="00064CD4" w:rsidRPr="00904F22" w:rsidRDefault="00064CD4" w:rsidP="002B0FAC">
            <w:pPr>
              <w:pStyle w:val="af9"/>
              <w:widowControl w:val="0"/>
              <w:tabs>
                <w:tab w:val="left" w:pos="567"/>
              </w:tabs>
              <w:spacing w:before="0" w:beforeAutospacing="0" w:after="0" w:afterAutospacing="0"/>
              <w:jc w:val="center"/>
              <w:rPr>
                <w:rFonts w:ascii="Times New Roman" w:hAnsi="Times New Roman"/>
                <w:b/>
                <w:szCs w:val="28"/>
              </w:rPr>
            </w:pPr>
            <w:r w:rsidRPr="00904F22">
              <w:rPr>
                <w:rFonts w:ascii="Times New Roman" w:hAnsi="Times New Roman"/>
                <w:b/>
                <w:szCs w:val="28"/>
              </w:rPr>
              <w:t>Результаты анализа:</w:t>
            </w:r>
          </w:p>
        </w:tc>
        <w:tc>
          <w:tcPr>
            <w:tcW w:w="0" w:type="auto"/>
            <w:tcBorders>
              <w:top w:val="single" w:sz="4" w:space="0" w:color="000000"/>
              <w:left w:val="single" w:sz="4" w:space="0" w:color="000000"/>
              <w:bottom w:val="single" w:sz="4" w:space="0" w:color="000000"/>
              <w:right w:val="single" w:sz="4" w:space="0" w:color="000000"/>
            </w:tcBorders>
            <w:hideMark/>
          </w:tcPr>
          <w:p w:rsidR="00064CD4" w:rsidRPr="00904F22" w:rsidRDefault="00064CD4" w:rsidP="002B0FAC">
            <w:pPr>
              <w:pStyle w:val="af9"/>
              <w:widowControl w:val="0"/>
              <w:tabs>
                <w:tab w:val="left" w:pos="567"/>
              </w:tabs>
              <w:spacing w:before="0" w:beforeAutospacing="0" w:after="0" w:afterAutospacing="0"/>
              <w:rPr>
                <w:rFonts w:ascii="Times New Roman" w:hAnsi="Times New Roman"/>
                <w:szCs w:val="28"/>
              </w:rPr>
            </w:pPr>
            <w:r w:rsidRPr="00904F22">
              <w:rPr>
                <w:rFonts w:ascii="Times New Roman" w:hAnsi="Times New Roman"/>
                <w:szCs w:val="28"/>
              </w:rPr>
              <w:t>Отчёты требуют тщательного анализа. Учитель должен найти возможность ответить на нетипичные отчёты индивидуально, а типичные разобрать в классе.</w:t>
            </w:r>
          </w:p>
        </w:tc>
      </w:tr>
      <w:tr w:rsidR="00064CD4" w:rsidRPr="00904F22" w:rsidTr="00904F22">
        <w:tc>
          <w:tcPr>
            <w:tcW w:w="0" w:type="auto"/>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rsidR="00064CD4" w:rsidRPr="00904F22" w:rsidRDefault="00064CD4" w:rsidP="002B0FAC">
            <w:pPr>
              <w:pStyle w:val="af9"/>
              <w:widowControl w:val="0"/>
              <w:tabs>
                <w:tab w:val="left" w:pos="567"/>
              </w:tabs>
              <w:spacing w:before="0" w:beforeAutospacing="0" w:after="0" w:afterAutospacing="0"/>
              <w:jc w:val="center"/>
              <w:rPr>
                <w:rFonts w:ascii="Times New Roman" w:hAnsi="Times New Roman"/>
                <w:b/>
                <w:szCs w:val="28"/>
              </w:rPr>
            </w:pPr>
            <w:r w:rsidRPr="00904F22">
              <w:rPr>
                <w:rFonts w:ascii="Times New Roman" w:hAnsi="Times New Roman"/>
                <w:b/>
                <w:szCs w:val="28"/>
              </w:rPr>
              <w:t>Что ещё нужно иметь в виду:</w:t>
            </w:r>
          </w:p>
        </w:tc>
        <w:tc>
          <w:tcPr>
            <w:tcW w:w="0" w:type="auto"/>
            <w:tcBorders>
              <w:top w:val="single" w:sz="4" w:space="0" w:color="000000"/>
              <w:left w:val="single" w:sz="4" w:space="0" w:color="000000"/>
              <w:bottom w:val="single" w:sz="4" w:space="0" w:color="000000"/>
              <w:right w:val="single" w:sz="4" w:space="0" w:color="000000"/>
            </w:tcBorders>
            <w:hideMark/>
          </w:tcPr>
          <w:p w:rsidR="00064CD4" w:rsidRPr="00904F22" w:rsidRDefault="00064CD4" w:rsidP="002B0FAC">
            <w:pPr>
              <w:pStyle w:val="af9"/>
              <w:widowControl w:val="0"/>
              <w:tabs>
                <w:tab w:val="left" w:pos="567"/>
              </w:tabs>
              <w:spacing w:before="0" w:beforeAutospacing="0" w:after="0" w:afterAutospacing="0"/>
              <w:rPr>
                <w:rFonts w:ascii="Times New Roman" w:hAnsi="Times New Roman"/>
                <w:szCs w:val="28"/>
              </w:rPr>
            </w:pPr>
            <w:r w:rsidRPr="00904F22">
              <w:rPr>
                <w:rFonts w:ascii="Times New Roman" w:hAnsi="Times New Roman"/>
                <w:szCs w:val="28"/>
              </w:rPr>
              <w:t>Ученики должны видеть, что отчёты помогают им в учёбе; в противном случае они не будут воспринимать их серьёзно.</w:t>
            </w:r>
          </w:p>
        </w:tc>
      </w:tr>
    </w:tbl>
    <w:p w:rsidR="00064CD4" w:rsidRPr="002B0FAC" w:rsidRDefault="00064CD4" w:rsidP="002B0FAC">
      <w:pPr>
        <w:pStyle w:val="af9"/>
        <w:widowControl w:val="0"/>
        <w:tabs>
          <w:tab w:val="left" w:pos="567"/>
        </w:tabs>
        <w:spacing w:before="0" w:beforeAutospacing="0" w:after="0" w:afterAutospacing="0"/>
        <w:ind w:firstLine="709"/>
        <w:jc w:val="center"/>
        <w:rPr>
          <w:rFonts w:ascii="Times New Roman" w:hAnsi="Times New Roman"/>
          <w:sz w:val="28"/>
          <w:szCs w:val="28"/>
        </w:rPr>
      </w:pPr>
    </w:p>
    <w:p w:rsidR="00064CD4" w:rsidRPr="002B0FAC" w:rsidRDefault="00064CD4" w:rsidP="002B0FAC">
      <w:pPr>
        <w:widowControl w:val="0"/>
        <w:ind w:firstLine="709"/>
        <w:jc w:val="center"/>
        <w:rPr>
          <w:rFonts w:eastAsia="Arial Unicode MS"/>
          <w:b/>
          <w:color w:val="000000"/>
          <w:sz w:val="28"/>
          <w:szCs w:val="28"/>
          <w:lang w:bidi="ru-RU"/>
        </w:rPr>
      </w:pPr>
      <w:r w:rsidRPr="002B0FAC">
        <w:rPr>
          <w:rFonts w:eastAsia="Arial Unicode MS"/>
          <w:b/>
          <w:color w:val="000000"/>
          <w:sz w:val="28"/>
          <w:szCs w:val="28"/>
          <w:lang w:bidi="ru-RU"/>
        </w:rPr>
        <w:t>Диагностика метапредметных умений в области ИКТ</w:t>
      </w:r>
    </w:p>
    <w:p w:rsidR="00064CD4" w:rsidRPr="002B0FAC" w:rsidRDefault="00064CD4" w:rsidP="002B0FAC">
      <w:pPr>
        <w:widowControl w:val="0"/>
        <w:ind w:firstLine="709"/>
        <w:rPr>
          <w:rFonts w:eastAsia="Arial Unicode MS"/>
          <w:b/>
          <w:color w:val="000000"/>
          <w:sz w:val="28"/>
          <w:szCs w:val="28"/>
          <w:lang w:bidi="ru-RU"/>
        </w:rPr>
      </w:pPr>
      <w:r w:rsidRPr="002B0FAC">
        <w:rPr>
          <w:rFonts w:eastAsia="Arial Unicode MS"/>
          <w:b/>
          <w:color w:val="000000"/>
          <w:sz w:val="28"/>
          <w:szCs w:val="28"/>
          <w:lang w:bidi="ru-RU"/>
        </w:rPr>
        <w:t xml:space="preserve">Периодичность: </w:t>
      </w:r>
      <w:r w:rsidRPr="002B0FAC">
        <w:rPr>
          <w:rFonts w:eastAsia="Arial Unicode MS"/>
          <w:color w:val="000000"/>
          <w:sz w:val="28"/>
          <w:szCs w:val="28"/>
          <w:lang w:bidi="ru-RU"/>
        </w:rPr>
        <w:t>1 раз в год.</w:t>
      </w:r>
    </w:p>
    <w:p w:rsidR="00064CD4" w:rsidRPr="002B0FAC" w:rsidRDefault="00064CD4" w:rsidP="002B0FAC">
      <w:pPr>
        <w:widowControl w:val="0"/>
        <w:ind w:firstLine="709"/>
        <w:rPr>
          <w:rFonts w:eastAsia="Arial Unicode MS"/>
          <w:color w:val="000000"/>
          <w:sz w:val="28"/>
          <w:szCs w:val="28"/>
          <w:lang w:bidi="ru-RU"/>
        </w:rPr>
      </w:pPr>
      <w:r w:rsidRPr="002B0FAC">
        <w:rPr>
          <w:rFonts w:eastAsia="Arial Unicode MS"/>
          <w:b/>
          <w:color w:val="000000"/>
          <w:sz w:val="28"/>
          <w:szCs w:val="28"/>
          <w:lang w:bidi="ru-RU"/>
        </w:rPr>
        <w:t xml:space="preserve">Ответственный за проведение: </w:t>
      </w:r>
      <w:r w:rsidRPr="002B0FAC">
        <w:rPr>
          <w:rFonts w:eastAsia="Arial Unicode MS"/>
          <w:color w:val="000000"/>
          <w:sz w:val="28"/>
          <w:szCs w:val="28"/>
          <w:lang w:bidi="ru-RU"/>
        </w:rPr>
        <w:t>учитель информатики</w:t>
      </w:r>
    </w:p>
    <w:p w:rsidR="00064CD4" w:rsidRPr="002B0FAC" w:rsidRDefault="00064CD4" w:rsidP="002B0FAC">
      <w:pPr>
        <w:widowControl w:val="0"/>
        <w:ind w:firstLine="709"/>
        <w:rPr>
          <w:rFonts w:eastAsia="Arial Unicode MS"/>
          <w:color w:val="000000"/>
          <w:sz w:val="28"/>
          <w:szCs w:val="28"/>
          <w:lang w:bidi="ru-RU"/>
        </w:rPr>
      </w:pPr>
      <w:r w:rsidRPr="002B0FAC">
        <w:rPr>
          <w:rFonts w:eastAsia="Arial Unicode MS"/>
          <w:b/>
          <w:color w:val="000000"/>
          <w:sz w:val="28"/>
          <w:szCs w:val="28"/>
          <w:lang w:bidi="ru-RU"/>
        </w:rPr>
        <w:t xml:space="preserve">Дата проведения: </w:t>
      </w:r>
      <w:r w:rsidRPr="002B0FAC">
        <w:rPr>
          <w:rFonts w:eastAsia="Arial Unicode MS"/>
          <w:i/>
          <w:color w:val="000000"/>
          <w:sz w:val="28"/>
          <w:szCs w:val="28"/>
          <w:lang w:bidi="ru-RU"/>
        </w:rPr>
        <w:t xml:space="preserve">первая неделя ноября </w:t>
      </w:r>
      <w:r w:rsidRPr="002B0FAC">
        <w:rPr>
          <w:rFonts w:eastAsia="Arial Unicode MS"/>
          <w:color w:val="000000"/>
          <w:sz w:val="28"/>
          <w:szCs w:val="28"/>
          <w:lang w:bidi="ru-RU"/>
        </w:rPr>
        <w:t>(определяется учителем информатики индивидуально для каждого класса в зависимости от загруженности компьютерного класса).</w:t>
      </w:r>
    </w:p>
    <w:p w:rsidR="00064CD4" w:rsidRPr="002B0FAC" w:rsidRDefault="00064CD4" w:rsidP="002B0FAC">
      <w:pPr>
        <w:widowControl w:val="0"/>
        <w:ind w:firstLine="709"/>
        <w:rPr>
          <w:rFonts w:eastAsia="Arial Unicode MS"/>
          <w:color w:val="000000"/>
          <w:sz w:val="28"/>
          <w:szCs w:val="28"/>
          <w:lang w:bidi="ru-RU"/>
        </w:rPr>
      </w:pPr>
      <w:r w:rsidRPr="002B0FAC">
        <w:rPr>
          <w:rFonts w:eastAsia="Arial Unicode MS"/>
          <w:b/>
          <w:color w:val="000000"/>
          <w:sz w:val="28"/>
          <w:szCs w:val="28"/>
          <w:lang w:bidi="ru-RU"/>
        </w:rPr>
        <w:t xml:space="preserve">Назначение диагностической работы. </w:t>
      </w:r>
      <w:r w:rsidRPr="002B0FAC">
        <w:rPr>
          <w:rFonts w:eastAsia="Arial Unicode MS"/>
          <w:color w:val="000000"/>
          <w:sz w:val="28"/>
          <w:szCs w:val="28"/>
          <w:lang w:bidi="ru-RU"/>
        </w:rPr>
        <w:t>Диагностическая работа проводится с целью определения у учащихся 5-9 классов уровня овладения универсальными учебными действиями в области ИКТ как необходимого условия для продолжения обучения в основной и средней школе.</w:t>
      </w:r>
    </w:p>
    <w:p w:rsidR="00064CD4" w:rsidRPr="002B0FAC" w:rsidRDefault="00064CD4" w:rsidP="002B0FAC">
      <w:pPr>
        <w:widowControl w:val="0"/>
        <w:ind w:firstLine="709"/>
        <w:rPr>
          <w:rFonts w:eastAsia="Arial Unicode MS"/>
          <w:color w:val="000000"/>
          <w:sz w:val="28"/>
          <w:szCs w:val="28"/>
          <w:lang w:bidi="ru-RU"/>
        </w:rPr>
      </w:pPr>
      <w:r w:rsidRPr="002B0FAC">
        <w:rPr>
          <w:rFonts w:eastAsia="Arial Unicode MS"/>
          <w:b/>
          <w:color w:val="000000"/>
          <w:sz w:val="28"/>
          <w:szCs w:val="28"/>
          <w:lang w:bidi="ru-RU"/>
        </w:rPr>
        <w:t xml:space="preserve">Документы, определяющие содержание и структуру диагностической работы. </w:t>
      </w:r>
      <w:r w:rsidRPr="002B0FAC">
        <w:rPr>
          <w:rFonts w:eastAsia="Arial Unicode MS"/>
          <w:color w:val="000000"/>
          <w:sz w:val="28"/>
          <w:szCs w:val="28"/>
          <w:lang w:bidi="ru-RU"/>
        </w:rPr>
        <w:t>Содержание диагностической работы в 5 классе определяется Кодификатором метапредметных результатов обучения начального и основного общего образования (см. ниже), который был разработан на основе требований ФГОС НОО и ФГОС ООО (раздел 1.2.1 ООП НОО и раздел 1.2.4 ООП ООО). Пример кодификатора для проверочной работы</w:t>
      </w:r>
      <w:r w:rsidR="00904F22">
        <w:rPr>
          <w:rFonts w:eastAsia="Arial Unicode MS"/>
          <w:color w:val="000000"/>
          <w:sz w:val="28"/>
          <w:szCs w:val="28"/>
          <w:lang w:bidi="ru-RU"/>
        </w:rPr>
        <w:t xml:space="preserve"> в 5 классе</w:t>
      </w:r>
      <w:r w:rsidRPr="002B0FAC">
        <w:rPr>
          <w:rFonts w:eastAsia="Arial Unicode MS"/>
          <w:color w:val="000000"/>
          <w:sz w:val="28"/>
          <w:szCs w:val="28"/>
          <w:lang w:bidi="ru-RU"/>
        </w:rPr>
        <w:t xml:space="preserve"> приведен в Приложении 2.1.11_1. В дальнейшем при реализации ООП ООО запланирована разработка кодификатора для проверки ИКТ-компетентности учащихся 6-9 классов (201</w:t>
      </w:r>
      <w:r w:rsidR="00904F22">
        <w:rPr>
          <w:rFonts w:eastAsia="Arial Unicode MS"/>
          <w:color w:val="000000"/>
          <w:sz w:val="28"/>
          <w:szCs w:val="28"/>
          <w:lang w:bidi="ru-RU"/>
        </w:rPr>
        <w:t>8</w:t>
      </w:r>
      <w:r w:rsidRPr="002B0FAC">
        <w:rPr>
          <w:rFonts w:eastAsia="Arial Unicode MS"/>
          <w:color w:val="000000"/>
          <w:sz w:val="28"/>
          <w:szCs w:val="28"/>
          <w:lang w:bidi="ru-RU"/>
        </w:rPr>
        <w:t>-20</w:t>
      </w:r>
      <w:r w:rsidR="00904F22">
        <w:rPr>
          <w:rFonts w:eastAsia="Arial Unicode MS"/>
          <w:color w:val="000000"/>
          <w:sz w:val="28"/>
          <w:szCs w:val="28"/>
          <w:lang w:bidi="ru-RU"/>
        </w:rPr>
        <w:t>21</w:t>
      </w:r>
      <w:r w:rsidRPr="002B0FAC">
        <w:rPr>
          <w:rFonts w:eastAsia="Arial Unicode MS"/>
          <w:color w:val="000000"/>
          <w:sz w:val="28"/>
          <w:szCs w:val="28"/>
          <w:lang w:bidi="ru-RU"/>
        </w:rPr>
        <w:t xml:space="preserve"> гг.)</w:t>
      </w:r>
      <w:r w:rsidR="00904F22">
        <w:rPr>
          <w:rFonts w:eastAsia="Arial Unicode MS"/>
          <w:color w:val="000000"/>
          <w:sz w:val="28"/>
          <w:szCs w:val="28"/>
          <w:lang w:bidi="ru-RU"/>
        </w:rPr>
        <w:t xml:space="preserve"> на основе </w:t>
      </w:r>
      <w:r w:rsidR="00904F22" w:rsidRPr="00904F22">
        <w:rPr>
          <w:rFonts w:eastAsia="Arial Unicode MS"/>
          <w:b/>
          <w:color w:val="000000"/>
          <w:sz w:val="28"/>
          <w:szCs w:val="28"/>
          <w:lang w:bidi="ru-RU"/>
        </w:rPr>
        <w:t>пункта 2.18</w:t>
      </w:r>
      <w:r w:rsidRPr="002B0FAC">
        <w:rPr>
          <w:rFonts w:eastAsia="Arial Unicode MS"/>
          <w:color w:val="000000"/>
          <w:sz w:val="28"/>
          <w:szCs w:val="28"/>
          <w:lang w:bidi="ru-RU"/>
        </w:rPr>
        <w:t>.</w:t>
      </w:r>
    </w:p>
    <w:p w:rsidR="00064CD4" w:rsidRPr="002B0FAC" w:rsidRDefault="00064CD4" w:rsidP="002B0FAC">
      <w:pPr>
        <w:widowControl w:val="0"/>
        <w:ind w:firstLine="709"/>
        <w:rPr>
          <w:rFonts w:eastAsia="Arial Unicode MS"/>
          <w:color w:val="000000"/>
          <w:sz w:val="28"/>
          <w:szCs w:val="28"/>
          <w:lang w:bidi="ru-RU"/>
        </w:rPr>
      </w:pPr>
      <w:r w:rsidRPr="002B0FAC">
        <w:rPr>
          <w:rFonts w:eastAsia="Arial Unicode MS"/>
          <w:b/>
          <w:color w:val="000000"/>
          <w:sz w:val="28"/>
          <w:szCs w:val="28"/>
          <w:lang w:bidi="ru-RU"/>
        </w:rPr>
        <w:t xml:space="preserve">Условия проведения диагностической работы, включая дополнительные материалы и оборудование. </w:t>
      </w:r>
      <w:r w:rsidRPr="002B0FAC">
        <w:rPr>
          <w:rFonts w:eastAsia="Arial Unicode MS"/>
          <w:color w:val="000000"/>
          <w:sz w:val="28"/>
          <w:szCs w:val="28"/>
          <w:lang w:bidi="ru-RU"/>
        </w:rPr>
        <w:t>Работа состоит из двух частей: первая – выполнение заданий на бумаге, при этом учащиеся записывают ответы в бланк тестирования, и вторая – выполнение практического задания на компьютере. При проведении диагностической работы предусматривается обеспечение каждого ученика стационарным или переносным персональным компьютером.</w:t>
      </w:r>
    </w:p>
    <w:p w:rsidR="00064CD4" w:rsidRPr="002B0FAC" w:rsidRDefault="00064CD4" w:rsidP="002B0FAC">
      <w:pPr>
        <w:widowControl w:val="0"/>
        <w:ind w:firstLine="709"/>
        <w:rPr>
          <w:rFonts w:eastAsia="Arial Unicode MS"/>
          <w:b/>
          <w:color w:val="000000"/>
          <w:sz w:val="28"/>
          <w:szCs w:val="28"/>
          <w:lang w:bidi="ru-RU"/>
        </w:rPr>
      </w:pPr>
      <w:r w:rsidRPr="002B0FAC">
        <w:rPr>
          <w:rFonts w:eastAsia="Arial Unicode MS"/>
          <w:b/>
          <w:color w:val="000000"/>
          <w:sz w:val="28"/>
          <w:szCs w:val="28"/>
          <w:lang w:bidi="ru-RU"/>
        </w:rPr>
        <w:t>Требования к программному обеспечению:</w:t>
      </w:r>
    </w:p>
    <w:p w:rsidR="00064CD4" w:rsidRPr="002B0FAC" w:rsidRDefault="00064CD4" w:rsidP="002B0FAC">
      <w:pPr>
        <w:widowControl w:val="0"/>
        <w:ind w:firstLine="709"/>
        <w:rPr>
          <w:rFonts w:eastAsia="Arial Unicode MS"/>
          <w:color w:val="000000"/>
          <w:sz w:val="28"/>
          <w:szCs w:val="28"/>
          <w:lang w:bidi="ru-RU"/>
        </w:rPr>
      </w:pPr>
      <w:r w:rsidRPr="002B0FAC">
        <w:rPr>
          <w:rFonts w:eastAsia="Arial Unicode MS"/>
          <w:color w:val="000000"/>
          <w:sz w:val="28"/>
          <w:szCs w:val="28"/>
          <w:lang w:bidi="ru-RU"/>
        </w:rPr>
        <w:t>·- операционная система Windows;</w:t>
      </w:r>
    </w:p>
    <w:p w:rsidR="00064CD4" w:rsidRPr="00904F22" w:rsidRDefault="00064CD4" w:rsidP="002B0FAC">
      <w:pPr>
        <w:widowControl w:val="0"/>
        <w:ind w:firstLine="709"/>
        <w:rPr>
          <w:rFonts w:eastAsia="Arial Unicode MS"/>
          <w:color w:val="000000"/>
          <w:sz w:val="28"/>
          <w:szCs w:val="28"/>
          <w:lang w:val="en-US" w:bidi="ru-RU"/>
        </w:rPr>
      </w:pPr>
      <w:r w:rsidRPr="00904F22">
        <w:rPr>
          <w:rFonts w:eastAsia="Arial Unicode MS"/>
          <w:color w:val="000000"/>
          <w:sz w:val="28"/>
          <w:szCs w:val="28"/>
          <w:lang w:val="en-US" w:bidi="ru-RU"/>
        </w:rPr>
        <w:t xml:space="preserve">·- </w:t>
      </w:r>
      <w:r w:rsidRPr="002B0FAC">
        <w:rPr>
          <w:rFonts w:eastAsia="Arial Unicode MS"/>
          <w:color w:val="000000"/>
          <w:sz w:val="28"/>
          <w:szCs w:val="28"/>
          <w:lang w:bidi="ru-RU"/>
        </w:rPr>
        <w:t>пакетофисныхпрограмм</w:t>
      </w:r>
      <w:r w:rsidRPr="00904F22">
        <w:rPr>
          <w:rFonts w:eastAsia="Arial Unicode MS"/>
          <w:color w:val="000000"/>
          <w:sz w:val="28"/>
          <w:szCs w:val="28"/>
          <w:lang w:val="en-US" w:bidi="ru-RU"/>
        </w:rPr>
        <w:t xml:space="preserve"> MS Office (</w:t>
      </w:r>
      <w:r w:rsidRPr="002B0FAC">
        <w:rPr>
          <w:rFonts w:eastAsia="Arial Unicode MS"/>
          <w:color w:val="000000"/>
          <w:sz w:val="28"/>
          <w:szCs w:val="28"/>
          <w:lang w:bidi="ru-RU"/>
        </w:rPr>
        <w:t>нениже</w:t>
      </w:r>
      <w:r w:rsidRPr="00904F22">
        <w:rPr>
          <w:rFonts w:eastAsia="Arial Unicode MS"/>
          <w:color w:val="000000"/>
          <w:sz w:val="28"/>
          <w:szCs w:val="28"/>
          <w:lang w:val="en-US" w:bidi="ru-RU"/>
        </w:rPr>
        <w:t xml:space="preserve"> MS Office 2003):MS Word, MS PowerPoint.</w:t>
      </w:r>
    </w:p>
    <w:p w:rsidR="00064CD4" w:rsidRPr="002B0FAC" w:rsidRDefault="00064CD4" w:rsidP="002B0FAC">
      <w:pPr>
        <w:widowControl w:val="0"/>
        <w:ind w:firstLine="709"/>
        <w:rPr>
          <w:rFonts w:eastAsia="Arial Unicode MS"/>
          <w:color w:val="000000"/>
          <w:sz w:val="28"/>
          <w:szCs w:val="28"/>
          <w:lang w:bidi="ru-RU"/>
        </w:rPr>
      </w:pPr>
      <w:r w:rsidRPr="002B0FAC">
        <w:rPr>
          <w:rFonts w:eastAsia="Arial Unicode MS"/>
          <w:color w:val="000000"/>
          <w:sz w:val="28"/>
          <w:szCs w:val="28"/>
          <w:lang w:bidi="ru-RU"/>
        </w:rPr>
        <w:t>При выполнении работы в классе должен учитель информатики, способный оказать учащимся помощь в запуске необходимого программного обеспечения и сохранении файлов в требуемом формате (имена файлов будут указаны в инструкции). Другие дополнительные материалы не используются.</w:t>
      </w:r>
    </w:p>
    <w:p w:rsidR="00064CD4" w:rsidRPr="002B0FAC" w:rsidRDefault="00064CD4" w:rsidP="002B0FAC">
      <w:pPr>
        <w:widowControl w:val="0"/>
        <w:ind w:firstLine="709"/>
        <w:rPr>
          <w:rFonts w:eastAsia="Arial Unicode MS"/>
          <w:color w:val="000000"/>
          <w:sz w:val="28"/>
          <w:szCs w:val="28"/>
          <w:lang w:bidi="ru-RU"/>
        </w:rPr>
      </w:pPr>
      <w:r w:rsidRPr="002B0FAC">
        <w:rPr>
          <w:rFonts w:eastAsia="Arial Unicode MS"/>
          <w:b/>
          <w:color w:val="000000"/>
          <w:sz w:val="28"/>
          <w:szCs w:val="28"/>
          <w:lang w:bidi="ru-RU"/>
        </w:rPr>
        <w:t xml:space="preserve">Время выполнения диагностической работы. </w:t>
      </w:r>
      <w:r w:rsidRPr="002B0FAC">
        <w:rPr>
          <w:rFonts w:eastAsia="Arial Unicode MS"/>
          <w:color w:val="000000"/>
          <w:sz w:val="28"/>
          <w:szCs w:val="28"/>
          <w:lang w:bidi="ru-RU"/>
        </w:rPr>
        <w:t>Работа выполняется в течение 45 минут без перерыва.</w:t>
      </w:r>
    </w:p>
    <w:p w:rsidR="00064CD4" w:rsidRPr="002B0FAC" w:rsidRDefault="00064CD4" w:rsidP="002B0FAC">
      <w:pPr>
        <w:widowControl w:val="0"/>
        <w:ind w:firstLine="709"/>
        <w:rPr>
          <w:rFonts w:eastAsia="Arial Unicode MS"/>
          <w:b/>
          <w:color w:val="000000"/>
          <w:sz w:val="28"/>
          <w:szCs w:val="28"/>
          <w:lang w:bidi="ru-RU"/>
        </w:rPr>
      </w:pPr>
      <w:r w:rsidRPr="002B0FAC">
        <w:rPr>
          <w:rFonts w:eastAsia="Arial Unicode MS"/>
          <w:b/>
          <w:color w:val="000000"/>
          <w:sz w:val="28"/>
          <w:szCs w:val="28"/>
          <w:lang w:bidi="ru-RU"/>
        </w:rPr>
        <w:t>Содержание и структура диагностической работы</w:t>
      </w:r>
    </w:p>
    <w:p w:rsidR="00064CD4" w:rsidRPr="002B0FAC" w:rsidRDefault="00064CD4" w:rsidP="002B0FAC">
      <w:pPr>
        <w:widowControl w:val="0"/>
        <w:ind w:firstLine="709"/>
        <w:rPr>
          <w:rFonts w:eastAsia="Arial Unicode MS"/>
          <w:b/>
          <w:color w:val="000000"/>
          <w:sz w:val="28"/>
          <w:szCs w:val="28"/>
          <w:lang w:bidi="ru-RU"/>
        </w:rPr>
      </w:pPr>
      <w:r w:rsidRPr="002B0FAC">
        <w:rPr>
          <w:rFonts w:eastAsia="Arial Unicode MS"/>
          <w:color w:val="000000"/>
          <w:sz w:val="28"/>
          <w:szCs w:val="28"/>
          <w:lang w:bidi="ru-RU"/>
        </w:rPr>
        <w:t>Работа направлена на проверку знаний и умений в области ИКТ (разрабатывается в зависимости от класса). Пример плана работы для 5 класса приведен в Приложении 2.1.11_2.</w:t>
      </w:r>
    </w:p>
    <w:p w:rsidR="00064CD4" w:rsidRPr="002B0FAC" w:rsidRDefault="00064CD4" w:rsidP="002B0FAC">
      <w:pPr>
        <w:widowControl w:val="0"/>
        <w:ind w:firstLine="709"/>
        <w:rPr>
          <w:rFonts w:eastAsia="Arial Unicode MS"/>
          <w:color w:val="000000"/>
          <w:sz w:val="28"/>
          <w:szCs w:val="28"/>
          <w:lang w:bidi="ru-RU"/>
        </w:rPr>
      </w:pPr>
      <w:r w:rsidRPr="002B0FAC">
        <w:rPr>
          <w:rFonts w:eastAsia="Arial Unicode MS"/>
          <w:b/>
          <w:color w:val="000000"/>
          <w:sz w:val="28"/>
          <w:szCs w:val="28"/>
          <w:lang w:bidi="ru-RU"/>
        </w:rPr>
        <w:t xml:space="preserve">Система оценивания. </w:t>
      </w:r>
      <w:r w:rsidRPr="002B0FAC">
        <w:rPr>
          <w:rFonts w:eastAsia="Arial Unicode MS"/>
          <w:color w:val="000000"/>
          <w:sz w:val="28"/>
          <w:szCs w:val="28"/>
          <w:lang w:bidi="ru-RU"/>
        </w:rPr>
        <w:t>Задание с выбором ответа считается выполненным, если выбранный учащимся ответ совпадает с верным ответом. За выполнение задания с выбором ответа выставляется 1 балл. Задания с кратким ответом считается выполненным, если записанный ответ совпадает с верным ответом. За выполнение задания с кратким ответом выставляется 1 балл. Максимальный тестовый балл за выполнение первой части работы – 10 баллов. Выполнение практического задания оценивается экспертом (учителем информатики) в соответствии с выбранными критериями. Максимальный тестовый балл за выполнение второй части работы – 10 баллов. Максимальный балл за выполнение всей работы равен 20.</w:t>
      </w:r>
    </w:p>
    <w:tbl>
      <w:tblPr>
        <w:tblStyle w:val="4d"/>
        <w:tblW w:w="0" w:type="auto"/>
        <w:tblLook w:val="04A0"/>
      </w:tblPr>
      <w:tblGrid>
        <w:gridCol w:w="2526"/>
        <w:gridCol w:w="2512"/>
        <w:gridCol w:w="4533"/>
      </w:tblGrid>
      <w:tr w:rsidR="00064CD4" w:rsidRPr="002B0FAC" w:rsidTr="00904F22">
        <w:tc>
          <w:tcPr>
            <w:tcW w:w="252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064CD4" w:rsidRPr="00904F22" w:rsidRDefault="00064CD4" w:rsidP="002B0FAC">
            <w:pPr>
              <w:jc w:val="center"/>
              <w:rPr>
                <w:rFonts w:ascii="Times New Roman" w:eastAsia="Times New Roman" w:hAnsi="Times New Roman"/>
                <w:b/>
                <w:color w:val="000000"/>
                <w:sz w:val="28"/>
                <w:szCs w:val="28"/>
              </w:rPr>
            </w:pPr>
            <w:r w:rsidRPr="00904F22">
              <w:rPr>
                <w:rFonts w:ascii="Times New Roman" w:eastAsia="Times New Roman" w:hAnsi="Times New Roman"/>
                <w:b/>
                <w:color w:val="000000"/>
                <w:sz w:val="28"/>
                <w:szCs w:val="28"/>
              </w:rPr>
              <w:t>Уровень ИКТ-компетентности</w:t>
            </w:r>
          </w:p>
        </w:tc>
        <w:tc>
          <w:tcPr>
            <w:tcW w:w="2512"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064CD4" w:rsidRPr="00904F22" w:rsidRDefault="00064CD4" w:rsidP="002B0FAC">
            <w:pPr>
              <w:jc w:val="center"/>
              <w:rPr>
                <w:rFonts w:ascii="Times New Roman" w:eastAsia="Times New Roman" w:hAnsi="Times New Roman"/>
                <w:b/>
                <w:color w:val="000000"/>
                <w:sz w:val="28"/>
                <w:szCs w:val="28"/>
              </w:rPr>
            </w:pPr>
            <w:r w:rsidRPr="00904F22">
              <w:rPr>
                <w:rFonts w:ascii="Times New Roman" w:eastAsia="Times New Roman" w:hAnsi="Times New Roman"/>
                <w:b/>
                <w:color w:val="000000"/>
                <w:sz w:val="28"/>
                <w:szCs w:val="28"/>
              </w:rPr>
              <w:t>Итоговое количество баллов</w:t>
            </w:r>
          </w:p>
        </w:tc>
        <w:tc>
          <w:tcPr>
            <w:tcW w:w="4533" w:type="dxa"/>
            <w:vMerge w:val="restart"/>
            <w:tcBorders>
              <w:top w:val="single" w:sz="4" w:space="0" w:color="auto"/>
              <w:left w:val="single" w:sz="4" w:space="0" w:color="auto"/>
              <w:bottom w:val="single" w:sz="4" w:space="0" w:color="auto"/>
              <w:right w:val="single" w:sz="4" w:space="0" w:color="auto"/>
            </w:tcBorders>
          </w:tcPr>
          <w:p w:rsidR="00064CD4" w:rsidRPr="002B0FAC" w:rsidRDefault="00064CD4" w:rsidP="002B0FAC">
            <w:pPr>
              <w:jc w:val="center"/>
              <w:rPr>
                <w:rFonts w:ascii="Times New Roman" w:eastAsia="Times New Roman" w:hAnsi="Times New Roman"/>
                <w:color w:val="000000"/>
                <w:sz w:val="28"/>
                <w:szCs w:val="28"/>
              </w:rPr>
            </w:pPr>
          </w:p>
          <w:p w:rsidR="00064CD4" w:rsidRPr="00904F22" w:rsidRDefault="00064CD4" w:rsidP="002B0FAC">
            <w:pPr>
              <w:jc w:val="center"/>
              <w:rPr>
                <w:rFonts w:ascii="Times New Roman" w:eastAsia="Times New Roman" w:hAnsi="Times New Roman"/>
                <w:i/>
                <w:color w:val="000000"/>
                <w:sz w:val="28"/>
                <w:szCs w:val="28"/>
              </w:rPr>
            </w:pPr>
            <w:r w:rsidRPr="00904F22">
              <w:rPr>
                <w:rFonts w:ascii="Times New Roman" w:eastAsia="Times New Roman" w:hAnsi="Times New Roman"/>
                <w:i/>
                <w:color w:val="000000"/>
                <w:sz w:val="28"/>
                <w:szCs w:val="28"/>
              </w:rPr>
              <w:t>Затем определяется уровень ИКТ-компетентности учащегося, который заносится в форму</w:t>
            </w:r>
          </w:p>
        </w:tc>
      </w:tr>
      <w:tr w:rsidR="00064CD4" w:rsidRPr="002B0FAC" w:rsidTr="00064CD4">
        <w:tc>
          <w:tcPr>
            <w:tcW w:w="2526" w:type="dxa"/>
            <w:tcBorders>
              <w:top w:val="single" w:sz="4" w:space="0" w:color="auto"/>
              <w:left w:val="single" w:sz="4" w:space="0" w:color="auto"/>
              <w:bottom w:val="single" w:sz="4" w:space="0" w:color="auto"/>
              <w:right w:val="single" w:sz="4" w:space="0" w:color="auto"/>
            </w:tcBorders>
            <w:hideMark/>
          </w:tcPr>
          <w:p w:rsidR="00064CD4" w:rsidRPr="002B0FAC" w:rsidRDefault="00064CD4" w:rsidP="002B0FAC">
            <w:pPr>
              <w:rPr>
                <w:rFonts w:ascii="Times New Roman" w:eastAsia="Times New Roman" w:hAnsi="Times New Roman"/>
                <w:color w:val="000000"/>
                <w:sz w:val="28"/>
                <w:szCs w:val="28"/>
              </w:rPr>
            </w:pPr>
            <w:r w:rsidRPr="002B0FAC">
              <w:rPr>
                <w:rFonts w:ascii="Times New Roman" w:eastAsia="Times New Roman" w:hAnsi="Times New Roman"/>
                <w:color w:val="000000"/>
                <w:sz w:val="28"/>
                <w:szCs w:val="28"/>
              </w:rPr>
              <w:t>Ниже базового (Н)</w:t>
            </w:r>
          </w:p>
        </w:tc>
        <w:tc>
          <w:tcPr>
            <w:tcW w:w="2512" w:type="dxa"/>
            <w:tcBorders>
              <w:top w:val="single" w:sz="4" w:space="0" w:color="auto"/>
              <w:left w:val="single" w:sz="4" w:space="0" w:color="auto"/>
              <w:bottom w:val="single" w:sz="4" w:space="0" w:color="auto"/>
              <w:right w:val="single" w:sz="4" w:space="0" w:color="auto"/>
            </w:tcBorders>
            <w:hideMark/>
          </w:tcPr>
          <w:p w:rsidR="00064CD4" w:rsidRPr="002B0FAC" w:rsidRDefault="00064CD4" w:rsidP="002B0FAC">
            <w:pPr>
              <w:jc w:val="center"/>
              <w:rPr>
                <w:rFonts w:ascii="Times New Roman" w:eastAsia="Times New Roman" w:hAnsi="Times New Roman"/>
                <w:color w:val="000000"/>
                <w:sz w:val="28"/>
                <w:szCs w:val="28"/>
              </w:rPr>
            </w:pPr>
            <w:r w:rsidRPr="002B0FAC">
              <w:rPr>
                <w:rFonts w:ascii="Times New Roman" w:eastAsia="Times New Roman" w:hAnsi="Times New Roman"/>
                <w:color w:val="000000"/>
                <w:sz w:val="28"/>
                <w:szCs w:val="28"/>
              </w:rPr>
              <w:t>0-6</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64CD4" w:rsidRPr="002B0FAC" w:rsidRDefault="00064CD4" w:rsidP="002B0FAC">
            <w:pPr>
              <w:rPr>
                <w:rFonts w:ascii="Times New Roman" w:eastAsia="Times New Roman" w:hAnsi="Times New Roman"/>
                <w:color w:val="000000"/>
                <w:sz w:val="28"/>
                <w:szCs w:val="28"/>
              </w:rPr>
            </w:pPr>
          </w:p>
        </w:tc>
      </w:tr>
      <w:tr w:rsidR="00064CD4" w:rsidRPr="002B0FAC" w:rsidTr="00064CD4">
        <w:tc>
          <w:tcPr>
            <w:tcW w:w="2526" w:type="dxa"/>
            <w:tcBorders>
              <w:top w:val="single" w:sz="4" w:space="0" w:color="auto"/>
              <w:left w:val="single" w:sz="4" w:space="0" w:color="auto"/>
              <w:bottom w:val="single" w:sz="4" w:space="0" w:color="auto"/>
              <w:right w:val="single" w:sz="4" w:space="0" w:color="auto"/>
            </w:tcBorders>
            <w:hideMark/>
          </w:tcPr>
          <w:p w:rsidR="00064CD4" w:rsidRPr="002B0FAC" w:rsidRDefault="00064CD4" w:rsidP="002B0FAC">
            <w:pPr>
              <w:rPr>
                <w:rFonts w:ascii="Times New Roman" w:eastAsia="Times New Roman" w:hAnsi="Times New Roman"/>
                <w:color w:val="000000"/>
                <w:sz w:val="28"/>
                <w:szCs w:val="28"/>
              </w:rPr>
            </w:pPr>
            <w:r w:rsidRPr="002B0FAC">
              <w:rPr>
                <w:rFonts w:ascii="Times New Roman" w:eastAsia="Times New Roman" w:hAnsi="Times New Roman"/>
                <w:color w:val="000000"/>
                <w:sz w:val="28"/>
                <w:szCs w:val="28"/>
              </w:rPr>
              <w:t>Базовый (Б)</w:t>
            </w:r>
          </w:p>
        </w:tc>
        <w:tc>
          <w:tcPr>
            <w:tcW w:w="2512" w:type="dxa"/>
            <w:tcBorders>
              <w:top w:val="single" w:sz="4" w:space="0" w:color="auto"/>
              <w:left w:val="single" w:sz="4" w:space="0" w:color="auto"/>
              <w:bottom w:val="single" w:sz="4" w:space="0" w:color="auto"/>
              <w:right w:val="single" w:sz="4" w:space="0" w:color="auto"/>
            </w:tcBorders>
            <w:hideMark/>
          </w:tcPr>
          <w:p w:rsidR="00064CD4" w:rsidRPr="002B0FAC" w:rsidRDefault="00064CD4" w:rsidP="002B0FAC">
            <w:pPr>
              <w:jc w:val="center"/>
              <w:rPr>
                <w:rFonts w:ascii="Times New Roman" w:eastAsia="Times New Roman" w:hAnsi="Times New Roman"/>
                <w:color w:val="000000"/>
                <w:sz w:val="28"/>
                <w:szCs w:val="28"/>
              </w:rPr>
            </w:pPr>
            <w:r w:rsidRPr="002B0FAC">
              <w:rPr>
                <w:rFonts w:ascii="Times New Roman" w:eastAsia="Times New Roman" w:hAnsi="Times New Roman"/>
                <w:color w:val="000000"/>
                <w:sz w:val="28"/>
                <w:szCs w:val="28"/>
              </w:rPr>
              <w:t>7-13</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64CD4" w:rsidRPr="002B0FAC" w:rsidRDefault="00064CD4" w:rsidP="002B0FAC">
            <w:pPr>
              <w:rPr>
                <w:rFonts w:ascii="Times New Roman" w:eastAsia="Times New Roman" w:hAnsi="Times New Roman"/>
                <w:color w:val="000000"/>
                <w:sz w:val="28"/>
                <w:szCs w:val="28"/>
              </w:rPr>
            </w:pPr>
          </w:p>
        </w:tc>
      </w:tr>
      <w:tr w:rsidR="00064CD4" w:rsidRPr="002B0FAC" w:rsidTr="00064CD4">
        <w:tc>
          <w:tcPr>
            <w:tcW w:w="2526" w:type="dxa"/>
            <w:tcBorders>
              <w:top w:val="single" w:sz="4" w:space="0" w:color="auto"/>
              <w:left w:val="single" w:sz="4" w:space="0" w:color="auto"/>
              <w:bottom w:val="single" w:sz="4" w:space="0" w:color="auto"/>
              <w:right w:val="single" w:sz="4" w:space="0" w:color="auto"/>
            </w:tcBorders>
            <w:hideMark/>
          </w:tcPr>
          <w:p w:rsidR="00064CD4" w:rsidRPr="002B0FAC" w:rsidRDefault="00064CD4" w:rsidP="002B0FAC">
            <w:pPr>
              <w:rPr>
                <w:rFonts w:ascii="Times New Roman" w:eastAsia="Times New Roman" w:hAnsi="Times New Roman"/>
                <w:color w:val="000000"/>
                <w:sz w:val="28"/>
                <w:szCs w:val="28"/>
              </w:rPr>
            </w:pPr>
            <w:r w:rsidRPr="002B0FAC">
              <w:rPr>
                <w:rFonts w:ascii="Times New Roman" w:eastAsia="Times New Roman" w:hAnsi="Times New Roman"/>
                <w:color w:val="000000"/>
                <w:sz w:val="28"/>
                <w:szCs w:val="28"/>
              </w:rPr>
              <w:t>Выше базового (В)</w:t>
            </w:r>
          </w:p>
        </w:tc>
        <w:tc>
          <w:tcPr>
            <w:tcW w:w="2512" w:type="dxa"/>
            <w:tcBorders>
              <w:top w:val="single" w:sz="4" w:space="0" w:color="auto"/>
              <w:left w:val="single" w:sz="4" w:space="0" w:color="auto"/>
              <w:bottom w:val="single" w:sz="4" w:space="0" w:color="auto"/>
              <w:right w:val="single" w:sz="4" w:space="0" w:color="auto"/>
            </w:tcBorders>
            <w:hideMark/>
          </w:tcPr>
          <w:p w:rsidR="00064CD4" w:rsidRPr="002B0FAC" w:rsidRDefault="00064CD4" w:rsidP="002B0FAC">
            <w:pPr>
              <w:jc w:val="center"/>
              <w:rPr>
                <w:rFonts w:ascii="Times New Roman" w:eastAsia="Times New Roman" w:hAnsi="Times New Roman"/>
                <w:color w:val="000000"/>
                <w:sz w:val="28"/>
                <w:szCs w:val="28"/>
              </w:rPr>
            </w:pPr>
            <w:r w:rsidRPr="002B0FAC">
              <w:rPr>
                <w:rFonts w:ascii="Times New Roman" w:eastAsia="Times New Roman" w:hAnsi="Times New Roman"/>
                <w:color w:val="000000"/>
                <w:sz w:val="28"/>
                <w:szCs w:val="28"/>
              </w:rPr>
              <w:t>14-20</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64CD4" w:rsidRPr="002B0FAC" w:rsidRDefault="00064CD4" w:rsidP="002B0FAC">
            <w:pPr>
              <w:rPr>
                <w:rFonts w:ascii="Times New Roman" w:eastAsia="Times New Roman" w:hAnsi="Times New Roman"/>
                <w:color w:val="000000"/>
                <w:sz w:val="28"/>
                <w:szCs w:val="28"/>
              </w:rPr>
            </w:pPr>
          </w:p>
        </w:tc>
      </w:tr>
    </w:tbl>
    <w:p w:rsidR="00064CD4" w:rsidRPr="002B0FAC" w:rsidRDefault="00064CD4" w:rsidP="002B0FAC">
      <w:pPr>
        <w:widowControl w:val="0"/>
        <w:ind w:firstLine="709"/>
        <w:rPr>
          <w:rFonts w:eastAsia="Times New Roman"/>
          <w:sz w:val="28"/>
          <w:szCs w:val="28"/>
          <w:lang w:bidi="ru-RU"/>
        </w:rPr>
      </w:pPr>
      <w:r w:rsidRPr="002B0FAC">
        <w:rPr>
          <w:rFonts w:eastAsia="Times New Roman"/>
          <w:sz w:val="28"/>
          <w:szCs w:val="28"/>
          <w:lang w:bidi="ru-RU"/>
        </w:rPr>
        <w:t>Учитель подсчитывает общее количество баллов за выполненную работу и заполняет таблицу, занося Ф.И. ученика и его общий балл в соответствующий кластер</w:t>
      </w:r>
      <w:r w:rsidRPr="002B0FAC">
        <w:rPr>
          <w:rFonts w:eastAsia="Times New Roman"/>
          <w:sz w:val="28"/>
          <w:szCs w:val="28"/>
          <w:vertAlign w:val="superscript"/>
        </w:rPr>
        <w:footnoteReference w:id="40"/>
      </w:r>
      <w:r w:rsidRPr="002B0FAC">
        <w:rPr>
          <w:rFonts w:eastAsia="Times New Roman"/>
          <w:sz w:val="28"/>
          <w:szCs w:val="28"/>
          <w:lang w:bidi="ru-RU"/>
        </w:rPr>
        <w:t xml:space="preserve">. Пример заполненной итоговой таблицы приведен в </w:t>
      </w:r>
      <w:r w:rsidRPr="00904F22">
        <w:rPr>
          <w:rFonts w:eastAsia="Times New Roman"/>
          <w:b/>
          <w:sz w:val="28"/>
          <w:szCs w:val="28"/>
          <w:lang w:bidi="ru-RU"/>
        </w:rPr>
        <w:t>Приложении 2.1.11_3</w:t>
      </w:r>
      <w:r w:rsidRPr="002B0FAC">
        <w:rPr>
          <w:rFonts w:eastAsia="Times New Roman"/>
          <w:sz w:val="28"/>
          <w:szCs w:val="28"/>
          <w:lang w:bidi="ru-RU"/>
        </w:rPr>
        <w:t>.</w:t>
      </w:r>
    </w:p>
    <w:p w:rsidR="00064CD4" w:rsidRPr="002B0FAC" w:rsidRDefault="00064CD4" w:rsidP="002B0FAC">
      <w:pPr>
        <w:widowControl w:val="0"/>
        <w:ind w:firstLine="709"/>
        <w:rPr>
          <w:rFonts w:eastAsia="Times New Roman"/>
          <w:sz w:val="28"/>
          <w:szCs w:val="28"/>
          <w:lang w:bidi="ru-RU"/>
        </w:rPr>
      </w:pPr>
      <w:r w:rsidRPr="002B0FAC">
        <w:rPr>
          <w:rFonts w:eastAsia="Times New Roman"/>
          <w:sz w:val="28"/>
          <w:szCs w:val="28"/>
          <w:lang w:bidi="ru-RU"/>
        </w:rPr>
        <w:t xml:space="preserve">Для учащихся, попавших в 3 кластер (ниже базового) дополнительно составляется карта затруднений (учитываются задания, в которых ученик набрал 0 баллов). Пример заполненной карты затруднений приводится в </w:t>
      </w:r>
      <w:r w:rsidRPr="00904F22">
        <w:rPr>
          <w:rFonts w:eastAsia="Times New Roman"/>
          <w:b/>
          <w:sz w:val="28"/>
          <w:szCs w:val="28"/>
          <w:lang w:bidi="ru-RU"/>
        </w:rPr>
        <w:t>Приложении 2.1.11_4</w:t>
      </w:r>
      <w:r w:rsidRPr="002B0FAC">
        <w:rPr>
          <w:rFonts w:eastAsia="Times New Roman"/>
          <w:sz w:val="28"/>
          <w:szCs w:val="28"/>
          <w:lang w:bidi="ru-RU"/>
        </w:rPr>
        <w:t>.</w:t>
      </w:r>
    </w:p>
    <w:p w:rsidR="00064CD4" w:rsidRPr="002B0FAC" w:rsidRDefault="00064CD4" w:rsidP="002B0FAC">
      <w:pPr>
        <w:widowControl w:val="0"/>
        <w:ind w:firstLine="709"/>
        <w:rPr>
          <w:rFonts w:eastAsia="Arial Unicode MS"/>
          <w:color w:val="000000"/>
          <w:sz w:val="28"/>
          <w:szCs w:val="28"/>
          <w:lang w:bidi="ru-RU"/>
        </w:rPr>
      </w:pPr>
      <w:r w:rsidRPr="002B0FAC">
        <w:rPr>
          <w:rFonts w:eastAsia="Arial Unicode MS"/>
          <w:color w:val="000000"/>
          <w:sz w:val="28"/>
          <w:szCs w:val="28"/>
          <w:lang w:bidi="ru-RU"/>
        </w:rPr>
        <w:t xml:space="preserve">Карта затруднений учащегося является основой для индивидуальной работы с учащимися на всех учебных предметах (доводится до сведения всех учителей, работающих в 5 классах).  </w:t>
      </w:r>
      <w:r w:rsidRPr="00904F22">
        <w:rPr>
          <w:rFonts w:eastAsia="Arial Unicode MS"/>
          <w:b/>
          <w:color w:val="000000"/>
          <w:sz w:val="28"/>
          <w:szCs w:val="28"/>
          <w:lang w:bidi="ru-RU"/>
        </w:rPr>
        <w:t>До 15 ноября</w:t>
      </w:r>
      <w:r w:rsidRPr="002B0FAC">
        <w:rPr>
          <w:rFonts w:eastAsia="Arial Unicode MS"/>
          <w:color w:val="000000"/>
          <w:sz w:val="28"/>
          <w:szCs w:val="28"/>
          <w:lang w:bidi="ru-RU"/>
        </w:rPr>
        <w:t xml:space="preserve"> учитель, проводивший диагностику, сдаёт зам.директора по </w:t>
      </w:r>
      <w:r w:rsidR="00651916" w:rsidRPr="002B0FAC">
        <w:rPr>
          <w:rFonts w:eastAsia="Arial Unicode MS"/>
          <w:color w:val="000000"/>
          <w:sz w:val="28"/>
          <w:szCs w:val="28"/>
          <w:lang w:bidi="ru-RU"/>
        </w:rPr>
        <w:t>УР</w:t>
      </w:r>
      <w:r w:rsidRPr="002B0FAC">
        <w:rPr>
          <w:rFonts w:eastAsia="Arial Unicode MS"/>
          <w:color w:val="000000"/>
          <w:sz w:val="28"/>
          <w:szCs w:val="28"/>
          <w:lang w:bidi="ru-RU"/>
        </w:rPr>
        <w:t>:</w:t>
      </w:r>
    </w:p>
    <w:p w:rsidR="00064CD4" w:rsidRPr="002B0FAC" w:rsidRDefault="00064CD4" w:rsidP="002B0FAC">
      <w:pPr>
        <w:widowControl w:val="0"/>
        <w:ind w:firstLine="709"/>
        <w:rPr>
          <w:rFonts w:eastAsia="Arial Unicode MS"/>
          <w:color w:val="000000"/>
          <w:sz w:val="28"/>
          <w:szCs w:val="28"/>
          <w:lang w:bidi="ru-RU"/>
        </w:rPr>
      </w:pPr>
      <w:r w:rsidRPr="002B0FAC">
        <w:rPr>
          <w:rFonts w:eastAsia="Arial Unicode MS"/>
          <w:color w:val="000000"/>
          <w:sz w:val="28"/>
          <w:szCs w:val="28"/>
          <w:lang w:bidi="ru-RU"/>
        </w:rPr>
        <w:t>- отчёт о результатах диагностики ИКТ-компетентности учащихся 5 классов (по классам);</w:t>
      </w:r>
    </w:p>
    <w:p w:rsidR="00064CD4" w:rsidRPr="002B0FAC" w:rsidRDefault="00064CD4" w:rsidP="002B0FAC">
      <w:pPr>
        <w:widowControl w:val="0"/>
        <w:ind w:firstLine="709"/>
        <w:rPr>
          <w:rFonts w:eastAsia="Arial Unicode MS"/>
          <w:color w:val="000000"/>
          <w:sz w:val="28"/>
          <w:szCs w:val="28"/>
          <w:lang w:bidi="ru-RU"/>
        </w:rPr>
      </w:pPr>
      <w:r w:rsidRPr="002B0FAC">
        <w:rPr>
          <w:rFonts w:eastAsia="Arial Unicode MS"/>
          <w:color w:val="000000"/>
          <w:sz w:val="28"/>
          <w:szCs w:val="28"/>
          <w:lang w:bidi="ru-RU"/>
        </w:rPr>
        <w:t>- карты затруднений учащихся, попавших в 3 кластер (</w:t>
      </w:r>
      <w:r w:rsidRPr="00904F22">
        <w:rPr>
          <w:rFonts w:eastAsia="Arial Unicode MS"/>
          <w:b/>
          <w:color w:val="000000"/>
          <w:sz w:val="28"/>
          <w:szCs w:val="28"/>
          <w:lang w:bidi="ru-RU"/>
        </w:rPr>
        <w:t>Приложение к отчёту</w:t>
      </w:r>
      <w:r w:rsidRPr="002B0FAC">
        <w:rPr>
          <w:rFonts w:eastAsia="Arial Unicode MS"/>
          <w:color w:val="000000"/>
          <w:sz w:val="28"/>
          <w:szCs w:val="28"/>
          <w:lang w:bidi="ru-RU"/>
        </w:rPr>
        <w:t>);</w:t>
      </w:r>
    </w:p>
    <w:p w:rsidR="00064CD4" w:rsidRPr="002B0FAC" w:rsidRDefault="00064CD4" w:rsidP="002B0FAC">
      <w:pPr>
        <w:widowControl w:val="0"/>
        <w:ind w:firstLine="709"/>
        <w:rPr>
          <w:rFonts w:eastAsia="Arial Unicode MS"/>
          <w:color w:val="000000"/>
          <w:sz w:val="28"/>
          <w:szCs w:val="28"/>
          <w:lang w:bidi="ru-RU"/>
        </w:rPr>
      </w:pPr>
      <w:r w:rsidRPr="002B0FAC">
        <w:rPr>
          <w:rFonts w:eastAsia="Arial Unicode MS"/>
          <w:color w:val="000000"/>
          <w:sz w:val="28"/>
          <w:szCs w:val="28"/>
          <w:lang w:bidi="ru-RU"/>
        </w:rPr>
        <w:t>- электронную папку с практическими работами учащихся (по классам, в электронном виде).</w:t>
      </w:r>
    </w:p>
    <w:p w:rsidR="00064CD4" w:rsidRPr="002B0FAC" w:rsidRDefault="00064CD4" w:rsidP="002B0FAC">
      <w:pPr>
        <w:widowControl w:val="0"/>
        <w:ind w:firstLine="709"/>
        <w:rPr>
          <w:rFonts w:eastAsia="Arial Unicode MS"/>
          <w:color w:val="000000"/>
          <w:sz w:val="28"/>
          <w:szCs w:val="28"/>
          <w:lang w:bidi="ru-RU"/>
        </w:rPr>
      </w:pPr>
      <w:r w:rsidRPr="002B0FAC">
        <w:rPr>
          <w:rFonts w:eastAsia="Arial Unicode MS"/>
          <w:color w:val="000000"/>
          <w:sz w:val="28"/>
          <w:szCs w:val="28"/>
          <w:lang w:bidi="ru-RU"/>
        </w:rPr>
        <w:t xml:space="preserve">Материалы, полученные в ходе диагностики ИКТ-компетентности, хранятся у зам.директора по </w:t>
      </w:r>
      <w:r w:rsidR="00651916" w:rsidRPr="002B0FAC">
        <w:rPr>
          <w:rFonts w:eastAsia="Arial Unicode MS"/>
          <w:color w:val="000000"/>
          <w:sz w:val="28"/>
          <w:szCs w:val="28"/>
          <w:lang w:bidi="ru-RU"/>
        </w:rPr>
        <w:t>УР</w:t>
      </w:r>
      <w:r w:rsidRPr="002B0FAC">
        <w:rPr>
          <w:rFonts w:eastAsia="Arial Unicode MS"/>
          <w:color w:val="000000"/>
          <w:sz w:val="28"/>
          <w:szCs w:val="28"/>
          <w:lang w:bidi="ru-RU"/>
        </w:rPr>
        <w:t xml:space="preserve"> (в </w:t>
      </w:r>
      <w:r w:rsidRPr="002B0FAC">
        <w:rPr>
          <w:rFonts w:eastAsia="Arial Unicode MS"/>
          <w:b/>
          <w:color w:val="000000"/>
          <w:sz w:val="28"/>
          <w:szCs w:val="28"/>
          <w:lang w:bidi="ru-RU"/>
        </w:rPr>
        <w:t>портфолио класса</w:t>
      </w:r>
      <w:r w:rsidRPr="002B0FAC">
        <w:rPr>
          <w:rFonts w:eastAsia="Arial Unicode MS"/>
          <w:color w:val="000000"/>
          <w:sz w:val="28"/>
          <w:szCs w:val="28"/>
          <w:lang w:bidi="ru-RU"/>
        </w:rPr>
        <w:t xml:space="preserve">). </w:t>
      </w:r>
    </w:p>
    <w:p w:rsidR="00064CD4" w:rsidRPr="002B0FAC" w:rsidRDefault="00064CD4" w:rsidP="002B0FAC">
      <w:pPr>
        <w:widowControl w:val="0"/>
        <w:ind w:firstLine="709"/>
        <w:jc w:val="center"/>
        <w:rPr>
          <w:rFonts w:eastAsia="Arial Unicode MS"/>
          <w:b/>
          <w:color w:val="000000"/>
          <w:sz w:val="28"/>
          <w:szCs w:val="28"/>
          <w:lang w:bidi="ru-RU"/>
        </w:rPr>
      </w:pPr>
      <w:r w:rsidRPr="002B0FAC">
        <w:rPr>
          <w:rFonts w:eastAsia="Arial Unicode MS"/>
          <w:b/>
          <w:color w:val="000000"/>
          <w:sz w:val="28"/>
          <w:szCs w:val="28"/>
          <w:lang w:bidi="ru-RU"/>
        </w:rPr>
        <w:t xml:space="preserve">Диагностика метапредметных умений в области ЧГ </w:t>
      </w:r>
    </w:p>
    <w:p w:rsidR="00064CD4" w:rsidRPr="002B0FAC" w:rsidRDefault="00064CD4" w:rsidP="002B0FAC">
      <w:pPr>
        <w:widowControl w:val="0"/>
        <w:ind w:firstLine="709"/>
        <w:jc w:val="center"/>
        <w:rPr>
          <w:rFonts w:eastAsia="Arial Unicode MS"/>
          <w:b/>
          <w:color w:val="000000"/>
          <w:sz w:val="28"/>
          <w:szCs w:val="28"/>
          <w:lang w:bidi="ru-RU"/>
        </w:rPr>
      </w:pPr>
      <w:r w:rsidRPr="002B0FAC">
        <w:rPr>
          <w:rFonts w:eastAsia="Arial Unicode MS"/>
          <w:b/>
          <w:color w:val="000000"/>
          <w:sz w:val="28"/>
          <w:szCs w:val="28"/>
          <w:lang w:bidi="ru-RU"/>
        </w:rPr>
        <w:t>(читательской грамотности)</w:t>
      </w:r>
    </w:p>
    <w:p w:rsidR="00064CD4" w:rsidRPr="002B0FAC" w:rsidRDefault="00064CD4" w:rsidP="002B0FAC">
      <w:pPr>
        <w:widowControl w:val="0"/>
        <w:ind w:firstLine="709"/>
        <w:rPr>
          <w:rFonts w:eastAsia="Arial Unicode MS"/>
          <w:color w:val="000000"/>
          <w:sz w:val="28"/>
          <w:szCs w:val="28"/>
          <w:lang w:bidi="ru-RU"/>
        </w:rPr>
      </w:pPr>
      <w:r w:rsidRPr="002B0FAC">
        <w:rPr>
          <w:rFonts w:eastAsia="Arial Unicode MS"/>
          <w:color w:val="000000"/>
          <w:sz w:val="28"/>
          <w:szCs w:val="28"/>
          <w:lang w:bidi="ru-RU"/>
        </w:rPr>
        <w:t xml:space="preserve">Диагностика читательской грамотности учащихся – оценивается по итогам проведения письменной работы на межпредметной основе, (проводится 1 раз в год – на первой неделе декабря, </w:t>
      </w:r>
      <w:r w:rsidRPr="002B0FAC">
        <w:rPr>
          <w:rFonts w:eastAsia="Arial Unicode MS"/>
          <w:b/>
          <w:i/>
          <w:color w:val="000000"/>
          <w:sz w:val="28"/>
          <w:szCs w:val="28"/>
          <w:lang w:bidi="ru-RU"/>
        </w:rPr>
        <w:t>в 5 классе задания на оценку читательской грамотности включены в стартовую диагностику</w:t>
      </w:r>
      <w:r w:rsidRPr="002B0FAC">
        <w:rPr>
          <w:rFonts w:eastAsia="Arial Unicode MS"/>
          <w:color w:val="000000"/>
          <w:sz w:val="28"/>
          <w:szCs w:val="28"/>
          <w:lang w:bidi="ru-RU"/>
        </w:rPr>
        <w:t xml:space="preserve">). </w:t>
      </w:r>
    </w:p>
    <w:p w:rsidR="00064CD4" w:rsidRPr="00904F22" w:rsidRDefault="00064CD4" w:rsidP="002B0FAC">
      <w:pPr>
        <w:widowControl w:val="0"/>
        <w:ind w:firstLine="709"/>
        <w:rPr>
          <w:rFonts w:eastAsia="Arial Unicode MS"/>
          <w:b/>
          <w:color w:val="000000"/>
          <w:sz w:val="28"/>
          <w:szCs w:val="28"/>
          <w:lang w:bidi="ru-RU"/>
        </w:rPr>
      </w:pPr>
      <w:r w:rsidRPr="002B0FAC">
        <w:rPr>
          <w:rFonts w:eastAsia="Arial Unicode MS"/>
          <w:b/>
          <w:color w:val="000000"/>
          <w:sz w:val="28"/>
          <w:szCs w:val="28"/>
          <w:lang w:bidi="ru-RU"/>
        </w:rPr>
        <w:t>Ответственный координатор</w:t>
      </w:r>
      <w:r w:rsidRPr="002B0FAC">
        <w:rPr>
          <w:rFonts w:eastAsia="Arial Unicode MS"/>
          <w:color w:val="000000"/>
          <w:sz w:val="28"/>
          <w:szCs w:val="28"/>
          <w:lang w:bidi="ru-RU"/>
        </w:rPr>
        <w:t xml:space="preserve"> – учитель русского языка и литературы (не работающий в тестируемых классах). Отчет о проведении работы и карты затруднений учащихся сдаются координатором зам.директора по </w:t>
      </w:r>
      <w:r w:rsidR="00651916" w:rsidRPr="002B0FAC">
        <w:rPr>
          <w:rFonts w:eastAsia="Arial Unicode MS"/>
          <w:color w:val="000000"/>
          <w:sz w:val="28"/>
          <w:szCs w:val="28"/>
          <w:lang w:bidi="ru-RU"/>
        </w:rPr>
        <w:t>УР</w:t>
      </w:r>
      <w:r w:rsidR="00471DA7">
        <w:rPr>
          <w:rFonts w:eastAsia="Arial Unicode MS"/>
          <w:color w:val="000000"/>
          <w:sz w:val="28"/>
          <w:szCs w:val="28"/>
          <w:lang w:bidi="ru-RU"/>
        </w:rPr>
        <w:t xml:space="preserve"> </w:t>
      </w:r>
      <w:r w:rsidRPr="00904F22">
        <w:rPr>
          <w:rFonts w:eastAsia="Arial Unicode MS"/>
          <w:b/>
          <w:color w:val="000000"/>
          <w:sz w:val="28"/>
          <w:szCs w:val="28"/>
          <w:lang w:bidi="ru-RU"/>
        </w:rPr>
        <w:t>до 15 декабря (в портфолио класса).</w:t>
      </w:r>
    </w:p>
    <w:p w:rsidR="00064CD4" w:rsidRPr="002B0FAC" w:rsidRDefault="00064CD4" w:rsidP="002B0FAC">
      <w:pPr>
        <w:widowControl w:val="0"/>
        <w:ind w:firstLine="709"/>
        <w:rPr>
          <w:rFonts w:eastAsia="Arial Unicode MS"/>
          <w:color w:val="000000"/>
          <w:sz w:val="28"/>
          <w:szCs w:val="28"/>
          <w:lang w:bidi="ru-RU"/>
        </w:rPr>
      </w:pPr>
      <w:r w:rsidRPr="002B0FAC">
        <w:rPr>
          <w:rFonts w:eastAsia="Arial Unicode MS"/>
          <w:b/>
          <w:color w:val="000000"/>
          <w:sz w:val="28"/>
          <w:szCs w:val="28"/>
          <w:lang w:bidi="ru-RU"/>
        </w:rPr>
        <w:t xml:space="preserve">Система оценивания. </w:t>
      </w:r>
      <w:r w:rsidRPr="002B0FAC">
        <w:rPr>
          <w:rFonts w:eastAsia="Arial Unicode MS"/>
          <w:color w:val="000000"/>
          <w:sz w:val="28"/>
          <w:szCs w:val="28"/>
          <w:lang w:bidi="ru-RU"/>
        </w:rPr>
        <w:t>Задание с выбором ответа считается выполненным, если выбранный учащимся ответ совпадает с верным ответом. За выполнение задания с выбором ответа выставляется 1 балл. Задания с кратким ответом считается выполненным, если записанный ответ совпадает с верным ответом. За выполнение задания с кратким ответом выставляется 1 балл. Выполнение заданий оценивается экспертом (учителем русского языка, не работающим в тестируемом классе). По итогам выполнения работы  определяется уровень ЧГ учащихся: ниже базового (Н);  базовый (Б); выше базового (В).</w:t>
      </w:r>
    </w:p>
    <w:p w:rsidR="00064CD4" w:rsidRPr="002B0FAC" w:rsidRDefault="00064CD4" w:rsidP="002B0FAC">
      <w:pPr>
        <w:widowControl w:val="0"/>
        <w:ind w:firstLine="709"/>
        <w:rPr>
          <w:rFonts w:eastAsia="Arial Unicode MS"/>
          <w:color w:val="000000"/>
          <w:sz w:val="28"/>
          <w:szCs w:val="28"/>
          <w:lang w:bidi="ru-RU"/>
        </w:rPr>
      </w:pPr>
      <w:r w:rsidRPr="002B0FAC">
        <w:rPr>
          <w:rFonts w:eastAsia="Times New Roman"/>
          <w:sz w:val="28"/>
          <w:szCs w:val="28"/>
          <w:lang w:bidi="ru-RU"/>
        </w:rPr>
        <w:t>Учитель подсчитывает общее количество баллов за выполненную работу и заполняет таблицу, занося Ф.И. ученика и его общий балл в соответствующий кластер</w:t>
      </w:r>
      <w:r w:rsidRPr="002B0FAC">
        <w:rPr>
          <w:rFonts w:eastAsia="Times New Roman"/>
          <w:sz w:val="28"/>
          <w:szCs w:val="28"/>
          <w:vertAlign w:val="superscript"/>
        </w:rPr>
        <w:footnoteReference w:id="41"/>
      </w:r>
      <w:r w:rsidRPr="002B0FAC">
        <w:rPr>
          <w:rFonts w:eastAsia="Times New Roman"/>
          <w:sz w:val="28"/>
          <w:szCs w:val="28"/>
          <w:lang w:bidi="ru-RU"/>
        </w:rPr>
        <w:t xml:space="preserve">. Для учащихся, попавших в 3 кластер (ниже базового) дополнительно составляется карта затруднений (учитываются задания, в которых ученик набрал 0 баллов). </w:t>
      </w:r>
      <w:r w:rsidRPr="002B0FAC">
        <w:rPr>
          <w:rFonts w:eastAsia="Arial Unicode MS"/>
          <w:color w:val="000000"/>
          <w:sz w:val="28"/>
          <w:szCs w:val="28"/>
          <w:lang w:bidi="ru-RU"/>
        </w:rPr>
        <w:t xml:space="preserve">Карта затруднений учащегося является основой для индивидуальной работы с учащимися на всех учебных предметах (доводится до сведения всех учителей).  </w:t>
      </w:r>
      <w:r w:rsidRPr="002B0FAC">
        <w:rPr>
          <w:rFonts w:eastAsia="Arial Unicode MS"/>
          <w:b/>
          <w:color w:val="000000"/>
          <w:sz w:val="28"/>
          <w:szCs w:val="28"/>
          <w:lang w:bidi="ru-RU"/>
        </w:rPr>
        <w:t>До 15 декабря</w:t>
      </w:r>
      <w:r w:rsidRPr="002B0FAC">
        <w:rPr>
          <w:rFonts w:eastAsia="Arial Unicode MS"/>
          <w:color w:val="000000"/>
          <w:sz w:val="28"/>
          <w:szCs w:val="28"/>
          <w:lang w:bidi="ru-RU"/>
        </w:rPr>
        <w:t xml:space="preserve"> учитель, проводивший диагностику, сдаёт зам.директора по </w:t>
      </w:r>
      <w:r w:rsidR="00651916" w:rsidRPr="002B0FAC">
        <w:rPr>
          <w:rFonts w:eastAsia="Arial Unicode MS"/>
          <w:color w:val="000000"/>
          <w:sz w:val="28"/>
          <w:szCs w:val="28"/>
          <w:lang w:bidi="ru-RU"/>
        </w:rPr>
        <w:t>УР</w:t>
      </w:r>
      <w:r w:rsidRPr="002B0FAC">
        <w:rPr>
          <w:rFonts w:eastAsia="Arial Unicode MS"/>
          <w:color w:val="000000"/>
          <w:sz w:val="28"/>
          <w:szCs w:val="28"/>
          <w:lang w:bidi="ru-RU"/>
        </w:rPr>
        <w:t>:</w:t>
      </w:r>
    </w:p>
    <w:p w:rsidR="00064CD4" w:rsidRPr="002B0FAC" w:rsidRDefault="00064CD4" w:rsidP="002B0FAC">
      <w:pPr>
        <w:widowControl w:val="0"/>
        <w:ind w:firstLine="709"/>
        <w:rPr>
          <w:rFonts w:eastAsia="Arial Unicode MS"/>
          <w:color w:val="000000"/>
          <w:sz w:val="28"/>
          <w:szCs w:val="28"/>
          <w:lang w:bidi="ru-RU"/>
        </w:rPr>
      </w:pPr>
      <w:r w:rsidRPr="002B0FAC">
        <w:rPr>
          <w:rFonts w:eastAsia="Arial Unicode MS"/>
          <w:color w:val="000000"/>
          <w:sz w:val="28"/>
          <w:szCs w:val="28"/>
          <w:lang w:bidi="ru-RU"/>
        </w:rPr>
        <w:t>- отчёт о результатах диагностики ЧГ учащихся  (по классам);</w:t>
      </w:r>
    </w:p>
    <w:p w:rsidR="00064CD4" w:rsidRPr="002B0FAC" w:rsidRDefault="00064CD4" w:rsidP="002B0FAC">
      <w:pPr>
        <w:widowControl w:val="0"/>
        <w:ind w:firstLine="709"/>
        <w:rPr>
          <w:rFonts w:eastAsia="Arial Unicode MS"/>
          <w:color w:val="000000"/>
          <w:sz w:val="28"/>
          <w:szCs w:val="28"/>
          <w:lang w:bidi="ru-RU"/>
        </w:rPr>
      </w:pPr>
      <w:r w:rsidRPr="002B0FAC">
        <w:rPr>
          <w:rFonts w:eastAsia="Arial Unicode MS"/>
          <w:color w:val="000000"/>
          <w:sz w:val="28"/>
          <w:szCs w:val="28"/>
          <w:lang w:bidi="ru-RU"/>
        </w:rPr>
        <w:t>- карты затруднений учащихся, попавших в 3 кластер (Приложение к отчёту).</w:t>
      </w:r>
    </w:p>
    <w:p w:rsidR="00904F22" w:rsidRDefault="00064CD4" w:rsidP="00904F22">
      <w:pPr>
        <w:widowControl w:val="0"/>
        <w:ind w:firstLine="709"/>
        <w:rPr>
          <w:rFonts w:eastAsia="Arial Unicode MS"/>
          <w:b/>
          <w:color w:val="000000"/>
          <w:sz w:val="28"/>
          <w:szCs w:val="28"/>
          <w:lang w:bidi="ru-RU"/>
        </w:rPr>
      </w:pPr>
      <w:r w:rsidRPr="002B0FAC">
        <w:rPr>
          <w:rFonts w:eastAsia="Arial Unicode MS"/>
          <w:color w:val="000000"/>
          <w:sz w:val="28"/>
          <w:szCs w:val="28"/>
          <w:lang w:bidi="ru-RU"/>
        </w:rPr>
        <w:t xml:space="preserve">Материалы, полученные в ходе диагностики ЧГ учащихся, хранятся у зам.директора по </w:t>
      </w:r>
      <w:r w:rsidR="00651916" w:rsidRPr="002B0FAC">
        <w:rPr>
          <w:rFonts w:eastAsia="Arial Unicode MS"/>
          <w:color w:val="000000"/>
          <w:sz w:val="28"/>
          <w:szCs w:val="28"/>
          <w:lang w:bidi="ru-RU"/>
        </w:rPr>
        <w:t>УР</w:t>
      </w:r>
      <w:r w:rsidRPr="002B0FAC">
        <w:rPr>
          <w:rFonts w:eastAsia="Arial Unicode MS"/>
          <w:color w:val="000000"/>
          <w:sz w:val="28"/>
          <w:szCs w:val="28"/>
          <w:lang w:bidi="ru-RU"/>
        </w:rPr>
        <w:t xml:space="preserve"> (в </w:t>
      </w:r>
      <w:r w:rsidRPr="002B0FAC">
        <w:rPr>
          <w:rFonts w:eastAsia="Arial Unicode MS"/>
          <w:b/>
          <w:color w:val="000000"/>
          <w:sz w:val="28"/>
          <w:szCs w:val="28"/>
          <w:lang w:bidi="ru-RU"/>
        </w:rPr>
        <w:t>портфолио класса</w:t>
      </w:r>
      <w:r w:rsidRPr="002B0FAC">
        <w:rPr>
          <w:rFonts w:eastAsia="Arial Unicode MS"/>
          <w:color w:val="000000"/>
          <w:sz w:val="28"/>
          <w:szCs w:val="28"/>
          <w:lang w:bidi="ru-RU"/>
        </w:rPr>
        <w:t xml:space="preserve">). </w:t>
      </w:r>
      <w:r w:rsidR="00904F22">
        <w:rPr>
          <w:rFonts w:eastAsia="Arial Unicode MS"/>
          <w:b/>
          <w:color w:val="000000"/>
          <w:sz w:val="28"/>
          <w:szCs w:val="28"/>
          <w:lang w:bidi="ru-RU"/>
        </w:rPr>
        <w:br w:type="page"/>
      </w:r>
    </w:p>
    <w:p w:rsidR="00064CD4" w:rsidRPr="002B0FAC" w:rsidRDefault="00064CD4" w:rsidP="002B0FAC">
      <w:pPr>
        <w:widowControl w:val="0"/>
        <w:ind w:firstLine="709"/>
        <w:jc w:val="center"/>
        <w:rPr>
          <w:rFonts w:eastAsia="Arial Unicode MS"/>
          <w:b/>
          <w:color w:val="000000"/>
          <w:sz w:val="28"/>
          <w:szCs w:val="28"/>
          <w:lang w:bidi="ru-RU"/>
        </w:rPr>
      </w:pPr>
      <w:r w:rsidRPr="002B0FAC">
        <w:rPr>
          <w:rFonts w:eastAsia="Arial Unicode MS"/>
          <w:b/>
          <w:color w:val="000000"/>
          <w:sz w:val="28"/>
          <w:szCs w:val="28"/>
          <w:lang w:bidi="ru-RU"/>
        </w:rPr>
        <w:t>Методика диагностики коммуникативных, регулятивных, познавательных УУД</w:t>
      </w:r>
    </w:p>
    <w:p w:rsidR="00064CD4" w:rsidRPr="002B0FAC" w:rsidRDefault="00064CD4" w:rsidP="002B0FAC">
      <w:pPr>
        <w:widowControl w:val="0"/>
        <w:ind w:firstLine="709"/>
        <w:rPr>
          <w:rFonts w:eastAsia="Arial Unicode MS"/>
          <w:color w:val="000000"/>
          <w:sz w:val="28"/>
          <w:szCs w:val="28"/>
          <w:lang w:bidi="ru-RU"/>
        </w:rPr>
      </w:pPr>
      <w:r w:rsidRPr="002B0FAC">
        <w:rPr>
          <w:rFonts w:eastAsia="Arial Unicode MS"/>
          <w:color w:val="000000"/>
          <w:sz w:val="28"/>
          <w:szCs w:val="28"/>
          <w:lang w:bidi="ru-RU"/>
        </w:rPr>
        <w:t>Диагностика  сформированности  регулятивных, коммуникативных и познавательных учебных действий – оценивается в ходе наблюдения за ходом выполнения и защиты групповых и индивидуальных учебных исследований и проектов (защита проектов и исследований учащихся проводится 1 раз в год на школьной конференции)</w:t>
      </w:r>
      <w:r w:rsidR="00904F22">
        <w:rPr>
          <w:rFonts w:eastAsia="Arial Unicode MS"/>
          <w:color w:val="000000"/>
          <w:sz w:val="28"/>
          <w:szCs w:val="28"/>
          <w:lang w:bidi="ru-RU"/>
        </w:rPr>
        <w:t xml:space="preserve"> на основе критериев – табл.2.</w:t>
      </w:r>
      <w:r w:rsidR="00C6261A">
        <w:rPr>
          <w:rFonts w:eastAsia="Arial Unicode MS"/>
          <w:color w:val="000000"/>
          <w:sz w:val="28"/>
          <w:szCs w:val="28"/>
          <w:lang w:bidi="ru-RU"/>
        </w:rPr>
        <w:t>7</w:t>
      </w:r>
      <w:r w:rsidR="00904F22">
        <w:rPr>
          <w:rFonts w:eastAsia="Arial Unicode MS"/>
          <w:color w:val="000000"/>
          <w:sz w:val="28"/>
          <w:szCs w:val="28"/>
          <w:lang w:bidi="ru-RU"/>
        </w:rPr>
        <w:t>.</w:t>
      </w:r>
    </w:p>
    <w:p w:rsidR="00904F22" w:rsidRDefault="00904F22" w:rsidP="002B0FAC">
      <w:pPr>
        <w:ind w:firstLine="709"/>
        <w:rPr>
          <w:rFonts w:eastAsia="Times New Roman"/>
          <w:b/>
          <w:sz w:val="28"/>
          <w:szCs w:val="28"/>
        </w:rPr>
      </w:pPr>
      <w:r>
        <w:rPr>
          <w:rFonts w:eastAsia="Times New Roman"/>
          <w:b/>
          <w:sz w:val="28"/>
          <w:szCs w:val="28"/>
        </w:rPr>
        <w:t>Таблица 2.</w:t>
      </w:r>
      <w:r w:rsidR="00A20444">
        <w:rPr>
          <w:rFonts w:eastAsia="Times New Roman"/>
          <w:b/>
          <w:sz w:val="28"/>
          <w:szCs w:val="28"/>
        </w:rPr>
        <w:t>7</w:t>
      </w:r>
    </w:p>
    <w:p w:rsidR="00064CD4" w:rsidRPr="002B0FAC" w:rsidRDefault="00064CD4" w:rsidP="002B0FAC">
      <w:pPr>
        <w:ind w:firstLine="709"/>
        <w:rPr>
          <w:rFonts w:eastAsia="Times New Roman"/>
          <w:b/>
          <w:sz w:val="28"/>
          <w:szCs w:val="28"/>
        </w:rPr>
      </w:pPr>
      <w:r w:rsidRPr="002B0FAC">
        <w:rPr>
          <w:rFonts w:eastAsia="Times New Roman"/>
          <w:b/>
          <w:sz w:val="28"/>
          <w:szCs w:val="28"/>
        </w:rPr>
        <w:t>Критерии оценивания проектов и исследований в 5-8 классах</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831"/>
        <w:gridCol w:w="4632"/>
      </w:tblGrid>
      <w:tr w:rsidR="00064CD4" w:rsidRPr="00904F22" w:rsidTr="00064CD4">
        <w:tc>
          <w:tcPr>
            <w:tcW w:w="0" w:type="auto"/>
            <w:tcBorders>
              <w:top w:val="single" w:sz="4" w:space="0" w:color="auto"/>
              <w:left w:val="single" w:sz="4" w:space="0" w:color="auto"/>
              <w:bottom w:val="single" w:sz="4" w:space="0" w:color="auto"/>
              <w:right w:val="single" w:sz="4" w:space="0" w:color="auto"/>
            </w:tcBorders>
            <w:vAlign w:val="center"/>
            <w:hideMark/>
          </w:tcPr>
          <w:p w:rsidR="00064CD4" w:rsidRPr="00904F22" w:rsidRDefault="00064CD4" w:rsidP="002B0FAC">
            <w:pPr>
              <w:jc w:val="center"/>
              <w:rPr>
                <w:rFonts w:eastAsia="Times New Roman"/>
                <w:b/>
              </w:rPr>
            </w:pPr>
            <w:r w:rsidRPr="00904F22">
              <w:rPr>
                <w:rFonts w:eastAsia="Times New Roman"/>
                <w:b/>
              </w:rPr>
              <w:t>Вид УУД</w:t>
            </w:r>
          </w:p>
        </w:tc>
        <w:tc>
          <w:tcPr>
            <w:tcW w:w="0" w:type="auto"/>
            <w:tcBorders>
              <w:top w:val="single" w:sz="4" w:space="0" w:color="auto"/>
              <w:left w:val="single" w:sz="4" w:space="0" w:color="auto"/>
              <w:bottom w:val="single" w:sz="4" w:space="0" w:color="auto"/>
              <w:right w:val="single" w:sz="4" w:space="0" w:color="auto"/>
            </w:tcBorders>
            <w:vAlign w:val="center"/>
            <w:hideMark/>
          </w:tcPr>
          <w:p w:rsidR="00064CD4" w:rsidRPr="00904F22" w:rsidRDefault="00064CD4" w:rsidP="00904F22">
            <w:pPr>
              <w:jc w:val="center"/>
              <w:rPr>
                <w:rFonts w:eastAsia="Times New Roman"/>
                <w:b/>
                <w:lang w:val="en-US"/>
              </w:rPr>
            </w:pPr>
            <w:r w:rsidRPr="00904F22">
              <w:rPr>
                <w:rFonts w:eastAsia="Times New Roman"/>
                <w:b/>
                <w:bCs/>
              </w:rPr>
              <w:t>Элементы деятельности учащихся</w:t>
            </w:r>
          </w:p>
        </w:tc>
      </w:tr>
      <w:tr w:rsidR="00064CD4" w:rsidRPr="00904F22" w:rsidTr="00064CD4">
        <w:tc>
          <w:tcPr>
            <w:tcW w:w="0" w:type="auto"/>
            <w:gridSpan w:val="2"/>
            <w:tcBorders>
              <w:top w:val="single" w:sz="4" w:space="0" w:color="auto"/>
              <w:left w:val="single" w:sz="4" w:space="0" w:color="auto"/>
              <w:bottom w:val="single" w:sz="4" w:space="0" w:color="auto"/>
              <w:right w:val="single" w:sz="4" w:space="0" w:color="auto"/>
            </w:tcBorders>
            <w:shd w:val="clear" w:color="auto" w:fill="C2D69B"/>
            <w:vAlign w:val="center"/>
            <w:hideMark/>
          </w:tcPr>
          <w:p w:rsidR="00064CD4" w:rsidRPr="00904F22" w:rsidRDefault="00064CD4" w:rsidP="002B0FAC">
            <w:pPr>
              <w:jc w:val="center"/>
              <w:rPr>
                <w:rFonts w:eastAsia="Times New Roman"/>
                <w:b/>
                <w:bCs/>
              </w:rPr>
            </w:pPr>
            <w:r w:rsidRPr="00904F22">
              <w:rPr>
                <w:rFonts w:eastAsia="Times New Roman"/>
                <w:b/>
              </w:rPr>
              <w:t>Познавательные действия</w:t>
            </w:r>
          </w:p>
        </w:tc>
      </w:tr>
      <w:tr w:rsidR="00064CD4" w:rsidRPr="00904F22" w:rsidTr="00064CD4">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064CD4" w:rsidRPr="00904F22" w:rsidRDefault="00064CD4" w:rsidP="002B0FAC">
            <w:pPr>
              <w:ind w:firstLine="709"/>
              <w:jc w:val="center"/>
              <w:rPr>
                <w:rFonts w:eastAsia="Times New Roman"/>
              </w:rPr>
            </w:pPr>
            <w:r w:rsidRPr="00904F22">
              <w:rPr>
                <w:rFonts w:eastAsia="Times New Roman"/>
              </w:rPr>
              <w:t xml:space="preserve">1. Способность самостоятельно ставить проблему и находить пути её решения </w:t>
            </w:r>
          </w:p>
        </w:tc>
        <w:tc>
          <w:tcPr>
            <w:tcW w:w="0" w:type="auto"/>
            <w:tcBorders>
              <w:top w:val="single" w:sz="4" w:space="0" w:color="auto"/>
              <w:left w:val="single" w:sz="4" w:space="0" w:color="auto"/>
              <w:bottom w:val="single" w:sz="4" w:space="0" w:color="auto"/>
              <w:right w:val="single" w:sz="4" w:space="0" w:color="auto"/>
            </w:tcBorders>
            <w:vAlign w:val="center"/>
            <w:hideMark/>
          </w:tcPr>
          <w:p w:rsidR="00064CD4" w:rsidRPr="00904F22" w:rsidRDefault="00064CD4" w:rsidP="002B0FAC">
            <w:pPr>
              <w:rPr>
                <w:rFonts w:eastAsia="Times New Roman"/>
                <w:bCs/>
              </w:rPr>
            </w:pPr>
            <w:r w:rsidRPr="00904F22">
              <w:rPr>
                <w:rFonts w:eastAsia="Times New Roman"/>
                <w:bCs/>
              </w:rPr>
              <w:t>0 – не участвовал в постановке проблемы</w:t>
            </w:r>
          </w:p>
        </w:tc>
      </w:tr>
      <w:tr w:rsidR="00064CD4" w:rsidRPr="00904F22" w:rsidTr="00064CD4">
        <w:tc>
          <w:tcPr>
            <w:tcW w:w="0" w:type="auto"/>
            <w:vMerge/>
            <w:tcBorders>
              <w:top w:val="single" w:sz="4" w:space="0" w:color="auto"/>
              <w:left w:val="single" w:sz="4" w:space="0" w:color="auto"/>
              <w:bottom w:val="single" w:sz="4" w:space="0" w:color="auto"/>
              <w:right w:val="single" w:sz="4" w:space="0" w:color="auto"/>
            </w:tcBorders>
            <w:vAlign w:val="center"/>
            <w:hideMark/>
          </w:tcPr>
          <w:p w:rsidR="00064CD4" w:rsidRPr="00904F22" w:rsidRDefault="00064CD4" w:rsidP="002B0FAC">
            <w:pPr>
              <w:rPr>
                <w:rFonts w:eastAsia="Times New Roman"/>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064CD4" w:rsidRPr="00904F22" w:rsidRDefault="00064CD4" w:rsidP="002B0FAC">
            <w:pPr>
              <w:rPr>
                <w:rFonts w:eastAsia="Times New Roman"/>
                <w:bCs/>
              </w:rPr>
            </w:pPr>
            <w:r w:rsidRPr="00904F22">
              <w:rPr>
                <w:rFonts w:eastAsia="Times New Roman"/>
                <w:bCs/>
              </w:rPr>
              <w:t>1 – в постановке проблемы помогал педагог</w:t>
            </w:r>
          </w:p>
        </w:tc>
      </w:tr>
      <w:tr w:rsidR="00064CD4" w:rsidRPr="00904F22" w:rsidTr="00064CD4">
        <w:tc>
          <w:tcPr>
            <w:tcW w:w="0" w:type="auto"/>
            <w:vMerge/>
            <w:tcBorders>
              <w:top w:val="single" w:sz="4" w:space="0" w:color="auto"/>
              <w:left w:val="single" w:sz="4" w:space="0" w:color="auto"/>
              <w:bottom w:val="single" w:sz="4" w:space="0" w:color="auto"/>
              <w:right w:val="single" w:sz="4" w:space="0" w:color="auto"/>
            </w:tcBorders>
            <w:vAlign w:val="center"/>
            <w:hideMark/>
          </w:tcPr>
          <w:p w:rsidR="00064CD4" w:rsidRPr="00904F22" w:rsidRDefault="00064CD4" w:rsidP="002B0FAC">
            <w:pPr>
              <w:rPr>
                <w:rFonts w:eastAsia="Times New Roman"/>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064CD4" w:rsidRPr="00904F22" w:rsidRDefault="00064CD4" w:rsidP="002B0FAC">
            <w:pPr>
              <w:rPr>
                <w:rFonts w:eastAsia="Times New Roman"/>
                <w:bCs/>
              </w:rPr>
            </w:pPr>
            <w:r w:rsidRPr="00904F22">
              <w:rPr>
                <w:rFonts w:eastAsia="Times New Roman"/>
                <w:bCs/>
              </w:rPr>
              <w:t>2 – были небольшие затруднения в постановке проблемы</w:t>
            </w:r>
          </w:p>
        </w:tc>
      </w:tr>
      <w:tr w:rsidR="00064CD4" w:rsidRPr="00904F22" w:rsidTr="00064CD4">
        <w:tc>
          <w:tcPr>
            <w:tcW w:w="0" w:type="auto"/>
            <w:vMerge/>
            <w:tcBorders>
              <w:top w:val="single" w:sz="4" w:space="0" w:color="auto"/>
              <w:left w:val="single" w:sz="4" w:space="0" w:color="auto"/>
              <w:bottom w:val="single" w:sz="4" w:space="0" w:color="auto"/>
              <w:right w:val="single" w:sz="4" w:space="0" w:color="auto"/>
            </w:tcBorders>
            <w:vAlign w:val="center"/>
            <w:hideMark/>
          </w:tcPr>
          <w:p w:rsidR="00064CD4" w:rsidRPr="00904F22" w:rsidRDefault="00064CD4" w:rsidP="002B0FAC">
            <w:pPr>
              <w:rPr>
                <w:rFonts w:eastAsia="Times New Roman"/>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064CD4" w:rsidRPr="00904F22" w:rsidRDefault="00064CD4" w:rsidP="002B0FAC">
            <w:pPr>
              <w:rPr>
                <w:rFonts w:eastAsia="Times New Roman"/>
                <w:bCs/>
              </w:rPr>
            </w:pPr>
            <w:r w:rsidRPr="00904F22">
              <w:rPr>
                <w:rFonts w:eastAsia="Times New Roman"/>
                <w:bCs/>
              </w:rPr>
              <w:t xml:space="preserve">3 - </w:t>
            </w:r>
            <w:r w:rsidRPr="00904F22">
              <w:rPr>
                <w:rFonts w:eastAsia="Times New Roman"/>
              </w:rPr>
              <w:t>работа в целом свидетельствует о способности самостоятельно ставить проблему и находить пути её решения</w:t>
            </w:r>
          </w:p>
        </w:tc>
      </w:tr>
      <w:tr w:rsidR="00064CD4" w:rsidRPr="00904F22" w:rsidTr="00064CD4">
        <w:tc>
          <w:tcPr>
            <w:tcW w:w="0" w:type="auto"/>
            <w:vMerge/>
            <w:tcBorders>
              <w:top w:val="single" w:sz="4" w:space="0" w:color="auto"/>
              <w:left w:val="single" w:sz="4" w:space="0" w:color="auto"/>
              <w:bottom w:val="single" w:sz="4" w:space="0" w:color="auto"/>
              <w:right w:val="single" w:sz="4" w:space="0" w:color="auto"/>
            </w:tcBorders>
            <w:vAlign w:val="center"/>
            <w:hideMark/>
          </w:tcPr>
          <w:p w:rsidR="00064CD4" w:rsidRPr="00904F22" w:rsidRDefault="00064CD4" w:rsidP="002B0FAC">
            <w:pPr>
              <w:rPr>
                <w:rFonts w:eastAsia="Times New Roman"/>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064CD4" w:rsidRPr="00904F22" w:rsidRDefault="00064CD4" w:rsidP="002B0FAC">
            <w:pPr>
              <w:rPr>
                <w:rFonts w:eastAsia="Times New Roman"/>
                <w:bCs/>
              </w:rPr>
            </w:pPr>
            <w:r w:rsidRPr="00904F22">
              <w:rPr>
                <w:rFonts w:eastAsia="Times New Roman"/>
                <w:bCs/>
              </w:rPr>
              <w:t>4 – показан неординарный подход к решению проблемы</w:t>
            </w:r>
          </w:p>
        </w:tc>
      </w:tr>
      <w:tr w:rsidR="00064CD4" w:rsidRPr="00904F22" w:rsidTr="00064CD4">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064CD4" w:rsidRPr="00904F22" w:rsidRDefault="00064CD4" w:rsidP="002B0FAC">
            <w:pPr>
              <w:ind w:firstLine="709"/>
              <w:jc w:val="center"/>
              <w:rPr>
                <w:rFonts w:eastAsia="Times New Roman"/>
              </w:rPr>
            </w:pPr>
            <w:r w:rsidRPr="00904F22">
              <w:rPr>
                <w:rFonts w:eastAsia="Times New Roman"/>
              </w:rPr>
              <w:t xml:space="preserve">2. Уровень владения логическими операциями, навыками критического мышления, умения самостоятельно мыслить </w:t>
            </w:r>
          </w:p>
        </w:tc>
        <w:tc>
          <w:tcPr>
            <w:tcW w:w="0" w:type="auto"/>
            <w:tcBorders>
              <w:top w:val="single" w:sz="4" w:space="0" w:color="auto"/>
              <w:left w:val="single" w:sz="4" w:space="0" w:color="auto"/>
              <w:bottom w:val="single" w:sz="4" w:space="0" w:color="auto"/>
              <w:right w:val="single" w:sz="4" w:space="0" w:color="auto"/>
            </w:tcBorders>
            <w:vAlign w:val="center"/>
            <w:hideMark/>
          </w:tcPr>
          <w:p w:rsidR="00064CD4" w:rsidRPr="00904F22" w:rsidRDefault="00064CD4" w:rsidP="002B0FAC">
            <w:pPr>
              <w:rPr>
                <w:rFonts w:eastAsia="Times New Roman"/>
                <w:bCs/>
              </w:rPr>
            </w:pPr>
            <w:r w:rsidRPr="00904F22">
              <w:rPr>
                <w:rFonts w:eastAsia="Times New Roman"/>
                <w:bCs/>
              </w:rPr>
              <w:t>0 – не показано владение оцениваемыми умениями</w:t>
            </w:r>
          </w:p>
        </w:tc>
      </w:tr>
      <w:tr w:rsidR="00064CD4" w:rsidRPr="00904F22" w:rsidTr="00064CD4">
        <w:tc>
          <w:tcPr>
            <w:tcW w:w="0" w:type="auto"/>
            <w:vMerge/>
            <w:tcBorders>
              <w:top w:val="single" w:sz="4" w:space="0" w:color="auto"/>
              <w:left w:val="single" w:sz="4" w:space="0" w:color="auto"/>
              <w:bottom w:val="single" w:sz="4" w:space="0" w:color="auto"/>
              <w:right w:val="single" w:sz="4" w:space="0" w:color="auto"/>
            </w:tcBorders>
            <w:vAlign w:val="center"/>
            <w:hideMark/>
          </w:tcPr>
          <w:p w:rsidR="00064CD4" w:rsidRPr="00904F22" w:rsidRDefault="00064CD4" w:rsidP="002B0FAC">
            <w:pPr>
              <w:rPr>
                <w:rFonts w:eastAsia="Times New Roman"/>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064CD4" w:rsidRPr="00904F22" w:rsidRDefault="00064CD4" w:rsidP="002B0FAC">
            <w:pPr>
              <w:rPr>
                <w:rFonts w:eastAsia="Times New Roman"/>
                <w:bCs/>
              </w:rPr>
            </w:pPr>
            <w:r w:rsidRPr="00904F22">
              <w:rPr>
                <w:rFonts w:eastAsia="Times New Roman"/>
                <w:bCs/>
              </w:rPr>
              <w:t>1 – не сформировано критическое мышление</w:t>
            </w:r>
          </w:p>
        </w:tc>
      </w:tr>
      <w:tr w:rsidR="00064CD4" w:rsidRPr="00904F22" w:rsidTr="00064CD4">
        <w:tc>
          <w:tcPr>
            <w:tcW w:w="0" w:type="auto"/>
            <w:vMerge/>
            <w:tcBorders>
              <w:top w:val="single" w:sz="4" w:space="0" w:color="auto"/>
              <w:left w:val="single" w:sz="4" w:space="0" w:color="auto"/>
              <w:bottom w:val="single" w:sz="4" w:space="0" w:color="auto"/>
              <w:right w:val="single" w:sz="4" w:space="0" w:color="auto"/>
            </w:tcBorders>
            <w:vAlign w:val="center"/>
            <w:hideMark/>
          </w:tcPr>
          <w:p w:rsidR="00064CD4" w:rsidRPr="00904F22" w:rsidRDefault="00064CD4" w:rsidP="002B0FAC">
            <w:pPr>
              <w:rPr>
                <w:rFonts w:eastAsia="Times New Roman"/>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064CD4" w:rsidRPr="00904F22" w:rsidRDefault="00064CD4" w:rsidP="002B0FAC">
            <w:pPr>
              <w:rPr>
                <w:rFonts w:eastAsia="Times New Roman"/>
                <w:bCs/>
              </w:rPr>
            </w:pPr>
            <w:r w:rsidRPr="00904F22">
              <w:rPr>
                <w:rFonts w:eastAsia="Times New Roman"/>
                <w:bCs/>
              </w:rPr>
              <w:t>2 – показано умение самостоятельно мыслить</w:t>
            </w:r>
          </w:p>
        </w:tc>
      </w:tr>
      <w:tr w:rsidR="00064CD4" w:rsidRPr="00904F22" w:rsidTr="00064CD4">
        <w:tc>
          <w:tcPr>
            <w:tcW w:w="0" w:type="auto"/>
            <w:vMerge/>
            <w:tcBorders>
              <w:top w:val="single" w:sz="4" w:space="0" w:color="auto"/>
              <w:left w:val="single" w:sz="4" w:space="0" w:color="auto"/>
              <w:bottom w:val="single" w:sz="4" w:space="0" w:color="auto"/>
              <w:right w:val="single" w:sz="4" w:space="0" w:color="auto"/>
            </w:tcBorders>
            <w:vAlign w:val="center"/>
            <w:hideMark/>
          </w:tcPr>
          <w:p w:rsidR="00064CD4" w:rsidRPr="00904F22" w:rsidRDefault="00064CD4" w:rsidP="002B0FAC">
            <w:pPr>
              <w:rPr>
                <w:rFonts w:eastAsia="Times New Roman"/>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064CD4" w:rsidRPr="00904F22" w:rsidRDefault="00064CD4" w:rsidP="002B0FAC">
            <w:pPr>
              <w:rPr>
                <w:rFonts w:eastAsia="Times New Roman"/>
                <w:bCs/>
              </w:rPr>
            </w:pPr>
            <w:r w:rsidRPr="00904F22">
              <w:rPr>
                <w:rFonts w:eastAsia="Times New Roman"/>
                <w:bCs/>
              </w:rPr>
              <w:t>3 – свободно владеет фактами, приводит аргументы, свободно отвечает на поставленные вопросы</w:t>
            </w:r>
          </w:p>
        </w:tc>
      </w:tr>
      <w:tr w:rsidR="00064CD4" w:rsidRPr="00904F22" w:rsidTr="00064CD4">
        <w:tc>
          <w:tcPr>
            <w:tcW w:w="0" w:type="auto"/>
            <w:vMerge/>
            <w:tcBorders>
              <w:top w:val="single" w:sz="4" w:space="0" w:color="auto"/>
              <w:left w:val="single" w:sz="4" w:space="0" w:color="auto"/>
              <w:bottom w:val="single" w:sz="4" w:space="0" w:color="auto"/>
              <w:right w:val="single" w:sz="4" w:space="0" w:color="auto"/>
            </w:tcBorders>
            <w:vAlign w:val="center"/>
            <w:hideMark/>
          </w:tcPr>
          <w:p w:rsidR="00064CD4" w:rsidRPr="00904F22" w:rsidRDefault="00064CD4" w:rsidP="002B0FAC">
            <w:pPr>
              <w:rPr>
                <w:rFonts w:eastAsia="Times New Roman"/>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064CD4" w:rsidRPr="00904F22" w:rsidRDefault="00064CD4" w:rsidP="002B0FAC">
            <w:pPr>
              <w:rPr>
                <w:rFonts w:eastAsia="Times New Roman"/>
                <w:bCs/>
              </w:rPr>
            </w:pPr>
            <w:r w:rsidRPr="00904F22">
              <w:rPr>
                <w:rFonts w:eastAsia="Times New Roman"/>
                <w:bCs/>
              </w:rPr>
              <w:t xml:space="preserve">4 - </w:t>
            </w:r>
            <w:r w:rsidRPr="00904F22">
              <w:rPr>
                <w:rFonts w:eastAsia="Times New Roman"/>
              </w:rPr>
              <w:t>продемонстрировано свободное владение логическими операциями, навыками критического мышления, умение самостоятельно мыслить</w:t>
            </w:r>
          </w:p>
        </w:tc>
      </w:tr>
      <w:tr w:rsidR="00064CD4" w:rsidRPr="00904F22" w:rsidTr="00064CD4">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064CD4" w:rsidRPr="00904F22" w:rsidRDefault="00064CD4" w:rsidP="002B0FAC">
            <w:pPr>
              <w:ind w:firstLine="709"/>
              <w:jc w:val="center"/>
              <w:rPr>
                <w:rFonts w:eastAsia="Times New Roman"/>
              </w:rPr>
            </w:pPr>
            <w:r w:rsidRPr="00904F22">
              <w:rPr>
                <w:rFonts w:eastAsia="Times New Roman"/>
              </w:rPr>
              <w:t>3. Способность приобретать новые знания и/или осваивать новые способы действий</w:t>
            </w:r>
          </w:p>
        </w:tc>
        <w:tc>
          <w:tcPr>
            <w:tcW w:w="0" w:type="auto"/>
            <w:tcBorders>
              <w:top w:val="single" w:sz="4" w:space="0" w:color="auto"/>
              <w:left w:val="single" w:sz="4" w:space="0" w:color="auto"/>
              <w:bottom w:val="single" w:sz="4" w:space="0" w:color="auto"/>
              <w:right w:val="single" w:sz="4" w:space="0" w:color="auto"/>
            </w:tcBorders>
            <w:vAlign w:val="center"/>
            <w:hideMark/>
          </w:tcPr>
          <w:p w:rsidR="00064CD4" w:rsidRPr="00904F22" w:rsidRDefault="00064CD4" w:rsidP="002B0FAC">
            <w:pPr>
              <w:rPr>
                <w:rFonts w:eastAsia="Times New Roman"/>
                <w:bCs/>
              </w:rPr>
            </w:pPr>
            <w:r w:rsidRPr="00904F22">
              <w:rPr>
                <w:rFonts w:eastAsia="Times New Roman"/>
                <w:bCs/>
              </w:rPr>
              <w:t>0 – не показано глубокое понимание исследуемой проблемы</w:t>
            </w:r>
          </w:p>
        </w:tc>
      </w:tr>
      <w:tr w:rsidR="00064CD4" w:rsidRPr="00904F22" w:rsidTr="00064CD4">
        <w:tc>
          <w:tcPr>
            <w:tcW w:w="0" w:type="auto"/>
            <w:vMerge/>
            <w:tcBorders>
              <w:top w:val="single" w:sz="4" w:space="0" w:color="auto"/>
              <w:left w:val="single" w:sz="4" w:space="0" w:color="auto"/>
              <w:bottom w:val="single" w:sz="4" w:space="0" w:color="auto"/>
              <w:right w:val="single" w:sz="4" w:space="0" w:color="auto"/>
            </w:tcBorders>
            <w:vAlign w:val="center"/>
            <w:hideMark/>
          </w:tcPr>
          <w:p w:rsidR="00064CD4" w:rsidRPr="00904F22" w:rsidRDefault="00064CD4" w:rsidP="002B0FAC">
            <w:pPr>
              <w:rPr>
                <w:rFonts w:eastAsia="Times New Roman"/>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064CD4" w:rsidRPr="00904F22" w:rsidRDefault="00064CD4" w:rsidP="002B0FAC">
            <w:pPr>
              <w:rPr>
                <w:rFonts w:eastAsia="Times New Roman"/>
                <w:bCs/>
              </w:rPr>
            </w:pPr>
            <w:r w:rsidRPr="00904F22">
              <w:rPr>
                <w:rFonts w:eastAsia="Times New Roman"/>
                <w:bCs/>
              </w:rPr>
              <w:t xml:space="preserve">1 – показана заинтересованность в исследуемой проблеме </w:t>
            </w:r>
          </w:p>
        </w:tc>
      </w:tr>
      <w:tr w:rsidR="00064CD4" w:rsidRPr="00904F22" w:rsidTr="00064CD4">
        <w:tc>
          <w:tcPr>
            <w:tcW w:w="0" w:type="auto"/>
            <w:vMerge/>
            <w:tcBorders>
              <w:top w:val="single" w:sz="4" w:space="0" w:color="auto"/>
              <w:left w:val="single" w:sz="4" w:space="0" w:color="auto"/>
              <w:bottom w:val="single" w:sz="4" w:space="0" w:color="auto"/>
              <w:right w:val="single" w:sz="4" w:space="0" w:color="auto"/>
            </w:tcBorders>
            <w:vAlign w:val="center"/>
            <w:hideMark/>
          </w:tcPr>
          <w:p w:rsidR="00064CD4" w:rsidRPr="00904F22" w:rsidRDefault="00064CD4" w:rsidP="002B0FAC">
            <w:pPr>
              <w:rPr>
                <w:rFonts w:eastAsia="Times New Roman"/>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064CD4" w:rsidRPr="00904F22" w:rsidRDefault="00064CD4" w:rsidP="002B0FAC">
            <w:pPr>
              <w:rPr>
                <w:rFonts w:eastAsia="Times New Roman"/>
                <w:bCs/>
              </w:rPr>
            </w:pPr>
            <w:r w:rsidRPr="00904F22">
              <w:rPr>
                <w:rFonts w:eastAsia="Times New Roman"/>
                <w:bCs/>
              </w:rPr>
              <w:t>2 – показана способность приобретать новые знания по теме проекта</w:t>
            </w:r>
          </w:p>
        </w:tc>
      </w:tr>
      <w:tr w:rsidR="00064CD4" w:rsidRPr="00904F22" w:rsidTr="00064CD4">
        <w:tc>
          <w:tcPr>
            <w:tcW w:w="0" w:type="auto"/>
            <w:vMerge/>
            <w:tcBorders>
              <w:top w:val="single" w:sz="4" w:space="0" w:color="auto"/>
              <w:left w:val="single" w:sz="4" w:space="0" w:color="auto"/>
              <w:bottom w:val="single" w:sz="4" w:space="0" w:color="auto"/>
              <w:right w:val="single" w:sz="4" w:space="0" w:color="auto"/>
            </w:tcBorders>
            <w:vAlign w:val="center"/>
            <w:hideMark/>
          </w:tcPr>
          <w:p w:rsidR="00064CD4" w:rsidRPr="00904F22" w:rsidRDefault="00064CD4" w:rsidP="002B0FAC">
            <w:pPr>
              <w:rPr>
                <w:rFonts w:eastAsia="Times New Roman"/>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064CD4" w:rsidRPr="00904F22" w:rsidRDefault="00064CD4" w:rsidP="002B0FAC">
            <w:pPr>
              <w:rPr>
                <w:rFonts w:eastAsia="Times New Roman"/>
                <w:bCs/>
              </w:rPr>
            </w:pPr>
            <w:r w:rsidRPr="00904F22">
              <w:rPr>
                <w:rFonts w:eastAsia="Times New Roman"/>
                <w:bCs/>
              </w:rPr>
              <w:t>3 –показана способность осваивать новые способы действий</w:t>
            </w:r>
          </w:p>
        </w:tc>
      </w:tr>
      <w:tr w:rsidR="00064CD4" w:rsidRPr="00904F22" w:rsidTr="00064CD4">
        <w:tc>
          <w:tcPr>
            <w:tcW w:w="0" w:type="auto"/>
            <w:vMerge/>
            <w:tcBorders>
              <w:top w:val="single" w:sz="4" w:space="0" w:color="auto"/>
              <w:left w:val="single" w:sz="4" w:space="0" w:color="auto"/>
              <w:bottom w:val="single" w:sz="4" w:space="0" w:color="auto"/>
              <w:right w:val="single" w:sz="4" w:space="0" w:color="auto"/>
            </w:tcBorders>
            <w:vAlign w:val="center"/>
            <w:hideMark/>
          </w:tcPr>
          <w:p w:rsidR="00064CD4" w:rsidRPr="00904F22" w:rsidRDefault="00064CD4" w:rsidP="002B0FAC">
            <w:pPr>
              <w:rPr>
                <w:rFonts w:eastAsia="Times New Roman"/>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064CD4" w:rsidRPr="00904F22" w:rsidRDefault="00064CD4" w:rsidP="002B0FAC">
            <w:pPr>
              <w:rPr>
                <w:rFonts w:eastAsia="Times New Roman"/>
                <w:bCs/>
              </w:rPr>
            </w:pPr>
            <w:r w:rsidRPr="00904F22">
              <w:rPr>
                <w:rFonts w:eastAsia="Times New Roman"/>
              </w:rPr>
              <w:t>4- продемонстрирована способность приобретать новые знания и/или осваивать новые способы действий, достигать более глубокого понимания проблемы</w:t>
            </w:r>
          </w:p>
        </w:tc>
      </w:tr>
      <w:tr w:rsidR="00064CD4" w:rsidRPr="00904F22" w:rsidTr="00064CD4">
        <w:tc>
          <w:tcPr>
            <w:tcW w:w="0" w:type="auto"/>
            <w:gridSpan w:val="2"/>
            <w:tcBorders>
              <w:top w:val="single" w:sz="4" w:space="0" w:color="auto"/>
              <w:left w:val="single" w:sz="4" w:space="0" w:color="auto"/>
              <w:bottom w:val="single" w:sz="4" w:space="0" w:color="auto"/>
              <w:right w:val="single" w:sz="4" w:space="0" w:color="auto"/>
            </w:tcBorders>
            <w:shd w:val="clear" w:color="auto" w:fill="CCC0D9"/>
            <w:vAlign w:val="center"/>
            <w:hideMark/>
          </w:tcPr>
          <w:p w:rsidR="00064CD4" w:rsidRPr="00904F22" w:rsidRDefault="00064CD4" w:rsidP="002B0FAC">
            <w:pPr>
              <w:jc w:val="center"/>
              <w:rPr>
                <w:rFonts w:eastAsia="Times New Roman"/>
                <w:b/>
                <w:bCs/>
              </w:rPr>
            </w:pPr>
            <w:r w:rsidRPr="00904F22">
              <w:rPr>
                <w:rFonts w:eastAsia="Times New Roman"/>
                <w:b/>
              </w:rPr>
              <w:t>Регулятивные действия</w:t>
            </w:r>
          </w:p>
        </w:tc>
      </w:tr>
      <w:tr w:rsidR="00064CD4" w:rsidRPr="00904F22" w:rsidTr="00064CD4">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064CD4" w:rsidRPr="00904F22" w:rsidRDefault="00064CD4" w:rsidP="002B0FAC">
            <w:pPr>
              <w:rPr>
                <w:rFonts w:eastAsia="Times New Roman"/>
                <w:b/>
              </w:rPr>
            </w:pPr>
            <w:r w:rsidRPr="00904F22">
              <w:rPr>
                <w:rFonts w:eastAsia="Times New Roman"/>
              </w:rPr>
              <w:t>1. Участие и активность в целеполагании</w:t>
            </w:r>
          </w:p>
        </w:tc>
        <w:tc>
          <w:tcPr>
            <w:tcW w:w="0" w:type="auto"/>
            <w:tcBorders>
              <w:top w:val="single" w:sz="4" w:space="0" w:color="auto"/>
              <w:left w:val="single" w:sz="4" w:space="0" w:color="auto"/>
              <w:bottom w:val="single" w:sz="4" w:space="0" w:color="auto"/>
              <w:right w:val="single" w:sz="4" w:space="0" w:color="auto"/>
            </w:tcBorders>
            <w:vAlign w:val="center"/>
            <w:hideMark/>
          </w:tcPr>
          <w:p w:rsidR="00064CD4" w:rsidRPr="00904F22" w:rsidRDefault="00064CD4" w:rsidP="002B0FAC">
            <w:pPr>
              <w:autoSpaceDE w:val="0"/>
              <w:autoSpaceDN w:val="0"/>
              <w:adjustRightInd w:val="0"/>
              <w:rPr>
                <w:rFonts w:eastAsia="Times New Roman"/>
              </w:rPr>
            </w:pPr>
            <w:r w:rsidRPr="00904F22">
              <w:rPr>
                <w:rFonts w:eastAsia="Times New Roman"/>
              </w:rPr>
              <w:t>0 – не участвовал (а) в выборе темы/формы работы</w:t>
            </w:r>
          </w:p>
        </w:tc>
      </w:tr>
      <w:tr w:rsidR="00064CD4" w:rsidRPr="00904F22" w:rsidTr="00064CD4">
        <w:tc>
          <w:tcPr>
            <w:tcW w:w="0" w:type="auto"/>
            <w:vMerge/>
            <w:tcBorders>
              <w:top w:val="single" w:sz="4" w:space="0" w:color="auto"/>
              <w:left w:val="single" w:sz="4" w:space="0" w:color="auto"/>
              <w:bottom w:val="single" w:sz="4" w:space="0" w:color="auto"/>
              <w:right w:val="single" w:sz="4" w:space="0" w:color="auto"/>
            </w:tcBorders>
            <w:vAlign w:val="center"/>
            <w:hideMark/>
          </w:tcPr>
          <w:p w:rsidR="00064CD4" w:rsidRPr="00904F22" w:rsidRDefault="00064CD4" w:rsidP="002B0FAC">
            <w:pPr>
              <w:rPr>
                <w:rFonts w:eastAsia="Times New Roman"/>
                <w:b/>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064CD4" w:rsidRPr="00904F22" w:rsidRDefault="00064CD4" w:rsidP="002B0FAC">
            <w:pPr>
              <w:rPr>
                <w:rFonts w:eastAsia="Times New Roman"/>
              </w:rPr>
            </w:pPr>
            <w:r w:rsidRPr="00904F22">
              <w:rPr>
                <w:rFonts w:eastAsia="Times New Roman"/>
              </w:rPr>
              <w:t>1 – участвовал (а) в выборе темы/формы работы, но не активно</w:t>
            </w:r>
          </w:p>
        </w:tc>
      </w:tr>
      <w:tr w:rsidR="00064CD4" w:rsidRPr="00904F22" w:rsidTr="00064CD4">
        <w:tc>
          <w:tcPr>
            <w:tcW w:w="0" w:type="auto"/>
            <w:vMerge/>
            <w:tcBorders>
              <w:top w:val="single" w:sz="4" w:space="0" w:color="auto"/>
              <w:left w:val="single" w:sz="4" w:space="0" w:color="auto"/>
              <w:bottom w:val="single" w:sz="4" w:space="0" w:color="auto"/>
              <w:right w:val="single" w:sz="4" w:space="0" w:color="auto"/>
            </w:tcBorders>
            <w:vAlign w:val="center"/>
            <w:hideMark/>
          </w:tcPr>
          <w:p w:rsidR="00064CD4" w:rsidRPr="00904F22" w:rsidRDefault="00064CD4" w:rsidP="002B0FAC">
            <w:pPr>
              <w:rPr>
                <w:rFonts w:eastAsia="Times New Roman"/>
                <w:b/>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064CD4" w:rsidRPr="00904F22" w:rsidRDefault="00064CD4" w:rsidP="002B0FAC">
            <w:pPr>
              <w:autoSpaceDE w:val="0"/>
              <w:autoSpaceDN w:val="0"/>
              <w:adjustRightInd w:val="0"/>
              <w:rPr>
                <w:rFonts w:eastAsia="Times New Roman"/>
              </w:rPr>
            </w:pPr>
            <w:r w:rsidRPr="00904F22">
              <w:rPr>
                <w:rFonts w:eastAsia="Times New Roman"/>
              </w:rPr>
              <w:t>2 – активно участвовал (а) в выборе темы/формы работы</w:t>
            </w:r>
          </w:p>
        </w:tc>
      </w:tr>
      <w:tr w:rsidR="00064CD4" w:rsidRPr="00904F22" w:rsidTr="00064CD4">
        <w:tc>
          <w:tcPr>
            <w:tcW w:w="0" w:type="auto"/>
            <w:vMerge/>
            <w:tcBorders>
              <w:top w:val="single" w:sz="4" w:space="0" w:color="auto"/>
              <w:left w:val="single" w:sz="4" w:space="0" w:color="auto"/>
              <w:bottom w:val="single" w:sz="4" w:space="0" w:color="auto"/>
              <w:right w:val="single" w:sz="4" w:space="0" w:color="auto"/>
            </w:tcBorders>
            <w:vAlign w:val="center"/>
            <w:hideMark/>
          </w:tcPr>
          <w:p w:rsidR="00064CD4" w:rsidRPr="00904F22" w:rsidRDefault="00064CD4" w:rsidP="002B0FAC">
            <w:pPr>
              <w:rPr>
                <w:rFonts w:eastAsia="Times New Roman"/>
                <w:b/>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064CD4" w:rsidRPr="00904F22" w:rsidRDefault="00064CD4" w:rsidP="002B0FAC">
            <w:pPr>
              <w:rPr>
                <w:rFonts w:eastAsia="Times New Roman"/>
              </w:rPr>
            </w:pPr>
            <w:r w:rsidRPr="00904F22">
              <w:rPr>
                <w:rFonts w:eastAsia="Times New Roman"/>
              </w:rPr>
              <w:t xml:space="preserve">3 – был (а) лидером </w:t>
            </w:r>
          </w:p>
        </w:tc>
      </w:tr>
      <w:tr w:rsidR="00064CD4" w:rsidRPr="00904F22" w:rsidTr="00064CD4">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064CD4" w:rsidRPr="00904F22" w:rsidRDefault="00064CD4" w:rsidP="002B0FAC">
            <w:pPr>
              <w:rPr>
                <w:rFonts w:eastAsia="Times New Roman"/>
                <w:b/>
              </w:rPr>
            </w:pPr>
            <w:r w:rsidRPr="00904F22">
              <w:rPr>
                <w:rFonts w:eastAsia="Times New Roman"/>
              </w:rPr>
              <w:t>2.Участие и активность в планировании</w:t>
            </w:r>
          </w:p>
        </w:tc>
        <w:tc>
          <w:tcPr>
            <w:tcW w:w="0" w:type="auto"/>
            <w:tcBorders>
              <w:top w:val="single" w:sz="4" w:space="0" w:color="auto"/>
              <w:left w:val="single" w:sz="4" w:space="0" w:color="auto"/>
              <w:bottom w:val="single" w:sz="4" w:space="0" w:color="auto"/>
              <w:right w:val="single" w:sz="4" w:space="0" w:color="auto"/>
            </w:tcBorders>
            <w:vAlign w:val="center"/>
            <w:hideMark/>
          </w:tcPr>
          <w:p w:rsidR="00064CD4" w:rsidRPr="00904F22" w:rsidRDefault="00064CD4" w:rsidP="002B0FAC">
            <w:pPr>
              <w:autoSpaceDE w:val="0"/>
              <w:autoSpaceDN w:val="0"/>
              <w:adjustRightInd w:val="0"/>
              <w:rPr>
                <w:rFonts w:eastAsia="Times New Roman"/>
              </w:rPr>
            </w:pPr>
            <w:r w:rsidRPr="00904F22">
              <w:rPr>
                <w:rFonts w:eastAsia="Times New Roman"/>
              </w:rPr>
              <w:t>0 - не участвовал (а) в планировании</w:t>
            </w:r>
          </w:p>
        </w:tc>
      </w:tr>
      <w:tr w:rsidR="00064CD4" w:rsidRPr="00904F22" w:rsidTr="00064CD4">
        <w:tc>
          <w:tcPr>
            <w:tcW w:w="0" w:type="auto"/>
            <w:vMerge/>
            <w:tcBorders>
              <w:top w:val="single" w:sz="4" w:space="0" w:color="auto"/>
              <w:left w:val="single" w:sz="4" w:space="0" w:color="auto"/>
              <w:bottom w:val="single" w:sz="4" w:space="0" w:color="auto"/>
              <w:right w:val="single" w:sz="4" w:space="0" w:color="auto"/>
            </w:tcBorders>
            <w:vAlign w:val="center"/>
            <w:hideMark/>
          </w:tcPr>
          <w:p w:rsidR="00064CD4" w:rsidRPr="00904F22" w:rsidRDefault="00064CD4" w:rsidP="002B0FAC">
            <w:pPr>
              <w:rPr>
                <w:rFonts w:eastAsia="Times New Roman"/>
                <w:b/>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064CD4" w:rsidRPr="00904F22" w:rsidRDefault="00064CD4" w:rsidP="002B0FAC">
            <w:pPr>
              <w:autoSpaceDE w:val="0"/>
              <w:autoSpaceDN w:val="0"/>
              <w:adjustRightInd w:val="0"/>
              <w:rPr>
                <w:rFonts w:eastAsia="Times New Roman"/>
              </w:rPr>
            </w:pPr>
            <w:r w:rsidRPr="00904F22">
              <w:rPr>
                <w:rFonts w:eastAsia="Times New Roman"/>
              </w:rPr>
              <w:t>1 - участвовал (а) в планировании, но не активно</w:t>
            </w:r>
          </w:p>
        </w:tc>
      </w:tr>
      <w:tr w:rsidR="00064CD4" w:rsidRPr="00904F22" w:rsidTr="00064CD4">
        <w:tc>
          <w:tcPr>
            <w:tcW w:w="0" w:type="auto"/>
            <w:vMerge/>
            <w:tcBorders>
              <w:top w:val="single" w:sz="4" w:space="0" w:color="auto"/>
              <w:left w:val="single" w:sz="4" w:space="0" w:color="auto"/>
              <w:bottom w:val="single" w:sz="4" w:space="0" w:color="auto"/>
              <w:right w:val="single" w:sz="4" w:space="0" w:color="auto"/>
            </w:tcBorders>
            <w:vAlign w:val="center"/>
            <w:hideMark/>
          </w:tcPr>
          <w:p w:rsidR="00064CD4" w:rsidRPr="00904F22" w:rsidRDefault="00064CD4" w:rsidP="002B0FAC">
            <w:pPr>
              <w:rPr>
                <w:rFonts w:eastAsia="Times New Roman"/>
                <w:b/>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064CD4" w:rsidRPr="00904F22" w:rsidRDefault="00064CD4" w:rsidP="002B0FAC">
            <w:pPr>
              <w:autoSpaceDE w:val="0"/>
              <w:autoSpaceDN w:val="0"/>
              <w:adjustRightInd w:val="0"/>
              <w:rPr>
                <w:rFonts w:eastAsia="Times New Roman"/>
              </w:rPr>
            </w:pPr>
            <w:r w:rsidRPr="00904F22">
              <w:rPr>
                <w:rFonts w:eastAsia="Times New Roman"/>
              </w:rPr>
              <w:t>2 - активно участвовал (а) в планировании</w:t>
            </w:r>
          </w:p>
        </w:tc>
      </w:tr>
      <w:tr w:rsidR="00064CD4" w:rsidRPr="00904F22" w:rsidTr="00064CD4">
        <w:tc>
          <w:tcPr>
            <w:tcW w:w="0" w:type="auto"/>
            <w:vMerge/>
            <w:tcBorders>
              <w:top w:val="single" w:sz="4" w:space="0" w:color="auto"/>
              <w:left w:val="single" w:sz="4" w:space="0" w:color="auto"/>
              <w:bottom w:val="single" w:sz="4" w:space="0" w:color="auto"/>
              <w:right w:val="single" w:sz="4" w:space="0" w:color="auto"/>
            </w:tcBorders>
            <w:vAlign w:val="center"/>
            <w:hideMark/>
          </w:tcPr>
          <w:p w:rsidR="00064CD4" w:rsidRPr="00904F22" w:rsidRDefault="00064CD4" w:rsidP="002B0FAC">
            <w:pPr>
              <w:rPr>
                <w:rFonts w:eastAsia="Times New Roman"/>
                <w:b/>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064CD4" w:rsidRPr="00904F22" w:rsidRDefault="00064CD4" w:rsidP="002B0FAC">
            <w:pPr>
              <w:rPr>
                <w:rFonts w:eastAsia="Times New Roman"/>
              </w:rPr>
            </w:pPr>
            <w:r w:rsidRPr="00904F22">
              <w:rPr>
                <w:rFonts w:eastAsia="Times New Roman"/>
              </w:rPr>
              <w:t>3 - был (а) лидером</w:t>
            </w:r>
          </w:p>
        </w:tc>
      </w:tr>
      <w:tr w:rsidR="00064CD4" w:rsidRPr="00904F22" w:rsidTr="00064CD4">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064CD4" w:rsidRPr="00904F22" w:rsidRDefault="00064CD4" w:rsidP="002B0FAC">
            <w:pPr>
              <w:rPr>
                <w:rFonts w:eastAsia="Times New Roman"/>
                <w:b/>
              </w:rPr>
            </w:pPr>
            <w:r w:rsidRPr="00904F22">
              <w:rPr>
                <w:rFonts w:eastAsia="Times New Roman"/>
              </w:rPr>
              <w:t>3</w:t>
            </w:r>
            <w:r w:rsidRPr="00904F22">
              <w:rPr>
                <w:rFonts w:eastAsia="Times New Roman"/>
                <w:bCs/>
              </w:rPr>
              <w:t>. Распределение функций и их выполнение</w:t>
            </w:r>
          </w:p>
        </w:tc>
        <w:tc>
          <w:tcPr>
            <w:tcW w:w="0" w:type="auto"/>
            <w:tcBorders>
              <w:top w:val="single" w:sz="4" w:space="0" w:color="auto"/>
              <w:left w:val="single" w:sz="4" w:space="0" w:color="auto"/>
              <w:bottom w:val="single" w:sz="4" w:space="0" w:color="auto"/>
              <w:right w:val="single" w:sz="4" w:space="0" w:color="auto"/>
            </w:tcBorders>
            <w:vAlign w:val="center"/>
            <w:hideMark/>
          </w:tcPr>
          <w:p w:rsidR="00064CD4" w:rsidRPr="00904F22" w:rsidRDefault="00064CD4" w:rsidP="002B0FAC">
            <w:pPr>
              <w:autoSpaceDE w:val="0"/>
              <w:autoSpaceDN w:val="0"/>
              <w:adjustRightInd w:val="0"/>
              <w:rPr>
                <w:rFonts w:eastAsia="Times New Roman"/>
              </w:rPr>
            </w:pPr>
            <w:r w:rsidRPr="00904F22">
              <w:rPr>
                <w:rFonts w:eastAsia="Times New Roman"/>
              </w:rPr>
              <w:t>0- в работе над проектом не участвовал (а) (независимо от того были или не были распределены функции)</w:t>
            </w:r>
          </w:p>
        </w:tc>
      </w:tr>
      <w:tr w:rsidR="00064CD4" w:rsidRPr="00904F22" w:rsidTr="00064CD4">
        <w:tc>
          <w:tcPr>
            <w:tcW w:w="0" w:type="auto"/>
            <w:vMerge/>
            <w:tcBorders>
              <w:top w:val="single" w:sz="4" w:space="0" w:color="auto"/>
              <w:left w:val="single" w:sz="4" w:space="0" w:color="auto"/>
              <w:bottom w:val="single" w:sz="4" w:space="0" w:color="auto"/>
              <w:right w:val="single" w:sz="4" w:space="0" w:color="auto"/>
            </w:tcBorders>
            <w:vAlign w:val="center"/>
            <w:hideMark/>
          </w:tcPr>
          <w:p w:rsidR="00064CD4" w:rsidRPr="00904F22" w:rsidRDefault="00064CD4" w:rsidP="002B0FAC">
            <w:pPr>
              <w:rPr>
                <w:rFonts w:eastAsia="Times New Roman"/>
                <w:b/>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064CD4" w:rsidRPr="00904F22" w:rsidRDefault="00064CD4" w:rsidP="002B0FAC">
            <w:pPr>
              <w:autoSpaceDE w:val="0"/>
              <w:autoSpaceDN w:val="0"/>
              <w:adjustRightInd w:val="0"/>
              <w:rPr>
                <w:rFonts w:eastAsia="Times New Roman"/>
              </w:rPr>
            </w:pPr>
            <w:r w:rsidRPr="00904F22">
              <w:rPr>
                <w:rFonts w:eastAsia="Times New Roman"/>
              </w:rPr>
              <w:t xml:space="preserve">1 - а) распределения функций не было, делал (а), что считал (а) нужным </w:t>
            </w:r>
          </w:p>
          <w:p w:rsidR="00064CD4" w:rsidRPr="00904F22" w:rsidRDefault="00064CD4" w:rsidP="002B0FAC">
            <w:pPr>
              <w:autoSpaceDE w:val="0"/>
              <w:autoSpaceDN w:val="0"/>
              <w:adjustRightInd w:val="0"/>
              <w:rPr>
                <w:rFonts w:eastAsia="Times New Roman"/>
              </w:rPr>
            </w:pPr>
            <w:r w:rsidRPr="00904F22">
              <w:rPr>
                <w:rFonts w:eastAsia="Times New Roman"/>
              </w:rPr>
              <w:t>б) распределение функций</w:t>
            </w:r>
          </w:p>
          <w:p w:rsidR="00064CD4" w:rsidRPr="00904F22" w:rsidRDefault="00064CD4" w:rsidP="002B0FAC">
            <w:pPr>
              <w:autoSpaceDE w:val="0"/>
              <w:autoSpaceDN w:val="0"/>
              <w:adjustRightInd w:val="0"/>
              <w:rPr>
                <w:rFonts w:eastAsia="Times New Roman"/>
              </w:rPr>
            </w:pPr>
            <w:r w:rsidRPr="00904F22">
              <w:rPr>
                <w:rFonts w:eastAsia="Times New Roman"/>
              </w:rPr>
              <w:t>было, имел (а) своё задание, но выполнял (а) иное задание (дублировал (а) работу одноклассников, делал (а) непредусмотренное планом</w:t>
            </w:r>
          </w:p>
          <w:p w:rsidR="00064CD4" w:rsidRPr="00904F22" w:rsidRDefault="00064CD4" w:rsidP="002B0FAC">
            <w:pPr>
              <w:autoSpaceDE w:val="0"/>
              <w:autoSpaceDN w:val="0"/>
              <w:adjustRightInd w:val="0"/>
              <w:rPr>
                <w:rFonts w:eastAsia="Times New Roman"/>
              </w:rPr>
            </w:pPr>
            <w:r w:rsidRPr="00904F22">
              <w:rPr>
                <w:rFonts w:eastAsia="Times New Roman"/>
              </w:rPr>
              <w:t>работ</w:t>
            </w:r>
          </w:p>
        </w:tc>
      </w:tr>
      <w:tr w:rsidR="00064CD4" w:rsidRPr="00904F22" w:rsidTr="00064CD4">
        <w:tc>
          <w:tcPr>
            <w:tcW w:w="0" w:type="auto"/>
            <w:vMerge/>
            <w:tcBorders>
              <w:top w:val="single" w:sz="4" w:space="0" w:color="auto"/>
              <w:left w:val="single" w:sz="4" w:space="0" w:color="auto"/>
              <w:bottom w:val="single" w:sz="4" w:space="0" w:color="auto"/>
              <w:right w:val="single" w:sz="4" w:space="0" w:color="auto"/>
            </w:tcBorders>
            <w:vAlign w:val="center"/>
            <w:hideMark/>
          </w:tcPr>
          <w:p w:rsidR="00064CD4" w:rsidRPr="00904F22" w:rsidRDefault="00064CD4" w:rsidP="002B0FAC">
            <w:pPr>
              <w:rPr>
                <w:rFonts w:eastAsia="Times New Roman"/>
                <w:b/>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064CD4" w:rsidRPr="00904F22" w:rsidRDefault="00064CD4" w:rsidP="002B0FAC">
            <w:pPr>
              <w:rPr>
                <w:rFonts w:eastAsia="Times New Roman"/>
              </w:rPr>
            </w:pPr>
            <w:r w:rsidRPr="00904F22">
              <w:rPr>
                <w:rFonts w:eastAsia="Times New Roman"/>
              </w:rPr>
              <w:t>2 - распределение функций было, имел (а) и выполнял (а) свою часть работы</w:t>
            </w:r>
          </w:p>
        </w:tc>
      </w:tr>
      <w:tr w:rsidR="00064CD4" w:rsidRPr="00904F22" w:rsidTr="00064CD4">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064CD4" w:rsidRPr="00904F22" w:rsidRDefault="00064CD4" w:rsidP="002B0FAC">
            <w:pPr>
              <w:rPr>
                <w:rFonts w:eastAsia="Times New Roman"/>
                <w:b/>
              </w:rPr>
            </w:pPr>
            <w:r w:rsidRPr="00904F22">
              <w:rPr>
                <w:rFonts w:eastAsia="Times New Roman"/>
              </w:rPr>
              <w:t>4. Соответствие исполнения плану</w:t>
            </w:r>
          </w:p>
        </w:tc>
        <w:tc>
          <w:tcPr>
            <w:tcW w:w="0" w:type="auto"/>
            <w:tcBorders>
              <w:top w:val="single" w:sz="4" w:space="0" w:color="auto"/>
              <w:left w:val="single" w:sz="4" w:space="0" w:color="auto"/>
              <w:bottom w:val="single" w:sz="4" w:space="0" w:color="auto"/>
              <w:right w:val="single" w:sz="4" w:space="0" w:color="auto"/>
            </w:tcBorders>
            <w:vAlign w:val="center"/>
            <w:hideMark/>
          </w:tcPr>
          <w:p w:rsidR="00064CD4" w:rsidRPr="00904F22" w:rsidRDefault="00064CD4" w:rsidP="002B0FAC">
            <w:pPr>
              <w:autoSpaceDE w:val="0"/>
              <w:autoSpaceDN w:val="0"/>
              <w:adjustRightInd w:val="0"/>
              <w:rPr>
                <w:rFonts w:eastAsia="Times New Roman"/>
              </w:rPr>
            </w:pPr>
            <w:r w:rsidRPr="00904F22">
              <w:rPr>
                <w:rFonts w:eastAsia="Times New Roman"/>
              </w:rPr>
              <w:t>0 -"активность" ученика не связана с планом работы группы</w:t>
            </w:r>
          </w:p>
        </w:tc>
      </w:tr>
      <w:tr w:rsidR="00064CD4" w:rsidRPr="00904F22" w:rsidTr="00064CD4">
        <w:tc>
          <w:tcPr>
            <w:tcW w:w="0" w:type="auto"/>
            <w:vMerge/>
            <w:tcBorders>
              <w:top w:val="single" w:sz="4" w:space="0" w:color="auto"/>
              <w:left w:val="single" w:sz="4" w:space="0" w:color="auto"/>
              <w:bottom w:val="single" w:sz="4" w:space="0" w:color="auto"/>
              <w:right w:val="single" w:sz="4" w:space="0" w:color="auto"/>
            </w:tcBorders>
            <w:vAlign w:val="center"/>
            <w:hideMark/>
          </w:tcPr>
          <w:p w:rsidR="00064CD4" w:rsidRPr="00904F22" w:rsidRDefault="00064CD4" w:rsidP="002B0FAC">
            <w:pPr>
              <w:rPr>
                <w:rFonts w:eastAsia="Times New Roman"/>
                <w:b/>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064CD4" w:rsidRPr="00904F22" w:rsidRDefault="00064CD4" w:rsidP="002B0FAC">
            <w:pPr>
              <w:autoSpaceDE w:val="0"/>
              <w:autoSpaceDN w:val="0"/>
              <w:adjustRightInd w:val="0"/>
              <w:rPr>
                <w:rFonts w:eastAsia="Times New Roman"/>
              </w:rPr>
            </w:pPr>
            <w:r w:rsidRPr="00904F22">
              <w:rPr>
                <w:rFonts w:eastAsia="Times New Roman"/>
              </w:rPr>
              <w:t>1 - во время исполнения отступал (а) от выполнения своей части работы, зафиксированной в плане</w:t>
            </w:r>
          </w:p>
        </w:tc>
      </w:tr>
      <w:tr w:rsidR="00064CD4" w:rsidRPr="00904F22" w:rsidTr="00064CD4">
        <w:tc>
          <w:tcPr>
            <w:tcW w:w="0" w:type="auto"/>
            <w:vMerge/>
            <w:tcBorders>
              <w:top w:val="single" w:sz="4" w:space="0" w:color="auto"/>
              <w:left w:val="single" w:sz="4" w:space="0" w:color="auto"/>
              <w:bottom w:val="single" w:sz="4" w:space="0" w:color="auto"/>
              <w:right w:val="single" w:sz="4" w:space="0" w:color="auto"/>
            </w:tcBorders>
            <w:vAlign w:val="center"/>
            <w:hideMark/>
          </w:tcPr>
          <w:p w:rsidR="00064CD4" w:rsidRPr="00904F22" w:rsidRDefault="00064CD4" w:rsidP="002B0FAC">
            <w:pPr>
              <w:rPr>
                <w:rFonts w:eastAsia="Times New Roman"/>
                <w:b/>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064CD4" w:rsidRPr="00904F22" w:rsidRDefault="00064CD4" w:rsidP="002B0FAC">
            <w:pPr>
              <w:rPr>
                <w:rFonts w:eastAsia="Times New Roman"/>
              </w:rPr>
            </w:pPr>
            <w:r w:rsidRPr="00904F22">
              <w:rPr>
                <w:rFonts w:eastAsia="Times New Roman"/>
              </w:rPr>
              <w:t>2 - выполнил (а) работу в соответствии с планом</w:t>
            </w:r>
          </w:p>
        </w:tc>
      </w:tr>
      <w:tr w:rsidR="00064CD4" w:rsidRPr="00904F22" w:rsidTr="00064CD4">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064CD4" w:rsidRPr="00904F22" w:rsidRDefault="00064CD4" w:rsidP="002B0FAC">
            <w:pPr>
              <w:rPr>
                <w:rFonts w:eastAsia="Times New Roman"/>
                <w:b/>
              </w:rPr>
            </w:pPr>
            <w:r w:rsidRPr="00904F22">
              <w:rPr>
                <w:rFonts w:eastAsia="Times New Roman"/>
              </w:rPr>
              <w:t>5. Активность в контроле своих действий</w:t>
            </w:r>
          </w:p>
        </w:tc>
        <w:tc>
          <w:tcPr>
            <w:tcW w:w="0" w:type="auto"/>
            <w:tcBorders>
              <w:top w:val="single" w:sz="4" w:space="0" w:color="auto"/>
              <w:left w:val="single" w:sz="4" w:space="0" w:color="auto"/>
              <w:bottom w:val="single" w:sz="4" w:space="0" w:color="auto"/>
              <w:right w:val="single" w:sz="4" w:space="0" w:color="auto"/>
            </w:tcBorders>
            <w:vAlign w:val="center"/>
            <w:hideMark/>
          </w:tcPr>
          <w:p w:rsidR="00064CD4" w:rsidRPr="00904F22" w:rsidRDefault="00064CD4" w:rsidP="002B0FAC">
            <w:pPr>
              <w:autoSpaceDE w:val="0"/>
              <w:autoSpaceDN w:val="0"/>
              <w:adjustRightInd w:val="0"/>
              <w:rPr>
                <w:rFonts w:eastAsia="Times New Roman"/>
              </w:rPr>
            </w:pPr>
            <w:r w:rsidRPr="00904F22">
              <w:rPr>
                <w:rFonts w:eastAsia="Times New Roman"/>
              </w:rPr>
              <w:t>0 - не участвовал (а) в контроле</w:t>
            </w:r>
          </w:p>
        </w:tc>
      </w:tr>
      <w:tr w:rsidR="00064CD4" w:rsidRPr="00904F22" w:rsidTr="00064CD4">
        <w:tc>
          <w:tcPr>
            <w:tcW w:w="0" w:type="auto"/>
            <w:vMerge/>
            <w:tcBorders>
              <w:top w:val="single" w:sz="4" w:space="0" w:color="auto"/>
              <w:left w:val="single" w:sz="4" w:space="0" w:color="auto"/>
              <w:bottom w:val="single" w:sz="4" w:space="0" w:color="auto"/>
              <w:right w:val="single" w:sz="4" w:space="0" w:color="auto"/>
            </w:tcBorders>
            <w:vAlign w:val="center"/>
            <w:hideMark/>
          </w:tcPr>
          <w:p w:rsidR="00064CD4" w:rsidRPr="00904F22" w:rsidRDefault="00064CD4" w:rsidP="002B0FAC">
            <w:pPr>
              <w:rPr>
                <w:rFonts w:eastAsia="Times New Roman"/>
                <w:b/>
              </w:rPr>
            </w:pPr>
          </w:p>
        </w:tc>
        <w:tc>
          <w:tcPr>
            <w:tcW w:w="0" w:type="auto"/>
            <w:tcBorders>
              <w:top w:val="single" w:sz="4" w:space="0" w:color="auto"/>
              <w:left w:val="single" w:sz="4" w:space="0" w:color="auto"/>
              <w:bottom w:val="single" w:sz="4" w:space="0" w:color="auto"/>
              <w:right w:val="single" w:sz="4" w:space="0" w:color="auto"/>
            </w:tcBorders>
            <w:vAlign w:val="center"/>
          </w:tcPr>
          <w:p w:rsidR="00064CD4" w:rsidRPr="00904F22" w:rsidRDefault="00064CD4" w:rsidP="002B0FAC">
            <w:pPr>
              <w:autoSpaceDE w:val="0"/>
              <w:autoSpaceDN w:val="0"/>
              <w:adjustRightInd w:val="0"/>
              <w:rPr>
                <w:rFonts w:eastAsia="Times New Roman"/>
              </w:rPr>
            </w:pPr>
            <w:r w:rsidRPr="00904F22">
              <w:rPr>
                <w:rFonts w:eastAsia="Times New Roman"/>
              </w:rPr>
              <w:t>1 - контролировал (а) только свои действия</w:t>
            </w:r>
          </w:p>
          <w:p w:rsidR="00064CD4" w:rsidRPr="00904F22" w:rsidRDefault="00064CD4" w:rsidP="002B0FAC">
            <w:pPr>
              <w:rPr>
                <w:rFonts w:eastAsia="Times New Roman"/>
              </w:rPr>
            </w:pPr>
          </w:p>
        </w:tc>
      </w:tr>
      <w:tr w:rsidR="00064CD4" w:rsidRPr="00904F22" w:rsidTr="00064CD4">
        <w:tc>
          <w:tcPr>
            <w:tcW w:w="0" w:type="auto"/>
            <w:vMerge/>
            <w:tcBorders>
              <w:top w:val="single" w:sz="4" w:space="0" w:color="auto"/>
              <w:left w:val="single" w:sz="4" w:space="0" w:color="auto"/>
              <w:bottom w:val="single" w:sz="4" w:space="0" w:color="auto"/>
              <w:right w:val="single" w:sz="4" w:space="0" w:color="auto"/>
            </w:tcBorders>
            <w:vAlign w:val="center"/>
            <w:hideMark/>
          </w:tcPr>
          <w:p w:rsidR="00064CD4" w:rsidRPr="00904F22" w:rsidRDefault="00064CD4" w:rsidP="002B0FAC">
            <w:pPr>
              <w:rPr>
                <w:rFonts w:eastAsia="Times New Roman"/>
                <w:b/>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064CD4" w:rsidRPr="00904F22" w:rsidRDefault="00064CD4" w:rsidP="002B0FAC">
            <w:pPr>
              <w:rPr>
                <w:rFonts w:eastAsia="Times New Roman"/>
              </w:rPr>
            </w:pPr>
            <w:r w:rsidRPr="00904F22">
              <w:rPr>
                <w:rFonts w:eastAsia="Times New Roman"/>
              </w:rPr>
              <w:t>2 - контролировал (а) и свои действия, и действия партнеров по группе</w:t>
            </w:r>
          </w:p>
        </w:tc>
      </w:tr>
      <w:tr w:rsidR="00064CD4" w:rsidRPr="00904F22" w:rsidTr="00064CD4">
        <w:tc>
          <w:tcPr>
            <w:tcW w:w="0" w:type="auto"/>
            <w:gridSpan w:val="2"/>
            <w:tcBorders>
              <w:top w:val="single" w:sz="4" w:space="0" w:color="auto"/>
              <w:left w:val="single" w:sz="4" w:space="0" w:color="auto"/>
              <w:bottom w:val="single" w:sz="4" w:space="0" w:color="auto"/>
              <w:right w:val="single" w:sz="4" w:space="0" w:color="auto"/>
            </w:tcBorders>
            <w:shd w:val="clear" w:color="auto" w:fill="FABF8F"/>
            <w:vAlign w:val="center"/>
            <w:hideMark/>
          </w:tcPr>
          <w:p w:rsidR="00064CD4" w:rsidRPr="00904F22" w:rsidRDefault="00064CD4" w:rsidP="002B0FAC">
            <w:pPr>
              <w:jc w:val="center"/>
              <w:rPr>
                <w:rFonts w:eastAsia="Times New Roman"/>
                <w:b/>
              </w:rPr>
            </w:pPr>
            <w:r w:rsidRPr="00904F22">
              <w:rPr>
                <w:rFonts w:eastAsia="Times New Roman"/>
                <w:b/>
              </w:rPr>
              <w:t>Коммуникативные действия</w:t>
            </w:r>
          </w:p>
        </w:tc>
      </w:tr>
      <w:tr w:rsidR="00064CD4" w:rsidRPr="00904F22" w:rsidTr="00064CD4">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064CD4" w:rsidRPr="00904F22" w:rsidRDefault="00064CD4" w:rsidP="002B0FAC">
            <w:pPr>
              <w:rPr>
                <w:rFonts w:eastAsia="Times New Roman"/>
              </w:rPr>
            </w:pPr>
            <w:r w:rsidRPr="00904F22">
              <w:rPr>
                <w:rFonts w:eastAsia="Times New Roman"/>
              </w:rPr>
              <w:t>1. Участие в презентации</w:t>
            </w:r>
          </w:p>
        </w:tc>
        <w:tc>
          <w:tcPr>
            <w:tcW w:w="0" w:type="auto"/>
            <w:tcBorders>
              <w:top w:val="single" w:sz="4" w:space="0" w:color="auto"/>
              <w:left w:val="single" w:sz="4" w:space="0" w:color="auto"/>
              <w:bottom w:val="single" w:sz="4" w:space="0" w:color="auto"/>
              <w:right w:val="single" w:sz="4" w:space="0" w:color="auto"/>
            </w:tcBorders>
            <w:vAlign w:val="center"/>
            <w:hideMark/>
          </w:tcPr>
          <w:p w:rsidR="00064CD4" w:rsidRPr="00904F22" w:rsidRDefault="00064CD4" w:rsidP="002B0FAC">
            <w:pPr>
              <w:rPr>
                <w:rFonts w:eastAsia="Times New Roman"/>
              </w:rPr>
            </w:pPr>
            <w:r w:rsidRPr="00904F22">
              <w:rPr>
                <w:rFonts w:eastAsia="Times New Roman"/>
              </w:rPr>
              <w:t>0 - в презентации не участвовал</w:t>
            </w:r>
          </w:p>
        </w:tc>
      </w:tr>
      <w:tr w:rsidR="00064CD4" w:rsidRPr="00904F22" w:rsidTr="00064CD4">
        <w:tc>
          <w:tcPr>
            <w:tcW w:w="0" w:type="auto"/>
            <w:vMerge/>
            <w:tcBorders>
              <w:top w:val="single" w:sz="4" w:space="0" w:color="auto"/>
              <w:left w:val="single" w:sz="4" w:space="0" w:color="auto"/>
              <w:bottom w:val="single" w:sz="4" w:space="0" w:color="auto"/>
              <w:right w:val="single" w:sz="4" w:space="0" w:color="auto"/>
            </w:tcBorders>
            <w:vAlign w:val="center"/>
            <w:hideMark/>
          </w:tcPr>
          <w:p w:rsidR="00064CD4" w:rsidRPr="00904F22" w:rsidRDefault="00064CD4" w:rsidP="002B0FAC">
            <w:pPr>
              <w:rPr>
                <w:rFonts w:eastAsia="Times New Roman"/>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064CD4" w:rsidRPr="00904F22" w:rsidRDefault="00064CD4" w:rsidP="002B0FAC">
            <w:pPr>
              <w:rPr>
                <w:rFonts w:eastAsia="Times New Roman"/>
              </w:rPr>
            </w:pPr>
            <w:r w:rsidRPr="00904F22">
              <w:rPr>
                <w:rFonts w:eastAsia="Times New Roman"/>
              </w:rPr>
              <w:t>1 - участие в презентации незначительное</w:t>
            </w:r>
          </w:p>
        </w:tc>
      </w:tr>
      <w:tr w:rsidR="00064CD4" w:rsidRPr="00904F22" w:rsidTr="00064CD4">
        <w:tc>
          <w:tcPr>
            <w:tcW w:w="0" w:type="auto"/>
            <w:vMerge/>
            <w:tcBorders>
              <w:top w:val="single" w:sz="4" w:space="0" w:color="auto"/>
              <w:left w:val="single" w:sz="4" w:space="0" w:color="auto"/>
              <w:bottom w:val="single" w:sz="4" w:space="0" w:color="auto"/>
              <w:right w:val="single" w:sz="4" w:space="0" w:color="auto"/>
            </w:tcBorders>
            <w:vAlign w:val="center"/>
            <w:hideMark/>
          </w:tcPr>
          <w:p w:rsidR="00064CD4" w:rsidRPr="00904F22" w:rsidRDefault="00064CD4" w:rsidP="002B0FAC">
            <w:pPr>
              <w:rPr>
                <w:rFonts w:eastAsia="Times New Roman"/>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064CD4" w:rsidRPr="00904F22" w:rsidRDefault="00064CD4" w:rsidP="002B0FAC">
            <w:pPr>
              <w:rPr>
                <w:rFonts w:eastAsia="Times New Roman"/>
              </w:rPr>
            </w:pPr>
            <w:r w:rsidRPr="00904F22">
              <w:rPr>
                <w:rFonts w:eastAsia="Times New Roman"/>
              </w:rPr>
              <w:t>2 - участие в презентации значительное</w:t>
            </w:r>
          </w:p>
        </w:tc>
      </w:tr>
      <w:tr w:rsidR="00064CD4" w:rsidRPr="00904F22" w:rsidTr="00064CD4">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064CD4" w:rsidRPr="00904F22" w:rsidRDefault="00064CD4" w:rsidP="002B0FAC">
            <w:pPr>
              <w:rPr>
                <w:rFonts w:eastAsia="Times New Roman"/>
              </w:rPr>
            </w:pPr>
            <w:r w:rsidRPr="00904F22">
              <w:rPr>
                <w:rFonts w:eastAsia="Times New Roman"/>
              </w:rPr>
              <w:t>2. Участие в конфликте</w:t>
            </w:r>
          </w:p>
        </w:tc>
        <w:tc>
          <w:tcPr>
            <w:tcW w:w="0" w:type="auto"/>
            <w:tcBorders>
              <w:top w:val="single" w:sz="4" w:space="0" w:color="auto"/>
              <w:left w:val="single" w:sz="4" w:space="0" w:color="auto"/>
              <w:bottom w:val="single" w:sz="4" w:space="0" w:color="auto"/>
              <w:right w:val="single" w:sz="4" w:space="0" w:color="auto"/>
            </w:tcBorders>
            <w:vAlign w:val="center"/>
            <w:hideMark/>
          </w:tcPr>
          <w:p w:rsidR="00064CD4" w:rsidRPr="00904F22" w:rsidRDefault="00064CD4" w:rsidP="002B0FAC">
            <w:pPr>
              <w:rPr>
                <w:rFonts w:eastAsia="Times New Roman"/>
              </w:rPr>
            </w:pPr>
            <w:r w:rsidRPr="00904F22">
              <w:rPr>
                <w:rFonts w:eastAsia="Times New Roman"/>
              </w:rPr>
              <w:t>0 - инициатор конфликта</w:t>
            </w:r>
          </w:p>
        </w:tc>
      </w:tr>
      <w:tr w:rsidR="00064CD4" w:rsidRPr="00904F22" w:rsidTr="00064CD4">
        <w:tc>
          <w:tcPr>
            <w:tcW w:w="0" w:type="auto"/>
            <w:vMerge/>
            <w:tcBorders>
              <w:top w:val="single" w:sz="4" w:space="0" w:color="auto"/>
              <w:left w:val="single" w:sz="4" w:space="0" w:color="auto"/>
              <w:bottom w:val="single" w:sz="4" w:space="0" w:color="auto"/>
              <w:right w:val="single" w:sz="4" w:space="0" w:color="auto"/>
            </w:tcBorders>
            <w:vAlign w:val="center"/>
            <w:hideMark/>
          </w:tcPr>
          <w:p w:rsidR="00064CD4" w:rsidRPr="00904F22" w:rsidRDefault="00064CD4" w:rsidP="002B0FAC">
            <w:pPr>
              <w:rPr>
                <w:rFonts w:eastAsia="Times New Roman"/>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064CD4" w:rsidRPr="00904F22" w:rsidRDefault="00064CD4" w:rsidP="002B0FAC">
            <w:pPr>
              <w:rPr>
                <w:rFonts w:eastAsia="Times New Roman"/>
              </w:rPr>
            </w:pPr>
            <w:r w:rsidRPr="00904F22">
              <w:rPr>
                <w:rFonts w:eastAsia="Times New Roman"/>
              </w:rPr>
              <w:t>1 - участник конфликта</w:t>
            </w:r>
          </w:p>
        </w:tc>
      </w:tr>
      <w:tr w:rsidR="00064CD4" w:rsidRPr="00904F22" w:rsidTr="00064CD4">
        <w:tc>
          <w:tcPr>
            <w:tcW w:w="0" w:type="auto"/>
            <w:vMerge/>
            <w:tcBorders>
              <w:top w:val="single" w:sz="4" w:space="0" w:color="auto"/>
              <w:left w:val="single" w:sz="4" w:space="0" w:color="auto"/>
              <w:bottom w:val="single" w:sz="4" w:space="0" w:color="auto"/>
              <w:right w:val="single" w:sz="4" w:space="0" w:color="auto"/>
            </w:tcBorders>
            <w:vAlign w:val="center"/>
            <w:hideMark/>
          </w:tcPr>
          <w:p w:rsidR="00064CD4" w:rsidRPr="00904F22" w:rsidRDefault="00064CD4" w:rsidP="002B0FAC">
            <w:pPr>
              <w:rPr>
                <w:rFonts w:eastAsia="Times New Roman"/>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064CD4" w:rsidRPr="00904F22" w:rsidRDefault="00064CD4" w:rsidP="002B0FAC">
            <w:pPr>
              <w:rPr>
                <w:rFonts w:eastAsia="Times New Roman"/>
              </w:rPr>
            </w:pPr>
            <w:r w:rsidRPr="00904F22">
              <w:rPr>
                <w:rFonts w:eastAsia="Times New Roman"/>
              </w:rPr>
              <w:t>2 - в конфликт не вступает</w:t>
            </w:r>
          </w:p>
        </w:tc>
      </w:tr>
      <w:tr w:rsidR="00064CD4" w:rsidRPr="00904F22" w:rsidTr="00064CD4">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064CD4" w:rsidRPr="00904F22" w:rsidRDefault="00064CD4" w:rsidP="002B0FAC">
            <w:pPr>
              <w:rPr>
                <w:rFonts w:eastAsia="Times New Roman"/>
              </w:rPr>
            </w:pPr>
            <w:r w:rsidRPr="00904F22">
              <w:rPr>
                <w:rFonts w:eastAsia="Times New Roman"/>
              </w:rPr>
              <w:t>3. Характер взаимодействия</w:t>
            </w:r>
          </w:p>
        </w:tc>
        <w:tc>
          <w:tcPr>
            <w:tcW w:w="0" w:type="auto"/>
            <w:tcBorders>
              <w:top w:val="single" w:sz="4" w:space="0" w:color="auto"/>
              <w:left w:val="single" w:sz="4" w:space="0" w:color="auto"/>
              <w:bottom w:val="single" w:sz="4" w:space="0" w:color="auto"/>
              <w:right w:val="single" w:sz="4" w:space="0" w:color="auto"/>
            </w:tcBorders>
            <w:vAlign w:val="center"/>
            <w:hideMark/>
          </w:tcPr>
          <w:p w:rsidR="00064CD4" w:rsidRPr="00904F22" w:rsidRDefault="00064CD4" w:rsidP="002B0FAC">
            <w:pPr>
              <w:rPr>
                <w:rFonts w:eastAsia="Times New Roman"/>
              </w:rPr>
            </w:pPr>
            <w:r w:rsidRPr="00904F22">
              <w:rPr>
                <w:rFonts w:eastAsia="Times New Roman"/>
              </w:rPr>
              <w:t>0 - пытается настоять на своем, спорит, на компромисс не идет</w:t>
            </w:r>
          </w:p>
        </w:tc>
      </w:tr>
      <w:tr w:rsidR="00064CD4" w:rsidRPr="00904F22" w:rsidTr="00064CD4">
        <w:tc>
          <w:tcPr>
            <w:tcW w:w="0" w:type="auto"/>
            <w:vMerge/>
            <w:tcBorders>
              <w:top w:val="single" w:sz="4" w:space="0" w:color="auto"/>
              <w:left w:val="single" w:sz="4" w:space="0" w:color="auto"/>
              <w:bottom w:val="single" w:sz="4" w:space="0" w:color="auto"/>
              <w:right w:val="single" w:sz="4" w:space="0" w:color="auto"/>
            </w:tcBorders>
            <w:vAlign w:val="center"/>
            <w:hideMark/>
          </w:tcPr>
          <w:p w:rsidR="00064CD4" w:rsidRPr="00904F22" w:rsidRDefault="00064CD4" w:rsidP="002B0FAC">
            <w:pPr>
              <w:rPr>
                <w:rFonts w:eastAsia="Times New Roman"/>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064CD4" w:rsidRPr="00904F22" w:rsidRDefault="00064CD4" w:rsidP="002B0FAC">
            <w:pPr>
              <w:rPr>
                <w:rFonts w:eastAsia="Times New Roman"/>
              </w:rPr>
            </w:pPr>
            <w:r w:rsidRPr="00904F22">
              <w:rPr>
                <w:rFonts w:eastAsia="Times New Roman"/>
              </w:rPr>
              <w:t>1 – готов уступить, избегает столкновений</w:t>
            </w:r>
          </w:p>
        </w:tc>
      </w:tr>
      <w:tr w:rsidR="00064CD4" w:rsidRPr="00904F22" w:rsidTr="00064CD4">
        <w:tc>
          <w:tcPr>
            <w:tcW w:w="0" w:type="auto"/>
            <w:vMerge/>
            <w:tcBorders>
              <w:top w:val="single" w:sz="4" w:space="0" w:color="auto"/>
              <w:left w:val="single" w:sz="4" w:space="0" w:color="auto"/>
              <w:bottom w:val="single" w:sz="4" w:space="0" w:color="auto"/>
              <w:right w:val="single" w:sz="4" w:space="0" w:color="auto"/>
            </w:tcBorders>
            <w:vAlign w:val="center"/>
            <w:hideMark/>
          </w:tcPr>
          <w:p w:rsidR="00064CD4" w:rsidRPr="00904F22" w:rsidRDefault="00064CD4" w:rsidP="002B0FAC">
            <w:pPr>
              <w:rPr>
                <w:rFonts w:eastAsia="Times New Roman"/>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064CD4" w:rsidRPr="00904F22" w:rsidRDefault="00064CD4" w:rsidP="002B0FAC">
            <w:pPr>
              <w:rPr>
                <w:rFonts w:eastAsia="Times New Roman"/>
              </w:rPr>
            </w:pPr>
            <w:r w:rsidRPr="00904F22">
              <w:rPr>
                <w:rFonts w:eastAsia="Times New Roman"/>
              </w:rPr>
              <w:t>2 - ведет переговоры, аргументирует свою позицию, слушает партнера, ищет оптимальное решение</w:t>
            </w:r>
          </w:p>
        </w:tc>
      </w:tr>
      <w:tr w:rsidR="00064CD4" w:rsidRPr="00904F22" w:rsidTr="00064CD4">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064CD4" w:rsidRPr="00904F22" w:rsidRDefault="00064CD4" w:rsidP="002B0FAC">
            <w:pPr>
              <w:autoSpaceDE w:val="0"/>
              <w:autoSpaceDN w:val="0"/>
              <w:adjustRightInd w:val="0"/>
              <w:rPr>
                <w:rFonts w:eastAsia="Times New Roman"/>
                <w:bCs/>
              </w:rPr>
            </w:pPr>
            <w:r w:rsidRPr="00904F22">
              <w:rPr>
                <w:rFonts w:eastAsia="Times New Roman"/>
              </w:rPr>
              <w:t>4. </w:t>
            </w:r>
            <w:r w:rsidRPr="00904F22">
              <w:rPr>
                <w:rFonts w:eastAsia="Times New Roman"/>
                <w:bCs/>
              </w:rPr>
              <w:t>Активность/инициативность ученика</w:t>
            </w:r>
          </w:p>
        </w:tc>
        <w:tc>
          <w:tcPr>
            <w:tcW w:w="0" w:type="auto"/>
            <w:tcBorders>
              <w:top w:val="single" w:sz="4" w:space="0" w:color="auto"/>
              <w:left w:val="single" w:sz="4" w:space="0" w:color="auto"/>
              <w:bottom w:val="single" w:sz="4" w:space="0" w:color="auto"/>
              <w:right w:val="single" w:sz="4" w:space="0" w:color="auto"/>
            </w:tcBorders>
            <w:vAlign w:val="center"/>
            <w:hideMark/>
          </w:tcPr>
          <w:p w:rsidR="00064CD4" w:rsidRPr="00904F22" w:rsidRDefault="00064CD4" w:rsidP="002B0FAC">
            <w:pPr>
              <w:rPr>
                <w:rFonts w:eastAsia="Times New Roman"/>
              </w:rPr>
            </w:pPr>
            <w:r w:rsidRPr="00904F22">
              <w:rPr>
                <w:rFonts w:eastAsia="Times New Roman"/>
              </w:rPr>
              <w:t>0 - не проявляет активности</w:t>
            </w:r>
          </w:p>
        </w:tc>
      </w:tr>
      <w:tr w:rsidR="00064CD4" w:rsidRPr="00904F22" w:rsidTr="00064CD4">
        <w:tc>
          <w:tcPr>
            <w:tcW w:w="0" w:type="auto"/>
            <w:vMerge/>
            <w:tcBorders>
              <w:top w:val="single" w:sz="4" w:space="0" w:color="auto"/>
              <w:left w:val="single" w:sz="4" w:space="0" w:color="auto"/>
              <w:bottom w:val="single" w:sz="4" w:space="0" w:color="auto"/>
              <w:right w:val="single" w:sz="4" w:space="0" w:color="auto"/>
            </w:tcBorders>
            <w:vAlign w:val="center"/>
            <w:hideMark/>
          </w:tcPr>
          <w:p w:rsidR="00064CD4" w:rsidRPr="00904F22" w:rsidRDefault="00064CD4" w:rsidP="002B0FAC">
            <w:pPr>
              <w:rPr>
                <w:rFonts w:eastAsia="Times New Roman"/>
                <w:bC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064CD4" w:rsidRPr="00904F22" w:rsidRDefault="00064CD4" w:rsidP="002B0FAC">
            <w:pPr>
              <w:rPr>
                <w:rFonts w:eastAsia="Times New Roman"/>
              </w:rPr>
            </w:pPr>
            <w:r w:rsidRPr="00904F22">
              <w:rPr>
                <w:rFonts w:eastAsia="Times New Roman"/>
              </w:rPr>
              <w:t>1 - активен, но инициативы не проявляет</w:t>
            </w:r>
          </w:p>
        </w:tc>
      </w:tr>
      <w:tr w:rsidR="00064CD4" w:rsidRPr="00904F22" w:rsidTr="00064CD4">
        <w:tc>
          <w:tcPr>
            <w:tcW w:w="0" w:type="auto"/>
            <w:vMerge/>
            <w:tcBorders>
              <w:top w:val="single" w:sz="4" w:space="0" w:color="auto"/>
              <w:left w:val="single" w:sz="4" w:space="0" w:color="auto"/>
              <w:bottom w:val="single" w:sz="4" w:space="0" w:color="auto"/>
              <w:right w:val="single" w:sz="4" w:space="0" w:color="auto"/>
            </w:tcBorders>
            <w:vAlign w:val="center"/>
            <w:hideMark/>
          </w:tcPr>
          <w:p w:rsidR="00064CD4" w:rsidRPr="00904F22" w:rsidRDefault="00064CD4" w:rsidP="002B0FAC">
            <w:pPr>
              <w:rPr>
                <w:rFonts w:eastAsia="Times New Roman"/>
                <w:bC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064CD4" w:rsidRPr="00904F22" w:rsidRDefault="00064CD4" w:rsidP="002B0FAC">
            <w:pPr>
              <w:rPr>
                <w:rFonts w:eastAsia="Times New Roman"/>
              </w:rPr>
            </w:pPr>
            <w:r w:rsidRPr="00904F22">
              <w:rPr>
                <w:rFonts w:eastAsia="Times New Roman"/>
              </w:rPr>
              <w:t>2 - активен, проявляет инициативу</w:t>
            </w:r>
          </w:p>
        </w:tc>
      </w:tr>
      <w:tr w:rsidR="00064CD4" w:rsidRPr="00904F22" w:rsidTr="00064CD4">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064CD4" w:rsidRPr="00904F22" w:rsidRDefault="00064CD4" w:rsidP="002B0FAC">
            <w:pPr>
              <w:autoSpaceDE w:val="0"/>
              <w:autoSpaceDN w:val="0"/>
              <w:adjustRightInd w:val="0"/>
              <w:rPr>
                <w:rFonts w:eastAsia="Times New Roman"/>
                <w:bCs/>
              </w:rPr>
            </w:pPr>
            <w:r w:rsidRPr="00904F22">
              <w:rPr>
                <w:rFonts w:eastAsia="Times New Roman"/>
              </w:rPr>
              <w:t>5.</w:t>
            </w:r>
            <w:r w:rsidRPr="00904F22">
              <w:rPr>
                <w:rFonts w:eastAsia="Times New Roman"/>
                <w:bCs/>
              </w:rPr>
              <w:t xml:space="preserve"> Ориентация на партнера и согласованность позиций</w:t>
            </w:r>
          </w:p>
        </w:tc>
        <w:tc>
          <w:tcPr>
            <w:tcW w:w="0" w:type="auto"/>
            <w:tcBorders>
              <w:top w:val="single" w:sz="4" w:space="0" w:color="auto"/>
              <w:left w:val="single" w:sz="4" w:space="0" w:color="auto"/>
              <w:bottom w:val="single" w:sz="4" w:space="0" w:color="auto"/>
              <w:right w:val="single" w:sz="4" w:space="0" w:color="auto"/>
            </w:tcBorders>
            <w:vAlign w:val="center"/>
            <w:hideMark/>
          </w:tcPr>
          <w:p w:rsidR="00064CD4" w:rsidRPr="00904F22" w:rsidRDefault="00064CD4" w:rsidP="002B0FAC">
            <w:pPr>
              <w:rPr>
                <w:rFonts w:eastAsia="Times New Roman"/>
              </w:rPr>
            </w:pPr>
            <w:r w:rsidRPr="00904F22">
              <w:rPr>
                <w:rFonts w:eastAsia="Times New Roman"/>
              </w:rPr>
              <w:t>0 - не слушает, перебивает, не учитывает мнения партнера</w:t>
            </w:r>
          </w:p>
        </w:tc>
      </w:tr>
      <w:tr w:rsidR="00064CD4" w:rsidRPr="00904F22" w:rsidTr="00064CD4">
        <w:tc>
          <w:tcPr>
            <w:tcW w:w="0" w:type="auto"/>
            <w:vMerge/>
            <w:tcBorders>
              <w:top w:val="single" w:sz="4" w:space="0" w:color="auto"/>
              <w:left w:val="single" w:sz="4" w:space="0" w:color="auto"/>
              <w:bottom w:val="single" w:sz="4" w:space="0" w:color="auto"/>
              <w:right w:val="single" w:sz="4" w:space="0" w:color="auto"/>
            </w:tcBorders>
            <w:vAlign w:val="center"/>
            <w:hideMark/>
          </w:tcPr>
          <w:p w:rsidR="00064CD4" w:rsidRPr="00904F22" w:rsidRDefault="00064CD4" w:rsidP="002B0FAC">
            <w:pPr>
              <w:rPr>
                <w:rFonts w:eastAsia="Times New Roman"/>
                <w:bC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064CD4" w:rsidRPr="00904F22" w:rsidRDefault="00064CD4" w:rsidP="002B0FAC">
            <w:pPr>
              <w:rPr>
                <w:rFonts w:eastAsia="Times New Roman"/>
              </w:rPr>
            </w:pPr>
            <w:r w:rsidRPr="00904F22">
              <w:rPr>
                <w:rFonts w:eastAsia="Times New Roman"/>
              </w:rPr>
              <w:t>1 - иногда прислушивается к партнеру, иногда игнорирует его мнение</w:t>
            </w:r>
          </w:p>
        </w:tc>
      </w:tr>
      <w:tr w:rsidR="00064CD4" w:rsidRPr="00904F22" w:rsidTr="00064CD4">
        <w:tc>
          <w:tcPr>
            <w:tcW w:w="0" w:type="auto"/>
            <w:vMerge/>
            <w:tcBorders>
              <w:top w:val="single" w:sz="4" w:space="0" w:color="auto"/>
              <w:left w:val="single" w:sz="4" w:space="0" w:color="auto"/>
              <w:bottom w:val="single" w:sz="4" w:space="0" w:color="auto"/>
              <w:right w:val="single" w:sz="4" w:space="0" w:color="auto"/>
            </w:tcBorders>
            <w:vAlign w:val="center"/>
            <w:hideMark/>
          </w:tcPr>
          <w:p w:rsidR="00064CD4" w:rsidRPr="00904F22" w:rsidRDefault="00064CD4" w:rsidP="002B0FAC">
            <w:pPr>
              <w:rPr>
                <w:rFonts w:eastAsia="Times New Roman"/>
                <w:bC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064CD4" w:rsidRPr="00904F22" w:rsidRDefault="00064CD4" w:rsidP="002B0FAC">
            <w:pPr>
              <w:rPr>
                <w:rFonts w:eastAsia="Times New Roman"/>
              </w:rPr>
            </w:pPr>
            <w:r w:rsidRPr="00904F22">
              <w:rPr>
                <w:rFonts w:eastAsia="Times New Roman"/>
              </w:rPr>
              <w:t>2 - внимательно выслушивает партнера, с уважением, относится к его позиции, старается ее учесть, если считает верной</w:t>
            </w:r>
          </w:p>
        </w:tc>
      </w:tr>
      <w:tr w:rsidR="00064CD4" w:rsidRPr="00904F22" w:rsidTr="00064CD4">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064CD4" w:rsidRPr="00904F22" w:rsidRDefault="00064CD4" w:rsidP="002B0FAC">
            <w:pPr>
              <w:autoSpaceDE w:val="0"/>
              <w:autoSpaceDN w:val="0"/>
              <w:adjustRightInd w:val="0"/>
              <w:rPr>
                <w:rFonts w:eastAsia="Times New Roman"/>
                <w:bCs/>
              </w:rPr>
            </w:pPr>
            <w:r w:rsidRPr="00904F22">
              <w:rPr>
                <w:rFonts w:eastAsia="Times New Roman"/>
              </w:rPr>
              <w:t xml:space="preserve">6. </w:t>
            </w:r>
            <w:r w:rsidRPr="00904F22">
              <w:rPr>
                <w:rFonts w:eastAsia="Times New Roman"/>
                <w:bCs/>
              </w:rPr>
              <w:t>Лидерство</w:t>
            </w:r>
          </w:p>
        </w:tc>
        <w:tc>
          <w:tcPr>
            <w:tcW w:w="0" w:type="auto"/>
            <w:tcBorders>
              <w:top w:val="single" w:sz="4" w:space="0" w:color="auto"/>
              <w:left w:val="single" w:sz="4" w:space="0" w:color="auto"/>
              <w:bottom w:val="single" w:sz="4" w:space="0" w:color="auto"/>
              <w:right w:val="single" w:sz="4" w:space="0" w:color="auto"/>
            </w:tcBorders>
            <w:vAlign w:val="center"/>
            <w:hideMark/>
          </w:tcPr>
          <w:p w:rsidR="00064CD4" w:rsidRPr="00904F22" w:rsidRDefault="00064CD4" w:rsidP="002B0FAC">
            <w:pPr>
              <w:rPr>
                <w:rFonts w:eastAsia="Times New Roman"/>
              </w:rPr>
            </w:pPr>
            <w:r w:rsidRPr="00904F22">
              <w:rPr>
                <w:rFonts w:eastAsia="Times New Roman"/>
              </w:rPr>
              <w:t>0 - стремления к лидерству не проявляет, довольствуется ролью "ведомого"</w:t>
            </w:r>
          </w:p>
        </w:tc>
      </w:tr>
      <w:tr w:rsidR="00064CD4" w:rsidRPr="00904F22" w:rsidTr="00064CD4">
        <w:tc>
          <w:tcPr>
            <w:tcW w:w="0" w:type="auto"/>
            <w:vMerge/>
            <w:tcBorders>
              <w:top w:val="single" w:sz="4" w:space="0" w:color="auto"/>
              <w:left w:val="single" w:sz="4" w:space="0" w:color="auto"/>
              <w:bottom w:val="single" w:sz="4" w:space="0" w:color="auto"/>
              <w:right w:val="single" w:sz="4" w:space="0" w:color="auto"/>
            </w:tcBorders>
            <w:vAlign w:val="center"/>
            <w:hideMark/>
          </w:tcPr>
          <w:p w:rsidR="00064CD4" w:rsidRPr="00904F22" w:rsidRDefault="00064CD4" w:rsidP="002B0FAC">
            <w:pPr>
              <w:rPr>
                <w:rFonts w:eastAsia="Times New Roman"/>
                <w:bC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064CD4" w:rsidRPr="00904F22" w:rsidRDefault="00064CD4" w:rsidP="002B0FAC">
            <w:pPr>
              <w:rPr>
                <w:rFonts w:eastAsia="Times New Roman"/>
              </w:rPr>
            </w:pPr>
            <w:r w:rsidRPr="00904F22">
              <w:rPr>
                <w:rFonts w:eastAsia="Times New Roman"/>
              </w:rPr>
              <w:t>1 - проявляет стремление к лидерству, в команде работать не умеет</w:t>
            </w:r>
          </w:p>
        </w:tc>
      </w:tr>
      <w:tr w:rsidR="00064CD4" w:rsidRPr="00904F22" w:rsidTr="00064CD4">
        <w:tc>
          <w:tcPr>
            <w:tcW w:w="0" w:type="auto"/>
            <w:vMerge/>
            <w:tcBorders>
              <w:top w:val="single" w:sz="4" w:space="0" w:color="auto"/>
              <w:left w:val="single" w:sz="4" w:space="0" w:color="auto"/>
              <w:bottom w:val="single" w:sz="4" w:space="0" w:color="auto"/>
              <w:right w:val="single" w:sz="4" w:space="0" w:color="auto"/>
            </w:tcBorders>
            <w:vAlign w:val="center"/>
            <w:hideMark/>
          </w:tcPr>
          <w:p w:rsidR="00064CD4" w:rsidRPr="00904F22" w:rsidRDefault="00064CD4" w:rsidP="002B0FAC">
            <w:pPr>
              <w:rPr>
                <w:rFonts w:eastAsia="Times New Roman"/>
                <w:bC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064CD4" w:rsidRPr="00904F22" w:rsidRDefault="00064CD4" w:rsidP="002B0FAC">
            <w:pPr>
              <w:rPr>
                <w:rFonts w:eastAsia="Times New Roman"/>
              </w:rPr>
            </w:pPr>
            <w:r w:rsidRPr="00904F22">
              <w:rPr>
                <w:rFonts w:eastAsia="Times New Roman"/>
              </w:rPr>
              <w:t>2 - проявляет стремление к лидерству, умеет работать в команде "на вторых ролях"</w:t>
            </w:r>
          </w:p>
        </w:tc>
      </w:tr>
    </w:tbl>
    <w:p w:rsidR="00064CD4" w:rsidRPr="002B0FAC" w:rsidRDefault="00064CD4" w:rsidP="002B0FAC">
      <w:pPr>
        <w:ind w:firstLine="709"/>
        <w:rPr>
          <w:rFonts w:eastAsia="Times New Roman"/>
          <w:sz w:val="28"/>
          <w:szCs w:val="28"/>
        </w:rPr>
      </w:pPr>
    </w:p>
    <w:p w:rsidR="00064CD4" w:rsidRPr="002B0FAC" w:rsidRDefault="00064CD4" w:rsidP="002B0FAC">
      <w:pPr>
        <w:shd w:val="clear" w:color="auto" w:fill="FFFFFF"/>
        <w:rPr>
          <w:rFonts w:eastAsia="Times New Roman"/>
          <w:color w:val="000000"/>
          <w:sz w:val="28"/>
          <w:szCs w:val="28"/>
        </w:rPr>
      </w:pPr>
      <w:r w:rsidRPr="002B0FAC">
        <w:rPr>
          <w:rFonts w:eastAsia="Times New Roman"/>
          <w:color w:val="000000"/>
          <w:sz w:val="28"/>
          <w:szCs w:val="28"/>
        </w:rPr>
        <w:t>Затем определяется уровень владения учащимся УУД:</w:t>
      </w:r>
    </w:p>
    <w:p w:rsidR="00064CD4" w:rsidRPr="002B0FAC" w:rsidRDefault="00064CD4" w:rsidP="002B0FAC">
      <w:pPr>
        <w:shd w:val="clear" w:color="auto" w:fill="FFFFFF"/>
        <w:rPr>
          <w:rFonts w:eastAsia="Times New Roman"/>
          <w:color w:val="000000"/>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37"/>
        <w:gridCol w:w="2886"/>
      </w:tblGrid>
      <w:tr w:rsidR="00064CD4" w:rsidRPr="002B0FAC" w:rsidTr="002C6FA1">
        <w:trPr>
          <w:jc w:val="center"/>
        </w:trPr>
        <w:tc>
          <w:tcPr>
            <w:tcW w:w="2637"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064CD4" w:rsidRPr="002B0FAC" w:rsidRDefault="00064CD4" w:rsidP="002B0FAC">
            <w:pPr>
              <w:jc w:val="center"/>
              <w:rPr>
                <w:rFonts w:eastAsia="Times New Roman"/>
                <w:b/>
                <w:color w:val="000000"/>
                <w:sz w:val="28"/>
                <w:szCs w:val="28"/>
              </w:rPr>
            </w:pPr>
            <w:r w:rsidRPr="002B0FAC">
              <w:rPr>
                <w:rFonts w:eastAsia="Times New Roman"/>
                <w:b/>
                <w:color w:val="000000"/>
                <w:sz w:val="28"/>
                <w:szCs w:val="28"/>
              </w:rPr>
              <w:t>Уровень активности</w:t>
            </w:r>
          </w:p>
        </w:tc>
        <w:tc>
          <w:tcPr>
            <w:tcW w:w="288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064CD4" w:rsidRPr="002B0FAC" w:rsidRDefault="00064CD4" w:rsidP="002B0FAC">
            <w:pPr>
              <w:jc w:val="center"/>
              <w:rPr>
                <w:rFonts w:eastAsia="Times New Roman"/>
                <w:b/>
                <w:color w:val="000000"/>
                <w:sz w:val="28"/>
                <w:szCs w:val="28"/>
              </w:rPr>
            </w:pPr>
            <w:r w:rsidRPr="002B0FAC">
              <w:rPr>
                <w:rFonts w:eastAsia="Times New Roman"/>
                <w:b/>
                <w:color w:val="000000"/>
                <w:sz w:val="28"/>
                <w:szCs w:val="28"/>
              </w:rPr>
              <w:t>Итоговое количество баллов</w:t>
            </w:r>
          </w:p>
        </w:tc>
      </w:tr>
      <w:tr w:rsidR="00064CD4" w:rsidRPr="002B0FAC" w:rsidTr="00064CD4">
        <w:trPr>
          <w:jc w:val="center"/>
        </w:trPr>
        <w:tc>
          <w:tcPr>
            <w:tcW w:w="2637" w:type="dxa"/>
            <w:tcBorders>
              <w:top w:val="single" w:sz="4" w:space="0" w:color="auto"/>
              <w:left w:val="single" w:sz="4" w:space="0" w:color="auto"/>
              <w:bottom w:val="single" w:sz="4" w:space="0" w:color="auto"/>
              <w:right w:val="single" w:sz="4" w:space="0" w:color="auto"/>
            </w:tcBorders>
            <w:hideMark/>
          </w:tcPr>
          <w:p w:rsidR="00064CD4" w:rsidRPr="002B0FAC" w:rsidRDefault="00064CD4" w:rsidP="002B0FAC">
            <w:pPr>
              <w:rPr>
                <w:rFonts w:eastAsia="Times New Roman"/>
                <w:color w:val="000000"/>
                <w:sz w:val="28"/>
                <w:szCs w:val="28"/>
              </w:rPr>
            </w:pPr>
            <w:r w:rsidRPr="002B0FAC">
              <w:rPr>
                <w:rFonts w:eastAsia="Times New Roman"/>
                <w:color w:val="000000"/>
                <w:sz w:val="28"/>
                <w:szCs w:val="28"/>
              </w:rPr>
              <w:t>Ниже базового (Н)</w:t>
            </w:r>
          </w:p>
        </w:tc>
        <w:tc>
          <w:tcPr>
            <w:tcW w:w="2886" w:type="dxa"/>
            <w:tcBorders>
              <w:top w:val="single" w:sz="4" w:space="0" w:color="auto"/>
              <w:left w:val="single" w:sz="4" w:space="0" w:color="auto"/>
              <w:bottom w:val="single" w:sz="4" w:space="0" w:color="auto"/>
              <w:right w:val="single" w:sz="4" w:space="0" w:color="auto"/>
            </w:tcBorders>
            <w:hideMark/>
          </w:tcPr>
          <w:p w:rsidR="00064CD4" w:rsidRPr="002B0FAC" w:rsidRDefault="00064CD4" w:rsidP="002B0FAC">
            <w:pPr>
              <w:jc w:val="center"/>
              <w:rPr>
                <w:rFonts w:eastAsia="Times New Roman"/>
                <w:color w:val="000000"/>
                <w:sz w:val="28"/>
                <w:szCs w:val="28"/>
              </w:rPr>
            </w:pPr>
            <w:r w:rsidRPr="002B0FAC">
              <w:rPr>
                <w:rFonts w:eastAsia="Times New Roman"/>
                <w:color w:val="000000"/>
                <w:sz w:val="28"/>
                <w:szCs w:val="28"/>
              </w:rPr>
              <w:t>0-12</w:t>
            </w:r>
          </w:p>
        </w:tc>
      </w:tr>
      <w:tr w:rsidR="00064CD4" w:rsidRPr="002B0FAC" w:rsidTr="00064CD4">
        <w:trPr>
          <w:jc w:val="center"/>
        </w:trPr>
        <w:tc>
          <w:tcPr>
            <w:tcW w:w="2637" w:type="dxa"/>
            <w:tcBorders>
              <w:top w:val="single" w:sz="4" w:space="0" w:color="auto"/>
              <w:left w:val="single" w:sz="4" w:space="0" w:color="auto"/>
              <w:bottom w:val="single" w:sz="4" w:space="0" w:color="auto"/>
              <w:right w:val="single" w:sz="4" w:space="0" w:color="auto"/>
            </w:tcBorders>
            <w:hideMark/>
          </w:tcPr>
          <w:p w:rsidR="00064CD4" w:rsidRPr="002B0FAC" w:rsidRDefault="00064CD4" w:rsidP="002B0FAC">
            <w:pPr>
              <w:rPr>
                <w:rFonts w:eastAsia="Times New Roman"/>
                <w:color w:val="000000"/>
                <w:sz w:val="28"/>
                <w:szCs w:val="28"/>
              </w:rPr>
            </w:pPr>
            <w:r w:rsidRPr="002B0FAC">
              <w:rPr>
                <w:rFonts w:eastAsia="Times New Roman"/>
                <w:color w:val="000000"/>
                <w:sz w:val="28"/>
                <w:szCs w:val="28"/>
              </w:rPr>
              <w:t>Базовый (Б)</w:t>
            </w:r>
          </w:p>
        </w:tc>
        <w:tc>
          <w:tcPr>
            <w:tcW w:w="2886" w:type="dxa"/>
            <w:tcBorders>
              <w:top w:val="single" w:sz="4" w:space="0" w:color="auto"/>
              <w:left w:val="single" w:sz="4" w:space="0" w:color="auto"/>
              <w:bottom w:val="single" w:sz="4" w:space="0" w:color="auto"/>
              <w:right w:val="single" w:sz="4" w:space="0" w:color="auto"/>
            </w:tcBorders>
            <w:hideMark/>
          </w:tcPr>
          <w:p w:rsidR="00064CD4" w:rsidRPr="002B0FAC" w:rsidRDefault="00064CD4" w:rsidP="002B0FAC">
            <w:pPr>
              <w:jc w:val="center"/>
              <w:rPr>
                <w:rFonts w:eastAsia="Times New Roman"/>
                <w:color w:val="000000"/>
                <w:sz w:val="28"/>
                <w:szCs w:val="28"/>
              </w:rPr>
            </w:pPr>
            <w:r w:rsidRPr="002B0FAC">
              <w:rPr>
                <w:rFonts w:eastAsia="Times New Roman"/>
                <w:color w:val="000000"/>
                <w:sz w:val="28"/>
                <w:szCs w:val="28"/>
              </w:rPr>
              <w:t>13-24</w:t>
            </w:r>
          </w:p>
        </w:tc>
      </w:tr>
      <w:tr w:rsidR="00064CD4" w:rsidRPr="002B0FAC" w:rsidTr="00064CD4">
        <w:trPr>
          <w:jc w:val="center"/>
        </w:trPr>
        <w:tc>
          <w:tcPr>
            <w:tcW w:w="2637" w:type="dxa"/>
            <w:tcBorders>
              <w:top w:val="single" w:sz="4" w:space="0" w:color="auto"/>
              <w:left w:val="single" w:sz="4" w:space="0" w:color="auto"/>
              <w:bottom w:val="single" w:sz="4" w:space="0" w:color="auto"/>
              <w:right w:val="single" w:sz="4" w:space="0" w:color="auto"/>
            </w:tcBorders>
            <w:hideMark/>
          </w:tcPr>
          <w:p w:rsidR="00064CD4" w:rsidRPr="002B0FAC" w:rsidRDefault="00064CD4" w:rsidP="002B0FAC">
            <w:pPr>
              <w:rPr>
                <w:rFonts w:eastAsia="Times New Roman"/>
                <w:color w:val="000000"/>
                <w:sz w:val="28"/>
                <w:szCs w:val="28"/>
              </w:rPr>
            </w:pPr>
            <w:r w:rsidRPr="002B0FAC">
              <w:rPr>
                <w:rFonts w:eastAsia="Times New Roman"/>
                <w:color w:val="000000"/>
                <w:sz w:val="28"/>
                <w:szCs w:val="28"/>
              </w:rPr>
              <w:t>Выше базового (В)</w:t>
            </w:r>
          </w:p>
        </w:tc>
        <w:tc>
          <w:tcPr>
            <w:tcW w:w="2886" w:type="dxa"/>
            <w:tcBorders>
              <w:top w:val="single" w:sz="4" w:space="0" w:color="auto"/>
              <w:left w:val="single" w:sz="4" w:space="0" w:color="auto"/>
              <w:bottom w:val="single" w:sz="4" w:space="0" w:color="auto"/>
              <w:right w:val="single" w:sz="4" w:space="0" w:color="auto"/>
            </w:tcBorders>
            <w:hideMark/>
          </w:tcPr>
          <w:p w:rsidR="00064CD4" w:rsidRPr="002B0FAC" w:rsidRDefault="00064CD4" w:rsidP="002B0FAC">
            <w:pPr>
              <w:jc w:val="center"/>
              <w:rPr>
                <w:rFonts w:eastAsia="Times New Roman"/>
                <w:color w:val="000000"/>
                <w:sz w:val="28"/>
                <w:szCs w:val="28"/>
              </w:rPr>
            </w:pPr>
            <w:r w:rsidRPr="002B0FAC">
              <w:rPr>
                <w:rFonts w:eastAsia="Times New Roman"/>
                <w:color w:val="000000"/>
                <w:sz w:val="28"/>
                <w:szCs w:val="28"/>
              </w:rPr>
              <w:t>25-36</w:t>
            </w:r>
          </w:p>
        </w:tc>
      </w:tr>
    </w:tbl>
    <w:p w:rsidR="00064CD4" w:rsidRPr="002B0FAC" w:rsidRDefault="00064CD4" w:rsidP="002B0FAC">
      <w:pPr>
        <w:ind w:firstLine="709"/>
        <w:rPr>
          <w:rFonts w:eastAsia="Times New Roman"/>
          <w:sz w:val="28"/>
          <w:szCs w:val="28"/>
        </w:rPr>
      </w:pPr>
    </w:p>
    <w:p w:rsidR="00064CD4" w:rsidRPr="002B0FAC" w:rsidRDefault="00064CD4" w:rsidP="002B0FAC">
      <w:pPr>
        <w:widowControl w:val="0"/>
        <w:ind w:firstLine="709"/>
        <w:rPr>
          <w:rFonts w:eastAsia="Times New Roman"/>
          <w:sz w:val="28"/>
          <w:szCs w:val="28"/>
          <w:lang w:bidi="ru-RU"/>
        </w:rPr>
      </w:pPr>
      <w:r w:rsidRPr="002B0FAC">
        <w:rPr>
          <w:rFonts w:eastAsia="Times New Roman"/>
          <w:sz w:val="28"/>
          <w:szCs w:val="28"/>
        </w:rPr>
        <w:t xml:space="preserve">По итогам защиты проектов и исследований классный руководитель заполняет отчёт о результатах проектной и исследовательской деятельности учащихся (сдаётся </w:t>
      </w:r>
      <w:r w:rsidRPr="002C6FA1">
        <w:rPr>
          <w:rFonts w:eastAsia="Times New Roman"/>
          <w:b/>
          <w:sz w:val="28"/>
          <w:szCs w:val="28"/>
        </w:rPr>
        <w:t>до 15 мая</w:t>
      </w:r>
      <w:r w:rsidRPr="002B0FAC">
        <w:rPr>
          <w:rFonts w:eastAsia="Times New Roman"/>
          <w:sz w:val="28"/>
          <w:szCs w:val="28"/>
        </w:rPr>
        <w:t xml:space="preserve"> зам. директору по </w:t>
      </w:r>
      <w:r w:rsidR="00651916" w:rsidRPr="002B0FAC">
        <w:rPr>
          <w:rFonts w:eastAsia="Times New Roman"/>
          <w:sz w:val="28"/>
          <w:szCs w:val="28"/>
        </w:rPr>
        <w:t>УР</w:t>
      </w:r>
      <w:r w:rsidRPr="002B0FAC">
        <w:rPr>
          <w:rFonts w:eastAsia="Times New Roman"/>
          <w:sz w:val="28"/>
          <w:szCs w:val="28"/>
        </w:rPr>
        <w:t xml:space="preserve"> в папку «Портфолио класса»), </w:t>
      </w:r>
      <w:r w:rsidRPr="002B0FAC">
        <w:rPr>
          <w:rFonts w:eastAsia="Times New Roman"/>
          <w:sz w:val="28"/>
          <w:szCs w:val="28"/>
          <w:lang w:bidi="ru-RU"/>
        </w:rPr>
        <w:t>занося Ф.И. ученика и его общий балл в соответствующий кластер:</w:t>
      </w:r>
    </w:p>
    <w:p w:rsidR="00064CD4" w:rsidRPr="002B0FAC" w:rsidRDefault="00064CD4" w:rsidP="002B0FAC">
      <w:pPr>
        <w:widowControl w:val="0"/>
        <w:ind w:firstLine="709"/>
        <w:rPr>
          <w:rFonts w:eastAsia="Times New Roman"/>
          <w:b/>
          <w:sz w:val="28"/>
          <w:szCs w:val="28"/>
          <w:lang w:bidi="ru-RU"/>
        </w:rPr>
      </w:pPr>
      <w:r w:rsidRPr="002B0FAC">
        <w:rPr>
          <w:rFonts w:eastAsia="Times New Roman"/>
          <w:b/>
          <w:sz w:val="28"/>
          <w:szCs w:val="28"/>
          <w:lang w:bidi="ru-RU"/>
        </w:rPr>
        <w:t>Отчёт о результатах проектной и учебно-исследовательской деятельности учащихся 5А класса</w:t>
      </w:r>
    </w:p>
    <w:p w:rsidR="00064CD4" w:rsidRPr="002B0FAC" w:rsidRDefault="00064CD4" w:rsidP="002B0FAC">
      <w:pPr>
        <w:widowControl w:val="0"/>
        <w:ind w:firstLine="709"/>
        <w:rPr>
          <w:rFonts w:eastAsia="Times New Roman"/>
          <w:b/>
          <w:sz w:val="28"/>
          <w:szCs w:val="28"/>
          <w:lang w:bidi="ru-RU"/>
        </w:rPr>
      </w:pPr>
      <w:r w:rsidRPr="002B0FAC">
        <w:rPr>
          <w:rFonts w:eastAsia="Times New Roman"/>
          <w:b/>
          <w:sz w:val="28"/>
          <w:szCs w:val="28"/>
          <w:lang w:bidi="ru-RU"/>
        </w:rPr>
        <w:t xml:space="preserve">Дата заполнения: </w:t>
      </w:r>
      <w:r w:rsidR="00471DA7">
        <w:rPr>
          <w:rFonts w:eastAsia="Times New Roman"/>
          <w:sz w:val="28"/>
          <w:szCs w:val="28"/>
          <w:lang w:bidi="ru-RU"/>
        </w:rPr>
        <w:t>___</w:t>
      </w:r>
      <w:r w:rsidRPr="002B0FAC">
        <w:rPr>
          <w:rFonts w:eastAsia="Times New Roman"/>
          <w:sz w:val="28"/>
          <w:szCs w:val="28"/>
          <w:lang w:bidi="ru-RU"/>
        </w:rPr>
        <w:t>мая 20</w:t>
      </w:r>
      <w:r w:rsidR="00471DA7">
        <w:rPr>
          <w:rFonts w:eastAsia="Times New Roman"/>
          <w:sz w:val="28"/>
          <w:szCs w:val="28"/>
          <w:lang w:bidi="ru-RU"/>
        </w:rPr>
        <w:t>__</w:t>
      </w:r>
      <w:r w:rsidRPr="002B0FAC">
        <w:rPr>
          <w:rFonts w:eastAsia="Times New Roman"/>
          <w:sz w:val="28"/>
          <w:szCs w:val="28"/>
          <w:lang w:bidi="ru-RU"/>
        </w:rPr>
        <w:t xml:space="preserve"> года</w:t>
      </w:r>
    </w:p>
    <w:p w:rsidR="00064CD4" w:rsidRPr="002B0FAC" w:rsidRDefault="00064CD4" w:rsidP="002B0FAC">
      <w:pPr>
        <w:widowControl w:val="0"/>
        <w:ind w:firstLine="709"/>
        <w:rPr>
          <w:rFonts w:eastAsia="Times New Roman"/>
          <w:sz w:val="28"/>
          <w:szCs w:val="28"/>
          <w:lang w:bidi="ru-RU"/>
        </w:rPr>
      </w:pPr>
      <w:r w:rsidRPr="002B0FAC">
        <w:rPr>
          <w:rFonts w:eastAsia="Times New Roman"/>
          <w:b/>
          <w:sz w:val="28"/>
          <w:szCs w:val="28"/>
          <w:lang w:bidi="ru-RU"/>
        </w:rPr>
        <w:t xml:space="preserve">Ф.И.О. классного руководителя: </w:t>
      </w:r>
      <w:r w:rsidRPr="002B0FAC">
        <w:rPr>
          <w:rFonts w:eastAsia="Times New Roman"/>
          <w:sz w:val="28"/>
          <w:szCs w:val="28"/>
          <w:lang w:bidi="ru-RU"/>
        </w:rPr>
        <w:t xml:space="preserve">Иванова С.С.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96"/>
        <w:gridCol w:w="2460"/>
        <w:gridCol w:w="1281"/>
        <w:gridCol w:w="3079"/>
        <w:gridCol w:w="2055"/>
      </w:tblGrid>
      <w:tr w:rsidR="00064CD4" w:rsidRPr="002C6FA1" w:rsidTr="00064CD4">
        <w:tc>
          <w:tcPr>
            <w:tcW w:w="696" w:type="dxa"/>
            <w:tcBorders>
              <w:top w:val="single" w:sz="4" w:space="0" w:color="auto"/>
              <w:left w:val="single" w:sz="4" w:space="0" w:color="auto"/>
              <w:bottom w:val="single" w:sz="4" w:space="0" w:color="auto"/>
              <w:right w:val="single" w:sz="4" w:space="0" w:color="auto"/>
            </w:tcBorders>
            <w:hideMark/>
          </w:tcPr>
          <w:p w:rsidR="00064CD4" w:rsidRPr="002C6FA1" w:rsidRDefault="00064CD4" w:rsidP="002B0FAC">
            <w:pPr>
              <w:widowControl w:val="0"/>
              <w:jc w:val="center"/>
              <w:rPr>
                <w:rFonts w:eastAsia="Times New Roman"/>
                <w:b/>
                <w:lang w:bidi="ru-RU"/>
              </w:rPr>
            </w:pPr>
            <w:r w:rsidRPr="002C6FA1">
              <w:rPr>
                <w:rFonts w:eastAsia="Arial Unicode MS"/>
                <w:b/>
                <w:lang w:bidi="ru-RU"/>
              </w:rPr>
              <w:t>№ п./п.</w:t>
            </w:r>
          </w:p>
        </w:tc>
        <w:tc>
          <w:tcPr>
            <w:tcW w:w="2460" w:type="dxa"/>
            <w:tcBorders>
              <w:top w:val="single" w:sz="4" w:space="0" w:color="auto"/>
              <w:left w:val="single" w:sz="4" w:space="0" w:color="auto"/>
              <w:bottom w:val="single" w:sz="4" w:space="0" w:color="auto"/>
              <w:right w:val="single" w:sz="4" w:space="0" w:color="auto"/>
            </w:tcBorders>
            <w:hideMark/>
          </w:tcPr>
          <w:p w:rsidR="00064CD4" w:rsidRPr="002C6FA1" w:rsidRDefault="00064CD4" w:rsidP="002B0FAC">
            <w:pPr>
              <w:widowControl w:val="0"/>
              <w:jc w:val="center"/>
              <w:rPr>
                <w:rFonts w:eastAsia="Times New Roman"/>
                <w:b/>
                <w:lang w:bidi="ru-RU"/>
              </w:rPr>
            </w:pPr>
            <w:r w:rsidRPr="002C6FA1">
              <w:rPr>
                <w:rFonts w:eastAsia="Arial Unicode MS"/>
                <w:b/>
                <w:lang w:bidi="ru-RU"/>
              </w:rPr>
              <w:t>Ф.И. ученика</w:t>
            </w:r>
          </w:p>
        </w:tc>
        <w:tc>
          <w:tcPr>
            <w:tcW w:w="1281" w:type="dxa"/>
            <w:tcBorders>
              <w:top w:val="single" w:sz="4" w:space="0" w:color="auto"/>
              <w:left w:val="single" w:sz="4" w:space="0" w:color="auto"/>
              <w:bottom w:val="single" w:sz="4" w:space="0" w:color="auto"/>
              <w:right w:val="single" w:sz="4" w:space="0" w:color="auto"/>
            </w:tcBorders>
            <w:hideMark/>
          </w:tcPr>
          <w:p w:rsidR="00064CD4" w:rsidRPr="002C6FA1" w:rsidRDefault="00064CD4" w:rsidP="002B0FAC">
            <w:pPr>
              <w:widowControl w:val="0"/>
              <w:jc w:val="center"/>
              <w:rPr>
                <w:rFonts w:eastAsia="Times New Roman"/>
                <w:b/>
                <w:lang w:bidi="ru-RU"/>
              </w:rPr>
            </w:pPr>
            <w:r w:rsidRPr="002C6FA1">
              <w:rPr>
                <w:rFonts w:eastAsia="Arial Unicode MS"/>
                <w:b/>
                <w:lang w:bidi="ru-RU"/>
              </w:rPr>
              <w:t>Класс</w:t>
            </w:r>
          </w:p>
        </w:tc>
        <w:tc>
          <w:tcPr>
            <w:tcW w:w="3079" w:type="dxa"/>
            <w:tcBorders>
              <w:top w:val="single" w:sz="4" w:space="0" w:color="auto"/>
              <w:left w:val="single" w:sz="4" w:space="0" w:color="auto"/>
              <w:bottom w:val="single" w:sz="4" w:space="0" w:color="auto"/>
              <w:right w:val="single" w:sz="4" w:space="0" w:color="auto"/>
            </w:tcBorders>
            <w:hideMark/>
          </w:tcPr>
          <w:p w:rsidR="00064CD4" w:rsidRPr="002C6FA1" w:rsidRDefault="00064CD4" w:rsidP="002B0FAC">
            <w:pPr>
              <w:widowControl w:val="0"/>
              <w:jc w:val="center"/>
              <w:rPr>
                <w:rFonts w:eastAsia="Times New Roman"/>
                <w:b/>
                <w:lang w:bidi="ru-RU"/>
              </w:rPr>
            </w:pPr>
            <w:r w:rsidRPr="002C6FA1">
              <w:rPr>
                <w:rFonts w:eastAsia="Arial Unicode MS"/>
                <w:b/>
                <w:lang w:bidi="ru-RU"/>
              </w:rPr>
              <w:t>Количество баллов за проект или исследовательскую работу</w:t>
            </w:r>
          </w:p>
        </w:tc>
        <w:tc>
          <w:tcPr>
            <w:tcW w:w="2055" w:type="dxa"/>
            <w:tcBorders>
              <w:top w:val="single" w:sz="4" w:space="0" w:color="auto"/>
              <w:left w:val="single" w:sz="4" w:space="0" w:color="auto"/>
              <w:bottom w:val="single" w:sz="4" w:space="0" w:color="auto"/>
              <w:right w:val="single" w:sz="4" w:space="0" w:color="auto"/>
            </w:tcBorders>
            <w:hideMark/>
          </w:tcPr>
          <w:p w:rsidR="00064CD4" w:rsidRPr="002C6FA1" w:rsidRDefault="00064CD4" w:rsidP="002B0FAC">
            <w:pPr>
              <w:widowControl w:val="0"/>
              <w:jc w:val="center"/>
              <w:rPr>
                <w:rFonts w:eastAsia="Arial Unicode MS"/>
                <w:b/>
                <w:lang w:bidi="ru-RU"/>
              </w:rPr>
            </w:pPr>
            <w:r w:rsidRPr="002C6FA1">
              <w:rPr>
                <w:rFonts w:eastAsia="Arial Unicode MS"/>
                <w:b/>
                <w:lang w:bidi="ru-RU"/>
              </w:rPr>
              <w:t>Рекомендации по выставлению полученной отметки</w:t>
            </w:r>
          </w:p>
        </w:tc>
      </w:tr>
      <w:tr w:rsidR="00064CD4" w:rsidRPr="002C6FA1" w:rsidTr="00064CD4">
        <w:tc>
          <w:tcPr>
            <w:tcW w:w="7516" w:type="dxa"/>
            <w:gridSpan w:val="4"/>
            <w:tcBorders>
              <w:top w:val="single" w:sz="4" w:space="0" w:color="auto"/>
              <w:left w:val="single" w:sz="4" w:space="0" w:color="auto"/>
              <w:bottom w:val="single" w:sz="4" w:space="0" w:color="auto"/>
              <w:right w:val="single" w:sz="4" w:space="0" w:color="auto"/>
            </w:tcBorders>
            <w:shd w:val="clear" w:color="auto" w:fill="00B0F0"/>
            <w:hideMark/>
          </w:tcPr>
          <w:p w:rsidR="00064CD4" w:rsidRPr="002C6FA1" w:rsidRDefault="00064CD4" w:rsidP="002B0FAC">
            <w:pPr>
              <w:widowControl w:val="0"/>
              <w:jc w:val="center"/>
              <w:rPr>
                <w:rFonts w:eastAsia="Times New Roman"/>
                <w:b/>
                <w:lang w:bidi="ru-RU"/>
              </w:rPr>
            </w:pPr>
            <w:r w:rsidRPr="002C6FA1">
              <w:rPr>
                <w:rFonts w:eastAsia="Arial Unicode MS"/>
                <w:b/>
                <w:lang w:bidi="ru-RU"/>
              </w:rPr>
              <w:t>1 кластер: выше базового уровня (от 25 до 36 баллов)</w:t>
            </w:r>
          </w:p>
        </w:tc>
        <w:tc>
          <w:tcPr>
            <w:tcW w:w="2055" w:type="dxa"/>
            <w:tcBorders>
              <w:top w:val="single" w:sz="4" w:space="0" w:color="auto"/>
              <w:left w:val="single" w:sz="4" w:space="0" w:color="auto"/>
              <w:bottom w:val="single" w:sz="4" w:space="0" w:color="auto"/>
              <w:right w:val="single" w:sz="4" w:space="0" w:color="auto"/>
            </w:tcBorders>
            <w:shd w:val="clear" w:color="auto" w:fill="00B0F0"/>
          </w:tcPr>
          <w:p w:rsidR="00064CD4" w:rsidRPr="002C6FA1" w:rsidRDefault="00064CD4" w:rsidP="002B0FAC">
            <w:pPr>
              <w:widowControl w:val="0"/>
              <w:jc w:val="center"/>
              <w:rPr>
                <w:rFonts w:eastAsia="Arial Unicode MS"/>
                <w:b/>
                <w:lang w:bidi="ru-RU"/>
              </w:rPr>
            </w:pPr>
          </w:p>
        </w:tc>
      </w:tr>
      <w:tr w:rsidR="00064CD4" w:rsidRPr="002C6FA1" w:rsidTr="00064CD4">
        <w:tc>
          <w:tcPr>
            <w:tcW w:w="696" w:type="dxa"/>
            <w:tcBorders>
              <w:top w:val="single" w:sz="4" w:space="0" w:color="auto"/>
              <w:left w:val="single" w:sz="4" w:space="0" w:color="auto"/>
              <w:bottom w:val="single" w:sz="4" w:space="0" w:color="auto"/>
              <w:right w:val="single" w:sz="4" w:space="0" w:color="auto"/>
            </w:tcBorders>
          </w:tcPr>
          <w:p w:rsidR="00064CD4" w:rsidRPr="002C6FA1" w:rsidRDefault="00064CD4" w:rsidP="008332BF">
            <w:pPr>
              <w:widowControl w:val="0"/>
              <w:numPr>
                <w:ilvl w:val="0"/>
                <w:numId w:val="152"/>
              </w:numPr>
              <w:ind w:left="0"/>
              <w:rPr>
                <w:rFonts w:eastAsia="Times New Roman"/>
                <w:lang w:bidi="ru-RU"/>
              </w:rPr>
            </w:pPr>
          </w:p>
        </w:tc>
        <w:tc>
          <w:tcPr>
            <w:tcW w:w="2460" w:type="dxa"/>
            <w:tcBorders>
              <w:top w:val="single" w:sz="4" w:space="0" w:color="auto"/>
              <w:left w:val="single" w:sz="4" w:space="0" w:color="auto"/>
              <w:bottom w:val="single" w:sz="4" w:space="0" w:color="auto"/>
              <w:right w:val="single" w:sz="4" w:space="0" w:color="auto"/>
            </w:tcBorders>
            <w:hideMark/>
          </w:tcPr>
          <w:p w:rsidR="00064CD4" w:rsidRPr="002C6FA1" w:rsidRDefault="00064CD4" w:rsidP="002B0FAC">
            <w:pPr>
              <w:widowControl w:val="0"/>
              <w:rPr>
                <w:rFonts w:eastAsia="Times New Roman"/>
                <w:lang w:bidi="ru-RU"/>
              </w:rPr>
            </w:pPr>
            <w:r w:rsidRPr="002C6FA1">
              <w:rPr>
                <w:rFonts w:eastAsia="Arial Unicode MS"/>
                <w:lang w:bidi="ru-RU"/>
              </w:rPr>
              <w:t>Иванов Иван</w:t>
            </w:r>
          </w:p>
        </w:tc>
        <w:tc>
          <w:tcPr>
            <w:tcW w:w="1281" w:type="dxa"/>
            <w:tcBorders>
              <w:top w:val="single" w:sz="4" w:space="0" w:color="auto"/>
              <w:left w:val="single" w:sz="4" w:space="0" w:color="auto"/>
              <w:bottom w:val="single" w:sz="4" w:space="0" w:color="auto"/>
              <w:right w:val="single" w:sz="4" w:space="0" w:color="auto"/>
            </w:tcBorders>
            <w:hideMark/>
          </w:tcPr>
          <w:p w:rsidR="00064CD4" w:rsidRPr="002C6FA1" w:rsidRDefault="00064CD4" w:rsidP="002B0FAC">
            <w:pPr>
              <w:widowControl w:val="0"/>
              <w:jc w:val="center"/>
              <w:rPr>
                <w:rFonts w:eastAsia="Times New Roman"/>
                <w:lang w:bidi="ru-RU"/>
              </w:rPr>
            </w:pPr>
            <w:r w:rsidRPr="002C6FA1">
              <w:rPr>
                <w:rFonts w:eastAsia="Arial Unicode MS"/>
                <w:lang w:bidi="ru-RU"/>
              </w:rPr>
              <w:t>5 А</w:t>
            </w:r>
          </w:p>
        </w:tc>
        <w:tc>
          <w:tcPr>
            <w:tcW w:w="3079" w:type="dxa"/>
            <w:tcBorders>
              <w:top w:val="single" w:sz="4" w:space="0" w:color="auto"/>
              <w:left w:val="single" w:sz="4" w:space="0" w:color="auto"/>
              <w:bottom w:val="single" w:sz="4" w:space="0" w:color="auto"/>
              <w:right w:val="single" w:sz="4" w:space="0" w:color="auto"/>
            </w:tcBorders>
            <w:hideMark/>
          </w:tcPr>
          <w:p w:rsidR="00064CD4" w:rsidRPr="002C6FA1" w:rsidRDefault="00064CD4" w:rsidP="002B0FAC">
            <w:pPr>
              <w:widowControl w:val="0"/>
              <w:jc w:val="center"/>
              <w:rPr>
                <w:rFonts w:eastAsia="Times New Roman"/>
                <w:lang w:bidi="ru-RU"/>
              </w:rPr>
            </w:pPr>
            <w:r w:rsidRPr="002C6FA1">
              <w:rPr>
                <w:rFonts w:eastAsia="Arial Unicode MS"/>
                <w:lang w:bidi="ru-RU"/>
              </w:rPr>
              <w:t>36</w:t>
            </w:r>
          </w:p>
        </w:tc>
        <w:tc>
          <w:tcPr>
            <w:tcW w:w="2055" w:type="dxa"/>
            <w:tcBorders>
              <w:top w:val="single" w:sz="4" w:space="0" w:color="auto"/>
              <w:left w:val="single" w:sz="4" w:space="0" w:color="auto"/>
              <w:bottom w:val="single" w:sz="4" w:space="0" w:color="auto"/>
              <w:right w:val="single" w:sz="4" w:space="0" w:color="auto"/>
            </w:tcBorders>
            <w:hideMark/>
          </w:tcPr>
          <w:p w:rsidR="00064CD4" w:rsidRPr="002C6FA1" w:rsidRDefault="00064CD4" w:rsidP="002B0FAC">
            <w:pPr>
              <w:widowControl w:val="0"/>
              <w:jc w:val="center"/>
              <w:rPr>
                <w:rFonts w:eastAsia="Arial Unicode MS"/>
                <w:lang w:bidi="ru-RU"/>
              </w:rPr>
            </w:pPr>
            <w:r w:rsidRPr="002C6FA1">
              <w:rPr>
                <w:rFonts w:eastAsia="Arial Unicode MS"/>
                <w:lang w:bidi="ru-RU"/>
              </w:rPr>
              <w:t>Биология «5»</w:t>
            </w:r>
          </w:p>
        </w:tc>
      </w:tr>
      <w:tr w:rsidR="00064CD4" w:rsidRPr="002C6FA1" w:rsidTr="00064CD4">
        <w:tc>
          <w:tcPr>
            <w:tcW w:w="696" w:type="dxa"/>
            <w:tcBorders>
              <w:top w:val="single" w:sz="4" w:space="0" w:color="auto"/>
              <w:left w:val="single" w:sz="4" w:space="0" w:color="auto"/>
              <w:bottom w:val="single" w:sz="4" w:space="0" w:color="auto"/>
              <w:right w:val="single" w:sz="4" w:space="0" w:color="auto"/>
            </w:tcBorders>
          </w:tcPr>
          <w:p w:rsidR="00064CD4" w:rsidRPr="002C6FA1" w:rsidRDefault="00064CD4" w:rsidP="008332BF">
            <w:pPr>
              <w:widowControl w:val="0"/>
              <w:numPr>
                <w:ilvl w:val="0"/>
                <w:numId w:val="152"/>
              </w:numPr>
              <w:ind w:left="0"/>
              <w:rPr>
                <w:rFonts w:eastAsia="Times New Roman"/>
                <w:lang w:bidi="ru-RU"/>
              </w:rPr>
            </w:pPr>
          </w:p>
        </w:tc>
        <w:tc>
          <w:tcPr>
            <w:tcW w:w="2460" w:type="dxa"/>
            <w:tcBorders>
              <w:top w:val="single" w:sz="4" w:space="0" w:color="auto"/>
              <w:left w:val="single" w:sz="4" w:space="0" w:color="auto"/>
              <w:bottom w:val="single" w:sz="4" w:space="0" w:color="auto"/>
              <w:right w:val="single" w:sz="4" w:space="0" w:color="auto"/>
            </w:tcBorders>
            <w:hideMark/>
          </w:tcPr>
          <w:p w:rsidR="00064CD4" w:rsidRPr="002C6FA1" w:rsidRDefault="00064CD4" w:rsidP="002B0FAC">
            <w:pPr>
              <w:widowControl w:val="0"/>
              <w:rPr>
                <w:rFonts w:eastAsia="Times New Roman"/>
                <w:lang w:bidi="ru-RU"/>
              </w:rPr>
            </w:pPr>
            <w:r w:rsidRPr="002C6FA1">
              <w:rPr>
                <w:rFonts w:eastAsia="Arial Unicode MS"/>
                <w:lang w:bidi="ru-RU"/>
              </w:rPr>
              <w:t>Петров Петр</w:t>
            </w:r>
          </w:p>
        </w:tc>
        <w:tc>
          <w:tcPr>
            <w:tcW w:w="1281" w:type="dxa"/>
            <w:tcBorders>
              <w:top w:val="single" w:sz="4" w:space="0" w:color="auto"/>
              <w:left w:val="single" w:sz="4" w:space="0" w:color="auto"/>
              <w:bottom w:val="single" w:sz="4" w:space="0" w:color="auto"/>
              <w:right w:val="single" w:sz="4" w:space="0" w:color="auto"/>
            </w:tcBorders>
            <w:hideMark/>
          </w:tcPr>
          <w:p w:rsidR="00064CD4" w:rsidRPr="002C6FA1" w:rsidRDefault="00064CD4" w:rsidP="002B0FAC">
            <w:pPr>
              <w:widowControl w:val="0"/>
              <w:jc w:val="center"/>
              <w:rPr>
                <w:rFonts w:eastAsia="Times New Roman"/>
                <w:lang w:bidi="ru-RU"/>
              </w:rPr>
            </w:pPr>
            <w:r w:rsidRPr="002C6FA1">
              <w:rPr>
                <w:rFonts w:eastAsia="Arial Unicode MS"/>
                <w:lang w:bidi="ru-RU"/>
              </w:rPr>
              <w:t>5 А</w:t>
            </w:r>
          </w:p>
        </w:tc>
        <w:tc>
          <w:tcPr>
            <w:tcW w:w="3079" w:type="dxa"/>
            <w:tcBorders>
              <w:top w:val="single" w:sz="4" w:space="0" w:color="auto"/>
              <w:left w:val="single" w:sz="4" w:space="0" w:color="auto"/>
              <w:bottom w:val="single" w:sz="4" w:space="0" w:color="auto"/>
              <w:right w:val="single" w:sz="4" w:space="0" w:color="auto"/>
            </w:tcBorders>
            <w:hideMark/>
          </w:tcPr>
          <w:p w:rsidR="00064CD4" w:rsidRPr="002C6FA1" w:rsidRDefault="00651916" w:rsidP="002B0FAC">
            <w:pPr>
              <w:widowControl w:val="0"/>
              <w:jc w:val="center"/>
              <w:rPr>
                <w:rFonts w:eastAsia="Times New Roman"/>
                <w:lang w:bidi="ru-RU"/>
              </w:rPr>
            </w:pPr>
            <w:r w:rsidRPr="002C6FA1">
              <w:rPr>
                <w:rFonts w:eastAsia="Arial Unicode MS"/>
                <w:lang w:bidi="ru-RU"/>
              </w:rPr>
              <w:t>1</w:t>
            </w:r>
          </w:p>
        </w:tc>
        <w:tc>
          <w:tcPr>
            <w:tcW w:w="2055" w:type="dxa"/>
            <w:tcBorders>
              <w:top w:val="single" w:sz="4" w:space="0" w:color="auto"/>
              <w:left w:val="single" w:sz="4" w:space="0" w:color="auto"/>
              <w:bottom w:val="single" w:sz="4" w:space="0" w:color="auto"/>
              <w:right w:val="single" w:sz="4" w:space="0" w:color="auto"/>
            </w:tcBorders>
            <w:hideMark/>
          </w:tcPr>
          <w:p w:rsidR="00064CD4" w:rsidRPr="002C6FA1" w:rsidRDefault="00064CD4" w:rsidP="002B0FAC">
            <w:pPr>
              <w:widowControl w:val="0"/>
              <w:jc w:val="center"/>
              <w:rPr>
                <w:rFonts w:eastAsia="Arial Unicode MS"/>
                <w:lang w:bidi="ru-RU"/>
              </w:rPr>
            </w:pPr>
            <w:r w:rsidRPr="002C6FA1">
              <w:rPr>
                <w:rFonts w:eastAsia="Arial Unicode MS"/>
                <w:lang w:bidi="ru-RU"/>
              </w:rPr>
              <w:t>Математика «5»</w:t>
            </w:r>
          </w:p>
        </w:tc>
      </w:tr>
      <w:tr w:rsidR="00064CD4" w:rsidRPr="002C6FA1" w:rsidTr="00064CD4">
        <w:tc>
          <w:tcPr>
            <w:tcW w:w="696" w:type="dxa"/>
            <w:tcBorders>
              <w:top w:val="single" w:sz="4" w:space="0" w:color="auto"/>
              <w:left w:val="single" w:sz="4" w:space="0" w:color="auto"/>
              <w:bottom w:val="single" w:sz="4" w:space="0" w:color="auto"/>
              <w:right w:val="single" w:sz="4" w:space="0" w:color="auto"/>
            </w:tcBorders>
          </w:tcPr>
          <w:p w:rsidR="00064CD4" w:rsidRPr="002C6FA1" w:rsidRDefault="00064CD4" w:rsidP="008332BF">
            <w:pPr>
              <w:widowControl w:val="0"/>
              <w:numPr>
                <w:ilvl w:val="0"/>
                <w:numId w:val="152"/>
              </w:numPr>
              <w:ind w:left="0"/>
              <w:rPr>
                <w:rFonts w:eastAsia="Times New Roman"/>
                <w:lang w:bidi="ru-RU"/>
              </w:rPr>
            </w:pPr>
          </w:p>
        </w:tc>
        <w:tc>
          <w:tcPr>
            <w:tcW w:w="2460" w:type="dxa"/>
            <w:tcBorders>
              <w:top w:val="single" w:sz="4" w:space="0" w:color="auto"/>
              <w:left w:val="single" w:sz="4" w:space="0" w:color="auto"/>
              <w:bottom w:val="single" w:sz="4" w:space="0" w:color="auto"/>
              <w:right w:val="single" w:sz="4" w:space="0" w:color="auto"/>
            </w:tcBorders>
            <w:hideMark/>
          </w:tcPr>
          <w:p w:rsidR="00064CD4" w:rsidRPr="002C6FA1" w:rsidRDefault="00064CD4" w:rsidP="002B0FAC">
            <w:pPr>
              <w:widowControl w:val="0"/>
              <w:rPr>
                <w:rFonts w:eastAsia="Times New Roman"/>
                <w:lang w:bidi="ru-RU"/>
              </w:rPr>
            </w:pPr>
            <w:r w:rsidRPr="002C6FA1">
              <w:rPr>
                <w:rFonts w:eastAsia="Arial Unicode MS"/>
                <w:lang w:bidi="ru-RU"/>
              </w:rPr>
              <w:t>Кириллова Мария</w:t>
            </w:r>
          </w:p>
        </w:tc>
        <w:tc>
          <w:tcPr>
            <w:tcW w:w="1281" w:type="dxa"/>
            <w:tcBorders>
              <w:top w:val="single" w:sz="4" w:space="0" w:color="auto"/>
              <w:left w:val="single" w:sz="4" w:space="0" w:color="auto"/>
              <w:bottom w:val="single" w:sz="4" w:space="0" w:color="auto"/>
              <w:right w:val="single" w:sz="4" w:space="0" w:color="auto"/>
            </w:tcBorders>
            <w:hideMark/>
          </w:tcPr>
          <w:p w:rsidR="00064CD4" w:rsidRPr="002C6FA1" w:rsidRDefault="00064CD4" w:rsidP="002B0FAC">
            <w:pPr>
              <w:widowControl w:val="0"/>
              <w:jc w:val="center"/>
              <w:rPr>
                <w:rFonts w:eastAsia="Times New Roman"/>
                <w:lang w:bidi="ru-RU"/>
              </w:rPr>
            </w:pPr>
            <w:r w:rsidRPr="002C6FA1">
              <w:rPr>
                <w:rFonts w:eastAsia="Arial Unicode MS"/>
                <w:lang w:bidi="ru-RU"/>
              </w:rPr>
              <w:t>5 А</w:t>
            </w:r>
          </w:p>
        </w:tc>
        <w:tc>
          <w:tcPr>
            <w:tcW w:w="3079" w:type="dxa"/>
            <w:tcBorders>
              <w:top w:val="single" w:sz="4" w:space="0" w:color="auto"/>
              <w:left w:val="single" w:sz="4" w:space="0" w:color="auto"/>
              <w:bottom w:val="single" w:sz="4" w:space="0" w:color="auto"/>
              <w:right w:val="single" w:sz="4" w:space="0" w:color="auto"/>
            </w:tcBorders>
            <w:hideMark/>
          </w:tcPr>
          <w:p w:rsidR="00064CD4" w:rsidRPr="002C6FA1" w:rsidRDefault="00064CD4" w:rsidP="002B0FAC">
            <w:pPr>
              <w:widowControl w:val="0"/>
              <w:jc w:val="center"/>
              <w:rPr>
                <w:rFonts w:eastAsia="Times New Roman"/>
                <w:lang w:bidi="ru-RU"/>
              </w:rPr>
            </w:pPr>
            <w:r w:rsidRPr="002C6FA1">
              <w:rPr>
                <w:rFonts w:eastAsia="Arial Unicode MS"/>
                <w:lang w:bidi="ru-RU"/>
              </w:rPr>
              <w:t>34</w:t>
            </w:r>
          </w:p>
        </w:tc>
        <w:tc>
          <w:tcPr>
            <w:tcW w:w="2055" w:type="dxa"/>
            <w:tcBorders>
              <w:top w:val="single" w:sz="4" w:space="0" w:color="auto"/>
              <w:left w:val="single" w:sz="4" w:space="0" w:color="auto"/>
              <w:bottom w:val="single" w:sz="4" w:space="0" w:color="auto"/>
              <w:right w:val="single" w:sz="4" w:space="0" w:color="auto"/>
            </w:tcBorders>
            <w:hideMark/>
          </w:tcPr>
          <w:p w:rsidR="00064CD4" w:rsidRPr="002C6FA1" w:rsidRDefault="00064CD4" w:rsidP="002B0FAC">
            <w:pPr>
              <w:widowControl w:val="0"/>
              <w:jc w:val="center"/>
              <w:rPr>
                <w:rFonts w:eastAsia="Arial Unicode MS"/>
                <w:lang w:bidi="ru-RU"/>
              </w:rPr>
            </w:pPr>
            <w:r w:rsidRPr="002C6FA1">
              <w:rPr>
                <w:rFonts w:eastAsia="Arial Unicode MS"/>
                <w:lang w:bidi="ru-RU"/>
              </w:rPr>
              <w:t>Литература «5»</w:t>
            </w:r>
          </w:p>
        </w:tc>
      </w:tr>
      <w:tr w:rsidR="00064CD4" w:rsidRPr="002C6FA1" w:rsidTr="00064CD4">
        <w:tc>
          <w:tcPr>
            <w:tcW w:w="696" w:type="dxa"/>
            <w:tcBorders>
              <w:top w:val="single" w:sz="4" w:space="0" w:color="auto"/>
              <w:left w:val="single" w:sz="4" w:space="0" w:color="auto"/>
              <w:bottom w:val="single" w:sz="4" w:space="0" w:color="auto"/>
              <w:right w:val="single" w:sz="4" w:space="0" w:color="auto"/>
            </w:tcBorders>
          </w:tcPr>
          <w:p w:rsidR="00064CD4" w:rsidRPr="002C6FA1" w:rsidRDefault="00064CD4" w:rsidP="008332BF">
            <w:pPr>
              <w:widowControl w:val="0"/>
              <w:numPr>
                <w:ilvl w:val="0"/>
                <w:numId w:val="152"/>
              </w:numPr>
              <w:ind w:left="0"/>
              <w:rPr>
                <w:rFonts w:eastAsia="Times New Roman"/>
                <w:lang w:bidi="ru-RU"/>
              </w:rPr>
            </w:pPr>
          </w:p>
        </w:tc>
        <w:tc>
          <w:tcPr>
            <w:tcW w:w="2460" w:type="dxa"/>
            <w:tcBorders>
              <w:top w:val="single" w:sz="4" w:space="0" w:color="auto"/>
              <w:left w:val="single" w:sz="4" w:space="0" w:color="auto"/>
              <w:bottom w:val="single" w:sz="4" w:space="0" w:color="auto"/>
              <w:right w:val="single" w:sz="4" w:space="0" w:color="auto"/>
            </w:tcBorders>
            <w:hideMark/>
          </w:tcPr>
          <w:p w:rsidR="00064CD4" w:rsidRPr="002C6FA1" w:rsidRDefault="00064CD4" w:rsidP="002B0FAC">
            <w:pPr>
              <w:widowControl w:val="0"/>
              <w:rPr>
                <w:rFonts w:eastAsia="Times New Roman"/>
                <w:lang w:bidi="ru-RU"/>
              </w:rPr>
            </w:pPr>
            <w:r w:rsidRPr="002C6FA1">
              <w:rPr>
                <w:rFonts w:eastAsia="Arial Unicode MS"/>
                <w:lang w:bidi="ru-RU"/>
              </w:rPr>
              <w:t>Панова Ира</w:t>
            </w:r>
          </w:p>
        </w:tc>
        <w:tc>
          <w:tcPr>
            <w:tcW w:w="1281" w:type="dxa"/>
            <w:tcBorders>
              <w:top w:val="single" w:sz="4" w:space="0" w:color="auto"/>
              <w:left w:val="single" w:sz="4" w:space="0" w:color="auto"/>
              <w:bottom w:val="single" w:sz="4" w:space="0" w:color="auto"/>
              <w:right w:val="single" w:sz="4" w:space="0" w:color="auto"/>
            </w:tcBorders>
            <w:hideMark/>
          </w:tcPr>
          <w:p w:rsidR="00064CD4" w:rsidRPr="002C6FA1" w:rsidRDefault="00064CD4" w:rsidP="002B0FAC">
            <w:pPr>
              <w:widowControl w:val="0"/>
              <w:jc w:val="center"/>
              <w:rPr>
                <w:rFonts w:eastAsia="Times New Roman"/>
                <w:lang w:bidi="ru-RU"/>
              </w:rPr>
            </w:pPr>
            <w:r w:rsidRPr="002C6FA1">
              <w:rPr>
                <w:rFonts w:eastAsia="Arial Unicode MS"/>
                <w:lang w:bidi="ru-RU"/>
              </w:rPr>
              <w:t>5 А</w:t>
            </w:r>
          </w:p>
        </w:tc>
        <w:tc>
          <w:tcPr>
            <w:tcW w:w="3079" w:type="dxa"/>
            <w:tcBorders>
              <w:top w:val="single" w:sz="4" w:space="0" w:color="auto"/>
              <w:left w:val="single" w:sz="4" w:space="0" w:color="auto"/>
              <w:bottom w:val="single" w:sz="4" w:space="0" w:color="auto"/>
              <w:right w:val="single" w:sz="4" w:space="0" w:color="auto"/>
            </w:tcBorders>
            <w:hideMark/>
          </w:tcPr>
          <w:p w:rsidR="00064CD4" w:rsidRPr="002C6FA1" w:rsidRDefault="00064CD4" w:rsidP="002B0FAC">
            <w:pPr>
              <w:widowControl w:val="0"/>
              <w:jc w:val="center"/>
              <w:rPr>
                <w:rFonts w:eastAsia="Times New Roman"/>
                <w:lang w:bidi="ru-RU"/>
              </w:rPr>
            </w:pPr>
            <w:r w:rsidRPr="002C6FA1">
              <w:rPr>
                <w:rFonts w:eastAsia="Arial Unicode MS"/>
                <w:lang w:bidi="ru-RU"/>
              </w:rPr>
              <w:t>32</w:t>
            </w:r>
          </w:p>
        </w:tc>
        <w:tc>
          <w:tcPr>
            <w:tcW w:w="2055" w:type="dxa"/>
            <w:tcBorders>
              <w:top w:val="single" w:sz="4" w:space="0" w:color="auto"/>
              <w:left w:val="single" w:sz="4" w:space="0" w:color="auto"/>
              <w:bottom w:val="single" w:sz="4" w:space="0" w:color="auto"/>
              <w:right w:val="single" w:sz="4" w:space="0" w:color="auto"/>
            </w:tcBorders>
            <w:hideMark/>
          </w:tcPr>
          <w:p w:rsidR="00064CD4" w:rsidRPr="002C6FA1" w:rsidRDefault="00064CD4" w:rsidP="002B0FAC">
            <w:pPr>
              <w:widowControl w:val="0"/>
              <w:tabs>
                <w:tab w:val="center" w:pos="919"/>
              </w:tabs>
              <w:rPr>
                <w:rFonts w:eastAsia="Arial Unicode MS"/>
                <w:lang w:bidi="ru-RU"/>
              </w:rPr>
            </w:pPr>
            <w:r w:rsidRPr="002C6FA1">
              <w:rPr>
                <w:rFonts w:eastAsia="Arial Unicode MS"/>
                <w:lang w:bidi="ru-RU"/>
              </w:rPr>
              <w:t>Музыка, ИЗО</w:t>
            </w:r>
          </w:p>
          <w:p w:rsidR="00064CD4" w:rsidRPr="002C6FA1" w:rsidRDefault="00064CD4" w:rsidP="002B0FAC">
            <w:pPr>
              <w:widowControl w:val="0"/>
              <w:jc w:val="center"/>
              <w:rPr>
                <w:rFonts w:eastAsia="Arial Unicode MS"/>
                <w:lang w:bidi="ru-RU"/>
              </w:rPr>
            </w:pPr>
            <w:r w:rsidRPr="002C6FA1">
              <w:rPr>
                <w:rFonts w:eastAsia="Arial Unicode MS"/>
                <w:lang w:bidi="ru-RU"/>
              </w:rPr>
              <w:t>«5»</w:t>
            </w:r>
          </w:p>
        </w:tc>
      </w:tr>
      <w:tr w:rsidR="00064CD4" w:rsidRPr="002C6FA1" w:rsidTr="00064CD4">
        <w:tc>
          <w:tcPr>
            <w:tcW w:w="696" w:type="dxa"/>
            <w:tcBorders>
              <w:top w:val="single" w:sz="4" w:space="0" w:color="auto"/>
              <w:left w:val="single" w:sz="4" w:space="0" w:color="auto"/>
              <w:bottom w:val="single" w:sz="4" w:space="0" w:color="auto"/>
              <w:right w:val="single" w:sz="4" w:space="0" w:color="auto"/>
            </w:tcBorders>
          </w:tcPr>
          <w:p w:rsidR="00064CD4" w:rsidRPr="002C6FA1" w:rsidRDefault="00064CD4" w:rsidP="008332BF">
            <w:pPr>
              <w:widowControl w:val="0"/>
              <w:numPr>
                <w:ilvl w:val="0"/>
                <w:numId w:val="152"/>
              </w:numPr>
              <w:ind w:left="0"/>
              <w:rPr>
                <w:rFonts w:eastAsia="Times New Roman"/>
                <w:lang w:bidi="ru-RU"/>
              </w:rPr>
            </w:pPr>
          </w:p>
        </w:tc>
        <w:tc>
          <w:tcPr>
            <w:tcW w:w="2460" w:type="dxa"/>
            <w:tcBorders>
              <w:top w:val="single" w:sz="4" w:space="0" w:color="auto"/>
              <w:left w:val="single" w:sz="4" w:space="0" w:color="auto"/>
              <w:bottom w:val="single" w:sz="4" w:space="0" w:color="auto"/>
              <w:right w:val="single" w:sz="4" w:space="0" w:color="auto"/>
            </w:tcBorders>
            <w:hideMark/>
          </w:tcPr>
          <w:p w:rsidR="00064CD4" w:rsidRPr="002C6FA1" w:rsidRDefault="00064CD4" w:rsidP="002B0FAC">
            <w:pPr>
              <w:widowControl w:val="0"/>
              <w:rPr>
                <w:rFonts w:eastAsia="Times New Roman"/>
                <w:lang w:bidi="ru-RU"/>
              </w:rPr>
            </w:pPr>
            <w:r w:rsidRPr="002C6FA1">
              <w:rPr>
                <w:rFonts w:eastAsia="Arial Unicode MS"/>
                <w:lang w:bidi="ru-RU"/>
              </w:rPr>
              <w:t>Карцев Семен</w:t>
            </w:r>
          </w:p>
        </w:tc>
        <w:tc>
          <w:tcPr>
            <w:tcW w:w="1281" w:type="dxa"/>
            <w:tcBorders>
              <w:top w:val="single" w:sz="4" w:space="0" w:color="auto"/>
              <w:left w:val="single" w:sz="4" w:space="0" w:color="auto"/>
              <w:bottom w:val="single" w:sz="4" w:space="0" w:color="auto"/>
              <w:right w:val="single" w:sz="4" w:space="0" w:color="auto"/>
            </w:tcBorders>
            <w:hideMark/>
          </w:tcPr>
          <w:p w:rsidR="00064CD4" w:rsidRPr="002C6FA1" w:rsidRDefault="00064CD4" w:rsidP="002B0FAC">
            <w:pPr>
              <w:widowControl w:val="0"/>
              <w:jc w:val="center"/>
              <w:rPr>
                <w:rFonts w:eastAsia="Times New Roman"/>
                <w:lang w:bidi="ru-RU"/>
              </w:rPr>
            </w:pPr>
            <w:r w:rsidRPr="002C6FA1">
              <w:rPr>
                <w:rFonts w:eastAsia="Arial Unicode MS"/>
                <w:lang w:bidi="ru-RU"/>
              </w:rPr>
              <w:t>5 А</w:t>
            </w:r>
          </w:p>
        </w:tc>
        <w:tc>
          <w:tcPr>
            <w:tcW w:w="3079" w:type="dxa"/>
            <w:tcBorders>
              <w:top w:val="single" w:sz="4" w:space="0" w:color="auto"/>
              <w:left w:val="single" w:sz="4" w:space="0" w:color="auto"/>
              <w:bottom w:val="single" w:sz="4" w:space="0" w:color="auto"/>
              <w:right w:val="single" w:sz="4" w:space="0" w:color="auto"/>
            </w:tcBorders>
            <w:hideMark/>
          </w:tcPr>
          <w:p w:rsidR="00064CD4" w:rsidRPr="002C6FA1" w:rsidRDefault="00064CD4" w:rsidP="002B0FAC">
            <w:pPr>
              <w:widowControl w:val="0"/>
              <w:jc w:val="center"/>
              <w:rPr>
                <w:rFonts w:eastAsia="Times New Roman"/>
                <w:lang w:bidi="ru-RU"/>
              </w:rPr>
            </w:pPr>
            <w:r w:rsidRPr="002C6FA1">
              <w:rPr>
                <w:rFonts w:eastAsia="Arial Unicode MS"/>
                <w:lang w:bidi="ru-RU"/>
              </w:rPr>
              <w:t>28</w:t>
            </w:r>
          </w:p>
        </w:tc>
        <w:tc>
          <w:tcPr>
            <w:tcW w:w="2055" w:type="dxa"/>
            <w:tcBorders>
              <w:top w:val="single" w:sz="4" w:space="0" w:color="auto"/>
              <w:left w:val="single" w:sz="4" w:space="0" w:color="auto"/>
              <w:bottom w:val="single" w:sz="4" w:space="0" w:color="auto"/>
              <w:right w:val="single" w:sz="4" w:space="0" w:color="auto"/>
            </w:tcBorders>
            <w:hideMark/>
          </w:tcPr>
          <w:p w:rsidR="00064CD4" w:rsidRPr="002C6FA1" w:rsidRDefault="00064CD4" w:rsidP="002B0FAC">
            <w:pPr>
              <w:widowControl w:val="0"/>
              <w:tabs>
                <w:tab w:val="center" w:pos="919"/>
              </w:tabs>
              <w:rPr>
                <w:rFonts w:eastAsia="Arial Unicode MS"/>
                <w:lang w:bidi="ru-RU"/>
              </w:rPr>
            </w:pPr>
            <w:r w:rsidRPr="002C6FA1">
              <w:rPr>
                <w:rFonts w:eastAsia="Arial Unicode MS"/>
                <w:lang w:bidi="ru-RU"/>
              </w:rPr>
              <w:t>Музыка, ИЗО</w:t>
            </w:r>
          </w:p>
          <w:p w:rsidR="00064CD4" w:rsidRPr="002C6FA1" w:rsidRDefault="00064CD4" w:rsidP="002B0FAC">
            <w:pPr>
              <w:widowControl w:val="0"/>
              <w:tabs>
                <w:tab w:val="center" w:pos="919"/>
              </w:tabs>
              <w:ind w:firstLine="709"/>
              <w:rPr>
                <w:rFonts w:eastAsia="Arial Unicode MS"/>
                <w:lang w:bidi="ru-RU"/>
              </w:rPr>
            </w:pPr>
            <w:r w:rsidRPr="002C6FA1">
              <w:rPr>
                <w:rFonts w:eastAsia="Arial Unicode MS"/>
                <w:lang w:bidi="ru-RU"/>
              </w:rPr>
              <w:t>«5»</w:t>
            </w:r>
          </w:p>
        </w:tc>
      </w:tr>
      <w:tr w:rsidR="00064CD4" w:rsidRPr="002C6FA1" w:rsidTr="00064CD4">
        <w:tc>
          <w:tcPr>
            <w:tcW w:w="696" w:type="dxa"/>
            <w:tcBorders>
              <w:top w:val="single" w:sz="4" w:space="0" w:color="auto"/>
              <w:left w:val="single" w:sz="4" w:space="0" w:color="auto"/>
              <w:bottom w:val="single" w:sz="4" w:space="0" w:color="auto"/>
              <w:right w:val="single" w:sz="4" w:space="0" w:color="auto"/>
            </w:tcBorders>
          </w:tcPr>
          <w:p w:rsidR="00064CD4" w:rsidRPr="002C6FA1" w:rsidRDefault="00064CD4" w:rsidP="008332BF">
            <w:pPr>
              <w:widowControl w:val="0"/>
              <w:numPr>
                <w:ilvl w:val="0"/>
                <w:numId w:val="152"/>
              </w:numPr>
              <w:ind w:left="0"/>
              <w:rPr>
                <w:rFonts w:eastAsia="Times New Roman"/>
                <w:lang w:bidi="ru-RU"/>
              </w:rPr>
            </w:pPr>
          </w:p>
        </w:tc>
        <w:tc>
          <w:tcPr>
            <w:tcW w:w="2460" w:type="dxa"/>
            <w:tcBorders>
              <w:top w:val="single" w:sz="4" w:space="0" w:color="auto"/>
              <w:left w:val="single" w:sz="4" w:space="0" w:color="auto"/>
              <w:bottom w:val="single" w:sz="4" w:space="0" w:color="auto"/>
              <w:right w:val="single" w:sz="4" w:space="0" w:color="auto"/>
            </w:tcBorders>
            <w:hideMark/>
          </w:tcPr>
          <w:p w:rsidR="00064CD4" w:rsidRPr="002C6FA1" w:rsidRDefault="00064CD4" w:rsidP="002B0FAC">
            <w:pPr>
              <w:widowControl w:val="0"/>
              <w:rPr>
                <w:rFonts w:eastAsia="Times New Roman"/>
                <w:lang w:bidi="ru-RU"/>
              </w:rPr>
            </w:pPr>
            <w:r w:rsidRPr="002C6FA1">
              <w:rPr>
                <w:rFonts w:eastAsia="Arial Unicode MS"/>
                <w:lang w:bidi="ru-RU"/>
              </w:rPr>
              <w:t>Вавилов Илья</w:t>
            </w:r>
          </w:p>
        </w:tc>
        <w:tc>
          <w:tcPr>
            <w:tcW w:w="1281" w:type="dxa"/>
            <w:tcBorders>
              <w:top w:val="single" w:sz="4" w:space="0" w:color="auto"/>
              <w:left w:val="single" w:sz="4" w:space="0" w:color="auto"/>
              <w:bottom w:val="single" w:sz="4" w:space="0" w:color="auto"/>
              <w:right w:val="single" w:sz="4" w:space="0" w:color="auto"/>
            </w:tcBorders>
            <w:hideMark/>
          </w:tcPr>
          <w:p w:rsidR="00064CD4" w:rsidRPr="002C6FA1" w:rsidRDefault="00064CD4" w:rsidP="002B0FAC">
            <w:pPr>
              <w:widowControl w:val="0"/>
              <w:jc w:val="center"/>
              <w:rPr>
                <w:rFonts w:eastAsia="Times New Roman"/>
                <w:lang w:bidi="ru-RU"/>
              </w:rPr>
            </w:pPr>
            <w:r w:rsidRPr="002C6FA1">
              <w:rPr>
                <w:rFonts w:eastAsia="Arial Unicode MS"/>
                <w:lang w:bidi="ru-RU"/>
              </w:rPr>
              <w:t>5 А</w:t>
            </w:r>
          </w:p>
        </w:tc>
        <w:tc>
          <w:tcPr>
            <w:tcW w:w="3079" w:type="dxa"/>
            <w:tcBorders>
              <w:top w:val="single" w:sz="4" w:space="0" w:color="auto"/>
              <w:left w:val="single" w:sz="4" w:space="0" w:color="auto"/>
              <w:bottom w:val="single" w:sz="4" w:space="0" w:color="auto"/>
              <w:right w:val="single" w:sz="4" w:space="0" w:color="auto"/>
            </w:tcBorders>
            <w:hideMark/>
          </w:tcPr>
          <w:p w:rsidR="00064CD4" w:rsidRPr="002C6FA1" w:rsidRDefault="00064CD4" w:rsidP="002B0FAC">
            <w:pPr>
              <w:widowControl w:val="0"/>
              <w:jc w:val="center"/>
              <w:rPr>
                <w:rFonts w:eastAsia="Times New Roman"/>
                <w:lang w:bidi="ru-RU"/>
              </w:rPr>
            </w:pPr>
            <w:r w:rsidRPr="002C6FA1">
              <w:rPr>
                <w:rFonts w:eastAsia="Arial Unicode MS"/>
                <w:lang w:bidi="ru-RU"/>
              </w:rPr>
              <w:t>25</w:t>
            </w:r>
          </w:p>
        </w:tc>
        <w:tc>
          <w:tcPr>
            <w:tcW w:w="2055" w:type="dxa"/>
            <w:tcBorders>
              <w:top w:val="single" w:sz="4" w:space="0" w:color="auto"/>
              <w:left w:val="single" w:sz="4" w:space="0" w:color="auto"/>
              <w:bottom w:val="single" w:sz="4" w:space="0" w:color="auto"/>
              <w:right w:val="single" w:sz="4" w:space="0" w:color="auto"/>
            </w:tcBorders>
            <w:hideMark/>
          </w:tcPr>
          <w:p w:rsidR="00064CD4" w:rsidRPr="002C6FA1" w:rsidRDefault="00064CD4" w:rsidP="002B0FAC">
            <w:pPr>
              <w:widowControl w:val="0"/>
              <w:tabs>
                <w:tab w:val="center" w:pos="919"/>
              </w:tabs>
              <w:rPr>
                <w:rFonts w:eastAsia="Arial Unicode MS"/>
                <w:lang w:bidi="ru-RU"/>
              </w:rPr>
            </w:pPr>
            <w:r w:rsidRPr="002C6FA1">
              <w:rPr>
                <w:rFonts w:eastAsia="Arial Unicode MS"/>
                <w:lang w:bidi="ru-RU"/>
              </w:rPr>
              <w:t>Музыка, ИЗО</w:t>
            </w:r>
          </w:p>
          <w:p w:rsidR="00064CD4" w:rsidRPr="002C6FA1" w:rsidRDefault="00064CD4" w:rsidP="002B0FAC">
            <w:pPr>
              <w:widowControl w:val="0"/>
              <w:tabs>
                <w:tab w:val="center" w:pos="919"/>
              </w:tabs>
              <w:ind w:firstLine="709"/>
              <w:rPr>
                <w:rFonts w:eastAsia="Arial Unicode MS"/>
                <w:lang w:bidi="ru-RU"/>
              </w:rPr>
            </w:pPr>
            <w:r w:rsidRPr="002C6FA1">
              <w:rPr>
                <w:rFonts w:eastAsia="Arial Unicode MS"/>
                <w:lang w:bidi="ru-RU"/>
              </w:rPr>
              <w:t>«5»</w:t>
            </w:r>
          </w:p>
        </w:tc>
      </w:tr>
      <w:tr w:rsidR="00064CD4" w:rsidRPr="002C6FA1" w:rsidTr="00064CD4">
        <w:tc>
          <w:tcPr>
            <w:tcW w:w="7516" w:type="dxa"/>
            <w:gridSpan w:val="4"/>
            <w:tcBorders>
              <w:top w:val="single" w:sz="4" w:space="0" w:color="auto"/>
              <w:left w:val="single" w:sz="4" w:space="0" w:color="auto"/>
              <w:bottom w:val="single" w:sz="4" w:space="0" w:color="auto"/>
              <w:right w:val="single" w:sz="4" w:space="0" w:color="auto"/>
            </w:tcBorders>
            <w:shd w:val="clear" w:color="auto" w:fill="00B050"/>
            <w:hideMark/>
          </w:tcPr>
          <w:p w:rsidR="00064CD4" w:rsidRPr="002C6FA1" w:rsidRDefault="00064CD4" w:rsidP="002B0FAC">
            <w:pPr>
              <w:widowControl w:val="0"/>
              <w:contextualSpacing/>
              <w:rPr>
                <w:rFonts w:eastAsia="Times New Roman"/>
                <w:b/>
                <w:lang w:bidi="ru-RU"/>
              </w:rPr>
            </w:pPr>
            <w:r w:rsidRPr="002C6FA1">
              <w:rPr>
                <w:rFonts w:eastAsia="Arial Unicode MS"/>
                <w:b/>
                <w:lang w:bidi="ru-RU"/>
              </w:rPr>
              <w:t>2 кластер: базовый уровень (от 13 до 24 баллов)</w:t>
            </w:r>
          </w:p>
        </w:tc>
        <w:tc>
          <w:tcPr>
            <w:tcW w:w="2055" w:type="dxa"/>
            <w:tcBorders>
              <w:top w:val="single" w:sz="4" w:space="0" w:color="auto"/>
              <w:left w:val="single" w:sz="4" w:space="0" w:color="auto"/>
              <w:bottom w:val="single" w:sz="4" w:space="0" w:color="auto"/>
              <w:right w:val="single" w:sz="4" w:space="0" w:color="auto"/>
            </w:tcBorders>
            <w:shd w:val="clear" w:color="auto" w:fill="00B050"/>
          </w:tcPr>
          <w:p w:rsidR="00064CD4" w:rsidRPr="002C6FA1" w:rsidRDefault="00064CD4" w:rsidP="002B0FAC">
            <w:pPr>
              <w:widowControl w:val="0"/>
              <w:contextualSpacing/>
              <w:rPr>
                <w:rFonts w:eastAsia="Arial Unicode MS"/>
                <w:b/>
                <w:lang w:bidi="ru-RU"/>
              </w:rPr>
            </w:pPr>
          </w:p>
        </w:tc>
      </w:tr>
      <w:tr w:rsidR="00064CD4" w:rsidRPr="002C6FA1" w:rsidTr="00064CD4">
        <w:tc>
          <w:tcPr>
            <w:tcW w:w="696" w:type="dxa"/>
            <w:tcBorders>
              <w:top w:val="single" w:sz="4" w:space="0" w:color="auto"/>
              <w:left w:val="single" w:sz="4" w:space="0" w:color="auto"/>
              <w:bottom w:val="single" w:sz="4" w:space="0" w:color="auto"/>
              <w:right w:val="single" w:sz="4" w:space="0" w:color="auto"/>
            </w:tcBorders>
          </w:tcPr>
          <w:p w:rsidR="00064CD4" w:rsidRPr="002C6FA1" w:rsidRDefault="00064CD4" w:rsidP="008332BF">
            <w:pPr>
              <w:widowControl w:val="0"/>
              <w:numPr>
                <w:ilvl w:val="0"/>
                <w:numId w:val="152"/>
              </w:numPr>
              <w:ind w:left="0"/>
              <w:rPr>
                <w:rFonts w:eastAsia="Times New Roman"/>
                <w:lang w:bidi="ru-RU"/>
              </w:rPr>
            </w:pPr>
          </w:p>
        </w:tc>
        <w:tc>
          <w:tcPr>
            <w:tcW w:w="2460" w:type="dxa"/>
            <w:tcBorders>
              <w:top w:val="single" w:sz="4" w:space="0" w:color="auto"/>
              <w:left w:val="single" w:sz="4" w:space="0" w:color="auto"/>
              <w:bottom w:val="single" w:sz="4" w:space="0" w:color="auto"/>
              <w:right w:val="single" w:sz="4" w:space="0" w:color="auto"/>
            </w:tcBorders>
            <w:hideMark/>
          </w:tcPr>
          <w:p w:rsidR="00064CD4" w:rsidRPr="002C6FA1" w:rsidRDefault="00064CD4" w:rsidP="002B0FAC">
            <w:pPr>
              <w:widowControl w:val="0"/>
              <w:rPr>
                <w:rFonts w:eastAsia="Times New Roman"/>
                <w:lang w:bidi="ru-RU"/>
              </w:rPr>
            </w:pPr>
            <w:r w:rsidRPr="002C6FA1">
              <w:rPr>
                <w:rFonts w:eastAsia="Arial Unicode MS"/>
                <w:lang w:bidi="ru-RU"/>
              </w:rPr>
              <w:t>Сидоров Степан</w:t>
            </w:r>
          </w:p>
        </w:tc>
        <w:tc>
          <w:tcPr>
            <w:tcW w:w="1281" w:type="dxa"/>
            <w:tcBorders>
              <w:top w:val="single" w:sz="4" w:space="0" w:color="auto"/>
              <w:left w:val="single" w:sz="4" w:space="0" w:color="auto"/>
              <w:bottom w:val="single" w:sz="4" w:space="0" w:color="auto"/>
              <w:right w:val="single" w:sz="4" w:space="0" w:color="auto"/>
            </w:tcBorders>
            <w:hideMark/>
          </w:tcPr>
          <w:p w:rsidR="00064CD4" w:rsidRPr="002C6FA1" w:rsidRDefault="00064CD4" w:rsidP="002B0FAC">
            <w:pPr>
              <w:widowControl w:val="0"/>
              <w:jc w:val="center"/>
              <w:rPr>
                <w:rFonts w:eastAsia="Times New Roman"/>
                <w:lang w:bidi="ru-RU"/>
              </w:rPr>
            </w:pPr>
            <w:r w:rsidRPr="002C6FA1">
              <w:rPr>
                <w:rFonts w:eastAsia="Arial Unicode MS"/>
                <w:lang w:bidi="ru-RU"/>
              </w:rPr>
              <w:t>5 А</w:t>
            </w:r>
          </w:p>
        </w:tc>
        <w:tc>
          <w:tcPr>
            <w:tcW w:w="3079" w:type="dxa"/>
            <w:tcBorders>
              <w:top w:val="single" w:sz="4" w:space="0" w:color="auto"/>
              <w:left w:val="single" w:sz="4" w:space="0" w:color="auto"/>
              <w:bottom w:val="single" w:sz="4" w:space="0" w:color="auto"/>
              <w:right w:val="single" w:sz="4" w:space="0" w:color="auto"/>
            </w:tcBorders>
            <w:hideMark/>
          </w:tcPr>
          <w:p w:rsidR="00064CD4" w:rsidRPr="002C6FA1" w:rsidRDefault="00064CD4" w:rsidP="002B0FAC">
            <w:pPr>
              <w:widowControl w:val="0"/>
              <w:jc w:val="center"/>
              <w:rPr>
                <w:rFonts w:eastAsia="Times New Roman"/>
                <w:lang w:bidi="ru-RU"/>
              </w:rPr>
            </w:pPr>
            <w:r w:rsidRPr="002C6FA1">
              <w:rPr>
                <w:rFonts w:eastAsia="Arial Unicode MS"/>
                <w:lang w:bidi="ru-RU"/>
              </w:rPr>
              <w:t>24</w:t>
            </w:r>
          </w:p>
        </w:tc>
        <w:tc>
          <w:tcPr>
            <w:tcW w:w="2055" w:type="dxa"/>
            <w:tcBorders>
              <w:top w:val="single" w:sz="4" w:space="0" w:color="auto"/>
              <w:left w:val="single" w:sz="4" w:space="0" w:color="auto"/>
              <w:bottom w:val="single" w:sz="4" w:space="0" w:color="auto"/>
              <w:right w:val="single" w:sz="4" w:space="0" w:color="auto"/>
            </w:tcBorders>
            <w:hideMark/>
          </w:tcPr>
          <w:p w:rsidR="00064CD4" w:rsidRPr="002C6FA1" w:rsidRDefault="00064CD4" w:rsidP="002B0FAC">
            <w:pPr>
              <w:widowControl w:val="0"/>
              <w:jc w:val="center"/>
              <w:rPr>
                <w:rFonts w:eastAsia="Arial Unicode MS"/>
                <w:lang w:bidi="ru-RU"/>
              </w:rPr>
            </w:pPr>
            <w:r w:rsidRPr="002C6FA1">
              <w:rPr>
                <w:rFonts w:eastAsia="Arial Unicode MS"/>
                <w:lang w:bidi="ru-RU"/>
              </w:rPr>
              <w:t>Технология</w:t>
            </w:r>
          </w:p>
          <w:p w:rsidR="00064CD4" w:rsidRPr="002C6FA1" w:rsidRDefault="00064CD4" w:rsidP="002B0FAC">
            <w:pPr>
              <w:widowControl w:val="0"/>
              <w:jc w:val="center"/>
              <w:rPr>
                <w:rFonts w:eastAsia="Arial Unicode MS"/>
                <w:lang w:bidi="ru-RU"/>
              </w:rPr>
            </w:pPr>
            <w:r w:rsidRPr="002C6FA1">
              <w:rPr>
                <w:rFonts w:eastAsia="Arial Unicode MS"/>
                <w:lang w:bidi="ru-RU"/>
              </w:rPr>
              <w:t>«4»</w:t>
            </w:r>
          </w:p>
        </w:tc>
      </w:tr>
      <w:tr w:rsidR="00064CD4" w:rsidRPr="002C6FA1" w:rsidTr="00064CD4">
        <w:tc>
          <w:tcPr>
            <w:tcW w:w="696" w:type="dxa"/>
            <w:tcBorders>
              <w:top w:val="single" w:sz="4" w:space="0" w:color="auto"/>
              <w:left w:val="single" w:sz="4" w:space="0" w:color="auto"/>
              <w:bottom w:val="single" w:sz="4" w:space="0" w:color="auto"/>
              <w:right w:val="single" w:sz="4" w:space="0" w:color="auto"/>
            </w:tcBorders>
          </w:tcPr>
          <w:p w:rsidR="00064CD4" w:rsidRPr="002C6FA1" w:rsidRDefault="00064CD4" w:rsidP="008332BF">
            <w:pPr>
              <w:widowControl w:val="0"/>
              <w:numPr>
                <w:ilvl w:val="0"/>
                <w:numId w:val="152"/>
              </w:numPr>
              <w:ind w:left="0"/>
              <w:rPr>
                <w:rFonts w:eastAsia="Times New Roman"/>
                <w:lang w:bidi="ru-RU"/>
              </w:rPr>
            </w:pPr>
          </w:p>
        </w:tc>
        <w:tc>
          <w:tcPr>
            <w:tcW w:w="2460" w:type="dxa"/>
            <w:tcBorders>
              <w:top w:val="single" w:sz="4" w:space="0" w:color="auto"/>
              <w:left w:val="single" w:sz="4" w:space="0" w:color="auto"/>
              <w:bottom w:val="single" w:sz="4" w:space="0" w:color="auto"/>
              <w:right w:val="single" w:sz="4" w:space="0" w:color="auto"/>
            </w:tcBorders>
            <w:hideMark/>
          </w:tcPr>
          <w:p w:rsidR="00064CD4" w:rsidRPr="002C6FA1" w:rsidRDefault="00064CD4" w:rsidP="002B0FAC">
            <w:pPr>
              <w:widowControl w:val="0"/>
              <w:rPr>
                <w:rFonts w:eastAsia="Times New Roman"/>
                <w:lang w:bidi="ru-RU"/>
              </w:rPr>
            </w:pPr>
            <w:r w:rsidRPr="002C6FA1">
              <w:rPr>
                <w:rFonts w:eastAsia="Arial Unicode MS"/>
                <w:lang w:bidi="ru-RU"/>
              </w:rPr>
              <w:t>Васильева Варя</w:t>
            </w:r>
          </w:p>
        </w:tc>
        <w:tc>
          <w:tcPr>
            <w:tcW w:w="1281" w:type="dxa"/>
            <w:tcBorders>
              <w:top w:val="single" w:sz="4" w:space="0" w:color="auto"/>
              <w:left w:val="single" w:sz="4" w:space="0" w:color="auto"/>
              <w:bottom w:val="single" w:sz="4" w:space="0" w:color="auto"/>
              <w:right w:val="single" w:sz="4" w:space="0" w:color="auto"/>
            </w:tcBorders>
            <w:hideMark/>
          </w:tcPr>
          <w:p w:rsidR="00064CD4" w:rsidRPr="002C6FA1" w:rsidRDefault="00064CD4" w:rsidP="002B0FAC">
            <w:pPr>
              <w:widowControl w:val="0"/>
              <w:jc w:val="center"/>
              <w:rPr>
                <w:rFonts w:eastAsia="Times New Roman"/>
                <w:lang w:bidi="ru-RU"/>
              </w:rPr>
            </w:pPr>
            <w:r w:rsidRPr="002C6FA1">
              <w:rPr>
                <w:rFonts w:eastAsia="Arial Unicode MS"/>
                <w:lang w:bidi="ru-RU"/>
              </w:rPr>
              <w:t>5 А</w:t>
            </w:r>
          </w:p>
        </w:tc>
        <w:tc>
          <w:tcPr>
            <w:tcW w:w="3079" w:type="dxa"/>
            <w:tcBorders>
              <w:top w:val="single" w:sz="4" w:space="0" w:color="auto"/>
              <w:left w:val="single" w:sz="4" w:space="0" w:color="auto"/>
              <w:bottom w:val="single" w:sz="4" w:space="0" w:color="auto"/>
              <w:right w:val="single" w:sz="4" w:space="0" w:color="auto"/>
            </w:tcBorders>
            <w:hideMark/>
          </w:tcPr>
          <w:p w:rsidR="00064CD4" w:rsidRPr="002C6FA1" w:rsidRDefault="00064CD4" w:rsidP="002B0FAC">
            <w:pPr>
              <w:widowControl w:val="0"/>
              <w:jc w:val="center"/>
              <w:rPr>
                <w:rFonts w:eastAsia="Times New Roman"/>
                <w:lang w:bidi="ru-RU"/>
              </w:rPr>
            </w:pPr>
            <w:r w:rsidRPr="002C6FA1">
              <w:rPr>
                <w:rFonts w:eastAsia="Arial Unicode MS"/>
                <w:lang w:bidi="ru-RU"/>
              </w:rPr>
              <w:t>23</w:t>
            </w:r>
          </w:p>
        </w:tc>
        <w:tc>
          <w:tcPr>
            <w:tcW w:w="2055" w:type="dxa"/>
            <w:tcBorders>
              <w:top w:val="single" w:sz="4" w:space="0" w:color="auto"/>
              <w:left w:val="single" w:sz="4" w:space="0" w:color="auto"/>
              <w:bottom w:val="single" w:sz="4" w:space="0" w:color="auto"/>
              <w:right w:val="single" w:sz="4" w:space="0" w:color="auto"/>
            </w:tcBorders>
            <w:hideMark/>
          </w:tcPr>
          <w:p w:rsidR="00064CD4" w:rsidRPr="002C6FA1" w:rsidRDefault="00064CD4" w:rsidP="002B0FAC">
            <w:pPr>
              <w:widowControl w:val="0"/>
              <w:jc w:val="center"/>
              <w:rPr>
                <w:rFonts w:eastAsia="Arial Unicode MS"/>
                <w:lang w:bidi="ru-RU"/>
              </w:rPr>
            </w:pPr>
            <w:r w:rsidRPr="002C6FA1">
              <w:rPr>
                <w:rFonts w:eastAsia="Arial Unicode MS"/>
                <w:lang w:bidi="ru-RU"/>
              </w:rPr>
              <w:t>История «4»</w:t>
            </w:r>
          </w:p>
        </w:tc>
      </w:tr>
      <w:tr w:rsidR="00064CD4" w:rsidRPr="002C6FA1" w:rsidTr="00064CD4">
        <w:tc>
          <w:tcPr>
            <w:tcW w:w="696" w:type="dxa"/>
            <w:tcBorders>
              <w:top w:val="single" w:sz="4" w:space="0" w:color="auto"/>
              <w:left w:val="single" w:sz="4" w:space="0" w:color="auto"/>
              <w:bottom w:val="single" w:sz="4" w:space="0" w:color="auto"/>
              <w:right w:val="single" w:sz="4" w:space="0" w:color="auto"/>
            </w:tcBorders>
          </w:tcPr>
          <w:p w:rsidR="00064CD4" w:rsidRPr="002C6FA1" w:rsidRDefault="00064CD4" w:rsidP="008332BF">
            <w:pPr>
              <w:widowControl w:val="0"/>
              <w:numPr>
                <w:ilvl w:val="0"/>
                <w:numId w:val="152"/>
              </w:numPr>
              <w:ind w:left="0"/>
              <w:rPr>
                <w:rFonts w:eastAsia="Times New Roman"/>
                <w:lang w:bidi="ru-RU"/>
              </w:rPr>
            </w:pPr>
          </w:p>
        </w:tc>
        <w:tc>
          <w:tcPr>
            <w:tcW w:w="2460" w:type="dxa"/>
            <w:tcBorders>
              <w:top w:val="single" w:sz="4" w:space="0" w:color="auto"/>
              <w:left w:val="single" w:sz="4" w:space="0" w:color="auto"/>
              <w:bottom w:val="single" w:sz="4" w:space="0" w:color="auto"/>
              <w:right w:val="single" w:sz="4" w:space="0" w:color="auto"/>
            </w:tcBorders>
            <w:hideMark/>
          </w:tcPr>
          <w:p w:rsidR="00064CD4" w:rsidRPr="002C6FA1" w:rsidRDefault="00064CD4" w:rsidP="002B0FAC">
            <w:pPr>
              <w:widowControl w:val="0"/>
              <w:rPr>
                <w:rFonts w:eastAsia="Times New Roman"/>
                <w:lang w:bidi="ru-RU"/>
              </w:rPr>
            </w:pPr>
            <w:r w:rsidRPr="002C6FA1">
              <w:rPr>
                <w:rFonts w:eastAsia="Arial Unicode MS"/>
                <w:lang w:bidi="ru-RU"/>
              </w:rPr>
              <w:t>Попова Ксения</w:t>
            </w:r>
          </w:p>
        </w:tc>
        <w:tc>
          <w:tcPr>
            <w:tcW w:w="1281" w:type="dxa"/>
            <w:tcBorders>
              <w:top w:val="single" w:sz="4" w:space="0" w:color="auto"/>
              <w:left w:val="single" w:sz="4" w:space="0" w:color="auto"/>
              <w:bottom w:val="single" w:sz="4" w:space="0" w:color="auto"/>
              <w:right w:val="single" w:sz="4" w:space="0" w:color="auto"/>
            </w:tcBorders>
            <w:hideMark/>
          </w:tcPr>
          <w:p w:rsidR="00064CD4" w:rsidRPr="002C6FA1" w:rsidRDefault="00064CD4" w:rsidP="002B0FAC">
            <w:pPr>
              <w:widowControl w:val="0"/>
              <w:jc w:val="center"/>
              <w:rPr>
                <w:rFonts w:eastAsia="Times New Roman"/>
                <w:lang w:bidi="ru-RU"/>
              </w:rPr>
            </w:pPr>
            <w:r w:rsidRPr="002C6FA1">
              <w:rPr>
                <w:rFonts w:eastAsia="Arial Unicode MS"/>
                <w:lang w:bidi="ru-RU"/>
              </w:rPr>
              <w:t>5 А</w:t>
            </w:r>
          </w:p>
        </w:tc>
        <w:tc>
          <w:tcPr>
            <w:tcW w:w="3079" w:type="dxa"/>
            <w:tcBorders>
              <w:top w:val="single" w:sz="4" w:space="0" w:color="auto"/>
              <w:left w:val="single" w:sz="4" w:space="0" w:color="auto"/>
              <w:bottom w:val="single" w:sz="4" w:space="0" w:color="auto"/>
              <w:right w:val="single" w:sz="4" w:space="0" w:color="auto"/>
            </w:tcBorders>
            <w:hideMark/>
          </w:tcPr>
          <w:p w:rsidR="00064CD4" w:rsidRPr="002C6FA1" w:rsidRDefault="00064CD4" w:rsidP="002B0FAC">
            <w:pPr>
              <w:widowControl w:val="0"/>
              <w:jc w:val="center"/>
              <w:rPr>
                <w:rFonts w:eastAsia="Times New Roman"/>
                <w:lang w:bidi="ru-RU"/>
              </w:rPr>
            </w:pPr>
            <w:r w:rsidRPr="002C6FA1">
              <w:rPr>
                <w:rFonts w:eastAsia="Arial Unicode MS"/>
                <w:lang w:bidi="ru-RU"/>
              </w:rPr>
              <w:t>23</w:t>
            </w:r>
          </w:p>
        </w:tc>
        <w:tc>
          <w:tcPr>
            <w:tcW w:w="2055" w:type="dxa"/>
            <w:tcBorders>
              <w:top w:val="single" w:sz="4" w:space="0" w:color="auto"/>
              <w:left w:val="single" w:sz="4" w:space="0" w:color="auto"/>
              <w:bottom w:val="single" w:sz="4" w:space="0" w:color="auto"/>
              <w:right w:val="single" w:sz="4" w:space="0" w:color="auto"/>
            </w:tcBorders>
            <w:hideMark/>
          </w:tcPr>
          <w:p w:rsidR="00064CD4" w:rsidRPr="002C6FA1" w:rsidRDefault="00064CD4" w:rsidP="002B0FAC">
            <w:pPr>
              <w:widowControl w:val="0"/>
              <w:jc w:val="center"/>
              <w:rPr>
                <w:rFonts w:eastAsia="Arial Unicode MS"/>
                <w:lang w:bidi="ru-RU"/>
              </w:rPr>
            </w:pPr>
            <w:r w:rsidRPr="002C6FA1">
              <w:rPr>
                <w:rFonts w:eastAsia="Arial Unicode MS"/>
                <w:lang w:bidi="ru-RU"/>
              </w:rPr>
              <w:t>Английский язык «4»</w:t>
            </w:r>
          </w:p>
        </w:tc>
      </w:tr>
      <w:tr w:rsidR="00064CD4" w:rsidRPr="002C6FA1" w:rsidTr="00064CD4">
        <w:tc>
          <w:tcPr>
            <w:tcW w:w="696" w:type="dxa"/>
            <w:tcBorders>
              <w:top w:val="single" w:sz="4" w:space="0" w:color="auto"/>
              <w:left w:val="single" w:sz="4" w:space="0" w:color="auto"/>
              <w:bottom w:val="single" w:sz="4" w:space="0" w:color="auto"/>
              <w:right w:val="single" w:sz="4" w:space="0" w:color="auto"/>
            </w:tcBorders>
          </w:tcPr>
          <w:p w:rsidR="00064CD4" w:rsidRPr="002C6FA1" w:rsidRDefault="00064CD4" w:rsidP="008332BF">
            <w:pPr>
              <w:widowControl w:val="0"/>
              <w:numPr>
                <w:ilvl w:val="0"/>
                <w:numId w:val="152"/>
              </w:numPr>
              <w:ind w:left="0"/>
              <w:rPr>
                <w:rFonts w:eastAsia="Times New Roman"/>
                <w:lang w:bidi="ru-RU"/>
              </w:rPr>
            </w:pPr>
          </w:p>
        </w:tc>
        <w:tc>
          <w:tcPr>
            <w:tcW w:w="2460" w:type="dxa"/>
            <w:tcBorders>
              <w:top w:val="single" w:sz="4" w:space="0" w:color="auto"/>
              <w:left w:val="single" w:sz="4" w:space="0" w:color="auto"/>
              <w:bottom w:val="single" w:sz="4" w:space="0" w:color="auto"/>
              <w:right w:val="single" w:sz="4" w:space="0" w:color="auto"/>
            </w:tcBorders>
            <w:hideMark/>
          </w:tcPr>
          <w:p w:rsidR="00064CD4" w:rsidRPr="002C6FA1" w:rsidRDefault="00064CD4" w:rsidP="002B0FAC">
            <w:pPr>
              <w:widowControl w:val="0"/>
              <w:rPr>
                <w:rFonts w:eastAsia="Times New Roman"/>
                <w:lang w:bidi="ru-RU"/>
              </w:rPr>
            </w:pPr>
            <w:r w:rsidRPr="002C6FA1">
              <w:rPr>
                <w:rFonts w:eastAsia="Arial Unicode MS"/>
                <w:lang w:bidi="ru-RU"/>
              </w:rPr>
              <w:t>Самойлова Вера</w:t>
            </w:r>
          </w:p>
        </w:tc>
        <w:tc>
          <w:tcPr>
            <w:tcW w:w="1281" w:type="dxa"/>
            <w:tcBorders>
              <w:top w:val="single" w:sz="4" w:space="0" w:color="auto"/>
              <w:left w:val="single" w:sz="4" w:space="0" w:color="auto"/>
              <w:bottom w:val="single" w:sz="4" w:space="0" w:color="auto"/>
              <w:right w:val="single" w:sz="4" w:space="0" w:color="auto"/>
            </w:tcBorders>
            <w:hideMark/>
          </w:tcPr>
          <w:p w:rsidR="00064CD4" w:rsidRPr="002C6FA1" w:rsidRDefault="00064CD4" w:rsidP="002B0FAC">
            <w:pPr>
              <w:widowControl w:val="0"/>
              <w:jc w:val="center"/>
              <w:rPr>
                <w:rFonts w:eastAsia="Times New Roman"/>
                <w:lang w:bidi="ru-RU"/>
              </w:rPr>
            </w:pPr>
            <w:r w:rsidRPr="002C6FA1">
              <w:rPr>
                <w:rFonts w:eastAsia="Arial Unicode MS"/>
                <w:lang w:bidi="ru-RU"/>
              </w:rPr>
              <w:t>5 А</w:t>
            </w:r>
          </w:p>
        </w:tc>
        <w:tc>
          <w:tcPr>
            <w:tcW w:w="3079" w:type="dxa"/>
            <w:tcBorders>
              <w:top w:val="single" w:sz="4" w:space="0" w:color="auto"/>
              <w:left w:val="single" w:sz="4" w:space="0" w:color="auto"/>
              <w:bottom w:val="single" w:sz="4" w:space="0" w:color="auto"/>
              <w:right w:val="single" w:sz="4" w:space="0" w:color="auto"/>
            </w:tcBorders>
            <w:hideMark/>
          </w:tcPr>
          <w:p w:rsidR="00064CD4" w:rsidRPr="002C6FA1" w:rsidRDefault="00064CD4" w:rsidP="002B0FAC">
            <w:pPr>
              <w:widowControl w:val="0"/>
              <w:jc w:val="center"/>
              <w:rPr>
                <w:rFonts w:eastAsia="Times New Roman"/>
                <w:lang w:bidi="ru-RU"/>
              </w:rPr>
            </w:pPr>
            <w:r w:rsidRPr="002C6FA1">
              <w:rPr>
                <w:rFonts w:eastAsia="Arial Unicode MS"/>
                <w:lang w:bidi="ru-RU"/>
              </w:rPr>
              <w:t>22</w:t>
            </w:r>
          </w:p>
        </w:tc>
        <w:tc>
          <w:tcPr>
            <w:tcW w:w="2055" w:type="dxa"/>
            <w:tcBorders>
              <w:top w:val="single" w:sz="4" w:space="0" w:color="auto"/>
              <w:left w:val="single" w:sz="4" w:space="0" w:color="auto"/>
              <w:bottom w:val="single" w:sz="4" w:space="0" w:color="auto"/>
              <w:right w:val="single" w:sz="4" w:space="0" w:color="auto"/>
            </w:tcBorders>
            <w:hideMark/>
          </w:tcPr>
          <w:p w:rsidR="00064CD4" w:rsidRPr="002C6FA1" w:rsidRDefault="00064CD4" w:rsidP="002B0FAC">
            <w:pPr>
              <w:widowControl w:val="0"/>
              <w:jc w:val="center"/>
              <w:rPr>
                <w:rFonts w:eastAsia="Arial Unicode MS"/>
                <w:lang w:bidi="ru-RU"/>
              </w:rPr>
            </w:pPr>
            <w:r w:rsidRPr="002C6FA1">
              <w:rPr>
                <w:rFonts w:eastAsia="Arial Unicode MS"/>
                <w:lang w:bidi="ru-RU"/>
              </w:rPr>
              <w:t>Литература «4»</w:t>
            </w:r>
          </w:p>
        </w:tc>
      </w:tr>
      <w:tr w:rsidR="00064CD4" w:rsidRPr="002C6FA1" w:rsidTr="00064CD4">
        <w:tc>
          <w:tcPr>
            <w:tcW w:w="696" w:type="dxa"/>
            <w:tcBorders>
              <w:top w:val="single" w:sz="4" w:space="0" w:color="auto"/>
              <w:left w:val="single" w:sz="4" w:space="0" w:color="auto"/>
              <w:bottom w:val="single" w:sz="4" w:space="0" w:color="auto"/>
              <w:right w:val="single" w:sz="4" w:space="0" w:color="auto"/>
            </w:tcBorders>
          </w:tcPr>
          <w:p w:rsidR="00064CD4" w:rsidRPr="002C6FA1" w:rsidRDefault="00064CD4" w:rsidP="008332BF">
            <w:pPr>
              <w:widowControl w:val="0"/>
              <w:numPr>
                <w:ilvl w:val="0"/>
                <w:numId w:val="152"/>
              </w:numPr>
              <w:ind w:left="0"/>
              <w:rPr>
                <w:rFonts w:eastAsia="Times New Roman"/>
                <w:lang w:bidi="ru-RU"/>
              </w:rPr>
            </w:pPr>
          </w:p>
        </w:tc>
        <w:tc>
          <w:tcPr>
            <w:tcW w:w="2460" w:type="dxa"/>
            <w:tcBorders>
              <w:top w:val="single" w:sz="4" w:space="0" w:color="auto"/>
              <w:left w:val="single" w:sz="4" w:space="0" w:color="auto"/>
              <w:bottom w:val="single" w:sz="4" w:space="0" w:color="auto"/>
              <w:right w:val="single" w:sz="4" w:space="0" w:color="auto"/>
            </w:tcBorders>
            <w:hideMark/>
          </w:tcPr>
          <w:p w:rsidR="00064CD4" w:rsidRPr="002C6FA1" w:rsidRDefault="00064CD4" w:rsidP="002B0FAC">
            <w:pPr>
              <w:widowControl w:val="0"/>
              <w:rPr>
                <w:rFonts w:eastAsia="Times New Roman"/>
                <w:lang w:bidi="ru-RU"/>
              </w:rPr>
            </w:pPr>
            <w:r w:rsidRPr="002C6FA1">
              <w:rPr>
                <w:rFonts w:eastAsia="Arial Unicode MS"/>
                <w:lang w:bidi="ru-RU"/>
              </w:rPr>
              <w:t>Лакова Полина</w:t>
            </w:r>
          </w:p>
        </w:tc>
        <w:tc>
          <w:tcPr>
            <w:tcW w:w="1281" w:type="dxa"/>
            <w:tcBorders>
              <w:top w:val="single" w:sz="4" w:space="0" w:color="auto"/>
              <w:left w:val="single" w:sz="4" w:space="0" w:color="auto"/>
              <w:bottom w:val="single" w:sz="4" w:space="0" w:color="auto"/>
              <w:right w:val="single" w:sz="4" w:space="0" w:color="auto"/>
            </w:tcBorders>
            <w:hideMark/>
          </w:tcPr>
          <w:p w:rsidR="00064CD4" w:rsidRPr="002C6FA1" w:rsidRDefault="00064CD4" w:rsidP="002B0FAC">
            <w:pPr>
              <w:widowControl w:val="0"/>
              <w:jc w:val="center"/>
              <w:rPr>
                <w:rFonts w:eastAsia="Times New Roman"/>
                <w:lang w:bidi="ru-RU"/>
              </w:rPr>
            </w:pPr>
            <w:r w:rsidRPr="002C6FA1">
              <w:rPr>
                <w:rFonts w:eastAsia="Arial Unicode MS"/>
                <w:lang w:bidi="ru-RU"/>
              </w:rPr>
              <w:t>5 А</w:t>
            </w:r>
          </w:p>
        </w:tc>
        <w:tc>
          <w:tcPr>
            <w:tcW w:w="3079" w:type="dxa"/>
            <w:tcBorders>
              <w:top w:val="single" w:sz="4" w:space="0" w:color="auto"/>
              <w:left w:val="single" w:sz="4" w:space="0" w:color="auto"/>
              <w:bottom w:val="single" w:sz="4" w:space="0" w:color="auto"/>
              <w:right w:val="single" w:sz="4" w:space="0" w:color="auto"/>
            </w:tcBorders>
            <w:hideMark/>
          </w:tcPr>
          <w:p w:rsidR="00064CD4" w:rsidRPr="002C6FA1" w:rsidRDefault="00064CD4" w:rsidP="002B0FAC">
            <w:pPr>
              <w:widowControl w:val="0"/>
              <w:jc w:val="center"/>
              <w:rPr>
                <w:rFonts w:eastAsia="Times New Roman"/>
                <w:lang w:bidi="ru-RU"/>
              </w:rPr>
            </w:pPr>
            <w:r w:rsidRPr="002C6FA1">
              <w:rPr>
                <w:rFonts w:eastAsia="Arial Unicode MS"/>
                <w:lang w:bidi="ru-RU"/>
              </w:rPr>
              <w:t>21</w:t>
            </w:r>
          </w:p>
        </w:tc>
        <w:tc>
          <w:tcPr>
            <w:tcW w:w="2055" w:type="dxa"/>
            <w:tcBorders>
              <w:top w:val="single" w:sz="4" w:space="0" w:color="auto"/>
              <w:left w:val="single" w:sz="4" w:space="0" w:color="auto"/>
              <w:bottom w:val="single" w:sz="4" w:space="0" w:color="auto"/>
              <w:right w:val="single" w:sz="4" w:space="0" w:color="auto"/>
            </w:tcBorders>
            <w:hideMark/>
          </w:tcPr>
          <w:p w:rsidR="00064CD4" w:rsidRPr="002C6FA1" w:rsidRDefault="00064CD4" w:rsidP="002B0FAC">
            <w:pPr>
              <w:widowControl w:val="0"/>
              <w:jc w:val="center"/>
              <w:rPr>
                <w:rFonts w:eastAsia="Arial Unicode MS"/>
                <w:lang w:bidi="ru-RU"/>
              </w:rPr>
            </w:pPr>
            <w:r w:rsidRPr="002C6FA1">
              <w:rPr>
                <w:rFonts w:eastAsia="Arial Unicode MS"/>
                <w:lang w:bidi="ru-RU"/>
              </w:rPr>
              <w:t>География «4»</w:t>
            </w:r>
          </w:p>
        </w:tc>
      </w:tr>
      <w:tr w:rsidR="00064CD4" w:rsidRPr="002C6FA1" w:rsidTr="00064CD4">
        <w:tc>
          <w:tcPr>
            <w:tcW w:w="696" w:type="dxa"/>
            <w:tcBorders>
              <w:top w:val="single" w:sz="4" w:space="0" w:color="auto"/>
              <w:left w:val="single" w:sz="4" w:space="0" w:color="auto"/>
              <w:bottom w:val="single" w:sz="4" w:space="0" w:color="auto"/>
              <w:right w:val="single" w:sz="4" w:space="0" w:color="auto"/>
            </w:tcBorders>
          </w:tcPr>
          <w:p w:rsidR="00064CD4" w:rsidRPr="002C6FA1" w:rsidRDefault="00064CD4" w:rsidP="008332BF">
            <w:pPr>
              <w:widowControl w:val="0"/>
              <w:numPr>
                <w:ilvl w:val="0"/>
                <w:numId w:val="152"/>
              </w:numPr>
              <w:ind w:left="0"/>
              <w:rPr>
                <w:rFonts w:eastAsia="Times New Roman"/>
                <w:lang w:bidi="ru-RU"/>
              </w:rPr>
            </w:pPr>
          </w:p>
        </w:tc>
        <w:tc>
          <w:tcPr>
            <w:tcW w:w="2460" w:type="dxa"/>
            <w:tcBorders>
              <w:top w:val="single" w:sz="4" w:space="0" w:color="auto"/>
              <w:left w:val="single" w:sz="4" w:space="0" w:color="auto"/>
              <w:bottom w:val="single" w:sz="4" w:space="0" w:color="auto"/>
              <w:right w:val="single" w:sz="4" w:space="0" w:color="auto"/>
            </w:tcBorders>
            <w:hideMark/>
          </w:tcPr>
          <w:p w:rsidR="00064CD4" w:rsidRPr="002C6FA1" w:rsidRDefault="00064CD4" w:rsidP="002B0FAC">
            <w:pPr>
              <w:widowControl w:val="0"/>
              <w:rPr>
                <w:rFonts w:eastAsia="Times New Roman"/>
                <w:lang w:bidi="ru-RU"/>
              </w:rPr>
            </w:pPr>
            <w:r w:rsidRPr="002C6FA1">
              <w:rPr>
                <w:rFonts w:eastAsia="Arial Unicode MS"/>
                <w:lang w:bidi="ru-RU"/>
              </w:rPr>
              <w:t>Видов Владилен</w:t>
            </w:r>
          </w:p>
        </w:tc>
        <w:tc>
          <w:tcPr>
            <w:tcW w:w="1281" w:type="dxa"/>
            <w:tcBorders>
              <w:top w:val="single" w:sz="4" w:space="0" w:color="auto"/>
              <w:left w:val="single" w:sz="4" w:space="0" w:color="auto"/>
              <w:bottom w:val="single" w:sz="4" w:space="0" w:color="auto"/>
              <w:right w:val="single" w:sz="4" w:space="0" w:color="auto"/>
            </w:tcBorders>
            <w:hideMark/>
          </w:tcPr>
          <w:p w:rsidR="00064CD4" w:rsidRPr="002C6FA1" w:rsidRDefault="00064CD4" w:rsidP="002B0FAC">
            <w:pPr>
              <w:widowControl w:val="0"/>
              <w:jc w:val="center"/>
              <w:rPr>
                <w:rFonts w:eastAsia="Times New Roman"/>
                <w:lang w:bidi="ru-RU"/>
              </w:rPr>
            </w:pPr>
            <w:r w:rsidRPr="002C6FA1">
              <w:rPr>
                <w:rFonts w:eastAsia="Arial Unicode MS"/>
                <w:lang w:bidi="ru-RU"/>
              </w:rPr>
              <w:t>5 А</w:t>
            </w:r>
          </w:p>
        </w:tc>
        <w:tc>
          <w:tcPr>
            <w:tcW w:w="3079" w:type="dxa"/>
            <w:tcBorders>
              <w:top w:val="single" w:sz="4" w:space="0" w:color="auto"/>
              <w:left w:val="single" w:sz="4" w:space="0" w:color="auto"/>
              <w:bottom w:val="single" w:sz="4" w:space="0" w:color="auto"/>
              <w:right w:val="single" w:sz="4" w:space="0" w:color="auto"/>
            </w:tcBorders>
            <w:hideMark/>
          </w:tcPr>
          <w:p w:rsidR="00064CD4" w:rsidRPr="002C6FA1" w:rsidRDefault="00064CD4" w:rsidP="002B0FAC">
            <w:pPr>
              <w:widowControl w:val="0"/>
              <w:jc w:val="center"/>
              <w:rPr>
                <w:rFonts w:eastAsia="Times New Roman"/>
                <w:lang w:bidi="ru-RU"/>
              </w:rPr>
            </w:pPr>
            <w:r w:rsidRPr="002C6FA1">
              <w:rPr>
                <w:rFonts w:eastAsia="Arial Unicode MS"/>
                <w:lang w:bidi="ru-RU"/>
              </w:rPr>
              <w:t>21</w:t>
            </w:r>
          </w:p>
        </w:tc>
        <w:tc>
          <w:tcPr>
            <w:tcW w:w="2055" w:type="dxa"/>
            <w:tcBorders>
              <w:top w:val="single" w:sz="4" w:space="0" w:color="auto"/>
              <w:left w:val="single" w:sz="4" w:space="0" w:color="auto"/>
              <w:bottom w:val="single" w:sz="4" w:space="0" w:color="auto"/>
              <w:right w:val="single" w:sz="4" w:space="0" w:color="auto"/>
            </w:tcBorders>
            <w:hideMark/>
          </w:tcPr>
          <w:p w:rsidR="00064CD4" w:rsidRPr="002C6FA1" w:rsidRDefault="00064CD4" w:rsidP="002B0FAC">
            <w:pPr>
              <w:widowControl w:val="0"/>
              <w:jc w:val="center"/>
              <w:rPr>
                <w:rFonts w:eastAsia="Arial Unicode MS"/>
                <w:lang w:bidi="ru-RU"/>
              </w:rPr>
            </w:pPr>
            <w:r w:rsidRPr="002C6FA1">
              <w:rPr>
                <w:rFonts w:eastAsia="Arial Unicode MS"/>
                <w:lang w:bidi="ru-RU"/>
              </w:rPr>
              <w:t>Технология</w:t>
            </w:r>
          </w:p>
          <w:p w:rsidR="00064CD4" w:rsidRPr="002C6FA1" w:rsidRDefault="00064CD4" w:rsidP="002B0FAC">
            <w:pPr>
              <w:widowControl w:val="0"/>
              <w:jc w:val="center"/>
              <w:rPr>
                <w:rFonts w:eastAsia="Arial Unicode MS"/>
                <w:lang w:bidi="ru-RU"/>
              </w:rPr>
            </w:pPr>
            <w:r w:rsidRPr="002C6FA1">
              <w:rPr>
                <w:rFonts w:eastAsia="Arial Unicode MS"/>
                <w:lang w:bidi="ru-RU"/>
              </w:rPr>
              <w:t>«4»</w:t>
            </w:r>
          </w:p>
        </w:tc>
      </w:tr>
      <w:tr w:rsidR="00064CD4" w:rsidRPr="002C6FA1" w:rsidTr="00064CD4">
        <w:tc>
          <w:tcPr>
            <w:tcW w:w="696" w:type="dxa"/>
            <w:tcBorders>
              <w:top w:val="single" w:sz="4" w:space="0" w:color="auto"/>
              <w:left w:val="single" w:sz="4" w:space="0" w:color="auto"/>
              <w:bottom w:val="single" w:sz="4" w:space="0" w:color="auto"/>
              <w:right w:val="single" w:sz="4" w:space="0" w:color="auto"/>
            </w:tcBorders>
          </w:tcPr>
          <w:p w:rsidR="00064CD4" w:rsidRPr="002C6FA1" w:rsidRDefault="00064CD4" w:rsidP="008332BF">
            <w:pPr>
              <w:widowControl w:val="0"/>
              <w:numPr>
                <w:ilvl w:val="0"/>
                <w:numId w:val="152"/>
              </w:numPr>
              <w:ind w:left="0"/>
              <w:rPr>
                <w:rFonts w:eastAsia="Times New Roman"/>
                <w:lang w:bidi="ru-RU"/>
              </w:rPr>
            </w:pPr>
          </w:p>
        </w:tc>
        <w:tc>
          <w:tcPr>
            <w:tcW w:w="2460" w:type="dxa"/>
            <w:tcBorders>
              <w:top w:val="single" w:sz="4" w:space="0" w:color="auto"/>
              <w:left w:val="single" w:sz="4" w:space="0" w:color="auto"/>
              <w:bottom w:val="single" w:sz="4" w:space="0" w:color="auto"/>
              <w:right w:val="single" w:sz="4" w:space="0" w:color="auto"/>
            </w:tcBorders>
            <w:hideMark/>
          </w:tcPr>
          <w:p w:rsidR="00064CD4" w:rsidRPr="002C6FA1" w:rsidRDefault="00064CD4" w:rsidP="002B0FAC">
            <w:pPr>
              <w:widowControl w:val="0"/>
              <w:rPr>
                <w:rFonts w:eastAsia="Times New Roman"/>
                <w:lang w:bidi="ru-RU"/>
              </w:rPr>
            </w:pPr>
            <w:r w:rsidRPr="002C6FA1">
              <w:rPr>
                <w:rFonts w:eastAsia="Arial Unicode MS"/>
                <w:lang w:bidi="ru-RU"/>
              </w:rPr>
              <w:t>Пирогов Александр</w:t>
            </w:r>
          </w:p>
        </w:tc>
        <w:tc>
          <w:tcPr>
            <w:tcW w:w="1281" w:type="dxa"/>
            <w:tcBorders>
              <w:top w:val="single" w:sz="4" w:space="0" w:color="auto"/>
              <w:left w:val="single" w:sz="4" w:space="0" w:color="auto"/>
              <w:bottom w:val="single" w:sz="4" w:space="0" w:color="auto"/>
              <w:right w:val="single" w:sz="4" w:space="0" w:color="auto"/>
            </w:tcBorders>
            <w:hideMark/>
          </w:tcPr>
          <w:p w:rsidR="00064CD4" w:rsidRPr="002C6FA1" w:rsidRDefault="00064CD4" w:rsidP="002B0FAC">
            <w:pPr>
              <w:widowControl w:val="0"/>
              <w:jc w:val="center"/>
              <w:rPr>
                <w:rFonts w:eastAsia="Times New Roman"/>
                <w:lang w:bidi="ru-RU"/>
              </w:rPr>
            </w:pPr>
            <w:r w:rsidRPr="002C6FA1">
              <w:rPr>
                <w:rFonts w:eastAsia="Arial Unicode MS"/>
                <w:lang w:bidi="ru-RU"/>
              </w:rPr>
              <w:t>5 А</w:t>
            </w:r>
          </w:p>
        </w:tc>
        <w:tc>
          <w:tcPr>
            <w:tcW w:w="3079" w:type="dxa"/>
            <w:tcBorders>
              <w:top w:val="single" w:sz="4" w:space="0" w:color="auto"/>
              <w:left w:val="single" w:sz="4" w:space="0" w:color="auto"/>
              <w:bottom w:val="single" w:sz="4" w:space="0" w:color="auto"/>
              <w:right w:val="single" w:sz="4" w:space="0" w:color="auto"/>
            </w:tcBorders>
            <w:hideMark/>
          </w:tcPr>
          <w:p w:rsidR="00064CD4" w:rsidRPr="002C6FA1" w:rsidRDefault="00064CD4" w:rsidP="002B0FAC">
            <w:pPr>
              <w:widowControl w:val="0"/>
              <w:jc w:val="center"/>
              <w:rPr>
                <w:rFonts w:eastAsia="Times New Roman"/>
                <w:lang w:bidi="ru-RU"/>
              </w:rPr>
            </w:pPr>
            <w:r w:rsidRPr="002C6FA1">
              <w:rPr>
                <w:rFonts w:eastAsia="Arial Unicode MS"/>
                <w:lang w:bidi="ru-RU"/>
              </w:rPr>
              <w:t>20</w:t>
            </w:r>
          </w:p>
        </w:tc>
        <w:tc>
          <w:tcPr>
            <w:tcW w:w="2055" w:type="dxa"/>
            <w:tcBorders>
              <w:top w:val="single" w:sz="4" w:space="0" w:color="auto"/>
              <w:left w:val="single" w:sz="4" w:space="0" w:color="auto"/>
              <w:bottom w:val="single" w:sz="4" w:space="0" w:color="auto"/>
              <w:right w:val="single" w:sz="4" w:space="0" w:color="auto"/>
            </w:tcBorders>
            <w:hideMark/>
          </w:tcPr>
          <w:p w:rsidR="00064CD4" w:rsidRPr="002C6FA1" w:rsidRDefault="00064CD4" w:rsidP="002B0FAC">
            <w:pPr>
              <w:widowControl w:val="0"/>
              <w:jc w:val="center"/>
              <w:rPr>
                <w:rFonts w:eastAsia="Arial Unicode MS"/>
                <w:lang w:bidi="ru-RU"/>
              </w:rPr>
            </w:pPr>
            <w:r w:rsidRPr="002C6FA1">
              <w:rPr>
                <w:rFonts w:eastAsia="Arial Unicode MS"/>
                <w:lang w:bidi="ru-RU"/>
              </w:rPr>
              <w:t>Технология</w:t>
            </w:r>
          </w:p>
          <w:p w:rsidR="00064CD4" w:rsidRPr="002C6FA1" w:rsidRDefault="00064CD4" w:rsidP="002B0FAC">
            <w:pPr>
              <w:widowControl w:val="0"/>
              <w:jc w:val="center"/>
              <w:rPr>
                <w:rFonts w:eastAsia="Arial Unicode MS"/>
                <w:lang w:bidi="ru-RU"/>
              </w:rPr>
            </w:pPr>
            <w:r w:rsidRPr="002C6FA1">
              <w:rPr>
                <w:rFonts w:eastAsia="Arial Unicode MS"/>
                <w:lang w:bidi="ru-RU"/>
              </w:rPr>
              <w:t>«4»</w:t>
            </w:r>
          </w:p>
        </w:tc>
      </w:tr>
      <w:tr w:rsidR="00064CD4" w:rsidRPr="002C6FA1" w:rsidTr="00064CD4">
        <w:tc>
          <w:tcPr>
            <w:tcW w:w="696" w:type="dxa"/>
            <w:tcBorders>
              <w:top w:val="single" w:sz="4" w:space="0" w:color="auto"/>
              <w:left w:val="single" w:sz="4" w:space="0" w:color="auto"/>
              <w:bottom w:val="single" w:sz="4" w:space="0" w:color="auto"/>
              <w:right w:val="single" w:sz="4" w:space="0" w:color="auto"/>
            </w:tcBorders>
          </w:tcPr>
          <w:p w:rsidR="00064CD4" w:rsidRPr="002C6FA1" w:rsidRDefault="00064CD4" w:rsidP="008332BF">
            <w:pPr>
              <w:widowControl w:val="0"/>
              <w:numPr>
                <w:ilvl w:val="0"/>
                <w:numId w:val="152"/>
              </w:numPr>
              <w:ind w:left="0"/>
              <w:rPr>
                <w:rFonts w:eastAsia="Times New Roman"/>
                <w:lang w:bidi="ru-RU"/>
              </w:rPr>
            </w:pPr>
          </w:p>
        </w:tc>
        <w:tc>
          <w:tcPr>
            <w:tcW w:w="2460" w:type="dxa"/>
            <w:tcBorders>
              <w:top w:val="single" w:sz="4" w:space="0" w:color="auto"/>
              <w:left w:val="single" w:sz="4" w:space="0" w:color="auto"/>
              <w:bottom w:val="single" w:sz="4" w:space="0" w:color="auto"/>
              <w:right w:val="single" w:sz="4" w:space="0" w:color="auto"/>
            </w:tcBorders>
            <w:hideMark/>
          </w:tcPr>
          <w:p w:rsidR="00064CD4" w:rsidRPr="002C6FA1" w:rsidRDefault="00064CD4" w:rsidP="002B0FAC">
            <w:pPr>
              <w:widowControl w:val="0"/>
              <w:rPr>
                <w:rFonts w:eastAsia="Times New Roman"/>
                <w:lang w:bidi="ru-RU"/>
              </w:rPr>
            </w:pPr>
            <w:r w:rsidRPr="002C6FA1">
              <w:rPr>
                <w:rFonts w:eastAsia="Arial Unicode MS"/>
                <w:lang w:bidi="ru-RU"/>
              </w:rPr>
              <w:t>Сагина Елена</w:t>
            </w:r>
          </w:p>
        </w:tc>
        <w:tc>
          <w:tcPr>
            <w:tcW w:w="1281" w:type="dxa"/>
            <w:tcBorders>
              <w:top w:val="single" w:sz="4" w:space="0" w:color="auto"/>
              <w:left w:val="single" w:sz="4" w:space="0" w:color="auto"/>
              <w:bottom w:val="single" w:sz="4" w:space="0" w:color="auto"/>
              <w:right w:val="single" w:sz="4" w:space="0" w:color="auto"/>
            </w:tcBorders>
            <w:hideMark/>
          </w:tcPr>
          <w:p w:rsidR="00064CD4" w:rsidRPr="002C6FA1" w:rsidRDefault="00064CD4" w:rsidP="002B0FAC">
            <w:pPr>
              <w:widowControl w:val="0"/>
              <w:jc w:val="center"/>
              <w:rPr>
                <w:rFonts w:eastAsia="Times New Roman"/>
                <w:lang w:bidi="ru-RU"/>
              </w:rPr>
            </w:pPr>
            <w:r w:rsidRPr="002C6FA1">
              <w:rPr>
                <w:rFonts w:eastAsia="Arial Unicode MS"/>
                <w:lang w:bidi="ru-RU"/>
              </w:rPr>
              <w:t>5 А</w:t>
            </w:r>
          </w:p>
        </w:tc>
        <w:tc>
          <w:tcPr>
            <w:tcW w:w="3079" w:type="dxa"/>
            <w:tcBorders>
              <w:top w:val="single" w:sz="4" w:space="0" w:color="auto"/>
              <w:left w:val="single" w:sz="4" w:space="0" w:color="auto"/>
              <w:bottom w:val="single" w:sz="4" w:space="0" w:color="auto"/>
              <w:right w:val="single" w:sz="4" w:space="0" w:color="auto"/>
            </w:tcBorders>
            <w:hideMark/>
          </w:tcPr>
          <w:p w:rsidR="00064CD4" w:rsidRPr="002C6FA1" w:rsidRDefault="00064CD4" w:rsidP="002B0FAC">
            <w:pPr>
              <w:widowControl w:val="0"/>
              <w:jc w:val="center"/>
              <w:rPr>
                <w:rFonts w:eastAsia="Times New Roman"/>
                <w:lang w:bidi="ru-RU"/>
              </w:rPr>
            </w:pPr>
            <w:r w:rsidRPr="002C6FA1">
              <w:rPr>
                <w:rFonts w:eastAsia="Arial Unicode MS"/>
                <w:lang w:bidi="ru-RU"/>
              </w:rPr>
              <w:t>19</w:t>
            </w:r>
          </w:p>
        </w:tc>
        <w:tc>
          <w:tcPr>
            <w:tcW w:w="2055" w:type="dxa"/>
            <w:tcBorders>
              <w:top w:val="single" w:sz="4" w:space="0" w:color="auto"/>
              <w:left w:val="single" w:sz="4" w:space="0" w:color="auto"/>
              <w:bottom w:val="single" w:sz="4" w:space="0" w:color="auto"/>
              <w:right w:val="single" w:sz="4" w:space="0" w:color="auto"/>
            </w:tcBorders>
            <w:hideMark/>
          </w:tcPr>
          <w:p w:rsidR="00064CD4" w:rsidRPr="002C6FA1" w:rsidRDefault="00064CD4" w:rsidP="002B0FAC">
            <w:pPr>
              <w:widowControl w:val="0"/>
              <w:jc w:val="center"/>
              <w:rPr>
                <w:rFonts w:eastAsia="Arial Unicode MS"/>
                <w:lang w:bidi="ru-RU"/>
              </w:rPr>
            </w:pPr>
            <w:r w:rsidRPr="002C6FA1">
              <w:rPr>
                <w:rFonts w:eastAsia="Arial Unicode MS"/>
                <w:lang w:bidi="ru-RU"/>
              </w:rPr>
              <w:t>Английский язык «4»</w:t>
            </w:r>
          </w:p>
        </w:tc>
      </w:tr>
      <w:tr w:rsidR="00064CD4" w:rsidRPr="002C6FA1" w:rsidTr="00064CD4">
        <w:tc>
          <w:tcPr>
            <w:tcW w:w="696" w:type="dxa"/>
            <w:tcBorders>
              <w:top w:val="single" w:sz="4" w:space="0" w:color="auto"/>
              <w:left w:val="single" w:sz="4" w:space="0" w:color="auto"/>
              <w:bottom w:val="single" w:sz="4" w:space="0" w:color="auto"/>
              <w:right w:val="single" w:sz="4" w:space="0" w:color="auto"/>
            </w:tcBorders>
          </w:tcPr>
          <w:p w:rsidR="00064CD4" w:rsidRPr="002C6FA1" w:rsidRDefault="00064CD4" w:rsidP="008332BF">
            <w:pPr>
              <w:widowControl w:val="0"/>
              <w:numPr>
                <w:ilvl w:val="0"/>
                <w:numId w:val="152"/>
              </w:numPr>
              <w:ind w:left="0"/>
              <w:rPr>
                <w:rFonts w:eastAsia="Times New Roman"/>
                <w:lang w:bidi="ru-RU"/>
              </w:rPr>
            </w:pPr>
          </w:p>
        </w:tc>
        <w:tc>
          <w:tcPr>
            <w:tcW w:w="2460" w:type="dxa"/>
            <w:tcBorders>
              <w:top w:val="single" w:sz="4" w:space="0" w:color="auto"/>
              <w:left w:val="single" w:sz="4" w:space="0" w:color="auto"/>
              <w:bottom w:val="single" w:sz="4" w:space="0" w:color="auto"/>
              <w:right w:val="single" w:sz="4" w:space="0" w:color="auto"/>
            </w:tcBorders>
            <w:hideMark/>
          </w:tcPr>
          <w:p w:rsidR="00064CD4" w:rsidRPr="002C6FA1" w:rsidRDefault="00064CD4" w:rsidP="002B0FAC">
            <w:pPr>
              <w:widowControl w:val="0"/>
              <w:rPr>
                <w:rFonts w:eastAsia="Times New Roman"/>
                <w:lang w:bidi="ru-RU"/>
              </w:rPr>
            </w:pPr>
            <w:r w:rsidRPr="002C6FA1">
              <w:rPr>
                <w:rFonts w:eastAsia="Arial Unicode MS"/>
                <w:lang w:bidi="ru-RU"/>
              </w:rPr>
              <w:t>Миногина Клара</w:t>
            </w:r>
          </w:p>
        </w:tc>
        <w:tc>
          <w:tcPr>
            <w:tcW w:w="1281" w:type="dxa"/>
            <w:tcBorders>
              <w:top w:val="single" w:sz="4" w:space="0" w:color="auto"/>
              <w:left w:val="single" w:sz="4" w:space="0" w:color="auto"/>
              <w:bottom w:val="single" w:sz="4" w:space="0" w:color="auto"/>
              <w:right w:val="single" w:sz="4" w:space="0" w:color="auto"/>
            </w:tcBorders>
            <w:hideMark/>
          </w:tcPr>
          <w:p w:rsidR="00064CD4" w:rsidRPr="002C6FA1" w:rsidRDefault="00064CD4" w:rsidP="002B0FAC">
            <w:pPr>
              <w:widowControl w:val="0"/>
              <w:jc w:val="center"/>
              <w:rPr>
                <w:rFonts w:eastAsia="Times New Roman"/>
                <w:lang w:bidi="ru-RU"/>
              </w:rPr>
            </w:pPr>
            <w:r w:rsidRPr="002C6FA1">
              <w:rPr>
                <w:rFonts w:eastAsia="Arial Unicode MS"/>
                <w:lang w:bidi="ru-RU"/>
              </w:rPr>
              <w:t>5 А</w:t>
            </w:r>
          </w:p>
        </w:tc>
        <w:tc>
          <w:tcPr>
            <w:tcW w:w="3079" w:type="dxa"/>
            <w:tcBorders>
              <w:top w:val="single" w:sz="4" w:space="0" w:color="auto"/>
              <w:left w:val="single" w:sz="4" w:space="0" w:color="auto"/>
              <w:bottom w:val="single" w:sz="4" w:space="0" w:color="auto"/>
              <w:right w:val="single" w:sz="4" w:space="0" w:color="auto"/>
            </w:tcBorders>
            <w:hideMark/>
          </w:tcPr>
          <w:p w:rsidR="00064CD4" w:rsidRPr="002C6FA1" w:rsidRDefault="00064CD4" w:rsidP="002B0FAC">
            <w:pPr>
              <w:widowControl w:val="0"/>
              <w:jc w:val="center"/>
              <w:rPr>
                <w:rFonts w:eastAsia="Times New Roman"/>
                <w:lang w:bidi="ru-RU"/>
              </w:rPr>
            </w:pPr>
            <w:r w:rsidRPr="002C6FA1">
              <w:rPr>
                <w:rFonts w:eastAsia="Arial Unicode MS"/>
                <w:lang w:bidi="ru-RU"/>
              </w:rPr>
              <w:t>18</w:t>
            </w:r>
          </w:p>
        </w:tc>
        <w:tc>
          <w:tcPr>
            <w:tcW w:w="2055" w:type="dxa"/>
            <w:tcBorders>
              <w:top w:val="single" w:sz="4" w:space="0" w:color="auto"/>
              <w:left w:val="single" w:sz="4" w:space="0" w:color="auto"/>
              <w:bottom w:val="single" w:sz="4" w:space="0" w:color="auto"/>
              <w:right w:val="single" w:sz="4" w:space="0" w:color="auto"/>
            </w:tcBorders>
            <w:hideMark/>
          </w:tcPr>
          <w:p w:rsidR="00064CD4" w:rsidRPr="002C6FA1" w:rsidRDefault="00064CD4" w:rsidP="002B0FAC">
            <w:pPr>
              <w:widowControl w:val="0"/>
              <w:jc w:val="center"/>
              <w:rPr>
                <w:rFonts w:eastAsia="Arial Unicode MS"/>
                <w:lang w:bidi="ru-RU"/>
              </w:rPr>
            </w:pPr>
            <w:r w:rsidRPr="002C6FA1">
              <w:rPr>
                <w:rFonts w:eastAsia="Arial Unicode MS"/>
                <w:lang w:bidi="ru-RU"/>
              </w:rPr>
              <w:t>Биология «4»</w:t>
            </w:r>
          </w:p>
        </w:tc>
      </w:tr>
      <w:tr w:rsidR="00064CD4" w:rsidRPr="002C6FA1" w:rsidTr="00064CD4">
        <w:tc>
          <w:tcPr>
            <w:tcW w:w="696" w:type="dxa"/>
            <w:tcBorders>
              <w:top w:val="single" w:sz="4" w:space="0" w:color="auto"/>
              <w:left w:val="single" w:sz="4" w:space="0" w:color="auto"/>
              <w:bottom w:val="single" w:sz="4" w:space="0" w:color="auto"/>
              <w:right w:val="single" w:sz="4" w:space="0" w:color="auto"/>
            </w:tcBorders>
          </w:tcPr>
          <w:p w:rsidR="00064CD4" w:rsidRPr="002C6FA1" w:rsidRDefault="00064CD4" w:rsidP="008332BF">
            <w:pPr>
              <w:widowControl w:val="0"/>
              <w:numPr>
                <w:ilvl w:val="0"/>
                <w:numId w:val="152"/>
              </w:numPr>
              <w:ind w:left="0"/>
              <w:rPr>
                <w:rFonts w:eastAsia="Times New Roman"/>
                <w:lang w:bidi="ru-RU"/>
              </w:rPr>
            </w:pPr>
          </w:p>
        </w:tc>
        <w:tc>
          <w:tcPr>
            <w:tcW w:w="2460" w:type="dxa"/>
            <w:tcBorders>
              <w:top w:val="single" w:sz="4" w:space="0" w:color="auto"/>
              <w:left w:val="single" w:sz="4" w:space="0" w:color="auto"/>
              <w:bottom w:val="single" w:sz="4" w:space="0" w:color="auto"/>
              <w:right w:val="single" w:sz="4" w:space="0" w:color="auto"/>
            </w:tcBorders>
            <w:hideMark/>
          </w:tcPr>
          <w:p w:rsidR="00064CD4" w:rsidRPr="002C6FA1" w:rsidRDefault="00064CD4" w:rsidP="002B0FAC">
            <w:pPr>
              <w:widowControl w:val="0"/>
              <w:rPr>
                <w:rFonts w:eastAsia="Times New Roman"/>
                <w:lang w:bidi="ru-RU"/>
              </w:rPr>
            </w:pPr>
            <w:r w:rsidRPr="002C6FA1">
              <w:rPr>
                <w:rFonts w:eastAsia="Arial Unicode MS"/>
                <w:lang w:bidi="ru-RU"/>
              </w:rPr>
              <w:t>Новикова Дарья</w:t>
            </w:r>
          </w:p>
        </w:tc>
        <w:tc>
          <w:tcPr>
            <w:tcW w:w="1281" w:type="dxa"/>
            <w:tcBorders>
              <w:top w:val="single" w:sz="4" w:space="0" w:color="auto"/>
              <w:left w:val="single" w:sz="4" w:space="0" w:color="auto"/>
              <w:bottom w:val="single" w:sz="4" w:space="0" w:color="auto"/>
              <w:right w:val="single" w:sz="4" w:space="0" w:color="auto"/>
            </w:tcBorders>
            <w:hideMark/>
          </w:tcPr>
          <w:p w:rsidR="00064CD4" w:rsidRPr="002C6FA1" w:rsidRDefault="00064CD4" w:rsidP="002B0FAC">
            <w:pPr>
              <w:widowControl w:val="0"/>
              <w:jc w:val="center"/>
              <w:rPr>
                <w:rFonts w:eastAsia="Times New Roman"/>
                <w:lang w:bidi="ru-RU"/>
              </w:rPr>
            </w:pPr>
            <w:r w:rsidRPr="002C6FA1">
              <w:rPr>
                <w:rFonts w:eastAsia="Arial Unicode MS"/>
                <w:lang w:bidi="ru-RU"/>
              </w:rPr>
              <w:t>5 А</w:t>
            </w:r>
          </w:p>
        </w:tc>
        <w:tc>
          <w:tcPr>
            <w:tcW w:w="3079" w:type="dxa"/>
            <w:tcBorders>
              <w:top w:val="single" w:sz="4" w:space="0" w:color="auto"/>
              <w:left w:val="single" w:sz="4" w:space="0" w:color="auto"/>
              <w:bottom w:val="single" w:sz="4" w:space="0" w:color="auto"/>
              <w:right w:val="single" w:sz="4" w:space="0" w:color="auto"/>
            </w:tcBorders>
            <w:hideMark/>
          </w:tcPr>
          <w:p w:rsidR="00064CD4" w:rsidRPr="002C6FA1" w:rsidRDefault="00064CD4" w:rsidP="002B0FAC">
            <w:pPr>
              <w:widowControl w:val="0"/>
              <w:jc w:val="center"/>
              <w:rPr>
                <w:rFonts w:eastAsia="Times New Roman"/>
                <w:lang w:bidi="ru-RU"/>
              </w:rPr>
            </w:pPr>
            <w:r w:rsidRPr="002C6FA1">
              <w:rPr>
                <w:rFonts w:eastAsia="Arial Unicode MS"/>
                <w:lang w:bidi="ru-RU"/>
              </w:rPr>
              <w:t>16</w:t>
            </w:r>
          </w:p>
        </w:tc>
        <w:tc>
          <w:tcPr>
            <w:tcW w:w="2055" w:type="dxa"/>
            <w:tcBorders>
              <w:top w:val="single" w:sz="4" w:space="0" w:color="auto"/>
              <w:left w:val="single" w:sz="4" w:space="0" w:color="auto"/>
              <w:bottom w:val="single" w:sz="4" w:space="0" w:color="auto"/>
              <w:right w:val="single" w:sz="4" w:space="0" w:color="auto"/>
            </w:tcBorders>
            <w:hideMark/>
          </w:tcPr>
          <w:p w:rsidR="00064CD4" w:rsidRPr="002C6FA1" w:rsidRDefault="00064CD4" w:rsidP="002B0FAC">
            <w:pPr>
              <w:widowControl w:val="0"/>
              <w:jc w:val="center"/>
              <w:rPr>
                <w:rFonts w:eastAsia="Arial Unicode MS"/>
                <w:lang w:bidi="ru-RU"/>
              </w:rPr>
            </w:pPr>
            <w:r w:rsidRPr="002C6FA1">
              <w:rPr>
                <w:rFonts w:eastAsia="Arial Unicode MS"/>
                <w:lang w:bidi="ru-RU"/>
              </w:rPr>
              <w:t>История «3»</w:t>
            </w:r>
          </w:p>
        </w:tc>
      </w:tr>
      <w:tr w:rsidR="00064CD4" w:rsidRPr="002C6FA1" w:rsidTr="00064CD4">
        <w:tc>
          <w:tcPr>
            <w:tcW w:w="696" w:type="dxa"/>
            <w:tcBorders>
              <w:top w:val="single" w:sz="4" w:space="0" w:color="auto"/>
              <w:left w:val="single" w:sz="4" w:space="0" w:color="auto"/>
              <w:bottom w:val="single" w:sz="4" w:space="0" w:color="auto"/>
              <w:right w:val="single" w:sz="4" w:space="0" w:color="auto"/>
            </w:tcBorders>
          </w:tcPr>
          <w:p w:rsidR="00064CD4" w:rsidRPr="002C6FA1" w:rsidRDefault="00064CD4" w:rsidP="008332BF">
            <w:pPr>
              <w:widowControl w:val="0"/>
              <w:numPr>
                <w:ilvl w:val="0"/>
                <w:numId w:val="152"/>
              </w:numPr>
              <w:ind w:left="0"/>
              <w:rPr>
                <w:rFonts w:eastAsia="Times New Roman"/>
                <w:lang w:bidi="ru-RU"/>
              </w:rPr>
            </w:pPr>
          </w:p>
        </w:tc>
        <w:tc>
          <w:tcPr>
            <w:tcW w:w="2460" w:type="dxa"/>
            <w:tcBorders>
              <w:top w:val="single" w:sz="4" w:space="0" w:color="auto"/>
              <w:left w:val="single" w:sz="4" w:space="0" w:color="auto"/>
              <w:bottom w:val="single" w:sz="4" w:space="0" w:color="auto"/>
              <w:right w:val="single" w:sz="4" w:space="0" w:color="auto"/>
            </w:tcBorders>
            <w:hideMark/>
          </w:tcPr>
          <w:p w:rsidR="00064CD4" w:rsidRPr="002C6FA1" w:rsidRDefault="00064CD4" w:rsidP="002B0FAC">
            <w:pPr>
              <w:widowControl w:val="0"/>
              <w:rPr>
                <w:rFonts w:eastAsia="Times New Roman"/>
                <w:lang w:bidi="ru-RU"/>
              </w:rPr>
            </w:pPr>
            <w:r w:rsidRPr="002C6FA1">
              <w:rPr>
                <w:rFonts w:eastAsia="Arial Unicode MS"/>
                <w:lang w:bidi="ru-RU"/>
              </w:rPr>
              <w:t>Фарин Егор</w:t>
            </w:r>
          </w:p>
        </w:tc>
        <w:tc>
          <w:tcPr>
            <w:tcW w:w="1281" w:type="dxa"/>
            <w:tcBorders>
              <w:top w:val="single" w:sz="4" w:space="0" w:color="auto"/>
              <w:left w:val="single" w:sz="4" w:space="0" w:color="auto"/>
              <w:bottom w:val="single" w:sz="4" w:space="0" w:color="auto"/>
              <w:right w:val="single" w:sz="4" w:space="0" w:color="auto"/>
            </w:tcBorders>
            <w:hideMark/>
          </w:tcPr>
          <w:p w:rsidR="00064CD4" w:rsidRPr="002C6FA1" w:rsidRDefault="00064CD4" w:rsidP="002B0FAC">
            <w:pPr>
              <w:widowControl w:val="0"/>
              <w:jc w:val="center"/>
              <w:rPr>
                <w:rFonts w:eastAsia="Times New Roman"/>
                <w:lang w:bidi="ru-RU"/>
              </w:rPr>
            </w:pPr>
            <w:r w:rsidRPr="002C6FA1">
              <w:rPr>
                <w:rFonts w:eastAsia="Arial Unicode MS"/>
                <w:lang w:bidi="ru-RU"/>
              </w:rPr>
              <w:t>5 А</w:t>
            </w:r>
          </w:p>
        </w:tc>
        <w:tc>
          <w:tcPr>
            <w:tcW w:w="3079" w:type="dxa"/>
            <w:tcBorders>
              <w:top w:val="single" w:sz="4" w:space="0" w:color="auto"/>
              <w:left w:val="single" w:sz="4" w:space="0" w:color="auto"/>
              <w:bottom w:val="single" w:sz="4" w:space="0" w:color="auto"/>
              <w:right w:val="single" w:sz="4" w:space="0" w:color="auto"/>
            </w:tcBorders>
            <w:hideMark/>
          </w:tcPr>
          <w:p w:rsidR="00064CD4" w:rsidRPr="002C6FA1" w:rsidRDefault="00064CD4" w:rsidP="002B0FAC">
            <w:pPr>
              <w:widowControl w:val="0"/>
              <w:jc w:val="center"/>
              <w:rPr>
                <w:rFonts w:eastAsia="Times New Roman"/>
                <w:lang w:bidi="ru-RU"/>
              </w:rPr>
            </w:pPr>
            <w:r w:rsidRPr="002C6FA1">
              <w:rPr>
                <w:rFonts w:eastAsia="Arial Unicode MS"/>
                <w:lang w:bidi="ru-RU"/>
              </w:rPr>
              <w:t>14</w:t>
            </w:r>
          </w:p>
        </w:tc>
        <w:tc>
          <w:tcPr>
            <w:tcW w:w="2055" w:type="dxa"/>
            <w:tcBorders>
              <w:top w:val="single" w:sz="4" w:space="0" w:color="auto"/>
              <w:left w:val="single" w:sz="4" w:space="0" w:color="auto"/>
              <w:bottom w:val="single" w:sz="4" w:space="0" w:color="auto"/>
              <w:right w:val="single" w:sz="4" w:space="0" w:color="auto"/>
            </w:tcBorders>
            <w:hideMark/>
          </w:tcPr>
          <w:p w:rsidR="00064CD4" w:rsidRPr="002C6FA1" w:rsidRDefault="00064CD4" w:rsidP="002B0FAC">
            <w:pPr>
              <w:widowControl w:val="0"/>
              <w:jc w:val="center"/>
              <w:rPr>
                <w:rFonts w:eastAsia="Arial Unicode MS"/>
                <w:lang w:bidi="ru-RU"/>
              </w:rPr>
            </w:pPr>
            <w:r w:rsidRPr="002C6FA1">
              <w:rPr>
                <w:rFonts w:eastAsia="Arial Unicode MS"/>
                <w:lang w:bidi="ru-RU"/>
              </w:rPr>
              <w:t>История «3»</w:t>
            </w:r>
          </w:p>
        </w:tc>
      </w:tr>
      <w:tr w:rsidR="00064CD4" w:rsidRPr="002C6FA1" w:rsidTr="00064CD4">
        <w:tc>
          <w:tcPr>
            <w:tcW w:w="696" w:type="dxa"/>
            <w:tcBorders>
              <w:top w:val="single" w:sz="4" w:space="0" w:color="auto"/>
              <w:left w:val="single" w:sz="4" w:space="0" w:color="auto"/>
              <w:bottom w:val="single" w:sz="4" w:space="0" w:color="auto"/>
              <w:right w:val="single" w:sz="4" w:space="0" w:color="auto"/>
            </w:tcBorders>
          </w:tcPr>
          <w:p w:rsidR="00064CD4" w:rsidRPr="002C6FA1" w:rsidRDefault="00064CD4" w:rsidP="008332BF">
            <w:pPr>
              <w:widowControl w:val="0"/>
              <w:numPr>
                <w:ilvl w:val="0"/>
                <w:numId w:val="152"/>
              </w:numPr>
              <w:ind w:left="0"/>
              <w:rPr>
                <w:rFonts w:eastAsia="Times New Roman"/>
                <w:lang w:bidi="ru-RU"/>
              </w:rPr>
            </w:pPr>
          </w:p>
        </w:tc>
        <w:tc>
          <w:tcPr>
            <w:tcW w:w="2460" w:type="dxa"/>
            <w:tcBorders>
              <w:top w:val="single" w:sz="4" w:space="0" w:color="auto"/>
              <w:left w:val="single" w:sz="4" w:space="0" w:color="auto"/>
              <w:bottom w:val="single" w:sz="4" w:space="0" w:color="auto"/>
              <w:right w:val="single" w:sz="4" w:space="0" w:color="auto"/>
            </w:tcBorders>
            <w:hideMark/>
          </w:tcPr>
          <w:p w:rsidR="00064CD4" w:rsidRPr="002C6FA1" w:rsidRDefault="00064CD4" w:rsidP="002B0FAC">
            <w:pPr>
              <w:widowControl w:val="0"/>
              <w:rPr>
                <w:rFonts w:eastAsia="Times New Roman"/>
                <w:lang w:bidi="ru-RU"/>
              </w:rPr>
            </w:pPr>
            <w:r w:rsidRPr="002C6FA1">
              <w:rPr>
                <w:rFonts w:eastAsia="Arial Unicode MS"/>
                <w:lang w:bidi="ru-RU"/>
              </w:rPr>
              <w:t>Русин Ренат</w:t>
            </w:r>
          </w:p>
        </w:tc>
        <w:tc>
          <w:tcPr>
            <w:tcW w:w="1281" w:type="dxa"/>
            <w:tcBorders>
              <w:top w:val="single" w:sz="4" w:space="0" w:color="auto"/>
              <w:left w:val="single" w:sz="4" w:space="0" w:color="auto"/>
              <w:bottom w:val="single" w:sz="4" w:space="0" w:color="auto"/>
              <w:right w:val="single" w:sz="4" w:space="0" w:color="auto"/>
            </w:tcBorders>
            <w:hideMark/>
          </w:tcPr>
          <w:p w:rsidR="00064CD4" w:rsidRPr="002C6FA1" w:rsidRDefault="00064CD4" w:rsidP="002B0FAC">
            <w:pPr>
              <w:widowControl w:val="0"/>
              <w:jc w:val="center"/>
              <w:rPr>
                <w:rFonts w:eastAsia="Times New Roman"/>
                <w:lang w:bidi="ru-RU"/>
              </w:rPr>
            </w:pPr>
            <w:r w:rsidRPr="002C6FA1">
              <w:rPr>
                <w:rFonts w:eastAsia="Arial Unicode MS"/>
                <w:lang w:bidi="ru-RU"/>
              </w:rPr>
              <w:t>5 А</w:t>
            </w:r>
          </w:p>
        </w:tc>
        <w:tc>
          <w:tcPr>
            <w:tcW w:w="3079" w:type="dxa"/>
            <w:tcBorders>
              <w:top w:val="single" w:sz="4" w:space="0" w:color="auto"/>
              <w:left w:val="single" w:sz="4" w:space="0" w:color="auto"/>
              <w:bottom w:val="single" w:sz="4" w:space="0" w:color="auto"/>
              <w:right w:val="single" w:sz="4" w:space="0" w:color="auto"/>
            </w:tcBorders>
            <w:hideMark/>
          </w:tcPr>
          <w:p w:rsidR="00064CD4" w:rsidRPr="002C6FA1" w:rsidRDefault="00064CD4" w:rsidP="002B0FAC">
            <w:pPr>
              <w:widowControl w:val="0"/>
              <w:jc w:val="center"/>
              <w:rPr>
                <w:rFonts w:eastAsia="Times New Roman"/>
                <w:lang w:bidi="ru-RU"/>
              </w:rPr>
            </w:pPr>
            <w:r w:rsidRPr="002C6FA1">
              <w:rPr>
                <w:rFonts w:eastAsia="Arial Unicode MS"/>
                <w:lang w:bidi="ru-RU"/>
              </w:rPr>
              <w:t>13</w:t>
            </w:r>
          </w:p>
        </w:tc>
        <w:tc>
          <w:tcPr>
            <w:tcW w:w="2055" w:type="dxa"/>
            <w:tcBorders>
              <w:top w:val="single" w:sz="4" w:space="0" w:color="auto"/>
              <w:left w:val="single" w:sz="4" w:space="0" w:color="auto"/>
              <w:bottom w:val="single" w:sz="4" w:space="0" w:color="auto"/>
              <w:right w:val="single" w:sz="4" w:space="0" w:color="auto"/>
            </w:tcBorders>
            <w:hideMark/>
          </w:tcPr>
          <w:p w:rsidR="00064CD4" w:rsidRPr="002C6FA1" w:rsidRDefault="00064CD4" w:rsidP="002B0FAC">
            <w:pPr>
              <w:widowControl w:val="0"/>
              <w:jc w:val="center"/>
              <w:rPr>
                <w:rFonts w:eastAsia="Arial Unicode MS"/>
                <w:lang w:bidi="ru-RU"/>
              </w:rPr>
            </w:pPr>
            <w:r w:rsidRPr="002C6FA1">
              <w:rPr>
                <w:rFonts w:eastAsia="Arial Unicode MS"/>
                <w:lang w:bidi="ru-RU"/>
              </w:rPr>
              <w:t>История «3»</w:t>
            </w:r>
          </w:p>
        </w:tc>
      </w:tr>
      <w:tr w:rsidR="00064CD4" w:rsidRPr="002C6FA1" w:rsidTr="00064CD4">
        <w:tc>
          <w:tcPr>
            <w:tcW w:w="7516" w:type="dxa"/>
            <w:gridSpan w:val="4"/>
            <w:tcBorders>
              <w:top w:val="single" w:sz="4" w:space="0" w:color="auto"/>
              <w:left w:val="single" w:sz="4" w:space="0" w:color="auto"/>
              <w:bottom w:val="single" w:sz="4" w:space="0" w:color="auto"/>
              <w:right w:val="single" w:sz="4" w:space="0" w:color="auto"/>
            </w:tcBorders>
            <w:shd w:val="clear" w:color="auto" w:fill="FF0000"/>
            <w:hideMark/>
          </w:tcPr>
          <w:p w:rsidR="00064CD4" w:rsidRPr="002C6FA1" w:rsidRDefault="00064CD4" w:rsidP="002B0FAC">
            <w:pPr>
              <w:widowControl w:val="0"/>
              <w:contextualSpacing/>
              <w:rPr>
                <w:rFonts w:eastAsia="Times New Roman"/>
                <w:b/>
                <w:lang w:bidi="ru-RU"/>
              </w:rPr>
            </w:pPr>
            <w:r w:rsidRPr="002C6FA1">
              <w:rPr>
                <w:rFonts w:eastAsia="Arial Unicode MS"/>
                <w:b/>
                <w:lang w:bidi="ru-RU"/>
              </w:rPr>
              <w:t>3 кластер: ниже базового уровня (от 0 до 12 баллов)</w:t>
            </w:r>
          </w:p>
        </w:tc>
        <w:tc>
          <w:tcPr>
            <w:tcW w:w="2055" w:type="dxa"/>
            <w:tcBorders>
              <w:top w:val="single" w:sz="4" w:space="0" w:color="auto"/>
              <w:left w:val="single" w:sz="4" w:space="0" w:color="auto"/>
              <w:bottom w:val="single" w:sz="4" w:space="0" w:color="auto"/>
              <w:right w:val="single" w:sz="4" w:space="0" w:color="auto"/>
            </w:tcBorders>
            <w:shd w:val="clear" w:color="auto" w:fill="FF0000"/>
          </w:tcPr>
          <w:p w:rsidR="00064CD4" w:rsidRPr="002C6FA1" w:rsidRDefault="00064CD4" w:rsidP="002B0FAC">
            <w:pPr>
              <w:widowControl w:val="0"/>
              <w:contextualSpacing/>
              <w:rPr>
                <w:rFonts w:eastAsia="Arial Unicode MS"/>
                <w:b/>
                <w:lang w:bidi="ru-RU"/>
              </w:rPr>
            </w:pPr>
          </w:p>
        </w:tc>
      </w:tr>
      <w:tr w:rsidR="00064CD4" w:rsidRPr="002C6FA1" w:rsidTr="00064CD4">
        <w:tc>
          <w:tcPr>
            <w:tcW w:w="696" w:type="dxa"/>
            <w:tcBorders>
              <w:top w:val="single" w:sz="4" w:space="0" w:color="auto"/>
              <w:left w:val="single" w:sz="4" w:space="0" w:color="auto"/>
              <w:bottom w:val="single" w:sz="4" w:space="0" w:color="auto"/>
              <w:right w:val="single" w:sz="4" w:space="0" w:color="auto"/>
            </w:tcBorders>
          </w:tcPr>
          <w:p w:rsidR="00064CD4" w:rsidRPr="002C6FA1" w:rsidRDefault="00064CD4" w:rsidP="008332BF">
            <w:pPr>
              <w:widowControl w:val="0"/>
              <w:numPr>
                <w:ilvl w:val="0"/>
                <w:numId w:val="152"/>
              </w:numPr>
              <w:ind w:left="0"/>
              <w:rPr>
                <w:rFonts w:eastAsia="Times New Roman"/>
                <w:lang w:bidi="ru-RU"/>
              </w:rPr>
            </w:pPr>
          </w:p>
        </w:tc>
        <w:tc>
          <w:tcPr>
            <w:tcW w:w="2460" w:type="dxa"/>
            <w:tcBorders>
              <w:top w:val="single" w:sz="4" w:space="0" w:color="auto"/>
              <w:left w:val="single" w:sz="4" w:space="0" w:color="auto"/>
              <w:bottom w:val="single" w:sz="4" w:space="0" w:color="auto"/>
              <w:right w:val="single" w:sz="4" w:space="0" w:color="auto"/>
            </w:tcBorders>
            <w:hideMark/>
          </w:tcPr>
          <w:p w:rsidR="00064CD4" w:rsidRPr="002C6FA1" w:rsidRDefault="00064CD4" w:rsidP="002B0FAC">
            <w:pPr>
              <w:widowControl w:val="0"/>
              <w:rPr>
                <w:rFonts w:eastAsia="Times New Roman"/>
                <w:lang w:bidi="ru-RU"/>
              </w:rPr>
            </w:pPr>
            <w:r w:rsidRPr="002C6FA1">
              <w:rPr>
                <w:rFonts w:eastAsia="Arial Unicode MS"/>
                <w:lang w:bidi="ru-RU"/>
              </w:rPr>
              <w:t>Крылов Антон</w:t>
            </w:r>
          </w:p>
        </w:tc>
        <w:tc>
          <w:tcPr>
            <w:tcW w:w="1281" w:type="dxa"/>
            <w:tcBorders>
              <w:top w:val="single" w:sz="4" w:space="0" w:color="auto"/>
              <w:left w:val="single" w:sz="4" w:space="0" w:color="auto"/>
              <w:bottom w:val="single" w:sz="4" w:space="0" w:color="auto"/>
              <w:right w:val="single" w:sz="4" w:space="0" w:color="auto"/>
            </w:tcBorders>
            <w:hideMark/>
          </w:tcPr>
          <w:p w:rsidR="00064CD4" w:rsidRPr="002C6FA1" w:rsidRDefault="00064CD4" w:rsidP="002B0FAC">
            <w:pPr>
              <w:widowControl w:val="0"/>
              <w:jc w:val="center"/>
              <w:rPr>
                <w:rFonts w:eastAsia="Times New Roman"/>
                <w:lang w:bidi="ru-RU"/>
              </w:rPr>
            </w:pPr>
            <w:r w:rsidRPr="002C6FA1">
              <w:rPr>
                <w:rFonts w:eastAsia="Arial Unicode MS"/>
                <w:lang w:bidi="ru-RU"/>
              </w:rPr>
              <w:t>5 А</w:t>
            </w:r>
          </w:p>
        </w:tc>
        <w:tc>
          <w:tcPr>
            <w:tcW w:w="3079" w:type="dxa"/>
            <w:tcBorders>
              <w:top w:val="single" w:sz="4" w:space="0" w:color="auto"/>
              <w:left w:val="single" w:sz="4" w:space="0" w:color="auto"/>
              <w:bottom w:val="single" w:sz="4" w:space="0" w:color="auto"/>
              <w:right w:val="single" w:sz="4" w:space="0" w:color="auto"/>
            </w:tcBorders>
            <w:hideMark/>
          </w:tcPr>
          <w:p w:rsidR="00064CD4" w:rsidRPr="002C6FA1" w:rsidRDefault="00064CD4" w:rsidP="002B0FAC">
            <w:pPr>
              <w:widowControl w:val="0"/>
              <w:jc w:val="center"/>
              <w:rPr>
                <w:rFonts w:eastAsia="Times New Roman"/>
                <w:lang w:bidi="ru-RU"/>
              </w:rPr>
            </w:pPr>
            <w:r w:rsidRPr="002C6FA1">
              <w:rPr>
                <w:rFonts w:eastAsia="Arial Unicode MS"/>
                <w:lang w:bidi="ru-RU"/>
              </w:rPr>
              <w:t>12</w:t>
            </w:r>
          </w:p>
        </w:tc>
        <w:tc>
          <w:tcPr>
            <w:tcW w:w="2055" w:type="dxa"/>
            <w:tcBorders>
              <w:top w:val="single" w:sz="4" w:space="0" w:color="auto"/>
              <w:left w:val="single" w:sz="4" w:space="0" w:color="auto"/>
              <w:bottom w:val="single" w:sz="4" w:space="0" w:color="auto"/>
              <w:right w:val="single" w:sz="4" w:space="0" w:color="auto"/>
            </w:tcBorders>
            <w:hideMark/>
          </w:tcPr>
          <w:p w:rsidR="00064CD4" w:rsidRPr="002C6FA1" w:rsidRDefault="00064CD4" w:rsidP="002B0FAC">
            <w:pPr>
              <w:widowControl w:val="0"/>
              <w:jc w:val="center"/>
              <w:rPr>
                <w:rFonts w:eastAsia="Arial Unicode MS"/>
                <w:lang w:bidi="ru-RU"/>
              </w:rPr>
            </w:pPr>
            <w:r w:rsidRPr="002C6FA1">
              <w:rPr>
                <w:rFonts w:eastAsia="Arial Unicode MS"/>
                <w:lang w:bidi="ru-RU"/>
              </w:rPr>
              <w:t>Биология «2»</w:t>
            </w:r>
          </w:p>
        </w:tc>
      </w:tr>
      <w:tr w:rsidR="00064CD4" w:rsidRPr="002C6FA1" w:rsidTr="00064CD4">
        <w:tc>
          <w:tcPr>
            <w:tcW w:w="696" w:type="dxa"/>
            <w:tcBorders>
              <w:top w:val="single" w:sz="4" w:space="0" w:color="auto"/>
              <w:left w:val="single" w:sz="4" w:space="0" w:color="auto"/>
              <w:bottom w:val="single" w:sz="4" w:space="0" w:color="auto"/>
              <w:right w:val="single" w:sz="4" w:space="0" w:color="auto"/>
            </w:tcBorders>
          </w:tcPr>
          <w:p w:rsidR="00064CD4" w:rsidRPr="002C6FA1" w:rsidRDefault="00064CD4" w:rsidP="008332BF">
            <w:pPr>
              <w:widowControl w:val="0"/>
              <w:numPr>
                <w:ilvl w:val="0"/>
                <w:numId w:val="152"/>
              </w:numPr>
              <w:ind w:left="0"/>
              <w:rPr>
                <w:rFonts w:eastAsia="Times New Roman"/>
                <w:lang w:bidi="ru-RU"/>
              </w:rPr>
            </w:pPr>
          </w:p>
        </w:tc>
        <w:tc>
          <w:tcPr>
            <w:tcW w:w="2460" w:type="dxa"/>
            <w:tcBorders>
              <w:top w:val="single" w:sz="4" w:space="0" w:color="auto"/>
              <w:left w:val="single" w:sz="4" w:space="0" w:color="auto"/>
              <w:bottom w:val="single" w:sz="4" w:space="0" w:color="auto"/>
              <w:right w:val="single" w:sz="4" w:space="0" w:color="auto"/>
            </w:tcBorders>
            <w:hideMark/>
          </w:tcPr>
          <w:p w:rsidR="00064CD4" w:rsidRPr="002C6FA1" w:rsidRDefault="00064CD4" w:rsidP="002B0FAC">
            <w:pPr>
              <w:widowControl w:val="0"/>
              <w:rPr>
                <w:rFonts w:eastAsia="Times New Roman"/>
                <w:lang w:bidi="ru-RU"/>
              </w:rPr>
            </w:pPr>
            <w:r w:rsidRPr="002C6FA1">
              <w:rPr>
                <w:rFonts w:eastAsia="Arial Unicode MS"/>
                <w:lang w:bidi="ru-RU"/>
              </w:rPr>
              <w:t>Демова Катя</w:t>
            </w:r>
          </w:p>
        </w:tc>
        <w:tc>
          <w:tcPr>
            <w:tcW w:w="1281" w:type="dxa"/>
            <w:tcBorders>
              <w:top w:val="single" w:sz="4" w:space="0" w:color="auto"/>
              <w:left w:val="single" w:sz="4" w:space="0" w:color="auto"/>
              <w:bottom w:val="single" w:sz="4" w:space="0" w:color="auto"/>
              <w:right w:val="single" w:sz="4" w:space="0" w:color="auto"/>
            </w:tcBorders>
            <w:hideMark/>
          </w:tcPr>
          <w:p w:rsidR="00064CD4" w:rsidRPr="002C6FA1" w:rsidRDefault="00064CD4" w:rsidP="002B0FAC">
            <w:pPr>
              <w:widowControl w:val="0"/>
              <w:jc w:val="center"/>
              <w:rPr>
                <w:rFonts w:eastAsia="Times New Roman"/>
                <w:lang w:bidi="ru-RU"/>
              </w:rPr>
            </w:pPr>
            <w:r w:rsidRPr="002C6FA1">
              <w:rPr>
                <w:rFonts w:eastAsia="Arial Unicode MS"/>
                <w:lang w:bidi="ru-RU"/>
              </w:rPr>
              <w:t>5 А</w:t>
            </w:r>
          </w:p>
        </w:tc>
        <w:tc>
          <w:tcPr>
            <w:tcW w:w="3079" w:type="dxa"/>
            <w:tcBorders>
              <w:top w:val="single" w:sz="4" w:space="0" w:color="auto"/>
              <w:left w:val="single" w:sz="4" w:space="0" w:color="auto"/>
              <w:bottom w:val="single" w:sz="4" w:space="0" w:color="auto"/>
              <w:right w:val="single" w:sz="4" w:space="0" w:color="auto"/>
            </w:tcBorders>
            <w:hideMark/>
          </w:tcPr>
          <w:p w:rsidR="00064CD4" w:rsidRPr="002C6FA1" w:rsidRDefault="00064CD4" w:rsidP="002B0FAC">
            <w:pPr>
              <w:widowControl w:val="0"/>
              <w:jc w:val="center"/>
              <w:rPr>
                <w:rFonts w:eastAsia="Times New Roman"/>
                <w:lang w:bidi="ru-RU"/>
              </w:rPr>
            </w:pPr>
            <w:r w:rsidRPr="002C6FA1">
              <w:rPr>
                <w:rFonts w:eastAsia="Arial Unicode MS"/>
                <w:lang w:bidi="ru-RU"/>
              </w:rPr>
              <w:t>10</w:t>
            </w:r>
          </w:p>
        </w:tc>
        <w:tc>
          <w:tcPr>
            <w:tcW w:w="2055" w:type="dxa"/>
            <w:tcBorders>
              <w:top w:val="single" w:sz="4" w:space="0" w:color="auto"/>
              <w:left w:val="single" w:sz="4" w:space="0" w:color="auto"/>
              <w:bottom w:val="single" w:sz="4" w:space="0" w:color="auto"/>
              <w:right w:val="single" w:sz="4" w:space="0" w:color="auto"/>
            </w:tcBorders>
            <w:hideMark/>
          </w:tcPr>
          <w:p w:rsidR="00064CD4" w:rsidRPr="002C6FA1" w:rsidRDefault="00064CD4" w:rsidP="002B0FAC">
            <w:pPr>
              <w:widowControl w:val="0"/>
              <w:jc w:val="center"/>
              <w:rPr>
                <w:rFonts w:eastAsia="Arial Unicode MS"/>
                <w:lang w:bidi="ru-RU"/>
              </w:rPr>
            </w:pPr>
            <w:r w:rsidRPr="002C6FA1">
              <w:rPr>
                <w:rFonts w:eastAsia="Arial Unicode MS"/>
                <w:lang w:bidi="ru-RU"/>
              </w:rPr>
              <w:t>Биология «2»</w:t>
            </w:r>
          </w:p>
        </w:tc>
      </w:tr>
      <w:tr w:rsidR="00064CD4" w:rsidRPr="002C6FA1" w:rsidTr="00064CD4">
        <w:tc>
          <w:tcPr>
            <w:tcW w:w="696" w:type="dxa"/>
            <w:tcBorders>
              <w:top w:val="single" w:sz="4" w:space="0" w:color="auto"/>
              <w:left w:val="single" w:sz="4" w:space="0" w:color="auto"/>
              <w:bottom w:val="single" w:sz="4" w:space="0" w:color="auto"/>
              <w:right w:val="single" w:sz="4" w:space="0" w:color="auto"/>
            </w:tcBorders>
          </w:tcPr>
          <w:p w:rsidR="00064CD4" w:rsidRPr="002C6FA1" w:rsidRDefault="00064CD4" w:rsidP="008332BF">
            <w:pPr>
              <w:widowControl w:val="0"/>
              <w:numPr>
                <w:ilvl w:val="0"/>
                <w:numId w:val="152"/>
              </w:numPr>
              <w:ind w:left="0"/>
              <w:rPr>
                <w:rFonts w:eastAsia="Times New Roman"/>
                <w:lang w:bidi="ru-RU"/>
              </w:rPr>
            </w:pPr>
          </w:p>
        </w:tc>
        <w:tc>
          <w:tcPr>
            <w:tcW w:w="2460" w:type="dxa"/>
            <w:tcBorders>
              <w:top w:val="single" w:sz="4" w:space="0" w:color="auto"/>
              <w:left w:val="single" w:sz="4" w:space="0" w:color="auto"/>
              <w:bottom w:val="single" w:sz="4" w:space="0" w:color="auto"/>
              <w:right w:val="single" w:sz="4" w:space="0" w:color="auto"/>
            </w:tcBorders>
            <w:hideMark/>
          </w:tcPr>
          <w:p w:rsidR="00064CD4" w:rsidRPr="002C6FA1" w:rsidRDefault="00064CD4" w:rsidP="002B0FAC">
            <w:pPr>
              <w:widowControl w:val="0"/>
              <w:rPr>
                <w:rFonts w:eastAsia="Times New Roman"/>
                <w:lang w:bidi="ru-RU"/>
              </w:rPr>
            </w:pPr>
            <w:r w:rsidRPr="002C6FA1">
              <w:rPr>
                <w:rFonts w:eastAsia="Arial Unicode MS"/>
                <w:lang w:bidi="ru-RU"/>
              </w:rPr>
              <w:t>Лыков Иван</w:t>
            </w:r>
          </w:p>
        </w:tc>
        <w:tc>
          <w:tcPr>
            <w:tcW w:w="1281" w:type="dxa"/>
            <w:tcBorders>
              <w:top w:val="single" w:sz="4" w:space="0" w:color="auto"/>
              <w:left w:val="single" w:sz="4" w:space="0" w:color="auto"/>
              <w:bottom w:val="single" w:sz="4" w:space="0" w:color="auto"/>
              <w:right w:val="single" w:sz="4" w:space="0" w:color="auto"/>
            </w:tcBorders>
            <w:hideMark/>
          </w:tcPr>
          <w:p w:rsidR="00064CD4" w:rsidRPr="002C6FA1" w:rsidRDefault="00064CD4" w:rsidP="002B0FAC">
            <w:pPr>
              <w:widowControl w:val="0"/>
              <w:jc w:val="center"/>
              <w:rPr>
                <w:rFonts w:eastAsia="Times New Roman"/>
                <w:lang w:bidi="ru-RU"/>
              </w:rPr>
            </w:pPr>
            <w:r w:rsidRPr="002C6FA1">
              <w:rPr>
                <w:rFonts w:eastAsia="Arial Unicode MS"/>
                <w:lang w:bidi="ru-RU"/>
              </w:rPr>
              <w:t>5 А</w:t>
            </w:r>
          </w:p>
        </w:tc>
        <w:tc>
          <w:tcPr>
            <w:tcW w:w="3079" w:type="dxa"/>
            <w:tcBorders>
              <w:top w:val="single" w:sz="4" w:space="0" w:color="auto"/>
              <w:left w:val="single" w:sz="4" w:space="0" w:color="auto"/>
              <w:bottom w:val="single" w:sz="4" w:space="0" w:color="auto"/>
              <w:right w:val="single" w:sz="4" w:space="0" w:color="auto"/>
            </w:tcBorders>
            <w:hideMark/>
          </w:tcPr>
          <w:p w:rsidR="00064CD4" w:rsidRPr="002C6FA1" w:rsidRDefault="00064CD4" w:rsidP="002B0FAC">
            <w:pPr>
              <w:widowControl w:val="0"/>
              <w:jc w:val="center"/>
              <w:rPr>
                <w:rFonts w:eastAsia="Times New Roman"/>
                <w:lang w:bidi="ru-RU"/>
              </w:rPr>
            </w:pPr>
            <w:r w:rsidRPr="002C6FA1">
              <w:rPr>
                <w:rFonts w:eastAsia="Arial Unicode MS"/>
                <w:lang w:bidi="ru-RU"/>
              </w:rPr>
              <w:t>9</w:t>
            </w:r>
          </w:p>
        </w:tc>
        <w:tc>
          <w:tcPr>
            <w:tcW w:w="2055" w:type="dxa"/>
            <w:tcBorders>
              <w:top w:val="single" w:sz="4" w:space="0" w:color="auto"/>
              <w:left w:val="single" w:sz="4" w:space="0" w:color="auto"/>
              <w:bottom w:val="single" w:sz="4" w:space="0" w:color="auto"/>
              <w:right w:val="single" w:sz="4" w:space="0" w:color="auto"/>
            </w:tcBorders>
            <w:hideMark/>
          </w:tcPr>
          <w:p w:rsidR="00064CD4" w:rsidRPr="002C6FA1" w:rsidRDefault="00064CD4" w:rsidP="002B0FAC">
            <w:pPr>
              <w:widowControl w:val="0"/>
              <w:jc w:val="center"/>
              <w:rPr>
                <w:rFonts w:eastAsia="Arial Unicode MS"/>
                <w:lang w:bidi="ru-RU"/>
              </w:rPr>
            </w:pPr>
            <w:r w:rsidRPr="002C6FA1">
              <w:rPr>
                <w:rFonts w:eastAsia="Arial Unicode MS"/>
                <w:lang w:bidi="ru-RU"/>
              </w:rPr>
              <w:t>Биология «2»</w:t>
            </w:r>
          </w:p>
        </w:tc>
      </w:tr>
    </w:tbl>
    <w:p w:rsidR="00064CD4" w:rsidRPr="002B0FAC" w:rsidRDefault="00064CD4" w:rsidP="002B0FAC">
      <w:pPr>
        <w:widowControl w:val="0"/>
        <w:ind w:firstLine="709"/>
        <w:rPr>
          <w:rFonts w:eastAsia="Times New Roman"/>
          <w:sz w:val="28"/>
          <w:szCs w:val="28"/>
          <w:lang w:bidi="ru-RU"/>
        </w:rPr>
      </w:pPr>
      <w:r w:rsidRPr="002B0FAC">
        <w:rPr>
          <w:rFonts w:eastAsia="Times New Roman"/>
          <w:sz w:val="28"/>
          <w:szCs w:val="28"/>
          <w:lang w:bidi="ru-RU"/>
        </w:rPr>
        <w:t>Для учащихся, попавших в 3 кластер (ниже базового) дополнительно составляется карта затруднений (показывается карта оценивания УУД, в которой заливкой отмечаются показатели ученика). Пример заполненной карты затруднений приводится ниже.</w:t>
      </w:r>
    </w:p>
    <w:p w:rsidR="00064CD4" w:rsidRPr="002B0FAC" w:rsidRDefault="00064CD4" w:rsidP="002B0FAC">
      <w:pPr>
        <w:widowControl w:val="0"/>
        <w:ind w:firstLine="709"/>
        <w:rPr>
          <w:rFonts w:eastAsia="Times New Roman"/>
          <w:b/>
          <w:sz w:val="28"/>
          <w:szCs w:val="28"/>
          <w:u w:val="single"/>
          <w:lang w:bidi="ru-RU"/>
        </w:rPr>
      </w:pPr>
      <w:r w:rsidRPr="002B0FAC">
        <w:rPr>
          <w:rFonts w:eastAsia="Times New Roman"/>
          <w:b/>
          <w:sz w:val="28"/>
          <w:szCs w:val="28"/>
          <w:u w:val="single"/>
          <w:lang w:bidi="ru-RU"/>
        </w:rPr>
        <w:t>Приложения к отчёту</w:t>
      </w:r>
    </w:p>
    <w:p w:rsidR="00064CD4" w:rsidRPr="002B0FAC" w:rsidRDefault="00064CD4" w:rsidP="002B0FAC">
      <w:pPr>
        <w:widowControl w:val="0"/>
        <w:ind w:firstLine="709"/>
        <w:jc w:val="center"/>
        <w:rPr>
          <w:rFonts w:eastAsia="Times New Roman"/>
          <w:b/>
          <w:sz w:val="28"/>
          <w:szCs w:val="28"/>
          <w:lang w:bidi="ru-RU"/>
        </w:rPr>
      </w:pPr>
      <w:r w:rsidRPr="002B0FAC">
        <w:rPr>
          <w:rFonts w:eastAsia="Times New Roman"/>
          <w:b/>
          <w:sz w:val="28"/>
          <w:szCs w:val="28"/>
          <w:lang w:bidi="ru-RU"/>
        </w:rPr>
        <w:t>Карта затруднений ученика 5 класса по итогам проектной и исследовательской деятельности учащихся</w:t>
      </w:r>
    </w:p>
    <w:p w:rsidR="00064CD4" w:rsidRPr="002B0FAC" w:rsidRDefault="00064CD4" w:rsidP="002B0FAC">
      <w:pPr>
        <w:widowControl w:val="0"/>
        <w:ind w:firstLine="709"/>
        <w:jc w:val="center"/>
        <w:rPr>
          <w:rFonts w:eastAsia="Times New Roman"/>
          <w:b/>
          <w:sz w:val="28"/>
          <w:szCs w:val="28"/>
          <w:lang w:bidi="ru-RU"/>
        </w:rPr>
      </w:pPr>
      <w:r w:rsidRPr="002B0FAC">
        <w:rPr>
          <w:rFonts w:eastAsia="Times New Roman"/>
          <w:b/>
          <w:sz w:val="28"/>
          <w:szCs w:val="28"/>
          <w:lang w:bidi="ru-RU"/>
        </w:rPr>
        <w:t>(</w:t>
      </w:r>
      <w:r w:rsidRPr="002B0FAC">
        <w:rPr>
          <w:rFonts w:eastAsia="Times New Roman"/>
          <w:b/>
          <w:sz w:val="28"/>
          <w:szCs w:val="28"/>
        </w:rPr>
        <w:t>3 кластер: ниже базового уровня</w:t>
      </w:r>
      <w:r w:rsidRPr="002B0FAC">
        <w:rPr>
          <w:rFonts w:eastAsia="Times New Roman"/>
          <w:b/>
          <w:sz w:val="28"/>
          <w:szCs w:val="28"/>
          <w:lang w:bidi="ru-RU"/>
        </w:rPr>
        <w:t>)</w:t>
      </w:r>
    </w:p>
    <w:p w:rsidR="00064CD4" w:rsidRPr="002B0FAC" w:rsidRDefault="00064CD4" w:rsidP="002B0FAC">
      <w:pPr>
        <w:widowControl w:val="0"/>
        <w:ind w:firstLine="709"/>
        <w:rPr>
          <w:rFonts w:eastAsia="Times New Roman"/>
          <w:sz w:val="28"/>
          <w:szCs w:val="28"/>
        </w:rPr>
      </w:pPr>
      <w:r w:rsidRPr="002B0FAC">
        <w:rPr>
          <w:rFonts w:eastAsia="Times New Roman"/>
          <w:b/>
          <w:sz w:val="28"/>
          <w:szCs w:val="28"/>
          <w:lang w:bidi="ru-RU"/>
        </w:rPr>
        <w:t xml:space="preserve">Ф.И. ученика: </w:t>
      </w:r>
      <w:r w:rsidRPr="002B0FAC">
        <w:rPr>
          <w:rFonts w:eastAsia="Times New Roman"/>
          <w:sz w:val="28"/>
          <w:szCs w:val="28"/>
        </w:rPr>
        <w:t>Крылов Антон</w:t>
      </w:r>
    </w:p>
    <w:p w:rsidR="00064CD4" w:rsidRPr="002B0FAC" w:rsidRDefault="00064CD4" w:rsidP="002B0FAC">
      <w:pPr>
        <w:widowControl w:val="0"/>
        <w:ind w:firstLine="709"/>
        <w:rPr>
          <w:rFonts w:eastAsia="Times New Roman"/>
          <w:sz w:val="28"/>
          <w:szCs w:val="28"/>
        </w:rPr>
      </w:pPr>
      <w:r w:rsidRPr="002B0FAC">
        <w:rPr>
          <w:rFonts w:eastAsia="Times New Roman"/>
          <w:b/>
          <w:sz w:val="28"/>
          <w:szCs w:val="28"/>
        </w:rPr>
        <w:t>Класс:</w:t>
      </w:r>
      <w:r w:rsidRPr="002B0FAC">
        <w:rPr>
          <w:rFonts w:eastAsia="Times New Roman"/>
          <w:sz w:val="28"/>
          <w:szCs w:val="28"/>
        </w:rPr>
        <w:t xml:space="preserve"> 5А</w:t>
      </w:r>
    </w:p>
    <w:p w:rsidR="00064CD4" w:rsidRPr="002B0FAC" w:rsidRDefault="00064CD4" w:rsidP="002B0FAC">
      <w:pPr>
        <w:widowControl w:val="0"/>
        <w:ind w:firstLine="709"/>
        <w:rPr>
          <w:rFonts w:eastAsia="Times New Roman"/>
          <w:sz w:val="28"/>
          <w:szCs w:val="28"/>
        </w:rPr>
      </w:pPr>
      <w:r w:rsidRPr="002B0FAC">
        <w:rPr>
          <w:rFonts w:eastAsia="Times New Roman"/>
          <w:b/>
          <w:sz w:val="28"/>
          <w:szCs w:val="28"/>
        </w:rPr>
        <w:t>Общее количество баллов за проект (или исследование):</w:t>
      </w:r>
      <w:r w:rsidRPr="002B0FAC">
        <w:rPr>
          <w:rFonts w:eastAsia="Times New Roman"/>
          <w:sz w:val="28"/>
          <w:szCs w:val="28"/>
        </w:rPr>
        <w:t xml:space="preserve"> 12</w:t>
      </w:r>
    </w:p>
    <w:p w:rsidR="00064CD4" w:rsidRPr="002B0FAC" w:rsidRDefault="00064CD4" w:rsidP="002B0FAC">
      <w:pPr>
        <w:widowControl w:val="0"/>
        <w:ind w:firstLine="709"/>
        <w:rPr>
          <w:rFonts w:eastAsia="Times New Roman"/>
          <w:i/>
          <w:sz w:val="28"/>
          <w:szCs w:val="28"/>
        </w:rPr>
      </w:pPr>
      <w:r w:rsidRPr="002B0FAC">
        <w:rPr>
          <w:rFonts w:eastAsia="Times New Roman"/>
          <w:b/>
          <w:i/>
          <w:sz w:val="28"/>
          <w:szCs w:val="28"/>
        </w:rPr>
        <w:t>Примечание:</w:t>
      </w:r>
      <w:r w:rsidRPr="002B0FAC">
        <w:rPr>
          <w:rFonts w:eastAsia="Times New Roman"/>
          <w:i/>
          <w:sz w:val="28"/>
          <w:szCs w:val="28"/>
        </w:rPr>
        <w:t xml:space="preserve"> участвовал в выполнении группового проекта «Озеленение класса», координатор и научн.рук-ль проекта Сидорова М.И.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831"/>
        <w:gridCol w:w="4632"/>
      </w:tblGrid>
      <w:tr w:rsidR="00064CD4" w:rsidRPr="002C6FA1" w:rsidTr="00064CD4">
        <w:tc>
          <w:tcPr>
            <w:tcW w:w="0" w:type="auto"/>
            <w:tcBorders>
              <w:top w:val="single" w:sz="4" w:space="0" w:color="auto"/>
              <w:left w:val="single" w:sz="4" w:space="0" w:color="auto"/>
              <w:bottom w:val="single" w:sz="4" w:space="0" w:color="auto"/>
              <w:right w:val="single" w:sz="4" w:space="0" w:color="auto"/>
            </w:tcBorders>
            <w:vAlign w:val="center"/>
            <w:hideMark/>
          </w:tcPr>
          <w:p w:rsidR="00064CD4" w:rsidRPr="002C6FA1" w:rsidRDefault="00064CD4" w:rsidP="002B0FAC">
            <w:pPr>
              <w:jc w:val="center"/>
              <w:rPr>
                <w:rFonts w:eastAsia="Times New Roman"/>
                <w:b/>
              </w:rPr>
            </w:pPr>
            <w:r w:rsidRPr="002C6FA1">
              <w:rPr>
                <w:rFonts w:eastAsia="Times New Roman"/>
                <w:b/>
              </w:rPr>
              <w:t>Вид УУД</w:t>
            </w:r>
          </w:p>
        </w:tc>
        <w:tc>
          <w:tcPr>
            <w:tcW w:w="0" w:type="auto"/>
            <w:tcBorders>
              <w:top w:val="single" w:sz="4" w:space="0" w:color="auto"/>
              <w:left w:val="single" w:sz="4" w:space="0" w:color="auto"/>
              <w:bottom w:val="single" w:sz="4" w:space="0" w:color="auto"/>
              <w:right w:val="single" w:sz="4" w:space="0" w:color="auto"/>
            </w:tcBorders>
            <w:vAlign w:val="center"/>
            <w:hideMark/>
          </w:tcPr>
          <w:p w:rsidR="00064CD4" w:rsidRPr="002C6FA1" w:rsidRDefault="00064CD4" w:rsidP="002B0FAC">
            <w:pPr>
              <w:jc w:val="center"/>
              <w:rPr>
                <w:rFonts w:eastAsia="Times New Roman"/>
                <w:b/>
                <w:lang w:val="en-US"/>
              </w:rPr>
            </w:pPr>
            <w:r w:rsidRPr="002C6FA1">
              <w:rPr>
                <w:rFonts w:eastAsia="Times New Roman"/>
                <w:b/>
                <w:bCs/>
              </w:rPr>
              <w:t>Элементы проектной деятельности учащихся</w:t>
            </w:r>
          </w:p>
        </w:tc>
      </w:tr>
      <w:tr w:rsidR="00064CD4" w:rsidRPr="002C6FA1" w:rsidTr="00064CD4">
        <w:tc>
          <w:tcPr>
            <w:tcW w:w="0" w:type="auto"/>
            <w:gridSpan w:val="2"/>
            <w:tcBorders>
              <w:top w:val="single" w:sz="4" w:space="0" w:color="auto"/>
              <w:left w:val="single" w:sz="4" w:space="0" w:color="auto"/>
              <w:bottom w:val="single" w:sz="4" w:space="0" w:color="auto"/>
              <w:right w:val="single" w:sz="4" w:space="0" w:color="auto"/>
            </w:tcBorders>
            <w:shd w:val="clear" w:color="auto" w:fill="C2D69B"/>
            <w:vAlign w:val="center"/>
            <w:hideMark/>
          </w:tcPr>
          <w:p w:rsidR="00064CD4" w:rsidRPr="002C6FA1" w:rsidRDefault="00064CD4" w:rsidP="002B0FAC">
            <w:pPr>
              <w:jc w:val="center"/>
              <w:rPr>
                <w:rFonts w:eastAsia="Times New Roman"/>
                <w:b/>
                <w:bCs/>
              </w:rPr>
            </w:pPr>
            <w:r w:rsidRPr="002C6FA1">
              <w:rPr>
                <w:rFonts w:eastAsia="Times New Roman"/>
                <w:b/>
              </w:rPr>
              <w:t>Познавательные действия</w:t>
            </w:r>
          </w:p>
        </w:tc>
      </w:tr>
      <w:tr w:rsidR="00064CD4" w:rsidRPr="002C6FA1" w:rsidTr="00064CD4">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064CD4" w:rsidRPr="002C6FA1" w:rsidRDefault="00064CD4" w:rsidP="002B0FAC">
            <w:pPr>
              <w:ind w:firstLine="709"/>
              <w:jc w:val="center"/>
              <w:rPr>
                <w:rFonts w:eastAsia="Times New Roman"/>
              </w:rPr>
            </w:pPr>
            <w:r w:rsidRPr="002C6FA1">
              <w:rPr>
                <w:rFonts w:eastAsia="Times New Roman"/>
              </w:rPr>
              <w:t xml:space="preserve">1. Способность самостоятельно ставить проблему и находить пути её решения </w:t>
            </w:r>
          </w:p>
        </w:tc>
        <w:tc>
          <w:tcPr>
            <w:tcW w:w="0" w:type="auto"/>
            <w:tcBorders>
              <w:top w:val="single" w:sz="4" w:space="0" w:color="auto"/>
              <w:left w:val="single" w:sz="4" w:space="0" w:color="auto"/>
              <w:bottom w:val="single" w:sz="4" w:space="0" w:color="auto"/>
              <w:right w:val="single" w:sz="4" w:space="0" w:color="auto"/>
            </w:tcBorders>
            <w:vAlign w:val="center"/>
            <w:hideMark/>
          </w:tcPr>
          <w:p w:rsidR="00064CD4" w:rsidRPr="002C6FA1" w:rsidRDefault="00064CD4" w:rsidP="002B0FAC">
            <w:pPr>
              <w:rPr>
                <w:rFonts w:eastAsia="Times New Roman"/>
                <w:bCs/>
                <w:highlight w:val="red"/>
              </w:rPr>
            </w:pPr>
            <w:r w:rsidRPr="002C6FA1">
              <w:rPr>
                <w:rFonts w:eastAsia="Times New Roman"/>
                <w:bCs/>
                <w:highlight w:val="red"/>
              </w:rPr>
              <w:t>0 – не участвовал в постановке проблемы</w:t>
            </w:r>
          </w:p>
        </w:tc>
      </w:tr>
      <w:tr w:rsidR="00064CD4" w:rsidRPr="002C6FA1" w:rsidTr="00064CD4">
        <w:tc>
          <w:tcPr>
            <w:tcW w:w="0" w:type="auto"/>
            <w:vMerge/>
            <w:tcBorders>
              <w:top w:val="single" w:sz="4" w:space="0" w:color="auto"/>
              <w:left w:val="single" w:sz="4" w:space="0" w:color="auto"/>
              <w:bottom w:val="single" w:sz="4" w:space="0" w:color="auto"/>
              <w:right w:val="single" w:sz="4" w:space="0" w:color="auto"/>
            </w:tcBorders>
            <w:vAlign w:val="center"/>
            <w:hideMark/>
          </w:tcPr>
          <w:p w:rsidR="00064CD4" w:rsidRPr="002C6FA1" w:rsidRDefault="00064CD4" w:rsidP="002B0FAC">
            <w:pPr>
              <w:rPr>
                <w:rFonts w:eastAsia="Times New Roman"/>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064CD4" w:rsidRPr="002C6FA1" w:rsidRDefault="00064CD4" w:rsidP="002B0FAC">
            <w:pPr>
              <w:rPr>
                <w:rFonts w:eastAsia="Times New Roman"/>
                <w:bCs/>
              </w:rPr>
            </w:pPr>
            <w:r w:rsidRPr="002C6FA1">
              <w:rPr>
                <w:rFonts w:eastAsia="Times New Roman"/>
                <w:bCs/>
              </w:rPr>
              <w:t>1 – в постановке проблемы помогал педагог</w:t>
            </w:r>
          </w:p>
        </w:tc>
      </w:tr>
      <w:tr w:rsidR="00064CD4" w:rsidRPr="002C6FA1" w:rsidTr="00064CD4">
        <w:tc>
          <w:tcPr>
            <w:tcW w:w="0" w:type="auto"/>
            <w:vMerge/>
            <w:tcBorders>
              <w:top w:val="single" w:sz="4" w:space="0" w:color="auto"/>
              <w:left w:val="single" w:sz="4" w:space="0" w:color="auto"/>
              <w:bottom w:val="single" w:sz="4" w:space="0" w:color="auto"/>
              <w:right w:val="single" w:sz="4" w:space="0" w:color="auto"/>
            </w:tcBorders>
            <w:vAlign w:val="center"/>
            <w:hideMark/>
          </w:tcPr>
          <w:p w:rsidR="00064CD4" w:rsidRPr="002C6FA1" w:rsidRDefault="00064CD4" w:rsidP="002B0FAC">
            <w:pPr>
              <w:rPr>
                <w:rFonts w:eastAsia="Times New Roman"/>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064CD4" w:rsidRPr="002C6FA1" w:rsidRDefault="00064CD4" w:rsidP="002B0FAC">
            <w:pPr>
              <w:rPr>
                <w:rFonts w:eastAsia="Times New Roman"/>
                <w:bCs/>
              </w:rPr>
            </w:pPr>
            <w:r w:rsidRPr="002C6FA1">
              <w:rPr>
                <w:rFonts w:eastAsia="Times New Roman"/>
                <w:bCs/>
              </w:rPr>
              <w:t>2 – были небольшие затруднения в постановке проблемы</w:t>
            </w:r>
          </w:p>
        </w:tc>
      </w:tr>
      <w:tr w:rsidR="00064CD4" w:rsidRPr="002C6FA1" w:rsidTr="00064CD4">
        <w:tc>
          <w:tcPr>
            <w:tcW w:w="0" w:type="auto"/>
            <w:vMerge/>
            <w:tcBorders>
              <w:top w:val="single" w:sz="4" w:space="0" w:color="auto"/>
              <w:left w:val="single" w:sz="4" w:space="0" w:color="auto"/>
              <w:bottom w:val="single" w:sz="4" w:space="0" w:color="auto"/>
              <w:right w:val="single" w:sz="4" w:space="0" w:color="auto"/>
            </w:tcBorders>
            <w:vAlign w:val="center"/>
            <w:hideMark/>
          </w:tcPr>
          <w:p w:rsidR="00064CD4" w:rsidRPr="002C6FA1" w:rsidRDefault="00064CD4" w:rsidP="002B0FAC">
            <w:pPr>
              <w:rPr>
                <w:rFonts w:eastAsia="Times New Roman"/>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064CD4" w:rsidRPr="002C6FA1" w:rsidRDefault="00064CD4" w:rsidP="002B0FAC">
            <w:pPr>
              <w:rPr>
                <w:rFonts w:eastAsia="Times New Roman"/>
                <w:bCs/>
              </w:rPr>
            </w:pPr>
            <w:r w:rsidRPr="002C6FA1">
              <w:rPr>
                <w:rFonts w:eastAsia="Times New Roman"/>
                <w:bCs/>
              </w:rPr>
              <w:t xml:space="preserve">3 - </w:t>
            </w:r>
            <w:r w:rsidRPr="002C6FA1">
              <w:rPr>
                <w:rFonts w:eastAsia="Times New Roman"/>
              </w:rPr>
              <w:t>работа в целом свидетельствует о способности самостоятельно ставить проблему и находить пути её решения</w:t>
            </w:r>
          </w:p>
        </w:tc>
      </w:tr>
      <w:tr w:rsidR="00064CD4" w:rsidRPr="002C6FA1" w:rsidTr="00064CD4">
        <w:tc>
          <w:tcPr>
            <w:tcW w:w="0" w:type="auto"/>
            <w:vMerge/>
            <w:tcBorders>
              <w:top w:val="single" w:sz="4" w:space="0" w:color="auto"/>
              <w:left w:val="single" w:sz="4" w:space="0" w:color="auto"/>
              <w:bottom w:val="single" w:sz="4" w:space="0" w:color="auto"/>
              <w:right w:val="single" w:sz="4" w:space="0" w:color="auto"/>
            </w:tcBorders>
            <w:vAlign w:val="center"/>
            <w:hideMark/>
          </w:tcPr>
          <w:p w:rsidR="00064CD4" w:rsidRPr="002C6FA1" w:rsidRDefault="00064CD4" w:rsidP="002B0FAC">
            <w:pPr>
              <w:rPr>
                <w:rFonts w:eastAsia="Times New Roman"/>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064CD4" w:rsidRPr="002C6FA1" w:rsidRDefault="00064CD4" w:rsidP="002B0FAC">
            <w:pPr>
              <w:rPr>
                <w:rFonts w:eastAsia="Times New Roman"/>
                <w:bCs/>
              </w:rPr>
            </w:pPr>
            <w:r w:rsidRPr="002C6FA1">
              <w:rPr>
                <w:rFonts w:eastAsia="Times New Roman"/>
                <w:bCs/>
              </w:rPr>
              <w:t>4 – показан неординарный подход к решению проблемы</w:t>
            </w:r>
          </w:p>
        </w:tc>
      </w:tr>
      <w:tr w:rsidR="00064CD4" w:rsidRPr="002C6FA1" w:rsidTr="00064CD4">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064CD4" w:rsidRPr="002C6FA1" w:rsidRDefault="00064CD4" w:rsidP="002B0FAC">
            <w:pPr>
              <w:ind w:firstLine="709"/>
              <w:jc w:val="center"/>
              <w:rPr>
                <w:rFonts w:eastAsia="Times New Roman"/>
              </w:rPr>
            </w:pPr>
            <w:r w:rsidRPr="002C6FA1">
              <w:rPr>
                <w:rFonts w:eastAsia="Times New Roman"/>
              </w:rPr>
              <w:t xml:space="preserve">2. Уровень владения логическими операциями, навыками критического мышления, умения самостоятельно мыслить </w:t>
            </w:r>
          </w:p>
        </w:tc>
        <w:tc>
          <w:tcPr>
            <w:tcW w:w="0" w:type="auto"/>
            <w:tcBorders>
              <w:top w:val="single" w:sz="4" w:space="0" w:color="auto"/>
              <w:left w:val="single" w:sz="4" w:space="0" w:color="auto"/>
              <w:bottom w:val="single" w:sz="4" w:space="0" w:color="auto"/>
              <w:right w:val="single" w:sz="4" w:space="0" w:color="auto"/>
            </w:tcBorders>
            <w:vAlign w:val="center"/>
            <w:hideMark/>
          </w:tcPr>
          <w:p w:rsidR="00064CD4" w:rsidRPr="002C6FA1" w:rsidRDefault="00064CD4" w:rsidP="002B0FAC">
            <w:pPr>
              <w:rPr>
                <w:rFonts w:eastAsia="Times New Roman"/>
                <w:bCs/>
              </w:rPr>
            </w:pPr>
            <w:r w:rsidRPr="002C6FA1">
              <w:rPr>
                <w:rFonts w:eastAsia="Times New Roman"/>
                <w:bCs/>
              </w:rPr>
              <w:t>0 – не показано владение оцениваемыми умениями</w:t>
            </w:r>
          </w:p>
        </w:tc>
      </w:tr>
      <w:tr w:rsidR="00064CD4" w:rsidRPr="002C6FA1" w:rsidTr="00064CD4">
        <w:tc>
          <w:tcPr>
            <w:tcW w:w="0" w:type="auto"/>
            <w:vMerge/>
            <w:tcBorders>
              <w:top w:val="single" w:sz="4" w:space="0" w:color="auto"/>
              <w:left w:val="single" w:sz="4" w:space="0" w:color="auto"/>
              <w:bottom w:val="single" w:sz="4" w:space="0" w:color="auto"/>
              <w:right w:val="single" w:sz="4" w:space="0" w:color="auto"/>
            </w:tcBorders>
            <w:vAlign w:val="center"/>
            <w:hideMark/>
          </w:tcPr>
          <w:p w:rsidR="00064CD4" w:rsidRPr="002C6FA1" w:rsidRDefault="00064CD4" w:rsidP="002B0FAC">
            <w:pPr>
              <w:rPr>
                <w:rFonts w:eastAsia="Times New Roman"/>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064CD4" w:rsidRPr="002C6FA1" w:rsidRDefault="00064CD4" w:rsidP="002B0FAC">
            <w:pPr>
              <w:rPr>
                <w:rFonts w:eastAsia="Times New Roman"/>
                <w:bCs/>
              </w:rPr>
            </w:pPr>
            <w:r w:rsidRPr="002C6FA1">
              <w:rPr>
                <w:rFonts w:eastAsia="Times New Roman"/>
                <w:bCs/>
              </w:rPr>
              <w:t>1 – не сформировано критическое мышление</w:t>
            </w:r>
          </w:p>
        </w:tc>
      </w:tr>
      <w:tr w:rsidR="00064CD4" w:rsidRPr="002C6FA1" w:rsidTr="00064CD4">
        <w:tc>
          <w:tcPr>
            <w:tcW w:w="0" w:type="auto"/>
            <w:vMerge/>
            <w:tcBorders>
              <w:top w:val="single" w:sz="4" w:space="0" w:color="auto"/>
              <w:left w:val="single" w:sz="4" w:space="0" w:color="auto"/>
              <w:bottom w:val="single" w:sz="4" w:space="0" w:color="auto"/>
              <w:right w:val="single" w:sz="4" w:space="0" w:color="auto"/>
            </w:tcBorders>
            <w:vAlign w:val="center"/>
            <w:hideMark/>
          </w:tcPr>
          <w:p w:rsidR="00064CD4" w:rsidRPr="002C6FA1" w:rsidRDefault="00064CD4" w:rsidP="002B0FAC">
            <w:pPr>
              <w:rPr>
                <w:rFonts w:eastAsia="Times New Roman"/>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064CD4" w:rsidRPr="002C6FA1" w:rsidRDefault="00064CD4" w:rsidP="002B0FAC">
            <w:pPr>
              <w:rPr>
                <w:rFonts w:eastAsia="Times New Roman"/>
                <w:bCs/>
                <w:highlight w:val="red"/>
              </w:rPr>
            </w:pPr>
            <w:r w:rsidRPr="002C6FA1">
              <w:rPr>
                <w:rFonts w:eastAsia="Times New Roman"/>
                <w:bCs/>
                <w:highlight w:val="red"/>
              </w:rPr>
              <w:t>2 – показано умение самостоятельно мыслить</w:t>
            </w:r>
          </w:p>
        </w:tc>
      </w:tr>
      <w:tr w:rsidR="00064CD4" w:rsidRPr="002C6FA1" w:rsidTr="00064CD4">
        <w:tc>
          <w:tcPr>
            <w:tcW w:w="0" w:type="auto"/>
            <w:vMerge/>
            <w:tcBorders>
              <w:top w:val="single" w:sz="4" w:space="0" w:color="auto"/>
              <w:left w:val="single" w:sz="4" w:space="0" w:color="auto"/>
              <w:bottom w:val="single" w:sz="4" w:space="0" w:color="auto"/>
              <w:right w:val="single" w:sz="4" w:space="0" w:color="auto"/>
            </w:tcBorders>
            <w:vAlign w:val="center"/>
            <w:hideMark/>
          </w:tcPr>
          <w:p w:rsidR="00064CD4" w:rsidRPr="002C6FA1" w:rsidRDefault="00064CD4" w:rsidP="002B0FAC">
            <w:pPr>
              <w:rPr>
                <w:rFonts w:eastAsia="Times New Roman"/>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064CD4" w:rsidRPr="002C6FA1" w:rsidRDefault="00064CD4" w:rsidP="002B0FAC">
            <w:pPr>
              <w:rPr>
                <w:rFonts w:eastAsia="Times New Roman"/>
                <w:bCs/>
              </w:rPr>
            </w:pPr>
            <w:r w:rsidRPr="002C6FA1">
              <w:rPr>
                <w:rFonts w:eastAsia="Times New Roman"/>
                <w:bCs/>
              </w:rPr>
              <w:t>3 – свободно владеет фактами, приводит аргументы, свободно отвечает на поставленные вопросы</w:t>
            </w:r>
          </w:p>
        </w:tc>
      </w:tr>
      <w:tr w:rsidR="00064CD4" w:rsidRPr="002C6FA1" w:rsidTr="00064CD4">
        <w:tc>
          <w:tcPr>
            <w:tcW w:w="0" w:type="auto"/>
            <w:vMerge/>
            <w:tcBorders>
              <w:top w:val="single" w:sz="4" w:space="0" w:color="auto"/>
              <w:left w:val="single" w:sz="4" w:space="0" w:color="auto"/>
              <w:bottom w:val="single" w:sz="4" w:space="0" w:color="auto"/>
              <w:right w:val="single" w:sz="4" w:space="0" w:color="auto"/>
            </w:tcBorders>
            <w:vAlign w:val="center"/>
            <w:hideMark/>
          </w:tcPr>
          <w:p w:rsidR="00064CD4" w:rsidRPr="002C6FA1" w:rsidRDefault="00064CD4" w:rsidP="002B0FAC">
            <w:pPr>
              <w:rPr>
                <w:rFonts w:eastAsia="Times New Roman"/>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064CD4" w:rsidRPr="002C6FA1" w:rsidRDefault="00064CD4" w:rsidP="002B0FAC">
            <w:pPr>
              <w:rPr>
                <w:rFonts w:eastAsia="Times New Roman"/>
                <w:bCs/>
              </w:rPr>
            </w:pPr>
            <w:r w:rsidRPr="002C6FA1">
              <w:rPr>
                <w:rFonts w:eastAsia="Times New Roman"/>
                <w:bCs/>
              </w:rPr>
              <w:t xml:space="preserve">4 - </w:t>
            </w:r>
            <w:r w:rsidRPr="002C6FA1">
              <w:rPr>
                <w:rFonts w:eastAsia="Times New Roman"/>
              </w:rPr>
              <w:t>продемонстрировано свободное владение логическими операциями, навыками критического мышления, умение самостоятельно мыслить</w:t>
            </w:r>
          </w:p>
        </w:tc>
      </w:tr>
      <w:tr w:rsidR="00064CD4" w:rsidRPr="002C6FA1" w:rsidTr="00064CD4">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064CD4" w:rsidRPr="002C6FA1" w:rsidRDefault="00064CD4" w:rsidP="002B0FAC">
            <w:pPr>
              <w:ind w:firstLine="709"/>
              <w:jc w:val="center"/>
              <w:rPr>
                <w:rFonts w:eastAsia="Times New Roman"/>
              </w:rPr>
            </w:pPr>
            <w:r w:rsidRPr="002C6FA1">
              <w:rPr>
                <w:rFonts w:eastAsia="Times New Roman"/>
              </w:rPr>
              <w:t>3. Способность приобретать новые знания и/или осваивать новые способы действий</w:t>
            </w:r>
          </w:p>
        </w:tc>
        <w:tc>
          <w:tcPr>
            <w:tcW w:w="0" w:type="auto"/>
            <w:tcBorders>
              <w:top w:val="single" w:sz="4" w:space="0" w:color="auto"/>
              <w:left w:val="single" w:sz="4" w:space="0" w:color="auto"/>
              <w:bottom w:val="single" w:sz="4" w:space="0" w:color="auto"/>
              <w:right w:val="single" w:sz="4" w:space="0" w:color="auto"/>
            </w:tcBorders>
            <w:vAlign w:val="center"/>
            <w:hideMark/>
          </w:tcPr>
          <w:p w:rsidR="00064CD4" w:rsidRPr="002C6FA1" w:rsidRDefault="00064CD4" w:rsidP="002B0FAC">
            <w:pPr>
              <w:rPr>
                <w:rFonts w:eastAsia="Times New Roman"/>
                <w:bCs/>
              </w:rPr>
            </w:pPr>
            <w:r w:rsidRPr="002C6FA1">
              <w:rPr>
                <w:rFonts w:eastAsia="Times New Roman"/>
                <w:bCs/>
              </w:rPr>
              <w:t>0 – не показано глубокое понимание исследуемой проблемы</w:t>
            </w:r>
          </w:p>
        </w:tc>
      </w:tr>
      <w:tr w:rsidR="00064CD4" w:rsidRPr="002C6FA1" w:rsidTr="00064CD4">
        <w:tc>
          <w:tcPr>
            <w:tcW w:w="0" w:type="auto"/>
            <w:vMerge/>
            <w:tcBorders>
              <w:top w:val="single" w:sz="4" w:space="0" w:color="auto"/>
              <w:left w:val="single" w:sz="4" w:space="0" w:color="auto"/>
              <w:bottom w:val="single" w:sz="4" w:space="0" w:color="auto"/>
              <w:right w:val="single" w:sz="4" w:space="0" w:color="auto"/>
            </w:tcBorders>
            <w:vAlign w:val="center"/>
            <w:hideMark/>
          </w:tcPr>
          <w:p w:rsidR="00064CD4" w:rsidRPr="002C6FA1" w:rsidRDefault="00064CD4" w:rsidP="002B0FAC">
            <w:pPr>
              <w:rPr>
                <w:rFonts w:eastAsia="Times New Roman"/>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064CD4" w:rsidRPr="002C6FA1" w:rsidRDefault="00064CD4" w:rsidP="002B0FAC">
            <w:pPr>
              <w:rPr>
                <w:rFonts w:eastAsia="Times New Roman"/>
                <w:bCs/>
                <w:highlight w:val="red"/>
              </w:rPr>
            </w:pPr>
            <w:r w:rsidRPr="002C6FA1">
              <w:rPr>
                <w:rFonts w:eastAsia="Times New Roman"/>
                <w:bCs/>
                <w:highlight w:val="red"/>
              </w:rPr>
              <w:t xml:space="preserve">1 – показана заинтересованность в исследуемой проблеме </w:t>
            </w:r>
          </w:p>
        </w:tc>
      </w:tr>
      <w:tr w:rsidR="00064CD4" w:rsidRPr="002C6FA1" w:rsidTr="00064CD4">
        <w:tc>
          <w:tcPr>
            <w:tcW w:w="0" w:type="auto"/>
            <w:vMerge/>
            <w:tcBorders>
              <w:top w:val="single" w:sz="4" w:space="0" w:color="auto"/>
              <w:left w:val="single" w:sz="4" w:space="0" w:color="auto"/>
              <w:bottom w:val="single" w:sz="4" w:space="0" w:color="auto"/>
              <w:right w:val="single" w:sz="4" w:space="0" w:color="auto"/>
            </w:tcBorders>
            <w:vAlign w:val="center"/>
            <w:hideMark/>
          </w:tcPr>
          <w:p w:rsidR="00064CD4" w:rsidRPr="002C6FA1" w:rsidRDefault="00064CD4" w:rsidP="002B0FAC">
            <w:pPr>
              <w:rPr>
                <w:rFonts w:eastAsia="Times New Roman"/>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064CD4" w:rsidRPr="002C6FA1" w:rsidRDefault="00064CD4" w:rsidP="002B0FAC">
            <w:pPr>
              <w:rPr>
                <w:rFonts w:eastAsia="Times New Roman"/>
                <w:bCs/>
              </w:rPr>
            </w:pPr>
            <w:r w:rsidRPr="002C6FA1">
              <w:rPr>
                <w:rFonts w:eastAsia="Times New Roman"/>
                <w:bCs/>
              </w:rPr>
              <w:t>2 – показана способность приобретать новые знания по теме проекта</w:t>
            </w:r>
          </w:p>
        </w:tc>
      </w:tr>
      <w:tr w:rsidR="00064CD4" w:rsidRPr="002C6FA1" w:rsidTr="00064CD4">
        <w:tc>
          <w:tcPr>
            <w:tcW w:w="0" w:type="auto"/>
            <w:vMerge/>
            <w:tcBorders>
              <w:top w:val="single" w:sz="4" w:space="0" w:color="auto"/>
              <w:left w:val="single" w:sz="4" w:space="0" w:color="auto"/>
              <w:bottom w:val="single" w:sz="4" w:space="0" w:color="auto"/>
              <w:right w:val="single" w:sz="4" w:space="0" w:color="auto"/>
            </w:tcBorders>
            <w:vAlign w:val="center"/>
            <w:hideMark/>
          </w:tcPr>
          <w:p w:rsidR="00064CD4" w:rsidRPr="002C6FA1" w:rsidRDefault="00064CD4" w:rsidP="002B0FAC">
            <w:pPr>
              <w:rPr>
                <w:rFonts w:eastAsia="Times New Roman"/>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064CD4" w:rsidRPr="002C6FA1" w:rsidRDefault="00064CD4" w:rsidP="002B0FAC">
            <w:pPr>
              <w:rPr>
                <w:rFonts w:eastAsia="Times New Roman"/>
                <w:bCs/>
              </w:rPr>
            </w:pPr>
            <w:r w:rsidRPr="002C6FA1">
              <w:rPr>
                <w:rFonts w:eastAsia="Times New Roman"/>
                <w:bCs/>
              </w:rPr>
              <w:t>3 –показана способность осваивать новые способы действий</w:t>
            </w:r>
          </w:p>
        </w:tc>
      </w:tr>
      <w:tr w:rsidR="00064CD4" w:rsidRPr="002C6FA1" w:rsidTr="00064CD4">
        <w:tc>
          <w:tcPr>
            <w:tcW w:w="0" w:type="auto"/>
            <w:vMerge/>
            <w:tcBorders>
              <w:top w:val="single" w:sz="4" w:space="0" w:color="auto"/>
              <w:left w:val="single" w:sz="4" w:space="0" w:color="auto"/>
              <w:bottom w:val="single" w:sz="4" w:space="0" w:color="auto"/>
              <w:right w:val="single" w:sz="4" w:space="0" w:color="auto"/>
            </w:tcBorders>
            <w:vAlign w:val="center"/>
            <w:hideMark/>
          </w:tcPr>
          <w:p w:rsidR="00064CD4" w:rsidRPr="002C6FA1" w:rsidRDefault="00064CD4" w:rsidP="002B0FAC">
            <w:pPr>
              <w:rPr>
                <w:rFonts w:eastAsia="Times New Roman"/>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064CD4" w:rsidRPr="002C6FA1" w:rsidRDefault="00064CD4" w:rsidP="002B0FAC">
            <w:pPr>
              <w:rPr>
                <w:rFonts w:eastAsia="Times New Roman"/>
                <w:bCs/>
              </w:rPr>
            </w:pPr>
            <w:r w:rsidRPr="002C6FA1">
              <w:rPr>
                <w:rFonts w:eastAsia="Times New Roman"/>
              </w:rPr>
              <w:t>4- продемонстрирована способность приобретать новые знания и/или осваивать новые способы действий, достигать более глубокого понимания проблемы</w:t>
            </w:r>
          </w:p>
        </w:tc>
      </w:tr>
      <w:tr w:rsidR="00064CD4" w:rsidRPr="002C6FA1" w:rsidTr="00064CD4">
        <w:tc>
          <w:tcPr>
            <w:tcW w:w="0" w:type="auto"/>
            <w:gridSpan w:val="2"/>
            <w:tcBorders>
              <w:top w:val="single" w:sz="4" w:space="0" w:color="auto"/>
              <w:left w:val="single" w:sz="4" w:space="0" w:color="auto"/>
              <w:bottom w:val="single" w:sz="4" w:space="0" w:color="auto"/>
              <w:right w:val="single" w:sz="4" w:space="0" w:color="auto"/>
            </w:tcBorders>
            <w:shd w:val="clear" w:color="auto" w:fill="CCC0D9"/>
            <w:vAlign w:val="center"/>
            <w:hideMark/>
          </w:tcPr>
          <w:p w:rsidR="00064CD4" w:rsidRPr="002C6FA1" w:rsidRDefault="00064CD4" w:rsidP="002B0FAC">
            <w:pPr>
              <w:jc w:val="center"/>
              <w:rPr>
                <w:rFonts w:eastAsia="Times New Roman"/>
                <w:b/>
                <w:bCs/>
              </w:rPr>
            </w:pPr>
            <w:r w:rsidRPr="002C6FA1">
              <w:rPr>
                <w:rFonts w:eastAsia="Times New Roman"/>
                <w:b/>
              </w:rPr>
              <w:t>Регулятивные действия</w:t>
            </w:r>
          </w:p>
        </w:tc>
      </w:tr>
      <w:tr w:rsidR="00064CD4" w:rsidRPr="002C6FA1" w:rsidTr="00064CD4">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064CD4" w:rsidRPr="002C6FA1" w:rsidRDefault="00064CD4" w:rsidP="002B0FAC">
            <w:pPr>
              <w:rPr>
                <w:rFonts w:eastAsia="Times New Roman"/>
                <w:b/>
              </w:rPr>
            </w:pPr>
            <w:r w:rsidRPr="002C6FA1">
              <w:rPr>
                <w:rFonts w:eastAsia="Times New Roman"/>
              </w:rPr>
              <w:t>1. Участие и активность в целеполагании</w:t>
            </w:r>
          </w:p>
        </w:tc>
        <w:tc>
          <w:tcPr>
            <w:tcW w:w="0" w:type="auto"/>
            <w:tcBorders>
              <w:top w:val="single" w:sz="4" w:space="0" w:color="auto"/>
              <w:left w:val="single" w:sz="4" w:space="0" w:color="auto"/>
              <w:bottom w:val="single" w:sz="4" w:space="0" w:color="auto"/>
              <w:right w:val="single" w:sz="4" w:space="0" w:color="auto"/>
            </w:tcBorders>
            <w:vAlign w:val="center"/>
            <w:hideMark/>
          </w:tcPr>
          <w:p w:rsidR="00064CD4" w:rsidRPr="002C6FA1" w:rsidRDefault="00064CD4" w:rsidP="002B0FAC">
            <w:pPr>
              <w:autoSpaceDE w:val="0"/>
              <w:autoSpaceDN w:val="0"/>
              <w:adjustRightInd w:val="0"/>
              <w:rPr>
                <w:rFonts w:eastAsia="Times New Roman"/>
              </w:rPr>
            </w:pPr>
            <w:r w:rsidRPr="002C6FA1">
              <w:rPr>
                <w:rFonts w:eastAsia="Times New Roman"/>
              </w:rPr>
              <w:t>0 – не участвовал (а) в выборе темы/формы работы</w:t>
            </w:r>
          </w:p>
        </w:tc>
      </w:tr>
      <w:tr w:rsidR="00064CD4" w:rsidRPr="002C6FA1" w:rsidTr="00064CD4">
        <w:tc>
          <w:tcPr>
            <w:tcW w:w="0" w:type="auto"/>
            <w:vMerge/>
            <w:tcBorders>
              <w:top w:val="single" w:sz="4" w:space="0" w:color="auto"/>
              <w:left w:val="single" w:sz="4" w:space="0" w:color="auto"/>
              <w:bottom w:val="single" w:sz="4" w:space="0" w:color="auto"/>
              <w:right w:val="single" w:sz="4" w:space="0" w:color="auto"/>
            </w:tcBorders>
            <w:vAlign w:val="center"/>
            <w:hideMark/>
          </w:tcPr>
          <w:p w:rsidR="00064CD4" w:rsidRPr="002C6FA1" w:rsidRDefault="00064CD4" w:rsidP="002B0FAC">
            <w:pPr>
              <w:rPr>
                <w:rFonts w:eastAsia="Times New Roman"/>
                <w:b/>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064CD4" w:rsidRPr="002C6FA1" w:rsidRDefault="00064CD4" w:rsidP="002B0FAC">
            <w:pPr>
              <w:rPr>
                <w:rFonts w:eastAsia="Times New Roman"/>
                <w:highlight w:val="red"/>
              </w:rPr>
            </w:pPr>
            <w:r w:rsidRPr="002C6FA1">
              <w:rPr>
                <w:rFonts w:eastAsia="Times New Roman"/>
                <w:highlight w:val="red"/>
              </w:rPr>
              <w:t>1 – участвовал (а) в выборе темы/формы работы, но не активно</w:t>
            </w:r>
          </w:p>
        </w:tc>
      </w:tr>
      <w:tr w:rsidR="00064CD4" w:rsidRPr="002C6FA1" w:rsidTr="00064CD4">
        <w:tc>
          <w:tcPr>
            <w:tcW w:w="0" w:type="auto"/>
            <w:vMerge/>
            <w:tcBorders>
              <w:top w:val="single" w:sz="4" w:space="0" w:color="auto"/>
              <w:left w:val="single" w:sz="4" w:space="0" w:color="auto"/>
              <w:bottom w:val="single" w:sz="4" w:space="0" w:color="auto"/>
              <w:right w:val="single" w:sz="4" w:space="0" w:color="auto"/>
            </w:tcBorders>
            <w:vAlign w:val="center"/>
            <w:hideMark/>
          </w:tcPr>
          <w:p w:rsidR="00064CD4" w:rsidRPr="002C6FA1" w:rsidRDefault="00064CD4" w:rsidP="002B0FAC">
            <w:pPr>
              <w:rPr>
                <w:rFonts w:eastAsia="Times New Roman"/>
                <w:b/>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064CD4" w:rsidRPr="002C6FA1" w:rsidRDefault="00064CD4" w:rsidP="002B0FAC">
            <w:pPr>
              <w:autoSpaceDE w:val="0"/>
              <w:autoSpaceDN w:val="0"/>
              <w:adjustRightInd w:val="0"/>
              <w:rPr>
                <w:rFonts w:eastAsia="Times New Roman"/>
              </w:rPr>
            </w:pPr>
            <w:r w:rsidRPr="002C6FA1">
              <w:rPr>
                <w:rFonts w:eastAsia="Times New Roman"/>
              </w:rPr>
              <w:t>2 – активно участвовал (а) в выборе темы/формы работы</w:t>
            </w:r>
          </w:p>
        </w:tc>
      </w:tr>
      <w:tr w:rsidR="00064CD4" w:rsidRPr="002C6FA1" w:rsidTr="00064CD4">
        <w:tc>
          <w:tcPr>
            <w:tcW w:w="0" w:type="auto"/>
            <w:vMerge/>
            <w:tcBorders>
              <w:top w:val="single" w:sz="4" w:space="0" w:color="auto"/>
              <w:left w:val="single" w:sz="4" w:space="0" w:color="auto"/>
              <w:bottom w:val="single" w:sz="4" w:space="0" w:color="auto"/>
              <w:right w:val="single" w:sz="4" w:space="0" w:color="auto"/>
            </w:tcBorders>
            <w:vAlign w:val="center"/>
            <w:hideMark/>
          </w:tcPr>
          <w:p w:rsidR="00064CD4" w:rsidRPr="002C6FA1" w:rsidRDefault="00064CD4" w:rsidP="002B0FAC">
            <w:pPr>
              <w:rPr>
                <w:rFonts w:eastAsia="Times New Roman"/>
                <w:b/>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064CD4" w:rsidRPr="002C6FA1" w:rsidRDefault="00064CD4" w:rsidP="002B0FAC">
            <w:pPr>
              <w:rPr>
                <w:rFonts w:eastAsia="Times New Roman"/>
              </w:rPr>
            </w:pPr>
            <w:r w:rsidRPr="002C6FA1">
              <w:rPr>
                <w:rFonts w:eastAsia="Times New Roman"/>
              </w:rPr>
              <w:t xml:space="preserve">3 – был (а) лидером </w:t>
            </w:r>
          </w:p>
        </w:tc>
      </w:tr>
      <w:tr w:rsidR="00064CD4" w:rsidRPr="002C6FA1" w:rsidTr="00064CD4">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064CD4" w:rsidRPr="002C6FA1" w:rsidRDefault="00064CD4" w:rsidP="002B0FAC">
            <w:pPr>
              <w:rPr>
                <w:rFonts w:eastAsia="Times New Roman"/>
                <w:b/>
              </w:rPr>
            </w:pPr>
            <w:r w:rsidRPr="002C6FA1">
              <w:rPr>
                <w:rFonts w:eastAsia="Times New Roman"/>
              </w:rPr>
              <w:t>2.Участие и активность в планировании</w:t>
            </w:r>
          </w:p>
        </w:tc>
        <w:tc>
          <w:tcPr>
            <w:tcW w:w="0" w:type="auto"/>
            <w:tcBorders>
              <w:top w:val="single" w:sz="4" w:space="0" w:color="auto"/>
              <w:left w:val="single" w:sz="4" w:space="0" w:color="auto"/>
              <w:bottom w:val="single" w:sz="4" w:space="0" w:color="auto"/>
              <w:right w:val="single" w:sz="4" w:space="0" w:color="auto"/>
            </w:tcBorders>
            <w:vAlign w:val="center"/>
            <w:hideMark/>
          </w:tcPr>
          <w:p w:rsidR="00064CD4" w:rsidRPr="002C6FA1" w:rsidRDefault="00064CD4" w:rsidP="002B0FAC">
            <w:pPr>
              <w:autoSpaceDE w:val="0"/>
              <w:autoSpaceDN w:val="0"/>
              <w:adjustRightInd w:val="0"/>
              <w:rPr>
                <w:rFonts w:eastAsia="Times New Roman"/>
              </w:rPr>
            </w:pPr>
            <w:r w:rsidRPr="002C6FA1">
              <w:rPr>
                <w:rFonts w:eastAsia="Times New Roman"/>
              </w:rPr>
              <w:t>0 - не участвовал (а) в планировании</w:t>
            </w:r>
          </w:p>
        </w:tc>
      </w:tr>
      <w:tr w:rsidR="00064CD4" w:rsidRPr="002C6FA1" w:rsidTr="00064CD4">
        <w:tc>
          <w:tcPr>
            <w:tcW w:w="0" w:type="auto"/>
            <w:vMerge/>
            <w:tcBorders>
              <w:top w:val="single" w:sz="4" w:space="0" w:color="auto"/>
              <w:left w:val="single" w:sz="4" w:space="0" w:color="auto"/>
              <w:bottom w:val="single" w:sz="4" w:space="0" w:color="auto"/>
              <w:right w:val="single" w:sz="4" w:space="0" w:color="auto"/>
            </w:tcBorders>
            <w:vAlign w:val="center"/>
            <w:hideMark/>
          </w:tcPr>
          <w:p w:rsidR="00064CD4" w:rsidRPr="002C6FA1" w:rsidRDefault="00064CD4" w:rsidP="002B0FAC">
            <w:pPr>
              <w:rPr>
                <w:rFonts w:eastAsia="Times New Roman"/>
                <w:b/>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064CD4" w:rsidRPr="002C6FA1" w:rsidRDefault="00064CD4" w:rsidP="002B0FAC">
            <w:pPr>
              <w:autoSpaceDE w:val="0"/>
              <w:autoSpaceDN w:val="0"/>
              <w:adjustRightInd w:val="0"/>
              <w:rPr>
                <w:rFonts w:eastAsia="Times New Roman"/>
                <w:highlight w:val="red"/>
              </w:rPr>
            </w:pPr>
            <w:r w:rsidRPr="002C6FA1">
              <w:rPr>
                <w:rFonts w:eastAsia="Times New Roman"/>
                <w:highlight w:val="red"/>
              </w:rPr>
              <w:t>1 - участвовал (а) в планировании, но не активно</w:t>
            </w:r>
          </w:p>
        </w:tc>
      </w:tr>
      <w:tr w:rsidR="00064CD4" w:rsidRPr="002C6FA1" w:rsidTr="00064CD4">
        <w:tc>
          <w:tcPr>
            <w:tcW w:w="0" w:type="auto"/>
            <w:vMerge/>
            <w:tcBorders>
              <w:top w:val="single" w:sz="4" w:space="0" w:color="auto"/>
              <w:left w:val="single" w:sz="4" w:space="0" w:color="auto"/>
              <w:bottom w:val="single" w:sz="4" w:space="0" w:color="auto"/>
              <w:right w:val="single" w:sz="4" w:space="0" w:color="auto"/>
            </w:tcBorders>
            <w:vAlign w:val="center"/>
            <w:hideMark/>
          </w:tcPr>
          <w:p w:rsidR="00064CD4" w:rsidRPr="002C6FA1" w:rsidRDefault="00064CD4" w:rsidP="002B0FAC">
            <w:pPr>
              <w:rPr>
                <w:rFonts w:eastAsia="Times New Roman"/>
                <w:b/>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064CD4" w:rsidRPr="002C6FA1" w:rsidRDefault="00064CD4" w:rsidP="002B0FAC">
            <w:pPr>
              <w:autoSpaceDE w:val="0"/>
              <w:autoSpaceDN w:val="0"/>
              <w:adjustRightInd w:val="0"/>
              <w:rPr>
                <w:rFonts w:eastAsia="Times New Roman"/>
              </w:rPr>
            </w:pPr>
            <w:r w:rsidRPr="002C6FA1">
              <w:rPr>
                <w:rFonts w:eastAsia="Times New Roman"/>
              </w:rPr>
              <w:t>2 - активно участвовал (а) в планировании</w:t>
            </w:r>
          </w:p>
        </w:tc>
      </w:tr>
      <w:tr w:rsidR="00064CD4" w:rsidRPr="002C6FA1" w:rsidTr="00064CD4">
        <w:tc>
          <w:tcPr>
            <w:tcW w:w="0" w:type="auto"/>
            <w:vMerge/>
            <w:tcBorders>
              <w:top w:val="single" w:sz="4" w:space="0" w:color="auto"/>
              <w:left w:val="single" w:sz="4" w:space="0" w:color="auto"/>
              <w:bottom w:val="single" w:sz="4" w:space="0" w:color="auto"/>
              <w:right w:val="single" w:sz="4" w:space="0" w:color="auto"/>
            </w:tcBorders>
            <w:vAlign w:val="center"/>
            <w:hideMark/>
          </w:tcPr>
          <w:p w:rsidR="00064CD4" w:rsidRPr="002C6FA1" w:rsidRDefault="00064CD4" w:rsidP="002B0FAC">
            <w:pPr>
              <w:rPr>
                <w:rFonts w:eastAsia="Times New Roman"/>
                <w:b/>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064CD4" w:rsidRPr="002C6FA1" w:rsidRDefault="00064CD4" w:rsidP="002B0FAC">
            <w:pPr>
              <w:rPr>
                <w:rFonts w:eastAsia="Times New Roman"/>
              </w:rPr>
            </w:pPr>
            <w:r w:rsidRPr="002C6FA1">
              <w:rPr>
                <w:rFonts w:eastAsia="Times New Roman"/>
              </w:rPr>
              <w:t>3 - был (а) лидером</w:t>
            </w:r>
          </w:p>
        </w:tc>
      </w:tr>
      <w:tr w:rsidR="00064CD4" w:rsidRPr="002C6FA1" w:rsidTr="00064CD4">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064CD4" w:rsidRPr="002C6FA1" w:rsidRDefault="00064CD4" w:rsidP="002B0FAC">
            <w:pPr>
              <w:rPr>
                <w:rFonts w:eastAsia="Times New Roman"/>
                <w:b/>
              </w:rPr>
            </w:pPr>
            <w:r w:rsidRPr="002C6FA1">
              <w:rPr>
                <w:rFonts w:eastAsia="Times New Roman"/>
              </w:rPr>
              <w:t>3</w:t>
            </w:r>
            <w:r w:rsidRPr="002C6FA1">
              <w:rPr>
                <w:rFonts w:eastAsia="Times New Roman"/>
                <w:bCs/>
              </w:rPr>
              <w:t>. Распределение функций и их выполнение</w:t>
            </w:r>
          </w:p>
        </w:tc>
        <w:tc>
          <w:tcPr>
            <w:tcW w:w="0" w:type="auto"/>
            <w:tcBorders>
              <w:top w:val="single" w:sz="4" w:space="0" w:color="auto"/>
              <w:left w:val="single" w:sz="4" w:space="0" w:color="auto"/>
              <w:bottom w:val="single" w:sz="4" w:space="0" w:color="auto"/>
              <w:right w:val="single" w:sz="4" w:space="0" w:color="auto"/>
            </w:tcBorders>
            <w:vAlign w:val="center"/>
            <w:hideMark/>
          </w:tcPr>
          <w:p w:rsidR="00064CD4" w:rsidRPr="002C6FA1" w:rsidRDefault="00064CD4" w:rsidP="002B0FAC">
            <w:pPr>
              <w:autoSpaceDE w:val="0"/>
              <w:autoSpaceDN w:val="0"/>
              <w:adjustRightInd w:val="0"/>
              <w:rPr>
                <w:rFonts w:eastAsia="Times New Roman"/>
              </w:rPr>
            </w:pPr>
            <w:r w:rsidRPr="002C6FA1">
              <w:rPr>
                <w:rFonts w:eastAsia="Times New Roman"/>
              </w:rPr>
              <w:t>0- в работе над проектом не участвовал (а) (независимо от того были или не были распределены функции)</w:t>
            </w:r>
          </w:p>
        </w:tc>
      </w:tr>
      <w:tr w:rsidR="00064CD4" w:rsidRPr="002C6FA1" w:rsidTr="00064CD4">
        <w:tc>
          <w:tcPr>
            <w:tcW w:w="0" w:type="auto"/>
            <w:vMerge/>
            <w:tcBorders>
              <w:top w:val="single" w:sz="4" w:space="0" w:color="auto"/>
              <w:left w:val="single" w:sz="4" w:space="0" w:color="auto"/>
              <w:bottom w:val="single" w:sz="4" w:space="0" w:color="auto"/>
              <w:right w:val="single" w:sz="4" w:space="0" w:color="auto"/>
            </w:tcBorders>
            <w:vAlign w:val="center"/>
            <w:hideMark/>
          </w:tcPr>
          <w:p w:rsidR="00064CD4" w:rsidRPr="002C6FA1" w:rsidRDefault="00064CD4" w:rsidP="002B0FAC">
            <w:pPr>
              <w:rPr>
                <w:rFonts w:eastAsia="Times New Roman"/>
                <w:b/>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064CD4" w:rsidRPr="002C6FA1" w:rsidRDefault="00064CD4" w:rsidP="002B0FAC">
            <w:pPr>
              <w:autoSpaceDE w:val="0"/>
              <w:autoSpaceDN w:val="0"/>
              <w:adjustRightInd w:val="0"/>
              <w:rPr>
                <w:rFonts w:eastAsia="Times New Roman"/>
              </w:rPr>
            </w:pPr>
            <w:r w:rsidRPr="002C6FA1">
              <w:rPr>
                <w:rFonts w:eastAsia="Times New Roman"/>
                <w:highlight w:val="red"/>
              </w:rPr>
              <w:t>1 - а) распределения функций не было, делал (а), что считал (а) нужным</w:t>
            </w:r>
          </w:p>
          <w:p w:rsidR="00064CD4" w:rsidRPr="002C6FA1" w:rsidRDefault="00064CD4" w:rsidP="002B0FAC">
            <w:pPr>
              <w:autoSpaceDE w:val="0"/>
              <w:autoSpaceDN w:val="0"/>
              <w:adjustRightInd w:val="0"/>
              <w:rPr>
                <w:rFonts w:eastAsia="Times New Roman"/>
              </w:rPr>
            </w:pPr>
            <w:r w:rsidRPr="002C6FA1">
              <w:rPr>
                <w:rFonts w:eastAsia="Times New Roman"/>
              </w:rPr>
              <w:t>б) распределение функций</w:t>
            </w:r>
          </w:p>
          <w:p w:rsidR="00064CD4" w:rsidRPr="002C6FA1" w:rsidRDefault="00064CD4" w:rsidP="002B0FAC">
            <w:pPr>
              <w:autoSpaceDE w:val="0"/>
              <w:autoSpaceDN w:val="0"/>
              <w:adjustRightInd w:val="0"/>
              <w:rPr>
                <w:rFonts w:eastAsia="Times New Roman"/>
              </w:rPr>
            </w:pPr>
            <w:r w:rsidRPr="002C6FA1">
              <w:rPr>
                <w:rFonts w:eastAsia="Times New Roman"/>
              </w:rPr>
              <w:t>было, имел (а) своё задание, но выполнял (а) иное задание (дублировал (а) работу одноклассников, делал (а) непредусмотренное планом</w:t>
            </w:r>
          </w:p>
          <w:p w:rsidR="00064CD4" w:rsidRPr="002C6FA1" w:rsidRDefault="00064CD4" w:rsidP="002B0FAC">
            <w:pPr>
              <w:autoSpaceDE w:val="0"/>
              <w:autoSpaceDN w:val="0"/>
              <w:adjustRightInd w:val="0"/>
              <w:rPr>
                <w:rFonts w:eastAsia="Times New Roman"/>
              </w:rPr>
            </w:pPr>
            <w:r w:rsidRPr="002C6FA1">
              <w:rPr>
                <w:rFonts w:eastAsia="Times New Roman"/>
              </w:rPr>
              <w:t>работ</w:t>
            </w:r>
          </w:p>
        </w:tc>
      </w:tr>
      <w:tr w:rsidR="00064CD4" w:rsidRPr="002C6FA1" w:rsidTr="00064CD4">
        <w:tc>
          <w:tcPr>
            <w:tcW w:w="0" w:type="auto"/>
            <w:vMerge/>
            <w:tcBorders>
              <w:top w:val="single" w:sz="4" w:space="0" w:color="auto"/>
              <w:left w:val="single" w:sz="4" w:space="0" w:color="auto"/>
              <w:bottom w:val="single" w:sz="4" w:space="0" w:color="auto"/>
              <w:right w:val="single" w:sz="4" w:space="0" w:color="auto"/>
            </w:tcBorders>
            <w:vAlign w:val="center"/>
            <w:hideMark/>
          </w:tcPr>
          <w:p w:rsidR="00064CD4" w:rsidRPr="002C6FA1" w:rsidRDefault="00064CD4" w:rsidP="002B0FAC">
            <w:pPr>
              <w:rPr>
                <w:rFonts w:eastAsia="Times New Roman"/>
                <w:b/>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064CD4" w:rsidRPr="002C6FA1" w:rsidRDefault="00064CD4" w:rsidP="002B0FAC">
            <w:pPr>
              <w:rPr>
                <w:rFonts w:eastAsia="Times New Roman"/>
              </w:rPr>
            </w:pPr>
            <w:r w:rsidRPr="002C6FA1">
              <w:rPr>
                <w:rFonts w:eastAsia="Times New Roman"/>
              </w:rPr>
              <w:t>2 - распределение функций было, имел (а) и выполнял (а) свою часть работы</w:t>
            </w:r>
          </w:p>
        </w:tc>
      </w:tr>
      <w:tr w:rsidR="00064CD4" w:rsidRPr="002C6FA1" w:rsidTr="00064CD4">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064CD4" w:rsidRPr="002C6FA1" w:rsidRDefault="00064CD4" w:rsidP="002B0FAC">
            <w:pPr>
              <w:rPr>
                <w:rFonts w:eastAsia="Times New Roman"/>
                <w:b/>
              </w:rPr>
            </w:pPr>
            <w:r w:rsidRPr="002C6FA1">
              <w:rPr>
                <w:rFonts w:eastAsia="Times New Roman"/>
              </w:rPr>
              <w:t>4. Соответствие исполнения плану</w:t>
            </w:r>
          </w:p>
        </w:tc>
        <w:tc>
          <w:tcPr>
            <w:tcW w:w="0" w:type="auto"/>
            <w:tcBorders>
              <w:top w:val="single" w:sz="4" w:space="0" w:color="auto"/>
              <w:left w:val="single" w:sz="4" w:space="0" w:color="auto"/>
              <w:bottom w:val="single" w:sz="4" w:space="0" w:color="auto"/>
              <w:right w:val="single" w:sz="4" w:space="0" w:color="auto"/>
            </w:tcBorders>
            <w:vAlign w:val="center"/>
            <w:hideMark/>
          </w:tcPr>
          <w:p w:rsidR="00064CD4" w:rsidRPr="002C6FA1" w:rsidRDefault="00064CD4" w:rsidP="002B0FAC">
            <w:pPr>
              <w:autoSpaceDE w:val="0"/>
              <w:autoSpaceDN w:val="0"/>
              <w:adjustRightInd w:val="0"/>
              <w:rPr>
                <w:rFonts w:eastAsia="Times New Roman"/>
              </w:rPr>
            </w:pPr>
            <w:r w:rsidRPr="002C6FA1">
              <w:rPr>
                <w:rFonts w:eastAsia="Times New Roman"/>
              </w:rPr>
              <w:t>0 -"активность" ученика не связана с планом работы группы</w:t>
            </w:r>
          </w:p>
        </w:tc>
      </w:tr>
      <w:tr w:rsidR="00064CD4" w:rsidRPr="002C6FA1" w:rsidTr="00064CD4">
        <w:tc>
          <w:tcPr>
            <w:tcW w:w="0" w:type="auto"/>
            <w:vMerge/>
            <w:tcBorders>
              <w:top w:val="single" w:sz="4" w:space="0" w:color="auto"/>
              <w:left w:val="single" w:sz="4" w:space="0" w:color="auto"/>
              <w:bottom w:val="single" w:sz="4" w:space="0" w:color="auto"/>
              <w:right w:val="single" w:sz="4" w:space="0" w:color="auto"/>
            </w:tcBorders>
            <w:vAlign w:val="center"/>
            <w:hideMark/>
          </w:tcPr>
          <w:p w:rsidR="00064CD4" w:rsidRPr="002C6FA1" w:rsidRDefault="00064CD4" w:rsidP="002B0FAC">
            <w:pPr>
              <w:rPr>
                <w:rFonts w:eastAsia="Times New Roman"/>
                <w:b/>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064CD4" w:rsidRPr="002C6FA1" w:rsidRDefault="00064CD4" w:rsidP="002B0FAC">
            <w:pPr>
              <w:autoSpaceDE w:val="0"/>
              <w:autoSpaceDN w:val="0"/>
              <w:adjustRightInd w:val="0"/>
              <w:rPr>
                <w:rFonts w:eastAsia="Times New Roman"/>
              </w:rPr>
            </w:pPr>
            <w:r w:rsidRPr="002C6FA1">
              <w:rPr>
                <w:rFonts w:eastAsia="Times New Roman"/>
                <w:highlight w:val="red"/>
              </w:rPr>
              <w:t>1 - во время исполнения отступал (а) от выполнения своей части работы, зафиксированной в плане</w:t>
            </w:r>
          </w:p>
        </w:tc>
      </w:tr>
      <w:tr w:rsidR="00064CD4" w:rsidRPr="002C6FA1" w:rsidTr="00064CD4">
        <w:tc>
          <w:tcPr>
            <w:tcW w:w="0" w:type="auto"/>
            <w:vMerge/>
            <w:tcBorders>
              <w:top w:val="single" w:sz="4" w:space="0" w:color="auto"/>
              <w:left w:val="single" w:sz="4" w:space="0" w:color="auto"/>
              <w:bottom w:val="single" w:sz="4" w:space="0" w:color="auto"/>
              <w:right w:val="single" w:sz="4" w:space="0" w:color="auto"/>
            </w:tcBorders>
            <w:vAlign w:val="center"/>
            <w:hideMark/>
          </w:tcPr>
          <w:p w:rsidR="00064CD4" w:rsidRPr="002C6FA1" w:rsidRDefault="00064CD4" w:rsidP="002B0FAC">
            <w:pPr>
              <w:rPr>
                <w:rFonts w:eastAsia="Times New Roman"/>
                <w:b/>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064CD4" w:rsidRPr="002C6FA1" w:rsidRDefault="00064CD4" w:rsidP="002B0FAC">
            <w:pPr>
              <w:rPr>
                <w:rFonts w:eastAsia="Times New Roman"/>
              </w:rPr>
            </w:pPr>
            <w:r w:rsidRPr="002C6FA1">
              <w:rPr>
                <w:rFonts w:eastAsia="Times New Roman"/>
              </w:rPr>
              <w:t>2 - выполнил (а) работу в соответствии с планом</w:t>
            </w:r>
          </w:p>
        </w:tc>
      </w:tr>
      <w:tr w:rsidR="00064CD4" w:rsidRPr="002C6FA1" w:rsidTr="00064CD4">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064CD4" w:rsidRPr="002C6FA1" w:rsidRDefault="00064CD4" w:rsidP="002B0FAC">
            <w:pPr>
              <w:rPr>
                <w:rFonts w:eastAsia="Times New Roman"/>
                <w:b/>
              </w:rPr>
            </w:pPr>
            <w:r w:rsidRPr="002C6FA1">
              <w:rPr>
                <w:rFonts w:eastAsia="Times New Roman"/>
              </w:rPr>
              <w:t>5. Активность в контроле своих действий</w:t>
            </w:r>
          </w:p>
        </w:tc>
        <w:tc>
          <w:tcPr>
            <w:tcW w:w="0" w:type="auto"/>
            <w:tcBorders>
              <w:top w:val="single" w:sz="4" w:space="0" w:color="auto"/>
              <w:left w:val="single" w:sz="4" w:space="0" w:color="auto"/>
              <w:bottom w:val="single" w:sz="4" w:space="0" w:color="auto"/>
              <w:right w:val="single" w:sz="4" w:space="0" w:color="auto"/>
            </w:tcBorders>
            <w:vAlign w:val="center"/>
            <w:hideMark/>
          </w:tcPr>
          <w:p w:rsidR="00064CD4" w:rsidRPr="002C6FA1" w:rsidRDefault="00064CD4" w:rsidP="002B0FAC">
            <w:pPr>
              <w:autoSpaceDE w:val="0"/>
              <w:autoSpaceDN w:val="0"/>
              <w:adjustRightInd w:val="0"/>
              <w:rPr>
                <w:rFonts w:eastAsia="Times New Roman"/>
              </w:rPr>
            </w:pPr>
            <w:r w:rsidRPr="002C6FA1">
              <w:rPr>
                <w:rFonts w:eastAsia="Times New Roman"/>
              </w:rPr>
              <w:t>0 - не участвовал (а) в контроле</w:t>
            </w:r>
          </w:p>
        </w:tc>
      </w:tr>
      <w:tr w:rsidR="00064CD4" w:rsidRPr="002C6FA1" w:rsidTr="00064CD4">
        <w:tc>
          <w:tcPr>
            <w:tcW w:w="0" w:type="auto"/>
            <w:vMerge/>
            <w:tcBorders>
              <w:top w:val="single" w:sz="4" w:space="0" w:color="auto"/>
              <w:left w:val="single" w:sz="4" w:space="0" w:color="auto"/>
              <w:bottom w:val="single" w:sz="4" w:space="0" w:color="auto"/>
              <w:right w:val="single" w:sz="4" w:space="0" w:color="auto"/>
            </w:tcBorders>
            <w:vAlign w:val="center"/>
            <w:hideMark/>
          </w:tcPr>
          <w:p w:rsidR="00064CD4" w:rsidRPr="002C6FA1" w:rsidRDefault="00064CD4" w:rsidP="002B0FAC">
            <w:pPr>
              <w:rPr>
                <w:rFonts w:eastAsia="Times New Roman"/>
                <w:b/>
              </w:rPr>
            </w:pPr>
          </w:p>
        </w:tc>
        <w:tc>
          <w:tcPr>
            <w:tcW w:w="0" w:type="auto"/>
            <w:tcBorders>
              <w:top w:val="single" w:sz="4" w:space="0" w:color="auto"/>
              <w:left w:val="single" w:sz="4" w:space="0" w:color="auto"/>
              <w:bottom w:val="single" w:sz="4" w:space="0" w:color="auto"/>
              <w:right w:val="single" w:sz="4" w:space="0" w:color="auto"/>
            </w:tcBorders>
            <w:vAlign w:val="center"/>
          </w:tcPr>
          <w:p w:rsidR="00064CD4" w:rsidRPr="002C6FA1" w:rsidRDefault="00064CD4" w:rsidP="002B0FAC">
            <w:pPr>
              <w:autoSpaceDE w:val="0"/>
              <w:autoSpaceDN w:val="0"/>
              <w:adjustRightInd w:val="0"/>
              <w:rPr>
                <w:rFonts w:eastAsia="Times New Roman"/>
              </w:rPr>
            </w:pPr>
            <w:r w:rsidRPr="002C6FA1">
              <w:rPr>
                <w:rFonts w:eastAsia="Times New Roman"/>
              </w:rPr>
              <w:t>1 - контролировал (а) только свои действия</w:t>
            </w:r>
          </w:p>
          <w:p w:rsidR="00064CD4" w:rsidRPr="002C6FA1" w:rsidRDefault="00064CD4" w:rsidP="002B0FAC">
            <w:pPr>
              <w:rPr>
                <w:rFonts w:eastAsia="Times New Roman"/>
              </w:rPr>
            </w:pPr>
          </w:p>
        </w:tc>
      </w:tr>
      <w:tr w:rsidR="00064CD4" w:rsidRPr="002C6FA1" w:rsidTr="00064CD4">
        <w:tc>
          <w:tcPr>
            <w:tcW w:w="0" w:type="auto"/>
            <w:vMerge/>
            <w:tcBorders>
              <w:top w:val="single" w:sz="4" w:space="0" w:color="auto"/>
              <w:left w:val="single" w:sz="4" w:space="0" w:color="auto"/>
              <w:bottom w:val="single" w:sz="4" w:space="0" w:color="auto"/>
              <w:right w:val="single" w:sz="4" w:space="0" w:color="auto"/>
            </w:tcBorders>
            <w:vAlign w:val="center"/>
            <w:hideMark/>
          </w:tcPr>
          <w:p w:rsidR="00064CD4" w:rsidRPr="002C6FA1" w:rsidRDefault="00064CD4" w:rsidP="002B0FAC">
            <w:pPr>
              <w:rPr>
                <w:rFonts w:eastAsia="Times New Roman"/>
                <w:b/>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064CD4" w:rsidRPr="002C6FA1" w:rsidRDefault="00064CD4" w:rsidP="002B0FAC">
            <w:pPr>
              <w:rPr>
                <w:rFonts w:eastAsia="Times New Roman"/>
              </w:rPr>
            </w:pPr>
            <w:r w:rsidRPr="002C6FA1">
              <w:rPr>
                <w:rFonts w:eastAsia="Times New Roman"/>
              </w:rPr>
              <w:t>2 - контролировал (а) и свои действия, и действия партнеров по группе</w:t>
            </w:r>
          </w:p>
        </w:tc>
      </w:tr>
      <w:tr w:rsidR="00064CD4" w:rsidRPr="002C6FA1" w:rsidTr="00064CD4">
        <w:tc>
          <w:tcPr>
            <w:tcW w:w="0" w:type="auto"/>
            <w:gridSpan w:val="2"/>
            <w:tcBorders>
              <w:top w:val="single" w:sz="4" w:space="0" w:color="auto"/>
              <w:left w:val="single" w:sz="4" w:space="0" w:color="auto"/>
              <w:bottom w:val="single" w:sz="4" w:space="0" w:color="auto"/>
              <w:right w:val="single" w:sz="4" w:space="0" w:color="auto"/>
            </w:tcBorders>
            <w:shd w:val="clear" w:color="auto" w:fill="FABF8F"/>
            <w:vAlign w:val="center"/>
            <w:hideMark/>
          </w:tcPr>
          <w:p w:rsidR="00064CD4" w:rsidRPr="002C6FA1" w:rsidRDefault="00064CD4" w:rsidP="002B0FAC">
            <w:pPr>
              <w:jc w:val="center"/>
              <w:rPr>
                <w:rFonts w:eastAsia="Times New Roman"/>
                <w:b/>
              </w:rPr>
            </w:pPr>
            <w:r w:rsidRPr="002C6FA1">
              <w:rPr>
                <w:rFonts w:eastAsia="Times New Roman"/>
                <w:b/>
              </w:rPr>
              <w:t>Коммуникативные действия</w:t>
            </w:r>
          </w:p>
        </w:tc>
      </w:tr>
      <w:tr w:rsidR="00064CD4" w:rsidRPr="002C6FA1" w:rsidTr="00064CD4">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064CD4" w:rsidRPr="002C6FA1" w:rsidRDefault="00064CD4" w:rsidP="002B0FAC">
            <w:pPr>
              <w:rPr>
                <w:rFonts w:eastAsia="Times New Roman"/>
              </w:rPr>
            </w:pPr>
            <w:r w:rsidRPr="002C6FA1">
              <w:rPr>
                <w:rFonts w:eastAsia="Times New Roman"/>
              </w:rPr>
              <w:t>1. Участие в презентации</w:t>
            </w:r>
          </w:p>
        </w:tc>
        <w:tc>
          <w:tcPr>
            <w:tcW w:w="0" w:type="auto"/>
            <w:tcBorders>
              <w:top w:val="single" w:sz="4" w:space="0" w:color="auto"/>
              <w:left w:val="single" w:sz="4" w:space="0" w:color="auto"/>
              <w:bottom w:val="single" w:sz="4" w:space="0" w:color="auto"/>
              <w:right w:val="single" w:sz="4" w:space="0" w:color="auto"/>
            </w:tcBorders>
            <w:vAlign w:val="center"/>
            <w:hideMark/>
          </w:tcPr>
          <w:p w:rsidR="00064CD4" w:rsidRPr="002C6FA1" w:rsidRDefault="00064CD4" w:rsidP="002B0FAC">
            <w:pPr>
              <w:rPr>
                <w:rFonts w:eastAsia="Times New Roman"/>
              </w:rPr>
            </w:pPr>
            <w:r w:rsidRPr="002C6FA1">
              <w:rPr>
                <w:rFonts w:eastAsia="Times New Roman"/>
              </w:rPr>
              <w:t>0 - в презентации не участвовал</w:t>
            </w:r>
          </w:p>
        </w:tc>
      </w:tr>
      <w:tr w:rsidR="00064CD4" w:rsidRPr="002C6FA1" w:rsidTr="00064CD4">
        <w:tc>
          <w:tcPr>
            <w:tcW w:w="0" w:type="auto"/>
            <w:vMerge/>
            <w:tcBorders>
              <w:top w:val="single" w:sz="4" w:space="0" w:color="auto"/>
              <w:left w:val="single" w:sz="4" w:space="0" w:color="auto"/>
              <w:bottom w:val="single" w:sz="4" w:space="0" w:color="auto"/>
              <w:right w:val="single" w:sz="4" w:space="0" w:color="auto"/>
            </w:tcBorders>
            <w:vAlign w:val="center"/>
            <w:hideMark/>
          </w:tcPr>
          <w:p w:rsidR="00064CD4" w:rsidRPr="002C6FA1" w:rsidRDefault="00064CD4" w:rsidP="002B0FAC">
            <w:pPr>
              <w:rPr>
                <w:rFonts w:eastAsia="Times New Roman"/>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064CD4" w:rsidRPr="002C6FA1" w:rsidRDefault="00064CD4" w:rsidP="002B0FAC">
            <w:pPr>
              <w:rPr>
                <w:rFonts w:eastAsia="Times New Roman"/>
                <w:highlight w:val="red"/>
              </w:rPr>
            </w:pPr>
            <w:r w:rsidRPr="002C6FA1">
              <w:rPr>
                <w:rFonts w:eastAsia="Times New Roman"/>
                <w:highlight w:val="red"/>
              </w:rPr>
              <w:t>1 - участие в презентации незначительное</w:t>
            </w:r>
          </w:p>
        </w:tc>
      </w:tr>
      <w:tr w:rsidR="00064CD4" w:rsidRPr="002C6FA1" w:rsidTr="00064CD4">
        <w:tc>
          <w:tcPr>
            <w:tcW w:w="0" w:type="auto"/>
            <w:vMerge/>
            <w:tcBorders>
              <w:top w:val="single" w:sz="4" w:space="0" w:color="auto"/>
              <w:left w:val="single" w:sz="4" w:space="0" w:color="auto"/>
              <w:bottom w:val="single" w:sz="4" w:space="0" w:color="auto"/>
              <w:right w:val="single" w:sz="4" w:space="0" w:color="auto"/>
            </w:tcBorders>
            <w:vAlign w:val="center"/>
            <w:hideMark/>
          </w:tcPr>
          <w:p w:rsidR="00064CD4" w:rsidRPr="002C6FA1" w:rsidRDefault="00064CD4" w:rsidP="002B0FAC">
            <w:pPr>
              <w:rPr>
                <w:rFonts w:eastAsia="Times New Roman"/>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064CD4" w:rsidRPr="002C6FA1" w:rsidRDefault="00064CD4" w:rsidP="002B0FAC">
            <w:pPr>
              <w:rPr>
                <w:rFonts w:eastAsia="Times New Roman"/>
              </w:rPr>
            </w:pPr>
            <w:r w:rsidRPr="002C6FA1">
              <w:rPr>
                <w:rFonts w:eastAsia="Times New Roman"/>
              </w:rPr>
              <w:t>2 - участие в презентации значительное</w:t>
            </w:r>
          </w:p>
        </w:tc>
      </w:tr>
      <w:tr w:rsidR="00064CD4" w:rsidRPr="002C6FA1" w:rsidTr="00064CD4">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064CD4" w:rsidRPr="002C6FA1" w:rsidRDefault="00064CD4" w:rsidP="002B0FAC">
            <w:pPr>
              <w:rPr>
                <w:rFonts w:eastAsia="Times New Roman"/>
              </w:rPr>
            </w:pPr>
            <w:r w:rsidRPr="002C6FA1">
              <w:rPr>
                <w:rFonts w:eastAsia="Times New Roman"/>
              </w:rPr>
              <w:t>2. Участие в конфликте</w:t>
            </w:r>
          </w:p>
        </w:tc>
        <w:tc>
          <w:tcPr>
            <w:tcW w:w="0" w:type="auto"/>
            <w:tcBorders>
              <w:top w:val="single" w:sz="4" w:space="0" w:color="auto"/>
              <w:left w:val="single" w:sz="4" w:space="0" w:color="auto"/>
              <w:bottom w:val="single" w:sz="4" w:space="0" w:color="auto"/>
              <w:right w:val="single" w:sz="4" w:space="0" w:color="auto"/>
            </w:tcBorders>
            <w:vAlign w:val="center"/>
            <w:hideMark/>
          </w:tcPr>
          <w:p w:rsidR="00064CD4" w:rsidRPr="002C6FA1" w:rsidRDefault="00064CD4" w:rsidP="002B0FAC">
            <w:pPr>
              <w:rPr>
                <w:rFonts w:eastAsia="Times New Roman"/>
              </w:rPr>
            </w:pPr>
            <w:r w:rsidRPr="002C6FA1">
              <w:rPr>
                <w:rFonts w:eastAsia="Times New Roman"/>
              </w:rPr>
              <w:t>0 - инициатор конфликта</w:t>
            </w:r>
          </w:p>
        </w:tc>
      </w:tr>
      <w:tr w:rsidR="00064CD4" w:rsidRPr="002C6FA1" w:rsidTr="00064CD4">
        <w:tc>
          <w:tcPr>
            <w:tcW w:w="0" w:type="auto"/>
            <w:vMerge/>
            <w:tcBorders>
              <w:top w:val="single" w:sz="4" w:space="0" w:color="auto"/>
              <w:left w:val="single" w:sz="4" w:space="0" w:color="auto"/>
              <w:bottom w:val="single" w:sz="4" w:space="0" w:color="auto"/>
              <w:right w:val="single" w:sz="4" w:space="0" w:color="auto"/>
            </w:tcBorders>
            <w:vAlign w:val="center"/>
            <w:hideMark/>
          </w:tcPr>
          <w:p w:rsidR="00064CD4" w:rsidRPr="002C6FA1" w:rsidRDefault="00064CD4" w:rsidP="002B0FAC">
            <w:pPr>
              <w:rPr>
                <w:rFonts w:eastAsia="Times New Roman"/>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064CD4" w:rsidRPr="002C6FA1" w:rsidRDefault="00064CD4" w:rsidP="002B0FAC">
            <w:pPr>
              <w:rPr>
                <w:rFonts w:eastAsia="Times New Roman"/>
              </w:rPr>
            </w:pPr>
            <w:r w:rsidRPr="002C6FA1">
              <w:rPr>
                <w:rFonts w:eastAsia="Times New Roman"/>
              </w:rPr>
              <w:t>1 - участник конфликта</w:t>
            </w:r>
          </w:p>
        </w:tc>
      </w:tr>
      <w:tr w:rsidR="00064CD4" w:rsidRPr="002C6FA1" w:rsidTr="00064CD4">
        <w:tc>
          <w:tcPr>
            <w:tcW w:w="0" w:type="auto"/>
            <w:vMerge/>
            <w:tcBorders>
              <w:top w:val="single" w:sz="4" w:space="0" w:color="auto"/>
              <w:left w:val="single" w:sz="4" w:space="0" w:color="auto"/>
              <w:bottom w:val="single" w:sz="4" w:space="0" w:color="auto"/>
              <w:right w:val="single" w:sz="4" w:space="0" w:color="auto"/>
            </w:tcBorders>
            <w:vAlign w:val="center"/>
            <w:hideMark/>
          </w:tcPr>
          <w:p w:rsidR="00064CD4" w:rsidRPr="002C6FA1" w:rsidRDefault="00064CD4" w:rsidP="002B0FAC">
            <w:pPr>
              <w:rPr>
                <w:rFonts w:eastAsia="Times New Roman"/>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064CD4" w:rsidRPr="002C6FA1" w:rsidRDefault="00064CD4" w:rsidP="002B0FAC">
            <w:pPr>
              <w:rPr>
                <w:rFonts w:eastAsia="Times New Roman"/>
              </w:rPr>
            </w:pPr>
            <w:r w:rsidRPr="002C6FA1">
              <w:rPr>
                <w:rFonts w:eastAsia="Times New Roman"/>
              </w:rPr>
              <w:t>2 - в конфликт не вступает</w:t>
            </w:r>
          </w:p>
        </w:tc>
      </w:tr>
      <w:tr w:rsidR="00064CD4" w:rsidRPr="002C6FA1" w:rsidTr="00064CD4">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064CD4" w:rsidRPr="002C6FA1" w:rsidRDefault="00064CD4" w:rsidP="002B0FAC">
            <w:pPr>
              <w:rPr>
                <w:rFonts w:eastAsia="Times New Roman"/>
              </w:rPr>
            </w:pPr>
            <w:r w:rsidRPr="002C6FA1">
              <w:rPr>
                <w:rFonts w:eastAsia="Times New Roman"/>
              </w:rPr>
              <w:t>3. Характер взаимодействия</w:t>
            </w:r>
          </w:p>
        </w:tc>
        <w:tc>
          <w:tcPr>
            <w:tcW w:w="0" w:type="auto"/>
            <w:tcBorders>
              <w:top w:val="single" w:sz="4" w:space="0" w:color="auto"/>
              <w:left w:val="single" w:sz="4" w:space="0" w:color="auto"/>
              <w:bottom w:val="single" w:sz="4" w:space="0" w:color="auto"/>
              <w:right w:val="single" w:sz="4" w:space="0" w:color="auto"/>
            </w:tcBorders>
            <w:vAlign w:val="center"/>
            <w:hideMark/>
          </w:tcPr>
          <w:p w:rsidR="00064CD4" w:rsidRPr="002C6FA1" w:rsidRDefault="00064CD4" w:rsidP="002B0FAC">
            <w:pPr>
              <w:rPr>
                <w:rFonts w:eastAsia="Times New Roman"/>
              </w:rPr>
            </w:pPr>
            <w:r w:rsidRPr="002C6FA1">
              <w:rPr>
                <w:rFonts w:eastAsia="Times New Roman"/>
              </w:rPr>
              <w:t>0 - пытается настоять на своем, спорит, на компромисс не идет</w:t>
            </w:r>
          </w:p>
        </w:tc>
      </w:tr>
      <w:tr w:rsidR="00064CD4" w:rsidRPr="002C6FA1" w:rsidTr="00064CD4">
        <w:tc>
          <w:tcPr>
            <w:tcW w:w="0" w:type="auto"/>
            <w:vMerge/>
            <w:tcBorders>
              <w:top w:val="single" w:sz="4" w:space="0" w:color="auto"/>
              <w:left w:val="single" w:sz="4" w:space="0" w:color="auto"/>
              <w:bottom w:val="single" w:sz="4" w:space="0" w:color="auto"/>
              <w:right w:val="single" w:sz="4" w:space="0" w:color="auto"/>
            </w:tcBorders>
            <w:vAlign w:val="center"/>
            <w:hideMark/>
          </w:tcPr>
          <w:p w:rsidR="00064CD4" w:rsidRPr="002C6FA1" w:rsidRDefault="00064CD4" w:rsidP="002B0FAC">
            <w:pPr>
              <w:rPr>
                <w:rFonts w:eastAsia="Times New Roman"/>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064CD4" w:rsidRPr="002C6FA1" w:rsidRDefault="00064CD4" w:rsidP="002B0FAC">
            <w:pPr>
              <w:rPr>
                <w:rFonts w:eastAsia="Times New Roman"/>
              </w:rPr>
            </w:pPr>
            <w:r w:rsidRPr="002C6FA1">
              <w:rPr>
                <w:rFonts w:eastAsia="Times New Roman"/>
                <w:highlight w:val="red"/>
              </w:rPr>
              <w:t>1 – готов уступить, избегает столкновений</w:t>
            </w:r>
          </w:p>
        </w:tc>
      </w:tr>
      <w:tr w:rsidR="00064CD4" w:rsidRPr="002C6FA1" w:rsidTr="00064CD4">
        <w:tc>
          <w:tcPr>
            <w:tcW w:w="0" w:type="auto"/>
            <w:vMerge/>
            <w:tcBorders>
              <w:top w:val="single" w:sz="4" w:space="0" w:color="auto"/>
              <w:left w:val="single" w:sz="4" w:space="0" w:color="auto"/>
              <w:bottom w:val="single" w:sz="4" w:space="0" w:color="auto"/>
              <w:right w:val="single" w:sz="4" w:space="0" w:color="auto"/>
            </w:tcBorders>
            <w:vAlign w:val="center"/>
            <w:hideMark/>
          </w:tcPr>
          <w:p w:rsidR="00064CD4" w:rsidRPr="002C6FA1" w:rsidRDefault="00064CD4" w:rsidP="002B0FAC">
            <w:pPr>
              <w:rPr>
                <w:rFonts w:eastAsia="Times New Roman"/>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064CD4" w:rsidRPr="002C6FA1" w:rsidRDefault="00064CD4" w:rsidP="002B0FAC">
            <w:pPr>
              <w:rPr>
                <w:rFonts w:eastAsia="Times New Roman"/>
              </w:rPr>
            </w:pPr>
            <w:r w:rsidRPr="002C6FA1">
              <w:rPr>
                <w:rFonts w:eastAsia="Times New Roman"/>
              </w:rPr>
              <w:t>2 - ведет переговоры, аргументирует свою позицию, слушает партнера, ищет оптимальное решение</w:t>
            </w:r>
          </w:p>
        </w:tc>
      </w:tr>
      <w:tr w:rsidR="00064CD4" w:rsidRPr="002C6FA1" w:rsidTr="00064CD4">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064CD4" w:rsidRPr="002C6FA1" w:rsidRDefault="00064CD4" w:rsidP="002B0FAC">
            <w:pPr>
              <w:autoSpaceDE w:val="0"/>
              <w:autoSpaceDN w:val="0"/>
              <w:adjustRightInd w:val="0"/>
              <w:rPr>
                <w:rFonts w:eastAsia="Times New Roman"/>
                <w:bCs/>
              </w:rPr>
            </w:pPr>
            <w:r w:rsidRPr="002C6FA1">
              <w:rPr>
                <w:rFonts w:eastAsia="Times New Roman"/>
              </w:rPr>
              <w:t>4. </w:t>
            </w:r>
            <w:r w:rsidRPr="002C6FA1">
              <w:rPr>
                <w:rFonts w:eastAsia="Times New Roman"/>
                <w:bCs/>
              </w:rPr>
              <w:t>Активность/инициативность ученика</w:t>
            </w:r>
          </w:p>
        </w:tc>
        <w:tc>
          <w:tcPr>
            <w:tcW w:w="0" w:type="auto"/>
            <w:tcBorders>
              <w:top w:val="single" w:sz="4" w:space="0" w:color="auto"/>
              <w:left w:val="single" w:sz="4" w:space="0" w:color="auto"/>
              <w:bottom w:val="single" w:sz="4" w:space="0" w:color="auto"/>
              <w:right w:val="single" w:sz="4" w:space="0" w:color="auto"/>
            </w:tcBorders>
            <w:vAlign w:val="center"/>
            <w:hideMark/>
          </w:tcPr>
          <w:p w:rsidR="00064CD4" w:rsidRPr="002C6FA1" w:rsidRDefault="00064CD4" w:rsidP="002B0FAC">
            <w:pPr>
              <w:rPr>
                <w:rFonts w:eastAsia="Times New Roman"/>
              </w:rPr>
            </w:pPr>
            <w:r w:rsidRPr="002C6FA1">
              <w:rPr>
                <w:rFonts w:eastAsia="Times New Roman"/>
              </w:rPr>
              <w:t>0 - не проявляет активности</w:t>
            </w:r>
          </w:p>
        </w:tc>
      </w:tr>
      <w:tr w:rsidR="00064CD4" w:rsidRPr="002C6FA1" w:rsidTr="00064CD4">
        <w:tc>
          <w:tcPr>
            <w:tcW w:w="0" w:type="auto"/>
            <w:vMerge/>
            <w:tcBorders>
              <w:top w:val="single" w:sz="4" w:space="0" w:color="auto"/>
              <w:left w:val="single" w:sz="4" w:space="0" w:color="auto"/>
              <w:bottom w:val="single" w:sz="4" w:space="0" w:color="auto"/>
              <w:right w:val="single" w:sz="4" w:space="0" w:color="auto"/>
            </w:tcBorders>
            <w:vAlign w:val="center"/>
            <w:hideMark/>
          </w:tcPr>
          <w:p w:rsidR="00064CD4" w:rsidRPr="002C6FA1" w:rsidRDefault="00064CD4" w:rsidP="002B0FAC">
            <w:pPr>
              <w:rPr>
                <w:rFonts w:eastAsia="Times New Roman"/>
                <w:bC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064CD4" w:rsidRPr="002C6FA1" w:rsidRDefault="00064CD4" w:rsidP="002B0FAC">
            <w:pPr>
              <w:rPr>
                <w:rFonts w:eastAsia="Times New Roman"/>
              </w:rPr>
            </w:pPr>
            <w:r w:rsidRPr="002C6FA1">
              <w:rPr>
                <w:rFonts w:eastAsia="Times New Roman"/>
                <w:highlight w:val="red"/>
              </w:rPr>
              <w:t>1 - активен, но инициативы не проявляет</w:t>
            </w:r>
          </w:p>
        </w:tc>
      </w:tr>
      <w:tr w:rsidR="00064CD4" w:rsidRPr="002C6FA1" w:rsidTr="00064CD4">
        <w:tc>
          <w:tcPr>
            <w:tcW w:w="0" w:type="auto"/>
            <w:vMerge/>
            <w:tcBorders>
              <w:top w:val="single" w:sz="4" w:space="0" w:color="auto"/>
              <w:left w:val="single" w:sz="4" w:space="0" w:color="auto"/>
              <w:bottom w:val="single" w:sz="4" w:space="0" w:color="auto"/>
              <w:right w:val="single" w:sz="4" w:space="0" w:color="auto"/>
            </w:tcBorders>
            <w:vAlign w:val="center"/>
            <w:hideMark/>
          </w:tcPr>
          <w:p w:rsidR="00064CD4" w:rsidRPr="002C6FA1" w:rsidRDefault="00064CD4" w:rsidP="002B0FAC">
            <w:pPr>
              <w:rPr>
                <w:rFonts w:eastAsia="Times New Roman"/>
                <w:bC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064CD4" w:rsidRPr="002C6FA1" w:rsidRDefault="00064CD4" w:rsidP="002B0FAC">
            <w:pPr>
              <w:rPr>
                <w:rFonts w:eastAsia="Times New Roman"/>
              </w:rPr>
            </w:pPr>
            <w:r w:rsidRPr="002C6FA1">
              <w:rPr>
                <w:rFonts w:eastAsia="Times New Roman"/>
              </w:rPr>
              <w:t>2 - активен, проявляет инициативу</w:t>
            </w:r>
          </w:p>
        </w:tc>
      </w:tr>
      <w:tr w:rsidR="00064CD4" w:rsidRPr="002C6FA1" w:rsidTr="00064CD4">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064CD4" w:rsidRPr="002C6FA1" w:rsidRDefault="00064CD4" w:rsidP="002B0FAC">
            <w:pPr>
              <w:autoSpaceDE w:val="0"/>
              <w:autoSpaceDN w:val="0"/>
              <w:adjustRightInd w:val="0"/>
              <w:rPr>
                <w:rFonts w:eastAsia="Times New Roman"/>
                <w:bCs/>
              </w:rPr>
            </w:pPr>
            <w:r w:rsidRPr="002C6FA1">
              <w:rPr>
                <w:rFonts w:eastAsia="Times New Roman"/>
              </w:rPr>
              <w:t>5.</w:t>
            </w:r>
            <w:r w:rsidRPr="002C6FA1">
              <w:rPr>
                <w:rFonts w:eastAsia="Times New Roman"/>
                <w:bCs/>
              </w:rPr>
              <w:t xml:space="preserve"> Ориентация на партнера и согласованность позиций</w:t>
            </w:r>
          </w:p>
        </w:tc>
        <w:tc>
          <w:tcPr>
            <w:tcW w:w="0" w:type="auto"/>
            <w:tcBorders>
              <w:top w:val="single" w:sz="4" w:space="0" w:color="auto"/>
              <w:left w:val="single" w:sz="4" w:space="0" w:color="auto"/>
              <w:bottom w:val="single" w:sz="4" w:space="0" w:color="auto"/>
              <w:right w:val="single" w:sz="4" w:space="0" w:color="auto"/>
            </w:tcBorders>
            <w:vAlign w:val="center"/>
            <w:hideMark/>
          </w:tcPr>
          <w:p w:rsidR="00064CD4" w:rsidRPr="002C6FA1" w:rsidRDefault="00064CD4" w:rsidP="002B0FAC">
            <w:pPr>
              <w:rPr>
                <w:rFonts w:eastAsia="Times New Roman"/>
              </w:rPr>
            </w:pPr>
            <w:r w:rsidRPr="002C6FA1">
              <w:rPr>
                <w:rFonts w:eastAsia="Times New Roman"/>
              </w:rPr>
              <w:t>0 - не слушает, перебивает, не учитывает мнения партнера</w:t>
            </w:r>
          </w:p>
        </w:tc>
      </w:tr>
      <w:tr w:rsidR="00064CD4" w:rsidRPr="002C6FA1" w:rsidTr="00064CD4">
        <w:tc>
          <w:tcPr>
            <w:tcW w:w="0" w:type="auto"/>
            <w:vMerge/>
            <w:tcBorders>
              <w:top w:val="single" w:sz="4" w:space="0" w:color="auto"/>
              <w:left w:val="single" w:sz="4" w:space="0" w:color="auto"/>
              <w:bottom w:val="single" w:sz="4" w:space="0" w:color="auto"/>
              <w:right w:val="single" w:sz="4" w:space="0" w:color="auto"/>
            </w:tcBorders>
            <w:vAlign w:val="center"/>
            <w:hideMark/>
          </w:tcPr>
          <w:p w:rsidR="00064CD4" w:rsidRPr="002C6FA1" w:rsidRDefault="00064CD4" w:rsidP="002B0FAC">
            <w:pPr>
              <w:rPr>
                <w:rFonts w:eastAsia="Times New Roman"/>
                <w:bC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064CD4" w:rsidRPr="002C6FA1" w:rsidRDefault="00064CD4" w:rsidP="002B0FAC">
            <w:pPr>
              <w:rPr>
                <w:rFonts w:eastAsia="Times New Roman"/>
                <w:highlight w:val="red"/>
              </w:rPr>
            </w:pPr>
            <w:r w:rsidRPr="002C6FA1">
              <w:rPr>
                <w:rFonts w:eastAsia="Times New Roman"/>
                <w:highlight w:val="red"/>
              </w:rPr>
              <w:t>1 - иногда прислушивается к партнеру, иногда игнорирует его мнение</w:t>
            </w:r>
          </w:p>
        </w:tc>
      </w:tr>
      <w:tr w:rsidR="00064CD4" w:rsidRPr="002C6FA1" w:rsidTr="00064CD4">
        <w:tc>
          <w:tcPr>
            <w:tcW w:w="0" w:type="auto"/>
            <w:vMerge/>
            <w:tcBorders>
              <w:top w:val="single" w:sz="4" w:space="0" w:color="auto"/>
              <w:left w:val="single" w:sz="4" w:space="0" w:color="auto"/>
              <w:bottom w:val="single" w:sz="4" w:space="0" w:color="auto"/>
              <w:right w:val="single" w:sz="4" w:space="0" w:color="auto"/>
            </w:tcBorders>
            <w:vAlign w:val="center"/>
            <w:hideMark/>
          </w:tcPr>
          <w:p w:rsidR="00064CD4" w:rsidRPr="002C6FA1" w:rsidRDefault="00064CD4" w:rsidP="002B0FAC">
            <w:pPr>
              <w:rPr>
                <w:rFonts w:eastAsia="Times New Roman"/>
                <w:bC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064CD4" w:rsidRPr="002C6FA1" w:rsidRDefault="00064CD4" w:rsidP="002B0FAC">
            <w:pPr>
              <w:rPr>
                <w:rFonts w:eastAsia="Times New Roman"/>
              </w:rPr>
            </w:pPr>
            <w:r w:rsidRPr="002C6FA1">
              <w:rPr>
                <w:rFonts w:eastAsia="Times New Roman"/>
              </w:rPr>
              <w:t>2 - внимательно выслушивает партнера, с уважением, относится к его позиции, старается ее учесть, если считает верной</w:t>
            </w:r>
          </w:p>
        </w:tc>
      </w:tr>
      <w:tr w:rsidR="00064CD4" w:rsidRPr="002C6FA1" w:rsidTr="00064CD4">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064CD4" w:rsidRPr="002C6FA1" w:rsidRDefault="00064CD4" w:rsidP="002B0FAC">
            <w:pPr>
              <w:autoSpaceDE w:val="0"/>
              <w:autoSpaceDN w:val="0"/>
              <w:adjustRightInd w:val="0"/>
              <w:rPr>
                <w:rFonts w:eastAsia="Times New Roman"/>
                <w:bCs/>
              </w:rPr>
            </w:pPr>
            <w:r w:rsidRPr="002C6FA1">
              <w:rPr>
                <w:rFonts w:eastAsia="Times New Roman"/>
              </w:rPr>
              <w:t xml:space="preserve">6. </w:t>
            </w:r>
            <w:r w:rsidRPr="002C6FA1">
              <w:rPr>
                <w:rFonts w:eastAsia="Times New Roman"/>
                <w:bCs/>
              </w:rPr>
              <w:t>Лидерство</w:t>
            </w:r>
          </w:p>
        </w:tc>
        <w:tc>
          <w:tcPr>
            <w:tcW w:w="0" w:type="auto"/>
            <w:tcBorders>
              <w:top w:val="single" w:sz="4" w:space="0" w:color="auto"/>
              <w:left w:val="single" w:sz="4" w:space="0" w:color="auto"/>
              <w:bottom w:val="single" w:sz="4" w:space="0" w:color="auto"/>
              <w:right w:val="single" w:sz="4" w:space="0" w:color="auto"/>
            </w:tcBorders>
            <w:vAlign w:val="center"/>
            <w:hideMark/>
          </w:tcPr>
          <w:p w:rsidR="00064CD4" w:rsidRPr="002C6FA1" w:rsidRDefault="00064CD4" w:rsidP="002B0FAC">
            <w:pPr>
              <w:rPr>
                <w:rFonts w:eastAsia="Times New Roman"/>
              </w:rPr>
            </w:pPr>
            <w:r w:rsidRPr="002C6FA1">
              <w:rPr>
                <w:rFonts w:eastAsia="Times New Roman"/>
              </w:rPr>
              <w:t>0 - стремления к лидерству не проявляет, довольствуется ролью "ведомого"</w:t>
            </w:r>
          </w:p>
        </w:tc>
      </w:tr>
      <w:tr w:rsidR="00064CD4" w:rsidRPr="002C6FA1" w:rsidTr="00064CD4">
        <w:tc>
          <w:tcPr>
            <w:tcW w:w="0" w:type="auto"/>
            <w:vMerge/>
            <w:tcBorders>
              <w:top w:val="single" w:sz="4" w:space="0" w:color="auto"/>
              <w:left w:val="single" w:sz="4" w:space="0" w:color="auto"/>
              <w:bottom w:val="single" w:sz="4" w:space="0" w:color="auto"/>
              <w:right w:val="single" w:sz="4" w:space="0" w:color="auto"/>
            </w:tcBorders>
            <w:vAlign w:val="center"/>
            <w:hideMark/>
          </w:tcPr>
          <w:p w:rsidR="00064CD4" w:rsidRPr="002C6FA1" w:rsidRDefault="00064CD4" w:rsidP="002B0FAC">
            <w:pPr>
              <w:rPr>
                <w:rFonts w:eastAsia="Times New Roman"/>
                <w:bC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064CD4" w:rsidRPr="002C6FA1" w:rsidRDefault="00064CD4" w:rsidP="002B0FAC">
            <w:pPr>
              <w:rPr>
                <w:rFonts w:eastAsia="Times New Roman"/>
              </w:rPr>
            </w:pPr>
            <w:r w:rsidRPr="002C6FA1">
              <w:rPr>
                <w:rFonts w:eastAsia="Times New Roman"/>
                <w:highlight w:val="red"/>
              </w:rPr>
              <w:t>1 - проявляет стремление к лидерству, в команде работать не умеет</w:t>
            </w:r>
          </w:p>
        </w:tc>
      </w:tr>
      <w:tr w:rsidR="00064CD4" w:rsidRPr="002C6FA1" w:rsidTr="00064CD4">
        <w:tc>
          <w:tcPr>
            <w:tcW w:w="0" w:type="auto"/>
            <w:vMerge/>
            <w:tcBorders>
              <w:top w:val="single" w:sz="4" w:space="0" w:color="auto"/>
              <w:left w:val="single" w:sz="4" w:space="0" w:color="auto"/>
              <w:bottom w:val="single" w:sz="4" w:space="0" w:color="auto"/>
              <w:right w:val="single" w:sz="4" w:space="0" w:color="auto"/>
            </w:tcBorders>
            <w:vAlign w:val="center"/>
            <w:hideMark/>
          </w:tcPr>
          <w:p w:rsidR="00064CD4" w:rsidRPr="002C6FA1" w:rsidRDefault="00064CD4" w:rsidP="002B0FAC">
            <w:pPr>
              <w:rPr>
                <w:rFonts w:eastAsia="Times New Roman"/>
                <w:bC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064CD4" w:rsidRPr="002C6FA1" w:rsidRDefault="00064CD4" w:rsidP="002B0FAC">
            <w:pPr>
              <w:rPr>
                <w:rFonts w:eastAsia="Times New Roman"/>
              </w:rPr>
            </w:pPr>
            <w:r w:rsidRPr="002C6FA1">
              <w:rPr>
                <w:rFonts w:eastAsia="Times New Roman"/>
              </w:rPr>
              <w:t>2 - проявляет стремление к лидерству, умеет работать в команде "на вторых ролях"</w:t>
            </w:r>
          </w:p>
        </w:tc>
      </w:tr>
    </w:tbl>
    <w:p w:rsidR="00064CD4" w:rsidRPr="002B0FAC" w:rsidRDefault="00064CD4" w:rsidP="002B0FAC">
      <w:pPr>
        <w:ind w:firstLine="724"/>
        <w:rPr>
          <w:rFonts w:eastAsia="Times New Roman"/>
          <w:sz w:val="28"/>
          <w:szCs w:val="28"/>
        </w:rPr>
      </w:pPr>
      <w:r w:rsidRPr="002B0FAC">
        <w:rPr>
          <w:rFonts w:eastAsia="Times New Roman"/>
          <w:sz w:val="28"/>
          <w:szCs w:val="28"/>
        </w:rPr>
        <w:t xml:space="preserve">Качественные оценки по уровням успешности проектной и учебно-исследовательской деятельности учащихся 1-8 классов в </w:t>
      </w:r>
      <w:r w:rsidR="00A47275">
        <w:rPr>
          <w:rFonts w:eastAsia="Times New Roman"/>
          <w:sz w:val="28"/>
          <w:szCs w:val="28"/>
          <w:lang w:eastAsia="ru-RU"/>
        </w:rPr>
        <w:t xml:space="preserve">МБОУ «Белогорская ООШ» </w:t>
      </w:r>
      <w:r w:rsidRPr="002B0FAC">
        <w:rPr>
          <w:rFonts w:eastAsia="Times New Roman"/>
          <w:sz w:val="28"/>
          <w:szCs w:val="28"/>
        </w:rPr>
        <w:t>быть переведены в отметки по 5-балльной шкале: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100"/>
        <w:gridCol w:w="1074"/>
        <w:gridCol w:w="1326"/>
      </w:tblGrid>
      <w:tr w:rsidR="00064CD4" w:rsidRPr="002B0FAC" w:rsidTr="002C6FA1">
        <w:trPr>
          <w:jc w:val="center"/>
        </w:trPr>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064CD4" w:rsidRPr="002C6FA1" w:rsidRDefault="00064CD4" w:rsidP="002C6FA1">
            <w:pPr>
              <w:jc w:val="center"/>
              <w:rPr>
                <w:rFonts w:eastAsia="Times New Roman"/>
                <w:b/>
                <w:sz w:val="28"/>
                <w:szCs w:val="28"/>
              </w:rPr>
            </w:pPr>
            <w:r w:rsidRPr="002C6FA1">
              <w:rPr>
                <w:rFonts w:eastAsia="Times New Roman"/>
                <w:b/>
                <w:sz w:val="28"/>
                <w:szCs w:val="28"/>
              </w:rPr>
              <w:t>Уровень</w:t>
            </w:r>
          </w:p>
        </w:tc>
        <w:tc>
          <w:tcPr>
            <w:tcW w:w="969"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064CD4" w:rsidRPr="002C6FA1" w:rsidRDefault="00064CD4" w:rsidP="002C6FA1">
            <w:pPr>
              <w:jc w:val="center"/>
              <w:rPr>
                <w:rFonts w:eastAsia="Times New Roman"/>
                <w:b/>
                <w:sz w:val="28"/>
                <w:szCs w:val="28"/>
              </w:rPr>
            </w:pPr>
            <w:r w:rsidRPr="002C6FA1">
              <w:rPr>
                <w:rFonts w:eastAsia="Times New Roman"/>
                <w:b/>
                <w:sz w:val="28"/>
                <w:szCs w:val="28"/>
              </w:rPr>
              <w:t>Баллы</w:t>
            </w:r>
          </w:p>
        </w:tc>
        <w:tc>
          <w:tcPr>
            <w:tcW w:w="1225"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064CD4" w:rsidRPr="002C6FA1" w:rsidRDefault="00064CD4" w:rsidP="002C6FA1">
            <w:pPr>
              <w:jc w:val="center"/>
              <w:rPr>
                <w:rFonts w:eastAsia="Times New Roman"/>
                <w:b/>
                <w:sz w:val="28"/>
                <w:szCs w:val="28"/>
              </w:rPr>
            </w:pPr>
            <w:r w:rsidRPr="002C6FA1">
              <w:rPr>
                <w:rFonts w:eastAsia="Times New Roman"/>
                <w:b/>
                <w:sz w:val="28"/>
                <w:szCs w:val="28"/>
              </w:rPr>
              <w:t>Отметка</w:t>
            </w:r>
          </w:p>
        </w:tc>
      </w:tr>
      <w:tr w:rsidR="00064CD4" w:rsidRPr="002B0FAC" w:rsidTr="00064CD4">
        <w:trPr>
          <w:jc w:val="center"/>
        </w:trPr>
        <w:tc>
          <w:tcPr>
            <w:tcW w:w="0" w:type="auto"/>
            <w:tcBorders>
              <w:top w:val="single" w:sz="4" w:space="0" w:color="auto"/>
              <w:left w:val="single" w:sz="4" w:space="0" w:color="auto"/>
              <w:bottom w:val="single" w:sz="4" w:space="0" w:color="auto"/>
              <w:right w:val="single" w:sz="4" w:space="0" w:color="auto"/>
            </w:tcBorders>
            <w:hideMark/>
          </w:tcPr>
          <w:p w:rsidR="00064CD4" w:rsidRPr="002B0FAC" w:rsidRDefault="00064CD4" w:rsidP="002B0FAC">
            <w:pPr>
              <w:rPr>
                <w:rFonts w:eastAsia="Times New Roman"/>
                <w:sz w:val="28"/>
                <w:szCs w:val="28"/>
              </w:rPr>
            </w:pPr>
            <w:r w:rsidRPr="002B0FAC">
              <w:rPr>
                <w:rFonts w:eastAsia="Times New Roman"/>
                <w:sz w:val="28"/>
                <w:szCs w:val="28"/>
              </w:rPr>
              <w:t xml:space="preserve">Повышенный уровень (выше базового) </w:t>
            </w:r>
          </w:p>
        </w:tc>
        <w:tc>
          <w:tcPr>
            <w:tcW w:w="969" w:type="dxa"/>
            <w:tcBorders>
              <w:top w:val="single" w:sz="4" w:space="0" w:color="auto"/>
              <w:left w:val="single" w:sz="4" w:space="0" w:color="auto"/>
              <w:bottom w:val="single" w:sz="4" w:space="0" w:color="auto"/>
              <w:right w:val="single" w:sz="4" w:space="0" w:color="auto"/>
            </w:tcBorders>
            <w:hideMark/>
          </w:tcPr>
          <w:p w:rsidR="00064CD4" w:rsidRPr="002B0FAC" w:rsidRDefault="00064CD4" w:rsidP="002B0FAC">
            <w:pPr>
              <w:jc w:val="center"/>
              <w:rPr>
                <w:rFonts w:eastAsia="Times New Roman"/>
                <w:sz w:val="28"/>
                <w:szCs w:val="28"/>
              </w:rPr>
            </w:pPr>
            <w:r w:rsidRPr="002B0FAC">
              <w:rPr>
                <w:rFonts w:eastAsia="Times New Roman"/>
                <w:sz w:val="28"/>
                <w:szCs w:val="28"/>
              </w:rPr>
              <w:t>36-25-</w:t>
            </w:r>
          </w:p>
        </w:tc>
        <w:tc>
          <w:tcPr>
            <w:tcW w:w="1225" w:type="dxa"/>
            <w:tcBorders>
              <w:top w:val="single" w:sz="4" w:space="0" w:color="auto"/>
              <w:left w:val="single" w:sz="4" w:space="0" w:color="auto"/>
              <w:bottom w:val="single" w:sz="4" w:space="0" w:color="auto"/>
              <w:right w:val="single" w:sz="4" w:space="0" w:color="auto"/>
            </w:tcBorders>
            <w:hideMark/>
          </w:tcPr>
          <w:p w:rsidR="00064CD4" w:rsidRPr="002B0FAC" w:rsidRDefault="00064CD4" w:rsidP="002B0FAC">
            <w:pPr>
              <w:jc w:val="center"/>
              <w:rPr>
                <w:rFonts w:eastAsia="Times New Roman"/>
                <w:sz w:val="28"/>
                <w:szCs w:val="28"/>
              </w:rPr>
            </w:pPr>
            <w:r w:rsidRPr="002B0FAC">
              <w:rPr>
                <w:rFonts w:eastAsia="Times New Roman"/>
                <w:sz w:val="28"/>
                <w:szCs w:val="28"/>
              </w:rPr>
              <w:t>«5»</w:t>
            </w:r>
          </w:p>
        </w:tc>
      </w:tr>
      <w:tr w:rsidR="00064CD4" w:rsidRPr="002B0FAC" w:rsidTr="00064CD4">
        <w:trPr>
          <w:jc w:val="center"/>
        </w:trPr>
        <w:tc>
          <w:tcPr>
            <w:tcW w:w="0" w:type="auto"/>
            <w:vMerge w:val="restart"/>
            <w:tcBorders>
              <w:top w:val="single" w:sz="4" w:space="0" w:color="auto"/>
              <w:left w:val="single" w:sz="4" w:space="0" w:color="auto"/>
              <w:bottom w:val="single" w:sz="4" w:space="0" w:color="auto"/>
              <w:right w:val="single" w:sz="4" w:space="0" w:color="auto"/>
            </w:tcBorders>
            <w:hideMark/>
          </w:tcPr>
          <w:p w:rsidR="00064CD4" w:rsidRPr="002B0FAC" w:rsidRDefault="00064CD4" w:rsidP="002B0FAC">
            <w:pPr>
              <w:rPr>
                <w:rFonts w:eastAsia="Times New Roman"/>
                <w:sz w:val="28"/>
                <w:szCs w:val="28"/>
              </w:rPr>
            </w:pPr>
            <w:r w:rsidRPr="002B0FAC">
              <w:rPr>
                <w:rFonts w:eastAsia="Times New Roman"/>
                <w:sz w:val="28"/>
                <w:szCs w:val="28"/>
              </w:rPr>
              <w:t>Базовый (необходимый) уровень</w:t>
            </w:r>
          </w:p>
        </w:tc>
        <w:tc>
          <w:tcPr>
            <w:tcW w:w="969" w:type="dxa"/>
            <w:tcBorders>
              <w:top w:val="single" w:sz="4" w:space="0" w:color="auto"/>
              <w:left w:val="single" w:sz="4" w:space="0" w:color="auto"/>
              <w:bottom w:val="single" w:sz="4" w:space="0" w:color="auto"/>
              <w:right w:val="single" w:sz="4" w:space="0" w:color="auto"/>
            </w:tcBorders>
            <w:hideMark/>
          </w:tcPr>
          <w:p w:rsidR="00064CD4" w:rsidRPr="002B0FAC" w:rsidRDefault="00064CD4" w:rsidP="002B0FAC">
            <w:pPr>
              <w:jc w:val="center"/>
              <w:rPr>
                <w:rFonts w:eastAsia="Times New Roman"/>
                <w:sz w:val="28"/>
                <w:szCs w:val="28"/>
              </w:rPr>
            </w:pPr>
            <w:r w:rsidRPr="002B0FAC">
              <w:rPr>
                <w:rFonts w:eastAsia="Times New Roman"/>
                <w:sz w:val="28"/>
                <w:szCs w:val="28"/>
              </w:rPr>
              <w:t>24-18</w:t>
            </w:r>
          </w:p>
        </w:tc>
        <w:tc>
          <w:tcPr>
            <w:tcW w:w="1225" w:type="dxa"/>
            <w:tcBorders>
              <w:top w:val="single" w:sz="4" w:space="0" w:color="auto"/>
              <w:left w:val="single" w:sz="4" w:space="0" w:color="auto"/>
              <w:bottom w:val="single" w:sz="4" w:space="0" w:color="auto"/>
              <w:right w:val="single" w:sz="4" w:space="0" w:color="auto"/>
            </w:tcBorders>
            <w:hideMark/>
          </w:tcPr>
          <w:p w:rsidR="00064CD4" w:rsidRPr="002B0FAC" w:rsidRDefault="00064CD4" w:rsidP="002B0FAC">
            <w:pPr>
              <w:jc w:val="center"/>
              <w:rPr>
                <w:rFonts w:eastAsia="Times New Roman"/>
                <w:sz w:val="28"/>
                <w:szCs w:val="28"/>
                <w:lang w:val="en-US"/>
              </w:rPr>
            </w:pPr>
            <w:r w:rsidRPr="002B0FAC">
              <w:rPr>
                <w:rFonts w:eastAsia="Times New Roman"/>
                <w:sz w:val="28"/>
                <w:szCs w:val="28"/>
              </w:rPr>
              <w:t>«4»</w:t>
            </w:r>
          </w:p>
        </w:tc>
      </w:tr>
      <w:tr w:rsidR="00064CD4" w:rsidRPr="002B0FAC" w:rsidTr="00064CD4">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4CD4" w:rsidRPr="002B0FAC" w:rsidRDefault="00064CD4" w:rsidP="002B0FAC">
            <w:pPr>
              <w:rPr>
                <w:rFonts w:eastAsia="Times New Roman"/>
                <w:sz w:val="28"/>
                <w:szCs w:val="28"/>
              </w:rPr>
            </w:pPr>
          </w:p>
        </w:tc>
        <w:tc>
          <w:tcPr>
            <w:tcW w:w="969" w:type="dxa"/>
            <w:tcBorders>
              <w:top w:val="single" w:sz="4" w:space="0" w:color="auto"/>
              <w:left w:val="single" w:sz="4" w:space="0" w:color="auto"/>
              <w:bottom w:val="single" w:sz="4" w:space="0" w:color="auto"/>
              <w:right w:val="single" w:sz="4" w:space="0" w:color="auto"/>
            </w:tcBorders>
            <w:hideMark/>
          </w:tcPr>
          <w:p w:rsidR="00064CD4" w:rsidRPr="002B0FAC" w:rsidRDefault="00064CD4" w:rsidP="002B0FAC">
            <w:pPr>
              <w:jc w:val="center"/>
              <w:rPr>
                <w:rFonts w:eastAsia="Times New Roman"/>
                <w:sz w:val="28"/>
                <w:szCs w:val="28"/>
              </w:rPr>
            </w:pPr>
            <w:r w:rsidRPr="002B0FAC">
              <w:rPr>
                <w:rFonts w:eastAsia="Times New Roman"/>
                <w:sz w:val="28"/>
                <w:szCs w:val="28"/>
              </w:rPr>
              <w:t>17-13</w:t>
            </w:r>
          </w:p>
        </w:tc>
        <w:tc>
          <w:tcPr>
            <w:tcW w:w="1225" w:type="dxa"/>
            <w:tcBorders>
              <w:top w:val="single" w:sz="4" w:space="0" w:color="auto"/>
              <w:left w:val="single" w:sz="4" w:space="0" w:color="auto"/>
              <w:bottom w:val="single" w:sz="4" w:space="0" w:color="auto"/>
              <w:right w:val="single" w:sz="4" w:space="0" w:color="auto"/>
            </w:tcBorders>
            <w:hideMark/>
          </w:tcPr>
          <w:p w:rsidR="00064CD4" w:rsidRPr="002B0FAC" w:rsidRDefault="00064CD4" w:rsidP="002B0FAC">
            <w:pPr>
              <w:jc w:val="center"/>
              <w:rPr>
                <w:rFonts w:eastAsia="Times New Roman"/>
                <w:sz w:val="28"/>
                <w:szCs w:val="28"/>
              </w:rPr>
            </w:pPr>
            <w:r w:rsidRPr="002B0FAC">
              <w:rPr>
                <w:rFonts w:eastAsia="Times New Roman"/>
                <w:sz w:val="28"/>
                <w:szCs w:val="28"/>
              </w:rPr>
              <w:t>«3»</w:t>
            </w:r>
          </w:p>
        </w:tc>
      </w:tr>
      <w:tr w:rsidR="00064CD4" w:rsidRPr="002B0FAC" w:rsidTr="00064CD4">
        <w:trPr>
          <w:jc w:val="center"/>
        </w:trPr>
        <w:tc>
          <w:tcPr>
            <w:tcW w:w="0" w:type="auto"/>
            <w:tcBorders>
              <w:top w:val="single" w:sz="4" w:space="0" w:color="auto"/>
              <w:left w:val="single" w:sz="4" w:space="0" w:color="auto"/>
              <w:bottom w:val="single" w:sz="4" w:space="0" w:color="auto"/>
              <w:right w:val="single" w:sz="4" w:space="0" w:color="auto"/>
            </w:tcBorders>
            <w:hideMark/>
          </w:tcPr>
          <w:p w:rsidR="00064CD4" w:rsidRPr="002B0FAC" w:rsidRDefault="00064CD4" w:rsidP="002B0FAC">
            <w:pPr>
              <w:rPr>
                <w:rFonts w:eastAsia="Times New Roman"/>
                <w:sz w:val="28"/>
                <w:szCs w:val="28"/>
              </w:rPr>
            </w:pPr>
            <w:r w:rsidRPr="002B0FAC">
              <w:rPr>
                <w:rFonts w:eastAsia="Times New Roman"/>
                <w:sz w:val="28"/>
                <w:szCs w:val="28"/>
              </w:rPr>
              <w:t>Ниже базового (недостаточный) уровень</w:t>
            </w:r>
          </w:p>
        </w:tc>
        <w:tc>
          <w:tcPr>
            <w:tcW w:w="969" w:type="dxa"/>
            <w:tcBorders>
              <w:top w:val="single" w:sz="4" w:space="0" w:color="auto"/>
              <w:left w:val="single" w:sz="4" w:space="0" w:color="auto"/>
              <w:bottom w:val="single" w:sz="4" w:space="0" w:color="auto"/>
              <w:right w:val="single" w:sz="4" w:space="0" w:color="auto"/>
            </w:tcBorders>
            <w:hideMark/>
          </w:tcPr>
          <w:p w:rsidR="00064CD4" w:rsidRPr="002B0FAC" w:rsidRDefault="00064CD4" w:rsidP="002B0FAC">
            <w:pPr>
              <w:jc w:val="center"/>
              <w:rPr>
                <w:rFonts w:eastAsia="Times New Roman"/>
                <w:sz w:val="28"/>
                <w:szCs w:val="28"/>
              </w:rPr>
            </w:pPr>
            <w:r w:rsidRPr="002B0FAC">
              <w:rPr>
                <w:rFonts w:eastAsia="Times New Roman"/>
                <w:sz w:val="28"/>
                <w:szCs w:val="28"/>
              </w:rPr>
              <w:t>12-0</w:t>
            </w:r>
          </w:p>
        </w:tc>
        <w:tc>
          <w:tcPr>
            <w:tcW w:w="1225" w:type="dxa"/>
            <w:tcBorders>
              <w:top w:val="single" w:sz="4" w:space="0" w:color="auto"/>
              <w:left w:val="single" w:sz="4" w:space="0" w:color="auto"/>
              <w:bottom w:val="single" w:sz="4" w:space="0" w:color="auto"/>
              <w:right w:val="single" w:sz="4" w:space="0" w:color="auto"/>
            </w:tcBorders>
            <w:hideMark/>
          </w:tcPr>
          <w:p w:rsidR="00064CD4" w:rsidRPr="002B0FAC" w:rsidRDefault="00064CD4" w:rsidP="002B0FAC">
            <w:pPr>
              <w:jc w:val="center"/>
              <w:rPr>
                <w:rFonts w:eastAsia="Times New Roman"/>
                <w:sz w:val="28"/>
                <w:szCs w:val="28"/>
              </w:rPr>
            </w:pPr>
            <w:r w:rsidRPr="002B0FAC">
              <w:rPr>
                <w:rFonts w:eastAsia="Times New Roman"/>
                <w:sz w:val="28"/>
                <w:szCs w:val="28"/>
              </w:rPr>
              <w:t>«</w:t>
            </w:r>
            <w:r w:rsidRPr="002B0FAC">
              <w:rPr>
                <w:rFonts w:eastAsia="Times New Roman"/>
                <w:sz w:val="28"/>
                <w:szCs w:val="28"/>
                <w:lang w:val="en-US"/>
              </w:rPr>
              <w:t>2</w:t>
            </w:r>
            <w:r w:rsidRPr="002B0FAC">
              <w:rPr>
                <w:rFonts w:eastAsia="Times New Roman"/>
                <w:sz w:val="28"/>
                <w:szCs w:val="28"/>
              </w:rPr>
              <w:t>»</w:t>
            </w:r>
          </w:p>
        </w:tc>
      </w:tr>
    </w:tbl>
    <w:p w:rsidR="00064CD4" w:rsidRPr="002B0FAC" w:rsidRDefault="00064CD4" w:rsidP="002B0FAC">
      <w:pPr>
        <w:ind w:firstLine="724"/>
        <w:rPr>
          <w:rFonts w:eastAsia="Times New Roman"/>
          <w:sz w:val="28"/>
          <w:szCs w:val="28"/>
        </w:rPr>
      </w:pPr>
      <w:r w:rsidRPr="002B0FAC">
        <w:rPr>
          <w:rFonts w:eastAsia="Times New Roman"/>
          <w:sz w:val="28"/>
          <w:szCs w:val="28"/>
        </w:rPr>
        <w:t xml:space="preserve">Учебный проект или исследование оценивается по разработанным критериям, и полученная отметка может быть выставлена журнал как текущая отметка по одному или по нескольким предметам, если проект межпредметный (определяется координатором проекта). </w:t>
      </w:r>
      <w:r w:rsidRPr="002B0FAC">
        <w:rPr>
          <w:rFonts w:eastAsia="Times New Roman"/>
          <w:b/>
          <w:sz w:val="28"/>
          <w:szCs w:val="28"/>
        </w:rPr>
        <w:t>Отметка выставляется в журнал по желанию учащихся</w:t>
      </w:r>
      <w:r w:rsidRPr="002B0FAC">
        <w:rPr>
          <w:rFonts w:eastAsia="Times New Roman"/>
          <w:sz w:val="28"/>
          <w:szCs w:val="28"/>
        </w:rPr>
        <w:t>.</w:t>
      </w:r>
    </w:p>
    <w:p w:rsidR="00064CD4" w:rsidRPr="002B0FAC" w:rsidRDefault="00064CD4" w:rsidP="002B0FAC">
      <w:pPr>
        <w:ind w:firstLine="724"/>
        <w:rPr>
          <w:rFonts w:eastAsia="Times New Roman"/>
          <w:sz w:val="28"/>
          <w:szCs w:val="28"/>
        </w:rPr>
      </w:pPr>
      <w:r w:rsidRPr="002B0FAC">
        <w:rPr>
          <w:rFonts w:eastAsia="Times New Roman"/>
          <w:sz w:val="28"/>
          <w:szCs w:val="28"/>
        </w:rPr>
        <w:t xml:space="preserve">Результаты о выполненных проектах и исследованиях учащихся заносятся в портфолио учащихся (раздел «Мои достижения»). Классный руководитель </w:t>
      </w:r>
      <w:r w:rsidRPr="002B0FAC">
        <w:rPr>
          <w:rFonts w:eastAsia="Times New Roman"/>
          <w:b/>
          <w:sz w:val="28"/>
          <w:szCs w:val="28"/>
        </w:rPr>
        <w:t>до 15 мая</w:t>
      </w:r>
      <w:r w:rsidRPr="002B0FAC">
        <w:rPr>
          <w:rFonts w:eastAsia="Times New Roman"/>
          <w:sz w:val="28"/>
          <w:szCs w:val="28"/>
        </w:rPr>
        <w:t xml:space="preserve"> должен проанализировать достижения учащихся в области проектной и исследовательской деятельности (отчёт сдается зам. директору по </w:t>
      </w:r>
      <w:r w:rsidR="00651916" w:rsidRPr="002B0FAC">
        <w:rPr>
          <w:rFonts w:eastAsia="Times New Roman"/>
          <w:sz w:val="28"/>
          <w:szCs w:val="28"/>
        </w:rPr>
        <w:t>УР</w:t>
      </w:r>
      <w:r w:rsidR="002C6FA1">
        <w:rPr>
          <w:rFonts w:eastAsia="Times New Roman"/>
          <w:sz w:val="28"/>
          <w:szCs w:val="28"/>
        </w:rPr>
        <w:t xml:space="preserve"> в портфолио класса):</w:t>
      </w:r>
    </w:p>
    <w:p w:rsidR="00064CD4" w:rsidRPr="002B0FAC" w:rsidRDefault="00064CD4" w:rsidP="002B0FAC">
      <w:pPr>
        <w:autoSpaceDE w:val="0"/>
        <w:autoSpaceDN w:val="0"/>
        <w:adjustRightInd w:val="0"/>
        <w:ind w:firstLine="454"/>
        <w:jc w:val="center"/>
        <w:textAlignment w:val="center"/>
        <w:rPr>
          <w:rFonts w:eastAsia="Times New Roman"/>
          <w:b/>
          <w:sz w:val="28"/>
          <w:szCs w:val="28"/>
        </w:rPr>
      </w:pPr>
      <w:r w:rsidRPr="002B0FAC">
        <w:rPr>
          <w:rFonts w:eastAsia="Times New Roman"/>
          <w:b/>
          <w:sz w:val="28"/>
          <w:szCs w:val="28"/>
        </w:rPr>
        <w:t>Отчет о достижениях обучающихся в области проектной и учебно-исследовательской деятельности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71"/>
        <w:gridCol w:w="1979"/>
        <w:gridCol w:w="1920"/>
        <w:gridCol w:w="3201"/>
      </w:tblGrid>
      <w:tr w:rsidR="00064CD4" w:rsidRPr="002B0FAC" w:rsidTr="00064CD4">
        <w:trPr>
          <w:trHeight w:val="333"/>
        </w:trPr>
        <w:tc>
          <w:tcPr>
            <w:tcW w:w="5000" w:type="pct"/>
            <w:gridSpan w:val="4"/>
            <w:tcBorders>
              <w:top w:val="single" w:sz="4" w:space="0" w:color="auto"/>
              <w:left w:val="single" w:sz="4" w:space="0" w:color="auto"/>
              <w:bottom w:val="single" w:sz="4" w:space="0" w:color="auto"/>
              <w:right w:val="single" w:sz="4" w:space="0" w:color="auto"/>
            </w:tcBorders>
            <w:hideMark/>
          </w:tcPr>
          <w:p w:rsidR="00064CD4" w:rsidRPr="002B0FAC" w:rsidRDefault="00064CD4" w:rsidP="002B0FAC">
            <w:pPr>
              <w:jc w:val="center"/>
              <w:rPr>
                <w:rFonts w:eastAsia="Times New Roman"/>
                <w:sz w:val="28"/>
                <w:szCs w:val="28"/>
              </w:rPr>
            </w:pPr>
            <w:r w:rsidRPr="002B0FAC">
              <w:rPr>
                <w:rFonts w:eastAsia="Times New Roman"/>
                <w:sz w:val="28"/>
                <w:szCs w:val="28"/>
              </w:rPr>
              <w:t>Информация о результатах участия школьников в мероприятиях в _______ уч. г.____класса</w:t>
            </w:r>
          </w:p>
        </w:tc>
      </w:tr>
      <w:tr w:rsidR="00064CD4" w:rsidRPr="002B0FAC" w:rsidTr="00064CD4">
        <w:trPr>
          <w:trHeight w:val="192"/>
        </w:trPr>
        <w:tc>
          <w:tcPr>
            <w:tcW w:w="1291" w:type="pct"/>
            <w:tcBorders>
              <w:top w:val="single" w:sz="4" w:space="0" w:color="auto"/>
              <w:left w:val="single" w:sz="4" w:space="0" w:color="auto"/>
              <w:bottom w:val="single" w:sz="4" w:space="0" w:color="auto"/>
              <w:right w:val="single" w:sz="4" w:space="0" w:color="auto"/>
            </w:tcBorders>
            <w:hideMark/>
          </w:tcPr>
          <w:p w:rsidR="00064CD4" w:rsidRPr="002B0FAC" w:rsidRDefault="00064CD4" w:rsidP="002B0FAC">
            <w:pPr>
              <w:jc w:val="center"/>
              <w:rPr>
                <w:rFonts w:eastAsia="Times New Roman"/>
                <w:sz w:val="28"/>
                <w:szCs w:val="28"/>
              </w:rPr>
            </w:pPr>
            <w:r w:rsidRPr="002B0FAC">
              <w:rPr>
                <w:rFonts w:eastAsia="Times New Roman"/>
                <w:sz w:val="28"/>
                <w:szCs w:val="28"/>
              </w:rPr>
              <w:t>Название конкурса</w:t>
            </w:r>
          </w:p>
        </w:tc>
        <w:tc>
          <w:tcPr>
            <w:tcW w:w="1034" w:type="pct"/>
            <w:tcBorders>
              <w:top w:val="single" w:sz="4" w:space="0" w:color="auto"/>
              <w:left w:val="single" w:sz="4" w:space="0" w:color="auto"/>
              <w:bottom w:val="single" w:sz="4" w:space="0" w:color="auto"/>
              <w:right w:val="single" w:sz="4" w:space="0" w:color="auto"/>
            </w:tcBorders>
            <w:hideMark/>
          </w:tcPr>
          <w:p w:rsidR="00064CD4" w:rsidRPr="002B0FAC" w:rsidRDefault="00064CD4" w:rsidP="002B0FAC">
            <w:pPr>
              <w:jc w:val="center"/>
              <w:rPr>
                <w:rFonts w:eastAsia="Times New Roman"/>
                <w:sz w:val="28"/>
                <w:szCs w:val="28"/>
              </w:rPr>
            </w:pPr>
            <w:r w:rsidRPr="002B0FAC">
              <w:rPr>
                <w:rFonts w:eastAsia="Times New Roman"/>
                <w:sz w:val="28"/>
                <w:szCs w:val="28"/>
              </w:rPr>
              <w:t>ФИО педагога</w:t>
            </w:r>
          </w:p>
        </w:tc>
        <w:tc>
          <w:tcPr>
            <w:tcW w:w="1003" w:type="pct"/>
            <w:tcBorders>
              <w:top w:val="single" w:sz="4" w:space="0" w:color="auto"/>
              <w:left w:val="single" w:sz="4" w:space="0" w:color="auto"/>
              <w:bottom w:val="single" w:sz="4" w:space="0" w:color="auto"/>
              <w:right w:val="single" w:sz="4" w:space="0" w:color="auto"/>
            </w:tcBorders>
            <w:hideMark/>
          </w:tcPr>
          <w:p w:rsidR="00064CD4" w:rsidRPr="002B0FAC" w:rsidRDefault="00064CD4" w:rsidP="002B0FAC">
            <w:pPr>
              <w:jc w:val="center"/>
              <w:rPr>
                <w:rFonts w:eastAsia="Times New Roman"/>
                <w:sz w:val="28"/>
                <w:szCs w:val="28"/>
              </w:rPr>
            </w:pPr>
            <w:r w:rsidRPr="002B0FAC">
              <w:rPr>
                <w:rFonts w:eastAsia="Times New Roman"/>
                <w:sz w:val="28"/>
                <w:szCs w:val="28"/>
              </w:rPr>
              <w:t>ФИ ученика, класс</w:t>
            </w:r>
          </w:p>
        </w:tc>
        <w:tc>
          <w:tcPr>
            <w:tcW w:w="1672" w:type="pct"/>
            <w:tcBorders>
              <w:top w:val="single" w:sz="4" w:space="0" w:color="auto"/>
              <w:left w:val="single" w:sz="4" w:space="0" w:color="auto"/>
              <w:bottom w:val="single" w:sz="4" w:space="0" w:color="auto"/>
              <w:right w:val="single" w:sz="4" w:space="0" w:color="auto"/>
            </w:tcBorders>
            <w:hideMark/>
          </w:tcPr>
          <w:p w:rsidR="00064CD4" w:rsidRPr="002B0FAC" w:rsidRDefault="00064CD4" w:rsidP="002B0FAC">
            <w:pPr>
              <w:jc w:val="center"/>
              <w:rPr>
                <w:rFonts w:eastAsia="Times New Roman"/>
                <w:sz w:val="28"/>
                <w:szCs w:val="28"/>
              </w:rPr>
            </w:pPr>
            <w:r w:rsidRPr="002B0FAC">
              <w:rPr>
                <w:rFonts w:eastAsia="Times New Roman"/>
                <w:sz w:val="28"/>
                <w:szCs w:val="28"/>
              </w:rPr>
              <w:t>Результат</w:t>
            </w:r>
          </w:p>
        </w:tc>
      </w:tr>
      <w:tr w:rsidR="00064CD4" w:rsidRPr="002B0FAC" w:rsidTr="00064CD4">
        <w:trPr>
          <w:trHeight w:val="192"/>
        </w:trPr>
        <w:tc>
          <w:tcPr>
            <w:tcW w:w="5000" w:type="pct"/>
            <w:gridSpan w:val="4"/>
            <w:tcBorders>
              <w:top w:val="single" w:sz="4" w:space="0" w:color="auto"/>
              <w:left w:val="single" w:sz="4" w:space="0" w:color="auto"/>
              <w:bottom w:val="single" w:sz="4" w:space="0" w:color="auto"/>
              <w:right w:val="single" w:sz="4" w:space="0" w:color="auto"/>
            </w:tcBorders>
            <w:hideMark/>
          </w:tcPr>
          <w:p w:rsidR="00064CD4" w:rsidRPr="002B0FAC" w:rsidRDefault="00064CD4" w:rsidP="002B0FAC">
            <w:pPr>
              <w:jc w:val="center"/>
              <w:rPr>
                <w:rFonts w:eastAsia="Times New Roman"/>
                <w:sz w:val="28"/>
                <w:szCs w:val="28"/>
              </w:rPr>
            </w:pPr>
            <w:r w:rsidRPr="002B0FAC">
              <w:rPr>
                <w:rFonts w:eastAsia="Times New Roman"/>
                <w:sz w:val="28"/>
                <w:szCs w:val="28"/>
              </w:rPr>
              <w:t>Школьный уровень</w:t>
            </w:r>
          </w:p>
        </w:tc>
      </w:tr>
      <w:tr w:rsidR="00064CD4" w:rsidRPr="002B0FAC" w:rsidTr="00064CD4">
        <w:trPr>
          <w:trHeight w:val="192"/>
        </w:trPr>
        <w:tc>
          <w:tcPr>
            <w:tcW w:w="1291" w:type="pct"/>
            <w:tcBorders>
              <w:top w:val="single" w:sz="4" w:space="0" w:color="auto"/>
              <w:left w:val="single" w:sz="4" w:space="0" w:color="auto"/>
              <w:bottom w:val="single" w:sz="4" w:space="0" w:color="auto"/>
              <w:right w:val="single" w:sz="4" w:space="0" w:color="auto"/>
            </w:tcBorders>
          </w:tcPr>
          <w:p w:rsidR="00064CD4" w:rsidRPr="002B0FAC" w:rsidRDefault="00064CD4" w:rsidP="002B0FAC">
            <w:pPr>
              <w:jc w:val="center"/>
              <w:rPr>
                <w:rFonts w:eastAsia="Times New Roman"/>
                <w:sz w:val="28"/>
                <w:szCs w:val="28"/>
              </w:rPr>
            </w:pPr>
          </w:p>
        </w:tc>
        <w:tc>
          <w:tcPr>
            <w:tcW w:w="1034" w:type="pct"/>
            <w:tcBorders>
              <w:top w:val="single" w:sz="4" w:space="0" w:color="auto"/>
              <w:left w:val="single" w:sz="4" w:space="0" w:color="auto"/>
              <w:bottom w:val="single" w:sz="4" w:space="0" w:color="auto"/>
              <w:right w:val="single" w:sz="4" w:space="0" w:color="auto"/>
            </w:tcBorders>
          </w:tcPr>
          <w:p w:rsidR="00064CD4" w:rsidRPr="002B0FAC" w:rsidRDefault="00064CD4" w:rsidP="002B0FAC">
            <w:pPr>
              <w:jc w:val="center"/>
              <w:rPr>
                <w:rFonts w:eastAsia="Times New Roman"/>
                <w:sz w:val="28"/>
                <w:szCs w:val="28"/>
              </w:rPr>
            </w:pPr>
          </w:p>
        </w:tc>
        <w:tc>
          <w:tcPr>
            <w:tcW w:w="1003" w:type="pct"/>
            <w:tcBorders>
              <w:top w:val="single" w:sz="4" w:space="0" w:color="auto"/>
              <w:left w:val="single" w:sz="4" w:space="0" w:color="auto"/>
              <w:bottom w:val="single" w:sz="4" w:space="0" w:color="auto"/>
              <w:right w:val="single" w:sz="4" w:space="0" w:color="auto"/>
            </w:tcBorders>
          </w:tcPr>
          <w:p w:rsidR="00064CD4" w:rsidRPr="002B0FAC" w:rsidRDefault="00064CD4" w:rsidP="002B0FAC">
            <w:pPr>
              <w:jc w:val="center"/>
              <w:rPr>
                <w:rFonts w:eastAsia="Times New Roman"/>
                <w:sz w:val="28"/>
                <w:szCs w:val="28"/>
              </w:rPr>
            </w:pPr>
          </w:p>
        </w:tc>
        <w:tc>
          <w:tcPr>
            <w:tcW w:w="1672" w:type="pct"/>
            <w:tcBorders>
              <w:top w:val="single" w:sz="4" w:space="0" w:color="auto"/>
              <w:left w:val="single" w:sz="4" w:space="0" w:color="auto"/>
              <w:bottom w:val="single" w:sz="4" w:space="0" w:color="auto"/>
              <w:right w:val="single" w:sz="4" w:space="0" w:color="auto"/>
            </w:tcBorders>
          </w:tcPr>
          <w:p w:rsidR="00064CD4" w:rsidRPr="002B0FAC" w:rsidRDefault="00064CD4" w:rsidP="002B0FAC">
            <w:pPr>
              <w:jc w:val="center"/>
              <w:rPr>
                <w:rFonts w:eastAsia="Times New Roman"/>
                <w:sz w:val="28"/>
                <w:szCs w:val="28"/>
              </w:rPr>
            </w:pPr>
          </w:p>
        </w:tc>
      </w:tr>
      <w:tr w:rsidR="00064CD4" w:rsidRPr="002B0FAC" w:rsidTr="00064CD4">
        <w:trPr>
          <w:trHeight w:val="192"/>
        </w:trPr>
        <w:tc>
          <w:tcPr>
            <w:tcW w:w="5000" w:type="pct"/>
            <w:gridSpan w:val="4"/>
            <w:tcBorders>
              <w:top w:val="single" w:sz="4" w:space="0" w:color="auto"/>
              <w:left w:val="single" w:sz="4" w:space="0" w:color="auto"/>
              <w:bottom w:val="single" w:sz="4" w:space="0" w:color="auto"/>
              <w:right w:val="single" w:sz="4" w:space="0" w:color="auto"/>
            </w:tcBorders>
            <w:hideMark/>
          </w:tcPr>
          <w:p w:rsidR="00064CD4" w:rsidRPr="002B0FAC" w:rsidRDefault="00656E0A" w:rsidP="00656E0A">
            <w:pPr>
              <w:jc w:val="center"/>
              <w:rPr>
                <w:rFonts w:eastAsia="Times New Roman"/>
                <w:sz w:val="28"/>
                <w:szCs w:val="28"/>
              </w:rPr>
            </w:pPr>
            <w:r>
              <w:rPr>
                <w:rFonts w:eastAsia="Times New Roman"/>
                <w:sz w:val="28"/>
                <w:szCs w:val="28"/>
              </w:rPr>
              <w:t>Районны</w:t>
            </w:r>
            <w:r w:rsidR="00064CD4" w:rsidRPr="002B0FAC">
              <w:rPr>
                <w:rFonts w:eastAsia="Times New Roman"/>
                <w:sz w:val="28"/>
                <w:szCs w:val="28"/>
              </w:rPr>
              <w:t>й уровень</w:t>
            </w:r>
          </w:p>
        </w:tc>
      </w:tr>
      <w:tr w:rsidR="00064CD4" w:rsidRPr="002B0FAC" w:rsidTr="00064CD4">
        <w:trPr>
          <w:trHeight w:val="192"/>
        </w:trPr>
        <w:tc>
          <w:tcPr>
            <w:tcW w:w="1291" w:type="pct"/>
            <w:tcBorders>
              <w:top w:val="single" w:sz="4" w:space="0" w:color="auto"/>
              <w:left w:val="single" w:sz="4" w:space="0" w:color="auto"/>
              <w:bottom w:val="single" w:sz="4" w:space="0" w:color="auto"/>
              <w:right w:val="single" w:sz="4" w:space="0" w:color="auto"/>
            </w:tcBorders>
            <w:hideMark/>
          </w:tcPr>
          <w:p w:rsidR="00064CD4" w:rsidRPr="002B0FAC" w:rsidRDefault="00064CD4" w:rsidP="002B0FAC">
            <w:pPr>
              <w:rPr>
                <w:rFonts w:eastAsia="Times New Roman"/>
                <w:sz w:val="28"/>
                <w:szCs w:val="28"/>
              </w:rPr>
            </w:pPr>
          </w:p>
        </w:tc>
        <w:tc>
          <w:tcPr>
            <w:tcW w:w="1034" w:type="pct"/>
            <w:tcBorders>
              <w:top w:val="single" w:sz="4" w:space="0" w:color="auto"/>
              <w:left w:val="single" w:sz="4" w:space="0" w:color="auto"/>
              <w:bottom w:val="single" w:sz="4" w:space="0" w:color="auto"/>
              <w:right w:val="single" w:sz="4" w:space="0" w:color="auto"/>
            </w:tcBorders>
            <w:hideMark/>
          </w:tcPr>
          <w:p w:rsidR="00064CD4" w:rsidRPr="002B0FAC" w:rsidRDefault="00064CD4" w:rsidP="002B0FAC">
            <w:pPr>
              <w:rPr>
                <w:sz w:val="28"/>
                <w:szCs w:val="28"/>
              </w:rPr>
            </w:pPr>
          </w:p>
        </w:tc>
        <w:tc>
          <w:tcPr>
            <w:tcW w:w="1003" w:type="pct"/>
            <w:tcBorders>
              <w:top w:val="single" w:sz="4" w:space="0" w:color="auto"/>
              <w:left w:val="single" w:sz="4" w:space="0" w:color="auto"/>
              <w:bottom w:val="single" w:sz="4" w:space="0" w:color="auto"/>
              <w:right w:val="single" w:sz="4" w:space="0" w:color="auto"/>
            </w:tcBorders>
            <w:hideMark/>
          </w:tcPr>
          <w:p w:rsidR="00064CD4" w:rsidRPr="002B0FAC" w:rsidRDefault="00064CD4" w:rsidP="002B0FAC">
            <w:pPr>
              <w:rPr>
                <w:sz w:val="28"/>
                <w:szCs w:val="28"/>
              </w:rPr>
            </w:pPr>
          </w:p>
        </w:tc>
        <w:tc>
          <w:tcPr>
            <w:tcW w:w="1672" w:type="pct"/>
            <w:tcBorders>
              <w:top w:val="single" w:sz="4" w:space="0" w:color="auto"/>
              <w:left w:val="single" w:sz="4" w:space="0" w:color="auto"/>
              <w:bottom w:val="single" w:sz="4" w:space="0" w:color="auto"/>
              <w:right w:val="single" w:sz="4" w:space="0" w:color="auto"/>
            </w:tcBorders>
            <w:hideMark/>
          </w:tcPr>
          <w:p w:rsidR="00064CD4" w:rsidRPr="002B0FAC" w:rsidRDefault="00064CD4" w:rsidP="002B0FAC">
            <w:pPr>
              <w:rPr>
                <w:sz w:val="28"/>
                <w:szCs w:val="28"/>
              </w:rPr>
            </w:pPr>
          </w:p>
        </w:tc>
      </w:tr>
      <w:tr w:rsidR="00064CD4" w:rsidRPr="002B0FAC" w:rsidTr="00064CD4">
        <w:trPr>
          <w:trHeight w:val="192"/>
        </w:trPr>
        <w:tc>
          <w:tcPr>
            <w:tcW w:w="5000" w:type="pct"/>
            <w:gridSpan w:val="4"/>
            <w:tcBorders>
              <w:top w:val="single" w:sz="4" w:space="0" w:color="auto"/>
              <w:left w:val="single" w:sz="4" w:space="0" w:color="auto"/>
              <w:bottom w:val="single" w:sz="4" w:space="0" w:color="auto"/>
              <w:right w:val="single" w:sz="4" w:space="0" w:color="auto"/>
            </w:tcBorders>
            <w:hideMark/>
          </w:tcPr>
          <w:p w:rsidR="00064CD4" w:rsidRPr="002B0FAC" w:rsidRDefault="00064CD4" w:rsidP="002B0FAC">
            <w:pPr>
              <w:jc w:val="center"/>
              <w:rPr>
                <w:rFonts w:eastAsia="Times New Roman"/>
                <w:sz w:val="28"/>
                <w:szCs w:val="28"/>
              </w:rPr>
            </w:pPr>
            <w:r w:rsidRPr="002B0FAC">
              <w:rPr>
                <w:rFonts w:eastAsia="Times New Roman"/>
                <w:sz w:val="28"/>
                <w:szCs w:val="28"/>
              </w:rPr>
              <w:t>Региональный уровень</w:t>
            </w:r>
          </w:p>
        </w:tc>
      </w:tr>
      <w:tr w:rsidR="00064CD4" w:rsidRPr="002B0FAC" w:rsidTr="00064CD4">
        <w:trPr>
          <w:trHeight w:val="192"/>
        </w:trPr>
        <w:tc>
          <w:tcPr>
            <w:tcW w:w="1291" w:type="pct"/>
            <w:tcBorders>
              <w:top w:val="single" w:sz="4" w:space="0" w:color="auto"/>
              <w:left w:val="single" w:sz="4" w:space="0" w:color="auto"/>
              <w:bottom w:val="single" w:sz="4" w:space="0" w:color="auto"/>
              <w:right w:val="single" w:sz="4" w:space="0" w:color="auto"/>
            </w:tcBorders>
            <w:hideMark/>
          </w:tcPr>
          <w:p w:rsidR="00064CD4" w:rsidRPr="002B0FAC" w:rsidRDefault="00064CD4" w:rsidP="002B0FAC">
            <w:pPr>
              <w:rPr>
                <w:rFonts w:eastAsia="Times New Roman"/>
                <w:sz w:val="28"/>
                <w:szCs w:val="28"/>
              </w:rPr>
            </w:pPr>
          </w:p>
        </w:tc>
        <w:tc>
          <w:tcPr>
            <w:tcW w:w="1034" w:type="pct"/>
            <w:tcBorders>
              <w:top w:val="single" w:sz="4" w:space="0" w:color="auto"/>
              <w:left w:val="single" w:sz="4" w:space="0" w:color="auto"/>
              <w:bottom w:val="single" w:sz="4" w:space="0" w:color="auto"/>
              <w:right w:val="single" w:sz="4" w:space="0" w:color="auto"/>
            </w:tcBorders>
            <w:hideMark/>
          </w:tcPr>
          <w:p w:rsidR="00064CD4" w:rsidRPr="002B0FAC" w:rsidRDefault="00064CD4" w:rsidP="002B0FAC">
            <w:pPr>
              <w:rPr>
                <w:sz w:val="28"/>
                <w:szCs w:val="28"/>
              </w:rPr>
            </w:pPr>
          </w:p>
        </w:tc>
        <w:tc>
          <w:tcPr>
            <w:tcW w:w="1003" w:type="pct"/>
            <w:tcBorders>
              <w:top w:val="single" w:sz="4" w:space="0" w:color="auto"/>
              <w:left w:val="single" w:sz="4" w:space="0" w:color="auto"/>
              <w:bottom w:val="single" w:sz="4" w:space="0" w:color="auto"/>
              <w:right w:val="single" w:sz="4" w:space="0" w:color="auto"/>
            </w:tcBorders>
            <w:hideMark/>
          </w:tcPr>
          <w:p w:rsidR="00064CD4" w:rsidRPr="002B0FAC" w:rsidRDefault="00064CD4" w:rsidP="002B0FAC">
            <w:pPr>
              <w:rPr>
                <w:sz w:val="28"/>
                <w:szCs w:val="28"/>
              </w:rPr>
            </w:pPr>
          </w:p>
        </w:tc>
        <w:tc>
          <w:tcPr>
            <w:tcW w:w="1672" w:type="pct"/>
            <w:tcBorders>
              <w:top w:val="single" w:sz="4" w:space="0" w:color="auto"/>
              <w:left w:val="single" w:sz="4" w:space="0" w:color="auto"/>
              <w:bottom w:val="single" w:sz="4" w:space="0" w:color="auto"/>
              <w:right w:val="single" w:sz="4" w:space="0" w:color="auto"/>
            </w:tcBorders>
            <w:hideMark/>
          </w:tcPr>
          <w:p w:rsidR="00064CD4" w:rsidRPr="002B0FAC" w:rsidRDefault="00064CD4" w:rsidP="002B0FAC">
            <w:pPr>
              <w:rPr>
                <w:sz w:val="28"/>
                <w:szCs w:val="28"/>
              </w:rPr>
            </w:pPr>
          </w:p>
        </w:tc>
      </w:tr>
      <w:tr w:rsidR="00064CD4" w:rsidRPr="002B0FAC" w:rsidTr="00064CD4">
        <w:trPr>
          <w:trHeight w:val="192"/>
        </w:trPr>
        <w:tc>
          <w:tcPr>
            <w:tcW w:w="5000" w:type="pct"/>
            <w:gridSpan w:val="4"/>
            <w:tcBorders>
              <w:top w:val="single" w:sz="4" w:space="0" w:color="auto"/>
              <w:left w:val="single" w:sz="4" w:space="0" w:color="auto"/>
              <w:bottom w:val="single" w:sz="4" w:space="0" w:color="auto"/>
              <w:right w:val="single" w:sz="4" w:space="0" w:color="auto"/>
            </w:tcBorders>
            <w:hideMark/>
          </w:tcPr>
          <w:p w:rsidR="00064CD4" w:rsidRPr="002B0FAC" w:rsidRDefault="00064CD4" w:rsidP="002B0FAC">
            <w:pPr>
              <w:jc w:val="center"/>
              <w:rPr>
                <w:rFonts w:eastAsia="Times New Roman"/>
                <w:sz w:val="28"/>
                <w:szCs w:val="28"/>
              </w:rPr>
            </w:pPr>
            <w:r w:rsidRPr="002B0FAC">
              <w:rPr>
                <w:rFonts w:eastAsia="Times New Roman"/>
                <w:sz w:val="28"/>
                <w:szCs w:val="28"/>
              </w:rPr>
              <w:t>Федеральный уровень</w:t>
            </w:r>
          </w:p>
        </w:tc>
      </w:tr>
      <w:tr w:rsidR="00064CD4" w:rsidRPr="002B0FAC" w:rsidTr="00064CD4">
        <w:trPr>
          <w:trHeight w:val="192"/>
        </w:trPr>
        <w:tc>
          <w:tcPr>
            <w:tcW w:w="1291" w:type="pct"/>
            <w:tcBorders>
              <w:top w:val="single" w:sz="4" w:space="0" w:color="auto"/>
              <w:left w:val="single" w:sz="4" w:space="0" w:color="auto"/>
              <w:bottom w:val="single" w:sz="4" w:space="0" w:color="auto"/>
              <w:right w:val="single" w:sz="4" w:space="0" w:color="auto"/>
            </w:tcBorders>
            <w:hideMark/>
          </w:tcPr>
          <w:p w:rsidR="00064CD4" w:rsidRPr="002B0FAC" w:rsidRDefault="00064CD4" w:rsidP="002B0FAC">
            <w:pPr>
              <w:rPr>
                <w:rFonts w:eastAsia="Times New Roman"/>
                <w:sz w:val="28"/>
                <w:szCs w:val="28"/>
              </w:rPr>
            </w:pPr>
          </w:p>
        </w:tc>
        <w:tc>
          <w:tcPr>
            <w:tcW w:w="1034" w:type="pct"/>
            <w:tcBorders>
              <w:top w:val="single" w:sz="4" w:space="0" w:color="auto"/>
              <w:left w:val="single" w:sz="4" w:space="0" w:color="auto"/>
              <w:bottom w:val="single" w:sz="4" w:space="0" w:color="auto"/>
              <w:right w:val="single" w:sz="4" w:space="0" w:color="auto"/>
            </w:tcBorders>
            <w:hideMark/>
          </w:tcPr>
          <w:p w:rsidR="00064CD4" w:rsidRPr="002B0FAC" w:rsidRDefault="00064CD4" w:rsidP="002B0FAC">
            <w:pPr>
              <w:rPr>
                <w:sz w:val="28"/>
                <w:szCs w:val="28"/>
              </w:rPr>
            </w:pPr>
          </w:p>
        </w:tc>
        <w:tc>
          <w:tcPr>
            <w:tcW w:w="1003" w:type="pct"/>
            <w:tcBorders>
              <w:top w:val="single" w:sz="4" w:space="0" w:color="auto"/>
              <w:left w:val="single" w:sz="4" w:space="0" w:color="auto"/>
              <w:bottom w:val="single" w:sz="4" w:space="0" w:color="auto"/>
              <w:right w:val="single" w:sz="4" w:space="0" w:color="auto"/>
            </w:tcBorders>
            <w:hideMark/>
          </w:tcPr>
          <w:p w:rsidR="00064CD4" w:rsidRPr="002B0FAC" w:rsidRDefault="00064CD4" w:rsidP="002B0FAC">
            <w:pPr>
              <w:rPr>
                <w:sz w:val="28"/>
                <w:szCs w:val="28"/>
              </w:rPr>
            </w:pPr>
          </w:p>
        </w:tc>
        <w:tc>
          <w:tcPr>
            <w:tcW w:w="1672" w:type="pct"/>
            <w:tcBorders>
              <w:top w:val="single" w:sz="4" w:space="0" w:color="auto"/>
              <w:left w:val="single" w:sz="4" w:space="0" w:color="auto"/>
              <w:bottom w:val="single" w:sz="4" w:space="0" w:color="auto"/>
              <w:right w:val="single" w:sz="4" w:space="0" w:color="auto"/>
            </w:tcBorders>
            <w:hideMark/>
          </w:tcPr>
          <w:p w:rsidR="00064CD4" w:rsidRPr="002B0FAC" w:rsidRDefault="00064CD4" w:rsidP="002B0FAC">
            <w:pPr>
              <w:rPr>
                <w:sz w:val="28"/>
                <w:szCs w:val="28"/>
              </w:rPr>
            </w:pPr>
          </w:p>
        </w:tc>
      </w:tr>
    </w:tbl>
    <w:p w:rsidR="00064CD4" w:rsidRPr="002B0FAC" w:rsidRDefault="00064CD4" w:rsidP="002B0FAC">
      <w:pPr>
        <w:autoSpaceDE w:val="0"/>
        <w:autoSpaceDN w:val="0"/>
        <w:adjustRightInd w:val="0"/>
        <w:ind w:firstLine="709"/>
        <w:textAlignment w:val="center"/>
        <w:rPr>
          <w:rFonts w:eastAsia="Times New Roman"/>
          <w:sz w:val="28"/>
          <w:szCs w:val="28"/>
        </w:rPr>
      </w:pPr>
    </w:p>
    <w:p w:rsidR="00064CD4" w:rsidRPr="002B0FAC" w:rsidRDefault="00064CD4" w:rsidP="002B0FAC">
      <w:pPr>
        <w:autoSpaceDE w:val="0"/>
        <w:autoSpaceDN w:val="0"/>
        <w:adjustRightInd w:val="0"/>
        <w:ind w:firstLine="709"/>
        <w:textAlignment w:val="center"/>
        <w:rPr>
          <w:rFonts w:eastAsia="Times New Roman"/>
          <w:bCs/>
          <w:iCs/>
          <w:sz w:val="28"/>
          <w:szCs w:val="28"/>
        </w:rPr>
      </w:pPr>
      <w:r w:rsidRPr="002B0FAC">
        <w:rPr>
          <w:rFonts w:eastAsia="Times New Roman"/>
          <w:sz w:val="28"/>
          <w:szCs w:val="28"/>
        </w:rPr>
        <w:t>В конце учебного года обучающиеся с отличным портфолио, учащиеся получившие баллы за проект или исследование выше базового уровня (1 кластер) приглашается на итоговое общешколь</w:t>
      </w:r>
      <w:r w:rsidR="002C6FA1">
        <w:rPr>
          <w:rFonts w:eastAsia="Times New Roman"/>
          <w:sz w:val="28"/>
          <w:szCs w:val="28"/>
        </w:rPr>
        <w:t>ное родительское собрание для награждения</w:t>
      </w:r>
      <w:r w:rsidR="002C6FA1">
        <w:rPr>
          <w:rStyle w:val="ae"/>
          <w:rFonts w:eastAsia="Times New Roman"/>
          <w:sz w:val="28"/>
          <w:szCs w:val="28"/>
        </w:rPr>
        <w:footnoteReference w:id="42"/>
      </w:r>
      <w:r w:rsidRPr="002B0FAC">
        <w:rPr>
          <w:rFonts w:eastAsia="Times New Roman"/>
          <w:sz w:val="28"/>
          <w:szCs w:val="28"/>
        </w:rPr>
        <w:t>.</w:t>
      </w:r>
    </w:p>
    <w:p w:rsidR="00064CD4" w:rsidRPr="002C6FA1" w:rsidRDefault="00064CD4" w:rsidP="002B0FAC">
      <w:pPr>
        <w:pStyle w:val="af9"/>
        <w:widowControl w:val="0"/>
        <w:tabs>
          <w:tab w:val="left" w:pos="567"/>
        </w:tabs>
        <w:spacing w:before="0" w:beforeAutospacing="0" w:after="0" w:afterAutospacing="0"/>
        <w:ind w:firstLine="709"/>
        <w:rPr>
          <w:rFonts w:ascii="Times New Roman" w:hAnsi="Times New Roman"/>
          <w:b/>
          <w:sz w:val="28"/>
          <w:szCs w:val="28"/>
          <w:highlight w:val="green"/>
        </w:rPr>
      </w:pPr>
      <w:r w:rsidRPr="002C6FA1">
        <w:rPr>
          <w:rFonts w:ascii="Times New Roman" w:hAnsi="Times New Roman"/>
          <w:b/>
          <w:sz w:val="28"/>
          <w:szCs w:val="28"/>
        </w:rPr>
        <w:t>На итоговую аттестацию в рамках внутришкольного мониторинга выносятся метапредметные результаты, описанные в п.1.2.4 ООП ООО в разделах «Выпускник научится».</w:t>
      </w:r>
    </w:p>
    <w:p w:rsidR="00064CD4" w:rsidRPr="002B0FAC" w:rsidRDefault="00064CD4" w:rsidP="002B0FAC">
      <w:pPr>
        <w:tabs>
          <w:tab w:val="left" w:pos="357"/>
        </w:tabs>
        <w:suppressAutoHyphens/>
        <w:ind w:firstLine="709"/>
        <w:rPr>
          <w:rFonts w:eastAsia="Times New Roman"/>
          <w:sz w:val="28"/>
          <w:szCs w:val="28"/>
        </w:rPr>
      </w:pPr>
      <w:r w:rsidRPr="002B0FAC">
        <w:rPr>
          <w:rFonts w:eastAsia="Times New Roman"/>
          <w:sz w:val="28"/>
          <w:szCs w:val="28"/>
        </w:rPr>
        <w:t xml:space="preserve">Индивидуальный проект </w:t>
      </w:r>
      <w:r w:rsidRPr="002B0FAC">
        <w:rPr>
          <w:rFonts w:eastAsia="Times New Roman"/>
          <w:b/>
          <w:sz w:val="28"/>
          <w:szCs w:val="28"/>
        </w:rPr>
        <w:t>в 9 классе</w:t>
      </w:r>
      <w:r w:rsidRPr="002B0FAC">
        <w:rPr>
          <w:rFonts w:eastAsia="Times New Roman"/>
          <w:sz w:val="28"/>
          <w:szCs w:val="28"/>
        </w:rPr>
        <w:t xml:space="preserve"> оценивается по следующим критериям. </w:t>
      </w:r>
    </w:p>
    <w:p w:rsidR="00064CD4" w:rsidRPr="002B0FAC" w:rsidRDefault="00064CD4" w:rsidP="002B0FAC">
      <w:pPr>
        <w:ind w:firstLine="709"/>
        <w:rPr>
          <w:rFonts w:eastAsia="Times New Roman"/>
          <w:b/>
          <w:sz w:val="28"/>
          <w:szCs w:val="28"/>
        </w:rPr>
      </w:pPr>
      <w:r w:rsidRPr="002B0FAC">
        <w:rPr>
          <w:rFonts w:eastAsia="Times New Roman"/>
          <w:b/>
          <w:sz w:val="28"/>
          <w:szCs w:val="28"/>
        </w:rPr>
        <w:t>Критерии оценки индивидуального проекта в 9 классе</w:t>
      </w:r>
    </w:p>
    <w:p w:rsidR="00064CD4" w:rsidRPr="002B0FAC" w:rsidRDefault="00064CD4" w:rsidP="002B0FAC">
      <w:pPr>
        <w:tabs>
          <w:tab w:val="left" w:pos="357"/>
        </w:tabs>
        <w:suppressAutoHyphens/>
        <w:ind w:firstLine="709"/>
        <w:rPr>
          <w:rFonts w:eastAsia="Times New Roman"/>
          <w:sz w:val="28"/>
          <w:szCs w:val="28"/>
        </w:rPr>
      </w:pPr>
      <w:r w:rsidRPr="002B0FAC">
        <w:rPr>
          <w:rFonts w:eastAsia="Times New Roman"/>
          <w:b/>
          <w:i/>
          <w:sz w:val="28"/>
          <w:szCs w:val="28"/>
        </w:rPr>
        <w:t>Интегральное описание</w:t>
      </w:r>
      <w:r w:rsidRPr="002B0FAC">
        <w:rPr>
          <w:rFonts w:eastAsia="Times New Roman"/>
          <w:sz w:val="28"/>
          <w:szCs w:val="28"/>
        </w:rPr>
        <w:t xml:space="preserve"> результатов выполнения проекта - вывод об уровне сформированности навыков проектной деятельности делается на основе оценки всей совокупности основных элементов проекта (продукта и пояснительной записки, отзыва, презентации) по каждому из четырёх названных ниже критериев.</w:t>
      </w:r>
    </w:p>
    <w:p w:rsidR="00064CD4" w:rsidRPr="002B0FAC" w:rsidRDefault="00064CD4" w:rsidP="002B0FAC">
      <w:pPr>
        <w:tabs>
          <w:tab w:val="left" w:pos="357"/>
        </w:tabs>
        <w:suppressAutoHyphens/>
        <w:ind w:firstLine="709"/>
        <w:rPr>
          <w:rFonts w:eastAsia="Times New Roman"/>
          <w:sz w:val="28"/>
          <w:szCs w:val="28"/>
        </w:rPr>
      </w:pPr>
      <w:r w:rsidRPr="002B0FAC">
        <w:rPr>
          <w:rFonts w:eastAsia="Times New Roman"/>
          <w:sz w:val="28"/>
          <w:szCs w:val="28"/>
        </w:rPr>
        <w:t xml:space="preserve">При этом в соответствии с принятой системой оценки целесообразно выделять два уровня сформированности навыков проектной деятельности: </w:t>
      </w:r>
      <w:r w:rsidRPr="002B0FAC">
        <w:rPr>
          <w:rFonts w:eastAsia="Times New Roman"/>
          <w:i/>
          <w:sz w:val="28"/>
          <w:szCs w:val="28"/>
        </w:rPr>
        <w:t xml:space="preserve">базовый </w:t>
      </w:r>
      <w:r w:rsidRPr="002B0FAC">
        <w:rPr>
          <w:rFonts w:eastAsia="Times New Roman"/>
          <w:sz w:val="28"/>
          <w:szCs w:val="28"/>
        </w:rPr>
        <w:t>и</w:t>
      </w:r>
      <w:r w:rsidRPr="002B0FAC">
        <w:rPr>
          <w:rFonts w:eastAsia="Times New Roman"/>
          <w:i/>
          <w:sz w:val="28"/>
          <w:szCs w:val="28"/>
        </w:rPr>
        <w:t xml:space="preserve"> повышенный</w:t>
      </w:r>
      <w:r w:rsidRPr="002B0FAC">
        <w:rPr>
          <w:rFonts w:eastAsia="Times New Roman"/>
          <w:sz w:val="28"/>
          <w:szCs w:val="28"/>
        </w:rPr>
        <w:t xml:space="preserve">. Главное отличие выделенных уровней состоит в </w:t>
      </w:r>
      <w:r w:rsidRPr="002B0FAC">
        <w:rPr>
          <w:rFonts w:eastAsia="Times New Roman"/>
          <w:sz w:val="28"/>
          <w:szCs w:val="28"/>
          <w:u w:val="single"/>
        </w:rPr>
        <w:t>степени самостоятельности</w:t>
      </w:r>
      <w:r w:rsidRPr="002B0FAC">
        <w:rPr>
          <w:rFonts w:eastAsia="Times New Roman"/>
          <w:sz w:val="28"/>
          <w:szCs w:val="28"/>
        </w:rPr>
        <w:t xml:space="preserve"> обучающегося в ходе выполнения проекта, поэтому выявление и фиксация в ходе защиты того, что обучающийся способен выполнять самостоятельно, а что — только с помощью руководителя проекта, являются основной задачей оценочной деятельности</w:t>
      </w:r>
      <w:r w:rsidR="002C6FA1">
        <w:rPr>
          <w:rFonts w:eastAsia="Times New Roman"/>
          <w:sz w:val="28"/>
          <w:szCs w:val="28"/>
        </w:rPr>
        <w:t xml:space="preserve"> (</w:t>
      </w:r>
      <w:r w:rsidR="00C6261A">
        <w:rPr>
          <w:rFonts w:eastAsia="Times New Roman"/>
          <w:sz w:val="28"/>
          <w:szCs w:val="28"/>
        </w:rPr>
        <w:t xml:space="preserve">табл. </w:t>
      </w:r>
      <w:r w:rsidR="002C6FA1">
        <w:rPr>
          <w:rFonts w:eastAsia="Times New Roman"/>
          <w:sz w:val="28"/>
          <w:szCs w:val="28"/>
        </w:rPr>
        <w:t>2.</w:t>
      </w:r>
      <w:r w:rsidR="00C6261A">
        <w:rPr>
          <w:rFonts w:eastAsia="Times New Roman"/>
          <w:sz w:val="28"/>
          <w:szCs w:val="28"/>
        </w:rPr>
        <w:t>8</w:t>
      </w:r>
      <w:r w:rsidR="002C6FA1">
        <w:rPr>
          <w:rFonts w:eastAsia="Times New Roman"/>
          <w:sz w:val="28"/>
          <w:szCs w:val="28"/>
        </w:rPr>
        <w:t>)</w:t>
      </w:r>
      <w:r w:rsidRPr="002B0FAC">
        <w:rPr>
          <w:rFonts w:eastAsia="Times New Roman"/>
          <w:sz w:val="28"/>
          <w:szCs w:val="28"/>
        </w:rPr>
        <w:t>.</w:t>
      </w:r>
    </w:p>
    <w:p w:rsidR="00064CD4" w:rsidRPr="002B0FAC" w:rsidRDefault="002C6FA1" w:rsidP="002C6FA1">
      <w:pPr>
        <w:rPr>
          <w:rFonts w:eastAsia="Times New Roman"/>
          <w:b/>
          <w:sz w:val="28"/>
          <w:szCs w:val="28"/>
        </w:rPr>
      </w:pPr>
      <w:r>
        <w:rPr>
          <w:rFonts w:eastAsia="Times New Roman"/>
          <w:b/>
          <w:sz w:val="28"/>
          <w:szCs w:val="28"/>
        </w:rPr>
        <w:t>Таблица 2.</w:t>
      </w:r>
      <w:r w:rsidR="00A20444">
        <w:rPr>
          <w:rFonts w:eastAsia="Times New Roman"/>
          <w:b/>
          <w:sz w:val="28"/>
          <w:szCs w:val="28"/>
        </w:rPr>
        <w:t>8</w:t>
      </w:r>
    </w:p>
    <w:p w:rsidR="00064CD4" w:rsidRPr="002B0FAC" w:rsidRDefault="00064CD4" w:rsidP="002B0FAC">
      <w:pPr>
        <w:jc w:val="center"/>
        <w:rPr>
          <w:rFonts w:eastAsia="Times New Roman"/>
          <w:b/>
          <w:sz w:val="28"/>
          <w:szCs w:val="28"/>
        </w:rPr>
      </w:pPr>
      <w:r w:rsidRPr="002B0FAC">
        <w:rPr>
          <w:rFonts w:eastAsia="Times New Roman"/>
          <w:b/>
          <w:sz w:val="28"/>
          <w:szCs w:val="28"/>
        </w:rPr>
        <w:t>Содержательное описание критери</w:t>
      </w:r>
      <w:r w:rsidR="002C6FA1">
        <w:rPr>
          <w:rFonts w:eastAsia="Times New Roman"/>
          <w:b/>
          <w:sz w:val="28"/>
          <w:szCs w:val="28"/>
        </w:rPr>
        <w:t>ев для оценки проекта в 9 классе</w:t>
      </w: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80"/>
        <w:gridCol w:w="3196"/>
        <w:gridCol w:w="3171"/>
      </w:tblGrid>
      <w:tr w:rsidR="00064CD4" w:rsidRPr="002C6FA1" w:rsidTr="002C6FA1">
        <w:tc>
          <w:tcPr>
            <w:tcW w:w="0" w:type="auto"/>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064CD4" w:rsidRPr="002C6FA1" w:rsidRDefault="00064CD4" w:rsidP="002B0FAC">
            <w:pPr>
              <w:rPr>
                <w:rFonts w:eastAsiaTheme="minorEastAsia"/>
                <w:szCs w:val="28"/>
              </w:rPr>
            </w:pPr>
            <w:r w:rsidRPr="002C6FA1">
              <w:rPr>
                <w:b/>
                <w:szCs w:val="28"/>
              </w:rPr>
              <w:t>Критерий</w:t>
            </w:r>
          </w:p>
        </w:tc>
        <w:tc>
          <w:tcPr>
            <w:tcW w:w="0" w:type="auto"/>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064CD4" w:rsidRPr="002C6FA1" w:rsidRDefault="00064CD4" w:rsidP="002B0FAC">
            <w:pPr>
              <w:rPr>
                <w:szCs w:val="28"/>
              </w:rPr>
            </w:pPr>
            <w:r w:rsidRPr="002C6FA1">
              <w:rPr>
                <w:b/>
                <w:szCs w:val="28"/>
              </w:rPr>
              <w:t>Уровни сформированности навыков проектной деятельности</w:t>
            </w:r>
          </w:p>
        </w:tc>
      </w:tr>
      <w:tr w:rsidR="00064CD4" w:rsidRPr="002C6FA1" w:rsidTr="002C6FA1">
        <w:tc>
          <w:tcPr>
            <w:tcW w:w="0" w:type="auto"/>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064CD4" w:rsidRPr="002C6FA1" w:rsidRDefault="00064CD4" w:rsidP="002B0FAC">
            <w:pPr>
              <w:rPr>
                <w:szCs w:val="28"/>
              </w:rPr>
            </w:pP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064CD4" w:rsidRPr="002C6FA1" w:rsidRDefault="00064CD4" w:rsidP="002B0FAC">
            <w:pPr>
              <w:widowControl w:val="0"/>
              <w:tabs>
                <w:tab w:val="left" w:pos="357"/>
              </w:tabs>
              <w:suppressAutoHyphens/>
              <w:autoSpaceDE w:val="0"/>
              <w:autoSpaceDN w:val="0"/>
              <w:adjustRightInd w:val="0"/>
              <w:jc w:val="center"/>
              <w:rPr>
                <w:rFonts w:eastAsia="Calibri"/>
                <w:b/>
                <w:szCs w:val="28"/>
                <w:lang w:val="en-US"/>
              </w:rPr>
            </w:pPr>
            <w:r w:rsidRPr="002C6FA1">
              <w:rPr>
                <w:rFonts w:eastAsia="Times New Roman"/>
                <w:b/>
                <w:szCs w:val="28"/>
              </w:rPr>
              <w:t>Базовый</w:t>
            </w: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064CD4" w:rsidRPr="002C6FA1" w:rsidRDefault="00064CD4" w:rsidP="002B0FAC">
            <w:pPr>
              <w:widowControl w:val="0"/>
              <w:tabs>
                <w:tab w:val="left" w:pos="357"/>
              </w:tabs>
              <w:suppressAutoHyphens/>
              <w:autoSpaceDE w:val="0"/>
              <w:autoSpaceDN w:val="0"/>
              <w:adjustRightInd w:val="0"/>
              <w:jc w:val="center"/>
              <w:rPr>
                <w:rFonts w:eastAsia="Calibri"/>
                <w:b/>
                <w:szCs w:val="28"/>
                <w:lang w:val="en-US"/>
              </w:rPr>
            </w:pPr>
            <w:r w:rsidRPr="002C6FA1">
              <w:rPr>
                <w:rFonts w:eastAsia="Times New Roman"/>
                <w:b/>
                <w:szCs w:val="28"/>
              </w:rPr>
              <w:t>Повышенный</w:t>
            </w:r>
          </w:p>
        </w:tc>
      </w:tr>
      <w:tr w:rsidR="00064CD4" w:rsidRPr="002C6FA1" w:rsidTr="00064CD4">
        <w:tc>
          <w:tcPr>
            <w:tcW w:w="0" w:type="auto"/>
            <w:tcBorders>
              <w:top w:val="single" w:sz="4" w:space="0" w:color="auto"/>
              <w:left w:val="single" w:sz="4" w:space="0" w:color="auto"/>
              <w:bottom w:val="single" w:sz="4" w:space="0" w:color="auto"/>
              <w:right w:val="single" w:sz="4" w:space="0" w:color="auto"/>
            </w:tcBorders>
            <w:hideMark/>
          </w:tcPr>
          <w:p w:rsidR="00064CD4" w:rsidRPr="002C6FA1" w:rsidRDefault="00064CD4" w:rsidP="002B0FAC">
            <w:pPr>
              <w:widowControl w:val="0"/>
              <w:tabs>
                <w:tab w:val="left" w:pos="357"/>
              </w:tabs>
              <w:suppressAutoHyphens/>
              <w:autoSpaceDE w:val="0"/>
              <w:autoSpaceDN w:val="0"/>
              <w:adjustRightInd w:val="0"/>
              <w:rPr>
                <w:rFonts w:eastAsia="Calibri"/>
                <w:b/>
                <w:szCs w:val="28"/>
              </w:rPr>
            </w:pPr>
            <w:r w:rsidRPr="002C6FA1">
              <w:rPr>
                <w:rFonts w:eastAsia="Times New Roman"/>
                <w:b/>
                <w:szCs w:val="28"/>
              </w:rPr>
              <w:t>Самостоятельное приобретение знаний и решение проблем,</w:t>
            </w:r>
            <w:r w:rsidRPr="002C6FA1">
              <w:rPr>
                <w:rFonts w:eastAsia="Times New Roman"/>
                <w:szCs w:val="28"/>
              </w:rPr>
              <w:t xml:space="preserve"> проявляющееся в умении поставить проблему и выбрать адекватные способы её решения, включая поиск и обработку информации, формулировку выводов и/или обоснование и реализацию/апробацию принятого решения, обоснование и создание модели, прогноза, модели, макета, объекта, творческого решения и т. п. Данный критерий в целом включает оценку </w:t>
            </w:r>
            <w:r w:rsidRPr="002C6FA1">
              <w:rPr>
                <w:rFonts w:eastAsia="Times New Roman"/>
                <w:b/>
                <w:szCs w:val="28"/>
              </w:rPr>
              <w:t>сформированности познавательных учебных действий</w:t>
            </w:r>
            <w:r w:rsidRPr="002C6FA1">
              <w:rPr>
                <w:rFonts w:eastAsia="Times New Roman"/>
                <w:szCs w:val="28"/>
              </w:rPr>
              <w:t>.</w:t>
            </w:r>
          </w:p>
        </w:tc>
        <w:tc>
          <w:tcPr>
            <w:tcW w:w="0" w:type="auto"/>
            <w:tcBorders>
              <w:top w:val="single" w:sz="4" w:space="0" w:color="auto"/>
              <w:left w:val="single" w:sz="4" w:space="0" w:color="auto"/>
              <w:bottom w:val="single" w:sz="4" w:space="0" w:color="auto"/>
              <w:right w:val="single" w:sz="4" w:space="0" w:color="auto"/>
            </w:tcBorders>
            <w:hideMark/>
          </w:tcPr>
          <w:p w:rsidR="00064CD4" w:rsidRPr="002C6FA1" w:rsidRDefault="00064CD4" w:rsidP="002B0FAC">
            <w:pPr>
              <w:widowControl w:val="0"/>
              <w:tabs>
                <w:tab w:val="left" w:pos="357"/>
              </w:tabs>
              <w:suppressAutoHyphens/>
              <w:autoSpaceDE w:val="0"/>
              <w:autoSpaceDN w:val="0"/>
              <w:adjustRightInd w:val="0"/>
              <w:rPr>
                <w:rFonts w:eastAsia="Calibri"/>
                <w:b/>
                <w:szCs w:val="28"/>
              </w:rPr>
            </w:pPr>
            <w:r w:rsidRPr="002C6FA1">
              <w:rPr>
                <w:rFonts w:eastAsia="Times New Roman"/>
                <w:szCs w:val="28"/>
              </w:rPr>
              <w:t>Работа в целом свидетельствует о способности самостоятельно с опорой на помощь руководителя ставить проблему и находить пути её решения; продемонстрирована способность приобретать новые знания и/или осваивать новые способы действий, достигать более глубокого понимания изученного</w:t>
            </w:r>
          </w:p>
        </w:tc>
        <w:tc>
          <w:tcPr>
            <w:tcW w:w="0" w:type="auto"/>
            <w:tcBorders>
              <w:top w:val="single" w:sz="4" w:space="0" w:color="auto"/>
              <w:left w:val="single" w:sz="4" w:space="0" w:color="auto"/>
              <w:bottom w:val="single" w:sz="4" w:space="0" w:color="auto"/>
              <w:right w:val="single" w:sz="4" w:space="0" w:color="auto"/>
            </w:tcBorders>
            <w:hideMark/>
          </w:tcPr>
          <w:p w:rsidR="00064CD4" w:rsidRPr="002C6FA1" w:rsidRDefault="00064CD4" w:rsidP="002B0FAC">
            <w:pPr>
              <w:widowControl w:val="0"/>
              <w:tabs>
                <w:tab w:val="left" w:pos="-108"/>
              </w:tabs>
              <w:suppressAutoHyphens/>
              <w:autoSpaceDE w:val="0"/>
              <w:autoSpaceDN w:val="0"/>
              <w:adjustRightInd w:val="0"/>
              <w:rPr>
                <w:rFonts w:eastAsia="Calibri"/>
                <w:szCs w:val="28"/>
              </w:rPr>
            </w:pPr>
            <w:r w:rsidRPr="002C6FA1">
              <w:rPr>
                <w:rFonts w:eastAsia="Times New Roman"/>
                <w:szCs w:val="28"/>
              </w:rPr>
              <w:t>Работа в целом свидетельствует о способности самостоятельно ставить проблему и находить пути её решения; продемонстрировано свободное владение логическими операциями, навыками критического мышления, умение самостоятельно мыслить; продемонстрирована способность на этой основе приобретать новые знания и/или осваивать новые способы действий, достигать более глубокого понимания проблемы</w:t>
            </w:r>
          </w:p>
        </w:tc>
      </w:tr>
      <w:tr w:rsidR="00064CD4" w:rsidRPr="002C6FA1" w:rsidTr="00064CD4">
        <w:tc>
          <w:tcPr>
            <w:tcW w:w="0" w:type="auto"/>
            <w:tcBorders>
              <w:top w:val="single" w:sz="4" w:space="0" w:color="auto"/>
              <w:left w:val="single" w:sz="4" w:space="0" w:color="auto"/>
              <w:bottom w:val="single" w:sz="4" w:space="0" w:color="auto"/>
              <w:right w:val="single" w:sz="4" w:space="0" w:color="auto"/>
            </w:tcBorders>
            <w:hideMark/>
          </w:tcPr>
          <w:p w:rsidR="00064CD4" w:rsidRPr="002C6FA1" w:rsidRDefault="00064CD4" w:rsidP="002B0FAC">
            <w:pPr>
              <w:widowControl w:val="0"/>
              <w:tabs>
                <w:tab w:val="left" w:pos="357"/>
              </w:tabs>
              <w:suppressAutoHyphens/>
              <w:autoSpaceDE w:val="0"/>
              <w:autoSpaceDN w:val="0"/>
              <w:adjustRightInd w:val="0"/>
              <w:rPr>
                <w:rFonts w:eastAsia="Calibri"/>
                <w:b/>
                <w:szCs w:val="28"/>
              </w:rPr>
            </w:pPr>
            <w:r w:rsidRPr="002C6FA1">
              <w:rPr>
                <w:rFonts w:eastAsia="Times New Roman"/>
                <w:b/>
                <w:szCs w:val="28"/>
              </w:rPr>
              <w:t>Знание предмета -</w:t>
            </w:r>
            <w:r w:rsidRPr="002C6FA1">
              <w:rPr>
                <w:rFonts w:eastAsia="Times New Roman"/>
                <w:szCs w:val="28"/>
              </w:rPr>
              <w:t xml:space="preserve"> проявляется в умении раскрыть содержание работы, грамотно и обоснованно в соответствии с рассматриваемой проблемой/темой использовать имеющиеся знания и способы действий.</w:t>
            </w:r>
          </w:p>
        </w:tc>
        <w:tc>
          <w:tcPr>
            <w:tcW w:w="0" w:type="auto"/>
            <w:tcBorders>
              <w:top w:val="single" w:sz="4" w:space="0" w:color="auto"/>
              <w:left w:val="single" w:sz="4" w:space="0" w:color="auto"/>
              <w:bottom w:val="single" w:sz="4" w:space="0" w:color="auto"/>
              <w:right w:val="single" w:sz="4" w:space="0" w:color="auto"/>
            </w:tcBorders>
            <w:hideMark/>
          </w:tcPr>
          <w:p w:rsidR="00064CD4" w:rsidRPr="002C6FA1" w:rsidRDefault="00064CD4" w:rsidP="002B0FAC">
            <w:pPr>
              <w:widowControl w:val="0"/>
              <w:tabs>
                <w:tab w:val="left" w:pos="357"/>
              </w:tabs>
              <w:suppressAutoHyphens/>
              <w:autoSpaceDE w:val="0"/>
              <w:autoSpaceDN w:val="0"/>
              <w:adjustRightInd w:val="0"/>
              <w:rPr>
                <w:rFonts w:eastAsia="Calibri"/>
                <w:szCs w:val="28"/>
              </w:rPr>
            </w:pPr>
            <w:r w:rsidRPr="002C6FA1">
              <w:rPr>
                <w:rFonts w:eastAsia="Times New Roman"/>
                <w:szCs w:val="28"/>
              </w:rPr>
              <w:t>Продемонстрировано понимание содержания выполненной работы. В работе и в ответах на вопросы по содержанию работы отсутствуют грубые ошибки</w:t>
            </w:r>
          </w:p>
        </w:tc>
        <w:tc>
          <w:tcPr>
            <w:tcW w:w="0" w:type="auto"/>
            <w:tcBorders>
              <w:top w:val="single" w:sz="4" w:space="0" w:color="auto"/>
              <w:left w:val="single" w:sz="4" w:space="0" w:color="auto"/>
              <w:bottom w:val="single" w:sz="4" w:space="0" w:color="auto"/>
              <w:right w:val="single" w:sz="4" w:space="0" w:color="auto"/>
            </w:tcBorders>
            <w:hideMark/>
          </w:tcPr>
          <w:p w:rsidR="00064CD4" w:rsidRPr="002C6FA1" w:rsidRDefault="00064CD4" w:rsidP="002B0FAC">
            <w:pPr>
              <w:widowControl w:val="0"/>
              <w:tabs>
                <w:tab w:val="left" w:pos="-108"/>
              </w:tabs>
              <w:suppressAutoHyphens/>
              <w:autoSpaceDE w:val="0"/>
              <w:autoSpaceDN w:val="0"/>
              <w:adjustRightInd w:val="0"/>
              <w:rPr>
                <w:rFonts w:eastAsia="Calibri"/>
                <w:szCs w:val="28"/>
              </w:rPr>
            </w:pPr>
            <w:r w:rsidRPr="002C6FA1">
              <w:rPr>
                <w:rFonts w:eastAsia="Times New Roman"/>
                <w:szCs w:val="28"/>
              </w:rPr>
              <w:t>Продемонстрировано свободное владение предметом проектной деятельности. Ошибки отсутствуют</w:t>
            </w:r>
          </w:p>
        </w:tc>
      </w:tr>
      <w:tr w:rsidR="00064CD4" w:rsidRPr="002C6FA1" w:rsidTr="00064CD4">
        <w:tc>
          <w:tcPr>
            <w:tcW w:w="0" w:type="auto"/>
            <w:tcBorders>
              <w:top w:val="single" w:sz="4" w:space="0" w:color="auto"/>
              <w:left w:val="single" w:sz="4" w:space="0" w:color="auto"/>
              <w:bottom w:val="single" w:sz="4" w:space="0" w:color="auto"/>
              <w:right w:val="single" w:sz="4" w:space="0" w:color="auto"/>
            </w:tcBorders>
            <w:hideMark/>
          </w:tcPr>
          <w:p w:rsidR="00064CD4" w:rsidRPr="002C6FA1" w:rsidRDefault="00064CD4" w:rsidP="002B0FAC">
            <w:pPr>
              <w:rPr>
                <w:rFonts w:eastAsiaTheme="minorEastAsia"/>
                <w:b/>
                <w:szCs w:val="28"/>
              </w:rPr>
            </w:pPr>
            <w:r w:rsidRPr="002C6FA1">
              <w:rPr>
                <w:b/>
                <w:szCs w:val="28"/>
              </w:rPr>
              <w:t>Регулятивные действия –</w:t>
            </w:r>
          </w:p>
          <w:p w:rsidR="00064CD4" w:rsidRPr="002C6FA1" w:rsidRDefault="00064CD4" w:rsidP="002B0FAC">
            <w:pPr>
              <w:rPr>
                <w:szCs w:val="28"/>
              </w:rPr>
            </w:pPr>
            <w:r w:rsidRPr="002C6FA1">
              <w:rPr>
                <w:szCs w:val="28"/>
              </w:rPr>
              <w:t>проявляются в умении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tc>
        <w:tc>
          <w:tcPr>
            <w:tcW w:w="0" w:type="auto"/>
            <w:tcBorders>
              <w:top w:val="single" w:sz="4" w:space="0" w:color="auto"/>
              <w:left w:val="single" w:sz="4" w:space="0" w:color="auto"/>
              <w:bottom w:val="single" w:sz="4" w:space="0" w:color="auto"/>
              <w:right w:val="single" w:sz="4" w:space="0" w:color="auto"/>
            </w:tcBorders>
            <w:hideMark/>
          </w:tcPr>
          <w:p w:rsidR="00064CD4" w:rsidRPr="002C6FA1" w:rsidRDefault="00064CD4" w:rsidP="002B0FAC">
            <w:pPr>
              <w:tabs>
                <w:tab w:val="left" w:pos="357"/>
              </w:tabs>
              <w:suppressAutoHyphens/>
              <w:rPr>
                <w:rFonts w:eastAsia="Calibri"/>
                <w:szCs w:val="28"/>
              </w:rPr>
            </w:pPr>
            <w:r w:rsidRPr="002C6FA1">
              <w:rPr>
                <w:rFonts w:eastAsia="Times New Roman"/>
                <w:szCs w:val="28"/>
              </w:rPr>
              <w:t>Продемонстрированы навыки определения темы и планирования работы.</w:t>
            </w:r>
          </w:p>
          <w:p w:rsidR="00064CD4" w:rsidRPr="002C6FA1" w:rsidRDefault="00064CD4" w:rsidP="002B0FAC">
            <w:pPr>
              <w:rPr>
                <w:rFonts w:eastAsiaTheme="minorEastAsia"/>
                <w:szCs w:val="28"/>
              </w:rPr>
            </w:pPr>
            <w:r w:rsidRPr="002C6FA1">
              <w:rPr>
                <w:szCs w:val="28"/>
              </w:rPr>
              <w:t>Работа доведена до конца и представлена комиссии; некоторые этапы выполнялись под контролем и при поддержке руководителя. При этом проявляются отдельные элементы самооценки и самоконтроля обучающегося</w:t>
            </w:r>
          </w:p>
        </w:tc>
        <w:tc>
          <w:tcPr>
            <w:tcW w:w="0" w:type="auto"/>
            <w:tcBorders>
              <w:top w:val="single" w:sz="4" w:space="0" w:color="auto"/>
              <w:left w:val="single" w:sz="4" w:space="0" w:color="auto"/>
              <w:bottom w:val="single" w:sz="4" w:space="0" w:color="auto"/>
              <w:right w:val="single" w:sz="4" w:space="0" w:color="auto"/>
            </w:tcBorders>
            <w:hideMark/>
          </w:tcPr>
          <w:p w:rsidR="00064CD4" w:rsidRPr="002C6FA1" w:rsidRDefault="00064CD4" w:rsidP="002B0FAC">
            <w:pPr>
              <w:rPr>
                <w:szCs w:val="28"/>
              </w:rPr>
            </w:pPr>
            <w:r w:rsidRPr="002C6FA1">
              <w:rPr>
                <w:szCs w:val="28"/>
              </w:rPr>
              <w:t xml:space="preserve">Работа тщательно спланирована и последовательно реализована, своевременно пройдены все необходимые этапы обсуждения и представления. </w:t>
            </w:r>
          </w:p>
          <w:p w:rsidR="00064CD4" w:rsidRPr="002C6FA1" w:rsidRDefault="00064CD4" w:rsidP="002B0FAC">
            <w:pPr>
              <w:rPr>
                <w:szCs w:val="28"/>
              </w:rPr>
            </w:pPr>
            <w:r w:rsidRPr="002C6FA1">
              <w:rPr>
                <w:szCs w:val="28"/>
              </w:rPr>
              <w:t>Контроль и коррекция осуществлялись самостоятельно</w:t>
            </w:r>
          </w:p>
        </w:tc>
      </w:tr>
      <w:tr w:rsidR="00064CD4" w:rsidRPr="002C6FA1" w:rsidTr="00064CD4">
        <w:tc>
          <w:tcPr>
            <w:tcW w:w="0" w:type="auto"/>
            <w:tcBorders>
              <w:top w:val="single" w:sz="4" w:space="0" w:color="auto"/>
              <w:left w:val="single" w:sz="4" w:space="0" w:color="auto"/>
              <w:bottom w:val="single" w:sz="4" w:space="0" w:color="auto"/>
              <w:right w:val="single" w:sz="4" w:space="0" w:color="auto"/>
            </w:tcBorders>
            <w:hideMark/>
          </w:tcPr>
          <w:p w:rsidR="00064CD4" w:rsidRPr="002C6FA1" w:rsidRDefault="00064CD4" w:rsidP="002B0FAC">
            <w:pPr>
              <w:rPr>
                <w:rFonts w:eastAsia="Calibri"/>
                <w:b/>
                <w:szCs w:val="28"/>
              </w:rPr>
            </w:pPr>
            <w:r w:rsidRPr="002C6FA1">
              <w:rPr>
                <w:b/>
                <w:szCs w:val="28"/>
              </w:rPr>
              <w:t>Коммуникация -</w:t>
            </w:r>
            <w:r w:rsidRPr="002C6FA1">
              <w:rPr>
                <w:szCs w:val="28"/>
              </w:rPr>
              <w:t xml:space="preserve"> проявляется в умении ясно изложить и оформить выполненную работу, представить её результаты, аргументированно ответить на вопросы.</w:t>
            </w:r>
          </w:p>
        </w:tc>
        <w:tc>
          <w:tcPr>
            <w:tcW w:w="0" w:type="auto"/>
            <w:tcBorders>
              <w:top w:val="single" w:sz="4" w:space="0" w:color="auto"/>
              <w:left w:val="single" w:sz="4" w:space="0" w:color="auto"/>
              <w:bottom w:val="single" w:sz="4" w:space="0" w:color="auto"/>
              <w:right w:val="single" w:sz="4" w:space="0" w:color="auto"/>
            </w:tcBorders>
            <w:hideMark/>
          </w:tcPr>
          <w:p w:rsidR="00064CD4" w:rsidRPr="002C6FA1" w:rsidRDefault="00064CD4" w:rsidP="002B0FAC">
            <w:pPr>
              <w:widowControl w:val="0"/>
              <w:tabs>
                <w:tab w:val="left" w:pos="357"/>
              </w:tabs>
              <w:suppressAutoHyphens/>
              <w:autoSpaceDE w:val="0"/>
              <w:autoSpaceDN w:val="0"/>
              <w:adjustRightInd w:val="0"/>
              <w:rPr>
                <w:rFonts w:eastAsia="Calibri"/>
                <w:szCs w:val="28"/>
              </w:rPr>
            </w:pPr>
            <w:r w:rsidRPr="002C6FA1">
              <w:rPr>
                <w:rFonts w:eastAsia="Times New Roman"/>
                <w:szCs w:val="28"/>
              </w:rPr>
              <w:t>Продемонстрированы навыки оформления проектной работы и пояснительной записки, а также подготовки простой презентации. Автор отвечает на вопросы</w:t>
            </w:r>
          </w:p>
        </w:tc>
        <w:tc>
          <w:tcPr>
            <w:tcW w:w="0" w:type="auto"/>
            <w:tcBorders>
              <w:top w:val="single" w:sz="4" w:space="0" w:color="auto"/>
              <w:left w:val="single" w:sz="4" w:space="0" w:color="auto"/>
              <w:bottom w:val="single" w:sz="4" w:space="0" w:color="auto"/>
              <w:right w:val="single" w:sz="4" w:space="0" w:color="auto"/>
            </w:tcBorders>
            <w:hideMark/>
          </w:tcPr>
          <w:p w:rsidR="00064CD4" w:rsidRPr="002C6FA1" w:rsidRDefault="00064CD4" w:rsidP="002B0FAC">
            <w:pPr>
              <w:widowControl w:val="0"/>
              <w:tabs>
                <w:tab w:val="left" w:pos="357"/>
              </w:tabs>
              <w:suppressAutoHyphens/>
              <w:autoSpaceDE w:val="0"/>
              <w:autoSpaceDN w:val="0"/>
              <w:adjustRightInd w:val="0"/>
              <w:rPr>
                <w:rFonts w:eastAsia="Calibri"/>
                <w:szCs w:val="28"/>
              </w:rPr>
            </w:pPr>
            <w:r w:rsidRPr="002C6FA1">
              <w:rPr>
                <w:rFonts w:eastAsia="Times New Roman"/>
                <w:szCs w:val="28"/>
              </w:rPr>
              <w:t>Тема ясно определена и пояснена. Текст/сообщение хорошо структурированы. Все мысли выражены ясно, логично, последовательно, аргументированно. Работа/сообщение вызывает интерес. Автор свободно отвечает на вопросы</w:t>
            </w:r>
          </w:p>
        </w:tc>
      </w:tr>
    </w:tbl>
    <w:p w:rsidR="00064CD4" w:rsidRPr="002B0FAC" w:rsidRDefault="00064CD4" w:rsidP="002B0FAC">
      <w:pPr>
        <w:tabs>
          <w:tab w:val="left" w:pos="357"/>
        </w:tabs>
        <w:suppressAutoHyphens/>
        <w:ind w:firstLine="709"/>
        <w:rPr>
          <w:rFonts w:eastAsia="Times New Roman"/>
          <w:sz w:val="28"/>
          <w:szCs w:val="28"/>
        </w:rPr>
      </w:pPr>
      <w:r w:rsidRPr="002B0FAC">
        <w:rPr>
          <w:rFonts w:eastAsia="Times New Roman"/>
          <w:sz w:val="28"/>
          <w:szCs w:val="28"/>
        </w:rPr>
        <w:t xml:space="preserve">Решение о том, что проект выполнен на повышенном уровне, принимается при условии, что: </w:t>
      </w:r>
    </w:p>
    <w:p w:rsidR="00064CD4" w:rsidRPr="002B0FAC" w:rsidRDefault="00064CD4" w:rsidP="002B0FAC">
      <w:pPr>
        <w:tabs>
          <w:tab w:val="left" w:pos="357"/>
        </w:tabs>
        <w:suppressAutoHyphens/>
        <w:ind w:firstLine="709"/>
        <w:rPr>
          <w:rFonts w:eastAsia="Times New Roman"/>
          <w:sz w:val="28"/>
          <w:szCs w:val="28"/>
        </w:rPr>
      </w:pPr>
      <w:r w:rsidRPr="002B0FAC">
        <w:rPr>
          <w:rFonts w:eastAsia="Times New Roman"/>
          <w:sz w:val="28"/>
          <w:szCs w:val="28"/>
        </w:rPr>
        <w:t xml:space="preserve">1) такая оценка выставлена комиссией по каждому из трёх предъявляемых критериев, характеризующих сформированность метапредметных умений (способности к самостоятельному приобретению знаний и решению проблем, сформированности регулятивных действий и сформированности коммуникативных действий). Сформированность предметных знаний и способов действий может быть зафиксирована на базовом уровне; </w:t>
      </w:r>
    </w:p>
    <w:p w:rsidR="00064CD4" w:rsidRPr="002B0FAC" w:rsidRDefault="00064CD4" w:rsidP="002B0FAC">
      <w:pPr>
        <w:tabs>
          <w:tab w:val="left" w:pos="357"/>
        </w:tabs>
        <w:suppressAutoHyphens/>
        <w:ind w:firstLine="709"/>
        <w:rPr>
          <w:rFonts w:eastAsia="Times New Roman"/>
          <w:sz w:val="28"/>
          <w:szCs w:val="28"/>
        </w:rPr>
      </w:pPr>
      <w:r w:rsidRPr="002B0FAC">
        <w:rPr>
          <w:rFonts w:eastAsia="Times New Roman"/>
          <w:sz w:val="28"/>
          <w:szCs w:val="28"/>
        </w:rPr>
        <w:t>2) ни один из обязательных элементов проекта (продукт, пояснительная записка, отзыв руководителя или презентация) не даёт оснований для иного решения.</w:t>
      </w:r>
    </w:p>
    <w:p w:rsidR="00064CD4" w:rsidRPr="002B0FAC" w:rsidRDefault="00064CD4" w:rsidP="002B0FAC">
      <w:pPr>
        <w:tabs>
          <w:tab w:val="left" w:pos="357"/>
        </w:tabs>
        <w:suppressAutoHyphens/>
        <w:ind w:firstLine="709"/>
        <w:rPr>
          <w:rFonts w:eastAsia="Times New Roman"/>
          <w:sz w:val="28"/>
          <w:szCs w:val="28"/>
        </w:rPr>
      </w:pPr>
      <w:r w:rsidRPr="002B0FAC">
        <w:rPr>
          <w:rFonts w:eastAsia="Times New Roman"/>
          <w:sz w:val="28"/>
          <w:szCs w:val="28"/>
        </w:rPr>
        <w:t xml:space="preserve">Решение о том, что проект выполнен на базовом уровне, принимается при условии, что: </w:t>
      </w:r>
    </w:p>
    <w:p w:rsidR="00064CD4" w:rsidRPr="002B0FAC" w:rsidRDefault="00064CD4" w:rsidP="002B0FAC">
      <w:pPr>
        <w:tabs>
          <w:tab w:val="left" w:pos="357"/>
        </w:tabs>
        <w:suppressAutoHyphens/>
        <w:ind w:firstLine="709"/>
        <w:rPr>
          <w:rFonts w:eastAsia="Times New Roman"/>
          <w:sz w:val="28"/>
          <w:szCs w:val="28"/>
        </w:rPr>
      </w:pPr>
      <w:r w:rsidRPr="002B0FAC">
        <w:rPr>
          <w:rFonts w:eastAsia="Times New Roman"/>
          <w:sz w:val="28"/>
          <w:szCs w:val="28"/>
        </w:rPr>
        <w:t xml:space="preserve">1) такая оценка выставлена комиссией по каждому из предъявляемых критериев; </w:t>
      </w:r>
    </w:p>
    <w:p w:rsidR="00064CD4" w:rsidRPr="002B0FAC" w:rsidRDefault="00064CD4" w:rsidP="002B0FAC">
      <w:pPr>
        <w:tabs>
          <w:tab w:val="left" w:pos="357"/>
        </w:tabs>
        <w:suppressAutoHyphens/>
        <w:ind w:firstLine="709"/>
        <w:rPr>
          <w:rFonts w:eastAsia="Times New Roman"/>
          <w:sz w:val="28"/>
          <w:szCs w:val="28"/>
        </w:rPr>
      </w:pPr>
      <w:r w:rsidRPr="002B0FAC">
        <w:rPr>
          <w:rFonts w:eastAsia="Times New Roman"/>
          <w:sz w:val="28"/>
          <w:szCs w:val="28"/>
        </w:rPr>
        <w:t xml:space="preserve">2) продемонстрированы </w:t>
      </w:r>
      <w:r w:rsidRPr="002B0FAC">
        <w:rPr>
          <w:rFonts w:eastAsia="Times New Roman"/>
          <w:sz w:val="28"/>
          <w:szCs w:val="28"/>
          <w:u w:val="single"/>
        </w:rPr>
        <w:t>все</w:t>
      </w:r>
      <w:r w:rsidRPr="002B0FAC">
        <w:rPr>
          <w:rFonts w:eastAsia="Times New Roman"/>
          <w:sz w:val="28"/>
          <w:szCs w:val="28"/>
        </w:rPr>
        <w:t xml:space="preserve"> обязательные элементы проекта: завершённый продукт, отвечающий исходному замыслу, список использованных источников, положительный отзыв руководителя, презентация проекта; </w:t>
      </w:r>
    </w:p>
    <w:p w:rsidR="00064CD4" w:rsidRPr="002B0FAC" w:rsidRDefault="00064CD4" w:rsidP="002B0FAC">
      <w:pPr>
        <w:tabs>
          <w:tab w:val="left" w:pos="357"/>
        </w:tabs>
        <w:suppressAutoHyphens/>
        <w:ind w:firstLine="709"/>
        <w:rPr>
          <w:rFonts w:eastAsia="Times New Roman"/>
          <w:sz w:val="28"/>
          <w:szCs w:val="28"/>
        </w:rPr>
      </w:pPr>
      <w:r w:rsidRPr="002B0FAC">
        <w:rPr>
          <w:rFonts w:eastAsia="Times New Roman"/>
          <w:sz w:val="28"/>
          <w:szCs w:val="28"/>
        </w:rPr>
        <w:t>3) даны ответы на вопросы.</w:t>
      </w:r>
    </w:p>
    <w:p w:rsidR="00064CD4" w:rsidRPr="002B0FAC" w:rsidRDefault="00064CD4" w:rsidP="002B0FAC">
      <w:pPr>
        <w:tabs>
          <w:tab w:val="left" w:pos="357"/>
        </w:tabs>
        <w:suppressAutoHyphens/>
        <w:ind w:firstLine="709"/>
        <w:rPr>
          <w:rFonts w:eastAsia="Times New Roman"/>
          <w:sz w:val="28"/>
          <w:szCs w:val="28"/>
        </w:rPr>
      </w:pPr>
      <w:r w:rsidRPr="002B0FAC">
        <w:rPr>
          <w:rFonts w:eastAsia="Times New Roman"/>
          <w:sz w:val="28"/>
          <w:szCs w:val="28"/>
        </w:rPr>
        <w:t>В случае выдающихся проектов комиссия может подготовить особое заключение о достоинствах проекта, которое может быть предъявлено при поступлении в профильные классы.</w:t>
      </w:r>
    </w:p>
    <w:p w:rsidR="00064CD4" w:rsidRPr="002B0FAC" w:rsidRDefault="00064CD4" w:rsidP="002B0FAC">
      <w:pPr>
        <w:widowControl w:val="0"/>
        <w:ind w:firstLine="709"/>
        <w:rPr>
          <w:rFonts w:eastAsia="Arial Unicode MS"/>
          <w:color w:val="000000"/>
          <w:sz w:val="28"/>
          <w:szCs w:val="28"/>
          <w:lang w:bidi="ru-RU"/>
        </w:rPr>
      </w:pPr>
      <w:r w:rsidRPr="002B0FAC">
        <w:rPr>
          <w:rFonts w:eastAsia="Arial Unicode MS"/>
          <w:color w:val="000000"/>
          <w:sz w:val="28"/>
          <w:szCs w:val="28"/>
          <w:lang w:bidi="ru-RU"/>
        </w:rPr>
        <w:t>Администрация школы выставляет отметку за выполнение итогового индивидуального проекта в 9 классе (</w:t>
      </w:r>
      <w:r w:rsidRPr="002B0FAC">
        <w:rPr>
          <w:rFonts w:eastAsia="Arial Unicode MS"/>
          <w:b/>
          <w:color w:val="000000"/>
          <w:sz w:val="28"/>
          <w:szCs w:val="28"/>
          <w:lang w:bidi="ru-RU"/>
        </w:rPr>
        <w:t>зачёт/незачёт</w:t>
      </w:r>
      <w:r w:rsidRPr="002B0FAC">
        <w:rPr>
          <w:rFonts w:eastAsia="Arial Unicode MS"/>
          <w:color w:val="000000"/>
          <w:sz w:val="28"/>
          <w:szCs w:val="28"/>
          <w:lang w:bidi="ru-RU"/>
        </w:rPr>
        <w:t xml:space="preserve">) в графу «Проектная деятельность» или «Экзамен» в классном журнале и личном деле. </w:t>
      </w:r>
    </w:p>
    <w:p w:rsidR="00064CD4" w:rsidRPr="002B0FAC" w:rsidRDefault="00064CD4" w:rsidP="002B0FAC">
      <w:pPr>
        <w:widowControl w:val="0"/>
        <w:ind w:firstLine="709"/>
        <w:rPr>
          <w:rFonts w:eastAsia="Arial Unicode MS"/>
          <w:color w:val="000000"/>
          <w:sz w:val="28"/>
          <w:szCs w:val="28"/>
          <w:lang w:bidi="ru-RU"/>
        </w:rPr>
      </w:pPr>
      <w:r w:rsidRPr="002B0FAC">
        <w:rPr>
          <w:rFonts w:eastAsia="Arial Unicode MS"/>
          <w:color w:val="000000"/>
          <w:sz w:val="28"/>
          <w:szCs w:val="28"/>
          <w:lang w:bidi="ru-RU"/>
        </w:rPr>
        <w:t>В документ государственного образца об уровне образования — аттестат об основном общем образовании — отметка выставляется в свободную строку (с указанием темы проекта).</w:t>
      </w:r>
    </w:p>
    <w:p w:rsidR="00840F8E" w:rsidRPr="00840F8E" w:rsidRDefault="00840F8E" w:rsidP="00840F8E">
      <w:pPr>
        <w:keepNext/>
        <w:keepLines/>
        <w:spacing w:before="200" w:line="276" w:lineRule="auto"/>
        <w:outlineLvl w:val="1"/>
        <w:rPr>
          <w:rFonts w:eastAsia="Times New Roman"/>
          <w:b/>
          <w:bCs/>
          <w:color w:val="000000"/>
          <w:sz w:val="28"/>
          <w:szCs w:val="26"/>
          <w:lang w:eastAsia="ru-RU"/>
        </w:rPr>
      </w:pPr>
      <w:bookmarkStart w:id="264" w:name="_Toc414553178"/>
      <w:bookmarkStart w:id="265" w:name="_Toc410653992"/>
      <w:bookmarkStart w:id="266" w:name="_Toc409691668"/>
      <w:bookmarkStart w:id="267" w:name="_Toc472845229"/>
      <w:r w:rsidRPr="00840F8E">
        <w:rPr>
          <w:rFonts w:eastAsia="Times New Roman"/>
          <w:b/>
          <w:bCs/>
          <w:color w:val="000000"/>
          <w:sz w:val="28"/>
          <w:szCs w:val="26"/>
          <w:lang w:eastAsia="ru-RU"/>
        </w:rPr>
        <w:t>2.2. Программы учебных предметов, курсов</w:t>
      </w:r>
      <w:bookmarkEnd w:id="264"/>
      <w:bookmarkEnd w:id="265"/>
      <w:bookmarkEnd w:id="266"/>
      <w:bookmarkEnd w:id="267"/>
    </w:p>
    <w:p w:rsidR="00840F8E" w:rsidRPr="00840F8E" w:rsidRDefault="00840F8E" w:rsidP="00840F8E">
      <w:pPr>
        <w:pStyle w:val="5d"/>
      </w:pPr>
      <w:bookmarkStart w:id="268" w:name="_Toc414553179"/>
      <w:bookmarkStart w:id="269" w:name="_Toc472845230"/>
      <w:r w:rsidRPr="00840F8E">
        <w:t>2.2.1 Общие положения</w:t>
      </w:r>
      <w:bookmarkEnd w:id="268"/>
      <w:bookmarkEnd w:id="269"/>
    </w:p>
    <w:p w:rsidR="00840F8E" w:rsidRPr="00840F8E" w:rsidRDefault="00840F8E" w:rsidP="00840F8E">
      <w:pPr>
        <w:ind w:firstLine="709"/>
        <w:rPr>
          <w:rFonts w:eastAsia="Calibri"/>
          <w:sz w:val="28"/>
          <w:szCs w:val="28"/>
        </w:rPr>
      </w:pPr>
      <w:r w:rsidRPr="00840F8E">
        <w:rPr>
          <w:rFonts w:eastAsia="Calibri"/>
          <w:sz w:val="28"/>
          <w:szCs w:val="28"/>
        </w:rPr>
        <w:t xml:space="preserve">В данном разделе основной образовательной программы основного общего образования приводится основное содержание курсов по всем обязательным предметам на уровне основного общего образования, которое </w:t>
      </w:r>
      <w:r w:rsidRPr="00840F8E">
        <w:rPr>
          <w:rFonts w:eastAsia="Calibri"/>
          <w:b/>
          <w:sz w:val="28"/>
          <w:szCs w:val="28"/>
        </w:rPr>
        <w:t>в полном объеме отражено в соответствующих разделах рабочих программ учебных предметов</w:t>
      </w:r>
      <w:r w:rsidRPr="00840F8E">
        <w:rPr>
          <w:rFonts w:eastAsia="Calibri"/>
          <w:sz w:val="28"/>
          <w:szCs w:val="28"/>
        </w:rPr>
        <w:t>. Программы учебных предметов на уровне основного общего образования составлены в соответствии с требованиями к результатам основного общего образования, утвержденными ФГОС ООО.</w:t>
      </w:r>
    </w:p>
    <w:p w:rsidR="00840F8E" w:rsidRPr="00840F8E" w:rsidRDefault="00840F8E" w:rsidP="00840F8E">
      <w:pPr>
        <w:ind w:firstLine="709"/>
        <w:rPr>
          <w:rFonts w:eastAsia="Calibri"/>
          <w:sz w:val="28"/>
          <w:szCs w:val="28"/>
        </w:rPr>
      </w:pPr>
      <w:r w:rsidRPr="00840F8E">
        <w:rPr>
          <w:rFonts w:eastAsia="Calibri"/>
          <w:sz w:val="28"/>
          <w:szCs w:val="28"/>
        </w:rPr>
        <w:t>Программы разработаны с учетом актуальных задач воспитания, обучения и развития обучающихся, их возрастных и иных особенностей, а также условий, необходимых для развития их личностных и познавательных качеств.</w:t>
      </w:r>
    </w:p>
    <w:p w:rsidR="00840F8E" w:rsidRPr="00840F8E" w:rsidRDefault="00840F8E" w:rsidP="00840F8E">
      <w:pPr>
        <w:ind w:firstLine="709"/>
        <w:rPr>
          <w:rFonts w:eastAsia="Calibri"/>
          <w:sz w:val="28"/>
          <w:szCs w:val="28"/>
        </w:rPr>
      </w:pPr>
      <w:r w:rsidRPr="00840F8E">
        <w:rPr>
          <w:rFonts w:eastAsia="Calibri"/>
          <w:sz w:val="28"/>
          <w:szCs w:val="28"/>
        </w:rPr>
        <w:t>В программах предусмотрено дальнейшее развитие всех видов деятельности обучающихся, представленных в программах начального общего образования.</w:t>
      </w:r>
    </w:p>
    <w:p w:rsidR="00840F8E" w:rsidRPr="00840F8E" w:rsidRDefault="00840F8E" w:rsidP="00840F8E">
      <w:pPr>
        <w:ind w:firstLine="709"/>
        <w:rPr>
          <w:rFonts w:eastAsia="Calibri"/>
          <w:sz w:val="28"/>
          <w:szCs w:val="28"/>
        </w:rPr>
      </w:pPr>
      <w:r w:rsidRPr="00840F8E">
        <w:rPr>
          <w:rFonts w:eastAsia="Calibri"/>
          <w:b/>
          <w:sz w:val="28"/>
          <w:szCs w:val="28"/>
        </w:rPr>
        <w:t>Программы учебных предметов являются ориентиром для составления рабочих программ:</w:t>
      </w:r>
      <w:r w:rsidRPr="00840F8E">
        <w:rPr>
          <w:rFonts w:eastAsia="Calibri"/>
          <w:sz w:val="28"/>
          <w:szCs w:val="28"/>
        </w:rPr>
        <w:t xml:space="preserve"> определяет инвариантную (обязательную) и </w:t>
      </w:r>
      <w:r w:rsidRPr="00840F8E">
        <w:rPr>
          <w:rFonts w:eastAsia="Calibri"/>
          <w:i/>
          <w:sz w:val="28"/>
          <w:szCs w:val="28"/>
        </w:rPr>
        <w:t>вариативную части учебного курса</w:t>
      </w:r>
      <w:r w:rsidRPr="00840F8E">
        <w:rPr>
          <w:rFonts w:eastAsia="Calibri"/>
          <w:sz w:val="28"/>
          <w:szCs w:val="28"/>
        </w:rPr>
        <w:t xml:space="preserve">. Авторы рабочих программ могут по своему усмотрению структурировать учебный материал, определять последовательность его изучения, расширения объема содержания. </w:t>
      </w:r>
    </w:p>
    <w:p w:rsidR="00840F8E" w:rsidRPr="00840F8E" w:rsidRDefault="00840F8E" w:rsidP="00840F8E">
      <w:pPr>
        <w:ind w:firstLine="709"/>
        <w:rPr>
          <w:rFonts w:eastAsia="Calibri"/>
          <w:sz w:val="28"/>
          <w:szCs w:val="28"/>
        </w:rPr>
      </w:pPr>
      <w:r w:rsidRPr="00840F8E">
        <w:rPr>
          <w:rFonts w:eastAsia="Calibri"/>
          <w:sz w:val="28"/>
          <w:szCs w:val="28"/>
        </w:rPr>
        <w:t>Каждый учебный предмет в зависимости от предметного содержания и релевантных способов организации учебной деятельности обучающихся раскрывает определенные возможности для формирования универсальных учебных действий и получения личностных результатов.</w:t>
      </w:r>
    </w:p>
    <w:p w:rsidR="00840F8E" w:rsidRPr="00840F8E" w:rsidRDefault="00840F8E" w:rsidP="00840F8E">
      <w:pPr>
        <w:ind w:firstLine="709"/>
        <w:rPr>
          <w:rFonts w:eastAsia="Calibri"/>
          <w:b/>
          <w:sz w:val="28"/>
          <w:szCs w:val="28"/>
        </w:rPr>
      </w:pPr>
      <w:r w:rsidRPr="00840F8E">
        <w:rPr>
          <w:rFonts w:eastAsia="Calibri"/>
          <w:sz w:val="28"/>
          <w:szCs w:val="28"/>
        </w:rPr>
        <w:t>В процессе изучения всех учебных предметов обеспечиваются условия для достижения планируемых результатов освоения основной образовательной программы основного общего образования всеми обучающимися, в том числе обучающимися с ОВЗ и инвалидами.</w:t>
      </w:r>
    </w:p>
    <w:p w:rsidR="00840F8E" w:rsidRDefault="00840F8E" w:rsidP="00840F8E">
      <w:pPr>
        <w:ind w:firstLine="709"/>
        <w:rPr>
          <w:rFonts w:eastAsia="Calibri"/>
          <w:sz w:val="28"/>
          <w:szCs w:val="28"/>
        </w:rPr>
      </w:pPr>
      <w:r w:rsidRPr="00840F8E">
        <w:rPr>
          <w:rFonts w:eastAsia="Calibri"/>
          <w:sz w:val="28"/>
          <w:szCs w:val="28"/>
        </w:rPr>
        <w:t xml:space="preserve">Курсивом в программах учебных предметов выделены элементы содержания, относящиеся к результатам, которым учащиеся </w:t>
      </w:r>
      <w:r w:rsidRPr="00840F8E">
        <w:rPr>
          <w:rFonts w:eastAsia="Calibri"/>
          <w:i/>
          <w:sz w:val="28"/>
          <w:szCs w:val="28"/>
        </w:rPr>
        <w:t>«получат возможность научиться»</w:t>
      </w:r>
      <w:r w:rsidRPr="00840F8E">
        <w:rPr>
          <w:rFonts w:eastAsia="Calibri"/>
          <w:sz w:val="28"/>
          <w:szCs w:val="28"/>
        </w:rPr>
        <w:t>.</w:t>
      </w:r>
    </w:p>
    <w:p w:rsidR="00DB0EA5" w:rsidRDefault="00DB0EA5">
      <w:pPr>
        <w:rPr>
          <w:rFonts w:eastAsia="Calibri"/>
          <w:sz w:val="28"/>
          <w:szCs w:val="28"/>
        </w:rPr>
      </w:pPr>
      <w:r>
        <w:rPr>
          <w:rFonts w:eastAsia="Calibri"/>
          <w:sz w:val="28"/>
          <w:szCs w:val="28"/>
        </w:rPr>
        <w:br w:type="page"/>
      </w:r>
    </w:p>
    <w:p w:rsidR="00840F8E" w:rsidRPr="00840F8E" w:rsidRDefault="00840F8E" w:rsidP="00840F8E">
      <w:pPr>
        <w:pStyle w:val="5d"/>
      </w:pPr>
      <w:bookmarkStart w:id="270" w:name="_Toc414553180"/>
      <w:bookmarkStart w:id="271" w:name="_Toc410653993"/>
      <w:bookmarkStart w:id="272" w:name="_Toc472845231"/>
      <w:r w:rsidRPr="00840F8E">
        <w:t>2.2.2. Основное содержание учебных предметов на уровне основного общего образования</w:t>
      </w:r>
      <w:bookmarkEnd w:id="270"/>
      <w:bookmarkEnd w:id="271"/>
      <w:bookmarkEnd w:id="272"/>
    </w:p>
    <w:p w:rsidR="00840F8E" w:rsidRPr="00840F8E" w:rsidRDefault="00840F8E" w:rsidP="00840F8E">
      <w:pPr>
        <w:pStyle w:val="5d"/>
      </w:pPr>
      <w:bookmarkStart w:id="273" w:name="_Toc414553181"/>
      <w:bookmarkStart w:id="274" w:name="_Toc410653994"/>
      <w:bookmarkStart w:id="275" w:name="_Toc409691669"/>
      <w:bookmarkStart w:id="276" w:name="_Toc472845232"/>
      <w:r w:rsidRPr="00840F8E">
        <w:t>2.2.2.1. Русский язык</w:t>
      </w:r>
      <w:bookmarkEnd w:id="273"/>
      <w:bookmarkEnd w:id="274"/>
      <w:bookmarkEnd w:id="275"/>
      <w:bookmarkEnd w:id="276"/>
    </w:p>
    <w:p w:rsidR="00840F8E" w:rsidRPr="00840F8E" w:rsidRDefault="00840F8E" w:rsidP="00840F8E">
      <w:pPr>
        <w:ind w:firstLine="709"/>
        <w:rPr>
          <w:rFonts w:eastAsia="Calibri"/>
          <w:sz w:val="28"/>
          <w:szCs w:val="28"/>
        </w:rPr>
      </w:pPr>
      <w:r w:rsidRPr="00840F8E">
        <w:rPr>
          <w:rFonts w:eastAsia="Calibri"/>
          <w:sz w:val="28"/>
          <w:szCs w:val="28"/>
        </w:rPr>
        <w:t>Русский язык – национальный язык русского народа и государственный язык Российской Федерации, являющийся также средством межнационального общения. Изучение предмета «Русский язык» на уровне основного общего образования нацелено на личностное развитие обучающихся, так как формирует представление о единстве и многообразии языкового и культурного пространства России, о русском языке как духовной, нравственной и культурной ценности народа.</w:t>
      </w:r>
    </w:p>
    <w:p w:rsidR="00840F8E" w:rsidRPr="00840F8E" w:rsidRDefault="00840F8E" w:rsidP="00840F8E">
      <w:pPr>
        <w:ind w:firstLine="709"/>
        <w:rPr>
          <w:rFonts w:eastAsia="Calibri"/>
          <w:sz w:val="28"/>
          <w:szCs w:val="28"/>
        </w:rPr>
      </w:pPr>
      <w:r w:rsidRPr="00840F8E">
        <w:rPr>
          <w:rFonts w:eastAsia="Calibri"/>
          <w:sz w:val="28"/>
          <w:szCs w:val="28"/>
        </w:rPr>
        <w:t>Русский язык является основой развития мышления и средством обучения в школе, поэтому его изучение неразрывно связано со всем процессом обучения на уровне основного общего образования.</w:t>
      </w:r>
    </w:p>
    <w:p w:rsidR="00840F8E" w:rsidRPr="00840F8E" w:rsidRDefault="00840F8E" w:rsidP="00840F8E">
      <w:pPr>
        <w:ind w:firstLine="709"/>
        <w:rPr>
          <w:rFonts w:eastAsia="Calibri"/>
          <w:sz w:val="28"/>
          <w:szCs w:val="28"/>
        </w:rPr>
      </w:pPr>
      <w:r w:rsidRPr="00840F8E">
        <w:rPr>
          <w:rFonts w:eastAsia="Calibri"/>
          <w:sz w:val="28"/>
          <w:szCs w:val="28"/>
        </w:rPr>
        <w:t>Изучение русского языка направлено на развитие и совершенствование коммуникативной компетенции (включая языковой, речевой и социолингвистический ее компоненты), лингвистической (языковедческой), а также культуроведческой компетенций.</w:t>
      </w:r>
    </w:p>
    <w:p w:rsidR="00840F8E" w:rsidRPr="00840F8E" w:rsidRDefault="00840F8E" w:rsidP="00840F8E">
      <w:pPr>
        <w:ind w:firstLine="709"/>
        <w:rPr>
          <w:rFonts w:eastAsia="Calibri"/>
          <w:sz w:val="28"/>
          <w:szCs w:val="28"/>
        </w:rPr>
      </w:pPr>
      <w:r w:rsidRPr="00840F8E">
        <w:rPr>
          <w:rFonts w:eastAsia="Calibri"/>
          <w:sz w:val="28"/>
          <w:szCs w:val="28"/>
        </w:rPr>
        <w:t>Коммуникативная компетенция – владение всеми видами речевой деятельности и основами культуры устной и письменной речи, умениями и навыками использования языка в различных сферах и ситуациях общения, соответствующих опыту, интересам, психологическим особенностям обучающихся основной школы.</w:t>
      </w:r>
    </w:p>
    <w:p w:rsidR="00840F8E" w:rsidRPr="00840F8E" w:rsidRDefault="00840F8E" w:rsidP="00840F8E">
      <w:pPr>
        <w:ind w:firstLine="709"/>
        <w:rPr>
          <w:rFonts w:eastAsia="Calibri"/>
          <w:sz w:val="28"/>
          <w:szCs w:val="28"/>
        </w:rPr>
      </w:pPr>
      <w:r w:rsidRPr="00840F8E">
        <w:rPr>
          <w:rFonts w:eastAsia="Calibri"/>
          <w:sz w:val="28"/>
          <w:szCs w:val="28"/>
        </w:rPr>
        <w:t>Лингвистическая (языковедческая) компетенция – способность получать и использовать знания о языке как знаковой системе и общественном явлении, о его устройстве, развитии и функционировании; общие сведения о лингвистике как науке и ученых-русистах; об основных нормах русского литературного языка; способность обогащать свой словарный запас; формировать навыки анализа и оценки языковых явлений и фактов; умение пользоваться различными лингвистическими словарями.</w:t>
      </w:r>
    </w:p>
    <w:p w:rsidR="00840F8E" w:rsidRPr="00840F8E" w:rsidRDefault="00840F8E" w:rsidP="00840F8E">
      <w:pPr>
        <w:ind w:firstLine="709"/>
        <w:rPr>
          <w:rFonts w:eastAsia="Calibri"/>
          <w:sz w:val="28"/>
          <w:szCs w:val="28"/>
        </w:rPr>
      </w:pPr>
      <w:r w:rsidRPr="00840F8E">
        <w:rPr>
          <w:rFonts w:eastAsia="Calibri"/>
          <w:sz w:val="28"/>
          <w:szCs w:val="28"/>
        </w:rPr>
        <w:t>Культуроведческая компетенция – осознание языка как формы выражения национальной культуры, взаимосвязи языка и истории народа, национально-культурной специфики русского языка, владение нормами русского речевого этикета, культурой межнационального общения.</w:t>
      </w:r>
    </w:p>
    <w:p w:rsidR="00840F8E" w:rsidRPr="00840F8E" w:rsidRDefault="00840F8E" w:rsidP="00840F8E">
      <w:pPr>
        <w:ind w:firstLine="709"/>
        <w:rPr>
          <w:rFonts w:eastAsia="Calibri"/>
          <w:sz w:val="28"/>
          <w:szCs w:val="28"/>
        </w:rPr>
      </w:pPr>
      <w:r w:rsidRPr="00840F8E">
        <w:rPr>
          <w:rFonts w:eastAsia="Calibri"/>
          <w:sz w:val="28"/>
          <w:szCs w:val="28"/>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840F8E" w:rsidRPr="00840F8E" w:rsidRDefault="00840F8E" w:rsidP="00840F8E">
      <w:pPr>
        <w:ind w:firstLine="709"/>
        <w:rPr>
          <w:rFonts w:eastAsia="Calibri"/>
          <w:sz w:val="28"/>
          <w:szCs w:val="28"/>
        </w:rPr>
      </w:pPr>
      <w:r w:rsidRPr="00840F8E">
        <w:rPr>
          <w:rFonts w:eastAsia="Calibri"/>
          <w:sz w:val="28"/>
          <w:szCs w:val="28"/>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840F8E" w:rsidRPr="00840F8E" w:rsidRDefault="00840F8E" w:rsidP="00840F8E">
      <w:pPr>
        <w:ind w:firstLine="709"/>
        <w:rPr>
          <w:rFonts w:eastAsia="Calibri"/>
          <w:sz w:val="28"/>
          <w:szCs w:val="28"/>
        </w:rPr>
      </w:pPr>
      <w:r w:rsidRPr="00840F8E">
        <w:rPr>
          <w:rFonts w:eastAsia="Calibri"/>
          <w:sz w:val="28"/>
          <w:szCs w:val="28"/>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840F8E" w:rsidRPr="00840F8E" w:rsidRDefault="00840F8E" w:rsidP="00840F8E">
      <w:pPr>
        <w:ind w:firstLine="709"/>
        <w:rPr>
          <w:rFonts w:eastAsia="Calibri"/>
          <w:sz w:val="28"/>
          <w:szCs w:val="28"/>
        </w:rPr>
      </w:pPr>
      <w:r w:rsidRPr="00840F8E">
        <w:rPr>
          <w:rFonts w:eastAsia="Calibri"/>
          <w:sz w:val="28"/>
          <w:szCs w:val="28"/>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840F8E" w:rsidRPr="00840F8E" w:rsidRDefault="00840F8E" w:rsidP="00840F8E">
      <w:pPr>
        <w:ind w:firstLine="709"/>
        <w:rPr>
          <w:rFonts w:eastAsia="Calibri"/>
          <w:sz w:val="28"/>
          <w:szCs w:val="28"/>
        </w:rPr>
      </w:pPr>
      <w:r w:rsidRPr="00840F8E">
        <w:rPr>
          <w:rFonts w:eastAsia="Calibri"/>
          <w:sz w:val="28"/>
          <w:szCs w:val="28"/>
        </w:rPr>
        <w:t>Целью реализации основной образовательной программы основного общего образования по предмету «Русский язык» (далее – Программы) является усвоение содержания  предмета «Русский язык» и достижение обучающимися результатов изучения в соответствии с требованиями, установленными Федеральным государственным образовательным стандартом основного общего образования.</w:t>
      </w:r>
    </w:p>
    <w:p w:rsidR="00840F8E" w:rsidRPr="00840F8E" w:rsidRDefault="00840F8E" w:rsidP="00840F8E">
      <w:pPr>
        <w:ind w:firstLine="709"/>
        <w:rPr>
          <w:rFonts w:eastAsia="Calibri"/>
          <w:sz w:val="28"/>
          <w:szCs w:val="28"/>
        </w:rPr>
      </w:pPr>
      <w:r w:rsidRPr="00840F8E">
        <w:rPr>
          <w:rFonts w:eastAsia="Calibri"/>
          <w:sz w:val="28"/>
          <w:szCs w:val="28"/>
        </w:rPr>
        <w:t>Главными задачами реализации Программы являются:</w:t>
      </w:r>
    </w:p>
    <w:p w:rsidR="00840F8E" w:rsidRPr="00840F8E" w:rsidRDefault="00840F8E" w:rsidP="008332BF">
      <w:pPr>
        <w:numPr>
          <w:ilvl w:val="0"/>
          <w:numId w:val="154"/>
        </w:numPr>
        <w:ind w:left="0" w:firstLine="709"/>
        <w:contextualSpacing/>
        <w:rPr>
          <w:rFonts w:eastAsia="Cambria"/>
          <w:sz w:val="28"/>
          <w:szCs w:val="28"/>
        </w:rPr>
      </w:pPr>
      <w:r w:rsidRPr="00840F8E">
        <w:rPr>
          <w:rFonts w:eastAsia="Cambria"/>
          <w:sz w:val="28"/>
          <w:szCs w:val="28"/>
        </w:rPr>
        <w:t>формирование у учащихся ценностного отношения к языку как хранителю культуры, как государственному языку Российской Федерации, как языку межнационального общения;</w:t>
      </w:r>
    </w:p>
    <w:p w:rsidR="00840F8E" w:rsidRPr="00840F8E" w:rsidRDefault="00840F8E" w:rsidP="008332BF">
      <w:pPr>
        <w:numPr>
          <w:ilvl w:val="0"/>
          <w:numId w:val="154"/>
        </w:numPr>
        <w:ind w:left="0" w:firstLine="709"/>
        <w:contextualSpacing/>
        <w:rPr>
          <w:rFonts w:eastAsia="Cambria"/>
          <w:sz w:val="28"/>
          <w:szCs w:val="28"/>
        </w:rPr>
      </w:pPr>
      <w:r w:rsidRPr="00840F8E">
        <w:rPr>
          <w:rFonts w:eastAsia="Cambria"/>
          <w:sz w:val="28"/>
          <w:szCs w:val="28"/>
        </w:rPr>
        <w:t>усвоение знаний о русском языке как развивающейся системе, их углубление и систематизация; освоение базовых лингвистических понятий и их использование при анализе и оценке языковых фактов;</w:t>
      </w:r>
    </w:p>
    <w:p w:rsidR="00840F8E" w:rsidRPr="00840F8E" w:rsidRDefault="00840F8E" w:rsidP="008332BF">
      <w:pPr>
        <w:numPr>
          <w:ilvl w:val="0"/>
          <w:numId w:val="154"/>
        </w:numPr>
        <w:ind w:left="0" w:firstLine="709"/>
        <w:contextualSpacing/>
        <w:rPr>
          <w:rFonts w:eastAsia="Cambria"/>
          <w:sz w:val="28"/>
          <w:szCs w:val="28"/>
        </w:rPr>
      </w:pPr>
      <w:r w:rsidRPr="00840F8E">
        <w:rPr>
          <w:rFonts w:eastAsia="Cambria"/>
          <w:sz w:val="28"/>
          <w:szCs w:val="28"/>
        </w:rPr>
        <w:t>овладение функциональной грамотностью и принципами нормативного использования языковых средств;</w:t>
      </w:r>
    </w:p>
    <w:p w:rsidR="00840F8E" w:rsidRPr="00840F8E" w:rsidRDefault="00840F8E" w:rsidP="008332BF">
      <w:pPr>
        <w:numPr>
          <w:ilvl w:val="0"/>
          <w:numId w:val="154"/>
        </w:numPr>
        <w:ind w:left="0" w:firstLine="709"/>
        <w:contextualSpacing/>
        <w:rPr>
          <w:rFonts w:eastAsia="Cambria"/>
          <w:sz w:val="28"/>
          <w:szCs w:val="28"/>
        </w:rPr>
      </w:pPr>
      <w:r w:rsidRPr="00840F8E">
        <w:rPr>
          <w:rFonts w:eastAsia="Cambria"/>
          <w:sz w:val="28"/>
          <w:szCs w:val="28"/>
        </w:rPr>
        <w:t>овладение основными видами речевой деятельности, использование возможностей языка как средства коммуникации и средства познания.</w:t>
      </w:r>
    </w:p>
    <w:p w:rsidR="00840F8E" w:rsidRPr="00840F8E" w:rsidRDefault="00840F8E" w:rsidP="00840F8E">
      <w:pPr>
        <w:ind w:firstLine="709"/>
        <w:contextualSpacing/>
        <w:rPr>
          <w:rFonts w:eastAsia="Cambria"/>
          <w:sz w:val="28"/>
          <w:szCs w:val="28"/>
        </w:rPr>
      </w:pPr>
      <w:r w:rsidRPr="00840F8E">
        <w:rPr>
          <w:rFonts w:eastAsia="Cambria"/>
          <w:sz w:val="28"/>
          <w:szCs w:val="28"/>
        </w:rPr>
        <w:t xml:space="preserve">В процессе изучения предмета «Русский язык» создаются условия </w:t>
      </w:r>
    </w:p>
    <w:p w:rsidR="00840F8E" w:rsidRPr="00840F8E" w:rsidRDefault="00840F8E" w:rsidP="008332BF">
      <w:pPr>
        <w:numPr>
          <w:ilvl w:val="0"/>
          <w:numId w:val="154"/>
        </w:numPr>
        <w:ind w:left="0" w:firstLine="709"/>
        <w:contextualSpacing/>
        <w:rPr>
          <w:rFonts w:eastAsia="Cambria"/>
          <w:sz w:val="28"/>
          <w:szCs w:val="28"/>
        </w:rPr>
      </w:pPr>
      <w:r w:rsidRPr="00840F8E">
        <w:rPr>
          <w:rFonts w:eastAsia="Cambria"/>
          <w:sz w:val="28"/>
          <w:szCs w:val="28"/>
        </w:rPr>
        <w:t>для развития личности, ее духовно-нравственного и эмоционального совершенствования;</w:t>
      </w:r>
    </w:p>
    <w:p w:rsidR="00840F8E" w:rsidRPr="00840F8E" w:rsidRDefault="00840F8E" w:rsidP="008332BF">
      <w:pPr>
        <w:numPr>
          <w:ilvl w:val="0"/>
          <w:numId w:val="154"/>
        </w:numPr>
        <w:ind w:left="0" w:firstLine="709"/>
        <w:contextualSpacing/>
        <w:rPr>
          <w:rFonts w:eastAsia="Cambria"/>
          <w:sz w:val="28"/>
          <w:szCs w:val="28"/>
        </w:rPr>
      </w:pPr>
      <w:r w:rsidRPr="00840F8E">
        <w:rPr>
          <w:rFonts w:eastAsia="Cambria"/>
          <w:sz w:val="28"/>
          <w:szCs w:val="28"/>
        </w:rPr>
        <w:t xml:space="preserve">для развития способностей, удовлетворения познавательных интересов, самореализации обучающихся, в том числе </w:t>
      </w:r>
      <w:r w:rsidRPr="00840F8E">
        <w:rPr>
          <w:rFonts w:eastAsia="@Arial Unicode MS"/>
          <w:sz w:val="28"/>
          <w:szCs w:val="28"/>
        </w:rPr>
        <w:t>лиц, проявивших выдающиеся способности</w:t>
      </w:r>
      <w:r w:rsidRPr="00840F8E">
        <w:rPr>
          <w:rFonts w:eastAsia="Cambria"/>
          <w:sz w:val="28"/>
          <w:szCs w:val="28"/>
        </w:rPr>
        <w:t>;</w:t>
      </w:r>
    </w:p>
    <w:p w:rsidR="00840F8E" w:rsidRPr="00840F8E" w:rsidRDefault="00840F8E" w:rsidP="008332BF">
      <w:pPr>
        <w:numPr>
          <w:ilvl w:val="0"/>
          <w:numId w:val="154"/>
        </w:numPr>
        <w:ind w:left="0" w:firstLine="709"/>
        <w:contextualSpacing/>
        <w:rPr>
          <w:rFonts w:eastAsia="Cambria"/>
          <w:sz w:val="28"/>
          <w:szCs w:val="28"/>
        </w:rPr>
      </w:pPr>
      <w:r w:rsidRPr="00840F8E">
        <w:rPr>
          <w:rFonts w:eastAsia="Cambria"/>
          <w:sz w:val="28"/>
          <w:szCs w:val="28"/>
        </w:rPr>
        <w:t>для формирования социальных ценностей обучающихся, основ их гражданской идентичности и социально-профессиональных ориентаций;</w:t>
      </w:r>
    </w:p>
    <w:p w:rsidR="00840F8E" w:rsidRPr="00840F8E" w:rsidRDefault="00840F8E" w:rsidP="008332BF">
      <w:pPr>
        <w:numPr>
          <w:ilvl w:val="0"/>
          <w:numId w:val="154"/>
        </w:numPr>
        <w:ind w:left="0" w:firstLine="709"/>
        <w:contextualSpacing/>
        <w:rPr>
          <w:rFonts w:eastAsia="Cambria"/>
          <w:sz w:val="28"/>
          <w:szCs w:val="28"/>
        </w:rPr>
      </w:pPr>
      <w:r w:rsidRPr="00840F8E">
        <w:rPr>
          <w:rFonts w:eastAsia="Cambria"/>
          <w:sz w:val="28"/>
          <w:szCs w:val="28"/>
        </w:rPr>
        <w:t>для включения обучающихся в процессы преобразования социальной среды, формирования у них лидерских качеств, опыта социальной деятельности, реализации социальных проектов и программ;</w:t>
      </w:r>
    </w:p>
    <w:p w:rsidR="00840F8E" w:rsidRPr="00840F8E" w:rsidRDefault="00840F8E" w:rsidP="008332BF">
      <w:pPr>
        <w:numPr>
          <w:ilvl w:val="0"/>
          <w:numId w:val="154"/>
        </w:numPr>
        <w:ind w:left="0" w:firstLine="709"/>
        <w:contextualSpacing/>
        <w:rPr>
          <w:rFonts w:eastAsia="Cambria"/>
          <w:sz w:val="28"/>
          <w:szCs w:val="28"/>
        </w:rPr>
      </w:pPr>
      <w:r w:rsidRPr="00840F8E">
        <w:rPr>
          <w:rFonts w:eastAsia="Cambria"/>
          <w:sz w:val="28"/>
          <w:szCs w:val="28"/>
        </w:rPr>
        <w:t xml:space="preserve">для знакомства обучающихся с методами научного познания; </w:t>
      </w:r>
    </w:p>
    <w:p w:rsidR="00840F8E" w:rsidRPr="00840F8E" w:rsidRDefault="00840F8E" w:rsidP="008332BF">
      <w:pPr>
        <w:numPr>
          <w:ilvl w:val="0"/>
          <w:numId w:val="154"/>
        </w:numPr>
        <w:ind w:left="0" w:firstLine="709"/>
        <w:contextualSpacing/>
        <w:rPr>
          <w:rFonts w:eastAsia="Cambria"/>
          <w:sz w:val="28"/>
          <w:szCs w:val="28"/>
        </w:rPr>
      </w:pPr>
      <w:r w:rsidRPr="00840F8E">
        <w:rPr>
          <w:rFonts w:eastAsia="Cambria"/>
          <w:sz w:val="28"/>
          <w:szCs w:val="28"/>
        </w:rPr>
        <w:t>для формирования у обучающихся опыта самостоятельной образовательной, общественной, проектно-исследовательской и художественной деятельности;</w:t>
      </w:r>
    </w:p>
    <w:p w:rsidR="00840F8E" w:rsidRPr="00840F8E" w:rsidRDefault="00840F8E" w:rsidP="008332BF">
      <w:pPr>
        <w:numPr>
          <w:ilvl w:val="0"/>
          <w:numId w:val="154"/>
        </w:numPr>
        <w:ind w:left="0" w:firstLine="709"/>
        <w:contextualSpacing/>
        <w:rPr>
          <w:rFonts w:eastAsia="Cambria"/>
          <w:sz w:val="28"/>
          <w:szCs w:val="28"/>
        </w:rPr>
      </w:pPr>
      <w:r w:rsidRPr="00840F8E">
        <w:rPr>
          <w:rFonts w:eastAsia="Cambria"/>
          <w:sz w:val="28"/>
          <w:szCs w:val="28"/>
        </w:rPr>
        <w:t>для овладения обучающимися ключевыми компетенциями, составляющими основу дальнейшего успешного образования и ориентации в мире профессий.</w:t>
      </w:r>
    </w:p>
    <w:p w:rsidR="00840F8E" w:rsidRPr="00840F8E" w:rsidRDefault="00840F8E" w:rsidP="00840F8E">
      <w:pPr>
        <w:ind w:firstLine="709"/>
        <w:rPr>
          <w:b/>
          <w:sz w:val="28"/>
          <w:lang w:eastAsia="ru-RU"/>
        </w:rPr>
      </w:pPr>
      <w:bookmarkStart w:id="277" w:name="_Toc414553182"/>
      <w:bookmarkStart w:id="278" w:name="_Toc287934280"/>
      <w:r w:rsidRPr="00840F8E">
        <w:rPr>
          <w:b/>
          <w:sz w:val="28"/>
          <w:lang w:eastAsia="ru-RU"/>
        </w:rPr>
        <w:t>Речь. Речевая деятельность</w:t>
      </w:r>
      <w:bookmarkEnd w:id="277"/>
      <w:bookmarkEnd w:id="278"/>
    </w:p>
    <w:p w:rsidR="00840F8E" w:rsidRPr="00840F8E" w:rsidRDefault="00840F8E" w:rsidP="00840F8E">
      <w:pPr>
        <w:ind w:firstLine="709"/>
        <w:rPr>
          <w:rFonts w:eastAsia="Calibri"/>
          <w:sz w:val="28"/>
          <w:szCs w:val="28"/>
        </w:rPr>
      </w:pPr>
      <w:r w:rsidRPr="00840F8E">
        <w:rPr>
          <w:rFonts w:eastAsia="Calibri"/>
          <w:sz w:val="28"/>
          <w:szCs w:val="28"/>
        </w:rPr>
        <w:t xml:space="preserve">Язык и речь. Речевое общение. Виды речи (устная и письменная). Формы речи (монолог, диалог, полилог). Основные особенности разговорной речи, функциональных стилей (научного, публицистического, официально-делового), языка художественной литературы. Основные жанры разговорной речи (рассказ, беседа, спор); научного стиля и устной научной речи (отзыв, выступление, </w:t>
      </w:r>
      <w:r w:rsidRPr="00840F8E">
        <w:rPr>
          <w:rFonts w:eastAsia="Calibri"/>
          <w:i/>
          <w:sz w:val="28"/>
          <w:szCs w:val="28"/>
        </w:rPr>
        <w:t xml:space="preserve">тезисы, доклад, </w:t>
      </w:r>
      <w:r w:rsidRPr="00840F8E">
        <w:rPr>
          <w:rFonts w:eastAsia="Calibri"/>
          <w:sz w:val="28"/>
          <w:szCs w:val="28"/>
        </w:rPr>
        <w:t xml:space="preserve">дискуссия, </w:t>
      </w:r>
      <w:r w:rsidRPr="00840F8E">
        <w:rPr>
          <w:rFonts w:eastAsia="Calibri"/>
          <w:i/>
          <w:sz w:val="28"/>
          <w:szCs w:val="28"/>
        </w:rPr>
        <w:t>реферат, статья, рецензия</w:t>
      </w:r>
      <w:r w:rsidRPr="00840F8E">
        <w:rPr>
          <w:rFonts w:eastAsia="Calibri"/>
          <w:sz w:val="28"/>
          <w:szCs w:val="28"/>
        </w:rPr>
        <w:t xml:space="preserve">); публицистического стиля и устной публичной речи (выступление, обсуждение, </w:t>
      </w:r>
      <w:r w:rsidRPr="00840F8E">
        <w:rPr>
          <w:rFonts w:eastAsia="Calibri"/>
          <w:i/>
          <w:sz w:val="28"/>
          <w:szCs w:val="28"/>
        </w:rPr>
        <w:t>статья, интервью, очерк</w:t>
      </w:r>
      <w:r w:rsidRPr="00840F8E">
        <w:rPr>
          <w:rFonts w:eastAsia="Calibri"/>
          <w:sz w:val="28"/>
          <w:szCs w:val="28"/>
        </w:rPr>
        <w:t xml:space="preserve">); официально-делового стиля (расписка, </w:t>
      </w:r>
      <w:r w:rsidRPr="00840F8E">
        <w:rPr>
          <w:rFonts w:eastAsia="Calibri"/>
          <w:i/>
          <w:sz w:val="28"/>
          <w:szCs w:val="28"/>
        </w:rPr>
        <w:t>доверенность,</w:t>
      </w:r>
      <w:r w:rsidRPr="00840F8E">
        <w:rPr>
          <w:rFonts w:eastAsia="Calibri"/>
          <w:sz w:val="28"/>
          <w:szCs w:val="28"/>
        </w:rPr>
        <w:t xml:space="preserve"> заявление, </w:t>
      </w:r>
      <w:r w:rsidRPr="00840F8E">
        <w:rPr>
          <w:rFonts w:eastAsia="Calibri"/>
          <w:i/>
          <w:sz w:val="28"/>
          <w:szCs w:val="28"/>
        </w:rPr>
        <w:t>резюме</w:t>
      </w:r>
      <w:r w:rsidRPr="00840F8E">
        <w:rPr>
          <w:rFonts w:eastAsia="Calibri"/>
          <w:sz w:val="28"/>
          <w:szCs w:val="28"/>
        </w:rPr>
        <w:t>).</w:t>
      </w:r>
    </w:p>
    <w:p w:rsidR="00840F8E" w:rsidRPr="00840F8E" w:rsidRDefault="00840F8E" w:rsidP="00840F8E">
      <w:pPr>
        <w:ind w:firstLine="709"/>
        <w:rPr>
          <w:rFonts w:eastAsia="Calibri"/>
          <w:sz w:val="28"/>
          <w:szCs w:val="28"/>
        </w:rPr>
      </w:pPr>
      <w:r w:rsidRPr="00840F8E">
        <w:rPr>
          <w:rFonts w:eastAsia="Calibri"/>
          <w:sz w:val="28"/>
          <w:szCs w:val="28"/>
        </w:rPr>
        <w:t xml:space="preserve">Текст как продукт речевой деятельности. Формально-смысловое единство и его коммуникативная направленность текста: тема, проблема, идея; главная, второстепенная и </w:t>
      </w:r>
      <w:r w:rsidRPr="00840F8E">
        <w:rPr>
          <w:rFonts w:eastAsia="Calibri"/>
          <w:i/>
          <w:sz w:val="28"/>
          <w:szCs w:val="28"/>
        </w:rPr>
        <w:t xml:space="preserve">избыточная </w:t>
      </w:r>
      <w:r w:rsidRPr="00840F8E">
        <w:rPr>
          <w:rFonts w:eastAsia="Calibri"/>
          <w:sz w:val="28"/>
          <w:szCs w:val="28"/>
        </w:rPr>
        <w:t>информация. Функционально-смысловые типы текста (повествование, описание, рассуждение)</w:t>
      </w:r>
      <w:r w:rsidRPr="00840F8E">
        <w:rPr>
          <w:rFonts w:eastAsia="Calibri"/>
          <w:i/>
          <w:sz w:val="28"/>
          <w:szCs w:val="28"/>
        </w:rPr>
        <w:t xml:space="preserve">. Тексты смешанного типа. </w:t>
      </w:r>
    </w:p>
    <w:p w:rsidR="00840F8E" w:rsidRPr="00840F8E" w:rsidRDefault="00840F8E" w:rsidP="00840F8E">
      <w:pPr>
        <w:ind w:firstLine="709"/>
        <w:rPr>
          <w:rFonts w:eastAsia="Calibri"/>
          <w:sz w:val="28"/>
          <w:szCs w:val="28"/>
        </w:rPr>
      </w:pPr>
      <w:r w:rsidRPr="00840F8E">
        <w:rPr>
          <w:rFonts w:eastAsia="Calibri"/>
          <w:sz w:val="28"/>
          <w:szCs w:val="28"/>
        </w:rPr>
        <w:t>Специфика художественного текста.</w:t>
      </w:r>
    </w:p>
    <w:p w:rsidR="00840F8E" w:rsidRPr="00840F8E" w:rsidRDefault="00840F8E" w:rsidP="00840F8E">
      <w:pPr>
        <w:ind w:firstLine="709"/>
        <w:rPr>
          <w:rFonts w:eastAsia="Calibri"/>
          <w:sz w:val="28"/>
          <w:szCs w:val="28"/>
        </w:rPr>
      </w:pPr>
      <w:r w:rsidRPr="00840F8E">
        <w:rPr>
          <w:rFonts w:eastAsia="Calibri"/>
          <w:sz w:val="28"/>
          <w:szCs w:val="28"/>
        </w:rPr>
        <w:t xml:space="preserve">Анализ текста. </w:t>
      </w:r>
    </w:p>
    <w:p w:rsidR="00840F8E" w:rsidRPr="00840F8E" w:rsidRDefault="00840F8E" w:rsidP="00840F8E">
      <w:pPr>
        <w:ind w:firstLine="709"/>
        <w:rPr>
          <w:rFonts w:eastAsia="Calibri"/>
          <w:sz w:val="28"/>
          <w:szCs w:val="28"/>
        </w:rPr>
      </w:pPr>
      <w:r w:rsidRPr="00840F8E">
        <w:rPr>
          <w:rFonts w:eastAsia="Calibri"/>
          <w:sz w:val="28"/>
          <w:szCs w:val="28"/>
        </w:rPr>
        <w:t>Виды речевой деятельности (говорение, аудирование, письмо, чтение).</w:t>
      </w:r>
    </w:p>
    <w:p w:rsidR="00840F8E" w:rsidRPr="00840F8E" w:rsidRDefault="00840F8E" w:rsidP="00840F8E">
      <w:pPr>
        <w:ind w:firstLine="709"/>
        <w:rPr>
          <w:rFonts w:eastAsia="Calibri"/>
          <w:sz w:val="28"/>
          <w:szCs w:val="28"/>
        </w:rPr>
      </w:pPr>
      <w:r w:rsidRPr="00840F8E">
        <w:rPr>
          <w:rFonts w:eastAsia="Calibri"/>
          <w:sz w:val="28"/>
          <w:szCs w:val="28"/>
        </w:rPr>
        <w:t>Речевая ситуация и ее компоненты (место, время, тема, цель, условия общения, собеседники). Речевой акт и его разновидности (сообщения, побуждения, вопросы, объявления, выражения эмоций, выражения речевого этикета и т. д.). Диалоги разного характера (этикетный, диалог-расспрос, диалог-побуждение, диалог – обмен мнениями, диалог смешанного типа). Полилог: беседа, обсуждение, дискуссия.</w:t>
      </w:r>
    </w:p>
    <w:p w:rsidR="00840F8E" w:rsidRPr="00840F8E" w:rsidRDefault="00840F8E" w:rsidP="00840F8E">
      <w:pPr>
        <w:ind w:firstLine="709"/>
        <w:rPr>
          <w:rFonts w:eastAsia="Calibri"/>
          <w:sz w:val="28"/>
          <w:szCs w:val="28"/>
        </w:rPr>
      </w:pPr>
      <w:r w:rsidRPr="00840F8E">
        <w:rPr>
          <w:rFonts w:eastAsia="Calibri"/>
          <w:sz w:val="28"/>
          <w:szCs w:val="28"/>
        </w:rPr>
        <w:t>Овладение различными видами чтения (изучающим, ознакомительным, просмотровым), приемами работы с учебной книгой и другими информационными источниками, включая СМИ и ресурсы Интернета.</w:t>
      </w:r>
    </w:p>
    <w:p w:rsidR="00840F8E" w:rsidRPr="00840F8E" w:rsidRDefault="00840F8E" w:rsidP="00840F8E">
      <w:pPr>
        <w:ind w:firstLine="709"/>
        <w:rPr>
          <w:rFonts w:eastAsia="Calibri"/>
          <w:sz w:val="28"/>
          <w:szCs w:val="28"/>
        </w:rPr>
      </w:pPr>
      <w:r w:rsidRPr="00840F8E">
        <w:rPr>
          <w:rFonts w:eastAsia="Calibri"/>
          <w:sz w:val="28"/>
          <w:szCs w:val="28"/>
        </w:rPr>
        <w:t>Создание устных высказываний разной коммуникативной направленности  в зависимости от сферы и ситуации общения.</w:t>
      </w:r>
    </w:p>
    <w:p w:rsidR="00840F8E" w:rsidRPr="00840F8E" w:rsidRDefault="00840F8E" w:rsidP="00840F8E">
      <w:pPr>
        <w:ind w:firstLine="709"/>
        <w:rPr>
          <w:rFonts w:eastAsia="Calibri"/>
          <w:sz w:val="28"/>
          <w:szCs w:val="28"/>
        </w:rPr>
      </w:pPr>
      <w:r w:rsidRPr="00840F8E">
        <w:rPr>
          <w:rFonts w:eastAsia="Calibri"/>
          <w:sz w:val="28"/>
          <w:szCs w:val="28"/>
        </w:rPr>
        <w:t>Информационная переработка текста (план, конспект, аннотация).</w:t>
      </w:r>
    </w:p>
    <w:p w:rsidR="00840F8E" w:rsidRPr="00840F8E" w:rsidRDefault="00840F8E" w:rsidP="00840F8E">
      <w:pPr>
        <w:ind w:firstLine="709"/>
        <w:rPr>
          <w:rFonts w:eastAsia="Calibri"/>
          <w:sz w:val="28"/>
          <w:szCs w:val="28"/>
        </w:rPr>
      </w:pPr>
      <w:r w:rsidRPr="00840F8E">
        <w:rPr>
          <w:rFonts w:eastAsia="Calibri"/>
          <w:sz w:val="28"/>
          <w:szCs w:val="28"/>
        </w:rPr>
        <w:t xml:space="preserve">Изложение содержания прослушанного или прочитанного текста (подробное, сжатое, выборочное). </w:t>
      </w:r>
    </w:p>
    <w:p w:rsidR="00840F8E" w:rsidRPr="00840F8E" w:rsidRDefault="00840F8E" w:rsidP="00840F8E">
      <w:pPr>
        <w:ind w:firstLine="709"/>
        <w:rPr>
          <w:rFonts w:eastAsia="Calibri"/>
          <w:sz w:val="28"/>
          <w:szCs w:val="28"/>
        </w:rPr>
      </w:pPr>
      <w:r w:rsidRPr="00840F8E">
        <w:rPr>
          <w:rFonts w:eastAsia="Calibri"/>
          <w:sz w:val="28"/>
          <w:szCs w:val="28"/>
        </w:rPr>
        <w:t>Написание сочинений, писем, текстов иных жанров.</w:t>
      </w:r>
    </w:p>
    <w:p w:rsidR="00840F8E" w:rsidRPr="00840F8E" w:rsidRDefault="00840F8E" w:rsidP="00840F8E">
      <w:pPr>
        <w:ind w:firstLine="709"/>
        <w:rPr>
          <w:b/>
          <w:sz w:val="28"/>
          <w:lang w:eastAsia="ru-RU"/>
        </w:rPr>
      </w:pPr>
      <w:bookmarkStart w:id="279" w:name="_Toc414553183"/>
      <w:bookmarkStart w:id="280" w:name="_Toc287934281"/>
      <w:r w:rsidRPr="00840F8E">
        <w:rPr>
          <w:b/>
          <w:sz w:val="28"/>
          <w:lang w:eastAsia="ru-RU"/>
        </w:rPr>
        <w:t>Культура речи</w:t>
      </w:r>
      <w:bookmarkEnd w:id="279"/>
      <w:bookmarkEnd w:id="280"/>
    </w:p>
    <w:p w:rsidR="00840F8E" w:rsidRPr="00840F8E" w:rsidRDefault="00840F8E" w:rsidP="00840F8E">
      <w:pPr>
        <w:ind w:firstLine="709"/>
        <w:rPr>
          <w:rFonts w:eastAsia="Calibri"/>
          <w:i/>
          <w:sz w:val="28"/>
          <w:szCs w:val="28"/>
        </w:rPr>
      </w:pPr>
      <w:r w:rsidRPr="00840F8E">
        <w:rPr>
          <w:rFonts w:eastAsia="Calibri"/>
          <w:sz w:val="28"/>
          <w:szCs w:val="28"/>
        </w:rPr>
        <w:t xml:space="preserve">Культура речи и ее основные аспекты: нормативный, коммуникативный, этический. </w:t>
      </w:r>
      <w:r w:rsidRPr="00840F8E">
        <w:rPr>
          <w:rFonts w:eastAsia="Calibri"/>
          <w:i/>
          <w:sz w:val="28"/>
          <w:szCs w:val="28"/>
        </w:rPr>
        <w:t>Основные критерии культуры речи.</w:t>
      </w:r>
    </w:p>
    <w:p w:rsidR="00840F8E" w:rsidRPr="00840F8E" w:rsidRDefault="00840F8E" w:rsidP="00840F8E">
      <w:pPr>
        <w:ind w:firstLine="709"/>
        <w:rPr>
          <w:rFonts w:eastAsia="Calibri"/>
          <w:sz w:val="28"/>
          <w:szCs w:val="28"/>
        </w:rPr>
      </w:pPr>
      <w:r w:rsidRPr="00840F8E">
        <w:rPr>
          <w:rFonts w:eastAsia="Calibri"/>
          <w:sz w:val="28"/>
          <w:szCs w:val="28"/>
        </w:rPr>
        <w:t>Языковая норма, ее функции. Основные виды норм русского литературного языка (орфоэпические, лексические, грамматические, стилистические, орфографические, пунктуационные). Вариативность  нормы. Виды лингвистических словарей и их роль в овладении словарным богатством и нормами современного русского литературного языка.</w:t>
      </w:r>
    </w:p>
    <w:p w:rsidR="00840F8E" w:rsidRPr="00840F8E" w:rsidRDefault="00840F8E" w:rsidP="00840F8E">
      <w:pPr>
        <w:ind w:firstLine="709"/>
        <w:rPr>
          <w:rFonts w:eastAsia="Calibri"/>
          <w:sz w:val="28"/>
          <w:szCs w:val="28"/>
        </w:rPr>
      </w:pPr>
      <w:r w:rsidRPr="00840F8E">
        <w:rPr>
          <w:rFonts w:eastAsia="Calibri"/>
          <w:sz w:val="28"/>
          <w:szCs w:val="28"/>
        </w:rPr>
        <w:t>Оценивание правильности, коммуникативных качеств и эффективности речи.</w:t>
      </w:r>
    </w:p>
    <w:p w:rsidR="00840F8E" w:rsidRPr="00840F8E" w:rsidRDefault="00840F8E" w:rsidP="00840F8E">
      <w:pPr>
        <w:ind w:firstLine="709"/>
        <w:rPr>
          <w:rFonts w:eastAsia="Calibri"/>
          <w:i/>
          <w:sz w:val="28"/>
          <w:szCs w:val="28"/>
        </w:rPr>
      </w:pPr>
      <w:r w:rsidRPr="00840F8E">
        <w:rPr>
          <w:rFonts w:eastAsia="Calibri"/>
          <w:sz w:val="28"/>
          <w:szCs w:val="28"/>
        </w:rPr>
        <w:t xml:space="preserve">Речевой этикет. Овладение лингвокультурными нормами речевого поведения в различных ситуациях формального и неформального общения. </w:t>
      </w:r>
      <w:r w:rsidRPr="00840F8E">
        <w:rPr>
          <w:rFonts w:eastAsia="Calibri"/>
          <w:i/>
          <w:sz w:val="28"/>
          <w:szCs w:val="28"/>
        </w:rPr>
        <w:t>Невербальные средства общения. Межкультурная коммуникация.</w:t>
      </w:r>
    </w:p>
    <w:p w:rsidR="00840F8E" w:rsidRPr="00840F8E" w:rsidRDefault="00840F8E" w:rsidP="00840F8E">
      <w:pPr>
        <w:ind w:firstLine="709"/>
        <w:rPr>
          <w:b/>
          <w:sz w:val="28"/>
          <w:lang w:eastAsia="ru-RU"/>
        </w:rPr>
      </w:pPr>
      <w:bookmarkStart w:id="281" w:name="_Toc414553184"/>
      <w:bookmarkStart w:id="282" w:name="_Toc287934282"/>
      <w:r w:rsidRPr="00840F8E">
        <w:rPr>
          <w:b/>
          <w:sz w:val="28"/>
          <w:lang w:eastAsia="ru-RU"/>
        </w:rPr>
        <w:t>Общие сведения о языке. Основные разделы науки о языке</w:t>
      </w:r>
      <w:bookmarkEnd w:id="281"/>
      <w:bookmarkEnd w:id="282"/>
    </w:p>
    <w:p w:rsidR="00840F8E" w:rsidRPr="00840F8E" w:rsidRDefault="00840F8E" w:rsidP="00840F8E">
      <w:pPr>
        <w:ind w:firstLine="709"/>
        <w:rPr>
          <w:b/>
          <w:sz w:val="28"/>
          <w:lang w:eastAsia="ru-RU"/>
        </w:rPr>
      </w:pPr>
      <w:bookmarkStart w:id="283" w:name="_Toc414553185"/>
      <w:bookmarkStart w:id="284" w:name="_Toc287934283"/>
      <w:r w:rsidRPr="00840F8E">
        <w:rPr>
          <w:b/>
          <w:sz w:val="28"/>
          <w:lang w:eastAsia="ru-RU"/>
        </w:rPr>
        <w:t>Общие сведения о языке</w:t>
      </w:r>
      <w:bookmarkEnd w:id="283"/>
      <w:bookmarkEnd w:id="284"/>
    </w:p>
    <w:p w:rsidR="00840F8E" w:rsidRPr="00840F8E" w:rsidRDefault="00840F8E" w:rsidP="00840F8E">
      <w:pPr>
        <w:ind w:firstLine="709"/>
        <w:rPr>
          <w:rFonts w:eastAsia="Calibri"/>
          <w:sz w:val="28"/>
          <w:szCs w:val="28"/>
        </w:rPr>
      </w:pPr>
      <w:r w:rsidRPr="00840F8E">
        <w:rPr>
          <w:rFonts w:eastAsia="Calibri"/>
          <w:sz w:val="28"/>
          <w:szCs w:val="28"/>
        </w:rPr>
        <w:t>Роль языка в жизни человека и общества. 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 Русский язык как развивающееся явление.</w:t>
      </w:r>
    </w:p>
    <w:p w:rsidR="00840F8E" w:rsidRPr="00840F8E" w:rsidRDefault="00840F8E" w:rsidP="00840F8E">
      <w:pPr>
        <w:ind w:firstLine="709"/>
        <w:rPr>
          <w:rFonts w:eastAsia="Calibri"/>
          <w:sz w:val="28"/>
          <w:szCs w:val="28"/>
        </w:rPr>
      </w:pPr>
      <w:r w:rsidRPr="00840F8E">
        <w:rPr>
          <w:rFonts w:eastAsia="Calibri"/>
          <w:i/>
          <w:sz w:val="28"/>
          <w:szCs w:val="28"/>
        </w:rPr>
        <w:t>Русский язык как один из индоевропейских языков. Русский язык в кругу других славянских языков. Историческое развитие русского языка.</w:t>
      </w:r>
    </w:p>
    <w:p w:rsidR="00840F8E" w:rsidRPr="00840F8E" w:rsidRDefault="00840F8E" w:rsidP="00840F8E">
      <w:pPr>
        <w:ind w:firstLine="709"/>
        <w:rPr>
          <w:rFonts w:eastAsia="Calibri"/>
          <w:sz w:val="28"/>
          <w:szCs w:val="28"/>
        </w:rPr>
      </w:pPr>
      <w:r w:rsidRPr="00840F8E">
        <w:rPr>
          <w:rFonts w:eastAsia="Calibri"/>
          <w:sz w:val="28"/>
          <w:szCs w:val="28"/>
        </w:rPr>
        <w:t>Формы функционирования современного русского языка (литературный язык, понятие о русском литературном языке и его нормах, территориальные диалекты, просторечие, профессиональные разновидности, жаргон).</w:t>
      </w:r>
    </w:p>
    <w:p w:rsidR="00840F8E" w:rsidRPr="00840F8E" w:rsidRDefault="00840F8E" w:rsidP="00840F8E">
      <w:pPr>
        <w:ind w:firstLine="709"/>
        <w:rPr>
          <w:rFonts w:eastAsia="Calibri"/>
          <w:sz w:val="28"/>
          <w:szCs w:val="28"/>
        </w:rPr>
      </w:pPr>
      <w:r w:rsidRPr="00840F8E">
        <w:rPr>
          <w:rFonts w:eastAsia="Calibri"/>
          <w:sz w:val="28"/>
          <w:szCs w:val="28"/>
        </w:rPr>
        <w:t>Взаимосвязь языка и культуры. Отражение в языке культуры и истории народа</w:t>
      </w:r>
      <w:r w:rsidRPr="00840F8E">
        <w:rPr>
          <w:rFonts w:eastAsia="Calibri"/>
          <w:i/>
          <w:sz w:val="28"/>
          <w:szCs w:val="28"/>
        </w:rPr>
        <w:t>. Взаимообогащение языков народов России.</w:t>
      </w:r>
      <w:r w:rsidRPr="00840F8E">
        <w:rPr>
          <w:rFonts w:eastAsia="Calibri"/>
          <w:sz w:val="28"/>
          <w:szCs w:val="28"/>
        </w:rPr>
        <w:t xml:space="preserve"> Выявление лексических и фразеологических единиц языка с национально-культурным компонентом значения в произведениях устного народного творчества, в художественной литературе и исторических текстах; объяснение их значения с помощью лингвистических словарей. Пословицы, поговорки, афоризмы и крылатые слова.</w:t>
      </w:r>
    </w:p>
    <w:p w:rsidR="00840F8E" w:rsidRPr="00840F8E" w:rsidRDefault="00840F8E" w:rsidP="00840F8E">
      <w:pPr>
        <w:ind w:firstLine="709"/>
        <w:rPr>
          <w:rFonts w:eastAsia="Calibri"/>
          <w:sz w:val="28"/>
          <w:szCs w:val="28"/>
        </w:rPr>
      </w:pPr>
      <w:r w:rsidRPr="00840F8E">
        <w:rPr>
          <w:rFonts w:eastAsia="Calibri"/>
          <w:sz w:val="28"/>
          <w:szCs w:val="28"/>
        </w:rPr>
        <w:t xml:space="preserve">Русский язык – язык русской художественной литературы. Языковые особенности художественного текста. Основные изобразительно-выразительные средства русского языка и речи, их использование в речи (метафора, эпитет, сравнение, гипербола, олицетворение и другие). </w:t>
      </w:r>
    </w:p>
    <w:p w:rsidR="00840F8E" w:rsidRPr="00840F8E" w:rsidRDefault="00840F8E" w:rsidP="00840F8E">
      <w:pPr>
        <w:ind w:firstLine="709"/>
        <w:rPr>
          <w:rFonts w:eastAsia="Calibri"/>
          <w:sz w:val="28"/>
          <w:szCs w:val="28"/>
        </w:rPr>
      </w:pPr>
      <w:r w:rsidRPr="00840F8E">
        <w:rPr>
          <w:rFonts w:eastAsia="Calibri"/>
          <w:sz w:val="28"/>
          <w:szCs w:val="28"/>
        </w:rPr>
        <w:t>Основные лингвистические словари. Работа со словарной статьей.</w:t>
      </w:r>
    </w:p>
    <w:p w:rsidR="00840F8E" w:rsidRPr="00840F8E" w:rsidRDefault="00840F8E" w:rsidP="00840F8E">
      <w:pPr>
        <w:ind w:firstLine="709"/>
        <w:rPr>
          <w:rFonts w:eastAsia="Calibri"/>
          <w:sz w:val="28"/>
          <w:szCs w:val="28"/>
        </w:rPr>
      </w:pPr>
      <w:r w:rsidRPr="00840F8E">
        <w:rPr>
          <w:rFonts w:eastAsia="Calibri"/>
          <w:i/>
          <w:sz w:val="28"/>
          <w:szCs w:val="28"/>
        </w:rPr>
        <w:t>Выдающиеся отечественные лингвисты.</w:t>
      </w:r>
    </w:p>
    <w:p w:rsidR="00840F8E" w:rsidRPr="00840F8E" w:rsidRDefault="00840F8E" w:rsidP="00840F8E">
      <w:pPr>
        <w:ind w:firstLine="709"/>
        <w:rPr>
          <w:b/>
          <w:sz w:val="28"/>
          <w:lang w:eastAsia="ru-RU"/>
        </w:rPr>
      </w:pPr>
      <w:bookmarkStart w:id="285" w:name="_Toc414553186"/>
      <w:bookmarkStart w:id="286" w:name="_Toc287934284"/>
      <w:r w:rsidRPr="00840F8E">
        <w:rPr>
          <w:b/>
          <w:sz w:val="28"/>
          <w:lang w:eastAsia="ru-RU"/>
        </w:rPr>
        <w:t>Фонетика, орфоэпия и графика</w:t>
      </w:r>
      <w:bookmarkEnd w:id="285"/>
      <w:bookmarkEnd w:id="286"/>
    </w:p>
    <w:p w:rsidR="00840F8E" w:rsidRPr="00840F8E" w:rsidRDefault="00840F8E" w:rsidP="00840F8E">
      <w:pPr>
        <w:ind w:firstLine="709"/>
        <w:rPr>
          <w:rFonts w:eastAsia="Calibri"/>
          <w:sz w:val="28"/>
          <w:szCs w:val="28"/>
        </w:rPr>
      </w:pPr>
      <w:r w:rsidRPr="00840F8E">
        <w:rPr>
          <w:rFonts w:eastAsia="Calibri"/>
          <w:sz w:val="28"/>
          <w:szCs w:val="28"/>
        </w:rPr>
        <w:t>Звуки речи. Система гласных звуков. Система согласных звуков. Изменение звуков в речевом потоке. Фонетическая транскрипция.  Слог. Ударение, его разноместность, подвижность при формо- и словообразовании. Смыслоразличительная роль ударения.  Фонетический анализ слова.</w:t>
      </w:r>
    </w:p>
    <w:p w:rsidR="00840F8E" w:rsidRPr="00840F8E" w:rsidRDefault="00840F8E" w:rsidP="00840F8E">
      <w:pPr>
        <w:ind w:firstLine="709"/>
        <w:rPr>
          <w:rFonts w:eastAsia="Calibri"/>
          <w:sz w:val="28"/>
          <w:szCs w:val="28"/>
        </w:rPr>
      </w:pPr>
      <w:r w:rsidRPr="00840F8E">
        <w:rPr>
          <w:rFonts w:eastAsia="Calibri"/>
          <w:sz w:val="28"/>
          <w:szCs w:val="28"/>
        </w:rPr>
        <w:t>Соотношение звука и буквы. Состав русского алфавита, названия букв. Обозначение на письме твердости и мягкости согласных. Способы обозначения [j’] на письме.</w:t>
      </w:r>
    </w:p>
    <w:p w:rsidR="00840F8E" w:rsidRPr="00840F8E" w:rsidRDefault="00840F8E" w:rsidP="00840F8E">
      <w:pPr>
        <w:ind w:firstLine="709"/>
        <w:rPr>
          <w:rFonts w:eastAsia="Calibri"/>
          <w:sz w:val="28"/>
          <w:szCs w:val="28"/>
        </w:rPr>
      </w:pPr>
      <w:r w:rsidRPr="00840F8E">
        <w:rPr>
          <w:rFonts w:eastAsia="Calibri"/>
          <w:sz w:val="28"/>
          <w:szCs w:val="28"/>
        </w:rPr>
        <w:t>Интонация, ее функции. Основные элементы интонации.</w:t>
      </w:r>
    </w:p>
    <w:p w:rsidR="00840F8E" w:rsidRPr="00840F8E" w:rsidRDefault="00840F8E" w:rsidP="00840F8E">
      <w:pPr>
        <w:ind w:firstLine="709"/>
        <w:rPr>
          <w:rFonts w:eastAsia="Calibri"/>
          <w:sz w:val="28"/>
          <w:szCs w:val="28"/>
        </w:rPr>
      </w:pPr>
      <w:r w:rsidRPr="00840F8E">
        <w:rPr>
          <w:rFonts w:eastAsia="Calibri"/>
          <w:sz w:val="28"/>
          <w:szCs w:val="28"/>
        </w:rPr>
        <w:t>Связь фонетики с графикой и орфографией.</w:t>
      </w:r>
    </w:p>
    <w:p w:rsidR="00840F8E" w:rsidRPr="00840F8E" w:rsidRDefault="00840F8E" w:rsidP="00840F8E">
      <w:pPr>
        <w:ind w:firstLine="709"/>
        <w:rPr>
          <w:rFonts w:eastAsia="Calibri"/>
          <w:sz w:val="28"/>
          <w:szCs w:val="28"/>
        </w:rPr>
      </w:pPr>
      <w:r w:rsidRPr="00840F8E">
        <w:rPr>
          <w:rFonts w:eastAsia="Calibri"/>
          <w:sz w:val="28"/>
          <w:szCs w:val="28"/>
        </w:rPr>
        <w:t xml:space="preserve">Орфоэпия как раздел лингвистики. Основные нормы произношения слов (нормы, определяющие произношение гласных звуков и произношение согласных звуков; ударение в отдельных грамматических формах) и интонирования предложений. Оценка собственной и чужой речи с точки зрения орфоэпических норм. </w:t>
      </w:r>
    </w:p>
    <w:p w:rsidR="00840F8E" w:rsidRPr="00840F8E" w:rsidRDefault="00840F8E" w:rsidP="00840F8E">
      <w:pPr>
        <w:ind w:firstLine="709"/>
        <w:rPr>
          <w:rFonts w:eastAsia="Calibri"/>
          <w:sz w:val="28"/>
          <w:szCs w:val="28"/>
        </w:rPr>
      </w:pPr>
      <w:r w:rsidRPr="00840F8E">
        <w:rPr>
          <w:rFonts w:eastAsia="Calibri"/>
          <w:sz w:val="28"/>
          <w:szCs w:val="28"/>
        </w:rPr>
        <w:t>Применение знаний по фонетике в практике правописания.</w:t>
      </w:r>
    </w:p>
    <w:p w:rsidR="00840F8E" w:rsidRPr="00840F8E" w:rsidRDefault="00840F8E" w:rsidP="00840F8E">
      <w:pPr>
        <w:ind w:firstLine="709"/>
        <w:rPr>
          <w:b/>
          <w:sz w:val="28"/>
          <w:lang w:eastAsia="ru-RU"/>
        </w:rPr>
      </w:pPr>
      <w:bookmarkStart w:id="287" w:name="_Toc414553187"/>
      <w:bookmarkStart w:id="288" w:name="_Toc287934285"/>
      <w:r w:rsidRPr="00840F8E">
        <w:rPr>
          <w:b/>
          <w:sz w:val="28"/>
          <w:lang w:eastAsia="ru-RU"/>
        </w:rPr>
        <w:t>Морфемика и словообразование</w:t>
      </w:r>
      <w:bookmarkEnd w:id="287"/>
      <w:bookmarkEnd w:id="288"/>
    </w:p>
    <w:p w:rsidR="00840F8E" w:rsidRPr="00840F8E" w:rsidRDefault="00840F8E" w:rsidP="00840F8E">
      <w:pPr>
        <w:ind w:firstLine="709"/>
        <w:rPr>
          <w:rFonts w:eastAsia="Calibri"/>
          <w:sz w:val="28"/>
          <w:szCs w:val="28"/>
        </w:rPr>
      </w:pPr>
      <w:r w:rsidRPr="00840F8E">
        <w:rPr>
          <w:rFonts w:eastAsia="Calibri"/>
          <w:sz w:val="28"/>
          <w:szCs w:val="28"/>
        </w:rPr>
        <w:t>Состав слова. Морфема как минимальная значимая единица языка. Основа слова и окончание. Виды морфем: корень, приставка, суффикс, окончание. Нулевая морфема. Словообразующие и формообразующие морфемы. Чередование звуков в морфемах. Морфемный анализ слова.</w:t>
      </w:r>
    </w:p>
    <w:p w:rsidR="00840F8E" w:rsidRPr="00840F8E" w:rsidRDefault="00840F8E" w:rsidP="00840F8E">
      <w:pPr>
        <w:ind w:firstLine="709"/>
        <w:rPr>
          <w:rFonts w:eastAsia="Calibri"/>
          <w:sz w:val="28"/>
          <w:szCs w:val="28"/>
        </w:rPr>
      </w:pPr>
      <w:r w:rsidRPr="00840F8E">
        <w:rPr>
          <w:rFonts w:eastAsia="Calibri"/>
          <w:sz w:val="28"/>
          <w:szCs w:val="28"/>
        </w:rPr>
        <w:t xml:space="preserve">Способы образования слов (морфологические и неморфологические). Производящая и производная основы, Словообразующая морфема. Словообразовательная пара. Словообразовательный анализ слова. </w:t>
      </w:r>
    </w:p>
    <w:p w:rsidR="00840F8E" w:rsidRPr="00840F8E" w:rsidRDefault="00840F8E" w:rsidP="00840F8E">
      <w:pPr>
        <w:ind w:firstLine="709"/>
        <w:rPr>
          <w:rFonts w:eastAsia="Calibri"/>
          <w:sz w:val="28"/>
          <w:szCs w:val="28"/>
        </w:rPr>
      </w:pPr>
      <w:r w:rsidRPr="00840F8E">
        <w:rPr>
          <w:rFonts w:eastAsia="Calibri"/>
          <w:i/>
          <w:sz w:val="28"/>
          <w:szCs w:val="28"/>
        </w:rPr>
        <w:t>Словообразовательная цепочка. Словообразовательное гнездо.</w:t>
      </w:r>
    </w:p>
    <w:p w:rsidR="00840F8E" w:rsidRPr="00840F8E" w:rsidRDefault="00840F8E" w:rsidP="00840F8E">
      <w:pPr>
        <w:ind w:firstLine="709"/>
        <w:rPr>
          <w:rFonts w:eastAsia="Calibri"/>
          <w:sz w:val="28"/>
          <w:szCs w:val="28"/>
        </w:rPr>
      </w:pPr>
      <w:r w:rsidRPr="00840F8E">
        <w:rPr>
          <w:rFonts w:eastAsia="Calibri"/>
          <w:sz w:val="28"/>
          <w:szCs w:val="28"/>
        </w:rPr>
        <w:t>Применение знаний по морфемике и словообразованию в практике правописания.</w:t>
      </w:r>
    </w:p>
    <w:p w:rsidR="00840F8E" w:rsidRPr="00840F8E" w:rsidRDefault="00840F8E" w:rsidP="00840F8E">
      <w:pPr>
        <w:ind w:firstLine="709"/>
        <w:rPr>
          <w:b/>
          <w:sz w:val="28"/>
          <w:lang w:eastAsia="ru-RU"/>
        </w:rPr>
      </w:pPr>
      <w:bookmarkStart w:id="289" w:name="_Toc414553188"/>
      <w:bookmarkStart w:id="290" w:name="_Toc287934286"/>
      <w:r w:rsidRPr="00840F8E">
        <w:rPr>
          <w:b/>
          <w:sz w:val="28"/>
          <w:lang w:eastAsia="ru-RU"/>
        </w:rPr>
        <w:t>Лексикология и фразеология</w:t>
      </w:r>
      <w:bookmarkEnd w:id="289"/>
      <w:bookmarkEnd w:id="290"/>
    </w:p>
    <w:p w:rsidR="00840F8E" w:rsidRPr="00840F8E" w:rsidRDefault="00840F8E" w:rsidP="00840F8E">
      <w:pPr>
        <w:ind w:firstLine="709"/>
        <w:rPr>
          <w:rFonts w:eastAsia="Calibri"/>
          <w:sz w:val="28"/>
          <w:szCs w:val="28"/>
        </w:rPr>
      </w:pPr>
      <w:r w:rsidRPr="00840F8E">
        <w:rPr>
          <w:rFonts w:eastAsia="Calibri"/>
          <w:sz w:val="28"/>
          <w:szCs w:val="28"/>
        </w:rPr>
        <w:t>Слово как единица языка. Лексическое и грамматическое значение слова. Однозначные и многозначные слова; прямое и переносное значения слова. Лексическая сочетаемость. Синонимы. Антонимы. Омонимы. Паронимы. Активный и пассивный словарный запас. Архаизмы, историзмы, неологизмы. Сферы употребления русской лексики. Стилистическая окраска слова. Стилистические пласты лексики (книжный, нейтральный, сниженный). Стилистическая помета в словаре. Исконно русские и заимствованные слова. Фразеологизмы и их признаки. Фразеологизмы как средства выразительности речи. Основные лексические нормы современного русского литературного языка (нормы употребления слова в соответствии с его точным лексическим значением, различение в речи омонимов, антонимов, синонимов, многозначных слов; нормы лексической сочетаемости и др.). Лексический анализ слова.</w:t>
      </w:r>
    </w:p>
    <w:p w:rsidR="00840F8E" w:rsidRPr="00840F8E" w:rsidRDefault="00840F8E" w:rsidP="00840F8E">
      <w:pPr>
        <w:ind w:firstLine="709"/>
        <w:rPr>
          <w:rFonts w:eastAsia="Calibri"/>
          <w:i/>
          <w:sz w:val="28"/>
          <w:szCs w:val="28"/>
        </w:rPr>
      </w:pPr>
      <w:r w:rsidRPr="00840F8E">
        <w:rPr>
          <w:rFonts w:eastAsia="Calibri"/>
          <w:i/>
          <w:sz w:val="28"/>
          <w:szCs w:val="28"/>
        </w:rPr>
        <w:t xml:space="preserve">Понятие об этимологии. </w:t>
      </w:r>
    </w:p>
    <w:p w:rsidR="00840F8E" w:rsidRPr="00840F8E" w:rsidRDefault="00840F8E" w:rsidP="00840F8E">
      <w:pPr>
        <w:ind w:firstLine="709"/>
        <w:rPr>
          <w:rFonts w:eastAsia="Calibri"/>
          <w:sz w:val="28"/>
          <w:szCs w:val="28"/>
        </w:rPr>
      </w:pPr>
      <w:r w:rsidRPr="00840F8E">
        <w:rPr>
          <w:rFonts w:eastAsia="Calibri"/>
          <w:sz w:val="28"/>
          <w:szCs w:val="28"/>
        </w:rPr>
        <w:t>Оценка своей и чужой речи с точки зрения точного, уместного и выразительного словоупотребления.</w:t>
      </w:r>
    </w:p>
    <w:p w:rsidR="00840F8E" w:rsidRPr="00840F8E" w:rsidRDefault="00840F8E" w:rsidP="00840F8E">
      <w:pPr>
        <w:ind w:firstLine="709"/>
        <w:rPr>
          <w:b/>
          <w:sz w:val="28"/>
          <w:lang w:eastAsia="ru-RU"/>
        </w:rPr>
      </w:pPr>
      <w:bookmarkStart w:id="291" w:name="_Toc414553189"/>
      <w:bookmarkStart w:id="292" w:name="_Toc287934287"/>
      <w:r w:rsidRPr="00840F8E">
        <w:rPr>
          <w:b/>
          <w:sz w:val="28"/>
          <w:lang w:eastAsia="ru-RU"/>
        </w:rPr>
        <w:t>Морфология</w:t>
      </w:r>
      <w:bookmarkEnd w:id="291"/>
      <w:bookmarkEnd w:id="292"/>
    </w:p>
    <w:p w:rsidR="00840F8E" w:rsidRPr="00840F8E" w:rsidRDefault="00840F8E" w:rsidP="00840F8E">
      <w:pPr>
        <w:ind w:firstLine="709"/>
        <w:rPr>
          <w:rFonts w:eastAsia="Calibri"/>
          <w:sz w:val="28"/>
          <w:szCs w:val="28"/>
        </w:rPr>
      </w:pPr>
      <w:r w:rsidRPr="00840F8E">
        <w:rPr>
          <w:rFonts w:eastAsia="Calibri"/>
          <w:sz w:val="28"/>
          <w:szCs w:val="28"/>
        </w:rPr>
        <w:t xml:space="preserve">Части речи как лексико-грамматические разряды слов. Традиционная классификация частей речи. Самостоятельные (знаменательные) части речи. Общекатегориальное значение, морфологические и синтаксические свойства каждой самостоятельной (знаменательной) части речи. </w:t>
      </w:r>
      <w:r w:rsidRPr="00840F8E">
        <w:rPr>
          <w:rFonts w:eastAsia="Calibri"/>
          <w:i/>
          <w:sz w:val="28"/>
          <w:szCs w:val="28"/>
        </w:rPr>
        <w:t xml:space="preserve">Различные точки зрения на место причастия и деепричастия в системе частей речи. </w:t>
      </w:r>
      <w:r w:rsidRPr="00840F8E">
        <w:rPr>
          <w:rFonts w:eastAsia="Calibri"/>
          <w:sz w:val="28"/>
          <w:szCs w:val="28"/>
        </w:rPr>
        <w:t>Служебные части речи. Междометия и звукоподражательные слова.</w:t>
      </w:r>
    </w:p>
    <w:p w:rsidR="00840F8E" w:rsidRPr="00840F8E" w:rsidRDefault="00840F8E" w:rsidP="00840F8E">
      <w:pPr>
        <w:ind w:firstLine="709"/>
        <w:rPr>
          <w:rFonts w:eastAsia="Calibri"/>
          <w:sz w:val="28"/>
          <w:szCs w:val="28"/>
        </w:rPr>
      </w:pPr>
      <w:r w:rsidRPr="00840F8E">
        <w:rPr>
          <w:rFonts w:eastAsia="Calibri"/>
          <w:sz w:val="28"/>
          <w:szCs w:val="28"/>
        </w:rPr>
        <w:t>Морфологический анализ слова.</w:t>
      </w:r>
    </w:p>
    <w:p w:rsidR="00840F8E" w:rsidRPr="00840F8E" w:rsidRDefault="00840F8E" w:rsidP="00840F8E">
      <w:pPr>
        <w:ind w:firstLine="709"/>
        <w:rPr>
          <w:rFonts w:eastAsia="Calibri"/>
          <w:sz w:val="28"/>
          <w:szCs w:val="28"/>
        </w:rPr>
      </w:pPr>
      <w:r w:rsidRPr="00840F8E">
        <w:rPr>
          <w:rFonts w:eastAsia="Calibri"/>
          <w:sz w:val="28"/>
          <w:szCs w:val="28"/>
        </w:rPr>
        <w:t>Омонимия слов разных частей речи.</w:t>
      </w:r>
    </w:p>
    <w:p w:rsidR="00840F8E" w:rsidRPr="00840F8E" w:rsidRDefault="00840F8E" w:rsidP="00840F8E">
      <w:pPr>
        <w:ind w:firstLine="709"/>
        <w:rPr>
          <w:rFonts w:eastAsia="Calibri"/>
          <w:sz w:val="28"/>
          <w:szCs w:val="28"/>
        </w:rPr>
      </w:pPr>
      <w:r w:rsidRPr="00840F8E">
        <w:rPr>
          <w:rFonts w:eastAsia="Calibri"/>
          <w:sz w:val="28"/>
          <w:szCs w:val="28"/>
        </w:rPr>
        <w:t>Основные морфологические нормы русского литературного языка (нормы образования форм имен существительных, имен прилагательных, имен числительных, местоимений, глаголов, причастий и деепричастий и др.).</w:t>
      </w:r>
    </w:p>
    <w:p w:rsidR="00840F8E" w:rsidRPr="00840F8E" w:rsidRDefault="00840F8E" w:rsidP="00840F8E">
      <w:pPr>
        <w:ind w:firstLine="709"/>
        <w:rPr>
          <w:rFonts w:eastAsia="Calibri"/>
          <w:sz w:val="28"/>
          <w:szCs w:val="28"/>
        </w:rPr>
      </w:pPr>
      <w:r w:rsidRPr="00840F8E">
        <w:rPr>
          <w:rFonts w:eastAsia="Calibri"/>
          <w:sz w:val="28"/>
          <w:szCs w:val="28"/>
        </w:rPr>
        <w:t>Применение знаний по морфологии в практике правописания.</w:t>
      </w:r>
    </w:p>
    <w:p w:rsidR="00840F8E" w:rsidRPr="00840F8E" w:rsidRDefault="00840F8E" w:rsidP="00840F8E">
      <w:pPr>
        <w:ind w:firstLine="709"/>
        <w:rPr>
          <w:b/>
          <w:sz w:val="28"/>
          <w:lang w:eastAsia="ru-RU"/>
        </w:rPr>
      </w:pPr>
      <w:bookmarkStart w:id="293" w:name="_Toc414553190"/>
      <w:bookmarkStart w:id="294" w:name="_Toc287934288"/>
      <w:r w:rsidRPr="00840F8E">
        <w:rPr>
          <w:b/>
          <w:sz w:val="28"/>
          <w:lang w:eastAsia="ru-RU"/>
        </w:rPr>
        <w:t>Синтаксис</w:t>
      </w:r>
      <w:bookmarkEnd w:id="293"/>
      <w:bookmarkEnd w:id="294"/>
    </w:p>
    <w:p w:rsidR="00840F8E" w:rsidRPr="00840F8E" w:rsidRDefault="00840F8E" w:rsidP="00840F8E">
      <w:pPr>
        <w:ind w:firstLine="709"/>
        <w:rPr>
          <w:rFonts w:eastAsia="Calibri"/>
          <w:sz w:val="28"/>
          <w:szCs w:val="28"/>
        </w:rPr>
      </w:pPr>
      <w:r w:rsidRPr="00840F8E">
        <w:rPr>
          <w:rFonts w:eastAsia="Calibri"/>
          <w:sz w:val="28"/>
          <w:szCs w:val="28"/>
        </w:rPr>
        <w:t>Единицы синтаксиса русского языка. Словосочетание как синтаксическая единица, его типы. Виды связи в словосочетании. Типы предложений по цели высказывания и эмоциональной окраске. Грамматическая основа предложения. Главные и второстепенные члены, способы их выражения. Типы сказуемого. Предложения простые и сложные. Структурные типы простых предложений (двусоставные и односоставные, распространенные – нераспространенные, предложения осложненной и неосложненной структуры, полные и неполные). Типы односоставных предложений. Однородные члены предложения, обособленные члены предложения; обращение; вводные и вставные конструкции. Сложные предложения. Типы сложных предложений. Средства выражения синтаксических отношений между частями сложного предложения. Сложные предложения с различными видами связи.</w:t>
      </w:r>
    </w:p>
    <w:p w:rsidR="00840F8E" w:rsidRPr="00840F8E" w:rsidRDefault="00840F8E" w:rsidP="00840F8E">
      <w:pPr>
        <w:ind w:firstLine="709"/>
        <w:rPr>
          <w:rFonts w:eastAsia="Calibri"/>
          <w:sz w:val="28"/>
          <w:szCs w:val="28"/>
        </w:rPr>
      </w:pPr>
      <w:r w:rsidRPr="00840F8E">
        <w:rPr>
          <w:rFonts w:eastAsia="Calibri"/>
          <w:sz w:val="28"/>
          <w:szCs w:val="28"/>
        </w:rPr>
        <w:t>Способы передачи чужой речи.</w:t>
      </w:r>
    </w:p>
    <w:p w:rsidR="00840F8E" w:rsidRPr="00840F8E" w:rsidRDefault="00840F8E" w:rsidP="00840F8E">
      <w:pPr>
        <w:ind w:firstLine="709"/>
        <w:rPr>
          <w:rFonts w:eastAsia="Calibri"/>
          <w:sz w:val="28"/>
          <w:szCs w:val="28"/>
        </w:rPr>
      </w:pPr>
      <w:r w:rsidRPr="00840F8E">
        <w:rPr>
          <w:rFonts w:eastAsia="Calibri"/>
          <w:sz w:val="28"/>
          <w:szCs w:val="28"/>
        </w:rPr>
        <w:t>Синтаксический анализ простого и сложного предложения.</w:t>
      </w:r>
    </w:p>
    <w:p w:rsidR="00840F8E" w:rsidRPr="00840F8E" w:rsidRDefault="00840F8E" w:rsidP="00840F8E">
      <w:pPr>
        <w:ind w:firstLine="709"/>
        <w:rPr>
          <w:rFonts w:eastAsia="Calibri"/>
          <w:sz w:val="28"/>
          <w:szCs w:val="28"/>
        </w:rPr>
      </w:pPr>
      <w:r w:rsidRPr="00840F8E">
        <w:rPr>
          <w:rFonts w:eastAsia="Calibri"/>
          <w:sz w:val="28"/>
          <w:szCs w:val="28"/>
        </w:rPr>
        <w:t>Понятие текста, основные признаки текста (членимость, смысловая цельность, связность, завершенность). Внутритекстовые средства связи.</w:t>
      </w:r>
    </w:p>
    <w:p w:rsidR="00840F8E" w:rsidRPr="00840F8E" w:rsidRDefault="00840F8E" w:rsidP="00840F8E">
      <w:pPr>
        <w:ind w:firstLine="709"/>
        <w:rPr>
          <w:rFonts w:eastAsia="Calibri"/>
          <w:sz w:val="28"/>
          <w:szCs w:val="28"/>
        </w:rPr>
      </w:pPr>
      <w:r w:rsidRPr="00840F8E">
        <w:rPr>
          <w:rFonts w:eastAsia="Calibri"/>
          <w:sz w:val="28"/>
          <w:szCs w:val="28"/>
        </w:rPr>
        <w:t>Основные синтаксические нормы современного русского литературного языка (нормы употребления однородных членов в составе простого предложения, нормы построения сложносочиненного предложения; 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«который»; нормы построения бессоюзного предложения; нормы построения предложений с прямой и косвенной речью (цитирование в предложении с косвенной речью и др.).</w:t>
      </w:r>
    </w:p>
    <w:p w:rsidR="00840F8E" w:rsidRPr="00840F8E" w:rsidRDefault="00840F8E" w:rsidP="00840F8E">
      <w:pPr>
        <w:ind w:firstLine="709"/>
        <w:rPr>
          <w:rFonts w:eastAsia="Calibri"/>
          <w:sz w:val="28"/>
          <w:szCs w:val="28"/>
        </w:rPr>
      </w:pPr>
      <w:r w:rsidRPr="00840F8E">
        <w:rPr>
          <w:rFonts w:eastAsia="Calibri"/>
          <w:sz w:val="28"/>
          <w:szCs w:val="28"/>
        </w:rPr>
        <w:t>Применение знаний по синтаксису в практике правописания.</w:t>
      </w:r>
    </w:p>
    <w:p w:rsidR="00840F8E" w:rsidRPr="00840F8E" w:rsidRDefault="00840F8E" w:rsidP="00840F8E">
      <w:pPr>
        <w:ind w:firstLine="709"/>
        <w:rPr>
          <w:b/>
          <w:sz w:val="28"/>
          <w:lang w:eastAsia="ru-RU"/>
        </w:rPr>
      </w:pPr>
      <w:bookmarkStart w:id="295" w:name="_Toc414553191"/>
      <w:bookmarkStart w:id="296" w:name="_Toc287934289"/>
      <w:r w:rsidRPr="00840F8E">
        <w:rPr>
          <w:b/>
          <w:sz w:val="28"/>
          <w:lang w:eastAsia="ru-RU"/>
        </w:rPr>
        <w:t>Правописание: орфография и пунктуация</w:t>
      </w:r>
      <w:bookmarkEnd w:id="295"/>
      <w:bookmarkEnd w:id="296"/>
    </w:p>
    <w:p w:rsidR="00840F8E" w:rsidRPr="00840F8E" w:rsidRDefault="00840F8E" w:rsidP="00840F8E">
      <w:pPr>
        <w:ind w:firstLine="709"/>
        <w:rPr>
          <w:rFonts w:eastAsia="Calibri"/>
          <w:sz w:val="28"/>
          <w:szCs w:val="28"/>
        </w:rPr>
      </w:pPr>
      <w:r w:rsidRPr="00840F8E">
        <w:rPr>
          <w:rFonts w:eastAsia="Calibri"/>
          <w:sz w:val="28"/>
          <w:szCs w:val="28"/>
        </w:rPr>
        <w:t>Орфография. Понятие орфограммы. Правописание гласных и согласных в составе морфем и на стыке морфем. Правописание Ъ и Ь. Слитные, дефисные и раздельные написания. Прописная и строчная буквы. Перенос слов. Соблюдение основных орфографических норм.</w:t>
      </w:r>
    </w:p>
    <w:p w:rsidR="00840F8E" w:rsidRPr="00840F8E" w:rsidRDefault="00840F8E" w:rsidP="00840F8E">
      <w:pPr>
        <w:ind w:firstLine="709"/>
        <w:rPr>
          <w:rFonts w:eastAsia="Calibri"/>
          <w:sz w:val="28"/>
          <w:szCs w:val="28"/>
        </w:rPr>
      </w:pPr>
      <w:r w:rsidRPr="00840F8E">
        <w:rPr>
          <w:rFonts w:eastAsia="Calibri"/>
          <w:sz w:val="28"/>
          <w:szCs w:val="28"/>
        </w:rPr>
        <w:t>Пунктуация. Знаки препинания и их функции. Одиночные и парные знаки препинания. Знаки препинания в конце предложения, в простом и сложном предложениях, при прямой речи и цитировании, в диалоге. Сочетание знаков препинания. Соблюдение основных пунктуационных норм.</w:t>
      </w:r>
    </w:p>
    <w:p w:rsidR="00840F8E" w:rsidRPr="00840F8E" w:rsidRDefault="00840F8E" w:rsidP="00840F8E">
      <w:pPr>
        <w:ind w:firstLine="709"/>
        <w:rPr>
          <w:rFonts w:eastAsia="Calibri"/>
          <w:b/>
          <w:sz w:val="28"/>
          <w:szCs w:val="28"/>
        </w:rPr>
      </w:pPr>
      <w:r w:rsidRPr="00840F8E">
        <w:rPr>
          <w:rFonts w:eastAsia="Calibri"/>
          <w:sz w:val="28"/>
          <w:szCs w:val="28"/>
        </w:rPr>
        <w:t>Орфографический анализ слова и пунктуационный анализ предложения.</w:t>
      </w:r>
    </w:p>
    <w:p w:rsidR="00840F8E" w:rsidRPr="002B0FAC" w:rsidRDefault="00840F8E" w:rsidP="002B0FAC">
      <w:pPr>
        <w:widowControl w:val="0"/>
        <w:ind w:firstLine="709"/>
        <w:rPr>
          <w:rFonts w:eastAsia="Arial Unicode MS"/>
          <w:color w:val="000000"/>
          <w:sz w:val="28"/>
          <w:szCs w:val="28"/>
          <w:lang w:bidi="ru-RU"/>
        </w:rPr>
      </w:pPr>
    </w:p>
    <w:p w:rsidR="00064CD4" w:rsidRDefault="00064CD4" w:rsidP="00064CD4">
      <w:pPr>
        <w:rPr>
          <w:rFonts w:asciiTheme="minorHAnsi" w:eastAsiaTheme="minorEastAsia" w:hAnsiTheme="minorHAnsi" w:cstheme="minorBidi"/>
          <w:sz w:val="28"/>
          <w:szCs w:val="28"/>
        </w:rPr>
      </w:pPr>
      <w:r>
        <w:rPr>
          <w:sz w:val="28"/>
          <w:szCs w:val="28"/>
        </w:rPr>
        <w:br w:type="page"/>
      </w:r>
    </w:p>
    <w:p w:rsidR="00086FD1" w:rsidRPr="00E10FD9" w:rsidRDefault="00086FD1" w:rsidP="00E10FD9">
      <w:pPr>
        <w:pStyle w:val="5d"/>
      </w:pPr>
      <w:bookmarkStart w:id="297" w:name="_Toc414553192"/>
      <w:bookmarkStart w:id="298" w:name="_Toc410653995"/>
      <w:bookmarkStart w:id="299" w:name="_Toc409691670"/>
      <w:bookmarkStart w:id="300" w:name="_Toc472845233"/>
      <w:r w:rsidRPr="00E10FD9">
        <w:t>2.2.2.2. Литература</w:t>
      </w:r>
      <w:bookmarkEnd w:id="297"/>
      <w:bookmarkEnd w:id="298"/>
      <w:bookmarkEnd w:id="299"/>
      <w:bookmarkEnd w:id="300"/>
    </w:p>
    <w:p w:rsidR="00086FD1" w:rsidRPr="00086FD1" w:rsidRDefault="00086FD1" w:rsidP="00E10FD9">
      <w:pPr>
        <w:ind w:firstLine="709"/>
        <w:rPr>
          <w:rFonts w:eastAsia="Calibri"/>
          <w:b/>
          <w:sz w:val="28"/>
          <w:szCs w:val="28"/>
        </w:rPr>
      </w:pPr>
      <w:r w:rsidRPr="00086FD1">
        <w:rPr>
          <w:rFonts w:eastAsia="Calibri"/>
          <w:b/>
          <w:sz w:val="28"/>
          <w:szCs w:val="28"/>
        </w:rPr>
        <w:t>Цели и задачи литературного образования</w:t>
      </w:r>
    </w:p>
    <w:p w:rsidR="00086FD1" w:rsidRPr="00086FD1" w:rsidRDefault="00086FD1" w:rsidP="00E10FD9">
      <w:pPr>
        <w:ind w:firstLine="709"/>
        <w:rPr>
          <w:rFonts w:eastAsia="Calibri"/>
          <w:sz w:val="28"/>
          <w:szCs w:val="28"/>
        </w:rPr>
      </w:pPr>
      <w:r w:rsidRPr="00086FD1">
        <w:rPr>
          <w:rFonts w:eastAsia="Calibri"/>
          <w:sz w:val="28"/>
          <w:szCs w:val="28"/>
        </w:rPr>
        <w:t>Литература – учебный предмет, освоение содержания которого направлено:</w:t>
      </w:r>
    </w:p>
    <w:p w:rsidR="00086FD1" w:rsidRPr="00086FD1" w:rsidRDefault="00086FD1" w:rsidP="008332BF">
      <w:pPr>
        <w:numPr>
          <w:ilvl w:val="0"/>
          <w:numId w:val="155"/>
        </w:numPr>
        <w:tabs>
          <w:tab w:val="left" w:pos="1134"/>
        </w:tabs>
        <w:ind w:left="0" w:firstLine="709"/>
        <w:rPr>
          <w:rFonts w:eastAsia="Calibri"/>
          <w:sz w:val="28"/>
          <w:szCs w:val="28"/>
        </w:rPr>
      </w:pPr>
      <w:r w:rsidRPr="00086FD1">
        <w:rPr>
          <w:rFonts w:eastAsia="Calibri"/>
          <w:sz w:val="28"/>
          <w:szCs w:val="28"/>
        </w:rPr>
        <w:t xml:space="preserve">на последовательное формирование читательской культуры через приобщение к чтению художественной литературы; </w:t>
      </w:r>
    </w:p>
    <w:p w:rsidR="00086FD1" w:rsidRPr="00086FD1" w:rsidRDefault="00086FD1" w:rsidP="008332BF">
      <w:pPr>
        <w:numPr>
          <w:ilvl w:val="0"/>
          <w:numId w:val="155"/>
        </w:numPr>
        <w:tabs>
          <w:tab w:val="left" w:pos="1134"/>
        </w:tabs>
        <w:ind w:left="0" w:firstLine="709"/>
        <w:rPr>
          <w:rFonts w:eastAsia="Calibri"/>
          <w:sz w:val="28"/>
          <w:szCs w:val="28"/>
        </w:rPr>
      </w:pPr>
      <w:r w:rsidRPr="00086FD1">
        <w:rPr>
          <w:rFonts w:eastAsia="Calibri"/>
          <w:sz w:val="28"/>
          <w:szCs w:val="28"/>
        </w:rPr>
        <w:t xml:space="preserve">на освоение общекультурных навыков чтения, восприятия художественного языка и понимания художественного смысла литературных произведений; </w:t>
      </w:r>
    </w:p>
    <w:p w:rsidR="00086FD1" w:rsidRPr="00086FD1" w:rsidRDefault="00086FD1" w:rsidP="008332BF">
      <w:pPr>
        <w:numPr>
          <w:ilvl w:val="0"/>
          <w:numId w:val="155"/>
        </w:numPr>
        <w:tabs>
          <w:tab w:val="left" w:pos="1134"/>
        </w:tabs>
        <w:ind w:left="0" w:firstLine="709"/>
        <w:rPr>
          <w:rFonts w:eastAsia="Calibri"/>
          <w:sz w:val="28"/>
          <w:szCs w:val="28"/>
        </w:rPr>
      </w:pPr>
      <w:r w:rsidRPr="00086FD1">
        <w:rPr>
          <w:rFonts w:eastAsia="Calibri"/>
          <w:sz w:val="28"/>
          <w:szCs w:val="28"/>
        </w:rPr>
        <w:t>на развитие эмоциональной сферы личности, образного, ассоциативного и логического мышления;</w:t>
      </w:r>
    </w:p>
    <w:p w:rsidR="00086FD1" w:rsidRPr="00086FD1" w:rsidRDefault="00086FD1" w:rsidP="008332BF">
      <w:pPr>
        <w:numPr>
          <w:ilvl w:val="0"/>
          <w:numId w:val="155"/>
        </w:numPr>
        <w:tabs>
          <w:tab w:val="left" w:pos="1134"/>
        </w:tabs>
        <w:ind w:left="0" w:firstLine="709"/>
        <w:rPr>
          <w:rFonts w:eastAsia="Calibri"/>
          <w:sz w:val="28"/>
          <w:szCs w:val="28"/>
        </w:rPr>
      </w:pPr>
      <w:r w:rsidRPr="00086FD1">
        <w:rPr>
          <w:rFonts w:eastAsia="Calibri"/>
          <w:sz w:val="28"/>
          <w:szCs w:val="28"/>
        </w:rPr>
        <w:t>на овладение базовым филологическим инструментарием, способствующим более глубокому эмоциональному переживанию и интеллектуальному осмыслению художественного текста;</w:t>
      </w:r>
    </w:p>
    <w:p w:rsidR="00086FD1" w:rsidRPr="00086FD1" w:rsidRDefault="00086FD1" w:rsidP="008332BF">
      <w:pPr>
        <w:numPr>
          <w:ilvl w:val="0"/>
          <w:numId w:val="155"/>
        </w:numPr>
        <w:tabs>
          <w:tab w:val="left" w:pos="1134"/>
        </w:tabs>
        <w:ind w:left="0" w:firstLine="709"/>
        <w:rPr>
          <w:rFonts w:eastAsia="Calibri"/>
          <w:sz w:val="28"/>
          <w:szCs w:val="28"/>
        </w:rPr>
      </w:pPr>
      <w:r w:rsidRPr="00086FD1">
        <w:rPr>
          <w:rFonts w:eastAsia="Calibri"/>
          <w:sz w:val="28"/>
          <w:szCs w:val="28"/>
        </w:rPr>
        <w:t>на формирование потребности и способности выражения себя в слове.</w:t>
      </w:r>
    </w:p>
    <w:p w:rsidR="00086FD1" w:rsidRPr="00086FD1" w:rsidRDefault="00086FD1" w:rsidP="00E10FD9">
      <w:pPr>
        <w:ind w:firstLine="709"/>
        <w:rPr>
          <w:rFonts w:eastAsia="Calibri"/>
          <w:sz w:val="28"/>
          <w:szCs w:val="28"/>
        </w:rPr>
      </w:pPr>
      <w:r w:rsidRPr="00086FD1">
        <w:rPr>
          <w:rFonts w:eastAsia="Calibri"/>
          <w:sz w:val="28"/>
          <w:szCs w:val="28"/>
        </w:rPr>
        <w:t>В цели предмета «Литература» входит передача от поколения к поколению нравственных и эстетических традиций русской и мировой культуры, что способствует формированию и воспитанию личности.</w:t>
      </w:r>
    </w:p>
    <w:p w:rsidR="00086FD1" w:rsidRPr="00086FD1" w:rsidRDefault="00086FD1" w:rsidP="00E10FD9">
      <w:pPr>
        <w:ind w:firstLine="709"/>
        <w:rPr>
          <w:rFonts w:eastAsia="Times New Roman"/>
          <w:sz w:val="28"/>
          <w:szCs w:val="28"/>
          <w:lang w:eastAsia="ru-RU"/>
        </w:rPr>
      </w:pPr>
      <w:r w:rsidRPr="00086FD1">
        <w:rPr>
          <w:rFonts w:eastAsia="Times New Roman"/>
          <w:sz w:val="28"/>
          <w:szCs w:val="28"/>
          <w:lang w:eastAsia="ru-RU"/>
        </w:rPr>
        <w:t xml:space="preserve">Знакомство с фольклорными и литературными произведениями разных времен и народов, их обсуждение, анализ и интерпретация предоставляют обучающимся возможность эстетического и этического самоопределения, приобщают их к миру многообразных идей и представлений, выработанных человечеством, способствуют формированию гражданской позиции и национально-культурной идентичности (способности осознанного отнесения себя к родной культуре), а также умению воспринимать родную культуру в контексте мировой. </w:t>
      </w:r>
    </w:p>
    <w:p w:rsidR="00086FD1" w:rsidRPr="00086FD1" w:rsidRDefault="00086FD1" w:rsidP="00E10FD9">
      <w:pPr>
        <w:ind w:firstLine="709"/>
        <w:rPr>
          <w:rFonts w:eastAsia="Times New Roman"/>
          <w:sz w:val="28"/>
          <w:szCs w:val="28"/>
          <w:lang w:eastAsia="ru-RU"/>
        </w:rPr>
      </w:pPr>
      <w:r w:rsidRPr="00086FD1">
        <w:rPr>
          <w:rFonts w:eastAsia="Times New Roman"/>
          <w:b/>
          <w:sz w:val="28"/>
          <w:szCs w:val="28"/>
          <w:lang w:eastAsia="ru-RU"/>
        </w:rPr>
        <w:t xml:space="preserve">Стратегическая </w:t>
      </w:r>
      <w:r w:rsidRPr="00086FD1">
        <w:rPr>
          <w:rFonts w:eastAsia="Times New Roman"/>
          <w:b/>
          <w:bCs/>
          <w:sz w:val="28"/>
          <w:szCs w:val="28"/>
          <w:lang w:eastAsia="ru-RU"/>
        </w:rPr>
        <w:t xml:space="preserve">цель </w:t>
      </w:r>
      <w:r w:rsidRPr="00086FD1">
        <w:rPr>
          <w:rFonts w:eastAsia="Times New Roman"/>
          <w:b/>
          <w:sz w:val="28"/>
          <w:szCs w:val="28"/>
          <w:lang w:eastAsia="ru-RU"/>
        </w:rPr>
        <w:t>изучения литературы</w:t>
      </w:r>
      <w:r w:rsidRPr="00086FD1">
        <w:rPr>
          <w:rFonts w:eastAsia="Times New Roman"/>
          <w:sz w:val="28"/>
          <w:szCs w:val="28"/>
          <w:lang w:eastAsia="ru-RU"/>
        </w:rPr>
        <w:t xml:space="preserve"> на этапе основного общего образования – формирование потребности в качественном чтении, культуры читательского восприятия и понимания литературных текстов, что предполагает постижение художественной литературы как вида искусства, целенаправленное развитие способности обучающегося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 В опыте чтения, осмысления, говорения о литературе у обучающихся последовательно развивается умение пользоваться литературным языком как инструментом для выражения собственных мыслей и ощущений, воспитывается потребность в осмыслении прочитанного, формируется художественный вкус. </w:t>
      </w:r>
    </w:p>
    <w:p w:rsidR="00086FD1" w:rsidRPr="00086FD1" w:rsidRDefault="00086FD1" w:rsidP="00E10FD9">
      <w:pPr>
        <w:ind w:firstLine="709"/>
        <w:rPr>
          <w:rFonts w:eastAsia="Times New Roman"/>
          <w:sz w:val="28"/>
          <w:szCs w:val="28"/>
          <w:lang w:eastAsia="ru-RU"/>
        </w:rPr>
      </w:pPr>
      <w:r w:rsidRPr="00086FD1">
        <w:rPr>
          <w:rFonts w:eastAsia="Times New Roman"/>
          <w:sz w:val="28"/>
          <w:szCs w:val="28"/>
          <w:lang w:eastAsia="ru-RU"/>
        </w:rPr>
        <w:t xml:space="preserve">Изучение литературы в основной школе (5-9 классы) закладывает необходимый фундамент для достижения перечисленных целей. </w:t>
      </w:r>
    </w:p>
    <w:p w:rsidR="00086FD1" w:rsidRPr="00086FD1" w:rsidRDefault="00086FD1" w:rsidP="00E10FD9">
      <w:pPr>
        <w:ind w:firstLine="709"/>
        <w:rPr>
          <w:rFonts w:eastAsia="Calibri"/>
          <w:bCs/>
          <w:sz w:val="28"/>
          <w:szCs w:val="28"/>
        </w:rPr>
      </w:pPr>
      <w:r w:rsidRPr="00086FD1">
        <w:rPr>
          <w:rFonts w:eastAsia="Calibri"/>
          <w:bCs/>
          <w:sz w:val="28"/>
          <w:szCs w:val="28"/>
        </w:rPr>
        <w:t>Объект изучения в учебном процессе − литературное произведение в его жанрово-родовой и историко-культурной специфике. Постижение произведения происходит в процессе системной деятельности школьников, как организуемой педагогом, так и самостоятельной, направленной на освоение навыков культуры чтения (</w:t>
      </w:r>
      <w:r w:rsidRPr="00086FD1">
        <w:rPr>
          <w:rFonts w:eastAsia="Calibri"/>
          <w:sz w:val="28"/>
          <w:szCs w:val="28"/>
          <w:lang w:eastAsia="ru-RU"/>
        </w:rPr>
        <w:t>вслух, про себя, по ролям; чтения аналитического, выборочного, комментированного, сопоставительного и др.) и</w:t>
      </w:r>
      <w:r w:rsidRPr="00086FD1">
        <w:rPr>
          <w:rFonts w:eastAsia="Calibri"/>
          <w:bCs/>
          <w:sz w:val="28"/>
          <w:szCs w:val="28"/>
        </w:rPr>
        <w:t xml:space="preserve"> базовых навыков творческого и академического письма, последовательно формирующихся на уроках литературы.</w:t>
      </w:r>
    </w:p>
    <w:p w:rsidR="00086FD1" w:rsidRPr="00086FD1" w:rsidRDefault="00086FD1" w:rsidP="00E10FD9">
      <w:pPr>
        <w:ind w:firstLine="709"/>
        <w:rPr>
          <w:rFonts w:eastAsia="Calibri"/>
          <w:sz w:val="28"/>
          <w:szCs w:val="28"/>
        </w:rPr>
      </w:pPr>
      <w:r w:rsidRPr="00086FD1">
        <w:rPr>
          <w:rFonts w:eastAsia="Calibri"/>
          <w:sz w:val="28"/>
          <w:szCs w:val="28"/>
        </w:rPr>
        <w:t xml:space="preserve">Изучение литературы в школе решает следующие образовательные </w:t>
      </w:r>
      <w:r w:rsidRPr="00086FD1">
        <w:rPr>
          <w:rFonts w:eastAsia="Calibri"/>
          <w:b/>
          <w:bCs/>
          <w:sz w:val="28"/>
          <w:szCs w:val="28"/>
        </w:rPr>
        <w:t>задачи</w:t>
      </w:r>
      <w:r w:rsidRPr="00086FD1">
        <w:rPr>
          <w:rFonts w:eastAsia="Calibri"/>
          <w:sz w:val="28"/>
          <w:szCs w:val="28"/>
        </w:rPr>
        <w:t>:</w:t>
      </w:r>
    </w:p>
    <w:p w:rsidR="00086FD1" w:rsidRPr="00086FD1" w:rsidRDefault="00086FD1" w:rsidP="008332BF">
      <w:pPr>
        <w:numPr>
          <w:ilvl w:val="0"/>
          <w:numId w:val="156"/>
        </w:numPr>
        <w:ind w:left="0" w:firstLine="709"/>
        <w:contextualSpacing/>
        <w:rPr>
          <w:rFonts w:eastAsia="Cambria"/>
          <w:i/>
          <w:sz w:val="28"/>
          <w:szCs w:val="28"/>
        </w:rPr>
      </w:pPr>
      <w:r w:rsidRPr="00086FD1">
        <w:rPr>
          <w:rFonts w:eastAsia="Cambria"/>
          <w:sz w:val="28"/>
          <w:szCs w:val="28"/>
        </w:rPr>
        <w:t>осознание коммуникативно-эстетических возможностей языка на основе изучения выдающихся произведений русской литературы, литературы своего народа, мировой литературы;</w:t>
      </w:r>
    </w:p>
    <w:p w:rsidR="00086FD1" w:rsidRPr="00086FD1" w:rsidRDefault="00086FD1" w:rsidP="008332BF">
      <w:pPr>
        <w:numPr>
          <w:ilvl w:val="0"/>
          <w:numId w:val="156"/>
        </w:numPr>
        <w:ind w:left="0" w:firstLine="709"/>
        <w:contextualSpacing/>
        <w:rPr>
          <w:rFonts w:eastAsia="Cambria"/>
          <w:i/>
          <w:sz w:val="28"/>
          <w:szCs w:val="28"/>
        </w:rPr>
      </w:pPr>
      <w:r w:rsidRPr="00086FD1">
        <w:rPr>
          <w:rFonts w:eastAsia="Cambria"/>
          <w:sz w:val="28"/>
          <w:szCs w:val="28"/>
        </w:rPr>
        <w:t>формирование и развитие представлений о литературном произведении как о художественном мире, особым образом построенном автором;</w:t>
      </w:r>
    </w:p>
    <w:p w:rsidR="00086FD1" w:rsidRPr="00086FD1" w:rsidRDefault="00086FD1" w:rsidP="008332BF">
      <w:pPr>
        <w:numPr>
          <w:ilvl w:val="0"/>
          <w:numId w:val="156"/>
        </w:numPr>
        <w:ind w:left="0" w:firstLine="709"/>
        <w:contextualSpacing/>
        <w:rPr>
          <w:rFonts w:eastAsia="Cambria"/>
          <w:i/>
          <w:sz w:val="28"/>
          <w:szCs w:val="28"/>
        </w:rPr>
      </w:pPr>
      <w:r w:rsidRPr="00086FD1">
        <w:rPr>
          <w:rFonts w:eastAsia="Times New Roman"/>
          <w:sz w:val="28"/>
          <w:szCs w:val="28"/>
        </w:rPr>
        <w:t>овладение процедурами смыслового и эстетического анализа текста на основе понимания принципиальных отличий художественного текста от научного, делового, публицистического и т. п.;</w:t>
      </w:r>
    </w:p>
    <w:p w:rsidR="00086FD1" w:rsidRPr="00086FD1" w:rsidRDefault="00086FD1" w:rsidP="008332BF">
      <w:pPr>
        <w:numPr>
          <w:ilvl w:val="0"/>
          <w:numId w:val="156"/>
        </w:numPr>
        <w:ind w:left="0" w:firstLine="709"/>
        <w:contextualSpacing/>
        <w:rPr>
          <w:rFonts w:eastAsia="Cambria"/>
          <w:i/>
          <w:sz w:val="28"/>
          <w:szCs w:val="28"/>
        </w:rPr>
      </w:pPr>
      <w:r w:rsidRPr="00086FD1">
        <w:rPr>
          <w:rFonts w:eastAsia="Times New Roman"/>
          <w:sz w:val="28"/>
          <w:szCs w:val="28"/>
        </w:rPr>
        <w:t xml:space="preserve">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 </w:t>
      </w:r>
      <w:r w:rsidRPr="00086FD1">
        <w:rPr>
          <w:rFonts w:eastAsia="Cambria"/>
          <w:sz w:val="28"/>
          <w:szCs w:val="28"/>
        </w:rPr>
        <w:t>ответственного отношения к разнообразным художественным смыслам</w:t>
      </w:r>
      <w:r w:rsidRPr="00086FD1">
        <w:rPr>
          <w:rFonts w:eastAsia="Times New Roman"/>
          <w:sz w:val="28"/>
          <w:szCs w:val="28"/>
        </w:rPr>
        <w:t>;</w:t>
      </w:r>
    </w:p>
    <w:p w:rsidR="00086FD1" w:rsidRPr="00086FD1" w:rsidRDefault="00086FD1" w:rsidP="008332BF">
      <w:pPr>
        <w:widowControl w:val="0"/>
        <w:numPr>
          <w:ilvl w:val="0"/>
          <w:numId w:val="156"/>
        </w:numPr>
        <w:autoSpaceDE w:val="0"/>
        <w:autoSpaceDN w:val="0"/>
        <w:adjustRightInd w:val="0"/>
        <w:ind w:left="0" w:firstLine="709"/>
        <w:contextualSpacing/>
        <w:rPr>
          <w:rFonts w:eastAsia="Times New Roman"/>
          <w:sz w:val="28"/>
          <w:szCs w:val="28"/>
        </w:rPr>
      </w:pPr>
      <w:r w:rsidRPr="00086FD1">
        <w:rPr>
          <w:rFonts w:eastAsia="Cambria"/>
          <w:sz w:val="28"/>
          <w:szCs w:val="28"/>
        </w:rPr>
        <w:t xml:space="preserve">формирование отношения к литературе как к </w:t>
      </w:r>
      <w:r w:rsidRPr="00086FD1">
        <w:rPr>
          <w:rFonts w:eastAsia="Times New Roman"/>
          <w:sz w:val="28"/>
          <w:szCs w:val="28"/>
        </w:rPr>
        <w:t>особому способу познания жизни;</w:t>
      </w:r>
    </w:p>
    <w:p w:rsidR="00086FD1" w:rsidRPr="00086FD1" w:rsidRDefault="00086FD1" w:rsidP="008332BF">
      <w:pPr>
        <w:numPr>
          <w:ilvl w:val="0"/>
          <w:numId w:val="156"/>
        </w:numPr>
        <w:ind w:left="0" w:firstLine="709"/>
        <w:contextualSpacing/>
        <w:rPr>
          <w:rFonts w:eastAsia="Calibri"/>
          <w:i/>
          <w:sz w:val="28"/>
          <w:szCs w:val="28"/>
        </w:rPr>
      </w:pPr>
      <w:r w:rsidRPr="00086FD1">
        <w:rPr>
          <w:rFonts w:eastAsia="Cambria"/>
          <w:sz w:val="28"/>
          <w:szCs w:val="28"/>
        </w:rPr>
        <w:t xml:space="preserve">воспитание у читателя культуры выражения собственной позиции, </w:t>
      </w:r>
      <w:r w:rsidRPr="00086FD1">
        <w:rPr>
          <w:rFonts w:eastAsia="Times New Roman"/>
          <w:sz w:val="28"/>
          <w:szCs w:val="28"/>
        </w:rPr>
        <w:t>способности аргументировать свое мнение и оформлять его словесно в устных и письменных высказываниях разных жанров, создавать развернутые высказывания творческого, аналитического и интерпретирующего характера;</w:t>
      </w:r>
    </w:p>
    <w:p w:rsidR="00086FD1" w:rsidRPr="00086FD1" w:rsidRDefault="00086FD1" w:rsidP="008332BF">
      <w:pPr>
        <w:numPr>
          <w:ilvl w:val="0"/>
          <w:numId w:val="156"/>
        </w:numPr>
        <w:ind w:left="0" w:firstLine="709"/>
        <w:contextualSpacing/>
        <w:rPr>
          <w:rFonts w:eastAsia="Cambria"/>
          <w:b/>
          <w:bCs/>
          <w:sz w:val="28"/>
          <w:szCs w:val="28"/>
        </w:rPr>
      </w:pPr>
      <w:r w:rsidRPr="00086FD1">
        <w:rPr>
          <w:rFonts w:eastAsia="Cambria"/>
          <w:sz w:val="28"/>
          <w:szCs w:val="28"/>
        </w:rPr>
        <w:t xml:space="preserve">воспитание культуры понимания «чужой» позиции, а также уважительного отношения к ценностям других людей, к культуре других эпох и народов; </w:t>
      </w:r>
      <w:r w:rsidRPr="00086FD1">
        <w:rPr>
          <w:rFonts w:eastAsia="Times New Roman"/>
          <w:sz w:val="28"/>
          <w:szCs w:val="28"/>
        </w:rPr>
        <w:t>развитие способности понимать литературные художественные произведения, отражающие разные этнокультурные традиции;</w:t>
      </w:r>
    </w:p>
    <w:p w:rsidR="00086FD1" w:rsidRPr="00086FD1" w:rsidRDefault="00086FD1" w:rsidP="008332BF">
      <w:pPr>
        <w:numPr>
          <w:ilvl w:val="0"/>
          <w:numId w:val="156"/>
        </w:numPr>
        <w:ind w:left="0" w:firstLine="709"/>
        <w:contextualSpacing/>
        <w:rPr>
          <w:rFonts w:eastAsia="Cambria"/>
          <w:b/>
          <w:bCs/>
          <w:sz w:val="28"/>
          <w:szCs w:val="28"/>
        </w:rPr>
      </w:pPr>
      <w:r w:rsidRPr="00086FD1">
        <w:rPr>
          <w:rFonts w:eastAsia="Times New Roman"/>
          <w:sz w:val="28"/>
          <w:szCs w:val="28"/>
        </w:rPr>
        <w:t xml:space="preserve">воспитание квалифицированного читателя со сформированным эстетическим вкусом; </w:t>
      </w:r>
    </w:p>
    <w:p w:rsidR="00086FD1" w:rsidRPr="00086FD1" w:rsidRDefault="00086FD1" w:rsidP="008332BF">
      <w:pPr>
        <w:widowControl w:val="0"/>
        <w:numPr>
          <w:ilvl w:val="0"/>
          <w:numId w:val="156"/>
        </w:numPr>
        <w:autoSpaceDE w:val="0"/>
        <w:autoSpaceDN w:val="0"/>
        <w:adjustRightInd w:val="0"/>
        <w:ind w:left="0" w:firstLine="709"/>
        <w:contextualSpacing/>
        <w:rPr>
          <w:rFonts w:eastAsia="Times New Roman"/>
          <w:sz w:val="28"/>
          <w:szCs w:val="28"/>
        </w:rPr>
      </w:pPr>
      <w:r w:rsidRPr="00086FD1">
        <w:rPr>
          <w:rFonts w:eastAsia="Cambria"/>
          <w:sz w:val="28"/>
          <w:szCs w:val="28"/>
        </w:rPr>
        <w:t>формирование отношения к литературе как к одной из основных культурных ценностей народа</w:t>
      </w:r>
      <w:r w:rsidRPr="00086FD1">
        <w:rPr>
          <w:rFonts w:eastAsia="Times New Roman"/>
          <w:sz w:val="28"/>
          <w:szCs w:val="28"/>
        </w:rPr>
        <w:t>;</w:t>
      </w:r>
    </w:p>
    <w:p w:rsidR="00086FD1" w:rsidRPr="00086FD1" w:rsidRDefault="00086FD1" w:rsidP="008332BF">
      <w:pPr>
        <w:numPr>
          <w:ilvl w:val="0"/>
          <w:numId w:val="156"/>
        </w:numPr>
        <w:ind w:left="0" w:firstLine="709"/>
        <w:contextualSpacing/>
        <w:rPr>
          <w:rFonts w:eastAsia="Calibri"/>
          <w:b/>
          <w:bCs/>
          <w:sz w:val="28"/>
          <w:szCs w:val="28"/>
        </w:rPr>
      </w:pPr>
      <w:r w:rsidRPr="00086FD1">
        <w:rPr>
          <w:rFonts w:eastAsia="Cambria"/>
          <w:sz w:val="28"/>
          <w:szCs w:val="28"/>
        </w:rPr>
        <w:t xml:space="preserve">обеспечение через чтение и изучение классической и современной литературы культурной самоидентификации; </w:t>
      </w:r>
    </w:p>
    <w:p w:rsidR="00086FD1" w:rsidRPr="00086FD1" w:rsidRDefault="00086FD1" w:rsidP="008332BF">
      <w:pPr>
        <w:widowControl w:val="0"/>
        <w:numPr>
          <w:ilvl w:val="0"/>
          <w:numId w:val="156"/>
        </w:numPr>
        <w:autoSpaceDE w:val="0"/>
        <w:autoSpaceDN w:val="0"/>
        <w:adjustRightInd w:val="0"/>
        <w:ind w:left="0" w:firstLine="709"/>
        <w:contextualSpacing/>
        <w:rPr>
          <w:rFonts w:eastAsia="Times New Roman"/>
          <w:sz w:val="28"/>
          <w:szCs w:val="28"/>
        </w:rPr>
      </w:pPr>
      <w:r w:rsidRPr="00086FD1">
        <w:rPr>
          <w:rFonts w:eastAsia="Times New Roman"/>
          <w:sz w:val="28"/>
          <w:szCs w:val="28"/>
        </w:rPr>
        <w:t>осознание значимости чтения и изучения литературы для своего дальнейшего развития;</w:t>
      </w:r>
    </w:p>
    <w:p w:rsidR="00086FD1" w:rsidRPr="00086FD1" w:rsidRDefault="00086FD1" w:rsidP="008332BF">
      <w:pPr>
        <w:numPr>
          <w:ilvl w:val="0"/>
          <w:numId w:val="156"/>
        </w:numPr>
        <w:ind w:left="0" w:firstLine="709"/>
        <w:contextualSpacing/>
        <w:rPr>
          <w:rFonts w:eastAsia="Calibri"/>
          <w:i/>
          <w:sz w:val="28"/>
          <w:szCs w:val="28"/>
        </w:rPr>
      </w:pPr>
      <w:r w:rsidRPr="00086FD1">
        <w:rPr>
          <w:rFonts w:eastAsia="Times New Roman"/>
          <w:sz w:val="28"/>
          <w:szCs w:val="28"/>
        </w:rPr>
        <w:t xml:space="preserve">формирование у школьника стремления сознательно планировать свое досуговое чтение. </w:t>
      </w:r>
    </w:p>
    <w:p w:rsidR="00086FD1" w:rsidRPr="00086FD1" w:rsidRDefault="00086FD1" w:rsidP="00E10FD9">
      <w:pPr>
        <w:ind w:firstLine="709"/>
        <w:rPr>
          <w:rFonts w:eastAsia="Calibri"/>
          <w:sz w:val="28"/>
          <w:szCs w:val="28"/>
        </w:rPr>
      </w:pPr>
      <w:r w:rsidRPr="00086FD1">
        <w:rPr>
          <w:rFonts w:eastAsia="Calibri"/>
          <w:sz w:val="28"/>
          <w:szCs w:val="28"/>
        </w:rPr>
        <w:t>В процессе обучения в основной школе эти задачи решаются постепенно, последовательно и постоянно; их решение продолжается и в старшей школе; на всех этапах обучения создаются условия для осознания обучающимися непрерывности процесса литературного образования и необходимости его продолжения и за пределами школы.</w:t>
      </w:r>
      <w:r w:rsidRPr="00086FD1">
        <w:rPr>
          <w:rFonts w:eastAsia="Calibri"/>
          <w:sz w:val="28"/>
          <w:szCs w:val="28"/>
        </w:rPr>
        <w:tab/>
      </w:r>
    </w:p>
    <w:p w:rsidR="00086FD1" w:rsidRPr="00086FD1" w:rsidRDefault="00086FD1" w:rsidP="00E10FD9">
      <w:pPr>
        <w:ind w:firstLine="709"/>
        <w:rPr>
          <w:rFonts w:eastAsia="Calibri"/>
          <w:b/>
          <w:sz w:val="28"/>
          <w:szCs w:val="28"/>
        </w:rPr>
      </w:pPr>
      <w:r w:rsidRPr="00086FD1">
        <w:rPr>
          <w:rFonts w:eastAsia="Calibri"/>
          <w:sz w:val="28"/>
          <w:szCs w:val="28"/>
        </w:rPr>
        <w:t>Программа по литературе строится с учетом:</w:t>
      </w:r>
    </w:p>
    <w:p w:rsidR="00086FD1" w:rsidRPr="00086FD1" w:rsidRDefault="00086FD1" w:rsidP="008332BF">
      <w:pPr>
        <w:numPr>
          <w:ilvl w:val="0"/>
          <w:numId w:val="157"/>
        </w:numPr>
        <w:tabs>
          <w:tab w:val="left" w:pos="1134"/>
        </w:tabs>
        <w:ind w:left="0" w:firstLine="709"/>
        <w:rPr>
          <w:rFonts w:eastAsia="Calibri"/>
          <w:sz w:val="28"/>
          <w:szCs w:val="28"/>
        </w:rPr>
      </w:pPr>
      <w:r w:rsidRPr="00086FD1">
        <w:rPr>
          <w:rFonts w:eastAsia="Calibri"/>
          <w:sz w:val="28"/>
          <w:szCs w:val="28"/>
        </w:rPr>
        <w:t>лучших традиций отечественной методики  преподавания литературы, заложенных трудами В.И. Водовозова, А.Д. Алферова, В.Я. Стоюнина, В.П. Острогорского, Л.И. Поливанова, В.В. Голубкова, Н.М. Соколова, М.А. Рыбниковой, И.С. Збарского, В.Г. Маранцмана, З.Н. Новлянской и др.;</w:t>
      </w:r>
    </w:p>
    <w:p w:rsidR="00086FD1" w:rsidRPr="00086FD1" w:rsidRDefault="00086FD1" w:rsidP="008332BF">
      <w:pPr>
        <w:numPr>
          <w:ilvl w:val="0"/>
          <w:numId w:val="157"/>
        </w:numPr>
        <w:tabs>
          <w:tab w:val="left" w:pos="1134"/>
        </w:tabs>
        <w:ind w:left="0" w:firstLine="709"/>
        <w:rPr>
          <w:rFonts w:eastAsia="Calibri"/>
          <w:sz w:val="28"/>
          <w:szCs w:val="28"/>
        </w:rPr>
      </w:pPr>
      <w:r w:rsidRPr="00086FD1">
        <w:rPr>
          <w:rFonts w:eastAsia="Calibri"/>
          <w:sz w:val="28"/>
          <w:szCs w:val="28"/>
        </w:rPr>
        <w:t>традиций изучения конкретных произведений (прежде всего русской и зарубежной классики), сложившихся в школьной практике;</w:t>
      </w:r>
    </w:p>
    <w:p w:rsidR="00086FD1" w:rsidRPr="00086FD1" w:rsidRDefault="00086FD1" w:rsidP="008332BF">
      <w:pPr>
        <w:numPr>
          <w:ilvl w:val="0"/>
          <w:numId w:val="157"/>
        </w:numPr>
        <w:ind w:left="0" w:firstLine="709"/>
        <w:rPr>
          <w:rFonts w:eastAsia="Times New Roman"/>
          <w:sz w:val="28"/>
          <w:szCs w:val="28"/>
          <w:lang w:eastAsia="ru-RU"/>
        </w:rPr>
      </w:pPr>
      <w:r w:rsidRPr="00086FD1">
        <w:rPr>
          <w:rFonts w:eastAsia="Calibri"/>
          <w:sz w:val="28"/>
          <w:szCs w:val="28"/>
        </w:rPr>
        <w:t xml:space="preserve">традиций научного анализа, а также художественной интерпретации средствами литературы и других видов искусств литературных произведений, входящих в национальный литературный канон </w:t>
      </w:r>
      <w:r w:rsidRPr="00086FD1">
        <w:rPr>
          <w:rFonts w:eastAsia="Calibri"/>
          <w:b/>
          <w:sz w:val="28"/>
          <w:szCs w:val="28"/>
        </w:rPr>
        <w:t>(</w:t>
      </w:r>
      <w:r w:rsidRPr="00086FD1">
        <w:rPr>
          <w:rFonts w:eastAsia="Calibri"/>
          <w:sz w:val="28"/>
          <w:szCs w:val="28"/>
        </w:rPr>
        <w:t xml:space="preserve">то есть образующих </w:t>
      </w:r>
      <w:r w:rsidRPr="00086FD1">
        <w:rPr>
          <w:rFonts w:eastAsia="Times New Roman"/>
          <w:sz w:val="28"/>
          <w:szCs w:val="28"/>
          <w:lang w:eastAsia="ru-RU"/>
        </w:rPr>
        <w:t>совокупность наиболее авторитетных для национальной традиции писательских имен, корпусов их творчества и их отдельных произведений)</w:t>
      </w:r>
      <w:r w:rsidRPr="00086FD1">
        <w:rPr>
          <w:rFonts w:eastAsia="Times New Roman"/>
          <w:b/>
          <w:sz w:val="28"/>
          <w:szCs w:val="28"/>
          <w:lang w:eastAsia="ru-RU"/>
        </w:rPr>
        <w:t xml:space="preserve">; </w:t>
      </w:r>
    </w:p>
    <w:p w:rsidR="00086FD1" w:rsidRPr="00086FD1" w:rsidRDefault="00086FD1" w:rsidP="008332BF">
      <w:pPr>
        <w:numPr>
          <w:ilvl w:val="0"/>
          <w:numId w:val="157"/>
        </w:numPr>
        <w:tabs>
          <w:tab w:val="left" w:pos="1134"/>
        </w:tabs>
        <w:ind w:left="0" w:firstLine="709"/>
        <w:rPr>
          <w:rFonts w:eastAsia="Calibri"/>
          <w:sz w:val="28"/>
          <w:szCs w:val="28"/>
        </w:rPr>
      </w:pPr>
      <w:r w:rsidRPr="00086FD1">
        <w:rPr>
          <w:rFonts w:eastAsia="Calibri"/>
          <w:sz w:val="28"/>
          <w:szCs w:val="28"/>
        </w:rPr>
        <w:t>необходимой вариативности авторской / рабочей программы по литературе при сохранении обязательных базовых элементов содержания предмета;</w:t>
      </w:r>
    </w:p>
    <w:p w:rsidR="00086FD1" w:rsidRPr="00086FD1" w:rsidRDefault="00086FD1" w:rsidP="008332BF">
      <w:pPr>
        <w:numPr>
          <w:ilvl w:val="0"/>
          <w:numId w:val="157"/>
        </w:numPr>
        <w:tabs>
          <w:tab w:val="left" w:pos="1134"/>
        </w:tabs>
        <w:ind w:left="0" w:firstLine="709"/>
        <w:rPr>
          <w:rFonts w:eastAsia="Calibri"/>
          <w:sz w:val="28"/>
          <w:szCs w:val="28"/>
        </w:rPr>
      </w:pPr>
      <w:r w:rsidRPr="00086FD1">
        <w:rPr>
          <w:rFonts w:eastAsia="Calibri"/>
          <w:sz w:val="28"/>
          <w:szCs w:val="28"/>
        </w:rPr>
        <w:t>соответствия рекомендуемых к изучению литературных произведений возрастным и психологическим особенностям обучающихся;</w:t>
      </w:r>
    </w:p>
    <w:p w:rsidR="00086FD1" w:rsidRPr="00086FD1" w:rsidRDefault="00086FD1" w:rsidP="008332BF">
      <w:pPr>
        <w:numPr>
          <w:ilvl w:val="0"/>
          <w:numId w:val="157"/>
        </w:numPr>
        <w:tabs>
          <w:tab w:val="left" w:pos="1134"/>
        </w:tabs>
        <w:ind w:left="0" w:firstLine="709"/>
        <w:rPr>
          <w:rFonts w:eastAsia="Calibri"/>
          <w:sz w:val="28"/>
          <w:szCs w:val="28"/>
        </w:rPr>
      </w:pPr>
      <w:r w:rsidRPr="00086FD1">
        <w:rPr>
          <w:rFonts w:eastAsia="Calibri"/>
          <w:sz w:val="28"/>
          <w:szCs w:val="28"/>
        </w:rPr>
        <w:t>требований современного культурно-исторического контекста к изучению классической литературы;</w:t>
      </w:r>
    </w:p>
    <w:p w:rsidR="00086FD1" w:rsidRPr="00086FD1" w:rsidRDefault="00086FD1" w:rsidP="008332BF">
      <w:pPr>
        <w:numPr>
          <w:ilvl w:val="0"/>
          <w:numId w:val="157"/>
        </w:numPr>
        <w:tabs>
          <w:tab w:val="left" w:pos="1134"/>
        </w:tabs>
        <w:ind w:left="0" w:firstLine="709"/>
        <w:rPr>
          <w:rFonts w:eastAsia="Calibri"/>
          <w:sz w:val="28"/>
          <w:szCs w:val="28"/>
        </w:rPr>
      </w:pPr>
      <w:r w:rsidRPr="00086FD1">
        <w:rPr>
          <w:rFonts w:eastAsia="Calibri"/>
          <w:sz w:val="28"/>
          <w:szCs w:val="28"/>
        </w:rPr>
        <w:t>минимального количества учебного времени, отведенного на изучение литературы согласно действующему ФГОС и Базисному учебному плану.</w:t>
      </w:r>
    </w:p>
    <w:p w:rsidR="00086FD1" w:rsidRPr="00086FD1" w:rsidRDefault="00086FD1" w:rsidP="00E10FD9">
      <w:pPr>
        <w:ind w:firstLine="709"/>
        <w:rPr>
          <w:rFonts w:eastAsia="Calibri"/>
          <w:sz w:val="28"/>
          <w:szCs w:val="28"/>
        </w:rPr>
      </w:pPr>
      <w:r w:rsidRPr="00086FD1">
        <w:rPr>
          <w:rFonts w:eastAsia="Calibri"/>
          <w:sz w:val="28"/>
          <w:szCs w:val="28"/>
        </w:rPr>
        <w:t xml:space="preserve">Программа предоставляет автору рабочей программы свободу в распределении материала по годам обучения и четвертям, в выстраивании собственной логики его компоновки. Программа построена как своего рода «конструктор», из общих блоков которого можно собирать собственную конструкцию. Общность инвариантных разделов программы обеспечит преемственность в изучении литературы и единство обязательного содержания программы во всех образовательных учреждениях, возможности компоновки – необходимую вариативность. </w:t>
      </w:r>
    </w:p>
    <w:p w:rsidR="00086FD1" w:rsidRPr="00086FD1" w:rsidRDefault="00086FD1" w:rsidP="00E10FD9">
      <w:pPr>
        <w:ind w:firstLine="709"/>
        <w:rPr>
          <w:rFonts w:eastAsia="Calibri"/>
          <w:sz w:val="28"/>
          <w:szCs w:val="28"/>
        </w:rPr>
      </w:pPr>
      <w:r w:rsidRPr="00086FD1">
        <w:rPr>
          <w:rFonts w:eastAsia="Calibri"/>
          <w:sz w:val="28"/>
          <w:szCs w:val="28"/>
        </w:rPr>
        <w:t xml:space="preserve">В соответствии с действующим Федеральным законом «Об образовании в Российской Федерации» образовательные программы самостоятельно разрабатываются и утверждаются организацией, осуществляющей образовательную деятельность. Это значит, что учитель имеет возможность строить образовательный процесс разными способами: может выбрать УМК и следовать ему, может при необходимости откорректировать программу выбранного УМК и, наконец, опираясь на ФГОС и примерную программу, может разработать собственную рабочую программу в соответствии с локальными нормативными правовыми актами образовательной организации. Учитель имеет право опираться на какую-то одну линию учебников, использовать несколько учебников или учебных пособий. Законодательство требует соответствия разработанной программы Федеральному государственному образовательному стандарту и учета положений данной примерной образовательной программы. </w:t>
      </w:r>
    </w:p>
    <w:p w:rsidR="00086FD1" w:rsidRPr="00086FD1" w:rsidRDefault="00086FD1" w:rsidP="00E10FD9">
      <w:pPr>
        <w:ind w:firstLine="709"/>
        <w:rPr>
          <w:rFonts w:eastAsia="Calibri"/>
          <w:sz w:val="28"/>
          <w:szCs w:val="28"/>
        </w:rPr>
      </w:pPr>
      <w:r w:rsidRPr="00086FD1">
        <w:rPr>
          <w:rFonts w:eastAsia="Calibri"/>
          <w:sz w:val="28"/>
          <w:szCs w:val="28"/>
        </w:rPr>
        <w:t>Содержание программы по литературе включает в себя указание литературных произведений и их авторов. Помимо этого в программе присутствуют единицы более высокого порядка (жанрово-тематические объединения произведений; группы авторов, обзоры). Отдельно вынесен список теоретических понятий, подлежащих освоению в основной школе.</w:t>
      </w:r>
    </w:p>
    <w:p w:rsidR="00086FD1" w:rsidRPr="00086FD1" w:rsidRDefault="00086FD1" w:rsidP="00E10FD9">
      <w:pPr>
        <w:ind w:firstLine="709"/>
        <w:rPr>
          <w:rFonts w:eastAsia="Calibri"/>
          <w:sz w:val="28"/>
          <w:szCs w:val="28"/>
        </w:rPr>
      </w:pPr>
      <w:r w:rsidRPr="00086FD1">
        <w:rPr>
          <w:rFonts w:eastAsia="Calibri"/>
          <w:sz w:val="28"/>
          <w:szCs w:val="28"/>
        </w:rPr>
        <w:t>Рабочая программа учебного курса строится на произведениях из трех списков: А, В и С (см. таблицу ниже). Эти три списка равноправны по статусу (</w:t>
      </w:r>
      <w:r w:rsidRPr="00E10FD9">
        <w:rPr>
          <w:rFonts w:eastAsia="Calibri"/>
          <w:b/>
          <w:sz w:val="28"/>
          <w:szCs w:val="28"/>
        </w:rPr>
        <w:t xml:space="preserve">то есть произведения всех списков должны быть </w:t>
      </w:r>
      <w:r w:rsidR="00E10FD9" w:rsidRPr="00E10FD9">
        <w:rPr>
          <w:rFonts w:eastAsia="Calibri"/>
          <w:b/>
          <w:sz w:val="28"/>
          <w:szCs w:val="28"/>
        </w:rPr>
        <w:t>обязательно представлены</w:t>
      </w:r>
      <w:r w:rsidRPr="00E10FD9">
        <w:rPr>
          <w:rFonts w:eastAsia="Calibri"/>
          <w:b/>
          <w:sz w:val="28"/>
          <w:szCs w:val="28"/>
        </w:rPr>
        <w:t xml:space="preserve"> в рабочих программах</w:t>
      </w:r>
      <w:r w:rsidRPr="00086FD1">
        <w:rPr>
          <w:rFonts w:eastAsia="Calibri"/>
          <w:sz w:val="28"/>
          <w:szCs w:val="28"/>
        </w:rPr>
        <w:t>).</w:t>
      </w:r>
    </w:p>
    <w:p w:rsidR="00086FD1" w:rsidRPr="00E10FD9" w:rsidRDefault="00086FD1" w:rsidP="00E10FD9">
      <w:pPr>
        <w:ind w:firstLine="709"/>
        <w:rPr>
          <w:rFonts w:eastAsia="Calibri"/>
          <w:b/>
          <w:sz w:val="28"/>
          <w:szCs w:val="28"/>
        </w:rPr>
      </w:pPr>
      <w:r w:rsidRPr="00E10FD9">
        <w:rPr>
          <w:rFonts w:eastAsia="Calibri"/>
          <w:b/>
          <w:bCs/>
          <w:sz w:val="28"/>
          <w:szCs w:val="28"/>
        </w:rPr>
        <w:t>Список А</w:t>
      </w:r>
      <w:r w:rsidRPr="00086FD1">
        <w:rPr>
          <w:rFonts w:eastAsia="Calibri"/>
          <w:sz w:val="28"/>
          <w:szCs w:val="28"/>
        </w:rPr>
        <w:t xml:space="preserve"> представляет собой </w:t>
      </w:r>
      <w:r w:rsidRPr="00086FD1">
        <w:rPr>
          <w:rFonts w:eastAsia="Calibri"/>
          <w:bCs/>
          <w:sz w:val="28"/>
          <w:szCs w:val="28"/>
        </w:rPr>
        <w:t>перечень конкретных произведений</w:t>
      </w:r>
      <w:r w:rsidRPr="00086FD1">
        <w:rPr>
          <w:rFonts w:eastAsia="Calibri"/>
          <w:sz w:val="28"/>
          <w:szCs w:val="28"/>
        </w:rPr>
        <w:t xml:space="preserve"> (например: </w:t>
      </w:r>
      <w:r w:rsidRPr="00086FD1">
        <w:rPr>
          <w:rFonts w:eastAsia="Calibri"/>
          <w:iCs/>
          <w:sz w:val="28"/>
          <w:szCs w:val="28"/>
        </w:rPr>
        <w:t>А.С. Пушкин «Евгений Онегин», Н.В. Гоголь «Мертвые души»</w:t>
      </w:r>
      <w:r w:rsidRPr="00086FD1">
        <w:rPr>
          <w:rFonts w:eastAsia="Calibri"/>
          <w:sz w:val="28"/>
          <w:szCs w:val="28"/>
        </w:rPr>
        <w:t xml:space="preserve"> и т.д.). В этот список попадают «ключевые» произведения литературы, предназначенные для обязательного изучения. </w:t>
      </w:r>
      <w:r w:rsidRPr="00E10FD9">
        <w:rPr>
          <w:rFonts w:eastAsia="Calibri"/>
          <w:b/>
          <w:sz w:val="28"/>
          <w:szCs w:val="28"/>
        </w:rPr>
        <w:t xml:space="preserve">Вариативной части в списке </w:t>
      </w:r>
      <w:r w:rsidRPr="00E10FD9">
        <w:rPr>
          <w:rFonts w:eastAsia="Calibri"/>
          <w:b/>
          <w:bCs/>
          <w:sz w:val="28"/>
          <w:szCs w:val="28"/>
        </w:rPr>
        <w:t>А</w:t>
      </w:r>
      <w:r w:rsidRPr="00E10FD9">
        <w:rPr>
          <w:rFonts w:eastAsia="Calibri"/>
          <w:b/>
          <w:sz w:val="28"/>
          <w:szCs w:val="28"/>
        </w:rPr>
        <w:t xml:space="preserve"> нет.</w:t>
      </w:r>
    </w:p>
    <w:p w:rsidR="00086FD1" w:rsidRPr="00086FD1" w:rsidRDefault="00086FD1" w:rsidP="00E10FD9">
      <w:pPr>
        <w:ind w:firstLine="709"/>
        <w:rPr>
          <w:rFonts w:eastAsia="Calibri"/>
          <w:sz w:val="28"/>
          <w:szCs w:val="28"/>
        </w:rPr>
      </w:pPr>
      <w:r w:rsidRPr="00E10FD9">
        <w:rPr>
          <w:rFonts w:eastAsia="Calibri"/>
          <w:b/>
          <w:bCs/>
          <w:sz w:val="28"/>
          <w:szCs w:val="28"/>
        </w:rPr>
        <w:t>Список В</w:t>
      </w:r>
      <w:r w:rsidRPr="00086FD1">
        <w:rPr>
          <w:rFonts w:eastAsia="Calibri"/>
          <w:sz w:val="28"/>
          <w:szCs w:val="28"/>
        </w:rPr>
        <w:t xml:space="preserve"> представляет собой </w:t>
      </w:r>
      <w:r w:rsidRPr="00086FD1">
        <w:rPr>
          <w:rFonts w:eastAsia="Calibri"/>
          <w:bCs/>
          <w:sz w:val="28"/>
          <w:szCs w:val="28"/>
        </w:rPr>
        <w:t>перечень авторов,</w:t>
      </w:r>
      <w:r w:rsidRPr="00086FD1">
        <w:rPr>
          <w:rFonts w:eastAsia="Calibri"/>
          <w:sz w:val="28"/>
          <w:szCs w:val="28"/>
        </w:rPr>
        <w:t xml:space="preserve">изучение которых обязательно в школе. Список содержит также примеры тех произведений, которые могут изучаться – конкретное произведение каждого автора выбирается составителем программы. Перечень произведений названных в списке </w:t>
      </w:r>
      <w:r w:rsidRPr="00086FD1">
        <w:rPr>
          <w:rFonts w:eastAsia="Calibri"/>
          <w:bCs/>
          <w:sz w:val="28"/>
          <w:szCs w:val="28"/>
        </w:rPr>
        <w:t xml:space="preserve">В </w:t>
      </w:r>
      <w:r w:rsidRPr="00086FD1">
        <w:rPr>
          <w:rFonts w:eastAsia="Calibri"/>
          <w:sz w:val="28"/>
          <w:szCs w:val="28"/>
        </w:rPr>
        <w:t xml:space="preserve">авторов является ориентировочным (он предопределен традицией изучения в школе, жанром, разработанностью методических подходов и т.п.) и может быть дополнен составителями программ УМК и рабочих программ. Минимальное количество произведений, обязательных для изучения, указано, например: </w:t>
      </w:r>
      <w:r w:rsidRPr="00086FD1">
        <w:rPr>
          <w:rFonts w:eastAsia="Calibri"/>
          <w:iCs/>
          <w:sz w:val="28"/>
          <w:szCs w:val="28"/>
        </w:rPr>
        <w:t>А. Блок. 1 стихотворение; М. Булгаков. 1 повесть</w:t>
      </w:r>
      <w:r w:rsidRPr="00086FD1">
        <w:rPr>
          <w:rFonts w:eastAsia="Calibri"/>
          <w:sz w:val="28"/>
          <w:szCs w:val="28"/>
        </w:rPr>
        <w:t xml:space="preserve">. В программы включаются произведения всех указанных в списке </w:t>
      </w:r>
      <w:r w:rsidRPr="00086FD1">
        <w:rPr>
          <w:rFonts w:eastAsia="Calibri"/>
          <w:bCs/>
          <w:sz w:val="28"/>
          <w:szCs w:val="28"/>
        </w:rPr>
        <w:t>В</w:t>
      </w:r>
      <w:r w:rsidRPr="00086FD1">
        <w:rPr>
          <w:rFonts w:eastAsia="Calibri"/>
          <w:sz w:val="28"/>
          <w:szCs w:val="28"/>
        </w:rPr>
        <w:t xml:space="preserve"> авторов. Единство списков в разных рабочих программах скрепляется в списке </w:t>
      </w:r>
      <w:r w:rsidRPr="00086FD1">
        <w:rPr>
          <w:rFonts w:eastAsia="Calibri"/>
          <w:bCs/>
          <w:sz w:val="28"/>
          <w:szCs w:val="28"/>
        </w:rPr>
        <w:t>В</w:t>
      </w:r>
      <w:r w:rsidRPr="00086FD1">
        <w:rPr>
          <w:rFonts w:eastAsia="Calibri"/>
          <w:sz w:val="28"/>
          <w:szCs w:val="28"/>
        </w:rPr>
        <w:t xml:space="preserve"> фигурой автора. </w:t>
      </w:r>
    </w:p>
    <w:p w:rsidR="00086FD1" w:rsidRPr="00086FD1" w:rsidRDefault="00086FD1" w:rsidP="00E10FD9">
      <w:pPr>
        <w:ind w:firstLine="709"/>
        <w:rPr>
          <w:rFonts w:eastAsia="Calibri"/>
          <w:sz w:val="28"/>
          <w:szCs w:val="28"/>
        </w:rPr>
      </w:pPr>
      <w:r w:rsidRPr="00E10FD9">
        <w:rPr>
          <w:rFonts w:eastAsia="Calibri"/>
          <w:b/>
          <w:bCs/>
          <w:sz w:val="28"/>
          <w:szCs w:val="28"/>
        </w:rPr>
        <w:t>Список С</w:t>
      </w:r>
      <w:r w:rsidRPr="00086FD1">
        <w:rPr>
          <w:rFonts w:eastAsia="Calibri"/>
          <w:bCs/>
          <w:sz w:val="28"/>
          <w:szCs w:val="28"/>
        </w:rPr>
        <w:t xml:space="preserve"> представляет собой перечень литературных явлений,выделенных по определенному принципу (тематическому, хронологическому, жанровому и т.п.). Конкретного автора и произведение, на материале которого может быть изучено данное литературное явление, выбирает составитель программы.</w:t>
      </w:r>
      <w:r w:rsidRPr="00086FD1">
        <w:rPr>
          <w:rFonts w:eastAsia="Calibri"/>
          <w:sz w:val="28"/>
          <w:szCs w:val="28"/>
        </w:rPr>
        <w:t xml:space="preserve">Минимальное количество произведений указано, например: </w:t>
      </w:r>
      <w:r w:rsidRPr="00086FD1">
        <w:rPr>
          <w:rFonts w:eastAsia="Calibri"/>
          <w:iCs/>
          <w:sz w:val="28"/>
          <w:szCs w:val="28"/>
        </w:rPr>
        <w:t>поэзия пушкинской эпохи: К.Н. Батюшков, А.А. Дельвиг, Н.М. Языков, Е.А. Баратынский (2-3 стихотворения на выбор)</w:t>
      </w:r>
      <w:r w:rsidRPr="00086FD1">
        <w:rPr>
          <w:rFonts w:eastAsia="Calibri"/>
          <w:sz w:val="28"/>
          <w:szCs w:val="28"/>
        </w:rPr>
        <w:t xml:space="preserve">. В программах указываются произведения писателей всех групп авторов из списка </w:t>
      </w:r>
      <w:r w:rsidRPr="00086FD1">
        <w:rPr>
          <w:rFonts w:eastAsia="Calibri"/>
          <w:bCs/>
          <w:sz w:val="28"/>
          <w:szCs w:val="28"/>
        </w:rPr>
        <w:t>С</w:t>
      </w:r>
      <w:r w:rsidRPr="00086FD1">
        <w:rPr>
          <w:rFonts w:eastAsia="Calibri"/>
          <w:sz w:val="28"/>
          <w:szCs w:val="28"/>
        </w:rPr>
        <w:t xml:space="preserve">. Этот жанрово-тематический список строится вокруг важных смысловых точек литературного процесса, знакомство с которыми для учеников в школе обязательно. Единство рабочих программ скрепляется в списке </w:t>
      </w:r>
      <w:r w:rsidRPr="00086FD1">
        <w:rPr>
          <w:rFonts w:eastAsia="Calibri"/>
          <w:b/>
          <w:bCs/>
          <w:sz w:val="28"/>
          <w:szCs w:val="28"/>
        </w:rPr>
        <w:t>С</w:t>
      </w:r>
      <w:r w:rsidRPr="00086FD1">
        <w:rPr>
          <w:rFonts w:eastAsia="Calibri"/>
          <w:sz w:val="28"/>
          <w:szCs w:val="28"/>
        </w:rPr>
        <w:t xml:space="preserve"> проблемно-тематическими и жанровыми блоками; вариативность касается наполнения этих блоков, тоже во многом предопределенного традицией изучения в школе, разработанностью методических подходов и пр.</w:t>
      </w:r>
    </w:p>
    <w:p w:rsidR="00086FD1" w:rsidRPr="00086FD1" w:rsidRDefault="00086FD1" w:rsidP="00E10FD9">
      <w:pPr>
        <w:ind w:firstLine="709"/>
        <w:rPr>
          <w:rFonts w:eastAsia="Times New Roman"/>
          <w:sz w:val="28"/>
          <w:szCs w:val="28"/>
          <w:lang w:eastAsia="ru-RU"/>
        </w:rPr>
      </w:pPr>
      <w:r w:rsidRPr="00086FD1">
        <w:rPr>
          <w:rFonts w:eastAsia="Times New Roman"/>
          <w:sz w:val="28"/>
          <w:szCs w:val="28"/>
          <w:lang w:eastAsia="ru-RU"/>
        </w:rPr>
        <w:t>Во всех таблицах в скобках указывается класс, в котором обращение к тому или иному произведению, автору, проблемно-тематическому или жанровому блоку представляется наиболее целесообразным.</w:t>
      </w:r>
    </w:p>
    <w:p w:rsidR="00086FD1" w:rsidRPr="00086FD1" w:rsidRDefault="00086FD1" w:rsidP="00E10FD9">
      <w:pPr>
        <w:ind w:firstLine="709"/>
        <w:rPr>
          <w:rFonts w:eastAsia="Calibri"/>
          <w:sz w:val="28"/>
          <w:szCs w:val="28"/>
        </w:rPr>
      </w:pPr>
      <w:r w:rsidRPr="00086FD1">
        <w:rPr>
          <w:rFonts w:eastAsia="Calibri"/>
          <w:sz w:val="28"/>
          <w:szCs w:val="28"/>
        </w:rPr>
        <w:t xml:space="preserve">Единство литературного образования обеспечивается на разных уровнях: это общие для изучения произведения, общие, ключевые для  культуры, авторы, общие проблемно-тематические и жанровые блоки. Кроме того – и это самое важное – в логике ФГОС единство образовательного пространства достигается за счет формирования общих компетенций. При смене образовательного учреждения обучающийся должен попасть не на урок по тому же произведению, которое он в это время изучал в предыдущей школе, а в ту же систему сформированных умений, на ту же ступень владения базовыми предметными компетенциями. </w:t>
      </w:r>
    </w:p>
    <w:p w:rsidR="00086FD1" w:rsidRPr="00086FD1" w:rsidRDefault="00086FD1" w:rsidP="00E10FD9">
      <w:pPr>
        <w:ind w:firstLine="709"/>
        <w:rPr>
          <w:rFonts w:eastAsia="Calibri"/>
          <w:sz w:val="28"/>
          <w:szCs w:val="28"/>
        </w:rPr>
      </w:pPr>
      <w:r w:rsidRPr="00086FD1">
        <w:rPr>
          <w:rFonts w:eastAsia="Calibri"/>
          <w:sz w:val="28"/>
          <w:szCs w:val="28"/>
        </w:rPr>
        <w:t>Дополнительно для своей рабочей программы учитель может также выбрать литературные произведения, входящие в круг актуального чтения обучающихся, при условии освоения необходимого минимума произведений из всех трех обязательныхсписков. Это может серьезно повысить интерес школьников к предмету и их мотивацию к чтению.</w:t>
      </w:r>
    </w:p>
    <w:p w:rsidR="00086FD1" w:rsidRPr="00086FD1" w:rsidRDefault="00086FD1" w:rsidP="00E10FD9">
      <w:pPr>
        <w:ind w:firstLine="709"/>
        <w:rPr>
          <w:rFonts w:eastAsia="Calibri"/>
          <w:sz w:val="28"/>
          <w:szCs w:val="28"/>
        </w:rPr>
      </w:pPr>
      <w:r w:rsidRPr="00086FD1">
        <w:rPr>
          <w:rFonts w:eastAsia="Calibri"/>
          <w:sz w:val="28"/>
          <w:szCs w:val="28"/>
        </w:rPr>
        <w:t>Предложенная структура списка позволит обеспечить единство инвариантной части всех программ и одновременно удовлетворить потребности обучающихся и учителей разных образовательных организаций в самостоятельном выборе произведений.</w:t>
      </w:r>
    </w:p>
    <w:p w:rsidR="00086FD1" w:rsidRPr="00086FD1" w:rsidRDefault="00086FD1" w:rsidP="00E10FD9">
      <w:pPr>
        <w:ind w:firstLine="709"/>
        <w:rPr>
          <w:rFonts w:eastAsia="Calibri"/>
          <w:sz w:val="28"/>
          <w:szCs w:val="28"/>
        </w:rPr>
      </w:pPr>
      <w:r w:rsidRPr="00086FD1">
        <w:rPr>
          <w:rFonts w:eastAsia="Calibri"/>
          <w:sz w:val="28"/>
          <w:szCs w:val="28"/>
        </w:rPr>
        <w:t>Контрольно-измерительные материалы в рамках государственной итоговой аттестации разрабатываются с ориентацией на три списка примерной программы. Характер конкретных вопросов итоговой аттестации зависит от того, какая единица представлена в списке (конкретное произведение, автор, литературное явление).</w:t>
      </w:r>
    </w:p>
    <w:p w:rsidR="00086FD1" w:rsidRDefault="00086FD1" w:rsidP="00E10FD9">
      <w:pPr>
        <w:ind w:firstLine="709"/>
        <w:rPr>
          <w:rFonts w:eastAsia="Times New Roman"/>
          <w:sz w:val="28"/>
          <w:szCs w:val="28"/>
          <w:lang w:eastAsia="ru-RU"/>
        </w:rPr>
      </w:pPr>
      <w:r w:rsidRPr="00086FD1">
        <w:rPr>
          <w:rFonts w:eastAsia="Times New Roman"/>
          <w:sz w:val="28"/>
          <w:szCs w:val="28"/>
          <w:lang w:eastAsia="ru-RU"/>
        </w:rPr>
        <w:t xml:space="preserve">При формировании списков учитывались эстетическая значимость произведения, соответствие его возрастным и психологическим особенностям школьников, а также сложившиеся в образовательной отечественной практике традиции обучения литературе. </w:t>
      </w:r>
    </w:p>
    <w:p w:rsidR="00E10FD9" w:rsidRDefault="00E10FD9">
      <w:pPr>
        <w:rPr>
          <w:rFonts w:eastAsia="Times New Roman"/>
          <w:sz w:val="28"/>
          <w:szCs w:val="28"/>
          <w:lang w:eastAsia="ru-RU"/>
        </w:rPr>
      </w:pPr>
      <w:r>
        <w:rPr>
          <w:rFonts w:eastAsia="Times New Roman"/>
          <w:sz w:val="28"/>
          <w:szCs w:val="28"/>
          <w:lang w:eastAsia="ru-RU"/>
        </w:rPr>
        <w:br w:type="page"/>
      </w:r>
    </w:p>
    <w:p w:rsidR="00086FD1" w:rsidRPr="00086FD1" w:rsidRDefault="00086FD1" w:rsidP="00E10FD9">
      <w:pPr>
        <w:tabs>
          <w:tab w:val="left" w:pos="5760"/>
        </w:tabs>
        <w:jc w:val="center"/>
        <w:rPr>
          <w:rFonts w:eastAsia="Calibri"/>
          <w:b/>
          <w:bCs/>
          <w:sz w:val="28"/>
          <w:szCs w:val="28"/>
        </w:rPr>
      </w:pPr>
      <w:r w:rsidRPr="00086FD1">
        <w:rPr>
          <w:rFonts w:eastAsia="Calibri"/>
          <w:b/>
          <w:bCs/>
          <w:sz w:val="28"/>
          <w:szCs w:val="28"/>
        </w:rPr>
        <w:t>Обязательное содержание ПП (5 – 9 КЛАССЫ)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90"/>
        <w:gridCol w:w="2810"/>
        <w:gridCol w:w="2771"/>
      </w:tblGrid>
      <w:tr w:rsidR="00086FD1" w:rsidRPr="00086FD1" w:rsidTr="00E10FD9">
        <w:tc>
          <w:tcPr>
            <w:tcW w:w="0" w:type="auto"/>
            <w:tcBorders>
              <w:top w:val="single" w:sz="4" w:space="0" w:color="auto"/>
              <w:left w:val="single" w:sz="4" w:space="0" w:color="auto"/>
              <w:bottom w:val="single" w:sz="4" w:space="0" w:color="auto"/>
              <w:right w:val="single" w:sz="4" w:space="0" w:color="auto"/>
            </w:tcBorders>
            <w:hideMark/>
          </w:tcPr>
          <w:p w:rsidR="00086FD1" w:rsidRPr="00086FD1" w:rsidRDefault="00086FD1" w:rsidP="00605A02">
            <w:r w:rsidRPr="00086FD1">
              <w:t>А</w:t>
            </w:r>
          </w:p>
        </w:tc>
        <w:tc>
          <w:tcPr>
            <w:tcW w:w="0" w:type="auto"/>
            <w:tcBorders>
              <w:top w:val="single" w:sz="4" w:space="0" w:color="auto"/>
              <w:left w:val="single" w:sz="4" w:space="0" w:color="auto"/>
              <w:bottom w:val="single" w:sz="4" w:space="0" w:color="auto"/>
              <w:right w:val="single" w:sz="4" w:space="0" w:color="auto"/>
            </w:tcBorders>
            <w:hideMark/>
          </w:tcPr>
          <w:p w:rsidR="00086FD1" w:rsidRPr="00086FD1" w:rsidRDefault="00086FD1" w:rsidP="00605A02">
            <w:r w:rsidRPr="00086FD1">
              <w:t>В</w:t>
            </w:r>
          </w:p>
        </w:tc>
        <w:tc>
          <w:tcPr>
            <w:tcW w:w="0" w:type="auto"/>
            <w:tcBorders>
              <w:top w:val="single" w:sz="4" w:space="0" w:color="auto"/>
              <w:left w:val="single" w:sz="4" w:space="0" w:color="auto"/>
              <w:bottom w:val="single" w:sz="4" w:space="0" w:color="auto"/>
              <w:right w:val="single" w:sz="4" w:space="0" w:color="auto"/>
            </w:tcBorders>
            <w:hideMark/>
          </w:tcPr>
          <w:p w:rsidR="00086FD1" w:rsidRPr="00086FD1" w:rsidRDefault="00086FD1" w:rsidP="00605A02">
            <w:r w:rsidRPr="00086FD1">
              <w:t>С</w:t>
            </w:r>
          </w:p>
        </w:tc>
      </w:tr>
      <w:tr w:rsidR="00086FD1" w:rsidRPr="00086FD1" w:rsidTr="00E10FD9">
        <w:tc>
          <w:tcPr>
            <w:tcW w:w="0" w:type="auto"/>
            <w:gridSpan w:val="3"/>
            <w:tcBorders>
              <w:top w:val="single" w:sz="4" w:space="0" w:color="auto"/>
              <w:left w:val="single" w:sz="4" w:space="0" w:color="auto"/>
              <w:bottom w:val="single" w:sz="4" w:space="0" w:color="auto"/>
              <w:right w:val="single" w:sz="4" w:space="0" w:color="auto"/>
            </w:tcBorders>
            <w:hideMark/>
          </w:tcPr>
          <w:p w:rsidR="00086FD1" w:rsidRPr="00086FD1" w:rsidRDefault="00086FD1" w:rsidP="00605A02">
            <w:r w:rsidRPr="00086FD1">
              <w:t>РУССКАЯ ЛИТЕРАТУРА</w:t>
            </w:r>
          </w:p>
        </w:tc>
      </w:tr>
      <w:tr w:rsidR="00086FD1" w:rsidRPr="00086FD1" w:rsidTr="00E10FD9">
        <w:tc>
          <w:tcPr>
            <w:tcW w:w="0" w:type="auto"/>
            <w:tcBorders>
              <w:top w:val="single" w:sz="4" w:space="0" w:color="auto"/>
              <w:left w:val="single" w:sz="4" w:space="0" w:color="auto"/>
              <w:bottom w:val="single" w:sz="4" w:space="0" w:color="auto"/>
              <w:right w:val="single" w:sz="4" w:space="0" w:color="auto"/>
            </w:tcBorders>
          </w:tcPr>
          <w:p w:rsidR="00086FD1" w:rsidRPr="00086FD1" w:rsidRDefault="00086FD1" w:rsidP="00605A02">
            <w:pPr>
              <w:rPr>
                <w:shd w:val="clear" w:color="auto" w:fill="FFFFFF"/>
              </w:rPr>
            </w:pPr>
            <w:r w:rsidRPr="00086FD1">
              <w:t xml:space="preserve">«Слово о полку Игореве» (к. </w:t>
            </w:r>
            <w:r w:rsidRPr="00086FD1">
              <w:rPr>
                <w:lang w:val="en-US"/>
              </w:rPr>
              <w:t>XII</w:t>
            </w:r>
            <w:r w:rsidRPr="00086FD1">
              <w:t xml:space="preserve"> в.) </w:t>
            </w:r>
            <w:r w:rsidRPr="00086FD1">
              <w:rPr>
                <w:shd w:val="clear" w:color="auto" w:fill="FFFFFF"/>
              </w:rPr>
              <w:t>(8-9 кл.)</w:t>
            </w:r>
            <w:r w:rsidRPr="00086FD1">
              <w:rPr>
                <w:shd w:val="clear" w:color="auto" w:fill="FFFFFF"/>
                <w:vertAlign w:val="superscript"/>
              </w:rPr>
              <w:footnoteReference w:id="43"/>
            </w:r>
          </w:p>
          <w:p w:rsidR="00086FD1" w:rsidRPr="00086FD1" w:rsidRDefault="00086FD1" w:rsidP="00605A02"/>
          <w:p w:rsidR="00086FD1" w:rsidRPr="00086FD1" w:rsidRDefault="00086FD1" w:rsidP="00605A02"/>
        </w:tc>
        <w:tc>
          <w:tcPr>
            <w:tcW w:w="0" w:type="auto"/>
            <w:tcBorders>
              <w:top w:val="single" w:sz="4" w:space="0" w:color="auto"/>
              <w:left w:val="single" w:sz="4" w:space="0" w:color="auto"/>
              <w:bottom w:val="single" w:sz="4" w:space="0" w:color="auto"/>
              <w:right w:val="single" w:sz="4" w:space="0" w:color="auto"/>
            </w:tcBorders>
            <w:hideMark/>
          </w:tcPr>
          <w:p w:rsidR="00086FD1" w:rsidRPr="00086FD1" w:rsidRDefault="00086FD1" w:rsidP="00605A02">
            <w:pPr>
              <w:rPr>
                <w:i/>
                <w:iCs/>
              </w:rPr>
            </w:pPr>
            <w:r w:rsidRPr="00086FD1">
              <w:rPr>
                <w:i/>
                <w:iCs/>
              </w:rPr>
              <w:t>Древнерусская литература –  1-2 произведения на выбор, например: «Поучение» Владимира Мономаха,  «Повесть о разорении Рязани Батыем», «Житие Сергия Радонежского», «Домострой», «Повесть о Петре и Февронии Муромских», «Повесть о Ерше Ершовиче, сыне Щетинникове», «Житие протопопа Аввакума, им самим написанное» и др.)</w:t>
            </w:r>
          </w:p>
          <w:p w:rsidR="00086FD1" w:rsidRPr="00086FD1" w:rsidRDefault="00086FD1" w:rsidP="00605A02">
            <w:r w:rsidRPr="00086FD1">
              <w:rPr>
                <w:shd w:val="clear" w:color="auto" w:fill="FFFFFF"/>
              </w:rPr>
              <w:t>(6-8 кл.)</w:t>
            </w:r>
          </w:p>
        </w:tc>
        <w:tc>
          <w:tcPr>
            <w:tcW w:w="0" w:type="auto"/>
            <w:tcBorders>
              <w:top w:val="single" w:sz="4" w:space="0" w:color="auto"/>
              <w:left w:val="single" w:sz="4" w:space="0" w:color="auto"/>
              <w:bottom w:val="single" w:sz="4" w:space="0" w:color="auto"/>
              <w:right w:val="single" w:sz="4" w:space="0" w:color="auto"/>
            </w:tcBorders>
          </w:tcPr>
          <w:p w:rsidR="00086FD1" w:rsidRPr="00086FD1" w:rsidRDefault="00086FD1" w:rsidP="00605A02">
            <w:pPr>
              <w:rPr>
                <w:i/>
                <w:iCs/>
              </w:rPr>
            </w:pPr>
            <w:r w:rsidRPr="00086FD1">
              <w:rPr>
                <w:i/>
                <w:iCs/>
              </w:rPr>
              <w:t>Русский фольклор:</w:t>
            </w:r>
          </w:p>
          <w:p w:rsidR="00086FD1" w:rsidRPr="00086FD1" w:rsidRDefault="00086FD1" w:rsidP="00605A02">
            <w:r w:rsidRPr="00086FD1">
              <w:rPr>
                <w:i/>
                <w:iCs/>
              </w:rPr>
              <w:t xml:space="preserve">сказки, былины, загадки, пословицы, поговорки, песня и др. (10 произведений разных жанров, </w:t>
            </w:r>
            <w:r w:rsidRPr="00086FD1">
              <w:t>5-7 кл.)</w:t>
            </w:r>
          </w:p>
          <w:p w:rsidR="00086FD1" w:rsidRPr="00086FD1" w:rsidRDefault="00086FD1" w:rsidP="00605A02">
            <w:pPr>
              <w:rPr>
                <w:i/>
                <w:iCs/>
              </w:rPr>
            </w:pPr>
          </w:p>
          <w:p w:rsidR="00086FD1" w:rsidRPr="00086FD1" w:rsidRDefault="00086FD1" w:rsidP="00605A02"/>
        </w:tc>
      </w:tr>
      <w:tr w:rsidR="00086FD1" w:rsidRPr="00086FD1" w:rsidTr="00E10FD9">
        <w:tc>
          <w:tcPr>
            <w:tcW w:w="0" w:type="auto"/>
            <w:tcBorders>
              <w:top w:val="single" w:sz="4" w:space="0" w:color="auto"/>
              <w:left w:val="single" w:sz="4" w:space="0" w:color="auto"/>
              <w:bottom w:val="single" w:sz="4" w:space="0" w:color="auto"/>
              <w:right w:val="single" w:sz="4" w:space="0" w:color="auto"/>
            </w:tcBorders>
          </w:tcPr>
          <w:p w:rsidR="00086FD1" w:rsidRPr="00086FD1" w:rsidRDefault="00086FD1" w:rsidP="00605A02"/>
          <w:p w:rsidR="00086FD1" w:rsidRPr="00086FD1" w:rsidRDefault="00086FD1" w:rsidP="00605A02"/>
          <w:p w:rsidR="00086FD1" w:rsidRPr="00086FD1" w:rsidRDefault="00086FD1" w:rsidP="00605A02"/>
          <w:p w:rsidR="00086FD1" w:rsidRPr="00086FD1" w:rsidRDefault="00086FD1" w:rsidP="00605A02"/>
          <w:p w:rsidR="00086FD1" w:rsidRPr="00086FD1" w:rsidRDefault="00086FD1" w:rsidP="00605A02"/>
          <w:p w:rsidR="00086FD1" w:rsidRPr="00086FD1" w:rsidRDefault="00086FD1" w:rsidP="00605A02"/>
          <w:p w:rsidR="00086FD1" w:rsidRPr="00086FD1" w:rsidRDefault="00086FD1" w:rsidP="00605A02"/>
          <w:p w:rsidR="00086FD1" w:rsidRPr="00086FD1" w:rsidRDefault="00086FD1" w:rsidP="00605A02"/>
          <w:p w:rsidR="00086FD1" w:rsidRPr="00086FD1" w:rsidRDefault="00086FD1" w:rsidP="00605A02">
            <w:r w:rsidRPr="00086FD1">
              <w:t xml:space="preserve">Д.И. Фонвизин «Недоросль» (1778 – 1782) </w:t>
            </w:r>
          </w:p>
          <w:p w:rsidR="00086FD1" w:rsidRPr="00086FD1" w:rsidRDefault="00086FD1" w:rsidP="00605A02">
            <w:pPr>
              <w:rPr>
                <w:iCs/>
                <w:shd w:val="clear" w:color="auto" w:fill="FFFFFF"/>
              </w:rPr>
            </w:pPr>
            <w:r w:rsidRPr="00086FD1">
              <w:rPr>
                <w:iCs/>
                <w:shd w:val="clear" w:color="auto" w:fill="FFFFFF"/>
              </w:rPr>
              <w:t>(8-9 кл.)</w:t>
            </w:r>
          </w:p>
          <w:p w:rsidR="00086FD1" w:rsidRPr="00086FD1" w:rsidRDefault="00086FD1" w:rsidP="00605A02"/>
          <w:p w:rsidR="00086FD1" w:rsidRPr="00086FD1" w:rsidRDefault="00086FD1" w:rsidP="00605A02"/>
          <w:p w:rsidR="00086FD1" w:rsidRPr="00086FD1" w:rsidRDefault="00086FD1" w:rsidP="00605A02"/>
          <w:p w:rsidR="00086FD1" w:rsidRPr="00086FD1" w:rsidRDefault="00086FD1" w:rsidP="00605A02"/>
          <w:p w:rsidR="00086FD1" w:rsidRPr="00086FD1" w:rsidRDefault="00086FD1" w:rsidP="00605A02"/>
          <w:p w:rsidR="00086FD1" w:rsidRPr="00086FD1" w:rsidRDefault="00086FD1" w:rsidP="00605A02"/>
          <w:p w:rsidR="00086FD1" w:rsidRPr="00086FD1" w:rsidRDefault="00086FD1" w:rsidP="00605A02"/>
          <w:p w:rsidR="00086FD1" w:rsidRPr="00086FD1" w:rsidRDefault="00086FD1" w:rsidP="00605A02">
            <w:r w:rsidRPr="00086FD1">
              <w:t xml:space="preserve">Н.М. Карамзин  «Бедная Лиза» (1792) </w:t>
            </w:r>
            <w:r w:rsidRPr="00086FD1">
              <w:rPr>
                <w:iCs/>
                <w:shd w:val="clear" w:color="auto" w:fill="FFFFFF"/>
              </w:rPr>
              <w:t>(8-9 кл.)</w:t>
            </w:r>
          </w:p>
        </w:tc>
        <w:tc>
          <w:tcPr>
            <w:tcW w:w="0" w:type="auto"/>
            <w:tcBorders>
              <w:top w:val="single" w:sz="4" w:space="0" w:color="auto"/>
              <w:left w:val="single" w:sz="4" w:space="0" w:color="auto"/>
              <w:bottom w:val="single" w:sz="4" w:space="0" w:color="auto"/>
              <w:right w:val="single" w:sz="4" w:space="0" w:color="auto"/>
            </w:tcBorders>
          </w:tcPr>
          <w:p w:rsidR="00086FD1" w:rsidRPr="00086FD1" w:rsidRDefault="00086FD1" w:rsidP="00605A02">
            <w:pPr>
              <w:rPr>
                <w:i/>
                <w:iCs/>
              </w:rPr>
            </w:pPr>
            <w:r w:rsidRPr="00086FD1">
              <w:rPr>
                <w:i/>
                <w:iCs/>
              </w:rPr>
              <w:t xml:space="preserve">М.В. Ломоносов – 1 стихотворение по выбору, например: «Стихи, сочиненные на дороге в Петергоф…» (1761), «Вечернее размышление о Божием Величии при случае великого северного сияния» (1743), «Ода на день восшествия на Всероссийский престол Ея Величества Государыни Императрицы </w:t>
            </w:r>
          </w:p>
          <w:p w:rsidR="00086FD1" w:rsidRPr="00086FD1" w:rsidRDefault="00086FD1" w:rsidP="00605A02">
            <w:pPr>
              <w:rPr>
                <w:rFonts w:eastAsia="Times New Roman"/>
                <w:i/>
                <w:iCs/>
                <w:lang w:eastAsia="ru-RU"/>
              </w:rPr>
            </w:pPr>
            <w:r w:rsidRPr="00086FD1">
              <w:rPr>
                <w:rFonts w:eastAsia="Times New Roman"/>
                <w:i/>
                <w:iCs/>
                <w:lang w:eastAsia="ru-RU"/>
              </w:rPr>
              <w:t xml:space="preserve">Елисаветы Петровны 1747 года» и др. </w:t>
            </w:r>
            <w:r w:rsidRPr="00086FD1">
              <w:rPr>
                <w:rFonts w:eastAsia="Times New Roman"/>
                <w:lang w:eastAsia="ru-RU"/>
              </w:rPr>
              <w:t>(8-9 кл.)</w:t>
            </w:r>
          </w:p>
          <w:p w:rsidR="00086FD1" w:rsidRPr="00086FD1" w:rsidRDefault="00086FD1" w:rsidP="00605A02">
            <w:pPr>
              <w:rPr>
                <w:i/>
                <w:iCs/>
              </w:rPr>
            </w:pPr>
            <w:r w:rsidRPr="00086FD1">
              <w:rPr>
                <w:i/>
                <w:iCs/>
              </w:rPr>
              <w:t xml:space="preserve">Г.Р. Державин – 1-2 стихотворения по выбору, например: «Фелица» (1782), «Осень во время осады Очакова» (1788), «Снигирь» 1800, «Водопад» (1791-1794), «Памятник» (1795) и др. </w:t>
            </w:r>
            <w:r w:rsidRPr="00086FD1">
              <w:t>(8-9 кл.)</w:t>
            </w:r>
          </w:p>
          <w:p w:rsidR="00086FD1" w:rsidRPr="00086FD1" w:rsidRDefault="00086FD1" w:rsidP="00605A02">
            <w:pPr>
              <w:rPr>
                <w:i/>
                <w:iCs/>
              </w:rPr>
            </w:pPr>
            <w:r w:rsidRPr="00086FD1">
              <w:rPr>
                <w:i/>
                <w:iCs/>
              </w:rPr>
              <w:t xml:space="preserve">И.А. Крылов – 3 басни по выбору, например:  «Слон и Моська» (1808), «Квартет» (1811), «Осел и Соловей» (1811), «Лебедь, Щука и Рак» (1814), «Свинья под дубом» (не позднее 1823) и др. </w:t>
            </w:r>
          </w:p>
          <w:p w:rsidR="00086FD1" w:rsidRPr="00086FD1" w:rsidRDefault="00086FD1" w:rsidP="00605A02">
            <w:pPr>
              <w:rPr>
                <w:iCs/>
                <w:shd w:val="clear" w:color="auto" w:fill="FFFFFF"/>
              </w:rPr>
            </w:pPr>
            <w:r w:rsidRPr="00086FD1">
              <w:rPr>
                <w:iCs/>
                <w:shd w:val="clear" w:color="auto" w:fill="FFFFFF"/>
              </w:rPr>
              <w:t>(5-6 кл.)</w:t>
            </w:r>
          </w:p>
          <w:p w:rsidR="00086FD1" w:rsidRPr="00086FD1" w:rsidRDefault="00086FD1" w:rsidP="00605A02"/>
        </w:tc>
        <w:tc>
          <w:tcPr>
            <w:tcW w:w="0" w:type="auto"/>
            <w:tcBorders>
              <w:top w:val="single" w:sz="4" w:space="0" w:color="auto"/>
              <w:left w:val="single" w:sz="4" w:space="0" w:color="auto"/>
              <w:bottom w:val="single" w:sz="4" w:space="0" w:color="auto"/>
              <w:right w:val="single" w:sz="4" w:space="0" w:color="auto"/>
            </w:tcBorders>
          </w:tcPr>
          <w:p w:rsidR="00086FD1" w:rsidRPr="00086FD1" w:rsidRDefault="00086FD1" w:rsidP="00605A02"/>
        </w:tc>
      </w:tr>
      <w:tr w:rsidR="00086FD1" w:rsidRPr="00086FD1" w:rsidTr="00E10FD9">
        <w:tc>
          <w:tcPr>
            <w:tcW w:w="0" w:type="auto"/>
            <w:tcBorders>
              <w:top w:val="single" w:sz="4" w:space="0" w:color="auto"/>
              <w:left w:val="single" w:sz="4" w:space="0" w:color="auto"/>
              <w:bottom w:val="single" w:sz="4" w:space="0" w:color="auto"/>
              <w:right w:val="single" w:sz="4" w:space="0" w:color="auto"/>
            </w:tcBorders>
          </w:tcPr>
          <w:p w:rsidR="00086FD1" w:rsidRPr="00086FD1" w:rsidRDefault="00086FD1" w:rsidP="00605A02">
            <w:r w:rsidRPr="00086FD1">
              <w:t>А.С. Грибоедов «Горе от ума» (1821 – 1824) (9 кл.)</w:t>
            </w:r>
          </w:p>
          <w:p w:rsidR="00086FD1" w:rsidRPr="00086FD1" w:rsidRDefault="00086FD1" w:rsidP="00605A02"/>
        </w:tc>
        <w:tc>
          <w:tcPr>
            <w:tcW w:w="0" w:type="auto"/>
            <w:tcBorders>
              <w:top w:val="single" w:sz="4" w:space="0" w:color="auto"/>
              <w:left w:val="single" w:sz="4" w:space="0" w:color="auto"/>
              <w:bottom w:val="single" w:sz="4" w:space="0" w:color="auto"/>
              <w:right w:val="single" w:sz="4" w:space="0" w:color="auto"/>
            </w:tcBorders>
            <w:hideMark/>
          </w:tcPr>
          <w:p w:rsidR="00086FD1" w:rsidRPr="00086FD1" w:rsidRDefault="00086FD1" w:rsidP="00605A02">
            <w:pPr>
              <w:rPr>
                <w:i/>
                <w:iCs/>
              </w:rPr>
            </w:pPr>
            <w:r w:rsidRPr="00086FD1">
              <w:rPr>
                <w:i/>
                <w:iCs/>
              </w:rPr>
              <w:t>В.А. Жуковский - 1-2 баллады по выбору, например: «Светлана» (1812), «Лесной царь» (1818); 1-2 элегии по выбору, например: «Невыразимое» (1819), «Море» (1822) и др.</w:t>
            </w:r>
          </w:p>
          <w:p w:rsidR="00086FD1" w:rsidRPr="00086FD1" w:rsidRDefault="00086FD1" w:rsidP="00605A02">
            <w:r w:rsidRPr="00086FD1">
              <w:t>(7-9 кл.)</w:t>
            </w:r>
          </w:p>
        </w:tc>
        <w:tc>
          <w:tcPr>
            <w:tcW w:w="0" w:type="auto"/>
            <w:tcBorders>
              <w:top w:val="single" w:sz="4" w:space="0" w:color="auto"/>
              <w:left w:val="single" w:sz="4" w:space="0" w:color="auto"/>
              <w:bottom w:val="single" w:sz="4" w:space="0" w:color="auto"/>
              <w:right w:val="single" w:sz="4" w:space="0" w:color="auto"/>
            </w:tcBorders>
          </w:tcPr>
          <w:p w:rsidR="00086FD1" w:rsidRPr="00086FD1" w:rsidRDefault="00086FD1" w:rsidP="00605A02">
            <w:pPr>
              <w:rPr>
                <w:i/>
                <w:iCs/>
              </w:rPr>
            </w:pPr>
          </w:p>
        </w:tc>
      </w:tr>
      <w:tr w:rsidR="00086FD1" w:rsidRPr="00086FD1" w:rsidTr="00E10FD9">
        <w:tc>
          <w:tcPr>
            <w:tcW w:w="0" w:type="auto"/>
            <w:tcBorders>
              <w:top w:val="single" w:sz="4" w:space="0" w:color="auto"/>
              <w:left w:val="single" w:sz="4" w:space="0" w:color="auto"/>
              <w:bottom w:val="single" w:sz="4" w:space="0" w:color="auto"/>
              <w:right w:val="single" w:sz="4" w:space="0" w:color="auto"/>
            </w:tcBorders>
          </w:tcPr>
          <w:p w:rsidR="00086FD1" w:rsidRPr="00086FD1" w:rsidRDefault="00086FD1" w:rsidP="00605A02">
            <w:r w:rsidRPr="00086FD1">
              <w:t>А.С. Пушкин «Евгений Онегин» (1823 —1831) (9 кл.), «Дубровский» (1832 — 1833)</w:t>
            </w:r>
            <w:r w:rsidRPr="00086FD1">
              <w:rPr>
                <w:iCs/>
              </w:rPr>
              <w:t xml:space="preserve"> (6-7 кл),</w:t>
            </w:r>
            <w:r w:rsidRPr="00086FD1">
              <w:t xml:space="preserve"> «Капитанская дочка» (1832 —1836) </w:t>
            </w:r>
          </w:p>
          <w:p w:rsidR="00086FD1" w:rsidRPr="00086FD1" w:rsidRDefault="00086FD1" w:rsidP="00605A02">
            <w:r w:rsidRPr="00086FD1">
              <w:rPr>
                <w:iCs/>
              </w:rPr>
              <w:t>(7-8 кл.).</w:t>
            </w:r>
          </w:p>
          <w:p w:rsidR="00086FD1" w:rsidRPr="00086FD1" w:rsidRDefault="00086FD1" w:rsidP="00605A02">
            <w:r w:rsidRPr="00086FD1">
              <w:rPr>
                <w:kern w:val="36"/>
              </w:rPr>
              <w:t>Стихотворения</w:t>
            </w:r>
            <w:r w:rsidRPr="00086FD1">
              <w:t>: «К Чаадаеву» («Любви, надежды, тихой славы…») (1818), «Песнь о вещем Олеге» (1822), «К***» («Я помню чудное мгновенье…») (1825), «Зимний вечер» (1825), «Пророк» (1826), «Во глубине сибирских руд…» (1827), «Я вас любил: любовь еще, быть может…» (1829), «Зимнее утро» (1829), «Я памятник себе воздвиг нерукотворный…» (1836)</w:t>
            </w:r>
          </w:p>
          <w:p w:rsidR="00086FD1" w:rsidRPr="00086FD1" w:rsidRDefault="00086FD1" w:rsidP="00605A02">
            <w:r w:rsidRPr="00086FD1">
              <w:t>(5-9 кл.)</w:t>
            </w:r>
          </w:p>
          <w:p w:rsidR="00086FD1" w:rsidRPr="00086FD1" w:rsidRDefault="00086FD1" w:rsidP="00605A02"/>
        </w:tc>
        <w:tc>
          <w:tcPr>
            <w:tcW w:w="0" w:type="auto"/>
            <w:tcBorders>
              <w:top w:val="single" w:sz="4" w:space="0" w:color="auto"/>
              <w:left w:val="single" w:sz="4" w:space="0" w:color="auto"/>
              <w:bottom w:val="single" w:sz="4" w:space="0" w:color="auto"/>
              <w:right w:val="single" w:sz="4" w:space="0" w:color="auto"/>
            </w:tcBorders>
            <w:hideMark/>
          </w:tcPr>
          <w:p w:rsidR="00086FD1" w:rsidRPr="00086FD1" w:rsidRDefault="00086FD1" w:rsidP="00605A02">
            <w:pPr>
              <w:rPr>
                <w:i/>
                <w:iCs/>
              </w:rPr>
            </w:pPr>
            <w:r w:rsidRPr="00086FD1">
              <w:t xml:space="preserve">А.С. Пушкин - </w:t>
            </w:r>
            <w:r w:rsidRPr="00086FD1">
              <w:rPr>
                <w:i/>
                <w:iCs/>
              </w:rPr>
              <w:t>10 стихотворений различной тематики, представляющих разные периоды творчества – по выбору, входят в программу каждого класса, например</w:t>
            </w:r>
            <w:r w:rsidRPr="00086FD1">
              <w:t xml:space="preserve">: </w:t>
            </w:r>
            <w:r w:rsidRPr="00086FD1">
              <w:rPr>
                <w:i/>
                <w:iCs/>
              </w:rPr>
              <w:t xml:space="preserve">«Воспоминания в Царском Селе» (1814), «Вольность» (1817), «Деревня» (181), «Редеет облаков летучая гряда» (1820), «Погасло дневное светило…» (1820), «Свободы сеятель пустынный…» (1823), </w:t>
            </w:r>
          </w:p>
          <w:p w:rsidR="00086FD1" w:rsidRPr="00086FD1" w:rsidRDefault="00086FD1" w:rsidP="00605A02">
            <w:pPr>
              <w:rPr>
                <w:rFonts w:eastAsia="Times New Roman"/>
                <w:i/>
                <w:iCs/>
                <w:lang w:eastAsia="ru-RU"/>
              </w:rPr>
            </w:pPr>
            <w:r w:rsidRPr="00086FD1">
              <w:rPr>
                <w:rFonts w:eastAsia="Times New Roman"/>
                <w:i/>
                <w:iCs/>
                <w:lang w:eastAsia="ru-RU"/>
              </w:rPr>
              <w:t>«К морю» (1824), «19 октября» («Роняет лес багряный свой убор…») (1825), «Зимняя дорога» (1826), «И.И. Пущину» (1826), «Няне» (1826), «Стансы («В надежде славы и добра…») (1826), «Арион» (1827), «Цветок» (1828), «Не пой, красавица, при мне…» (1828), «Анчар» (1828), «На холмах Грузии лежит ночная мгла…» (1829), «Брожу ли я вдоль улиц шумных…» (1829),</w:t>
            </w:r>
          </w:p>
          <w:p w:rsidR="00086FD1" w:rsidRPr="00086FD1" w:rsidRDefault="00086FD1" w:rsidP="00605A02">
            <w:r w:rsidRPr="00086FD1">
              <w:rPr>
                <w:i/>
                <w:iCs/>
              </w:rPr>
              <w:t xml:space="preserve"> «Кавказ» (1829), «Монастырь на Казбеке» (1829), «Обвал» (1829), «Поэту» (1830), «Бесы» (1830), «В начале жизни школу помню я…» (1830), «Эхо» (1831), «Чем чаще празднует лицей…» (1831), «Пир Петра Первого» (1835), «Туча» (1835), «Была пора: наш праздник молодой…» (1836)  и др. </w:t>
            </w:r>
            <w:r w:rsidRPr="00086FD1">
              <w:t>(5-9 кл.)</w:t>
            </w:r>
          </w:p>
          <w:p w:rsidR="00086FD1" w:rsidRPr="00086FD1" w:rsidRDefault="00086FD1" w:rsidP="00605A02">
            <w:pPr>
              <w:rPr>
                <w:i/>
                <w:iCs/>
              </w:rPr>
            </w:pPr>
            <w:r w:rsidRPr="00086FD1">
              <w:rPr>
                <w:i/>
                <w:iCs/>
              </w:rPr>
              <w:t xml:space="preserve">«Маленькие трагедии» (1830) 1-2 по выбору, например: «Моцарт и Сальери», «Каменный гость». </w:t>
            </w:r>
            <w:r w:rsidRPr="00086FD1">
              <w:t>(8-9 кл.)</w:t>
            </w:r>
          </w:p>
          <w:p w:rsidR="00086FD1" w:rsidRPr="00086FD1" w:rsidRDefault="00086FD1" w:rsidP="00605A02">
            <w:pPr>
              <w:rPr>
                <w:i/>
                <w:iCs/>
              </w:rPr>
            </w:pPr>
            <w:r w:rsidRPr="00086FD1">
              <w:rPr>
                <w:i/>
                <w:iCs/>
              </w:rPr>
              <w:t xml:space="preserve">«Повести Белкина» (1830) - 2-3 по выбору, например: «Станционный смотритель», «Метель», «Выстрел» и др. </w:t>
            </w:r>
            <w:r w:rsidRPr="00086FD1">
              <w:t>(7-8 кл.)</w:t>
            </w:r>
          </w:p>
          <w:p w:rsidR="00086FD1" w:rsidRPr="00086FD1" w:rsidRDefault="00086FD1" w:rsidP="00605A02">
            <w:pPr>
              <w:rPr>
                <w:i/>
                <w:iCs/>
              </w:rPr>
            </w:pPr>
            <w:r w:rsidRPr="00086FD1">
              <w:rPr>
                <w:i/>
                <w:iCs/>
              </w:rPr>
              <w:t xml:space="preserve">Поэмы –1 по выбору, например: «Руслан и Людмила» (1818—1820), «Кавказский пленник» (1820 – 1821), «Цыганы» (1824), «Полтава» (1828), «Медный всадник» (1833) (Вступление) и др. </w:t>
            </w:r>
          </w:p>
          <w:p w:rsidR="00086FD1" w:rsidRPr="00086FD1" w:rsidRDefault="00086FD1" w:rsidP="00605A02">
            <w:r w:rsidRPr="00086FD1">
              <w:t>(7-9 кл.)</w:t>
            </w:r>
          </w:p>
          <w:p w:rsidR="00086FD1" w:rsidRPr="00086FD1" w:rsidRDefault="00086FD1" w:rsidP="00605A02">
            <w:r w:rsidRPr="00086FD1">
              <w:rPr>
                <w:i/>
                <w:iCs/>
              </w:rPr>
              <w:t>Сказки – 1 по выбору, например: «Сказка о мертвой царевне и о семи богатырях» и др</w:t>
            </w:r>
            <w:r w:rsidRPr="00086FD1">
              <w:t xml:space="preserve">. </w:t>
            </w:r>
          </w:p>
          <w:p w:rsidR="00086FD1" w:rsidRPr="00086FD1" w:rsidRDefault="00086FD1" w:rsidP="00605A02">
            <w:pPr>
              <w:rPr>
                <w:i/>
                <w:iCs/>
              </w:rPr>
            </w:pPr>
            <w:r w:rsidRPr="00086FD1">
              <w:t>(5 кл.)</w:t>
            </w:r>
          </w:p>
        </w:tc>
        <w:tc>
          <w:tcPr>
            <w:tcW w:w="0" w:type="auto"/>
            <w:tcBorders>
              <w:top w:val="single" w:sz="4" w:space="0" w:color="auto"/>
              <w:left w:val="single" w:sz="4" w:space="0" w:color="auto"/>
              <w:bottom w:val="single" w:sz="4" w:space="0" w:color="auto"/>
              <w:right w:val="single" w:sz="4" w:space="0" w:color="auto"/>
            </w:tcBorders>
          </w:tcPr>
          <w:p w:rsidR="00086FD1" w:rsidRPr="00086FD1" w:rsidRDefault="00086FD1" w:rsidP="00605A02">
            <w:pPr>
              <w:rPr>
                <w:i/>
                <w:iCs/>
              </w:rPr>
            </w:pPr>
            <w:r w:rsidRPr="00086FD1">
              <w:rPr>
                <w:i/>
                <w:iCs/>
              </w:rPr>
              <w:t xml:space="preserve">Поэзия пушкинской эпохи, например: </w:t>
            </w:r>
          </w:p>
          <w:p w:rsidR="00086FD1" w:rsidRPr="00086FD1" w:rsidRDefault="00086FD1" w:rsidP="00605A02">
            <w:pPr>
              <w:rPr>
                <w:i/>
                <w:iCs/>
              </w:rPr>
            </w:pPr>
            <w:r w:rsidRPr="00086FD1">
              <w:rPr>
                <w:i/>
                <w:iCs/>
              </w:rPr>
              <w:t>К.Н. Батюшков, А.А. Дельвиг, Н.М. Языков, Е.А. Баратынский(2-3 стихотворения по выбору, 5-9 кл.)</w:t>
            </w:r>
          </w:p>
          <w:p w:rsidR="00086FD1" w:rsidRPr="00086FD1" w:rsidRDefault="00086FD1" w:rsidP="00605A02"/>
        </w:tc>
      </w:tr>
      <w:tr w:rsidR="00086FD1" w:rsidRPr="00086FD1" w:rsidTr="00E10FD9">
        <w:tc>
          <w:tcPr>
            <w:tcW w:w="0" w:type="auto"/>
            <w:tcBorders>
              <w:top w:val="single" w:sz="4" w:space="0" w:color="auto"/>
              <w:left w:val="single" w:sz="4" w:space="0" w:color="auto"/>
              <w:bottom w:val="single" w:sz="4" w:space="0" w:color="auto"/>
              <w:right w:val="single" w:sz="4" w:space="0" w:color="auto"/>
            </w:tcBorders>
          </w:tcPr>
          <w:p w:rsidR="00086FD1" w:rsidRPr="00086FD1" w:rsidRDefault="00086FD1" w:rsidP="00605A02">
            <w:r w:rsidRPr="00086FD1">
              <w:t>М.Ю. Лермонтов «Герой нашего времени» (1838 — 1840). (9 кл.)</w:t>
            </w:r>
          </w:p>
          <w:p w:rsidR="00086FD1" w:rsidRPr="00086FD1" w:rsidRDefault="00086FD1" w:rsidP="00605A02">
            <w:r w:rsidRPr="00086FD1">
              <w:rPr>
                <w:kern w:val="36"/>
              </w:rPr>
              <w:t>Стихотворения</w:t>
            </w:r>
            <w:r w:rsidRPr="00086FD1">
              <w:t xml:space="preserve">:  «Парус» (1832), «Смерть Поэта» (1837), «Бородино» (1837), «Узник» (1837), «Тучи» (1840), «Утес» (1841), «Выхожу один я на дорогу...» (1841). </w:t>
            </w:r>
          </w:p>
          <w:p w:rsidR="00086FD1" w:rsidRPr="00086FD1" w:rsidRDefault="00086FD1" w:rsidP="00605A02">
            <w:r w:rsidRPr="00086FD1">
              <w:t>(5-9 кл.)</w:t>
            </w:r>
          </w:p>
          <w:p w:rsidR="00086FD1" w:rsidRPr="00086FD1" w:rsidRDefault="00086FD1" w:rsidP="00605A02"/>
        </w:tc>
        <w:tc>
          <w:tcPr>
            <w:tcW w:w="0" w:type="auto"/>
            <w:tcBorders>
              <w:top w:val="single" w:sz="4" w:space="0" w:color="auto"/>
              <w:left w:val="single" w:sz="4" w:space="0" w:color="auto"/>
              <w:bottom w:val="single" w:sz="4" w:space="0" w:color="auto"/>
              <w:right w:val="single" w:sz="4" w:space="0" w:color="auto"/>
            </w:tcBorders>
            <w:hideMark/>
          </w:tcPr>
          <w:p w:rsidR="00086FD1" w:rsidRPr="00086FD1" w:rsidRDefault="00086FD1" w:rsidP="00605A02">
            <w:r w:rsidRPr="00086FD1">
              <w:t xml:space="preserve">М.Ю. Лермонтов - </w:t>
            </w:r>
            <w:r w:rsidRPr="00086FD1">
              <w:rPr>
                <w:i/>
                <w:iCs/>
              </w:rPr>
              <w:t>10 стихотворений по выбору, входят в программу каждого класса, например</w:t>
            </w:r>
            <w:r w:rsidRPr="00086FD1">
              <w:t xml:space="preserve">: </w:t>
            </w:r>
          </w:p>
          <w:p w:rsidR="00086FD1" w:rsidRPr="00086FD1" w:rsidRDefault="00086FD1" w:rsidP="00605A02">
            <w:pPr>
              <w:rPr>
                <w:i/>
                <w:iCs/>
              </w:rPr>
            </w:pPr>
            <w:r w:rsidRPr="00086FD1">
              <w:rPr>
                <w:i/>
                <w:iCs/>
              </w:rPr>
              <w:t xml:space="preserve">«Ангел» (1831), «Дума» (1838), «Три пальмы» (1838), «Молитва» («В минуту жизни трудную…») (1839), «И скучно и грустно» (1840), «Молитва» («Я, Матерь Божия, ныне с молитвою...») (1840), «Когда волнуется желтеющая нива…» (1840), «Из Гете («Горные вершины…») (1840), «Нет, не тебя так пылко я люблю…» (1841), «Родина» (1841), «Пророк» (1841), «Как часто, пестрою толпою окружен...» (1841), «Листок» (1841) и др. </w:t>
            </w:r>
            <w:r w:rsidRPr="00086FD1">
              <w:t>(5-9 кл.)</w:t>
            </w:r>
          </w:p>
          <w:p w:rsidR="00086FD1" w:rsidRPr="00086FD1" w:rsidRDefault="00086FD1" w:rsidP="00605A02">
            <w:pPr>
              <w:rPr>
                <w:i/>
                <w:iCs/>
              </w:rPr>
            </w:pPr>
            <w:r w:rsidRPr="00086FD1">
              <w:rPr>
                <w:i/>
                <w:iCs/>
              </w:rPr>
              <w:t>Поэмы</w:t>
            </w:r>
          </w:p>
          <w:p w:rsidR="00086FD1" w:rsidRPr="00086FD1" w:rsidRDefault="00086FD1" w:rsidP="00605A02">
            <w:r w:rsidRPr="00086FD1">
              <w:rPr>
                <w:i/>
                <w:iCs/>
              </w:rPr>
              <w:t xml:space="preserve"> 1-2 по выбору, например: «Песня про царя Ивана Васильевича, молодого опричника и удалого купца Калашникова» (1837), «Мцыри» (1839) и др.</w:t>
            </w:r>
          </w:p>
          <w:p w:rsidR="00086FD1" w:rsidRPr="00086FD1" w:rsidRDefault="00086FD1" w:rsidP="00605A02">
            <w:r w:rsidRPr="00086FD1">
              <w:t>(8-9 кл.)</w:t>
            </w:r>
          </w:p>
        </w:tc>
        <w:tc>
          <w:tcPr>
            <w:tcW w:w="0" w:type="auto"/>
            <w:tcBorders>
              <w:top w:val="single" w:sz="4" w:space="0" w:color="auto"/>
              <w:left w:val="single" w:sz="4" w:space="0" w:color="auto"/>
              <w:bottom w:val="single" w:sz="4" w:space="0" w:color="auto"/>
              <w:right w:val="single" w:sz="4" w:space="0" w:color="auto"/>
            </w:tcBorders>
          </w:tcPr>
          <w:p w:rsidR="00086FD1" w:rsidRPr="00086FD1" w:rsidRDefault="00086FD1" w:rsidP="00605A02">
            <w:r w:rsidRPr="00086FD1">
              <w:rPr>
                <w:i/>
                <w:iCs/>
              </w:rPr>
              <w:t xml:space="preserve">Литературные сказки </w:t>
            </w:r>
            <w:r w:rsidRPr="00086FD1">
              <w:rPr>
                <w:i/>
                <w:iCs/>
                <w:lang w:val="en-US"/>
              </w:rPr>
              <w:t>XIX</w:t>
            </w:r>
            <w:r w:rsidRPr="00086FD1">
              <w:rPr>
                <w:i/>
                <w:iCs/>
              </w:rPr>
              <w:t>-ХХ века</w:t>
            </w:r>
            <w:r w:rsidRPr="00086FD1">
              <w:t>, например:</w:t>
            </w:r>
          </w:p>
          <w:p w:rsidR="00086FD1" w:rsidRPr="00086FD1" w:rsidRDefault="00086FD1" w:rsidP="00605A02">
            <w:pPr>
              <w:rPr>
                <w:i/>
                <w:iCs/>
              </w:rPr>
            </w:pPr>
            <w:r w:rsidRPr="00086FD1">
              <w:rPr>
                <w:i/>
                <w:iCs/>
              </w:rPr>
              <w:t>А. Погорельский, В.Ф. Одоевский, С.Г. Писахов, Б.В. Шергин, А.М. Ремизов, Ю.К. Олеша, Е.В. Клюев и др.</w:t>
            </w:r>
          </w:p>
          <w:p w:rsidR="00086FD1" w:rsidRPr="00086FD1" w:rsidRDefault="00086FD1" w:rsidP="00605A02">
            <w:pPr>
              <w:rPr>
                <w:i/>
                <w:iCs/>
              </w:rPr>
            </w:pPr>
            <w:r w:rsidRPr="00086FD1">
              <w:rPr>
                <w:i/>
                <w:iCs/>
              </w:rPr>
              <w:t>(1 сказка на выбор, 5 кл.)</w:t>
            </w:r>
          </w:p>
          <w:p w:rsidR="00086FD1" w:rsidRPr="00086FD1" w:rsidRDefault="00086FD1" w:rsidP="00605A02">
            <w:pPr>
              <w:rPr>
                <w:i/>
                <w:iCs/>
              </w:rPr>
            </w:pPr>
          </w:p>
        </w:tc>
      </w:tr>
      <w:tr w:rsidR="00086FD1" w:rsidRPr="00086FD1" w:rsidTr="00E10FD9">
        <w:tc>
          <w:tcPr>
            <w:tcW w:w="0" w:type="auto"/>
            <w:tcBorders>
              <w:top w:val="single" w:sz="4" w:space="0" w:color="auto"/>
              <w:left w:val="single" w:sz="4" w:space="0" w:color="auto"/>
              <w:bottom w:val="single" w:sz="4" w:space="0" w:color="auto"/>
              <w:right w:val="single" w:sz="4" w:space="0" w:color="auto"/>
            </w:tcBorders>
          </w:tcPr>
          <w:p w:rsidR="00086FD1" w:rsidRPr="00086FD1" w:rsidRDefault="00086FD1" w:rsidP="00605A02">
            <w:r w:rsidRPr="00086FD1">
              <w:t>Н.В. Гоголь</w:t>
            </w:r>
          </w:p>
          <w:p w:rsidR="00086FD1" w:rsidRPr="00086FD1" w:rsidRDefault="00086FD1" w:rsidP="00605A02">
            <w:r w:rsidRPr="00086FD1">
              <w:t>«Ревизор» (1835) (7-8 кл.), «Мертвые души» (1835 – 1841) (9-10 кл.)</w:t>
            </w:r>
          </w:p>
          <w:p w:rsidR="00086FD1" w:rsidRPr="00086FD1" w:rsidRDefault="00086FD1" w:rsidP="00605A02"/>
          <w:p w:rsidR="00086FD1" w:rsidRPr="00086FD1" w:rsidRDefault="00086FD1" w:rsidP="00605A02"/>
        </w:tc>
        <w:tc>
          <w:tcPr>
            <w:tcW w:w="0" w:type="auto"/>
            <w:tcBorders>
              <w:top w:val="single" w:sz="4" w:space="0" w:color="auto"/>
              <w:left w:val="single" w:sz="4" w:space="0" w:color="auto"/>
              <w:bottom w:val="single" w:sz="4" w:space="0" w:color="auto"/>
              <w:right w:val="single" w:sz="4" w:space="0" w:color="auto"/>
            </w:tcBorders>
            <w:hideMark/>
          </w:tcPr>
          <w:p w:rsidR="00086FD1" w:rsidRPr="00086FD1" w:rsidRDefault="00086FD1" w:rsidP="00605A02">
            <w:pPr>
              <w:rPr>
                <w:i/>
                <w:iCs/>
              </w:rPr>
            </w:pPr>
            <w:r w:rsidRPr="00086FD1">
              <w:t xml:space="preserve">Н.В. Гоголь </w:t>
            </w:r>
            <w:r w:rsidRPr="00086FD1">
              <w:rPr>
                <w:i/>
                <w:iCs/>
              </w:rPr>
              <w:t xml:space="preserve">Повести – 5 из разных циклов, на выбор, входят в программу каждого класса, например: «Ночь перед Рождеством» (1830 – 1831), «Повесть о том, как поссорился Иван Иванович с Иваном Никифоровичем» (1834), «Невский проспект» (1833 – 1834), «Тарас Бульба» (1835), «Старосветские помещики» (1835), «Шинель» (1839) и др. </w:t>
            </w:r>
          </w:p>
          <w:p w:rsidR="00086FD1" w:rsidRPr="00086FD1" w:rsidRDefault="00086FD1" w:rsidP="00605A02">
            <w:r w:rsidRPr="00086FD1">
              <w:t>(5-9 кл.)</w:t>
            </w:r>
          </w:p>
        </w:tc>
        <w:tc>
          <w:tcPr>
            <w:tcW w:w="0" w:type="auto"/>
            <w:tcBorders>
              <w:top w:val="single" w:sz="4" w:space="0" w:color="auto"/>
              <w:left w:val="single" w:sz="4" w:space="0" w:color="auto"/>
              <w:bottom w:val="single" w:sz="4" w:space="0" w:color="auto"/>
              <w:right w:val="single" w:sz="4" w:space="0" w:color="auto"/>
            </w:tcBorders>
          </w:tcPr>
          <w:p w:rsidR="00086FD1" w:rsidRPr="00086FD1" w:rsidRDefault="00086FD1" w:rsidP="00605A02">
            <w:pPr>
              <w:rPr>
                <w:i/>
                <w:iCs/>
              </w:rPr>
            </w:pPr>
          </w:p>
        </w:tc>
      </w:tr>
      <w:tr w:rsidR="00086FD1" w:rsidRPr="00086FD1" w:rsidTr="00E10FD9">
        <w:tc>
          <w:tcPr>
            <w:tcW w:w="0" w:type="auto"/>
            <w:tcBorders>
              <w:top w:val="single" w:sz="4" w:space="0" w:color="auto"/>
              <w:left w:val="single" w:sz="4" w:space="0" w:color="auto"/>
              <w:bottom w:val="single" w:sz="4" w:space="0" w:color="auto"/>
              <w:right w:val="single" w:sz="4" w:space="0" w:color="auto"/>
            </w:tcBorders>
          </w:tcPr>
          <w:p w:rsidR="00086FD1" w:rsidRPr="00086FD1" w:rsidRDefault="00086FD1" w:rsidP="00605A02">
            <w:r w:rsidRPr="00086FD1">
              <w:t xml:space="preserve">Ф.И. Тютчев – </w:t>
            </w:r>
            <w:r w:rsidRPr="00086FD1">
              <w:rPr>
                <w:kern w:val="36"/>
              </w:rPr>
              <w:t>Стихотворения</w:t>
            </w:r>
            <w:r w:rsidRPr="00086FD1">
              <w:t>:</w:t>
            </w:r>
          </w:p>
          <w:p w:rsidR="00086FD1" w:rsidRPr="00086FD1" w:rsidRDefault="00086FD1" w:rsidP="00605A02">
            <w:r w:rsidRPr="00086FD1">
              <w:t xml:space="preserve"> «Весенняя гроза» («Люблю грозу в начале мая…») (1828, нач. 1850-х), «</w:t>
            </w:r>
            <w:r w:rsidRPr="00086FD1">
              <w:rPr>
                <w:lang w:val="en-US"/>
              </w:rPr>
              <w:t>Silentium</w:t>
            </w:r>
            <w:r w:rsidRPr="00086FD1">
              <w:t xml:space="preserve">!» (Молчи, скрывайся и таи…) (1829, нач. 1830-х), «Умом Россию не понять…» (1866). </w:t>
            </w:r>
          </w:p>
          <w:p w:rsidR="00086FD1" w:rsidRPr="00086FD1" w:rsidRDefault="00086FD1" w:rsidP="00605A02">
            <w:r w:rsidRPr="00086FD1">
              <w:t>(5-8 кл.)</w:t>
            </w:r>
          </w:p>
          <w:p w:rsidR="00086FD1" w:rsidRPr="00086FD1" w:rsidRDefault="00086FD1" w:rsidP="00605A02"/>
          <w:p w:rsidR="00086FD1" w:rsidRPr="00086FD1" w:rsidRDefault="00086FD1" w:rsidP="00605A02">
            <w:r w:rsidRPr="00086FD1">
              <w:t>А.А. Фет</w:t>
            </w:r>
          </w:p>
          <w:p w:rsidR="00086FD1" w:rsidRPr="00086FD1" w:rsidRDefault="00086FD1" w:rsidP="00605A02">
            <w:r w:rsidRPr="00086FD1">
              <w:rPr>
                <w:kern w:val="36"/>
              </w:rPr>
              <w:t>Стихотворения</w:t>
            </w:r>
            <w:r w:rsidRPr="00086FD1">
              <w:t xml:space="preserve">: «Шепот, робкое дыханье…» (1850), «Как беден наш язык! Хочу и не могу…» (1887). </w:t>
            </w:r>
          </w:p>
          <w:p w:rsidR="00086FD1" w:rsidRPr="00086FD1" w:rsidRDefault="00086FD1" w:rsidP="00605A02">
            <w:r w:rsidRPr="00086FD1">
              <w:t>(</w:t>
            </w:r>
            <w:r w:rsidRPr="00086FD1">
              <w:rPr>
                <w:kern w:val="36"/>
              </w:rPr>
              <w:t>5-8 кл.</w:t>
            </w:r>
            <w:r w:rsidRPr="00086FD1">
              <w:t>)</w:t>
            </w:r>
          </w:p>
          <w:p w:rsidR="00086FD1" w:rsidRPr="00086FD1" w:rsidRDefault="00086FD1" w:rsidP="00605A02"/>
          <w:p w:rsidR="00086FD1" w:rsidRPr="00086FD1" w:rsidRDefault="00086FD1" w:rsidP="00605A02">
            <w:pPr>
              <w:rPr>
                <w:kern w:val="36"/>
              </w:rPr>
            </w:pPr>
            <w:r w:rsidRPr="00086FD1">
              <w:rPr>
                <w:kern w:val="36"/>
              </w:rPr>
              <w:t xml:space="preserve">Н.А. Некрасов. </w:t>
            </w:r>
          </w:p>
          <w:p w:rsidR="00086FD1" w:rsidRPr="00086FD1" w:rsidRDefault="00086FD1" w:rsidP="00605A02">
            <w:r w:rsidRPr="00086FD1">
              <w:rPr>
                <w:kern w:val="36"/>
              </w:rPr>
              <w:t>Стихотворения:</w:t>
            </w:r>
            <w:r w:rsidRPr="00086FD1">
              <w:t xml:space="preserve">«Крестьянские дети» (1861), «Вчерашний день, часу в шестом…» (1848),  «Несжатая полоса» (1854). </w:t>
            </w:r>
          </w:p>
          <w:p w:rsidR="00086FD1" w:rsidRPr="00086FD1" w:rsidRDefault="00086FD1" w:rsidP="00605A02">
            <w:r w:rsidRPr="00086FD1">
              <w:t>(</w:t>
            </w:r>
            <w:r w:rsidRPr="00086FD1">
              <w:rPr>
                <w:iCs/>
                <w:kern w:val="36"/>
              </w:rPr>
              <w:t>5-8 кл.)</w:t>
            </w:r>
          </w:p>
        </w:tc>
        <w:tc>
          <w:tcPr>
            <w:tcW w:w="0" w:type="auto"/>
            <w:tcBorders>
              <w:top w:val="single" w:sz="4" w:space="0" w:color="auto"/>
              <w:left w:val="single" w:sz="4" w:space="0" w:color="auto"/>
              <w:bottom w:val="single" w:sz="4" w:space="0" w:color="auto"/>
              <w:right w:val="single" w:sz="4" w:space="0" w:color="auto"/>
            </w:tcBorders>
          </w:tcPr>
          <w:p w:rsidR="00086FD1" w:rsidRPr="00086FD1" w:rsidRDefault="00086FD1" w:rsidP="00605A02">
            <w:pPr>
              <w:rPr>
                <w:i/>
                <w:iCs/>
              </w:rPr>
            </w:pPr>
            <w:r w:rsidRPr="00086FD1">
              <w:t xml:space="preserve">Ф.И. Тютчев - </w:t>
            </w:r>
            <w:r w:rsidRPr="00086FD1">
              <w:rPr>
                <w:i/>
                <w:iCs/>
              </w:rPr>
              <w:t>3-4 стихотворения по выбору, например</w:t>
            </w:r>
            <w:r w:rsidRPr="00086FD1">
              <w:t xml:space="preserve">: </w:t>
            </w:r>
            <w:r w:rsidRPr="00086FD1">
              <w:rPr>
                <w:i/>
                <w:iCs/>
              </w:rPr>
              <w:t xml:space="preserve">«Еще в полях белеет снег…» (1829, нач. 1830-х),  «Цицерон» (1829, нач. 1830-х), «Фонтан» (1836), «Эти бедные селенья…» (1855), «Есть в осени первоначальной…» (1857), «Певучесть есть в морских волнах…» (1865), «Нам не дано предугадать…» (1869),  «К. Б.» («Я встретил вас – и все былое...») (1870) и др. </w:t>
            </w:r>
          </w:p>
          <w:p w:rsidR="00086FD1" w:rsidRPr="00086FD1" w:rsidRDefault="00086FD1" w:rsidP="00605A02">
            <w:r w:rsidRPr="00086FD1">
              <w:t>(5-8 кл.)</w:t>
            </w:r>
          </w:p>
          <w:p w:rsidR="00086FD1" w:rsidRPr="00086FD1" w:rsidRDefault="00086FD1" w:rsidP="00605A02">
            <w:pPr>
              <w:rPr>
                <w:rFonts w:eastAsia="Times New Roman"/>
                <w:lang w:eastAsia="ru-RU"/>
              </w:rPr>
            </w:pPr>
          </w:p>
          <w:p w:rsidR="00086FD1" w:rsidRPr="00086FD1" w:rsidRDefault="00086FD1" w:rsidP="00605A02">
            <w:pPr>
              <w:rPr>
                <w:rFonts w:eastAsia="Times New Roman"/>
                <w:i/>
                <w:iCs/>
                <w:lang w:eastAsia="ru-RU"/>
              </w:rPr>
            </w:pPr>
            <w:r w:rsidRPr="00086FD1">
              <w:rPr>
                <w:rFonts w:eastAsia="Times New Roman"/>
                <w:lang w:eastAsia="ru-RU"/>
              </w:rPr>
              <w:t xml:space="preserve">А.А. Фет - </w:t>
            </w:r>
            <w:r w:rsidRPr="00086FD1">
              <w:rPr>
                <w:rFonts w:eastAsia="Times New Roman"/>
                <w:i/>
                <w:iCs/>
                <w:kern w:val="36"/>
                <w:lang w:eastAsia="ru-RU"/>
              </w:rPr>
              <w:t>3-4 стихотворения по выбору, например</w:t>
            </w:r>
            <w:r w:rsidRPr="00086FD1">
              <w:rPr>
                <w:rFonts w:eastAsia="Times New Roman"/>
                <w:kern w:val="36"/>
                <w:lang w:eastAsia="ru-RU"/>
              </w:rPr>
              <w:t xml:space="preserve">: </w:t>
            </w:r>
            <w:r w:rsidRPr="00086FD1">
              <w:rPr>
                <w:rFonts w:eastAsia="Times New Roman"/>
                <w:i/>
                <w:iCs/>
                <w:lang w:eastAsia="ru-RU"/>
              </w:rPr>
              <w:t xml:space="preserve">«Я пришел к тебе с приветом…» (1843), «На стоге сена ночью южной…» (1857),  «Сияла ночь. Луной был полон сад. Лежали…» (1877), «Это утро, радость эта…» (1881), «Учись у них –  у дуба, у березы…» (1883), «Я тебе ничего не скажу…» (1885) и др. </w:t>
            </w:r>
          </w:p>
          <w:p w:rsidR="00086FD1" w:rsidRPr="00086FD1" w:rsidRDefault="00086FD1" w:rsidP="00605A02">
            <w:pPr>
              <w:rPr>
                <w:rFonts w:eastAsia="Times New Roman"/>
                <w:i/>
                <w:iCs/>
                <w:lang w:eastAsia="ru-RU"/>
              </w:rPr>
            </w:pPr>
            <w:r w:rsidRPr="00086FD1">
              <w:rPr>
                <w:rFonts w:eastAsia="Times New Roman"/>
                <w:lang w:eastAsia="ru-RU"/>
              </w:rPr>
              <w:t>(</w:t>
            </w:r>
            <w:r w:rsidRPr="00086FD1">
              <w:rPr>
                <w:rFonts w:eastAsia="Times New Roman"/>
                <w:kern w:val="36"/>
                <w:lang w:eastAsia="ru-RU"/>
              </w:rPr>
              <w:t>5-8 кл.)</w:t>
            </w:r>
          </w:p>
          <w:p w:rsidR="00086FD1" w:rsidRPr="00086FD1" w:rsidRDefault="00086FD1" w:rsidP="00605A02">
            <w:pPr>
              <w:rPr>
                <w:kern w:val="36"/>
              </w:rPr>
            </w:pPr>
          </w:p>
          <w:p w:rsidR="00086FD1" w:rsidRPr="00086FD1" w:rsidRDefault="00086FD1" w:rsidP="00605A02">
            <w:pPr>
              <w:rPr>
                <w:kern w:val="36"/>
              </w:rPr>
            </w:pPr>
            <w:r w:rsidRPr="00086FD1">
              <w:rPr>
                <w:kern w:val="36"/>
              </w:rPr>
              <w:t>Н.А. Некрасов</w:t>
            </w:r>
          </w:p>
          <w:p w:rsidR="00086FD1" w:rsidRPr="00086FD1" w:rsidRDefault="00086FD1" w:rsidP="00605A02">
            <w:r w:rsidRPr="00086FD1">
              <w:rPr>
                <w:i/>
                <w:iCs/>
                <w:kern w:val="36"/>
              </w:rPr>
              <w:t xml:space="preserve">- 1–2 стихотворения по выбору,например: </w:t>
            </w:r>
            <w:r w:rsidRPr="00086FD1">
              <w:rPr>
                <w:i/>
                <w:iCs/>
              </w:rPr>
              <w:t xml:space="preserve">«Тройка» (1846), «Размышления у парадного подъезда» (1858), «Зеленый Шум» (1862-1863) и др. </w:t>
            </w:r>
            <w:r w:rsidRPr="00086FD1">
              <w:t>(</w:t>
            </w:r>
            <w:r w:rsidRPr="00086FD1">
              <w:rPr>
                <w:kern w:val="36"/>
              </w:rPr>
              <w:t>5-8 кл.)</w:t>
            </w:r>
          </w:p>
        </w:tc>
        <w:tc>
          <w:tcPr>
            <w:tcW w:w="0" w:type="auto"/>
            <w:tcBorders>
              <w:top w:val="single" w:sz="4" w:space="0" w:color="auto"/>
              <w:left w:val="single" w:sz="4" w:space="0" w:color="auto"/>
              <w:bottom w:val="single" w:sz="4" w:space="0" w:color="auto"/>
              <w:right w:val="single" w:sz="4" w:space="0" w:color="auto"/>
            </w:tcBorders>
          </w:tcPr>
          <w:p w:rsidR="00086FD1" w:rsidRPr="00086FD1" w:rsidRDefault="00086FD1" w:rsidP="00605A02">
            <w:pPr>
              <w:rPr>
                <w:i/>
                <w:iCs/>
              </w:rPr>
            </w:pPr>
            <w:r w:rsidRPr="00086FD1">
              <w:rPr>
                <w:i/>
                <w:iCs/>
              </w:rPr>
              <w:t xml:space="preserve">Поэзия 2-й половины </w:t>
            </w:r>
            <w:r w:rsidRPr="00086FD1">
              <w:rPr>
                <w:i/>
                <w:iCs/>
                <w:lang w:val="en-US"/>
              </w:rPr>
              <w:t>XIX</w:t>
            </w:r>
            <w:r w:rsidRPr="00086FD1">
              <w:rPr>
                <w:i/>
                <w:iCs/>
              </w:rPr>
              <w:t xml:space="preserve"> в., например:</w:t>
            </w:r>
          </w:p>
          <w:p w:rsidR="00086FD1" w:rsidRPr="00086FD1" w:rsidRDefault="00086FD1" w:rsidP="00605A02">
            <w:pPr>
              <w:rPr>
                <w:i/>
                <w:iCs/>
              </w:rPr>
            </w:pPr>
            <w:r w:rsidRPr="00086FD1">
              <w:rPr>
                <w:i/>
                <w:iCs/>
              </w:rPr>
              <w:t>А.Н. Майков, А.К. Толстой,</w:t>
            </w:r>
          </w:p>
          <w:p w:rsidR="00086FD1" w:rsidRPr="00086FD1" w:rsidRDefault="00086FD1" w:rsidP="00605A02">
            <w:pPr>
              <w:rPr>
                <w:i/>
                <w:iCs/>
              </w:rPr>
            </w:pPr>
            <w:r w:rsidRPr="00086FD1">
              <w:rPr>
                <w:i/>
                <w:iCs/>
              </w:rPr>
              <w:t>Я.П. Полонский и др.</w:t>
            </w:r>
          </w:p>
          <w:p w:rsidR="00086FD1" w:rsidRPr="00086FD1" w:rsidRDefault="00086FD1" w:rsidP="00605A02">
            <w:pPr>
              <w:rPr>
                <w:i/>
                <w:iCs/>
              </w:rPr>
            </w:pPr>
            <w:r w:rsidRPr="00086FD1">
              <w:rPr>
                <w:i/>
                <w:iCs/>
              </w:rPr>
              <w:t>(1-2 стихотворения по выбору, 5-9 кл.)</w:t>
            </w:r>
          </w:p>
          <w:p w:rsidR="00086FD1" w:rsidRPr="00086FD1" w:rsidRDefault="00086FD1" w:rsidP="00605A02"/>
          <w:p w:rsidR="00086FD1" w:rsidRPr="00086FD1" w:rsidRDefault="00086FD1" w:rsidP="00605A02">
            <w:pPr>
              <w:rPr>
                <w:i/>
                <w:iCs/>
              </w:rPr>
            </w:pPr>
          </w:p>
        </w:tc>
      </w:tr>
      <w:tr w:rsidR="00086FD1" w:rsidRPr="00086FD1" w:rsidTr="00E10FD9">
        <w:tc>
          <w:tcPr>
            <w:tcW w:w="0" w:type="auto"/>
            <w:tcBorders>
              <w:top w:val="single" w:sz="4" w:space="0" w:color="auto"/>
              <w:left w:val="single" w:sz="4" w:space="0" w:color="auto"/>
              <w:bottom w:val="single" w:sz="4" w:space="0" w:color="auto"/>
              <w:right w:val="single" w:sz="4" w:space="0" w:color="auto"/>
            </w:tcBorders>
          </w:tcPr>
          <w:p w:rsidR="00086FD1" w:rsidRPr="00086FD1" w:rsidRDefault="00086FD1" w:rsidP="00605A02"/>
        </w:tc>
        <w:tc>
          <w:tcPr>
            <w:tcW w:w="0" w:type="auto"/>
            <w:tcBorders>
              <w:top w:val="single" w:sz="4" w:space="0" w:color="auto"/>
              <w:left w:val="single" w:sz="4" w:space="0" w:color="auto"/>
              <w:bottom w:val="single" w:sz="4" w:space="0" w:color="auto"/>
              <w:right w:val="single" w:sz="4" w:space="0" w:color="auto"/>
            </w:tcBorders>
          </w:tcPr>
          <w:p w:rsidR="00086FD1" w:rsidRPr="00086FD1" w:rsidRDefault="00086FD1" w:rsidP="00605A02">
            <w:pPr>
              <w:rPr>
                <w:kern w:val="36"/>
              </w:rPr>
            </w:pPr>
            <w:r w:rsidRPr="00086FD1">
              <w:rPr>
                <w:kern w:val="36"/>
              </w:rPr>
              <w:t xml:space="preserve">И.С. Тургенев </w:t>
            </w:r>
          </w:p>
          <w:p w:rsidR="00086FD1" w:rsidRPr="00086FD1" w:rsidRDefault="00086FD1" w:rsidP="00605A02">
            <w:pPr>
              <w:rPr>
                <w:rFonts w:eastAsia="Times New Roman"/>
                <w:i/>
                <w:iCs/>
                <w:lang w:eastAsia="ru-RU"/>
              </w:rPr>
            </w:pPr>
            <w:r w:rsidRPr="00086FD1">
              <w:rPr>
                <w:rFonts w:eastAsia="Times New Roman"/>
                <w:i/>
                <w:iCs/>
                <w:lang w:eastAsia="ru-RU"/>
              </w:rPr>
              <w:t xml:space="preserve">- 1 рассказ по выбору, например: «Певцы» (1852), «Бежин луг» (1846, 1874) и др.; 1 повесть на выбор,  например: «Муму» (1852), «Ася» (1857), «Первая любовь» (1860) и др.; 1 стихотворение в прозе на выбор,  например: «Разговор» (1878), «Воробей» (1878), «Два богача» (1878), «Русский язык» (1882) и др. </w:t>
            </w:r>
          </w:p>
          <w:p w:rsidR="00086FD1" w:rsidRPr="00086FD1" w:rsidRDefault="00086FD1" w:rsidP="00605A02">
            <w:pPr>
              <w:rPr>
                <w:rFonts w:eastAsia="Times New Roman"/>
                <w:lang w:eastAsia="ru-RU"/>
              </w:rPr>
            </w:pPr>
            <w:r w:rsidRPr="00086FD1">
              <w:rPr>
                <w:rFonts w:eastAsia="Times New Roman"/>
                <w:lang w:eastAsia="ru-RU"/>
              </w:rPr>
              <w:t>(6-8 кл.)</w:t>
            </w:r>
          </w:p>
          <w:p w:rsidR="00086FD1" w:rsidRPr="00086FD1" w:rsidRDefault="00086FD1" w:rsidP="00605A02"/>
          <w:p w:rsidR="00086FD1" w:rsidRPr="00086FD1" w:rsidRDefault="00086FD1" w:rsidP="00605A02">
            <w:pPr>
              <w:rPr>
                <w:kern w:val="36"/>
              </w:rPr>
            </w:pPr>
            <w:r w:rsidRPr="00086FD1">
              <w:rPr>
                <w:kern w:val="36"/>
              </w:rPr>
              <w:t xml:space="preserve">Н.С. Лесков </w:t>
            </w:r>
          </w:p>
          <w:p w:rsidR="00086FD1" w:rsidRPr="00086FD1" w:rsidRDefault="00086FD1" w:rsidP="00605A02">
            <w:pPr>
              <w:rPr>
                <w:i/>
              </w:rPr>
            </w:pPr>
            <w:r w:rsidRPr="00086FD1">
              <w:rPr>
                <w:i/>
                <w:iCs/>
              </w:rPr>
              <w:t>- 1 повесть по выбору, например: «Несмертельный Голован (Из рассказов о трех праведниках)» (1880), «Левша» (1881), «Тупейный художник» (1883), «Человек на часах» (1887) и др.</w:t>
            </w:r>
          </w:p>
          <w:p w:rsidR="00086FD1" w:rsidRPr="00086FD1" w:rsidRDefault="00086FD1" w:rsidP="00605A02">
            <w:pPr>
              <w:rPr>
                <w:iCs/>
              </w:rPr>
            </w:pPr>
            <w:r w:rsidRPr="00086FD1">
              <w:rPr>
                <w:iCs/>
              </w:rPr>
              <w:t>(6-8 кл.)</w:t>
            </w:r>
          </w:p>
          <w:p w:rsidR="00086FD1" w:rsidRPr="00086FD1" w:rsidRDefault="00086FD1" w:rsidP="00605A02">
            <w:pPr>
              <w:rPr>
                <w:kern w:val="36"/>
              </w:rPr>
            </w:pPr>
            <w:r w:rsidRPr="00086FD1">
              <w:rPr>
                <w:kern w:val="36"/>
              </w:rPr>
              <w:t xml:space="preserve">М.Е. Салтыков-Щедрин </w:t>
            </w:r>
          </w:p>
          <w:p w:rsidR="00086FD1" w:rsidRPr="00086FD1" w:rsidRDefault="00086FD1" w:rsidP="00605A02">
            <w:pPr>
              <w:rPr>
                <w:rFonts w:eastAsia="@Arial Unicode MS"/>
                <w:i/>
                <w:iCs/>
                <w:lang w:eastAsia="ru-RU"/>
              </w:rPr>
            </w:pPr>
            <w:r w:rsidRPr="00086FD1">
              <w:rPr>
                <w:rFonts w:eastAsia="@Arial Unicode MS"/>
                <w:i/>
                <w:iCs/>
                <w:lang w:eastAsia="ru-RU"/>
              </w:rPr>
              <w:t xml:space="preserve">- 2 сказки по выбору, например: «Повесть о том, как один мужик двух генералов прокормил» (1869), «Премудрый пискарь» (1883), «Медведь на воеводстве» (1884) и др. </w:t>
            </w:r>
          </w:p>
          <w:p w:rsidR="00086FD1" w:rsidRPr="00086FD1" w:rsidRDefault="00086FD1" w:rsidP="00605A02">
            <w:pPr>
              <w:rPr>
                <w:rFonts w:eastAsia="@Arial Unicode MS"/>
                <w:i/>
                <w:iCs/>
                <w:lang w:eastAsia="ru-RU"/>
              </w:rPr>
            </w:pPr>
            <w:r w:rsidRPr="00086FD1">
              <w:rPr>
                <w:rFonts w:eastAsia="@Arial Unicode MS"/>
                <w:lang w:eastAsia="ru-RU"/>
              </w:rPr>
              <w:t>(7-8 кл.)</w:t>
            </w:r>
          </w:p>
          <w:p w:rsidR="00086FD1" w:rsidRPr="00086FD1" w:rsidRDefault="00086FD1" w:rsidP="00605A02">
            <w:pPr>
              <w:rPr>
                <w:kern w:val="36"/>
              </w:rPr>
            </w:pPr>
          </w:p>
          <w:p w:rsidR="00086FD1" w:rsidRPr="00086FD1" w:rsidRDefault="00086FD1" w:rsidP="00605A02">
            <w:pPr>
              <w:rPr>
                <w:kern w:val="36"/>
              </w:rPr>
            </w:pPr>
            <w:r w:rsidRPr="00086FD1">
              <w:rPr>
                <w:kern w:val="36"/>
              </w:rPr>
              <w:t xml:space="preserve">Л.Н. Толстой </w:t>
            </w:r>
          </w:p>
          <w:p w:rsidR="00086FD1" w:rsidRPr="00086FD1" w:rsidRDefault="00086FD1" w:rsidP="00605A02">
            <w:pPr>
              <w:rPr>
                <w:i/>
                <w:iCs/>
              </w:rPr>
            </w:pPr>
            <w:r w:rsidRPr="00086FD1">
              <w:rPr>
                <w:i/>
                <w:iCs/>
              </w:rPr>
              <w:t xml:space="preserve">- 1 повесть по выбору, например: «Детство» (1852), «Отрочество» (1854), «Хаджи-Мурат» (1896—1904) и др.; 1 рассказ на выбор, например: «Три смерти» (1858), «Холстомер» (1863, 1885), «Кавказский пленник» (1872), «После бала» (1903) и др. </w:t>
            </w:r>
          </w:p>
          <w:p w:rsidR="00086FD1" w:rsidRPr="00086FD1" w:rsidRDefault="00086FD1" w:rsidP="00605A02">
            <w:r w:rsidRPr="00086FD1">
              <w:t>(5-8 кл.)</w:t>
            </w:r>
          </w:p>
          <w:p w:rsidR="00086FD1" w:rsidRPr="00086FD1" w:rsidRDefault="00086FD1" w:rsidP="00605A02">
            <w:pPr>
              <w:rPr>
                <w:i/>
                <w:iCs/>
              </w:rPr>
            </w:pPr>
          </w:p>
          <w:p w:rsidR="00086FD1" w:rsidRPr="00086FD1" w:rsidRDefault="00086FD1" w:rsidP="00605A02">
            <w:pPr>
              <w:rPr>
                <w:kern w:val="36"/>
              </w:rPr>
            </w:pPr>
            <w:r w:rsidRPr="00086FD1">
              <w:rPr>
                <w:kern w:val="36"/>
              </w:rPr>
              <w:t xml:space="preserve">А.П. Чехов </w:t>
            </w:r>
          </w:p>
          <w:p w:rsidR="00086FD1" w:rsidRPr="00086FD1" w:rsidRDefault="00086FD1" w:rsidP="00605A02">
            <w:pPr>
              <w:rPr>
                <w:i/>
                <w:iCs/>
              </w:rPr>
            </w:pPr>
            <w:r w:rsidRPr="00086FD1">
              <w:rPr>
                <w:i/>
                <w:iCs/>
              </w:rPr>
              <w:t>- 3 рассказа по выбору, например: «Толстый и тонкий» (1883), «Хамелеон» (1884), «Смерть чиновника» (1883), «Лошадиная фамилия» (1885), «Злоумышленник» (1885), «Ванька» (1886), «Спать хочется» (1888) и др.</w:t>
            </w:r>
          </w:p>
          <w:p w:rsidR="00086FD1" w:rsidRPr="00086FD1" w:rsidRDefault="00086FD1" w:rsidP="00605A02">
            <w:r w:rsidRPr="00086FD1">
              <w:rPr>
                <w:iCs/>
              </w:rPr>
              <w:t>(6-8 кл.)</w:t>
            </w:r>
          </w:p>
        </w:tc>
        <w:tc>
          <w:tcPr>
            <w:tcW w:w="0" w:type="auto"/>
            <w:tcBorders>
              <w:top w:val="single" w:sz="4" w:space="0" w:color="auto"/>
              <w:left w:val="single" w:sz="4" w:space="0" w:color="auto"/>
              <w:bottom w:val="single" w:sz="4" w:space="0" w:color="auto"/>
              <w:right w:val="single" w:sz="4" w:space="0" w:color="auto"/>
            </w:tcBorders>
          </w:tcPr>
          <w:p w:rsidR="00086FD1" w:rsidRPr="00086FD1" w:rsidRDefault="00086FD1" w:rsidP="00605A02">
            <w:pPr>
              <w:rPr>
                <w:i/>
                <w:iCs/>
              </w:rPr>
            </w:pPr>
          </w:p>
        </w:tc>
      </w:tr>
      <w:tr w:rsidR="00086FD1" w:rsidRPr="00086FD1" w:rsidTr="00E10FD9">
        <w:tc>
          <w:tcPr>
            <w:tcW w:w="0" w:type="auto"/>
            <w:tcBorders>
              <w:top w:val="single" w:sz="4" w:space="0" w:color="auto"/>
              <w:left w:val="single" w:sz="4" w:space="0" w:color="auto"/>
              <w:bottom w:val="single" w:sz="4" w:space="0" w:color="auto"/>
              <w:right w:val="single" w:sz="4" w:space="0" w:color="auto"/>
            </w:tcBorders>
          </w:tcPr>
          <w:p w:rsidR="00086FD1" w:rsidRPr="00086FD1" w:rsidRDefault="00086FD1" w:rsidP="00605A02"/>
        </w:tc>
        <w:tc>
          <w:tcPr>
            <w:tcW w:w="0" w:type="auto"/>
            <w:tcBorders>
              <w:top w:val="single" w:sz="4" w:space="0" w:color="auto"/>
              <w:left w:val="single" w:sz="4" w:space="0" w:color="auto"/>
              <w:bottom w:val="single" w:sz="4" w:space="0" w:color="auto"/>
              <w:right w:val="single" w:sz="4" w:space="0" w:color="auto"/>
            </w:tcBorders>
          </w:tcPr>
          <w:p w:rsidR="00086FD1" w:rsidRPr="00086FD1" w:rsidRDefault="00086FD1" w:rsidP="00605A02">
            <w:pPr>
              <w:rPr>
                <w:kern w:val="36"/>
              </w:rPr>
            </w:pPr>
            <w:r w:rsidRPr="00086FD1">
              <w:rPr>
                <w:kern w:val="36"/>
              </w:rPr>
              <w:t>А.А. Блок</w:t>
            </w:r>
          </w:p>
          <w:p w:rsidR="00086FD1" w:rsidRPr="00086FD1" w:rsidRDefault="00086FD1" w:rsidP="00605A02">
            <w:pPr>
              <w:rPr>
                <w:i/>
                <w:iCs/>
              </w:rPr>
            </w:pPr>
            <w:r w:rsidRPr="00086FD1">
              <w:rPr>
                <w:i/>
                <w:iCs/>
              </w:rPr>
              <w:t xml:space="preserve">- 2 стихотворения по выбору, например: «Перед грозой» (1899), «После грозы» (1900), «Девушка пела в церковном хоре…» (1905), «Ты помнишь? В нашей бухте сонной…» (1911 – 1914) и др. </w:t>
            </w:r>
          </w:p>
          <w:p w:rsidR="00086FD1" w:rsidRPr="00086FD1" w:rsidRDefault="00086FD1" w:rsidP="00605A02">
            <w:r w:rsidRPr="00086FD1">
              <w:t>(7-9 кл.)</w:t>
            </w:r>
          </w:p>
          <w:p w:rsidR="00086FD1" w:rsidRPr="00086FD1" w:rsidRDefault="00086FD1" w:rsidP="00605A02"/>
          <w:p w:rsidR="00086FD1" w:rsidRPr="00086FD1" w:rsidRDefault="00086FD1" w:rsidP="00605A02">
            <w:pPr>
              <w:rPr>
                <w:kern w:val="36"/>
              </w:rPr>
            </w:pPr>
          </w:p>
          <w:p w:rsidR="00086FD1" w:rsidRPr="00086FD1" w:rsidRDefault="00086FD1" w:rsidP="00605A02">
            <w:pPr>
              <w:rPr>
                <w:kern w:val="36"/>
              </w:rPr>
            </w:pPr>
            <w:r w:rsidRPr="00086FD1">
              <w:rPr>
                <w:kern w:val="36"/>
              </w:rPr>
              <w:t>А.А. Ахматова</w:t>
            </w:r>
          </w:p>
          <w:p w:rsidR="00086FD1" w:rsidRPr="00086FD1" w:rsidRDefault="00086FD1" w:rsidP="00605A02">
            <w:pPr>
              <w:rPr>
                <w:rFonts w:eastAsia="Times New Roman"/>
                <w:i/>
                <w:iCs/>
                <w:lang w:eastAsia="ru-RU"/>
              </w:rPr>
            </w:pPr>
            <w:r w:rsidRPr="00086FD1">
              <w:rPr>
                <w:rFonts w:eastAsia="Times New Roman"/>
                <w:i/>
                <w:iCs/>
                <w:lang w:eastAsia="ru-RU"/>
              </w:rPr>
              <w:t>- 1 стихотворение по выбору, например: «Смуглый отрок бродил по аллеям…» (1911), «Перед весной бывают дни такие…» (1915), «Родная земля» (1961) и др.</w:t>
            </w:r>
          </w:p>
          <w:p w:rsidR="00086FD1" w:rsidRPr="00086FD1" w:rsidRDefault="00086FD1" w:rsidP="00605A02">
            <w:pPr>
              <w:rPr>
                <w:rFonts w:eastAsia="Times New Roman"/>
                <w:lang w:eastAsia="ru-RU"/>
              </w:rPr>
            </w:pPr>
            <w:r w:rsidRPr="00086FD1">
              <w:rPr>
                <w:rFonts w:eastAsia="Times New Roman"/>
                <w:lang w:eastAsia="ru-RU"/>
              </w:rPr>
              <w:t>(7-9 кл.)</w:t>
            </w:r>
          </w:p>
          <w:p w:rsidR="00086FD1" w:rsidRPr="00086FD1" w:rsidRDefault="00086FD1" w:rsidP="00605A02">
            <w:pPr>
              <w:rPr>
                <w:kern w:val="36"/>
              </w:rPr>
            </w:pPr>
          </w:p>
          <w:p w:rsidR="00086FD1" w:rsidRPr="00086FD1" w:rsidRDefault="00086FD1" w:rsidP="00605A02">
            <w:pPr>
              <w:rPr>
                <w:kern w:val="36"/>
              </w:rPr>
            </w:pPr>
            <w:r w:rsidRPr="00086FD1">
              <w:rPr>
                <w:kern w:val="36"/>
              </w:rPr>
              <w:t>Н.С. Гумилев</w:t>
            </w:r>
          </w:p>
          <w:p w:rsidR="00086FD1" w:rsidRPr="00086FD1" w:rsidRDefault="00086FD1" w:rsidP="00605A02">
            <w:pPr>
              <w:rPr>
                <w:i/>
                <w:iCs/>
              </w:rPr>
            </w:pPr>
            <w:r w:rsidRPr="00086FD1">
              <w:rPr>
                <w:i/>
                <w:iCs/>
              </w:rPr>
              <w:t>- 1 стихотворение по выбору, например: «Капитаны» (1912), «Слово» (1921).</w:t>
            </w:r>
          </w:p>
          <w:p w:rsidR="00086FD1" w:rsidRPr="00086FD1" w:rsidRDefault="00086FD1" w:rsidP="00605A02">
            <w:r w:rsidRPr="00086FD1">
              <w:t>(</w:t>
            </w:r>
            <w:r w:rsidRPr="00086FD1">
              <w:rPr>
                <w:shd w:val="clear" w:color="auto" w:fill="FFFFFF"/>
              </w:rPr>
              <w:t>6-8 кл.)</w:t>
            </w:r>
          </w:p>
          <w:p w:rsidR="00086FD1" w:rsidRPr="00086FD1" w:rsidRDefault="00086FD1" w:rsidP="00605A02"/>
          <w:p w:rsidR="00086FD1" w:rsidRPr="00086FD1" w:rsidRDefault="00086FD1" w:rsidP="00605A02">
            <w:pPr>
              <w:rPr>
                <w:kern w:val="36"/>
              </w:rPr>
            </w:pPr>
            <w:r w:rsidRPr="00086FD1">
              <w:rPr>
                <w:kern w:val="36"/>
              </w:rPr>
              <w:t>М.И. Цветаева</w:t>
            </w:r>
          </w:p>
          <w:p w:rsidR="00086FD1" w:rsidRPr="00086FD1" w:rsidRDefault="00086FD1" w:rsidP="00605A02">
            <w:pPr>
              <w:rPr>
                <w:i/>
                <w:iCs/>
              </w:rPr>
            </w:pPr>
            <w:r w:rsidRPr="00086FD1">
              <w:rPr>
                <w:i/>
                <w:iCs/>
              </w:rPr>
              <w:t>- 1 стихотворение по выбору, например: «Моим стихам, написанным так рано…» (1913), «Идешь, на меня похожий» (1913), «Генералам двенадцатого года» (1913), «Мне нравится, что вы больны не мной…» (1915),  из цикла «Стихи к Блоку» («Имя твое – птица в руке…») (1916), из цикла «Стихи о Москве» (1916), «Тоска по родине! Давно…» (1934) и др.</w:t>
            </w:r>
          </w:p>
          <w:p w:rsidR="00086FD1" w:rsidRPr="00086FD1" w:rsidRDefault="00086FD1" w:rsidP="00605A02">
            <w:r w:rsidRPr="00086FD1">
              <w:rPr>
                <w:shd w:val="clear" w:color="auto" w:fill="FFFFFF"/>
              </w:rPr>
              <w:t>(6-8 кл.)</w:t>
            </w:r>
          </w:p>
          <w:p w:rsidR="00086FD1" w:rsidRPr="00086FD1" w:rsidRDefault="00086FD1" w:rsidP="00605A02"/>
          <w:p w:rsidR="00086FD1" w:rsidRPr="00086FD1" w:rsidRDefault="00086FD1" w:rsidP="00605A02">
            <w:pPr>
              <w:rPr>
                <w:kern w:val="36"/>
              </w:rPr>
            </w:pPr>
            <w:r w:rsidRPr="00086FD1">
              <w:rPr>
                <w:kern w:val="36"/>
              </w:rPr>
              <w:t>О.Э. Мандельштам</w:t>
            </w:r>
          </w:p>
          <w:p w:rsidR="00086FD1" w:rsidRPr="00086FD1" w:rsidRDefault="00086FD1" w:rsidP="00605A02">
            <w:pPr>
              <w:rPr>
                <w:i/>
                <w:iCs/>
              </w:rPr>
            </w:pPr>
            <w:r w:rsidRPr="00086FD1">
              <w:rPr>
                <w:i/>
                <w:iCs/>
              </w:rPr>
              <w:t>- 1 стихотворение по выбору, например: «Звук осторожный и глухой…» (1908), «Равноденствие» («Есть иволги в лесах, и гласных долгота…») (1913), «Бессонница. Гомер. Тугие паруса…» (1915) и др.</w:t>
            </w:r>
          </w:p>
          <w:p w:rsidR="00086FD1" w:rsidRPr="00086FD1" w:rsidRDefault="00086FD1" w:rsidP="00605A02">
            <w:r w:rsidRPr="00086FD1">
              <w:rPr>
                <w:shd w:val="clear" w:color="auto" w:fill="FFFFFF"/>
              </w:rPr>
              <w:t>(6-9 кл.)</w:t>
            </w:r>
          </w:p>
          <w:p w:rsidR="00086FD1" w:rsidRPr="00086FD1" w:rsidRDefault="00086FD1" w:rsidP="00605A02"/>
          <w:p w:rsidR="00086FD1" w:rsidRPr="00086FD1" w:rsidRDefault="00086FD1" w:rsidP="00605A02">
            <w:pPr>
              <w:rPr>
                <w:i/>
                <w:iCs/>
                <w:kern w:val="36"/>
              </w:rPr>
            </w:pPr>
            <w:r w:rsidRPr="00086FD1">
              <w:rPr>
                <w:kern w:val="36"/>
              </w:rPr>
              <w:t>В.В. Маяковский</w:t>
            </w:r>
          </w:p>
          <w:p w:rsidR="00086FD1" w:rsidRPr="00086FD1" w:rsidRDefault="00086FD1" w:rsidP="00605A02">
            <w:pPr>
              <w:rPr>
                <w:rFonts w:eastAsia="Times New Roman"/>
                <w:i/>
                <w:iCs/>
                <w:lang w:eastAsia="ru-RU"/>
              </w:rPr>
            </w:pPr>
            <w:r w:rsidRPr="00086FD1">
              <w:rPr>
                <w:rFonts w:eastAsia="Times New Roman"/>
                <w:i/>
                <w:iCs/>
                <w:lang w:eastAsia="ru-RU"/>
              </w:rPr>
              <w:t xml:space="preserve">- 1 стихотворение по выбору, например: «Хорошее отношение к лошадям» (1918), «Необычайное приключение, бывшее с Владимиром Маяковским летом на даче» (1920) и др. </w:t>
            </w:r>
          </w:p>
          <w:p w:rsidR="00086FD1" w:rsidRPr="00086FD1" w:rsidRDefault="00086FD1" w:rsidP="00605A02">
            <w:pPr>
              <w:rPr>
                <w:rFonts w:eastAsia="Times New Roman"/>
                <w:lang w:eastAsia="ru-RU"/>
              </w:rPr>
            </w:pPr>
            <w:r w:rsidRPr="00086FD1">
              <w:rPr>
                <w:rFonts w:eastAsia="Times New Roman"/>
                <w:lang w:eastAsia="ru-RU"/>
              </w:rPr>
              <w:t>(</w:t>
            </w:r>
            <w:r w:rsidRPr="00086FD1">
              <w:rPr>
                <w:rFonts w:eastAsia="Times New Roman"/>
                <w:shd w:val="clear" w:color="auto" w:fill="FFFFFF"/>
                <w:lang w:eastAsia="ru-RU"/>
              </w:rPr>
              <w:t>7-8 кл.)</w:t>
            </w:r>
          </w:p>
          <w:p w:rsidR="00086FD1" w:rsidRPr="00086FD1" w:rsidRDefault="00086FD1" w:rsidP="00605A02">
            <w:pPr>
              <w:rPr>
                <w:kern w:val="36"/>
              </w:rPr>
            </w:pPr>
          </w:p>
          <w:p w:rsidR="00086FD1" w:rsidRPr="00086FD1" w:rsidRDefault="00086FD1" w:rsidP="00605A02">
            <w:pPr>
              <w:rPr>
                <w:kern w:val="36"/>
              </w:rPr>
            </w:pPr>
            <w:r w:rsidRPr="00086FD1">
              <w:rPr>
                <w:kern w:val="36"/>
              </w:rPr>
              <w:t>С.А. Есенин</w:t>
            </w:r>
          </w:p>
          <w:p w:rsidR="00086FD1" w:rsidRPr="00086FD1" w:rsidRDefault="00086FD1" w:rsidP="00605A02">
            <w:pPr>
              <w:rPr>
                <w:i/>
                <w:iCs/>
              </w:rPr>
            </w:pPr>
            <w:r w:rsidRPr="00086FD1">
              <w:rPr>
                <w:i/>
                <w:iCs/>
              </w:rPr>
              <w:t>- 1 стихотворение по выбору, например:</w:t>
            </w:r>
          </w:p>
          <w:p w:rsidR="00086FD1" w:rsidRPr="00086FD1" w:rsidRDefault="00086FD1" w:rsidP="00605A02">
            <w:pPr>
              <w:rPr>
                <w:i/>
                <w:iCs/>
              </w:rPr>
            </w:pPr>
            <w:r w:rsidRPr="00086FD1">
              <w:rPr>
                <w:i/>
                <w:iCs/>
              </w:rPr>
              <w:t>«Гой ты, Русь, моя родная…» (1914), «Песнь о собаке» (1915),  «Нивы сжаты, рощи голы…» (1917 – 1918), «Письмо к матери» (1924) «Собаке Качалова» (1925) и др.</w:t>
            </w:r>
          </w:p>
          <w:p w:rsidR="00086FD1" w:rsidRPr="00086FD1" w:rsidRDefault="00086FD1" w:rsidP="00605A02">
            <w:pPr>
              <w:rPr>
                <w:i/>
                <w:iCs/>
              </w:rPr>
            </w:pPr>
            <w:r w:rsidRPr="00086FD1">
              <w:t>(5-</w:t>
            </w:r>
            <w:r w:rsidRPr="00086FD1">
              <w:rPr>
                <w:shd w:val="clear" w:color="auto" w:fill="FFFFFF"/>
              </w:rPr>
              <w:t>6 кл.)</w:t>
            </w:r>
          </w:p>
          <w:p w:rsidR="00086FD1" w:rsidRPr="00086FD1" w:rsidRDefault="00086FD1" w:rsidP="00605A02"/>
          <w:p w:rsidR="00086FD1" w:rsidRPr="00086FD1" w:rsidRDefault="00086FD1" w:rsidP="00605A02">
            <w:pPr>
              <w:rPr>
                <w:kern w:val="36"/>
              </w:rPr>
            </w:pPr>
            <w:r w:rsidRPr="00086FD1">
              <w:rPr>
                <w:kern w:val="36"/>
              </w:rPr>
              <w:t>М.А. Булгаков</w:t>
            </w:r>
          </w:p>
          <w:p w:rsidR="00086FD1" w:rsidRPr="00086FD1" w:rsidRDefault="00086FD1" w:rsidP="00605A02">
            <w:pPr>
              <w:rPr>
                <w:i/>
                <w:iCs/>
              </w:rPr>
            </w:pPr>
            <w:r w:rsidRPr="00086FD1">
              <w:rPr>
                <w:i/>
                <w:iCs/>
              </w:rPr>
              <w:t xml:space="preserve">1 повесть по выбору, например: «Роковые яйца» (1924), «Собачье сердце» (1925) и др. </w:t>
            </w:r>
          </w:p>
          <w:p w:rsidR="00086FD1" w:rsidRPr="00086FD1" w:rsidRDefault="00086FD1" w:rsidP="00605A02">
            <w:r w:rsidRPr="00086FD1">
              <w:t>(7-8 кл.)</w:t>
            </w:r>
          </w:p>
          <w:p w:rsidR="00086FD1" w:rsidRPr="00086FD1" w:rsidRDefault="00086FD1" w:rsidP="00605A02"/>
          <w:p w:rsidR="00086FD1" w:rsidRPr="00086FD1" w:rsidRDefault="00086FD1" w:rsidP="00605A02">
            <w:pPr>
              <w:rPr>
                <w:kern w:val="36"/>
              </w:rPr>
            </w:pPr>
            <w:r w:rsidRPr="00086FD1">
              <w:rPr>
                <w:kern w:val="36"/>
              </w:rPr>
              <w:t>А.П. Платонов</w:t>
            </w:r>
          </w:p>
          <w:p w:rsidR="00086FD1" w:rsidRPr="00086FD1" w:rsidRDefault="00086FD1" w:rsidP="00605A02">
            <w:pPr>
              <w:rPr>
                <w:i/>
                <w:iCs/>
              </w:rPr>
            </w:pPr>
            <w:r w:rsidRPr="00086FD1">
              <w:rPr>
                <w:i/>
                <w:iCs/>
              </w:rPr>
              <w:t>- 1 рассказ по выбору, например: «В прекрасном и яростном мире (Машинист Мальцев)» (1937), «Рассказ о мертвом старике» (1942), «Никита» (1945), «Цветок на земле» (1949) и др.</w:t>
            </w:r>
          </w:p>
          <w:p w:rsidR="00086FD1" w:rsidRPr="00086FD1" w:rsidRDefault="00086FD1" w:rsidP="00605A02">
            <w:r w:rsidRPr="00086FD1">
              <w:t>(6-8 кл.)</w:t>
            </w:r>
          </w:p>
          <w:p w:rsidR="00086FD1" w:rsidRPr="00086FD1" w:rsidRDefault="00086FD1" w:rsidP="00605A02"/>
          <w:p w:rsidR="00086FD1" w:rsidRPr="00086FD1" w:rsidRDefault="00086FD1" w:rsidP="00605A02">
            <w:pPr>
              <w:rPr>
                <w:rFonts w:eastAsia="Times New Roman"/>
                <w:i/>
                <w:iCs/>
                <w:kern w:val="36"/>
              </w:rPr>
            </w:pPr>
            <w:r w:rsidRPr="00086FD1">
              <w:rPr>
                <w:kern w:val="36"/>
              </w:rPr>
              <w:t xml:space="preserve">М.М. Зощенко </w:t>
            </w:r>
          </w:p>
          <w:p w:rsidR="00086FD1" w:rsidRPr="00086FD1" w:rsidRDefault="00086FD1" w:rsidP="00605A02">
            <w:pPr>
              <w:rPr>
                <w:i/>
                <w:iCs/>
              </w:rPr>
            </w:pPr>
            <w:r w:rsidRPr="00086FD1">
              <w:rPr>
                <w:i/>
                <w:iCs/>
              </w:rPr>
              <w:t>2 рассказа по выбору, например: «Аристократка» (1923), «Баня» (1924) и др.</w:t>
            </w:r>
          </w:p>
          <w:p w:rsidR="00086FD1" w:rsidRPr="00086FD1" w:rsidRDefault="00086FD1" w:rsidP="00605A02">
            <w:pPr>
              <w:rPr>
                <w:rFonts w:eastAsia="Times New Roman"/>
              </w:rPr>
            </w:pPr>
            <w:r w:rsidRPr="00086FD1">
              <w:t>(5-7 кл.)</w:t>
            </w:r>
          </w:p>
          <w:p w:rsidR="00086FD1" w:rsidRPr="00086FD1" w:rsidRDefault="00086FD1" w:rsidP="00605A02"/>
          <w:p w:rsidR="00086FD1" w:rsidRPr="00086FD1" w:rsidRDefault="00086FD1" w:rsidP="00605A02">
            <w:r w:rsidRPr="00086FD1">
              <w:t>А.Т. Твардовский</w:t>
            </w:r>
          </w:p>
          <w:p w:rsidR="00086FD1" w:rsidRPr="00086FD1" w:rsidRDefault="00086FD1" w:rsidP="00605A02">
            <w:pPr>
              <w:rPr>
                <w:i/>
                <w:iCs/>
              </w:rPr>
            </w:pPr>
            <w:r w:rsidRPr="00086FD1">
              <w:rPr>
                <w:i/>
                <w:iCs/>
              </w:rPr>
              <w:t>1 стихотворение  по выбору, например: «В тот день, когда окончилась война…» (1948), «О сущем» (1957 – 1958), «Вся суть в одном-единственном завете…» (1958),  «Я знаю, никакой моей вины…» (1966) и др.; «Василий Теркин» («Книга про бойца») (1942-1945) – главы по выбору.</w:t>
            </w:r>
          </w:p>
          <w:p w:rsidR="00086FD1" w:rsidRPr="00086FD1" w:rsidRDefault="00086FD1" w:rsidP="00605A02">
            <w:r w:rsidRPr="00086FD1">
              <w:t>(</w:t>
            </w:r>
            <w:r w:rsidRPr="00086FD1">
              <w:rPr>
                <w:shd w:val="clear" w:color="auto" w:fill="FFFFFF"/>
              </w:rPr>
              <w:t>7-8 кл.)</w:t>
            </w:r>
          </w:p>
          <w:p w:rsidR="00086FD1" w:rsidRPr="00086FD1" w:rsidRDefault="00086FD1" w:rsidP="00605A02"/>
          <w:p w:rsidR="00086FD1" w:rsidRPr="00086FD1" w:rsidRDefault="00086FD1" w:rsidP="00605A02">
            <w:r w:rsidRPr="00086FD1">
              <w:t>А.И. Солженицын</w:t>
            </w:r>
          </w:p>
          <w:p w:rsidR="00086FD1" w:rsidRPr="00086FD1" w:rsidRDefault="00086FD1" w:rsidP="00605A02">
            <w:r w:rsidRPr="00086FD1">
              <w:rPr>
                <w:i/>
                <w:iCs/>
              </w:rPr>
              <w:t>1 рассказ по выбору, например: «Матренин двор» (1959) или из «Крохоток» (1958 – 1960) – «Лиственница», «Дыхание», «Шарик», «Костер и муравьи», «Гроза в горах», «Колокол Углича» и др</w:t>
            </w:r>
            <w:r w:rsidRPr="00086FD1">
              <w:t xml:space="preserve">. </w:t>
            </w:r>
          </w:p>
          <w:p w:rsidR="00086FD1" w:rsidRPr="00086FD1" w:rsidRDefault="00086FD1" w:rsidP="00605A02">
            <w:r w:rsidRPr="00086FD1">
              <w:t>(7-9 кл.)</w:t>
            </w:r>
          </w:p>
          <w:p w:rsidR="00086FD1" w:rsidRPr="00086FD1" w:rsidRDefault="00086FD1" w:rsidP="00605A02"/>
          <w:p w:rsidR="00086FD1" w:rsidRPr="00086FD1" w:rsidRDefault="00086FD1" w:rsidP="00605A02">
            <w:pPr>
              <w:rPr>
                <w:kern w:val="36"/>
              </w:rPr>
            </w:pPr>
            <w:r w:rsidRPr="00086FD1">
              <w:rPr>
                <w:kern w:val="36"/>
              </w:rPr>
              <w:t>В.М. Шукшин</w:t>
            </w:r>
          </w:p>
          <w:p w:rsidR="00086FD1" w:rsidRPr="00086FD1" w:rsidRDefault="00086FD1" w:rsidP="00605A02">
            <w:pPr>
              <w:rPr>
                <w:i/>
                <w:iCs/>
              </w:rPr>
            </w:pPr>
            <w:r w:rsidRPr="00086FD1">
              <w:rPr>
                <w:i/>
                <w:iCs/>
              </w:rPr>
              <w:t>1 рассказ по выбору, например: «Чудик» (1967), «Срезал» (1970), «Мастер» (1971) и др.</w:t>
            </w:r>
          </w:p>
          <w:p w:rsidR="00086FD1" w:rsidRPr="00086FD1" w:rsidRDefault="00086FD1" w:rsidP="00605A02">
            <w:pPr>
              <w:rPr>
                <w:kern w:val="36"/>
              </w:rPr>
            </w:pPr>
            <w:r w:rsidRPr="00086FD1">
              <w:t>(7-9 кл.)</w:t>
            </w:r>
          </w:p>
        </w:tc>
        <w:tc>
          <w:tcPr>
            <w:tcW w:w="0" w:type="auto"/>
            <w:tcBorders>
              <w:top w:val="single" w:sz="4" w:space="0" w:color="auto"/>
              <w:left w:val="single" w:sz="4" w:space="0" w:color="auto"/>
              <w:bottom w:val="single" w:sz="4" w:space="0" w:color="auto"/>
              <w:right w:val="single" w:sz="4" w:space="0" w:color="auto"/>
            </w:tcBorders>
          </w:tcPr>
          <w:p w:rsidR="00086FD1" w:rsidRPr="00086FD1" w:rsidRDefault="00086FD1" w:rsidP="00605A02">
            <w:pPr>
              <w:rPr>
                <w:i/>
                <w:iCs/>
              </w:rPr>
            </w:pPr>
            <w:r w:rsidRPr="00086FD1">
              <w:rPr>
                <w:i/>
                <w:iCs/>
              </w:rPr>
              <w:t xml:space="preserve">Проза конца </w:t>
            </w:r>
            <w:r w:rsidRPr="00086FD1">
              <w:rPr>
                <w:i/>
                <w:iCs/>
                <w:lang w:val="en-US"/>
              </w:rPr>
              <w:t>XIX</w:t>
            </w:r>
            <w:r w:rsidRPr="00086FD1">
              <w:rPr>
                <w:i/>
                <w:iCs/>
              </w:rPr>
              <w:t xml:space="preserve"> – начала </w:t>
            </w:r>
            <w:r w:rsidRPr="00086FD1">
              <w:rPr>
                <w:i/>
                <w:iCs/>
                <w:lang w:val="en-US"/>
              </w:rPr>
              <w:t>XX</w:t>
            </w:r>
            <w:r w:rsidRPr="00086FD1">
              <w:rPr>
                <w:i/>
                <w:iCs/>
              </w:rPr>
              <w:t xml:space="preserve"> вв.</w:t>
            </w:r>
            <w:r w:rsidRPr="00086FD1">
              <w:rPr>
                <w:i/>
              </w:rPr>
              <w:t xml:space="preserve">, </w:t>
            </w:r>
            <w:r w:rsidRPr="00086FD1">
              <w:rPr>
                <w:i/>
                <w:iCs/>
              </w:rPr>
              <w:t xml:space="preserve"> например:</w:t>
            </w:r>
          </w:p>
          <w:p w:rsidR="00086FD1" w:rsidRPr="00086FD1" w:rsidRDefault="00086FD1" w:rsidP="00605A02">
            <w:pPr>
              <w:rPr>
                <w:i/>
                <w:iCs/>
              </w:rPr>
            </w:pPr>
            <w:r w:rsidRPr="00086FD1">
              <w:rPr>
                <w:i/>
                <w:iCs/>
              </w:rPr>
              <w:t>М. Горький, А.И. Куприн,</w:t>
            </w:r>
          </w:p>
          <w:p w:rsidR="00086FD1" w:rsidRPr="00086FD1" w:rsidRDefault="00086FD1" w:rsidP="00605A02">
            <w:pPr>
              <w:rPr>
                <w:i/>
                <w:iCs/>
              </w:rPr>
            </w:pPr>
            <w:r w:rsidRPr="00086FD1">
              <w:rPr>
                <w:i/>
                <w:iCs/>
              </w:rPr>
              <w:t xml:space="preserve">Л.Н. Андреев, И.А. Бунин, </w:t>
            </w:r>
          </w:p>
          <w:p w:rsidR="00086FD1" w:rsidRPr="00086FD1" w:rsidRDefault="00086FD1" w:rsidP="00605A02">
            <w:pPr>
              <w:rPr>
                <w:i/>
                <w:iCs/>
              </w:rPr>
            </w:pPr>
            <w:r w:rsidRPr="00086FD1">
              <w:rPr>
                <w:i/>
                <w:iCs/>
              </w:rPr>
              <w:t>И.С. Шмелев, А.С. Грин</w:t>
            </w:r>
          </w:p>
          <w:p w:rsidR="00086FD1" w:rsidRPr="00086FD1" w:rsidRDefault="00086FD1" w:rsidP="00605A02">
            <w:pPr>
              <w:rPr>
                <w:i/>
                <w:iCs/>
              </w:rPr>
            </w:pPr>
            <w:r w:rsidRPr="00086FD1">
              <w:rPr>
                <w:i/>
                <w:iCs/>
              </w:rPr>
              <w:t xml:space="preserve">(2-3 рассказа или повести по выбору, </w:t>
            </w:r>
            <w:r w:rsidRPr="00086FD1">
              <w:rPr>
                <w:i/>
              </w:rPr>
              <w:t>5-8 кл.</w:t>
            </w:r>
            <w:r w:rsidRPr="00086FD1">
              <w:rPr>
                <w:i/>
                <w:iCs/>
              </w:rPr>
              <w:t>)</w:t>
            </w:r>
          </w:p>
          <w:p w:rsidR="00086FD1" w:rsidRPr="00086FD1" w:rsidRDefault="00086FD1" w:rsidP="00605A02">
            <w:pPr>
              <w:rPr>
                <w:i/>
                <w:iCs/>
              </w:rPr>
            </w:pPr>
          </w:p>
          <w:p w:rsidR="00086FD1" w:rsidRPr="00086FD1" w:rsidRDefault="00086FD1" w:rsidP="00605A02">
            <w:pPr>
              <w:rPr>
                <w:i/>
                <w:iCs/>
              </w:rPr>
            </w:pPr>
            <w:r w:rsidRPr="00086FD1">
              <w:rPr>
                <w:i/>
                <w:iCs/>
              </w:rPr>
              <w:t xml:space="preserve">Поэзия конца </w:t>
            </w:r>
            <w:r w:rsidRPr="00086FD1">
              <w:rPr>
                <w:i/>
                <w:iCs/>
                <w:lang w:val="en-US"/>
              </w:rPr>
              <w:t>XIX</w:t>
            </w:r>
            <w:r w:rsidRPr="00086FD1">
              <w:rPr>
                <w:i/>
                <w:iCs/>
              </w:rPr>
              <w:t xml:space="preserve"> – начала </w:t>
            </w:r>
            <w:r w:rsidRPr="00086FD1">
              <w:rPr>
                <w:i/>
                <w:iCs/>
                <w:lang w:val="en-US"/>
              </w:rPr>
              <w:t>XX</w:t>
            </w:r>
            <w:r w:rsidRPr="00086FD1">
              <w:rPr>
                <w:i/>
                <w:iCs/>
              </w:rPr>
              <w:t xml:space="preserve"> вв.</w:t>
            </w:r>
            <w:r w:rsidRPr="00086FD1">
              <w:rPr>
                <w:i/>
              </w:rPr>
              <w:t>, например</w:t>
            </w:r>
            <w:r w:rsidRPr="00086FD1">
              <w:rPr>
                <w:i/>
                <w:iCs/>
              </w:rPr>
              <w:t>:</w:t>
            </w:r>
          </w:p>
          <w:p w:rsidR="00086FD1" w:rsidRPr="00086FD1" w:rsidRDefault="00086FD1" w:rsidP="00605A02">
            <w:pPr>
              <w:rPr>
                <w:i/>
                <w:iCs/>
              </w:rPr>
            </w:pPr>
            <w:r w:rsidRPr="00086FD1">
              <w:rPr>
                <w:i/>
                <w:iCs/>
              </w:rPr>
              <w:t>К.Д. Бальмонт, И.А. Бунин,</w:t>
            </w:r>
          </w:p>
          <w:p w:rsidR="00086FD1" w:rsidRPr="00086FD1" w:rsidRDefault="00086FD1" w:rsidP="00605A02">
            <w:pPr>
              <w:rPr>
                <w:i/>
                <w:iCs/>
              </w:rPr>
            </w:pPr>
            <w:r w:rsidRPr="00086FD1">
              <w:rPr>
                <w:i/>
                <w:iCs/>
              </w:rPr>
              <w:t>М.А. Волошин, В. Хлебников и др.</w:t>
            </w:r>
          </w:p>
          <w:p w:rsidR="00086FD1" w:rsidRPr="00086FD1" w:rsidRDefault="00086FD1" w:rsidP="00605A02">
            <w:pPr>
              <w:rPr>
                <w:i/>
                <w:iCs/>
              </w:rPr>
            </w:pPr>
            <w:r w:rsidRPr="00086FD1">
              <w:rPr>
                <w:i/>
                <w:iCs/>
              </w:rPr>
              <w:t xml:space="preserve">(2-3 стихотворения по выбору, </w:t>
            </w:r>
            <w:r w:rsidRPr="00086FD1">
              <w:rPr>
                <w:i/>
              </w:rPr>
              <w:t>5-8 кл.</w:t>
            </w:r>
            <w:r w:rsidRPr="00086FD1">
              <w:rPr>
                <w:i/>
                <w:iCs/>
              </w:rPr>
              <w:t>)</w:t>
            </w:r>
          </w:p>
          <w:p w:rsidR="00086FD1" w:rsidRPr="00086FD1" w:rsidRDefault="00086FD1" w:rsidP="00605A02">
            <w:pPr>
              <w:rPr>
                <w:i/>
                <w:iCs/>
              </w:rPr>
            </w:pPr>
          </w:p>
          <w:p w:rsidR="00086FD1" w:rsidRPr="00086FD1" w:rsidRDefault="00086FD1" w:rsidP="00605A02"/>
          <w:p w:rsidR="00086FD1" w:rsidRPr="00086FD1" w:rsidRDefault="00086FD1" w:rsidP="00605A02"/>
          <w:p w:rsidR="00086FD1" w:rsidRPr="00086FD1" w:rsidRDefault="00086FD1" w:rsidP="00605A02"/>
          <w:p w:rsidR="00086FD1" w:rsidRPr="00086FD1" w:rsidRDefault="00086FD1" w:rsidP="00605A02"/>
          <w:p w:rsidR="00086FD1" w:rsidRPr="00086FD1" w:rsidRDefault="00086FD1" w:rsidP="00605A02"/>
          <w:p w:rsidR="00086FD1" w:rsidRPr="00086FD1" w:rsidRDefault="00086FD1" w:rsidP="00605A02"/>
          <w:p w:rsidR="00086FD1" w:rsidRPr="00086FD1" w:rsidRDefault="00086FD1" w:rsidP="00605A02"/>
          <w:p w:rsidR="00086FD1" w:rsidRPr="00086FD1" w:rsidRDefault="00086FD1" w:rsidP="00605A02"/>
          <w:p w:rsidR="00086FD1" w:rsidRPr="00086FD1" w:rsidRDefault="00086FD1" w:rsidP="00605A02"/>
          <w:p w:rsidR="00086FD1" w:rsidRPr="00086FD1" w:rsidRDefault="00086FD1" w:rsidP="00605A02"/>
          <w:p w:rsidR="00086FD1" w:rsidRPr="00086FD1" w:rsidRDefault="00086FD1" w:rsidP="00605A02"/>
          <w:p w:rsidR="00086FD1" w:rsidRPr="00086FD1" w:rsidRDefault="00086FD1" w:rsidP="00605A02"/>
          <w:p w:rsidR="00086FD1" w:rsidRPr="00086FD1" w:rsidRDefault="00086FD1" w:rsidP="00605A02"/>
          <w:p w:rsidR="00086FD1" w:rsidRPr="00086FD1" w:rsidRDefault="00086FD1" w:rsidP="00605A02"/>
          <w:p w:rsidR="00086FD1" w:rsidRPr="00086FD1" w:rsidRDefault="00086FD1" w:rsidP="00605A02"/>
          <w:p w:rsidR="00086FD1" w:rsidRPr="00086FD1" w:rsidRDefault="00086FD1" w:rsidP="00605A02"/>
          <w:p w:rsidR="00086FD1" w:rsidRPr="00086FD1" w:rsidRDefault="00086FD1" w:rsidP="00605A02"/>
          <w:p w:rsidR="00086FD1" w:rsidRPr="00086FD1" w:rsidRDefault="00086FD1" w:rsidP="00605A02">
            <w:pPr>
              <w:rPr>
                <w:i/>
                <w:iCs/>
              </w:rPr>
            </w:pPr>
            <w:r w:rsidRPr="00086FD1">
              <w:rPr>
                <w:i/>
                <w:iCs/>
              </w:rPr>
              <w:t>Поэзия 20-50-х годов ХХ в., например:</w:t>
            </w:r>
          </w:p>
          <w:p w:rsidR="00086FD1" w:rsidRPr="00086FD1" w:rsidRDefault="00086FD1" w:rsidP="00605A02">
            <w:pPr>
              <w:rPr>
                <w:i/>
                <w:iCs/>
              </w:rPr>
            </w:pPr>
            <w:r w:rsidRPr="00086FD1">
              <w:rPr>
                <w:i/>
                <w:iCs/>
              </w:rPr>
              <w:t xml:space="preserve">Б.Л. Пастернак, Н.А. Заболоцкий, Д. Хармс, </w:t>
            </w:r>
          </w:p>
          <w:p w:rsidR="00086FD1" w:rsidRPr="00086FD1" w:rsidRDefault="00086FD1" w:rsidP="00605A02">
            <w:pPr>
              <w:rPr>
                <w:i/>
                <w:iCs/>
              </w:rPr>
            </w:pPr>
            <w:r w:rsidRPr="00086FD1">
              <w:rPr>
                <w:i/>
                <w:iCs/>
              </w:rPr>
              <w:t>Н.М. Олейников и др.</w:t>
            </w:r>
          </w:p>
          <w:p w:rsidR="00086FD1" w:rsidRPr="00086FD1" w:rsidRDefault="00086FD1" w:rsidP="00605A02">
            <w:pPr>
              <w:rPr>
                <w:i/>
                <w:iCs/>
              </w:rPr>
            </w:pPr>
            <w:r w:rsidRPr="00086FD1">
              <w:rPr>
                <w:i/>
                <w:iCs/>
              </w:rPr>
              <w:t>(3-4 стихотворения по выбору, 5-9 кл.)</w:t>
            </w:r>
          </w:p>
          <w:p w:rsidR="00086FD1" w:rsidRPr="00086FD1" w:rsidRDefault="00086FD1" w:rsidP="00605A02"/>
          <w:p w:rsidR="00086FD1" w:rsidRPr="00086FD1" w:rsidRDefault="00086FD1" w:rsidP="00605A02"/>
          <w:p w:rsidR="00086FD1" w:rsidRPr="00086FD1" w:rsidRDefault="00086FD1" w:rsidP="00605A02"/>
          <w:p w:rsidR="00086FD1" w:rsidRPr="00086FD1" w:rsidRDefault="00086FD1" w:rsidP="00605A02"/>
          <w:p w:rsidR="00086FD1" w:rsidRPr="00086FD1" w:rsidRDefault="00086FD1" w:rsidP="00605A02"/>
          <w:p w:rsidR="00086FD1" w:rsidRPr="00086FD1" w:rsidRDefault="00086FD1" w:rsidP="00605A02"/>
          <w:p w:rsidR="00086FD1" w:rsidRPr="00086FD1" w:rsidRDefault="00086FD1" w:rsidP="00605A02">
            <w:pPr>
              <w:rPr>
                <w:i/>
                <w:iCs/>
              </w:rPr>
            </w:pPr>
          </w:p>
          <w:p w:rsidR="00086FD1" w:rsidRPr="00086FD1" w:rsidRDefault="00086FD1" w:rsidP="00605A02">
            <w:pPr>
              <w:rPr>
                <w:i/>
                <w:iCs/>
              </w:rPr>
            </w:pPr>
          </w:p>
          <w:p w:rsidR="00086FD1" w:rsidRPr="00086FD1" w:rsidRDefault="00086FD1" w:rsidP="00605A02">
            <w:pPr>
              <w:rPr>
                <w:i/>
                <w:iCs/>
              </w:rPr>
            </w:pPr>
            <w:r w:rsidRPr="00086FD1">
              <w:rPr>
                <w:i/>
                <w:iCs/>
              </w:rPr>
              <w:t>Проза о Великой Отечественной войне, например:</w:t>
            </w:r>
          </w:p>
          <w:p w:rsidR="00086FD1" w:rsidRPr="00086FD1" w:rsidRDefault="00086FD1" w:rsidP="00605A02">
            <w:pPr>
              <w:rPr>
                <w:i/>
                <w:iCs/>
              </w:rPr>
            </w:pPr>
            <w:r w:rsidRPr="00086FD1">
              <w:rPr>
                <w:i/>
                <w:iCs/>
              </w:rPr>
              <w:t>М.А. Шолохов, В.Л. Кондратьев, В.О. Богомолов, Б.Л. Васильев,  В.В. Быков, В.П. Астафьев и др.</w:t>
            </w:r>
          </w:p>
          <w:p w:rsidR="00086FD1" w:rsidRPr="00086FD1" w:rsidRDefault="00086FD1" w:rsidP="00605A02">
            <w:pPr>
              <w:rPr>
                <w:i/>
                <w:iCs/>
              </w:rPr>
            </w:pPr>
            <w:r w:rsidRPr="00086FD1">
              <w:rPr>
                <w:i/>
                <w:iCs/>
              </w:rPr>
              <w:t>(1-2 повести или рассказа – по выбору, 6-9 кл.)</w:t>
            </w:r>
          </w:p>
          <w:p w:rsidR="00086FD1" w:rsidRPr="00086FD1" w:rsidRDefault="00086FD1" w:rsidP="00605A02"/>
          <w:p w:rsidR="00086FD1" w:rsidRPr="00086FD1" w:rsidRDefault="00086FD1" w:rsidP="00605A02">
            <w:pPr>
              <w:rPr>
                <w:i/>
                <w:iCs/>
              </w:rPr>
            </w:pPr>
            <w:r w:rsidRPr="00086FD1">
              <w:rPr>
                <w:i/>
                <w:iCs/>
              </w:rPr>
              <w:t>Художественная проза о человеке и природе, их взаимоотношениях, например:</w:t>
            </w:r>
          </w:p>
          <w:p w:rsidR="00086FD1" w:rsidRPr="00086FD1" w:rsidRDefault="00086FD1" w:rsidP="00605A02">
            <w:pPr>
              <w:rPr>
                <w:i/>
                <w:iCs/>
              </w:rPr>
            </w:pPr>
            <w:r w:rsidRPr="00086FD1">
              <w:rPr>
                <w:i/>
                <w:iCs/>
              </w:rPr>
              <w:t>М.М. Пришвин,</w:t>
            </w:r>
          </w:p>
          <w:p w:rsidR="00086FD1" w:rsidRPr="00086FD1" w:rsidRDefault="00086FD1" w:rsidP="00605A02">
            <w:pPr>
              <w:rPr>
                <w:i/>
                <w:iCs/>
              </w:rPr>
            </w:pPr>
            <w:r w:rsidRPr="00086FD1">
              <w:rPr>
                <w:i/>
                <w:iCs/>
              </w:rPr>
              <w:t>К.Г. Паустовский и др.</w:t>
            </w:r>
          </w:p>
          <w:p w:rsidR="00086FD1" w:rsidRPr="00086FD1" w:rsidRDefault="00086FD1" w:rsidP="00605A02">
            <w:pPr>
              <w:rPr>
                <w:i/>
                <w:iCs/>
              </w:rPr>
            </w:pPr>
            <w:r w:rsidRPr="00086FD1">
              <w:rPr>
                <w:i/>
                <w:iCs/>
              </w:rPr>
              <w:t>(1-2 произведения – по выбору, 5-6 кл.)</w:t>
            </w:r>
          </w:p>
          <w:p w:rsidR="00086FD1" w:rsidRPr="00086FD1" w:rsidRDefault="00086FD1" w:rsidP="00605A02">
            <w:pPr>
              <w:rPr>
                <w:i/>
                <w:iCs/>
              </w:rPr>
            </w:pPr>
          </w:p>
          <w:p w:rsidR="00086FD1" w:rsidRPr="00086FD1" w:rsidRDefault="00086FD1" w:rsidP="00605A02">
            <w:pPr>
              <w:rPr>
                <w:i/>
                <w:iCs/>
              </w:rPr>
            </w:pPr>
            <w:r w:rsidRPr="00086FD1">
              <w:rPr>
                <w:i/>
                <w:iCs/>
              </w:rPr>
              <w:t>Проза о детях, например:</w:t>
            </w:r>
          </w:p>
          <w:p w:rsidR="00086FD1" w:rsidRPr="00086FD1" w:rsidRDefault="00086FD1" w:rsidP="00605A02">
            <w:pPr>
              <w:rPr>
                <w:rFonts w:eastAsia="Times New Roman"/>
                <w:i/>
                <w:iCs/>
                <w:color w:val="272727"/>
              </w:rPr>
            </w:pPr>
            <w:r w:rsidRPr="00086FD1">
              <w:rPr>
                <w:i/>
                <w:iCs/>
              </w:rPr>
              <w:t>В.Г. Распутин, В.П. Астафьев, Ф.А. Искандер, Ю.И. Коваль,</w:t>
            </w:r>
          </w:p>
          <w:p w:rsidR="00086FD1" w:rsidRPr="00086FD1" w:rsidRDefault="00086FD1" w:rsidP="00605A02">
            <w:pPr>
              <w:rPr>
                <w:i/>
                <w:iCs/>
              </w:rPr>
            </w:pPr>
            <w:r w:rsidRPr="00086FD1">
              <w:rPr>
                <w:i/>
                <w:iCs/>
              </w:rPr>
              <w:t>Ю.П. Казаков, В.В. Голявкин и др.</w:t>
            </w:r>
          </w:p>
          <w:p w:rsidR="00086FD1" w:rsidRPr="00086FD1" w:rsidRDefault="00086FD1" w:rsidP="00605A02">
            <w:pPr>
              <w:rPr>
                <w:i/>
                <w:iCs/>
              </w:rPr>
            </w:pPr>
            <w:r w:rsidRPr="00086FD1">
              <w:rPr>
                <w:i/>
                <w:iCs/>
              </w:rPr>
              <w:t>(3-4 произведения по выбору, 5-8 кл.)</w:t>
            </w:r>
          </w:p>
          <w:p w:rsidR="00086FD1" w:rsidRPr="00086FD1" w:rsidRDefault="00086FD1" w:rsidP="00605A02"/>
          <w:p w:rsidR="00086FD1" w:rsidRPr="00086FD1" w:rsidRDefault="00086FD1" w:rsidP="00605A02">
            <w:pPr>
              <w:rPr>
                <w:i/>
                <w:iCs/>
              </w:rPr>
            </w:pPr>
            <w:r w:rsidRPr="00086FD1">
              <w:rPr>
                <w:i/>
                <w:iCs/>
              </w:rPr>
              <w:t>Поэзия 2-й половины ХХ в., например:</w:t>
            </w:r>
          </w:p>
          <w:p w:rsidR="00086FD1" w:rsidRPr="00086FD1" w:rsidRDefault="00086FD1" w:rsidP="00605A02">
            <w:pPr>
              <w:rPr>
                <w:i/>
                <w:iCs/>
              </w:rPr>
            </w:pPr>
            <w:r w:rsidRPr="00086FD1">
              <w:rPr>
                <w:i/>
                <w:iCs/>
              </w:rPr>
              <w:t>Н.И. Глазков, Е.А. Евтушенко, А.А. Вознесенский, Н.М. Рубцов, Д.С. Самойлов,А.А. Тарковский, Б.Ш. Окуджава,  В.С. Высоцкий, Ю.П. Мориц, И.А. Бродский, А.С. Кушнер, О.Е. Григорьев и др.</w:t>
            </w:r>
          </w:p>
          <w:p w:rsidR="00086FD1" w:rsidRPr="00086FD1" w:rsidRDefault="00086FD1" w:rsidP="00605A02">
            <w:pPr>
              <w:rPr>
                <w:i/>
                <w:iCs/>
              </w:rPr>
            </w:pPr>
            <w:r w:rsidRPr="00086FD1">
              <w:rPr>
                <w:i/>
                <w:iCs/>
              </w:rPr>
              <w:t xml:space="preserve"> (3-4 стихотворения по выбору, 5-9 кл.)</w:t>
            </w:r>
          </w:p>
          <w:p w:rsidR="00086FD1" w:rsidRPr="00086FD1" w:rsidRDefault="00086FD1" w:rsidP="00605A02"/>
          <w:p w:rsidR="00086FD1" w:rsidRPr="00086FD1" w:rsidRDefault="00086FD1" w:rsidP="00605A02">
            <w:pPr>
              <w:rPr>
                <w:i/>
                <w:iCs/>
              </w:rPr>
            </w:pPr>
            <w:r w:rsidRPr="00086FD1">
              <w:rPr>
                <w:i/>
                <w:iCs/>
              </w:rPr>
              <w:t>Проза русской эмиграции, например:</w:t>
            </w:r>
          </w:p>
          <w:p w:rsidR="00086FD1" w:rsidRPr="00086FD1" w:rsidRDefault="00086FD1" w:rsidP="00605A02">
            <w:pPr>
              <w:rPr>
                <w:i/>
                <w:iCs/>
              </w:rPr>
            </w:pPr>
            <w:r w:rsidRPr="00086FD1">
              <w:rPr>
                <w:i/>
                <w:iCs/>
              </w:rPr>
              <w:t>И.С. Шмелев, В.В. Набоков,</w:t>
            </w:r>
          </w:p>
          <w:p w:rsidR="00086FD1" w:rsidRPr="00086FD1" w:rsidRDefault="00086FD1" w:rsidP="00605A02">
            <w:pPr>
              <w:rPr>
                <w:i/>
                <w:iCs/>
              </w:rPr>
            </w:pPr>
            <w:r w:rsidRPr="00086FD1">
              <w:rPr>
                <w:i/>
                <w:iCs/>
              </w:rPr>
              <w:t>С.Д. Довлатов и др.</w:t>
            </w:r>
          </w:p>
          <w:p w:rsidR="00086FD1" w:rsidRPr="00086FD1" w:rsidRDefault="00086FD1" w:rsidP="00605A02">
            <w:pPr>
              <w:rPr>
                <w:i/>
                <w:iCs/>
              </w:rPr>
            </w:pPr>
            <w:r w:rsidRPr="00086FD1">
              <w:rPr>
                <w:i/>
                <w:iCs/>
              </w:rPr>
              <w:t>(1 произведение – по выбору, 5-9 кл.)</w:t>
            </w:r>
          </w:p>
          <w:p w:rsidR="00086FD1" w:rsidRPr="00086FD1" w:rsidRDefault="00086FD1" w:rsidP="00605A02"/>
          <w:p w:rsidR="00086FD1" w:rsidRPr="00086FD1" w:rsidRDefault="00086FD1" w:rsidP="00605A02">
            <w:r w:rsidRPr="00086FD1">
              <w:rPr>
                <w:i/>
                <w:iCs/>
              </w:rPr>
              <w:t>Проза и поэзия о подростках и для подростков последних десятилетий авторов-лауреатов премий и конкурсов («Книгуру», премия им. Владислава Крапивина, Премия Детгиза, «Лучшая детская книга издательства «РОСМЭН»</w:t>
            </w:r>
            <w:r w:rsidRPr="00086FD1">
              <w:t xml:space="preserve"> и др., например:</w:t>
            </w:r>
          </w:p>
          <w:p w:rsidR="00086FD1" w:rsidRPr="00086FD1" w:rsidRDefault="00086FD1" w:rsidP="00605A02">
            <w:pPr>
              <w:rPr>
                <w:i/>
                <w:iCs/>
              </w:rPr>
            </w:pPr>
            <w:r w:rsidRPr="00086FD1">
              <w:rPr>
                <w:i/>
                <w:iCs/>
              </w:rPr>
              <w:t>Н. Назаркин, А. Гиваргизов, Ю.Кузнецова, Д.Сабитова, Е.Мурашова, А.Петрова, С. Седов, С. Востоков , Э. Веркин, М. Аромштам, Н. Евдокимова, Н. Абгарян, М. Петросян, А. Жвалевский и Е. Пастернак, Ая Эн, Д. Вильке и др.</w:t>
            </w:r>
          </w:p>
          <w:p w:rsidR="00086FD1" w:rsidRPr="00086FD1" w:rsidRDefault="00086FD1" w:rsidP="00605A02">
            <w:pPr>
              <w:rPr>
                <w:i/>
                <w:iCs/>
              </w:rPr>
            </w:pPr>
            <w:r w:rsidRPr="00086FD1">
              <w:rPr>
                <w:i/>
                <w:iCs/>
              </w:rPr>
              <w:t>(1-2 произведения по выбору, 5-8 кл.)</w:t>
            </w:r>
          </w:p>
          <w:p w:rsidR="00086FD1" w:rsidRPr="00086FD1" w:rsidRDefault="00086FD1" w:rsidP="00605A02"/>
          <w:p w:rsidR="00086FD1" w:rsidRPr="00086FD1" w:rsidRDefault="00086FD1" w:rsidP="00605A02">
            <w:pPr>
              <w:rPr>
                <w:i/>
                <w:iCs/>
              </w:rPr>
            </w:pPr>
          </w:p>
        </w:tc>
      </w:tr>
      <w:tr w:rsidR="00086FD1" w:rsidRPr="00086FD1" w:rsidTr="00E10FD9">
        <w:tc>
          <w:tcPr>
            <w:tcW w:w="0" w:type="auto"/>
            <w:gridSpan w:val="3"/>
            <w:tcBorders>
              <w:top w:val="single" w:sz="4" w:space="0" w:color="auto"/>
              <w:left w:val="single" w:sz="4" w:space="0" w:color="auto"/>
              <w:bottom w:val="single" w:sz="4" w:space="0" w:color="auto"/>
              <w:right w:val="single" w:sz="4" w:space="0" w:color="auto"/>
            </w:tcBorders>
            <w:hideMark/>
          </w:tcPr>
          <w:p w:rsidR="00086FD1" w:rsidRPr="00086FD1" w:rsidRDefault="00086FD1" w:rsidP="00605A02">
            <w:pPr>
              <w:rPr>
                <w:i/>
                <w:iCs/>
              </w:rPr>
            </w:pPr>
            <w:r w:rsidRPr="00086FD1">
              <w:t xml:space="preserve">Литература народов России </w:t>
            </w:r>
          </w:p>
        </w:tc>
      </w:tr>
      <w:tr w:rsidR="00086FD1" w:rsidRPr="00086FD1" w:rsidTr="00E10FD9">
        <w:tc>
          <w:tcPr>
            <w:tcW w:w="0" w:type="auto"/>
            <w:tcBorders>
              <w:top w:val="single" w:sz="4" w:space="0" w:color="auto"/>
              <w:left w:val="single" w:sz="4" w:space="0" w:color="auto"/>
              <w:bottom w:val="single" w:sz="4" w:space="0" w:color="auto"/>
              <w:right w:val="single" w:sz="4" w:space="0" w:color="auto"/>
            </w:tcBorders>
          </w:tcPr>
          <w:p w:rsidR="00086FD1" w:rsidRPr="00086FD1" w:rsidRDefault="00086FD1" w:rsidP="00605A02"/>
        </w:tc>
        <w:tc>
          <w:tcPr>
            <w:tcW w:w="0" w:type="auto"/>
            <w:tcBorders>
              <w:top w:val="single" w:sz="4" w:space="0" w:color="auto"/>
              <w:left w:val="single" w:sz="4" w:space="0" w:color="auto"/>
              <w:bottom w:val="single" w:sz="4" w:space="0" w:color="auto"/>
              <w:right w:val="single" w:sz="4" w:space="0" w:color="auto"/>
            </w:tcBorders>
          </w:tcPr>
          <w:p w:rsidR="00086FD1" w:rsidRPr="00086FD1" w:rsidRDefault="00086FD1" w:rsidP="00605A02">
            <w:pPr>
              <w:rPr>
                <w:kern w:val="36"/>
              </w:rPr>
            </w:pPr>
          </w:p>
        </w:tc>
        <w:tc>
          <w:tcPr>
            <w:tcW w:w="0" w:type="auto"/>
            <w:tcBorders>
              <w:top w:val="single" w:sz="4" w:space="0" w:color="auto"/>
              <w:left w:val="single" w:sz="4" w:space="0" w:color="auto"/>
              <w:bottom w:val="single" w:sz="4" w:space="0" w:color="auto"/>
              <w:right w:val="single" w:sz="4" w:space="0" w:color="auto"/>
            </w:tcBorders>
          </w:tcPr>
          <w:p w:rsidR="00086FD1" w:rsidRPr="00086FD1" w:rsidRDefault="00086FD1" w:rsidP="00605A02">
            <w:pPr>
              <w:rPr>
                <w:rFonts w:eastAsia="Times New Roman"/>
                <w:i/>
                <w:iCs/>
              </w:rPr>
            </w:pPr>
            <w:r w:rsidRPr="00086FD1">
              <w:rPr>
                <w:i/>
                <w:iCs/>
              </w:rPr>
              <w:t>Г. Тукай, М. Карим,</w:t>
            </w:r>
          </w:p>
          <w:p w:rsidR="00086FD1" w:rsidRPr="00086FD1" w:rsidRDefault="00086FD1" w:rsidP="00605A02">
            <w:pPr>
              <w:rPr>
                <w:rFonts w:eastAsia="Times New Roman"/>
                <w:i/>
                <w:iCs/>
              </w:rPr>
            </w:pPr>
            <w:r w:rsidRPr="00086FD1">
              <w:rPr>
                <w:i/>
                <w:iCs/>
              </w:rPr>
              <w:t>К. Кулиев, Р. Гамзатов и др.</w:t>
            </w:r>
          </w:p>
          <w:p w:rsidR="00086FD1" w:rsidRPr="00086FD1" w:rsidRDefault="00086FD1" w:rsidP="00605A02">
            <w:pPr>
              <w:rPr>
                <w:rFonts w:eastAsia="Times New Roman"/>
                <w:i/>
                <w:iCs/>
              </w:rPr>
            </w:pPr>
            <w:r w:rsidRPr="00086FD1">
              <w:rPr>
                <w:i/>
                <w:iCs/>
              </w:rPr>
              <w:t>(1 произведение по выбору,</w:t>
            </w:r>
          </w:p>
          <w:p w:rsidR="00086FD1" w:rsidRPr="00086FD1" w:rsidRDefault="00086FD1" w:rsidP="00605A02">
            <w:pPr>
              <w:rPr>
                <w:i/>
                <w:iCs/>
              </w:rPr>
            </w:pPr>
            <w:r w:rsidRPr="00086FD1">
              <w:t>5-9 кл.</w:t>
            </w:r>
            <w:r w:rsidRPr="00086FD1">
              <w:rPr>
                <w:i/>
                <w:iCs/>
              </w:rPr>
              <w:t>)</w:t>
            </w:r>
          </w:p>
          <w:p w:rsidR="00086FD1" w:rsidRPr="00086FD1" w:rsidRDefault="00086FD1" w:rsidP="00605A02">
            <w:pPr>
              <w:rPr>
                <w:i/>
                <w:iCs/>
              </w:rPr>
            </w:pPr>
          </w:p>
        </w:tc>
      </w:tr>
      <w:tr w:rsidR="00086FD1" w:rsidRPr="00086FD1" w:rsidTr="00E10FD9">
        <w:tc>
          <w:tcPr>
            <w:tcW w:w="0" w:type="auto"/>
            <w:gridSpan w:val="3"/>
            <w:tcBorders>
              <w:top w:val="single" w:sz="4" w:space="0" w:color="auto"/>
              <w:left w:val="single" w:sz="4" w:space="0" w:color="auto"/>
              <w:bottom w:val="single" w:sz="4" w:space="0" w:color="auto"/>
              <w:right w:val="single" w:sz="4" w:space="0" w:color="auto"/>
            </w:tcBorders>
            <w:hideMark/>
          </w:tcPr>
          <w:p w:rsidR="00086FD1" w:rsidRPr="00086FD1" w:rsidRDefault="00086FD1" w:rsidP="00605A02">
            <w:pPr>
              <w:rPr>
                <w:i/>
                <w:iCs/>
              </w:rPr>
            </w:pPr>
            <w:r w:rsidRPr="00086FD1">
              <w:t>Зарубежная литература</w:t>
            </w:r>
          </w:p>
        </w:tc>
      </w:tr>
      <w:tr w:rsidR="00086FD1" w:rsidRPr="00086FD1" w:rsidTr="00E10FD9">
        <w:tc>
          <w:tcPr>
            <w:tcW w:w="0" w:type="auto"/>
            <w:tcBorders>
              <w:top w:val="single" w:sz="4" w:space="0" w:color="auto"/>
              <w:left w:val="single" w:sz="4" w:space="0" w:color="auto"/>
              <w:bottom w:val="single" w:sz="4" w:space="0" w:color="auto"/>
              <w:right w:val="single" w:sz="4" w:space="0" w:color="auto"/>
            </w:tcBorders>
          </w:tcPr>
          <w:p w:rsidR="00086FD1" w:rsidRPr="00086FD1" w:rsidRDefault="00086FD1" w:rsidP="00605A02"/>
        </w:tc>
        <w:tc>
          <w:tcPr>
            <w:tcW w:w="0" w:type="auto"/>
            <w:tcBorders>
              <w:top w:val="single" w:sz="4" w:space="0" w:color="auto"/>
              <w:left w:val="single" w:sz="4" w:space="0" w:color="auto"/>
              <w:bottom w:val="single" w:sz="4" w:space="0" w:color="auto"/>
              <w:right w:val="single" w:sz="4" w:space="0" w:color="auto"/>
            </w:tcBorders>
          </w:tcPr>
          <w:p w:rsidR="00086FD1" w:rsidRPr="00086FD1" w:rsidRDefault="00086FD1" w:rsidP="00605A02">
            <w:pPr>
              <w:rPr>
                <w:i/>
                <w:iCs/>
              </w:rPr>
            </w:pPr>
            <w:r w:rsidRPr="00086FD1">
              <w:t xml:space="preserve">Гомер </w:t>
            </w:r>
            <w:r w:rsidRPr="00086FD1">
              <w:rPr>
                <w:i/>
                <w:iCs/>
              </w:rPr>
              <w:t>«Илиада» (или «Одиссея») (фрагменты по выбору)</w:t>
            </w:r>
          </w:p>
          <w:p w:rsidR="00086FD1" w:rsidRPr="00086FD1" w:rsidRDefault="00086FD1" w:rsidP="00605A02">
            <w:r w:rsidRPr="00086FD1">
              <w:t>(6-8 кл.)</w:t>
            </w:r>
          </w:p>
          <w:p w:rsidR="00086FD1" w:rsidRPr="00086FD1" w:rsidRDefault="00086FD1" w:rsidP="00605A02">
            <w:pPr>
              <w:rPr>
                <w:kern w:val="36"/>
              </w:rPr>
            </w:pPr>
          </w:p>
          <w:p w:rsidR="00086FD1" w:rsidRPr="00086FD1" w:rsidRDefault="00086FD1" w:rsidP="00605A02">
            <w:pPr>
              <w:rPr>
                <w:i/>
                <w:iCs/>
              </w:rPr>
            </w:pPr>
            <w:r w:rsidRPr="00086FD1">
              <w:t xml:space="preserve">Данте. </w:t>
            </w:r>
            <w:r w:rsidRPr="00086FD1">
              <w:rPr>
                <w:i/>
                <w:iCs/>
              </w:rPr>
              <w:t>«Божественная комедия» (фрагменты по выбору)</w:t>
            </w:r>
          </w:p>
          <w:p w:rsidR="00086FD1" w:rsidRPr="00086FD1" w:rsidRDefault="00086FD1" w:rsidP="00605A02">
            <w:r w:rsidRPr="00086FD1">
              <w:t>(9 кл.)</w:t>
            </w:r>
          </w:p>
          <w:p w:rsidR="00086FD1" w:rsidRPr="00086FD1" w:rsidRDefault="00086FD1" w:rsidP="00605A02">
            <w:pPr>
              <w:rPr>
                <w:i/>
                <w:iCs/>
              </w:rPr>
            </w:pPr>
          </w:p>
          <w:p w:rsidR="00086FD1" w:rsidRPr="00086FD1" w:rsidRDefault="00086FD1" w:rsidP="00605A02">
            <w:pPr>
              <w:rPr>
                <w:i/>
              </w:rPr>
            </w:pPr>
            <w:r w:rsidRPr="00086FD1">
              <w:t xml:space="preserve">М. де Сервантес </w:t>
            </w:r>
            <w:r w:rsidRPr="00086FD1">
              <w:rPr>
                <w:i/>
                <w:iCs/>
              </w:rPr>
              <w:t>«Дон Кихот» (главы по выбору</w:t>
            </w:r>
            <w:r w:rsidRPr="00086FD1">
              <w:rPr>
                <w:i/>
              </w:rPr>
              <w:t>)</w:t>
            </w:r>
          </w:p>
          <w:p w:rsidR="00086FD1" w:rsidRPr="00086FD1" w:rsidRDefault="00086FD1" w:rsidP="00605A02">
            <w:pPr>
              <w:rPr>
                <w:kern w:val="36"/>
              </w:rPr>
            </w:pPr>
            <w:r w:rsidRPr="00086FD1">
              <w:rPr>
                <w:iCs/>
              </w:rPr>
              <w:t>(7-8 кл.)</w:t>
            </w:r>
          </w:p>
        </w:tc>
        <w:tc>
          <w:tcPr>
            <w:tcW w:w="0" w:type="auto"/>
            <w:tcBorders>
              <w:top w:val="single" w:sz="4" w:space="0" w:color="auto"/>
              <w:left w:val="single" w:sz="4" w:space="0" w:color="auto"/>
              <w:bottom w:val="single" w:sz="4" w:space="0" w:color="auto"/>
              <w:right w:val="single" w:sz="4" w:space="0" w:color="auto"/>
            </w:tcBorders>
          </w:tcPr>
          <w:p w:rsidR="00086FD1" w:rsidRPr="00086FD1" w:rsidRDefault="00086FD1" w:rsidP="00605A02">
            <w:r w:rsidRPr="00086FD1">
              <w:rPr>
                <w:i/>
                <w:iCs/>
              </w:rPr>
              <w:t>Зарубежный фольклор, легенды, баллады, саги, песни</w:t>
            </w:r>
          </w:p>
          <w:p w:rsidR="00086FD1" w:rsidRPr="00086FD1" w:rsidRDefault="00086FD1" w:rsidP="00605A02">
            <w:r w:rsidRPr="00086FD1">
              <w:t>(2-3 произведения по выбору, 5-7 кл.)</w:t>
            </w:r>
          </w:p>
          <w:p w:rsidR="00086FD1" w:rsidRPr="00086FD1" w:rsidRDefault="00086FD1" w:rsidP="00605A02"/>
          <w:p w:rsidR="00086FD1" w:rsidRPr="00086FD1" w:rsidRDefault="00086FD1" w:rsidP="00605A02">
            <w:pPr>
              <w:rPr>
                <w:i/>
                <w:iCs/>
              </w:rPr>
            </w:pPr>
          </w:p>
        </w:tc>
      </w:tr>
      <w:tr w:rsidR="00086FD1" w:rsidRPr="00086FD1" w:rsidTr="00E10FD9">
        <w:tc>
          <w:tcPr>
            <w:tcW w:w="0" w:type="auto"/>
            <w:tcBorders>
              <w:top w:val="single" w:sz="4" w:space="0" w:color="auto"/>
              <w:left w:val="single" w:sz="4" w:space="0" w:color="auto"/>
              <w:bottom w:val="single" w:sz="4" w:space="0" w:color="auto"/>
              <w:right w:val="single" w:sz="4" w:space="0" w:color="auto"/>
            </w:tcBorders>
          </w:tcPr>
          <w:p w:rsidR="00086FD1" w:rsidRPr="00086FD1" w:rsidRDefault="00086FD1" w:rsidP="00605A02">
            <w:r w:rsidRPr="00086FD1">
              <w:t xml:space="preserve">В. Шекспир «Ромео и Джульетта» (1594 – 1595). </w:t>
            </w:r>
          </w:p>
          <w:p w:rsidR="00086FD1" w:rsidRPr="00086FD1" w:rsidRDefault="00086FD1" w:rsidP="00605A02">
            <w:r w:rsidRPr="00086FD1">
              <w:t>(8-9 кл.)</w:t>
            </w:r>
          </w:p>
          <w:p w:rsidR="00086FD1" w:rsidRPr="00086FD1" w:rsidRDefault="00086FD1" w:rsidP="00605A02"/>
        </w:tc>
        <w:tc>
          <w:tcPr>
            <w:tcW w:w="0" w:type="auto"/>
            <w:tcBorders>
              <w:top w:val="single" w:sz="4" w:space="0" w:color="auto"/>
              <w:left w:val="single" w:sz="4" w:space="0" w:color="auto"/>
              <w:bottom w:val="single" w:sz="4" w:space="0" w:color="auto"/>
              <w:right w:val="single" w:sz="4" w:space="0" w:color="auto"/>
            </w:tcBorders>
            <w:hideMark/>
          </w:tcPr>
          <w:p w:rsidR="00086FD1" w:rsidRPr="00086FD1" w:rsidRDefault="00086FD1" w:rsidP="00605A02">
            <w:pPr>
              <w:rPr>
                <w:rFonts w:eastAsia="Times New Roman"/>
                <w:lang w:eastAsia="ru-RU"/>
              </w:rPr>
            </w:pPr>
            <w:r w:rsidRPr="00086FD1">
              <w:rPr>
                <w:rFonts w:eastAsia="Times New Roman"/>
                <w:i/>
                <w:iCs/>
                <w:lang w:eastAsia="ru-RU"/>
              </w:rPr>
              <w:t>1–2 сонета по выбору,  например</w:t>
            </w:r>
            <w:r w:rsidRPr="00086FD1">
              <w:rPr>
                <w:rFonts w:eastAsia="Times New Roman"/>
                <w:lang w:eastAsia="ru-RU"/>
              </w:rPr>
              <w:t xml:space="preserve">: </w:t>
            </w:r>
          </w:p>
          <w:p w:rsidR="00086FD1" w:rsidRPr="00086FD1" w:rsidRDefault="00086FD1" w:rsidP="00605A02">
            <w:pPr>
              <w:rPr>
                <w:rFonts w:eastAsia="Times New Roman"/>
                <w:i/>
                <w:iCs/>
                <w:lang w:eastAsia="ru-RU" w:bidi="he-IL"/>
              </w:rPr>
            </w:pPr>
            <w:r w:rsidRPr="00086FD1">
              <w:rPr>
                <w:rFonts w:eastAsia="Times New Roman"/>
                <w:i/>
                <w:iCs/>
                <w:lang w:eastAsia="ru-RU" w:bidi="he-IL"/>
              </w:rPr>
              <w:t>№ 66 «Измучась всем, я умереть хочу...» (пер. Б. Пастернака), № 68 «Его лицо - одно из отражений…» (пер. С. Маршака), №116 «Мешать соединенью двух сердец…» (пер. С. Маршака), №130 «Ее глаза на звезды не похожи…» (пер. С. Маршака).</w:t>
            </w:r>
          </w:p>
          <w:p w:rsidR="00086FD1" w:rsidRPr="00086FD1" w:rsidRDefault="00086FD1" w:rsidP="00605A02">
            <w:pPr>
              <w:rPr>
                <w:rFonts w:eastAsia="Times New Roman"/>
                <w:lang w:eastAsia="ru-RU"/>
              </w:rPr>
            </w:pPr>
            <w:r w:rsidRPr="00086FD1">
              <w:rPr>
                <w:rFonts w:eastAsia="Times New Roman"/>
                <w:lang w:eastAsia="ru-RU" w:bidi="he-IL"/>
              </w:rPr>
              <w:t>(7-8 кл.)</w:t>
            </w:r>
          </w:p>
        </w:tc>
        <w:tc>
          <w:tcPr>
            <w:tcW w:w="0" w:type="auto"/>
            <w:tcBorders>
              <w:top w:val="single" w:sz="4" w:space="0" w:color="auto"/>
              <w:left w:val="single" w:sz="4" w:space="0" w:color="auto"/>
              <w:bottom w:val="single" w:sz="4" w:space="0" w:color="auto"/>
              <w:right w:val="single" w:sz="4" w:space="0" w:color="auto"/>
            </w:tcBorders>
          </w:tcPr>
          <w:p w:rsidR="00086FD1" w:rsidRPr="00086FD1" w:rsidRDefault="00086FD1" w:rsidP="00605A02"/>
        </w:tc>
      </w:tr>
      <w:tr w:rsidR="00086FD1" w:rsidRPr="00086FD1" w:rsidTr="00E10FD9">
        <w:tc>
          <w:tcPr>
            <w:tcW w:w="0" w:type="auto"/>
            <w:tcBorders>
              <w:top w:val="single" w:sz="4" w:space="0" w:color="auto"/>
              <w:left w:val="single" w:sz="4" w:space="0" w:color="auto"/>
              <w:bottom w:val="single" w:sz="4" w:space="0" w:color="auto"/>
              <w:right w:val="single" w:sz="4" w:space="0" w:color="auto"/>
            </w:tcBorders>
          </w:tcPr>
          <w:p w:rsidR="00086FD1" w:rsidRPr="00086FD1" w:rsidRDefault="00086FD1" w:rsidP="00605A02"/>
          <w:p w:rsidR="00086FD1" w:rsidRPr="00086FD1" w:rsidRDefault="00086FD1" w:rsidP="00605A02"/>
          <w:p w:rsidR="00086FD1" w:rsidRPr="00086FD1" w:rsidRDefault="00086FD1" w:rsidP="00605A02"/>
          <w:p w:rsidR="00086FD1" w:rsidRPr="00086FD1" w:rsidRDefault="00086FD1" w:rsidP="00605A02"/>
          <w:p w:rsidR="00086FD1" w:rsidRPr="00086FD1" w:rsidRDefault="00086FD1" w:rsidP="00605A02"/>
          <w:p w:rsidR="00086FD1" w:rsidRPr="00086FD1" w:rsidRDefault="00086FD1" w:rsidP="00605A02"/>
          <w:p w:rsidR="00086FD1" w:rsidRPr="00086FD1" w:rsidRDefault="00086FD1" w:rsidP="00605A02"/>
          <w:p w:rsidR="00086FD1" w:rsidRPr="00086FD1" w:rsidRDefault="00086FD1" w:rsidP="00605A02"/>
          <w:p w:rsidR="00086FD1" w:rsidRPr="00086FD1" w:rsidRDefault="00086FD1" w:rsidP="00605A02"/>
          <w:p w:rsidR="00086FD1" w:rsidRPr="00086FD1" w:rsidRDefault="00086FD1" w:rsidP="00605A02"/>
          <w:p w:rsidR="00086FD1" w:rsidRPr="00086FD1" w:rsidRDefault="00086FD1" w:rsidP="00605A02"/>
          <w:p w:rsidR="00086FD1" w:rsidRPr="00086FD1" w:rsidRDefault="00086FD1" w:rsidP="00605A02"/>
          <w:p w:rsidR="00086FD1" w:rsidRPr="00086FD1" w:rsidRDefault="00086FD1" w:rsidP="00605A02"/>
          <w:p w:rsidR="00086FD1" w:rsidRPr="00086FD1" w:rsidRDefault="00086FD1" w:rsidP="00605A02"/>
          <w:p w:rsidR="00086FD1" w:rsidRPr="00086FD1" w:rsidRDefault="00086FD1" w:rsidP="00605A02"/>
          <w:p w:rsidR="00086FD1" w:rsidRPr="00086FD1" w:rsidRDefault="00086FD1" w:rsidP="00605A02"/>
          <w:p w:rsidR="00086FD1" w:rsidRPr="00086FD1" w:rsidRDefault="00086FD1" w:rsidP="00605A02"/>
          <w:p w:rsidR="00086FD1" w:rsidRPr="00086FD1" w:rsidRDefault="00086FD1" w:rsidP="00605A02"/>
          <w:p w:rsidR="00086FD1" w:rsidRPr="00086FD1" w:rsidRDefault="00086FD1" w:rsidP="00605A02"/>
          <w:p w:rsidR="00086FD1" w:rsidRPr="00086FD1" w:rsidRDefault="00086FD1" w:rsidP="00605A02"/>
          <w:p w:rsidR="00086FD1" w:rsidRPr="00086FD1" w:rsidRDefault="00086FD1" w:rsidP="00605A02"/>
          <w:p w:rsidR="00086FD1" w:rsidRPr="00086FD1" w:rsidRDefault="00086FD1" w:rsidP="00605A02"/>
          <w:p w:rsidR="00086FD1" w:rsidRPr="00086FD1" w:rsidRDefault="00086FD1" w:rsidP="00605A02"/>
          <w:p w:rsidR="00086FD1" w:rsidRPr="00086FD1" w:rsidRDefault="00086FD1" w:rsidP="00605A02"/>
          <w:p w:rsidR="00086FD1" w:rsidRPr="00086FD1" w:rsidRDefault="00086FD1" w:rsidP="00605A02"/>
          <w:p w:rsidR="00086FD1" w:rsidRPr="00086FD1" w:rsidRDefault="00086FD1" w:rsidP="00605A02"/>
          <w:p w:rsidR="00086FD1" w:rsidRPr="00086FD1" w:rsidRDefault="00086FD1" w:rsidP="00605A02"/>
          <w:p w:rsidR="00086FD1" w:rsidRPr="00086FD1" w:rsidRDefault="00086FD1" w:rsidP="00605A02"/>
          <w:p w:rsidR="00086FD1" w:rsidRPr="00086FD1" w:rsidRDefault="00086FD1" w:rsidP="00605A02"/>
          <w:p w:rsidR="00086FD1" w:rsidRPr="00086FD1" w:rsidRDefault="00086FD1" w:rsidP="00605A02"/>
          <w:p w:rsidR="00086FD1" w:rsidRPr="00086FD1" w:rsidRDefault="00086FD1" w:rsidP="00605A02"/>
          <w:p w:rsidR="00086FD1" w:rsidRPr="00086FD1" w:rsidRDefault="00086FD1" w:rsidP="00605A02"/>
          <w:p w:rsidR="00086FD1" w:rsidRPr="00086FD1" w:rsidRDefault="00086FD1" w:rsidP="00605A02"/>
          <w:p w:rsidR="00086FD1" w:rsidRPr="00086FD1" w:rsidRDefault="00086FD1" w:rsidP="00605A02"/>
          <w:p w:rsidR="00086FD1" w:rsidRPr="00086FD1" w:rsidRDefault="00086FD1" w:rsidP="00605A02"/>
          <w:p w:rsidR="00086FD1" w:rsidRPr="00086FD1" w:rsidRDefault="00086FD1" w:rsidP="00605A02">
            <w:r w:rsidRPr="00086FD1">
              <w:t>А. де Сент-Экзюпери «Маленький принц» (1943)</w:t>
            </w:r>
          </w:p>
          <w:p w:rsidR="00086FD1" w:rsidRPr="00086FD1" w:rsidRDefault="00086FD1" w:rsidP="00605A02">
            <w:r w:rsidRPr="00086FD1">
              <w:t>(6-7 кл.)</w:t>
            </w:r>
          </w:p>
        </w:tc>
        <w:tc>
          <w:tcPr>
            <w:tcW w:w="0" w:type="auto"/>
            <w:tcBorders>
              <w:top w:val="single" w:sz="4" w:space="0" w:color="auto"/>
              <w:left w:val="single" w:sz="4" w:space="0" w:color="auto"/>
              <w:bottom w:val="single" w:sz="4" w:space="0" w:color="auto"/>
              <w:right w:val="single" w:sz="4" w:space="0" w:color="auto"/>
            </w:tcBorders>
          </w:tcPr>
          <w:p w:rsidR="00086FD1" w:rsidRPr="00086FD1" w:rsidRDefault="00086FD1" w:rsidP="00605A02">
            <w:pPr>
              <w:rPr>
                <w:i/>
                <w:iCs/>
              </w:rPr>
            </w:pPr>
            <w:r w:rsidRPr="00086FD1">
              <w:t xml:space="preserve">Д. Дефо </w:t>
            </w:r>
            <w:r w:rsidRPr="00086FD1">
              <w:rPr>
                <w:i/>
                <w:iCs/>
              </w:rPr>
              <w:t>«Робинзон Крузо» (главы по выбору)</w:t>
            </w:r>
          </w:p>
          <w:p w:rsidR="00086FD1" w:rsidRPr="00086FD1" w:rsidRDefault="00086FD1" w:rsidP="00605A02">
            <w:r w:rsidRPr="00086FD1">
              <w:t>( 6-7 кл.)</w:t>
            </w:r>
          </w:p>
          <w:p w:rsidR="00086FD1" w:rsidRPr="00086FD1" w:rsidRDefault="00086FD1" w:rsidP="00605A02"/>
          <w:p w:rsidR="00086FD1" w:rsidRPr="00086FD1" w:rsidRDefault="00086FD1" w:rsidP="00605A02">
            <w:pPr>
              <w:rPr>
                <w:i/>
                <w:iCs/>
              </w:rPr>
            </w:pPr>
            <w:r w:rsidRPr="00086FD1">
              <w:t xml:space="preserve">Дж. Свифт </w:t>
            </w:r>
            <w:r w:rsidRPr="00086FD1">
              <w:rPr>
                <w:i/>
                <w:iCs/>
              </w:rPr>
              <w:t>«Путешествия Гулливера» (фрагменты по выбору)</w:t>
            </w:r>
          </w:p>
          <w:p w:rsidR="00086FD1" w:rsidRPr="00086FD1" w:rsidRDefault="00086FD1" w:rsidP="00605A02">
            <w:r w:rsidRPr="00086FD1">
              <w:t>(6-7 кл.)</w:t>
            </w:r>
          </w:p>
          <w:p w:rsidR="00086FD1" w:rsidRPr="00086FD1" w:rsidRDefault="00086FD1" w:rsidP="00605A02"/>
          <w:p w:rsidR="00086FD1" w:rsidRPr="00086FD1" w:rsidRDefault="00086FD1" w:rsidP="00605A02">
            <w:pPr>
              <w:rPr>
                <w:i/>
                <w:iCs/>
              </w:rPr>
            </w:pPr>
            <w:r w:rsidRPr="00086FD1">
              <w:t>Ж-Б. Мольер</w:t>
            </w:r>
            <w:r w:rsidRPr="00086FD1">
              <w:rPr>
                <w:i/>
                <w:iCs/>
              </w:rPr>
              <w:t xml:space="preserve"> Комедии</w:t>
            </w:r>
          </w:p>
          <w:p w:rsidR="00086FD1" w:rsidRPr="00086FD1" w:rsidRDefault="00086FD1" w:rsidP="00605A02">
            <w:pPr>
              <w:rPr>
                <w:i/>
                <w:iCs/>
              </w:rPr>
            </w:pPr>
            <w:r w:rsidRPr="00086FD1">
              <w:rPr>
                <w:i/>
                <w:iCs/>
              </w:rPr>
              <w:t>- 1 по выбору, например: «Тартюф, или Обманщик» (1664), «Мещанин во дворянстве» (1670).</w:t>
            </w:r>
          </w:p>
          <w:p w:rsidR="00086FD1" w:rsidRPr="00086FD1" w:rsidRDefault="00086FD1" w:rsidP="00605A02">
            <w:r w:rsidRPr="00086FD1">
              <w:t>(8-9 кл.)</w:t>
            </w:r>
          </w:p>
          <w:p w:rsidR="00086FD1" w:rsidRPr="00086FD1" w:rsidRDefault="00086FD1" w:rsidP="00605A02">
            <w:pPr>
              <w:rPr>
                <w:i/>
                <w:iCs/>
              </w:rPr>
            </w:pPr>
          </w:p>
          <w:p w:rsidR="00086FD1" w:rsidRPr="00086FD1" w:rsidRDefault="00086FD1" w:rsidP="00605A02">
            <w:pPr>
              <w:rPr>
                <w:i/>
                <w:iCs/>
              </w:rPr>
            </w:pPr>
            <w:r w:rsidRPr="00086FD1">
              <w:t xml:space="preserve">И.-В. Гете </w:t>
            </w:r>
            <w:r w:rsidRPr="00086FD1">
              <w:rPr>
                <w:i/>
                <w:iCs/>
              </w:rPr>
              <w:t xml:space="preserve">«Фауст» (1774 – 1832) (фрагменты по выбору) </w:t>
            </w:r>
          </w:p>
          <w:p w:rsidR="00086FD1" w:rsidRPr="00086FD1" w:rsidRDefault="00086FD1" w:rsidP="00605A02">
            <w:r w:rsidRPr="00086FD1">
              <w:t>( 9-10 кл.)</w:t>
            </w:r>
          </w:p>
          <w:p w:rsidR="00086FD1" w:rsidRPr="00086FD1" w:rsidRDefault="00086FD1" w:rsidP="00605A02"/>
          <w:p w:rsidR="00086FD1" w:rsidRPr="00086FD1" w:rsidRDefault="00086FD1" w:rsidP="00605A02">
            <w:pPr>
              <w:rPr>
                <w:i/>
                <w:iCs/>
              </w:rPr>
            </w:pPr>
            <w:r w:rsidRPr="00086FD1">
              <w:t xml:space="preserve">Г.Х.Андерсен </w:t>
            </w:r>
            <w:r w:rsidRPr="00086FD1">
              <w:rPr>
                <w:i/>
                <w:iCs/>
              </w:rPr>
              <w:t>Сказки</w:t>
            </w:r>
          </w:p>
          <w:p w:rsidR="00086FD1" w:rsidRPr="00086FD1" w:rsidRDefault="00086FD1" w:rsidP="00605A02">
            <w:pPr>
              <w:rPr>
                <w:i/>
                <w:iCs/>
              </w:rPr>
            </w:pPr>
            <w:r w:rsidRPr="00086FD1">
              <w:rPr>
                <w:i/>
                <w:iCs/>
              </w:rPr>
              <w:t>- 1 по выбору, например: «Стойкий оловянный солдатик» (1838), «Гадкий утенок» (1843).</w:t>
            </w:r>
          </w:p>
          <w:p w:rsidR="00086FD1" w:rsidRPr="00086FD1" w:rsidRDefault="00086FD1" w:rsidP="00605A02">
            <w:r w:rsidRPr="00086FD1">
              <w:t xml:space="preserve">(5 кл.) </w:t>
            </w:r>
          </w:p>
          <w:p w:rsidR="00086FD1" w:rsidRPr="00086FD1" w:rsidRDefault="00086FD1" w:rsidP="00605A02"/>
          <w:p w:rsidR="00086FD1" w:rsidRPr="00086FD1" w:rsidRDefault="00086FD1" w:rsidP="00605A02">
            <w:r w:rsidRPr="00086FD1">
              <w:t xml:space="preserve">Дж. Г. Байрон </w:t>
            </w:r>
          </w:p>
          <w:p w:rsidR="00086FD1" w:rsidRPr="00086FD1" w:rsidRDefault="00086FD1" w:rsidP="00605A02">
            <w:pPr>
              <w:rPr>
                <w:i/>
                <w:iCs/>
              </w:rPr>
            </w:pPr>
            <w:r w:rsidRPr="00086FD1">
              <w:rPr>
                <w:i/>
                <w:iCs/>
              </w:rPr>
              <w:t>- 1 стихотворение по выбору, например: «Душа моя мрачна. Скорей, певец, скорей!» (1814)(пер. М. Лермонтова), «Прощание Наполеона» (1815) (пер. В. Луговского), Романс  («Какая  радость  заменит былое светлых чар...») (1815) (пер. Вяч.Иванова),  «Стансы к Августе» (1816)(пер. А. Плещеева) и др.</w:t>
            </w:r>
          </w:p>
          <w:p w:rsidR="00086FD1" w:rsidRPr="00086FD1" w:rsidRDefault="00086FD1" w:rsidP="00605A02">
            <w:pPr>
              <w:rPr>
                <w:i/>
                <w:iCs/>
              </w:rPr>
            </w:pPr>
            <w:r w:rsidRPr="00086FD1">
              <w:rPr>
                <w:i/>
                <w:iCs/>
              </w:rPr>
              <w:t xml:space="preserve">- фрагменты одной из поэм по выбору, например: «Паломничество Чайльд Гарольда» (1809 – 1811) (пер. В. Левика). </w:t>
            </w:r>
          </w:p>
          <w:p w:rsidR="00086FD1" w:rsidRPr="00086FD1" w:rsidRDefault="00086FD1" w:rsidP="00605A02">
            <w:r w:rsidRPr="00086FD1">
              <w:t>(9 кл.)</w:t>
            </w:r>
          </w:p>
          <w:p w:rsidR="00086FD1" w:rsidRPr="00086FD1" w:rsidRDefault="00086FD1" w:rsidP="00605A02">
            <w:pPr>
              <w:rPr>
                <w:i/>
                <w:iCs/>
              </w:rPr>
            </w:pPr>
          </w:p>
          <w:p w:rsidR="00086FD1" w:rsidRPr="00086FD1" w:rsidRDefault="00086FD1" w:rsidP="00605A02">
            <w:pPr>
              <w:rPr>
                <w:rFonts w:eastAsia="Times New Roman"/>
                <w:i/>
                <w:iCs/>
                <w:lang w:eastAsia="ru-RU"/>
              </w:rPr>
            </w:pPr>
          </w:p>
        </w:tc>
        <w:tc>
          <w:tcPr>
            <w:tcW w:w="0" w:type="auto"/>
            <w:tcBorders>
              <w:top w:val="single" w:sz="4" w:space="0" w:color="auto"/>
              <w:left w:val="single" w:sz="4" w:space="0" w:color="auto"/>
              <w:bottom w:val="single" w:sz="4" w:space="0" w:color="auto"/>
              <w:right w:val="single" w:sz="4" w:space="0" w:color="auto"/>
            </w:tcBorders>
          </w:tcPr>
          <w:p w:rsidR="00086FD1" w:rsidRPr="00086FD1" w:rsidRDefault="00086FD1" w:rsidP="00605A02">
            <w:pPr>
              <w:rPr>
                <w:i/>
                <w:iCs/>
              </w:rPr>
            </w:pPr>
            <w:r w:rsidRPr="00086FD1">
              <w:rPr>
                <w:i/>
                <w:iCs/>
              </w:rPr>
              <w:t>Зарубежная сказочная и фантастическая проза, например:</w:t>
            </w:r>
          </w:p>
          <w:p w:rsidR="00086FD1" w:rsidRPr="00086FD1" w:rsidRDefault="00086FD1" w:rsidP="00605A02">
            <w:r w:rsidRPr="00086FD1">
              <w:t>Ш. Перро, В. Гауф, Э.Т.А. Гофман, бр. Гримм,</w:t>
            </w:r>
          </w:p>
          <w:p w:rsidR="00086FD1" w:rsidRPr="00086FD1" w:rsidRDefault="00086FD1" w:rsidP="00605A02">
            <w:r w:rsidRPr="00086FD1">
              <w:t>Л. Кэрролл, Л.Ф.Баум, Д.М. Барри, Дж.Родари, М.Энде, Дж.Р.Р.Толкиен, К.Льюис и др.</w:t>
            </w:r>
          </w:p>
          <w:p w:rsidR="00086FD1" w:rsidRPr="00086FD1" w:rsidRDefault="00086FD1" w:rsidP="00605A02">
            <w:r w:rsidRPr="00086FD1">
              <w:t>(2-3 произведения по выбору, 5-6 кл.)</w:t>
            </w:r>
          </w:p>
          <w:p w:rsidR="00086FD1" w:rsidRPr="00086FD1" w:rsidRDefault="00086FD1" w:rsidP="00605A02"/>
          <w:p w:rsidR="00086FD1" w:rsidRPr="00086FD1" w:rsidRDefault="00086FD1" w:rsidP="00605A02"/>
          <w:p w:rsidR="00086FD1" w:rsidRPr="00086FD1" w:rsidRDefault="00086FD1" w:rsidP="00605A02">
            <w:pPr>
              <w:rPr>
                <w:i/>
                <w:iCs/>
              </w:rPr>
            </w:pPr>
            <w:r w:rsidRPr="00086FD1">
              <w:rPr>
                <w:i/>
                <w:iCs/>
              </w:rPr>
              <w:t xml:space="preserve">Зарубежная новеллистика, например: </w:t>
            </w:r>
          </w:p>
          <w:p w:rsidR="00086FD1" w:rsidRPr="00086FD1" w:rsidRDefault="00086FD1" w:rsidP="00605A02">
            <w:r w:rsidRPr="00086FD1">
              <w:t>П. Мериме, Э. По, О`Генри, О. Уайльд, А.К. Дойл, Джером К. Джером, У. Сароян, и др.</w:t>
            </w:r>
          </w:p>
          <w:p w:rsidR="00086FD1" w:rsidRPr="00086FD1" w:rsidRDefault="00086FD1" w:rsidP="00605A02">
            <w:r w:rsidRPr="00086FD1">
              <w:t>(2-3 произведения по выбору, 7-9 кл.)</w:t>
            </w:r>
          </w:p>
          <w:p w:rsidR="00086FD1" w:rsidRPr="00086FD1" w:rsidRDefault="00086FD1" w:rsidP="00605A02">
            <w:pPr>
              <w:rPr>
                <w:i/>
                <w:iCs/>
              </w:rPr>
            </w:pPr>
          </w:p>
          <w:p w:rsidR="00086FD1" w:rsidRPr="00086FD1" w:rsidRDefault="00086FD1" w:rsidP="00605A02">
            <w:r w:rsidRPr="00086FD1">
              <w:rPr>
                <w:i/>
                <w:iCs/>
              </w:rPr>
              <w:t xml:space="preserve">Зарубежная романистика </w:t>
            </w:r>
            <w:r w:rsidRPr="00086FD1">
              <w:rPr>
                <w:i/>
                <w:iCs/>
                <w:lang w:val="en-US"/>
              </w:rPr>
              <w:t>XIX</w:t>
            </w:r>
            <w:r w:rsidRPr="00086FD1">
              <w:t xml:space="preserve">– </w:t>
            </w:r>
            <w:r w:rsidRPr="00086FD1">
              <w:rPr>
                <w:i/>
              </w:rPr>
              <w:t>ХХ века, например</w:t>
            </w:r>
            <w:r w:rsidRPr="00086FD1">
              <w:t>:</w:t>
            </w:r>
          </w:p>
          <w:p w:rsidR="00086FD1" w:rsidRPr="00086FD1" w:rsidRDefault="00086FD1" w:rsidP="00605A02">
            <w:r w:rsidRPr="00086FD1">
              <w:t>А. Дюма, В. Скотт, В. Гюго, Ч. Диккенс, М. Рид, Ж. Верн, Г .Уэллс, Э.М. Ремарк  и др.</w:t>
            </w:r>
          </w:p>
          <w:p w:rsidR="00086FD1" w:rsidRPr="00086FD1" w:rsidRDefault="00086FD1" w:rsidP="00605A02">
            <w:r w:rsidRPr="00086FD1">
              <w:t>(1-2 романа по выбору, 7-9 кл)</w:t>
            </w:r>
          </w:p>
          <w:p w:rsidR="00086FD1" w:rsidRPr="00086FD1" w:rsidRDefault="00086FD1" w:rsidP="00605A02">
            <w:pPr>
              <w:rPr>
                <w:i/>
                <w:iCs/>
              </w:rPr>
            </w:pPr>
          </w:p>
          <w:p w:rsidR="00086FD1" w:rsidRPr="00086FD1" w:rsidRDefault="00086FD1" w:rsidP="00605A02">
            <w:pPr>
              <w:rPr>
                <w:i/>
                <w:iCs/>
              </w:rPr>
            </w:pPr>
            <w:r w:rsidRPr="00086FD1">
              <w:rPr>
                <w:i/>
                <w:iCs/>
              </w:rPr>
              <w:t>Зарубежная проза о детях и подростках, например:</w:t>
            </w:r>
          </w:p>
          <w:p w:rsidR="00086FD1" w:rsidRPr="00086FD1" w:rsidRDefault="00086FD1" w:rsidP="00605A02">
            <w:r w:rsidRPr="00086FD1">
              <w:t>М.Твен, Ф.Х.Бернетт, Л.М.Монтгомери, А.де Сент-Экзюпери, А.Линдгрен, Я.Корчак,  Харпер Ли, У.Голдинг, Р.Брэдбери, Д.Сэлинджер, П.Гэллико, Э.Портер,  К.Патерсон, Б.Кауфман, и др.</w:t>
            </w:r>
          </w:p>
          <w:p w:rsidR="00086FD1" w:rsidRPr="00086FD1" w:rsidRDefault="00086FD1" w:rsidP="00605A02">
            <w:r w:rsidRPr="00086FD1">
              <w:t xml:space="preserve">(2 произведения по выбору, </w:t>
            </w:r>
          </w:p>
          <w:p w:rsidR="00086FD1" w:rsidRPr="00086FD1" w:rsidRDefault="00086FD1" w:rsidP="00605A02">
            <w:r w:rsidRPr="00086FD1">
              <w:t>5-9 кл.)</w:t>
            </w:r>
          </w:p>
          <w:p w:rsidR="00086FD1" w:rsidRPr="00086FD1" w:rsidRDefault="00086FD1" w:rsidP="00605A02">
            <w:pPr>
              <w:rPr>
                <w:i/>
                <w:iCs/>
              </w:rPr>
            </w:pPr>
            <w:r w:rsidRPr="00086FD1">
              <w:rPr>
                <w:i/>
                <w:iCs/>
              </w:rPr>
              <w:t>Зарубежная проза о животных и взаимоотношениях человека и природы, например:</w:t>
            </w:r>
          </w:p>
          <w:p w:rsidR="00086FD1" w:rsidRPr="00086FD1" w:rsidRDefault="00086FD1" w:rsidP="00605A02">
            <w:r w:rsidRPr="00086FD1">
              <w:t>Р. Киплинг, Дж. Лондон,</w:t>
            </w:r>
          </w:p>
          <w:p w:rsidR="00086FD1" w:rsidRPr="00086FD1" w:rsidRDefault="00086FD1" w:rsidP="00605A02">
            <w:r w:rsidRPr="00086FD1">
              <w:t>Э. Сетон-Томпсон, Дж.Дарелл и др.</w:t>
            </w:r>
          </w:p>
          <w:p w:rsidR="00086FD1" w:rsidRPr="00086FD1" w:rsidRDefault="00086FD1" w:rsidP="00605A02">
            <w:r w:rsidRPr="00086FD1">
              <w:t>(1-2 произведения по выбору, 5-7 кл.)</w:t>
            </w:r>
          </w:p>
          <w:p w:rsidR="00086FD1" w:rsidRPr="00086FD1" w:rsidRDefault="00086FD1" w:rsidP="00605A02">
            <w:pPr>
              <w:rPr>
                <w:i/>
                <w:iCs/>
              </w:rPr>
            </w:pPr>
            <w:r w:rsidRPr="00086FD1">
              <w:rPr>
                <w:i/>
                <w:iCs/>
              </w:rPr>
              <w:t>Современнеая зарубежная проза, например:</w:t>
            </w:r>
          </w:p>
          <w:p w:rsidR="00086FD1" w:rsidRPr="00086FD1" w:rsidRDefault="00086FD1" w:rsidP="00605A02">
            <w:r w:rsidRPr="00086FD1">
              <w:t>А. Тор, Д. Пеннак, У. Старк, К. ДиКамилло, М. Парр, Г. Шмидт, Д. Гроссман, С. Каста, Э. Файн, Е. Ельчин и др.</w:t>
            </w:r>
          </w:p>
          <w:p w:rsidR="00086FD1" w:rsidRPr="00086FD1" w:rsidRDefault="00086FD1" w:rsidP="00605A02">
            <w:r w:rsidRPr="00086FD1">
              <w:t xml:space="preserve">(1 произведение по выбору, </w:t>
            </w:r>
          </w:p>
          <w:p w:rsidR="00086FD1" w:rsidRPr="00086FD1" w:rsidRDefault="00086FD1" w:rsidP="00605A02">
            <w:r w:rsidRPr="00086FD1">
              <w:t>5-8 кл.)</w:t>
            </w:r>
          </w:p>
        </w:tc>
      </w:tr>
    </w:tbl>
    <w:p w:rsidR="00086FD1" w:rsidRPr="00086FD1" w:rsidRDefault="00086FD1" w:rsidP="00E10FD9">
      <w:pPr>
        <w:ind w:firstLine="709"/>
        <w:rPr>
          <w:rFonts w:eastAsia="Calibri"/>
          <w:sz w:val="28"/>
          <w:szCs w:val="28"/>
        </w:rPr>
      </w:pPr>
    </w:p>
    <w:p w:rsidR="00086FD1" w:rsidRPr="00E10FD9" w:rsidRDefault="00086FD1" w:rsidP="00E10FD9">
      <w:pPr>
        <w:ind w:firstLine="708"/>
        <w:rPr>
          <w:rFonts w:eastAsia="Calibri"/>
          <w:b/>
          <w:sz w:val="28"/>
          <w:szCs w:val="28"/>
        </w:rPr>
      </w:pPr>
      <w:r w:rsidRPr="00E10FD9">
        <w:rPr>
          <w:rFonts w:eastAsia="Calibri"/>
          <w:b/>
          <w:sz w:val="28"/>
          <w:szCs w:val="28"/>
        </w:rPr>
        <w:t>При составлении рабочих программ следует учесть:</w:t>
      </w:r>
    </w:p>
    <w:p w:rsidR="00086FD1" w:rsidRPr="00086FD1" w:rsidRDefault="00086FD1" w:rsidP="008332BF">
      <w:pPr>
        <w:numPr>
          <w:ilvl w:val="0"/>
          <w:numId w:val="158"/>
        </w:numPr>
        <w:ind w:left="0" w:firstLine="709"/>
        <w:contextualSpacing/>
        <w:rPr>
          <w:rFonts w:eastAsia="Cambria"/>
          <w:sz w:val="28"/>
          <w:szCs w:val="28"/>
        </w:rPr>
      </w:pPr>
      <w:r w:rsidRPr="00086FD1">
        <w:rPr>
          <w:rFonts w:eastAsia="Cambria"/>
          <w:sz w:val="28"/>
          <w:szCs w:val="28"/>
        </w:rPr>
        <w:t>В программе каждого класса должны быть представлены разножанровые произведения; произведения на разные темы; произведения разных эпох; программа каждого года должна демонстрировать детям разные грани литературы.</w:t>
      </w:r>
    </w:p>
    <w:p w:rsidR="00086FD1" w:rsidRPr="00086FD1" w:rsidRDefault="00086FD1" w:rsidP="008332BF">
      <w:pPr>
        <w:numPr>
          <w:ilvl w:val="0"/>
          <w:numId w:val="158"/>
        </w:numPr>
        <w:ind w:left="0" w:firstLine="709"/>
        <w:contextualSpacing/>
        <w:rPr>
          <w:rFonts w:eastAsia="Cambria"/>
          <w:sz w:val="28"/>
          <w:szCs w:val="28"/>
        </w:rPr>
      </w:pPr>
      <w:r w:rsidRPr="00086FD1">
        <w:rPr>
          <w:rFonts w:eastAsia="Cambria"/>
          <w:sz w:val="28"/>
          <w:szCs w:val="28"/>
        </w:rPr>
        <w:t xml:space="preserve">В программе должно быть предусмотрено возвращение к творчеству таких писателей, как А.С. Пушкин, Н.В. Гоголь, М.Ю. Лермонтов, А.П. Чехов.  В этом случае  внутри программы 5-9 классов выстраивается своего рода вертикаль, предусматривающая наращение объема прочитанных ранее произведений этих авторов и углубление представлений об их творчестве.  </w:t>
      </w:r>
    </w:p>
    <w:p w:rsidR="00086FD1" w:rsidRPr="00086FD1" w:rsidRDefault="00086FD1" w:rsidP="00E10FD9">
      <w:pPr>
        <w:ind w:firstLine="709"/>
        <w:rPr>
          <w:rFonts w:eastAsia="Calibri"/>
          <w:sz w:val="28"/>
          <w:szCs w:val="28"/>
        </w:rPr>
      </w:pPr>
      <w:r w:rsidRPr="00086FD1">
        <w:rPr>
          <w:rFonts w:eastAsia="Calibri"/>
          <w:sz w:val="28"/>
          <w:szCs w:val="28"/>
        </w:rPr>
        <w:t>Важно помнить, что изучение русской классики продолжится в старшей школе, где обучающиеся существенно расширят знакомство с авторами, представленными в списках основной школы (например, с Н.А. Некрасовым, Н.С. Лесковым, Л.Н. Толстым, А.П. Чеховым, А.А. Ахматовой, В.В. Маяковским и т.п.).</w:t>
      </w:r>
    </w:p>
    <w:p w:rsidR="00086FD1" w:rsidRPr="00086FD1" w:rsidRDefault="00086FD1" w:rsidP="00E10FD9">
      <w:pPr>
        <w:ind w:firstLine="709"/>
        <w:rPr>
          <w:rFonts w:eastAsia="Calibri"/>
          <w:bCs/>
          <w:sz w:val="28"/>
          <w:szCs w:val="28"/>
        </w:rPr>
      </w:pPr>
      <w:r w:rsidRPr="00086FD1">
        <w:rPr>
          <w:rFonts w:eastAsia="Calibri"/>
          <w:bCs/>
          <w:sz w:val="28"/>
          <w:szCs w:val="28"/>
        </w:rPr>
        <w:t xml:space="preserve">При составлении программ возможно использовать жанрово-тематические блоки, хорошо зарекомендовавшие себя на практике. </w:t>
      </w:r>
    </w:p>
    <w:p w:rsidR="00086FD1" w:rsidRPr="00086FD1" w:rsidRDefault="00086FD1" w:rsidP="00E10FD9">
      <w:pPr>
        <w:jc w:val="center"/>
        <w:rPr>
          <w:rFonts w:eastAsia="Times New Roman"/>
          <w:b/>
          <w:bCs/>
          <w:sz w:val="28"/>
          <w:szCs w:val="28"/>
          <w:lang w:eastAsia="ru-RU"/>
        </w:rPr>
      </w:pPr>
      <w:r w:rsidRPr="00086FD1">
        <w:rPr>
          <w:rFonts w:eastAsia="Times New Roman"/>
          <w:b/>
          <w:bCs/>
          <w:sz w:val="28"/>
          <w:szCs w:val="28"/>
          <w:lang w:eastAsia="ru-RU"/>
        </w:rPr>
        <w:t>Основные теоретико-литературные понятия, требующие освоения в основной школе</w:t>
      </w:r>
    </w:p>
    <w:p w:rsidR="00086FD1" w:rsidRPr="00086FD1" w:rsidRDefault="00086FD1" w:rsidP="008332BF">
      <w:pPr>
        <w:numPr>
          <w:ilvl w:val="0"/>
          <w:numId w:val="159"/>
        </w:numPr>
        <w:ind w:left="0" w:firstLine="709"/>
        <w:rPr>
          <w:rFonts w:eastAsia="Calibri"/>
          <w:sz w:val="28"/>
          <w:szCs w:val="28"/>
        </w:rPr>
      </w:pPr>
      <w:r w:rsidRPr="00086FD1">
        <w:rPr>
          <w:rFonts w:eastAsia="Calibri"/>
          <w:sz w:val="28"/>
          <w:szCs w:val="28"/>
        </w:rPr>
        <w:t xml:space="preserve">Художественная литература как искусство слова. Художественный образ. </w:t>
      </w:r>
    </w:p>
    <w:p w:rsidR="00086FD1" w:rsidRPr="00086FD1" w:rsidRDefault="00086FD1" w:rsidP="008332BF">
      <w:pPr>
        <w:numPr>
          <w:ilvl w:val="0"/>
          <w:numId w:val="159"/>
        </w:numPr>
        <w:ind w:left="0" w:firstLine="709"/>
        <w:rPr>
          <w:rFonts w:eastAsia="Calibri"/>
          <w:sz w:val="28"/>
          <w:szCs w:val="28"/>
        </w:rPr>
      </w:pPr>
      <w:r w:rsidRPr="00086FD1">
        <w:rPr>
          <w:rFonts w:eastAsia="Calibri"/>
          <w:sz w:val="28"/>
          <w:szCs w:val="28"/>
        </w:rPr>
        <w:t>Устное народное творчество. Жанры фольклора. Миф и фольклор.</w:t>
      </w:r>
    </w:p>
    <w:p w:rsidR="00086FD1" w:rsidRPr="00086FD1" w:rsidRDefault="00086FD1" w:rsidP="008332BF">
      <w:pPr>
        <w:numPr>
          <w:ilvl w:val="0"/>
          <w:numId w:val="159"/>
        </w:numPr>
        <w:ind w:left="0" w:firstLine="709"/>
        <w:rPr>
          <w:rFonts w:eastAsia="Calibri"/>
          <w:sz w:val="28"/>
          <w:szCs w:val="28"/>
        </w:rPr>
      </w:pPr>
      <w:r w:rsidRPr="00086FD1">
        <w:rPr>
          <w:rFonts w:eastAsia="Calibri"/>
          <w:sz w:val="28"/>
          <w:szCs w:val="28"/>
        </w:rPr>
        <w:t>Литературные роды (эпос, лирика, драма) и жанры (эпос, роман, повесть, рассказ, новелла, притча, басня; баллада, поэма; ода, послание, элегия; комедия, драма, трагедия).</w:t>
      </w:r>
    </w:p>
    <w:p w:rsidR="00086FD1" w:rsidRPr="00086FD1" w:rsidRDefault="00086FD1" w:rsidP="008332BF">
      <w:pPr>
        <w:numPr>
          <w:ilvl w:val="0"/>
          <w:numId w:val="159"/>
        </w:numPr>
        <w:ind w:left="0" w:firstLine="709"/>
        <w:rPr>
          <w:rFonts w:eastAsia="Calibri"/>
          <w:sz w:val="28"/>
          <w:szCs w:val="28"/>
        </w:rPr>
      </w:pPr>
      <w:r w:rsidRPr="00086FD1">
        <w:rPr>
          <w:rFonts w:eastAsia="Calibri"/>
          <w:sz w:val="28"/>
          <w:szCs w:val="28"/>
        </w:rPr>
        <w:t>Основные литературные направления: классицизм, сентиментализм, романтизм, реализм, модернизм.</w:t>
      </w:r>
    </w:p>
    <w:p w:rsidR="00086FD1" w:rsidRPr="00086FD1" w:rsidRDefault="00086FD1" w:rsidP="008332BF">
      <w:pPr>
        <w:numPr>
          <w:ilvl w:val="0"/>
          <w:numId w:val="159"/>
        </w:numPr>
        <w:ind w:left="0" w:firstLine="709"/>
        <w:rPr>
          <w:rFonts w:eastAsia="Calibri"/>
          <w:sz w:val="28"/>
          <w:szCs w:val="28"/>
        </w:rPr>
      </w:pPr>
      <w:r w:rsidRPr="00086FD1">
        <w:rPr>
          <w:rFonts w:eastAsia="Calibri"/>
          <w:sz w:val="28"/>
          <w:szCs w:val="28"/>
        </w:rPr>
        <w:t xml:space="preserve">Форма и содержание литературного произведения: тема, проблематика, идея; автор-повествователь, герой-рассказчик, точка зрения,  адресат, читатель; герой, персонаж, действующее лицо, лирический герой, система образов персонажей; сюжет, фабула, композиция, конфликт, стадии развития действия: экспозиция, завязка, развитие действия, кульминация, развязка; художественная деталь, портрет, пейзаж, интерьер; диалог, монолог, авторское отступление, лирическое отступление; эпиграф. </w:t>
      </w:r>
    </w:p>
    <w:p w:rsidR="00086FD1" w:rsidRPr="00086FD1" w:rsidRDefault="00086FD1" w:rsidP="008332BF">
      <w:pPr>
        <w:numPr>
          <w:ilvl w:val="0"/>
          <w:numId w:val="159"/>
        </w:numPr>
        <w:ind w:left="0" w:firstLine="709"/>
        <w:rPr>
          <w:rFonts w:eastAsia="Calibri"/>
          <w:sz w:val="28"/>
          <w:szCs w:val="28"/>
        </w:rPr>
      </w:pPr>
      <w:r w:rsidRPr="00086FD1">
        <w:rPr>
          <w:rFonts w:eastAsia="Calibri"/>
          <w:sz w:val="28"/>
          <w:szCs w:val="28"/>
        </w:rPr>
        <w:t>Язык художественного произведения. Изобразительно-выразительные средства в художественном произведении: эпитет, метафора, сравнение, антитеза, оксюморон. Гипербола, литота. Аллегория. Ирония, юмор, сатира. Анафора. Звукопись, аллитерация, ассонанс.</w:t>
      </w:r>
    </w:p>
    <w:p w:rsidR="00086FD1" w:rsidRPr="00086FD1" w:rsidRDefault="00086FD1" w:rsidP="008332BF">
      <w:pPr>
        <w:numPr>
          <w:ilvl w:val="0"/>
          <w:numId w:val="159"/>
        </w:numPr>
        <w:ind w:left="0" w:firstLine="709"/>
        <w:rPr>
          <w:rFonts w:eastAsia="Calibri"/>
          <w:sz w:val="28"/>
          <w:szCs w:val="28"/>
        </w:rPr>
      </w:pPr>
      <w:r w:rsidRPr="00086FD1">
        <w:rPr>
          <w:rFonts w:eastAsia="Calibri"/>
          <w:sz w:val="28"/>
          <w:szCs w:val="28"/>
        </w:rPr>
        <w:t xml:space="preserve">Стих и проза. Основы стихосложения: стихотворный метр и размер, ритм, рифма, строфа. </w:t>
      </w:r>
    </w:p>
    <w:p w:rsidR="00E10FD9" w:rsidRPr="002E6B5C" w:rsidRDefault="00E10FD9" w:rsidP="002E6B5C">
      <w:pPr>
        <w:rPr>
          <w:b/>
          <w:sz w:val="28"/>
          <w:szCs w:val="28"/>
        </w:rPr>
      </w:pPr>
      <w:bookmarkStart w:id="301" w:name="_Toc409691704"/>
      <w:bookmarkStart w:id="302" w:name="_Toc410654030"/>
      <w:bookmarkStart w:id="303" w:name="_Toc414553227"/>
      <w:bookmarkStart w:id="304" w:name="_Toc472845234"/>
      <w:r w:rsidRPr="002E6B5C">
        <w:rPr>
          <w:b/>
          <w:sz w:val="28"/>
          <w:szCs w:val="28"/>
        </w:rPr>
        <w:t>.2.2.3. Иностранный язык</w:t>
      </w:r>
      <w:bookmarkEnd w:id="301"/>
      <w:bookmarkEnd w:id="302"/>
      <w:bookmarkEnd w:id="303"/>
      <w:bookmarkEnd w:id="304"/>
    </w:p>
    <w:p w:rsidR="00E10FD9" w:rsidRPr="00E10FD9" w:rsidRDefault="00E10FD9" w:rsidP="00E10FD9">
      <w:pPr>
        <w:ind w:firstLine="709"/>
        <w:contextualSpacing/>
        <w:rPr>
          <w:sz w:val="28"/>
          <w:szCs w:val="28"/>
        </w:rPr>
      </w:pPr>
      <w:r w:rsidRPr="00E10FD9">
        <w:rPr>
          <w:sz w:val="28"/>
          <w:szCs w:val="28"/>
        </w:rPr>
        <w:t xml:space="preserve">Освоение предмета «Иностранный язык» в основной школе предполагает применение коммуникативного подхода в обучении иностранному языку.  </w:t>
      </w:r>
    </w:p>
    <w:p w:rsidR="00E10FD9" w:rsidRPr="00E10FD9" w:rsidRDefault="00E10FD9" w:rsidP="00E10FD9">
      <w:pPr>
        <w:pStyle w:val="af9"/>
        <w:spacing w:before="0" w:beforeAutospacing="0" w:after="0" w:afterAutospacing="0"/>
        <w:ind w:firstLine="709"/>
        <w:contextualSpacing/>
        <w:rPr>
          <w:rStyle w:val="dash041e005f0431005f044b005f0447005f043d005f044b005f0439005f005fchar1char1"/>
          <w:sz w:val="28"/>
          <w:szCs w:val="28"/>
        </w:rPr>
      </w:pPr>
      <w:r w:rsidRPr="00E10FD9">
        <w:rPr>
          <w:rFonts w:ascii="Times New Roman" w:hAnsi="Times New Roman"/>
          <w:sz w:val="28"/>
          <w:szCs w:val="28"/>
        </w:rPr>
        <w:t xml:space="preserve"> Учебный предмет «Иностранный язык»</w:t>
      </w:r>
      <w:r w:rsidRPr="00E10FD9">
        <w:rPr>
          <w:rStyle w:val="dash041e005f0431005f044b005f0447005f043d005f044b005f0439005f005fchar1char1"/>
          <w:sz w:val="28"/>
          <w:szCs w:val="28"/>
        </w:rPr>
        <w:t xml:space="preserve"> обеспечивает развитие    </w:t>
      </w:r>
      <w:r w:rsidRPr="00E10FD9">
        <w:rPr>
          <w:rFonts w:ascii="Times New Roman" w:hAnsi="Times New Roman"/>
          <w:sz w:val="28"/>
          <w:szCs w:val="28"/>
        </w:rPr>
        <w:t>иноязычных коммуникативных умений и языковых навыков, которые необходимы обучающимся для продолжения образования в школе или в системе среднего профессионального образования.</w:t>
      </w:r>
    </w:p>
    <w:p w:rsidR="00E10FD9" w:rsidRPr="00E10FD9" w:rsidRDefault="00E10FD9" w:rsidP="00E10FD9">
      <w:pPr>
        <w:pStyle w:val="af9"/>
        <w:spacing w:before="0" w:beforeAutospacing="0" w:after="0" w:afterAutospacing="0"/>
        <w:ind w:firstLine="709"/>
        <w:contextualSpacing/>
        <w:rPr>
          <w:rFonts w:ascii="Times New Roman" w:hAnsi="Times New Roman"/>
          <w:sz w:val="28"/>
          <w:szCs w:val="28"/>
        </w:rPr>
      </w:pPr>
      <w:r w:rsidRPr="00E10FD9">
        <w:rPr>
          <w:rStyle w:val="dash041e005f0431005f044b005f0447005f043d005f044b005f0439005f005fchar1char1"/>
          <w:sz w:val="28"/>
          <w:szCs w:val="28"/>
        </w:rPr>
        <w:t xml:space="preserve">Освоение учебного предмета «Иностранный язык» направлено на </w:t>
      </w:r>
      <w:r w:rsidRPr="00E10FD9">
        <w:rPr>
          <w:rFonts w:ascii="Times New Roman" w:hAnsi="Times New Roman"/>
          <w:sz w:val="28"/>
          <w:szCs w:val="28"/>
        </w:rPr>
        <w:tab/>
        <w:t xml:space="preserve">   достижение обучающимися до 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с 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  </w:t>
      </w:r>
    </w:p>
    <w:p w:rsidR="00E10FD9" w:rsidRPr="00E10FD9" w:rsidRDefault="00E10FD9" w:rsidP="00E10FD9">
      <w:pPr>
        <w:pStyle w:val="af9"/>
        <w:spacing w:before="0" w:beforeAutospacing="0" w:after="0" w:afterAutospacing="0"/>
        <w:ind w:firstLine="709"/>
        <w:contextualSpacing/>
        <w:rPr>
          <w:rFonts w:ascii="Times New Roman" w:hAnsi="Times New Roman"/>
          <w:sz w:val="28"/>
          <w:szCs w:val="28"/>
        </w:rPr>
      </w:pPr>
      <w:r w:rsidRPr="00E10FD9">
        <w:rPr>
          <w:rFonts w:ascii="Times New Roman" w:hAnsi="Times New Roman"/>
          <w:sz w:val="28"/>
          <w:szCs w:val="28"/>
        </w:rPr>
        <w:t>Изучение предмета «Иностранный язык» в части формирования навыков и развития умений обобщать и систематизировать имеющийся языковой и речевой опыт основано на межпредметных связях с предметами «Русский язык», «Литература», «История», «География», «Физика», «Музыка», «Изобразительное искусство» и др.</w:t>
      </w:r>
    </w:p>
    <w:p w:rsidR="00E10FD9" w:rsidRPr="00E10FD9" w:rsidRDefault="00E10FD9" w:rsidP="00E10FD9">
      <w:pPr>
        <w:ind w:firstLine="709"/>
        <w:rPr>
          <w:b/>
          <w:sz w:val="28"/>
          <w:szCs w:val="28"/>
        </w:rPr>
      </w:pPr>
      <w:r w:rsidRPr="00E10FD9">
        <w:rPr>
          <w:b/>
          <w:sz w:val="28"/>
          <w:szCs w:val="28"/>
        </w:rPr>
        <w:t>Предметное содержание речи</w:t>
      </w:r>
    </w:p>
    <w:p w:rsidR="00E10FD9" w:rsidRPr="00E10FD9" w:rsidRDefault="00E10FD9" w:rsidP="00E10FD9">
      <w:pPr>
        <w:ind w:firstLine="709"/>
        <w:rPr>
          <w:sz w:val="28"/>
          <w:szCs w:val="28"/>
        </w:rPr>
      </w:pPr>
      <w:r w:rsidRPr="00E10FD9">
        <w:rPr>
          <w:b/>
          <w:sz w:val="28"/>
          <w:szCs w:val="28"/>
        </w:rPr>
        <w:t xml:space="preserve">Моя семья. </w:t>
      </w:r>
      <w:r w:rsidRPr="00E10FD9">
        <w:rPr>
          <w:sz w:val="28"/>
          <w:szCs w:val="28"/>
        </w:rPr>
        <w:t xml:space="preserve">Взаимоотношения в семье. Конфликтные ситуации и способы их решения. </w:t>
      </w:r>
    </w:p>
    <w:p w:rsidR="00E10FD9" w:rsidRPr="00E10FD9" w:rsidRDefault="00E10FD9" w:rsidP="00E10FD9">
      <w:pPr>
        <w:ind w:firstLine="709"/>
        <w:rPr>
          <w:sz w:val="28"/>
          <w:szCs w:val="28"/>
        </w:rPr>
      </w:pPr>
      <w:r w:rsidRPr="00E10FD9">
        <w:rPr>
          <w:b/>
          <w:sz w:val="28"/>
          <w:szCs w:val="28"/>
        </w:rPr>
        <w:t xml:space="preserve">Мои друзья. </w:t>
      </w:r>
      <w:r w:rsidRPr="00E10FD9">
        <w:rPr>
          <w:sz w:val="28"/>
          <w:szCs w:val="28"/>
        </w:rPr>
        <w:t xml:space="preserve">Лучший друг/подруга. Внешность и черты характера. Межличностные взаимоотношения с друзьями и в школе. </w:t>
      </w:r>
    </w:p>
    <w:p w:rsidR="00E10FD9" w:rsidRPr="00E10FD9" w:rsidRDefault="00E10FD9" w:rsidP="00E10FD9">
      <w:pPr>
        <w:ind w:firstLine="709"/>
        <w:rPr>
          <w:sz w:val="28"/>
          <w:szCs w:val="28"/>
        </w:rPr>
      </w:pPr>
      <w:r w:rsidRPr="00E10FD9">
        <w:rPr>
          <w:b/>
          <w:sz w:val="28"/>
          <w:szCs w:val="28"/>
        </w:rPr>
        <w:t>Свободное время.</w:t>
      </w:r>
      <w:r w:rsidRPr="00E10FD9">
        <w:rPr>
          <w:sz w:val="28"/>
          <w:szCs w:val="28"/>
        </w:rPr>
        <w:t xml:space="preserve"> Досуг и увлечения (музыка, чтение; посещение театра, кинотеатра, музея, выставки). Виды отдыха. Поход по магазинам. Карманные деньги. Молодежная мода.</w:t>
      </w:r>
    </w:p>
    <w:p w:rsidR="00E10FD9" w:rsidRPr="00E10FD9" w:rsidRDefault="00E10FD9" w:rsidP="00E10FD9">
      <w:pPr>
        <w:ind w:firstLine="709"/>
        <w:rPr>
          <w:sz w:val="28"/>
          <w:szCs w:val="28"/>
        </w:rPr>
      </w:pPr>
      <w:r w:rsidRPr="00E10FD9">
        <w:rPr>
          <w:b/>
          <w:sz w:val="28"/>
          <w:szCs w:val="28"/>
        </w:rPr>
        <w:t>Здоровый образ жизни.</w:t>
      </w:r>
      <w:r w:rsidRPr="00E10FD9">
        <w:rPr>
          <w:sz w:val="28"/>
          <w:szCs w:val="28"/>
        </w:rPr>
        <w:t xml:space="preserve"> Режим труда и отдыха, занятия спортом, здоровое питание, отказ от вредных привычек.</w:t>
      </w:r>
    </w:p>
    <w:p w:rsidR="00E10FD9" w:rsidRPr="00E10FD9" w:rsidRDefault="00E10FD9" w:rsidP="00E10FD9">
      <w:pPr>
        <w:ind w:firstLine="709"/>
        <w:rPr>
          <w:b/>
          <w:i/>
          <w:strike/>
          <w:sz w:val="28"/>
          <w:szCs w:val="28"/>
        </w:rPr>
      </w:pPr>
      <w:r w:rsidRPr="00E10FD9">
        <w:rPr>
          <w:b/>
          <w:sz w:val="28"/>
          <w:szCs w:val="28"/>
        </w:rPr>
        <w:t xml:space="preserve">Спорт. </w:t>
      </w:r>
      <w:r w:rsidRPr="00E10FD9">
        <w:rPr>
          <w:sz w:val="28"/>
          <w:szCs w:val="28"/>
        </w:rPr>
        <w:t>Виды спорта. Спортивные игры. Спортивные соревнования.</w:t>
      </w:r>
    </w:p>
    <w:p w:rsidR="00E10FD9" w:rsidRPr="00E10FD9" w:rsidRDefault="00E10FD9" w:rsidP="00E10FD9">
      <w:pPr>
        <w:ind w:firstLine="709"/>
        <w:rPr>
          <w:sz w:val="28"/>
          <w:szCs w:val="28"/>
        </w:rPr>
      </w:pPr>
      <w:r w:rsidRPr="00E10FD9">
        <w:rPr>
          <w:b/>
          <w:sz w:val="28"/>
          <w:szCs w:val="28"/>
        </w:rPr>
        <w:t>Школа.</w:t>
      </w:r>
      <w:r w:rsidRPr="00E10FD9">
        <w:rPr>
          <w:sz w:val="28"/>
          <w:szCs w:val="28"/>
        </w:rPr>
        <w:t xml:space="preserve"> Школьная жизнь. Правила поведения в школе. Изучаемые предметы и отношения к ним. Внеклассные мероприятия. Кружки. Школьная форма</w:t>
      </w:r>
      <w:r w:rsidRPr="00E10FD9">
        <w:rPr>
          <w:i/>
          <w:sz w:val="28"/>
          <w:szCs w:val="28"/>
        </w:rPr>
        <w:t xml:space="preserve">. </w:t>
      </w:r>
      <w:r w:rsidRPr="00E10FD9">
        <w:rPr>
          <w:sz w:val="28"/>
          <w:szCs w:val="28"/>
        </w:rPr>
        <w:t>Каникулы. Переписка с зарубежными сверстниками.</w:t>
      </w:r>
    </w:p>
    <w:p w:rsidR="00E10FD9" w:rsidRPr="00E10FD9" w:rsidRDefault="00E10FD9" w:rsidP="00E10FD9">
      <w:pPr>
        <w:ind w:firstLine="709"/>
        <w:rPr>
          <w:b/>
          <w:sz w:val="28"/>
          <w:szCs w:val="28"/>
        </w:rPr>
      </w:pPr>
      <w:r w:rsidRPr="00E10FD9">
        <w:rPr>
          <w:b/>
          <w:sz w:val="28"/>
          <w:szCs w:val="28"/>
        </w:rPr>
        <w:t>Выбор профессии.</w:t>
      </w:r>
      <w:r w:rsidRPr="00E10FD9">
        <w:rPr>
          <w:sz w:val="28"/>
          <w:szCs w:val="28"/>
        </w:rPr>
        <w:t xml:space="preserve"> Мир профессий. Проблема выбора профессии. Роль иностранного языка в планах на будущее.</w:t>
      </w:r>
    </w:p>
    <w:p w:rsidR="00E10FD9" w:rsidRPr="00E10FD9" w:rsidRDefault="00E10FD9" w:rsidP="00E10FD9">
      <w:pPr>
        <w:ind w:firstLine="709"/>
        <w:rPr>
          <w:sz w:val="28"/>
          <w:szCs w:val="28"/>
        </w:rPr>
      </w:pPr>
      <w:r w:rsidRPr="00E10FD9">
        <w:rPr>
          <w:b/>
          <w:sz w:val="28"/>
          <w:szCs w:val="28"/>
        </w:rPr>
        <w:t xml:space="preserve">Путешествия. </w:t>
      </w:r>
      <w:r w:rsidRPr="00E10FD9">
        <w:rPr>
          <w:sz w:val="28"/>
          <w:szCs w:val="28"/>
        </w:rPr>
        <w:t>Путешествия по России и странам изучаемого языка. Транспорт.</w:t>
      </w:r>
    </w:p>
    <w:p w:rsidR="00E10FD9" w:rsidRPr="00E10FD9" w:rsidRDefault="00E10FD9" w:rsidP="00E10FD9">
      <w:pPr>
        <w:ind w:firstLine="709"/>
        <w:rPr>
          <w:b/>
          <w:sz w:val="28"/>
          <w:szCs w:val="28"/>
        </w:rPr>
      </w:pPr>
      <w:r w:rsidRPr="00E10FD9">
        <w:rPr>
          <w:b/>
          <w:sz w:val="28"/>
          <w:szCs w:val="28"/>
        </w:rPr>
        <w:t>Окружающий мир</w:t>
      </w:r>
    </w:p>
    <w:p w:rsidR="00E10FD9" w:rsidRPr="00E10FD9" w:rsidRDefault="00E10FD9" w:rsidP="00E10FD9">
      <w:pPr>
        <w:ind w:firstLine="709"/>
        <w:rPr>
          <w:sz w:val="28"/>
          <w:szCs w:val="28"/>
        </w:rPr>
      </w:pPr>
      <w:r w:rsidRPr="00E10FD9">
        <w:rPr>
          <w:sz w:val="28"/>
          <w:szCs w:val="28"/>
        </w:rPr>
        <w:t xml:space="preserve">Природа: растения и животные. Погода. Проблемы экологии. Защита окружающей среды. Жизнь в городе/ в сельской местности. </w:t>
      </w:r>
    </w:p>
    <w:p w:rsidR="00E10FD9" w:rsidRPr="00E10FD9" w:rsidRDefault="00E10FD9" w:rsidP="00E10FD9">
      <w:pPr>
        <w:ind w:firstLine="709"/>
        <w:rPr>
          <w:b/>
          <w:sz w:val="28"/>
          <w:szCs w:val="28"/>
        </w:rPr>
      </w:pPr>
      <w:r w:rsidRPr="00E10FD9">
        <w:rPr>
          <w:b/>
          <w:sz w:val="28"/>
          <w:szCs w:val="28"/>
        </w:rPr>
        <w:t>Средства массовой информации</w:t>
      </w:r>
    </w:p>
    <w:p w:rsidR="00E10FD9" w:rsidRPr="00E10FD9" w:rsidRDefault="00E10FD9" w:rsidP="00E10FD9">
      <w:pPr>
        <w:ind w:firstLine="709"/>
        <w:rPr>
          <w:sz w:val="28"/>
          <w:szCs w:val="28"/>
        </w:rPr>
      </w:pPr>
      <w:r w:rsidRPr="00E10FD9">
        <w:rPr>
          <w:sz w:val="28"/>
          <w:szCs w:val="28"/>
        </w:rPr>
        <w:t xml:space="preserve">Роль средств массовой информации в жизни общества. Средства массовой информации: пресса, телевидение, радио, Интернет. </w:t>
      </w:r>
    </w:p>
    <w:p w:rsidR="00E10FD9" w:rsidRPr="00E10FD9" w:rsidRDefault="00E10FD9" w:rsidP="00E10FD9">
      <w:pPr>
        <w:ind w:firstLine="709"/>
        <w:rPr>
          <w:b/>
          <w:sz w:val="28"/>
          <w:szCs w:val="28"/>
        </w:rPr>
      </w:pPr>
      <w:r w:rsidRPr="00E10FD9">
        <w:rPr>
          <w:b/>
          <w:sz w:val="28"/>
          <w:szCs w:val="28"/>
        </w:rPr>
        <w:t>Страны изучаемого языка и родная страна</w:t>
      </w:r>
    </w:p>
    <w:p w:rsidR="00E10FD9" w:rsidRPr="00E10FD9" w:rsidRDefault="00E10FD9" w:rsidP="00E10FD9">
      <w:pPr>
        <w:autoSpaceDE w:val="0"/>
        <w:autoSpaceDN w:val="0"/>
        <w:adjustRightInd w:val="0"/>
        <w:ind w:firstLine="709"/>
        <w:rPr>
          <w:b/>
          <w:sz w:val="28"/>
          <w:szCs w:val="28"/>
        </w:rPr>
      </w:pPr>
      <w:r w:rsidRPr="00E10FD9">
        <w:rPr>
          <w:sz w:val="28"/>
          <w:szCs w:val="28"/>
        </w:rPr>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p>
    <w:p w:rsidR="00E10FD9" w:rsidRPr="00E10FD9" w:rsidRDefault="00E10FD9" w:rsidP="00E10FD9">
      <w:pPr>
        <w:autoSpaceDE w:val="0"/>
        <w:autoSpaceDN w:val="0"/>
        <w:adjustRightInd w:val="0"/>
        <w:ind w:firstLine="709"/>
        <w:rPr>
          <w:b/>
          <w:bCs/>
          <w:sz w:val="28"/>
          <w:szCs w:val="28"/>
        </w:rPr>
      </w:pPr>
      <w:r w:rsidRPr="00E10FD9">
        <w:rPr>
          <w:b/>
          <w:bCs/>
          <w:sz w:val="28"/>
          <w:szCs w:val="28"/>
        </w:rPr>
        <w:t xml:space="preserve">Коммуникативные умения </w:t>
      </w:r>
    </w:p>
    <w:p w:rsidR="00E10FD9" w:rsidRPr="00E10FD9" w:rsidRDefault="00E10FD9" w:rsidP="00E10FD9">
      <w:pPr>
        <w:ind w:firstLine="709"/>
        <w:rPr>
          <w:b/>
          <w:sz w:val="28"/>
          <w:szCs w:val="28"/>
        </w:rPr>
      </w:pPr>
      <w:r w:rsidRPr="00E10FD9">
        <w:rPr>
          <w:b/>
          <w:sz w:val="28"/>
          <w:szCs w:val="28"/>
        </w:rPr>
        <w:t xml:space="preserve">Говорение </w:t>
      </w:r>
    </w:p>
    <w:p w:rsidR="00E10FD9" w:rsidRPr="00E10FD9" w:rsidRDefault="00E10FD9" w:rsidP="00E10FD9">
      <w:pPr>
        <w:ind w:firstLine="709"/>
        <w:rPr>
          <w:b/>
          <w:sz w:val="28"/>
          <w:szCs w:val="28"/>
        </w:rPr>
      </w:pPr>
      <w:r w:rsidRPr="00E10FD9">
        <w:rPr>
          <w:b/>
          <w:sz w:val="28"/>
          <w:szCs w:val="28"/>
        </w:rPr>
        <w:t>Диалогическая речь</w:t>
      </w:r>
    </w:p>
    <w:p w:rsidR="00E10FD9" w:rsidRPr="00E10FD9" w:rsidRDefault="00E10FD9" w:rsidP="00E10FD9">
      <w:pPr>
        <w:ind w:firstLine="709"/>
        <w:rPr>
          <w:sz w:val="28"/>
          <w:szCs w:val="28"/>
        </w:rPr>
      </w:pPr>
      <w:r w:rsidRPr="00E10FD9">
        <w:rPr>
          <w:sz w:val="28"/>
          <w:szCs w:val="28"/>
        </w:rPr>
        <w:t>Совершенствование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E10FD9" w:rsidRPr="00E10FD9" w:rsidRDefault="00E10FD9" w:rsidP="00E10FD9">
      <w:pPr>
        <w:ind w:firstLine="709"/>
        <w:rPr>
          <w:sz w:val="28"/>
          <w:szCs w:val="28"/>
        </w:rPr>
      </w:pPr>
      <w:r w:rsidRPr="00E10FD9">
        <w:rPr>
          <w:sz w:val="28"/>
          <w:szCs w:val="28"/>
        </w:rPr>
        <w:t xml:space="preserve">Объем диалога от 3 реплик (5-7 класс) до 4-5 реплик (8-9 класс) со стороны каждого учащегося. Продолжительность диалога – до 2,5–3 минут. </w:t>
      </w:r>
    </w:p>
    <w:p w:rsidR="00E10FD9" w:rsidRPr="00E10FD9" w:rsidRDefault="00E10FD9" w:rsidP="00E10FD9">
      <w:pPr>
        <w:ind w:firstLine="709"/>
        <w:rPr>
          <w:sz w:val="28"/>
          <w:szCs w:val="28"/>
        </w:rPr>
      </w:pPr>
      <w:r w:rsidRPr="00E10FD9">
        <w:rPr>
          <w:b/>
          <w:sz w:val="28"/>
          <w:szCs w:val="28"/>
        </w:rPr>
        <w:t>Монологическая речь</w:t>
      </w:r>
    </w:p>
    <w:p w:rsidR="00E10FD9" w:rsidRPr="00E10FD9" w:rsidRDefault="00E10FD9" w:rsidP="00E10FD9">
      <w:pPr>
        <w:ind w:firstLine="709"/>
        <w:rPr>
          <w:sz w:val="28"/>
          <w:szCs w:val="28"/>
        </w:rPr>
      </w:pPr>
      <w:r w:rsidRPr="00E10FD9">
        <w:rPr>
          <w:sz w:val="28"/>
          <w:szCs w:val="28"/>
        </w:rPr>
        <w:t>Совершенствование умений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E10FD9" w:rsidRPr="00E10FD9" w:rsidRDefault="00E10FD9" w:rsidP="00E10FD9">
      <w:pPr>
        <w:ind w:firstLine="709"/>
        <w:rPr>
          <w:sz w:val="28"/>
          <w:szCs w:val="28"/>
        </w:rPr>
      </w:pPr>
      <w:r w:rsidRPr="00E10FD9">
        <w:rPr>
          <w:sz w:val="28"/>
          <w:szCs w:val="28"/>
        </w:rPr>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E10FD9" w:rsidRPr="00E10FD9" w:rsidRDefault="00E10FD9" w:rsidP="00E10FD9">
      <w:pPr>
        <w:ind w:firstLine="709"/>
        <w:contextualSpacing/>
        <w:rPr>
          <w:b/>
          <w:sz w:val="28"/>
          <w:szCs w:val="28"/>
        </w:rPr>
      </w:pPr>
      <w:r w:rsidRPr="00E10FD9">
        <w:rPr>
          <w:b/>
          <w:sz w:val="28"/>
          <w:szCs w:val="28"/>
        </w:rPr>
        <w:t>Аудирование</w:t>
      </w:r>
    </w:p>
    <w:p w:rsidR="00E10FD9" w:rsidRPr="00E10FD9" w:rsidRDefault="00E10FD9" w:rsidP="00E10FD9">
      <w:pPr>
        <w:ind w:firstLine="709"/>
        <w:contextualSpacing/>
        <w:rPr>
          <w:sz w:val="28"/>
          <w:szCs w:val="28"/>
        </w:rPr>
      </w:pPr>
      <w:r w:rsidRPr="00E10FD9">
        <w:rPr>
          <w:sz w:val="28"/>
          <w:szCs w:val="28"/>
        </w:rPr>
        <w:t xml:space="preserve">Восприятие на слух и понимание несложных аутентичных аудио 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E10FD9" w:rsidRPr="00E10FD9" w:rsidRDefault="00E10FD9" w:rsidP="00E10FD9">
      <w:pPr>
        <w:ind w:firstLine="709"/>
        <w:rPr>
          <w:sz w:val="28"/>
          <w:szCs w:val="28"/>
          <w:lang w:bidi="en-US"/>
        </w:rPr>
      </w:pPr>
      <w:r w:rsidRPr="00E10FD9">
        <w:rPr>
          <w:i/>
          <w:sz w:val="28"/>
          <w:szCs w:val="28"/>
        </w:rPr>
        <w:t>Жанры текстов</w:t>
      </w:r>
      <w:r w:rsidRPr="00E10FD9">
        <w:rPr>
          <w:sz w:val="28"/>
          <w:szCs w:val="28"/>
        </w:rPr>
        <w:t xml:space="preserve">: прагматические, </w:t>
      </w:r>
      <w:r w:rsidRPr="00E10FD9">
        <w:rPr>
          <w:sz w:val="28"/>
          <w:szCs w:val="28"/>
          <w:lang w:bidi="en-US"/>
        </w:rPr>
        <w:t>информационные, научно-популярные.</w:t>
      </w:r>
    </w:p>
    <w:p w:rsidR="00E10FD9" w:rsidRPr="00E10FD9" w:rsidRDefault="00E10FD9" w:rsidP="00E10FD9">
      <w:pPr>
        <w:ind w:firstLine="709"/>
        <w:rPr>
          <w:sz w:val="28"/>
          <w:szCs w:val="28"/>
          <w:lang w:bidi="en-US"/>
        </w:rPr>
      </w:pPr>
      <w:r w:rsidRPr="00E10FD9">
        <w:rPr>
          <w:i/>
          <w:sz w:val="28"/>
          <w:szCs w:val="28"/>
          <w:lang w:bidi="en-US"/>
        </w:rPr>
        <w:t>Типы текстов</w:t>
      </w:r>
      <w:r w:rsidRPr="00E10FD9">
        <w:rPr>
          <w:sz w:val="28"/>
          <w:szCs w:val="28"/>
          <w:lang w:bidi="en-US"/>
        </w:rPr>
        <w:t>: высказывания собеседников в ситуациях повседневного общения, сообщение, беседа, интервью, объявление, реклама и др.</w:t>
      </w:r>
    </w:p>
    <w:p w:rsidR="00E10FD9" w:rsidRPr="00E10FD9" w:rsidRDefault="00E10FD9" w:rsidP="00E10FD9">
      <w:pPr>
        <w:ind w:firstLine="709"/>
        <w:rPr>
          <w:sz w:val="28"/>
          <w:szCs w:val="28"/>
          <w:lang w:bidi="en-US"/>
        </w:rPr>
      </w:pPr>
      <w:r w:rsidRPr="00E10FD9">
        <w:rPr>
          <w:sz w:val="28"/>
          <w:szCs w:val="28"/>
          <w:lang w:bidi="en-US"/>
        </w:rPr>
        <w:t>Содержание текстов должно соответствовать возрастным особенностям и интересам учащихся и иметь образовательную и воспитательную ценность.</w:t>
      </w:r>
    </w:p>
    <w:p w:rsidR="00E10FD9" w:rsidRPr="00E10FD9" w:rsidRDefault="00E10FD9" w:rsidP="00E10FD9">
      <w:pPr>
        <w:ind w:firstLine="709"/>
        <w:rPr>
          <w:sz w:val="28"/>
          <w:szCs w:val="28"/>
        </w:rPr>
      </w:pPr>
      <w:r w:rsidRPr="00E10FD9">
        <w:rPr>
          <w:sz w:val="28"/>
          <w:szCs w:val="28"/>
        </w:rPr>
        <w:t xml:space="preserve">Аудирование </w:t>
      </w:r>
      <w:r w:rsidRPr="00E10FD9">
        <w:rPr>
          <w:i/>
          <w:sz w:val="28"/>
          <w:szCs w:val="28"/>
        </w:rPr>
        <w:t xml:space="preserve">с пониманием основного содержания </w:t>
      </w:r>
      <w:r w:rsidRPr="00E10FD9">
        <w:rPr>
          <w:sz w:val="28"/>
          <w:szCs w:val="28"/>
        </w:rPr>
        <w:t xml:space="preserve">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E10FD9" w:rsidRPr="00E10FD9" w:rsidRDefault="00E10FD9" w:rsidP="00E10FD9">
      <w:pPr>
        <w:ind w:firstLine="709"/>
        <w:rPr>
          <w:sz w:val="28"/>
          <w:szCs w:val="28"/>
        </w:rPr>
      </w:pPr>
      <w:r w:rsidRPr="00E10FD9">
        <w:rPr>
          <w:sz w:val="28"/>
          <w:szCs w:val="28"/>
        </w:rPr>
        <w:t xml:space="preserve">Аудирование </w:t>
      </w:r>
      <w:r w:rsidRPr="00E10FD9">
        <w:rPr>
          <w:i/>
          <w:sz w:val="28"/>
          <w:szCs w:val="28"/>
        </w:rPr>
        <w:t>с выборочным пониманием нужной/ интересующей/ запрашиваемой информации</w:t>
      </w:r>
      <w:r w:rsidRPr="00E10FD9">
        <w:rPr>
          <w:sz w:val="28"/>
          <w:szCs w:val="28"/>
        </w:rPr>
        <w:t xml:space="preserve">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w:t>
      </w:r>
    </w:p>
    <w:p w:rsidR="00E10FD9" w:rsidRPr="00E10FD9" w:rsidRDefault="00E10FD9" w:rsidP="00E10FD9">
      <w:pPr>
        <w:ind w:firstLine="709"/>
        <w:rPr>
          <w:sz w:val="28"/>
          <w:szCs w:val="28"/>
        </w:rPr>
      </w:pPr>
      <w:r w:rsidRPr="00E10FD9">
        <w:rPr>
          <w:sz w:val="28"/>
          <w:szCs w:val="28"/>
        </w:rPr>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E10FD9" w:rsidRPr="00E10FD9" w:rsidRDefault="00E10FD9" w:rsidP="00E10FD9">
      <w:pPr>
        <w:ind w:firstLine="709"/>
        <w:rPr>
          <w:b/>
          <w:sz w:val="28"/>
          <w:szCs w:val="28"/>
        </w:rPr>
      </w:pPr>
      <w:r w:rsidRPr="00E10FD9">
        <w:rPr>
          <w:b/>
          <w:sz w:val="28"/>
          <w:szCs w:val="28"/>
        </w:rPr>
        <w:t>Чтение</w:t>
      </w:r>
    </w:p>
    <w:p w:rsidR="00E10FD9" w:rsidRPr="00E10FD9" w:rsidRDefault="00E10FD9" w:rsidP="00E10FD9">
      <w:pPr>
        <w:ind w:firstLine="709"/>
        <w:rPr>
          <w:b/>
          <w:sz w:val="28"/>
          <w:szCs w:val="28"/>
        </w:rPr>
      </w:pPr>
      <w:r w:rsidRPr="00E10FD9">
        <w:rPr>
          <w:sz w:val="28"/>
          <w:szCs w:val="28"/>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E10FD9" w:rsidRPr="00E10FD9" w:rsidRDefault="00E10FD9" w:rsidP="00E10FD9">
      <w:pPr>
        <w:ind w:firstLine="709"/>
        <w:rPr>
          <w:b/>
          <w:sz w:val="28"/>
          <w:szCs w:val="28"/>
        </w:rPr>
      </w:pPr>
      <w:r w:rsidRPr="00E10FD9">
        <w:rPr>
          <w:i/>
          <w:sz w:val="28"/>
          <w:szCs w:val="28"/>
          <w:lang w:bidi="en-US"/>
        </w:rPr>
        <w:t>Жанры текстов</w:t>
      </w:r>
      <w:r w:rsidRPr="00E10FD9">
        <w:rPr>
          <w:sz w:val="28"/>
          <w:szCs w:val="28"/>
          <w:lang w:bidi="en-US"/>
        </w:rPr>
        <w:t xml:space="preserve">: научно-популярные, публицистические, художественные, прагматические. </w:t>
      </w:r>
    </w:p>
    <w:p w:rsidR="00E10FD9" w:rsidRPr="00E10FD9" w:rsidRDefault="00E10FD9" w:rsidP="00E10FD9">
      <w:pPr>
        <w:ind w:firstLine="709"/>
        <w:rPr>
          <w:b/>
          <w:sz w:val="28"/>
          <w:szCs w:val="28"/>
        </w:rPr>
      </w:pPr>
      <w:r w:rsidRPr="00E10FD9">
        <w:rPr>
          <w:i/>
          <w:sz w:val="28"/>
          <w:szCs w:val="28"/>
          <w:lang w:bidi="en-US"/>
        </w:rPr>
        <w:t>Типы текстов</w:t>
      </w:r>
      <w:r w:rsidRPr="00E10FD9">
        <w:rPr>
          <w:sz w:val="28"/>
          <w:szCs w:val="28"/>
          <w:lang w:bidi="en-US"/>
        </w:rPr>
        <w:t>: статья, интервью, рассказ, отрывок из художественного произведения, объявление, рецепт, рекламный проспект, стихотворение и др.</w:t>
      </w:r>
    </w:p>
    <w:p w:rsidR="00E10FD9" w:rsidRPr="00E10FD9" w:rsidRDefault="00E10FD9" w:rsidP="00E10FD9">
      <w:pPr>
        <w:ind w:firstLine="709"/>
        <w:rPr>
          <w:b/>
          <w:sz w:val="28"/>
          <w:szCs w:val="28"/>
        </w:rPr>
      </w:pPr>
      <w:r w:rsidRPr="00E10FD9">
        <w:rPr>
          <w:sz w:val="28"/>
          <w:szCs w:val="28"/>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E10FD9" w:rsidRPr="00E10FD9" w:rsidRDefault="00E10FD9" w:rsidP="00E10FD9">
      <w:pPr>
        <w:ind w:firstLine="709"/>
        <w:rPr>
          <w:sz w:val="28"/>
          <w:szCs w:val="28"/>
          <w:lang w:bidi="en-US"/>
        </w:rPr>
      </w:pPr>
      <w:r w:rsidRPr="00E10FD9">
        <w:rPr>
          <w:sz w:val="28"/>
          <w:szCs w:val="28"/>
          <w:lang w:bidi="en-US"/>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 до 700 слов.</w:t>
      </w:r>
    </w:p>
    <w:p w:rsidR="00E10FD9" w:rsidRPr="00E10FD9" w:rsidRDefault="00E10FD9" w:rsidP="00E10FD9">
      <w:pPr>
        <w:ind w:firstLine="709"/>
        <w:rPr>
          <w:sz w:val="28"/>
          <w:szCs w:val="28"/>
          <w:lang w:bidi="en-US"/>
        </w:rPr>
      </w:pPr>
      <w:r w:rsidRPr="00E10FD9">
        <w:rPr>
          <w:sz w:val="28"/>
          <w:szCs w:val="28"/>
          <w:lang w:bidi="en-US"/>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 Объем текста для чтения - около 350 слов.</w:t>
      </w:r>
    </w:p>
    <w:p w:rsidR="00E10FD9" w:rsidRPr="00E10FD9" w:rsidRDefault="00E10FD9" w:rsidP="00E10FD9">
      <w:pPr>
        <w:ind w:firstLine="709"/>
        <w:rPr>
          <w:sz w:val="28"/>
          <w:szCs w:val="28"/>
          <w:lang w:bidi="en-US"/>
        </w:rPr>
      </w:pPr>
      <w:r w:rsidRPr="00E10FD9">
        <w:rPr>
          <w:sz w:val="28"/>
          <w:szCs w:val="28"/>
          <w:lang w:bidi="en-US"/>
        </w:rPr>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rsidR="00E10FD9" w:rsidRPr="00E10FD9" w:rsidRDefault="00E10FD9" w:rsidP="00E10FD9">
      <w:pPr>
        <w:ind w:firstLine="709"/>
        <w:rPr>
          <w:sz w:val="28"/>
          <w:szCs w:val="28"/>
        </w:rPr>
      </w:pPr>
      <w:r w:rsidRPr="00E10FD9">
        <w:rPr>
          <w:sz w:val="28"/>
          <w:szCs w:val="28"/>
        </w:rPr>
        <w:t xml:space="preserve">Независимо от вида чтения возможно использование двуязычного словаря. </w:t>
      </w:r>
    </w:p>
    <w:p w:rsidR="00E10FD9" w:rsidRPr="00E10FD9" w:rsidRDefault="00E10FD9" w:rsidP="00E10FD9">
      <w:pPr>
        <w:ind w:firstLine="709"/>
        <w:rPr>
          <w:b/>
          <w:sz w:val="28"/>
          <w:szCs w:val="28"/>
        </w:rPr>
      </w:pPr>
      <w:r w:rsidRPr="00E10FD9">
        <w:rPr>
          <w:b/>
          <w:sz w:val="28"/>
          <w:szCs w:val="28"/>
        </w:rPr>
        <w:t>Письменная речь</w:t>
      </w:r>
    </w:p>
    <w:p w:rsidR="00E10FD9" w:rsidRPr="00E10FD9" w:rsidRDefault="00E10FD9" w:rsidP="00E10FD9">
      <w:pPr>
        <w:ind w:firstLine="709"/>
        <w:rPr>
          <w:sz w:val="28"/>
          <w:szCs w:val="28"/>
        </w:rPr>
      </w:pPr>
      <w:r w:rsidRPr="00E10FD9">
        <w:rPr>
          <w:sz w:val="28"/>
          <w:szCs w:val="28"/>
        </w:rPr>
        <w:t>Дальнейшее развитие и совершенствование письменной речи, а именно умений:</w:t>
      </w:r>
    </w:p>
    <w:p w:rsidR="00E10FD9" w:rsidRPr="00E10FD9" w:rsidRDefault="00E10FD9" w:rsidP="008332BF">
      <w:pPr>
        <w:numPr>
          <w:ilvl w:val="0"/>
          <w:numId w:val="160"/>
        </w:numPr>
        <w:tabs>
          <w:tab w:val="left" w:pos="993"/>
        </w:tabs>
        <w:ind w:left="0" w:firstLine="709"/>
        <w:rPr>
          <w:sz w:val="28"/>
          <w:szCs w:val="28"/>
        </w:rPr>
      </w:pPr>
      <w:r w:rsidRPr="00E10FD9">
        <w:rPr>
          <w:sz w:val="28"/>
          <w:szCs w:val="28"/>
        </w:rPr>
        <w:t>заполнение анкет и формуляров (указывать имя, фамилию, пол, гражданство, национальность, адрес);</w:t>
      </w:r>
    </w:p>
    <w:p w:rsidR="00E10FD9" w:rsidRPr="00E10FD9" w:rsidRDefault="00E10FD9" w:rsidP="008332BF">
      <w:pPr>
        <w:numPr>
          <w:ilvl w:val="0"/>
          <w:numId w:val="160"/>
        </w:numPr>
        <w:tabs>
          <w:tab w:val="left" w:pos="993"/>
        </w:tabs>
        <w:ind w:left="0" w:firstLine="709"/>
        <w:rPr>
          <w:sz w:val="28"/>
          <w:szCs w:val="28"/>
        </w:rPr>
      </w:pPr>
      <w:r w:rsidRPr="00E10FD9">
        <w:rPr>
          <w:sz w:val="28"/>
          <w:szCs w:val="28"/>
        </w:rPr>
        <w:t xml:space="preserve">написание коротких поздравлений с днем рождения и другими праздниками, выражение пожеланий (объемом 30–40 слов, включая адрес); </w:t>
      </w:r>
    </w:p>
    <w:p w:rsidR="00E10FD9" w:rsidRPr="00E10FD9" w:rsidRDefault="00E10FD9" w:rsidP="008332BF">
      <w:pPr>
        <w:numPr>
          <w:ilvl w:val="0"/>
          <w:numId w:val="160"/>
        </w:numPr>
        <w:tabs>
          <w:tab w:val="left" w:pos="993"/>
        </w:tabs>
        <w:ind w:left="0" w:firstLine="709"/>
        <w:rPr>
          <w:sz w:val="28"/>
          <w:szCs w:val="28"/>
        </w:rPr>
      </w:pPr>
      <w:r w:rsidRPr="00E10FD9">
        <w:rPr>
          <w:sz w:val="28"/>
          <w:szCs w:val="28"/>
        </w:rPr>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
    <w:p w:rsidR="00E10FD9" w:rsidRPr="00E10FD9" w:rsidRDefault="00E10FD9" w:rsidP="008332BF">
      <w:pPr>
        <w:numPr>
          <w:ilvl w:val="0"/>
          <w:numId w:val="160"/>
        </w:numPr>
        <w:tabs>
          <w:tab w:val="left" w:pos="993"/>
        </w:tabs>
        <w:ind w:left="0" w:firstLine="709"/>
        <w:rPr>
          <w:sz w:val="28"/>
          <w:szCs w:val="28"/>
        </w:rPr>
      </w:pPr>
      <w:r w:rsidRPr="00E10FD9">
        <w:rPr>
          <w:sz w:val="28"/>
          <w:szCs w:val="28"/>
        </w:rPr>
        <w:t>составление плана, тезисов устного/письменного сообщения; краткое изложение результатов проектной деятельности.</w:t>
      </w:r>
    </w:p>
    <w:p w:rsidR="00E10FD9" w:rsidRPr="00E10FD9" w:rsidRDefault="00E10FD9" w:rsidP="008332BF">
      <w:pPr>
        <w:numPr>
          <w:ilvl w:val="0"/>
          <w:numId w:val="160"/>
        </w:numPr>
        <w:tabs>
          <w:tab w:val="left" w:pos="993"/>
        </w:tabs>
        <w:ind w:left="0" w:firstLine="709"/>
        <w:rPr>
          <w:sz w:val="28"/>
          <w:szCs w:val="28"/>
          <w:lang w:bidi="en-US"/>
        </w:rPr>
      </w:pPr>
      <w:r w:rsidRPr="00E10FD9">
        <w:rPr>
          <w:sz w:val="28"/>
          <w:szCs w:val="28"/>
          <w:lang w:bidi="en-US"/>
        </w:rPr>
        <w:t>делать выписки из текстов; составлять небольшие письменные высказывания в соответствии с коммуникативной задачей.</w:t>
      </w:r>
    </w:p>
    <w:p w:rsidR="00E10FD9" w:rsidRPr="00E10FD9" w:rsidRDefault="00E10FD9" w:rsidP="00E10FD9">
      <w:pPr>
        <w:ind w:firstLine="709"/>
        <w:rPr>
          <w:b/>
          <w:sz w:val="28"/>
          <w:szCs w:val="28"/>
        </w:rPr>
      </w:pPr>
      <w:r w:rsidRPr="00E10FD9">
        <w:rPr>
          <w:b/>
          <w:sz w:val="28"/>
          <w:szCs w:val="28"/>
        </w:rPr>
        <w:t>Языковые средства и навыки оперирования ими</w:t>
      </w:r>
    </w:p>
    <w:p w:rsidR="00E10FD9" w:rsidRPr="00E10FD9" w:rsidRDefault="00E10FD9" w:rsidP="00E10FD9">
      <w:pPr>
        <w:ind w:firstLine="709"/>
        <w:rPr>
          <w:sz w:val="28"/>
          <w:szCs w:val="28"/>
        </w:rPr>
      </w:pPr>
      <w:r w:rsidRPr="00E10FD9">
        <w:rPr>
          <w:b/>
          <w:sz w:val="28"/>
          <w:szCs w:val="28"/>
        </w:rPr>
        <w:t>Орфография и пунктуация</w:t>
      </w:r>
    </w:p>
    <w:p w:rsidR="00E10FD9" w:rsidRPr="00E10FD9" w:rsidRDefault="00E10FD9" w:rsidP="00E10FD9">
      <w:pPr>
        <w:ind w:firstLine="709"/>
        <w:rPr>
          <w:sz w:val="28"/>
          <w:szCs w:val="28"/>
          <w:lang w:bidi="en-US"/>
        </w:rPr>
      </w:pPr>
      <w:r w:rsidRPr="00E10FD9">
        <w:rPr>
          <w:sz w:val="28"/>
          <w:szCs w:val="28"/>
          <w:lang w:bidi="en-US"/>
        </w:rPr>
        <w:t>Правильное написание изученных слов. Правильное использование знаков препинания (точки, вопросительного и восклицательного знака) в конце предложения.</w:t>
      </w:r>
    </w:p>
    <w:p w:rsidR="00E10FD9" w:rsidRPr="00E10FD9" w:rsidRDefault="00E10FD9" w:rsidP="00E10FD9">
      <w:pPr>
        <w:ind w:firstLine="709"/>
        <w:rPr>
          <w:sz w:val="28"/>
          <w:szCs w:val="28"/>
        </w:rPr>
      </w:pPr>
      <w:r w:rsidRPr="00E10FD9">
        <w:rPr>
          <w:b/>
          <w:sz w:val="28"/>
          <w:szCs w:val="28"/>
        </w:rPr>
        <w:t>Фонетическая сторона речи</w:t>
      </w:r>
    </w:p>
    <w:p w:rsidR="00E10FD9" w:rsidRPr="00E10FD9" w:rsidRDefault="00E10FD9" w:rsidP="00E10FD9">
      <w:pPr>
        <w:ind w:firstLine="709"/>
        <w:rPr>
          <w:sz w:val="28"/>
          <w:szCs w:val="28"/>
        </w:rPr>
      </w:pPr>
      <w:r w:rsidRPr="00E10FD9">
        <w:rPr>
          <w:sz w:val="28"/>
          <w:szCs w:val="28"/>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 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E10FD9" w:rsidRPr="00E10FD9" w:rsidRDefault="00E10FD9" w:rsidP="00E10FD9">
      <w:pPr>
        <w:ind w:firstLine="709"/>
        <w:rPr>
          <w:sz w:val="28"/>
          <w:szCs w:val="28"/>
        </w:rPr>
      </w:pPr>
      <w:r w:rsidRPr="00E10FD9">
        <w:rPr>
          <w:b/>
          <w:sz w:val="28"/>
          <w:szCs w:val="28"/>
        </w:rPr>
        <w:t>Лексическая сторона речи</w:t>
      </w:r>
    </w:p>
    <w:p w:rsidR="00E10FD9" w:rsidRPr="00E10FD9" w:rsidRDefault="00E10FD9" w:rsidP="00E10FD9">
      <w:pPr>
        <w:ind w:firstLine="709"/>
        <w:rPr>
          <w:sz w:val="28"/>
          <w:szCs w:val="28"/>
        </w:rPr>
      </w:pPr>
      <w:r w:rsidRPr="00E10FD9">
        <w:rPr>
          <w:sz w:val="28"/>
          <w:szCs w:val="28"/>
        </w:rPr>
        <w:t xml:space="preserve">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1200 единиц (включая 500 усвоенных в начальной школе). </w:t>
      </w:r>
    </w:p>
    <w:p w:rsidR="00E10FD9" w:rsidRPr="00E10FD9" w:rsidRDefault="00E10FD9" w:rsidP="00E10FD9">
      <w:pPr>
        <w:ind w:firstLine="709"/>
        <w:rPr>
          <w:sz w:val="28"/>
          <w:szCs w:val="28"/>
        </w:rPr>
      </w:pPr>
      <w:r w:rsidRPr="00E10FD9">
        <w:rPr>
          <w:sz w:val="28"/>
          <w:szCs w:val="28"/>
        </w:rPr>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E10FD9" w:rsidRPr="00E10FD9" w:rsidRDefault="00E10FD9" w:rsidP="00E10FD9">
      <w:pPr>
        <w:ind w:firstLine="709"/>
        <w:rPr>
          <w:sz w:val="28"/>
          <w:szCs w:val="28"/>
        </w:rPr>
      </w:pPr>
      <w:r w:rsidRPr="00E10FD9">
        <w:rPr>
          <w:b/>
          <w:sz w:val="28"/>
          <w:szCs w:val="28"/>
        </w:rPr>
        <w:t>Грамматическая сторона речи</w:t>
      </w:r>
    </w:p>
    <w:p w:rsidR="00E10FD9" w:rsidRPr="00E10FD9" w:rsidRDefault="00E10FD9" w:rsidP="00E10FD9">
      <w:pPr>
        <w:ind w:firstLine="709"/>
        <w:rPr>
          <w:sz w:val="28"/>
          <w:szCs w:val="28"/>
          <w:lang w:bidi="en-US"/>
        </w:rPr>
      </w:pPr>
      <w:r w:rsidRPr="00E10FD9">
        <w:rPr>
          <w:sz w:val="28"/>
          <w:szCs w:val="28"/>
          <w:lang w:bidi="en-US"/>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E10FD9" w:rsidRPr="00E10FD9" w:rsidRDefault="00E10FD9" w:rsidP="00E10FD9">
      <w:pPr>
        <w:ind w:firstLine="709"/>
        <w:rPr>
          <w:sz w:val="28"/>
          <w:szCs w:val="28"/>
          <w:lang w:bidi="en-US"/>
        </w:rPr>
      </w:pPr>
      <w:r w:rsidRPr="00E10FD9">
        <w:rPr>
          <w:sz w:val="28"/>
          <w:szCs w:val="28"/>
          <w:lang w:bidi="en-US"/>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E10FD9" w:rsidRPr="00E10FD9" w:rsidRDefault="00E10FD9" w:rsidP="00E10FD9">
      <w:pPr>
        <w:ind w:firstLine="709"/>
        <w:rPr>
          <w:sz w:val="28"/>
          <w:szCs w:val="28"/>
          <w:lang w:bidi="en-US"/>
        </w:rPr>
      </w:pPr>
      <w:r w:rsidRPr="00E10FD9">
        <w:rPr>
          <w:sz w:val="28"/>
          <w:szCs w:val="28"/>
          <w:lang w:bidi="en-US"/>
        </w:rPr>
        <w:t xml:space="preserve">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 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 </w:t>
      </w:r>
    </w:p>
    <w:p w:rsidR="00E10FD9" w:rsidRPr="00E10FD9" w:rsidRDefault="00E10FD9" w:rsidP="00E10FD9">
      <w:pPr>
        <w:ind w:firstLine="709"/>
        <w:rPr>
          <w:sz w:val="28"/>
          <w:szCs w:val="28"/>
        </w:rPr>
      </w:pPr>
      <w:r w:rsidRPr="00E10FD9">
        <w:rPr>
          <w:b/>
          <w:sz w:val="28"/>
          <w:szCs w:val="28"/>
        </w:rPr>
        <w:t>Социокультурные знания и умения.</w:t>
      </w:r>
    </w:p>
    <w:p w:rsidR="00E10FD9" w:rsidRPr="00E10FD9" w:rsidRDefault="00E10FD9" w:rsidP="00E10FD9">
      <w:pPr>
        <w:ind w:firstLine="709"/>
        <w:rPr>
          <w:sz w:val="28"/>
          <w:szCs w:val="28"/>
          <w:lang w:bidi="en-US"/>
        </w:rPr>
      </w:pPr>
      <w:r w:rsidRPr="00E10FD9">
        <w:rPr>
          <w:sz w:val="28"/>
          <w:szCs w:val="28"/>
          <w:lang w:bidi="en-US"/>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E10FD9" w:rsidRPr="00E10FD9" w:rsidRDefault="00E10FD9" w:rsidP="008332BF">
      <w:pPr>
        <w:numPr>
          <w:ilvl w:val="0"/>
          <w:numId w:val="161"/>
        </w:numPr>
        <w:tabs>
          <w:tab w:val="left" w:pos="993"/>
        </w:tabs>
        <w:ind w:left="0" w:firstLine="709"/>
        <w:rPr>
          <w:sz w:val="28"/>
          <w:szCs w:val="28"/>
          <w:lang w:bidi="en-US"/>
        </w:rPr>
      </w:pPr>
      <w:r w:rsidRPr="00E10FD9">
        <w:rPr>
          <w:sz w:val="28"/>
          <w:szCs w:val="28"/>
          <w:lang w:bidi="en-US"/>
        </w:rPr>
        <w:t>знаниями о значении родного и иностранного языков в современном мире;</w:t>
      </w:r>
    </w:p>
    <w:p w:rsidR="00E10FD9" w:rsidRPr="00E10FD9" w:rsidRDefault="00E10FD9" w:rsidP="008332BF">
      <w:pPr>
        <w:numPr>
          <w:ilvl w:val="0"/>
          <w:numId w:val="161"/>
        </w:numPr>
        <w:tabs>
          <w:tab w:val="left" w:pos="993"/>
        </w:tabs>
        <w:ind w:left="0" w:firstLine="709"/>
        <w:rPr>
          <w:sz w:val="28"/>
          <w:szCs w:val="28"/>
          <w:lang w:bidi="en-US"/>
        </w:rPr>
      </w:pPr>
      <w:r w:rsidRPr="00E10FD9">
        <w:rPr>
          <w:sz w:val="28"/>
          <w:szCs w:val="28"/>
          <w:lang w:bidi="en-US"/>
        </w:rPr>
        <w:t>сведениями о социокультурном портрете стран, говорящих на иностранном языке, их символике и культурном наследии;</w:t>
      </w:r>
    </w:p>
    <w:p w:rsidR="00E10FD9" w:rsidRPr="00E10FD9" w:rsidRDefault="00E10FD9" w:rsidP="008332BF">
      <w:pPr>
        <w:numPr>
          <w:ilvl w:val="0"/>
          <w:numId w:val="161"/>
        </w:numPr>
        <w:tabs>
          <w:tab w:val="left" w:pos="993"/>
        </w:tabs>
        <w:ind w:left="0" w:firstLine="709"/>
        <w:rPr>
          <w:sz w:val="28"/>
          <w:szCs w:val="28"/>
          <w:lang w:bidi="en-US"/>
        </w:rPr>
      </w:pPr>
      <w:r w:rsidRPr="00E10FD9">
        <w:rPr>
          <w:sz w:val="28"/>
          <w:szCs w:val="28"/>
          <w:lang w:bidi="en-US"/>
        </w:rPr>
        <w:t xml:space="preserve">сведениями о социокультурном портрете стран, говорящих на иностранном языке, их символике и культурном наследии; </w:t>
      </w:r>
    </w:p>
    <w:p w:rsidR="00E10FD9" w:rsidRPr="00E10FD9" w:rsidRDefault="00E10FD9" w:rsidP="008332BF">
      <w:pPr>
        <w:numPr>
          <w:ilvl w:val="0"/>
          <w:numId w:val="161"/>
        </w:numPr>
        <w:tabs>
          <w:tab w:val="left" w:pos="993"/>
        </w:tabs>
        <w:ind w:left="0" w:firstLine="709"/>
        <w:rPr>
          <w:sz w:val="28"/>
          <w:szCs w:val="28"/>
          <w:lang w:bidi="en-US"/>
        </w:rPr>
      </w:pPr>
      <w:r w:rsidRPr="00E10FD9">
        <w:rPr>
          <w:sz w:val="28"/>
          <w:szCs w:val="28"/>
          <w:lang w:bidi="en-US"/>
        </w:rPr>
        <w:t>знаниями о реалиях страны/стран изучаемого языка: традициях (в пита</w:t>
      </w:r>
      <w:r w:rsidRPr="00E10FD9">
        <w:rPr>
          <w:sz w:val="28"/>
          <w:szCs w:val="28"/>
          <w:lang w:bidi="en-US"/>
        </w:rPr>
        <w:softHyphen/>
        <w:t xml:space="preserve">нии, проведении выходных дней, основных национальных праздников и т. д.), распространенных образцов фольклора (пословицы и т. д.); </w:t>
      </w:r>
    </w:p>
    <w:p w:rsidR="00E10FD9" w:rsidRPr="00E10FD9" w:rsidRDefault="00E10FD9" w:rsidP="008332BF">
      <w:pPr>
        <w:numPr>
          <w:ilvl w:val="0"/>
          <w:numId w:val="161"/>
        </w:numPr>
        <w:tabs>
          <w:tab w:val="left" w:pos="993"/>
        </w:tabs>
        <w:ind w:left="0" w:firstLine="709"/>
        <w:rPr>
          <w:sz w:val="28"/>
          <w:szCs w:val="28"/>
          <w:lang w:bidi="en-US"/>
        </w:rPr>
      </w:pPr>
      <w:r w:rsidRPr="00E10FD9">
        <w:rPr>
          <w:sz w:val="28"/>
          <w:szCs w:val="28"/>
          <w:lang w:bidi="en-US"/>
        </w:rPr>
        <w:t>представлениями о 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E10FD9" w:rsidRPr="00E10FD9" w:rsidRDefault="00E10FD9" w:rsidP="008332BF">
      <w:pPr>
        <w:numPr>
          <w:ilvl w:val="0"/>
          <w:numId w:val="161"/>
        </w:numPr>
        <w:tabs>
          <w:tab w:val="left" w:pos="993"/>
        </w:tabs>
        <w:ind w:left="0" w:firstLine="709"/>
        <w:rPr>
          <w:sz w:val="28"/>
          <w:szCs w:val="28"/>
          <w:lang w:bidi="en-US"/>
        </w:rPr>
      </w:pPr>
      <w:r w:rsidRPr="00E10FD9">
        <w:rPr>
          <w:sz w:val="28"/>
          <w:szCs w:val="28"/>
          <w:lang w:bidi="en-US"/>
        </w:rPr>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E10FD9" w:rsidRPr="00E10FD9" w:rsidRDefault="00E10FD9" w:rsidP="008332BF">
      <w:pPr>
        <w:numPr>
          <w:ilvl w:val="0"/>
          <w:numId w:val="161"/>
        </w:numPr>
        <w:tabs>
          <w:tab w:val="left" w:pos="993"/>
        </w:tabs>
        <w:ind w:left="0" w:firstLine="709"/>
        <w:rPr>
          <w:sz w:val="28"/>
          <w:szCs w:val="28"/>
          <w:lang w:bidi="en-US"/>
        </w:rPr>
      </w:pPr>
      <w:r w:rsidRPr="00E10FD9">
        <w:rPr>
          <w:sz w:val="28"/>
          <w:szCs w:val="28"/>
          <w:lang w:bidi="en-US"/>
        </w:rPr>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E10FD9" w:rsidRPr="00E10FD9" w:rsidRDefault="00E10FD9" w:rsidP="00E10FD9">
      <w:pPr>
        <w:ind w:firstLine="709"/>
        <w:contextualSpacing/>
        <w:rPr>
          <w:sz w:val="28"/>
          <w:szCs w:val="28"/>
        </w:rPr>
      </w:pPr>
      <w:r w:rsidRPr="00E10FD9">
        <w:rPr>
          <w:b/>
          <w:sz w:val="28"/>
          <w:szCs w:val="28"/>
        </w:rPr>
        <w:t>Компенсаторные умения</w:t>
      </w:r>
    </w:p>
    <w:p w:rsidR="00E10FD9" w:rsidRPr="00E10FD9" w:rsidRDefault="00E10FD9" w:rsidP="00E10FD9">
      <w:pPr>
        <w:ind w:firstLine="709"/>
        <w:contextualSpacing/>
        <w:rPr>
          <w:sz w:val="28"/>
          <w:szCs w:val="28"/>
        </w:rPr>
      </w:pPr>
      <w:r w:rsidRPr="00E10FD9">
        <w:rPr>
          <w:sz w:val="28"/>
          <w:szCs w:val="28"/>
          <w:lang w:bidi="en-US"/>
        </w:rPr>
        <w:t>Совершенствование умений:</w:t>
      </w:r>
    </w:p>
    <w:p w:rsidR="00E10FD9" w:rsidRPr="00E10FD9" w:rsidRDefault="00E10FD9" w:rsidP="008332BF">
      <w:pPr>
        <w:numPr>
          <w:ilvl w:val="0"/>
          <w:numId w:val="162"/>
        </w:numPr>
        <w:tabs>
          <w:tab w:val="left" w:pos="993"/>
        </w:tabs>
        <w:ind w:left="0" w:firstLine="709"/>
        <w:rPr>
          <w:sz w:val="28"/>
          <w:szCs w:val="28"/>
          <w:lang w:bidi="en-US"/>
        </w:rPr>
      </w:pPr>
      <w:r w:rsidRPr="00E10FD9">
        <w:rPr>
          <w:sz w:val="28"/>
          <w:szCs w:val="28"/>
          <w:lang w:bidi="en-US"/>
        </w:rPr>
        <w:t>переспрашивать, просить повторить, уточняя значение незнакомых слов;</w:t>
      </w:r>
    </w:p>
    <w:p w:rsidR="00E10FD9" w:rsidRPr="00E10FD9" w:rsidRDefault="00E10FD9" w:rsidP="008332BF">
      <w:pPr>
        <w:numPr>
          <w:ilvl w:val="0"/>
          <w:numId w:val="162"/>
        </w:numPr>
        <w:tabs>
          <w:tab w:val="left" w:pos="993"/>
        </w:tabs>
        <w:ind w:left="0" w:firstLine="709"/>
        <w:rPr>
          <w:sz w:val="28"/>
          <w:szCs w:val="28"/>
          <w:lang w:bidi="en-US"/>
        </w:rPr>
      </w:pPr>
      <w:r w:rsidRPr="00E10FD9">
        <w:rPr>
          <w:sz w:val="28"/>
          <w:szCs w:val="28"/>
          <w:lang w:bidi="en-US"/>
        </w:rPr>
        <w:t xml:space="preserve">использовать в качестве опоры при порождении собственных высказываний ключевые слова, план к тексту, тематический словарь и т. д.; </w:t>
      </w:r>
    </w:p>
    <w:p w:rsidR="00E10FD9" w:rsidRPr="00E10FD9" w:rsidRDefault="00E10FD9" w:rsidP="008332BF">
      <w:pPr>
        <w:numPr>
          <w:ilvl w:val="0"/>
          <w:numId w:val="162"/>
        </w:numPr>
        <w:tabs>
          <w:tab w:val="left" w:pos="993"/>
        </w:tabs>
        <w:ind w:left="0" w:firstLine="709"/>
        <w:rPr>
          <w:sz w:val="28"/>
          <w:szCs w:val="28"/>
          <w:lang w:bidi="en-US"/>
        </w:rPr>
      </w:pPr>
      <w:r w:rsidRPr="00E10FD9">
        <w:rPr>
          <w:sz w:val="28"/>
          <w:szCs w:val="28"/>
          <w:lang w:bidi="en-US"/>
        </w:rPr>
        <w:t>прогнозировать содержание текста на основе заголовка, предварительно поставленных вопросов и т. д.;</w:t>
      </w:r>
    </w:p>
    <w:p w:rsidR="00E10FD9" w:rsidRPr="00E10FD9" w:rsidRDefault="00E10FD9" w:rsidP="008332BF">
      <w:pPr>
        <w:numPr>
          <w:ilvl w:val="0"/>
          <w:numId w:val="162"/>
        </w:numPr>
        <w:tabs>
          <w:tab w:val="left" w:pos="993"/>
        </w:tabs>
        <w:ind w:left="0" w:firstLine="709"/>
        <w:rPr>
          <w:sz w:val="28"/>
          <w:szCs w:val="28"/>
          <w:lang w:bidi="en-US"/>
        </w:rPr>
      </w:pPr>
      <w:r w:rsidRPr="00E10FD9">
        <w:rPr>
          <w:sz w:val="28"/>
          <w:szCs w:val="28"/>
          <w:lang w:bidi="en-US"/>
        </w:rPr>
        <w:t>догадываться о значении незнакомых слов по контексту, по используемым собеседником жестам и мимике;</w:t>
      </w:r>
    </w:p>
    <w:p w:rsidR="00E10FD9" w:rsidRPr="00E10FD9" w:rsidRDefault="00E10FD9" w:rsidP="008332BF">
      <w:pPr>
        <w:numPr>
          <w:ilvl w:val="0"/>
          <w:numId w:val="162"/>
        </w:numPr>
        <w:tabs>
          <w:tab w:val="left" w:pos="993"/>
        </w:tabs>
        <w:ind w:left="0" w:firstLine="709"/>
        <w:contextualSpacing/>
        <w:rPr>
          <w:sz w:val="28"/>
          <w:szCs w:val="28"/>
        </w:rPr>
      </w:pPr>
      <w:r w:rsidRPr="00E10FD9">
        <w:rPr>
          <w:sz w:val="28"/>
          <w:szCs w:val="28"/>
          <w:lang w:bidi="en-US"/>
        </w:rPr>
        <w:t>использовать синонимы, антонимы, описание понятия при дефиците языковых средств.</w:t>
      </w:r>
    </w:p>
    <w:p w:rsidR="00E10FD9" w:rsidRPr="00E10FD9" w:rsidRDefault="00E10FD9" w:rsidP="00E10FD9">
      <w:pPr>
        <w:ind w:firstLine="709"/>
        <w:rPr>
          <w:sz w:val="28"/>
          <w:szCs w:val="28"/>
        </w:rPr>
      </w:pPr>
      <w:r w:rsidRPr="00E10FD9">
        <w:rPr>
          <w:b/>
          <w:sz w:val="28"/>
          <w:szCs w:val="28"/>
        </w:rPr>
        <w:t>Общеучебные умения и универсальные способы деятельности</w:t>
      </w:r>
    </w:p>
    <w:p w:rsidR="00E10FD9" w:rsidRPr="00E10FD9" w:rsidRDefault="00E10FD9" w:rsidP="00E10FD9">
      <w:pPr>
        <w:ind w:firstLine="709"/>
        <w:rPr>
          <w:sz w:val="28"/>
          <w:szCs w:val="28"/>
        </w:rPr>
      </w:pPr>
      <w:r w:rsidRPr="00E10FD9">
        <w:rPr>
          <w:sz w:val="28"/>
          <w:szCs w:val="28"/>
        </w:rPr>
        <w:t>Формирование и совершенствование умений:</w:t>
      </w:r>
    </w:p>
    <w:p w:rsidR="00E10FD9" w:rsidRPr="00E10FD9" w:rsidRDefault="00E10FD9" w:rsidP="008332BF">
      <w:pPr>
        <w:numPr>
          <w:ilvl w:val="0"/>
          <w:numId w:val="163"/>
        </w:numPr>
        <w:tabs>
          <w:tab w:val="left" w:pos="993"/>
        </w:tabs>
        <w:ind w:left="0" w:firstLine="709"/>
        <w:rPr>
          <w:sz w:val="28"/>
          <w:szCs w:val="28"/>
        </w:rPr>
      </w:pPr>
      <w:r w:rsidRPr="00E10FD9">
        <w:rPr>
          <w:sz w:val="28"/>
          <w:szCs w:val="28"/>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E10FD9" w:rsidRPr="00E10FD9" w:rsidRDefault="00E10FD9" w:rsidP="008332BF">
      <w:pPr>
        <w:numPr>
          <w:ilvl w:val="0"/>
          <w:numId w:val="163"/>
        </w:numPr>
        <w:tabs>
          <w:tab w:val="left" w:pos="993"/>
        </w:tabs>
        <w:ind w:left="0" w:firstLine="709"/>
        <w:rPr>
          <w:sz w:val="28"/>
          <w:szCs w:val="28"/>
        </w:rPr>
      </w:pPr>
      <w:r w:rsidRPr="00E10FD9">
        <w:rPr>
          <w:sz w:val="28"/>
          <w:szCs w:val="28"/>
        </w:rPr>
        <w:t>работать с разными источниками на иностранном языке: справочными материалами, словарями, Интернет-ресурсами, литературой;</w:t>
      </w:r>
    </w:p>
    <w:p w:rsidR="00E10FD9" w:rsidRPr="00E10FD9" w:rsidRDefault="00E10FD9" w:rsidP="008332BF">
      <w:pPr>
        <w:numPr>
          <w:ilvl w:val="0"/>
          <w:numId w:val="163"/>
        </w:numPr>
        <w:tabs>
          <w:tab w:val="left" w:pos="993"/>
        </w:tabs>
        <w:ind w:left="0" w:firstLine="709"/>
        <w:rPr>
          <w:sz w:val="28"/>
          <w:szCs w:val="28"/>
        </w:rPr>
      </w:pPr>
      <w:r w:rsidRPr="00E10FD9">
        <w:rPr>
          <w:sz w:val="28"/>
          <w:szCs w:val="28"/>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
    <w:p w:rsidR="00E10FD9" w:rsidRPr="00E10FD9" w:rsidRDefault="00E10FD9" w:rsidP="008332BF">
      <w:pPr>
        <w:numPr>
          <w:ilvl w:val="0"/>
          <w:numId w:val="163"/>
        </w:numPr>
        <w:tabs>
          <w:tab w:val="left" w:pos="993"/>
        </w:tabs>
        <w:ind w:left="0" w:firstLine="709"/>
        <w:rPr>
          <w:sz w:val="28"/>
          <w:szCs w:val="28"/>
        </w:rPr>
      </w:pPr>
      <w:r w:rsidRPr="00E10FD9">
        <w:rPr>
          <w:sz w:val="28"/>
          <w:szCs w:val="28"/>
        </w:rPr>
        <w:t xml:space="preserve">самостоятельно работать в классе и дома. </w:t>
      </w:r>
    </w:p>
    <w:p w:rsidR="00E10FD9" w:rsidRPr="00E10FD9" w:rsidRDefault="00E10FD9" w:rsidP="00E10FD9">
      <w:pPr>
        <w:ind w:firstLine="709"/>
        <w:rPr>
          <w:b/>
          <w:sz w:val="28"/>
          <w:szCs w:val="28"/>
        </w:rPr>
      </w:pPr>
      <w:r w:rsidRPr="00E10FD9">
        <w:rPr>
          <w:b/>
          <w:sz w:val="28"/>
          <w:szCs w:val="28"/>
        </w:rPr>
        <w:t>Специальные учебные умения</w:t>
      </w:r>
    </w:p>
    <w:p w:rsidR="00E10FD9" w:rsidRPr="00E10FD9" w:rsidRDefault="00E10FD9" w:rsidP="00E10FD9">
      <w:pPr>
        <w:ind w:firstLine="709"/>
        <w:rPr>
          <w:sz w:val="28"/>
          <w:szCs w:val="28"/>
        </w:rPr>
      </w:pPr>
      <w:r w:rsidRPr="00E10FD9">
        <w:rPr>
          <w:sz w:val="28"/>
          <w:szCs w:val="28"/>
        </w:rPr>
        <w:t>Формирование и совершенствование умений:</w:t>
      </w:r>
    </w:p>
    <w:p w:rsidR="00E10FD9" w:rsidRPr="00E10FD9" w:rsidRDefault="00E10FD9" w:rsidP="008332BF">
      <w:pPr>
        <w:numPr>
          <w:ilvl w:val="0"/>
          <w:numId w:val="164"/>
        </w:numPr>
        <w:tabs>
          <w:tab w:val="left" w:pos="993"/>
        </w:tabs>
        <w:ind w:left="0" w:firstLine="709"/>
        <w:rPr>
          <w:sz w:val="28"/>
          <w:szCs w:val="28"/>
        </w:rPr>
      </w:pPr>
      <w:r w:rsidRPr="00E10FD9">
        <w:rPr>
          <w:sz w:val="28"/>
          <w:szCs w:val="28"/>
        </w:rPr>
        <w:t>находить ключевые слова и социокультурные реалии в работе над текстом;</w:t>
      </w:r>
    </w:p>
    <w:p w:rsidR="00E10FD9" w:rsidRPr="00E10FD9" w:rsidRDefault="00E10FD9" w:rsidP="008332BF">
      <w:pPr>
        <w:numPr>
          <w:ilvl w:val="0"/>
          <w:numId w:val="164"/>
        </w:numPr>
        <w:tabs>
          <w:tab w:val="left" w:pos="993"/>
        </w:tabs>
        <w:ind w:left="0" w:firstLine="709"/>
        <w:rPr>
          <w:sz w:val="28"/>
          <w:szCs w:val="28"/>
        </w:rPr>
      </w:pPr>
      <w:r w:rsidRPr="00E10FD9">
        <w:rPr>
          <w:sz w:val="28"/>
          <w:szCs w:val="28"/>
        </w:rPr>
        <w:t>семантизировать слова на основе языковой догадки;</w:t>
      </w:r>
    </w:p>
    <w:p w:rsidR="00E10FD9" w:rsidRPr="00E10FD9" w:rsidRDefault="00E10FD9" w:rsidP="008332BF">
      <w:pPr>
        <w:numPr>
          <w:ilvl w:val="0"/>
          <w:numId w:val="164"/>
        </w:numPr>
        <w:tabs>
          <w:tab w:val="left" w:pos="993"/>
        </w:tabs>
        <w:ind w:left="0" w:firstLine="709"/>
        <w:rPr>
          <w:sz w:val="28"/>
          <w:szCs w:val="28"/>
        </w:rPr>
      </w:pPr>
      <w:r w:rsidRPr="00E10FD9">
        <w:rPr>
          <w:sz w:val="28"/>
          <w:szCs w:val="28"/>
        </w:rPr>
        <w:t>осуществлять словообразовательный анализ;</w:t>
      </w:r>
    </w:p>
    <w:p w:rsidR="00E10FD9" w:rsidRPr="00E10FD9" w:rsidRDefault="00E10FD9" w:rsidP="008332BF">
      <w:pPr>
        <w:numPr>
          <w:ilvl w:val="0"/>
          <w:numId w:val="164"/>
        </w:numPr>
        <w:tabs>
          <w:tab w:val="left" w:pos="993"/>
        </w:tabs>
        <w:ind w:left="0" w:firstLine="709"/>
        <w:rPr>
          <w:sz w:val="28"/>
          <w:szCs w:val="28"/>
        </w:rPr>
      </w:pPr>
      <w:r w:rsidRPr="00E10FD9">
        <w:rPr>
          <w:sz w:val="28"/>
          <w:szCs w:val="28"/>
        </w:rP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E10FD9" w:rsidRPr="00E10FD9" w:rsidRDefault="00E10FD9" w:rsidP="008332BF">
      <w:pPr>
        <w:numPr>
          <w:ilvl w:val="0"/>
          <w:numId w:val="164"/>
        </w:numPr>
        <w:tabs>
          <w:tab w:val="left" w:pos="993"/>
        </w:tabs>
        <w:ind w:left="0" w:firstLine="709"/>
        <w:rPr>
          <w:sz w:val="28"/>
          <w:szCs w:val="28"/>
        </w:rPr>
      </w:pPr>
      <w:r w:rsidRPr="00E10FD9">
        <w:rPr>
          <w:sz w:val="28"/>
          <w:szCs w:val="28"/>
        </w:rPr>
        <w:t>участвовать в проектной деятельности меж- и метапредметного характера.</w:t>
      </w:r>
    </w:p>
    <w:p w:rsidR="00713684" w:rsidRPr="00713684" w:rsidRDefault="00713684" w:rsidP="00713684">
      <w:pPr>
        <w:pStyle w:val="5d"/>
      </w:pPr>
      <w:bookmarkStart w:id="305" w:name="_Toc414553228"/>
      <w:bookmarkStart w:id="306" w:name="_Toc472845235"/>
      <w:r w:rsidRPr="00713684">
        <w:t xml:space="preserve">2.2.2.4. </w:t>
      </w:r>
      <w:bookmarkStart w:id="307" w:name="_Toc414553229"/>
      <w:bookmarkStart w:id="308" w:name="_Toc409691705"/>
      <w:bookmarkStart w:id="309" w:name="_Toc410654031"/>
      <w:bookmarkEnd w:id="305"/>
      <w:r w:rsidRPr="00713684">
        <w:t>История России. Всеобщая история</w:t>
      </w:r>
      <w:bookmarkEnd w:id="306"/>
      <w:bookmarkEnd w:id="307"/>
      <w:bookmarkEnd w:id="308"/>
      <w:bookmarkEnd w:id="309"/>
    </w:p>
    <w:p w:rsidR="00713684" w:rsidRPr="00713684" w:rsidRDefault="00713684" w:rsidP="00713684">
      <w:pPr>
        <w:shd w:val="clear" w:color="auto" w:fill="FFFFFF"/>
        <w:ind w:firstLine="709"/>
        <w:rPr>
          <w:rFonts w:eastAsia="Times New Roman"/>
          <w:b/>
          <w:i/>
          <w:sz w:val="28"/>
          <w:szCs w:val="28"/>
          <w:lang w:eastAsia="ru-RU"/>
        </w:rPr>
      </w:pPr>
      <w:r w:rsidRPr="00713684">
        <w:rPr>
          <w:rFonts w:eastAsia="Times New Roman"/>
          <w:sz w:val="28"/>
          <w:szCs w:val="28"/>
          <w:lang w:eastAsia="ru-RU"/>
        </w:rPr>
        <w:t xml:space="preserve">Программа учебного предмета «История» на уровне основного общего образования разработана на основе Концепции нового учебно-методического комплекса по отечественной истории, подготовленной в 2013-14 г. в целях повышения качества школьного исторического образования, воспитания гражданственности и патриотизма, формирования единого культурно-исторического пространства Российской Федерации. </w:t>
      </w:r>
    </w:p>
    <w:p w:rsidR="00713684" w:rsidRPr="00713684" w:rsidRDefault="00713684" w:rsidP="00713684">
      <w:pPr>
        <w:shd w:val="clear" w:color="auto" w:fill="FFFFFF"/>
        <w:ind w:firstLine="709"/>
        <w:rPr>
          <w:rFonts w:eastAsia="Times New Roman"/>
          <w:b/>
          <w:sz w:val="28"/>
          <w:szCs w:val="28"/>
          <w:lang w:eastAsia="ru-RU"/>
        </w:rPr>
      </w:pPr>
      <w:r w:rsidRPr="00713684">
        <w:rPr>
          <w:rFonts w:eastAsia="Times New Roman"/>
          <w:b/>
          <w:sz w:val="28"/>
          <w:szCs w:val="28"/>
          <w:lang w:eastAsia="ru-RU"/>
        </w:rPr>
        <w:t>Общая характеристика программы по истории.</w:t>
      </w:r>
    </w:p>
    <w:p w:rsidR="00713684" w:rsidRPr="00713684" w:rsidRDefault="00713684" w:rsidP="00713684">
      <w:pPr>
        <w:ind w:firstLine="709"/>
        <w:rPr>
          <w:rFonts w:eastAsia="Times New Roman"/>
          <w:sz w:val="28"/>
          <w:szCs w:val="28"/>
          <w:lang w:eastAsia="ru-RU"/>
        </w:rPr>
      </w:pPr>
      <w:r w:rsidRPr="00713684">
        <w:rPr>
          <w:rFonts w:eastAsia="Times New Roman"/>
          <w:b/>
          <w:bCs/>
          <w:sz w:val="28"/>
          <w:szCs w:val="28"/>
          <w:lang w:eastAsia="ru-RU"/>
        </w:rPr>
        <w:t>Целью школьного исторического образования</w:t>
      </w:r>
      <w:r w:rsidRPr="00713684">
        <w:rPr>
          <w:rFonts w:eastAsia="Times New Roman"/>
          <w:sz w:val="28"/>
          <w:szCs w:val="28"/>
          <w:lang w:eastAsia="ru-RU"/>
        </w:rPr>
        <w:t xml:space="preserve"> является формирование у учащегося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 </w:t>
      </w:r>
    </w:p>
    <w:p w:rsidR="00713684" w:rsidRPr="00713684" w:rsidRDefault="00713684" w:rsidP="00713684">
      <w:pPr>
        <w:ind w:firstLine="709"/>
        <w:rPr>
          <w:rFonts w:eastAsia="Times New Roman"/>
          <w:sz w:val="28"/>
          <w:szCs w:val="28"/>
          <w:lang w:eastAsia="ru-RU"/>
        </w:rPr>
      </w:pPr>
      <w:r w:rsidRPr="00713684">
        <w:rPr>
          <w:rFonts w:eastAsia="Times New Roman"/>
          <w:sz w:val="28"/>
          <w:szCs w:val="28"/>
          <w:lang w:eastAsia="ru-RU"/>
        </w:rPr>
        <w:t xml:space="preserve">Современный подход в преподавании истории предполагает единство знаний, ценностных отношений и познавательной деятельности школьников. В действующих федеральных государственных образовательных стандартах основного общего образования, принятых в 2009–2012 гг., названы следующие </w:t>
      </w:r>
      <w:r w:rsidRPr="00713684">
        <w:rPr>
          <w:rFonts w:eastAsia="Times New Roman"/>
          <w:b/>
          <w:sz w:val="28"/>
          <w:szCs w:val="28"/>
          <w:lang w:eastAsia="ru-RU"/>
        </w:rPr>
        <w:t>задачи изучения истории в школе</w:t>
      </w:r>
      <w:r w:rsidRPr="00713684">
        <w:rPr>
          <w:rFonts w:eastAsia="Times New Roman"/>
          <w:sz w:val="28"/>
          <w:szCs w:val="28"/>
          <w:lang w:eastAsia="ru-RU"/>
        </w:rPr>
        <w:t xml:space="preserve">: </w:t>
      </w:r>
    </w:p>
    <w:p w:rsidR="00713684" w:rsidRPr="00713684" w:rsidRDefault="00713684" w:rsidP="00713684">
      <w:pPr>
        <w:numPr>
          <w:ilvl w:val="0"/>
          <w:numId w:val="165"/>
        </w:numPr>
        <w:tabs>
          <w:tab w:val="left" w:pos="993"/>
        </w:tabs>
        <w:suppressAutoHyphens/>
        <w:ind w:left="0" w:firstLine="709"/>
        <w:rPr>
          <w:rFonts w:eastAsia="Times New Roman"/>
          <w:sz w:val="28"/>
          <w:szCs w:val="28"/>
          <w:lang w:eastAsia="ru-RU"/>
        </w:rPr>
      </w:pPr>
      <w:r w:rsidRPr="00713684">
        <w:rPr>
          <w:rFonts w:eastAsia="Times New Roman"/>
          <w:sz w:val="28"/>
          <w:szCs w:val="28"/>
          <w:lang w:eastAsia="ru-RU"/>
        </w:rPr>
        <w:t xml:space="preserve">формирование у молодого поколения ориентиров для гражданской, этно-национальной, социальной, культурной самоидентификации в окружающем мире; </w:t>
      </w:r>
    </w:p>
    <w:p w:rsidR="00713684" w:rsidRPr="00713684" w:rsidRDefault="00713684" w:rsidP="00713684">
      <w:pPr>
        <w:numPr>
          <w:ilvl w:val="0"/>
          <w:numId w:val="165"/>
        </w:numPr>
        <w:tabs>
          <w:tab w:val="left" w:pos="993"/>
        </w:tabs>
        <w:suppressAutoHyphens/>
        <w:ind w:left="0" w:firstLine="709"/>
        <w:rPr>
          <w:rFonts w:eastAsia="Times New Roman"/>
          <w:sz w:val="28"/>
          <w:szCs w:val="28"/>
          <w:lang w:eastAsia="ru-RU"/>
        </w:rPr>
      </w:pPr>
      <w:r w:rsidRPr="00713684">
        <w:rPr>
          <w:rFonts w:eastAsia="Times New Roman"/>
          <w:sz w:val="28"/>
          <w:szCs w:val="28"/>
          <w:lang w:eastAsia="ru-RU"/>
        </w:rPr>
        <w:t xml:space="preserve">овладение учащимися знаниями об основных этапах развития человеческого общества с древности до наших дней, при особом внимании к месту и роли России во всемирно-историческом процессе; </w:t>
      </w:r>
    </w:p>
    <w:p w:rsidR="00713684" w:rsidRPr="00713684" w:rsidRDefault="00713684" w:rsidP="00713684">
      <w:pPr>
        <w:numPr>
          <w:ilvl w:val="0"/>
          <w:numId w:val="165"/>
        </w:numPr>
        <w:tabs>
          <w:tab w:val="left" w:pos="993"/>
        </w:tabs>
        <w:suppressAutoHyphens/>
        <w:ind w:left="0" w:firstLine="709"/>
        <w:rPr>
          <w:rFonts w:eastAsia="Times New Roman"/>
          <w:sz w:val="28"/>
          <w:szCs w:val="28"/>
          <w:lang w:eastAsia="ru-RU"/>
        </w:rPr>
      </w:pPr>
      <w:r w:rsidRPr="00713684">
        <w:rPr>
          <w:rFonts w:eastAsia="Times New Roman"/>
          <w:sz w:val="28"/>
          <w:szCs w:val="28"/>
          <w:lang w:eastAsia="ru-RU"/>
        </w:rPr>
        <w:t xml:space="preserve">воспитание учащихся в духе патриотизма, уважения к своему Отечеству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 </w:t>
      </w:r>
    </w:p>
    <w:p w:rsidR="00713684" w:rsidRPr="00713684" w:rsidRDefault="00713684" w:rsidP="00713684">
      <w:pPr>
        <w:numPr>
          <w:ilvl w:val="0"/>
          <w:numId w:val="165"/>
        </w:numPr>
        <w:tabs>
          <w:tab w:val="left" w:pos="993"/>
        </w:tabs>
        <w:suppressAutoHyphens/>
        <w:ind w:left="0" w:firstLine="709"/>
        <w:rPr>
          <w:rFonts w:eastAsia="Times New Roman"/>
          <w:sz w:val="28"/>
          <w:szCs w:val="28"/>
          <w:lang w:eastAsia="ru-RU"/>
        </w:rPr>
      </w:pPr>
      <w:r w:rsidRPr="00713684">
        <w:rPr>
          <w:rFonts w:eastAsia="Times New Roman"/>
          <w:sz w:val="28"/>
          <w:szCs w:val="28"/>
          <w:lang w:eastAsia="ru-RU"/>
        </w:rPr>
        <w:t xml:space="preserve">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 </w:t>
      </w:r>
    </w:p>
    <w:p w:rsidR="00713684" w:rsidRPr="00713684" w:rsidRDefault="00713684" w:rsidP="00713684">
      <w:pPr>
        <w:numPr>
          <w:ilvl w:val="0"/>
          <w:numId w:val="165"/>
        </w:numPr>
        <w:tabs>
          <w:tab w:val="left" w:pos="993"/>
        </w:tabs>
        <w:suppressAutoHyphens/>
        <w:ind w:left="0" w:firstLine="709"/>
        <w:rPr>
          <w:rFonts w:eastAsia="Times New Roman"/>
          <w:sz w:val="28"/>
          <w:szCs w:val="28"/>
          <w:lang w:eastAsia="ru-RU"/>
        </w:rPr>
      </w:pPr>
      <w:r w:rsidRPr="00713684">
        <w:rPr>
          <w:rFonts w:eastAsia="Times New Roman"/>
          <w:sz w:val="28"/>
          <w:szCs w:val="28"/>
          <w:lang w:eastAsia="ru-RU"/>
        </w:rPr>
        <w:t xml:space="preserve">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 </w:t>
      </w:r>
    </w:p>
    <w:p w:rsidR="00713684" w:rsidRPr="00713684" w:rsidRDefault="00713684" w:rsidP="00713684">
      <w:pPr>
        <w:ind w:firstLine="709"/>
        <w:rPr>
          <w:rFonts w:eastAsia="Times New Roman"/>
          <w:sz w:val="28"/>
          <w:szCs w:val="28"/>
          <w:lang w:eastAsia="ru-RU"/>
        </w:rPr>
      </w:pPr>
      <w:r w:rsidRPr="00713684">
        <w:rPr>
          <w:rFonts w:eastAsia="Times New Roman"/>
          <w:sz w:val="28"/>
          <w:szCs w:val="28"/>
          <w:lang w:eastAsia="ru-RU"/>
        </w:rPr>
        <w:t xml:space="preserve">В соответствии с Концепцией нового учебно-методического комплекса по отечественной истории </w:t>
      </w:r>
      <w:r w:rsidRPr="00713684">
        <w:rPr>
          <w:rFonts w:eastAsia="Times New Roman"/>
          <w:b/>
          <w:sz w:val="28"/>
          <w:szCs w:val="28"/>
          <w:lang w:eastAsia="ru-RU"/>
        </w:rPr>
        <w:t>базовыми принципами</w:t>
      </w:r>
      <w:r w:rsidRPr="00713684">
        <w:rPr>
          <w:rFonts w:eastAsia="Times New Roman"/>
          <w:sz w:val="28"/>
          <w:szCs w:val="28"/>
          <w:lang w:eastAsia="ru-RU"/>
        </w:rPr>
        <w:t xml:space="preserve"> школьного исторического образования являются: </w:t>
      </w:r>
    </w:p>
    <w:p w:rsidR="00713684" w:rsidRPr="00713684" w:rsidRDefault="00713684" w:rsidP="00713684">
      <w:pPr>
        <w:numPr>
          <w:ilvl w:val="0"/>
          <w:numId w:val="166"/>
        </w:numPr>
        <w:tabs>
          <w:tab w:val="left" w:pos="993"/>
        </w:tabs>
        <w:ind w:left="0" w:firstLine="709"/>
        <w:rPr>
          <w:rFonts w:eastAsia="Times New Roman"/>
          <w:sz w:val="28"/>
          <w:szCs w:val="28"/>
          <w:lang w:eastAsia="ru-RU"/>
        </w:rPr>
      </w:pPr>
      <w:r w:rsidRPr="00713684">
        <w:rPr>
          <w:rFonts w:eastAsia="Times New Roman"/>
          <w:sz w:val="28"/>
          <w:szCs w:val="28"/>
          <w:lang w:eastAsia="ru-RU"/>
        </w:rPr>
        <w:t xml:space="preserve">идея преемственности исторических периодов, в т.ч. </w:t>
      </w:r>
      <w:r w:rsidRPr="00713684">
        <w:rPr>
          <w:rFonts w:eastAsia="Times New Roman"/>
          <w:iCs/>
          <w:sz w:val="28"/>
          <w:szCs w:val="28"/>
          <w:lang w:eastAsia="ru-RU"/>
        </w:rPr>
        <w:t>непрерывности</w:t>
      </w:r>
      <w:r w:rsidRPr="00713684">
        <w:rPr>
          <w:rFonts w:eastAsia="Times New Roman"/>
          <w:sz w:val="28"/>
          <w:szCs w:val="28"/>
          <w:lang w:eastAsia="ru-RU"/>
        </w:rPr>
        <w:t xml:space="preserve"> процессов становления и развития российской государственности, формирования государственной территории и единого многонационального российского народа, а также его основных символов и ценностей;</w:t>
      </w:r>
    </w:p>
    <w:p w:rsidR="00713684" w:rsidRPr="00713684" w:rsidRDefault="00713684" w:rsidP="00713684">
      <w:pPr>
        <w:numPr>
          <w:ilvl w:val="0"/>
          <w:numId w:val="166"/>
        </w:numPr>
        <w:tabs>
          <w:tab w:val="left" w:pos="993"/>
        </w:tabs>
        <w:ind w:left="0" w:firstLine="709"/>
        <w:rPr>
          <w:rFonts w:eastAsia="Times New Roman"/>
          <w:sz w:val="28"/>
          <w:szCs w:val="28"/>
          <w:lang w:eastAsia="ru-RU"/>
        </w:rPr>
      </w:pPr>
      <w:r w:rsidRPr="00713684">
        <w:rPr>
          <w:rFonts w:eastAsia="Times New Roman"/>
          <w:sz w:val="28"/>
          <w:szCs w:val="28"/>
          <w:lang w:eastAsia="ru-RU"/>
        </w:rPr>
        <w:t xml:space="preserve">рассмотрение истории России как </w:t>
      </w:r>
      <w:r w:rsidRPr="00713684">
        <w:rPr>
          <w:rFonts w:eastAsia="Times New Roman"/>
          <w:iCs/>
          <w:sz w:val="28"/>
          <w:szCs w:val="28"/>
          <w:lang w:eastAsia="ru-RU"/>
        </w:rPr>
        <w:t>неотъемлемой части мирового исторического процесса</w:t>
      </w:r>
      <w:r w:rsidRPr="00713684">
        <w:rPr>
          <w:rFonts w:eastAsia="Times New Roman"/>
          <w:sz w:val="28"/>
          <w:szCs w:val="28"/>
          <w:lang w:eastAsia="ru-RU"/>
        </w:rPr>
        <w:t xml:space="preserve">, понимание особенностей ее развития, места и роли в мировой истории и в современном мире; </w:t>
      </w:r>
    </w:p>
    <w:p w:rsidR="00713684" w:rsidRPr="00713684" w:rsidRDefault="00713684" w:rsidP="00713684">
      <w:pPr>
        <w:numPr>
          <w:ilvl w:val="0"/>
          <w:numId w:val="166"/>
        </w:numPr>
        <w:tabs>
          <w:tab w:val="left" w:pos="993"/>
        </w:tabs>
        <w:ind w:left="0" w:firstLine="709"/>
        <w:rPr>
          <w:rFonts w:eastAsia="Times New Roman"/>
          <w:sz w:val="28"/>
          <w:szCs w:val="28"/>
          <w:lang w:eastAsia="ru-RU"/>
        </w:rPr>
      </w:pPr>
      <w:r w:rsidRPr="00713684">
        <w:rPr>
          <w:rFonts w:eastAsia="Times New Roman"/>
          <w:sz w:val="28"/>
          <w:szCs w:val="28"/>
          <w:lang w:eastAsia="ru-RU"/>
        </w:rPr>
        <w:t xml:space="preserve">ценности гражданского общества – верховенство права, социальная солидарность, безопасность, свобода и ответственность; </w:t>
      </w:r>
    </w:p>
    <w:p w:rsidR="00713684" w:rsidRPr="00713684" w:rsidRDefault="00713684" w:rsidP="00713684">
      <w:pPr>
        <w:numPr>
          <w:ilvl w:val="0"/>
          <w:numId w:val="166"/>
        </w:numPr>
        <w:tabs>
          <w:tab w:val="left" w:pos="993"/>
        </w:tabs>
        <w:ind w:left="0" w:firstLine="709"/>
        <w:rPr>
          <w:rFonts w:eastAsia="Times New Roman"/>
          <w:sz w:val="28"/>
          <w:szCs w:val="28"/>
          <w:lang w:eastAsia="ru-RU"/>
        </w:rPr>
      </w:pPr>
      <w:r w:rsidRPr="00713684">
        <w:rPr>
          <w:rFonts w:eastAsia="Times New Roman"/>
          <w:sz w:val="28"/>
          <w:szCs w:val="28"/>
          <w:lang w:eastAsia="ru-RU"/>
        </w:rPr>
        <w:t>воспитательный потенциал исторического образования, его исключительная роль в формировании российской гражданской идентичности и патриотизма;</w:t>
      </w:r>
    </w:p>
    <w:p w:rsidR="00713684" w:rsidRPr="00713684" w:rsidRDefault="00713684" w:rsidP="00713684">
      <w:pPr>
        <w:numPr>
          <w:ilvl w:val="0"/>
          <w:numId w:val="166"/>
        </w:numPr>
        <w:tabs>
          <w:tab w:val="left" w:pos="993"/>
        </w:tabs>
        <w:ind w:left="0" w:firstLine="709"/>
        <w:rPr>
          <w:rFonts w:eastAsia="Times New Roman"/>
          <w:sz w:val="28"/>
          <w:szCs w:val="28"/>
          <w:lang w:eastAsia="ru-RU"/>
        </w:rPr>
      </w:pPr>
      <w:r w:rsidRPr="00713684">
        <w:rPr>
          <w:rFonts w:eastAsia="Times New Roman"/>
          <w:sz w:val="28"/>
          <w:szCs w:val="28"/>
          <w:lang w:eastAsia="ru-RU"/>
        </w:rPr>
        <w:t xml:space="preserve">общественное согласие и уважение как необходимое условие взаимодействия государств и народов в новейшей истории. </w:t>
      </w:r>
    </w:p>
    <w:p w:rsidR="00713684" w:rsidRPr="00713684" w:rsidRDefault="00713684" w:rsidP="00713684">
      <w:pPr>
        <w:numPr>
          <w:ilvl w:val="0"/>
          <w:numId w:val="166"/>
        </w:numPr>
        <w:tabs>
          <w:tab w:val="left" w:pos="993"/>
        </w:tabs>
        <w:ind w:left="0" w:firstLine="709"/>
        <w:rPr>
          <w:rFonts w:eastAsia="Times New Roman"/>
          <w:sz w:val="28"/>
          <w:szCs w:val="28"/>
          <w:lang w:eastAsia="ru-RU"/>
        </w:rPr>
      </w:pPr>
      <w:r w:rsidRPr="00713684">
        <w:rPr>
          <w:rFonts w:eastAsia="Times New Roman"/>
          <w:sz w:val="28"/>
          <w:szCs w:val="28"/>
          <w:lang w:eastAsia="ru-RU"/>
        </w:rPr>
        <w:t>познавательное значение российской, региональной и мировой истории;</w:t>
      </w:r>
    </w:p>
    <w:p w:rsidR="00713684" w:rsidRPr="00713684" w:rsidRDefault="00713684" w:rsidP="00713684">
      <w:pPr>
        <w:numPr>
          <w:ilvl w:val="0"/>
          <w:numId w:val="166"/>
        </w:numPr>
        <w:tabs>
          <w:tab w:val="left" w:pos="993"/>
        </w:tabs>
        <w:ind w:left="0" w:firstLine="709"/>
        <w:rPr>
          <w:rFonts w:eastAsia="Times New Roman"/>
          <w:sz w:val="28"/>
          <w:szCs w:val="28"/>
          <w:lang w:eastAsia="ru-RU"/>
        </w:rPr>
      </w:pPr>
      <w:r w:rsidRPr="00713684">
        <w:rPr>
          <w:rFonts w:eastAsia="Times New Roman"/>
          <w:sz w:val="28"/>
          <w:szCs w:val="28"/>
          <w:lang w:eastAsia="ru-RU"/>
        </w:rPr>
        <w:t>формирование требований к каждой ступени непрерывного исторического образования на протяжении всей жизни.</w:t>
      </w:r>
    </w:p>
    <w:p w:rsidR="00713684" w:rsidRPr="00713684" w:rsidRDefault="00713684" w:rsidP="00713684">
      <w:pPr>
        <w:ind w:firstLine="709"/>
        <w:rPr>
          <w:rFonts w:eastAsia="Times New Roman"/>
          <w:sz w:val="28"/>
          <w:szCs w:val="28"/>
          <w:lang w:eastAsia="ru-RU"/>
        </w:rPr>
      </w:pPr>
      <w:r w:rsidRPr="00713684">
        <w:rPr>
          <w:rFonts w:eastAsia="Times New Roman"/>
          <w:sz w:val="28"/>
          <w:szCs w:val="28"/>
          <w:lang w:eastAsia="ru-RU"/>
        </w:rPr>
        <w:t>Методической основой изучения курса истории в основной школе является системно-деятельностный подход, обеспечивающий достижение личностных, метапредметных и предметных образовательных результатов посредством организации активной познавательной деятельности школьников.</w:t>
      </w:r>
    </w:p>
    <w:p w:rsidR="00713684" w:rsidRPr="00713684" w:rsidRDefault="00713684" w:rsidP="00713684">
      <w:pPr>
        <w:ind w:firstLine="709"/>
        <w:rPr>
          <w:rFonts w:eastAsia="Times New Roman"/>
          <w:sz w:val="28"/>
          <w:szCs w:val="28"/>
          <w:lang w:eastAsia="ru-RU"/>
        </w:rPr>
      </w:pPr>
      <w:r w:rsidRPr="00713684">
        <w:rPr>
          <w:rFonts w:eastAsia="Times New Roman"/>
          <w:sz w:val="28"/>
          <w:szCs w:val="28"/>
          <w:lang w:eastAsia="ru-RU"/>
        </w:rPr>
        <w:t>Методологическая основа преподавания курса истории в школе зиждется на следующих образовательных и воспитательных приоритетах:</w:t>
      </w:r>
    </w:p>
    <w:p w:rsidR="00713684" w:rsidRPr="00713684" w:rsidRDefault="00713684" w:rsidP="00713684">
      <w:pPr>
        <w:numPr>
          <w:ilvl w:val="0"/>
          <w:numId w:val="166"/>
        </w:numPr>
        <w:tabs>
          <w:tab w:val="left" w:pos="993"/>
        </w:tabs>
        <w:ind w:left="0" w:firstLine="709"/>
        <w:rPr>
          <w:rFonts w:eastAsia="Times New Roman"/>
          <w:sz w:val="28"/>
          <w:szCs w:val="28"/>
          <w:lang w:eastAsia="ru-RU"/>
        </w:rPr>
      </w:pPr>
      <w:r w:rsidRPr="00713684">
        <w:rPr>
          <w:rFonts w:eastAsia="Times New Roman"/>
          <w:sz w:val="28"/>
          <w:szCs w:val="28"/>
          <w:lang w:eastAsia="ru-RU"/>
        </w:rPr>
        <w:t>принцип научности, определяющий соответствие учебных единиц основным результатам научных исследований;</w:t>
      </w:r>
    </w:p>
    <w:p w:rsidR="00713684" w:rsidRPr="00713684" w:rsidRDefault="00713684" w:rsidP="00713684">
      <w:pPr>
        <w:numPr>
          <w:ilvl w:val="0"/>
          <w:numId w:val="166"/>
        </w:numPr>
        <w:tabs>
          <w:tab w:val="left" w:pos="993"/>
        </w:tabs>
        <w:ind w:left="0" w:firstLine="709"/>
        <w:rPr>
          <w:rFonts w:eastAsia="Times New Roman"/>
          <w:sz w:val="28"/>
          <w:szCs w:val="28"/>
          <w:lang w:eastAsia="ru-RU"/>
        </w:rPr>
      </w:pPr>
      <w:r w:rsidRPr="00713684">
        <w:rPr>
          <w:rFonts w:eastAsia="Times New Roman"/>
          <w:sz w:val="28"/>
          <w:szCs w:val="28"/>
          <w:lang w:eastAsia="ru-RU"/>
        </w:rPr>
        <w:t>многоуровневое представление истории в единстве локальной, региональной, отечественной и мировой истории, рассмотрение исторического процесса как совокупности усилий многих поколений, народов и государств;</w:t>
      </w:r>
    </w:p>
    <w:p w:rsidR="00713684" w:rsidRPr="00713684" w:rsidRDefault="00713684" w:rsidP="00713684">
      <w:pPr>
        <w:numPr>
          <w:ilvl w:val="0"/>
          <w:numId w:val="166"/>
        </w:numPr>
        <w:tabs>
          <w:tab w:val="left" w:pos="993"/>
        </w:tabs>
        <w:ind w:left="0" w:firstLine="709"/>
        <w:rPr>
          <w:rFonts w:eastAsia="Times New Roman"/>
          <w:sz w:val="28"/>
          <w:szCs w:val="28"/>
          <w:lang w:eastAsia="ru-RU"/>
        </w:rPr>
      </w:pPr>
      <w:r w:rsidRPr="00713684">
        <w:rPr>
          <w:rFonts w:eastAsia="Times New Roman"/>
          <w:sz w:val="28"/>
          <w:szCs w:val="28"/>
          <w:lang w:eastAsia="ru-RU"/>
        </w:rPr>
        <w:t xml:space="preserve">многофакторный подход к освещению истории всех сторон жизни государства и общества; </w:t>
      </w:r>
    </w:p>
    <w:p w:rsidR="00713684" w:rsidRPr="00713684" w:rsidRDefault="00713684" w:rsidP="00713684">
      <w:pPr>
        <w:numPr>
          <w:ilvl w:val="0"/>
          <w:numId w:val="166"/>
        </w:numPr>
        <w:tabs>
          <w:tab w:val="left" w:pos="993"/>
        </w:tabs>
        <w:ind w:left="0" w:firstLine="709"/>
        <w:rPr>
          <w:rFonts w:eastAsia="Times New Roman"/>
          <w:sz w:val="28"/>
          <w:szCs w:val="28"/>
          <w:lang w:eastAsia="ru-RU"/>
        </w:rPr>
      </w:pPr>
      <w:r w:rsidRPr="00713684">
        <w:rPr>
          <w:rFonts w:eastAsia="Times New Roman"/>
          <w:sz w:val="28"/>
          <w:szCs w:val="28"/>
          <w:lang w:eastAsia="ru-RU"/>
        </w:rPr>
        <w:t xml:space="preserve">исторический подход как основа формирования содержания курса и межпредметных связей, прежде всего, с учебными предметами социально-гуманитарного цикла; </w:t>
      </w:r>
    </w:p>
    <w:p w:rsidR="00713684" w:rsidRPr="00713684" w:rsidRDefault="00713684" w:rsidP="00713684">
      <w:pPr>
        <w:numPr>
          <w:ilvl w:val="0"/>
          <w:numId w:val="166"/>
        </w:numPr>
        <w:tabs>
          <w:tab w:val="left" w:pos="993"/>
        </w:tabs>
        <w:ind w:left="0" w:firstLine="709"/>
        <w:rPr>
          <w:rFonts w:eastAsia="Times New Roman"/>
          <w:sz w:val="28"/>
          <w:szCs w:val="28"/>
          <w:lang w:eastAsia="ru-RU"/>
        </w:rPr>
      </w:pPr>
      <w:r w:rsidRPr="00713684">
        <w:rPr>
          <w:rFonts w:eastAsia="Times New Roman"/>
          <w:sz w:val="28"/>
          <w:szCs w:val="28"/>
          <w:lang w:eastAsia="ru-RU"/>
        </w:rPr>
        <w:t>антропологический подход, формирующий личностное эмоционально окрашенное восприятие прошлого;</w:t>
      </w:r>
    </w:p>
    <w:p w:rsidR="00713684" w:rsidRPr="00713684" w:rsidRDefault="00713684" w:rsidP="00713684">
      <w:pPr>
        <w:numPr>
          <w:ilvl w:val="0"/>
          <w:numId w:val="166"/>
        </w:numPr>
        <w:tabs>
          <w:tab w:val="left" w:pos="993"/>
        </w:tabs>
        <w:ind w:left="0" w:firstLine="709"/>
        <w:rPr>
          <w:rFonts w:eastAsia="Times New Roman"/>
          <w:sz w:val="28"/>
          <w:szCs w:val="28"/>
          <w:lang w:eastAsia="ru-RU"/>
        </w:rPr>
      </w:pPr>
      <w:r w:rsidRPr="00713684">
        <w:rPr>
          <w:rFonts w:eastAsia="Times New Roman"/>
          <w:sz w:val="28"/>
          <w:szCs w:val="28"/>
          <w:lang w:eastAsia="ru-RU"/>
        </w:rPr>
        <w:t>историко-культурологический подход, формирующий способности к межкультурному диалогу, восприятию и бережному отношению к культурному наследию.</w:t>
      </w:r>
    </w:p>
    <w:p w:rsidR="00713684" w:rsidRPr="00713684" w:rsidRDefault="00713684" w:rsidP="00713684">
      <w:pPr>
        <w:ind w:firstLine="709"/>
        <w:rPr>
          <w:rFonts w:eastAsia="Times New Roman"/>
          <w:b/>
          <w:sz w:val="28"/>
          <w:szCs w:val="28"/>
          <w:lang w:eastAsia="ru-RU"/>
        </w:rPr>
      </w:pPr>
      <w:r w:rsidRPr="00713684">
        <w:rPr>
          <w:rFonts w:eastAsia="Times New Roman"/>
          <w:b/>
          <w:sz w:val="28"/>
          <w:szCs w:val="28"/>
          <w:lang w:eastAsia="ru-RU"/>
        </w:rPr>
        <w:t>Место учебного предмета «История» в учебном плане основного общего образования.</w:t>
      </w:r>
    </w:p>
    <w:p w:rsidR="00713684" w:rsidRPr="00713684" w:rsidRDefault="00713684" w:rsidP="00713684">
      <w:pPr>
        <w:ind w:firstLine="709"/>
        <w:rPr>
          <w:rFonts w:eastAsia="Times New Roman"/>
          <w:sz w:val="28"/>
          <w:szCs w:val="28"/>
          <w:lang w:eastAsia="ru-RU"/>
        </w:rPr>
      </w:pPr>
      <w:r w:rsidRPr="00713684">
        <w:rPr>
          <w:rFonts w:eastAsia="Times New Roman"/>
          <w:sz w:val="28"/>
          <w:szCs w:val="28"/>
          <w:lang w:eastAsia="ru-RU"/>
        </w:rPr>
        <w:t xml:space="preserve">Предмет «История» изучается на уровне основного общего образования в качестве обязательного предмета в 5-9 классах. </w:t>
      </w:r>
    </w:p>
    <w:p w:rsidR="00713684" w:rsidRPr="00713684" w:rsidRDefault="00713684" w:rsidP="00713684">
      <w:pPr>
        <w:ind w:firstLine="709"/>
        <w:rPr>
          <w:rFonts w:eastAsia="Times New Roman"/>
          <w:sz w:val="28"/>
          <w:szCs w:val="28"/>
          <w:lang w:eastAsia="ru-RU"/>
        </w:rPr>
      </w:pPr>
      <w:r w:rsidRPr="00713684">
        <w:rPr>
          <w:rFonts w:eastAsia="Times New Roman"/>
          <w:sz w:val="28"/>
          <w:szCs w:val="28"/>
          <w:lang w:eastAsia="ru-RU"/>
        </w:rPr>
        <w:t>Изучение предмета «История» как части предметной области «Общественно-научные предметы» основано на межпредметных связях с предметами: «Обществознание», «География», «Литература», «Русский язык», «Иностранный язык», «Изобразительное искусство», «Музыка», «Информатика», «Математика», «Основы безопасности и жизнедеятельности» и др.</w:t>
      </w:r>
    </w:p>
    <w:p w:rsidR="00713684" w:rsidRPr="00713684" w:rsidRDefault="00713684" w:rsidP="00713684">
      <w:pPr>
        <w:ind w:firstLine="709"/>
        <w:rPr>
          <w:rFonts w:eastAsia="Times New Roman"/>
          <w:sz w:val="28"/>
          <w:szCs w:val="28"/>
          <w:lang w:eastAsia="ru-RU"/>
        </w:rPr>
      </w:pPr>
      <w:r w:rsidRPr="00713684">
        <w:rPr>
          <w:rFonts w:eastAsia="Times New Roman"/>
          <w:sz w:val="28"/>
          <w:szCs w:val="28"/>
          <w:lang w:eastAsia="ru-RU"/>
        </w:rPr>
        <w:t xml:space="preserve">Структурно предмет «История» включает учебные курсы по всеобщей истории и истории России. </w:t>
      </w:r>
    </w:p>
    <w:p w:rsidR="00713684" w:rsidRPr="00713684" w:rsidRDefault="00713684" w:rsidP="00713684">
      <w:pPr>
        <w:ind w:firstLine="709"/>
        <w:rPr>
          <w:rFonts w:eastAsia="Times New Roman"/>
          <w:sz w:val="28"/>
          <w:szCs w:val="28"/>
          <w:lang w:eastAsia="ru-RU"/>
        </w:rPr>
      </w:pPr>
      <w:r w:rsidRPr="00713684">
        <w:rPr>
          <w:rFonts w:eastAsia="Times New Roman"/>
          <w:sz w:val="28"/>
          <w:szCs w:val="28"/>
          <w:lang w:eastAsia="ru-RU"/>
        </w:rPr>
        <w:t xml:space="preserve">Знакомство обучающихся при получении основного общего образования с предметом «История» начинается с курса </w:t>
      </w:r>
      <w:r w:rsidRPr="00713684">
        <w:rPr>
          <w:rFonts w:eastAsia="Times New Roman"/>
          <w:b/>
          <w:sz w:val="28"/>
          <w:szCs w:val="28"/>
          <w:lang w:eastAsia="ru-RU"/>
        </w:rPr>
        <w:t>всеобщей истории</w:t>
      </w:r>
      <w:r w:rsidRPr="00713684">
        <w:rPr>
          <w:rFonts w:eastAsia="Times New Roman"/>
          <w:sz w:val="28"/>
          <w:szCs w:val="28"/>
          <w:lang w:eastAsia="ru-RU"/>
        </w:rPr>
        <w:t xml:space="preserve">. Изучение всеобщей истории способствует формированию общей картины исторического пути человечества, разных народов и государств, преемственности исторических эпох и непрерывности исторических процессов. Преподавание курса должно давать обучающимся представление о процессах, явлениях и понятиях мировой истории, сформировать знания о месте и роли России в мировом историческом процессе. </w:t>
      </w:r>
    </w:p>
    <w:p w:rsidR="00713684" w:rsidRPr="00713684" w:rsidRDefault="00713684" w:rsidP="00713684">
      <w:pPr>
        <w:ind w:firstLine="709"/>
        <w:rPr>
          <w:rFonts w:eastAsia="Times New Roman"/>
          <w:sz w:val="28"/>
          <w:szCs w:val="28"/>
          <w:lang w:eastAsia="ru-RU"/>
        </w:rPr>
      </w:pPr>
      <w:r w:rsidRPr="00713684">
        <w:rPr>
          <w:rFonts w:eastAsia="Times New Roman"/>
          <w:sz w:val="28"/>
          <w:szCs w:val="28"/>
          <w:lang w:eastAsia="ru-RU"/>
        </w:rPr>
        <w:t>Курс всеобщей истории призван сформировать у учащихся познавательный интерес, базовые навыки определения места исторических событий во времени, умения соотносить исторические события и процессы, происходившие в разных социальных, национально-культурных, политических, территориальных и иных условиях.</w:t>
      </w:r>
    </w:p>
    <w:p w:rsidR="00713684" w:rsidRPr="00713684" w:rsidRDefault="00713684" w:rsidP="00713684">
      <w:pPr>
        <w:ind w:firstLine="709"/>
        <w:rPr>
          <w:rFonts w:eastAsia="Times New Roman"/>
          <w:sz w:val="28"/>
          <w:szCs w:val="28"/>
          <w:lang w:eastAsia="ru-RU"/>
        </w:rPr>
      </w:pPr>
      <w:r w:rsidRPr="00713684">
        <w:rPr>
          <w:rFonts w:eastAsia="Times New Roman"/>
          <w:sz w:val="28"/>
          <w:szCs w:val="28"/>
          <w:lang w:eastAsia="ru-RU"/>
        </w:rPr>
        <w:t xml:space="preserve">В рамках курса всеобщей истории обучающиеся знакомятся с исторической картой как источником информации о расселении человеческих общностей, расположении цивилизаций и государств, местах важнейших событий, динамики развития социокультурных, экономических и геополитических процессов в мире. Курс имеет определяющее значение в осознании обучающимися культурного многообразия мира, социально-нравственного опыта предшествующих поколений; в формировании толерантного отношения к культурно-историческому наследию народов мира, усвоении назначения и художественных достоинств памятников истории и культуры, письменных, изобразительных и вещественных исторических источников. </w:t>
      </w:r>
    </w:p>
    <w:p w:rsidR="00713684" w:rsidRPr="00713684" w:rsidRDefault="00713684" w:rsidP="00713684">
      <w:pPr>
        <w:ind w:firstLine="709"/>
        <w:rPr>
          <w:rFonts w:eastAsia="Times New Roman"/>
          <w:i/>
          <w:sz w:val="28"/>
          <w:szCs w:val="28"/>
          <w:lang w:eastAsia="ru-RU"/>
        </w:rPr>
      </w:pPr>
      <w:r w:rsidRPr="00713684">
        <w:rPr>
          <w:rFonts w:eastAsia="Times New Roman"/>
          <w:sz w:val="28"/>
          <w:szCs w:val="28"/>
          <w:lang w:eastAsia="ru-RU"/>
        </w:rPr>
        <w:t xml:space="preserve">Курс дает возможность обучающимся научиться сопоставлять развитие России и других стран в различные исторические периоды, сравнивать исторические ситуации и события, давать оценку наиболее значительным событиям и личностям мировой истории, оценивать различные исторические версии событий и процессов. </w:t>
      </w:r>
    </w:p>
    <w:p w:rsidR="00713684" w:rsidRPr="00713684" w:rsidRDefault="00713684" w:rsidP="00713684">
      <w:pPr>
        <w:ind w:firstLine="709"/>
        <w:rPr>
          <w:rFonts w:eastAsia="Times New Roman"/>
          <w:sz w:val="28"/>
          <w:szCs w:val="28"/>
          <w:lang w:eastAsia="ru-RU"/>
        </w:rPr>
      </w:pPr>
      <w:r w:rsidRPr="00713684">
        <w:rPr>
          <w:rFonts w:eastAsia="Times New Roman"/>
          <w:sz w:val="28"/>
          <w:szCs w:val="28"/>
          <w:lang w:eastAsia="ru-RU"/>
        </w:rPr>
        <w:t xml:space="preserve">Курс </w:t>
      </w:r>
      <w:r w:rsidRPr="00713684">
        <w:rPr>
          <w:rFonts w:eastAsia="Times New Roman"/>
          <w:b/>
          <w:sz w:val="28"/>
          <w:szCs w:val="28"/>
          <w:lang w:eastAsia="ru-RU"/>
        </w:rPr>
        <w:t>отечественной истории</w:t>
      </w:r>
      <w:r w:rsidRPr="00713684">
        <w:rPr>
          <w:rFonts w:eastAsia="Times New Roman"/>
          <w:sz w:val="28"/>
          <w:szCs w:val="28"/>
          <w:lang w:eastAsia="ru-RU"/>
        </w:rPr>
        <w:t xml:space="preserve"> является важнейшим слагаемым предмета «История». Он должен сочетать историю Российского государства и населяющих его народов, историю регионов и локальную историю (прошлое родного города, села). Такой подход будет способствовать осознанию школьниками своей социальной идентичности в широком спектре – как граждан своей страны, жителей своего края, города, представителей определенной этнонациональной и религиозной общности, хранителей традиций рода и семьи. </w:t>
      </w:r>
    </w:p>
    <w:p w:rsidR="00713684" w:rsidRPr="00713684" w:rsidRDefault="00713684" w:rsidP="00713684">
      <w:pPr>
        <w:ind w:firstLine="709"/>
        <w:rPr>
          <w:rFonts w:eastAsia="Times New Roman"/>
          <w:sz w:val="28"/>
          <w:szCs w:val="28"/>
          <w:lang w:eastAsia="ru-RU"/>
        </w:rPr>
      </w:pPr>
      <w:r w:rsidRPr="00713684">
        <w:rPr>
          <w:rFonts w:eastAsia="Times New Roman"/>
          <w:sz w:val="28"/>
          <w:szCs w:val="28"/>
          <w:lang w:eastAsia="ru-RU"/>
        </w:rPr>
        <w:t xml:space="preserve">Важная мировоззренческая задача курса отечественной истории заключается в раскрытии как своеобразия и неповторимости российской истории, так и ее связи с ведущими процессами мировой истории. Это достигается с помощью </w:t>
      </w:r>
      <w:r w:rsidRPr="00713684">
        <w:rPr>
          <w:rFonts w:eastAsia="Times New Roman"/>
          <w:b/>
          <w:sz w:val="28"/>
          <w:szCs w:val="28"/>
          <w:lang w:eastAsia="ru-RU"/>
        </w:rPr>
        <w:t>синхронизации курсов истории России и всеобщей истории</w:t>
      </w:r>
      <w:r w:rsidRPr="00713684">
        <w:rPr>
          <w:rFonts w:eastAsia="Times New Roman"/>
          <w:sz w:val="28"/>
          <w:szCs w:val="28"/>
          <w:lang w:eastAsia="ru-RU"/>
        </w:rPr>
        <w:t xml:space="preserve">, сопоставления ключевых событий и процессов российской и мировой истории, введения в содержание образования элементов региональной истории и компаративных характеристик. </w:t>
      </w:r>
    </w:p>
    <w:p w:rsidR="00713684" w:rsidRPr="00713684" w:rsidRDefault="00713684" w:rsidP="00713684">
      <w:pPr>
        <w:ind w:firstLine="709"/>
        <w:rPr>
          <w:rFonts w:eastAsia="Times New Roman"/>
          <w:sz w:val="28"/>
          <w:szCs w:val="28"/>
          <w:lang w:eastAsia="ru-RU"/>
        </w:rPr>
      </w:pPr>
      <w:r w:rsidRPr="00713684">
        <w:rPr>
          <w:rFonts w:eastAsia="Times New Roman"/>
          <w:b/>
          <w:sz w:val="28"/>
          <w:szCs w:val="28"/>
          <w:lang w:eastAsia="ru-RU"/>
        </w:rPr>
        <w:t>Патриотическая основа</w:t>
      </w:r>
      <w:r w:rsidRPr="00713684">
        <w:rPr>
          <w:rFonts w:eastAsia="Times New Roman"/>
          <w:sz w:val="28"/>
          <w:szCs w:val="28"/>
          <w:lang w:eastAsia="ru-RU"/>
        </w:rPr>
        <w:t xml:space="preserve"> исторического образования имеет цель воспитать у молодого поколения гордость за свою страну, осознание ее роли в мировой истории. При этом важно акцентировать внимание на массовом героизме в освободительных войнах, прежде всего Отечественных 1812 и 1941-1945 гг., раскрыв подвиг народа как пример гражданственности и самопожертвования во имя Отечества. Вместе с тем, позитивный пафос исторического сознания должна создавать не только гордость военными победами предков. Самое пристальное внимание следует уделить достижениям страны в других областях. Предметом патриотической гордости, несомненно, является великий труд народа по освоению громадных пространств Евразии с ее суровой природой, формирование российского общества на сложной многонациональной и поликонфессиональной основе, в рамках которого преобладали начала взаимовыручки, согласия и веротерпимости, создание науки и культуры мирового значения, традиции трудовой и предпринимательской культуры, благотворительности и меценатства. </w:t>
      </w:r>
    </w:p>
    <w:p w:rsidR="00713684" w:rsidRPr="00713684" w:rsidRDefault="00713684" w:rsidP="00713684">
      <w:pPr>
        <w:ind w:firstLine="709"/>
        <w:rPr>
          <w:rFonts w:eastAsia="Times New Roman"/>
          <w:sz w:val="28"/>
          <w:szCs w:val="28"/>
          <w:lang w:eastAsia="ru-RU"/>
        </w:rPr>
      </w:pPr>
      <w:r w:rsidRPr="00713684">
        <w:rPr>
          <w:rFonts w:eastAsia="Times New Roman"/>
          <w:sz w:val="28"/>
          <w:szCs w:val="28"/>
          <w:lang w:eastAsia="ru-RU"/>
        </w:rPr>
        <w:t>В школьном курсе должен преобладать пафос созидания, позитивный настрой в восприятии отечественной истории. Тем не менее, у учащихся не должно сформироваться представление, что история России – это череда триумфальных шествий, успехов и побед. В историческом прошлом нашей страны были и трагические периоды (смуты, революции, гражданские войны, политические репрессии и др.), без освещения которых представление о прошлом во всем его многообразии не может считаться полноценным. Трагедии нельзя замалчивать, но необходимо подчеркивать, что русский и другие народы нашей страны находили силы вместе преодолевать выпавшие на их долю тяжелые испытания.</w:t>
      </w:r>
    </w:p>
    <w:p w:rsidR="00713684" w:rsidRPr="00713684" w:rsidRDefault="00713684" w:rsidP="00713684">
      <w:pPr>
        <w:ind w:firstLine="709"/>
        <w:rPr>
          <w:rFonts w:eastAsia="Times New Roman"/>
          <w:sz w:val="28"/>
          <w:szCs w:val="28"/>
          <w:lang w:eastAsia="ru-RU"/>
        </w:rPr>
      </w:pPr>
      <w:r w:rsidRPr="00713684">
        <w:rPr>
          <w:rFonts w:eastAsia="Times New Roman"/>
          <w:sz w:val="28"/>
          <w:szCs w:val="28"/>
          <w:lang w:eastAsia="ru-RU"/>
        </w:rPr>
        <w:t xml:space="preserve">Россия – крупнейшая многонациональная и поликонфессиональная страна в мире. В связи с этим необходимо расширить объем учебного материала по истории народов России, делая акцент на </w:t>
      </w:r>
      <w:r w:rsidRPr="00713684">
        <w:rPr>
          <w:rFonts w:eastAsia="Times New Roman"/>
          <w:b/>
          <w:sz w:val="28"/>
          <w:szCs w:val="28"/>
          <w:lang w:eastAsia="ru-RU"/>
        </w:rPr>
        <w:t>взаимодействии культур и религий</w:t>
      </w:r>
      <w:r w:rsidRPr="00713684">
        <w:rPr>
          <w:rFonts w:eastAsia="Times New Roman"/>
          <w:sz w:val="28"/>
          <w:szCs w:val="28"/>
          <w:lang w:eastAsia="ru-RU"/>
        </w:rPr>
        <w:t>, укреплении экономических, социальных, политических и других связей между народами. Следует подчеркнуть, что присоединение к России и пребывание в составе Российского государства имело положительное значение для народов нашей страны: безопасность от внешних врагов, прекращение внутренних смут и междоусобиц, культурное и экономическое развитие, распространение просвещения, образования, здравоохранения и др.</w:t>
      </w:r>
    </w:p>
    <w:p w:rsidR="00713684" w:rsidRPr="00713684" w:rsidRDefault="00713684" w:rsidP="00713684">
      <w:pPr>
        <w:ind w:firstLine="709"/>
        <w:rPr>
          <w:rFonts w:eastAsia="Times New Roman"/>
          <w:sz w:val="28"/>
          <w:szCs w:val="28"/>
          <w:lang w:eastAsia="ru-RU"/>
        </w:rPr>
      </w:pPr>
      <w:r w:rsidRPr="00713684">
        <w:rPr>
          <w:rFonts w:eastAsia="Times New Roman"/>
          <w:sz w:val="28"/>
          <w:szCs w:val="28"/>
          <w:lang w:eastAsia="ru-RU"/>
        </w:rPr>
        <w:t xml:space="preserve">Одной из главных задач школьного курса истории является </w:t>
      </w:r>
      <w:r w:rsidRPr="00713684">
        <w:rPr>
          <w:rFonts w:eastAsia="Times New Roman"/>
          <w:b/>
          <w:sz w:val="28"/>
          <w:szCs w:val="28"/>
          <w:lang w:eastAsia="ru-RU"/>
        </w:rPr>
        <w:t>формирование гражданской общероссийской идентичности</w:t>
      </w:r>
      <w:r w:rsidRPr="00713684">
        <w:rPr>
          <w:rFonts w:eastAsia="Times New Roman"/>
          <w:sz w:val="28"/>
          <w:szCs w:val="28"/>
          <w:lang w:eastAsia="ru-RU"/>
        </w:rPr>
        <w:t xml:space="preserve">, при этом необходимо сделать акцент на идее гражданственности, прежде всего при решении проблемы взаимодействия государства и общества. С этим связана и проблема гражданской активности, прав и обязанностей граждан, строительства гражданского общества, формирования правового сознания. Следует уделить внимание историческому опыту гражданской активности, местного самоуправления (общинное самоуправление, земские соборы, земство, гильдии, научные общества, общественные организации и ассоциации, политические партии и организации, общества взаимопомощи, кооперативы и т. д.), сословного представительства. </w:t>
      </w:r>
    </w:p>
    <w:p w:rsidR="00713684" w:rsidRPr="00713684" w:rsidRDefault="00713684" w:rsidP="00713684">
      <w:pPr>
        <w:ind w:firstLine="709"/>
        <w:rPr>
          <w:rFonts w:eastAsia="Times New Roman"/>
          <w:sz w:val="28"/>
          <w:szCs w:val="28"/>
          <w:lang w:eastAsia="ru-RU"/>
        </w:rPr>
      </w:pPr>
      <w:r w:rsidRPr="00713684">
        <w:rPr>
          <w:rFonts w:eastAsia="Times New Roman"/>
          <w:sz w:val="28"/>
          <w:szCs w:val="28"/>
          <w:lang w:eastAsia="ru-RU"/>
        </w:rPr>
        <w:t xml:space="preserve">Необходимо увеличить количество учебного времени на изучение материалов по </w:t>
      </w:r>
      <w:r w:rsidRPr="00713684">
        <w:rPr>
          <w:rFonts w:eastAsia="Times New Roman"/>
          <w:b/>
          <w:sz w:val="28"/>
          <w:szCs w:val="28"/>
          <w:lang w:eastAsia="ru-RU"/>
        </w:rPr>
        <w:t>истории культуры</w:t>
      </w:r>
      <w:r w:rsidRPr="00713684">
        <w:rPr>
          <w:rFonts w:eastAsia="Times New Roman"/>
          <w:sz w:val="28"/>
          <w:szCs w:val="28"/>
          <w:lang w:eastAsia="ru-RU"/>
        </w:rPr>
        <w:t xml:space="preserve">, имея в виду в первую очередь социокультурный материал, историю повседневности, традиций народов России. Культура не должна быть на периферии школьного курса отечественной истории. Школьники должны знать и понимать достижения российской культуры Средневековья, Нового времени и ХХ века, великие произведения художественной литературы, музыки, живописи, театра, кино, выдающиеся открытия российских ученых и т. д. Важно отметить неразрывную связь российской и мировой культуры. </w:t>
      </w:r>
    </w:p>
    <w:p w:rsidR="00713684" w:rsidRPr="00713684" w:rsidRDefault="00713684" w:rsidP="00713684">
      <w:pPr>
        <w:ind w:firstLine="709"/>
        <w:rPr>
          <w:rFonts w:eastAsia="Times New Roman"/>
          <w:sz w:val="28"/>
          <w:szCs w:val="28"/>
          <w:lang w:eastAsia="ru-RU"/>
        </w:rPr>
      </w:pPr>
      <w:r w:rsidRPr="00713684">
        <w:rPr>
          <w:rFonts w:eastAsia="Times New Roman"/>
          <w:sz w:val="28"/>
          <w:szCs w:val="28"/>
          <w:lang w:eastAsia="ru-RU"/>
        </w:rPr>
        <w:t>Концептуально важно сформировать у учащихся представление о процессе исторического развития как многофакторном явлении. При этом на различных стадиях исторического развития ведущим и определяющим могут быть либо экономические, либо внутриполитические или внешнеполитические факторы.</w:t>
      </w:r>
    </w:p>
    <w:p w:rsidR="00713684" w:rsidRPr="00713684" w:rsidRDefault="00713684" w:rsidP="00713684">
      <w:pPr>
        <w:ind w:firstLine="709"/>
        <w:rPr>
          <w:rFonts w:eastAsia="Times New Roman"/>
          <w:sz w:val="28"/>
          <w:szCs w:val="28"/>
          <w:lang w:eastAsia="ru-RU"/>
        </w:rPr>
      </w:pPr>
      <w:r w:rsidRPr="00713684">
        <w:rPr>
          <w:rFonts w:eastAsia="Times New Roman"/>
          <w:sz w:val="28"/>
          <w:szCs w:val="28"/>
          <w:lang w:eastAsia="ru-RU"/>
        </w:rPr>
        <w:t xml:space="preserve">Концепцией нового учебно-методического комплекса по отечественной истории в качестве наиболее оптимальной предложена модель, при которой </w:t>
      </w:r>
      <w:r w:rsidRPr="00713684">
        <w:rPr>
          <w:rFonts w:eastAsia="Times New Roman"/>
          <w:b/>
          <w:sz w:val="28"/>
          <w:szCs w:val="28"/>
          <w:lang w:eastAsia="ru-RU"/>
        </w:rPr>
        <w:t>изучение истории будет строиться по линейной системе с 5 по 10 классы</w:t>
      </w:r>
      <w:r w:rsidRPr="00713684">
        <w:rPr>
          <w:rFonts w:eastAsia="Times New Roman"/>
          <w:sz w:val="28"/>
          <w:szCs w:val="28"/>
          <w:lang w:eastAsia="ru-RU"/>
        </w:rPr>
        <w:t xml:space="preserve">. За счет более подробного изучения исторических периодов обучающиеся смогут как освоить базовые исторические категории, персоналии, события и закономерности, так и получить навыки историографического анализа, глубокого проблемного осмысления материалов (преимущественно в ходе изучения периодов истории Нового и Новейшего времени), сравнительного анализа. </w:t>
      </w:r>
    </w:p>
    <w:p w:rsidR="00713684" w:rsidRPr="00713684" w:rsidRDefault="00713684" w:rsidP="00713684">
      <w:pPr>
        <w:ind w:firstLine="709"/>
        <w:rPr>
          <w:rFonts w:eastAsia="Times New Roman"/>
          <w:sz w:val="28"/>
          <w:szCs w:val="28"/>
          <w:lang w:eastAsia="ru-RU"/>
        </w:rPr>
      </w:pPr>
      <w:r w:rsidRPr="00713684">
        <w:rPr>
          <w:rFonts w:eastAsia="Times New Roman"/>
          <w:sz w:val="28"/>
          <w:szCs w:val="28"/>
          <w:lang w:eastAsia="ru-RU"/>
        </w:rPr>
        <w:t xml:space="preserve">Историческое образование в выпускном классе средней школы может иметь дифференцированный характер. В соответствии с запросами школьников, возможностями образовательной организации изучение истории осуществляется на базовом и/или углубленном уровнях. Образовательной организации предоставляется возможность формирования индивидуального учебного плана, реализации одного или нескольких профилей обучения. </w:t>
      </w:r>
    </w:p>
    <w:p w:rsidR="00713684" w:rsidRPr="00713684" w:rsidRDefault="00713684" w:rsidP="00713684">
      <w:pPr>
        <w:shd w:val="clear" w:color="auto" w:fill="FFFFFF"/>
        <w:ind w:firstLine="709"/>
        <w:rPr>
          <w:rFonts w:eastAsia="Times New Roman"/>
          <w:sz w:val="28"/>
          <w:szCs w:val="28"/>
          <w:lang w:eastAsia="ru-RU"/>
        </w:rPr>
      </w:pPr>
      <w:r w:rsidRPr="00713684">
        <w:rPr>
          <w:rFonts w:eastAsia="Times New Roman"/>
          <w:sz w:val="28"/>
          <w:szCs w:val="28"/>
          <w:lang w:eastAsia="ru-RU"/>
        </w:rPr>
        <w:t>В случае обучения на профильном уровне учащиеся (в соответствии с требованиями ФГОС) должны сформировать знания о месте и роли исторической науки в системе научных дисциплин, представления об историографии; овладеть системными историческими знаниями, пониманием места и роли России в мировой истории; овладеть приемами работы с историческими источниками, умениями самостоятельно анализировать документальную базу по исторической тематике; сформировать умение сопоставлять и оценивать различные исторические версии.</w:t>
      </w:r>
    </w:p>
    <w:p w:rsidR="00713684" w:rsidRPr="00713684" w:rsidRDefault="00713684" w:rsidP="00713684">
      <w:pPr>
        <w:ind w:firstLine="709"/>
        <w:rPr>
          <w:rFonts w:eastAsia="Times New Roman"/>
          <w:b/>
          <w:sz w:val="28"/>
          <w:szCs w:val="28"/>
          <w:lang w:eastAsia="ru-RU"/>
        </w:rPr>
      </w:pPr>
      <w:r w:rsidRPr="00713684">
        <w:rPr>
          <w:rFonts w:eastAsia="Times New Roman"/>
          <w:b/>
          <w:sz w:val="28"/>
          <w:szCs w:val="28"/>
          <w:lang w:eastAsia="ru-RU"/>
        </w:rPr>
        <w:t>История России. Всеобщая история</w:t>
      </w:r>
    </w:p>
    <w:p w:rsidR="00713684" w:rsidRPr="00713684" w:rsidRDefault="00713684" w:rsidP="00713684">
      <w:pPr>
        <w:ind w:firstLine="709"/>
        <w:rPr>
          <w:rFonts w:eastAsia="Times New Roman"/>
          <w:b/>
          <w:bCs/>
          <w:sz w:val="28"/>
          <w:szCs w:val="28"/>
          <w:lang w:eastAsia="ru-RU"/>
        </w:rPr>
      </w:pPr>
      <w:r w:rsidRPr="00713684">
        <w:rPr>
          <w:rFonts w:eastAsia="Times New Roman"/>
          <w:b/>
          <w:sz w:val="28"/>
          <w:szCs w:val="28"/>
          <w:lang w:eastAsia="ru-RU"/>
        </w:rPr>
        <w:t>История России</w:t>
      </w:r>
    </w:p>
    <w:p w:rsidR="00713684" w:rsidRPr="00713684" w:rsidRDefault="00713684" w:rsidP="00713684">
      <w:pPr>
        <w:ind w:firstLine="709"/>
        <w:rPr>
          <w:rFonts w:eastAsia="Times New Roman"/>
          <w:b/>
          <w:bCs/>
          <w:sz w:val="28"/>
          <w:szCs w:val="28"/>
          <w:lang w:eastAsia="ru-RU"/>
        </w:rPr>
      </w:pPr>
      <w:r w:rsidRPr="00713684">
        <w:rPr>
          <w:rFonts w:eastAsia="Times New Roman"/>
          <w:b/>
          <w:bCs/>
          <w:sz w:val="28"/>
          <w:szCs w:val="28"/>
          <w:lang w:eastAsia="ru-RU"/>
        </w:rPr>
        <w:t>От Древней Руси к Российскому государству</w:t>
      </w:r>
    </w:p>
    <w:p w:rsidR="00713684" w:rsidRPr="00713684" w:rsidRDefault="00713684" w:rsidP="00713684">
      <w:pPr>
        <w:ind w:firstLine="709"/>
        <w:rPr>
          <w:rFonts w:eastAsia="Times New Roman"/>
          <w:b/>
          <w:bCs/>
          <w:sz w:val="28"/>
          <w:szCs w:val="28"/>
          <w:lang w:eastAsia="ru-RU"/>
        </w:rPr>
      </w:pPr>
      <w:r w:rsidRPr="00713684">
        <w:rPr>
          <w:rFonts w:eastAsia="Times New Roman"/>
          <w:b/>
          <w:bCs/>
          <w:sz w:val="28"/>
          <w:szCs w:val="28"/>
          <w:lang w:eastAsia="ru-RU"/>
        </w:rPr>
        <w:t>Введение</w:t>
      </w:r>
    </w:p>
    <w:p w:rsidR="00713684" w:rsidRPr="00713684" w:rsidRDefault="00713684" w:rsidP="00713684">
      <w:pPr>
        <w:ind w:firstLine="709"/>
        <w:rPr>
          <w:rFonts w:eastAsia="Times New Roman"/>
          <w:sz w:val="28"/>
          <w:szCs w:val="28"/>
          <w:lang w:eastAsia="ru-RU"/>
        </w:rPr>
      </w:pPr>
      <w:r w:rsidRPr="00713684">
        <w:rPr>
          <w:rFonts w:eastAsia="Times New Roman"/>
          <w:sz w:val="28"/>
          <w:szCs w:val="28"/>
          <w:lang w:eastAsia="ru-RU"/>
        </w:rPr>
        <w:t xml:space="preserve">Роль и место России в мировой истории. Проблемы периодизации российской истории. Источники по истории России. Основные этапы развития исторической мысли в России. </w:t>
      </w:r>
    </w:p>
    <w:p w:rsidR="00713684" w:rsidRPr="00713684" w:rsidRDefault="00713684" w:rsidP="00713684">
      <w:pPr>
        <w:ind w:firstLine="709"/>
        <w:rPr>
          <w:rFonts w:eastAsia="Times New Roman"/>
          <w:b/>
          <w:bCs/>
          <w:sz w:val="28"/>
          <w:szCs w:val="28"/>
          <w:lang w:eastAsia="ru-RU"/>
        </w:rPr>
      </w:pPr>
      <w:r w:rsidRPr="00713684">
        <w:rPr>
          <w:rFonts w:eastAsia="Times New Roman"/>
          <w:b/>
          <w:bCs/>
          <w:sz w:val="28"/>
          <w:szCs w:val="28"/>
          <w:lang w:eastAsia="ru-RU"/>
        </w:rPr>
        <w:t xml:space="preserve">Народы и государства на территории нашей страны в древности </w:t>
      </w:r>
    </w:p>
    <w:p w:rsidR="00713684" w:rsidRPr="00713684" w:rsidRDefault="00713684" w:rsidP="00713684">
      <w:pPr>
        <w:ind w:firstLine="709"/>
        <w:rPr>
          <w:rFonts w:eastAsia="Times New Roman"/>
          <w:sz w:val="28"/>
          <w:szCs w:val="28"/>
          <w:lang w:eastAsia="ru-RU"/>
        </w:rPr>
      </w:pPr>
      <w:r w:rsidRPr="00713684">
        <w:rPr>
          <w:rFonts w:eastAsia="Times New Roman"/>
          <w:sz w:val="28"/>
          <w:szCs w:val="28"/>
          <w:lang w:eastAsia="ru-RU"/>
        </w:rPr>
        <w:t xml:space="preserve">Заселение территории нашей страны человеком. Каменный век. </w:t>
      </w:r>
      <w:r w:rsidRPr="00713684">
        <w:rPr>
          <w:rFonts w:eastAsia="Times New Roman"/>
          <w:i/>
          <w:sz w:val="28"/>
          <w:szCs w:val="28"/>
          <w:lang w:eastAsia="ru-RU"/>
        </w:rPr>
        <w:t>Особенности перехода от присваивающего хозяйства к производящему на территории Северной Евразии. Ареалы древнейшего земледелия и скотоводства. Появление металлических орудий и их влияние на первобытное общество. Центры древнейшей металлургии в Северной Евразии. Кочевые общества евразийских степей в эпоху бронзы и раннем железном веке. Степь и ее роль в распространении культурных взаимовлияний.</w:t>
      </w:r>
    </w:p>
    <w:p w:rsidR="00713684" w:rsidRPr="00713684" w:rsidRDefault="00713684" w:rsidP="00713684">
      <w:pPr>
        <w:ind w:firstLine="709"/>
        <w:rPr>
          <w:rFonts w:eastAsia="Times New Roman"/>
          <w:i/>
          <w:sz w:val="28"/>
          <w:szCs w:val="28"/>
          <w:lang w:eastAsia="ru-RU"/>
        </w:rPr>
      </w:pPr>
      <w:r w:rsidRPr="00713684">
        <w:rPr>
          <w:rFonts w:eastAsia="Times New Roman"/>
          <w:sz w:val="28"/>
          <w:szCs w:val="28"/>
          <w:lang w:eastAsia="ru-RU"/>
        </w:rPr>
        <w:t xml:space="preserve">Народы, проживавшие на этой территории до середины I тысячелетия до н.э. </w:t>
      </w:r>
      <w:r w:rsidRPr="00713684">
        <w:rPr>
          <w:rFonts w:eastAsia="Times New Roman"/>
          <w:i/>
          <w:sz w:val="28"/>
          <w:szCs w:val="28"/>
          <w:lang w:eastAsia="ru-RU"/>
        </w:rPr>
        <w:t xml:space="preserve">Античные города-государства Северного Причерноморья. Боспорское царство. Скифское царство. Дербент. </w:t>
      </w:r>
    </w:p>
    <w:p w:rsidR="00713684" w:rsidRPr="00713684" w:rsidRDefault="00713684" w:rsidP="00713684">
      <w:pPr>
        <w:ind w:firstLine="709"/>
        <w:rPr>
          <w:rFonts w:eastAsia="Times New Roman"/>
          <w:b/>
          <w:bCs/>
          <w:sz w:val="28"/>
          <w:szCs w:val="28"/>
          <w:lang w:eastAsia="ru-RU"/>
        </w:rPr>
      </w:pPr>
      <w:r w:rsidRPr="00713684">
        <w:rPr>
          <w:rFonts w:eastAsia="Times New Roman"/>
          <w:b/>
          <w:bCs/>
          <w:sz w:val="28"/>
          <w:szCs w:val="28"/>
          <w:lang w:eastAsia="ru-RU"/>
        </w:rPr>
        <w:t xml:space="preserve">Восточная Европа в середине I тыс. н.э. </w:t>
      </w:r>
    </w:p>
    <w:p w:rsidR="00713684" w:rsidRPr="00713684" w:rsidRDefault="00713684" w:rsidP="00713684">
      <w:pPr>
        <w:ind w:firstLine="709"/>
        <w:rPr>
          <w:rFonts w:eastAsia="Times New Roman"/>
          <w:b/>
          <w:bCs/>
          <w:i/>
          <w:sz w:val="28"/>
          <w:szCs w:val="28"/>
          <w:lang w:eastAsia="ru-RU"/>
        </w:rPr>
      </w:pPr>
      <w:r w:rsidRPr="00713684">
        <w:rPr>
          <w:rFonts w:eastAsia="Times New Roman"/>
          <w:sz w:val="28"/>
          <w:szCs w:val="28"/>
          <w:lang w:eastAsia="ru-RU"/>
        </w:rPr>
        <w:t xml:space="preserve">Великое переселение народов. </w:t>
      </w:r>
      <w:r w:rsidRPr="00713684">
        <w:rPr>
          <w:rFonts w:eastAsia="Times New Roman"/>
          <w:i/>
          <w:sz w:val="28"/>
          <w:szCs w:val="28"/>
          <w:lang w:eastAsia="ru-RU"/>
        </w:rPr>
        <w:t>Миграция готов. Нашествие гуннов.</w:t>
      </w:r>
      <w:r w:rsidRPr="00713684">
        <w:rPr>
          <w:rFonts w:eastAsia="Times New Roman"/>
          <w:sz w:val="28"/>
          <w:szCs w:val="28"/>
          <w:lang w:eastAsia="ru-RU"/>
        </w:rPr>
        <w:t xml:space="preserve"> Вопрос о славянской прародине и происхождении славян. Расселение славян, их разделение на три ветви – восточных, западных и южных. </w:t>
      </w:r>
      <w:r w:rsidRPr="00713684">
        <w:rPr>
          <w:rFonts w:eastAsia="Times New Roman"/>
          <w:i/>
          <w:sz w:val="28"/>
          <w:szCs w:val="28"/>
          <w:lang w:eastAsia="ru-RU"/>
        </w:rPr>
        <w:t>Славянские общности Восточной Европы.</w:t>
      </w:r>
      <w:r w:rsidRPr="00713684">
        <w:rPr>
          <w:rFonts w:eastAsia="Times New Roman"/>
          <w:sz w:val="28"/>
          <w:szCs w:val="28"/>
          <w:lang w:eastAsia="ru-RU"/>
        </w:rPr>
        <w:t xml:space="preserve">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Страны и народы Восточной Европы, Сибири и Дальнего Востока</w:t>
      </w:r>
      <w:r w:rsidRPr="00713684">
        <w:rPr>
          <w:rFonts w:eastAsia="Times New Roman"/>
          <w:i/>
          <w:sz w:val="28"/>
          <w:szCs w:val="28"/>
          <w:lang w:eastAsia="ru-RU"/>
        </w:rPr>
        <w:t xml:space="preserve">. Тюркский каганат. Хазарский каганат. Волжская Булгария. </w:t>
      </w:r>
    </w:p>
    <w:p w:rsidR="00713684" w:rsidRPr="00713684" w:rsidRDefault="00713684" w:rsidP="00713684">
      <w:pPr>
        <w:ind w:firstLine="709"/>
        <w:rPr>
          <w:rFonts w:eastAsia="Times New Roman"/>
          <w:b/>
          <w:bCs/>
          <w:sz w:val="28"/>
          <w:szCs w:val="28"/>
          <w:lang w:eastAsia="ru-RU"/>
        </w:rPr>
      </w:pPr>
      <w:r w:rsidRPr="00713684">
        <w:rPr>
          <w:rFonts w:eastAsia="Times New Roman"/>
          <w:b/>
          <w:bCs/>
          <w:sz w:val="28"/>
          <w:szCs w:val="28"/>
          <w:lang w:eastAsia="ru-RU"/>
        </w:rPr>
        <w:t xml:space="preserve">Образование государства Русь </w:t>
      </w:r>
    </w:p>
    <w:p w:rsidR="00713684" w:rsidRPr="00713684" w:rsidRDefault="00713684" w:rsidP="00713684">
      <w:pPr>
        <w:ind w:firstLine="709"/>
        <w:rPr>
          <w:rFonts w:eastAsia="Times New Roman"/>
          <w:i/>
          <w:sz w:val="28"/>
          <w:szCs w:val="28"/>
          <w:lang w:eastAsia="ru-RU"/>
        </w:rPr>
      </w:pPr>
      <w:r w:rsidRPr="00713684">
        <w:rPr>
          <w:rFonts w:eastAsia="Times New Roman"/>
          <w:i/>
          <w:sz w:val="28"/>
          <w:szCs w:val="28"/>
          <w:lang w:eastAsia="ru-RU"/>
        </w:rPr>
        <w:t xml:space="preserve">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 </w:t>
      </w:r>
    </w:p>
    <w:p w:rsidR="00713684" w:rsidRPr="00713684" w:rsidRDefault="00713684" w:rsidP="00713684">
      <w:pPr>
        <w:ind w:firstLine="709"/>
        <w:rPr>
          <w:rFonts w:eastAsia="Times New Roman"/>
          <w:sz w:val="28"/>
          <w:szCs w:val="28"/>
          <w:lang w:eastAsia="ru-RU"/>
        </w:rPr>
      </w:pPr>
      <w:r w:rsidRPr="00713684">
        <w:rPr>
          <w:rFonts w:eastAsia="Times New Roman"/>
          <w:i/>
          <w:sz w:val="28"/>
          <w:szCs w:val="28"/>
          <w:lang w:eastAsia="ru-RU"/>
        </w:rPr>
        <w:t>Государства Центральной и Западной Европы. Первые известия о Руси.</w:t>
      </w:r>
      <w:r w:rsidRPr="00713684">
        <w:rPr>
          <w:rFonts w:eastAsia="Times New Roman"/>
          <w:sz w:val="28"/>
          <w:szCs w:val="28"/>
          <w:lang w:eastAsia="ru-RU"/>
        </w:rPr>
        <w:t xml:space="preserve"> Проблема образования Древнерусского государства. Начало династии Рюриковичей. </w:t>
      </w:r>
    </w:p>
    <w:p w:rsidR="00713684" w:rsidRPr="00713684" w:rsidRDefault="00713684" w:rsidP="00713684">
      <w:pPr>
        <w:ind w:firstLine="709"/>
        <w:rPr>
          <w:rFonts w:eastAsia="Times New Roman"/>
          <w:sz w:val="28"/>
          <w:szCs w:val="28"/>
          <w:lang w:eastAsia="ru-RU"/>
        </w:rPr>
      </w:pPr>
      <w:r w:rsidRPr="00713684">
        <w:rPr>
          <w:rFonts w:eastAsia="Times New Roman"/>
          <w:sz w:val="28"/>
          <w:szCs w:val="28"/>
          <w:lang w:eastAsia="ru-RU"/>
        </w:rPr>
        <w:t xml:space="preserve">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w:t>
      </w:r>
    </w:p>
    <w:p w:rsidR="00713684" w:rsidRPr="00713684" w:rsidRDefault="00713684" w:rsidP="00713684">
      <w:pPr>
        <w:ind w:firstLine="709"/>
        <w:rPr>
          <w:rFonts w:eastAsia="Times New Roman"/>
          <w:sz w:val="28"/>
          <w:szCs w:val="28"/>
          <w:lang w:eastAsia="ru-RU"/>
        </w:rPr>
      </w:pPr>
      <w:r w:rsidRPr="00713684">
        <w:rPr>
          <w:rFonts w:eastAsia="Times New Roman"/>
          <w:sz w:val="28"/>
          <w:szCs w:val="28"/>
          <w:lang w:eastAsia="ru-RU"/>
        </w:rPr>
        <w:t xml:space="preserve">Принятие христианства и его значение. Византийское наследие на Руси. </w:t>
      </w:r>
    </w:p>
    <w:p w:rsidR="00713684" w:rsidRPr="00713684" w:rsidRDefault="00713684" w:rsidP="00713684">
      <w:pPr>
        <w:ind w:firstLine="709"/>
        <w:rPr>
          <w:rFonts w:eastAsia="Times New Roman"/>
          <w:b/>
          <w:bCs/>
          <w:sz w:val="28"/>
          <w:szCs w:val="28"/>
          <w:lang w:eastAsia="ru-RU"/>
        </w:rPr>
      </w:pPr>
      <w:r w:rsidRPr="00713684">
        <w:rPr>
          <w:rFonts w:eastAsia="Times New Roman"/>
          <w:b/>
          <w:bCs/>
          <w:sz w:val="28"/>
          <w:szCs w:val="28"/>
          <w:lang w:eastAsia="ru-RU"/>
        </w:rPr>
        <w:t xml:space="preserve">Русь в конце X – начале XII в. </w:t>
      </w:r>
    </w:p>
    <w:p w:rsidR="00713684" w:rsidRPr="00713684" w:rsidRDefault="00713684" w:rsidP="00713684">
      <w:pPr>
        <w:ind w:firstLine="709"/>
        <w:rPr>
          <w:rFonts w:eastAsia="Times New Roman"/>
          <w:sz w:val="28"/>
          <w:szCs w:val="28"/>
          <w:lang w:eastAsia="ru-RU"/>
        </w:rPr>
      </w:pPr>
      <w:r w:rsidRPr="00713684">
        <w:rPr>
          <w:rFonts w:eastAsia="Times New Roman"/>
          <w:sz w:val="28"/>
          <w:szCs w:val="28"/>
          <w:lang w:eastAsia="ru-RU"/>
        </w:rPr>
        <w:t xml:space="preserve">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w:t>
      </w:r>
    </w:p>
    <w:p w:rsidR="00713684" w:rsidRPr="00713684" w:rsidRDefault="00713684" w:rsidP="00713684">
      <w:pPr>
        <w:ind w:firstLine="709"/>
        <w:rPr>
          <w:rFonts w:eastAsia="Times New Roman"/>
          <w:sz w:val="28"/>
          <w:szCs w:val="28"/>
          <w:lang w:eastAsia="ru-RU"/>
        </w:rPr>
      </w:pPr>
      <w:r w:rsidRPr="00713684">
        <w:rPr>
          <w:rFonts w:eastAsia="Times New Roman"/>
          <w:sz w:val="28"/>
          <w:szCs w:val="28"/>
          <w:lang w:eastAsia="ru-RU"/>
        </w:rPr>
        <w:t xml:space="preserve">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w:t>
      </w:r>
      <w:r w:rsidRPr="00713684">
        <w:rPr>
          <w:rFonts w:eastAsia="Times New Roman"/>
          <w:i/>
          <w:sz w:val="28"/>
          <w:szCs w:val="28"/>
          <w:lang w:eastAsia="ru-RU"/>
        </w:rPr>
        <w:t>церковные уставы.</w:t>
      </w:r>
    </w:p>
    <w:p w:rsidR="00713684" w:rsidRPr="00713684" w:rsidRDefault="00713684" w:rsidP="00713684">
      <w:pPr>
        <w:ind w:firstLine="709"/>
        <w:rPr>
          <w:rFonts w:eastAsia="Times New Roman"/>
          <w:sz w:val="28"/>
          <w:szCs w:val="28"/>
          <w:lang w:eastAsia="ru-RU"/>
        </w:rPr>
      </w:pPr>
      <w:r w:rsidRPr="00713684">
        <w:rPr>
          <w:rFonts w:eastAsia="Times New Roman"/>
          <w:sz w:val="28"/>
          <w:szCs w:val="28"/>
          <w:lang w:eastAsia="ru-RU"/>
        </w:rPr>
        <w:t xml:space="preserve">Русь в социально-политическом контексте Евразии. Внешняя политика и международные связи: отношения с Византией, печенегами, половцами </w:t>
      </w:r>
      <w:r w:rsidRPr="00713684">
        <w:rPr>
          <w:rFonts w:eastAsia="Times New Roman"/>
          <w:i/>
          <w:sz w:val="28"/>
          <w:szCs w:val="28"/>
          <w:lang w:eastAsia="ru-RU"/>
        </w:rPr>
        <w:t>(Дешт-и-Кипчак</w:t>
      </w:r>
      <w:r w:rsidRPr="00713684">
        <w:rPr>
          <w:rFonts w:eastAsia="Times New Roman"/>
          <w:sz w:val="28"/>
          <w:szCs w:val="28"/>
          <w:lang w:eastAsia="ru-RU"/>
        </w:rPr>
        <w:t xml:space="preserve">), </w:t>
      </w:r>
      <w:r w:rsidRPr="00713684">
        <w:rPr>
          <w:rFonts w:eastAsia="Times New Roman"/>
          <w:i/>
          <w:sz w:val="28"/>
          <w:szCs w:val="28"/>
          <w:lang w:eastAsia="ru-RU"/>
        </w:rPr>
        <w:t>странами Центральной, Западной и Северной Европы.</w:t>
      </w:r>
    </w:p>
    <w:p w:rsidR="00713684" w:rsidRPr="00713684" w:rsidRDefault="00713684" w:rsidP="00713684">
      <w:pPr>
        <w:ind w:firstLine="709"/>
        <w:rPr>
          <w:rFonts w:eastAsia="Times New Roman"/>
          <w:b/>
          <w:bCs/>
          <w:sz w:val="28"/>
          <w:szCs w:val="28"/>
          <w:lang w:eastAsia="ru-RU"/>
        </w:rPr>
      </w:pPr>
      <w:r w:rsidRPr="00713684">
        <w:rPr>
          <w:rFonts w:eastAsia="Times New Roman"/>
          <w:b/>
          <w:bCs/>
          <w:sz w:val="28"/>
          <w:szCs w:val="28"/>
          <w:lang w:eastAsia="ru-RU"/>
        </w:rPr>
        <w:t xml:space="preserve">Культурное пространство </w:t>
      </w:r>
    </w:p>
    <w:p w:rsidR="00713684" w:rsidRPr="00713684" w:rsidRDefault="00713684" w:rsidP="00713684">
      <w:pPr>
        <w:ind w:firstLine="709"/>
        <w:rPr>
          <w:rFonts w:eastAsia="Times New Roman"/>
          <w:sz w:val="28"/>
          <w:szCs w:val="28"/>
          <w:lang w:eastAsia="ru-RU"/>
        </w:rPr>
      </w:pPr>
      <w:r w:rsidRPr="00713684">
        <w:rPr>
          <w:rFonts w:eastAsia="Times New Roman"/>
          <w:sz w:val="28"/>
          <w:szCs w:val="28"/>
          <w:lang w:eastAsia="ru-RU"/>
        </w:rPr>
        <w:t xml:space="preserve">Русь в культурном контексте Евразии. Картина мира средневекового человека. Повседневная жизнь, сельский и городской быт. Положение женщины. Дети и их воспитание. Календарь и хронология. </w:t>
      </w:r>
    </w:p>
    <w:p w:rsidR="00713684" w:rsidRPr="00713684" w:rsidRDefault="00713684" w:rsidP="00713684">
      <w:pPr>
        <w:ind w:firstLine="709"/>
        <w:rPr>
          <w:rFonts w:eastAsia="Times New Roman"/>
          <w:sz w:val="28"/>
          <w:szCs w:val="28"/>
          <w:lang w:eastAsia="ru-RU"/>
        </w:rPr>
      </w:pPr>
      <w:r w:rsidRPr="00713684">
        <w:rPr>
          <w:rFonts w:eastAsia="Times New Roman"/>
          <w:sz w:val="28"/>
          <w:szCs w:val="28"/>
          <w:lang w:eastAsia="ru-RU"/>
        </w:rPr>
        <w:t xml:space="preserve">Древнерусская культура. Формирование единого культурного пространства. Кирилло-мефодиевская традиция на Руси. Письменность. Распространение грамотности, берестяные грамоты. </w:t>
      </w:r>
      <w:r w:rsidRPr="00713684">
        <w:rPr>
          <w:rFonts w:eastAsia="Times New Roman"/>
          <w:i/>
          <w:sz w:val="28"/>
          <w:szCs w:val="28"/>
          <w:lang w:eastAsia="ru-RU"/>
        </w:rPr>
        <w:t>«Новгородская псалтирь». «Остромирово Евангелие».</w:t>
      </w:r>
      <w:r w:rsidRPr="00713684">
        <w:rPr>
          <w:rFonts w:eastAsia="Times New Roman"/>
          <w:sz w:val="28"/>
          <w:szCs w:val="28"/>
          <w:lang w:eastAsia="ru-RU"/>
        </w:rPr>
        <w:t xml:space="preserve"> Появление древнерусской литературы. </w:t>
      </w:r>
      <w:r w:rsidRPr="00713684">
        <w:rPr>
          <w:rFonts w:eastAsia="Times New Roman"/>
          <w:i/>
          <w:sz w:val="28"/>
          <w:szCs w:val="28"/>
          <w:lang w:eastAsia="ru-RU"/>
        </w:rPr>
        <w:t>«Слово о Законе и Благодати».</w:t>
      </w:r>
      <w:r w:rsidRPr="00713684">
        <w:rPr>
          <w:rFonts w:eastAsia="Times New Roman"/>
          <w:sz w:val="28"/>
          <w:szCs w:val="28"/>
          <w:lang w:eastAsia="ru-RU"/>
        </w:rPr>
        <w:t xml:space="preserve">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 </w:t>
      </w:r>
    </w:p>
    <w:p w:rsidR="00713684" w:rsidRPr="00713684" w:rsidRDefault="00713684" w:rsidP="00713684">
      <w:pPr>
        <w:ind w:firstLine="709"/>
        <w:rPr>
          <w:rFonts w:eastAsia="Times New Roman"/>
          <w:b/>
          <w:bCs/>
          <w:sz w:val="28"/>
          <w:szCs w:val="28"/>
          <w:lang w:eastAsia="ru-RU"/>
        </w:rPr>
      </w:pPr>
      <w:r w:rsidRPr="00713684">
        <w:rPr>
          <w:rFonts w:eastAsia="Times New Roman"/>
          <w:b/>
          <w:bCs/>
          <w:sz w:val="28"/>
          <w:szCs w:val="28"/>
          <w:lang w:eastAsia="ru-RU"/>
        </w:rPr>
        <w:t xml:space="preserve">Русь в середине XII – начале XIII в. </w:t>
      </w:r>
    </w:p>
    <w:p w:rsidR="00713684" w:rsidRPr="00713684" w:rsidRDefault="00713684" w:rsidP="00713684">
      <w:pPr>
        <w:ind w:firstLine="709"/>
        <w:rPr>
          <w:rFonts w:eastAsia="Times New Roman"/>
          <w:sz w:val="28"/>
          <w:szCs w:val="28"/>
          <w:lang w:eastAsia="ru-RU"/>
        </w:rPr>
      </w:pPr>
      <w:r w:rsidRPr="00713684">
        <w:rPr>
          <w:rFonts w:eastAsia="Times New Roman"/>
          <w:sz w:val="28"/>
          <w:szCs w:val="28"/>
          <w:lang w:eastAsia="ru-RU"/>
        </w:rPr>
        <w:t xml:space="preserve">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w:t>
      </w:r>
      <w:r w:rsidRPr="00713684">
        <w:rPr>
          <w:rFonts w:eastAsia="Times New Roman"/>
          <w:i/>
          <w:sz w:val="28"/>
          <w:szCs w:val="28"/>
          <w:lang w:eastAsia="ru-RU"/>
        </w:rPr>
        <w:t xml:space="preserve">Эволюция общественного строя и права. Внешняя политика русских земель в евразийском контексте. </w:t>
      </w:r>
    </w:p>
    <w:p w:rsidR="00713684" w:rsidRPr="00713684" w:rsidRDefault="00713684" w:rsidP="00713684">
      <w:pPr>
        <w:ind w:firstLine="709"/>
        <w:rPr>
          <w:rFonts w:eastAsia="Times New Roman"/>
          <w:sz w:val="28"/>
          <w:szCs w:val="28"/>
          <w:lang w:eastAsia="ru-RU"/>
        </w:rPr>
      </w:pPr>
      <w:r w:rsidRPr="00713684">
        <w:rPr>
          <w:rFonts w:eastAsia="Times New Roman"/>
          <w:sz w:val="28"/>
          <w:szCs w:val="28"/>
          <w:lang w:eastAsia="ru-RU"/>
        </w:rPr>
        <w:t xml:space="preserve">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 </w:t>
      </w:r>
    </w:p>
    <w:p w:rsidR="00713684" w:rsidRPr="00713684" w:rsidRDefault="00713684" w:rsidP="00713684">
      <w:pPr>
        <w:ind w:firstLine="709"/>
        <w:rPr>
          <w:rFonts w:eastAsia="Times New Roman"/>
          <w:sz w:val="28"/>
          <w:szCs w:val="28"/>
          <w:lang w:eastAsia="ru-RU"/>
        </w:rPr>
      </w:pPr>
      <w:r w:rsidRPr="00713684">
        <w:rPr>
          <w:rFonts w:eastAsia="Times New Roman"/>
          <w:b/>
          <w:bCs/>
          <w:sz w:val="28"/>
          <w:szCs w:val="28"/>
          <w:lang w:eastAsia="ru-RU"/>
        </w:rPr>
        <w:t>Русские земли в середине XIII - XIV в</w:t>
      </w:r>
      <w:r w:rsidRPr="00713684">
        <w:rPr>
          <w:rFonts w:eastAsia="Times New Roman"/>
          <w:sz w:val="28"/>
          <w:szCs w:val="28"/>
          <w:lang w:eastAsia="ru-RU"/>
        </w:rPr>
        <w:t xml:space="preserve">. </w:t>
      </w:r>
    </w:p>
    <w:p w:rsidR="00713684" w:rsidRPr="00713684" w:rsidRDefault="00713684" w:rsidP="00713684">
      <w:pPr>
        <w:ind w:firstLine="709"/>
        <w:rPr>
          <w:rFonts w:eastAsia="Times New Roman"/>
          <w:sz w:val="28"/>
          <w:szCs w:val="28"/>
          <w:lang w:eastAsia="ru-RU"/>
        </w:rPr>
      </w:pPr>
      <w:r w:rsidRPr="00713684">
        <w:rPr>
          <w:rFonts w:eastAsia="Times New Roman"/>
          <w:sz w:val="28"/>
          <w:szCs w:val="28"/>
          <w:lang w:eastAsia="ru-RU"/>
        </w:rP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 </w:t>
      </w:r>
    </w:p>
    <w:p w:rsidR="00713684" w:rsidRPr="00713684" w:rsidRDefault="00713684" w:rsidP="00713684">
      <w:pPr>
        <w:ind w:firstLine="709"/>
        <w:rPr>
          <w:rFonts w:eastAsia="Times New Roman"/>
          <w:i/>
          <w:sz w:val="28"/>
          <w:szCs w:val="28"/>
          <w:lang w:eastAsia="ru-RU"/>
        </w:rPr>
      </w:pPr>
      <w:r w:rsidRPr="00713684">
        <w:rPr>
          <w:rFonts w:eastAsia="Times New Roman"/>
          <w:sz w:val="28"/>
          <w:szCs w:val="28"/>
          <w:lang w:eastAsia="ru-RU"/>
        </w:rPr>
        <w:t xml:space="preserve">Южные и западные русские земли. Возникновение Литовского государства и включение в его состав части русских земель. </w:t>
      </w:r>
      <w:r w:rsidRPr="00713684">
        <w:rPr>
          <w:rFonts w:eastAsia="Times New Roman"/>
          <w:i/>
          <w:sz w:val="28"/>
          <w:szCs w:val="28"/>
          <w:lang w:eastAsia="ru-RU"/>
        </w:rPr>
        <w:t xml:space="preserve">Северо-западные земли: Новгородская и Псковская. Политический строй Новгорода и Пскова. Роль вече и князя. Новгород в системе балтийских связей. </w:t>
      </w:r>
    </w:p>
    <w:p w:rsidR="00713684" w:rsidRPr="00713684" w:rsidRDefault="00713684" w:rsidP="00713684">
      <w:pPr>
        <w:ind w:firstLine="709"/>
        <w:rPr>
          <w:rFonts w:eastAsia="Times New Roman"/>
          <w:sz w:val="28"/>
          <w:szCs w:val="28"/>
          <w:lang w:eastAsia="ru-RU"/>
        </w:rPr>
      </w:pPr>
      <w:r w:rsidRPr="00713684">
        <w:rPr>
          <w:rFonts w:eastAsia="Times New Roman"/>
          <w:sz w:val="28"/>
          <w:szCs w:val="28"/>
          <w:lang w:eastAsia="ru-RU"/>
        </w:rPr>
        <w:t xml:space="preserve">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 </w:t>
      </w:r>
    </w:p>
    <w:p w:rsidR="00713684" w:rsidRPr="00713684" w:rsidRDefault="00713684" w:rsidP="00713684">
      <w:pPr>
        <w:ind w:firstLine="709"/>
        <w:rPr>
          <w:rFonts w:eastAsia="Times New Roman"/>
          <w:sz w:val="28"/>
          <w:szCs w:val="28"/>
          <w:lang w:eastAsia="ru-RU"/>
        </w:rPr>
      </w:pPr>
      <w:r w:rsidRPr="00713684">
        <w:rPr>
          <w:rFonts w:eastAsia="Times New Roman"/>
          <w:sz w:val="28"/>
          <w:szCs w:val="28"/>
          <w:lang w:eastAsia="ru-RU"/>
        </w:rPr>
        <w:t xml:space="preserve">Перенос митрополичьей кафедры в Москву. Роль православной церкви в ордынский период русской истории. Сергий Радонежский. Расцвет раннемосковского искусства. Соборы Кремля. </w:t>
      </w:r>
    </w:p>
    <w:p w:rsidR="00713684" w:rsidRPr="00713684" w:rsidRDefault="00713684" w:rsidP="00713684">
      <w:pPr>
        <w:ind w:firstLine="709"/>
        <w:rPr>
          <w:rFonts w:eastAsia="Times New Roman"/>
          <w:b/>
          <w:bCs/>
          <w:sz w:val="28"/>
          <w:szCs w:val="28"/>
          <w:lang w:eastAsia="ru-RU"/>
        </w:rPr>
      </w:pPr>
      <w:r w:rsidRPr="00713684">
        <w:rPr>
          <w:rFonts w:eastAsia="Times New Roman"/>
          <w:b/>
          <w:bCs/>
          <w:sz w:val="28"/>
          <w:szCs w:val="28"/>
          <w:lang w:eastAsia="ru-RU"/>
        </w:rPr>
        <w:t xml:space="preserve">Народы и государства степной зоны Восточной Европы и Сибири в XIII-XV вв. </w:t>
      </w:r>
    </w:p>
    <w:p w:rsidR="00713684" w:rsidRPr="00713684" w:rsidRDefault="00713684" w:rsidP="00713684">
      <w:pPr>
        <w:ind w:firstLine="709"/>
        <w:rPr>
          <w:rFonts w:eastAsia="Times New Roman"/>
          <w:sz w:val="28"/>
          <w:szCs w:val="28"/>
          <w:lang w:eastAsia="ru-RU"/>
        </w:rPr>
      </w:pPr>
      <w:r w:rsidRPr="00713684">
        <w:rPr>
          <w:rFonts w:eastAsia="Times New Roman"/>
          <w:sz w:val="28"/>
          <w:szCs w:val="28"/>
          <w:lang w:eastAsia="ru-RU"/>
        </w:rPr>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 </w:t>
      </w:r>
    </w:p>
    <w:p w:rsidR="00713684" w:rsidRPr="00713684" w:rsidRDefault="00713684" w:rsidP="00713684">
      <w:pPr>
        <w:ind w:firstLine="709"/>
        <w:rPr>
          <w:rFonts w:eastAsia="Times New Roman"/>
          <w:sz w:val="28"/>
          <w:szCs w:val="28"/>
          <w:lang w:eastAsia="ru-RU"/>
        </w:rPr>
      </w:pPr>
      <w:r w:rsidRPr="00713684">
        <w:rPr>
          <w:rFonts w:eastAsia="Times New Roman"/>
          <w:sz w:val="28"/>
          <w:szCs w:val="28"/>
          <w:lang w:eastAsia="ru-RU"/>
        </w:rPr>
        <w:t xml:space="preserve">Распад Золотой орды, образование татарских ханств. Казанское ханство. Сибирское ханство. Астраханское ханство. Ногайская орда. Крымское ханство. </w:t>
      </w:r>
      <w:r w:rsidRPr="00713684">
        <w:rPr>
          <w:rFonts w:eastAsia="Times New Roman"/>
          <w:i/>
          <w:sz w:val="28"/>
          <w:szCs w:val="28"/>
          <w:lang w:eastAsia="ru-RU"/>
        </w:rPr>
        <w:t>Касимовское ханство.</w:t>
      </w:r>
      <w:r w:rsidRPr="00713684">
        <w:rPr>
          <w:rFonts w:eastAsia="Times New Roman"/>
          <w:sz w:val="28"/>
          <w:szCs w:val="28"/>
          <w:lang w:eastAsia="ru-RU"/>
        </w:rPr>
        <w:t xml:space="preserve"> Дикое поле. Народы Северного Кавказа. </w:t>
      </w:r>
      <w:r w:rsidRPr="00713684">
        <w:rPr>
          <w:rFonts w:eastAsia="Times New Roman"/>
          <w:i/>
          <w:sz w:val="28"/>
          <w:szCs w:val="28"/>
          <w:lang w:eastAsia="ru-RU"/>
        </w:rPr>
        <w:t>Итальянские фактории Причерноморья (Каффа, Тана, Солдайя и др) и их роль в системе торговых и политических связей Руси с Западом и Востоком.</w:t>
      </w:r>
    </w:p>
    <w:p w:rsidR="00713684" w:rsidRPr="00713684" w:rsidRDefault="00713684" w:rsidP="00713684">
      <w:pPr>
        <w:ind w:firstLine="709"/>
        <w:rPr>
          <w:rFonts w:eastAsia="Times New Roman"/>
          <w:b/>
          <w:bCs/>
          <w:sz w:val="28"/>
          <w:szCs w:val="28"/>
          <w:lang w:eastAsia="ru-RU"/>
        </w:rPr>
      </w:pPr>
      <w:r w:rsidRPr="00713684">
        <w:rPr>
          <w:rFonts w:eastAsia="Times New Roman"/>
          <w:b/>
          <w:bCs/>
          <w:sz w:val="28"/>
          <w:szCs w:val="28"/>
          <w:lang w:eastAsia="ru-RU"/>
        </w:rPr>
        <w:t xml:space="preserve">Культурное пространство </w:t>
      </w:r>
    </w:p>
    <w:p w:rsidR="00713684" w:rsidRPr="00713684" w:rsidRDefault="00713684" w:rsidP="00713684">
      <w:pPr>
        <w:ind w:firstLine="709"/>
        <w:rPr>
          <w:rFonts w:eastAsia="Times New Roman"/>
          <w:sz w:val="28"/>
          <w:szCs w:val="28"/>
          <w:lang w:eastAsia="ru-RU"/>
        </w:rPr>
      </w:pPr>
      <w:r w:rsidRPr="00713684">
        <w:rPr>
          <w:rFonts w:eastAsia="Times New Roman"/>
          <w:i/>
          <w:sz w:val="28"/>
          <w:szCs w:val="28"/>
          <w:lang w:eastAsia="ru-RU"/>
        </w:rPr>
        <w:t>Изменения в представлениях о картине мира в Евразии в связи с завершением монгольских завоеваний.</w:t>
      </w:r>
      <w:r w:rsidRPr="00713684">
        <w:rPr>
          <w:rFonts w:eastAsia="Times New Roman"/>
          <w:sz w:val="28"/>
          <w:szCs w:val="28"/>
          <w:lang w:eastAsia="ru-RU"/>
        </w:rPr>
        <w:t xml:space="preserve">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Памятники Куликовского цикла. Жития. Епифаний Премудрый. Архитектура. Изобразительное искусство. Феофан Грек. Андрей Рублев. </w:t>
      </w:r>
    </w:p>
    <w:p w:rsidR="00713684" w:rsidRPr="00713684" w:rsidRDefault="00713684" w:rsidP="00713684">
      <w:pPr>
        <w:ind w:firstLine="709"/>
        <w:rPr>
          <w:rFonts w:eastAsia="Times New Roman"/>
          <w:b/>
          <w:bCs/>
          <w:sz w:val="28"/>
          <w:szCs w:val="28"/>
          <w:lang w:eastAsia="ru-RU"/>
        </w:rPr>
      </w:pPr>
      <w:r w:rsidRPr="00713684">
        <w:rPr>
          <w:rFonts w:eastAsia="Times New Roman"/>
          <w:b/>
          <w:bCs/>
          <w:sz w:val="28"/>
          <w:szCs w:val="28"/>
          <w:lang w:eastAsia="ru-RU"/>
        </w:rPr>
        <w:t xml:space="preserve">Формирование единого Русского государства в XV веке </w:t>
      </w:r>
    </w:p>
    <w:p w:rsidR="00713684" w:rsidRPr="00713684" w:rsidRDefault="00713684" w:rsidP="00713684">
      <w:pPr>
        <w:ind w:firstLine="709"/>
        <w:rPr>
          <w:rFonts w:eastAsia="Times New Roman"/>
          <w:sz w:val="28"/>
          <w:szCs w:val="28"/>
          <w:lang w:eastAsia="ru-RU"/>
        </w:rPr>
      </w:pPr>
      <w:r w:rsidRPr="00713684">
        <w:rPr>
          <w:rFonts w:eastAsia="Times New Roman"/>
          <w:sz w:val="28"/>
          <w:szCs w:val="28"/>
          <w:lang w:eastAsia="ru-RU"/>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w:t>
      </w:r>
      <w:r w:rsidRPr="00713684">
        <w:rPr>
          <w:rFonts w:eastAsia="Times New Roman"/>
          <w:i/>
          <w:sz w:val="28"/>
          <w:szCs w:val="28"/>
          <w:lang w:eastAsia="ru-RU"/>
        </w:rPr>
        <w:t xml:space="preserve">Новгород и Псков в XV в.: политический строй, отношения с Москвой, Ливонским орденом, Ганзой, Великим княжеством Литовским. </w:t>
      </w:r>
      <w:r w:rsidRPr="00713684">
        <w:rPr>
          <w:rFonts w:eastAsia="Times New Roman"/>
          <w:sz w:val="28"/>
          <w:szCs w:val="28"/>
          <w:lang w:eastAsia="ru-RU"/>
        </w:rPr>
        <w:t xml:space="preserve">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w:t>
      </w:r>
      <w:r w:rsidRPr="00713684">
        <w:rPr>
          <w:rFonts w:eastAsia="Times New Roman"/>
          <w:i/>
          <w:sz w:val="28"/>
          <w:szCs w:val="28"/>
          <w:lang w:eastAsia="ru-RU"/>
        </w:rPr>
        <w:t>Формирование аппарата управления единого государства. Перемены в устройстве двора великого князя:</w:t>
      </w:r>
      <w:r w:rsidRPr="00713684">
        <w:rPr>
          <w:rFonts w:eastAsia="Times New Roman"/>
          <w:sz w:val="28"/>
          <w:szCs w:val="28"/>
          <w:lang w:eastAsia="ru-RU"/>
        </w:rPr>
        <w:t xml:space="preserve"> новая государственная символика; царский титул и регалии; дворцовое и церковное строительство. Московский Кремль. </w:t>
      </w:r>
    </w:p>
    <w:p w:rsidR="00713684" w:rsidRPr="00713684" w:rsidRDefault="00713684" w:rsidP="00713684">
      <w:pPr>
        <w:ind w:firstLine="709"/>
        <w:rPr>
          <w:rFonts w:eastAsia="Times New Roman"/>
          <w:b/>
          <w:bCs/>
          <w:sz w:val="28"/>
          <w:szCs w:val="28"/>
          <w:lang w:eastAsia="ru-RU"/>
        </w:rPr>
      </w:pPr>
      <w:r w:rsidRPr="00713684">
        <w:rPr>
          <w:rFonts w:eastAsia="Times New Roman"/>
          <w:b/>
          <w:bCs/>
          <w:sz w:val="28"/>
          <w:szCs w:val="28"/>
          <w:lang w:eastAsia="ru-RU"/>
        </w:rPr>
        <w:t xml:space="preserve">Культурное пространство </w:t>
      </w:r>
    </w:p>
    <w:p w:rsidR="00713684" w:rsidRPr="00713684" w:rsidRDefault="00713684" w:rsidP="00713684">
      <w:pPr>
        <w:ind w:firstLine="709"/>
        <w:rPr>
          <w:rFonts w:eastAsia="Times New Roman"/>
          <w:sz w:val="28"/>
          <w:szCs w:val="28"/>
          <w:lang w:eastAsia="ru-RU"/>
        </w:rPr>
      </w:pPr>
      <w:r w:rsidRPr="00713684">
        <w:rPr>
          <w:rFonts w:eastAsia="Times New Roman"/>
          <w:sz w:val="28"/>
          <w:szCs w:val="28"/>
          <w:lang w:eastAsia="ru-RU"/>
        </w:rPr>
        <w:t xml:space="preserve">Изменения восприятия мира. Сакрализация великокняжеской власти. Флорентийская уния. Установление автокефалии русской церкви. </w:t>
      </w:r>
      <w:r w:rsidRPr="00713684">
        <w:rPr>
          <w:rFonts w:eastAsia="Times New Roman"/>
          <w:i/>
          <w:sz w:val="28"/>
          <w:szCs w:val="28"/>
          <w:lang w:eastAsia="ru-RU"/>
        </w:rPr>
        <w:t>Внутрицерковная борьба (иосифляне и нестяжатели, ереси).</w:t>
      </w:r>
      <w:r w:rsidRPr="00713684">
        <w:rPr>
          <w:rFonts w:eastAsia="Times New Roman"/>
          <w:sz w:val="28"/>
          <w:szCs w:val="28"/>
          <w:lang w:eastAsia="ru-RU"/>
        </w:rPr>
        <w:t xml:space="preserve">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Изобразительное искусство. </w:t>
      </w:r>
      <w:r w:rsidRPr="00713684">
        <w:rPr>
          <w:rFonts w:eastAsia="Times New Roman"/>
          <w:i/>
          <w:sz w:val="28"/>
          <w:szCs w:val="28"/>
          <w:lang w:eastAsia="ru-RU"/>
        </w:rPr>
        <w:t>Повседневная жизнь горожан и сельских жителей в древнерусский и раннемосковский периоды.</w:t>
      </w:r>
    </w:p>
    <w:p w:rsidR="00713684" w:rsidRPr="003D5F14" w:rsidRDefault="00713684" w:rsidP="00713684">
      <w:pPr>
        <w:ind w:firstLine="709"/>
        <w:rPr>
          <w:rFonts w:eastAsia="Times New Roman"/>
          <w:b/>
          <w:sz w:val="28"/>
          <w:szCs w:val="28"/>
          <w:lang w:eastAsia="ru-RU"/>
        </w:rPr>
      </w:pPr>
      <w:r w:rsidRPr="003D5F14">
        <w:rPr>
          <w:rFonts w:eastAsia="Times New Roman"/>
          <w:b/>
          <w:sz w:val="28"/>
          <w:szCs w:val="28"/>
          <w:lang w:eastAsia="ru-RU"/>
        </w:rPr>
        <w:t>Региональный компонент</w:t>
      </w:r>
    </w:p>
    <w:p w:rsidR="00713684" w:rsidRPr="00713684" w:rsidRDefault="00713684" w:rsidP="00713684">
      <w:pPr>
        <w:ind w:firstLine="709"/>
        <w:rPr>
          <w:rFonts w:eastAsia="Times New Roman"/>
          <w:sz w:val="28"/>
          <w:szCs w:val="28"/>
          <w:lang w:eastAsia="ru-RU"/>
        </w:rPr>
      </w:pPr>
      <w:r w:rsidRPr="003D5F14">
        <w:rPr>
          <w:rFonts w:eastAsia="Times New Roman"/>
          <w:sz w:val="28"/>
          <w:szCs w:val="28"/>
          <w:lang w:eastAsia="ru-RU"/>
        </w:rPr>
        <w:t>Наш регион в древности и средневековье.</w:t>
      </w:r>
    </w:p>
    <w:p w:rsidR="00713684" w:rsidRPr="00713684" w:rsidRDefault="00713684" w:rsidP="00713684">
      <w:pPr>
        <w:ind w:firstLine="709"/>
        <w:rPr>
          <w:rFonts w:eastAsia="Times New Roman"/>
          <w:b/>
          <w:bCs/>
          <w:sz w:val="28"/>
          <w:szCs w:val="28"/>
          <w:lang w:eastAsia="ru-RU"/>
        </w:rPr>
      </w:pPr>
      <w:r w:rsidRPr="00713684">
        <w:rPr>
          <w:rFonts w:eastAsia="Times New Roman"/>
          <w:b/>
          <w:bCs/>
          <w:sz w:val="28"/>
          <w:szCs w:val="28"/>
          <w:lang w:eastAsia="ru-RU"/>
        </w:rPr>
        <w:t xml:space="preserve">Россия В XVI – XVII вв.: от великого княжества к царству Россия в XVI веке </w:t>
      </w:r>
    </w:p>
    <w:p w:rsidR="00713684" w:rsidRPr="00713684" w:rsidRDefault="00713684" w:rsidP="00713684">
      <w:pPr>
        <w:ind w:firstLine="709"/>
        <w:rPr>
          <w:rFonts w:eastAsia="Times New Roman"/>
          <w:sz w:val="28"/>
          <w:szCs w:val="28"/>
          <w:lang w:eastAsia="ru-RU"/>
        </w:rPr>
      </w:pPr>
      <w:r w:rsidRPr="00713684">
        <w:rPr>
          <w:rFonts w:eastAsia="Times New Roman"/>
          <w:sz w:val="28"/>
          <w:szCs w:val="28"/>
          <w:lang w:eastAsia="ru-RU"/>
        </w:rPr>
        <w:t xml:space="preserve">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w:t>
      </w:r>
    </w:p>
    <w:p w:rsidR="00713684" w:rsidRPr="00713684" w:rsidRDefault="00713684" w:rsidP="00713684">
      <w:pPr>
        <w:ind w:firstLine="709"/>
        <w:rPr>
          <w:rFonts w:eastAsia="Times New Roman"/>
          <w:sz w:val="28"/>
          <w:szCs w:val="28"/>
          <w:lang w:eastAsia="ru-RU"/>
        </w:rPr>
      </w:pPr>
      <w:r w:rsidRPr="00713684">
        <w:rPr>
          <w:rFonts w:eastAsia="Times New Roman"/>
          <w:sz w:val="28"/>
          <w:szCs w:val="28"/>
          <w:lang w:eastAsia="ru-RU"/>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w:t>
      </w:r>
      <w:r w:rsidRPr="00713684">
        <w:rPr>
          <w:rFonts w:eastAsia="Times New Roman"/>
          <w:i/>
          <w:sz w:val="28"/>
          <w:szCs w:val="28"/>
          <w:lang w:eastAsia="ru-RU"/>
        </w:rPr>
        <w:t>«Малая дума».</w:t>
      </w:r>
      <w:r w:rsidRPr="00713684">
        <w:rPr>
          <w:rFonts w:eastAsia="Times New Roman"/>
          <w:sz w:val="28"/>
          <w:szCs w:val="28"/>
          <w:lang w:eastAsia="ru-RU"/>
        </w:rPr>
        <w:t xml:space="preserve"> Местничество. Местное управление: наместники и волостели, система кормлений. Государство и церковь. </w:t>
      </w:r>
    </w:p>
    <w:p w:rsidR="00713684" w:rsidRPr="00713684" w:rsidRDefault="00713684" w:rsidP="00713684">
      <w:pPr>
        <w:ind w:firstLine="709"/>
        <w:rPr>
          <w:rFonts w:eastAsia="Times New Roman"/>
          <w:sz w:val="28"/>
          <w:szCs w:val="28"/>
          <w:lang w:eastAsia="ru-RU"/>
        </w:rPr>
      </w:pPr>
      <w:r w:rsidRPr="00713684">
        <w:rPr>
          <w:rFonts w:eastAsia="Times New Roman"/>
          <w:sz w:val="28"/>
          <w:szCs w:val="28"/>
          <w:lang w:eastAsia="ru-RU"/>
        </w:rPr>
        <w:t xml:space="preserve">Регентство Елены Глинской. Сопротивление удельных князей великокняжеской власти. </w:t>
      </w:r>
      <w:r w:rsidRPr="00713684">
        <w:rPr>
          <w:rFonts w:eastAsia="Times New Roman"/>
          <w:i/>
          <w:sz w:val="28"/>
          <w:szCs w:val="28"/>
          <w:lang w:eastAsia="ru-RU"/>
        </w:rPr>
        <w:t>Мятеж князя Андрея Старицкого.</w:t>
      </w:r>
      <w:r w:rsidRPr="00713684">
        <w:rPr>
          <w:rFonts w:eastAsia="Times New Roman"/>
          <w:sz w:val="28"/>
          <w:szCs w:val="28"/>
          <w:lang w:eastAsia="ru-RU"/>
        </w:rPr>
        <w:t xml:space="preserve"> Унификация денежной системы. </w:t>
      </w:r>
      <w:r w:rsidRPr="00713684">
        <w:rPr>
          <w:rFonts w:eastAsia="Times New Roman"/>
          <w:i/>
          <w:sz w:val="28"/>
          <w:szCs w:val="28"/>
          <w:lang w:eastAsia="ru-RU"/>
        </w:rPr>
        <w:t>Стародубская война с Польшей и Литвой.</w:t>
      </w:r>
    </w:p>
    <w:p w:rsidR="00713684" w:rsidRPr="00713684" w:rsidRDefault="00713684" w:rsidP="00713684">
      <w:pPr>
        <w:ind w:firstLine="709"/>
        <w:rPr>
          <w:rFonts w:eastAsia="Times New Roman"/>
          <w:i/>
          <w:sz w:val="28"/>
          <w:szCs w:val="28"/>
          <w:lang w:eastAsia="ru-RU"/>
        </w:rPr>
      </w:pPr>
      <w:r w:rsidRPr="00713684">
        <w:rPr>
          <w:rFonts w:eastAsia="Times New Roman"/>
          <w:sz w:val="28"/>
          <w:szCs w:val="28"/>
          <w:lang w:eastAsia="ru-RU"/>
        </w:rPr>
        <w:t xml:space="preserve">Период боярского правления. Борьба за власть между боярскими кланами Шуйских, Бельских и Глинских. Губная реформа. Московское восстание 1547 г. </w:t>
      </w:r>
      <w:r w:rsidRPr="00713684">
        <w:rPr>
          <w:rFonts w:eastAsia="Times New Roman"/>
          <w:i/>
          <w:sz w:val="28"/>
          <w:szCs w:val="28"/>
          <w:lang w:eastAsia="ru-RU"/>
        </w:rPr>
        <w:t xml:space="preserve">Ереси Матвея Башкина и Феодосия Косого. </w:t>
      </w:r>
    </w:p>
    <w:p w:rsidR="00713684" w:rsidRPr="00713684" w:rsidRDefault="00713684" w:rsidP="00713684">
      <w:pPr>
        <w:ind w:firstLine="709"/>
        <w:rPr>
          <w:rFonts w:eastAsia="Times New Roman"/>
          <w:sz w:val="28"/>
          <w:szCs w:val="28"/>
          <w:lang w:eastAsia="ru-RU"/>
        </w:rPr>
      </w:pPr>
      <w:r w:rsidRPr="00713684">
        <w:rPr>
          <w:rFonts w:eastAsia="Times New Roman"/>
          <w:sz w:val="28"/>
          <w:szCs w:val="28"/>
          <w:lang w:eastAsia="ru-RU"/>
        </w:rPr>
        <w:t xml:space="preserve">Принятие Иваном IV царского титула. Реформы середины XVI в. «Избранная рада»: ее состав и значение. Появление Земских соборов: </w:t>
      </w:r>
      <w:r w:rsidRPr="00713684">
        <w:rPr>
          <w:rFonts w:eastAsia="Times New Roman"/>
          <w:i/>
          <w:sz w:val="28"/>
          <w:szCs w:val="28"/>
          <w:lang w:eastAsia="ru-RU"/>
        </w:rPr>
        <w:t>дискуссии о характере народного представительства.</w:t>
      </w:r>
      <w:r w:rsidRPr="00713684">
        <w:rPr>
          <w:rFonts w:eastAsia="Times New Roman"/>
          <w:sz w:val="28"/>
          <w:szCs w:val="28"/>
          <w:lang w:eastAsia="ru-RU"/>
        </w:rPr>
        <w:t xml:space="preserve"> Отмена кормлений. Система налогообложения. Судебник 1550 г. Стоглавый собор. Земская реформа – формирование органов местного самоуправления. </w:t>
      </w:r>
    </w:p>
    <w:p w:rsidR="00713684" w:rsidRPr="00713684" w:rsidRDefault="00713684" w:rsidP="00713684">
      <w:pPr>
        <w:ind w:firstLine="709"/>
        <w:rPr>
          <w:rFonts w:eastAsia="Times New Roman"/>
          <w:sz w:val="28"/>
          <w:szCs w:val="28"/>
          <w:lang w:eastAsia="ru-RU"/>
        </w:rPr>
      </w:pPr>
      <w:r w:rsidRPr="00713684">
        <w:rPr>
          <w:rFonts w:eastAsia="Times New Roman"/>
          <w:sz w:val="28"/>
          <w:szCs w:val="28"/>
          <w:lang w:eastAsia="ru-RU"/>
        </w:rPr>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Набег Девлет-Гирея 1571 г. и сожжение Москвы. Битва при Молодях.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w:t>
      </w:r>
    </w:p>
    <w:p w:rsidR="00713684" w:rsidRPr="00713684" w:rsidRDefault="00713684" w:rsidP="00713684">
      <w:pPr>
        <w:ind w:firstLine="709"/>
        <w:rPr>
          <w:rFonts w:eastAsia="Times New Roman"/>
          <w:sz w:val="28"/>
          <w:szCs w:val="28"/>
          <w:lang w:eastAsia="ru-RU"/>
        </w:rPr>
      </w:pPr>
      <w:r w:rsidRPr="00713684">
        <w:rPr>
          <w:rFonts w:eastAsia="Times New Roman"/>
          <w:sz w:val="28"/>
          <w:szCs w:val="28"/>
          <w:lang w:eastAsia="ru-RU"/>
        </w:rPr>
        <w:t xml:space="preserve">Социальная структура российского общества. Дворянство. </w:t>
      </w:r>
      <w:r w:rsidRPr="00713684">
        <w:rPr>
          <w:rFonts w:eastAsia="Times New Roman"/>
          <w:i/>
          <w:sz w:val="28"/>
          <w:szCs w:val="28"/>
          <w:lang w:eastAsia="ru-RU"/>
        </w:rPr>
        <w:t>Служилые и неслужилые люди. Формирование Государева двора и «служилых городов».</w:t>
      </w:r>
      <w:r w:rsidRPr="00713684">
        <w:rPr>
          <w:rFonts w:eastAsia="Times New Roman"/>
          <w:sz w:val="28"/>
          <w:szCs w:val="28"/>
          <w:lang w:eastAsia="ru-RU"/>
        </w:rPr>
        <w:t xml:space="preserve"> Торгово-ремесленное население городов. Духовенство. Начало закрепощения крестьян: указ о «заповедных летах». Формирование вольного казачества. </w:t>
      </w:r>
    </w:p>
    <w:p w:rsidR="00713684" w:rsidRPr="00713684" w:rsidRDefault="00713684" w:rsidP="00713684">
      <w:pPr>
        <w:ind w:firstLine="709"/>
        <w:rPr>
          <w:rFonts w:eastAsia="Times New Roman"/>
          <w:sz w:val="28"/>
          <w:szCs w:val="28"/>
          <w:lang w:eastAsia="ru-RU"/>
        </w:rPr>
      </w:pPr>
      <w:r w:rsidRPr="00713684">
        <w:rPr>
          <w:rFonts w:eastAsia="Times New Roman"/>
          <w:sz w:val="28"/>
          <w:szCs w:val="28"/>
          <w:lang w:eastAsia="ru-RU"/>
        </w:rPr>
        <w:t xml:space="preserve">Многонациональный состав населения Русского государства. </w:t>
      </w:r>
      <w:r w:rsidRPr="00713684">
        <w:rPr>
          <w:rFonts w:eastAsia="Times New Roman"/>
          <w:i/>
          <w:sz w:val="28"/>
          <w:szCs w:val="28"/>
          <w:lang w:eastAsia="ru-RU"/>
        </w:rPr>
        <w:t>Финно-угорские народы</w:t>
      </w:r>
      <w:r w:rsidRPr="00713684">
        <w:rPr>
          <w:rFonts w:eastAsia="Times New Roman"/>
          <w:sz w:val="28"/>
          <w:szCs w:val="28"/>
          <w:lang w:eastAsia="ru-RU"/>
        </w:rPr>
        <w:t xml:space="preserve">. Народы Поволжья после присоединения к России. </w:t>
      </w:r>
      <w:r w:rsidRPr="00713684">
        <w:rPr>
          <w:rFonts w:eastAsia="Times New Roman"/>
          <w:i/>
          <w:sz w:val="28"/>
          <w:szCs w:val="28"/>
          <w:lang w:eastAsia="ru-RU"/>
        </w:rPr>
        <w:t>Служилые татары. Выходцы из стран Европы на государевой службе. Сосуществование религий в Российском государстве.</w:t>
      </w:r>
      <w:r w:rsidRPr="00713684">
        <w:rPr>
          <w:rFonts w:eastAsia="Times New Roman"/>
          <w:sz w:val="28"/>
          <w:szCs w:val="28"/>
          <w:lang w:eastAsia="ru-RU"/>
        </w:rPr>
        <w:t xml:space="preserve"> Русская Православная церковь. </w:t>
      </w:r>
      <w:r w:rsidRPr="00713684">
        <w:rPr>
          <w:rFonts w:eastAsia="Times New Roman"/>
          <w:i/>
          <w:sz w:val="28"/>
          <w:szCs w:val="28"/>
          <w:lang w:eastAsia="ru-RU"/>
        </w:rPr>
        <w:t>Мусульманское духовенство.</w:t>
      </w:r>
    </w:p>
    <w:p w:rsidR="00713684" w:rsidRPr="00713684" w:rsidRDefault="00713684" w:rsidP="00713684">
      <w:pPr>
        <w:ind w:firstLine="709"/>
        <w:rPr>
          <w:rFonts w:eastAsia="Times New Roman"/>
          <w:sz w:val="28"/>
          <w:szCs w:val="28"/>
          <w:lang w:eastAsia="ru-RU"/>
        </w:rPr>
      </w:pPr>
      <w:r w:rsidRPr="00713684">
        <w:rPr>
          <w:rFonts w:eastAsia="Times New Roman"/>
          <w:sz w:val="28"/>
          <w:szCs w:val="28"/>
          <w:lang w:eastAsia="ru-RU"/>
        </w:rPr>
        <w:t xml:space="preserve">Россия в конце XVI в. Опричнина, дискуссия о ее причинах и характере. Опричный террор. Разгром Новгорода и Пскова. </w:t>
      </w:r>
      <w:r w:rsidRPr="00713684">
        <w:rPr>
          <w:rFonts w:eastAsia="Times New Roman"/>
          <w:i/>
          <w:sz w:val="28"/>
          <w:szCs w:val="28"/>
          <w:lang w:eastAsia="ru-RU"/>
        </w:rPr>
        <w:t xml:space="preserve">Московские казни 1570 г. </w:t>
      </w:r>
      <w:r w:rsidRPr="00713684">
        <w:rPr>
          <w:rFonts w:eastAsia="Times New Roman"/>
          <w:sz w:val="28"/>
          <w:szCs w:val="28"/>
          <w:lang w:eastAsia="ru-RU"/>
        </w:rPr>
        <w:t xml:space="preserve">Результаты и последствия опричнины. Противоречивость личности Ивана Грозного и проводимых им преобразований. Цена реформ. </w:t>
      </w:r>
    </w:p>
    <w:p w:rsidR="00713684" w:rsidRPr="00713684" w:rsidRDefault="00713684" w:rsidP="00713684">
      <w:pPr>
        <w:ind w:firstLine="709"/>
        <w:rPr>
          <w:rFonts w:eastAsia="Times New Roman"/>
          <w:sz w:val="28"/>
          <w:szCs w:val="28"/>
          <w:lang w:eastAsia="ru-RU"/>
        </w:rPr>
      </w:pPr>
      <w:r w:rsidRPr="00713684">
        <w:rPr>
          <w:rFonts w:eastAsia="Times New Roman"/>
          <w:sz w:val="28"/>
          <w:szCs w:val="28"/>
          <w:lang w:eastAsia="ru-RU"/>
        </w:rPr>
        <w:t xml:space="preserve">Царь Федор Иванович. Борьба за власть в боярском окружении. Правление Бориса Годунова. Учреждение патриаршества. </w:t>
      </w:r>
      <w:r w:rsidRPr="00713684">
        <w:rPr>
          <w:rFonts w:eastAsia="Times New Roman"/>
          <w:i/>
          <w:sz w:val="28"/>
          <w:szCs w:val="28"/>
          <w:lang w:eastAsia="ru-RU"/>
        </w:rPr>
        <w:t>Тявзинский мирный договор со Швецией: восстановление позиций России в Прибалтике.</w:t>
      </w:r>
      <w:r w:rsidRPr="00713684">
        <w:rPr>
          <w:rFonts w:eastAsia="Times New Roman"/>
          <w:sz w:val="28"/>
          <w:szCs w:val="28"/>
          <w:lang w:eastAsia="ru-RU"/>
        </w:rPr>
        <w:t xml:space="preserve"> Противостояние с Крымским ханством. </w:t>
      </w:r>
      <w:r w:rsidRPr="00713684">
        <w:rPr>
          <w:rFonts w:eastAsia="Times New Roman"/>
          <w:i/>
          <w:sz w:val="28"/>
          <w:szCs w:val="28"/>
          <w:lang w:eastAsia="ru-RU"/>
        </w:rPr>
        <w:t>Отражение набега Гази-Гирея в 1591 г.</w:t>
      </w:r>
      <w:r w:rsidRPr="00713684">
        <w:rPr>
          <w:rFonts w:eastAsia="Times New Roman"/>
          <w:sz w:val="28"/>
          <w:szCs w:val="28"/>
          <w:lang w:eastAsia="ru-RU"/>
        </w:rPr>
        <w:t xml:space="preserve">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 </w:t>
      </w:r>
    </w:p>
    <w:p w:rsidR="00713684" w:rsidRPr="00713684" w:rsidRDefault="00713684" w:rsidP="00713684">
      <w:pPr>
        <w:ind w:firstLine="709"/>
        <w:rPr>
          <w:rFonts w:eastAsia="Times New Roman"/>
          <w:b/>
          <w:bCs/>
          <w:sz w:val="28"/>
          <w:szCs w:val="28"/>
          <w:lang w:eastAsia="ru-RU"/>
        </w:rPr>
      </w:pPr>
      <w:r w:rsidRPr="00713684">
        <w:rPr>
          <w:rFonts w:eastAsia="Times New Roman"/>
          <w:b/>
          <w:bCs/>
          <w:sz w:val="28"/>
          <w:szCs w:val="28"/>
          <w:lang w:eastAsia="ru-RU"/>
        </w:rPr>
        <w:t xml:space="preserve">Смута в России </w:t>
      </w:r>
    </w:p>
    <w:p w:rsidR="00713684" w:rsidRPr="00713684" w:rsidRDefault="00713684" w:rsidP="00713684">
      <w:pPr>
        <w:ind w:firstLine="709"/>
        <w:rPr>
          <w:rFonts w:eastAsia="Times New Roman"/>
          <w:sz w:val="28"/>
          <w:szCs w:val="28"/>
          <w:lang w:eastAsia="ru-RU"/>
        </w:rPr>
      </w:pPr>
      <w:r w:rsidRPr="00713684">
        <w:rPr>
          <w:rFonts w:eastAsia="Times New Roman"/>
          <w:sz w:val="28"/>
          <w:szCs w:val="28"/>
          <w:lang w:eastAsia="ru-RU"/>
        </w:rPr>
        <w:t xml:space="preserve">Династический кризис. Земский собор 1598 г. и избрание на царство Бориса Годунова. Политика Бориса Годунова, </w:t>
      </w:r>
      <w:r w:rsidRPr="00713684">
        <w:rPr>
          <w:rFonts w:eastAsia="Times New Roman"/>
          <w:i/>
          <w:sz w:val="28"/>
          <w:szCs w:val="28"/>
          <w:lang w:eastAsia="ru-RU"/>
        </w:rPr>
        <w:t>в т.ч. в отношении боярства. Опала семейства Романовых.</w:t>
      </w:r>
      <w:r w:rsidRPr="00713684">
        <w:rPr>
          <w:rFonts w:eastAsia="Times New Roman"/>
          <w:sz w:val="28"/>
          <w:szCs w:val="28"/>
          <w:lang w:eastAsia="ru-RU"/>
        </w:rPr>
        <w:t xml:space="preserve"> Голод 1601-1603 гг. и обострение социально-экономического кризиса. </w:t>
      </w:r>
    </w:p>
    <w:p w:rsidR="00713684" w:rsidRPr="00713684" w:rsidRDefault="00713684" w:rsidP="00713684">
      <w:pPr>
        <w:ind w:firstLine="709"/>
        <w:rPr>
          <w:rFonts w:eastAsia="Times New Roman"/>
          <w:sz w:val="28"/>
          <w:szCs w:val="28"/>
          <w:lang w:eastAsia="ru-RU"/>
        </w:rPr>
      </w:pPr>
      <w:r w:rsidRPr="00713684">
        <w:rPr>
          <w:rFonts w:eastAsia="Times New Roman"/>
          <w:sz w:val="28"/>
          <w:szCs w:val="28"/>
          <w:lang w:eastAsia="ru-RU"/>
        </w:rPr>
        <w:t xml:space="preserve">Смутное время начала XVII в., дискуссия о его причинах. Самозванцы и самозванство. Личность Лжедмитрия I и его политика. Восстание 1606 г. и убийство самозванца. </w:t>
      </w:r>
    </w:p>
    <w:p w:rsidR="00713684" w:rsidRPr="00713684" w:rsidRDefault="00713684" w:rsidP="00713684">
      <w:pPr>
        <w:ind w:firstLine="709"/>
        <w:rPr>
          <w:rFonts w:eastAsia="Times New Roman"/>
          <w:sz w:val="28"/>
          <w:szCs w:val="28"/>
          <w:lang w:eastAsia="ru-RU"/>
        </w:rPr>
      </w:pPr>
      <w:r w:rsidRPr="00713684">
        <w:rPr>
          <w:rFonts w:eastAsia="Times New Roman"/>
          <w:sz w:val="28"/>
          <w:szCs w:val="28"/>
          <w:lang w:eastAsia="ru-RU"/>
        </w:rPr>
        <w:t xml:space="preserve">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w:t>
      </w:r>
      <w:r w:rsidRPr="00713684">
        <w:rPr>
          <w:rFonts w:eastAsia="Times New Roman"/>
          <w:i/>
          <w:sz w:val="28"/>
          <w:szCs w:val="28"/>
          <w:lang w:eastAsia="ru-RU"/>
        </w:rPr>
        <w:t xml:space="preserve">Выборгский договор между Россией и Швецией. </w:t>
      </w:r>
      <w:r w:rsidRPr="00713684">
        <w:rPr>
          <w:rFonts w:eastAsia="Times New Roman"/>
          <w:sz w:val="28"/>
          <w:szCs w:val="28"/>
          <w:lang w:eastAsia="ru-RU"/>
        </w:rPr>
        <w:t xml:space="preserve">Поход войска М.В. Скопина-Шуйского и Я.-П. Делагарди и распад тушинского лагеря. Открытое вступление в войну против России Речи Посполитой. Оборона Смоленска. </w:t>
      </w:r>
    </w:p>
    <w:p w:rsidR="00713684" w:rsidRPr="00713684" w:rsidRDefault="00713684" w:rsidP="00713684">
      <w:pPr>
        <w:ind w:firstLine="709"/>
        <w:rPr>
          <w:rFonts w:eastAsia="Times New Roman"/>
          <w:sz w:val="28"/>
          <w:szCs w:val="28"/>
          <w:lang w:eastAsia="ru-RU"/>
        </w:rPr>
      </w:pPr>
      <w:r w:rsidRPr="00713684">
        <w:rPr>
          <w:rFonts w:eastAsia="Times New Roman"/>
          <w:sz w:val="28"/>
          <w:szCs w:val="28"/>
          <w:lang w:eastAsia="ru-RU"/>
        </w:rPr>
        <w:t xml:space="preserve">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ополчения. Захват Новгорода шведскими войсками. «Совет всей земли». Освобождение Москвы в 1612 г. </w:t>
      </w:r>
    </w:p>
    <w:p w:rsidR="00713684" w:rsidRPr="00713684" w:rsidRDefault="00713684" w:rsidP="00713684">
      <w:pPr>
        <w:ind w:firstLine="709"/>
        <w:rPr>
          <w:rFonts w:eastAsia="Times New Roman"/>
          <w:sz w:val="28"/>
          <w:szCs w:val="28"/>
          <w:lang w:eastAsia="ru-RU"/>
        </w:rPr>
      </w:pPr>
      <w:r w:rsidRPr="00713684">
        <w:rPr>
          <w:rFonts w:eastAsia="Times New Roman"/>
          <w:sz w:val="28"/>
          <w:szCs w:val="28"/>
          <w:lang w:eastAsia="ru-RU"/>
        </w:rPr>
        <w:t xml:space="preserve">Земский собор 1613 г. и его роль в укреплении государственности. Избрание на царство Михаила Федоровича Романова. </w:t>
      </w:r>
      <w:r w:rsidRPr="00713684">
        <w:rPr>
          <w:rFonts w:eastAsia="Times New Roman"/>
          <w:i/>
          <w:sz w:val="28"/>
          <w:szCs w:val="28"/>
          <w:lang w:eastAsia="ru-RU"/>
        </w:rPr>
        <w:t xml:space="preserve">Борьба с казачьими выступлениями против центральной власти. </w:t>
      </w:r>
      <w:r w:rsidRPr="00713684">
        <w:rPr>
          <w:rFonts w:eastAsia="Times New Roman"/>
          <w:sz w:val="28"/>
          <w:szCs w:val="28"/>
          <w:lang w:eastAsia="ru-RU"/>
        </w:rPr>
        <w:t xml:space="preserve">Столбовский мир со Швецией: утрата выхода к Балтийскому морю. </w:t>
      </w:r>
      <w:r w:rsidRPr="00713684">
        <w:rPr>
          <w:rFonts w:eastAsia="Times New Roman"/>
          <w:i/>
          <w:sz w:val="28"/>
          <w:szCs w:val="28"/>
          <w:lang w:eastAsia="ru-RU"/>
        </w:rPr>
        <w:t>Продолжение войны с Речью Посполитой. Поход принца Владислава на Москву.</w:t>
      </w:r>
      <w:r w:rsidRPr="00713684">
        <w:rPr>
          <w:rFonts w:eastAsia="Times New Roman"/>
          <w:sz w:val="28"/>
          <w:szCs w:val="28"/>
          <w:lang w:eastAsia="ru-RU"/>
        </w:rPr>
        <w:t xml:space="preserve"> Заключение Деулинского перемирия с Речью Посполитой. Итоги и последствия Смутного времени. </w:t>
      </w:r>
    </w:p>
    <w:p w:rsidR="00713684" w:rsidRPr="00713684" w:rsidRDefault="00713684" w:rsidP="00713684">
      <w:pPr>
        <w:ind w:firstLine="709"/>
        <w:rPr>
          <w:rFonts w:eastAsia="Times New Roman"/>
          <w:b/>
          <w:bCs/>
          <w:sz w:val="28"/>
          <w:szCs w:val="28"/>
          <w:lang w:eastAsia="ru-RU"/>
        </w:rPr>
      </w:pPr>
      <w:r w:rsidRPr="00713684">
        <w:rPr>
          <w:rFonts w:eastAsia="Times New Roman"/>
          <w:b/>
          <w:bCs/>
          <w:sz w:val="28"/>
          <w:szCs w:val="28"/>
          <w:lang w:eastAsia="ru-RU"/>
        </w:rPr>
        <w:t xml:space="preserve">Россия в XVII веке </w:t>
      </w:r>
    </w:p>
    <w:p w:rsidR="00713684" w:rsidRPr="00713684" w:rsidRDefault="00713684" w:rsidP="00713684">
      <w:pPr>
        <w:ind w:firstLine="709"/>
        <w:rPr>
          <w:rFonts w:eastAsia="Times New Roman"/>
          <w:sz w:val="28"/>
          <w:szCs w:val="28"/>
          <w:lang w:eastAsia="ru-RU"/>
        </w:rPr>
      </w:pPr>
      <w:r w:rsidRPr="00713684">
        <w:rPr>
          <w:rFonts w:eastAsia="Times New Roman"/>
          <w:sz w:val="28"/>
          <w:szCs w:val="28"/>
          <w:lang w:eastAsia="ru-RU"/>
        </w:rPr>
        <w:t xml:space="preserve">Россия при первых Романовых. Царствование Михаила Федоровича. Восстановление экономического потенциала страны. </w:t>
      </w:r>
      <w:r w:rsidRPr="00713684">
        <w:rPr>
          <w:rFonts w:eastAsia="Times New Roman"/>
          <w:i/>
          <w:sz w:val="28"/>
          <w:szCs w:val="28"/>
          <w:lang w:eastAsia="ru-RU"/>
        </w:rPr>
        <w:t>Продолжение закрепощения крестьян.</w:t>
      </w:r>
      <w:r w:rsidRPr="00713684">
        <w:rPr>
          <w:rFonts w:eastAsia="Times New Roman"/>
          <w:sz w:val="28"/>
          <w:szCs w:val="28"/>
          <w:lang w:eastAsia="ru-RU"/>
        </w:rPr>
        <w:t xml:space="preserve"> Земские соборы. Роль патриарха Филарета в управлении государством. </w:t>
      </w:r>
    </w:p>
    <w:p w:rsidR="00713684" w:rsidRPr="00713684" w:rsidRDefault="00713684" w:rsidP="00713684">
      <w:pPr>
        <w:ind w:firstLine="709"/>
        <w:rPr>
          <w:rFonts w:eastAsia="Times New Roman"/>
          <w:sz w:val="28"/>
          <w:szCs w:val="28"/>
          <w:lang w:eastAsia="ru-RU"/>
        </w:rPr>
      </w:pPr>
      <w:r w:rsidRPr="00713684">
        <w:rPr>
          <w:rFonts w:eastAsia="Times New Roman"/>
          <w:sz w:val="28"/>
          <w:szCs w:val="28"/>
          <w:lang w:eastAsia="ru-RU"/>
        </w:rPr>
        <w:t xml:space="preserve">Царь Алексей Михайлович. Укрепление самодержавия. Ослабление роли Боярской думы в управлении государством. Развитие приказного строя. </w:t>
      </w:r>
      <w:r w:rsidRPr="00713684">
        <w:rPr>
          <w:rFonts w:eastAsia="Times New Roman"/>
          <w:i/>
          <w:sz w:val="28"/>
          <w:szCs w:val="28"/>
          <w:lang w:eastAsia="ru-RU"/>
        </w:rPr>
        <w:t>Приказ Тайных дел.</w:t>
      </w:r>
      <w:r w:rsidRPr="00713684">
        <w:rPr>
          <w:rFonts w:eastAsia="Times New Roman"/>
          <w:sz w:val="28"/>
          <w:szCs w:val="28"/>
          <w:lang w:eastAsia="ru-RU"/>
        </w:rPr>
        <w:t xml:space="preserve"> Усиление воеводской власти в уездах и постепенная ликвидация земского самоуправления. Затухание деятельности Земских соборов. </w:t>
      </w:r>
      <w:r w:rsidRPr="00713684">
        <w:rPr>
          <w:rFonts w:eastAsia="Times New Roman"/>
          <w:i/>
          <w:sz w:val="28"/>
          <w:szCs w:val="28"/>
          <w:lang w:eastAsia="ru-RU"/>
        </w:rPr>
        <w:t xml:space="preserve">Правительство Б.И. Морозова и И.Д. Милославского: итоги его деятельности. </w:t>
      </w:r>
      <w:r w:rsidRPr="00713684">
        <w:rPr>
          <w:rFonts w:eastAsia="Times New Roman"/>
          <w:sz w:val="28"/>
          <w:szCs w:val="28"/>
          <w:lang w:eastAsia="ru-RU"/>
        </w:rPr>
        <w:t xml:space="preserve">Патриарх Никон. Раскол в Церкви. Протопоп Аввакум, формирование религиозной традиции старообрядчества. </w:t>
      </w:r>
    </w:p>
    <w:p w:rsidR="00713684" w:rsidRPr="00713684" w:rsidRDefault="00713684" w:rsidP="00713684">
      <w:pPr>
        <w:ind w:firstLine="709"/>
        <w:rPr>
          <w:rFonts w:eastAsia="Times New Roman"/>
          <w:sz w:val="28"/>
          <w:szCs w:val="28"/>
          <w:lang w:eastAsia="ru-RU"/>
        </w:rPr>
      </w:pPr>
      <w:r w:rsidRPr="00713684">
        <w:rPr>
          <w:rFonts w:eastAsia="Times New Roman"/>
          <w:sz w:val="28"/>
          <w:szCs w:val="28"/>
          <w:lang w:eastAsia="ru-RU"/>
        </w:rPr>
        <w:t xml:space="preserve">Царь Федор Алексеевич. Отмена местничества. Налоговая (податная) реформа. </w:t>
      </w:r>
    </w:p>
    <w:p w:rsidR="00713684" w:rsidRPr="00713684" w:rsidRDefault="00713684" w:rsidP="00713684">
      <w:pPr>
        <w:ind w:firstLine="709"/>
        <w:rPr>
          <w:rFonts w:eastAsia="Times New Roman"/>
          <w:sz w:val="28"/>
          <w:szCs w:val="28"/>
          <w:lang w:eastAsia="ru-RU"/>
        </w:rPr>
      </w:pPr>
      <w:r w:rsidRPr="00713684">
        <w:rPr>
          <w:rFonts w:eastAsia="Times New Roman"/>
          <w:sz w:val="28"/>
          <w:szCs w:val="28"/>
          <w:lang w:eastAsia="ru-RU"/>
        </w:rPr>
        <w:t xml:space="preserve">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w:t>
      </w:r>
      <w:r w:rsidRPr="00713684">
        <w:rPr>
          <w:rFonts w:eastAsia="Times New Roman"/>
          <w:i/>
          <w:sz w:val="28"/>
          <w:szCs w:val="28"/>
          <w:lang w:eastAsia="ru-RU"/>
        </w:rPr>
        <w:t>Торговый и Новоторговый уставы.</w:t>
      </w:r>
      <w:r w:rsidRPr="00713684">
        <w:rPr>
          <w:rFonts w:eastAsia="Times New Roman"/>
          <w:sz w:val="28"/>
          <w:szCs w:val="28"/>
          <w:lang w:eastAsia="ru-RU"/>
        </w:rPr>
        <w:t xml:space="preserve"> Торговля с европейскими странами, Прибалтикой, Востоком. </w:t>
      </w:r>
    </w:p>
    <w:p w:rsidR="00713684" w:rsidRPr="00713684" w:rsidRDefault="00713684" w:rsidP="00713684">
      <w:pPr>
        <w:ind w:firstLine="709"/>
        <w:rPr>
          <w:rFonts w:eastAsia="Times New Roman"/>
          <w:sz w:val="28"/>
          <w:szCs w:val="28"/>
          <w:lang w:eastAsia="ru-RU"/>
        </w:rPr>
      </w:pPr>
      <w:r w:rsidRPr="00713684">
        <w:rPr>
          <w:rFonts w:eastAsia="Times New Roman"/>
          <w:sz w:val="28"/>
          <w:szCs w:val="28"/>
          <w:lang w:eastAsia="ru-RU"/>
        </w:rPr>
        <w:t xml:space="preserve">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Юридическое оформление крепостного права и территория его распространения. Русский Север, Дон и Сибирь как регионы, свободные от крепостничества. </w:t>
      </w:r>
      <w:r w:rsidRPr="00713684">
        <w:rPr>
          <w:rFonts w:eastAsia="Times New Roman"/>
          <w:i/>
          <w:sz w:val="28"/>
          <w:szCs w:val="28"/>
          <w:lang w:eastAsia="ru-RU"/>
        </w:rPr>
        <w:t>Денежная реформа 1654 г.</w:t>
      </w:r>
      <w:r w:rsidRPr="00713684">
        <w:rPr>
          <w:rFonts w:eastAsia="Times New Roman"/>
          <w:sz w:val="28"/>
          <w:szCs w:val="28"/>
          <w:lang w:eastAsia="ru-RU"/>
        </w:rPr>
        <w:t xml:space="preserve"> Медный бунт. Побеги крестьян на Дон и в Сибирь. Восстание Степана Разина. </w:t>
      </w:r>
    </w:p>
    <w:p w:rsidR="00713684" w:rsidRPr="00713684" w:rsidRDefault="00713684" w:rsidP="00713684">
      <w:pPr>
        <w:ind w:firstLine="709"/>
        <w:rPr>
          <w:rFonts w:eastAsia="Times New Roman"/>
          <w:i/>
          <w:sz w:val="28"/>
          <w:szCs w:val="28"/>
          <w:lang w:eastAsia="ru-RU"/>
        </w:rPr>
      </w:pPr>
      <w:r w:rsidRPr="00713684">
        <w:rPr>
          <w:rFonts w:eastAsia="Times New Roman"/>
          <w:sz w:val="28"/>
          <w:szCs w:val="28"/>
          <w:lang w:eastAsia="ru-RU"/>
        </w:rPr>
        <w:t xml:space="preserve">Внешняя политика России в XVII в. Возобновление дипломатических контактов со странами Европы и Азии после Смуты. Смоленская война. Поляновский мир. </w:t>
      </w:r>
      <w:r w:rsidRPr="00713684">
        <w:rPr>
          <w:rFonts w:eastAsia="Times New Roman"/>
          <w:i/>
          <w:sz w:val="28"/>
          <w:szCs w:val="28"/>
          <w:lang w:eastAsia="ru-RU"/>
        </w:rPr>
        <w:t>Контакты с православным населением Речи Посполитой: противодействие полонизации, распространению католичества.</w:t>
      </w:r>
      <w:r w:rsidRPr="00713684">
        <w:rPr>
          <w:rFonts w:eastAsia="Times New Roman"/>
          <w:sz w:val="28"/>
          <w:szCs w:val="28"/>
          <w:lang w:eastAsia="ru-RU"/>
        </w:rPr>
        <w:t xml:space="preserve"> Контакты с Запорожской Сечью. Восстание Богдана Хмельницкого. Переяславская рада. Вхождение Украины в состав России. Война между Россией и Речью Посполитой 1654-1667 гг. Андрусовское перемирие. Русско-шведская война 1656-1658 гг. и ее результаты. Конфликты с Османской империей. «Азовское осадное сидение». «Чигиринская война» и Бахчисарайский мирный договор. </w:t>
      </w:r>
      <w:r w:rsidRPr="00713684">
        <w:rPr>
          <w:rFonts w:eastAsia="Times New Roman"/>
          <w:i/>
          <w:sz w:val="28"/>
          <w:szCs w:val="28"/>
          <w:lang w:eastAsia="ru-RU"/>
        </w:rPr>
        <w:t xml:space="preserve">Отношения России со странами Западной Европы. Военные столкновения с манчжурами и империей Цин. </w:t>
      </w:r>
    </w:p>
    <w:p w:rsidR="00713684" w:rsidRPr="00713684" w:rsidRDefault="00713684" w:rsidP="00713684">
      <w:pPr>
        <w:ind w:firstLine="709"/>
        <w:rPr>
          <w:rFonts w:eastAsia="Times New Roman"/>
          <w:b/>
          <w:bCs/>
          <w:sz w:val="28"/>
          <w:szCs w:val="28"/>
          <w:lang w:eastAsia="ru-RU"/>
        </w:rPr>
      </w:pPr>
      <w:r w:rsidRPr="00713684">
        <w:rPr>
          <w:rFonts w:eastAsia="Times New Roman"/>
          <w:b/>
          <w:bCs/>
          <w:sz w:val="28"/>
          <w:szCs w:val="28"/>
          <w:lang w:eastAsia="ru-RU"/>
        </w:rPr>
        <w:t xml:space="preserve">Культурное пространство </w:t>
      </w:r>
    </w:p>
    <w:p w:rsidR="00713684" w:rsidRPr="00713684" w:rsidRDefault="00713684" w:rsidP="00713684">
      <w:pPr>
        <w:ind w:firstLine="709"/>
        <w:rPr>
          <w:rFonts w:eastAsia="Times New Roman"/>
          <w:sz w:val="28"/>
          <w:szCs w:val="28"/>
          <w:lang w:eastAsia="ru-RU"/>
        </w:rPr>
      </w:pPr>
      <w:r w:rsidRPr="00713684">
        <w:rPr>
          <w:rFonts w:eastAsia="Times New Roman"/>
          <w:sz w:val="28"/>
          <w:szCs w:val="28"/>
          <w:lang w:eastAsia="ru-RU"/>
        </w:rPr>
        <w:t xml:space="preserve">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w:t>
      </w:r>
      <w:r w:rsidRPr="00713684">
        <w:rPr>
          <w:rFonts w:eastAsia="Times New Roman"/>
          <w:i/>
          <w:sz w:val="28"/>
          <w:szCs w:val="28"/>
          <w:lang w:eastAsia="ru-RU"/>
        </w:rPr>
        <w:t>Коч – корабль русских первопроходцев.</w:t>
      </w:r>
      <w:r w:rsidRPr="00713684">
        <w:rPr>
          <w:rFonts w:eastAsia="Times New Roman"/>
          <w:sz w:val="28"/>
          <w:szCs w:val="28"/>
          <w:lang w:eastAsia="ru-RU"/>
        </w:rPr>
        <w:t xml:space="preserve"> Освоение Поволжья, Урала и Сибири. Калмыцкое ханство. Ясачное налогообложение. Переселение русских на новые земли. </w:t>
      </w:r>
      <w:r w:rsidRPr="00713684">
        <w:rPr>
          <w:rFonts w:eastAsia="Times New Roman"/>
          <w:i/>
          <w:sz w:val="28"/>
          <w:szCs w:val="28"/>
          <w:lang w:eastAsia="ru-RU"/>
        </w:rPr>
        <w:t xml:space="preserve">Миссионерство и христианизация. Межэтнические отношения. </w:t>
      </w:r>
      <w:r w:rsidRPr="00713684">
        <w:rPr>
          <w:rFonts w:eastAsia="Times New Roman"/>
          <w:sz w:val="28"/>
          <w:szCs w:val="28"/>
          <w:lang w:eastAsia="ru-RU"/>
        </w:rPr>
        <w:t xml:space="preserve">Формирование многонациональной элиты. </w:t>
      </w:r>
    </w:p>
    <w:p w:rsidR="00713684" w:rsidRPr="00713684" w:rsidRDefault="00713684" w:rsidP="00713684">
      <w:pPr>
        <w:ind w:firstLine="709"/>
        <w:rPr>
          <w:rFonts w:eastAsia="Times New Roman"/>
          <w:sz w:val="28"/>
          <w:szCs w:val="28"/>
          <w:lang w:eastAsia="ru-RU"/>
        </w:rPr>
      </w:pPr>
      <w:r w:rsidRPr="00713684">
        <w:rPr>
          <w:rFonts w:eastAsia="Times New Roman"/>
          <w:i/>
          <w:sz w:val="28"/>
          <w:szCs w:val="28"/>
          <w:lang w:eastAsia="ru-RU"/>
        </w:rPr>
        <w:t>Изменения в картине мира человека в XVI–XVII вв. и повседневная жизнь.</w:t>
      </w:r>
      <w:r w:rsidRPr="00713684">
        <w:rPr>
          <w:rFonts w:eastAsia="Times New Roman"/>
          <w:sz w:val="28"/>
          <w:szCs w:val="28"/>
          <w:lang w:eastAsia="ru-RU"/>
        </w:rPr>
        <w:t xml:space="preserve"> Жилище и предметы быта. Семья и семейные отношения. Религия и суеверия. Синтез европейской и восточной культур в быту высших слоев населения страны. </w:t>
      </w:r>
    </w:p>
    <w:p w:rsidR="00713684" w:rsidRPr="00713684" w:rsidRDefault="00713684" w:rsidP="00713684">
      <w:pPr>
        <w:ind w:firstLine="709"/>
        <w:rPr>
          <w:rFonts w:eastAsia="Times New Roman"/>
          <w:sz w:val="28"/>
          <w:szCs w:val="28"/>
          <w:lang w:eastAsia="ru-RU"/>
        </w:rPr>
      </w:pPr>
      <w:r w:rsidRPr="00713684">
        <w:rPr>
          <w:rFonts w:eastAsia="Times New Roman"/>
          <w:sz w:val="28"/>
          <w:szCs w:val="28"/>
          <w:lang w:eastAsia="ru-RU"/>
        </w:rPr>
        <w:t xml:space="preserve">Архитектура. Дворцово-храмовый ансамбль Соборной площади в Москве. Шатровый стиль в архитектуре. </w:t>
      </w:r>
      <w:r w:rsidRPr="00713684">
        <w:rPr>
          <w:rFonts w:eastAsia="Times New Roman"/>
          <w:i/>
          <w:sz w:val="28"/>
          <w:szCs w:val="28"/>
          <w:lang w:eastAsia="ru-RU"/>
        </w:rPr>
        <w:t xml:space="preserve">Антонио Солари, Алевиз Фрязин, Петрок Малой. </w:t>
      </w:r>
      <w:r w:rsidRPr="00713684">
        <w:rPr>
          <w:rFonts w:eastAsia="Times New Roman"/>
          <w:sz w:val="28"/>
          <w:szCs w:val="28"/>
          <w:lang w:eastAsia="ru-RU"/>
        </w:rPr>
        <w:t xml:space="preserve">Собор Покрова на Рву. Монастырские ансамбли (Кирилло-Белозерский, Соловецкий, Новый Иерусалим). Крепости (Китай-город, Смоленский, Казанский, Тобольский Астраханский, Ростовский кремли). Федор Конь. </w:t>
      </w:r>
      <w:r w:rsidRPr="00713684">
        <w:rPr>
          <w:rFonts w:eastAsia="Times New Roman"/>
          <w:i/>
          <w:sz w:val="28"/>
          <w:szCs w:val="28"/>
          <w:lang w:eastAsia="ru-RU"/>
        </w:rPr>
        <w:t>Приказ каменных дел.</w:t>
      </w:r>
      <w:r w:rsidRPr="00713684">
        <w:rPr>
          <w:rFonts w:eastAsia="Times New Roman"/>
          <w:sz w:val="28"/>
          <w:szCs w:val="28"/>
          <w:lang w:eastAsia="ru-RU"/>
        </w:rPr>
        <w:t xml:space="preserve"> Деревянное зодчество. </w:t>
      </w:r>
    </w:p>
    <w:p w:rsidR="00713684" w:rsidRPr="00713684" w:rsidRDefault="00713684" w:rsidP="00713684">
      <w:pPr>
        <w:ind w:firstLine="709"/>
        <w:rPr>
          <w:rFonts w:eastAsia="Times New Roman"/>
          <w:sz w:val="28"/>
          <w:szCs w:val="28"/>
          <w:lang w:eastAsia="ru-RU"/>
        </w:rPr>
      </w:pPr>
      <w:r w:rsidRPr="00713684">
        <w:rPr>
          <w:rFonts w:eastAsia="Times New Roman"/>
          <w:sz w:val="28"/>
          <w:szCs w:val="28"/>
          <w:lang w:eastAsia="ru-RU"/>
        </w:rPr>
        <w:t xml:space="preserve">Изобразительное искусство. Симон Ушаков. Ярославская школа иконописи. Парсунная живопись. </w:t>
      </w:r>
    </w:p>
    <w:p w:rsidR="00713684" w:rsidRPr="00713684" w:rsidRDefault="00713684" w:rsidP="00713684">
      <w:pPr>
        <w:ind w:firstLine="709"/>
        <w:rPr>
          <w:rFonts w:eastAsia="Times New Roman"/>
          <w:sz w:val="28"/>
          <w:szCs w:val="28"/>
          <w:lang w:eastAsia="ru-RU"/>
        </w:rPr>
      </w:pPr>
      <w:r w:rsidRPr="00713684">
        <w:rPr>
          <w:rFonts w:eastAsia="Times New Roman"/>
          <w:sz w:val="28"/>
          <w:szCs w:val="28"/>
          <w:lang w:eastAsia="ru-RU"/>
        </w:rPr>
        <w:t xml:space="preserve">Летописание и начало книгопечатания. Лицевой свод. Домострой. </w:t>
      </w:r>
      <w:r w:rsidRPr="00713684">
        <w:rPr>
          <w:rFonts w:eastAsia="Times New Roman"/>
          <w:i/>
          <w:sz w:val="28"/>
          <w:szCs w:val="28"/>
          <w:lang w:eastAsia="ru-RU"/>
        </w:rPr>
        <w:t xml:space="preserve">Переписка Ивана Грозного с князем Андреем Курбским. Публицистика Смутного времени. </w:t>
      </w:r>
      <w:r w:rsidRPr="00713684">
        <w:rPr>
          <w:rFonts w:eastAsia="Times New Roman"/>
          <w:sz w:val="28"/>
          <w:szCs w:val="28"/>
          <w:lang w:eastAsia="ru-RU"/>
        </w:rPr>
        <w:t xml:space="preserve">Усиление светского начала в российской культуре. Симеон Полоцкий. Немецкая слобода как проводник европейского культурного влияния. </w:t>
      </w:r>
      <w:r w:rsidRPr="00713684">
        <w:rPr>
          <w:rFonts w:eastAsia="Times New Roman"/>
          <w:i/>
          <w:sz w:val="28"/>
          <w:szCs w:val="28"/>
          <w:lang w:eastAsia="ru-RU"/>
        </w:rPr>
        <w:t xml:space="preserve">Посадская сатира XVII в. </w:t>
      </w:r>
    </w:p>
    <w:p w:rsidR="00713684" w:rsidRPr="00713684" w:rsidRDefault="00713684" w:rsidP="00713684">
      <w:pPr>
        <w:ind w:firstLine="709"/>
        <w:rPr>
          <w:rFonts w:eastAsia="Times New Roman"/>
          <w:sz w:val="28"/>
          <w:szCs w:val="28"/>
          <w:lang w:eastAsia="ru-RU"/>
        </w:rPr>
      </w:pPr>
      <w:r w:rsidRPr="00713684">
        <w:rPr>
          <w:rFonts w:eastAsia="Times New Roman"/>
          <w:sz w:val="28"/>
          <w:szCs w:val="28"/>
          <w:lang w:eastAsia="ru-RU"/>
        </w:rPr>
        <w:t xml:space="preserve">Развитие образования и научных знаний. Школы при Аптекарском и Посольском приказах. «Синопсис» Иннокентия Гизеля - первое учебное пособие по истории. </w:t>
      </w:r>
    </w:p>
    <w:p w:rsidR="00713684" w:rsidRPr="003D5F14" w:rsidRDefault="00713684" w:rsidP="00713684">
      <w:pPr>
        <w:ind w:firstLine="709"/>
        <w:rPr>
          <w:rFonts w:eastAsia="Times New Roman"/>
          <w:b/>
          <w:sz w:val="28"/>
          <w:szCs w:val="28"/>
          <w:lang w:eastAsia="ru-RU"/>
        </w:rPr>
      </w:pPr>
      <w:r w:rsidRPr="003D5F14">
        <w:rPr>
          <w:rFonts w:eastAsia="Times New Roman"/>
          <w:b/>
          <w:sz w:val="28"/>
          <w:szCs w:val="28"/>
          <w:lang w:eastAsia="ru-RU"/>
        </w:rPr>
        <w:t>Региональный компонент</w:t>
      </w:r>
    </w:p>
    <w:p w:rsidR="00713684" w:rsidRPr="00713684" w:rsidRDefault="00713684" w:rsidP="00713684">
      <w:pPr>
        <w:ind w:firstLine="709"/>
        <w:rPr>
          <w:rFonts w:eastAsia="Times New Roman"/>
          <w:sz w:val="28"/>
          <w:szCs w:val="28"/>
          <w:lang w:eastAsia="ru-RU"/>
        </w:rPr>
      </w:pPr>
      <w:r w:rsidRPr="003D5F14">
        <w:rPr>
          <w:rFonts w:eastAsia="Times New Roman"/>
          <w:sz w:val="28"/>
          <w:szCs w:val="28"/>
          <w:lang w:eastAsia="ru-RU"/>
        </w:rPr>
        <w:t xml:space="preserve">Наш регион в </w:t>
      </w:r>
      <w:r w:rsidRPr="003D5F14">
        <w:rPr>
          <w:rFonts w:eastAsia="Times New Roman"/>
          <w:sz w:val="28"/>
          <w:szCs w:val="28"/>
          <w:lang w:val="en-US" w:eastAsia="ru-RU"/>
        </w:rPr>
        <w:t>XVI</w:t>
      </w:r>
      <w:r w:rsidRPr="003D5F14">
        <w:rPr>
          <w:rFonts w:eastAsia="Times New Roman"/>
          <w:sz w:val="28"/>
          <w:szCs w:val="28"/>
          <w:lang w:eastAsia="ru-RU"/>
        </w:rPr>
        <w:t xml:space="preserve"> – </w:t>
      </w:r>
      <w:r w:rsidRPr="003D5F14">
        <w:rPr>
          <w:rFonts w:eastAsia="Times New Roman"/>
          <w:sz w:val="28"/>
          <w:szCs w:val="28"/>
          <w:lang w:val="en-US" w:eastAsia="ru-RU"/>
        </w:rPr>
        <w:t>XVII</w:t>
      </w:r>
      <w:r w:rsidRPr="003D5F14">
        <w:rPr>
          <w:rFonts w:eastAsia="Times New Roman"/>
          <w:sz w:val="28"/>
          <w:szCs w:val="28"/>
          <w:lang w:eastAsia="ru-RU"/>
        </w:rPr>
        <w:t xml:space="preserve"> вв.</w:t>
      </w:r>
    </w:p>
    <w:p w:rsidR="00713684" w:rsidRPr="00713684" w:rsidRDefault="00713684" w:rsidP="00713684">
      <w:pPr>
        <w:ind w:firstLine="709"/>
        <w:rPr>
          <w:rFonts w:eastAsia="Times New Roman"/>
          <w:b/>
          <w:bCs/>
          <w:sz w:val="28"/>
          <w:szCs w:val="28"/>
          <w:lang w:eastAsia="ru-RU"/>
        </w:rPr>
      </w:pPr>
      <w:r w:rsidRPr="00713684">
        <w:rPr>
          <w:rFonts w:eastAsia="Times New Roman"/>
          <w:b/>
          <w:bCs/>
          <w:sz w:val="28"/>
          <w:szCs w:val="28"/>
          <w:lang w:eastAsia="ru-RU"/>
        </w:rPr>
        <w:t>Россия в конце XVII - XVIII ВЕКАХ: от царства к империи</w:t>
      </w:r>
    </w:p>
    <w:p w:rsidR="00713684" w:rsidRPr="00713684" w:rsidRDefault="00713684" w:rsidP="00713684">
      <w:pPr>
        <w:ind w:firstLine="709"/>
        <w:rPr>
          <w:rFonts w:eastAsia="Times New Roman"/>
          <w:b/>
          <w:bCs/>
          <w:sz w:val="28"/>
          <w:szCs w:val="28"/>
          <w:lang w:eastAsia="ru-RU"/>
        </w:rPr>
      </w:pPr>
      <w:r w:rsidRPr="00713684">
        <w:rPr>
          <w:rFonts w:eastAsia="Times New Roman"/>
          <w:b/>
          <w:bCs/>
          <w:sz w:val="28"/>
          <w:szCs w:val="28"/>
          <w:lang w:eastAsia="ru-RU"/>
        </w:rPr>
        <w:t xml:space="preserve">Россия в эпоху преобразований Петра I </w:t>
      </w:r>
    </w:p>
    <w:p w:rsidR="00713684" w:rsidRPr="00713684" w:rsidRDefault="00713684" w:rsidP="00713684">
      <w:pPr>
        <w:ind w:firstLine="709"/>
        <w:rPr>
          <w:rFonts w:eastAsia="Times New Roman"/>
          <w:sz w:val="28"/>
          <w:szCs w:val="28"/>
          <w:lang w:eastAsia="ru-RU"/>
        </w:rPr>
      </w:pPr>
      <w:r w:rsidRPr="00713684">
        <w:rPr>
          <w:rFonts w:eastAsia="Times New Roman"/>
          <w:sz w:val="28"/>
          <w:szCs w:val="28"/>
          <w:lang w:eastAsia="ru-RU"/>
        </w:rPr>
        <w:t xml:space="preserve">Причины и предпосылки преобразований (дискуссии по этому вопросу). Россия и Европа в конце XVII века. Модернизация как жизненно важная национальная задача. </w:t>
      </w:r>
    </w:p>
    <w:p w:rsidR="00713684" w:rsidRPr="00713684" w:rsidRDefault="00713684" w:rsidP="00713684">
      <w:pPr>
        <w:ind w:firstLine="709"/>
        <w:rPr>
          <w:rFonts w:eastAsia="Times New Roman"/>
          <w:sz w:val="28"/>
          <w:szCs w:val="28"/>
          <w:lang w:eastAsia="ru-RU"/>
        </w:rPr>
      </w:pPr>
      <w:r w:rsidRPr="00713684">
        <w:rPr>
          <w:rFonts w:eastAsia="Times New Roman"/>
          <w:sz w:val="28"/>
          <w:szCs w:val="28"/>
          <w:lang w:eastAsia="ru-RU"/>
        </w:rPr>
        <w:t xml:space="preserve">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 </w:t>
      </w:r>
    </w:p>
    <w:p w:rsidR="00713684" w:rsidRPr="00713684" w:rsidRDefault="00713684" w:rsidP="00713684">
      <w:pPr>
        <w:ind w:firstLine="709"/>
        <w:rPr>
          <w:rFonts w:eastAsia="Times New Roman"/>
          <w:sz w:val="28"/>
          <w:szCs w:val="28"/>
          <w:lang w:eastAsia="ru-RU"/>
        </w:rPr>
      </w:pPr>
      <w:r w:rsidRPr="00713684">
        <w:rPr>
          <w:rFonts w:eastAsia="Times New Roman"/>
          <w:b/>
          <w:bCs/>
          <w:sz w:val="28"/>
          <w:szCs w:val="28"/>
          <w:lang w:eastAsia="ru-RU"/>
        </w:rPr>
        <w:t xml:space="preserve">Экономическая политика. </w:t>
      </w:r>
      <w:r w:rsidRPr="00713684">
        <w:rPr>
          <w:rFonts w:eastAsia="Times New Roman"/>
          <w:sz w:val="28"/>
          <w:szCs w:val="28"/>
          <w:lang w:eastAsia="ru-RU"/>
        </w:rPr>
        <w:t xml:space="preserve">Строительство заводов и мануфактур, верфей. Создание базы металлургической индустрии на Урале. Оружейные заводы и корабельные верфи. Роль государства в создании промышленности. Основание Екатеринбурга. Преобладание крепостного и подневольного труда. Принципы меркантилизма и протекционизма. Таможенный тариф 1724 г. Введение подушной подати. </w:t>
      </w:r>
    </w:p>
    <w:p w:rsidR="00713684" w:rsidRPr="00713684" w:rsidRDefault="00713684" w:rsidP="00713684">
      <w:pPr>
        <w:ind w:firstLine="709"/>
        <w:rPr>
          <w:rFonts w:eastAsia="Times New Roman"/>
          <w:sz w:val="28"/>
          <w:szCs w:val="28"/>
          <w:lang w:eastAsia="ru-RU"/>
        </w:rPr>
      </w:pPr>
      <w:r w:rsidRPr="00713684">
        <w:rPr>
          <w:rFonts w:eastAsia="Times New Roman"/>
          <w:b/>
          <w:bCs/>
          <w:sz w:val="28"/>
          <w:szCs w:val="28"/>
          <w:lang w:eastAsia="ru-RU"/>
        </w:rPr>
        <w:t xml:space="preserve">Социальная политика. </w:t>
      </w:r>
      <w:r w:rsidRPr="00713684">
        <w:rPr>
          <w:rFonts w:eastAsia="Times New Roman"/>
          <w:sz w:val="28"/>
          <w:szCs w:val="28"/>
          <w:lang w:eastAsia="ru-RU"/>
        </w:rPr>
        <w:t xml:space="preserve">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w:t>
      </w:r>
    </w:p>
    <w:p w:rsidR="00713684" w:rsidRPr="00713684" w:rsidRDefault="00713684" w:rsidP="00713684">
      <w:pPr>
        <w:ind w:firstLine="709"/>
        <w:rPr>
          <w:rFonts w:eastAsia="Times New Roman"/>
          <w:sz w:val="28"/>
          <w:szCs w:val="28"/>
          <w:lang w:eastAsia="ru-RU"/>
        </w:rPr>
      </w:pPr>
      <w:r w:rsidRPr="00713684">
        <w:rPr>
          <w:rFonts w:eastAsia="Times New Roman"/>
          <w:b/>
          <w:bCs/>
          <w:sz w:val="28"/>
          <w:szCs w:val="28"/>
          <w:lang w:eastAsia="ru-RU"/>
        </w:rPr>
        <w:t>Реформы управления.</w:t>
      </w:r>
      <w:r w:rsidRPr="00713684">
        <w:rPr>
          <w:rFonts w:eastAsia="Times New Roman"/>
          <w:sz w:val="28"/>
          <w:szCs w:val="28"/>
          <w:lang w:eastAsia="ru-RU"/>
        </w:rPr>
        <w:t xml:space="preserve">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 </w:t>
      </w:r>
    </w:p>
    <w:p w:rsidR="00713684" w:rsidRPr="00713684" w:rsidRDefault="00713684" w:rsidP="00713684">
      <w:pPr>
        <w:ind w:firstLine="709"/>
        <w:rPr>
          <w:rFonts w:eastAsia="Times New Roman"/>
          <w:sz w:val="28"/>
          <w:szCs w:val="28"/>
          <w:lang w:eastAsia="ru-RU"/>
        </w:rPr>
      </w:pPr>
      <w:r w:rsidRPr="00713684">
        <w:rPr>
          <w:rFonts w:eastAsia="Times New Roman"/>
          <w:sz w:val="28"/>
          <w:szCs w:val="28"/>
          <w:lang w:eastAsia="ru-RU"/>
        </w:rPr>
        <w:t xml:space="preserve">Первые гвардейские полки. Создание регулярной армии, военного флота. Рекрутские наборы. </w:t>
      </w:r>
    </w:p>
    <w:p w:rsidR="00713684" w:rsidRPr="00713684" w:rsidRDefault="00713684" w:rsidP="00713684">
      <w:pPr>
        <w:ind w:firstLine="709"/>
        <w:rPr>
          <w:rFonts w:eastAsia="Times New Roman"/>
          <w:sz w:val="28"/>
          <w:szCs w:val="28"/>
          <w:lang w:eastAsia="ru-RU"/>
        </w:rPr>
      </w:pPr>
      <w:r w:rsidRPr="00713684">
        <w:rPr>
          <w:rFonts w:eastAsia="Times New Roman"/>
          <w:b/>
          <w:bCs/>
          <w:sz w:val="28"/>
          <w:szCs w:val="28"/>
          <w:lang w:eastAsia="ru-RU"/>
        </w:rPr>
        <w:t>Церковная реформа</w:t>
      </w:r>
      <w:r w:rsidRPr="00713684">
        <w:rPr>
          <w:rFonts w:eastAsia="Times New Roman"/>
          <w:b/>
          <w:sz w:val="28"/>
          <w:szCs w:val="28"/>
          <w:lang w:eastAsia="ru-RU"/>
        </w:rPr>
        <w:t>.</w:t>
      </w:r>
      <w:r w:rsidRPr="00713684">
        <w:rPr>
          <w:rFonts w:eastAsia="Times New Roman"/>
          <w:sz w:val="28"/>
          <w:szCs w:val="28"/>
          <w:lang w:eastAsia="ru-RU"/>
        </w:rPr>
        <w:t xml:space="preserve"> Упразднение патриаршества, учреждение синода. Положение конфессий. </w:t>
      </w:r>
    </w:p>
    <w:p w:rsidR="00713684" w:rsidRPr="00713684" w:rsidRDefault="00713684" w:rsidP="00713684">
      <w:pPr>
        <w:ind w:firstLine="709"/>
        <w:rPr>
          <w:rFonts w:eastAsia="Times New Roman"/>
          <w:sz w:val="28"/>
          <w:szCs w:val="28"/>
          <w:lang w:eastAsia="ru-RU"/>
        </w:rPr>
      </w:pPr>
      <w:r w:rsidRPr="00713684">
        <w:rPr>
          <w:rFonts w:eastAsia="Times New Roman"/>
          <w:b/>
          <w:bCs/>
          <w:sz w:val="28"/>
          <w:szCs w:val="28"/>
          <w:lang w:eastAsia="ru-RU"/>
        </w:rPr>
        <w:t xml:space="preserve">Оппозиция реформам Петра I. </w:t>
      </w:r>
      <w:r w:rsidRPr="00713684">
        <w:rPr>
          <w:rFonts w:eastAsia="Times New Roman"/>
          <w:sz w:val="28"/>
          <w:szCs w:val="28"/>
          <w:lang w:eastAsia="ru-RU"/>
        </w:rPr>
        <w:t xml:space="preserve">Социальные движения в первой четверти XVIII в. </w:t>
      </w:r>
      <w:r w:rsidRPr="00713684">
        <w:rPr>
          <w:rFonts w:eastAsia="Times New Roman"/>
          <w:i/>
          <w:sz w:val="28"/>
          <w:szCs w:val="28"/>
          <w:lang w:eastAsia="ru-RU"/>
        </w:rPr>
        <w:t>Восстания в Астрахани, Башкирии, на Дону.</w:t>
      </w:r>
      <w:r w:rsidRPr="00713684">
        <w:rPr>
          <w:rFonts w:eastAsia="Times New Roman"/>
          <w:sz w:val="28"/>
          <w:szCs w:val="28"/>
          <w:lang w:eastAsia="ru-RU"/>
        </w:rPr>
        <w:t xml:space="preserve"> Дело царевича Алексея. </w:t>
      </w:r>
    </w:p>
    <w:p w:rsidR="00713684" w:rsidRPr="00713684" w:rsidRDefault="00713684" w:rsidP="00713684">
      <w:pPr>
        <w:ind w:firstLine="709"/>
        <w:rPr>
          <w:rFonts w:eastAsia="Times New Roman"/>
          <w:sz w:val="28"/>
          <w:szCs w:val="28"/>
          <w:lang w:eastAsia="ru-RU"/>
        </w:rPr>
      </w:pPr>
      <w:r w:rsidRPr="00713684">
        <w:rPr>
          <w:rFonts w:eastAsia="Times New Roman"/>
          <w:b/>
          <w:bCs/>
          <w:sz w:val="28"/>
          <w:szCs w:val="28"/>
          <w:lang w:eastAsia="ru-RU"/>
        </w:rPr>
        <w:t>Внешняя политика.</w:t>
      </w:r>
      <w:r w:rsidRPr="00713684">
        <w:rPr>
          <w:rFonts w:eastAsia="Times New Roman"/>
          <w:sz w:val="28"/>
          <w:szCs w:val="28"/>
          <w:lang w:eastAsia="ru-RU"/>
        </w:rPr>
        <w:t xml:space="preserve">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w:t>
      </w:r>
    </w:p>
    <w:p w:rsidR="00713684" w:rsidRPr="00713684" w:rsidRDefault="00713684" w:rsidP="00713684">
      <w:pPr>
        <w:ind w:firstLine="709"/>
        <w:rPr>
          <w:rFonts w:eastAsia="Times New Roman"/>
          <w:sz w:val="28"/>
          <w:szCs w:val="28"/>
          <w:lang w:eastAsia="ru-RU"/>
        </w:rPr>
      </w:pPr>
      <w:r w:rsidRPr="00713684">
        <w:rPr>
          <w:rFonts w:eastAsia="Times New Roman"/>
          <w:sz w:val="28"/>
          <w:szCs w:val="28"/>
          <w:lang w:eastAsia="ru-RU"/>
        </w:rPr>
        <w:t xml:space="preserve">Закрепление России на берегах Балтики. Провозглашение России империей. Каспийский поход Петра I. </w:t>
      </w:r>
    </w:p>
    <w:p w:rsidR="00713684" w:rsidRPr="00713684" w:rsidRDefault="00713684" w:rsidP="00713684">
      <w:pPr>
        <w:ind w:firstLine="709"/>
        <w:rPr>
          <w:rFonts w:eastAsia="Times New Roman"/>
          <w:sz w:val="28"/>
          <w:szCs w:val="28"/>
          <w:lang w:eastAsia="ru-RU"/>
        </w:rPr>
      </w:pPr>
      <w:r w:rsidRPr="00713684">
        <w:rPr>
          <w:rFonts w:eastAsia="Times New Roman"/>
          <w:b/>
          <w:bCs/>
          <w:sz w:val="28"/>
          <w:szCs w:val="28"/>
          <w:lang w:eastAsia="ru-RU"/>
        </w:rPr>
        <w:t xml:space="preserve">Преобразования Петра I в области культуры. </w:t>
      </w:r>
      <w:r w:rsidRPr="00713684">
        <w:rPr>
          <w:rFonts w:eastAsia="Times New Roman"/>
          <w:sz w:val="28"/>
          <w:szCs w:val="28"/>
          <w:lang w:eastAsia="ru-RU"/>
        </w:rPr>
        <w:t xml:space="preserve">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 </w:t>
      </w:r>
    </w:p>
    <w:p w:rsidR="00713684" w:rsidRPr="00713684" w:rsidRDefault="00713684" w:rsidP="00713684">
      <w:pPr>
        <w:ind w:firstLine="709"/>
        <w:rPr>
          <w:rFonts w:eastAsia="Times New Roman"/>
          <w:sz w:val="28"/>
          <w:szCs w:val="28"/>
          <w:lang w:eastAsia="ru-RU"/>
        </w:rPr>
      </w:pPr>
      <w:r w:rsidRPr="00713684">
        <w:rPr>
          <w:rFonts w:eastAsia="Times New Roman"/>
          <w:sz w:val="28"/>
          <w:szCs w:val="28"/>
          <w:lang w:eastAsia="ru-RU"/>
        </w:rPr>
        <w:t xml:space="preserve">Повседневная жизнь и быт правящей элиты и основной массы населения. Перемены в образе жизни российского дворянства. </w:t>
      </w:r>
      <w:r w:rsidRPr="00713684">
        <w:rPr>
          <w:rFonts w:eastAsia="Times New Roman"/>
          <w:i/>
          <w:sz w:val="28"/>
          <w:szCs w:val="28"/>
          <w:lang w:eastAsia="ru-RU"/>
        </w:rPr>
        <w:t xml:space="preserve">Новые формы социальной коммуникации в дворянской среде. </w:t>
      </w:r>
      <w:r w:rsidRPr="00713684">
        <w:rPr>
          <w:rFonts w:eastAsia="Times New Roman"/>
          <w:sz w:val="28"/>
          <w:szCs w:val="28"/>
          <w:lang w:eastAsia="ru-RU"/>
        </w:rPr>
        <w:t xml:space="preserve">Ассамблеи, балы, фейерверки, светские государственные праздники. «Европейский» стиль в одежде, развлечениях, питании. Изменения в положении женщин. </w:t>
      </w:r>
    </w:p>
    <w:p w:rsidR="00713684" w:rsidRPr="00713684" w:rsidRDefault="00713684" w:rsidP="00713684">
      <w:pPr>
        <w:ind w:firstLine="709"/>
        <w:rPr>
          <w:rFonts w:eastAsia="Times New Roman"/>
          <w:sz w:val="28"/>
          <w:szCs w:val="28"/>
          <w:lang w:eastAsia="ru-RU"/>
        </w:rPr>
      </w:pPr>
      <w:r w:rsidRPr="00713684">
        <w:rPr>
          <w:rFonts w:eastAsia="Times New Roman"/>
          <w:sz w:val="28"/>
          <w:szCs w:val="28"/>
          <w:lang w:eastAsia="ru-RU"/>
        </w:rPr>
        <w:t xml:space="preserve">Итоги, последствия и значение петровских преобразований. Образ Петра I в русской культуре. </w:t>
      </w:r>
    </w:p>
    <w:p w:rsidR="00713684" w:rsidRPr="00713684" w:rsidRDefault="00713684" w:rsidP="00713684">
      <w:pPr>
        <w:ind w:firstLine="709"/>
        <w:rPr>
          <w:rFonts w:eastAsia="Times New Roman"/>
          <w:b/>
          <w:bCs/>
          <w:sz w:val="28"/>
          <w:szCs w:val="28"/>
          <w:lang w:eastAsia="ru-RU"/>
        </w:rPr>
      </w:pPr>
      <w:r w:rsidRPr="00713684">
        <w:rPr>
          <w:rFonts w:eastAsia="Times New Roman"/>
          <w:b/>
          <w:bCs/>
          <w:sz w:val="28"/>
          <w:szCs w:val="28"/>
          <w:lang w:eastAsia="ru-RU"/>
        </w:rPr>
        <w:t xml:space="preserve">После Петра Великого: эпоха «дворцовых переворотов» </w:t>
      </w:r>
    </w:p>
    <w:p w:rsidR="00713684" w:rsidRPr="00713684" w:rsidRDefault="00713684" w:rsidP="00713684">
      <w:pPr>
        <w:ind w:firstLine="709"/>
        <w:rPr>
          <w:rFonts w:eastAsia="Times New Roman"/>
          <w:sz w:val="28"/>
          <w:szCs w:val="28"/>
          <w:lang w:eastAsia="ru-RU"/>
        </w:rPr>
      </w:pPr>
      <w:r w:rsidRPr="00713684">
        <w:rPr>
          <w:rFonts w:eastAsia="Times New Roman"/>
          <w:sz w:val="28"/>
          <w:szCs w:val="28"/>
          <w:lang w:eastAsia="ru-RU"/>
        </w:rPr>
        <w:t xml:space="preserve">Причины нестабильности политического строя. Дворцовые перевороты. Фаворитизм. Создание Верховного тайного совета. Крушение политической карьеры А.Д.Меншикова. «Кондиции верховников» и приход к власти Анны Иоанновны. «Кабинет министров». Роль Э.Бирона, А.И.Остермана, А.П.Волынского, Б.Х.Миниха в управлении и политической жизни страны. </w:t>
      </w:r>
    </w:p>
    <w:p w:rsidR="00713684" w:rsidRPr="00713684" w:rsidRDefault="00713684" w:rsidP="00713684">
      <w:pPr>
        <w:ind w:firstLine="709"/>
        <w:rPr>
          <w:rFonts w:eastAsia="Times New Roman"/>
          <w:i/>
          <w:sz w:val="28"/>
          <w:szCs w:val="28"/>
          <w:lang w:eastAsia="ru-RU"/>
        </w:rPr>
      </w:pPr>
      <w:r w:rsidRPr="00713684">
        <w:rPr>
          <w:rFonts w:eastAsia="Times New Roman"/>
          <w:sz w:val="28"/>
          <w:szCs w:val="28"/>
          <w:lang w:eastAsia="ru-RU"/>
        </w:rPr>
        <w:t xml:space="preserve">Укрепление границ империи на Украине и на юго-восточной окраине. </w:t>
      </w:r>
      <w:r w:rsidRPr="00713684">
        <w:rPr>
          <w:rFonts w:eastAsia="Times New Roman"/>
          <w:i/>
          <w:sz w:val="28"/>
          <w:szCs w:val="28"/>
          <w:lang w:eastAsia="ru-RU"/>
        </w:rPr>
        <w:t xml:space="preserve">Переход Младшего жуза в Казахстане под суверенитет Российской империи. Война с Османской империей. </w:t>
      </w:r>
    </w:p>
    <w:p w:rsidR="00713684" w:rsidRPr="00713684" w:rsidRDefault="00713684" w:rsidP="00713684">
      <w:pPr>
        <w:ind w:firstLine="709"/>
        <w:rPr>
          <w:rFonts w:eastAsia="Times New Roman"/>
          <w:sz w:val="28"/>
          <w:szCs w:val="28"/>
          <w:lang w:eastAsia="ru-RU"/>
        </w:rPr>
      </w:pPr>
      <w:r w:rsidRPr="00713684">
        <w:rPr>
          <w:rFonts w:eastAsia="Times New Roman"/>
          <w:sz w:val="28"/>
          <w:szCs w:val="28"/>
          <w:lang w:eastAsia="ru-RU"/>
        </w:rPr>
        <w:t xml:space="preserve">Россия при Елизавете Петровне. Экономическая и финансовая политика. Деятельность П.И.Шувалова.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w:t>
      </w:r>
    </w:p>
    <w:p w:rsidR="00713684" w:rsidRPr="00713684" w:rsidRDefault="00713684" w:rsidP="00713684">
      <w:pPr>
        <w:ind w:firstLine="709"/>
        <w:rPr>
          <w:rFonts w:eastAsia="Times New Roman"/>
          <w:sz w:val="28"/>
          <w:szCs w:val="28"/>
          <w:lang w:eastAsia="ru-RU"/>
        </w:rPr>
      </w:pPr>
      <w:r w:rsidRPr="00713684">
        <w:rPr>
          <w:rFonts w:eastAsia="Times New Roman"/>
          <w:sz w:val="28"/>
          <w:szCs w:val="28"/>
          <w:lang w:eastAsia="ru-RU"/>
        </w:rPr>
        <w:t xml:space="preserve">Россия в международных конфликтах 1740-х – 1750-х гг. Участие в Семилетней войне. </w:t>
      </w:r>
    </w:p>
    <w:p w:rsidR="00713684" w:rsidRPr="00713684" w:rsidRDefault="00713684" w:rsidP="00713684">
      <w:pPr>
        <w:ind w:firstLine="709"/>
        <w:rPr>
          <w:rFonts w:eastAsia="Times New Roman"/>
          <w:sz w:val="28"/>
          <w:szCs w:val="28"/>
          <w:lang w:eastAsia="ru-RU"/>
        </w:rPr>
      </w:pPr>
      <w:r w:rsidRPr="00713684">
        <w:rPr>
          <w:rFonts w:eastAsia="Times New Roman"/>
          <w:sz w:val="28"/>
          <w:szCs w:val="28"/>
          <w:lang w:eastAsia="ru-RU"/>
        </w:rPr>
        <w:t xml:space="preserve">Петр III. Манифест «о вольности дворянской». Переворот 28 июня 1762 г. </w:t>
      </w:r>
    </w:p>
    <w:p w:rsidR="00713684" w:rsidRPr="00713684" w:rsidRDefault="00713684" w:rsidP="00713684">
      <w:pPr>
        <w:ind w:firstLine="709"/>
        <w:rPr>
          <w:rFonts w:eastAsia="Times New Roman"/>
          <w:b/>
          <w:bCs/>
          <w:sz w:val="28"/>
          <w:szCs w:val="28"/>
          <w:lang w:eastAsia="ru-RU"/>
        </w:rPr>
      </w:pPr>
      <w:r w:rsidRPr="00713684">
        <w:rPr>
          <w:rFonts w:eastAsia="Times New Roman"/>
          <w:b/>
          <w:bCs/>
          <w:sz w:val="28"/>
          <w:szCs w:val="28"/>
          <w:lang w:eastAsia="ru-RU"/>
        </w:rPr>
        <w:t xml:space="preserve">Россия в 1760-х – 1790- гг. Правление Екатерины II и Павла I </w:t>
      </w:r>
    </w:p>
    <w:p w:rsidR="00713684" w:rsidRPr="00713684" w:rsidRDefault="00713684" w:rsidP="00713684">
      <w:pPr>
        <w:ind w:firstLine="709"/>
        <w:rPr>
          <w:rFonts w:eastAsia="Times New Roman"/>
          <w:i/>
          <w:sz w:val="28"/>
          <w:szCs w:val="28"/>
          <w:lang w:eastAsia="ru-RU"/>
        </w:rPr>
      </w:pPr>
      <w:r w:rsidRPr="00713684">
        <w:rPr>
          <w:rFonts w:eastAsia="Times New Roman"/>
          <w:sz w:val="28"/>
          <w:szCs w:val="28"/>
          <w:lang w:eastAsia="ru-RU"/>
        </w:rPr>
        <w:t xml:space="preserve">Внутренняя политика Екатерины II.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w:t>
      </w:r>
      <w:r w:rsidRPr="00713684">
        <w:rPr>
          <w:rFonts w:eastAsia="Times New Roman"/>
          <w:i/>
          <w:sz w:val="28"/>
          <w:szCs w:val="28"/>
          <w:lang w:eastAsia="ru-RU"/>
        </w:rPr>
        <w:t xml:space="preserve">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 </w:t>
      </w:r>
    </w:p>
    <w:p w:rsidR="00713684" w:rsidRPr="00713684" w:rsidRDefault="00713684" w:rsidP="00713684">
      <w:pPr>
        <w:ind w:firstLine="709"/>
        <w:rPr>
          <w:rFonts w:eastAsia="Times New Roman"/>
          <w:sz w:val="28"/>
          <w:szCs w:val="28"/>
          <w:lang w:eastAsia="ru-RU"/>
        </w:rPr>
      </w:pPr>
      <w:r w:rsidRPr="00713684">
        <w:rPr>
          <w:rFonts w:eastAsia="Times New Roman"/>
          <w:sz w:val="28"/>
          <w:szCs w:val="28"/>
          <w:lang w:eastAsia="ru-RU"/>
        </w:rPr>
        <w:t xml:space="preserve">Национальная политика. </w:t>
      </w:r>
      <w:r w:rsidRPr="00713684">
        <w:rPr>
          <w:rFonts w:eastAsia="Times New Roman"/>
          <w:i/>
          <w:sz w:val="28"/>
          <w:szCs w:val="28"/>
          <w:lang w:eastAsia="ru-RU"/>
        </w:rPr>
        <w:t>Унификация управления на окраинах империи. Ликвидация украинского гетманства. Формирование Кубанского Оренбургского и Сибирского казачества. Основание Ростова-на-Дону. Активизация деятельности по привлечению иностранцев в Россию.</w:t>
      </w:r>
      <w:r w:rsidRPr="00713684">
        <w:rPr>
          <w:rFonts w:eastAsia="Times New Roman"/>
          <w:sz w:val="28"/>
          <w:szCs w:val="28"/>
          <w:lang w:eastAsia="ru-RU"/>
        </w:rPr>
        <w:t xml:space="preserve"> Расселение колонистов в Новороссии, Поволжье, других регионах. Укрепление начал толерантности и веротерпимости по отношению к неправославным и нехристианским конфессиям. </w:t>
      </w:r>
    </w:p>
    <w:p w:rsidR="00713684" w:rsidRPr="00713684" w:rsidRDefault="00713684" w:rsidP="00713684">
      <w:pPr>
        <w:ind w:firstLine="709"/>
        <w:rPr>
          <w:rFonts w:eastAsia="Times New Roman"/>
          <w:sz w:val="28"/>
          <w:szCs w:val="28"/>
          <w:lang w:eastAsia="ru-RU"/>
        </w:rPr>
      </w:pPr>
      <w:r w:rsidRPr="00713684">
        <w:rPr>
          <w:rFonts w:eastAsia="Times New Roman"/>
          <w:sz w:val="28"/>
          <w:szCs w:val="28"/>
          <w:lang w:eastAsia="ru-RU"/>
        </w:rPr>
        <w:t xml:space="preserve">Экономическое развитие России во второй половине XVIII века.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w:t>
      </w:r>
      <w:r w:rsidRPr="00713684">
        <w:rPr>
          <w:rFonts w:eastAsia="Times New Roman"/>
          <w:i/>
          <w:sz w:val="28"/>
          <w:szCs w:val="28"/>
          <w:lang w:eastAsia="ru-RU"/>
        </w:rPr>
        <w:t>Дворовые люди.</w:t>
      </w:r>
      <w:r w:rsidRPr="00713684">
        <w:rPr>
          <w:rFonts w:eastAsia="Times New Roman"/>
          <w:sz w:val="28"/>
          <w:szCs w:val="28"/>
          <w:lang w:eastAsia="ru-RU"/>
        </w:rPr>
        <w:t xml:space="preserve"> Роль крепостного строя в экономике страны. </w:t>
      </w:r>
    </w:p>
    <w:p w:rsidR="00713684" w:rsidRPr="00713684" w:rsidRDefault="00713684" w:rsidP="00713684">
      <w:pPr>
        <w:ind w:firstLine="709"/>
        <w:rPr>
          <w:rFonts w:eastAsia="Times New Roman"/>
          <w:sz w:val="28"/>
          <w:szCs w:val="28"/>
          <w:lang w:eastAsia="ru-RU"/>
        </w:rPr>
      </w:pPr>
      <w:r w:rsidRPr="00713684">
        <w:rPr>
          <w:rFonts w:eastAsia="Times New Roman"/>
          <w:sz w:val="28"/>
          <w:szCs w:val="28"/>
          <w:lang w:eastAsia="ru-RU"/>
        </w:rPr>
        <w:t xml:space="preserve">Промышленность в городе и деревне. Роль государства, купечества, помещиков в развитии промышленности. </w:t>
      </w:r>
      <w:r w:rsidRPr="00713684">
        <w:rPr>
          <w:rFonts w:eastAsia="Times New Roman"/>
          <w:i/>
          <w:sz w:val="28"/>
          <w:szCs w:val="28"/>
          <w:lang w:eastAsia="ru-RU"/>
        </w:rPr>
        <w:t xml:space="preserve">Крепостной и вольнонаемный труд. Привлечение крепостных оброчных крестьян к работе на мануфактурах. </w:t>
      </w:r>
      <w:r w:rsidRPr="00713684">
        <w:rPr>
          <w:rFonts w:eastAsia="Times New Roman"/>
          <w:sz w:val="28"/>
          <w:szCs w:val="28"/>
          <w:lang w:eastAsia="ru-RU"/>
        </w:rPr>
        <w:t xml:space="preserve">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 </w:t>
      </w:r>
    </w:p>
    <w:p w:rsidR="00713684" w:rsidRPr="00713684" w:rsidRDefault="00713684" w:rsidP="00713684">
      <w:pPr>
        <w:ind w:firstLine="709"/>
        <w:rPr>
          <w:rFonts w:eastAsia="Times New Roman"/>
          <w:i/>
          <w:sz w:val="28"/>
          <w:szCs w:val="28"/>
          <w:lang w:eastAsia="ru-RU"/>
        </w:rPr>
      </w:pPr>
      <w:r w:rsidRPr="00713684">
        <w:rPr>
          <w:rFonts w:eastAsia="Times New Roman"/>
          <w:sz w:val="28"/>
          <w:szCs w:val="28"/>
          <w:lang w:eastAsia="ru-RU"/>
        </w:rPr>
        <w:t xml:space="preserve">Внутренняя и внешняя торговля. Торговые пути внутри страны. </w:t>
      </w:r>
      <w:r w:rsidRPr="00713684">
        <w:rPr>
          <w:rFonts w:eastAsia="Times New Roman"/>
          <w:i/>
          <w:sz w:val="28"/>
          <w:szCs w:val="28"/>
          <w:lang w:eastAsia="ru-RU"/>
        </w:rPr>
        <w:t>Водно-транспортные системы: Вышневолоцкая, Тихвинская, Мариинская и др.</w:t>
      </w:r>
      <w:r w:rsidRPr="00713684">
        <w:rPr>
          <w:rFonts w:eastAsia="Times New Roman"/>
          <w:sz w:val="28"/>
          <w:szCs w:val="28"/>
          <w:lang w:eastAsia="ru-RU"/>
        </w:rPr>
        <w:t xml:space="preserve"> Ярмарки и их роль во внутренней торговле. Макарьевская, Ирбитская, Свенская, Коренная ярмарки. Ярмарки на Украине. </w:t>
      </w:r>
      <w:r w:rsidRPr="00713684">
        <w:rPr>
          <w:rFonts w:eastAsia="Times New Roman"/>
          <w:i/>
          <w:sz w:val="28"/>
          <w:szCs w:val="28"/>
          <w:lang w:eastAsia="ru-RU"/>
        </w:rPr>
        <w:t xml:space="preserve">Партнеры России во внешней торговле в Европе и в мире. Обеспечение активного внешнеторгового баланса. </w:t>
      </w:r>
    </w:p>
    <w:p w:rsidR="00713684" w:rsidRPr="00713684" w:rsidRDefault="00713684" w:rsidP="00713684">
      <w:pPr>
        <w:ind w:firstLine="709"/>
        <w:rPr>
          <w:rFonts w:eastAsia="Times New Roman"/>
          <w:sz w:val="28"/>
          <w:szCs w:val="28"/>
          <w:lang w:eastAsia="ru-RU"/>
        </w:rPr>
      </w:pPr>
      <w:r w:rsidRPr="00713684">
        <w:rPr>
          <w:rFonts w:eastAsia="Times New Roman"/>
          <w:sz w:val="28"/>
          <w:szCs w:val="28"/>
          <w:lang w:eastAsia="ru-RU"/>
        </w:rPr>
        <w:t xml:space="preserve">Обострение социальных противоречий. </w:t>
      </w:r>
      <w:r w:rsidRPr="00713684">
        <w:rPr>
          <w:rFonts w:eastAsia="Times New Roman"/>
          <w:i/>
          <w:sz w:val="28"/>
          <w:szCs w:val="28"/>
          <w:lang w:eastAsia="ru-RU"/>
        </w:rPr>
        <w:t>Чумной бунт в Москве.</w:t>
      </w:r>
      <w:r w:rsidRPr="00713684">
        <w:rPr>
          <w:rFonts w:eastAsia="Times New Roman"/>
          <w:sz w:val="28"/>
          <w:szCs w:val="28"/>
          <w:lang w:eastAsia="ru-RU"/>
        </w:rPr>
        <w:t xml:space="preserve"> Восстание под предводительством Емельяна Пугачева. </w:t>
      </w:r>
      <w:r w:rsidRPr="00713684">
        <w:rPr>
          <w:rFonts w:eastAsia="Times New Roman"/>
          <w:i/>
          <w:sz w:val="28"/>
          <w:szCs w:val="28"/>
          <w:lang w:eastAsia="ru-RU"/>
        </w:rPr>
        <w:t>Антидворянский и антикрепостнический характер движения. Роль казачества, народов Урала и Поволжья в восстании.</w:t>
      </w:r>
      <w:r w:rsidRPr="00713684">
        <w:rPr>
          <w:rFonts w:eastAsia="Times New Roman"/>
          <w:sz w:val="28"/>
          <w:szCs w:val="28"/>
          <w:lang w:eastAsia="ru-RU"/>
        </w:rPr>
        <w:t xml:space="preserve"> Влияние восстания на внутреннюю политику и развитие общественной мысли. </w:t>
      </w:r>
    </w:p>
    <w:p w:rsidR="00713684" w:rsidRPr="00713684" w:rsidRDefault="00713684" w:rsidP="00713684">
      <w:pPr>
        <w:ind w:firstLine="709"/>
        <w:rPr>
          <w:rFonts w:eastAsia="Times New Roman"/>
          <w:sz w:val="28"/>
          <w:szCs w:val="28"/>
          <w:lang w:eastAsia="ru-RU"/>
        </w:rPr>
      </w:pPr>
      <w:r w:rsidRPr="00713684">
        <w:rPr>
          <w:rFonts w:eastAsia="Times New Roman"/>
          <w:sz w:val="28"/>
          <w:szCs w:val="28"/>
          <w:lang w:eastAsia="ru-RU"/>
        </w:rPr>
        <w:t xml:space="preserve">Внешняя политика России второй половины XVIII в., ее основные задачи. Н.И. Панин и А.А.Безбородко. </w:t>
      </w:r>
    </w:p>
    <w:p w:rsidR="00713684" w:rsidRPr="00713684" w:rsidRDefault="00713684" w:rsidP="00713684">
      <w:pPr>
        <w:ind w:firstLine="709"/>
        <w:rPr>
          <w:rFonts w:eastAsia="Times New Roman"/>
          <w:sz w:val="28"/>
          <w:szCs w:val="28"/>
          <w:lang w:eastAsia="ru-RU"/>
        </w:rPr>
      </w:pPr>
      <w:r w:rsidRPr="00713684">
        <w:rPr>
          <w:rFonts w:eastAsia="Times New Roman"/>
          <w:sz w:val="28"/>
          <w:szCs w:val="28"/>
          <w:lang w:eastAsia="ru-RU"/>
        </w:rPr>
        <w:t xml:space="preserve">Борьба России за выход к Черному морю. Войны с Османской империей. П.А.Румянцев, А.Суворов, Ф.Ф.Ушаков,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Г.А.Потемкин. Путешествие Екатерины II на юг в 1787 г. </w:t>
      </w:r>
    </w:p>
    <w:p w:rsidR="00713684" w:rsidRPr="00713684" w:rsidRDefault="00713684" w:rsidP="00713684">
      <w:pPr>
        <w:ind w:firstLine="709"/>
        <w:rPr>
          <w:rFonts w:eastAsia="Times New Roman"/>
          <w:i/>
          <w:sz w:val="28"/>
          <w:szCs w:val="28"/>
          <w:lang w:eastAsia="ru-RU"/>
        </w:rPr>
      </w:pPr>
      <w:r w:rsidRPr="00713684">
        <w:rPr>
          <w:rFonts w:eastAsia="Times New Roman"/>
          <w:sz w:val="28"/>
          <w:szCs w:val="28"/>
          <w:lang w:eastAsia="ru-RU"/>
        </w:rPr>
        <w:t xml:space="preserve">Участие России в разделах Речи Посполитой. </w:t>
      </w:r>
      <w:r w:rsidRPr="00713684">
        <w:rPr>
          <w:rFonts w:eastAsia="Times New Roman"/>
          <w:i/>
          <w:sz w:val="28"/>
          <w:szCs w:val="28"/>
          <w:lang w:eastAsia="ru-RU"/>
        </w:rPr>
        <w:t>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r w:rsidRPr="00713684">
        <w:rPr>
          <w:rFonts w:eastAsia="Times New Roman"/>
          <w:sz w:val="28"/>
          <w:szCs w:val="28"/>
          <w:lang w:eastAsia="ru-RU"/>
        </w:rPr>
        <w:t xml:space="preserve"> Вхождение в состав России украинских и белорусских земель. Присоединение Литвы и Курляндии. Борьба Польши за национальную независимость. </w:t>
      </w:r>
      <w:r w:rsidRPr="00713684">
        <w:rPr>
          <w:rFonts w:eastAsia="Times New Roman"/>
          <w:i/>
          <w:sz w:val="28"/>
          <w:szCs w:val="28"/>
          <w:lang w:eastAsia="ru-RU"/>
        </w:rPr>
        <w:t xml:space="preserve">Восстание под предводительством Тадеуша Костюшко. </w:t>
      </w:r>
    </w:p>
    <w:p w:rsidR="00713684" w:rsidRPr="00713684" w:rsidRDefault="00713684" w:rsidP="00713684">
      <w:pPr>
        <w:ind w:firstLine="709"/>
        <w:rPr>
          <w:rFonts w:eastAsia="Times New Roman"/>
          <w:sz w:val="28"/>
          <w:szCs w:val="28"/>
          <w:lang w:eastAsia="ru-RU"/>
        </w:rPr>
      </w:pPr>
      <w:r w:rsidRPr="00713684">
        <w:rPr>
          <w:rFonts w:eastAsia="Times New Roman"/>
          <w:sz w:val="28"/>
          <w:szCs w:val="28"/>
          <w:lang w:eastAsia="ru-RU"/>
        </w:rPr>
        <w:t xml:space="preserve">Участие России в борьбе с революционной Францией. Итальянский и Швейцарский походы А.В.Суворова. Действия эскадры Ф.Ф.Ушакова в Средиземном море. </w:t>
      </w:r>
    </w:p>
    <w:p w:rsidR="00713684" w:rsidRPr="00713684" w:rsidRDefault="00713684" w:rsidP="00713684">
      <w:pPr>
        <w:ind w:firstLine="709"/>
        <w:rPr>
          <w:rFonts w:eastAsia="Times New Roman"/>
          <w:b/>
          <w:bCs/>
          <w:sz w:val="28"/>
          <w:szCs w:val="28"/>
          <w:lang w:eastAsia="ru-RU"/>
        </w:rPr>
      </w:pPr>
      <w:r w:rsidRPr="00713684">
        <w:rPr>
          <w:rFonts w:eastAsia="Times New Roman"/>
          <w:b/>
          <w:bCs/>
          <w:sz w:val="28"/>
          <w:szCs w:val="28"/>
          <w:lang w:eastAsia="ru-RU"/>
        </w:rPr>
        <w:t xml:space="preserve">Культурное пространство Российской империи в XVIII в. </w:t>
      </w:r>
    </w:p>
    <w:p w:rsidR="00713684" w:rsidRPr="00713684" w:rsidRDefault="00713684" w:rsidP="00713684">
      <w:pPr>
        <w:ind w:firstLine="709"/>
        <w:rPr>
          <w:rFonts w:eastAsia="Times New Roman"/>
          <w:sz w:val="28"/>
          <w:szCs w:val="28"/>
          <w:lang w:eastAsia="ru-RU"/>
        </w:rPr>
      </w:pPr>
      <w:r w:rsidRPr="00713684">
        <w:rPr>
          <w:rFonts w:eastAsia="Times New Roman"/>
          <w:sz w:val="28"/>
          <w:szCs w:val="28"/>
          <w:lang w:eastAsia="ru-RU"/>
        </w:rPr>
        <w:t xml:space="preserve">Определяющее влияние идей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А.П.Сумарокова, Г.Р.Державина, Д.И.Фонвизина. </w:t>
      </w:r>
      <w:r w:rsidRPr="00713684">
        <w:rPr>
          <w:rFonts w:eastAsia="Times New Roman"/>
          <w:i/>
          <w:sz w:val="28"/>
          <w:szCs w:val="28"/>
          <w:lang w:eastAsia="ru-RU"/>
        </w:rPr>
        <w:t>Н.И.Новиков, материалы о положении крепостных крестьян в его журналах.</w:t>
      </w:r>
      <w:r w:rsidRPr="00713684">
        <w:rPr>
          <w:rFonts w:eastAsia="Times New Roman"/>
          <w:sz w:val="28"/>
          <w:szCs w:val="28"/>
          <w:lang w:eastAsia="ru-RU"/>
        </w:rPr>
        <w:t xml:space="preserve"> А.Н.Радищев и его «Путешествие из Петербурга в Москву». </w:t>
      </w:r>
    </w:p>
    <w:p w:rsidR="00713684" w:rsidRPr="00713684" w:rsidRDefault="00713684" w:rsidP="00713684">
      <w:pPr>
        <w:ind w:firstLine="709"/>
        <w:rPr>
          <w:rFonts w:eastAsia="Times New Roman"/>
          <w:sz w:val="28"/>
          <w:szCs w:val="28"/>
          <w:lang w:eastAsia="ru-RU"/>
        </w:rPr>
      </w:pPr>
      <w:r w:rsidRPr="00713684">
        <w:rPr>
          <w:rFonts w:eastAsia="Times New Roman"/>
          <w:sz w:val="28"/>
          <w:szCs w:val="28"/>
          <w:lang w:eastAsia="ru-RU"/>
        </w:rPr>
        <w:t xml:space="preserve">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и т. п.). </w:t>
      </w:r>
      <w:r w:rsidRPr="00713684">
        <w:rPr>
          <w:rFonts w:eastAsia="Times New Roman"/>
          <w:i/>
          <w:sz w:val="28"/>
          <w:szCs w:val="28"/>
          <w:lang w:eastAsia="ru-RU"/>
        </w:rPr>
        <w:t>Вклад в развитие русской культуры ученых, художников, мастеров, прибывших из-за рубежа.</w:t>
      </w:r>
      <w:r w:rsidRPr="00713684">
        <w:rPr>
          <w:rFonts w:eastAsia="Times New Roman"/>
          <w:sz w:val="28"/>
          <w:szCs w:val="28"/>
          <w:lang w:eastAsia="ru-RU"/>
        </w:rPr>
        <w:t xml:space="preserve"> Усиление внимания к жизни и культуре русского народа и историческому прошлому России к концу столетия. </w:t>
      </w:r>
    </w:p>
    <w:p w:rsidR="00713684" w:rsidRPr="00713684" w:rsidRDefault="00713684" w:rsidP="00713684">
      <w:pPr>
        <w:ind w:firstLine="709"/>
        <w:rPr>
          <w:rFonts w:eastAsia="Times New Roman"/>
          <w:sz w:val="28"/>
          <w:szCs w:val="28"/>
          <w:lang w:eastAsia="ru-RU"/>
        </w:rPr>
      </w:pPr>
      <w:r w:rsidRPr="00713684">
        <w:rPr>
          <w:rFonts w:eastAsia="Times New Roman"/>
          <w:sz w:val="28"/>
          <w:szCs w:val="28"/>
          <w:lang w:eastAsia="ru-RU"/>
        </w:rPr>
        <w:t xml:space="preserve">Культура и быт российских сословий. Дворянство: жизнь и быт дворянской усадьбы. Духовенство. Купечество. Крестьянство. </w:t>
      </w:r>
    </w:p>
    <w:p w:rsidR="00713684" w:rsidRPr="00713684" w:rsidRDefault="00713684" w:rsidP="00713684">
      <w:pPr>
        <w:ind w:firstLine="709"/>
        <w:rPr>
          <w:rFonts w:eastAsia="Times New Roman"/>
          <w:sz w:val="28"/>
          <w:szCs w:val="28"/>
          <w:lang w:eastAsia="ru-RU"/>
        </w:rPr>
      </w:pPr>
      <w:r w:rsidRPr="00713684">
        <w:rPr>
          <w:rFonts w:eastAsia="Times New Roman"/>
          <w:sz w:val="28"/>
          <w:szCs w:val="28"/>
          <w:lang w:eastAsia="ru-RU"/>
        </w:rPr>
        <w:t xml:space="preserve">Российская наука в XVIII веке.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Западного побережья Северной Америки. Российско-американская компания. </w:t>
      </w:r>
      <w:r w:rsidRPr="00713684">
        <w:rPr>
          <w:rFonts w:eastAsia="Times New Roman"/>
          <w:i/>
          <w:sz w:val="28"/>
          <w:szCs w:val="28"/>
          <w:lang w:eastAsia="ru-RU"/>
        </w:rPr>
        <w:t>Исследования в области отечественной истории. Изучение российской словесности и развитие литературного языка. Российская академия. Е.Р.Дашкова.</w:t>
      </w:r>
    </w:p>
    <w:p w:rsidR="00713684" w:rsidRPr="00713684" w:rsidRDefault="00713684" w:rsidP="00713684">
      <w:pPr>
        <w:ind w:firstLine="709"/>
        <w:rPr>
          <w:rFonts w:eastAsia="Times New Roman"/>
          <w:sz w:val="28"/>
          <w:szCs w:val="28"/>
          <w:lang w:eastAsia="ru-RU"/>
        </w:rPr>
      </w:pPr>
      <w:r w:rsidRPr="00713684">
        <w:rPr>
          <w:rFonts w:eastAsia="Times New Roman"/>
          <w:sz w:val="28"/>
          <w:szCs w:val="28"/>
          <w:lang w:eastAsia="ru-RU"/>
        </w:rPr>
        <w:t xml:space="preserve">М.В. Ломоносов и его выдающаяся роль в становлении российской науки и образования. </w:t>
      </w:r>
    </w:p>
    <w:p w:rsidR="00713684" w:rsidRPr="00713684" w:rsidRDefault="00713684" w:rsidP="00713684">
      <w:pPr>
        <w:ind w:firstLine="709"/>
        <w:rPr>
          <w:rFonts w:eastAsia="Times New Roman"/>
          <w:sz w:val="28"/>
          <w:szCs w:val="28"/>
          <w:lang w:eastAsia="ru-RU"/>
        </w:rPr>
      </w:pPr>
      <w:r w:rsidRPr="00713684">
        <w:rPr>
          <w:rFonts w:eastAsia="Times New Roman"/>
          <w:sz w:val="28"/>
          <w:szCs w:val="28"/>
          <w:lang w:eastAsia="ru-RU"/>
        </w:rPr>
        <w:t xml:space="preserve">Образование в России в XVIII в. </w:t>
      </w:r>
      <w:r w:rsidRPr="00713684">
        <w:rPr>
          <w:rFonts w:eastAsia="Times New Roman"/>
          <w:i/>
          <w:sz w:val="28"/>
          <w:szCs w:val="28"/>
          <w:lang w:eastAsia="ru-RU"/>
        </w:rPr>
        <w:t>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w:t>
      </w:r>
      <w:r w:rsidRPr="00713684">
        <w:rPr>
          <w:rFonts w:eastAsia="Times New Roman"/>
          <w:sz w:val="28"/>
          <w:szCs w:val="28"/>
          <w:lang w:eastAsia="ru-RU"/>
        </w:rPr>
        <w:t xml:space="preserve"> Московский университет – первый российский университет. </w:t>
      </w:r>
    </w:p>
    <w:p w:rsidR="00713684" w:rsidRPr="00713684" w:rsidRDefault="00713684" w:rsidP="00713684">
      <w:pPr>
        <w:ind w:firstLine="709"/>
        <w:rPr>
          <w:rFonts w:eastAsia="Times New Roman"/>
          <w:sz w:val="28"/>
          <w:szCs w:val="28"/>
          <w:lang w:eastAsia="ru-RU"/>
        </w:rPr>
      </w:pPr>
      <w:r w:rsidRPr="00713684">
        <w:rPr>
          <w:rFonts w:eastAsia="Times New Roman"/>
          <w:sz w:val="28"/>
          <w:szCs w:val="28"/>
          <w:lang w:eastAsia="ru-RU"/>
        </w:rPr>
        <w:t xml:space="preserve">Русская архитектура XVIII в. Строительство Петербурга, формирование его городского плана. </w:t>
      </w:r>
      <w:r w:rsidRPr="00713684">
        <w:rPr>
          <w:rFonts w:eastAsia="Times New Roman"/>
          <w:i/>
          <w:sz w:val="28"/>
          <w:szCs w:val="28"/>
          <w:lang w:eastAsia="ru-RU"/>
        </w:rPr>
        <w:t>Регулярный характер застройки Петербурга и других городов. Барокко в архитектуре Москвы и Петербурга.</w:t>
      </w:r>
      <w:r w:rsidRPr="00713684">
        <w:rPr>
          <w:rFonts w:eastAsia="Times New Roman"/>
          <w:sz w:val="28"/>
          <w:szCs w:val="28"/>
          <w:lang w:eastAsia="ru-RU"/>
        </w:rPr>
        <w:t xml:space="preserve"> Переход к классицизму, </w:t>
      </w:r>
      <w:r w:rsidRPr="00713684">
        <w:rPr>
          <w:rFonts w:eastAsia="Times New Roman"/>
          <w:i/>
          <w:sz w:val="28"/>
          <w:szCs w:val="28"/>
          <w:lang w:eastAsia="ru-RU"/>
        </w:rPr>
        <w:t xml:space="preserve">создание архитектурных ассамблей в стиле классицизма в обеих столицах. </w:t>
      </w:r>
      <w:r w:rsidRPr="00713684">
        <w:rPr>
          <w:rFonts w:eastAsia="Times New Roman"/>
          <w:sz w:val="28"/>
          <w:szCs w:val="28"/>
          <w:lang w:eastAsia="ru-RU"/>
        </w:rPr>
        <w:t xml:space="preserve">В.И. Баженов, М.Ф.Казаков. </w:t>
      </w:r>
    </w:p>
    <w:p w:rsidR="00713684" w:rsidRPr="00713684" w:rsidRDefault="00713684" w:rsidP="00713684">
      <w:pPr>
        <w:ind w:firstLine="709"/>
        <w:rPr>
          <w:rFonts w:eastAsia="Times New Roman"/>
          <w:sz w:val="28"/>
          <w:szCs w:val="28"/>
          <w:lang w:eastAsia="ru-RU"/>
        </w:rPr>
      </w:pPr>
      <w:r w:rsidRPr="00713684">
        <w:rPr>
          <w:rFonts w:eastAsia="Times New Roman"/>
          <w:sz w:val="28"/>
          <w:szCs w:val="28"/>
          <w:lang w:eastAsia="ru-RU"/>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w:t>
      </w:r>
      <w:r w:rsidRPr="00713684">
        <w:rPr>
          <w:rFonts w:eastAsia="Times New Roman"/>
          <w:i/>
          <w:sz w:val="28"/>
          <w:szCs w:val="28"/>
          <w:lang w:eastAsia="ru-RU"/>
        </w:rPr>
        <w:t xml:space="preserve">Новые веяния в изобразительном искусстве в конце столетия. </w:t>
      </w:r>
    </w:p>
    <w:p w:rsidR="00713684" w:rsidRPr="00713684" w:rsidRDefault="00713684" w:rsidP="00713684">
      <w:pPr>
        <w:ind w:firstLine="709"/>
        <w:rPr>
          <w:rFonts w:eastAsia="Times New Roman"/>
          <w:b/>
          <w:bCs/>
          <w:sz w:val="28"/>
          <w:szCs w:val="28"/>
          <w:lang w:eastAsia="ru-RU"/>
        </w:rPr>
      </w:pPr>
      <w:r w:rsidRPr="00713684">
        <w:rPr>
          <w:rFonts w:eastAsia="Times New Roman"/>
          <w:b/>
          <w:bCs/>
          <w:sz w:val="28"/>
          <w:szCs w:val="28"/>
          <w:lang w:eastAsia="ru-RU"/>
        </w:rPr>
        <w:t xml:space="preserve">Народы России в XVIII в. </w:t>
      </w:r>
    </w:p>
    <w:p w:rsidR="00713684" w:rsidRPr="00713684" w:rsidRDefault="00713684" w:rsidP="00713684">
      <w:pPr>
        <w:ind w:firstLine="709"/>
        <w:rPr>
          <w:rFonts w:eastAsia="Times New Roman"/>
          <w:sz w:val="28"/>
          <w:szCs w:val="28"/>
          <w:lang w:eastAsia="ru-RU"/>
        </w:rPr>
      </w:pPr>
      <w:r w:rsidRPr="00713684">
        <w:rPr>
          <w:rFonts w:eastAsia="Times New Roman"/>
          <w:sz w:val="28"/>
          <w:szCs w:val="28"/>
          <w:lang w:eastAsia="ru-RU"/>
        </w:rPr>
        <w:t xml:space="preserve">Управление окраинами империи. Башкирские восстания. Политика по отношению к исламу. Освоение Новороссии, Поволжья и Южного Урала. Немецкие переселенцы. Формирование черты оседлости. </w:t>
      </w:r>
    </w:p>
    <w:p w:rsidR="00713684" w:rsidRPr="00713684" w:rsidRDefault="00713684" w:rsidP="00713684">
      <w:pPr>
        <w:ind w:firstLine="709"/>
        <w:rPr>
          <w:rFonts w:eastAsia="Times New Roman"/>
          <w:b/>
          <w:bCs/>
          <w:sz w:val="28"/>
          <w:szCs w:val="28"/>
          <w:lang w:eastAsia="ru-RU"/>
        </w:rPr>
      </w:pPr>
      <w:r w:rsidRPr="00713684">
        <w:rPr>
          <w:rFonts w:eastAsia="Times New Roman"/>
          <w:b/>
          <w:bCs/>
          <w:sz w:val="28"/>
          <w:szCs w:val="28"/>
          <w:lang w:eastAsia="ru-RU"/>
        </w:rPr>
        <w:t xml:space="preserve">Россия при Павле I </w:t>
      </w:r>
    </w:p>
    <w:p w:rsidR="00713684" w:rsidRPr="00713684" w:rsidRDefault="00713684" w:rsidP="00713684">
      <w:pPr>
        <w:ind w:firstLine="709"/>
        <w:rPr>
          <w:rFonts w:eastAsia="Times New Roman"/>
          <w:sz w:val="28"/>
          <w:szCs w:val="28"/>
          <w:lang w:eastAsia="ru-RU"/>
        </w:rPr>
      </w:pPr>
      <w:r w:rsidRPr="00713684">
        <w:rPr>
          <w:rFonts w:eastAsia="Times New Roman"/>
          <w:sz w:val="28"/>
          <w:szCs w:val="28"/>
          <w:lang w:eastAsia="ru-RU"/>
        </w:rPr>
        <w:t xml:space="preserve">Основные принципы внутренней политики Павла I. Укрепление абсолютизма </w:t>
      </w:r>
      <w:r w:rsidRPr="00713684">
        <w:rPr>
          <w:rFonts w:eastAsia="Times New Roman"/>
          <w:i/>
          <w:sz w:val="28"/>
          <w:szCs w:val="28"/>
          <w:lang w:eastAsia="ru-RU"/>
        </w:rPr>
        <w:t>через отказ от принципов «просвещенного абсолютизма» и</w:t>
      </w:r>
      <w:r w:rsidRPr="00713684">
        <w:rPr>
          <w:rFonts w:eastAsia="Times New Roman"/>
          <w:sz w:val="28"/>
          <w:szCs w:val="28"/>
          <w:lang w:eastAsia="ru-RU"/>
        </w:rPr>
        <w:t xml:space="preserve"> усиление бюрократического и полицейского характера государства и личной власти императора. Личность Павла I и ее влияние на политику страны. Указы о престолонаследии, и о «трехдневной барщине». </w:t>
      </w:r>
    </w:p>
    <w:p w:rsidR="00713684" w:rsidRPr="00713684" w:rsidRDefault="00713684" w:rsidP="00713684">
      <w:pPr>
        <w:ind w:firstLine="709"/>
        <w:rPr>
          <w:rFonts w:eastAsia="Times New Roman"/>
          <w:sz w:val="28"/>
          <w:szCs w:val="28"/>
          <w:lang w:eastAsia="ru-RU"/>
        </w:rPr>
      </w:pPr>
      <w:r w:rsidRPr="00713684">
        <w:rPr>
          <w:rFonts w:eastAsia="Times New Roman"/>
          <w:sz w:val="28"/>
          <w:szCs w:val="28"/>
          <w:lang w:eastAsia="ru-RU"/>
        </w:rPr>
        <w:t xml:space="preserve">Политика Павла I по отношению к дворянству, взаимоотношение со столичной знатью, меры в области внешней политики и причины дворцового переворота 11 марта 1801 года. </w:t>
      </w:r>
    </w:p>
    <w:p w:rsidR="00713684" w:rsidRPr="00713684" w:rsidRDefault="00713684" w:rsidP="00713684">
      <w:pPr>
        <w:ind w:firstLine="709"/>
        <w:rPr>
          <w:rFonts w:eastAsia="Times New Roman"/>
          <w:sz w:val="28"/>
          <w:szCs w:val="28"/>
          <w:lang w:eastAsia="ru-RU"/>
        </w:rPr>
      </w:pPr>
      <w:r w:rsidRPr="00713684">
        <w:rPr>
          <w:rFonts w:eastAsia="Times New Roman"/>
          <w:sz w:val="28"/>
          <w:szCs w:val="28"/>
          <w:lang w:eastAsia="ru-RU"/>
        </w:rPr>
        <w:t xml:space="preserve">Внутренняя политика. Ограничение дворянских привилегий. </w:t>
      </w:r>
    </w:p>
    <w:p w:rsidR="00713684" w:rsidRPr="003D5F14" w:rsidRDefault="00713684" w:rsidP="00713684">
      <w:pPr>
        <w:ind w:firstLine="709"/>
        <w:rPr>
          <w:rFonts w:eastAsia="Times New Roman"/>
          <w:b/>
          <w:sz w:val="28"/>
          <w:szCs w:val="28"/>
          <w:lang w:eastAsia="ru-RU"/>
        </w:rPr>
      </w:pPr>
      <w:r w:rsidRPr="003D5F14">
        <w:rPr>
          <w:rFonts w:eastAsia="Times New Roman"/>
          <w:b/>
          <w:sz w:val="28"/>
          <w:szCs w:val="28"/>
          <w:lang w:eastAsia="ru-RU"/>
        </w:rPr>
        <w:t>Региональный компонент</w:t>
      </w:r>
    </w:p>
    <w:p w:rsidR="00713684" w:rsidRPr="00713684" w:rsidRDefault="00713684" w:rsidP="00713684">
      <w:pPr>
        <w:ind w:firstLine="709"/>
        <w:rPr>
          <w:rFonts w:eastAsia="Times New Roman"/>
          <w:sz w:val="28"/>
          <w:szCs w:val="28"/>
          <w:lang w:eastAsia="ru-RU"/>
        </w:rPr>
      </w:pPr>
      <w:r w:rsidRPr="003D5F14">
        <w:rPr>
          <w:rFonts w:eastAsia="Times New Roman"/>
          <w:sz w:val="28"/>
          <w:szCs w:val="28"/>
          <w:lang w:eastAsia="ru-RU"/>
        </w:rPr>
        <w:t xml:space="preserve">Наш регион </w:t>
      </w:r>
      <w:r w:rsidRPr="003D5F14">
        <w:rPr>
          <w:rFonts w:eastAsia="Times New Roman"/>
          <w:bCs/>
          <w:sz w:val="28"/>
          <w:szCs w:val="28"/>
          <w:lang w:eastAsia="ru-RU"/>
        </w:rPr>
        <w:t>в XVIII в.</w:t>
      </w:r>
    </w:p>
    <w:p w:rsidR="00713684" w:rsidRPr="00713684" w:rsidRDefault="00713684" w:rsidP="00713684">
      <w:pPr>
        <w:ind w:firstLine="709"/>
        <w:rPr>
          <w:rFonts w:eastAsia="Times New Roman"/>
          <w:sz w:val="28"/>
          <w:szCs w:val="28"/>
          <w:lang w:eastAsia="ru-RU"/>
        </w:rPr>
      </w:pPr>
      <w:r w:rsidRPr="00713684">
        <w:rPr>
          <w:rFonts w:eastAsia="Times New Roman"/>
          <w:b/>
          <w:bCs/>
          <w:sz w:val="28"/>
          <w:szCs w:val="28"/>
          <w:lang w:eastAsia="ru-RU"/>
        </w:rPr>
        <w:t>Российская империя в XIX – начале XX вв.</w:t>
      </w:r>
    </w:p>
    <w:p w:rsidR="00713684" w:rsidRPr="00713684" w:rsidRDefault="00713684" w:rsidP="00713684">
      <w:pPr>
        <w:ind w:firstLine="709"/>
        <w:rPr>
          <w:rFonts w:eastAsia="Times New Roman"/>
          <w:b/>
          <w:bCs/>
          <w:sz w:val="28"/>
          <w:szCs w:val="28"/>
          <w:lang w:eastAsia="ru-RU"/>
        </w:rPr>
      </w:pPr>
      <w:r w:rsidRPr="00713684">
        <w:rPr>
          <w:rFonts w:eastAsia="Times New Roman"/>
          <w:b/>
          <w:bCs/>
          <w:sz w:val="28"/>
          <w:szCs w:val="28"/>
          <w:lang w:eastAsia="ru-RU"/>
        </w:rPr>
        <w:t>Россия на пути к реформам (1801–1861)</w:t>
      </w:r>
    </w:p>
    <w:p w:rsidR="00713684" w:rsidRPr="00713684" w:rsidRDefault="00713684" w:rsidP="00713684">
      <w:pPr>
        <w:ind w:firstLine="709"/>
        <w:rPr>
          <w:rFonts w:eastAsia="Times New Roman"/>
          <w:b/>
          <w:bCs/>
          <w:sz w:val="28"/>
          <w:szCs w:val="28"/>
          <w:lang w:eastAsia="ru-RU"/>
        </w:rPr>
      </w:pPr>
      <w:r w:rsidRPr="00713684">
        <w:rPr>
          <w:rFonts w:eastAsia="Times New Roman"/>
          <w:b/>
          <w:bCs/>
          <w:sz w:val="28"/>
          <w:szCs w:val="28"/>
          <w:lang w:eastAsia="ru-RU"/>
        </w:rPr>
        <w:t xml:space="preserve">Александровская эпоха: государственный либерализм </w:t>
      </w:r>
    </w:p>
    <w:p w:rsidR="00713684" w:rsidRPr="00713684" w:rsidRDefault="00713684" w:rsidP="00713684">
      <w:pPr>
        <w:ind w:firstLine="709"/>
        <w:rPr>
          <w:rFonts w:eastAsia="Times New Roman"/>
          <w:sz w:val="28"/>
          <w:szCs w:val="28"/>
          <w:lang w:eastAsia="ru-RU"/>
        </w:rPr>
      </w:pPr>
      <w:r w:rsidRPr="00713684">
        <w:rPr>
          <w:rFonts w:eastAsia="Times New Roman"/>
          <w:sz w:val="28"/>
          <w:szCs w:val="28"/>
          <w:lang w:eastAsia="ru-RU"/>
        </w:rPr>
        <w:t xml:space="preserve">Проекты либеральных реформ Александра I. Внешние и внутренние факторы. Негласный комитет и «молодые друзья» императора. Реформы государственного управления. М.М. Сперанский. </w:t>
      </w:r>
    </w:p>
    <w:p w:rsidR="00713684" w:rsidRPr="00713684" w:rsidRDefault="00713684" w:rsidP="00713684">
      <w:pPr>
        <w:ind w:firstLine="709"/>
        <w:rPr>
          <w:rFonts w:eastAsia="Times New Roman"/>
          <w:b/>
          <w:bCs/>
          <w:sz w:val="28"/>
          <w:szCs w:val="28"/>
          <w:lang w:eastAsia="ru-RU"/>
        </w:rPr>
      </w:pPr>
      <w:r w:rsidRPr="00713684">
        <w:rPr>
          <w:rFonts w:eastAsia="Times New Roman"/>
          <w:b/>
          <w:bCs/>
          <w:sz w:val="28"/>
          <w:szCs w:val="28"/>
          <w:lang w:eastAsia="ru-RU"/>
        </w:rPr>
        <w:t xml:space="preserve">Отечественная война 1812 г. </w:t>
      </w:r>
    </w:p>
    <w:p w:rsidR="00713684" w:rsidRPr="00713684" w:rsidRDefault="00713684" w:rsidP="00713684">
      <w:pPr>
        <w:ind w:firstLine="709"/>
        <w:rPr>
          <w:rFonts w:eastAsia="Times New Roman"/>
          <w:sz w:val="28"/>
          <w:szCs w:val="28"/>
          <w:lang w:eastAsia="ru-RU"/>
        </w:rPr>
      </w:pPr>
      <w:r w:rsidRPr="00713684">
        <w:rPr>
          <w:rFonts w:eastAsia="Times New Roman"/>
          <w:sz w:val="28"/>
          <w:szCs w:val="28"/>
          <w:lang w:eastAsia="ru-RU"/>
        </w:rPr>
        <w:t xml:space="preserve">Эпоха 1812 года. Война России с Францией 1805-1807 гг. Тильзитский мир. Война со Швецией 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 конгресса. </w:t>
      </w:r>
    </w:p>
    <w:p w:rsidR="00713684" w:rsidRPr="00713684" w:rsidRDefault="00713684" w:rsidP="00713684">
      <w:pPr>
        <w:ind w:firstLine="709"/>
        <w:rPr>
          <w:rFonts w:eastAsia="Times New Roman"/>
          <w:sz w:val="28"/>
          <w:szCs w:val="28"/>
          <w:lang w:eastAsia="ru-RU"/>
        </w:rPr>
      </w:pPr>
      <w:r w:rsidRPr="00713684">
        <w:rPr>
          <w:rFonts w:eastAsia="Times New Roman"/>
          <w:sz w:val="28"/>
          <w:szCs w:val="28"/>
          <w:lang w:eastAsia="ru-RU"/>
        </w:rPr>
        <w:t xml:space="preserve">Либеральные и охранительные тенденции во внутренней политике. Польская конституция 1815 г. </w:t>
      </w:r>
      <w:r w:rsidRPr="00713684">
        <w:rPr>
          <w:rFonts w:eastAsia="Times New Roman"/>
          <w:i/>
          <w:sz w:val="28"/>
          <w:szCs w:val="28"/>
          <w:lang w:eastAsia="ru-RU"/>
        </w:rPr>
        <w:t>Военные поселения. Дворянская оппозиция самодержавию.</w:t>
      </w:r>
      <w:r w:rsidRPr="00713684">
        <w:rPr>
          <w:rFonts w:eastAsia="Times New Roman"/>
          <w:sz w:val="28"/>
          <w:szCs w:val="28"/>
          <w:lang w:eastAsia="ru-RU"/>
        </w:rPr>
        <w:t xml:space="preserve"> Тайные организации: Союз спасения, Союз благоденствия, Северное и Южное общества. Восстание декабристов 14 декабря 1825 г. </w:t>
      </w:r>
    </w:p>
    <w:p w:rsidR="00713684" w:rsidRPr="00713684" w:rsidRDefault="00713684" w:rsidP="00713684">
      <w:pPr>
        <w:ind w:firstLine="709"/>
        <w:rPr>
          <w:rFonts w:eastAsia="Times New Roman"/>
          <w:b/>
          <w:bCs/>
          <w:sz w:val="28"/>
          <w:szCs w:val="28"/>
          <w:lang w:eastAsia="ru-RU"/>
        </w:rPr>
      </w:pPr>
      <w:r w:rsidRPr="00713684">
        <w:rPr>
          <w:rFonts w:eastAsia="Times New Roman"/>
          <w:b/>
          <w:bCs/>
          <w:sz w:val="28"/>
          <w:szCs w:val="28"/>
          <w:lang w:eastAsia="ru-RU"/>
        </w:rPr>
        <w:t xml:space="preserve">Николаевское самодержавие: государственный консерватизм </w:t>
      </w:r>
    </w:p>
    <w:p w:rsidR="00713684" w:rsidRPr="00713684" w:rsidRDefault="00713684" w:rsidP="00713684">
      <w:pPr>
        <w:ind w:firstLine="709"/>
        <w:rPr>
          <w:rFonts w:eastAsia="Times New Roman"/>
          <w:i/>
          <w:sz w:val="28"/>
          <w:szCs w:val="28"/>
          <w:lang w:eastAsia="ru-RU"/>
        </w:rPr>
      </w:pPr>
      <w:r w:rsidRPr="00713684">
        <w:rPr>
          <w:rFonts w:eastAsia="Times New Roman"/>
          <w:sz w:val="28"/>
          <w:szCs w:val="28"/>
          <w:lang w:eastAsia="ru-RU"/>
        </w:rPr>
        <w:t xml:space="preserve">Реформаторские и консервативные тенденции в политике Николая I. Экономическая политика в условиях политической консервации. Государственная регламентация общественной жизни: </w:t>
      </w:r>
      <w:r w:rsidRPr="00713684">
        <w:rPr>
          <w:rFonts w:eastAsia="Times New Roman"/>
          <w:i/>
          <w:sz w:val="28"/>
          <w:szCs w:val="28"/>
          <w:lang w:eastAsia="ru-RU"/>
        </w:rPr>
        <w:t>централизация управления, политическая полиция, кодификация законов, цензура, попечительство об образовании.</w:t>
      </w:r>
      <w:r w:rsidRPr="00713684">
        <w:rPr>
          <w:rFonts w:eastAsia="Times New Roman"/>
          <w:sz w:val="28"/>
          <w:szCs w:val="28"/>
          <w:lang w:eastAsia="ru-RU"/>
        </w:rPr>
        <w:t xml:space="preserve"> Крестьянский вопрос. Реформа государственных крестьян П.Д.Киселева 1837-1841 гг. Официальная идеология: «православие, самодержавие, народность». </w:t>
      </w:r>
      <w:r w:rsidRPr="00713684">
        <w:rPr>
          <w:rFonts w:eastAsia="Times New Roman"/>
          <w:i/>
          <w:sz w:val="28"/>
          <w:szCs w:val="28"/>
          <w:lang w:eastAsia="ru-RU"/>
        </w:rPr>
        <w:t xml:space="preserve">Формирование профессиональной бюрократии. Прогрессивное чиновничество: у истоков либерального реформаторства. </w:t>
      </w:r>
    </w:p>
    <w:p w:rsidR="00713684" w:rsidRPr="00713684" w:rsidRDefault="00713684" w:rsidP="00713684">
      <w:pPr>
        <w:ind w:firstLine="709"/>
        <w:rPr>
          <w:rFonts w:eastAsia="Times New Roman"/>
          <w:sz w:val="28"/>
          <w:szCs w:val="28"/>
          <w:lang w:eastAsia="ru-RU"/>
        </w:rPr>
      </w:pPr>
      <w:r w:rsidRPr="00713684">
        <w:rPr>
          <w:rFonts w:eastAsia="Times New Roman"/>
          <w:sz w:val="28"/>
          <w:szCs w:val="28"/>
          <w:lang w:eastAsia="ru-RU"/>
        </w:rPr>
        <w:t xml:space="preserve">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в Европе. Крымская война. Героическая оборона Севастополя. Парижский мир 1856 г. </w:t>
      </w:r>
    </w:p>
    <w:p w:rsidR="00713684" w:rsidRPr="00713684" w:rsidRDefault="00713684" w:rsidP="00713684">
      <w:pPr>
        <w:ind w:firstLine="709"/>
        <w:rPr>
          <w:rFonts w:eastAsia="Times New Roman"/>
          <w:b/>
          <w:bCs/>
          <w:sz w:val="28"/>
          <w:szCs w:val="28"/>
          <w:lang w:eastAsia="ru-RU"/>
        </w:rPr>
      </w:pPr>
      <w:r w:rsidRPr="00713684">
        <w:rPr>
          <w:rFonts w:eastAsia="Times New Roman"/>
          <w:b/>
          <w:bCs/>
          <w:sz w:val="28"/>
          <w:szCs w:val="28"/>
          <w:lang w:eastAsia="ru-RU"/>
        </w:rPr>
        <w:t xml:space="preserve">Крепостнический социум. Деревня и город </w:t>
      </w:r>
    </w:p>
    <w:p w:rsidR="00713684" w:rsidRPr="00713684" w:rsidRDefault="00713684" w:rsidP="00713684">
      <w:pPr>
        <w:ind w:firstLine="709"/>
        <w:rPr>
          <w:rFonts w:eastAsia="Times New Roman"/>
          <w:sz w:val="28"/>
          <w:szCs w:val="28"/>
          <w:lang w:eastAsia="ru-RU"/>
        </w:rPr>
      </w:pPr>
      <w:r w:rsidRPr="00713684">
        <w:rPr>
          <w:rFonts w:eastAsia="Times New Roman"/>
          <w:sz w:val="28"/>
          <w:szCs w:val="28"/>
          <w:lang w:eastAsia="ru-RU"/>
        </w:rPr>
        <w:t xml:space="preserve">Сословная структура российского общества. Крепостное хозяйство. </w:t>
      </w:r>
      <w:r w:rsidRPr="00713684">
        <w:rPr>
          <w:rFonts w:eastAsia="Times New Roman"/>
          <w:i/>
          <w:sz w:val="28"/>
          <w:szCs w:val="28"/>
          <w:lang w:eastAsia="ru-RU"/>
        </w:rPr>
        <w:t>Помещик и крестьянин, конфликты и сотрудничество.</w:t>
      </w:r>
      <w:r w:rsidRPr="00713684">
        <w:rPr>
          <w:rFonts w:eastAsia="Times New Roman"/>
          <w:sz w:val="28"/>
          <w:szCs w:val="28"/>
          <w:lang w:eastAsia="ru-RU"/>
        </w:rPr>
        <w:t xml:space="preserve"> Промышленный переворот и его особенности в России. Начало железнодорожного строительства. </w:t>
      </w:r>
      <w:r w:rsidRPr="00713684">
        <w:rPr>
          <w:rFonts w:eastAsia="Times New Roman"/>
          <w:i/>
          <w:sz w:val="28"/>
          <w:szCs w:val="28"/>
          <w:lang w:eastAsia="ru-RU"/>
        </w:rPr>
        <w:t>Москва и Петербург: спор двух столиц.</w:t>
      </w:r>
      <w:r w:rsidRPr="00713684">
        <w:rPr>
          <w:rFonts w:eastAsia="Times New Roman"/>
          <w:sz w:val="28"/>
          <w:szCs w:val="28"/>
          <w:lang w:eastAsia="ru-RU"/>
        </w:rPr>
        <w:t xml:space="preserve"> Города как административные, торговые и промышленные центры. Городское самоуправление. </w:t>
      </w:r>
    </w:p>
    <w:p w:rsidR="00713684" w:rsidRPr="00713684" w:rsidRDefault="00713684" w:rsidP="00713684">
      <w:pPr>
        <w:ind w:firstLine="709"/>
        <w:rPr>
          <w:rFonts w:eastAsia="Times New Roman"/>
          <w:b/>
          <w:bCs/>
          <w:sz w:val="28"/>
          <w:szCs w:val="28"/>
          <w:lang w:eastAsia="ru-RU"/>
        </w:rPr>
      </w:pPr>
      <w:r w:rsidRPr="00713684">
        <w:rPr>
          <w:rFonts w:eastAsia="Times New Roman"/>
          <w:b/>
          <w:bCs/>
          <w:sz w:val="28"/>
          <w:szCs w:val="28"/>
          <w:lang w:eastAsia="ru-RU"/>
        </w:rPr>
        <w:t>Культурное пространство империи в первой половине XIX в.</w:t>
      </w:r>
    </w:p>
    <w:p w:rsidR="00713684" w:rsidRPr="00713684" w:rsidRDefault="00713684" w:rsidP="00713684">
      <w:pPr>
        <w:ind w:firstLine="709"/>
        <w:rPr>
          <w:rFonts w:eastAsia="Times New Roman"/>
          <w:sz w:val="28"/>
          <w:szCs w:val="28"/>
          <w:lang w:eastAsia="ru-RU"/>
        </w:rPr>
      </w:pPr>
      <w:r w:rsidRPr="00713684">
        <w:rPr>
          <w:rFonts w:eastAsia="Times New Roman"/>
          <w:sz w:val="28"/>
          <w:szCs w:val="28"/>
          <w:lang w:eastAsia="ru-RU"/>
        </w:rP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w:t>
      </w:r>
      <w:r w:rsidRPr="00713684">
        <w:rPr>
          <w:rFonts w:eastAsia="Times New Roman"/>
          <w:i/>
          <w:sz w:val="28"/>
          <w:szCs w:val="28"/>
          <w:lang w:eastAsia="ru-RU"/>
        </w:rPr>
        <w:t>Культура повседневности: обретение комфорта. Жизнь в городе и в усадьбе.</w:t>
      </w:r>
      <w:r w:rsidRPr="00713684">
        <w:rPr>
          <w:rFonts w:eastAsia="Times New Roman"/>
          <w:sz w:val="28"/>
          <w:szCs w:val="28"/>
          <w:lang w:eastAsia="ru-RU"/>
        </w:rPr>
        <w:t xml:space="preserve"> Российская культура как часть европейской культуры. </w:t>
      </w:r>
    </w:p>
    <w:p w:rsidR="00713684" w:rsidRPr="00713684" w:rsidRDefault="00713684" w:rsidP="00713684">
      <w:pPr>
        <w:ind w:firstLine="709"/>
        <w:rPr>
          <w:rFonts w:eastAsia="Times New Roman"/>
          <w:b/>
          <w:bCs/>
          <w:sz w:val="28"/>
          <w:szCs w:val="28"/>
          <w:lang w:eastAsia="ru-RU"/>
        </w:rPr>
      </w:pPr>
      <w:r w:rsidRPr="00713684">
        <w:rPr>
          <w:rFonts w:eastAsia="Times New Roman"/>
          <w:b/>
          <w:bCs/>
          <w:sz w:val="28"/>
          <w:szCs w:val="28"/>
          <w:lang w:eastAsia="ru-RU"/>
        </w:rPr>
        <w:t xml:space="preserve">Пространство империи: этнокультурный облик страны </w:t>
      </w:r>
    </w:p>
    <w:p w:rsidR="00713684" w:rsidRPr="00713684" w:rsidRDefault="00713684" w:rsidP="00713684">
      <w:pPr>
        <w:ind w:firstLine="709"/>
        <w:rPr>
          <w:rFonts w:eastAsia="Times New Roman"/>
          <w:sz w:val="28"/>
          <w:szCs w:val="28"/>
          <w:lang w:eastAsia="ru-RU"/>
        </w:rPr>
      </w:pPr>
      <w:r w:rsidRPr="00713684">
        <w:rPr>
          <w:rFonts w:eastAsia="Times New Roman"/>
          <w:sz w:val="28"/>
          <w:szCs w:val="28"/>
          <w:lang w:eastAsia="ru-RU"/>
        </w:rPr>
        <w:t xml:space="preserve">Народы России в первой половине XIX в. Многообразие культур и религий Российской империи. Православная церковь и основные конфессии (католичество, протестантство, ислам, иудаизм, буддизм). Взаимодействие народов. Особенности административного управления на окраинах империи. Царство Польское. </w:t>
      </w:r>
      <w:r w:rsidRPr="00713684">
        <w:rPr>
          <w:rFonts w:eastAsia="Times New Roman"/>
          <w:i/>
          <w:sz w:val="28"/>
          <w:szCs w:val="28"/>
          <w:lang w:eastAsia="ru-RU"/>
        </w:rPr>
        <w:t>Польское восстание 1830–1831 гг.</w:t>
      </w:r>
      <w:r w:rsidRPr="00713684">
        <w:rPr>
          <w:rFonts w:eastAsia="Times New Roman"/>
          <w:sz w:val="28"/>
          <w:szCs w:val="28"/>
          <w:lang w:eastAsia="ru-RU"/>
        </w:rPr>
        <w:t xml:space="preserve"> Присоединение Грузии и Закавказья. Кавказская война. Движение Шамиля. </w:t>
      </w:r>
    </w:p>
    <w:p w:rsidR="00713684" w:rsidRPr="00713684" w:rsidRDefault="00713684" w:rsidP="00713684">
      <w:pPr>
        <w:ind w:firstLine="709"/>
        <w:rPr>
          <w:rFonts w:eastAsia="Times New Roman"/>
          <w:b/>
          <w:bCs/>
          <w:sz w:val="28"/>
          <w:szCs w:val="28"/>
          <w:lang w:eastAsia="ru-RU"/>
        </w:rPr>
      </w:pPr>
      <w:r w:rsidRPr="00713684">
        <w:rPr>
          <w:rFonts w:eastAsia="Times New Roman"/>
          <w:b/>
          <w:bCs/>
          <w:sz w:val="28"/>
          <w:szCs w:val="28"/>
          <w:lang w:eastAsia="ru-RU"/>
        </w:rPr>
        <w:t xml:space="preserve">Формирование гражданского правосознания. Основные течения общественной мысли </w:t>
      </w:r>
    </w:p>
    <w:p w:rsidR="00713684" w:rsidRPr="00713684" w:rsidRDefault="00713684" w:rsidP="00713684">
      <w:pPr>
        <w:ind w:firstLine="709"/>
        <w:rPr>
          <w:rFonts w:eastAsia="Times New Roman"/>
          <w:sz w:val="28"/>
          <w:szCs w:val="28"/>
          <w:lang w:eastAsia="ru-RU"/>
        </w:rPr>
      </w:pPr>
      <w:r w:rsidRPr="00713684">
        <w:rPr>
          <w:rFonts w:eastAsia="Times New Roman"/>
          <w:sz w:val="28"/>
          <w:szCs w:val="28"/>
          <w:lang w:eastAsia="ru-RU"/>
        </w:rPr>
        <w:t xml:space="preserve">Западное просвещение и образованное меньшинство: кризис традиционного мировосприятия. «Золотой век» дворянской культуры. Идея служения как основа дворянской идентичности. </w:t>
      </w:r>
      <w:r w:rsidRPr="00713684">
        <w:rPr>
          <w:rFonts w:eastAsia="Times New Roman"/>
          <w:i/>
          <w:sz w:val="28"/>
          <w:szCs w:val="28"/>
          <w:lang w:eastAsia="ru-RU"/>
        </w:rPr>
        <w:t>Эволюция дворянской оппозиционности. Формирование генерации просвещенных людей: от свободы для немногих к свободе для всех. Появление научных и литературных обществ, тайных политических организаций. Распространение либеральных идей. Декабристы – дворянские революционеры. Культура и этика декабристов.</w:t>
      </w:r>
    </w:p>
    <w:p w:rsidR="00713684" w:rsidRPr="00713684" w:rsidRDefault="00713684" w:rsidP="00713684">
      <w:pPr>
        <w:ind w:firstLine="709"/>
        <w:rPr>
          <w:rFonts w:eastAsia="Times New Roman"/>
          <w:i/>
          <w:sz w:val="28"/>
          <w:szCs w:val="28"/>
          <w:lang w:eastAsia="ru-RU"/>
        </w:rPr>
      </w:pPr>
      <w:r w:rsidRPr="00713684">
        <w:rPr>
          <w:rFonts w:eastAsia="Times New Roman"/>
          <w:sz w:val="28"/>
          <w:szCs w:val="28"/>
          <w:lang w:eastAsia="ru-RU"/>
        </w:rPr>
        <w:t xml:space="preserve">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w:t>
      </w:r>
      <w:r w:rsidRPr="00713684">
        <w:rPr>
          <w:rFonts w:eastAsia="Times New Roman"/>
          <w:i/>
          <w:sz w:val="28"/>
          <w:szCs w:val="28"/>
          <w:lang w:eastAsia="ru-RU"/>
        </w:rPr>
        <w:t xml:space="preserve">Складывание теории русского социализма. А.И.Герцен. Влияние немецкой философии и французского социализма на русскую общественную мысль. Россия и Европа как центральный пункт общественных дебатов. </w:t>
      </w:r>
    </w:p>
    <w:p w:rsidR="00713684" w:rsidRPr="00713684" w:rsidRDefault="00713684" w:rsidP="00713684">
      <w:pPr>
        <w:ind w:firstLine="709"/>
        <w:rPr>
          <w:rFonts w:eastAsia="Times New Roman"/>
          <w:b/>
          <w:bCs/>
          <w:sz w:val="28"/>
          <w:szCs w:val="28"/>
          <w:lang w:eastAsia="ru-RU"/>
        </w:rPr>
      </w:pPr>
      <w:r w:rsidRPr="00713684">
        <w:rPr>
          <w:rFonts w:eastAsia="Times New Roman"/>
          <w:b/>
          <w:bCs/>
          <w:sz w:val="28"/>
          <w:szCs w:val="28"/>
          <w:lang w:eastAsia="ru-RU"/>
        </w:rPr>
        <w:t>Россия в эпоху реформ</w:t>
      </w:r>
    </w:p>
    <w:p w:rsidR="00713684" w:rsidRPr="00713684" w:rsidRDefault="00713684" w:rsidP="00713684">
      <w:pPr>
        <w:ind w:firstLine="709"/>
        <w:rPr>
          <w:rFonts w:eastAsia="Times New Roman"/>
          <w:b/>
          <w:bCs/>
          <w:sz w:val="28"/>
          <w:szCs w:val="28"/>
          <w:lang w:eastAsia="ru-RU"/>
        </w:rPr>
      </w:pPr>
      <w:r w:rsidRPr="00713684">
        <w:rPr>
          <w:rFonts w:eastAsia="Times New Roman"/>
          <w:b/>
          <w:bCs/>
          <w:sz w:val="28"/>
          <w:szCs w:val="28"/>
          <w:lang w:eastAsia="ru-RU"/>
        </w:rPr>
        <w:t xml:space="preserve">Преобразования Александра II: социальная и правовая модернизация </w:t>
      </w:r>
    </w:p>
    <w:p w:rsidR="00713684" w:rsidRPr="00713684" w:rsidRDefault="00713684" w:rsidP="00713684">
      <w:pPr>
        <w:ind w:firstLine="709"/>
        <w:rPr>
          <w:rFonts w:eastAsia="Times New Roman"/>
          <w:sz w:val="28"/>
          <w:szCs w:val="28"/>
          <w:lang w:eastAsia="ru-RU"/>
        </w:rPr>
      </w:pPr>
      <w:r w:rsidRPr="00713684">
        <w:rPr>
          <w:rFonts w:eastAsia="Times New Roman"/>
          <w:sz w:val="28"/>
          <w:szCs w:val="28"/>
          <w:lang w:eastAsia="ru-RU"/>
        </w:rPr>
        <w:t xml:space="preserve">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w:t>
      </w:r>
      <w:r w:rsidRPr="00713684">
        <w:rPr>
          <w:rFonts w:eastAsia="Times New Roman"/>
          <w:i/>
          <w:sz w:val="28"/>
          <w:szCs w:val="28"/>
          <w:lang w:eastAsia="ru-RU"/>
        </w:rPr>
        <w:t>Утверждение начал все сословности в правовом строе страны.</w:t>
      </w:r>
      <w:r w:rsidRPr="00713684">
        <w:rPr>
          <w:rFonts w:eastAsia="Times New Roman"/>
          <w:sz w:val="28"/>
          <w:szCs w:val="28"/>
          <w:lang w:eastAsia="ru-RU"/>
        </w:rPr>
        <w:t xml:space="preserve"> Конституционный вопрос. </w:t>
      </w:r>
    </w:p>
    <w:p w:rsidR="00713684" w:rsidRPr="00713684" w:rsidRDefault="00713684" w:rsidP="00713684">
      <w:pPr>
        <w:ind w:firstLine="709"/>
        <w:rPr>
          <w:rFonts w:eastAsia="Times New Roman"/>
          <w:sz w:val="28"/>
          <w:szCs w:val="28"/>
          <w:lang w:eastAsia="ru-RU"/>
        </w:rPr>
      </w:pPr>
      <w:r w:rsidRPr="00713684">
        <w:rPr>
          <w:rFonts w:eastAsia="Times New Roman"/>
          <w:sz w:val="28"/>
          <w:szCs w:val="28"/>
          <w:lang w:eastAsia="ru-RU"/>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 Основание Хабаровска.</w:t>
      </w:r>
    </w:p>
    <w:p w:rsidR="00713684" w:rsidRPr="00713684" w:rsidRDefault="00713684" w:rsidP="00713684">
      <w:pPr>
        <w:ind w:firstLine="709"/>
        <w:rPr>
          <w:rFonts w:eastAsia="Times New Roman"/>
          <w:b/>
          <w:bCs/>
          <w:sz w:val="28"/>
          <w:szCs w:val="28"/>
          <w:lang w:eastAsia="ru-RU"/>
        </w:rPr>
      </w:pPr>
      <w:r w:rsidRPr="00713684">
        <w:rPr>
          <w:rFonts w:eastAsia="Times New Roman"/>
          <w:b/>
          <w:bCs/>
          <w:sz w:val="28"/>
          <w:szCs w:val="28"/>
          <w:lang w:eastAsia="ru-RU"/>
        </w:rPr>
        <w:t xml:space="preserve">«Народное самодержавие» Александра III </w:t>
      </w:r>
    </w:p>
    <w:p w:rsidR="00713684" w:rsidRPr="00713684" w:rsidRDefault="00713684" w:rsidP="00713684">
      <w:pPr>
        <w:ind w:firstLine="709"/>
        <w:rPr>
          <w:rFonts w:eastAsia="Times New Roman"/>
          <w:i/>
          <w:sz w:val="28"/>
          <w:szCs w:val="28"/>
          <w:lang w:eastAsia="ru-RU"/>
        </w:rPr>
      </w:pPr>
      <w:r w:rsidRPr="00713684">
        <w:rPr>
          <w:rFonts w:eastAsia="Times New Roman"/>
          <w:sz w:val="28"/>
          <w:szCs w:val="28"/>
          <w:lang w:eastAsia="ru-RU"/>
        </w:rPr>
        <w:t xml:space="preserve">Идеология самобытного развития России. Государственный национализм. Реформы и «контрреформы». </w:t>
      </w:r>
      <w:r w:rsidRPr="00713684">
        <w:rPr>
          <w:rFonts w:eastAsia="Times New Roman"/>
          <w:i/>
          <w:sz w:val="28"/>
          <w:szCs w:val="28"/>
          <w:lang w:eastAsia="ru-RU"/>
        </w:rPr>
        <w:t>Политика консервативной стабилизации. Ограничение общественной самодеятельности.</w:t>
      </w:r>
      <w:r w:rsidRPr="00713684">
        <w:rPr>
          <w:rFonts w:eastAsia="Times New Roman"/>
          <w:sz w:val="28"/>
          <w:szCs w:val="28"/>
          <w:lang w:eastAsia="ru-RU"/>
        </w:rPr>
        <w:t xml:space="preserve"> Местное самоуправление и самодержавие. Независимость суда и администрация. </w:t>
      </w:r>
      <w:r w:rsidRPr="00713684">
        <w:rPr>
          <w:rFonts w:eastAsia="Times New Roman"/>
          <w:i/>
          <w:sz w:val="28"/>
          <w:szCs w:val="28"/>
          <w:lang w:eastAsia="ru-RU"/>
        </w:rPr>
        <w:t>Права университетов и власть попечителей.</w:t>
      </w:r>
      <w:r w:rsidRPr="00713684">
        <w:rPr>
          <w:rFonts w:eastAsia="Times New Roman"/>
          <w:sz w:val="28"/>
          <w:szCs w:val="28"/>
          <w:lang w:eastAsia="ru-RU"/>
        </w:rPr>
        <w:t xml:space="preserve"> Печать и цензура. Экономическая модернизация через государственное вмешательство в экономику. Форсированное развитие промышленности. </w:t>
      </w:r>
      <w:r w:rsidRPr="00713684">
        <w:rPr>
          <w:rFonts w:eastAsia="Times New Roman"/>
          <w:i/>
          <w:sz w:val="28"/>
          <w:szCs w:val="28"/>
          <w:lang w:eastAsia="ru-RU"/>
        </w:rPr>
        <w:t>Финансовая политика</w:t>
      </w:r>
      <w:r w:rsidRPr="00713684">
        <w:rPr>
          <w:rFonts w:eastAsia="Times New Roman"/>
          <w:sz w:val="28"/>
          <w:szCs w:val="28"/>
          <w:lang w:eastAsia="ru-RU"/>
        </w:rPr>
        <w:t xml:space="preserve">. </w:t>
      </w:r>
      <w:r w:rsidRPr="00713684">
        <w:rPr>
          <w:rFonts w:eastAsia="Times New Roman"/>
          <w:i/>
          <w:sz w:val="28"/>
          <w:szCs w:val="28"/>
          <w:lang w:eastAsia="ru-RU"/>
        </w:rPr>
        <w:t xml:space="preserve">Консервация аграрных отношений. </w:t>
      </w:r>
    </w:p>
    <w:p w:rsidR="00713684" w:rsidRPr="00713684" w:rsidRDefault="00713684" w:rsidP="00713684">
      <w:pPr>
        <w:ind w:firstLine="709"/>
        <w:rPr>
          <w:rFonts w:eastAsia="Times New Roman"/>
          <w:i/>
          <w:sz w:val="28"/>
          <w:szCs w:val="28"/>
          <w:lang w:eastAsia="ru-RU"/>
        </w:rPr>
      </w:pPr>
      <w:r w:rsidRPr="00713684">
        <w:rPr>
          <w:rFonts w:eastAsia="Times New Roman"/>
          <w:sz w:val="28"/>
          <w:szCs w:val="28"/>
          <w:lang w:eastAsia="ru-RU"/>
        </w:rPr>
        <w:t xml:space="preserve">Пространство империи. Основные сферы и направления внешнеполитических интересов. Упрочение статуса великой державы. </w:t>
      </w:r>
      <w:r w:rsidRPr="00713684">
        <w:rPr>
          <w:rFonts w:eastAsia="Times New Roman"/>
          <w:i/>
          <w:sz w:val="28"/>
          <w:szCs w:val="28"/>
          <w:lang w:eastAsia="ru-RU"/>
        </w:rPr>
        <w:t xml:space="preserve">Освоение государственной территории. </w:t>
      </w:r>
    </w:p>
    <w:p w:rsidR="00713684" w:rsidRPr="00713684" w:rsidRDefault="00713684" w:rsidP="00713684">
      <w:pPr>
        <w:ind w:firstLine="709"/>
        <w:rPr>
          <w:rFonts w:eastAsia="Times New Roman"/>
          <w:b/>
          <w:bCs/>
          <w:sz w:val="28"/>
          <w:szCs w:val="28"/>
          <w:lang w:eastAsia="ru-RU"/>
        </w:rPr>
      </w:pPr>
      <w:r w:rsidRPr="00713684">
        <w:rPr>
          <w:rFonts w:eastAsia="Times New Roman"/>
          <w:b/>
          <w:bCs/>
          <w:sz w:val="28"/>
          <w:szCs w:val="28"/>
          <w:lang w:eastAsia="ru-RU"/>
        </w:rPr>
        <w:t xml:space="preserve">Пореформенный социум. Сельское хозяйство и промышленность </w:t>
      </w:r>
    </w:p>
    <w:p w:rsidR="00713684" w:rsidRPr="00713684" w:rsidRDefault="00713684" w:rsidP="00713684">
      <w:pPr>
        <w:ind w:firstLine="709"/>
        <w:rPr>
          <w:rFonts w:eastAsia="Times New Roman"/>
          <w:sz w:val="28"/>
          <w:szCs w:val="28"/>
          <w:lang w:eastAsia="ru-RU"/>
        </w:rPr>
      </w:pPr>
      <w:r w:rsidRPr="00713684">
        <w:rPr>
          <w:rFonts w:eastAsia="Times New Roman"/>
          <w:sz w:val="28"/>
          <w:szCs w:val="28"/>
          <w:lang w:eastAsia="ru-RU"/>
        </w:rPr>
        <w:t xml:space="preserve">Традиции и новации в жизни пореформенной деревни. Общинное землевладение и крестьянское хозяйство. Взаимозависимость помещичьего и крестьянского хозяйств. </w:t>
      </w:r>
      <w:r w:rsidRPr="00713684">
        <w:rPr>
          <w:rFonts w:eastAsia="Times New Roman"/>
          <w:i/>
          <w:sz w:val="28"/>
          <w:szCs w:val="28"/>
          <w:lang w:eastAsia="ru-RU"/>
        </w:rPr>
        <w:t>Помещичье «оскудение». Социальные типы крестьян и помещиков.</w:t>
      </w:r>
      <w:r w:rsidRPr="00713684">
        <w:rPr>
          <w:rFonts w:eastAsia="Times New Roman"/>
          <w:sz w:val="28"/>
          <w:szCs w:val="28"/>
          <w:lang w:eastAsia="ru-RU"/>
        </w:rPr>
        <w:t xml:space="preserve"> Дворяне-предприниматели. </w:t>
      </w:r>
    </w:p>
    <w:p w:rsidR="00713684" w:rsidRPr="00713684" w:rsidRDefault="00713684" w:rsidP="00713684">
      <w:pPr>
        <w:ind w:firstLine="709"/>
        <w:rPr>
          <w:rFonts w:eastAsia="Times New Roman"/>
          <w:sz w:val="28"/>
          <w:szCs w:val="28"/>
          <w:lang w:eastAsia="ru-RU"/>
        </w:rPr>
      </w:pPr>
      <w:r w:rsidRPr="00713684">
        <w:rPr>
          <w:rFonts w:eastAsia="Times New Roman"/>
          <w:sz w:val="28"/>
          <w:szCs w:val="28"/>
          <w:lang w:eastAsia="ru-RU"/>
        </w:rP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w:t>
      </w:r>
      <w:r w:rsidRPr="00713684">
        <w:rPr>
          <w:rFonts w:eastAsia="Times New Roman"/>
          <w:i/>
          <w:sz w:val="28"/>
          <w:szCs w:val="28"/>
          <w:lang w:eastAsia="ru-RU"/>
        </w:rPr>
        <w:t xml:space="preserve">Государственные, общественные и частнопредпринимательские способы его решения. </w:t>
      </w:r>
    </w:p>
    <w:p w:rsidR="00713684" w:rsidRPr="00713684" w:rsidRDefault="00713684" w:rsidP="00713684">
      <w:pPr>
        <w:ind w:firstLine="709"/>
        <w:rPr>
          <w:rFonts w:eastAsia="Times New Roman"/>
          <w:b/>
          <w:bCs/>
          <w:sz w:val="28"/>
          <w:szCs w:val="28"/>
          <w:lang w:eastAsia="ru-RU"/>
        </w:rPr>
      </w:pPr>
      <w:r w:rsidRPr="00713684">
        <w:rPr>
          <w:rFonts w:eastAsia="Times New Roman"/>
          <w:b/>
          <w:bCs/>
          <w:sz w:val="28"/>
          <w:szCs w:val="28"/>
          <w:lang w:eastAsia="ru-RU"/>
        </w:rPr>
        <w:t xml:space="preserve">Культурное пространство империи во второй половине XIX в. </w:t>
      </w:r>
    </w:p>
    <w:p w:rsidR="00713684" w:rsidRPr="00713684" w:rsidRDefault="00713684" w:rsidP="00713684">
      <w:pPr>
        <w:ind w:firstLine="709"/>
        <w:rPr>
          <w:rFonts w:eastAsia="Times New Roman"/>
          <w:sz w:val="28"/>
          <w:szCs w:val="28"/>
          <w:lang w:eastAsia="ru-RU"/>
        </w:rPr>
      </w:pPr>
      <w:r w:rsidRPr="00713684">
        <w:rPr>
          <w:rFonts w:eastAsia="Times New Roman"/>
          <w:sz w:val="28"/>
          <w:szCs w:val="28"/>
          <w:lang w:eastAsia="ru-RU"/>
        </w:rPr>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w:t>
      </w:r>
      <w:r w:rsidRPr="00713684">
        <w:rPr>
          <w:rFonts w:eastAsia="Times New Roman"/>
          <w:i/>
          <w:sz w:val="28"/>
          <w:szCs w:val="28"/>
          <w:lang w:eastAsia="ru-RU"/>
        </w:rPr>
        <w:t xml:space="preserve">Роль печатного слова в формировании общественного мнения. Народная, элитарная и массовая культура. </w:t>
      </w:r>
      <w:r w:rsidRPr="00713684">
        <w:rPr>
          <w:rFonts w:eastAsia="Times New Roman"/>
          <w:sz w:val="28"/>
          <w:szCs w:val="28"/>
          <w:lang w:eastAsia="ru-RU"/>
        </w:rPr>
        <w:t xml:space="preserve">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Создание Российского исторического общества. Общественная значимость художественной культуры. Литература, живопись, музыка, театр. Архитектура и градостроительство. </w:t>
      </w:r>
    </w:p>
    <w:p w:rsidR="00713684" w:rsidRPr="00713684" w:rsidRDefault="00713684" w:rsidP="00713684">
      <w:pPr>
        <w:ind w:firstLine="709"/>
        <w:rPr>
          <w:rFonts w:eastAsia="Times New Roman"/>
          <w:b/>
          <w:bCs/>
          <w:sz w:val="28"/>
          <w:szCs w:val="28"/>
          <w:lang w:eastAsia="ru-RU"/>
        </w:rPr>
      </w:pPr>
      <w:r w:rsidRPr="00713684">
        <w:rPr>
          <w:rFonts w:eastAsia="Times New Roman"/>
          <w:b/>
          <w:bCs/>
          <w:sz w:val="28"/>
          <w:szCs w:val="28"/>
          <w:lang w:eastAsia="ru-RU"/>
        </w:rPr>
        <w:t xml:space="preserve">Этнокультурный облик империи </w:t>
      </w:r>
    </w:p>
    <w:p w:rsidR="00713684" w:rsidRPr="00713684" w:rsidRDefault="00713684" w:rsidP="00713684">
      <w:pPr>
        <w:ind w:firstLine="709"/>
        <w:rPr>
          <w:rFonts w:eastAsia="Times New Roman"/>
          <w:sz w:val="28"/>
          <w:szCs w:val="28"/>
          <w:lang w:eastAsia="ru-RU"/>
        </w:rPr>
      </w:pPr>
      <w:r w:rsidRPr="00713684">
        <w:rPr>
          <w:rFonts w:eastAsia="Times New Roman"/>
          <w:sz w:val="28"/>
          <w:szCs w:val="28"/>
          <w:lang w:eastAsia="ru-RU"/>
        </w:rPr>
        <w:t xml:space="preserve">Основные регионы Российской империи и их роль в жизни страны. Поляки. Евреи. Армяне. Татары и другие народы Волго-Уралья. Кавказские народы. Народы Средней Азии. Народы Сибири и Дальнего Востока. Народы Российской империи во второй половине XIX в. </w:t>
      </w:r>
      <w:r w:rsidRPr="00713684">
        <w:rPr>
          <w:rFonts w:eastAsia="Times New Roman"/>
          <w:i/>
          <w:sz w:val="28"/>
          <w:szCs w:val="28"/>
          <w:lang w:eastAsia="ru-RU"/>
        </w:rPr>
        <w:t>Правовое положение различных этносов и конфессий. Процессы национального и религиозного возрождения у народов Российской империи. Национальная политика самодержавия: между учетом своеобразия и стремлением к унификации. Укрепление автономии Финляндии. Польское восстание 1863 г. Еврейский вопрос.</w:t>
      </w:r>
      <w:r w:rsidRPr="00713684">
        <w:rPr>
          <w:rFonts w:eastAsia="Times New Roman"/>
          <w:sz w:val="28"/>
          <w:szCs w:val="28"/>
          <w:lang w:eastAsia="ru-RU"/>
        </w:rPr>
        <w:t xml:space="preserve"> Национальные движения народов России. Взаимодействие национальных культур и народов. </w:t>
      </w:r>
    </w:p>
    <w:p w:rsidR="00713684" w:rsidRPr="00713684" w:rsidRDefault="00713684" w:rsidP="00713684">
      <w:pPr>
        <w:ind w:firstLine="709"/>
        <w:rPr>
          <w:rFonts w:eastAsia="Times New Roman"/>
          <w:sz w:val="28"/>
          <w:szCs w:val="28"/>
          <w:lang w:eastAsia="ru-RU"/>
        </w:rPr>
      </w:pPr>
      <w:r w:rsidRPr="00713684">
        <w:rPr>
          <w:rFonts w:eastAsia="Times New Roman"/>
          <w:b/>
          <w:bCs/>
          <w:sz w:val="28"/>
          <w:szCs w:val="28"/>
          <w:lang w:eastAsia="ru-RU"/>
        </w:rPr>
        <w:t>Формирование гражданского общества и основные направления общественных движений</w:t>
      </w:r>
    </w:p>
    <w:p w:rsidR="00713684" w:rsidRPr="00713684" w:rsidRDefault="00713684" w:rsidP="00713684">
      <w:pPr>
        <w:ind w:firstLine="709"/>
        <w:rPr>
          <w:rFonts w:eastAsia="Times New Roman"/>
          <w:i/>
          <w:sz w:val="28"/>
          <w:szCs w:val="28"/>
          <w:lang w:eastAsia="ru-RU"/>
        </w:rPr>
      </w:pPr>
      <w:r w:rsidRPr="00713684">
        <w:rPr>
          <w:rFonts w:eastAsia="Times New Roman"/>
          <w:sz w:val="28"/>
          <w:szCs w:val="28"/>
          <w:lang w:eastAsia="ru-RU"/>
        </w:rPr>
        <w:t xml:space="preserve">Общественная жизнь в 1860 – 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w:t>
      </w:r>
      <w:r w:rsidRPr="00713684">
        <w:rPr>
          <w:rFonts w:eastAsia="Times New Roman"/>
          <w:i/>
          <w:sz w:val="28"/>
          <w:szCs w:val="28"/>
          <w:lang w:eastAsia="ru-RU"/>
        </w:rPr>
        <w:t xml:space="preserve">Студенческое движение. Рабочее движение. Женское движение. </w:t>
      </w:r>
    </w:p>
    <w:p w:rsidR="00713684" w:rsidRPr="00713684" w:rsidRDefault="00713684" w:rsidP="00713684">
      <w:pPr>
        <w:ind w:firstLine="709"/>
        <w:rPr>
          <w:rFonts w:eastAsia="Times New Roman"/>
          <w:i/>
          <w:sz w:val="28"/>
          <w:szCs w:val="28"/>
          <w:lang w:eastAsia="ru-RU"/>
        </w:rPr>
      </w:pPr>
      <w:r w:rsidRPr="00713684">
        <w:rPr>
          <w:rFonts w:eastAsia="Times New Roman"/>
          <w:sz w:val="28"/>
          <w:szCs w:val="28"/>
          <w:lang w:eastAsia="ru-RU"/>
        </w:rPr>
        <w:t xml:space="preserve">Идейные течения и общественное движение. </w:t>
      </w:r>
      <w:r w:rsidRPr="00713684">
        <w:rPr>
          <w:rFonts w:eastAsia="Times New Roman"/>
          <w:i/>
          <w:sz w:val="28"/>
          <w:szCs w:val="28"/>
          <w:lang w:eastAsia="ru-RU"/>
        </w:rPr>
        <w:t xml:space="preserve">Влияние позитивизма, дарвинизма, марксизма и других направлений европейской общественной мысли. </w:t>
      </w:r>
      <w:r w:rsidRPr="00713684">
        <w:rPr>
          <w:rFonts w:eastAsia="Times New Roman"/>
          <w:sz w:val="28"/>
          <w:szCs w:val="28"/>
          <w:lang w:eastAsia="ru-RU"/>
        </w:rPr>
        <w:t xml:space="preserve">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w:t>
      </w:r>
      <w:r w:rsidRPr="00713684">
        <w:rPr>
          <w:rFonts w:eastAsia="Times New Roman"/>
          <w:i/>
          <w:sz w:val="28"/>
          <w:szCs w:val="28"/>
          <w:lang w:eastAsia="ru-RU"/>
        </w:rPr>
        <w:t>Народнические кружки: идеология и практика. Большое общество пропаганды. «Хождение в народ». «Земля и воля» и ее раскол. «Черный передел» и «Народная воля».</w:t>
      </w:r>
      <w:r w:rsidRPr="00713684">
        <w:rPr>
          <w:rFonts w:eastAsia="Times New Roman"/>
          <w:sz w:val="28"/>
          <w:szCs w:val="28"/>
          <w:lang w:eastAsia="ru-RU"/>
        </w:rPr>
        <w:t xml:space="preserve"> Политический терроризм. Распространение марксизма и формирование социал-демократии. </w:t>
      </w:r>
      <w:r w:rsidRPr="00713684">
        <w:rPr>
          <w:rFonts w:eastAsia="Times New Roman"/>
          <w:i/>
          <w:sz w:val="28"/>
          <w:szCs w:val="28"/>
          <w:lang w:eastAsia="ru-RU"/>
        </w:rPr>
        <w:t xml:space="preserve">Группа «Освобождение труда». «Союз борьбы за освобождение рабочего класса». I съезд РСДРП. </w:t>
      </w:r>
    </w:p>
    <w:p w:rsidR="00713684" w:rsidRPr="00713684" w:rsidRDefault="00713684" w:rsidP="00713684">
      <w:pPr>
        <w:ind w:firstLine="709"/>
        <w:rPr>
          <w:rFonts w:eastAsia="Times New Roman"/>
          <w:b/>
          <w:bCs/>
          <w:sz w:val="28"/>
          <w:szCs w:val="28"/>
          <w:lang w:eastAsia="ru-RU"/>
        </w:rPr>
      </w:pPr>
      <w:r w:rsidRPr="00713684">
        <w:rPr>
          <w:rFonts w:eastAsia="Times New Roman"/>
          <w:b/>
          <w:bCs/>
          <w:sz w:val="28"/>
          <w:szCs w:val="28"/>
          <w:lang w:eastAsia="ru-RU"/>
        </w:rPr>
        <w:t>Кризис империи в начале ХХ века</w:t>
      </w:r>
    </w:p>
    <w:p w:rsidR="00713684" w:rsidRPr="00713684" w:rsidRDefault="00713684" w:rsidP="00713684">
      <w:pPr>
        <w:ind w:firstLine="709"/>
        <w:rPr>
          <w:rFonts w:eastAsia="Times New Roman"/>
          <w:sz w:val="28"/>
          <w:szCs w:val="28"/>
          <w:lang w:eastAsia="ru-RU"/>
        </w:rPr>
      </w:pPr>
      <w:r w:rsidRPr="00713684">
        <w:rPr>
          <w:rFonts w:eastAsia="Times New Roman"/>
          <w:sz w:val="28"/>
          <w:szCs w:val="28"/>
          <w:lang w:eastAsia="ru-RU"/>
        </w:rPr>
        <w:t xml:space="preserve">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Новониколаевск (Новосибирск) – пример нового транспортного и промышленного центра. </w:t>
      </w:r>
      <w:r w:rsidRPr="00713684">
        <w:rPr>
          <w:rFonts w:eastAsia="Times New Roman"/>
          <w:i/>
          <w:sz w:val="28"/>
          <w:szCs w:val="28"/>
          <w:lang w:eastAsia="ru-RU"/>
        </w:rPr>
        <w:t>Отечественный и иностранный капитал, его роль в индустриализации страны.</w:t>
      </w:r>
      <w:r w:rsidRPr="00713684">
        <w:rPr>
          <w:rFonts w:eastAsia="Times New Roman"/>
          <w:sz w:val="28"/>
          <w:szCs w:val="28"/>
          <w:lang w:eastAsia="ru-RU"/>
        </w:rPr>
        <w:t xml:space="preserve"> Россия – мировой экспортер хлеба. Аграрный вопрос. </w:t>
      </w:r>
    </w:p>
    <w:p w:rsidR="00713684" w:rsidRPr="00713684" w:rsidRDefault="00713684" w:rsidP="00713684">
      <w:pPr>
        <w:ind w:firstLine="709"/>
        <w:rPr>
          <w:rFonts w:eastAsia="Times New Roman"/>
          <w:i/>
          <w:sz w:val="28"/>
          <w:szCs w:val="28"/>
          <w:lang w:eastAsia="ru-RU"/>
        </w:rPr>
      </w:pPr>
      <w:r w:rsidRPr="00713684">
        <w:rPr>
          <w:rFonts w:eastAsia="Times New Roman"/>
          <w:sz w:val="28"/>
          <w:szCs w:val="28"/>
          <w:lang w:eastAsia="ru-RU"/>
        </w:rPr>
        <w:t xml:space="preserve">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w:t>
      </w:r>
      <w:r w:rsidRPr="00713684">
        <w:rPr>
          <w:rFonts w:eastAsia="Times New Roman"/>
          <w:i/>
          <w:sz w:val="28"/>
          <w:szCs w:val="28"/>
          <w:lang w:eastAsia="ru-RU"/>
        </w:rPr>
        <w:t xml:space="preserve">Положение женщины в обществе. Церковь в условиях кризиса имперской идеологии. Распространение светской этики и культуры. </w:t>
      </w:r>
    </w:p>
    <w:p w:rsidR="00713684" w:rsidRPr="00713684" w:rsidRDefault="00713684" w:rsidP="00713684">
      <w:pPr>
        <w:ind w:firstLine="709"/>
        <w:rPr>
          <w:rFonts w:eastAsia="Times New Roman"/>
          <w:sz w:val="28"/>
          <w:szCs w:val="28"/>
          <w:lang w:eastAsia="ru-RU"/>
        </w:rPr>
      </w:pPr>
      <w:r w:rsidRPr="00713684">
        <w:rPr>
          <w:rFonts w:eastAsia="Times New Roman"/>
          <w:sz w:val="28"/>
          <w:szCs w:val="28"/>
          <w:lang w:eastAsia="ru-RU"/>
        </w:rPr>
        <w:t xml:space="preserve">Имперский центр и регионы. Национальная политика, этнические элиты и национально-культурные движения. Россия в системе международных отношений. Политика на Дальнем Востоке. Русско-японская война 1904-1905 гг. Оборона Порт-Артура. Цусимское сражение. </w:t>
      </w:r>
    </w:p>
    <w:p w:rsidR="00713684" w:rsidRPr="00713684" w:rsidRDefault="00713684" w:rsidP="00713684">
      <w:pPr>
        <w:ind w:firstLine="709"/>
        <w:rPr>
          <w:rFonts w:eastAsia="Times New Roman"/>
          <w:b/>
          <w:bCs/>
          <w:sz w:val="28"/>
          <w:szCs w:val="28"/>
          <w:lang w:eastAsia="ru-RU"/>
        </w:rPr>
      </w:pPr>
      <w:r w:rsidRPr="00713684">
        <w:rPr>
          <w:rFonts w:eastAsia="Times New Roman"/>
          <w:b/>
          <w:bCs/>
          <w:sz w:val="28"/>
          <w:szCs w:val="28"/>
          <w:lang w:eastAsia="ru-RU"/>
        </w:rPr>
        <w:t xml:space="preserve">Первая российская революция 1905-1907 гг. Начало парламентаризма </w:t>
      </w:r>
    </w:p>
    <w:p w:rsidR="00713684" w:rsidRPr="00713684" w:rsidRDefault="00713684" w:rsidP="00713684">
      <w:pPr>
        <w:ind w:firstLine="709"/>
        <w:rPr>
          <w:rFonts w:eastAsia="Times New Roman"/>
          <w:sz w:val="28"/>
          <w:szCs w:val="28"/>
          <w:lang w:eastAsia="ru-RU"/>
        </w:rPr>
      </w:pPr>
      <w:r w:rsidRPr="00713684">
        <w:rPr>
          <w:rFonts w:eastAsia="Times New Roman"/>
          <w:sz w:val="28"/>
          <w:szCs w:val="28"/>
          <w:lang w:eastAsia="ru-RU"/>
        </w:rPr>
        <w:t xml:space="preserve">Николай II и его окружение. Деятельность В.К. Плеве на посту министра внутренних дел. Оппозиционное либеральное движение. </w:t>
      </w:r>
      <w:r w:rsidRPr="00713684">
        <w:rPr>
          <w:rFonts w:eastAsia="Times New Roman"/>
          <w:i/>
          <w:sz w:val="28"/>
          <w:szCs w:val="28"/>
          <w:lang w:eastAsia="ru-RU"/>
        </w:rPr>
        <w:t xml:space="preserve">«Союз освобождения». «Банкетная кампания». </w:t>
      </w:r>
    </w:p>
    <w:p w:rsidR="00713684" w:rsidRPr="00713684" w:rsidRDefault="00713684" w:rsidP="00713684">
      <w:pPr>
        <w:ind w:firstLine="709"/>
        <w:rPr>
          <w:rFonts w:eastAsia="Times New Roman"/>
          <w:i/>
          <w:sz w:val="28"/>
          <w:szCs w:val="28"/>
          <w:lang w:eastAsia="ru-RU"/>
        </w:rPr>
      </w:pPr>
      <w:r w:rsidRPr="00713684">
        <w:rPr>
          <w:rFonts w:eastAsia="Times New Roman"/>
          <w:sz w:val="28"/>
          <w:szCs w:val="28"/>
          <w:lang w:eastAsia="ru-RU"/>
        </w:rPr>
        <w:t xml:space="preserve">Предпосылки Первой российской революции. Формы социальных протестов. Борьба профессиональных революционеров с государством. </w:t>
      </w:r>
      <w:r w:rsidRPr="00713684">
        <w:rPr>
          <w:rFonts w:eastAsia="Times New Roman"/>
          <w:i/>
          <w:sz w:val="28"/>
          <w:szCs w:val="28"/>
          <w:lang w:eastAsia="ru-RU"/>
        </w:rPr>
        <w:t xml:space="preserve">Политический терроризм. </w:t>
      </w:r>
    </w:p>
    <w:p w:rsidR="00713684" w:rsidRPr="00713684" w:rsidRDefault="00713684" w:rsidP="00713684">
      <w:pPr>
        <w:ind w:firstLine="709"/>
        <w:rPr>
          <w:rFonts w:eastAsia="Times New Roman"/>
          <w:sz w:val="28"/>
          <w:szCs w:val="28"/>
          <w:lang w:eastAsia="ru-RU"/>
        </w:rPr>
      </w:pPr>
      <w:r w:rsidRPr="00713684">
        <w:rPr>
          <w:rFonts w:eastAsia="Times New Roman"/>
          <w:sz w:val="28"/>
          <w:szCs w:val="28"/>
          <w:lang w:eastAsia="ru-RU"/>
        </w:rPr>
        <w:t xml:space="preserve">«Кровавое воскресенье» 9 января 1905 г. Выступления рабочих, крестьян, средних городских слоев, солдат и матросов. «Булыгинская конституция». Всероссийская октябрьская политическая стачка. Манифест 17 октября 1905 г. </w:t>
      </w:r>
    </w:p>
    <w:p w:rsidR="00713684" w:rsidRPr="00713684" w:rsidRDefault="00713684" w:rsidP="00713684">
      <w:pPr>
        <w:ind w:firstLine="709"/>
        <w:rPr>
          <w:rFonts w:eastAsia="Times New Roman"/>
          <w:sz w:val="28"/>
          <w:szCs w:val="28"/>
          <w:lang w:eastAsia="ru-RU"/>
        </w:rPr>
      </w:pPr>
      <w:r w:rsidRPr="00713684">
        <w:rPr>
          <w:rFonts w:eastAsia="Times New Roman"/>
          <w:sz w:val="28"/>
          <w:szCs w:val="28"/>
          <w:lang w:eastAsia="ru-RU"/>
        </w:rPr>
        <w:t xml:space="preserve">Формирование многопартийной системы. Политические партии, массовые движения и их лидеры. </w:t>
      </w:r>
      <w:r w:rsidRPr="00713684">
        <w:rPr>
          <w:rFonts w:eastAsia="Times New Roman"/>
          <w:i/>
          <w:sz w:val="28"/>
          <w:szCs w:val="28"/>
          <w:lang w:eastAsia="ru-RU"/>
        </w:rPr>
        <w:t>Неонароднические партии и организации (социалисты-революционеры).</w:t>
      </w:r>
      <w:r w:rsidRPr="00713684">
        <w:rPr>
          <w:rFonts w:eastAsia="Times New Roman"/>
          <w:sz w:val="28"/>
          <w:szCs w:val="28"/>
          <w:lang w:eastAsia="ru-RU"/>
        </w:rPr>
        <w:t xml:space="preserve"> Социал-демократия: большевики и меньшевики. Либеральные партии (кадеты, октябристы). </w:t>
      </w:r>
      <w:r w:rsidRPr="00713684">
        <w:rPr>
          <w:rFonts w:eastAsia="Times New Roman"/>
          <w:i/>
          <w:sz w:val="28"/>
          <w:szCs w:val="28"/>
          <w:lang w:eastAsia="ru-RU"/>
        </w:rPr>
        <w:t>Национальные партии</w:t>
      </w:r>
      <w:r w:rsidRPr="00713684">
        <w:rPr>
          <w:rFonts w:eastAsia="Times New Roman"/>
          <w:sz w:val="28"/>
          <w:szCs w:val="28"/>
          <w:lang w:eastAsia="ru-RU"/>
        </w:rPr>
        <w:t xml:space="preserve">.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 </w:t>
      </w:r>
    </w:p>
    <w:p w:rsidR="00713684" w:rsidRPr="00713684" w:rsidRDefault="00713684" w:rsidP="00713684">
      <w:pPr>
        <w:ind w:firstLine="709"/>
        <w:rPr>
          <w:rFonts w:eastAsia="Times New Roman"/>
          <w:sz w:val="28"/>
          <w:szCs w:val="28"/>
          <w:lang w:eastAsia="ru-RU"/>
        </w:rPr>
      </w:pPr>
      <w:r w:rsidRPr="00713684">
        <w:rPr>
          <w:rFonts w:eastAsia="Times New Roman"/>
          <w:i/>
          <w:sz w:val="28"/>
          <w:szCs w:val="28"/>
          <w:lang w:eastAsia="ru-RU"/>
        </w:rPr>
        <w:t>Избирательный закон 11 декабря 1905 г. Избирательная кампания в I Государственную думу. Основные государственные законы 23 апреля 1906 г.</w:t>
      </w:r>
      <w:r w:rsidRPr="00713684">
        <w:rPr>
          <w:rFonts w:eastAsia="Times New Roman"/>
          <w:sz w:val="28"/>
          <w:szCs w:val="28"/>
          <w:lang w:eastAsia="ru-RU"/>
        </w:rPr>
        <w:t xml:space="preserve"> Деятельность I и II Государственной думы: итоги и уроки. </w:t>
      </w:r>
    </w:p>
    <w:p w:rsidR="00713684" w:rsidRPr="00713684" w:rsidRDefault="00713684" w:rsidP="00713684">
      <w:pPr>
        <w:ind w:firstLine="709"/>
        <w:rPr>
          <w:rFonts w:eastAsia="Times New Roman"/>
          <w:b/>
          <w:bCs/>
          <w:sz w:val="28"/>
          <w:szCs w:val="28"/>
          <w:lang w:eastAsia="ru-RU"/>
        </w:rPr>
      </w:pPr>
      <w:r w:rsidRPr="00713684">
        <w:rPr>
          <w:rFonts w:eastAsia="Times New Roman"/>
          <w:b/>
          <w:bCs/>
          <w:sz w:val="28"/>
          <w:szCs w:val="28"/>
          <w:lang w:eastAsia="ru-RU"/>
        </w:rPr>
        <w:t xml:space="preserve">Общество и власть после революции </w:t>
      </w:r>
    </w:p>
    <w:p w:rsidR="00713684" w:rsidRPr="00713684" w:rsidRDefault="00713684" w:rsidP="00713684">
      <w:pPr>
        <w:ind w:firstLine="709"/>
        <w:rPr>
          <w:rFonts w:eastAsia="Times New Roman"/>
          <w:sz w:val="28"/>
          <w:szCs w:val="28"/>
          <w:lang w:eastAsia="ru-RU"/>
        </w:rPr>
      </w:pPr>
      <w:r w:rsidRPr="00713684">
        <w:rPr>
          <w:rFonts w:eastAsia="Times New Roman"/>
          <w:sz w:val="28"/>
          <w:szCs w:val="28"/>
          <w:lang w:eastAsia="ru-RU"/>
        </w:rPr>
        <w:t xml:space="preserve">Уроки революции: политическая стабилизация и социальные преобразования. П.А.Столыпин: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w:t>
      </w:r>
      <w:r w:rsidRPr="00713684">
        <w:rPr>
          <w:rFonts w:eastAsia="Times New Roman"/>
          <w:i/>
          <w:sz w:val="28"/>
          <w:szCs w:val="28"/>
          <w:lang w:eastAsia="ru-RU"/>
        </w:rPr>
        <w:t xml:space="preserve">Национальные партии и фракции в Государственной Думе. </w:t>
      </w:r>
    </w:p>
    <w:p w:rsidR="00713684" w:rsidRPr="00713684" w:rsidRDefault="00713684" w:rsidP="00713684">
      <w:pPr>
        <w:ind w:firstLine="709"/>
        <w:rPr>
          <w:rFonts w:eastAsia="Times New Roman"/>
          <w:sz w:val="28"/>
          <w:szCs w:val="28"/>
          <w:lang w:eastAsia="ru-RU"/>
        </w:rPr>
      </w:pPr>
      <w:r w:rsidRPr="00713684">
        <w:rPr>
          <w:rFonts w:eastAsia="Times New Roman"/>
          <w:sz w:val="28"/>
          <w:szCs w:val="28"/>
          <w:lang w:eastAsia="ru-RU"/>
        </w:rPr>
        <w:t xml:space="preserve">Обострение международной обстановки. Блоковая система и участие в ней России. Россия в преддверии мировой катастрофы. </w:t>
      </w:r>
    </w:p>
    <w:p w:rsidR="00713684" w:rsidRPr="00713684" w:rsidRDefault="00713684" w:rsidP="00713684">
      <w:pPr>
        <w:ind w:firstLine="709"/>
        <w:rPr>
          <w:rFonts w:eastAsia="Times New Roman"/>
          <w:b/>
          <w:bCs/>
          <w:sz w:val="28"/>
          <w:szCs w:val="28"/>
          <w:lang w:eastAsia="ru-RU"/>
        </w:rPr>
      </w:pPr>
      <w:r w:rsidRPr="00713684">
        <w:rPr>
          <w:rFonts w:eastAsia="Times New Roman"/>
          <w:b/>
          <w:bCs/>
          <w:sz w:val="28"/>
          <w:szCs w:val="28"/>
          <w:lang w:eastAsia="ru-RU"/>
        </w:rPr>
        <w:t xml:space="preserve">«Серебряный век» российской культуры </w:t>
      </w:r>
    </w:p>
    <w:p w:rsidR="00713684" w:rsidRPr="00713684" w:rsidRDefault="00713684" w:rsidP="00713684">
      <w:pPr>
        <w:ind w:firstLine="709"/>
        <w:rPr>
          <w:rFonts w:eastAsia="Times New Roman"/>
          <w:sz w:val="28"/>
          <w:szCs w:val="28"/>
          <w:lang w:eastAsia="ru-RU"/>
        </w:rPr>
      </w:pPr>
      <w:r w:rsidRPr="00713684">
        <w:rPr>
          <w:rFonts w:eastAsia="Times New Roman"/>
          <w:sz w:val="28"/>
          <w:szCs w:val="28"/>
          <w:lang w:eastAsia="ru-RU"/>
        </w:rPr>
        <w:t xml:space="preserve">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 </w:t>
      </w:r>
    </w:p>
    <w:p w:rsidR="00713684" w:rsidRPr="00713684" w:rsidRDefault="00713684" w:rsidP="00713684">
      <w:pPr>
        <w:ind w:firstLine="709"/>
        <w:rPr>
          <w:rFonts w:eastAsia="Times New Roman"/>
          <w:sz w:val="28"/>
          <w:szCs w:val="28"/>
          <w:lang w:eastAsia="ru-RU"/>
        </w:rPr>
      </w:pPr>
      <w:r w:rsidRPr="00713684">
        <w:rPr>
          <w:rFonts w:eastAsia="Times New Roman"/>
          <w:sz w:val="28"/>
          <w:szCs w:val="28"/>
          <w:lang w:eastAsia="ru-RU"/>
        </w:rPr>
        <w:t xml:space="preserve">Развитие народного просвещения: попытка преодоления разрыва между образованным обществом и народом. </w:t>
      </w:r>
    </w:p>
    <w:p w:rsidR="00713684" w:rsidRPr="00713684" w:rsidRDefault="00713684" w:rsidP="00713684">
      <w:pPr>
        <w:ind w:firstLine="709"/>
        <w:rPr>
          <w:rFonts w:eastAsia="Times New Roman"/>
          <w:sz w:val="28"/>
          <w:szCs w:val="28"/>
          <w:lang w:eastAsia="ru-RU"/>
        </w:rPr>
      </w:pPr>
      <w:r w:rsidRPr="00713684">
        <w:rPr>
          <w:rFonts w:eastAsia="Times New Roman"/>
          <w:sz w:val="28"/>
          <w:szCs w:val="28"/>
          <w:lang w:eastAsia="ru-RU"/>
        </w:rPr>
        <w:t xml:space="preserve">Открытия российских ученых. Достижения гуманитарных наук. Формирование русской философской школы. Вклад России начала XX в. в мировую культуру. </w:t>
      </w:r>
    </w:p>
    <w:p w:rsidR="00713684" w:rsidRPr="003D5F14" w:rsidRDefault="00897E56" w:rsidP="00713684">
      <w:pPr>
        <w:ind w:firstLine="709"/>
        <w:rPr>
          <w:rFonts w:eastAsia="Times New Roman"/>
          <w:b/>
          <w:sz w:val="28"/>
          <w:szCs w:val="28"/>
          <w:lang w:eastAsia="ru-RU"/>
        </w:rPr>
      </w:pPr>
      <w:r>
        <w:rPr>
          <w:rFonts w:eastAsia="Times New Roman"/>
          <w:b/>
          <w:sz w:val="28"/>
          <w:szCs w:val="28"/>
          <w:lang w:eastAsia="ru-RU"/>
        </w:rPr>
        <w:t xml:space="preserve">  </w:t>
      </w:r>
      <w:r w:rsidR="00713684" w:rsidRPr="003D5F14">
        <w:rPr>
          <w:rFonts w:eastAsia="Times New Roman"/>
          <w:b/>
          <w:sz w:val="28"/>
          <w:szCs w:val="28"/>
          <w:lang w:eastAsia="ru-RU"/>
        </w:rPr>
        <w:t>Региональный компонент</w:t>
      </w:r>
    </w:p>
    <w:p w:rsidR="00713684" w:rsidRPr="00713684" w:rsidRDefault="00713684" w:rsidP="00713684">
      <w:pPr>
        <w:ind w:firstLine="709"/>
        <w:rPr>
          <w:rFonts w:eastAsia="Times New Roman"/>
          <w:sz w:val="28"/>
          <w:szCs w:val="28"/>
          <w:lang w:eastAsia="ru-RU"/>
        </w:rPr>
      </w:pPr>
      <w:r w:rsidRPr="003D5F14">
        <w:rPr>
          <w:rFonts w:eastAsia="Times New Roman"/>
          <w:sz w:val="28"/>
          <w:szCs w:val="28"/>
          <w:lang w:eastAsia="ru-RU"/>
        </w:rPr>
        <w:t xml:space="preserve">Наш регион </w:t>
      </w:r>
      <w:r w:rsidRPr="003D5F14">
        <w:rPr>
          <w:rFonts w:eastAsia="Times New Roman"/>
          <w:bCs/>
          <w:sz w:val="28"/>
          <w:szCs w:val="28"/>
          <w:lang w:eastAsia="ru-RU"/>
        </w:rPr>
        <w:t>в XI</w:t>
      </w:r>
      <w:r w:rsidRPr="003D5F14">
        <w:rPr>
          <w:rFonts w:eastAsia="Times New Roman"/>
          <w:bCs/>
          <w:sz w:val="28"/>
          <w:szCs w:val="28"/>
          <w:lang w:val="en-US" w:eastAsia="ru-RU"/>
        </w:rPr>
        <w:t>X</w:t>
      </w:r>
      <w:r w:rsidRPr="003D5F14">
        <w:rPr>
          <w:rFonts w:eastAsia="Times New Roman"/>
          <w:bCs/>
          <w:sz w:val="28"/>
          <w:szCs w:val="28"/>
          <w:lang w:eastAsia="ru-RU"/>
        </w:rPr>
        <w:t xml:space="preserve"> в.</w:t>
      </w:r>
    </w:p>
    <w:p w:rsidR="00713684" w:rsidRPr="00713684" w:rsidRDefault="00713684" w:rsidP="00713684">
      <w:pPr>
        <w:shd w:val="clear" w:color="auto" w:fill="FFFFFF"/>
        <w:ind w:firstLine="709"/>
        <w:rPr>
          <w:rFonts w:eastAsia="Times New Roman"/>
          <w:b/>
          <w:sz w:val="28"/>
          <w:szCs w:val="28"/>
          <w:lang w:eastAsia="ru-RU"/>
        </w:rPr>
      </w:pPr>
      <w:r w:rsidRPr="00713684">
        <w:rPr>
          <w:rFonts w:eastAsia="Times New Roman"/>
          <w:b/>
          <w:sz w:val="28"/>
          <w:szCs w:val="28"/>
          <w:lang w:eastAsia="ru-RU"/>
        </w:rPr>
        <w:t>Всеобщая история</w:t>
      </w:r>
    </w:p>
    <w:p w:rsidR="00713684" w:rsidRPr="00713684" w:rsidRDefault="00713684" w:rsidP="00713684">
      <w:pPr>
        <w:shd w:val="clear" w:color="auto" w:fill="FFFFFF"/>
        <w:ind w:firstLine="709"/>
        <w:rPr>
          <w:rFonts w:eastAsia="Times New Roman"/>
          <w:i/>
          <w:sz w:val="28"/>
          <w:szCs w:val="28"/>
          <w:lang w:eastAsia="ru-RU"/>
        </w:rPr>
      </w:pPr>
      <w:r w:rsidRPr="00713684">
        <w:rPr>
          <w:rFonts w:eastAsia="Times New Roman"/>
          <w:b/>
          <w:sz w:val="28"/>
          <w:szCs w:val="28"/>
          <w:lang w:eastAsia="ru-RU"/>
        </w:rPr>
        <w:t>История Древнего мира</w:t>
      </w:r>
    </w:p>
    <w:p w:rsidR="00713684" w:rsidRPr="00713684" w:rsidRDefault="00713684" w:rsidP="00713684">
      <w:pPr>
        <w:shd w:val="clear" w:color="auto" w:fill="FFFFFF"/>
        <w:ind w:firstLine="709"/>
        <w:rPr>
          <w:rFonts w:eastAsia="Times New Roman"/>
          <w:sz w:val="28"/>
          <w:szCs w:val="28"/>
          <w:lang w:eastAsia="ru-RU"/>
        </w:rPr>
      </w:pPr>
      <w:r w:rsidRPr="00713684">
        <w:rPr>
          <w:rFonts w:eastAsia="Times New Roman"/>
          <w:sz w:val="28"/>
          <w:szCs w:val="28"/>
          <w:lang w:eastAsia="ru-RU"/>
        </w:rPr>
        <w:t>Что изучает история. Историческая хронология (счет лет «до н. э.» и «н. э.»). Историческая карта. Источники исторических знаний. Вспомогательные исторические науки.</w:t>
      </w:r>
    </w:p>
    <w:p w:rsidR="00713684" w:rsidRPr="00713684" w:rsidRDefault="00713684" w:rsidP="00713684">
      <w:pPr>
        <w:shd w:val="clear" w:color="auto" w:fill="FFFFFF"/>
        <w:ind w:firstLine="709"/>
        <w:rPr>
          <w:rFonts w:eastAsia="Times New Roman"/>
          <w:sz w:val="28"/>
          <w:szCs w:val="28"/>
          <w:lang w:eastAsia="ru-RU"/>
        </w:rPr>
      </w:pPr>
      <w:r w:rsidRPr="00713684">
        <w:rPr>
          <w:rFonts w:eastAsia="Times New Roman"/>
          <w:b/>
          <w:bCs/>
          <w:sz w:val="28"/>
          <w:szCs w:val="28"/>
          <w:lang w:eastAsia="ru-RU"/>
        </w:rPr>
        <w:t xml:space="preserve">Первобытность. </w:t>
      </w:r>
      <w:r w:rsidRPr="00713684">
        <w:rPr>
          <w:rFonts w:eastAsia="Times New Roman"/>
          <w:sz w:val="28"/>
          <w:szCs w:val="28"/>
          <w:lang w:eastAsia="ru-RU"/>
        </w:rPr>
        <w:t>Расселение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к соседской. Появление ремесел и торговли. Возникновение древнейших цивилизаций.</w:t>
      </w:r>
    </w:p>
    <w:p w:rsidR="00713684" w:rsidRPr="00713684" w:rsidRDefault="00713684" w:rsidP="00713684">
      <w:pPr>
        <w:shd w:val="clear" w:color="auto" w:fill="FFFFFF"/>
        <w:ind w:firstLine="709"/>
        <w:rPr>
          <w:rFonts w:eastAsia="Times New Roman"/>
          <w:sz w:val="28"/>
          <w:szCs w:val="28"/>
          <w:lang w:eastAsia="ru-RU"/>
        </w:rPr>
      </w:pPr>
      <w:r w:rsidRPr="00713684">
        <w:rPr>
          <w:rFonts w:eastAsia="Times New Roman"/>
          <w:b/>
          <w:bCs/>
          <w:sz w:val="28"/>
          <w:szCs w:val="28"/>
          <w:lang w:eastAsia="ru-RU"/>
        </w:rPr>
        <w:t xml:space="preserve">Древний мир: </w:t>
      </w:r>
      <w:r w:rsidRPr="00713684">
        <w:rPr>
          <w:rFonts w:eastAsia="Times New Roman"/>
          <w:sz w:val="28"/>
          <w:szCs w:val="28"/>
          <w:lang w:eastAsia="ru-RU"/>
        </w:rPr>
        <w:t>понятие и хронология. Карта Древнего мира.</w:t>
      </w:r>
    </w:p>
    <w:p w:rsidR="00713684" w:rsidRPr="00713684" w:rsidRDefault="00713684" w:rsidP="00713684">
      <w:pPr>
        <w:shd w:val="clear" w:color="auto" w:fill="FFFFFF"/>
        <w:ind w:firstLine="709"/>
        <w:rPr>
          <w:rFonts w:eastAsia="Times New Roman"/>
          <w:sz w:val="28"/>
          <w:szCs w:val="28"/>
          <w:lang w:eastAsia="ru-RU"/>
        </w:rPr>
      </w:pPr>
      <w:r w:rsidRPr="00713684">
        <w:rPr>
          <w:rFonts w:eastAsia="Times New Roman"/>
          <w:b/>
          <w:bCs/>
          <w:sz w:val="28"/>
          <w:szCs w:val="28"/>
          <w:lang w:eastAsia="ru-RU"/>
        </w:rPr>
        <w:t>Древний Восток</w:t>
      </w:r>
    </w:p>
    <w:p w:rsidR="00713684" w:rsidRPr="00713684" w:rsidRDefault="00713684" w:rsidP="00713684">
      <w:pPr>
        <w:shd w:val="clear" w:color="auto" w:fill="FFFFFF"/>
        <w:ind w:firstLine="709"/>
        <w:rPr>
          <w:rFonts w:eastAsia="Times New Roman"/>
          <w:sz w:val="28"/>
          <w:szCs w:val="28"/>
          <w:lang w:eastAsia="ru-RU"/>
        </w:rPr>
      </w:pPr>
      <w:r w:rsidRPr="00713684">
        <w:rPr>
          <w:rFonts w:eastAsia="Times New Roman"/>
          <w:sz w:val="28"/>
          <w:szCs w:val="28"/>
          <w:lang w:eastAsia="ru-RU"/>
        </w:rPr>
        <w:t>Древние цивилизации Месопотамии. Условия жизни и занятия населения. Города-государства. Мифы и сказания. Письменность. Древний Вавилон. Законы Хаммурапи. Нововавилонское царство: завоевания, легендарные памятники города Вавилона.</w:t>
      </w:r>
    </w:p>
    <w:p w:rsidR="00713684" w:rsidRPr="00713684" w:rsidRDefault="00713684" w:rsidP="00713684">
      <w:pPr>
        <w:shd w:val="clear" w:color="auto" w:fill="FFFFFF"/>
        <w:ind w:firstLine="709"/>
        <w:rPr>
          <w:rFonts w:eastAsia="Times New Roman"/>
          <w:sz w:val="28"/>
          <w:szCs w:val="28"/>
          <w:lang w:eastAsia="ru-RU"/>
        </w:rPr>
      </w:pPr>
      <w:r w:rsidRPr="00713684">
        <w:rPr>
          <w:rFonts w:eastAsia="Times New Roman"/>
          <w:sz w:val="28"/>
          <w:szCs w:val="28"/>
          <w:lang w:eastAsia="ru-RU"/>
        </w:rPr>
        <w:t xml:space="preserve">Древний Египет. Условия жизни и занятия населения. Управление государством (фараон, чиновники). Религиозные верования египтян. Жрецы. </w:t>
      </w:r>
      <w:r w:rsidRPr="00713684">
        <w:rPr>
          <w:rFonts w:eastAsia="Times New Roman"/>
          <w:i/>
          <w:sz w:val="28"/>
          <w:szCs w:val="28"/>
          <w:lang w:eastAsia="ru-RU"/>
        </w:rPr>
        <w:t xml:space="preserve">Фараон-реформатор Эхнатон. </w:t>
      </w:r>
      <w:r w:rsidRPr="00713684">
        <w:rPr>
          <w:rFonts w:eastAsia="Times New Roman"/>
          <w:sz w:val="28"/>
          <w:szCs w:val="28"/>
          <w:lang w:eastAsia="ru-RU"/>
        </w:rPr>
        <w:t>Военные походы. Рабы. Познания древних египтян. Письменность. Храмы и пирамиды.</w:t>
      </w:r>
    </w:p>
    <w:p w:rsidR="00713684" w:rsidRPr="00713684" w:rsidRDefault="00713684" w:rsidP="00713684">
      <w:pPr>
        <w:shd w:val="clear" w:color="auto" w:fill="FFFFFF"/>
        <w:ind w:firstLine="709"/>
        <w:rPr>
          <w:rFonts w:eastAsia="Times New Roman"/>
          <w:sz w:val="28"/>
          <w:szCs w:val="28"/>
          <w:lang w:eastAsia="ru-RU"/>
        </w:rPr>
      </w:pPr>
      <w:r w:rsidRPr="00713684">
        <w:rPr>
          <w:rFonts w:eastAsia="Times New Roman"/>
          <w:sz w:val="28"/>
          <w:szCs w:val="28"/>
          <w:lang w:eastAsia="ru-RU"/>
        </w:rPr>
        <w:t>Восточное Средиземноморье в древности. Финикия: природные условия, занятия жителей. Развитие ремесел и торговли. Финикийский алфавит. Палестина: расселение евреев, Израильское царство. Занятия населения. Религиозные верования. Ветхозаветные сказания.</w:t>
      </w:r>
    </w:p>
    <w:p w:rsidR="00713684" w:rsidRPr="00713684" w:rsidRDefault="00713684" w:rsidP="00713684">
      <w:pPr>
        <w:shd w:val="clear" w:color="auto" w:fill="FFFFFF"/>
        <w:ind w:firstLine="709"/>
        <w:rPr>
          <w:rFonts w:eastAsia="Times New Roman"/>
          <w:sz w:val="28"/>
          <w:szCs w:val="28"/>
          <w:lang w:eastAsia="ru-RU"/>
        </w:rPr>
      </w:pPr>
      <w:r w:rsidRPr="00713684">
        <w:rPr>
          <w:rFonts w:eastAsia="Times New Roman"/>
          <w:sz w:val="28"/>
          <w:szCs w:val="28"/>
          <w:lang w:eastAsia="ru-RU"/>
        </w:rPr>
        <w:t>Ассирия: завоевания ассирийцев, культурные сокровища Ниневии, гибель империи. Персидская держава: военные походы, управление империей.</w:t>
      </w:r>
    </w:p>
    <w:p w:rsidR="00713684" w:rsidRPr="00713684" w:rsidRDefault="00713684" w:rsidP="00713684">
      <w:pPr>
        <w:shd w:val="clear" w:color="auto" w:fill="FFFFFF"/>
        <w:ind w:firstLine="709"/>
        <w:rPr>
          <w:rFonts w:eastAsia="Times New Roman"/>
          <w:sz w:val="28"/>
          <w:szCs w:val="28"/>
          <w:lang w:eastAsia="ru-RU"/>
        </w:rPr>
      </w:pPr>
      <w:r w:rsidRPr="00713684">
        <w:rPr>
          <w:rFonts w:eastAsia="Times New Roman"/>
          <w:sz w:val="28"/>
          <w:szCs w:val="28"/>
          <w:lang w:eastAsia="ru-RU"/>
        </w:rPr>
        <w:t>Древняя Индия. Природные условия, занятия населения. Древние города-государства. Общественное устройство, варны. Религиозные верования, легенды и сказания. Возникновение буддизма. Культурное наследие Древней Индии.</w:t>
      </w:r>
    </w:p>
    <w:p w:rsidR="00713684" w:rsidRPr="00713684" w:rsidRDefault="00713684" w:rsidP="00713684">
      <w:pPr>
        <w:shd w:val="clear" w:color="auto" w:fill="FFFFFF"/>
        <w:ind w:firstLine="709"/>
        <w:rPr>
          <w:rFonts w:eastAsia="Times New Roman"/>
          <w:sz w:val="28"/>
          <w:szCs w:val="28"/>
          <w:lang w:eastAsia="ru-RU"/>
        </w:rPr>
      </w:pPr>
      <w:r w:rsidRPr="00713684">
        <w:rPr>
          <w:rFonts w:eastAsia="Times New Roman"/>
          <w:sz w:val="28"/>
          <w:szCs w:val="28"/>
          <w:lang w:eastAsia="ru-RU"/>
        </w:rPr>
        <w:t>Древний Китай. Условия жизни и хозяйственная деятельность населения. Создание объединенного государства. Империи Цинь 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(конфуцианство). Научные знания и изобретения. Храмы. Великая Китайская стена.</w:t>
      </w:r>
    </w:p>
    <w:p w:rsidR="00713684" w:rsidRPr="00713684" w:rsidRDefault="00713684" w:rsidP="00713684">
      <w:pPr>
        <w:shd w:val="clear" w:color="auto" w:fill="FFFFFF"/>
        <w:ind w:firstLine="709"/>
        <w:rPr>
          <w:rFonts w:eastAsia="Times New Roman"/>
          <w:sz w:val="28"/>
          <w:szCs w:val="28"/>
          <w:lang w:eastAsia="ru-RU"/>
        </w:rPr>
      </w:pPr>
      <w:r w:rsidRPr="00713684">
        <w:rPr>
          <w:rFonts w:eastAsia="Times New Roman"/>
          <w:b/>
          <w:bCs/>
          <w:sz w:val="28"/>
          <w:szCs w:val="28"/>
          <w:lang w:eastAsia="ru-RU"/>
        </w:rPr>
        <w:t xml:space="preserve">Античный мир: </w:t>
      </w:r>
      <w:r w:rsidRPr="00713684">
        <w:rPr>
          <w:rFonts w:eastAsia="Times New Roman"/>
          <w:sz w:val="28"/>
          <w:szCs w:val="28"/>
          <w:lang w:eastAsia="ru-RU"/>
        </w:rPr>
        <w:t>понятие. Карта античного мира.</w:t>
      </w:r>
    </w:p>
    <w:p w:rsidR="00713684" w:rsidRPr="00713684" w:rsidRDefault="00713684" w:rsidP="00713684">
      <w:pPr>
        <w:shd w:val="clear" w:color="auto" w:fill="FFFFFF"/>
        <w:ind w:firstLine="709"/>
        <w:rPr>
          <w:rFonts w:eastAsia="Times New Roman"/>
          <w:sz w:val="28"/>
          <w:szCs w:val="28"/>
          <w:lang w:eastAsia="ru-RU"/>
        </w:rPr>
      </w:pPr>
      <w:r w:rsidRPr="00713684">
        <w:rPr>
          <w:rFonts w:eastAsia="Times New Roman"/>
          <w:b/>
          <w:bCs/>
          <w:sz w:val="28"/>
          <w:szCs w:val="28"/>
          <w:lang w:eastAsia="ru-RU"/>
        </w:rPr>
        <w:t>Древняя Греция</w:t>
      </w:r>
    </w:p>
    <w:p w:rsidR="00713684" w:rsidRPr="00713684" w:rsidRDefault="00713684" w:rsidP="00713684">
      <w:pPr>
        <w:shd w:val="clear" w:color="auto" w:fill="FFFFFF"/>
        <w:ind w:firstLine="709"/>
        <w:rPr>
          <w:rFonts w:eastAsia="Times New Roman"/>
          <w:sz w:val="28"/>
          <w:szCs w:val="28"/>
          <w:lang w:eastAsia="ru-RU"/>
        </w:rPr>
      </w:pPr>
      <w:r w:rsidRPr="00713684">
        <w:rPr>
          <w:rFonts w:eastAsia="Times New Roman"/>
          <w:sz w:val="28"/>
          <w:szCs w:val="28"/>
          <w:lang w:eastAsia="ru-RU"/>
        </w:rPr>
        <w:t xml:space="preserve">Население Древней Греции: условия жизни и занятия. Древнейшие государства на Крите. </w:t>
      </w:r>
      <w:r w:rsidRPr="00713684">
        <w:rPr>
          <w:rFonts w:eastAsia="Times New Roman"/>
          <w:i/>
          <w:sz w:val="28"/>
          <w:szCs w:val="28"/>
          <w:lang w:eastAsia="ru-RU"/>
        </w:rPr>
        <w:t>Государства ахейской Греции (Микены, Тиринф и др.).</w:t>
      </w:r>
      <w:r w:rsidRPr="00713684">
        <w:rPr>
          <w:rFonts w:eastAsia="Times New Roman"/>
          <w:sz w:val="28"/>
          <w:szCs w:val="28"/>
          <w:lang w:eastAsia="ru-RU"/>
        </w:rPr>
        <w:t xml:space="preserve"> Троянская война. «Илиада» и «Одиссея». Верования древних греков. Сказания о богах и героях.</w:t>
      </w:r>
    </w:p>
    <w:p w:rsidR="00713684" w:rsidRPr="00713684" w:rsidRDefault="00713684" w:rsidP="00713684">
      <w:pPr>
        <w:shd w:val="clear" w:color="auto" w:fill="FFFFFF"/>
        <w:ind w:firstLine="709"/>
        <w:rPr>
          <w:rFonts w:eastAsia="Times New Roman"/>
          <w:sz w:val="28"/>
          <w:szCs w:val="28"/>
          <w:lang w:eastAsia="ru-RU"/>
        </w:rPr>
      </w:pPr>
      <w:r w:rsidRPr="00713684">
        <w:rPr>
          <w:rFonts w:eastAsia="Times New Roman"/>
          <w:sz w:val="28"/>
          <w:szCs w:val="28"/>
          <w:lang w:eastAsia="ru-RU"/>
        </w:rPr>
        <w:t xml:space="preserve">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Законы Солона, </w:t>
      </w:r>
      <w:r w:rsidRPr="00713684">
        <w:rPr>
          <w:rFonts w:eastAsia="Times New Roman"/>
          <w:i/>
          <w:sz w:val="28"/>
          <w:szCs w:val="28"/>
          <w:lang w:eastAsia="ru-RU"/>
        </w:rPr>
        <w:t xml:space="preserve">реформы Клисфена. </w:t>
      </w:r>
      <w:r w:rsidRPr="00713684">
        <w:rPr>
          <w:rFonts w:eastAsia="Times New Roman"/>
          <w:sz w:val="28"/>
          <w:szCs w:val="28"/>
          <w:lang w:eastAsia="ru-RU"/>
        </w:rPr>
        <w:t>Спарта: основные группы населения, политическое устройство. Спартанское воспитание. Организация военного дела.</w:t>
      </w:r>
    </w:p>
    <w:p w:rsidR="00713684" w:rsidRPr="00713684" w:rsidRDefault="00713684" w:rsidP="00713684">
      <w:pPr>
        <w:shd w:val="clear" w:color="auto" w:fill="FFFFFF"/>
        <w:ind w:firstLine="709"/>
        <w:rPr>
          <w:rFonts w:eastAsia="Times New Roman"/>
          <w:sz w:val="28"/>
          <w:szCs w:val="28"/>
          <w:lang w:eastAsia="ru-RU"/>
        </w:rPr>
      </w:pPr>
      <w:r w:rsidRPr="00713684">
        <w:rPr>
          <w:rFonts w:eastAsia="Times New Roman"/>
          <w:sz w:val="28"/>
          <w:szCs w:val="28"/>
          <w:lang w:eastAsia="ru-RU"/>
        </w:rPr>
        <w:t>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w:t>
      </w:r>
    </w:p>
    <w:p w:rsidR="00713684" w:rsidRPr="00713684" w:rsidRDefault="00713684" w:rsidP="00713684">
      <w:pPr>
        <w:shd w:val="clear" w:color="auto" w:fill="FFFFFF"/>
        <w:ind w:firstLine="709"/>
        <w:rPr>
          <w:rFonts w:eastAsia="Times New Roman"/>
          <w:sz w:val="28"/>
          <w:szCs w:val="28"/>
          <w:lang w:eastAsia="ru-RU"/>
        </w:rPr>
      </w:pPr>
      <w:r w:rsidRPr="00713684">
        <w:rPr>
          <w:rFonts w:eastAsia="Times New Roman"/>
          <w:sz w:val="28"/>
          <w:szCs w:val="28"/>
          <w:lang w:eastAsia="ru-RU"/>
        </w:rPr>
        <w:t>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w:t>
      </w:r>
    </w:p>
    <w:p w:rsidR="00713684" w:rsidRPr="00713684" w:rsidRDefault="00713684" w:rsidP="00713684">
      <w:pPr>
        <w:shd w:val="clear" w:color="auto" w:fill="FFFFFF"/>
        <w:ind w:firstLine="709"/>
        <w:rPr>
          <w:rFonts w:eastAsia="Times New Roman"/>
          <w:sz w:val="28"/>
          <w:szCs w:val="28"/>
          <w:lang w:eastAsia="ru-RU"/>
        </w:rPr>
      </w:pPr>
      <w:r w:rsidRPr="00713684">
        <w:rPr>
          <w:rFonts w:eastAsia="Times New Roman"/>
          <w:sz w:val="28"/>
          <w:szCs w:val="28"/>
          <w:lang w:eastAsia="ru-RU"/>
        </w:rPr>
        <w:t>Период эллинизма. Македонские завоевания. Держава Александра Македонского и ее распад. Эллинистические государства Востока. Культура эллинистического мира.</w:t>
      </w:r>
    </w:p>
    <w:p w:rsidR="00713684" w:rsidRPr="00713684" w:rsidRDefault="00713684" w:rsidP="00713684">
      <w:pPr>
        <w:shd w:val="clear" w:color="auto" w:fill="FFFFFF"/>
        <w:ind w:firstLine="709"/>
        <w:rPr>
          <w:rFonts w:eastAsia="Times New Roman"/>
          <w:sz w:val="28"/>
          <w:szCs w:val="28"/>
          <w:lang w:eastAsia="ru-RU"/>
        </w:rPr>
      </w:pPr>
      <w:r w:rsidRPr="00713684">
        <w:rPr>
          <w:rFonts w:eastAsia="Times New Roman"/>
          <w:b/>
          <w:bCs/>
          <w:sz w:val="28"/>
          <w:szCs w:val="28"/>
          <w:lang w:eastAsia="ru-RU"/>
        </w:rPr>
        <w:t>Древний Рим</w:t>
      </w:r>
    </w:p>
    <w:p w:rsidR="00713684" w:rsidRPr="00713684" w:rsidRDefault="00713684" w:rsidP="00713684">
      <w:pPr>
        <w:shd w:val="clear" w:color="auto" w:fill="FFFFFF"/>
        <w:ind w:firstLine="709"/>
        <w:rPr>
          <w:rFonts w:eastAsia="Times New Roman"/>
          <w:sz w:val="28"/>
          <w:szCs w:val="28"/>
          <w:lang w:eastAsia="ru-RU"/>
        </w:rPr>
      </w:pPr>
      <w:r w:rsidRPr="00713684">
        <w:rPr>
          <w:rFonts w:eastAsia="Times New Roman"/>
          <w:sz w:val="28"/>
          <w:szCs w:val="28"/>
          <w:lang w:eastAsia="ru-RU"/>
        </w:rPr>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w:t>
      </w:r>
    </w:p>
    <w:p w:rsidR="00713684" w:rsidRPr="00713684" w:rsidRDefault="00713684" w:rsidP="00713684">
      <w:pPr>
        <w:shd w:val="clear" w:color="auto" w:fill="FFFFFF"/>
        <w:ind w:firstLine="709"/>
        <w:rPr>
          <w:rFonts w:eastAsia="Times New Roman"/>
          <w:i/>
          <w:sz w:val="28"/>
          <w:szCs w:val="28"/>
          <w:lang w:eastAsia="ru-RU"/>
        </w:rPr>
      </w:pPr>
      <w:r w:rsidRPr="00713684">
        <w:rPr>
          <w:rFonts w:eastAsia="Times New Roman"/>
          <w:sz w:val="28"/>
          <w:szCs w:val="28"/>
          <w:lang w:eastAsia="ru-RU"/>
        </w:rPr>
        <w:t xml:space="preserve">Завоевание Римом Италии. Войны с Карфагеном; Ганнибал. Римская армия. Установление господства Рима в Средиземноморье. </w:t>
      </w:r>
      <w:r w:rsidRPr="00713684">
        <w:rPr>
          <w:rFonts w:eastAsia="Times New Roman"/>
          <w:i/>
          <w:sz w:val="28"/>
          <w:szCs w:val="28"/>
          <w:lang w:eastAsia="ru-RU"/>
        </w:rPr>
        <w:t>Реформы Гракхов. Рабство в Древнем Риме.</w:t>
      </w:r>
    </w:p>
    <w:p w:rsidR="00713684" w:rsidRPr="00713684" w:rsidRDefault="00713684" w:rsidP="00713684">
      <w:pPr>
        <w:shd w:val="clear" w:color="auto" w:fill="FFFFFF"/>
        <w:ind w:firstLine="709"/>
        <w:rPr>
          <w:rFonts w:eastAsia="Times New Roman"/>
          <w:sz w:val="28"/>
          <w:szCs w:val="28"/>
          <w:lang w:eastAsia="ru-RU"/>
        </w:rPr>
      </w:pPr>
      <w:r w:rsidRPr="00713684">
        <w:rPr>
          <w:rFonts w:eastAsia="Times New Roman"/>
          <w:sz w:val="28"/>
          <w:szCs w:val="28"/>
          <w:lang w:eastAsia="ru-RU"/>
        </w:rPr>
        <w:t>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w:t>
      </w:r>
    </w:p>
    <w:p w:rsidR="00713684" w:rsidRPr="00713684" w:rsidRDefault="00713684" w:rsidP="00713684">
      <w:pPr>
        <w:shd w:val="clear" w:color="auto" w:fill="FFFFFF"/>
        <w:ind w:firstLine="709"/>
        <w:rPr>
          <w:rFonts w:eastAsia="Times New Roman"/>
          <w:sz w:val="28"/>
          <w:szCs w:val="28"/>
          <w:lang w:eastAsia="ru-RU"/>
        </w:rPr>
      </w:pPr>
      <w:r w:rsidRPr="00713684">
        <w:rPr>
          <w:rFonts w:eastAsia="Times New Roman"/>
          <w:sz w:val="28"/>
          <w:szCs w:val="28"/>
          <w:lang w:eastAsia="ru-RU"/>
        </w:rPr>
        <w:t>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w:t>
      </w:r>
    </w:p>
    <w:p w:rsidR="00713684" w:rsidRPr="00713684" w:rsidRDefault="00713684" w:rsidP="00713684">
      <w:pPr>
        <w:shd w:val="clear" w:color="auto" w:fill="FFFFFF"/>
        <w:ind w:firstLine="709"/>
        <w:rPr>
          <w:rFonts w:eastAsia="Times New Roman"/>
          <w:b/>
          <w:sz w:val="28"/>
          <w:szCs w:val="28"/>
          <w:lang w:eastAsia="ru-RU"/>
        </w:rPr>
      </w:pPr>
      <w:r w:rsidRPr="00713684">
        <w:rPr>
          <w:rFonts w:eastAsia="Times New Roman"/>
          <w:sz w:val="28"/>
          <w:szCs w:val="28"/>
          <w:lang w:eastAsia="ru-RU"/>
        </w:rPr>
        <w:t>Историческое и культурное наследие древних цивилизаций.</w:t>
      </w:r>
    </w:p>
    <w:p w:rsidR="00713684" w:rsidRPr="00713684" w:rsidRDefault="00713684" w:rsidP="00713684">
      <w:pPr>
        <w:shd w:val="clear" w:color="auto" w:fill="FFFFFF"/>
        <w:ind w:firstLine="709"/>
        <w:rPr>
          <w:rFonts w:eastAsia="Times New Roman"/>
          <w:b/>
          <w:sz w:val="28"/>
          <w:szCs w:val="28"/>
          <w:lang w:eastAsia="ru-RU"/>
        </w:rPr>
      </w:pPr>
      <w:r w:rsidRPr="00713684">
        <w:rPr>
          <w:rFonts w:eastAsia="Times New Roman"/>
          <w:b/>
          <w:sz w:val="28"/>
          <w:szCs w:val="28"/>
          <w:lang w:eastAsia="ru-RU"/>
        </w:rPr>
        <w:t>История средних веков</w:t>
      </w:r>
    </w:p>
    <w:p w:rsidR="00713684" w:rsidRPr="00713684" w:rsidRDefault="00713684" w:rsidP="00713684">
      <w:pPr>
        <w:shd w:val="clear" w:color="auto" w:fill="FFFFFF"/>
        <w:ind w:firstLine="709"/>
        <w:rPr>
          <w:rFonts w:eastAsia="Times New Roman"/>
          <w:sz w:val="28"/>
          <w:szCs w:val="28"/>
          <w:lang w:eastAsia="ru-RU"/>
        </w:rPr>
      </w:pPr>
      <w:r w:rsidRPr="00713684">
        <w:rPr>
          <w:rFonts w:eastAsia="Times New Roman"/>
          <w:sz w:val="28"/>
          <w:szCs w:val="28"/>
          <w:lang w:eastAsia="ru-RU"/>
        </w:rPr>
        <w:t>Средние века: понятие и хронологические рамки.</w:t>
      </w:r>
    </w:p>
    <w:p w:rsidR="00713684" w:rsidRPr="00713684" w:rsidRDefault="00713684" w:rsidP="00713684">
      <w:pPr>
        <w:shd w:val="clear" w:color="auto" w:fill="FFFFFF"/>
        <w:ind w:firstLine="709"/>
        <w:rPr>
          <w:rFonts w:eastAsia="Times New Roman"/>
          <w:sz w:val="28"/>
          <w:szCs w:val="28"/>
          <w:lang w:eastAsia="ru-RU"/>
        </w:rPr>
      </w:pPr>
      <w:r w:rsidRPr="00713684">
        <w:rPr>
          <w:rFonts w:eastAsia="Times New Roman"/>
          <w:b/>
          <w:bCs/>
          <w:sz w:val="28"/>
          <w:szCs w:val="28"/>
          <w:lang w:eastAsia="ru-RU"/>
        </w:rPr>
        <w:t>Раннее Средневековье</w:t>
      </w:r>
    </w:p>
    <w:p w:rsidR="00713684" w:rsidRPr="00713684" w:rsidRDefault="00713684" w:rsidP="00713684">
      <w:pPr>
        <w:shd w:val="clear" w:color="auto" w:fill="FFFFFF"/>
        <w:ind w:firstLine="709"/>
        <w:rPr>
          <w:rFonts w:eastAsia="Times New Roman"/>
          <w:sz w:val="28"/>
          <w:szCs w:val="28"/>
          <w:lang w:eastAsia="ru-RU"/>
        </w:rPr>
      </w:pPr>
      <w:r w:rsidRPr="00713684">
        <w:rPr>
          <w:rFonts w:eastAsia="Times New Roman"/>
          <w:sz w:val="28"/>
          <w:szCs w:val="28"/>
          <w:lang w:eastAsia="ru-RU"/>
        </w:rPr>
        <w:t>Начало Средневековья. Великое переселение народов. Образование варварских королевств.</w:t>
      </w:r>
    </w:p>
    <w:p w:rsidR="00713684" w:rsidRPr="00713684" w:rsidRDefault="00713684" w:rsidP="00713684">
      <w:pPr>
        <w:shd w:val="clear" w:color="auto" w:fill="FFFFFF"/>
        <w:ind w:firstLine="709"/>
        <w:rPr>
          <w:rFonts w:eastAsia="Times New Roman"/>
          <w:sz w:val="28"/>
          <w:szCs w:val="28"/>
          <w:lang w:eastAsia="ru-RU"/>
        </w:rPr>
      </w:pPr>
      <w:r w:rsidRPr="00713684">
        <w:rPr>
          <w:rFonts w:eastAsia="Times New Roman"/>
          <w:sz w:val="28"/>
          <w:szCs w:val="28"/>
          <w:lang w:eastAsia="ru-RU"/>
        </w:rPr>
        <w:t xml:space="preserve">Народы Европы в раннее Средневековье. Франки: расселение, занятия, общественное устройство. </w:t>
      </w:r>
      <w:r w:rsidRPr="00713684">
        <w:rPr>
          <w:rFonts w:eastAsia="Times New Roman"/>
          <w:i/>
          <w:sz w:val="28"/>
          <w:szCs w:val="28"/>
          <w:lang w:eastAsia="ru-RU"/>
        </w:rPr>
        <w:t>Законы франков; «Салическая правда».</w:t>
      </w:r>
      <w:r w:rsidRPr="00713684">
        <w:rPr>
          <w:rFonts w:eastAsia="Times New Roman"/>
          <w:sz w:val="28"/>
          <w:szCs w:val="28"/>
          <w:lang w:eastAsia="ru-RU"/>
        </w:rPr>
        <w:t xml:space="preserve">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w:t>
      </w:r>
    </w:p>
    <w:p w:rsidR="00713684" w:rsidRPr="00713684" w:rsidRDefault="00713684" w:rsidP="00713684">
      <w:pPr>
        <w:shd w:val="clear" w:color="auto" w:fill="FFFFFF"/>
        <w:ind w:firstLine="709"/>
        <w:rPr>
          <w:rFonts w:eastAsia="Times New Roman"/>
          <w:sz w:val="28"/>
          <w:szCs w:val="28"/>
          <w:lang w:eastAsia="ru-RU"/>
        </w:rPr>
      </w:pPr>
      <w:r w:rsidRPr="00713684">
        <w:rPr>
          <w:rFonts w:eastAsia="Times New Roman"/>
          <w:sz w:val="28"/>
          <w:szCs w:val="28"/>
          <w:lang w:eastAsia="ru-RU"/>
        </w:rPr>
        <w:t>Византийская империя в IV—XI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w:t>
      </w:r>
    </w:p>
    <w:p w:rsidR="00713684" w:rsidRPr="00713684" w:rsidRDefault="00713684" w:rsidP="00713684">
      <w:pPr>
        <w:shd w:val="clear" w:color="auto" w:fill="FFFFFF"/>
        <w:ind w:firstLine="709"/>
        <w:rPr>
          <w:rFonts w:eastAsia="Times New Roman"/>
          <w:sz w:val="28"/>
          <w:szCs w:val="28"/>
          <w:lang w:eastAsia="ru-RU"/>
        </w:rPr>
      </w:pPr>
      <w:r w:rsidRPr="00713684">
        <w:rPr>
          <w:rFonts w:eastAsia="Times New Roman"/>
          <w:sz w:val="28"/>
          <w:szCs w:val="28"/>
          <w:lang w:eastAsia="ru-RU"/>
        </w:rPr>
        <w:t>Арабы в VI—ХI вв.: расселение, занятия. Возникновение и распространение ислама. Завоевания арабов. Арабский халифат, его расцвет и распад. Арабская культура.</w:t>
      </w:r>
    </w:p>
    <w:p w:rsidR="00713684" w:rsidRPr="00713684" w:rsidRDefault="00713684" w:rsidP="00713684">
      <w:pPr>
        <w:shd w:val="clear" w:color="auto" w:fill="FFFFFF"/>
        <w:ind w:firstLine="709"/>
        <w:rPr>
          <w:rFonts w:eastAsia="Times New Roman"/>
          <w:sz w:val="28"/>
          <w:szCs w:val="28"/>
          <w:lang w:eastAsia="ru-RU"/>
        </w:rPr>
      </w:pPr>
      <w:r w:rsidRPr="00713684">
        <w:rPr>
          <w:rFonts w:eastAsia="Times New Roman"/>
          <w:b/>
          <w:bCs/>
          <w:sz w:val="28"/>
          <w:szCs w:val="28"/>
          <w:lang w:eastAsia="ru-RU"/>
        </w:rPr>
        <w:t>Зрелое Средневековье</w:t>
      </w:r>
    </w:p>
    <w:p w:rsidR="00713684" w:rsidRPr="00713684" w:rsidRDefault="00713684" w:rsidP="00713684">
      <w:pPr>
        <w:shd w:val="clear" w:color="auto" w:fill="FFFFFF"/>
        <w:ind w:firstLine="709"/>
        <w:rPr>
          <w:rFonts w:eastAsia="Times New Roman"/>
          <w:sz w:val="28"/>
          <w:szCs w:val="28"/>
          <w:lang w:eastAsia="ru-RU"/>
        </w:rPr>
      </w:pPr>
      <w:r w:rsidRPr="00713684">
        <w:rPr>
          <w:rFonts w:eastAsia="Times New Roman"/>
          <w:sz w:val="28"/>
          <w:szCs w:val="28"/>
          <w:lang w:eastAsia="ru-RU"/>
        </w:rPr>
        <w:t>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w:t>
      </w:r>
    </w:p>
    <w:p w:rsidR="00713684" w:rsidRPr="00713684" w:rsidRDefault="00713684" w:rsidP="00713684">
      <w:pPr>
        <w:shd w:val="clear" w:color="auto" w:fill="FFFFFF"/>
        <w:ind w:firstLine="709"/>
        <w:rPr>
          <w:rFonts w:eastAsia="Times New Roman"/>
          <w:sz w:val="28"/>
          <w:szCs w:val="28"/>
          <w:lang w:eastAsia="ru-RU"/>
        </w:rPr>
      </w:pPr>
      <w:r w:rsidRPr="00713684">
        <w:rPr>
          <w:rFonts w:eastAsia="Times New Roman"/>
          <w:sz w:val="28"/>
          <w:szCs w:val="28"/>
          <w:lang w:eastAsia="ru-RU"/>
        </w:rPr>
        <w:t>Крестьянство: феодальная зависимость, повинности, условия жизни. Крестьянская община.</w:t>
      </w:r>
    </w:p>
    <w:p w:rsidR="00713684" w:rsidRPr="00713684" w:rsidRDefault="00713684" w:rsidP="00713684">
      <w:pPr>
        <w:shd w:val="clear" w:color="auto" w:fill="FFFFFF"/>
        <w:ind w:firstLine="709"/>
        <w:rPr>
          <w:rFonts w:eastAsia="Times New Roman"/>
          <w:sz w:val="28"/>
          <w:szCs w:val="28"/>
          <w:lang w:eastAsia="ru-RU"/>
        </w:rPr>
      </w:pPr>
      <w:r w:rsidRPr="00713684">
        <w:rPr>
          <w:rFonts w:eastAsia="Times New Roman"/>
          <w:sz w:val="28"/>
          <w:szCs w:val="28"/>
          <w:lang w:eastAsia="ru-RU"/>
        </w:rPr>
        <w:t>Города — центры ремесла, торговли, культуры. Городские сословия. Цехи и гильдии. Городское управление. Борьба городов и сеньоров. Средневековые города-республики. Облик средневековых городов. Быт горожан.</w:t>
      </w:r>
    </w:p>
    <w:p w:rsidR="00713684" w:rsidRPr="00713684" w:rsidRDefault="00713684" w:rsidP="00713684">
      <w:pPr>
        <w:shd w:val="clear" w:color="auto" w:fill="FFFFFF"/>
        <w:ind w:firstLine="709"/>
        <w:rPr>
          <w:rFonts w:eastAsia="Times New Roman"/>
          <w:i/>
          <w:sz w:val="28"/>
          <w:szCs w:val="28"/>
          <w:lang w:eastAsia="ru-RU"/>
        </w:rPr>
      </w:pPr>
      <w:r w:rsidRPr="00713684">
        <w:rPr>
          <w:rFonts w:eastAsia="Times New Roman"/>
          <w:sz w:val="28"/>
          <w:szCs w:val="28"/>
          <w:lang w:eastAsia="ru-RU"/>
        </w:rPr>
        <w:t xml:space="preserve">Церковь и духовенство. Разделение христианства на католицизм и православие. Отношения светской власти и церкви. Крестовые походы: цели, участники, результаты. Духовно-рыцарские ордены. </w:t>
      </w:r>
      <w:r w:rsidRPr="00713684">
        <w:rPr>
          <w:rFonts w:eastAsia="Times New Roman"/>
          <w:i/>
          <w:sz w:val="28"/>
          <w:szCs w:val="28"/>
          <w:lang w:eastAsia="ru-RU"/>
        </w:rPr>
        <w:t>Ереси: причины возникновения и распространения. Преследование еретиков.</w:t>
      </w:r>
    </w:p>
    <w:p w:rsidR="00713684" w:rsidRPr="00713684" w:rsidRDefault="00713684" w:rsidP="00713684">
      <w:pPr>
        <w:shd w:val="clear" w:color="auto" w:fill="FFFFFF"/>
        <w:ind w:firstLine="709"/>
        <w:rPr>
          <w:rFonts w:eastAsia="Times New Roman"/>
          <w:sz w:val="28"/>
          <w:szCs w:val="28"/>
          <w:lang w:eastAsia="ru-RU"/>
        </w:rPr>
      </w:pPr>
      <w:r w:rsidRPr="00713684">
        <w:rPr>
          <w:rFonts w:eastAsia="Times New Roman"/>
          <w:sz w:val="28"/>
          <w:szCs w:val="28"/>
          <w:lang w:eastAsia="ru-RU"/>
        </w:rPr>
        <w:t xml:space="preserve">Государства Европы в XII—ХV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Германские государства в XII—XV вв. Реконкиста и образование централизованных государств на Пиренейском полуострове. Итальянские республики в XII—XV вв. Экономическое и социальное развитие европейских стран. Обострение социальных противоречий в XIV в. </w:t>
      </w:r>
      <w:r w:rsidRPr="00713684">
        <w:rPr>
          <w:rFonts w:eastAsia="Times New Roman"/>
          <w:i/>
          <w:sz w:val="28"/>
          <w:szCs w:val="28"/>
          <w:lang w:eastAsia="ru-RU"/>
        </w:rPr>
        <w:t>(Жакерия, восстание Уота Тайлера).</w:t>
      </w:r>
      <w:r w:rsidRPr="00713684">
        <w:rPr>
          <w:rFonts w:eastAsia="Times New Roman"/>
          <w:sz w:val="28"/>
          <w:szCs w:val="28"/>
          <w:lang w:eastAsia="ru-RU"/>
        </w:rPr>
        <w:t xml:space="preserve"> Гуситское движение в Чехии.</w:t>
      </w:r>
    </w:p>
    <w:p w:rsidR="00713684" w:rsidRPr="00713684" w:rsidRDefault="00713684" w:rsidP="00713684">
      <w:pPr>
        <w:shd w:val="clear" w:color="auto" w:fill="FFFFFF"/>
        <w:ind w:firstLine="709"/>
        <w:rPr>
          <w:rFonts w:eastAsia="Times New Roman"/>
          <w:sz w:val="28"/>
          <w:szCs w:val="28"/>
          <w:lang w:eastAsia="ru-RU"/>
        </w:rPr>
      </w:pPr>
      <w:r w:rsidRPr="00713684">
        <w:rPr>
          <w:rFonts w:eastAsia="Times New Roman"/>
          <w:sz w:val="28"/>
          <w:szCs w:val="28"/>
          <w:lang w:eastAsia="ru-RU"/>
        </w:rPr>
        <w:t>Византийская империя и славянские государства в XII—XV вв. Экспансия турок-османов и падение Византии.</w:t>
      </w:r>
    </w:p>
    <w:p w:rsidR="00713684" w:rsidRPr="00713684" w:rsidRDefault="00713684" w:rsidP="00713684">
      <w:pPr>
        <w:shd w:val="clear" w:color="auto" w:fill="FFFFFF"/>
        <w:ind w:firstLine="709"/>
        <w:rPr>
          <w:rFonts w:eastAsia="Times New Roman"/>
          <w:sz w:val="28"/>
          <w:szCs w:val="28"/>
          <w:lang w:eastAsia="ru-RU"/>
        </w:rPr>
      </w:pPr>
      <w:r w:rsidRPr="00713684">
        <w:rPr>
          <w:rFonts w:eastAsia="Times New Roman"/>
          <w:sz w:val="28"/>
          <w:szCs w:val="28"/>
          <w:lang w:eastAsia="ru-RU"/>
        </w:rPr>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w:t>
      </w:r>
    </w:p>
    <w:p w:rsidR="00713684" w:rsidRPr="00713684" w:rsidRDefault="00713684" w:rsidP="00713684">
      <w:pPr>
        <w:shd w:val="clear" w:color="auto" w:fill="FFFFFF"/>
        <w:ind w:firstLine="709"/>
        <w:rPr>
          <w:rFonts w:eastAsia="Times New Roman"/>
          <w:sz w:val="28"/>
          <w:szCs w:val="28"/>
          <w:lang w:eastAsia="ru-RU"/>
        </w:rPr>
      </w:pPr>
      <w:r w:rsidRPr="00713684">
        <w:rPr>
          <w:rFonts w:eastAsia="Times New Roman"/>
          <w:b/>
          <w:bCs/>
          <w:sz w:val="28"/>
          <w:szCs w:val="28"/>
          <w:lang w:eastAsia="ru-RU"/>
        </w:rPr>
        <w:t xml:space="preserve">Страны Востока в Средние века. </w:t>
      </w:r>
      <w:r w:rsidRPr="00713684">
        <w:rPr>
          <w:rFonts w:eastAsia="Times New Roman"/>
          <w:sz w:val="28"/>
          <w:szCs w:val="28"/>
          <w:lang w:eastAsia="ru-RU"/>
        </w:rPr>
        <w:t xml:space="preserve">Османская империя: завоевания турок-османов, управление империей, </w:t>
      </w:r>
      <w:r w:rsidRPr="00713684">
        <w:rPr>
          <w:rFonts w:eastAsia="Times New Roman"/>
          <w:i/>
          <w:sz w:val="28"/>
          <w:szCs w:val="28"/>
          <w:lang w:eastAsia="ru-RU"/>
        </w:rPr>
        <w:t>положение покоренных народов</w:t>
      </w:r>
      <w:r w:rsidRPr="00713684">
        <w:rPr>
          <w:rFonts w:eastAsia="Times New Roman"/>
          <w:sz w:val="28"/>
          <w:szCs w:val="28"/>
          <w:lang w:eastAsia="ru-RU"/>
        </w:rPr>
        <w:t xml:space="preserve">.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w:t>
      </w:r>
      <w:r w:rsidRPr="00713684">
        <w:rPr>
          <w:rFonts w:eastAsia="Times New Roman"/>
          <w:i/>
          <w:sz w:val="28"/>
          <w:szCs w:val="28"/>
          <w:lang w:eastAsia="ru-RU"/>
        </w:rPr>
        <w:t xml:space="preserve">Делийский султанат. </w:t>
      </w:r>
      <w:r w:rsidRPr="00713684">
        <w:rPr>
          <w:rFonts w:eastAsia="Times New Roman"/>
          <w:sz w:val="28"/>
          <w:szCs w:val="28"/>
          <w:lang w:eastAsia="ru-RU"/>
        </w:rPr>
        <w:t>Культура народов Востока. Литература. Архитектура. Традиционные искусства и ремесла.</w:t>
      </w:r>
    </w:p>
    <w:p w:rsidR="00713684" w:rsidRPr="00713684" w:rsidRDefault="00713684" w:rsidP="00713684">
      <w:pPr>
        <w:shd w:val="clear" w:color="auto" w:fill="FFFFFF"/>
        <w:ind w:firstLine="709"/>
        <w:rPr>
          <w:rFonts w:eastAsia="Times New Roman"/>
          <w:sz w:val="28"/>
          <w:szCs w:val="28"/>
          <w:lang w:eastAsia="ru-RU"/>
        </w:rPr>
      </w:pPr>
      <w:r w:rsidRPr="00713684">
        <w:rPr>
          <w:rFonts w:eastAsia="Times New Roman"/>
          <w:b/>
          <w:bCs/>
          <w:sz w:val="28"/>
          <w:szCs w:val="28"/>
          <w:lang w:eastAsia="ru-RU"/>
        </w:rPr>
        <w:t xml:space="preserve">Государства доколумбовой Америки. </w:t>
      </w:r>
      <w:r w:rsidRPr="00713684">
        <w:rPr>
          <w:rFonts w:eastAsia="Times New Roman"/>
          <w:sz w:val="28"/>
          <w:szCs w:val="28"/>
          <w:lang w:eastAsia="ru-RU"/>
        </w:rPr>
        <w:t>Общественный строй. Религиозные верования населения. Культура.</w:t>
      </w:r>
    </w:p>
    <w:p w:rsidR="00713684" w:rsidRPr="00713684" w:rsidRDefault="00713684" w:rsidP="00713684">
      <w:pPr>
        <w:shd w:val="clear" w:color="auto" w:fill="FFFFFF"/>
        <w:ind w:firstLine="709"/>
        <w:rPr>
          <w:rFonts w:eastAsia="Times New Roman"/>
          <w:sz w:val="28"/>
          <w:szCs w:val="28"/>
          <w:lang w:eastAsia="ru-RU"/>
        </w:rPr>
      </w:pPr>
      <w:r w:rsidRPr="00713684">
        <w:rPr>
          <w:rFonts w:eastAsia="Times New Roman"/>
          <w:sz w:val="28"/>
          <w:szCs w:val="28"/>
          <w:lang w:eastAsia="ru-RU"/>
        </w:rPr>
        <w:t>Историческое и культурное наследие Средневековья.</w:t>
      </w:r>
    </w:p>
    <w:p w:rsidR="00713684" w:rsidRPr="00713684" w:rsidRDefault="00713684" w:rsidP="00713684">
      <w:pPr>
        <w:shd w:val="clear" w:color="auto" w:fill="FFFFFF"/>
        <w:ind w:firstLine="709"/>
        <w:rPr>
          <w:rFonts w:eastAsia="Times New Roman"/>
          <w:b/>
          <w:sz w:val="28"/>
          <w:szCs w:val="28"/>
          <w:lang w:eastAsia="ru-RU"/>
        </w:rPr>
      </w:pPr>
      <w:r w:rsidRPr="00713684">
        <w:rPr>
          <w:rFonts w:eastAsia="Times New Roman"/>
          <w:b/>
          <w:sz w:val="28"/>
          <w:szCs w:val="28"/>
          <w:lang w:eastAsia="ru-RU"/>
        </w:rPr>
        <w:t>История Нового времени</w:t>
      </w:r>
    </w:p>
    <w:p w:rsidR="00713684" w:rsidRPr="00713684" w:rsidRDefault="00713684" w:rsidP="00713684">
      <w:pPr>
        <w:shd w:val="clear" w:color="auto" w:fill="FFFFFF"/>
        <w:ind w:firstLine="709"/>
        <w:rPr>
          <w:rFonts w:eastAsia="Times New Roman"/>
          <w:sz w:val="28"/>
          <w:szCs w:val="28"/>
          <w:lang w:eastAsia="ru-RU"/>
        </w:rPr>
      </w:pPr>
      <w:r w:rsidRPr="00713684">
        <w:rPr>
          <w:rFonts w:eastAsia="Times New Roman"/>
          <w:sz w:val="28"/>
          <w:szCs w:val="28"/>
          <w:lang w:eastAsia="ru-RU"/>
        </w:rPr>
        <w:t xml:space="preserve">Новое время: понятие и хронологические рамки. </w:t>
      </w:r>
    </w:p>
    <w:p w:rsidR="00713684" w:rsidRPr="00713684" w:rsidRDefault="00713684" w:rsidP="00713684">
      <w:pPr>
        <w:shd w:val="clear" w:color="auto" w:fill="FFFFFF"/>
        <w:ind w:firstLine="709"/>
        <w:rPr>
          <w:rFonts w:eastAsia="Times New Roman"/>
          <w:b/>
          <w:sz w:val="28"/>
          <w:szCs w:val="28"/>
          <w:lang w:eastAsia="ru-RU"/>
        </w:rPr>
      </w:pPr>
      <w:r w:rsidRPr="00713684">
        <w:rPr>
          <w:rFonts w:eastAsia="Times New Roman"/>
          <w:b/>
          <w:bCs/>
          <w:sz w:val="28"/>
          <w:szCs w:val="28"/>
          <w:lang w:eastAsia="ru-RU"/>
        </w:rPr>
        <w:t xml:space="preserve">Европа в конце ХV </w:t>
      </w:r>
      <w:r w:rsidRPr="00713684">
        <w:rPr>
          <w:rFonts w:eastAsia="Times New Roman"/>
          <w:b/>
          <w:sz w:val="28"/>
          <w:szCs w:val="28"/>
          <w:lang w:eastAsia="ru-RU"/>
        </w:rPr>
        <w:t xml:space="preserve">— </w:t>
      </w:r>
      <w:r w:rsidRPr="00713684">
        <w:rPr>
          <w:rFonts w:eastAsia="Times New Roman"/>
          <w:b/>
          <w:bCs/>
          <w:sz w:val="28"/>
          <w:szCs w:val="28"/>
          <w:lang w:eastAsia="ru-RU"/>
        </w:rPr>
        <w:t>начале XVII в.</w:t>
      </w:r>
    </w:p>
    <w:p w:rsidR="00713684" w:rsidRPr="00713684" w:rsidRDefault="00713684" w:rsidP="00713684">
      <w:pPr>
        <w:shd w:val="clear" w:color="auto" w:fill="FFFFFF"/>
        <w:ind w:firstLine="709"/>
        <w:rPr>
          <w:rFonts w:eastAsia="Times New Roman"/>
          <w:sz w:val="28"/>
          <w:szCs w:val="28"/>
          <w:lang w:eastAsia="ru-RU"/>
        </w:rPr>
      </w:pPr>
      <w:r w:rsidRPr="00713684">
        <w:rPr>
          <w:rFonts w:eastAsia="Times New Roman"/>
          <w:sz w:val="28"/>
          <w:szCs w:val="28"/>
          <w:lang w:eastAsia="ru-RU"/>
        </w:rPr>
        <w:t>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XVI — начале XVII в. Возникновение мануфактур. Развитие товарного производства. Расширение внутреннего и мирового рынка.</w:t>
      </w:r>
    </w:p>
    <w:p w:rsidR="00713684" w:rsidRPr="00713684" w:rsidRDefault="00713684" w:rsidP="00713684">
      <w:pPr>
        <w:shd w:val="clear" w:color="auto" w:fill="FFFFFF"/>
        <w:ind w:firstLine="709"/>
        <w:rPr>
          <w:rFonts w:eastAsia="Times New Roman"/>
          <w:sz w:val="28"/>
          <w:szCs w:val="28"/>
          <w:lang w:eastAsia="ru-RU"/>
        </w:rPr>
      </w:pPr>
      <w:r w:rsidRPr="00713684">
        <w:rPr>
          <w:rFonts w:eastAsia="Times New Roman"/>
          <w:sz w:val="28"/>
          <w:szCs w:val="28"/>
          <w:lang w:eastAsia="ru-RU"/>
        </w:rPr>
        <w:t>Абсолютные монархии. Англия, Франция, монархия Габсбургов в XVI — начале XVII в.: внутреннее развитие и внешняя политика. Образование национальных государств в Европе.</w:t>
      </w:r>
    </w:p>
    <w:p w:rsidR="00713684" w:rsidRPr="00713684" w:rsidRDefault="00713684" w:rsidP="00713684">
      <w:pPr>
        <w:shd w:val="clear" w:color="auto" w:fill="FFFFFF"/>
        <w:ind w:firstLine="709"/>
        <w:rPr>
          <w:rFonts w:eastAsia="Times New Roman"/>
          <w:sz w:val="28"/>
          <w:szCs w:val="28"/>
          <w:lang w:eastAsia="ru-RU"/>
        </w:rPr>
      </w:pPr>
      <w:r w:rsidRPr="00713684">
        <w:rPr>
          <w:rFonts w:eastAsia="Times New Roman"/>
          <w:sz w:val="28"/>
          <w:szCs w:val="28"/>
          <w:lang w:eastAsia="ru-RU"/>
        </w:rPr>
        <w:t>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w:t>
      </w:r>
    </w:p>
    <w:p w:rsidR="00713684" w:rsidRPr="00713684" w:rsidRDefault="00713684" w:rsidP="00713684">
      <w:pPr>
        <w:shd w:val="clear" w:color="auto" w:fill="FFFFFF"/>
        <w:ind w:firstLine="709"/>
        <w:rPr>
          <w:rFonts w:eastAsia="Times New Roman"/>
          <w:sz w:val="28"/>
          <w:szCs w:val="28"/>
          <w:lang w:eastAsia="ru-RU"/>
        </w:rPr>
      </w:pPr>
      <w:r w:rsidRPr="00713684">
        <w:rPr>
          <w:rFonts w:eastAsia="Times New Roman"/>
          <w:sz w:val="28"/>
          <w:szCs w:val="28"/>
          <w:lang w:eastAsia="ru-RU"/>
        </w:rPr>
        <w:t>Нидерландская революция: цели, участники, формы борьбы. Итоги и значение революции.</w:t>
      </w:r>
    </w:p>
    <w:p w:rsidR="00713684" w:rsidRPr="00713684" w:rsidRDefault="00713684" w:rsidP="00713684">
      <w:pPr>
        <w:shd w:val="clear" w:color="auto" w:fill="FFFFFF"/>
        <w:ind w:firstLine="709"/>
        <w:rPr>
          <w:rFonts w:eastAsia="Times New Roman"/>
          <w:sz w:val="28"/>
          <w:szCs w:val="28"/>
          <w:lang w:eastAsia="ru-RU"/>
        </w:rPr>
      </w:pPr>
      <w:r w:rsidRPr="00713684">
        <w:rPr>
          <w:rFonts w:eastAsia="Times New Roman"/>
          <w:sz w:val="28"/>
          <w:szCs w:val="28"/>
          <w:lang w:eastAsia="ru-RU"/>
        </w:rPr>
        <w:t>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p>
    <w:p w:rsidR="00713684" w:rsidRPr="00713684" w:rsidRDefault="00713684" w:rsidP="00713684">
      <w:pPr>
        <w:shd w:val="clear" w:color="auto" w:fill="FFFFFF"/>
        <w:ind w:firstLine="709"/>
        <w:rPr>
          <w:rFonts w:eastAsia="Times New Roman"/>
          <w:sz w:val="28"/>
          <w:szCs w:val="28"/>
          <w:lang w:eastAsia="ru-RU"/>
        </w:rPr>
      </w:pPr>
      <w:r w:rsidRPr="00713684">
        <w:rPr>
          <w:rFonts w:eastAsia="Times New Roman"/>
          <w:b/>
          <w:bCs/>
          <w:sz w:val="28"/>
          <w:szCs w:val="28"/>
          <w:lang w:eastAsia="ru-RU"/>
        </w:rPr>
        <w:t>Страны Европы и Северной Америки в середине XVII—ХVIII в.</w:t>
      </w:r>
    </w:p>
    <w:p w:rsidR="00713684" w:rsidRPr="00713684" w:rsidRDefault="00713684" w:rsidP="00713684">
      <w:pPr>
        <w:shd w:val="clear" w:color="auto" w:fill="FFFFFF"/>
        <w:ind w:firstLine="709"/>
        <w:rPr>
          <w:rFonts w:eastAsia="Times New Roman"/>
          <w:sz w:val="28"/>
          <w:szCs w:val="28"/>
          <w:lang w:eastAsia="ru-RU"/>
        </w:rPr>
      </w:pPr>
      <w:r w:rsidRPr="00713684">
        <w:rPr>
          <w:rFonts w:eastAsia="Times New Roman"/>
          <w:sz w:val="28"/>
          <w:szCs w:val="28"/>
          <w:lang w:eastAsia="ru-RU"/>
        </w:rPr>
        <w:t>Английская революция XVII в.: причины, участники, этапы. О. Кромвель. Итоги и значение революции. Экономическое и социальное развитие Европы в XVII—ХVIII 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XVIII в. Война североамериканских колоний за независимость. Образование Соединенных Штатов Америки; «отцы-основатели».</w:t>
      </w:r>
    </w:p>
    <w:p w:rsidR="00713684" w:rsidRPr="00713684" w:rsidRDefault="00713684" w:rsidP="00713684">
      <w:pPr>
        <w:shd w:val="clear" w:color="auto" w:fill="FFFFFF"/>
        <w:ind w:firstLine="709"/>
        <w:rPr>
          <w:rFonts w:eastAsia="Times New Roman"/>
          <w:sz w:val="28"/>
          <w:szCs w:val="28"/>
          <w:lang w:eastAsia="ru-RU"/>
        </w:rPr>
      </w:pPr>
      <w:r w:rsidRPr="00713684">
        <w:rPr>
          <w:rFonts w:eastAsia="Times New Roman"/>
          <w:sz w:val="28"/>
          <w:szCs w:val="28"/>
          <w:lang w:eastAsia="ru-RU"/>
        </w:rPr>
        <w:t xml:space="preserve">Французская революция XVIII в.: причины, участники. Начало и основные этапы революции. Политические течения и деятели революции. </w:t>
      </w:r>
      <w:r w:rsidRPr="00713684">
        <w:rPr>
          <w:rFonts w:eastAsia="Times New Roman"/>
          <w:i/>
          <w:sz w:val="28"/>
          <w:szCs w:val="28"/>
          <w:lang w:eastAsia="ru-RU"/>
        </w:rPr>
        <w:t>Программные и государственные документы. Революционные войны.</w:t>
      </w:r>
      <w:r w:rsidRPr="00713684">
        <w:rPr>
          <w:rFonts w:eastAsia="Times New Roman"/>
          <w:sz w:val="28"/>
          <w:szCs w:val="28"/>
          <w:lang w:eastAsia="ru-RU"/>
        </w:rPr>
        <w:t xml:space="preserve"> Итоги и значение революции.</w:t>
      </w:r>
    </w:p>
    <w:p w:rsidR="00713684" w:rsidRPr="00713684" w:rsidRDefault="00713684" w:rsidP="00713684">
      <w:pPr>
        <w:shd w:val="clear" w:color="auto" w:fill="FFFFFF"/>
        <w:ind w:firstLine="709"/>
        <w:rPr>
          <w:rFonts w:eastAsia="Times New Roman"/>
          <w:sz w:val="28"/>
          <w:szCs w:val="28"/>
          <w:lang w:eastAsia="ru-RU"/>
        </w:rPr>
      </w:pPr>
      <w:r w:rsidRPr="00713684">
        <w:rPr>
          <w:rFonts w:eastAsia="Times New Roman"/>
          <w:sz w:val="28"/>
          <w:szCs w:val="28"/>
          <w:lang w:eastAsia="ru-RU"/>
        </w:rPr>
        <w:t>Европейская культура XVI—XVIII вв. Развитие науки: переворот в естествознании, возникновение новой картины мира; выдающиеся ученые и изобретатели. Высокое Возрождение: художники и их произведения. Мир человека в литературе раннего Нового времени. Стили художественной культуры XVII—XVIII вв. (барокко, классицизм). Становление театра. Международные отношения середины XVII—XVIII в. Европейские конфликты и дипломатия. Семилетняя война. Разделы Речи Посполитой. Колониальные захваты европейских держав.</w:t>
      </w:r>
    </w:p>
    <w:p w:rsidR="00713684" w:rsidRPr="00713684" w:rsidRDefault="00713684" w:rsidP="00713684">
      <w:pPr>
        <w:shd w:val="clear" w:color="auto" w:fill="FFFFFF"/>
        <w:ind w:firstLine="709"/>
        <w:rPr>
          <w:rFonts w:eastAsia="Times New Roman"/>
          <w:sz w:val="28"/>
          <w:szCs w:val="28"/>
          <w:lang w:eastAsia="ru-RU"/>
        </w:rPr>
      </w:pPr>
      <w:r w:rsidRPr="00713684">
        <w:rPr>
          <w:rFonts w:eastAsia="Times New Roman"/>
          <w:b/>
          <w:bCs/>
          <w:sz w:val="28"/>
          <w:szCs w:val="28"/>
          <w:lang w:eastAsia="ru-RU"/>
        </w:rPr>
        <w:t>Страны Востока в XVI—XVIII вв.</w:t>
      </w:r>
    </w:p>
    <w:p w:rsidR="00713684" w:rsidRPr="00713684" w:rsidRDefault="00713684" w:rsidP="00713684">
      <w:pPr>
        <w:shd w:val="clear" w:color="auto" w:fill="FFFFFF"/>
        <w:ind w:firstLine="709"/>
        <w:rPr>
          <w:rFonts w:eastAsia="Times New Roman"/>
          <w:sz w:val="28"/>
          <w:szCs w:val="28"/>
          <w:lang w:eastAsia="ru-RU"/>
        </w:rPr>
      </w:pPr>
      <w:r w:rsidRPr="00713684">
        <w:rPr>
          <w:rFonts w:eastAsia="Times New Roman"/>
          <w:sz w:val="28"/>
          <w:szCs w:val="28"/>
          <w:lang w:eastAsia="ru-RU"/>
        </w:rPr>
        <w:t xml:space="preserve">Османская империя: от могущества к упадку. Индия: держава Великих Моголов, начало проникновения англичан, британские завоевания. Империя Цин в Китае. </w:t>
      </w:r>
      <w:r w:rsidRPr="00713684">
        <w:rPr>
          <w:rFonts w:eastAsia="Times New Roman"/>
          <w:i/>
          <w:sz w:val="28"/>
          <w:szCs w:val="28"/>
          <w:lang w:eastAsia="ru-RU"/>
        </w:rPr>
        <w:t>Образование централизованного государства и установление сегуната Токугава в Японии.</w:t>
      </w:r>
    </w:p>
    <w:p w:rsidR="00713684" w:rsidRPr="00713684" w:rsidRDefault="00713684" w:rsidP="00713684">
      <w:pPr>
        <w:shd w:val="clear" w:color="auto" w:fill="FFFFFF"/>
        <w:ind w:firstLine="709"/>
        <w:rPr>
          <w:rFonts w:eastAsia="Times New Roman"/>
          <w:sz w:val="28"/>
          <w:szCs w:val="28"/>
          <w:lang w:eastAsia="ru-RU"/>
        </w:rPr>
      </w:pPr>
      <w:r w:rsidRPr="00713684">
        <w:rPr>
          <w:rFonts w:eastAsia="Times New Roman"/>
          <w:b/>
          <w:bCs/>
          <w:sz w:val="28"/>
          <w:szCs w:val="28"/>
          <w:lang w:eastAsia="ru-RU"/>
        </w:rPr>
        <w:t>Страны Европы и Северной Америки в первой половине ХIХ в.</w:t>
      </w:r>
    </w:p>
    <w:p w:rsidR="00713684" w:rsidRPr="00713684" w:rsidRDefault="00713684" w:rsidP="00713684">
      <w:pPr>
        <w:shd w:val="clear" w:color="auto" w:fill="FFFFFF"/>
        <w:ind w:firstLine="709"/>
        <w:rPr>
          <w:rFonts w:eastAsia="Times New Roman"/>
          <w:sz w:val="28"/>
          <w:szCs w:val="28"/>
          <w:lang w:eastAsia="ru-RU"/>
        </w:rPr>
      </w:pPr>
      <w:r w:rsidRPr="00713684">
        <w:rPr>
          <w:rFonts w:eastAsia="Times New Roman"/>
          <w:sz w:val="28"/>
          <w:szCs w:val="28"/>
          <w:lang w:eastAsia="ru-RU"/>
        </w:rPr>
        <w:t>Империя Наполеона во Франции: внутренняя и внешняя политика. Наполеоновские войны. Падение империи. Венский конгресс; Ш. М. Талейран. Священный союз.</w:t>
      </w:r>
    </w:p>
    <w:p w:rsidR="00713684" w:rsidRPr="00713684" w:rsidRDefault="00713684" w:rsidP="00713684">
      <w:pPr>
        <w:shd w:val="clear" w:color="auto" w:fill="FFFFFF"/>
        <w:ind w:firstLine="709"/>
        <w:rPr>
          <w:rFonts w:eastAsia="Times New Roman"/>
          <w:sz w:val="28"/>
          <w:szCs w:val="28"/>
          <w:lang w:eastAsia="ru-RU"/>
        </w:rPr>
      </w:pPr>
      <w:r w:rsidRPr="00713684">
        <w:rPr>
          <w:rFonts w:eastAsia="Times New Roman"/>
          <w:sz w:val="28"/>
          <w:szCs w:val="28"/>
          <w:lang w:eastAsia="ru-RU"/>
        </w:rPr>
        <w:t>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1815—1849 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w:t>
      </w:r>
    </w:p>
    <w:p w:rsidR="00713684" w:rsidRPr="00713684" w:rsidRDefault="00713684" w:rsidP="00713684">
      <w:pPr>
        <w:shd w:val="clear" w:color="auto" w:fill="FFFFFF"/>
        <w:ind w:firstLine="709"/>
        <w:rPr>
          <w:rFonts w:eastAsia="Times New Roman"/>
          <w:sz w:val="28"/>
          <w:szCs w:val="28"/>
          <w:lang w:eastAsia="ru-RU"/>
        </w:rPr>
      </w:pPr>
      <w:r w:rsidRPr="00713684">
        <w:rPr>
          <w:rFonts w:eastAsia="Times New Roman"/>
          <w:b/>
          <w:bCs/>
          <w:sz w:val="28"/>
          <w:szCs w:val="28"/>
          <w:lang w:eastAsia="ru-RU"/>
        </w:rPr>
        <w:t>Страны Европы и Северной Америки во второй половине ХIХ в.</w:t>
      </w:r>
    </w:p>
    <w:p w:rsidR="00713684" w:rsidRPr="00713684" w:rsidRDefault="00713684" w:rsidP="00713684">
      <w:pPr>
        <w:shd w:val="clear" w:color="auto" w:fill="FFFFFF"/>
        <w:ind w:firstLine="709"/>
        <w:rPr>
          <w:rFonts w:eastAsia="Times New Roman"/>
          <w:i/>
          <w:sz w:val="28"/>
          <w:szCs w:val="28"/>
          <w:lang w:eastAsia="ru-RU"/>
        </w:rPr>
      </w:pPr>
      <w:r w:rsidRPr="00713684">
        <w:rPr>
          <w:rFonts w:eastAsia="Times New Roman"/>
          <w:sz w:val="28"/>
          <w:szCs w:val="28"/>
          <w:lang w:eastAsia="ru-RU"/>
        </w:rPr>
        <w:t xml:space="preserve">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w:t>
      </w:r>
      <w:r w:rsidRPr="00713684">
        <w:rPr>
          <w:rFonts w:eastAsia="Times New Roman"/>
          <w:i/>
          <w:sz w:val="28"/>
          <w:szCs w:val="28"/>
          <w:lang w:eastAsia="ru-RU"/>
        </w:rPr>
        <w:t>внутренняя и внешняя политика, франко-германская война, колониальные войны.</w:t>
      </w:r>
      <w:r w:rsidRPr="00713684">
        <w:rPr>
          <w:rFonts w:eastAsia="Times New Roman"/>
          <w:sz w:val="28"/>
          <w:szCs w:val="28"/>
          <w:lang w:eastAsia="ru-RU"/>
        </w:rPr>
        <w:t xml:space="preserve"> Образование единого государства в Италии; </w:t>
      </w:r>
      <w:r w:rsidRPr="00713684">
        <w:rPr>
          <w:rFonts w:eastAsia="Times New Roman"/>
          <w:i/>
          <w:sz w:val="28"/>
          <w:szCs w:val="28"/>
          <w:lang w:eastAsia="ru-RU"/>
        </w:rPr>
        <w:t>К. Кавур, Дж. Гарибальди.</w:t>
      </w:r>
      <w:r w:rsidRPr="00713684">
        <w:rPr>
          <w:rFonts w:eastAsia="Times New Roman"/>
          <w:sz w:val="28"/>
          <w:szCs w:val="28"/>
          <w:lang w:eastAsia="ru-RU"/>
        </w:rPr>
        <w:t xml:space="preserve"> Объединение германских государств, провозглашение Германской империи; О. Бисмарк. </w:t>
      </w:r>
      <w:r w:rsidRPr="00713684">
        <w:rPr>
          <w:rFonts w:eastAsia="Times New Roman"/>
          <w:i/>
          <w:sz w:val="28"/>
          <w:szCs w:val="28"/>
          <w:lang w:eastAsia="ru-RU"/>
        </w:rPr>
        <w:t>Габсбургская монархия: австро-венгерский дуализм.</w:t>
      </w:r>
    </w:p>
    <w:p w:rsidR="00713684" w:rsidRPr="00713684" w:rsidRDefault="00713684" w:rsidP="00713684">
      <w:pPr>
        <w:shd w:val="clear" w:color="auto" w:fill="FFFFFF"/>
        <w:ind w:firstLine="709"/>
        <w:rPr>
          <w:rFonts w:eastAsia="Times New Roman"/>
          <w:sz w:val="28"/>
          <w:szCs w:val="28"/>
          <w:lang w:eastAsia="ru-RU"/>
        </w:rPr>
      </w:pPr>
      <w:r w:rsidRPr="00713684">
        <w:rPr>
          <w:rFonts w:eastAsia="Times New Roman"/>
          <w:sz w:val="28"/>
          <w:szCs w:val="28"/>
          <w:lang w:eastAsia="ru-RU"/>
        </w:rPr>
        <w:t>Соединенные Штаты Америки во второй половине ХIХ в.: экономика, социальные отношения, политическая жизнь. Север и Юг. Гражданская война (1861—1865). А. Линкольн.</w:t>
      </w:r>
    </w:p>
    <w:p w:rsidR="00713684" w:rsidRPr="00713684" w:rsidRDefault="00713684" w:rsidP="00713684">
      <w:pPr>
        <w:shd w:val="clear" w:color="auto" w:fill="FFFFFF"/>
        <w:ind w:firstLine="709"/>
        <w:rPr>
          <w:rFonts w:eastAsia="Times New Roman"/>
          <w:sz w:val="28"/>
          <w:szCs w:val="28"/>
          <w:lang w:eastAsia="ru-RU"/>
        </w:rPr>
      </w:pPr>
      <w:r w:rsidRPr="00713684">
        <w:rPr>
          <w:rFonts w:eastAsia="Times New Roman"/>
          <w:b/>
          <w:bCs/>
          <w:sz w:val="28"/>
          <w:szCs w:val="28"/>
          <w:lang w:eastAsia="ru-RU"/>
        </w:rPr>
        <w:t>Экономическое и социально-политическое развитие стран Европы и США в конце ХIХ в.</w:t>
      </w:r>
    </w:p>
    <w:p w:rsidR="00713684" w:rsidRPr="00713684" w:rsidRDefault="00713684" w:rsidP="00713684">
      <w:pPr>
        <w:shd w:val="clear" w:color="auto" w:fill="FFFFFF"/>
        <w:ind w:firstLine="709"/>
        <w:rPr>
          <w:rFonts w:eastAsia="Times New Roman"/>
          <w:sz w:val="28"/>
          <w:szCs w:val="28"/>
          <w:lang w:eastAsia="ru-RU"/>
        </w:rPr>
      </w:pPr>
      <w:r w:rsidRPr="00713684">
        <w:rPr>
          <w:rFonts w:eastAsia="Times New Roman"/>
          <w:sz w:val="28"/>
          <w:szCs w:val="28"/>
          <w:lang w:eastAsia="ru-RU"/>
        </w:rPr>
        <w:t xml:space="preserve">Завершение промышленного переворота.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w:t>
      </w:r>
      <w:r w:rsidRPr="00713684">
        <w:rPr>
          <w:rFonts w:eastAsia="Times New Roman"/>
          <w:i/>
          <w:sz w:val="28"/>
          <w:szCs w:val="28"/>
          <w:lang w:eastAsia="ru-RU"/>
        </w:rPr>
        <w:t xml:space="preserve">Расширение спектра общественных движений. </w:t>
      </w:r>
      <w:r w:rsidRPr="00713684">
        <w:rPr>
          <w:rFonts w:eastAsia="Times New Roman"/>
          <w:sz w:val="28"/>
          <w:szCs w:val="28"/>
          <w:lang w:eastAsia="ru-RU"/>
        </w:rPr>
        <w:t>Рабочее движение и профсоюзы. Образование социалистических партий; идеологи и руководители социалистического движения.</w:t>
      </w:r>
    </w:p>
    <w:p w:rsidR="00713684" w:rsidRPr="00713684" w:rsidRDefault="00713684" w:rsidP="00713684">
      <w:pPr>
        <w:shd w:val="clear" w:color="auto" w:fill="FFFFFF"/>
        <w:ind w:firstLine="709"/>
        <w:rPr>
          <w:rFonts w:eastAsia="Times New Roman"/>
          <w:sz w:val="28"/>
          <w:szCs w:val="28"/>
          <w:lang w:eastAsia="ru-RU"/>
        </w:rPr>
      </w:pPr>
      <w:r w:rsidRPr="00713684">
        <w:rPr>
          <w:rFonts w:eastAsia="Times New Roman"/>
          <w:b/>
          <w:bCs/>
          <w:sz w:val="28"/>
          <w:szCs w:val="28"/>
          <w:lang w:eastAsia="ru-RU"/>
        </w:rPr>
        <w:t>Страны Азии в ХIХ в.</w:t>
      </w:r>
    </w:p>
    <w:p w:rsidR="00713684" w:rsidRPr="00713684" w:rsidRDefault="00713684" w:rsidP="00713684">
      <w:pPr>
        <w:shd w:val="clear" w:color="auto" w:fill="FFFFFF"/>
        <w:ind w:firstLine="709"/>
        <w:rPr>
          <w:rFonts w:eastAsia="Times New Roman"/>
          <w:sz w:val="28"/>
          <w:szCs w:val="28"/>
          <w:lang w:eastAsia="ru-RU"/>
        </w:rPr>
      </w:pPr>
      <w:r w:rsidRPr="00713684">
        <w:rPr>
          <w:rFonts w:eastAsia="Times New Roman"/>
          <w:sz w:val="28"/>
          <w:szCs w:val="28"/>
          <w:lang w:eastAsia="ru-RU"/>
        </w:rPr>
        <w:t xml:space="preserve">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 </w:t>
      </w:r>
      <w:r w:rsidRPr="00713684">
        <w:rPr>
          <w:rFonts w:eastAsia="Times New Roman"/>
          <w:i/>
          <w:sz w:val="28"/>
          <w:szCs w:val="28"/>
          <w:lang w:eastAsia="ru-RU"/>
        </w:rPr>
        <w:t>Япония: внутренняя и внешняя политика сегуната Токугава, преобразования эпохи Мэйдзи.</w:t>
      </w:r>
    </w:p>
    <w:p w:rsidR="00713684" w:rsidRPr="00713684" w:rsidRDefault="00713684" w:rsidP="00713684">
      <w:pPr>
        <w:shd w:val="clear" w:color="auto" w:fill="FFFFFF"/>
        <w:ind w:firstLine="709"/>
        <w:rPr>
          <w:rFonts w:eastAsia="Times New Roman"/>
          <w:sz w:val="28"/>
          <w:szCs w:val="28"/>
          <w:lang w:eastAsia="ru-RU"/>
        </w:rPr>
      </w:pPr>
      <w:r w:rsidRPr="00713684">
        <w:rPr>
          <w:rFonts w:eastAsia="Times New Roman"/>
          <w:b/>
          <w:bCs/>
          <w:sz w:val="28"/>
          <w:szCs w:val="28"/>
          <w:lang w:eastAsia="ru-RU"/>
        </w:rPr>
        <w:t>Война за независимость в Латинской Америке</w:t>
      </w:r>
    </w:p>
    <w:p w:rsidR="00713684" w:rsidRPr="00713684" w:rsidRDefault="00713684" w:rsidP="00713684">
      <w:pPr>
        <w:shd w:val="clear" w:color="auto" w:fill="FFFFFF"/>
        <w:ind w:firstLine="709"/>
        <w:rPr>
          <w:rFonts w:eastAsia="Times New Roman"/>
          <w:sz w:val="28"/>
          <w:szCs w:val="28"/>
          <w:lang w:eastAsia="ru-RU"/>
        </w:rPr>
      </w:pPr>
      <w:r w:rsidRPr="00713684">
        <w:rPr>
          <w:rFonts w:eastAsia="Times New Roman"/>
          <w:sz w:val="28"/>
          <w:szCs w:val="28"/>
          <w:lang w:eastAsia="ru-RU"/>
        </w:rPr>
        <w:t xml:space="preserve">Колониальное общество. Освободительная борьба: задачи, участники, формы выступлений. </w:t>
      </w:r>
      <w:r w:rsidRPr="00713684">
        <w:rPr>
          <w:rFonts w:eastAsia="Times New Roman"/>
          <w:i/>
          <w:sz w:val="28"/>
          <w:szCs w:val="28"/>
          <w:lang w:eastAsia="ru-RU"/>
        </w:rPr>
        <w:t>П. Д. Туссен-Лувертюр, С. Боливар.</w:t>
      </w:r>
      <w:r w:rsidRPr="00713684">
        <w:rPr>
          <w:rFonts w:eastAsia="Times New Roman"/>
          <w:sz w:val="28"/>
          <w:szCs w:val="28"/>
          <w:lang w:eastAsia="ru-RU"/>
        </w:rPr>
        <w:t xml:space="preserve"> Провозглашение независимых государств.</w:t>
      </w:r>
    </w:p>
    <w:p w:rsidR="00713684" w:rsidRPr="00713684" w:rsidRDefault="00713684" w:rsidP="00713684">
      <w:pPr>
        <w:shd w:val="clear" w:color="auto" w:fill="FFFFFF"/>
        <w:ind w:firstLine="709"/>
        <w:rPr>
          <w:rFonts w:eastAsia="Times New Roman"/>
          <w:sz w:val="28"/>
          <w:szCs w:val="28"/>
          <w:lang w:eastAsia="ru-RU"/>
        </w:rPr>
      </w:pPr>
      <w:r w:rsidRPr="00713684">
        <w:rPr>
          <w:rFonts w:eastAsia="Times New Roman"/>
          <w:b/>
          <w:bCs/>
          <w:sz w:val="28"/>
          <w:szCs w:val="28"/>
          <w:lang w:eastAsia="ru-RU"/>
        </w:rPr>
        <w:t>Народы Африки в Новое время</w:t>
      </w:r>
    </w:p>
    <w:p w:rsidR="00713684" w:rsidRPr="00713684" w:rsidRDefault="00713684" w:rsidP="00713684">
      <w:pPr>
        <w:shd w:val="clear" w:color="auto" w:fill="FFFFFF"/>
        <w:ind w:firstLine="709"/>
        <w:rPr>
          <w:rFonts w:eastAsia="Times New Roman"/>
          <w:sz w:val="28"/>
          <w:szCs w:val="28"/>
          <w:lang w:eastAsia="ru-RU"/>
        </w:rPr>
      </w:pPr>
      <w:r w:rsidRPr="00713684">
        <w:rPr>
          <w:rFonts w:eastAsia="Times New Roman"/>
          <w:sz w:val="28"/>
          <w:szCs w:val="28"/>
          <w:lang w:eastAsia="ru-RU"/>
        </w:rPr>
        <w:t>Колониальные империи. Колониальные порядки и традиционные общественные отношения. Выступления против колонизаторов.</w:t>
      </w:r>
    </w:p>
    <w:p w:rsidR="00713684" w:rsidRPr="00713684" w:rsidRDefault="00713684" w:rsidP="00713684">
      <w:pPr>
        <w:shd w:val="clear" w:color="auto" w:fill="FFFFFF"/>
        <w:ind w:firstLine="709"/>
        <w:rPr>
          <w:rFonts w:eastAsia="Times New Roman"/>
          <w:sz w:val="28"/>
          <w:szCs w:val="28"/>
          <w:lang w:eastAsia="ru-RU"/>
        </w:rPr>
      </w:pPr>
      <w:r w:rsidRPr="00713684">
        <w:rPr>
          <w:rFonts w:eastAsia="Times New Roman"/>
          <w:b/>
          <w:bCs/>
          <w:sz w:val="28"/>
          <w:szCs w:val="28"/>
          <w:lang w:eastAsia="ru-RU"/>
        </w:rPr>
        <w:t>Развитие культуры в XIX в.</w:t>
      </w:r>
    </w:p>
    <w:p w:rsidR="00713684" w:rsidRPr="00713684" w:rsidRDefault="00713684" w:rsidP="00713684">
      <w:pPr>
        <w:shd w:val="clear" w:color="auto" w:fill="FFFFFF"/>
        <w:ind w:firstLine="709"/>
        <w:rPr>
          <w:rFonts w:eastAsia="Times New Roman"/>
          <w:sz w:val="28"/>
          <w:szCs w:val="28"/>
          <w:lang w:eastAsia="ru-RU"/>
        </w:rPr>
      </w:pPr>
      <w:r w:rsidRPr="00713684">
        <w:rPr>
          <w:rFonts w:eastAsia="Times New Roman"/>
          <w:sz w:val="28"/>
          <w:szCs w:val="28"/>
          <w:lang w:eastAsia="ru-RU"/>
        </w:rPr>
        <w:t>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w:t>
      </w:r>
    </w:p>
    <w:p w:rsidR="00713684" w:rsidRPr="00713684" w:rsidRDefault="00713684" w:rsidP="00713684">
      <w:pPr>
        <w:shd w:val="clear" w:color="auto" w:fill="FFFFFF"/>
        <w:ind w:firstLine="709"/>
        <w:rPr>
          <w:rFonts w:eastAsia="Times New Roman"/>
          <w:sz w:val="28"/>
          <w:szCs w:val="28"/>
          <w:lang w:eastAsia="ru-RU"/>
        </w:rPr>
      </w:pPr>
      <w:r w:rsidRPr="00713684">
        <w:rPr>
          <w:rFonts w:eastAsia="Times New Roman"/>
          <w:b/>
          <w:bCs/>
          <w:sz w:val="28"/>
          <w:szCs w:val="28"/>
          <w:lang w:eastAsia="ru-RU"/>
        </w:rPr>
        <w:t>Международные отношения в XIX в.</w:t>
      </w:r>
    </w:p>
    <w:p w:rsidR="00713684" w:rsidRPr="00713684" w:rsidRDefault="00713684" w:rsidP="00713684">
      <w:pPr>
        <w:shd w:val="clear" w:color="auto" w:fill="FFFFFF"/>
        <w:ind w:firstLine="709"/>
        <w:rPr>
          <w:rFonts w:eastAsia="Times New Roman"/>
          <w:sz w:val="28"/>
          <w:szCs w:val="28"/>
          <w:lang w:eastAsia="ru-RU"/>
        </w:rPr>
      </w:pPr>
      <w:r w:rsidRPr="00713684">
        <w:rPr>
          <w:rFonts w:eastAsia="Times New Roman"/>
          <w:sz w:val="28"/>
          <w:szCs w:val="28"/>
          <w:lang w:eastAsia="ru-RU"/>
        </w:rPr>
        <w:t>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w:t>
      </w:r>
    </w:p>
    <w:p w:rsidR="00713684" w:rsidRPr="00713684" w:rsidRDefault="00713684" w:rsidP="00713684">
      <w:pPr>
        <w:shd w:val="clear" w:color="auto" w:fill="FFFFFF"/>
        <w:ind w:firstLine="709"/>
        <w:rPr>
          <w:rFonts w:eastAsia="Times New Roman"/>
          <w:sz w:val="28"/>
          <w:szCs w:val="28"/>
          <w:lang w:eastAsia="ru-RU"/>
        </w:rPr>
      </w:pPr>
      <w:r w:rsidRPr="00713684">
        <w:rPr>
          <w:rFonts w:eastAsia="Times New Roman"/>
          <w:sz w:val="28"/>
          <w:szCs w:val="28"/>
          <w:lang w:eastAsia="ru-RU"/>
        </w:rPr>
        <w:t>Историческое и культурное наследие Нового времени.</w:t>
      </w:r>
    </w:p>
    <w:p w:rsidR="00713684" w:rsidRPr="00713684" w:rsidRDefault="00713684" w:rsidP="00713684">
      <w:pPr>
        <w:shd w:val="clear" w:color="auto" w:fill="FFFFFF"/>
        <w:ind w:firstLine="709"/>
        <w:rPr>
          <w:rFonts w:eastAsia="Times New Roman"/>
          <w:b/>
          <w:sz w:val="28"/>
          <w:szCs w:val="28"/>
          <w:lang w:eastAsia="ru-RU"/>
        </w:rPr>
      </w:pPr>
      <w:r w:rsidRPr="00713684">
        <w:rPr>
          <w:rFonts w:eastAsia="Times New Roman"/>
          <w:b/>
          <w:sz w:val="28"/>
          <w:szCs w:val="28"/>
          <w:lang w:eastAsia="ru-RU"/>
        </w:rPr>
        <w:t xml:space="preserve">Новейшая история. </w:t>
      </w:r>
    </w:p>
    <w:p w:rsidR="00713684" w:rsidRPr="00713684" w:rsidRDefault="00713684" w:rsidP="00713684">
      <w:pPr>
        <w:shd w:val="clear" w:color="auto" w:fill="FFFFFF"/>
        <w:ind w:firstLine="709"/>
        <w:rPr>
          <w:rFonts w:eastAsia="Times New Roman"/>
          <w:sz w:val="28"/>
          <w:szCs w:val="28"/>
          <w:lang w:eastAsia="ru-RU"/>
        </w:rPr>
      </w:pPr>
      <w:r w:rsidRPr="00713684">
        <w:rPr>
          <w:rFonts w:eastAsia="Times New Roman"/>
          <w:sz w:val="28"/>
          <w:szCs w:val="28"/>
          <w:lang w:eastAsia="ru-RU"/>
        </w:rPr>
        <w:t>Мир к началу XX в. Новейшая история: понятие, периодизация.</w:t>
      </w:r>
    </w:p>
    <w:p w:rsidR="00713684" w:rsidRPr="00713684" w:rsidRDefault="00713684" w:rsidP="00713684">
      <w:pPr>
        <w:shd w:val="clear" w:color="auto" w:fill="FFFFFF"/>
        <w:ind w:firstLine="709"/>
        <w:rPr>
          <w:rFonts w:eastAsia="Times New Roman"/>
          <w:sz w:val="28"/>
          <w:szCs w:val="28"/>
          <w:lang w:eastAsia="ru-RU"/>
        </w:rPr>
      </w:pPr>
      <w:r w:rsidRPr="00713684">
        <w:rPr>
          <w:rFonts w:eastAsia="Times New Roman"/>
          <w:b/>
          <w:bCs/>
          <w:sz w:val="28"/>
          <w:szCs w:val="28"/>
          <w:lang w:eastAsia="ru-RU"/>
        </w:rPr>
        <w:t>Мир в 1900—1914 гг.</w:t>
      </w:r>
    </w:p>
    <w:p w:rsidR="00713684" w:rsidRPr="00713684" w:rsidRDefault="00713684" w:rsidP="00713684">
      <w:pPr>
        <w:shd w:val="clear" w:color="auto" w:fill="FFFFFF"/>
        <w:ind w:firstLine="709"/>
        <w:rPr>
          <w:rFonts w:eastAsia="Times New Roman"/>
          <w:i/>
          <w:sz w:val="28"/>
          <w:szCs w:val="28"/>
          <w:lang w:eastAsia="ru-RU"/>
        </w:rPr>
      </w:pPr>
      <w:r w:rsidRPr="00713684">
        <w:rPr>
          <w:rFonts w:eastAsia="Times New Roman"/>
          <w:sz w:val="28"/>
          <w:szCs w:val="28"/>
          <w:lang w:eastAsia="ru-RU"/>
        </w:rPr>
        <w:t xml:space="preserve">Страны Европы и США в 1900—1914 гг.: технический прогресс, экономическое развитие. Урбанизация, миграция. Положение основных групп населения. Социальные движения. </w:t>
      </w:r>
      <w:r w:rsidRPr="00713684">
        <w:rPr>
          <w:rFonts w:eastAsia="Times New Roman"/>
          <w:i/>
          <w:sz w:val="28"/>
          <w:szCs w:val="28"/>
          <w:lang w:eastAsia="ru-RU"/>
        </w:rPr>
        <w:t>Социальные и политические реформы; Д. Ллойд Джордж.</w:t>
      </w:r>
    </w:p>
    <w:p w:rsidR="00713684" w:rsidRDefault="00713684" w:rsidP="00713684">
      <w:pPr>
        <w:shd w:val="clear" w:color="auto" w:fill="FFFFFF"/>
        <w:ind w:firstLine="709"/>
        <w:rPr>
          <w:rFonts w:eastAsia="Times New Roman"/>
          <w:i/>
          <w:sz w:val="28"/>
          <w:szCs w:val="28"/>
          <w:lang w:eastAsia="ru-RU"/>
        </w:rPr>
      </w:pPr>
      <w:r w:rsidRPr="00713684">
        <w:rPr>
          <w:rFonts w:eastAsia="Times New Roman"/>
          <w:sz w:val="28"/>
          <w:szCs w:val="28"/>
          <w:lang w:eastAsia="ru-RU"/>
        </w:rPr>
        <w:t xml:space="preserve">Страны Азии и Латинской Америки в 1900—1917 гг.: традиционные общественные отношения и проблемы модернизации. Подъем освободительных движений в колониальных и зависимых странах. Революции первых десятилетий ХХ в. в странах Азии (Турция, Иран, Китай). Мексиканская революция 1910—1917 гг. </w:t>
      </w:r>
      <w:r w:rsidRPr="00713684">
        <w:rPr>
          <w:rFonts w:eastAsia="Times New Roman"/>
          <w:i/>
          <w:sz w:val="28"/>
          <w:szCs w:val="28"/>
          <w:lang w:eastAsia="ru-RU"/>
        </w:rPr>
        <w:t>Руководители освободительной борьбы (Сунь Ятсен, Э. Сапата, Ф. Вилья).</w:t>
      </w:r>
    </w:p>
    <w:p w:rsidR="00713684" w:rsidRDefault="00713684">
      <w:pPr>
        <w:rPr>
          <w:rFonts w:eastAsia="Times New Roman"/>
          <w:i/>
          <w:sz w:val="28"/>
          <w:szCs w:val="28"/>
          <w:lang w:eastAsia="ru-RU"/>
        </w:rPr>
      </w:pPr>
      <w:r>
        <w:rPr>
          <w:rFonts w:eastAsia="Times New Roman"/>
          <w:i/>
          <w:sz w:val="28"/>
          <w:szCs w:val="28"/>
          <w:lang w:eastAsia="ru-RU"/>
        </w:rPr>
        <w:br w:type="page"/>
      </w:r>
    </w:p>
    <w:p w:rsidR="00713684" w:rsidRPr="00713684" w:rsidRDefault="00713684" w:rsidP="00713684">
      <w:pPr>
        <w:ind w:firstLine="709"/>
        <w:rPr>
          <w:rFonts w:eastAsia="Times New Roman"/>
          <w:b/>
          <w:sz w:val="28"/>
          <w:szCs w:val="28"/>
          <w:lang w:eastAsia="ru-RU"/>
        </w:rPr>
      </w:pPr>
      <w:r w:rsidRPr="00713684">
        <w:rPr>
          <w:rFonts w:eastAsia="Times New Roman"/>
          <w:b/>
          <w:sz w:val="28"/>
          <w:szCs w:val="28"/>
          <w:lang w:eastAsia="ru-RU"/>
        </w:rPr>
        <w:t>Синхронизация курсов всеобщей истории и истории России</w:t>
      </w:r>
    </w:p>
    <w:tbl>
      <w:tblPr>
        <w:tblW w:w="0" w:type="auto"/>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13"/>
        <w:gridCol w:w="4971"/>
        <w:gridCol w:w="4246"/>
      </w:tblGrid>
      <w:tr w:rsidR="00713684" w:rsidRPr="00713684" w:rsidTr="00713684">
        <w:tc>
          <w:tcPr>
            <w:tcW w:w="0" w:type="auto"/>
            <w:tcBorders>
              <w:top w:val="single" w:sz="4" w:space="0" w:color="000000"/>
              <w:left w:val="single" w:sz="4" w:space="0" w:color="000000"/>
              <w:bottom w:val="single" w:sz="4" w:space="0" w:color="000000"/>
              <w:right w:val="single" w:sz="4" w:space="0" w:color="000000"/>
            </w:tcBorders>
          </w:tcPr>
          <w:p w:rsidR="00713684" w:rsidRPr="00713684" w:rsidRDefault="00713684" w:rsidP="00713684">
            <w:pPr>
              <w:jc w:val="center"/>
              <w:rPr>
                <w:rFonts w:eastAsia="Times New Roman"/>
                <w:lang w:eastAsia="ru-RU"/>
              </w:rPr>
            </w:pPr>
          </w:p>
        </w:tc>
        <w:tc>
          <w:tcPr>
            <w:tcW w:w="0" w:type="auto"/>
            <w:tcBorders>
              <w:top w:val="single" w:sz="4" w:space="0" w:color="000000"/>
              <w:left w:val="single" w:sz="4" w:space="0" w:color="000000"/>
              <w:bottom w:val="single" w:sz="4" w:space="0" w:color="000000"/>
              <w:right w:val="single" w:sz="4" w:space="0" w:color="000000"/>
            </w:tcBorders>
          </w:tcPr>
          <w:p w:rsidR="00713684" w:rsidRPr="00713684" w:rsidRDefault="00713684" w:rsidP="00713684">
            <w:pPr>
              <w:jc w:val="center"/>
              <w:rPr>
                <w:rFonts w:eastAsia="Times New Roman"/>
                <w:b/>
                <w:lang w:eastAsia="ru-RU"/>
              </w:rPr>
            </w:pPr>
          </w:p>
          <w:p w:rsidR="00713684" w:rsidRPr="00713684" w:rsidRDefault="00713684" w:rsidP="00713684">
            <w:pPr>
              <w:jc w:val="center"/>
              <w:rPr>
                <w:rFonts w:eastAsia="Times New Roman"/>
                <w:b/>
                <w:lang w:eastAsia="ru-RU"/>
              </w:rPr>
            </w:pPr>
            <w:r w:rsidRPr="00713684">
              <w:rPr>
                <w:rFonts w:eastAsia="Times New Roman"/>
                <w:b/>
                <w:lang w:eastAsia="ru-RU"/>
              </w:rPr>
              <w:t>Всеобщая история</w:t>
            </w:r>
          </w:p>
        </w:tc>
        <w:tc>
          <w:tcPr>
            <w:tcW w:w="0" w:type="auto"/>
            <w:tcBorders>
              <w:top w:val="single" w:sz="4" w:space="0" w:color="000000"/>
              <w:left w:val="single" w:sz="4" w:space="0" w:color="000000"/>
              <w:bottom w:val="single" w:sz="4" w:space="0" w:color="000000"/>
              <w:right w:val="single" w:sz="4" w:space="0" w:color="000000"/>
            </w:tcBorders>
          </w:tcPr>
          <w:p w:rsidR="00713684" w:rsidRPr="00713684" w:rsidRDefault="00713684" w:rsidP="00713684">
            <w:pPr>
              <w:jc w:val="center"/>
              <w:rPr>
                <w:rFonts w:eastAsia="Times New Roman"/>
                <w:b/>
                <w:lang w:eastAsia="ru-RU"/>
              </w:rPr>
            </w:pPr>
          </w:p>
          <w:p w:rsidR="00713684" w:rsidRPr="00713684" w:rsidRDefault="00713684" w:rsidP="00713684">
            <w:pPr>
              <w:jc w:val="center"/>
              <w:rPr>
                <w:rFonts w:eastAsia="Times New Roman"/>
                <w:b/>
                <w:lang w:eastAsia="ru-RU"/>
              </w:rPr>
            </w:pPr>
            <w:r w:rsidRPr="00713684">
              <w:rPr>
                <w:rFonts w:eastAsia="Times New Roman"/>
                <w:b/>
                <w:lang w:eastAsia="ru-RU"/>
              </w:rPr>
              <w:t>История России</w:t>
            </w:r>
          </w:p>
        </w:tc>
      </w:tr>
      <w:tr w:rsidR="00713684" w:rsidRPr="00713684" w:rsidTr="00713684">
        <w:tc>
          <w:tcPr>
            <w:tcW w:w="0" w:type="auto"/>
            <w:tcBorders>
              <w:top w:val="single" w:sz="4" w:space="0" w:color="000000"/>
              <w:left w:val="single" w:sz="4" w:space="0" w:color="000000"/>
              <w:bottom w:val="single" w:sz="4" w:space="0" w:color="000000"/>
              <w:right w:val="single" w:sz="4" w:space="0" w:color="000000"/>
            </w:tcBorders>
            <w:hideMark/>
          </w:tcPr>
          <w:p w:rsidR="00713684" w:rsidRPr="00713684" w:rsidRDefault="00713684" w:rsidP="00713684">
            <w:pPr>
              <w:rPr>
                <w:rFonts w:eastAsia="Times New Roman"/>
                <w:lang w:eastAsia="ru-RU"/>
              </w:rPr>
            </w:pPr>
            <w:r w:rsidRPr="00713684">
              <w:rPr>
                <w:rFonts w:eastAsia="Times New Roman"/>
                <w:lang w:eastAsia="ru-RU"/>
              </w:rPr>
              <w:t>5 класс</w:t>
            </w:r>
          </w:p>
        </w:tc>
        <w:tc>
          <w:tcPr>
            <w:tcW w:w="0" w:type="auto"/>
            <w:tcBorders>
              <w:top w:val="single" w:sz="4" w:space="0" w:color="000000"/>
              <w:left w:val="single" w:sz="4" w:space="0" w:color="000000"/>
              <w:bottom w:val="single" w:sz="4" w:space="0" w:color="000000"/>
              <w:right w:val="single" w:sz="4" w:space="0" w:color="000000"/>
            </w:tcBorders>
          </w:tcPr>
          <w:p w:rsidR="00713684" w:rsidRPr="00713684" w:rsidRDefault="00713684" w:rsidP="00713684">
            <w:pPr>
              <w:rPr>
                <w:rFonts w:eastAsia="Times New Roman"/>
                <w:b/>
                <w:lang w:eastAsia="ru-RU"/>
              </w:rPr>
            </w:pPr>
            <w:r w:rsidRPr="00713684">
              <w:rPr>
                <w:rFonts w:eastAsia="Times New Roman"/>
                <w:b/>
                <w:lang w:eastAsia="ru-RU"/>
              </w:rPr>
              <w:t>ИСТОРИЯ ДРЕВНЕГО МИРА</w:t>
            </w:r>
          </w:p>
          <w:p w:rsidR="00713684" w:rsidRPr="00713684" w:rsidRDefault="00713684" w:rsidP="00713684">
            <w:pPr>
              <w:rPr>
                <w:rFonts w:eastAsia="Times New Roman"/>
                <w:bCs/>
                <w:lang w:eastAsia="ru-RU"/>
              </w:rPr>
            </w:pPr>
            <w:r w:rsidRPr="00713684">
              <w:rPr>
                <w:rFonts w:eastAsia="Times New Roman"/>
                <w:bCs/>
                <w:lang w:eastAsia="ru-RU"/>
              </w:rPr>
              <w:t>Первобытность.</w:t>
            </w:r>
          </w:p>
          <w:p w:rsidR="00713684" w:rsidRPr="00713684" w:rsidRDefault="00713684" w:rsidP="00713684">
            <w:pPr>
              <w:rPr>
                <w:rFonts w:eastAsia="Times New Roman"/>
                <w:bCs/>
                <w:lang w:eastAsia="ru-RU"/>
              </w:rPr>
            </w:pPr>
            <w:r w:rsidRPr="00713684">
              <w:rPr>
                <w:rFonts w:eastAsia="Times New Roman"/>
                <w:bCs/>
                <w:lang w:eastAsia="ru-RU"/>
              </w:rPr>
              <w:t>Древний Восток</w:t>
            </w:r>
          </w:p>
          <w:p w:rsidR="00713684" w:rsidRPr="00713684" w:rsidRDefault="00713684" w:rsidP="00713684">
            <w:pPr>
              <w:rPr>
                <w:rFonts w:eastAsia="Times New Roman"/>
                <w:bCs/>
                <w:lang w:eastAsia="ru-RU"/>
              </w:rPr>
            </w:pPr>
            <w:r w:rsidRPr="00713684">
              <w:rPr>
                <w:rFonts w:eastAsia="Times New Roman"/>
                <w:bCs/>
                <w:lang w:eastAsia="ru-RU"/>
              </w:rPr>
              <w:t>Античный мир. Древняя Греция. Древний Рим.</w:t>
            </w:r>
          </w:p>
          <w:p w:rsidR="00713684" w:rsidRPr="00713684" w:rsidRDefault="00713684" w:rsidP="00713684">
            <w:pPr>
              <w:rPr>
                <w:rFonts w:eastAsia="Times New Roman"/>
                <w:lang w:eastAsia="ru-RU"/>
              </w:rPr>
            </w:pPr>
          </w:p>
        </w:tc>
        <w:tc>
          <w:tcPr>
            <w:tcW w:w="0" w:type="auto"/>
            <w:tcBorders>
              <w:top w:val="single" w:sz="4" w:space="0" w:color="000000"/>
              <w:left w:val="single" w:sz="4" w:space="0" w:color="000000"/>
              <w:bottom w:val="single" w:sz="4" w:space="0" w:color="000000"/>
              <w:right w:val="single" w:sz="4" w:space="0" w:color="000000"/>
            </w:tcBorders>
            <w:hideMark/>
          </w:tcPr>
          <w:p w:rsidR="00713684" w:rsidRPr="00713684" w:rsidRDefault="00713684" w:rsidP="00713684">
            <w:pPr>
              <w:rPr>
                <w:rFonts w:eastAsia="Times New Roman"/>
                <w:lang w:eastAsia="ru-RU"/>
              </w:rPr>
            </w:pPr>
            <w:r w:rsidRPr="00713684">
              <w:rPr>
                <w:rFonts w:eastAsia="Times New Roman"/>
                <w:bCs/>
                <w:lang w:eastAsia="ru-RU"/>
              </w:rPr>
              <w:t>Народы и государства на территории нашей страны в древности</w:t>
            </w:r>
          </w:p>
        </w:tc>
      </w:tr>
      <w:tr w:rsidR="00713684" w:rsidRPr="00713684" w:rsidTr="00713684">
        <w:tc>
          <w:tcPr>
            <w:tcW w:w="0" w:type="auto"/>
            <w:tcBorders>
              <w:top w:val="single" w:sz="4" w:space="0" w:color="000000"/>
              <w:left w:val="single" w:sz="4" w:space="0" w:color="000000"/>
              <w:bottom w:val="single" w:sz="4" w:space="0" w:color="000000"/>
              <w:right w:val="single" w:sz="4" w:space="0" w:color="000000"/>
            </w:tcBorders>
            <w:hideMark/>
          </w:tcPr>
          <w:p w:rsidR="00713684" w:rsidRPr="00713684" w:rsidRDefault="00713684" w:rsidP="00713684">
            <w:pPr>
              <w:rPr>
                <w:rFonts w:eastAsia="Times New Roman"/>
                <w:lang w:eastAsia="ru-RU"/>
              </w:rPr>
            </w:pPr>
            <w:r w:rsidRPr="00713684">
              <w:rPr>
                <w:rFonts w:eastAsia="Times New Roman"/>
                <w:lang w:eastAsia="ru-RU"/>
              </w:rPr>
              <w:t xml:space="preserve">6 класс </w:t>
            </w:r>
          </w:p>
        </w:tc>
        <w:tc>
          <w:tcPr>
            <w:tcW w:w="0" w:type="auto"/>
            <w:tcBorders>
              <w:top w:val="single" w:sz="4" w:space="0" w:color="000000"/>
              <w:left w:val="single" w:sz="4" w:space="0" w:color="000000"/>
              <w:bottom w:val="single" w:sz="4" w:space="0" w:color="000000"/>
              <w:right w:val="single" w:sz="4" w:space="0" w:color="000000"/>
            </w:tcBorders>
          </w:tcPr>
          <w:p w:rsidR="00713684" w:rsidRPr="00713684" w:rsidRDefault="00713684" w:rsidP="00713684">
            <w:pPr>
              <w:shd w:val="clear" w:color="auto" w:fill="FFFFFF"/>
              <w:rPr>
                <w:rFonts w:eastAsia="Times New Roman"/>
                <w:b/>
                <w:lang w:eastAsia="ru-RU"/>
              </w:rPr>
            </w:pPr>
            <w:r w:rsidRPr="00713684">
              <w:rPr>
                <w:rFonts w:eastAsia="Times New Roman"/>
                <w:b/>
                <w:lang w:eastAsia="ru-RU"/>
              </w:rPr>
              <w:t xml:space="preserve">ИСТОРИЯ СРЕДНИХ ВЕКОВ. </w:t>
            </w:r>
            <w:r w:rsidRPr="00713684">
              <w:rPr>
                <w:rFonts w:eastAsia="Times New Roman"/>
                <w:b/>
                <w:lang w:val="en-US" w:eastAsia="ru-RU"/>
              </w:rPr>
              <w:t>VI</w:t>
            </w:r>
            <w:r w:rsidRPr="00713684">
              <w:rPr>
                <w:rFonts w:eastAsia="Times New Roman"/>
                <w:b/>
                <w:lang w:eastAsia="ru-RU"/>
              </w:rPr>
              <w:t>-</w:t>
            </w:r>
            <w:r w:rsidRPr="00713684">
              <w:rPr>
                <w:rFonts w:eastAsia="Times New Roman"/>
                <w:b/>
                <w:lang w:val="en-US" w:eastAsia="ru-RU"/>
              </w:rPr>
              <w:t>XV</w:t>
            </w:r>
            <w:r w:rsidRPr="00713684">
              <w:rPr>
                <w:rFonts w:eastAsia="Times New Roman"/>
                <w:b/>
                <w:lang w:eastAsia="ru-RU"/>
              </w:rPr>
              <w:t xml:space="preserve"> вв. </w:t>
            </w:r>
          </w:p>
          <w:p w:rsidR="00713684" w:rsidRPr="00713684" w:rsidRDefault="00713684" w:rsidP="00713684">
            <w:pPr>
              <w:rPr>
                <w:rFonts w:eastAsia="Times New Roman"/>
                <w:bCs/>
                <w:lang w:eastAsia="ru-RU"/>
              </w:rPr>
            </w:pPr>
            <w:r w:rsidRPr="00713684">
              <w:rPr>
                <w:rFonts w:eastAsia="Times New Roman"/>
                <w:bCs/>
                <w:lang w:eastAsia="ru-RU"/>
              </w:rPr>
              <w:t>Раннее Средневековье</w:t>
            </w:r>
          </w:p>
          <w:p w:rsidR="00713684" w:rsidRPr="00713684" w:rsidRDefault="00713684" w:rsidP="00713684">
            <w:pPr>
              <w:rPr>
                <w:rFonts w:eastAsia="Times New Roman"/>
                <w:bCs/>
                <w:lang w:eastAsia="ru-RU"/>
              </w:rPr>
            </w:pPr>
            <w:r w:rsidRPr="00713684">
              <w:rPr>
                <w:rFonts w:eastAsia="Times New Roman"/>
                <w:bCs/>
                <w:lang w:eastAsia="ru-RU"/>
              </w:rPr>
              <w:t>Зрелое Средневековье</w:t>
            </w:r>
          </w:p>
          <w:p w:rsidR="00713684" w:rsidRPr="00713684" w:rsidRDefault="00713684" w:rsidP="00713684">
            <w:pPr>
              <w:rPr>
                <w:rFonts w:eastAsia="Times New Roman"/>
                <w:bCs/>
                <w:lang w:eastAsia="ru-RU"/>
              </w:rPr>
            </w:pPr>
            <w:r w:rsidRPr="00713684">
              <w:rPr>
                <w:rFonts w:eastAsia="Times New Roman"/>
                <w:bCs/>
                <w:lang w:eastAsia="ru-RU"/>
              </w:rPr>
              <w:t>Страны Востока в Средние века</w:t>
            </w:r>
          </w:p>
          <w:p w:rsidR="00713684" w:rsidRPr="00713684" w:rsidRDefault="00713684" w:rsidP="00713684">
            <w:pPr>
              <w:rPr>
                <w:rFonts w:eastAsia="Times New Roman"/>
                <w:bCs/>
                <w:lang w:eastAsia="ru-RU"/>
              </w:rPr>
            </w:pPr>
            <w:r w:rsidRPr="00713684">
              <w:rPr>
                <w:rFonts w:eastAsia="Times New Roman"/>
                <w:bCs/>
                <w:lang w:eastAsia="ru-RU"/>
              </w:rPr>
              <w:t>Государства доколумбовой Америки.</w:t>
            </w:r>
          </w:p>
          <w:p w:rsidR="00713684" w:rsidRPr="00713684" w:rsidRDefault="00713684" w:rsidP="00713684">
            <w:pPr>
              <w:rPr>
                <w:rFonts w:eastAsia="Times New Roman"/>
                <w:lang w:eastAsia="ru-RU"/>
              </w:rPr>
            </w:pPr>
          </w:p>
        </w:tc>
        <w:tc>
          <w:tcPr>
            <w:tcW w:w="0" w:type="auto"/>
            <w:tcBorders>
              <w:top w:val="single" w:sz="4" w:space="0" w:color="000000"/>
              <w:left w:val="single" w:sz="4" w:space="0" w:color="000000"/>
              <w:bottom w:val="single" w:sz="4" w:space="0" w:color="000000"/>
              <w:right w:val="single" w:sz="4" w:space="0" w:color="000000"/>
            </w:tcBorders>
          </w:tcPr>
          <w:p w:rsidR="00713684" w:rsidRPr="00713684" w:rsidRDefault="00713684" w:rsidP="00713684">
            <w:pPr>
              <w:rPr>
                <w:rFonts w:eastAsia="Times New Roman"/>
                <w:lang w:eastAsia="ru-RU"/>
              </w:rPr>
            </w:pPr>
            <w:r w:rsidRPr="00713684">
              <w:rPr>
                <w:rFonts w:eastAsia="Times New Roman"/>
                <w:b/>
                <w:bCs/>
                <w:lang w:eastAsia="ru-RU"/>
              </w:rPr>
              <w:t>ОТ ДРЕВНЕЙ РУСИ К РОССИЙСКОМУ ГОСУДАРСТВУ.</w:t>
            </w:r>
            <w:r w:rsidRPr="00713684">
              <w:rPr>
                <w:rFonts w:eastAsia="Times New Roman"/>
                <w:b/>
                <w:lang w:val="en-US" w:eastAsia="ru-RU"/>
              </w:rPr>
              <w:t>VIII</w:t>
            </w:r>
            <w:r w:rsidRPr="00713684">
              <w:rPr>
                <w:rFonts w:eastAsia="Times New Roman"/>
                <w:b/>
                <w:lang w:eastAsia="ru-RU"/>
              </w:rPr>
              <w:t xml:space="preserve"> –</w:t>
            </w:r>
            <w:r w:rsidRPr="00713684">
              <w:rPr>
                <w:rFonts w:eastAsia="Times New Roman"/>
                <w:b/>
                <w:lang w:val="en-US" w:eastAsia="ru-RU"/>
              </w:rPr>
              <w:t>XV</w:t>
            </w:r>
            <w:r w:rsidRPr="00713684">
              <w:rPr>
                <w:rFonts w:eastAsia="Times New Roman"/>
                <w:b/>
                <w:lang w:eastAsia="ru-RU"/>
              </w:rPr>
              <w:t xml:space="preserve"> вв.</w:t>
            </w:r>
          </w:p>
          <w:p w:rsidR="00713684" w:rsidRPr="00713684" w:rsidRDefault="00713684" w:rsidP="00713684">
            <w:pPr>
              <w:rPr>
                <w:rFonts w:eastAsia="Times New Roman"/>
                <w:bCs/>
                <w:lang w:eastAsia="ru-RU"/>
              </w:rPr>
            </w:pPr>
            <w:r w:rsidRPr="00713684">
              <w:rPr>
                <w:rFonts w:eastAsia="Times New Roman"/>
                <w:bCs/>
                <w:lang w:eastAsia="ru-RU"/>
              </w:rPr>
              <w:t>Восточная Европа в середине I тыс. н.э.</w:t>
            </w:r>
          </w:p>
          <w:p w:rsidR="00713684" w:rsidRPr="00713684" w:rsidRDefault="00713684" w:rsidP="00713684">
            <w:pPr>
              <w:rPr>
                <w:rFonts w:eastAsia="Times New Roman"/>
                <w:bCs/>
                <w:lang w:eastAsia="ru-RU"/>
              </w:rPr>
            </w:pPr>
            <w:r w:rsidRPr="00713684">
              <w:rPr>
                <w:rFonts w:eastAsia="Times New Roman"/>
                <w:bCs/>
                <w:lang w:eastAsia="ru-RU"/>
              </w:rPr>
              <w:t>Образование государства Русь</w:t>
            </w:r>
          </w:p>
          <w:p w:rsidR="00713684" w:rsidRPr="00713684" w:rsidRDefault="00713684" w:rsidP="00713684">
            <w:pPr>
              <w:rPr>
                <w:rFonts w:eastAsia="Times New Roman"/>
                <w:bCs/>
                <w:lang w:eastAsia="ru-RU"/>
              </w:rPr>
            </w:pPr>
            <w:r w:rsidRPr="00713684">
              <w:rPr>
                <w:rFonts w:eastAsia="Times New Roman"/>
                <w:bCs/>
                <w:lang w:eastAsia="ru-RU"/>
              </w:rPr>
              <w:t>Русь в конце X – начале XII в.</w:t>
            </w:r>
          </w:p>
          <w:p w:rsidR="00713684" w:rsidRPr="00713684" w:rsidRDefault="00713684" w:rsidP="00713684">
            <w:pPr>
              <w:rPr>
                <w:rFonts w:eastAsia="Times New Roman"/>
                <w:lang w:eastAsia="ru-RU"/>
              </w:rPr>
            </w:pPr>
            <w:r w:rsidRPr="00713684">
              <w:rPr>
                <w:rFonts w:eastAsia="Times New Roman"/>
                <w:bCs/>
                <w:lang w:eastAsia="ru-RU"/>
              </w:rPr>
              <w:t>Культурное пространство</w:t>
            </w:r>
          </w:p>
          <w:p w:rsidR="00713684" w:rsidRPr="00713684" w:rsidRDefault="00713684" w:rsidP="00713684">
            <w:pPr>
              <w:rPr>
                <w:rFonts w:eastAsia="Times New Roman"/>
                <w:bCs/>
                <w:lang w:eastAsia="ru-RU"/>
              </w:rPr>
            </w:pPr>
            <w:r w:rsidRPr="00713684">
              <w:rPr>
                <w:rFonts w:eastAsia="Times New Roman"/>
                <w:bCs/>
                <w:lang w:eastAsia="ru-RU"/>
              </w:rPr>
              <w:t xml:space="preserve">Русь в середине XII – начале XIII в. </w:t>
            </w:r>
          </w:p>
          <w:p w:rsidR="00713684" w:rsidRPr="00713684" w:rsidRDefault="00713684" w:rsidP="00713684">
            <w:pPr>
              <w:rPr>
                <w:rFonts w:eastAsia="Times New Roman"/>
                <w:lang w:eastAsia="ru-RU"/>
              </w:rPr>
            </w:pPr>
            <w:r w:rsidRPr="00713684">
              <w:rPr>
                <w:rFonts w:eastAsia="Times New Roman"/>
                <w:bCs/>
                <w:lang w:eastAsia="ru-RU"/>
              </w:rPr>
              <w:t>Русские земли в середине XIII - XIV в</w:t>
            </w:r>
            <w:r w:rsidRPr="00713684">
              <w:rPr>
                <w:rFonts w:eastAsia="Times New Roman"/>
                <w:lang w:eastAsia="ru-RU"/>
              </w:rPr>
              <w:t>.</w:t>
            </w:r>
          </w:p>
          <w:p w:rsidR="00713684" w:rsidRPr="00713684" w:rsidRDefault="00713684" w:rsidP="00713684">
            <w:pPr>
              <w:rPr>
                <w:rFonts w:eastAsia="Times New Roman"/>
                <w:bCs/>
                <w:lang w:eastAsia="ru-RU"/>
              </w:rPr>
            </w:pPr>
            <w:r w:rsidRPr="00713684">
              <w:rPr>
                <w:rFonts w:eastAsia="Times New Roman"/>
                <w:bCs/>
                <w:lang w:eastAsia="ru-RU"/>
              </w:rPr>
              <w:t xml:space="preserve">Народы и государства степной зоны Восточной Европы и Сибири в XIII-XV вв. </w:t>
            </w:r>
          </w:p>
          <w:p w:rsidR="00713684" w:rsidRPr="00713684" w:rsidRDefault="00713684" w:rsidP="00713684">
            <w:pPr>
              <w:rPr>
                <w:rFonts w:eastAsia="Times New Roman"/>
                <w:lang w:eastAsia="ru-RU"/>
              </w:rPr>
            </w:pPr>
            <w:r w:rsidRPr="00713684">
              <w:rPr>
                <w:rFonts w:eastAsia="Times New Roman"/>
                <w:bCs/>
                <w:lang w:eastAsia="ru-RU"/>
              </w:rPr>
              <w:t xml:space="preserve">Культурное пространство </w:t>
            </w:r>
          </w:p>
          <w:p w:rsidR="00713684" w:rsidRPr="00713684" w:rsidRDefault="00713684" w:rsidP="00713684">
            <w:pPr>
              <w:rPr>
                <w:rFonts w:eastAsia="Times New Roman"/>
                <w:bCs/>
                <w:lang w:eastAsia="ru-RU"/>
              </w:rPr>
            </w:pPr>
            <w:r w:rsidRPr="00713684">
              <w:rPr>
                <w:rFonts w:eastAsia="Times New Roman"/>
                <w:bCs/>
                <w:lang w:eastAsia="ru-RU"/>
              </w:rPr>
              <w:t>Формирование единого Русского государства в XV веке</w:t>
            </w:r>
          </w:p>
          <w:p w:rsidR="00713684" w:rsidRPr="00713684" w:rsidRDefault="00713684" w:rsidP="00713684">
            <w:pPr>
              <w:rPr>
                <w:rFonts w:eastAsia="Times New Roman"/>
                <w:lang w:eastAsia="ru-RU"/>
              </w:rPr>
            </w:pPr>
            <w:r w:rsidRPr="00713684">
              <w:rPr>
                <w:rFonts w:eastAsia="Times New Roman"/>
                <w:bCs/>
                <w:lang w:eastAsia="ru-RU"/>
              </w:rPr>
              <w:t>Культурное пространство</w:t>
            </w:r>
          </w:p>
          <w:p w:rsidR="00713684" w:rsidRPr="00713684" w:rsidRDefault="00713684" w:rsidP="00713684">
            <w:pPr>
              <w:rPr>
                <w:rFonts w:eastAsia="Times New Roman"/>
                <w:lang w:eastAsia="ru-RU"/>
              </w:rPr>
            </w:pPr>
            <w:r w:rsidRPr="00713684">
              <w:rPr>
                <w:rFonts w:eastAsia="Times New Roman"/>
                <w:lang w:eastAsia="ru-RU"/>
              </w:rPr>
              <w:t>Региональный компонент</w:t>
            </w:r>
          </w:p>
          <w:p w:rsidR="00713684" w:rsidRPr="00713684" w:rsidRDefault="00713684" w:rsidP="00713684">
            <w:pPr>
              <w:rPr>
                <w:rFonts w:eastAsia="Times New Roman"/>
                <w:lang w:eastAsia="ru-RU"/>
              </w:rPr>
            </w:pPr>
          </w:p>
        </w:tc>
      </w:tr>
      <w:tr w:rsidR="00713684" w:rsidRPr="00713684" w:rsidTr="00713684">
        <w:tc>
          <w:tcPr>
            <w:tcW w:w="0" w:type="auto"/>
            <w:tcBorders>
              <w:top w:val="single" w:sz="4" w:space="0" w:color="000000"/>
              <w:left w:val="single" w:sz="4" w:space="0" w:color="000000"/>
              <w:bottom w:val="single" w:sz="4" w:space="0" w:color="000000"/>
              <w:right w:val="single" w:sz="4" w:space="0" w:color="000000"/>
            </w:tcBorders>
            <w:hideMark/>
          </w:tcPr>
          <w:p w:rsidR="00713684" w:rsidRPr="00713684" w:rsidRDefault="00713684" w:rsidP="00713684">
            <w:pPr>
              <w:rPr>
                <w:rFonts w:eastAsia="Times New Roman"/>
                <w:lang w:eastAsia="ru-RU"/>
              </w:rPr>
            </w:pPr>
            <w:r w:rsidRPr="00713684">
              <w:rPr>
                <w:rFonts w:eastAsia="Times New Roman"/>
                <w:lang w:eastAsia="ru-RU"/>
              </w:rPr>
              <w:t>7 класс</w:t>
            </w:r>
          </w:p>
        </w:tc>
        <w:tc>
          <w:tcPr>
            <w:tcW w:w="0" w:type="auto"/>
            <w:tcBorders>
              <w:top w:val="single" w:sz="4" w:space="0" w:color="000000"/>
              <w:left w:val="single" w:sz="4" w:space="0" w:color="000000"/>
              <w:bottom w:val="single" w:sz="4" w:space="0" w:color="000000"/>
              <w:right w:val="single" w:sz="4" w:space="0" w:color="000000"/>
            </w:tcBorders>
          </w:tcPr>
          <w:p w:rsidR="00713684" w:rsidRPr="00713684" w:rsidRDefault="00713684" w:rsidP="00713684">
            <w:pPr>
              <w:rPr>
                <w:rFonts w:eastAsia="Times New Roman"/>
                <w:b/>
                <w:lang w:eastAsia="ru-RU"/>
              </w:rPr>
            </w:pPr>
            <w:r w:rsidRPr="00713684">
              <w:rPr>
                <w:rFonts w:eastAsia="Times New Roman"/>
                <w:b/>
                <w:lang w:eastAsia="ru-RU"/>
              </w:rPr>
              <w:t>ИСТОРИЯ НОВОГО ВРЕМЕНИ.</w:t>
            </w:r>
            <w:r w:rsidRPr="00713684">
              <w:rPr>
                <w:rFonts w:eastAsia="Times New Roman"/>
                <w:b/>
                <w:lang w:val="en-US" w:eastAsia="ru-RU"/>
              </w:rPr>
              <w:t>XVI</w:t>
            </w:r>
            <w:r w:rsidRPr="00713684">
              <w:rPr>
                <w:rFonts w:eastAsia="Times New Roman"/>
                <w:b/>
                <w:lang w:eastAsia="ru-RU"/>
              </w:rPr>
              <w:t>-</w:t>
            </w:r>
            <w:r w:rsidRPr="00713684">
              <w:rPr>
                <w:rFonts w:eastAsia="Times New Roman"/>
                <w:b/>
                <w:lang w:val="en-US" w:eastAsia="ru-RU"/>
              </w:rPr>
              <w:t>XVII</w:t>
            </w:r>
            <w:r w:rsidRPr="00713684">
              <w:rPr>
                <w:rFonts w:eastAsia="Times New Roman"/>
                <w:b/>
                <w:lang w:eastAsia="ru-RU"/>
              </w:rPr>
              <w:t xml:space="preserve"> вв. От абсолютизма к парламентаризму. Первые буржуазные революции</w:t>
            </w:r>
          </w:p>
          <w:p w:rsidR="00713684" w:rsidRPr="00713684" w:rsidRDefault="00713684" w:rsidP="00713684">
            <w:pPr>
              <w:rPr>
                <w:rFonts w:eastAsia="Times New Roman"/>
                <w:lang w:eastAsia="ru-RU"/>
              </w:rPr>
            </w:pPr>
            <w:r w:rsidRPr="00713684">
              <w:rPr>
                <w:rFonts w:eastAsia="Times New Roman"/>
                <w:bCs/>
                <w:lang w:eastAsia="ru-RU"/>
              </w:rPr>
              <w:t xml:space="preserve">Европа в конце ХV </w:t>
            </w:r>
            <w:r w:rsidRPr="00713684">
              <w:rPr>
                <w:rFonts w:eastAsia="Times New Roman"/>
                <w:lang w:eastAsia="ru-RU"/>
              </w:rPr>
              <w:t xml:space="preserve">— </w:t>
            </w:r>
            <w:r w:rsidRPr="00713684">
              <w:rPr>
                <w:rFonts w:eastAsia="Times New Roman"/>
                <w:bCs/>
                <w:lang w:eastAsia="ru-RU"/>
              </w:rPr>
              <w:t>начале XVII в.</w:t>
            </w:r>
          </w:p>
          <w:p w:rsidR="00713684" w:rsidRPr="00713684" w:rsidRDefault="00713684" w:rsidP="00713684">
            <w:pPr>
              <w:shd w:val="clear" w:color="auto" w:fill="FFFFFF"/>
              <w:rPr>
                <w:rFonts w:eastAsia="Times New Roman"/>
                <w:lang w:eastAsia="ru-RU"/>
              </w:rPr>
            </w:pPr>
            <w:r w:rsidRPr="00713684">
              <w:rPr>
                <w:rFonts w:eastAsia="Times New Roman"/>
                <w:bCs/>
                <w:lang w:eastAsia="ru-RU"/>
              </w:rPr>
              <w:t xml:space="preserve">Европа в конце ХV </w:t>
            </w:r>
            <w:r w:rsidRPr="00713684">
              <w:rPr>
                <w:rFonts w:eastAsia="Times New Roman"/>
                <w:lang w:eastAsia="ru-RU"/>
              </w:rPr>
              <w:t xml:space="preserve">— </w:t>
            </w:r>
            <w:r w:rsidRPr="00713684">
              <w:rPr>
                <w:rFonts w:eastAsia="Times New Roman"/>
                <w:bCs/>
                <w:lang w:eastAsia="ru-RU"/>
              </w:rPr>
              <w:t>начале XVII в.</w:t>
            </w:r>
          </w:p>
          <w:p w:rsidR="00713684" w:rsidRPr="00713684" w:rsidRDefault="00713684" w:rsidP="00713684">
            <w:pPr>
              <w:shd w:val="clear" w:color="auto" w:fill="FFFFFF"/>
              <w:rPr>
                <w:rFonts w:eastAsia="Times New Roman"/>
                <w:lang w:eastAsia="ru-RU"/>
              </w:rPr>
            </w:pPr>
            <w:r w:rsidRPr="00713684">
              <w:rPr>
                <w:rFonts w:eastAsia="Times New Roman"/>
                <w:bCs/>
                <w:lang w:eastAsia="ru-RU"/>
              </w:rPr>
              <w:t>Страны Европы и Северной Америки в середине XVII—ХVIII в.</w:t>
            </w:r>
          </w:p>
          <w:p w:rsidR="00713684" w:rsidRPr="00713684" w:rsidRDefault="00713684" w:rsidP="00713684">
            <w:pPr>
              <w:shd w:val="clear" w:color="auto" w:fill="FFFFFF"/>
              <w:rPr>
                <w:rFonts w:eastAsia="Times New Roman"/>
                <w:lang w:eastAsia="ru-RU"/>
              </w:rPr>
            </w:pPr>
            <w:r w:rsidRPr="00713684">
              <w:rPr>
                <w:rFonts w:eastAsia="Times New Roman"/>
                <w:bCs/>
                <w:lang w:eastAsia="ru-RU"/>
              </w:rPr>
              <w:t>Страны Востока в XVI—XVIII вв.</w:t>
            </w:r>
          </w:p>
          <w:p w:rsidR="00713684" w:rsidRPr="00713684" w:rsidRDefault="00713684" w:rsidP="00713684">
            <w:pPr>
              <w:rPr>
                <w:rFonts w:eastAsia="Times New Roman"/>
                <w:lang w:eastAsia="ru-RU"/>
              </w:rPr>
            </w:pPr>
          </w:p>
        </w:tc>
        <w:tc>
          <w:tcPr>
            <w:tcW w:w="0" w:type="auto"/>
            <w:tcBorders>
              <w:top w:val="single" w:sz="4" w:space="0" w:color="000000"/>
              <w:left w:val="single" w:sz="4" w:space="0" w:color="000000"/>
              <w:bottom w:val="single" w:sz="4" w:space="0" w:color="000000"/>
              <w:right w:val="single" w:sz="4" w:space="0" w:color="000000"/>
            </w:tcBorders>
          </w:tcPr>
          <w:p w:rsidR="00713684" w:rsidRPr="00713684" w:rsidRDefault="00713684" w:rsidP="00713684">
            <w:pPr>
              <w:rPr>
                <w:rFonts w:eastAsia="Times New Roman"/>
                <w:lang w:eastAsia="ru-RU"/>
              </w:rPr>
            </w:pPr>
            <w:r w:rsidRPr="00713684">
              <w:rPr>
                <w:rFonts w:eastAsia="Times New Roman"/>
                <w:b/>
                <w:bCs/>
                <w:lang w:eastAsia="ru-RU"/>
              </w:rPr>
              <w:t>РОССИЯ В XVI – XVII ВЕКАХ: ОТ ВЕЛИКОГО КНЯЖЕСТВА К ЦАРСТВУ</w:t>
            </w:r>
          </w:p>
          <w:p w:rsidR="00713684" w:rsidRPr="00713684" w:rsidRDefault="00713684" w:rsidP="00713684">
            <w:pPr>
              <w:rPr>
                <w:rFonts w:eastAsia="Times New Roman"/>
                <w:lang w:eastAsia="ru-RU"/>
              </w:rPr>
            </w:pPr>
            <w:r w:rsidRPr="00713684">
              <w:rPr>
                <w:rFonts w:eastAsia="Times New Roman"/>
                <w:bCs/>
                <w:lang w:eastAsia="ru-RU"/>
              </w:rPr>
              <w:t xml:space="preserve">Россия в XVI веке </w:t>
            </w:r>
          </w:p>
          <w:p w:rsidR="00713684" w:rsidRPr="00713684" w:rsidRDefault="00713684" w:rsidP="00713684">
            <w:pPr>
              <w:rPr>
                <w:rFonts w:eastAsia="Times New Roman"/>
                <w:lang w:eastAsia="ru-RU"/>
              </w:rPr>
            </w:pPr>
            <w:r w:rsidRPr="00713684">
              <w:rPr>
                <w:rFonts w:eastAsia="Times New Roman"/>
                <w:bCs/>
                <w:lang w:eastAsia="ru-RU"/>
              </w:rPr>
              <w:t xml:space="preserve">Смута в России </w:t>
            </w:r>
          </w:p>
          <w:p w:rsidR="00713684" w:rsidRPr="00713684" w:rsidRDefault="00713684" w:rsidP="00713684">
            <w:pPr>
              <w:rPr>
                <w:rFonts w:eastAsia="Times New Roman"/>
                <w:bCs/>
                <w:lang w:eastAsia="ru-RU"/>
              </w:rPr>
            </w:pPr>
            <w:r w:rsidRPr="00713684">
              <w:rPr>
                <w:rFonts w:eastAsia="Times New Roman"/>
                <w:bCs/>
                <w:lang w:eastAsia="ru-RU"/>
              </w:rPr>
              <w:t xml:space="preserve">Россия в XVII веке </w:t>
            </w:r>
          </w:p>
          <w:p w:rsidR="00713684" w:rsidRPr="00713684" w:rsidRDefault="00713684" w:rsidP="00713684">
            <w:pPr>
              <w:rPr>
                <w:rFonts w:eastAsia="Times New Roman"/>
                <w:b/>
                <w:bCs/>
                <w:lang w:eastAsia="ru-RU"/>
              </w:rPr>
            </w:pPr>
            <w:r w:rsidRPr="00713684">
              <w:rPr>
                <w:rFonts w:eastAsia="Times New Roman"/>
                <w:bCs/>
                <w:lang w:eastAsia="ru-RU"/>
              </w:rPr>
              <w:t>Культурное пространство</w:t>
            </w:r>
          </w:p>
          <w:p w:rsidR="00713684" w:rsidRPr="00713684" w:rsidRDefault="00713684" w:rsidP="00713684">
            <w:pPr>
              <w:rPr>
                <w:rFonts w:eastAsia="Times New Roman"/>
                <w:lang w:eastAsia="ru-RU"/>
              </w:rPr>
            </w:pPr>
            <w:r w:rsidRPr="00713684">
              <w:rPr>
                <w:rFonts w:eastAsia="Times New Roman"/>
                <w:lang w:eastAsia="ru-RU"/>
              </w:rPr>
              <w:t>Региональный компонент</w:t>
            </w:r>
          </w:p>
          <w:p w:rsidR="00713684" w:rsidRPr="00713684" w:rsidRDefault="00713684" w:rsidP="00713684">
            <w:pPr>
              <w:rPr>
                <w:rFonts w:eastAsia="Times New Roman"/>
                <w:lang w:eastAsia="ru-RU"/>
              </w:rPr>
            </w:pPr>
          </w:p>
        </w:tc>
      </w:tr>
      <w:tr w:rsidR="00713684" w:rsidRPr="00713684" w:rsidTr="00713684">
        <w:tc>
          <w:tcPr>
            <w:tcW w:w="0" w:type="auto"/>
            <w:tcBorders>
              <w:top w:val="single" w:sz="4" w:space="0" w:color="000000"/>
              <w:left w:val="single" w:sz="4" w:space="0" w:color="000000"/>
              <w:bottom w:val="single" w:sz="4" w:space="0" w:color="000000"/>
              <w:right w:val="single" w:sz="4" w:space="0" w:color="000000"/>
            </w:tcBorders>
            <w:hideMark/>
          </w:tcPr>
          <w:p w:rsidR="00713684" w:rsidRPr="00713684" w:rsidRDefault="00713684" w:rsidP="00713684">
            <w:pPr>
              <w:rPr>
                <w:rFonts w:eastAsia="Times New Roman"/>
                <w:lang w:eastAsia="ru-RU"/>
              </w:rPr>
            </w:pPr>
            <w:r w:rsidRPr="00713684">
              <w:rPr>
                <w:rFonts w:eastAsia="Times New Roman"/>
                <w:lang w:eastAsia="ru-RU"/>
              </w:rPr>
              <w:t>8 класс</w:t>
            </w:r>
          </w:p>
        </w:tc>
        <w:tc>
          <w:tcPr>
            <w:tcW w:w="0" w:type="auto"/>
            <w:tcBorders>
              <w:top w:val="single" w:sz="4" w:space="0" w:color="000000"/>
              <w:left w:val="single" w:sz="4" w:space="0" w:color="000000"/>
              <w:bottom w:val="single" w:sz="4" w:space="0" w:color="000000"/>
              <w:right w:val="single" w:sz="4" w:space="0" w:color="000000"/>
            </w:tcBorders>
          </w:tcPr>
          <w:p w:rsidR="00713684" w:rsidRPr="00713684" w:rsidRDefault="00713684" w:rsidP="00713684">
            <w:pPr>
              <w:rPr>
                <w:rFonts w:eastAsia="Times New Roman"/>
                <w:lang w:eastAsia="ru-RU"/>
              </w:rPr>
            </w:pPr>
            <w:r w:rsidRPr="00713684">
              <w:rPr>
                <w:rFonts w:eastAsia="Times New Roman"/>
                <w:b/>
                <w:lang w:eastAsia="ru-RU"/>
              </w:rPr>
              <w:t>ИСТОРИЯ НОВОГО ВРЕМЕНИ.</w:t>
            </w:r>
            <w:r w:rsidRPr="00713684">
              <w:rPr>
                <w:rFonts w:eastAsia="Times New Roman"/>
                <w:b/>
                <w:lang w:val="en-US" w:eastAsia="ru-RU"/>
              </w:rPr>
              <w:t>XVIII</w:t>
            </w:r>
            <w:r w:rsidRPr="00713684">
              <w:rPr>
                <w:rFonts w:eastAsia="Times New Roman"/>
                <w:b/>
                <w:lang w:eastAsia="ru-RU"/>
              </w:rPr>
              <w:t>в.</w:t>
            </w:r>
          </w:p>
          <w:p w:rsidR="00713684" w:rsidRPr="00713684" w:rsidRDefault="00713684" w:rsidP="00713684">
            <w:pPr>
              <w:rPr>
                <w:rFonts w:eastAsia="Times New Roman"/>
                <w:lang w:eastAsia="ru-RU"/>
              </w:rPr>
            </w:pPr>
            <w:r w:rsidRPr="00713684">
              <w:rPr>
                <w:rFonts w:eastAsia="Times New Roman"/>
                <w:lang w:eastAsia="ru-RU"/>
              </w:rPr>
              <w:t xml:space="preserve">Эпоха Просвещения. </w:t>
            </w:r>
          </w:p>
          <w:p w:rsidR="00713684" w:rsidRPr="00713684" w:rsidRDefault="00713684" w:rsidP="00713684">
            <w:pPr>
              <w:rPr>
                <w:rFonts w:eastAsia="Times New Roman"/>
                <w:lang w:eastAsia="ru-RU"/>
              </w:rPr>
            </w:pPr>
            <w:r w:rsidRPr="00713684">
              <w:rPr>
                <w:rFonts w:eastAsia="Times New Roman"/>
                <w:lang w:eastAsia="ru-RU"/>
              </w:rPr>
              <w:t>Эпоха промышленного переворота</w:t>
            </w:r>
          </w:p>
          <w:p w:rsidR="00713684" w:rsidRPr="00713684" w:rsidRDefault="00713684" w:rsidP="00713684">
            <w:pPr>
              <w:rPr>
                <w:rFonts w:eastAsia="Times New Roman"/>
                <w:lang w:eastAsia="ru-RU"/>
              </w:rPr>
            </w:pPr>
            <w:r w:rsidRPr="00713684">
              <w:rPr>
                <w:rFonts w:eastAsia="Times New Roman"/>
                <w:lang w:eastAsia="ru-RU"/>
              </w:rPr>
              <w:t>Великая французская революция</w:t>
            </w:r>
          </w:p>
          <w:p w:rsidR="00713684" w:rsidRPr="00713684" w:rsidRDefault="00713684" w:rsidP="00713684">
            <w:pPr>
              <w:rPr>
                <w:rFonts w:eastAsia="Times New Roman"/>
                <w:lang w:eastAsia="ru-RU"/>
              </w:rPr>
            </w:pPr>
          </w:p>
        </w:tc>
        <w:tc>
          <w:tcPr>
            <w:tcW w:w="0" w:type="auto"/>
            <w:tcBorders>
              <w:top w:val="single" w:sz="4" w:space="0" w:color="000000"/>
              <w:left w:val="single" w:sz="4" w:space="0" w:color="000000"/>
              <w:bottom w:val="single" w:sz="4" w:space="0" w:color="000000"/>
              <w:right w:val="single" w:sz="4" w:space="0" w:color="000000"/>
            </w:tcBorders>
          </w:tcPr>
          <w:p w:rsidR="00713684" w:rsidRPr="00713684" w:rsidRDefault="00713684" w:rsidP="00713684">
            <w:pPr>
              <w:rPr>
                <w:rFonts w:eastAsia="Times New Roman"/>
                <w:b/>
                <w:bCs/>
                <w:lang w:eastAsia="ru-RU"/>
              </w:rPr>
            </w:pPr>
            <w:r w:rsidRPr="00713684">
              <w:rPr>
                <w:rFonts w:eastAsia="Times New Roman"/>
                <w:b/>
                <w:bCs/>
                <w:lang w:eastAsia="ru-RU"/>
              </w:rPr>
              <w:t>РОССИЯ В КОНЦЕ XVII - XVIII ВЕКАХ: ОТ ЦАРСТВА К ИМПЕРИИ</w:t>
            </w:r>
          </w:p>
          <w:p w:rsidR="00713684" w:rsidRPr="00713684" w:rsidRDefault="00713684" w:rsidP="00713684">
            <w:pPr>
              <w:rPr>
                <w:rFonts w:eastAsia="Times New Roman"/>
                <w:bCs/>
                <w:lang w:eastAsia="ru-RU"/>
              </w:rPr>
            </w:pPr>
            <w:r w:rsidRPr="00713684">
              <w:rPr>
                <w:rFonts w:eastAsia="Times New Roman"/>
                <w:bCs/>
                <w:lang w:eastAsia="ru-RU"/>
              </w:rPr>
              <w:t>Россия в эпоху преобразований Петра I</w:t>
            </w:r>
          </w:p>
          <w:p w:rsidR="00713684" w:rsidRPr="00713684" w:rsidRDefault="00713684" w:rsidP="00713684">
            <w:pPr>
              <w:rPr>
                <w:rFonts w:eastAsia="Times New Roman"/>
                <w:lang w:eastAsia="ru-RU"/>
              </w:rPr>
            </w:pPr>
            <w:r w:rsidRPr="00713684">
              <w:rPr>
                <w:rFonts w:eastAsia="Times New Roman"/>
                <w:bCs/>
                <w:lang w:eastAsia="ru-RU"/>
              </w:rPr>
              <w:t>После Петра Великого: эпоха «дворцовых переворотов»</w:t>
            </w:r>
          </w:p>
          <w:p w:rsidR="00713684" w:rsidRPr="00713684" w:rsidRDefault="00713684" w:rsidP="00713684">
            <w:pPr>
              <w:rPr>
                <w:rFonts w:eastAsia="Times New Roman"/>
                <w:bCs/>
                <w:lang w:eastAsia="ru-RU"/>
              </w:rPr>
            </w:pPr>
            <w:r w:rsidRPr="00713684">
              <w:rPr>
                <w:rFonts w:eastAsia="Times New Roman"/>
                <w:bCs/>
                <w:lang w:eastAsia="ru-RU"/>
              </w:rPr>
              <w:t>Россия в 1760-х – 1790- гг. Правление Екатерины II и Павла I</w:t>
            </w:r>
          </w:p>
          <w:p w:rsidR="00713684" w:rsidRPr="00713684" w:rsidRDefault="00713684" w:rsidP="00713684">
            <w:pPr>
              <w:rPr>
                <w:rFonts w:eastAsia="Times New Roman"/>
                <w:bCs/>
                <w:lang w:eastAsia="ru-RU"/>
              </w:rPr>
            </w:pPr>
            <w:r w:rsidRPr="00713684">
              <w:rPr>
                <w:rFonts w:eastAsia="Times New Roman"/>
                <w:bCs/>
                <w:lang w:eastAsia="ru-RU"/>
              </w:rPr>
              <w:t xml:space="preserve">Культурное пространство Российской империи в XVIII в. </w:t>
            </w:r>
          </w:p>
          <w:p w:rsidR="00713684" w:rsidRPr="00713684" w:rsidRDefault="00713684" w:rsidP="00713684">
            <w:pPr>
              <w:rPr>
                <w:rFonts w:eastAsia="Times New Roman"/>
                <w:bCs/>
                <w:lang w:eastAsia="ru-RU"/>
              </w:rPr>
            </w:pPr>
            <w:r w:rsidRPr="00713684">
              <w:rPr>
                <w:rFonts w:eastAsia="Times New Roman"/>
                <w:bCs/>
                <w:lang w:eastAsia="ru-RU"/>
              </w:rPr>
              <w:t>Народы России в XVIII в.</w:t>
            </w:r>
          </w:p>
          <w:p w:rsidR="00713684" w:rsidRPr="00713684" w:rsidRDefault="00713684" w:rsidP="00713684">
            <w:pPr>
              <w:rPr>
                <w:rFonts w:eastAsia="Times New Roman"/>
                <w:bCs/>
                <w:lang w:eastAsia="ru-RU"/>
              </w:rPr>
            </w:pPr>
            <w:r w:rsidRPr="00713684">
              <w:rPr>
                <w:rFonts w:eastAsia="Times New Roman"/>
                <w:bCs/>
                <w:lang w:eastAsia="ru-RU"/>
              </w:rPr>
              <w:t>Россия при Павле I</w:t>
            </w:r>
          </w:p>
          <w:p w:rsidR="00713684" w:rsidRPr="00713684" w:rsidRDefault="00713684" w:rsidP="00713684">
            <w:pPr>
              <w:rPr>
                <w:rFonts w:eastAsia="Times New Roman"/>
                <w:lang w:eastAsia="ru-RU"/>
              </w:rPr>
            </w:pPr>
            <w:r w:rsidRPr="00713684">
              <w:rPr>
                <w:rFonts w:eastAsia="Times New Roman"/>
                <w:lang w:eastAsia="ru-RU"/>
              </w:rPr>
              <w:t>Региональный компонент</w:t>
            </w:r>
          </w:p>
          <w:p w:rsidR="00713684" w:rsidRPr="00713684" w:rsidRDefault="00713684" w:rsidP="00713684">
            <w:pPr>
              <w:rPr>
                <w:rFonts w:eastAsia="Times New Roman"/>
                <w:lang w:eastAsia="ru-RU"/>
              </w:rPr>
            </w:pPr>
          </w:p>
        </w:tc>
      </w:tr>
      <w:tr w:rsidR="00713684" w:rsidRPr="00713684" w:rsidTr="00713684">
        <w:tc>
          <w:tcPr>
            <w:tcW w:w="0" w:type="auto"/>
            <w:tcBorders>
              <w:top w:val="single" w:sz="4" w:space="0" w:color="000000"/>
              <w:left w:val="single" w:sz="4" w:space="0" w:color="000000"/>
              <w:bottom w:val="single" w:sz="4" w:space="0" w:color="000000"/>
              <w:right w:val="single" w:sz="4" w:space="0" w:color="000000"/>
            </w:tcBorders>
            <w:hideMark/>
          </w:tcPr>
          <w:p w:rsidR="00713684" w:rsidRPr="00713684" w:rsidRDefault="00713684" w:rsidP="00713684">
            <w:pPr>
              <w:rPr>
                <w:rFonts w:eastAsia="Times New Roman"/>
                <w:lang w:eastAsia="ru-RU"/>
              </w:rPr>
            </w:pPr>
            <w:r w:rsidRPr="00713684">
              <w:rPr>
                <w:rFonts w:eastAsia="Times New Roman"/>
                <w:lang w:eastAsia="ru-RU"/>
              </w:rPr>
              <w:t>9 класс</w:t>
            </w:r>
          </w:p>
        </w:tc>
        <w:tc>
          <w:tcPr>
            <w:tcW w:w="0" w:type="auto"/>
            <w:tcBorders>
              <w:top w:val="single" w:sz="4" w:space="0" w:color="000000"/>
              <w:left w:val="single" w:sz="4" w:space="0" w:color="000000"/>
              <w:bottom w:val="single" w:sz="4" w:space="0" w:color="000000"/>
              <w:right w:val="single" w:sz="4" w:space="0" w:color="000000"/>
            </w:tcBorders>
          </w:tcPr>
          <w:p w:rsidR="00713684" w:rsidRPr="00713684" w:rsidRDefault="00713684" w:rsidP="00713684">
            <w:pPr>
              <w:rPr>
                <w:rFonts w:eastAsia="Times New Roman"/>
                <w:b/>
                <w:lang w:eastAsia="ru-RU"/>
              </w:rPr>
            </w:pPr>
            <w:r w:rsidRPr="00713684">
              <w:rPr>
                <w:rFonts w:eastAsia="Times New Roman"/>
                <w:b/>
                <w:lang w:eastAsia="ru-RU"/>
              </w:rPr>
              <w:t xml:space="preserve">ИСТОРИЯ НОВОГО ВРЕМЕНИ. </w:t>
            </w:r>
            <w:r w:rsidRPr="00713684">
              <w:rPr>
                <w:rFonts w:eastAsia="Times New Roman"/>
                <w:b/>
                <w:lang w:val="en-US" w:eastAsia="ru-RU"/>
              </w:rPr>
              <w:t>XIX</w:t>
            </w:r>
            <w:r w:rsidRPr="00713684">
              <w:rPr>
                <w:rFonts w:eastAsia="Times New Roman"/>
                <w:b/>
                <w:lang w:eastAsia="ru-RU"/>
              </w:rPr>
              <w:t xml:space="preserve"> в. </w:t>
            </w:r>
          </w:p>
          <w:p w:rsidR="00713684" w:rsidRPr="00713684" w:rsidRDefault="00713684" w:rsidP="00713684">
            <w:pPr>
              <w:rPr>
                <w:rFonts w:eastAsia="Times New Roman"/>
                <w:lang w:eastAsia="ru-RU"/>
              </w:rPr>
            </w:pPr>
            <w:r w:rsidRPr="00713684">
              <w:rPr>
                <w:rFonts w:eastAsia="Times New Roman"/>
                <w:b/>
                <w:lang w:eastAsia="ru-RU"/>
              </w:rPr>
              <w:t>Мир к началу XX в. Новейшая история.</w:t>
            </w:r>
            <w:r w:rsidRPr="00713684">
              <w:rPr>
                <w:rFonts w:eastAsia="Times New Roman"/>
                <w:b/>
                <w:i/>
                <w:lang w:eastAsia="ru-RU"/>
              </w:rPr>
              <w:t xml:space="preserve"> Становление и расцвет индустриального общества. До начала Первой мировой войны</w:t>
            </w:r>
          </w:p>
          <w:p w:rsidR="00713684" w:rsidRPr="00713684" w:rsidRDefault="00713684" w:rsidP="00713684">
            <w:pPr>
              <w:rPr>
                <w:rFonts w:eastAsia="Times New Roman"/>
                <w:lang w:eastAsia="ru-RU"/>
              </w:rPr>
            </w:pPr>
          </w:p>
          <w:p w:rsidR="00713684" w:rsidRPr="00713684" w:rsidRDefault="00713684" w:rsidP="00713684">
            <w:pPr>
              <w:shd w:val="clear" w:color="auto" w:fill="FFFFFF"/>
              <w:rPr>
                <w:rFonts w:eastAsia="Times New Roman"/>
                <w:lang w:eastAsia="ru-RU"/>
              </w:rPr>
            </w:pPr>
            <w:r w:rsidRPr="00713684">
              <w:rPr>
                <w:rFonts w:eastAsia="Times New Roman"/>
                <w:bCs/>
                <w:lang w:eastAsia="ru-RU"/>
              </w:rPr>
              <w:t>Страны Европы и Северной Америки в первой половине ХIХ в.</w:t>
            </w:r>
          </w:p>
          <w:p w:rsidR="00713684" w:rsidRPr="00713684" w:rsidRDefault="00713684" w:rsidP="00713684">
            <w:pPr>
              <w:shd w:val="clear" w:color="auto" w:fill="FFFFFF"/>
              <w:rPr>
                <w:rFonts w:eastAsia="Times New Roman"/>
                <w:bCs/>
                <w:lang w:eastAsia="ru-RU"/>
              </w:rPr>
            </w:pPr>
            <w:r w:rsidRPr="00713684">
              <w:rPr>
                <w:rFonts w:eastAsia="Times New Roman"/>
                <w:bCs/>
                <w:lang w:eastAsia="ru-RU"/>
              </w:rPr>
              <w:t>Страны Европы и Северной Америки во второй половине ХIХ в.</w:t>
            </w:r>
          </w:p>
          <w:p w:rsidR="00713684" w:rsidRPr="00713684" w:rsidRDefault="00713684" w:rsidP="00713684">
            <w:pPr>
              <w:shd w:val="clear" w:color="auto" w:fill="FFFFFF"/>
              <w:rPr>
                <w:rFonts w:eastAsia="Times New Roman"/>
                <w:lang w:eastAsia="ru-RU"/>
              </w:rPr>
            </w:pPr>
            <w:r w:rsidRPr="00713684">
              <w:rPr>
                <w:rFonts w:eastAsia="Times New Roman"/>
                <w:bCs/>
                <w:lang w:eastAsia="ru-RU"/>
              </w:rPr>
              <w:t>Экономическое и социально-политическое развитие стран Европы и США в конце ХIХ в.</w:t>
            </w:r>
          </w:p>
          <w:p w:rsidR="00713684" w:rsidRPr="00713684" w:rsidRDefault="00713684" w:rsidP="00713684">
            <w:pPr>
              <w:shd w:val="clear" w:color="auto" w:fill="FFFFFF"/>
              <w:rPr>
                <w:rFonts w:eastAsia="Times New Roman"/>
                <w:lang w:eastAsia="ru-RU"/>
              </w:rPr>
            </w:pPr>
            <w:r w:rsidRPr="00713684">
              <w:rPr>
                <w:rFonts w:eastAsia="Times New Roman"/>
                <w:bCs/>
                <w:lang w:eastAsia="ru-RU"/>
              </w:rPr>
              <w:t>Страны Азии в ХIХ в.</w:t>
            </w:r>
          </w:p>
          <w:p w:rsidR="00713684" w:rsidRPr="00713684" w:rsidRDefault="00713684" w:rsidP="00713684">
            <w:pPr>
              <w:shd w:val="clear" w:color="auto" w:fill="FFFFFF"/>
              <w:rPr>
                <w:rFonts w:eastAsia="Times New Roman"/>
                <w:lang w:eastAsia="ru-RU"/>
              </w:rPr>
            </w:pPr>
            <w:r w:rsidRPr="00713684">
              <w:rPr>
                <w:rFonts w:eastAsia="Times New Roman"/>
                <w:bCs/>
                <w:lang w:eastAsia="ru-RU"/>
              </w:rPr>
              <w:t>Война за независимость в Латинской Америке</w:t>
            </w:r>
          </w:p>
          <w:p w:rsidR="00713684" w:rsidRPr="00713684" w:rsidRDefault="00713684" w:rsidP="00713684">
            <w:pPr>
              <w:shd w:val="clear" w:color="auto" w:fill="FFFFFF"/>
              <w:rPr>
                <w:rFonts w:eastAsia="Times New Roman"/>
                <w:lang w:eastAsia="ru-RU"/>
              </w:rPr>
            </w:pPr>
            <w:r w:rsidRPr="00713684">
              <w:rPr>
                <w:rFonts w:eastAsia="Times New Roman"/>
                <w:bCs/>
                <w:lang w:eastAsia="ru-RU"/>
              </w:rPr>
              <w:t>Народы Африки в Новое время</w:t>
            </w:r>
          </w:p>
          <w:p w:rsidR="00713684" w:rsidRPr="00713684" w:rsidRDefault="00713684" w:rsidP="00713684">
            <w:pPr>
              <w:shd w:val="clear" w:color="auto" w:fill="FFFFFF"/>
              <w:rPr>
                <w:rFonts w:eastAsia="Times New Roman"/>
                <w:lang w:eastAsia="ru-RU"/>
              </w:rPr>
            </w:pPr>
            <w:r w:rsidRPr="00713684">
              <w:rPr>
                <w:rFonts w:eastAsia="Times New Roman"/>
                <w:bCs/>
                <w:lang w:eastAsia="ru-RU"/>
              </w:rPr>
              <w:t>Развитие культуры в XIX в.</w:t>
            </w:r>
          </w:p>
          <w:p w:rsidR="00713684" w:rsidRPr="00713684" w:rsidRDefault="00713684" w:rsidP="00713684">
            <w:pPr>
              <w:shd w:val="clear" w:color="auto" w:fill="FFFFFF"/>
              <w:rPr>
                <w:rFonts w:eastAsia="Times New Roman"/>
                <w:lang w:eastAsia="ru-RU"/>
              </w:rPr>
            </w:pPr>
            <w:r w:rsidRPr="00713684">
              <w:rPr>
                <w:rFonts w:eastAsia="Times New Roman"/>
                <w:bCs/>
                <w:lang w:eastAsia="ru-RU"/>
              </w:rPr>
              <w:t>Международные отношения в XIX в.</w:t>
            </w:r>
          </w:p>
          <w:p w:rsidR="00713684" w:rsidRPr="00713684" w:rsidRDefault="00713684" w:rsidP="00713684">
            <w:pPr>
              <w:shd w:val="clear" w:color="auto" w:fill="FFFFFF"/>
              <w:rPr>
                <w:rFonts w:eastAsia="Times New Roman"/>
                <w:lang w:eastAsia="ru-RU"/>
              </w:rPr>
            </w:pPr>
            <w:r w:rsidRPr="00713684">
              <w:rPr>
                <w:rFonts w:eastAsia="Times New Roman"/>
                <w:bCs/>
                <w:lang w:eastAsia="ru-RU"/>
              </w:rPr>
              <w:t>Мир в 1900—1914 гг.</w:t>
            </w:r>
          </w:p>
          <w:p w:rsidR="00713684" w:rsidRPr="00713684" w:rsidRDefault="00713684" w:rsidP="00713684">
            <w:pPr>
              <w:shd w:val="clear" w:color="auto" w:fill="FFFFFF"/>
              <w:rPr>
                <w:rFonts w:eastAsia="Times New Roman"/>
                <w:i/>
                <w:lang w:eastAsia="ru-RU"/>
              </w:rPr>
            </w:pPr>
          </w:p>
          <w:p w:rsidR="00713684" w:rsidRPr="00713684" w:rsidRDefault="00713684" w:rsidP="00713684">
            <w:pPr>
              <w:rPr>
                <w:rFonts w:eastAsia="Times New Roman"/>
                <w:lang w:eastAsia="ru-RU"/>
              </w:rPr>
            </w:pPr>
          </w:p>
          <w:p w:rsidR="00713684" w:rsidRPr="00713684" w:rsidRDefault="00713684" w:rsidP="00713684">
            <w:pPr>
              <w:rPr>
                <w:rFonts w:eastAsia="Times New Roman"/>
                <w:i/>
                <w:lang w:eastAsia="ru-RU"/>
              </w:rPr>
            </w:pPr>
          </w:p>
          <w:p w:rsidR="00713684" w:rsidRPr="00713684" w:rsidRDefault="00713684" w:rsidP="00713684">
            <w:pPr>
              <w:rPr>
                <w:rFonts w:eastAsia="Times New Roman"/>
                <w:lang w:eastAsia="ru-RU"/>
              </w:rPr>
            </w:pPr>
          </w:p>
        </w:tc>
        <w:tc>
          <w:tcPr>
            <w:tcW w:w="0" w:type="auto"/>
            <w:tcBorders>
              <w:top w:val="single" w:sz="4" w:space="0" w:color="000000"/>
              <w:left w:val="single" w:sz="4" w:space="0" w:color="000000"/>
              <w:bottom w:val="single" w:sz="4" w:space="0" w:color="000000"/>
              <w:right w:val="single" w:sz="4" w:space="0" w:color="000000"/>
            </w:tcBorders>
          </w:tcPr>
          <w:p w:rsidR="00713684" w:rsidRPr="00713684" w:rsidRDefault="00713684" w:rsidP="00713684">
            <w:pPr>
              <w:rPr>
                <w:rFonts w:eastAsia="Times New Roman"/>
                <w:b/>
                <w:bCs/>
                <w:lang w:eastAsia="ru-RU"/>
              </w:rPr>
            </w:pPr>
            <w:r w:rsidRPr="00713684">
              <w:rPr>
                <w:rFonts w:eastAsia="Times New Roman"/>
                <w:b/>
                <w:bCs/>
                <w:lang w:eastAsia="ru-RU"/>
              </w:rPr>
              <w:t>IV. РОССИЙСКАЯ ИМПЕРИЯ В XIX – НАЧАЛЕ XX ВВ.</w:t>
            </w:r>
          </w:p>
          <w:p w:rsidR="00713684" w:rsidRPr="00713684" w:rsidRDefault="00713684" w:rsidP="00713684">
            <w:pPr>
              <w:rPr>
                <w:rFonts w:eastAsia="Times New Roman"/>
                <w:b/>
                <w:bCs/>
                <w:lang w:eastAsia="ru-RU"/>
              </w:rPr>
            </w:pPr>
          </w:p>
          <w:p w:rsidR="00713684" w:rsidRPr="00713684" w:rsidRDefault="00713684" w:rsidP="00713684">
            <w:pPr>
              <w:rPr>
                <w:rFonts w:eastAsia="Times New Roman"/>
                <w:bCs/>
                <w:u w:val="single"/>
                <w:lang w:eastAsia="ru-RU"/>
              </w:rPr>
            </w:pPr>
            <w:r w:rsidRPr="00713684">
              <w:rPr>
                <w:rFonts w:eastAsia="Times New Roman"/>
                <w:bCs/>
                <w:u w:val="single"/>
                <w:lang w:eastAsia="ru-RU"/>
              </w:rPr>
              <w:t>Россия на пути к реформам (1801–1861)</w:t>
            </w:r>
          </w:p>
          <w:p w:rsidR="00713684" w:rsidRPr="00713684" w:rsidRDefault="00713684" w:rsidP="00713684">
            <w:pPr>
              <w:rPr>
                <w:rFonts w:eastAsia="Times New Roman"/>
                <w:bCs/>
                <w:lang w:eastAsia="ru-RU"/>
              </w:rPr>
            </w:pPr>
            <w:r w:rsidRPr="00713684">
              <w:rPr>
                <w:rFonts w:eastAsia="Times New Roman"/>
                <w:bCs/>
                <w:lang w:eastAsia="ru-RU"/>
              </w:rPr>
              <w:t>Александровская эпоха: государственный либерализм</w:t>
            </w:r>
          </w:p>
          <w:p w:rsidR="00713684" w:rsidRPr="00713684" w:rsidRDefault="00713684" w:rsidP="00713684">
            <w:pPr>
              <w:rPr>
                <w:rFonts w:eastAsia="Times New Roman"/>
                <w:bCs/>
                <w:lang w:eastAsia="ru-RU"/>
              </w:rPr>
            </w:pPr>
            <w:r w:rsidRPr="00713684">
              <w:rPr>
                <w:rFonts w:eastAsia="Times New Roman"/>
                <w:bCs/>
                <w:lang w:eastAsia="ru-RU"/>
              </w:rPr>
              <w:t xml:space="preserve">Отечественная война 1812 г. </w:t>
            </w:r>
          </w:p>
          <w:p w:rsidR="00713684" w:rsidRPr="00713684" w:rsidRDefault="00713684" w:rsidP="00713684">
            <w:pPr>
              <w:rPr>
                <w:rFonts w:eastAsia="Times New Roman"/>
                <w:bCs/>
                <w:lang w:eastAsia="ru-RU"/>
              </w:rPr>
            </w:pPr>
            <w:r w:rsidRPr="00713684">
              <w:rPr>
                <w:rFonts w:eastAsia="Times New Roman"/>
                <w:bCs/>
                <w:lang w:eastAsia="ru-RU"/>
              </w:rPr>
              <w:t>Николаевское самодержавие: государственный консерватизм</w:t>
            </w:r>
          </w:p>
          <w:p w:rsidR="00713684" w:rsidRPr="00713684" w:rsidRDefault="00713684" w:rsidP="00713684">
            <w:pPr>
              <w:rPr>
                <w:rFonts w:eastAsia="Times New Roman"/>
                <w:bCs/>
                <w:lang w:eastAsia="ru-RU"/>
              </w:rPr>
            </w:pPr>
            <w:r w:rsidRPr="00713684">
              <w:rPr>
                <w:rFonts w:eastAsia="Times New Roman"/>
                <w:bCs/>
                <w:lang w:eastAsia="ru-RU"/>
              </w:rPr>
              <w:t xml:space="preserve">Крепостнический социум. Деревня и город </w:t>
            </w:r>
          </w:p>
          <w:p w:rsidR="00713684" w:rsidRPr="00713684" w:rsidRDefault="00713684" w:rsidP="00713684">
            <w:pPr>
              <w:rPr>
                <w:rFonts w:eastAsia="Times New Roman"/>
                <w:lang w:eastAsia="ru-RU"/>
              </w:rPr>
            </w:pPr>
            <w:r w:rsidRPr="00713684">
              <w:rPr>
                <w:rFonts w:eastAsia="Times New Roman"/>
                <w:bCs/>
                <w:lang w:eastAsia="ru-RU"/>
              </w:rPr>
              <w:t>Культурное пространство империи в первой половине XIX в.</w:t>
            </w:r>
          </w:p>
          <w:p w:rsidR="00713684" w:rsidRPr="00713684" w:rsidRDefault="00713684" w:rsidP="00713684">
            <w:pPr>
              <w:rPr>
                <w:rFonts w:eastAsia="Times New Roman"/>
                <w:bCs/>
                <w:lang w:eastAsia="ru-RU"/>
              </w:rPr>
            </w:pPr>
            <w:r w:rsidRPr="00713684">
              <w:rPr>
                <w:rFonts w:eastAsia="Times New Roman"/>
                <w:bCs/>
                <w:lang w:eastAsia="ru-RU"/>
              </w:rPr>
              <w:t xml:space="preserve">Пространство империи: этнокультурный облик страны </w:t>
            </w:r>
          </w:p>
          <w:p w:rsidR="00713684" w:rsidRPr="00713684" w:rsidRDefault="00713684" w:rsidP="00713684">
            <w:pPr>
              <w:rPr>
                <w:rFonts w:eastAsia="Times New Roman"/>
                <w:bCs/>
                <w:lang w:eastAsia="ru-RU"/>
              </w:rPr>
            </w:pPr>
            <w:r w:rsidRPr="00713684">
              <w:rPr>
                <w:rFonts w:eastAsia="Times New Roman"/>
                <w:bCs/>
                <w:lang w:eastAsia="ru-RU"/>
              </w:rPr>
              <w:t xml:space="preserve">Формирование гражданского правосознания. Основные течения общественной мысли </w:t>
            </w:r>
          </w:p>
          <w:p w:rsidR="00713684" w:rsidRPr="00713684" w:rsidRDefault="00713684" w:rsidP="00713684">
            <w:pPr>
              <w:rPr>
                <w:rFonts w:eastAsia="Times New Roman"/>
                <w:lang w:eastAsia="ru-RU"/>
              </w:rPr>
            </w:pPr>
          </w:p>
          <w:p w:rsidR="00713684" w:rsidRPr="00713684" w:rsidRDefault="00713684" w:rsidP="00713684">
            <w:pPr>
              <w:rPr>
                <w:rFonts w:eastAsia="Times New Roman"/>
                <w:bCs/>
                <w:u w:val="single"/>
                <w:lang w:eastAsia="ru-RU"/>
              </w:rPr>
            </w:pPr>
            <w:r w:rsidRPr="00713684">
              <w:rPr>
                <w:rFonts w:eastAsia="Times New Roman"/>
                <w:bCs/>
                <w:u w:val="single"/>
                <w:lang w:eastAsia="ru-RU"/>
              </w:rPr>
              <w:t>Россия в эпоху реформ</w:t>
            </w:r>
          </w:p>
          <w:p w:rsidR="00713684" w:rsidRPr="00713684" w:rsidRDefault="00713684" w:rsidP="00713684">
            <w:pPr>
              <w:rPr>
                <w:rFonts w:eastAsia="Times New Roman"/>
                <w:bCs/>
                <w:lang w:eastAsia="ru-RU"/>
              </w:rPr>
            </w:pPr>
            <w:r w:rsidRPr="00713684">
              <w:rPr>
                <w:rFonts w:eastAsia="Times New Roman"/>
                <w:bCs/>
                <w:lang w:eastAsia="ru-RU"/>
              </w:rPr>
              <w:t xml:space="preserve">Преобразования Александра II: социальная и правовая модернизация </w:t>
            </w:r>
          </w:p>
          <w:p w:rsidR="00713684" w:rsidRPr="00713684" w:rsidRDefault="00713684" w:rsidP="00713684">
            <w:pPr>
              <w:rPr>
                <w:rFonts w:eastAsia="Times New Roman"/>
                <w:bCs/>
                <w:lang w:eastAsia="ru-RU"/>
              </w:rPr>
            </w:pPr>
            <w:r w:rsidRPr="00713684">
              <w:rPr>
                <w:rFonts w:eastAsia="Times New Roman"/>
                <w:bCs/>
                <w:lang w:eastAsia="ru-RU"/>
              </w:rPr>
              <w:t xml:space="preserve">«Народное самодержавие» Александра III </w:t>
            </w:r>
          </w:p>
          <w:p w:rsidR="00713684" w:rsidRPr="00713684" w:rsidRDefault="00713684" w:rsidP="00713684">
            <w:pPr>
              <w:rPr>
                <w:rFonts w:eastAsia="Times New Roman"/>
                <w:bCs/>
                <w:lang w:eastAsia="ru-RU"/>
              </w:rPr>
            </w:pPr>
            <w:r w:rsidRPr="00713684">
              <w:rPr>
                <w:rFonts w:eastAsia="Times New Roman"/>
                <w:bCs/>
                <w:lang w:eastAsia="ru-RU"/>
              </w:rPr>
              <w:t xml:space="preserve">Пореформенный социум. Сельское хозяйство и промышленность </w:t>
            </w:r>
          </w:p>
          <w:p w:rsidR="00713684" w:rsidRPr="00713684" w:rsidRDefault="00713684" w:rsidP="00713684">
            <w:pPr>
              <w:rPr>
                <w:rFonts w:eastAsia="Times New Roman"/>
                <w:bCs/>
                <w:lang w:eastAsia="ru-RU"/>
              </w:rPr>
            </w:pPr>
            <w:r w:rsidRPr="00713684">
              <w:rPr>
                <w:rFonts w:eastAsia="Times New Roman"/>
                <w:bCs/>
                <w:lang w:eastAsia="ru-RU"/>
              </w:rPr>
              <w:t xml:space="preserve">Культурное пространство империи во второй половине XIX в. </w:t>
            </w:r>
          </w:p>
          <w:p w:rsidR="00713684" w:rsidRPr="00713684" w:rsidRDefault="00713684" w:rsidP="00713684">
            <w:pPr>
              <w:rPr>
                <w:rFonts w:eastAsia="Times New Roman"/>
                <w:bCs/>
                <w:lang w:eastAsia="ru-RU"/>
              </w:rPr>
            </w:pPr>
            <w:r w:rsidRPr="00713684">
              <w:rPr>
                <w:rFonts w:eastAsia="Times New Roman"/>
                <w:bCs/>
                <w:lang w:eastAsia="ru-RU"/>
              </w:rPr>
              <w:t xml:space="preserve">Этнокультурный облик империи </w:t>
            </w:r>
          </w:p>
          <w:p w:rsidR="00713684" w:rsidRPr="00713684" w:rsidRDefault="00713684" w:rsidP="00713684">
            <w:pPr>
              <w:rPr>
                <w:rFonts w:eastAsia="Times New Roman"/>
                <w:lang w:eastAsia="ru-RU"/>
              </w:rPr>
            </w:pPr>
            <w:r w:rsidRPr="00713684">
              <w:rPr>
                <w:rFonts w:eastAsia="Times New Roman"/>
                <w:bCs/>
                <w:lang w:eastAsia="ru-RU"/>
              </w:rPr>
              <w:t>Формирование гражданского общества и основные направления общественных движений</w:t>
            </w:r>
          </w:p>
          <w:p w:rsidR="00713684" w:rsidRPr="00713684" w:rsidRDefault="00713684" w:rsidP="00713684">
            <w:pPr>
              <w:rPr>
                <w:rFonts w:eastAsia="Times New Roman"/>
                <w:bCs/>
                <w:u w:val="single"/>
                <w:lang w:eastAsia="ru-RU"/>
              </w:rPr>
            </w:pPr>
            <w:r w:rsidRPr="00713684">
              <w:rPr>
                <w:rFonts w:eastAsia="Times New Roman"/>
                <w:bCs/>
                <w:u w:val="single"/>
                <w:lang w:eastAsia="ru-RU"/>
              </w:rPr>
              <w:t>Кризис империи в начале ХХ века</w:t>
            </w:r>
          </w:p>
          <w:p w:rsidR="00713684" w:rsidRPr="00713684" w:rsidRDefault="00713684" w:rsidP="00713684">
            <w:pPr>
              <w:rPr>
                <w:rFonts w:eastAsia="Times New Roman"/>
                <w:bCs/>
                <w:lang w:eastAsia="ru-RU"/>
              </w:rPr>
            </w:pPr>
            <w:r w:rsidRPr="00713684">
              <w:rPr>
                <w:rFonts w:eastAsia="Times New Roman"/>
                <w:bCs/>
                <w:lang w:eastAsia="ru-RU"/>
              </w:rPr>
              <w:t xml:space="preserve">Первая российская революция 1905-1907 гг. Начало парламентаризма </w:t>
            </w:r>
          </w:p>
          <w:p w:rsidR="00713684" w:rsidRPr="00713684" w:rsidRDefault="00713684" w:rsidP="00713684">
            <w:pPr>
              <w:rPr>
                <w:rFonts w:eastAsia="Times New Roman"/>
                <w:bCs/>
                <w:lang w:eastAsia="ru-RU"/>
              </w:rPr>
            </w:pPr>
            <w:r w:rsidRPr="00713684">
              <w:rPr>
                <w:rFonts w:eastAsia="Times New Roman"/>
                <w:bCs/>
                <w:lang w:eastAsia="ru-RU"/>
              </w:rPr>
              <w:t xml:space="preserve">Общество и власть после революции </w:t>
            </w:r>
          </w:p>
          <w:p w:rsidR="00713684" w:rsidRPr="00713684" w:rsidRDefault="00713684" w:rsidP="00713684">
            <w:pPr>
              <w:rPr>
                <w:rFonts w:eastAsia="Times New Roman"/>
                <w:bCs/>
                <w:lang w:eastAsia="ru-RU"/>
              </w:rPr>
            </w:pPr>
            <w:r w:rsidRPr="00713684">
              <w:rPr>
                <w:rFonts w:eastAsia="Times New Roman"/>
                <w:bCs/>
                <w:lang w:eastAsia="ru-RU"/>
              </w:rPr>
              <w:t>«Серебряный век» российской культуры</w:t>
            </w:r>
          </w:p>
          <w:p w:rsidR="00713684" w:rsidRPr="00713684" w:rsidRDefault="00713684" w:rsidP="007879F0">
            <w:pPr>
              <w:rPr>
                <w:rFonts w:eastAsia="Times New Roman"/>
                <w:i/>
                <w:lang w:eastAsia="ru-RU"/>
              </w:rPr>
            </w:pPr>
            <w:r w:rsidRPr="00A06552">
              <w:rPr>
                <w:rFonts w:eastAsia="Times New Roman"/>
                <w:lang w:eastAsia="ru-RU"/>
              </w:rPr>
              <w:t>Региональный компонент</w:t>
            </w:r>
            <w:r w:rsidR="00A06552">
              <w:rPr>
                <w:rFonts w:eastAsia="Times New Roman"/>
                <w:lang w:eastAsia="ru-RU"/>
              </w:rPr>
              <w:t>: Политическая и социальная жизнь Оренбургск</w:t>
            </w:r>
            <w:r w:rsidR="007879F0">
              <w:rPr>
                <w:rFonts w:eastAsia="Times New Roman"/>
                <w:lang w:eastAsia="ru-RU"/>
              </w:rPr>
              <w:t>й</w:t>
            </w:r>
            <w:r w:rsidR="00A06552">
              <w:rPr>
                <w:rFonts w:eastAsia="Times New Roman"/>
                <w:lang w:eastAsia="ru-RU"/>
              </w:rPr>
              <w:t xml:space="preserve"> област</w:t>
            </w:r>
            <w:r w:rsidR="007879F0">
              <w:rPr>
                <w:rFonts w:eastAsia="Times New Roman"/>
                <w:lang w:eastAsia="ru-RU"/>
              </w:rPr>
              <w:t>и</w:t>
            </w:r>
            <w:r w:rsidR="00A06552">
              <w:rPr>
                <w:rFonts w:eastAsia="Times New Roman"/>
                <w:lang w:eastAsia="ru-RU"/>
              </w:rPr>
              <w:t xml:space="preserve"> в ХХ веке. </w:t>
            </w:r>
          </w:p>
        </w:tc>
      </w:tr>
    </w:tbl>
    <w:p w:rsidR="00713684" w:rsidRPr="00A06552" w:rsidRDefault="00713684" w:rsidP="00713684">
      <w:pPr>
        <w:spacing w:after="200" w:line="276" w:lineRule="auto"/>
        <w:rPr>
          <w:rFonts w:ascii="Calibri" w:eastAsia="Times New Roman" w:hAnsi="Calibri"/>
          <w:sz w:val="22"/>
          <w:szCs w:val="22"/>
          <w:lang w:eastAsia="ru-RU"/>
        </w:rPr>
      </w:pPr>
    </w:p>
    <w:p w:rsidR="004920AC" w:rsidRDefault="004920AC">
      <w:pPr>
        <w:rPr>
          <w:i/>
          <w:sz w:val="28"/>
          <w:szCs w:val="28"/>
        </w:rPr>
      </w:pPr>
      <w:r>
        <w:rPr>
          <w:i/>
          <w:sz w:val="28"/>
          <w:szCs w:val="28"/>
        </w:rPr>
        <w:br w:type="page"/>
      </w:r>
    </w:p>
    <w:p w:rsidR="004920AC" w:rsidRDefault="004920AC" w:rsidP="004920AC">
      <w:pPr>
        <w:pStyle w:val="5d"/>
      </w:pPr>
      <w:bookmarkStart w:id="310" w:name="_Toc414553230"/>
      <w:bookmarkStart w:id="311" w:name="_Toc410654032"/>
      <w:bookmarkStart w:id="312" w:name="_Toc409691706"/>
      <w:bookmarkStart w:id="313" w:name="_Toc472845236"/>
      <w:r>
        <w:t>2.2.2.</w:t>
      </w:r>
      <w:r w:rsidR="006E4452">
        <w:t>5</w:t>
      </w:r>
      <w:r>
        <w:t>. Обществознание</w:t>
      </w:r>
      <w:bookmarkEnd w:id="310"/>
      <w:bookmarkEnd w:id="311"/>
      <w:bookmarkEnd w:id="312"/>
      <w:bookmarkEnd w:id="313"/>
    </w:p>
    <w:p w:rsidR="004920AC" w:rsidRDefault="004920AC" w:rsidP="004920AC">
      <w:pPr>
        <w:ind w:firstLine="709"/>
        <w:rPr>
          <w:sz w:val="28"/>
          <w:szCs w:val="28"/>
        </w:rPr>
      </w:pPr>
      <w:r>
        <w:rPr>
          <w:sz w:val="28"/>
          <w:szCs w:val="28"/>
        </w:rPr>
        <w:t>Обществознание является одним из основных гуманитарных предметов в системе общего образования, поскольку должно обеспечить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закрепленным в Конституции РФ, гражданской активной позиции в общественной жизни при решении задач в области социальных отношений.</w:t>
      </w:r>
    </w:p>
    <w:p w:rsidR="004920AC" w:rsidRDefault="004920AC" w:rsidP="004920AC">
      <w:pPr>
        <w:ind w:firstLine="709"/>
        <w:rPr>
          <w:sz w:val="28"/>
          <w:szCs w:val="28"/>
        </w:rPr>
      </w:pPr>
      <w:r>
        <w:rPr>
          <w:sz w:val="28"/>
          <w:szCs w:val="28"/>
        </w:rPr>
        <w:t>Основой учебного предмета «Обществознание» на уровне основного общего образования являются научные знания об обществе и его основных сферах, о человеке в обществе. Учебный предмет «Обществознание» в основной школе многогранно освещает проблемы человека и общества через призму основ наук: экономика, социология, политология, социальная психология, правоведение, философия, акцентируя внимание на современные реалии жизни, что способствует формированию у обучающихся целостной картины мира и жизни человека в нем.</w:t>
      </w:r>
    </w:p>
    <w:p w:rsidR="004920AC" w:rsidRDefault="004920AC" w:rsidP="004920AC">
      <w:pPr>
        <w:ind w:firstLine="709"/>
        <w:rPr>
          <w:sz w:val="28"/>
          <w:szCs w:val="28"/>
        </w:rPr>
      </w:pPr>
      <w:r>
        <w:rPr>
          <w:sz w:val="28"/>
          <w:szCs w:val="28"/>
        </w:rPr>
        <w:t>Освоение учебного предмета «Обществознание» направлено на развитие личности обучающихся, воспитание, усвоение основ научных знаний, развитие способности обучающихся анализировать социально значимую информацию, делать необходимые выводы и давать обоснованные оценки социальным событиям и процессам, выработку умений, обеспечивающих адаптацию к условиям динамично развивающегося современного общества.</w:t>
      </w:r>
    </w:p>
    <w:p w:rsidR="004920AC" w:rsidRDefault="004920AC" w:rsidP="004920AC">
      <w:pPr>
        <w:ind w:firstLine="709"/>
        <w:rPr>
          <w:sz w:val="28"/>
          <w:szCs w:val="28"/>
        </w:rPr>
      </w:pPr>
      <w:r>
        <w:rPr>
          <w:sz w:val="28"/>
          <w:szCs w:val="28"/>
        </w:rPr>
        <w:t>Учебный предмет «Обществознание» на уровне основного общего образования опирается на межпредметные связи, в основе которых лежит обращение к таким учебным предметам, как «История», «Литература», «Мировая художественная культура», «География», «Биология», что создает возможность одновременного прохождения тем по указанным учебным предметам.</w:t>
      </w:r>
    </w:p>
    <w:p w:rsidR="004920AC" w:rsidRDefault="004920AC" w:rsidP="004920AC">
      <w:pPr>
        <w:rPr>
          <w:sz w:val="28"/>
          <w:szCs w:val="28"/>
        </w:rPr>
      </w:pPr>
      <w:r>
        <w:rPr>
          <w:b/>
          <w:bCs/>
          <w:sz w:val="28"/>
          <w:szCs w:val="28"/>
          <w:shd w:val="clear" w:color="auto" w:fill="FFFFFF"/>
        </w:rPr>
        <w:t>Человек. Деятельность человека</w:t>
      </w:r>
    </w:p>
    <w:p w:rsidR="004920AC" w:rsidRDefault="004920AC" w:rsidP="004920AC">
      <w:pPr>
        <w:tabs>
          <w:tab w:val="left" w:pos="1114"/>
        </w:tabs>
        <w:ind w:firstLine="709"/>
        <w:rPr>
          <w:sz w:val="28"/>
          <w:szCs w:val="28"/>
        </w:rPr>
      </w:pPr>
      <w:r>
        <w:rPr>
          <w:sz w:val="28"/>
          <w:szCs w:val="28"/>
        </w:rPr>
        <w:t xml:space="preserve">Биологическое и социальное в человеке. </w:t>
      </w:r>
      <w:r>
        <w:rPr>
          <w:i/>
          <w:sz w:val="28"/>
          <w:szCs w:val="28"/>
        </w:rPr>
        <w:t>Черты сходства и различий человека и животного. Индивид, индивидуальность, личность.</w:t>
      </w:r>
      <w:r>
        <w:rPr>
          <w:sz w:val="28"/>
          <w:szCs w:val="28"/>
        </w:rPr>
        <w:t xml:space="preserve"> Основные возрастные периоды жизни человека. Отношения между поколениями. Особенности подросткового возраста. Способности и потребности человека. Особые потребности людей с ограниченными возможностями. Понятие деятельности. Многообразие видов деятельности. Игра, труд, учение. Познание человеком мира и самого себя. Общение. Роль деятельности в жизни человека и общества. Человек в малой группе. Межличностные отношения. </w:t>
      </w:r>
      <w:r>
        <w:rPr>
          <w:i/>
          <w:sz w:val="28"/>
          <w:szCs w:val="28"/>
        </w:rPr>
        <w:t xml:space="preserve">Личные и деловые отношения. </w:t>
      </w:r>
      <w:r>
        <w:rPr>
          <w:sz w:val="28"/>
          <w:szCs w:val="28"/>
        </w:rPr>
        <w:t>Лидерство. Межличностные конфликты и способы их разрешения.</w:t>
      </w:r>
    </w:p>
    <w:p w:rsidR="004920AC" w:rsidRDefault="004920AC" w:rsidP="004920AC">
      <w:pPr>
        <w:rPr>
          <w:b/>
          <w:bCs/>
          <w:sz w:val="28"/>
          <w:szCs w:val="28"/>
          <w:shd w:val="clear" w:color="auto" w:fill="FFFFFF"/>
        </w:rPr>
      </w:pPr>
      <w:r>
        <w:rPr>
          <w:b/>
          <w:bCs/>
          <w:sz w:val="28"/>
          <w:szCs w:val="28"/>
          <w:shd w:val="clear" w:color="auto" w:fill="FFFFFF"/>
        </w:rPr>
        <w:t>Общество</w:t>
      </w:r>
    </w:p>
    <w:p w:rsidR="004920AC" w:rsidRDefault="004920AC" w:rsidP="004920AC">
      <w:pPr>
        <w:tabs>
          <w:tab w:val="left" w:pos="1114"/>
        </w:tabs>
        <w:ind w:firstLine="709"/>
        <w:rPr>
          <w:sz w:val="28"/>
          <w:szCs w:val="28"/>
        </w:rPr>
      </w:pPr>
      <w:r>
        <w:rPr>
          <w:sz w:val="28"/>
          <w:szCs w:val="28"/>
        </w:rPr>
        <w:t xml:space="preserve">Общество как форма жизнедеятельности людей. Взаимосвязь общества и природы. Развитие общества. </w:t>
      </w:r>
      <w:r>
        <w:rPr>
          <w:i/>
          <w:sz w:val="28"/>
          <w:szCs w:val="28"/>
        </w:rPr>
        <w:t>Общественный прогресс.</w:t>
      </w:r>
      <w:r>
        <w:rPr>
          <w:sz w:val="28"/>
          <w:szCs w:val="28"/>
        </w:rPr>
        <w:t xml:space="preserve"> Основные сферы жизни общества и их взаимодействие. Типы обществ. Усиление взаимосвязей стран и народов. Глобальные проблемы современности. Опасность международного терроризма. Экологический кризис и пути его разрешения. Современные средства связи и коммуникации, их влияние на нашу жизнь. Современное российское общество, особенности его развития.</w:t>
      </w:r>
    </w:p>
    <w:p w:rsidR="004920AC" w:rsidRDefault="004920AC" w:rsidP="004920AC">
      <w:pPr>
        <w:rPr>
          <w:b/>
          <w:bCs/>
          <w:sz w:val="28"/>
          <w:szCs w:val="28"/>
          <w:shd w:val="clear" w:color="auto" w:fill="FFFFFF"/>
        </w:rPr>
      </w:pPr>
      <w:r>
        <w:rPr>
          <w:b/>
          <w:bCs/>
          <w:sz w:val="28"/>
          <w:szCs w:val="28"/>
          <w:shd w:val="clear" w:color="auto" w:fill="FFFFFF"/>
        </w:rPr>
        <w:t>Социальные нормы</w:t>
      </w:r>
    </w:p>
    <w:p w:rsidR="004920AC" w:rsidRDefault="004920AC" w:rsidP="004920AC">
      <w:pPr>
        <w:tabs>
          <w:tab w:val="left" w:pos="1114"/>
        </w:tabs>
        <w:ind w:firstLine="709"/>
        <w:rPr>
          <w:sz w:val="28"/>
          <w:szCs w:val="28"/>
        </w:rPr>
      </w:pPr>
      <w:r>
        <w:rPr>
          <w:sz w:val="28"/>
          <w:szCs w:val="28"/>
        </w:rPr>
        <w:t xml:space="preserve">Социальные нормы как регуляторы поведения человека в обществе. </w:t>
      </w:r>
      <w:r>
        <w:rPr>
          <w:i/>
          <w:sz w:val="28"/>
          <w:szCs w:val="28"/>
        </w:rPr>
        <w:t>Общественные нравы, традиции и обычаи.</w:t>
      </w:r>
      <w:r>
        <w:rPr>
          <w:sz w:val="28"/>
          <w:szCs w:val="28"/>
        </w:rPr>
        <w:t xml:space="preserve"> Как усваиваются социальные нормы. Общественные ценности. Гражданственность и патриотизм. Уважение социального многообразия. Мораль, ее основные принципы. Нравственность. Моральные нормы и нравственный выбор. Роль морали в жизни человека и общества. Золотое правило нравственности. Гуманизм. Добро и зло. Долг. Совесть. Моральная ответственность. Право, его роль в жизни человека, общества и государства. Основные признаки права. Право и мораль: общее и различия. Социализация личности. </w:t>
      </w:r>
      <w:r>
        <w:rPr>
          <w:i/>
          <w:sz w:val="28"/>
          <w:szCs w:val="28"/>
        </w:rPr>
        <w:t xml:space="preserve">Особенности социализации в подростковом возрасте. </w:t>
      </w:r>
      <w:r>
        <w:rPr>
          <w:sz w:val="28"/>
          <w:szCs w:val="28"/>
        </w:rPr>
        <w:t>Отклоняющееся поведение. Опасность наркомании и алкоголизма для человека и общества. Социальный контроль. Социальная значимость здорового образа жизни.</w:t>
      </w:r>
    </w:p>
    <w:p w:rsidR="004920AC" w:rsidRDefault="004920AC" w:rsidP="004920AC">
      <w:pPr>
        <w:rPr>
          <w:b/>
          <w:bCs/>
          <w:sz w:val="28"/>
          <w:szCs w:val="28"/>
          <w:shd w:val="clear" w:color="auto" w:fill="FFFFFF"/>
        </w:rPr>
      </w:pPr>
      <w:r>
        <w:rPr>
          <w:b/>
          <w:bCs/>
          <w:sz w:val="28"/>
          <w:szCs w:val="28"/>
          <w:shd w:val="clear" w:color="auto" w:fill="FFFFFF"/>
        </w:rPr>
        <w:t>Сфера духовной культуры</w:t>
      </w:r>
    </w:p>
    <w:p w:rsidR="004920AC" w:rsidRDefault="004920AC" w:rsidP="004920AC">
      <w:pPr>
        <w:tabs>
          <w:tab w:val="left" w:pos="1311"/>
        </w:tabs>
        <w:ind w:firstLine="709"/>
        <w:rPr>
          <w:i/>
          <w:sz w:val="28"/>
          <w:szCs w:val="28"/>
        </w:rPr>
      </w:pPr>
      <w:r>
        <w:rPr>
          <w:bCs/>
          <w:sz w:val="28"/>
          <w:szCs w:val="28"/>
        </w:rPr>
        <w:t xml:space="preserve">Культура, ее многообразие и основные формы. </w:t>
      </w:r>
      <w:r>
        <w:rPr>
          <w:sz w:val="28"/>
          <w:szCs w:val="28"/>
        </w:rPr>
        <w:t xml:space="preserve">Наука в жизни современного общества. </w:t>
      </w:r>
      <w:r>
        <w:rPr>
          <w:i/>
          <w:sz w:val="28"/>
          <w:szCs w:val="28"/>
        </w:rPr>
        <w:t>Научно-технический прогресс в современном обществе.</w:t>
      </w:r>
      <w:r>
        <w:rPr>
          <w:sz w:val="28"/>
          <w:szCs w:val="28"/>
        </w:rPr>
        <w:t xml:space="preserve"> Развитие науки в России. Образование, его значимость в условиях информационного общества. Система образования в Российской Федерации. Уровни общего образования. </w:t>
      </w:r>
      <w:r>
        <w:rPr>
          <w:i/>
          <w:sz w:val="28"/>
          <w:szCs w:val="28"/>
        </w:rPr>
        <w:t>Государственная итоговая аттестация</w:t>
      </w:r>
      <w:r>
        <w:rPr>
          <w:sz w:val="28"/>
          <w:szCs w:val="28"/>
        </w:rPr>
        <w:t xml:space="preserve">. Самообразование. Религия как форма культуры. </w:t>
      </w:r>
      <w:r>
        <w:rPr>
          <w:i/>
          <w:sz w:val="28"/>
          <w:szCs w:val="28"/>
        </w:rPr>
        <w:t>Мировые религии.</w:t>
      </w:r>
      <w:r>
        <w:rPr>
          <w:sz w:val="28"/>
          <w:szCs w:val="28"/>
        </w:rPr>
        <w:t xml:space="preserve"> Роль религии в жизни общества. Свобода совести. Искусство как элемент духовной культуры общества. </w:t>
      </w:r>
      <w:r>
        <w:rPr>
          <w:i/>
          <w:sz w:val="28"/>
          <w:szCs w:val="28"/>
        </w:rPr>
        <w:t xml:space="preserve">Влияние искусства на развитие личности. </w:t>
      </w:r>
    </w:p>
    <w:p w:rsidR="004920AC" w:rsidRDefault="004920AC" w:rsidP="004920AC">
      <w:pPr>
        <w:rPr>
          <w:b/>
          <w:bCs/>
          <w:sz w:val="28"/>
          <w:szCs w:val="28"/>
          <w:shd w:val="clear" w:color="auto" w:fill="FFFFFF"/>
        </w:rPr>
      </w:pPr>
      <w:r>
        <w:rPr>
          <w:b/>
          <w:bCs/>
          <w:sz w:val="28"/>
          <w:szCs w:val="28"/>
          <w:shd w:val="clear" w:color="auto" w:fill="FFFFFF"/>
        </w:rPr>
        <w:t>Социальная сфера жизни общества</w:t>
      </w:r>
    </w:p>
    <w:p w:rsidR="004920AC" w:rsidRDefault="004920AC" w:rsidP="004920AC">
      <w:pPr>
        <w:tabs>
          <w:tab w:val="left" w:pos="1114"/>
        </w:tabs>
        <w:ind w:firstLine="709"/>
        <w:rPr>
          <w:sz w:val="28"/>
          <w:szCs w:val="28"/>
        </w:rPr>
      </w:pPr>
      <w:r>
        <w:rPr>
          <w:bCs/>
          <w:sz w:val="28"/>
          <w:szCs w:val="28"/>
        </w:rPr>
        <w:t xml:space="preserve">Социальная структура общества. Социальные общности и группы. Социальный статус личности. Социальные роли. Основные социальные роли в подростковом возрасте. Социальная мобильность. Семья и семейные отношения. Функции семьи. Семейные ценности и традиции. Основные роли членов семьи. </w:t>
      </w:r>
      <w:r>
        <w:rPr>
          <w:bCs/>
          <w:i/>
          <w:sz w:val="28"/>
          <w:szCs w:val="28"/>
        </w:rPr>
        <w:t xml:space="preserve">Досуг семьи. </w:t>
      </w:r>
      <w:r>
        <w:rPr>
          <w:bCs/>
          <w:sz w:val="28"/>
          <w:szCs w:val="28"/>
        </w:rPr>
        <w:t xml:space="preserve">Социальные конфликты и пути их разрешения. Этнос и нация. </w:t>
      </w:r>
      <w:r>
        <w:rPr>
          <w:i/>
          <w:sz w:val="28"/>
          <w:szCs w:val="28"/>
        </w:rPr>
        <w:t>Национальное самосознание</w:t>
      </w:r>
      <w:r>
        <w:rPr>
          <w:sz w:val="28"/>
          <w:szCs w:val="28"/>
        </w:rPr>
        <w:t xml:space="preserve">. Отношения между нациями. Россия – многонациональное государство. </w:t>
      </w:r>
      <w:r>
        <w:rPr>
          <w:bCs/>
          <w:sz w:val="28"/>
          <w:szCs w:val="28"/>
        </w:rPr>
        <w:t>Социальная политика Российского государства.</w:t>
      </w:r>
    </w:p>
    <w:p w:rsidR="004920AC" w:rsidRDefault="004920AC" w:rsidP="004920AC">
      <w:pPr>
        <w:rPr>
          <w:b/>
          <w:bCs/>
          <w:sz w:val="28"/>
          <w:szCs w:val="28"/>
          <w:shd w:val="clear" w:color="auto" w:fill="FFFFFF"/>
        </w:rPr>
      </w:pPr>
      <w:r>
        <w:rPr>
          <w:b/>
          <w:bCs/>
          <w:sz w:val="28"/>
          <w:szCs w:val="28"/>
          <w:shd w:val="clear" w:color="auto" w:fill="FFFFFF"/>
        </w:rPr>
        <w:t>Политическая сфера жизни общества</w:t>
      </w:r>
    </w:p>
    <w:p w:rsidR="004920AC" w:rsidRDefault="004920AC" w:rsidP="004920AC">
      <w:pPr>
        <w:tabs>
          <w:tab w:val="left" w:pos="1321"/>
        </w:tabs>
        <w:ind w:firstLine="709"/>
        <w:rPr>
          <w:i/>
          <w:sz w:val="28"/>
          <w:szCs w:val="28"/>
        </w:rPr>
      </w:pPr>
      <w:r>
        <w:rPr>
          <w:sz w:val="28"/>
          <w:szCs w:val="28"/>
        </w:rPr>
        <w:t xml:space="preserve">Политика и власть. Роль политики в жизни общества. Государство, его существенные признаки. Функции государства. Внутренняя и внешняя политика государства. Формы правления. Формы государственно-территориального устройства. Политический режим. Демократия, ее основные признаки и ценности. Выборы и референдумы. Разделение властей. Участие граждан в политической жизни. Опасность политического экстремизма. Политические партии и движения, их роль в общественной жизни. Гражданское общество. </w:t>
      </w:r>
      <w:r>
        <w:rPr>
          <w:i/>
          <w:sz w:val="28"/>
          <w:szCs w:val="28"/>
        </w:rPr>
        <w:t>Правовое государство.</w:t>
      </w:r>
      <w:r>
        <w:rPr>
          <w:sz w:val="28"/>
          <w:szCs w:val="28"/>
        </w:rPr>
        <w:t xml:space="preserve"> Местное самоуправление. </w:t>
      </w:r>
      <w:r>
        <w:rPr>
          <w:i/>
          <w:sz w:val="28"/>
          <w:szCs w:val="28"/>
        </w:rPr>
        <w:t>Межгосударственные отношения. Межгосударственные конфликты и способы их разрешения.</w:t>
      </w:r>
    </w:p>
    <w:p w:rsidR="004920AC" w:rsidRDefault="004920AC" w:rsidP="004920AC">
      <w:pPr>
        <w:rPr>
          <w:b/>
          <w:bCs/>
          <w:sz w:val="28"/>
          <w:szCs w:val="28"/>
          <w:shd w:val="clear" w:color="auto" w:fill="FFFFFF"/>
        </w:rPr>
      </w:pPr>
      <w:r>
        <w:rPr>
          <w:b/>
          <w:bCs/>
          <w:sz w:val="28"/>
          <w:szCs w:val="28"/>
          <w:shd w:val="clear" w:color="auto" w:fill="FFFFFF"/>
        </w:rPr>
        <w:t>Гражданин и государство</w:t>
      </w:r>
    </w:p>
    <w:p w:rsidR="004920AC" w:rsidRDefault="004920AC" w:rsidP="004920AC">
      <w:pPr>
        <w:tabs>
          <w:tab w:val="left" w:pos="1114"/>
        </w:tabs>
        <w:ind w:firstLine="709"/>
        <w:rPr>
          <w:sz w:val="28"/>
          <w:szCs w:val="28"/>
        </w:rPr>
      </w:pPr>
      <w:r>
        <w:rPr>
          <w:sz w:val="28"/>
          <w:szCs w:val="28"/>
        </w:rPr>
        <w:t>Наше государство – Российская Федерация. Конституция Российской Федерации – основной закон государства. Конституционные основы государственного строя Российской Федерации. Государственные символы России. Россия – федеративное государство. Субъекты федерации. Органы государственной власти и управления в Российской Федерации. Президент Российской Федерации, его основные функции. Федеральное Собрание Российской Федерации. Правительство Российской Федерации. Судебная система Российской Федерации. Правоохранительные органы. Гражданство Российской Федерации. Конституционные п</w:t>
      </w:r>
      <w:r>
        <w:rPr>
          <w:bCs/>
          <w:sz w:val="28"/>
          <w:szCs w:val="28"/>
        </w:rPr>
        <w:t xml:space="preserve">рава и свободы человека и гражданина в Российской Федерации. </w:t>
      </w:r>
      <w:r>
        <w:rPr>
          <w:sz w:val="28"/>
          <w:szCs w:val="28"/>
        </w:rPr>
        <w:t xml:space="preserve">Конституционные обязанности гражданина Российской Федерации. </w:t>
      </w:r>
      <w:r>
        <w:rPr>
          <w:bCs/>
          <w:sz w:val="28"/>
          <w:szCs w:val="28"/>
        </w:rPr>
        <w:t xml:space="preserve">Взаимоотношения органов государственной власти и граждан. Механизмы реализации и защиты прав и свобод человека и гражданина в РФ. </w:t>
      </w:r>
      <w:r>
        <w:rPr>
          <w:i/>
          <w:sz w:val="28"/>
          <w:szCs w:val="28"/>
        </w:rPr>
        <w:t>Основные международные документы о правах человека и правах ребенка.</w:t>
      </w:r>
    </w:p>
    <w:p w:rsidR="004920AC" w:rsidRDefault="004920AC" w:rsidP="004920AC">
      <w:pPr>
        <w:rPr>
          <w:b/>
          <w:bCs/>
          <w:sz w:val="28"/>
          <w:szCs w:val="28"/>
          <w:shd w:val="clear" w:color="auto" w:fill="FFFFFF"/>
        </w:rPr>
      </w:pPr>
      <w:r>
        <w:rPr>
          <w:b/>
          <w:bCs/>
          <w:sz w:val="28"/>
          <w:szCs w:val="28"/>
          <w:shd w:val="clear" w:color="auto" w:fill="FFFFFF"/>
        </w:rPr>
        <w:t>Основы российского законодательства</w:t>
      </w:r>
    </w:p>
    <w:p w:rsidR="004920AC" w:rsidRDefault="004920AC" w:rsidP="004920AC">
      <w:pPr>
        <w:tabs>
          <w:tab w:val="left" w:pos="1114"/>
        </w:tabs>
        <w:ind w:firstLine="709"/>
        <w:rPr>
          <w:i/>
          <w:sz w:val="28"/>
          <w:szCs w:val="28"/>
        </w:rPr>
      </w:pPr>
      <w:r>
        <w:rPr>
          <w:bCs/>
          <w:sz w:val="28"/>
          <w:szCs w:val="28"/>
        </w:rPr>
        <w:t xml:space="preserve">Система российского законодательства. Источники права. Нормативный правовой акт. Правоотношения. Правоспособность и дееспособность. Признаки и виды правонарушений. Понятие, виды и функции юридической ответственности. Презумпция невиновности. Гражданские правоотношения. Основные виды гражданско-правовых договоров. Право собственности. Права потребителей, защита прав потребителей. Способы защиты гражданских прав. Право на труд и трудовые правоотношения. </w:t>
      </w:r>
      <w:r>
        <w:rPr>
          <w:sz w:val="28"/>
          <w:szCs w:val="28"/>
        </w:rPr>
        <w:t>Трудовой договор и его значение в регулировании трудовой деятельности человека. Семья под защитой государства. Права и обязанности детей и родителей. Защита интересов и прав детей, оставшихся без попечения родителей. Особенности административно-правовых отношений. Административные правонарушения. Виды административного наказания.</w:t>
      </w:r>
      <w:r>
        <w:rPr>
          <w:bCs/>
          <w:sz w:val="28"/>
          <w:szCs w:val="28"/>
        </w:rPr>
        <w:t xml:space="preserve"> Уголовное право, основные понятия и принципы. </w:t>
      </w:r>
      <w:r>
        <w:rPr>
          <w:sz w:val="28"/>
          <w:szCs w:val="28"/>
        </w:rPr>
        <w:t xml:space="preserve">Понятие и виды преступлений. Необходимая оборона. Цели наказания. Виды наказаний. Особенности правового статуса несовершеннолетнего. Права ребенка и их защита. Дееспособность малолетних. Дееспособность несовершеннолетних в возрасте от 14 до 18 лет. Особенности регулирования труда работников в возрасте до 18 лет. Правовое регулирование в сфере образования. Особенности уголовной ответственности и наказания несовершеннолетних. </w:t>
      </w:r>
      <w:r>
        <w:rPr>
          <w:bCs/>
          <w:i/>
          <w:sz w:val="28"/>
          <w:szCs w:val="28"/>
        </w:rPr>
        <w:t>Международное гуманитарное право. Международно-правовая защита жертв вооруженных конфликтов.</w:t>
      </w:r>
    </w:p>
    <w:p w:rsidR="004920AC" w:rsidRDefault="004920AC" w:rsidP="004920AC">
      <w:pPr>
        <w:rPr>
          <w:b/>
          <w:bCs/>
          <w:sz w:val="28"/>
          <w:szCs w:val="28"/>
          <w:shd w:val="clear" w:color="auto" w:fill="FFFFFF"/>
        </w:rPr>
      </w:pPr>
      <w:r>
        <w:rPr>
          <w:b/>
          <w:sz w:val="28"/>
          <w:szCs w:val="28"/>
          <w:shd w:val="clear" w:color="auto" w:fill="FFFFFF"/>
        </w:rPr>
        <w:t>Экономика</w:t>
      </w:r>
    </w:p>
    <w:p w:rsidR="004920AC" w:rsidRDefault="004920AC" w:rsidP="004920AC">
      <w:pPr>
        <w:tabs>
          <w:tab w:val="left" w:pos="1114"/>
        </w:tabs>
        <w:ind w:firstLine="709"/>
        <w:rPr>
          <w:sz w:val="28"/>
          <w:szCs w:val="28"/>
        </w:rPr>
      </w:pPr>
      <w:r>
        <w:rPr>
          <w:bCs/>
          <w:sz w:val="28"/>
          <w:szCs w:val="28"/>
          <w:shd w:val="clear" w:color="auto" w:fill="FFFFFF"/>
        </w:rPr>
        <w:t xml:space="preserve">Понятие экономики. Роль экономики в жизни общества. Товары и услуги. Ресурсы и потребности, ограниченность ресурсов. Производство </w:t>
      </w:r>
      <w:r>
        <w:rPr>
          <w:bCs/>
          <w:sz w:val="28"/>
          <w:szCs w:val="28"/>
          <w:shd w:val="clear" w:color="auto" w:fill="FFFFFF"/>
        </w:rPr>
        <w:noBreakHyphen/>
        <w:t xml:space="preserve"> основа экономики. Распределение. Обмен. Потребление. Факторы производства. Производительность труда. Разделение труда и специализация. Собственность. Торговля и ее формы. Реклама. Деньги и их функции. Инфляция, ее последствия. Типы экономических систем. Рынок и рыночный механизм. Предпринимательская деятельность. Издержки, выручка, прибыль. </w:t>
      </w:r>
      <w:r>
        <w:rPr>
          <w:i/>
          <w:sz w:val="28"/>
          <w:szCs w:val="28"/>
        </w:rPr>
        <w:t xml:space="preserve">Виды рынков. Рынок капиталов. </w:t>
      </w:r>
      <w:r>
        <w:rPr>
          <w:bCs/>
          <w:sz w:val="28"/>
          <w:szCs w:val="28"/>
          <w:shd w:val="clear" w:color="auto" w:fill="FFFFFF"/>
        </w:rPr>
        <w:t xml:space="preserve">Рынок труда. Каким должен быть современный работник. Выбор профессии. Заработная плата и стимулирование труда. Роль государства в экономике. Экономические цели и функции государства. Государственный бюджет. Налоги: система налогов, </w:t>
      </w:r>
      <w:r>
        <w:rPr>
          <w:i/>
          <w:sz w:val="28"/>
          <w:szCs w:val="28"/>
        </w:rPr>
        <w:t>функции, налоговые системы разных эпох</w:t>
      </w:r>
      <w:r>
        <w:rPr>
          <w:sz w:val="28"/>
          <w:szCs w:val="28"/>
        </w:rPr>
        <w:t>.</w:t>
      </w:r>
    </w:p>
    <w:p w:rsidR="004920AC" w:rsidRDefault="004920AC" w:rsidP="004920AC">
      <w:pPr>
        <w:pStyle w:val="afb"/>
        <w:ind w:firstLine="709"/>
        <w:rPr>
          <w:sz w:val="28"/>
          <w:szCs w:val="28"/>
        </w:rPr>
      </w:pPr>
      <w:r>
        <w:rPr>
          <w:bCs/>
          <w:sz w:val="28"/>
          <w:szCs w:val="28"/>
          <w:shd w:val="clear" w:color="auto" w:fill="FFFFFF"/>
        </w:rPr>
        <w:t>Банковские услуги, предоставляемые гражданам</w:t>
      </w:r>
      <w:r>
        <w:rPr>
          <w:sz w:val="28"/>
          <w:szCs w:val="28"/>
        </w:rPr>
        <w:t xml:space="preserve">: депозит, кредит, платежная карта, электронные деньги, денежный перевод, обмен валюты. Формы дистанционного банковского обслуживания: банкомат, мобильный </w:t>
      </w:r>
      <w:r>
        <w:rPr>
          <w:i/>
          <w:sz w:val="28"/>
          <w:szCs w:val="28"/>
        </w:rPr>
        <w:t>банкинг, онлайн-банкинг</w:t>
      </w:r>
      <w:r>
        <w:rPr>
          <w:sz w:val="28"/>
          <w:szCs w:val="28"/>
        </w:rPr>
        <w:t xml:space="preserve">. </w:t>
      </w:r>
      <w:r>
        <w:rPr>
          <w:i/>
          <w:snapToGrid w:val="0"/>
          <w:sz w:val="28"/>
          <w:szCs w:val="28"/>
        </w:rPr>
        <w:t>Страховые услуги</w:t>
      </w:r>
      <w:r>
        <w:rPr>
          <w:i/>
          <w:sz w:val="28"/>
          <w:szCs w:val="28"/>
        </w:rPr>
        <w:t>: страхование жизни, здоровья, имущества, ответственности. Инвестиции в реальные и финансовые активы.</w:t>
      </w:r>
      <w:r>
        <w:rPr>
          <w:sz w:val="28"/>
          <w:szCs w:val="28"/>
        </w:rPr>
        <w:t xml:space="preserve"> Пенсионное обеспечение. Налогообложение граждан. Защита от финансовых махинаций. </w:t>
      </w:r>
      <w:r>
        <w:rPr>
          <w:bCs/>
          <w:sz w:val="28"/>
          <w:szCs w:val="28"/>
          <w:shd w:val="clear" w:color="auto" w:fill="FFFFFF"/>
        </w:rPr>
        <w:t xml:space="preserve">Экономические функции домохозяйства. Потребление домашних хозяйств. </w:t>
      </w:r>
      <w:r>
        <w:rPr>
          <w:sz w:val="28"/>
          <w:szCs w:val="28"/>
        </w:rPr>
        <w:t>Семейный бюджет. Источники доходов и расходов семьи. Активы и пассивы. Личный финансовый план. Сбережения. Инфляция.</w:t>
      </w:r>
    </w:p>
    <w:p w:rsidR="004920AC" w:rsidRDefault="004920AC" w:rsidP="004920AC">
      <w:pPr>
        <w:ind w:firstLine="709"/>
        <w:rPr>
          <w:sz w:val="28"/>
          <w:szCs w:val="28"/>
        </w:rPr>
      </w:pPr>
    </w:p>
    <w:p w:rsidR="004920AC" w:rsidRPr="004920AC" w:rsidRDefault="004920AC" w:rsidP="004920AC">
      <w:pPr>
        <w:pStyle w:val="5d"/>
        <w:spacing w:before="0" w:beforeAutospacing="0" w:after="0" w:afterAutospacing="0"/>
      </w:pPr>
      <w:bookmarkStart w:id="314" w:name="_Toc414553231"/>
      <w:bookmarkStart w:id="315" w:name="_Toc410654033"/>
      <w:bookmarkStart w:id="316" w:name="_Toc409691707"/>
      <w:bookmarkStart w:id="317" w:name="_Toc472845237"/>
      <w:r>
        <w:t>2.2.2.</w:t>
      </w:r>
      <w:r w:rsidR="006E4452">
        <w:t>6</w:t>
      </w:r>
      <w:r>
        <w:t>. География</w:t>
      </w:r>
      <w:bookmarkEnd w:id="314"/>
      <w:bookmarkEnd w:id="315"/>
      <w:bookmarkEnd w:id="316"/>
      <w:bookmarkEnd w:id="317"/>
    </w:p>
    <w:p w:rsidR="004920AC" w:rsidRDefault="004920AC" w:rsidP="004920AC">
      <w:pPr>
        <w:ind w:firstLine="709"/>
        <w:rPr>
          <w:rFonts w:eastAsia="Times New Roman"/>
          <w:sz w:val="28"/>
        </w:rPr>
      </w:pPr>
      <w:r>
        <w:rPr>
          <w:rFonts w:eastAsia="Times New Roman"/>
          <w:sz w:val="28"/>
        </w:rPr>
        <w:t>Географическое образование в основной школе должно обеспечить формирование картографической грамотности, навыков применения географических знаний в жизни для объяснения, оценки и прогнозирования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Это позволяет реализовать заложенную в образовательных стандартах метапредметную направленность в обучении географии.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наблюдения, оценивать и анализировать полученные результаты, сопоставлять их с объективными реалиями жизни.</w:t>
      </w:r>
    </w:p>
    <w:p w:rsidR="004920AC" w:rsidRDefault="004920AC" w:rsidP="004920AC">
      <w:pPr>
        <w:ind w:firstLine="709"/>
        <w:rPr>
          <w:rFonts w:eastAsia="Times New Roman"/>
          <w:sz w:val="28"/>
        </w:rPr>
      </w:pPr>
      <w:r>
        <w:rPr>
          <w:rFonts w:eastAsia="Times New Roman"/>
          <w:sz w:val="28"/>
        </w:rPr>
        <w:t>География синтезирует элементы общественно-научного и естественно - научного знания, поэтому содержание учебного предмета «География» насыщенно экологическими, этнографическими, социальными, экономическими аспектами, необходимыми для развития представлений о взаимосвязи естественных и общественных дисциплин, природы и общества в целом. Содержание основного общего образования по географии отражает комплексный подход к изучению географической среды в целом и ее пространственной дифференциации в условиях разных территорий и акваторий Земли. Содержание учебного предмета «География» включает темы, посвященные актуальной геополитической ситуации страны, в том числе воссоединение России и Крыма.</w:t>
      </w:r>
    </w:p>
    <w:p w:rsidR="004920AC" w:rsidRDefault="004920AC" w:rsidP="004920AC">
      <w:pPr>
        <w:ind w:firstLine="709"/>
        <w:rPr>
          <w:rFonts w:ascii="Calibri" w:eastAsia="Calibri" w:hAnsi="Calibri"/>
          <w:sz w:val="22"/>
        </w:rPr>
      </w:pPr>
      <w:bookmarkStart w:id="318" w:name="h.3x8tuzt"/>
      <w:bookmarkEnd w:id="318"/>
      <w:r>
        <w:rPr>
          <w:rFonts w:eastAsia="Times New Roman"/>
          <w:sz w:val="28"/>
        </w:rPr>
        <w:t>Учебный предмет «География»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4920AC" w:rsidRDefault="004920AC" w:rsidP="004920AC">
      <w:pPr>
        <w:ind w:firstLine="709"/>
      </w:pPr>
      <w:r>
        <w:rPr>
          <w:rFonts w:eastAsia="Times New Roman"/>
          <w:sz w:val="28"/>
        </w:rPr>
        <w:t>Изучение предмета «География» в части формирования у обучающихся научного мировоззрения, освоения общенаучных методов (наблюдение, измерение, моделирование), освоения практического применения научных знаний основано на межпредметных связях с предметами: «Физика», «Химия», «Биология», «Математика», «Экология», «Основы безопасности жизнедеятельности», «История», «Русский язык», «Литература» и др.</w:t>
      </w:r>
    </w:p>
    <w:p w:rsidR="004920AC" w:rsidRDefault="004920AC" w:rsidP="004920AC">
      <w:pPr>
        <w:tabs>
          <w:tab w:val="left" w:pos="426"/>
          <w:tab w:val="left" w:pos="4280"/>
          <w:tab w:val="left" w:pos="6180"/>
          <w:tab w:val="left" w:pos="7100"/>
          <w:tab w:val="left" w:pos="8880"/>
        </w:tabs>
        <w:autoSpaceDE w:val="0"/>
        <w:autoSpaceDN w:val="0"/>
        <w:adjustRightInd w:val="0"/>
        <w:ind w:firstLine="709"/>
        <w:rPr>
          <w:sz w:val="28"/>
          <w:szCs w:val="28"/>
        </w:rPr>
      </w:pPr>
      <w:r>
        <w:rPr>
          <w:b/>
          <w:bCs/>
          <w:sz w:val="28"/>
          <w:szCs w:val="28"/>
        </w:rPr>
        <w:t>Развитие географических знаний о Земле</w:t>
      </w:r>
      <w:r>
        <w:rPr>
          <w:sz w:val="28"/>
          <w:szCs w:val="28"/>
        </w:rPr>
        <w:t>.</w:t>
      </w:r>
    </w:p>
    <w:p w:rsidR="004920AC" w:rsidRDefault="004920AC" w:rsidP="004920AC">
      <w:pPr>
        <w:tabs>
          <w:tab w:val="left" w:pos="426"/>
        </w:tabs>
        <w:autoSpaceDE w:val="0"/>
        <w:autoSpaceDN w:val="0"/>
        <w:adjustRightInd w:val="0"/>
        <w:ind w:firstLine="709"/>
        <w:rPr>
          <w:sz w:val="28"/>
          <w:szCs w:val="28"/>
        </w:rPr>
      </w:pPr>
      <w:r>
        <w:rPr>
          <w:sz w:val="28"/>
          <w:szCs w:val="28"/>
        </w:rPr>
        <w:t>Введение. Что изучает география.</w:t>
      </w:r>
    </w:p>
    <w:p w:rsidR="004920AC" w:rsidRDefault="004920AC" w:rsidP="004920AC">
      <w:pPr>
        <w:tabs>
          <w:tab w:val="left" w:pos="426"/>
        </w:tabs>
        <w:autoSpaceDE w:val="0"/>
        <w:autoSpaceDN w:val="0"/>
        <w:adjustRightInd w:val="0"/>
        <w:ind w:firstLine="709"/>
        <w:rPr>
          <w:sz w:val="28"/>
          <w:szCs w:val="28"/>
        </w:rPr>
      </w:pPr>
      <w:r>
        <w:rPr>
          <w:sz w:val="28"/>
          <w:szCs w:val="28"/>
        </w:rPr>
        <w:t>Представления о мире в древности (</w:t>
      </w:r>
      <w:r>
        <w:rPr>
          <w:i/>
          <w:sz w:val="28"/>
          <w:szCs w:val="28"/>
        </w:rPr>
        <w:t>Древний Китай, Древний Египет, Древняя Греция, Древний Рим</w:t>
      </w:r>
      <w:r>
        <w:rPr>
          <w:sz w:val="28"/>
          <w:szCs w:val="28"/>
        </w:rPr>
        <w:t>). Появление первых географических карт.</w:t>
      </w:r>
    </w:p>
    <w:p w:rsidR="004920AC" w:rsidRDefault="004920AC" w:rsidP="004920AC">
      <w:pPr>
        <w:tabs>
          <w:tab w:val="left" w:pos="426"/>
        </w:tabs>
        <w:autoSpaceDE w:val="0"/>
        <w:autoSpaceDN w:val="0"/>
        <w:adjustRightInd w:val="0"/>
        <w:ind w:firstLine="709"/>
        <w:rPr>
          <w:i/>
          <w:sz w:val="28"/>
          <w:szCs w:val="28"/>
        </w:rPr>
      </w:pPr>
      <w:r>
        <w:rPr>
          <w:sz w:val="28"/>
          <w:szCs w:val="28"/>
        </w:rPr>
        <w:t xml:space="preserve">География в эпоху Средневековья: </w:t>
      </w:r>
      <w:r>
        <w:rPr>
          <w:i/>
          <w:sz w:val="28"/>
          <w:szCs w:val="28"/>
        </w:rPr>
        <w:t>путешествия и открытия викингов, древних арабов, русских землепроходцев. Путешествия Марко Поло и Афанасия Никитина.</w:t>
      </w:r>
    </w:p>
    <w:p w:rsidR="004920AC" w:rsidRDefault="004920AC" w:rsidP="004920AC">
      <w:pPr>
        <w:tabs>
          <w:tab w:val="left" w:pos="426"/>
        </w:tabs>
        <w:autoSpaceDE w:val="0"/>
        <w:autoSpaceDN w:val="0"/>
        <w:adjustRightInd w:val="0"/>
        <w:ind w:firstLine="709"/>
        <w:rPr>
          <w:sz w:val="28"/>
          <w:szCs w:val="28"/>
        </w:rPr>
      </w:pPr>
      <w:r>
        <w:rPr>
          <w:sz w:val="28"/>
          <w:szCs w:val="28"/>
        </w:rPr>
        <w:t>Эпоха Великих географических открытий (</w:t>
      </w:r>
      <w:r>
        <w:rPr>
          <w:i/>
          <w:sz w:val="28"/>
          <w:szCs w:val="28"/>
        </w:rPr>
        <w:t>открытие Нового света, морского пути в Индию, кругосветные путешествия</w:t>
      </w:r>
      <w:r>
        <w:rPr>
          <w:sz w:val="28"/>
          <w:szCs w:val="28"/>
        </w:rPr>
        <w:t>). Значение Великих географических открытий.</w:t>
      </w:r>
    </w:p>
    <w:p w:rsidR="004920AC" w:rsidRDefault="004920AC" w:rsidP="004920AC">
      <w:pPr>
        <w:tabs>
          <w:tab w:val="left" w:pos="426"/>
        </w:tabs>
        <w:autoSpaceDE w:val="0"/>
        <w:autoSpaceDN w:val="0"/>
        <w:adjustRightInd w:val="0"/>
        <w:ind w:firstLine="709"/>
        <w:rPr>
          <w:sz w:val="28"/>
          <w:szCs w:val="28"/>
        </w:rPr>
      </w:pPr>
      <w:r>
        <w:rPr>
          <w:sz w:val="28"/>
          <w:szCs w:val="28"/>
        </w:rPr>
        <w:t>Географические открытия XVII–XIX вв. (</w:t>
      </w:r>
      <w:r>
        <w:rPr>
          <w:i/>
          <w:sz w:val="28"/>
          <w:szCs w:val="28"/>
        </w:rPr>
        <w:t>исследования и открытия на территории Евразии (в том числе на территории России), Австралии и Океании, Антарктиды</w:t>
      </w:r>
      <w:r>
        <w:rPr>
          <w:sz w:val="28"/>
          <w:szCs w:val="28"/>
        </w:rPr>
        <w:t>). Первое русское кругосветное путешествие (</w:t>
      </w:r>
      <w:r>
        <w:rPr>
          <w:i/>
          <w:sz w:val="28"/>
          <w:szCs w:val="28"/>
        </w:rPr>
        <w:t>И.Ф. Крузенштерн и Ю.Ф. Лисянский</w:t>
      </w:r>
      <w:r>
        <w:rPr>
          <w:sz w:val="28"/>
          <w:szCs w:val="28"/>
        </w:rPr>
        <w:t>).</w:t>
      </w:r>
    </w:p>
    <w:p w:rsidR="004920AC" w:rsidRDefault="004920AC" w:rsidP="004920AC">
      <w:pPr>
        <w:tabs>
          <w:tab w:val="left" w:pos="426"/>
        </w:tabs>
        <w:autoSpaceDE w:val="0"/>
        <w:autoSpaceDN w:val="0"/>
        <w:adjustRightInd w:val="0"/>
        <w:ind w:firstLine="709"/>
        <w:rPr>
          <w:sz w:val="28"/>
          <w:szCs w:val="28"/>
        </w:rPr>
      </w:pPr>
      <w:r>
        <w:rPr>
          <w:sz w:val="28"/>
          <w:szCs w:val="28"/>
        </w:rPr>
        <w:t>Географические исследования в ХХ веке (</w:t>
      </w:r>
      <w:r>
        <w:rPr>
          <w:i/>
          <w:sz w:val="28"/>
          <w:szCs w:val="28"/>
        </w:rPr>
        <w:t>открытие Южного и Северного полюсов, океанов, покорение высочайших вершин и глубочайших впадин, исследования верхних слоев атмосферы, открытия и разработки в области Российского Севера</w:t>
      </w:r>
      <w:r>
        <w:rPr>
          <w:sz w:val="28"/>
          <w:szCs w:val="28"/>
        </w:rPr>
        <w:t xml:space="preserve">). </w:t>
      </w:r>
      <w:r>
        <w:rPr>
          <w:i/>
          <w:sz w:val="28"/>
          <w:szCs w:val="28"/>
        </w:rPr>
        <w:t>Значение освоения космоса для географической науки</w:t>
      </w:r>
      <w:r>
        <w:rPr>
          <w:sz w:val="28"/>
          <w:szCs w:val="28"/>
        </w:rPr>
        <w:t>.</w:t>
      </w:r>
    </w:p>
    <w:p w:rsidR="004920AC" w:rsidRDefault="004920AC" w:rsidP="004920AC">
      <w:pPr>
        <w:tabs>
          <w:tab w:val="left" w:pos="426"/>
        </w:tabs>
        <w:autoSpaceDE w:val="0"/>
        <w:autoSpaceDN w:val="0"/>
        <w:adjustRightInd w:val="0"/>
        <w:ind w:firstLine="709"/>
        <w:rPr>
          <w:sz w:val="28"/>
          <w:szCs w:val="28"/>
        </w:rPr>
      </w:pPr>
      <w:r>
        <w:rPr>
          <w:sz w:val="28"/>
          <w:szCs w:val="28"/>
        </w:rPr>
        <w:t xml:space="preserve">Географические знания в современном мире. Современные географические методы исследования Земли. </w:t>
      </w:r>
    </w:p>
    <w:p w:rsidR="004920AC" w:rsidRDefault="004920AC" w:rsidP="004920AC">
      <w:pPr>
        <w:tabs>
          <w:tab w:val="left" w:pos="426"/>
          <w:tab w:val="left" w:pos="4280"/>
          <w:tab w:val="left" w:pos="6180"/>
          <w:tab w:val="left" w:pos="7100"/>
          <w:tab w:val="left" w:pos="8880"/>
        </w:tabs>
        <w:autoSpaceDE w:val="0"/>
        <w:autoSpaceDN w:val="0"/>
        <w:adjustRightInd w:val="0"/>
        <w:ind w:firstLine="709"/>
        <w:rPr>
          <w:b/>
          <w:bCs/>
          <w:sz w:val="28"/>
          <w:szCs w:val="28"/>
        </w:rPr>
      </w:pPr>
      <w:r>
        <w:rPr>
          <w:b/>
          <w:bCs/>
          <w:sz w:val="28"/>
          <w:szCs w:val="28"/>
        </w:rPr>
        <w:t xml:space="preserve">Земля во Вселенной. Движения Земли и их следствия. </w:t>
      </w:r>
    </w:p>
    <w:p w:rsidR="004920AC" w:rsidRDefault="004920AC" w:rsidP="004920AC">
      <w:pPr>
        <w:tabs>
          <w:tab w:val="left" w:pos="426"/>
        </w:tabs>
        <w:autoSpaceDE w:val="0"/>
        <w:autoSpaceDN w:val="0"/>
        <w:adjustRightInd w:val="0"/>
        <w:ind w:firstLine="709"/>
        <w:rPr>
          <w:sz w:val="28"/>
          <w:szCs w:val="28"/>
        </w:rPr>
      </w:pPr>
      <w:r>
        <w:rPr>
          <w:sz w:val="28"/>
          <w:szCs w:val="28"/>
        </w:rPr>
        <w:t xml:space="preserve">Земля – часть Солнечной системы. Земля и Луна. </w:t>
      </w:r>
      <w:r>
        <w:rPr>
          <w:i/>
          <w:sz w:val="28"/>
          <w:szCs w:val="28"/>
        </w:rPr>
        <w:t xml:space="preserve">Влияние космоса на нашу планету и жизнь людей. </w:t>
      </w:r>
      <w:r>
        <w:rPr>
          <w:sz w:val="28"/>
          <w:szCs w:val="28"/>
        </w:rPr>
        <w:t xml:space="preserve">Форма и размеры Земли. Наклон земной оси к плоскости орбиты. Виды движения Земли и их географические следствия. Движение Земли вокруг Солнца. Смена времен года. Тропики и полярные круги. Пояса освещенности. </w:t>
      </w:r>
      <w:r>
        <w:rPr>
          <w:i/>
          <w:sz w:val="28"/>
          <w:szCs w:val="28"/>
        </w:rPr>
        <w:t>Календарь – как система измерения больших промежутков времени, основанная на периодичности таких явлений природы, как смена дня и ночи, смена фаз Луны, смена времен года.</w:t>
      </w:r>
      <w:r>
        <w:rPr>
          <w:sz w:val="28"/>
          <w:szCs w:val="28"/>
        </w:rPr>
        <w:t xml:space="preserve"> Осевое вращение Земли. Смена дня и ночи, сутки, календарный год.</w:t>
      </w:r>
    </w:p>
    <w:p w:rsidR="004920AC" w:rsidRDefault="004920AC" w:rsidP="004920AC">
      <w:pPr>
        <w:tabs>
          <w:tab w:val="left" w:pos="426"/>
          <w:tab w:val="left" w:pos="4280"/>
          <w:tab w:val="left" w:pos="6180"/>
          <w:tab w:val="left" w:pos="7100"/>
          <w:tab w:val="left" w:pos="8880"/>
        </w:tabs>
        <w:autoSpaceDE w:val="0"/>
        <w:autoSpaceDN w:val="0"/>
        <w:adjustRightInd w:val="0"/>
        <w:ind w:firstLine="709"/>
        <w:rPr>
          <w:b/>
          <w:bCs/>
          <w:sz w:val="28"/>
          <w:szCs w:val="28"/>
        </w:rPr>
      </w:pPr>
      <w:r>
        <w:rPr>
          <w:b/>
          <w:bCs/>
          <w:sz w:val="28"/>
          <w:szCs w:val="28"/>
        </w:rPr>
        <w:t xml:space="preserve">Изображение земной поверхности. </w:t>
      </w:r>
    </w:p>
    <w:p w:rsidR="004920AC" w:rsidRDefault="004920AC" w:rsidP="004920AC">
      <w:pPr>
        <w:tabs>
          <w:tab w:val="left" w:pos="426"/>
          <w:tab w:val="left" w:pos="1240"/>
          <w:tab w:val="left" w:pos="3160"/>
          <w:tab w:val="left" w:pos="4280"/>
          <w:tab w:val="left" w:pos="6180"/>
          <w:tab w:val="left" w:pos="7100"/>
          <w:tab w:val="left" w:pos="8880"/>
        </w:tabs>
        <w:autoSpaceDE w:val="0"/>
        <w:autoSpaceDN w:val="0"/>
        <w:adjustRightInd w:val="0"/>
        <w:ind w:firstLine="709"/>
        <w:rPr>
          <w:sz w:val="28"/>
          <w:szCs w:val="28"/>
        </w:rPr>
      </w:pPr>
      <w:r>
        <w:rPr>
          <w:sz w:val="28"/>
          <w:szCs w:val="28"/>
        </w:rPr>
        <w:t xml:space="preserve">Виды изображения земной поверхности: план местности, глобус, географическая карта, аэрофото- и аэрокосмические снимки. Масштаб. Стороны горизонта. Азимут. Ориентирование на местности: определение сторон горизонта по компасу и местным признакам, определение азимута. </w:t>
      </w:r>
      <w:r>
        <w:rPr>
          <w:i/>
          <w:sz w:val="28"/>
          <w:szCs w:val="28"/>
        </w:rPr>
        <w:t>Особенности ориентирования в мегаполисе и в природе.</w:t>
      </w:r>
      <w:r>
        <w:rPr>
          <w:sz w:val="28"/>
          <w:szCs w:val="28"/>
        </w:rPr>
        <w:t xml:space="preserve"> План местности. Условные знаки. Как составить план местности. </w:t>
      </w:r>
      <w:r>
        <w:rPr>
          <w:i/>
          <w:sz w:val="28"/>
          <w:szCs w:val="28"/>
        </w:rPr>
        <w:t>Составление простейшего плана местности/учебного кабинета/комнаты.</w:t>
      </w:r>
      <w:r>
        <w:rPr>
          <w:sz w:val="28"/>
          <w:szCs w:val="28"/>
        </w:rPr>
        <w:t xml:space="preserve"> Географическая карта – особый источник информации. </w:t>
      </w:r>
      <w:r>
        <w:rPr>
          <w:i/>
          <w:sz w:val="28"/>
          <w:szCs w:val="28"/>
        </w:rPr>
        <w:t>Содержание и значение карт. Топографические карты.</w:t>
      </w:r>
      <w:r>
        <w:rPr>
          <w:sz w:val="28"/>
          <w:szCs w:val="28"/>
        </w:rPr>
        <w:t xml:space="preserve"> Масштаб и условные знаки на карте. Градусная сеть: параллели и меридианы. Географические координаты: географическая широта. Географические координаты: географическая долгота. Определение географических координат различных объектов, направлений, расстояний, абсолютных высот по карте.</w:t>
      </w:r>
    </w:p>
    <w:p w:rsidR="004920AC" w:rsidRDefault="004920AC" w:rsidP="004920AC">
      <w:pPr>
        <w:tabs>
          <w:tab w:val="left" w:pos="426"/>
          <w:tab w:val="left" w:pos="4280"/>
          <w:tab w:val="left" w:pos="6180"/>
          <w:tab w:val="left" w:pos="7100"/>
          <w:tab w:val="left" w:pos="8880"/>
        </w:tabs>
        <w:autoSpaceDE w:val="0"/>
        <w:autoSpaceDN w:val="0"/>
        <w:adjustRightInd w:val="0"/>
        <w:ind w:firstLine="709"/>
        <w:rPr>
          <w:sz w:val="28"/>
          <w:szCs w:val="28"/>
        </w:rPr>
      </w:pPr>
      <w:r>
        <w:rPr>
          <w:b/>
          <w:bCs/>
          <w:sz w:val="28"/>
          <w:szCs w:val="28"/>
        </w:rPr>
        <w:t xml:space="preserve"> Природа Земли.</w:t>
      </w:r>
    </w:p>
    <w:p w:rsidR="004920AC" w:rsidRDefault="004920AC" w:rsidP="004920AC">
      <w:pPr>
        <w:tabs>
          <w:tab w:val="left" w:pos="426"/>
        </w:tabs>
        <w:autoSpaceDE w:val="0"/>
        <w:autoSpaceDN w:val="0"/>
        <w:adjustRightInd w:val="0"/>
        <w:ind w:firstLine="709"/>
        <w:rPr>
          <w:sz w:val="28"/>
          <w:szCs w:val="28"/>
        </w:rPr>
      </w:pPr>
      <w:r>
        <w:rPr>
          <w:b/>
          <w:bCs/>
          <w:sz w:val="28"/>
          <w:szCs w:val="28"/>
        </w:rPr>
        <w:t xml:space="preserve">Литосфера. </w:t>
      </w:r>
      <w:r>
        <w:rPr>
          <w:sz w:val="28"/>
          <w:szCs w:val="28"/>
        </w:rPr>
        <w:t xml:space="preserve">Литосфера – «каменная» оболочка Земли. Внутреннее строение Земли. Земная кора. Разнообразие горных пород и минералов на Земле. </w:t>
      </w:r>
      <w:r>
        <w:rPr>
          <w:i/>
          <w:sz w:val="28"/>
          <w:szCs w:val="28"/>
        </w:rPr>
        <w:t>Полезные ископаемые и их значение в жизни современного общества.</w:t>
      </w:r>
      <w:r>
        <w:rPr>
          <w:sz w:val="28"/>
          <w:szCs w:val="28"/>
        </w:rPr>
        <w:t xml:space="preserve"> Движения земной коры и их проявления на земной поверхности: землетрясения, вулканы, гейзеры.</w:t>
      </w:r>
    </w:p>
    <w:p w:rsidR="004920AC" w:rsidRDefault="004920AC" w:rsidP="004920AC">
      <w:pPr>
        <w:tabs>
          <w:tab w:val="left" w:pos="426"/>
        </w:tabs>
        <w:autoSpaceDE w:val="0"/>
        <w:autoSpaceDN w:val="0"/>
        <w:adjustRightInd w:val="0"/>
        <w:ind w:firstLine="709"/>
        <w:rPr>
          <w:sz w:val="28"/>
          <w:szCs w:val="28"/>
        </w:rPr>
      </w:pPr>
      <w:r>
        <w:rPr>
          <w:sz w:val="28"/>
          <w:szCs w:val="28"/>
        </w:rPr>
        <w:t xml:space="preserve">Рельеф Земли. Способы изображение рельефа на планах и картах. Основные формы рельефа – горы и равнины. Равнины. Образование и изменение равнин с течением времени. Классификация равнин по абсолютной высоте. Определение относительной и абсолютной высоты равнин. Разнообразие гор по возрасту и строению. Классификация гор абсолютной высоте. Определение относительной и абсолютной высоты гор. Рельеф дна океанов. </w:t>
      </w:r>
      <w:r>
        <w:rPr>
          <w:i/>
          <w:sz w:val="28"/>
          <w:szCs w:val="28"/>
        </w:rPr>
        <w:t>Рифтовые области, срединные океанические хребты, шельф, материковый склон. Методы изучения глубин Мирового океана. Исследователи подводных глубин и их открытия.</w:t>
      </w:r>
    </w:p>
    <w:p w:rsidR="004920AC" w:rsidRDefault="004920AC" w:rsidP="004920AC">
      <w:pPr>
        <w:tabs>
          <w:tab w:val="left" w:pos="426"/>
        </w:tabs>
        <w:autoSpaceDE w:val="0"/>
        <w:autoSpaceDN w:val="0"/>
        <w:adjustRightInd w:val="0"/>
        <w:ind w:firstLine="709"/>
        <w:rPr>
          <w:sz w:val="28"/>
          <w:szCs w:val="28"/>
        </w:rPr>
      </w:pPr>
      <w:r>
        <w:rPr>
          <w:b/>
          <w:bCs/>
          <w:sz w:val="28"/>
          <w:szCs w:val="28"/>
        </w:rPr>
        <w:t xml:space="preserve">Гидросфера. </w:t>
      </w:r>
      <w:r>
        <w:rPr>
          <w:sz w:val="28"/>
          <w:szCs w:val="28"/>
        </w:rPr>
        <w:t xml:space="preserve">Строение гидросферы. </w:t>
      </w:r>
      <w:r>
        <w:rPr>
          <w:i/>
          <w:sz w:val="28"/>
          <w:szCs w:val="28"/>
        </w:rPr>
        <w:t xml:space="preserve">Особенности Мирового круговорота воды. </w:t>
      </w:r>
      <w:r>
        <w:rPr>
          <w:sz w:val="28"/>
          <w:szCs w:val="28"/>
        </w:rPr>
        <w:t>Мировой океан и его части. Свойства вод Мирового океана – температура и соленость. Движение воды в океане – волны, течения.</w:t>
      </w:r>
      <w:r>
        <w:rPr>
          <w:i/>
          <w:sz w:val="28"/>
          <w:szCs w:val="28"/>
        </w:rPr>
        <w:t>.</w:t>
      </w:r>
      <w:r>
        <w:rPr>
          <w:sz w:val="28"/>
          <w:szCs w:val="28"/>
        </w:rPr>
        <w:t xml:space="preserve">Воды суши. Реки на географической карте и в природе: основные части речной системы, характер, питание и режим рек. Озера и их происхождение. Ледники. Горное и покровное оледенение, многолетняя мерзлота. Подземные воды. Межпластовые и грунтовые воды. Болота. Каналы. Водохранилища. </w:t>
      </w:r>
      <w:r>
        <w:rPr>
          <w:i/>
          <w:sz w:val="28"/>
          <w:szCs w:val="28"/>
        </w:rPr>
        <w:t>Человек и гидросфера.</w:t>
      </w:r>
    </w:p>
    <w:p w:rsidR="004920AC" w:rsidRDefault="004920AC" w:rsidP="004920AC">
      <w:pPr>
        <w:tabs>
          <w:tab w:val="left" w:pos="426"/>
        </w:tabs>
        <w:autoSpaceDE w:val="0"/>
        <w:autoSpaceDN w:val="0"/>
        <w:adjustRightInd w:val="0"/>
        <w:ind w:firstLine="709"/>
        <w:rPr>
          <w:sz w:val="28"/>
          <w:szCs w:val="28"/>
        </w:rPr>
      </w:pPr>
      <w:r>
        <w:rPr>
          <w:b/>
          <w:bCs/>
          <w:sz w:val="28"/>
          <w:szCs w:val="28"/>
        </w:rPr>
        <w:t xml:space="preserve">Атмосфера. </w:t>
      </w:r>
      <w:r>
        <w:rPr>
          <w:sz w:val="28"/>
          <w:szCs w:val="28"/>
        </w:rPr>
        <w:t>Строение воздушной оболочки Земли</w:t>
      </w:r>
      <w:r>
        <w:rPr>
          <w:i/>
          <w:sz w:val="28"/>
          <w:szCs w:val="28"/>
        </w:rPr>
        <w:t>.</w:t>
      </w:r>
      <w:r>
        <w:rPr>
          <w:sz w:val="28"/>
          <w:szCs w:val="28"/>
        </w:rPr>
        <w:t xml:space="preserve"> Температура воздуха. Нагревание воздуха. Суточный и годовой ход температур и его графическое отображение. Среднесуточная, среднемесячная, среднегодовая температура. Зависимость температуры от географической широты. Тепловые пояса. Вода в атмосфере. Облака и атмосферные осадки. Атмосферное давление. Ветер. Постоянные и переменные ветра. </w:t>
      </w:r>
      <w:r>
        <w:rPr>
          <w:i/>
          <w:sz w:val="28"/>
          <w:szCs w:val="28"/>
        </w:rPr>
        <w:t>Графическое отображение направления ветра. Роза ветров.</w:t>
      </w:r>
      <w:r>
        <w:rPr>
          <w:sz w:val="28"/>
          <w:szCs w:val="28"/>
        </w:rPr>
        <w:t xml:space="preserve"> Циркуляция атмосферы. Влажность воздуха. Понятие погоды. </w:t>
      </w:r>
      <w:r>
        <w:rPr>
          <w:i/>
          <w:sz w:val="28"/>
          <w:szCs w:val="28"/>
        </w:rPr>
        <w:t>Наблюдения и прогноз погоды. Метеостанция/метеоприборы (проведение наблюдений и измерений, фиксация результатов наблюдений, обработка результатов наблюдений).</w:t>
      </w:r>
      <w:r>
        <w:rPr>
          <w:sz w:val="28"/>
          <w:szCs w:val="28"/>
        </w:rPr>
        <w:t xml:space="preserve"> Понятие климата. Погода и климат. Климатообразующие факторы. Зависимость климата от абсолютной высоты местности.Климаты Земли. </w:t>
      </w:r>
      <w:r>
        <w:rPr>
          <w:i/>
          <w:sz w:val="28"/>
          <w:szCs w:val="28"/>
        </w:rPr>
        <w:t>Влияние климата на здоровье людей</w:t>
      </w:r>
      <w:r>
        <w:rPr>
          <w:sz w:val="28"/>
          <w:szCs w:val="28"/>
        </w:rPr>
        <w:t>. Человек и атмосфера.</w:t>
      </w:r>
    </w:p>
    <w:p w:rsidR="004920AC" w:rsidRDefault="004920AC" w:rsidP="004920AC">
      <w:pPr>
        <w:tabs>
          <w:tab w:val="left" w:pos="426"/>
        </w:tabs>
        <w:autoSpaceDE w:val="0"/>
        <w:autoSpaceDN w:val="0"/>
        <w:adjustRightInd w:val="0"/>
        <w:ind w:firstLine="709"/>
        <w:rPr>
          <w:i/>
          <w:sz w:val="28"/>
          <w:szCs w:val="28"/>
        </w:rPr>
      </w:pPr>
      <w:r>
        <w:rPr>
          <w:b/>
          <w:bCs/>
          <w:sz w:val="28"/>
          <w:szCs w:val="28"/>
        </w:rPr>
        <w:t xml:space="preserve">Биосфера. </w:t>
      </w:r>
      <w:r>
        <w:rPr>
          <w:sz w:val="28"/>
          <w:szCs w:val="28"/>
        </w:rPr>
        <w:t xml:space="preserve">Биосфера – живая оболочка Земли. Особенности жизни в океане. Жизнь на поверхности суши: особенности распространения растений и животных в лесных и безлесных пространствах. </w:t>
      </w:r>
      <w:r>
        <w:rPr>
          <w:i/>
          <w:sz w:val="28"/>
          <w:szCs w:val="28"/>
        </w:rPr>
        <w:t>Воздействие организмов на земные оболочки. Воздействие человека на природу. Охрана природы.</w:t>
      </w:r>
    </w:p>
    <w:p w:rsidR="004920AC" w:rsidRDefault="004920AC" w:rsidP="004920AC">
      <w:pPr>
        <w:tabs>
          <w:tab w:val="left" w:pos="426"/>
        </w:tabs>
        <w:autoSpaceDE w:val="0"/>
        <w:autoSpaceDN w:val="0"/>
        <w:adjustRightInd w:val="0"/>
        <w:ind w:firstLine="709"/>
        <w:rPr>
          <w:sz w:val="28"/>
          <w:szCs w:val="28"/>
        </w:rPr>
      </w:pPr>
      <w:r>
        <w:rPr>
          <w:b/>
          <w:bCs/>
          <w:sz w:val="28"/>
          <w:szCs w:val="28"/>
        </w:rPr>
        <w:t xml:space="preserve">Географическая оболочка как среда жизни. </w:t>
      </w:r>
      <w:r>
        <w:rPr>
          <w:sz w:val="28"/>
          <w:szCs w:val="28"/>
        </w:rPr>
        <w:t xml:space="preserve">Понятие о географической оболочке. Взаимодействие оболочек Земли. Строение географической оболочки. Понятие о природном комплексе. Глобальные, региональные и локальные природные комплексы. Природные комплексы своей местности. Закономерности географической оболочки: географическая зональность и высотная поясность. Природные зоны Земли. </w:t>
      </w:r>
    </w:p>
    <w:p w:rsidR="004920AC" w:rsidRDefault="004920AC" w:rsidP="004920AC">
      <w:pPr>
        <w:tabs>
          <w:tab w:val="left" w:pos="426"/>
          <w:tab w:val="left" w:pos="4280"/>
          <w:tab w:val="left" w:pos="6180"/>
          <w:tab w:val="left" w:pos="7100"/>
          <w:tab w:val="left" w:pos="8880"/>
        </w:tabs>
        <w:autoSpaceDE w:val="0"/>
        <w:autoSpaceDN w:val="0"/>
        <w:adjustRightInd w:val="0"/>
        <w:ind w:firstLine="709"/>
        <w:rPr>
          <w:b/>
          <w:bCs/>
          <w:sz w:val="28"/>
          <w:szCs w:val="28"/>
        </w:rPr>
      </w:pPr>
      <w:r>
        <w:rPr>
          <w:b/>
          <w:bCs/>
          <w:sz w:val="28"/>
          <w:szCs w:val="28"/>
        </w:rPr>
        <w:t xml:space="preserve">Человечество на Земле. </w:t>
      </w:r>
    </w:p>
    <w:p w:rsidR="004920AC" w:rsidRDefault="004920AC" w:rsidP="004920AC">
      <w:pPr>
        <w:tabs>
          <w:tab w:val="left" w:pos="426"/>
        </w:tabs>
        <w:autoSpaceDE w:val="0"/>
        <w:autoSpaceDN w:val="0"/>
        <w:adjustRightInd w:val="0"/>
        <w:ind w:firstLine="709"/>
        <w:rPr>
          <w:sz w:val="28"/>
          <w:szCs w:val="28"/>
        </w:rPr>
      </w:pPr>
      <w:r>
        <w:rPr>
          <w:sz w:val="28"/>
          <w:szCs w:val="28"/>
        </w:rPr>
        <w:t>Численность населения Земли. Расовый состав. Нации и народы планеты. Страны на карте мира.</w:t>
      </w:r>
    </w:p>
    <w:p w:rsidR="004920AC" w:rsidRDefault="004920AC" w:rsidP="004920AC">
      <w:pPr>
        <w:tabs>
          <w:tab w:val="left" w:pos="426"/>
          <w:tab w:val="left" w:pos="4280"/>
          <w:tab w:val="left" w:pos="6180"/>
          <w:tab w:val="left" w:pos="7100"/>
          <w:tab w:val="left" w:pos="8880"/>
        </w:tabs>
        <w:autoSpaceDE w:val="0"/>
        <w:autoSpaceDN w:val="0"/>
        <w:adjustRightInd w:val="0"/>
        <w:ind w:firstLine="709"/>
        <w:rPr>
          <w:b/>
          <w:bCs/>
          <w:sz w:val="28"/>
          <w:szCs w:val="28"/>
        </w:rPr>
      </w:pPr>
      <w:r>
        <w:rPr>
          <w:b/>
          <w:bCs/>
          <w:sz w:val="28"/>
          <w:szCs w:val="28"/>
        </w:rPr>
        <w:t xml:space="preserve">Освоение Земли человеком. </w:t>
      </w:r>
    </w:p>
    <w:p w:rsidR="004920AC" w:rsidRDefault="004920AC" w:rsidP="004920AC">
      <w:pPr>
        <w:tabs>
          <w:tab w:val="left" w:pos="426"/>
          <w:tab w:val="left" w:pos="1240"/>
          <w:tab w:val="left" w:pos="2680"/>
          <w:tab w:val="left" w:pos="3680"/>
          <w:tab w:val="left" w:pos="5340"/>
          <w:tab w:val="left" w:pos="6000"/>
          <w:tab w:val="left" w:pos="7240"/>
          <w:tab w:val="left" w:pos="7600"/>
          <w:tab w:val="left" w:pos="8500"/>
        </w:tabs>
        <w:autoSpaceDE w:val="0"/>
        <w:autoSpaceDN w:val="0"/>
        <w:adjustRightInd w:val="0"/>
        <w:ind w:firstLine="709"/>
        <w:rPr>
          <w:sz w:val="28"/>
          <w:szCs w:val="28"/>
        </w:rPr>
      </w:pPr>
      <w:r>
        <w:rPr>
          <w:sz w:val="28"/>
          <w:szCs w:val="28"/>
        </w:rPr>
        <w:t>Что изучают в курсе географии материков и океанов? Методы географических исследований и источники географической информации. Разнообразие современных карт. Важнейшие географические открытия и путешествия в древности (</w:t>
      </w:r>
      <w:r>
        <w:rPr>
          <w:i/>
          <w:sz w:val="28"/>
          <w:szCs w:val="28"/>
        </w:rPr>
        <w:t>древние египтяне, греки, финикийцы, идеи и труды Парменида, Эратосфена, вклад Кратеса Малосского, Страбона</w:t>
      </w:r>
      <w:r>
        <w:rPr>
          <w:sz w:val="28"/>
          <w:szCs w:val="28"/>
        </w:rPr>
        <w:t>).</w:t>
      </w:r>
    </w:p>
    <w:p w:rsidR="004920AC" w:rsidRDefault="004920AC" w:rsidP="004920AC">
      <w:pPr>
        <w:tabs>
          <w:tab w:val="left" w:pos="426"/>
        </w:tabs>
        <w:autoSpaceDE w:val="0"/>
        <w:autoSpaceDN w:val="0"/>
        <w:adjustRightInd w:val="0"/>
        <w:ind w:firstLine="709"/>
        <w:rPr>
          <w:sz w:val="28"/>
          <w:szCs w:val="28"/>
        </w:rPr>
      </w:pPr>
      <w:r>
        <w:rPr>
          <w:sz w:val="28"/>
          <w:szCs w:val="28"/>
        </w:rPr>
        <w:t>Важнейшие географические открытия и путешествия в эпоху Средневековья (</w:t>
      </w:r>
      <w:r>
        <w:rPr>
          <w:i/>
          <w:sz w:val="28"/>
          <w:szCs w:val="28"/>
        </w:rPr>
        <w:t>норманны, М. Поло, А. Никитин, Б. Диаш, М. Бехайм, Х. Колумб, А. Веспуччи, Васко да Гама, Ф. Магеллан, Э. Кортес, Д. Кабот, Г. Меркатор, В. Баренц, Г. Гудзон, А. Тасман, С. Дежнев</w:t>
      </w:r>
      <w:r>
        <w:rPr>
          <w:sz w:val="28"/>
          <w:szCs w:val="28"/>
        </w:rPr>
        <w:t>).</w:t>
      </w:r>
    </w:p>
    <w:p w:rsidR="004920AC" w:rsidRDefault="004920AC" w:rsidP="004920AC">
      <w:pPr>
        <w:tabs>
          <w:tab w:val="left" w:pos="426"/>
        </w:tabs>
        <w:autoSpaceDE w:val="0"/>
        <w:autoSpaceDN w:val="0"/>
        <w:adjustRightInd w:val="0"/>
        <w:ind w:firstLine="709"/>
        <w:rPr>
          <w:sz w:val="28"/>
          <w:szCs w:val="28"/>
        </w:rPr>
      </w:pPr>
      <w:r>
        <w:rPr>
          <w:sz w:val="28"/>
          <w:szCs w:val="28"/>
        </w:rPr>
        <w:t>Важнейшие географические открытия и путешествия в XVI–XIX вв. (</w:t>
      </w:r>
      <w:r>
        <w:rPr>
          <w:i/>
          <w:sz w:val="28"/>
          <w:szCs w:val="28"/>
        </w:rPr>
        <w:t>А. Макензи, В. Атласов и Л. Морозко, С. Ремезов, В. Беринг и А. Чириков, Д. Кук, В.М. Головнин, Ф.П. Литке, С.О. Макаров, Н.Н. Миклухо-Маклай, М.В. Ломоносов, Г.И. Шелихов, П.П. Семенов-Тянь-Шанский, Н.М. Пржевальский.</w:t>
      </w:r>
    </w:p>
    <w:p w:rsidR="004920AC" w:rsidRDefault="004920AC" w:rsidP="004920AC">
      <w:pPr>
        <w:tabs>
          <w:tab w:val="left" w:pos="426"/>
        </w:tabs>
        <w:autoSpaceDE w:val="0"/>
        <w:autoSpaceDN w:val="0"/>
        <w:adjustRightInd w:val="0"/>
        <w:ind w:firstLine="709"/>
        <w:rPr>
          <w:sz w:val="28"/>
          <w:szCs w:val="28"/>
        </w:rPr>
      </w:pPr>
      <w:r>
        <w:rPr>
          <w:i/>
          <w:sz w:val="28"/>
          <w:szCs w:val="28"/>
        </w:rPr>
        <w:t>А. Гумбольдт, Э. Бонплан, Г.И. Лангсдорф и Н.Г. Рубцов, Ф.Ф. Беллинсгаузен и М.П. Лазарев, Д. Ливингстон, В.В. Юнкер, Е.П. Ковалевский, А.В. Елисеев, экспедиция на корабле “Челленджер”, Ф. Нансен, Р. Амундсен, Р. Скотт, Р. Пири и Ф. Кук</w:t>
      </w:r>
      <w:r>
        <w:rPr>
          <w:sz w:val="28"/>
          <w:szCs w:val="28"/>
        </w:rPr>
        <w:t xml:space="preserve">). </w:t>
      </w:r>
    </w:p>
    <w:p w:rsidR="004920AC" w:rsidRDefault="004920AC" w:rsidP="004920AC">
      <w:pPr>
        <w:tabs>
          <w:tab w:val="left" w:pos="426"/>
        </w:tabs>
        <w:autoSpaceDE w:val="0"/>
        <w:autoSpaceDN w:val="0"/>
        <w:adjustRightInd w:val="0"/>
        <w:ind w:firstLine="709"/>
        <w:rPr>
          <w:sz w:val="28"/>
          <w:szCs w:val="28"/>
        </w:rPr>
      </w:pPr>
      <w:r>
        <w:rPr>
          <w:sz w:val="28"/>
          <w:szCs w:val="28"/>
        </w:rPr>
        <w:t>Важнейшие географические открытия и путешествия в XX веке (</w:t>
      </w:r>
      <w:r>
        <w:rPr>
          <w:i/>
          <w:sz w:val="28"/>
          <w:szCs w:val="28"/>
        </w:rPr>
        <w:t>И.Д. Папанин, Н.И. Вавилов, Р. Амундсен, Р. Скотт, И.М. Сомов и А.Ф. Трешников (руководители 1 и 2 советской антарктической экспедиций), В.А. Обручев</w:t>
      </w:r>
      <w:r>
        <w:rPr>
          <w:sz w:val="28"/>
          <w:szCs w:val="28"/>
        </w:rPr>
        <w:t>).</w:t>
      </w:r>
    </w:p>
    <w:p w:rsidR="004920AC" w:rsidRDefault="004920AC" w:rsidP="004920AC">
      <w:pPr>
        <w:tabs>
          <w:tab w:val="left" w:pos="426"/>
        </w:tabs>
        <w:autoSpaceDE w:val="0"/>
        <w:autoSpaceDN w:val="0"/>
        <w:adjustRightInd w:val="0"/>
        <w:ind w:firstLine="709"/>
        <w:rPr>
          <w:sz w:val="28"/>
          <w:szCs w:val="28"/>
        </w:rPr>
      </w:pPr>
      <w:r>
        <w:rPr>
          <w:sz w:val="28"/>
          <w:szCs w:val="28"/>
        </w:rPr>
        <w:t>Описание и нанесение на контурную карту географических объектов одного из изученных маршрутов.</w:t>
      </w:r>
    </w:p>
    <w:p w:rsidR="004920AC" w:rsidRDefault="004920AC" w:rsidP="004920AC">
      <w:pPr>
        <w:tabs>
          <w:tab w:val="left" w:pos="426"/>
          <w:tab w:val="left" w:pos="4280"/>
          <w:tab w:val="left" w:pos="6180"/>
          <w:tab w:val="left" w:pos="7100"/>
          <w:tab w:val="left" w:pos="8880"/>
        </w:tabs>
        <w:autoSpaceDE w:val="0"/>
        <w:autoSpaceDN w:val="0"/>
        <w:adjustRightInd w:val="0"/>
        <w:ind w:firstLine="709"/>
        <w:rPr>
          <w:sz w:val="28"/>
          <w:szCs w:val="28"/>
        </w:rPr>
      </w:pPr>
      <w:r>
        <w:rPr>
          <w:b/>
          <w:bCs/>
          <w:sz w:val="28"/>
          <w:szCs w:val="28"/>
        </w:rPr>
        <w:t>Главные закономерности природы Земли.</w:t>
      </w:r>
    </w:p>
    <w:p w:rsidR="004920AC" w:rsidRDefault="004920AC" w:rsidP="004920AC">
      <w:pPr>
        <w:tabs>
          <w:tab w:val="left" w:pos="426"/>
        </w:tabs>
        <w:autoSpaceDE w:val="0"/>
        <w:autoSpaceDN w:val="0"/>
        <w:adjustRightInd w:val="0"/>
        <w:ind w:firstLine="709"/>
        <w:rPr>
          <w:i/>
          <w:sz w:val="28"/>
          <w:szCs w:val="28"/>
        </w:rPr>
      </w:pPr>
      <w:r>
        <w:rPr>
          <w:b/>
          <w:bCs/>
          <w:sz w:val="28"/>
          <w:szCs w:val="28"/>
        </w:rPr>
        <w:t xml:space="preserve">Литосфера и рельеф Земли. </w:t>
      </w:r>
      <w:r>
        <w:rPr>
          <w:sz w:val="28"/>
          <w:szCs w:val="28"/>
        </w:rPr>
        <w:t xml:space="preserve">История Земли как планеты. Литосферные плиты. Сейсмические пояса Земли. Строение земной коры. Типы земной коры, их отличия. Формирование современного рельефа Земли. </w:t>
      </w:r>
      <w:r>
        <w:rPr>
          <w:i/>
          <w:sz w:val="28"/>
          <w:szCs w:val="28"/>
        </w:rPr>
        <w:t>Влияние строения земной коры на облик Земли.</w:t>
      </w:r>
    </w:p>
    <w:p w:rsidR="004920AC" w:rsidRDefault="004920AC" w:rsidP="004920AC">
      <w:pPr>
        <w:tabs>
          <w:tab w:val="left" w:pos="426"/>
        </w:tabs>
        <w:autoSpaceDE w:val="0"/>
        <w:autoSpaceDN w:val="0"/>
        <w:adjustRightInd w:val="0"/>
        <w:ind w:firstLine="709"/>
        <w:rPr>
          <w:sz w:val="28"/>
          <w:szCs w:val="28"/>
        </w:rPr>
      </w:pPr>
      <w:r>
        <w:rPr>
          <w:b/>
          <w:bCs/>
          <w:sz w:val="28"/>
          <w:szCs w:val="28"/>
        </w:rPr>
        <w:t xml:space="preserve">Атмосфера и климаты Земли. </w:t>
      </w:r>
      <w:r>
        <w:rPr>
          <w:sz w:val="28"/>
          <w:szCs w:val="28"/>
        </w:rPr>
        <w:t xml:space="preserve">Распределение температуры, осадков, поясов атмосферного давления на Земле и их отражение на климатических картах. Разнообразие климата на Земле. Климатообразующие факторы. Характеристика воздушных масс Земли. Характеристика основных и переходных климатических поясов Земли. </w:t>
      </w:r>
      <w:r>
        <w:rPr>
          <w:i/>
          <w:sz w:val="28"/>
          <w:szCs w:val="28"/>
        </w:rPr>
        <w:t>Влияние климатических условий на жизнь людей. Влияние современной хозяйственной деятельности людей на климат Земли. Расчет угла падения солнечных лучей в зависимости от географической широты, абсолютной высоты местности по разности атмосферного давления, расчет температуры воздуха тропосферы на заданной высоте, расчет средних значений (температуры воздуха, амплитуды и др. показателей).</w:t>
      </w:r>
    </w:p>
    <w:p w:rsidR="004920AC" w:rsidRDefault="004920AC" w:rsidP="004920AC">
      <w:pPr>
        <w:tabs>
          <w:tab w:val="left" w:pos="426"/>
        </w:tabs>
        <w:autoSpaceDE w:val="0"/>
        <w:autoSpaceDN w:val="0"/>
        <w:adjustRightInd w:val="0"/>
        <w:ind w:firstLine="709"/>
        <w:rPr>
          <w:sz w:val="28"/>
          <w:szCs w:val="28"/>
        </w:rPr>
      </w:pPr>
      <w:r>
        <w:rPr>
          <w:b/>
          <w:bCs/>
          <w:sz w:val="28"/>
          <w:szCs w:val="28"/>
        </w:rPr>
        <w:t xml:space="preserve">Мировой океан – основная часть гидросферы. </w:t>
      </w:r>
      <w:r>
        <w:rPr>
          <w:sz w:val="28"/>
          <w:szCs w:val="28"/>
        </w:rPr>
        <w:t>Мировой океан и его части. Этапы изучения Мирового океана. Океанические течения. Система океанических течений. Тихий океан. Характерные черты природы океана и его отличительные особенности. Атлантический океан. Характерные черты природы океана и его отличительные особенности. Северный Ледовитый океан. Характерные черты природы океана и его отличительные особенности. Индийский океан. Характерные черты природы океана и его отличительные особенности.</w:t>
      </w:r>
    </w:p>
    <w:p w:rsidR="004920AC" w:rsidRDefault="004920AC" w:rsidP="004920AC">
      <w:pPr>
        <w:tabs>
          <w:tab w:val="left" w:pos="426"/>
        </w:tabs>
        <w:autoSpaceDE w:val="0"/>
        <w:autoSpaceDN w:val="0"/>
        <w:adjustRightInd w:val="0"/>
        <w:ind w:firstLine="709"/>
        <w:rPr>
          <w:sz w:val="28"/>
          <w:szCs w:val="28"/>
        </w:rPr>
      </w:pPr>
      <w:r>
        <w:rPr>
          <w:b/>
          <w:bCs/>
          <w:sz w:val="28"/>
          <w:szCs w:val="28"/>
        </w:rPr>
        <w:t xml:space="preserve">Географическая оболочка. </w:t>
      </w:r>
      <w:r>
        <w:rPr>
          <w:sz w:val="28"/>
          <w:szCs w:val="28"/>
        </w:rPr>
        <w:t>Свойства и особенности строения географической оболочки. Общие географические закономерности целостность, зональность, ритмичность и их значение. Географическая зональность. Природные зоны Земли (выявление по картам зональности в природе материков). Высотная поясность.</w:t>
      </w:r>
    </w:p>
    <w:p w:rsidR="004920AC" w:rsidRDefault="004920AC" w:rsidP="004920AC">
      <w:pPr>
        <w:tabs>
          <w:tab w:val="left" w:pos="426"/>
          <w:tab w:val="left" w:pos="4280"/>
          <w:tab w:val="left" w:pos="6180"/>
          <w:tab w:val="left" w:pos="7100"/>
          <w:tab w:val="left" w:pos="8880"/>
        </w:tabs>
        <w:autoSpaceDE w:val="0"/>
        <w:autoSpaceDN w:val="0"/>
        <w:adjustRightInd w:val="0"/>
        <w:ind w:firstLine="709"/>
        <w:rPr>
          <w:sz w:val="28"/>
          <w:szCs w:val="28"/>
        </w:rPr>
      </w:pPr>
      <w:r>
        <w:rPr>
          <w:b/>
          <w:bCs/>
          <w:sz w:val="28"/>
          <w:szCs w:val="28"/>
        </w:rPr>
        <w:t>Характеристика материков Земли.</w:t>
      </w:r>
    </w:p>
    <w:p w:rsidR="004920AC" w:rsidRDefault="004920AC" w:rsidP="004920AC">
      <w:pPr>
        <w:tabs>
          <w:tab w:val="left" w:pos="426"/>
        </w:tabs>
        <w:autoSpaceDE w:val="0"/>
        <w:autoSpaceDN w:val="0"/>
        <w:adjustRightInd w:val="0"/>
        <w:ind w:firstLine="709"/>
        <w:rPr>
          <w:sz w:val="28"/>
          <w:szCs w:val="28"/>
        </w:rPr>
      </w:pPr>
      <w:r>
        <w:rPr>
          <w:b/>
          <w:bCs/>
          <w:sz w:val="28"/>
          <w:szCs w:val="28"/>
        </w:rPr>
        <w:t xml:space="preserve">Южные материки. </w:t>
      </w:r>
      <w:r>
        <w:rPr>
          <w:sz w:val="28"/>
          <w:szCs w:val="28"/>
        </w:rPr>
        <w:t xml:space="preserve">Особенности южных материков Земли. </w:t>
      </w:r>
    </w:p>
    <w:p w:rsidR="004920AC" w:rsidRDefault="004920AC" w:rsidP="004920AC">
      <w:pPr>
        <w:tabs>
          <w:tab w:val="left" w:pos="426"/>
        </w:tabs>
        <w:autoSpaceDE w:val="0"/>
        <w:autoSpaceDN w:val="0"/>
        <w:adjustRightInd w:val="0"/>
        <w:ind w:firstLine="709"/>
        <w:rPr>
          <w:sz w:val="28"/>
          <w:szCs w:val="28"/>
        </w:rPr>
      </w:pPr>
      <w:r>
        <w:rPr>
          <w:b/>
          <w:bCs/>
          <w:sz w:val="28"/>
          <w:szCs w:val="28"/>
        </w:rPr>
        <w:t xml:space="preserve">Африка. </w:t>
      </w:r>
      <w:r>
        <w:rPr>
          <w:sz w:val="28"/>
          <w:szCs w:val="28"/>
        </w:rPr>
        <w:t xml:space="preserve">Географическое положение Африки и история исследования. Рельеф и полезные ископаемые. Климат и внутренние воды. Характеристика и оценка климата отдельных территорий Африки для жизни людей. Природные зоны Африки. Эндемики. Определение причин природного разнообразия материка. Население Африки, политическая карта. </w:t>
      </w:r>
    </w:p>
    <w:p w:rsidR="004920AC" w:rsidRDefault="004920AC" w:rsidP="004920AC">
      <w:pPr>
        <w:tabs>
          <w:tab w:val="left" w:pos="426"/>
        </w:tabs>
        <w:autoSpaceDE w:val="0"/>
        <w:autoSpaceDN w:val="0"/>
        <w:adjustRightInd w:val="0"/>
        <w:ind w:firstLine="709"/>
        <w:rPr>
          <w:sz w:val="28"/>
          <w:szCs w:val="28"/>
        </w:rPr>
      </w:pPr>
      <w:r>
        <w:rPr>
          <w:sz w:val="28"/>
          <w:szCs w:val="28"/>
        </w:rPr>
        <w:t>Особенности стран Северной Африки (регион высоких гор, сурового климата, пустынь и оазисов, а также родина древних цивилизаций,  современный район добычи нефти и газа).</w:t>
      </w:r>
    </w:p>
    <w:p w:rsidR="004920AC" w:rsidRDefault="004920AC" w:rsidP="004920AC">
      <w:pPr>
        <w:tabs>
          <w:tab w:val="left" w:pos="426"/>
        </w:tabs>
        <w:autoSpaceDE w:val="0"/>
        <w:autoSpaceDN w:val="0"/>
        <w:adjustRightInd w:val="0"/>
        <w:ind w:firstLine="709"/>
        <w:rPr>
          <w:sz w:val="28"/>
          <w:szCs w:val="28"/>
        </w:rPr>
      </w:pPr>
      <w:r>
        <w:rPr>
          <w:sz w:val="28"/>
          <w:szCs w:val="28"/>
        </w:rPr>
        <w:t>Особенности стран Западной и Центральной Африки (регион саванн и непроходимых гилей, с развитой охотой на диких животных, эксплуатация местного населения на плантациях и при добыче полезных ископаемых).</w:t>
      </w:r>
    </w:p>
    <w:p w:rsidR="004920AC" w:rsidRDefault="004920AC" w:rsidP="004920AC">
      <w:pPr>
        <w:tabs>
          <w:tab w:val="left" w:pos="426"/>
        </w:tabs>
        <w:autoSpaceDE w:val="0"/>
        <w:autoSpaceDN w:val="0"/>
        <w:adjustRightInd w:val="0"/>
        <w:ind w:firstLine="709"/>
        <w:rPr>
          <w:sz w:val="28"/>
          <w:szCs w:val="28"/>
        </w:rPr>
      </w:pPr>
      <w:r>
        <w:rPr>
          <w:sz w:val="28"/>
          <w:szCs w:val="28"/>
        </w:rPr>
        <w:t>Особенности стран Восточной Африки (регион вулканов и разломов, национальных парков, центр происхождения культурных растений и древних государств).</w:t>
      </w:r>
    </w:p>
    <w:p w:rsidR="004920AC" w:rsidRDefault="004920AC" w:rsidP="004920AC">
      <w:pPr>
        <w:tabs>
          <w:tab w:val="left" w:pos="426"/>
        </w:tabs>
        <w:autoSpaceDE w:val="0"/>
        <w:autoSpaceDN w:val="0"/>
        <w:adjustRightInd w:val="0"/>
        <w:ind w:firstLine="709"/>
        <w:rPr>
          <w:sz w:val="28"/>
          <w:szCs w:val="28"/>
        </w:rPr>
      </w:pPr>
      <w:r>
        <w:rPr>
          <w:sz w:val="28"/>
          <w:szCs w:val="28"/>
        </w:rPr>
        <w:t>Особенности стран Южной Африки (регион гор причудливой формы и пустынь, с развитой мировой добычей алмазов и самой богатой страной континента (ЮАР)).</w:t>
      </w:r>
    </w:p>
    <w:p w:rsidR="004920AC" w:rsidRDefault="004920AC" w:rsidP="004920AC">
      <w:pPr>
        <w:tabs>
          <w:tab w:val="left" w:pos="426"/>
        </w:tabs>
        <w:autoSpaceDE w:val="0"/>
        <w:autoSpaceDN w:val="0"/>
        <w:adjustRightInd w:val="0"/>
        <w:ind w:firstLine="709"/>
        <w:rPr>
          <w:sz w:val="28"/>
          <w:szCs w:val="28"/>
        </w:rPr>
      </w:pPr>
      <w:r>
        <w:rPr>
          <w:b/>
          <w:bCs/>
          <w:sz w:val="28"/>
          <w:szCs w:val="28"/>
        </w:rPr>
        <w:t xml:space="preserve">Австралия и Океания. </w:t>
      </w:r>
      <w:r>
        <w:rPr>
          <w:sz w:val="28"/>
          <w:szCs w:val="28"/>
        </w:rPr>
        <w:t>Географическое положение, история исследования, особенности природы материка. Эндемики.</w:t>
      </w:r>
    </w:p>
    <w:p w:rsidR="004920AC" w:rsidRDefault="004920AC" w:rsidP="004920AC">
      <w:pPr>
        <w:tabs>
          <w:tab w:val="left" w:pos="426"/>
        </w:tabs>
        <w:autoSpaceDE w:val="0"/>
        <w:autoSpaceDN w:val="0"/>
        <w:adjustRightInd w:val="0"/>
        <w:ind w:firstLine="709"/>
        <w:rPr>
          <w:sz w:val="28"/>
          <w:szCs w:val="28"/>
        </w:rPr>
      </w:pPr>
      <w:r>
        <w:rPr>
          <w:sz w:val="28"/>
          <w:szCs w:val="28"/>
        </w:rPr>
        <w:t>Австралийский Союз (географический уникум – страна-материк; самый маленький материк, но одна из крупнейших по территории стран мира; выделение особого культурного типа австралийско-новозеландского города, отсутствие соседства отсталых и развитых территорий, слабо связанных друг с другом; высокоразвитая экономика страны основывается на своих ресурсах).</w:t>
      </w:r>
    </w:p>
    <w:p w:rsidR="004920AC" w:rsidRDefault="004920AC" w:rsidP="004920AC">
      <w:pPr>
        <w:tabs>
          <w:tab w:val="left" w:pos="426"/>
        </w:tabs>
        <w:autoSpaceDE w:val="0"/>
        <w:autoSpaceDN w:val="0"/>
        <w:adjustRightInd w:val="0"/>
        <w:ind w:firstLine="709"/>
        <w:rPr>
          <w:sz w:val="28"/>
          <w:szCs w:val="28"/>
        </w:rPr>
      </w:pPr>
      <w:r>
        <w:rPr>
          <w:sz w:val="28"/>
          <w:szCs w:val="28"/>
        </w:rPr>
        <w:t>Океания (уникальное природное образование – крупнейшее в мире скопление островов; специфические особенности трех островных групп: Меланезия – «черные острова» (так как проживающие здесь папуасы и меланезийцы имеют более темную кожу по сравнению с другими жителями Океании), Микронезия и Полинезия – «маленькие» и «многочисленные острова»).</w:t>
      </w:r>
    </w:p>
    <w:p w:rsidR="004920AC" w:rsidRDefault="004920AC" w:rsidP="004920AC">
      <w:pPr>
        <w:tabs>
          <w:tab w:val="left" w:pos="426"/>
        </w:tabs>
        <w:autoSpaceDE w:val="0"/>
        <w:autoSpaceDN w:val="0"/>
        <w:adjustRightInd w:val="0"/>
        <w:ind w:firstLine="709"/>
        <w:rPr>
          <w:sz w:val="28"/>
          <w:szCs w:val="28"/>
        </w:rPr>
      </w:pPr>
      <w:r>
        <w:rPr>
          <w:b/>
          <w:bCs/>
          <w:sz w:val="28"/>
          <w:szCs w:val="28"/>
        </w:rPr>
        <w:t xml:space="preserve">Южная Америка. </w:t>
      </w:r>
      <w:r>
        <w:rPr>
          <w:sz w:val="28"/>
          <w:szCs w:val="28"/>
        </w:rPr>
        <w:t>Географическое положение, история исследования и особенности рельефа материка. Климат и внутренние воды. Южная Америка – самый влажный материк. Природные зоны. Высотная поясность Анд. Эндемики. Изменение природы. Население Южной Америки (влияние испанской и португальской колонизации на жизнь коренного населения). Страны востока и запада материка (особенности образа жизни населения и хозяйственной деятельности).</w:t>
      </w:r>
    </w:p>
    <w:p w:rsidR="004920AC" w:rsidRDefault="004920AC" w:rsidP="004920AC">
      <w:pPr>
        <w:tabs>
          <w:tab w:val="left" w:pos="426"/>
        </w:tabs>
        <w:autoSpaceDE w:val="0"/>
        <w:autoSpaceDN w:val="0"/>
        <w:adjustRightInd w:val="0"/>
        <w:ind w:firstLine="709"/>
        <w:rPr>
          <w:sz w:val="28"/>
          <w:szCs w:val="28"/>
        </w:rPr>
      </w:pPr>
      <w:r>
        <w:rPr>
          <w:b/>
          <w:bCs/>
          <w:sz w:val="28"/>
          <w:szCs w:val="28"/>
        </w:rPr>
        <w:t xml:space="preserve">Антарктида. </w:t>
      </w:r>
      <w:r>
        <w:rPr>
          <w:sz w:val="28"/>
          <w:szCs w:val="28"/>
        </w:rPr>
        <w:t xml:space="preserve">Антарктида – уникальный материк на Земле (самый холодный и удаленный, с шельфовыми ледниками и антарктическими оазисами). Освоение человеком Антарктиды. Цели международных исследований материка в 20-21 веке. Современные исследования и разработки в Антарктиде. </w:t>
      </w:r>
    </w:p>
    <w:p w:rsidR="004920AC" w:rsidRDefault="004920AC" w:rsidP="004920AC">
      <w:pPr>
        <w:tabs>
          <w:tab w:val="left" w:pos="426"/>
        </w:tabs>
        <w:autoSpaceDE w:val="0"/>
        <w:autoSpaceDN w:val="0"/>
        <w:adjustRightInd w:val="0"/>
        <w:ind w:firstLine="709"/>
        <w:rPr>
          <w:sz w:val="28"/>
          <w:szCs w:val="28"/>
        </w:rPr>
      </w:pPr>
      <w:r>
        <w:rPr>
          <w:b/>
          <w:bCs/>
          <w:sz w:val="28"/>
          <w:szCs w:val="28"/>
        </w:rPr>
        <w:t xml:space="preserve">Северные материки. </w:t>
      </w:r>
      <w:r>
        <w:rPr>
          <w:sz w:val="28"/>
          <w:szCs w:val="28"/>
        </w:rPr>
        <w:t>Особенности северных материков Земли.</w:t>
      </w:r>
    </w:p>
    <w:p w:rsidR="004920AC" w:rsidRDefault="004920AC" w:rsidP="004920AC">
      <w:pPr>
        <w:tabs>
          <w:tab w:val="left" w:pos="426"/>
        </w:tabs>
        <w:autoSpaceDE w:val="0"/>
        <w:autoSpaceDN w:val="0"/>
        <w:adjustRightInd w:val="0"/>
        <w:ind w:firstLine="709"/>
        <w:rPr>
          <w:sz w:val="28"/>
          <w:szCs w:val="28"/>
        </w:rPr>
      </w:pPr>
      <w:r>
        <w:rPr>
          <w:b/>
          <w:bCs/>
          <w:sz w:val="28"/>
          <w:szCs w:val="28"/>
        </w:rPr>
        <w:t xml:space="preserve">Северная Америка. </w:t>
      </w:r>
      <w:r>
        <w:rPr>
          <w:sz w:val="28"/>
          <w:szCs w:val="28"/>
        </w:rPr>
        <w:t>Географическое положение, история открытия и исследования Северной Америки (Новый Свет). Особенности рельефа и полезные ископаемые. Климат, внутренние воды. Природные зоны. Меридиональное расположение природных зон на территории Северной Америки. Изменения природы под влиянием деятельности человека.  Эндемики. Особенности природы материка. Особенности населения (коренное население и потомки переселенцев).</w:t>
      </w:r>
    </w:p>
    <w:p w:rsidR="004920AC" w:rsidRDefault="004920AC" w:rsidP="004920AC">
      <w:pPr>
        <w:tabs>
          <w:tab w:val="left" w:pos="426"/>
        </w:tabs>
        <w:autoSpaceDE w:val="0"/>
        <w:autoSpaceDN w:val="0"/>
        <w:adjustRightInd w:val="0"/>
        <w:ind w:firstLine="709"/>
        <w:rPr>
          <w:sz w:val="28"/>
          <w:szCs w:val="28"/>
        </w:rPr>
      </w:pPr>
      <w:r>
        <w:rPr>
          <w:sz w:val="28"/>
          <w:szCs w:val="28"/>
        </w:rPr>
        <w:t>Характеристика двух стран материка: Канады и Мексики. Описание США – как одной из ведущих стран современного мира.</w:t>
      </w:r>
    </w:p>
    <w:p w:rsidR="004920AC" w:rsidRDefault="004920AC" w:rsidP="004920AC">
      <w:pPr>
        <w:tabs>
          <w:tab w:val="left" w:pos="426"/>
        </w:tabs>
        <w:autoSpaceDE w:val="0"/>
        <w:autoSpaceDN w:val="0"/>
        <w:adjustRightInd w:val="0"/>
        <w:ind w:firstLine="709"/>
        <w:rPr>
          <w:sz w:val="28"/>
          <w:szCs w:val="28"/>
        </w:rPr>
      </w:pPr>
      <w:r>
        <w:rPr>
          <w:b/>
          <w:bCs/>
          <w:sz w:val="28"/>
          <w:szCs w:val="28"/>
        </w:rPr>
        <w:t xml:space="preserve">Евразия. </w:t>
      </w:r>
      <w:r>
        <w:rPr>
          <w:sz w:val="28"/>
          <w:szCs w:val="28"/>
        </w:rPr>
        <w:t xml:space="preserve">Географическое положение, история исследования материка. Рельеф и полезные ископаемые Евразии. Климатические особенности материка. Влияние климата на хозяйственную деятельность людей. Реки, озера материка. Многолетняя мерзлота, современное оледенение. Природные зоны материка. Эндемики. </w:t>
      </w:r>
    </w:p>
    <w:p w:rsidR="004920AC" w:rsidRDefault="004920AC" w:rsidP="004920AC">
      <w:pPr>
        <w:tabs>
          <w:tab w:val="left" w:pos="426"/>
        </w:tabs>
        <w:autoSpaceDE w:val="0"/>
        <w:autoSpaceDN w:val="0"/>
        <w:adjustRightInd w:val="0"/>
        <w:ind w:firstLine="709"/>
        <w:rPr>
          <w:sz w:val="28"/>
          <w:szCs w:val="28"/>
        </w:rPr>
      </w:pPr>
      <w:r>
        <w:rPr>
          <w:sz w:val="28"/>
          <w:szCs w:val="28"/>
        </w:rPr>
        <w:t>Зарубежная Европа. Страны Северной Европы (население, образ жизни и культура региона, влияние моря и теплого течения на жизнь и хозяйственную деятельность людей).</w:t>
      </w:r>
    </w:p>
    <w:p w:rsidR="004920AC" w:rsidRDefault="004920AC" w:rsidP="004920AC">
      <w:pPr>
        <w:tabs>
          <w:tab w:val="left" w:pos="426"/>
        </w:tabs>
        <w:autoSpaceDE w:val="0"/>
        <w:autoSpaceDN w:val="0"/>
        <w:adjustRightInd w:val="0"/>
        <w:ind w:firstLine="709"/>
        <w:rPr>
          <w:sz w:val="28"/>
          <w:szCs w:val="28"/>
        </w:rPr>
      </w:pPr>
      <w:r>
        <w:rPr>
          <w:sz w:val="28"/>
          <w:szCs w:val="28"/>
        </w:rPr>
        <w:t>Страны Средней Европы (население, образ жизни и культура региона, высокое развитие стран региона, один из главных центров мировой экономики).</w:t>
      </w:r>
    </w:p>
    <w:p w:rsidR="004920AC" w:rsidRDefault="004920AC" w:rsidP="004920AC">
      <w:pPr>
        <w:tabs>
          <w:tab w:val="left" w:pos="426"/>
        </w:tabs>
        <w:autoSpaceDE w:val="0"/>
        <w:autoSpaceDN w:val="0"/>
        <w:adjustRightInd w:val="0"/>
        <w:ind w:firstLine="709"/>
        <w:rPr>
          <w:sz w:val="28"/>
          <w:szCs w:val="28"/>
        </w:rPr>
      </w:pPr>
      <w:r>
        <w:rPr>
          <w:sz w:val="28"/>
          <w:szCs w:val="28"/>
        </w:rPr>
        <w:t>Страны Восточной Европы (население, образ жизни и культура региона, благоприятные условия для развития хозяйства, поставщики сырья, сельскохозяйственной продукции и продовольствия в более развитые европейские страны).</w:t>
      </w:r>
    </w:p>
    <w:p w:rsidR="004920AC" w:rsidRDefault="004920AC" w:rsidP="004920AC">
      <w:pPr>
        <w:tabs>
          <w:tab w:val="left" w:pos="426"/>
        </w:tabs>
        <w:autoSpaceDE w:val="0"/>
        <w:autoSpaceDN w:val="0"/>
        <w:adjustRightInd w:val="0"/>
        <w:ind w:firstLine="709"/>
        <w:rPr>
          <w:sz w:val="28"/>
          <w:szCs w:val="28"/>
        </w:rPr>
      </w:pPr>
      <w:r>
        <w:rPr>
          <w:sz w:val="28"/>
          <w:szCs w:val="28"/>
        </w:rPr>
        <w:t xml:space="preserve">Страны Южной Европы (население, образ жизни и культура региона, влияние южного прибрежного положения на жизнь и хозяйственную деятельность людей (международный туризм, экспорт субтропических культур (цитрусовых, маслин)), продуктов их переработки (оливковое масло, консервы, соки), вывоз продукции легкой промышленности (одежды, обуви)). </w:t>
      </w:r>
    </w:p>
    <w:p w:rsidR="004920AC" w:rsidRDefault="004920AC" w:rsidP="004920AC">
      <w:pPr>
        <w:tabs>
          <w:tab w:val="left" w:pos="426"/>
        </w:tabs>
        <w:autoSpaceDE w:val="0"/>
        <w:autoSpaceDN w:val="0"/>
        <w:adjustRightInd w:val="0"/>
        <w:ind w:firstLine="709"/>
        <w:rPr>
          <w:sz w:val="28"/>
          <w:szCs w:val="28"/>
        </w:rPr>
      </w:pPr>
      <w:r>
        <w:rPr>
          <w:sz w:val="28"/>
          <w:szCs w:val="28"/>
        </w:rPr>
        <w:t>Зарубежная Азия. Страны Юго-Западной Азии (особенности положения региона (на границе трех частей света), население, образ жизни и культура региона (центр возникновения двух мировых религий), специфичность природных условий и ресурсов и их отражение на жизни людей (наличие пустынь, оазисов, нефти и газа), горячая точка планеты).</w:t>
      </w:r>
    </w:p>
    <w:p w:rsidR="004920AC" w:rsidRDefault="004920AC" w:rsidP="004920AC">
      <w:pPr>
        <w:tabs>
          <w:tab w:val="left" w:pos="426"/>
        </w:tabs>
        <w:autoSpaceDE w:val="0"/>
        <w:autoSpaceDN w:val="0"/>
        <w:adjustRightInd w:val="0"/>
        <w:ind w:firstLine="709"/>
        <w:rPr>
          <w:sz w:val="28"/>
          <w:szCs w:val="28"/>
        </w:rPr>
      </w:pPr>
      <w:r>
        <w:rPr>
          <w:sz w:val="28"/>
          <w:szCs w:val="28"/>
        </w:rPr>
        <w:t>Страны Центральной Азии (влияние большой площади территории, имеющей различные природные условия, на население (его неоднородность), образ жизни (постсоветское экономическое наследие, сложная политическая ситуация) и культуру региона).</w:t>
      </w:r>
    </w:p>
    <w:p w:rsidR="004920AC" w:rsidRDefault="004920AC" w:rsidP="004920AC">
      <w:pPr>
        <w:tabs>
          <w:tab w:val="left" w:pos="426"/>
        </w:tabs>
        <w:autoSpaceDE w:val="0"/>
        <w:autoSpaceDN w:val="0"/>
        <w:adjustRightInd w:val="0"/>
        <w:ind w:firstLine="709"/>
        <w:rPr>
          <w:sz w:val="28"/>
          <w:szCs w:val="28"/>
        </w:rPr>
      </w:pPr>
      <w:r>
        <w:rPr>
          <w:sz w:val="28"/>
          <w:szCs w:val="28"/>
        </w:rPr>
        <w:t xml:space="preserve">Страны Восточной Азии (население (большая численность населения), образ жизни (влияние колониального и полуколониального прошлого, глубоких феодальных корней, периода длительной самоизоляции Японии и Китая) и культура региона (многообразие и тесное переплетение религий: даосизм и конфуцианство, буддизм и ламаизм, синтоизм, католицизм). </w:t>
      </w:r>
    </w:p>
    <w:p w:rsidR="004920AC" w:rsidRDefault="004920AC" w:rsidP="004920AC">
      <w:pPr>
        <w:tabs>
          <w:tab w:val="left" w:pos="426"/>
        </w:tabs>
        <w:autoSpaceDE w:val="0"/>
        <w:autoSpaceDN w:val="0"/>
        <w:adjustRightInd w:val="0"/>
        <w:ind w:firstLine="709"/>
        <w:rPr>
          <w:sz w:val="28"/>
          <w:szCs w:val="28"/>
        </w:rPr>
      </w:pPr>
      <w:r>
        <w:rPr>
          <w:sz w:val="28"/>
          <w:szCs w:val="28"/>
        </w:rPr>
        <w:t>Страны Южной Азии (влияние рельефа на расселение людей (концентрация населения в плодородных речных долинах), население (большая численность и «молодость»), образ жизни (распространение сельского образа жизни (даже в городах) и культура региона (центр возникновения древних религий – буддизма и индуизма; одна из самых «бедных и голодных территорий мира»).</w:t>
      </w:r>
    </w:p>
    <w:p w:rsidR="004920AC" w:rsidRDefault="004920AC" w:rsidP="004920AC">
      <w:pPr>
        <w:tabs>
          <w:tab w:val="left" w:pos="426"/>
        </w:tabs>
        <w:autoSpaceDE w:val="0"/>
        <w:autoSpaceDN w:val="0"/>
        <w:adjustRightInd w:val="0"/>
        <w:ind w:firstLine="709"/>
        <w:rPr>
          <w:sz w:val="28"/>
          <w:szCs w:val="28"/>
        </w:rPr>
      </w:pPr>
      <w:r>
        <w:rPr>
          <w:sz w:val="28"/>
          <w:szCs w:val="28"/>
        </w:rPr>
        <w:t>Страны Юго-Восточной Азии (использование выгодности положения в развитии стран региона (например, в Сингапуре расположены одни из самых крупных аэропортов и портов мира), население (главный очаг мировой эмиграции), образ жизни (характерны резкие различия в уровне жизни населения – от минимального в Мьянме до самого высокого в Сингапуре) и культура региона (влияние соседей на регион – двух мощных центров цивилизаций – Индии и Китая).</w:t>
      </w:r>
    </w:p>
    <w:p w:rsidR="004920AC" w:rsidRDefault="004920AC" w:rsidP="004920AC">
      <w:pPr>
        <w:tabs>
          <w:tab w:val="left" w:pos="426"/>
          <w:tab w:val="left" w:pos="4280"/>
          <w:tab w:val="left" w:pos="6180"/>
          <w:tab w:val="left" w:pos="7100"/>
          <w:tab w:val="left" w:pos="8880"/>
        </w:tabs>
        <w:autoSpaceDE w:val="0"/>
        <w:autoSpaceDN w:val="0"/>
        <w:adjustRightInd w:val="0"/>
        <w:ind w:firstLine="709"/>
        <w:rPr>
          <w:b/>
          <w:bCs/>
          <w:sz w:val="28"/>
          <w:szCs w:val="28"/>
        </w:rPr>
      </w:pPr>
      <w:r>
        <w:rPr>
          <w:b/>
          <w:bCs/>
          <w:sz w:val="28"/>
          <w:szCs w:val="28"/>
        </w:rPr>
        <w:t xml:space="preserve">Взаимодействие природы и общества. </w:t>
      </w:r>
    </w:p>
    <w:p w:rsidR="004920AC" w:rsidRDefault="004920AC" w:rsidP="004920AC">
      <w:pPr>
        <w:tabs>
          <w:tab w:val="left" w:pos="426"/>
          <w:tab w:val="left" w:pos="4280"/>
          <w:tab w:val="left" w:pos="6180"/>
          <w:tab w:val="left" w:pos="7100"/>
          <w:tab w:val="left" w:pos="8880"/>
        </w:tabs>
        <w:autoSpaceDE w:val="0"/>
        <w:autoSpaceDN w:val="0"/>
        <w:adjustRightInd w:val="0"/>
        <w:ind w:firstLine="709"/>
        <w:rPr>
          <w:sz w:val="28"/>
          <w:szCs w:val="28"/>
        </w:rPr>
      </w:pPr>
      <w:r>
        <w:rPr>
          <w:sz w:val="28"/>
          <w:szCs w:val="28"/>
        </w:rPr>
        <w:t xml:space="preserve">Влияние закономерностей географической оболочки на жизнь и деятельность людей. Степень воздействия человека на природу на разных материках. Необходимость международного сотрудничества в использовании природы и ее охраны. Развитие природоохранной деятельности на современном этапе (Международный союз охраны природы, Международная Гидрографическая Организация, ЮНЕСКО и </w:t>
      </w:r>
      <w:r>
        <w:rPr>
          <w:position w:val="-1"/>
          <w:sz w:val="28"/>
          <w:szCs w:val="28"/>
        </w:rPr>
        <w:t>др.).</w:t>
      </w:r>
    </w:p>
    <w:p w:rsidR="004920AC" w:rsidRDefault="004920AC" w:rsidP="004920AC">
      <w:pPr>
        <w:tabs>
          <w:tab w:val="left" w:pos="426"/>
          <w:tab w:val="left" w:pos="4280"/>
          <w:tab w:val="left" w:pos="6180"/>
          <w:tab w:val="left" w:pos="7100"/>
          <w:tab w:val="left" w:pos="8880"/>
        </w:tabs>
        <w:autoSpaceDE w:val="0"/>
        <w:autoSpaceDN w:val="0"/>
        <w:adjustRightInd w:val="0"/>
        <w:ind w:firstLine="709"/>
        <w:rPr>
          <w:b/>
          <w:bCs/>
          <w:sz w:val="28"/>
          <w:szCs w:val="28"/>
        </w:rPr>
      </w:pPr>
      <w:r>
        <w:rPr>
          <w:b/>
          <w:bCs/>
          <w:sz w:val="28"/>
          <w:szCs w:val="28"/>
        </w:rPr>
        <w:t xml:space="preserve">Территория России на карте мира. </w:t>
      </w:r>
    </w:p>
    <w:p w:rsidR="004920AC" w:rsidRDefault="004920AC" w:rsidP="004920AC">
      <w:pPr>
        <w:tabs>
          <w:tab w:val="left" w:pos="142"/>
          <w:tab w:val="left" w:pos="426"/>
          <w:tab w:val="left" w:pos="4280"/>
          <w:tab w:val="left" w:pos="6180"/>
          <w:tab w:val="left" w:pos="7100"/>
          <w:tab w:val="left" w:pos="8880"/>
        </w:tabs>
        <w:autoSpaceDE w:val="0"/>
        <w:autoSpaceDN w:val="0"/>
        <w:adjustRightInd w:val="0"/>
        <w:ind w:firstLine="709"/>
        <w:rPr>
          <w:b/>
          <w:bCs/>
          <w:sz w:val="28"/>
          <w:szCs w:val="28"/>
        </w:rPr>
      </w:pPr>
      <w:r>
        <w:rPr>
          <w:sz w:val="28"/>
          <w:szCs w:val="28"/>
        </w:rPr>
        <w:t>Характеристика географического положения России. Водные пространства, омывающие территорию России. Государственные границы территории России. Россия на карте часовых поясов. Часовые зоны России. Местное, поясное время, его роль в хозяйстве и жизни людей. История освоения и заселения территории России в XI – XVI вв. История освоения и заселения территории России в XVII – XVIII вв. История освоения и заселения территории России в XIX – XX</w:t>
      </w:r>
      <w:r>
        <w:rPr>
          <w:sz w:val="28"/>
          <w:szCs w:val="28"/>
          <w:lang w:val="en-US"/>
        </w:rPr>
        <w:t>I</w:t>
      </w:r>
      <w:r>
        <w:rPr>
          <w:sz w:val="28"/>
          <w:szCs w:val="28"/>
        </w:rPr>
        <w:t xml:space="preserve"> вв. </w:t>
      </w:r>
    </w:p>
    <w:p w:rsidR="004920AC" w:rsidRDefault="004920AC" w:rsidP="004920AC">
      <w:pPr>
        <w:tabs>
          <w:tab w:val="left" w:pos="426"/>
          <w:tab w:val="left" w:pos="4280"/>
          <w:tab w:val="left" w:pos="6180"/>
          <w:tab w:val="left" w:pos="7100"/>
          <w:tab w:val="left" w:pos="8880"/>
        </w:tabs>
        <w:autoSpaceDE w:val="0"/>
        <w:autoSpaceDN w:val="0"/>
        <w:adjustRightInd w:val="0"/>
        <w:ind w:firstLine="709"/>
        <w:rPr>
          <w:sz w:val="28"/>
          <w:szCs w:val="28"/>
        </w:rPr>
      </w:pPr>
      <w:r>
        <w:rPr>
          <w:b/>
          <w:bCs/>
          <w:sz w:val="28"/>
          <w:szCs w:val="28"/>
        </w:rPr>
        <w:t>Общая характеристика природы России.</w:t>
      </w:r>
    </w:p>
    <w:p w:rsidR="004920AC" w:rsidRDefault="004920AC" w:rsidP="004920AC">
      <w:pPr>
        <w:tabs>
          <w:tab w:val="left" w:pos="426"/>
        </w:tabs>
        <w:autoSpaceDE w:val="0"/>
        <w:autoSpaceDN w:val="0"/>
        <w:adjustRightInd w:val="0"/>
        <w:ind w:firstLine="709"/>
        <w:rPr>
          <w:sz w:val="28"/>
          <w:szCs w:val="28"/>
        </w:rPr>
      </w:pPr>
      <w:r>
        <w:rPr>
          <w:b/>
          <w:bCs/>
          <w:sz w:val="28"/>
          <w:szCs w:val="28"/>
        </w:rPr>
        <w:t xml:space="preserve">Рельеф и полезные ископаемые России. </w:t>
      </w:r>
      <w:r>
        <w:rPr>
          <w:sz w:val="28"/>
          <w:szCs w:val="28"/>
        </w:rPr>
        <w:t>Геологическое строение территории России. Геохронологическая таблица. Тектоническое строение территории России. Основные формы рельефа России, взаимосвязь с тектоническими структурами. Факторы образования современного рельефа. Закономерности размещения полезных ископаемых на территории России. Изображение рельефа на картах разного масштаба. Построение профиля рельефа.</w:t>
      </w:r>
    </w:p>
    <w:p w:rsidR="004920AC" w:rsidRDefault="004920AC" w:rsidP="004920AC">
      <w:pPr>
        <w:tabs>
          <w:tab w:val="left" w:pos="426"/>
        </w:tabs>
        <w:autoSpaceDE w:val="0"/>
        <w:autoSpaceDN w:val="0"/>
        <w:adjustRightInd w:val="0"/>
        <w:ind w:firstLine="709"/>
        <w:rPr>
          <w:sz w:val="28"/>
          <w:szCs w:val="28"/>
        </w:rPr>
      </w:pPr>
      <w:r>
        <w:rPr>
          <w:b/>
          <w:bCs/>
          <w:sz w:val="28"/>
          <w:szCs w:val="28"/>
        </w:rPr>
        <w:t xml:space="preserve">Климат России. </w:t>
      </w:r>
      <w:r>
        <w:rPr>
          <w:sz w:val="28"/>
          <w:szCs w:val="28"/>
        </w:rPr>
        <w:t xml:space="preserve">Характерные особенности климата России и климатообразующие факторы. Закономерности циркуляции воздушных масс на территории России (циклон, антициклон, атмосферный фронт). Закономерности распределения основных элементов климата на территории России. Суммарная солнечная радиация. Определение величин  суммарной солнечной радиации на разных территориях России. Климатические пояса и типы климата России. Человек и климат. Неблагоприятные и опасные климатические явления. Прогноз и прогнозирование. Значение прогнозирования погоды. Работа с климатическими и синоптическими картами, картодиаграммами. Определение зенитального положения Солнца. </w:t>
      </w:r>
    </w:p>
    <w:p w:rsidR="004920AC" w:rsidRDefault="004920AC" w:rsidP="004920AC">
      <w:pPr>
        <w:tabs>
          <w:tab w:val="left" w:pos="426"/>
        </w:tabs>
        <w:autoSpaceDE w:val="0"/>
        <w:autoSpaceDN w:val="0"/>
        <w:adjustRightInd w:val="0"/>
        <w:ind w:firstLine="709"/>
        <w:rPr>
          <w:sz w:val="28"/>
          <w:szCs w:val="28"/>
        </w:rPr>
      </w:pPr>
      <w:r>
        <w:rPr>
          <w:b/>
          <w:bCs/>
          <w:sz w:val="28"/>
          <w:szCs w:val="28"/>
        </w:rPr>
        <w:t xml:space="preserve">Внутренние воды России. </w:t>
      </w:r>
      <w:r>
        <w:rPr>
          <w:sz w:val="28"/>
          <w:szCs w:val="28"/>
        </w:rPr>
        <w:t>Разнообразие внутренних вод России. Особенности российских рек. Разнообразие рек России. Режим рек. Озера. Классификация озер. Подземные воды, болота, многолетняя мерзлота, ледники, каналы и крупные водохранилища. Водные ресурсы в жизни человека.</w:t>
      </w:r>
    </w:p>
    <w:p w:rsidR="004920AC" w:rsidRDefault="004920AC" w:rsidP="004920AC">
      <w:pPr>
        <w:tabs>
          <w:tab w:val="left" w:pos="426"/>
        </w:tabs>
        <w:autoSpaceDE w:val="0"/>
        <w:autoSpaceDN w:val="0"/>
        <w:adjustRightInd w:val="0"/>
        <w:ind w:firstLine="709"/>
        <w:rPr>
          <w:sz w:val="28"/>
          <w:szCs w:val="28"/>
        </w:rPr>
      </w:pPr>
      <w:r>
        <w:rPr>
          <w:b/>
          <w:bCs/>
          <w:sz w:val="28"/>
          <w:szCs w:val="28"/>
        </w:rPr>
        <w:t xml:space="preserve">Почвы России. </w:t>
      </w:r>
      <w:r>
        <w:rPr>
          <w:sz w:val="28"/>
          <w:szCs w:val="28"/>
        </w:rPr>
        <w:t>Образование почв и их разнообразие на территории России. Почвообразующие факторы и закономерности распространения почв. Земельные и почвенные ресурсы России. Значение рационального использования и охраны почв.</w:t>
      </w:r>
    </w:p>
    <w:p w:rsidR="004920AC" w:rsidRDefault="004920AC" w:rsidP="004920AC">
      <w:pPr>
        <w:tabs>
          <w:tab w:val="left" w:pos="426"/>
        </w:tabs>
        <w:autoSpaceDE w:val="0"/>
        <w:autoSpaceDN w:val="0"/>
        <w:adjustRightInd w:val="0"/>
        <w:ind w:firstLine="709"/>
        <w:rPr>
          <w:sz w:val="28"/>
          <w:szCs w:val="28"/>
        </w:rPr>
      </w:pPr>
      <w:r>
        <w:rPr>
          <w:b/>
          <w:bCs/>
          <w:sz w:val="28"/>
          <w:szCs w:val="28"/>
        </w:rPr>
        <w:t xml:space="preserve">Растительный и животный мир России. </w:t>
      </w:r>
      <w:r>
        <w:rPr>
          <w:sz w:val="28"/>
          <w:szCs w:val="28"/>
        </w:rPr>
        <w:t>Разнообразие растительного и животного мира России. Охрана растительного и животного мира. Биологические ресурсы России.</w:t>
      </w:r>
    </w:p>
    <w:p w:rsidR="004920AC" w:rsidRDefault="004920AC" w:rsidP="004920AC">
      <w:pPr>
        <w:tabs>
          <w:tab w:val="left" w:pos="426"/>
          <w:tab w:val="left" w:pos="4280"/>
          <w:tab w:val="left" w:pos="6180"/>
          <w:tab w:val="left" w:pos="7100"/>
          <w:tab w:val="left" w:pos="8880"/>
        </w:tabs>
        <w:autoSpaceDE w:val="0"/>
        <w:autoSpaceDN w:val="0"/>
        <w:adjustRightInd w:val="0"/>
        <w:ind w:firstLine="709"/>
        <w:rPr>
          <w:sz w:val="28"/>
          <w:szCs w:val="28"/>
        </w:rPr>
      </w:pPr>
      <w:r>
        <w:rPr>
          <w:b/>
          <w:bCs/>
          <w:sz w:val="28"/>
          <w:szCs w:val="28"/>
        </w:rPr>
        <w:t>Природно-территориальные комплексы России.</w:t>
      </w:r>
    </w:p>
    <w:p w:rsidR="004920AC" w:rsidRDefault="004920AC" w:rsidP="004920AC">
      <w:pPr>
        <w:tabs>
          <w:tab w:val="left" w:pos="426"/>
        </w:tabs>
        <w:autoSpaceDE w:val="0"/>
        <w:autoSpaceDN w:val="0"/>
        <w:adjustRightInd w:val="0"/>
        <w:ind w:firstLine="709"/>
        <w:rPr>
          <w:sz w:val="28"/>
          <w:szCs w:val="28"/>
        </w:rPr>
      </w:pPr>
      <w:r>
        <w:rPr>
          <w:b/>
          <w:bCs/>
          <w:sz w:val="28"/>
          <w:szCs w:val="28"/>
        </w:rPr>
        <w:t xml:space="preserve">Природное районирование. </w:t>
      </w:r>
      <w:r>
        <w:rPr>
          <w:sz w:val="28"/>
          <w:szCs w:val="28"/>
        </w:rPr>
        <w:t>Природно-территориальные комплексы (ПТК): природные, природно-антропогенные и антропогенные. Природное районирование территории России. Природные зоны России. Зона арктических пустынь, тундры и лесотундры. Разнообразие лесов России: тайга, смешанные и широколиственные леса. Лесостепи, степи и полупустыни. Высотная поясность.</w:t>
      </w:r>
    </w:p>
    <w:p w:rsidR="004920AC" w:rsidRDefault="004920AC" w:rsidP="004920AC">
      <w:pPr>
        <w:tabs>
          <w:tab w:val="left" w:pos="426"/>
        </w:tabs>
        <w:autoSpaceDE w:val="0"/>
        <w:autoSpaceDN w:val="0"/>
        <w:adjustRightInd w:val="0"/>
        <w:ind w:firstLine="709"/>
        <w:rPr>
          <w:sz w:val="28"/>
          <w:szCs w:val="28"/>
        </w:rPr>
      </w:pPr>
      <w:r>
        <w:rPr>
          <w:b/>
          <w:bCs/>
          <w:sz w:val="28"/>
          <w:szCs w:val="28"/>
        </w:rPr>
        <w:t xml:space="preserve">Крупные природные комплексы России. </w:t>
      </w:r>
      <w:r>
        <w:rPr>
          <w:sz w:val="28"/>
          <w:szCs w:val="28"/>
        </w:rPr>
        <w:t>Русская равнина (одна из крупнейших по площади равнин мира, древняя равнина; разнообразие рельефа; благоприятный климат; влияние западного переноса на увлажнение территории; разнообразие внутренних вод и ландшафтов).</w:t>
      </w:r>
    </w:p>
    <w:p w:rsidR="004920AC" w:rsidRDefault="004920AC" w:rsidP="004920AC">
      <w:pPr>
        <w:tabs>
          <w:tab w:val="left" w:pos="426"/>
        </w:tabs>
        <w:autoSpaceDE w:val="0"/>
        <w:autoSpaceDN w:val="0"/>
        <w:adjustRightInd w:val="0"/>
        <w:ind w:firstLine="709"/>
        <w:rPr>
          <w:sz w:val="28"/>
          <w:szCs w:val="28"/>
        </w:rPr>
      </w:pPr>
      <w:r>
        <w:rPr>
          <w:sz w:val="28"/>
          <w:szCs w:val="28"/>
        </w:rPr>
        <w:t>Север Русской равнины (пологая равнина, богатая полезными ископаемыми; влияние теплого течения на жизнь портовых городов; полярные ночь и день; особенности расселения населения (к речным долинам: переувлажненность, плодородие почв на заливных лугах, транспортные пути, рыбные ресурсы)).</w:t>
      </w:r>
    </w:p>
    <w:p w:rsidR="004920AC" w:rsidRDefault="004920AC" w:rsidP="004920AC">
      <w:pPr>
        <w:tabs>
          <w:tab w:val="left" w:pos="426"/>
        </w:tabs>
        <w:autoSpaceDE w:val="0"/>
        <w:autoSpaceDN w:val="0"/>
        <w:adjustRightInd w:val="0"/>
        <w:ind w:firstLine="709"/>
        <w:rPr>
          <w:sz w:val="28"/>
          <w:szCs w:val="28"/>
        </w:rPr>
      </w:pPr>
      <w:r>
        <w:rPr>
          <w:sz w:val="28"/>
          <w:szCs w:val="28"/>
        </w:rPr>
        <w:t>Центр Русской равнины (всхолмленная равнина с возвышенностями; центр Русского государства, особенности ГП: на водоразделе (между бассейнами Черного, Балтийского, Белого и Каспийского морей).</w:t>
      </w:r>
    </w:p>
    <w:p w:rsidR="004920AC" w:rsidRDefault="004920AC" w:rsidP="004920AC">
      <w:pPr>
        <w:tabs>
          <w:tab w:val="left" w:pos="426"/>
        </w:tabs>
        <w:autoSpaceDE w:val="0"/>
        <w:autoSpaceDN w:val="0"/>
        <w:adjustRightInd w:val="0"/>
        <w:ind w:firstLine="709"/>
        <w:rPr>
          <w:sz w:val="28"/>
          <w:szCs w:val="28"/>
        </w:rPr>
      </w:pPr>
      <w:r>
        <w:rPr>
          <w:sz w:val="28"/>
          <w:szCs w:val="28"/>
        </w:rPr>
        <w:t xml:space="preserve">Юг Русской равнины (равнина с оврагами и балками, на формирование которых повлияли и природные факторы (всхолмленность рельефа, легкоразмываемые грунты), и социально-экономические (чрезмерная вырубка лесов, распашка лугов); богатство почвенными (черноземы) и минеральными (железные руды) ресурсами и их влияние на природу, и жизнь людей). </w:t>
      </w:r>
    </w:p>
    <w:p w:rsidR="004920AC" w:rsidRDefault="004920AC" w:rsidP="004920AC">
      <w:pPr>
        <w:tabs>
          <w:tab w:val="left" w:pos="426"/>
        </w:tabs>
        <w:autoSpaceDE w:val="0"/>
        <w:autoSpaceDN w:val="0"/>
        <w:adjustRightInd w:val="0"/>
        <w:ind w:firstLine="709"/>
        <w:rPr>
          <w:sz w:val="28"/>
          <w:szCs w:val="28"/>
        </w:rPr>
      </w:pPr>
      <w:r>
        <w:rPr>
          <w:sz w:val="28"/>
          <w:szCs w:val="28"/>
        </w:rPr>
        <w:t xml:space="preserve">Южные моря России: история освоения, особенности природы морей, ресурсы, значение. </w:t>
      </w:r>
    </w:p>
    <w:p w:rsidR="004920AC" w:rsidRDefault="004920AC" w:rsidP="004920AC">
      <w:pPr>
        <w:tabs>
          <w:tab w:val="left" w:pos="426"/>
        </w:tabs>
        <w:autoSpaceDE w:val="0"/>
        <w:autoSpaceDN w:val="0"/>
        <w:adjustRightInd w:val="0"/>
        <w:ind w:firstLine="709"/>
        <w:rPr>
          <w:sz w:val="28"/>
          <w:szCs w:val="28"/>
        </w:rPr>
      </w:pPr>
      <w:r>
        <w:rPr>
          <w:sz w:val="28"/>
          <w:szCs w:val="28"/>
        </w:rPr>
        <w:t>Крым (географическое положение, история освоения полуострова, особенности природы (равнинная, предгорная и горная части; особенности климата; природные отличия территории полуострова; уникальность природы)).</w:t>
      </w:r>
    </w:p>
    <w:p w:rsidR="004920AC" w:rsidRDefault="004920AC" w:rsidP="004920AC">
      <w:pPr>
        <w:tabs>
          <w:tab w:val="left" w:pos="426"/>
        </w:tabs>
        <w:autoSpaceDE w:val="0"/>
        <w:autoSpaceDN w:val="0"/>
        <w:adjustRightInd w:val="0"/>
        <w:ind w:firstLine="709"/>
        <w:rPr>
          <w:sz w:val="28"/>
          <w:szCs w:val="28"/>
        </w:rPr>
      </w:pPr>
      <w:r>
        <w:rPr>
          <w:sz w:val="28"/>
          <w:szCs w:val="28"/>
        </w:rPr>
        <w:t>Кавказ (предгорная и горная части; молодые горы с самой высокой точкой страны; особенности климата в западных и восточных частях; высотная поясность; природные отличия территории; уникальность природы Черноморского побережья).</w:t>
      </w:r>
    </w:p>
    <w:p w:rsidR="004920AC" w:rsidRDefault="004920AC" w:rsidP="004920AC">
      <w:pPr>
        <w:tabs>
          <w:tab w:val="left" w:pos="426"/>
        </w:tabs>
        <w:autoSpaceDE w:val="0"/>
        <w:autoSpaceDN w:val="0"/>
        <w:adjustRightInd w:val="0"/>
        <w:ind w:firstLine="709"/>
        <w:rPr>
          <w:sz w:val="28"/>
          <w:szCs w:val="28"/>
        </w:rPr>
      </w:pPr>
      <w:r>
        <w:rPr>
          <w:sz w:val="28"/>
          <w:szCs w:val="28"/>
        </w:rPr>
        <w:t>Урал (особенности географического положения; район древнего горообразования; богатство полезными ископаемыми; суровость климата на севере и влияние континентальности на юге; высотная поясность и широтная зональность).</w:t>
      </w:r>
    </w:p>
    <w:p w:rsidR="004920AC" w:rsidRDefault="004920AC" w:rsidP="004920AC">
      <w:pPr>
        <w:tabs>
          <w:tab w:val="left" w:pos="426"/>
        </w:tabs>
        <w:autoSpaceDE w:val="0"/>
        <w:autoSpaceDN w:val="0"/>
        <w:adjustRightInd w:val="0"/>
        <w:ind w:firstLine="709"/>
        <w:rPr>
          <w:sz w:val="28"/>
          <w:szCs w:val="28"/>
        </w:rPr>
      </w:pPr>
      <w:r>
        <w:rPr>
          <w:sz w:val="28"/>
          <w:szCs w:val="28"/>
        </w:rPr>
        <w:t>Урал (изменение природных особенностей с запада на восток, с севера на юг).</w:t>
      </w:r>
    </w:p>
    <w:p w:rsidR="004920AC" w:rsidRDefault="004920AC" w:rsidP="004920AC">
      <w:pPr>
        <w:tabs>
          <w:tab w:val="left" w:pos="426"/>
        </w:tabs>
        <w:autoSpaceDE w:val="0"/>
        <w:autoSpaceDN w:val="0"/>
        <w:adjustRightInd w:val="0"/>
        <w:ind w:firstLine="709"/>
        <w:rPr>
          <w:sz w:val="28"/>
          <w:szCs w:val="28"/>
        </w:rPr>
      </w:pPr>
      <w:r>
        <w:rPr>
          <w:sz w:val="28"/>
          <w:szCs w:val="28"/>
        </w:rPr>
        <w:t>Обобщение знаний по особенностям природы европейской части России.</w:t>
      </w:r>
    </w:p>
    <w:p w:rsidR="004920AC" w:rsidRDefault="004920AC" w:rsidP="004920AC">
      <w:pPr>
        <w:tabs>
          <w:tab w:val="left" w:pos="426"/>
        </w:tabs>
        <w:autoSpaceDE w:val="0"/>
        <w:autoSpaceDN w:val="0"/>
        <w:adjustRightInd w:val="0"/>
        <w:ind w:firstLine="709"/>
        <w:rPr>
          <w:sz w:val="28"/>
          <w:szCs w:val="28"/>
        </w:rPr>
      </w:pPr>
      <w:r>
        <w:rPr>
          <w:sz w:val="28"/>
          <w:szCs w:val="28"/>
        </w:rPr>
        <w:t xml:space="preserve">Моря Северного Ледовитого океана: история освоения, особенности природы морей, ресурсы, значение. Северный морской путь. </w:t>
      </w:r>
    </w:p>
    <w:p w:rsidR="004920AC" w:rsidRDefault="004920AC" w:rsidP="004920AC">
      <w:pPr>
        <w:tabs>
          <w:tab w:val="left" w:pos="426"/>
        </w:tabs>
        <w:autoSpaceDE w:val="0"/>
        <w:autoSpaceDN w:val="0"/>
        <w:adjustRightInd w:val="0"/>
        <w:ind w:firstLine="709"/>
        <w:rPr>
          <w:sz w:val="28"/>
          <w:szCs w:val="28"/>
        </w:rPr>
      </w:pPr>
      <w:r>
        <w:rPr>
          <w:sz w:val="28"/>
          <w:szCs w:val="28"/>
        </w:rPr>
        <w:t>Западная Сибирь (крупнейшая равнина мира; преобладающая высота рельефа; зависимость размещения внутренних вод от рельефа и от зонального соотношения тепла и влаги; природные зоны – размещение, влияние рельефа, наибольшая по площади, изменения в составе природных зон, сравнение состава природных зон с Русской равниной).</w:t>
      </w:r>
    </w:p>
    <w:p w:rsidR="004920AC" w:rsidRDefault="004920AC" w:rsidP="004920AC">
      <w:pPr>
        <w:tabs>
          <w:tab w:val="left" w:pos="426"/>
          <w:tab w:val="left" w:pos="2180"/>
          <w:tab w:val="left" w:pos="3460"/>
          <w:tab w:val="left" w:pos="5080"/>
          <w:tab w:val="left" w:pos="6440"/>
          <w:tab w:val="left" w:pos="7940"/>
        </w:tabs>
        <w:autoSpaceDE w:val="0"/>
        <w:autoSpaceDN w:val="0"/>
        <w:adjustRightInd w:val="0"/>
        <w:ind w:firstLine="709"/>
        <w:rPr>
          <w:sz w:val="28"/>
          <w:szCs w:val="28"/>
        </w:rPr>
      </w:pPr>
      <w:r>
        <w:rPr>
          <w:sz w:val="28"/>
          <w:szCs w:val="28"/>
        </w:rPr>
        <w:t>Западная Сибирь: природные ресурсы, проблемы рационального использования и экологические проблемы.</w:t>
      </w:r>
    </w:p>
    <w:p w:rsidR="004920AC" w:rsidRDefault="004920AC" w:rsidP="004920AC">
      <w:pPr>
        <w:tabs>
          <w:tab w:val="left" w:pos="426"/>
          <w:tab w:val="left" w:pos="2180"/>
          <w:tab w:val="left" w:pos="3460"/>
          <w:tab w:val="left" w:pos="5080"/>
          <w:tab w:val="left" w:pos="6440"/>
          <w:tab w:val="left" w:pos="7940"/>
        </w:tabs>
        <w:autoSpaceDE w:val="0"/>
        <w:autoSpaceDN w:val="0"/>
        <w:adjustRightInd w:val="0"/>
        <w:ind w:firstLine="709"/>
        <w:rPr>
          <w:sz w:val="28"/>
          <w:szCs w:val="28"/>
        </w:rPr>
      </w:pPr>
      <w:r>
        <w:rPr>
          <w:sz w:val="28"/>
          <w:szCs w:val="28"/>
        </w:rPr>
        <w:t>Средняя Сибирь (сложность и многообразие геологического строения, развитие физико-географических процессов (речные долины с хорошо выраженными террасами и многочисленные мелкие долины), климат резко континентальный, многолетняя мерзлота, характер полезных ископаемых и формирование природных комплексов).</w:t>
      </w:r>
    </w:p>
    <w:p w:rsidR="004920AC" w:rsidRDefault="004920AC" w:rsidP="004920AC">
      <w:pPr>
        <w:tabs>
          <w:tab w:val="left" w:pos="426"/>
        </w:tabs>
        <w:autoSpaceDE w:val="0"/>
        <w:autoSpaceDN w:val="0"/>
        <w:adjustRightInd w:val="0"/>
        <w:ind w:firstLine="709"/>
        <w:rPr>
          <w:sz w:val="28"/>
          <w:szCs w:val="28"/>
        </w:rPr>
      </w:pPr>
      <w:r>
        <w:rPr>
          <w:sz w:val="28"/>
          <w:szCs w:val="28"/>
        </w:rPr>
        <w:t>Северо-Восточная Сибирь (разнообразие и контрастность рельефа (котловинность рельефа, горные хребты, переходящие в северные низменности; суровость климата; многолетняя мерзлота; реки и озера; влияние климата на природу; особенности природы).</w:t>
      </w:r>
    </w:p>
    <w:p w:rsidR="004920AC" w:rsidRDefault="004920AC" w:rsidP="004920AC">
      <w:pPr>
        <w:tabs>
          <w:tab w:val="left" w:pos="426"/>
        </w:tabs>
        <w:autoSpaceDE w:val="0"/>
        <w:autoSpaceDN w:val="0"/>
        <w:adjustRightInd w:val="0"/>
        <w:ind w:firstLine="709"/>
        <w:rPr>
          <w:sz w:val="28"/>
          <w:szCs w:val="28"/>
        </w:rPr>
      </w:pPr>
      <w:r>
        <w:rPr>
          <w:sz w:val="28"/>
          <w:szCs w:val="28"/>
        </w:rPr>
        <w:t>Горы Южной Сибири (географическое положение, контрастный горный рельеф, континентальный климат и их влияние на особенности формирования природы района).</w:t>
      </w:r>
    </w:p>
    <w:p w:rsidR="004920AC" w:rsidRDefault="004920AC" w:rsidP="004920AC">
      <w:pPr>
        <w:tabs>
          <w:tab w:val="left" w:pos="426"/>
        </w:tabs>
        <w:autoSpaceDE w:val="0"/>
        <w:autoSpaceDN w:val="0"/>
        <w:adjustRightInd w:val="0"/>
        <w:ind w:firstLine="709"/>
        <w:rPr>
          <w:sz w:val="28"/>
          <w:szCs w:val="28"/>
        </w:rPr>
      </w:pPr>
      <w:r>
        <w:rPr>
          <w:sz w:val="28"/>
          <w:szCs w:val="28"/>
        </w:rPr>
        <w:t>Алтай, Саяны, Прибайкалье, Забайкалье (особенности положения, геологическое строение и история развития, климат и внутренние воды, характерные типы почв, особенности природы).</w:t>
      </w:r>
    </w:p>
    <w:p w:rsidR="004920AC" w:rsidRDefault="004920AC" w:rsidP="004920AC">
      <w:pPr>
        <w:tabs>
          <w:tab w:val="left" w:pos="426"/>
        </w:tabs>
        <w:autoSpaceDE w:val="0"/>
        <w:autoSpaceDN w:val="0"/>
        <w:adjustRightInd w:val="0"/>
        <w:ind w:firstLine="709"/>
        <w:rPr>
          <w:sz w:val="28"/>
          <w:szCs w:val="28"/>
        </w:rPr>
      </w:pPr>
      <w:r>
        <w:rPr>
          <w:sz w:val="28"/>
          <w:szCs w:val="28"/>
        </w:rPr>
        <w:t>Байкал. Уникальное творение природы. Особенности природы. Образование котловины. Байкал – как объект Всемирного природного наследия (уникальность, современные экологические проблемы и пути решения).</w:t>
      </w:r>
    </w:p>
    <w:p w:rsidR="004920AC" w:rsidRDefault="004920AC" w:rsidP="004920AC">
      <w:pPr>
        <w:tabs>
          <w:tab w:val="left" w:pos="426"/>
        </w:tabs>
        <w:autoSpaceDE w:val="0"/>
        <w:autoSpaceDN w:val="0"/>
        <w:adjustRightInd w:val="0"/>
        <w:ind w:firstLine="709"/>
        <w:rPr>
          <w:sz w:val="28"/>
          <w:szCs w:val="28"/>
        </w:rPr>
      </w:pPr>
      <w:r>
        <w:rPr>
          <w:sz w:val="28"/>
          <w:szCs w:val="28"/>
        </w:rPr>
        <w:t>Дальний Восток (положение на Тихоокеанском побережье; сочетание горных хребтов и межгорных равнин; преобладание муссонного климата на юге и муссонообразного и морского на севере, распространение равнинных, лесных и тундровых, горно-лесных и гольцовых ландшафтов).</w:t>
      </w:r>
    </w:p>
    <w:p w:rsidR="004920AC" w:rsidRDefault="004920AC" w:rsidP="004920AC">
      <w:pPr>
        <w:tabs>
          <w:tab w:val="left" w:pos="426"/>
        </w:tabs>
        <w:autoSpaceDE w:val="0"/>
        <w:autoSpaceDN w:val="0"/>
        <w:adjustRightInd w:val="0"/>
        <w:ind w:firstLine="709"/>
        <w:rPr>
          <w:sz w:val="28"/>
          <w:szCs w:val="28"/>
        </w:rPr>
      </w:pPr>
      <w:r>
        <w:rPr>
          <w:sz w:val="28"/>
          <w:szCs w:val="28"/>
        </w:rPr>
        <w:t xml:space="preserve">Чукотка, Приамурье, Приморье (географическое положение, история исследования, особенности природы). </w:t>
      </w:r>
    </w:p>
    <w:p w:rsidR="004920AC" w:rsidRDefault="004920AC" w:rsidP="004920AC">
      <w:pPr>
        <w:tabs>
          <w:tab w:val="left" w:pos="426"/>
        </w:tabs>
        <w:autoSpaceDE w:val="0"/>
        <w:autoSpaceDN w:val="0"/>
        <w:adjustRightInd w:val="0"/>
        <w:ind w:firstLine="709"/>
        <w:rPr>
          <w:sz w:val="28"/>
          <w:szCs w:val="28"/>
        </w:rPr>
      </w:pPr>
      <w:r>
        <w:rPr>
          <w:sz w:val="28"/>
          <w:szCs w:val="28"/>
        </w:rPr>
        <w:t>Камчатка, Сахалин, Курильские острова (географическое положение, история исследования, особенности природы).</w:t>
      </w:r>
    </w:p>
    <w:p w:rsidR="004920AC" w:rsidRDefault="004920AC" w:rsidP="004920AC">
      <w:pPr>
        <w:tabs>
          <w:tab w:val="left" w:pos="426"/>
          <w:tab w:val="left" w:pos="4280"/>
          <w:tab w:val="left" w:pos="6180"/>
          <w:tab w:val="left" w:pos="7100"/>
          <w:tab w:val="left" w:pos="8880"/>
        </w:tabs>
        <w:autoSpaceDE w:val="0"/>
        <w:autoSpaceDN w:val="0"/>
        <w:adjustRightInd w:val="0"/>
        <w:ind w:firstLine="709"/>
        <w:rPr>
          <w:b/>
          <w:bCs/>
          <w:sz w:val="28"/>
          <w:szCs w:val="28"/>
        </w:rPr>
      </w:pPr>
      <w:r>
        <w:rPr>
          <w:b/>
          <w:bCs/>
          <w:sz w:val="28"/>
          <w:szCs w:val="28"/>
        </w:rPr>
        <w:t xml:space="preserve">Население России. </w:t>
      </w:r>
    </w:p>
    <w:p w:rsidR="004920AC" w:rsidRDefault="004920AC" w:rsidP="004920AC">
      <w:pPr>
        <w:tabs>
          <w:tab w:val="left" w:pos="-142"/>
          <w:tab w:val="left" w:pos="426"/>
          <w:tab w:val="left" w:pos="4280"/>
          <w:tab w:val="left" w:pos="6180"/>
          <w:tab w:val="left" w:pos="7100"/>
          <w:tab w:val="left" w:pos="8880"/>
        </w:tabs>
        <w:autoSpaceDE w:val="0"/>
        <w:autoSpaceDN w:val="0"/>
        <w:adjustRightInd w:val="0"/>
        <w:ind w:firstLine="709"/>
        <w:rPr>
          <w:b/>
          <w:bCs/>
          <w:sz w:val="28"/>
          <w:szCs w:val="28"/>
        </w:rPr>
      </w:pPr>
      <w:r>
        <w:rPr>
          <w:sz w:val="28"/>
          <w:szCs w:val="28"/>
        </w:rPr>
        <w:t>Численность населения и ее изменение в разные исторические периоды. Воспроизводство населения. Показатели рождаемости, смертности, естественного и миграционного прироста / убыли. Характеристика половозрастной структуры населения России. Миграции населения в России. Особенности географии рынка труда России. Этнический состав населения России. Разнообразие этнического состава населения России. Религии народов России. Географические особенности размещения населения России. Городское и сельское население. Расселение и урбанизация. Типы населенных пунктов. Города России их классификация.</w:t>
      </w:r>
    </w:p>
    <w:p w:rsidR="004920AC" w:rsidRPr="00897E56" w:rsidRDefault="004920AC" w:rsidP="004920AC">
      <w:pPr>
        <w:tabs>
          <w:tab w:val="left" w:pos="426"/>
          <w:tab w:val="left" w:pos="4280"/>
          <w:tab w:val="left" w:pos="6180"/>
          <w:tab w:val="left" w:pos="7100"/>
          <w:tab w:val="left" w:pos="8880"/>
        </w:tabs>
        <w:autoSpaceDE w:val="0"/>
        <w:autoSpaceDN w:val="0"/>
        <w:adjustRightInd w:val="0"/>
        <w:ind w:firstLine="709"/>
        <w:rPr>
          <w:b/>
          <w:bCs/>
          <w:sz w:val="28"/>
          <w:szCs w:val="28"/>
        </w:rPr>
      </w:pPr>
      <w:r w:rsidRPr="00897E56">
        <w:rPr>
          <w:b/>
          <w:bCs/>
          <w:sz w:val="28"/>
          <w:szCs w:val="28"/>
        </w:rPr>
        <w:t>География своей местности.</w:t>
      </w:r>
    </w:p>
    <w:p w:rsidR="004920AC" w:rsidRDefault="004920AC" w:rsidP="004920AC">
      <w:pPr>
        <w:tabs>
          <w:tab w:val="left" w:pos="426"/>
        </w:tabs>
        <w:autoSpaceDE w:val="0"/>
        <w:autoSpaceDN w:val="0"/>
        <w:adjustRightInd w:val="0"/>
        <w:ind w:firstLine="709"/>
        <w:rPr>
          <w:b/>
          <w:bCs/>
          <w:sz w:val="28"/>
          <w:szCs w:val="28"/>
        </w:rPr>
      </w:pPr>
      <w:r w:rsidRPr="00897E56">
        <w:rPr>
          <w:sz w:val="28"/>
          <w:szCs w:val="28"/>
        </w:rPr>
        <w:t xml:space="preserve">Географическое положение и рельеф. История освоения. Климатические особенности </w:t>
      </w:r>
      <w:r w:rsidR="00897E56">
        <w:rPr>
          <w:sz w:val="28"/>
          <w:szCs w:val="28"/>
        </w:rPr>
        <w:t>Оренбургской области</w:t>
      </w:r>
      <w:r w:rsidRPr="00897E56">
        <w:rPr>
          <w:sz w:val="28"/>
          <w:szCs w:val="28"/>
        </w:rPr>
        <w:t>. Реки и озера, каналы и водохранилища. Природные зоны. Характеристика основных природных комплексов своей местности. Природные ресурсы. Экологические проблемы и пути их решения. Особенности населения своего региона.</w:t>
      </w:r>
    </w:p>
    <w:p w:rsidR="004920AC" w:rsidRDefault="004920AC" w:rsidP="004920AC">
      <w:pPr>
        <w:tabs>
          <w:tab w:val="left" w:pos="426"/>
          <w:tab w:val="left" w:pos="4280"/>
          <w:tab w:val="left" w:pos="6180"/>
          <w:tab w:val="left" w:pos="7100"/>
          <w:tab w:val="left" w:pos="8880"/>
        </w:tabs>
        <w:autoSpaceDE w:val="0"/>
        <w:autoSpaceDN w:val="0"/>
        <w:adjustRightInd w:val="0"/>
        <w:ind w:firstLine="709"/>
        <w:rPr>
          <w:sz w:val="28"/>
          <w:szCs w:val="28"/>
        </w:rPr>
      </w:pPr>
      <w:r>
        <w:rPr>
          <w:b/>
          <w:bCs/>
          <w:sz w:val="28"/>
          <w:szCs w:val="28"/>
        </w:rPr>
        <w:t>Хозяйство России.</w:t>
      </w:r>
    </w:p>
    <w:p w:rsidR="004920AC" w:rsidRDefault="004920AC" w:rsidP="004920AC">
      <w:pPr>
        <w:tabs>
          <w:tab w:val="left" w:pos="426"/>
        </w:tabs>
        <w:autoSpaceDE w:val="0"/>
        <w:autoSpaceDN w:val="0"/>
        <w:adjustRightInd w:val="0"/>
        <w:ind w:firstLine="709"/>
        <w:rPr>
          <w:sz w:val="28"/>
          <w:szCs w:val="28"/>
        </w:rPr>
      </w:pPr>
      <w:r>
        <w:rPr>
          <w:b/>
          <w:bCs/>
          <w:sz w:val="28"/>
          <w:szCs w:val="28"/>
        </w:rPr>
        <w:t xml:space="preserve">Общая характеристика хозяйства. Географическое районирование. </w:t>
      </w:r>
      <w:r>
        <w:rPr>
          <w:sz w:val="28"/>
          <w:szCs w:val="28"/>
        </w:rPr>
        <w:t>Экономическая и социальная география в жизни современного общества. Понятие хозяйства. Отраслевая структура хозяйства. Сферы хозяйства. Этапы развития хозяйства. Этапы развития экономики России. Географическое районирование. Административно-территориальное устройство Российской Федерации.</w:t>
      </w:r>
    </w:p>
    <w:p w:rsidR="004920AC" w:rsidRDefault="004920AC" w:rsidP="004920AC">
      <w:pPr>
        <w:tabs>
          <w:tab w:val="left" w:pos="426"/>
        </w:tabs>
        <w:autoSpaceDE w:val="0"/>
        <w:autoSpaceDN w:val="0"/>
        <w:adjustRightInd w:val="0"/>
        <w:ind w:firstLine="709"/>
        <w:rPr>
          <w:sz w:val="28"/>
          <w:szCs w:val="28"/>
        </w:rPr>
      </w:pPr>
      <w:r>
        <w:rPr>
          <w:b/>
          <w:bCs/>
          <w:sz w:val="28"/>
          <w:szCs w:val="28"/>
        </w:rPr>
        <w:t xml:space="preserve">Главные отрасли и межотраслевые комплексы. </w:t>
      </w:r>
      <w:r>
        <w:rPr>
          <w:sz w:val="28"/>
          <w:szCs w:val="28"/>
        </w:rPr>
        <w:t>Сельское хозяйство. Отраслевой состав сельского хозяйства. Растениеводство. Животноводство. Отраслевой состав животноводства. География животноводства. Агропромышленный комплекс. Состав АПК. Пищевая и легкая промышленность. Лесной комплекс. Состав комплекса. Основные места лесозаготовок. Целлюлозно-бумажная промышленность. Топливно-энергетический комплекс. Топливно-энергетический комплекс. Угольная промышленность. Нефтяная и газовая промышленность. Электроэнергетика. Типы электростанций. Особенности размещения электростанция. Единая энергосистема страны. Перспективы развития. Металлургический комплекс. Черная и цветная металлургия. Особенности размещения. Проблемы и перспективы развития отрасли. Машиностроительный комплекс. Специализация. Кооперирование. Связи с другими отраслями. Особенности размещения. ВПК. Отраслевые особенности военно-промышленного комплекса. Химическая промышленность. Состав отрасли. Особенности размещения. Перспективы развития. Транспорт. Виды транспорта. Значение для хозяйства. Транспортная сеть. Проблемы транспортного комплекса. Информационная инфраструктура. Информация и общество в современном мире. Типы телекоммуникационных сетей. Сфера обслуживания. Рекреационное хозяйство. Территориальное (географическое) разделение труда.</w:t>
      </w:r>
    </w:p>
    <w:p w:rsidR="004920AC" w:rsidRPr="005E70FD" w:rsidRDefault="004920AC" w:rsidP="004920AC">
      <w:pPr>
        <w:tabs>
          <w:tab w:val="left" w:pos="426"/>
        </w:tabs>
        <w:autoSpaceDE w:val="0"/>
        <w:autoSpaceDN w:val="0"/>
        <w:adjustRightInd w:val="0"/>
        <w:ind w:firstLine="709"/>
        <w:rPr>
          <w:b/>
          <w:i/>
          <w:sz w:val="28"/>
          <w:szCs w:val="28"/>
        </w:rPr>
      </w:pPr>
      <w:r w:rsidRPr="005E70FD">
        <w:rPr>
          <w:b/>
          <w:i/>
          <w:sz w:val="28"/>
          <w:szCs w:val="28"/>
        </w:rPr>
        <w:t xml:space="preserve">Хозяйство своей местности. </w:t>
      </w:r>
    </w:p>
    <w:p w:rsidR="004920AC" w:rsidRDefault="004920AC" w:rsidP="004920AC">
      <w:pPr>
        <w:tabs>
          <w:tab w:val="left" w:pos="426"/>
        </w:tabs>
        <w:autoSpaceDE w:val="0"/>
        <w:autoSpaceDN w:val="0"/>
        <w:adjustRightInd w:val="0"/>
        <w:ind w:firstLine="709"/>
        <w:rPr>
          <w:i/>
          <w:sz w:val="28"/>
          <w:szCs w:val="28"/>
        </w:rPr>
      </w:pPr>
      <w:r w:rsidRPr="005E70FD">
        <w:rPr>
          <w:i/>
          <w:sz w:val="28"/>
          <w:szCs w:val="28"/>
        </w:rPr>
        <w:t xml:space="preserve">Особенности ЭГП, природно-ресурсный потенциал, население и характеристика хозяйства своего региона. Особенности территориальной структуры хозяйства, специализация района. География важнейших отраслей хозяйства </w:t>
      </w:r>
      <w:r w:rsidR="005E70FD" w:rsidRPr="005E70FD">
        <w:rPr>
          <w:i/>
          <w:sz w:val="28"/>
          <w:szCs w:val="28"/>
        </w:rPr>
        <w:t>Оренбургской области и Беляевского района.</w:t>
      </w:r>
    </w:p>
    <w:p w:rsidR="004920AC" w:rsidRDefault="004920AC" w:rsidP="004920AC">
      <w:pPr>
        <w:tabs>
          <w:tab w:val="left" w:pos="426"/>
          <w:tab w:val="left" w:pos="4280"/>
          <w:tab w:val="left" w:pos="6180"/>
          <w:tab w:val="left" w:pos="7100"/>
          <w:tab w:val="left" w:pos="8880"/>
        </w:tabs>
        <w:autoSpaceDE w:val="0"/>
        <w:autoSpaceDN w:val="0"/>
        <w:adjustRightInd w:val="0"/>
        <w:ind w:firstLine="709"/>
        <w:rPr>
          <w:sz w:val="28"/>
          <w:szCs w:val="28"/>
        </w:rPr>
      </w:pPr>
      <w:r>
        <w:rPr>
          <w:b/>
          <w:bCs/>
          <w:sz w:val="28"/>
          <w:szCs w:val="28"/>
        </w:rPr>
        <w:t>Районы России.</w:t>
      </w:r>
    </w:p>
    <w:p w:rsidR="004920AC" w:rsidRDefault="004920AC" w:rsidP="004920AC">
      <w:pPr>
        <w:tabs>
          <w:tab w:val="left" w:pos="426"/>
        </w:tabs>
        <w:autoSpaceDE w:val="0"/>
        <w:autoSpaceDN w:val="0"/>
        <w:adjustRightInd w:val="0"/>
        <w:ind w:firstLine="709"/>
        <w:rPr>
          <w:sz w:val="28"/>
          <w:szCs w:val="28"/>
        </w:rPr>
      </w:pPr>
      <w:r>
        <w:rPr>
          <w:b/>
          <w:bCs/>
          <w:sz w:val="28"/>
          <w:szCs w:val="28"/>
        </w:rPr>
        <w:t xml:space="preserve">Европейская часть России. </w:t>
      </w:r>
      <w:r>
        <w:rPr>
          <w:sz w:val="28"/>
          <w:szCs w:val="28"/>
        </w:rPr>
        <w:t>Центральная Россия: особенности формирования территории, ЭГП, природно-ресурсный потенциал, особенности населения, географический фактор в расселении, народные промыслы. Этапы развития хозяйства Центрального района. Хозяйство Центрального района. Специализация хозяйства. География важнейших отраслей хозяйства.</w:t>
      </w:r>
    </w:p>
    <w:p w:rsidR="004920AC" w:rsidRDefault="004920AC" w:rsidP="004920AC">
      <w:pPr>
        <w:tabs>
          <w:tab w:val="left" w:pos="426"/>
        </w:tabs>
        <w:autoSpaceDE w:val="0"/>
        <w:autoSpaceDN w:val="0"/>
        <w:adjustRightInd w:val="0"/>
        <w:ind w:firstLine="709"/>
        <w:rPr>
          <w:sz w:val="28"/>
          <w:szCs w:val="28"/>
        </w:rPr>
      </w:pPr>
      <w:r>
        <w:rPr>
          <w:i/>
          <w:sz w:val="28"/>
          <w:szCs w:val="28"/>
        </w:rPr>
        <w:t>Города Центрального района. Древние города, промышленные и научные центры.</w:t>
      </w:r>
      <w:r>
        <w:rPr>
          <w:sz w:val="28"/>
          <w:szCs w:val="28"/>
        </w:rPr>
        <w:t xml:space="preserve"> Функциональное значение городов. Москва – столица Российской Федерации. </w:t>
      </w:r>
    </w:p>
    <w:p w:rsidR="004920AC" w:rsidRDefault="004920AC" w:rsidP="004920AC">
      <w:pPr>
        <w:tabs>
          <w:tab w:val="left" w:pos="426"/>
        </w:tabs>
        <w:autoSpaceDE w:val="0"/>
        <w:autoSpaceDN w:val="0"/>
        <w:adjustRightInd w:val="0"/>
        <w:ind w:firstLine="709"/>
        <w:rPr>
          <w:sz w:val="28"/>
          <w:szCs w:val="28"/>
        </w:rPr>
      </w:pPr>
      <w:r>
        <w:rPr>
          <w:sz w:val="28"/>
          <w:szCs w:val="28"/>
        </w:rPr>
        <w:t>Центрально-Черноземный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4920AC" w:rsidRDefault="004920AC" w:rsidP="004920AC">
      <w:pPr>
        <w:tabs>
          <w:tab w:val="left" w:pos="426"/>
        </w:tabs>
        <w:autoSpaceDE w:val="0"/>
        <w:autoSpaceDN w:val="0"/>
        <w:adjustRightInd w:val="0"/>
        <w:ind w:firstLine="709"/>
        <w:rPr>
          <w:sz w:val="28"/>
          <w:szCs w:val="28"/>
        </w:rPr>
      </w:pPr>
      <w:r>
        <w:rPr>
          <w:sz w:val="28"/>
          <w:szCs w:val="28"/>
        </w:rPr>
        <w:t>Волго-Вятский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4920AC" w:rsidRDefault="004920AC" w:rsidP="004920AC">
      <w:pPr>
        <w:tabs>
          <w:tab w:val="left" w:pos="426"/>
        </w:tabs>
        <w:autoSpaceDE w:val="0"/>
        <w:autoSpaceDN w:val="0"/>
        <w:adjustRightInd w:val="0"/>
        <w:ind w:firstLine="709"/>
        <w:rPr>
          <w:sz w:val="28"/>
          <w:szCs w:val="28"/>
        </w:rPr>
      </w:pPr>
      <w:r>
        <w:rPr>
          <w:sz w:val="28"/>
          <w:szCs w:val="28"/>
        </w:rPr>
        <w:t>Северо-Западный район: особенности ЭГП, природно-ресурсный потенциал, население, древние города района и характеристика хозяйства. Особенности территориальной структуры хозяйства, специализация района. География важнейших отраслей хозяйства.</w:t>
      </w:r>
    </w:p>
    <w:p w:rsidR="004920AC" w:rsidRDefault="004920AC" w:rsidP="004920AC">
      <w:pPr>
        <w:tabs>
          <w:tab w:val="left" w:pos="426"/>
        </w:tabs>
        <w:autoSpaceDE w:val="0"/>
        <w:autoSpaceDN w:val="0"/>
        <w:adjustRightInd w:val="0"/>
        <w:ind w:firstLine="709"/>
        <w:rPr>
          <w:sz w:val="28"/>
          <w:szCs w:val="28"/>
        </w:rPr>
      </w:pPr>
      <w:r>
        <w:rPr>
          <w:sz w:val="28"/>
          <w:szCs w:val="28"/>
        </w:rPr>
        <w:t xml:space="preserve">Калининградская область: особенности ЭГП, природно-ресурсный потенциал, население и характеристика хозяйства. Рекреационное хозяйство района. Особенности территориальной структуры хозяйства, специализация. География важнейших отраслей хозяйства. </w:t>
      </w:r>
    </w:p>
    <w:p w:rsidR="004920AC" w:rsidRDefault="004920AC" w:rsidP="004920AC">
      <w:pPr>
        <w:tabs>
          <w:tab w:val="left" w:pos="426"/>
        </w:tabs>
        <w:autoSpaceDE w:val="0"/>
        <w:autoSpaceDN w:val="0"/>
        <w:adjustRightInd w:val="0"/>
        <w:ind w:firstLine="709"/>
        <w:rPr>
          <w:i/>
          <w:sz w:val="28"/>
          <w:szCs w:val="28"/>
        </w:rPr>
      </w:pPr>
      <w:r>
        <w:rPr>
          <w:i/>
          <w:sz w:val="28"/>
          <w:szCs w:val="28"/>
        </w:rPr>
        <w:t>Моря Атлантического океана, омывающие Россию: транспортное значение, ресурсы.</w:t>
      </w:r>
    </w:p>
    <w:p w:rsidR="004920AC" w:rsidRDefault="004920AC" w:rsidP="004920AC">
      <w:pPr>
        <w:tabs>
          <w:tab w:val="left" w:pos="426"/>
        </w:tabs>
        <w:autoSpaceDE w:val="0"/>
        <w:autoSpaceDN w:val="0"/>
        <w:adjustRightInd w:val="0"/>
        <w:ind w:firstLine="709"/>
        <w:rPr>
          <w:sz w:val="28"/>
          <w:szCs w:val="28"/>
        </w:rPr>
      </w:pPr>
      <w:r>
        <w:rPr>
          <w:sz w:val="28"/>
          <w:szCs w:val="28"/>
        </w:rPr>
        <w:t xml:space="preserve">Европейский Север: история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4920AC" w:rsidRDefault="004920AC" w:rsidP="004920AC">
      <w:pPr>
        <w:tabs>
          <w:tab w:val="left" w:pos="426"/>
        </w:tabs>
        <w:autoSpaceDE w:val="0"/>
        <w:autoSpaceDN w:val="0"/>
        <w:adjustRightInd w:val="0"/>
        <w:ind w:firstLine="709"/>
        <w:rPr>
          <w:sz w:val="28"/>
          <w:szCs w:val="28"/>
        </w:rPr>
      </w:pPr>
      <w:r>
        <w:rPr>
          <w:sz w:val="28"/>
          <w:szCs w:val="28"/>
        </w:rPr>
        <w:t xml:space="preserve">Поволжье: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4920AC" w:rsidRDefault="004920AC" w:rsidP="004920AC">
      <w:pPr>
        <w:tabs>
          <w:tab w:val="left" w:pos="426"/>
        </w:tabs>
        <w:autoSpaceDE w:val="0"/>
        <w:autoSpaceDN w:val="0"/>
        <w:adjustRightInd w:val="0"/>
        <w:ind w:firstLine="709"/>
        <w:rPr>
          <w:sz w:val="28"/>
          <w:szCs w:val="28"/>
        </w:rPr>
      </w:pPr>
      <w:r>
        <w:rPr>
          <w:sz w:val="28"/>
          <w:szCs w:val="28"/>
        </w:rPr>
        <w:t xml:space="preserve">Крым: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4920AC" w:rsidRDefault="004920AC" w:rsidP="004920AC">
      <w:pPr>
        <w:tabs>
          <w:tab w:val="left" w:pos="426"/>
        </w:tabs>
        <w:autoSpaceDE w:val="0"/>
        <w:autoSpaceDN w:val="0"/>
        <w:adjustRightInd w:val="0"/>
        <w:ind w:firstLine="709"/>
        <w:rPr>
          <w:sz w:val="28"/>
          <w:szCs w:val="28"/>
        </w:rPr>
      </w:pPr>
      <w:r>
        <w:rPr>
          <w:sz w:val="28"/>
          <w:szCs w:val="28"/>
        </w:rPr>
        <w:t xml:space="preserve">Северный Кавказ: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4920AC" w:rsidRDefault="004920AC" w:rsidP="004920AC">
      <w:pPr>
        <w:tabs>
          <w:tab w:val="left" w:pos="426"/>
        </w:tabs>
        <w:autoSpaceDE w:val="0"/>
        <w:autoSpaceDN w:val="0"/>
        <w:adjustRightInd w:val="0"/>
        <w:ind w:firstLine="709"/>
        <w:rPr>
          <w:i/>
          <w:sz w:val="28"/>
          <w:szCs w:val="28"/>
        </w:rPr>
      </w:pPr>
      <w:r>
        <w:rPr>
          <w:i/>
          <w:sz w:val="28"/>
          <w:szCs w:val="28"/>
        </w:rPr>
        <w:t>Южные моря России: транспортное значение, ресурсы.</w:t>
      </w:r>
    </w:p>
    <w:p w:rsidR="004920AC" w:rsidRDefault="004920AC" w:rsidP="004920AC">
      <w:pPr>
        <w:tabs>
          <w:tab w:val="left" w:pos="426"/>
        </w:tabs>
        <w:autoSpaceDE w:val="0"/>
        <w:autoSpaceDN w:val="0"/>
        <w:adjustRightInd w:val="0"/>
        <w:ind w:firstLine="709"/>
        <w:rPr>
          <w:sz w:val="28"/>
          <w:szCs w:val="28"/>
        </w:rPr>
      </w:pPr>
      <w:r>
        <w:rPr>
          <w:sz w:val="28"/>
          <w:szCs w:val="28"/>
        </w:rPr>
        <w:t xml:space="preserve">Уральский район: особенности ЭГП, природно-ресурсный потенциал, этапы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4920AC" w:rsidRDefault="004920AC" w:rsidP="004920AC">
      <w:pPr>
        <w:tabs>
          <w:tab w:val="left" w:pos="426"/>
        </w:tabs>
        <w:autoSpaceDE w:val="0"/>
        <w:autoSpaceDN w:val="0"/>
        <w:adjustRightInd w:val="0"/>
        <w:ind w:firstLine="709"/>
        <w:rPr>
          <w:sz w:val="28"/>
          <w:szCs w:val="28"/>
        </w:rPr>
      </w:pPr>
      <w:r>
        <w:rPr>
          <w:b/>
          <w:bCs/>
          <w:sz w:val="28"/>
          <w:szCs w:val="28"/>
        </w:rPr>
        <w:t xml:space="preserve">Азиатская часть России. </w:t>
      </w:r>
    </w:p>
    <w:p w:rsidR="004920AC" w:rsidRDefault="004920AC" w:rsidP="004920AC">
      <w:pPr>
        <w:tabs>
          <w:tab w:val="left" w:pos="426"/>
        </w:tabs>
        <w:autoSpaceDE w:val="0"/>
        <w:autoSpaceDN w:val="0"/>
        <w:adjustRightInd w:val="0"/>
        <w:ind w:firstLine="709"/>
        <w:rPr>
          <w:sz w:val="28"/>
          <w:szCs w:val="28"/>
        </w:rPr>
      </w:pPr>
      <w:r>
        <w:rPr>
          <w:sz w:val="28"/>
          <w:szCs w:val="28"/>
        </w:rPr>
        <w:t xml:space="preserve">Западная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4920AC" w:rsidRDefault="004920AC" w:rsidP="004920AC">
      <w:pPr>
        <w:tabs>
          <w:tab w:val="left" w:pos="426"/>
        </w:tabs>
        <w:autoSpaceDE w:val="0"/>
        <w:autoSpaceDN w:val="0"/>
        <w:adjustRightInd w:val="0"/>
        <w:ind w:firstLine="709"/>
        <w:rPr>
          <w:i/>
          <w:sz w:val="28"/>
          <w:szCs w:val="28"/>
        </w:rPr>
      </w:pPr>
      <w:r>
        <w:rPr>
          <w:i/>
          <w:sz w:val="28"/>
          <w:szCs w:val="28"/>
        </w:rPr>
        <w:t>Моря Северного Ледовитого океана: транспортное значение, ресурсы.</w:t>
      </w:r>
    </w:p>
    <w:p w:rsidR="004920AC" w:rsidRDefault="004920AC" w:rsidP="004920AC">
      <w:pPr>
        <w:tabs>
          <w:tab w:val="left" w:pos="426"/>
        </w:tabs>
        <w:autoSpaceDE w:val="0"/>
        <w:autoSpaceDN w:val="0"/>
        <w:adjustRightInd w:val="0"/>
        <w:ind w:firstLine="709"/>
        <w:rPr>
          <w:sz w:val="28"/>
          <w:szCs w:val="28"/>
        </w:rPr>
      </w:pPr>
      <w:r>
        <w:rPr>
          <w:sz w:val="28"/>
          <w:szCs w:val="28"/>
        </w:rPr>
        <w:t xml:space="preserve">Восточная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4920AC" w:rsidRDefault="004920AC" w:rsidP="004920AC">
      <w:pPr>
        <w:tabs>
          <w:tab w:val="left" w:pos="426"/>
        </w:tabs>
        <w:autoSpaceDE w:val="0"/>
        <w:autoSpaceDN w:val="0"/>
        <w:adjustRightInd w:val="0"/>
        <w:ind w:firstLine="709"/>
        <w:rPr>
          <w:i/>
          <w:sz w:val="28"/>
          <w:szCs w:val="28"/>
        </w:rPr>
      </w:pPr>
      <w:r>
        <w:rPr>
          <w:i/>
          <w:sz w:val="28"/>
          <w:szCs w:val="28"/>
        </w:rPr>
        <w:t>Моря Тихого океана: транспортное значение, ресурсы.</w:t>
      </w:r>
    </w:p>
    <w:p w:rsidR="004920AC" w:rsidRDefault="004920AC" w:rsidP="004920AC">
      <w:pPr>
        <w:tabs>
          <w:tab w:val="left" w:pos="426"/>
        </w:tabs>
        <w:autoSpaceDE w:val="0"/>
        <w:autoSpaceDN w:val="0"/>
        <w:adjustRightInd w:val="0"/>
        <w:ind w:firstLine="709"/>
        <w:rPr>
          <w:sz w:val="28"/>
          <w:szCs w:val="28"/>
        </w:rPr>
      </w:pPr>
      <w:r>
        <w:rPr>
          <w:sz w:val="28"/>
          <w:szCs w:val="28"/>
        </w:rPr>
        <w:t>Дальний Восток: формирование территории, этапы и проблемы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Роль территории Дальнего Востока в социально-экономическом развитии РФ. География важнейших отраслей хозяйства.</w:t>
      </w:r>
    </w:p>
    <w:p w:rsidR="004920AC" w:rsidRDefault="004920AC" w:rsidP="004920AC">
      <w:pPr>
        <w:tabs>
          <w:tab w:val="left" w:pos="426"/>
          <w:tab w:val="left" w:pos="4280"/>
          <w:tab w:val="left" w:pos="6180"/>
          <w:tab w:val="left" w:pos="7100"/>
          <w:tab w:val="left" w:pos="8880"/>
        </w:tabs>
        <w:autoSpaceDE w:val="0"/>
        <w:autoSpaceDN w:val="0"/>
        <w:adjustRightInd w:val="0"/>
        <w:ind w:firstLine="709"/>
        <w:rPr>
          <w:sz w:val="28"/>
          <w:szCs w:val="28"/>
        </w:rPr>
      </w:pPr>
      <w:r>
        <w:rPr>
          <w:b/>
          <w:bCs/>
          <w:sz w:val="28"/>
          <w:szCs w:val="28"/>
        </w:rPr>
        <w:t xml:space="preserve">Россия в мире. </w:t>
      </w:r>
    </w:p>
    <w:p w:rsidR="004920AC" w:rsidRDefault="004920AC" w:rsidP="004920AC">
      <w:pPr>
        <w:tabs>
          <w:tab w:val="left" w:pos="284"/>
          <w:tab w:val="left" w:pos="426"/>
          <w:tab w:val="left" w:pos="4280"/>
          <w:tab w:val="left" w:pos="6180"/>
          <w:tab w:val="left" w:pos="7100"/>
          <w:tab w:val="left" w:pos="8880"/>
        </w:tabs>
        <w:autoSpaceDE w:val="0"/>
        <w:autoSpaceDN w:val="0"/>
        <w:adjustRightInd w:val="0"/>
        <w:ind w:firstLine="709"/>
        <w:rPr>
          <w:sz w:val="28"/>
          <w:szCs w:val="28"/>
        </w:rPr>
      </w:pPr>
      <w:r>
        <w:rPr>
          <w:sz w:val="28"/>
          <w:szCs w:val="28"/>
        </w:rPr>
        <w:t xml:space="preserve">Россия в современном мире (место России в мире по уровню экономического развития, участие в экономических и политических организациях). Россия в мировом хозяйстве (главные внешнеэкономические партнеры страны, структура и география экспорта и импорта товаров и услуг). Россия в мировой политике. Россия и страны СНГ. </w:t>
      </w:r>
    </w:p>
    <w:p w:rsidR="004920AC" w:rsidRDefault="004920AC" w:rsidP="004920AC">
      <w:pPr>
        <w:tabs>
          <w:tab w:val="left" w:pos="5428"/>
        </w:tabs>
        <w:autoSpaceDE w:val="0"/>
        <w:autoSpaceDN w:val="0"/>
        <w:adjustRightInd w:val="0"/>
        <w:ind w:firstLine="709"/>
        <w:rPr>
          <w:sz w:val="28"/>
          <w:szCs w:val="28"/>
        </w:rPr>
      </w:pPr>
      <w:r w:rsidRPr="005E70FD">
        <w:rPr>
          <w:b/>
          <w:bCs/>
          <w:sz w:val="28"/>
          <w:szCs w:val="28"/>
        </w:rPr>
        <w:t>Примерные темы практических работ</w:t>
      </w:r>
    </w:p>
    <w:p w:rsidR="004920AC" w:rsidRDefault="004920AC" w:rsidP="004920AC">
      <w:pPr>
        <w:numPr>
          <w:ilvl w:val="0"/>
          <w:numId w:val="167"/>
        </w:numPr>
        <w:ind w:left="0" w:firstLine="709"/>
        <w:rPr>
          <w:sz w:val="28"/>
          <w:szCs w:val="28"/>
        </w:rPr>
      </w:pPr>
      <w:r>
        <w:rPr>
          <w:sz w:val="28"/>
          <w:szCs w:val="28"/>
        </w:rPr>
        <w:t>Работа с картой «Имена на карте».</w:t>
      </w:r>
    </w:p>
    <w:p w:rsidR="004920AC" w:rsidRDefault="004920AC" w:rsidP="004920AC">
      <w:pPr>
        <w:numPr>
          <w:ilvl w:val="0"/>
          <w:numId w:val="167"/>
        </w:numPr>
        <w:ind w:left="0" w:firstLine="709"/>
        <w:rPr>
          <w:sz w:val="28"/>
          <w:szCs w:val="28"/>
        </w:rPr>
      </w:pPr>
      <w:r>
        <w:rPr>
          <w:sz w:val="28"/>
          <w:szCs w:val="28"/>
        </w:rPr>
        <w:t>Описание и нанесение на контурную карту географических объектов изученных маршрутов путешественников.</w:t>
      </w:r>
    </w:p>
    <w:p w:rsidR="004920AC" w:rsidRDefault="004920AC" w:rsidP="004920AC">
      <w:pPr>
        <w:numPr>
          <w:ilvl w:val="0"/>
          <w:numId w:val="167"/>
        </w:numPr>
        <w:ind w:left="0" w:firstLine="709"/>
        <w:rPr>
          <w:sz w:val="28"/>
          <w:szCs w:val="28"/>
        </w:rPr>
      </w:pPr>
      <w:r>
        <w:rPr>
          <w:sz w:val="28"/>
          <w:szCs w:val="28"/>
        </w:rPr>
        <w:t>Определение зенитального положения Солнца в разные периоды года.</w:t>
      </w:r>
    </w:p>
    <w:p w:rsidR="004920AC" w:rsidRDefault="004920AC" w:rsidP="004920AC">
      <w:pPr>
        <w:numPr>
          <w:ilvl w:val="0"/>
          <w:numId w:val="167"/>
        </w:numPr>
        <w:ind w:left="0" w:firstLine="709"/>
        <w:rPr>
          <w:sz w:val="28"/>
          <w:szCs w:val="28"/>
        </w:rPr>
      </w:pPr>
      <w:r>
        <w:rPr>
          <w:sz w:val="28"/>
          <w:szCs w:val="28"/>
        </w:rPr>
        <w:t>Определение координат географических объектов по карте.</w:t>
      </w:r>
    </w:p>
    <w:p w:rsidR="004920AC" w:rsidRDefault="004920AC" w:rsidP="004920AC">
      <w:pPr>
        <w:numPr>
          <w:ilvl w:val="0"/>
          <w:numId w:val="167"/>
        </w:numPr>
        <w:ind w:left="0" w:firstLine="709"/>
        <w:rPr>
          <w:sz w:val="28"/>
          <w:szCs w:val="28"/>
        </w:rPr>
      </w:pPr>
      <w:r>
        <w:rPr>
          <w:sz w:val="28"/>
          <w:szCs w:val="28"/>
        </w:rPr>
        <w:t>Определение положения объектов относительно друг друга:</w:t>
      </w:r>
    </w:p>
    <w:p w:rsidR="004920AC" w:rsidRDefault="004920AC" w:rsidP="004920AC">
      <w:pPr>
        <w:numPr>
          <w:ilvl w:val="0"/>
          <w:numId w:val="167"/>
        </w:numPr>
        <w:ind w:left="0" w:firstLine="709"/>
        <w:rPr>
          <w:sz w:val="28"/>
          <w:szCs w:val="28"/>
        </w:rPr>
      </w:pPr>
      <w:r>
        <w:rPr>
          <w:sz w:val="28"/>
          <w:szCs w:val="28"/>
        </w:rPr>
        <w:t>Определение направлений и расстояний по глобусу и карте.</w:t>
      </w:r>
    </w:p>
    <w:p w:rsidR="004920AC" w:rsidRDefault="004920AC" w:rsidP="004920AC">
      <w:pPr>
        <w:numPr>
          <w:ilvl w:val="0"/>
          <w:numId w:val="167"/>
        </w:numPr>
        <w:ind w:left="0" w:firstLine="709"/>
        <w:rPr>
          <w:sz w:val="28"/>
          <w:szCs w:val="28"/>
        </w:rPr>
      </w:pPr>
      <w:r>
        <w:rPr>
          <w:sz w:val="28"/>
          <w:szCs w:val="28"/>
        </w:rPr>
        <w:t>Определение высот и глубин географических объектов с использованием шкалы высот и глубин.</w:t>
      </w:r>
    </w:p>
    <w:p w:rsidR="004920AC" w:rsidRDefault="004920AC" w:rsidP="004920AC">
      <w:pPr>
        <w:numPr>
          <w:ilvl w:val="0"/>
          <w:numId w:val="167"/>
        </w:numPr>
        <w:ind w:left="0" w:firstLine="709"/>
        <w:rPr>
          <w:sz w:val="28"/>
          <w:szCs w:val="28"/>
        </w:rPr>
      </w:pPr>
      <w:r>
        <w:rPr>
          <w:sz w:val="28"/>
          <w:szCs w:val="28"/>
        </w:rPr>
        <w:t>Определение азимута.</w:t>
      </w:r>
    </w:p>
    <w:p w:rsidR="004920AC" w:rsidRDefault="004920AC" w:rsidP="004920AC">
      <w:pPr>
        <w:numPr>
          <w:ilvl w:val="0"/>
          <w:numId w:val="167"/>
        </w:numPr>
        <w:ind w:left="0" w:firstLine="709"/>
        <w:rPr>
          <w:sz w:val="28"/>
          <w:szCs w:val="28"/>
        </w:rPr>
      </w:pPr>
      <w:r>
        <w:rPr>
          <w:sz w:val="28"/>
          <w:szCs w:val="28"/>
        </w:rPr>
        <w:t>Ориентирование на местности.</w:t>
      </w:r>
    </w:p>
    <w:p w:rsidR="004920AC" w:rsidRDefault="004920AC" w:rsidP="004920AC">
      <w:pPr>
        <w:numPr>
          <w:ilvl w:val="0"/>
          <w:numId w:val="167"/>
        </w:numPr>
        <w:ind w:left="0" w:firstLine="709"/>
        <w:rPr>
          <w:sz w:val="28"/>
          <w:szCs w:val="28"/>
        </w:rPr>
      </w:pPr>
      <w:r>
        <w:rPr>
          <w:sz w:val="28"/>
          <w:szCs w:val="28"/>
        </w:rPr>
        <w:t>Составление плана местности.</w:t>
      </w:r>
    </w:p>
    <w:p w:rsidR="004920AC" w:rsidRDefault="004920AC" w:rsidP="004920AC">
      <w:pPr>
        <w:numPr>
          <w:ilvl w:val="0"/>
          <w:numId w:val="167"/>
        </w:numPr>
        <w:ind w:left="0" w:firstLine="709"/>
        <w:rPr>
          <w:sz w:val="28"/>
          <w:szCs w:val="28"/>
        </w:rPr>
      </w:pPr>
      <w:r>
        <w:rPr>
          <w:sz w:val="28"/>
          <w:szCs w:val="28"/>
        </w:rPr>
        <w:t>Работа с коллекциями минералов, горных пород, полезных ископаемых.</w:t>
      </w:r>
    </w:p>
    <w:p w:rsidR="004920AC" w:rsidRDefault="004920AC" w:rsidP="004920AC">
      <w:pPr>
        <w:numPr>
          <w:ilvl w:val="0"/>
          <w:numId w:val="167"/>
        </w:numPr>
        <w:ind w:left="0" w:firstLine="709"/>
        <w:rPr>
          <w:sz w:val="28"/>
          <w:szCs w:val="28"/>
        </w:rPr>
      </w:pPr>
      <w:r>
        <w:rPr>
          <w:sz w:val="28"/>
          <w:szCs w:val="28"/>
        </w:rPr>
        <w:t>Работа с картографическими источниками: нанесение элементов рельефа.</w:t>
      </w:r>
    </w:p>
    <w:p w:rsidR="004920AC" w:rsidRDefault="004920AC" w:rsidP="004920AC">
      <w:pPr>
        <w:numPr>
          <w:ilvl w:val="0"/>
          <w:numId w:val="167"/>
        </w:numPr>
        <w:ind w:left="0" w:firstLine="709"/>
        <w:rPr>
          <w:sz w:val="28"/>
          <w:szCs w:val="28"/>
        </w:rPr>
      </w:pPr>
      <w:r>
        <w:rPr>
          <w:sz w:val="28"/>
          <w:szCs w:val="28"/>
        </w:rPr>
        <w:t>Описание элементов рельефа. Определение и объяснение изменений элементов рельефа своей местности под воздействием хозяйственной деятельности человека.</w:t>
      </w:r>
    </w:p>
    <w:p w:rsidR="004920AC" w:rsidRDefault="004920AC" w:rsidP="004920AC">
      <w:pPr>
        <w:numPr>
          <w:ilvl w:val="0"/>
          <w:numId w:val="167"/>
        </w:numPr>
        <w:ind w:left="0" w:firstLine="709"/>
        <w:rPr>
          <w:sz w:val="28"/>
          <w:szCs w:val="28"/>
        </w:rPr>
      </w:pPr>
      <w:r>
        <w:rPr>
          <w:sz w:val="28"/>
          <w:szCs w:val="28"/>
        </w:rPr>
        <w:t>Работа с картографическими источниками: нанесение объектов гидрографии.</w:t>
      </w:r>
    </w:p>
    <w:p w:rsidR="004920AC" w:rsidRDefault="004920AC" w:rsidP="004920AC">
      <w:pPr>
        <w:numPr>
          <w:ilvl w:val="0"/>
          <w:numId w:val="167"/>
        </w:numPr>
        <w:ind w:left="0" w:firstLine="709"/>
        <w:rPr>
          <w:sz w:val="28"/>
          <w:szCs w:val="28"/>
        </w:rPr>
      </w:pPr>
      <w:r>
        <w:rPr>
          <w:sz w:val="28"/>
          <w:szCs w:val="28"/>
        </w:rPr>
        <w:t>Описание объектов гидрографии.</w:t>
      </w:r>
    </w:p>
    <w:p w:rsidR="004920AC" w:rsidRDefault="004920AC" w:rsidP="004920AC">
      <w:pPr>
        <w:numPr>
          <w:ilvl w:val="0"/>
          <w:numId w:val="167"/>
        </w:numPr>
        <w:ind w:left="0" w:firstLine="709"/>
        <w:rPr>
          <w:sz w:val="28"/>
          <w:szCs w:val="28"/>
        </w:rPr>
      </w:pPr>
      <w:r>
        <w:rPr>
          <w:sz w:val="28"/>
          <w:szCs w:val="28"/>
        </w:rPr>
        <w:t>Ведение дневника погоды.</w:t>
      </w:r>
    </w:p>
    <w:p w:rsidR="004920AC" w:rsidRDefault="004920AC" w:rsidP="004920AC">
      <w:pPr>
        <w:numPr>
          <w:ilvl w:val="0"/>
          <w:numId w:val="167"/>
        </w:numPr>
        <w:ind w:left="0" w:firstLine="709"/>
        <w:rPr>
          <w:sz w:val="28"/>
          <w:szCs w:val="28"/>
        </w:rPr>
      </w:pPr>
      <w:r>
        <w:rPr>
          <w:sz w:val="28"/>
          <w:szCs w:val="28"/>
        </w:rPr>
        <w:t>Работа с метеоприборами (проведение наблюдений и измерений, фиксация результатов, обработка результатов наблюдений).</w:t>
      </w:r>
    </w:p>
    <w:p w:rsidR="004920AC" w:rsidRDefault="004920AC" w:rsidP="004920AC">
      <w:pPr>
        <w:numPr>
          <w:ilvl w:val="0"/>
          <w:numId w:val="167"/>
        </w:numPr>
        <w:ind w:left="0" w:firstLine="709"/>
        <w:rPr>
          <w:sz w:val="28"/>
          <w:szCs w:val="28"/>
        </w:rPr>
      </w:pPr>
      <w:r>
        <w:rPr>
          <w:sz w:val="28"/>
          <w:szCs w:val="28"/>
        </w:rPr>
        <w:t>Определение средних температур, амплитуды и построение графиков.</w:t>
      </w:r>
    </w:p>
    <w:p w:rsidR="004920AC" w:rsidRDefault="004920AC" w:rsidP="004920AC">
      <w:pPr>
        <w:numPr>
          <w:ilvl w:val="0"/>
          <w:numId w:val="167"/>
        </w:numPr>
        <w:ind w:left="0" w:firstLine="709"/>
        <w:rPr>
          <w:sz w:val="28"/>
          <w:szCs w:val="28"/>
        </w:rPr>
      </w:pPr>
      <w:r>
        <w:rPr>
          <w:sz w:val="28"/>
          <w:szCs w:val="28"/>
        </w:rPr>
        <w:t>Работа с графическими и статистическими данными, построение розы ветров, диаграмм облачности и осадков по имеющимся данным, анализ полученных данных.</w:t>
      </w:r>
    </w:p>
    <w:p w:rsidR="004920AC" w:rsidRDefault="004920AC" w:rsidP="004920AC">
      <w:pPr>
        <w:numPr>
          <w:ilvl w:val="0"/>
          <w:numId w:val="167"/>
        </w:numPr>
        <w:ind w:left="0" w:firstLine="709"/>
        <w:rPr>
          <w:sz w:val="28"/>
          <w:szCs w:val="28"/>
        </w:rPr>
      </w:pPr>
      <w:r>
        <w:rPr>
          <w:sz w:val="28"/>
          <w:szCs w:val="28"/>
        </w:rPr>
        <w:t>Решение задач на определение высоты местности по разности атмосферного давления, расчет температуры воздуха в зависимости от высоты местности.</w:t>
      </w:r>
    </w:p>
    <w:p w:rsidR="004920AC" w:rsidRDefault="004920AC" w:rsidP="004920AC">
      <w:pPr>
        <w:numPr>
          <w:ilvl w:val="0"/>
          <w:numId w:val="167"/>
        </w:numPr>
        <w:ind w:left="0" w:firstLine="709"/>
        <w:rPr>
          <w:sz w:val="28"/>
          <w:szCs w:val="28"/>
        </w:rPr>
      </w:pPr>
      <w:r>
        <w:rPr>
          <w:sz w:val="28"/>
          <w:szCs w:val="28"/>
        </w:rPr>
        <w:t>Изучение природных комплексов своей местности.</w:t>
      </w:r>
    </w:p>
    <w:p w:rsidR="004920AC" w:rsidRDefault="004920AC" w:rsidP="004920AC">
      <w:pPr>
        <w:numPr>
          <w:ilvl w:val="0"/>
          <w:numId w:val="167"/>
        </w:numPr>
        <w:ind w:left="0" w:firstLine="709"/>
        <w:rPr>
          <w:sz w:val="28"/>
          <w:szCs w:val="28"/>
        </w:rPr>
      </w:pPr>
      <w:r>
        <w:rPr>
          <w:sz w:val="28"/>
          <w:szCs w:val="28"/>
        </w:rPr>
        <w:t>Описание основных компонентов природы океанов Земли.</w:t>
      </w:r>
    </w:p>
    <w:p w:rsidR="004920AC" w:rsidRDefault="004920AC" w:rsidP="004920AC">
      <w:pPr>
        <w:numPr>
          <w:ilvl w:val="0"/>
          <w:numId w:val="167"/>
        </w:numPr>
        <w:ind w:left="0" w:firstLine="709"/>
        <w:rPr>
          <w:sz w:val="28"/>
          <w:szCs w:val="28"/>
        </w:rPr>
      </w:pPr>
      <w:r>
        <w:rPr>
          <w:sz w:val="28"/>
          <w:szCs w:val="28"/>
        </w:rPr>
        <w:t>Создание презентационных материалов об океанах на основе различных источников информации.</w:t>
      </w:r>
    </w:p>
    <w:p w:rsidR="004920AC" w:rsidRDefault="004920AC" w:rsidP="004920AC">
      <w:pPr>
        <w:numPr>
          <w:ilvl w:val="0"/>
          <w:numId w:val="167"/>
        </w:numPr>
        <w:ind w:left="0" w:firstLine="709"/>
        <w:rPr>
          <w:sz w:val="28"/>
          <w:szCs w:val="28"/>
        </w:rPr>
      </w:pPr>
      <w:r>
        <w:rPr>
          <w:sz w:val="28"/>
          <w:szCs w:val="28"/>
        </w:rPr>
        <w:t>Описание основных компонентов природы материков Земли.</w:t>
      </w:r>
    </w:p>
    <w:p w:rsidR="004920AC" w:rsidRDefault="004920AC" w:rsidP="004920AC">
      <w:pPr>
        <w:numPr>
          <w:ilvl w:val="0"/>
          <w:numId w:val="167"/>
        </w:numPr>
        <w:ind w:left="0" w:firstLine="709"/>
        <w:rPr>
          <w:sz w:val="28"/>
          <w:szCs w:val="28"/>
        </w:rPr>
      </w:pPr>
      <w:r>
        <w:rPr>
          <w:sz w:val="28"/>
          <w:szCs w:val="28"/>
        </w:rPr>
        <w:t>Описание природных зон Земли.</w:t>
      </w:r>
    </w:p>
    <w:p w:rsidR="004920AC" w:rsidRDefault="004920AC" w:rsidP="004920AC">
      <w:pPr>
        <w:numPr>
          <w:ilvl w:val="0"/>
          <w:numId w:val="167"/>
        </w:numPr>
        <w:ind w:left="0" w:firstLine="709"/>
        <w:rPr>
          <w:sz w:val="28"/>
          <w:szCs w:val="28"/>
        </w:rPr>
      </w:pPr>
      <w:r>
        <w:rPr>
          <w:sz w:val="28"/>
          <w:szCs w:val="28"/>
        </w:rPr>
        <w:t>Создание презентационных материалов о материке на основе различных источников информации.</w:t>
      </w:r>
    </w:p>
    <w:p w:rsidR="004920AC" w:rsidRDefault="004920AC" w:rsidP="004920AC">
      <w:pPr>
        <w:numPr>
          <w:ilvl w:val="0"/>
          <w:numId w:val="167"/>
        </w:numPr>
        <w:ind w:left="0" w:firstLine="709"/>
        <w:rPr>
          <w:sz w:val="28"/>
          <w:szCs w:val="28"/>
        </w:rPr>
      </w:pPr>
      <w:r>
        <w:rPr>
          <w:sz w:val="28"/>
          <w:szCs w:val="28"/>
        </w:rPr>
        <w:t>Прогнозирование перспективных путей рационального природопользования.</w:t>
      </w:r>
    </w:p>
    <w:p w:rsidR="004920AC" w:rsidRDefault="004920AC" w:rsidP="004920AC">
      <w:pPr>
        <w:numPr>
          <w:ilvl w:val="0"/>
          <w:numId w:val="167"/>
        </w:numPr>
        <w:ind w:left="0" w:firstLine="709"/>
        <w:rPr>
          <w:sz w:val="28"/>
          <w:szCs w:val="28"/>
        </w:rPr>
      </w:pPr>
      <w:r>
        <w:rPr>
          <w:sz w:val="28"/>
          <w:szCs w:val="28"/>
        </w:rPr>
        <w:t>Определение ГП и оценка его влияния на природу и жизнь людей в России.</w:t>
      </w:r>
    </w:p>
    <w:p w:rsidR="004920AC" w:rsidRDefault="004920AC" w:rsidP="004920AC">
      <w:pPr>
        <w:numPr>
          <w:ilvl w:val="0"/>
          <w:numId w:val="167"/>
        </w:numPr>
        <w:ind w:left="0" w:firstLine="709"/>
        <w:rPr>
          <w:sz w:val="28"/>
          <w:szCs w:val="28"/>
        </w:rPr>
      </w:pPr>
      <w:r>
        <w:rPr>
          <w:sz w:val="28"/>
          <w:szCs w:val="28"/>
        </w:rPr>
        <w:t>Работа с картографическими источниками: нанесение особенностей географического положения России.</w:t>
      </w:r>
    </w:p>
    <w:p w:rsidR="004920AC" w:rsidRDefault="004920AC" w:rsidP="004920AC">
      <w:pPr>
        <w:numPr>
          <w:ilvl w:val="0"/>
          <w:numId w:val="167"/>
        </w:numPr>
        <w:ind w:left="0" w:firstLine="709"/>
        <w:rPr>
          <w:sz w:val="28"/>
          <w:szCs w:val="28"/>
        </w:rPr>
      </w:pPr>
      <w:r>
        <w:rPr>
          <w:sz w:val="28"/>
          <w:szCs w:val="28"/>
        </w:rPr>
        <w:t>Оценивание динамики изменения границ России и их значения.</w:t>
      </w:r>
    </w:p>
    <w:p w:rsidR="004920AC" w:rsidRDefault="004920AC" w:rsidP="004920AC">
      <w:pPr>
        <w:numPr>
          <w:ilvl w:val="0"/>
          <w:numId w:val="167"/>
        </w:numPr>
        <w:ind w:left="0" w:firstLine="709"/>
        <w:rPr>
          <w:sz w:val="28"/>
          <w:szCs w:val="28"/>
        </w:rPr>
      </w:pPr>
      <w:r>
        <w:rPr>
          <w:sz w:val="28"/>
          <w:szCs w:val="28"/>
        </w:rPr>
        <w:t>Написание эссе о роли русских землепроходцев и исследователей в освоении и изучении территории России.</w:t>
      </w:r>
    </w:p>
    <w:p w:rsidR="004920AC" w:rsidRDefault="004920AC" w:rsidP="004920AC">
      <w:pPr>
        <w:numPr>
          <w:ilvl w:val="0"/>
          <w:numId w:val="167"/>
        </w:numPr>
        <w:ind w:left="0" w:firstLine="709"/>
        <w:rPr>
          <w:sz w:val="28"/>
          <w:szCs w:val="28"/>
        </w:rPr>
      </w:pPr>
      <w:r>
        <w:rPr>
          <w:sz w:val="28"/>
          <w:szCs w:val="28"/>
        </w:rPr>
        <w:t>Решение задач на определение разницы во времени различных территорий России.</w:t>
      </w:r>
    </w:p>
    <w:p w:rsidR="004920AC" w:rsidRDefault="004920AC" w:rsidP="004920AC">
      <w:pPr>
        <w:numPr>
          <w:ilvl w:val="0"/>
          <w:numId w:val="167"/>
        </w:numPr>
        <w:ind w:left="0" w:firstLine="709"/>
        <w:rPr>
          <w:sz w:val="28"/>
          <w:szCs w:val="28"/>
        </w:rPr>
      </w:pPr>
      <w:r>
        <w:rPr>
          <w:sz w:val="28"/>
          <w:szCs w:val="28"/>
        </w:rPr>
        <w:t>Выявление взаимозависимостей тектонической структуры, формы рельефа, полезных ископаемых на территории России.</w:t>
      </w:r>
    </w:p>
    <w:p w:rsidR="004920AC" w:rsidRDefault="004920AC" w:rsidP="004920AC">
      <w:pPr>
        <w:numPr>
          <w:ilvl w:val="0"/>
          <w:numId w:val="167"/>
        </w:numPr>
        <w:ind w:left="0" w:firstLine="709"/>
        <w:rPr>
          <w:sz w:val="28"/>
          <w:szCs w:val="28"/>
        </w:rPr>
      </w:pPr>
      <w:r>
        <w:rPr>
          <w:sz w:val="28"/>
          <w:szCs w:val="28"/>
        </w:rPr>
        <w:t>Работа с картографическими источниками: нанесение элементов рельефа России.</w:t>
      </w:r>
    </w:p>
    <w:p w:rsidR="004920AC" w:rsidRDefault="004920AC" w:rsidP="004920AC">
      <w:pPr>
        <w:numPr>
          <w:ilvl w:val="0"/>
          <w:numId w:val="167"/>
        </w:numPr>
        <w:ind w:left="0" w:firstLine="709"/>
        <w:rPr>
          <w:sz w:val="28"/>
          <w:szCs w:val="28"/>
        </w:rPr>
      </w:pPr>
      <w:r>
        <w:rPr>
          <w:sz w:val="28"/>
          <w:szCs w:val="28"/>
        </w:rPr>
        <w:t>Описание элементов рельефа России.</w:t>
      </w:r>
    </w:p>
    <w:p w:rsidR="004920AC" w:rsidRDefault="004920AC" w:rsidP="004920AC">
      <w:pPr>
        <w:numPr>
          <w:ilvl w:val="0"/>
          <w:numId w:val="167"/>
        </w:numPr>
        <w:ind w:left="0" w:firstLine="709"/>
        <w:rPr>
          <w:sz w:val="28"/>
          <w:szCs w:val="28"/>
        </w:rPr>
      </w:pPr>
      <w:r>
        <w:rPr>
          <w:sz w:val="28"/>
          <w:szCs w:val="28"/>
        </w:rPr>
        <w:t>Построение профиля своей местности.</w:t>
      </w:r>
    </w:p>
    <w:p w:rsidR="004920AC" w:rsidRDefault="004920AC" w:rsidP="004920AC">
      <w:pPr>
        <w:numPr>
          <w:ilvl w:val="0"/>
          <w:numId w:val="167"/>
        </w:numPr>
        <w:ind w:left="0" w:firstLine="709"/>
        <w:rPr>
          <w:sz w:val="28"/>
          <w:szCs w:val="28"/>
        </w:rPr>
      </w:pPr>
      <w:r>
        <w:rPr>
          <w:sz w:val="28"/>
          <w:szCs w:val="28"/>
        </w:rPr>
        <w:t>Работа с картографическими источниками: нанесение объектов гидрографии России.</w:t>
      </w:r>
    </w:p>
    <w:p w:rsidR="004920AC" w:rsidRDefault="004920AC" w:rsidP="004920AC">
      <w:pPr>
        <w:numPr>
          <w:ilvl w:val="0"/>
          <w:numId w:val="167"/>
        </w:numPr>
        <w:ind w:left="0" w:firstLine="709"/>
        <w:rPr>
          <w:sz w:val="28"/>
          <w:szCs w:val="28"/>
        </w:rPr>
      </w:pPr>
      <w:r>
        <w:rPr>
          <w:sz w:val="28"/>
          <w:szCs w:val="28"/>
        </w:rPr>
        <w:t>Описание объектов гидрографии России.</w:t>
      </w:r>
    </w:p>
    <w:p w:rsidR="004920AC" w:rsidRDefault="004920AC" w:rsidP="004920AC">
      <w:pPr>
        <w:numPr>
          <w:ilvl w:val="0"/>
          <w:numId w:val="167"/>
        </w:numPr>
        <w:ind w:left="0" w:firstLine="709"/>
        <w:rPr>
          <w:sz w:val="28"/>
          <w:szCs w:val="28"/>
        </w:rPr>
      </w:pPr>
      <w:r>
        <w:rPr>
          <w:sz w:val="28"/>
          <w:szCs w:val="28"/>
        </w:rPr>
        <w:t>Определение закономерностей распределения солнечной радиации, радиационного баланс, выявление особенностей распределения средних температур января и июля на территории России.</w:t>
      </w:r>
    </w:p>
    <w:p w:rsidR="004920AC" w:rsidRDefault="004920AC" w:rsidP="004920AC">
      <w:pPr>
        <w:numPr>
          <w:ilvl w:val="0"/>
          <w:numId w:val="167"/>
        </w:numPr>
        <w:ind w:left="0" w:firstLine="709"/>
        <w:rPr>
          <w:sz w:val="28"/>
          <w:szCs w:val="28"/>
        </w:rPr>
      </w:pPr>
      <w:r>
        <w:rPr>
          <w:sz w:val="28"/>
          <w:szCs w:val="28"/>
        </w:rPr>
        <w:t>Распределение количества осадков на территории России, работа с климатограммами.</w:t>
      </w:r>
    </w:p>
    <w:p w:rsidR="004920AC" w:rsidRDefault="004920AC" w:rsidP="004920AC">
      <w:pPr>
        <w:numPr>
          <w:ilvl w:val="0"/>
          <w:numId w:val="167"/>
        </w:numPr>
        <w:ind w:left="0" w:firstLine="709"/>
        <w:rPr>
          <w:sz w:val="28"/>
          <w:szCs w:val="28"/>
        </w:rPr>
      </w:pPr>
      <w:r>
        <w:rPr>
          <w:sz w:val="28"/>
          <w:szCs w:val="28"/>
        </w:rPr>
        <w:t>Описание характеристики климата своего региона.</w:t>
      </w:r>
    </w:p>
    <w:p w:rsidR="004920AC" w:rsidRDefault="004920AC" w:rsidP="004920AC">
      <w:pPr>
        <w:numPr>
          <w:ilvl w:val="0"/>
          <w:numId w:val="167"/>
        </w:numPr>
        <w:ind w:left="0" w:firstLine="709"/>
        <w:rPr>
          <w:sz w:val="28"/>
          <w:szCs w:val="28"/>
        </w:rPr>
      </w:pPr>
      <w:r>
        <w:rPr>
          <w:sz w:val="28"/>
          <w:szCs w:val="28"/>
        </w:rPr>
        <w:t>Составление прогноза погоды на основе различных</w:t>
      </w:r>
      <w:r>
        <w:rPr>
          <w:sz w:val="28"/>
          <w:szCs w:val="28"/>
        </w:rPr>
        <w:tab/>
        <w:t>источников информации.</w:t>
      </w:r>
    </w:p>
    <w:p w:rsidR="004920AC" w:rsidRDefault="004920AC" w:rsidP="004920AC">
      <w:pPr>
        <w:numPr>
          <w:ilvl w:val="0"/>
          <w:numId w:val="167"/>
        </w:numPr>
        <w:ind w:left="0" w:firstLine="709"/>
        <w:rPr>
          <w:sz w:val="28"/>
          <w:szCs w:val="28"/>
        </w:rPr>
      </w:pPr>
      <w:r>
        <w:rPr>
          <w:sz w:val="28"/>
          <w:szCs w:val="28"/>
        </w:rPr>
        <w:t>Описание основных компонентов природы России.</w:t>
      </w:r>
    </w:p>
    <w:p w:rsidR="004920AC" w:rsidRDefault="004920AC" w:rsidP="004920AC">
      <w:pPr>
        <w:numPr>
          <w:ilvl w:val="0"/>
          <w:numId w:val="167"/>
        </w:numPr>
        <w:ind w:left="0" w:firstLine="709"/>
        <w:rPr>
          <w:sz w:val="28"/>
          <w:szCs w:val="28"/>
        </w:rPr>
      </w:pPr>
      <w:r>
        <w:rPr>
          <w:sz w:val="28"/>
          <w:szCs w:val="28"/>
        </w:rPr>
        <w:t>Создание презентационных материалов о природе России на основе различных источников информации.</w:t>
      </w:r>
    </w:p>
    <w:p w:rsidR="004920AC" w:rsidRDefault="004920AC" w:rsidP="004920AC">
      <w:pPr>
        <w:numPr>
          <w:ilvl w:val="0"/>
          <w:numId w:val="167"/>
        </w:numPr>
        <w:ind w:left="0" w:firstLine="709"/>
        <w:rPr>
          <w:sz w:val="28"/>
          <w:szCs w:val="28"/>
        </w:rPr>
      </w:pPr>
      <w:r>
        <w:rPr>
          <w:sz w:val="28"/>
          <w:szCs w:val="28"/>
        </w:rPr>
        <w:t>Сравнение особенностей природы отдельных регионов страны.</w:t>
      </w:r>
    </w:p>
    <w:p w:rsidR="004920AC" w:rsidRDefault="004920AC" w:rsidP="004920AC">
      <w:pPr>
        <w:numPr>
          <w:ilvl w:val="0"/>
          <w:numId w:val="167"/>
        </w:numPr>
        <w:ind w:left="0" w:firstLine="709"/>
        <w:rPr>
          <w:sz w:val="28"/>
          <w:szCs w:val="28"/>
        </w:rPr>
      </w:pPr>
      <w:r>
        <w:rPr>
          <w:sz w:val="28"/>
          <w:szCs w:val="28"/>
        </w:rPr>
        <w:t>Определение видов особо охраняемых природных территорий России и их особенностей.</w:t>
      </w:r>
    </w:p>
    <w:p w:rsidR="004920AC" w:rsidRDefault="004920AC" w:rsidP="004920AC">
      <w:pPr>
        <w:numPr>
          <w:ilvl w:val="0"/>
          <w:numId w:val="167"/>
        </w:numPr>
        <w:ind w:left="0" w:firstLine="709"/>
        <w:rPr>
          <w:sz w:val="28"/>
          <w:szCs w:val="28"/>
        </w:rPr>
      </w:pPr>
      <w:r>
        <w:rPr>
          <w:sz w:val="28"/>
          <w:szCs w:val="28"/>
        </w:rPr>
        <w:t>Работа с разными источниками информации: чтение и анализ диаграмм, графиков, схем, карт и статистических материалов для определения особенностей географии населения России.</w:t>
      </w:r>
    </w:p>
    <w:p w:rsidR="004920AC" w:rsidRDefault="004920AC" w:rsidP="004920AC">
      <w:pPr>
        <w:numPr>
          <w:ilvl w:val="0"/>
          <w:numId w:val="167"/>
        </w:numPr>
        <w:ind w:left="0" w:firstLine="709"/>
        <w:rPr>
          <w:sz w:val="28"/>
          <w:szCs w:val="28"/>
        </w:rPr>
      </w:pPr>
      <w:r>
        <w:rPr>
          <w:sz w:val="28"/>
          <w:szCs w:val="28"/>
        </w:rPr>
        <w:t>Определение особенностей размещения крупных народов России.</w:t>
      </w:r>
    </w:p>
    <w:p w:rsidR="004920AC" w:rsidRDefault="004920AC" w:rsidP="004920AC">
      <w:pPr>
        <w:numPr>
          <w:ilvl w:val="0"/>
          <w:numId w:val="167"/>
        </w:numPr>
        <w:ind w:left="0" w:firstLine="709"/>
        <w:rPr>
          <w:sz w:val="28"/>
          <w:szCs w:val="28"/>
        </w:rPr>
      </w:pPr>
      <w:r>
        <w:rPr>
          <w:sz w:val="28"/>
          <w:szCs w:val="28"/>
        </w:rPr>
        <w:t>Определение, вычисление и сравнение показателей естественного прироста населения в разных частях России.</w:t>
      </w:r>
    </w:p>
    <w:p w:rsidR="004920AC" w:rsidRDefault="004920AC" w:rsidP="004920AC">
      <w:pPr>
        <w:numPr>
          <w:ilvl w:val="0"/>
          <w:numId w:val="167"/>
        </w:numPr>
        <w:ind w:left="0" w:firstLine="709"/>
        <w:rPr>
          <w:sz w:val="28"/>
          <w:szCs w:val="28"/>
        </w:rPr>
      </w:pPr>
      <w:r>
        <w:rPr>
          <w:sz w:val="28"/>
          <w:szCs w:val="28"/>
        </w:rPr>
        <w:t>Чтение и анализ половозрастных пирамид.</w:t>
      </w:r>
    </w:p>
    <w:p w:rsidR="004920AC" w:rsidRDefault="004920AC" w:rsidP="004920AC">
      <w:pPr>
        <w:numPr>
          <w:ilvl w:val="0"/>
          <w:numId w:val="167"/>
        </w:numPr>
        <w:ind w:left="0" w:firstLine="709"/>
        <w:rPr>
          <w:sz w:val="28"/>
          <w:szCs w:val="28"/>
        </w:rPr>
      </w:pPr>
      <w:r>
        <w:rPr>
          <w:sz w:val="28"/>
          <w:szCs w:val="28"/>
        </w:rPr>
        <w:t>Оценивание демографической ситуации России и отдельных ее территорий.</w:t>
      </w:r>
    </w:p>
    <w:p w:rsidR="004920AC" w:rsidRDefault="004920AC" w:rsidP="004920AC">
      <w:pPr>
        <w:numPr>
          <w:ilvl w:val="0"/>
          <w:numId w:val="167"/>
        </w:numPr>
        <w:ind w:left="0" w:firstLine="709"/>
        <w:rPr>
          <w:sz w:val="28"/>
          <w:szCs w:val="28"/>
        </w:rPr>
      </w:pPr>
      <w:r>
        <w:rPr>
          <w:sz w:val="28"/>
          <w:szCs w:val="28"/>
        </w:rPr>
        <w:t>Определение величины миграционного прироста населения в разных частях России.</w:t>
      </w:r>
    </w:p>
    <w:p w:rsidR="004920AC" w:rsidRDefault="004920AC" w:rsidP="004920AC">
      <w:pPr>
        <w:numPr>
          <w:ilvl w:val="0"/>
          <w:numId w:val="167"/>
        </w:numPr>
        <w:ind w:left="0" w:firstLine="709"/>
        <w:rPr>
          <w:sz w:val="28"/>
          <w:szCs w:val="28"/>
        </w:rPr>
      </w:pPr>
      <w:r>
        <w:rPr>
          <w:sz w:val="28"/>
          <w:szCs w:val="28"/>
        </w:rPr>
        <w:t>Определение видов и направлений внутренних и внешних миграций, объяснение причин, составление схемы.</w:t>
      </w:r>
    </w:p>
    <w:p w:rsidR="004920AC" w:rsidRDefault="004920AC" w:rsidP="004920AC">
      <w:pPr>
        <w:numPr>
          <w:ilvl w:val="0"/>
          <w:numId w:val="167"/>
        </w:numPr>
        <w:ind w:left="0" w:firstLine="709"/>
        <w:rPr>
          <w:sz w:val="28"/>
          <w:szCs w:val="28"/>
        </w:rPr>
      </w:pPr>
      <w:r>
        <w:rPr>
          <w:sz w:val="28"/>
          <w:szCs w:val="28"/>
        </w:rPr>
        <w:t>Объяснение различий в обеспеченности трудовыми ресурсами отдельных регионов России.</w:t>
      </w:r>
    </w:p>
    <w:p w:rsidR="004920AC" w:rsidRDefault="004920AC" w:rsidP="004920AC">
      <w:pPr>
        <w:numPr>
          <w:ilvl w:val="0"/>
          <w:numId w:val="167"/>
        </w:numPr>
        <w:ind w:left="0" w:firstLine="709"/>
        <w:rPr>
          <w:sz w:val="28"/>
          <w:szCs w:val="28"/>
        </w:rPr>
      </w:pPr>
      <w:r>
        <w:rPr>
          <w:sz w:val="28"/>
          <w:szCs w:val="28"/>
        </w:rPr>
        <w:t>Оценивание уровня урбанизации отдельных регионов России.</w:t>
      </w:r>
    </w:p>
    <w:p w:rsidR="004920AC" w:rsidRDefault="004920AC" w:rsidP="004920AC">
      <w:pPr>
        <w:numPr>
          <w:ilvl w:val="0"/>
          <w:numId w:val="167"/>
        </w:numPr>
        <w:ind w:left="0" w:firstLine="709"/>
        <w:rPr>
          <w:sz w:val="28"/>
          <w:szCs w:val="28"/>
        </w:rPr>
      </w:pPr>
      <w:r>
        <w:rPr>
          <w:sz w:val="28"/>
          <w:szCs w:val="28"/>
        </w:rPr>
        <w:t>Описание основных компонентов природы своей местности.</w:t>
      </w:r>
    </w:p>
    <w:p w:rsidR="004920AC" w:rsidRDefault="004920AC" w:rsidP="004920AC">
      <w:pPr>
        <w:numPr>
          <w:ilvl w:val="0"/>
          <w:numId w:val="167"/>
        </w:numPr>
        <w:ind w:left="0" w:firstLine="709"/>
        <w:rPr>
          <w:sz w:val="28"/>
          <w:szCs w:val="28"/>
        </w:rPr>
      </w:pPr>
      <w:r>
        <w:rPr>
          <w:sz w:val="28"/>
          <w:szCs w:val="28"/>
        </w:rPr>
        <w:t>Создание презентационных материалов о природе, проблемах и особенностях населения своей местности на основе различных источников информации.</w:t>
      </w:r>
    </w:p>
    <w:p w:rsidR="004920AC" w:rsidRDefault="004920AC" w:rsidP="004920AC">
      <w:pPr>
        <w:numPr>
          <w:ilvl w:val="0"/>
          <w:numId w:val="167"/>
        </w:numPr>
        <w:ind w:left="0" w:firstLine="709"/>
        <w:rPr>
          <w:sz w:val="28"/>
          <w:szCs w:val="28"/>
        </w:rPr>
      </w:pPr>
      <w:r>
        <w:rPr>
          <w:sz w:val="28"/>
          <w:szCs w:val="28"/>
        </w:rPr>
        <w:t>Работа с картографическими источниками: нанесение субъектов, экономических районов и федеральных округов РФ.</w:t>
      </w:r>
    </w:p>
    <w:p w:rsidR="004920AC" w:rsidRDefault="004920AC" w:rsidP="004920AC">
      <w:pPr>
        <w:numPr>
          <w:ilvl w:val="0"/>
          <w:numId w:val="167"/>
        </w:numPr>
        <w:ind w:left="0" w:firstLine="709"/>
        <w:rPr>
          <w:sz w:val="28"/>
          <w:szCs w:val="28"/>
        </w:rPr>
      </w:pPr>
      <w:r>
        <w:rPr>
          <w:sz w:val="28"/>
          <w:szCs w:val="28"/>
        </w:rPr>
        <w:t>Работа с разными источниками информации: чтение и анализ диаграмм, графиков, схем, карт и статистических материалов для определения особенностей хозяйства России.</w:t>
      </w:r>
    </w:p>
    <w:p w:rsidR="004920AC" w:rsidRDefault="004920AC" w:rsidP="004920AC">
      <w:pPr>
        <w:numPr>
          <w:ilvl w:val="0"/>
          <w:numId w:val="167"/>
        </w:numPr>
        <w:ind w:left="0" w:firstLine="709"/>
        <w:rPr>
          <w:sz w:val="28"/>
          <w:szCs w:val="28"/>
        </w:rPr>
      </w:pPr>
      <w:r>
        <w:rPr>
          <w:sz w:val="28"/>
          <w:szCs w:val="28"/>
        </w:rPr>
        <w:t>Сравнение двух и более экономических районов России по заданным характеристикам.</w:t>
      </w:r>
    </w:p>
    <w:p w:rsidR="004920AC" w:rsidRDefault="004920AC" w:rsidP="004920AC">
      <w:pPr>
        <w:numPr>
          <w:ilvl w:val="0"/>
          <w:numId w:val="167"/>
        </w:numPr>
        <w:ind w:left="0" w:firstLine="709"/>
        <w:rPr>
          <w:sz w:val="28"/>
          <w:szCs w:val="28"/>
        </w:rPr>
      </w:pPr>
      <w:r>
        <w:rPr>
          <w:sz w:val="28"/>
          <w:szCs w:val="28"/>
        </w:rPr>
        <w:t>Создание презентационных материалов об экономических районах России на основе различных источников информации.</w:t>
      </w:r>
    </w:p>
    <w:p w:rsidR="004920AC" w:rsidRDefault="004920AC" w:rsidP="004920AC">
      <w:pPr>
        <w:numPr>
          <w:ilvl w:val="0"/>
          <w:numId w:val="167"/>
        </w:numPr>
        <w:ind w:left="0" w:firstLine="709"/>
        <w:rPr>
          <w:sz w:val="28"/>
          <w:szCs w:val="28"/>
        </w:rPr>
      </w:pPr>
      <w:r>
        <w:rPr>
          <w:sz w:val="28"/>
          <w:szCs w:val="28"/>
        </w:rPr>
        <w:t>Составление картосхем и других графических материалов, отражающих экономические, политические и культурные взаимосвязи России с другими государствами.</w:t>
      </w:r>
    </w:p>
    <w:p w:rsidR="006E4452" w:rsidRPr="0024002B" w:rsidRDefault="006E4452" w:rsidP="0024002B">
      <w:pPr>
        <w:rPr>
          <w:b/>
          <w:sz w:val="28"/>
          <w:szCs w:val="28"/>
        </w:rPr>
      </w:pPr>
      <w:bookmarkStart w:id="319" w:name="_Toc414553232"/>
      <w:bookmarkStart w:id="320" w:name="_Toc472845238"/>
      <w:r w:rsidRPr="0024002B">
        <w:rPr>
          <w:b/>
          <w:sz w:val="28"/>
          <w:szCs w:val="28"/>
        </w:rPr>
        <w:t>2.2.2.7. Математика</w:t>
      </w:r>
      <w:bookmarkEnd w:id="319"/>
      <w:bookmarkEnd w:id="320"/>
    </w:p>
    <w:p w:rsidR="006E4452" w:rsidRPr="006E4452" w:rsidRDefault="006E4452" w:rsidP="006E4452">
      <w:pPr>
        <w:tabs>
          <w:tab w:val="left" w:pos="1134"/>
        </w:tabs>
        <w:ind w:firstLine="709"/>
        <w:rPr>
          <w:sz w:val="28"/>
          <w:szCs w:val="28"/>
        </w:rPr>
      </w:pPr>
      <w:r w:rsidRPr="006E4452">
        <w:rPr>
          <w:sz w:val="28"/>
          <w:szCs w:val="28"/>
        </w:rPr>
        <w:t>Содержание курсов математики 5–6 классов, алгебры и геометрии 7–9 классов объединено как в исторически сложившиеся линии (числовая, алгебраическая, геометрическая, функциональная и др.), так и в относительно новые (стохастическая линия, «реальная математика»). Отдельно представлены линия сюжетных задач, историческая линия.</w:t>
      </w:r>
    </w:p>
    <w:p w:rsidR="006E4452" w:rsidRPr="006E4452" w:rsidRDefault="006E4452" w:rsidP="006E4452">
      <w:pPr>
        <w:ind w:firstLine="709"/>
        <w:rPr>
          <w:b/>
          <w:sz w:val="28"/>
        </w:rPr>
      </w:pPr>
      <w:bookmarkStart w:id="321" w:name="_Toc284663423"/>
      <w:bookmarkStart w:id="322" w:name="_Toc284662796"/>
      <w:bookmarkStart w:id="323" w:name="_Toc405513918"/>
      <w:r w:rsidRPr="006E4452">
        <w:rPr>
          <w:b/>
          <w:sz w:val="28"/>
        </w:rPr>
        <w:t>Элементы теории множеств и математической логики</w:t>
      </w:r>
      <w:bookmarkEnd w:id="321"/>
      <w:bookmarkEnd w:id="322"/>
      <w:bookmarkEnd w:id="323"/>
    </w:p>
    <w:p w:rsidR="006E4452" w:rsidRPr="006E4452" w:rsidRDefault="006E4452" w:rsidP="006E4452">
      <w:pPr>
        <w:ind w:firstLine="709"/>
        <w:rPr>
          <w:sz w:val="28"/>
          <w:szCs w:val="28"/>
        </w:rPr>
      </w:pPr>
      <w:r w:rsidRPr="006E4452">
        <w:rPr>
          <w:sz w:val="28"/>
          <w:szCs w:val="28"/>
        </w:rPr>
        <w:t xml:space="preserve">Согласно ФГОС основного общего образования в курс математики введен раздел «Логика», который не предполагает дополнительных часов на изучении и встраивается в различные темы курсов математики и информатики и предваряется ознакомлением с элементами теории множеств. </w:t>
      </w:r>
    </w:p>
    <w:p w:rsidR="006E4452" w:rsidRPr="006E4452" w:rsidRDefault="006E4452" w:rsidP="006E4452">
      <w:pPr>
        <w:ind w:firstLine="709"/>
        <w:rPr>
          <w:b/>
          <w:sz w:val="28"/>
          <w:szCs w:val="28"/>
        </w:rPr>
      </w:pPr>
      <w:r w:rsidRPr="006E4452">
        <w:rPr>
          <w:b/>
          <w:sz w:val="28"/>
          <w:szCs w:val="28"/>
        </w:rPr>
        <w:t>Множества и отношения между ними</w:t>
      </w:r>
    </w:p>
    <w:p w:rsidR="006E4452" w:rsidRPr="006E4452" w:rsidRDefault="006E4452" w:rsidP="006E4452">
      <w:pPr>
        <w:ind w:firstLine="709"/>
        <w:rPr>
          <w:sz w:val="28"/>
          <w:szCs w:val="28"/>
        </w:rPr>
      </w:pPr>
      <w:r w:rsidRPr="006E4452">
        <w:rPr>
          <w:sz w:val="28"/>
          <w:szCs w:val="28"/>
        </w:rPr>
        <w:t xml:space="preserve">Множество, </w:t>
      </w:r>
      <w:r w:rsidRPr="006E4452">
        <w:rPr>
          <w:i/>
          <w:sz w:val="28"/>
          <w:szCs w:val="28"/>
        </w:rPr>
        <w:t>характеристическое свойство множества</w:t>
      </w:r>
      <w:r w:rsidRPr="006E4452">
        <w:rPr>
          <w:sz w:val="28"/>
          <w:szCs w:val="28"/>
        </w:rPr>
        <w:t xml:space="preserve">, элемент множества, </w:t>
      </w:r>
      <w:r w:rsidRPr="006E4452">
        <w:rPr>
          <w:i/>
          <w:sz w:val="28"/>
          <w:szCs w:val="28"/>
        </w:rPr>
        <w:t>пустое, конечное, бесконечное множество</w:t>
      </w:r>
      <w:r w:rsidRPr="006E4452">
        <w:rPr>
          <w:sz w:val="28"/>
          <w:szCs w:val="28"/>
        </w:rPr>
        <w:t xml:space="preserve">. Подмножество. Отношение принадлежности, включения, равенства. Элементы множества, способы задания множеств, </w:t>
      </w:r>
      <w:r w:rsidRPr="006E4452">
        <w:rPr>
          <w:i/>
          <w:sz w:val="28"/>
          <w:szCs w:val="28"/>
        </w:rPr>
        <w:t>распознавание подмножеств и элементов подмножеств с использованием кругов Эйлера</w:t>
      </w:r>
      <w:r w:rsidRPr="006E4452">
        <w:rPr>
          <w:sz w:val="28"/>
          <w:szCs w:val="28"/>
        </w:rPr>
        <w:t>.</w:t>
      </w:r>
    </w:p>
    <w:p w:rsidR="006E4452" w:rsidRPr="006E4452" w:rsidRDefault="006E4452" w:rsidP="006E4452">
      <w:pPr>
        <w:ind w:firstLine="709"/>
        <w:rPr>
          <w:sz w:val="28"/>
          <w:szCs w:val="28"/>
        </w:rPr>
      </w:pPr>
      <w:r w:rsidRPr="006E4452">
        <w:rPr>
          <w:b/>
          <w:sz w:val="28"/>
          <w:szCs w:val="28"/>
        </w:rPr>
        <w:t>Операции над множествами</w:t>
      </w:r>
    </w:p>
    <w:p w:rsidR="006E4452" w:rsidRPr="006E4452" w:rsidRDefault="006E4452" w:rsidP="006E4452">
      <w:pPr>
        <w:ind w:firstLine="709"/>
        <w:rPr>
          <w:sz w:val="28"/>
          <w:szCs w:val="28"/>
        </w:rPr>
      </w:pPr>
      <w:r w:rsidRPr="006E4452">
        <w:rPr>
          <w:sz w:val="28"/>
          <w:szCs w:val="28"/>
        </w:rPr>
        <w:t xml:space="preserve">Пересечение и объединение множеств. </w:t>
      </w:r>
      <w:r w:rsidRPr="006E4452">
        <w:rPr>
          <w:i/>
          <w:sz w:val="28"/>
          <w:szCs w:val="28"/>
        </w:rPr>
        <w:t>Разность множеств, дополнение множества</w:t>
      </w:r>
      <w:r w:rsidRPr="006E4452">
        <w:rPr>
          <w:sz w:val="28"/>
          <w:szCs w:val="28"/>
        </w:rPr>
        <w:t xml:space="preserve">. </w:t>
      </w:r>
      <w:r w:rsidRPr="006E4452">
        <w:rPr>
          <w:i/>
          <w:sz w:val="28"/>
          <w:szCs w:val="28"/>
        </w:rPr>
        <w:t>Интерпретация операций над множествами с помощью кругов Эйлера</w:t>
      </w:r>
      <w:r w:rsidRPr="006E4452">
        <w:rPr>
          <w:sz w:val="28"/>
          <w:szCs w:val="28"/>
        </w:rPr>
        <w:t xml:space="preserve">. </w:t>
      </w:r>
    </w:p>
    <w:p w:rsidR="006E4452" w:rsidRPr="006E4452" w:rsidRDefault="006E4452" w:rsidP="006E4452">
      <w:pPr>
        <w:ind w:firstLine="709"/>
        <w:rPr>
          <w:sz w:val="28"/>
          <w:szCs w:val="28"/>
        </w:rPr>
      </w:pPr>
      <w:r w:rsidRPr="006E4452">
        <w:rPr>
          <w:b/>
          <w:sz w:val="28"/>
          <w:szCs w:val="28"/>
        </w:rPr>
        <w:t>Элементы логики</w:t>
      </w:r>
    </w:p>
    <w:p w:rsidR="006E4452" w:rsidRPr="006E4452" w:rsidRDefault="006E4452" w:rsidP="006E4452">
      <w:pPr>
        <w:ind w:firstLine="709"/>
        <w:rPr>
          <w:sz w:val="28"/>
          <w:szCs w:val="28"/>
        </w:rPr>
      </w:pPr>
      <w:r w:rsidRPr="006E4452">
        <w:rPr>
          <w:sz w:val="28"/>
          <w:szCs w:val="28"/>
        </w:rPr>
        <w:t>Определение. Утверждения. Аксиомы и теоремы. Доказательство. Доказательство от противного. Теорема, обратная данной. Пример и контрпример.</w:t>
      </w:r>
    </w:p>
    <w:p w:rsidR="006E4452" w:rsidRPr="006E4452" w:rsidRDefault="006E4452" w:rsidP="006E4452">
      <w:pPr>
        <w:ind w:firstLine="709"/>
        <w:rPr>
          <w:b/>
          <w:sz w:val="28"/>
          <w:szCs w:val="28"/>
        </w:rPr>
      </w:pPr>
      <w:r w:rsidRPr="006E4452">
        <w:rPr>
          <w:b/>
          <w:sz w:val="28"/>
          <w:szCs w:val="28"/>
        </w:rPr>
        <w:t>Высказывания</w:t>
      </w:r>
    </w:p>
    <w:p w:rsidR="006E4452" w:rsidRPr="006E4452" w:rsidRDefault="006E4452" w:rsidP="006E4452">
      <w:pPr>
        <w:ind w:firstLine="709"/>
        <w:rPr>
          <w:i/>
          <w:sz w:val="28"/>
          <w:szCs w:val="28"/>
        </w:rPr>
      </w:pPr>
      <w:r w:rsidRPr="006E4452">
        <w:rPr>
          <w:sz w:val="28"/>
          <w:szCs w:val="28"/>
        </w:rPr>
        <w:t>Истинность и ложность высказывания</w:t>
      </w:r>
      <w:r w:rsidRPr="006E4452">
        <w:rPr>
          <w:i/>
          <w:sz w:val="28"/>
          <w:szCs w:val="28"/>
        </w:rPr>
        <w:t xml:space="preserve">. Сложные и простые высказывания. Операции над высказываниями с использованием логических связок: и, или, не. Условные высказывания (импликации). </w:t>
      </w:r>
    </w:p>
    <w:p w:rsidR="006E4452" w:rsidRPr="006E4452" w:rsidRDefault="006E4452" w:rsidP="006E4452">
      <w:pPr>
        <w:ind w:firstLine="709"/>
        <w:rPr>
          <w:b/>
          <w:sz w:val="28"/>
        </w:rPr>
      </w:pPr>
      <w:bookmarkStart w:id="324" w:name="_Toc284663424"/>
      <w:bookmarkStart w:id="325" w:name="_Toc284662797"/>
      <w:bookmarkStart w:id="326" w:name="_Toc405513919"/>
      <w:r w:rsidRPr="006E4452">
        <w:rPr>
          <w:b/>
          <w:sz w:val="28"/>
        </w:rPr>
        <w:t>Содержание курса математики в 5–6 классах</w:t>
      </w:r>
      <w:bookmarkEnd w:id="324"/>
      <w:bookmarkEnd w:id="325"/>
      <w:bookmarkEnd w:id="326"/>
    </w:p>
    <w:p w:rsidR="006E4452" w:rsidRPr="006E4452" w:rsidRDefault="006E4452" w:rsidP="006E4452">
      <w:pPr>
        <w:pStyle w:val="aff4"/>
        <w:spacing w:after="0" w:line="240" w:lineRule="auto"/>
        <w:ind w:firstLine="709"/>
        <w:rPr>
          <w:rFonts w:ascii="Times New Roman" w:hAnsi="Times New Roman"/>
          <w:b/>
          <w:i w:val="0"/>
          <w:color w:val="auto"/>
          <w:spacing w:val="0"/>
          <w:sz w:val="28"/>
          <w:szCs w:val="28"/>
        </w:rPr>
      </w:pPr>
      <w:r w:rsidRPr="006E4452">
        <w:rPr>
          <w:rFonts w:ascii="Times New Roman" w:hAnsi="Times New Roman"/>
          <w:b/>
          <w:i w:val="0"/>
          <w:color w:val="auto"/>
          <w:spacing w:val="0"/>
          <w:sz w:val="28"/>
          <w:szCs w:val="28"/>
        </w:rPr>
        <w:t>Натуральные числа и нуль</w:t>
      </w:r>
    </w:p>
    <w:p w:rsidR="006E4452" w:rsidRPr="006E4452" w:rsidRDefault="006E4452" w:rsidP="006E4452">
      <w:pPr>
        <w:ind w:firstLine="709"/>
        <w:rPr>
          <w:sz w:val="28"/>
          <w:szCs w:val="28"/>
        </w:rPr>
      </w:pPr>
      <w:r w:rsidRPr="006E4452">
        <w:rPr>
          <w:b/>
          <w:sz w:val="28"/>
          <w:szCs w:val="28"/>
        </w:rPr>
        <w:t>Натуральный ряд чисел и его свойства</w:t>
      </w:r>
    </w:p>
    <w:p w:rsidR="006E4452" w:rsidRPr="006E4452" w:rsidRDefault="006E4452" w:rsidP="006E4452">
      <w:pPr>
        <w:ind w:firstLine="709"/>
        <w:rPr>
          <w:sz w:val="28"/>
          <w:szCs w:val="28"/>
        </w:rPr>
      </w:pPr>
      <w:r w:rsidRPr="006E4452">
        <w:rPr>
          <w:sz w:val="28"/>
          <w:szCs w:val="28"/>
        </w:rPr>
        <w:t xml:space="preserve">Натуральное число, множество натуральных чисел и его свойства, изображение натуральных чисел точками на числовой прямой. Использование свойств натуральных чисел при решении задач. </w:t>
      </w:r>
    </w:p>
    <w:p w:rsidR="006E4452" w:rsidRPr="006E4452" w:rsidRDefault="006E4452" w:rsidP="006E4452">
      <w:pPr>
        <w:ind w:firstLine="709"/>
        <w:rPr>
          <w:b/>
          <w:sz w:val="28"/>
          <w:szCs w:val="28"/>
        </w:rPr>
      </w:pPr>
      <w:r w:rsidRPr="006E4452">
        <w:rPr>
          <w:b/>
          <w:sz w:val="28"/>
          <w:szCs w:val="28"/>
        </w:rPr>
        <w:t>Запись и чтение натуральных чисел</w:t>
      </w:r>
    </w:p>
    <w:p w:rsidR="006E4452" w:rsidRPr="006E4452" w:rsidRDefault="006E4452" w:rsidP="006E4452">
      <w:pPr>
        <w:ind w:firstLine="709"/>
        <w:rPr>
          <w:sz w:val="28"/>
          <w:szCs w:val="28"/>
        </w:rPr>
      </w:pPr>
      <w:r w:rsidRPr="006E4452">
        <w:rPr>
          <w:sz w:val="28"/>
          <w:szCs w:val="28"/>
        </w:rPr>
        <w:t>Различие между цифрой и числом. Позиционная запись натурального числа, поместное значение цифры, разряды и классы, соотношение между двумя соседними разрядными единицами, чтение и запись натуральных чисел.</w:t>
      </w:r>
    </w:p>
    <w:p w:rsidR="006E4452" w:rsidRPr="006E4452" w:rsidRDefault="006E4452" w:rsidP="006E4452">
      <w:pPr>
        <w:ind w:firstLine="709"/>
        <w:rPr>
          <w:b/>
          <w:sz w:val="28"/>
          <w:szCs w:val="28"/>
        </w:rPr>
      </w:pPr>
      <w:r w:rsidRPr="006E4452">
        <w:rPr>
          <w:b/>
          <w:sz w:val="28"/>
          <w:szCs w:val="28"/>
        </w:rPr>
        <w:t>Округление натуральных чисел</w:t>
      </w:r>
    </w:p>
    <w:p w:rsidR="006E4452" w:rsidRPr="006E4452" w:rsidRDefault="006E4452" w:rsidP="006E4452">
      <w:pPr>
        <w:ind w:firstLine="709"/>
        <w:rPr>
          <w:sz w:val="28"/>
          <w:szCs w:val="28"/>
        </w:rPr>
      </w:pPr>
      <w:r w:rsidRPr="006E4452">
        <w:rPr>
          <w:sz w:val="28"/>
          <w:szCs w:val="28"/>
        </w:rPr>
        <w:t>Необходимость округления. Правило округления натуральных чисел.</w:t>
      </w:r>
    </w:p>
    <w:p w:rsidR="006E4452" w:rsidRPr="006E4452" w:rsidRDefault="006E4452" w:rsidP="006E4452">
      <w:pPr>
        <w:ind w:firstLine="709"/>
        <w:rPr>
          <w:sz w:val="28"/>
          <w:szCs w:val="28"/>
        </w:rPr>
      </w:pPr>
      <w:r w:rsidRPr="006E4452">
        <w:rPr>
          <w:b/>
          <w:sz w:val="28"/>
          <w:szCs w:val="28"/>
        </w:rPr>
        <w:t>Сравнение натуральных чисел, сравнение с числом 0</w:t>
      </w:r>
    </w:p>
    <w:p w:rsidR="006E4452" w:rsidRPr="006E4452" w:rsidRDefault="006E4452" w:rsidP="006E4452">
      <w:pPr>
        <w:ind w:firstLine="709"/>
        <w:rPr>
          <w:sz w:val="28"/>
          <w:szCs w:val="28"/>
        </w:rPr>
      </w:pPr>
      <w:r w:rsidRPr="006E4452">
        <w:rPr>
          <w:sz w:val="28"/>
          <w:szCs w:val="28"/>
        </w:rPr>
        <w:t>Понятие о сравнении чисел, сравнение натуральных чисел друг с другом и с нулем, математическая запись сравнений, способы сравнения чисел.</w:t>
      </w:r>
    </w:p>
    <w:p w:rsidR="006E4452" w:rsidRPr="006E4452" w:rsidRDefault="006E4452" w:rsidP="006E4452">
      <w:pPr>
        <w:ind w:firstLine="709"/>
        <w:rPr>
          <w:b/>
          <w:sz w:val="28"/>
          <w:szCs w:val="28"/>
        </w:rPr>
      </w:pPr>
      <w:r w:rsidRPr="006E4452">
        <w:rPr>
          <w:b/>
          <w:sz w:val="28"/>
          <w:szCs w:val="28"/>
        </w:rPr>
        <w:t>Действия с натуральными числами</w:t>
      </w:r>
    </w:p>
    <w:p w:rsidR="006E4452" w:rsidRPr="006E4452" w:rsidRDefault="006E4452" w:rsidP="006E4452">
      <w:pPr>
        <w:ind w:firstLine="709"/>
        <w:rPr>
          <w:sz w:val="28"/>
          <w:szCs w:val="28"/>
        </w:rPr>
      </w:pPr>
      <w:r w:rsidRPr="006E4452">
        <w:rPr>
          <w:sz w:val="28"/>
          <w:szCs w:val="28"/>
        </w:rPr>
        <w:t>Сложение и вычитание, компоненты сложения и вычитания, связь между ними, нахождение суммы и разности, изменение суммы и разности при изменении компонентов сложения и вычитания.</w:t>
      </w:r>
    </w:p>
    <w:p w:rsidR="006E4452" w:rsidRPr="006E4452" w:rsidRDefault="006E4452" w:rsidP="006E4452">
      <w:pPr>
        <w:ind w:firstLine="709"/>
        <w:rPr>
          <w:sz w:val="28"/>
          <w:szCs w:val="28"/>
        </w:rPr>
      </w:pPr>
      <w:r w:rsidRPr="006E4452">
        <w:rPr>
          <w:sz w:val="28"/>
          <w:szCs w:val="28"/>
        </w:rPr>
        <w:t>Умножение и деление, компоненты умножения и деления, связь между ними, умножение и сложение в столбик, деление уголком, проверка результата с помощью прикидки и обратного действия.</w:t>
      </w:r>
    </w:p>
    <w:p w:rsidR="006E4452" w:rsidRPr="006E4452" w:rsidRDefault="006E4452" w:rsidP="006E4452">
      <w:pPr>
        <w:ind w:firstLine="709"/>
        <w:rPr>
          <w:sz w:val="28"/>
          <w:szCs w:val="28"/>
        </w:rPr>
      </w:pPr>
      <w:r w:rsidRPr="006E4452">
        <w:rPr>
          <w:sz w:val="28"/>
          <w:szCs w:val="28"/>
        </w:rPr>
        <w:t xml:space="preserve">Переместительный и сочетательный законы сложения и умножения, распределительный закон умножения относительно сложения, </w:t>
      </w:r>
      <w:r w:rsidRPr="006E4452">
        <w:rPr>
          <w:i/>
          <w:sz w:val="28"/>
          <w:szCs w:val="28"/>
        </w:rPr>
        <w:t>обоснование алгоритмов выполнения арифметических  действий.</w:t>
      </w:r>
    </w:p>
    <w:p w:rsidR="006E4452" w:rsidRPr="006E4452" w:rsidRDefault="006E4452" w:rsidP="006E4452">
      <w:pPr>
        <w:ind w:firstLine="709"/>
        <w:rPr>
          <w:sz w:val="28"/>
          <w:szCs w:val="28"/>
        </w:rPr>
      </w:pPr>
      <w:r w:rsidRPr="006E4452">
        <w:rPr>
          <w:b/>
          <w:sz w:val="28"/>
          <w:szCs w:val="28"/>
        </w:rPr>
        <w:t>Степень с натуральным показателем</w:t>
      </w:r>
    </w:p>
    <w:p w:rsidR="006E4452" w:rsidRPr="006E4452" w:rsidRDefault="006E4452" w:rsidP="006E4452">
      <w:pPr>
        <w:ind w:firstLine="709"/>
        <w:rPr>
          <w:sz w:val="28"/>
          <w:szCs w:val="28"/>
        </w:rPr>
      </w:pPr>
      <w:r w:rsidRPr="006E4452">
        <w:rPr>
          <w:sz w:val="28"/>
          <w:szCs w:val="28"/>
        </w:rPr>
        <w:t>Запись числа в виде суммы разрядных слагаемых, порядок выполнения действий в выражениях, содержащих степень, вычисление значений выражений, содержащих степень.</w:t>
      </w:r>
    </w:p>
    <w:p w:rsidR="006E4452" w:rsidRPr="006E4452" w:rsidRDefault="006E4452" w:rsidP="006E4452">
      <w:pPr>
        <w:ind w:firstLine="709"/>
        <w:rPr>
          <w:sz w:val="28"/>
          <w:szCs w:val="28"/>
        </w:rPr>
      </w:pPr>
      <w:r w:rsidRPr="006E4452">
        <w:rPr>
          <w:b/>
          <w:sz w:val="28"/>
          <w:szCs w:val="28"/>
        </w:rPr>
        <w:t>Числовые выражения</w:t>
      </w:r>
    </w:p>
    <w:p w:rsidR="006E4452" w:rsidRPr="006E4452" w:rsidRDefault="006E4452" w:rsidP="006E4452">
      <w:pPr>
        <w:ind w:firstLine="709"/>
        <w:rPr>
          <w:sz w:val="28"/>
          <w:szCs w:val="28"/>
        </w:rPr>
      </w:pPr>
      <w:r w:rsidRPr="006E4452">
        <w:rPr>
          <w:sz w:val="28"/>
          <w:szCs w:val="28"/>
        </w:rPr>
        <w:t>Числовое выражение и его значение, порядок выполнения действий.</w:t>
      </w:r>
    </w:p>
    <w:p w:rsidR="006E4452" w:rsidRPr="006E4452" w:rsidRDefault="006E4452" w:rsidP="006E4452">
      <w:pPr>
        <w:ind w:firstLine="709"/>
        <w:rPr>
          <w:b/>
          <w:sz w:val="28"/>
          <w:szCs w:val="28"/>
        </w:rPr>
      </w:pPr>
      <w:r w:rsidRPr="006E4452">
        <w:rPr>
          <w:b/>
          <w:sz w:val="28"/>
          <w:szCs w:val="28"/>
        </w:rPr>
        <w:t>Деление с остатком</w:t>
      </w:r>
    </w:p>
    <w:p w:rsidR="006E4452" w:rsidRPr="006E4452" w:rsidRDefault="006E4452" w:rsidP="006E4452">
      <w:pPr>
        <w:ind w:firstLine="709"/>
        <w:rPr>
          <w:sz w:val="28"/>
          <w:szCs w:val="28"/>
        </w:rPr>
      </w:pPr>
      <w:r w:rsidRPr="006E4452">
        <w:rPr>
          <w:sz w:val="28"/>
          <w:szCs w:val="28"/>
        </w:rPr>
        <w:t xml:space="preserve">Деление с остатком на множестве натуральных чисел, </w:t>
      </w:r>
      <w:r w:rsidRPr="006E4452">
        <w:rPr>
          <w:i/>
          <w:sz w:val="28"/>
          <w:szCs w:val="28"/>
        </w:rPr>
        <w:t>свойства деления с остатком</w:t>
      </w:r>
      <w:r w:rsidRPr="006E4452">
        <w:rPr>
          <w:sz w:val="28"/>
          <w:szCs w:val="28"/>
        </w:rPr>
        <w:t xml:space="preserve">. Практические задачи на деление с остатком. </w:t>
      </w:r>
    </w:p>
    <w:p w:rsidR="006E4452" w:rsidRPr="006E4452" w:rsidRDefault="006E4452" w:rsidP="006E4452">
      <w:pPr>
        <w:ind w:firstLine="709"/>
        <w:rPr>
          <w:b/>
          <w:sz w:val="28"/>
          <w:szCs w:val="28"/>
        </w:rPr>
      </w:pPr>
      <w:r w:rsidRPr="006E4452">
        <w:rPr>
          <w:b/>
          <w:sz w:val="28"/>
          <w:szCs w:val="28"/>
        </w:rPr>
        <w:t>Свойства и признаки делимости</w:t>
      </w:r>
    </w:p>
    <w:p w:rsidR="006E4452" w:rsidRPr="006E4452" w:rsidRDefault="006E4452" w:rsidP="006E4452">
      <w:pPr>
        <w:ind w:firstLine="709"/>
        <w:rPr>
          <w:sz w:val="28"/>
          <w:szCs w:val="28"/>
        </w:rPr>
      </w:pPr>
      <w:r w:rsidRPr="006E4452">
        <w:rPr>
          <w:sz w:val="28"/>
          <w:szCs w:val="28"/>
        </w:rPr>
        <w:t xml:space="preserve">Свойство делимости суммы (разности) на число. Признаки делимости на 2, 3, 5, 9, 10. </w:t>
      </w:r>
      <w:r w:rsidRPr="006E4452">
        <w:rPr>
          <w:i/>
          <w:sz w:val="28"/>
          <w:szCs w:val="28"/>
        </w:rPr>
        <w:t>Признаки делимости на 4, 6, 8, 11. Доказательство признаков делимости</w:t>
      </w:r>
      <w:r w:rsidRPr="006E4452">
        <w:rPr>
          <w:sz w:val="28"/>
          <w:szCs w:val="28"/>
        </w:rPr>
        <w:t xml:space="preserve">. Решение практических задач с применением признаков делимости. </w:t>
      </w:r>
    </w:p>
    <w:p w:rsidR="006E4452" w:rsidRPr="006E4452" w:rsidRDefault="006E4452" w:rsidP="006E4452">
      <w:pPr>
        <w:ind w:firstLine="709"/>
        <w:rPr>
          <w:b/>
          <w:sz w:val="28"/>
          <w:szCs w:val="28"/>
        </w:rPr>
      </w:pPr>
      <w:r w:rsidRPr="006E4452">
        <w:rPr>
          <w:b/>
          <w:sz w:val="28"/>
          <w:szCs w:val="28"/>
        </w:rPr>
        <w:t>Разложение числа на простые множители</w:t>
      </w:r>
    </w:p>
    <w:p w:rsidR="006E4452" w:rsidRPr="006E4452" w:rsidRDefault="006E4452" w:rsidP="006E4452">
      <w:pPr>
        <w:ind w:firstLine="709"/>
        <w:rPr>
          <w:i/>
          <w:sz w:val="28"/>
          <w:szCs w:val="28"/>
        </w:rPr>
      </w:pPr>
      <w:r w:rsidRPr="006E4452">
        <w:rPr>
          <w:sz w:val="28"/>
          <w:szCs w:val="28"/>
        </w:rPr>
        <w:t xml:space="preserve">Простые и составные числа, </w:t>
      </w:r>
      <w:r w:rsidRPr="006E4452">
        <w:rPr>
          <w:i/>
          <w:sz w:val="28"/>
          <w:szCs w:val="28"/>
        </w:rPr>
        <w:t xml:space="preserve">решето Эратосфена. </w:t>
      </w:r>
    </w:p>
    <w:p w:rsidR="006E4452" w:rsidRPr="006E4452" w:rsidRDefault="006E4452" w:rsidP="006E4452">
      <w:pPr>
        <w:ind w:firstLine="709"/>
        <w:rPr>
          <w:sz w:val="28"/>
          <w:szCs w:val="28"/>
        </w:rPr>
      </w:pPr>
      <w:r w:rsidRPr="006E4452">
        <w:rPr>
          <w:sz w:val="28"/>
          <w:szCs w:val="28"/>
        </w:rPr>
        <w:t xml:space="preserve">Разложение натурального числа на множители, разложение на простые множители. </w:t>
      </w:r>
      <w:r w:rsidRPr="006E4452">
        <w:rPr>
          <w:i/>
          <w:sz w:val="28"/>
          <w:szCs w:val="28"/>
        </w:rPr>
        <w:t>Количество делителей числа, алгоритм разложения числа на простые множители, основная теорема арифметики</w:t>
      </w:r>
      <w:r w:rsidRPr="006E4452">
        <w:rPr>
          <w:sz w:val="28"/>
          <w:szCs w:val="28"/>
        </w:rPr>
        <w:t>.</w:t>
      </w:r>
    </w:p>
    <w:p w:rsidR="006E4452" w:rsidRPr="006E4452" w:rsidRDefault="006E4452" w:rsidP="006E4452">
      <w:pPr>
        <w:ind w:firstLine="709"/>
        <w:rPr>
          <w:sz w:val="28"/>
          <w:szCs w:val="28"/>
        </w:rPr>
      </w:pPr>
      <w:r w:rsidRPr="006E4452">
        <w:rPr>
          <w:b/>
          <w:sz w:val="28"/>
          <w:szCs w:val="28"/>
        </w:rPr>
        <w:t>Алгебраические выражения</w:t>
      </w:r>
    </w:p>
    <w:p w:rsidR="006E4452" w:rsidRPr="006E4452" w:rsidRDefault="006E4452" w:rsidP="006E4452">
      <w:pPr>
        <w:ind w:firstLine="709"/>
        <w:rPr>
          <w:i/>
          <w:sz w:val="28"/>
          <w:szCs w:val="28"/>
        </w:rPr>
      </w:pPr>
      <w:r w:rsidRPr="006E4452">
        <w:rPr>
          <w:sz w:val="28"/>
          <w:szCs w:val="28"/>
        </w:rPr>
        <w:t xml:space="preserve">Использование букв для обозначения чисел, вычисление значения алгебраического выражения, применение алгебраических выражений для записи свойств арифметических действий, преобразование алгебраических выражений. </w:t>
      </w:r>
    </w:p>
    <w:p w:rsidR="006E4452" w:rsidRPr="006E4452" w:rsidRDefault="006E4452" w:rsidP="006E4452">
      <w:pPr>
        <w:ind w:firstLine="709"/>
        <w:rPr>
          <w:sz w:val="28"/>
          <w:szCs w:val="28"/>
        </w:rPr>
      </w:pPr>
      <w:r w:rsidRPr="006E4452">
        <w:rPr>
          <w:b/>
          <w:sz w:val="28"/>
          <w:szCs w:val="28"/>
        </w:rPr>
        <w:t>Делители и кратные</w:t>
      </w:r>
    </w:p>
    <w:p w:rsidR="006E4452" w:rsidRPr="006E4452" w:rsidRDefault="006E4452" w:rsidP="006E4452">
      <w:pPr>
        <w:ind w:firstLine="709"/>
        <w:rPr>
          <w:sz w:val="28"/>
          <w:szCs w:val="28"/>
        </w:rPr>
      </w:pPr>
      <w:r w:rsidRPr="006E4452">
        <w:rPr>
          <w:sz w:val="28"/>
          <w:szCs w:val="28"/>
        </w:rPr>
        <w:t>Делитель и его свойства, общий делитель двух и более чисел, наибольший общий делитель, взаимно простые числа, нахождение наибольшего общего делителя. Кратное и его свойства, общее кратное двух и более чисел, наименьшее общее кратное, способы нахождения наименьшего общего кратного.</w:t>
      </w:r>
    </w:p>
    <w:p w:rsidR="006E4452" w:rsidRPr="006E4452" w:rsidRDefault="006E4452" w:rsidP="006E4452">
      <w:pPr>
        <w:pStyle w:val="aff4"/>
        <w:spacing w:after="0" w:line="240" w:lineRule="auto"/>
        <w:ind w:firstLine="709"/>
        <w:rPr>
          <w:rFonts w:ascii="Times New Roman" w:hAnsi="Times New Roman"/>
          <w:b/>
          <w:i w:val="0"/>
          <w:color w:val="auto"/>
          <w:spacing w:val="0"/>
          <w:sz w:val="28"/>
          <w:szCs w:val="28"/>
        </w:rPr>
      </w:pPr>
      <w:r w:rsidRPr="006E4452">
        <w:rPr>
          <w:rFonts w:ascii="Times New Roman" w:hAnsi="Times New Roman"/>
          <w:b/>
          <w:i w:val="0"/>
          <w:color w:val="auto"/>
          <w:spacing w:val="0"/>
          <w:sz w:val="28"/>
          <w:szCs w:val="28"/>
        </w:rPr>
        <w:t>Дроби</w:t>
      </w:r>
    </w:p>
    <w:p w:rsidR="006E4452" w:rsidRPr="006E4452" w:rsidRDefault="006E4452" w:rsidP="006E4452">
      <w:pPr>
        <w:ind w:firstLine="709"/>
        <w:rPr>
          <w:sz w:val="28"/>
          <w:szCs w:val="28"/>
        </w:rPr>
      </w:pPr>
      <w:r w:rsidRPr="006E4452">
        <w:rPr>
          <w:b/>
          <w:sz w:val="28"/>
          <w:szCs w:val="28"/>
        </w:rPr>
        <w:t>Обыкновенные дроби</w:t>
      </w:r>
    </w:p>
    <w:p w:rsidR="006E4452" w:rsidRPr="006E4452" w:rsidRDefault="006E4452" w:rsidP="006E4452">
      <w:pPr>
        <w:ind w:firstLine="709"/>
        <w:rPr>
          <w:sz w:val="28"/>
          <w:szCs w:val="28"/>
        </w:rPr>
      </w:pPr>
      <w:r w:rsidRPr="006E4452">
        <w:rPr>
          <w:sz w:val="28"/>
          <w:szCs w:val="28"/>
        </w:rPr>
        <w:t>Доля, часть, дробное число, дробь. Дробное число как результат деления. Правильные и неправильные дроби, смешанная дробь (смешанное число).</w:t>
      </w:r>
    </w:p>
    <w:p w:rsidR="006E4452" w:rsidRPr="006E4452" w:rsidRDefault="006E4452" w:rsidP="006E4452">
      <w:pPr>
        <w:ind w:firstLine="709"/>
        <w:rPr>
          <w:sz w:val="28"/>
          <w:szCs w:val="28"/>
        </w:rPr>
      </w:pPr>
      <w:r w:rsidRPr="006E4452">
        <w:rPr>
          <w:sz w:val="28"/>
          <w:szCs w:val="28"/>
        </w:rPr>
        <w:t>Запись натурального числа в виде дроби с заданным знаменателем, преобразование смешанной дроби в неправильную дробь и наоборот.</w:t>
      </w:r>
    </w:p>
    <w:p w:rsidR="006E4452" w:rsidRPr="006E4452" w:rsidRDefault="006E4452" w:rsidP="006E4452">
      <w:pPr>
        <w:ind w:firstLine="709"/>
        <w:rPr>
          <w:sz w:val="28"/>
          <w:szCs w:val="28"/>
        </w:rPr>
      </w:pPr>
      <w:r w:rsidRPr="006E4452">
        <w:rPr>
          <w:sz w:val="28"/>
          <w:szCs w:val="28"/>
        </w:rPr>
        <w:t xml:space="preserve">Приведение дробей к общему знаменателю. Сравнение обыкновенных дробей. </w:t>
      </w:r>
    </w:p>
    <w:p w:rsidR="006E4452" w:rsidRPr="006E4452" w:rsidRDefault="006E4452" w:rsidP="006E4452">
      <w:pPr>
        <w:ind w:firstLine="709"/>
        <w:rPr>
          <w:sz w:val="28"/>
          <w:szCs w:val="28"/>
        </w:rPr>
      </w:pPr>
      <w:r w:rsidRPr="006E4452">
        <w:rPr>
          <w:sz w:val="28"/>
          <w:szCs w:val="28"/>
        </w:rPr>
        <w:t xml:space="preserve">Сложение и вычитание обыкновенных дробей. Умножение и деление обыкновенных дробей. </w:t>
      </w:r>
    </w:p>
    <w:p w:rsidR="006E4452" w:rsidRPr="006E4452" w:rsidRDefault="006E4452" w:rsidP="006E4452">
      <w:pPr>
        <w:ind w:firstLine="709"/>
        <w:rPr>
          <w:sz w:val="28"/>
          <w:szCs w:val="28"/>
        </w:rPr>
      </w:pPr>
      <w:r w:rsidRPr="006E4452">
        <w:rPr>
          <w:sz w:val="28"/>
          <w:szCs w:val="28"/>
        </w:rPr>
        <w:t xml:space="preserve">Арифметические действия со смешанными дробями. </w:t>
      </w:r>
    </w:p>
    <w:p w:rsidR="006E4452" w:rsidRPr="006E4452" w:rsidRDefault="006E4452" w:rsidP="006E4452">
      <w:pPr>
        <w:ind w:firstLine="709"/>
        <w:rPr>
          <w:sz w:val="28"/>
          <w:szCs w:val="28"/>
        </w:rPr>
      </w:pPr>
      <w:r w:rsidRPr="006E4452">
        <w:rPr>
          <w:sz w:val="28"/>
          <w:szCs w:val="28"/>
        </w:rPr>
        <w:t>Арифметические действия с дробными числами.</w:t>
      </w:r>
      <w:r w:rsidRPr="006E4452">
        <w:rPr>
          <w:sz w:val="28"/>
          <w:szCs w:val="28"/>
        </w:rPr>
        <w:tab/>
      </w:r>
    </w:p>
    <w:p w:rsidR="006E4452" w:rsidRPr="006E4452" w:rsidRDefault="006E4452" w:rsidP="006E4452">
      <w:pPr>
        <w:ind w:firstLine="709"/>
        <w:rPr>
          <w:sz w:val="28"/>
          <w:szCs w:val="28"/>
        </w:rPr>
      </w:pPr>
      <w:r w:rsidRPr="006E4452">
        <w:rPr>
          <w:i/>
          <w:sz w:val="28"/>
          <w:szCs w:val="28"/>
        </w:rPr>
        <w:t>Способы рационализации вычислений и их применение при выполнении действий</w:t>
      </w:r>
      <w:r w:rsidRPr="006E4452">
        <w:rPr>
          <w:sz w:val="28"/>
          <w:szCs w:val="28"/>
        </w:rPr>
        <w:t>.</w:t>
      </w:r>
    </w:p>
    <w:p w:rsidR="006E4452" w:rsidRPr="006E4452" w:rsidRDefault="006E4452" w:rsidP="006E4452">
      <w:pPr>
        <w:ind w:firstLine="709"/>
        <w:rPr>
          <w:sz w:val="28"/>
          <w:szCs w:val="28"/>
        </w:rPr>
      </w:pPr>
      <w:r w:rsidRPr="006E4452">
        <w:rPr>
          <w:b/>
          <w:bCs/>
          <w:sz w:val="28"/>
          <w:szCs w:val="28"/>
        </w:rPr>
        <w:t>Десятичные дроби</w:t>
      </w:r>
    </w:p>
    <w:p w:rsidR="006E4452" w:rsidRPr="006E4452" w:rsidRDefault="006E4452" w:rsidP="006E4452">
      <w:pPr>
        <w:ind w:firstLine="709"/>
        <w:rPr>
          <w:sz w:val="28"/>
          <w:szCs w:val="28"/>
        </w:rPr>
      </w:pPr>
      <w:r w:rsidRPr="006E4452">
        <w:rPr>
          <w:sz w:val="28"/>
          <w:szCs w:val="28"/>
        </w:rPr>
        <w:t xml:space="preserve">Целая и дробная части десятичной дроби. Преобразование десятичных дробей в обыкновенные. Сравнение десятичных дробей. Сложение и вычитание десятичных дробей. Округление десятичных дробей. Умножение и деление десятичных дробей. </w:t>
      </w:r>
      <w:r w:rsidRPr="006E4452">
        <w:rPr>
          <w:i/>
          <w:sz w:val="28"/>
          <w:szCs w:val="28"/>
        </w:rPr>
        <w:t>Преобразование обыкновенных дробей в десятичные дроби. Конечные и бесконечные десятичные дроби</w:t>
      </w:r>
      <w:r w:rsidRPr="006E4452">
        <w:rPr>
          <w:sz w:val="28"/>
          <w:szCs w:val="28"/>
        </w:rPr>
        <w:t xml:space="preserve">. </w:t>
      </w:r>
    </w:p>
    <w:p w:rsidR="006E4452" w:rsidRPr="006E4452" w:rsidRDefault="006E4452" w:rsidP="006E4452">
      <w:pPr>
        <w:ind w:firstLine="709"/>
        <w:rPr>
          <w:b/>
          <w:bCs/>
          <w:sz w:val="28"/>
          <w:szCs w:val="28"/>
        </w:rPr>
      </w:pPr>
      <w:r w:rsidRPr="006E4452">
        <w:rPr>
          <w:b/>
          <w:bCs/>
          <w:sz w:val="28"/>
          <w:szCs w:val="28"/>
        </w:rPr>
        <w:t>Отношение двух чисел</w:t>
      </w:r>
    </w:p>
    <w:p w:rsidR="006E4452" w:rsidRPr="006E4452" w:rsidRDefault="006E4452" w:rsidP="006E4452">
      <w:pPr>
        <w:ind w:firstLine="709"/>
        <w:rPr>
          <w:b/>
          <w:bCs/>
          <w:sz w:val="28"/>
          <w:szCs w:val="28"/>
        </w:rPr>
      </w:pPr>
      <w:r w:rsidRPr="006E4452">
        <w:rPr>
          <w:bCs/>
          <w:sz w:val="28"/>
          <w:szCs w:val="28"/>
        </w:rPr>
        <w:t>Масштаб на плане и карте. Пропорции. Свойства пропорций, применение пропорций и отношений при решении задач.</w:t>
      </w:r>
    </w:p>
    <w:p w:rsidR="006E4452" w:rsidRPr="006E4452" w:rsidRDefault="006E4452" w:rsidP="006E4452">
      <w:pPr>
        <w:ind w:firstLine="709"/>
        <w:rPr>
          <w:bCs/>
          <w:sz w:val="28"/>
          <w:szCs w:val="28"/>
        </w:rPr>
      </w:pPr>
      <w:r w:rsidRPr="006E4452">
        <w:rPr>
          <w:b/>
          <w:bCs/>
          <w:sz w:val="28"/>
          <w:szCs w:val="28"/>
        </w:rPr>
        <w:t>Среднее арифметическое чисел</w:t>
      </w:r>
    </w:p>
    <w:p w:rsidR="006E4452" w:rsidRPr="006E4452" w:rsidRDefault="006E4452" w:rsidP="006E4452">
      <w:pPr>
        <w:ind w:firstLine="709"/>
        <w:rPr>
          <w:bCs/>
          <w:sz w:val="28"/>
          <w:szCs w:val="28"/>
        </w:rPr>
      </w:pPr>
      <w:r w:rsidRPr="006E4452">
        <w:rPr>
          <w:bCs/>
          <w:sz w:val="28"/>
          <w:szCs w:val="28"/>
        </w:rPr>
        <w:t xml:space="preserve">Среднее арифметическое двух чисел. Изображение среднего арифметического двух чисел на числовой прямой. Решение практических задач с применением среднего арифметического. </w:t>
      </w:r>
      <w:r w:rsidRPr="006E4452">
        <w:rPr>
          <w:bCs/>
          <w:i/>
          <w:sz w:val="28"/>
          <w:szCs w:val="28"/>
        </w:rPr>
        <w:t>Среднее арифметическое нескольких чисел.</w:t>
      </w:r>
    </w:p>
    <w:p w:rsidR="006E4452" w:rsidRPr="006E4452" w:rsidRDefault="006E4452" w:rsidP="006E4452">
      <w:pPr>
        <w:ind w:firstLine="709"/>
        <w:rPr>
          <w:b/>
          <w:bCs/>
          <w:sz w:val="28"/>
          <w:szCs w:val="28"/>
        </w:rPr>
      </w:pPr>
      <w:r w:rsidRPr="006E4452">
        <w:rPr>
          <w:b/>
          <w:bCs/>
          <w:sz w:val="28"/>
          <w:szCs w:val="28"/>
        </w:rPr>
        <w:t>Проценты</w:t>
      </w:r>
    </w:p>
    <w:p w:rsidR="006E4452" w:rsidRPr="006E4452" w:rsidRDefault="006E4452" w:rsidP="006E4452">
      <w:pPr>
        <w:ind w:firstLine="709"/>
        <w:rPr>
          <w:bCs/>
          <w:sz w:val="28"/>
          <w:szCs w:val="28"/>
        </w:rPr>
      </w:pPr>
      <w:r w:rsidRPr="006E4452">
        <w:rPr>
          <w:bCs/>
          <w:sz w:val="28"/>
          <w:szCs w:val="28"/>
        </w:rPr>
        <w:t xml:space="preserve">Понятие процента. Вычисление процентов от числа и числа по известному проценту, выражение отношения в процентах. Решение несложных практических задач с процентами. </w:t>
      </w:r>
    </w:p>
    <w:p w:rsidR="006E4452" w:rsidRPr="006E4452" w:rsidRDefault="006E4452" w:rsidP="006E4452">
      <w:pPr>
        <w:ind w:firstLine="709"/>
        <w:rPr>
          <w:b/>
          <w:bCs/>
          <w:sz w:val="28"/>
          <w:szCs w:val="28"/>
        </w:rPr>
      </w:pPr>
      <w:r w:rsidRPr="006E4452">
        <w:rPr>
          <w:b/>
          <w:bCs/>
          <w:sz w:val="28"/>
          <w:szCs w:val="28"/>
        </w:rPr>
        <w:t>Диаграммы</w:t>
      </w:r>
    </w:p>
    <w:p w:rsidR="006E4452" w:rsidRPr="006E4452" w:rsidRDefault="006E4452" w:rsidP="006E4452">
      <w:pPr>
        <w:ind w:firstLine="709"/>
        <w:rPr>
          <w:bCs/>
          <w:sz w:val="28"/>
          <w:szCs w:val="28"/>
        </w:rPr>
      </w:pPr>
      <w:r w:rsidRPr="006E4452">
        <w:rPr>
          <w:bCs/>
          <w:sz w:val="28"/>
          <w:szCs w:val="28"/>
        </w:rPr>
        <w:t xml:space="preserve">Столбчатые и круговые диаграммы. Извлечение информации из диаграмм. </w:t>
      </w:r>
      <w:r w:rsidRPr="006E4452">
        <w:rPr>
          <w:bCs/>
          <w:i/>
          <w:sz w:val="28"/>
          <w:szCs w:val="28"/>
        </w:rPr>
        <w:t>Изображение диаграмм по числовым данным</w:t>
      </w:r>
      <w:r w:rsidRPr="006E4452">
        <w:rPr>
          <w:bCs/>
          <w:sz w:val="28"/>
          <w:szCs w:val="28"/>
        </w:rPr>
        <w:t>.</w:t>
      </w:r>
    </w:p>
    <w:p w:rsidR="006E4452" w:rsidRPr="006E4452" w:rsidRDefault="006E4452" w:rsidP="006E4452">
      <w:pPr>
        <w:pStyle w:val="aff4"/>
        <w:spacing w:after="0" w:line="240" w:lineRule="auto"/>
        <w:ind w:firstLine="709"/>
        <w:rPr>
          <w:rFonts w:ascii="Times New Roman" w:hAnsi="Times New Roman"/>
          <w:b/>
          <w:i w:val="0"/>
          <w:color w:val="auto"/>
          <w:spacing w:val="0"/>
          <w:sz w:val="28"/>
          <w:szCs w:val="28"/>
        </w:rPr>
      </w:pPr>
      <w:r w:rsidRPr="006E4452">
        <w:rPr>
          <w:rFonts w:ascii="Times New Roman" w:hAnsi="Times New Roman"/>
          <w:b/>
          <w:i w:val="0"/>
          <w:color w:val="auto"/>
          <w:spacing w:val="0"/>
          <w:sz w:val="28"/>
          <w:szCs w:val="28"/>
        </w:rPr>
        <w:t>Рациональные числа</w:t>
      </w:r>
    </w:p>
    <w:p w:rsidR="006E4452" w:rsidRPr="006E4452" w:rsidRDefault="006E4452" w:rsidP="006E4452">
      <w:pPr>
        <w:ind w:firstLine="709"/>
        <w:rPr>
          <w:b/>
          <w:bCs/>
          <w:sz w:val="28"/>
          <w:szCs w:val="28"/>
        </w:rPr>
      </w:pPr>
      <w:r w:rsidRPr="006E4452">
        <w:rPr>
          <w:b/>
          <w:bCs/>
          <w:sz w:val="28"/>
          <w:szCs w:val="28"/>
        </w:rPr>
        <w:t>Положительные и отрицательные числа</w:t>
      </w:r>
    </w:p>
    <w:p w:rsidR="006E4452" w:rsidRPr="006E4452" w:rsidRDefault="006E4452" w:rsidP="006E4452">
      <w:pPr>
        <w:ind w:firstLine="709"/>
        <w:rPr>
          <w:sz w:val="28"/>
          <w:szCs w:val="28"/>
        </w:rPr>
      </w:pPr>
      <w:r w:rsidRPr="006E4452">
        <w:rPr>
          <w:sz w:val="28"/>
          <w:szCs w:val="28"/>
        </w:rPr>
        <w:t xml:space="preserve">Изображение чисел на числовой (координатной) прямой. Сравнение чисел. Модуль числа, геометрическая интерпретация модуля числа. Действия с положительными и отрицательными числами. Множество целых чисел. </w:t>
      </w:r>
    </w:p>
    <w:p w:rsidR="006E4452" w:rsidRPr="006E4452" w:rsidRDefault="006E4452" w:rsidP="006E4452">
      <w:pPr>
        <w:ind w:firstLine="709"/>
        <w:rPr>
          <w:sz w:val="28"/>
          <w:szCs w:val="28"/>
        </w:rPr>
      </w:pPr>
      <w:r w:rsidRPr="006E4452">
        <w:rPr>
          <w:b/>
          <w:sz w:val="28"/>
          <w:szCs w:val="28"/>
        </w:rPr>
        <w:t>Понятие о рациональном числе</w:t>
      </w:r>
      <w:r w:rsidRPr="006E4452">
        <w:rPr>
          <w:sz w:val="28"/>
          <w:szCs w:val="28"/>
        </w:rPr>
        <w:t xml:space="preserve">. </w:t>
      </w:r>
      <w:r w:rsidRPr="006E4452">
        <w:rPr>
          <w:i/>
          <w:sz w:val="28"/>
          <w:szCs w:val="28"/>
        </w:rPr>
        <w:t>Первичное представление о множестве рациональных чисел.</w:t>
      </w:r>
      <w:r w:rsidRPr="006E4452">
        <w:rPr>
          <w:sz w:val="28"/>
          <w:szCs w:val="28"/>
        </w:rPr>
        <w:t xml:space="preserve"> Действия с рациональными числами.</w:t>
      </w:r>
    </w:p>
    <w:p w:rsidR="006E4452" w:rsidRPr="006E4452" w:rsidRDefault="006E4452" w:rsidP="006E4452">
      <w:pPr>
        <w:pStyle w:val="aff4"/>
        <w:spacing w:after="0" w:line="240" w:lineRule="auto"/>
        <w:ind w:firstLine="709"/>
        <w:rPr>
          <w:rFonts w:ascii="Times New Roman" w:hAnsi="Times New Roman"/>
          <w:b/>
          <w:i w:val="0"/>
          <w:color w:val="auto"/>
          <w:spacing w:val="0"/>
          <w:sz w:val="28"/>
          <w:szCs w:val="28"/>
        </w:rPr>
      </w:pPr>
      <w:r w:rsidRPr="006E4452">
        <w:rPr>
          <w:rFonts w:ascii="Times New Roman" w:hAnsi="Times New Roman"/>
          <w:b/>
          <w:i w:val="0"/>
          <w:color w:val="auto"/>
          <w:spacing w:val="0"/>
          <w:sz w:val="28"/>
          <w:szCs w:val="28"/>
        </w:rPr>
        <w:t>Решение текстовых задач</w:t>
      </w:r>
    </w:p>
    <w:p w:rsidR="006E4452" w:rsidRPr="006E4452" w:rsidRDefault="006E4452" w:rsidP="006E4452">
      <w:pPr>
        <w:ind w:firstLine="709"/>
        <w:rPr>
          <w:b/>
          <w:sz w:val="28"/>
          <w:szCs w:val="28"/>
        </w:rPr>
      </w:pPr>
      <w:r w:rsidRPr="006E4452">
        <w:rPr>
          <w:b/>
          <w:sz w:val="28"/>
          <w:szCs w:val="28"/>
        </w:rPr>
        <w:t>Единицы измерений</w:t>
      </w:r>
      <w:r w:rsidRPr="006E4452">
        <w:rPr>
          <w:sz w:val="28"/>
          <w:szCs w:val="28"/>
        </w:rPr>
        <w:t>: длины, площади, объема, массы, времени, скорости. Зависимости между единицами измерения каждой величины. Зависимости между величинами: скорость, время, расстояние; производительность, время, работа; цена, количество, стоимость.</w:t>
      </w:r>
    </w:p>
    <w:p w:rsidR="006E4452" w:rsidRPr="006E4452" w:rsidRDefault="006E4452" w:rsidP="006E4452">
      <w:pPr>
        <w:ind w:firstLine="709"/>
        <w:rPr>
          <w:sz w:val="28"/>
          <w:szCs w:val="28"/>
        </w:rPr>
      </w:pPr>
      <w:r w:rsidRPr="006E4452">
        <w:rPr>
          <w:b/>
          <w:sz w:val="28"/>
          <w:szCs w:val="28"/>
        </w:rPr>
        <w:t>Задачи на все арифметические действия</w:t>
      </w:r>
    </w:p>
    <w:p w:rsidR="006E4452" w:rsidRPr="006E4452" w:rsidRDefault="006E4452" w:rsidP="006E4452">
      <w:pPr>
        <w:ind w:firstLine="709"/>
        <w:rPr>
          <w:sz w:val="28"/>
          <w:szCs w:val="28"/>
        </w:rPr>
      </w:pPr>
      <w:r w:rsidRPr="006E4452">
        <w:rPr>
          <w:sz w:val="28"/>
          <w:szCs w:val="28"/>
        </w:rPr>
        <w:t>Решение текстовых задач арифметическим способом</w:t>
      </w:r>
      <w:r w:rsidRPr="006E4452">
        <w:rPr>
          <w:i/>
          <w:sz w:val="28"/>
          <w:szCs w:val="28"/>
        </w:rPr>
        <w:t xml:space="preserve">. </w:t>
      </w:r>
      <w:r w:rsidRPr="006E4452">
        <w:rPr>
          <w:sz w:val="28"/>
          <w:szCs w:val="28"/>
        </w:rPr>
        <w:t>Использование таблиц, схем, чертежей, других средств представления данных при решении задачи.</w:t>
      </w:r>
    </w:p>
    <w:p w:rsidR="006E4452" w:rsidRPr="006E4452" w:rsidRDefault="006E4452" w:rsidP="006E4452">
      <w:pPr>
        <w:ind w:firstLine="709"/>
        <w:rPr>
          <w:sz w:val="28"/>
          <w:szCs w:val="28"/>
        </w:rPr>
      </w:pPr>
      <w:r w:rsidRPr="006E4452">
        <w:rPr>
          <w:b/>
          <w:sz w:val="28"/>
          <w:szCs w:val="28"/>
        </w:rPr>
        <w:t>Задачи на движение, работу и покупки</w:t>
      </w:r>
    </w:p>
    <w:p w:rsidR="006E4452" w:rsidRPr="006E4452" w:rsidRDefault="006E4452" w:rsidP="006E4452">
      <w:pPr>
        <w:ind w:firstLine="709"/>
        <w:rPr>
          <w:sz w:val="28"/>
          <w:szCs w:val="28"/>
        </w:rPr>
      </w:pPr>
      <w:r w:rsidRPr="006E4452">
        <w:rPr>
          <w:sz w:val="28"/>
          <w:szCs w:val="28"/>
        </w:rPr>
        <w:t xml:space="preserve"> Решение несложных задач на движение в противоположных направлениях, в одном направлении, движение по реке по течению и против течения. Решение задач на совместную работу. Применение дробей при решении задач. </w:t>
      </w:r>
    </w:p>
    <w:p w:rsidR="006E4452" w:rsidRPr="006E4452" w:rsidRDefault="006E4452" w:rsidP="006E4452">
      <w:pPr>
        <w:ind w:firstLine="709"/>
        <w:rPr>
          <w:b/>
          <w:sz w:val="28"/>
          <w:szCs w:val="28"/>
        </w:rPr>
      </w:pPr>
      <w:r w:rsidRPr="006E4452">
        <w:rPr>
          <w:b/>
          <w:sz w:val="28"/>
          <w:szCs w:val="28"/>
        </w:rPr>
        <w:t>Задачи на части, доли, проценты</w:t>
      </w:r>
    </w:p>
    <w:p w:rsidR="006E4452" w:rsidRPr="006E4452" w:rsidRDefault="006E4452" w:rsidP="006E4452">
      <w:pPr>
        <w:ind w:firstLine="709"/>
        <w:rPr>
          <w:sz w:val="28"/>
          <w:szCs w:val="28"/>
        </w:rPr>
      </w:pPr>
      <w:r w:rsidRPr="006E4452">
        <w:rPr>
          <w:sz w:val="28"/>
          <w:szCs w:val="28"/>
        </w:rPr>
        <w:t>Решение задач на нахождение части числа и числа по его части. Решение задач на проценты и доли. Применение пропорций при решении задач.</w:t>
      </w:r>
    </w:p>
    <w:p w:rsidR="006E4452" w:rsidRPr="006E4452" w:rsidRDefault="006E4452" w:rsidP="006E4452">
      <w:pPr>
        <w:ind w:firstLine="709"/>
        <w:rPr>
          <w:b/>
          <w:sz w:val="28"/>
          <w:szCs w:val="28"/>
        </w:rPr>
      </w:pPr>
      <w:r w:rsidRPr="006E4452">
        <w:rPr>
          <w:b/>
          <w:sz w:val="28"/>
          <w:szCs w:val="28"/>
        </w:rPr>
        <w:t>Логические задачи</w:t>
      </w:r>
    </w:p>
    <w:p w:rsidR="006E4452" w:rsidRPr="006E4452" w:rsidRDefault="006E4452" w:rsidP="006E4452">
      <w:pPr>
        <w:ind w:firstLine="709"/>
        <w:rPr>
          <w:bCs/>
          <w:sz w:val="28"/>
          <w:szCs w:val="28"/>
        </w:rPr>
      </w:pPr>
      <w:r w:rsidRPr="006E4452">
        <w:rPr>
          <w:bCs/>
          <w:sz w:val="28"/>
          <w:szCs w:val="28"/>
        </w:rPr>
        <w:t xml:space="preserve">Решение несложных логических задач. </w:t>
      </w:r>
      <w:r w:rsidRPr="006E4452">
        <w:rPr>
          <w:bCs/>
          <w:i/>
          <w:sz w:val="28"/>
          <w:szCs w:val="28"/>
        </w:rPr>
        <w:t>Решение логических задач с помощью графов, таблиц</w:t>
      </w:r>
      <w:r w:rsidRPr="006E4452">
        <w:rPr>
          <w:bCs/>
          <w:sz w:val="28"/>
          <w:szCs w:val="28"/>
        </w:rPr>
        <w:t xml:space="preserve">. </w:t>
      </w:r>
    </w:p>
    <w:p w:rsidR="006E4452" w:rsidRPr="006E4452" w:rsidRDefault="006E4452" w:rsidP="006E4452">
      <w:pPr>
        <w:ind w:firstLine="709"/>
        <w:rPr>
          <w:bCs/>
          <w:sz w:val="28"/>
          <w:szCs w:val="28"/>
        </w:rPr>
      </w:pPr>
      <w:r w:rsidRPr="006E4452">
        <w:rPr>
          <w:b/>
          <w:sz w:val="28"/>
          <w:szCs w:val="28"/>
        </w:rPr>
        <w:t xml:space="preserve">Основные методы решения текстовых задач: </w:t>
      </w:r>
      <w:r w:rsidRPr="006E4452">
        <w:rPr>
          <w:bCs/>
          <w:sz w:val="28"/>
          <w:szCs w:val="28"/>
        </w:rPr>
        <w:t>арифметический, перебор вариантов.</w:t>
      </w:r>
    </w:p>
    <w:p w:rsidR="006E4452" w:rsidRPr="006E4452" w:rsidRDefault="006E4452" w:rsidP="006E4452">
      <w:pPr>
        <w:ind w:firstLine="709"/>
        <w:rPr>
          <w:b/>
          <w:sz w:val="28"/>
        </w:rPr>
      </w:pPr>
      <w:r w:rsidRPr="006E4452">
        <w:rPr>
          <w:b/>
          <w:sz w:val="28"/>
        </w:rPr>
        <w:t>Наглядная геометрия</w:t>
      </w:r>
    </w:p>
    <w:p w:rsidR="006E4452" w:rsidRPr="006E4452" w:rsidRDefault="006E4452" w:rsidP="006E4452">
      <w:pPr>
        <w:ind w:firstLine="709"/>
        <w:rPr>
          <w:sz w:val="28"/>
          <w:szCs w:val="28"/>
        </w:rPr>
      </w:pPr>
      <w:r w:rsidRPr="006E4452">
        <w:rPr>
          <w:sz w:val="28"/>
          <w:szCs w:val="28"/>
        </w:rPr>
        <w:t xml:space="preserve">Фигуры в окружающем мире. Наглядные представления о фигурах на плоскости: прямая, отрезок, луч, угол, ломаная, многоугольник, окружность, круг. Четырехугольник, прямоугольник, квадрат. Треугольник, </w:t>
      </w:r>
      <w:r w:rsidRPr="006E4452">
        <w:rPr>
          <w:i/>
          <w:sz w:val="28"/>
          <w:szCs w:val="28"/>
        </w:rPr>
        <w:t>виды треугольников. Правильные многоугольники.</w:t>
      </w:r>
      <w:r w:rsidRPr="006E4452">
        <w:rPr>
          <w:sz w:val="28"/>
          <w:szCs w:val="28"/>
        </w:rPr>
        <w:t xml:space="preserve"> Изображение основных геометрических фигур. </w:t>
      </w:r>
      <w:r w:rsidRPr="006E4452">
        <w:rPr>
          <w:i/>
          <w:sz w:val="28"/>
          <w:szCs w:val="28"/>
        </w:rPr>
        <w:t>Взаимное расположение двух прямых, двух окружностей, прямой и окружности.</w:t>
      </w:r>
      <w:r w:rsidRPr="006E4452">
        <w:rPr>
          <w:sz w:val="28"/>
          <w:szCs w:val="28"/>
        </w:rPr>
        <w:t xml:space="preserve"> Длина отрезка, ломаной. Единицы измерения длины. Построение отрезка заданной длины. Виды углов. Градусная мера угла. Измерение и построение углов с помощью транспортира.</w:t>
      </w:r>
    </w:p>
    <w:p w:rsidR="006E4452" w:rsidRPr="006E4452" w:rsidRDefault="006E4452" w:rsidP="006E4452">
      <w:pPr>
        <w:ind w:firstLine="709"/>
        <w:rPr>
          <w:i/>
          <w:sz w:val="28"/>
          <w:szCs w:val="28"/>
        </w:rPr>
      </w:pPr>
      <w:r w:rsidRPr="006E4452">
        <w:rPr>
          <w:sz w:val="28"/>
          <w:szCs w:val="28"/>
        </w:rPr>
        <w:t xml:space="preserve">Периметр многоугольника. Понятие площади фигуры; единицы измерения площади. Площадь прямоугольника, квадрата. Приближенное измерение площади фигур на клетчатой бумаге. </w:t>
      </w:r>
      <w:r w:rsidRPr="006E4452">
        <w:rPr>
          <w:i/>
          <w:sz w:val="28"/>
          <w:szCs w:val="28"/>
        </w:rPr>
        <w:t>Равновеликие фигуры.</w:t>
      </w:r>
    </w:p>
    <w:p w:rsidR="006E4452" w:rsidRPr="006E4452" w:rsidRDefault="006E4452" w:rsidP="006E4452">
      <w:pPr>
        <w:ind w:firstLine="709"/>
        <w:rPr>
          <w:sz w:val="28"/>
          <w:szCs w:val="28"/>
        </w:rPr>
      </w:pPr>
      <w:r w:rsidRPr="006E4452">
        <w:rPr>
          <w:sz w:val="28"/>
          <w:szCs w:val="28"/>
        </w:rPr>
        <w:t xml:space="preserve">Наглядные представления о пространственных фигурах: куб, параллелепипед, призма, пирамида, шар, сфера, конус, цилиндр. Изображение пространственных фигур. </w:t>
      </w:r>
      <w:r w:rsidRPr="006E4452">
        <w:rPr>
          <w:i/>
          <w:sz w:val="28"/>
          <w:szCs w:val="28"/>
        </w:rPr>
        <w:t>Примеры сечений. Многогранники. Правильные многогранники.</w:t>
      </w:r>
      <w:r w:rsidRPr="006E4452">
        <w:rPr>
          <w:sz w:val="28"/>
          <w:szCs w:val="28"/>
        </w:rPr>
        <w:t xml:space="preserve"> Примеры разверток многогранников, цилиндра и конуса. </w:t>
      </w:r>
    </w:p>
    <w:p w:rsidR="006E4452" w:rsidRPr="006E4452" w:rsidRDefault="006E4452" w:rsidP="006E4452">
      <w:pPr>
        <w:ind w:firstLine="709"/>
        <w:rPr>
          <w:sz w:val="28"/>
          <w:szCs w:val="28"/>
        </w:rPr>
      </w:pPr>
      <w:r w:rsidRPr="006E4452">
        <w:rPr>
          <w:sz w:val="28"/>
          <w:szCs w:val="28"/>
        </w:rPr>
        <w:t>Понятие объема; единицы объема. Объем прямоугольного параллелепипеда, куба.</w:t>
      </w:r>
    </w:p>
    <w:p w:rsidR="006E4452" w:rsidRPr="006E4452" w:rsidRDefault="006E4452" w:rsidP="006E4452">
      <w:pPr>
        <w:ind w:firstLine="709"/>
        <w:rPr>
          <w:sz w:val="28"/>
          <w:szCs w:val="28"/>
        </w:rPr>
      </w:pPr>
      <w:r w:rsidRPr="006E4452">
        <w:rPr>
          <w:sz w:val="28"/>
          <w:szCs w:val="28"/>
        </w:rPr>
        <w:t xml:space="preserve">Понятие о равенстве фигур. Центральная, осевая и </w:t>
      </w:r>
      <w:r w:rsidRPr="006E4452">
        <w:rPr>
          <w:i/>
          <w:sz w:val="28"/>
          <w:szCs w:val="28"/>
        </w:rPr>
        <w:t xml:space="preserve">зеркальная </w:t>
      </w:r>
      <w:r w:rsidRPr="006E4452">
        <w:rPr>
          <w:sz w:val="28"/>
          <w:szCs w:val="28"/>
        </w:rPr>
        <w:t>симметрии. Изображение симметричных фигур.</w:t>
      </w:r>
    </w:p>
    <w:p w:rsidR="006E4452" w:rsidRPr="006E4452" w:rsidRDefault="006E4452" w:rsidP="006E4452">
      <w:pPr>
        <w:ind w:firstLine="709"/>
        <w:rPr>
          <w:sz w:val="28"/>
          <w:szCs w:val="28"/>
        </w:rPr>
      </w:pPr>
      <w:r w:rsidRPr="006E4452">
        <w:rPr>
          <w:sz w:val="28"/>
          <w:szCs w:val="28"/>
        </w:rPr>
        <w:t>Решение практических задач с применением простейших свойств фигур.</w:t>
      </w:r>
    </w:p>
    <w:p w:rsidR="006E4452" w:rsidRPr="006E4452" w:rsidRDefault="006E4452" w:rsidP="006E4452">
      <w:pPr>
        <w:ind w:firstLine="709"/>
        <w:rPr>
          <w:b/>
          <w:sz w:val="28"/>
        </w:rPr>
      </w:pPr>
      <w:r w:rsidRPr="006E4452">
        <w:rPr>
          <w:b/>
          <w:sz w:val="28"/>
        </w:rPr>
        <w:t>История математики</w:t>
      </w:r>
    </w:p>
    <w:p w:rsidR="006E4452" w:rsidRPr="006E4452" w:rsidRDefault="006E4452" w:rsidP="006E4452">
      <w:pPr>
        <w:ind w:firstLine="709"/>
        <w:rPr>
          <w:i/>
          <w:sz w:val="28"/>
          <w:szCs w:val="28"/>
        </w:rPr>
      </w:pPr>
      <w:r w:rsidRPr="006E4452">
        <w:rPr>
          <w:i/>
          <w:sz w:val="28"/>
          <w:szCs w:val="28"/>
        </w:rPr>
        <w:t xml:space="preserve">Появление цифр, букв, иероглифов в процессе счета и распределения продуктов на Древнем Ближнем Востоке. Связь с Неолитической революцией. </w:t>
      </w:r>
    </w:p>
    <w:p w:rsidR="006E4452" w:rsidRPr="006E4452" w:rsidRDefault="006E4452" w:rsidP="006E4452">
      <w:pPr>
        <w:ind w:firstLine="709"/>
        <w:rPr>
          <w:i/>
          <w:sz w:val="28"/>
          <w:szCs w:val="28"/>
        </w:rPr>
      </w:pPr>
      <w:r w:rsidRPr="006E4452">
        <w:rPr>
          <w:i/>
          <w:sz w:val="28"/>
          <w:szCs w:val="28"/>
        </w:rPr>
        <w:t>Рождение шестидесятеричной системы счисления. Появление десятичной записи чисел.</w:t>
      </w:r>
    </w:p>
    <w:p w:rsidR="006E4452" w:rsidRPr="006E4452" w:rsidRDefault="006E4452" w:rsidP="006E4452">
      <w:pPr>
        <w:ind w:firstLine="709"/>
        <w:rPr>
          <w:i/>
          <w:sz w:val="28"/>
          <w:szCs w:val="28"/>
        </w:rPr>
      </w:pPr>
      <w:r w:rsidRPr="006E4452">
        <w:rPr>
          <w:i/>
          <w:sz w:val="28"/>
          <w:szCs w:val="28"/>
        </w:rPr>
        <w:t xml:space="preserve">Рождение и развитие арифметики натуральных чисел. НОК, НОД, простые числа. Решето Эратосфена.  </w:t>
      </w:r>
    </w:p>
    <w:p w:rsidR="006E4452" w:rsidRPr="006E4452" w:rsidRDefault="006E4452" w:rsidP="006E4452">
      <w:pPr>
        <w:ind w:firstLine="709"/>
        <w:rPr>
          <w:i/>
          <w:sz w:val="28"/>
          <w:szCs w:val="28"/>
        </w:rPr>
      </w:pPr>
      <w:r w:rsidRPr="006E4452">
        <w:rPr>
          <w:i/>
          <w:sz w:val="28"/>
          <w:szCs w:val="28"/>
        </w:rPr>
        <w:t xml:space="preserve">Появление нуля и отрицательных чисел в математике древности. Роль Диофанта. Почему </w:t>
      </w:r>
      <w:r w:rsidRPr="006E4452">
        <w:rPr>
          <w:rFonts w:eastAsia="Calibri"/>
          <w:i/>
          <w:position w:val="-14"/>
          <w:sz w:val="28"/>
          <w:szCs w:val="28"/>
        </w:rPr>
        <w:object w:dxaOrig="1575" w:dyaOrig="450">
          <v:shape id="_x0000_i1036" type="#_x0000_t75" style="width:79.5pt;height:21.5pt" o:ole="">
            <v:imagedata r:id="rId34" o:title=""/>
          </v:shape>
          <o:OLEObject Type="Embed" ProgID="Equation.DSMT4" ShapeID="_x0000_i1036" DrawAspect="Content" ObjectID="_1706004070" r:id="rId35"/>
        </w:object>
      </w:r>
      <w:r w:rsidRPr="006E4452">
        <w:rPr>
          <w:i/>
          <w:sz w:val="28"/>
          <w:szCs w:val="28"/>
        </w:rPr>
        <w:t>?</w:t>
      </w:r>
    </w:p>
    <w:p w:rsidR="006E4452" w:rsidRPr="006E4452" w:rsidRDefault="006E4452" w:rsidP="006E4452">
      <w:pPr>
        <w:ind w:firstLine="709"/>
        <w:rPr>
          <w:i/>
          <w:sz w:val="28"/>
          <w:szCs w:val="28"/>
        </w:rPr>
      </w:pPr>
      <w:r w:rsidRPr="006E4452">
        <w:rPr>
          <w:i/>
          <w:sz w:val="28"/>
          <w:szCs w:val="28"/>
        </w:rPr>
        <w:t>Дроби в Вавилоне, Египте, Риме. Открытие десятичных дробей. Старинные системы мер. Десятичные дроби и метрическая система мер.  Л. Магницкий.</w:t>
      </w:r>
    </w:p>
    <w:p w:rsidR="006E4452" w:rsidRPr="006E4452" w:rsidRDefault="006E4452" w:rsidP="006E4452">
      <w:pPr>
        <w:ind w:firstLine="709"/>
        <w:rPr>
          <w:b/>
          <w:sz w:val="28"/>
        </w:rPr>
      </w:pPr>
      <w:bookmarkStart w:id="327" w:name="_Toc284663425"/>
      <w:bookmarkStart w:id="328" w:name="_Toc284662798"/>
      <w:bookmarkStart w:id="329" w:name="_Toc405513920"/>
      <w:r w:rsidRPr="006E4452">
        <w:rPr>
          <w:b/>
          <w:sz w:val="28"/>
        </w:rPr>
        <w:t>Содержание курса математики в 7–9 классах</w:t>
      </w:r>
      <w:bookmarkEnd w:id="327"/>
      <w:bookmarkEnd w:id="328"/>
      <w:bookmarkEnd w:id="329"/>
    </w:p>
    <w:p w:rsidR="006E4452" w:rsidRPr="006E4452" w:rsidRDefault="006E4452" w:rsidP="006E4452">
      <w:pPr>
        <w:ind w:firstLine="709"/>
        <w:rPr>
          <w:b/>
          <w:sz w:val="28"/>
        </w:rPr>
      </w:pPr>
      <w:bookmarkStart w:id="330" w:name="_Toc284663426"/>
      <w:bookmarkStart w:id="331" w:name="_Toc284662799"/>
      <w:bookmarkStart w:id="332" w:name="_Toc405513921"/>
      <w:r w:rsidRPr="006E4452">
        <w:rPr>
          <w:b/>
          <w:sz w:val="28"/>
        </w:rPr>
        <w:t>Алгебра</w:t>
      </w:r>
      <w:bookmarkEnd w:id="330"/>
      <w:bookmarkEnd w:id="331"/>
      <w:bookmarkEnd w:id="332"/>
    </w:p>
    <w:p w:rsidR="006E4452" w:rsidRPr="006E4452" w:rsidRDefault="006E4452" w:rsidP="006E4452">
      <w:pPr>
        <w:pStyle w:val="aff4"/>
        <w:spacing w:after="0" w:line="240" w:lineRule="auto"/>
        <w:ind w:firstLine="709"/>
        <w:rPr>
          <w:rFonts w:ascii="Times New Roman" w:hAnsi="Times New Roman"/>
          <w:b/>
          <w:i w:val="0"/>
          <w:color w:val="auto"/>
          <w:spacing w:val="0"/>
          <w:sz w:val="28"/>
          <w:szCs w:val="28"/>
        </w:rPr>
      </w:pPr>
      <w:r w:rsidRPr="006E4452">
        <w:rPr>
          <w:rFonts w:ascii="Times New Roman" w:hAnsi="Times New Roman"/>
          <w:b/>
          <w:i w:val="0"/>
          <w:color w:val="auto"/>
          <w:spacing w:val="0"/>
          <w:sz w:val="28"/>
          <w:szCs w:val="28"/>
        </w:rPr>
        <w:t>Числа</w:t>
      </w:r>
    </w:p>
    <w:p w:rsidR="006E4452" w:rsidRPr="006E4452" w:rsidRDefault="006E4452" w:rsidP="006E4452">
      <w:pPr>
        <w:ind w:firstLine="709"/>
        <w:rPr>
          <w:sz w:val="28"/>
          <w:szCs w:val="28"/>
        </w:rPr>
      </w:pPr>
      <w:r w:rsidRPr="006E4452">
        <w:rPr>
          <w:b/>
          <w:bCs/>
          <w:sz w:val="28"/>
          <w:szCs w:val="28"/>
        </w:rPr>
        <w:t>Рациональные числа</w:t>
      </w:r>
    </w:p>
    <w:p w:rsidR="006E4452" w:rsidRPr="006E4452" w:rsidRDefault="006E4452" w:rsidP="006E4452">
      <w:pPr>
        <w:ind w:firstLine="709"/>
        <w:rPr>
          <w:sz w:val="28"/>
          <w:szCs w:val="28"/>
        </w:rPr>
      </w:pPr>
      <w:r w:rsidRPr="006E4452">
        <w:rPr>
          <w:sz w:val="28"/>
          <w:szCs w:val="28"/>
        </w:rPr>
        <w:t xml:space="preserve">Множество рациональных чисел. Сравнение рациональных чисел. Действия с рациональными числами. </w:t>
      </w:r>
      <w:r w:rsidRPr="006E4452">
        <w:rPr>
          <w:i/>
          <w:sz w:val="28"/>
          <w:szCs w:val="28"/>
        </w:rPr>
        <w:t>Представление рационального числа десятичной дробью</w:t>
      </w:r>
      <w:r w:rsidRPr="006E4452">
        <w:rPr>
          <w:sz w:val="28"/>
          <w:szCs w:val="28"/>
        </w:rPr>
        <w:t xml:space="preserve">. </w:t>
      </w:r>
    </w:p>
    <w:p w:rsidR="006E4452" w:rsidRPr="006E4452" w:rsidRDefault="006E4452" w:rsidP="006E4452">
      <w:pPr>
        <w:ind w:firstLine="709"/>
        <w:rPr>
          <w:sz w:val="28"/>
          <w:szCs w:val="28"/>
        </w:rPr>
      </w:pPr>
      <w:r w:rsidRPr="006E4452">
        <w:rPr>
          <w:b/>
          <w:bCs/>
          <w:sz w:val="28"/>
          <w:szCs w:val="28"/>
        </w:rPr>
        <w:t>Иррациональные числа</w:t>
      </w:r>
    </w:p>
    <w:p w:rsidR="006E4452" w:rsidRPr="006E4452" w:rsidRDefault="006E4452" w:rsidP="006E4452">
      <w:pPr>
        <w:ind w:firstLine="709"/>
        <w:rPr>
          <w:bCs/>
          <w:sz w:val="28"/>
          <w:szCs w:val="28"/>
        </w:rPr>
      </w:pPr>
      <w:r w:rsidRPr="006E4452">
        <w:rPr>
          <w:sz w:val="28"/>
          <w:szCs w:val="28"/>
        </w:rPr>
        <w:t xml:space="preserve">Понятие иррационального числа. Распознавание иррациональных чисел. Примеры доказательств в алгебре. Иррациональность числа </w:t>
      </w:r>
      <w:r w:rsidRPr="006E4452">
        <w:rPr>
          <w:rFonts w:eastAsia="Calibri"/>
          <w:i/>
          <w:position w:val="-6"/>
          <w:sz w:val="28"/>
          <w:szCs w:val="28"/>
        </w:rPr>
        <w:object w:dxaOrig="285" w:dyaOrig="420">
          <v:shape id="_x0000_i1037" type="#_x0000_t75" style="width:13.95pt;height:21.5pt" o:ole="">
            <v:imagedata r:id="rId36" o:title=""/>
          </v:shape>
          <o:OLEObject Type="Embed" ProgID="Equation.DSMT4" ShapeID="_x0000_i1037" DrawAspect="Content" ObjectID="_1706004071" r:id="rId37"/>
        </w:object>
      </w:r>
      <w:r w:rsidRPr="006E4452">
        <w:rPr>
          <w:i/>
          <w:sz w:val="28"/>
          <w:szCs w:val="28"/>
        </w:rPr>
        <w:t>.</w:t>
      </w:r>
      <w:r w:rsidRPr="006E4452">
        <w:rPr>
          <w:sz w:val="28"/>
          <w:szCs w:val="28"/>
        </w:rPr>
        <w:t>Применение в геометрии</w:t>
      </w:r>
      <w:r w:rsidRPr="006E4452">
        <w:rPr>
          <w:i/>
          <w:sz w:val="28"/>
          <w:szCs w:val="28"/>
        </w:rPr>
        <w:t xml:space="preserve">. Сравнение иррациональных чисел. </w:t>
      </w:r>
      <w:r w:rsidRPr="006E4452">
        <w:rPr>
          <w:bCs/>
          <w:i/>
          <w:sz w:val="28"/>
          <w:szCs w:val="28"/>
        </w:rPr>
        <w:t>Множество действительных чисел</w:t>
      </w:r>
      <w:r w:rsidRPr="006E4452">
        <w:rPr>
          <w:bCs/>
          <w:sz w:val="28"/>
          <w:szCs w:val="28"/>
        </w:rPr>
        <w:t>.</w:t>
      </w:r>
    </w:p>
    <w:p w:rsidR="006E4452" w:rsidRPr="006E4452" w:rsidRDefault="006E4452" w:rsidP="006E4452">
      <w:pPr>
        <w:pStyle w:val="aff4"/>
        <w:spacing w:after="0" w:line="240" w:lineRule="auto"/>
        <w:ind w:firstLine="709"/>
        <w:rPr>
          <w:rFonts w:ascii="Times New Roman" w:hAnsi="Times New Roman"/>
          <w:b/>
          <w:i w:val="0"/>
          <w:color w:val="auto"/>
          <w:spacing w:val="0"/>
          <w:sz w:val="28"/>
          <w:szCs w:val="28"/>
        </w:rPr>
      </w:pPr>
      <w:r w:rsidRPr="006E4452">
        <w:rPr>
          <w:rFonts w:ascii="Times New Roman" w:hAnsi="Times New Roman"/>
          <w:b/>
          <w:i w:val="0"/>
          <w:color w:val="auto"/>
          <w:spacing w:val="0"/>
          <w:sz w:val="28"/>
          <w:szCs w:val="28"/>
        </w:rPr>
        <w:t>Тождественные преобразования</w:t>
      </w:r>
    </w:p>
    <w:p w:rsidR="006E4452" w:rsidRPr="006E4452" w:rsidRDefault="006E4452" w:rsidP="006E4452">
      <w:pPr>
        <w:ind w:firstLine="709"/>
        <w:rPr>
          <w:sz w:val="28"/>
          <w:szCs w:val="28"/>
        </w:rPr>
      </w:pPr>
      <w:r w:rsidRPr="006E4452">
        <w:rPr>
          <w:b/>
          <w:bCs/>
          <w:sz w:val="28"/>
          <w:szCs w:val="28"/>
        </w:rPr>
        <w:t>Числовые и буквенные выражения</w:t>
      </w:r>
    </w:p>
    <w:p w:rsidR="006E4452" w:rsidRPr="006E4452" w:rsidRDefault="006E4452" w:rsidP="006E4452">
      <w:pPr>
        <w:ind w:firstLine="709"/>
        <w:rPr>
          <w:sz w:val="28"/>
          <w:szCs w:val="28"/>
        </w:rPr>
      </w:pPr>
      <w:r w:rsidRPr="006E4452">
        <w:rPr>
          <w:sz w:val="28"/>
          <w:szCs w:val="28"/>
        </w:rPr>
        <w:t xml:space="preserve">Выражение с переменной. Значение выражения. Подстановка выражений вместо переменных. </w:t>
      </w:r>
    </w:p>
    <w:p w:rsidR="006E4452" w:rsidRPr="006E4452" w:rsidRDefault="006E4452" w:rsidP="006E4452">
      <w:pPr>
        <w:ind w:firstLine="709"/>
        <w:rPr>
          <w:sz w:val="28"/>
          <w:szCs w:val="28"/>
        </w:rPr>
      </w:pPr>
      <w:r w:rsidRPr="006E4452">
        <w:rPr>
          <w:b/>
          <w:bCs/>
          <w:sz w:val="28"/>
          <w:szCs w:val="28"/>
        </w:rPr>
        <w:t>Целые выражения</w:t>
      </w:r>
    </w:p>
    <w:p w:rsidR="006E4452" w:rsidRPr="006E4452" w:rsidRDefault="006E4452" w:rsidP="006E4452">
      <w:pPr>
        <w:ind w:firstLine="709"/>
        <w:rPr>
          <w:sz w:val="28"/>
          <w:szCs w:val="28"/>
        </w:rPr>
      </w:pPr>
      <w:r w:rsidRPr="006E4452">
        <w:rPr>
          <w:sz w:val="28"/>
          <w:szCs w:val="28"/>
        </w:rPr>
        <w:t xml:space="preserve">Степень с натуральным показателем и ее свойства. Преобразования выражений, содержащих степени с натуральным показателем. </w:t>
      </w:r>
    </w:p>
    <w:p w:rsidR="006E4452" w:rsidRPr="006E4452" w:rsidRDefault="006E4452" w:rsidP="006E4452">
      <w:pPr>
        <w:ind w:firstLine="709"/>
        <w:rPr>
          <w:i/>
          <w:sz w:val="28"/>
          <w:szCs w:val="28"/>
        </w:rPr>
      </w:pPr>
      <w:r w:rsidRPr="006E4452">
        <w:rPr>
          <w:sz w:val="28"/>
          <w:szCs w:val="28"/>
        </w:rPr>
        <w:t xml:space="preserve">Одночлен, многочлен. Действия с одночленами и многочленами (сложение, вычитание, умножение). Формулы сокращенного умножения: разность квадратов, квадрат суммы и разности. Разложение многочлена на множители: вынесение общего множителя за скобки, </w:t>
      </w:r>
      <w:r w:rsidRPr="006E4452">
        <w:rPr>
          <w:i/>
          <w:sz w:val="28"/>
          <w:szCs w:val="28"/>
        </w:rPr>
        <w:t>группировка, применение формул сокращенного умножения</w:t>
      </w:r>
      <w:r w:rsidRPr="006E4452">
        <w:rPr>
          <w:sz w:val="28"/>
          <w:szCs w:val="28"/>
        </w:rPr>
        <w:t>.</w:t>
      </w:r>
      <w:r w:rsidRPr="006E4452">
        <w:rPr>
          <w:i/>
          <w:sz w:val="28"/>
          <w:szCs w:val="28"/>
        </w:rPr>
        <w:t xml:space="preserve"> Квадратный трехчлен, разложение квадратного трехчлена на множители.</w:t>
      </w:r>
    </w:p>
    <w:p w:rsidR="006E4452" w:rsidRPr="006E4452" w:rsidRDefault="006E4452" w:rsidP="006E4452">
      <w:pPr>
        <w:ind w:firstLine="709"/>
        <w:rPr>
          <w:sz w:val="28"/>
          <w:szCs w:val="28"/>
        </w:rPr>
      </w:pPr>
      <w:r w:rsidRPr="006E4452">
        <w:rPr>
          <w:b/>
          <w:bCs/>
          <w:sz w:val="28"/>
          <w:szCs w:val="28"/>
        </w:rPr>
        <w:t>Дробно-рациональные выражения</w:t>
      </w:r>
    </w:p>
    <w:p w:rsidR="006E4452" w:rsidRPr="006E4452" w:rsidRDefault="006E4452" w:rsidP="006E4452">
      <w:pPr>
        <w:ind w:firstLine="709"/>
        <w:rPr>
          <w:i/>
          <w:sz w:val="28"/>
          <w:szCs w:val="28"/>
        </w:rPr>
      </w:pPr>
      <w:r w:rsidRPr="006E4452">
        <w:rPr>
          <w:sz w:val="28"/>
          <w:szCs w:val="28"/>
        </w:rPr>
        <w:t xml:space="preserve">Степень с целым показателем. Преобразование дробно-линейных выражений: сложение, умножение, деление. </w:t>
      </w:r>
      <w:r w:rsidRPr="006E4452">
        <w:rPr>
          <w:i/>
          <w:sz w:val="28"/>
          <w:szCs w:val="28"/>
        </w:rPr>
        <w:t>Алгебраическая дробь. Допустимые значения переменных в дробно-рациональных выражениях</w:t>
      </w:r>
      <w:r w:rsidRPr="006E4452">
        <w:rPr>
          <w:sz w:val="28"/>
          <w:szCs w:val="28"/>
        </w:rPr>
        <w:t xml:space="preserve">. </w:t>
      </w:r>
      <w:r w:rsidRPr="006E4452">
        <w:rPr>
          <w:i/>
          <w:sz w:val="28"/>
          <w:szCs w:val="28"/>
        </w:rPr>
        <w:t>Сокращение алгебраических дробей. Приведение алгебраических дробей к общему знаменателю. Действия с алгебраическими дробями: сложение, вычитание, умножение, деление, возведение в степень.</w:t>
      </w:r>
    </w:p>
    <w:p w:rsidR="006E4452" w:rsidRPr="006E4452" w:rsidRDefault="006E4452" w:rsidP="006E4452">
      <w:pPr>
        <w:ind w:firstLine="709"/>
        <w:rPr>
          <w:sz w:val="28"/>
          <w:szCs w:val="28"/>
        </w:rPr>
      </w:pPr>
      <w:r w:rsidRPr="006E4452">
        <w:rPr>
          <w:i/>
          <w:sz w:val="28"/>
          <w:szCs w:val="28"/>
        </w:rPr>
        <w:t>Преобразование выражений, содержащих знак модуля.</w:t>
      </w:r>
    </w:p>
    <w:p w:rsidR="006E4452" w:rsidRPr="006E4452" w:rsidRDefault="006E4452" w:rsidP="006E4452">
      <w:pPr>
        <w:ind w:firstLine="709"/>
        <w:rPr>
          <w:sz w:val="28"/>
          <w:szCs w:val="28"/>
        </w:rPr>
      </w:pPr>
      <w:r w:rsidRPr="006E4452">
        <w:rPr>
          <w:b/>
          <w:sz w:val="28"/>
          <w:szCs w:val="28"/>
        </w:rPr>
        <w:t>Квадратные корни</w:t>
      </w:r>
    </w:p>
    <w:p w:rsidR="006E4452" w:rsidRPr="006E4452" w:rsidRDefault="006E4452" w:rsidP="006E4452">
      <w:pPr>
        <w:ind w:firstLine="709"/>
        <w:rPr>
          <w:sz w:val="28"/>
          <w:szCs w:val="28"/>
        </w:rPr>
      </w:pPr>
      <w:r w:rsidRPr="006E4452">
        <w:rPr>
          <w:sz w:val="28"/>
          <w:szCs w:val="28"/>
        </w:rPr>
        <w:t xml:space="preserve">Арифметический квадратный корень. Преобразование выражений, содержащих квадратные корни: умножение, деление, вынесение множителя из-под знака корня, </w:t>
      </w:r>
      <w:r w:rsidRPr="006E4452">
        <w:rPr>
          <w:i/>
          <w:sz w:val="28"/>
          <w:szCs w:val="28"/>
        </w:rPr>
        <w:t>внесение множителя под знак корня</w:t>
      </w:r>
      <w:r w:rsidRPr="006E4452">
        <w:rPr>
          <w:sz w:val="28"/>
          <w:szCs w:val="28"/>
        </w:rPr>
        <w:t xml:space="preserve">. </w:t>
      </w:r>
    </w:p>
    <w:p w:rsidR="006E4452" w:rsidRPr="006E4452" w:rsidRDefault="006E4452" w:rsidP="006E4452">
      <w:pPr>
        <w:pStyle w:val="aff4"/>
        <w:spacing w:after="0" w:line="240" w:lineRule="auto"/>
        <w:ind w:firstLine="709"/>
        <w:rPr>
          <w:rFonts w:ascii="Times New Roman" w:hAnsi="Times New Roman"/>
          <w:b/>
          <w:i w:val="0"/>
          <w:color w:val="auto"/>
          <w:spacing w:val="0"/>
          <w:sz w:val="28"/>
          <w:szCs w:val="28"/>
        </w:rPr>
      </w:pPr>
      <w:r w:rsidRPr="006E4452">
        <w:rPr>
          <w:rFonts w:ascii="Times New Roman" w:hAnsi="Times New Roman"/>
          <w:b/>
          <w:i w:val="0"/>
          <w:color w:val="auto"/>
          <w:spacing w:val="0"/>
          <w:sz w:val="28"/>
          <w:szCs w:val="28"/>
        </w:rPr>
        <w:t>Уравнения и неравенства</w:t>
      </w:r>
    </w:p>
    <w:p w:rsidR="006E4452" w:rsidRPr="006E4452" w:rsidRDefault="006E4452" w:rsidP="006E4452">
      <w:pPr>
        <w:ind w:firstLine="709"/>
        <w:rPr>
          <w:sz w:val="28"/>
          <w:szCs w:val="28"/>
        </w:rPr>
      </w:pPr>
      <w:r w:rsidRPr="006E4452">
        <w:rPr>
          <w:b/>
          <w:bCs/>
          <w:sz w:val="28"/>
          <w:szCs w:val="28"/>
        </w:rPr>
        <w:t>Равенства</w:t>
      </w:r>
    </w:p>
    <w:p w:rsidR="006E4452" w:rsidRPr="006E4452" w:rsidRDefault="006E4452" w:rsidP="006E4452">
      <w:pPr>
        <w:ind w:firstLine="709"/>
        <w:rPr>
          <w:sz w:val="28"/>
          <w:szCs w:val="28"/>
        </w:rPr>
      </w:pPr>
      <w:r w:rsidRPr="006E4452">
        <w:rPr>
          <w:sz w:val="28"/>
          <w:szCs w:val="28"/>
        </w:rPr>
        <w:t xml:space="preserve">Числовое равенство. Свойства числовых равенств. Равенство с переменной. </w:t>
      </w:r>
    </w:p>
    <w:p w:rsidR="006E4452" w:rsidRPr="006E4452" w:rsidRDefault="006E4452" w:rsidP="006E4452">
      <w:pPr>
        <w:ind w:firstLine="709"/>
        <w:rPr>
          <w:sz w:val="28"/>
          <w:szCs w:val="28"/>
        </w:rPr>
      </w:pPr>
      <w:r w:rsidRPr="006E4452">
        <w:rPr>
          <w:b/>
          <w:bCs/>
          <w:sz w:val="28"/>
          <w:szCs w:val="28"/>
        </w:rPr>
        <w:t>Уравнения</w:t>
      </w:r>
    </w:p>
    <w:p w:rsidR="006E4452" w:rsidRPr="006E4452" w:rsidRDefault="006E4452" w:rsidP="006E4452">
      <w:pPr>
        <w:ind w:firstLine="709"/>
        <w:rPr>
          <w:i/>
          <w:sz w:val="28"/>
          <w:szCs w:val="28"/>
        </w:rPr>
      </w:pPr>
      <w:r w:rsidRPr="006E4452">
        <w:rPr>
          <w:sz w:val="28"/>
          <w:szCs w:val="28"/>
        </w:rPr>
        <w:t xml:space="preserve">Понятие уравнения и корня уравнения. </w:t>
      </w:r>
      <w:r w:rsidRPr="006E4452">
        <w:rPr>
          <w:i/>
          <w:sz w:val="28"/>
          <w:szCs w:val="28"/>
        </w:rPr>
        <w:t>Представление о равносильности уравнений. Область определения уравнения (область допустимых значений переменной).</w:t>
      </w:r>
    </w:p>
    <w:p w:rsidR="006E4452" w:rsidRPr="006E4452" w:rsidRDefault="006E4452" w:rsidP="006E4452">
      <w:pPr>
        <w:ind w:firstLine="709"/>
        <w:rPr>
          <w:sz w:val="28"/>
          <w:szCs w:val="28"/>
        </w:rPr>
      </w:pPr>
      <w:r w:rsidRPr="006E4452">
        <w:rPr>
          <w:b/>
          <w:bCs/>
          <w:sz w:val="28"/>
          <w:szCs w:val="28"/>
        </w:rPr>
        <w:t>Линейное уравнение и его корни</w:t>
      </w:r>
    </w:p>
    <w:p w:rsidR="006E4452" w:rsidRPr="006E4452" w:rsidRDefault="006E4452" w:rsidP="006E4452">
      <w:pPr>
        <w:ind w:firstLine="709"/>
        <w:rPr>
          <w:i/>
          <w:sz w:val="28"/>
          <w:szCs w:val="28"/>
        </w:rPr>
      </w:pPr>
      <w:r w:rsidRPr="006E4452">
        <w:rPr>
          <w:sz w:val="28"/>
          <w:szCs w:val="28"/>
        </w:rPr>
        <w:t xml:space="preserve">Решение линейных уравнений. </w:t>
      </w:r>
      <w:r w:rsidRPr="006E4452">
        <w:rPr>
          <w:i/>
          <w:sz w:val="28"/>
          <w:szCs w:val="28"/>
        </w:rPr>
        <w:t>Линейное уравнение с параметром. Количество корней линейного уравнения. Решение линейных уравнений с параметром.</w:t>
      </w:r>
    </w:p>
    <w:p w:rsidR="006E4452" w:rsidRPr="006E4452" w:rsidRDefault="006E4452" w:rsidP="006E4452">
      <w:pPr>
        <w:ind w:firstLine="709"/>
        <w:rPr>
          <w:sz w:val="28"/>
          <w:szCs w:val="28"/>
        </w:rPr>
      </w:pPr>
      <w:r w:rsidRPr="006E4452">
        <w:rPr>
          <w:b/>
          <w:bCs/>
          <w:sz w:val="28"/>
          <w:szCs w:val="28"/>
        </w:rPr>
        <w:t>Квадратное уравнение и его корни</w:t>
      </w:r>
    </w:p>
    <w:p w:rsidR="006E4452" w:rsidRPr="006E4452" w:rsidRDefault="006E4452" w:rsidP="006E4452">
      <w:pPr>
        <w:ind w:firstLine="709"/>
        <w:rPr>
          <w:sz w:val="28"/>
          <w:szCs w:val="28"/>
        </w:rPr>
      </w:pPr>
      <w:r w:rsidRPr="006E4452">
        <w:rPr>
          <w:sz w:val="28"/>
          <w:szCs w:val="28"/>
        </w:rPr>
        <w:t xml:space="preserve">Квадратные уравнения. Неполные квадратные уравнения. Дискриминант квадратного уравнения. Формула корней квадратного уравнения. </w:t>
      </w:r>
      <w:r w:rsidRPr="006E4452">
        <w:rPr>
          <w:i/>
          <w:sz w:val="28"/>
          <w:szCs w:val="28"/>
        </w:rPr>
        <w:t>Теорема Виета. Теорема, обратная теореме Виета.</w:t>
      </w:r>
      <w:r w:rsidRPr="006E4452">
        <w:rPr>
          <w:sz w:val="28"/>
          <w:szCs w:val="28"/>
        </w:rPr>
        <w:t xml:space="preserve"> Решение квадратных уравнений:использование формулы для нахождения корней</w:t>
      </w:r>
      <w:r w:rsidRPr="006E4452">
        <w:rPr>
          <w:i/>
          <w:sz w:val="28"/>
          <w:szCs w:val="28"/>
        </w:rPr>
        <w:t>, графический метод решения, разложение на множители, подбор корней с использованием теоремы Виета</w:t>
      </w:r>
      <w:r w:rsidRPr="006E4452">
        <w:rPr>
          <w:sz w:val="28"/>
          <w:szCs w:val="28"/>
        </w:rPr>
        <w:t xml:space="preserve">. </w:t>
      </w:r>
      <w:r w:rsidRPr="006E4452">
        <w:rPr>
          <w:i/>
          <w:sz w:val="28"/>
          <w:szCs w:val="28"/>
        </w:rPr>
        <w:t>Количество корней квадратного уравнения в зависимости от его дискриминанта. Биквадратные уравнения. Уравнения, сводимые к линейным и квадратным. Квадратные уравнения с параметром.</w:t>
      </w:r>
    </w:p>
    <w:p w:rsidR="006E4452" w:rsidRPr="006E4452" w:rsidRDefault="006E4452" w:rsidP="006E4452">
      <w:pPr>
        <w:ind w:firstLine="709"/>
        <w:rPr>
          <w:i/>
          <w:sz w:val="28"/>
          <w:szCs w:val="28"/>
        </w:rPr>
      </w:pPr>
      <w:r w:rsidRPr="006E4452">
        <w:rPr>
          <w:b/>
          <w:sz w:val="28"/>
          <w:szCs w:val="28"/>
        </w:rPr>
        <w:t>Дробно-рациональные уравнения</w:t>
      </w:r>
    </w:p>
    <w:p w:rsidR="006E4452" w:rsidRPr="006E4452" w:rsidRDefault="006E4452" w:rsidP="006E4452">
      <w:pPr>
        <w:ind w:firstLine="709"/>
        <w:rPr>
          <w:i/>
          <w:sz w:val="28"/>
          <w:szCs w:val="28"/>
        </w:rPr>
      </w:pPr>
      <w:r w:rsidRPr="006E4452">
        <w:rPr>
          <w:sz w:val="28"/>
          <w:szCs w:val="28"/>
        </w:rPr>
        <w:t xml:space="preserve">Решение простейших дробно-линейных уравнений. </w:t>
      </w:r>
      <w:r w:rsidRPr="006E4452">
        <w:rPr>
          <w:i/>
          <w:sz w:val="28"/>
          <w:szCs w:val="28"/>
        </w:rPr>
        <w:t xml:space="preserve">Решение дробно-рациональных уравнений. </w:t>
      </w:r>
    </w:p>
    <w:p w:rsidR="006E4452" w:rsidRPr="006E4452" w:rsidRDefault="006E4452" w:rsidP="006E4452">
      <w:pPr>
        <w:ind w:firstLine="709"/>
        <w:rPr>
          <w:i/>
          <w:sz w:val="28"/>
          <w:szCs w:val="28"/>
        </w:rPr>
      </w:pPr>
      <w:r w:rsidRPr="006E4452">
        <w:rPr>
          <w:i/>
          <w:sz w:val="28"/>
          <w:szCs w:val="28"/>
        </w:rPr>
        <w:t>Методы решения уравнений: методы равносильных преобразований, метод замены переменной, графический метод. Использование свойств функций при решении уравнений.</w:t>
      </w:r>
    </w:p>
    <w:p w:rsidR="006E4452" w:rsidRPr="006E4452" w:rsidRDefault="006E4452" w:rsidP="006E4452">
      <w:pPr>
        <w:ind w:firstLine="709"/>
        <w:rPr>
          <w:sz w:val="28"/>
          <w:szCs w:val="28"/>
        </w:rPr>
      </w:pPr>
      <w:r w:rsidRPr="006E4452">
        <w:rPr>
          <w:i/>
          <w:sz w:val="28"/>
          <w:szCs w:val="28"/>
        </w:rPr>
        <w:t xml:space="preserve">Простейшие иррациональные уравнения вида </w:t>
      </w:r>
      <w:r w:rsidRPr="006E4452">
        <w:rPr>
          <w:rFonts w:eastAsia="Calibri"/>
          <w:position w:val="-16"/>
          <w:sz w:val="28"/>
          <w:szCs w:val="28"/>
        </w:rPr>
        <w:object w:dxaOrig="1170" w:dyaOrig="450">
          <v:shape id="_x0000_i1038" type="#_x0000_t75" style="width:58.05pt;height:21.5pt" o:ole="">
            <v:imagedata r:id="rId10" o:title=""/>
          </v:shape>
          <o:OLEObject Type="Embed" ProgID="Equation.DSMT4" ShapeID="_x0000_i1038" DrawAspect="Content" ObjectID="_1706004072" r:id="rId38"/>
        </w:object>
      </w:r>
      <w:r w:rsidRPr="006E4452">
        <w:rPr>
          <w:sz w:val="28"/>
          <w:szCs w:val="28"/>
        </w:rPr>
        <w:t>,</w:t>
      </w:r>
      <w:r w:rsidRPr="006E4452">
        <w:rPr>
          <w:rFonts w:eastAsia="Calibri"/>
          <w:position w:val="-16"/>
          <w:sz w:val="28"/>
          <w:szCs w:val="28"/>
        </w:rPr>
        <w:object w:dxaOrig="1725" w:dyaOrig="450">
          <v:shape id="_x0000_i1039" type="#_x0000_t75" style="width:85.95pt;height:21.5pt" o:ole="">
            <v:imagedata r:id="rId12" o:title=""/>
          </v:shape>
          <o:OLEObject Type="Embed" ProgID="Equation.DSMT4" ShapeID="_x0000_i1039" DrawAspect="Content" ObjectID="_1706004073" r:id="rId39"/>
        </w:object>
      </w:r>
      <w:r w:rsidRPr="006E4452">
        <w:rPr>
          <w:sz w:val="28"/>
          <w:szCs w:val="28"/>
        </w:rPr>
        <w:t>.</w:t>
      </w:r>
    </w:p>
    <w:p w:rsidR="006E4452" w:rsidRPr="006E4452" w:rsidRDefault="006E4452" w:rsidP="006E4452">
      <w:pPr>
        <w:ind w:firstLine="709"/>
        <w:rPr>
          <w:i/>
          <w:sz w:val="28"/>
          <w:szCs w:val="28"/>
        </w:rPr>
      </w:pPr>
      <w:r w:rsidRPr="006E4452">
        <w:rPr>
          <w:i/>
          <w:sz w:val="28"/>
          <w:szCs w:val="28"/>
        </w:rPr>
        <w:t xml:space="preserve">Уравнения вида </w:t>
      </w:r>
      <w:r w:rsidRPr="006E4452">
        <w:rPr>
          <w:rFonts w:eastAsia="Calibri"/>
          <w:position w:val="-6"/>
          <w:sz w:val="28"/>
          <w:szCs w:val="28"/>
        </w:rPr>
        <w:object w:dxaOrig="735" w:dyaOrig="420">
          <v:shape id="_x0000_i1040" type="#_x0000_t75" style="width:36.55pt;height:21.5pt" o:ole="">
            <v:imagedata r:id="rId40" o:title=""/>
          </v:shape>
          <o:OLEObject Type="Embed" ProgID="Equation.DSMT4" ShapeID="_x0000_i1040" DrawAspect="Content" ObjectID="_1706004074" r:id="rId41"/>
        </w:object>
      </w:r>
      <w:r w:rsidRPr="006E4452">
        <w:rPr>
          <w:sz w:val="28"/>
          <w:szCs w:val="28"/>
        </w:rPr>
        <w:t>.</w:t>
      </w:r>
      <w:r w:rsidRPr="006E4452">
        <w:rPr>
          <w:i/>
          <w:sz w:val="28"/>
          <w:szCs w:val="28"/>
        </w:rPr>
        <w:t>Уравнения в целых числах.</w:t>
      </w:r>
    </w:p>
    <w:p w:rsidR="006E4452" w:rsidRPr="006E4452" w:rsidRDefault="006E4452" w:rsidP="006E4452">
      <w:pPr>
        <w:ind w:firstLine="709"/>
        <w:rPr>
          <w:b/>
          <w:sz w:val="28"/>
          <w:szCs w:val="28"/>
        </w:rPr>
      </w:pPr>
      <w:r w:rsidRPr="006E4452">
        <w:rPr>
          <w:b/>
          <w:sz w:val="28"/>
          <w:szCs w:val="28"/>
        </w:rPr>
        <w:t>Системы уравнений</w:t>
      </w:r>
    </w:p>
    <w:p w:rsidR="006E4452" w:rsidRPr="006E4452" w:rsidRDefault="006E4452" w:rsidP="006E4452">
      <w:pPr>
        <w:ind w:firstLine="709"/>
        <w:rPr>
          <w:i/>
          <w:sz w:val="28"/>
          <w:szCs w:val="28"/>
        </w:rPr>
      </w:pPr>
      <w:r w:rsidRPr="006E4452">
        <w:rPr>
          <w:sz w:val="28"/>
          <w:szCs w:val="28"/>
        </w:rPr>
        <w:t xml:space="preserve">Уравнение с двумя переменными. Линейное уравнение с двумя переменными. </w:t>
      </w:r>
      <w:r w:rsidRPr="006E4452">
        <w:rPr>
          <w:i/>
          <w:sz w:val="28"/>
          <w:szCs w:val="28"/>
        </w:rPr>
        <w:t xml:space="preserve">Прямая как графическая интерпретация линейного уравнения с двумя переменными. </w:t>
      </w:r>
    </w:p>
    <w:p w:rsidR="006E4452" w:rsidRPr="006E4452" w:rsidRDefault="006E4452" w:rsidP="006E4452">
      <w:pPr>
        <w:ind w:firstLine="709"/>
        <w:rPr>
          <w:sz w:val="28"/>
          <w:szCs w:val="28"/>
        </w:rPr>
      </w:pPr>
      <w:r w:rsidRPr="006E4452">
        <w:rPr>
          <w:sz w:val="28"/>
          <w:szCs w:val="28"/>
        </w:rPr>
        <w:t xml:space="preserve">Понятие системы уравнений. Решение системы уравнений. </w:t>
      </w:r>
    </w:p>
    <w:p w:rsidR="006E4452" w:rsidRPr="006E4452" w:rsidRDefault="006E4452" w:rsidP="006E4452">
      <w:pPr>
        <w:ind w:firstLine="709"/>
        <w:rPr>
          <w:sz w:val="28"/>
          <w:szCs w:val="28"/>
        </w:rPr>
      </w:pPr>
      <w:r w:rsidRPr="006E4452">
        <w:rPr>
          <w:sz w:val="28"/>
          <w:szCs w:val="28"/>
        </w:rPr>
        <w:t xml:space="preserve">Методы решения систем линейных уравнений с двумя переменными: </w:t>
      </w:r>
      <w:r w:rsidRPr="006E4452">
        <w:rPr>
          <w:i/>
          <w:sz w:val="28"/>
          <w:szCs w:val="28"/>
        </w:rPr>
        <w:t>графический метод</w:t>
      </w:r>
      <w:r w:rsidRPr="006E4452">
        <w:rPr>
          <w:sz w:val="28"/>
          <w:szCs w:val="28"/>
        </w:rPr>
        <w:t xml:space="preserve">, </w:t>
      </w:r>
      <w:r w:rsidRPr="006E4452">
        <w:rPr>
          <w:i/>
          <w:sz w:val="28"/>
          <w:szCs w:val="28"/>
        </w:rPr>
        <w:t>метод сложения</w:t>
      </w:r>
      <w:r w:rsidRPr="006E4452">
        <w:rPr>
          <w:sz w:val="28"/>
          <w:szCs w:val="28"/>
        </w:rPr>
        <w:t xml:space="preserve">, метод подстановки. </w:t>
      </w:r>
    </w:p>
    <w:p w:rsidR="006E4452" w:rsidRPr="006E4452" w:rsidRDefault="006E4452" w:rsidP="006E4452">
      <w:pPr>
        <w:ind w:firstLine="709"/>
        <w:rPr>
          <w:i/>
          <w:sz w:val="28"/>
          <w:szCs w:val="28"/>
        </w:rPr>
      </w:pPr>
      <w:r w:rsidRPr="006E4452">
        <w:rPr>
          <w:i/>
          <w:sz w:val="28"/>
          <w:szCs w:val="28"/>
        </w:rPr>
        <w:t>Системы линейных уравнений с параметром</w:t>
      </w:r>
      <w:r w:rsidRPr="006E4452">
        <w:rPr>
          <w:sz w:val="28"/>
          <w:szCs w:val="28"/>
        </w:rPr>
        <w:t>.</w:t>
      </w:r>
    </w:p>
    <w:p w:rsidR="006E4452" w:rsidRPr="006E4452" w:rsidRDefault="006E4452" w:rsidP="006E4452">
      <w:pPr>
        <w:ind w:firstLine="709"/>
        <w:rPr>
          <w:b/>
          <w:sz w:val="28"/>
          <w:szCs w:val="28"/>
        </w:rPr>
      </w:pPr>
      <w:r w:rsidRPr="006E4452">
        <w:rPr>
          <w:b/>
          <w:sz w:val="28"/>
          <w:szCs w:val="28"/>
        </w:rPr>
        <w:t>Неравенства</w:t>
      </w:r>
    </w:p>
    <w:p w:rsidR="006E4452" w:rsidRPr="006E4452" w:rsidRDefault="006E4452" w:rsidP="006E4452">
      <w:pPr>
        <w:ind w:firstLine="709"/>
        <w:rPr>
          <w:sz w:val="28"/>
          <w:szCs w:val="28"/>
        </w:rPr>
      </w:pPr>
      <w:r w:rsidRPr="006E4452">
        <w:rPr>
          <w:sz w:val="28"/>
          <w:szCs w:val="28"/>
        </w:rPr>
        <w:t xml:space="preserve">Числовые неравенства. Свойства числовых неравенств. Проверка справедливости неравенств при заданных значениях переменных. </w:t>
      </w:r>
    </w:p>
    <w:p w:rsidR="006E4452" w:rsidRPr="006E4452" w:rsidRDefault="006E4452" w:rsidP="006E4452">
      <w:pPr>
        <w:ind w:firstLine="709"/>
        <w:rPr>
          <w:sz w:val="28"/>
          <w:szCs w:val="28"/>
        </w:rPr>
      </w:pPr>
      <w:r w:rsidRPr="006E4452">
        <w:rPr>
          <w:sz w:val="28"/>
          <w:szCs w:val="28"/>
        </w:rPr>
        <w:t xml:space="preserve">Неравенство с переменной. Строгие и нестрогие неравенства. </w:t>
      </w:r>
      <w:r w:rsidRPr="006E4452">
        <w:rPr>
          <w:i/>
          <w:sz w:val="28"/>
          <w:szCs w:val="28"/>
        </w:rPr>
        <w:t>Область определения неравенства (область допустимых значений переменной).</w:t>
      </w:r>
    </w:p>
    <w:p w:rsidR="006E4452" w:rsidRPr="006E4452" w:rsidRDefault="006E4452" w:rsidP="006E4452">
      <w:pPr>
        <w:ind w:firstLine="709"/>
        <w:rPr>
          <w:i/>
          <w:sz w:val="28"/>
          <w:szCs w:val="28"/>
        </w:rPr>
      </w:pPr>
      <w:r w:rsidRPr="006E4452">
        <w:rPr>
          <w:sz w:val="28"/>
          <w:szCs w:val="28"/>
        </w:rPr>
        <w:t>Решение линейных неравенств.</w:t>
      </w:r>
    </w:p>
    <w:p w:rsidR="006E4452" w:rsidRPr="006E4452" w:rsidRDefault="006E4452" w:rsidP="006E4452">
      <w:pPr>
        <w:ind w:firstLine="709"/>
        <w:rPr>
          <w:i/>
          <w:sz w:val="28"/>
          <w:szCs w:val="28"/>
        </w:rPr>
      </w:pPr>
      <w:r w:rsidRPr="006E4452">
        <w:rPr>
          <w:i/>
          <w:sz w:val="28"/>
          <w:szCs w:val="28"/>
        </w:rPr>
        <w:t>Квадратное неравенство и его решения</w:t>
      </w:r>
      <w:r w:rsidRPr="006E4452">
        <w:rPr>
          <w:sz w:val="28"/>
          <w:szCs w:val="28"/>
        </w:rPr>
        <w:t xml:space="preserve">. </w:t>
      </w:r>
      <w:r w:rsidRPr="006E4452">
        <w:rPr>
          <w:i/>
          <w:sz w:val="28"/>
          <w:szCs w:val="28"/>
        </w:rPr>
        <w:t>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6E4452" w:rsidRPr="006E4452" w:rsidRDefault="006E4452" w:rsidP="006E4452">
      <w:pPr>
        <w:ind w:firstLine="709"/>
        <w:rPr>
          <w:i/>
          <w:sz w:val="28"/>
          <w:szCs w:val="28"/>
        </w:rPr>
      </w:pPr>
      <w:r w:rsidRPr="006E4452">
        <w:rPr>
          <w:i/>
          <w:sz w:val="28"/>
          <w:szCs w:val="28"/>
        </w:rPr>
        <w:t>Решение целых и дробно-рациональных неравенств методом интервалов.</w:t>
      </w:r>
    </w:p>
    <w:p w:rsidR="006E4452" w:rsidRPr="006E4452" w:rsidRDefault="006E4452" w:rsidP="006E4452">
      <w:pPr>
        <w:ind w:firstLine="709"/>
        <w:rPr>
          <w:b/>
          <w:sz w:val="28"/>
          <w:szCs w:val="28"/>
        </w:rPr>
      </w:pPr>
      <w:r w:rsidRPr="006E4452">
        <w:rPr>
          <w:b/>
          <w:sz w:val="28"/>
          <w:szCs w:val="28"/>
        </w:rPr>
        <w:t>Системы неравенств</w:t>
      </w:r>
    </w:p>
    <w:p w:rsidR="006E4452" w:rsidRPr="006E4452" w:rsidRDefault="006E4452" w:rsidP="006E4452">
      <w:pPr>
        <w:ind w:firstLine="709"/>
        <w:rPr>
          <w:sz w:val="28"/>
          <w:szCs w:val="28"/>
        </w:rPr>
      </w:pPr>
      <w:r w:rsidRPr="006E4452">
        <w:rPr>
          <w:sz w:val="28"/>
          <w:szCs w:val="28"/>
        </w:rPr>
        <w:t xml:space="preserve">Системы неравенств с одной переменной. Решение систем неравенств с одной переменной: линейных, </w:t>
      </w:r>
      <w:r w:rsidRPr="006E4452">
        <w:rPr>
          <w:i/>
          <w:sz w:val="28"/>
          <w:szCs w:val="28"/>
        </w:rPr>
        <w:t>квадратных.</w:t>
      </w:r>
      <w:r w:rsidRPr="006E4452">
        <w:rPr>
          <w:sz w:val="28"/>
          <w:szCs w:val="28"/>
        </w:rPr>
        <w:t xml:space="preserve"> Изображение решения системы неравенств на числовой прямой. Запись решения системы неравенств.</w:t>
      </w:r>
    </w:p>
    <w:p w:rsidR="006E4452" w:rsidRPr="006E4452" w:rsidRDefault="006E4452" w:rsidP="006E4452">
      <w:pPr>
        <w:pStyle w:val="aff4"/>
        <w:spacing w:after="0" w:line="240" w:lineRule="auto"/>
        <w:ind w:firstLine="709"/>
        <w:rPr>
          <w:rFonts w:ascii="Times New Roman" w:hAnsi="Times New Roman"/>
          <w:b/>
          <w:i w:val="0"/>
          <w:color w:val="auto"/>
          <w:spacing w:val="0"/>
          <w:sz w:val="28"/>
          <w:szCs w:val="28"/>
        </w:rPr>
      </w:pPr>
      <w:r w:rsidRPr="006E4452">
        <w:rPr>
          <w:rFonts w:ascii="Times New Roman" w:hAnsi="Times New Roman"/>
          <w:b/>
          <w:i w:val="0"/>
          <w:color w:val="auto"/>
          <w:spacing w:val="0"/>
          <w:sz w:val="28"/>
          <w:szCs w:val="28"/>
        </w:rPr>
        <w:t>Функции</w:t>
      </w:r>
    </w:p>
    <w:p w:rsidR="006E4452" w:rsidRPr="006E4452" w:rsidRDefault="006E4452" w:rsidP="006E4452">
      <w:pPr>
        <w:ind w:firstLine="709"/>
        <w:rPr>
          <w:sz w:val="28"/>
          <w:szCs w:val="28"/>
        </w:rPr>
      </w:pPr>
      <w:r w:rsidRPr="006E4452">
        <w:rPr>
          <w:b/>
          <w:sz w:val="28"/>
          <w:szCs w:val="28"/>
        </w:rPr>
        <w:t>Понятие функции</w:t>
      </w:r>
    </w:p>
    <w:p w:rsidR="006E4452" w:rsidRPr="006E4452" w:rsidRDefault="006E4452" w:rsidP="006E4452">
      <w:pPr>
        <w:ind w:firstLine="709"/>
        <w:rPr>
          <w:sz w:val="28"/>
          <w:szCs w:val="28"/>
        </w:rPr>
      </w:pPr>
      <w:r w:rsidRPr="006E4452">
        <w:rPr>
          <w:sz w:val="28"/>
          <w:szCs w:val="28"/>
        </w:rPr>
        <w:t>Декартовы координаты на плоскости. Формирование представлений о метапредметном понятии «координаты». Способы задания функций: аналитический, графический, табличный. График функции. Примеры функций, получаемых в процессе исследования различных реальных процессов и решения задач. Значение функции в точке. Свойства функций: область определения, множество значений, нули, промежутки знакопостоянства</w:t>
      </w:r>
      <w:r w:rsidRPr="006E4452">
        <w:rPr>
          <w:i/>
          <w:sz w:val="28"/>
          <w:szCs w:val="28"/>
        </w:rPr>
        <w:t xml:space="preserve">, четность/нечетность, </w:t>
      </w:r>
      <w:r w:rsidRPr="006E4452">
        <w:rPr>
          <w:sz w:val="28"/>
          <w:szCs w:val="28"/>
        </w:rPr>
        <w:t xml:space="preserve">промежутки возрастания и убывания, наибольшее и наименьшее значения. Исследование функции по ее графику. </w:t>
      </w:r>
    </w:p>
    <w:p w:rsidR="006E4452" w:rsidRPr="006E4452" w:rsidRDefault="006E4452" w:rsidP="006E4452">
      <w:pPr>
        <w:ind w:firstLine="709"/>
        <w:rPr>
          <w:rFonts w:eastAsia="Times New Roman"/>
          <w:sz w:val="28"/>
          <w:szCs w:val="28"/>
        </w:rPr>
      </w:pPr>
      <w:r w:rsidRPr="006E4452">
        <w:rPr>
          <w:rFonts w:eastAsia="Times New Roman"/>
          <w:i/>
          <w:sz w:val="28"/>
          <w:szCs w:val="28"/>
        </w:rPr>
        <w:t>Представление об асимптотах.</w:t>
      </w:r>
    </w:p>
    <w:p w:rsidR="006E4452" w:rsidRPr="006E4452" w:rsidRDefault="006E4452" w:rsidP="006E4452">
      <w:pPr>
        <w:ind w:firstLine="709"/>
        <w:rPr>
          <w:rFonts w:eastAsia="Calibri"/>
          <w:i/>
          <w:sz w:val="28"/>
          <w:szCs w:val="28"/>
        </w:rPr>
      </w:pPr>
      <w:r w:rsidRPr="006E4452">
        <w:rPr>
          <w:i/>
          <w:sz w:val="28"/>
          <w:szCs w:val="28"/>
        </w:rPr>
        <w:t>Непрерывность функции. Кусочно заданные функции.</w:t>
      </w:r>
    </w:p>
    <w:p w:rsidR="006E4452" w:rsidRPr="006E4452" w:rsidRDefault="006E4452" w:rsidP="006E4452">
      <w:pPr>
        <w:ind w:firstLine="709"/>
        <w:rPr>
          <w:b/>
          <w:bCs/>
          <w:sz w:val="28"/>
          <w:szCs w:val="28"/>
        </w:rPr>
      </w:pPr>
      <w:r w:rsidRPr="006E4452">
        <w:rPr>
          <w:b/>
          <w:bCs/>
          <w:sz w:val="28"/>
          <w:szCs w:val="28"/>
        </w:rPr>
        <w:t>Линейная функция</w:t>
      </w:r>
    </w:p>
    <w:p w:rsidR="006E4452" w:rsidRPr="006E4452" w:rsidRDefault="006E4452" w:rsidP="006E4452">
      <w:pPr>
        <w:ind w:firstLine="709"/>
        <w:rPr>
          <w:i/>
          <w:sz w:val="28"/>
          <w:szCs w:val="28"/>
        </w:rPr>
      </w:pPr>
      <w:r w:rsidRPr="006E4452">
        <w:rPr>
          <w:sz w:val="28"/>
          <w:szCs w:val="28"/>
        </w:rPr>
        <w:t xml:space="preserve">Свойства и график линейной функции. Угловой коэффициент прямой. Расположение графика линейной функции в зависимости от ее углового коэффициента и свободного члена. </w:t>
      </w:r>
      <w:r w:rsidRPr="006E4452">
        <w:rPr>
          <w:i/>
          <w:sz w:val="28"/>
          <w:szCs w:val="28"/>
        </w:rPr>
        <w:t>Нахождение коэффициентов линейной функции по заданным условиям: прохождение прямой через две точки с заданными координатами, прохождение прямой через данную точку и параллельной данной прямой.</w:t>
      </w:r>
    </w:p>
    <w:p w:rsidR="006E4452" w:rsidRPr="006E4452" w:rsidRDefault="006E4452" w:rsidP="006E4452">
      <w:pPr>
        <w:ind w:firstLine="709"/>
        <w:rPr>
          <w:sz w:val="28"/>
          <w:szCs w:val="28"/>
        </w:rPr>
      </w:pPr>
      <w:r w:rsidRPr="006E4452">
        <w:rPr>
          <w:b/>
          <w:bCs/>
          <w:sz w:val="28"/>
          <w:szCs w:val="28"/>
        </w:rPr>
        <w:t>Квадратичная функция</w:t>
      </w:r>
    </w:p>
    <w:p w:rsidR="006E4452" w:rsidRPr="006E4452" w:rsidRDefault="006E4452" w:rsidP="006E4452">
      <w:pPr>
        <w:ind w:firstLine="709"/>
        <w:rPr>
          <w:sz w:val="28"/>
          <w:szCs w:val="28"/>
        </w:rPr>
      </w:pPr>
      <w:r w:rsidRPr="006E4452">
        <w:rPr>
          <w:sz w:val="28"/>
          <w:szCs w:val="28"/>
        </w:rPr>
        <w:t xml:space="preserve">Свойства и график квадратичной функции (парабола). </w:t>
      </w:r>
      <w:r w:rsidRPr="006E4452">
        <w:rPr>
          <w:i/>
          <w:sz w:val="28"/>
          <w:szCs w:val="28"/>
        </w:rPr>
        <w:t>Построение графика квадратичной функции по точкам.</w:t>
      </w:r>
      <w:r w:rsidRPr="006E4452">
        <w:rPr>
          <w:sz w:val="28"/>
          <w:szCs w:val="28"/>
        </w:rPr>
        <w:t xml:space="preserve"> Нахождение нулей квадратичной функции, </w:t>
      </w:r>
      <w:r w:rsidRPr="006E4452">
        <w:rPr>
          <w:i/>
          <w:sz w:val="28"/>
          <w:szCs w:val="28"/>
        </w:rPr>
        <w:t>множества значений, промежутков знакопостоянства, промежутков монотонности</w:t>
      </w:r>
      <w:r w:rsidRPr="006E4452">
        <w:rPr>
          <w:sz w:val="28"/>
          <w:szCs w:val="28"/>
        </w:rPr>
        <w:t>.</w:t>
      </w:r>
    </w:p>
    <w:p w:rsidR="006E4452" w:rsidRPr="006E4452" w:rsidRDefault="006E4452" w:rsidP="006E4452">
      <w:pPr>
        <w:ind w:firstLine="709"/>
        <w:rPr>
          <w:sz w:val="28"/>
          <w:szCs w:val="28"/>
        </w:rPr>
      </w:pPr>
      <w:r w:rsidRPr="006E4452">
        <w:rPr>
          <w:b/>
          <w:bCs/>
          <w:sz w:val="28"/>
          <w:szCs w:val="28"/>
        </w:rPr>
        <w:t>Обратная пропорциональность</w:t>
      </w:r>
    </w:p>
    <w:p w:rsidR="006E4452" w:rsidRPr="006E4452" w:rsidRDefault="006E4452" w:rsidP="006E4452">
      <w:pPr>
        <w:ind w:firstLine="709"/>
        <w:rPr>
          <w:rFonts w:eastAsia="Times New Roman"/>
          <w:sz w:val="28"/>
          <w:szCs w:val="28"/>
        </w:rPr>
      </w:pPr>
      <w:r w:rsidRPr="006E4452">
        <w:rPr>
          <w:sz w:val="28"/>
          <w:szCs w:val="28"/>
        </w:rPr>
        <w:t xml:space="preserve">Свойства функции </w:t>
      </w:r>
      <w:r w:rsidRPr="006E4452">
        <w:rPr>
          <w:rFonts w:eastAsia="Calibri"/>
          <w:position w:val="-24"/>
          <w:sz w:val="28"/>
          <w:szCs w:val="28"/>
        </w:rPr>
        <w:object w:dxaOrig="570" w:dyaOrig="570">
          <v:shape id="_x0000_i1041" type="#_x0000_t75" style="width:27.95pt;height:27.95pt" o:ole="">
            <v:imagedata r:id="rId42" o:title=""/>
          </v:shape>
          <o:OLEObject Type="Embed" ProgID="Equation.DSMT4" ShapeID="_x0000_i1041" DrawAspect="Content" ObjectID="_1706004075" r:id="rId43"/>
        </w:object>
      </w:r>
      <w:r w:rsidR="000C3E16" w:rsidRPr="006E4452">
        <w:rPr>
          <w:rFonts w:eastAsia="Times New Roman"/>
          <w:sz w:val="28"/>
          <w:szCs w:val="28"/>
        </w:rPr>
        <w:fldChar w:fldCharType="begin"/>
      </w:r>
      <w:r w:rsidRPr="006E4452">
        <w:rPr>
          <w:rFonts w:eastAsia="Times New Roman"/>
          <w:sz w:val="28"/>
          <w:szCs w:val="28"/>
        </w:rPr>
        <w:instrText xml:space="preserve"> QUOTE </w:instrText>
      </w:r>
      <w:r w:rsidRPr="006E4452">
        <w:rPr>
          <w:noProof/>
          <w:position w:val="-15"/>
          <w:sz w:val="28"/>
          <w:szCs w:val="28"/>
          <w:lang w:eastAsia="ru-RU"/>
        </w:rPr>
        <w:drawing>
          <wp:inline distT="0" distB="0" distL="0" distR="0">
            <wp:extent cx="409575" cy="304800"/>
            <wp:effectExtent l="0" t="0" r="952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4">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9575" cy="304800"/>
                    </a:xfrm>
                    <a:prstGeom prst="rect">
                      <a:avLst/>
                    </a:prstGeom>
                    <a:noFill/>
                    <a:ln>
                      <a:noFill/>
                    </a:ln>
                  </pic:spPr>
                </pic:pic>
              </a:graphicData>
            </a:graphic>
          </wp:inline>
        </w:drawing>
      </w:r>
      <w:r w:rsidR="000C3E16" w:rsidRPr="006E4452">
        <w:rPr>
          <w:rFonts w:eastAsia="Times New Roman"/>
          <w:sz w:val="28"/>
          <w:szCs w:val="28"/>
        </w:rPr>
        <w:fldChar w:fldCharType="separate"/>
      </w:r>
      <w:r w:rsidRPr="006E4452">
        <w:rPr>
          <w:noProof/>
          <w:position w:val="-15"/>
          <w:sz w:val="28"/>
          <w:szCs w:val="28"/>
          <w:lang w:eastAsia="ru-RU"/>
        </w:rPr>
        <w:drawing>
          <wp:inline distT="0" distB="0" distL="0" distR="0">
            <wp:extent cx="409575" cy="304800"/>
            <wp:effectExtent l="0" t="0" r="952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44">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9575" cy="304800"/>
                    </a:xfrm>
                    <a:prstGeom prst="rect">
                      <a:avLst/>
                    </a:prstGeom>
                    <a:noFill/>
                    <a:ln>
                      <a:noFill/>
                    </a:ln>
                  </pic:spPr>
                </pic:pic>
              </a:graphicData>
            </a:graphic>
          </wp:inline>
        </w:drawing>
      </w:r>
      <w:r w:rsidR="000C3E16" w:rsidRPr="006E4452">
        <w:rPr>
          <w:rFonts w:eastAsia="Times New Roman"/>
          <w:sz w:val="28"/>
          <w:szCs w:val="28"/>
        </w:rPr>
        <w:fldChar w:fldCharType="end"/>
      </w:r>
      <w:r w:rsidRPr="006E4452">
        <w:rPr>
          <w:rFonts w:eastAsia="Times New Roman"/>
          <w:sz w:val="28"/>
          <w:szCs w:val="28"/>
        </w:rPr>
        <w:t xml:space="preserve">. Гипербола. </w:t>
      </w:r>
    </w:p>
    <w:p w:rsidR="006E4452" w:rsidRPr="006E4452" w:rsidRDefault="006E4452" w:rsidP="006E4452">
      <w:pPr>
        <w:ind w:firstLine="709"/>
        <w:rPr>
          <w:rFonts w:eastAsia="Calibri"/>
          <w:i/>
          <w:sz w:val="28"/>
          <w:szCs w:val="28"/>
        </w:rPr>
      </w:pPr>
      <w:r w:rsidRPr="006E4452">
        <w:rPr>
          <w:rFonts w:eastAsia="Times New Roman"/>
          <w:b/>
          <w:i/>
          <w:sz w:val="28"/>
          <w:szCs w:val="28"/>
        </w:rPr>
        <w:t>Графики функций</w:t>
      </w:r>
      <w:r w:rsidRPr="006E4452">
        <w:rPr>
          <w:rFonts w:eastAsia="Times New Roman"/>
          <w:i/>
          <w:sz w:val="28"/>
          <w:szCs w:val="28"/>
        </w:rPr>
        <w:t xml:space="preserve">. </w:t>
      </w:r>
      <w:r w:rsidRPr="006E4452">
        <w:rPr>
          <w:i/>
          <w:sz w:val="28"/>
          <w:szCs w:val="28"/>
        </w:rPr>
        <w:t xml:space="preserve">Преобразование графика функции </w:t>
      </w:r>
      <w:r w:rsidRPr="006E4452">
        <w:rPr>
          <w:rFonts w:eastAsia="Calibri"/>
          <w:i/>
          <w:position w:val="-10"/>
          <w:sz w:val="28"/>
          <w:szCs w:val="28"/>
        </w:rPr>
        <w:object w:dxaOrig="1020" w:dyaOrig="285">
          <v:shape id="_x0000_i1042" type="#_x0000_t75" style="width:50.5pt;height:13.95pt" o:ole="">
            <v:imagedata r:id="rId45" o:title=""/>
          </v:shape>
          <o:OLEObject Type="Embed" ProgID="Equation.DSMT4" ShapeID="_x0000_i1042" DrawAspect="Content" ObjectID="_1706004076" r:id="rId46"/>
        </w:object>
      </w:r>
      <w:r w:rsidRPr="006E4452">
        <w:rPr>
          <w:i/>
          <w:sz w:val="28"/>
          <w:szCs w:val="28"/>
        </w:rPr>
        <w:t xml:space="preserve"> для построения графиков функций вида </w:t>
      </w:r>
      <w:r w:rsidRPr="006E4452">
        <w:rPr>
          <w:rFonts w:eastAsia="Calibri"/>
          <w:i/>
          <w:position w:val="-12"/>
          <w:sz w:val="28"/>
          <w:szCs w:val="28"/>
        </w:rPr>
        <w:object w:dxaOrig="1710" w:dyaOrig="285">
          <v:shape id="_x0000_i1043" type="#_x0000_t75" style="width:85.95pt;height:13.95pt" o:ole="">
            <v:imagedata r:id="rId25" o:title=""/>
          </v:shape>
          <o:OLEObject Type="Embed" ProgID="Equation.DSMT4" ShapeID="_x0000_i1043" DrawAspect="Content" ObjectID="_1706004077" r:id="rId47"/>
        </w:object>
      </w:r>
      <w:r w:rsidRPr="006E4452">
        <w:rPr>
          <w:i/>
          <w:sz w:val="28"/>
          <w:szCs w:val="28"/>
        </w:rPr>
        <w:t>.</w:t>
      </w:r>
    </w:p>
    <w:p w:rsidR="006E4452" w:rsidRPr="006E4452" w:rsidRDefault="006E4452" w:rsidP="006E4452">
      <w:pPr>
        <w:ind w:firstLine="709"/>
        <w:rPr>
          <w:rFonts w:eastAsia="Times New Roman"/>
          <w:i/>
          <w:sz w:val="28"/>
          <w:szCs w:val="28"/>
        </w:rPr>
      </w:pPr>
      <w:r w:rsidRPr="006E4452">
        <w:rPr>
          <w:i/>
          <w:sz w:val="28"/>
          <w:szCs w:val="28"/>
        </w:rPr>
        <w:t xml:space="preserve">Графики функций </w:t>
      </w:r>
      <w:r w:rsidRPr="006E4452">
        <w:rPr>
          <w:rFonts w:eastAsia="Calibri"/>
          <w:position w:val="-24"/>
          <w:sz w:val="28"/>
          <w:szCs w:val="28"/>
        </w:rPr>
        <w:object w:dxaOrig="1290" w:dyaOrig="570">
          <v:shape id="_x0000_i1044" type="#_x0000_t75" style="width:64.5pt;height:27.95pt" o:ole="">
            <v:imagedata r:id="rId16" o:title=""/>
          </v:shape>
          <o:OLEObject Type="Embed" ProgID="Equation.DSMT4" ShapeID="_x0000_i1044" DrawAspect="Content" ObjectID="_1706004078" r:id="rId48"/>
        </w:object>
      </w:r>
      <w:r w:rsidRPr="006E4452">
        <w:rPr>
          <w:sz w:val="28"/>
          <w:szCs w:val="28"/>
        </w:rPr>
        <w:t>,</w:t>
      </w:r>
      <w:r w:rsidRPr="006E4452">
        <w:rPr>
          <w:rFonts w:eastAsia="Calibri"/>
          <w:position w:val="-10"/>
          <w:sz w:val="28"/>
          <w:szCs w:val="28"/>
        </w:rPr>
        <w:object w:dxaOrig="870" w:dyaOrig="285">
          <v:shape id="_x0000_i1045" type="#_x0000_t75" style="width:44.05pt;height:13.95pt" o:ole="">
            <v:imagedata r:id="rId18" o:title=""/>
          </v:shape>
          <o:OLEObject Type="Embed" ProgID="Equation.DSMT4" ShapeID="_x0000_i1045" DrawAspect="Content" ObjectID="_1706004079" r:id="rId49"/>
        </w:object>
      </w:r>
      <w:r w:rsidR="000C3E16" w:rsidRPr="006E4452">
        <w:rPr>
          <w:sz w:val="28"/>
          <w:szCs w:val="28"/>
        </w:rPr>
        <w:fldChar w:fldCharType="begin"/>
      </w:r>
      <w:r w:rsidRPr="006E4452">
        <w:rPr>
          <w:sz w:val="28"/>
          <w:szCs w:val="28"/>
        </w:rPr>
        <w:instrText xml:space="preserve"> QUOTE  </w:instrText>
      </w:r>
      <w:r w:rsidR="000C3E16" w:rsidRPr="006E4452">
        <w:rPr>
          <w:sz w:val="28"/>
          <w:szCs w:val="28"/>
        </w:rPr>
        <w:fldChar w:fldCharType="end"/>
      </w:r>
      <w:r w:rsidRPr="006E4452">
        <w:rPr>
          <w:sz w:val="28"/>
          <w:szCs w:val="28"/>
        </w:rPr>
        <w:t>,</w:t>
      </w:r>
      <w:r w:rsidRPr="006E4452">
        <w:rPr>
          <w:rFonts w:eastAsia="Times New Roman"/>
          <w:bCs/>
          <w:position w:val="-10"/>
          <w:sz w:val="28"/>
          <w:szCs w:val="28"/>
        </w:rPr>
        <w:object w:dxaOrig="705" w:dyaOrig="285">
          <v:shape id="_x0000_i1046" type="#_x0000_t75" style="width:35.45pt;height:13.95pt" o:ole="">
            <v:imagedata r:id="rId20" o:title=""/>
          </v:shape>
          <o:OLEObject Type="Embed" ProgID="Equation.DSMT4" ShapeID="_x0000_i1046" DrawAspect="Content" ObjectID="_1706004080" r:id="rId50"/>
        </w:object>
      </w:r>
      <w:fldSimple w:instr="">
        <w:r w:rsidRPr="006E4452">
          <w:rPr>
            <w:rFonts w:eastAsia="Times New Roman"/>
            <w:noProof/>
            <w:position w:val="-10"/>
            <w:sz w:val="28"/>
            <w:szCs w:val="28"/>
            <w:lang w:eastAsia="ru-RU"/>
          </w:rPr>
          <w:drawing>
            <wp:inline distT="0" distB="0" distL="0" distR="0">
              <wp:extent cx="476250" cy="24765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6250" cy="247650"/>
                      </a:xfrm>
                      <a:prstGeom prst="rect">
                        <a:avLst/>
                      </a:prstGeom>
                      <a:noFill/>
                      <a:ln>
                        <a:noFill/>
                      </a:ln>
                    </pic:spPr>
                  </pic:pic>
                </a:graphicData>
              </a:graphic>
            </wp:inline>
          </w:drawing>
        </w:r>
      </w:fldSimple>
      <w:r w:rsidRPr="006E4452">
        <w:rPr>
          <w:bCs/>
          <w:sz w:val="28"/>
          <w:szCs w:val="28"/>
        </w:rPr>
        <w:t xml:space="preserve">, </w:t>
      </w:r>
      <w:r w:rsidRPr="006E4452">
        <w:rPr>
          <w:rFonts w:eastAsia="Calibri"/>
          <w:bCs/>
          <w:position w:val="-12"/>
          <w:sz w:val="28"/>
          <w:szCs w:val="28"/>
        </w:rPr>
        <w:object w:dxaOrig="570" w:dyaOrig="285">
          <v:shape id="_x0000_i1047" type="#_x0000_t75" style="width:27.95pt;height:13.95pt" o:ole="">
            <v:imagedata r:id="rId23" o:title=""/>
          </v:shape>
          <o:OLEObject Type="Embed" ProgID="Equation.DSMT4" ShapeID="_x0000_i1047" DrawAspect="Content" ObjectID="_1706004081" r:id="rId51"/>
        </w:object>
      </w:r>
      <w:r w:rsidRPr="006E4452">
        <w:rPr>
          <w:bCs/>
          <w:i/>
          <w:sz w:val="28"/>
          <w:szCs w:val="28"/>
        </w:rPr>
        <w:t xml:space="preserve">. </w:t>
      </w:r>
    </w:p>
    <w:p w:rsidR="006E4452" w:rsidRPr="006E4452" w:rsidRDefault="006E4452" w:rsidP="006E4452">
      <w:pPr>
        <w:ind w:firstLine="709"/>
        <w:rPr>
          <w:rFonts w:eastAsia="Calibri"/>
          <w:b/>
          <w:sz w:val="28"/>
          <w:szCs w:val="28"/>
        </w:rPr>
      </w:pPr>
      <w:r w:rsidRPr="006E4452">
        <w:rPr>
          <w:b/>
          <w:sz w:val="28"/>
          <w:szCs w:val="28"/>
        </w:rPr>
        <w:t>Последовательности и прогрессии</w:t>
      </w:r>
    </w:p>
    <w:p w:rsidR="006E4452" w:rsidRPr="006E4452" w:rsidRDefault="006E4452" w:rsidP="006E4452">
      <w:pPr>
        <w:ind w:firstLine="709"/>
        <w:rPr>
          <w:sz w:val="28"/>
          <w:szCs w:val="28"/>
        </w:rPr>
      </w:pPr>
      <w:r w:rsidRPr="006E4452">
        <w:rPr>
          <w:sz w:val="28"/>
          <w:szCs w:val="28"/>
        </w:rPr>
        <w:t xml:space="preserve">Числовая последовательность. Примеры числовых последовательностей. Бесконечные последовательности. Арифметическая прогрессия и ее свойства. Геометрическая прогрессия. </w:t>
      </w:r>
      <w:r w:rsidRPr="006E4452">
        <w:rPr>
          <w:i/>
          <w:sz w:val="28"/>
          <w:szCs w:val="28"/>
        </w:rPr>
        <w:t xml:space="preserve">Формула общего члена и суммы </w:t>
      </w:r>
      <w:r w:rsidRPr="006E4452">
        <w:rPr>
          <w:i/>
          <w:sz w:val="28"/>
          <w:szCs w:val="28"/>
          <w:lang w:val="en-US"/>
        </w:rPr>
        <w:t>n</w:t>
      </w:r>
      <w:r w:rsidRPr="006E4452">
        <w:rPr>
          <w:i/>
          <w:sz w:val="28"/>
          <w:szCs w:val="28"/>
        </w:rPr>
        <w:t xml:space="preserve"> первых членов арифметической и геометрической прогрессий. Сходящаяся геометрическая прогрессия.</w:t>
      </w:r>
    </w:p>
    <w:p w:rsidR="006E4452" w:rsidRPr="006E4452" w:rsidRDefault="006E4452" w:rsidP="006E4452">
      <w:pPr>
        <w:pStyle w:val="aff4"/>
        <w:spacing w:after="0" w:line="240" w:lineRule="auto"/>
        <w:ind w:firstLine="709"/>
        <w:rPr>
          <w:rFonts w:ascii="Times New Roman" w:hAnsi="Times New Roman"/>
          <w:b/>
          <w:i w:val="0"/>
          <w:color w:val="auto"/>
          <w:spacing w:val="0"/>
          <w:sz w:val="28"/>
          <w:szCs w:val="28"/>
        </w:rPr>
      </w:pPr>
      <w:r w:rsidRPr="006E4452">
        <w:rPr>
          <w:rFonts w:ascii="Times New Roman" w:hAnsi="Times New Roman"/>
          <w:b/>
          <w:i w:val="0"/>
          <w:color w:val="auto"/>
          <w:spacing w:val="0"/>
          <w:sz w:val="28"/>
          <w:szCs w:val="28"/>
        </w:rPr>
        <w:t>Решение текстовых задач</w:t>
      </w:r>
    </w:p>
    <w:p w:rsidR="006E4452" w:rsidRPr="006E4452" w:rsidRDefault="006E4452" w:rsidP="006E4452">
      <w:pPr>
        <w:ind w:firstLine="709"/>
        <w:rPr>
          <w:sz w:val="28"/>
          <w:szCs w:val="28"/>
        </w:rPr>
      </w:pPr>
      <w:r w:rsidRPr="006E4452">
        <w:rPr>
          <w:b/>
          <w:sz w:val="28"/>
          <w:szCs w:val="28"/>
        </w:rPr>
        <w:t>Задачи на все арифметические действия</w:t>
      </w:r>
    </w:p>
    <w:p w:rsidR="006E4452" w:rsidRPr="006E4452" w:rsidRDefault="006E4452" w:rsidP="006E4452">
      <w:pPr>
        <w:ind w:firstLine="709"/>
        <w:rPr>
          <w:sz w:val="28"/>
          <w:szCs w:val="28"/>
        </w:rPr>
      </w:pPr>
      <w:r w:rsidRPr="006E4452">
        <w:rPr>
          <w:sz w:val="28"/>
          <w:szCs w:val="28"/>
        </w:rPr>
        <w:t>Решение текстовых задач арифметическим способом</w:t>
      </w:r>
      <w:r w:rsidRPr="006E4452">
        <w:rPr>
          <w:i/>
          <w:sz w:val="28"/>
          <w:szCs w:val="28"/>
        </w:rPr>
        <w:t xml:space="preserve">. </w:t>
      </w:r>
      <w:r w:rsidRPr="006E4452">
        <w:rPr>
          <w:sz w:val="28"/>
          <w:szCs w:val="28"/>
        </w:rPr>
        <w:t xml:space="preserve">Использование таблиц, схем, чертежей, других средств представления данных при решении задачи. </w:t>
      </w:r>
    </w:p>
    <w:p w:rsidR="006E4452" w:rsidRPr="006E4452" w:rsidRDefault="006E4452" w:rsidP="006E4452">
      <w:pPr>
        <w:ind w:firstLine="709"/>
        <w:rPr>
          <w:sz w:val="28"/>
          <w:szCs w:val="28"/>
        </w:rPr>
      </w:pPr>
      <w:r w:rsidRPr="006E4452">
        <w:rPr>
          <w:b/>
          <w:sz w:val="28"/>
          <w:szCs w:val="28"/>
        </w:rPr>
        <w:t>Задачи на движение, работу и покупки</w:t>
      </w:r>
    </w:p>
    <w:p w:rsidR="006E4452" w:rsidRPr="006E4452" w:rsidRDefault="006E4452" w:rsidP="006E4452">
      <w:pPr>
        <w:ind w:firstLine="709"/>
        <w:rPr>
          <w:sz w:val="28"/>
          <w:szCs w:val="28"/>
        </w:rPr>
      </w:pPr>
      <w:r w:rsidRPr="006E4452">
        <w:rPr>
          <w:sz w:val="28"/>
          <w:szCs w:val="28"/>
        </w:rPr>
        <w:t xml:space="preserve">Анализ возможных ситуаций взаимного расположения объектов при их движении, соотношения объемов выполняемых работ при совместной работе. </w:t>
      </w:r>
    </w:p>
    <w:p w:rsidR="006E4452" w:rsidRPr="006E4452" w:rsidRDefault="006E4452" w:rsidP="006E4452">
      <w:pPr>
        <w:ind w:firstLine="709"/>
        <w:rPr>
          <w:b/>
          <w:sz w:val="28"/>
          <w:szCs w:val="28"/>
        </w:rPr>
      </w:pPr>
      <w:r w:rsidRPr="006E4452">
        <w:rPr>
          <w:b/>
          <w:sz w:val="28"/>
          <w:szCs w:val="28"/>
        </w:rPr>
        <w:t>Задачи на части, доли, проценты</w:t>
      </w:r>
    </w:p>
    <w:p w:rsidR="006E4452" w:rsidRPr="006E4452" w:rsidRDefault="006E4452" w:rsidP="006E4452">
      <w:pPr>
        <w:ind w:firstLine="709"/>
        <w:rPr>
          <w:sz w:val="28"/>
          <w:szCs w:val="28"/>
        </w:rPr>
      </w:pPr>
      <w:r w:rsidRPr="006E4452">
        <w:rPr>
          <w:sz w:val="28"/>
          <w:szCs w:val="28"/>
        </w:rPr>
        <w:t>Решение задач на нахождение части числа и числа по его части. Решение задач на проценты и доли. Применение пропорций при решении задач.</w:t>
      </w:r>
    </w:p>
    <w:p w:rsidR="006E4452" w:rsidRPr="006E4452" w:rsidRDefault="006E4452" w:rsidP="006E4452">
      <w:pPr>
        <w:ind w:firstLine="709"/>
        <w:rPr>
          <w:b/>
          <w:sz w:val="28"/>
          <w:szCs w:val="28"/>
        </w:rPr>
      </w:pPr>
      <w:r w:rsidRPr="006E4452">
        <w:rPr>
          <w:b/>
          <w:sz w:val="28"/>
          <w:szCs w:val="28"/>
        </w:rPr>
        <w:t>Логические задачи</w:t>
      </w:r>
    </w:p>
    <w:p w:rsidR="006E4452" w:rsidRPr="006E4452" w:rsidRDefault="006E4452" w:rsidP="006E4452">
      <w:pPr>
        <w:ind w:firstLine="709"/>
        <w:rPr>
          <w:bCs/>
          <w:sz w:val="28"/>
          <w:szCs w:val="28"/>
        </w:rPr>
      </w:pPr>
      <w:r w:rsidRPr="006E4452">
        <w:rPr>
          <w:bCs/>
          <w:sz w:val="28"/>
          <w:szCs w:val="28"/>
        </w:rPr>
        <w:t xml:space="preserve">Решение логических задач. </w:t>
      </w:r>
      <w:r w:rsidRPr="006E4452">
        <w:rPr>
          <w:bCs/>
          <w:i/>
          <w:sz w:val="28"/>
          <w:szCs w:val="28"/>
        </w:rPr>
        <w:t>Решение логических задач с помощью графов, таблиц</w:t>
      </w:r>
      <w:r w:rsidRPr="006E4452">
        <w:rPr>
          <w:bCs/>
          <w:sz w:val="28"/>
          <w:szCs w:val="28"/>
        </w:rPr>
        <w:t xml:space="preserve">. </w:t>
      </w:r>
    </w:p>
    <w:p w:rsidR="006E4452" w:rsidRPr="006E4452" w:rsidRDefault="006E4452" w:rsidP="006E4452">
      <w:pPr>
        <w:widowControl w:val="0"/>
        <w:ind w:firstLine="709"/>
        <w:rPr>
          <w:bCs/>
          <w:sz w:val="28"/>
          <w:szCs w:val="28"/>
        </w:rPr>
      </w:pPr>
      <w:r w:rsidRPr="006E4452">
        <w:rPr>
          <w:b/>
          <w:sz w:val="28"/>
          <w:szCs w:val="28"/>
        </w:rPr>
        <w:t xml:space="preserve">Основные методы решения текстовых задач: </w:t>
      </w:r>
      <w:r w:rsidRPr="006E4452">
        <w:rPr>
          <w:bCs/>
          <w:sz w:val="28"/>
          <w:szCs w:val="28"/>
        </w:rPr>
        <w:t xml:space="preserve">арифметический, алгебраический, перебор вариантов. </w:t>
      </w:r>
      <w:r w:rsidRPr="006E4452">
        <w:rPr>
          <w:bCs/>
          <w:i/>
          <w:sz w:val="28"/>
          <w:szCs w:val="28"/>
        </w:rPr>
        <w:t>Первичные представления о других методах решения задач (геометрические и графические методы).</w:t>
      </w:r>
    </w:p>
    <w:p w:rsidR="006E4452" w:rsidRPr="006E4452" w:rsidRDefault="006E4452" w:rsidP="006E4452">
      <w:pPr>
        <w:ind w:firstLine="709"/>
        <w:rPr>
          <w:b/>
          <w:sz w:val="28"/>
        </w:rPr>
      </w:pPr>
      <w:bookmarkStart w:id="333" w:name="_Toc284663427"/>
      <w:bookmarkStart w:id="334" w:name="_Toc284662800"/>
      <w:bookmarkStart w:id="335" w:name="_Toc405513922"/>
      <w:r w:rsidRPr="006E4452">
        <w:rPr>
          <w:b/>
          <w:sz w:val="28"/>
        </w:rPr>
        <w:t>Статистика и теория вероятностей</w:t>
      </w:r>
      <w:bookmarkEnd w:id="333"/>
      <w:bookmarkEnd w:id="334"/>
      <w:bookmarkEnd w:id="335"/>
    </w:p>
    <w:p w:rsidR="006E4452" w:rsidRPr="006E4452" w:rsidRDefault="006E4452" w:rsidP="006E4452">
      <w:pPr>
        <w:ind w:firstLine="709"/>
        <w:rPr>
          <w:sz w:val="28"/>
          <w:szCs w:val="28"/>
        </w:rPr>
      </w:pPr>
      <w:r w:rsidRPr="006E4452">
        <w:rPr>
          <w:b/>
          <w:sz w:val="28"/>
          <w:szCs w:val="28"/>
        </w:rPr>
        <w:t>Статистика</w:t>
      </w:r>
    </w:p>
    <w:p w:rsidR="006E4452" w:rsidRPr="006E4452" w:rsidRDefault="006E4452" w:rsidP="006E4452">
      <w:pPr>
        <w:ind w:firstLine="709"/>
        <w:rPr>
          <w:sz w:val="28"/>
          <w:szCs w:val="28"/>
        </w:rPr>
      </w:pPr>
      <w:r w:rsidRPr="006E4452">
        <w:rPr>
          <w:sz w:val="28"/>
          <w:szCs w:val="28"/>
        </w:rPr>
        <w:t xml:space="preserve">Табличное и графическое представление данных, столбчатые и круговые диаграммы, графики, применение диаграмм и графиков для описания зависимостей реальных величин, извлечение информации из таблиц, диаграмм и графиков. Описательные статистические показатели числовых наборов: среднее арифметическое, </w:t>
      </w:r>
      <w:r w:rsidRPr="006E4452">
        <w:rPr>
          <w:i/>
          <w:sz w:val="28"/>
          <w:szCs w:val="28"/>
        </w:rPr>
        <w:t>медиана</w:t>
      </w:r>
      <w:r w:rsidRPr="006E4452">
        <w:rPr>
          <w:sz w:val="28"/>
          <w:szCs w:val="28"/>
        </w:rPr>
        <w:t xml:space="preserve">, наибольшее и наименьшее значения. Меры рассеивания: размах, </w:t>
      </w:r>
      <w:r w:rsidRPr="006E4452">
        <w:rPr>
          <w:i/>
          <w:sz w:val="28"/>
          <w:szCs w:val="28"/>
        </w:rPr>
        <w:t>дисперсия и стандартное отклонение</w:t>
      </w:r>
      <w:r w:rsidRPr="006E4452">
        <w:rPr>
          <w:sz w:val="28"/>
          <w:szCs w:val="28"/>
        </w:rPr>
        <w:t xml:space="preserve">. </w:t>
      </w:r>
    </w:p>
    <w:p w:rsidR="006E4452" w:rsidRPr="006E4452" w:rsidRDefault="006E4452" w:rsidP="006E4452">
      <w:pPr>
        <w:ind w:firstLine="709"/>
        <w:rPr>
          <w:sz w:val="28"/>
          <w:szCs w:val="28"/>
        </w:rPr>
      </w:pPr>
      <w:r w:rsidRPr="006E4452">
        <w:rPr>
          <w:sz w:val="28"/>
          <w:szCs w:val="28"/>
        </w:rPr>
        <w:t xml:space="preserve">Случайная изменчивость. Изменчивость при измерениях. </w:t>
      </w:r>
      <w:r w:rsidRPr="006E4452">
        <w:rPr>
          <w:i/>
          <w:sz w:val="28"/>
          <w:szCs w:val="28"/>
        </w:rPr>
        <w:t>Решающие правила. Закономерности в изменчивых величинах</w:t>
      </w:r>
      <w:r w:rsidRPr="006E4452">
        <w:rPr>
          <w:sz w:val="28"/>
          <w:szCs w:val="28"/>
        </w:rPr>
        <w:t>.</w:t>
      </w:r>
    </w:p>
    <w:p w:rsidR="006E4452" w:rsidRPr="006E4452" w:rsidRDefault="006E4452" w:rsidP="006E4452">
      <w:pPr>
        <w:ind w:firstLine="709"/>
        <w:rPr>
          <w:sz w:val="28"/>
          <w:szCs w:val="28"/>
        </w:rPr>
      </w:pPr>
      <w:r w:rsidRPr="006E4452">
        <w:rPr>
          <w:b/>
          <w:sz w:val="28"/>
          <w:szCs w:val="28"/>
        </w:rPr>
        <w:t>Случайные события</w:t>
      </w:r>
    </w:p>
    <w:p w:rsidR="006E4452" w:rsidRPr="006E4452" w:rsidRDefault="006E4452" w:rsidP="006E4452">
      <w:pPr>
        <w:ind w:firstLine="709"/>
        <w:rPr>
          <w:sz w:val="28"/>
          <w:szCs w:val="28"/>
        </w:rPr>
      </w:pPr>
      <w:r w:rsidRPr="006E4452">
        <w:rPr>
          <w:sz w:val="28"/>
          <w:szCs w:val="28"/>
        </w:rPr>
        <w:t xml:space="preserve">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w:t>
      </w:r>
      <w:r w:rsidRPr="006E4452">
        <w:rPr>
          <w:i/>
          <w:sz w:val="28"/>
          <w:szCs w:val="28"/>
        </w:rPr>
        <w:t>Представление событий с помощью диаграмм Эйлера. Противоположные события, объединение и пересечение событий. Правило сложения вероятностей</w:t>
      </w:r>
      <w:r w:rsidRPr="006E4452">
        <w:rPr>
          <w:sz w:val="28"/>
          <w:szCs w:val="28"/>
        </w:rPr>
        <w:t xml:space="preserve">. </w:t>
      </w:r>
      <w:r w:rsidRPr="006E4452">
        <w:rPr>
          <w:i/>
          <w:sz w:val="28"/>
          <w:szCs w:val="28"/>
        </w:rPr>
        <w:t>Случайный выбор. Представление эксперимента в виде дерева. Независимые события. Умножение вероятностей независимых событий</w:t>
      </w:r>
      <w:r w:rsidRPr="006E4452">
        <w:rPr>
          <w:sz w:val="28"/>
          <w:szCs w:val="28"/>
        </w:rPr>
        <w:t xml:space="preserve">. </w:t>
      </w:r>
      <w:r w:rsidRPr="006E4452">
        <w:rPr>
          <w:i/>
          <w:sz w:val="28"/>
          <w:szCs w:val="28"/>
        </w:rPr>
        <w:t>Последовательные независимые испытания.</w:t>
      </w:r>
      <w:r w:rsidRPr="006E4452">
        <w:rPr>
          <w:sz w:val="28"/>
          <w:szCs w:val="28"/>
        </w:rPr>
        <w:t xml:space="preserve"> Представление о независимых событиях в жизни.</w:t>
      </w:r>
    </w:p>
    <w:p w:rsidR="006E4452" w:rsidRPr="006E4452" w:rsidRDefault="006E4452" w:rsidP="006E4452">
      <w:pPr>
        <w:ind w:firstLine="709"/>
        <w:rPr>
          <w:i/>
          <w:sz w:val="28"/>
          <w:szCs w:val="28"/>
        </w:rPr>
      </w:pPr>
      <w:r w:rsidRPr="006E4452">
        <w:rPr>
          <w:b/>
          <w:i/>
          <w:sz w:val="28"/>
          <w:szCs w:val="28"/>
        </w:rPr>
        <w:t>Элементы комбинаторики</w:t>
      </w:r>
    </w:p>
    <w:p w:rsidR="006E4452" w:rsidRPr="006E4452" w:rsidRDefault="006E4452" w:rsidP="006E4452">
      <w:pPr>
        <w:ind w:firstLine="709"/>
        <w:rPr>
          <w:b/>
          <w:i/>
          <w:sz w:val="28"/>
          <w:szCs w:val="28"/>
        </w:rPr>
      </w:pPr>
      <w:r w:rsidRPr="006E4452">
        <w:rPr>
          <w:i/>
          <w:sz w:val="28"/>
          <w:szCs w:val="28"/>
        </w:rPr>
        <w:t>Правило умножения, перестановки, факториал числа. Сочетания и число сочетаний. Формула числа сочетаний. Треугольник Паскаля. Опыты с большим числом равновозможных элементарных событий. Вычисление вероятностей в опытах с применением комбинаторных формул. Испытания Бернулли. Успех и неудача. Вероятности событий в серии испытаний Бернулли</w:t>
      </w:r>
      <w:r w:rsidRPr="006E4452">
        <w:rPr>
          <w:b/>
          <w:i/>
          <w:sz w:val="28"/>
          <w:szCs w:val="28"/>
        </w:rPr>
        <w:t xml:space="preserve">. </w:t>
      </w:r>
    </w:p>
    <w:p w:rsidR="006E4452" w:rsidRPr="006E4452" w:rsidRDefault="006E4452" w:rsidP="006E4452">
      <w:pPr>
        <w:ind w:firstLine="709"/>
        <w:rPr>
          <w:b/>
          <w:i/>
          <w:sz w:val="28"/>
          <w:szCs w:val="28"/>
        </w:rPr>
      </w:pPr>
      <w:r w:rsidRPr="006E4452">
        <w:rPr>
          <w:b/>
          <w:i/>
          <w:sz w:val="28"/>
          <w:szCs w:val="28"/>
        </w:rPr>
        <w:t>Случайные величины</w:t>
      </w:r>
    </w:p>
    <w:p w:rsidR="006E4452" w:rsidRPr="006E4452" w:rsidRDefault="006E4452" w:rsidP="006E4452">
      <w:pPr>
        <w:ind w:firstLine="709"/>
        <w:rPr>
          <w:i/>
          <w:sz w:val="28"/>
          <w:szCs w:val="28"/>
        </w:rPr>
      </w:pPr>
      <w:r w:rsidRPr="006E4452">
        <w:rPr>
          <w:i/>
          <w:sz w:val="28"/>
          <w:szCs w:val="28"/>
        </w:rPr>
        <w:t>Знакомство со случайными величинами на примерах конечных дискретных случайных величин. Распределение вероятностей. Математическое ожидание. Свойства математического ожидания. Понятие о законе больших чисел. Измерение вероятностей. Применение закона больших чисел в социологии, страховании, в здравоохранении, обеспечении безопасности населения в чрезвычайных ситуациях.</w:t>
      </w:r>
    </w:p>
    <w:p w:rsidR="006E4452" w:rsidRPr="006E4452" w:rsidRDefault="006E4452" w:rsidP="006E4452">
      <w:pPr>
        <w:ind w:firstLine="709"/>
        <w:rPr>
          <w:b/>
          <w:sz w:val="28"/>
        </w:rPr>
      </w:pPr>
      <w:bookmarkStart w:id="336" w:name="_Toc284663428"/>
      <w:bookmarkStart w:id="337" w:name="_Toc284662801"/>
      <w:bookmarkStart w:id="338" w:name="_Toc405513923"/>
      <w:r w:rsidRPr="006E4452">
        <w:rPr>
          <w:b/>
          <w:sz w:val="28"/>
        </w:rPr>
        <w:t>Геометрия</w:t>
      </w:r>
      <w:bookmarkEnd w:id="336"/>
      <w:bookmarkEnd w:id="337"/>
      <w:bookmarkEnd w:id="338"/>
    </w:p>
    <w:p w:rsidR="006E4452" w:rsidRPr="006E4452" w:rsidRDefault="006E4452" w:rsidP="006E4452">
      <w:pPr>
        <w:pStyle w:val="aff4"/>
        <w:spacing w:after="0" w:line="240" w:lineRule="auto"/>
        <w:ind w:firstLine="709"/>
        <w:rPr>
          <w:rFonts w:ascii="Times New Roman" w:hAnsi="Times New Roman"/>
          <w:b/>
          <w:i w:val="0"/>
          <w:color w:val="auto"/>
          <w:spacing w:val="0"/>
          <w:sz w:val="28"/>
          <w:szCs w:val="28"/>
        </w:rPr>
      </w:pPr>
      <w:r w:rsidRPr="006E4452">
        <w:rPr>
          <w:rFonts w:ascii="Times New Roman" w:hAnsi="Times New Roman"/>
          <w:b/>
          <w:i w:val="0"/>
          <w:color w:val="auto"/>
          <w:spacing w:val="0"/>
          <w:sz w:val="28"/>
          <w:szCs w:val="28"/>
        </w:rPr>
        <w:t>Геометрические фигуры</w:t>
      </w:r>
    </w:p>
    <w:p w:rsidR="006E4452" w:rsidRPr="006E4452" w:rsidRDefault="006E4452" w:rsidP="006E4452">
      <w:pPr>
        <w:ind w:firstLine="709"/>
        <w:rPr>
          <w:b/>
          <w:sz w:val="28"/>
          <w:szCs w:val="28"/>
        </w:rPr>
      </w:pPr>
      <w:r w:rsidRPr="006E4452">
        <w:rPr>
          <w:b/>
          <w:sz w:val="28"/>
          <w:szCs w:val="28"/>
        </w:rPr>
        <w:t>Фигуры в геометрии и в окружающем мире</w:t>
      </w:r>
    </w:p>
    <w:p w:rsidR="006E4452" w:rsidRPr="006E4452" w:rsidRDefault="006E4452" w:rsidP="006E4452">
      <w:pPr>
        <w:ind w:firstLine="709"/>
        <w:rPr>
          <w:sz w:val="28"/>
          <w:szCs w:val="28"/>
        </w:rPr>
      </w:pPr>
      <w:r w:rsidRPr="006E4452">
        <w:rPr>
          <w:sz w:val="28"/>
          <w:szCs w:val="28"/>
        </w:rPr>
        <w:t xml:space="preserve">Геометрическая фигура. Формирование представлений о метапредметном понятии «фигура».  </w:t>
      </w:r>
    </w:p>
    <w:p w:rsidR="006E4452" w:rsidRPr="006E4452" w:rsidRDefault="006E4452" w:rsidP="006E4452">
      <w:pPr>
        <w:ind w:firstLine="709"/>
        <w:rPr>
          <w:sz w:val="28"/>
          <w:szCs w:val="28"/>
        </w:rPr>
      </w:pPr>
      <w:r w:rsidRPr="006E4452">
        <w:rPr>
          <w:sz w:val="28"/>
          <w:szCs w:val="28"/>
        </w:rPr>
        <w:t>Точка, линия, отрезок, прямая, луч, ломаная, плоскость, угол, биссектриса угла и ее свойства, виды углов, многоугольники, круг.</w:t>
      </w:r>
    </w:p>
    <w:p w:rsidR="006E4452" w:rsidRPr="006E4452" w:rsidRDefault="006E4452" w:rsidP="006E4452">
      <w:pPr>
        <w:ind w:firstLine="709"/>
        <w:rPr>
          <w:sz w:val="28"/>
          <w:szCs w:val="28"/>
        </w:rPr>
      </w:pPr>
      <w:r w:rsidRPr="006E4452">
        <w:rPr>
          <w:iCs/>
          <w:sz w:val="28"/>
          <w:szCs w:val="28"/>
        </w:rPr>
        <w:t>Осевая симметрия геометрических фигур. Центральная симметрия геометрических фигур</w:t>
      </w:r>
      <w:r w:rsidRPr="006E4452">
        <w:rPr>
          <w:i/>
          <w:iCs/>
          <w:sz w:val="28"/>
          <w:szCs w:val="28"/>
        </w:rPr>
        <w:t>.</w:t>
      </w:r>
    </w:p>
    <w:p w:rsidR="006E4452" w:rsidRPr="006E4452" w:rsidRDefault="006E4452" w:rsidP="006E4452">
      <w:pPr>
        <w:ind w:firstLine="709"/>
        <w:rPr>
          <w:b/>
          <w:sz w:val="28"/>
          <w:szCs w:val="28"/>
        </w:rPr>
      </w:pPr>
      <w:r w:rsidRPr="006E4452">
        <w:rPr>
          <w:b/>
          <w:sz w:val="28"/>
          <w:szCs w:val="28"/>
        </w:rPr>
        <w:t>Многоугольники</w:t>
      </w:r>
    </w:p>
    <w:p w:rsidR="006E4452" w:rsidRPr="006E4452" w:rsidRDefault="006E4452" w:rsidP="006E4452">
      <w:pPr>
        <w:ind w:firstLine="709"/>
        <w:rPr>
          <w:sz w:val="28"/>
          <w:szCs w:val="28"/>
        </w:rPr>
      </w:pPr>
      <w:r w:rsidRPr="006E4452">
        <w:rPr>
          <w:sz w:val="28"/>
          <w:szCs w:val="28"/>
        </w:rPr>
        <w:t xml:space="preserve">Многоугольник, его элементы и его свойства. Распознавание некоторых многоугольников. </w:t>
      </w:r>
      <w:r w:rsidRPr="006E4452">
        <w:rPr>
          <w:bCs/>
          <w:i/>
          <w:sz w:val="28"/>
          <w:szCs w:val="28"/>
        </w:rPr>
        <w:t>В</w:t>
      </w:r>
      <w:r w:rsidRPr="006E4452">
        <w:rPr>
          <w:i/>
          <w:sz w:val="28"/>
          <w:szCs w:val="28"/>
        </w:rPr>
        <w:t>ыпуклые и невыпуклые многоугольники</w:t>
      </w:r>
      <w:r w:rsidRPr="006E4452">
        <w:rPr>
          <w:sz w:val="28"/>
          <w:szCs w:val="28"/>
        </w:rPr>
        <w:t>. Правильные многоугольники.</w:t>
      </w:r>
    </w:p>
    <w:p w:rsidR="006E4452" w:rsidRPr="006E4452" w:rsidRDefault="006E4452" w:rsidP="006E4452">
      <w:pPr>
        <w:ind w:firstLine="709"/>
        <w:rPr>
          <w:sz w:val="28"/>
          <w:szCs w:val="28"/>
        </w:rPr>
      </w:pPr>
      <w:r w:rsidRPr="006E4452">
        <w:rPr>
          <w:sz w:val="28"/>
          <w:szCs w:val="28"/>
        </w:rPr>
        <w:t>Треугольники. Высота, медиана, биссектриса, средняя линия треугольника. Равнобедренный треугольник, его свойства и признаки. Равносторонний треугольник. Прямоугольный, остроугольный, тупоугольный треугольники. Внешние углы треугольника. Неравенство треугольника.</w:t>
      </w:r>
    </w:p>
    <w:p w:rsidR="006E4452" w:rsidRPr="006E4452" w:rsidRDefault="006E4452" w:rsidP="006E4452">
      <w:pPr>
        <w:ind w:firstLine="709"/>
        <w:rPr>
          <w:sz w:val="28"/>
          <w:szCs w:val="28"/>
        </w:rPr>
      </w:pPr>
      <w:r w:rsidRPr="006E4452">
        <w:rPr>
          <w:sz w:val="28"/>
          <w:szCs w:val="28"/>
        </w:rPr>
        <w:t xml:space="preserve">Четырехугольники. Параллелограмм, ромб, прямоугольник, квадрат, трапеция, равнобедренная трапеция. Свойства и признаки параллелограмма, ромба, прямоугольника, квадрата. </w:t>
      </w:r>
    </w:p>
    <w:p w:rsidR="006E4452" w:rsidRPr="006E4452" w:rsidRDefault="006E4452" w:rsidP="006E4452">
      <w:pPr>
        <w:ind w:firstLine="709"/>
        <w:rPr>
          <w:b/>
          <w:bCs/>
          <w:sz w:val="28"/>
          <w:szCs w:val="28"/>
        </w:rPr>
      </w:pPr>
      <w:r w:rsidRPr="006E4452">
        <w:rPr>
          <w:b/>
          <w:bCs/>
          <w:sz w:val="28"/>
          <w:szCs w:val="28"/>
        </w:rPr>
        <w:t>Окружность, круг</w:t>
      </w:r>
    </w:p>
    <w:p w:rsidR="006E4452" w:rsidRPr="006E4452" w:rsidRDefault="006E4452" w:rsidP="006E4452">
      <w:pPr>
        <w:ind w:firstLine="709"/>
        <w:rPr>
          <w:sz w:val="28"/>
          <w:szCs w:val="28"/>
        </w:rPr>
      </w:pPr>
      <w:r w:rsidRPr="006E4452">
        <w:rPr>
          <w:bCs/>
          <w:sz w:val="28"/>
          <w:szCs w:val="28"/>
        </w:rPr>
        <w:t>Окружность, круг, и</w:t>
      </w:r>
      <w:r w:rsidRPr="006E4452">
        <w:rPr>
          <w:sz w:val="28"/>
          <w:szCs w:val="28"/>
        </w:rPr>
        <w:t xml:space="preserve">х элементы и свойства; центральные и вписанные углы. Касательная </w:t>
      </w:r>
      <w:r w:rsidRPr="006E4452">
        <w:rPr>
          <w:i/>
          <w:sz w:val="28"/>
          <w:szCs w:val="28"/>
        </w:rPr>
        <w:t>и секущая</w:t>
      </w:r>
      <w:r w:rsidRPr="006E4452">
        <w:rPr>
          <w:sz w:val="28"/>
          <w:szCs w:val="28"/>
        </w:rPr>
        <w:t xml:space="preserve"> к окружности, </w:t>
      </w:r>
      <w:r w:rsidRPr="006E4452">
        <w:rPr>
          <w:i/>
          <w:sz w:val="28"/>
          <w:szCs w:val="28"/>
        </w:rPr>
        <w:t>их свойства</w:t>
      </w:r>
      <w:r w:rsidRPr="006E4452">
        <w:rPr>
          <w:sz w:val="28"/>
          <w:szCs w:val="28"/>
        </w:rPr>
        <w:t xml:space="preserve">. Вписанные и описанные окружности для треугольников, </w:t>
      </w:r>
      <w:r w:rsidRPr="006E4452">
        <w:rPr>
          <w:i/>
          <w:sz w:val="28"/>
          <w:szCs w:val="28"/>
        </w:rPr>
        <w:t>четырехугольников, правильных многоугольников</w:t>
      </w:r>
      <w:r w:rsidRPr="006E4452">
        <w:rPr>
          <w:sz w:val="28"/>
          <w:szCs w:val="28"/>
        </w:rPr>
        <w:t xml:space="preserve">. </w:t>
      </w:r>
    </w:p>
    <w:p w:rsidR="006E4452" w:rsidRPr="006E4452" w:rsidRDefault="006E4452" w:rsidP="006E4452">
      <w:pPr>
        <w:ind w:firstLine="709"/>
        <w:rPr>
          <w:sz w:val="28"/>
          <w:szCs w:val="28"/>
        </w:rPr>
      </w:pPr>
      <w:r w:rsidRPr="006E4452">
        <w:rPr>
          <w:b/>
          <w:bCs/>
          <w:sz w:val="28"/>
          <w:szCs w:val="28"/>
        </w:rPr>
        <w:t>Геометрические фигуры в пространстве (объемные тела)</w:t>
      </w:r>
    </w:p>
    <w:p w:rsidR="006E4452" w:rsidRPr="006E4452" w:rsidRDefault="006E4452" w:rsidP="006E4452">
      <w:pPr>
        <w:ind w:firstLine="709"/>
        <w:rPr>
          <w:i/>
          <w:sz w:val="28"/>
          <w:szCs w:val="28"/>
        </w:rPr>
      </w:pPr>
      <w:r w:rsidRPr="006E4452">
        <w:rPr>
          <w:i/>
          <w:sz w:val="28"/>
          <w:szCs w:val="28"/>
        </w:rPr>
        <w:t xml:space="preserve">Многогранник и его элементы. Названия многогранников с разным положением и количеством граней. </w:t>
      </w:r>
      <w:r w:rsidRPr="006E4452">
        <w:rPr>
          <w:sz w:val="28"/>
          <w:szCs w:val="28"/>
        </w:rPr>
        <w:t>Первичные представления о пирамиде, параллелепипеде, призме, сфере, шаре, цилиндре, конусе, их элементах и простейших свойствах</w:t>
      </w:r>
      <w:r w:rsidRPr="006E4452">
        <w:rPr>
          <w:i/>
          <w:sz w:val="28"/>
          <w:szCs w:val="28"/>
        </w:rPr>
        <w:t xml:space="preserve">. </w:t>
      </w:r>
    </w:p>
    <w:p w:rsidR="006E4452" w:rsidRPr="006E4452" w:rsidRDefault="006E4452" w:rsidP="006E4452">
      <w:pPr>
        <w:pStyle w:val="aff4"/>
        <w:spacing w:after="0" w:line="240" w:lineRule="auto"/>
        <w:ind w:firstLine="709"/>
        <w:rPr>
          <w:rFonts w:ascii="Times New Roman" w:hAnsi="Times New Roman"/>
          <w:b/>
          <w:i w:val="0"/>
          <w:color w:val="auto"/>
          <w:spacing w:val="0"/>
          <w:sz w:val="28"/>
          <w:szCs w:val="28"/>
        </w:rPr>
      </w:pPr>
      <w:r w:rsidRPr="006E4452">
        <w:rPr>
          <w:rFonts w:ascii="Times New Roman" w:hAnsi="Times New Roman"/>
          <w:b/>
          <w:i w:val="0"/>
          <w:color w:val="auto"/>
          <w:spacing w:val="0"/>
          <w:sz w:val="28"/>
          <w:szCs w:val="28"/>
        </w:rPr>
        <w:t>Отношения</w:t>
      </w:r>
    </w:p>
    <w:p w:rsidR="006E4452" w:rsidRPr="006E4452" w:rsidRDefault="006E4452" w:rsidP="006E4452">
      <w:pPr>
        <w:ind w:firstLine="709"/>
        <w:rPr>
          <w:b/>
          <w:bCs/>
          <w:sz w:val="28"/>
          <w:szCs w:val="28"/>
        </w:rPr>
      </w:pPr>
      <w:r w:rsidRPr="006E4452">
        <w:rPr>
          <w:b/>
          <w:bCs/>
          <w:sz w:val="28"/>
          <w:szCs w:val="28"/>
        </w:rPr>
        <w:t>Равенство фигур</w:t>
      </w:r>
    </w:p>
    <w:p w:rsidR="006E4452" w:rsidRPr="006E4452" w:rsidRDefault="006E4452" w:rsidP="006E4452">
      <w:pPr>
        <w:ind w:firstLine="709"/>
        <w:rPr>
          <w:i/>
          <w:iCs/>
          <w:sz w:val="28"/>
          <w:szCs w:val="28"/>
        </w:rPr>
      </w:pPr>
      <w:r w:rsidRPr="006E4452">
        <w:rPr>
          <w:bCs/>
          <w:sz w:val="28"/>
          <w:szCs w:val="28"/>
        </w:rPr>
        <w:t>С</w:t>
      </w:r>
      <w:r w:rsidRPr="006E4452">
        <w:rPr>
          <w:sz w:val="28"/>
          <w:szCs w:val="28"/>
        </w:rPr>
        <w:t xml:space="preserve">войства равных треугольников. Признаки равенства треугольников. </w:t>
      </w:r>
    </w:p>
    <w:p w:rsidR="006E4452" w:rsidRPr="006E4452" w:rsidRDefault="006E4452" w:rsidP="006E4452">
      <w:pPr>
        <w:ind w:firstLine="709"/>
        <w:rPr>
          <w:sz w:val="28"/>
          <w:szCs w:val="28"/>
        </w:rPr>
      </w:pPr>
      <w:r w:rsidRPr="006E4452">
        <w:rPr>
          <w:b/>
          <w:bCs/>
          <w:sz w:val="28"/>
          <w:szCs w:val="28"/>
        </w:rPr>
        <w:t>Параллельно</w:t>
      </w:r>
      <w:r w:rsidRPr="006E4452">
        <w:rPr>
          <w:b/>
          <w:bCs/>
          <w:sz w:val="28"/>
          <w:szCs w:val="28"/>
        </w:rPr>
        <w:softHyphen/>
        <w:t>сть прямых</w:t>
      </w:r>
    </w:p>
    <w:p w:rsidR="006E4452" w:rsidRPr="006E4452" w:rsidRDefault="006E4452" w:rsidP="006E4452">
      <w:pPr>
        <w:ind w:firstLine="709"/>
        <w:rPr>
          <w:i/>
          <w:iCs/>
          <w:sz w:val="28"/>
          <w:szCs w:val="28"/>
        </w:rPr>
      </w:pPr>
      <w:r w:rsidRPr="006E4452">
        <w:rPr>
          <w:sz w:val="28"/>
          <w:szCs w:val="28"/>
        </w:rPr>
        <w:t xml:space="preserve">Признаки и свойства параллельных прямых. </w:t>
      </w:r>
      <w:r w:rsidRPr="006E4452">
        <w:rPr>
          <w:i/>
          <w:sz w:val="28"/>
          <w:szCs w:val="28"/>
        </w:rPr>
        <w:t>Аксиома параллельности Евклида</w:t>
      </w:r>
      <w:r w:rsidRPr="006E4452">
        <w:rPr>
          <w:sz w:val="28"/>
          <w:szCs w:val="28"/>
        </w:rPr>
        <w:t xml:space="preserve">. </w:t>
      </w:r>
      <w:r w:rsidRPr="006E4452">
        <w:rPr>
          <w:i/>
          <w:sz w:val="28"/>
          <w:szCs w:val="28"/>
        </w:rPr>
        <w:t>Теорема Фалеса</w:t>
      </w:r>
      <w:r w:rsidRPr="006E4452">
        <w:rPr>
          <w:sz w:val="28"/>
          <w:szCs w:val="28"/>
        </w:rPr>
        <w:t>.</w:t>
      </w:r>
    </w:p>
    <w:p w:rsidR="006E4452" w:rsidRPr="006E4452" w:rsidRDefault="006E4452" w:rsidP="006E4452">
      <w:pPr>
        <w:ind w:firstLine="709"/>
        <w:rPr>
          <w:b/>
          <w:bCs/>
          <w:sz w:val="28"/>
          <w:szCs w:val="28"/>
        </w:rPr>
      </w:pPr>
      <w:r w:rsidRPr="006E4452">
        <w:rPr>
          <w:b/>
          <w:bCs/>
          <w:sz w:val="28"/>
          <w:szCs w:val="28"/>
        </w:rPr>
        <w:t>Перпендикулярные прямые</w:t>
      </w:r>
    </w:p>
    <w:p w:rsidR="006E4452" w:rsidRPr="006E4452" w:rsidRDefault="006E4452" w:rsidP="006E4452">
      <w:pPr>
        <w:ind w:firstLine="709"/>
        <w:rPr>
          <w:sz w:val="28"/>
          <w:szCs w:val="28"/>
        </w:rPr>
      </w:pPr>
      <w:r w:rsidRPr="006E4452">
        <w:rPr>
          <w:bCs/>
          <w:sz w:val="28"/>
          <w:szCs w:val="28"/>
        </w:rPr>
        <w:t xml:space="preserve">Прямой угол. Перпендикуляр к прямой. Наклонная, проекция. Серединный перпендикуляр к отрезку. </w:t>
      </w:r>
      <w:r w:rsidRPr="006E4452">
        <w:rPr>
          <w:i/>
          <w:sz w:val="28"/>
          <w:szCs w:val="28"/>
        </w:rPr>
        <w:t>Свойства и признаки перпендикулярности</w:t>
      </w:r>
      <w:r w:rsidRPr="006E4452">
        <w:rPr>
          <w:sz w:val="28"/>
          <w:szCs w:val="28"/>
        </w:rPr>
        <w:t xml:space="preserve">. </w:t>
      </w:r>
    </w:p>
    <w:p w:rsidR="006E4452" w:rsidRPr="006E4452" w:rsidRDefault="006E4452" w:rsidP="006E4452">
      <w:pPr>
        <w:ind w:firstLine="709"/>
        <w:rPr>
          <w:sz w:val="28"/>
          <w:szCs w:val="28"/>
        </w:rPr>
      </w:pPr>
      <w:r w:rsidRPr="006E4452">
        <w:rPr>
          <w:b/>
          <w:bCs/>
          <w:i/>
          <w:sz w:val="28"/>
          <w:szCs w:val="28"/>
        </w:rPr>
        <w:t>Подобие</w:t>
      </w:r>
    </w:p>
    <w:p w:rsidR="006E4452" w:rsidRPr="006E4452" w:rsidRDefault="006E4452" w:rsidP="006E4452">
      <w:pPr>
        <w:ind w:firstLine="709"/>
        <w:rPr>
          <w:sz w:val="28"/>
          <w:szCs w:val="28"/>
        </w:rPr>
      </w:pPr>
      <w:r w:rsidRPr="006E4452">
        <w:rPr>
          <w:i/>
          <w:sz w:val="28"/>
          <w:szCs w:val="28"/>
        </w:rPr>
        <w:t>Пропорциональные отрезки, подобие фигур. Подобные треугольники. Признаки подобия</w:t>
      </w:r>
      <w:r w:rsidRPr="006E4452">
        <w:rPr>
          <w:sz w:val="28"/>
          <w:szCs w:val="28"/>
        </w:rPr>
        <w:t xml:space="preserve">. </w:t>
      </w:r>
    </w:p>
    <w:p w:rsidR="006E4452" w:rsidRPr="006E4452" w:rsidRDefault="006E4452" w:rsidP="006E4452">
      <w:pPr>
        <w:ind w:firstLine="709"/>
        <w:rPr>
          <w:i/>
          <w:iCs/>
          <w:sz w:val="28"/>
          <w:szCs w:val="28"/>
        </w:rPr>
      </w:pPr>
      <w:r w:rsidRPr="006E4452">
        <w:rPr>
          <w:b/>
          <w:sz w:val="28"/>
          <w:szCs w:val="28"/>
        </w:rPr>
        <w:t>Взаимное расположение</w:t>
      </w:r>
      <w:r w:rsidRPr="006E4452">
        <w:rPr>
          <w:sz w:val="28"/>
          <w:szCs w:val="28"/>
        </w:rPr>
        <w:t xml:space="preserve"> прямой и окружности</w:t>
      </w:r>
      <w:r w:rsidRPr="006E4452">
        <w:rPr>
          <w:i/>
          <w:sz w:val="28"/>
          <w:szCs w:val="28"/>
        </w:rPr>
        <w:t>, двух окружностей.</w:t>
      </w:r>
    </w:p>
    <w:p w:rsidR="006E4452" w:rsidRPr="006E4452" w:rsidRDefault="006E4452" w:rsidP="006E4452">
      <w:pPr>
        <w:pStyle w:val="aff4"/>
        <w:spacing w:after="0" w:line="240" w:lineRule="auto"/>
        <w:ind w:firstLine="709"/>
        <w:rPr>
          <w:rFonts w:ascii="Times New Roman" w:hAnsi="Times New Roman"/>
          <w:b/>
          <w:i w:val="0"/>
          <w:color w:val="auto"/>
          <w:spacing w:val="0"/>
          <w:sz w:val="28"/>
          <w:szCs w:val="28"/>
        </w:rPr>
      </w:pPr>
      <w:r w:rsidRPr="006E4452">
        <w:rPr>
          <w:rFonts w:ascii="Times New Roman" w:hAnsi="Times New Roman"/>
          <w:b/>
          <w:i w:val="0"/>
          <w:color w:val="auto"/>
          <w:spacing w:val="0"/>
          <w:sz w:val="28"/>
          <w:szCs w:val="28"/>
        </w:rPr>
        <w:t>Измерения и вычисления</w:t>
      </w:r>
    </w:p>
    <w:p w:rsidR="006E4452" w:rsidRPr="006E4452" w:rsidRDefault="006E4452" w:rsidP="006E4452">
      <w:pPr>
        <w:ind w:firstLine="709"/>
        <w:rPr>
          <w:sz w:val="28"/>
          <w:szCs w:val="28"/>
        </w:rPr>
      </w:pPr>
      <w:r w:rsidRPr="006E4452">
        <w:rPr>
          <w:b/>
          <w:bCs/>
          <w:sz w:val="28"/>
          <w:szCs w:val="28"/>
        </w:rPr>
        <w:t>Величины</w:t>
      </w:r>
    </w:p>
    <w:p w:rsidR="006E4452" w:rsidRPr="006E4452" w:rsidRDefault="006E4452" w:rsidP="006E4452">
      <w:pPr>
        <w:ind w:firstLine="709"/>
        <w:rPr>
          <w:sz w:val="28"/>
          <w:szCs w:val="28"/>
        </w:rPr>
      </w:pPr>
      <w:r w:rsidRPr="006E4452">
        <w:rPr>
          <w:sz w:val="28"/>
          <w:szCs w:val="28"/>
        </w:rPr>
        <w:t xml:space="preserve">Понятие величины. Длина. Измерение длины. Единицы измерения длины. Величина угла. Градусная мера угла. </w:t>
      </w:r>
    </w:p>
    <w:p w:rsidR="006E4452" w:rsidRPr="006E4452" w:rsidRDefault="006E4452" w:rsidP="006E4452">
      <w:pPr>
        <w:ind w:firstLine="709"/>
        <w:rPr>
          <w:sz w:val="28"/>
          <w:szCs w:val="28"/>
        </w:rPr>
      </w:pPr>
      <w:r w:rsidRPr="006E4452">
        <w:rPr>
          <w:sz w:val="28"/>
          <w:szCs w:val="28"/>
        </w:rPr>
        <w:t>Понятие о площади плоской фигуры и ее свойствах. Измерение площадей. Единицы измерения площади.</w:t>
      </w:r>
    </w:p>
    <w:p w:rsidR="006E4452" w:rsidRPr="006E4452" w:rsidRDefault="006E4452" w:rsidP="006E4452">
      <w:pPr>
        <w:ind w:firstLine="709"/>
        <w:rPr>
          <w:sz w:val="28"/>
          <w:szCs w:val="28"/>
        </w:rPr>
      </w:pPr>
      <w:r w:rsidRPr="006E4452">
        <w:rPr>
          <w:sz w:val="28"/>
          <w:szCs w:val="28"/>
        </w:rPr>
        <w:t>Представление об объеме и его свойствах. Измерение объема. Единицы измерения объемов.</w:t>
      </w:r>
    </w:p>
    <w:p w:rsidR="006E4452" w:rsidRPr="006E4452" w:rsidRDefault="006E4452" w:rsidP="006E4452">
      <w:pPr>
        <w:ind w:firstLine="709"/>
        <w:rPr>
          <w:sz w:val="28"/>
          <w:szCs w:val="28"/>
        </w:rPr>
      </w:pPr>
      <w:r w:rsidRPr="006E4452">
        <w:rPr>
          <w:b/>
          <w:bCs/>
          <w:sz w:val="28"/>
          <w:szCs w:val="28"/>
        </w:rPr>
        <w:t>Измерения и вычисления</w:t>
      </w:r>
    </w:p>
    <w:p w:rsidR="006E4452" w:rsidRPr="006E4452" w:rsidRDefault="006E4452" w:rsidP="006E4452">
      <w:pPr>
        <w:ind w:firstLine="709"/>
        <w:rPr>
          <w:sz w:val="28"/>
          <w:szCs w:val="28"/>
        </w:rPr>
      </w:pPr>
      <w:r w:rsidRPr="006E4452">
        <w:rPr>
          <w:sz w:val="28"/>
          <w:szCs w:val="28"/>
        </w:rPr>
        <w:t xml:space="preserve">Инструменты для измерений и построений; измерение и вычисление углов, длин (расстояний), площадей. Тригонометрические функции острого угла в прямоугольном треугольнике </w:t>
      </w:r>
      <w:r w:rsidRPr="006E4452">
        <w:rPr>
          <w:i/>
          <w:sz w:val="28"/>
          <w:szCs w:val="28"/>
        </w:rPr>
        <w:t>Тригонометрические функции тупого угла.</w:t>
      </w:r>
      <w:r w:rsidRPr="006E4452">
        <w:rPr>
          <w:sz w:val="28"/>
          <w:szCs w:val="28"/>
        </w:rPr>
        <w:t xml:space="preserve"> Вычисление элементов треугольников с использованием тригонометрических соотношений. Формулы площади треугольника, параллелограмма и его частных видов, формулы длины ок</w:t>
      </w:r>
      <w:r w:rsidRPr="006E4452">
        <w:rPr>
          <w:sz w:val="28"/>
          <w:szCs w:val="28"/>
        </w:rPr>
        <w:softHyphen/>
        <w:t xml:space="preserve">ружности и площади круга. Сравнение и вычисление площадей. Теорема Пифагора. </w:t>
      </w:r>
      <w:r w:rsidRPr="006E4452">
        <w:rPr>
          <w:i/>
          <w:sz w:val="28"/>
          <w:szCs w:val="28"/>
        </w:rPr>
        <w:t>Теорема синусов. Теорема косинусов</w:t>
      </w:r>
      <w:r w:rsidRPr="006E4452">
        <w:rPr>
          <w:sz w:val="28"/>
          <w:szCs w:val="28"/>
        </w:rPr>
        <w:t>.</w:t>
      </w:r>
    </w:p>
    <w:p w:rsidR="006E4452" w:rsidRPr="006E4452" w:rsidRDefault="006E4452" w:rsidP="006E4452">
      <w:pPr>
        <w:ind w:firstLine="709"/>
        <w:rPr>
          <w:sz w:val="28"/>
          <w:szCs w:val="28"/>
        </w:rPr>
      </w:pPr>
      <w:r w:rsidRPr="006E4452">
        <w:rPr>
          <w:b/>
          <w:sz w:val="28"/>
          <w:szCs w:val="28"/>
        </w:rPr>
        <w:t>Расстояния</w:t>
      </w:r>
    </w:p>
    <w:p w:rsidR="006E4452" w:rsidRPr="006E4452" w:rsidRDefault="006E4452" w:rsidP="006E4452">
      <w:pPr>
        <w:ind w:firstLine="709"/>
        <w:rPr>
          <w:sz w:val="28"/>
          <w:szCs w:val="28"/>
        </w:rPr>
      </w:pPr>
      <w:r w:rsidRPr="006E4452">
        <w:rPr>
          <w:sz w:val="28"/>
          <w:szCs w:val="28"/>
        </w:rPr>
        <w:t xml:space="preserve">Расстояние между точками. Расстояние от точки до прямой. </w:t>
      </w:r>
      <w:r w:rsidRPr="006E4452">
        <w:rPr>
          <w:i/>
          <w:sz w:val="28"/>
          <w:szCs w:val="28"/>
        </w:rPr>
        <w:t>Расстояние между фигурами</w:t>
      </w:r>
      <w:r w:rsidRPr="006E4452">
        <w:rPr>
          <w:sz w:val="28"/>
          <w:szCs w:val="28"/>
        </w:rPr>
        <w:t xml:space="preserve">. </w:t>
      </w:r>
    </w:p>
    <w:p w:rsidR="006E4452" w:rsidRPr="006E4452" w:rsidRDefault="006E4452" w:rsidP="006E4452">
      <w:pPr>
        <w:pStyle w:val="aff4"/>
        <w:spacing w:after="0" w:line="240" w:lineRule="auto"/>
        <w:ind w:firstLine="709"/>
        <w:rPr>
          <w:rFonts w:ascii="Times New Roman" w:hAnsi="Times New Roman"/>
          <w:b/>
          <w:i w:val="0"/>
          <w:color w:val="auto"/>
          <w:spacing w:val="0"/>
          <w:sz w:val="28"/>
          <w:szCs w:val="28"/>
        </w:rPr>
      </w:pPr>
      <w:r w:rsidRPr="006E4452">
        <w:rPr>
          <w:rFonts w:ascii="Times New Roman" w:hAnsi="Times New Roman"/>
          <w:b/>
          <w:i w:val="0"/>
          <w:color w:val="auto"/>
          <w:spacing w:val="0"/>
          <w:sz w:val="28"/>
          <w:szCs w:val="28"/>
        </w:rPr>
        <w:t>Геометрические построения</w:t>
      </w:r>
    </w:p>
    <w:p w:rsidR="006E4452" w:rsidRPr="006E4452" w:rsidRDefault="006E4452" w:rsidP="006E4452">
      <w:pPr>
        <w:ind w:firstLine="709"/>
        <w:rPr>
          <w:sz w:val="28"/>
          <w:szCs w:val="28"/>
        </w:rPr>
      </w:pPr>
      <w:r w:rsidRPr="006E4452">
        <w:rPr>
          <w:sz w:val="28"/>
          <w:szCs w:val="28"/>
        </w:rPr>
        <w:t>Геометрические построения для иллюстрации свойств геометрических фигур.</w:t>
      </w:r>
    </w:p>
    <w:p w:rsidR="006E4452" w:rsidRPr="006E4452" w:rsidRDefault="006E4452" w:rsidP="006E4452">
      <w:pPr>
        <w:ind w:firstLine="709"/>
        <w:rPr>
          <w:i/>
          <w:sz w:val="28"/>
          <w:szCs w:val="28"/>
        </w:rPr>
      </w:pPr>
      <w:r w:rsidRPr="006E4452">
        <w:rPr>
          <w:sz w:val="28"/>
          <w:szCs w:val="28"/>
        </w:rPr>
        <w:t xml:space="preserve">Инструменты для построений: циркуль, линейка, угольник. </w:t>
      </w:r>
      <w:r w:rsidRPr="006E4452">
        <w:rPr>
          <w:i/>
          <w:sz w:val="28"/>
          <w:szCs w:val="28"/>
        </w:rPr>
        <w:t xml:space="preserve">Простейшие построения циркулем и линейкой: построение биссектрисы угла, перпендикуляра к прямой, угла, равного данному, </w:t>
      </w:r>
    </w:p>
    <w:p w:rsidR="006E4452" w:rsidRPr="006E4452" w:rsidRDefault="006E4452" w:rsidP="006E4452">
      <w:pPr>
        <w:ind w:firstLine="709"/>
        <w:rPr>
          <w:i/>
          <w:sz w:val="28"/>
          <w:szCs w:val="28"/>
        </w:rPr>
      </w:pPr>
      <w:r w:rsidRPr="006E4452">
        <w:rPr>
          <w:i/>
          <w:sz w:val="28"/>
          <w:szCs w:val="28"/>
        </w:rPr>
        <w:t>Построение треугольников по трем сторонам, двум сторонам и углу между ними, стороне и двум прилежащим к ней углам.</w:t>
      </w:r>
    </w:p>
    <w:p w:rsidR="006E4452" w:rsidRPr="006E4452" w:rsidRDefault="006E4452" w:rsidP="006E4452">
      <w:pPr>
        <w:ind w:firstLine="709"/>
        <w:rPr>
          <w:i/>
          <w:sz w:val="28"/>
          <w:szCs w:val="28"/>
        </w:rPr>
      </w:pPr>
      <w:r w:rsidRPr="006E4452">
        <w:rPr>
          <w:i/>
          <w:sz w:val="28"/>
          <w:szCs w:val="28"/>
        </w:rPr>
        <w:t>Деление отрезка в данном отношении.</w:t>
      </w:r>
    </w:p>
    <w:p w:rsidR="006E4452" w:rsidRPr="006E4452" w:rsidRDefault="006E4452" w:rsidP="006E4452">
      <w:pPr>
        <w:pStyle w:val="aff4"/>
        <w:spacing w:after="0" w:line="240" w:lineRule="auto"/>
        <w:ind w:firstLine="709"/>
        <w:rPr>
          <w:rFonts w:ascii="Times New Roman" w:hAnsi="Times New Roman"/>
          <w:b/>
          <w:i w:val="0"/>
          <w:color w:val="auto"/>
          <w:spacing w:val="0"/>
          <w:sz w:val="28"/>
          <w:szCs w:val="28"/>
        </w:rPr>
      </w:pPr>
      <w:r w:rsidRPr="006E4452">
        <w:rPr>
          <w:rFonts w:ascii="Times New Roman" w:hAnsi="Times New Roman"/>
          <w:b/>
          <w:i w:val="0"/>
          <w:color w:val="auto"/>
          <w:spacing w:val="0"/>
          <w:sz w:val="28"/>
          <w:szCs w:val="28"/>
        </w:rPr>
        <w:t xml:space="preserve">Геометрические преобразования </w:t>
      </w:r>
    </w:p>
    <w:p w:rsidR="006E4452" w:rsidRPr="006E4452" w:rsidRDefault="006E4452" w:rsidP="006E4452">
      <w:pPr>
        <w:ind w:firstLine="709"/>
        <w:rPr>
          <w:sz w:val="28"/>
          <w:szCs w:val="28"/>
        </w:rPr>
      </w:pPr>
      <w:r w:rsidRPr="006E4452">
        <w:rPr>
          <w:b/>
          <w:bCs/>
          <w:sz w:val="28"/>
          <w:szCs w:val="28"/>
        </w:rPr>
        <w:t>Преобразования</w:t>
      </w:r>
    </w:p>
    <w:p w:rsidR="006E4452" w:rsidRPr="006E4452" w:rsidRDefault="006E4452" w:rsidP="006E4452">
      <w:pPr>
        <w:ind w:firstLine="709"/>
        <w:rPr>
          <w:b/>
          <w:bCs/>
          <w:sz w:val="28"/>
          <w:szCs w:val="28"/>
        </w:rPr>
      </w:pPr>
      <w:r w:rsidRPr="006E4452">
        <w:rPr>
          <w:sz w:val="28"/>
          <w:szCs w:val="28"/>
        </w:rPr>
        <w:t xml:space="preserve">Понятие преобразования. Представление о метапредметном понятии «преобразование». </w:t>
      </w:r>
      <w:r w:rsidRPr="006E4452">
        <w:rPr>
          <w:i/>
          <w:sz w:val="28"/>
          <w:szCs w:val="28"/>
        </w:rPr>
        <w:t>Подобие</w:t>
      </w:r>
      <w:r w:rsidRPr="006E4452">
        <w:rPr>
          <w:sz w:val="28"/>
          <w:szCs w:val="28"/>
        </w:rPr>
        <w:t>.</w:t>
      </w:r>
    </w:p>
    <w:p w:rsidR="006E4452" w:rsidRPr="006E4452" w:rsidRDefault="006E4452" w:rsidP="006E4452">
      <w:pPr>
        <w:ind w:firstLine="709"/>
        <w:rPr>
          <w:sz w:val="28"/>
          <w:szCs w:val="28"/>
        </w:rPr>
      </w:pPr>
      <w:r w:rsidRPr="006E4452">
        <w:rPr>
          <w:b/>
          <w:bCs/>
          <w:sz w:val="28"/>
          <w:szCs w:val="28"/>
        </w:rPr>
        <w:t>Движения</w:t>
      </w:r>
    </w:p>
    <w:p w:rsidR="006E4452" w:rsidRPr="006E4452" w:rsidRDefault="006E4452" w:rsidP="006E4452">
      <w:pPr>
        <w:ind w:firstLine="709"/>
        <w:rPr>
          <w:sz w:val="28"/>
          <w:szCs w:val="28"/>
        </w:rPr>
      </w:pPr>
      <w:r w:rsidRPr="006E4452">
        <w:rPr>
          <w:sz w:val="28"/>
          <w:szCs w:val="28"/>
        </w:rPr>
        <w:t>Осевая и центральная симметрия</w:t>
      </w:r>
      <w:r w:rsidRPr="006E4452">
        <w:rPr>
          <w:i/>
          <w:sz w:val="28"/>
          <w:szCs w:val="28"/>
        </w:rPr>
        <w:t>, поворот и параллельный перенос. Комбинации движений на плоскости и их свойства</w:t>
      </w:r>
      <w:r w:rsidRPr="006E4452">
        <w:rPr>
          <w:sz w:val="28"/>
          <w:szCs w:val="28"/>
        </w:rPr>
        <w:t xml:space="preserve">. </w:t>
      </w:r>
    </w:p>
    <w:p w:rsidR="006E4452" w:rsidRPr="006E4452" w:rsidRDefault="006E4452" w:rsidP="006E4452">
      <w:pPr>
        <w:pStyle w:val="aff4"/>
        <w:spacing w:after="0" w:line="240" w:lineRule="auto"/>
        <w:ind w:firstLine="709"/>
        <w:rPr>
          <w:rFonts w:ascii="Times New Roman" w:hAnsi="Times New Roman"/>
          <w:b/>
          <w:i w:val="0"/>
          <w:color w:val="auto"/>
          <w:spacing w:val="0"/>
          <w:sz w:val="28"/>
          <w:szCs w:val="28"/>
        </w:rPr>
      </w:pPr>
      <w:r w:rsidRPr="006E4452">
        <w:rPr>
          <w:rFonts w:ascii="Times New Roman" w:hAnsi="Times New Roman"/>
          <w:b/>
          <w:i w:val="0"/>
          <w:color w:val="auto"/>
          <w:spacing w:val="0"/>
          <w:sz w:val="28"/>
          <w:szCs w:val="28"/>
        </w:rPr>
        <w:t>Векторы и координаты на плоскости</w:t>
      </w:r>
    </w:p>
    <w:p w:rsidR="006E4452" w:rsidRPr="006E4452" w:rsidRDefault="006E4452" w:rsidP="006E4452">
      <w:pPr>
        <w:ind w:firstLine="709"/>
        <w:rPr>
          <w:b/>
          <w:sz w:val="28"/>
          <w:szCs w:val="28"/>
        </w:rPr>
      </w:pPr>
      <w:r w:rsidRPr="006E4452">
        <w:rPr>
          <w:b/>
          <w:iCs/>
          <w:sz w:val="28"/>
          <w:szCs w:val="28"/>
        </w:rPr>
        <w:t>Векторы</w:t>
      </w:r>
    </w:p>
    <w:p w:rsidR="006E4452" w:rsidRPr="006E4452" w:rsidRDefault="006E4452" w:rsidP="006E4452">
      <w:pPr>
        <w:ind w:firstLine="709"/>
        <w:rPr>
          <w:sz w:val="28"/>
          <w:szCs w:val="28"/>
        </w:rPr>
      </w:pPr>
      <w:r w:rsidRPr="006E4452">
        <w:rPr>
          <w:sz w:val="28"/>
          <w:szCs w:val="28"/>
        </w:rPr>
        <w:t>Понятие вектора, действия над векторами</w:t>
      </w:r>
      <w:r w:rsidRPr="006E4452">
        <w:rPr>
          <w:i/>
          <w:sz w:val="28"/>
          <w:szCs w:val="28"/>
        </w:rPr>
        <w:t xml:space="preserve">, </w:t>
      </w:r>
      <w:r w:rsidRPr="006E4452">
        <w:rPr>
          <w:sz w:val="28"/>
          <w:szCs w:val="28"/>
        </w:rPr>
        <w:t>использование векторов в физике,</w:t>
      </w:r>
      <w:r w:rsidRPr="006E4452">
        <w:rPr>
          <w:i/>
          <w:sz w:val="28"/>
          <w:szCs w:val="28"/>
        </w:rPr>
        <w:t xml:space="preserve"> разложение вектора на составляющие, скалярное произведение</w:t>
      </w:r>
      <w:r w:rsidRPr="006E4452">
        <w:rPr>
          <w:sz w:val="28"/>
          <w:szCs w:val="28"/>
        </w:rPr>
        <w:t xml:space="preserve">. </w:t>
      </w:r>
    </w:p>
    <w:p w:rsidR="006E4452" w:rsidRPr="006E4452" w:rsidRDefault="006E4452" w:rsidP="006E4452">
      <w:pPr>
        <w:ind w:firstLine="709"/>
        <w:rPr>
          <w:b/>
          <w:bCs/>
          <w:sz w:val="28"/>
          <w:szCs w:val="28"/>
        </w:rPr>
      </w:pPr>
      <w:r w:rsidRPr="006E4452">
        <w:rPr>
          <w:b/>
          <w:bCs/>
          <w:sz w:val="28"/>
          <w:szCs w:val="28"/>
        </w:rPr>
        <w:t>Координаты</w:t>
      </w:r>
    </w:p>
    <w:p w:rsidR="006E4452" w:rsidRPr="006E4452" w:rsidRDefault="006E4452" w:rsidP="006E4452">
      <w:pPr>
        <w:ind w:firstLine="709"/>
        <w:rPr>
          <w:sz w:val="28"/>
          <w:szCs w:val="28"/>
        </w:rPr>
      </w:pPr>
      <w:r w:rsidRPr="006E4452">
        <w:rPr>
          <w:sz w:val="28"/>
          <w:szCs w:val="28"/>
        </w:rPr>
        <w:t xml:space="preserve">Основные понятия, </w:t>
      </w:r>
      <w:r w:rsidRPr="006E4452">
        <w:rPr>
          <w:i/>
          <w:sz w:val="28"/>
          <w:szCs w:val="28"/>
        </w:rPr>
        <w:t>координаты вектора, расстояние между точками. Координаты середины отрезка. Уравнения фигур.</w:t>
      </w:r>
    </w:p>
    <w:p w:rsidR="006E4452" w:rsidRPr="006E4452" w:rsidRDefault="006E4452" w:rsidP="006E4452">
      <w:pPr>
        <w:ind w:firstLine="709"/>
        <w:rPr>
          <w:i/>
          <w:sz w:val="28"/>
          <w:szCs w:val="28"/>
        </w:rPr>
      </w:pPr>
      <w:r w:rsidRPr="006E4452">
        <w:rPr>
          <w:i/>
          <w:sz w:val="28"/>
          <w:szCs w:val="28"/>
        </w:rPr>
        <w:t>Применение векторов и координат для решения простейших геометрических задач.</w:t>
      </w:r>
    </w:p>
    <w:p w:rsidR="006E4452" w:rsidRPr="006E4452" w:rsidRDefault="006E4452" w:rsidP="006E4452">
      <w:pPr>
        <w:ind w:firstLine="709"/>
        <w:rPr>
          <w:b/>
          <w:sz w:val="28"/>
        </w:rPr>
      </w:pPr>
      <w:bookmarkStart w:id="339" w:name="_Toc284663429"/>
      <w:bookmarkStart w:id="340" w:name="_Toc284662802"/>
      <w:bookmarkStart w:id="341" w:name="_Toc405513924"/>
      <w:r w:rsidRPr="006E4452">
        <w:rPr>
          <w:b/>
          <w:sz w:val="28"/>
        </w:rPr>
        <w:t>История математики</w:t>
      </w:r>
      <w:bookmarkEnd w:id="339"/>
      <w:bookmarkEnd w:id="340"/>
      <w:bookmarkEnd w:id="341"/>
    </w:p>
    <w:p w:rsidR="006E4452" w:rsidRPr="006E4452" w:rsidRDefault="006E4452" w:rsidP="006E4452">
      <w:pPr>
        <w:ind w:firstLine="709"/>
        <w:rPr>
          <w:i/>
          <w:sz w:val="28"/>
          <w:szCs w:val="28"/>
        </w:rPr>
      </w:pPr>
      <w:r w:rsidRPr="006E4452">
        <w:rPr>
          <w:i/>
          <w:sz w:val="28"/>
          <w:szCs w:val="28"/>
        </w:rPr>
        <w:t>Возникновение математики как науки, этапы ее развития. Основные разделы математики. Выдающиеся математики и их вклад в развитие науки.</w:t>
      </w:r>
    </w:p>
    <w:p w:rsidR="006E4452" w:rsidRPr="006E4452" w:rsidRDefault="006E4452" w:rsidP="006E4452">
      <w:pPr>
        <w:ind w:firstLine="709"/>
        <w:rPr>
          <w:i/>
          <w:sz w:val="28"/>
          <w:szCs w:val="28"/>
        </w:rPr>
      </w:pPr>
      <w:r w:rsidRPr="006E4452">
        <w:rPr>
          <w:i/>
          <w:sz w:val="28"/>
          <w:szCs w:val="28"/>
        </w:rPr>
        <w:t>Бесконечность множества простых чисел. Числа и длины отрезков. Рациональные числа. Потребность в иррациональных числах. Школа Пифагора</w:t>
      </w:r>
    </w:p>
    <w:p w:rsidR="006E4452" w:rsidRPr="006E4452" w:rsidRDefault="006E4452" w:rsidP="006E4452">
      <w:pPr>
        <w:ind w:firstLine="709"/>
        <w:rPr>
          <w:i/>
          <w:sz w:val="28"/>
          <w:szCs w:val="28"/>
        </w:rPr>
      </w:pPr>
      <w:r w:rsidRPr="006E4452">
        <w:rPr>
          <w:i/>
          <w:sz w:val="28"/>
          <w:szCs w:val="28"/>
        </w:rPr>
        <w:t>Зарождение алгебры в недрах арифметики. Ал-Хорезми. Рождение буквенной символики. П. Ферма, Ф. Виет, Р. Декарт. История вопроса о нахождении формул корней алгебраических уравнений степеней, больших четырех. Н. Тарталья, Дж. Кардано, Н.Х. Абель, Э. Галуа.</w:t>
      </w:r>
    </w:p>
    <w:p w:rsidR="006E4452" w:rsidRPr="006E4452" w:rsidRDefault="006E4452" w:rsidP="006E4452">
      <w:pPr>
        <w:ind w:firstLine="709"/>
        <w:rPr>
          <w:i/>
          <w:sz w:val="28"/>
          <w:szCs w:val="28"/>
        </w:rPr>
      </w:pPr>
      <w:r w:rsidRPr="006E4452">
        <w:rPr>
          <w:i/>
          <w:sz w:val="28"/>
          <w:szCs w:val="28"/>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систем координат.</w:t>
      </w:r>
    </w:p>
    <w:p w:rsidR="006E4452" w:rsidRPr="006E4452" w:rsidRDefault="006E4452" w:rsidP="006E4452">
      <w:pPr>
        <w:ind w:firstLine="709"/>
        <w:rPr>
          <w:i/>
          <w:sz w:val="28"/>
          <w:szCs w:val="28"/>
        </w:rPr>
      </w:pPr>
      <w:r w:rsidRPr="006E4452">
        <w:rPr>
          <w:i/>
          <w:sz w:val="28"/>
          <w:szCs w:val="28"/>
        </w:rPr>
        <w:t>Задача Леонардо Пизанского (Фибоначчи) о кроликах, числа Фибоначчи. Задача о шахматной доске. Сходимость геометрической прогрессии.</w:t>
      </w:r>
    </w:p>
    <w:p w:rsidR="006E4452" w:rsidRPr="006E4452" w:rsidRDefault="006E4452" w:rsidP="006E4452">
      <w:pPr>
        <w:ind w:firstLine="709"/>
        <w:rPr>
          <w:i/>
          <w:sz w:val="28"/>
          <w:szCs w:val="28"/>
        </w:rPr>
      </w:pPr>
      <w:r w:rsidRPr="006E4452">
        <w:rPr>
          <w:i/>
          <w:sz w:val="28"/>
          <w:szCs w:val="28"/>
        </w:rPr>
        <w:t>Истоки теории вероятностей: страховое дело, азартные игры. П. Ферма, Б.Паскаль, Я. Бернулли, А.Н.Колмогоров.</w:t>
      </w:r>
    </w:p>
    <w:p w:rsidR="006E4452" w:rsidRPr="006E4452" w:rsidRDefault="006E4452" w:rsidP="006E4452">
      <w:pPr>
        <w:ind w:firstLine="709"/>
        <w:rPr>
          <w:i/>
          <w:sz w:val="28"/>
          <w:szCs w:val="28"/>
        </w:rPr>
      </w:pPr>
      <w:r w:rsidRPr="006E4452">
        <w:rPr>
          <w:i/>
          <w:sz w:val="28"/>
          <w:szCs w:val="28"/>
        </w:rPr>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 Золотое сечение. «Начала» Евклида. Л Эйлер, Н.И.Лобачевский. История пятого постулата.</w:t>
      </w:r>
    </w:p>
    <w:p w:rsidR="006E4452" w:rsidRPr="006E4452" w:rsidRDefault="006E4452" w:rsidP="006E4452">
      <w:pPr>
        <w:ind w:firstLine="709"/>
        <w:rPr>
          <w:i/>
          <w:sz w:val="28"/>
          <w:szCs w:val="28"/>
        </w:rPr>
      </w:pPr>
      <w:r w:rsidRPr="006E4452">
        <w:rPr>
          <w:i/>
          <w:sz w:val="28"/>
          <w:szCs w:val="28"/>
        </w:rPr>
        <w:t>Геометрия и искусство. Геометрические закономерности окружающего мира.</w:t>
      </w:r>
    </w:p>
    <w:p w:rsidR="006E4452" w:rsidRPr="006E4452" w:rsidRDefault="006E4452" w:rsidP="006E4452">
      <w:pPr>
        <w:ind w:firstLine="709"/>
        <w:rPr>
          <w:i/>
          <w:sz w:val="28"/>
          <w:szCs w:val="28"/>
        </w:rPr>
      </w:pPr>
      <w:r w:rsidRPr="006E4452">
        <w:rPr>
          <w:i/>
          <w:sz w:val="28"/>
          <w:szCs w:val="28"/>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6E4452" w:rsidRPr="006E4452" w:rsidRDefault="006E4452" w:rsidP="006E4452">
      <w:pPr>
        <w:ind w:firstLine="709"/>
        <w:rPr>
          <w:i/>
          <w:sz w:val="28"/>
          <w:szCs w:val="28"/>
        </w:rPr>
      </w:pPr>
      <w:r w:rsidRPr="006E4452">
        <w:rPr>
          <w:i/>
          <w:sz w:val="28"/>
          <w:szCs w:val="28"/>
        </w:rPr>
        <w:t xml:space="preserve">Роль российских ученых в развитии математики: Л. Эйлер. Н.И. Лобачевский, П.Л.Чебышев, С. Ковалевская, А.Н. Колмогоров. </w:t>
      </w:r>
    </w:p>
    <w:p w:rsidR="006E4452" w:rsidRPr="006E4452" w:rsidRDefault="006E4452" w:rsidP="006E4452">
      <w:pPr>
        <w:ind w:firstLine="709"/>
        <w:rPr>
          <w:i/>
          <w:sz w:val="28"/>
          <w:szCs w:val="28"/>
        </w:rPr>
      </w:pPr>
      <w:r w:rsidRPr="006E4452">
        <w:rPr>
          <w:i/>
          <w:sz w:val="28"/>
          <w:szCs w:val="28"/>
        </w:rPr>
        <w:t xml:space="preserve">Математика в развитии России: Петр </w:t>
      </w:r>
      <w:r w:rsidRPr="006E4452">
        <w:rPr>
          <w:i/>
          <w:sz w:val="28"/>
          <w:szCs w:val="28"/>
          <w:lang w:val="en-US"/>
        </w:rPr>
        <w:t>I</w:t>
      </w:r>
      <w:r w:rsidRPr="006E4452">
        <w:rPr>
          <w:i/>
          <w:sz w:val="28"/>
          <w:szCs w:val="28"/>
        </w:rPr>
        <w:t>, школа математических и навигацких наук, развитие российского флота, А.Н. Крылов. Космическая программа и М.В. Келдыш.</w:t>
      </w:r>
    </w:p>
    <w:p w:rsidR="006E4452" w:rsidRDefault="006E4452" w:rsidP="006E4452">
      <w:pPr>
        <w:ind w:firstLine="709"/>
        <w:jc w:val="center"/>
        <w:rPr>
          <w:b/>
          <w:sz w:val="28"/>
        </w:rPr>
      </w:pPr>
      <w:bookmarkStart w:id="342" w:name="_Toc284663430"/>
      <w:bookmarkStart w:id="343" w:name="_Toc284662803"/>
      <w:bookmarkStart w:id="344" w:name="_Toc405513925"/>
      <w:r w:rsidRPr="006E4452">
        <w:rPr>
          <w:b/>
          <w:sz w:val="28"/>
        </w:rPr>
        <w:t>Содержание курса математики в 7-9 классах</w:t>
      </w:r>
    </w:p>
    <w:p w:rsidR="006E4452" w:rsidRPr="006E4452" w:rsidRDefault="006E4452" w:rsidP="006E4452">
      <w:pPr>
        <w:ind w:firstLine="709"/>
        <w:jc w:val="center"/>
        <w:rPr>
          <w:i/>
          <w:sz w:val="28"/>
          <w:szCs w:val="28"/>
        </w:rPr>
      </w:pPr>
      <w:r w:rsidRPr="006E4452">
        <w:rPr>
          <w:b/>
          <w:sz w:val="28"/>
        </w:rPr>
        <w:t xml:space="preserve"> (углубленный уровень)</w:t>
      </w:r>
      <w:bookmarkEnd w:id="342"/>
      <w:bookmarkEnd w:id="343"/>
      <w:bookmarkEnd w:id="344"/>
    </w:p>
    <w:p w:rsidR="006E4452" w:rsidRPr="006E4452" w:rsidRDefault="006E4452" w:rsidP="006E4452">
      <w:pPr>
        <w:ind w:firstLine="709"/>
        <w:jc w:val="center"/>
        <w:rPr>
          <w:b/>
          <w:sz w:val="28"/>
        </w:rPr>
      </w:pPr>
      <w:bookmarkStart w:id="345" w:name="_Toc284663431"/>
      <w:bookmarkStart w:id="346" w:name="_Toc284662804"/>
      <w:bookmarkStart w:id="347" w:name="_Toc405513926"/>
      <w:r w:rsidRPr="006E4452">
        <w:rPr>
          <w:b/>
          <w:sz w:val="28"/>
        </w:rPr>
        <w:t>Алгебра</w:t>
      </w:r>
      <w:bookmarkEnd w:id="345"/>
      <w:bookmarkEnd w:id="346"/>
      <w:bookmarkEnd w:id="347"/>
    </w:p>
    <w:p w:rsidR="006E4452" w:rsidRPr="006E4452" w:rsidRDefault="006E4452" w:rsidP="006E4452">
      <w:pPr>
        <w:pStyle w:val="aff4"/>
        <w:spacing w:after="0" w:line="240" w:lineRule="auto"/>
        <w:ind w:firstLine="709"/>
        <w:rPr>
          <w:rFonts w:ascii="Times New Roman" w:hAnsi="Times New Roman"/>
          <w:b/>
          <w:i w:val="0"/>
          <w:color w:val="auto"/>
          <w:spacing w:val="0"/>
          <w:sz w:val="28"/>
          <w:szCs w:val="28"/>
        </w:rPr>
      </w:pPr>
      <w:r w:rsidRPr="006E4452">
        <w:rPr>
          <w:rFonts w:ascii="Times New Roman" w:hAnsi="Times New Roman"/>
          <w:b/>
          <w:i w:val="0"/>
          <w:color w:val="auto"/>
          <w:spacing w:val="0"/>
          <w:sz w:val="28"/>
          <w:szCs w:val="28"/>
        </w:rPr>
        <w:t>Числа</w:t>
      </w:r>
    </w:p>
    <w:p w:rsidR="006E4452" w:rsidRPr="006E4452" w:rsidRDefault="006E4452" w:rsidP="006E4452">
      <w:pPr>
        <w:ind w:firstLine="709"/>
        <w:rPr>
          <w:sz w:val="28"/>
          <w:szCs w:val="28"/>
        </w:rPr>
      </w:pPr>
      <w:r w:rsidRPr="006E4452">
        <w:rPr>
          <w:b/>
          <w:bCs/>
          <w:sz w:val="28"/>
          <w:szCs w:val="28"/>
        </w:rPr>
        <w:t>Рациональные числа</w:t>
      </w:r>
    </w:p>
    <w:p w:rsidR="006E4452" w:rsidRPr="006E4452" w:rsidRDefault="006E4452" w:rsidP="006E4452">
      <w:pPr>
        <w:ind w:firstLine="709"/>
        <w:rPr>
          <w:sz w:val="28"/>
          <w:szCs w:val="28"/>
        </w:rPr>
      </w:pPr>
      <w:r w:rsidRPr="006E4452">
        <w:rPr>
          <w:sz w:val="28"/>
          <w:szCs w:val="28"/>
        </w:rPr>
        <w:t xml:space="preserve">Сравнение рациональных чисел. Действия с рациональными числами. Конечные и бесконечные десятичные дроби. Представление рационального числа в виде десятичной дроби. </w:t>
      </w:r>
    </w:p>
    <w:p w:rsidR="006E4452" w:rsidRPr="006E4452" w:rsidRDefault="006E4452" w:rsidP="006E4452">
      <w:pPr>
        <w:ind w:firstLine="709"/>
        <w:rPr>
          <w:sz w:val="28"/>
          <w:szCs w:val="28"/>
        </w:rPr>
      </w:pPr>
      <w:r w:rsidRPr="006E4452">
        <w:rPr>
          <w:b/>
          <w:bCs/>
          <w:sz w:val="28"/>
          <w:szCs w:val="28"/>
        </w:rPr>
        <w:t>Иррациональные числа</w:t>
      </w:r>
    </w:p>
    <w:p w:rsidR="006E4452" w:rsidRPr="006E4452" w:rsidRDefault="006E4452" w:rsidP="006E4452">
      <w:pPr>
        <w:ind w:firstLine="709"/>
        <w:rPr>
          <w:bCs/>
          <w:sz w:val="28"/>
          <w:szCs w:val="28"/>
        </w:rPr>
      </w:pPr>
      <w:r w:rsidRPr="006E4452">
        <w:rPr>
          <w:sz w:val="28"/>
          <w:szCs w:val="28"/>
        </w:rPr>
        <w:t xml:space="preserve">Понятие иррационального числа. Распознавание иррациональных чисел. Действия с иррациональными числами. Свойства действий с иррациональными числами. Сравнение иррациональных чисел. </w:t>
      </w:r>
      <w:r w:rsidRPr="006E4452">
        <w:rPr>
          <w:bCs/>
          <w:sz w:val="28"/>
          <w:szCs w:val="28"/>
        </w:rPr>
        <w:t>Множество действительных чисел.</w:t>
      </w:r>
    </w:p>
    <w:p w:rsidR="006E4452" w:rsidRPr="006E4452" w:rsidRDefault="006E4452" w:rsidP="006E4452">
      <w:pPr>
        <w:ind w:firstLine="709"/>
        <w:rPr>
          <w:sz w:val="28"/>
          <w:szCs w:val="28"/>
        </w:rPr>
      </w:pPr>
      <w:r w:rsidRPr="006E4452">
        <w:rPr>
          <w:sz w:val="28"/>
          <w:szCs w:val="28"/>
        </w:rPr>
        <w:t xml:space="preserve">Представления о расширениях числовых множеств. </w:t>
      </w:r>
      <w:bookmarkStart w:id="348" w:name="_Toc403076053"/>
    </w:p>
    <w:p w:rsidR="006E4452" w:rsidRPr="006E4452" w:rsidRDefault="006E4452" w:rsidP="006E4452">
      <w:pPr>
        <w:pStyle w:val="aff4"/>
        <w:spacing w:after="0" w:line="240" w:lineRule="auto"/>
        <w:ind w:firstLine="709"/>
        <w:rPr>
          <w:rFonts w:ascii="Times New Roman" w:hAnsi="Times New Roman"/>
          <w:b/>
          <w:i w:val="0"/>
          <w:color w:val="auto"/>
          <w:spacing w:val="0"/>
          <w:sz w:val="28"/>
          <w:szCs w:val="28"/>
        </w:rPr>
      </w:pPr>
      <w:r w:rsidRPr="006E4452">
        <w:rPr>
          <w:rFonts w:ascii="Times New Roman" w:hAnsi="Times New Roman"/>
          <w:b/>
          <w:i w:val="0"/>
          <w:color w:val="auto"/>
          <w:spacing w:val="0"/>
          <w:sz w:val="28"/>
          <w:szCs w:val="28"/>
        </w:rPr>
        <w:t>Тождественные преобразования</w:t>
      </w:r>
      <w:bookmarkEnd w:id="348"/>
    </w:p>
    <w:p w:rsidR="006E4452" w:rsidRPr="006E4452" w:rsidRDefault="006E4452" w:rsidP="006E4452">
      <w:pPr>
        <w:ind w:firstLine="709"/>
        <w:rPr>
          <w:sz w:val="28"/>
          <w:szCs w:val="28"/>
        </w:rPr>
      </w:pPr>
      <w:r w:rsidRPr="006E4452">
        <w:rPr>
          <w:b/>
          <w:bCs/>
          <w:sz w:val="28"/>
          <w:szCs w:val="28"/>
        </w:rPr>
        <w:t>Числовые и буквенные выражения</w:t>
      </w:r>
    </w:p>
    <w:p w:rsidR="006E4452" w:rsidRPr="006E4452" w:rsidRDefault="006E4452" w:rsidP="006E4452">
      <w:pPr>
        <w:ind w:firstLine="709"/>
        <w:rPr>
          <w:sz w:val="28"/>
          <w:szCs w:val="28"/>
        </w:rPr>
      </w:pPr>
      <w:r w:rsidRPr="006E4452">
        <w:rPr>
          <w:sz w:val="28"/>
          <w:szCs w:val="28"/>
        </w:rPr>
        <w:t xml:space="preserve">Выражение с переменной. Значение выражения. Подстановка выражений вместо переменных. </w:t>
      </w:r>
    </w:p>
    <w:p w:rsidR="006E4452" w:rsidRPr="006E4452" w:rsidRDefault="006E4452" w:rsidP="006E4452">
      <w:pPr>
        <w:ind w:firstLine="709"/>
        <w:rPr>
          <w:sz w:val="28"/>
          <w:szCs w:val="28"/>
        </w:rPr>
      </w:pPr>
      <w:r w:rsidRPr="006E4452">
        <w:rPr>
          <w:sz w:val="28"/>
          <w:szCs w:val="28"/>
        </w:rPr>
        <w:t xml:space="preserve">Законы арифметических действий. Преобразования числовых выражений, содержащих степени с натуральным и целым показателем. </w:t>
      </w:r>
    </w:p>
    <w:p w:rsidR="006E4452" w:rsidRPr="006E4452" w:rsidRDefault="006E4452" w:rsidP="006E4452">
      <w:pPr>
        <w:ind w:firstLine="709"/>
        <w:rPr>
          <w:sz w:val="28"/>
          <w:szCs w:val="28"/>
        </w:rPr>
      </w:pPr>
      <w:r w:rsidRPr="006E4452">
        <w:rPr>
          <w:b/>
          <w:bCs/>
          <w:sz w:val="28"/>
          <w:szCs w:val="28"/>
        </w:rPr>
        <w:t>Многочлены</w:t>
      </w:r>
    </w:p>
    <w:p w:rsidR="006E4452" w:rsidRPr="006E4452" w:rsidRDefault="006E4452" w:rsidP="006E4452">
      <w:pPr>
        <w:ind w:firstLine="709"/>
        <w:rPr>
          <w:sz w:val="28"/>
          <w:szCs w:val="28"/>
        </w:rPr>
      </w:pPr>
      <w:r w:rsidRPr="006E4452">
        <w:rPr>
          <w:sz w:val="28"/>
          <w:szCs w:val="28"/>
        </w:rPr>
        <w:t xml:space="preserve">Одночлен, степень одночлена. Действия с одночленами. Многочлен, степень многочлена. Значения многочлена. Действия с многочленами: сложение, вычитание, умножение, деление. Преобразование целого выражения в многочлен. Формулы сокращенного умножения: разность квадратов, квадрат суммы и разности. Формулы преобразования суммы и разности кубов, куб суммы и разности. Разложение многочленов на множители: вынесение общего множителя за скобки, группировка, использование формул сокращенного умножения. Многочлены с одной переменной. Стандартный вид многочлена с одной переменной. </w:t>
      </w:r>
    </w:p>
    <w:p w:rsidR="006E4452" w:rsidRPr="006E4452" w:rsidRDefault="006E4452" w:rsidP="006E4452">
      <w:pPr>
        <w:ind w:firstLine="709"/>
        <w:rPr>
          <w:sz w:val="28"/>
          <w:szCs w:val="28"/>
        </w:rPr>
      </w:pPr>
      <w:r w:rsidRPr="006E4452">
        <w:rPr>
          <w:bCs/>
          <w:sz w:val="28"/>
          <w:szCs w:val="28"/>
        </w:rPr>
        <w:t>Квадратный трехчлен.</w:t>
      </w:r>
      <w:r w:rsidRPr="006E4452">
        <w:rPr>
          <w:sz w:val="28"/>
          <w:szCs w:val="28"/>
        </w:rPr>
        <w:t xml:space="preserve"> Корни квадратного трехчлена. Разложение на множители квадратного трехчлена. Теорема Виета. Теорема, обратная теореме Виета. Выделение полного квадрата. Разложение на множители способом выделения полного квадрата. </w:t>
      </w:r>
    </w:p>
    <w:p w:rsidR="006E4452" w:rsidRPr="006E4452" w:rsidRDefault="006E4452" w:rsidP="006E4452">
      <w:pPr>
        <w:ind w:firstLine="709"/>
        <w:rPr>
          <w:sz w:val="28"/>
          <w:szCs w:val="28"/>
        </w:rPr>
      </w:pPr>
      <w:r w:rsidRPr="006E4452">
        <w:rPr>
          <w:b/>
          <w:bCs/>
          <w:sz w:val="28"/>
          <w:szCs w:val="28"/>
        </w:rPr>
        <w:t>Понятие тождества</w:t>
      </w:r>
    </w:p>
    <w:p w:rsidR="006E4452" w:rsidRPr="006E4452" w:rsidRDefault="006E4452" w:rsidP="006E4452">
      <w:pPr>
        <w:ind w:firstLine="709"/>
        <w:rPr>
          <w:sz w:val="28"/>
          <w:szCs w:val="28"/>
        </w:rPr>
      </w:pPr>
      <w:r w:rsidRPr="006E4452">
        <w:rPr>
          <w:sz w:val="28"/>
          <w:szCs w:val="28"/>
        </w:rPr>
        <w:t>Тождественное преобразование. Представление о тождестве на множестве.</w:t>
      </w:r>
    </w:p>
    <w:p w:rsidR="006E4452" w:rsidRPr="006E4452" w:rsidRDefault="006E4452" w:rsidP="006E4452">
      <w:pPr>
        <w:ind w:firstLine="709"/>
        <w:rPr>
          <w:sz w:val="28"/>
          <w:szCs w:val="28"/>
        </w:rPr>
      </w:pPr>
      <w:r w:rsidRPr="006E4452">
        <w:rPr>
          <w:b/>
          <w:bCs/>
          <w:sz w:val="28"/>
          <w:szCs w:val="28"/>
        </w:rPr>
        <w:t>Дробно-рациональные выражения</w:t>
      </w:r>
    </w:p>
    <w:p w:rsidR="006E4452" w:rsidRPr="006E4452" w:rsidRDefault="006E4452" w:rsidP="006E4452">
      <w:pPr>
        <w:ind w:firstLine="709"/>
        <w:rPr>
          <w:sz w:val="28"/>
          <w:szCs w:val="28"/>
        </w:rPr>
      </w:pPr>
      <w:r w:rsidRPr="006E4452">
        <w:rPr>
          <w:sz w:val="28"/>
          <w:szCs w:val="28"/>
        </w:rPr>
        <w:t xml:space="preserve">Алгебраическая дробь. Преобразования выражений, содержащих степени с целым показателем. Допустимые значения переменных в дробно-рациональных выражениях. Сокращение алгебраических дробей. Приведение алгебраических дробей к общему знаменателю. Действия с алгебраическими дробями: сложение, умножение, деление. </w:t>
      </w:r>
    </w:p>
    <w:p w:rsidR="006E4452" w:rsidRPr="006E4452" w:rsidRDefault="006E4452" w:rsidP="006E4452">
      <w:pPr>
        <w:ind w:firstLine="709"/>
        <w:rPr>
          <w:sz w:val="28"/>
          <w:szCs w:val="28"/>
        </w:rPr>
      </w:pPr>
      <w:r w:rsidRPr="006E4452">
        <w:rPr>
          <w:sz w:val="28"/>
          <w:szCs w:val="28"/>
        </w:rPr>
        <w:t>Преобразование выражений, содержащих знак модуля.</w:t>
      </w:r>
    </w:p>
    <w:p w:rsidR="006E4452" w:rsidRPr="006E4452" w:rsidRDefault="006E4452" w:rsidP="006E4452">
      <w:pPr>
        <w:ind w:firstLine="709"/>
        <w:rPr>
          <w:sz w:val="28"/>
          <w:szCs w:val="28"/>
        </w:rPr>
      </w:pPr>
      <w:r w:rsidRPr="006E4452">
        <w:rPr>
          <w:b/>
          <w:bCs/>
          <w:sz w:val="28"/>
          <w:szCs w:val="28"/>
        </w:rPr>
        <w:t>Иррациональные выражения</w:t>
      </w:r>
    </w:p>
    <w:p w:rsidR="006E4452" w:rsidRPr="006E4452" w:rsidRDefault="006E4452" w:rsidP="006E4452">
      <w:pPr>
        <w:ind w:firstLine="709"/>
        <w:rPr>
          <w:sz w:val="28"/>
          <w:szCs w:val="28"/>
        </w:rPr>
      </w:pPr>
      <w:r w:rsidRPr="006E4452">
        <w:rPr>
          <w:sz w:val="28"/>
          <w:szCs w:val="28"/>
        </w:rPr>
        <w:t xml:space="preserve">Арифметический квадратный корень. Допустимые значения переменных в выражениях, содержащих арифметические квадратные корни. Преобразование выражений, содержащих квадратные корни. </w:t>
      </w:r>
    </w:p>
    <w:p w:rsidR="006E4452" w:rsidRPr="006E4452" w:rsidRDefault="006E4452" w:rsidP="006E4452">
      <w:pPr>
        <w:ind w:firstLine="709"/>
        <w:rPr>
          <w:sz w:val="28"/>
          <w:szCs w:val="28"/>
        </w:rPr>
      </w:pPr>
      <w:r w:rsidRPr="006E4452">
        <w:rPr>
          <w:sz w:val="28"/>
          <w:szCs w:val="28"/>
        </w:rPr>
        <w:t xml:space="preserve">Корни </w:t>
      </w:r>
      <w:r w:rsidRPr="006E4452">
        <w:rPr>
          <w:i/>
          <w:sz w:val="28"/>
          <w:szCs w:val="28"/>
        </w:rPr>
        <w:t>n</w:t>
      </w:r>
      <w:r w:rsidRPr="006E4452">
        <w:rPr>
          <w:sz w:val="28"/>
          <w:szCs w:val="28"/>
        </w:rPr>
        <w:t xml:space="preserve">-ых степеней. Допустимые значения переменных в выражениях, содержащих корни </w:t>
      </w:r>
      <w:r w:rsidRPr="006E4452">
        <w:rPr>
          <w:i/>
          <w:sz w:val="28"/>
          <w:szCs w:val="28"/>
        </w:rPr>
        <w:t>n</w:t>
      </w:r>
      <w:r w:rsidRPr="006E4452">
        <w:rPr>
          <w:sz w:val="28"/>
          <w:szCs w:val="28"/>
        </w:rPr>
        <w:t xml:space="preserve">-ых степеней. Преобразование выражений, содержащих корни </w:t>
      </w:r>
      <w:r w:rsidRPr="006E4452">
        <w:rPr>
          <w:i/>
          <w:sz w:val="28"/>
          <w:szCs w:val="28"/>
        </w:rPr>
        <w:t>n</w:t>
      </w:r>
      <w:r w:rsidRPr="006E4452">
        <w:rPr>
          <w:sz w:val="28"/>
          <w:szCs w:val="28"/>
        </w:rPr>
        <w:t xml:space="preserve">-ых степеней. </w:t>
      </w:r>
    </w:p>
    <w:p w:rsidR="006E4452" w:rsidRPr="006E4452" w:rsidRDefault="006E4452" w:rsidP="006E4452">
      <w:pPr>
        <w:ind w:firstLine="709"/>
        <w:rPr>
          <w:sz w:val="28"/>
          <w:szCs w:val="28"/>
        </w:rPr>
      </w:pPr>
      <w:r w:rsidRPr="006E4452">
        <w:rPr>
          <w:sz w:val="28"/>
          <w:szCs w:val="28"/>
        </w:rPr>
        <w:t>Степень с рациональным показателем. Преобразование выражений, содержащих степень с рациональным показателем.</w:t>
      </w:r>
    </w:p>
    <w:p w:rsidR="006E4452" w:rsidRPr="006E4452" w:rsidRDefault="006E4452" w:rsidP="006E4452">
      <w:pPr>
        <w:pStyle w:val="aff4"/>
        <w:spacing w:after="0" w:line="240" w:lineRule="auto"/>
        <w:ind w:firstLine="709"/>
        <w:rPr>
          <w:rFonts w:ascii="Times New Roman" w:hAnsi="Times New Roman"/>
          <w:b/>
          <w:i w:val="0"/>
          <w:color w:val="auto"/>
          <w:spacing w:val="0"/>
          <w:sz w:val="28"/>
          <w:szCs w:val="28"/>
        </w:rPr>
      </w:pPr>
      <w:bookmarkStart w:id="349" w:name="_Toc403076054"/>
      <w:r w:rsidRPr="006E4452">
        <w:rPr>
          <w:rFonts w:ascii="Times New Roman" w:hAnsi="Times New Roman"/>
          <w:b/>
          <w:i w:val="0"/>
          <w:color w:val="auto"/>
          <w:spacing w:val="0"/>
          <w:sz w:val="28"/>
          <w:szCs w:val="28"/>
        </w:rPr>
        <w:t xml:space="preserve">Уравнения </w:t>
      </w:r>
      <w:bookmarkEnd w:id="349"/>
    </w:p>
    <w:p w:rsidR="006E4452" w:rsidRPr="006E4452" w:rsidRDefault="006E4452" w:rsidP="006E4452">
      <w:pPr>
        <w:ind w:firstLine="709"/>
        <w:rPr>
          <w:sz w:val="28"/>
          <w:szCs w:val="28"/>
        </w:rPr>
      </w:pPr>
      <w:r w:rsidRPr="006E4452">
        <w:rPr>
          <w:b/>
          <w:bCs/>
          <w:sz w:val="28"/>
          <w:szCs w:val="28"/>
        </w:rPr>
        <w:t>Равенства</w:t>
      </w:r>
    </w:p>
    <w:p w:rsidR="006E4452" w:rsidRPr="006E4452" w:rsidRDefault="006E4452" w:rsidP="006E4452">
      <w:pPr>
        <w:ind w:firstLine="709"/>
        <w:rPr>
          <w:sz w:val="28"/>
          <w:szCs w:val="28"/>
        </w:rPr>
      </w:pPr>
      <w:r w:rsidRPr="006E4452">
        <w:rPr>
          <w:sz w:val="28"/>
          <w:szCs w:val="28"/>
        </w:rPr>
        <w:t xml:space="preserve">Числовое равенство. Свойства числовых равенств. Равенство с переменной. </w:t>
      </w:r>
    </w:p>
    <w:p w:rsidR="006E4452" w:rsidRPr="006E4452" w:rsidRDefault="006E4452" w:rsidP="006E4452">
      <w:pPr>
        <w:ind w:firstLine="709"/>
        <w:rPr>
          <w:sz w:val="28"/>
          <w:szCs w:val="28"/>
        </w:rPr>
      </w:pPr>
      <w:r w:rsidRPr="006E4452">
        <w:rPr>
          <w:b/>
          <w:bCs/>
          <w:sz w:val="28"/>
          <w:szCs w:val="28"/>
        </w:rPr>
        <w:t>Уравнения</w:t>
      </w:r>
    </w:p>
    <w:p w:rsidR="006E4452" w:rsidRPr="006E4452" w:rsidRDefault="006E4452" w:rsidP="006E4452">
      <w:pPr>
        <w:ind w:firstLine="709"/>
        <w:rPr>
          <w:sz w:val="28"/>
          <w:szCs w:val="28"/>
        </w:rPr>
      </w:pPr>
      <w:r w:rsidRPr="006E4452">
        <w:rPr>
          <w:sz w:val="28"/>
          <w:szCs w:val="28"/>
        </w:rPr>
        <w:t>Понятие уравнения и корня уравнения. Представление о равносильности уравнений и уравнениях-следствиях.</w:t>
      </w:r>
    </w:p>
    <w:p w:rsidR="006E4452" w:rsidRPr="006E4452" w:rsidRDefault="006E4452" w:rsidP="006E4452">
      <w:pPr>
        <w:ind w:firstLine="709"/>
        <w:rPr>
          <w:sz w:val="28"/>
          <w:szCs w:val="28"/>
        </w:rPr>
      </w:pPr>
      <w:r w:rsidRPr="006E4452">
        <w:rPr>
          <w:sz w:val="28"/>
          <w:szCs w:val="28"/>
        </w:rPr>
        <w:t>Представление о равносильности на множестве. Равносильные преобразования уравнений.</w:t>
      </w:r>
    </w:p>
    <w:p w:rsidR="006E4452" w:rsidRPr="006E4452" w:rsidRDefault="006E4452" w:rsidP="006E4452">
      <w:pPr>
        <w:ind w:firstLine="709"/>
        <w:rPr>
          <w:sz w:val="28"/>
          <w:szCs w:val="28"/>
        </w:rPr>
      </w:pPr>
      <w:r w:rsidRPr="006E4452">
        <w:rPr>
          <w:b/>
          <w:sz w:val="28"/>
          <w:szCs w:val="28"/>
        </w:rPr>
        <w:t>Методы решения уравнений</w:t>
      </w:r>
    </w:p>
    <w:p w:rsidR="006E4452" w:rsidRPr="006E4452" w:rsidRDefault="006E4452" w:rsidP="006E4452">
      <w:pPr>
        <w:ind w:firstLine="709"/>
        <w:rPr>
          <w:sz w:val="28"/>
          <w:szCs w:val="28"/>
        </w:rPr>
      </w:pPr>
      <w:r w:rsidRPr="006E4452">
        <w:rPr>
          <w:sz w:val="28"/>
          <w:szCs w:val="28"/>
        </w:rPr>
        <w:t>Методы равносильных преобразований, метод замены переменной, графический метод. Использование свойств функций при решении уравнений, использование теоремы Виета для уравнений степени выше 2.</w:t>
      </w:r>
    </w:p>
    <w:p w:rsidR="006E4452" w:rsidRPr="006E4452" w:rsidRDefault="006E4452" w:rsidP="006E4452">
      <w:pPr>
        <w:ind w:firstLine="709"/>
        <w:rPr>
          <w:sz w:val="28"/>
          <w:szCs w:val="28"/>
        </w:rPr>
      </w:pPr>
      <w:r w:rsidRPr="006E4452">
        <w:rPr>
          <w:b/>
          <w:bCs/>
          <w:sz w:val="28"/>
          <w:szCs w:val="28"/>
        </w:rPr>
        <w:t>Линейное уравнение и его корни</w:t>
      </w:r>
    </w:p>
    <w:p w:rsidR="006E4452" w:rsidRPr="006E4452" w:rsidRDefault="006E4452" w:rsidP="006E4452">
      <w:pPr>
        <w:ind w:firstLine="709"/>
        <w:rPr>
          <w:sz w:val="28"/>
          <w:szCs w:val="28"/>
        </w:rPr>
      </w:pPr>
      <w:r w:rsidRPr="006E4452">
        <w:rPr>
          <w:sz w:val="28"/>
          <w:szCs w:val="28"/>
        </w:rPr>
        <w:t>Решение линейных уравнений. Количество корней линейного уравнения. Линейное уравнение с параметром.</w:t>
      </w:r>
    </w:p>
    <w:p w:rsidR="006E4452" w:rsidRPr="006E4452" w:rsidRDefault="006E4452" w:rsidP="006E4452">
      <w:pPr>
        <w:ind w:firstLine="709"/>
        <w:rPr>
          <w:sz w:val="28"/>
          <w:szCs w:val="28"/>
        </w:rPr>
      </w:pPr>
      <w:r w:rsidRPr="006E4452">
        <w:rPr>
          <w:b/>
          <w:bCs/>
          <w:sz w:val="28"/>
          <w:szCs w:val="28"/>
        </w:rPr>
        <w:t>Квадратное уравнение и его корни</w:t>
      </w:r>
    </w:p>
    <w:p w:rsidR="006E4452" w:rsidRPr="006E4452" w:rsidRDefault="006E4452" w:rsidP="006E4452">
      <w:pPr>
        <w:ind w:firstLine="709"/>
        <w:rPr>
          <w:sz w:val="28"/>
          <w:szCs w:val="28"/>
        </w:rPr>
      </w:pPr>
      <w:r w:rsidRPr="006E4452">
        <w:rPr>
          <w:sz w:val="28"/>
          <w:szCs w:val="28"/>
        </w:rPr>
        <w:t xml:space="preserve">Дискриминант квадратного уравнения. Формула корней квадратного уравнения. Количество действительных корней квадратного уравнения. Решение квадратных уравнений: графический метод решения, использование формулы для нахождения корней, разложение на множители, подбор корней с использованием теоремы Виета. Биквадратные уравнения. Уравнения, сводимые к линейным и квадратным. Квадратное уравнение с параметром. Решение простейших квадратных уравнений с параметрами. Решение некоторых типов уравнений 3 и 4 степени. </w:t>
      </w:r>
    </w:p>
    <w:p w:rsidR="006E4452" w:rsidRPr="006E4452" w:rsidRDefault="006E4452" w:rsidP="006E4452">
      <w:pPr>
        <w:ind w:firstLine="709"/>
        <w:rPr>
          <w:sz w:val="28"/>
          <w:szCs w:val="28"/>
        </w:rPr>
      </w:pPr>
      <w:r w:rsidRPr="006E4452">
        <w:rPr>
          <w:b/>
          <w:sz w:val="28"/>
          <w:szCs w:val="28"/>
        </w:rPr>
        <w:t>Дробно-рациональные уравнения</w:t>
      </w:r>
    </w:p>
    <w:p w:rsidR="006E4452" w:rsidRPr="006E4452" w:rsidRDefault="006E4452" w:rsidP="006E4452">
      <w:pPr>
        <w:ind w:firstLine="709"/>
        <w:rPr>
          <w:sz w:val="28"/>
          <w:szCs w:val="28"/>
        </w:rPr>
      </w:pPr>
      <w:r w:rsidRPr="006E4452">
        <w:rPr>
          <w:sz w:val="28"/>
          <w:szCs w:val="28"/>
        </w:rPr>
        <w:t xml:space="preserve">Решение дробно-рациональных уравнений. </w:t>
      </w:r>
    </w:p>
    <w:p w:rsidR="006E4452" w:rsidRPr="006E4452" w:rsidRDefault="006E4452" w:rsidP="006E4452">
      <w:pPr>
        <w:ind w:firstLine="709"/>
        <w:rPr>
          <w:sz w:val="28"/>
          <w:szCs w:val="28"/>
        </w:rPr>
      </w:pPr>
      <w:r w:rsidRPr="006E4452">
        <w:rPr>
          <w:b/>
          <w:bCs/>
          <w:sz w:val="28"/>
          <w:szCs w:val="28"/>
        </w:rPr>
        <w:t>Простейшие иррациональные уравнения вида</w:t>
      </w:r>
      <w:r w:rsidRPr="006E4452">
        <w:rPr>
          <w:sz w:val="28"/>
          <w:szCs w:val="28"/>
        </w:rPr>
        <w:t xml:space="preserve">: </w:t>
      </w:r>
      <w:r w:rsidRPr="006E4452">
        <w:rPr>
          <w:rFonts w:eastAsia="Calibri"/>
          <w:position w:val="-16"/>
          <w:sz w:val="28"/>
          <w:szCs w:val="28"/>
        </w:rPr>
        <w:object w:dxaOrig="1170" w:dyaOrig="450">
          <v:shape id="_x0000_i1048" type="#_x0000_t75" style="width:58.05pt;height:21.5pt" o:ole="">
            <v:imagedata r:id="rId10" o:title=""/>
          </v:shape>
          <o:OLEObject Type="Embed" ProgID="Equation.DSMT4" ShapeID="_x0000_i1048" DrawAspect="Content" ObjectID="_1706004082" r:id="rId52"/>
        </w:object>
      </w:r>
      <w:r w:rsidRPr="006E4452">
        <w:rPr>
          <w:sz w:val="28"/>
          <w:szCs w:val="28"/>
        </w:rPr>
        <w:t>;</w:t>
      </w:r>
      <w:r w:rsidRPr="006E4452">
        <w:rPr>
          <w:rFonts w:eastAsia="Calibri"/>
          <w:position w:val="-16"/>
          <w:sz w:val="28"/>
          <w:szCs w:val="28"/>
        </w:rPr>
        <w:object w:dxaOrig="1725" w:dyaOrig="450">
          <v:shape id="_x0000_i1049" type="#_x0000_t75" style="width:85.95pt;height:21.5pt" o:ole="">
            <v:imagedata r:id="rId12" o:title=""/>
          </v:shape>
          <o:OLEObject Type="Embed" ProgID="Equation.DSMT4" ShapeID="_x0000_i1049" DrawAspect="Content" ObjectID="_1706004083" r:id="rId53"/>
        </w:object>
      </w:r>
      <w:r w:rsidR="000C3E16" w:rsidRPr="006E4452">
        <w:rPr>
          <w:rFonts w:eastAsia="Times New Roman"/>
          <w:sz w:val="28"/>
          <w:szCs w:val="28"/>
        </w:rPr>
        <w:fldChar w:fldCharType="begin"/>
      </w:r>
      <w:r w:rsidRPr="006E4452">
        <w:rPr>
          <w:rFonts w:eastAsia="Times New Roman"/>
          <w:sz w:val="28"/>
          <w:szCs w:val="28"/>
        </w:rPr>
        <w:instrText xml:space="preserve"> QUOTE </w:instrText>
      </w:r>
      <w:r w:rsidRPr="006E4452">
        <w:rPr>
          <w:noProof/>
          <w:position w:val="-9"/>
          <w:sz w:val="28"/>
          <w:szCs w:val="28"/>
          <w:lang w:eastAsia="ru-RU"/>
        </w:rPr>
        <w:drawing>
          <wp:inline distT="0" distB="0" distL="0" distR="0">
            <wp:extent cx="819150" cy="257175"/>
            <wp:effectExtent l="0" t="0" r="0"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4">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19150" cy="257175"/>
                    </a:xfrm>
                    <a:prstGeom prst="rect">
                      <a:avLst/>
                    </a:prstGeom>
                    <a:noFill/>
                    <a:ln>
                      <a:noFill/>
                    </a:ln>
                  </pic:spPr>
                </pic:pic>
              </a:graphicData>
            </a:graphic>
          </wp:inline>
        </w:drawing>
      </w:r>
      <w:r w:rsidR="000C3E16" w:rsidRPr="006E4452">
        <w:rPr>
          <w:rFonts w:eastAsia="Times New Roman"/>
          <w:sz w:val="28"/>
          <w:szCs w:val="28"/>
        </w:rPr>
        <w:fldChar w:fldCharType="separate"/>
      </w:r>
      <w:r w:rsidRPr="006E4452">
        <w:rPr>
          <w:noProof/>
          <w:position w:val="-9"/>
          <w:sz w:val="28"/>
          <w:szCs w:val="28"/>
          <w:lang w:eastAsia="ru-RU"/>
        </w:rPr>
        <w:drawing>
          <wp:inline distT="0" distB="0" distL="0" distR="0">
            <wp:extent cx="819150" cy="257175"/>
            <wp:effectExtent l="0" t="0" r="0"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54">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19150" cy="257175"/>
                    </a:xfrm>
                    <a:prstGeom prst="rect">
                      <a:avLst/>
                    </a:prstGeom>
                    <a:noFill/>
                    <a:ln>
                      <a:noFill/>
                    </a:ln>
                  </pic:spPr>
                </pic:pic>
              </a:graphicData>
            </a:graphic>
          </wp:inline>
        </w:drawing>
      </w:r>
      <w:r w:rsidR="000C3E16" w:rsidRPr="006E4452">
        <w:rPr>
          <w:rFonts w:eastAsia="Times New Roman"/>
          <w:sz w:val="28"/>
          <w:szCs w:val="28"/>
        </w:rPr>
        <w:fldChar w:fldCharType="end"/>
      </w:r>
      <w:r w:rsidR="000C3E16" w:rsidRPr="006E4452">
        <w:rPr>
          <w:rFonts w:eastAsia="Times New Roman"/>
          <w:sz w:val="28"/>
          <w:szCs w:val="28"/>
        </w:rPr>
        <w:fldChar w:fldCharType="begin"/>
      </w:r>
      <w:r w:rsidRPr="006E4452">
        <w:rPr>
          <w:rFonts w:eastAsia="Times New Roman"/>
          <w:sz w:val="28"/>
          <w:szCs w:val="28"/>
        </w:rPr>
        <w:instrText xml:space="preserve"> QUOTE </w:instrText>
      </w:r>
      <w:r w:rsidRPr="006E4452">
        <w:rPr>
          <w:noProof/>
          <w:position w:val="-8"/>
          <w:sz w:val="28"/>
          <w:szCs w:val="28"/>
          <w:lang w:eastAsia="ru-RU"/>
        </w:rPr>
        <w:drawing>
          <wp:inline distT="0" distB="0" distL="0" distR="0">
            <wp:extent cx="466725" cy="228600"/>
            <wp:effectExtent l="0" t="0" r="952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5">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6725" cy="228600"/>
                    </a:xfrm>
                    <a:prstGeom prst="rect">
                      <a:avLst/>
                    </a:prstGeom>
                    <a:noFill/>
                    <a:ln>
                      <a:noFill/>
                    </a:ln>
                  </pic:spPr>
                </pic:pic>
              </a:graphicData>
            </a:graphic>
          </wp:inline>
        </w:drawing>
      </w:r>
      <w:r w:rsidR="000C3E16" w:rsidRPr="006E4452">
        <w:rPr>
          <w:rFonts w:eastAsia="Times New Roman"/>
          <w:sz w:val="28"/>
          <w:szCs w:val="28"/>
        </w:rPr>
        <w:fldChar w:fldCharType="separate"/>
      </w:r>
      <w:r w:rsidRPr="006E4452">
        <w:rPr>
          <w:noProof/>
          <w:position w:val="-8"/>
          <w:sz w:val="28"/>
          <w:szCs w:val="28"/>
          <w:lang w:eastAsia="ru-RU"/>
        </w:rPr>
        <w:drawing>
          <wp:inline distT="0" distB="0" distL="0" distR="0">
            <wp:extent cx="466725" cy="228600"/>
            <wp:effectExtent l="0" t="0" r="952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55">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6725" cy="228600"/>
                    </a:xfrm>
                    <a:prstGeom prst="rect">
                      <a:avLst/>
                    </a:prstGeom>
                    <a:noFill/>
                    <a:ln>
                      <a:noFill/>
                    </a:ln>
                  </pic:spPr>
                </pic:pic>
              </a:graphicData>
            </a:graphic>
          </wp:inline>
        </w:drawing>
      </w:r>
      <w:r w:rsidR="000C3E16" w:rsidRPr="006E4452">
        <w:rPr>
          <w:rFonts w:eastAsia="Times New Roman"/>
          <w:sz w:val="28"/>
          <w:szCs w:val="28"/>
        </w:rPr>
        <w:fldChar w:fldCharType="end"/>
      </w:r>
      <w:r w:rsidR="000C3E16" w:rsidRPr="006E4452">
        <w:rPr>
          <w:rFonts w:eastAsia="Times New Roman"/>
          <w:sz w:val="28"/>
          <w:szCs w:val="28"/>
        </w:rPr>
        <w:fldChar w:fldCharType="begin"/>
      </w:r>
      <w:r w:rsidRPr="006E4452">
        <w:rPr>
          <w:rFonts w:eastAsia="Times New Roman"/>
          <w:sz w:val="28"/>
          <w:szCs w:val="28"/>
        </w:rPr>
        <w:instrText xml:space="preserve"> QUOTE </w:instrText>
      </w:r>
      <w:r w:rsidRPr="006E4452">
        <w:rPr>
          <w:noProof/>
          <w:position w:val="-8"/>
          <w:sz w:val="28"/>
          <w:szCs w:val="28"/>
          <w:lang w:eastAsia="ru-RU"/>
        </w:rPr>
        <w:drawing>
          <wp:inline distT="0" distB="0" distL="0" distR="0">
            <wp:extent cx="476250" cy="2286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6">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6250" cy="228600"/>
                    </a:xfrm>
                    <a:prstGeom prst="rect">
                      <a:avLst/>
                    </a:prstGeom>
                    <a:noFill/>
                    <a:ln>
                      <a:noFill/>
                    </a:ln>
                  </pic:spPr>
                </pic:pic>
              </a:graphicData>
            </a:graphic>
          </wp:inline>
        </w:drawing>
      </w:r>
      <w:r w:rsidR="000C3E16" w:rsidRPr="006E4452">
        <w:rPr>
          <w:rFonts w:eastAsia="Times New Roman"/>
          <w:sz w:val="28"/>
          <w:szCs w:val="28"/>
        </w:rPr>
        <w:fldChar w:fldCharType="separate"/>
      </w:r>
      <w:r w:rsidRPr="006E4452">
        <w:rPr>
          <w:noProof/>
          <w:position w:val="-8"/>
          <w:sz w:val="28"/>
          <w:szCs w:val="28"/>
          <w:lang w:eastAsia="ru-RU"/>
        </w:rPr>
        <w:drawing>
          <wp:inline distT="0" distB="0" distL="0" distR="0">
            <wp:extent cx="476250" cy="2286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56">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6250" cy="228600"/>
                    </a:xfrm>
                    <a:prstGeom prst="rect">
                      <a:avLst/>
                    </a:prstGeom>
                    <a:noFill/>
                    <a:ln>
                      <a:noFill/>
                    </a:ln>
                  </pic:spPr>
                </pic:pic>
              </a:graphicData>
            </a:graphic>
          </wp:inline>
        </w:drawing>
      </w:r>
      <w:r w:rsidR="000C3E16" w:rsidRPr="006E4452">
        <w:rPr>
          <w:rFonts w:eastAsia="Times New Roman"/>
          <w:sz w:val="28"/>
          <w:szCs w:val="28"/>
        </w:rPr>
        <w:fldChar w:fldCharType="end"/>
      </w:r>
      <w:r w:rsidRPr="006E4452">
        <w:rPr>
          <w:rFonts w:eastAsia="Times New Roman"/>
          <w:sz w:val="28"/>
          <w:szCs w:val="28"/>
        </w:rPr>
        <w:t xml:space="preserve"> и их решение. </w:t>
      </w:r>
      <w:r w:rsidRPr="006E4452">
        <w:rPr>
          <w:sz w:val="28"/>
          <w:szCs w:val="28"/>
        </w:rPr>
        <w:t xml:space="preserve">Решение иррациональных уравнений вида </w:t>
      </w:r>
      <w:r w:rsidRPr="006E4452">
        <w:rPr>
          <w:rFonts w:eastAsia="Calibri"/>
          <w:position w:val="-16"/>
          <w:sz w:val="28"/>
          <w:szCs w:val="28"/>
        </w:rPr>
        <w:object w:dxaOrig="1440" w:dyaOrig="450">
          <v:shape id="_x0000_i1050" type="#_x0000_t75" style="width:1in;height:21.5pt" o:ole="">
            <v:imagedata r:id="rId57" o:title=""/>
          </v:shape>
          <o:OLEObject Type="Embed" ProgID="Equation.DSMT4" ShapeID="_x0000_i1050" DrawAspect="Content" ObjectID="_1706004084" r:id="rId58"/>
        </w:object>
      </w:r>
      <w:r w:rsidRPr="006E4452">
        <w:rPr>
          <w:sz w:val="28"/>
          <w:szCs w:val="28"/>
        </w:rPr>
        <w:t>.</w:t>
      </w:r>
    </w:p>
    <w:p w:rsidR="006E4452" w:rsidRPr="006E4452" w:rsidRDefault="006E4452" w:rsidP="006E4452">
      <w:pPr>
        <w:pStyle w:val="aff4"/>
        <w:spacing w:after="0" w:line="240" w:lineRule="auto"/>
        <w:ind w:firstLine="709"/>
        <w:rPr>
          <w:rFonts w:ascii="Times New Roman" w:hAnsi="Times New Roman"/>
          <w:b/>
          <w:i w:val="0"/>
          <w:color w:val="auto"/>
          <w:spacing w:val="0"/>
          <w:sz w:val="28"/>
          <w:szCs w:val="28"/>
        </w:rPr>
      </w:pPr>
      <w:r w:rsidRPr="006E4452">
        <w:rPr>
          <w:rFonts w:ascii="Times New Roman" w:hAnsi="Times New Roman"/>
          <w:b/>
          <w:i w:val="0"/>
          <w:color w:val="auto"/>
          <w:spacing w:val="0"/>
          <w:sz w:val="28"/>
          <w:szCs w:val="28"/>
        </w:rPr>
        <w:t>Системы уравнений</w:t>
      </w:r>
    </w:p>
    <w:p w:rsidR="006E4452" w:rsidRPr="006E4452" w:rsidRDefault="006E4452" w:rsidP="006E4452">
      <w:pPr>
        <w:ind w:firstLine="709"/>
        <w:rPr>
          <w:sz w:val="28"/>
          <w:szCs w:val="28"/>
        </w:rPr>
      </w:pPr>
      <w:r w:rsidRPr="006E4452">
        <w:rPr>
          <w:sz w:val="28"/>
          <w:szCs w:val="28"/>
        </w:rPr>
        <w:t xml:space="preserve">Уравнение с двумя переменными. Решение уравнений в целых числах. Линейное уравнение с двумя переменными. Графическая интерпретация линейного уравнения с двумя переменными. </w:t>
      </w:r>
    </w:p>
    <w:p w:rsidR="006E4452" w:rsidRPr="006E4452" w:rsidRDefault="006E4452" w:rsidP="006E4452">
      <w:pPr>
        <w:ind w:firstLine="709"/>
        <w:rPr>
          <w:sz w:val="28"/>
          <w:szCs w:val="28"/>
        </w:rPr>
      </w:pPr>
      <w:r w:rsidRPr="006E4452">
        <w:rPr>
          <w:sz w:val="28"/>
          <w:szCs w:val="28"/>
        </w:rPr>
        <w:t xml:space="preserve">Представление о графической интерпретации произвольного уравнения с двумя переменными: линии на плоскости. </w:t>
      </w:r>
    </w:p>
    <w:p w:rsidR="006E4452" w:rsidRPr="006E4452" w:rsidRDefault="006E4452" w:rsidP="006E4452">
      <w:pPr>
        <w:ind w:firstLine="709"/>
        <w:rPr>
          <w:sz w:val="28"/>
          <w:szCs w:val="28"/>
        </w:rPr>
      </w:pPr>
      <w:r w:rsidRPr="006E4452">
        <w:rPr>
          <w:sz w:val="28"/>
          <w:szCs w:val="28"/>
        </w:rPr>
        <w:t xml:space="preserve">Понятие системы уравнений. Решение систем уравнений. </w:t>
      </w:r>
    </w:p>
    <w:p w:rsidR="006E4452" w:rsidRPr="006E4452" w:rsidRDefault="006E4452" w:rsidP="006E4452">
      <w:pPr>
        <w:ind w:firstLine="709"/>
        <w:rPr>
          <w:sz w:val="28"/>
          <w:szCs w:val="28"/>
        </w:rPr>
      </w:pPr>
      <w:r w:rsidRPr="006E4452">
        <w:rPr>
          <w:sz w:val="28"/>
          <w:szCs w:val="28"/>
        </w:rPr>
        <w:t xml:space="preserve">Представление о равносильности систем уравнений. </w:t>
      </w:r>
    </w:p>
    <w:p w:rsidR="006E4452" w:rsidRPr="006E4452" w:rsidRDefault="006E4452" w:rsidP="006E4452">
      <w:pPr>
        <w:ind w:firstLine="709"/>
        <w:rPr>
          <w:sz w:val="28"/>
          <w:szCs w:val="28"/>
        </w:rPr>
      </w:pPr>
      <w:r w:rsidRPr="006E4452">
        <w:rPr>
          <w:sz w:val="28"/>
          <w:szCs w:val="28"/>
        </w:rPr>
        <w:t xml:space="preserve">Методы решения систем линейных уравнений с двумя переменными графический метод, метод сложения, метод подстановки. Количество решений системы линейных уравнений. Система линейных уравнений с параметром. </w:t>
      </w:r>
    </w:p>
    <w:p w:rsidR="006E4452" w:rsidRPr="006E4452" w:rsidRDefault="006E4452" w:rsidP="006E4452">
      <w:pPr>
        <w:ind w:firstLine="709"/>
        <w:rPr>
          <w:sz w:val="28"/>
          <w:szCs w:val="28"/>
        </w:rPr>
      </w:pPr>
      <w:r w:rsidRPr="006E4452">
        <w:rPr>
          <w:sz w:val="28"/>
          <w:szCs w:val="28"/>
        </w:rPr>
        <w:t xml:space="preserve">Системы нелинейных уравнений. Методы решения систем нелинейных уравнений. Метод деления, метод замены переменных. Однородные системы. </w:t>
      </w:r>
    </w:p>
    <w:p w:rsidR="006E4452" w:rsidRPr="006E4452" w:rsidRDefault="006E4452" w:rsidP="006E4452">
      <w:pPr>
        <w:pStyle w:val="aff4"/>
        <w:spacing w:after="0" w:line="240" w:lineRule="auto"/>
        <w:ind w:firstLine="709"/>
        <w:rPr>
          <w:rFonts w:ascii="Times New Roman" w:hAnsi="Times New Roman"/>
          <w:b/>
          <w:i w:val="0"/>
          <w:color w:val="auto"/>
          <w:spacing w:val="0"/>
          <w:sz w:val="28"/>
          <w:szCs w:val="28"/>
        </w:rPr>
      </w:pPr>
      <w:r w:rsidRPr="006E4452">
        <w:rPr>
          <w:rFonts w:ascii="Times New Roman" w:hAnsi="Times New Roman"/>
          <w:b/>
          <w:i w:val="0"/>
          <w:color w:val="auto"/>
          <w:spacing w:val="0"/>
          <w:sz w:val="28"/>
          <w:szCs w:val="28"/>
        </w:rPr>
        <w:t>Неравенства</w:t>
      </w:r>
    </w:p>
    <w:p w:rsidR="006E4452" w:rsidRPr="006E4452" w:rsidRDefault="006E4452" w:rsidP="006E4452">
      <w:pPr>
        <w:ind w:firstLine="709"/>
        <w:rPr>
          <w:sz w:val="28"/>
          <w:szCs w:val="28"/>
        </w:rPr>
      </w:pPr>
      <w:r w:rsidRPr="006E4452">
        <w:rPr>
          <w:sz w:val="28"/>
          <w:szCs w:val="28"/>
        </w:rPr>
        <w:t xml:space="preserve">Числовые неравенства. Свойства числовых неравенств. Проверка справедливости неравенств при заданных значениях переменных. </w:t>
      </w:r>
    </w:p>
    <w:p w:rsidR="006E4452" w:rsidRPr="006E4452" w:rsidRDefault="006E4452" w:rsidP="006E4452">
      <w:pPr>
        <w:ind w:firstLine="709"/>
        <w:rPr>
          <w:sz w:val="28"/>
          <w:szCs w:val="28"/>
        </w:rPr>
      </w:pPr>
      <w:r w:rsidRPr="006E4452">
        <w:rPr>
          <w:sz w:val="28"/>
          <w:szCs w:val="28"/>
        </w:rPr>
        <w:t>Неравенство с переменной. Строгие и нестрогие неравенства. Доказательство неравенств. Неравенства о средних для двух чисел.</w:t>
      </w:r>
    </w:p>
    <w:p w:rsidR="006E4452" w:rsidRPr="006E4452" w:rsidRDefault="006E4452" w:rsidP="006E4452">
      <w:pPr>
        <w:ind w:firstLine="709"/>
        <w:rPr>
          <w:sz w:val="28"/>
          <w:szCs w:val="28"/>
        </w:rPr>
      </w:pPr>
      <w:r w:rsidRPr="006E4452">
        <w:rPr>
          <w:sz w:val="28"/>
          <w:szCs w:val="28"/>
        </w:rPr>
        <w:t>Понятие о решении неравенства. Множество решений неравенства.</w:t>
      </w:r>
    </w:p>
    <w:p w:rsidR="006E4452" w:rsidRPr="006E4452" w:rsidRDefault="006E4452" w:rsidP="006E4452">
      <w:pPr>
        <w:ind w:firstLine="709"/>
        <w:rPr>
          <w:sz w:val="28"/>
          <w:szCs w:val="28"/>
        </w:rPr>
      </w:pPr>
      <w:r w:rsidRPr="006E4452">
        <w:rPr>
          <w:sz w:val="28"/>
          <w:szCs w:val="28"/>
        </w:rPr>
        <w:t xml:space="preserve">Представление о равносильности неравенств. </w:t>
      </w:r>
    </w:p>
    <w:p w:rsidR="006E4452" w:rsidRPr="006E4452" w:rsidRDefault="006E4452" w:rsidP="006E4452">
      <w:pPr>
        <w:ind w:firstLine="709"/>
        <w:rPr>
          <w:sz w:val="28"/>
          <w:szCs w:val="28"/>
        </w:rPr>
      </w:pPr>
      <w:r w:rsidRPr="006E4452">
        <w:rPr>
          <w:sz w:val="28"/>
          <w:szCs w:val="28"/>
        </w:rPr>
        <w:t>Линейное неравенство и множества его решений. Решение линейных неравенств. Линейное неравенство с параметром.</w:t>
      </w:r>
    </w:p>
    <w:p w:rsidR="006E4452" w:rsidRPr="006E4452" w:rsidRDefault="006E4452" w:rsidP="006E4452">
      <w:pPr>
        <w:ind w:firstLine="709"/>
        <w:rPr>
          <w:sz w:val="28"/>
          <w:szCs w:val="28"/>
        </w:rPr>
      </w:pPr>
      <w:r w:rsidRPr="006E4452">
        <w:rPr>
          <w:sz w:val="28"/>
          <w:szCs w:val="28"/>
        </w:rPr>
        <w:t>Квадратное неравенство и его решения. 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6E4452" w:rsidRPr="006E4452" w:rsidRDefault="006E4452" w:rsidP="006E4452">
      <w:pPr>
        <w:ind w:firstLine="709"/>
        <w:rPr>
          <w:sz w:val="28"/>
          <w:szCs w:val="28"/>
        </w:rPr>
      </w:pPr>
      <w:r w:rsidRPr="006E4452">
        <w:rPr>
          <w:sz w:val="28"/>
          <w:szCs w:val="28"/>
        </w:rPr>
        <w:t xml:space="preserve">Квадратное неравенство с параметром и его решение. </w:t>
      </w:r>
    </w:p>
    <w:p w:rsidR="006E4452" w:rsidRPr="006E4452" w:rsidRDefault="006E4452" w:rsidP="006E4452">
      <w:pPr>
        <w:ind w:firstLine="709"/>
        <w:rPr>
          <w:rFonts w:eastAsia="Times New Roman"/>
          <w:sz w:val="28"/>
          <w:szCs w:val="28"/>
        </w:rPr>
      </w:pPr>
      <w:r w:rsidRPr="006E4452">
        <w:rPr>
          <w:sz w:val="28"/>
          <w:szCs w:val="28"/>
        </w:rPr>
        <w:t xml:space="preserve">Простейшие иррациональные неравенства вида: </w:t>
      </w:r>
      <w:r w:rsidRPr="006E4452">
        <w:rPr>
          <w:rFonts w:eastAsia="Calibri"/>
          <w:position w:val="-16"/>
          <w:sz w:val="28"/>
          <w:szCs w:val="28"/>
        </w:rPr>
        <w:object w:dxaOrig="1170" w:dyaOrig="450">
          <v:shape id="_x0000_i1051" type="#_x0000_t75" style="width:58.05pt;height:21.5pt" o:ole="">
            <v:imagedata r:id="rId59" o:title=""/>
          </v:shape>
          <o:OLEObject Type="Embed" ProgID="Equation.DSMT4" ShapeID="_x0000_i1051" DrawAspect="Content" ObjectID="_1706004085" r:id="rId60"/>
        </w:object>
      </w:r>
      <w:r w:rsidRPr="006E4452">
        <w:rPr>
          <w:sz w:val="28"/>
          <w:szCs w:val="28"/>
        </w:rPr>
        <w:t>;</w:t>
      </w:r>
      <w:r w:rsidRPr="006E4452">
        <w:rPr>
          <w:rFonts w:eastAsia="Calibri"/>
          <w:position w:val="-16"/>
          <w:sz w:val="28"/>
          <w:szCs w:val="28"/>
        </w:rPr>
        <w:object w:dxaOrig="1170" w:dyaOrig="450">
          <v:shape id="_x0000_i1052" type="#_x0000_t75" style="width:58.05pt;height:21.5pt" o:ole="">
            <v:imagedata r:id="rId61" o:title=""/>
          </v:shape>
          <o:OLEObject Type="Embed" ProgID="Equation.DSMT4" ShapeID="_x0000_i1052" DrawAspect="Content" ObjectID="_1706004086" r:id="rId62"/>
        </w:object>
      </w:r>
      <w:r w:rsidRPr="006E4452">
        <w:rPr>
          <w:sz w:val="28"/>
          <w:szCs w:val="28"/>
        </w:rPr>
        <w:t xml:space="preserve">; </w:t>
      </w:r>
      <w:r w:rsidRPr="006E4452">
        <w:rPr>
          <w:rFonts w:eastAsia="Calibri"/>
          <w:position w:val="-16"/>
          <w:sz w:val="28"/>
          <w:szCs w:val="28"/>
        </w:rPr>
        <w:object w:dxaOrig="1725" w:dyaOrig="450">
          <v:shape id="_x0000_i1053" type="#_x0000_t75" style="width:85.95pt;height:21.5pt" o:ole="">
            <v:imagedata r:id="rId63" o:title=""/>
          </v:shape>
          <o:OLEObject Type="Embed" ProgID="Equation.DSMT4" ShapeID="_x0000_i1053" DrawAspect="Content" ObjectID="_1706004087" r:id="rId64"/>
        </w:object>
      </w:r>
      <w:r w:rsidR="000C3E16" w:rsidRPr="006E4452">
        <w:rPr>
          <w:rFonts w:eastAsia="Times New Roman"/>
          <w:sz w:val="28"/>
          <w:szCs w:val="28"/>
        </w:rPr>
        <w:fldChar w:fldCharType="begin"/>
      </w:r>
      <w:r w:rsidRPr="006E4452">
        <w:rPr>
          <w:rFonts w:eastAsia="Times New Roman"/>
          <w:sz w:val="28"/>
          <w:szCs w:val="28"/>
        </w:rPr>
        <w:instrText xml:space="preserve"> QUOTE </w:instrText>
      </w:r>
      <w:r w:rsidRPr="006E4452">
        <w:rPr>
          <w:noProof/>
          <w:position w:val="-9"/>
          <w:sz w:val="28"/>
          <w:szCs w:val="28"/>
          <w:lang w:eastAsia="ru-RU"/>
        </w:rPr>
        <w:drawing>
          <wp:inline distT="0" distB="0" distL="0" distR="0">
            <wp:extent cx="819150" cy="257175"/>
            <wp:effectExtent l="0" t="0" r="0"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5">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19150" cy="257175"/>
                    </a:xfrm>
                    <a:prstGeom prst="rect">
                      <a:avLst/>
                    </a:prstGeom>
                    <a:noFill/>
                    <a:ln>
                      <a:noFill/>
                    </a:ln>
                  </pic:spPr>
                </pic:pic>
              </a:graphicData>
            </a:graphic>
          </wp:inline>
        </w:drawing>
      </w:r>
      <w:r w:rsidR="000C3E16" w:rsidRPr="006E4452">
        <w:rPr>
          <w:rFonts w:eastAsia="Times New Roman"/>
          <w:sz w:val="28"/>
          <w:szCs w:val="28"/>
        </w:rPr>
        <w:fldChar w:fldCharType="separate"/>
      </w:r>
      <w:r w:rsidRPr="006E4452">
        <w:rPr>
          <w:noProof/>
          <w:position w:val="-9"/>
          <w:sz w:val="28"/>
          <w:szCs w:val="28"/>
          <w:lang w:eastAsia="ru-RU"/>
        </w:rPr>
        <w:drawing>
          <wp:inline distT="0" distB="0" distL="0" distR="0">
            <wp:extent cx="819150" cy="257175"/>
            <wp:effectExtent l="0" t="0" r="0"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65">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19150" cy="257175"/>
                    </a:xfrm>
                    <a:prstGeom prst="rect">
                      <a:avLst/>
                    </a:prstGeom>
                    <a:noFill/>
                    <a:ln>
                      <a:noFill/>
                    </a:ln>
                  </pic:spPr>
                </pic:pic>
              </a:graphicData>
            </a:graphic>
          </wp:inline>
        </w:drawing>
      </w:r>
      <w:r w:rsidR="000C3E16" w:rsidRPr="006E4452">
        <w:rPr>
          <w:rFonts w:eastAsia="Times New Roman"/>
          <w:sz w:val="28"/>
          <w:szCs w:val="28"/>
        </w:rPr>
        <w:fldChar w:fldCharType="end"/>
      </w:r>
      <w:r w:rsidRPr="006E4452">
        <w:rPr>
          <w:rFonts w:eastAsia="Times New Roman"/>
          <w:sz w:val="28"/>
          <w:szCs w:val="28"/>
        </w:rPr>
        <w:t>.</w:t>
      </w:r>
    </w:p>
    <w:p w:rsidR="006E4452" w:rsidRPr="006E4452" w:rsidRDefault="006E4452" w:rsidP="006E4452">
      <w:pPr>
        <w:ind w:firstLine="709"/>
        <w:rPr>
          <w:rFonts w:eastAsia="Times New Roman"/>
          <w:sz w:val="28"/>
          <w:szCs w:val="28"/>
        </w:rPr>
      </w:pPr>
      <w:r w:rsidRPr="006E4452">
        <w:rPr>
          <w:rFonts w:eastAsia="Times New Roman"/>
          <w:sz w:val="28"/>
          <w:szCs w:val="28"/>
        </w:rPr>
        <w:t>Обобщенный метод интервалов для решения неравенств.</w:t>
      </w:r>
    </w:p>
    <w:p w:rsidR="006E4452" w:rsidRPr="006E4452" w:rsidRDefault="006E4452" w:rsidP="006E4452">
      <w:pPr>
        <w:pStyle w:val="aff4"/>
        <w:spacing w:after="0" w:line="240" w:lineRule="auto"/>
        <w:ind w:firstLine="709"/>
        <w:rPr>
          <w:rFonts w:ascii="Times New Roman" w:hAnsi="Times New Roman"/>
          <w:b/>
          <w:i w:val="0"/>
          <w:color w:val="auto"/>
          <w:spacing w:val="0"/>
          <w:sz w:val="28"/>
          <w:szCs w:val="28"/>
        </w:rPr>
      </w:pPr>
      <w:r w:rsidRPr="006E4452">
        <w:rPr>
          <w:rFonts w:ascii="Times New Roman" w:hAnsi="Times New Roman"/>
          <w:b/>
          <w:i w:val="0"/>
          <w:color w:val="auto"/>
          <w:spacing w:val="0"/>
          <w:sz w:val="28"/>
          <w:szCs w:val="28"/>
        </w:rPr>
        <w:t>Системы неравенств</w:t>
      </w:r>
    </w:p>
    <w:p w:rsidR="006E4452" w:rsidRPr="006E4452" w:rsidRDefault="006E4452" w:rsidP="006E4452">
      <w:pPr>
        <w:ind w:firstLine="709"/>
        <w:rPr>
          <w:sz w:val="28"/>
          <w:szCs w:val="28"/>
        </w:rPr>
      </w:pPr>
      <w:r w:rsidRPr="006E4452">
        <w:rPr>
          <w:sz w:val="28"/>
          <w:szCs w:val="28"/>
        </w:rPr>
        <w:t>Системы неравенств с одной переменной. Решение систем неравенств с одной переменной: линейных, квадратных, дробно-рациональных, иррациональных. Изображение решения системы неравенств на числовой прямой. Запись решения системы неравенств.</w:t>
      </w:r>
    </w:p>
    <w:p w:rsidR="006E4452" w:rsidRPr="006E4452" w:rsidRDefault="006E4452" w:rsidP="006E4452">
      <w:pPr>
        <w:ind w:firstLine="709"/>
        <w:rPr>
          <w:sz w:val="28"/>
          <w:szCs w:val="28"/>
        </w:rPr>
      </w:pPr>
      <w:r w:rsidRPr="006E4452">
        <w:rPr>
          <w:sz w:val="28"/>
          <w:szCs w:val="28"/>
        </w:rPr>
        <w:t>Неравенство с двумя переменными. Представление о решении линейного неравенства с двумя переменными. Графическая интерпретация неравенства с двумя переменными. Графический метод решения систем неравенств с двумя переменными.</w:t>
      </w:r>
    </w:p>
    <w:p w:rsidR="006E4452" w:rsidRPr="006E4452" w:rsidRDefault="006E4452" w:rsidP="006E4452">
      <w:pPr>
        <w:pStyle w:val="aff4"/>
        <w:spacing w:after="0" w:line="240" w:lineRule="auto"/>
        <w:ind w:firstLine="709"/>
        <w:rPr>
          <w:rFonts w:ascii="Times New Roman" w:hAnsi="Times New Roman"/>
          <w:b/>
          <w:i w:val="0"/>
          <w:color w:val="auto"/>
          <w:spacing w:val="0"/>
          <w:sz w:val="28"/>
          <w:szCs w:val="28"/>
        </w:rPr>
      </w:pPr>
      <w:bookmarkStart w:id="350" w:name="_Toc403076055"/>
      <w:r w:rsidRPr="006E4452">
        <w:rPr>
          <w:rFonts w:ascii="Times New Roman" w:hAnsi="Times New Roman"/>
          <w:b/>
          <w:i w:val="0"/>
          <w:color w:val="auto"/>
          <w:spacing w:val="0"/>
          <w:sz w:val="28"/>
          <w:szCs w:val="28"/>
        </w:rPr>
        <w:t>Функции</w:t>
      </w:r>
      <w:bookmarkEnd w:id="350"/>
    </w:p>
    <w:p w:rsidR="006E4452" w:rsidRPr="006E4452" w:rsidRDefault="006E4452" w:rsidP="006E4452">
      <w:pPr>
        <w:ind w:firstLine="709"/>
        <w:rPr>
          <w:sz w:val="28"/>
          <w:szCs w:val="28"/>
        </w:rPr>
      </w:pPr>
      <w:r w:rsidRPr="006E4452">
        <w:rPr>
          <w:b/>
          <w:bCs/>
          <w:sz w:val="28"/>
          <w:szCs w:val="28"/>
        </w:rPr>
        <w:t>Понятие зависимости</w:t>
      </w:r>
    </w:p>
    <w:p w:rsidR="006E4452" w:rsidRPr="006E4452" w:rsidRDefault="006E4452" w:rsidP="006E4452">
      <w:pPr>
        <w:ind w:firstLine="709"/>
        <w:rPr>
          <w:sz w:val="28"/>
          <w:szCs w:val="28"/>
        </w:rPr>
      </w:pPr>
      <w:r w:rsidRPr="006E4452">
        <w:rPr>
          <w:sz w:val="28"/>
          <w:szCs w:val="28"/>
        </w:rPr>
        <w:t>Прямоугольная система координат. Формирование представлений о метапредметном понятии «координаты». График зависимости.</w:t>
      </w:r>
    </w:p>
    <w:p w:rsidR="006E4452" w:rsidRPr="006E4452" w:rsidRDefault="006E4452" w:rsidP="006E4452">
      <w:pPr>
        <w:ind w:firstLine="709"/>
        <w:rPr>
          <w:b/>
          <w:bCs/>
          <w:sz w:val="28"/>
          <w:szCs w:val="28"/>
        </w:rPr>
      </w:pPr>
      <w:r w:rsidRPr="006E4452">
        <w:rPr>
          <w:b/>
          <w:bCs/>
          <w:sz w:val="28"/>
          <w:szCs w:val="28"/>
        </w:rPr>
        <w:t>Функция</w:t>
      </w:r>
    </w:p>
    <w:p w:rsidR="006E4452" w:rsidRPr="006E4452" w:rsidRDefault="006E4452" w:rsidP="006E4452">
      <w:pPr>
        <w:ind w:firstLine="709"/>
        <w:rPr>
          <w:sz w:val="28"/>
          <w:szCs w:val="28"/>
        </w:rPr>
      </w:pPr>
      <w:r w:rsidRPr="006E4452">
        <w:rPr>
          <w:sz w:val="28"/>
          <w:szCs w:val="28"/>
        </w:rPr>
        <w:t xml:space="preserve">Способы задания функций: аналитический, графический, табличный. График функции. Примеры функций, получаемых в процессе исследования различных процессов и решения задач. Значение функции в точке. Свойства функций: область определения, множество значений, нули, промежутки знакопостоянства, четность/нечетность, возрастание и убывание, промежутки монотонности, наибольшее и наименьшее значение, периодичность. Исследование функции по ее графику. </w:t>
      </w:r>
    </w:p>
    <w:p w:rsidR="006E4452" w:rsidRPr="006E4452" w:rsidRDefault="006E4452" w:rsidP="006E4452">
      <w:pPr>
        <w:ind w:firstLine="709"/>
        <w:rPr>
          <w:b/>
          <w:bCs/>
          <w:sz w:val="28"/>
          <w:szCs w:val="28"/>
        </w:rPr>
      </w:pPr>
      <w:r w:rsidRPr="006E4452">
        <w:rPr>
          <w:b/>
          <w:bCs/>
          <w:sz w:val="28"/>
          <w:szCs w:val="28"/>
        </w:rPr>
        <w:t>Линейная функция</w:t>
      </w:r>
    </w:p>
    <w:p w:rsidR="006E4452" w:rsidRPr="006E4452" w:rsidRDefault="006E4452" w:rsidP="006E4452">
      <w:pPr>
        <w:ind w:firstLine="709"/>
        <w:rPr>
          <w:sz w:val="28"/>
          <w:szCs w:val="28"/>
        </w:rPr>
      </w:pPr>
      <w:r w:rsidRPr="006E4452">
        <w:rPr>
          <w:sz w:val="28"/>
          <w:szCs w:val="28"/>
        </w:rPr>
        <w:t>Свойства, график. Угловой коэффициент прямой. Расположение графика линейной функции в зависимости от ее коэффициентов.</w:t>
      </w:r>
    </w:p>
    <w:p w:rsidR="006E4452" w:rsidRPr="006E4452" w:rsidRDefault="006E4452" w:rsidP="006E4452">
      <w:pPr>
        <w:ind w:firstLine="709"/>
        <w:rPr>
          <w:sz w:val="28"/>
          <w:szCs w:val="28"/>
        </w:rPr>
      </w:pPr>
      <w:r w:rsidRPr="006E4452">
        <w:rPr>
          <w:b/>
          <w:bCs/>
          <w:sz w:val="28"/>
          <w:szCs w:val="28"/>
        </w:rPr>
        <w:t>Квадратичная функция</w:t>
      </w:r>
    </w:p>
    <w:p w:rsidR="006E4452" w:rsidRPr="006E4452" w:rsidRDefault="006E4452" w:rsidP="006E4452">
      <w:pPr>
        <w:ind w:firstLine="709"/>
        <w:rPr>
          <w:sz w:val="28"/>
          <w:szCs w:val="28"/>
        </w:rPr>
      </w:pPr>
      <w:r w:rsidRPr="006E4452">
        <w:rPr>
          <w:sz w:val="28"/>
          <w:szCs w:val="28"/>
        </w:rPr>
        <w:t>Свойства</w:t>
      </w:r>
      <w:r w:rsidRPr="006E4452">
        <w:rPr>
          <w:bCs/>
          <w:sz w:val="28"/>
          <w:szCs w:val="28"/>
        </w:rPr>
        <w:t>.</w:t>
      </w:r>
      <w:r w:rsidRPr="006E4452">
        <w:rPr>
          <w:sz w:val="28"/>
          <w:szCs w:val="28"/>
        </w:rPr>
        <w:t xml:space="preserve"> Парабола. Построение графика квадратичной функции. Положение графика квадратичной функции в зависимости от ее коэффициентов. Использование свойств квадратичной функции для решения задач.</w:t>
      </w:r>
    </w:p>
    <w:p w:rsidR="006E4452" w:rsidRPr="006E4452" w:rsidRDefault="006E4452" w:rsidP="006E4452">
      <w:pPr>
        <w:ind w:firstLine="709"/>
        <w:rPr>
          <w:sz w:val="28"/>
          <w:szCs w:val="28"/>
        </w:rPr>
      </w:pPr>
      <w:r w:rsidRPr="006E4452">
        <w:rPr>
          <w:b/>
          <w:bCs/>
          <w:sz w:val="28"/>
          <w:szCs w:val="28"/>
        </w:rPr>
        <w:t>Обратная пропорциональность</w:t>
      </w:r>
    </w:p>
    <w:p w:rsidR="006E4452" w:rsidRPr="006E4452" w:rsidRDefault="006E4452" w:rsidP="006E4452">
      <w:pPr>
        <w:ind w:firstLine="709"/>
        <w:rPr>
          <w:rFonts w:eastAsia="Times New Roman"/>
          <w:sz w:val="28"/>
          <w:szCs w:val="28"/>
        </w:rPr>
      </w:pPr>
      <w:r w:rsidRPr="006E4452">
        <w:rPr>
          <w:sz w:val="28"/>
          <w:szCs w:val="28"/>
        </w:rPr>
        <w:t xml:space="preserve">Свойства функции </w:t>
      </w:r>
      <w:r w:rsidRPr="006E4452">
        <w:rPr>
          <w:rFonts w:eastAsia="Calibri"/>
          <w:position w:val="-24"/>
          <w:sz w:val="28"/>
          <w:szCs w:val="28"/>
        </w:rPr>
        <w:object w:dxaOrig="570" w:dyaOrig="570">
          <v:shape id="_x0000_i1054" type="#_x0000_t75" style="width:27.95pt;height:27.95pt" o:ole="">
            <v:imagedata r:id="rId42" o:title=""/>
          </v:shape>
          <o:OLEObject Type="Embed" ProgID="Equation.DSMT4" ShapeID="_x0000_i1054" DrawAspect="Content" ObjectID="_1706004088" r:id="rId66"/>
        </w:object>
      </w:r>
      <w:r w:rsidR="000C3E16" w:rsidRPr="006E4452">
        <w:rPr>
          <w:rFonts w:eastAsia="Times New Roman"/>
          <w:sz w:val="28"/>
          <w:szCs w:val="28"/>
        </w:rPr>
        <w:fldChar w:fldCharType="begin"/>
      </w:r>
      <w:r w:rsidRPr="006E4452">
        <w:rPr>
          <w:rFonts w:eastAsia="Times New Roman"/>
          <w:sz w:val="28"/>
          <w:szCs w:val="28"/>
        </w:rPr>
        <w:instrText xml:space="preserve"> QUOTE </w:instrText>
      </w:r>
      <w:r w:rsidRPr="006E4452">
        <w:rPr>
          <w:noProof/>
          <w:position w:val="-15"/>
          <w:sz w:val="28"/>
          <w:szCs w:val="28"/>
          <w:lang w:eastAsia="ru-RU"/>
        </w:rPr>
        <w:drawing>
          <wp:inline distT="0" distB="0" distL="0" distR="0">
            <wp:extent cx="409575" cy="304800"/>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4">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9575" cy="304800"/>
                    </a:xfrm>
                    <a:prstGeom prst="rect">
                      <a:avLst/>
                    </a:prstGeom>
                    <a:noFill/>
                    <a:ln>
                      <a:noFill/>
                    </a:ln>
                  </pic:spPr>
                </pic:pic>
              </a:graphicData>
            </a:graphic>
          </wp:inline>
        </w:drawing>
      </w:r>
      <w:r w:rsidR="000C3E16" w:rsidRPr="006E4452">
        <w:rPr>
          <w:rFonts w:eastAsia="Times New Roman"/>
          <w:sz w:val="28"/>
          <w:szCs w:val="28"/>
        </w:rPr>
        <w:fldChar w:fldCharType="separate"/>
      </w:r>
      <w:r w:rsidRPr="006E4452">
        <w:rPr>
          <w:noProof/>
          <w:position w:val="-15"/>
          <w:sz w:val="28"/>
          <w:szCs w:val="28"/>
          <w:lang w:eastAsia="ru-RU"/>
        </w:rPr>
        <w:drawing>
          <wp:inline distT="0" distB="0" distL="0" distR="0">
            <wp:extent cx="409575" cy="30480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44">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9575" cy="304800"/>
                    </a:xfrm>
                    <a:prstGeom prst="rect">
                      <a:avLst/>
                    </a:prstGeom>
                    <a:noFill/>
                    <a:ln>
                      <a:noFill/>
                    </a:ln>
                  </pic:spPr>
                </pic:pic>
              </a:graphicData>
            </a:graphic>
          </wp:inline>
        </w:drawing>
      </w:r>
      <w:r w:rsidR="000C3E16" w:rsidRPr="006E4452">
        <w:rPr>
          <w:rFonts w:eastAsia="Times New Roman"/>
          <w:sz w:val="28"/>
          <w:szCs w:val="28"/>
        </w:rPr>
        <w:fldChar w:fldCharType="end"/>
      </w:r>
      <w:r w:rsidRPr="006E4452">
        <w:rPr>
          <w:rFonts w:eastAsia="Times New Roman"/>
          <w:sz w:val="28"/>
          <w:szCs w:val="28"/>
        </w:rPr>
        <w:t xml:space="preserve">. Гипербола. Представление об асимптотах. </w:t>
      </w:r>
    </w:p>
    <w:p w:rsidR="006E4452" w:rsidRPr="006E4452" w:rsidRDefault="006E4452" w:rsidP="006E4452">
      <w:pPr>
        <w:ind w:firstLine="709"/>
        <w:rPr>
          <w:rFonts w:eastAsia="Times New Roman"/>
          <w:sz w:val="28"/>
          <w:szCs w:val="28"/>
        </w:rPr>
      </w:pPr>
      <w:r w:rsidRPr="006E4452">
        <w:rPr>
          <w:rFonts w:eastAsia="Times New Roman"/>
          <w:b/>
          <w:bCs/>
          <w:sz w:val="28"/>
          <w:szCs w:val="28"/>
        </w:rPr>
        <w:t>Степенная функция с показателем 3</w:t>
      </w:r>
    </w:p>
    <w:p w:rsidR="006E4452" w:rsidRPr="006E4452" w:rsidRDefault="006E4452" w:rsidP="006E4452">
      <w:pPr>
        <w:ind w:firstLine="709"/>
        <w:rPr>
          <w:rFonts w:eastAsia="Times New Roman"/>
          <w:sz w:val="28"/>
          <w:szCs w:val="28"/>
        </w:rPr>
      </w:pPr>
      <w:r w:rsidRPr="006E4452">
        <w:rPr>
          <w:rFonts w:eastAsia="Times New Roman"/>
          <w:sz w:val="28"/>
          <w:szCs w:val="28"/>
        </w:rPr>
        <w:t xml:space="preserve">Свойства. Кубическая парабола. </w:t>
      </w:r>
    </w:p>
    <w:p w:rsidR="006E4452" w:rsidRPr="006E4452" w:rsidRDefault="006E4452" w:rsidP="006E4452">
      <w:pPr>
        <w:ind w:firstLine="709"/>
        <w:rPr>
          <w:rFonts w:eastAsia="Times New Roman"/>
          <w:sz w:val="28"/>
          <w:szCs w:val="28"/>
        </w:rPr>
      </w:pPr>
      <w:r w:rsidRPr="006E4452">
        <w:rPr>
          <w:rFonts w:eastAsia="Times New Roman"/>
          <w:b/>
          <w:bCs/>
          <w:sz w:val="28"/>
          <w:szCs w:val="28"/>
        </w:rPr>
        <w:t>Функции</w:t>
      </w:r>
      <w:r w:rsidRPr="006E4452">
        <w:rPr>
          <w:rFonts w:eastAsia="Times New Roman"/>
          <w:bCs/>
          <w:position w:val="-10"/>
          <w:sz w:val="28"/>
          <w:szCs w:val="28"/>
        </w:rPr>
        <w:object w:dxaOrig="870" w:dyaOrig="285">
          <v:shape id="_x0000_i1055" type="#_x0000_t75" style="width:44.05pt;height:13.95pt" o:ole="">
            <v:imagedata r:id="rId67" o:title=""/>
          </v:shape>
          <o:OLEObject Type="Embed" ProgID="Equation.DSMT4" ShapeID="_x0000_i1055" DrawAspect="Content" ObjectID="_1706004089" r:id="rId68"/>
        </w:object>
      </w:r>
      <w:r w:rsidRPr="006E4452">
        <w:rPr>
          <w:rFonts w:eastAsia="Times New Roman"/>
          <w:bCs/>
          <w:sz w:val="28"/>
          <w:szCs w:val="28"/>
        </w:rPr>
        <w:t xml:space="preserve">, </w:t>
      </w:r>
      <w:r w:rsidRPr="006E4452">
        <w:rPr>
          <w:rFonts w:eastAsia="Times New Roman"/>
          <w:b/>
          <w:bCs/>
          <w:position w:val="-10"/>
          <w:sz w:val="28"/>
          <w:szCs w:val="28"/>
        </w:rPr>
        <w:object w:dxaOrig="870" w:dyaOrig="285">
          <v:shape id="_x0000_i1056" type="#_x0000_t75" style="width:44.05pt;height:13.95pt" o:ole="">
            <v:imagedata r:id="rId69" o:title=""/>
          </v:shape>
          <o:OLEObject Type="Embed" ProgID="Equation.DSMT4" ShapeID="_x0000_i1056" DrawAspect="Content" ObjectID="_1706004090" r:id="rId70"/>
        </w:object>
      </w:r>
      <w:r w:rsidRPr="006E4452">
        <w:rPr>
          <w:rFonts w:eastAsia="Times New Roman"/>
          <w:bCs/>
          <w:sz w:val="28"/>
          <w:szCs w:val="28"/>
        </w:rPr>
        <w:t>,</w:t>
      </w:r>
      <w:r w:rsidRPr="006E4452">
        <w:rPr>
          <w:rFonts w:eastAsia="Times New Roman"/>
          <w:bCs/>
          <w:position w:val="-12"/>
          <w:sz w:val="28"/>
          <w:szCs w:val="28"/>
        </w:rPr>
        <w:object w:dxaOrig="735" w:dyaOrig="285">
          <v:shape id="_x0000_i1057" type="#_x0000_t75" style="width:36.55pt;height:13.95pt" o:ole="">
            <v:imagedata r:id="rId71" o:title=""/>
          </v:shape>
          <o:OLEObject Type="Embed" ProgID="Equation.DSMT4" ShapeID="_x0000_i1057" DrawAspect="Content" ObjectID="_1706004091" r:id="rId72"/>
        </w:object>
      </w:r>
      <w:r w:rsidRPr="006E4452">
        <w:rPr>
          <w:rFonts w:eastAsia="Times New Roman"/>
          <w:bCs/>
          <w:sz w:val="28"/>
          <w:szCs w:val="28"/>
        </w:rPr>
        <w:t>.</w:t>
      </w:r>
      <w:r w:rsidRPr="006E4452">
        <w:rPr>
          <w:rFonts w:eastAsia="Times New Roman"/>
          <w:sz w:val="28"/>
          <w:szCs w:val="28"/>
        </w:rPr>
        <w:t>Их свойства и графики. Степенная функция с показателем степени больше 3.</w:t>
      </w:r>
    </w:p>
    <w:p w:rsidR="006E4452" w:rsidRPr="006E4452" w:rsidRDefault="006E4452" w:rsidP="006E4452">
      <w:pPr>
        <w:ind w:firstLine="709"/>
        <w:rPr>
          <w:rFonts w:eastAsia="Calibri"/>
          <w:sz w:val="28"/>
          <w:szCs w:val="28"/>
        </w:rPr>
      </w:pPr>
      <w:r w:rsidRPr="006E4452">
        <w:rPr>
          <w:rFonts w:eastAsia="Times New Roman"/>
          <w:sz w:val="28"/>
          <w:szCs w:val="28"/>
        </w:rPr>
        <w:t xml:space="preserve">Преобразование графиков функций: параллельный перенос, симметрия, растяжение/сжатие, отражение. </w:t>
      </w:r>
    </w:p>
    <w:p w:rsidR="006E4452" w:rsidRPr="006E4452" w:rsidRDefault="006E4452" w:rsidP="006E4452">
      <w:pPr>
        <w:ind w:firstLine="709"/>
        <w:rPr>
          <w:sz w:val="28"/>
          <w:szCs w:val="28"/>
        </w:rPr>
      </w:pPr>
      <w:r w:rsidRPr="006E4452">
        <w:rPr>
          <w:sz w:val="28"/>
          <w:szCs w:val="28"/>
        </w:rPr>
        <w:t xml:space="preserve">Представление о взаимно обратных функциях. </w:t>
      </w:r>
    </w:p>
    <w:p w:rsidR="006E4452" w:rsidRPr="006E4452" w:rsidRDefault="006E4452" w:rsidP="006E4452">
      <w:pPr>
        <w:ind w:firstLine="709"/>
        <w:rPr>
          <w:sz w:val="28"/>
          <w:szCs w:val="28"/>
        </w:rPr>
      </w:pPr>
      <w:r w:rsidRPr="006E4452">
        <w:rPr>
          <w:sz w:val="28"/>
          <w:szCs w:val="28"/>
        </w:rPr>
        <w:t>Непрерывность функции и точки разрыва функций. Кусочно заданные функции.</w:t>
      </w:r>
    </w:p>
    <w:p w:rsidR="006E4452" w:rsidRPr="006E4452" w:rsidRDefault="006E4452" w:rsidP="006E4452">
      <w:pPr>
        <w:ind w:firstLine="709"/>
        <w:rPr>
          <w:b/>
          <w:sz w:val="28"/>
          <w:szCs w:val="28"/>
        </w:rPr>
      </w:pPr>
      <w:r w:rsidRPr="006E4452">
        <w:rPr>
          <w:b/>
          <w:sz w:val="28"/>
          <w:szCs w:val="28"/>
        </w:rPr>
        <w:t>Последовательности и прогрессии</w:t>
      </w:r>
    </w:p>
    <w:p w:rsidR="006E4452" w:rsidRPr="006E4452" w:rsidRDefault="006E4452" w:rsidP="006E4452">
      <w:pPr>
        <w:ind w:firstLine="709"/>
        <w:rPr>
          <w:sz w:val="28"/>
          <w:szCs w:val="28"/>
        </w:rPr>
      </w:pPr>
      <w:bookmarkStart w:id="351" w:name="_Toc403076056"/>
      <w:r w:rsidRPr="006E4452">
        <w:rPr>
          <w:sz w:val="28"/>
          <w:szCs w:val="28"/>
        </w:rPr>
        <w:t xml:space="preserve">Числовая последовательность. Примеры. Бесконечные последовательности. Арифметическая прогрессия и ее свойства. Геометрическая прогрессия. Суммирование первых членов арифметической и геометрической прогрессий. Сходящаяся геометрическая прогрессия. Сумма сходящейся геометрической прогрессии. </w:t>
      </w:r>
      <w:bookmarkEnd w:id="351"/>
      <w:r w:rsidRPr="006E4452">
        <w:rPr>
          <w:sz w:val="28"/>
          <w:szCs w:val="28"/>
        </w:rPr>
        <w:t xml:space="preserve">Гармонический ряд. Расходимость гармонического ряда. </w:t>
      </w:r>
    </w:p>
    <w:p w:rsidR="006E4452" w:rsidRPr="006E4452" w:rsidRDefault="006E4452" w:rsidP="006E4452">
      <w:pPr>
        <w:ind w:firstLine="709"/>
        <w:rPr>
          <w:sz w:val="28"/>
          <w:szCs w:val="28"/>
        </w:rPr>
      </w:pPr>
      <w:r w:rsidRPr="006E4452">
        <w:rPr>
          <w:sz w:val="28"/>
          <w:szCs w:val="28"/>
        </w:rPr>
        <w:t>Метод математической индукции, его применение для вывода формул, доказательства равенств и неравенств, решения задач на делимость.</w:t>
      </w:r>
    </w:p>
    <w:p w:rsidR="006E4452" w:rsidRPr="006E4452" w:rsidRDefault="006E4452" w:rsidP="006E4452">
      <w:pPr>
        <w:pStyle w:val="aff4"/>
        <w:spacing w:after="0" w:line="240" w:lineRule="auto"/>
        <w:ind w:firstLine="709"/>
        <w:rPr>
          <w:rFonts w:ascii="Times New Roman" w:hAnsi="Times New Roman"/>
          <w:b/>
          <w:i w:val="0"/>
          <w:color w:val="auto"/>
          <w:spacing w:val="0"/>
          <w:sz w:val="28"/>
          <w:szCs w:val="28"/>
        </w:rPr>
      </w:pPr>
      <w:bookmarkStart w:id="352" w:name="_Toc403076057"/>
      <w:r w:rsidRPr="006E4452">
        <w:rPr>
          <w:rFonts w:ascii="Times New Roman" w:hAnsi="Times New Roman"/>
          <w:b/>
          <w:i w:val="0"/>
          <w:color w:val="auto"/>
          <w:spacing w:val="0"/>
          <w:sz w:val="28"/>
          <w:szCs w:val="28"/>
        </w:rPr>
        <w:t>Решение текстовых задач</w:t>
      </w:r>
    </w:p>
    <w:p w:rsidR="006E4452" w:rsidRPr="006E4452" w:rsidRDefault="006E4452" w:rsidP="006E4452">
      <w:pPr>
        <w:ind w:firstLine="709"/>
        <w:rPr>
          <w:sz w:val="28"/>
          <w:szCs w:val="28"/>
        </w:rPr>
      </w:pPr>
      <w:r w:rsidRPr="006E4452">
        <w:rPr>
          <w:b/>
          <w:sz w:val="28"/>
          <w:szCs w:val="28"/>
        </w:rPr>
        <w:t>Задачи на все арифметические действия</w:t>
      </w:r>
    </w:p>
    <w:p w:rsidR="006E4452" w:rsidRPr="006E4452" w:rsidRDefault="006E4452" w:rsidP="006E4452">
      <w:pPr>
        <w:ind w:firstLine="709"/>
        <w:rPr>
          <w:sz w:val="28"/>
          <w:szCs w:val="28"/>
        </w:rPr>
      </w:pPr>
      <w:r w:rsidRPr="006E4452">
        <w:rPr>
          <w:sz w:val="28"/>
          <w:szCs w:val="28"/>
        </w:rPr>
        <w:t>Решение текстовых задач арифметическим способом. Использование таблиц, схем, чертежей, других средств представления данных при решении задачи.</w:t>
      </w:r>
    </w:p>
    <w:p w:rsidR="006E4452" w:rsidRPr="006E4452" w:rsidRDefault="006E4452" w:rsidP="006E4452">
      <w:pPr>
        <w:ind w:firstLine="709"/>
        <w:rPr>
          <w:sz w:val="28"/>
          <w:szCs w:val="28"/>
        </w:rPr>
      </w:pPr>
      <w:r w:rsidRPr="006E4452">
        <w:rPr>
          <w:b/>
          <w:sz w:val="28"/>
          <w:szCs w:val="28"/>
        </w:rPr>
        <w:t>Решение задач на движение, работу, покупки</w:t>
      </w:r>
    </w:p>
    <w:p w:rsidR="006E4452" w:rsidRPr="006E4452" w:rsidRDefault="006E4452" w:rsidP="006E4452">
      <w:pPr>
        <w:ind w:firstLine="709"/>
        <w:rPr>
          <w:sz w:val="28"/>
          <w:szCs w:val="28"/>
        </w:rPr>
      </w:pPr>
      <w:r w:rsidRPr="006E4452">
        <w:rPr>
          <w:sz w:val="28"/>
          <w:szCs w:val="28"/>
        </w:rPr>
        <w:t xml:space="preserve">Анализ возможных ситуаций взаимного расположения объектов при их движении, соотношения объемов выполняемых работ при совместной работе. </w:t>
      </w:r>
    </w:p>
    <w:p w:rsidR="006E4452" w:rsidRPr="006E4452" w:rsidRDefault="006E4452" w:rsidP="006E4452">
      <w:pPr>
        <w:ind w:firstLine="709"/>
        <w:rPr>
          <w:b/>
          <w:sz w:val="28"/>
          <w:szCs w:val="28"/>
        </w:rPr>
      </w:pPr>
      <w:r w:rsidRPr="006E4452">
        <w:rPr>
          <w:b/>
          <w:sz w:val="28"/>
          <w:szCs w:val="28"/>
        </w:rPr>
        <w:t>Решение задач на нахождение части числа и числа по его части</w:t>
      </w:r>
    </w:p>
    <w:p w:rsidR="006E4452" w:rsidRPr="006E4452" w:rsidRDefault="006E4452" w:rsidP="006E4452">
      <w:pPr>
        <w:ind w:firstLine="709"/>
        <w:rPr>
          <w:sz w:val="28"/>
          <w:szCs w:val="28"/>
        </w:rPr>
      </w:pPr>
      <w:r w:rsidRPr="006E4452">
        <w:rPr>
          <w:b/>
          <w:sz w:val="28"/>
          <w:szCs w:val="28"/>
        </w:rPr>
        <w:t>Решение задач на проценты, доли</w:t>
      </w:r>
      <w:r w:rsidRPr="006E4452">
        <w:rPr>
          <w:sz w:val="28"/>
          <w:szCs w:val="28"/>
        </w:rPr>
        <w:t>, применение пропорций при решении задач.</w:t>
      </w:r>
    </w:p>
    <w:p w:rsidR="006E4452" w:rsidRPr="006E4452" w:rsidRDefault="006E4452" w:rsidP="006E4452">
      <w:pPr>
        <w:ind w:firstLine="709"/>
        <w:rPr>
          <w:b/>
          <w:sz w:val="28"/>
          <w:szCs w:val="28"/>
        </w:rPr>
      </w:pPr>
      <w:r w:rsidRPr="006E4452">
        <w:rPr>
          <w:b/>
          <w:sz w:val="28"/>
          <w:szCs w:val="28"/>
        </w:rPr>
        <w:t>Логические задачи</w:t>
      </w:r>
    </w:p>
    <w:p w:rsidR="006E4452" w:rsidRPr="006E4452" w:rsidRDefault="006E4452" w:rsidP="006E4452">
      <w:pPr>
        <w:ind w:firstLine="709"/>
        <w:rPr>
          <w:bCs/>
          <w:sz w:val="28"/>
          <w:szCs w:val="28"/>
        </w:rPr>
      </w:pPr>
      <w:r w:rsidRPr="006E4452">
        <w:rPr>
          <w:bCs/>
          <w:sz w:val="28"/>
          <w:szCs w:val="28"/>
        </w:rPr>
        <w:t xml:space="preserve">Решение логических задач. Решение логических задач с помощью графов, таблиц. </w:t>
      </w:r>
    </w:p>
    <w:p w:rsidR="006E4452" w:rsidRPr="006E4452" w:rsidRDefault="006E4452" w:rsidP="006E4452">
      <w:pPr>
        <w:ind w:firstLine="709"/>
        <w:rPr>
          <w:b/>
          <w:sz w:val="28"/>
          <w:szCs w:val="28"/>
        </w:rPr>
      </w:pPr>
      <w:r w:rsidRPr="006E4452">
        <w:rPr>
          <w:b/>
          <w:sz w:val="28"/>
          <w:szCs w:val="28"/>
        </w:rPr>
        <w:t>Основные методы решения задач</w:t>
      </w:r>
    </w:p>
    <w:p w:rsidR="006E4452" w:rsidRPr="006E4452" w:rsidRDefault="006E4452" w:rsidP="006E4452">
      <w:pPr>
        <w:ind w:firstLine="709"/>
        <w:rPr>
          <w:bCs/>
          <w:sz w:val="28"/>
          <w:szCs w:val="28"/>
        </w:rPr>
      </w:pPr>
      <w:r w:rsidRPr="006E4452">
        <w:rPr>
          <w:bCs/>
          <w:sz w:val="28"/>
          <w:szCs w:val="28"/>
        </w:rPr>
        <w:t>Арифметический, алгебраический, перебор вариантов. Первичные представления о других методах решения задач (геометрические и графические методы).</w:t>
      </w:r>
    </w:p>
    <w:p w:rsidR="006E4452" w:rsidRPr="006E4452" w:rsidRDefault="006E4452" w:rsidP="006E4452">
      <w:pPr>
        <w:ind w:firstLine="709"/>
        <w:jc w:val="center"/>
        <w:rPr>
          <w:b/>
          <w:sz w:val="28"/>
        </w:rPr>
      </w:pPr>
      <w:bookmarkStart w:id="353" w:name="_Toc284663432"/>
      <w:bookmarkStart w:id="354" w:name="_Toc284662805"/>
      <w:bookmarkStart w:id="355" w:name="_Toc405513927"/>
      <w:r w:rsidRPr="006E4452">
        <w:rPr>
          <w:b/>
          <w:sz w:val="28"/>
        </w:rPr>
        <w:t>Статистика и теория вероятностей</w:t>
      </w:r>
      <w:bookmarkEnd w:id="352"/>
      <w:bookmarkEnd w:id="353"/>
      <w:bookmarkEnd w:id="354"/>
      <w:bookmarkEnd w:id="355"/>
    </w:p>
    <w:p w:rsidR="006E4452" w:rsidRPr="006E4452" w:rsidRDefault="006E4452" w:rsidP="006E4452">
      <w:pPr>
        <w:ind w:firstLine="709"/>
        <w:rPr>
          <w:sz w:val="28"/>
          <w:szCs w:val="28"/>
        </w:rPr>
      </w:pPr>
      <w:r w:rsidRPr="006E4452">
        <w:rPr>
          <w:b/>
          <w:sz w:val="28"/>
          <w:szCs w:val="28"/>
        </w:rPr>
        <w:t>Статистика</w:t>
      </w:r>
    </w:p>
    <w:p w:rsidR="006E4452" w:rsidRPr="006E4452" w:rsidRDefault="006E4452" w:rsidP="006E4452">
      <w:pPr>
        <w:ind w:firstLine="709"/>
        <w:rPr>
          <w:sz w:val="28"/>
          <w:szCs w:val="28"/>
        </w:rPr>
      </w:pPr>
      <w:r w:rsidRPr="006E4452">
        <w:rPr>
          <w:sz w:val="28"/>
          <w:szCs w:val="28"/>
        </w:rPr>
        <w:t>Табличное и графическое представление данных, столбчатые и круговые диаграммы, извлечение нужной информации. Диаграммы рассеивания. Описательные статистические показатели: среднее арифметическое, медиана, наибольшее и наименьшее значения числового набора. Отклонение. Случайные выбросы. Меры рассеивания: размах, дисперсия и стандартное отклонение. Свойства среднего арифметического и дисперсии. Случайная изменчивость. Изменчивость при измерениях. Решающие правила. Закономерности в изменчивых величинах.</w:t>
      </w:r>
    </w:p>
    <w:p w:rsidR="006E4452" w:rsidRPr="006E4452" w:rsidRDefault="006E4452" w:rsidP="006E4452">
      <w:pPr>
        <w:ind w:firstLine="709"/>
        <w:rPr>
          <w:sz w:val="28"/>
          <w:szCs w:val="28"/>
        </w:rPr>
      </w:pPr>
      <w:r w:rsidRPr="006E4452">
        <w:rPr>
          <w:b/>
          <w:sz w:val="28"/>
          <w:szCs w:val="28"/>
        </w:rPr>
        <w:t>Случайные опыты и случайные события</w:t>
      </w:r>
    </w:p>
    <w:p w:rsidR="006E4452" w:rsidRPr="006E4452" w:rsidRDefault="006E4452" w:rsidP="006E4452">
      <w:pPr>
        <w:ind w:firstLine="709"/>
        <w:rPr>
          <w:sz w:val="28"/>
          <w:szCs w:val="28"/>
        </w:rPr>
      </w:pPr>
      <w:r w:rsidRPr="006E4452">
        <w:rPr>
          <w:sz w:val="28"/>
          <w:szCs w:val="28"/>
        </w:rPr>
        <w:t>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Представление событий с помощью диаграмм Эйлера. Противоположные события, объединение и пересечение событий. Правило сложения вероятностей. Случайный выбор. Независимые события. Последовательные независимые испытания. Представление эксперимента в виде дерева, умножение вероятностей. Испытания до первого успеха. Условная вероятность. Формула полной вероятности.</w:t>
      </w:r>
    </w:p>
    <w:p w:rsidR="006E4452" w:rsidRPr="006E4452" w:rsidRDefault="006E4452" w:rsidP="006E4452">
      <w:pPr>
        <w:ind w:firstLine="709"/>
        <w:rPr>
          <w:sz w:val="28"/>
          <w:szCs w:val="28"/>
        </w:rPr>
      </w:pPr>
      <w:r w:rsidRPr="006E4452">
        <w:rPr>
          <w:b/>
          <w:sz w:val="28"/>
          <w:szCs w:val="28"/>
        </w:rPr>
        <w:t>Элементы комбинаторики и испытания Бернулли</w:t>
      </w:r>
    </w:p>
    <w:p w:rsidR="006E4452" w:rsidRPr="006E4452" w:rsidRDefault="006E4452" w:rsidP="006E4452">
      <w:pPr>
        <w:ind w:firstLine="709"/>
        <w:rPr>
          <w:sz w:val="28"/>
          <w:szCs w:val="28"/>
        </w:rPr>
      </w:pPr>
      <w:r w:rsidRPr="006E4452">
        <w:rPr>
          <w:sz w:val="28"/>
          <w:szCs w:val="28"/>
        </w:rPr>
        <w:t xml:space="preserve">Правило умножения, перестановки, факториал. Сочетания и число сочетаний. Треугольник Паскаля и бином Ньютона. Опыты с большим числом равновозможных элементарных событий. Вычисление вероятностей в опытах с применением элементов комбинаторики. Испытания Бернулли. Успех и неудача. Вероятности событий в серии испытаний Бернулли. </w:t>
      </w:r>
    </w:p>
    <w:p w:rsidR="006E4452" w:rsidRPr="006E4452" w:rsidRDefault="006E4452" w:rsidP="006E4452">
      <w:pPr>
        <w:ind w:firstLine="709"/>
        <w:rPr>
          <w:sz w:val="28"/>
          <w:szCs w:val="28"/>
        </w:rPr>
      </w:pPr>
      <w:r w:rsidRPr="006E4452">
        <w:rPr>
          <w:b/>
          <w:sz w:val="28"/>
          <w:szCs w:val="28"/>
        </w:rPr>
        <w:t>Геометрическая вероятность</w:t>
      </w:r>
    </w:p>
    <w:p w:rsidR="006E4452" w:rsidRPr="006E4452" w:rsidRDefault="006E4452" w:rsidP="006E4452">
      <w:pPr>
        <w:ind w:firstLine="709"/>
        <w:rPr>
          <w:sz w:val="28"/>
          <w:szCs w:val="28"/>
        </w:rPr>
      </w:pPr>
      <w:r w:rsidRPr="006E4452">
        <w:rPr>
          <w:sz w:val="28"/>
          <w:szCs w:val="28"/>
        </w:rPr>
        <w:t>Случайный выбор точки из фигуры на плоскости, отрезка и дуги окружности. Случайный выбор числа из числового отрезка.</w:t>
      </w:r>
    </w:p>
    <w:p w:rsidR="006E4452" w:rsidRPr="006E4452" w:rsidRDefault="006E4452" w:rsidP="006E4452">
      <w:pPr>
        <w:ind w:firstLine="709"/>
        <w:rPr>
          <w:sz w:val="28"/>
          <w:szCs w:val="28"/>
        </w:rPr>
      </w:pPr>
      <w:r w:rsidRPr="006E4452">
        <w:rPr>
          <w:b/>
          <w:sz w:val="28"/>
          <w:szCs w:val="28"/>
        </w:rPr>
        <w:t>Случайные величины</w:t>
      </w:r>
    </w:p>
    <w:p w:rsidR="006E4452" w:rsidRPr="006E4452" w:rsidRDefault="006E4452" w:rsidP="006E4452">
      <w:pPr>
        <w:ind w:firstLine="709"/>
        <w:rPr>
          <w:sz w:val="28"/>
          <w:szCs w:val="28"/>
        </w:rPr>
      </w:pPr>
      <w:r w:rsidRPr="006E4452">
        <w:rPr>
          <w:sz w:val="28"/>
          <w:szCs w:val="28"/>
        </w:rPr>
        <w:t xml:space="preserve">Дискретная случайная величина и распределение вероятностей. Равномерное дискретное распределение. Геометрическое распределение вероятностей. Распределение Бернулли. Биномиальное распределение. Независимые случайные величины. Сложение, умножение случайных величин. Математическое ожидание и его свойства. Дисперсия и стандартное отклонение случайной величины; свойства дисперсии. Дисперсия числа успехов в серии испытаний Бернулли. Понятие о законе больших чисел. Измерение вероятностей и точность измерения. Применение закона больших чисел в социологии, страховании, в здравоохранении, обеспечении безопасности населения в чрезвычайных ситуациях. </w:t>
      </w:r>
    </w:p>
    <w:p w:rsidR="006E4452" w:rsidRPr="006E4452" w:rsidRDefault="006E4452" w:rsidP="006E4452">
      <w:pPr>
        <w:ind w:firstLine="709"/>
        <w:jc w:val="center"/>
        <w:rPr>
          <w:b/>
          <w:sz w:val="28"/>
        </w:rPr>
      </w:pPr>
      <w:bookmarkStart w:id="356" w:name="_Toc284663433"/>
      <w:bookmarkStart w:id="357" w:name="_Toc284662806"/>
      <w:bookmarkStart w:id="358" w:name="_Toc405513928"/>
      <w:bookmarkStart w:id="359" w:name="_Toc403076059"/>
      <w:r w:rsidRPr="006E4452">
        <w:rPr>
          <w:b/>
          <w:sz w:val="28"/>
        </w:rPr>
        <w:t>Геометрия</w:t>
      </w:r>
      <w:bookmarkEnd w:id="356"/>
      <w:bookmarkEnd w:id="357"/>
      <w:bookmarkEnd w:id="358"/>
      <w:bookmarkEnd w:id="359"/>
    </w:p>
    <w:p w:rsidR="006E4452" w:rsidRPr="006E4452" w:rsidRDefault="006E4452" w:rsidP="006E4452">
      <w:pPr>
        <w:pStyle w:val="aff4"/>
        <w:spacing w:after="0" w:line="240" w:lineRule="auto"/>
        <w:ind w:firstLine="709"/>
        <w:rPr>
          <w:rFonts w:ascii="Times New Roman" w:hAnsi="Times New Roman"/>
          <w:b/>
          <w:i w:val="0"/>
          <w:color w:val="auto"/>
          <w:spacing w:val="0"/>
          <w:sz w:val="28"/>
          <w:szCs w:val="28"/>
        </w:rPr>
      </w:pPr>
      <w:r w:rsidRPr="006E4452">
        <w:rPr>
          <w:rFonts w:ascii="Times New Roman" w:hAnsi="Times New Roman"/>
          <w:b/>
          <w:i w:val="0"/>
          <w:color w:val="auto"/>
          <w:spacing w:val="0"/>
          <w:sz w:val="28"/>
          <w:szCs w:val="28"/>
        </w:rPr>
        <w:t>Геометрические фигуры</w:t>
      </w:r>
    </w:p>
    <w:p w:rsidR="006E4452" w:rsidRPr="006E4452" w:rsidRDefault="006E4452" w:rsidP="006E4452">
      <w:pPr>
        <w:ind w:firstLine="709"/>
        <w:rPr>
          <w:b/>
          <w:sz w:val="28"/>
          <w:szCs w:val="28"/>
        </w:rPr>
      </w:pPr>
      <w:r w:rsidRPr="006E4452">
        <w:rPr>
          <w:b/>
          <w:sz w:val="28"/>
          <w:szCs w:val="28"/>
        </w:rPr>
        <w:t>Фигуры в геометрии и в окружающем мире</w:t>
      </w:r>
    </w:p>
    <w:p w:rsidR="006E4452" w:rsidRPr="006E4452" w:rsidRDefault="006E4452" w:rsidP="006E4452">
      <w:pPr>
        <w:ind w:firstLine="709"/>
        <w:rPr>
          <w:sz w:val="28"/>
          <w:szCs w:val="28"/>
        </w:rPr>
      </w:pPr>
      <w:r w:rsidRPr="006E4452">
        <w:rPr>
          <w:sz w:val="28"/>
          <w:szCs w:val="28"/>
        </w:rPr>
        <w:t xml:space="preserve">Геометрическая фигура. Внутренняя, внешняя области фигуры, граница. Линии и области на плоскости. Выпуклая и невыпуклая фигуры. </w:t>
      </w:r>
      <w:r w:rsidRPr="006E4452">
        <w:rPr>
          <w:bCs/>
          <w:sz w:val="28"/>
          <w:szCs w:val="28"/>
        </w:rPr>
        <w:t>Плоская и неплоская фигуры</w:t>
      </w:r>
      <w:r w:rsidRPr="006E4452">
        <w:rPr>
          <w:sz w:val="28"/>
          <w:szCs w:val="28"/>
        </w:rPr>
        <w:t xml:space="preserve">. </w:t>
      </w:r>
    </w:p>
    <w:p w:rsidR="006E4452" w:rsidRPr="006E4452" w:rsidRDefault="006E4452" w:rsidP="006E4452">
      <w:pPr>
        <w:ind w:firstLine="709"/>
        <w:rPr>
          <w:sz w:val="28"/>
          <w:szCs w:val="28"/>
        </w:rPr>
      </w:pPr>
      <w:r w:rsidRPr="006E4452">
        <w:rPr>
          <w:sz w:val="28"/>
          <w:szCs w:val="28"/>
        </w:rPr>
        <w:t>Выделение свойств объектов. Формирование представлений о метапредметном понятии «фигура». Точка, отрезок, прямая, луч, ломаная, плоскость, угол, биссектриса угла и ее свойства, виды углов, многоугольники, окружность и круг.</w:t>
      </w:r>
    </w:p>
    <w:p w:rsidR="006E4452" w:rsidRPr="006E4452" w:rsidRDefault="006E4452" w:rsidP="006E4452">
      <w:pPr>
        <w:ind w:firstLine="709"/>
        <w:rPr>
          <w:i/>
          <w:iCs/>
          <w:sz w:val="28"/>
          <w:szCs w:val="28"/>
        </w:rPr>
      </w:pPr>
      <w:r w:rsidRPr="006E4452">
        <w:rPr>
          <w:iCs/>
          <w:sz w:val="28"/>
          <w:szCs w:val="28"/>
        </w:rPr>
        <w:t>Осевая симметрия геометрических фигур. Центральная симметрия геометрических фигур</w:t>
      </w:r>
      <w:r w:rsidRPr="006E4452">
        <w:rPr>
          <w:i/>
          <w:iCs/>
          <w:sz w:val="28"/>
          <w:szCs w:val="28"/>
        </w:rPr>
        <w:t>.</w:t>
      </w:r>
    </w:p>
    <w:p w:rsidR="006E4452" w:rsidRPr="006E4452" w:rsidRDefault="006E4452" w:rsidP="006E4452">
      <w:pPr>
        <w:ind w:firstLine="709"/>
        <w:rPr>
          <w:b/>
          <w:sz w:val="28"/>
          <w:szCs w:val="28"/>
        </w:rPr>
      </w:pPr>
      <w:r w:rsidRPr="006E4452">
        <w:rPr>
          <w:b/>
          <w:sz w:val="28"/>
          <w:szCs w:val="28"/>
        </w:rPr>
        <w:t>Многоугольники</w:t>
      </w:r>
    </w:p>
    <w:p w:rsidR="006E4452" w:rsidRPr="006E4452" w:rsidRDefault="006E4452" w:rsidP="006E4452">
      <w:pPr>
        <w:ind w:firstLine="709"/>
        <w:rPr>
          <w:sz w:val="28"/>
          <w:szCs w:val="28"/>
        </w:rPr>
      </w:pPr>
      <w:r w:rsidRPr="006E4452">
        <w:rPr>
          <w:sz w:val="28"/>
          <w:szCs w:val="28"/>
        </w:rPr>
        <w:t xml:space="preserve">Многоугольник, его элементы и его свойства. Правильные многоугольники. </w:t>
      </w:r>
      <w:r w:rsidRPr="006E4452">
        <w:rPr>
          <w:bCs/>
          <w:sz w:val="28"/>
          <w:szCs w:val="28"/>
        </w:rPr>
        <w:t>В</w:t>
      </w:r>
      <w:r w:rsidRPr="006E4452">
        <w:rPr>
          <w:sz w:val="28"/>
          <w:szCs w:val="28"/>
        </w:rPr>
        <w:t xml:space="preserve">ыпуклые и невыпуклые многоугольники. Сумма углов выпуклого многоугольника. </w:t>
      </w:r>
    </w:p>
    <w:p w:rsidR="006E4452" w:rsidRPr="006E4452" w:rsidRDefault="006E4452" w:rsidP="006E4452">
      <w:pPr>
        <w:ind w:firstLine="709"/>
        <w:rPr>
          <w:sz w:val="28"/>
          <w:szCs w:val="28"/>
        </w:rPr>
      </w:pPr>
      <w:r w:rsidRPr="006E4452">
        <w:rPr>
          <w:sz w:val="28"/>
          <w:szCs w:val="28"/>
        </w:rPr>
        <w:t>Треугольник. Сумма углов треугольника. Равнобедренный треугольник, свойства и признаки. Равносторонний треугольник. Медианы, биссектрисы, высоты треугольников. Замечательные точки в треугольнике. Неравенство треугольника.</w:t>
      </w:r>
    </w:p>
    <w:p w:rsidR="006E4452" w:rsidRPr="006E4452" w:rsidRDefault="006E4452" w:rsidP="006E4452">
      <w:pPr>
        <w:ind w:firstLine="709"/>
        <w:rPr>
          <w:sz w:val="28"/>
          <w:szCs w:val="28"/>
        </w:rPr>
      </w:pPr>
      <w:r w:rsidRPr="006E4452">
        <w:rPr>
          <w:sz w:val="28"/>
          <w:szCs w:val="28"/>
        </w:rPr>
        <w:t xml:space="preserve">Четырехугольники. Параллелограмм, ромб, прямоугольник, квадрат, трапеция. Свойства и признаки параллелограмма, ромба, прямоугольника, квадрата. Теорема Вариньона. </w:t>
      </w:r>
    </w:p>
    <w:p w:rsidR="006E4452" w:rsidRPr="006E4452" w:rsidRDefault="006E4452" w:rsidP="006E4452">
      <w:pPr>
        <w:ind w:firstLine="709"/>
        <w:rPr>
          <w:sz w:val="28"/>
          <w:szCs w:val="28"/>
        </w:rPr>
      </w:pPr>
      <w:r w:rsidRPr="006E4452">
        <w:rPr>
          <w:b/>
          <w:bCs/>
          <w:sz w:val="28"/>
          <w:szCs w:val="28"/>
        </w:rPr>
        <w:t>Окружность, круг</w:t>
      </w:r>
    </w:p>
    <w:p w:rsidR="006E4452" w:rsidRPr="006E4452" w:rsidRDefault="006E4452" w:rsidP="006E4452">
      <w:pPr>
        <w:ind w:firstLine="709"/>
        <w:rPr>
          <w:sz w:val="28"/>
          <w:szCs w:val="28"/>
        </w:rPr>
      </w:pPr>
      <w:r w:rsidRPr="006E4452">
        <w:rPr>
          <w:sz w:val="28"/>
          <w:szCs w:val="28"/>
        </w:rPr>
        <w:t>Их элементы и свойства. Хорды и секущие, их свойства. Касательные и их свойства. Центральные и вписанные углы. Вписанные и описанные окружности для треугольников. Вписанные и описанные окружности для четырехугольников. Вневписанные окружности. Радикальная ось.</w:t>
      </w:r>
    </w:p>
    <w:p w:rsidR="006E4452" w:rsidRPr="006E4452" w:rsidRDefault="006E4452" w:rsidP="006E4452">
      <w:pPr>
        <w:ind w:firstLine="709"/>
        <w:rPr>
          <w:sz w:val="28"/>
          <w:szCs w:val="28"/>
        </w:rPr>
      </w:pPr>
      <w:r w:rsidRPr="006E4452">
        <w:rPr>
          <w:b/>
          <w:bCs/>
          <w:sz w:val="28"/>
          <w:szCs w:val="28"/>
        </w:rPr>
        <w:t>Фигуры в пространстве (объемные тела)</w:t>
      </w:r>
    </w:p>
    <w:p w:rsidR="006E4452" w:rsidRPr="006E4452" w:rsidRDefault="006E4452" w:rsidP="006E4452">
      <w:pPr>
        <w:ind w:firstLine="709"/>
        <w:rPr>
          <w:sz w:val="28"/>
          <w:szCs w:val="28"/>
        </w:rPr>
      </w:pPr>
      <w:r w:rsidRPr="006E4452">
        <w:rPr>
          <w:sz w:val="28"/>
          <w:szCs w:val="28"/>
        </w:rPr>
        <w:t xml:space="preserve">Многогранник и его элементы. Названия многогранников с разным положением и количеством граней. Первичные представления о пирамидах, параллелепипедах, призмах, сфере, шаре, цилиндре, конусе, их элементах и простейших свойствах. </w:t>
      </w:r>
    </w:p>
    <w:p w:rsidR="006E4452" w:rsidRPr="006E4452" w:rsidRDefault="006E4452" w:rsidP="006E4452">
      <w:pPr>
        <w:pStyle w:val="aff4"/>
        <w:spacing w:after="0" w:line="240" w:lineRule="auto"/>
        <w:ind w:firstLine="709"/>
        <w:rPr>
          <w:rFonts w:ascii="Times New Roman" w:hAnsi="Times New Roman"/>
          <w:b/>
          <w:i w:val="0"/>
          <w:color w:val="auto"/>
          <w:spacing w:val="0"/>
          <w:sz w:val="28"/>
          <w:szCs w:val="28"/>
        </w:rPr>
      </w:pPr>
      <w:bookmarkStart w:id="360" w:name="_Toc403076060"/>
      <w:r w:rsidRPr="006E4452">
        <w:rPr>
          <w:rFonts w:ascii="Times New Roman" w:hAnsi="Times New Roman"/>
          <w:b/>
          <w:i w:val="0"/>
          <w:color w:val="auto"/>
          <w:spacing w:val="0"/>
          <w:sz w:val="28"/>
          <w:szCs w:val="28"/>
        </w:rPr>
        <w:t>Отношения</w:t>
      </w:r>
      <w:bookmarkEnd w:id="360"/>
    </w:p>
    <w:p w:rsidR="006E4452" w:rsidRPr="006E4452" w:rsidRDefault="006E4452" w:rsidP="006E4452">
      <w:pPr>
        <w:ind w:firstLine="709"/>
        <w:rPr>
          <w:b/>
          <w:bCs/>
          <w:sz w:val="28"/>
          <w:szCs w:val="28"/>
        </w:rPr>
      </w:pPr>
      <w:r w:rsidRPr="006E4452">
        <w:rPr>
          <w:b/>
          <w:bCs/>
          <w:sz w:val="28"/>
          <w:szCs w:val="28"/>
        </w:rPr>
        <w:t>Равенство фигур</w:t>
      </w:r>
    </w:p>
    <w:p w:rsidR="006E4452" w:rsidRPr="006E4452" w:rsidRDefault="006E4452" w:rsidP="006E4452">
      <w:pPr>
        <w:ind w:firstLine="709"/>
        <w:rPr>
          <w:iCs/>
          <w:sz w:val="28"/>
          <w:szCs w:val="28"/>
        </w:rPr>
      </w:pPr>
      <w:r w:rsidRPr="006E4452">
        <w:rPr>
          <w:bCs/>
          <w:sz w:val="28"/>
          <w:szCs w:val="28"/>
        </w:rPr>
        <w:t>С</w:t>
      </w:r>
      <w:r w:rsidRPr="006E4452">
        <w:rPr>
          <w:sz w:val="28"/>
          <w:szCs w:val="28"/>
        </w:rPr>
        <w:t xml:space="preserve">войства и признаки равенства треугольников. </w:t>
      </w:r>
      <w:r w:rsidRPr="006E4452">
        <w:rPr>
          <w:iCs/>
          <w:sz w:val="28"/>
          <w:szCs w:val="28"/>
        </w:rPr>
        <w:t>Дополнительные признаки равенства треугольников. Признаки равенства параллелограммов.</w:t>
      </w:r>
    </w:p>
    <w:p w:rsidR="006E4452" w:rsidRPr="006E4452" w:rsidRDefault="006E4452" w:rsidP="006E4452">
      <w:pPr>
        <w:ind w:firstLine="709"/>
        <w:rPr>
          <w:sz w:val="28"/>
          <w:szCs w:val="28"/>
        </w:rPr>
      </w:pPr>
      <w:r w:rsidRPr="006E4452">
        <w:rPr>
          <w:b/>
          <w:bCs/>
          <w:sz w:val="28"/>
          <w:szCs w:val="28"/>
        </w:rPr>
        <w:t>Параллельность прямых</w:t>
      </w:r>
    </w:p>
    <w:p w:rsidR="006E4452" w:rsidRPr="006E4452" w:rsidRDefault="006E4452" w:rsidP="006E4452">
      <w:pPr>
        <w:ind w:firstLine="709"/>
        <w:rPr>
          <w:iCs/>
          <w:sz w:val="28"/>
          <w:szCs w:val="28"/>
        </w:rPr>
      </w:pPr>
      <w:r w:rsidRPr="006E4452">
        <w:rPr>
          <w:sz w:val="28"/>
          <w:szCs w:val="28"/>
        </w:rPr>
        <w:t>Признаки и свойства параллельных прямых. Аксиома параллельности Евклида. Первичные представления о неевклидовых геометриях. Теорема Фалеса.</w:t>
      </w:r>
    </w:p>
    <w:p w:rsidR="006E4452" w:rsidRPr="006E4452" w:rsidRDefault="006E4452" w:rsidP="006E4452">
      <w:pPr>
        <w:ind w:firstLine="709"/>
        <w:rPr>
          <w:b/>
          <w:bCs/>
          <w:sz w:val="28"/>
          <w:szCs w:val="28"/>
        </w:rPr>
      </w:pPr>
      <w:r w:rsidRPr="006E4452">
        <w:rPr>
          <w:b/>
          <w:bCs/>
          <w:sz w:val="28"/>
          <w:szCs w:val="28"/>
        </w:rPr>
        <w:t>Перпендикулярные прямые</w:t>
      </w:r>
    </w:p>
    <w:p w:rsidR="006E4452" w:rsidRPr="006E4452" w:rsidRDefault="006E4452" w:rsidP="006E4452">
      <w:pPr>
        <w:ind w:firstLine="709"/>
        <w:rPr>
          <w:sz w:val="28"/>
          <w:szCs w:val="28"/>
        </w:rPr>
      </w:pPr>
      <w:r w:rsidRPr="006E4452">
        <w:rPr>
          <w:bCs/>
          <w:sz w:val="28"/>
          <w:szCs w:val="28"/>
        </w:rPr>
        <w:t xml:space="preserve">Прямой угол. Перпендикуляр к прямой. Серединный перпендикуляр к отрезку. </w:t>
      </w:r>
      <w:r w:rsidRPr="006E4452">
        <w:rPr>
          <w:sz w:val="28"/>
          <w:szCs w:val="28"/>
        </w:rPr>
        <w:t>Свойства и признаки перпендикулярности прямых. Наклонные, проекции, их свойства.</w:t>
      </w:r>
    </w:p>
    <w:p w:rsidR="006E4452" w:rsidRPr="006E4452" w:rsidRDefault="006E4452" w:rsidP="006E4452">
      <w:pPr>
        <w:ind w:firstLine="709"/>
        <w:rPr>
          <w:sz w:val="28"/>
          <w:szCs w:val="28"/>
        </w:rPr>
      </w:pPr>
      <w:r w:rsidRPr="006E4452">
        <w:rPr>
          <w:b/>
          <w:bCs/>
          <w:sz w:val="28"/>
          <w:szCs w:val="28"/>
        </w:rPr>
        <w:t>Подобие</w:t>
      </w:r>
    </w:p>
    <w:p w:rsidR="006E4452" w:rsidRPr="006E4452" w:rsidRDefault="006E4452" w:rsidP="006E4452">
      <w:pPr>
        <w:ind w:firstLine="709"/>
        <w:rPr>
          <w:sz w:val="28"/>
          <w:szCs w:val="28"/>
        </w:rPr>
      </w:pPr>
      <w:r w:rsidRPr="006E4452">
        <w:rPr>
          <w:sz w:val="28"/>
          <w:szCs w:val="28"/>
        </w:rPr>
        <w:t xml:space="preserve">Пропорциональные отрезки, подобие фигур. Подобные треугольники. Признаки подобия треугольников. Отношение площадей подобных фигур. </w:t>
      </w:r>
    </w:p>
    <w:p w:rsidR="006E4452" w:rsidRPr="006E4452" w:rsidRDefault="006E4452" w:rsidP="006E4452">
      <w:pPr>
        <w:ind w:firstLine="709"/>
        <w:rPr>
          <w:sz w:val="28"/>
          <w:szCs w:val="28"/>
        </w:rPr>
      </w:pPr>
      <w:r w:rsidRPr="006E4452">
        <w:rPr>
          <w:b/>
          <w:sz w:val="28"/>
          <w:szCs w:val="28"/>
        </w:rPr>
        <w:t>Взаимное расположение прямой и окружности</w:t>
      </w:r>
      <w:r w:rsidRPr="006E4452">
        <w:rPr>
          <w:sz w:val="28"/>
          <w:szCs w:val="28"/>
        </w:rPr>
        <w:t>, двух окружностей.</w:t>
      </w:r>
    </w:p>
    <w:p w:rsidR="006E4452" w:rsidRPr="006E4452" w:rsidRDefault="006E4452" w:rsidP="006E4452">
      <w:pPr>
        <w:pStyle w:val="aff4"/>
        <w:spacing w:after="0" w:line="240" w:lineRule="auto"/>
        <w:ind w:firstLine="709"/>
        <w:rPr>
          <w:rFonts w:ascii="Times New Roman" w:hAnsi="Times New Roman"/>
          <w:b/>
          <w:i w:val="0"/>
          <w:color w:val="auto"/>
          <w:spacing w:val="0"/>
          <w:sz w:val="28"/>
          <w:szCs w:val="28"/>
        </w:rPr>
      </w:pPr>
      <w:bookmarkStart w:id="361" w:name="_Toc403076061"/>
      <w:r w:rsidRPr="006E4452">
        <w:rPr>
          <w:rFonts w:ascii="Times New Roman" w:hAnsi="Times New Roman"/>
          <w:b/>
          <w:i w:val="0"/>
          <w:color w:val="auto"/>
          <w:spacing w:val="0"/>
          <w:sz w:val="28"/>
          <w:szCs w:val="28"/>
        </w:rPr>
        <w:t>Измерения и вычисления</w:t>
      </w:r>
      <w:bookmarkEnd w:id="361"/>
    </w:p>
    <w:p w:rsidR="006E4452" w:rsidRPr="006E4452" w:rsidRDefault="006E4452" w:rsidP="006E4452">
      <w:pPr>
        <w:ind w:firstLine="709"/>
        <w:rPr>
          <w:sz w:val="28"/>
          <w:szCs w:val="28"/>
        </w:rPr>
      </w:pPr>
      <w:r w:rsidRPr="006E4452">
        <w:rPr>
          <w:b/>
          <w:bCs/>
          <w:sz w:val="28"/>
          <w:szCs w:val="28"/>
        </w:rPr>
        <w:t>Величины</w:t>
      </w:r>
    </w:p>
    <w:p w:rsidR="006E4452" w:rsidRPr="006E4452" w:rsidRDefault="006E4452" w:rsidP="006E4452">
      <w:pPr>
        <w:ind w:firstLine="709"/>
        <w:rPr>
          <w:sz w:val="28"/>
          <w:szCs w:val="28"/>
        </w:rPr>
      </w:pPr>
      <w:r w:rsidRPr="006E4452">
        <w:rPr>
          <w:sz w:val="28"/>
          <w:szCs w:val="28"/>
        </w:rPr>
        <w:t>Понятие величины. Длина. Измерение длины. Единцы измерения длины.</w:t>
      </w:r>
    </w:p>
    <w:p w:rsidR="006E4452" w:rsidRPr="006E4452" w:rsidRDefault="006E4452" w:rsidP="006E4452">
      <w:pPr>
        <w:ind w:firstLine="709"/>
        <w:rPr>
          <w:sz w:val="28"/>
          <w:szCs w:val="28"/>
        </w:rPr>
      </w:pPr>
      <w:r w:rsidRPr="006E4452">
        <w:rPr>
          <w:sz w:val="28"/>
          <w:szCs w:val="28"/>
        </w:rPr>
        <w:t xml:space="preserve">Величина угла. Градусная мера угла. Синус, косинус и тангенс острого угла прямоугольного треугольника. </w:t>
      </w:r>
    </w:p>
    <w:p w:rsidR="006E4452" w:rsidRPr="006E4452" w:rsidRDefault="006E4452" w:rsidP="006E4452">
      <w:pPr>
        <w:ind w:firstLine="709"/>
        <w:rPr>
          <w:sz w:val="28"/>
          <w:szCs w:val="28"/>
        </w:rPr>
      </w:pPr>
      <w:r w:rsidRPr="006E4452">
        <w:rPr>
          <w:sz w:val="28"/>
          <w:szCs w:val="28"/>
        </w:rPr>
        <w:t>Понятие о площади плоской фигуры и ее свойствах. Измерение площадей. Единицы измерения площади.</w:t>
      </w:r>
    </w:p>
    <w:p w:rsidR="006E4452" w:rsidRPr="006E4452" w:rsidRDefault="006E4452" w:rsidP="006E4452">
      <w:pPr>
        <w:ind w:firstLine="709"/>
        <w:rPr>
          <w:b/>
          <w:bCs/>
          <w:sz w:val="28"/>
          <w:szCs w:val="28"/>
        </w:rPr>
      </w:pPr>
      <w:r w:rsidRPr="006E4452">
        <w:rPr>
          <w:sz w:val="28"/>
          <w:szCs w:val="28"/>
        </w:rPr>
        <w:t>Представление об объеме пространственной фигуры и его свойствах. Измерение объема. Единицы измерения объемов.</w:t>
      </w:r>
    </w:p>
    <w:p w:rsidR="006E4452" w:rsidRPr="006E4452" w:rsidRDefault="006E4452" w:rsidP="006E4452">
      <w:pPr>
        <w:ind w:firstLine="709"/>
        <w:rPr>
          <w:sz w:val="28"/>
          <w:szCs w:val="28"/>
        </w:rPr>
      </w:pPr>
      <w:r w:rsidRPr="006E4452">
        <w:rPr>
          <w:b/>
          <w:bCs/>
          <w:sz w:val="28"/>
          <w:szCs w:val="28"/>
        </w:rPr>
        <w:t>Измерения и вычисления</w:t>
      </w:r>
    </w:p>
    <w:p w:rsidR="006E4452" w:rsidRPr="006E4452" w:rsidRDefault="006E4452" w:rsidP="006E4452">
      <w:pPr>
        <w:ind w:firstLine="709"/>
        <w:rPr>
          <w:sz w:val="28"/>
          <w:szCs w:val="28"/>
        </w:rPr>
      </w:pPr>
      <w:r w:rsidRPr="006E4452">
        <w:rPr>
          <w:sz w:val="28"/>
          <w:szCs w:val="28"/>
        </w:rPr>
        <w:t>Инструменты для измерений и построений; измерение и вычисление углов, длин (расстояний), площадей, вычисление элементов треугольников с использованием тригонометрических соотношений. Площади. Формулы площади треугольника, параллелограмма и его частных видов, трапеции, формула Герона, формула площади выпуклого четырехугольника, формулы длины окружности и площади круга. Площадь кругового сектора, кругового сегмента. Площадь правильного многоугольника.</w:t>
      </w:r>
    </w:p>
    <w:p w:rsidR="006E4452" w:rsidRPr="006E4452" w:rsidRDefault="006E4452" w:rsidP="006E4452">
      <w:pPr>
        <w:ind w:firstLine="709"/>
        <w:rPr>
          <w:sz w:val="28"/>
          <w:szCs w:val="28"/>
        </w:rPr>
      </w:pPr>
      <w:r w:rsidRPr="006E4452">
        <w:rPr>
          <w:sz w:val="28"/>
          <w:szCs w:val="28"/>
        </w:rPr>
        <w:t>Теорема Пифагора. Пифагоровы тройки. Тригонометрические соотношения в прямоугольном треугольнике. Тригонометрические функции тупого угла.</w:t>
      </w:r>
    </w:p>
    <w:p w:rsidR="006E4452" w:rsidRPr="006E4452" w:rsidRDefault="006E4452" w:rsidP="006E4452">
      <w:pPr>
        <w:ind w:firstLine="709"/>
        <w:rPr>
          <w:sz w:val="28"/>
          <w:szCs w:val="28"/>
        </w:rPr>
      </w:pPr>
      <w:r w:rsidRPr="006E4452">
        <w:rPr>
          <w:sz w:val="28"/>
          <w:szCs w:val="28"/>
        </w:rPr>
        <w:t xml:space="preserve">Теорема косинусов. Теорема синусов. </w:t>
      </w:r>
    </w:p>
    <w:p w:rsidR="006E4452" w:rsidRPr="006E4452" w:rsidRDefault="006E4452" w:rsidP="006E4452">
      <w:pPr>
        <w:ind w:firstLine="709"/>
        <w:rPr>
          <w:sz w:val="28"/>
          <w:szCs w:val="28"/>
        </w:rPr>
      </w:pPr>
      <w:r w:rsidRPr="006E4452">
        <w:rPr>
          <w:sz w:val="28"/>
          <w:szCs w:val="28"/>
        </w:rPr>
        <w:t>Решение треугольников. Вычисление углов. Вычисление высоты, медианы и биссектрисы треугольника. Ортотреугольник. Теорема Птолемея. Теорема Менелая. Теорема Чевы.</w:t>
      </w:r>
    </w:p>
    <w:p w:rsidR="006E4452" w:rsidRPr="006E4452" w:rsidRDefault="006E4452" w:rsidP="006E4452">
      <w:pPr>
        <w:ind w:firstLine="709"/>
        <w:rPr>
          <w:sz w:val="28"/>
          <w:szCs w:val="28"/>
        </w:rPr>
      </w:pPr>
      <w:r w:rsidRPr="006E4452">
        <w:rPr>
          <w:b/>
          <w:sz w:val="28"/>
          <w:szCs w:val="28"/>
        </w:rPr>
        <w:t>Расстояния</w:t>
      </w:r>
    </w:p>
    <w:p w:rsidR="006E4452" w:rsidRPr="006E4452" w:rsidRDefault="006E4452" w:rsidP="006E4452">
      <w:pPr>
        <w:ind w:firstLine="709"/>
        <w:rPr>
          <w:sz w:val="28"/>
          <w:szCs w:val="28"/>
        </w:rPr>
      </w:pPr>
      <w:r w:rsidRPr="006E4452">
        <w:rPr>
          <w:sz w:val="28"/>
          <w:szCs w:val="28"/>
        </w:rPr>
        <w:t xml:space="preserve">Расстояние между точками. Расстояние от точки до прямой. Расстояние между фигурами. </w:t>
      </w:r>
    </w:p>
    <w:p w:rsidR="006E4452" w:rsidRPr="006E4452" w:rsidRDefault="006E4452" w:rsidP="006E4452">
      <w:pPr>
        <w:ind w:firstLine="709"/>
        <w:rPr>
          <w:sz w:val="28"/>
          <w:szCs w:val="28"/>
        </w:rPr>
      </w:pPr>
      <w:r w:rsidRPr="006E4452">
        <w:rPr>
          <w:sz w:val="28"/>
          <w:szCs w:val="28"/>
        </w:rPr>
        <w:t xml:space="preserve">Равновеликие и равносоставленные фигуры. </w:t>
      </w:r>
    </w:p>
    <w:p w:rsidR="006E4452" w:rsidRPr="006E4452" w:rsidRDefault="006E4452" w:rsidP="006E4452">
      <w:pPr>
        <w:ind w:firstLine="709"/>
        <w:rPr>
          <w:sz w:val="28"/>
          <w:szCs w:val="28"/>
        </w:rPr>
      </w:pPr>
      <w:r w:rsidRPr="006E4452">
        <w:rPr>
          <w:sz w:val="28"/>
          <w:szCs w:val="28"/>
        </w:rPr>
        <w:t>Свойства (аксиомы) длины отрезка, величины угла, площади и объема фигуры</w:t>
      </w:r>
      <w:bookmarkStart w:id="362" w:name="_Toc403076062"/>
      <w:r w:rsidRPr="006E4452">
        <w:rPr>
          <w:sz w:val="28"/>
          <w:szCs w:val="28"/>
        </w:rPr>
        <w:t>.</w:t>
      </w:r>
    </w:p>
    <w:p w:rsidR="006E4452" w:rsidRPr="006E4452" w:rsidRDefault="006E4452" w:rsidP="006E4452">
      <w:pPr>
        <w:pStyle w:val="aff4"/>
        <w:spacing w:after="0" w:line="240" w:lineRule="auto"/>
        <w:ind w:firstLine="709"/>
        <w:rPr>
          <w:rFonts w:ascii="Times New Roman" w:hAnsi="Times New Roman"/>
          <w:b/>
          <w:i w:val="0"/>
          <w:color w:val="auto"/>
          <w:spacing w:val="0"/>
          <w:sz w:val="28"/>
          <w:szCs w:val="28"/>
        </w:rPr>
      </w:pPr>
      <w:r w:rsidRPr="006E4452">
        <w:rPr>
          <w:rFonts w:ascii="Times New Roman" w:hAnsi="Times New Roman"/>
          <w:b/>
          <w:i w:val="0"/>
          <w:color w:val="auto"/>
          <w:spacing w:val="0"/>
          <w:sz w:val="28"/>
          <w:szCs w:val="28"/>
        </w:rPr>
        <w:t>Геометрические построения</w:t>
      </w:r>
      <w:bookmarkEnd w:id="362"/>
    </w:p>
    <w:p w:rsidR="006E4452" w:rsidRPr="006E4452" w:rsidRDefault="006E4452" w:rsidP="006E4452">
      <w:pPr>
        <w:ind w:firstLine="709"/>
        <w:rPr>
          <w:sz w:val="28"/>
          <w:szCs w:val="28"/>
        </w:rPr>
      </w:pPr>
      <w:r w:rsidRPr="006E4452">
        <w:rPr>
          <w:sz w:val="28"/>
          <w:szCs w:val="28"/>
        </w:rPr>
        <w:t>Геометрические построения для иллюстрации свойств геометрических фигур.</w:t>
      </w:r>
    </w:p>
    <w:p w:rsidR="006E4452" w:rsidRPr="006E4452" w:rsidRDefault="006E4452" w:rsidP="006E4452">
      <w:pPr>
        <w:ind w:firstLine="709"/>
        <w:rPr>
          <w:sz w:val="28"/>
          <w:szCs w:val="28"/>
        </w:rPr>
      </w:pPr>
      <w:r w:rsidRPr="006E4452">
        <w:rPr>
          <w:sz w:val="28"/>
          <w:szCs w:val="28"/>
        </w:rPr>
        <w:t>Инструменты для построений. Циркуль, линейка.</w:t>
      </w:r>
    </w:p>
    <w:p w:rsidR="006E4452" w:rsidRPr="006E4452" w:rsidRDefault="006E4452" w:rsidP="006E4452">
      <w:pPr>
        <w:ind w:firstLine="709"/>
        <w:rPr>
          <w:sz w:val="28"/>
          <w:szCs w:val="28"/>
        </w:rPr>
      </w:pPr>
      <w:r w:rsidRPr="006E4452">
        <w:rPr>
          <w:sz w:val="28"/>
          <w:szCs w:val="28"/>
        </w:rPr>
        <w:t>Простейшие построения циркулем и линейкой: построение биссектрисы угла, перпендикуляра к прямой, угла, равного данному.</w:t>
      </w:r>
    </w:p>
    <w:p w:rsidR="006E4452" w:rsidRPr="006E4452" w:rsidRDefault="006E4452" w:rsidP="006E4452">
      <w:pPr>
        <w:ind w:firstLine="709"/>
        <w:rPr>
          <w:sz w:val="28"/>
          <w:szCs w:val="28"/>
        </w:rPr>
      </w:pPr>
      <w:r w:rsidRPr="006E4452">
        <w:rPr>
          <w:sz w:val="28"/>
          <w:szCs w:val="28"/>
        </w:rPr>
        <w:t xml:space="preserve">Построение треугольников по трем сторонам, двум сторонам и углу между ними, стороне и двум прилежащим к ней углам, </w:t>
      </w:r>
      <w:r w:rsidRPr="006E4452">
        <w:rPr>
          <w:i/>
          <w:sz w:val="28"/>
          <w:szCs w:val="28"/>
        </w:rPr>
        <w:t>по другим элементам</w:t>
      </w:r>
      <w:r w:rsidRPr="006E4452">
        <w:rPr>
          <w:sz w:val="28"/>
          <w:szCs w:val="28"/>
        </w:rPr>
        <w:t>.</w:t>
      </w:r>
    </w:p>
    <w:p w:rsidR="006E4452" w:rsidRPr="006E4452" w:rsidRDefault="006E4452" w:rsidP="006E4452">
      <w:pPr>
        <w:ind w:firstLine="709"/>
        <w:rPr>
          <w:sz w:val="28"/>
          <w:szCs w:val="28"/>
        </w:rPr>
      </w:pPr>
      <w:r w:rsidRPr="006E4452">
        <w:rPr>
          <w:sz w:val="28"/>
          <w:szCs w:val="28"/>
        </w:rPr>
        <w:t>Деление отрезка в данном отношении.</w:t>
      </w:r>
    </w:p>
    <w:p w:rsidR="006E4452" w:rsidRPr="006E4452" w:rsidRDefault="006E4452" w:rsidP="006E4452">
      <w:pPr>
        <w:ind w:firstLine="709"/>
        <w:rPr>
          <w:sz w:val="28"/>
          <w:szCs w:val="28"/>
        </w:rPr>
      </w:pPr>
      <w:r w:rsidRPr="006E4452">
        <w:rPr>
          <w:sz w:val="28"/>
          <w:szCs w:val="28"/>
        </w:rPr>
        <w:t>Основные методы решения задач на построение (метод геометрических мест точек, метод параллельного переноса, метод симметрии, метод подобия).</w:t>
      </w:r>
    </w:p>
    <w:p w:rsidR="006E4452" w:rsidRPr="006E4452" w:rsidRDefault="006E4452" w:rsidP="006E4452">
      <w:pPr>
        <w:ind w:firstLine="709"/>
        <w:rPr>
          <w:sz w:val="28"/>
          <w:szCs w:val="28"/>
        </w:rPr>
      </w:pPr>
      <w:r w:rsidRPr="006E4452">
        <w:rPr>
          <w:sz w:val="28"/>
          <w:szCs w:val="28"/>
        </w:rPr>
        <w:t>Этапы решения задач на построение.</w:t>
      </w:r>
      <w:bookmarkStart w:id="363" w:name="_Toc403076063"/>
    </w:p>
    <w:bookmarkEnd w:id="363"/>
    <w:p w:rsidR="006E4452" w:rsidRPr="006E4452" w:rsidRDefault="006E4452" w:rsidP="006E4452">
      <w:pPr>
        <w:pStyle w:val="aff4"/>
        <w:spacing w:after="0" w:line="240" w:lineRule="auto"/>
        <w:ind w:firstLine="709"/>
        <w:rPr>
          <w:rFonts w:ascii="Times New Roman" w:hAnsi="Times New Roman"/>
          <w:b/>
          <w:i w:val="0"/>
          <w:color w:val="auto"/>
          <w:spacing w:val="0"/>
          <w:sz w:val="28"/>
          <w:szCs w:val="28"/>
        </w:rPr>
      </w:pPr>
      <w:r w:rsidRPr="006E4452">
        <w:rPr>
          <w:rFonts w:ascii="Times New Roman" w:hAnsi="Times New Roman"/>
          <w:b/>
          <w:i w:val="0"/>
          <w:color w:val="auto"/>
          <w:spacing w:val="0"/>
          <w:sz w:val="28"/>
          <w:szCs w:val="28"/>
        </w:rPr>
        <w:t>Геометрические преобразования</w:t>
      </w:r>
    </w:p>
    <w:p w:rsidR="006E4452" w:rsidRPr="006E4452" w:rsidRDefault="006E4452" w:rsidP="006E4452">
      <w:pPr>
        <w:ind w:firstLine="709"/>
        <w:rPr>
          <w:sz w:val="28"/>
          <w:szCs w:val="28"/>
        </w:rPr>
      </w:pPr>
      <w:r w:rsidRPr="006E4452">
        <w:rPr>
          <w:b/>
          <w:bCs/>
          <w:sz w:val="28"/>
          <w:szCs w:val="28"/>
        </w:rPr>
        <w:t>Преобразования</w:t>
      </w:r>
    </w:p>
    <w:p w:rsidR="006E4452" w:rsidRPr="006E4452" w:rsidRDefault="006E4452" w:rsidP="006E4452">
      <w:pPr>
        <w:ind w:firstLine="709"/>
        <w:rPr>
          <w:b/>
          <w:bCs/>
          <w:sz w:val="28"/>
          <w:szCs w:val="28"/>
        </w:rPr>
      </w:pPr>
      <w:r w:rsidRPr="006E4452">
        <w:rPr>
          <w:sz w:val="28"/>
          <w:szCs w:val="28"/>
        </w:rPr>
        <w:t>Представление о межпредметном понятии «преобразование». Преобразования в математике (в арифметике, алгебре, геометрические преобразования).</w:t>
      </w:r>
    </w:p>
    <w:p w:rsidR="006E4452" w:rsidRPr="006E4452" w:rsidRDefault="006E4452" w:rsidP="006E4452">
      <w:pPr>
        <w:ind w:firstLine="709"/>
        <w:rPr>
          <w:sz w:val="28"/>
          <w:szCs w:val="28"/>
        </w:rPr>
      </w:pPr>
      <w:r w:rsidRPr="006E4452">
        <w:rPr>
          <w:b/>
          <w:bCs/>
          <w:sz w:val="28"/>
          <w:szCs w:val="28"/>
        </w:rPr>
        <w:t>Движения</w:t>
      </w:r>
    </w:p>
    <w:p w:rsidR="006E4452" w:rsidRPr="006E4452" w:rsidRDefault="006E4452" w:rsidP="006E4452">
      <w:pPr>
        <w:ind w:firstLine="709"/>
        <w:rPr>
          <w:sz w:val="28"/>
          <w:szCs w:val="28"/>
        </w:rPr>
      </w:pPr>
      <w:r w:rsidRPr="006E4452">
        <w:rPr>
          <w:sz w:val="28"/>
          <w:szCs w:val="28"/>
        </w:rPr>
        <w:t xml:space="preserve">Осевая и центральная симметрии, поворот и параллельный перенос. Комбинации движений на плоскости и их свойства. </w:t>
      </w:r>
    </w:p>
    <w:p w:rsidR="006E4452" w:rsidRPr="006E4452" w:rsidRDefault="006E4452" w:rsidP="006E4452">
      <w:pPr>
        <w:ind w:firstLine="709"/>
        <w:rPr>
          <w:sz w:val="28"/>
          <w:szCs w:val="28"/>
        </w:rPr>
      </w:pPr>
      <w:r w:rsidRPr="006E4452">
        <w:rPr>
          <w:b/>
          <w:bCs/>
          <w:sz w:val="28"/>
          <w:szCs w:val="28"/>
        </w:rPr>
        <w:t>Подобие как преобразование</w:t>
      </w:r>
    </w:p>
    <w:p w:rsidR="006E4452" w:rsidRPr="006E4452" w:rsidRDefault="006E4452" w:rsidP="006E4452">
      <w:pPr>
        <w:ind w:firstLine="709"/>
        <w:rPr>
          <w:iCs/>
          <w:sz w:val="28"/>
          <w:szCs w:val="28"/>
        </w:rPr>
      </w:pPr>
      <w:r w:rsidRPr="006E4452">
        <w:rPr>
          <w:sz w:val="28"/>
          <w:szCs w:val="28"/>
        </w:rPr>
        <w:t xml:space="preserve">Гомотетия. </w:t>
      </w:r>
      <w:r w:rsidRPr="006E4452">
        <w:rPr>
          <w:iCs/>
          <w:sz w:val="28"/>
          <w:szCs w:val="28"/>
        </w:rPr>
        <w:t xml:space="preserve">Геометрические преобразования как средство доказательства утверждений и решения задач. </w:t>
      </w:r>
    </w:p>
    <w:p w:rsidR="006E4452" w:rsidRPr="006E4452" w:rsidRDefault="006E4452" w:rsidP="006E4452">
      <w:pPr>
        <w:pStyle w:val="aff4"/>
        <w:spacing w:after="0" w:line="240" w:lineRule="auto"/>
        <w:ind w:firstLine="709"/>
        <w:rPr>
          <w:rFonts w:ascii="Times New Roman" w:hAnsi="Times New Roman"/>
          <w:b/>
          <w:i w:val="0"/>
          <w:color w:val="auto"/>
          <w:spacing w:val="0"/>
          <w:sz w:val="28"/>
          <w:szCs w:val="28"/>
        </w:rPr>
      </w:pPr>
      <w:bookmarkStart w:id="364" w:name="_Toc403076064"/>
      <w:r w:rsidRPr="006E4452">
        <w:rPr>
          <w:rFonts w:ascii="Times New Roman" w:hAnsi="Times New Roman"/>
          <w:b/>
          <w:i w:val="0"/>
          <w:color w:val="auto"/>
          <w:spacing w:val="0"/>
          <w:sz w:val="28"/>
          <w:szCs w:val="28"/>
        </w:rPr>
        <w:t>Векторы и координаты на плоскости</w:t>
      </w:r>
      <w:bookmarkEnd w:id="364"/>
    </w:p>
    <w:p w:rsidR="006E4452" w:rsidRPr="006E4452" w:rsidRDefault="006E4452" w:rsidP="006E4452">
      <w:pPr>
        <w:ind w:firstLine="709"/>
        <w:rPr>
          <w:b/>
          <w:sz w:val="28"/>
          <w:szCs w:val="28"/>
        </w:rPr>
      </w:pPr>
      <w:r w:rsidRPr="006E4452">
        <w:rPr>
          <w:b/>
          <w:iCs/>
          <w:sz w:val="28"/>
          <w:szCs w:val="28"/>
        </w:rPr>
        <w:t>Векторы</w:t>
      </w:r>
    </w:p>
    <w:p w:rsidR="006E4452" w:rsidRPr="006E4452" w:rsidRDefault="006E4452" w:rsidP="006E4452">
      <w:pPr>
        <w:ind w:firstLine="709"/>
        <w:rPr>
          <w:sz w:val="28"/>
          <w:szCs w:val="28"/>
        </w:rPr>
      </w:pPr>
      <w:r w:rsidRPr="006E4452">
        <w:rPr>
          <w:sz w:val="28"/>
          <w:szCs w:val="28"/>
        </w:rPr>
        <w:t>Понятие вектора, действия над векторами, коллинеарные векторы, векторный базис, разложение вектора по базисным векторам. Единственность разложения векторов по базису, скалярное произведение и его свойства, использование векторов в физике.</w:t>
      </w:r>
    </w:p>
    <w:p w:rsidR="006E4452" w:rsidRPr="006E4452" w:rsidRDefault="006E4452" w:rsidP="006E4452">
      <w:pPr>
        <w:ind w:firstLine="709"/>
        <w:rPr>
          <w:b/>
          <w:bCs/>
          <w:sz w:val="28"/>
          <w:szCs w:val="28"/>
        </w:rPr>
      </w:pPr>
      <w:r w:rsidRPr="006E4452">
        <w:rPr>
          <w:b/>
          <w:bCs/>
          <w:sz w:val="28"/>
          <w:szCs w:val="28"/>
        </w:rPr>
        <w:t>Координаты</w:t>
      </w:r>
    </w:p>
    <w:p w:rsidR="006E4452" w:rsidRPr="006E4452" w:rsidRDefault="006E4452" w:rsidP="006E4452">
      <w:pPr>
        <w:ind w:firstLine="709"/>
        <w:rPr>
          <w:sz w:val="28"/>
          <w:szCs w:val="28"/>
        </w:rPr>
      </w:pPr>
      <w:r w:rsidRPr="006E4452">
        <w:rPr>
          <w:sz w:val="28"/>
          <w:szCs w:val="28"/>
        </w:rPr>
        <w:t>Основные понятия, координаты вектора, расстояние между точками. Координаты середины отрезка. Уравнения фигур.</w:t>
      </w:r>
    </w:p>
    <w:p w:rsidR="006E4452" w:rsidRPr="006E4452" w:rsidRDefault="006E4452" w:rsidP="006E4452">
      <w:pPr>
        <w:ind w:firstLine="709"/>
        <w:rPr>
          <w:sz w:val="28"/>
          <w:szCs w:val="28"/>
        </w:rPr>
      </w:pPr>
      <w:r w:rsidRPr="006E4452">
        <w:rPr>
          <w:sz w:val="28"/>
          <w:szCs w:val="28"/>
        </w:rPr>
        <w:t>Применение векторов и координат для решения геометрических задач.</w:t>
      </w:r>
    </w:p>
    <w:p w:rsidR="006E4452" w:rsidRPr="006E4452" w:rsidRDefault="006E4452" w:rsidP="006E4452">
      <w:pPr>
        <w:ind w:firstLine="709"/>
        <w:rPr>
          <w:iCs/>
          <w:sz w:val="28"/>
          <w:szCs w:val="28"/>
        </w:rPr>
      </w:pPr>
      <w:r w:rsidRPr="006E4452">
        <w:rPr>
          <w:iCs/>
          <w:sz w:val="28"/>
          <w:szCs w:val="28"/>
        </w:rPr>
        <w:t>Аффинная система координат. Радиус-векторы точек. Центроид системы точек.</w:t>
      </w:r>
    </w:p>
    <w:p w:rsidR="006E4452" w:rsidRPr="006E4452" w:rsidRDefault="006E4452" w:rsidP="006E4452">
      <w:pPr>
        <w:ind w:firstLine="709"/>
        <w:jc w:val="center"/>
        <w:rPr>
          <w:b/>
          <w:sz w:val="28"/>
        </w:rPr>
      </w:pPr>
      <w:bookmarkStart w:id="365" w:name="_Toc284663434"/>
      <w:bookmarkStart w:id="366" w:name="_Toc284662807"/>
      <w:bookmarkStart w:id="367" w:name="_Toc405513929"/>
      <w:bookmarkStart w:id="368" w:name="_Toc403076065"/>
      <w:r w:rsidRPr="006E4452">
        <w:rPr>
          <w:b/>
          <w:sz w:val="28"/>
        </w:rPr>
        <w:t>История математики</w:t>
      </w:r>
      <w:bookmarkEnd w:id="365"/>
      <w:bookmarkEnd w:id="366"/>
      <w:bookmarkEnd w:id="367"/>
      <w:bookmarkEnd w:id="368"/>
    </w:p>
    <w:p w:rsidR="006E4452" w:rsidRPr="006E4452" w:rsidRDefault="006E4452" w:rsidP="006E4452">
      <w:pPr>
        <w:ind w:firstLine="709"/>
        <w:rPr>
          <w:i/>
          <w:sz w:val="28"/>
          <w:szCs w:val="28"/>
        </w:rPr>
      </w:pPr>
      <w:r w:rsidRPr="006E4452">
        <w:rPr>
          <w:i/>
          <w:sz w:val="28"/>
          <w:szCs w:val="28"/>
        </w:rPr>
        <w:t>Возникновение математики как науки, этапы ее развития. Основные разделы математики. Выдающиеся математики и их вклад в развитие науки.</w:t>
      </w:r>
    </w:p>
    <w:p w:rsidR="006E4452" w:rsidRPr="006E4452" w:rsidRDefault="006E4452" w:rsidP="006E4452">
      <w:pPr>
        <w:ind w:firstLine="709"/>
        <w:rPr>
          <w:i/>
          <w:sz w:val="28"/>
          <w:szCs w:val="28"/>
        </w:rPr>
      </w:pPr>
      <w:r w:rsidRPr="006E4452">
        <w:rPr>
          <w:i/>
          <w:sz w:val="28"/>
          <w:szCs w:val="28"/>
        </w:rPr>
        <w:t>Бесконечность множества простых чисел. Числа и длины отрезков. Рациональные числа. Потребность в иррациональных числах. Школа Пифагора</w:t>
      </w:r>
    </w:p>
    <w:p w:rsidR="006E4452" w:rsidRPr="006E4452" w:rsidRDefault="006E4452" w:rsidP="006E4452">
      <w:pPr>
        <w:ind w:firstLine="709"/>
        <w:rPr>
          <w:i/>
          <w:sz w:val="28"/>
          <w:szCs w:val="28"/>
        </w:rPr>
      </w:pPr>
      <w:r w:rsidRPr="006E4452">
        <w:rPr>
          <w:i/>
          <w:sz w:val="28"/>
          <w:szCs w:val="28"/>
        </w:rPr>
        <w:t>Зарождение алгебры в недрах арифметики. Ал-Хорезми. Рождение буквенной символики. П. Ферма, Ф. Виет, Р. Декарт. История вопроса о нахождении формул корней алгебраических уравнений степеней, больших четырех. Н. Тарталья, Дж. Кардано, Н.Х. Абель, Э.Галуа.</w:t>
      </w:r>
    </w:p>
    <w:p w:rsidR="006E4452" w:rsidRPr="006E4452" w:rsidRDefault="006E4452" w:rsidP="006E4452">
      <w:pPr>
        <w:ind w:firstLine="709"/>
        <w:rPr>
          <w:i/>
          <w:sz w:val="28"/>
          <w:szCs w:val="28"/>
        </w:rPr>
      </w:pPr>
      <w:r w:rsidRPr="006E4452">
        <w:rPr>
          <w:i/>
          <w:sz w:val="28"/>
          <w:szCs w:val="28"/>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координат.</w:t>
      </w:r>
    </w:p>
    <w:p w:rsidR="006E4452" w:rsidRPr="006E4452" w:rsidRDefault="006E4452" w:rsidP="006E4452">
      <w:pPr>
        <w:ind w:firstLine="709"/>
        <w:rPr>
          <w:i/>
          <w:sz w:val="28"/>
          <w:szCs w:val="28"/>
        </w:rPr>
      </w:pPr>
      <w:r w:rsidRPr="006E4452">
        <w:rPr>
          <w:i/>
          <w:sz w:val="28"/>
          <w:szCs w:val="28"/>
        </w:rPr>
        <w:t>Задача Леонардо Пизанского (Фибоначчи) о кроликах, числа Фибоначчи. Задача о шахматной доске. Сходимость геометрической прогрессии.</w:t>
      </w:r>
    </w:p>
    <w:p w:rsidR="006E4452" w:rsidRPr="006E4452" w:rsidRDefault="006E4452" w:rsidP="006E4452">
      <w:pPr>
        <w:ind w:firstLine="709"/>
        <w:rPr>
          <w:i/>
          <w:sz w:val="28"/>
          <w:szCs w:val="28"/>
        </w:rPr>
      </w:pPr>
      <w:r w:rsidRPr="006E4452">
        <w:rPr>
          <w:i/>
          <w:sz w:val="28"/>
          <w:szCs w:val="28"/>
        </w:rPr>
        <w:t>Истоки теории вероятностей: страховое дело, азартные игры. П. Ферма, Б. Паскаль, Я. Бернулли, А.Н. Колмогоров.</w:t>
      </w:r>
    </w:p>
    <w:p w:rsidR="006E4452" w:rsidRPr="006E4452" w:rsidRDefault="006E4452" w:rsidP="006E4452">
      <w:pPr>
        <w:ind w:firstLine="709"/>
        <w:rPr>
          <w:i/>
          <w:sz w:val="28"/>
          <w:szCs w:val="28"/>
        </w:rPr>
      </w:pPr>
      <w:r w:rsidRPr="006E4452">
        <w:rPr>
          <w:i/>
          <w:sz w:val="28"/>
          <w:szCs w:val="28"/>
        </w:rPr>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 Золотое сечение. «Начала» Евклида. Л. Эйлер, Н.И. Лобачевский. История пятого постулата.</w:t>
      </w:r>
    </w:p>
    <w:p w:rsidR="006E4452" w:rsidRPr="006E4452" w:rsidRDefault="006E4452" w:rsidP="006E4452">
      <w:pPr>
        <w:ind w:firstLine="709"/>
        <w:rPr>
          <w:i/>
          <w:sz w:val="28"/>
          <w:szCs w:val="28"/>
        </w:rPr>
      </w:pPr>
      <w:r w:rsidRPr="006E4452">
        <w:rPr>
          <w:i/>
          <w:sz w:val="28"/>
          <w:szCs w:val="28"/>
        </w:rPr>
        <w:t>Геометрия и искусство. Геометрические закономерности окружающего мира.</w:t>
      </w:r>
    </w:p>
    <w:p w:rsidR="006E4452" w:rsidRPr="006E4452" w:rsidRDefault="006E4452" w:rsidP="006E4452">
      <w:pPr>
        <w:ind w:firstLine="709"/>
        <w:rPr>
          <w:i/>
          <w:sz w:val="28"/>
          <w:szCs w:val="28"/>
        </w:rPr>
      </w:pPr>
      <w:r w:rsidRPr="006E4452">
        <w:rPr>
          <w:i/>
          <w:sz w:val="28"/>
          <w:szCs w:val="28"/>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6E4452" w:rsidRPr="006E4452" w:rsidRDefault="006E4452" w:rsidP="006E4452">
      <w:pPr>
        <w:ind w:firstLine="709"/>
        <w:rPr>
          <w:i/>
          <w:sz w:val="28"/>
          <w:szCs w:val="28"/>
        </w:rPr>
      </w:pPr>
      <w:r w:rsidRPr="006E4452">
        <w:rPr>
          <w:i/>
          <w:sz w:val="28"/>
          <w:szCs w:val="28"/>
        </w:rPr>
        <w:t xml:space="preserve">Роль российских ученых в развитии математики: Л.Эйлер. Н.И. Лобачевский, П.Л. Чебышев, С. Ковалевская, А.Н. Колмогоров. </w:t>
      </w:r>
    </w:p>
    <w:p w:rsidR="006E4452" w:rsidRPr="006E4452" w:rsidRDefault="006E4452" w:rsidP="006E4452">
      <w:pPr>
        <w:ind w:firstLine="709"/>
        <w:rPr>
          <w:i/>
          <w:sz w:val="28"/>
          <w:szCs w:val="28"/>
        </w:rPr>
      </w:pPr>
      <w:r w:rsidRPr="006E4452">
        <w:rPr>
          <w:i/>
          <w:sz w:val="28"/>
          <w:szCs w:val="28"/>
        </w:rPr>
        <w:t xml:space="preserve">Математика в развитии России: Петр </w:t>
      </w:r>
      <w:r w:rsidRPr="006E4452">
        <w:rPr>
          <w:i/>
          <w:sz w:val="28"/>
          <w:szCs w:val="28"/>
          <w:lang w:val="en-US"/>
        </w:rPr>
        <w:t>I</w:t>
      </w:r>
      <w:r w:rsidRPr="006E4452">
        <w:rPr>
          <w:i/>
          <w:sz w:val="28"/>
          <w:szCs w:val="28"/>
        </w:rPr>
        <w:t>, школа математических и навигацких наук, развитие российского флота, А.Н. Крылов. Космическая программа и М.В. Келдыш.</w:t>
      </w:r>
    </w:p>
    <w:p w:rsidR="00713684" w:rsidRDefault="00713684" w:rsidP="004920AC">
      <w:pPr>
        <w:tabs>
          <w:tab w:val="left" w:pos="993"/>
        </w:tabs>
        <w:autoSpaceDE w:val="0"/>
        <w:autoSpaceDN w:val="0"/>
        <w:adjustRightInd w:val="0"/>
        <w:ind w:firstLine="709"/>
        <w:rPr>
          <w:i/>
          <w:sz w:val="28"/>
          <w:szCs w:val="28"/>
        </w:rPr>
      </w:pPr>
    </w:p>
    <w:p w:rsidR="00212071" w:rsidRPr="00212071" w:rsidRDefault="00212071" w:rsidP="00212071">
      <w:pPr>
        <w:pStyle w:val="5d"/>
        <w:spacing w:before="0" w:beforeAutospacing="0" w:after="0" w:afterAutospacing="0"/>
      </w:pPr>
      <w:bookmarkStart w:id="369" w:name="_Toc414553245"/>
      <w:bookmarkStart w:id="370" w:name="_Toc410654034"/>
      <w:bookmarkStart w:id="371" w:name="_Toc409691709"/>
      <w:bookmarkStart w:id="372" w:name="_Toc472845239"/>
      <w:r w:rsidRPr="00212071">
        <w:t>2.2.2.8. Информатика</w:t>
      </w:r>
      <w:bookmarkEnd w:id="369"/>
      <w:bookmarkEnd w:id="370"/>
      <w:bookmarkEnd w:id="371"/>
      <w:bookmarkEnd w:id="372"/>
    </w:p>
    <w:p w:rsidR="00212071" w:rsidRPr="00212071" w:rsidRDefault="00212071" w:rsidP="00212071">
      <w:pPr>
        <w:ind w:firstLine="709"/>
        <w:rPr>
          <w:sz w:val="28"/>
          <w:szCs w:val="28"/>
        </w:rPr>
      </w:pPr>
      <w:r w:rsidRPr="00212071">
        <w:rPr>
          <w:sz w:val="28"/>
          <w:szCs w:val="28"/>
        </w:rPr>
        <w:t xml:space="preserve">При </w:t>
      </w:r>
      <w:r w:rsidRPr="00212071">
        <w:rPr>
          <w:position w:val="-1"/>
          <w:sz w:val="28"/>
          <w:szCs w:val="28"/>
        </w:rPr>
        <w:t xml:space="preserve">реализации программы учебного предмета «Информатика» у учащихся формируется </w:t>
      </w:r>
      <w:r w:rsidRPr="00212071">
        <w:rPr>
          <w:rFonts w:eastAsia="Times New Roman"/>
          <w:sz w:val="28"/>
          <w:szCs w:val="28"/>
          <w:lang w:eastAsia="ru-RU"/>
        </w:rPr>
        <w:t xml:space="preserve"> информационная и алгоритмическая культура;умение формализации и структурирования информации, учащиеся овладевают способами  представления данных в соответствии с поставленной задачей - таблицы, схемы, графики, диаграммы, с использованием соответствующих программных средств обработки данных; у учащихся формируется </w:t>
      </w:r>
      <w:r w:rsidRPr="00212071">
        <w:rPr>
          <w:rFonts w:eastAsia="Times New Roman"/>
          <w:sz w:val="28"/>
          <w:szCs w:val="28"/>
        </w:rPr>
        <w:t>представление о компьютере как универсальном устройстве обработки информации;</w:t>
      </w:r>
      <w:r w:rsidRPr="00212071">
        <w:rPr>
          <w:rFonts w:eastAsia="Times New Roman"/>
          <w:sz w:val="28"/>
          <w:szCs w:val="28"/>
          <w:lang w:eastAsia="ru-RU"/>
        </w:rPr>
        <w:t xml:space="preserve"> представление об основных изучаемых понятиях: информация, алгоритм, модель - и их свойствах;развивается алгоритмическое мышление, необходимое для профессиональной деятельности в современном обществе; формируются</w:t>
      </w:r>
      <w:r w:rsidRPr="00212071">
        <w:rPr>
          <w:sz w:val="28"/>
          <w:szCs w:val="28"/>
          <w:lang w:eastAsia="ru-RU"/>
        </w:rPr>
        <w:t>представления о том, как понятия и конструкции информатики применяются в реальном мире, о роли информационных технологий и роботизированных устройств в жизни людей, промышленности и научных исследованиях;</w:t>
      </w:r>
      <w:r w:rsidRPr="00212071">
        <w:rPr>
          <w:rFonts w:eastAsia="Times New Roman"/>
          <w:sz w:val="28"/>
          <w:szCs w:val="28"/>
          <w:lang w:eastAsia="ru-RU"/>
        </w:rPr>
        <w:t xml:space="preserve"> вырабатываются навык и умение безопасного и целесообразного поведения при работе с компьютерными программами и в </w:t>
      </w:r>
      <w:r w:rsidRPr="00212071">
        <w:rPr>
          <w:rFonts w:eastAsia="Times New Roman"/>
          <w:sz w:val="28"/>
          <w:szCs w:val="28"/>
        </w:rPr>
        <w:t xml:space="preserve">сети </w:t>
      </w:r>
      <w:r w:rsidRPr="00212071">
        <w:rPr>
          <w:rFonts w:eastAsia="Times New Roman"/>
          <w:sz w:val="28"/>
          <w:szCs w:val="28"/>
          <w:lang w:eastAsia="ru-RU"/>
        </w:rPr>
        <w:t>Интернет, умение соблюдать нормы информационной этики и права.</w:t>
      </w:r>
    </w:p>
    <w:p w:rsidR="00212071" w:rsidRPr="00212071" w:rsidRDefault="00212071" w:rsidP="00212071">
      <w:pPr>
        <w:rPr>
          <w:sz w:val="28"/>
          <w:szCs w:val="28"/>
        </w:rPr>
      </w:pPr>
    </w:p>
    <w:p w:rsidR="00212071" w:rsidRPr="00212071" w:rsidRDefault="00212071" w:rsidP="00212071">
      <w:pPr>
        <w:tabs>
          <w:tab w:val="left" w:pos="1180"/>
        </w:tabs>
        <w:ind w:firstLine="709"/>
        <w:rPr>
          <w:sz w:val="28"/>
          <w:szCs w:val="28"/>
        </w:rPr>
      </w:pPr>
      <w:r w:rsidRPr="00212071">
        <w:rPr>
          <w:b/>
          <w:bCs/>
          <w:sz w:val="28"/>
          <w:szCs w:val="28"/>
        </w:rPr>
        <w:t>Введение</w:t>
      </w:r>
    </w:p>
    <w:p w:rsidR="00212071" w:rsidRPr="00212071" w:rsidRDefault="00212071" w:rsidP="00212071">
      <w:pPr>
        <w:pStyle w:val="ad"/>
        <w:spacing w:line="240" w:lineRule="auto"/>
        <w:ind w:left="0"/>
        <w:rPr>
          <w:sz w:val="28"/>
          <w:szCs w:val="28"/>
        </w:rPr>
      </w:pPr>
      <w:r w:rsidRPr="00212071">
        <w:rPr>
          <w:rFonts w:eastAsia="Times New Roman"/>
          <w:b/>
          <w:bCs/>
          <w:sz w:val="28"/>
          <w:szCs w:val="28"/>
        </w:rPr>
        <w:t>Информация и информационные процессы</w:t>
      </w:r>
    </w:p>
    <w:p w:rsidR="00212071" w:rsidRPr="00212071" w:rsidRDefault="00212071" w:rsidP="00212071">
      <w:pPr>
        <w:ind w:firstLine="709"/>
        <w:rPr>
          <w:sz w:val="28"/>
          <w:szCs w:val="28"/>
        </w:rPr>
      </w:pPr>
      <w:r w:rsidRPr="00212071">
        <w:rPr>
          <w:sz w:val="28"/>
          <w:szCs w:val="28"/>
        </w:rPr>
        <w:t xml:space="preserve">Информация – одно из основных обобщающих понятий современной науки. </w:t>
      </w:r>
    </w:p>
    <w:p w:rsidR="00212071" w:rsidRPr="00212071" w:rsidRDefault="00212071" w:rsidP="00212071">
      <w:pPr>
        <w:ind w:firstLine="709"/>
        <w:rPr>
          <w:sz w:val="28"/>
          <w:szCs w:val="28"/>
        </w:rPr>
      </w:pPr>
      <w:r w:rsidRPr="00212071">
        <w:rPr>
          <w:sz w:val="28"/>
          <w:szCs w:val="28"/>
        </w:rPr>
        <w:t>Различные аспекты слова «информация»: информация как данные, которые могут быть обработаны автоматизированной системой, и информация как сведения, предназначенные для восприятия человеком.</w:t>
      </w:r>
    </w:p>
    <w:p w:rsidR="00212071" w:rsidRPr="00212071" w:rsidRDefault="00212071" w:rsidP="00212071">
      <w:pPr>
        <w:ind w:firstLine="709"/>
        <w:rPr>
          <w:sz w:val="28"/>
          <w:szCs w:val="28"/>
        </w:rPr>
      </w:pPr>
      <w:r w:rsidRPr="00212071">
        <w:rPr>
          <w:sz w:val="28"/>
          <w:szCs w:val="28"/>
        </w:rPr>
        <w:t>Примеры данных: тексты, числа. Дискретность данных. Анализ данных. Возможность описания непрерывных объектов и процессов с помощью дискретных данных.</w:t>
      </w:r>
    </w:p>
    <w:p w:rsidR="00212071" w:rsidRPr="00212071" w:rsidRDefault="00212071" w:rsidP="00212071">
      <w:pPr>
        <w:ind w:firstLine="709"/>
        <w:rPr>
          <w:sz w:val="28"/>
          <w:szCs w:val="28"/>
        </w:rPr>
      </w:pPr>
      <w:r w:rsidRPr="00212071">
        <w:rPr>
          <w:sz w:val="28"/>
          <w:szCs w:val="28"/>
        </w:rPr>
        <w:t>Информационные процессы – процессы, связанные с хранением, преобразованием и передачей данных.</w:t>
      </w:r>
    </w:p>
    <w:p w:rsidR="00212071" w:rsidRPr="00212071" w:rsidRDefault="00212071" w:rsidP="00212071">
      <w:pPr>
        <w:pStyle w:val="ad"/>
        <w:spacing w:line="240" w:lineRule="auto"/>
        <w:ind w:left="0"/>
        <w:rPr>
          <w:sz w:val="28"/>
          <w:szCs w:val="28"/>
        </w:rPr>
      </w:pPr>
      <w:r w:rsidRPr="00212071">
        <w:rPr>
          <w:rFonts w:eastAsia="Times New Roman"/>
          <w:b/>
          <w:bCs/>
          <w:sz w:val="28"/>
          <w:szCs w:val="28"/>
        </w:rPr>
        <w:t>Компьютер – универсальное устройство обработки данных</w:t>
      </w:r>
    </w:p>
    <w:p w:rsidR="00212071" w:rsidRPr="00212071" w:rsidRDefault="00212071" w:rsidP="00212071">
      <w:pPr>
        <w:ind w:firstLine="709"/>
        <w:rPr>
          <w:sz w:val="28"/>
          <w:szCs w:val="28"/>
        </w:rPr>
      </w:pPr>
      <w:r w:rsidRPr="00212071">
        <w:rPr>
          <w:sz w:val="28"/>
          <w:szCs w:val="28"/>
        </w:rPr>
        <w:t xml:space="preserve">Архитектура компьютера: процессор, оперативная память, внешняя энергонезависимая память, устройства ввода-вывода; </w:t>
      </w:r>
      <w:r w:rsidRPr="00212071">
        <w:rPr>
          <w:rFonts w:eastAsia="Times New Roman"/>
          <w:sz w:val="28"/>
          <w:szCs w:val="28"/>
        </w:rPr>
        <w:t>их количественные характеристики</w:t>
      </w:r>
      <w:r w:rsidRPr="00212071">
        <w:rPr>
          <w:sz w:val="28"/>
          <w:szCs w:val="28"/>
        </w:rPr>
        <w:t>.</w:t>
      </w:r>
    </w:p>
    <w:p w:rsidR="00212071" w:rsidRPr="00212071" w:rsidRDefault="00212071" w:rsidP="00212071">
      <w:pPr>
        <w:ind w:firstLine="709"/>
        <w:rPr>
          <w:i/>
          <w:sz w:val="28"/>
          <w:szCs w:val="28"/>
        </w:rPr>
      </w:pPr>
      <w:r w:rsidRPr="00212071">
        <w:rPr>
          <w:i/>
          <w:sz w:val="28"/>
          <w:szCs w:val="28"/>
        </w:rPr>
        <w:t>Компьютеры, встроенные в технические устройства и производственные комплексы. Роботизированные производства, аддитивные технологии (3</w:t>
      </w:r>
      <w:r w:rsidRPr="00212071">
        <w:rPr>
          <w:i/>
          <w:sz w:val="28"/>
          <w:szCs w:val="28"/>
          <w:lang w:val="en-US"/>
        </w:rPr>
        <w:t>D</w:t>
      </w:r>
      <w:r w:rsidRPr="00212071">
        <w:rPr>
          <w:i/>
          <w:sz w:val="28"/>
          <w:szCs w:val="28"/>
        </w:rPr>
        <w:t xml:space="preserve">-принтеры). </w:t>
      </w:r>
    </w:p>
    <w:p w:rsidR="00212071" w:rsidRPr="00212071" w:rsidRDefault="00212071" w:rsidP="00212071">
      <w:pPr>
        <w:ind w:firstLine="709"/>
        <w:rPr>
          <w:sz w:val="28"/>
          <w:szCs w:val="28"/>
        </w:rPr>
      </w:pPr>
      <w:r w:rsidRPr="00212071">
        <w:rPr>
          <w:rFonts w:eastAsia="Times New Roman"/>
          <w:sz w:val="28"/>
          <w:szCs w:val="28"/>
        </w:rPr>
        <w:t>Программное обеспечение компьютера.</w:t>
      </w:r>
    </w:p>
    <w:p w:rsidR="00212071" w:rsidRPr="00212071" w:rsidRDefault="00212071" w:rsidP="00212071">
      <w:pPr>
        <w:ind w:firstLine="709"/>
        <w:rPr>
          <w:sz w:val="28"/>
          <w:szCs w:val="28"/>
        </w:rPr>
      </w:pPr>
      <w:r w:rsidRPr="00212071">
        <w:rPr>
          <w:sz w:val="28"/>
          <w:szCs w:val="28"/>
        </w:rPr>
        <w:t xml:space="preserve">Носители информации, используемые в ИКТ. История и перспективы развития. Представление об объемах данных и скоростях доступа, характерных для различных видов носителей. </w:t>
      </w:r>
      <w:r w:rsidRPr="00212071">
        <w:rPr>
          <w:rFonts w:eastAsia="Times New Roman"/>
          <w:i/>
          <w:sz w:val="28"/>
          <w:szCs w:val="28"/>
        </w:rPr>
        <w:t>Носители информации в живой природе.</w:t>
      </w:r>
    </w:p>
    <w:p w:rsidR="00212071" w:rsidRPr="00212071" w:rsidRDefault="00212071" w:rsidP="00212071">
      <w:pPr>
        <w:ind w:firstLine="709"/>
        <w:rPr>
          <w:sz w:val="28"/>
          <w:szCs w:val="28"/>
        </w:rPr>
      </w:pPr>
      <w:r w:rsidRPr="00212071">
        <w:rPr>
          <w:sz w:val="28"/>
          <w:szCs w:val="28"/>
        </w:rPr>
        <w:t>История и тенденции развития компьютеров, улучшение характеристик компьютеров. Суперкомпьютеры.</w:t>
      </w:r>
    </w:p>
    <w:p w:rsidR="00212071" w:rsidRPr="00212071" w:rsidRDefault="00212071" w:rsidP="00212071">
      <w:pPr>
        <w:ind w:firstLine="709"/>
        <w:rPr>
          <w:sz w:val="28"/>
          <w:szCs w:val="28"/>
        </w:rPr>
      </w:pPr>
      <w:r w:rsidRPr="00212071">
        <w:rPr>
          <w:i/>
          <w:sz w:val="28"/>
          <w:szCs w:val="28"/>
        </w:rPr>
        <w:t>Физические ограничения на значения характеристик компьютеров</w:t>
      </w:r>
      <w:r w:rsidRPr="00212071">
        <w:rPr>
          <w:sz w:val="28"/>
          <w:szCs w:val="28"/>
        </w:rPr>
        <w:t>.</w:t>
      </w:r>
    </w:p>
    <w:p w:rsidR="00212071" w:rsidRPr="00212071" w:rsidRDefault="00212071" w:rsidP="00212071">
      <w:pPr>
        <w:ind w:firstLine="709"/>
        <w:rPr>
          <w:i/>
          <w:sz w:val="28"/>
          <w:szCs w:val="28"/>
        </w:rPr>
      </w:pPr>
      <w:r w:rsidRPr="00212071">
        <w:rPr>
          <w:i/>
          <w:sz w:val="28"/>
          <w:szCs w:val="28"/>
        </w:rPr>
        <w:t>Параллельные вычисления.</w:t>
      </w:r>
    </w:p>
    <w:p w:rsidR="00212071" w:rsidRPr="00212071" w:rsidRDefault="00212071" w:rsidP="00212071">
      <w:pPr>
        <w:ind w:firstLine="709"/>
        <w:rPr>
          <w:b/>
          <w:bCs/>
          <w:sz w:val="28"/>
          <w:szCs w:val="28"/>
        </w:rPr>
      </w:pPr>
      <w:r w:rsidRPr="00212071">
        <w:rPr>
          <w:rFonts w:eastAsia="Times New Roman"/>
          <w:sz w:val="28"/>
          <w:szCs w:val="28"/>
        </w:rPr>
        <w:t>Техника безопасности и правила работы на компьютере.</w:t>
      </w:r>
    </w:p>
    <w:p w:rsidR="00212071" w:rsidRPr="00212071" w:rsidRDefault="00212071" w:rsidP="00212071">
      <w:pPr>
        <w:ind w:firstLine="709"/>
        <w:rPr>
          <w:sz w:val="28"/>
          <w:szCs w:val="28"/>
        </w:rPr>
      </w:pPr>
      <w:r w:rsidRPr="00212071">
        <w:rPr>
          <w:b/>
          <w:bCs/>
          <w:sz w:val="28"/>
          <w:szCs w:val="28"/>
        </w:rPr>
        <w:t>Математические основы информатики</w:t>
      </w:r>
    </w:p>
    <w:p w:rsidR="00212071" w:rsidRPr="00212071" w:rsidRDefault="00212071" w:rsidP="00212071">
      <w:pPr>
        <w:pStyle w:val="ad"/>
        <w:spacing w:line="240" w:lineRule="auto"/>
        <w:ind w:left="0"/>
        <w:rPr>
          <w:sz w:val="28"/>
          <w:szCs w:val="28"/>
        </w:rPr>
      </w:pPr>
      <w:r w:rsidRPr="00212071">
        <w:rPr>
          <w:rFonts w:eastAsia="Times New Roman"/>
          <w:b/>
          <w:bCs/>
          <w:sz w:val="28"/>
          <w:szCs w:val="28"/>
        </w:rPr>
        <w:t>Тексты и кодирование</w:t>
      </w:r>
    </w:p>
    <w:p w:rsidR="00212071" w:rsidRPr="00212071" w:rsidRDefault="00212071" w:rsidP="00212071">
      <w:pPr>
        <w:ind w:firstLine="709"/>
        <w:rPr>
          <w:sz w:val="28"/>
          <w:szCs w:val="28"/>
        </w:rPr>
      </w:pPr>
      <w:r w:rsidRPr="00212071">
        <w:rPr>
          <w:sz w:val="28"/>
          <w:szCs w:val="28"/>
        </w:rPr>
        <w:t>Символ. Алфавит – конечное множество символов. Текст – конечная последовательность символов данного алфавита. Количество различных текстов данной длины в данном алфавите.</w:t>
      </w:r>
    </w:p>
    <w:p w:rsidR="00212071" w:rsidRPr="00212071" w:rsidRDefault="00212071" w:rsidP="00212071">
      <w:pPr>
        <w:ind w:firstLine="709"/>
        <w:rPr>
          <w:sz w:val="28"/>
          <w:szCs w:val="28"/>
        </w:rPr>
      </w:pPr>
      <w:r w:rsidRPr="00212071">
        <w:rPr>
          <w:rFonts w:eastAsia="Times New Roman"/>
          <w:sz w:val="28"/>
          <w:szCs w:val="28"/>
        </w:rPr>
        <w:t>Разнообразие языков и алфавитов. Естественные и формальные языки. Алфавит текстов на русском языке.</w:t>
      </w:r>
    </w:p>
    <w:p w:rsidR="00212071" w:rsidRPr="00212071" w:rsidRDefault="00212071" w:rsidP="00212071">
      <w:pPr>
        <w:ind w:firstLine="709"/>
        <w:rPr>
          <w:sz w:val="28"/>
          <w:szCs w:val="28"/>
        </w:rPr>
      </w:pPr>
      <w:r w:rsidRPr="00212071">
        <w:rPr>
          <w:sz w:val="28"/>
          <w:szCs w:val="28"/>
        </w:rPr>
        <w:t>Кодирование символов одного алфавита с помощью кодовых слов в другом алфавите; кодовая таблица, декодирование.</w:t>
      </w:r>
    </w:p>
    <w:p w:rsidR="00212071" w:rsidRPr="00212071" w:rsidRDefault="00212071" w:rsidP="00212071">
      <w:pPr>
        <w:ind w:firstLine="709"/>
        <w:rPr>
          <w:sz w:val="28"/>
          <w:szCs w:val="28"/>
        </w:rPr>
      </w:pPr>
      <w:r w:rsidRPr="00212071">
        <w:rPr>
          <w:sz w:val="28"/>
          <w:szCs w:val="28"/>
        </w:rPr>
        <w:t>Двоичный алфавит. Представление данных в компьютере как текстов в двоичном алфавите.</w:t>
      </w:r>
    </w:p>
    <w:p w:rsidR="00212071" w:rsidRPr="00212071" w:rsidRDefault="00212071" w:rsidP="00212071">
      <w:pPr>
        <w:ind w:firstLine="709"/>
        <w:rPr>
          <w:sz w:val="28"/>
          <w:szCs w:val="28"/>
        </w:rPr>
      </w:pPr>
      <w:r w:rsidRPr="00212071">
        <w:rPr>
          <w:sz w:val="28"/>
          <w:szCs w:val="28"/>
        </w:rPr>
        <w:t xml:space="preserve">Двоичные коды с фиксированной длиной кодового слова. Разрядность кода – длина кодового слова. Примеры двоичных кодов с разрядностью 8, 16, </w:t>
      </w:r>
      <w:r w:rsidRPr="00212071">
        <w:rPr>
          <w:position w:val="-1"/>
          <w:sz w:val="28"/>
          <w:szCs w:val="28"/>
        </w:rPr>
        <w:t>32.</w:t>
      </w:r>
    </w:p>
    <w:p w:rsidR="00212071" w:rsidRPr="00212071" w:rsidRDefault="00212071" w:rsidP="00212071">
      <w:pPr>
        <w:ind w:firstLine="709"/>
        <w:rPr>
          <w:sz w:val="28"/>
          <w:szCs w:val="28"/>
        </w:rPr>
      </w:pPr>
      <w:r w:rsidRPr="00212071">
        <w:rPr>
          <w:sz w:val="28"/>
          <w:szCs w:val="28"/>
        </w:rPr>
        <w:t>Единицы измерения длины двоичных текстов: бит, байт, Килобайт и т.д. Количество информации, содержащееся в сообщении.</w:t>
      </w:r>
    </w:p>
    <w:p w:rsidR="00212071" w:rsidRPr="00212071" w:rsidRDefault="00212071" w:rsidP="00212071">
      <w:pPr>
        <w:ind w:firstLine="709"/>
        <w:rPr>
          <w:sz w:val="28"/>
          <w:szCs w:val="28"/>
        </w:rPr>
      </w:pPr>
      <w:r w:rsidRPr="00212071">
        <w:rPr>
          <w:i/>
          <w:sz w:val="28"/>
          <w:szCs w:val="28"/>
        </w:rPr>
        <w:t>Подход А.Н. Колмогорова к определению количества информации.</w:t>
      </w:r>
    </w:p>
    <w:p w:rsidR="00212071" w:rsidRPr="00212071" w:rsidRDefault="00212071" w:rsidP="00212071">
      <w:pPr>
        <w:ind w:firstLine="709"/>
        <w:rPr>
          <w:sz w:val="28"/>
          <w:szCs w:val="28"/>
        </w:rPr>
      </w:pPr>
      <w:r w:rsidRPr="00212071">
        <w:rPr>
          <w:sz w:val="28"/>
          <w:szCs w:val="28"/>
        </w:rPr>
        <w:t>Зависимость количества кодовых комбинаций от разрядности кода.</w:t>
      </w:r>
      <w:r w:rsidRPr="00212071">
        <w:rPr>
          <w:i/>
          <w:sz w:val="28"/>
          <w:szCs w:val="28"/>
        </w:rPr>
        <w:t xml:space="preserve">  Код ASCII. </w:t>
      </w:r>
      <w:r w:rsidRPr="00212071">
        <w:rPr>
          <w:sz w:val="28"/>
          <w:szCs w:val="28"/>
        </w:rPr>
        <w:t>Кодировки кириллицы. Примеры кодирования букв национальных алфавитов. Представление о стандарте Unicode</w:t>
      </w:r>
      <w:r w:rsidRPr="00212071">
        <w:rPr>
          <w:i/>
          <w:sz w:val="28"/>
          <w:szCs w:val="28"/>
        </w:rPr>
        <w:t>. Таблицы кодировки с алфавитом, отличным от двоичного.</w:t>
      </w:r>
    </w:p>
    <w:p w:rsidR="00212071" w:rsidRPr="00212071" w:rsidRDefault="00212071" w:rsidP="00212071">
      <w:pPr>
        <w:ind w:firstLine="709"/>
        <w:rPr>
          <w:sz w:val="28"/>
          <w:szCs w:val="28"/>
        </w:rPr>
      </w:pPr>
      <w:r w:rsidRPr="00212071">
        <w:rPr>
          <w:i/>
          <w:sz w:val="28"/>
          <w:szCs w:val="28"/>
        </w:rPr>
        <w:t>Искажение информации при передаче. Коды, исправляющие ошибки. Возможность однозначного декодирования для кодов с различной длиной кодовых слов.</w:t>
      </w:r>
    </w:p>
    <w:p w:rsidR="00212071" w:rsidRPr="00212071" w:rsidRDefault="00212071" w:rsidP="00212071">
      <w:pPr>
        <w:pStyle w:val="ad"/>
        <w:spacing w:line="240" w:lineRule="auto"/>
        <w:ind w:left="0"/>
        <w:rPr>
          <w:sz w:val="28"/>
          <w:szCs w:val="28"/>
        </w:rPr>
      </w:pPr>
      <w:r w:rsidRPr="00212071">
        <w:rPr>
          <w:rFonts w:eastAsia="Times New Roman"/>
          <w:b/>
          <w:bCs/>
          <w:sz w:val="28"/>
          <w:szCs w:val="28"/>
        </w:rPr>
        <w:t>Дискретизация</w:t>
      </w:r>
    </w:p>
    <w:p w:rsidR="00212071" w:rsidRPr="00212071" w:rsidRDefault="00212071" w:rsidP="00212071">
      <w:pPr>
        <w:ind w:firstLine="709"/>
        <w:rPr>
          <w:sz w:val="28"/>
          <w:szCs w:val="28"/>
        </w:rPr>
      </w:pPr>
      <w:r w:rsidRPr="00212071">
        <w:rPr>
          <w:sz w:val="28"/>
          <w:szCs w:val="28"/>
        </w:rPr>
        <w:t>Измерение и дискретизация. Общее представление о цифровом представлении аудиовизуальных и других непрерывных данных.</w:t>
      </w:r>
    </w:p>
    <w:p w:rsidR="00212071" w:rsidRPr="00212071" w:rsidRDefault="00212071" w:rsidP="00212071">
      <w:pPr>
        <w:ind w:firstLine="709"/>
        <w:rPr>
          <w:sz w:val="28"/>
          <w:szCs w:val="28"/>
        </w:rPr>
      </w:pPr>
      <w:r w:rsidRPr="00212071">
        <w:rPr>
          <w:sz w:val="28"/>
          <w:szCs w:val="28"/>
        </w:rPr>
        <w:t>Кодирование цвета. Цветовые модели</w:t>
      </w:r>
      <w:r w:rsidRPr="00212071">
        <w:rPr>
          <w:b/>
          <w:bCs/>
          <w:sz w:val="28"/>
          <w:szCs w:val="28"/>
        </w:rPr>
        <w:t xml:space="preserve">. </w:t>
      </w:r>
      <w:r w:rsidRPr="00212071">
        <w:rPr>
          <w:sz w:val="28"/>
          <w:szCs w:val="28"/>
        </w:rPr>
        <w:t xml:space="preserve">Модели RGB </w:t>
      </w:r>
      <w:r w:rsidRPr="00212071">
        <w:rPr>
          <w:bCs/>
          <w:sz w:val="28"/>
          <w:szCs w:val="28"/>
        </w:rPr>
        <w:t xml:space="preserve">и </w:t>
      </w:r>
      <w:r w:rsidRPr="00212071">
        <w:rPr>
          <w:sz w:val="28"/>
          <w:szCs w:val="28"/>
        </w:rPr>
        <w:t xml:space="preserve">CMYK. </w:t>
      </w:r>
      <w:r w:rsidRPr="00212071">
        <w:rPr>
          <w:i/>
          <w:sz w:val="28"/>
          <w:szCs w:val="28"/>
        </w:rPr>
        <w:t>Модели HSB и CMY</w:t>
      </w:r>
      <w:r w:rsidRPr="00212071">
        <w:rPr>
          <w:sz w:val="28"/>
          <w:szCs w:val="28"/>
        </w:rPr>
        <w:t>. Глубина кодирования. Знакомство с растровой и векторной графикой.</w:t>
      </w:r>
    </w:p>
    <w:p w:rsidR="00212071" w:rsidRPr="00212071" w:rsidRDefault="00212071" w:rsidP="00212071">
      <w:pPr>
        <w:ind w:firstLine="709"/>
        <w:rPr>
          <w:sz w:val="28"/>
          <w:szCs w:val="28"/>
        </w:rPr>
      </w:pPr>
      <w:r w:rsidRPr="00212071">
        <w:rPr>
          <w:sz w:val="28"/>
          <w:szCs w:val="28"/>
        </w:rPr>
        <w:t>Кодирование звука</w:t>
      </w:r>
      <w:r w:rsidRPr="00212071">
        <w:rPr>
          <w:b/>
          <w:bCs/>
          <w:sz w:val="28"/>
          <w:szCs w:val="28"/>
        </w:rPr>
        <w:t xml:space="preserve">. </w:t>
      </w:r>
      <w:r w:rsidRPr="00212071">
        <w:rPr>
          <w:sz w:val="28"/>
          <w:szCs w:val="28"/>
        </w:rPr>
        <w:t>Разрядность и частота записи. Количество каналов записи.</w:t>
      </w:r>
    </w:p>
    <w:p w:rsidR="00212071" w:rsidRPr="00212071" w:rsidRDefault="00212071" w:rsidP="00212071">
      <w:pPr>
        <w:ind w:firstLine="709"/>
        <w:rPr>
          <w:sz w:val="28"/>
          <w:szCs w:val="28"/>
        </w:rPr>
      </w:pPr>
      <w:r w:rsidRPr="00212071">
        <w:rPr>
          <w:sz w:val="28"/>
          <w:szCs w:val="28"/>
        </w:rPr>
        <w:t>Оценка количественных параметров, связанных с представлением и хранением изображений и звуковых файлов.</w:t>
      </w:r>
    </w:p>
    <w:p w:rsidR="00212071" w:rsidRPr="00212071" w:rsidRDefault="00212071" w:rsidP="00212071">
      <w:pPr>
        <w:pStyle w:val="ad"/>
        <w:spacing w:line="240" w:lineRule="auto"/>
        <w:ind w:left="0"/>
        <w:rPr>
          <w:sz w:val="28"/>
          <w:szCs w:val="28"/>
        </w:rPr>
      </w:pPr>
      <w:r w:rsidRPr="00212071">
        <w:rPr>
          <w:rFonts w:eastAsia="Times New Roman"/>
          <w:b/>
          <w:bCs/>
          <w:sz w:val="28"/>
          <w:szCs w:val="28"/>
        </w:rPr>
        <w:t>Системы счисления</w:t>
      </w:r>
    </w:p>
    <w:p w:rsidR="00212071" w:rsidRPr="00212071" w:rsidRDefault="00212071" w:rsidP="00212071">
      <w:pPr>
        <w:ind w:firstLine="709"/>
        <w:rPr>
          <w:sz w:val="28"/>
          <w:szCs w:val="28"/>
        </w:rPr>
      </w:pPr>
      <w:r w:rsidRPr="00212071">
        <w:rPr>
          <w:sz w:val="28"/>
          <w:szCs w:val="28"/>
        </w:rPr>
        <w:t>Позиционные и непозиционные системы счисления. Примеры представления чисел в позиционных системах счисления.</w:t>
      </w:r>
    </w:p>
    <w:p w:rsidR="00212071" w:rsidRPr="00212071" w:rsidRDefault="00212071" w:rsidP="00212071">
      <w:pPr>
        <w:ind w:firstLine="709"/>
        <w:rPr>
          <w:sz w:val="28"/>
          <w:szCs w:val="28"/>
        </w:rPr>
      </w:pPr>
      <w:r w:rsidRPr="00212071">
        <w:rPr>
          <w:sz w:val="28"/>
          <w:szCs w:val="28"/>
        </w:rPr>
        <w:t>Основание системы счисления. Алфавит (множество цифр) системы счисления. Количество цифр, используемых в системе счисления с заданным основанием. Краткая и развернутая формы записи чисел в позиционных системах счисления.</w:t>
      </w:r>
    </w:p>
    <w:p w:rsidR="00212071" w:rsidRPr="00212071" w:rsidRDefault="00212071" w:rsidP="00212071">
      <w:pPr>
        <w:ind w:firstLine="709"/>
        <w:rPr>
          <w:sz w:val="28"/>
          <w:szCs w:val="28"/>
        </w:rPr>
      </w:pPr>
      <w:r w:rsidRPr="00212071">
        <w:rPr>
          <w:sz w:val="28"/>
          <w:szCs w:val="28"/>
        </w:rPr>
        <w:t>Двоичная система счисления, запись целых чисел в пределах от 0 до 1024. Перевод натуральных чисел из десятичной системы счисления в двоичную и из двоичной в десятичную.</w:t>
      </w:r>
    </w:p>
    <w:p w:rsidR="00212071" w:rsidRPr="00212071" w:rsidRDefault="00212071" w:rsidP="00212071">
      <w:pPr>
        <w:ind w:firstLine="709"/>
        <w:rPr>
          <w:sz w:val="28"/>
          <w:szCs w:val="28"/>
        </w:rPr>
      </w:pPr>
      <w:r w:rsidRPr="00212071">
        <w:rPr>
          <w:sz w:val="28"/>
          <w:szCs w:val="28"/>
        </w:rPr>
        <w:t xml:space="preserve">Восьмеричная и шестнадцатеричная системы счисления. Перевод натуральных чисел из десятичной системы счисления в восьмеричную,  шестнадцатеричную и обратно. </w:t>
      </w:r>
    </w:p>
    <w:p w:rsidR="00212071" w:rsidRPr="00212071" w:rsidRDefault="00212071" w:rsidP="00212071">
      <w:pPr>
        <w:ind w:firstLine="709"/>
        <w:rPr>
          <w:sz w:val="28"/>
          <w:szCs w:val="28"/>
        </w:rPr>
      </w:pPr>
      <w:r w:rsidRPr="00212071">
        <w:rPr>
          <w:sz w:val="28"/>
          <w:szCs w:val="28"/>
        </w:rPr>
        <w:t xml:space="preserve">Перевод натуральных чисел из двоичной системы счисления в восьмеричную и шестнадцатеричную и обратно. </w:t>
      </w:r>
    </w:p>
    <w:p w:rsidR="00212071" w:rsidRPr="00212071" w:rsidRDefault="00212071" w:rsidP="00212071">
      <w:pPr>
        <w:ind w:firstLine="709"/>
        <w:rPr>
          <w:i/>
          <w:sz w:val="28"/>
          <w:szCs w:val="28"/>
        </w:rPr>
      </w:pPr>
      <w:r w:rsidRPr="00212071">
        <w:rPr>
          <w:i/>
          <w:sz w:val="28"/>
          <w:szCs w:val="28"/>
        </w:rPr>
        <w:t>Арифметические действия в системах счисления.</w:t>
      </w:r>
    </w:p>
    <w:p w:rsidR="00212071" w:rsidRPr="00212071" w:rsidRDefault="00212071" w:rsidP="00212071">
      <w:pPr>
        <w:pStyle w:val="ad"/>
        <w:tabs>
          <w:tab w:val="left" w:pos="1260"/>
        </w:tabs>
        <w:spacing w:line="240" w:lineRule="auto"/>
        <w:ind w:left="0" w:firstLine="709"/>
        <w:rPr>
          <w:sz w:val="28"/>
          <w:szCs w:val="28"/>
        </w:rPr>
      </w:pPr>
      <w:r w:rsidRPr="00212071">
        <w:rPr>
          <w:rFonts w:eastAsia="Times New Roman"/>
          <w:b/>
          <w:bCs/>
          <w:sz w:val="28"/>
          <w:szCs w:val="28"/>
        </w:rPr>
        <w:t>Элементы комбинаторики, теории множеств и математической логики</w:t>
      </w:r>
    </w:p>
    <w:p w:rsidR="00212071" w:rsidRPr="00212071" w:rsidRDefault="00212071" w:rsidP="00212071">
      <w:pPr>
        <w:ind w:firstLine="709"/>
        <w:rPr>
          <w:sz w:val="28"/>
          <w:szCs w:val="28"/>
        </w:rPr>
      </w:pPr>
      <w:r w:rsidRPr="00212071">
        <w:rPr>
          <w:rFonts w:eastAsia="Times New Roman"/>
          <w:sz w:val="28"/>
          <w:szCs w:val="28"/>
        </w:rPr>
        <w:t xml:space="preserve">Расчет количества вариантов: </w:t>
      </w:r>
      <w:r w:rsidRPr="00212071">
        <w:rPr>
          <w:sz w:val="28"/>
          <w:szCs w:val="28"/>
        </w:rPr>
        <w:t>формулы перемножения и сложения количества вариантов. Количество текстов данной длины в данном алфавите.</w:t>
      </w:r>
    </w:p>
    <w:p w:rsidR="00212071" w:rsidRPr="00212071" w:rsidRDefault="00212071" w:rsidP="00212071">
      <w:pPr>
        <w:ind w:firstLine="709"/>
        <w:rPr>
          <w:sz w:val="28"/>
          <w:szCs w:val="28"/>
        </w:rPr>
      </w:pPr>
      <w:r w:rsidRPr="00212071">
        <w:rPr>
          <w:sz w:val="28"/>
          <w:szCs w:val="28"/>
        </w:rPr>
        <w:t>Множество. Определение количества элементов во множествах, полученных из двух или трех базовых множеств с помощью операций объединения, пересечения и дополнения.</w:t>
      </w:r>
    </w:p>
    <w:p w:rsidR="00212071" w:rsidRPr="00212071" w:rsidRDefault="00212071" w:rsidP="00212071">
      <w:pPr>
        <w:ind w:firstLine="709"/>
        <w:rPr>
          <w:sz w:val="28"/>
          <w:szCs w:val="28"/>
        </w:rPr>
      </w:pPr>
      <w:r w:rsidRPr="00212071">
        <w:rPr>
          <w:sz w:val="28"/>
          <w:szCs w:val="28"/>
        </w:rPr>
        <w:t>Высказывания. Простые и сложные высказывания. Диаграммы Эйлера-Венна. Логические значения высказываний. Логические выражения. Логические операции: «и» (конъюнкция, логическое умножение), «или» (дизъюнкция, логическое сложение), «не» (логическое отрицание). Правила записи логических выражений. Приоритеты логических операций.</w:t>
      </w:r>
    </w:p>
    <w:p w:rsidR="00212071" w:rsidRPr="00212071" w:rsidRDefault="00212071" w:rsidP="00212071">
      <w:pPr>
        <w:ind w:firstLine="709"/>
        <w:rPr>
          <w:sz w:val="28"/>
          <w:szCs w:val="28"/>
        </w:rPr>
      </w:pPr>
      <w:r w:rsidRPr="00212071">
        <w:rPr>
          <w:rFonts w:eastAsia="Times New Roman"/>
          <w:sz w:val="28"/>
          <w:szCs w:val="28"/>
        </w:rPr>
        <w:t>Таблицы истинности. Построение таблиц истинности для логических выражений.</w:t>
      </w:r>
    </w:p>
    <w:p w:rsidR="00212071" w:rsidRPr="00212071" w:rsidRDefault="00212071" w:rsidP="00212071">
      <w:pPr>
        <w:ind w:firstLine="709"/>
        <w:rPr>
          <w:sz w:val="28"/>
          <w:szCs w:val="28"/>
        </w:rPr>
      </w:pPr>
      <w:r w:rsidRPr="00212071">
        <w:rPr>
          <w:i/>
          <w:sz w:val="28"/>
          <w:szCs w:val="28"/>
        </w:rPr>
        <w:t>Логические операции следования (импликация) и равносильности (эквивалентность). Свойства логических операций. Законы алгебры логики</w:t>
      </w:r>
      <w:r w:rsidRPr="00212071">
        <w:rPr>
          <w:sz w:val="28"/>
          <w:szCs w:val="28"/>
        </w:rPr>
        <w:t xml:space="preserve">. </w:t>
      </w:r>
      <w:r w:rsidRPr="00212071">
        <w:rPr>
          <w:i/>
          <w:sz w:val="28"/>
          <w:szCs w:val="28"/>
        </w:rPr>
        <w:t>Использование таблиц истинности для доказательства законов алгебры логики. Логические элементы. Схемы логических элементов и их физическая (электронная) реализация. Знакомство с логическими основами компьютера.</w:t>
      </w:r>
    </w:p>
    <w:p w:rsidR="00212071" w:rsidRPr="00212071" w:rsidRDefault="00212071" w:rsidP="00212071">
      <w:pPr>
        <w:tabs>
          <w:tab w:val="left" w:pos="709"/>
        </w:tabs>
        <w:rPr>
          <w:rFonts w:eastAsia="Times New Roman"/>
          <w:b/>
          <w:bCs/>
          <w:sz w:val="28"/>
          <w:szCs w:val="28"/>
        </w:rPr>
      </w:pPr>
      <w:r w:rsidRPr="00212071">
        <w:rPr>
          <w:rFonts w:eastAsia="Times New Roman"/>
          <w:b/>
          <w:bCs/>
          <w:sz w:val="28"/>
          <w:szCs w:val="28"/>
        </w:rPr>
        <w:tab/>
        <w:t>Списки, графы, деревья</w:t>
      </w:r>
    </w:p>
    <w:p w:rsidR="00212071" w:rsidRPr="00212071" w:rsidRDefault="00212071" w:rsidP="00212071">
      <w:pPr>
        <w:ind w:firstLine="709"/>
        <w:rPr>
          <w:rFonts w:eastAsia="Calibri"/>
          <w:sz w:val="28"/>
          <w:szCs w:val="28"/>
        </w:rPr>
      </w:pPr>
      <w:r w:rsidRPr="00212071">
        <w:rPr>
          <w:sz w:val="28"/>
          <w:szCs w:val="28"/>
        </w:rPr>
        <w:t>Список. Первый элемент, последний элемент, предыдущий элемент, следующий элемент. Вставка, удаление и замена элемента.</w:t>
      </w:r>
    </w:p>
    <w:p w:rsidR="00212071" w:rsidRPr="00212071" w:rsidRDefault="00212071" w:rsidP="00212071">
      <w:pPr>
        <w:ind w:firstLine="709"/>
        <w:rPr>
          <w:sz w:val="28"/>
          <w:szCs w:val="28"/>
        </w:rPr>
      </w:pPr>
      <w:r w:rsidRPr="00212071">
        <w:rPr>
          <w:sz w:val="28"/>
          <w:szCs w:val="28"/>
        </w:rPr>
        <w:t>Граф. Вершина, ребро, путь. Ориентированные и неориентированные графы. Начальная вершина (источник) и конечная вершина (сток) в ориентированном графе. Длина (вес) ребра и пути. Понятие минимального пути. Матрица смежности графа (с длинами ребер).</w:t>
      </w:r>
    </w:p>
    <w:p w:rsidR="00212071" w:rsidRPr="00212071" w:rsidRDefault="00212071" w:rsidP="00212071">
      <w:pPr>
        <w:ind w:firstLine="709"/>
        <w:rPr>
          <w:sz w:val="28"/>
          <w:szCs w:val="28"/>
        </w:rPr>
      </w:pPr>
      <w:r w:rsidRPr="00212071">
        <w:rPr>
          <w:sz w:val="28"/>
          <w:szCs w:val="28"/>
        </w:rPr>
        <w:t xml:space="preserve">Дерево. Корень, лист, вершина (узел). Предшествующая вершина, последующие вершины. Поддерево. Высота дерева. </w:t>
      </w:r>
      <w:r w:rsidRPr="00212071">
        <w:rPr>
          <w:i/>
          <w:sz w:val="28"/>
          <w:szCs w:val="28"/>
        </w:rPr>
        <w:t>Бинарное дерево. Генеалогическое дерево.</w:t>
      </w:r>
    </w:p>
    <w:p w:rsidR="00212071" w:rsidRPr="00212071" w:rsidRDefault="00212071" w:rsidP="00212071">
      <w:pPr>
        <w:ind w:firstLine="709"/>
        <w:rPr>
          <w:sz w:val="28"/>
          <w:szCs w:val="28"/>
        </w:rPr>
      </w:pPr>
      <w:r w:rsidRPr="00212071">
        <w:rPr>
          <w:b/>
          <w:bCs/>
          <w:sz w:val="28"/>
          <w:szCs w:val="28"/>
        </w:rPr>
        <w:t>Алгоритмы и элементы программирования</w:t>
      </w:r>
    </w:p>
    <w:p w:rsidR="00212071" w:rsidRPr="00212071" w:rsidRDefault="00212071" w:rsidP="00212071">
      <w:pPr>
        <w:pStyle w:val="ad"/>
        <w:tabs>
          <w:tab w:val="left" w:pos="900"/>
        </w:tabs>
        <w:spacing w:line="240" w:lineRule="auto"/>
        <w:ind w:left="0"/>
        <w:rPr>
          <w:sz w:val="28"/>
          <w:szCs w:val="28"/>
        </w:rPr>
      </w:pPr>
      <w:r w:rsidRPr="00212071">
        <w:rPr>
          <w:rFonts w:eastAsia="Times New Roman"/>
          <w:b/>
          <w:bCs/>
          <w:sz w:val="28"/>
          <w:szCs w:val="28"/>
        </w:rPr>
        <w:t>Исполнители и алгоритмы. Управление исполнителями</w:t>
      </w:r>
    </w:p>
    <w:p w:rsidR="00212071" w:rsidRPr="00212071" w:rsidRDefault="00212071" w:rsidP="00212071">
      <w:pPr>
        <w:ind w:firstLine="709"/>
        <w:rPr>
          <w:sz w:val="28"/>
          <w:szCs w:val="28"/>
        </w:rPr>
      </w:pPr>
      <w:r w:rsidRPr="00212071">
        <w:rPr>
          <w:sz w:val="28"/>
          <w:szCs w:val="28"/>
        </w:rPr>
        <w:t xml:space="preserve">Исполнители. Состояния, возможные обстановки и система команд исполнителя; команды-приказы и команды-запросы; отказ исполнителя. Необходимость формального описания исполнителя. </w:t>
      </w:r>
      <w:r w:rsidRPr="00212071">
        <w:rPr>
          <w:rFonts w:eastAsia="Times New Roman"/>
          <w:sz w:val="28"/>
          <w:szCs w:val="28"/>
        </w:rPr>
        <w:t>Ручное управление исполнителем.</w:t>
      </w:r>
    </w:p>
    <w:p w:rsidR="00212071" w:rsidRPr="00212071" w:rsidRDefault="00212071" w:rsidP="00212071">
      <w:pPr>
        <w:ind w:firstLine="709"/>
        <w:rPr>
          <w:sz w:val="28"/>
          <w:szCs w:val="28"/>
        </w:rPr>
      </w:pPr>
      <w:r w:rsidRPr="00212071">
        <w:rPr>
          <w:sz w:val="28"/>
          <w:szCs w:val="28"/>
        </w:rPr>
        <w:t xml:space="preserve">Алгоритм как план управления исполнителем (исполнителями). Алгоритмический язык (язык программирования) – формальный язык для записи алгоритмов. Программа – запись алгоритма на конкретном алгоритмическом языке. Компьютер – автоматическое устройство, способное управлять по заранее составленной программе исполнителями, выполняющими команды. Программное управление исполнителем. </w:t>
      </w:r>
      <w:r w:rsidRPr="00212071">
        <w:rPr>
          <w:i/>
          <w:sz w:val="28"/>
          <w:szCs w:val="28"/>
        </w:rPr>
        <w:t>Программное управление самодвижущимся роботом.</w:t>
      </w:r>
    </w:p>
    <w:p w:rsidR="00212071" w:rsidRPr="00212071" w:rsidRDefault="00212071" w:rsidP="00212071">
      <w:pPr>
        <w:ind w:firstLine="709"/>
        <w:rPr>
          <w:sz w:val="28"/>
          <w:szCs w:val="28"/>
        </w:rPr>
      </w:pPr>
      <w:r w:rsidRPr="00212071">
        <w:rPr>
          <w:rFonts w:eastAsia="Times New Roman"/>
          <w:sz w:val="28"/>
          <w:szCs w:val="28"/>
        </w:rPr>
        <w:t>Словесное описание алгоритмов. Описание алгоритма с помощью блок-схем. Отличие словесного описания алгоритма, от описания на формальном алгоритмическом языке.</w:t>
      </w:r>
    </w:p>
    <w:p w:rsidR="00212071" w:rsidRPr="00212071" w:rsidRDefault="00212071" w:rsidP="00212071">
      <w:pPr>
        <w:ind w:firstLine="709"/>
        <w:rPr>
          <w:sz w:val="28"/>
          <w:szCs w:val="28"/>
        </w:rPr>
      </w:pPr>
      <w:r w:rsidRPr="00212071">
        <w:rPr>
          <w:sz w:val="28"/>
          <w:szCs w:val="28"/>
        </w:rPr>
        <w:t>Системы программирования. Средства создания и выполнения программ.</w:t>
      </w:r>
    </w:p>
    <w:p w:rsidR="00212071" w:rsidRPr="00212071" w:rsidRDefault="00212071" w:rsidP="00212071">
      <w:pPr>
        <w:ind w:firstLine="709"/>
        <w:rPr>
          <w:sz w:val="28"/>
          <w:szCs w:val="28"/>
        </w:rPr>
      </w:pPr>
      <w:r w:rsidRPr="00212071">
        <w:rPr>
          <w:i/>
          <w:sz w:val="28"/>
          <w:szCs w:val="28"/>
        </w:rPr>
        <w:t>Понятие об этапах разработки программ и приемах отладки программ.</w:t>
      </w:r>
    </w:p>
    <w:p w:rsidR="00212071" w:rsidRPr="00212071" w:rsidRDefault="00212071" w:rsidP="00212071">
      <w:pPr>
        <w:ind w:firstLine="709"/>
        <w:rPr>
          <w:sz w:val="28"/>
          <w:szCs w:val="28"/>
        </w:rPr>
      </w:pPr>
      <w:r w:rsidRPr="00212071">
        <w:rPr>
          <w:sz w:val="28"/>
          <w:szCs w:val="28"/>
        </w:rPr>
        <w:t>Управление. Сигнал. Обратная связь. Примеры: компьютер и управляемый им исполнитель (в том числе робот); компьютер, получающий сигналы от цифровых датчиков в ходе наблюдений и экспериментов, и управляющий реальными (в том числе движущимися) устройствами.</w:t>
      </w:r>
    </w:p>
    <w:p w:rsidR="00212071" w:rsidRPr="00212071" w:rsidRDefault="00212071" w:rsidP="00212071">
      <w:pPr>
        <w:pStyle w:val="ad"/>
        <w:tabs>
          <w:tab w:val="left" w:pos="900"/>
        </w:tabs>
        <w:spacing w:line="240" w:lineRule="auto"/>
        <w:ind w:left="0"/>
        <w:rPr>
          <w:sz w:val="28"/>
          <w:szCs w:val="28"/>
        </w:rPr>
      </w:pPr>
      <w:r w:rsidRPr="00212071">
        <w:rPr>
          <w:rFonts w:eastAsia="Times New Roman"/>
          <w:b/>
          <w:bCs/>
          <w:sz w:val="28"/>
          <w:szCs w:val="28"/>
        </w:rPr>
        <w:t>Алгоритмические конструкции</w:t>
      </w:r>
    </w:p>
    <w:p w:rsidR="00212071" w:rsidRPr="00212071" w:rsidRDefault="00212071" w:rsidP="00212071">
      <w:pPr>
        <w:ind w:firstLine="709"/>
        <w:rPr>
          <w:sz w:val="28"/>
          <w:szCs w:val="28"/>
        </w:rPr>
      </w:pPr>
      <w:r w:rsidRPr="00212071">
        <w:rPr>
          <w:rFonts w:eastAsia="Times New Roman"/>
          <w:sz w:val="28"/>
          <w:szCs w:val="28"/>
        </w:rPr>
        <w:t>Конструкция «следование». Линейный алгоритм. Ограниченность линейных алгоритмов</w:t>
      </w:r>
      <w:r w:rsidRPr="00212071">
        <w:rPr>
          <w:sz w:val="28"/>
          <w:szCs w:val="28"/>
        </w:rPr>
        <w:t>: невозможность предусмотреть зависимость последовательности выполняемых действий от исходных данных.</w:t>
      </w:r>
    </w:p>
    <w:p w:rsidR="00212071" w:rsidRPr="00212071" w:rsidRDefault="00212071" w:rsidP="00212071">
      <w:pPr>
        <w:ind w:firstLine="709"/>
        <w:rPr>
          <w:sz w:val="28"/>
          <w:szCs w:val="28"/>
        </w:rPr>
      </w:pPr>
      <w:r w:rsidRPr="00212071">
        <w:rPr>
          <w:sz w:val="28"/>
          <w:szCs w:val="28"/>
        </w:rPr>
        <w:t xml:space="preserve">Конструкция «ветвление». Условный оператор: полная и неполная формы. </w:t>
      </w:r>
    </w:p>
    <w:p w:rsidR="00212071" w:rsidRPr="00212071" w:rsidRDefault="00212071" w:rsidP="00212071">
      <w:pPr>
        <w:ind w:firstLine="709"/>
        <w:rPr>
          <w:strike/>
          <w:sz w:val="28"/>
          <w:szCs w:val="28"/>
        </w:rPr>
      </w:pPr>
      <w:r w:rsidRPr="00212071">
        <w:rPr>
          <w:sz w:val="28"/>
          <w:szCs w:val="28"/>
        </w:rPr>
        <w:t>Выполнение  и невыполнение условия (истинность и ложность высказывания). Простые и составные условия. Запись составных условий</w:t>
      </w:r>
      <w:r w:rsidRPr="00212071">
        <w:rPr>
          <w:rFonts w:eastAsia="Times New Roman"/>
          <w:sz w:val="28"/>
          <w:szCs w:val="28"/>
        </w:rPr>
        <w:t xml:space="preserve">. </w:t>
      </w:r>
    </w:p>
    <w:p w:rsidR="00212071" w:rsidRPr="00212071" w:rsidRDefault="00212071" w:rsidP="00212071">
      <w:pPr>
        <w:ind w:firstLine="709"/>
        <w:rPr>
          <w:i/>
          <w:sz w:val="28"/>
          <w:szCs w:val="28"/>
        </w:rPr>
      </w:pPr>
      <w:r w:rsidRPr="00212071">
        <w:rPr>
          <w:sz w:val="28"/>
          <w:szCs w:val="28"/>
        </w:rPr>
        <w:t xml:space="preserve">Конструкция «повторения»: циклы с заданным числом повторений, с условием выполнения, с переменной цикла. </w:t>
      </w:r>
      <w:r w:rsidRPr="00212071">
        <w:rPr>
          <w:i/>
          <w:sz w:val="28"/>
          <w:szCs w:val="28"/>
        </w:rPr>
        <w:t>Проверка условия выполнения цикла до начала выполнения тела цикла и после выполнения тела цикла: постусловие и предусловие цикла. Инвариант цикла.</w:t>
      </w:r>
    </w:p>
    <w:p w:rsidR="00212071" w:rsidRPr="00212071" w:rsidRDefault="00212071" w:rsidP="00212071">
      <w:pPr>
        <w:ind w:firstLine="709"/>
        <w:rPr>
          <w:sz w:val="28"/>
          <w:szCs w:val="28"/>
        </w:rPr>
      </w:pPr>
      <w:r w:rsidRPr="00212071">
        <w:rPr>
          <w:sz w:val="28"/>
          <w:szCs w:val="28"/>
        </w:rPr>
        <w:t>Запись алгоритмических конструкций в выбранном языке программирования.</w:t>
      </w:r>
    </w:p>
    <w:p w:rsidR="00212071" w:rsidRPr="00212071" w:rsidRDefault="00212071" w:rsidP="00212071">
      <w:pPr>
        <w:ind w:firstLine="709"/>
        <w:rPr>
          <w:sz w:val="28"/>
          <w:szCs w:val="28"/>
        </w:rPr>
      </w:pPr>
      <w:r w:rsidRPr="00212071">
        <w:rPr>
          <w:i/>
          <w:sz w:val="28"/>
          <w:szCs w:val="28"/>
        </w:rPr>
        <w:t>Примеры записи команд ветвления и повторения и других конструкций в различных алгоритмических языках.</w:t>
      </w:r>
    </w:p>
    <w:p w:rsidR="00212071" w:rsidRPr="00212071" w:rsidRDefault="00212071" w:rsidP="00212071">
      <w:pPr>
        <w:pStyle w:val="ad"/>
        <w:tabs>
          <w:tab w:val="left" w:pos="900"/>
        </w:tabs>
        <w:spacing w:line="240" w:lineRule="auto"/>
        <w:ind w:left="0"/>
        <w:rPr>
          <w:rFonts w:eastAsia="Times New Roman"/>
          <w:b/>
          <w:bCs/>
          <w:sz w:val="28"/>
          <w:szCs w:val="28"/>
        </w:rPr>
      </w:pPr>
      <w:r w:rsidRPr="00212071">
        <w:rPr>
          <w:rFonts w:eastAsia="Times New Roman"/>
          <w:b/>
          <w:bCs/>
          <w:sz w:val="28"/>
          <w:szCs w:val="28"/>
        </w:rPr>
        <w:t>Разработка алгоритмов и программ</w:t>
      </w:r>
    </w:p>
    <w:p w:rsidR="00212071" w:rsidRPr="00212071" w:rsidRDefault="00212071" w:rsidP="00212071">
      <w:pPr>
        <w:ind w:firstLine="709"/>
        <w:rPr>
          <w:rFonts w:eastAsia="Calibri"/>
          <w:sz w:val="28"/>
          <w:szCs w:val="28"/>
        </w:rPr>
      </w:pPr>
      <w:r w:rsidRPr="00212071">
        <w:rPr>
          <w:sz w:val="28"/>
          <w:szCs w:val="28"/>
        </w:rPr>
        <w:t xml:space="preserve">Оператор присваивания. </w:t>
      </w:r>
      <w:r w:rsidRPr="00212071">
        <w:rPr>
          <w:i/>
          <w:sz w:val="28"/>
          <w:szCs w:val="28"/>
        </w:rPr>
        <w:t>Представление о структурах данных.</w:t>
      </w:r>
    </w:p>
    <w:p w:rsidR="00212071" w:rsidRPr="00212071" w:rsidRDefault="00212071" w:rsidP="00212071">
      <w:pPr>
        <w:ind w:firstLine="709"/>
        <w:rPr>
          <w:sz w:val="28"/>
          <w:szCs w:val="28"/>
        </w:rPr>
      </w:pPr>
      <w:r w:rsidRPr="00212071">
        <w:rPr>
          <w:sz w:val="28"/>
          <w:szCs w:val="28"/>
        </w:rPr>
        <w:t xml:space="preserve">Константы и переменные. Переменная: имя и значение. Типы переменных: целые, вещественные, </w:t>
      </w:r>
      <w:r w:rsidRPr="00212071">
        <w:rPr>
          <w:i/>
          <w:sz w:val="28"/>
          <w:szCs w:val="28"/>
        </w:rPr>
        <w:t>символьные, строковые, логические</w:t>
      </w:r>
      <w:r w:rsidRPr="00212071">
        <w:rPr>
          <w:sz w:val="28"/>
          <w:szCs w:val="28"/>
        </w:rPr>
        <w:t xml:space="preserve">. Табличные величины (массивы). Одномерные массивы. </w:t>
      </w:r>
      <w:r w:rsidRPr="00212071">
        <w:rPr>
          <w:i/>
          <w:sz w:val="28"/>
          <w:szCs w:val="28"/>
        </w:rPr>
        <w:t>Двумерные массивы.</w:t>
      </w:r>
    </w:p>
    <w:p w:rsidR="00212071" w:rsidRPr="00212071" w:rsidRDefault="00212071" w:rsidP="00212071">
      <w:pPr>
        <w:ind w:firstLine="709"/>
        <w:rPr>
          <w:sz w:val="28"/>
          <w:szCs w:val="28"/>
        </w:rPr>
      </w:pPr>
      <w:r w:rsidRPr="00212071">
        <w:rPr>
          <w:sz w:val="28"/>
          <w:szCs w:val="28"/>
        </w:rPr>
        <w:t>Примеры задач обработки данных:</w:t>
      </w:r>
    </w:p>
    <w:p w:rsidR="00212071" w:rsidRPr="00212071" w:rsidRDefault="00212071" w:rsidP="00212071">
      <w:pPr>
        <w:pStyle w:val="ad"/>
        <w:numPr>
          <w:ilvl w:val="0"/>
          <w:numId w:val="168"/>
        </w:numPr>
        <w:tabs>
          <w:tab w:val="left" w:pos="993"/>
        </w:tabs>
        <w:spacing w:line="240" w:lineRule="auto"/>
        <w:ind w:left="0" w:firstLine="709"/>
        <w:rPr>
          <w:sz w:val="28"/>
          <w:szCs w:val="28"/>
        </w:rPr>
      </w:pPr>
      <w:r w:rsidRPr="00212071">
        <w:rPr>
          <w:rFonts w:eastAsia="Times New Roman"/>
          <w:sz w:val="28"/>
          <w:szCs w:val="28"/>
        </w:rPr>
        <w:t xml:space="preserve">нахождение минимального и максимального числа из </w:t>
      </w:r>
      <w:r w:rsidRPr="00212071">
        <w:rPr>
          <w:rFonts w:eastAsia="Times New Roman"/>
          <w:w w:val="99"/>
          <w:sz w:val="28"/>
          <w:szCs w:val="28"/>
        </w:rPr>
        <w:t xml:space="preserve">двух, трех, </w:t>
      </w:r>
      <w:r w:rsidRPr="00212071">
        <w:rPr>
          <w:rFonts w:eastAsia="Times New Roman"/>
          <w:sz w:val="28"/>
          <w:szCs w:val="28"/>
        </w:rPr>
        <w:t xml:space="preserve">четырех данных </w:t>
      </w:r>
      <w:r w:rsidRPr="00212071">
        <w:rPr>
          <w:rFonts w:eastAsia="Times New Roman"/>
          <w:w w:val="99"/>
          <w:sz w:val="28"/>
          <w:szCs w:val="28"/>
        </w:rPr>
        <w:t>чисел;</w:t>
      </w:r>
    </w:p>
    <w:p w:rsidR="00212071" w:rsidRPr="00212071" w:rsidRDefault="00212071" w:rsidP="00212071">
      <w:pPr>
        <w:pStyle w:val="ad"/>
        <w:numPr>
          <w:ilvl w:val="0"/>
          <w:numId w:val="168"/>
        </w:numPr>
        <w:tabs>
          <w:tab w:val="left" w:pos="993"/>
        </w:tabs>
        <w:spacing w:line="240" w:lineRule="auto"/>
        <w:ind w:left="0" w:firstLine="709"/>
        <w:rPr>
          <w:rFonts w:eastAsia="Times New Roman"/>
          <w:sz w:val="28"/>
          <w:szCs w:val="28"/>
        </w:rPr>
      </w:pPr>
      <w:r w:rsidRPr="00212071">
        <w:rPr>
          <w:rFonts w:eastAsia="Times New Roman"/>
          <w:sz w:val="28"/>
          <w:szCs w:val="28"/>
        </w:rPr>
        <w:t>нахождение всех корней заданного квадратного уравнения;</w:t>
      </w:r>
    </w:p>
    <w:p w:rsidR="00212071" w:rsidRPr="00212071" w:rsidRDefault="00212071" w:rsidP="00212071">
      <w:pPr>
        <w:pStyle w:val="ad"/>
        <w:numPr>
          <w:ilvl w:val="0"/>
          <w:numId w:val="168"/>
        </w:numPr>
        <w:tabs>
          <w:tab w:val="left" w:pos="993"/>
        </w:tabs>
        <w:spacing w:line="240" w:lineRule="auto"/>
        <w:ind w:left="0" w:firstLine="709"/>
        <w:rPr>
          <w:rFonts w:eastAsia="Times New Roman"/>
          <w:sz w:val="28"/>
          <w:szCs w:val="28"/>
        </w:rPr>
      </w:pPr>
      <w:r w:rsidRPr="00212071">
        <w:rPr>
          <w:rFonts w:eastAsia="Times New Roman"/>
          <w:sz w:val="28"/>
          <w:szCs w:val="28"/>
        </w:rPr>
        <w:t>заполнение числового массива в соответствии с формулой или путем ввода чисел;</w:t>
      </w:r>
    </w:p>
    <w:p w:rsidR="00212071" w:rsidRPr="00212071" w:rsidRDefault="00212071" w:rsidP="00212071">
      <w:pPr>
        <w:pStyle w:val="ad"/>
        <w:numPr>
          <w:ilvl w:val="0"/>
          <w:numId w:val="168"/>
        </w:numPr>
        <w:tabs>
          <w:tab w:val="left" w:pos="993"/>
        </w:tabs>
        <w:spacing w:line="240" w:lineRule="auto"/>
        <w:ind w:left="0" w:firstLine="709"/>
        <w:rPr>
          <w:rFonts w:eastAsia="Times New Roman"/>
          <w:sz w:val="28"/>
          <w:szCs w:val="28"/>
        </w:rPr>
      </w:pPr>
      <w:r w:rsidRPr="00212071">
        <w:rPr>
          <w:rFonts w:eastAsia="Times New Roman"/>
          <w:sz w:val="28"/>
          <w:szCs w:val="28"/>
        </w:rPr>
        <w:t>нахождение суммы элементов данной конечной числовой последовательности или массива;</w:t>
      </w:r>
    </w:p>
    <w:p w:rsidR="00212071" w:rsidRPr="00212071" w:rsidRDefault="00212071" w:rsidP="00212071">
      <w:pPr>
        <w:pStyle w:val="ad"/>
        <w:numPr>
          <w:ilvl w:val="0"/>
          <w:numId w:val="168"/>
        </w:numPr>
        <w:tabs>
          <w:tab w:val="left" w:pos="993"/>
        </w:tabs>
        <w:spacing w:line="240" w:lineRule="auto"/>
        <w:ind w:left="0" w:firstLine="709"/>
        <w:rPr>
          <w:rFonts w:eastAsia="Calibri"/>
          <w:sz w:val="28"/>
          <w:szCs w:val="28"/>
        </w:rPr>
      </w:pPr>
      <w:r w:rsidRPr="00212071">
        <w:rPr>
          <w:rFonts w:eastAsia="Times New Roman"/>
          <w:sz w:val="28"/>
          <w:szCs w:val="28"/>
        </w:rPr>
        <w:t>нахождение минимального (максимального) элемента массива.</w:t>
      </w:r>
    </w:p>
    <w:p w:rsidR="00212071" w:rsidRPr="00212071" w:rsidRDefault="00212071" w:rsidP="00212071">
      <w:pPr>
        <w:ind w:firstLine="709"/>
        <w:rPr>
          <w:sz w:val="28"/>
          <w:szCs w:val="28"/>
        </w:rPr>
      </w:pPr>
      <w:r w:rsidRPr="00212071">
        <w:rPr>
          <w:sz w:val="28"/>
          <w:szCs w:val="28"/>
        </w:rPr>
        <w:t>Знакомство с алгоритмами решения этих задач. Реализации этих алгоритмов в выбранной среде программирования.</w:t>
      </w:r>
    </w:p>
    <w:p w:rsidR="00212071" w:rsidRPr="00212071" w:rsidRDefault="00212071" w:rsidP="00212071">
      <w:pPr>
        <w:ind w:firstLine="709"/>
        <w:rPr>
          <w:sz w:val="28"/>
          <w:szCs w:val="28"/>
        </w:rPr>
      </w:pPr>
      <w:r w:rsidRPr="00212071">
        <w:rPr>
          <w:sz w:val="28"/>
          <w:szCs w:val="28"/>
        </w:rPr>
        <w:t xml:space="preserve">Составление алгоритмов и программ по управлению исполнителями </w:t>
      </w:r>
      <w:r w:rsidRPr="00212071">
        <w:rPr>
          <w:rFonts w:eastAsia="Times New Roman"/>
          <w:sz w:val="28"/>
          <w:szCs w:val="28"/>
        </w:rPr>
        <w:t>Робот, Черепашка, Чертежник и др.</w:t>
      </w:r>
    </w:p>
    <w:p w:rsidR="00212071" w:rsidRPr="00212071" w:rsidRDefault="00212071" w:rsidP="00212071">
      <w:pPr>
        <w:ind w:firstLine="709"/>
        <w:rPr>
          <w:sz w:val="28"/>
          <w:szCs w:val="28"/>
        </w:rPr>
      </w:pPr>
      <w:r w:rsidRPr="00212071">
        <w:rPr>
          <w:i/>
          <w:sz w:val="28"/>
          <w:szCs w:val="28"/>
        </w:rPr>
        <w:t>Знакомство с постановками более сложных задач обработки данных и алгоритмами их решения: сортировка массива, выполнение поэлементных операций с массивами; обработка целых чисел, представленных записями в десятичной и двоичной системах счисления, нахождение наибольшего общего делителя (алгоритм Евклида).</w:t>
      </w:r>
    </w:p>
    <w:p w:rsidR="00212071" w:rsidRPr="00212071" w:rsidRDefault="00212071" w:rsidP="00212071">
      <w:pPr>
        <w:ind w:firstLine="709"/>
        <w:rPr>
          <w:sz w:val="28"/>
          <w:szCs w:val="28"/>
        </w:rPr>
      </w:pPr>
      <w:r w:rsidRPr="00212071">
        <w:rPr>
          <w:sz w:val="28"/>
          <w:szCs w:val="28"/>
        </w:rPr>
        <w:t>Понятие об этапах разработки программ: составление требований к программе, выбор алгоритма и его реализация в виде программы на выбранном алгоритмическом языке, отладка программы с помощью выбранной системы программирования, тестирование.</w:t>
      </w:r>
    </w:p>
    <w:p w:rsidR="00212071" w:rsidRPr="00212071" w:rsidRDefault="00212071" w:rsidP="00212071">
      <w:pPr>
        <w:ind w:firstLine="709"/>
        <w:rPr>
          <w:sz w:val="28"/>
          <w:szCs w:val="28"/>
        </w:rPr>
      </w:pPr>
      <w:r w:rsidRPr="00212071">
        <w:rPr>
          <w:sz w:val="28"/>
          <w:szCs w:val="28"/>
        </w:rPr>
        <w:t>Простейшие приемы диалоговой отладки программ (выбор точки останова, пошаговое выполнение, просмотр значений величин, отладочный вывод).</w:t>
      </w:r>
    </w:p>
    <w:p w:rsidR="00212071" w:rsidRPr="00212071" w:rsidRDefault="00212071" w:rsidP="00212071">
      <w:pPr>
        <w:ind w:firstLine="709"/>
        <w:rPr>
          <w:sz w:val="28"/>
          <w:szCs w:val="28"/>
        </w:rPr>
      </w:pPr>
      <w:r w:rsidRPr="00212071">
        <w:rPr>
          <w:sz w:val="28"/>
          <w:szCs w:val="28"/>
        </w:rPr>
        <w:t xml:space="preserve">Знакомство с документированием программ. </w:t>
      </w:r>
      <w:r w:rsidRPr="00212071">
        <w:rPr>
          <w:i/>
          <w:sz w:val="28"/>
          <w:szCs w:val="28"/>
        </w:rPr>
        <w:t>Составление описание программы по образцу.</w:t>
      </w:r>
    </w:p>
    <w:p w:rsidR="00212071" w:rsidRPr="00212071" w:rsidRDefault="00212071" w:rsidP="00212071">
      <w:pPr>
        <w:pStyle w:val="ad"/>
        <w:tabs>
          <w:tab w:val="left" w:pos="900"/>
        </w:tabs>
        <w:spacing w:line="240" w:lineRule="auto"/>
        <w:ind w:left="0"/>
        <w:rPr>
          <w:sz w:val="28"/>
          <w:szCs w:val="28"/>
        </w:rPr>
      </w:pPr>
      <w:r w:rsidRPr="00212071">
        <w:rPr>
          <w:rFonts w:eastAsia="Times New Roman"/>
          <w:b/>
          <w:bCs/>
          <w:sz w:val="28"/>
          <w:szCs w:val="28"/>
        </w:rPr>
        <w:t>Анализ алгоритмов</w:t>
      </w:r>
    </w:p>
    <w:p w:rsidR="00212071" w:rsidRPr="00212071" w:rsidRDefault="00212071" w:rsidP="00212071">
      <w:pPr>
        <w:ind w:firstLine="709"/>
        <w:rPr>
          <w:sz w:val="28"/>
          <w:szCs w:val="28"/>
        </w:rPr>
      </w:pPr>
      <w:r w:rsidRPr="00212071">
        <w:rPr>
          <w:sz w:val="28"/>
          <w:szCs w:val="28"/>
        </w:rPr>
        <w:t>Сложность вычисления: количество выполненных операций, размер используемой памяти; их зависимость от размера исходных данных. Примеры коротких программ, выполняющих много шагов по обработке небольшого объема данных; примеры коротких программ, выполняющих обработку большого объема данных.</w:t>
      </w:r>
    </w:p>
    <w:p w:rsidR="00212071" w:rsidRPr="00212071" w:rsidRDefault="00212071" w:rsidP="00212071">
      <w:pPr>
        <w:ind w:firstLine="709"/>
        <w:rPr>
          <w:sz w:val="28"/>
          <w:szCs w:val="28"/>
        </w:rPr>
      </w:pPr>
      <w:r w:rsidRPr="00212071">
        <w:rPr>
          <w:sz w:val="28"/>
          <w:szCs w:val="28"/>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 Примеры описания объектов и процессов с помощью набора числовых характеристик, а также зависимостей между этими характеристиками, выражаемыми с помощью формул.</w:t>
      </w:r>
    </w:p>
    <w:p w:rsidR="00212071" w:rsidRPr="00212071" w:rsidRDefault="00212071" w:rsidP="00212071">
      <w:pPr>
        <w:pStyle w:val="ad"/>
        <w:tabs>
          <w:tab w:val="left" w:pos="900"/>
        </w:tabs>
        <w:spacing w:line="240" w:lineRule="auto"/>
        <w:ind w:left="0"/>
        <w:rPr>
          <w:sz w:val="28"/>
          <w:szCs w:val="28"/>
        </w:rPr>
      </w:pPr>
      <w:r w:rsidRPr="00212071">
        <w:rPr>
          <w:rFonts w:eastAsia="Times New Roman"/>
          <w:b/>
          <w:bCs/>
          <w:sz w:val="28"/>
          <w:szCs w:val="28"/>
        </w:rPr>
        <w:t>Математическое моделирование</w:t>
      </w:r>
    </w:p>
    <w:p w:rsidR="00212071" w:rsidRPr="00212071" w:rsidRDefault="00212071" w:rsidP="00212071">
      <w:pPr>
        <w:ind w:firstLine="709"/>
        <w:rPr>
          <w:sz w:val="28"/>
          <w:szCs w:val="28"/>
        </w:rPr>
      </w:pPr>
      <w:r w:rsidRPr="00212071">
        <w:rPr>
          <w:sz w:val="28"/>
          <w:szCs w:val="28"/>
        </w:rPr>
        <w:t xml:space="preserve">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 Использование компьютеров при работе с математическими моделями. </w:t>
      </w:r>
    </w:p>
    <w:p w:rsidR="00212071" w:rsidRPr="00212071" w:rsidRDefault="00212071" w:rsidP="00212071">
      <w:pPr>
        <w:ind w:firstLine="709"/>
        <w:rPr>
          <w:sz w:val="28"/>
          <w:szCs w:val="28"/>
        </w:rPr>
      </w:pPr>
      <w:r w:rsidRPr="00212071">
        <w:rPr>
          <w:sz w:val="28"/>
          <w:szCs w:val="28"/>
        </w:rPr>
        <w:t>Компьютерные эксперименты.</w:t>
      </w:r>
    </w:p>
    <w:p w:rsidR="00212071" w:rsidRPr="00212071" w:rsidRDefault="00212071" w:rsidP="00212071">
      <w:pPr>
        <w:ind w:firstLine="709"/>
        <w:rPr>
          <w:sz w:val="28"/>
          <w:szCs w:val="28"/>
        </w:rPr>
      </w:pPr>
      <w:r w:rsidRPr="00212071">
        <w:rPr>
          <w:sz w:val="28"/>
          <w:szCs w:val="28"/>
        </w:rPr>
        <w:t>Примеры использования математических (компьютерных) моделей при решении научно-технических задач. Представление о цикле моделирования: построение математической модели, ее программная реализация, проверка на простых примерах (тестирование), проведение компьютерного эксперимента, анализ его результатов, уточнение модели.</w:t>
      </w:r>
    </w:p>
    <w:p w:rsidR="00212071" w:rsidRPr="00212071" w:rsidRDefault="00212071" w:rsidP="00212071">
      <w:pPr>
        <w:ind w:firstLine="709"/>
        <w:rPr>
          <w:sz w:val="28"/>
          <w:szCs w:val="28"/>
        </w:rPr>
      </w:pPr>
      <w:r w:rsidRPr="00212071">
        <w:rPr>
          <w:b/>
          <w:bCs/>
          <w:sz w:val="28"/>
          <w:szCs w:val="28"/>
        </w:rPr>
        <w:t>Использование программных систем и сервисов</w:t>
      </w:r>
    </w:p>
    <w:p w:rsidR="00212071" w:rsidRPr="00212071" w:rsidRDefault="00212071" w:rsidP="00212071">
      <w:pPr>
        <w:pStyle w:val="ad"/>
        <w:tabs>
          <w:tab w:val="left" w:pos="900"/>
        </w:tabs>
        <w:spacing w:line="240" w:lineRule="auto"/>
        <w:ind w:left="0"/>
        <w:rPr>
          <w:sz w:val="28"/>
          <w:szCs w:val="28"/>
        </w:rPr>
      </w:pPr>
      <w:r w:rsidRPr="00212071">
        <w:rPr>
          <w:rFonts w:eastAsia="Times New Roman"/>
          <w:b/>
          <w:bCs/>
          <w:sz w:val="28"/>
          <w:szCs w:val="28"/>
        </w:rPr>
        <w:t>Файловая система</w:t>
      </w:r>
    </w:p>
    <w:p w:rsidR="00212071" w:rsidRPr="00212071" w:rsidRDefault="00212071" w:rsidP="00212071">
      <w:pPr>
        <w:ind w:firstLine="709"/>
        <w:rPr>
          <w:sz w:val="28"/>
          <w:szCs w:val="28"/>
        </w:rPr>
      </w:pPr>
      <w:r w:rsidRPr="00212071">
        <w:rPr>
          <w:sz w:val="28"/>
          <w:szCs w:val="28"/>
        </w:rPr>
        <w:t>Принципы построения файловых систем. Каталог (директория). Основные операции при работе с файлами: создание, редактирование, копирование, перемещение, удаление. Типы файлов.</w:t>
      </w:r>
    </w:p>
    <w:p w:rsidR="00212071" w:rsidRPr="00212071" w:rsidRDefault="00212071" w:rsidP="00212071">
      <w:pPr>
        <w:ind w:firstLine="709"/>
        <w:rPr>
          <w:sz w:val="28"/>
          <w:szCs w:val="28"/>
        </w:rPr>
      </w:pPr>
      <w:r w:rsidRPr="00212071">
        <w:rPr>
          <w:sz w:val="28"/>
          <w:szCs w:val="28"/>
        </w:rPr>
        <w:t>Характерные размеры файлов различных типов (страница печатного текста, полный текст романа «Евгений Онегин», минутный видеоклип, полуторачасовой фильм, файл данных космических наблюдений, файл промежуточных данных при математическом моделировании сложных физических процессов и др.).</w:t>
      </w:r>
    </w:p>
    <w:p w:rsidR="00212071" w:rsidRPr="00212071" w:rsidRDefault="00212071" w:rsidP="00212071">
      <w:pPr>
        <w:ind w:firstLine="709"/>
        <w:rPr>
          <w:sz w:val="28"/>
          <w:szCs w:val="28"/>
        </w:rPr>
      </w:pPr>
      <w:r w:rsidRPr="00212071">
        <w:rPr>
          <w:sz w:val="28"/>
          <w:szCs w:val="28"/>
        </w:rPr>
        <w:t>Архивирование и разархивирование.</w:t>
      </w:r>
    </w:p>
    <w:p w:rsidR="00212071" w:rsidRPr="00212071" w:rsidRDefault="00212071" w:rsidP="00212071">
      <w:pPr>
        <w:ind w:firstLine="709"/>
        <w:rPr>
          <w:sz w:val="28"/>
          <w:szCs w:val="28"/>
        </w:rPr>
      </w:pPr>
      <w:r w:rsidRPr="00212071">
        <w:rPr>
          <w:sz w:val="28"/>
          <w:szCs w:val="28"/>
        </w:rPr>
        <w:t>Файловый менеджер.</w:t>
      </w:r>
    </w:p>
    <w:p w:rsidR="00212071" w:rsidRPr="00212071" w:rsidRDefault="00212071" w:rsidP="00212071">
      <w:pPr>
        <w:ind w:firstLine="709"/>
        <w:rPr>
          <w:sz w:val="28"/>
          <w:szCs w:val="28"/>
        </w:rPr>
      </w:pPr>
      <w:r w:rsidRPr="00212071">
        <w:rPr>
          <w:i/>
          <w:sz w:val="28"/>
          <w:szCs w:val="28"/>
        </w:rPr>
        <w:t>Поиск в файловой системе.</w:t>
      </w:r>
    </w:p>
    <w:p w:rsidR="00212071" w:rsidRPr="00212071" w:rsidRDefault="00212071" w:rsidP="00212071">
      <w:pPr>
        <w:pStyle w:val="ad"/>
        <w:tabs>
          <w:tab w:val="left" w:pos="900"/>
        </w:tabs>
        <w:spacing w:line="240" w:lineRule="auto"/>
        <w:ind w:left="0"/>
        <w:rPr>
          <w:sz w:val="28"/>
          <w:szCs w:val="28"/>
        </w:rPr>
      </w:pPr>
      <w:r w:rsidRPr="00212071">
        <w:rPr>
          <w:rFonts w:eastAsia="Times New Roman"/>
          <w:b/>
          <w:bCs/>
          <w:sz w:val="28"/>
          <w:szCs w:val="28"/>
        </w:rPr>
        <w:t>Подготовка текстов и демонстрационных материалов</w:t>
      </w:r>
    </w:p>
    <w:p w:rsidR="00212071" w:rsidRPr="00212071" w:rsidRDefault="00212071" w:rsidP="00212071">
      <w:pPr>
        <w:ind w:firstLine="709"/>
        <w:rPr>
          <w:strike/>
          <w:sz w:val="28"/>
          <w:szCs w:val="28"/>
        </w:rPr>
      </w:pPr>
      <w:r w:rsidRPr="00212071">
        <w:rPr>
          <w:sz w:val="28"/>
          <w:szCs w:val="28"/>
        </w:rPr>
        <w:t xml:space="preserve">Текстовые документы и их структурные элементы (страница, абзац, строка, слово, символ). </w:t>
      </w:r>
    </w:p>
    <w:p w:rsidR="00212071" w:rsidRPr="00212071" w:rsidRDefault="00212071" w:rsidP="00212071">
      <w:pPr>
        <w:ind w:firstLine="756"/>
        <w:rPr>
          <w:rFonts w:eastAsia="Times New Roman"/>
          <w:sz w:val="28"/>
          <w:szCs w:val="28"/>
        </w:rPr>
      </w:pPr>
      <w:r w:rsidRPr="00212071">
        <w:rPr>
          <w:sz w:val="28"/>
          <w:szCs w:val="28"/>
        </w:rPr>
        <w:t xml:space="preserve">Текстовый процессор – инструмент создания, редактирования и форматирования текстов. Свойства страницы, абзаца, символа. Стилевое форматирование. </w:t>
      </w:r>
    </w:p>
    <w:p w:rsidR="00212071" w:rsidRPr="00212071" w:rsidRDefault="00212071" w:rsidP="00212071">
      <w:pPr>
        <w:ind w:firstLine="709"/>
        <w:rPr>
          <w:rFonts w:eastAsia="Calibri"/>
          <w:sz w:val="28"/>
          <w:szCs w:val="28"/>
        </w:rPr>
      </w:pPr>
      <w:r w:rsidRPr="00212071">
        <w:rPr>
          <w:sz w:val="28"/>
          <w:szCs w:val="28"/>
        </w:rPr>
        <w:t>Включение в текстовый документ списков, таблиц, и графических объектов. Включение в текстовый документ диаграмм, формул, нумерации страниц, колонтитулов, ссылок и др.</w:t>
      </w:r>
      <w:r w:rsidRPr="00212071">
        <w:rPr>
          <w:i/>
          <w:sz w:val="28"/>
          <w:szCs w:val="28"/>
        </w:rPr>
        <w:t xml:space="preserve"> История изменений.</w:t>
      </w:r>
    </w:p>
    <w:p w:rsidR="00212071" w:rsidRPr="00212071" w:rsidRDefault="00212071" w:rsidP="00212071">
      <w:pPr>
        <w:ind w:firstLine="709"/>
        <w:rPr>
          <w:sz w:val="28"/>
          <w:szCs w:val="28"/>
        </w:rPr>
      </w:pPr>
      <w:r w:rsidRPr="00212071">
        <w:rPr>
          <w:sz w:val="28"/>
          <w:szCs w:val="28"/>
        </w:rPr>
        <w:t>Проверка правописания, словари.</w:t>
      </w:r>
    </w:p>
    <w:p w:rsidR="00212071" w:rsidRPr="00212071" w:rsidRDefault="00212071" w:rsidP="00212071">
      <w:pPr>
        <w:ind w:firstLine="709"/>
        <w:rPr>
          <w:sz w:val="28"/>
          <w:szCs w:val="28"/>
        </w:rPr>
      </w:pPr>
      <w:r w:rsidRPr="00212071">
        <w:rPr>
          <w:sz w:val="28"/>
          <w:szCs w:val="28"/>
        </w:rPr>
        <w:t>Инструменты ввода текста с использованием сканера, программ распознавания, расшифровки устной речи. Компьютерный перевод.</w:t>
      </w:r>
    </w:p>
    <w:p w:rsidR="00212071" w:rsidRPr="00212071" w:rsidRDefault="00212071" w:rsidP="00212071">
      <w:pPr>
        <w:ind w:firstLine="709"/>
        <w:rPr>
          <w:sz w:val="28"/>
          <w:szCs w:val="28"/>
        </w:rPr>
      </w:pPr>
      <w:r w:rsidRPr="00212071">
        <w:rPr>
          <w:i/>
          <w:sz w:val="28"/>
          <w:szCs w:val="28"/>
        </w:rPr>
        <w:t>Понятие о системе стандартов по информации, библиотечному и издательскому делу. Деловая переписка, учебная публикация, коллективная работа. Реферат и аннотация.</w:t>
      </w:r>
    </w:p>
    <w:p w:rsidR="00212071" w:rsidRPr="00212071" w:rsidRDefault="00212071" w:rsidP="00212071">
      <w:pPr>
        <w:ind w:firstLine="709"/>
        <w:rPr>
          <w:sz w:val="28"/>
          <w:szCs w:val="28"/>
        </w:rPr>
      </w:pPr>
      <w:r w:rsidRPr="00212071">
        <w:rPr>
          <w:sz w:val="28"/>
          <w:szCs w:val="28"/>
        </w:rPr>
        <w:t>Подготовка компьютерных презентаций. Включение в презентацию аудиовизуальных объектов.</w:t>
      </w:r>
    </w:p>
    <w:p w:rsidR="00212071" w:rsidRPr="00212071" w:rsidRDefault="00212071" w:rsidP="00212071">
      <w:pPr>
        <w:ind w:firstLine="709"/>
        <w:rPr>
          <w:sz w:val="28"/>
          <w:szCs w:val="28"/>
        </w:rPr>
      </w:pPr>
      <w:r w:rsidRPr="00212071">
        <w:rPr>
          <w:sz w:val="28"/>
          <w:szCs w:val="28"/>
        </w:rPr>
        <w:t xml:space="preserve">Знакомство с графическими редакторами. Операции редактирования графических объектов: изменение размера, сжатие изображения; обрезка, поворот, отражение, работа с областями (выделение, копирование, заливка цветом), коррекция цвета, яркости и контрастности. </w:t>
      </w:r>
      <w:r w:rsidRPr="00212071">
        <w:rPr>
          <w:i/>
          <w:sz w:val="28"/>
          <w:szCs w:val="28"/>
        </w:rPr>
        <w:t xml:space="preserve">Знакомство с обработкой фотографий. Геометрические и стилевые преобразования. </w:t>
      </w:r>
    </w:p>
    <w:p w:rsidR="00212071" w:rsidRPr="00212071" w:rsidRDefault="00212071" w:rsidP="00212071">
      <w:pPr>
        <w:ind w:firstLine="709"/>
        <w:rPr>
          <w:sz w:val="28"/>
          <w:szCs w:val="28"/>
        </w:rPr>
      </w:pPr>
      <w:r w:rsidRPr="00212071">
        <w:rPr>
          <w:sz w:val="28"/>
          <w:szCs w:val="28"/>
        </w:rPr>
        <w:t>Ввод изображений с использованием различных цифровых устройств (цифровых фотоаппаратов и микроскопов, видеокамер, сканеров и т. д.).</w:t>
      </w:r>
    </w:p>
    <w:p w:rsidR="00212071" w:rsidRPr="00212071" w:rsidRDefault="00212071" w:rsidP="00212071">
      <w:pPr>
        <w:ind w:firstLine="709"/>
        <w:rPr>
          <w:sz w:val="28"/>
          <w:szCs w:val="28"/>
        </w:rPr>
      </w:pPr>
      <w:r w:rsidRPr="00212071">
        <w:rPr>
          <w:i/>
          <w:sz w:val="28"/>
          <w:szCs w:val="28"/>
        </w:rPr>
        <w:t>Средства компьютерного проектирования. Чертежи и работа с ними. Базовые операции: выделение, объединение, геометрические преобразования фрагментов и компонентов. Диаграммы, планы, карты.</w:t>
      </w:r>
    </w:p>
    <w:p w:rsidR="00212071" w:rsidRPr="00212071" w:rsidRDefault="00212071" w:rsidP="00212071">
      <w:pPr>
        <w:pStyle w:val="ad"/>
        <w:tabs>
          <w:tab w:val="left" w:pos="900"/>
        </w:tabs>
        <w:spacing w:line="240" w:lineRule="auto"/>
        <w:ind w:left="0"/>
        <w:rPr>
          <w:sz w:val="28"/>
          <w:szCs w:val="28"/>
        </w:rPr>
      </w:pPr>
      <w:r w:rsidRPr="00212071">
        <w:rPr>
          <w:rFonts w:eastAsia="Times New Roman"/>
          <w:b/>
          <w:bCs/>
          <w:sz w:val="28"/>
          <w:szCs w:val="28"/>
        </w:rPr>
        <w:t>Электронные (динамические) таблицы</w:t>
      </w:r>
    </w:p>
    <w:p w:rsidR="00212071" w:rsidRPr="00212071" w:rsidRDefault="00212071" w:rsidP="00212071">
      <w:pPr>
        <w:ind w:firstLine="709"/>
        <w:rPr>
          <w:sz w:val="28"/>
          <w:szCs w:val="28"/>
        </w:rPr>
      </w:pPr>
      <w:r w:rsidRPr="00212071">
        <w:rPr>
          <w:sz w:val="28"/>
          <w:szCs w:val="28"/>
        </w:rPr>
        <w:t>Электронные (динамические) таблицы. Формулы с использованием абсолютной, относительной и смешанной адресации; преобразование формул при копировании. Выделение диапазона таблицы и упорядочивание (сортировка) его элементов; построение графиков и диаграмм.</w:t>
      </w:r>
    </w:p>
    <w:p w:rsidR="00212071" w:rsidRPr="00212071" w:rsidRDefault="00212071" w:rsidP="00212071">
      <w:pPr>
        <w:pStyle w:val="ad"/>
        <w:tabs>
          <w:tab w:val="left" w:pos="900"/>
        </w:tabs>
        <w:spacing w:line="240" w:lineRule="auto"/>
        <w:ind w:left="0"/>
        <w:rPr>
          <w:sz w:val="28"/>
          <w:szCs w:val="28"/>
        </w:rPr>
      </w:pPr>
      <w:r w:rsidRPr="00212071">
        <w:rPr>
          <w:rFonts w:eastAsia="Times New Roman"/>
          <w:b/>
          <w:bCs/>
          <w:sz w:val="28"/>
          <w:szCs w:val="28"/>
        </w:rPr>
        <w:t>Базы данных. Поиск информации</w:t>
      </w:r>
    </w:p>
    <w:p w:rsidR="00212071" w:rsidRPr="00212071" w:rsidRDefault="00212071" w:rsidP="00212071">
      <w:pPr>
        <w:ind w:firstLine="709"/>
        <w:rPr>
          <w:sz w:val="28"/>
          <w:szCs w:val="28"/>
        </w:rPr>
      </w:pPr>
      <w:r w:rsidRPr="00212071">
        <w:rPr>
          <w:sz w:val="28"/>
          <w:szCs w:val="28"/>
        </w:rPr>
        <w:t xml:space="preserve">Базы данных. Таблица как представление отношения. Поиск данных в готовой базе. </w:t>
      </w:r>
      <w:r w:rsidRPr="00212071">
        <w:rPr>
          <w:i/>
          <w:sz w:val="28"/>
          <w:szCs w:val="28"/>
        </w:rPr>
        <w:t>Связи между таблицами.</w:t>
      </w:r>
    </w:p>
    <w:p w:rsidR="00212071" w:rsidRPr="00212071" w:rsidRDefault="00212071" w:rsidP="00212071">
      <w:pPr>
        <w:ind w:firstLine="709"/>
        <w:rPr>
          <w:sz w:val="28"/>
          <w:szCs w:val="28"/>
        </w:rPr>
      </w:pPr>
      <w:r w:rsidRPr="00212071">
        <w:rPr>
          <w:sz w:val="28"/>
          <w:szCs w:val="28"/>
        </w:rPr>
        <w:t xml:space="preserve">Поиск информации в сети Интернет. Средства и методика поиска информации. Построение запросов; браузеры. Компьютерные энциклопедии и словари. Компьютерные карты и другие справочные системы. </w:t>
      </w:r>
      <w:r w:rsidRPr="00212071">
        <w:rPr>
          <w:i/>
          <w:sz w:val="28"/>
          <w:szCs w:val="28"/>
        </w:rPr>
        <w:t>Поисковые машины.</w:t>
      </w:r>
    </w:p>
    <w:p w:rsidR="00212071" w:rsidRPr="00212071" w:rsidRDefault="00212071" w:rsidP="00212071">
      <w:pPr>
        <w:pStyle w:val="ad"/>
        <w:tabs>
          <w:tab w:val="left" w:pos="900"/>
          <w:tab w:val="left" w:pos="1276"/>
          <w:tab w:val="left" w:pos="2560"/>
          <w:tab w:val="left" w:pos="5140"/>
          <w:tab w:val="left" w:pos="7260"/>
        </w:tabs>
        <w:spacing w:line="240" w:lineRule="auto"/>
        <w:ind w:left="0" w:firstLine="709"/>
        <w:rPr>
          <w:sz w:val="28"/>
          <w:szCs w:val="28"/>
        </w:rPr>
      </w:pPr>
      <w:r w:rsidRPr="00212071">
        <w:rPr>
          <w:rFonts w:eastAsia="Times New Roman"/>
          <w:b/>
          <w:bCs/>
          <w:sz w:val="28"/>
          <w:szCs w:val="28"/>
        </w:rPr>
        <w:t xml:space="preserve">Работа в информационном пространстве. Информационно-коммуникационные </w:t>
      </w:r>
      <w:r w:rsidRPr="00212071">
        <w:rPr>
          <w:rFonts w:eastAsia="Times New Roman"/>
          <w:b/>
          <w:bCs/>
          <w:w w:val="99"/>
          <w:sz w:val="28"/>
          <w:szCs w:val="28"/>
        </w:rPr>
        <w:t>технологии</w:t>
      </w:r>
    </w:p>
    <w:p w:rsidR="00212071" w:rsidRPr="00212071" w:rsidRDefault="00212071" w:rsidP="00212071">
      <w:pPr>
        <w:ind w:firstLine="709"/>
        <w:rPr>
          <w:sz w:val="28"/>
          <w:szCs w:val="28"/>
        </w:rPr>
      </w:pPr>
      <w:r w:rsidRPr="00212071">
        <w:rPr>
          <w:sz w:val="28"/>
          <w:szCs w:val="28"/>
        </w:rPr>
        <w:t xml:space="preserve">Компьютерные сети. Интернет. Адресация в сети Интернет. Доменная система имен. Сайт. Сетевое хранение данных. </w:t>
      </w:r>
      <w:r w:rsidRPr="00212071">
        <w:rPr>
          <w:i/>
          <w:sz w:val="28"/>
          <w:szCs w:val="28"/>
        </w:rPr>
        <w:t>Большие данные в природе и технике (геномные данные, результаты физических экспериментов, Интернет-данные, в частности, данные социальных сетей). Технологии их обработки и хранения.</w:t>
      </w:r>
    </w:p>
    <w:p w:rsidR="00212071" w:rsidRPr="00212071" w:rsidRDefault="00212071" w:rsidP="00212071">
      <w:pPr>
        <w:ind w:firstLine="709"/>
        <w:rPr>
          <w:sz w:val="28"/>
          <w:szCs w:val="28"/>
        </w:rPr>
      </w:pPr>
      <w:r w:rsidRPr="00212071">
        <w:rPr>
          <w:sz w:val="28"/>
          <w:szCs w:val="28"/>
        </w:rPr>
        <w:t>Виды деятельности в сети Интернет. Интернет-сервисы: почтовая служба; справочные службы (карты, расписания и т. п.), поисковые службы, службы обновления программного обеспечения и др.</w:t>
      </w:r>
    </w:p>
    <w:p w:rsidR="00212071" w:rsidRPr="00212071" w:rsidRDefault="00212071" w:rsidP="00212071">
      <w:pPr>
        <w:ind w:firstLine="709"/>
        <w:rPr>
          <w:sz w:val="28"/>
          <w:szCs w:val="28"/>
        </w:rPr>
      </w:pPr>
      <w:r w:rsidRPr="00212071">
        <w:rPr>
          <w:sz w:val="28"/>
          <w:szCs w:val="28"/>
        </w:rPr>
        <w:t>Компьютерные вирусы и другие вредоносные программы; защита от них.</w:t>
      </w:r>
    </w:p>
    <w:p w:rsidR="00212071" w:rsidRPr="00212071" w:rsidRDefault="00212071" w:rsidP="00212071">
      <w:pPr>
        <w:ind w:firstLine="709"/>
        <w:rPr>
          <w:sz w:val="28"/>
          <w:szCs w:val="28"/>
        </w:rPr>
      </w:pPr>
      <w:r w:rsidRPr="00212071">
        <w:rPr>
          <w:sz w:val="28"/>
          <w:szCs w:val="28"/>
        </w:rPr>
        <w:t xml:space="preserve">Приемы, повышающие безопасность работы в сети Интернет. </w:t>
      </w:r>
      <w:r w:rsidRPr="00212071">
        <w:rPr>
          <w:i/>
          <w:sz w:val="28"/>
          <w:szCs w:val="28"/>
        </w:rPr>
        <w:t xml:space="preserve">Проблема подлинности полученной информации. Электронная подпись, сертифицированные сайты и документы. </w:t>
      </w:r>
      <w:r w:rsidRPr="00212071">
        <w:rPr>
          <w:sz w:val="28"/>
          <w:szCs w:val="28"/>
        </w:rPr>
        <w:t>Методы индивидуального и коллективного размещения новой информации в сети Интернет. Взаимодействие на основе компьютерных сетей: электронная почта, чат, форум, телеконференция и др.</w:t>
      </w:r>
    </w:p>
    <w:p w:rsidR="00212071" w:rsidRPr="00212071" w:rsidRDefault="00212071" w:rsidP="00212071">
      <w:pPr>
        <w:ind w:firstLine="709"/>
        <w:rPr>
          <w:sz w:val="28"/>
          <w:szCs w:val="28"/>
        </w:rPr>
      </w:pPr>
      <w:r w:rsidRPr="00212071">
        <w:rPr>
          <w:sz w:val="28"/>
          <w:szCs w:val="28"/>
        </w:rPr>
        <w:t>Гигиенические, эргономические и технические условия эксплуатации средств ИКТ. Экономические, правовые и этические аспекты их использования. Личная информация, средства ее защиты. Организация личного информационного пространства.</w:t>
      </w:r>
    </w:p>
    <w:p w:rsidR="00212071" w:rsidRPr="00212071" w:rsidRDefault="00212071" w:rsidP="00212071">
      <w:pPr>
        <w:ind w:firstLine="709"/>
        <w:rPr>
          <w:i/>
          <w:sz w:val="28"/>
          <w:szCs w:val="28"/>
        </w:rPr>
      </w:pPr>
      <w:r w:rsidRPr="00212071">
        <w:rPr>
          <w:sz w:val="28"/>
          <w:szCs w:val="28"/>
        </w:rPr>
        <w:t xml:space="preserve">Основные этапы и тенденции развития ИКТ. Стандарты в сфере информатики и ИКТ. </w:t>
      </w:r>
      <w:r w:rsidRPr="00212071">
        <w:rPr>
          <w:i/>
          <w:sz w:val="28"/>
          <w:szCs w:val="28"/>
        </w:rPr>
        <w:t>Стандартизация и стандарты в сфере информатики и ИКТ докомпьютерной эры (запись чисел, алфавитов национальных языков и др.) и компьютерной эры (языки программирования, адресация в сети Интернет и др.).</w:t>
      </w:r>
    </w:p>
    <w:p w:rsidR="00E7176A" w:rsidRDefault="00E7176A" w:rsidP="00E7176A">
      <w:pPr>
        <w:pStyle w:val="5d"/>
        <w:spacing w:before="0" w:beforeAutospacing="0" w:after="0" w:afterAutospacing="0"/>
      </w:pPr>
      <w:bookmarkStart w:id="373" w:name="_Toc414553246"/>
      <w:bookmarkStart w:id="374" w:name="_Toc410654035"/>
      <w:bookmarkStart w:id="375" w:name="_Toc409691710"/>
      <w:bookmarkStart w:id="376" w:name="_Toc472845240"/>
      <w:r>
        <w:t>2.2.2.9. Физика</w:t>
      </w:r>
      <w:bookmarkEnd w:id="373"/>
      <w:bookmarkEnd w:id="374"/>
      <w:bookmarkEnd w:id="375"/>
      <w:bookmarkEnd w:id="376"/>
    </w:p>
    <w:p w:rsidR="00E7176A" w:rsidRDefault="00E7176A" w:rsidP="00E7176A">
      <w:pPr>
        <w:ind w:firstLine="709"/>
        <w:rPr>
          <w:sz w:val="28"/>
          <w:szCs w:val="28"/>
        </w:rPr>
      </w:pPr>
      <w:r>
        <w:rPr>
          <w:sz w:val="28"/>
          <w:szCs w:val="28"/>
        </w:rPr>
        <w:t>Физическое образование в основной школе должно обеспечить формирование у обучающихся представлений о научной картине мира – важного ресурса научно-технического прогресса, ознакомление обучающихся с физическими и астрономическими явлениями, основными принципами работы механизмов, высокотехнологичных устройств и приборов, развитие компетенций в решении инженерно-технических и научно-исследовательских задач.</w:t>
      </w:r>
    </w:p>
    <w:p w:rsidR="00E7176A" w:rsidRDefault="00E7176A" w:rsidP="00E7176A">
      <w:pPr>
        <w:ind w:firstLine="709"/>
        <w:rPr>
          <w:sz w:val="28"/>
          <w:szCs w:val="28"/>
        </w:rPr>
      </w:pPr>
      <w:r>
        <w:rPr>
          <w:sz w:val="28"/>
          <w:szCs w:val="28"/>
        </w:rPr>
        <w:t>Освоение учебного предмета «Физика» направлено на развитие у обучающихся представлений о строении, свойствах, законах существования и движения материи, на освоение обучающимися общих законов и закономерностей природных явлений, создание условий для формирования интеллектуальных, творческих,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E7176A" w:rsidRDefault="00E7176A" w:rsidP="00E7176A">
      <w:pPr>
        <w:ind w:firstLine="709"/>
        <w:rPr>
          <w:sz w:val="28"/>
          <w:szCs w:val="28"/>
        </w:rPr>
      </w:pPr>
      <w:r>
        <w:rPr>
          <w:sz w:val="28"/>
          <w:szCs w:val="28"/>
        </w:rPr>
        <w:t>Учебный предмет «Физика» способствует формированию у обучающихся умений безопасно использовать лабораторное оборудование, проводить естественно-научные исследования и эксперименты, анализировать полученные результаты, представлять и научно аргументировать полученные выводы.</w:t>
      </w:r>
    </w:p>
    <w:p w:rsidR="00E7176A" w:rsidRDefault="00E7176A" w:rsidP="00E7176A">
      <w:pPr>
        <w:ind w:firstLine="709"/>
        <w:rPr>
          <w:sz w:val="28"/>
          <w:szCs w:val="28"/>
        </w:rPr>
      </w:pPr>
      <w:r>
        <w:rPr>
          <w:sz w:val="28"/>
          <w:szCs w:val="28"/>
        </w:rPr>
        <w:t>Изучение предмета «Физика»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физики в жизни основано на межпредметных связях с предметами: «Математика», «Информатика», «Химия», «Биология», «География», «Экология», «Основы безопасности жизнедеятельности», «История», «Литература» и др.</w:t>
      </w:r>
    </w:p>
    <w:p w:rsidR="00E7176A" w:rsidRDefault="00E7176A" w:rsidP="00E7176A">
      <w:pPr>
        <w:widowControl w:val="0"/>
        <w:tabs>
          <w:tab w:val="left" w:pos="709"/>
          <w:tab w:val="left" w:pos="989"/>
        </w:tabs>
        <w:ind w:firstLine="851"/>
        <w:rPr>
          <w:b/>
          <w:sz w:val="28"/>
          <w:szCs w:val="28"/>
        </w:rPr>
      </w:pPr>
      <w:r>
        <w:rPr>
          <w:b/>
          <w:sz w:val="28"/>
          <w:szCs w:val="28"/>
        </w:rPr>
        <w:t>Физика и физические методы изучения природы</w:t>
      </w:r>
    </w:p>
    <w:p w:rsidR="00E7176A" w:rsidRDefault="00E7176A" w:rsidP="00E7176A">
      <w:pPr>
        <w:tabs>
          <w:tab w:val="left" w:pos="851"/>
        </w:tabs>
        <w:ind w:firstLine="709"/>
        <w:rPr>
          <w:bCs/>
          <w:sz w:val="28"/>
          <w:szCs w:val="28"/>
        </w:rPr>
      </w:pPr>
      <w:r>
        <w:rPr>
          <w:sz w:val="28"/>
          <w:szCs w:val="28"/>
        </w:rPr>
        <w:t xml:space="preserve">Физика – наука о природе. </w:t>
      </w:r>
      <w:r>
        <w:rPr>
          <w:bCs/>
          <w:sz w:val="28"/>
          <w:szCs w:val="28"/>
        </w:rPr>
        <w:t>Физические тела и явления. Наблюдение и описание физических явлений. Физический эксперимент. Моделирование явлений и объектов природы.</w:t>
      </w:r>
    </w:p>
    <w:p w:rsidR="00E7176A" w:rsidRDefault="00E7176A" w:rsidP="00E7176A">
      <w:pPr>
        <w:tabs>
          <w:tab w:val="left" w:pos="851"/>
        </w:tabs>
        <w:ind w:firstLine="709"/>
        <w:rPr>
          <w:sz w:val="28"/>
          <w:szCs w:val="28"/>
        </w:rPr>
      </w:pPr>
      <w:r>
        <w:rPr>
          <w:sz w:val="28"/>
          <w:szCs w:val="28"/>
        </w:rPr>
        <w:t>Физические величины и их измерение. Точность и погрешность измерений. Международная система единиц.</w:t>
      </w:r>
    </w:p>
    <w:p w:rsidR="00E7176A" w:rsidRDefault="00E7176A" w:rsidP="00E7176A">
      <w:pPr>
        <w:tabs>
          <w:tab w:val="left" w:pos="851"/>
        </w:tabs>
        <w:ind w:firstLine="709"/>
        <w:rPr>
          <w:sz w:val="28"/>
          <w:szCs w:val="28"/>
        </w:rPr>
      </w:pPr>
      <w:r>
        <w:rPr>
          <w:sz w:val="28"/>
          <w:szCs w:val="28"/>
        </w:rPr>
        <w:t>Физические законы и закономерности. Физика и техника. Научный метод познания. Роль физики в формировании естественнонаучной грамотности.</w:t>
      </w:r>
    </w:p>
    <w:p w:rsidR="00E7176A" w:rsidRDefault="00E7176A" w:rsidP="00E7176A">
      <w:pPr>
        <w:widowControl w:val="0"/>
        <w:tabs>
          <w:tab w:val="left" w:pos="851"/>
          <w:tab w:val="left" w:pos="989"/>
        </w:tabs>
        <w:rPr>
          <w:b/>
          <w:sz w:val="28"/>
          <w:szCs w:val="28"/>
        </w:rPr>
      </w:pPr>
      <w:r>
        <w:rPr>
          <w:b/>
          <w:sz w:val="28"/>
          <w:szCs w:val="28"/>
        </w:rPr>
        <w:t>Механические явления</w:t>
      </w:r>
    </w:p>
    <w:p w:rsidR="00E7176A" w:rsidRDefault="00E7176A" w:rsidP="00E7176A">
      <w:pPr>
        <w:tabs>
          <w:tab w:val="left" w:pos="851"/>
        </w:tabs>
        <w:ind w:firstLine="709"/>
        <w:rPr>
          <w:sz w:val="28"/>
          <w:szCs w:val="28"/>
        </w:rPr>
      </w:pPr>
      <w:r>
        <w:rPr>
          <w:sz w:val="28"/>
          <w:szCs w:val="28"/>
        </w:rPr>
        <w:t>Механическое движение. Материальная точка как модель физического тела. Относительность механического движения. Система отсчета.Физические величины, необходимые для описания движения и взаимосвязь между ними (путь, перемещение, скорость, ускорение, время движения). Равномерное и равноускоренное прямолинейное движение. Равномерное движение по окружности. Первый закон Ньютона и инерция.Масса тела. Плотность вещества. Сила. Единицы силы. Второй закон Ньютона. Третий закон Ньютона. Свободное падение тел. Сила тяжести. Закон всемирного тяготения. Сила упругости. Закон Гука. Вес тела. Невесомость. Связь между силой тяжести и массой тела. Динамометр. Равнодействующая сила. Сила трения. Трение скольжения. Трение покоя. Трение в природе и технике.</w:t>
      </w:r>
    </w:p>
    <w:p w:rsidR="00E7176A" w:rsidRDefault="00E7176A" w:rsidP="00E7176A">
      <w:pPr>
        <w:tabs>
          <w:tab w:val="left" w:pos="851"/>
        </w:tabs>
        <w:ind w:firstLine="709"/>
        <w:rPr>
          <w:sz w:val="28"/>
          <w:szCs w:val="28"/>
        </w:rPr>
      </w:pPr>
      <w:r>
        <w:rPr>
          <w:sz w:val="28"/>
          <w:szCs w:val="28"/>
        </w:rPr>
        <w:t>Импульс. Закон сохранения импульса. Реактивное движение. Механическая работа. Мощность. Энергия. Потенциальная и кинетическая энергия. Превращение одного вида механической энергии в другой. Закон сохранения полной механической энергии.</w:t>
      </w:r>
    </w:p>
    <w:p w:rsidR="00E7176A" w:rsidRDefault="00E7176A" w:rsidP="00E7176A">
      <w:pPr>
        <w:tabs>
          <w:tab w:val="left" w:pos="851"/>
        </w:tabs>
        <w:ind w:firstLine="709"/>
        <w:rPr>
          <w:sz w:val="28"/>
          <w:szCs w:val="28"/>
        </w:rPr>
      </w:pPr>
      <w:r>
        <w:rPr>
          <w:sz w:val="28"/>
          <w:szCs w:val="28"/>
        </w:rPr>
        <w:t xml:space="preserve">Простые механизмы. Условия равновесия твердого тела, имеющего закрепленную ось движения. Момент силы. </w:t>
      </w:r>
      <w:r>
        <w:rPr>
          <w:i/>
          <w:sz w:val="28"/>
          <w:szCs w:val="28"/>
        </w:rPr>
        <w:t xml:space="preserve">Центр тяжести тела. </w:t>
      </w:r>
      <w:r>
        <w:rPr>
          <w:sz w:val="28"/>
          <w:szCs w:val="28"/>
        </w:rPr>
        <w:t>Рычаг. Равновесие сил на рычаге. Рычаги в технике, быту и природе. Подвижные и неподвижные блоки. Равенство работ при использовании простых механизмов («Золотое правило механики»). Коэффициент полезного действия механизма.</w:t>
      </w:r>
    </w:p>
    <w:p w:rsidR="00E7176A" w:rsidRDefault="00E7176A" w:rsidP="00E7176A">
      <w:pPr>
        <w:tabs>
          <w:tab w:val="left" w:pos="851"/>
        </w:tabs>
        <w:ind w:firstLine="709"/>
        <w:rPr>
          <w:sz w:val="28"/>
          <w:szCs w:val="28"/>
        </w:rPr>
      </w:pPr>
      <w:r>
        <w:rPr>
          <w:sz w:val="28"/>
          <w:szCs w:val="28"/>
        </w:rPr>
        <w:t>Давление твердых тел. Единицы измерения давления. Способы изменения давления. Давление жидкостей и газов Закон Паскаля. Давление жидкости на дно и стенки сосуда. Сообщающиеся сосуды. Вес воздуха. Атмосферное давление. Измерение атмосферного давления. Опыт Торричелли. Барометр-анероид. Атмосферное давление на различных высотах. Гидравлические механизмы (пресс, насос). Давление жидкости и газа на погруженное в них тело. Архимедова сила. Плавание тел и судов Воздухоплавание.</w:t>
      </w:r>
    </w:p>
    <w:p w:rsidR="00E7176A" w:rsidRDefault="00E7176A" w:rsidP="00E7176A">
      <w:pPr>
        <w:tabs>
          <w:tab w:val="left" w:pos="851"/>
        </w:tabs>
        <w:ind w:firstLine="709"/>
        <w:rPr>
          <w:sz w:val="28"/>
          <w:szCs w:val="28"/>
        </w:rPr>
      </w:pPr>
      <w:r>
        <w:rPr>
          <w:sz w:val="28"/>
          <w:szCs w:val="28"/>
        </w:rPr>
        <w:t>Механические колебания. Период, частота, амплитуда колебаний. Резонанс. Механические волны в однородных средах. Длина волны. Звук как механическая волна. Громкость и высота тона звука.</w:t>
      </w:r>
    </w:p>
    <w:p w:rsidR="00E7176A" w:rsidRDefault="00E7176A" w:rsidP="00E7176A">
      <w:pPr>
        <w:widowControl w:val="0"/>
        <w:tabs>
          <w:tab w:val="left" w:pos="851"/>
          <w:tab w:val="left" w:pos="989"/>
        </w:tabs>
        <w:rPr>
          <w:b/>
          <w:sz w:val="28"/>
          <w:szCs w:val="28"/>
        </w:rPr>
      </w:pPr>
      <w:r>
        <w:rPr>
          <w:b/>
          <w:sz w:val="28"/>
          <w:szCs w:val="28"/>
        </w:rPr>
        <w:t>Тепловые явления</w:t>
      </w:r>
    </w:p>
    <w:p w:rsidR="00E7176A" w:rsidRDefault="00E7176A" w:rsidP="00E7176A">
      <w:pPr>
        <w:tabs>
          <w:tab w:val="left" w:pos="851"/>
        </w:tabs>
        <w:ind w:firstLine="709"/>
        <w:rPr>
          <w:sz w:val="28"/>
          <w:szCs w:val="28"/>
        </w:rPr>
      </w:pPr>
      <w:r>
        <w:rPr>
          <w:sz w:val="28"/>
          <w:szCs w:val="28"/>
        </w:rPr>
        <w:t xml:space="preserve">Строение вещества. Атомы и молекулы. Тепловое движение атомов и молекул. Диффузия в газах, жидкостях и твердых телах. </w:t>
      </w:r>
      <w:r>
        <w:rPr>
          <w:i/>
          <w:sz w:val="28"/>
          <w:szCs w:val="28"/>
        </w:rPr>
        <w:t>Броуновское движение</w:t>
      </w:r>
      <w:r>
        <w:rPr>
          <w:sz w:val="28"/>
          <w:szCs w:val="28"/>
        </w:rPr>
        <w:t>. Взаимодействие (притяжение и отталкивание) молекул. Агрегатные состояния вещества. Различие в строении твердых тел, жидкостей и газов.</w:t>
      </w:r>
    </w:p>
    <w:p w:rsidR="00E7176A" w:rsidRDefault="00E7176A" w:rsidP="00E7176A">
      <w:pPr>
        <w:tabs>
          <w:tab w:val="left" w:pos="851"/>
        </w:tabs>
        <w:ind w:firstLine="709"/>
        <w:rPr>
          <w:i/>
          <w:sz w:val="28"/>
          <w:szCs w:val="28"/>
        </w:rPr>
      </w:pPr>
      <w:r>
        <w:rPr>
          <w:sz w:val="28"/>
          <w:szCs w:val="28"/>
        </w:rPr>
        <w:t xml:space="preserve">Тепловое равновесие. Температура. Связь температуры со скоростью хаотического движения частиц. Внутренняя энергия. Работа и теплопередача как способы изменения внутренней энергии тела. Теплопроводность. Конвекция. Излучение. Примеры теплопередачи в природе и технике. Количество теплоты. Удельная теплоемкость. Удельная теплота сгорания топлива. Закон сохранения и превращения энергии в механических и тепловых процессах. Плавление и отвердевание кристаллических тел. Удельная теплота плавления. Испарение и конденсация. Поглощение энергии при испарении жидкости и выделение ее при конденсации пара. Кипение. Зависимость температуры кипения от давления. Удельная теплота парообразования и конденсации. Влажность воздуха. Работа газа при расширении. Преобразования энергии в тепловых машинах (паровая турбина, двигатель внутреннего сгорания, реактивный двигатель). КПД тепловой машины. </w:t>
      </w:r>
      <w:r>
        <w:rPr>
          <w:i/>
          <w:sz w:val="28"/>
          <w:szCs w:val="28"/>
        </w:rPr>
        <w:t>Экологические проблемы использования тепловых машин.</w:t>
      </w:r>
    </w:p>
    <w:p w:rsidR="00E7176A" w:rsidRDefault="00E7176A" w:rsidP="00E7176A">
      <w:pPr>
        <w:widowControl w:val="0"/>
        <w:tabs>
          <w:tab w:val="left" w:pos="851"/>
          <w:tab w:val="left" w:pos="989"/>
        </w:tabs>
        <w:rPr>
          <w:b/>
          <w:sz w:val="28"/>
          <w:szCs w:val="28"/>
        </w:rPr>
      </w:pPr>
      <w:r>
        <w:rPr>
          <w:b/>
          <w:sz w:val="28"/>
          <w:szCs w:val="28"/>
        </w:rPr>
        <w:t>Электромагнитные явления</w:t>
      </w:r>
    </w:p>
    <w:p w:rsidR="00E7176A" w:rsidRDefault="00E7176A" w:rsidP="00E7176A">
      <w:pPr>
        <w:tabs>
          <w:tab w:val="left" w:pos="851"/>
        </w:tabs>
        <w:ind w:firstLine="709"/>
        <w:rPr>
          <w:i/>
          <w:sz w:val="28"/>
          <w:szCs w:val="28"/>
        </w:rPr>
      </w:pPr>
      <w:r>
        <w:rPr>
          <w:sz w:val="28"/>
          <w:szCs w:val="28"/>
        </w:rPr>
        <w:t xml:space="preserve">Электризация физических тел. Взаимодействие заряженных тел. Два рода электрических зарядов. Делимость электрического заряда. Элементарный электрический заряд. Закон сохранения электрического заряда. Проводники, полупроводники и изоляторы электричества. Электроскоп. Электрическое поле как особый вид материи. </w:t>
      </w:r>
      <w:r>
        <w:rPr>
          <w:i/>
          <w:sz w:val="28"/>
          <w:szCs w:val="28"/>
        </w:rPr>
        <w:t xml:space="preserve">Напряженность электрического поля. </w:t>
      </w:r>
      <w:r>
        <w:rPr>
          <w:sz w:val="28"/>
          <w:szCs w:val="28"/>
        </w:rPr>
        <w:t xml:space="preserve">Действие электрического поля на электрические заряды. </w:t>
      </w:r>
      <w:r>
        <w:rPr>
          <w:i/>
          <w:sz w:val="28"/>
          <w:szCs w:val="28"/>
        </w:rPr>
        <w:t>Конденсатор. Энергия электрического поля конденсатора.</w:t>
      </w:r>
    </w:p>
    <w:p w:rsidR="00E7176A" w:rsidRDefault="00E7176A" w:rsidP="00E7176A">
      <w:pPr>
        <w:tabs>
          <w:tab w:val="left" w:pos="851"/>
        </w:tabs>
        <w:ind w:firstLine="709"/>
        <w:rPr>
          <w:sz w:val="28"/>
          <w:szCs w:val="28"/>
        </w:rPr>
      </w:pPr>
      <w:r>
        <w:rPr>
          <w:sz w:val="28"/>
          <w:szCs w:val="28"/>
        </w:rPr>
        <w:t>Электрический ток. Источники электрического тока. Электрическая цепь и ее составные части. Направление и действия электрического тока. Носители электрических зарядов в металлах. Сила тока. Электрическое напряжение. Электрическое сопротивление проводников. Единицы сопротивления.</w:t>
      </w:r>
    </w:p>
    <w:p w:rsidR="00E7176A" w:rsidRDefault="00E7176A" w:rsidP="00E7176A">
      <w:pPr>
        <w:tabs>
          <w:tab w:val="left" w:pos="851"/>
        </w:tabs>
        <w:ind w:firstLine="709"/>
        <w:rPr>
          <w:sz w:val="28"/>
          <w:szCs w:val="28"/>
        </w:rPr>
      </w:pPr>
      <w:r>
        <w:rPr>
          <w:sz w:val="28"/>
          <w:szCs w:val="28"/>
        </w:rPr>
        <w:t>Зависимость силы тока от напряжения. Закон Ома для участка цепи. Удельное сопротивление. Реостаты. Последовательное соединение проводников. Параллельное соединение проводников.</w:t>
      </w:r>
    </w:p>
    <w:p w:rsidR="00E7176A" w:rsidRDefault="00E7176A" w:rsidP="00E7176A">
      <w:pPr>
        <w:tabs>
          <w:tab w:val="left" w:pos="851"/>
        </w:tabs>
        <w:ind w:firstLine="709"/>
        <w:rPr>
          <w:sz w:val="28"/>
          <w:szCs w:val="28"/>
        </w:rPr>
      </w:pPr>
      <w:r>
        <w:rPr>
          <w:sz w:val="28"/>
          <w:szCs w:val="28"/>
        </w:rPr>
        <w:t xml:space="preserve">Работа электрического поля по перемещению электрических зарядов. Мощность электрического тока. Нагревание проводников электрическим током. Закон Джоуля - Ленца. Электрические нагревательные и осветительные приборы. Короткое замыкание. </w:t>
      </w:r>
    </w:p>
    <w:p w:rsidR="00E7176A" w:rsidRDefault="00E7176A" w:rsidP="00E7176A">
      <w:pPr>
        <w:tabs>
          <w:tab w:val="left" w:pos="851"/>
        </w:tabs>
        <w:ind w:firstLine="709"/>
        <w:rPr>
          <w:sz w:val="28"/>
          <w:szCs w:val="28"/>
        </w:rPr>
      </w:pPr>
      <w:r>
        <w:rPr>
          <w:sz w:val="28"/>
          <w:szCs w:val="28"/>
        </w:rPr>
        <w:t xml:space="preserve">Магнитное поле. Индукция магнитного поля. Магнитное поле тока. Опыт Эрстеда. Магнитное поле постоянных магнитов. Магнитное поле Земли. Электромагнит. Магнитное поле катушки с током. Применение электромагнитов. Действие магнитного поля на проводник с током и движущуюся заряженную частицу. </w:t>
      </w:r>
      <w:r>
        <w:rPr>
          <w:i/>
          <w:sz w:val="28"/>
          <w:szCs w:val="28"/>
        </w:rPr>
        <w:t>Сила Ампера и сила Лоренца.</w:t>
      </w:r>
      <w:r>
        <w:rPr>
          <w:sz w:val="28"/>
          <w:szCs w:val="28"/>
        </w:rPr>
        <w:t xml:space="preserve"> Электродвигатель. Явление электромагнитной индукция. Опыты Фарадея.</w:t>
      </w:r>
    </w:p>
    <w:p w:rsidR="00E7176A" w:rsidRDefault="00E7176A" w:rsidP="00E7176A">
      <w:pPr>
        <w:tabs>
          <w:tab w:val="left" w:pos="851"/>
        </w:tabs>
        <w:ind w:firstLine="709"/>
        <w:rPr>
          <w:sz w:val="28"/>
          <w:szCs w:val="28"/>
        </w:rPr>
      </w:pPr>
      <w:r>
        <w:rPr>
          <w:sz w:val="28"/>
          <w:szCs w:val="28"/>
        </w:rPr>
        <w:t xml:space="preserve">Электромагнитные колебания. </w:t>
      </w:r>
      <w:r>
        <w:rPr>
          <w:i/>
          <w:sz w:val="28"/>
          <w:szCs w:val="28"/>
        </w:rPr>
        <w:t>Колебательный контур. Электрогенератор. Переменный ток. Трансформатор.</w:t>
      </w:r>
      <w:r>
        <w:rPr>
          <w:sz w:val="28"/>
          <w:szCs w:val="28"/>
        </w:rPr>
        <w:t xml:space="preserve"> Передача электрической энергии на расстояние. Электромагнитные волны и их свойства. </w:t>
      </w:r>
      <w:r>
        <w:rPr>
          <w:i/>
          <w:sz w:val="28"/>
          <w:szCs w:val="28"/>
        </w:rPr>
        <w:t>Принципы радиосвязи и телевидения. Влияние электромагнитных излучений на живые организмы.</w:t>
      </w:r>
    </w:p>
    <w:p w:rsidR="00E7176A" w:rsidRDefault="00E7176A" w:rsidP="00E7176A">
      <w:pPr>
        <w:tabs>
          <w:tab w:val="left" w:pos="851"/>
        </w:tabs>
        <w:ind w:firstLine="709"/>
        <w:rPr>
          <w:sz w:val="28"/>
          <w:szCs w:val="28"/>
        </w:rPr>
      </w:pPr>
      <w:r>
        <w:rPr>
          <w:sz w:val="28"/>
          <w:szCs w:val="28"/>
        </w:rPr>
        <w:t xml:space="preserve">Свет – электромагнитная волна. Скорость света. Источники света. Закон прямолинейного распространение света. Закон отражения света. Плоское зеркало. Закон преломления света. Линзы. Фокусное расстояние и оптическая сила линзы. Изображение предмета в зеркале и линзе. </w:t>
      </w:r>
      <w:r>
        <w:rPr>
          <w:i/>
          <w:sz w:val="28"/>
          <w:szCs w:val="28"/>
        </w:rPr>
        <w:t>Оптические приборы.</w:t>
      </w:r>
      <w:r>
        <w:rPr>
          <w:sz w:val="28"/>
          <w:szCs w:val="28"/>
        </w:rPr>
        <w:t xml:space="preserve"> Глаз как оптическая система. Дисперсия света. </w:t>
      </w:r>
      <w:r>
        <w:rPr>
          <w:i/>
          <w:sz w:val="28"/>
          <w:szCs w:val="28"/>
        </w:rPr>
        <w:t>Интерференция и дифракция света.</w:t>
      </w:r>
    </w:p>
    <w:p w:rsidR="00E7176A" w:rsidRDefault="00E7176A" w:rsidP="00E7176A">
      <w:pPr>
        <w:widowControl w:val="0"/>
        <w:tabs>
          <w:tab w:val="left" w:pos="851"/>
          <w:tab w:val="left" w:pos="989"/>
        </w:tabs>
        <w:rPr>
          <w:b/>
          <w:sz w:val="28"/>
          <w:szCs w:val="28"/>
        </w:rPr>
      </w:pPr>
      <w:r>
        <w:rPr>
          <w:b/>
          <w:sz w:val="28"/>
          <w:szCs w:val="28"/>
        </w:rPr>
        <w:t>Квантовые явления</w:t>
      </w:r>
    </w:p>
    <w:p w:rsidR="00E7176A" w:rsidRDefault="00E7176A" w:rsidP="00E7176A">
      <w:pPr>
        <w:tabs>
          <w:tab w:val="left" w:pos="851"/>
        </w:tabs>
        <w:ind w:firstLine="709"/>
        <w:rPr>
          <w:sz w:val="28"/>
          <w:szCs w:val="28"/>
        </w:rPr>
      </w:pPr>
      <w:r>
        <w:rPr>
          <w:sz w:val="28"/>
          <w:szCs w:val="28"/>
        </w:rPr>
        <w:t>Строение атомов. Планетарная модель атома. Квантовый характер поглощения и испускания света атомами. Линейчатые спектры.</w:t>
      </w:r>
    </w:p>
    <w:p w:rsidR="00E7176A" w:rsidRDefault="00E7176A" w:rsidP="00E7176A">
      <w:pPr>
        <w:tabs>
          <w:tab w:val="left" w:pos="851"/>
        </w:tabs>
        <w:ind w:firstLine="709"/>
        <w:rPr>
          <w:sz w:val="28"/>
          <w:szCs w:val="28"/>
        </w:rPr>
      </w:pPr>
      <w:r>
        <w:rPr>
          <w:sz w:val="28"/>
          <w:szCs w:val="28"/>
        </w:rPr>
        <w:t xml:space="preserve"> Опыты Резерфорда.</w:t>
      </w:r>
    </w:p>
    <w:p w:rsidR="00E7176A" w:rsidRDefault="00E7176A" w:rsidP="00E7176A">
      <w:pPr>
        <w:tabs>
          <w:tab w:val="left" w:pos="851"/>
        </w:tabs>
        <w:ind w:firstLine="709"/>
        <w:rPr>
          <w:i/>
          <w:sz w:val="28"/>
          <w:szCs w:val="28"/>
        </w:rPr>
      </w:pPr>
      <w:r>
        <w:rPr>
          <w:sz w:val="28"/>
          <w:szCs w:val="28"/>
        </w:rPr>
        <w:t xml:space="preserve">Состав атомного ядра. Протон, нейтрон и электрон. Закон Эйнштейна о пропорциональности массы и энергии. </w:t>
      </w:r>
      <w:r>
        <w:rPr>
          <w:i/>
          <w:sz w:val="28"/>
          <w:szCs w:val="28"/>
        </w:rPr>
        <w:t>Дефект масс и энергия связи атомных ядер.</w:t>
      </w:r>
      <w:r>
        <w:rPr>
          <w:sz w:val="28"/>
          <w:szCs w:val="28"/>
        </w:rPr>
        <w:t xml:space="preserve"> Радиоактивность. Период полураспада. Альфа-излучение. </w:t>
      </w:r>
      <w:r>
        <w:rPr>
          <w:i/>
          <w:sz w:val="28"/>
          <w:szCs w:val="28"/>
        </w:rPr>
        <w:t>Бета-излучение</w:t>
      </w:r>
      <w:r>
        <w:rPr>
          <w:sz w:val="28"/>
          <w:szCs w:val="28"/>
        </w:rPr>
        <w:t xml:space="preserve">. Гамма-излучение. Ядерные реакции. Источники энергии Солнца и звезд. Ядерная энергетика. </w:t>
      </w:r>
      <w:r>
        <w:rPr>
          <w:i/>
          <w:sz w:val="28"/>
          <w:szCs w:val="28"/>
        </w:rPr>
        <w:t xml:space="preserve">Экологические проблемы работы атомных электростанций. </w:t>
      </w:r>
      <w:r>
        <w:rPr>
          <w:sz w:val="28"/>
          <w:szCs w:val="28"/>
        </w:rPr>
        <w:t xml:space="preserve">Дозиметрия. </w:t>
      </w:r>
      <w:r>
        <w:rPr>
          <w:i/>
          <w:sz w:val="28"/>
          <w:szCs w:val="28"/>
        </w:rPr>
        <w:t>Влияние радиоактивных излучений на живые организмы.</w:t>
      </w:r>
    </w:p>
    <w:p w:rsidR="00E7176A" w:rsidRDefault="00E7176A" w:rsidP="00E7176A">
      <w:pPr>
        <w:widowControl w:val="0"/>
        <w:tabs>
          <w:tab w:val="left" w:pos="851"/>
          <w:tab w:val="left" w:pos="989"/>
        </w:tabs>
        <w:rPr>
          <w:b/>
          <w:sz w:val="28"/>
          <w:szCs w:val="28"/>
        </w:rPr>
      </w:pPr>
      <w:r>
        <w:rPr>
          <w:b/>
          <w:sz w:val="28"/>
          <w:szCs w:val="28"/>
        </w:rPr>
        <w:t>Строение и эволюция Вселенной</w:t>
      </w:r>
    </w:p>
    <w:p w:rsidR="00E7176A" w:rsidRDefault="00E7176A" w:rsidP="00E7176A">
      <w:pPr>
        <w:tabs>
          <w:tab w:val="left" w:pos="851"/>
        </w:tabs>
        <w:ind w:firstLine="709"/>
        <w:rPr>
          <w:sz w:val="28"/>
          <w:szCs w:val="28"/>
        </w:rPr>
      </w:pPr>
      <w:r>
        <w:rPr>
          <w:sz w:val="28"/>
          <w:szCs w:val="28"/>
        </w:rPr>
        <w:t>Геоцентрическая и гелиоцентрическая системы мира. Фи</w:t>
      </w:r>
      <w:r>
        <w:rPr>
          <w:sz w:val="28"/>
          <w:szCs w:val="28"/>
        </w:rPr>
        <w:softHyphen/>
        <w:t>зическая природа небесных тел Солнечной системы. Проис</w:t>
      </w:r>
      <w:r>
        <w:rPr>
          <w:sz w:val="28"/>
          <w:szCs w:val="28"/>
        </w:rPr>
        <w:softHyphen/>
        <w:t xml:space="preserve">хождение Солнечной системы. Физическая природа Солнца и звезд. Строение Вселенной. Эволюция Вселенной. Гипотеза Большого взрыва. </w:t>
      </w:r>
    </w:p>
    <w:p w:rsidR="00E7176A" w:rsidRDefault="00E7176A" w:rsidP="00E7176A">
      <w:pPr>
        <w:tabs>
          <w:tab w:val="left" w:pos="851"/>
        </w:tabs>
        <w:ind w:firstLine="709"/>
        <w:rPr>
          <w:b/>
          <w:bCs/>
          <w:sz w:val="28"/>
          <w:szCs w:val="28"/>
        </w:rPr>
      </w:pPr>
      <w:r>
        <w:rPr>
          <w:b/>
          <w:bCs/>
          <w:sz w:val="28"/>
          <w:szCs w:val="28"/>
        </w:rPr>
        <w:t>Примерные темы лабораторных и практических работ</w:t>
      </w:r>
    </w:p>
    <w:p w:rsidR="00E7176A" w:rsidRDefault="00E7176A" w:rsidP="00E7176A">
      <w:pPr>
        <w:tabs>
          <w:tab w:val="left" w:pos="851"/>
        </w:tabs>
        <w:ind w:firstLine="709"/>
        <w:rPr>
          <w:bCs/>
          <w:sz w:val="28"/>
          <w:szCs w:val="28"/>
        </w:rPr>
      </w:pPr>
      <w:r>
        <w:rPr>
          <w:bCs/>
          <w:sz w:val="28"/>
          <w:szCs w:val="28"/>
        </w:rPr>
        <w:t>Лабораторные работы (независимо от тематической принадлежности) делятся на следующие типы:</w:t>
      </w:r>
    </w:p>
    <w:p w:rsidR="00E7176A" w:rsidRDefault="00E7176A" w:rsidP="00E7176A">
      <w:pPr>
        <w:widowControl w:val="0"/>
        <w:numPr>
          <w:ilvl w:val="0"/>
          <w:numId w:val="169"/>
        </w:numPr>
        <w:tabs>
          <w:tab w:val="left" w:pos="851"/>
        </w:tabs>
        <w:ind w:left="0" w:firstLine="709"/>
        <w:rPr>
          <w:bCs/>
          <w:sz w:val="28"/>
          <w:szCs w:val="28"/>
        </w:rPr>
      </w:pPr>
      <w:r>
        <w:rPr>
          <w:bCs/>
          <w:sz w:val="28"/>
          <w:szCs w:val="28"/>
        </w:rPr>
        <w:t xml:space="preserve">Проведение прямых измерений физических величин </w:t>
      </w:r>
    </w:p>
    <w:p w:rsidR="00E7176A" w:rsidRDefault="00E7176A" w:rsidP="00E7176A">
      <w:pPr>
        <w:widowControl w:val="0"/>
        <w:numPr>
          <w:ilvl w:val="0"/>
          <w:numId w:val="169"/>
        </w:numPr>
        <w:tabs>
          <w:tab w:val="left" w:pos="851"/>
        </w:tabs>
        <w:ind w:left="0" w:firstLine="709"/>
        <w:rPr>
          <w:bCs/>
          <w:sz w:val="28"/>
          <w:szCs w:val="28"/>
        </w:rPr>
      </w:pPr>
      <w:r>
        <w:rPr>
          <w:bCs/>
          <w:sz w:val="28"/>
          <w:szCs w:val="28"/>
        </w:rPr>
        <w:t>Расчет по полученным результатам прямых измерений зависимого от них параметра (косвенные измерения).</w:t>
      </w:r>
    </w:p>
    <w:p w:rsidR="00E7176A" w:rsidRDefault="00E7176A" w:rsidP="00E7176A">
      <w:pPr>
        <w:widowControl w:val="0"/>
        <w:numPr>
          <w:ilvl w:val="0"/>
          <w:numId w:val="169"/>
        </w:numPr>
        <w:tabs>
          <w:tab w:val="left" w:pos="851"/>
        </w:tabs>
        <w:ind w:left="0" w:firstLine="709"/>
        <w:rPr>
          <w:bCs/>
          <w:sz w:val="28"/>
          <w:szCs w:val="28"/>
        </w:rPr>
      </w:pPr>
      <w:r>
        <w:rPr>
          <w:bCs/>
          <w:sz w:val="28"/>
          <w:szCs w:val="28"/>
        </w:rPr>
        <w:t>Наблюдение явлений и постановка опытов (на качественном уровне) по обнаружению факторов, влияющих на протекание данных явлений.</w:t>
      </w:r>
    </w:p>
    <w:p w:rsidR="00E7176A" w:rsidRDefault="00E7176A" w:rsidP="00E7176A">
      <w:pPr>
        <w:widowControl w:val="0"/>
        <w:numPr>
          <w:ilvl w:val="0"/>
          <w:numId w:val="169"/>
        </w:numPr>
        <w:tabs>
          <w:tab w:val="left" w:pos="851"/>
        </w:tabs>
        <w:ind w:left="0" w:firstLine="709"/>
        <w:rPr>
          <w:bCs/>
          <w:sz w:val="28"/>
          <w:szCs w:val="28"/>
        </w:rPr>
      </w:pPr>
      <w:r>
        <w:rPr>
          <w:bCs/>
          <w:sz w:val="28"/>
          <w:szCs w:val="28"/>
        </w:rPr>
        <w:t>Исследование зависимости одной физической величины от другой с представлением результатов в виде графика или таблицы.</w:t>
      </w:r>
    </w:p>
    <w:p w:rsidR="00E7176A" w:rsidRDefault="00E7176A" w:rsidP="00E7176A">
      <w:pPr>
        <w:widowControl w:val="0"/>
        <w:numPr>
          <w:ilvl w:val="0"/>
          <w:numId w:val="169"/>
        </w:numPr>
        <w:tabs>
          <w:tab w:val="left" w:pos="851"/>
        </w:tabs>
        <w:ind w:left="0" w:firstLine="709"/>
        <w:rPr>
          <w:bCs/>
          <w:sz w:val="28"/>
          <w:szCs w:val="28"/>
        </w:rPr>
      </w:pPr>
      <w:r>
        <w:rPr>
          <w:bCs/>
          <w:sz w:val="28"/>
          <w:szCs w:val="28"/>
        </w:rPr>
        <w:t xml:space="preserve">Проверка заданных предположений (прямые измерения физических величин и сравнение заданных соотношений между ними). </w:t>
      </w:r>
    </w:p>
    <w:p w:rsidR="00E7176A" w:rsidRDefault="00E7176A" w:rsidP="00E7176A">
      <w:pPr>
        <w:widowControl w:val="0"/>
        <w:numPr>
          <w:ilvl w:val="0"/>
          <w:numId w:val="169"/>
        </w:numPr>
        <w:tabs>
          <w:tab w:val="left" w:pos="851"/>
        </w:tabs>
        <w:ind w:left="0" w:firstLine="709"/>
        <w:rPr>
          <w:bCs/>
          <w:sz w:val="28"/>
          <w:szCs w:val="28"/>
        </w:rPr>
      </w:pPr>
      <w:r>
        <w:rPr>
          <w:bCs/>
          <w:sz w:val="28"/>
          <w:szCs w:val="28"/>
        </w:rPr>
        <w:t>Знакомство с техническими устройствами и их конструирование.</w:t>
      </w:r>
    </w:p>
    <w:p w:rsidR="00E7176A" w:rsidRDefault="00E7176A" w:rsidP="00E7176A">
      <w:pPr>
        <w:tabs>
          <w:tab w:val="left" w:pos="851"/>
        </w:tabs>
        <w:ind w:firstLine="709"/>
        <w:rPr>
          <w:bCs/>
          <w:sz w:val="28"/>
          <w:szCs w:val="28"/>
        </w:rPr>
      </w:pPr>
      <w:r>
        <w:rPr>
          <w:bCs/>
          <w:sz w:val="28"/>
          <w:szCs w:val="28"/>
        </w:rPr>
        <w:t>Любая рабочая программа должна предусматривать выполнение лабораторных работ всех указанных типов. Выбор тематики и числа работ каждого типа зависит от особенностей рабочей программы и УМК.</w:t>
      </w:r>
    </w:p>
    <w:p w:rsidR="00E7176A" w:rsidRDefault="00E7176A" w:rsidP="00E7176A">
      <w:pPr>
        <w:tabs>
          <w:tab w:val="left" w:pos="851"/>
        </w:tabs>
        <w:ind w:firstLine="709"/>
        <w:rPr>
          <w:bCs/>
          <w:sz w:val="28"/>
          <w:szCs w:val="28"/>
        </w:rPr>
      </w:pPr>
      <w:r>
        <w:rPr>
          <w:b/>
          <w:bCs/>
          <w:sz w:val="28"/>
          <w:szCs w:val="28"/>
        </w:rPr>
        <w:t>Проведение прямых измерений физических величин</w:t>
      </w:r>
    </w:p>
    <w:p w:rsidR="00E7176A" w:rsidRDefault="00E7176A" w:rsidP="00E7176A">
      <w:pPr>
        <w:widowControl w:val="0"/>
        <w:numPr>
          <w:ilvl w:val="0"/>
          <w:numId w:val="170"/>
        </w:numPr>
        <w:tabs>
          <w:tab w:val="left" w:pos="851"/>
          <w:tab w:val="left" w:pos="989"/>
        </w:tabs>
        <w:ind w:left="0" w:firstLine="709"/>
        <w:rPr>
          <w:bCs/>
          <w:sz w:val="28"/>
          <w:szCs w:val="28"/>
        </w:rPr>
      </w:pPr>
      <w:r>
        <w:rPr>
          <w:bCs/>
          <w:sz w:val="28"/>
          <w:szCs w:val="28"/>
        </w:rPr>
        <w:t>Измерение размеров тел.</w:t>
      </w:r>
    </w:p>
    <w:p w:rsidR="00E7176A" w:rsidRDefault="00E7176A" w:rsidP="00E7176A">
      <w:pPr>
        <w:widowControl w:val="0"/>
        <w:numPr>
          <w:ilvl w:val="0"/>
          <w:numId w:val="170"/>
        </w:numPr>
        <w:tabs>
          <w:tab w:val="left" w:pos="851"/>
          <w:tab w:val="left" w:pos="989"/>
        </w:tabs>
        <w:ind w:left="0" w:firstLine="709"/>
        <w:rPr>
          <w:bCs/>
          <w:sz w:val="28"/>
          <w:szCs w:val="28"/>
        </w:rPr>
      </w:pPr>
      <w:r>
        <w:rPr>
          <w:bCs/>
          <w:sz w:val="28"/>
          <w:szCs w:val="28"/>
        </w:rPr>
        <w:t>Измерение размеров малых тел.</w:t>
      </w:r>
    </w:p>
    <w:p w:rsidR="00E7176A" w:rsidRDefault="00E7176A" w:rsidP="00E7176A">
      <w:pPr>
        <w:widowControl w:val="0"/>
        <w:numPr>
          <w:ilvl w:val="0"/>
          <w:numId w:val="170"/>
        </w:numPr>
        <w:tabs>
          <w:tab w:val="left" w:pos="851"/>
          <w:tab w:val="left" w:pos="989"/>
        </w:tabs>
        <w:ind w:left="0" w:firstLine="709"/>
        <w:rPr>
          <w:bCs/>
          <w:sz w:val="28"/>
          <w:szCs w:val="28"/>
        </w:rPr>
      </w:pPr>
      <w:r>
        <w:rPr>
          <w:bCs/>
          <w:sz w:val="28"/>
          <w:szCs w:val="28"/>
        </w:rPr>
        <w:t>Измерение массы тела.</w:t>
      </w:r>
    </w:p>
    <w:p w:rsidR="00E7176A" w:rsidRDefault="00E7176A" w:rsidP="00E7176A">
      <w:pPr>
        <w:widowControl w:val="0"/>
        <w:numPr>
          <w:ilvl w:val="0"/>
          <w:numId w:val="170"/>
        </w:numPr>
        <w:tabs>
          <w:tab w:val="left" w:pos="851"/>
          <w:tab w:val="left" w:pos="989"/>
        </w:tabs>
        <w:ind w:left="0" w:firstLine="709"/>
        <w:rPr>
          <w:bCs/>
          <w:sz w:val="28"/>
          <w:szCs w:val="28"/>
        </w:rPr>
      </w:pPr>
      <w:r>
        <w:rPr>
          <w:bCs/>
          <w:sz w:val="28"/>
          <w:szCs w:val="28"/>
        </w:rPr>
        <w:t>Измерение объема тела.</w:t>
      </w:r>
    </w:p>
    <w:p w:rsidR="00E7176A" w:rsidRDefault="00E7176A" w:rsidP="00E7176A">
      <w:pPr>
        <w:widowControl w:val="0"/>
        <w:numPr>
          <w:ilvl w:val="0"/>
          <w:numId w:val="170"/>
        </w:numPr>
        <w:tabs>
          <w:tab w:val="left" w:pos="851"/>
          <w:tab w:val="left" w:pos="989"/>
        </w:tabs>
        <w:ind w:left="0" w:firstLine="709"/>
        <w:rPr>
          <w:bCs/>
          <w:sz w:val="28"/>
          <w:szCs w:val="28"/>
        </w:rPr>
      </w:pPr>
      <w:r>
        <w:rPr>
          <w:bCs/>
          <w:sz w:val="28"/>
          <w:szCs w:val="28"/>
        </w:rPr>
        <w:t>Измерение силы.</w:t>
      </w:r>
    </w:p>
    <w:p w:rsidR="00E7176A" w:rsidRDefault="00E7176A" w:rsidP="00E7176A">
      <w:pPr>
        <w:widowControl w:val="0"/>
        <w:numPr>
          <w:ilvl w:val="0"/>
          <w:numId w:val="170"/>
        </w:numPr>
        <w:tabs>
          <w:tab w:val="left" w:pos="851"/>
          <w:tab w:val="left" w:pos="989"/>
        </w:tabs>
        <w:ind w:left="0" w:firstLine="709"/>
        <w:rPr>
          <w:bCs/>
          <w:sz w:val="28"/>
          <w:szCs w:val="28"/>
        </w:rPr>
      </w:pPr>
      <w:r>
        <w:rPr>
          <w:bCs/>
          <w:sz w:val="28"/>
          <w:szCs w:val="28"/>
        </w:rPr>
        <w:t>Измерение времени процесса, периода колебаний.</w:t>
      </w:r>
    </w:p>
    <w:p w:rsidR="00E7176A" w:rsidRDefault="00E7176A" w:rsidP="00E7176A">
      <w:pPr>
        <w:widowControl w:val="0"/>
        <w:numPr>
          <w:ilvl w:val="0"/>
          <w:numId w:val="170"/>
        </w:numPr>
        <w:tabs>
          <w:tab w:val="left" w:pos="851"/>
          <w:tab w:val="left" w:pos="989"/>
        </w:tabs>
        <w:ind w:left="0" w:firstLine="709"/>
        <w:rPr>
          <w:bCs/>
          <w:sz w:val="28"/>
          <w:szCs w:val="28"/>
        </w:rPr>
      </w:pPr>
      <w:r>
        <w:rPr>
          <w:bCs/>
          <w:sz w:val="28"/>
          <w:szCs w:val="28"/>
        </w:rPr>
        <w:t>Измерение температуры.</w:t>
      </w:r>
    </w:p>
    <w:p w:rsidR="00E7176A" w:rsidRDefault="00E7176A" w:rsidP="00E7176A">
      <w:pPr>
        <w:widowControl w:val="0"/>
        <w:numPr>
          <w:ilvl w:val="0"/>
          <w:numId w:val="170"/>
        </w:numPr>
        <w:tabs>
          <w:tab w:val="left" w:pos="851"/>
          <w:tab w:val="left" w:pos="989"/>
        </w:tabs>
        <w:ind w:left="0" w:firstLine="709"/>
        <w:rPr>
          <w:bCs/>
          <w:sz w:val="28"/>
          <w:szCs w:val="28"/>
        </w:rPr>
      </w:pPr>
      <w:r>
        <w:rPr>
          <w:bCs/>
          <w:sz w:val="28"/>
          <w:szCs w:val="28"/>
        </w:rPr>
        <w:t>Измерение давления воздуха в баллоне под поршнем.</w:t>
      </w:r>
    </w:p>
    <w:p w:rsidR="00E7176A" w:rsidRDefault="00E7176A" w:rsidP="00E7176A">
      <w:pPr>
        <w:widowControl w:val="0"/>
        <w:numPr>
          <w:ilvl w:val="0"/>
          <w:numId w:val="170"/>
        </w:numPr>
        <w:tabs>
          <w:tab w:val="left" w:pos="851"/>
          <w:tab w:val="left" w:pos="989"/>
        </w:tabs>
        <w:ind w:left="0" w:firstLine="709"/>
        <w:rPr>
          <w:bCs/>
          <w:sz w:val="28"/>
          <w:szCs w:val="28"/>
        </w:rPr>
      </w:pPr>
      <w:r>
        <w:rPr>
          <w:bCs/>
          <w:sz w:val="28"/>
          <w:szCs w:val="28"/>
        </w:rPr>
        <w:t>Измерение силы тока и его регулирование.</w:t>
      </w:r>
    </w:p>
    <w:p w:rsidR="00E7176A" w:rsidRDefault="00E7176A" w:rsidP="00E7176A">
      <w:pPr>
        <w:widowControl w:val="0"/>
        <w:numPr>
          <w:ilvl w:val="0"/>
          <w:numId w:val="170"/>
        </w:numPr>
        <w:tabs>
          <w:tab w:val="left" w:pos="851"/>
          <w:tab w:val="left" w:pos="989"/>
        </w:tabs>
        <w:ind w:left="0" w:firstLine="709"/>
        <w:rPr>
          <w:bCs/>
          <w:sz w:val="28"/>
          <w:szCs w:val="28"/>
        </w:rPr>
      </w:pPr>
      <w:r>
        <w:rPr>
          <w:bCs/>
          <w:sz w:val="28"/>
          <w:szCs w:val="28"/>
        </w:rPr>
        <w:t>Измерение напряжения.</w:t>
      </w:r>
    </w:p>
    <w:p w:rsidR="00E7176A" w:rsidRDefault="00E7176A" w:rsidP="00E7176A">
      <w:pPr>
        <w:widowControl w:val="0"/>
        <w:numPr>
          <w:ilvl w:val="0"/>
          <w:numId w:val="170"/>
        </w:numPr>
        <w:tabs>
          <w:tab w:val="left" w:pos="851"/>
          <w:tab w:val="left" w:pos="989"/>
        </w:tabs>
        <w:ind w:left="0" w:firstLine="709"/>
        <w:rPr>
          <w:bCs/>
          <w:sz w:val="28"/>
          <w:szCs w:val="28"/>
        </w:rPr>
      </w:pPr>
      <w:r>
        <w:rPr>
          <w:bCs/>
          <w:sz w:val="28"/>
          <w:szCs w:val="28"/>
        </w:rPr>
        <w:t>Измерение углов падения и преломления.</w:t>
      </w:r>
    </w:p>
    <w:p w:rsidR="00E7176A" w:rsidRDefault="00E7176A" w:rsidP="00E7176A">
      <w:pPr>
        <w:widowControl w:val="0"/>
        <w:numPr>
          <w:ilvl w:val="0"/>
          <w:numId w:val="170"/>
        </w:numPr>
        <w:tabs>
          <w:tab w:val="left" w:pos="851"/>
          <w:tab w:val="left" w:pos="989"/>
        </w:tabs>
        <w:ind w:left="0" w:firstLine="709"/>
        <w:rPr>
          <w:bCs/>
          <w:sz w:val="28"/>
          <w:szCs w:val="28"/>
        </w:rPr>
      </w:pPr>
      <w:r>
        <w:rPr>
          <w:bCs/>
          <w:sz w:val="28"/>
          <w:szCs w:val="28"/>
        </w:rPr>
        <w:t>Измерение фокусного расстояния линзы.</w:t>
      </w:r>
    </w:p>
    <w:p w:rsidR="00E7176A" w:rsidRDefault="00E7176A" w:rsidP="00E7176A">
      <w:pPr>
        <w:widowControl w:val="0"/>
        <w:numPr>
          <w:ilvl w:val="0"/>
          <w:numId w:val="170"/>
        </w:numPr>
        <w:tabs>
          <w:tab w:val="left" w:pos="851"/>
          <w:tab w:val="left" w:pos="989"/>
        </w:tabs>
        <w:ind w:left="0" w:firstLine="709"/>
        <w:rPr>
          <w:sz w:val="28"/>
          <w:szCs w:val="28"/>
        </w:rPr>
      </w:pPr>
      <w:r>
        <w:rPr>
          <w:bCs/>
          <w:sz w:val="28"/>
          <w:szCs w:val="28"/>
        </w:rPr>
        <w:t>Измерение радиоактивного</w:t>
      </w:r>
      <w:r>
        <w:rPr>
          <w:sz w:val="28"/>
          <w:szCs w:val="28"/>
        </w:rPr>
        <w:t xml:space="preserve"> фона.</w:t>
      </w:r>
    </w:p>
    <w:p w:rsidR="00E7176A" w:rsidRDefault="00E7176A" w:rsidP="00E7176A">
      <w:pPr>
        <w:shd w:val="clear" w:color="auto" w:fill="FFFFFF"/>
        <w:tabs>
          <w:tab w:val="left" w:pos="851"/>
        </w:tabs>
        <w:autoSpaceDE w:val="0"/>
        <w:autoSpaceDN w:val="0"/>
        <w:adjustRightInd w:val="0"/>
        <w:ind w:firstLine="709"/>
        <w:contextualSpacing/>
        <w:rPr>
          <w:rFonts w:eastAsia="Courier New"/>
          <w:b/>
          <w:sz w:val="28"/>
          <w:szCs w:val="28"/>
        </w:rPr>
      </w:pPr>
      <w:r>
        <w:rPr>
          <w:rFonts w:eastAsia="Courier New"/>
          <w:b/>
          <w:sz w:val="28"/>
          <w:szCs w:val="28"/>
        </w:rPr>
        <w:t>Расчет по полученным результатам прямых измерений зависимого от них параметра (косвенные измерения)</w:t>
      </w:r>
    </w:p>
    <w:p w:rsidR="00E7176A" w:rsidRDefault="00E7176A" w:rsidP="00E7176A">
      <w:pPr>
        <w:widowControl w:val="0"/>
        <w:numPr>
          <w:ilvl w:val="0"/>
          <w:numId w:val="171"/>
        </w:numPr>
        <w:tabs>
          <w:tab w:val="left" w:pos="851"/>
          <w:tab w:val="left" w:pos="989"/>
        </w:tabs>
        <w:ind w:left="0" w:firstLine="709"/>
        <w:rPr>
          <w:rFonts w:eastAsia="Calibri"/>
          <w:bCs/>
          <w:sz w:val="28"/>
          <w:szCs w:val="28"/>
        </w:rPr>
      </w:pPr>
      <w:r>
        <w:rPr>
          <w:bCs/>
          <w:sz w:val="28"/>
          <w:szCs w:val="28"/>
        </w:rPr>
        <w:t>Измерение плотности вещества твердого тела.</w:t>
      </w:r>
    </w:p>
    <w:p w:rsidR="00E7176A" w:rsidRDefault="00E7176A" w:rsidP="00E7176A">
      <w:pPr>
        <w:widowControl w:val="0"/>
        <w:numPr>
          <w:ilvl w:val="0"/>
          <w:numId w:val="171"/>
        </w:numPr>
        <w:tabs>
          <w:tab w:val="left" w:pos="851"/>
          <w:tab w:val="left" w:pos="989"/>
        </w:tabs>
        <w:ind w:left="0" w:firstLine="709"/>
        <w:rPr>
          <w:bCs/>
          <w:sz w:val="28"/>
          <w:szCs w:val="28"/>
        </w:rPr>
      </w:pPr>
      <w:r>
        <w:rPr>
          <w:bCs/>
          <w:sz w:val="28"/>
          <w:szCs w:val="28"/>
        </w:rPr>
        <w:t>Определение коэффициента трения скольжения.</w:t>
      </w:r>
    </w:p>
    <w:p w:rsidR="00E7176A" w:rsidRDefault="00E7176A" w:rsidP="00E7176A">
      <w:pPr>
        <w:widowControl w:val="0"/>
        <w:numPr>
          <w:ilvl w:val="0"/>
          <w:numId w:val="171"/>
        </w:numPr>
        <w:tabs>
          <w:tab w:val="left" w:pos="851"/>
          <w:tab w:val="left" w:pos="989"/>
        </w:tabs>
        <w:ind w:left="0" w:firstLine="709"/>
        <w:rPr>
          <w:bCs/>
          <w:sz w:val="28"/>
          <w:szCs w:val="28"/>
        </w:rPr>
      </w:pPr>
      <w:r>
        <w:rPr>
          <w:bCs/>
          <w:sz w:val="28"/>
          <w:szCs w:val="28"/>
        </w:rPr>
        <w:t>Определение жесткости пружины.</w:t>
      </w:r>
    </w:p>
    <w:p w:rsidR="00E7176A" w:rsidRDefault="00E7176A" w:rsidP="00E7176A">
      <w:pPr>
        <w:widowControl w:val="0"/>
        <w:numPr>
          <w:ilvl w:val="0"/>
          <w:numId w:val="171"/>
        </w:numPr>
        <w:tabs>
          <w:tab w:val="left" w:pos="851"/>
          <w:tab w:val="left" w:pos="989"/>
        </w:tabs>
        <w:ind w:left="0" w:firstLine="709"/>
        <w:rPr>
          <w:bCs/>
          <w:sz w:val="28"/>
          <w:szCs w:val="28"/>
        </w:rPr>
      </w:pPr>
      <w:r>
        <w:rPr>
          <w:bCs/>
          <w:sz w:val="28"/>
          <w:szCs w:val="28"/>
        </w:rPr>
        <w:t>Определение выталкивающей силы, действующей на погруженное в жидкость тело.</w:t>
      </w:r>
    </w:p>
    <w:p w:rsidR="00E7176A" w:rsidRDefault="00E7176A" w:rsidP="00E7176A">
      <w:pPr>
        <w:widowControl w:val="0"/>
        <w:numPr>
          <w:ilvl w:val="0"/>
          <w:numId w:val="171"/>
        </w:numPr>
        <w:tabs>
          <w:tab w:val="left" w:pos="851"/>
          <w:tab w:val="left" w:pos="989"/>
        </w:tabs>
        <w:ind w:left="0" w:firstLine="709"/>
        <w:rPr>
          <w:bCs/>
          <w:sz w:val="28"/>
          <w:szCs w:val="28"/>
        </w:rPr>
      </w:pPr>
      <w:r>
        <w:rPr>
          <w:bCs/>
          <w:sz w:val="28"/>
          <w:szCs w:val="28"/>
        </w:rPr>
        <w:t>Определение момента силы.</w:t>
      </w:r>
    </w:p>
    <w:p w:rsidR="00E7176A" w:rsidRDefault="00E7176A" w:rsidP="00E7176A">
      <w:pPr>
        <w:widowControl w:val="0"/>
        <w:numPr>
          <w:ilvl w:val="0"/>
          <w:numId w:val="171"/>
        </w:numPr>
        <w:tabs>
          <w:tab w:val="left" w:pos="851"/>
          <w:tab w:val="left" w:pos="989"/>
        </w:tabs>
        <w:ind w:left="0" w:firstLine="709"/>
        <w:rPr>
          <w:bCs/>
          <w:sz w:val="28"/>
          <w:szCs w:val="28"/>
        </w:rPr>
      </w:pPr>
      <w:r>
        <w:rPr>
          <w:bCs/>
          <w:sz w:val="28"/>
          <w:szCs w:val="28"/>
        </w:rPr>
        <w:t>Измерение скорости равномерного движения.</w:t>
      </w:r>
    </w:p>
    <w:p w:rsidR="00E7176A" w:rsidRDefault="00E7176A" w:rsidP="00E7176A">
      <w:pPr>
        <w:widowControl w:val="0"/>
        <w:numPr>
          <w:ilvl w:val="0"/>
          <w:numId w:val="171"/>
        </w:numPr>
        <w:tabs>
          <w:tab w:val="left" w:pos="851"/>
          <w:tab w:val="left" w:pos="989"/>
        </w:tabs>
        <w:ind w:left="0" w:firstLine="709"/>
        <w:rPr>
          <w:bCs/>
          <w:sz w:val="28"/>
          <w:szCs w:val="28"/>
        </w:rPr>
      </w:pPr>
      <w:r>
        <w:rPr>
          <w:bCs/>
          <w:sz w:val="28"/>
          <w:szCs w:val="28"/>
        </w:rPr>
        <w:t>Измерение средней скорости движения.</w:t>
      </w:r>
    </w:p>
    <w:p w:rsidR="00E7176A" w:rsidRDefault="00E7176A" w:rsidP="00E7176A">
      <w:pPr>
        <w:widowControl w:val="0"/>
        <w:numPr>
          <w:ilvl w:val="0"/>
          <w:numId w:val="171"/>
        </w:numPr>
        <w:tabs>
          <w:tab w:val="left" w:pos="851"/>
          <w:tab w:val="left" w:pos="989"/>
        </w:tabs>
        <w:ind w:left="0" w:firstLine="709"/>
        <w:rPr>
          <w:bCs/>
          <w:sz w:val="28"/>
          <w:szCs w:val="28"/>
        </w:rPr>
      </w:pPr>
      <w:r>
        <w:rPr>
          <w:bCs/>
          <w:sz w:val="28"/>
          <w:szCs w:val="28"/>
        </w:rPr>
        <w:t>Измерение ускорения равноускоренного движения.</w:t>
      </w:r>
    </w:p>
    <w:p w:rsidR="00E7176A" w:rsidRDefault="00E7176A" w:rsidP="00E7176A">
      <w:pPr>
        <w:widowControl w:val="0"/>
        <w:numPr>
          <w:ilvl w:val="0"/>
          <w:numId w:val="171"/>
        </w:numPr>
        <w:tabs>
          <w:tab w:val="left" w:pos="851"/>
          <w:tab w:val="left" w:pos="989"/>
        </w:tabs>
        <w:ind w:left="0" w:firstLine="709"/>
        <w:rPr>
          <w:bCs/>
          <w:sz w:val="28"/>
          <w:szCs w:val="28"/>
        </w:rPr>
      </w:pPr>
      <w:r>
        <w:rPr>
          <w:bCs/>
          <w:sz w:val="28"/>
          <w:szCs w:val="28"/>
        </w:rPr>
        <w:t>Определение работы и мощности.</w:t>
      </w:r>
    </w:p>
    <w:p w:rsidR="00E7176A" w:rsidRDefault="00E7176A" w:rsidP="00E7176A">
      <w:pPr>
        <w:widowControl w:val="0"/>
        <w:numPr>
          <w:ilvl w:val="0"/>
          <w:numId w:val="171"/>
        </w:numPr>
        <w:tabs>
          <w:tab w:val="left" w:pos="851"/>
          <w:tab w:val="left" w:pos="989"/>
        </w:tabs>
        <w:ind w:left="0" w:firstLine="709"/>
        <w:rPr>
          <w:bCs/>
          <w:sz w:val="28"/>
          <w:szCs w:val="28"/>
        </w:rPr>
      </w:pPr>
      <w:r>
        <w:rPr>
          <w:bCs/>
          <w:sz w:val="28"/>
          <w:szCs w:val="28"/>
        </w:rPr>
        <w:t>Определение частоты колебаний груза на пружине и нити.</w:t>
      </w:r>
    </w:p>
    <w:p w:rsidR="00E7176A" w:rsidRDefault="00E7176A" w:rsidP="00E7176A">
      <w:pPr>
        <w:widowControl w:val="0"/>
        <w:numPr>
          <w:ilvl w:val="0"/>
          <w:numId w:val="171"/>
        </w:numPr>
        <w:tabs>
          <w:tab w:val="left" w:pos="851"/>
          <w:tab w:val="left" w:pos="989"/>
        </w:tabs>
        <w:ind w:left="0" w:firstLine="709"/>
        <w:rPr>
          <w:bCs/>
          <w:sz w:val="28"/>
          <w:szCs w:val="28"/>
        </w:rPr>
      </w:pPr>
      <w:r>
        <w:rPr>
          <w:bCs/>
          <w:sz w:val="28"/>
          <w:szCs w:val="28"/>
        </w:rPr>
        <w:t>Определение относительной влажности.</w:t>
      </w:r>
    </w:p>
    <w:p w:rsidR="00E7176A" w:rsidRDefault="00E7176A" w:rsidP="00E7176A">
      <w:pPr>
        <w:widowControl w:val="0"/>
        <w:numPr>
          <w:ilvl w:val="0"/>
          <w:numId w:val="171"/>
        </w:numPr>
        <w:tabs>
          <w:tab w:val="left" w:pos="851"/>
          <w:tab w:val="left" w:pos="989"/>
        </w:tabs>
        <w:ind w:left="0" w:firstLine="709"/>
        <w:rPr>
          <w:bCs/>
          <w:sz w:val="28"/>
          <w:szCs w:val="28"/>
        </w:rPr>
      </w:pPr>
      <w:r>
        <w:rPr>
          <w:bCs/>
          <w:sz w:val="28"/>
          <w:szCs w:val="28"/>
        </w:rPr>
        <w:t>Определение количества теплоты.</w:t>
      </w:r>
    </w:p>
    <w:p w:rsidR="00E7176A" w:rsidRDefault="00E7176A" w:rsidP="00E7176A">
      <w:pPr>
        <w:widowControl w:val="0"/>
        <w:numPr>
          <w:ilvl w:val="0"/>
          <w:numId w:val="171"/>
        </w:numPr>
        <w:tabs>
          <w:tab w:val="left" w:pos="851"/>
          <w:tab w:val="left" w:pos="989"/>
        </w:tabs>
        <w:ind w:left="0" w:firstLine="709"/>
        <w:rPr>
          <w:bCs/>
          <w:sz w:val="28"/>
          <w:szCs w:val="28"/>
        </w:rPr>
      </w:pPr>
      <w:r>
        <w:rPr>
          <w:bCs/>
          <w:sz w:val="28"/>
          <w:szCs w:val="28"/>
        </w:rPr>
        <w:t>Определение удельной теплоемкости.</w:t>
      </w:r>
    </w:p>
    <w:p w:rsidR="00E7176A" w:rsidRDefault="00E7176A" w:rsidP="00E7176A">
      <w:pPr>
        <w:widowControl w:val="0"/>
        <w:numPr>
          <w:ilvl w:val="0"/>
          <w:numId w:val="171"/>
        </w:numPr>
        <w:tabs>
          <w:tab w:val="left" w:pos="851"/>
          <w:tab w:val="left" w:pos="989"/>
        </w:tabs>
        <w:ind w:left="0" w:firstLine="709"/>
        <w:rPr>
          <w:bCs/>
          <w:sz w:val="28"/>
          <w:szCs w:val="28"/>
        </w:rPr>
      </w:pPr>
      <w:r>
        <w:rPr>
          <w:bCs/>
          <w:sz w:val="28"/>
          <w:szCs w:val="28"/>
        </w:rPr>
        <w:t>Измерение работы и мощности электрического тока.</w:t>
      </w:r>
    </w:p>
    <w:p w:rsidR="00E7176A" w:rsidRDefault="00E7176A" w:rsidP="00E7176A">
      <w:pPr>
        <w:widowControl w:val="0"/>
        <w:numPr>
          <w:ilvl w:val="0"/>
          <w:numId w:val="171"/>
        </w:numPr>
        <w:tabs>
          <w:tab w:val="left" w:pos="851"/>
          <w:tab w:val="left" w:pos="989"/>
        </w:tabs>
        <w:ind w:left="0" w:firstLine="709"/>
        <w:rPr>
          <w:bCs/>
          <w:sz w:val="28"/>
          <w:szCs w:val="28"/>
        </w:rPr>
      </w:pPr>
      <w:r>
        <w:rPr>
          <w:bCs/>
          <w:sz w:val="28"/>
          <w:szCs w:val="28"/>
        </w:rPr>
        <w:t>Измерение сопротивления.</w:t>
      </w:r>
    </w:p>
    <w:p w:rsidR="00E7176A" w:rsidRDefault="00E7176A" w:rsidP="00E7176A">
      <w:pPr>
        <w:widowControl w:val="0"/>
        <w:numPr>
          <w:ilvl w:val="0"/>
          <w:numId w:val="171"/>
        </w:numPr>
        <w:tabs>
          <w:tab w:val="left" w:pos="851"/>
          <w:tab w:val="left" w:pos="989"/>
        </w:tabs>
        <w:ind w:left="0" w:firstLine="709"/>
        <w:rPr>
          <w:bCs/>
          <w:sz w:val="28"/>
          <w:szCs w:val="28"/>
        </w:rPr>
      </w:pPr>
      <w:r>
        <w:rPr>
          <w:bCs/>
          <w:sz w:val="28"/>
          <w:szCs w:val="28"/>
        </w:rPr>
        <w:t>Определение оптической силы линзы.</w:t>
      </w:r>
    </w:p>
    <w:p w:rsidR="00E7176A" w:rsidRDefault="00E7176A" w:rsidP="00E7176A">
      <w:pPr>
        <w:widowControl w:val="0"/>
        <w:numPr>
          <w:ilvl w:val="0"/>
          <w:numId w:val="171"/>
        </w:numPr>
        <w:tabs>
          <w:tab w:val="left" w:pos="851"/>
          <w:tab w:val="left" w:pos="989"/>
        </w:tabs>
        <w:ind w:left="0" w:firstLine="709"/>
        <w:rPr>
          <w:bCs/>
          <w:sz w:val="28"/>
          <w:szCs w:val="28"/>
        </w:rPr>
      </w:pPr>
      <w:r>
        <w:rPr>
          <w:bCs/>
          <w:sz w:val="28"/>
          <w:szCs w:val="28"/>
        </w:rPr>
        <w:t>Исследование зависимости выталкивающей силы от объема погруженной части от плотности жидкости, ее независимости от плотности и массы тела.</w:t>
      </w:r>
    </w:p>
    <w:p w:rsidR="00E7176A" w:rsidRDefault="00E7176A" w:rsidP="00E7176A">
      <w:pPr>
        <w:widowControl w:val="0"/>
        <w:numPr>
          <w:ilvl w:val="0"/>
          <w:numId w:val="171"/>
        </w:numPr>
        <w:tabs>
          <w:tab w:val="left" w:pos="851"/>
          <w:tab w:val="left" w:pos="989"/>
        </w:tabs>
        <w:ind w:left="0" w:firstLine="709"/>
        <w:rPr>
          <w:bCs/>
          <w:sz w:val="28"/>
          <w:szCs w:val="28"/>
        </w:rPr>
      </w:pPr>
      <w:r>
        <w:rPr>
          <w:bCs/>
          <w:sz w:val="28"/>
          <w:szCs w:val="28"/>
        </w:rPr>
        <w:t>Исследование зависимости силы трения от характера поверхности, ее независимости от площади.</w:t>
      </w:r>
    </w:p>
    <w:p w:rsidR="00E7176A" w:rsidRDefault="00E7176A" w:rsidP="00E7176A">
      <w:pPr>
        <w:shd w:val="clear" w:color="auto" w:fill="FFFFFF"/>
        <w:tabs>
          <w:tab w:val="left" w:pos="851"/>
        </w:tabs>
        <w:autoSpaceDE w:val="0"/>
        <w:autoSpaceDN w:val="0"/>
        <w:adjustRightInd w:val="0"/>
        <w:ind w:firstLine="709"/>
        <w:contextualSpacing/>
        <w:rPr>
          <w:rFonts w:eastAsia="Courier New"/>
          <w:b/>
          <w:sz w:val="28"/>
          <w:szCs w:val="28"/>
        </w:rPr>
      </w:pPr>
      <w:r>
        <w:rPr>
          <w:rFonts w:eastAsia="Courier New"/>
          <w:b/>
          <w:sz w:val="28"/>
          <w:szCs w:val="28"/>
        </w:rPr>
        <w:t>Наблюдение явлений и постановка опытов (на качественном уровне) по обнаружению факторов, влияющих на протекание данных явлений</w:t>
      </w:r>
    </w:p>
    <w:p w:rsidR="00E7176A" w:rsidRDefault="00E7176A" w:rsidP="00E7176A">
      <w:pPr>
        <w:widowControl w:val="0"/>
        <w:numPr>
          <w:ilvl w:val="0"/>
          <w:numId w:val="172"/>
        </w:numPr>
        <w:tabs>
          <w:tab w:val="left" w:pos="851"/>
          <w:tab w:val="left" w:pos="989"/>
        </w:tabs>
        <w:ind w:left="0" w:firstLine="709"/>
        <w:rPr>
          <w:rFonts w:eastAsia="Calibri"/>
          <w:bCs/>
          <w:sz w:val="28"/>
          <w:szCs w:val="28"/>
        </w:rPr>
      </w:pPr>
      <w:r>
        <w:rPr>
          <w:bCs/>
          <w:sz w:val="28"/>
          <w:szCs w:val="28"/>
        </w:rPr>
        <w:t>Наблюдение зависимости периода колебаний груза на нити от длины и независимости от массы.</w:t>
      </w:r>
    </w:p>
    <w:p w:rsidR="00E7176A" w:rsidRDefault="00E7176A" w:rsidP="00E7176A">
      <w:pPr>
        <w:widowControl w:val="0"/>
        <w:numPr>
          <w:ilvl w:val="0"/>
          <w:numId w:val="172"/>
        </w:numPr>
        <w:tabs>
          <w:tab w:val="left" w:pos="851"/>
          <w:tab w:val="left" w:pos="989"/>
        </w:tabs>
        <w:ind w:left="0" w:firstLine="709"/>
        <w:rPr>
          <w:bCs/>
          <w:sz w:val="28"/>
          <w:szCs w:val="28"/>
        </w:rPr>
      </w:pPr>
      <w:r>
        <w:rPr>
          <w:bCs/>
          <w:sz w:val="28"/>
          <w:szCs w:val="28"/>
        </w:rPr>
        <w:t>Наблюдение зависимости периода колебаний груза на пружине от массы и жесткости.</w:t>
      </w:r>
    </w:p>
    <w:p w:rsidR="00E7176A" w:rsidRDefault="00E7176A" w:rsidP="00E7176A">
      <w:pPr>
        <w:widowControl w:val="0"/>
        <w:numPr>
          <w:ilvl w:val="0"/>
          <w:numId w:val="172"/>
        </w:numPr>
        <w:tabs>
          <w:tab w:val="left" w:pos="851"/>
          <w:tab w:val="left" w:pos="989"/>
        </w:tabs>
        <w:ind w:left="0" w:firstLine="709"/>
        <w:rPr>
          <w:bCs/>
          <w:sz w:val="28"/>
          <w:szCs w:val="28"/>
        </w:rPr>
      </w:pPr>
      <w:r>
        <w:rPr>
          <w:bCs/>
          <w:sz w:val="28"/>
          <w:szCs w:val="28"/>
        </w:rPr>
        <w:t>Наблюдение зависимости давления газа от объема и температуры.</w:t>
      </w:r>
    </w:p>
    <w:p w:rsidR="00E7176A" w:rsidRDefault="00E7176A" w:rsidP="00E7176A">
      <w:pPr>
        <w:widowControl w:val="0"/>
        <w:numPr>
          <w:ilvl w:val="0"/>
          <w:numId w:val="172"/>
        </w:numPr>
        <w:tabs>
          <w:tab w:val="left" w:pos="851"/>
          <w:tab w:val="left" w:pos="989"/>
        </w:tabs>
        <w:ind w:left="0" w:firstLine="709"/>
        <w:rPr>
          <w:bCs/>
          <w:sz w:val="28"/>
          <w:szCs w:val="28"/>
        </w:rPr>
      </w:pPr>
      <w:r>
        <w:rPr>
          <w:bCs/>
          <w:sz w:val="28"/>
          <w:szCs w:val="28"/>
        </w:rPr>
        <w:t>Наблюдение зависимости температуры остывающей воды от времени.</w:t>
      </w:r>
    </w:p>
    <w:p w:rsidR="00E7176A" w:rsidRDefault="00E7176A" w:rsidP="00E7176A">
      <w:pPr>
        <w:widowControl w:val="0"/>
        <w:numPr>
          <w:ilvl w:val="0"/>
          <w:numId w:val="172"/>
        </w:numPr>
        <w:tabs>
          <w:tab w:val="left" w:pos="851"/>
          <w:tab w:val="left" w:pos="989"/>
        </w:tabs>
        <w:ind w:left="0" w:firstLine="709"/>
        <w:rPr>
          <w:bCs/>
          <w:sz w:val="28"/>
          <w:szCs w:val="28"/>
        </w:rPr>
      </w:pPr>
      <w:r>
        <w:rPr>
          <w:bCs/>
          <w:sz w:val="28"/>
          <w:szCs w:val="28"/>
        </w:rPr>
        <w:t>Исследование явления взаимодействия катушки с током и магнита.</w:t>
      </w:r>
    </w:p>
    <w:p w:rsidR="00E7176A" w:rsidRDefault="00E7176A" w:rsidP="00E7176A">
      <w:pPr>
        <w:widowControl w:val="0"/>
        <w:numPr>
          <w:ilvl w:val="0"/>
          <w:numId w:val="172"/>
        </w:numPr>
        <w:tabs>
          <w:tab w:val="left" w:pos="851"/>
          <w:tab w:val="left" w:pos="989"/>
        </w:tabs>
        <w:ind w:left="0" w:firstLine="709"/>
        <w:rPr>
          <w:bCs/>
          <w:sz w:val="28"/>
          <w:szCs w:val="28"/>
        </w:rPr>
      </w:pPr>
      <w:r>
        <w:rPr>
          <w:bCs/>
          <w:sz w:val="28"/>
          <w:szCs w:val="28"/>
        </w:rPr>
        <w:t>Исследование явления электромагнитной индукции.</w:t>
      </w:r>
    </w:p>
    <w:p w:rsidR="00E7176A" w:rsidRDefault="00E7176A" w:rsidP="00E7176A">
      <w:pPr>
        <w:widowControl w:val="0"/>
        <w:numPr>
          <w:ilvl w:val="0"/>
          <w:numId w:val="172"/>
        </w:numPr>
        <w:tabs>
          <w:tab w:val="left" w:pos="851"/>
          <w:tab w:val="left" w:pos="989"/>
        </w:tabs>
        <w:ind w:left="0" w:firstLine="709"/>
        <w:rPr>
          <w:bCs/>
          <w:sz w:val="28"/>
          <w:szCs w:val="28"/>
        </w:rPr>
      </w:pPr>
      <w:r>
        <w:rPr>
          <w:bCs/>
          <w:sz w:val="28"/>
          <w:szCs w:val="28"/>
        </w:rPr>
        <w:t>Наблюдение явления отражения и преломления света.</w:t>
      </w:r>
    </w:p>
    <w:p w:rsidR="00E7176A" w:rsidRDefault="00E7176A" w:rsidP="00E7176A">
      <w:pPr>
        <w:widowControl w:val="0"/>
        <w:numPr>
          <w:ilvl w:val="0"/>
          <w:numId w:val="172"/>
        </w:numPr>
        <w:tabs>
          <w:tab w:val="left" w:pos="851"/>
          <w:tab w:val="left" w:pos="989"/>
        </w:tabs>
        <w:ind w:left="0" w:firstLine="709"/>
        <w:rPr>
          <w:bCs/>
          <w:sz w:val="28"/>
          <w:szCs w:val="28"/>
        </w:rPr>
      </w:pPr>
      <w:r>
        <w:rPr>
          <w:bCs/>
          <w:sz w:val="28"/>
          <w:szCs w:val="28"/>
        </w:rPr>
        <w:t>Наблюдение явления дисперсии.</w:t>
      </w:r>
    </w:p>
    <w:p w:rsidR="00E7176A" w:rsidRDefault="00E7176A" w:rsidP="00E7176A">
      <w:pPr>
        <w:widowControl w:val="0"/>
        <w:numPr>
          <w:ilvl w:val="0"/>
          <w:numId w:val="172"/>
        </w:numPr>
        <w:tabs>
          <w:tab w:val="left" w:pos="851"/>
          <w:tab w:val="left" w:pos="989"/>
        </w:tabs>
        <w:ind w:left="0" w:firstLine="709"/>
        <w:rPr>
          <w:bCs/>
          <w:sz w:val="28"/>
          <w:szCs w:val="28"/>
        </w:rPr>
      </w:pPr>
      <w:r>
        <w:rPr>
          <w:bCs/>
          <w:sz w:val="28"/>
          <w:szCs w:val="28"/>
        </w:rPr>
        <w:t>Обнаружение зависимости сопротивления проводника от его параметров и вещества.</w:t>
      </w:r>
    </w:p>
    <w:p w:rsidR="00E7176A" w:rsidRDefault="00E7176A" w:rsidP="00E7176A">
      <w:pPr>
        <w:widowControl w:val="0"/>
        <w:numPr>
          <w:ilvl w:val="0"/>
          <w:numId w:val="172"/>
        </w:numPr>
        <w:tabs>
          <w:tab w:val="left" w:pos="851"/>
          <w:tab w:val="left" w:pos="989"/>
        </w:tabs>
        <w:ind w:left="0" w:firstLine="709"/>
        <w:rPr>
          <w:bCs/>
          <w:sz w:val="28"/>
          <w:szCs w:val="28"/>
        </w:rPr>
      </w:pPr>
      <w:r>
        <w:rPr>
          <w:bCs/>
          <w:sz w:val="28"/>
          <w:szCs w:val="28"/>
        </w:rPr>
        <w:t>Исследование зависимости веса тела в жидкости от объема погруженной части.</w:t>
      </w:r>
    </w:p>
    <w:p w:rsidR="00E7176A" w:rsidRDefault="00E7176A" w:rsidP="00E7176A">
      <w:pPr>
        <w:widowControl w:val="0"/>
        <w:numPr>
          <w:ilvl w:val="0"/>
          <w:numId w:val="172"/>
        </w:numPr>
        <w:tabs>
          <w:tab w:val="left" w:pos="851"/>
          <w:tab w:val="left" w:pos="989"/>
        </w:tabs>
        <w:ind w:left="0" w:firstLine="709"/>
        <w:rPr>
          <w:bCs/>
          <w:sz w:val="28"/>
          <w:szCs w:val="28"/>
        </w:rPr>
      </w:pPr>
      <w:r>
        <w:rPr>
          <w:bCs/>
          <w:sz w:val="28"/>
          <w:szCs w:val="28"/>
        </w:rPr>
        <w:t>Исследование зависимости одной физической величины от другой с представлением результатов в виде графика или таблицы.</w:t>
      </w:r>
    </w:p>
    <w:p w:rsidR="00E7176A" w:rsidRDefault="00E7176A" w:rsidP="00E7176A">
      <w:pPr>
        <w:widowControl w:val="0"/>
        <w:numPr>
          <w:ilvl w:val="0"/>
          <w:numId w:val="172"/>
        </w:numPr>
        <w:tabs>
          <w:tab w:val="left" w:pos="851"/>
          <w:tab w:val="left" w:pos="989"/>
        </w:tabs>
        <w:ind w:left="0" w:firstLine="709"/>
        <w:rPr>
          <w:bCs/>
          <w:sz w:val="28"/>
          <w:szCs w:val="28"/>
        </w:rPr>
      </w:pPr>
      <w:r>
        <w:rPr>
          <w:bCs/>
          <w:sz w:val="28"/>
          <w:szCs w:val="28"/>
        </w:rPr>
        <w:t>Исследование зависимости массы от объема.</w:t>
      </w:r>
    </w:p>
    <w:p w:rsidR="00E7176A" w:rsidRDefault="00E7176A" w:rsidP="00E7176A">
      <w:pPr>
        <w:widowControl w:val="0"/>
        <w:numPr>
          <w:ilvl w:val="0"/>
          <w:numId w:val="172"/>
        </w:numPr>
        <w:tabs>
          <w:tab w:val="left" w:pos="851"/>
          <w:tab w:val="left" w:pos="989"/>
        </w:tabs>
        <w:ind w:left="0" w:firstLine="709"/>
        <w:rPr>
          <w:bCs/>
          <w:sz w:val="28"/>
          <w:szCs w:val="28"/>
        </w:rPr>
      </w:pPr>
      <w:r>
        <w:rPr>
          <w:bCs/>
          <w:sz w:val="28"/>
          <w:szCs w:val="28"/>
        </w:rPr>
        <w:t>Исследование зависимости пути от времени при равноускоренном движении без начальной скорости.</w:t>
      </w:r>
    </w:p>
    <w:p w:rsidR="00E7176A" w:rsidRDefault="00E7176A" w:rsidP="00E7176A">
      <w:pPr>
        <w:widowControl w:val="0"/>
        <w:numPr>
          <w:ilvl w:val="0"/>
          <w:numId w:val="172"/>
        </w:numPr>
        <w:tabs>
          <w:tab w:val="left" w:pos="851"/>
          <w:tab w:val="left" w:pos="989"/>
        </w:tabs>
        <w:ind w:left="0" w:firstLine="709"/>
        <w:rPr>
          <w:bCs/>
          <w:sz w:val="28"/>
          <w:szCs w:val="28"/>
        </w:rPr>
      </w:pPr>
      <w:r>
        <w:rPr>
          <w:bCs/>
          <w:sz w:val="28"/>
          <w:szCs w:val="28"/>
        </w:rPr>
        <w:t>Исследование зависимости скорости от времени и пути при равноускоренном движении.</w:t>
      </w:r>
    </w:p>
    <w:p w:rsidR="00E7176A" w:rsidRDefault="00E7176A" w:rsidP="00E7176A">
      <w:pPr>
        <w:widowControl w:val="0"/>
        <w:numPr>
          <w:ilvl w:val="0"/>
          <w:numId w:val="172"/>
        </w:numPr>
        <w:tabs>
          <w:tab w:val="left" w:pos="851"/>
          <w:tab w:val="left" w:pos="989"/>
        </w:tabs>
        <w:ind w:left="0" w:firstLine="709"/>
        <w:rPr>
          <w:bCs/>
          <w:sz w:val="28"/>
          <w:szCs w:val="28"/>
        </w:rPr>
      </w:pPr>
      <w:r>
        <w:rPr>
          <w:bCs/>
          <w:sz w:val="28"/>
          <w:szCs w:val="28"/>
        </w:rPr>
        <w:t>Исследование зависимости силы трения от силы давления.</w:t>
      </w:r>
    </w:p>
    <w:p w:rsidR="00E7176A" w:rsidRDefault="00E7176A" w:rsidP="00E7176A">
      <w:pPr>
        <w:widowControl w:val="0"/>
        <w:numPr>
          <w:ilvl w:val="0"/>
          <w:numId w:val="172"/>
        </w:numPr>
        <w:tabs>
          <w:tab w:val="left" w:pos="851"/>
          <w:tab w:val="left" w:pos="989"/>
        </w:tabs>
        <w:ind w:left="0" w:firstLine="709"/>
        <w:rPr>
          <w:bCs/>
          <w:sz w:val="28"/>
          <w:szCs w:val="28"/>
        </w:rPr>
      </w:pPr>
      <w:r>
        <w:rPr>
          <w:bCs/>
          <w:sz w:val="28"/>
          <w:szCs w:val="28"/>
        </w:rPr>
        <w:t>Исследование зависимости деформации пружины от силы.</w:t>
      </w:r>
    </w:p>
    <w:p w:rsidR="00E7176A" w:rsidRDefault="00E7176A" w:rsidP="00E7176A">
      <w:pPr>
        <w:widowControl w:val="0"/>
        <w:numPr>
          <w:ilvl w:val="0"/>
          <w:numId w:val="172"/>
        </w:numPr>
        <w:tabs>
          <w:tab w:val="left" w:pos="851"/>
          <w:tab w:val="left" w:pos="989"/>
        </w:tabs>
        <w:ind w:left="0" w:firstLine="709"/>
        <w:rPr>
          <w:bCs/>
          <w:sz w:val="28"/>
          <w:szCs w:val="28"/>
        </w:rPr>
      </w:pPr>
      <w:r>
        <w:rPr>
          <w:bCs/>
          <w:sz w:val="28"/>
          <w:szCs w:val="28"/>
        </w:rPr>
        <w:t>Исследование зависимости периода колебаний груза на нити от длины.</w:t>
      </w:r>
    </w:p>
    <w:p w:rsidR="00E7176A" w:rsidRDefault="00E7176A" w:rsidP="00E7176A">
      <w:pPr>
        <w:widowControl w:val="0"/>
        <w:numPr>
          <w:ilvl w:val="0"/>
          <w:numId w:val="172"/>
        </w:numPr>
        <w:tabs>
          <w:tab w:val="left" w:pos="851"/>
          <w:tab w:val="left" w:pos="989"/>
        </w:tabs>
        <w:ind w:left="0" w:firstLine="709"/>
        <w:rPr>
          <w:bCs/>
          <w:sz w:val="28"/>
          <w:szCs w:val="28"/>
        </w:rPr>
      </w:pPr>
      <w:r>
        <w:rPr>
          <w:bCs/>
          <w:sz w:val="28"/>
          <w:szCs w:val="28"/>
        </w:rPr>
        <w:t>Исследование зависимости периода колебаний груза на пружине от жесткости и массы.</w:t>
      </w:r>
    </w:p>
    <w:p w:rsidR="00E7176A" w:rsidRDefault="00E7176A" w:rsidP="00E7176A">
      <w:pPr>
        <w:widowControl w:val="0"/>
        <w:numPr>
          <w:ilvl w:val="0"/>
          <w:numId w:val="172"/>
        </w:numPr>
        <w:tabs>
          <w:tab w:val="left" w:pos="851"/>
          <w:tab w:val="left" w:pos="989"/>
        </w:tabs>
        <w:ind w:left="0" w:firstLine="709"/>
        <w:rPr>
          <w:bCs/>
          <w:sz w:val="28"/>
          <w:szCs w:val="28"/>
        </w:rPr>
      </w:pPr>
      <w:r>
        <w:rPr>
          <w:bCs/>
          <w:sz w:val="28"/>
          <w:szCs w:val="28"/>
        </w:rPr>
        <w:t>Исследование зависимости силы тока через проводник от напряжения.</w:t>
      </w:r>
    </w:p>
    <w:p w:rsidR="00E7176A" w:rsidRDefault="00E7176A" w:rsidP="00E7176A">
      <w:pPr>
        <w:widowControl w:val="0"/>
        <w:numPr>
          <w:ilvl w:val="0"/>
          <w:numId w:val="172"/>
        </w:numPr>
        <w:tabs>
          <w:tab w:val="left" w:pos="851"/>
          <w:tab w:val="left" w:pos="989"/>
        </w:tabs>
        <w:ind w:left="0" w:firstLine="709"/>
        <w:rPr>
          <w:bCs/>
          <w:sz w:val="28"/>
          <w:szCs w:val="28"/>
        </w:rPr>
      </w:pPr>
      <w:r>
        <w:rPr>
          <w:bCs/>
          <w:sz w:val="28"/>
          <w:szCs w:val="28"/>
        </w:rPr>
        <w:t>Исследование зависимости силы тока через лампочку от напряжения.</w:t>
      </w:r>
    </w:p>
    <w:p w:rsidR="00E7176A" w:rsidRDefault="00E7176A" w:rsidP="00E7176A">
      <w:pPr>
        <w:widowControl w:val="0"/>
        <w:numPr>
          <w:ilvl w:val="0"/>
          <w:numId w:val="172"/>
        </w:numPr>
        <w:tabs>
          <w:tab w:val="left" w:pos="851"/>
          <w:tab w:val="left" w:pos="989"/>
        </w:tabs>
        <w:ind w:left="0" w:firstLine="709"/>
        <w:rPr>
          <w:bCs/>
          <w:sz w:val="28"/>
          <w:szCs w:val="28"/>
        </w:rPr>
      </w:pPr>
      <w:r>
        <w:rPr>
          <w:bCs/>
          <w:sz w:val="28"/>
          <w:szCs w:val="28"/>
        </w:rPr>
        <w:t>Исследование зависимости угла преломления от угла падения.</w:t>
      </w:r>
    </w:p>
    <w:p w:rsidR="00E7176A" w:rsidRDefault="00E7176A" w:rsidP="00E7176A">
      <w:pPr>
        <w:shd w:val="clear" w:color="auto" w:fill="FFFFFF"/>
        <w:tabs>
          <w:tab w:val="left" w:pos="851"/>
        </w:tabs>
        <w:autoSpaceDE w:val="0"/>
        <w:autoSpaceDN w:val="0"/>
        <w:adjustRightInd w:val="0"/>
        <w:ind w:firstLine="709"/>
        <w:contextualSpacing/>
        <w:rPr>
          <w:rFonts w:eastAsia="Courier New"/>
          <w:b/>
          <w:sz w:val="28"/>
          <w:szCs w:val="28"/>
        </w:rPr>
      </w:pPr>
      <w:r>
        <w:rPr>
          <w:rFonts w:eastAsia="Courier New"/>
          <w:b/>
          <w:sz w:val="28"/>
          <w:szCs w:val="28"/>
        </w:rPr>
        <w:t>Проверка заданных предположений (прямые измерения физических величин и сравнение заданных соотношений между ними). Проверка гипотез</w:t>
      </w:r>
    </w:p>
    <w:p w:rsidR="00E7176A" w:rsidRDefault="00E7176A" w:rsidP="00E7176A">
      <w:pPr>
        <w:widowControl w:val="0"/>
        <w:numPr>
          <w:ilvl w:val="0"/>
          <w:numId w:val="173"/>
        </w:numPr>
        <w:tabs>
          <w:tab w:val="left" w:pos="851"/>
          <w:tab w:val="left" w:pos="989"/>
        </w:tabs>
        <w:ind w:left="0" w:firstLine="709"/>
        <w:rPr>
          <w:rFonts w:eastAsia="Calibri"/>
          <w:bCs/>
          <w:sz w:val="28"/>
          <w:szCs w:val="28"/>
        </w:rPr>
      </w:pPr>
      <w:r>
        <w:rPr>
          <w:bCs/>
          <w:sz w:val="28"/>
          <w:szCs w:val="28"/>
        </w:rPr>
        <w:t>Проверка гипотезы о линейной зависимости длины столбика жидкости в трубке от температуры.</w:t>
      </w:r>
    </w:p>
    <w:p w:rsidR="00E7176A" w:rsidRDefault="00E7176A" w:rsidP="00E7176A">
      <w:pPr>
        <w:widowControl w:val="0"/>
        <w:numPr>
          <w:ilvl w:val="0"/>
          <w:numId w:val="173"/>
        </w:numPr>
        <w:tabs>
          <w:tab w:val="left" w:pos="851"/>
          <w:tab w:val="left" w:pos="989"/>
        </w:tabs>
        <w:ind w:left="0" w:firstLine="709"/>
        <w:rPr>
          <w:bCs/>
          <w:sz w:val="28"/>
          <w:szCs w:val="28"/>
        </w:rPr>
      </w:pPr>
      <w:r>
        <w:rPr>
          <w:bCs/>
          <w:sz w:val="28"/>
          <w:szCs w:val="28"/>
        </w:rPr>
        <w:t>Проверка гипотезы о прямой пропорциональности скорости при равноускоренном движении пройденному пути.</w:t>
      </w:r>
    </w:p>
    <w:p w:rsidR="00E7176A" w:rsidRDefault="00E7176A" w:rsidP="00E7176A">
      <w:pPr>
        <w:widowControl w:val="0"/>
        <w:numPr>
          <w:ilvl w:val="0"/>
          <w:numId w:val="173"/>
        </w:numPr>
        <w:tabs>
          <w:tab w:val="left" w:pos="851"/>
          <w:tab w:val="left" w:pos="989"/>
        </w:tabs>
        <w:ind w:left="0" w:firstLine="709"/>
        <w:rPr>
          <w:bCs/>
          <w:sz w:val="28"/>
          <w:szCs w:val="28"/>
        </w:rPr>
      </w:pPr>
      <w:r>
        <w:rPr>
          <w:bCs/>
          <w:sz w:val="28"/>
          <w:szCs w:val="28"/>
        </w:rPr>
        <w:t>Проверка гипотезы: при последовательно включенных лампочки и проводника или двух проводников напряжения складывать нельзя (можно).</w:t>
      </w:r>
    </w:p>
    <w:p w:rsidR="00E7176A" w:rsidRDefault="00E7176A" w:rsidP="00E7176A">
      <w:pPr>
        <w:widowControl w:val="0"/>
        <w:numPr>
          <w:ilvl w:val="0"/>
          <w:numId w:val="173"/>
        </w:numPr>
        <w:tabs>
          <w:tab w:val="left" w:pos="851"/>
          <w:tab w:val="left" w:pos="989"/>
        </w:tabs>
        <w:ind w:left="0" w:firstLine="709"/>
        <w:rPr>
          <w:bCs/>
          <w:sz w:val="28"/>
          <w:szCs w:val="28"/>
        </w:rPr>
      </w:pPr>
      <w:r>
        <w:rPr>
          <w:bCs/>
          <w:sz w:val="28"/>
          <w:szCs w:val="28"/>
        </w:rPr>
        <w:t>Проверка правила сложения токов на двух параллельно включенных резисторов.</w:t>
      </w:r>
    </w:p>
    <w:p w:rsidR="00E7176A" w:rsidRDefault="00E7176A" w:rsidP="00E7176A">
      <w:pPr>
        <w:shd w:val="clear" w:color="auto" w:fill="FFFFFF"/>
        <w:tabs>
          <w:tab w:val="left" w:pos="851"/>
        </w:tabs>
        <w:autoSpaceDE w:val="0"/>
        <w:autoSpaceDN w:val="0"/>
        <w:adjustRightInd w:val="0"/>
        <w:ind w:firstLine="709"/>
        <w:contextualSpacing/>
        <w:rPr>
          <w:rFonts w:eastAsia="Courier New"/>
          <w:b/>
          <w:sz w:val="28"/>
          <w:szCs w:val="28"/>
        </w:rPr>
      </w:pPr>
      <w:r>
        <w:rPr>
          <w:rFonts w:eastAsia="Courier New"/>
          <w:b/>
          <w:sz w:val="28"/>
          <w:szCs w:val="28"/>
        </w:rPr>
        <w:t>Знакомство с техническими устройствами и их конструирование</w:t>
      </w:r>
    </w:p>
    <w:p w:rsidR="00E7176A" w:rsidRDefault="00E7176A" w:rsidP="00E7176A">
      <w:pPr>
        <w:widowControl w:val="0"/>
        <w:numPr>
          <w:ilvl w:val="0"/>
          <w:numId w:val="173"/>
        </w:numPr>
        <w:tabs>
          <w:tab w:val="left" w:pos="851"/>
          <w:tab w:val="left" w:pos="989"/>
        </w:tabs>
        <w:ind w:left="0" w:firstLine="709"/>
        <w:rPr>
          <w:rFonts w:eastAsia="Calibri"/>
          <w:bCs/>
          <w:sz w:val="28"/>
          <w:szCs w:val="28"/>
        </w:rPr>
      </w:pPr>
      <w:r>
        <w:rPr>
          <w:bCs/>
          <w:sz w:val="28"/>
          <w:szCs w:val="28"/>
        </w:rPr>
        <w:t>Конструирование наклонной плоскости с заданным значением КПД.</w:t>
      </w:r>
    </w:p>
    <w:p w:rsidR="00E7176A" w:rsidRDefault="00E7176A" w:rsidP="00E7176A">
      <w:pPr>
        <w:widowControl w:val="0"/>
        <w:numPr>
          <w:ilvl w:val="0"/>
          <w:numId w:val="173"/>
        </w:numPr>
        <w:tabs>
          <w:tab w:val="left" w:pos="851"/>
          <w:tab w:val="left" w:pos="989"/>
        </w:tabs>
        <w:ind w:left="0" w:firstLine="709"/>
        <w:rPr>
          <w:bCs/>
          <w:sz w:val="28"/>
          <w:szCs w:val="28"/>
        </w:rPr>
      </w:pPr>
      <w:r>
        <w:rPr>
          <w:bCs/>
          <w:sz w:val="28"/>
          <w:szCs w:val="28"/>
        </w:rPr>
        <w:t>Конструирование ареометра и испытание его работы.</w:t>
      </w:r>
    </w:p>
    <w:p w:rsidR="00E7176A" w:rsidRDefault="00E7176A" w:rsidP="00E7176A">
      <w:pPr>
        <w:widowControl w:val="0"/>
        <w:numPr>
          <w:ilvl w:val="0"/>
          <w:numId w:val="173"/>
        </w:numPr>
        <w:tabs>
          <w:tab w:val="left" w:pos="851"/>
          <w:tab w:val="left" w:pos="989"/>
        </w:tabs>
        <w:ind w:left="0" w:firstLine="709"/>
        <w:rPr>
          <w:bCs/>
          <w:sz w:val="28"/>
          <w:szCs w:val="28"/>
        </w:rPr>
      </w:pPr>
      <w:r>
        <w:rPr>
          <w:bCs/>
          <w:sz w:val="28"/>
          <w:szCs w:val="28"/>
        </w:rPr>
        <w:t>Сборка электрической цепи и измерение силы тока в ее различных участках.</w:t>
      </w:r>
    </w:p>
    <w:p w:rsidR="00E7176A" w:rsidRDefault="00E7176A" w:rsidP="00E7176A">
      <w:pPr>
        <w:widowControl w:val="0"/>
        <w:numPr>
          <w:ilvl w:val="0"/>
          <w:numId w:val="173"/>
        </w:numPr>
        <w:tabs>
          <w:tab w:val="left" w:pos="851"/>
          <w:tab w:val="left" w:pos="989"/>
        </w:tabs>
        <w:ind w:left="0" w:firstLine="709"/>
        <w:rPr>
          <w:bCs/>
          <w:sz w:val="28"/>
          <w:szCs w:val="28"/>
        </w:rPr>
      </w:pPr>
      <w:r>
        <w:rPr>
          <w:bCs/>
          <w:sz w:val="28"/>
          <w:szCs w:val="28"/>
        </w:rPr>
        <w:t>Сборка электромагнита и испытание его действия.</w:t>
      </w:r>
    </w:p>
    <w:p w:rsidR="00E7176A" w:rsidRDefault="00E7176A" w:rsidP="00E7176A">
      <w:pPr>
        <w:widowControl w:val="0"/>
        <w:numPr>
          <w:ilvl w:val="0"/>
          <w:numId w:val="173"/>
        </w:numPr>
        <w:tabs>
          <w:tab w:val="left" w:pos="851"/>
          <w:tab w:val="left" w:pos="989"/>
        </w:tabs>
        <w:ind w:left="0" w:firstLine="709"/>
        <w:rPr>
          <w:bCs/>
          <w:sz w:val="28"/>
          <w:szCs w:val="28"/>
        </w:rPr>
      </w:pPr>
      <w:r>
        <w:rPr>
          <w:bCs/>
          <w:sz w:val="28"/>
          <w:szCs w:val="28"/>
        </w:rPr>
        <w:t>Изучение электрического двигателя постоянного тока (на модели).</w:t>
      </w:r>
    </w:p>
    <w:p w:rsidR="00E7176A" w:rsidRDefault="00E7176A" w:rsidP="00E7176A">
      <w:pPr>
        <w:widowControl w:val="0"/>
        <w:numPr>
          <w:ilvl w:val="0"/>
          <w:numId w:val="173"/>
        </w:numPr>
        <w:tabs>
          <w:tab w:val="left" w:pos="851"/>
          <w:tab w:val="left" w:pos="989"/>
        </w:tabs>
        <w:ind w:left="0" w:firstLine="709"/>
        <w:rPr>
          <w:bCs/>
          <w:sz w:val="28"/>
          <w:szCs w:val="28"/>
        </w:rPr>
      </w:pPr>
      <w:r>
        <w:rPr>
          <w:bCs/>
          <w:sz w:val="28"/>
          <w:szCs w:val="28"/>
        </w:rPr>
        <w:t>Конструирование электродвигателя.</w:t>
      </w:r>
    </w:p>
    <w:p w:rsidR="00E7176A" w:rsidRDefault="00E7176A" w:rsidP="00E7176A">
      <w:pPr>
        <w:widowControl w:val="0"/>
        <w:numPr>
          <w:ilvl w:val="0"/>
          <w:numId w:val="173"/>
        </w:numPr>
        <w:tabs>
          <w:tab w:val="left" w:pos="851"/>
          <w:tab w:val="left" w:pos="989"/>
        </w:tabs>
        <w:ind w:left="0" w:firstLine="709"/>
        <w:rPr>
          <w:bCs/>
          <w:sz w:val="28"/>
          <w:szCs w:val="28"/>
        </w:rPr>
      </w:pPr>
      <w:r>
        <w:rPr>
          <w:bCs/>
          <w:sz w:val="28"/>
          <w:szCs w:val="28"/>
        </w:rPr>
        <w:t>Конструирование модели телескопа.</w:t>
      </w:r>
    </w:p>
    <w:p w:rsidR="00E7176A" w:rsidRDefault="00E7176A" w:rsidP="00E7176A">
      <w:pPr>
        <w:widowControl w:val="0"/>
        <w:numPr>
          <w:ilvl w:val="0"/>
          <w:numId w:val="173"/>
        </w:numPr>
        <w:tabs>
          <w:tab w:val="left" w:pos="851"/>
          <w:tab w:val="left" w:pos="989"/>
        </w:tabs>
        <w:ind w:left="0" w:firstLine="709"/>
        <w:rPr>
          <w:bCs/>
          <w:sz w:val="28"/>
          <w:szCs w:val="28"/>
        </w:rPr>
      </w:pPr>
      <w:r>
        <w:rPr>
          <w:bCs/>
          <w:sz w:val="28"/>
          <w:szCs w:val="28"/>
        </w:rPr>
        <w:t>Конструирование модели лодки с заданной грузоподъемностью.</w:t>
      </w:r>
    </w:p>
    <w:p w:rsidR="00E7176A" w:rsidRDefault="00E7176A" w:rsidP="00E7176A">
      <w:pPr>
        <w:widowControl w:val="0"/>
        <w:numPr>
          <w:ilvl w:val="0"/>
          <w:numId w:val="173"/>
        </w:numPr>
        <w:tabs>
          <w:tab w:val="left" w:pos="851"/>
          <w:tab w:val="left" w:pos="989"/>
        </w:tabs>
        <w:ind w:left="0" w:firstLine="709"/>
        <w:rPr>
          <w:bCs/>
          <w:sz w:val="28"/>
          <w:szCs w:val="28"/>
        </w:rPr>
      </w:pPr>
      <w:r>
        <w:rPr>
          <w:bCs/>
          <w:sz w:val="28"/>
          <w:szCs w:val="28"/>
        </w:rPr>
        <w:t>Оценка своего зрения и подбор очков.</w:t>
      </w:r>
    </w:p>
    <w:p w:rsidR="00E7176A" w:rsidRDefault="00E7176A" w:rsidP="00E7176A">
      <w:pPr>
        <w:widowControl w:val="0"/>
        <w:numPr>
          <w:ilvl w:val="0"/>
          <w:numId w:val="173"/>
        </w:numPr>
        <w:tabs>
          <w:tab w:val="left" w:pos="851"/>
          <w:tab w:val="left" w:pos="989"/>
        </w:tabs>
        <w:ind w:left="0" w:firstLine="709"/>
        <w:rPr>
          <w:bCs/>
          <w:sz w:val="28"/>
          <w:szCs w:val="28"/>
        </w:rPr>
      </w:pPr>
      <w:r>
        <w:rPr>
          <w:bCs/>
          <w:sz w:val="28"/>
          <w:szCs w:val="28"/>
        </w:rPr>
        <w:t>Конструирование простейшего генератора.</w:t>
      </w:r>
    </w:p>
    <w:p w:rsidR="00E7176A" w:rsidRDefault="00E7176A" w:rsidP="00E7176A">
      <w:pPr>
        <w:widowControl w:val="0"/>
        <w:numPr>
          <w:ilvl w:val="0"/>
          <w:numId w:val="173"/>
        </w:numPr>
        <w:tabs>
          <w:tab w:val="left" w:pos="851"/>
          <w:tab w:val="left" w:pos="989"/>
        </w:tabs>
        <w:ind w:left="0" w:firstLine="709"/>
        <w:rPr>
          <w:bCs/>
          <w:sz w:val="28"/>
          <w:szCs w:val="28"/>
        </w:rPr>
      </w:pPr>
      <w:r>
        <w:rPr>
          <w:bCs/>
          <w:sz w:val="28"/>
          <w:szCs w:val="28"/>
        </w:rPr>
        <w:t>Изучение свойств изображения в линзах.</w:t>
      </w:r>
    </w:p>
    <w:p w:rsidR="00E7176A" w:rsidRDefault="00E7176A">
      <w:pPr>
        <w:rPr>
          <w:i/>
          <w:sz w:val="28"/>
          <w:szCs w:val="28"/>
        </w:rPr>
      </w:pPr>
      <w:r>
        <w:rPr>
          <w:i/>
          <w:sz w:val="28"/>
          <w:szCs w:val="28"/>
        </w:rPr>
        <w:br w:type="page"/>
      </w:r>
    </w:p>
    <w:p w:rsidR="00E7176A" w:rsidRDefault="00E7176A" w:rsidP="00E7176A">
      <w:pPr>
        <w:pStyle w:val="5d"/>
        <w:spacing w:before="0" w:beforeAutospacing="0" w:after="0" w:afterAutospacing="0"/>
      </w:pPr>
      <w:bookmarkStart w:id="377" w:name="_Toc414553247"/>
      <w:bookmarkStart w:id="378" w:name="_Toc410654036"/>
      <w:bookmarkStart w:id="379" w:name="_Toc409691711"/>
      <w:bookmarkStart w:id="380" w:name="_Toc472845241"/>
      <w:r>
        <w:t>2.2.2.10. Биология</w:t>
      </w:r>
      <w:bookmarkEnd w:id="377"/>
      <w:bookmarkEnd w:id="378"/>
      <w:bookmarkEnd w:id="379"/>
      <w:bookmarkEnd w:id="380"/>
    </w:p>
    <w:p w:rsidR="00E7176A" w:rsidRDefault="00E7176A" w:rsidP="00E7176A">
      <w:pPr>
        <w:overflowPunct w:val="0"/>
        <w:autoSpaceDE w:val="0"/>
        <w:autoSpaceDN w:val="0"/>
        <w:adjustRightInd w:val="0"/>
        <w:ind w:firstLine="709"/>
        <w:rPr>
          <w:sz w:val="28"/>
          <w:szCs w:val="28"/>
        </w:rPr>
      </w:pPr>
      <w:r>
        <w:rPr>
          <w:sz w:val="28"/>
          <w:szCs w:val="28"/>
        </w:rPr>
        <w:t>Биологическое образование в основной школе должно обеспечить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w:t>
      </w:r>
    </w:p>
    <w:p w:rsidR="00E7176A" w:rsidRDefault="00E7176A" w:rsidP="00E7176A">
      <w:pPr>
        <w:overflowPunct w:val="0"/>
        <w:autoSpaceDE w:val="0"/>
        <w:autoSpaceDN w:val="0"/>
        <w:adjustRightInd w:val="0"/>
        <w:ind w:firstLine="709"/>
        <w:rPr>
          <w:sz w:val="28"/>
          <w:szCs w:val="28"/>
        </w:rPr>
      </w:pPr>
      <w:r>
        <w:rPr>
          <w:sz w:val="28"/>
          <w:szCs w:val="28"/>
        </w:rPr>
        <w:t>Освоение учебного предмета «Биология» направлено на развитие у обучающихся ценностного отношения к объектам живой природы, создание условий для формирования интеллектуальных,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E7176A" w:rsidRDefault="00E7176A" w:rsidP="00E7176A">
      <w:pPr>
        <w:overflowPunct w:val="0"/>
        <w:autoSpaceDE w:val="0"/>
        <w:autoSpaceDN w:val="0"/>
        <w:adjustRightInd w:val="0"/>
        <w:ind w:firstLine="709"/>
        <w:rPr>
          <w:sz w:val="28"/>
          <w:szCs w:val="28"/>
        </w:rPr>
      </w:pPr>
      <w:r>
        <w:rPr>
          <w:sz w:val="28"/>
          <w:szCs w:val="28"/>
        </w:rPr>
        <w:t>Учебный предмет «Биология» способствует формированию у обучающихся умения безопасно использовать лабораторное оборудование, проводить исследования, анализировать полученные результаты, представлять</w:t>
      </w:r>
      <w:bookmarkStart w:id="381" w:name="page3"/>
      <w:bookmarkEnd w:id="381"/>
      <w:r>
        <w:rPr>
          <w:sz w:val="28"/>
          <w:szCs w:val="28"/>
        </w:rPr>
        <w:t xml:space="preserve"> и научно аргументировать полученные выводы.</w:t>
      </w:r>
    </w:p>
    <w:p w:rsidR="00E7176A" w:rsidRDefault="00E7176A" w:rsidP="00E7176A">
      <w:pPr>
        <w:autoSpaceDE w:val="0"/>
        <w:autoSpaceDN w:val="0"/>
        <w:adjustRightInd w:val="0"/>
        <w:ind w:firstLine="709"/>
        <w:rPr>
          <w:sz w:val="28"/>
          <w:szCs w:val="28"/>
        </w:rPr>
      </w:pPr>
      <w:r>
        <w:rPr>
          <w:sz w:val="28"/>
          <w:szCs w:val="28"/>
        </w:rPr>
        <w:t>Изучение предмета «Биология»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«Физика», «Химия», «География», «Математика», «Экология», «Основы безопасности жизнедеятельности», «История», «Русский язык», «Литература» и др.</w:t>
      </w:r>
      <w:bookmarkStart w:id="382" w:name="page15"/>
      <w:bookmarkStart w:id="383" w:name="page25"/>
      <w:bookmarkEnd w:id="382"/>
      <w:bookmarkEnd w:id="383"/>
    </w:p>
    <w:p w:rsidR="00E7176A" w:rsidRDefault="00E7176A" w:rsidP="00E7176A">
      <w:pPr>
        <w:autoSpaceDE w:val="0"/>
        <w:autoSpaceDN w:val="0"/>
        <w:adjustRightInd w:val="0"/>
        <w:ind w:firstLine="709"/>
        <w:rPr>
          <w:sz w:val="28"/>
          <w:szCs w:val="28"/>
        </w:rPr>
      </w:pPr>
      <w:r>
        <w:rPr>
          <w:b/>
          <w:bCs/>
          <w:sz w:val="28"/>
          <w:szCs w:val="28"/>
        </w:rPr>
        <w:t>Живые организмы</w:t>
      </w:r>
    </w:p>
    <w:p w:rsidR="00E7176A" w:rsidRDefault="00E7176A" w:rsidP="00E7176A">
      <w:pPr>
        <w:overflowPunct w:val="0"/>
        <w:autoSpaceDE w:val="0"/>
        <w:autoSpaceDN w:val="0"/>
        <w:adjustRightInd w:val="0"/>
        <w:contextualSpacing/>
        <w:rPr>
          <w:bCs/>
          <w:sz w:val="28"/>
          <w:szCs w:val="28"/>
        </w:rPr>
      </w:pPr>
      <w:r>
        <w:rPr>
          <w:b/>
          <w:bCs/>
          <w:sz w:val="28"/>
          <w:szCs w:val="28"/>
        </w:rPr>
        <w:t>Биология – наука о живых организмах</w:t>
      </w:r>
    </w:p>
    <w:p w:rsidR="00E7176A" w:rsidRDefault="00E7176A" w:rsidP="00E7176A">
      <w:pPr>
        <w:overflowPunct w:val="0"/>
        <w:autoSpaceDE w:val="0"/>
        <w:autoSpaceDN w:val="0"/>
        <w:adjustRightInd w:val="0"/>
        <w:ind w:firstLine="709"/>
        <w:rPr>
          <w:sz w:val="28"/>
          <w:szCs w:val="28"/>
        </w:rPr>
      </w:pPr>
      <w:r>
        <w:rPr>
          <w:sz w:val="28"/>
          <w:szCs w:val="28"/>
        </w:rPr>
        <w:t xml:space="preserve">Биология как наука. Методы изучения живых организмов. Роль биологии в познании окружающего мира и практической деятельности людей. Соблюдение правил поведения в окружающей среде. Бережное отношение к природе. Охрана биологических объектов. Правила работы в кабинете биологии, с биологическими приборами и инструментами. </w:t>
      </w:r>
    </w:p>
    <w:p w:rsidR="00E7176A" w:rsidRDefault="00E7176A" w:rsidP="00E7176A">
      <w:pPr>
        <w:overflowPunct w:val="0"/>
        <w:autoSpaceDE w:val="0"/>
        <w:autoSpaceDN w:val="0"/>
        <w:adjustRightInd w:val="0"/>
        <w:ind w:firstLine="709"/>
        <w:rPr>
          <w:sz w:val="28"/>
          <w:szCs w:val="28"/>
        </w:rPr>
      </w:pPr>
      <w:r>
        <w:rPr>
          <w:sz w:val="28"/>
          <w:szCs w:val="28"/>
        </w:rPr>
        <w:t>Свойства живых организмов (</w:t>
      </w:r>
      <w:r>
        <w:rPr>
          <w:i/>
          <w:sz w:val="28"/>
          <w:szCs w:val="28"/>
        </w:rPr>
        <w:t>структурированность, целостность</w:t>
      </w:r>
      <w:r>
        <w:rPr>
          <w:sz w:val="28"/>
          <w:szCs w:val="28"/>
        </w:rPr>
        <w:t xml:space="preserve">, обмен веществ, движение, размножение, развитие, раздражимость, приспособленность, </w:t>
      </w:r>
      <w:r>
        <w:rPr>
          <w:i/>
          <w:sz w:val="28"/>
          <w:szCs w:val="28"/>
        </w:rPr>
        <w:t>наследственность и изменчивость</w:t>
      </w:r>
      <w:r>
        <w:rPr>
          <w:sz w:val="28"/>
          <w:szCs w:val="28"/>
        </w:rPr>
        <w:t>) их проявление у растений, животных, грибов и бактерий.</w:t>
      </w:r>
    </w:p>
    <w:p w:rsidR="00E7176A" w:rsidRDefault="00E7176A" w:rsidP="00E7176A">
      <w:pPr>
        <w:overflowPunct w:val="0"/>
        <w:autoSpaceDE w:val="0"/>
        <w:autoSpaceDN w:val="0"/>
        <w:adjustRightInd w:val="0"/>
        <w:contextualSpacing/>
        <w:rPr>
          <w:b/>
          <w:bCs/>
          <w:sz w:val="28"/>
          <w:szCs w:val="28"/>
        </w:rPr>
      </w:pPr>
      <w:r>
        <w:rPr>
          <w:b/>
          <w:bCs/>
          <w:sz w:val="28"/>
          <w:szCs w:val="28"/>
        </w:rPr>
        <w:t>Клеточное строение организмов</w:t>
      </w:r>
    </w:p>
    <w:p w:rsidR="00E7176A" w:rsidRDefault="00E7176A" w:rsidP="00E7176A">
      <w:pPr>
        <w:overflowPunct w:val="0"/>
        <w:autoSpaceDE w:val="0"/>
        <w:autoSpaceDN w:val="0"/>
        <w:adjustRightInd w:val="0"/>
        <w:ind w:firstLine="709"/>
        <w:rPr>
          <w:sz w:val="28"/>
          <w:szCs w:val="28"/>
        </w:rPr>
      </w:pPr>
      <w:r>
        <w:rPr>
          <w:sz w:val="28"/>
          <w:szCs w:val="28"/>
        </w:rPr>
        <w:t xml:space="preserve">Клетка – основа строения и жизнедеятельности организмов. </w:t>
      </w:r>
      <w:r>
        <w:rPr>
          <w:i/>
          <w:sz w:val="28"/>
          <w:szCs w:val="28"/>
        </w:rPr>
        <w:t>История изучения клетки. Методы изучения клетки.</w:t>
      </w:r>
      <w:r>
        <w:rPr>
          <w:sz w:val="28"/>
          <w:szCs w:val="28"/>
        </w:rPr>
        <w:t xml:space="preserve"> Строение и жизнедеятельность клетки. Бактериальная клетка. Животная клетка. Растительная клетка. Грибная клетка. </w:t>
      </w:r>
      <w:r>
        <w:rPr>
          <w:i/>
          <w:sz w:val="28"/>
          <w:szCs w:val="28"/>
        </w:rPr>
        <w:t>Ткани организмов.</w:t>
      </w:r>
    </w:p>
    <w:p w:rsidR="00E7176A" w:rsidRDefault="00E7176A" w:rsidP="00E7176A">
      <w:pPr>
        <w:overflowPunct w:val="0"/>
        <w:autoSpaceDE w:val="0"/>
        <w:autoSpaceDN w:val="0"/>
        <w:adjustRightInd w:val="0"/>
        <w:contextualSpacing/>
        <w:rPr>
          <w:b/>
          <w:bCs/>
          <w:sz w:val="28"/>
          <w:szCs w:val="28"/>
        </w:rPr>
      </w:pPr>
      <w:r>
        <w:rPr>
          <w:b/>
          <w:bCs/>
          <w:sz w:val="28"/>
          <w:szCs w:val="28"/>
        </w:rPr>
        <w:t>Многообразие организмов</w:t>
      </w:r>
    </w:p>
    <w:p w:rsidR="00E7176A" w:rsidRDefault="00E7176A" w:rsidP="00E7176A">
      <w:pPr>
        <w:overflowPunct w:val="0"/>
        <w:autoSpaceDE w:val="0"/>
        <w:autoSpaceDN w:val="0"/>
        <w:adjustRightInd w:val="0"/>
        <w:ind w:firstLine="709"/>
        <w:contextualSpacing/>
        <w:rPr>
          <w:sz w:val="28"/>
          <w:szCs w:val="28"/>
        </w:rPr>
      </w:pPr>
      <w:r>
        <w:rPr>
          <w:sz w:val="28"/>
          <w:szCs w:val="28"/>
        </w:rPr>
        <w:t>Клеточные и неклеточные формы жизни. Организм. Классификация организмов. Принципы классификации. Одноклеточные и многоклеточные организмы. Основные царства живой природы.</w:t>
      </w:r>
    </w:p>
    <w:p w:rsidR="00E7176A" w:rsidRDefault="00E7176A" w:rsidP="00E7176A">
      <w:pPr>
        <w:autoSpaceDE w:val="0"/>
        <w:autoSpaceDN w:val="0"/>
        <w:adjustRightInd w:val="0"/>
        <w:contextualSpacing/>
        <w:rPr>
          <w:b/>
          <w:bCs/>
          <w:sz w:val="28"/>
          <w:szCs w:val="28"/>
        </w:rPr>
      </w:pPr>
      <w:r>
        <w:rPr>
          <w:b/>
          <w:bCs/>
          <w:sz w:val="28"/>
          <w:szCs w:val="28"/>
        </w:rPr>
        <w:t xml:space="preserve">Среды жизни </w:t>
      </w:r>
    </w:p>
    <w:p w:rsidR="00E7176A" w:rsidRDefault="00E7176A" w:rsidP="00E7176A">
      <w:pPr>
        <w:autoSpaceDE w:val="0"/>
        <w:autoSpaceDN w:val="0"/>
        <w:adjustRightInd w:val="0"/>
        <w:ind w:firstLine="709"/>
        <w:contextualSpacing/>
        <w:rPr>
          <w:sz w:val="28"/>
          <w:szCs w:val="28"/>
        </w:rPr>
      </w:pPr>
      <w:r>
        <w:rPr>
          <w:sz w:val="28"/>
          <w:szCs w:val="28"/>
        </w:rPr>
        <w:t xml:space="preserve">Среда обитания. Факторы </w:t>
      </w:r>
      <w:r>
        <w:rPr>
          <w:bCs/>
          <w:sz w:val="28"/>
          <w:szCs w:val="28"/>
        </w:rPr>
        <w:t>с</w:t>
      </w:r>
      <w:r>
        <w:rPr>
          <w:sz w:val="28"/>
          <w:szCs w:val="28"/>
        </w:rPr>
        <w:t xml:space="preserve">реды обитания. Места обитания. Приспособления организмов к жизни в наземно-воздушной среде. Приспособления организмов к жизни в водной среде. Приспособления организмов к жизни в почвенной среде. Приспособления организмов к жизни в организменной среде. </w:t>
      </w:r>
      <w:r w:rsidRPr="005E70FD">
        <w:rPr>
          <w:i/>
          <w:sz w:val="28"/>
          <w:szCs w:val="28"/>
        </w:rPr>
        <w:t xml:space="preserve">Растительный и животный мир </w:t>
      </w:r>
      <w:r w:rsidR="005E70FD">
        <w:rPr>
          <w:i/>
          <w:sz w:val="28"/>
          <w:szCs w:val="28"/>
        </w:rPr>
        <w:t>Оренбургской области</w:t>
      </w:r>
      <w:r w:rsidRPr="005E70FD">
        <w:rPr>
          <w:i/>
          <w:sz w:val="28"/>
          <w:szCs w:val="28"/>
        </w:rPr>
        <w:t>.</w:t>
      </w:r>
    </w:p>
    <w:p w:rsidR="00E7176A" w:rsidRDefault="00E7176A" w:rsidP="00E7176A">
      <w:pPr>
        <w:overflowPunct w:val="0"/>
        <w:autoSpaceDE w:val="0"/>
        <w:autoSpaceDN w:val="0"/>
        <w:adjustRightInd w:val="0"/>
        <w:rPr>
          <w:b/>
          <w:bCs/>
          <w:sz w:val="28"/>
          <w:szCs w:val="28"/>
        </w:rPr>
      </w:pPr>
      <w:r>
        <w:rPr>
          <w:b/>
          <w:bCs/>
          <w:sz w:val="28"/>
          <w:szCs w:val="28"/>
        </w:rPr>
        <w:t>Царство Растения</w:t>
      </w:r>
    </w:p>
    <w:p w:rsidR="00E7176A" w:rsidRDefault="00E7176A" w:rsidP="00E7176A">
      <w:pPr>
        <w:overflowPunct w:val="0"/>
        <w:autoSpaceDE w:val="0"/>
        <w:autoSpaceDN w:val="0"/>
        <w:adjustRightInd w:val="0"/>
        <w:ind w:firstLine="709"/>
        <w:rPr>
          <w:sz w:val="28"/>
          <w:szCs w:val="28"/>
        </w:rPr>
      </w:pPr>
      <w:r>
        <w:rPr>
          <w:sz w:val="28"/>
          <w:szCs w:val="28"/>
        </w:rPr>
        <w:t xml:space="preserve">Многообразие и значение растений в природе и жизни человека. Общее знакомство с цветковыми растениями. Растительные ткани и органы растений. Вегетативные и генеративные органы. Жизненные формы растений. Растение – целостный организм (биосистема). Условия обитания растений. Среды обитания растений. Сезонные явления в жизни растений. </w:t>
      </w:r>
    </w:p>
    <w:p w:rsidR="00E7176A" w:rsidRDefault="00E7176A" w:rsidP="00E7176A">
      <w:pPr>
        <w:overflowPunct w:val="0"/>
        <w:autoSpaceDE w:val="0"/>
        <w:autoSpaceDN w:val="0"/>
        <w:adjustRightInd w:val="0"/>
        <w:rPr>
          <w:b/>
          <w:bCs/>
          <w:sz w:val="28"/>
          <w:szCs w:val="28"/>
        </w:rPr>
      </w:pPr>
      <w:r>
        <w:rPr>
          <w:b/>
          <w:bCs/>
          <w:sz w:val="28"/>
          <w:szCs w:val="28"/>
        </w:rPr>
        <w:t>Органы цветкового растения</w:t>
      </w:r>
    </w:p>
    <w:p w:rsidR="00E7176A" w:rsidRDefault="00E7176A" w:rsidP="00E7176A">
      <w:pPr>
        <w:overflowPunct w:val="0"/>
        <w:autoSpaceDE w:val="0"/>
        <w:autoSpaceDN w:val="0"/>
        <w:adjustRightInd w:val="0"/>
        <w:ind w:firstLine="709"/>
        <w:rPr>
          <w:b/>
          <w:bCs/>
          <w:sz w:val="28"/>
          <w:szCs w:val="28"/>
        </w:rPr>
      </w:pPr>
      <w:r>
        <w:rPr>
          <w:bCs/>
          <w:sz w:val="28"/>
          <w:szCs w:val="28"/>
        </w:rPr>
        <w:t xml:space="preserve">Семя. </w:t>
      </w:r>
      <w:r>
        <w:rPr>
          <w:sz w:val="28"/>
          <w:szCs w:val="28"/>
        </w:rPr>
        <w:t>Строение семени. Корень. Зоны корня. Виды корней. Корневые системы. Значение корня. Видоизменения корней</w:t>
      </w:r>
      <w:r>
        <w:rPr>
          <w:i/>
          <w:sz w:val="28"/>
          <w:szCs w:val="28"/>
        </w:rPr>
        <w:t>.</w:t>
      </w:r>
      <w:r>
        <w:rPr>
          <w:sz w:val="28"/>
          <w:szCs w:val="28"/>
        </w:rPr>
        <w:t xml:space="preserve"> Побег. Генеративные и вегетативные побеги. Строение побега. Разнообразие и значение побегов. Видоизмененные побеги. Почки. Вегетативные и генеративные почки. Строение листа. Листорасположение. Жилкование листа. Стебель. Строение и значение стебля. Строение и значение цветка. Соцветия. Опыление. Виды опыления. Строение и значение плода. Многообразие плодов. Распространение плодов.</w:t>
      </w:r>
    </w:p>
    <w:p w:rsidR="00E7176A" w:rsidRDefault="00E7176A" w:rsidP="00E7176A">
      <w:pPr>
        <w:overflowPunct w:val="0"/>
        <w:autoSpaceDE w:val="0"/>
        <w:autoSpaceDN w:val="0"/>
        <w:adjustRightInd w:val="0"/>
        <w:rPr>
          <w:b/>
          <w:bCs/>
          <w:sz w:val="28"/>
          <w:szCs w:val="28"/>
        </w:rPr>
      </w:pPr>
      <w:r>
        <w:rPr>
          <w:b/>
          <w:bCs/>
          <w:sz w:val="28"/>
          <w:szCs w:val="28"/>
        </w:rPr>
        <w:t>Микроскопическое строение растений</w:t>
      </w:r>
    </w:p>
    <w:p w:rsidR="00E7176A" w:rsidRDefault="00E7176A" w:rsidP="00E7176A">
      <w:pPr>
        <w:overflowPunct w:val="0"/>
        <w:autoSpaceDE w:val="0"/>
        <w:autoSpaceDN w:val="0"/>
        <w:adjustRightInd w:val="0"/>
        <w:ind w:firstLine="709"/>
        <w:rPr>
          <w:b/>
          <w:bCs/>
          <w:sz w:val="28"/>
          <w:szCs w:val="28"/>
        </w:rPr>
      </w:pPr>
      <w:r>
        <w:rPr>
          <w:sz w:val="28"/>
          <w:szCs w:val="28"/>
        </w:rPr>
        <w:t>Разнообразие растительных клеток. Ткани растений. Микроскопическое строение корня. Корневой волосок. Микроскопическое строение стебля. Микроскопическое строение листа.</w:t>
      </w:r>
    </w:p>
    <w:p w:rsidR="00E7176A" w:rsidRDefault="00E7176A" w:rsidP="00E7176A">
      <w:pPr>
        <w:tabs>
          <w:tab w:val="num" w:pos="851"/>
          <w:tab w:val="left" w:pos="1160"/>
        </w:tabs>
        <w:autoSpaceDE w:val="0"/>
        <w:autoSpaceDN w:val="0"/>
        <w:adjustRightInd w:val="0"/>
        <w:contextualSpacing/>
        <w:rPr>
          <w:b/>
          <w:bCs/>
          <w:sz w:val="28"/>
          <w:szCs w:val="28"/>
        </w:rPr>
      </w:pPr>
      <w:r>
        <w:rPr>
          <w:b/>
          <w:bCs/>
          <w:sz w:val="28"/>
          <w:szCs w:val="28"/>
        </w:rPr>
        <w:t>Жизнедеятельность цветковых растений</w:t>
      </w:r>
    </w:p>
    <w:p w:rsidR="00E7176A" w:rsidRDefault="00E7176A" w:rsidP="00E7176A">
      <w:pPr>
        <w:tabs>
          <w:tab w:val="left" w:pos="1160"/>
        </w:tabs>
        <w:autoSpaceDE w:val="0"/>
        <w:autoSpaceDN w:val="0"/>
        <w:adjustRightInd w:val="0"/>
        <w:ind w:firstLine="709"/>
        <w:contextualSpacing/>
        <w:rPr>
          <w:sz w:val="28"/>
          <w:szCs w:val="28"/>
        </w:rPr>
      </w:pPr>
      <w:r>
        <w:rPr>
          <w:bCs/>
          <w:sz w:val="28"/>
          <w:szCs w:val="28"/>
        </w:rPr>
        <w:t xml:space="preserve">Процессы жизнедеятельности растений. Обмен веществ и превращение энергии: почвенное питание и воздушное питание (фотосинтез), дыхание, удаление конечных продуктов обмена веществ. Транспорт веществ. </w:t>
      </w:r>
      <w:r>
        <w:rPr>
          <w:bCs/>
          <w:i/>
          <w:sz w:val="28"/>
          <w:szCs w:val="28"/>
        </w:rPr>
        <w:t>Движения</w:t>
      </w:r>
      <w:r>
        <w:rPr>
          <w:bCs/>
          <w:sz w:val="28"/>
          <w:szCs w:val="28"/>
        </w:rPr>
        <w:t xml:space="preserve">. Рост, развитие и размножение растений. Половое размножение растений. </w:t>
      </w:r>
      <w:r>
        <w:rPr>
          <w:bCs/>
          <w:i/>
          <w:sz w:val="28"/>
          <w:szCs w:val="28"/>
        </w:rPr>
        <w:t>Оплодотворение у цветковых растений.</w:t>
      </w:r>
      <w:r>
        <w:rPr>
          <w:bCs/>
          <w:sz w:val="28"/>
          <w:szCs w:val="28"/>
        </w:rPr>
        <w:t xml:space="preserve"> Вегетативное размножение растений. Приемы выращивания и размножения растений и ухода за ними. Космическая роль зеленых растений.</w:t>
      </w:r>
    </w:p>
    <w:p w:rsidR="00E7176A" w:rsidRDefault="00E7176A" w:rsidP="00E7176A">
      <w:pPr>
        <w:overflowPunct w:val="0"/>
        <w:autoSpaceDE w:val="0"/>
        <w:autoSpaceDN w:val="0"/>
        <w:adjustRightInd w:val="0"/>
        <w:contextualSpacing/>
        <w:rPr>
          <w:b/>
          <w:bCs/>
          <w:sz w:val="28"/>
          <w:szCs w:val="28"/>
        </w:rPr>
      </w:pPr>
      <w:r>
        <w:rPr>
          <w:b/>
          <w:bCs/>
          <w:sz w:val="28"/>
          <w:szCs w:val="28"/>
        </w:rPr>
        <w:t>Многообразие растений</w:t>
      </w:r>
    </w:p>
    <w:p w:rsidR="00E7176A" w:rsidRDefault="00E7176A" w:rsidP="00E7176A">
      <w:pPr>
        <w:overflowPunct w:val="0"/>
        <w:autoSpaceDE w:val="0"/>
        <w:autoSpaceDN w:val="0"/>
        <w:adjustRightInd w:val="0"/>
        <w:ind w:firstLine="709"/>
        <w:contextualSpacing/>
        <w:rPr>
          <w:sz w:val="28"/>
          <w:szCs w:val="28"/>
        </w:rPr>
      </w:pPr>
      <w:r>
        <w:rPr>
          <w:sz w:val="28"/>
          <w:szCs w:val="28"/>
        </w:rPr>
        <w:t>Классификация растений. Водоросли – низшие растения. Многообразие водорослей. Высшие споровые растения (мхи, папоротники, хвощи, плауны), отличительные особенности и многообразие. Отдел Голосеменные, отличительные особенности и многообразие. Отдел Покрытосеменные (Цветковые), отличительные особенности. Классы Однодольные и Двудольные. Многообразие цветковых растений. Меры профилактики заболеваний, вызываемых растениями.</w:t>
      </w:r>
    </w:p>
    <w:p w:rsidR="00E7176A" w:rsidRDefault="00E7176A" w:rsidP="00E7176A">
      <w:pPr>
        <w:tabs>
          <w:tab w:val="num" w:pos="851"/>
        </w:tabs>
        <w:overflowPunct w:val="0"/>
        <w:autoSpaceDE w:val="0"/>
        <w:autoSpaceDN w:val="0"/>
        <w:adjustRightInd w:val="0"/>
        <w:contextualSpacing/>
        <w:rPr>
          <w:b/>
          <w:bCs/>
          <w:sz w:val="28"/>
          <w:szCs w:val="28"/>
        </w:rPr>
      </w:pPr>
      <w:r>
        <w:rPr>
          <w:b/>
          <w:bCs/>
          <w:sz w:val="28"/>
          <w:szCs w:val="28"/>
        </w:rPr>
        <w:t xml:space="preserve">Царство Бактерии </w:t>
      </w:r>
    </w:p>
    <w:p w:rsidR="00E7176A" w:rsidRDefault="00E7176A" w:rsidP="00E7176A">
      <w:pPr>
        <w:overflowPunct w:val="0"/>
        <w:autoSpaceDE w:val="0"/>
        <w:autoSpaceDN w:val="0"/>
        <w:adjustRightInd w:val="0"/>
        <w:ind w:firstLine="709"/>
        <w:contextualSpacing/>
        <w:rPr>
          <w:sz w:val="28"/>
          <w:szCs w:val="28"/>
        </w:rPr>
      </w:pPr>
      <w:r>
        <w:rPr>
          <w:sz w:val="28"/>
          <w:szCs w:val="28"/>
        </w:rPr>
        <w:t xml:space="preserve">Бактерии, их строение и жизнедеятельность. Роль бактерий в природе, жизни человека. Меры профилактики заболеваний, вызываемых бактериями. </w:t>
      </w:r>
      <w:r>
        <w:rPr>
          <w:i/>
          <w:sz w:val="28"/>
          <w:szCs w:val="28"/>
        </w:rPr>
        <w:t>Значение работ Р. Коха и Л. Пастера.</w:t>
      </w:r>
    </w:p>
    <w:p w:rsidR="00E7176A" w:rsidRDefault="00E7176A" w:rsidP="00E7176A">
      <w:pPr>
        <w:tabs>
          <w:tab w:val="num" w:pos="851"/>
        </w:tabs>
        <w:autoSpaceDE w:val="0"/>
        <w:autoSpaceDN w:val="0"/>
        <w:adjustRightInd w:val="0"/>
        <w:contextualSpacing/>
        <w:rPr>
          <w:b/>
          <w:bCs/>
          <w:sz w:val="28"/>
          <w:szCs w:val="28"/>
        </w:rPr>
      </w:pPr>
      <w:r>
        <w:rPr>
          <w:b/>
          <w:bCs/>
          <w:sz w:val="28"/>
          <w:szCs w:val="28"/>
        </w:rPr>
        <w:t>Царство Грибы</w:t>
      </w:r>
    </w:p>
    <w:p w:rsidR="00E7176A" w:rsidRDefault="00E7176A" w:rsidP="00E7176A">
      <w:pPr>
        <w:autoSpaceDE w:val="0"/>
        <w:autoSpaceDN w:val="0"/>
        <w:adjustRightInd w:val="0"/>
        <w:ind w:firstLine="709"/>
        <w:contextualSpacing/>
        <w:rPr>
          <w:sz w:val="28"/>
          <w:szCs w:val="28"/>
        </w:rPr>
      </w:pPr>
      <w:r>
        <w:rPr>
          <w:sz w:val="28"/>
          <w:szCs w:val="28"/>
        </w:rPr>
        <w:t>Отличительные особенности грибов.</w:t>
      </w:r>
      <w:r>
        <w:rPr>
          <w:bCs/>
          <w:sz w:val="28"/>
          <w:szCs w:val="28"/>
        </w:rPr>
        <w:t xml:space="preserve"> Многообразие грибов. </w:t>
      </w:r>
      <w:r>
        <w:rPr>
          <w:sz w:val="28"/>
          <w:szCs w:val="28"/>
        </w:rPr>
        <w:t>Роль грибов в природе, жизни человека. Грибы-паразиты. Съедобные и ядовитые грибы. Первая помощь при отравлении грибами. Меры профилактики заболеваний, вызываемых грибами. Лишайники, их роль в природе и жизни человека.</w:t>
      </w:r>
    </w:p>
    <w:p w:rsidR="00E7176A" w:rsidRDefault="00E7176A" w:rsidP="00E7176A">
      <w:pPr>
        <w:tabs>
          <w:tab w:val="num" w:pos="851"/>
        </w:tabs>
        <w:overflowPunct w:val="0"/>
        <w:autoSpaceDE w:val="0"/>
        <w:autoSpaceDN w:val="0"/>
        <w:adjustRightInd w:val="0"/>
        <w:contextualSpacing/>
        <w:rPr>
          <w:b/>
          <w:bCs/>
          <w:sz w:val="28"/>
          <w:szCs w:val="28"/>
        </w:rPr>
      </w:pPr>
      <w:r>
        <w:rPr>
          <w:b/>
          <w:bCs/>
          <w:sz w:val="28"/>
          <w:szCs w:val="28"/>
        </w:rPr>
        <w:t>Царство Животные</w:t>
      </w:r>
    </w:p>
    <w:p w:rsidR="00E7176A" w:rsidRDefault="00E7176A" w:rsidP="00E7176A">
      <w:pPr>
        <w:overflowPunct w:val="0"/>
        <w:autoSpaceDE w:val="0"/>
        <w:autoSpaceDN w:val="0"/>
        <w:adjustRightInd w:val="0"/>
        <w:ind w:firstLine="709"/>
        <w:contextualSpacing/>
        <w:rPr>
          <w:sz w:val="28"/>
          <w:szCs w:val="28"/>
        </w:rPr>
      </w:pPr>
      <w:r>
        <w:rPr>
          <w:sz w:val="28"/>
          <w:szCs w:val="28"/>
        </w:rPr>
        <w:t>Общее знакомство с животными. Животные ткани, органы и системы органов животных.</w:t>
      </w:r>
      <w:r>
        <w:rPr>
          <w:i/>
          <w:sz w:val="28"/>
          <w:szCs w:val="28"/>
        </w:rPr>
        <w:t xml:space="preserve"> Организм животного как биосистема. </w:t>
      </w:r>
      <w:r>
        <w:rPr>
          <w:sz w:val="28"/>
          <w:szCs w:val="28"/>
        </w:rPr>
        <w:t xml:space="preserve"> Многообразие и классификация животных. Среды обитания животных. Сезонные явления в жизни животных. Поведение животных (раздражимость, рефлексы и инстинкты). Разнообразие отношений животных в природе. Значение животных в природе и жизни человека.</w:t>
      </w:r>
    </w:p>
    <w:p w:rsidR="00E7176A" w:rsidRDefault="00E7176A" w:rsidP="00E7176A">
      <w:pPr>
        <w:overflowPunct w:val="0"/>
        <w:autoSpaceDE w:val="0"/>
        <w:autoSpaceDN w:val="0"/>
        <w:adjustRightInd w:val="0"/>
        <w:contextualSpacing/>
        <w:rPr>
          <w:b/>
          <w:bCs/>
          <w:sz w:val="28"/>
          <w:szCs w:val="28"/>
        </w:rPr>
      </w:pPr>
      <w:r>
        <w:rPr>
          <w:b/>
          <w:bCs/>
          <w:sz w:val="28"/>
          <w:szCs w:val="28"/>
        </w:rPr>
        <w:t>Одноклеточные животные, или Простейшие</w:t>
      </w:r>
    </w:p>
    <w:p w:rsidR="00E7176A" w:rsidRDefault="00E7176A" w:rsidP="00E7176A">
      <w:pPr>
        <w:overflowPunct w:val="0"/>
        <w:autoSpaceDE w:val="0"/>
        <w:autoSpaceDN w:val="0"/>
        <w:adjustRightInd w:val="0"/>
        <w:ind w:firstLine="709"/>
        <w:contextualSpacing/>
        <w:rPr>
          <w:sz w:val="28"/>
          <w:szCs w:val="28"/>
        </w:rPr>
      </w:pPr>
      <w:r>
        <w:rPr>
          <w:sz w:val="28"/>
          <w:szCs w:val="28"/>
        </w:rPr>
        <w:t xml:space="preserve">Общая характеристика простейших. </w:t>
      </w:r>
      <w:r>
        <w:rPr>
          <w:i/>
          <w:sz w:val="28"/>
          <w:szCs w:val="28"/>
        </w:rPr>
        <w:t>Происхождение простейших</w:t>
      </w:r>
      <w:r>
        <w:rPr>
          <w:sz w:val="28"/>
          <w:szCs w:val="28"/>
        </w:rPr>
        <w:t>. Значение простейших в природе и жизни человека. Пути заражения человека и животных паразитическими простейшими. Меры профилактики заболеваний, вызываемых одноклеточными животными.</w:t>
      </w:r>
    </w:p>
    <w:p w:rsidR="00E7176A" w:rsidRDefault="00E7176A" w:rsidP="00E7176A">
      <w:pPr>
        <w:autoSpaceDE w:val="0"/>
        <w:autoSpaceDN w:val="0"/>
        <w:adjustRightInd w:val="0"/>
        <w:contextualSpacing/>
        <w:rPr>
          <w:b/>
          <w:bCs/>
          <w:sz w:val="28"/>
          <w:szCs w:val="28"/>
        </w:rPr>
      </w:pPr>
      <w:r>
        <w:rPr>
          <w:b/>
          <w:bCs/>
          <w:sz w:val="28"/>
          <w:szCs w:val="28"/>
        </w:rPr>
        <w:t>Тип Кишечнополостные</w:t>
      </w:r>
    </w:p>
    <w:p w:rsidR="00E7176A" w:rsidRDefault="00E7176A" w:rsidP="00E7176A">
      <w:pPr>
        <w:autoSpaceDE w:val="0"/>
        <w:autoSpaceDN w:val="0"/>
        <w:adjustRightInd w:val="0"/>
        <w:ind w:firstLine="709"/>
        <w:contextualSpacing/>
        <w:rPr>
          <w:sz w:val="28"/>
          <w:szCs w:val="28"/>
        </w:rPr>
      </w:pPr>
      <w:r>
        <w:rPr>
          <w:bCs/>
          <w:sz w:val="28"/>
          <w:szCs w:val="28"/>
        </w:rPr>
        <w:t xml:space="preserve">Многоклеточные животные. </w:t>
      </w:r>
      <w:r>
        <w:rPr>
          <w:sz w:val="28"/>
          <w:szCs w:val="28"/>
        </w:rPr>
        <w:t xml:space="preserve">Общая характеристика типа Кишечнополостные. Регенерация. </w:t>
      </w:r>
      <w:r>
        <w:rPr>
          <w:i/>
          <w:sz w:val="28"/>
          <w:szCs w:val="28"/>
        </w:rPr>
        <w:t>Происхождение кишечнополостных.</w:t>
      </w:r>
      <w:r>
        <w:rPr>
          <w:sz w:val="28"/>
          <w:szCs w:val="28"/>
        </w:rPr>
        <w:t xml:space="preserve"> Значение кишечнополостных в природе и жизни человека.</w:t>
      </w:r>
    </w:p>
    <w:p w:rsidR="00E7176A" w:rsidRDefault="00E7176A" w:rsidP="00E7176A">
      <w:pPr>
        <w:autoSpaceDE w:val="0"/>
        <w:autoSpaceDN w:val="0"/>
        <w:adjustRightInd w:val="0"/>
        <w:contextualSpacing/>
        <w:rPr>
          <w:b/>
          <w:bCs/>
          <w:sz w:val="28"/>
          <w:szCs w:val="28"/>
        </w:rPr>
      </w:pPr>
      <w:r>
        <w:rPr>
          <w:b/>
          <w:bCs/>
          <w:sz w:val="28"/>
          <w:szCs w:val="28"/>
        </w:rPr>
        <w:t xml:space="preserve">Типы червей </w:t>
      </w:r>
    </w:p>
    <w:p w:rsidR="00E7176A" w:rsidRDefault="00E7176A" w:rsidP="00E7176A">
      <w:pPr>
        <w:autoSpaceDE w:val="0"/>
        <w:autoSpaceDN w:val="0"/>
        <w:adjustRightInd w:val="0"/>
        <w:ind w:firstLine="709"/>
        <w:contextualSpacing/>
        <w:rPr>
          <w:i/>
          <w:sz w:val="28"/>
          <w:szCs w:val="28"/>
        </w:rPr>
      </w:pPr>
      <w:r>
        <w:rPr>
          <w:sz w:val="28"/>
          <w:szCs w:val="28"/>
        </w:rPr>
        <w:t xml:space="preserve">Тип Плоские черви, общая характеристика. Тип Круглые черви, общая характеристика. Тип Кольчатые черви, общая характеристика. Паразитические плоские и круглые черви. Пути заражения человека и животных паразитическими червями. Меры профилактики заражения. Значение дождевых червей в почвообразовании. </w:t>
      </w:r>
      <w:r>
        <w:rPr>
          <w:i/>
          <w:sz w:val="28"/>
          <w:szCs w:val="28"/>
        </w:rPr>
        <w:t xml:space="preserve">Происхождение червей. </w:t>
      </w:r>
    </w:p>
    <w:p w:rsidR="00E7176A" w:rsidRDefault="00E7176A" w:rsidP="00E7176A">
      <w:pPr>
        <w:tabs>
          <w:tab w:val="num" w:pos="1223"/>
        </w:tabs>
        <w:overflowPunct w:val="0"/>
        <w:autoSpaceDE w:val="0"/>
        <w:autoSpaceDN w:val="0"/>
        <w:adjustRightInd w:val="0"/>
        <w:rPr>
          <w:b/>
          <w:bCs/>
          <w:sz w:val="28"/>
          <w:szCs w:val="28"/>
        </w:rPr>
      </w:pPr>
      <w:r>
        <w:rPr>
          <w:b/>
          <w:bCs/>
          <w:sz w:val="28"/>
          <w:szCs w:val="28"/>
        </w:rPr>
        <w:t>Тип Моллюски</w:t>
      </w:r>
    </w:p>
    <w:p w:rsidR="00E7176A" w:rsidRDefault="00E7176A" w:rsidP="00E7176A">
      <w:pPr>
        <w:tabs>
          <w:tab w:val="num" w:pos="1223"/>
        </w:tabs>
        <w:overflowPunct w:val="0"/>
        <w:autoSpaceDE w:val="0"/>
        <w:autoSpaceDN w:val="0"/>
        <w:adjustRightInd w:val="0"/>
        <w:ind w:firstLine="709"/>
        <w:rPr>
          <w:b/>
          <w:bCs/>
          <w:sz w:val="28"/>
          <w:szCs w:val="28"/>
        </w:rPr>
      </w:pPr>
      <w:r>
        <w:rPr>
          <w:sz w:val="28"/>
          <w:szCs w:val="28"/>
        </w:rPr>
        <w:t xml:space="preserve">Общая характеристика типа Моллюски. Многообразие моллюсков. </w:t>
      </w:r>
      <w:r>
        <w:rPr>
          <w:i/>
          <w:sz w:val="28"/>
          <w:szCs w:val="28"/>
        </w:rPr>
        <w:t>Происхождение моллюсков</w:t>
      </w:r>
      <w:r>
        <w:rPr>
          <w:sz w:val="28"/>
          <w:szCs w:val="28"/>
        </w:rPr>
        <w:t xml:space="preserve"> и их значение в природе и жизни человека.</w:t>
      </w:r>
    </w:p>
    <w:p w:rsidR="00E7176A" w:rsidRDefault="00E7176A" w:rsidP="00E7176A">
      <w:pPr>
        <w:tabs>
          <w:tab w:val="num" w:pos="1158"/>
        </w:tabs>
        <w:overflowPunct w:val="0"/>
        <w:autoSpaceDE w:val="0"/>
        <w:autoSpaceDN w:val="0"/>
        <w:adjustRightInd w:val="0"/>
        <w:rPr>
          <w:b/>
          <w:bCs/>
          <w:sz w:val="28"/>
          <w:szCs w:val="28"/>
        </w:rPr>
      </w:pPr>
      <w:r>
        <w:rPr>
          <w:b/>
          <w:bCs/>
          <w:sz w:val="28"/>
          <w:szCs w:val="28"/>
        </w:rPr>
        <w:t>Тип Членистоногие</w:t>
      </w:r>
    </w:p>
    <w:p w:rsidR="00E7176A" w:rsidRDefault="00E7176A" w:rsidP="00E7176A">
      <w:pPr>
        <w:overflowPunct w:val="0"/>
        <w:autoSpaceDE w:val="0"/>
        <w:autoSpaceDN w:val="0"/>
        <w:adjustRightInd w:val="0"/>
        <w:ind w:firstLine="709"/>
        <w:rPr>
          <w:sz w:val="28"/>
          <w:szCs w:val="28"/>
        </w:rPr>
      </w:pPr>
      <w:r>
        <w:rPr>
          <w:bCs/>
          <w:sz w:val="28"/>
          <w:szCs w:val="28"/>
        </w:rPr>
        <w:t xml:space="preserve">Общая характеристика типа Членистоногие. Среды жизни. </w:t>
      </w:r>
      <w:r>
        <w:rPr>
          <w:i/>
          <w:sz w:val="28"/>
          <w:szCs w:val="28"/>
        </w:rPr>
        <w:t>Происхождение членистоногих</w:t>
      </w:r>
      <w:r>
        <w:rPr>
          <w:sz w:val="28"/>
          <w:szCs w:val="28"/>
        </w:rPr>
        <w:t>. Охрана членистоногих.</w:t>
      </w:r>
    </w:p>
    <w:p w:rsidR="00E7176A" w:rsidRDefault="00E7176A" w:rsidP="00E7176A">
      <w:pPr>
        <w:overflowPunct w:val="0"/>
        <w:autoSpaceDE w:val="0"/>
        <w:autoSpaceDN w:val="0"/>
        <w:adjustRightInd w:val="0"/>
        <w:ind w:firstLine="709"/>
        <w:rPr>
          <w:sz w:val="28"/>
          <w:szCs w:val="28"/>
        </w:rPr>
      </w:pPr>
      <w:r>
        <w:rPr>
          <w:sz w:val="28"/>
          <w:szCs w:val="28"/>
        </w:rPr>
        <w:t xml:space="preserve">Класс Ракообразные. Особенности строения и жизнедеятельности ракообразных, их значение в природе и жизни человека. </w:t>
      </w:r>
    </w:p>
    <w:p w:rsidR="00E7176A" w:rsidRDefault="00E7176A" w:rsidP="00E7176A">
      <w:pPr>
        <w:overflowPunct w:val="0"/>
        <w:autoSpaceDE w:val="0"/>
        <w:autoSpaceDN w:val="0"/>
        <w:adjustRightInd w:val="0"/>
        <w:ind w:firstLine="709"/>
        <w:rPr>
          <w:sz w:val="28"/>
          <w:szCs w:val="28"/>
        </w:rPr>
      </w:pPr>
      <w:r>
        <w:rPr>
          <w:sz w:val="28"/>
          <w:szCs w:val="28"/>
        </w:rPr>
        <w:t>Класс Паукообразные. Особенности строения и жизнедеятельности паукообразных, их значение в природе и жизни человека.</w:t>
      </w:r>
      <w:r>
        <w:rPr>
          <w:bCs/>
          <w:sz w:val="28"/>
          <w:szCs w:val="28"/>
        </w:rPr>
        <w:t xml:space="preserve"> Клещи – переносчики возбудителей заболеваний животных и человека. Меры профилактики.</w:t>
      </w:r>
    </w:p>
    <w:p w:rsidR="00E7176A" w:rsidRDefault="00E7176A" w:rsidP="00E7176A">
      <w:pPr>
        <w:overflowPunct w:val="0"/>
        <w:autoSpaceDE w:val="0"/>
        <w:autoSpaceDN w:val="0"/>
        <w:adjustRightInd w:val="0"/>
        <w:ind w:firstLine="709"/>
        <w:rPr>
          <w:b/>
          <w:bCs/>
          <w:sz w:val="28"/>
          <w:szCs w:val="28"/>
        </w:rPr>
      </w:pPr>
      <w:r>
        <w:rPr>
          <w:sz w:val="28"/>
          <w:szCs w:val="28"/>
        </w:rPr>
        <w:t xml:space="preserve">Класс Насекомые. Особенности строения и жизнедеятельности насекомых. Поведение насекомых, </w:t>
      </w:r>
      <w:r>
        <w:rPr>
          <w:bCs/>
          <w:sz w:val="28"/>
          <w:szCs w:val="28"/>
        </w:rPr>
        <w:t>инстинкты.</w:t>
      </w:r>
      <w:r>
        <w:rPr>
          <w:sz w:val="28"/>
          <w:szCs w:val="28"/>
        </w:rPr>
        <w:t xml:space="preserve"> Значение насекомых в природе и сельскохозяйственной деятельности человека. Насекомые – вредители. </w:t>
      </w:r>
      <w:r>
        <w:rPr>
          <w:i/>
          <w:sz w:val="28"/>
          <w:szCs w:val="28"/>
        </w:rPr>
        <w:t>Меры по сокращению численности насекомых-вредителей. Насекомые, снижающие численность вредителей растений.</w:t>
      </w:r>
      <w:r>
        <w:rPr>
          <w:sz w:val="28"/>
          <w:szCs w:val="28"/>
        </w:rPr>
        <w:t xml:space="preserve"> Насекомые – переносчики возбудителей и паразиты человека и домашних животных. Одомашненные насекомые: медоносная пчела и тутовый шелкопряд.</w:t>
      </w:r>
    </w:p>
    <w:p w:rsidR="00E7176A" w:rsidRDefault="00E7176A" w:rsidP="00E7176A">
      <w:pPr>
        <w:tabs>
          <w:tab w:val="num" w:pos="851"/>
        </w:tabs>
        <w:overflowPunct w:val="0"/>
        <w:autoSpaceDE w:val="0"/>
        <w:autoSpaceDN w:val="0"/>
        <w:adjustRightInd w:val="0"/>
        <w:contextualSpacing/>
        <w:rPr>
          <w:b/>
          <w:bCs/>
          <w:sz w:val="28"/>
          <w:szCs w:val="28"/>
        </w:rPr>
      </w:pPr>
      <w:r>
        <w:rPr>
          <w:b/>
          <w:bCs/>
          <w:sz w:val="28"/>
          <w:szCs w:val="28"/>
        </w:rPr>
        <w:t>Тип Хордовые</w:t>
      </w:r>
    </w:p>
    <w:p w:rsidR="00E7176A" w:rsidRDefault="00E7176A" w:rsidP="00E7176A">
      <w:pPr>
        <w:overflowPunct w:val="0"/>
        <w:autoSpaceDE w:val="0"/>
        <w:autoSpaceDN w:val="0"/>
        <w:adjustRightInd w:val="0"/>
        <w:ind w:firstLine="709"/>
        <w:contextualSpacing/>
        <w:rPr>
          <w:sz w:val="28"/>
          <w:szCs w:val="28"/>
        </w:rPr>
      </w:pPr>
      <w:r>
        <w:rPr>
          <w:bCs/>
          <w:sz w:val="28"/>
          <w:szCs w:val="28"/>
        </w:rPr>
        <w:t xml:space="preserve">Общая </w:t>
      </w:r>
      <w:r>
        <w:rPr>
          <w:sz w:val="28"/>
          <w:szCs w:val="28"/>
        </w:rPr>
        <w:t>характеристика типа Хордовых. Подтип Бесчерепные. Ланцетник. Подтип Черепные, или Позвоночные. Общая характеристика надкласса Рыбы. Места обитания и внешнее строение рыб. Особенности внутреннего строения и процессов жизнедеятельности у рыб в связи с водным образом жизни. Размножение и развитие и миграция рыб в природе. Основные систематические группы рыб. Значение рыб в природе и жизни человека. Рыбоводство и охрана рыбных запасов.</w:t>
      </w:r>
    </w:p>
    <w:p w:rsidR="00E7176A" w:rsidRDefault="00E7176A" w:rsidP="00E7176A">
      <w:pPr>
        <w:overflowPunct w:val="0"/>
        <w:autoSpaceDE w:val="0"/>
        <w:autoSpaceDN w:val="0"/>
        <w:adjustRightInd w:val="0"/>
        <w:ind w:firstLine="709"/>
        <w:rPr>
          <w:sz w:val="28"/>
          <w:szCs w:val="28"/>
        </w:rPr>
      </w:pPr>
      <w:r>
        <w:rPr>
          <w:sz w:val="28"/>
          <w:szCs w:val="28"/>
        </w:rPr>
        <w:t xml:space="preserve">Класс Земноводные. Общая характеристика класса Земноводные. Места обитания и распространение земноводных. Особенности внешнего строения в связи с образом жизни. Внутреннее строение земноводных. Размножение и развитие земноводных. </w:t>
      </w:r>
      <w:r>
        <w:rPr>
          <w:i/>
          <w:sz w:val="28"/>
          <w:szCs w:val="28"/>
        </w:rPr>
        <w:t>Происхождение земноводных</w:t>
      </w:r>
      <w:r>
        <w:rPr>
          <w:sz w:val="28"/>
          <w:szCs w:val="28"/>
        </w:rPr>
        <w:t>. Многообразие современных земноводных и их охрана. Значение земноводных в природе и жизни человека.</w:t>
      </w:r>
    </w:p>
    <w:p w:rsidR="00E7176A" w:rsidRDefault="00E7176A" w:rsidP="00E7176A">
      <w:pPr>
        <w:overflowPunct w:val="0"/>
        <w:autoSpaceDE w:val="0"/>
        <w:autoSpaceDN w:val="0"/>
        <w:adjustRightInd w:val="0"/>
        <w:ind w:firstLine="709"/>
        <w:rPr>
          <w:sz w:val="28"/>
          <w:szCs w:val="28"/>
        </w:rPr>
      </w:pPr>
      <w:r>
        <w:rPr>
          <w:sz w:val="28"/>
          <w:szCs w:val="28"/>
        </w:rPr>
        <w:t>Класс Пресмыкающиеся. Общая характеристика класса Пресмыкающиеся. Места обитания, особенности</w:t>
      </w:r>
      <w:bookmarkStart w:id="384" w:name="page11"/>
      <w:bookmarkEnd w:id="384"/>
      <w:r>
        <w:rPr>
          <w:sz w:val="28"/>
          <w:szCs w:val="28"/>
        </w:rPr>
        <w:t xml:space="preserve"> внешнего и внутреннего строения пресмыкающихся. Размножение пресмыкающихся. </w:t>
      </w:r>
      <w:r>
        <w:rPr>
          <w:i/>
          <w:sz w:val="28"/>
          <w:szCs w:val="28"/>
        </w:rPr>
        <w:t>Происхождение</w:t>
      </w:r>
      <w:r>
        <w:rPr>
          <w:sz w:val="28"/>
          <w:szCs w:val="28"/>
        </w:rPr>
        <w:t xml:space="preserve"> и многообразие древних пресмыкающихся. Значение пресмыкающихся в природе и жизни человека. </w:t>
      </w:r>
    </w:p>
    <w:p w:rsidR="00E7176A" w:rsidRDefault="00E7176A" w:rsidP="00E7176A">
      <w:pPr>
        <w:overflowPunct w:val="0"/>
        <w:autoSpaceDE w:val="0"/>
        <w:autoSpaceDN w:val="0"/>
        <w:adjustRightInd w:val="0"/>
        <w:ind w:firstLine="709"/>
        <w:rPr>
          <w:sz w:val="28"/>
          <w:szCs w:val="28"/>
        </w:rPr>
      </w:pPr>
      <w:r>
        <w:rPr>
          <w:sz w:val="28"/>
          <w:szCs w:val="28"/>
        </w:rPr>
        <w:t xml:space="preserve">Класс Птицы. Общая характеристика класса Птицы. Места обитания и особенности внешнего строения птиц. Особенности внутреннего строения и жизнедеятельности птиц. Размножение и развитие птиц. </w:t>
      </w:r>
      <w:r>
        <w:rPr>
          <w:i/>
          <w:sz w:val="28"/>
          <w:szCs w:val="28"/>
        </w:rPr>
        <w:t>Сезонные явления в жизни птиц. Экологические группы птиц.</w:t>
      </w:r>
      <w:r>
        <w:rPr>
          <w:sz w:val="28"/>
          <w:szCs w:val="28"/>
        </w:rPr>
        <w:t xml:space="preserve"> Происхождение птиц. Значение птиц в природе и жизни человека. Охрана птиц. Птицеводство. </w:t>
      </w:r>
      <w:r>
        <w:rPr>
          <w:i/>
          <w:sz w:val="28"/>
          <w:szCs w:val="28"/>
        </w:rPr>
        <w:t>Домашние птицы, приемы выращивания и ухода за птицами.</w:t>
      </w:r>
    </w:p>
    <w:p w:rsidR="00E7176A" w:rsidRDefault="00E7176A" w:rsidP="00E7176A">
      <w:pPr>
        <w:overflowPunct w:val="0"/>
        <w:autoSpaceDE w:val="0"/>
        <w:autoSpaceDN w:val="0"/>
        <w:adjustRightInd w:val="0"/>
        <w:ind w:firstLine="709"/>
        <w:rPr>
          <w:sz w:val="28"/>
          <w:szCs w:val="28"/>
        </w:rPr>
      </w:pPr>
      <w:r>
        <w:rPr>
          <w:sz w:val="28"/>
          <w:szCs w:val="28"/>
        </w:rPr>
        <w:t xml:space="preserve">Класс Млекопитающие. Общая характеристика класса Млекопитающие. Среды жизни млекопитающих. Особенности внешнего строения, скелета и мускулатуры млекопитающих. Органы полости тела. Нервная система и поведение млекопитающих, </w:t>
      </w:r>
      <w:r>
        <w:rPr>
          <w:i/>
          <w:sz w:val="28"/>
          <w:szCs w:val="28"/>
        </w:rPr>
        <w:t>рассудочное поведение</w:t>
      </w:r>
      <w:r>
        <w:rPr>
          <w:sz w:val="28"/>
          <w:szCs w:val="28"/>
        </w:rPr>
        <w:t xml:space="preserve">. Размножение и развитие млекопитающих. Происхождение млекопитающих. Многообразие млекопитающих. Млекопитающие – переносчики возбудителей опасных заболеваний. Меры борьбы с грызунами. Меры предосторожности и первая помощь при укусах животных. Экологические группы млекопитающих. Сезонные явления в жизни млекопитающих. Происхождение и значение млекопитающих. Охрана млекопитающих. Важнейшие породы домашних млекопитающих. Приемы выращивания и ухода за домашними млекопитающими. </w:t>
      </w:r>
      <w:r>
        <w:rPr>
          <w:i/>
          <w:sz w:val="28"/>
          <w:szCs w:val="28"/>
        </w:rPr>
        <w:t>Многообразие птиц и млекопитающих родного края.</w:t>
      </w:r>
    </w:p>
    <w:p w:rsidR="00E7176A" w:rsidRDefault="00E7176A" w:rsidP="00E7176A">
      <w:pPr>
        <w:autoSpaceDE w:val="0"/>
        <w:autoSpaceDN w:val="0"/>
        <w:adjustRightInd w:val="0"/>
        <w:ind w:firstLine="709"/>
        <w:rPr>
          <w:sz w:val="28"/>
          <w:szCs w:val="28"/>
        </w:rPr>
      </w:pPr>
      <w:r>
        <w:rPr>
          <w:b/>
          <w:bCs/>
          <w:sz w:val="28"/>
          <w:szCs w:val="28"/>
        </w:rPr>
        <w:t>Человек и его здоровье</w:t>
      </w:r>
    </w:p>
    <w:p w:rsidR="00E7176A" w:rsidRDefault="00E7176A" w:rsidP="00E7176A">
      <w:pPr>
        <w:autoSpaceDE w:val="0"/>
        <w:autoSpaceDN w:val="0"/>
        <w:adjustRightInd w:val="0"/>
        <w:contextualSpacing/>
        <w:rPr>
          <w:b/>
          <w:bCs/>
          <w:sz w:val="28"/>
          <w:szCs w:val="28"/>
        </w:rPr>
      </w:pPr>
      <w:r>
        <w:rPr>
          <w:b/>
          <w:bCs/>
          <w:sz w:val="28"/>
          <w:szCs w:val="28"/>
        </w:rPr>
        <w:t>Введение в науки о человеке</w:t>
      </w:r>
    </w:p>
    <w:p w:rsidR="00E7176A" w:rsidRDefault="00E7176A" w:rsidP="00E7176A">
      <w:pPr>
        <w:autoSpaceDE w:val="0"/>
        <w:autoSpaceDN w:val="0"/>
        <w:adjustRightInd w:val="0"/>
        <w:ind w:firstLine="709"/>
        <w:contextualSpacing/>
        <w:rPr>
          <w:sz w:val="28"/>
          <w:szCs w:val="28"/>
        </w:rPr>
      </w:pPr>
      <w:r>
        <w:rPr>
          <w:sz w:val="28"/>
          <w:szCs w:val="28"/>
        </w:rPr>
        <w:t>Значение знаний об особенностях строения и жизнедеятельности организма человека для самопознания и сохранения здоровья. Комплекс наук, изучающих организм человека. Научные методы изучения человеческого организма (наблюдение, измерение, эксперимент). Место человека в системе животного мира. Сходства и отличия человека и животных. Особенности человека как социального существа. Происхождение современного человека. Расы.</w:t>
      </w:r>
    </w:p>
    <w:p w:rsidR="00E7176A" w:rsidRDefault="00E7176A" w:rsidP="00E7176A">
      <w:pPr>
        <w:autoSpaceDE w:val="0"/>
        <w:autoSpaceDN w:val="0"/>
        <w:adjustRightInd w:val="0"/>
        <w:ind w:firstLine="348"/>
        <w:contextualSpacing/>
        <w:rPr>
          <w:b/>
          <w:bCs/>
          <w:sz w:val="28"/>
          <w:szCs w:val="28"/>
        </w:rPr>
      </w:pPr>
      <w:r>
        <w:rPr>
          <w:b/>
          <w:bCs/>
          <w:sz w:val="28"/>
          <w:szCs w:val="28"/>
        </w:rPr>
        <w:t>Общие свойства организма человека</w:t>
      </w:r>
    </w:p>
    <w:p w:rsidR="00E7176A" w:rsidRDefault="00E7176A" w:rsidP="00E7176A">
      <w:pPr>
        <w:autoSpaceDE w:val="0"/>
        <w:autoSpaceDN w:val="0"/>
        <w:adjustRightInd w:val="0"/>
        <w:ind w:firstLine="709"/>
        <w:rPr>
          <w:i/>
          <w:sz w:val="28"/>
          <w:szCs w:val="28"/>
        </w:rPr>
      </w:pPr>
      <w:r>
        <w:rPr>
          <w:sz w:val="28"/>
          <w:szCs w:val="28"/>
        </w:rPr>
        <w:t xml:space="preserve">Клетка – основа строения, жизнедеятельности и развития организмов. Строение, химический состав, жизненные свойства клетки. Ткани, органы и системы органов организма человека, их строение и функции. Организм человека как биосистема. Внутренняя среда организма (кровь, лимфа, тканевая жидкость). </w:t>
      </w:r>
    </w:p>
    <w:p w:rsidR="00E7176A" w:rsidRDefault="00E7176A" w:rsidP="00E7176A">
      <w:pPr>
        <w:overflowPunct w:val="0"/>
        <w:autoSpaceDE w:val="0"/>
        <w:autoSpaceDN w:val="0"/>
        <w:adjustRightInd w:val="0"/>
        <w:contextualSpacing/>
        <w:rPr>
          <w:b/>
          <w:bCs/>
          <w:sz w:val="28"/>
          <w:szCs w:val="28"/>
        </w:rPr>
      </w:pPr>
      <w:r>
        <w:rPr>
          <w:b/>
          <w:bCs/>
          <w:sz w:val="28"/>
          <w:szCs w:val="28"/>
        </w:rPr>
        <w:t>Нейрогуморальная регуляция функций организма</w:t>
      </w:r>
    </w:p>
    <w:p w:rsidR="00E7176A" w:rsidRDefault="00E7176A" w:rsidP="00E7176A">
      <w:pPr>
        <w:overflowPunct w:val="0"/>
        <w:autoSpaceDE w:val="0"/>
        <w:autoSpaceDN w:val="0"/>
        <w:adjustRightInd w:val="0"/>
        <w:ind w:firstLine="709"/>
        <w:contextualSpacing/>
        <w:rPr>
          <w:bCs/>
          <w:sz w:val="28"/>
          <w:szCs w:val="28"/>
        </w:rPr>
      </w:pPr>
      <w:r>
        <w:rPr>
          <w:bCs/>
          <w:sz w:val="28"/>
          <w:szCs w:val="28"/>
        </w:rPr>
        <w:t xml:space="preserve">Регуляция функций организма, способы регуляции. Механизмы регуляции функций. </w:t>
      </w:r>
    </w:p>
    <w:p w:rsidR="00E7176A" w:rsidRDefault="00E7176A" w:rsidP="00E7176A">
      <w:pPr>
        <w:overflowPunct w:val="0"/>
        <w:autoSpaceDE w:val="0"/>
        <w:autoSpaceDN w:val="0"/>
        <w:adjustRightInd w:val="0"/>
        <w:ind w:firstLine="709"/>
        <w:contextualSpacing/>
        <w:rPr>
          <w:bCs/>
          <w:sz w:val="28"/>
          <w:szCs w:val="28"/>
        </w:rPr>
      </w:pPr>
      <w:r>
        <w:rPr>
          <w:bCs/>
          <w:sz w:val="28"/>
          <w:szCs w:val="28"/>
        </w:rPr>
        <w:t xml:space="preserve">Нервная система: центральная и периферическая, соматическая и вегетативная. Нейроны, нервы, нервные узлы. Рефлекторный принцип работы нервной системы. Рефлекторная дуга. Спинной мозг. Головной мозг. Большие полушария головного мозга. </w:t>
      </w:r>
      <w:r>
        <w:rPr>
          <w:bCs/>
          <w:i/>
          <w:sz w:val="28"/>
          <w:szCs w:val="28"/>
        </w:rPr>
        <w:t>Особенности развития головного мозга человека и его функциональная асимметрия.</w:t>
      </w:r>
      <w:r>
        <w:rPr>
          <w:bCs/>
          <w:sz w:val="28"/>
          <w:szCs w:val="28"/>
        </w:rPr>
        <w:t xml:space="preserve"> Нарушения деятельности нервной системы и их предупреждение.</w:t>
      </w:r>
    </w:p>
    <w:p w:rsidR="00E7176A" w:rsidRDefault="00E7176A" w:rsidP="00E7176A">
      <w:pPr>
        <w:overflowPunct w:val="0"/>
        <w:autoSpaceDE w:val="0"/>
        <w:autoSpaceDN w:val="0"/>
        <w:adjustRightInd w:val="0"/>
        <w:ind w:firstLine="709"/>
        <w:contextualSpacing/>
        <w:rPr>
          <w:bCs/>
          <w:sz w:val="28"/>
          <w:szCs w:val="28"/>
        </w:rPr>
      </w:pPr>
      <w:r>
        <w:rPr>
          <w:bCs/>
          <w:sz w:val="28"/>
          <w:szCs w:val="28"/>
        </w:rPr>
        <w:t xml:space="preserve">Железы и их классификация. Эндокринная система. Гормоны, их роль в регуляции физиологических функций организма. Железы внутренней секреции: гипофиз, </w:t>
      </w:r>
      <w:r>
        <w:rPr>
          <w:bCs/>
          <w:i/>
          <w:sz w:val="28"/>
          <w:szCs w:val="28"/>
        </w:rPr>
        <w:t>эпифиз</w:t>
      </w:r>
      <w:r>
        <w:rPr>
          <w:bCs/>
          <w:sz w:val="28"/>
          <w:szCs w:val="28"/>
        </w:rPr>
        <w:t xml:space="preserve">, щитовидная железа, надпочечники. Железы смешанной секреции: поджелудочная и половые железы. Регуляция функций эндокринных желез. </w:t>
      </w:r>
    </w:p>
    <w:p w:rsidR="00E7176A" w:rsidRDefault="00E7176A" w:rsidP="00E7176A">
      <w:pPr>
        <w:tabs>
          <w:tab w:val="num" w:pos="851"/>
        </w:tabs>
        <w:autoSpaceDE w:val="0"/>
        <w:autoSpaceDN w:val="0"/>
        <w:adjustRightInd w:val="0"/>
        <w:contextualSpacing/>
        <w:rPr>
          <w:bCs/>
          <w:sz w:val="28"/>
          <w:szCs w:val="28"/>
        </w:rPr>
      </w:pPr>
      <w:r>
        <w:rPr>
          <w:b/>
          <w:bCs/>
          <w:sz w:val="28"/>
          <w:szCs w:val="28"/>
        </w:rPr>
        <w:t>Опора и движение</w:t>
      </w:r>
    </w:p>
    <w:p w:rsidR="00E7176A" w:rsidRDefault="00E7176A" w:rsidP="00E7176A">
      <w:pPr>
        <w:autoSpaceDE w:val="0"/>
        <w:autoSpaceDN w:val="0"/>
        <w:adjustRightInd w:val="0"/>
        <w:ind w:firstLine="709"/>
        <w:contextualSpacing/>
        <w:rPr>
          <w:sz w:val="28"/>
          <w:szCs w:val="28"/>
        </w:rPr>
      </w:pPr>
      <w:r>
        <w:rPr>
          <w:sz w:val="28"/>
          <w:szCs w:val="28"/>
        </w:rPr>
        <w:t>Опорно-двигательная система: строение, функции. Кость: химический состав, строение, рост. Соединение костей. Скелет человека. Особенности скелета человека, связанные с прямохождением и трудовой деятельностью. Влияние факторов окружающей среды и образа жизни на развитие скелета. Мышцы и их функции. Значение физических упражнений для правильного формирования скелета и мышц. Гиподинамия. Профилактика травматизма. Первая помощь при травмах опорно-двигательного аппарата.</w:t>
      </w:r>
    </w:p>
    <w:p w:rsidR="00E7176A" w:rsidRDefault="00E7176A" w:rsidP="00E7176A">
      <w:pPr>
        <w:autoSpaceDE w:val="0"/>
        <w:autoSpaceDN w:val="0"/>
        <w:adjustRightInd w:val="0"/>
        <w:contextualSpacing/>
        <w:rPr>
          <w:b/>
          <w:bCs/>
          <w:sz w:val="28"/>
          <w:szCs w:val="28"/>
        </w:rPr>
      </w:pPr>
      <w:r>
        <w:rPr>
          <w:b/>
          <w:bCs/>
          <w:sz w:val="28"/>
          <w:szCs w:val="28"/>
        </w:rPr>
        <w:t>Кровь и кровообращение</w:t>
      </w:r>
    </w:p>
    <w:p w:rsidR="00E7176A" w:rsidRDefault="00E7176A" w:rsidP="00E7176A">
      <w:pPr>
        <w:autoSpaceDE w:val="0"/>
        <w:autoSpaceDN w:val="0"/>
        <w:adjustRightInd w:val="0"/>
        <w:ind w:firstLine="709"/>
        <w:contextualSpacing/>
        <w:rPr>
          <w:sz w:val="28"/>
          <w:szCs w:val="28"/>
        </w:rPr>
      </w:pPr>
      <w:r>
        <w:rPr>
          <w:sz w:val="28"/>
          <w:szCs w:val="28"/>
        </w:rPr>
        <w:t xml:space="preserve">Функции крови и лимфы. Поддержание постоянства внутренней среды. </w:t>
      </w:r>
      <w:r>
        <w:rPr>
          <w:i/>
          <w:sz w:val="28"/>
          <w:szCs w:val="28"/>
        </w:rPr>
        <w:t>Гомеостаз</w:t>
      </w:r>
      <w:r>
        <w:rPr>
          <w:sz w:val="28"/>
          <w:szCs w:val="28"/>
        </w:rPr>
        <w:t xml:space="preserve">. Состав крови. Форменные элементы крови: эритроциты, лейкоциты, тромбоциты. Группы крови. Резус-фактор. Переливание крови. Свертывание крови. Иммунитет. Факторы, влияющие на иммунитет. </w:t>
      </w:r>
      <w:r>
        <w:rPr>
          <w:i/>
          <w:sz w:val="28"/>
          <w:szCs w:val="28"/>
        </w:rPr>
        <w:t>Значение работ Л. Пастера и И.И. Мечникова в области иммунитета.</w:t>
      </w:r>
      <w:r>
        <w:rPr>
          <w:sz w:val="28"/>
          <w:szCs w:val="28"/>
        </w:rPr>
        <w:t xml:space="preserve"> Роль прививок в борьбе с инфекционными заболеваниями. Кровеносная и лимфатическая системы: строение, функции. Строение сосудов. Движение крови по сосудам. Строение и работа сердца. Сердечный цикл. Пульс. Давление крови. </w:t>
      </w:r>
      <w:r>
        <w:rPr>
          <w:i/>
          <w:sz w:val="28"/>
          <w:szCs w:val="28"/>
        </w:rPr>
        <w:t xml:space="preserve">Движение лимфы по сосудам. </w:t>
      </w:r>
      <w:r>
        <w:rPr>
          <w:sz w:val="28"/>
          <w:szCs w:val="28"/>
        </w:rPr>
        <w:t xml:space="preserve">Гигиена сердечно-сосудистой системы. Профилактика сердечно-сосудистых заболеваний. Виды кровотечений, приемы оказания первой помощи при кровотечениях. </w:t>
      </w:r>
    </w:p>
    <w:p w:rsidR="00E7176A" w:rsidRDefault="00E7176A" w:rsidP="00E7176A">
      <w:pPr>
        <w:overflowPunct w:val="0"/>
        <w:autoSpaceDE w:val="0"/>
        <w:autoSpaceDN w:val="0"/>
        <w:adjustRightInd w:val="0"/>
        <w:contextualSpacing/>
        <w:rPr>
          <w:b/>
          <w:bCs/>
          <w:sz w:val="28"/>
          <w:szCs w:val="28"/>
        </w:rPr>
      </w:pPr>
      <w:r>
        <w:rPr>
          <w:b/>
          <w:bCs/>
          <w:sz w:val="28"/>
          <w:szCs w:val="28"/>
        </w:rPr>
        <w:t>Дыхание</w:t>
      </w:r>
    </w:p>
    <w:p w:rsidR="00E7176A" w:rsidRDefault="00E7176A" w:rsidP="00E7176A">
      <w:pPr>
        <w:overflowPunct w:val="0"/>
        <w:autoSpaceDE w:val="0"/>
        <w:autoSpaceDN w:val="0"/>
        <w:adjustRightInd w:val="0"/>
        <w:ind w:firstLine="709"/>
        <w:rPr>
          <w:sz w:val="28"/>
          <w:szCs w:val="28"/>
        </w:rPr>
      </w:pPr>
      <w:r>
        <w:rPr>
          <w:sz w:val="28"/>
          <w:szCs w:val="28"/>
        </w:rPr>
        <w:t>Дыхательная система: строение и функции.</w:t>
      </w:r>
      <w:r>
        <w:rPr>
          <w:bCs/>
          <w:sz w:val="28"/>
          <w:szCs w:val="28"/>
        </w:rPr>
        <w:t xml:space="preserve"> Этапы дыхания</w:t>
      </w:r>
      <w:r>
        <w:rPr>
          <w:sz w:val="28"/>
          <w:szCs w:val="28"/>
        </w:rPr>
        <w:t>. Легочные объемы. Газообмен в легких и тканях. Регуляция дыхания. Гигиена дыхания. Вред табакокурения. Предупреждение распространения инфекционных заболеваний и соблюдение мер профилактики для защиты собственного организма. Первая помощь при остановке дыхания, спасении утопающего, отравлении угарным газом.</w:t>
      </w:r>
    </w:p>
    <w:p w:rsidR="00E7176A" w:rsidRDefault="00E7176A" w:rsidP="00E7176A">
      <w:pPr>
        <w:tabs>
          <w:tab w:val="num" w:pos="851"/>
        </w:tabs>
        <w:autoSpaceDE w:val="0"/>
        <w:autoSpaceDN w:val="0"/>
        <w:adjustRightInd w:val="0"/>
        <w:contextualSpacing/>
        <w:rPr>
          <w:b/>
          <w:bCs/>
          <w:sz w:val="28"/>
          <w:szCs w:val="28"/>
        </w:rPr>
      </w:pPr>
      <w:r>
        <w:rPr>
          <w:b/>
          <w:bCs/>
          <w:sz w:val="28"/>
          <w:szCs w:val="28"/>
        </w:rPr>
        <w:t>Пищеварение</w:t>
      </w:r>
    </w:p>
    <w:p w:rsidR="00E7176A" w:rsidRDefault="00E7176A" w:rsidP="00E7176A">
      <w:pPr>
        <w:autoSpaceDE w:val="0"/>
        <w:autoSpaceDN w:val="0"/>
        <w:adjustRightInd w:val="0"/>
        <w:ind w:firstLine="709"/>
        <w:contextualSpacing/>
        <w:rPr>
          <w:sz w:val="28"/>
          <w:szCs w:val="28"/>
        </w:rPr>
      </w:pPr>
      <w:r>
        <w:rPr>
          <w:sz w:val="28"/>
          <w:szCs w:val="28"/>
        </w:rPr>
        <w:t>Питание.</w:t>
      </w:r>
      <w:r>
        <w:rPr>
          <w:bCs/>
          <w:sz w:val="28"/>
          <w:szCs w:val="28"/>
        </w:rPr>
        <w:t xml:space="preserve"> Пищеварение. </w:t>
      </w:r>
      <w:r>
        <w:rPr>
          <w:sz w:val="28"/>
          <w:szCs w:val="28"/>
        </w:rPr>
        <w:t xml:space="preserve">Пищеварительная система: строение и функции. Ферменты, роль ферментов в пищеварении. Обработка пищи в ротовой полости. Зубы и уход за ними. Слюна и слюнные железы. Глотание. Пищеварение в желудке. Желудочный сок. Аппетит. Пищеварение в тонком кишечнике. Роль печени и поджелудочной железы в пищеварении. Всасывание питательных веществ. Особенности пищеварения в толстом кишечнике. Вклад Павлова И. П. в изучение пищеварения. Гигиена питания, предотвращение желудочно-кишечных заболеваний. </w:t>
      </w:r>
    </w:p>
    <w:p w:rsidR="00E7176A" w:rsidRDefault="00E7176A" w:rsidP="00E7176A">
      <w:pPr>
        <w:tabs>
          <w:tab w:val="num" w:pos="851"/>
        </w:tabs>
        <w:autoSpaceDE w:val="0"/>
        <w:autoSpaceDN w:val="0"/>
        <w:adjustRightInd w:val="0"/>
        <w:contextualSpacing/>
        <w:rPr>
          <w:b/>
          <w:bCs/>
          <w:sz w:val="28"/>
          <w:szCs w:val="28"/>
        </w:rPr>
      </w:pPr>
      <w:r>
        <w:rPr>
          <w:b/>
          <w:bCs/>
          <w:sz w:val="28"/>
          <w:szCs w:val="28"/>
        </w:rPr>
        <w:t>Обмен веществ и энергии</w:t>
      </w:r>
    </w:p>
    <w:p w:rsidR="00E7176A" w:rsidRDefault="00E7176A" w:rsidP="00E7176A">
      <w:pPr>
        <w:autoSpaceDE w:val="0"/>
        <w:autoSpaceDN w:val="0"/>
        <w:adjustRightInd w:val="0"/>
        <w:ind w:firstLine="709"/>
        <w:contextualSpacing/>
        <w:rPr>
          <w:sz w:val="28"/>
          <w:szCs w:val="28"/>
        </w:rPr>
      </w:pPr>
      <w:r>
        <w:rPr>
          <w:sz w:val="28"/>
          <w:szCs w:val="28"/>
        </w:rPr>
        <w:t xml:space="preserve">Обмен веществ и превращение энергии. Две стороны обмена веществ и энергии. Обмен органических и неорганических веществ. Витамины. Проявление гиповитаминозов и авитаминозов, и меры их предупреждения. Энергетический обмен и питание. Пищевые рационы. Нормы питания. Регуляция обмена веществ. </w:t>
      </w:r>
    </w:p>
    <w:p w:rsidR="00E7176A" w:rsidRDefault="00E7176A" w:rsidP="00E7176A">
      <w:pPr>
        <w:autoSpaceDE w:val="0"/>
        <w:autoSpaceDN w:val="0"/>
        <w:adjustRightInd w:val="0"/>
        <w:ind w:firstLine="709"/>
        <w:contextualSpacing/>
        <w:rPr>
          <w:sz w:val="28"/>
          <w:szCs w:val="28"/>
        </w:rPr>
      </w:pPr>
      <w:r>
        <w:rPr>
          <w:sz w:val="28"/>
          <w:szCs w:val="28"/>
        </w:rPr>
        <w:t xml:space="preserve">Поддержание температуры тела. </w:t>
      </w:r>
      <w:r>
        <w:rPr>
          <w:i/>
          <w:sz w:val="28"/>
          <w:szCs w:val="28"/>
        </w:rPr>
        <w:t>Терморегуляция при разных условиях среды.</w:t>
      </w:r>
      <w:r>
        <w:rPr>
          <w:sz w:val="28"/>
          <w:szCs w:val="28"/>
        </w:rPr>
        <w:t xml:space="preserve"> Покровы тела. Уход за кожей, волосами, ногтями. Роль кожи в процессах терморегуляции. Приемы оказания первой помощи при травмах, ожогах, обморожениях и их профилактика.</w:t>
      </w:r>
    </w:p>
    <w:p w:rsidR="00E7176A" w:rsidRDefault="00E7176A" w:rsidP="00E7176A">
      <w:pPr>
        <w:autoSpaceDE w:val="0"/>
        <w:autoSpaceDN w:val="0"/>
        <w:adjustRightInd w:val="0"/>
        <w:contextualSpacing/>
        <w:rPr>
          <w:b/>
          <w:bCs/>
          <w:sz w:val="28"/>
          <w:szCs w:val="28"/>
        </w:rPr>
      </w:pPr>
      <w:r>
        <w:rPr>
          <w:b/>
          <w:bCs/>
          <w:sz w:val="28"/>
          <w:szCs w:val="28"/>
        </w:rPr>
        <w:t>Выделение</w:t>
      </w:r>
    </w:p>
    <w:p w:rsidR="00E7176A" w:rsidRDefault="00E7176A" w:rsidP="00E7176A">
      <w:pPr>
        <w:autoSpaceDE w:val="0"/>
        <w:autoSpaceDN w:val="0"/>
        <w:adjustRightInd w:val="0"/>
        <w:ind w:firstLine="709"/>
        <w:contextualSpacing/>
        <w:rPr>
          <w:sz w:val="28"/>
          <w:szCs w:val="28"/>
        </w:rPr>
      </w:pPr>
      <w:r>
        <w:rPr>
          <w:sz w:val="28"/>
          <w:szCs w:val="28"/>
        </w:rPr>
        <w:t xml:space="preserve">Мочевыделительная система: строение и функции. Процесс образования и выделения мочи, его регуляция. Заболевания органов мочевыделительной системы и меры их предупреждения. </w:t>
      </w:r>
    </w:p>
    <w:p w:rsidR="00E7176A" w:rsidRDefault="00E7176A" w:rsidP="00E7176A">
      <w:pPr>
        <w:autoSpaceDE w:val="0"/>
        <w:autoSpaceDN w:val="0"/>
        <w:adjustRightInd w:val="0"/>
        <w:contextualSpacing/>
        <w:rPr>
          <w:b/>
          <w:bCs/>
          <w:sz w:val="28"/>
          <w:szCs w:val="28"/>
        </w:rPr>
      </w:pPr>
      <w:r>
        <w:rPr>
          <w:b/>
          <w:bCs/>
          <w:sz w:val="28"/>
          <w:szCs w:val="28"/>
        </w:rPr>
        <w:t>Размножение и развитие</w:t>
      </w:r>
    </w:p>
    <w:p w:rsidR="00E7176A" w:rsidRDefault="00E7176A" w:rsidP="00E7176A">
      <w:pPr>
        <w:autoSpaceDE w:val="0"/>
        <w:autoSpaceDN w:val="0"/>
        <w:adjustRightInd w:val="0"/>
        <w:ind w:firstLine="709"/>
        <w:contextualSpacing/>
        <w:rPr>
          <w:sz w:val="28"/>
          <w:szCs w:val="28"/>
        </w:rPr>
      </w:pPr>
      <w:r>
        <w:rPr>
          <w:sz w:val="28"/>
          <w:szCs w:val="28"/>
        </w:rPr>
        <w:t xml:space="preserve">Половая система: строение и функции. Оплодотворение и внутриутробное развитие. </w:t>
      </w:r>
      <w:r>
        <w:rPr>
          <w:i/>
          <w:sz w:val="28"/>
          <w:szCs w:val="28"/>
        </w:rPr>
        <w:t>Роды.</w:t>
      </w:r>
      <w:r>
        <w:rPr>
          <w:sz w:val="28"/>
          <w:szCs w:val="28"/>
        </w:rPr>
        <w:t xml:space="preserve"> Рост и развитие ребенка. Половое созревание. Наследование признаков у человека. Наследственные болезни, их причины и предупреждение. Роль генетических знаний в планировании семьи. Забота о репродуктивном здоровье. Инфекции,</w:t>
      </w:r>
      <w:bookmarkStart w:id="385" w:name="page17"/>
      <w:bookmarkEnd w:id="385"/>
      <w:r>
        <w:rPr>
          <w:sz w:val="28"/>
          <w:szCs w:val="28"/>
        </w:rPr>
        <w:t xml:space="preserve"> передающиеся половым путем и их профилактика. ВИЧ, профилактика СПИДа.</w:t>
      </w:r>
    </w:p>
    <w:p w:rsidR="00E7176A" w:rsidRDefault="00E7176A" w:rsidP="00E7176A">
      <w:pPr>
        <w:overflowPunct w:val="0"/>
        <w:autoSpaceDE w:val="0"/>
        <w:autoSpaceDN w:val="0"/>
        <w:adjustRightInd w:val="0"/>
        <w:contextualSpacing/>
        <w:rPr>
          <w:b/>
          <w:bCs/>
          <w:sz w:val="28"/>
          <w:szCs w:val="28"/>
        </w:rPr>
      </w:pPr>
      <w:r>
        <w:rPr>
          <w:b/>
          <w:bCs/>
          <w:sz w:val="28"/>
          <w:szCs w:val="28"/>
        </w:rPr>
        <w:t>Сенсорные системы (анализаторы)</w:t>
      </w:r>
    </w:p>
    <w:p w:rsidR="00E7176A" w:rsidRDefault="00E7176A" w:rsidP="00E7176A">
      <w:pPr>
        <w:overflowPunct w:val="0"/>
        <w:autoSpaceDE w:val="0"/>
        <w:autoSpaceDN w:val="0"/>
        <w:adjustRightInd w:val="0"/>
        <w:ind w:firstLine="709"/>
        <w:contextualSpacing/>
        <w:rPr>
          <w:sz w:val="28"/>
          <w:szCs w:val="28"/>
        </w:rPr>
      </w:pPr>
      <w:r>
        <w:rPr>
          <w:sz w:val="28"/>
          <w:szCs w:val="28"/>
        </w:rPr>
        <w:t>Органы чувств и их значение в жизни человека. Сенсорные системы, их строение и функции. Глаз и зрение. Оптическая система глаза. Сетчатка. Зрительные рецепторы: палочки и колбочки. Нарушения зрения и их предупреждение. Ухо и слух. Строение и функции органа слуха. Гигиена слуха. Органы равновесия, мышечного чувства, осязания, обоняния и вкуса. Взаимодействие сенсорных систем. Влияние экологических факторов на органы чувств.</w:t>
      </w:r>
    </w:p>
    <w:p w:rsidR="00E7176A" w:rsidRDefault="00E7176A" w:rsidP="00E7176A">
      <w:pPr>
        <w:autoSpaceDE w:val="0"/>
        <w:autoSpaceDN w:val="0"/>
        <w:adjustRightInd w:val="0"/>
        <w:contextualSpacing/>
        <w:rPr>
          <w:b/>
          <w:bCs/>
          <w:sz w:val="28"/>
          <w:szCs w:val="28"/>
        </w:rPr>
      </w:pPr>
      <w:r>
        <w:rPr>
          <w:b/>
          <w:bCs/>
          <w:sz w:val="28"/>
          <w:szCs w:val="28"/>
        </w:rPr>
        <w:t>Высшая нервная деятельность</w:t>
      </w:r>
    </w:p>
    <w:p w:rsidR="00E7176A" w:rsidRDefault="00E7176A" w:rsidP="00E7176A">
      <w:pPr>
        <w:autoSpaceDE w:val="0"/>
        <w:autoSpaceDN w:val="0"/>
        <w:adjustRightInd w:val="0"/>
        <w:ind w:firstLine="709"/>
        <w:contextualSpacing/>
        <w:rPr>
          <w:sz w:val="28"/>
          <w:szCs w:val="28"/>
        </w:rPr>
      </w:pPr>
      <w:r>
        <w:rPr>
          <w:sz w:val="28"/>
          <w:szCs w:val="28"/>
        </w:rPr>
        <w:t xml:space="preserve">Высшая нервная деятельность человека, </w:t>
      </w:r>
      <w:r>
        <w:rPr>
          <w:i/>
          <w:sz w:val="28"/>
          <w:szCs w:val="28"/>
        </w:rPr>
        <w:t>работы И. М. Сеченова, И. П. Павлова, А. А. Ухтомского и П. К. Анохина.</w:t>
      </w:r>
      <w:r>
        <w:rPr>
          <w:sz w:val="28"/>
          <w:szCs w:val="28"/>
        </w:rPr>
        <w:t xml:space="preserve"> Безусловные и условные рефлексы, их значение. Познавательная деятельность мозга. Эмоции, память, мышление, речь. Сон и бодрствование. Значение сна. Предупреждение нарушений сна. Особенности психики человека: осмысленность восприятия, словесно-логическое мышление, способность к накоплению и передаче из поколения в поколение информации. Индивидуальные особенности личности: способности, темперамент, характер, одаренность. Психология и поведение человека. Цели и мотивы деятельности. </w:t>
      </w:r>
      <w:r>
        <w:rPr>
          <w:i/>
          <w:sz w:val="28"/>
          <w:szCs w:val="28"/>
        </w:rPr>
        <w:t>Значение интеллектуальных, творческих и эстетических потребностей.</w:t>
      </w:r>
      <w:r>
        <w:rPr>
          <w:sz w:val="28"/>
          <w:szCs w:val="28"/>
        </w:rPr>
        <w:t xml:space="preserve"> Роль обучения и воспитания в развитии психики и поведения человека.</w:t>
      </w:r>
    </w:p>
    <w:p w:rsidR="00E7176A" w:rsidRDefault="00E7176A" w:rsidP="00E7176A">
      <w:pPr>
        <w:autoSpaceDE w:val="0"/>
        <w:autoSpaceDN w:val="0"/>
        <w:adjustRightInd w:val="0"/>
        <w:contextualSpacing/>
        <w:rPr>
          <w:b/>
          <w:bCs/>
          <w:sz w:val="28"/>
          <w:szCs w:val="28"/>
        </w:rPr>
      </w:pPr>
      <w:r>
        <w:rPr>
          <w:b/>
          <w:bCs/>
          <w:sz w:val="28"/>
          <w:szCs w:val="28"/>
        </w:rPr>
        <w:t>Здоровье человека и его охрана</w:t>
      </w:r>
    </w:p>
    <w:p w:rsidR="00E7176A" w:rsidRDefault="00E7176A" w:rsidP="00E7176A">
      <w:pPr>
        <w:autoSpaceDE w:val="0"/>
        <w:autoSpaceDN w:val="0"/>
        <w:adjustRightInd w:val="0"/>
        <w:ind w:firstLine="709"/>
        <w:contextualSpacing/>
        <w:rPr>
          <w:sz w:val="28"/>
          <w:szCs w:val="28"/>
        </w:rPr>
      </w:pPr>
      <w:r>
        <w:rPr>
          <w:sz w:val="28"/>
          <w:szCs w:val="28"/>
        </w:rPr>
        <w:t>Здоровье человека. Соблюдение санитарно-гигиенических норм и правил здорового образа жизни. Укрепление здоровья: аутотренинг, закаливание, двигательная активность, сбалансированное питание. Влияние физических упражнений на органы и системы органов. Защитно-приспособительные реакции организма. Факторы, нарушающие здоровье (гиподинамия, курение, употребление алкоголя, несбалансированное питание, стресс). Культура отношения к собственному здоровью и здоровью окружающих.</w:t>
      </w:r>
    </w:p>
    <w:p w:rsidR="00E7176A" w:rsidRDefault="00E7176A" w:rsidP="00E7176A">
      <w:pPr>
        <w:autoSpaceDE w:val="0"/>
        <w:autoSpaceDN w:val="0"/>
        <w:adjustRightInd w:val="0"/>
        <w:ind w:firstLine="709"/>
        <w:contextualSpacing/>
        <w:rPr>
          <w:sz w:val="28"/>
          <w:szCs w:val="28"/>
        </w:rPr>
      </w:pPr>
      <w:r>
        <w:rPr>
          <w:sz w:val="28"/>
          <w:szCs w:val="28"/>
        </w:rPr>
        <w:t xml:space="preserve">Человек и окружающая среда. </w:t>
      </w:r>
      <w:r>
        <w:rPr>
          <w:i/>
          <w:sz w:val="28"/>
          <w:szCs w:val="28"/>
        </w:rPr>
        <w:t>Значение окружающей среды как источника веществ и энергии. Социальная и природная среда, адаптации к ним. Краткая характеристика основных форм труда. Рациональная организация труда и отдыха.</w:t>
      </w:r>
      <w:r>
        <w:rPr>
          <w:sz w:val="28"/>
          <w:szCs w:val="28"/>
        </w:rPr>
        <w:t xml:space="preserve"> Соблюдение правил поведения в окружающей среде, в опасных и чрезвычайных ситуациях, как основа безопасности собственной жизни. Зависимость здоровья человека от состояния окружающей среды. </w:t>
      </w:r>
    </w:p>
    <w:p w:rsidR="00E7176A" w:rsidRDefault="00E7176A" w:rsidP="00E7176A">
      <w:pPr>
        <w:autoSpaceDE w:val="0"/>
        <w:autoSpaceDN w:val="0"/>
        <w:adjustRightInd w:val="0"/>
        <w:ind w:firstLine="709"/>
        <w:rPr>
          <w:sz w:val="28"/>
          <w:szCs w:val="28"/>
        </w:rPr>
      </w:pPr>
      <w:r>
        <w:rPr>
          <w:b/>
          <w:bCs/>
          <w:sz w:val="28"/>
          <w:szCs w:val="28"/>
        </w:rPr>
        <w:t>Общие биологические закономерности</w:t>
      </w:r>
    </w:p>
    <w:p w:rsidR="00E7176A" w:rsidRDefault="00E7176A" w:rsidP="00E7176A">
      <w:pPr>
        <w:overflowPunct w:val="0"/>
        <w:autoSpaceDE w:val="0"/>
        <w:autoSpaceDN w:val="0"/>
        <w:adjustRightInd w:val="0"/>
        <w:contextualSpacing/>
        <w:rPr>
          <w:b/>
          <w:bCs/>
          <w:sz w:val="28"/>
          <w:szCs w:val="28"/>
        </w:rPr>
      </w:pPr>
      <w:r>
        <w:rPr>
          <w:b/>
          <w:bCs/>
          <w:sz w:val="28"/>
          <w:szCs w:val="28"/>
        </w:rPr>
        <w:t>Биология как наука</w:t>
      </w:r>
    </w:p>
    <w:p w:rsidR="00E7176A" w:rsidRDefault="00E7176A" w:rsidP="00E7176A">
      <w:pPr>
        <w:overflowPunct w:val="0"/>
        <w:autoSpaceDE w:val="0"/>
        <w:autoSpaceDN w:val="0"/>
        <w:adjustRightInd w:val="0"/>
        <w:ind w:firstLine="709"/>
        <w:contextualSpacing/>
        <w:rPr>
          <w:i/>
          <w:sz w:val="28"/>
          <w:szCs w:val="28"/>
        </w:rPr>
      </w:pPr>
      <w:r>
        <w:rPr>
          <w:sz w:val="28"/>
          <w:szCs w:val="28"/>
        </w:rPr>
        <w:t xml:space="preserve">Научные методы изучения, применяемые в биологии: наблюдение, описание, эксперимент. Гипотеза, модель, теория, их значение и использование в повседневной жизни. Биологические науки. Роль биологии в формировании естественно-научной картины мира. Основные признаки живого. Уровни организации живой природы. </w:t>
      </w:r>
      <w:r>
        <w:rPr>
          <w:i/>
          <w:sz w:val="28"/>
          <w:szCs w:val="28"/>
        </w:rPr>
        <w:t>Живые природные объекты как система. Классификация живых природных объектов.</w:t>
      </w:r>
    </w:p>
    <w:p w:rsidR="00E7176A" w:rsidRDefault="00E7176A" w:rsidP="00E7176A">
      <w:pPr>
        <w:overflowPunct w:val="0"/>
        <w:autoSpaceDE w:val="0"/>
        <w:autoSpaceDN w:val="0"/>
        <w:adjustRightInd w:val="0"/>
        <w:rPr>
          <w:b/>
          <w:bCs/>
          <w:sz w:val="28"/>
          <w:szCs w:val="28"/>
        </w:rPr>
      </w:pPr>
      <w:r>
        <w:rPr>
          <w:b/>
          <w:bCs/>
          <w:sz w:val="28"/>
          <w:szCs w:val="28"/>
        </w:rPr>
        <w:t>Клетка</w:t>
      </w:r>
    </w:p>
    <w:p w:rsidR="00E7176A" w:rsidRDefault="00E7176A" w:rsidP="00E7176A">
      <w:pPr>
        <w:overflowPunct w:val="0"/>
        <w:autoSpaceDE w:val="0"/>
        <w:autoSpaceDN w:val="0"/>
        <w:adjustRightInd w:val="0"/>
        <w:ind w:firstLine="709"/>
        <w:rPr>
          <w:b/>
          <w:bCs/>
          <w:sz w:val="28"/>
          <w:szCs w:val="28"/>
        </w:rPr>
      </w:pPr>
      <w:r>
        <w:rPr>
          <w:sz w:val="28"/>
          <w:szCs w:val="28"/>
        </w:rPr>
        <w:t xml:space="preserve">Клеточная теория. Клеточное строение организмов как доказательство их родства, единства живой природы. Строение клетки: клеточная оболочка, плазматическая мембрана, цитоплазма, ядро, органоиды. Многообразие клеток. Обмен веществ и превращение энергии в клетке. Хромосомы и гены. </w:t>
      </w:r>
      <w:r>
        <w:rPr>
          <w:i/>
          <w:sz w:val="28"/>
          <w:szCs w:val="28"/>
        </w:rPr>
        <w:t>Нарушения в строении и функционировании клеток – одна из причин заболевания организма.</w:t>
      </w:r>
      <w:r>
        <w:rPr>
          <w:sz w:val="28"/>
          <w:szCs w:val="28"/>
        </w:rPr>
        <w:t xml:space="preserve"> Деление клетки – основа размножения, роста и развития организмов. </w:t>
      </w:r>
    </w:p>
    <w:p w:rsidR="00E7176A" w:rsidRDefault="00E7176A" w:rsidP="00E7176A">
      <w:pPr>
        <w:overflowPunct w:val="0"/>
        <w:autoSpaceDE w:val="0"/>
        <w:autoSpaceDN w:val="0"/>
        <w:adjustRightInd w:val="0"/>
        <w:contextualSpacing/>
        <w:rPr>
          <w:b/>
          <w:bCs/>
          <w:sz w:val="28"/>
          <w:szCs w:val="28"/>
        </w:rPr>
      </w:pPr>
      <w:r>
        <w:rPr>
          <w:b/>
          <w:bCs/>
          <w:sz w:val="28"/>
          <w:szCs w:val="28"/>
        </w:rPr>
        <w:t>Организм</w:t>
      </w:r>
    </w:p>
    <w:p w:rsidR="00E7176A" w:rsidRDefault="00E7176A" w:rsidP="00E7176A">
      <w:pPr>
        <w:overflowPunct w:val="0"/>
        <w:autoSpaceDE w:val="0"/>
        <w:autoSpaceDN w:val="0"/>
        <w:adjustRightInd w:val="0"/>
        <w:ind w:firstLine="709"/>
        <w:contextualSpacing/>
        <w:rPr>
          <w:sz w:val="28"/>
          <w:szCs w:val="28"/>
        </w:rPr>
      </w:pPr>
      <w:r>
        <w:rPr>
          <w:bCs/>
          <w:sz w:val="28"/>
          <w:szCs w:val="28"/>
        </w:rPr>
        <w:t xml:space="preserve">Клеточные и неклеточные формы жизни. Вирусы. Одноклеточные и многоклеточные организмы. Особенности химического состава  организмов: неорганические и органические вещества, их роль в организме. Обмен веществ и превращения энергии – признак живых организмов. </w:t>
      </w:r>
      <w:r>
        <w:rPr>
          <w:bCs/>
          <w:i/>
          <w:sz w:val="28"/>
          <w:szCs w:val="28"/>
        </w:rPr>
        <w:t>Питание, дыхание, транспорт веществ, удаление продуктов обмена, координация и регуляция функций, движение и опора у растений и животных.</w:t>
      </w:r>
      <w:r>
        <w:rPr>
          <w:bCs/>
          <w:sz w:val="28"/>
          <w:szCs w:val="28"/>
        </w:rPr>
        <w:t xml:space="preserve"> Рост и развитие организмов. Размножение. Бесполое и половое размножение. Половые клетки. Оплодотворение. Наследственность и изменчивость – свойства организмов. Наследственная и ненаследственная изменчивость. Приспособленность организмов к условиям среды.</w:t>
      </w:r>
    </w:p>
    <w:p w:rsidR="00E7176A" w:rsidRDefault="00E7176A" w:rsidP="00E7176A">
      <w:pPr>
        <w:overflowPunct w:val="0"/>
        <w:autoSpaceDE w:val="0"/>
        <w:autoSpaceDN w:val="0"/>
        <w:adjustRightInd w:val="0"/>
        <w:ind w:firstLine="709"/>
        <w:contextualSpacing/>
        <w:rPr>
          <w:b/>
          <w:bCs/>
          <w:sz w:val="28"/>
          <w:szCs w:val="28"/>
        </w:rPr>
      </w:pPr>
      <w:r>
        <w:rPr>
          <w:b/>
          <w:bCs/>
          <w:sz w:val="28"/>
          <w:szCs w:val="28"/>
        </w:rPr>
        <w:t>Вид</w:t>
      </w:r>
    </w:p>
    <w:p w:rsidR="00E7176A" w:rsidRDefault="00E7176A" w:rsidP="00E7176A">
      <w:pPr>
        <w:tabs>
          <w:tab w:val="left" w:pos="0"/>
        </w:tabs>
        <w:overflowPunct w:val="0"/>
        <w:autoSpaceDE w:val="0"/>
        <w:autoSpaceDN w:val="0"/>
        <w:adjustRightInd w:val="0"/>
        <w:ind w:firstLine="709"/>
        <w:contextualSpacing/>
        <w:rPr>
          <w:sz w:val="28"/>
          <w:szCs w:val="28"/>
        </w:rPr>
      </w:pPr>
      <w:r>
        <w:rPr>
          <w:bCs/>
          <w:sz w:val="28"/>
          <w:szCs w:val="28"/>
        </w:rPr>
        <w:t xml:space="preserve">Вид, признаки вида. </w:t>
      </w:r>
      <w:r>
        <w:rPr>
          <w:sz w:val="28"/>
          <w:szCs w:val="28"/>
        </w:rPr>
        <w:t xml:space="preserve">Вид как основная систематическая категория живого. Популяция как форма существования вида в природе. Популяция как единица эволюции. Ч. Дарвин – основоположник учения об эволюции. Основные движущие силы эволюции в природе. Результаты эволюции: многообразие видов, приспособленность организмов к среде обитания. </w:t>
      </w:r>
      <w:r>
        <w:rPr>
          <w:i/>
          <w:sz w:val="28"/>
          <w:szCs w:val="28"/>
        </w:rPr>
        <w:t xml:space="preserve">Усложнение растений и животных в процессе эволюции. Происхождение основных систематических групп растений и животных. </w:t>
      </w:r>
      <w:r>
        <w:rPr>
          <w:sz w:val="28"/>
          <w:szCs w:val="28"/>
        </w:rPr>
        <w:t xml:space="preserve">Применение знаний о наследственности, изменчивости и искусственном отборе при выведении новых пород животных, сортов растений и штаммов микроорганизмов. </w:t>
      </w:r>
    </w:p>
    <w:p w:rsidR="00E7176A" w:rsidRDefault="00E7176A" w:rsidP="00E7176A">
      <w:pPr>
        <w:autoSpaceDE w:val="0"/>
        <w:autoSpaceDN w:val="0"/>
        <w:adjustRightInd w:val="0"/>
        <w:ind w:firstLine="709"/>
        <w:contextualSpacing/>
        <w:rPr>
          <w:b/>
          <w:bCs/>
          <w:sz w:val="28"/>
          <w:szCs w:val="28"/>
        </w:rPr>
      </w:pPr>
      <w:r>
        <w:rPr>
          <w:b/>
          <w:bCs/>
          <w:sz w:val="28"/>
          <w:szCs w:val="28"/>
        </w:rPr>
        <w:t>Экосистемы</w:t>
      </w:r>
    </w:p>
    <w:p w:rsidR="00E7176A" w:rsidRDefault="00E7176A" w:rsidP="00E7176A">
      <w:pPr>
        <w:autoSpaceDE w:val="0"/>
        <w:autoSpaceDN w:val="0"/>
        <w:adjustRightInd w:val="0"/>
        <w:ind w:firstLine="709"/>
        <w:contextualSpacing/>
        <w:rPr>
          <w:sz w:val="28"/>
          <w:szCs w:val="28"/>
        </w:rPr>
      </w:pPr>
      <w:r>
        <w:rPr>
          <w:bCs/>
          <w:sz w:val="28"/>
          <w:szCs w:val="28"/>
        </w:rPr>
        <w:t>Экология, экологические факторы, их влияние на организмы. Экосистемная организация живой природы. Экосистема, ее основные компоненты. Структура экосистемы. Пищевые связи в экосистеме. Взаимодействие популяций разных видов в экосистеме. Естественная экосистема (б</w:t>
      </w:r>
      <w:r>
        <w:rPr>
          <w:sz w:val="28"/>
          <w:szCs w:val="28"/>
        </w:rPr>
        <w:t xml:space="preserve">иогеоценоз). Агроэкосистема (агроценоз) как искусственное сообщество организмов. </w:t>
      </w:r>
      <w:r>
        <w:rPr>
          <w:i/>
          <w:sz w:val="28"/>
          <w:szCs w:val="28"/>
        </w:rPr>
        <w:t xml:space="preserve">Круговорот веществ и поток энергии в биогеоценозах. </w:t>
      </w:r>
      <w:r>
        <w:rPr>
          <w:sz w:val="28"/>
          <w:szCs w:val="28"/>
        </w:rPr>
        <w:t>Биосфера – глобальная экосистема. В. И.  Вернадский – основоположник учения о биосфере. Структура</w:t>
      </w:r>
      <w:bookmarkStart w:id="386" w:name="page23"/>
      <w:bookmarkEnd w:id="386"/>
      <w:r>
        <w:rPr>
          <w:sz w:val="28"/>
          <w:szCs w:val="28"/>
        </w:rPr>
        <w:t xml:space="preserve"> биосферы. Распространение и роль живого вещества в биосфере.</w:t>
      </w:r>
      <w:r>
        <w:rPr>
          <w:i/>
          <w:sz w:val="28"/>
          <w:szCs w:val="28"/>
        </w:rPr>
        <w:t xml:space="preserve"> Ноосфера. Краткая история эволюции биосферы.</w:t>
      </w:r>
      <w:r>
        <w:rPr>
          <w:sz w:val="28"/>
          <w:szCs w:val="28"/>
        </w:rPr>
        <w:t xml:space="preserve"> Значение охраны биосферы для сохранения жизни на Земле. Биологическое разнообразие как основа устойчивости биосферы. Современные экологические проблемы, их влияние на собственную жизнь и жизнь окружающих людей. Последствия деятельности человека в экосистемах. Влияние собственных поступков на живые организмы и экосистемы.</w:t>
      </w:r>
    </w:p>
    <w:p w:rsidR="00E7176A" w:rsidRDefault="00E7176A" w:rsidP="00E7176A">
      <w:pPr>
        <w:autoSpaceDE w:val="0"/>
        <w:autoSpaceDN w:val="0"/>
        <w:adjustRightInd w:val="0"/>
        <w:ind w:firstLine="709"/>
        <w:rPr>
          <w:b/>
          <w:bCs/>
          <w:sz w:val="28"/>
          <w:szCs w:val="28"/>
        </w:rPr>
      </w:pPr>
      <w:r w:rsidRPr="005E70FD">
        <w:rPr>
          <w:b/>
          <w:bCs/>
          <w:sz w:val="28"/>
          <w:szCs w:val="28"/>
        </w:rPr>
        <w:t>Примерный список лабораторных и практических работ по разделу «Живые организмы»:</w:t>
      </w:r>
    </w:p>
    <w:p w:rsidR="00E7176A" w:rsidRDefault="00E7176A" w:rsidP="00E7176A">
      <w:pPr>
        <w:numPr>
          <w:ilvl w:val="0"/>
          <w:numId w:val="174"/>
        </w:numPr>
        <w:overflowPunct w:val="0"/>
        <w:autoSpaceDE w:val="0"/>
        <w:autoSpaceDN w:val="0"/>
        <w:adjustRightInd w:val="0"/>
        <w:ind w:left="0" w:firstLine="709"/>
        <w:rPr>
          <w:sz w:val="28"/>
          <w:szCs w:val="28"/>
        </w:rPr>
      </w:pPr>
      <w:r>
        <w:rPr>
          <w:sz w:val="28"/>
          <w:szCs w:val="28"/>
        </w:rPr>
        <w:t xml:space="preserve">Изучение устройства увеличительных приборов и правил работы с ними; </w:t>
      </w:r>
    </w:p>
    <w:p w:rsidR="00E7176A" w:rsidRDefault="00E7176A" w:rsidP="00E7176A">
      <w:pPr>
        <w:numPr>
          <w:ilvl w:val="0"/>
          <w:numId w:val="174"/>
        </w:numPr>
        <w:overflowPunct w:val="0"/>
        <w:autoSpaceDE w:val="0"/>
        <w:autoSpaceDN w:val="0"/>
        <w:adjustRightInd w:val="0"/>
        <w:ind w:left="0" w:firstLine="709"/>
        <w:rPr>
          <w:sz w:val="28"/>
          <w:szCs w:val="28"/>
        </w:rPr>
      </w:pPr>
      <w:r>
        <w:rPr>
          <w:sz w:val="28"/>
          <w:szCs w:val="28"/>
        </w:rPr>
        <w:t xml:space="preserve">Приготовление микропрепарата кожицы чешуи лука (мякоти плода томата); </w:t>
      </w:r>
    </w:p>
    <w:p w:rsidR="00E7176A" w:rsidRDefault="00E7176A" w:rsidP="00E7176A">
      <w:pPr>
        <w:numPr>
          <w:ilvl w:val="0"/>
          <w:numId w:val="174"/>
        </w:numPr>
        <w:overflowPunct w:val="0"/>
        <w:autoSpaceDE w:val="0"/>
        <w:autoSpaceDN w:val="0"/>
        <w:adjustRightInd w:val="0"/>
        <w:ind w:left="0" w:firstLine="709"/>
        <w:rPr>
          <w:sz w:val="28"/>
          <w:szCs w:val="28"/>
        </w:rPr>
      </w:pPr>
      <w:r>
        <w:rPr>
          <w:sz w:val="28"/>
          <w:szCs w:val="28"/>
        </w:rPr>
        <w:t xml:space="preserve">Изучение органов цветкового растения; </w:t>
      </w:r>
    </w:p>
    <w:p w:rsidR="00E7176A" w:rsidRDefault="00E7176A" w:rsidP="00E7176A">
      <w:pPr>
        <w:numPr>
          <w:ilvl w:val="0"/>
          <w:numId w:val="174"/>
        </w:numPr>
        <w:overflowPunct w:val="0"/>
        <w:autoSpaceDE w:val="0"/>
        <w:autoSpaceDN w:val="0"/>
        <w:adjustRightInd w:val="0"/>
        <w:ind w:left="0" w:firstLine="709"/>
        <w:rPr>
          <w:sz w:val="28"/>
          <w:szCs w:val="28"/>
          <w:lang w:val="en-US"/>
        </w:rPr>
      </w:pPr>
      <w:r>
        <w:rPr>
          <w:sz w:val="28"/>
          <w:szCs w:val="28"/>
          <w:lang w:val="en-US"/>
        </w:rPr>
        <w:t xml:space="preserve">Изучение строения позвоночного животного; </w:t>
      </w:r>
    </w:p>
    <w:p w:rsidR="00E7176A" w:rsidRDefault="00E7176A" w:rsidP="00E7176A">
      <w:pPr>
        <w:numPr>
          <w:ilvl w:val="0"/>
          <w:numId w:val="174"/>
        </w:numPr>
        <w:overflowPunct w:val="0"/>
        <w:autoSpaceDE w:val="0"/>
        <w:autoSpaceDN w:val="0"/>
        <w:adjustRightInd w:val="0"/>
        <w:ind w:left="0" w:firstLine="709"/>
        <w:rPr>
          <w:i/>
          <w:sz w:val="28"/>
          <w:szCs w:val="28"/>
        </w:rPr>
      </w:pPr>
      <w:r>
        <w:rPr>
          <w:i/>
          <w:sz w:val="28"/>
          <w:szCs w:val="28"/>
        </w:rPr>
        <w:t xml:space="preserve">Выявление передвижение воды и минеральных веществ в растении; </w:t>
      </w:r>
    </w:p>
    <w:p w:rsidR="00E7176A" w:rsidRDefault="00E7176A" w:rsidP="00E7176A">
      <w:pPr>
        <w:numPr>
          <w:ilvl w:val="0"/>
          <w:numId w:val="174"/>
        </w:numPr>
        <w:overflowPunct w:val="0"/>
        <w:autoSpaceDE w:val="0"/>
        <w:autoSpaceDN w:val="0"/>
        <w:adjustRightInd w:val="0"/>
        <w:ind w:left="0" w:firstLine="709"/>
        <w:rPr>
          <w:sz w:val="28"/>
          <w:szCs w:val="28"/>
        </w:rPr>
      </w:pPr>
      <w:r>
        <w:rPr>
          <w:sz w:val="28"/>
          <w:szCs w:val="28"/>
        </w:rPr>
        <w:t xml:space="preserve">Изучение строения семян однодольных и двудольных растений; </w:t>
      </w:r>
    </w:p>
    <w:p w:rsidR="00E7176A" w:rsidRDefault="00E7176A" w:rsidP="00E7176A">
      <w:pPr>
        <w:numPr>
          <w:ilvl w:val="0"/>
          <w:numId w:val="174"/>
        </w:numPr>
        <w:overflowPunct w:val="0"/>
        <w:autoSpaceDE w:val="0"/>
        <w:autoSpaceDN w:val="0"/>
        <w:adjustRightInd w:val="0"/>
        <w:ind w:left="0" w:firstLine="709"/>
        <w:rPr>
          <w:sz w:val="28"/>
          <w:szCs w:val="28"/>
          <w:lang w:val="en-US"/>
        </w:rPr>
      </w:pPr>
      <w:r>
        <w:rPr>
          <w:i/>
          <w:sz w:val="28"/>
          <w:szCs w:val="28"/>
          <w:lang w:val="en-US"/>
        </w:rPr>
        <w:t>Изучение строения водорослей</w:t>
      </w:r>
      <w:r>
        <w:rPr>
          <w:sz w:val="28"/>
          <w:szCs w:val="28"/>
          <w:lang w:val="en-US"/>
        </w:rPr>
        <w:t xml:space="preserve">; </w:t>
      </w:r>
    </w:p>
    <w:p w:rsidR="00E7176A" w:rsidRDefault="00E7176A" w:rsidP="00E7176A">
      <w:pPr>
        <w:numPr>
          <w:ilvl w:val="0"/>
          <w:numId w:val="174"/>
        </w:numPr>
        <w:overflowPunct w:val="0"/>
        <w:autoSpaceDE w:val="0"/>
        <w:autoSpaceDN w:val="0"/>
        <w:adjustRightInd w:val="0"/>
        <w:ind w:left="0" w:firstLine="709"/>
        <w:rPr>
          <w:sz w:val="28"/>
          <w:szCs w:val="28"/>
        </w:rPr>
      </w:pPr>
      <w:r>
        <w:rPr>
          <w:sz w:val="28"/>
          <w:szCs w:val="28"/>
        </w:rPr>
        <w:t xml:space="preserve">Изучение внешнего строения мхов (на местных видах); </w:t>
      </w:r>
    </w:p>
    <w:p w:rsidR="00E7176A" w:rsidRDefault="00E7176A" w:rsidP="00E7176A">
      <w:pPr>
        <w:numPr>
          <w:ilvl w:val="0"/>
          <w:numId w:val="174"/>
        </w:numPr>
        <w:overflowPunct w:val="0"/>
        <w:autoSpaceDE w:val="0"/>
        <w:autoSpaceDN w:val="0"/>
        <w:adjustRightInd w:val="0"/>
        <w:ind w:left="0" w:firstLine="709"/>
        <w:rPr>
          <w:sz w:val="28"/>
          <w:szCs w:val="28"/>
        </w:rPr>
      </w:pPr>
      <w:r>
        <w:rPr>
          <w:sz w:val="28"/>
          <w:szCs w:val="28"/>
        </w:rPr>
        <w:t xml:space="preserve">Изучение внешнего строения папоротника (хвоща); </w:t>
      </w:r>
    </w:p>
    <w:p w:rsidR="00E7176A" w:rsidRDefault="00E7176A" w:rsidP="00E7176A">
      <w:pPr>
        <w:numPr>
          <w:ilvl w:val="0"/>
          <w:numId w:val="174"/>
        </w:numPr>
        <w:overflowPunct w:val="0"/>
        <w:autoSpaceDE w:val="0"/>
        <w:autoSpaceDN w:val="0"/>
        <w:adjustRightInd w:val="0"/>
        <w:ind w:left="0" w:firstLine="709"/>
        <w:rPr>
          <w:sz w:val="28"/>
          <w:szCs w:val="28"/>
        </w:rPr>
      </w:pPr>
      <w:r>
        <w:rPr>
          <w:sz w:val="28"/>
          <w:szCs w:val="28"/>
        </w:rPr>
        <w:t xml:space="preserve">Изучение внешнего строения хвои, шишек и семян голосеменных растений; </w:t>
      </w:r>
    </w:p>
    <w:p w:rsidR="00E7176A" w:rsidRDefault="00E7176A" w:rsidP="00E7176A">
      <w:pPr>
        <w:numPr>
          <w:ilvl w:val="0"/>
          <w:numId w:val="174"/>
        </w:numPr>
        <w:overflowPunct w:val="0"/>
        <w:autoSpaceDE w:val="0"/>
        <w:autoSpaceDN w:val="0"/>
        <w:adjustRightInd w:val="0"/>
        <w:ind w:left="0" w:firstLine="709"/>
        <w:rPr>
          <w:sz w:val="28"/>
          <w:szCs w:val="28"/>
        </w:rPr>
      </w:pPr>
      <w:r>
        <w:rPr>
          <w:sz w:val="28"/>
          <w:szCs w:val="28"/>
        </w:rPr>
        <w:t xml:space="preserve">Изучение внешнего строения покрытосеменных растений; </w:t>
      </w:r>
    </w:p>
    <w:p w:rsidR="00E7176A" w:rsidRDefault="00E7176A" w:rsidP="00E7176A">
      <w:pPr>
        <w:numPr>
          <w:ilvl w:val="0"/>
          <w:numId w:val="174"/>
        </w:numPr>
        <w:overflowPunct w:val="0"/>
        <w:autoSpaceDE w:val="0"/>
        <w:autoSpaceDN w:val="0"/>
        <w:adjustRightInd w:val="0"/>
        <w:ind w:left="0" w:firstLine="709"/>
        <w:rPr>
          <w:sz w:val="28"/>
          <w:szCs w:val="28"/>
        </w:rPr>
      </w:pPr>
      <w:r>
        <w:rPr>
          <w:sz w:val="28"/>
          <w:szCs w:val="28"/>
        </w:rPr>
        <w:t xml:space="preserve">Определение признаков класса в строении растений; </w:t>
      </w:r>
    </w:p>
    <w:p w:rsidR="00E7176A" w:rsidRDefault="00E7176A" w:rsidP="00E7176A">
      <w:pPr>
        <w:numPr>
          <w:ilvl w:val="0"/>
          <w:numId w:val="174"/>
        </w:numPr>
        <w:overflowPunct w:val="0"/>
        <w:autoSpaceDE w:val="0"/>
        <w:autoSpaceDN w:val="0"/>
        <w:adjustRightInd w:val="0"/>
        <w:ind w:left="0" w:firstLine="709"/>
        <w:rPr>
          <w:i/>
          <w:sz w:val="28"/>
          <w:szCs w:val="28"/>
        </w:rPr>
      </w:pPr>
      <w:r>
        <w:rPr>
          <w:i/>
          <w:sz w:val="28"/>
          <w:szCs w:val="28"/>
        </w:rPr>
        <w:t>Определение до рода или вида нескольких травянистых растений одного-двух семейств;</w:t>
      </w:r>
    </w:p>
    <w:p w:rsidR="00E7176A" w:rsidRDefault="00E7176A" w:rsidP="00E7176A">
      <w:pPr>
        <w:numPr>
          <w:ilvl w:val="0"/>
          <w:numId w:val="174"/>
        </w:numPr>
        <w:overflowPunct w:val="0"/>
        <w:autoSpaceDE w:val="0"/>
        <w:autoSpaceDN w:val="0"/>
        <w:adjustRightInd w:val="0"/>
        <w:ind w:left="0" w:firstLine="709"/>
        <w:rPr>
          <w:sz w:val="28"/>
          <w:szCs w:val="28"/>
          <w:lang w:val="en-US"/>
        </w:rPr>
      </w:pPr>
      <w:r>
        <w:rPr>
          <w:sz w:val="28"/>
          <w:szCs w:val="28"/>
          <w:lang w:val="en-US"/>
        </w:rPr>
        <w:t xml:space="preserve">Изучение строения плесневых грибов; </w:t>
      </w:r>
    </w:p>
    <w:p w:rsidR="00E7176A" w:rsidRDefault="00E7176A" w:rsidP="00E7176A">
      <w:pPr>
        <w:numPr>
          <w:ilvl w:val="0"/>
          <w:numId w:val="174"/>
        </w:numPr>
        <w:overflowPunct w:val="0"/>
        <w:autoSpaceDE w:val="0"/>
        <w:autoSpaceDN w:val="0"/>
        <w:adjustRightInd w:val="0"/>
        <w:ind w:left="0" w:firstLine="709"/>
        <w:rPr>
          <w:sz w:val="28"/>
          <w:szCs w:val="28"/>
          <w:lang w:val="en-US"/>
        </w:rPr>
      </w:pPr>
      <w:r>
        <w:rPr>
          <w:sz w:val="28"/>
          <w:szCs w:val="28"/>
          <w:lang w:val="en-US"/>
        </w:rPr>
        <w:t xml:space="preserve">Вегетативное размножение комнатных растений; </w:t>
      </w:r>
    </w:p>
    <w:p w:rsidR="00E7176A" w:rsidRDefault="00E7176A" w:rsidP="00E7176A">
      <w:pPr>
        <w:numPr>
          <w:ilvl w:val="0"/>
          <w:numId w:val="174"/>
        </w:numPr>
        <w:overflowPunct w:val="0"/>
        <w:autoSpaceDE w:val="0"/>
        <w:autoSpaceDN w:val="0"/>
        <w:adjustRightInd w:val="0"/>
        <w:ind w:left="0" w:firstLine="709"/>
        <w:rPr>
          <w:sz w:val="28"/>
          <w:szCs w:val="28"/>
        </w:rPr>
      </w:pPr>
      <w:r>
        <w:rPr>
          <w:sz w:val="28"/>
          <w:szCs w:val="28"/>
        </w:rPr>
        <w:t xml:space="preserve">Изучение строения и передвижения одноклеточных животных; </w:t>
      </w:r>
    </w:p>
    <w:p w:rsidR="00E7176A" w:rsidRDefault="00E7176A" w:rsidP="00E7176A">
      <w:pPr>
        <w:numPr>
          <w:ilvl w:val="0"/>
          <w:numId w:val="174"/>
        </w:numPr>
        <w:overflowPunct w:val="0"/>
        <w:autoSpaceDE w:val="0"/>
        <w:autoSpaceDN w:val="0"/>
        <w:adjustRightInd w:val="0"/>
        <w:ind w:left="0" w:firstLine="709"/>
        <w:rPr>
          <w:i/>
          <w:sz w:val="28"/>
          <w:szCs w:val="28"/>
        </w:rPr>
      </w:pPr>
      <w:r>
        <w:rPr>
          <w:i/>
          <w:sz w:val="28"/>
          <w:szCs w:val="28"/>
        </w:rPr>
        <w:t xml:space="preserve">Изучение внешнего строения дождевого червя, наблюдение за его передвижением и реакциями на раздражения; </w:t>
      </w:r>
    </w:p>
    <w:p w:rsidR="00E7176A" w:rsidRDefault="00E7176A" w:rsidP="00E7176A">
      <w:pPr>
        <w:numPr>
          <w:ilvl w:val="0"/>
          <w:numId w:val="174"/>
        </w:numPr>
        <w:overflowPunct w:val="0"/>
        <w:autoSpaceDE w:val="0"/>
        <w:autoSpaceDN w:val="0"/>
        <w:adjustRightInd w:val="0"/>
        <w:ind w:left="0" w:firstLine="709"/>
        <w:rPr>
          <w:sz w:val="28"/>
          <w:szCs w:val="28"/>
          <w:lang w:val="en-US"/>
        </w:rPr>
      </w:pPr>
      <w:r>
        <w:rPr>
          <w:sz w:val="28"/>
          <w:szCs w:val="28"/>
          <w:lang w:val="en-US"/>
        </w:rPr>
        <w:t xml:space="preserve">Изучение строения раковин моллюсков; </w:t>
      </w:r>
    </w:p>
    <w:p w:rsidR="00E7176A" w:rsidRDefault="00E7176A" w:rsidP="00E7176A">
      <w:pPr>
        <w:numPr>
          <w:ilvl w:val="0"/>
          <w:numId w:val="174"/>
        </w:numPr>
        <w:overflowPunct w:val="0"/>
        <w:autoSpaceDE w:val="0"/>
        <w:autoSpaceDN w:val="0"/>
        <w:adjustRightInd w:val="0"/>
        <w:ind w:left="0" w:firstLine="709"/>
        <w:rPr>
          <w:sz w:val="28"/>
          <w:szCs w:val="28"/>
          <w:lang w:val="en-US"/>
        </w:rPr>
      </w:pPr>
      <w:r>
        <w:rPr>
          <w:sz w:val="28"/>
          <w:szCs w:val="28"/>
          <w:lang w:val="en-US"/>
        </w:rPr>
        <w:t xml:space="preserve">Изучение внешнего строения насекомого; </w:t>
      </w:r>
    </w:p>
    <w:p w:rsidR="00E7176A" w:rsidRDefault="00E7176A" w:rsidP="00E7176A">
      <w:pPr>
        <w:numPr>
          <w:ilvl w:val="0"/>
          <w:numId w:val="174"/>
        </w:numPr>
        <w:overflowPunct w:val="0"/>
        <w:autoSpaceDE w:val="0"/>
        <w:autoSpaceDN w:val="0"/>
        <w:adjustRightInd w:val="0"/>
        <w:ind w:left="0" w:firstLine="709"/>
        <w:rPr>
          <w:sz w:val="28"/>
          <w:szCs w:val="28"/>
        </w:rPr>
      </w:pPr>
      <w:r>
        <w:rPr>
          <w:sz w:val="28"/>
          <w:szCs w:val="28"/>
        </w:rPr>
        <w:t xml:space="preserve">Изучение типов развития насекомых; </w:t>
      </w:r>
    </w:p>
    <w:p w:rsidR="00E7176A" w:rsidRDefault="00E7176A" w:rsidP="00E7176A">
      <w:pPr>
        <w:numPr>
          <w:ilvl w:val="0"/>
          <w:numId w:val="174"/>
        </w:numPr>
        <w:overflowPunct w:val="0"/>
        <w:autoSpaceDE w:val="0"/>
        <w:autoSpaceDN w:val="0"/>
        <w:adjustRightInd w:val="0"/>
        <w:ind w:left="0" w:firstLine="709"/>
        <w:rPr>
          <w:sz w:val="28"/>
          <w:szCs w:val="28"/>
        </w:rPr>
      </w:pPr>
      <w:r>
        <w:rPr>
          <w:sz w:val="28"/>
          <w:szCs w:val="28"/>
        </w:rPr>
        <w:t xml:space="preserve">Изучение внешнего строения и передвижения рыб; </w:t>
      </w:r>
    </w:p>
    <w:p w:rsidR="00E7176A" w:rsidRDefault="00E7176A" w:rsidP="00E7176A">
      <w:pPr>
        <w:numPr>
          <w:ilvl w:val="0"/>
          <w:numId w:val="174"/>
        </w:numPr>
        <w:overflowPunct w:val="0"/>
        <w:autoSpaceDE w:val="0"/>
        <w:autoSpaceDN w:val="0"/>
        <w:adjustRightInd w:val="0"/>
        <w:ind w:left="0" w:firstLine="709"/>
        <w:rPr>
          <w:sz w:val="28"/>
          <w:szCs w:val="28"/>
        </w:rPr>
      </w:pPr>
      <w:r>
        <w:rPr>
          <w:sz w:val="28"/>
          <w:szCs w:val="28"/>
        </w:rPr>
        <w:t xml:space="preserve">Изучение внешнего строения и перьевого покрова птиц; </w:t>
      </w:r>
    </w:p>
    <w:p w:rsidR="00E7176A" w:rsidRDefault="00E7176A" w:rsidP="00E7176A">
      <w:pPr>
        <w:numPr>
          <w:ilvl w:val="0"/>
          <w:numId w:val="174"/>
        </w:numPr>
        <w:overflowPunct w:val="0"/>
        <w:autoSpaceDE w:val="0"/>
        <w:autoSpaceDN w:val="0"/>
        <w:adjustRightInd w:val="0"/>
        <w:ind w:left="0" w:firstLine="709"/>
        <w:rPr>
          <w:sz w:val="28"/>
          <w:szCs w:val="28"/>
        </w:rPr>
      </w:pPr>
      <w:r>
        <w:rPr>
          <w:sz w:val="28"/>
          <w:szCs w:val="28"/>
        </w:rPr>
        <w:t xml:space="preserve">Изучение внешнего строения, скелета и зубной системы млекопитающих. </w:t>
      </w:r>
    </w:p>
    <w:p w:rsidR="00E7176A" w:rsidRDefault="00E7176A" w:rsidP="00E7176A">
      <w:pPr>
        <w:autoSpaceDE w:val="0"/>
        <w:autoSpaceDN w:val="0"/>
        <w:adjustRightInd w:val="0"/>
        <w:ind w:firstLine="709"/>
        <w:rPr>
          <w:sz w:val="28"/>
          <w:szCs w:val="28"/>
        </w:rPr>
      </w:pPr>
      <w:r>
        <w:rPr>
          <w:b/>
          <w:bCs/>
          <w:sz w:val="28"/>
          <w:szCs w:val="28"/>
        </w:rPr>
        <w:t>Примерный список экскурсий по разделу «Живые организмы»:</w:t>
      </w:r>
    </w:p>
    <w:p w:rsidR="00E7176A" w:rsidRDefault="00E7176A" w:rsidP="00E7176A">
      <w:pPr>
        <w:numPr>
          <w:ilvl w:val="0"/>
          <w:numId w:val="175"/>
        </w:numPr>
        <w:overflowPunct w:val="0"/>
        <w:autoSpaceDE w:val="0"/>
        <w:autoSpaceDN w:val="0"/>
        <w:adjustRightInd w:val="0"/>
        <w:ind w:left="0" w:firstLine="709"/>
        <w:rPr>
          <w:sz w:val="28"/>
          <w:szCs w:val="28"/>
          <w:lang w:val="en-US"/>
        </w:rPr>
      </w:pPr>
      <w:r>
        <w:rPr>
          <w:sz w:val="28"/>
          <w:szCs w:val="28"/>
          <w:lang w:val="en-US"/>
        </w:rPr>
        <w:t xml:space="preserve">Многообразие животных; </w:t>
      </w:r>
    </w:p>
    <w:p w:rsidR="00E7176A" w:rsidRDefault="00E7176A" w:rsidP="00E7176A">
      <w:pPr>
        <w:numPr>
          <w:ilvl w:val="0"/>
          <w:numId w:val="175"/>
        </w:numPr>
        <w:overflowPunct w:val="0"/>
        <w:autoSpaceDE w:val="0"/>
        <w:autoSpaceDN w:val="0"/>
        <w:adjustRightInd w:val="0"/>
        <w:ind w:left="0" w:firstLine="709"/>
        <w:rPr>
          <w:sz w:val="28"/>
          <w:szCs w:val="28"/>
        </w:rPr>
      </w:pPr>
      <w:r>
        <w:rPr>
          <w:sz w:val="28"/>
          <w:szCs w:val="28"/>
        </w:rPr>
        <w:t xml:space="preserve">Осенние (зимние, весенние) явления в жизни растений и животных; </w:t>
      </w:r>
    </w:p>
    <w:p w:rsidR="00E7176A" w:rsidRDefault="00E7176A" w:rsidP="00E7176A">
      <w:pPr>
        <w:numPr>
          <w:ilvl w:val="0"/>
          <w:numId w:val="175"/>
        </w:numPr>
        <w:overflowPunct w:val="0"/>
        <w:autoSpaceDE w:val="0"/>
        <w:autoSpaceDN w:val="0"/>
        <w:adjustRightInd w:val="0"/>
        <w:ind w:left="0" w:firstLine="709"/>
        <w:rPr>
          <w:sz w:val="28"/>
          <w:szCs w:val="28"/>
        </w:rPr>
      </w:pPr>
      <w:r>
        <w:rPr>
          <w:sz w:val="28"/>
          <w:szCs w:val="28"/>
        </w:rPr>
        <w:t xml:space="preserve">Разнообразие и роль членистоногих в природе родного края; </w:t>
      </w:r>
    </w:p>
    <w:p w:rsidR="00E7176A" w:rsidRDefault="00E7176A" w:rsidP="00E7176A">
      <w:pPr>
        <w:numPr>
          <w:ilvl w:val="0"/>
          <w:numId w:val="175"/>
        </w:numPr>
        <w:overflowPunct w:val="0"/>
        <w:autoSpaceDE w:val="0"/>
        <w:autoSpaceDN w:val="0"/>
        <w:adjustRightInd w:val="0"/>
        <w:ind w:left="0" w:firstLine="709"/>
        <w:rPr>
          <w:sz w:val="28"/>
          <w:szCs w:val="28"/>
        </w:rPr>
      </w:pPr>
      <w:r>
        <w:rPr>
          <w:sz w:val="28"/>
          <w:szCs w:val="28"/>
        </w:rPr>
        <w:t>Разнообразие птиц и млекопитающих местности проживания (экскурсия в природу, зоопарк или музей).</w:t>
      </w:r>
    </w:p>
    <w:p w:rsidR="00E7176A" w:rsidRDefault="00E7176A" w:rsidP="00E7176A">
      <w:pPr>
        <w:autoSpaceDE w:val="0"/>
        <w:autoSpaceDN w:val="0"/>
        <w:adjustRightInd w:val="0"/>
        <w:ind w:firstLine="709"/>
        <w:rPr>
          <w:sz w:val="28"/>
          <w:szCs w:val="28"/>
        </w:rPr>
      </w:pPr>
      <w:r>
        <w:rPr>
          <w:b/>
          <w:bCs/>
          <w:sz w:val="28"/>
          <w:szCs w:val="28"/>
        </w:rPr>
        <w:t>Примерный список лабораторных и практических работ по разделу «Человек и его здоровье»:</w:t>
      </w:r>
    </w:p>
    <w:p w:rsidR="00E7176A" w:rsidRDefault="00E7176A" w:rsidP="00E7176A">
      <w:pPr>
        <w:numPr>
          <w:ilvl w:val="0"/>
          <w:numId w:val="176"/>
        </w:numPr>
        <w:overflowPunct w:val="0"/>
        <w:autoSpaceDE w:val="0"/>
        <w:autoSpaceDN w:val="0"/>
        <w:adjustRightInd w:val="0"/>
        <w:ind w:left="0" w:firstLine="709"/>
        <w:rPr>
          <w:sz w:val="28"/>
          <w:szCs w:val="28"/>
        </w:rPr>
      </w:pPr>
      <w:r>
        <w:rPr>
          <w:sz w:val="28"/>
          <w:szCs w:val="28"/>
        </w:rPr>
        <w:t xml:space="preserve">Выявление особенностей строения клеток разных тканей; </w:t>
      </w:r>
    </w:p>
    <w:p w:rsidR="00E7176A" w:rsidRDefault="00E7176A" w:rsidP="00E7176A">
      <w:pPr>
        <w:numPr>
          <w:ilvl w:val="0"/>
          <w:numId w:val="176"/>
        </w:numPr>
        <w:tabs>
          <w:tab w:val="num" w:pos="280"/>
        </w:tabs>
        <w:overflowPunct w:val="0"/>
        <w:autoSpaceDE w:val="0"/>
        <w:autoSpaceDN w:val="0"/>
        <w:adjustRightInd w:val="0"/>
        <w:ind w:left="0" w:firstLine="709"/>
        <w:rPr>
          <w:i/>
          <w:sz w:val="28"/>
          <w:szCs w:val="28"/>
          <w:lang w:val="en-US"/>
        </w:rPr>
      </w:pPr>
      <w:r>
        <w:rPr>
          <w:i/>
          <w:sz w:val="28"/>
          <w:szCs w:val="28"/>
        </w:rPr>
        <w:t>Изучение с</w:t>
      </w:r>
      <w:r>
        <w:rPr>
          <w:i/>
          <w:sz w:val="28"/>
          <w:szCs w:val="28"/>
          <w:lang w:val="en-US"/>
        </w:rPr>
        <w:t>троени</w:t>
      </w:r>
      <w:r>
        <w:rPr>
          <w:i/>
          <w:sz w:val="28"/>
          <w:szCs w:val="28"/>
        </w:rPr>
        <w:t>я</w:t>
      </w:r>
      <w:r>
        <w:rPr>
          <w:i/>
          <w:sz w:val="28"/>
          <w:szCs w:val="28"/>
          <w:lang w:val="en-US"/>
        </w:rPr>
        <w:t xml:space="preserve"> головного мозга; </w:t>
      </w:r>
    </w:p>
    <w:p w:rsidR="00E7176A" w:rsidRDefault="00E7176A" w:rsidP="00E7176A">
      <w:pPr>
        <w:numPr>
          <w:ilvl w:val="0"/>
          <w:numId w:val="176"/>
        </w:numPr>
        <w:tabs>
          <w:tab w:val="num" w:pos="280"/>
        </w:tabs>
        <w:overflowPunct w:val="0"/>
        <w:autoSpaceDE w:val="0"/>
        <w:autoSpaceDN w:val="0"/>
        <w:adjustRightInd w:val="0"/>
        <w:ind w:left="0" w:firstLine="709"/>
        <w:rPr>
          <w:i/>
          <w:sz w:val="28"/>
          <w:szCs w:val="28"/>
          <w:lang w:val="en-US"/>
        </w:rPr>
      </w:pPr>
      <w:r>
        <w:rPr>
          <w:i/>
          <w:sz w:val="28"/>
          <w:szCs w:val="28"/>
        </w:rPr>
        <w:t>Выявление особенностей с</w:t>
      </w:r>
      <w:r>
        <w:rPr>
          <w:i/>
          <w:sz w:val="28"/>
          <w:szCs w:val="28"/>
          <w:lang w:val="en-US"/>
        </w:rPr>
        <w:t>троени</w:t>
      </w:r>
      <w:r>
        <w:rPr>
          <w:i/>
          <w:sz w:val="28"/>
          <w:szCs w:val="28"/>
        </w:rPr>
        <w:t>я</w:t>
      </w:r>
      <w:r>
        <w:rPr>
          <w:i/>
          <w:sz w:val="28"/>
          <w:szCs w:val="28"/>
          <w:lang w:val="en-US"/>
        </w:rPr>
        <w:t xml:space="preserve"> позвонков; </w:t>
      </w:r>
    </w:p>
    <w:p w:rsidR="00E7176A" w:rsidRDefault="00E7176A" w:rsidP="00E7176A">
      <w:pPr>
        <w:numPr>
          <w:ilvl w:val="0"/>
          <w:numId w:val="176"/>
        </w:numPr>
        <w:tabs>
          <w:tab w:val="num" w:pos="280"/>
        </w:tabs>
        <w:overflowPunct w:val="0"/>
        <w:autoSpaceDE w:val="0"/>
        <w:autoSpaceDN w:val="0"/>
        <w:adjustRightInd w:val="0"/>
        <w:ind w:left="0" w:firstLine="709"/>
        <w:rPr>
          <w:sz w:val="28"/>
          <w:szCs w:val="28"/>
        </w:rPr>
      </w:pPr>
      <w:r>
        <w:rPr>
          <w:sz w:val="28"/>
          <w:szCs w:val="28"/>
        </w:rPr>
        <w:t xml:space="preserve">Выявление нарушения осанки и наличия плоскостопия; </w:t>
      </w:r>
    </w:p>
    <w:p w:rsidR="00E7176A" w:rsidRDefault="00E7176A" w:rsidP="00E7176A">
      <w:pPr>
        <w:numPr>
          <w:ilvl w:val="0"/>
          <w:numId w:val="176"/>
        </w:numPr>
        <w:tabs>
          <w:tab w:val="num" w:pos="280"/>
        </w:tabs>
        <w:overflowPunct w:val="0"/>
        <w:autoSpaceDE w:val="0"/>
        <w:autoSpaceDN w:val="0"/>
        <w:adjustRightInd w:val="0"/>
        <w:ind w:left="0" w:firstLine="709"/>
        <w:rPr>
          <w:sz w:val="28"/>
          <w:szCs w:val="28"/>
        </w:rPr>
      </w:pPr>
      <w:r>
        <w:rPr>
          <w:sz w:val="28"/>
          <w:szCs w:val="28"/>
        </w:rPr>
        <w:t xml:space="preserve">Сравнение микроскопического строения крови человека и лягушки; </w:t>
      </w:r>
    </w:p>
    <w:p w:rsidR="00E7176A" w:rsidRDefault="00E7176A" w:rsidP="00E7176A">
      <w:pPr>
        <w:numPr>
          <w:ilvl w:val="0"/>
          <w:numId w:val="176"/>
        </w:numPr>
        <w:tabs>
          <w:tab w:val="num" w:pos="280"/>
        </w:tabs>
        <w:overflowPunct w:val="0"/>
        <w:autoSpaceDE w:val="0"/>
        <w:autoSpaceDN w:val="0"/>
        <w:adjustRightInd w:val="0"/>
        <w:ind w:left="0" w:firstLine="709"/>
        <w:rPr>
          <w:i/>
          <w:sz w:val="28"/>
          <w:szCs w:val="28"/>
        </w:rPr>
      </w:pPr>
      <w:r>
        <w:rPr>
          <w:sz w:val="28"/>
          <w:szCs w:val="28"/>
        </w:rPr>
        <w:t xml:space="preserve">Подсчет пульса в разных условиях. </w:t>
      </w:r>
      <w:r>
        <w:rPr>
          <w:i/>
          <w:sz w:val="28"/>
          <w:szCs w:val="28"/>
        </w:rPr>
        <w:t xml:space="preserve">Измерение артериального давления; </w:t>
      </w:r>
    </w:p>
    <w:p w:rsidR="00E7176A" w:rsidRDefault="00E7176A" w:rsidP="00E7176A">
      <w:pPr>
        <w:numPr>
          <w:ilvl w:val="0"/>
          <w:numId w:val="176"/>
        </w:numPr>
        <w:overflowPunct w:val="0"/>
        <w:autoSpaceDE w:val="0"/>
        <w:autoSpaceDN w:val="0"/>
        <w:adjustRightInd w:val="0"/>
        <w:ind w:left="0" w:firstLine="709"/>
        <w:rPr>
          <w:i/>
          <w:sz w:val="28"/>
          <w:szCs w:val="28"/>
        </w:rPr>
      </w:pPr>
      <w:r>
        <w:rPr>
          <w:i/>
          <w:sz w:val="28"/>
          <w:szCs w:val="28"/>
        </w:rPr>
        <w:t>Измерение жизненной емкости легких. Дыхательные движения.</w:t>
      </w:r>
    </w:p>
    <w:p w:rsidR="00E7176A" w:rsidRDefault="00E7176A" w:rsidP="00E7176A">
      <w:pPr>
        <w:numPr>
          <w:ilvl w:val="0"/>
          <w:numId w:val="176"/>
        </w:numPr>
        <w:tabs>
          <w:tab w:val="num" w:pos="280"/>
        </w:tabs>
        <w:overflowPunct w:val="0"/>
        <w:autoSpaceDE w:val="0"/>
        <w:autoSpaceDN w:val="0"/>
        <w:adjustRightInd w:val="0"/>
        <w:ind w:left="0" w:firstLine="709"/>
        <w:rPr>
          <w:sz w:val="28"/>
          <w:szCs w:val="28"/>
        </w:rPr>
      </w:pPr>
      <w:r>
        <w:rPr>
          <w:sz w:val="28"/>
          <w:szCs w:val="28"/>
        </w:rPr>
        <w:t xml:space="preserve">Изучение строения и работы органа зрения. </w:t>
      </w:r>
    </w:p>
    <w:p w:rsidR="00E7176A" w:rsidRDefault="00E7176A" w:rsidP="00E7176A">
      <w:pPr>
        <w:autoSpaceDE w:val="0"/>
        <w:autoSpaceDN w:val="0"/>
        <w:adjustRightInd w:val="0"/>
        <w:ind w:firstLine="709"/>
        <w:rPr>
          <w:sz w:val="28"/>
          <w:szCs w:val="28"/>
        </w:rPr>
      </w:pPr>
      <w:r>
        <w:rPr>
          <w:b/>
          <w:bCs/>
          <w:sz w:val="28"/>
          <w:szCs w:val="28"/>
        </w:rPr>
        <w:t>Примерный список лабораторных и практических работ по разделу «Общебиологические закономерности»:</w:t>
      </w:r>
    </w:p>
    <w:p w:rsidR="00E7176A" w:rsidRDefault="00E7176A" w:rsidP="00E7176A">
      <w:pPr>
        <w:numPr>
          <w:ilvl w:val="0"/>
          <w:numId w:val="177"/>
        </w:numPr>
        <w:tabs>
          <w:tab w:val="left" w:pos="500"/>
        </w:tabs>
        <w:autoSpaceDE w:val="0"/>
        <w:autoSpaceDN w:val="0"/>
        <w:adjustRightInd w:val="0"/>
        <w:ind w:left="0" w:firstLine="709"/>
        <w:contextualSpacing/>
        <w:rPr>
          <w:sz w:val="28"/>
          <w:szCs w:val="28"/>
        </w:rPr>
      </w:pPr>
      <w:r>
        <w:rPr>
          <w:sz w:val="28"/>
          <w:szCs w:val="28"/>
        </w:rPr>
        <w:t xml:space="preserve">Изучение клеток и тканей растений и животных на готовых </w:t>
      </w:r>
      <w:bookmarkStart w:id="387" w:name="page27"/>
      <w:bookmarkEnd w:id="387"/>
      <w:r>
        <w:rPr>
          <w:sz w:val="28"/>
          <w:szCs w:val="28"/>
        </w:rPr>
        <w:t>микропрепаратах;</w:t>
      </w:r>
    </w:p>
    <w:p w:rsidR="00E7176A" w:rsidRDefault="00E7176A" w:rsidP="00E7176A">
      <w:pPr>
        <w:numPr>
          <w:ilvl w:val="0"/>
          <w:numId w:val="177"/>
        </w:numPr>
        <w:overflowPunct w:val="0"/>
        <w:autoSpaceDE w:val="0"/>
        <w:autoSpaceDN w:val="0"/>
        <w:adjustRightInd w:val="0"/>
        <w:ind w:left="0" w:firstLine="709"/>
        <w:rPr>
          <w:sz w:val="28"/>
          <w:szCs w:val="28"/>
          <w:lang w:val="en-US"/>
        </w:rPr>
      </w:pPr>
      <w:r>
        <w:rPr>
          <w:sz w:val="28"/>
          <w:szCs w:val="28"/>
        </w:rPr>
        <w:t>Выявление и</w:t>
      </w:r>
      <w:r>
        <w:rPr>
          <w:sz w:val="28"/>
          <w:szCs w:val="28"/>
          <w:lang w:val="en-US"/>
        </w:rPr>
        <w:t>зменчивост</w:t>
      </w:r>
      <w:r>
        <w:rPr>
          <w:sz w:val="28"/>
          <w:szCs w:val="28"/>
        </w:rPr>
        <w:t>и</w:t>
      </w:r>
      <w:r>
        <w:rPr>
          <w:sz w:val="28"/>
          <w:szCs w:val="28"/>
          <w:lang w:val="en-US"/>
        </w:rPr>
        <w:t xml:space="preserve"> организмов; </w:t>
      </w:r>
    </w:p>
    <w:p w:rsidR="00E7176A" w:rsidRDefault="00E7176A" w:rsidP="00E7176A">
      <w:pPr>
        <w:numPr>
          <w:ilvl w:val="0"/>
          <w:numId w:val="177"/>
        </w:numPr>
        <w:overflowPunct w:val="0"/>
        <w:autoSpaceDE w:val="0"/>
        <w:autoSpaceDN w:val="0"/>
        <w:adjustRightInd w:val="0"/>
        <w:ind w:left="0" w:firstLine="709"/>
        <w:rPr>
          <w:sz w:val="28"/>
          <w:szCs w:val="28"/>
        </w:rPr>
      </w:pPr>
      <w:r>
        <w:rPr>
          <w:sz w:val="28"/>
          <w:szCs w:val="28"/>
        </w:rPr>
        <w:t xml:space="preserve">Выявление приспособлений у организмов к среде обитания (на конкретных примерах). </w:t>
      </w:r>
    </w:p>
    <w:p w:rsidR="00E7176A" w:rsidRDefault="00E7176A" w:rsidP="00E7176A">
      <w:pPr>
        <w:autoSpaceDE w:val="0"/>
        <w:autoSpaceDN w:val="0"/>
        <w:adjustRightInd w:val="0"/>
        <w:ind w:firstLine="709"/>
        <w:rPr>
          <w:b/>
          <w:bCs/>
          <w:sz w:val="28"/>
          <w:szCs w:val="28"/>
        </w:rPr>
      </w:pPr>
      <w:r>
        <w:rPr>
          <w:b/>
          <w:bCs/>
          <w:sz w:val="28"/>
          <w:szCs w:val="28"/>
        </w:rPr>
        <w:t>Примерный список экскурсий по разделу «Общебиологические закономерности»:</w:t>
      </w:r>
    </w:p>
    <w:p w:rsidR="00E7176A" w:rsidRDefault="00E7176A" w:rsidP="00E7176A">
      <w:pPr>
        <w:numPr>
          <w:ilvl w:val="0"/>
          <w:numId w:val="178"/>
        </w:numPr>
        <w:autoSpaceDE w:val="0"/>
        <w:autoSpaceDN w:val="0"/>
        <w:adjustRightInd w:val="0"/>
        <w:ind w:left="0" w:firstLine="709"/>
        <w:contextualSpacing/>
        <w:rPr>
          <w:sz w:val="28"/>
          <w:szCs w:val="28"/>
        </w:rPr>
      </w:pPr>
      <w:r>
        <w:rPr>
          <w:sz w:val="28"/>
          <w:szCs w:val="28"/>
        </w:rPr>
        <w:t>Изучение и описание экосистемы своей местности.</w:t>
      </w:r>
    </w:p>
    <w:p w:rsidR="00E7176A" w:rsidRDefault="00E7176A" w:rsidP="00E7176A">
      <w:pPr>
        <w:numPr>
          <w:ilvl w:val="0"/>
          <w:numId w:val="178"/>
        </w:numPr>
        <w:autoSpaceDE w:val="0"/>
        <w:autoSpaceDN w:val="0"/>
        <w:adjustRightInd w:val="0"/>
        <w:ind w:left="0" w:firstLine="709"/>
        <w:contextualSpacing/>
        <w:rPr>
          <w:i/>
          <w:sz w:val="28"/>
          <w:szCs w:val="28"/>
        </w:rPr>
      </w:pPr>
      <w:r>
        <w:rPr>
          <w:i/>
          <w:sz w:val="28"/>
          <w:szCs w:val="28"/>
        </w:rPr>
        <w:t>Многообразие живых организмов (на примере парка или природного участка).</w:t>
      </w:r>
    </w:p>
    <w:p w:rsidR="00E7176A" w:rsidRDefault="00E7176A" w:rsidP="00E7176A">
      <w:pPr>
        <w:numPr>
          <w:ilvl w:val="0"/>
          <w:numId w:val="178"/>
        </w:numPr>
        <w:autoSpaceDE w:val="0"/>
        <w:autoSpaceDN w:val="0"/>
        <w:adjustRightInd w:val="0"/>
        <w:ind w:left="0" w:firstLine="709"/>
        <w:contextualSpacing/>
        <w:rPr>
          <w:i/>
          <w:sz w:val="28"/>
          <w:szCs w:val="28"/>
        </w:rPr>
      </w:pPr>
      <w:r>
        <w:rPr>
          <w:i/>
          <w:sz w:val="28"/>
          <w:szCs w:val="28"/>
        </w:rPr>
        <w:t>Естественный отбор - движущая сила эволюции.</w:t>
      </w:r>
    </w:p>
    <w:p w:rsidR="00212071" w:rsidRDefault="00212071" w:rsidP="00212071">
      <w:pPr>
        <w:tabs>
          <w:tab w:val="left" w:pos="993"/>
        </w:tabs>
        <w:autoSpaceDE w:val="0"/>
        <w:autoSpaceDN w:val="0"/>
        <w:adjustRightInd w:val="0"/>
        <w:ind w:firstLine="709"/>
        <w:rPr>
          <w:i/>
          <w:sz w:val="28"/>
          <w:szCs w:val="28"/>
        </w:rPr>
      </w:pPr>
    </w:p>
    <w:p w:rsidR="00E20305" w:rsidRDefault="00E20305" w:rsidP="00E20305">
      <w:pPr>
        <w:pStyle w:val="5d"/>
        <w:spacing w:before="0" w:beforeAutospacing="0" w:after="0" w:afterAutospacing="0"/>
      </w:pPr>
      <w:bookmarkStart w:id="388" w:name="_Toc414553248"/>
      <w:bookmarkStart w:id="389" w:name="_Toc410654037"/>
      <w:bookmarkStart w:id="390" w:name="_Toc409691712"/>
      <w:bookmarkStart w:id="391" w:name="_Toc472845242"/>
      <w:r>
        <w:t>2.2.2.11. Химия</w:t>
      </w:r>
      <w:bookmarkEnd w:id="388"/>
      <w:bookmarkEnd w:id="389"/>
      <w:bookmarkEnd w:id="390"/>
      <w:bookmarkEnd w:id="391"/>
    </w:p>
    <w:p w:rsidR="00E20305" w:rsidRDefault="00E20305" w:rsidP="00E20305">
      <w:pPr>
        <w:ind w:firstLine="709"/>
        <w:rPr>
          <w:rFonts w:eastAsia="Times New Roman"/>
          <w:sz w:val="28"/>
          <w:szCs w:val="28"/>
          <w:lang w:eastAsia="ru-RU"/>
        </w:rPr>
      </w:pPr>
      <w:r>
        <w:rPr>
          <w:rFonts w:eastAsia="Times New Roman"/>
          <w:sz w:val="28"/>
          <w:szCs w:val="28"/>
          <w:lang w:eastAsia="ru-RU"/>
        </w:rPr>
        <w:t>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создании основы химических знаний, необходимых для повседневной жизни, навыков здорового и безопасного для человека и окружающей его среды образа жизни, а также в воспитании экологической культуры.</w:t>
      </w:r>
    </w:p>
    <w:p w:rsidR="00E20305" w:rsidRDefault="00E20305" w:rsidP="00E20305">
      <w:pPr>
        <w:ind w:firstLine="709"/>
        <w:rPr>
          <w:rFonts w:eastAsia="Times New Roman"/>
          <w:sz w:val="28"/>
          <w:szCs w:val="28"/>
          <w:lang w:eastAsia="ru-RU"/>
        </w:rPr>
      </w:pPr>
      <w:r>
        <w:rPr>
          <w:rFonts w:eastAsia="Times New Roman"/>
          <w:sz w:val="28"/>
          <w:szCs w:val="28"/>
          <w:lang w:eastAsia="ru-RU"/>
        </w:rPr>
        <w:t>Успешность изучения химии связана с овладением химическим языком, соблюдением правил безопасной работы при выполнении химического эксперимента, осознанием многочисленных связей химии с другими предметами школьного курса.</w:t>
      </w:r>
    </w:p>
    <w:p w:rsidR="00E20305" w:rsidRDefault="00E20305" w:rsidP="00E20305">
      <w:pPr>
        <w:ind w:firstLine="709"/>
        <w:rPr>
          <w:rFonts w:eastAsia="Times New Roman"/>
          <w:sz w:val="28"/>
          <w:szCs w:val="28"/>
          <w:lang w:eastAsia="ru-RU"/>
        </w:rPr>
      </w:pPr>
      <w:r>
        <w:rPr>
          <w:rFonts w:eastAsia="Times New Roman"/>
          <w:sz w:val="28"/>
          <w:szCs w:val="28"/>
          <w:lang w:eastAsia="ru-RU"/>
        </w:rPr>
        <w:t>Программа включает в себя основы неорганической и органической химии. Главной идеей программы является создание базового комплекса опорных знаний по химии, выраженных в форме, соответствующей возрасту обучающихся.</w:t>
      </w:r>
    </w:p>
    <w:p w:rsidR="00E20305" w:rsidRDefault="00E20305" w:rsidP="00E20305">
      <w:pPr>
        <w:ind w:firstLine="709"/>
        <w:rPr>
          <w:rFonts w:eastAsia="Times New Roman"/>
          <w:sz w:val="28"/>
          <w:szCs w:val="28"/>
          <w:lang w:eastAsia="ru-RU"/>
        </w:rPr>
      </w:pPr>
      <w:r>
        <w:rPr>
          <w:rFonts w:eastAsia="Times New Roman"/>
          <w:sz w:val="28"/>
          <w:szCs w:val="28"/>
          <w:lang w:eastAsia="ru-RU"/>
        </w:rPr>
        <w:t>В содержании данного курса представлены основополагающие химические теоретические знания, включающие изучение состава и строения веществ, зависимости их свойств от строения, прогнозирование свойств веществ, исследование закономерностей химических превращений и путей управления ими в целях получения веществ и материалов.</w:t>
      </w:r>
    </w:p>
    <w:p w:rsidR="00E20305" w:rsidRDefault="00E20305" w:rsidP="00E20305">
      <w:pPr>
        <w:ind w:firstLine="709"/>
        <w:rPr>
          <w:rFonts w:eastAsia="Times New Roman"/>
          <w:sz w:val="28"/>
          <w:szCs w:val="28"/>
          <w:lang w:eastAsia="ru-RU"/>
        </w:rPr>
      </w:pPr>
      <w:r>
        <w:rPr>
          <w:rFonts w:eastAsia="Times New Roman"/>
          <w:sz w:val="28"/>
          <w:szCs w:val="28"/>
          <w:lang w:eastAsia="ru-RU"/>
        </w:rPr>
        <w:t>Теоретическую основу изучения неорганической химии составляет атомно-молекулярное учение, Периодический закон Д.И. Менделеева с краткими сведениями о строении атома, видах химической связи, закономерностях протекания химических реакций.</w:t>
      </w:r>
    </w:p>
    <w:p w:rsidR="00E20305" w:rsidRDefault="00E20305" w:rsidP="00E20305">
      <w:pPr>
        <w:ind w:firstLine="709"/>
        <w:rPr>
          <w:rFonts w:eastAsia="Times New Roman"/>
          <w:sz w:val="28"/>
          <w:szCs w:val="28"/>
          <w:lang w:eastAsia="ru-RU"/>
        </w:rPr>
      </w:pPr>
      <w:r>
        <w:rPr>
          <w:rFonts w:eastAsia="Times New Roman"/>
          <w:sz w:val="28"/>
          <w:szCs w:val="28"/>
          <w:lang w:eastAsia="ru-RU"/>
        </w:rPr>
        <w:t>В изучении курса значительная роль отводится химическому эксперименту: проведению практических и лабораторных работ, описанию результатов ученического эксперимента, соблюдению норм и правил безопасной работы в химической лаборатории.</w:t>
      </w:r>
    </w:p>
    <w:p w:rsidR="00E20305" w:rsidRDefault="00E20305" w:rsidP="00E20305">
      <w:pPr>
        <w:ind w:firstLine="709"/>
        <w:contextualSpacing/>
        <w:rPr>
          <w:rFonts w:eastAsia="Times New Roman"/>
          <w:sz w:val="28"/>
          <w:szCs w:val="28"/>
          <w:lang w:eastAsia="ru-RU"/>
        </w:rPr>
      </w:pPr>
      <w:r>
        <w:rPr>
          <w:rFonts w:eastAsia="Times New Roman"/>
          <w:sz w:val="28"/>
          <w:szCs w:val="28"/>
          <w:lang w:eastAsia="ru-RU"/>
        </w:rPr>
        <w:t>Реализация данной программы в процессе обучения позволит обучающимся усвоить ключевые химические компетенции и понять роль и значение химии среди других наук о природе.</w:t>
      </w:r>
    </w:p>
    <w:p w:rsidR="00E20305" w:rsidRDefault="00E20305" w:rsidP="00E20305">
      <w:pPr>
        <w:ind w:firstLine="709"/>
        <w:contextualSpacing/>
        <w:rPr>
          <w:rFonts w:eastAsia="Times New Roman"/>
          <w:sz w:val="28"/>
          <w:szCs w:val="28"/>
          <w:lang w:eastAsia="ru-RU"/>
        </w:rPr>
      </w:pPr>
      <w:r>
        <w:rPr>
          <w:rFonts w:eastAsia="Times New Roman"/>
          <w:sz w:val="28"/>
          <w:szCs w:val="28"/>
          <w:lang w:eastAsia="ru-RU"/>
        </w:rPr>
        <w:t>Изучение предмета «Химия»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«Биология», «География», «История», «Литература», «Математика», «Основы безопасности жизнедеятельности», «Русский язык», «Физика», «Экология».</w:t>
      </w:r>
    </w:p>
    <w:p w:rsidR="00E20305" w:rsidRDefault="00E20305" w:rsidP="00E20305">
      <w:pPr>
        <w:autoSpaceDE w:val="0"/>
        <w:autoSpaceDN w:val="0"/>
        <w:adjustRightInd w:val="0"/>
        <w:ind w:firstLine="709"/>
        <w:rPr>
          <w:rFonts w:eastAsia="Calibri"/>
          <w:b/>
          <w:bCs/>
          <w:sz w:val="28"/>
          <w:szCs w:val="28"/>
        </w:rPr>
      </w:pPr>
      <w:r>
        <w:rPr>
          <w:b/>
          <w:bCs/>
          <w:sz w:val="28"/>
          <w:szCs w:val="28"/>
        </w:rPr>
        <w:t>Первоначальные химические понятия</w:t>
      </w:r>
    </w:p>
    <w:p w:rsidR="00E20305" w:rsidRDefault="00E20305" w:rsidP="00E20305">
      <w:pPr>
        <w:autoSpaceDE w:val="0"/>
        <w:autoSpaceDN w:val="0"/>
        <w:adjustRightInd w:val="0"/>
        <w:ind w:firstLine="709"/>
        <w:rPr>
          <w:sz w:val="28"/>
          <w:szCs w:val="28"/>
        </w:rPr>
      </w:pPr>
      <w:r>
        <w:rPr>
          <w:sz w:val="28"/>
          <w:szCs w:val="28"/>
        </w:rPr>
        <w:t xml:space="preserve">Предмет химии. </w:t>
      </w:r>
      <w:r>
        <w:rPr>
          <w:i/>
          <w:sz w:val="28"/>
          <w:szCs w:val="28"/>
        </w:rPr>
        <w:t>Тела и вещества. Основные методы познания: наблюдение, измерение, эксперимент.</w:t>
      </w:r>
      <w:r>
        <w:rPr>
          <w:sz w:val="28"/>
          <w:szCs w:val="28"/>
        </w:rPr>
        <w:t xml:space="preserve"> Физические и химические явления. Чистые вещества и смеси. Способы разделения смесей. Атом. Молекула. Химический элемент. Знаки химических элементов. Простые и сложные вещества. Валентность. </w:t>
      </w:r>
      <w:r>
        <w:rPr>
          <w:i/>
          <w:sz w:val="28"/>
          <w:szCs w:val="28"/>
        </w:rPr>
        <w:t>Закон постоянства состава вещества.</w:t>
      </w:r>
      <w:r>
        <w:rPr>
          <w:sz w:val="28"/>
          <w:szCs w:val="28"/>
        </w:rPr>
        <w:t xml:space="preserve"> Химические формулы. Индексы. Относительная атомная и молекулярная массы. Массовая доля химического элемента в соединении. Закон сохранения массы веществ. Химические уравнения. Коэффициенты. Условия и признаки протекания химических реакций. Моль – единица количества вещества. Молярная масса.</w:t>
      </w:r>
    </w:p>
    <w:p w:rsidR="00E20305" w:rsidRDefault="00E20305" w:rsidP="00E20305">
      <w:pPr>
        <w:autoSpaceDE w:val="0"/>
        <w:autoSpaceDN w:val="0"/>
        <w:adjustRightInd w:val="0"/>
        <w:ind w:firstLine="709"/>
        <w:rPr>
          <w:b/>
          <w:bCs/>
          <w:sz w:val="28"/>
          <w:szCs w:val="28"/>
        </w:rPr>
      </w:pPr>
      <w:r>
        <w:rPr>
          <w:b/>
          <w:bCs/>
          <w:sz w:val="28"/>
          <w:szCs w:val="28"/>
        </w:rPr>
        <w:t>Кислород. Водород</w:t>
      </w:r>
    </w:p>
    <w:p w:rsidR="00E20305" w:rsidRDefault="00E20305" w:rsidP="00E20305">
      <w:pPr>
        <w:autoSpaceDE w:val="0"/>
        <w:autoSpaceDN w:val="0"/>
        <w:adjustRightInd w:val="0"/>
        <w:ind w:firstLine="709"/>
        <w:rPr>
          <w:sz w:val="28"/>
          <w:szCs w:val="28"/>
        </w:rPr>
      </w:pPr>
      <w:r>
        <w:rPr>
          <w:sz w:val="28"/>
          <w:szCs w:val="28"/>
        </w:rPr>
        <w:t xml:space="preserve">Кислород – химический элемент и простое вещество. </w:t>
      </w:r>
      <w:r>
        <w:rPr>
          <w:i/>
          <w:sz w:val="28"/>
          <w:szCs w:val="28"/>
        </w:rPr>
        <w:t>Озон. Состав воздуха.</w:t>
      </w:r>
      <w:r>
        <w:rPr>
          <w:sz w:val="28"/>
          <w:szCs w:val="28"/>
        </w:rPr>
        <w:t xml:space="preserve"> Физические и химические свойства кислорода. Получение и применение кислорода. </w:t>
      </w:r>
      <w:r>
        <w:rPr>
          <w:i/>
          <w:sz w:val="28"/>
          <w:szCs w:val="28"/>
        </w:rPr>
        <w:t>Тепловой эффект химических реакций. Понятие об экзо- и эндотермических реакциях</w:t>
      </w:r>
      <w:r>
        <w:rPr>
          <w:sz w:val="28"/>
          <w:szCs w:val="28"/>
        </w:rPr>
        <w:t xml:space="preserve">. Водород – химический элемент и простое вещество. Физические и химические свойства водорода. Получение водорода в лаборатории. </w:t>
      </w:r>
      <w:r>
        <w:rPr>
          <w:i/>
          <w:sz w:val="28"/>
          <w:szCs w:val="28"/>
        </w:rPr>
        <w:t>Получение водорода в промышленности</w:t>
      </w:r>
      <w:r>
        <w:rPr>
          <w:sz w:val="28"/>
          <w:szCs w:val="28"/>
        </w:rPr>
        <w:t xml:space="preserve">. </w:t>
      </w:r>
      <w:r>
        <w:rPr>
          <w:i/>
          <w:sz w:val="28"/>
          <w:szCs w:val="28"/>
        </w:rPr>
        <w:t>Применение водорода</w:t>
      </w:r>
      <w:r>
        <w:rPr>
          <w:sz w:val="28"/>
          <w:szCs w:val="28"/>
        </w:rPr>
        <w:t>. Закон Авогадро. Молярный объем газов. Качественные реакции на газообразные вещества (кислород, водород). Объемные отношения газов при химических реакциях.</w:t>
      </w:r>
    </w:p>
    <w:p w:rsidR="00E20305" w:rsidRDefault="00E20305" w:rsidP="00E20305">
      <w:pPr>
        <w:autoSpaceDE w:val="0"/>
        <w:autoSpaceDN w:val="0"/>
        <w:adjustRightInd w:val="0"/>
        <w:ind w:firstLine="709"/>
        <w:rPr>
          <w:b/>
          <w:bCs/>
          <w:sz w:val="28"/>
          <w:szCs w:val="28"/>
        </w:rPr>
      </w:pPr>
      <w:r>
        <w:rPr>
          <w:b/>
          <w:bCs/>
          <w:sz w:val="28"/>
          <w:szCs w:val="28"/>
        </w:rPr>
        <w:t>Вода. Растворы</w:t>
      </w:r>
    </w:p>
    <w:p w:rsidR="00E20305" w:rsidRDefault="00E20305" w:rsidP="00E20305">
      <w:pPr>
        <w:autoSpaceDE w:val="0"/>
        <w:autoSpaceDN w:val="0"/>
        <w:adjustRightInd w:val="0"/>
        <w:ind w:firstLine="709"/>
        <w:rPr>
          <w:sz w:val="28"/>
          <w:szCs w:val="28"/>
        </w:rPr>
      </w:pPr>
      <w:r>
        <w:rPr>
          <w:i/>
          <w:sz w:val="28"/>
          <w:szCs w:val="28"/>
        </w:rPr>
        <w:t>Вода в природе. Круговорот воды в природе. Физические и химические свойства воды.</w:t>
      </w:r>
      <w:r>
        <w:rPr>
          <w:sz w:val="28"/>
          <w:szCs w:val="28"/>
        </w:rPr>
        <w:t xml:space="preserve"> Растворы. </w:t>
      </w:r>
      <w:r>
        <w:rPr>
          <w:i/>
          <w:sz w:val="28"/>
          <w:szCs w:val="28"/>
        </w:rPr>
        <w:t>Растворимость веществ в воде.</w:t>
      </w:r>
      <w:r>
        <w:rPr>
          <w:sz w:val="28"/>
          <w:szCs w:val="28"/>
        </w:rPr>
        <w:t xml:space="preserve"> Концентрация растворов. Массовая доля растворенного вещества в растворе.</w:t>
      </w:r>
    </w:p>
    <w:p w:rsidR="00E20305" w:rsidRDefault="00E20305" w:rsidP="00E20305">
      <w:pPr>
        <w:autoSpaceDE w:val="0"/>
        <w:autoSpaceDN w:val="0"/>
        <w:adjustRightInd w:val="0"/>
        <w:ind w:firstLine="709"/>
        <w:rPr>
          <w:b/>
          <w:bCs/>
          <w:sz w:val="28"/>
          <w:szCs w:val="28"/>
        </w:rPr>
      </w:pPr>
      <w:r>
        <w:rPr>
          <w:b/>
          <w:bCs/>
          <w:sz w:val="28"/>
          <w:szCs w:val="28"/>
        </w:rPr>
        <w:t>Основные классы неорганических соединений</w:t>
      </w:r>
    </w:p>
    <w:p w:rsidR="00E20305" w:rsidRDefault="00E20305" w:rsidP="00E20305">
      <w:pPr>
        <w:autoSpaceDE w:val="0"/>
        <w:autoSpaceDN w:val="0"/>
        <w:adjustRightInd w:val="0"/>
        <w:ind w:firstLine="709"/>
        <w:rPr>
          <w:sz w:val="28"/>
          <w:szCs w:val="28"/>
        </w:rPr>
      </w:pPr>
      <w:r>
        <w:rPr>
          <w:sz w:val="28"/>
          <w:szCs w:val="28"/>
        </w:rPr>
        <w:t xml:space="preserve">Оксиды. Классификация. Номенклатура. </w:t>
      </w:r>
      <w:r>
        <w:rPr>
          <w:i/>
          <w:sz w:val="28"/>
          <w:szCs w:val="28"/>
        </w:rPr>
        <w:t>Физические свойства оксидов.</w:t>
      </w:r>
      <w:r>
        <w:rPr>
          <w:sz w:val="28"/>
          <w:szCs w:val="28"/>
        </w:rPr>
        <w:t xml:space="preserve"> Химические свойства оксидов. </w:t>
      </w:r>
      <w:r>
        <w:rPr>
          <w:i/>
          <w:sz w:val="28"/>
          <w:szCs w:val="28"/>
        </w:rPr>
        <w:t>Получение и применение оксидов.</w:t>
      </w:r>
      <w:r>
        <w:rPr>
          <w:sz w:val="28"/>
          <w:szCs w:val="28"/>
        </w:rPr>
        <w:t xml:space="preserve"> Основания. Классификация. Номенклатура. </w:t>
      </w:r>
      <w:r>
        <w:rPr>
          <w:i/>
          <w:sz w:val="28"/>
          <w:szCs w:val="28"/>
        </w:rPr>
        <w:t>Физические свойства оснований. Получение оснований.</w:t>
      </w:r>
      <w:r>
        <w:rPr>
          <w:sz w:val="28"/>
          <w:szCs w:val="28"/>
        </w:rPr>
        <w:t xml:space="preserve"> Химические свойства оснований. Реакция нейтрализации. Кислоты. Классификация. Номенклатура. </w:t>
      </w:r>
      <w:r>
        <w:rPr>
          <w:i/>
          <w:sz w:val="28"/>
          <w:szCs w:val="28"/>
        </w:rPr>
        <w:t>Физические свойства кислот. Получение и применение кислот.</w:t>
      </w:r>
      <w:r>
        <w:rPr>
          <w:sz w:val="28"/>
          <w:szCs w:val="28"/>
        </w:rPr>
        <w:t xml:space="preserve"> Химические свойства кислот. Индикаторы. Изменение окраски индикаторов в различных средах. Соли. Классификация. Номенклатура. </w:t>
      </w:r>
      <w:r>
        <w:rPr>
          <w:i/>
          <w:sz w:val="28"/>
          <w:szCs w:val="28"/>
        </w:rPr>
        <w:t>Физические свойства солей. Получение и применение солей.</w:t>
      </w:r>
      <w:r>
        <w:rPr>
          <w:sz w:val="28"/>
          <w:szCs w:val="28"/>
        </w:rPr>
        <w:t xml:space="preserve"> Химические свойства солей. Генетическая связь между классами неорганических соединений. </w:t>
      </w:r>
      <w:r>
        <w:rPr>
          <w:i/>
          <w:sz w:val="28"/>
          <w:szCs w:val="28"/>
        </w:rPr>
        <w:t>Проблема безопасного использования веществ и химических реакций в повседневной жизни. Токсичные, горючие и взрывоопасные вещества. Бытовая химическая грамотность.</w:t>
      </w:r>
    </w:p>
    <w:p w:rsidR="00E20305" w:rsidRDefault="00E20305" w:rsidP="00E20305">
      <w:pPr>
        <w:autoSpaceDE w:val="0"/>
        <w:autoSpaceDN w:val="0"/>
        <w:adjustRightInd w:val="0"/>
        <w:ind w:firstLine="709"/>
        <w:rPr>
          <w:sz w:val="28"/>
          <w:szCs w:val="28"/>
        </w:rPr>
      </w:pPr>
      <w:r>
        <w:rPr>
          <w:b/>
          <w:bCs/>
          <w:sz w:val="28"/>
          <w:szCs w:val="28"/>
        </w:rPr>
        <w:t>Строение атома. Периодический закон и периодическая система химических элементов Д.И. Менделеева</w:t>
      </w:r>
    </w:p>
    <w:p w:rsidR="00E20305" w:rsidRDefault="00E20305" w:rsidP="00E20305">
      <w:pPr>
        <w:autoSpaceDE w:val="0"/>
        <w:autoSpaceDN w:val="0"/>
        <w:adjustRightInd w:val="0"/>
        <w:ind w:firstLine="709"/>
        <w:rPr>
          <w:sz w:val="28"/>
          <w:szCs w:val="28"/>
        </w:rPr>
      </w:pPr>
      <w:r>
        <w:rPr>
          <w:sz w:val="28"/>
          <w:szCs w:val="28"/>
        </w:rPr>
        <w:t xml:space="preserve">Строение атома: ядро, энергетический уровень. </w:t>
      </w:r>
      <w:r>
        <w:rPr>
          <w:i/>
          <w:sz w:val="28"/>
          <w:szCs w:val="28"/>
        </w:rPr>
        <w:t>Состав ядра атома: протоны, нейтроны. Изотопы.</w:t>
      </w:r>
      <w:r>
        <w:rPr>
          <w:sz w:val="28"/>
          <w:szCs w:val="28"/>
        </w:rPr>
        <w:t xml:space="preserve"> Периодический закон Д.И. Менделеева. Периодическая система химических элементов Д.И. Менделеева. Физический смысл атомного (порядкового) номера химического элемента, номера группы и периода периодической системы. Строение энергетических уровней атомов первых 20 химических элементов периодической системы Д.И. Менделеева. Закономерности изменения свойств атомов химических элементов и их соединений на основе положения в периодической системе Д.И. Менделеева и строения атома. Значение Периодического закона Д.И. Менделеева.</w:t>
      </w:r>
    </w:p>
    <w:p w:rsidR="00E20305" w:rsidRDefault="00E20305" w:rsidP="00E20305">
      <w:pPr>
        <w:autoSpaceDE w:val="0"/>
        <w:autoSpaceDN w:val="0"/>
        <w:adjustRightInd w:val="0"/>
        <w:ind w:firstLine="709"/>
        <w:rPr>
          <w:b/>
          <w:bCs/>
          <w:sz w:val="28"/>
          <w:szCs w:val="28"/>
        </w:rPr>
      </w:pPr>
      <w:r>
        <w:rPr>
          <w:b/>
          <w:bCs/>
          <w:sz w:val="28"/>
          <w:szCs w:val="28"/>
        </w:rPr>
        <w:t>Строение веществ. Химическая связь</w:t>
      </w:r>
    </w:p>
    <w:p w:rsidR="00E20305" w:rsidRDefault="00E20305" w:rsidP="00E20305">
      <w:pPr>
        <w:autoSpaceDE w:val="0"/>
        <w:autoSpaceDN w:val="0"/>
        <w:adjustRightInd w:val="0"/>
        <w:ind w:firstLine="709"/>
        <w:rPr>
          <w:sz w:val="28"/>
          <w:szCs w:val="28"/>
        </w:rPr>
      </w:pPr>
      <w:r>
        <w:rPr>
          <w:i/>
          <w:sz w:val="28"/>
          <w:szCs w:val="28"/>
        </w:rPr>
        <w:t>Электроотрицательность атомов химических элементов.</w:t>
      </w:r>
      <w:r>
        <w:rPr>
          <w:sz w:val="28"/>
          <w:szCs w:val="28"/>
        </w:rPr>
        <w:t xml:space="preserve"> Ковалентная химическая связь: неполярная и полярная. </w:t>
      </w:r>
      <w:r>
        <w:rPr>
          <w:i/>
          <w:sz w:val="28"/>
          <w:szCs w:val="28"/>
        </w:rPr>
        <w:t>Понятие о водородной связи и ее влиянии на физические свойства веществ на примере воды.</w:t>
      </w:r>
      <w:r>
        <w:rPr>
          <w:sz w:val="28"/>
          <w:szCs w:val="28"/>
        </w:rPr>
        <w:t xml:space="preserve"> Ионная связь. Металлическая связь. </w:t>
      </w:r>
      <w:r>
        <w:rPr>
          <w:i/>
          <w:sz w:val="28"/>
          <w:szCs w:val="28"/>
        </w:rPr>
        <w:t>Типы кристаллических решеток (атомная, молекулярная, ионная, металлическая). Зависимость физических свойств веществ от типа кристаллической решетки.</w:t>
      </w:r>
    </w:p>
    <w:p w:rsidR="00E20305" w:rsidRDefault="00E20305" w:rsidP="00E20305">
      <w:pPr>
        <w:autoSpaceDE w:val="0"/>
        <w:autoSpaceDN w:val="0"/>
        <w:adjustRightInd w:val="0"/>
        <w:ind w:firstLine="709"/>
        <w:rPr>
          <w:b/>
          <w:bCs/>
          <w:sz w:val="28"/>
          <w:szCs w:val="28"/>
        </w:rPr>
      </w:pPr>
      <w:r>
        <w:rPr>
          <w:b/>
          <w:bCs/>
          <w:sz w:val="28"/>
          <w:szCs w:val="28"/>
        </w:rPr>
        <w:t>Химические реакции</w:t>
      </w:r>
    </w:p>
    <w:p w:rsidR="00E20305" w:rsidRDefault="00E20305" w:rsidP="00E20305">
      <w:pPr>
        <w:autoSpaceDE w:val="0"/>
        <w:autoSpaceDN w:val="0"/>
        <w:adjustRightInd w:val="0"/>
        <w:ind w:firstLine="709"/>
        <w:rPr>
          <w:sz w:val="28"/>
          <w:szCs w:val="28"/>
        </w:rPr>
      </w:pPr>
      <w:r>
        <w:rPr>
          <w:i/>
          <w:sz w:val="28"/>
          <w:szCs w:val="28"/>
        </w:rPr>
        <w:t>Понятие о скорости химической реакции. Факторы, влияющие на скорость химической реакции</w:t>
      </w:r>
      <w:r>
        <w:rPr>
          <w:sz w:val="28"/>
          <w:szCs w:val="28"/>
        </w:rPr>
        <w:t xml:space="preserve">. </w:t>
      </w:r>
      <w:r>
        <w:rPr>
          <w:i/>
          <w:sz w:val="28"/>
          <w:szCs w:val="28"/>
        </w:rPr>
        <w:t>Понятие о катализаторе.</w:t>
      </w:r>
      <w:r>
        <w:rPr>
          <w:sz w:val="28"/>
          <w:szCs w:val="28"/>
        </w:rPr>
        <w:t xml:space="preserve"> Классификация химических реакций по различным признакам: числу и составу исходных и полученных веществ; изменению степеней окисления атомов химических элементов; поглощению или выделению энергии. Электролитическая диссоциация. Электролиты и неэлектролиты. Ионы. Катионы и анионы. Реакции ионного обмена. Условия протекания реакций ионного обмена. Электролитическая диссоциация кислот, щелочей и солей. Степень окисления. Определение степени окисления атомов химических элементов в соединениях. Окислитель. Восстановитель. Сущность окислительно-восстановительных реакций.</w:t>
      </w:r>
    </w:p>
    <w:p w:rsidR="00E20305" w:rsidRDefault="00E20305" w:rsidP="00E20305">
      <w:pPr>
        <w:autoSpaceDE w:val="0"/>
        <w:autoSpaceDN w:val="0"/>
        <w:adjustRightInd w:val="0"/>
        <w:ind w:firstLine="709"/>
        <w:rPr>
          <w:b/>
          <w:bCs/>
          <w:sz w:val="28"/>
          <w:szCs w:val="28"/>
        </w:rPr>
      </w:pPr>
      <w:r>
        <w:rPr>
          <w:b/>
          <w:bCs/>
          <w:sz w:val="28"/>
          <w:szCs w:val="28"/>
        </w:rPr>
        <w:t xml:space="preserve">Неметаллы </w:t>
      </w:r>
      <w:r>
        <w:rPr>
          <w:b/>
          <w:bCs/>
          <w:sz w:val="28"/>
          <w:szCs w:val="28"/>
          <w:lang w:val="en-US"/>
        </w:rPr>
        <w:t>IV</w:t>
      </w:r>
      <w:r>
        <w:rPr>
          <w:b/>
          <w:bCs/>
          <w:sz w:val="28"/>
          <w:szCs w:val="28"/>
        </w:rPr>
        <w:t xml:space="preserve"> – </w:t>
      </w:r>
      <w:r>
        <w:rPr>
          <w:b/>
          <w:bCs/>
          <w:sz w:val="28"/>
          <w:szCs w:val="28"/>
          <w:lang w:val="en-US"/>
        </w:rPr>
        <w:t>VII</w:t>
      </w:r>
      <w:r>
        <w:rPr>
          <w:b/>
          <w:bCs/>
          <w:sz w:val="28"/>
          <w:szCs w:val="28"/>
        </w:rPr>
        <w:t xml:space="preserve"> групп и их соединения</w:t>
      </w:r>
    </w:p>
    <w:p w:rsidR="00E20305" w:rsidRDefault="00E20305" w:rsidP="00E20305">
      <w:pPr>
        <w:autoSpaceDE w:val="0"/>
        <w:autoSpaceDN w:val="0"/>
        <w:adjustRightInd w:val="0"/>
        <w:ind w:firstLine="709"/>
        <w:rPr>
          <w:b/>
          <w:bCs/>
          <w:sz w:val="28"/>
          <w:szCs w:val="28"/>
        </w:rPr>
      </w:pPr>
      <w:r>
        <w:rPr>
          <w:sz w:val="28"/>
          <w:szCs w:val="28"/>
        </w:rPr>
        <w:t xml:space="preserve">Положение неметаллов в периодической системе химических элементов Д.И. Менделеева. Общие свойства неметаллов. Галогены: физические и химические свойства. Соединения галогенов: хлороводород, хлороводородная кислота и ее соли. Сера: физические и химические свойства. Соединения серы: сероводород, сульфиды, оксиды серы. Серная, </w:t>
      </w:r>
      <w:r>
        <w:rPr>
          <w:i/>
          <w:sz w:val="28"/>
          <w:szCs w:val="28"/>
        </w:rPr>
        <w:t>сернистая и сероводородная кислоты</w:t>
      </w:r>
      <w:r>
        <w:rPr>
          <w:sz w:val="28"/>
          <w:szCs w:val="28"/>
        </w:rPr>
        <w:t xml:space="preserve"> и их соли. Азот: физические и химические свойства. Аммиак. Соли аммония. Оксиды азота. Азотная кислота и ее соли. Фосфор: физические и химические свойства. Соединения фосфора: оксид фосфора (</w:t>
      </w:r>
      <w:r>
        <w:rPr>
          <w:sz w:val="28"/>
          <w:szCs w:val="28"/>
          <w:lang w:val="en-US"/>
        </w:rPr>
        <w:t>V</w:t>
      </w:r>
      <w:r>
        <w:rPr>
          <w:sz w:val="28"/>
          <w:szCs w:val="28"/>
        </w:rPr>
        <w:t xml:space="preserve">), ортофосфорная кислота и ее соли. Углерод: физические и химические свойства. </w:t>
      </w:r>
      <w:r>
        <w:rPr>
          <w:i/>
          <w:sz w:val="28"/>
          <w:szCs w:val="28"/>
        </w:rPr>
        <w:t xml:space="preserve">Аллотропия углерода: алмаз, графит, карбин, фуллерены. </w:t>
      </w:r>
      <w:r>
        <w:rPr>
          <w:sz w:val="28"/>
          <w:szCs w:val="28"/>
        </w:rPr>
        <w:t xml:space="preserve">Соединения углерода: оксиды углерода (II) и (IV), угольная кислота и ее соли. </w:t>
      </w:r>
      <w:r>
        <w:rPr>
          <w:i/>
          <w:sz w:val="28"/>
          <w:szCs w:val="28"/>
        </w:rPr>
        <w:t>Кремний и его соединения.</w:t>
      </w:r>
    </w:p>
    <w:p w:rsidR="00E20305" w:rsidRDefault="00E20305" w:rsidP="00E20305">
      <w:pPr>
        <w:autoSpaceDE w:val="0"/>
        <w:autoSpaceDN w:val="0"/>
        <w:adjustRightInd w:val="0"/>
        <w:ind w:firstLine="709"/>
        <w:rPr>
          <w:b/>
          <w:bCs/>
          <w:sz w:val="28"/>
          <w:szCs w:val="28"/>
        </w:rPr>
      </w:pPr>
      <w:r>
        <w:rPr>
          <w:b/>
          <w:bCs/>
          <w:sz w:val="28"/>
          <w:szCs w:val="28"/>
        </w:rPr>
        <w:t>Металлы и их соединения</w:t>
      </w:r>
    </w:p>
    <w:p w:rsidR="00E20305" w:rsidRDefault="00E20305" w:rsidP="00E20305">
      <w:pPr>
        <w:autoSpaceDE w:val="0"/>
        <w:autoSpaceDN w:val="0"/>
        <w:adjustRightInd w:val="0"/>
        <w:ind w:firstLine="709"/>
        <w:rPr>
          <w:b/>
          <w:bCs/>
          <w:sz w:val="28"/>
          <w:szCs w:val="28"/>
        </w:rPr>
      </w:pPr>
      <w:r>
        <w:rPr>
          <w:i/>
          <w:sz w:val="28"/>
          <w:szCs w:val="28"/>
        </w:rPr>
        <w:t>Положение металлов в периодической системе химических элементов Д.И. Менделеева. Металлы в природе и общие способы их получения</w:t>
      </w:r>
      <w:r>
        <w:rPr>
          <w:sz w:val="28"/>
          <w:szCs w:val="28"/>
        </w:rPr>
        <w:t xml:space="preserve">. </w:t>
      </w:r>
      <w:r>
        <w:rPr>
          <w:i/>
          <w:sz w:val="28"/>
          <w:szCs w:val="28"/>
        </w:rPr>
        <w:t>Общие физические свойства металлов.</w:t>
      </w:r>
      <w:r>
        <w:rPr>
          <w:sz w:val="28"/>
          <w:szCs w:val="28"/>
        </w:rPr>
        <w:t xml:space="preserve"> Общие химические свойства металлов: реакции с неметаллами, кислотами, солями. </w:t>
      </w:r>
      <w:r>
        <w:rPr>
          <w:i/>
          <w:sz w:val="28"/>
          <w:szCs w:val="28"/>
        </w:rPr>
        <w:t>Электрохимический ряд напряжений металлов.</w:t>
      </w:r>
      <w:r>
        <w:rPr>
          <w:sz w:val="28"/>
          <w:szCs w:val="28"/>
        </w:rPr>
        <w:t xml:space="preserve"> Щелочные металлы и их соединения. Щелочноземельные металлы и их соединения. Алюминий. Амфотерность оксида и гидроксида алюминия. Железо. Соединения железа и их свойства: оксиды, гидроксиды и соли железа (II и III).</w:t>
      </w:r>
    </w:p>
    <w:p w:rsidR="00E20305" w:rsidRDefault="00E20305" w:rsidP="00E20305">
      <w:pPr>
        <w:autoSpaceDE w:val="0"/>
        <w:autoSpaceDN w:val="0"/>
        <w:adjustRightInd w:val="0"/>
        <w:ind w:firstLine="709"/>
        <w:rPr>
          <w:b/>
          <w:bCs/>
          <w:sz w:val="28"/>
          <w:szCs w:val="28"/>
        </w:rPr>
      </w:pPr>
      <w:r>
        <w:rPr>
          <w:b/>
          <w:bCs/>
          <w:sz w:val="28"/>
          <w:szCs w:val="28"/>
        </w:rPr>
        <w:t>Первоначальные сведения об органических веществах</w:t>
      </w:r>
    </w:p>
    <w:p w:rsidR="00E20305" w:rsidRDefault="00E20305" w:rsidP="00E20305">
      <w:pPr>
        <w:autoSpaceDE w:val="0"/>
        <w:autoSpaceDN w:val="0"/>
        <w:adjustRightInd w:val="0"/>
        <w:ind w:firstLine="709"/>
        <w:rPr>
          <w:i/>
          <w:sz w:val="28"/>
          <w:szCs w:val="28"/>
        </w:rPr>
      </w:pPr>
      <w:r>
        <w:rPr>
          <w:bCs/>
          <w:sz w:val="28"/>
          <w:szCs w:val="28"/>
        </w:rPr>
        <w:t>П</w:t>
      </w:r>
      <w:r>
        <w:rPr>
          <w:sz w:val="28"/>
          <w:szCs w:val="28"/>
        </w:rPr>
        <w:t xml:space="preserve">ервоначальные сведения о строении органических веществ. Углеводороды: метан, этан, этилен. </w:t>
      </w:r>
      <w:r>
        <w:rPr>
          <w:i/>
          <w:sz w:val="28"/>
          <w:szCs w:val="28"/>
        </w:rPr>
        <w:t xml:space="preserve">Источники углеводородов: природный газ, нефть, уголь. </w:t>
      </w:r>
      <w:r>
        <w:rPr>
          <w:sz w:val="28"/>
          <w:szCs w:val="28"/>
        </w:rPr>
        <w:t xml:space="preserve">Кислородсодержащие соединения: спирты (метанол, этанол, глицерин), карбоновые кислоты (уксусная кислота, аминоуксусная кислота, стеариновая и олеиновая кислоты). Биологически важные вещества: жиры, глюкоза, белки. </w:t>
      </w:r>
      <w:r>
        <w:rPr>
          <w:i/>
          <w:sz w:val="28"/>
          <w:szCs w:val="28"/>
        </w:rPr>
        <w:t>Химическое загрязнение окружающей среды и его последствия.</w:t>
      </w:r>
    </w:p>
    <w:p w:rsidR="00E20305" w:rsidRDefault="00E20305" w:rsidP="00E20305">
      <w:pPr>
        <w:autoSpaceDE w:val="0"/>
        <w:autoSpaceDN w:val="0"/>
        <w:adjustRightInd w:val="0"/>
        <w:ind w:firstLine="709"/>
        <w:rPr>
          <w:b/>
          <w:bCs/>
          <w:sz w:val="28"/>
          <w:szCs w:val="28"/>
        </w:rPr>
      </w:pPr>
      <w:r>
        <w:rPr>
          <w:b/>
          <w:bCs/>
          <w:sz w:val="28"/>
          <w:szCs w:val="28"/>
        </w:rPr>
        <w:t>Типы расчетных задач:</w:t>
      </w:r>
    </w:p>
    <w:p w:rsidR="00E20305" w:rsidRDefault="00E20305" w:rsidP="00E20305">
      <w:pPr>
        <w:numPr>
          <w:ilvl w:val="0"/>
          <w:numId w:val="179"/>
        </w:numPr>
        <w:autoSpaceDE w:val="0"/>
        <w:autoSpaceDN w:val="0"/>
        <w:adjustRightInd w:val="0"/>
        <w:ind w:left="0" w:firstLine="709"/>
        <w:rPr>
          <w:bCs/>
          <w:sz w:val="28"/>
          <w:szCs w:val="28"/>
        </w:rPr>
      </w:pPr>
      <w:r>
        <w:rPr>
          <w:bCs/>
          <w:sz w:val="28"/>
          <w:szCs w:val="28"/>
        </w:rPr>
        <w:t>Вычисление массовой доли химического элемента по формуле соединения.</w:t>
      </w:r>
    </w:p>
    <w:p w:rsidR="00E20305" w:rsidRDefault="00E20305" w:rsidP="00E20305">
      <w:pPr>
        <w:autoSpaceDE w:val="0"/>
        <w:autoSpaceDN w:val="0"/>
        <w:adjustRightInd w:val="0"/>
        <w:ind w:firstLine="709"/>
        <w:rPr>
          <w:bCs/>
          <w:i/>
          <w:sz w:val="28"/>
          <w:szCs w:val="28"/>
        </w:rPr>
      </w:pPr>
      <w:r>
        <w:rPr>
          <w:bCs/>
          <w:i/>
          <w:sz w:val="28"/>
          <w:szCs w:val="28"/>
        </w:rPr>
        <w:t>Установление простейшей формулы вещества по массовым долям химических элементов.</w:t>
      </w:r>
    </w:p>
    <w:p w:rsidR="00E20305" w:rsidRDefault="00E20305" w:rsidP="00E20305">
      <w:pPr>
        <w:numPr>
          <w:ilvl w:val="0"/>
          <w:numId w:val="179"/>
        </w:numPr>
        <w:autoSpaceDE w:val="0"/>
        <w:autoSpaceDN w:val="0"/>
        <w:adjustRightInd w:val="0"/>
        <w:ind w:left="0" w:firstLine="709"/>
        <w:rPr>
          <w:sz w:val="28"/>
          <w:szCs w:val="28"/>
        </w:rPr>
      </w:pPr>
      <w:r>
        <w:rPr>
          <w:sz w:val="28"/>
          <w:szCs w:val="28"/>
        </w:rPr>
        <w:t>Вычисления по химическим уравнениям количества, объема, массы вещества по количеству, объему, массе реагентов или продуктов реакции.</w:t>
      </w:r>
    </w:p>
    <w:p w:rsidR="00E20305" w:rsidRDefault="00E20305" w:rsidP="00E20305">
      <w:pPr>
        <w:numPr>
          <w:ilvl w:val="0"/>
          <w:numId w:val="179"/>
        </w:numPr>
        <w:autoSpaceDE w:val="0"/>
        <w:autoSpaceDN w:val="0"/>
        <w:adjustRightInd w:val="0"/>
        <w:ind w:left="0" w:firstLine="709"/>
        <w:rPr>
          <w:sz w:val="28"/>
          <w:szCs w:val="28"/>
        </w:rPr>
      </w:pPr>
      <w:r>
        <w:rPr>
          <w:sz w:val="28"/>
          <w:szCs w:val="28"/>
        </w:rPr>
        <w:t>Расчет массовой доли растворенного вещества в растворе.</w:t>
      </w:r>
    </w:p>
    <w:p w:rsidR="00E20305" w:rsidRDefault="00E20305" w:rsidP="00E20305">
      <w:pPr>
        <w:autoSpaceDE w:val="0"/>
        <w:autoSpaceDN w:val="0"/>
        <w:adjustRightInd w:val="0"/>
        <w:ind w:firstLine="709"/>
        <w:rPr>
          <w:b/>
          <w:bCs/>
          <w:sz w:val="28"/>
          <w:szCs w:val="28"/>
        </w:rPr>
      </w:pPr>
      <w:r>
        <w:rPr>
          <w:b/>
          <w:bCs/>
          <w:sz w:val="28"/>
          <w:szCs w:val="28"/>
        </w:rPr>
        <w:t>Примерные темы практических работ:</w:t>
      </w:r>
    </w:p>
    <w:p w:rsidR="00E20305" w:rsidRDefault="00E20305" w:rsidP="00E20305">
      <w:pPr>
        <w:numPr>
          <w:ilvl w:val="0"/>
          <w:numId w:val="180"/>
        </w:numPr>
        <w:ind w:left="0" w:firstLine="709"/>
        <w:rPr>
          <w:sz w:val="28"/>
          <w:szCs w:val="28"/>
        </w:rPr>
      </w:pPr>
      <w:r>
        <w:rPr>
          <w:sz w:val="28"/>
          <w:szCs w:val="28"/>
        </w:rPr>
        <w:t>Лабораторное оборудование и приемы обращения с ним. Правила безопасной работы в химической лаборатории.</w:t>
      </w:r>
    </w:p>
    <w:p w:rsidR="00E20305" w:rsidRDefault="00E20305" w:rsidP="00E20305">
      <w:pPr>
        <w:numPr>
          <w:ilvl w:val="0"/>
          <w:numId w:val="180"/>
        </w:numPr>
        <w:ind w:left="0" w:firstLine="709"/>
        <w:rPr>
          <w:sz w:val="28"/>
          <w:szCs w:val="28"/>
        </w:rPr>
      </w:pPr>
      <w:r>
        <w:rPr>
          <w:sz w:val="28"/>
          <w:szCs w:val="28"/>
        </w:rPr>
        <w:t>Очистка загрязненной поваренной соли.</w:t>
      </w:r>
    </w:p>
    <w:p w:rsidR="00E20305" w:rsidRDefault="00E20305" w:rsidP="00E20305">
      <w:pPr>
        <w:numPr>
          <w:ilvl w:val="0"/>
          <w:numId w:val="180"/>
        </w:numPr>
        <w:ind w:left="0" w:firstLine="709"/>
        <w:rPr>
          <w:sz w:val="28"/>
          <w:szCs w:val="28"/>
        </w:rPr>
      </w:pPr>
      <w:r>
        <w:rPr>
          <w:sz w:val="28"/>
          <w:szCs w:val="28"/>
        </w:rPr>
        <w:t>Признаки протекания химических реакций.</w:t>
      </w:r>
    </w:p>
    <w:p w:rsidR="00E20305" w:rsidRDefault="00E20305" w:rsidP="00E20305">
      <w:pPr>
        <w:numPr>
          <w:ilvl w:val="0"/>
          <w:numId w:val="180"/>
        </w:numPr>
        <w:ind w:left="0" w:firstLine="709"/>
        <w:rPr>
          <w:sz w:val="28"/>
          <w:szCs w:val="28"/>
        </w:rPr>
      </w:pPr>
      <w:r>
        <w:rPr>
          <w:sz w:val="28"/>
          <w:szCs w:val="28"/>
        </w:rPr>
        <w:t>Получение кислорода и изучение его свойств.</w:t>
      </w:r>
    </w:p>
    <w:p w:rsidR="00E20305" w:rsidRDefault="00E20305" w:rsidP="00E20305">
      <w:pPr>
        <w:numPr>
          <w:ilvl w:val="0"/>
          <w:numId w:val="180"/>
        </w:numPr>
        <w:ind w:left="0" w:firstLine="709"/>
        <w:rPr>
          <w:sz w:val="28"/>
          <w:szCs w:val="28"/>
        </w:rPr>
      </w:pPr>
      <w:r>
        <w:rPr>
          <w:sz w:val="28"/>
          <w:szCs w:val="28"/>
        </w:rPr>
        <w:t>Получение водорода и изучение его свойств.</w:t>
      </w:r>
    </w:p>
    <w:p w:rsidR="00E20305" w:rsidRDefault="00E20305" w:rsidP="00E20305">
      <w:pPr>
        <w:numPr>
          <w:ilvl w:val="0"/>
          <w:numId w:val="180"/>
        </w:numPr>
        <w:ind w:left="0" w:firstLine="709"/>
        <w:rPr>
          <w:sz w:val="28"/>
          <w:szCs w:val="28"/>
        </w:rPr>
      </w:pPr>
      <w:r>
        <w:rPr>
          <w:sz w:val="28"/>
          <w:szCs w:val="28"/>
        </w:rPr>
        <w:t>Приготовление растворов с определенной массовой долей растворенного вещества.</w:t>
      </w:r>
    </w:p>
    <w:p w:rsidR="00E20305" w:rsidRDefault="00E20305" w:rsidP="00E20305">
      <w:pPr>
        <w:numPr>
          <w:ilvl w:val="0"/>
          <w:numId w:val="180"/>
        </w:numPr>
        <w:ind w:left="0" w:firstLine="709"/>
        <w:rPr>
          <w:sz w:val="28"/>
          <w:szCs w:val="28"/>
        </w:rPr>
      </w:pPr>
      <w:r>
        <w:rPr>
          <w:sz w:val="28"/>
          <w:szCs w:val="28"/>
        </w:rPr>
        <w:t>Решение экспериментальных задач по теме «Основные классы неорганических соединений».</w:t>
      </w:r>
    </w:p>
    <w:p w:rsidR="00E20305" w:rsidRDefault="00E20305" w:rsidP="00E20305">
      <w:pPr>
        <w:numPr>
          <w:ilvl w:val="0"/>
          <w:numId w:val="180"/>
        </w:numPr>
        <w:ind w:left="0" w:firstLine="709"/>
        <w:rPr>
          <w:sz w:val="28"/>
          <w:szCs w:val="28"/>
        </w:rPr>
      </w:pPr>
      <w:r>
        <w:rPr>
          <w:sz w:val="28"/>
          <w:szCs w:val="28"/>
        </w:rPr>
        <w:t>Реакции ионного обмена.</w:t>
      </w:r>
    </w:p>
    <w:p w:rsidR="00E20305" w:rsidRDefault="00E20305" w:rsidP="00E20305">
      <w:pPr>
        <w:numPr>
          <w:ilvl w:val="0"/>
          <w:numId w:val="180"/>
        </w:numPr>
        <w:ind w:left="0" w:firstLine="709"/>
        <w:rPr>
          <w:i/>
          <w:sz w:val="28"/>
          <w:szCs w:val="28"/>
        </w:rPr>
      </w:pPr>
      <w:r>
        <w:rPr>
          <w:i/>
          <w:sz w:val="28"/>
          <w:szCs w:val="28"/>
        </w:rPr>
        <w:t>Качественные реакции на ионы в растворе.</w:t>
      </w:r>
    </w:p>
    <w:p w:rsidR="00E20305" w:rsidRDefault="00E20305" w:rsidP="00E20305">
      <w:pPr>
        <w:numPr>
          <w:ilvl w:val="0"/>
          <w:numId w:val="180"/>
        </w:numPr>
        <w:ind w:left="0" w:firstLine="709"/>
        <w:rPr>
          <w:i/>
          <w:sz w:val="28"/>
          <w:szCs w:val="28"/>
        </w:rPr>
      </w:pPr>
      <w:r>
        <w:rPr>
          <w:i/>
          <w:sz w:val="28"/>
          <w:szCs w:val="28"/>
        </w:rPr>
        <w:t>Получение аммиака и изучение его свойств.</w:t>
      </w:r>
    </w:p>
    <w:p w:rsidR="00E20305" w:rsidRDefault="00E20305" w:rsidP="00E20305">
      <w:pPr>
        <w:numPr>
          <w:ilvl w:val="0"/>
          <w:numId w:val="180"/>
        </w:numPr>
        <w:ind w:left="0" w:firstLine="709"/>
        <w:rPr>
          <w:i/>
          <w:sz w:val="28"/>
          <w:szCs w:val="28"/>
        </w:rPr>
      </w:pPr>
      <w:r>
        <w:rPr>
          <w:i/>
          <w:sz w:val="28"/>
          <w:szCs w:val="28"/>
        </w:rPr>
        <w:t>Получение углекислого газа и изучение его свойств.</w:t>
      </w:r>
    </w:p>
    <w:p w:rsidR="00E20305" w:rsidRDefault="00E20305" w:rsidP="00E20305">
      <w:pPr>
        <w:numPr>
          <w:ilvl w:val="0"/>
          <w:numId w:val="180"/>
        </w:numPr>
        <w:ind w:left="0" w:firstLine="709"/>
        <w:rPr>
          <w:sz w:val="28"/>
          <w:szCs w:val="28"/>
        </w:rPr>
      </w:pPr>
      <w:r>
        <w:rPr>
          <w:sz w:val="28"/>
          <w:szCs w:val="28"/>
        </w:rPr>
        <w:t>Решение экспериментальных задач по теме «Неметаллы IV – VII групп и их соединений».</w:t>
      </w:r>
    </w:p>
    <w:p w:rsidR="00E20305" w:rsidRDefault="00E20305" w:rsidP="00E20305">
      <w:pPr>
        <w:numPr>
          <w:ilvl w:val="0"/>
          <w:numId w:val="180"/>
        </w:numPr>
        <w:ind w:left="0" w:firstLine="709"/>
        <w:rPr>
          <w:sz w:val="28"/>
          <w:szCs w:val="28"/>
        </w:rPr>
      </w:pPr>
      <w:r>
        <w:rPr>
          <w:sz w:val="28"/>
          <w:szCs w:val="28"/>
        </w:rPr>
        <w:t>Решение экспериментальных задач по теме «Металлы и их соединения».</w:t>
      </w:r>
    </w:p>
    <w:p w:rsidR="00E20305" w:rsidRDefault="00E20305" w:rsidP="00212071">
      <w:pPr>
        <w:tabs>
          <w:tab w:val="left" w:pos="993"/>
        </w:tabs>
        <w:autoSpaceDE w:val="0"/>
        <w:autoSpaceDN w:val="0"/>
        <w:adjustRightInd w:val="0"/>
        <w:ind w:firstLine="709"/>
        <w:rPr>
          <w:i/>
          <w:sz w:val="28"/>
          <w:szCs w:val="28"/>
        </w:rPr>
      </w:pPr>
    </w:p>
    <w:p w:rsidR="00C165EC" w:rsidRDefault="00C165EC" w:rsidP="00C165EC">
      <w:pPr>
        <w:pStyle w:val="5d"/>
        <w:spacing w:before="0" w:beforeAutospacing="0" w:after="0" w:afterAutospacing="0"/>
      </w:pPr>
      <w:bookmarkStart w:id="392" w:name="_Toc414553249"/>
      <w:bookmarkStart w:id="393" w:name="_Toc410654038"/>
      <w:bookmarkStart w:id="394" w:name="_Toc409691713"/>
      <w:bookmarkStart w:id="395" w:name="_Toc472845243"/>
      <w:r>
        <w:t>2.2.2.12. Изобразительное искусство</w:t>
      </w:r>
      <w:bookmarkEnd w:id="392"/>
      <w:bookmarkEnd w:id="393"/>
      <w:bookmarkEnd w:id="394"/>
      <w:bookmarkEnd w:id="395"/>
    </w:p>
    <w:p w:rsidR="00C165EC" w:rsidRDefault="00C165EC" w:rsidP="00C165EC">
      <w:pPr>
        <w:tabs>
          <w:tab w:val="left" w:pos="1134"/>
        </w:tabs>
        <w:ind w:firstLine="709"/>
        <w:rPr>
          <w:sz w:val="28"/>
          <w:szCs w:val="28"/>
        </w:rPr>
      </w:pPr>
      <w:r>
        <w:rPr>
          <w:sz w:val="28"/>
          <w:szCs w:val="28"/>
        </w:rPr>
        <w:t xml:space="preserve">Программа учебного предмета «Изобразительное искусство» ориентирована на развитие компетенций в области освоения культурного наследия, умения ориентироваться в различных сферах мировой художественной культуры, на формирование у обучающихся целостных представлений об исторических традициях и ценностях русской художественной культуры. </w:t>
      </w:r>
    </w:p>
    <w:p w:rsidR="00C165EC" w:rsidRDefault="00C165EC" w:rsidP="00C165EC">
      <w:pPr>
        <w:tabs>
          <w:tab w:val="left" w:pos="1134"/>
        </w:tabs>
        <w:ind w:firstLine="709"/>
        <w:rPr>
          <w:sz w:val="28"/>
          <w:szCs w:val="28"/>
        </w:rPr>
      </w:pPr>
      <w:r>
        <w:rPr>
          <w:sz w:val="28"/>
          <w:szCs w:val="28"/>
        </w:rPr>
        <w:t>В программе предусмотрена практическая художественно-творческая деятельность, аналитическое восприятие произведений искусства. Программа включает в себя основы разных видов визуально-пространственных искусств – живописи, графики, скульптуры, дизайна, архитектуры, народного и декоративно-прикладного искусства, театра, фото- и киноискусства.</w:t>
      </w:r>
    </w:p>
    <w:p w:rsidR="00C165EC" w:rsidRDefault="00C165EC" w:rsidP="00C165EC">
      <w:pPr>
        <w:tabs>
          <w:tab w:val="left" w:pos="1134"/>
        </w:tabs>
        <w:ind w:firstLine="709"/>
        <w:rPr>
          <w:sz w:val="28"/>
          <w:szCs w:val="28"/>
        </w:rPr>
      </w:pPr>
      <w:r>
        <w:rPr>
          <w:sz w:val="28"/>
          <w:szCs w:val="28"/>
        </w:rPr>
        <w:t>Отличительной особенностью программы является новый взгляд на предмет «Изобразительное искусство», суть которого заключается в том, что искусство в нем рассматривается как особая духовная сфера, концентрирующая в себе колоссальный эстетический, художественный и нравственный мировой опыт. Как целостность, состоящая из народного искусства и профессионально-художественного, проявляющихся и живущих по своим законам и находящихся в постоянном взаимодействии.</w:t>
      </w:r>
    </w:p>
    <w:p w:rsidR="00C165EC" w:rsidRDefault="00C165EC" w:rsidP="00C165EC">
      <w:pPr>
        <w:tabs>
          <w:tab w:val="left" w:pos="1134"/>
        </w:tabs>
        <w:ind w:firstLine="709"/>
        <w:rPr>
          <w:sz w:val="28"/>
          <w:szCs w:val="28"/>
        </w:rPr>
      </w:pPr>
      <w:r>
        <w:rPr>
          <w:sz w:val="28"/>
          <w:szCs w:val="28"/>
        </w:rPr>
        <w:t>В программу включены следующие основные виды художественно-творческой деятельности:</w:t>
      </w:r>
    </w:p>
    <w:p w:rsidR="00C165EC" w:rsidRDefault="00C165EC" w:rsidP="00C165EC">
      <w:pPr>
        <w:pStyle w:val="ad"/>
        <w:numPr>
          <w:ilvl w:val="0"/>
          <w:numId w:val="181"/>
        </w:numPr>
        <w:tabs>
          <w:tab w:val="left" w:pos="1134"/>
        </w:tabs>
        <w:spacing w:line="240" w:lineRule="auto"/>
        <w:ind w:left="0" w:firstLine="709"/>
        <w:rPr>
          <w:sz w:val="28"/>
          <w:szCs w:val="28"/>
        </w:rPr>
      </w:pPr>
      <w:r>
        <w:rPr>
          <w:sz w:val="28"/>
          <w:szCs w:val="28"/>
        </w:rPr>
        <w:t>ценностно-ориентационная и коммуникативная деятельность;</w:t>
      </w:r>
    </w:p>
    <w:p w:rsidR="00C165EC" w:rsidRDefault="00C165EC" w:rsidP="00C165EC">
      <w:pPr>
        <w:pStyle w:val="ad"/>
        <w:numPr>
          <w:ilvl w:val="0"/>
          <w:numId w:val="181"/>
        </w:numPr>
        <w:tabs>
          <w:tab w:val="left" w:pos="1134"/>
        </w:tabs>
        <w:spacing w:line="240" w:lineRule="auto"/>
        <w:ind w:left="0" w:firstLine="709"/>
        <w:rPr>
          <w:sz w:val="28"/>
          <w:szCs w:val="28"/>
        </w:rPr>
      </w:pPr>
      <w:r>
        <w:rPr>
          <w:sz w:val="28"/>
          <w:szCs w:val="28"/>
        </w:rPr>
        <w:t>изобразительная деятельность (основы художественного изображения);</w:t>
      </w:r>
    </w:p>
    <w:p w:rsidR="00C165EC" w:rsidRDefault="00C165EC" w:rsidP="00C165EC">
      <w:pPr>
        <w:pStyle w:val="ad"/>
        <w:numPr>
          <w:ilvl w:val="0"/>
          <w:numId w:val="181"/>
        </w:numPr>
        <w:tabs>
          <w:tab w:val="left" w:pos="1134"/>
        </w:tabs>
        <w:spacing w:line="240" w:lineRule="auto"/>
        <w:ind w:left="0" w:firstLine="709"/>
        <w:rPr>
          <w:sz w:val="28"/>
          <w:szCs w:val="28"/>
        </w:rPr>
      </w:pPr>
      <w:r>
        <w:rPr>
          <w:sz w:val="28"/>
          <w:szCs w:val="28"/>
        </w:rPr>
        <w:t xml:space="preserve">декоративно-прикладная деятельность (основы народного и декоративно-прикладного искусства); </w:t>
      </w:r>
    </w:p>
    <w:p w:rsidR="00C165EC" w:rsidRDefault="00C165EC" w:rsidP="00C165EC">
      <w:pPr>
        <w:pStyle w:val="ad"/>
        <w:numPr>
          <w:ilvl w:val="0"/>
          <w:numId w:val="181"/>
        </w:numPr>
        <w:tabs>
          <w:tab w:val="left" w:pos="1134"/>
        </w:tabs>
        <w:spacing w:line="240" w:lineRule="auto"/>
        <w:ind w:left="0" w:firstLine="709"/>
        <w:rPr>
          <w:sz w:val="28"/>
          <w:szCs w:val="28"/>
        </w:rPr>
      </w:pPr>
      <w:r>
        <w:rPr>
          <w:sz w:val="28"/>
          <w:szCs w:val="28"/>
        </w:rPr>
        <w:t>художественно-конструкторская деятельность (элементы дизайна и архитектуры);</w:t>
      </w:r>
    </w:p>
    <w:p w:rsidR="00C165EC" w:rsidRDefault="00C165EC" w:rsidP="00C165EC">
      <w:pPr>
        <w:pStyle w:val="ad"/>
        <w:numPr>
          <w:ilvl w:val="0"/>
          <w:numId w:val="181"/>
        </w:numPr>
        <w:tabs>
          <w:tab w:val="left" w:pos="1134"/>
        </w:tabs>
        <w:spacing w:line="240" w:lineRule="auto"/>
        <w:ind w:left="0" w:firstLine="709"/>
        <w:rPr>
          <w:sz w:val="28"/>
          <w:szCs w:val="28"/>
        </w:rPr>
      </w:pPr>
      <w:r>
        <w:rPr>
          <w:sz w:val="28"/>
          <w:szCs w:val="28"/>
        </w:rPr>
        <w:t>художественно-творческая деятельность на основе синтеза искусств.</w:t>
      </w:r>
    </w:p>
    <w:p w:rsidR="00C165EC" w:rsidRDefault="00C165EC" w:rsidP="00C165EC">
      <w:pPr>
        <w:tabs>
          <w:tab w:val="left" w:pos="1134"/>
        </w:tabs>
        <w:ind w:firstLine="709"/>
        <w:rPr>
          <w:sz w:val="28"/>
          <w:szCs w:val="28"/>
        </w:rPr>
      </w:pPr>
      <w:r>
        <w:rPr>
          <w:sz w:val="28"/>
          <w:szCs w:val="28"/>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C165EC" w:rsidRDefault="00C165EC" w:rsidP="00C165EC">
      <w:pPr>
        <w:tabs>
          <w:tab w:val="left" w:pos="1134"/>
        </w:tabs>
        <w:ind w:firstLine="709"/>
        <w:rPr>
          <w:sz w:val="28"/>
          <w:szCs w:val="28"/>
        </w:rPr>
      </w:pPr>
      <w:r>
        <w:rPr>
          <w:sz w:val="28"/>
          <w:szCs w:val="28"/>
        </w:rPr>
        <w:t>Изучение предмета «Изобразительное искусство» построено на освоении общенаучных методов (наблюдение, измерение,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C165EC" w:rsidRDefault="00C165EC" w:rsidP="00C165EC">
      <w:pPr>
        <w:pStyle w:val="ad"/>
        <w:tabs>
          <w:tab w:val="left" w:pos="426"/>
        </w:tabs>
        <w:spacing w:line="240" w:lineRule="auto"/>
        <w:ind w:left="0" w:firstLine="709"/>
        <w:rPr>
          <w:rFonts w:eastAsia="Times New Roman"/>
          <w:b/>
          <w:sz w:val="28"/>
          <w:szCs w:val="28"/>
        </w:rPr>
      </w:pPr>
      <w:r>
        <w:rPr>
          <w:rFonts w:eastAsia="Times New Roman"/>
          <w:b/>
          <w:sz w:val="28"/>
          <w:szCs w:val="28"/>
        </w:rPr>
        <w:t>Народное художественное творчество – неиссякаемый источник самобытной красоты</w:t>
      </w:r>
    </w:p>
    <w:p w:rsidR="00C165EC" w:rsidRDefault="00C165EC" w:rsidP="00C165EC">
      <w:pPr>
        <w:tabs>
          <w:tab w:val="left" w:pos="426"/>
          <w:tab w:val="left" w:pos="709"/>
        </w:tabs>
        <w:ind w:firstLine="709"/>
        <w:rPr>
          <w:rFonts w:eastAsia="Times New Roman"/>
          <w:b/>
          <w:sz w:val="28"/>
          <w:szCs w:val="28"/>
          <w:lang w:eastAsia="ru-RU"/>
        </w:rPr>
      </w:pPr>
      <w:r>
        <w:rPr>
          <w:rFonts w:eastAsia="Times New Roman"/>
          <w:sz w:val="28"/>
          <w:szCs w:val="28"/>
          <w:lang w:eastAsia="ru-RU"/>
        </w:rPr>
        <w:t xml:space="preserve">Солярные знаки (декоративное изображение и их условно-символический характер). Древние образы в народном творчестве. Русская изба: единство конструкции и декора. Крестьянский дом как отражение уклада крестьянской жизни и памятник архитектуры. Орнамент как основа декоративного украшения. Праздничный народный костюм – целостный художественный образ. Обрядовые действия народного праздника, их символическое значение. Различие национальных особенностей русского орнамента и орнаментов других народов России. Древние образы в народных игрушках (Дымковская игрушка, Филимоновская игрушка). Композиционное, стилевое и цветовое единство в изделиях народных промыслов (искусство Гжели, Городецкая роспись, Хохлома, Жостово, роспись по металлу, щепа, роспись по лубу и дереву, тиснение и резьба по бересте). Связь времен в народном искусстве. </w:t>
      </w:r>
    </w:p>
    <w:p w:rsidR="00C165EC" w:rsidRDefault="00C165EC" w:rsidP="00C165EC">
      <w:pPr>
        <w:ind w:firstLine="709"/>
        <w:rPr>
          <w:rFonts w:eastAsia="Times New Roman"/>
          <w:b/>
          <w:sz w:val="28"/>
          <w:szCs w:val="28"/>
          <w:lang w:eastAsia="ru-RU"/>
        </w:rPr>
      </w:pPr>
      <w:r>
        <w:rPr>
          <w:rFonts w:eastAsia="Times New Roman"/>
          <w:b/>
          <w:sz w:val="28"/>
          <w:szCs w:val="28"/>
          <w:lang w:eastAsia="ru-RU"/>
        </w:rPr>
        <w:t>Виды изобразительного искусства и основы образного языка</w:t>
      </w:r>
    </w:p>
    <w:p w:rsidR="00C165EC" w:rsidRDefault="00C165EC" w:rsidP="00C165EC">
      <w:pPr>
        <w:ind w:firstLine="709"/>
        <w:rPr>
          <w:rFonts w:eastAsia="Times New Roman"/>
          <w:sz w:val="28"/>
          <w:szCs w:val="28"/>
          <w:lang w:eastAsia="ru-RU"/>
        </w:rPr>
      </w:pPr>
      <w:r>
        <w:rPr>
          <w:rFonts w:eastAsia="Times New Roman"/>
          <w:sz w:val="28"/>
          <w:szCs w:val="28"/>
          <w:lang w:eastAsia="ru-RU"/>
        </w:rPr>
        <w:t xml:space="preserve">Пространственные искусства. Художественные материалы. Жанры в изобразительном искусстве. Выразительные возможности изобразительного искусства. Язык и смысл. Рисунок – основа изобразительного творчества. Художественный образ. Стилевое единство. Линия, пятно. Ритм. Цвет. Основы цветоведения. Композиция. Натюрморт. Понятие формы. Геометрические тела: куб, шар, цилиндр, конус, призма. Многообразие форм окружающего мира. Изображение объема на плоскости. Освещение. Свет и тень. Натюрморт в графике. Цвет в натюрморте. Пейзаж. Правила построения перспективы. Воздушная перспектива. Пейзаж настроения. Природа и художник. Пейзаж в живописи художников – импрессионистов (К. Моне, А. Сислей). Пейзаж в графике. Работа на пленэре. </w:t>
      </w:r>
    </w:p>
    <w:p w:rsidR="00C165EC" w:rsidRDefault="00C165EC" w:rsidP="00C165EC">
      <w:pPr>
        <w:ind w:firstLine="709"/>
        <w:rPr>
          <w:rFonts w:eastAsia="Times New Roman"/>
          <w:b/>
          <w:sz w:val="28"/>
          <w:szCs w:val="28"/>
          <w:lang w:eastAsia="ru-RU"/>
        </w:rPr>
      </w:pPr>
      <w:r>
        <w:rPr>
          <w:rFonts w:eastAsia="Times New Roman"/>
          <w:b/>
          <w:sz w:val="28"/>
          <w:szCs w:val="28"/>
          <w:lang w:eastAsia="ru-RU"/>
        </w:rPr>
        <w:t>Понимание смысла деятельности художника</w:t>
      </w:r>
    </w:p>
    <w:p w:rsidR="00C165EC" w:rsidRDefault="00C165EC" w:rsidP="00C165EC">
      <w:pPr>
        <w:ind w:firstLine="709"/>
        <w:rPr>
          <w:rFonts w:eastAsia="Times New Roman"/>
          <w:sz w:val="28"/>
          <w:szCs w:val="28"/>
          <w:lang w:eastAsia="ru-RU"/>
        </w:rPr>
      </w:pPr>
      <w:r>
        <w:rPr>
          <w:rFonts w:eastAsia="Times New Roman"/>
          <w:sz w:val="28"/>
          <w:szCs w:val="28"/>
          <w:lang w:eastAsia="ru-RU"/>
        </w:rPr>
        <w:t xml:space="preserve">Портрет. Конструкция головы человека и ее основные пропорции. Изображение головы человека в пространстве. Портрет в скульптуре. Графический портретный рисунок. Образные возможности освещения в портрете. Роль цвета в портрете. Великие портретисты прошлого (В.А. Тропинин, И.Е. Репин, И.Н. Крамской, В.А. Серов). Портрет в изобразительном искусстве XX века (К.С. Петров-Водкин, П.Д. Корин). </w:t>
      </w:r>
    </w:p>
    <w:p w:rsidR="00C165EC" w:rsidRDefault="00C165EC" w:rsidP="00C165EC">
      <w:pPr>
        <w:ind w:firstLine="709"/>
        <w:rPr>
          <w:rFonts w:eastAsia="Times New Roman"/>
          <w:sz w:val="28"/>
          <w:szCs w:val="28"/>
          <w:lang w:eastAsia="ru-RU"/>
        </w:rPr>
      </w:pPr>
      <w:r>
        <w:rPr>
          <w:rFonts w:eastAsia="Times New Roman"/>
          <w:sz w:val="28"/>
          <w:szCs w:val="28"/>
          <w:lang w:eastAsia="ru-RU"/>
        </w:rPr>
        <w:t>Изображение фигуры человека и образ человека. Изображение фигуры человека в истории искусства (Леонардо да Винчи, Микеланджело Буанаротти, О. Роден). Пропорции и строение фигуры человека. Лепка фигуры человека. Набросок фигуры человека с натуры. Основы представлений о выражении в образах искусства нравственного поиска человечества (В.М. Васнецов, М.В. Нестеров).</w:t>
      </w:r>
    </w:p>
    <w:p w:rsidR="00C165EC" w:rsidRDefault="00C165EC" w:rsidP="00C165EC">
      <w:pPr>
        <w:ind w:firstLine="709"/>
        <w:rPr>
          <w:rFonts w:eastAsia="Times New Roman"/>
          <w:b/>
          <w:sz w:val="28"/>
          <w:szCs w:val="28"/>
          <w:lang w:eastAsia="ru-RU"/>
        </w:rPr>
      </w:pPr>
      <w:r>
        <w:rPr>
          <w:rFonts w:eastAsia="Times New Roman"/>
          <w:b/>
          <w:sz w:val="28"/>
          <w:szCs w:val="28"/>
          <w:lang w:eastAsia="ru-RU"/>
        </w:rPr>
        <w:t>Вечные темы и великие исторические события в искусстве</w:t>
      </w:r>
    </w:p>
    <w:p w:rsidR="00C165EC" w:rsidRDefault="00C165EC" w:rsidP="00C165EC">
      <w:pPr>
        <w:ind w:firstLine="709"/>
        <w:rPr>
          <w:rFonts w:eastAsia="Times New Roman"/>
          <w:sz w:val="28"/>
          <w:szCs w:val="28"/>
          <w:lang w:eastAsia="ru-RU"/>
        </w:rPr>
      </w:pPr>
      <w:r>
        <w:rPr>
          <w:rFonts w:eastAsia="Times New Roman"/>
          <w:sz w:val="28"/>
          <w:szCs w:val="28"/>
          <w:lang w:eastAsia="ru-RU"/>
        </w:rPr>
        <w:t>Сюжет и содержание в картине. Процесс работы над тематической картиной. Библейские сюжеты в мировом изобразительном искусстве (Леонардо да Винчи, Рембрандт, Микеланджело Буанаротти, Рафаэль Санти). Мифологические темы в зарубежном искусстве (С. Боттичелли, Джорджоне, Рафаэль Санти). Русская религиозная живопись XIX века (А.А. Иванов, И.Н. Крамской, В.Д. Поленов). Тематическая картина в русском искусстве XIX века (К.П. Брюллов). Историческая живопись художников объединения «Мир искусства» (А.Н. Бенуа, Е.Е. Лансере, Н.К. Рерих). Исторические картины из жизни моего города (исторический жанр). Праздники и повседневность в изобразительном искусстве (бытовой жанр). Тема Великой Отечественной войны в монументальном искусстве и в живописи. Мемориальные ансамбли. Место и роль картины в искусстве XX века (Ю.И. Пименов, Ф.П. Решетников, В.Н. Бакшеев, Т.Н. Яблонская). Искусство иллюстрации (И.Я. Билибин, В.А. Милашевский, В.А. Фаворский). Анималистический жанр (В.А. Ватагин, Е.И. Чарушин). Образы животных в современных предметах декоративно-прикладного искусства. Стилизация изображения животных.</w:t>
      </w:r>
    </w:p>
    <w:p w:rsidR="00C165EC" w:rsidRDefault="00C165EC" w:rsidP="00C165EC">
      <w:pPr>
        <w:ind w:firstLine="709"/>
        <w:rPr>
          <w:rFonts w:eastAsia="Times New Roman"/>
          <w:b/>
          <w:sz w:val="28"/>
          <w:szCs w:val="28"/>
          <w:lang w:eastAsia="ru-RU"/>
        </w:rPr>
      </w:pPr>
      <w:r>
        <w:rPr>
          <w:rFonts w:eastAsia="Times New Roman"/>
          <w:b/>
          <w:sz w:val="28"/>
          <w:szCs w:val="28"/>
          <w:lang w:eastAsia="ru-RU"/>
        </w:rPr>
        <w:t>Конструктивное искусство: архитектура и дизайн</w:t>
      </w:r>
    </w:p>
    <w:p w:rsidR="00C165EC" w:rsidRDefault="00C165EC" w:rsidP="00C165EC">
      <w:pPr>
        <w:ind w:firstLine="709"/>
        <w:rPr>
          <w:rFonts w:eastAsia="Times New Roman"/>
          <w:sz w:val="28"/>
          <w:szCs w:val="28"/>
          <w:lang w:eastAsia="ru-RU"/>
        </w:rPr>
      </w:pPr>
      <w:r>
        <w:rPr>
          <w:rFonts w:eastAsia="Times New Roman"/>
          <w:sz w:val="28"/>
          <w:szCs w:val="28"/>
          <w:lang w:eastAsia="ru-RU"/>
        </w:rPr>
        <w:t xml:space="preserve">Художественный язык конструктивных искусств. Роль искусства в организации предметно – пространственной среды жизни человека. От плоскостного изображения к объемному макету. Здание как сочетание различных объемов. Понятие модуля. Важнейшие архитектурные элементы здания. Вещь как сочетание объемов и как образ времени. Единство художественного и функционального в вещи. Форма и материал. Цвет в архитектуре и дизайне. Архитектурный образ как понятие эпохи (Ш.Э. ле Корбюзье). Тенденции и перспективы развития современной архитектуры. Жилое пространство города (город, микрорайон, улица). Природа и архитектура. Ландшафтный дизайн. Основные школы садово-паркового искусства. Русская усадебная культура XVIII - XIX веков. Искусство флористики. Проектирование пространственной и предметной среды. Дизайн моего сада. История костюма. Композиционно - конструктивные принципы дизайна одежды. </w:t>
      </w:r>
    </w:p>
    <w:p w:rsidR="00C165EC" w:rsidRDefault="00C165EC" w:rsidP="00C165EC">
      <w:pPr>
        <w:ind w:firstLine="709"/>
        <w:rPr>
          <w:rFonts w:eastAsia="Times New Roman"/>
          <w:b/>
          <w:sz w:val="28"/>
          <w:szCs w:val="28"/>
          <w:lang w:eastAsia="ru-RU"/>
        </w:rPr>
      </w:pPr>
      <w:r>
        <w:rPr>
          <w:rFonts w:eastAsia="Times New Roman"/>
          <w:b/>
          <w:sz w:val="28"/>
          <w:szCs w:val="28"/>
          <w:lang w:eastAsia="ru-RU"/>
        </w:rPr>
        <w:t xml:space="preserve">Изобразительное искусство и архитектура России </w:t>
      </w:r>
      <w:r>
        <w:rPr>
          <w:rFonts w:eastAsia="Times New Roman"/>
          <w:b/>
          <w:sz w:val="28"/>
          <w:szCs w:val="28"/>
          <w:lang w:val="en-US"/>
        </w:rPr>
        <w:t>XI</w:t>
      </w:r>
      <w:r>
        <w:rPr>
          <w:rFonts w:eastAsia="Times New Roman"/>
          <w:b/>
          <w:sz w:val="28"/>
          <w:szCs w:val="28"/>
        </w:rPr>
        <w:t xml:space="preserve"> –</w:t>
      </w:r>
      <w:r>
        <w:rPr>
          <w:rFonts w:eastAsia="Times New Roman"/>
          <w:b/>
          <w:sz w:val="28"/>
          <w:szCs w:val="28"/>
          <w:lang w:val="en-US"/>
        </w:rPr>
        <w:t>XVII</w:t>
      </w:r>
      <w:r>
        <w:rPr>
          <w:rFonts w:eastAsia="Times New Roman"/>
          <w:b/>
          <w:sz w:val="28"/>
          <w:szCs w:val="28"/>
        </w:rPr>
        <w:t xml:space="preserve"> вв</w:t>
      </w:r>
      <w:r>
        <w:rPr>
          <w:rFonts w:eastAsia="Times New Roman"/>
          <w:b/>
          <w:sz w:val="28"/>
          <w:szCs w:val="28"/>
          <w:lang w:eastAsia="ru-RU"/>
        </w:rPr>
        <w:t>.</w:t>
      </w:r>
    </w:p>
    <w:p w:rsidR="00C165EC" w:rsidRDefault="00C165EC" w:rsidP="00C165EC">
      <w:pPr>
        <w:ind w:firstLine="709"/>
        <w:rPr>
          <w:rFonts w:eastAsia="Times New Roman"/>
          <w:sz w:val="28"/>
          <w:szCs w:val="28"/>
          <w:lang w:eastAsia="ru-RU"/>
        </w:rPr>
      </w:pPr>
      <w:r>
        <w:rPr>
          <w:rFonts w:eastAsia="Times New Roman"/>
          <w:sz w:val="28"/>
          <w:szCs w:val="28"/>
          <w:lang w:eastAsia="ru-RU"/>
        </w:rPr>
        <w:t>Художественная культура и искусство Древней Руси, ее символичность, обращенность к внутреннему миру человека. Архитектура Киевской Руси. Мозаика. Красота и своеобразие архитектуры Владимиро-Суздальской Руси. Архитектура Великого Новгорода. Образный мир древнерусской живописи (Андрей Рублев, Феофан Грек, Дионисий). Соборы Московского Кремля. Шатровая архитектура (церковь Вознесения Христова в селе Коломенском, Храм Покрова на Рву). Изобразительное искусство «бунташного века» (парсуна). Московское барокко.</w:t>
      </w:r>
    </w:p>
    <w:p w:rsidR="00C165EC" w:rsidRPr="00C17695" w:rsidRDefault="00C165EC" w:rsidP="00C165EC">
      <w:pPr>
        <w:ind w:firstLine="709"/>
        <w:rPr>
          <w:rFonts w:eastAsia="Times New Roman"/>
          <w:b/>
          <w:i/>
          <w:sz w:val="28"/>
          <w:szCs w:val="28"/>
          <w:u w:val="single"/>
          <w:lang w:eastAsia="ru-RU"/>
        </w:rPr>
      </w:pPr>
      <w:r w:rsidRPr="005E70FD">
        <w:rPr>
          <w:rFonts w:eastAsia="Times New Roman"/>
          <w:b/>
          <w:i/>
          <w:sz w:val="28"/>
          <w:szCs w:val="28"/>
          <w:lang w:eastAsia="ru-RU"/>
        </w:rPr>
        <w:t>Искусство полиграфии</w:t>
      </w:r>
      <w:r w:rsidR="00C17695">
        <w:rPr>
          <w:rFonts w:eastAsia="Times New Roman"/>
          <w:b/>
          <w:i/>
          <w:sz w:val="28"/>
          <w:szCs w:val="28"/>
          <w:lang w:eastAsia="ru-RU"/>
        </w:rPr>
        <w:t>.</w:t>
      </w:r>
    </w:p>
    <w:p w:rsidR="00C165EC" w:rsidRPr="005E70FD" w:rsidRDefault="00C165EC" w:rsidP="00C165EC">
      <w:pPr>
        <w:ind w:firstLine="709"/>
        <w:rPr>
          <w:rFonts w:eastAsia="Times New Roman"/>
          <w:i/>
          <w:sz w:val="28"/>
          <w:szCs w:val="28"/>
          <w:lang w:eastAsia="ru-RU"/>
        </w:rPr>
      </w:pPr>
      <w:r w:rsidRPr="005E70FD">
        <w:rPr>
          <w:rFonts w:eastAsia="Times New Roman"/>
          <w:i/>
          <w:sz w:val="28"/>
          <w:szCs w:val="28"/>
          <w:lang w:eastAsia="ru-RU"/>
        </w:rPr>
        <w:t>Специфика изображения в полиграфии. Формы полиграфической продукции (книги, журналы, плакаты, афиши, открытки, буклеты). Типы изображения в полиграфии (графическое, живописное, компьютерное фотографическое). Искусство шрифта. Композиционные основы макетирования в графическом дизайне. Проектирование обложки книги, рекламы, открытки, визитной карточки и др.</w:t>
      </w:r>
    </w:p>
    <w:p w:rsidR="00C165EC" w:rsidRPr="005E70FD" w:rsidRDefault="00C165EC" w:rsidP="00C165EC">
      <w:pPr>
        <w:ind w:firstLine="709"/>
        <w:rPr>
          <w:rFonts w:eastAsia="Times New Roman"/>
          <w:b/>
          <w:i/>
          <w:sz w:val="28"/>
          <w:szCs w:val="28"/>
          <w:lang w:eastAsia="ru-RU"/>
        </w:rPr>
      </w:pPr>
      <w:r w:rsidRPr="005E70FD">
        <w:rPr>
          <w:rFonts w:eastAsia="Times New Roman"/>
          <w:b/>
          <w:i/>
          <w:sz w:val="28"/>
          <w:szCs w:val="28"/>
          <w:lang w:eastAsia="ru-RU"/>
        </w:rPr>
        <w:t>Стили, направления виды и жанры в русском изобразительном искусстве и архитектуре XVIII - XIX вв.</w:t>
      </w:r>
    </w:p>
    <w:p w:rsidR="00C165EC" w:rsidRPr="005E70FD" w:rsidRDefault="00C165EC" w:rsidP="00C165EC">
      <w:pPr>
        <w:ind w:firstLine="709"/>
        <w:rPr>
          <w:rFonts w:eastAsia="Times New Roman"/>
          <w:i/>
          <w:sz w:val="28"/>
          <w:szCs w:val="28"/>
          <w:lang w:eastAsia="ru-RU"/>
        </w:rPr>
      </w:pPr>
      <w:r w:rsidRPr="005E70FD">
        <w:rPr>
          <w:rFonts w:eastAsia="Times New Roman"/>
          <w:i/>
          <w:sz w:val="28"/>
          <w:szCs w:val="28"/>
          <w:lang w:eastAsia="ru-RU"/>
        </w:rPr>
        <w:t>Классицизм в русской портретной живописи XVIII века (И.П. Аргунов, Ф.С. Рокотов, Д.Г. Левицкий, В.Л. Боровиковский). Архитектурные шедевры стиля барокко в Санкт-Петербурге (В.В. Растрелли, А. Ринальди). Классицизм в русской архитектуре (В.И. Баженов, М.Ф. Казаков). Русская классическая скульптура XVIII века (Ф.И. Шубин, М.И. Козловский). Жанровая живопись в произведениях русских художников XIX века (П.А. Федотов). «Товарищество передвижников» (И.Н. Крамской, В.Г. Перов, А.И. Куинджи). Тема русского раздолья в пейзажной живописи XIX века (А.К. Саврасов, И.И. Шишкин, И.И. Левитан, В.Д. Поленов). Исторический жанр (В.И. Суриков). «Русский стиль» в архитектуре модерна (Исторический музей в Москве, Храм Воскресения Христова (Спас на Крови) в г. Санкт - Петербурге). Монументальная скульптура второй половины XIX века (М.О. Микешин, А.М. Опекушин, М.М. Антокольский).</w:t>
      </w:r>
    </w:p>
    <w:p w:rsidR="00C165EC" w:rsidRPr="005E70FD" w:rsidRDefault="00C165EC" w:rsidP="00C165EC">
      <w:pPr>
        <w:ind w:firstLine="709"/>
        <w:rPr>
          <w:rFonts w:eastAsia="Times New Roman"/>
          <w:b/>
          <w:i/>
          <w:sz w:val="28"/>
          <w:szCs w:val="28"/>
          <w:lang w:eastAsia="ru-RU"/>
        </w:rPr>
      </w:pPr>
      <w:r w:rsidRPr="005E70FD">
        <w:rPr>
          <w:rFonts w:eastAsia="Times New Roman"/>
          <w:b/>
          <w:i/>
          <w:sz w:val="28"/>
          <w:szCs w:val="28"/>
          <w:lang w:eastAsia="ru-RU"/>
        </w:rPr>
        <w:t>Взаимосвязь истории искусства и истории человечества</w:t>
      </w:r>
    </w:p>
    <w:p w:rsidR="00C165EC" w:rsidRPr="005E70FD" w:rsidRDefault="00C165EC" w:rsidP="00C165EC">
      <w:pPr>
        <w:ind w:firstLine="709"/>
        <w:rPr>
          <w:rFonts w:eastAsia="Times New Roman"/>
          <w:i/>
          <w:sz w:val="28"/>
          <w:szCs w:val="28"/>
          <w:lang w:eastAsia="ru-RU"/>
        </w:rPr>
      </w:pPr>
      <w:r w:rsidRPr="005E70FD">
        <w:rPr>
          <w:rFonts w:eastAsia="Times New Roman"/>
          <w:i/>
          <w:sz w:val="28"/>
          <w:szCs w:val="28"/>
          <w:lang w:eastAsia="ru-RU"/>
        </w:rPr>
        <w:t>Традиции и новаторство в изобразительном искусстве XX века (модерн, авангард, сюрреализм). Модерн в русской архитектуре (Ф. Шехтель). Стиль модерн в зарубежной архитектуре (А. Гауди). Крупнейшие художественные музеи мира и их роль в культуре (Прадо, Лувр, Дрезденская галерея). Российские художественные музеи (Русский музей, Эрмитаж, Третьяковская галерея, Музей изобразительных искусств имени А.С. Пушкина). Художественно-творческие проекты.</w:t>
      </w:r>
    </w:p>
    <w:p w:rsidR="00C165EC" w:rsidRPr="005E70FD" w:rsidRDefault="00C165EC" w:rsidP="00C165EC">
      <w:pPr>
        <w:ind w:firstLine="709"/>
        <w:rPr>
          <w:rFonts w:eastAsia="Times New Roman"/>
          <w:b/>
          <w:i/>
          <w:sz w:val="28"/>
          <w:szCs w:val="28"/>
          <w:lang w:eastAsia="ru-RU"/>
        </w:rPr>
      </w:pPr>
      <w:r w:rsidRPr="005E70FD">
        <w:rPr>
          <w:rFonts w:eastAsia="Times New Roman"/>
          <w:b/>
          <w:i/>
          <w:sz w:val="28"/>
          <w:szCs w:val="28"/>
          <w:lang w:eastAsia="ru-RU"/>
        </w:rPr>
        <w:t>Изображение в синтетических и экранных видах искусства и художественная фотография</w:t>
      </w:r>
    </w:p>
    <w:p w:rsidR="00C165EC" w:rsidRDefault="00C165EC" w:rsidP="00C165EC">
      <w:pPr>
        <w:ind w:firstLine="709"/>
        <w:rPr>
          <w:rFonts w:eastAsia="Calibri"/>
          <w:sz w:val="28"/>
          <w:szCs w:val="28"/>
        </w:rPr>
      </w:pPr>
      <w:r w:rsidRPr="005E70FD">
        <w:rPr>
          <w:rFonts w:eastAsia="Times New Roman"/>
          <w:i/>
          <w:sz w:val="28"/>
          <w:szCs w:val="28"/>
          <w:lang w:eastAsia="ru-RU"/>
        </w:rPr>
        <w:t xml:space="preserve">Роль изображения в синтетических искусствах. Театральное искусство и художник. Сценография – особый вид художественного творчества. Костюм, грим и маска. Театральные художники начала </w:t>
      </w:r>
      <w:r w:rsidRPr="005E70FD">
        <w:rPr>
          <w:rFonts w:eastAsia="Times New Roman"/>
          <w:i/>
          <w:sz w:val="28"/>
          <w:szCs w:val="28"/>
          <w:lang w:val="en-US" w:eastAsia="ru-RU"/>
        </w:rPr>
        <w:t>XX</w:t>
      </w:r>
      <w:r w:rsidRPr="005E70FD">
        <w:rPr>
          <w:rFonts w:eastAsia="Times New Roman"/>
          <w:i/>
          <w:sz w:val="28"/>
          <w:szCs w:val="28"/>
          <w:lang w:eastAsia="ru-RU"/>
        </w:rPr>
        <w:t xml:space="preserve"> века (А.Я. Головин, А.Н. Бенуа, М.В. Добужинский). Опыт художественно-творческой деятельности. Создание художественного образа в искусстве фотографии. Особенности художественной фотографии. Выразительные средства фотографии (композиция, план, ракурс, свет, ритм и др.). Изображение в фотографии и в живописи. Изобразительная природа экранных искусств. Специфика киноизображения: кадр и монтаж. Кинокомпозиция и средства эмоциональной выразительности в фильме (ритм, свет, цвет, музыка, звук). Документальный, игровой и анимационный фильмы. Коллективный процесс творчества в кино (сценарист, режиссер, оператор, художник, актер). Мастера российского кинематографа (С.М. Эйзенштейн, С.Ф. Бондарчук, А.А. Тарковский, Н.С. Михалков). Телевизионное изображение, его особенности и возможности (видеосюжет, репортаж и др.). Художественно-творческие проекты.</w:t>
      </w:r>
    </w:p>
    <w:p w:rsidR="00E20305" w:rsidRDefault="00E20305" w:rsidP="00212071">
      <w:pPr>
        <w:tabs>
          <w:tab w:val="left" w:pos="993"/>
        </w:tabs>
        <w:autoSpaceDE w:val="0"/>
        <w:autoSpaceDN w:val="0"/>
        <w:adjustRightInd w:val="0"/>
        <w:ind w:firstLine="709"/>
        <w:rPr>
          <w:i/>
          <w:sz w:val="28"/>
          <w:szCs w:val="28"/>
        </w:rPr>
      </w:pPr>
    </w:p>
    <w:p w:rsidR="00267F94" w:rsidRDefault="00267F94" w:rsidP="00267F94">
      <w:pPr>
        <w:pStyle w:val="5d"/>
        <w:spacing w:before="0" w:beforeAutospacing="0" w:after="0" w:afterAutospacing="0"/>
      </w:pPr>
      <w:bookmarkStart w:id="396" w:name="_Toc414553250"/>
      <w:bookmarkStart w:id="397" w:name="_Toc410654039"/>
      <w:bookmarkStart w:id="398" w:name="_Toc472845244"/>
      <w:r>
        <w:t>2.2.2.13. Музыка</w:t>
      </w:r>
      <w:bookmarkEnd w:id="396"/>
      <w:bookmarkEnd w:id="397"/>
      <w:bookmarkEnd w:id="398"/>
    </w:p>
    <w:p w:rsidR="00267F94" w:rsidRDefault="00267F94" w:rsidP="00267F94">
      <w:pPr>
        <w:ind w:firstLine="709"/>
        <w:rPr>
          <w:rFonts w:eastAsia="Times New Roman"/>
          <w:sz w:val="28"/>
          <w:szCs w:val="28"/>
          <w:lang w:eastAsia="ru-RU"/>
        </w:rPr>
      </w:pPr>
      <w:r>
        <w:rPr>
          <w:rFonts w:eastAsia="Times New Roman"/>
          <w:sz w:val="28"/>
          <w:szCs w:val="28"/>
          <w:lang w:eastAsia="ru-RU"/>
        </w:rPr>
        <w:t>Овладение основами музыкальных знаний в основной школе должно обеспечить формирование основ музыкальной культуры и грамотности как части общей и духовной культуры школьников, развитие музыкальных способностей обучающихся, а также способности к сопереживанию произведениям искусства через различные виды музыкальной деятельности, овладение практическими умениями и навыками в различных видах музыкально-творческой деятельности.</w:t>
      </w:r>
    </w:p>
    <w:p w:rsidR="00267F94" w:rsidRDefault="00267F94" w:rsidP="00267F94">
      <w:pPr>
        <w:ind w:firstLine="709"/>
        <w:rPr>
          <w:rFonts w:eastAsia="Times New Roman"/>
          <w:sz w:val="28"/>
          <w:szCs w:val="28"/>
          <w:lang w:eastAsia="ru-RU"/>
        </w:rPr>
      </w:pPr>
      <w:r>
        <w:rPr>
          <w:rFonts w:eastAsia="Times New Roman"/>
          <w:sz w:val="28"/>
          <w:szCs w:val="28"/>
          <w:lang w:eastAsia="ru-RU"/>
        </w:rPr>
        <w:t>Освоение предмета «Музыка» направлено на:</w:t>
      </w:r>
    </w:p>
    <w:p w:rsidR="00267F94" w:rsidRDefault="00267F94" w:rsidP="00267F94">
      <w:pPr>
        <w:pStyle w:val="ad"/>
        <w:numPr>
          <w:ilvl w:val="0"/>
          <w:numId w:val="182"/>
        </w:numPr>
        <w:tabs>
          <w:tab w:val="left" w:pos="1134"/>
        </w:tabs>
        <w:spacing w:line="240" w:lineRule="auto"/>
        <w:ind w:left="0" w:firstLine="709"/>
        <w:rPr>
          <w:rFonts w:eastAsia="Times New Roman"/>
          <w:sz w:val="28"/>
          <w:szCs w:val="28"/>
          <w:lang w:eastAsia="ru-RU"/>
        </w:rPr>
      </w:pPr>
      <w:r>
        <w:rPr>
          <w:rFonts w:eastAsia="Times New Roman"/>
          <w:sz w:val="28"/>
          <w:szCs w:val="28"/>
        </w:rPr>
        <w:t>приобщение школьников к музыке как эмоциональному, нравственно-эстетическому феномену, осознание через музыку жизненных явлений, раскрывающих духовный опыт поколений;</w:t>
      </w:r>
    </w:p>
    <w:p w:rsidR="00267F94" w:rsidRDefault="00267F94" w:rsidP="00267F94">
      <w:pPr>
        <w:pStyle w:val="ad"/>
        <w:numPr>
          <w:ilvl w:val="0"/>
          <w:numId w:val="182"/>
        </w:numPr>
        <w:tabs>
          <w:tab w:val="left" w:pos="1134"/>
        </w:tabs>
        <w:spacing w:line="240" w:lineRule="auto"/>
        <w:ind w:left="0" w:firstLine="709"/>
        <w:rPr>
          <w:rFonts w:eastAsia="Times New Roman"/>
          <w:sz w:val="28"/>
          <w:szCs w:val="28"/>
        </w:rPr>
      </w:pPr>
      <w:r>
        <w:rPr>
          <w:rFonts w:eastAsia="Times New Roman"/>
          <w:sz w:val="28"/>
          <w:szCs w:val="28"/>
        </w:rPr>
        <w:t>расширение музыкального и общего культурного кругозора школьников; воспитание их музыкального вкуса, устойчивого интереса к музыке своего народа и других народов мира, классическому и современному музыкальному наследию;</w:t>
      </w:r>
    </w:p>
    <w:p w:rsidR="00267F94" w:rsidRDefault="00267F94" w:rsidP="00267F94">
      <w:pPr>
        <w:pStyle w:val="ad"/>
        <w:numPr>
          <w:ilvl w:val="0"/>
          <w:numId w:val="182"/>
        </w:numPr>
        <w:tabs>
          <w:tab w:val="left" w:pos="1134"/>
        </w:tabs>
        <w:spacing w:line="240" w:lineRule="auto"/>
        <w:ind w:left="0" w:firstLine="709"/>
        <w:rPr>
          <w:rFonts w:eastAsia="Times New Roman"/>
          <w:sz w:val="28"/>
          <w:szCs w:val="28"/>
        </w:rPr>
      </w:pPr>
      <w:r>
        <w:rPr>
          <w:rFonts w:eastAsia="Times New Roman"/>
          <w:sz w:val="28"/>
          <w:szCs w:val="28"/>
        </w:rPr>
        <w:t>развитие творческого потенциала, ассоциативности мышления, воображения, позволяющих проявить творческую индивидуальность в различных видах музыкальной деятельности;</w:t>
      </w:r>
    </w:p>
    <w:p w:rsidR="00267F94" w:rsidRDefault="00267F94" w:rsidP="00267F94">
      <w:pPr>
        <w:pStyle w:val="ad"/>
        <w:numPr>
          <w:ilvl w:val="0"/>
          <w:numId w:val="182"/>
        </w:numPr>
        <w:tabs>
          <w:tab w:val="left" w:pos="1134"/>
        </w:tabs>
        <w:spacing w:line="240" w:lineRule="auto"/>
        <w:ind w:left="0" w:firstLine="709"/>
        <w:rPr>
          <w:rFonts w:eastAsia="Times New Roman"/>
          <w:sz w:val="28"/>
          <w:szCs w:val="28"/>
        </w:rPr>
      </w:pPr>
      <w:r>
        <w:rPr>
          <w:rFonts w:eastAsia="Times New Roman"/>
          <w:sz w:val="28"/>
          <w:szCs w:val="28"/>
        </w:rPr>
        <w:t>развитие способности к эстетическому освоению мира, способности оценивать произведения искусства по законам гармонии и красоты;</w:t>
      </w:r>
    </w:p>
    <w:p w:rsidR="00267F94" w:rsidRDefault="00267F94" w:rsidP="00267F94">
      <w:pPr>
        <w:pStyle w:val="ad"/>
        <w:numPr>
          <w:ilvl w:val="0"/>
          <w:numId w:val="182"/>
        </w:numPr>
        <w:tabs>
          <w:tab w:val="left" w:pos="1134"/>
        </w:tabs>
        <w:spacing w:line="240" w:lineRule="auto"/>
        <w:ind w:left="0" w:firstLine="709"/>
        <w:rPr>
          <w:rFonts w:eastAsia="Times New Roman"/>
          <w:sz w:val="28"/>
          <w:szCs w:val="28"/>
        </w:rPr>
      </w:pPr>
      <w:r>
        <w:rPr>
          <w:rFonts w:eastAsia="Times New Roman"/>
          <w:sz w:val="28"/>
          <w:szCs w:val="28"/>
        </w:rPr>
        <w:t>овладение основами музыкальной грамотности в опоре на способность эмоционального восприятия музыки как живого образного искусства во взаимосвязи с жизнью, на специальную терминологию и ключевые понятия музыкального искусства, элементарную нотную грамоту.</w:t>
      </w:r>
    </w:p>
    <w:p w:rsidR="00267F94" w:rsidRDefault="00267F94" w:rsidP="00267F94">
      <w:pPr>
        <w:ind w:firstLine="709"/>
        <w:rPr>
          <w:rFonts w:eastAsia="Times New Roman"/>
          <w:sz w:val="28"/>
          <w:szCs w:val="28"/>
          <w:lang w:eastAsia="ru-RU"/>
        </w:rPr>
      </w:pPr>
      <w:r>
        <w:rPr>
          <w:rFonts w:eastAsia="Times New Roman"/>
          <w:sz w:val="28"/>
          <w:szCs w:val="28"/>
          <w:lang w:eastAsia="ru-RU"/>
        </w:rPr>
        <w:t>В рамках продуктивной музыкально-творческой деятельности учебный предмет «Музыка» способствует формированию у обучающихся потребности в общении с музыкой в ходе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w:t>
      </w:r>
    </w:p>
    <w:p w:rsidR="00267F94" w:rsidRDefault="00267F94" w:rsidP="00267F94">
      <w:pPr>
        <w:ind w:firstLine="709"/>
        <w:rPr>
          <w:rFonts w:eastAsia="Times New Roman"/>
          <w:sz w:val="28"/>
          <w:szCs w:val="28"/>
          <w:lang w:eastAsia="ru-RU"/>
        </w:rPr>
      </w:pPr>
      <w:r>
        <w:rPr>
          <w:rFonts w:eastAsia="Times New Roman"/>
          <w:sz w:val="28"/>
          <w:szCs w:val="28"/>
          <w:lang w:eastAsia="ru-RU"/>
        </w:rPr>
        <w:t>Изучение предмета «Музыка»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«Литература», «Русский язык», «Изобразительное искусство», «История», «География», «Математика» и др.</w:t>
      </w:r>
    </w:p>
    <w:p w:rsidR="00267F94" w:rsidRDefault="00267F94" w:rsidP="00267F94">
      <w:pPr>
        <w:ind w:firstLine="709"/>
        <w:rPr>
          <w:rFonts w:eastAsia="Times New Roman"/>
          <w:sz w:val="28"/>
          <w:szCs w:val="28"/>
          <w:lang w:eastAsia="ru-RU"/>
        </w:rPr>
      </w:pPr>
      <w:r w:rsidRPr="005E70FD">
        <w:rPr>
          <w:rFonts w:eastAsia="Times New Roman"/>
          <w:sz w:val="28"/>
          <w:szCs w:val="28"/>
          <w:lang w:eastAsia="ru-RU"/>
        </w:rPr>
        <w:t>Программа содержит перечень музыкальных произведений, используемых для обеспечения достижения образовательных результатов, по выбору образовательной организации. По усмотрению учителя музыкальный и теоретический материал разделов, связанных с народным музыкальным творчеством, может быть дополнен регионально-национальным компонентом.</w:t>
      </w:r>
    </w:p>
    <w:p w:rsidR="00267F94" w:rsidRDefault="00267F94" w:rsidP="00267F94">
      <w:pPr>
        <w:ind w:firstLine="709"/>
        <w:rPr>
          <w:b/>
          <w:sz w:val="28"/>
          <w:szCs w:val="28"/>
        </w:rPr>
      </w:pPr>
      <w:r>
        <w:rPr>
          <w:b/>
          <w:sz w:val="28"/>
          <w:szCs w:val="28"/>
        </w:rPr>
        <w:t>Музыка как вид искусства</w:t>
      </w:r>
    </w:p>
    <w:p w:rsidR="00267F94" w:rsidRDefault="00267F94" w:rsidP="00267F94">
      <w:pPr>
        <w:ind w:firstLine="709"/>
        <w:rPr>
          <w:sz w:val="28"/>
          <w:szCs w:val="28"/>
        </w:rPr>
      </w:pPr>
      <w:r>
        <w:rPr>
          <w:sz w:val="28"/>
          <w:szCs w:val="28"/>
        </w:rPr>
        <w:t>Интонация как носитель образного смысла. Многообразие интонационно-образных построений. Средства музыкальной выразительности в создании музыкального образа и характера музыки. Разнообразие вокальной, инструментальной, вокально-инструментальной, камерной, симфонической и театральной музыки. Различные формы построения музыки (двухчастная и трехчастная, вариации, рондо,</w:t>
      </w:r>
      <w:r>
        <w:rPr>
          <w:i/>
          <w:sz w:val="28"/>
          <w:szCs w:val="28"/>
        </w:rPr>
        <w:t xml:space="preserve"> сонатно-симфонический цикл, сюита), </w:t>
      </w:r>
      <w:r>
        <w:rPr>
          <w:sz w:val="28"/>
          <w:szCs w:val="28"/>
        </w:rPr>
        <w:t>их возможности в воплощении и развитии музыкальных образов. Круг музыкальных образов (лирические, драматические, героические, романтические, эпические и др.), их взаимосвязь и развитие. Многообразие связей музыки с литературой. Взаимодействие музыки и литературы в музыкальном театре. Программная музыка. Многообразие связей музыки с изобразительным искусством. Портрет в музыке и изобразительном искусстве. Картины природы в музыке и в изобразительном искусстве. Символика скульптуры, архитектуры, музыки.</w:t>
      </w:r>
    </w:p>
    <w:p w:rsidR="00267F94" w:rsidRDefault="00267F94" w:rsidP="00267F94">
      <w:pPr>
        <w:ind w:firstLine="709"/>
        <w:rPr>
          <w:b/>
          <w:sz w:val="28"/>
          <w:szCs w:val="28"/>
        </w:rPr>
      </w:pPr>
      <w:r>
        <w:rPr>
          <w:b/>
          <w:sz w:val="28"/>
          <w:szCs w:val="28"/>
        </w:rPr>
        <w:t>Народное музыкальное творчество</w:t>
      </w:r>
    </w:p>
    <w:p w:rsidR="00267F94" w:rsidRDefault="00267F94" w:rsidP="00267F94">
      <w:pPr>
        <w:ind w:firstLine="709"/>
        <w:rPr>
          <w:sz w:val="28"/>
          <w:szCs w:val="28"/>
        </w:rPr>
      </w:pPr>
      <w:r>
        <w:rPr>
          <w:sz w:val="28"/>
          <w:szCs w:val="28"/>
        </w:rPr>
        <w:t xml:space="preserve">Устное народное музыкальное творчество в развитии общей культуры народа. Характерные черты русской народной музыки. Основные жанры русской народной вокальной музыки. </w:t>
      </w:r>
      <w:r>
        <w:rPr>
          <w:i/>
          <w:sz w:val="28"/>
          <w:szCs w:val="28"/>
        </w:rPr>
        <w:t xml:space="preserve">Различные исполнительские типы художественного общения (хоровое, соревновательное, сказительное). </w:t>
      </w:r>
      <w:r>
        <w:rPr>
          <w:sz w:val="28"/>
          <w:szCs w:val="28"/>
        </w:rPr>
        <w:t>Музыкальный фольклор народов России. Знакомство с музыкальной культурой, народным музыкальным творчеством своего региона. Истоки и интонационное своеобразие, музыкального фольклора разных стран.</w:t>
      </w:r>
    </w:p>
    <w:p w:rsidR="00267F94" w:rsidRDefault="00267F94" w:rsidP="00267F94">
      <w:pPr>
        <w:contextualSpacing/>
        <w:rPr>
          <w:b/>
          <w:sz w:val="28"/>
          <w:szCs w:val="28"/>
        </w:rPr>
      </w:pPr>
      <w:r>
        <w:rPr>
          <w:b/>
          <w:sz w:val="28"/>
          <w:szCs w:val="28"/>
        </w:rPr>
        <w:t xml:space="preserve">Русская музыка от эпохи средневековья до рубежа </w:t>
      </w:r>
      <w:r>
        <w:rPr>
          <w:b/>
          <w:sz w:val="28"/>
          <w:szCs w:val="28"/>
          <w:lang w:val="en-US"/>
        </w:rPr>
        <w:t>XIX</w:t>
      </w:r>
      <w:r>
        <w:rPr>
          <w:b/>
          <w:sz w:val="28"/>
          <w:szCs w:val="28"/>
        </w:rPr>
        <w:t>-ХХ вв.</w:t>
      </w:r>
    </w:p>
    <w:p w:rsidR="00267F94" w:rsidRDefault="00267F94" w:rsidP="00267F94">
      <w:pPr>
        <w:ind w:firstLine="709"/>
        <w:rPr>
          <w:sz w:val="28"/>
          <w:szCs w:val="28"/>
        </w:rPr>
      </w:pPr>
      <w:r>
        <w:rPr>
          <w:sz w:val="28"/>
          <w:szCs w:val="28"/>
        </w:rPr>
        <w:t xml:space="preserve">Древнерусская духовная музыка. </w:t>
      </w:r>
      <w:r>
        <w:rPr>
          <w:i/>
          <w:sz w:val="28"/>
          <w:szCs w:val="28"/>
        </w:rPr>
        <w:t>Знаменный распев как основа древнерусской храмовой музыки.</w:t>
      </w:r>
      <w:r>
        <w:rPr>
          <w:sz w:val="28"/>
          <w:szCs w:val="28"/>
        </w:rPr>
        <w:t xml:space="preserve"> Основные жанры профессиональной музыки эпохи Просвещения: кант, хоровой концерт, литургия. Формирование русской классической музыкальной школы (М.И. Глинка). Обращение композиторов к народным истокам профессиональной музыки. Романтизм в русской музыке. Стилевые особенности в творчестве русских композиторов (М.И. Глинка, М.П. Мусоргский, А.П. Бородин, Н.А. Римский-Корсаков, П.И. Чайковский, С.В. Рахманинов). Роль фольклора в становлении профессионального музыкального искусства. Духовная музыка русских композиторов. Традиции русской музыкальной классики, стилевые черты русской классической музыкальной школы.</w:t>
      </w:r>
    </w:p>
    <w:p w:rsidR="00267F94" w:rsidRDefault="00267F94" w:rsidP="00267F94">
      <w:pPr>
        <w:ind w:firstLine="709"/>
        <w:contextualSpacing/>
        <w:rPr>
          <w:b/>
          <w:sz w:val="28"/>
          <w:szCs w:val="28"/>
        </w:rPr>
      </w:pPr>
      <w:r>
        <w:rPr>
          <w:b/>
          <w:sz w:val="28"/>
          <w:szCs w:val="28"/>
        </w:rPr>
        <w:t xml:space="preserve">Зарубежная музыка от эпохи средневековья до рубежа </w:t>
      </w:r>
      <w:r>
        <w:rPr>
          <w:b/>
          <w:sz w:val="28"/>
          <w:szCs w:val="28"/>
          <w:lang w:val="en-US"/>
        </w:rPr>
        <w:t>XI</w:t>
      </w:r>
      <w:r>
        <w:rPr>
          <w:b/>
          <w:sz w:val="28"/>
          <w:szCs w:val="28"/>
        </w:rPr>
        <w:t>Х-</w:t>
      </w:r>
      <w:r>
        <w:rPr>
          <w:b/>
          <w:sz w:val="28"/>
          <w:szCs w:val="28"/>
          <w:lang w:val="en-US"/>
        </w:rPr>
        <w:t>X</w:t>
      </w:r>
      <w:r>
        <w:rPr>
          <w:b/>
          <w:sz w:val="28"/>
          <w:szCs w:val="28"/>
        </w:rPr>
        <w:t>Х вв.</w:t>
      </w:r>
    </w:p>
    <w:p w:rsidR="00267F94" w:rsidRDefault="00267F94" w:rsidP="00267F94">
      <w:pPr>
        <w:ind w:firstLine="709"/>
        <w:contextualSpacing/>
        <w:rPr>
          <w:sz w:val="28"/>
          <w:szCs w:val="28"/>
        </w:rPr>
      </w:pPr>
      <w:r>
        <w:rPr>
          <w:sz w:val="28"/>
          <w:szCs w:val="28"/>
        </w:rPr>
        <w:t>Средневековая духовная музыка: григорианский хорал. Жанры зарубежной духовной и светской музыки в эпохи Возрождения и Барокко (мадригал, мотет, фуга, месса, реквием, шансон). И.С. Бах – выдающийся музыкант эпохи Барокко. Венская классическая школа (Й. Гайдн, В. Моцарт, Л. Бетховен). Творчество композиторов-романтиков Ф. Шопен, Ф. Лист, Р. Шуман, Ф. Шуберт, Э.</w:t>
      </w:r>
      <w:r>
        <w:rPr>
          <w:sz w:val="28"/>
          <w:szCs w:val="28"/>
          <w:lang w:val="en-US"/>
        </w:rPr>
        <w:t> </w:t>
      </w:r>
      <w:r>
        <w:rPr>
          <w:sz w:val="28"/>
          <w:szCs w:val="28"/>
        </w:rPr>
        <w:t xml:space="preserve">Григ). Оперный жанр в творчестве композиторов </w:t>
      </w:r>
      <w:r>
        <w:rPr>
          <w:sz w:val="28"/>
          <w:szCs w:val="28"/>
          <w:lang w:val="en-US"/>
        </w:rPr>
        <w:t>XIX</w:t>
      </w:r>
      <w:r>
        <w:rPr>
          <w:sz w:val="28"/>
          <w:szCs w:val="28"/>
        </w:rPr>
        <w:t xml:space="preserve"> века (Ж. Бизе, Дж. Верди). Основные жанры светской музыки (соната, симфония, камерно-инструментальная и вокальная музыка, опера, балет). </w:t>
      </w:r>
      <w:r>
        <w:rPr>
          <w:i/>
          <w:sz w:val="28"/>
          <w:szCs w:val="28"/>
        </w:rPr>
        <w:t xml:space="preserve">Развитие жанров светской музыки </w:t>
      </w:r>
      <w:r>
        <w:rPr>
          <w:sz w:val="28"/>
          <w:szCs w:val="28"/>
        </w:rPr>
        <w:t xml:space="preserve">Основные жанры светской музыки </w:t>
      </w:r>
      <w:r>
        <w:rPr>
          <w:sz w:val="28"/>
          <w:szCs w:val="28"/>
          <w:lang w:val="en-US"/>
        </w:rPr>
        <w:t>XIX</w:t>
      </w:r>
      <w:r>
        <w:rPr>
          <w:sz w:val="28"/>
          <w:szCs w:val="28"/>
        </w:rPr>
        <w:t xml:space="preserve"> века (соната, симфония, камерно-инструментальная и вокальная музыка, опера, балет). </w:t>
      </w:r>
      <w:r>
        <w:rPr>
          <w:i/>
          <w:sz w:val="28"/>
          <w:szCs w:val="28"/>
        </w:rPr>
        <w:t>Развитие жанров светской музыки (камерная инструментальная и вокальная музыка, концерт, симфония, опера, балет).</w:t>
      </w:r>
    </w:p>
    <w:p w:rsidR="00267F94" w:rsidRDefault="00267F94" w:rsidP="00267F94">
      <w:pPr>
        <w:contextualSpacing/>
        <w:rPr>
          <w:b/>
          <w:sz w:val="28"/>
          <w:szCs w:val="28"/>
        </w:rPr>
      </w:pPr>
      <w:r>
        <w:rPr>
          <w:b/>
          <w:sz w:val="28"/>
          <w:szCs w:val="28"/>
        </w:rPr>
        <w:t xml:space="preserve">Русская и зарубежная музыкальная культура </w:t>
      </w:r>
      <w:r>
        <w:rPr>
          <w:b/>
          <w:sz w:val="28"/>
          <w:szCs w:val="28"/>
          <w:lang w:val="en-US"/>
        </w:rPr>
        <w:t>XX</w:t>
      </w:r>
      <w:r>
        <w:rPr>
          <w:b/>
          <w:sz w:val="28"/>
          <w:szCs w:val="28"/>
        </w:rPr>
        <w:t xml:space="preserve"> в.</w:t>
      </w:r>
    </w:p>
    <w:p w:rsidR="00267F94" w:rsidRDefault="00267F94" w:rsidP="00267F94">
      <w:pPr>
        <w:ind w:firstLine="709"/>
        <w:rPr>
          <w:sz w:val="28"/>
          <w:szCs w:val="28"/>
        </w:rPr>
      </w:pPr>
      <w:r>
        <w:rPr>
          <w:sz w:val="28"/>
          <w:szCs w:val="28"/>
        </w:rPr>
        <w:t xml:space="preserve">Знакомство с творчеством всемирно известных отечественных композиторов (И.Ф. Стравинский, С.С. Прокофьев, Д.Д. Шостакович, Г.В. Свиридов, Р. Щедрин, </w:t>
      </w:r>
      <w:r>
        <w:rPr>
          <w:i/>
          <w:sz w:val="28"/>
          <w:szCs w:val="28"/>
        </w:rPr>
        <w:t>А.И. Хачатурян, А.Г. Шнитке)</w:t>
      </w:r>
      <w:r>
        <w:rPr>
          <w:sz w:val="28"/>
          <w:szCs w:val="28"/>
        </w:rPr>
        <w:t xml:space="preserve"> и зарубежных композиторов ХХ столетия (К. Дебюсси, </w:t>
      </w:r>
      <w:r>
        <w:rPr>
          <w:i/>
          <w:sz w:val="28"/>
          <w:szCs w:val="28"/>
        </w:rPr>
        <w:t>К. Орф, М. Равель, Б. Бриттен, А. Шенберг).</w:t>
      </w:r>
      <w:r>
        <w:rPr>
          <w:sz w:val="28"/>
          <w:szCs w:val="28"/>
        </w:rPr>
        <w:t xml:space="preserve"> Многообразие стилей в отечественной и зарубежной музыке ХХ века (импрессионизм). Джаз: спиричуэл, блюз, симфоджаз – наиболее яркие композиторы и исполнители. Отечественные и зарубежные композиторы-песенники ХХ столетия. Обобщенное представление о современной музыке, ее разнообразии и характерных признаках. Авторская песня: прошлое и настоящее. Рок-музыка и ее отдельные направления (рок-опера, рок-н-ролл.). Мюзикл. Электронная музыка. Современные технологии записи и воспроизведения музыки.</w:t>
      </w:r>
    </w:p>
    <w:p w:rsidR="00267F94" w:rsidRDefault="00267F94" w:rsidP="00267F94">
      <w:pPr>
        <w:tabs>
          <w:tab w:val="left" w:pos="1985"/>
        </w:tabs>
        <w:contextualSpacing/>
        <w:rPr>
          <w:b/>
          <w:sz w:val="28"/>
          <w:szCs w:val="28"/>
        </w:rPr>
      </w:pPr>
      <w:r>
        <w:rPr>
          <w:b/>
          <w:sz w:val="28"/>
          <w:szCs w:val="28"/>
        </w:rPr>
        <w:t>Современная музыкальная жизнь</w:t>
      </w:r>
    </w:p>
    <w:p w:rsidR="00267F94" w:rsidRDefault="00267F94" w:rsidP="00267F94">
      <w:pPr>
        <w:ind w:firstLine="709"/>
        <w:rPr>
          <w:sz w:val="28"/>
          <w:szCs w:val="28"/>
        </w:rPr>
      </w:pPr>
      <w:r>
        <w:rPr>
          <w:sz w:val="28"/>
          <w:szCs w:val="28"/>
        </w:rPr>
        <w:t>Панорама современной музыкальной жизни в России и за рубежом: концерты, конкурсы и фестивали (современной и классической музыки). Наследие выдающихся отечественных (Ф.И. Шаляпин, Д.Ф. Ойстрах, А.В. Свешников; Д.А. Хворостовский, А.Ю. Нетребко, В.Т. Спиваков, Н.Л. Луганский, Д.Л. Мацуев и др.) и зарубежных исполнителей (Э. Карузо, М. Каллас; Л. Паваротти, М. Кабалье, В. Клиберн, В. Кельмпфф и др.) классической музыки. Современные выдающиеся, композиторы, вокальные  исполнители и инструментальные коллективы. Всемирные центры музыкальной культуры и музыкального образования. Может ли современная музыка считаться классической? Классическая музыка в современных обработках.</w:t>
      </w:r>
    </w:p>
    <w:p w:rsidR="00267F94" w:rsidRDefault="00267F94" w:rsidP="00267F94">
      <w:pPr>
        <w:contextualSpacing/>
        <w:rPr>
          <w:b/>
          <w:sz w:val="28"/>
          <w:szCs w:val="28"/>
        </w:rPr>
      </w:pPr>
      <w:r>
        <w:rPr>
          <w:b/>
          <w:sz w:val="28"/>
          <w:szCs w:val="28"/>
        </w:rPr>
        <w:t>Значение музыки в жизни человека</w:t>
      </w:r>
    </w:p>
    <w:p w:rsidR="00267F94" w:rsidRDefault="00267F94" w:rsidP="00267F94">
      <w:pPr>
        <w:ind w:firstLine="709"/>
        <w:rPr>
          <w:sz w:val="28"/>
          <w:szCs w:val="28"/>
        </w:rPr>
      </w:pPr>
      <w:r>
        <w:rPr>
          <w:sz w:val="28"/>
          <w:szCs w:val="28"/>
        </w:rPr>
        <w:t>Музыкальное искусство как воплощение жизненной красоты и жизненной правды. Стиль как отражение мироощущения композитора. Воздействие музыки на человека, ее роль в человеческом обществе. «Вечные» проблемы жизни в творчестве композиторов. Своеобразие видения картины мира в национальных музыкальных культурах Востока и Запада. Преобразующая сила музыки как вида искусства.</w:t>
      </w:r>
    </w:p>
    <w:p w:rsidR="00267F94" w:rsidRDefault="00267F94" w:rsidP="00267F94">
      <w:pPr>
        <w:ind w:firstLine="709"/>
        <w:contextualSpacing/>
        <w:jc w:val="center"/>
        <w:rPr>
          <w:sz w:val="28"/>
          <w:szCs w:val="28"/>
        </w:rPr>
      </w:pPr>
      <w:r w:rsidRPr="005E70FD">
        <w:rPr>
          <w:b/>
          <w:sz w:val="28"/>
          <w:szCs w:val="28"/>
        </w:rPr>
        <w:t>Перечень музыкальных произведений для использования в обеспечении образовательных результатов по выбору образовательной организации для использования в обеспечении образовательных результатов</w:t>
      </w:r>
    </w:p>
    <w:p w:rsidR="00267F94" w:rsidRDefault="00267F94" w:rsidP="00267F94">
      <w:pPr>
        <w:numPr>
          <w:ilvl w:val="0"/>
          <w:numId w:val="183"/>
        </w:numPr>
        <w:ind w:left="0" w:firstLine="709"/>
        <w:contextualSpacing/>
        <w:rPr>
          <w:sz w:val="28"/>
          <w:szCs w:val="28"/>
        </w:rPr>
      </w:pPr>
      <w:r>
        <w:rPr>
          <w:sz w:val="28"/>
          <w:szCs w:val="28"/>
        </w:rPr>
        <w:t>Ч. Айвз. «Космический пейзаж».</w:t>
      </w:r>
    </w:p>
    <w:p w:rsidR="00267F94" w:rsidRDefault="00267F94" w:rsidP="00267F94">
      <w:pPr>
        <w:numPr>
          <w:ilvl w:val="0"/>
          <w:numId w:val="183"/>
        </w:numPr>
        <w:ind w:left="0" w:firstLine="709"/>
        <w:contextualSpacing/>
        <w:rPr>
          <w:sz w:val="28"/>
          <w:szCs w:val="28"/>
        </w:rPr>
      </w:pPr>
      <w:r>
        <w:rPr>
          <w:sz w:val="28"/>
          <w:szCs w:val="28"/>
        </w:rPr>
        <w:t>Г. Аллегри. «Мизерере» («Помилуй»).</w:t>
      </w:r>
    </w:p>
    <w:p w:rsidR="00267F94" w:rsidRDefault="00267F94" w:rsidP="00267F94">
      <w:pPr>
        <w:numPr>
          <w:ilvl w:val="0"/>
          <w:numId w:val="183"/>
        </w:numPr>
        <w:ind w:left="0" w:firstLine="709"/>
        <w:contextualSpacing/>
        <w:rPr>
          <w:sz w:val="28"/>
          <w:szCs w:val="28"/>
        </w:rPr>
      </w:pPr>
      <w:r>
        <w:rPr>
          <w:sz w:val="28"/>
          <w:szCs w:val="28"/>
        </w:rPr>
        <w:t>Американский народный блюз «Роллем Пит» и «Город Нью-Йорк» (обр. Дж. Сильвермена, перевод С. Болотина).</w:t>
      </w:r>
    </w:p>
    <w:p w:rsidR="00267F94" w:rsidRDefault="00267F94" w:rsidP="00267F94">
      <w:pPr>
        <w:numPr>
          <w:ilvl w:val="0"/>
          <w:numId w:val="183"/>
        </w:numPr>
        <w:ind w:left="0" w:firstLine="709"/>
        <w:contextualSpacing/>
        <w:rPr>
          <w:sz w:val="28"/>
          <w:szCs w:val="28"/>
        </w:rPr>
      </w:pPr>
      <w:r>
        <w:rPr>
          <w:sz w:val="28"/>
          <w:szCs w:val="28"/>
        </w:rPr>
        <w:t>Л. Армстронг. «Блюз Западной окраины».</w:t>
      </w:r>
    </w:p>
    <w:p w:rsidR="00267F94" w:rsidRDefault="00267F94" w:rsidP="00267F94">
      <w:pPr>
        <w:numPr>
          <w:ilvl w:val="0"/>
          <w:numId w:val="183"/>
        </w:numPr>
        <w:ind w:left="0" w:firstLine="709"/>
        <w:contextualSpacing/>
        <w:rPr>
          <w:sz w:val="28"/>
          <w:szCs w:val="28"/>
        </w:rPr>
      </w:pPr>
      <w:r>
        <w:rPr>
          <w:sz w:val="28"/>
          <w:szCs w:val="28"/>
        </w:rPr>
        <w:t>Э. Артемьев. «Мозаика».</w:t>
      </w:r>
    </w:p>
    <w:p w:rsidR="00267F94" w:rsidRDefault="00267F94" w:rsidP="00267F94">
      <w:pPr>
        <w:numPr>
          <w:ilvl w:val="0"/>
          <w:numId w:val="183"/>
        </w:numPr>
        <w:ind w:left="0" w:firstLine="709"/>
        <w:contextualSpacing/>
        <w:rPr>
          <w:sz w:val="28"/>
          <w:szCs w:val="28"/>
        </w:rPr>
      </w:pPr>
      <w:r>
        <w:rPr>
          <w:sz w:val="28"/>
          <w:szCs w:val="28"/>
        </w:rPr>
        <w:t>И. Бах. Маленькая прелюдия для органа соль минор (обр. для ф-но Д.Б. Кабалевского). Токката и фуга ре минор для органа. Органная фуга соль минор. Органная фуга ля минор. Прелюдия до мажор (ХТК, том Ι). Фуга ре диез минор (ХТК, том Ι). Итальянский концерт. Прелюдия № 8 ми минор («12 маленьких прелюдий для начинающих»). Высокая месса си минор (хор «Kirie» (№ 1), хор «Gloria» (№ 4), ария альта «</w:t>
      </w:r>
      <w:r>
        <w:rPr>
          <w:sz w:val="28"/>
          <w:szCs w:val="28"/>
          <w:lang w:val="en-US"/>
        </w:rPr>
        <w:t>A</w:t>
      </w:r>
      <w:r>
        <w:rPr>
          <w:sz w:val="28"/>
          <w:szCs w:val="28"/>
        </w:rPr>
        <w:t>gnus Dei» (№ 23), хор «S</w:t>
      </w:r>
      <w:r>
        <w:rPr>
          <w:sz w:val="28"/>
          <w:szCs w:val="28"/>
          <w:lang w:val="en-US"/>
        </w:rPr>
        <w:t>a</w:t>
      </w:r>
      <w:r>
        <w:rPr>
          <w:sz w:val="28"/>
          <w:szCs w:val="28"/>
        </w:rPr>
        <w:t>nctus» (№ 20)). Оратория «Страсти по Матфею» (ария альта № 47). Сюита № 2 (7 часть «Шутка»). И. Бах-Ф. Бузони. Чакона из Партиты № 2 для скрипки соло.</w:t>
      </w:r>
    </w:p>
    <w:p w:rsidR="00267F94" w:rsidRDefault="00267F94" w:rsidP="00267F94">
      <w:pPr>
        <w:numPr>
          <w:ilvl w:val="0"/>
          <w:numId w:val="183"/>
        </w:numPr>
        <w:ind w:left="0" w:firstLine="709"/>
        <w:contextualSpacing/>
        <w:rPr>
          <w:sz w:val="28"/>
          <w:szCs w:val="28"/>
          <w:lang w:val="it-IT"/>
        </w:rPr>
      </w:pPr>
      <w:r>
        <w:rPr>
          <w:sz w:val="28"/>
          <w:szCs w:val="28"/>
        </w:rPr>
        <w:t>И</w:t>
      </w:r>
      <w:r>
        <w:rPr>
          <w:sz w:val="28"/>
          <w:szCs w:val="28"/>
          <w:lang w:val="it-IT"/>
        </w:rPr>
        <w:t xml:space="preserve">. </w:t>
      </w:r>
      <w:r>
        <w:rPr>
          <w:sz w:val="28"/>
          <w:szCs w:val="28"/>
        </w:rPr>
        <w:t>Бах</w:t>
      </w:r>
      <w:r>
        <w:rPr>
          <w:sz w:val="28"/>
          <w:szCs w:val="28"/>
          <w:lang w:val="it-IT"/>
        </w:rPr>
        <w:t>-</w:t>
      </w:r>
      <w:r>
        <w:rPr>
          <w:sz w:val="28"/>
          <w:szCs w:val="28"/>
        </w:rPr>
        <w:t>Ш</w:t>
      </w:r>
      <w:r>
        <w:rPr>
          <w:sz w:val="28"/>
          <w:szCs w:val="28"/>
          <w:lang w:val="it-IT"/>
        </w:rPr>
        <w:t xml:space="preserve">. </w:t>
      </w:r>
      <w:r>
        <w:rPr>
          <w:sz w:val="28"/>
          <w:szCs w:val="28"/>
        </w:rPr>
        <w:t>Гуно</w:t>
      </w:r>
      <w:r>
        <w:rPr>
          <w:sz w:val="28"/>
          <w:szCs w:val="28"/>
          <w:lang w:val="en-US"/>
        </w:rPr>
        <w:t>.</w:t>
      </w:r>
      <w:r>
        <w:rPr>
          <w:sz w:val="28"/>
          <w:szCs w:val="28"/>
          <w:lang w:val="it-IT"/>
        </w:rPr>
        <w:t xml:space="preserve"> «Ave Maria»</w:t>
      </w:r>
      <w:r>
        <w:rPr>
          <w:sz w:val="28"/>
          <w:szCs w:val="28"/>
          <w:lang w:val="en-US"/>
        </w:rPr>
        <w:t>.</w:t>
      </w:r>
    </w:p>
    <w:p w:rsidR="00267F94" w:rsidRDefault="00267F94" w:rsidP="00267F94">
      <w:pPr>
        <w:numPr>
          <w:ilvl w:val="0"/>
          <w:numId w:val="183"/>
        </w:numPr>
        <w:ind w:left="0" w:firstLine="709"/>
        <w:contextualSpacing/>
        <w:rPr>
          <w:sz w:val="28"/>
          <w:szCs w:val="28"/>
        </w:rPr>
      </w:pPr>
      <w:r>
        <w:rPr>
          <w:sz w:val="28"/>
          <w:szCs w:val="28"/>
        </w:rPr>
        <w:t>М. Березовский. Хоровой концерт «Не отвержи мене во время старости».</w:t>
      </w:r>
    </w:p>
    <w:p w:rsidR="00267F94" w:rsidRDefault="00267F94" w:rsidP="00267F94">
      <w:pPr>
        <w:numPr>
          <w:ilvl w:val="0"/>
          <w:numId w:val="183"/>
        </w:numPr>
        <w:ind w:left="0" w:firstLine="709"/>
        <w:contextualSpacing/>
        <w:rPr>
          <w:sz w:val="28"/>
          <w:szCs w:val="28"/>
        </w:rPr>
      </w:pPr>
      <w:r>
        <w:rPr>
          <w:sz w:val="28"/>
          <w:szCs w:val="28"/>
        </w:rPr>
        <w:t>Л. Бернстайн. Мюзикл «Вестсайдская история» (песня Тони «Мария!», песня и танец девушек «Америка», дуэт Тони и Марии, сцена драки).</w:t>
      </w:r>
    </w:p>
    <w:p w:rsidR="00267F94" w:rsidRDefault="00267F94" w:rsidP="00267F94">
      <w:pPr>
        <w:numPr>
          <w:ilvl w:val="0"/>
          <w:numId w:val="183"/>
        </w:numPr>
        <w:ind w:left="0" w:firstLine="709"/>
        <w:contextualSpacing/>
        <w:rPr>
          <w:sz w:val="28"/>
          <w:szCs w:val="28"/>
        </w:rPr>
      </w:pPr>
      <w:r>
        <w:rPr>
          <w:sz w:val="28"/>
          <w:szCs w:val="28"/>
        </w:rPr>
        <w:t>Л. Бетховен. Симфония № 5. Соната № 7 (экспозиция Ι части). Соната № 8 («Патетическая»). Соната № 14 («Лунная»). Соната № 20 (ΙΙ часть, менуэт). Соната № 23 («Аппассионата»). Рондо-каприччио «Ярость по поводу утерянного гроша». Экосез ми бемоль мажор. Концерт № 4 для ф-но с орк. (фрагмент ΙΙ части). Музыка к трагедии И. Гете «Эгмонт» (Увертюра. Песня Клерхен). Шотландская песня «Верный Джонни».</w:t>
      </w:r>
    </w:p>
    <w:p w:rsidR="00267F94" w:rsidRDefault="00267F94" w:rsidP="00267F94">
      <w:pPr>
        <w:numPr>
          <w:ilvl w:val="0"/>
          <w:numId w:val="183"/>
        </w:numPr>
        <w:ind w:left="0" w:firstLine="709"/>
        <w:contextualSpacing/>
        <w:rPr>
          <w:sz w:val="28"/>
          <w:szCs w:val="28"/>
        </w:rPr>
      </w:pPr>
      <w:r>
        <w:rPr>
          <w:sz w:val="28"/>
          <w:szCs w:val="28"/>
        </w:rPr>
        <w:t>Ж. Бизе. Опера «Кармен» (фрагменты:Увертюра, Хабанера из I д., Сегедилья, Сцена гадания).</w:t>
      </w:r>
    </w:p>
    <w:p w:rsidR="00267F94" w:rsidRDefault="00267F94" w:rsidP="00267F94">
      <w:pPr>
        <w:numPr>
          <w:ilvl w:val="0"/>
          <w:numId w:val="183"/>
        </w:numPr>
        <w:ind w:left="0" w:firstLine="709"/>
        <w:contextualSpacing/>
        <w:rPr>
          <w:sz w:val="28"/>
          <w:szCs w:val="28"/>
        </w:rPr>
      </w:pPr>
      <w:r>
        <w:rPr>
          <w:sz w:val="28"/>
          <w:szCs w:val="28"/>
        </w:rPr>
        <w:t xml:space="preserve">Ж. Бизе-Р. Щедрин. Балет «Кармен-сюита» (Вступление (№ 1). Танец (№ 2) Развод караула (№ 4). Выход Кармен и Хабанера (№ 5). Вторая интермеццо (№ 7). Болеро (№ 8). Тореро (№ 9). Тореро и Кармен (№ 10). Адажио (№ 11). Гадание (№ 12). Финал (№ 13). </w:t>
      </w:r>
    </w:p>
    <w:p w:rsidR="00267F94" w:rsidRDefault="00267F94" w:rsidP="00267F94">
      <w:pPr>
        <w:numPr>
          <w:ilvl w:val="0"/>
          <w:numId w:val="183"/>
        </w:numPr>
        <w:ind w:left="0" w:firstLine="709"/>
        <w:contextualSpacing/>
        <w:rPr>
          <w:sz w:val="28"/>
          <w:szCs w:val="28"/>
        </w:rPr>
      </w:pPr>
      <w:r>
        <w:rPr>
          <w:sz w:val="28"/>
          <w:szCs w:val="28"/>
        </w:rPr>
        <w:t>А. Бородин. Квартет № 2 (Ноктюрн, III ч.). Симфония № 2 «Богатырская» (экспозиция, Ι ч.). Опера «Князь Игорь» (Хор из пролога «Солнцу красному слава!», Ария Князя Игоря из II д., Половецкая пляска с хором из II д., Плач Ярославны из IV д.).</w:t>
      </w:r>
    </w:p>
    <w:p w:rsidR="00267F94" w:rsidRDefault="00267F94" w:rsidP="00267F94">
      <w:pPr>
        <w:numPr>
          <w:ilvl w:val="0"/>
          <w:numId w:val="183"/>
        </w:numPr>
        <w:ind w:left="0" w:firstLine="709"/>
        <w:contextualSpacing/>
        <w:rPr>
          <w:sz w:val="28"/>
          <w:szCs w:val="28"/>
        </w:rPr>
      </w:pPr>
      <w:r>
        <w:rPr>
          <w:sz w:val="28"/>
          <w:szCs w:val="28"/>
        </w:rPr>
        <w:t>Д. Бортнянский. Херувимская песня № 7. «Слава Отцу и Сыну и Святому Духу».</w:t>
      </w:r>
    </w:p>
    <w:p w:rsidR="00267F94" w:rsidRDefault="00267F94" w:rsidP="00267F94">
      <w:pPr>
        <w:numPr>
          <w:ilvl w:val="0"/>
          <w:numId w:val="183"/>
        </w:numPr>
        <w:ind w:left="0" w:firstLine="709"/>
        <w:contextualSpacing/>
        <w:rPr>
          <w:sz w:val="28"/>
          <w:szCs w:val="28"/>
        </w:rPr>
      </w:pPr>
      <w:r>
        <w:rPr>
          <w:sz w:val="28"/>
          <w:szCs w:val="28"/>
        </w:rPr>
        <w:t>Ж. Брель. Вальс.</w:t>
      </w:r>
    </w:p>
    <w:p w:rsidR="00267F94" w:rsidRDefault="00267F94" w:rsidP="00267F94">
      <w:pPr>
        <w:numPr>
          <w:ilvl w:val="0"/>
          <w:numId w:val="183"/>
        </w:numPr>
        <w:ind w:left="0" w:firstLine="709"/>
        <w:contextualSpacing/>
        <w:rPr>
          <w:sz w:val="28"/>
          <w:szCs w:val="28"/>
        </w:rPr>
      </w:pPr>
      <w:r>
        <w:rPr>
          <w:sz w:val="28"/>
          <w:szCs w:val="28"/>
        </w:rPr>
        <w:t>Дж. Верди. Опера «Риголетто» (Песенка Герцога, Финал).</w:t>
      </w:r>
    </w:p>
    <w:p w:rsidR="00267F94" w:rsidRDefault="00267F94" w:rsidP="00267F94">
      <w:pPr>
        <w:numPr>
          <w:ilvl w:val="0"/>
          <w:numId w:val="183"/>
        </w:numPr>
        <w:ind w:left="0" w:firstLine="709"/>
        <w:contextualSpacing/>
        <w:rPr>
          <w:sz w:val="28"/>
          <w:szCs w:val="28"/>
        </w:rPr>
      </w:pPr>
      <w:r>
        <w:rPr>
          <w:sz w:val="28"/>
          <w:szCs w:val="28"/>
        </w:rPr>
        <w:t>А. Вивальди. Цикл концертов для скрипки соло, струнного квинтета, органа и чембало «Времена года» («Весна», «Зима»).</w:t>
      </w:r>
    </w:p>
    <w:p w:rsidR="00267F94" w:rsidRDefault="00267F94" w:rsidP="00267F94">
      <w:pPr>
        <w:numPr>
          <w:ilvl w:val="0"/>
          <w:numId w:val="183"/>
        </w:numPr>
        <w:ind w:left="0" w:firstLine="709"/>
        <w:contextualSpacing/>
        <w:rPr>
          <w:sz w:val="28"/>
          <w:szCs w:val="28"/>
        </w:rPr>
      </w:pPr>
      <w:r>
        <w:rPr>
          <w:sz w:val="28"/>
          <w:szCs w:val="28"/>
        </w:rPr>
        <w:t>Э. Вила Лобос. «Бразильская бахиана» № 5 (ария для сопрано и виолончелей).</w:t>
      </w:r>
    </w:p>
    <w:p w:rsidR="00267F94" w:rsidRDefault="00267F94" w:rsidP="00267F94">
      <w:pPr>
        <w:numPr>
          <w:ilvl w:val="0"/>
          <w:numId w:val="183"/>
        </w:numPr>
        <w:ind w:left="0" w:firstLine="709"/>
        <w:contextualSpacing/>
        <w:rPr>
          <w:sz w:val="28"/>
          <w:szCs w:val="28"/>
        </w:rPr>
      </w:pPr>
      <w:r>
        <w:rPr>
          <w:sz w:val="28"/>
          <w:szCs w:val="28"/>
        </w:rPr>
        <w:t>А. Варламов. «Горные вершины» (сл. М. Лермонтова). «Красный сарафан» (сл. Г. Цыганова).</w:t>
      </w:r>
    </w:p>
    <w:p w:rsidR="00267F94" w:rsidRDefault="00267F94" w:rsidP="00267F94">
      <w:pPr>
        <w:numPr>
          <w:ilvl w:val="0"/>
          <w:numId w:val="183"/>
        </w:numPr>
        <w:ind w:left="0" w:firstLine="709"/>
        <w:contextualSpacing/>
        <w:rPr>
          <w:sz w:val="28"/>
          <w:szCs w:val="28"/>
        </w:rPr>
      </w:pPr>
      <w:r>
        <w:rPr>
          <w:sz w:val="28"/>
          <w:szCs w:val="28"/>
        </w:rPr>
        <w:t>В. Гаврилин «Перезвоны». По прочтении В. Шукшина (симфония-действо для солистов, хора, гобоя и ударных): «Весело на душе» (№ 1), «Смерть разбойника» (№ 2), «Ерунда» (№ 4), «Ти-ри-ри» (№ 8), «Вечерняя музыка» (№ 10), «Молитва» (№ 17). Вокальный цикл «Времена года» («Весна», «Осень»).</w:t>
      </w:r>
    </w:p>
    <w:p w:rsidR="00267F94" w:rsidRDefault="00267F94" w:rsidP="00267F94">
      <w:pPr>
        <w:numPr>
          <w:ilvl w:val="0"/>
          <w:numId w:val="183"/>
        </w:numPr>
        <w:ind w:left="0" w:firstLine="709"/>
        <w:contextualSpacing/>
        <w:rPr>
          <w:sz w:val="28"/>
          <w:szCs w:val="28"/>
        </w:rPr>
      </w:pPr>
      <w:r>
        <w:rPr>
          <w:sz w:val="28"/>
          <w:szCs w:val="28"/>
        </w:rPr>
        <w:t xml:space="preserve">Й. Гайдн. Симфония № 103 («С тремоло литавр»). </w:t>
      </w:r>
      <w:r>
        <w:rPr>
          <w:sz w:val="28"/>
          <w:szCs w:val="28"/>
          <w:lang w:val="en-US"/>
        </w:rPr>
        <w:t>I</w:t>
      </w:r>
      <w:r>
        <w:rPr>
          <w:sz w:val="28"/>
          <w:szCs w:val="28"/>
        </w:rPr>
        <w:t xml:space="preserve"> часть, </w:t>
      </w:r>
      <w:r>
        <w:rPr>
          <w:sz w:val="28"/>
          <w:szCs w:val="28"/>
          <w:lang w:val="en-US"/>
        </w:rPr>
        <w:t>IV</w:t>
      </w:r>
      <w:r>
        <w:rPr>
          <w:sz w:val="28"/>
          <w:szCs w:val="28"/>
        </w:rPr>
        <w:t xml:space="preserve"> часть. </w:t>
      </w:r>
    </w:p>
    <w:p w:rsidR="00267F94" w:rsidRDefault="00267F94" w:rsidP="00267F94">
      <w:pPr>
        <w:numPr>
          <w:ilvl w:val="0"/>
          <w:numId w:val="183"/>
        </w:numPr>
        <w:ind w:left="0" w:firstLine="709"/>
        <w:contextualSpacing/>
        <w:rPr>
          <w:sz w:val="28"/>
          <w:szCs w:val="28"/>
        </w:rPr>
      </w:pPr>
      <w:r>
        <w:rPr>
          <w:sz w:val="28"/>
          <w:szCs w:val="28"/>
        </w:rPr>
        <w:t>Г. Гендель. Пассакалия из сюиты соль минор. Хор «Аллилуйя» (№ 44) из оратории «Мессия».</w:t>
      </w:r>
    </w:p>
    <w:p w:rsidR="00267F94" w:rsidRDefault="00267F94" w:rsidP="00267F94">
      <w:pPr>
        <w:numPr>
          <w:ilvl w:val="0"/>
          <w:numId w:val="183"/>
        </w:numPr>
        <w:ind w:left="0" w:firstLine="709"/>
        <w:contextualSpacing/>
        <w:rPr>
          <w:sz w:val="28"/>
          <w:szCs w:val="28"/>
        </w:rPr>
      </w:pPr>
      <w:r>
        <w:rPr>
          <w:sz w:val="28"/>
          <w:szCs w:val="28"/>
        </w:rPr>
        <w:t>Дж. Гершвин. Опера «Порги и Бесс» (Колыбельная Клары из I д., Песня Порги из II д., Дуэт Порги и Бесс из II д., Песенка Спортинг Лайфа из II д.). Концерт для ф-но с оркестром (Ι часть). Рапсодия в блюзовых тонах. «Любимый мой» (сл. А. Гершвина, русский текст Т. Сикорской).</w:t>
      </w:r>
    </w:p>
    <w:p w:rsidR="00267F94" w:rsidRDefault="00267F94" w:rsidP="00267F94">
      <w:pPr>
        <w:numPr>
          <w:ilvl w:val="0"/>
          <w:numId w:val="183"/>
        </w:numPr>
        <w:ind w:left="0" w:firstLine="709"/>
        <w:contextualSpacing/>
        <w:rPr>
          <w:sz w:val="28"/>
          <w:szCs w:val="28"/>
        </w:rPr>
      </w:pPr>
      <w:r>
        <w:rPr>
          <w:sz w:val="28"/>
          <w:szCs w:val="28"/>
        </w:rPr>
        <w:t>М. Глинка. Опера «Иван Сусанин» (Рондо Антониды из I д., хор «Разгулялися, разливалися», романс Антониды, Полонез, Краковяк, Мазурка из II д., Песня Вани из III д., Хор поляков из IV д., Ария Сусанина из IV д., хор «Славься!»). Опера «Руслан и Людмила» (Увертюра, Сцена Наины и Фарлафа, Персидский хор, заключительный хор «Слава великим богам!»). «Вальс-фантазия». Романс «Я помню чудное мгновенье» (ст. А. Пушкина). «Патриотическая песня» (сл. А. Машистова). Романс «Жаворонок» (ст. Н. Кукольника).</w:t>
      </w:r>
    </w:p>
    <w:p w:rsidR="00267F94" w:rsidRDefault="00267F94" w:rsidP="00267F94">
      <w:pPr>
        <w:numPr>
          <w:ilvl w:val="0"/>
          <w:numId w:val="183"/>
        </w:numPr>
        <w:ind w:left="0" w:firstLine="709"/>
        <w:contextualSpacing/>
        <w:rPr>
          <w:sz w:val="28"/>
          <w:szCs w:val="28"/>
        </w:rPr>
      </w:pPr>
      <w:r>
        <w:rPr>
          <w:sz w:val="28"/>
          <w:szCs w:val="28"/>
        </w:rPr>
        <w:t>М. Глинка-М. Балакирев. «Жаворонок» (фортепианная пьеса).</w:t>
      </w:r>
    </w:p>
    <w:p w:rsidR="00267F94" w:rsidRDefault="00267F94" w:rsidP="00267F94">
      <w:pPr>
        <w:numPr>
          <w:ilvl w:val="0"/>
          <w:numId w:val="183"/>
        </w:numPr>
        <w:ind w:left="0" w:firstLine="709"/>
        <w:contextualSpacing/>
        <w:rPr>
          <w:sz w:val="28"/>
          <w:szCs w:val="28"/>
        </w:rPr>
      </w:pPr>
      <w:r>
        <w:rPr>
          <w:sz w:val="28"/>
          <w:szCs w:val="28"/>
        </w:rPr>
        <w:t>К. Глюк. Опера «Орфей и Эвридика» (хор «Струн золотых напев», Мелодия, Хор фурий).</w:t>
      </w:r>
    </w:p>
    <w:p w:rsidR="00267F94" w:rsidRDefault="00267F94" w:rsidP="00267F94">
      <w:pPr>
        <w:numPr>
          <w:ilvl w:val="0"/>
          <w:numId w:val="183"/>
        </w:numPr>
        <w:ind w:left="0" w:firstLine="709"/>
        <w:contextualSpacing/>
        <w:rPr>
          <w:sz w:val="28"/>
          <w:szCs w:val="28"/>
        </w:rPr>
      </w:pPr>
      <w:r>
        <w:rPr>
          <w:sz w:val="28"/>
          <w:szCs w:val="28"/>
        </w:rPr>
        <w:t>Э. Григ. Музыка к драме Г. Ибсена «Пер Гюнт» (Песня Сольвейг, «Смерть Озе»). Соната для виолончели и фортепиано» (Ι часть).</w:t>
      </w:r>
    </w:p>
    <w:p w:rsidR="00267F94" w:rsidRDefault="00267F94" w:rsidP="00267F94">
      <w:pPr>
        <w:numPr>
          <w:ilvl w:val="0"/>
          <w:numId w:val="183"/>
        </w:numPr>
        <w:ind w:left="0" w:firstLine="709"/>
        <w:contextualSpacing/>
        <w:rPr>
          <w:sz w:val="28"/>
          <w:szCs w:val="28"/>
        </w:rPr>
      </w:pPr>
      <w:r>
        <w:rPr>
          <w:sz w:val="28"/>
          <w:szCs w:val="28"/>
        </w:rPr>
        <w:t>А. Гурилев. «Домик-крошечка» (сл. С. Любецкого). «Вьется ласточка сизокрылая» (сл. Н. Грекова). «Колокольчик» (сл. И. Макарова).</w:t>
      </w:r>
    </w:p>
    <w:p w:rsidR="00267F94" w:rsidRDefault="00267F94" w:rsidP="00267F94">
      <w:pPr>
        <w:numPr>
          <w:ilvl w:val="0"/>
          <w:numId w:val="183"/>
        </w:numPr>
        <w:ind w:left="0" w:firstLine="709"/>
        <w:contextualSpacing/>
        <w:rPr>
          <w:sz w:val="28"/>
          <w:szCs w:val="28"/>
        </w:rPr>
      </w:pPr>
      <w:r>
        <w:rPr>
          <w:sz w:val="28"/>
          <w:szCs w:val="28"/>
        </w:rPr>
        <w:t>К. Дебюсси. Ноктюрн «Празднества». «Бергамасская сюита» («Лунный свет»). Фортепианная сюита «Детский уголок» («Кукольный кэк-уок»).</w:t>
      </w:r>
    </w:p>
    <w:p w:rsidR="00267F94" w:rsidRDefault="00267F94" w:rsidP="00267F94">
      <w:pPr>
        <w:numPr>
          <w:ilvl w:val="0"/>
          <w:numId w:val="183"/>
        </w:numPr>
        <w:ind w:left="0" w:firstLine="709"/>
        <w:contextualSpacing/>
        <w:rPr>
          <w:sz w:val="28"/>
          <w:szCs w:val="28"/>
        </w:rPr>
      </w:pPr>
      <w:r>
        <w:rPr>
          <w:sz w:val="28"/>
          <w:szCs w:val="28"/>
        </w:rPr>
        <w:t>Б. Дварионас. «Деревянная лошадка».</w:t>
      </w:r>
    </w:p>
    <w:p w:rsidR="00267F94" w:rsidRDefault="00267F94" w:rsidP="00267F94">
      <w:pPr>
        <w:numPr>
          <w:ilvl w:val="0"/>
          <w:numId w:val="183"/>
        </w:numPr>
        <w:ind w:left="0" w:firstLine="709"/>
        <w:contextualSpacing/>
        <w:rPr>
          <w:sz w:val="28"/>
          <w:szCs w:val="28"/>
        </w:rPr>
      </w:pPr>
      <w:r>
        <w:rPr>
          <w:sz w:val="28"/>
          <w:szCs w:val="28"/>
        </w:rPr>
        <w:t>И. Дунаевский. Марш из к/ф «Веселые ребята» (сл. В. Лебедева-Кумача). Оперетта «Белая акация» (Вальс, Песня об Одессе, Выход Ларисы и семи кавалеров).</w:t>
      </w:r>
    </w:p>
    <w:p w:rsidR="00267F94" w:rsidRDefault="00267F94" w:rsidP="00267F94">
      <w:pPr>
        <w:numPr>
          <w:ilvl w:val="0"/>
          <w:numId w:val="183"/>
        </w:numPr>
        <w:ind w:left="0" w:firstLine="709"/>
        <w:contextualSpacing/>
        <w:rPr>
          <w:sz w:val="28"/>
          <w:szCs w:val="28"/>
        </w:rPr>
      </w:pPr>
      <w:r>
        <w:rPr>
          <w:sz w:val="28"/>
          <w:szCs w:val="28"/>
        </w:rPr>
        <w:t>А. Журбин. Рок-опера «Орфей и Эвридика» (фрагменты по выбору учителя).</w:t>
      </w:r>
    </w:p>
    <w:p w:rsidR="00267F94" w:rsidRDefault="00267F94" w:rsidP="00267F94">
      <w:pPr>
        <w:numPr>
          <w:ilvl w:val="0"/>
          <w:numId w:val="183"/>
        </w:numPr>
        <w:ind w:left="0" w:firstLine="709"/>
        <w:contextualSpacing/>
        <w:rPr>
          <w:sz w:val="28"/>
          <w:szCs w:val="28"/>
        </w:rPr>
      </w:pPr>
      <w:r>
        <w:rPr>
          <w:sz w:val="28"/>
          <w:szCs w:val="28"/>
        </w:rPr>
        <w:t>Знаменный распев.</w:t>
      </w:r>
    </w:p>
    <w:p w:rsidR="00267F94" w:rsidRDefault="00267F94" w:rsidP="00267F94">
      <w:pPr>
        <w:numPr>
          <w:ilvl w:val="0"/>
          <w:numId w:val="183"/>
        </w:numPr>
        <w:ind w:left="0" w:firstLine="709"/>
        <w:contextualSpacing/>
        <w:rPr>
          <w:sz w:val="28"/>
          <w:szCs w:val="28"/>
        </w:rPr>
      </w:pPr>
      <w:r>
        <w:rPr>
          <w:sz w:val="28"/>
          <w:szCs w:val="28"/>
        </w:rPr>
        <w:t>Д. Кабалевский. Опера «Кола Брюньон» (Увертюра, Монолог Кола). Концерт № 3 для ф-но с оркестром (Финал). «Реквием» на стихи Р. Рождественского («Наши дети», «Помните!»). «Школьные годы».</w:t>
      </w:r>
    </w:p>
    <w:p w:rsidR="00267F94" w:rsidRDefault="00267F94" w:rsidP="00267F94">
      <w:pPr>
        <w:numPr>
          <w:ilvl w:val="0"/>
          <w:numId w:val="183"/>
        </w:numPr>
        <w:ind w:left="0" w:firstLine="709"/>
        <w:contextualSpacing/>
        <w:rPr>
          <w:sz w:val="28"/>
          <w:szCs w:val="28"/>
        </w:rPr>
      </w:pPr>
      <w:r>
        <w:rPr>
          <w:sz w:val="28"/>
          <w:szCs w:val="28"/>
        </w:rPr>
        <w:t>В. Калинников. Симфония № 1 (соль минор, I часть).</w:t>
      </w:r>
    </w:p>
    <w:p w:rsidR="00267F94" w:rsidRDefault="00267F94" w:rsidP="00267F94">
      <w:pPr>
        <w:numPr>
          <w:ilvl w:val="0"/>
          <w:numId w:val="183"/>
        </w:numPr>
        <w:ind w:left="0" w:firstLine="709"/>
        <w:contextualSpacing/>
        <w:rPr>
          <w:sz w:val="28"/>
          <w:szCs w:val="28"/>
        </w:rPr>
      </w:pPr>
      <w:r>
        <w:rPr>
          <w:sz w:val="28"/>
          <w:szCs w:val="28"/>
        </w:rPr>
        <w:t>К. Караев. Балет «Тропою грома» (Танец черных).</w:t>
      </w:r>
    </w:p>
    <w:p w:rsidR="00267F94" w:rsidRDefault="00267F94" w:rsidP="00267F94">
      <w:pPr>
        <w:numPr>
          <w:ilvl w:val="0"/>
          <w:numId w:val="183"/>
        </w:numPr>
        <w:ind w:left="0" w:firstLine="709"/>
        <w:contextualSpacing/>
        <w:rPr>
          <w:sz w:val="28"/>
          <w:szCs w:val="28"/>
        </w:rPr>
      </w:pPr>
      <w:r>
        <w:rPr>
          <w:sz w:val="28"/>
          <w:szCs w:val="28"/>
        </w:rPr>
        <w:t>Д. Каччини. «</w:t>
      </w:r>
      <w:r>
        <w:rPr>
          <w:sz w:val="28"/>
          <w:szCs w:val="28"/>
          <w:lang w:val="en-US"/>
        </w:rPr>
        <w:t>Ave Maria».</w:t>
      </w:r>
    </w:p>
    <w:p w:rsidR="00267F94" w:rsidRDefault="00267F94" w:rsidP="00267F94">
      <w:pPr>
        <w:numPr>
          <w:ilvl w:val="0"/>
          <w:numId w:val="183"/>
        </w:numPr>
        <w:ind w:left="0" w:firstLine="709"/>
        <w:contextualSpacing/>
        <w:rPr>
          <w:sz w:val="28"/>
          <w:szCs w:val="28"/>
        </w:rPr>
      </w:pPr>
      <w:r>
        <w:rPr>
          <w:sz w:val="28"/>
          <w:szCs w:val="28"/>
        </w:rPr>
        <w:t>В. Кикта. Фрески Софии Киевской (концертная симфония для арфы с оркестром) (фрагменты по усмотрению учителя). «Мой край тополиный» (сл. И. Векшегоновой).</w:t>
      </w:r>
    </w:p>
    <w:p w:rsidR="00267F94" w:rsidRDefault="00267F94" w:rsidP="00267F94">
      <w:pPr>
        <w:numPr>
          <w:ilvl w:val="0"/>
          <w:numId w:val="183"/>
        </w:numPr>
        <w:ind w:left="0" w:firstLine="709"/>
        <w:contextualSpacing/>
        <w:rPr>
          <w:sz w:val="28"/>
          <w:szCs w:val="28"/>
        </w:rPr>
      </w:pPr>
      <w:r>
        <w:rPr>
          <w:sz w:val="28"/>
          <w:szCs w:val="28"/>
        </w:rPr>
        <w:t>В. Лаурушас. «В путь».</w:t>
      </w:r>
    </w:p>
    <w:p w:rsidR="00267F94" w:rsidRDefault="00267F94" w:rsidP="00267F94">
      <w:pPr>
        <w:numPr>
          <w:ilvl w:val="0"/>
          <w:numId w:val="183"/>
        </w:numPr>
        <w:ind w:left="0" w:firstLine="709"/>
        <w:contextualSpacing/>
        <w:rPr>
          <w:sz w:val="28"/>
          <w:szCs w:val="28"/>
        </w:rPr>
      </w:pPr>
      <w:r>
        <w:rPr>
          <w:sz w:val="28"/>
          <w:szCs w:val="28"/>
        </w:rPr>
        <w:t>Ф. Лист. Венгерская рапсодия № 2. Этюд Паганини (№ 6).</w:t>
      </w:r>
    </w:p>
    <w:p w:rsidR="00267F94" w:rsidRDefault="00267F94" w:rsidP="00267F94">
      <w:pPr>
        <w:numPr>
          <w:ilvl w:val="0"/>
          <w:numId w:val="183"/>
        </w:numPr>
        <w:ind w:left="0" w:firstLine="709"/>
        <w:contextualSpacing/>
        <w:rPr>
          <w:sz w:val="28"/>
          <w:szCs w:val="28"/>
        </w:rPr>
      </w:pPr>
      <w:r>
        <w:rPr>
          <w:sz w:val="28"/>
          <w:szCs w:val="28"/>
        </w:rPr>
        <w:t>И. Лученок. «Хатынь» (ст. Г. Петренко).</w:t>
      </w:r>
    </w:p>
    <w:p w:rsidR="00267F94" w:rsidRDefault="00267F94" w:rsidP="00267F94">
      <w:pPr>
        <w:numPr>
          <w:ilvl w:val="0"/>
          <w:numId w:val="183"/>
        </w:numPr>
        <w:ind w:left="0" w:firstLine="709"/>
        <w:contextualSpacing/>
        <w:rPr>
          <w:sz w:val="28"/>
          <w:szCs w:val="28"/>
        </w:rPr>
      </w:pPr>
      <w:r>
        <w:rPr>
          <w:sz w:val="28"/>
          <w:szCs w:val="28"/>
        </w:rPr>
        <w:t>А. Лядов. Кикимора (народное сказание для оркестра).</w:t>
      </w:r>
    </w:p>
    <w:p w:rsidR="00267F94" w:rsidRDefault="00267F94" w:rsidP="00267F94">
      <w:pPr>
        <w:numPr>
          <w:ilvl w:val="0"/>
          <w:numId w:val="183"/>
        </w:numPr>
        <w:ind w:left="0" w:firstLine="709"/>
        <w:contextualSpacing/>
        <w:rPr>
          <w:sz w:val="28"/>
          <w:szCs w:val="28"/>
        </w:rPr>
      </w:pPr>
      <w:r>
        <w:rPr>
          <w:sz w:val="28"/>
          <w:szCs w:val="28"/>
        </w:rPr>
        <w:t>Ф. Лэй. «История любви».</w:t>
      </w:r>
    </w:p>
    <w:p w:rsidR="00267F94" w:rsidRDefault="00267F94" w:rsidP="00267F94">
      <w:pPr>
        <w:numPr>
          <w:ilvl w:val="0"/>
          <w:numId w:val="183"/>
        </w:numPr>
        <w:ind w:left="0" w:firstLine="709"/>
        <w:contextualSpacing/>
        <w:rPr>
          <w:sz w:val="28"/>
          <w:szCs w:val="28"/>
        </w:rPr>
      </w:pPr>
      <w:r>
        <w:rPr>
          <w:sz w:val="28"/>
          <w:szCs w:val="28"/>
        </w:rPr>
        <w:t>Мадригалы эпохи Возрождения.</w:t>
      </w:r>
    </w:p>
    <w:p w:rsidR="00267F94" w:rsidRDefault="00267F94" w:rsidP="00267F94">
      <w:pPr>
        <w:numPr>
          <w:ilvl w:val="0"/>
          <w:numId w:val="183"/>
        </w:numPr>
        <w:ind w:left="0" w:firstLine="709"/>
        <w:contextualSpacing/>
        <w:rPr>
          <w:sz w:val="28"/>
          <w:szCs w:val="28"/>
        </w:rPr>
      </w:pPr>
      <w:r>
        <w:rPr>
          <w:sz w:val="28"/>
          <w:szCs w:val="28"/>
        </w:rPr>
        <w:t>Р. де Лиль. «Марсельеза».</w:t>
      </w:r>
    </w:p>
    <w:p w:rsidR="00267F94" w:rsidRDefault="00267F94" w:rsidP="00267F94">
      <w:pPr>
        <w:numPr>
          <w:ilvl w:val="0"/>
          <w:numId w:val="183"/>
        </w:numPr>
        <w:ind w:left="0" w:firstLine="709"/>
        <w:contextualSpacing/>
        <w:rPr>
          <w:sz w:val="28"/>
          <w:szCs w:val="28"/>
        </w:rPr>
      </w:pPr>
      <w:r>
        <w:rPr>
          <w:sz w:val="28"/>
          <w:szCs w:val="28"/>
        </w:rPr>
        <w:t>А. Марчелло. Концерт для гобоя с оркестром ре минор (II часть, Адажио).</w:t>
      </w:r>
    </w:p>
    <w:p w:rsidR="00267F94" w:rsidRDefault="00267F94" w:rsidP="00267F94">
      <w:pPr>
        <w:numPr>
          <w:ilvl w:val="0"/>
          <w:numId w:val="183"/>
        </w:numPr>
        <w:ind w:left="0" w:firstLine="709"/>
        <w:contextualSpacing/>
        <w:rPr>
          <w:sz w:val="28"/>
          <w:szCs w:val="28"/>
        </w:rPr>
      </w:pPr>
      <w:r>
        <w:rPr>
          <w:sz w:val="28"/>
          <w:szCs w:val="28"/>
        </w:rPr>
        <w:t>М. Матвеев. «Матушка, матушка, что во поле пыльно».</w:t>
      </w:r>
    </w:p>
    <w:p w:rsidR="00267F94" w:rsidRDefault="00267F94" w:rsidP="00267F94">
      <w:pPr>
        <w:numPr>
          <w:ilvl w:val="0"/>
          <w:numId w:val="183"/>
        </w:numPr>
        <w:ind w:left="0" w:firstLine="709"/>
        <w:contextualSpacing/>
        <w:rPr>
          <w:sz w:val="28"/>
          <w:szCs w:val="28"/>
        </w:rPr>
      </w:pPr>
      <w:r>
        <w:rPr>
          <w:sz w:val="28"/>
          <w:szCs w:val="28"/>
        </w:rPr>
        <w:t>Д. Мийо. «Бразилейра».</w:t>
      </w:r>
    </w:p>
    <w:p w:rsidR="00267F94" w:rsidRDefault="00267F94" w:rsidP="00267F94">
      <w:pPr>
        <w:numPr>
          <w:ilvl w:val="0"/>
          <w:numId w:val="183"/>
        </w:numPr>
        <w:ind w:left="0" w:firstLine="709"/>
        <w:contextualSpacing/>
        <w:rPr>
          <w:sz w:val="28"/>
          <w:szCs w:val="28"/>
        </w:rPr>
      </w:pPr>
      <w:r>
        <w:rPr>
          <w:sz w:val="28"/>
          <w:szCs w:val="28"/>
        </w:rPr>
        <w:t>И. Морозов. Балет «Айболит» (фрагменты: Полечка, Морское плавание, Галоп).</w:t>
      </w:r>
    </w:p>
    <w:p w:rsidR="00267F94" w:rsidRDefault="00267F94" w:rsidP="00267F94">
      <w:pPr>
        <w:numPr>
          <w:ilvl w:val="0"/>
          <w:numId w:val="183"/>
        </w:numPr>
        <w:ind w:left="0" w:firstLine="709"/>
        <w:contextualSpacing/>
        <w:rPr>
          <w:sz w:val="28"/>
          <w:szCs w:val="28"/>
        </w:rPr>
      </w:pPr>
      <w:r>
        <w:rPr>
          <w:sz w:val="28"/>
          <w:szCs w:val="28"/>
        </w:rPr>
        <w:t>В. Моцарт. Фантазия для фортепиано до минор. Фантазия для фортепиано ре минор. Соната до мажор (эксп. Ι ч.). «Маленькая ночная серенада» (Рондо). Симфония № 40. Симфония № 41 (фрагмент ΙΙ ч.). Реквием («</w:t>
      </w:r>
      <w:r>
        <w:rPr>
          <w:sz w:val="28"/>
          <w:szCs w:val="28"/>
          <w:lang w:val="en-US"/>
        </w:rPr>
        <w:t>Diesire</w:t>
      </w:r>
      <w:r>
        <w:rPr>
          <w:sz w:val="28"/>
          <w:szCs w:val="28"/>
        </w:rPr>
        <w:t>», «Lacrimoza»). Соната № 11 (I, II, III ч.). Фрагменты из оперы «Волшебная флейта». Мотет «</w:t>
      </w:r>
      <w:r>
        <w:rPr>
          <w:sz w:val="28"/>
          <w:szCs w:val="28"/>
          <w:lang w:val="en-US"/>
        </w:rPr>
        <w:t>Ave</w:t>
      </w:r>
      <w:r>
        <w:rPr>
          <w:sz w:val="28"/>
          <w:szCs w:val="28"/>
        </w:rPr>
        <w:t xml:space="preserve">, </w:t>
      </w:r>
      <w:r>
        <w:rPr>
          <w:sz w:val="28"/>
          <w:szCs w:val="28"/>
          <w:lang w:val="en-US"/>
        </w:rPr>
        <w:t xml:space="preserve">verum </w:t>
      </w:r>
      <w:r>
        <w:rPr>
          <w:bCs/>
          <w:sz w:val="28"/>
          <w:szCs w:val="28"/>
          <w:shd w:val="clear" w:color="auto" w:fill="FFFFFF"/>
        </w:rPr>
        <w:t>corpus</w:t>
      </w:r>
      <w:r>
        <w:rPr>
          <w:sz w:val="28"/>
          <w:szCs w:val="28"/>
        </w:rPr>
        <w:t>».</w:t>
      </w:r>
    </w:p>
    <w:p w:rsidR="00267F94" w:rsidRDefault="00267F94" w:rsidP="00267F94">
      <w:pPr>
        <w:numPr>
          <w:ilvl w:val="0"/>
          <w:numId w:val="183"/>
        </w:numPr>
        <w:ind w:left="0" w:firstLine="709"/>
        <w:contextualSpacing/>
        <w:rPr>
          <w:sz w:val="28"/>
          <w:szCs w:val="28"/>
        </w:rPr>
      </w:pPr>
      <w:r>
        <w:rPr>
          <w:sz w:val="28"/>
          <w:szCs w:val="28"/>
        </w:rPr>
        <w:t>М. Мусоргский. Опера «Борис Годунов» (Вступление, Песня Варлаама, Сцена смерти Бориса, сцена под Кромами). Опера «Хованщина» (Вступление, Пляска персидок).</w:t>
      </w:r>
    </w:p>
    <w:p w:rsidR="00267F94" w:rsidRDefault="00267F94" w:rsidP="00267F94">
      <w:pPr>
        <w:numPr>
          <w:ilvl w:val="0"/>
          <w:numId w:val="183"/>
        </w:numPr>
        <w:ind w:left="0" w:firstLine="709"/>
        <w:contextualSpacing/>
        <w:rPr>
          <w:sz w:val="28"/>
          <w:szCs w:val="28"/>
        </w:rPr>
      </w:pPr>
      <w:r>
        <w:rPr>
          <w:sz w:val="28"/>
          <w:szCs w:val="28"/>
        </w:rPr>
        <w:t>Н. Мясковский. Симфония № 6 (экспозиция финала).</w:t>
      </w:r>
    </w:p>
    <w:p w:rsidR="00267F94" w:rsidRDefault="00267F94" w:rsidP="00267F94">
      <w:pPr>
        <w:numPr>
          <w:ilvl w:val="0"/>
          <w:numId w:val="183"/>
        </w:numPr>
        <w:ind w:left="0" w:firstLine="709"/>
        <w:contextualSpacing/>
        <w:rPr>
          <w:sz w:val="28"/>
          <w:szCs w:val="28"/>
        </w:rPr>
      </w:pPr>
      <w:r>
        <w:rPr>
          <w:sz w:val="28"/>
          <w:szCs w:val="28"/>
        </w:rPr>
        <w:t>Народные музыкальные произведения России, народов РФ и стран мира по выбору образовательной организации.</w:t>
      </w:r>
    </w:p>
    <w:p w:rsidR="00267F94" w:rsidRDefault="00267F94" w:rsidP="00267F94">
      <w:pPr>
        <w:numPr>
          <w:ilvl w:val="0"/>
          <w:numId w:val="183"/>
        </w:numPr>
        <w:ind w:left="0" w:firstLine="709"/>
        <w:contextualSpacing/>
        <w:rPr>
          <w:sz w:val="28"/>
          <w:szCs w:val="28"/>
        </w:rPr>
      </w:pPr>
      <w:r>
        <w:rPr>
          <w:sz w:val="28"/>
          <w:szCs w:val="28"/>
        </w:rPr>
        <w:t>Негритянский спиричуэл.</w:t>
      </w:r>
    </w:p>
    <w:p w:rsidR="00267F94" w:rsidRDefault="00267F94" w:rsidP="00267F94">
      <w:pPr>
        <w:numPr>
          <w:ilvl w:val="0"/>
          <w:numId w:val="183"/>
        </w:numPr>
        <w:ind w:left="0" w:firstLine="709"/>
        <w:contextualSpacing/>
        <w:rPr>
          <w:sz w:val="28"/>
          <w:szCs w:val="28"/>
        </w:rPr>
      </w:pPr>
      <w:r>
        <w:rPr>
          <w:sz w:val="28"/>
          <w:szCs w:val="28"/>
        </w:rPr>
        <w:t>М. Огинский. Полонез ре минор («Прощание с Родиной»).</w:t>
      </w:r>
    </w:p>
    <w:p w:rsidR="00267F94" w:rsidRDefault="00267F94" w:rsidP="00267F94">
      <w:pPr>
        <w:numPr>
          <w:ilvl w:val="0"/>
          <w:numId w:val="183"/>
        </w:numPr>
        <w:ind w:left="0" w:firstLine="709"/>
        <w:contextualSpacing/>
        <w:rPr>
          <w:sz w:val="28"/>
          <w:szCs w:val="28"/>
        </w:rPr>
      </w:pPr>
      <w:r>
        <w:rPr>
          <w:sz w:val="28"/>
          <w:szCs w:val="28"/>
        </w:rPr>
        <w:t>К. Орф. Сценическая кантата для певцов, хора и оркестра «Кармина Бурана». (</w:t>
      </w:r>
      <w:r>
        <w:rPr>
          <w:sz w:val="28"/>
          <w:szCs w:val="28"/>
          <w:shd w:val="clear" w:color="auto" w:fill="FFFFFF"/>
        </w:rPr>
        <w:t>«Песни Бойерна: Мирские песни для исполнения певцами и хорами, совместно с инструментами и магическими изображениями») (фрагменты по выбору учителя</w:t>
      </w:r>
      <w:r>
        <w:rPr>
          <w:sz w:val="28"/>
          <w:szCs w:val="28"/>
        </w:rPr>
        <w:t>).</w:t>
      </w:r>
    </w:p>
    <w:p w:rsidR="00267F94" w:rsidRDefault="00267F94" w:rsidP="00267F94">
      <w:pPr>
        <w:numPr>
          <w:ilvl w:val="0"/>
          <w:numId w:val="183"/>
        </w:numPr>
        <w:ind w:left="0" w:firstLine="709"/>
        <w:contextualSpacing/>
        <w:rPr>
          <w:sz w:val="28"/>
          <w:szCs w:val="28"/>
        </w:rPr>
      </w:pPr>
      <w:r>
        <w:rPr>
          <w:sz w:val="28"/>
          <w:szCs w:val="28"/>
        </w:rPr>
        <w:t>Дж. Перголези «</w:t>
      </w:r>
      <w:r>
        <w:rPr>
          <w:sz w:val="28"/>
          <w:szCs w:val="28"/>
          <w:lang w:val="en-US"/>
        </w:rPr>
        <w:t>Stabatmater</w:t>
      </w:r>
      <w:r>
        <w:rPr>
          <w:sz w:val="28"/>
          <w:szCs w:val="28"/>
        </w:rPr>
        <w:t>» (фрагменты по выбору учителя).</w:t>
      </w:r>
    </w:p>
    <w:p w:rsidR="00267F94" w:rsidRDefault="00267F94" w:rsidP="00267F94">
      <w:pPr>
        <w:numPr>
          <w:ilvl w:val="0"/>
          <w:numId w:val="183"/>
        </w:numPr>
        <w:ind w:left="0" w:firstLine="709"/>
        <w:contextualSpacing/>
        <w:rPr>
          <w:sz w:val="28"/>
          <w:szCs w:val="28"/>
        </w:rPr>
      </w:pPr>
      <w:r>
        <w:rPr>
          <w:sz w:val="28"/>
          <w:szCs w:val="28"/>
        </w:rPr>
        <w:t>С. Прокофьев. Опера «Война и мир» (Ария Кутузова, Вальс). Соната № 2 (Ι ч.). Симфония № 1 («Классическая». Ι ч., ΙΙ ч., III ч. Гавот, IV ч. Финал). Балет «Ромео и Джульетта» (Улица просыпается, Танец рыцарей, Патер Лоренцо). Кантата «Александр Невский» (Ледовое побоище). Фортепианные миниатюры «Мимолетности» (по выбору учителя).</w:t>
      </w:r>
    </w:p>
    <w:p w:rsidR="00267F94" w:rsidRDefault="00267F94" w:rsidP="00267F94">
      <w:pPr>
        <w:numPr>
          <w:ilvl w:val="0"/>
          <w:numId w:val="183"/>
        </w:numPr>
        <w:ind w:left="0" w:firstLine="709"/>
        <w:contextualSpacing/>
        <w:rPr>
          <w:sz w:val="28"/>
          <w:szCs w:val="28"/>
        </w:rPr>
      </w:pPr>
      <w:r>
        <w:rPr>
          <w:sz w:val="28"/>
          <w:szCs w:val="28"/>
        </w:rPr>
        <w:t>М. Равель. «Болеро».</w:t>
      </w:r>
    </w:p>
    <w:p w:rsidR="00267F94" w:rsidRDefault="00267F94" w:rsidP="00267F94">
      <w:pPr>
        <w:numPr>
          <w:ilvl w:val="0"/>
          <w:numId w:val="183"/>
        </w:numPr>
        <w:ind w:left="0" w:firstLine="709"/>
        <w:contextualSpacing/>
        <w:rPr>
          <w:sz w:val="28"/>
          <w:szCs w:val="28"/>
        </w:rPr>
      </w:pPr>
      <w:r>
        <w:rPr>
          <w:sz w:val="28"/>
          <w:szCs w:val="28"/>
        </w:rPr>
        <w:t>С. Рахманинов. Концерт № 2 для ф-но с оркестром (Ι часть). Концерт № 3 для ф-но с оркестром (Ι часть). «Вокализ». Романс «Весенние воды» (сл. Ф. Тютчева). Романс «Островок» (сл. К. Бальмонта, из Шелли). Романс «Сирень» (сл. Е. Бекетовой). Прелюдии (до диез минор, соль минор, соль диез минор). Сюита для двух фортепиано № 1 (фрагменты по выбору учителя). «Всенощное бдение» (фрагменты по выбору учителя).</w:t>
      </w:r>
    </w:p>
    <w:p w:rsidR="00267F94" w:rsidRDefault="00267F94" w:rsidP="00267F94">
      <w:pPr>
        <w:numPr>
          <w:ilvl w:val="0"/>
          <w:numId w:val="183"/>
        </w:numPr>
        <w:ind w:left="0" w:firstLine="709"/>
        <w:contextualSpacing/>
        <w:rPr>
          <w:sz w:val="28"/>
          <w:szCs w:val="28"/>
        </w:rPr>
      </w:pPr>
      <w:r>
        <w:rPr>
          <w:sz w:val="28"/>
          <w:szCs w:val="28"/>
        </w:rPr>
        <w:t>Н. Римский-Корсаков. Опера «Садко» (Колыбельная Волховы, хороводная песня Садко «Заиграйте, мои гусельки», Сцена появления лебедей, Песня Варяжского гостя, Песня Индийского гостя, Песня Веденецкого гостя). Опера «Золотой петушок» («Шествие»). Опера «Снегурочка» (Пролог: Сцена Снегурочки с Морозом и Весной, Ария Снегурочки «С подружками по ягоды ходить»; Третья песня Леля (ΙΙΙ д.), Сцена таяния Снегурочки «Люблю и таю» (Ι</w:t>
      </w:r>
      <w:r>
        <w:rPr>
          <w:sz w:val="28"/>
          <w:szCs w:val="28"/>
          <w:lang w:val="en-US"/>
        </w:rPr>
        <w:t>V</w:t>
      </w:r>
      <w:r>
        <w:rPr>
          <w:sz w:val="28"/>
          <w:szCs w:val="28"/>
        </w:rPr>
        <w:t xml:space="preserve"> д.)). Опера «Сказка о царе Салтане» («Полет шмеля»). Опера «Сказание о невидимом граде Китеже и деве Февронии» (оркестровый эпизод «Сеча при Керженце»). Симфоническая сюита «Шехеразада» (I часть). Романс «Горные вершины» (ст. М. Лермонтова).</w:t>
      </w:r>
    </w:p>
    <w:p w:rsidR="00267F94" w:rsidRDefault="00267F94" w:rsidP="00267F94">
      <w:pPr>
        <w:numPr>
          <w:ilvl w:val="0"/>
          <w:numId w:val="183"/>
        </w:numPr>
        <w:ind w:left="0" w:firstLine="709"/>
        <w:contextualSpacing/>
        <w:rPr>
          <w:sz w:val="28"/>
          <w:szCs w:val="28"/>
        </w:rPr>
      </w:pPr>
      <w:r>
        <w:rPr>
          <w:sz w:val="28"/>
          <w:szCs w:val="28"/>
        </w:rPr>
        <w:t>А. Рубинштейн. Романс «Горные вершины» (ст. М. Лермонтова).</w:t>
      </w:r>
    </w:p>
    <w:p w:rsidR="00267F94" w:rsidRDefault="00267F94" w:rsidP="00267F94">
      <w:pPr>
        <w:numPr>
          <w:ilvl w:val="0"/>
          <w:numId w:val="183"/>
        </w:numPr>
        <w:ind w:left="0" w:firstLine="709"/>
        <w:contextualSpacing/>
        <w:rPr>
          <w:sz w:val="28"/>
          <w:szCs w:val="28"/>
        </w:rPr>
      </w:pPr>
      <w:r>
        <w:rPr>
          <w:sz w:val="28"/>
          <w:szCs w:val="28"/>
        </w:rPr>
        <w:t>Ян Сибелиус. Музыка к пьесе А. Ярнефельта «Куолема» («Грустный вальс»).</w:t>
      </w:r>
    </w:p>
    <w:p w:rsidR="00267F94" w:rsidRDefault="00267F94" w:rsidP="00267F94">
      <w:pPr>
        <w:numPr>
          <w:ilvl w:val="0"/>
          <w:numId w:val="183"/>
        </w:numPr>
        <w:ind w:left="0" w:firstLine="709"/>
        <w:contextualSpacing/>
        <w:rPr>
          <w:sz w:val="28"/>
          <w:szCs w:val="28"/>
        </w:rPr>
      </w:pPr>
      <w:r>
        <w:rPr>
          <w:sz w:val="28"/>
          <w:szCs w:val="28"/>
        </w:rPr>
        <w:t>П. Сигер «Песня о молоте». «Все преодолеем».</w:t>
      </w:r>
    </w:p>
    <w:p w:rsidR="00267F94" w:rsidRDefault="00267F94" w:rsidP="00267F94">
      <w:pPr>
        <w:numPr>
          <w:ilvl w:val="0"/>
          <w:numId w:val="183"/>
        </w:numPr>
        <w:ind w:left="0" w:firstLine="709"/>
        <w:contextualSpacing/>
        <w:rPr>
          <w:sz w:val="28"/>
          <w:szCs w:val="28"/>
        </w:rPr>
      </w:pPr>
      <w:r>
        <w:rPr>
          <w:sz w:val="28"/>
          <w:szCs w:val="28"/>
        </w:rPr>
        <w:t>Г. Свиридов. Кантата «Памяти С. Есенина» (ΙΙ ч. «Поет зима, аукает»). Сюита «Время, вперед!» (</w:t>
      </w:r>
      <w:r>
        <w:rPr>
          <w:sz w:val="28"/>
          <w:szCs w:val="28"/>
          <w:lang w:val="en-US"/>
        </w:rPr>
        <w:t>VI</w:t>
      </w:r>
      <w:r>
        <w:rPr>
          <w:sz w:val="28"/>
          <w:szCs w:val="28"/>
        </w:rPr>
        <w:t xml:space="preserve"> ч.). «Музыкальные иллюстрации к повести А. Пушкина «Метель» («Тройка», «Вальс», «Весна и осень», «Романс», «Пастораль», «Военный марш», «Венчание»). Музыка к драме А. Толстого «Царь Федор Иоанович» («Любовь святая»).</w:t>
      </w:r>
    </w:p>
    <w:p w:rsidR="00267F94" w:rsidRDefault="00267F94" w:rsidP="00267F94">
      <w:pPr>
        <w:numPr>
          <w:ilvl w:val="0"/>
          <w:numId w:val="183"/>
        </w:numPr>
        <w:ind w:left="0" w:firstLine="709"/>
        <w:contextualSpacing/>
        <w:rPr>
          <w:sz w:val="28"/>
          <w:szCs w:val="28"/>
        </w:rPr>
      </w:pPr>
      <w:r>
        <w:rPr>
          <w:sz w:val="28"/>
          <w:szCs w:val="28"/>
        </w:rPr>
        <w:t>А. Скрябин. Этюд № 12 (ре диез минор). Прелюдия № 4 (ми бемоль минор).</w:t>
      </w:r>
    </w:p>
    <w:p w:rsidR="00267F94" w:rsidRDefault="00267F94" w:rsidP="00267F94">
      <w:pPr>
        <w:numPr>
          <w:ilvl w:val="0"/>
          <w:numId w:val="183"/>
        </w:numPr>
        <w:ind w:left="0" w:firstLine="709"/>
        <w:contextualSpacing/>
        <w:rPr>
          <w:sz w:val="28"/>
          <w:szCs w:val="28"/>
        </w:rPr>
      </w:pPr>
      <w:r>
        <w:rPr>
          <w:sz w:val="28"/>
          <w:szCs w:val="28"/>
        </w:rPr>
        <w:t xml:space="preserve">И. Стравинский. Балет «Петрушка» (Первая картина: темы гулянья, Балаганный дед, Танцовщица, Шарманщик играет на трубе, Фокусник играет на флейте, Танец оживших кукол). Сюита № 2 для оркестра. </w:t>
      </w:r>
    </w:p>
    <w:p w:rsidR="00267F94" w:rsidRDefault="00267F94" w:rsidP="00267F94">
      <w:pPr>
        <w:numPr>
          <w:ilvl w:val="0"/>
          <w:numId w:val="183"/>
        </w:numPr>
        <w:ind w:left="0" w:firstLine="709"/>
        <w:contextualSpacing/>
        <w:rPr>
          <w:sz w:val="28"/>
          <w:szCs w:val="28"/>
        </w:rPr>
      </w:pPr>
      <w:r>
        <w:rPr>
          <w:sz w:val="28"/>
          <w:szCs w:val="28"/>
        </w:rPr>
        <w:t>М. Теодоракис «На побережье тайном». «Я – фронт».</w:t>
      </w:r>
    </w:p>
    <w:p w:rsidR="00267F94" w:rsidRDefault="00267F94" w:rsidP="00267F94">
      <w:pPr>
        <w:numPr>
          <w:ilvl w:val="0"/>
          <w:numId w:val="183"/>
        </w:numPr>
        <w:ind w:left="0" w:firstLine="709"/>
        <w:contextualSpacing/>
        <w:rPr>
          <w:sz w:val="28"/>
          <w:szCs w:val="28"/>
        </w:rPr>
      </w:pPr>
      <w:r>
        <w:rPr>
          <w:sz w:val="28"/>
          <w:szCs w:val="28"/>
        </w:rPr>
        <w:t>Б. Тищенко. Балет «Ярославна» (Плач Ярославны из ΙΙΙ действия, другие фрагменты по выбору учителя).</w:t>
      </w:r>
    </w:p>
    <w:p w:rsidR="00267F94" w:rsidRDefault="00267F94" w:rsidP="00267F94">
      <w:pPr>
        <w:numPr>
          <w:ilvl w:val="0"/>
          <w:numId w:val="183"/>
        </w:numPr>
        <w:ind w:left="0" w:firstLine="709"/>
        <w:contextualSpacing/>
        <w:rPr>
          <w:sz w:val="28"/>
          <w:szCs w:val="28"/>
        </w:rPr>
      </w:pPr>
      <w:r>
        <w:rPr>
          <w:sz w:val="28"/>
          <w:szCs w:val="28"/>
        </w:rPr>
        <w:t>Э. Уэббер. Рок-опера «Иисус Христос – суперзвезда» (фрагменты по выбору учителя). Мюзикл «Кошки», либретто по Т. Элиоту (фрагменты по выбору учителя).</w:t>
      </w:r>
    </w:p>
    <w:p w:rsidR="00267F94" w:rsidRDefault="00267F94" w:rsidP="00267F94">
      <w:pPr>
        <w:numPr>
          <w:ilvl w:val="0"/>
          <w:numId w:val="183"/>
        </w:numPr>
        <w:ind w:left="0" w:firstLine="709"/>
        <w:contextualSpacing/>
        <w:rPr>
          <w:sz w:val="28"/>
          <w:szCs w:val="28"/>
        </w:rPr>
      </w:pPr>
      <w:r>
        <w:rPr>
          <w:sz w:val="28"/>
          <w:szCs w:val="28"/>
        </w:rPr>
        <w:t>А. Хачатурян. Балет «Гаянэ» (Танец с саблями, Колыбельная). Концерт для скрипки с оркестром (I ч., II ч., ΙΙΙ ч.). Музыка к драме М. Лермонтова «Маскарад» (Галоп, Вальс).</w:t>
      </w:r>
    </w:p>
    <w:p w:rsidR="00267F94" w:rsidRDefault="00267F94" w:rsidP="00267F94">
      <w:pPr>
        <w:numPr>
          <w:ilvl w:val="0"/>
          <w:numId w:val="183"/>
        </w:numPr>
        <w:ind w:left="0" w:firstLine="709"/>
        <w:contextualSpacing/>
        <w:rPr>
          <w:sz w:val="28"/>
          <w:szCs w:val="28"/>
        </w:rPr>
      </w:pPr>
      <w:r>
        <w:rPr>
          <w:sz w:val="28"/>
          <w:szCs w:val="28"/>
        </w:rPr>
        <w:t>К. Хачатурян. Балет «Чиполлино» (фрагменты).</w:t>
      </w:r>
    </w:p>
    <w:p w:rsidR="00267F94" w:rsidRDefault="00267F94" w:rsidP="00267F94">
      <w:pPr>
        <w:numPr>
          <w:ilvl w:val="0"/>
          <w:numId w:val="183"/>
        </w:numPr>
        <w:ind w:left="0" w:firstLine="709"/>
        <w:contextualSpacing/>
        <w:rPr>
          <w:sz w:val="28"/>
          <w:szCs w:val="28"/>
        </w:rPr>
      </w:pPr>
      <w:r>
        <w:rPr>
          <w:sz w:val="28"/>
          <w:szCs w:val="28"/>
        </w:rPr>
        <w:t xml:space="preserve">Т. Хренников. Сюита из балета «Любовью за любовь» (Увертюра. Общее адажио. Сцена заговора. Общий танец. Дуэт Беатриче и Бенедикта. Гимн любви). </w:t>
      </w:r>
    </w:p>
    <w:p w:rsidR="00267F94" w:rsidRDefault="00267F94" w:rsidP="00267F94">
      <w:pPr>
        <w:numPr>
          <w:ilvl w:val="0"/>
          <w:numId w:val="183"/>
        </w:numPr>
        <w:ind w:left="0" w:firstLine="709"/>
        <w:contextualSpacing/>
        <w:rPr>
          <w:sz w:val="28"/>
          <w:szCs w:val="28"/>
        </w:rPr>
      </w:pPr>
      <w:r>
        <w:rPr>
          <w:sz w:val="28"/>
          <w:szCs w:val="28"/>
        </w:rPr>
        <w:t>П. Чайковский. Вступление к опере «Евгений Онегин». Симфония № 4 (ΙΙΙ ч.). Симфония № 5 (I ч., III ч. Вальс, IV ч. Финал). Симфония № 6. Концерт № 1 для ф-но с оркестром (ΙΙ ч., ΙΙΙ ч.). Увертюра-фантазия «Ромео и Джульетта». Торжественная увертюра «1812 год». Сюита № 4 «Моцартиана». Фортепианный цикл «Времена года» («На тройке», «Баркарола»). Ноктюрн до-диез минор. «Всенощное бдение» («Богородице Дево, радуйся» № 8). «Я ли в поле да не травушка была» (ст. И. Сурикова). «Легенда» (сл. А. Плещеева). «Покаянная молитва о Руси».</w:t>
      </w:r>
    </w:p>
    <w:p w:rsidR="00267F94" w:rsidRDefault="00267F94" w:rsidP="00267F94">
      <w:pPr>
        <w:numPr>
          <w:ilvl w:val="0"/>
          <w:numId w:val="183"/>
        </w:numPr>
        <w:ind w:left="0" w:firstLine="709"/>
        <w:contextualSpacing/>
        <w:rPr>
          <w:sz w:val="28"/>
          <w:szCs w:val="28"/>
        </w:rPr>
      </w:pPr>
      <w:r>
        <w:rPr>
          <w:sz w:val="28"/>
          <w:szCs w:val="28"/>
        </w:rPr>
        <w:t>П. Чесноков. «Да исправится молитва моя».</w:t>
      </w:r>
    </w:p>
    <w:p w:rsidR="00267F94" w:rsidRDefault="00267F94" w:rsidP="00267F94">
      <w:pPr>
        <w:numPr>
          <w:ilvl w:val="0"/>
          <w:numId w:val="183"/>
        </w:numPr>
        <w:ind w:left="0" w:firstLine="709"/>
        <w:contextualSpacing/>
        <w:rPr>
          <w:sz w:val="28"/>
          <w:szCs w:val="28"/>
        </w:rPr>
      </w:pPr>
      <w:r>
        <w:rPr>
          <w:sz w:val="28"/>
          <w:szCs w:val="28"/>
        </w:rPr>
        <w:t>М. Чюрленис. Прелюдия ре минор. Прелюдия ми минор. Прелюдия ля минор. Симфоническая поэма «Море».</w:t>
      </w:r>
    </w:p>
    <w:p w:rsidR="00267F94" w:rsidRDefault="00267F94" w:rsidP="00267F94">
      <w:pPr>
        <w:numPr>
          <w:ilvl w:val="0"/>
          <w:numId w:val="183"/>
        </w:numPr>
        <w:ind w:left="0" w:firstLine="709"/>
        <w:contextualSpacing/>
        <w:rPr>
          <w:sz w:val="28"/>
          <w:szCs w:val="28"/>
        </w:rPr>
      </w:pPr>
      <w:r>
        <w:rPr>
          <w:sz w:val="28"/>
          <w:szCs w:val="28"/>
        </w:rPr>
        <w:t>А. Шнитке. Кончерто гроссо. Сюита в старинном стиле для скрипки и фортепиано. Ревизская сказка (сюита из музыки к одноименному спектаклю на Таганке): Увертюра (№ 1), Детство Чичикова (№ 2), Шинель (№ 4),Чиновники (№ 5).</w:t>
      </w:r>
    </w:p>
    <w:p w:rsidR="00267F94" w:rsidRDefault="00267F94" w:rsidP="00267F94">
      <w:pPr>
        <w:numPr>
          <w:ilvl w:val="0"/>
          <w:numId w:val="183"/>
        </w:numPr>
        <w:ind w:left="0" w:firstLine="709"/>
        <w:contextualSpacing/>
        <w:rPr>
          <w:sz w:val="28"/>
          <w:szCs w:val="28"/>
        </w:rPr>
      </w:pPr>
      <w:r>
        <w:rPr>
          <w:sz w:val="28"/>
          <w:szCs w:val="28"/>
        </w:rPr>
        <w:t>Ф. Шопен. Вальс № 6 (ре бемоль мажор). Вальс № 7 (до диез минор). Вальс № 10 (си минор). Мазурка № 1. Мазурка № 47. Мазурка № 48. Полонез (ля мажор). Ноктюрн фа минор. Этюд № 12 (до минор). Полонез (ля мажор).</w:t>
      </w:r>
    </w:p>
    <w:p w:rsidR="00267F94" w:rsidRDefault="00267F94" w:rsidP="00267F94">
      <w:pPr>
        <w:numPr>
          <w:ilvl w:val="0"/>
          <w:numId w:val="183"/>
        </w:numPr>
        <w:ind w:left="0" w:firstLine="709"/>
        <w:contextualSpacing/>
        <w:rPr>
          <w:sz w:val="28"/>
          <w:szCs w:val="28"/>
        </w:rPr>
      </w:pPr>
      <w:r>
        <w:rPr>
          <w:sz w:val="28"/>
          <w:szCs w:val="28"/>
        </w:rPr>
        <w:t>Д. Шостакович. Симфония № 7 «Ленинградская». «Праздничная увертюра».</w:t>
      </w:r>
    </w:p>
    <w:p w:rsidR="00267F94" w:rsidRDefault="00267F94" w:rsidP="00267F94">
      <w:pPr>
        <w:numPr>
          <w:ilvl w:val="0"/>
          <w:numId w:val="183"/>
        </w:numPr>
        <w:ind w:left="0" w:firstLine="709"/>
        <w:contextualSpacing/>
        <w:rPr>
          <w:sz w:val="28"/>
          <w:szCs w:val="28"/>
        </w:rPr>
      </w:pPr>
      <w:r>
        <w:rPr>
          <w:sz w:val="28"/>
          <w:szCs w:val="28"/>
        </w:rPr>
        <w:t xml:space="preserve">И. Штраус. «Полька-пиццикато». Вальс из оперетты «Летучая мышь». </w:t>
      </w:r>
    </w:p>
    <w:p w:rsidR="00267F94" w:rsidRDefault="00267F94" w:rsidP="00267F94">
      <w:pPr>
        <w:numPr>
          <w:ilvl w:val="0"/>
          <w:numId w:val="183"/>
        </w:numPr>
        <w:ind w:left="0" w:firstLine="709"/>
        <w:contextualSpacing/>
        <w:rPr>
          <w:sz w:val="28"/>
          <w:szCs w:val="28"/>
        </w:rPr>
      </w:pPr>
      <w:r>
        <w:rPr>
          <w:sz w:val="28"/>
          <w:szCs w:val="28"/>
        </w:rPr>
        <w:t>Ф. Шуберт. Симфония № 8 («Неоконченная»). Вокальный цикл на ст. В. Мюллера «Прекрасная мельничиха» («В путь»). «Лесной царь» (ст. И. Гете). «Шарманщик» (ст. В Мюллера»). «Серенада» (сл. Л. Рельштаба, перевод Н. Огарева). «</w:t>
      </w:r>
      <w:r>
        <w:rPr>
          <w:sz w:val="28"/>
          <w:szCs w:val="28"/>
          <w:lang w:val="en-US"/>
        </w:rPr>
        <w:t>AveMaria</w:t>
      </w:r>
      <w:r>
        <w:rPr>
          <w:sz w:val="28"/>
          <w:szCs w:val="28"/>
        </w:rPr>
        <w:t>» (сл. В. Скотта).</w:t>
      </w:r>
    </w:p>
    <w:p w:rsidR="00267F94" w:rsidRPr="00267F94" w:rsidRDefault="00267F94" w:rsidP="00267F94">
      <w:pPr>
        <w:numPr>
          <w:ilvl w:val="0"/>
          <w:numId w:val="183"/>
        </w:numPr>
        <w:ind w:left="0" w:firstLine="709"/>
        <w:contextualSpacing/>
        <w:rPr>
          <w:sz w:val="28"/>
          <w:szCs w:val="28"/>
        </w:rPr>
      </w:pPr>
      <w:r>
        <w:rPr>
          <w:sz w:val="28"/>
          <w:szCs w:val="28"/>
        </w:rPr>
        <w:t>Р. Щедрин. Опера «Не только любовь». (Песня и частушки Варвары).</w:t>
      </w:r>
    </w:p>
    <w:p w:rsidR="00267F94" w:rsidRPr="00267F94" w:rsidRDefault="00267F94" w:rsidP="00267F94">
      <w:pPr>
        <w:numPr>
          <w:ilvl w:val="0"/>
          <w:numId w:val="183"/>
        </w:numPr>
        <w:ind w:left="0" w:firstLine="709"/>
        <w:contextualSpacing/>
        <w:rPr>
          <w:sz w:val="28"/>
          <w:szCs w:val="28"/>
        </w:rPr>
      </w:pPr>
      <w:r w:rsidRPr="00267F94">
        <w:rPr>
          <w:sz w:val="28"/>
          <w:szCs w:val="28"/>
        </w:rPr>
        <w:t>Д. Эллингтон. «Караван».</w:t>
      </w:r>
    </w:p>
    <w:p w:rsidR="00267F94" w:rsidRPr="00267F94" w:rsidRDefault="00267F94" w:rsidP="00267F94">
      <w:pPr>
        <w:numPr>
          <w:ilvl w:val="0"/>
          <w:numId w:val="183"/>
        </w:numPr>
        <w:ind w:left="0" w:firstLine="709"/>
        <w:contextualSpacing/>
        <w:rPr>
          <w:sz w:val="28"/>
          <w:szCs w:val="28"/>
        </w:rPr>
      </w:pPr>
      <w:r w:rsidRPr="00267F94">
        <w:rPr>
          <w:sz w:val="28"/>
          <w:szCs w:val="28"/>
        </w:rPr>
        <w:t>А. Эшпай. «Венгерские напевы».</w:t>
      </w:r>
    </w:p>
    <w:p w:rsidR="00267F94" w:rsidRDefault="00267F94" w:rsidP="00212071">
      <w:pPr>
        <w:tabs>
          <w:tab w:val="left" w:pos="993"/>
        </w:tabs>
        <w:autoSpaceDE w:val="0"/>
        <w:autoSpaceDN w:val="0"/>
        <w:adjustRightInd w:val="0"/>
        <w:ind w:firstLine="709"/>
        <w:rPr>
          <w:i/>
          <w:sz w:val="28"/>
          <w:szCs w:val="28"/>
        </w:rPr>
      </w:pPr>
    </w:p>
    <w:p w:rsidR="005E70FD" w:rsidRDefault="005E70FD" w:rsidP="00267F94">
      <w:pPr>
        <w:pStyle w:val="5d"/>
        <w:spacing w:before="0" w:beforeAutospacing="0" w:after="0" w:afterAutospacing="0"/>
      </w:pPr>
      <w:bookmarkStart w:id="399" w:name="_Toc414553251"/>
      <w:bookmarkStart w:id="400" w:name="_Toc410654040"/>
      <w:bookmarkStart w:id="401" w:name="_Toc472845245"/>
    </w:p>
    <w:p w:rsidR="005E70FD" w:rsidRDefault="005E70FD" w:rsidP="00267F94">
      <w:pPr>
        <w:pStyle w:val="5d"/>
        <w:spacing w:before="0" w:beforeAutospacing="0" w:after="0" w:afterAutospacing="0"/>
      </w:pPr>
    </w:p>
    <w:p w:rsidR="00267F94" w:rsidRDefault="00267F94" w:rsidP="00267F94">
      <w:pPr>
        <w:pStyle w:val="5d"/>
        <w:spacing w:before="0" w:beforeAutospacing="0" w:after="0" w:afterAutospacing="0"/>
      </w:pPr>
      <w:r>
        <w:t>2.2.2.14. Технология</w:t>
      </w:r>
      <w:bookmarkEnd w:id="399"/>
      <w:bookmarkEnd w:id="400"/>
      <w:bookmarkEnd w:id="401"/>
    </w:p>
    <w:p w:rsidR="00267F94" w:rsidRDefault="00267F94" w:rsidP="00267F94">
      <w:pPr>
        <w:ind w:firstLine="709"/>
        <w:rPr>
          <w:b/>
          <w:sz w:val="28"/>
          <w:szCs w:val="28"/>
        </w:rPr>
      </w:pPr>
      <w:r>
        <w:rPr>
          <w:b/>
          <w:sz w:val="28"/>
          <w:szCs w:val="28"/>
        </w:rPr>
        <w:t>Цели и задачи технологического образования</w:t>
      </w:r>
    </w:p>
    <w:p w:rsidR="00267F94" w:rsidRDefault="00267F94" w:rsidP="00267F94">
      <w:pPr>
        <w:tabs>
          <w:tab w:val="left" w:pos="851"/>
        </w:tabs>
        <w:ind w:firstLine="709"/>
        <w:rPr>
          <w:sz w:val="28"/>
          <w:szCs w:val="28"/>
        </w:rPr>
      </w:pPr>
      <w:r>
        <w:rPr>
          <w:sz w:val="28"/>
          <w:szCs w:val="28"/>
        </w:rPr>
        <w:t>Предметная область «Технология» является необходимым компонентом общего образования всех школьников, предоставляя им возможность применять на практике знания основ наук. Это фактически единственный школьный учебный курс, отражающий в своем содержании общие принципы преобразующей деятельности человека и все аспекты материальной культуры. Он направлен на овладение учащимися навыками конкретной предметно-преобразующей (а не виртуальной) деятельности, создание новых ценностей, что, несомненно, соответствует потребностям развития общества. В рамках «Технологии» происходит знакомство с миром профессий и ориентация школьников на работу в различных сферах общественного производства. Тем самым обеспечивается преемственность перехода учащихся от общего к профессиональному образованию и трудовой деятельности.</w:t>
      </w:r>
    </w:p>
    <w:p w:rsidR="00267F94" w:rsidRDefault="00267F94" w:rsidP="00267F94">
      <w:pPr>
        <w:tabs>
          <w:tab w:val="left" w:pos="851"/>
        </w:tabs>
        <w:ind w:firstLine="709"/>
        <w:rPr>
          <w:sz w:val="28"/>
          <w:szCs w:val="28"/>
        </w:rPr>
      </w:pPr>
      <w:r>
        <w:rPr>
          <w:sz w:val="28"/>
          <w:szCs w:val="28"/>
        </w:rPr>
        <w:t>Программа предмета «Технология» обеспечивает формирование у школьников технологического мышления. Схема технологического мышления (потребность – цель – способ – результат) позволяет наиболее органично решать задачи установления связей между образовательным и жизненным пространством, образовательными результатами, полученными при изучении различных предметных областей, а также собственными образовательными результатами (знаниями, умениями, универсальными учебными действиями и т. д.) и жизненными задачами. Кроме того, схема технологического мышления позволяет вводить в образовательный процесс ситуации, дающие опыт принятия прагматичных решений на основе собственных образовательных результатов, начиная от решения бытовых вопросов и заканчивая решением о направлениях продолжения образования, построением карьерных и жизненных планов. Таким образом, предметная область «Технология» позволяет формировать у обучающихся ресурс практических умений и опыта, необходимых для разумной организации собственной жизни, создает условия для развития инициативности, изобретательности, гибкости мышления.</w:t>
      </w:r>
    </w:p>
    <w:p w:rsidR="00267F94" w:rsidRDefault="00267F94" w:rsidP="00267F94">
      <w:pPr>
        <w:tabs>
          <w:tab w:val="left" w:pos="851"/>
        </w:tabs>
        <w:ind w:firstLine="709"/>
        <w:rPr>
          <w:sz w:val="28"/>
          <w:szCs w:val="28"/>
        </w:rPr>
      </w:pPr>
      <w:r>
        <w:rPr>
          <w:sz w:val="28"/>
          <w:szCs w:val="28"/>
        </w:rPr>
        <w:t xml:space="preserve">Предмет «Технология» является базой, на которой может быть сформировано </w:t>
      </w:r>
      <w:r w:rsidRPr="00267F94">
        <w:rPr>
          <w:b/>
          <w:sz w:val="28"/>
          <w:szCs w:val="28"/>
        </w:rPr>
        <w:t>проектное мышление обучающихся</w:t>
      </w:r>
      <w:r>
        <w:rPr>
          <w:sz w:val="28"/>
          <w:szCs w:val="28"/>
        </w:rPr>
        <w:t>. Проектная деятельность как способ преобразования реальности в соответствии с поставленной целью оказывается адекватным средством в ситуациях, когда сформировалась или выявлена в ближайшем окружении новая потребность, для которой в опыте обучающегося нет отработанной технологии целеполагания и построения способа достижения целей или имеется противоречие между представлениями о должном, в котором выявленная потребность удовлетворяется, и реальной ситуацией. Таким образом, в программу включено содержание, адекватное требованиям ФГОС к освоению обучающимися принципов и алгоритмов проектной деятельности.</w:t>
      </w:r>
    </w:p>
    <w:p w:rsidR="00267F94" w:rsidRDefault="00267F94" w:rsidP="00267F94">
      <w:pPr>
        <w:tabs>
          <w:tab w:val="left" w:pos="851"/>
        </w:tabs>
        <w:ind w:firstLine="709"/>
        <w:rPr>
          <w:sz w:val="28"/>
          <w:szCs w:val="28"/>
        </w:rPr>
      </w:pPr>
      <w:r>
        <w:rPr>
          <w:sz w:val="28"/>
          <w:szCs w:val="28"/>
        </w:rPr>
        <w:t xml:space="preserve">Проектно-технологическое мышление может развиваться только с опорой на универсальные способы деятельности в сферах самоуправления и разрешения проблем, работы с информацией и коммуникации. Поэтому предмет «Технология» принимает на себя значительную долю деятельности образовательной организации по формированию универсальных учебных действий в той их части, в которой они описывают присвоенные способы деятельности, в равной мере применимые в учебных и жизненных ситуациях. В отношении задачи формирования регулятивных универсальных учебных действий «Технология» является базовой структурной составляющей учебного плана школы. Программа обеспечивает оперативное введение в образовательный процесс содержания, адекватно отражающего смену жизненных реалий, формирует пространство, на котором происходит сопоставление обучающимся собственных стремлений, полученного опыта учебной деятельности и информации, в первую очередь в отношении профессиональной ориентации. </w:t>
      </w:r>
    </w:p>
    <w:p w:rsidR="00267F94" w:rsidRPr="00267F94" w:rsidRDefault="00267F94" w:rsidP="00267F94">
      <w:pPr>
        <w:tabs>
          <w:tab w:val="left" w:pos="851"/>
        </w:tabs>
        <w:ind w:firstLine="709"/>
        <w:rPr>
          <w:b/>
          <w:sz w:val="28"/>
          <w:szCs w:val="28"/>
        </w:rPr>
      </w:pPr>
      <w:r w:rsidRPr="00267F94">
        <w:rPr>
          <w:b/>
          <w:sz w:val="28"/>
          <w:szCs w:val="28"/>
        </w:rPr>
        <w:t>Цели программы:</w:t>
      </w:r>
    </w:p>
    <w:p w:rsidR="00267F94" w:rsidRDefault="00267F94" w:rsidP="00267F94">
      <w:pPr>
        <w:pStyle w:val="ad"/>
        <w:numPr>
          <w:ilvl w:val="0"/>
          <w:numId w:val="184"/>
        </w:numPr>
        <w:tabs>
          <w:tab w:val="left" w:pos="851"/>
          <w:tab w:val="left" w:pos="1134"/>
        </w:tabs>
        <w:spacing w:line="240" w:lineRule="auto"/>
        <w:ind w:left="0" w:firstLine="709"/>
        <w:rPr>
          <w:sz w:val="28"/>
          <w:szCs w:val="28"/>
        </w:rPr>
      </w:pPr>
      <w:r>
        <w:rPr>
          <w:sz w:val="28"/>
          <w:szCs w:val="28"/>
        </w:rPr>
        <w:t>Обеспечение понимания обучающимися сущности современных материальных, информационных и гуманитарных технологий и перспектив их развития.</w:t>
      </w:r>
    </w:p>
    <w:p w:rsidR="00267F94" w:rsidRDefault="00267F94" w:rsidP="00267F94">
      <w:pPr>
        <w:pStyle w:val="ad"/>
        <w:numPr>
          <w:ilvl w:val="0"/>
          <w:numId w:val="184"/>
        </w:numPr>
        <w:tabs>
          <w:tab w:val="left" w:pos="851"/>
          <w:tab w:val="left" w:pos="1134"/>
        </w:tabs>
        <w:spacing w:line="240" w:lineRule="auto"/>
        <w:ind w:left="0" w:firstLine="709"/>
        <w:rPr>
          <w:sz w:val="28"/>
          <w:szCs w:val="28"/>
        </w:rPr>
      </w:pPr>
      <w:r>
        <w:rPr>
          <w:sz w:val="28"/>
          <w:szCs w:val="28"/>
        </w:rPr>
        <w:t>Формирование технологической культуры и проектно-технологического мышления обучающихся.</w:t>
      </w:r>
    </w:p>
    <w:p w:rsidR="00267F94" w:rsidRDefault="00267F94" w:rsidP="00267F94">
      <w:pPr>
        <w:pStyle w:val="ad"/>
        <w:numPr>
          <w:ilvl w:val="0"/>
          <w:numId w:val="184"/>
        </w:numPr>
        <w:tabs>
          <w:tab w:val="left" w:pos="851"/>
          <w:tab w:val="left" w:pos="1134"/>
        </w:tabs>
        <w:spacing w:line="240" w:lineRule="auto"/>
        <w:ind w:left="0" w:firstLine="709"/>
        <w:rPr>
          <w:sz w:val="28"/>
          <w:szCs w:val="28"/>
        </w:rPr>
      </w:pPr>
      <w:r>
        <w:rPr>
          <w:sz w:val="28"/>
          <w:szCs w:val="28"/>
        </w:rPr>
        <w:t xml:space="preserve">Формирование информационной основы и персонального опыта, необходимых для определения обучающимся направлений своего дальнейшего образования в контексте построения жизненных планов, в первую очередь, касающихся сферы и содержания будущей профессиональной деятельности. </w:t>
      </w:r>
    </w:p>
    <w:p w:rsidR="00267F94" w:rsidRDefault="00267F94" w:rsidP="00267F94">
      <w:pPr>
        <w:tabs>
          <w:tab w:val="left" w:pos="851"/>
        </w:tabs>
        <w:ind w:firstLine="709"/>
        <w:rPr>
          <w:sz w:val="28"/>
          <w:szCs w:val="28"/>
        </w:rPr>
      </w:pPr>
      <w:r>
        <w:rPr>
          <w:sz w:val="28"/>
          <w:szCs w:val="28"/>
        </w:rPr>
        <w:t xml:space="preserve">Программа реализуется из расчета 2 часа в неделю в 5-7 классах, 1 час - в 8 классе, в 9 классе - за счет вариативной части учебного плана и внеурочной деятельности. </w:t>
      </w:r>
    </w:p>
    <w:p w:rsidR="00267F94" w:rsidRDefault="00267F94" w:rsidP="00267F94">
      <w:pPr>
        <w:tabs>
          <w:tab w:val="left" w:pos="851"/>
        </w:tabs>
        <w:ind w:firstLine="709"/>
        <w:rPr>
          <w:sz w:val="28"/>
          <w:szCs w:val="28"/>
        </w:rPr>
      </w:pPr>
      <w:r>
        <w:rPr>
          <w:sz w:val="28"/>
          <w:szCs w:val="28"/>
        </w:rPr>
        <w:t>Основную часть содержания программы составляет деятельность обучающихся, направленная на создание и преобразование как материальных, так и информационных объектов. Важнейшую группу образовательных результатов составляет полученный и осмысленный обучающимися опыт практической деятельности. В урочное время деятельность обучающихся организуется как в индивидуальном, так и в групповом формате. Сопровождение со стороны педагога принимает форму прямого руководства, консультационного сопровождения или сводится к педагогическому наблюдению за деятельностью с последующей организацией анализа (рефлексии). Рекомендуется строить программу таким образом, чтобы объяснение учителя в той или иной форме составляло не более 0,2 урочного времени и не более 0,15 объема программы.</w:t>
      </w:r>
    </w:p>
    <w:p w:rsidR="00267F94" w:rsidRDefault="00267F94" w:rsidP="00267F94">
      <w:pPr>
        <w:tabs>
          <w:tab w:val="left" w:pos="851"/>
        </w:tabs>
        <w:ind w:firstLine="709"/>
        <w:rPr>
          <w:sz w:val="28"/>
          <w:szCs w:val="28"/>
        </w:rPr>
      </w:pPr>
      <w:r>
        <w:rPr>
          <w:sz w:val="28"/>
          <w:szCs w:val="28"/>
        </w:rPr>
        <w:t>Подразумевается и значительная внеурочная активность обучающихся. Такое решение обусловлено задачами формирования учебной самостоятельности, высокой степенью ориентации на индивидуальные запросы и интересы обучающегося, ориентацией на особенность возраста как периода разнообразных «безответственных» проб. В рамках внеурочной деятельности активность обучающихся связана:</w:t>
      </w:r>
    </w:p>
    <w:p w:rsidR="00267F94" w:rsidRDefault="00267F94" w:rsidP="00267F94">
      <w:pPr>
        <w:pStyle w:val="ad"/>
        <w:numPr>
          <w:ilvl w:val="0"/>
          <w:numId w:val="185"/>
        </w:numPr>
        <w:tabs>
          <w:tab w:val="left" w:pos="1134"/>
        </w:tabs>
        <w:spacing w:line="240" w:lineRule="auto"/>
        <w:ind w:left="0" w:firstLine="709"/>
        <w:rPr>
          <w:sz w:val="28"/>
          <w:szCs w:val="28"/>
        </w:rPr>
      </w:pPr>
      <w:r>
        <w:rPr>
          <w:sz w:val="28"/>
          <w:szCs w:val="28"/>
        </w:rPr>
        <w:t>с выполнением заданий на самостоятельную работу с информацией (формируется навык самостоятельной учебной работы, для обучающегося оказывается открыта большая номенклатура информационных ресурсов, чем это возможно на уроке, задания индивидуализируются по содержанию в рамках одного способа работы с информацией и общего тематического поля);</w:t>
      </w:r>
    </w:p>
    <w:p w:rsidR="00267F94" w:rsidRDefault="00267F94" w:rsidP="00267F94">
      <w:pPr>
        <w:pStyle w:val="ad"/>
        <w:numPr>
          <w:ilvl w:val="0"/>
          <w:numId w:val="185"/>
        </w:numPr>
        <w:tabs>
          <w:tab w:val="left" w:pos="1134"/>
        </w:tabs>
        <w:spacing w:line="240" w:lineRule="auto"/>
        <w:ind w:left="0" w:firstLine="709"/>
        <w:rPr>
          <w:sz w:val="28"/>
          <w:szCs w:val="28"/>
        </w:rPr>
      </w:pPr>
      <w:r>
        <w:rPr>
          <w:sz w:val="28"/>
          <w:szCs w:val="28"/>
        </w:rPr>
        <w:t>с проектной деятельностью (индивидуальные решения приводят к тому, что обучающиеся работают в разном темпе – они сами составляют планы, нуждаются в различном оборудовании, материалах, информации – в зависимости от выбранного способа деятельности, запланированного продукта, поставленной цели);</w:t>
      </w:r>
    </w:p>
    <w:p w:rsidR="00267F94" w:rsidRDefault="00267F94" w:rsidP="00267F94">
      <w:pPr>
        <w:pStyle w:val="ad"/>
        <w:numPr>
          <w:ilvl w:val="0"/>
          <w:numId w:val="185"/>
        </w:numPr>
        <w:tabs>
          <w:tab w:val="left" w:pos="1134"/>
        </w:tabs>
        <w:spacing w:line="240" w:lineRule="auto"/>
        <w:ind w:left="0" w:firstLine="709"/>
        <w:rPr>
          <w:sz w:val="28"/>
          <w:szCs w:val="28"/>
        </w:rPr>
      </w:pPr>
      <w:r>
        <w:rPr>
          <w:sz w:val="28"/>
          <w:szCs w:val="28"/>
        </w:rPr>
        <w:t>с реализационной частью образовательного путешествия (логистика школьного дня не позволит уложить это мероприятие в урок или в два последовательно стоящих в расписании урока);</w:t>
      </w:r>
    </w:p>
    <w:p w:rsidR="00267F94" w:rsidRDefault="00267F94" w:rsidP="00267F94">
      <w:pPr>
        <w:pStyle w:val="ad"/>
        <w:numPr>
          <w:ilvl w:val="0"/>
          <w:numId w:val="185"/>
        </w:numPr>
        <w:tabs>
          <w:tab w:val="left" w:pos="1134"/>
        </w:tabs>
        <w:spacing w:line="240" w:lineRule="auto"/>
        <w:ind w:left="0" w:firstLine="709"/>
        <w:rPr>
          <w:sz w:val="28"/>
          <w:szCs w:val="28"/>
        </w:rPr>
      </w:pPr>
      <w:r>
        <w:rPr>
          <w:sz w:val="28"/>
          <w:szCs w:val="28"/>
        </w:rPr>
        <w:t>с выполнением практических заданий, требующих наблюдения за окружающей действительностью или ее преобразования (на уроке обучающийся может получить лишь модель действительности).</w:t>
      </w:r>
    </w:p>
    <w:p w:rsidR="00267F94" w:rsidRDefault="00267F94" w:rsidP="00267F94">
      <w:pPr>
        <w:tabs>
          <w:tab w:val="left" w:pos="851"/>
        </w:tabs>
        <w:ind w:firstLine="709"/>
        <w:rPr>
          <w:sz w:val="28"/>
          <w:szCs w:val="28"/>
        </w:rPr>
      </w:pPr>
      <w:r>
        <w:rPr>
          <w:sz w:val="28"/>
          <w:szCs w:val="28"/>
        </w:rPr>
        <w:t>Таким образом, формы внеурочной деятельности в рамках предметной области «Технология» – это проектная деятельность обучающихся, экскурсии, домашние задания и краткосрочные курсы дополнительного образования (или мастер-классы, не более 17 часов), позволяющие освоить конкретную материальную или информационную технологию, необходимую для изготовления продукта в проекте обучающегося, актуального на момент прохождения курса.</w:t>
      </w:r>
    </w:p>
    <w:p w:rsidR="00267F94" w:rsidRDefault="00267F94" w:rsidP="00267F94">
      <w:pPr>
        <w:tabs>
          <w:tab w:val="left" w:pos="851"/>
        </w:tabs>
        <w:ind w:firstLine="709"/>
        <w:rPr>
          <w:sz w:val="28"/>
          <w:szCs w:val="28"/>
        </w:rPr>
      </w:pPr>
      <w:r>
        <w:rPr>
          <w:sz w:val="28"/>
          <w:szCs w:val="28"/>
        </w:rPr>
        <w:t>В соответствии с целями выстроено содержание деятельности в структуре трех блоков, обеспечивая получение заявленных результатов.</w:t>
      </w:r>
    </w:p>
    <w:p w:rsidR="00267F94" w:rsidRDefault="00267F94" w:rsidP="00267F94">
      <w:pPr>
        <w:tabs>
          <w:tab w:val="left" w:pos="851"/>
        </w:tabs>
        <w:ind w:firstLine="709"/>
        <w:rPr>
          <w:sz w:val="28"/>
          <w:szCs w:val="28"/>
        </w:rPr>
      </w:pPr>
      <w:r w:rsidRPr="00807464">
        <w:rPr>
          <w:b/>
          <w:sz w:val="28"/>
          <w:szCs w:val="28"/>
        </w:rPr>
        <w:t>Первый блок включает содержание</w:t>
      </w:r>
      <w:r>
        <w:rPr>
          <w:sz w:val="28"/>
          <w:szCs w:val="28"/>
        </w:rPr>
        <w:t>, позволяющее ввести обучающихся в контекст современных материальных и информационных технологий, показывающее технологическую эволюцию человечества, ее закономерности, технологические тренды ближайших десятилетий.</w:t>
      </w:r>
    </w:p>
    <w:p w:rsidR="00267F94" w:rsidRDefault="00267F94" w:rsidP="00267F94">
      <w:pPr>
        <w:tabs>
          <w:tab w:val="left" w:pos="851"/>
        </w:tabs>
        <w:ind w:firstLine="709"/>
        <w:rPr>
          <w:sz w:val="28"/>
          <w:szCs w:val="28"/>
        </w:rPr>
      </w:pPr>
      <w:r>
        <w:rPr>
          <w:sz w:val="28"/>
          <w:szCs w:val="28"/>
        </w:rPr>
        <w:t xml:space="preserve">Предмет Информатика, в отличие от раздела «Информационные технологии» выступает как область знаний, формирующая принципы и закономерности поведения информационных систем, которые используются при построении информационных технологий в обеспечение различных сфер человеческой деятельности. </w:t>
      </w:r>
    </w:p>
    <w:p w:rsidR="00267F94" w:rsidRDefault="00267F94" w:rsidP="00267F94">
      <w:pPr>
        <w:tabs>
          <w:tab w:val="left" w:pos="851"/>
        </w:tabs>
        <w:ind w:firstLine="709"/>
        <w:rPr>
          <w:sz w:val="28"/>
          <w:szCs w:val="28"/>
        </w:rPr>
      </w:pPr>
      <w:r>
        <w:rPr>
          <w:sz w:val="28"/>
          <w:szCs w:val="28"/>
        </w:rPr>
        <w:t>Второй блок содержания позволяет обучающемуся получить опыт персонифицированного действия в рамках применения и разработки технологических решений, изучения и мониторинга эволюции потребностей.</w:t>
      </w:r>
    </w:p>
    <w:p w:rsidR="00267F94" w:rsidRDefault="00267F94" w:rsidP="00267F94">
      <w:pPr>
        <w:tabs>
          <w:tab w:val="left" w:pos="851"/>
        </w:tabs>
        <w:ind w:firstLine="709"/>
        <w:rPr>
          <w:sz w:val="28"/>
          <w:szCs w:val="28"/>
        </w:rPr>
      </w:pPr>
      <w:r w:rsidRPr="00807464">
        <w:rPr>
          <w:b/>
          <w:sz w:val="28"/>
          <w:szCs w:val="28"/>
        </w:rPr>
        <w:t>Содержание блока 2</w:t>
      </w:r>
      <w:r>
        <w:rPr>
          <w:sz w:val="28"/>
          <w:szCs w:val="28"/>
        </w:rPr>
        <w:t xml:space="preserve"> организовано таким образом, чтобы формировать универсальные учебные действия обучающихся, в первую очередь, регулятивные (работа по инструкции, анализ ситуации, постановка цели и задач, планирование деятельности и ресурсов, планирование и осуществление текущего контроля деятельности, оценка результата и продукта деятельности) и коммуникативные (письменная коммуникация, публичное выступление, продуктивное групповое взаимодействие).</w:t>
      </w:r>
    </w:p>
    <w:p w:rsidR="00267F94" w:rsidRDefault="00267F94" w:rsidP="00267F94">
      <w:pPr>
        <w:tabs>
          <w:tab w:val="left" w:pos="851"/>
        </w:tabs>
        <w:ind w:firstLine="709"/>
        <w:rPr>
          <w:sz w:val="28"/>
          <w:szCs w:val="28"/>
        </w:rPr>
      </w:pPr>
      <w:r>
        <w:rPr>
          <w:sz w:val="28"/>
          <w:szCs w:val="28"/>
        </w:rPr>
        <w:t>Базовыми образовательными технологиями, обеспечивающими работу с содержанием блока 2, являются технологии проектной деятельности.</w:t>
      </w:r>
    </w:p>
    <w:p w:rsidR="00267F94" w:rsidRDefault="00267F94" w:rsidP="00267F94">
      <w:pPr>
        <w:tabs>
          <w:tab w:val="left" w:pos="851"/>
        </w:tabs>
        <w:ind w:firstLine="709"/>
        <w:rPr>
          <w:sz w:val="28"/>
          <w:szCs w:val="28"/>
        </w:rPr>
      </w:pPr>
      <w:r>
        <w:rPr>
          <w:sz w:val="28"/>
          <w:szCs w:val="28"/>
        </w:rPr>
        <w:t>Блок 2 реализуется в следующих организационных формах:</w:t>
      </w:r>
    </w:p>
    <w:p w:rsidR="00267F94" w:rsidRDefault="00267F94" w:rsidP="00267F94">
      <w:pPr>
        <w:tabs>
          <w:tab w:val="left" w:pos="0"/>
          <w:tab w:val="left" w:pos="851"/>
        </w:tabs>
        <w:ind w:firstLine="709"/>
        <w:contextualSpacing/>
        <w:rPr>
          <w:sz w:val="28"/>
          <w:szCs w:val="28"/>
        </w:rPr>
      </w:pPr>
      <w:r>
        <w:rPr>
          <w:sz w:val="28"/>
          <w:szCs w:val="28"/>
        </w:rPr>
        <w:t>теоретическое обучение и формирование информационной основы проектной деятельности – в рамках урочной деятельности;</w:t>
      </w:r>
    </w:p>
    <w:p w:rsidR="00267F94" w:rsidRDefault="00267F94" w:rsidP="00267F94">
      <w:pPr>
        <w:tabs>
          <w:tab w:val="left" w:pos="0"/>
          <w:tab w:val="left" w:pos="851"/>
        </w:tabs>
        <w:ind w:firstLine="709"/>
        <w:contextualSpacing/>
        <w:rPr>
          <w:sz w:val="28"/>
          <w:szCs w:val="28"/>
        </w:rPr>
      </w:pPr>
      <w:r>
        <w:rPr>
          <w:sz w:val="28"/>
          <w:szCs w:val="28"/>
        </w:rPr>
        <w:t>практические работы в средах моделирования и конструирования – в рамках урочной деятельности;</w:t>
      </w:r>
    </w:p>
    <w:p w:rsidR="00267F94" w:rsidRDefault="00267F94" w:rsidP="00267F94">
      <w:pPr>
        <w:tabs>
          <w:tab w:val="left" w:pos="851"/>
        </w:tabs>
        <w:ind w:firstLine="709"/>
        <w:rPr>
          <w:sz w:val="28"/>
          <w:szCs w:val="28"/>
        </w:rPr>
      </w:pPr>
      <w:r>
        <w:rPr>
          <w:sz w:val="28"/>
          <w:szCs w:val="28"/>
        </w:rPr>
        <w:t>проектная деятельность в рамках урочной и внеурочной деятельности.</w:t>
      </w:r>
    </w:p>
    <w:p w:rsidR="00267F94" w:rsidRDefault="00267F94" w:rsidP="00267F94">
      <w:pPr>
        <w:tabs>
          <w:tab w:val="left" w:pos="851"/>
        </w:tabs>
        <w:ind w:firstLine="709"/>
        <w:rPr>
          <w:sz w:val="28"/>
          <w:szCs w:val="28"/>
        </w:rPr>
      </w:pPr>
      <w:r w:rsidRPr="00807464">
        <w:rPr>
          <w:b/>
          <w:sz w:val="28"/>
          <w:szCs w:val="28"/>
        </w:rPr>
        <w:t>Третий блок содержания</w:t>
      </w:r>
      <w:r>
        <w:rPr>
          <w:sz w:val="28"/>
          <w:szCs w:val="28"/>
        </w:rPr>
        <w:t xml:space="preserve"> обеспечивает обучающегося информацией о профессиональной деятельности, в контексте современных производственных технологий; производящих отраслях конкретного региона, региональных рынках труда; законах, которым подчиняется развитие трудовых ресурсов современного общества, а также позволяет сформировать ситуации, в которых обучающийся получает возможность социально-профессиональных проб и опыт принятия и обоснования собственных решений. </w:t>
      </w:r>
    </w:p>
    <w:p w:rsidR="00267F94" w:rsidRDefault="00267F94" w:rsidP="00267F94">
      <w:pPr>
        <w:tabs>
          <w:tab w:val="left" w:pos="851"/>
        </w:tabs>
        <w:ind w:firstLine="709"/>
        <w:rPr>
          <w:sz w:val="28"/>
          <w:szCs w:val="28"/>
        </w:rPr>
      </w:pPr>
      <w:r w:rsidRPr="00807464">
        <w:rPr>
          <w:b/>
          <w:sz w:val="28"/>
          <w:szCs w:val="28"/>
        </w:rPr>
        <w:t>Содержание блока 3</w:t>
      </w:r>
      <w:r>
        <w:rPr>
          <w:sz w:val="28"/>
          <w:szCs w:val="28"/>
        </w:rPr>
        <w:t xml:space="preserve"> организовано таким образом, чтобы позволить формировать универсальные учебные действия обучающихся, в первую очередь личностные (оценка внутренних ресурсов, принятие ответственного решения, планирование собственного продвижения) и учебные (обработка информации: анализ и прогнозирование, извлечение информации из первичных источников), включает общие вопросы планирования профессионального образования и профессиональной карьеры, анализа территориального рынка труда, а также индивидуальные программы образовательных путешествий и широкую номенклатуру краткосрочных курсов, призванных стать для обучающихся ситуацией пробы в определенных видах деятельности и / или в оперировании с определенными объектами воздействия.</w:t>
      </w:r>
    </w:p>
    <w:p w:rsidR="00267F94" w:rsidRDefault="00267F94" w:rsidP="00267F94">
      <w:pPr>
        <w:tabs>
          <w:tab w:val="left" w:pos="851"/>
        </w:tabs>
        <w:ind w:firstLine="709"/>
        <w:rPr>
          <w:sz w:val="28"/>
          <w:szCs w:val="28"/>
        </w:rPr>
      </w:pPr>
      <w:r>
        <w:rPr>
          <w:sz w:val="28"/>
          <w:szCs w:val="28"/>
        </w:rPr>
        <w:t>Все блоки содержания связаны между собой: результаты работ в рамках одного блока служат исходным продуктом для постановки задач в другом – от информирования через моделирование элементов технологий и ситуаций к реальным технологическим системам и производствам, способам их обслуживания и устройством отношений работника и работодателя.</w:t>
      </w:r>
    </w:p>
    <w:p w:rsidR="00267F94" w:rsidRDefault="00267F94" w:rsidP="00267F94">
      <w:pPr>
        <w:tabs>
          <w:tab w:val="left" w:pos="851"/>
        </w:tabs>
        <w:ind w:firstLine="709"/>
        <w:rPr>
          <w:b/>
          <w:sz w:val="28"/>
          <w:szCs w:val="28"/>
        </w:rPr>
      </w:pPr>
      <w:r>
        <w:rPr>
          <w:b/>
          <w:sz w:val="28"/>
          <w:szCs w:val="28"/>
        </w:rPr>
        <w:t>Современные материальные, информационные и гуманитарные технологии и перспективы их развития</w:t>
      </w:r>
    </w:p>
    <w:p w:rsidR="00267F94" w:rsidRDefault="00267F94" w:rsidP="00267F94">
      <w:pPr>
        <w:tabs>
          <w:tab w:val="left" w:pos="851"/>
        </w:tabs>
        <w:ind w:firstLine="709"/>
        <w:rPr>
          <w:sz w:val="28"/>
          <w:szCs w:val="28"/>
        </w:rPr>
      </w:pPr>
      <w:r>
        <w:rPr>
          <w:sz w:val="28"/>
          <w:szCs w:val="28"/>
        </w:rPr>
        <w:t xml:space="preserve">Потребности и технологии. Потребности. Иерархия потребностей. Общественные потребности. Потребности и цели. Развитие потребностей и развитие технологий. Реклама. Принципы организации рекламы. Способы воздействия рекламы на потребителя и его потребности. Понятие технологии. Цикл жизни технологии. Материальные технологии, информационные технологии, социальные технологии. </w:t>
      </w:r>
    </w:p>
    <w:p w:rsidR="00267F94" w:rsidRDefault="00267F94" w:rsidP="00267F94">
      <w:pPr>
        <w:tabs>
          <w:tab w:val="left" w:pos="851"/>
        </w:tabs>
        <w:ind w:firstLine="709"/>
        <w:rPr>
          <w:sz w:val="28"/>
          <w:szCs w:val="28"/>
        </w:rPr>
      </w:pPr>
      <w:r>
        <w:rPr>
          <w:sz w:val="28"/>
          <w:szCs w:val="28"/>
        </w:rPr>
        <w:t>История развития технологий. Источники развития технологий: эволюция потребностей, практический опыт, научное знание, технологизация научных идей. Развитие технологий и проблемы антропогенного воздействия на окружающую среду. Технологии и мировое хозяйство. Закономерности технологического развития.</w:t>
      </w:r>
    </w:p>
    <w:p w:rsidR="00267F94" w:rsidRDefault="00267F94" w:rsidP="00267F94">
      <w:pPr>
        <w:pStyle w:val="-11"/>
        <w:ind w:left="0" w:firstLine="709"/>
        <w:rPr>
          <w:sz w:val="28"/>
          <w:szCs w:val="28"/>
        </w:rPr>
      </w:pPr>
      <w:r>
        <w:rPr>
          <w:sz w:val="28"/>
          <w:szCs w:val="28"/>
        </w:rPr>
        <w:t>Технологический процесс, его параметры, сырье, ресурсы, результат. Виды ресурсов. Способы получения ресурсов. Взаимозаменяемость ресурсов. Ограниченность ресурсов. Условия реализации технологического процесса. Побочные эффекты реализации технологического процесса. Технология в контексте производства.</w:t>
      </w:r>
    </w:p>
    <w:p w:rsidR="00267F94" w:rsidRDefault="00267F94" w:rsidP="00267F94">
      <w:pPr>
        <w:pStyle w:val="-11"/>
        <w:ind w:left="0" w:firstLine="709"/>
        <w:rPr>
          <w:sz w:val="28"/>
          <w:szCs w:val="28"/>
        </w:rPr>
      </w:pPr>
      <w:r>
        <w:rPr>
          <w:sz w:val="28"/>
          <w:szCs w:val="28"/>
        </w:rPr>
        <w:t>Технологическая система как средство для удовлетворения базовых и социальных нужд человека. Входы и выходы технологической системы. Управление в технологических системах. Обратная связь. Развитие технологических систем и последовательная передача функций управления и контроля от человека технологической системе. Робототехника. Системы автоматического управления. Программирование работы устройств.</w:t>
      </w:r>
    </w:p>
    <w:p w:rsidR="00267F94" w:rsidRDefault="00267F94" w:rsidP="00267F94">
      <w:pPr>
        <w:pStyle w:val="-11"/>
        <w:ind w:left="0" w:firstLine="709"/>
        <w:rPr>
          <w:sz w:val="28"/>
          <w:szCs w:val="28"/>
        </w:rPr>
      </w:pPr>
      <w:r>
        <w:rPr>
          <w:sz w:val="28"/>
          <w:szCs w:val="28"/>
        </w:rPr>
        <w:t xml:space="preserve">Производственные технологии. Промышленные технологии. Технологии сельского хозяйства. </w:t>
      </w:r>
    </w:p>
    <w:p w:rsidR="00267F94" w:rsidRDefault="00267F94" w:rsidP="00267F94">
      <w:pPr>
        <w:pStyle w:val="-11"/>
        <w:ind w:left="0" w:firstLine="709"/>
        <w:rPr>
          <w:sz w:val="28"/>
          <w:szCs w:val="28"/>
        </w:rPr>
      </w:pPr>
      <w:r>
        <w:rPr>
          <w:sz w:val="28"/>
          <w:szCs w:val="28"/>
        </w:rPr>
        <w:t xml:space="preserve">Технологии возведения, ремонта и содержания зданий и сооружений. </w:t>
      </w:r>
    </w:p>
    <w:p w:rsidR="00267F94" w:rsidRDefault="00267F94" w:rsidP="00267F94">
      <w:pPr>
        <w:pStyle w:val="-11"/>
        <w:ind w:left="0" w:firstLine="709"/>
        <w:rPr>
          <w:sz w:val="28"/>
          <w:szCs w:val="28"/>
        </w:rPr>
      </w:pPr>
      <w:r>
        <w:rPr>
          <w:sz w:val="28"/>
          <w:szCs w:val="28"/>
        </w:rPr>
        <w:t>Производство, преобразование, распределение, накопление и передача энергии как технология. Использование энергии: механической, электрической, тепловой, гидравлической. Машины для преобразования энергии. Устройства для накопления энергии. Устройства для передачи энергии. Потеря энергии. Последствия потери энергии для экономики и экологии. Пути сокращения потерь энергии. Альтернативные источники энергии.</w:t>
      </w:r>
    </w:p>
    <w:p w:rsidR="00267F94" w:rsidRDefault="00267F94" w:rsidP="00267F94">
      <w:pPr>
        <w:pStyle w:val="-11"/>
        <w:ind w:left="0" w:firstLine="709"/>
        <w:rPr>
          <w:sz w:val="28"/>
          <w:szCs w:val="28"/>
        </w:rPr>
      </w:pPr>
      <w:r>
        <w:rPr>
          <w:sz w:val="28"/>
          <w:szCs w:val="28"/>
        </w:rPr>
        <w:t>Автоматизация производства. Производственные технологии автоматизированного производства.</w:t>
      </w:r>
    </w:p>
    <w:p w:rsidR="00267F94" w:rsidRDefault="00267F94" w:rsidP="00267F94">
      <w:pPr>
        <w:pStyle w:val="-11"/>
        <w:ind w:left="0" w:firstLine="709"/>
        <w:rPr>
          <w:sz w:val="28"/>
          <w:szCs w:val="28"/>
        </w:rPr>
      </w:pPr>
      <w:r>
        <w:rPr>
          <w:sz w:val="28"/>
          <w:szCs w:val="28"/>
        </w:rPr>
        <w:t>Материалы, изменившие мир. Технологии получения материалов. Современные материалы: многофункциональные материалы, возобновляемые материалы (биоматериалы), пластики и керамика как альтернатива металлам, новые перспективы применения металлов, пористые металлы. Технологии получения и обработки материалов с заданными свойствами (закалка, сплавы, обработка поверхности (бомбардировка и т. п.), порошковая металлургия, композитные материалы, технологии синтеза. Биотехнологии.</w:t>
      </w:r>
    </w:p>
    <w:p w:rsidR="00267F94" w:rsidRDefault="00267F94" w:rsidP="00267F94">
      <w:pPr>
        <w:pStyle w:val="-11"/>
        <w:ind w:left="0" w:firstLine="709"/>
        <w:rPr>
          <w:sz w:val="28"/>
          <w:szCs w:val="28"/>
        </w:rPr>
      </w:pPr>
      <w:r>
        <w:rPr>
          <w:sz w:val="28"/>
          <w:szCs w:val="28"/>
        </w:rPr>
        <w:t>Специфика социальных технологий. Технологии работы с общественным мнением. Социальные сети как технология. Технологии сферы услуг.</w:t>
      </w:r>
    </w:p>
    <w:p w:rsidR="00267F94" w:rsidRDefault="00267F94" w:rsidP="00267F94">
      <w:pPr>
        <w:pStyle w:val="-11"/>
        <w:ind w:left="0" w:firstLine="709"/>
        <w:rPr>
          <w:sz w:val="28"/>
          <w:szCs w:val="28"/>
        </w:rPr>
      </w:pPr>
      <w:r>
        <w:rPr>
          <w:sz w:val="28"/>
          <w:szCs w:val="28"/>
        </w:rPr>
        <w:t xml:space="preserve">Современные промышленные технологии получения продуктов питания. </w:t>
      </w:r>
    </w:p>
    <w:p w:rsidR="00267F94" w:rsidRDefault="00267F94" w:rsidP="00267F94">
      <w:pPr>
        <w:pStyle w:val="-11"/>
        <w:ind w:left="0" w:firstLine="709"/>
        <w:rPr>
          <w:sz w:val="28"/>
          <w:szCs w:val="28"/>
        </w:rPr>
      </w:pPr>
      <w:r>
        <w:rPr>
          <w:sz w:val="28"/>
          <w:szCs w:val="28"/>
        </w:rPr>
        <w:t>Современные информационные технологии. Потребности в перемещении людей и товаров, потребительские функции транспорта. Виды транспорта, история развития транспорта. Влияние транспорта на окружающую среду. Безопасность транспорта. Транспортная логистика. Регулирование транспортных потоков</w:t>
      </w:r>
    </w:p>
    <w:p w:rsidR="00267F94" w:rsidRDefault="00267F94" w:rsidP="00267F94">
      <w:pPr>
        <w:pStyle w:val="-11"/>
        <w:ind w:left="0" w:firstLine="709"/>
        <w:rPr>
          <w:sz w:val="28"/>
          <w:szCs w:val="28"/>
        </w:rPr>
      </w:pPr>
      <w:r>
        <w:rPr>
          <w:sz w:val="28"/>
          <w:szCs w:val="28"/>
        </w:rPr>
        <w:t>Нанотехнологии: новые принципы получения материалов и продуктов с заданными свойствами. Электроника (фотоника). Квантовые компьютеры. Развитие многофункциональных ИТ-инструментов. Медицинские технологии. Тестирующие препараты. Локальная доставка препарата. Персонифицированная вакцина. Генная инженерия как технология ликвидации нежелательных наследуемых признаков. Создание генетических тестов. Создание органов и организмов с искусственной генетической программой.</w:t>
      </w:r>
    </w:p>
    <w:p w:rsidR="00267F94" w:rsidRDefault="00267F94" w:rsidP="00267F94">
      <w:pPr>
        <w:pStyle w:val="-11"/>
        <w:ind w:left="0" w:firstLine="709"/>
        <w:rPr>
          <w:sz w:val="28"/>
          <w:szCs w:val="28"/>
        </w:rPr>
      </w:pPr>
      <w:r>
        <w:rPr>
          <w:sz w:val="28"/>
          <w:szCs w:val="28"/>
        </w:rPr>
        <w:t>Управление в современном производстве. Роль метрологии в современном производстве. Инновационные предприятия. Трансферт технологий.</w:t>
      </w:r>
    </w:p>
    <w:p w:rsidR="00267F94" w:rsidRDefault="00267F94" w:rsidP="00267F94">
      <w:pPr>
        <w:pStyle w:val="-11"/>
        <w:ind w:left="0" w:firstLine="709"/>
        <w:rPr>
          <w:sz w:val="28"/>
          <w:szCs w:val="28"/>
        </w:rPr>
      </w:pPr>
      <w:r>
        <w:rPr>
          <w:sz w:val="28"/>
          <w:szCs w:val="28"/>
        </w:rPr>
        <w:t>Осуществление мониторинга СМИ и ресурсов Интернета по вопросам формирования, продвижения и внедрения новых технологий, обслуживающих ту или иную группу потребностей или отнесенных к той или иной технологической стратегии</w:t>
      </w:r>
    </w:p>
    <w:p w:rsidR="00267F94" w:rsidRDefault="00267F94" w:rsidP="00267F94">
      <w:pPr>
        <w:pStyle w:val="-11"/>
        <w:ind w:left="0" w:firstLine="709"/>
        <w:rPr>
          <w:sz w:val="28"/>
          <w:szCs w:val="28"/>
          <w:lang w:eastAsia="en-US"/>
        </w:rPr>
      </w:pPr>
      <w:r>
        <w:rPr>
          <w:sz w:val="28"/>
          <w:szCs w:val="28"/>
        </w:rPr>
        <w:t>Технологии в сфере быта</w:t>
      </w:r>
      <w:r>
        <w:rPr>
          <w:sz w:val="28"/>
          <w:szCs w:val="28"/>
          <w:lang w:eastAsia="en-US"/>
        </w:rPr>
        <w:t xml:space="preserve">. </w:t>
      </w:r>
    </w:p>
    <w:p w:rsidR="00267F94" w:rsidRDefault="00267F94" w:rsidP="00267F94">
      <w:pPr>
        <w:pStyle w:val="-11"/>
        <w:ind w:left="0" w:firstLine="709"/>
        <w:rPr>
          <w:rFonts w:eastAsia="MS Mincho"/>
          <w:sz w:val="28"/>
          <w:szCs w:val="28"/>
        </w:rPr>
      </w:pPr>
      <w:r>
        <w:rPr>
          <w:sz w:val="28"/>
          <w:szCs w:val="28"/>
        </w:rPr>
        <w:t>Экология жилья. Технологии содержания жилья. Взаимодействие со службами ЖКХ. Хранение продовольственных и непродовольственных продуктов.</w:t>
      </w:r>
    </w:p>
    <w:p w:rsidR="00267F94" w:rsidRDefault="00267F94" w:rsidP="00267F94">
      <w:pPr>
        <w:pStyle w:val="-11"/>
        <w:ind w:left="0" w:firstLine="709"/>
        <w:rPr>
          <w:sz w:val="28"/>
          <w:szCs w:val="28"/>
        </w:rPr>
      </w:pPr>
      <w:r>
        <w:rPr>
          <w:sz w:val="28"/>
          <w:szCs w:val="28"/>
        </w:rPr>
        <w:t xml:space="preserve">Энергетическое обеспечение нашего дома. Электроприборы. Бытовая техника и ее развитие. Освещение и освещенность, нормы освещенности в зависимости от назначения помещения. Отопление и тепловые потери. Энергосбережение в быту. Электробезопасность в быту и экология жилища. </w:t>
      </w:r>
    </w:p>
    <w:p w:rsidR="00267F94" w:rsidRDefault="00267F94" w:rsidP="00267F94">
      <w:pPr>
        <w:pStyle w:val="-11"/>
        <w:ind w:left="0" w:firstLine="709"/>
        <w:rPr>
          <w:sz w:val="28"/>
          <w:szCs w:val="28"/>
        </w:rPr>
      </w:pPr>
      <w:r>
        <w:rPr>
          <w:sz w:val="28"/>
          <w:szCs w:val="28"/>
        </w:rPr>
        <w:t xml:space="preserve">Способы обработки продуктов питания и потребительские качества пищи. </w:t>
      </w:r>
    </w:p>
    <w:p w:rsidR="00267F94" w:rsidRDefault="00267F94" w:rsidP="00267F94">
      <w:pPr>
        <w:pStyle w:val="-11"/>
        <w:ind w:left="0" w:firstLine="709"/>
        <w:rPr>
          <w:sz w:val="28"/>
          <w:szCs w:val="28"/>
        </w:rPr>
      </w:pPr>
      <w:r>
        <w:rPr>
          <w:sz w:val="28"/>
          <w:szCs w:val="28"/>
        </w:rPr>
        <w:t>Культура потребления: выбор продукта / услуги.</w:t>
      </w:r>
    </w:p>
    <w:p w:rsidR="00267F94" w:rsidRDefault="00267F94" w:rsidP="00267F94">
      <w:pPr>
        <w:pStyle w:val="-11"/>
        <w:ind w:left="0" w:firstLine="709"/>
        <w:rPr>
          <w:b/>
          <w:sz w:val="28"/>
          <w:szCs w:val="28"/>
          <w:lang w:eastAsia="en-US"/>
        </w:rPr>
      </w:pPr>
      <w:r>
        <w:rPr>
          <w:b/>
          <w:sz w:val="28"/>
          <w:szCs w:val="28"/>
          <w:lang w:eastAsia="en-US"/>
        </w:rPr>
        <w:t>Формирование технологической культуры и проектно-технологического мышления обучающихся</w:t>
      </w:r>
    </w:p>
    <w:p w:rsidR="00267F94" w:rsidRDefault="00267F94" w:rsidP="00267F94">
      <w:pPr>
        <w:pStyle w:val="-11"/>
        <w:ind w:left="0" w:firstLine="709"/>
        <w:rPr>
          <w:rFonts w:eastAsia="MS Mincho"/>
          <w:sz w:val="28"/>
          <w:szCs w:val="28"/>
        </w:rPr>
      </w:pPr>
      <w:r>
        <w:rPr>
          <w:sz w:val="28"/>
          <w:szCs w:val="28"/>
        </w:rPr>
        <w:t>Способы представления технической и технологической информации. Техническое задание. Технические условия. Эскизы и чертежи. Технологическая карта. Алгоритм. Инструкция. Описание систем и процессов с помощью блок-схем. Электрическая схема.</w:t>
      </w:r>
    </w:p>
    <w:p w:rsidR="00267F94" w:rsidRDefault="00267F94" w:rsidP="00267F94">
      <w:pPr>
        <w:pStyle w:val="-11"/>
        <w:ind w:left="0" w:firstLine="709"/>
        <w:rPr>
          <w:sz w:val="28"/>
          <w:szCs w:val="28"/>
        </w:rPr>
      </w:pPr>
      <w:r>
        <w:rPr>
          <w:sz w:val="28"/>
          <w:szCs w:val="28"/>
        </w:rPr>
        <w:t>Техники проектирования, конструирования, моделирования. Способы выявления потребностей. Методы принятия решения. Анализ альтернативных ресурсов.</w:t>
      </w:r>
    </w:p>
    <w:p w:rsidR="00267F94" w:rsidRDefault="00267F94" w:rsidP="00267F94">
      <w:pPr>
        <w:pStyle w:val="-11"/>
        <w:ind w:left="0" w:firstLine="709"/>
        <w:rPr>
          <w:sz w:val="28"/>
          <w:szCs w:val="28"/>
        </w:rPr>
      </w:pPr>
      <w:r>
        <w:rPr>
          <w:sz w:val="28"/>
          <w:szCs w:val="28"/>
        </w:rPr>
        <w:t xml:space="preserve">Порядок действий по сборке конструкции / механизма. Способы соединения деталей. Технологический узел. Понятие модели. </w:t>
      </w:r>
    </w:p>
    <w:p w:rsidR="00267F94" w:rsidRDefault="00267F94" w:rsidP="00267F94">
      <w:pPr>
        <w:pStyle w:val="-11"/>
        <w:ind w:left="0" w:firstLine="709"/>
        <w:rPr>
          <w:sz w:val="28"/>
          <w:szCs w:val="28"/>
        </w:rPr>
      </w:pPr>
      <w:r>
        <w:rPr>
          <w:sz w:val="28"/>
          <w:szCs w:val="28"/>
        </w:rPr>
        <w:t>Логика проектирования технологической системы Модернизация изделия и создание нового изделия как виды проектирования технологической системы. Конструкции. Основные характеристики конструкций. Порядок действий по проектированию конструкции / механизма, удовлетворяющей(-его) заданным условиям. Моделирование. Функции моделей. Использование моделей в процессе проектирования технологической системы. Простые механизмы как часть технологических систем. Виды движения. Кинематические схемы</w:t>
      </w:r>
      <w:r w:rsidR="005E70FD">
        <w:rPr>
          <w:sz w:val="28"/>
          <w:szCs w:val="28"/>
        </w:rPr>
        <w:t>.</w:t>
      </w:r>
    </w:p>
    <w:p w:rsidR="00267F94" w:rsidRDefault="00267F94" w:rsidP="00267F94">
      <w:pPr>
        <w:pStyle w:val="-11"/>
        <w:ind w:left="0" w:firstLine="709"/>
        <w:rPr>
          <w:sz w:val="28"/>
          <w:szCs w:val="28"/>
        </w:rPr>
      </w:pPr>
      <w:r>
        <w:rPr>
          <w:sz w:val="28"/>
          <w:szCs w:val="28"/>
        </w:rPr>
        <w:t>Анализ и синтез как средства решения задачи. Техника проведения морфологического анализа.</w:t>
      </w:r>
    </w:p>
    <w:p w:rsidR="00267F94" w:rsidRDefault="00267F94" w:rsidP="00267F94">
      <w:pPr>
        <w:pStyle w:val="-11"/>
        <w:ind w:left="0" w:firstLine="709"/>
        <w:rPr>
          <w:sz w:val="28"/>
          <w:szCs w:val="28"/>
        </w:rPr>
      </w:pPr>
      <w:r>
        <w:rPr>
          <w:sz w:val="28"/>
          <w:szCs w:val="28"/>
        </w:rPr>
        <w:t>Логика построения и особенности разработки отдельных видов проектов: технологический проект, бизнес-проект (бизнес-план), инженерный проект, дизайн-проект, исследовательский проект, социальный проект. Бюджет проекта. Фандрайзинг. Специфика фандрайзинга для разных типов проектов.</w:t>
      </w:r>
    </w:p>
    <w:p w:rsidR="00267F94" w:rsidRDefault="00267F94" w:rsidP="00267F94">
      <w:pPr>
        <w:pStyle w:val="-11"/>
        <w:ind w:left="0" w:firstLine="709"/>
        <w:rPr>
          <w:sz w:val="28"/>
          <w:szCs w:val="28"/>
        </w:rPr>
      </w:pPr>
      <w:r>
        <w:rPr>
          <w:sz w:val="28"/>
          <w:szCs w:val="28"/>
        </w:rPr>
        <w:t xml:space="preserve">Способы продвижения продукта на рынке. Сегментация рынка. Позиционирование продукта. Маркетинговый план. </w:t>
      </w:r>
    </w:p>
    <w:p w:rsidR="00267F94" w:rsidRDefault="00267F94" w:rsidP="00267F94">
      <w:pPr>
        <w:pStyle w:val="-11"/>
        <w:ind w:left="0" w:firstLine="709"/>
        <w:rPr>
          <w:sz w:val="28"/>
          <w:szCs w:val="28"/>
        </w:rPr>
      </w:pPr>
      <w:r>
        <w:rPr>
          <w:sz w:val="28"/>
          <w:szCs w:val="28"/>
        </w:rPr>
        <w:t xml:space="preserve">Опыт проектирования, конструирования, моделирования. </w:t>
      </w:r>
    </w:p>
    <w:p w:rsidR="00267F94" w:rsidRDefault="00267F94" w:rsidP="00267F94">
      <w:pPr>
        <w:pStyle w:val="-11"/>
        <w:ind w:left="0" w:firstLine="709"/>
        <w:rPr>
          <w:sz w:val="28"/>
          <w:szCs w:val="28"/>
        </w:rPr>
      </w:pPr>
      <w:r>
        <w:rPr>
          <w:sz w:val="28"/>
          <w:szCs w:val="28"/>
        </w:rPr>
        <w:t xml:space="preserve">Составление программы изучения потребностей. Составление технического задания / спецификации задания на изготовление продукта, призванного удовлетворить выявленную потребность, но не удовлетворяемую в настоящее время потребность ближайшего социального окружения или его представителей. </w:t>
      </w:r>
    </w:p>
    <w:p w:rsidR="00267F94" w:rsidRDefault="00267F94" w:rsidP="00267F94">
      <w:pPr>
        <w:pStyle w:val="-11"/>
        <w:ind w:left="0" w:firstLine="709"/>
        <w:rPr>
          <w:sz w:val="28"/>
          <w:szCs w:val="28"/>
        </w:rPr>
      </w:pPr>
      <w:r>
        <w:rPr>
          <w:sz w:val="28"/>
          <w:szCs w:val="28"/>
        </w:rPr>
        <w:t>Сборка моделей. Исследование характеристик конструкций. Проектирование и конструирование моделей по известному прототипу. Испытания, анализ, варианты модернизации. Модернизация продукта. Разработка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 Конструирование простых систем с обратной связью на основе технических конструкторов.</w:t>
      </w:r>
    </w:p>
    <w:p w:rsidR="00267F94" w:rsidRDefault="00267F94" w:rsidP="00267F94">
      <w:pPr>
        <w:pStyle w:val="-11"/>
        <w:ind w:left="0" w:firstLine="709"/>
        <w:rPr>
          <w:i/>
          <w:sz w:val="28"/>
          <w:szCs w:val="28"/>
        </w:rPr>
      </w:pPr>
      <w:r>
        <w:rPr>
          <w:sz w:val="28"/>
          <w:szCs w:val="28"/>
        </w:rPr>
        <w:t xml:space="preserve">Составление карт простых механизмов, включая сборку действующей модели в среде образовательного конструктора. Построение модели механизма, состоящего из 4-5 простых механизмов по кинематической схеме. </w:t>
      </w:r>
      <w:r w:rsidRPr="005E70FD">
        <w:rPr>
          <w:i/>
          <w:sz w:val="28"/>
          <w:szCs w:val="28"/>
        </w:rPr>
        <w:t>Модификация механизма на основе технической документации для получения заданных свойств (решения задачи) – моделирование с помощью конструктора или в виртуальной среде. Простейшие роботы.</w:t>
      </w:r>
    </w:p>
    <w:p w:rsidR="00267F94" w:rsidRDefault="00267F94" w:rsidP="00267F94">
      <w:pPr>
        <w:pStyle w:val="-11"/>
        <w:ind w:left="0" w:firstLine="709"/>
        <w:rPr>
          <w:sz w:val="28"/>
          <w:szCs w:val="28"/>
        </w:rPr>
      </w:pPr>
      <w:r>
        <w:rPr>
          <w:sz w:val="28"/>
          <w:szCs w:val="28"/>
        </w:rPr>
        <w:t>Составление технологической карты известного технологического процесса. Апробация путей оптимизации технологического процесса.</w:t>
      </w:r>
    </w:p>
    <w:p w:rsidR="00267F94" w:rsidRDefault="00267F94" w:rsidP="00267F94">
      <w:pPr>
        <w:pStyle w:val="-11"/>
        <w:ind w:left="0" w:firstLine="709"/>
        <w:rPr>
          <w:sz w:val="28"/>
          <w:szCs w:val="28"/>
        </w:rPr>
      </w:pPr>
      <w:r>
        <w:rPr>
          <w:sz w:val="28"/>
          <w:szCs w:val="28"/>
        </w:rPr>
        <w:t>Изготовление информационного продукта по заданному алгоритму. Изготовление продукта на основе технологической документации с применением элементарных (не требующих регулирования) рабочих инструментов (продукт и технология его изготовления – на выбор образовательного й организации).</w:t>
      </w:r>
    </w:p>
    <w:p w:rsidR="00267F94" w:rsidRDefault="00267F94" w:rsidP="00267F94">
      <w:pPr>
        <w:pStyle w:val="-11"/>
        <w:ind w:left="0" w:firstLine="709"/>
        <w:rPr>
          <w:sz w:val="28"/>
          <w:szCs w:val="28"/>
        </w:rPr>
      </w:pPr>
      <w:r>
        <w:rPr>
          <w:sz w:val="28"/>
          <w:szCs w:val="28"/>
        </w:rPr>
        <w:t>Моделирование процесса управления в социальной системе (на примере элемента школьной жизни). Компьютерное моделирование, проведение виртуального эксперимента (на примере характеристик транспортного средства).</w:t>
      </w:r>
    </w:p>
    <w:p w:rsidR="00267F94" w:rsidRDefault="00267F94" w:rsidP="00267F94">
      <w:pPr>
        <w:pStyle w:val="-11"/>
        <w:ind w:left="0" w:firstLine="709"/>
        <w:rPr>
          <w:sz w:val="28"/>
          <w:szCs w:val="28"/>
        </w:rPr>
      </w:pPr>
      <w:r>
        <w:rPr>
          <w:sz w:val="28"/>
          <w:szCs w:val="28"/>
        </w:rPr>
        <w:t>Разработка и создание изделия средствами учебного станка, управляемого программой компьютерного трехмерного проектирования. Автоматизированное производство на предприятиях нашего региона. Функции специалистов, занятых в производстве».</w:t>
      </w:r>
    </w:p>
    <w:p w:rsidR="00267F94" w:rsidRDefault="00267F94" w:rsidP="00267F94">
      <w:pPr>
        <w:pStyle w:val="-11"/>
        <w:ind w:left="0" w:firstLine="709"/>
        <w:rPr>
          <w:sz w:val="28"/>
          <w:szCs w:val="28"/>
        </w:rPr>
      </w:pPr>
      <w:r>
        <w:rPr>
          <w:sz w:val="28"/>
          <w:szCs w:val="28"/>
        </w:rPr>
        <w:t>Разработка вспомогательной технологии. Разработка / оптимизация и введение технологии на примере организации действий и взаимодействия в быту.</w:t>
      </w:r>
    </w:p>
    <w:p w:rsidR="00267F94" w:rsidRDefault="00267F94" w:rsidP="00267F94">
      <w:pPr>
        <w:pStyle w:val="-11"/>
        <w:ind w:left="0" w:firstLine="709"/>
        <w:rPr>
          <w:sz w:val="28"/>
          <w:szCs w:val="28"/>
        </w:rPr>
      </w:pPr>
      <w:r>
        <w:rPr>
          <w:sz w:val="28"/>
          <w:szCs w:val="28"/>
        </w:rPr>
        <w:t>Разработка и изготовление материального продукта. Апробация полученного материального продукта. Модернизация материального продукта.</w:t>
      </w:r>
    </w:p>
    <w:p w:rsidR="00267F94" w:rsidRDefault="00267F94" w:rsidP="00267F94">
      <w:pPr>
        <w:pStyle w:val="-11"/>
        <w:ind w:left="0" w:firstLine="709"/>
        <w:rPr>
          <w:sz w:val="28"/>
          <w:szCs w:val="28"/>
        </w:rPr>
      </w:pPr>
      <w:r>
        <w:rPr>
          <w:sz w:val="28"/>
          <w:szCs w:val="28"/>
        </w:rPr>
        <w:t>Планирование (разработка) материального продукта в соответствии с задачей собственной деятельности (включая моделирование и разработку документации) или на основе самостоятельно проведенных исследований потребительских интересов (тематика: дом и его содержание, школьное здание и его содержание).</w:t>
      </w:r>
    </w:p>
    <w:p w:rsidR="00267F94" w:rsidRDefault="00267F94" w:rsidP="00267F94">
      <w:pPr>
        <w:pStyle w:val="-11"/>
        <w:ind w:left="0" w:firstLine="709"/>
        <w:rPr>
          <w:sz w:val="28"/>
          <w:szCs w:val="28"/>
        </w:rPr>
      </w:pPr>
      <w:r>
        <w:rPr>
          <w:sz w:val="28"/>
          <w:szCs w:val="28"/>
        </w:rPr>
        <w:t>Разработка проектного замысла по алгоритму («бытовые мелочи»): реализация этапов анализа ситуации, целеполагания, выбора системы и принципа действия / модификации продукта (поисковый и аналитический этапы проектной деятельности). Изготовление материального продукта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 (практический этап проектной деятельности)</w:t>
      </w:r>
      <w:r>
        <w:rPr>
          <w:rStyle w:val="ae"/>
          <w:rFonts w:eastAsia="Calibri"/>
          <w:szCs w:val="28"/>
        </w:rPr>
        <w:footnoteReference w:id="44"/>
      </w:r>
      <w:r>
        <w:rPr>
          <w:sz w:val="28"/>
          <w:szCs w:val="28"/>
          <w:vertAlign w:val="superscript"/>
        </w:rPr>
        <w:t>.</w:t>
      </w:r>
    </w:p>
    <w:p w:rsidR="00267F94" w:rsidRDefault="00267F94" w:rsidP="00267F94">
      <w:pPr>
        <w:pStyle w:val="-11"/>
        <w:ind w:left="0" w:firstLine="709"/>
        <w:rPr>
          <w:sz w:val="28"/>
          <w:szCs w:val="28"/>
        </w:rPr>
      </w:pPr>
      <w:r>
        <w:rPr>
          <w:sz w:val="28"/>
          <w:szCs w:val="28"/>
        </w:rPr>
        <w:t xml:space="preserve">Разработка проекта освещения выбранного помещения, включая отбор конкретных приборов, составление схемы электропроводки. Обоснование проектного решения по основаниям соответствия запросу и требованиям к освещенности и экономичности. Проект оптимизации энергозатрат. </w:t>
      </w:r>
    </w:p>
    <w:p w:rsidR="00267F94" w:rsidRDefault="00267F94" w:rsidP="00267F94">
      <w:pPr>
        <w:pStyle w:val="-11"/>
        <w:ind w:left="0" w:firstLine="709"/>
        <w:rPr>
          <w:sz w:val="28"/>
          <w:szCs w:val="28"/>
        </w:rPr>
      </w:pPr>
      <w:r>
        <w:rPr>
          <w:sz w:val="28"/>
          <w:szCs w:val="28"/>
        </w:rPr>
        <w:t>Обобщение опыта получения продуктов различными субъектами, анализ потребительских свойств этих продуктов, запросов групп их потребителей, условий производства. Оптимизация и регламентация технологических режимов производства данного продукта. Пилотное применение технологии на основе разработанных регламентов.</w:t>
      </w:r>
    </w:p>
    <w:p w:rsidR="00267F94" w:rsidRDefault="00267F94" w:rsidP="00267F94">
      <w:pPr>
        <w:pStyle w:val="-11"/>
        <w:ind w:left="0" w:firstLine="709"/>
        <w:rPr>
          <w:sz w:val="28"/>
          <w:szCs w:val="28"/>
        </w:rPr>
      </w:pPr>
      <w:r>
        <w:rPr>
          <w:sz w:val="28"/>
          <w:szCs w:val="28"/>
        </w:rPr>
        <w:t>Разработка и реализации персонального проекта, направленного на разрешение личностно значимой для обучающегося проблемы. Реализация запланированной деятельности по продвижению продукта.</w:t>
      </w:r>
    </w:p>
    <w:p w:rsidR="00267F94" w:rsidRDefault="00267F94" w:rsidP="00267F94">
      <w:pPr>
        <w:pStyle w:val="-11"/>
        <w:ind w:left="0" w:firstLine="709"/>
        <w:rPr>
          <w:sz w:val="28"/>
          <w:szCs w:val="28"/>
        </w:rPr>
      </w:pPr>
      <w:r>
        <w:rPr>
          <w:sz w:val="28"/>
          <w:szCs w:val="28"/>
        </w:rPr>
        <w:t>Разработка проектного замысла в рамках избранного обучающимся вида проекта.</w:t>
      </w:r>
    </w:p>
    <w:p w:rsidR="005E70FD" w:rsidRDefault="005E70FD" w:rsidP="00267F94">
      <w:pPr>
        <w:pStyle w:val="-11"/>
        <w:ind w:left="0" w:firstLine="709"/>
        <w:rPr>
          <w:b/>
          <w:sz w:val="28"/>
          <w:szCs w:val="28"/>
          <w:highlight w:val="yellow"/>
          <w:lang w:eastAsia="en-US"/>
        </w:rPr>
      </w:pPr>
    </w:p>
    <w:p w:rsidR="005E70FD" w:rsidRDefault="005E70FD" w:rsidP="00267F94">
      <w:pPr>
        <w:pStyle w:val="-11"/>
        <w:ind w:left="0" w:firstLine="709"/>
        <w:rPr>
          <w:b/>
          <w:sz w:val="28"/>
          <w:szCs w:val="28"/>
          <w:highlight w:val="yellow"/>
          <w:lang w:eastAsia="en-US"/>
        </w:rPr>
      </w:pPr>
    </w:p>
    <w:p w:rsidR="00267F94" w:rsidRPr="005E70FD" w:rsidRDefault="00267F94" w:rsidP="00267F94">
      <w:pPr>
        <w:pStyle w:val="-11"/>
        <w:ind w:left="0" w:firstLine="709"/>
        <w:rPr>
          <w:b/>
          <w:sz w:val="28"/>
          <w:szCs w:val="28"/>
          <w:lang w:eastAsia="en-US"/>
        </w:rPr>
      </w:pPr>
      <w:r w:rsidRPr="005E70FD">
        <w:rPr>
          <w:b/>
          <w:sz w:val="28"/>
          <w:szCs w:val="28"/>
          <w:lang w:eastAsia="en-US"/>
        </w:rPr>
        <w:t>Построение образовательных траекторий и планов в области профессионального самоопределения</w:t>
      </w:r>
      <w:r w:rsidR="00807464" w:rsidRPr="005E70FD">
        <w:rPr>
          <w:b/>
          <w:sz w:val="28"/>
          <w:szCs w:val="28"/>
          <w:lang w:eastAsia="en-US"/>
        </w:rPr>
        <w:t xml:space="preserve"> </w:t>
      </w:r>
    </w:p>
    <w:p w:rsidR="00267F94" w:rsidRPr="005E70FD" w:rsidRDefault="00267F94" w:rsidP="00267F94">
      <w:pPr>
        <w:pStyle w:val="-11"/>
        <w:ind w:left="0" w:firstLine="709"/>
        <w:rPr>
          <w:rFonts w:eastAsia="MS Mincho"/>
          <w:sz w:val="28"/>
          <w:szCs w:val="28"/>
        </w:rPr>
      </w:pPr>
      <w:r w:rsidRPr="005E70FD">
        <w:rPr>
          <w:sz w:val="28"/>
          <w:szCs w:val="28"/>
        </w:rPr>
        <w:t>Предприятия региона проживания обучающихся, работающие на основе современных производственных технологий. Обзор ведущих технологий, применяющихся на предприятиях региона, рабочие места и их функции. Производство и потребление энергии в регионе проживания обучающихся, профессии в сфере энергетики. Автоматизированные производства региона проживания обучающихся, новые функции рабочих профессий в условиях высокотехнологичных автоматизированных производств и новые требования к кадрам. Производство материалов на предприятиях региона проживания обучающихся. Производство продуктов питания на предприятиях региона проживания обучающихся. Организация транспорта людей и грузов в регионе проживания обучающихся, спектр профессий.</w:t>
      </w:r>
    </w:p>
    <w:p w:rsidR="00267F94" w:rsidRDefault="00267F94" w:rsidP="00267F94">
      <w:pPr>
        <w:pStyle w:val="-11"/>
        <w:ind w:left="0" w:firstLine="709"/>
        <w:rPr>
          <w:sz w:val="28"/>
          <w:szCs w:val="28"/>
        </w:rPr>
      </w:pPr>
      <w:r w:rsidRPr="005E70FD">
        <w:rPr>
          <w:sz w:val="28"/>
          <w:szCs w:val="28"/>
        </w:rPr>
        <w:t>Понятия трудового ресурса, рынка труда. Характеристики</w:t>
      </w:r>
      <w:r>
        <w:rPr>
          <w:sz w:val="28"/>
          <w:szCs w:val="28"/>
        </w:rPr>
        <w:t xml:space="preserve"> современного рынка труда. Квалификации и профессии. Цикл жизни профессии. </w:t>
      </w:r>
      <w:r>
        <w:rPr>
          <w:i/>
          <w:sz w:val="28"/>
          <w:szCs w:val="28"/>
        </w:rPr>
        <w:t>Стратегии профессиональной карьеры.</w:t>
      </w:r>
      <w:r>
        <w:rPr>
          <w:sz w:val="28"/>
          <w:szCs w:val="28"/>
        </w:rPr>
        <w:t xml:space="preserve"> Современные требования к кадрам. Концепции «обучения для жизни» и «обучения через всю жизнь». </w:t>
      </w:r>
    </w:p>
    <w:p w:rsidR="00267F94" w:rsidRPr="005E70FD" w:rsidRDefault="00267F94" w:rsidP="00267F94">
      <w:pPr>
        <w:pStyle w:val="-11"/>
        <w:ind w:left="0" w:firstLine="709"/>
        <w:rPr>
          <w:sz w:val="28"/>
          <w:szCs w:val="28"/>
        </w:rPr>
      </w:pPr>
      <w:r w:rsidRPr="005E70FD">
        <w:rPr>
          <w:sz w:val="28"/>
          <w:szCs w:val="28"/>
        </w:rPr>
        <w:t xml:space="preserve">Система профильного обучения: права, обязанности и возможности. </w:t>
      </w:r>
    </w:p>
    <w:p w:rsidR="00267F94" w:rsidRDefault="00267F94" w:rsidP="00267F94">
      <w:pPr>
        <w:pStyle w:val="-11"/>
        <w:ind w:left="0" w:firstLine="709"/>
        <w:rPr>
          <w:sz w:val="28"/>
          <w:szCs w:val="28"/>
        </w:rPr>
      </w:pPr>
      <w:r w:rsidRPr="005E70FD">
        <w:rPr>
          <w:sz w:val="28"/>
          <w:szCs w:val="28"/>
        </w:rPr>
        <w:t>Пред</w:t>
      </w:r>
      <w:r w:rsidR="005E70FD" w:rsidRPr="005E70FD">
        <w:rPr>
          <w:sz w:val="28"/>
          <w:szCs w:val="28"/>
        </w:rPr>
        <w:t xml:space="preserve"> </w:t>
      </w:r>
      <w:r w:rsidRPr="005E70FD">
        <w:rPr>
          <w:sz w:val="28"/>
          <w:szCs w:val="28"/>
        </w:rPr>
        <w:t>профессиональные пробы в реальных и / или модельных условиях, дающие представление о деятельности в определенной сфере. Опыт принятия ответственного решения при выборе краткосрочного курса.</w:t>
      </w:r>
    </w:p>
    <w:p w:rsidR="00807464" w:rsidRPr="006A52A7" w:rsidRDefault="00807464" w:rsidP="006A52A7">
      <w:pPr>
        <w:rPr>
          <w:b/>
          <w:sz w:val="28"/>
          <w:szCs w:val="28"/>
        </w:rPr>
      </w:pPr>
      <w:bookmarkStart w:id="402" w:name="_Toc414553252"/>
      <w:bookmarkStart w:id="403" w:name="_Toc410654041"/>
      <w:bookmarkStart w:id="404" w:name="_Toc409691716"/>
      <w:bookmarkStart w:id="405" w:name="_Toc472845246"/>
      <w:r w:rsidRPr="006A52A7">
        <w:rPr>
          <w:b/>
          <w:sz w:val="28"/>
          <w:szCs w:val="28"/>
        </w:rPr>
        <w:t>2.2.2.15. Физическая культура</w:t>
      </w:r>
      <w:bookmarkEnd w:id="402"/>
      <w:bookmarkEnd w:id="403"/>
      <w:bookmarkEnd w:id="404"/>
      <w:bookmarkEnd w:id="405"/>
    </w:p>
    <w:p w:rsidR="00807464" w:rsidRPr="00807464" w:rsidRDefault="00807464" w:rsidP="00807464">
      <w:pPr>
        <w:tabs>
          <w:tab w:val="left" w:pos="1134"/>
        </w:tabs>
        <w:ind w:firstLine="709"/>
        <w:rPr>
          <w:sz w:val="28"/>
          <w:szCs w:val="28"/>
        </w:rPr>
      </w:pPr>
      <w:r w:rsidRPr="00807464">
        <w:rPr>
          <w:sz w:val="28"/>
          <w:szCs w:val="28"/>
        </w:rPr>
        <w:t>Физическое воспитание в основной школе должно обеспечить физическое, эмоциональное, интеллектуальное и социальное развитие личности обучающихся, формирование и развитие установок активного, здорового образа жизни.</w:t>
      </w:r>
    </w:p>
    <w:p w:rsidR="00807464" w:rsidRPr="00807464" w:rsidRDefault="00807464" w:rsidP="00807464">
      <w:pPr>
        <w:tabs>
          <w:tab w:val="left" w:pos="1134"/>
        </w:tabs>
        <w:ind w:firstLine="709"/>
        <w:rPr>
          <w:sz w:val="28"/>
          <w:szCs w:val="28"/>
        </w:rPr>
      </w:pPr>
      <w:r w:rsidRPr="00807464">
        <w:rPr>
          <w:sz w:val="28"/>
          <w:szCs w:val="28"/>
        </w:rPr>
        <w:t>Освоение учебного предмета «Физическая культура направлено на развитие двигательной активности обучающихся, достижение положительной динамики в развитии основных физических качеств, повышение функциональных возможностей основных систем организма, формирование потребности в систематических занятиях физической культурой и спортом.</w:t>
      </w:r>
    </w:p>
    <w:p w:rsidR="00807464" w:rsidRPr="00807464" w:rsidRDefault="00807464" w:rsidP="00807464">
      <w:pPr>
        <w:tabs>
          <w:tab w:val="left" w:pos="1134"/>
        </w:tabs>
        <w:ind w:firstLine="709"/>
        <w:rPr>
          <w:sz w:val="28"/>
          <w:szCs w:val="28"/>
        </w:rPr>
      </w:pPr>
      <w:r w:rsidRPr="00807464">
        <w:rPr>
          <w:sz w:val="28"/>
          <w:szCs w:val="28"/>
        </w:rPr>
        <w:t>В процессе освоения предмета «Физическая культура» на уровне основного общего образования формируется система знаний о физическом совершенствовании человека, приобретается опыт организации самостоятельных занятий физической культурой с учетом индивидуальных особенностей и способностей, формируются умения применять средства физической культуры для организации учебной и досуговой деятельности.</w:t>
      </w:r>
    </w:p>
    <w:p w:rsidR="00807464" w:rsidRPr="00807464" w:rsidRDefault="00807464" w:rsidP="00807464">
      <w:pPr>
        <w:tabs>
          <w:tab w:val="left" w:pos="1134"/>
        </w:tabs>
        <w:ind w:firstLine="709"/>
        <w:rPr>
          <w:sz w:val="28"/>
          <w:szCs w:val="28"/>
        </w:rPr>
      </w:pPr>
      <w:r w:rsidRPr="00807464">
        <w:rPr>
          <w:sz w:val="28"/>
          <w:szCs w:val="28"/>
        </w:rPr>
        <w:t xml:space="preserve">С целью формирования у учащихся ключевых компетенций, в процессе освоения предмета «Физическая культура» используются знания из других учебных предметов: «Биология», «Математика», «Физика», «География», «Основы безопасности жизнедеятельности», Иностранный язык», «Музыка» и др. </w:t>
      </w:r>
    </w:p>
    <w:p w:rsidR="00807464" w:rsidRPr="00807464" w:rsidRDefault="00807464" w:rsidP="00807464">
      <w:pPr>
        <w:pStyle w:val="ad"/>
        <w:spacing w:line="240" w:lineRule="auto"/>
        <w:ind w:left="0"/>
        <w:rPr>
          <w:b/>
          <w:sz w:val="28"/>
          <w:szCs w:val="28"/>
        </w:rPr>
      </w:pPr>
      <w:r w:rsidRPr="00807464">
        <w:rPr>
          <w:b/>
          <w:sz w:val="28"/>
          <w:szCs w:val="28"/>
        </w:rPr>
        <w:t xml:space="preserve">Физическая культура как область знаний </w:t>
      </w:r>
    </w:p>
    <w:p w:rsidR="00807464" w:rsidRPr="00807464" w:rsidRDefault="00807464" w:rsidP="00807464">
      <w:pPr>
        <w:pStyle w:val="ad"/>
        <w:spacing w:line="240" w:lineRule="auto"/>
        <w:ind w:left="0"/>
        <w:rPr>
          <w:b/>
          <w:sz w:val="28"/>
          <w:szCs w:val="28"/>
        </w:rPr>
      </w:pPr>
      <w:r w:rsidRPr="00807464">
        <w:rPr>
          <w:b/>
          <w:sz w:val="28"/>
          <w:szCs w:val="28"/>
        </w:rPr>
        <w:t>История и современное развитие физической культуры</w:t>
      </w:r>
    </w:p>
    <w:p w:rsidR="00807464" w:rsidRPr="00807464" w:rsidRDefault="00807464" w:rsidP="00807464">
      <w:pPr>
        <w:pStyle w:val="ad"/>
        <w:spacing w:line="240" w:lineRule="auto"/>
        <w:ind w:left="0" w:firstLine="709"/>
        <w:rPr>
          <w:sz w:val="28"/>
          <w:szCs w:val="28"/>
        </w:rPr>
      </w:pPr>
      <w:r w:rsidRPr="00807464">
        <w:rPr>
          <w:i/>
          <w:sz w:val="28"/>
          <w:szCs w:val="28"/>
        </w:rPr>
        <w:t>Олимпийские игры древности. Возрождение Олимпийских игр и олимпийского движения. Олимпийское движение в России</w:t>
      </w:r>
      <w:r w:rsidRPr="00807464">
        <w:rPr>
          <w:sz w:val="28"/>
          <w:szCs w:val="28"/>
        </w:rPr>
        <w:t xml:space="preserve">. </w:t>
      </w:r>
      <w:r w:rsidRPr="00807464">
        <w:rPr>
          <w:i/>
          <w:sz w:val="28"/>
          <w:szCs w:val="28"/>
        </w:rPr>
        <w:t>Современные Олимпийские игры.</w:t>
      </w:r>
      <w:r w:rsidRPr="00807464">
        <w:rPr>
          <w:sz w:val="28"/>
          <w:szCs w:val="28"/>
        </w:rPr>
        <w:t xml:space="preserve"> Физическая культура в современном обществе. Организация и проведение пеших туристических походов. Требования техники безопасности и бережного отношения к природе. </w:t>
      </w:r>
    </w:p>
    <w:p w:rsidR="00807464" w:rsidRPr="00807464" w:rsidRDefault="00807464" w:rsidP="00807464">
      <w:pPr>
        <w:pStyle w:val="ad"/>
        <w:spacing w:line="240" w:lineRule="auto"/>
        <w:ind w:left="0" w:firstLine="709"/>
        <w:rPr>
          <w:sz w:val="28"/>
          <w:szCs w:val="28"/>
        </w:rPr>
      </w:pPr>
      <w:r w:rsidRPr="00807464">
        <w:rPr>
          <w:b/>
          <w:sz w:val="28"/>
          <w:szCs w:val="28"/>
        </w:rPr>
        <w:t>Современное представление о физической культуре (основные понятия)</w:t>
      </w:r>
    </w:p>
    <w:p w:rsidR="00807464" w:rsidRPr="00807464" w:rsidRDefault="00807464" w:rsidP="00807464">
      <w:pPr>
        <w:ind w:firstLine="709"/>
        <w:rPr>
          <w:sz w:val="28"/>
          <w:szCs w:val="28"/>
        </w:rPr>
      </w:pPr>
      <w:r w:rsidRPr="00807464">
        <w:rPr>
          <w:sz w:val="28"/>
          <w:szCs w:val="28"/>
        </w:rPr>
        <w:t xml:space="preserve">Физическое развитие человека. </w:t>
      </w:r>
      <w:r w:rsidRPr="00807464">
        <w:rPr>
          <w:i/>
          <w:sz w:val="28"/>
          <w:szCs w:val="28"/>
        </w:rPr>
        <w:t>Физическая подготовка, ее связь с укреплением здоровья, развитием физических качеств.</w:t>
      </w:r>
      <w:r w:rsidRPr="00807464">
        <w:rPr>
          <w:sz w:val="28"/>
          <w:szCs w:val="28"/>
        </w:rPr>
        <w:t xml:space="preserve"> Организация и планирование самостоятельных занятий по развитию физических качеств. Техника движений и ее основные показатели. </w:t>
      </w:r>
      <w:r w:rsidRPr="00807464">
        <w:rPr>
          <w:i/>
          <w:sz w:val="28"/>
          <w:szCs w:val="28"/>
        </w:rPr>
        <w:t>Спорт и спортивная подготовка</w:t>
      </w:r>
      <w:r w:rsidRPr="00807464">
        <w:rPr>
          <w:sz w:val="28"/>
          <w:szCs w:val="28"/>
        </w:rPr>
        <w:t xml:space="preserve">. </w:t>
      </w:r>
      <w:r w:rsidRPr="00807464">
        <w:rPr>
          <w:i/>
          <w:sz w:val="28"/>
          <w:szCs w:val="28"/>
        </w:rPr>
        <w:t>Всероссийский физкультурно-спортивный комплекс «Готов к труду и обороне».</w:t>
      </w:r>
    </w:p>
    <w:p w:rsidR="00807464" w:rsidRPr="00807464" w:rsidRDefault="00807464" w:rsidP="00807464">
      <w:pPr>
        <w:pStyle w:val="ad"/>
        <w:spacing w:line="240" w:lineRule="auto"/>
        <w:ind w:left="0"/>
        <w:rPr>
          <w:sz w:val="28"/>
          <w:szCs w:val="28"/>
        </w:rPr>
      </w:pPr>
      <w:r w:rsidRPr="00807464">
        <w:rPr>
          <w:b/>
          <w:sz w:val="28"/>
          <w:szCs w:val="28"/>
        </w:rPr>
        <w:t>Физическая культура человека</w:t>
      </w:r>
    </w:p>
    <w:p w:rsidR="00807464" w:rsidRPr="00807464" w:rsidRDefault="00807464" w:rsidP="00807464">
      <w:pPr>
        <w:tabs>
          <w:tab w:val="left" w:pos="0"/>
        </w:tabs>
        <w:ind w:firstLine="709"/>
        <w:rPr>
          <w:b/>
          <w:sz w:val="28"/>
          <w:szCs w:val="28"/>
        </w:rPr>
      </w:pPr>
      <w:r w:rsidRPr="00807464">
        <w:rPr>
          <w:sz w:val="28"/>
          <w:szCs w:val="28"/>
        </w:rPr>
        <w:t xml:space="preserve">Здоровье и здоровый образ жизни. Коррекция осанки и телосложения. Контроль и наблюдение за состоянием здоровья, физическим развитием и физической подготовленностью. Требования безопасности и первая помощь при травмах во время занятий физической культурой и спортом. </w:t>
      </w:r>
      <w:r w:rsidRPr="00807464">
        <w:rPr>
          <w:b/>
          <w:sz w:val="28"/>
          <w:szCs w:val="28"/>
        </w:rPr>
        <w:t xml:space="preserve">Способы двигательной (физкультурной) деятельности </w:t>
      </w:r>
    </w:p>
    <w:p w:rsidR="00807464" w:rsidRPr="00807464" w:rsidRDefault="00807464" w:rsidP="00807464">
      <w:pPr>
        <w:tabs>
          <w:tab w:val="left" w:pos="0"/>
        </w:tabs>
        <w:ind w:firstLine="709"/>
        <w:rPr>
          <w:b/>
          <w:sz w:val="28"/>
          <w:szCs w:val="28"/>
        </w:rPr>
      </w:pPr>
      <w:r w:rsidRPr="00807464">
        <w:rPr>
          <w:b/>
          <w:sz w:val="28"/>
          <w:szCs w:val="28"/>
        </w:rPr>
        <w:t>Организация и проведение самостоятельных занятий физической культурой</w:t>
      </w:r>
    </w:p>
    <w:p w:rsidR="00807464" w:rsidRPr="00807464" w:rsidRDefault="00807464" w:rsidP="00807464">
      <w:pPr>
        <w:pStyle w:val="ad"/>
        <w:numPr>
          <w:ilvl w:val="0"/>
          <w:numId w:val="186"/>
        </w:numPr>
        <w:spacing w:line="240" w:lineRule="auto"/>
        <w:ind w:firstLine="709"/>
        <w:rPr>
          <w:sz w:val="28"/>
          <w:szCs w:val="28"/>
        </w:rPr>
      </w:pPr>
      <w:r w:rsidRPr="00807464">
        <w:rPr>
          <w:sz w:val="28"/>
          <w:szCs w:val="28"/>
        </w:rPr>
        <w:t xml:space="preserve">Подготовка к занятиям физической культурой (выбор мест занятий, инвентаря и одежды, планирование занятий с разной функциональной направленностью). Подбор упражнений и составление индивидуальных комплексов для утренней зарядки, физкультминуток, физкультпауз, коррекции осанки и телосложения. </w:t>
      </w:r>
      <w:r w:rsidRPr="00807464">
        <w:rPr>
          <w:i/>
          <w:sz w:val="28"/>
          <w:szCs w:val="28"/>
        </w:rPr>
        <w:t>Составление планов и самостоятельное проведение занятий спортивной подготовкой, прикладной физической подготовкой с учетом индивидуальных показаний здоровья и физического развития.</w:t>
      </w:r>
      <w:r w:rsidRPr="00807464">
        <w:rPr>
          <w:sz w:val="28"/>
          <w:szCs w:val="28"/>
        </w:rPr>
        <w:t xml:space="preserve"> Организация досуга средствами физической культуры. </w:t>
      </w:r>
    </w:p>
    <w:p w:rsidR="00807464" w:rsidRPr="00807464" w:rsidRDefault="00807464" w:rsidP="00807464">
      <w:pPr>
        <w:pStyle w:val="ad"/>
        <w:spacing w:line="240" w:lineRule="auto"/>
        <w:ind w:left="0"/>
        <w:rPr>
          <w:b/>
          <w:sz w:val="28"/>
          <w:szCs w:val="28"/>
        </w:rPr>
      </w:pPr>
      <w:r w:rsidRPr="00807464">
        <w:rPr>
          <w:b/>
          <w:sz w:val="28"/>
          <w:szCs w:val="28"/>
        </w:rPr>
        <w:t xml:space="preserve">Оценка эффективности занятий физической культурой </w:t>
      </w:r>
    </w:p>
    <w:p w:rsidR="00807464" w:rsidRPr="00807464" w:rsidRDefault="00807464" w:rsidP="00807464">
      <w:pPr>
        <w:ind w:firstLine="709"/>
        <w:rPr>
          <w:sz w:val="28"/>
          <w:szCs w:val="28"/>
        </w:rPr>
      </w:pPr>
      <w:r w:rsidRPr="00807464">
        <w:rPr>
          <w:sz w:val="28"/>
          <w:szCs w:val="28"/>
        </w:rPr>
        <w:t xml:space="preserve">Самонаблюдение и самоконтроль. Оценка эффективности занятий. Оценка техники осваиваемых упражнений, способы выявления и устранения технических ошибок. Измерение резервов организма (с помощью простейших функциональных проб). </w:t>
      </w:r>
    </w:p>
    <w:p w:rsidR="00807464" w:rsidRPr="00807464" w:rsidRDefault="00807464" w:rsidP="00807464">
      <w:pPr>
        <w:pStyle w:val="ad"/>
        <w:spacing w:line="240" w:lineRule="auto"/>
        <w:ind w:left="0"/>
        <w:rPr>
          <w:b/>
          <w:sz w:val="28"/>
          <w:szCs w:val="28"/>
        </w:rPr>
      </w:pPr>
      <w:r w:rsidRPr="00807464">
        <w:rPr>
          <w:b/>
          <w:sz w:val="28"/>
          <w:szCs w:val="28"/>
        </w:rPr>
        <w:t>Физическое совершенствование</w:t>
      </w:r>
    </w:p>
    <w:p w:rsidR="00807464" w:rsidRPr="00807464" w:rsidRDefault="00807464" w:rsidP="00807464">
      <w:pPr>
        <w:pStyle w:val="ad"/>
        <w:spacing w:line="240" w:lineRule="auto"/>
        <w:ind w:left="0"/>
        <w:rPr>
          <w:i/>
          <w:sz w:val="28"/>
          <w:szCs w:val="28"/>
        </w:rPr>
      </w:pPr>
      <w:r w:rsidRPr="00807464">
        <w:rPr>
          <w:b/>
          <w:sz w:val="28"/>
          <w:szCs w:val="28"/>
        </w:rPr>
        <w:t>Физкультурно-оздоровительная деятельность</w:t>
      </w:r>
    </w:p>
    <w:p w:rsidR="00807464" w:rsidRPr="00807464" w:rsidRDefault="00807464" w:rsidP="00807464">
      <w:pPr>
        <w:ind w:firstLine="709"/>
        <w:rPr>
          <w:i/>
          <w:sz w:val="28"/>
          <w:szCs w:val="28"/>
        </w:rPr>
      </w:pPr>
      <w:r w:rsidRPr="00807464">
        <w:rPr>
          <w:sz w:val="28"/>
          <w:szCs w:val="28"/>
        </w:rPr>
        <w:t xml:space="preserve">Комплексы упражнений для оздоровительных форм занятий физической культурой. Комплексы упражнений современных оздоровительных систем физического воспитания, ориентированных на повышение функциональных возможностей организма, развитие основных физических качеств. </w:t>
      </w:r>
      <w:r w:rsidRPr="00807464">
        <w:rPr>
          <w:i/>
          <w:sz w:val="28"/>
          <w:szCs w:val="28"/>
        </w:rPr>
        <w:t>Индивидуальные комплексы адаптивной физической культуры (при нарушении опорно-двигательного аппарата, центральной нервной системы, дыхания и кровообращения, при близорукости).</w:t>
      </w:r>
    </w:p>
    <w:p w:rsidR="00807464" w:rsidRPr="00807464" w:rsidRDefault="00807464" w:rsidP="00807464">
      <w:pPr>
        <w:pStyle w:val="ad"/>
        <w:spacing w:line="240" w:lineRule="auto"/>
        <w:ind w:left="0"/>
        <w:rPr>
          <w:sz w:val="28"/>
          <w:szCs w:val="28"/>
        </w:rPr>
      </w:pPr>
      <w:r w:rsidRPr="00807464">
        <w:rPr>
          <w:b/>
          <w:sz w:val="28"/>
          <w:szCs w:val="28"/>
        </w:rPr>
        <w:t>Спортивно-оздоровительная деятельность</w:t>
      </w:r>
      <w:r w:rsidRPr="00807464">
        <w:rPr>
          <w:rStyle w:val="ae"/>
          <w:b/>
          <w:sz w:val="28"/>
          <w:szCs w:val="28"/>
        </w:rPr>
        <w:footnoteReference w:id="45"/>
      </w:r>
    </w:p>
    <w:p w:rsidR="00807464" w:rsidRPr="00807464" w:rsidRDefault="00807464" w:rsidP="00807464">
      <w:pPr>
        <w:ind w:firstLine="709"/>
        <w:rPr>
          <w:sz w:val="28"/>
          <w:szCs w:val="28"/>
        </w:rPr>
      </w:pPr>
      <w:r w:rsidRPr="00807464">
        <w:rPr>
          <w:sz w:val="28"/>
          <w:szCs w:val="28"/>
        </w:rPr>
        <w:t xml:space="preserve">Гимнастика с основами акробатики: организующие команды и приемы. Акробатические упражнения и комбинации. Гимнастические упражнения и комбинации на спортивных снарядах (опорные прыжки, упражнения на гимнастическом бревне (девочки), упражнения на перекладине (мальчики), упражнения и комбинации на гимнастических брусьях, упражнения на параллельных брусьях (мальчики), упражнения на разновысоких брусьях (девочки). Ритмическая гимнастика с элементами хореографии (девочки). Легкая атлетика: беговые упражнения. Прыжковые упражнения. Упражнения в метании малого мяча. Спортивные игры: технико-тактические действия и приемы игры в футбол, </w:t>
      </w:r>
      <w:r w:rsidRPr="00807464">
        <w:rPr>
          <w:i/>
          <w:sz w:val="28"/>
          <w:szCs w:val="28"/>
        </w:rPr>
        <w:t>мини-футбол</w:t>
      </w:r>
      <w:r w:rsidRPr="00807464">
        <w:rPr>
          <w:sz w:val="28"/>
          <w:szCs w:val="28"/>
        </w:rPr>
        <w:t>, волейбол, баскетбол. Правила спортивных игр. Игры по правилам. Лыжные гонки: передвижение на лыжах разными способами. Подъемы, спуски, повороты, торможения.</w:t>
      </w:r>
    </w:p>
    <w:p w:rsidR="00807464" w:rsidRPr="00807464" w:rsidRDefault="00807464" w:rsidP="00807464">
      <w:pPr>
        <w:pStyle w:val="ad"/>
        <w:spacing w:line="240" w:lineRule="auto"/>
        <w:ind w:left="0"/>
        <w:rPr>
          <w:b/>
          <w:sz w:val="28"/>
          <w:szCs w:val="28"/>
        </w:rPr>
      </w:pPr>
      <w:r w:rsidRPr="00807464">
        <w:rPr>
          <w:b/>
          <w:sz w:val="28"/>
          <w:szCs w:val="28"/>
        </w:rPr>
        <w:t>Прикладно-ориентированная физкультурная деятельность</w:t>
      </w:r>
    </w:p>
    <w:p w:rsidR="00807464" w:rsidRPr="00807464" w:rsidRDefault="00807464" w:rsidP="00807464">
      <w:pPr>
        <w:ind w:firstLine="709"/>
        <w:rPr>
          <w:sz w:val="28"/>
          <w:szCs w:val="28"/>
        </w:rPr>
      </w:pPr>
      <w:r w:rsidRPr="00807464">
        <w:rPr>
          <w:i/>
          <w:sz w:val="28"/>
          <w:szCs w:val="28"/>
        </w:rPr>
        <w:t>Прикладная физическая подготовка: ходьба, бег и прыжки, выполняемые разными способами в разных условиях; лазание, перелезание, ползание; метание малого мяча по движущейся мишени; преодоление препятствий разной сложности; передвижение в висах и упорах. Полосы препятствий, включающие разнообразные прикладные упражнения.</w:t>
      </w:r>
      <w:r w:rsidRPr="00807464">
        <w:rPr>
          <w:sz w:val="28"/>
          <w:szCs w:val="28"/>
        </w:rPr>
        <w:t xml:space="preserve"> Общефизическая подготовка. Упражнения, ориентированные на развитие основных физических качеств (силы, быстроты, выносливости, координации, гибкости, ловкости). Специальная физическая подготовка. Упражнения, ориентированные на развитие специальных физических качеств, определяемых базовым видом спорта (гимнастика с основами акробатики, легкая атлетика, лыжные гонки, плавание, спортивные игры).</w:t>
      </w:r>
    </w:p>
    <w:p w:rsidR="00267F94" w:rsidRDefault="00267F94" w:rsidP="00212071">
      <w:pPr>
        <w:tabs>
          <w:tab w:val="left" w:pos="993"/>
        </w:tabs>
        <w:autoSpaceDE w:val="0"/>
        <w:autoSpaceDN w:val="0"/>
        <w:adjustRightInd w:val="0"/>
        <w:ind w:firstLine="709"/>
        <w:rPr>
          <w:i/>
          <w:sz w:val="28"/>
          <w:szCs w:val="28"/>
        </w:rPr>
      </w:pPr>
    </w:p>
    <w:p w:rsidR="003602E5" w:rsidRDefault="003602E5" w:rsidP="003602E5">
      <w:pPr>
        <w:pStyle w:val="5d"/>
        <w:spacing w:before="0" w:beforeAutospacing="0" w:after="0" w:afterAutospacing="0"/>
      </w:pPr>
      <w:bookmarkStart w:id="406" w:name="_Toc414553253"/>
      <w:bookmarkStart w:id="407" w:name="_Toc410654042"/>
      <w:bookmarkStart w:id="408" w:name="_Toc409691717"/>
      <w:bookmarkStart w:id="409" w:name="_Toc472845247"/>
      <w:r>
        <w:t>2.2.2.16. Основы безопасности жизнедеятельности</w:t>
      </w:r>
      <w:bookmarkEnd w:id="406"/>
      <w:bookmarkEnd w:id="407"/>
      <w:bookmarkEnd w:id="408"/>
      <w:bookmarkEnd w:id="409"/>
    </w:p>
    <w:p w:rsidR="003602E5" w:rsidRDefault="003602E5" w:rsidP="003602E5">
      <w:pPr>
        <w:ind w:firstLine="709"/>
        <w:rPr>
          <w:szCs w:val="28"/>
        </w:rPr>
      </w:pPr>
      <w:r>
        <w:rPr>
          <w:sz w:val="28"/>
          <w:szCs w:val="28"/>
        </w:rPr>
        <w:t>Опасные и чрезвычайные ситуации становятся все более частым явлением в нашей повседневной жизни и требуют получения обучающимися знаний, умений, навыков и компетенций личной безопасности в условиях опасных и чрезвычайных ситуаций социально сложного и технически насыщенного окружающего мира.</w:t>
      </w:r>
    </w:p>
    <w:p w:rsidR="003602E5" w:rsidRDefault="003602E5" w:rsidP="003602E5">
      <w:pPr>
        <w:overflowPunct w:val="0"/>
        <w:autoSpaceDE w:val="0"/>
        <w:autoSpaceDN w:val="0"/>
        <w:adjustRightInd w:val="0"/>
        <w:ind w:firstLine="709"/>
        <w:rPr>
          <w:sz w:val="28"/>
          <w:szCs w:val="28"/>
        </w:rPr>
      </w:pPr>
      <w:r>
        <w:rPr>
          <w:sz w:val="28"/>
          <w:szCs w:val="28"/>
        </w:rPr>
        <w:t>Целью изучения и освоения программы является формирование у подрастающего поколения россиян культуры безопасности жизнедеятельности в современном мире в соответствии с требованиями, предъявляемыми Федеральным государственным образовательным стандартом основного общего образования.</w:t>
      </w:r>
    </w:p>
    <w:p w:rsidR="003602E5" w:rsidRDefault="003602E5" w:rsidP="003602E5">
      <w:pPr>
        <w:overflowPunct w:val="0"/>
        <w:autoSpaceDE w:val="0"/>
        <w:autoSpaceDN w:val="0"/>
        <w:adjustRightInd w:val="0"/>
        <w:ind w:firstLine="709"/>
        <w:rPr>
          <w:sz w:val="28"/>
          <w:szCs w:val="28"/>
        </w:rPr>
      </w:pPr>
      <w:r>
        <w:rPr>
          <w:sz w:val="28"/>
          <w:szCs w:val="28"/>
        </w:rPr>
        <w:t xml:space="preserve">Учебный предмет «Основы безопасности жизнедеятельности» является обязательным для изучения на уровне основного общего образования и является одной из составляющих предметной области «Физическая культура и основы безопасности жизнедеятельности». </w:t>
      </w:r>
    </w:p>
    <w:p w:rsidR="003602E5" w:rsidRDefault="003602E5" w:rsidP="003602E5">
      <w:pPr>
        <w:overflowPunct w:val="0"/>
        <w:autoSpaceDE w:val="0"/>
        <w:autoSpaceDN w:val="0"/>
        <w:adjustRightInd w:val="0"/>
        <w:ind w:firstLine="709"/>
        <w:rPr>
          <w:sz w:val="28"/>
          <w:szCs w:val="28"/>
        </w:rPr>
      </w:pPr>
      <w:r>
        <w:rPr>
          <w:sz w:val="28"/>
          <w:szCs w:val="28"/>
        </w:rPr>
        <w:t>Программа определяет базовое содержание по учебному предмету «Основы безопасности жизнедеятельности» в форме и объеме, которые соответствуют возрастным особенностям обучающихся и учитывает возможность освоения приемов умственной и практической деятельности обучающихся, что является важнейшим компонентом развивающего обучения.</w:t>
      </w:r>
    </w:p>
    <w:p w:rsidR="003602E5" w:rsidRDefault="003602E5" w:rsidP="003602E5">
      <w:pPr>
        <w:overflowPunct w:val="0"/>
        <w:autoSpaceDE w:val="0"/>
        <w:autoSpaceDN w:val="0"/>
        <w:adjustRightInd w:val="0"/>
        <w:ind w:firstLine="709"/>
        <w:rPr>
          <w:sz w:val="28"/>
          <w:szCs w:val="28"/>
        </w:rPr>
      </w:pPr>
      <w:r>
        <w:rPr>
          <w:sz w:val="28"/>
          <w:szCs w:val="28"/>
        </w:rPr>
        <w:t>На основе программы, курс «Основ безопасности жизнедеятельности», может быть выстроен как по линейному, так и по концентрическому типу. При составлении рабочих программ в отдельных темах возможны дополнения с учетом местных условий и специфики обучения.</w:t>
      </w:r>
    </w:p>
    <w:p w:rsidR="003602E5" w:rsidRDefault="003602E5" w:rsidP="003602E5">
      <w:pPr>
        <w:ind w:firstLine="708"/>
        <w:rPr>
          <w:sz w:val="28"/>
          <w:szCs w:val="28"/>
        </w:rPr>
      </w:pPr>
      <w:r>
        <w:rPr>
          <w:sz w:val="28"/>
          <w:szCs w:val="28"/>
        </w:rPr>
        <w:t>Основы безопасности жизнедеятельности как учебный предмет обеспечивает:</w:t>
      </w:r>
    </w:p>
    <w:p w:rsidR="003602E5" w:rsidRDefault="003602E5" w:rsidP="003602E5">
      <w:pPr>
        <w:numPr>
          <w:ilvl w:val="0"/>
          <w:numId w:val="187"/>
        </w:numPr>
        <w:tabs>
          <w:tab w:val="left" w:pos="1134"/>
        </w:tabs>
        <w:autoSpaceDE w:val="0"/>
        <w:autoSpaceDN w:val="0"/>
        <w:adjustRightInd w:val="0"/>
        <w:ind w:left="0" w:firstLine="709"/>
        <w:rPr>
          <w:sz w:val="28"/>
          <w:szCs w:val="28"/>
        </w:rPr>
      </w:pPr>
      <w:r>
        <w:rPr>
          <w:sz w:val="28"/>
          <w:szCs w:val="28"/>
        </w:rPr>
        <w:t>освоение обучающимися знаний о безопасном поведении в повседневной жизнедеятельности;</w:t>
      </w:r>
    </w:p>
    <w:p w:rsidR="003602E5" w:rsidRDefault="003602E5" w:rsidP="003602E5">
      <w:pPr>
        <w:numPr>
          <w:ilvl w:val="0"/>
          <w:numId w:val="187"/>
        </w:numPr>
        <w:tabs>
          <w:tab w:val="left" w:pos="1134"/>
        </w:tabs>
        <w:autoSpaceDE w:val="0"/>
        <w:autoSpaceDN w:val="0"/>
        <w:adjustRightInd w:val="0"/>
        <w:ind w:left="0" w:firstLine="709"/>
        <w:rPr>
          <w:sz w:val="28"/>
          <w:szCs w:val="28"/>
        </w:rPr>
      </w:pPr>
      <w:r>
        <w:rPr>
          <w:sz w:val="28"/>
          <w:szCs w:val="28"/>
        </w:rPr>
        <w:t>понимание обучающимися личной и общественной значимости современной культуры безопасности жизнедеятельности, ценностей гражданского общества, в том числе гражданской идентичности и правового поведения;</w:t>
      </w:r>
    </w:p>
    <w:p w:rsidR="003602E5" w:rsidRDefault="003602E5" w:rsidP="003602E5">
      <w:pPr>
        <w:numPr>
          <w:ilvl w:val="0"/>
          <w:numId w:val="187"/>
        </w:numPr>
        <w:tabs>
          <w:tab w:val="left" w:pos="1134"/>
        </w:tabs>
        <w:autoSpaceDE w:val="0"/>
        <w:autoSpaceDN w:val="0"/>
        <w:adjustRightInd w:val="0"/>
        <w:ind w:left="0" w:firstLine="709"/>
        <w:rPr>
          <w:sz w:val="28"/>
          <w:szCs w:val="28"/>
        </w:rPr>
      </w:pPr>
      <w:r>
        <w:rPr>
          <w:sz w:val="28"/>
          <w:szCs w:val="28"/>
        </w:rPr>
        <w:t>понимание необходимости беречь и сохранять свое здоровье как индивидуальную и общественную ценность;</w:t>
      </w:r>
    </w:p>
    <w:p w:rsidR="003602E5" w:rsidRDefault="003602E5" w:rsidP="003602E5">
      <w:pPr>
        <w:numPr>
          <w:ilvl w:val="0"/>
          <w:numId w:val="187"/>
        </w:numPr>
        <w:tabs>
          <w:tab w:val="left" w:pos="1134"/>
        </w:tabs>
        <w:autoSpaceDE w:val="0"/>
        <w:autoSpaceDN w:val="0"/>
        <w:adjustRightInd w:val="0"/>
        <w:ind w:left="0" w:firstLine="709"/>
        <w:rPr>
          <w:sz w:val="28"/>
          <w:szCs w:val="28"/>
        </w:rPr>
      </w:pPr>
      <w:r>
        <w:rPr>
          <w:sz w:val="28"/>
          <w:szCs w:val="28"/>
        </w:rPr>
        <w:t>понимание необходимости следовать правилам безопасного поведения в опасных и чрезвычайных ситуациях природного, техногенного и социального характера;</w:t>
      </w:r>
    </w:p>
    <w:p w:rsidR="003602E5" w:rsidRDefault="003602E5" w:rsidP="003602E5">
      <w:pPr>
        <w:numPr>
          <w:ilvl w:val="0"/>
          <w:numId w:val="187"/>
        </w:numPr>
        <w:tabs>
          <w:tab w:val="left" w:pos="1134"/>
        </w:tabs>
        <w:autoSpaceDE w:val="0"/>
        <w:autoSpaceDN w:val="0"/>
        <w:adjustRightInd w:val="0"/>
        <w:ind w:left="0" w:firstLine="709"/>
        <w:rPr>
          <w:sz w:val="28"/>
          <w:szCs w:val="28"/>
        </w:rPr>
      </w:pPr>
      <w:r>
        <w:rPr>
          <w:sz w:val="28"/>
          <w:szCs w:val="28"/>
        </w:rPr>
        <w:t>понимание необходимости сохранения природы и окружающей среды для полноценной жизни человека;</w:t>
      </w:r>
    </w:p>
    <w:p w:rsidR="003602E5" w:rsidRDefault="003602E5" w:rsidP="003602E5">
      <w:pPr>
        <w:numPr>
          <w:ilvl w:val="0"/>
          <w:numId w:val="187"/>
        </w:numPr>
        <w:tabs>
          <w:tab w:val="left" w:pos="1134"/>
        </w:tabs>
        <w:autoSpaceDE w:val="0"/>
        <w:autoSpaceDN w:val="0"/>
        <w:adjustRightInd w:val="0"/>
        <w:ind w:left="0" w:firstLine="709"/>
        <w:rPr>
          <w:sz w:val="28"/>
          <w:szCs w:val="28"/>
        </w:rPr>
      </w:pPr>
      <w:r>
        <w:rPr>
          <w:sz w:val="28"/>
          <w:szCs w:val="28"/>
        </w:rPr>
        <w:t>освоение обучающимися умений экологического проектирования безопасной жизнедеятельности с учетом природных, техногенных и социальных рисков;</w:t>
      </w:r>
    </w:p>
    <w:p w:rsidR="003602E5" w:rsidRDefault="003602E5" w:rsidP="003602E5">
      <w:pPr>
        <w:numPr>
          <w:ilvl w:val="0"/>
          <w:numId w:val="187"/>
        </w:numPr>
        <w:tabs>
          <w:tab w:val="left" w:pos="1134"/>
        </w:tabs>
        <w:autoSpaceDE w:val="0"/>
        <w:autoSpaceDN w:val="0"/>
        <w:adjustRightInd w:val="0"/>
        <w:ind w:left="0" w:firstLine="709"/>
        <w:rPr>
          <w:sz w:val="28"/>
          <w:szCs w:val="28"/>
        </w:rPr>
      </w:pPr>
      <w:r>
        <w:rPr>
          <w:sz w:val="28"/>
          <w:szCs w:val="28"/>
        </w:rPr>
        <w:t>понимание роли государства и действующего законодательства в обеспечении национальной безопасности и защиты населения от опасных и чрезвычайных ситуаций природного, техногенного и социального характера, в том числе от экстремизма, терроризма и наркотизма;</w:t>
      </w:r>
    </w:p>
    <w:p w:rsidR="003602E5" w:rsidRDefault="003602E5" w:rsidP="003602E5">
      <w:pPr>
        <w:numPr>
          <w:ilvl w:val="0"/>
          <w:numId w:val="187"/>
        </w:numPr>
        <w:tabs>
          <w:tab w:val="left" w:pos="1134"/>
        </w:tabs>
        <w:autoSpaceDE w:val="0"/>
        <w:autoSpaceDN w:val="0"/>
        <w:adjustRightInd w:val="0"/>
        <w:ind w:left="0" w:firstLine="709"/>
        <w:rPr>
          <w:sz w:val="28"/>
          <w:szCs w:val="28"/>
        </w:rPr>
      </w:pPr>
      <w:r>
        <w:rPr>
          <w:sz w:val="28"/>
          <w:szCs w:val="28"/>
        </w:rPr>
        <w:t>освоение умений использовать различные источники информации и коммуникации для определения угрозы возникновения опасных и чрезвычайных ситуаций;</w:t>
      </w:r>
    </w:p>
    <w:p w:rsidR="003602E5" w:rsidRDefault="003602E5" w:rsidP="003602E5">
      <w:pPr>
        <w:numPr>
          <w:ilvl w:val="0"/>
          <w:numId w:val="187"/>
        </w:numPr>
        <w:tabs>
          <w:tab w:val="left" w:pos="1134"/>
        </w:tabs>
        <w:autoSpaceDE w:val="0"/>
        <w:autoSpaceDN w:val="0"/>
        <w:adjustRightInd w:val="0"/>
        <w:ind w:left="0" w:firstLine="709"/>
        <w:rPr>
          <w:sz w:val="28"/>
          <w:szCs w:val="28"/>
        </w:rPr>
      </w:pPr>
      <w:r>
        <w:rPr>
          <w:sz w:val="28"/>
          <w:szCs w:val="28"/>
        </w:rPr>
        <w:t>освоение умений предвидеть возникновение опасных и чрезвычайных ситуаций по характерным признакам их проявления, а также на основе информации, получаемой из различных источников;</w:t>
      </w:r>
    </w:p>
    <w:p w:rsidR="003602E5" w:rsidRDefault="003602E5" w:rsidP="003602E5">
      <w:pPr>
        <w:numPr>
          <w:ilvl w:val="0"/>
          <w:numId w:val="187"/>
        </w:numPr>
        <w:tabs>
          <w:tab w:val="left" w:pos="1134"/>
        </w:tabs>
        <w:autoSpaceDE w:val="0"/>
        <w:autoSpaceDN w:val="0"/>
        <w:adjustRightInd w:val="0"/>
        <w:ind w:left="0" w:firstLine="709"/>
        <w:rPr>
          <w:sz w:val="28"/>
          <w:szCs w:val="28"/>
        </w:rPr>
      </w:pPr>
      <w:r>
        <w:rPr>
          <w:sz w:val="28"/>
          <w:szCs w:val="28"/>
        </w:rPr>
        <w:t>освоение умений оказывать первую помощь пострадавшим;</w:t>
      </w:r>
    </w:p>
    <w:p w:rsidR="003602E5" w:rsidRDefault="003602E5" w:rsidP="003602E5">
      <w:pPr>
        <w:numPr>
          <w:ilvl w:val="0"/>
          <w:numId w:val="187"/>
        </w:numPr>
        <w:tabs>
          <w:tab w:val="left" w:pos="1134"/>
        </w:tabs>
        <w:autoSpaceDE w:val="0"/>
        <w:autoSpaceDN w:val="0"/>
        <w:adjustRightInd w:val="0"/>
        <w:ind w:left="0" w:firstLine="709"/>
        <w:rPr>
          <w:sz w:val="28"/>
          <w:szCs w:val="28"/>
        </w:rPr>
      </w:pPr>
      <w:r>
        <w:rPr>
          <w:sz w:val="28"/>
          <w:szCs w:val="28"/>
        </w:rPr>
        <w:t>освоение умений готовность проявлять предосторожность в ситуациях неопределенности;</w:t>
      </w:r>
    </w:p>
    <w:p w:rsidR="003602E5" w:rsidRDefault="003602E5" w:rsidP="003602E5">
      <w:pPr>
        <w:numPr>
          <w:ilvl w:val="0"/>
          <w:numId w:val="187"/>
        </w:numPr>
        <w:tabs>
          <w:tab w:val="left" w:pos="1134"/>
        </w:tabs>
        <w:autoSpaceDE w:val="0"/>
        <w:autoSpaceDN w:val="0"/>
        <w:adjustRightInd w:val="0"/>
        <w:ind w:left="0" w:firstLine="709"/>
        <w:rPr>
          <w:sz w:val="28"/>
          <w:szCs w:val="28"/>
        </w:rPr>
      </w:pPr>
      <w:r>
        <w:rPr>
          <w:sz w:val="28"/>
          <w:szCs w:val="28"/>
        </w:rPr>
        <w:t>освоение умений принимать обоснованные решения в конкретной опасной (чрезвычайной) ситуации с учетом реально складывающейся обстановки и индивидуальных возможностей;</w:t>
      </w:r>
    </w:p>
    <w:p w:rsidR="003602E5" w:rsidRDefault="003602E5" w:rsidP="003602E5">
      <w:pPr>
        <w:numPr>
          <w:ilvl w:val="0"/>
          <w:numId w:val="187"/>
        </w:numPr>
        <w:tabs>
          <w:tab w:val="left" w:pos="1134"/>
        </w:tabs>
        <w:autoSpaceDE w:val="0"/>
        <w:autoSpaceDN w:val="0"/>
        <w:adjustRightInd w:val="0"/>
        <w:ind w:left="0" w:firstLine="709"/>
        <w:rPr>
          <w:sz w:val="28"/>
          <w:szCs w:val="28"/>
        </w:rPr>
      </w:pPr>
      <w:r>
        <w:rPr>
          <w:sz w:val="28"/>
          <w:szCs w:val="28"/>
        </w:rPr>
        <w:t>освоение умений использовать средства индивидуальной и коллективной защиты.</w:t>
      </w:r>
    </w:p>
    <w:p w:rsidR="003602E5" w:rsidRPr="003602E5" w:rsidRDefault="003602E5" w:rsidP="003602E5">
      <w:pPr>
        <w:tabs>
          <w:tab w:val="left" w:pos="1134"/>
        </w:tabs>
        <w:autoSpaceDE w:val="0"/>
        <w:autoSpaceDN w:val="0"/>
        <w:adjustRightInd w:val="0"/>
        <w:rPr>
          <w:b/>
          <w:sz w:val="28"/>
          <w:szCs w:val="28"/>
        </w:rPr>
      </w:pPr>
      <w:r w:rsidRPr="003602E5">
        <w:rPr>
          <w:b/>
          <w:sz w:val="28"/>
          <w:szCs w:val="28"/>
        </w:rPr>
        <w:t>Освоение и понимание учебного предмета «Основы безопасности жизнедеятельности» направлено на:</w:t>
      </w:r>
    </w:p>
    <w:p w:rsidR="003602E5" w:rsidRDefault="003602E5" w:rsidP="003602E5">
      <w:pPr>
        <w:numPr>
          <w:ilvl w:val="0"/>
          <w:numId w:val="187"/>
        </w:numPr>
        <w:tabs>
          <w:tab w:val="left" w:pos="1134"/>
        </w:tabs>
        <w:autoSpaceDE w:val="0"/>
        <w:autoSpaceDN w:val="0"/>
        <w:adjustRightInd w:val="0"/>
        <w:ind w:left="0" w:firstLine="709"/>
        <w:rPr>
          <w:sz w:val="28"/>
          <w:szCs w:val="28"/>
        </w:rPr>
      </w:pPr>
      <w:r>
        <w:rPr>
          <w:sz w:val="28"/>
          <w:szCs w:val="28"/>
        </w:rPr>
        <w:t>воспитание у обучающихся чувства ответственности за личную безопасность, ценностного отношения к своему здоровью и жизни;</w:t>
      </w:r>
    </w:p>
    <w:p w:rsidR="003602E5" w:rsidRDefault="003602E5" w:rsidP="003602E5">
      <w:pPr>
        <w:numPr>
          <w:ilvl w:val="0"/>
          <w:numId w:val="187"/>
        </w:numPr>
        <w:tabs>
          <w:tab w:val="left" w:pos="1134"/>
        </w:tabs>
        <w:autoSpaceDE w:val="0"/>
        <w:autoSpaceDN w:val="0"/>
        <w:adjustRightInd w:val="0"/>
        <w:ind w:left="0" w:firstLine="709"/>
        <w:rPr>
          <w:sz w:val="28"/>
          <w:szCs w:val="28"/>
        </w:rPr>
      </w:pPr>
      <w:r>
        <w:rPr>
          <w:sz w:val="28"/>
          <w:szCs w:val="28"/>
        </w:rPr>
        <w:t>развитие у обучающихся качеств личности, необходимых для ведения здорового образа жизни; необходимых для обеспечения безопасного поведения в опасных и чрезвычайных ситуациях;</w:t>
      </w:r>
    </w:p>
    <w:p w:rsidR="003602E5" w:rsidRDefault="003602E5" w:rsidP="003602E5">
      <w:pPr>
        <w:numPr>
          <w:ilvl w:val="0"/>
          <w:numId w:val="187"/>
        </w:numPr>
        <w:tabs>
          <w:tab w:val="left" w:pos="1134"/>
        </w:tabs>
        <w:autoSpaceDE w:val="0"/>
        <w:autoSpaceDN w:val="0"/>
        <w:adjustRightInd w:val="0"/>
        <w:ind w:left="0" w:firstLine="709"/>
        <w:rPr>
          <w:sz w:val="28"/>
          <w:szCs w:val="28"/>
        </w:rPr>
      </w:pPr>
      <w:r>
        <w:rPr>
          <w:sz w:val="28"/>
          <w:szCs w:val="28"/>
        </w:rPr>
        <w:t>формирование у обучающихся 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 убеждения в необходимости безопасного и здорового образа жизни, антиэкстремистской и антитеррористической личностной позиции, нетерпимости к действиям и влияниям, представляющим угрозу для жизни человека.</w:t>
      </w:r>
    </w:p>
    <w:p w:rsidR="003602E5" w:rsidRDefault="003602E5" w:rsidP="003602E5">
      <w:pPr>
        <w:overflowPunct w:val="0"/>
        <w:autoSpaceDE w:val="0"/>
        <w:autoSpaceDN w:val="0"/>
        <w:adjustRightInd w:val="0"/>
        <w:ind w:firstLine="709"/>
        <w:rPr>
          <w:sz w:val="28"/>
          <w:szCs w:val="28"/>
        </w:rPr>
      </w:pPr>
      <w:r>
        <w:rPr>
          <w:sz w:val="28"/>
          <w:szCs w:val="28"/>
        </w:rPr>
        <w:t>Программа учебного предмета «Основы безопасности жизнедеятельности» учитывает возможность получения знаний через практическую деятельность и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3602E5" w:rsidRDefault="003602E5" w:rsidP="003602E5">
      <w:pPr>
        <w:overflowPunct w:val="0"/>
        <w:autoSpaceDE w:val="0"/>
        <w:autoSpaceDN w:val="0"/>
        <w:adjustRightInd w:val="0"/>
        <w:ind w:firstLine="709"/>
        <w:rPr>
          <w:sz w:val="28"/>
          <w:szCs w:val="28"/>
        </w:rPr>
      </w:pPr>
      <w:r>
        <w:rPr>
          <w:rFonts w:eastAsia="Times New Roman"/>
          <w:sz w:val="28"/>
          <w:szCs w:val="28"/>
        </w:rPr>
        <w:t>Межпредметная интеграция и связь учебного предмета «Основы безопасности жизнедеятельности» с такими предметами как «Биология», «История», «Информатика», «Обществознание», «Физика», «Химия», «Экология», «Экономическая и социальная география», «Физическая культура» способствует формированию целостного представления об изучаемом объекте, явлении, содействует лучшему усвоению содержания предмета, установлению более прочных связей учащегося с повседневной жизнью и окружающим миром, усилению развивающей и культурной составляющей программы, а также рационального использования учебного времени.</w:t>
      </w:r>
    </w:p>
    <w:p w:rsidR="003602E5" w:rsidRDefault="003602E5" w:rsidP="003602E5">
      <w:pPr>
        <w:ind w:firstLine="709"/>
        <w:rPr>
          <w:b/>
          <w:bCs/>
          <w:sz w:val="28"/>
          <w:szCs w:val="28"/>
        </w:rPr>
      </w:pPr>
      <w:r>
        <w:rPr>
          <w:b/>
          <w:bCs/>
          <w:sz w:val="28"/>
          <w:szCs w:val="28"/>
        </w:rPr>
        <w:t>Основы безопасности личности, общества и государства</w:t>
      </w:r>
    </w:p>
    <w:p w:rsidR="003602E5" w:rsidRDefault="003602E5" w:rsidP="003602E5">
      <w:pPr>
        <w:tabs>
          <w:tab w:val="left" w:pos="426"/>
        </w:tabs>
        <w:rPr>
          <w:b/>
          <w:bCs/>
          <w:sz w:val="28"/>
          <w:szCs w:val="28"/>
          <w:shd w:val="clear" w:color="auto" w:fill="FFFFFF"/>
        </w:rPr>
      </w:pPr>
      <w:r>
        <w:rPr>
          <w:b/>
          <w:bCs/>
          <w:sz w:val="28"/>
          <w:szCs w:val="28"/>
          <w:shd w:val="clear" w:color="auto" w:fill="FFFFFF"/>
        </w:rPr>
        <w:t xml:space="preserve">Основы комплексной безопасности </w:t>
      </w:r>
    </w:p>
    <w:p w:rsidR="003602E5" w:rsidRDefault="003602E5" w:rsidP="003602E5">
      <w:pPr>
        <w:ind w:firstLine="709"/>
        <w:rPr>
          <w:i/>
          <w:sz w:val="28"/>
          <w:szCs w:val="28"/>
        </w:rPr>
      </w:pPr>
      <w:r>
        <w:rPr>
          <w:sz w:val="28"/>
          <w:szCs w:val="28"/>
        </w:rPr>
        <w:t xml:space="preserve">Человек и окружающая среда. Мероприятия по защите населения в местах с неблагоприятной экологической обстановкой, предельно допустимые концентрации вредных веществ в атмосфере, воде, почве. Бытовые приборы контроля качества окружающей среды и продуктов питания. Основные правила пользования бытовыми приборами и инструментами, средствами бытовой химии, персональными компьютерами и др. Безопасность на дорогах. </w:t>
      </w:r>
      <w:r>
        <w:rPr>
          <w:rFonts w:eastAsia="Times New Roman"/>
          <w:sz w:val="28"/>
          <w:szCs w:val="28"/>
          <w:lang w:eastAsia="ru-RU"/>
        </w:rPr>
        <w:t>Правила поведения на транспорте (наземном, в том числе железнодорожном, воздушном и водном), ответственность за их нарушения.</w:t>
      </w:r>
      <w:r>
        <w:rPr>
          <w:sz w:val="28"/>
          <w:szCs w:val="28"/>
        </w:rPr>
        <w:t xml:space="preserve"> Правила безопасного поведения пешехода, пассажира и велосипедиста. </w:t>
      </w:r>
      <w:r>
        <w:rPr>
          <w:i/>
          <w:sz w:val="28"/>
          <w:szCs w:val="28"/>
        </w:rPr>
        <w:t>Средства индивидуальной защиты велосипедиста.</w:t>
      </w:r>
      <w:r>
        <w:rPr>
          <w:sz w:val="28"/>
          <w:szCs w:val="28"/>
        </w:rPr>
        <w:t xml:space="preserve"> Пожар его причины и последствия. Правила поведения при пожаре при пожаре. Первичные средства пожаротушения. Средства индивидуальной защиты. Водоемы. Правила поведения у воды и оказания помощи на воде. Правила безопасности в туристических походах </w:t>
      </w:r>
      <w:r>
        <w:rPr>
          <w:i/>
          <w:sz w:val="28"/>
          <w:szCs w:val="28"/>
        </w:rPr>
        <w:t>и поездках.</w:t>
      </w:r>
      <w:r>
        <w:rPr>
          <w:sz w:val="28"/>
          <w:szCs w:val="28"/>
        </w:rPr>
        <w:t xml:space="preserve"> Правила поведения в автономных условиях. Сигналы бедствия, способы их подачи и ответы на них. Правила безопасности в ситуациях криминогенного характера (квартира, улица, подъезд, лифт, карманная кража, мошенничество, </w:t>
      </w:r>
      <w:r>
        <w:rPr>
          <w:i/>
          <w:sz w:val="28"/>
          <w:szCs w:val="28"/>
        </w:rPr>
        <w:t>самозащита покупателя</w:t>
      </w:r>
      <w:r>
        <w:rPr>
          <w:sz w:val="28"/>
          <w:szCs w:val="28"/>
        </w:rPr>
        <w:t xml:space="preserve">). Элементарные способы самозащиты. </w:t>
      </w:r>
      <w:r>
        <w:rPr>
          <w:i/>
          <w:sz w:val="28"/>
          <w:szCs w:val="28"/>
        </w:rPr>
        <w:t>Информационная безопасность подростка.</w:t>
      </w:r>
    </w:p>
    <w:p w:rsidR="003602E5" w:rsidRDefault="003602E5" w:rsidP="003602E5">
      <w:pPr>
        <w:tabs>
          <w:tab w:val="left" w:pos="426"/>
        </w:tabs>
        <w:rPr>
          <w:sz w:val="28"/>
          <w:szCs w:val="28"/>
        </w:rPr>
      </w:pPr>
      <w:r>
        <w:rPr>
          <w:b/>
          <w:sz w:val="28"/>
          <w:szCs w:val="28"/>
        </w:rPr>
        <w:t xml:space="preserve">Защита населения Российской Федерации от чрезвычайных </w:t>
      </w:r>
      <w:r>
        <w:rPr>
          <w:b/>
          <w:bCs/>
          <w:sz w:val="28"/>
          <w:szCs w:val="28"/>
          <w:shd w:val="clear" w:color="auto" w:fill="FFFFFF"/>
        </w:rPr>
        <w:t>ситуаций</w:t>
      </w:r>
    </w:p>
    <w:p w:rsidR="003602E5" w:rsidRDefault="003602E5" w:rsidP="003602E5">
      <w:pPr>
        <w:ind w:firstLine="709"/>
        <w:rPr>
          <w:sz w:val="28"/>
          <w:szCs w:val="28"/>
        </w:rPr>
      </w:pPr>
      <w:r>
        <w:rPr>
          <w:sz w:val="28"/>
          <w:szCs w:val="28"/>
        </w:rPr>
        <w:t>Чрезвычайные ситуации природного характера и защита населения от них (землетрясения, извержения вулканов, оползни, обвалы, лавины, ураганы, бури, смерчи, сильный дождь (ливень), крупный град, гроза, сильный снегопад, сильный гололед, метели, снежные заносы, наводнения, половодье, сели, цунами, лесные, торфяные и степные пожары, эпидемии, эпизоотии и эпифитотии). Рекомендации по безопасному поведению. Средства индивидуальной защиты. Чрезвычайные ситуации техногенного характера и защита населения от них (аварии на радиационно-опасных, химически опасных, пожароопасных и взрывоопасных, объектах экономики, транспорте, гидротехнических сооружениях). Рекомендации по безопасному поведению. Средства индивидуальной и коллективной защиты. Правила пользования ими. Действия по сигналу «Внимание всем!». Эвакуация населения и правила поведения при эвакуации.</w:t>
      </w:r>
    </w:p>
    <w:p w:rsidR="003602E5" w:rsidRDefault="003602E5" w:rsidP="003602E5">
      <w:pPr>
        <w:tabs>
          <w:tab w:val="left" w:pos="426"/>
        </w:tabs>
        <w:ind w:firstLine="709"/>
        <w:rPr>
          <w:bCs/>
          <w:sz w:val="28"/>
          <w:szCs w:val="28"/>
          <w:shd w:val="clear" w:color="auto" w:fill="FFFFFF"/>
        </w:rPr>
      </w:pPr>
      <w:r>
        <w:rPr>
          <w:b/>
          <w:bCs/>
          <w:sz w:val="28"/>
          <w:szCs w:val="28"/>
        </w:rPr>
        <w:t>Основы противодействия терроризму, экстремизму и наркотизму в Российской Федерации</w:t>
      </w:r>
    </w:p>
    <w:p w:rsidR="003602E5" w:rsidRDefault="003602E5" w:rsidP="003602E5">
      <w:pPr>
        <w:tabs>
          <w:tab w:val="left" w:pos="0"/>
        </w:tabs>
        <w:ind w:firstLine="709"/>
        <w:rPr>
          <w:sz w:val="28"/>
          <w:szCs w:val="28"/>
        </w:rPr>
      </w:pPr>
      <w:r>
        <w:rPr>
          <w:sz w:val="28"/>
          <w:szCs w:val="28"/>
        </w:rPr>
        <w:t xml:space="preserve">Терроризм, экстремизм, наркотизм - сущность и угрозы безопасности личности и общества. </w:t>
      </w:r>
      <w:r>
        <w:rPr>
          <w:i/>
          <w:sz w:val="28"/>
          <w:szCs w:val="28"/>
        </w:rPr>
        <w:t>Пути и средства вовлечения подростка в террористическую, экстремистскую и наркотическую деятельность. Ответственность несовершеннолетних за правонарушения.</w:t>
      </w:r>
      <w:r>
        <w:rPr>
          <w:sz w:val="28"/>
          <w:szCs w:val="28"/>
        </w:rPr>
        <w:t xml:space="preserve"> Личная безопасность при террористических актах и при обнаружении неизвестного предмета, возможной угрозе взрыва (при взрыве). Личная безопасность при похищении или захвате в заложники (попытке похищения) и при проведении мероприятий по освобождению заложников. Личная безопасность при посещении массовых мероприятий.</w:t>
      </w:r>
    </w:p>
    <w:p w:rsidR="003602E5" w:rsidRDefault="003602E5" w:rsidP="003602E5">
      <w:pPr>
        <w:ind w:firstLine="709"/>
        <w:rPr>
          <w:b/>
          <w:bCs/>
          <w:sz w:val="28"/>
          <w:szCs w:val="28"/>
        </w:rPr>
      </w:pPr>
      <w:r>
        <w:rPr>
          <w:b/>
          <w:bCs/>
          <w:sz w:val="28"/>
          <w:szCs w:val="28"/>
        </w:rPr>
        <w:t>Основы медицинских знаний и здорового образа жизни</w:t>
      </w:r>
    </w:p>
    <w:p w:rsidR="003602E5" w:rsidRDefault="003602E5" w:rsidP="003602E5">
      <w:pPr>
        <w:tabs>
          <w:tab w:val="left" w:pos="426"/>
        </w:tabs>
        <w:rPr>
          <w:b/>
          <w:bCs/>
          <w:sz w:val="28"/>
          <w:szCs w:val="28"/>
        </w:rPr>
      </w:pPr>
      <w:r>
        <w:rPr>
          <w:b/>
          <w:bCs/>
          <w:sz w:val="28"/>
          <w:szCs w:val="28"/>
        </w:rPr>
        <w:t>Основы здорового образа жизни</w:t>
      </w:r>
    </w:p>
    <w:p w:rsidR="003602E5" w:rsidRDefault="003602E5" w:rsidP="003602E5">
      <w:pPr>
        <w:ind w:firstLine="709"/>
        <w:rPr>
          <w:bCs/>
          <w:sz w:val="28"/>
          <w:szCs w:val="28"/>
        </w:rPr>
      </w:pPr>
      <w:r>
        <w:rPr>
          <w:bCs/>
          <w:sz w:val="28"/>
          <w:szCs w:val="28"/>
        </w:rPr>
        <w:t xml:space="preserve">Основные понятия о здоровье и здоровом образе жизни. Составляющие и факторы здорового образа жизни (физическая активность, питание, режим дня, гигиена). Вредные привычки и их факторы (навязчивые действия, игромания употребление алкоголя и наркотических веществ, курение табака и курительных смесей), их влияние на здоровье. Профилактика вредных привычек и их факторов. </w:t>
      </w:r>
      <w:r>
        <w:rPr>
          <w:bCs/>
          <w:i/>
          <w:sz w:val="28"/>
          <w:szCs w:val="28"/>
        </w:rPr>
        <w:t>Семья в современном обществе. Права и обязанности супругов. Защита прав ребенка.</w:t>
      </w:r>
    </w:p>
    <w:p w:rsidR="003602E5" w:rsidRDefault="003602E5" w:rsidP="003602E5">
      <w:pPr>
        <w:tabs>
          <w:tab w:val="left" w:pos="426"/>
        </w:tabs>
        <w:rPr>
          <w:b/>
          <w:bCs/>
          <w:sz w:val="28"/>
          <w:szCs w:val="28"/>
        </w:rPr>
      </w:pPr>
      <w:r>
        <w:rPr>
          <w:b/>
          <w:bCs/>
          <w:sz w:val="28"/>
          <w:szCs w:val="28"/>
        </w:rPr>
        <w:t>Основы медицинских знаний и оказание первой помощи</w:t>
      </w:r>
    </w:p>
    <w:p w:rsidR="003602E5" w:rsidRDefault="003602E5" w:rsidP="003602E5">
      <w:pPr>
        <w:ind w:firstLine="709"/>
        <w:rPr>
          <w:sz w:val="28"/>
          <w:szCs w:val="28"/>
        </w:rPr>
      </w:pPr>
      <w:r>
        <w:rPr>
          <w:sz w:val="28"/>
          <w:szCs w:val="28"/>
        </w:rPr>
        <w:t xml:space="preserve">Основы оказания первой помощи. Первая помощь при наружном и внутреннем кровотечении. Извлечение инородного тела из верхних дыхательных путей. Первая помощь при ушибах и растяжениях, вывихах и переломах. Первая помощь при ожогах, отморожениях и общем переохлаждении. </w:t>
      </w:r>
      <w:r>
        <w:rPr>
          <w:i/>
          <w:sz w:val="28"/>
          <w:szCs w:val="28"/>
        </w:rPr>
        <w:t xml:space="preserve">Основные неинфекционные и инфекционные </w:t>
      </w:r>
      <w:r w:rsidR="00885FAF">
        <w:rPr>
          <w:i/>
          <w:sz w:val="28"/>
          <w:szCs w:val="28"/>
        </w:rPr>
        <w:t>заболевания, их</w:t>
      </w:r>
      <w:r>
        <w:rPr>
          <w:i/>
          <w:sz w:val="28"/>
          <w:szCs w:val="28"/>
        </w:rPr>
        <w:t xml:space="preserve"> профилактика</w:t>
      </w:r>
      <w:r>
        <w:rPr>
          <w:sz w:val="28"/>
          <w:szCs w:val="28"/>
        </w:rPr>
        <w:t>. Первая помощь при отравлениях. Первая помощь при тепловом (солнечном) ударе. Первая помощь при укусе насекомых и змей.</w:t>
      </w:r>
      <w:r>
        <w:rPr>
          <w:i/>
          <w:sz w:val="28"/>
          <w:szCs w:val="28"/>
        </w:rPr>
        <w:t xml:space="preserve"> Первая помощь при остановке сердечной деятельности. Первая помощь при коме. Особенности оказания первой помощи при поражении электрическим током.</w:t>
      </w:r>
    </w:p>
    <w:p w:rsidR="00853101" w:rsidRDefault="00853101" w:rsidP="004D77E1">
      <w:pPr>
        <w:rPr>
          <w:rFonts w:eastAsia="Times New Roman"/>
          <w:b/>
          <w:bCs/>
          <w:color w:val="000000"/>
          <w:sz w:val="28"/>
          <w:szCs w:val="26"/>
          <w:lang w:eastAsia="ru-RU"/>
        </w:rPr>
      </w:pPr>
      <w:bookmarkStart w:id="410" w:name="_Toc414553254"/>
      <w:bookmarkStart w:id="411" w:name="_Toc410654043"/>
      <w:bookmarkStart w:id="412" w:name="_Toc472845248"/>
      <w:r w:rsidRPr="00853101">
        <w:rPr>
          <w:rFonts w:eastAsia="Times New Roman"/>
          <w:b/>
          <w:bCs/>
          <w:color w:val="000000"/>
          <w:sz w:val="28"/>
          <w:szCs w:val="26"/>
          <w:lang w:eastAsia="ru-RU"/>
        </w:rPr>
        <w:t>2.3. Программа воспитания и социализации обучающихся</w:t>
      </w:r>
      <w:bookmarkEnd w:id="410"/>
      <w:bookmarkEnd w:id="411"/>
      <w:bookmarkEnd w:id="412"/>
    </w:p>
    <w:p w:rsidR="00853101" w:rsidRDefault="00853101" w:rsidP="00853101">
      <w:pPr>
        <w:ind w:firstLine="709"/>
        <w:rPr>
          <w:sz w:val="28"/>
          <w:szCs w:val="28"/>
        </w:rPr>
      </w:pPr>
      <w:r>
        <w:rPr>
          <w:sz w:val="28"/>
          <w:szCs w:val="28"/>
        </w:rPr>
        <w:t>Программа воспитания и социализации обучающихся на уровне основного общего образования (далее – Программа)  строится  на основе базовых национальных ценностей российского общества, таких как 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 и направлена на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w:t>
      </w:r>
      <w:r>
        <w:rPr>
          <w:rStyle w:val="ae"/>
          <w:szCs w:val="28"/>
        </w:rPr>
        <w:footnoteReference w:id="46"/>
      </w:r>
      <w:r>
        <w:rPr>
          <w:sz w:val="28"/>
          <w:szCs w:val="28"/>
        </w:rPr>
        <w:t xml:space="preserve">. </w:t>
      </w:r>
    </w:p>
    <w:p w:rsidR="009555D0" w:rsidRDefault="009555D0" w:rsidP="009555D0">
      <w:pPr>
        <w:ind w:firstLine="709"/>
        <w:rPr>
          <w:sz w:val="28"/>
          <w:szCs w:val="28"/>
        </w:rPr>
      </w:pPr>
      <w:r>
        <w:rPr>
          <w:sz w:val="28"/>
          <w:szCs w:val="28"/>
        </w:rPr>
        <w:t xml:space="preserve">Программа разработана с учетом культурно-исторических, социально-экономических особенностей Оренбургской области, запросов семьи, общественных организаций </w:t>
      </w:r>
      <w:r w:rsidR="004D77E1">
        <w:rPr>
          <w:sz w:val="28"/>
          <w:szCs w:val="28"/>
        </w:rPr>
        <w:t>Беляевского района.</w:t>
      </w:r>
      <w:r>
        <w:rPr>
          <w:sz w:val="28"/>
          <w:szCs w:val="28"/>
        </w:rPr>
        <w:t xml:space="preserve"> Программа обеспечивает преемственность с программой воспитания и социализации обучающихся начальной школы, учитывает возрастные особенности обучающихся и основные жизненные задачи возраста.</w:t>
      </w:r>
    </w:p>
    <w:p w:rsidR="00802084" w:rsidRDefault="00802084" w:rsidP="00853101">
      <w:pPr>
        <w:ind w:firstLine="709"/>
        <w:rPr>
          <w:sz w:val="28"/>
          <w:szCs w:val="28"/>
        </w:rPr>
      </w:pPr>
      <w:r w:rsidRPr="009555D0">
        <w:rPr>
          <w:sz w:val="28"/>
          <w:szCs w:val="28"/>
        </w:rPr>
        <w:t>При составлении Программы использовались ре</w:t>
      </w:r>
      <w:r w:rsidR="009555D0" w:rsidRPr="009555D0">
        <w:rPr>
          <w:sz w:val="28"/>
          <w:szCs w:val="28"/>
        </w:rPr>
        <w:t>комендации</w:t>
      </w:r>
      <w:r w:rsidRPr="009555D0">
        <w:rPr>
          <w:sz w:val="28"/>
          <w:szCs w:val="28"/>
        </w:rPr>
        <w:t xml:space="preserve"> Региональн</w:t>
      </w:r>
      <w:r w:rsidR="009555D0" w:rsidRPr="009555D0">
        <w:rPr>
          <w:sz w:val="28"/>
          <w:szCs w:val="28"/>
        </w:rPr>
        <w:t xml:space="preserve">ой </w:t>
      </w:r>
      <w:r w:rsidRPr="009555D0">
        <w:rPr>
          <w:sz w:val="28"/>
          <w:szCs w:val="28"/>
        </w:rPr>
        <w:t>программ</w:t>
      </w:r>
      <w:r w:rsidR="009555D0" w:rsidRPr="009555D0">
        <w:rPr>
          <w:sz w:val="28"/>
          <w:szCs w:val="28"/>
        </w:rPr>
        <w:t>ы</w:t>
      </w:r>
      <w:r w:rsidRPr="009555D0">
        <w:rPr>
          <w:sz w:val="28"/>
          <w:szCs w:val="28"/>
        </w:rPr>
        <w:t xml:space="preserve"> развития</w:t>
      </w:r>
      <w:r w:rsidR="009555D0" w:rsidRPr="009555D0">
        <w:rPr>
          <w:sz w:val="28"/>
          <w:szCs w:val="28"/>
        </w:rPr>
        <w:t xml:space="preserve"> воспитательной компоненты в об</w:t>
      </w:r>
      <w:r w:rsidRPr="009555D0">
        <w:rPr>
          <w:sz w:val="28"/>
          <w:szCs w:val="28"/>
        </w:rPr>
        <w:t>щеобразовательных организациях Оренбургской области</w:t>
      </w:r>
      <w:r w:rsidR="009555D0">
        <w:rPr>
          <w:rStyle w:val="ae"/>
        </w:rPr>
        <w:footnoteReference w:id="47"/>
      </w:r>
      <w:r>
        <w:t>.</w:t>
      </w:r>
    </w:p>
    <w:p w:rsidR="00853101" w:rsidRDefault="00853101" w:rsidP="00853101">
      <w:pPr>
        <w:ind w:firstLine="709"/>
        <w:rPr>
          <w:b/>
          <w:sz w:val="28"/>
          <w:szCs w:val="28"/>
        </w:rPr>
      </w:pPr>
      <w:r>
        <w:rPr>
          <w:b/>
          <w:sz w:val="28"/>
          <w:szCs w:val="28"/>
        </w:rPr>
        <w:t xml:space="preserve">Программа направлена на: </w:t>
      </w:r>
    </w:p>
    <w:p w:rsidR="00853101" w:rsidRDefault="00853101" w:rsidP="00853101">
      <w:pPr>
        <w:pStyle w:val="ad"/>
        <w:numPr>
          <w:ilvl w:val="0"/>
          <w:numId w:val="188"/>
        </w:numPr>
        <w:tabs>
          <w:tab w:val="left" w:pos="993"/>
        </w:tabs>
        <w:spacing w:line="240" w:lineRule="auto"/>
        <w:ind w:left="0" w:firstLine="709"/>
        <w:rPr>
          <w:sz w:val="28"/>
          <w:szCs w:val="28"/>
        </w:rPr>
      </w:pPr>
      <w:r>
        <w:rPr>
          <w:sz w:val="28"/>
          <w:szCs w:val="28"/>
        </w:rPr>
        <w:t xml:space="preserve">освоение обучающимися социального опыта, основных социальных ролей, соответствующих ведущей деятельности данного возраста, норм и правил общественного поведения; </w:t>
      </w:r>
    </w:p>
    <w:p w:rsidR="00853101" w:rsidRDefault="00853101" w:rsidP="00853101">
      <w:pPr>
        <w:pStyle w:val="ad"/>
        <w:numPr>
          <w:ilvl w:val="0"/>
          <w:numId w:val="188"/>
        </w:numPr>
        <w:tabs>
          <w:tab w:val="left" w:pos="993"/>
        </w:tabs>
        <w:spacing w:line="240" w:lineRule="auto"/>
        <w:ind w:left="0" w:firstLine="709"/>
        <w:rPr>
          <w:sz w:val="28"/>
          <w:szCs w:val="28"/>
        </w:rPr>
      </w:pPr>
      <w:r>
        <w:rPr>
          <w:sz w:val="28"/>
          <w:szCs w:val="28"/>
        </w:rPr>
        <w:t xml:space="preserve">формирование готовности обучающихся к выбору направления своей профессиональной деятельности в соответствии с личными интересами, индивидуальными особенностями и способностями, с учетом потребностей рынка труда; </w:t>
      </w:r>
    </w:p>
    <w:p w:rsidR="00853101" w:rsidRDefault="00853101" w:rsidP="00853101">
      <w:pPr>
        <w:pStyle w:val="ad"/>
        <w:numPr>
          <w:ilvl w:val="0"/>
          <w:numId w:val="188"/>
        </w:numPr>
        <w:tabs>
          <w:tab w:val="left" w:pos="993"/>
        </w:tabs>
        <w:spacing w:line="240" w:lineRule="auto"/>
        <w:ind w:left="0" w:firstLine="709"/>
        <w:rPr>
          <w:sz w:val="28"/>
          <w:szCs w:val="28"/>
        </w:rPr>
      </w:pPr>
      <w:r>
        <w:rPr>
          <w:sz w:val="28"/>
          <w:szCs w:val="28"/>
        </w:rPr>
        <w:t xml:space="preserve">формирование и развитие знаний, установок, личностных ориентиров и норм здорового и безопасного образа жизни с целью сохранения и укрепления физического, психологического и социального здоровья обучающихся как одной из ценностных составляющих личности обучающегося и ориентированной на достижение планируемых результатов освоения основной образовательной программы основного общего образования; </w:t>
      </w:r>
    </w:p>
    <w:p w:rsidR="00853101" w:rsidRDefault="00853101" w:rsidP="00853101">
      <w:pPr>
        <w:pStyle w:val="ad"/>
        <w:numPr>
          <w:ilvl w:val="0"/>
          <w:numId w:val="188"/>
        </w:numPr>
        <w:tabs>
          <w:tab w:val="left" w:pos="993"/>
        </w:tabs>
        <w:spacing w:line="240" w:lineRule="auto"/>
        <w:ind w:left="0" w:firstLine="709"/>
        <w:rPr>
          <w:sz w:val="28"/>
          <w:szCs w:val="28"/>
        </w:rPr>
      </w:pPr>
      <w:r>
        <w:rPr>
          <w:sz w:val="28"/>
          <w:szCs w:val="28"/>
        </w:rPr>
        <w:t>формирование экологической культуры,</w:t>
      </w:r>
    </w:p>
    <w:p w:rsidR="00853101" w:rsidRDefault="00853101" w:rsidP="00853101">
      <w:pPr>
        <w:pStyle w:val="ad"/>
        <w:numPr>
          <w:ilvl w:val="0"/>
          <w:numId w:val="188"/>
        </w:numPr>
        <w:tabs>
          <w:tab w:val="left" w:pos="993"/>
        </w:tabs>
        <w:spacing w:line="240" w:lineRule="auto"/>
        <w:ind w:left="0" w:firstLine="709"/>
        <w:rPr>
          <w:sz w:val="28"/>
          <w:szCs w:val="28"/>
        </w:rPr>
      </w:pPr>
      <w:r>
        <w:rPr>
          <w:sz w:val="28"/>
          <w:szCs w:val="28"/>
        </w:rPr>
        <w:t xml:space="preserve">формирование антикоррупционного сознания. </w:t>
      </w:r>
    </w:p>
    <w:p w:rsidR="00853101" w:rsidRDefault="00853101" w:rsidP="004D77E1">
      <w:pPr>
        <w:rPr>
          <w:sz w:val="28"/>
          <w:szCs w:val="28"/>
        </w:rPr>
      </w:pPr>
      <w:r>
        <w:rPr>
          <w:b/>
          <w:sz w:val="28"/>
          <w:szCs w:val="28"/>
        </w:rPr>
        <w:t>Программа обеспечивает:</w:t>
      </w:r>
    </w:p>
    <w:p w:rsidR="00853101" w:rsidRDefault="00853101" w:rsidP="00853101">
      <w:pPr>
        <w:pStyle w:val="ad"/>
        <w:numPr>
          <w:ilvl w:val="0"/>
          <w:numId w:val="188"/>
        </w:numPr>
        <w:tabs>
          <w:tab w:val="left" w:pos="993"/>
        </w:tabs>
        <w:spacing w:line="240" w:lineRule="auto"/>
        <w:ind w:left="0" w:firstLine="709"/>
        <w:rPr>
          <w:sz w:val="28"/>
          <w:szCs w:val="28"/>
        </w:rPr>
      </w:pPr>
      <w:r>
        <w:rPr>
          <w:sz w:val="28"/>
          <w:szCs w:val="28"/>
        </w:rPr>
        <w:t xml:space="preserve">формирование уклада школьной жизни, обеспечивающего создание социальной среды развития обучающихся, включающего урочную, внеурочную и общественно значимую деятельность, систему воспитательных мероприятий, культурных и социальных практик, основанного на системе социокультурных и духовно-нравственных ценностях и принятых в обществе правилах и нормах поведения в интересах человека, семьи, общества и государства, российского общества, учитывающего историко-культурную и этническую специфику региона, потребности обучающихся и их родителей (законных представителей); </w:t>
      </w:r>
    </w:p>
    <w:p w:rsidR="00853101" w:rsidRDefault="00853101" w:rsidP="00853101">
      <w:pPr>
        <w:pStyle w:val="ad"/>
        <w:numPr>
          <w:ilvl w:val="0"/>
          <w:numId w:val="188"/>
        </w:numPr>
        <w:tabs>
          <w:tab w:val="left" w:pos="993"/>
        </w:tabs>
        <w:spacing w:line="240" w:lineRule="auto"/>
        <w:ind w:left="0" w:firstLine="709"/>
        <w:rPr>
          <w:sz w:val="28"/>
          <w:szCs w:val="28"/>
        </w:rPr>
      </w:pPr>
      <w:r>
        <w:rPr>
          <w:sz w:val="28"/>
          <w:szCs w:val="28"/>
        </w:rPr>
        <w:t xml:space="preserve">усвоение обучающимися нравственных ценностей, приобретение начального опыта нравственной, общественно значимой деятельности, конструктивного социального поведения, мотивации и способности к духовно-нравственному развитию; </w:t>
      </w:r>
    </w:p>
    <w:p w:rsidR="00853101" w:rsidRDefault="00853101" w:rsidP="00853101">
      <w:pPr>
        <w:pStyle w:val="ad"/>
        <w:numPr>
          <w:ilvl w:val="0"/>
          <w:numId w:val="188"/>
        </w:numPr>
        <w:tabs>
          <w:tab w:val="left" w:pos="993"/>
        </w:tabs>
        <w:spacing w:line="240" w:lineRule="auto"/>
        <w:ind w:left="0" w:firstLine="709"/>
        <w:rPr>
          <w:sz w:val="28"/>
          <w:szCs w:val="28"/>
        </w:rPr>
      </w:pPr>
      <w:r>
        <w:rPr>
          <w:sz w:val="28"/>
          <w:szCs w:val="28"/>
        </w:rPr>
        <w:t xml:space="preserve">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 </w:t>
      </w:r>
    </w:p>
    <w:p w:rsidR="00853101" w:rsidRDefault="00853101" w:rsidP="00853101">
      <w:pPr>
        <w:pStyle w:val="ad"/>
        <w:numPr>
          <w:ilvl w:val="0"/>
          <w:numId w:val="188"/>
        </w:numPr>
        <w:tabs>
          <w:tab w:val="left" w:pos="993"/>
        </w:tabs>
        <w:spacing w:line="240" w:lineRule="auto"/>
        <w:ind w:left="0" w:firstLine="709"/>
        <w:rPr>
          <w:sz w:val="28"/>
          <w:szCs w:val="28"/>
        </w:rPr>
      </w:pPr>
      <w:r>
        <w:rPr>
          <w:sz w:val="28"/>
          <w:szCs w:val="28"/>
        </w:rPr>
        <w:t xml:space="preserve">социальную самоидентификацию обучающихся посредством личностно значимой и общественно приемлемой деятельности; </w:t>
      </w:r>
    </w:p>
    <w:p w:rsidR="00853101" w:rsidRDefault="00853101" w:rsidP="00853101">
      <w:pPr>
        <w:pStyle w:val="ad"/>
        <w:numPr>
          <w:ilvl w:val="0"/>
          <w:numId w:val="188"/>
        </w:numPr>
        <w:tabs>
          <w:tab w:val="left" w:pos="993"/>
        </w:tabs>
        <w:spacing w:line="240" w:lineRule="auto"/>
        <w:ind w:left="0" w:firstLine="709"/>
        <w:rPr>
          <w:sz w:val="28"/>
          <w:szCs w:val="28"/>
        </w:rPr>
      </w:pPr>
      <w:r>
        <w:rPr>
          <w:sz w:val="28"/>
          <w:szCs w:val="28"/>
        </w:rPr>
        <w:t xml:space="preserve">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 </w:t>
      </w:r>
    </w:p>
    <w:p w:rsidR="00853101" w:rsidRDefault="00853101" w:rsidP="00853101">
      <w:pPr>
        <w:pStyle w:val="ad"/>
        <w:numPr>
          <w:ilvl w:val="0"/>
          <w:numId w:val="188"/>
        </w:numPr>
        <w:tabs>
          <w:tab w:val="left" w:pos="993"/>
        </w:tabs>
        <w:spacing w:line="240" w:lineRule="auto"/>
        <w:ind w:left="0" w:firstLine="709"/>
        <w:rPr>
          <w:sz w:val="28"/>
          <w:szCs w:val="28"/>
        </w:rPr>
      </w:pPr>
      <w:r>
        <w:rPr>
          <w:sz w:val="28"/>
          <w:szCs w:val="28"/>
        </w:rPr>
        <w:t xml:space="preserve">приобретение знаний о нормах и правилах поведения в обществе, социальных ролях человека; формирование позитивной самооценки, самоуважения, конструктивных способов самореализации; </w:t>
      </w:r>
    </w:p>
    <w:p w:rsidR="00853101" w:rsidRDefault="00853101" w:rsidP="00853101">
      <w:pPr>
        <w:pStyle w:val="ad"/>
        <w:numPr>
          <w:ilvl w:val="0"/>
          <w:numId w:val="188"/>
        </w:numPr>
        <w:tabs>
          <w:tab w:val="left" w:pos="993"/>
        </w:tabs>
        <w:spacing w:line="240" w:lineRule="auto"/>
        <w:ind w:left="0" w:firstLine="709"/>
        <w:rPr>
          <w:sz w:val="28"/>
          <w:szCs w:val="28"/>
        </w:rPr>
      </w:pPr>
      <w:r>
        <w:rPr>
          <w:sz w:val="28"/>
          <w:szCs w:val="28"/>
        </w:rPr>
        <w:t xml:space="preserve">приобщение обучающихся к общественной деятельности и традициям организации, осуществляющей образовательную деятельность, участие в детско-юношеских организациях и движениях, спортивных секциях, творческих клубах и объединениях по интересам, сетевых сообществах, библиотечной сети, краеведческой работе, в ученическом самоуправлении, военно-патриотических объединениях, в проведении акций и праздников (региональных, государственных, международных); </w:t>
      </w:r>
    </w:p>
    <w:p w:rsidR="00853101" w:rsidRDefault="00853101" w:rsidP="00853101">
      <w:pPr>
        <w:pStyle w:val="ad"/>
        <w:numPr>
          <w:ilvl w:val="0"/>
          <w:numId w:val="188"/>
        </w:numPr>
        <w:tabs>
          <w:tab w:val="left" w:pos="993"/>
        </w:tabs>
        <w:spacing w:line="240" w:lineRule="auto"/>
        <w:ind w:left="0" w:firstLine="709"/>
        <w:rPr>
          <w:sz w:val="28"/>
          <w:szCs w:val="28"/>
        </w:rPr>
      </w:pPr>
      <w:r>
        <w:rPr>
          <w:sz w:val="28"/>
          <w:szCs w:val="28"/>
        </w:rPr>
        <w:t xml:space="preserve">участие обучающихся в деятельности производственных, творческих объединений, благотворительных организаций; </w:t>
      </w:r>
    </w:p>
    <w:p w:rsidR="00853101" w:rsidRDefault="00853101" w:rsidP="00853101">
      <w:pPr>
        <w:pStyle w:val="ad"/>
        <w:numPr>
          <w:ilvl w:val="0"/>
          <w:numId w:val="188"/>
        </w:numPr>
        <w:tabs>
          <w:tab w:val="left" w:pos="993"/>
        </w:tabs>
        <w:spacing w:line="240" w:lineRule="auto"/>
        <w:ind w:left="0" w:firstLine="709"/>
        <w:rPr>
          <w:sz w:val="28"/>
          <w:szCs w:val="28"/>
        </w:rPr>
      </w:pPr>
      <w:r>
        <w:rPr>
          <w:sz w:val="28"/>
          <w:szCs w:val="28"/>
        </w:rPr>
        <w:t xml:space="preserve">в экологическом просвещении сверстников, родителей, населения; </w:t>
      </w:r>
    </w:p>
    <w:p w:rsidR="00853101" w:rsidRDefault="00853101" w:rsidP="00853101">
      <w:pPr>
        <w:pStyle w:val="ad"/>
        <w:numPr>
          <w:ilvl w:val="0"/>
          <w:numId w:val="188"/>
        </w:numPr>
        <w:tabs>
          <w:tab w:val="left" w:pos="993"/>
        </w:tabs>
        <w:spacing w:line="240" w:lineRule="auto"/>
        <w:ind w:left="0" w:firstLine="709"/>
        <w:rPr>
          <w:sz w:val="28"/>
          <w:szCs w:val="28"/>
        </w:rPr>
      </w:pPr>
      <w:r>
        <w:rPr>
          <w:sz w:val="28"/>
          <w:szCs w:val="28"/>
        </w:rPr>
        <w:t xml:space="preserve">в благоустройстве школы, класса, </w:t>
      </w:r>
      <w:r w:rsidR="00656E0A">
        <w:rPr>
          <w:sz w:val="28"/>
          <w:szCs w:val="28"/>
        </w:rPr>
        <w:t>посёлка</w:t>
      </w:r>
      <w:r>
        <w:rPr>
          <w:sz w:val="28"/>
          <w:szCs w:val="28"/>
        </w:rPr>
        <w:t xml:space="preserve">; </w:t>
      </w:r>
    </w:p>
    <w:p w:rsidR="00853101" w:rsidRDefault="00853101" w:rsidP="00853101">
      <w:pPr>
        <w:pStyle w:val="ad"/>
        <w:numPr>
          <w:ilvl w:val="0"/>
          <w:numId w:val="188"/>
        </w:numPr>
        <w:tabs>
          <w:tab w:val="left" w:pos="993"/>
        </w:tabs>
        <w:spacing w:line="240" w:lineRule="auto"/>
        <w:ind w:left="0" w:firstLine="709"/>
        <w:rPr>
          <w:sz w:val="28"/>
          <w:szCs w:val="28"/>
        </w:rPr>
      </w:pPr>
      <w:r>
        <w:rPr>
          <w:sz w:val="28"/>
          <w:szCs w:val="28"/>
        </w:rPr>
        <w:t xml:space="preserve">формирование способности противостоять негативным воздействиям социальной среды, факторам микросоциальной среды; </w:t>
      </w:r>
    </w:p>
    <w:p w:rsidR="00853101" w:rsidRDefault="00853101" w:rsidP="00853101">
      <w:pPr>
        <w:pStyle w:val="ad"/>
        <w:numPr>
          <w:ilvl w:val="0"/>
          <w:numId w:val="188"/>
        </w:numPr>
        <w:tabs>
          <w:tab w:val="left" w:pos="993"/>
        </w:tabs>
        <w:spacing w:line="240" w:lineRule="auto"/>
        <w:ind w:left="0" w:firstLine="709"/>
        <w:rPr>
          <w:sz w:val="28"/>
          <w:szCs w:val="28"/>
        </w:rPr>
      </w:pPr>
      <w:r>
        <w:rPr>
          <w:sz w:val="28"/>
          <w:szCs w:val="28"/>
        </w:rPr>
        <w:t xml:space="preserve">развитие педагогической компетентности родителей (законных представителей) в целях содействия социализации обучающихся в семье; </w:t>
      </w:r>
    </w:p>
    <w:p w:rsidR="00853101" w:rsidRDefault="00853101" w:rsidP="00853101">
      <w:pPr>
        <w:pStyle w:val="ad"/>
        <w:numPr>
          <w:ilvl w:val="0"/>
          <w:numId w:val="188"/>
        </w:numPr>
        <w:tabs>
          <w:tab w:val="left" w:pos="993"/>
        </w:tabs>
        <w:spacing w:line="240" w:lineRule="auto"/>
        <w:ind w:left="0" w:firstLine="709"/>
        <w:rPr>
          <w:sz w:val="28"/>
          <w:szCs w:val="28"/>
        </w:rPr>
      </w:pPr>
      <w:r>
        <w:rPr>
          <w:sz w:val="28"/>
          <w:szCs w:val="28"/>
        </w:rPr>
        <w:t xml:space="preserve">учет индивидуальных и возрастных особенностей обучающихся, культурных и социальных потребностей их семей; </w:t>
      </w:r>
    </w:p>
    <w:p w:rsidR="00853101" w:rsidRDefault="00853101" w:rsidP="00853101">
      <w:pPr>
        <w:pStyle w:val="ad"/>
        <w:numPr>
          <w:ilvl w:val="0"/>
          <w:numId w:val="188"/>
        </w:numPr>
        <w:tabs>
          <w:tab w:val="left" w:pos="993"/>
        </w:tabs>
        <w:spacing w:line="240" w:lineRule="auto"/>
        <w:ind w:left="0" w:firstLine="709"/>
        <w:rPr>
          <w:sz w:val="28"/>
          <w:szCs w:val="28"/>
        </w:rPr>
      </w:pPr>
      <w:r>
        <w:rPr>
          <w:sz w:val="28"/>
          <w:szCs w:val="28"/>
        </w:rPr>
        <w:t xml:space="preserve">формирование у обучающихся мотивации к труду, потребности к приобретению профессии; </w:t>
      </w:r>
    </w:p>
    <w:p w:rsidR="00853101" w:rsidRDefault="00853101" w:rsidP="00853101">
      <w:pPr>
        <w:pStyle w:val="ad"/>
        <w:numPr>
          <w:ilvl w:val="0"/>
          <w:numId w:val="188"/>
        </w:numPr>
        <w:tabs>
          <w:tab w:val="left" w:pos="993"/>
        </w:tabs>
        <w:spacing w:line="240" w:lineRule="auto"/>
        <w:ind w:left="0" w:firstLine="709"/>
        <w:rPr>
          <w:sz w:val="28"/>
          <w:szCs w:val="28"/>
        </w:rPr>
      </w:pPr>
      <w:r>
        <w:rPr>
          <w:sz w:val="28"/>
          <w:szCs w:val="28"/>
        </w:rPr>
        <w:t xml:space="preserve">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w:t>
      </w:r>
    </w:p>
    <w:p w:rsidR="00853101" w:rsidRDefault="00853101" w:rsidP="00853101">
      <w:pPr>
        <w:pStyle w:val="ad"/>
        <w:numPr>
          <w:ilvl w:val="0"/>
          <w:numId w:val="188"/>
        </w:numPr>
        <w:tabs>
          <w:tab w:val="left" w:pos="993"/>
        </w:tabs>
        <w:spacing w:line="240" w:lineRule="auto"/>
        <w:ind w:left="0" w:firstLine="709"/>
        <w:rPr>
          <w:sz w:val="28"/>
          <w:szCs w:val="28"/>
        </w:rPr>
      </w:pPr>
      <w:r>
        <w:rPr>
          <w:sz w:val="28"/>
          <w:szCs w:val="28"/>
        </w:rPr>
        <w:t xml:space="preserve">развитие собственных представлений о перспективах своего профессионального образования и будущей профессиональной деятельности; </w:t>
      </w:r>
    </w:p>
    <w:p w:rsidR="00853101" w:rsidRDefault="00853101" w:rsidP="00853101">
      <w:pPr>
        <w:pStyle w:val="ad"/>
        <w:numPr>
          <w:ilvl w:val="0"/>
          <w:numId w:val="188"/>
        </w:numPr>
        <w:tabs>
          <w:tab w:val="left" w:pos="993"/>
        </w:tabs>
        <w:spacing w:line="240" w:lineRule="auto"/>
        <w:ind w:left="0" w:firstLine="709"/>
        <w:rPr>
          <w:sz w:val="28"/>
          <w:szCs w:val="28"/>
        </w:rPr>
      </w:pPr>
      <w:r>
        <w:rPr>
          <w:sz w:val="28"/>
          <w:szCs w:val="28"/>
        </w:rPr>
        <w:t xml:space="preserve">приобретение практического опыта, соответствующего интересам и способностям обучающихся; </w:t>
      </w:r>
    </w:p>
    <w:p w:rsidR="00853101" w:rsidRDefault="00853101" w:rsidP="00853101">
      <w:pPr>
        <w:pStyle w:val="ad"/>
        <w:numPr>
          <w:ilvl w:val="0"/>
          <w:numId w:val="188"/>
        </w:numPr>
        <w:tabs>
          <w:tab w:val="left" w:pos="993"/>
        </w:tabs>
        <w:spacing w:line="240" w:lineRule="auto"/>
        <w:ind w:left="0" w:firstLine="709"/>
        <w:rPr>
          <w:sz w:val="28"/>
          <w:szCs w:val="28"/>
        </w:rPr>
      </w:pPr>
      <w:r>
        <w:rPr>
          <w:sz w:val="28"/>
          <w:szCs w:val="28"/>
        </w:rPr>
        <w:t xml:space="preserve">создание условий для профессиональной ориентации обучающихся через систему работы педагогических работников, психологов, социальных педагогов; сотрудничество с базовыми предприятиями, профессиональными образовательными организациями, образовательными организациями высшего образования, центрами профориентационной работы, совместную деятельность с родителями, (законными представителями); </w:t>
      </w:r>
    </w:p>
    <w:p w:rsidR="00853101" w:rsidRDefault="00853101" w:rsidP="00853101">
      <w:pPr>
        <w:pStyle w:val="ad"/>
        <w:numPr>
          <w:ilvl w:val="0"/>
          <w:numId w:val="188"/>
        </w:numPr>
        <w:tabs>
          <w:tab w:val="left" w:pos="993"/>
        </w:tabs>
        <w:spacing w:line="240" w:lineRule="auto"/>
        <w:ind w:left="0" w:firstLine="709"/>
        <w:rPr>
          <w:sz w:val="28"/>
          <w:szCs w:val="28"/>
        </w:rPr>
      </w:pPr>
      <w:r>
        <w:rPr>
          <w:sz w:val="28"/>
          <w:szCs w:val="28"/>
        </w:rPr>
        <w:t xml:space="preserve">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w:t>
      </w:r>
    </w:p>
    <w:p w:rsidR="00853101" w:rsidRDefault="00853101" w:rsidP="00853101">
      <w:pPr>
        <w:pStyle w:val="ad"/>
        <w:numPr>
          <w:ilvl w:val="0"/>
          <w:numId w:val="188"/>
        </w:numPr>
        <w:tabs>
          <w:tab w:val="left" w:pos="993"/>
        </w:tabs>
        <w:spacing w:line="240" w:lineRule="auto"/>
        <w:ind w:left="0" w:firstLine="709"/>
        <w:rPr>
          <w:sz w:val="28"/>
          <w:szCs w:val="28"/>
        </w:rPr>
      </w:pPr>
      <w:r>
        <w:rPr>
          <w:sz w:val="28"/>
          <w:szCs w:val="28"/>
        </w:rPr>
        <w:t xml:space="preserve">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w:t>
      </w:r>
    </w:p>
    <w:p w:rsidR="00853101" w:rsidRDefault="00853101" w:rsidP="00853101">
      <w:pPr>
        <w:pStyle w:val="ad"/>
        <w:numPr>
          <w:ilvl w:val="0"/>
          <w:numId w:val="188"/>
        </w:numPr>
        <w:tabs>
          <w:tab w:val="left" w:pos="993"/>
        </w:tabs>
        <w:spacing w:line="240" w:lineRule="auto"/>
        <w:ind w:left="0" w:firstLine="709"/>
        <w:rPr>
          <w:sz w:val="28"/>
          <w:szCs w:val="28"/>
        </w:rPr>
      </w:pPr>
      <w:r>
        <w:rPr>
          <w:sz w:val="28"/>
          <w:szCs w:val="28"/>
        </w:rPr>
        <w:t xml:space="preserve">осознание обучающимися ценности экологически целесообразного, здорового и безопасного образа жизни; </w:t>
      </w:r>
    </w:p>
    <w:p w:rsidR="00853101" w:rsidRDefault="00853101" w:rsidP="00853101">
      <w:pPr>
        <w:pStyle w:val="ad"/>
        <w:numPr>
          <w:ilvl w:val="0"/>
          <w:numId w:val="188"/>
        </w:numPr>
        <w:tabs>
          <w:tab w:val="left" w:pos="993"/>
        </w:tabs>
        <w:spacing w:line="240" w:lineRule="auto"/>
        <w:ind w:left="0" w:firstLine="709"/>
        <w:rPr>
          <w:sz w:val="28"/>
          <w:szCs w:val="28"/>
        </w:rPr>
      </w:pPr>
      <w:r>
        <w:rPr>
          <w:sz w:val="28"/>
          <w:szCs w:val="28"/>
        </w:rPr>
        <w:t xml:space="preserve">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w:t>
      </w:r>
    </w:p>
    <w:p w:rsidR="00853101" w:rsidRDefault="00853101" w:rsidP="00853101">
      <w:pPr>
        <w:pStyle w:val="ad"/>
        <w:numPr>
          <w:ilvl w:val="0"/>
          <w:numId w:val="188"/>
        </w:numPr>
        <w:tabs>
          <w:tab w:val="left" w:pos="993"/>
        </w:tabs>
        <w:spacing w:line="240" w:lineRule="auto"/>
        <w:ind w:left="0" w:firstLine="709"/>
        <w:rPr>
          <w:sz w:val="28"/>
          <w:szCs w:val="28"/>
        </w:rPr>
      </w:pPr>
      <w:r>
        <w:rPr>
          <w:sz w:val="28"/>
          <w:szCs w:val="28"/>
        </w:rPr>
        <w:t xml:space="preserve">осознанное отношение обучающихся к выбору индивидуального рациона здорового питания; </w:t>
      </w:r>
    </w:p>
    <w:p w:rsidR="00853101" w:rsidRDefault="00853101" w:rsidP="00853101">
      <w:pPr>
        <w:pStyle w:val="ad"/>
        <w:numPr>
          <w:ilvl w:val="0"/>
          <w:numId w:val="188"/>
        </w:numPr>
        <w:tabs>
          <w:tab w:val="left" w:pos="993"/>
        </w:tabs>
        <w:spacing w:line="240" w:lineRule="auto"/>
        <w:ind w:left="0" w:firstLine="709"/>
        <w:rPr>
          <w:sz w:val="28"/>
          <w:szCs w:val="28"/>
        </w:rPr>
      </w:pPr>
      <w:r>
        <w:rPr>
          <w:sz w:val="28"/>
          <w:szCs w:val="28"/>
        </w:rPr>
        <w:t xml:space="preserve">формирование знаний о современных угрозах для жизни и здоровья людей, в том числе экологических и транспортных, готовности активно им противостоять; </w:t>
      </w:r>
    </w:p>
    <w:p w:rsidR="00853101" w:rsidRDefault="00853101" w:rsidP="00853101">
      <w:pPr>
        <w:pStyle w:val="ad"/>
        <w:numPr>
          <w:ilvl w:val="0"/>
          <w:numId w:val="188"/>
        </w:numPr>
        <w:tabs>
          <w:tab w:val="left" w:pos="993"/>
        </w:tabs>
        <w:spacing w:line="240" w:lineRule="auto"/>
        <w:ind w:left="0" w:firstLine="709"/>
        <w:rPr>
          <w:sz w:val="28"/>
          <w:szCs w:val="28"/>
        </w:rPr>
      </w:pPr>
      <w:r>
        <w:rPr>
          <w:sz w:val="28"/>
          <w:szCs w:val="28"/>
        </w:rPr>
        <w:t xml:space="preserve">овладение современными оздоровительными технологиями, в том числе на основе навыков личной гигиены; </w:t>
      </w:r>
    </w:p>
    <w:p w:rsidR="00853101" w:rsidRDefault="00853101" w:rsidP="00853101">
      <w:pPr>
        <w:pStyle w:val="ad"/>
        <w:numPr>
          <w:ilvl w:val="0"/>
          <w:numId w:val="188"/>
        </w:numPr>
        <w:tabs>
          <w:tab w:val="left" w:pos="993"/>
        </w:tabs>
        <w:spacing w:line="240" w:lineRule="auto"/>
        <w:ind w:left="0" w:firstLine="709"/>
        <w:rPr>
          <w:sz w:val="28"/>
          <w:szCs w:val="28"/>
        </w:rPr>
      </w:pPr>
      <w:r>
        <w:rPr>
          <w:sz w:val="28"/>
          <w:szCs w:val="28"/>
        </w:rPr>
        <w:t xml:space="preserve">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профилактики употребления наркотиков и других психоактивных веществ, профилактики инфекционных заболеваний; </w:t>
      </w:r>
    </w:p>
    <w:p w:rsidR="00853101" w:rsidRDefault="00853101" w:rsidP="00853101">
      <w:pPr>
        <w:pStyle w:val="ad"/>
        <w:numPr>
          <w:ilvl w:val="0"/>
          <w:numId w:val="188"/>
        </w:numPr>
        <w:tabs>
          <w:tab w:val="left" w:pos="993"/>
        </w:tabs>
        <w:spacing w:line="240" w:lineRule="auto"/>
        <w:ind w:left="0" w:firstLine="709"/>
        <w:rPr>
          <w:sz w:val="28"/>
          <w:szCs w:val="28"/>
        </w:rPr>
      </w:pPr>
      <w:r>
        <w:rPr>
          <w:sz w:val="28"/>
          <w:szCs w:val="28"/>
        </w:rPr>
        <w:t xml:space="preserve">убежденности в выборе здорового образа жизни и вреде употребления алкоголя и табакокурения; </w:t>
      </w:r>
    </w:p>
    <w:p w:rsidR="00853101" w:rsidRDefault="00853101" w:rsidP="00853101">
      <w:pPr>
        <w:pStyle w:val="ad"/>
        <w:numPr>
          <w:ilvl w:val="0"/>
          <w:numId w:val="188"/>
        </w:numPr>
        <w:tabs>
          <w:tab w:val="left" w:pos="993"/>
        </w:tabs>
        <w:spacing w:line="240" w:lineRule="auto"/>
        <w:ind w:left="0" w:firstLine="709"/>
        <w:rPr>
          <w:sz w:val="28"/>
          <w:szCs w:val="28"/>
        </w:rPr>
      </w:pPr>
      <w:r>
        <w:rPr>
          <w:sz w:val="28"/>
          <w:szCs w:val="28"/>
        </w:rPr>
        <w:t xml:space="preserve">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 </w:t>
      </w:r>
    </w:p>
    <w:p w:rsidR="00853101" w:rsidRDefault="0037738A" w:rsidP="00853101">
      <w:pPr>
        <w:ind w:firstLine="709"/>
        <w:rPr>
          <w:b/>
          <w:sz w:val="28"/>
          <w:szCs w:val="28"/>
        </w:rPr>
      </w:pPr>
      <w:r>
        <w:rPr>
          <w:b/>
          <w:sz w:val="28"/>
          <w:szCs w:val="28"/>
        </w:rPr>
        <w:t>В программе отражены</w:t>
      </w:r>
      <w:r w:rsidR="00853101">
        <w:rPr>
          <w:b/>
          <w:sz w:val="28"/>
          <w:szCs w:val="28"/>
        </w:rPr>
        <w:t xml:space="preserve">: </w:t>
      </w:r>
    </w:p>
    <w:p w:rsidR="00853101" w:rsidRDefault="00853101" w:rsidP="00853101">
      <w:pPr>
        <w:ind w:firstLine="709"/>
        <w:rPr>
          <w:sz w:val="28"/>
          <w:szCs w:val="28"/>
        </w:rPr>
      </w:pPr>
      <w:r>
        <w:rPr>
          <w:sz w:val="28"/>
          <w:szCs w:val="28"/>
        </w:rPr>
        <w:t xml:space="preserve">1) цель и задачи духовно-нравственного развития, воспитания и социализации обучающихся, описание ценностных ориентиров, лежащих в ее основе; </w:t>
      </w:r>
    </w:p>
    <w:p w:rsidR="00853101" w:rsidRDefault="00853101" w:rsidP="00853101">
      <w:pPr>
        <w:ind w:firstLine="709"/>
        <w:rPr>
          <w:sz w:val="28"/>
          <w:szCs w:val="28"/>
        </w:rPr>
      </w:pPr>
      <w:r>
        <w:rPr>
          <w:sz w:val="28"/>
          <w:szCs w:val="28"/>
        </w:rPr>
        <w:t xml:space="preserve">2) направления деятельности 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 отражающие специфику </w:t>
      </w:r>
      <w:r w:rsidR="00B8217A">
        <w:rPr>
          <w:sz w:val="28"/>
          <w:szCs w:val="28"/>
        </w:rPr>
        <w:t>МОБУ СОШ№1</w:t>
      </w:r>
      <w:r>
        <w:rPr>
          <w:sz w:val="28"/>
          <w:szCs w:val="28"/>
        </w:rPr>
        <w:t xml:space="preserve">, запросы участников образовательного процесса; </w:t>
      </w:r>
    </w:p>
    <w:p w:rsidR="00853101" w:rsidRDefault="00853101" w:rsidP="00853101">
      <w:pPr>
        <w:ind w:firstLine="709"/>
        <w:rPr>
          <w:sz w:val="28"/>
          <w:szCs w:val="28"/>
        </w:rPr>
      </w:pPr>
      <w:r>
        <w:rPr>
          <w:sz w:val="28"/>
          <w:szCs w:val="28"/>
        </w:rPr>
        <w:t xml:space="preserve">3) содержание, виды деятельности и формы занятий с обучающимися по каждому из направлений духовно-нравственного развития, воспитания и социализации обучающихся; </w:t>
      </w:r>
    </w:p>
    <w:p w:rsidR="00853101" w:rsidRDefault="00853101" w:rsidP="00853101">
      <w:pPr>
        <w:ind w:firstLine="709"/>
        <w:rPr>
          <w:sz w:val="28"/>
          <w:szCs w:val="28"/>
        </w:rPr>
      </w:pPr>
      <w:r>
        <w:rPr>
          <w:sz w:val="28"/>
          <w:szCs w:val="28"/>
        </w:rPr>
        <w:t xml:space="preserve">4) формы индивидуальной и групповой организации профессиональной ориентации обучающихся по каждому из направлений («ярмарки профессий», дни открытых дверей, экскурсии, предметные недели, олимпиады, конкурсы); </w:t>
      </w:r>
    </w:p>
    <w:p w:rsidR="00853101" w:rsidRDefault="00853101" w:rsidP="00853101">
      <w:pPr>
        <w:ind w:firstLine="709"/>
        <w:rPr>
          <w:sz w:val="28"/>
          <w:szCs w:val="28"/>
        </w:rPr>
      </w:pPr>
      <w:r>
        <w:rPr>
          <w:sz w:val="28"/>
          <w:szCs w:val="28"/>
        </w:rPr>
        <w:t>5) этапы организации работы в системе социального воспитания в рамках образовательной организации, совместной деятельности образовательной организации с предприятиями, общественными организациями</w:t>
      </w:r>
      <w:r w:rsidR="00B8217A">
        <w:rPr>
          <w:sz w:val="28"/>
          <w:szCs w:val="28"/>
        </w:rPr>
        <w:t xml:space="preserve"> п.Саракташ</w:t>
      </w:r>
      <w:r>
        <w:rPr>
          <w:sz w:val="28"/>
          <w:szCs w:val="28"/>
        </w:rPr>
        <w:t xml:space="preserve">, в том числе с системой дополнительного образования; </w:t>
      </w:r>
    </w:p>
    <w:p w:rsidR="00853101" w:rsidRDefault="00853101" w:rsidP="00853101">
      <w:pPr>
        <w:ind w:firstLine="709"/>
        <w:rPr>
          <w:sz w:val="28"/>
          <w:szCs w:val="28"/>
        </w:rPr>
      </w:pPr>
      <w:r>
        <w:rPr>
          <w:sz w:val="28"/>
          <w:szCs w:val="28"/>
        </w:rPr>
        <w:t xml:space="preserve">6) основные формы организации педагогической поддержки социализации обучающихся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 </w:t>
      </w:r>
    </w:p>
    <w:p w:rsidR="00853101" w:rsidRDefault="00853101" w:rsidP="00853101">
      <w:pPr>
        <w:ind w:firstLine="709"/>
        <w:rPr>
          <w:sz w:val="28"/>
          <w:szCs w:val="28"/>
        </w:rPr>
      </w:pPr>
      <w:r>
        <w:rPr>
          <w:sz w:val="28"/>
          <w:szCs w:val="28"/>
        </w:rPr>
        <w:t xml:space="preserve">7) модели организации работы по формированию экологически целесообразного, здорового и безопасного образа жизни, включающие, в том числе, рациональную организацию учебно-воспитательного процесса и образовательной среды, физкультурно-спортивной и оздоровительной работы, профилактику употребления психоактивных веществ обучающимися, профилактику детского дорожно-транспортного травматизма, организацию системы просветительской и методической работы с участниками образовательного процесса; </w:t>
      </w:r>
    </w:p>
    <w:p w:rsidR="00853101" w:rsidRDefault="00853101" w:rsidP="00853101">
      <w:pPr>
        <w:ind w:firstLine="709"/>
        <w:rPr>
          <w:sz w:val="28"/>
          <w:szCs w:val="28"/>
        </w:rPr>
      </w:pPr>
      <w:r>
        <w:rPr>
          <w:sz w:val="28"/>
          <w:szCs w:val="28"/>
        </w:rPr>
        <w:t xml:space="preserve">8) описание деятельности </w:t>
      </w:r>
      <w:r w:rsidR="004D77E1">
        <w:rPr>
          <w:sz w:val="28"/>
          <w:szCs w:val="28"/>
        </w:rPr>
        <w:t>МБОУ «Белогорская ООШ»</w:t>
      </w:r>
      <w:r>
        <w:rPr>
          <w:sz w:val="28"/>
          <w:szCs w:val="28"/>
        </w:rPr>
        <w:t xml:space="preserve"> в области непрерывного экологического здоровьесберегающего образования обучающихся; </w:t>
      </w:r>
    </w:p>
    <w:p w:rsidR="00853101" w:rsidRDefault="00853101" w:rsidP="00853101">
      <w:pPr>
        <w:ind w:firstLine="709"/>
        <w:rPr>
          <w:sz w:val="28"/>
          <w:szCs w:val="28"/>
        </w:rPr>
      </w:pPr>
      <w:r>
        <w:rPr>
          <w:sz w:val="28"/>
          <w:szCs w:val="28"/>
        </w:rPr>
        <w:t>9) систем</w:t>
      </w:r>
      <w:r w:rsidR="0037738A">
        <w:rPr>
          <w:sz w:val="28"/>
          <w:szCs w:val="28"/>
        </w:rPr>
        <w:t>а</w:t>
      </w:r>
      <w:r>
        <w:rPr>
          <w:sz w:val="28"/>
          <w:szCs w:val="28"/>
        </w:rPr>
        <w:t xml:space="preserve"> поощрения социальной успешности и проявлений активной жизненной позиции обучающихся; </w:t>
      </w:r>
    </w:p>
    <w:p w:rsidR="00853101" w:rsidRDefault="00853101" w:rsidP="00853101">
      <w:pPr>
        <w:ind w:firstLine="709"/>
        <w:rPr>
          <w:sz w:val="28"/>
          <w:szCs w:val="28"/>
        </w:rPr>
      </w:pPr>
      <w:r>
        <w:rPr>
          <w:sz w:val="28"/>
          <w:szCs w:val="28"/>
        </w:rPr>
        <w:t xml:space="preserve">10) критерии, показатели эффективности деятельности </w:t>
      </w:r>
      <w:r w:rsidR="004D77E1">
        <w:rPr>
          <w:sz w:val="28"/>
          <w:szCs w:val="28"/>
        </w:rPr>
        <w:t xml:space="preserve">МБОУ «Белогорская ООШ» </w:t>
      </w:r>
      <w:r>
        <w:rPr>
          <w:sz w:val="28"/>
          <w:szCs w:val="28"/>
        </w:rPr>
        <w:t xml:space="preserve">в части духовно-нравственного развития, воспитания и социализации обучающихся, формирования здорового и безопасного образа жизни и экологической культуры обучающихся (поведение на дорогах, в чрезвычайных ситуациях); </w:t>
      </w:r>
    </w:p>
    <w:p w:rsidR="00853101" w:rsidRDefault="00853101" w:rsidP="00853101">
      <w:pPr>
        <w:ind w:firstLine="709"/>
        <w:rPr>
          <w:sz w:val="28"/>
          <w:szCs w:val="28"/>
        </w:rPr>
      </w:pPr>
      <w:r>
        <w:rPr>
          <w:sz w:val="28"/>
          <w:szCs w:val="28"/>
        </w:rPr>
        <w:t>11) методик</w:t>
      </w:r>
      <w:r w:rsidR="0037738A">
        <w:rPr>
          <w:sz w:val="28"/>
          <w:szCs w:val="28"/>
        </w:rPr>
        <w:t xml:space="preserve">а </w:t>
      </w:r>
      <w:r>
        <w:rPr>
          <w:sz w:val="28"/>
          <w:szCs w:val="28"/>
        </w:rPr>
        <w:t xml:space="preserve">и инструментарий мониторинга духовно-нравственного развития, воспитания и социализации обучающихся; </w:t>
      </w:r>
    </w:p>
    <w:p w:rsidR="00853101" w:rsidRDefault="00853101" w:rsidP="00853101">
      <w:pPr>
        <w:ind w:firstLine="709"/>
        <w:rPr>
          <w:sz w:val="28"/>
          <w:szCs w:val="28"/>
        </w:rPr>
      </w:pPr>
      <w:r>
        <w:rPr>
          <w:sz w:val="28"/>
          <w:szCs w:val="28"/>
        </w:rPr>
        <w:t xml:space="preserve">12) планируемые результаты духовно-нравственного развития, воспитания и социализации обучающихся, формирования экологической культуры, культуры здорового и безопасного образа жизни обучающихся. </w:t>
      </w:r>
    </w:p>
    <w:p w:rsidR="00F91D77" w:rsidRPr="00F91D77" w:rsidRDefault="00F91D77" w:rsidP="00F91D77">
      <w:pPr>
        <w:ind w:firstLine="709"/>
        <w:rPr>
          <w:sz w:val="28"/>
          <w:szCs w:val="28"/>
        </w:rPr>
      </w:pPr>
      <w:r w:rsidRPr="00F91D77">
        <w:rPr>
          <w:sz w:val="28"/>
          <w:szCs w:val="28"/>
        </w:rPr>
        <w:t xml:space="preserve">С целью создания целостного образовательного пространства в </w:t>
      </w:r>
      <w:r w:rsidR="004D77E1">
        <w:rPr>
          <w:sz w:val="28"/>
          <w:szCs w:val="28"/>
        </w:rPr>
        <w:t xml:space="preserve">МБОУ «Белогорская ООШ» </w:t>
      </w:r>
      <w:r w:rsidR="00B8217A">
        <w:rPr>
          <w:sz w:val="28"/>
          <w:szCs w:val="28"/>
        </w:rPr>
        <w:t xml:space="preserve"> </w:t>
      </w:r>
      <w:r w:rsidRPr="00F91D77">
        <w:rPr>
          <w:sz w:val="28"/>
          <w:szCs w:val="28"/>
        </w:rPr>
        <w:t>созданы условия для интеграции общего и дополнительного образования, что обеспечивает целостность единого образовательного пространства в рамках основного и дополнительного образования учащихся, в том числе с учетом организации внеурочной деятельности. Кроме того, данное взаимодействие предполагает подготовку к проведению массовых мероприятий. Такая интеграция обеспечивает необходимость тесного взаимодействия педагогов школы и работников учреждений дополнительного образования.</w:t>
      </w:r>
    </w:p>
    <w:p w:rsidR="00F91D77" w:rsidRPr="00F91D77" w:rsidRDefault="00F91D77" w:rsidP="00F91D77">
      <w:pPr>
        <w:ind w:firstLine="709"/>
        <w:rPr>
          <w:sz w:val="28"/>
          <w:szCs w:val="28"/>
        </w:rPr>
      </w:pPr>
      <w:r w:rsidRPr="00F91D77">
        <w:rPr>
          <w:sz w:val="28"/>
          <w:szCs w:val="28"/>
        </w:rPr>
        <w:t xml:space="preserve">Данная Программа создана с учетом специфики </w:t>
      </w:r>
      <w:r w:rsidR="004D77E1">
        <w:rPr>
          <w:sz w:val="28"/>
          <w:szCs w:val="28"/>
        </w:rPr>
        <w:t>МБОУ «Белогорская ООШ»</w:t>
      </w:r>
      <w:r w:rsidRPr="00F91D77">
        <w:rPr>
          <w:sz w:val="28"/>
          <w:szCs w:val="28"/>
        </w:rPr>
        <w:t>:</w:t>
      </w:r>
    </w:p>
    <w:p w:rsidR="00F91D77" w:rsidRPr="00F91D77" w:rsidRDefault="00F91D77" w:rsidP="00F91D77">
      <w:pPr>
        <w:pStyle w:val="ad"/>
        <w:numPr>
          <w:ilvl w:val="0"/>
          <w:numId w:val="188"/>
        </w:numPr>
        <w:spacing w:line="240" w:lineRule="auto"/>
        <w:rPr>
          <w:sz w:val="28"/>
          <w:szCs w:val="28"/>
        </w:rPr>
      </w:pPr>
      <w:r w:rsidRPr="00F91D77">
        <w:rPr>
          <w:sz w:val="28"/>
          <w:szCs w:val="28"/>
        </w:rPr>
        <w:t>концептуально-методологическое обоснование воспитательной деятельности опирается на особенности территориального, национального, исторического и культурного контекстов;</w:t>
      </w:r>
    </w:p>
    <w:p w:rsidR="00F91D77" w:rsidRPr="00F91D77" w:rsidRDefault="00F91D77" w:rsidP="00F91D77">
      <w:pPr>
        <w:pStyle w:val="ad"/>
        <w:numPr>
          <w:ilvl w:val="0"/>
          <w:numId w:val="188"/>
        </w:numPr>
        <w:spacing w:line="240" w:lineRule="auto"/>
        <w:rPr>
          <w:sz w:val="28"/>
          <w:szCs w:val="28"/>
        </w:rPr>
      </w:pPr>
      <w:r w:rsidRPr="00F91D77">
        <w:rPr>
          <w:sz w:val="28"/>
          <w:szCs w:val="28"/>
        </w:rPr>
        <w:t>содержание Программы выстроено с учетом традиций и социально-педагогических условий образовательной организации;</w:t>
      </w:r>
    </w:p>
    <w:p w:rsidR="00F91D77" w:rsidRPr="00F91D77" w:rsidRDefault="00F91D77" w:rsidP="00F91D77">
      <w:pPr>
        <w:pStyle w:val="ad"/>
        <w:numPr>
          <w:ilvl w:val="0"/>
          <w:numId w:val="188"/>
        </w:numPr>
        <w:spacing w:line="240" w:lineRule="auto"/>
        <w:rPr>
          <w:sz w:val="28"/>
          <w:szCs w:val="28"/>
        </w:rPr>
      </w:pPr>
      <w:r w:rsidRPr="00F91D77">
        <w:rPr>
          <w:sz w:val="28"/>
          <w:szCs w:val="28"/>
        </w:rPr>
        <w:t xml:space="preserve">диагностический инструментарий содержит разработанный ранее и апробированный </w:t>
      </w:r>
      <w:r w:rsidR="00290B40">
        <w:rPr>
          <w:sz w:val="28"/>
          <w:szCs w:val="28"/>
        </w:rPr>
        <w:t>м</w:t>
      </w:r>
      <w:r w:rsidRPr="00F91D77">
        <w:rPr>
          <w:sz w:val="28"/>
          <w:szCs w:val="28"/>
        </w:rPr>
        <w:t>ониторинг</w:t>
      </w:r>
      <w:r w:rsidR="0037738A">
        <w:rPr>
          <w:sz w:val="28"/>
          <w:szCs w:val="28"/>
        </w:rPr>
        <w:t xml:space="preserve"> (в рамках ООП ООО 2012-2017г)</w:t>
      </w:r>
      <w:r w:rsidRPr="00F91D77">
        <w:rPr>
          <w:sz w:val="28"/>
          <w:szCs w:val="28"/>
        </w:rPr>
        <w:t>.</w:t>
      </w:r>
    </w:p>
    <w:p w:rsidR="00853101" w:rsidRPr="00853101" w:rsidRDefault="00853101" w:rsidP="00853101">
      <w:pPr>
        <w:pStyle w:val="5d"/>
      </w:pPr>
      <w:bookmarkStart w:id="413" w:name="_Toc410654044"/>
      <w:bookmarkStart w:id="414" w:name="_Toc284662818"/>
      <w:bookmarkStart w:id="415" w:name="_Toc284663445"/>
      <w:bookmarkStart w:id="416" w:name="_Toc414553255"/>
      <w:bookmarkStart w:id="417" w:name="_Toc471731725"/>
      <w:bookmarkStart w:id="418" w:name="_Toc409691719"/>
      <w:bookmarkStart w:id="419" w:name="_Toc472845249"/>
      <w:r w:rsidRPr="00853101">
        <w:t>2.3.1. Цель и задачи духовно-нравственного развития, воспитания и</w:t>
      </w:r>
      <w:bookmarkStart w:id="420" w:name="_Toc410654045"/>
      <w:bookmarkStart w:id="421" w:name="_Toc414553256"/>
      <w:bookmarkEnd w:id="413"/>
      <w:bookmarkEnd w:id="414"/>
      <w:bookmarkEnd w:id="415"/>
      <w:bookmarkEnd w:id="416"/>
      <w:r w:rsidR="005E70FD">
        <w:t xml:space="preserve"> </w:t>
      </w:r>
      <w:r w:rsidRPr="00853101">
        <w:t>социализации обучающихся</w:t>
      </w:r>
      <w:bookmarkEnd w:id="417"/>
      <w:bookmarkEnd w:id="418"/>
      <w:bookmarkEnd w:id="419"/>
      <w:bookmarkEnd w:id="420"/>
      <w:bookmarkEnd w:id="421"/>
    </w:p>
    <w:p w:rsidR="00853101" w:rsidRDefault="00853101" w:rsidP="00853101">
      <w:pPr>
        <w:ind w:firstLine="709"/>
        <w:rPr>
          <w:rFonts w:eastAsiaTheme="minorEastAsia"/>
          <w:szCs w:val="28"/>
        </w:rPr>
      </w:pPr>
      <w:r>
        <w:rPr>
          <w:sz w:val="28"/>
          <w:szCs w:val="28"/>
        </w:rPr>
        <w:t xml:space="preserve">В тексте </w:t>
      </w:r>
      <w:r w:rsidR="00B8217A">
        <w:rPr>
          <w:sz w:val="28"/>
          <w:szCs w:val="28"/>
        </w:rPr>
        <w:t>П</w:t>
      </w:r>
      <w:r>
        <w:rPr>
          <w:sz w:val="28"/>
          <w:szCs w:val="28"/>
        </w:rPr>
        <w:t xml:space="preserve">рограммы основные термины «воспитание», «социализация» и «духовно-нравственное развитие» человека используются в контексте образования: </w:t>
      </w:r>
    </w:p>
    <w:p w:rsidR="00853101" w:rsidRDefault="00853101" w:rsidP="00853101">
      <w:pPr>
        <w:pStyle w:val="ad"/>
        <w:numPr>
          <w:ilvl w:val="0"/>
          <w:numId w:val="189"/>
        </w:numPr>
        <w:tabs>
          <w:tab w:val="left" w:pos="1134"/>
        </w:tabs>
        <w:spacing w:line="240" w:lineRule="auto"/>
        <w:ind w:left="0" w:firstLine="709"/>
        <w:rPr>
          <w:sz w:val="28"/>
          <w:szCs w:val="28"/>
        </w:rPr>
      </w:pPr>
      <w:r>
        <w:rPr>
          <w:i/>
          <w:sz w:val="28"/>
          <w:szCs w:val="28"/>
        </w:rPr>
        <w:t>воспитание</w:t>
      </w:r>
      <w:r>
        <w:rPr>
          <w:sz w:val="28"/>
          <w:szCs w:val="28"/>
        </w:rPr>
        <w:t xml:space="preserve"> – составляющая процесса образования, духовно-нравственное развитие – один из целевых ориентиров образования; в основе и воспитания, и духовно-нравственного развития находятся духовно-нравственные ценности; </w:t>
      </w:r>
    </w:p>
    <w:p w:rsidR="00853101" w:rsidRDefault="00853101" w:rsidP="00853101">
      <w:pPr>
        <w:pStyle w:val="ad"/>
        <w:numPr>
          <w:ilvl w:val="0"/>
          <w:numId w:val="189"/>
        </w:numPr>
        <w:tabs>
          <w:tab w:val="left" w:pos="1134"/>
        </w:tabs>
        <w:spacing w:line="240" w:lineRule="auto"/>
        <w:ind w:left="0" w:firstLine="709"/>
        <w:rPr>
          <w:sz w:val="28"/>
          <w:szCs w:val="28"/>
        </w:rPr>
      </w:pPr>
      <w:r>
        <w:rPr>
          <w:i/>
          <w:sz w:val="28"/>
          <w:szCs w:val="28"/>
        </w:rPr>
        <w:t>духовно-нравственное развитие</w:t>
      </w:r>
      <w:r>
        <w:rPr>
          <w:sz w:val="28"/>
          <w:szCs w:val="28"/>
        </w:rPr>
        <w:t xml:space="preserve"> – осуществляемое в процессе социализации последовательное расширение и укрепление ценностно-смысловой сферы личности, формирование способности человека оценивать и сознательно выстраивать на основе традиционных моральных норм и нравственных идеалов отношение к себе, другим людям, обществу, государству, Отечеству, миру в целом; </w:t>
      </w:r>
    </w:p>
    <w:p w:rsidR="00853101" w:rsidRDefault="00853101" w:rsidP="00853101">
      <w:pPr>
        <w:pStyle w:val="ad"/>
        <w:numPr>
          <w:ilvl w:val="0"/>
          <w:numId w:val="189"/>
        </w:numPr>
        <w:tabs>
          <w:tab w:val="left" w:pos="1134"/>
        </w:tabs>
        <w:spacing w:line="240" w:lineRule="auto"/>
        <w:ind w:left="0" w:firstLine="709"/>
        <w:rPr>
          <w:sz w:val="28"/>
          <w:szCs w:val="28"/>
        </w:rPr>
      </w:pPr>
      <w:r>
        <w:rPr>
          <w:sz w:val="28"/>
          <w:szCs w:val="28"/>
        </w:rPr>
        <w:t xml:space="preserve">воспитание создает условия для </w:t>
      </w:r>
      <w:r>
        <w:rPr>
          <w:i/>
          <w:sz w:val="28"/>
          <w:szCs w:val="28"/>
        </w:rPr>
        <w:t>социализации (в широком значении)</w:t>
      </w:r>
      <w:r>
        <w:rPr>
          <w:sz w:val="28"/>
          <w:szCs w:val="28"/>
        </w:rPr>
        <w:t xml:space="preserve"> и сочетается с </w:t>
      </w:r>
      <w:r>
        <w:rPr>
          <w:i/>
          <w:sz w:val="28"/>
          <w:szCs w:val="28"/>
        </w:rPr>
        <w:t>социализацией (в узком значении)</w:t>
      </w:r>
      <w:r>
        <w:rPr>
          <w:sz w:val="28"/>
          <w:szCs w:val="28"/>
        </w:rPr>
        <w:t xml:space="preserve">; в узком значении социализация характеризует процессы социального взаимодействия человека с другими людьми, с социальными общностями (в том числе с социальными организациями и общественными институтами) и предполагает приобретение обучающимися социального опыта, освоение основных социальных ролей, норм и правил общественного поведения; социализация разворачивается в пространстве образовательных организаций и в семье. </w:t>
      </w:r>
    </w:p>
    <w:p w:rsidR="00853101" w:rsidRDefault="00853101" w:rsidP="00853101">
      <w:pPr>
        <w:ind w:firstLine="709"/>
        <w:rPr>
          <w:sz w:val="28"/>
          <w:szCs w:val="28"/>
        </w:rPr>
      </w:pPr>
      <w:r>
        <w:rPr>
          <w:b/>
          <w:sz w:val="28"/>
          <w:szCs w:val="28"/>
        </w:rPr>
        <w:t>Целью</w:t>
      </w:r>
      <w:r>
        <w:rPr>
          <w:sz w:val="28"/>
          <w:szCs w:val="28"/>
        </w:rPr>
        <w:t xml:space="preserve"> духовно-нравственного развития, воспитания и социализации обучающихся является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w:t>
      </w:r>
      <w:r w:rsidR="00F91D77">
        <w:rPr>
          <w:sz w:val="28"/>
          <w:szCs w:val="28"/>
        </w:rPr>
        <w:t xml:space="preserve">, Оренбургской области, </w:t>
      </w:r>
      <w:r w:rsidR="005E70FD">
        <w:rPr>
          <w:sz w:val="28"/>
          <w:szCs w:val="28"/>
        </w:rPr>
        <w:t xml:space="preserve">Беляевского </w:t>
      </w:r>
      <w:r w:rsidR="00F91D77">
        <w:rPr>
          <w:sz w:val="28"/>
          <w:szCs w:val="28"/>
        </w:rPr>
        <w:t xml:space="preserve"> района</w:t>
      </w:r>
      <w:r>
        <w:rPr>
          <w:sz w:val="28"/>
          <w:szCs w:val="28"/>
        </w:rPr>
        <w:t xml:space="preserve">. </w:t>
      </w:r>
    </w:p>
    <w:p w:rsidR="00853101" w:rsidRDefault="00853101" w:rsidP="00853101">
      <w:pPr>
        <w:ind w:firstLine="709"/>
        <w:rPr>
          <w:sz w:val="28"/>
          <w:szCs w:val="28"/>
        </w:rPr>
      </w:pPr>
      <w:r>
        <w:rPr>
          <w:b/>
          <w:sz w:val="28"/>
          <w:szCs w:val="28"/>
        </w:rPr>
        <w:t>Задачи духовно-нравственного развития, воспитания и социализации обучающихся</w:t>
      </w:r>
      <w:r>
        <w:rPr>
          <w:sz w:val="28"/>
          <w:szCs w:val="28"/>
        </w:rPr>
        <w:t xml:space="preserve">: </w:t>
      </w:r>
    </w:p>
    <w:p w:rsidR="00853101" w:rsidRDefault="00853101" w:rsidP="00853101">
      <w:pPr>
        <w:pStyle w:val="ad"/>
        <w:numPr>
          <w:ilvl w:val="0"/>
          <w:numId w:val="190"/>
        </w:numPr>
        <w:spacing w:line="240" w:lineRule="auto"/>
        <w:ind w:left="0" w:firstLine="709"/>
        <w:rPr>
          <w:sz w:val="28"/>
          <w:szCs w:val="28"/>
        </w:rPr>
      </w:pPr>
      <w:r>
        <w:rPr>
          <w:sz w:val="28"/>
          <w:szCs w:val="28"/>
        </w:rPr>
        <w:t>освоение обучающимися ценностно-нормативного и деятельностно-практического аспекта отношений человека с человеком, патриота с Родиной, гражданина с правовым государством и гражданским обществом, человека с природой, с искусством и т.д.;</w:t>
      </w:r>
    </w:p>
    <w:p w:rsidR="00853101" w:rsidRDefault="00853101" w:rsidP="00853101">
      <w:pPr>
        <w:pStyle w:val="ad"/>
        <w:numPr>
          <w:ilvl w:val="0"/>
          <w:numId w:val="190"/>
        </w:numPr>
        <w:spacing w:line="240" w:lineRule="auto"/>
        <w:ind w:left="0" w:firstLine="709"/>
        <w:rPr>
          <w:sz w:val="28"/>
          <w:szCs w:val="28"/>
        </w:rPr>
      </w:pPr>
      <w:r>
        <w:rPr>
          <w:sz w:val="28"/>
          <w:szCs w:val="28"/>
        </w:rPr>
        <w:t>вовлечение обучающегося в процессы самопознания, само-понимания, содействие обучающимся в соотнесении представлений о собственных возможностях, интересах, ограничениях с запросами и требованиями окружающих людей, общества, государства, помощь в личностном самоопределении, проектировании индивидуальных образовательных траекторий и образа будущей профессиональной деятельности, поддержка деятельности обучающегося по саморазвитию;</w:t>
      </w:r>
    </w:p>
    <w:p w:rsidR="00853101" w:rsidRDefault="00853101" w:rsidP="00853101">
      <w:pPr>
        <w:pStyle w:val="ad"/>
        <w:numPr>
          <w:ilvl w:val="0"/>
          <w:numId w:val="190"/>
        </w:numPr>
        <w:spacing w:line="240" w:lineRule="auto"/>
        <w:ind w:left="0" w:firstLine="709"/>
        <w:rPr>
          <w:sz w:val="28"/>
          <w:szCs w:val="28"/>
        </w:rPr>
      </w:pPr>
      <w:r>
        <w:rPr>
          <w:sz w:val="28"/>
          <w:szCs w:val="28"/>
        </w:rPr>
        <w:t xml:space="preserve">овладение обучающимся социальными, регулятивными и коммуникативными компетенциями, обеспечивающими им индивидуальную успешность в общении с окружающими, результативность в социальных практиках, процессе в сотрудничества со сверстниками, старшими и младшими.  </w:t>
      </w:r>
    </w:p>
    <w:p w:rsidR="00853101" w:rsidRDefault="00853101" w:rsidP="00853101">
      <w:pPr>
        <w:ind w:firstLine="709"/>
        <w:rPr>
          <w:sz w:val="28"/>
          <w:szCs w:val="28"/>
        </w:rPr>
      </w:pPr>
      <w:r>
        <w:rPr>
          <w:b/>
          <w:sz w:val="28"/>
          <w:szCs w:val="28"/>
        </w:rPr>
        <w:t>Ценностные ориентиры программы</w:t>
      </w:r>
      <w:r>
        <w:rPr>
          <w:sz w:val="28"/>
          <w:szCs w:val="28"/>
        </w:rPr>
        <w:t xml:space="preserve"> воспитания и социализации обучающихся на уровне основного общего образования – базовые национальные ценности российского общества сформулированы в Конституции Российской Федерации, в Федеральном законе «Об образовании в Российской Федерации» (№ 273-ФЗ от 29 декабря 2012 г.), в тексте ФГОС ООО.</w:t>
      </w:r>
    </w:p>
    <w:p w:rsidR="00853101" w:rsidRDefault="00853101" w:rsidP="00853101">
      <w:pPr>
        <w:ind w:firstLine="709"/>
        <w:rPr>
          <w:sz w:val="28"/>
          <w:szCs w:val="28"/>
        </w:rPr>
      </w:pPr>
      <w:r>
        <w:rPr>
          <w:sz w:val="28"/>
          <w:szCs w:val="28"/>
        </w:rPr>
        <w:t xml:space="preserve">Базовые национальные ценности российского общества определяются положениями </w:t>
      </w:r>
      <w:r>
        <w:rPr>
          <w:b/>
          <w:sz w:val="28"/>
          <w:szCs w:val="28"/>
        </w:rPr>
        <w:t>Конституции Российской Федерации</w:t>
      </w:r>
      <w:r>
        <w:rPr>
          <w:sz w:val="28"/>
          <w:szCs w:val="28"/>
        </w:rPr>
        <w:t>:</w:t>
      </w:r>
    </w:p>
    <w:p w:rsidR="00853101" w:rsidRDefault="00853101" w:rsidP="00853101">
      <w:pPr>
        <w:ind w:firstLine="709"/>
        <w:rPr>
          <w:sz w:val="28"/>
          <w:szCs w:val="28"/>
        </w:rPr>
      </w:pPr>
      <w:r>
        <w:rPr>
          <w:sz w:val="28"/>
          <w:szCs w:val="28"/>
        </w:rPr>
        <w:t>«Российская Федерация – Россия есть демократическое федеративное правовое государство с республиканской формой правления» (Гл.</w:t>
      </w:r>
      <w:r>
        <w:rPr>
          <w:sz w:val="28"/>
          <w:szCs w:val="28"/>
          <w:lang w:val="en-US"/>
        </w:rPr>
        <w:t>I</w:t>
      </w:r>
      <w:r>
        <w:rPr>
          <w:sz w:val="28"/>
          <w:szCs w:val="28"/>
        </w:rPr>
        <w:t>, ст.1);</w:t>
      </w:r>
    </w:p>
    <w:p w:rsidR="00853101" w:rsidRDefault="00853101" w:rsidP="00853101">
      <w:pPr>
        <w:ind w:firstLine="709"/>
        <w:rPr>
          <w:sz w:val="28"/>
          <w:szCs w:val="28"/>
        </w:rPr>
      </w:pPr>
      <w:r>
        <w:rPr>
          <w:sz w:val="28"/>
          <w:szCs w:val="28"/>
        </w:rPr>
        <w:t>«Человек, его права и свободы являются высшей ценностью» (Гл.</w:t>
      </w:r>
      <w:r>
        <w:rPr>
          <w:sz w:val="28"/>
          <w:szCs w:val="28"/>
          <w:lang w:val="en-US"/>
        </w:rPr>
        <w:t>I</w:t>
      </w:r>
      <w:r>
        <w:rPr>
          <w:sz w:val="28"/>
          <w:szCs w:val="28"/>
        </w:rPr>
        <w:t>, ст.2);</w:t>
      </w:r>
    </w:p>
    <w:p w:rsidR="00853101" w:rsidRDefault="00853101" w:rsidP="00853101">
      <w:pPr>
        <w:ind w:firstLine="709"/>
        <w:rPr>
          <w:sz w:val="28"/>
          <w:szCs w:val="28"/>
        </w:rPr>
      </w:pPr>
      <w:r>
        <w:rPr>
          <w:sz w:val="28"/>
          <w:szCs w:val="28"/>
        </w:rPr>
        <w:t>«Российская Федерация – социальное государство, политика которого направлена на создание условий, обеспечивающих достойную жизнь и свободное развитие человека» (Гл.I, ст.7);</w:t>
      </w:r>
    </w:p>
    <w:p w:rsidR="00853101" w:rsidRDefault="00853101" w:rsidP="00853101">
      <w:pPr>
        <w:ind w:firstLine="709"/>
        <w:rPr>
          <w:sz w:val="28"/>
          <w:szCs w:val="28"/>
        </w:rPr>
      </w:pPr>
      <w:r>
        <w:rPr>
          <w:sz w:val="28"/>
          <w:szCs w:val="28"/>
        </w:rPr>
        <w:t>«В Российской Федерации признаются и защищаются равным образом частная, государственная, муниципальная и иные формы собственности» (Гл.I, ст.8);</w:t>
      </w:r>
    </w:p>
    <w:p w:rsidR="00853101" w:rsidRDefault="00853101" w:rsidP="00853101">
      <w:pPr>
        <w:ind w:firstLine="709"/>
        <w:rPr>
          <w:sz w:val="28"/>
          <w:szCs w:val="28"/>
        </w:rPr>
      </w:pPr>
      <w:r>
        <w:rPr>
          <w:sz w:val="28"/>
          <w:szCs w:val="28"/>
        </w:rPr>
        <w:t>«В Российской Федерации признаются и гарантируются права и свободы человека и гражданина согласно общепризнанным принципам и нормам международного права и в соответствии с настоящей Конституцией. Основные права и свободы человека неотчуждаемы и принадлежат каждому от рождения. Осуществление прав и свобод человека и гражданина не должно нарушать права и свободы других лиц» (Гл.I, ст.17).</w:t>
      </w:r>
    </w:p>
    <w:p w:rsidR="00853101" w:rsidRDefault="00853101" w:rsidP="00853101">
      <w:pPr>
        <w:ind w:firstLine="709"/>
        <w:rPr>
          <w:sz w:val="28"/>
          <w:szCs w:val="28"/>
        </w:rPr>
      </w:pPr>
      <w:r>
        <w:rPr>
          <w:sz w:val="28"/>
          <w:szCs w:val="28"/>
        </w:rPr>
        <w:t>Базовые национальные ценности российского общества применительно к системе образования определены положениями Федерального закона «Об образовании в Российской Федерации</w:t>
      </w:r>
      <w:r>
        <w:rPr>
          <w:b/>
          <w:sz w:val="28"/>
          <w:szCs w:val="28"/>
        </w:rPr>
        <w:t>»</w:t>
      </w:r>
      <w:r>
        <w:rPr>
          <w:sz w:val="28"/>
          <w:szCs w:val="28"/>
        </w:rPr>
        <w:t xml:space="preserve"> (№ 273-ФЗ от 29 декабря 2012 г.):</w:t>
      </w:r>
    </w:p>
    <w:p w:rsidR="00853101" w:rsidRDefault="00853101" w:rsidP="00853101">
      <w:pPr>
        <w:ind w:firstLine="709"/>
        <w:rPr>
          <w:sz w:val="28"/>
          <w:szCs w:val="28"/>
        </w:rPr>
      </w:pPr>
      <w:r>
        <w:rPr>
          <w:sz w:val="28"/>
          <w:szCs w:val="28"/>
        </w:rPr>
        <w:t>«…гуманистический характер образования, 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w:t>
      </w:r>
    </w:p>
    <w:p w:rsidR="00853101" w:rsidRDefault="00853101" w:rsidP="00853101">
      <w:pPr>
        <w:ind w:firstLine="709"/>
        <w:rPr>
          <w:sz w:val="28"/>
          <w:szCs w:val="28"/>
        </w:rPr>
      </w:pPr>
      <w:r>
        <w:rPr>
          <w:sz w:val="28"/>
          <w:szCs w:val="28"/>
        </w:rPr>
        <w:t>….демократический характер управления образованием, обеспечение прав педагогических работников, обучающихся, родителей </w:t>
      </w:r>
      <w:hyperlink r:id="rId73" w:history="1">
        <w:r w:rsidRPr="00F91D77">
          <w:rPr>
            <w:sz w:val="28"/>
            <w:szCs w:val="28"/>
          </w:rPr>
          <w:t>(законных представителей)</w:t>
        </w:r>
      </w:hyperlink>
      <w:r w:rsidRPr="00F91D77">
        <w:rPr>
          <w:sz w:val="28"/>
          <w:szCs w:val="28"/>
        </w:rPr>
        <w:t> несовершеннолетних</w:t>
      </w:r>
      <w:r>
        <w:rPr>
          <w:sz w:val="28"/>
          <w:szCs w:val="28"/>
        </w:rPr>
        <w:t xml:space="preserve"> обучающихся на участие в управлении образовательными организациями;</w:t>
      </w:r>
    </w:p>
    <w:p w:rsidR="00853101" w:rsidRDefault="00853101" w:rsidP="00853101">
      <w:pPr>
        <w:ind w:firstLine="709"/>
        <w:rPr>
          <w:sz w:val="28"/>
          <w:szCs w:val="28"/>
        </w:rPr>
      </w:pPr>
      <w:r>
        <w:rPr>
          <w:sz w:val="28"/>
          <w:szCs w:val="28"/>
        </w:rPr>
        <w:t>…недопустимость ограничения или устранения конкуренции в сфере образования;</w:t>
      </w:r>
    </w:p>
    <w:p w:rsidR="00853101" w:rsidRDefault="00853101" w:rsidP="00853101">
      <w:pPr>
        <w:ind w:firstLine="709"/>
        <w:rPr>
          <w:sz w:val="28"/>
          <w:szCs w:val="28"/>
        </w:rPr>
      </w:pPr>
      <w:r>
        <w:rPr>
          <w:sz w:val="28"/>
          <w:szCs w:val="28"/>
        </w:rPr>
        <w:t>…сочетание государственного и договорного регулирования отношений в сфере образования» (Ст. 3).</w:t>
      </w:r>
    </w:p>
    <w:p w:rsidR="00853101" w:rsidRDefault="00853101" w:rsidP="00853101">
      <w:pPr>
        <w:ind w:firstLine="709"/>
        <w:rPr>
          <w:bCs/>
          <w:sz w:val="28"/>
          <w:szCs w:val="28"/>
        </w:rPr>
      </w:pPr>
      <w:r>
        <w:rPr>
          <w:b/>
          <w:sz w:val="28"/>
          <w:szCs w:val="28"/>
        </w:rPr>
        <w:t xml:space="preserve">Федеральный государственный образовательный стандарт основного общего образования </w:t>
      </w:r>
      <w:r>
        <w:rPr>
          <w:sz w:val="28"/>
          <w:szCs w:val="28"/>
        </w:rPr>
        <w:t xml:space="preserve">перечисляет базовые национальные ценности российского общества: </w:t>
      </w:r>
      <w:r>
        <w:rPr>
          <w:bCs/>
          <w:sz w:val="28"/>
          <w:szCs w:val="28"/>
        </w:rPr>
        <w:t>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w:t>
      </w:r>
    </w:p>
    <w:p w:rsidR="005E70FD" w:rsidRDefault="00853101" w:rsidP="00B8217A">
      <w:pPr>
        <w:ind w:firstLine="709"/>
        <w:rPr>
          <w:sz w:val="28"/>
          <w:szCs w:val="28"/>
        </w:rPr>
      </w:pPr>
      <w:bookmarkStart w:id="422" w:name="_Toc414553257"/>
      <w:r>
        <w:rPr>
          <w:sz w:val="28"/>
          <w:szCs w:val="28"/>
        </w:rPr>
        <w:t>Федеральный государственный образовательный стандарт основного общего образования: «</w:t>
      </w:r>
      <w:r>
        <w:rPr>
          <w:rStyle w:val="dash041e005f0431005f044b005f0447005f043d005f044b005f0439005f005fchar1char1"/>
          <w:bCs/>
          <w:sz w:val="28"/>
          <w:szCs w:val="28"/>
        </w:rPr>
        <w:t xml:space="preserve">усвоение гуманистических, демократических и традиционных ценностей многонационального российского общества… 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нем взаимопонимания» </w:t>
      </w:r>
      <w:r>
        <w:rPr>
          <w:sz w:val="28"/>
          <w:szCs w:val="28"/>
        </w:rPr>
        <w:t xml:space="preserve">(ФГОС ООО: Раздел </w:t>
      </w:r>
      <w:r>
        <w:rPr>
          <w:sz w:val="28"/>
          <w:szCs w:val="28"/>
          <w:lang w:val="en-US"/>
        </w:rPr>
        <w:t>IV</w:t>
      </w:r>
      <w:r>
        <w:rPr>
          <w:sz w:val="28"/>
          <w:szCs w:val="28"/>
        </w:rPr>
        <w:t>. Требования к результатам освоения образовательной программы основного общего образования, п. 24).</w:t>
      </w:r>
      <w:bookmarkEnd w:id="422"/>
    </w:p>
    <w:p w:rsidR="00C6261A" w:rsidRDefault="00C6261A" w:rsidP="00B8217A">
      <w:pPr>
        <w:ind w:firstLine="709"/>
        <w:rPr>
          <w:b/>
          <w:sz w:val="28"/>
          <w:szCs w:val="28"/>
        </w:rPr>
      </w:pPr>
    </w:p>
    <w:p w:rsidR="00853101" w:rsidRPr="00F91D77" w:rsidRDefault="00853101" w:rsidP="00853101">
      <w:pPr>
        <w:ind w:firstLine="709"/>
        <w:rPr>
          <w:b/>
          <w:sz w:val="28"/>
          <w:szCs w:val="28"/>
        </w:rPr>
      </w:pPr>
      <w:r w:rsidRPr="00F91D77">
        <w:rPr>
          <w:b/>
          <w:sz w:val="28"/>
          <w:szCs w:val="28"/>
        </w:rPr>
        <w:t>Базовые национальные ценности российского общества:</w:t>
      </w:r>
    </w:p>
    <w:p w:rsidR="00853101" w:rsidRDefault="00853101" w:rsidP="00853101">
      <w:pPr>
        <w:ind w:firstLine="709"/>
        <w:rPr>
          <w:rStyle w:val="dash041e005f0431005f044b005f0447005f043d005f044b005f0439005f005fchar1char1"/>
          <w:sz w:val="28"/>
          <w:szCs w:val="28"/>
        </w:rPr>
      </w:pPr>
      <w:r>
        <w:rPr>
          <w:rStyle w:val="dash041e005f0431005f044b005f0447005f043d005f044b005f0439005f005fchar1char1"/>
          <w:sz w:val="28"/>
          <w:szCs w:val="28"/>
        </w:rPr>
        <w:t>•</w:t>
      </w:r>
      <w:r>
        <w:rPr>
          <w:rStyle w:val="dash041e005f0431005f044b005f0447005f043d005f044b005f0439005f005fchar1char1"/>
          <w:sz w:val="28"/>
          <w:szCs w:val="28"/>
        </w:rPr>
        <w:tab/>
      </w:r>
      <w:r w:rsidRPr="00F91D77">
        <w:rPr>
          <w:rStyle w:val="dash041e005f0431005f044b005f0447005f043d005f044b005f0439005f005fchar1char1"/>
          <w:b/>
          <w:sz w:val="28"/>
          <w:szCs w:val="28"/>
        </w:rPr>
        <w:t xml:space="preserve">  Патриотизм</w:t>
      </w:r>
      <w:r>
        <w:rPr>
          <w:rStyle w:val="dash041e005f0431005f044b005f0447005f043d005f044b005f0439005f005fchar1char1"/>
          <w:sz w:val="28"/>
          <w:szCs w:val="28"/>
        </w:rPr>
        <w:t xml:space="preserve"> – любовь к Родине, своему краю, своему народу, служение Отечеству;</w:t>
      </w:r>
    </w:p>
    <w:p w:rsidR="00853101" w:rsidRDefault="00853101" w:rsidP="00853101">
      <w:pPr>
        <w:ind w:firstLine="709"/>
        <w:rPr>
          <w:rStyle w:val="dash041e005f0431005f044b005f0447005f043d005f044b005f0439005f005fchar1char1"/>
          <w:sz w:val="28"/>
          <w:szCs w:val="28"/>
        </w:rPr>
      </w:pPr>
      <w:r>
        <w:rPr>
          <w:rStyle w:val="dash041e005f0431005f044b005f0447005f043d005f044b005f0439005f005fchar1char1"/>
          <w:sz w:val="28"/>
          <w:szCs w:val="28"/>
        </w:rPr>
        <w:t>•</w:t>
      </w:r>
      <w:r>
        <w:rPr>
          <w:rStyle w:val="dash041e005f0431005f044b005f0447005f043d005f044b005f0439005f005fchar1char1"/>
          <w:sz w:val="28"/>
          <w:szCs w:val="28"/>
        </w:rPr>
        <w:tab/>
      </w:r>
      <w:r w:rsidRPr="00F91D77">
        <w:rPr>
          <w:rStyle w:val="dash041e005f0431005f044b005f0447005f043d005f044b005f0439005f005fchar1char1"/>
          <w:b/>
          <w:sz w:val="28"/>
          <w:szCs w:val="28"/>
        </w:rPr>
        <w:t>Социальная солидарность</w:t>
      </w:r>
      <w:r>
        <w:rPr>
          <w:rStyle w:val="dash041e005f0431005f044b005f0447005f043d005f044b005f0439005f005fchar1char1"/>
          <w:sz w:val="28"/>
          <w:szCs w:val="28"/>
        </w:rPr>
        <w:t xml:space="preserve"> – свобода личная и национальная; уважение и доверие к людям, институтам государства и гражданского общества; справедливость, равноправие, милосердие, честь, достоинство;</w:t>
      </w:r>
    </w:p>
    <w:p w:rsidR="00853101" w:rsidRDefault="00853101" w:rsidP="00853101">
      <w:pPr>
        <w:ind w:firstLine="709"/>
        <w:rPr>
          <w:rStyle w:val="dash041e005f0431005f044b005f0447005f043d005f044b005f0439005f005fchar1char1"/>
          <w:sz w:val="28"/>
          <w:szCs w:val="28"/>
        </w:rPr>
      </w:pPr>
      <w:r>
        <w:rPr>
          <w:rStyle w:val="dash041e005f0431005f044b005f0447005f043d005f044b005f0439005f005fchar1char1"/>
          <w:sz w:val="28"/>
          <w:szCs w:val="28"/>
        </w:rPr>
        <w:t>•</w:t>
      </w:r>
      <w:r>
        <w:rPr>
          <w:rStyle w:val="dash041e005f0431005f044b005f0447005f043d005f044b005f0439005f005fchar1char1"/>
          <w:sz w:val="28"/>
          <w:szCs w:val="28"/>
        </w:rPr>
        <w:tab/>
      </w:r>
      <w:r w:rsidRPr="00F91D77">
        <w:rPr>
          <w:rStyle w:val="dash041e005f0431005f044b005f0447005f043d005f044b005f0439005f005fchar1char1"/>
          <w:b/>
          <w:sz w:val="28"/>
          <w:szCs w:val="28"/>
        </w:rPr>
        <w:t>Гражданственность</w:t>
      </w:r>
      <w:r>
        <w:rPr>
          <w:rStyle w:val="dash041e005f0431005f044b005f0447005f043d005f044b005f0439005f005fchar1char1"/>
          <w:sz w:val="28"/>
          <w:szCs w:val="28"/>
        </w:rPr>
        <w:t xml:space="preserve"> – долг перед Отечеством, правовое государство, гражданское общество, закон и правопорядок, поликультурный мир, свобода совести и вероисповедания, забота о благосостоянии общества;</w:t>
      </w:r>
    </w:p>
    <w:p w:rsidR="00853101" w:rsidRDefault="00853101" w:rsidP="00853101">
      <w:pPr>
        <w:ind w:firstLine="709"/>
        <w:rPr>
          <w:rStyle w:val="dash041e005f0431005f044b005f0447005f043d005f044b005f0439005f005fchar1char1"/>
          <w:sz w:val="28"/>
          <w:szCs w:val="28"/>
        </w:rPr>
      </w:pPr>
      <w:r>
        <w:rPr>
          <w:rStyle w:val="dash041e005f0431005f044b005f0447005f043d005f044b005f0439005f005fchar1char1"/>
          <w:sz w:val="28"/>
          <w:szCs w:val="28"/>
        </w:rPr>
        <w:t>•</w:t>
      </w:r>
      <w:r>
        <w:rPr>
          <w:rStyle w:val="dash041e005f0431005f044b005f0447005f043d005f044b005f0439005f005fchar1char1"/>
          <w:sz w:val="28"/>
          <w:szCs w:val="28"/>
        </w:rPr>
        <w:tab/>
      </w:r>
      <w:r w:rsidRPr="00F91D77">
        <w:rPr>
          <w:rStyle w:val="dash041e005f0431005f044b005f0447005f043d005f044b005f0439005f005fchar1char1"/>
          <w:b/>
          <w:sz w:val="28"/>
          <w:szCs w:val="28"/>
        </w:rPr>
        <w:t xml:space="preserve">  Семья</w:t>
      </w:r>
      <w:r>
        <w:rPr>
          <w:rStyle w:val="dash041e005f0431005f044b005f0447005f043d005f044b005f0439005f005fchar1char1"/>
          <w:sz w:val="28"/>
          <w:szCs w:val="28"/>
        </w:rPr>
        <w:t xml:space="preserve"> – любовь и верность, забота, помощь и поддержка, равноправие, здоровье, достаток, уважение к родителям, забота о старших и младших, забота о продолжении рода;</w:t>
      </w:r>
    </w:p>
    <w:p w:rsidR="00853101" w:rsidRDefault="00853101" w:rsidP="00853101">
      <w:pPr>
        <w:ind w:firstLine="709"/>
        <w:rPr>
          <w:rStyle w:val="dash041e005f0431005f044b005f0447005f043d005f044b005f0439005f005fchar1char1"/>
          <w:sz w:val="28"/>
          <w:szCs w:val="28"/>
        </w:rPr>
      </w:pPr>
      <w:r>
        <w:rPr>
          <w:rStyle w:val="dash041e005f0431005f044b005f0447005f043d005f044b005f0439005f005fchar1char1"/>
          <w:sz w:val="28"/>
          <w:szCs w:val="28"/>
        </w:rPr>
        <w:t>•</w:t>
      </w:r>
      <w:r>
        <w:rPr>
          <w:rStyle w:val="dash041e005f0431005f044b005f0447005f043d005f044b005f0439005f005fchar1char1"/>
          <w:sz w:val="28"/>
          <w:szCs w:val="28"/>
        </w:rPr>
        <w:tab/>
      </w:r>
      <w:r w:rsidRPr="00F91D77">
        <w:rPr>
          <w:rStyle w:val="dash041e005f0431005f044b005f0447005f043d005f044b005f0439005f005fchar1char1"/>
          <w:b/>
          <w:sz w:val="28"/>
          <w:szCs w:val="28"/>
        </w:rPr>
        <w:t>Здоровье</w:t>
      </w:r>
      <w:r>
        <w:rPr>
          <w:rStyle w:val="dash041e005f0431005f044b005f0447005f043d005f044b005f0439005f005fchar1char1"/>
          <w:sz w:val="28"/>
          <w:szCs w:val="28"/>
        </w:rPr>
        <w:t xml:space="preserve">  - физическое и душевное, психологическое, нравственное, личное, близких и общества, здоровый образ жизни;</w:t>
      </w:r>
    </w:p>
    <w:p w:rsidR="00853101" w:rsidRDefault="00853101" w:rsidP="00853101">
      <w:pPr>
        <w:ind w:firstLine="709"/>
        <w:rPr>
          <w:rStyle w:val="dash041e005f0431005f044b005f0447005f043d005f044b005f0439005f005fchar1char1"/>
          <w:sz w:val="28"/>
          <w:szCs w:val="28"/>
        </w:rPr>
      </w:pPr>
      <w:r>
        <w:rPr>
          <w:rStyle w:val="dash041e005f0431005f044b005f0447005f043d005f044b005f0439005f005fchar1char1"/>
          <w:sz w:val="28"/>
          <w:szCs w:val="28"/>
        </w:rPr>
        <w:t>•</w:t>
      </w:r>
      <w:r>
        <w:rPr>
          <w:rStyle w:val="dash041e005f0431005f044b005f0447005f043d005f044b005f0439005f005fchar1char1"/>
          <w:sz w:val="28"/>
          <w:szCs w:val="28"/>
        </w:rPr>
        <w:tab/>
      </w:r>
      <w:r w:rsidRPr="00F91D77">
        <w:rPr>
          <w:rStyle w:val="dash041e005f0431005f044b005f0447005f043d005f044b005f0439005f005fchar1char1"/>
          <w:b/>
          <w:sz w:val="28"/>
          <w:szCs w:val="28"/>
        </w:rPr>
        <w:t>Личность</w:t>
      </w:r>
      <w:r>
        <w:rPr>
          <w:rStyle w:val="dash041e005f0431005f044b005f0447005f043d005f044b005f0439005f005fchar1char1"/>
          <w:sz w:val="28"/>
          <w:szCs w:val="28"/>
        </w:rPr>
        <w:t xml:space="preserve"> – саморазвитие и совершенствование, смысл жизни, внутренняя гармония, самоприятие и самоуважение, достоинство, любовь к жизни и человечеству, мудрость, способность к личностному и нравственному выбору;</w:t>
      </w:r>
    </w:p>
    <w:p w:rsidR="00853101" w:rsidRDefault="00853101" w:rsidP="00853101">
      <w:pPr>
        <w:ind w:firstLine="709"/>
        <w:rPr>
          <w:rStyle w:val="dash041e005f0431005f044b005f0447005f043d005f044b005f0439005f005fchar1char1"/>
          <w:sz w:val="28"/>
          <w:szCs w:val="28"/>
        </w:rPr>
      </w:pPr>
      <w:r>
        <w:rPr>
          <w:rStyle w:val="dash041e005f0431005f044b005f0447005f043d005f044b005f0439005f005fchar1char1"/>
          <w:sz w:val="28"/>
          <w:szCs w:val="28"/>
        </w:rPr>
        <w:t>•</w:t>
      </w:r>
      <w:r>
        <w:rPr>
          <w:rStyle w:val="dash041e005f0431005f044b005f0447005f043d005f044b005f0439005f005fchar1char1"/>
          <w:sz w:val="28"/>
          <w:szCs w:val="28"/>
        </w:rPr>
        <w:tab/>
      </w:r>
      <w:r w:rsidRPr="00F91D77">
        <w:rPr>
          <w:rStyle w:val="dash041e005f0431005f044b005f0447005f043d005f044b005f0439005f005fchar1char1"/>
          <w:b/>
          <w:sz w:val="28"/>
          <w:szCs w:val="28"/>
        </w:rPr>
        <w:t xml:space="preserve">  Труд и творчество</w:t>
      </w:r>
      <w:r>
        <w:rPr>
          <w:rStyle w:val="dash041e005f0431005f044b005f0447005f043d005f044b005f0439005f005fchar1char1"/>
          <w:sz w:val="28"/>
          <w:szCs w:val="28"/>
        </w:rPr>
        <w:t xml:space="preserve"> – уважение к труду, творчество и созидание, целеустремленность и настойчивость, трудолюбие;</w:t>
      </w:r>
    </w:p>
    <w:p w:rsidR="00853101" w:rsidRDefault="00853101" w:rsidP="00853101">
      <w:pPr>
        <w:ind w:firstLine="709"/>
        <w:rPr>
          <w:rStyle w:val="dash041e005f0431005f044b005f0447005f043d005f044b005f0439005f005fchar1char1"/>
          <w:sz w:val="28"/>
          <w:szCs w:val="28"/>
        </w:rPr>
      </w:pPr>
      <w:r>
        <w:rPr>
          <w:rStyle w:val="dash041e005f0431005f044b005f0447005f043d005f044b005f0439005f005fchar1char1"/>
          <w:sz w:val="28"/>
          <w:szCs w:val="28"/>
        </w:rPr>
        <w:t>•</w:t>
      </w:r>
      <w:r>
        <w:rPr>
          <w:rStyle w:val="dash041e005f0431005f044b005f0447005f043d005f044b005f0439005f005fchar1char1"/>
          <w:sz w:val="28"/>
          <w:szCs w:val="28"/>
        </w:rPr>
        <w:tab/>
      </w:r>
      <w:r w:rsidRPr="00F91D77">
        <w:rPr>
          <w:rStyle w:val="dash041e005f0431005f044b005f0447005f043d005f044b005f0439005f005fchar1char1"/>
          <w:b/>
          <w:sz w:val="28"/>
          <w:szCs w:val="28"/>
        </w:rPr>
        <w:t xml:space="preserve">  Наука</w:t>
      </w:r>
      <w:r>
        <w:rPr>
          <w:rStyle w:val="dash041e005f0431005f044b005f0447005f043d005f044b005f0439005f005fchar1char1"/>
          <w:sz w:val="28"/>
          <w:szCs w:val="28"/>
        </w:rPr>
        <w:t xml:space="preserve"> – ценность знания, стремление к познанию и истине, научная картина мира;</w:t>
      </w:r>
    </w:p>
    <w:p w:rsidR="00853101" w:rsidRDefault="00853101" w:rsidP="00853101">
      <w:pPr>
        <w:ind w:firstLine="709"/>
        <w:rPr>
          <w:rStyle w:val="dash041e005f0431005f044b005f0447005f043d005f044b005f0439005f005fchar1char1"/>
          <w:sz w:val="28"/>
          <w:szCs w:val="28"/>
        </w:rPr>
      </w:pPr>
      <w:r>
        <w:rPr>
          <w:rStyle w:val="dash041e005f0431005f044b005f0447005f043d005f044b005f0439005f005fchar1char1"/>
          <w:sz w:val="28"/>
          <w:szCs w:val="28"/>
        </w:rPr>
        <w:t>•</w:t>
      </w:r>
      <w:r>
        <w:rPr>
          <w:rStyle w:val="dash041e005f0431005f044b005f0447005f043d005f044b005f0439005f005fchar1char1"/>
          <w:sz w:val="28"/>
          <w:szCs w:val="28"/>
        </w:rPr>
        <w:tab/>
      </w:r>
      <w:r w:rsidRPr="00F91D77">
        <w:rPr>
          <w:rStyle w:val="dash041e005f0431005f044b005f0447005f043d005f044b005f0439005f005fchar1char1"/>
          <w:b/>
          <w:sz w:val="28"/>
          <w:szCs w:val="28"/>
        </w:rPr>
        <w:t>Традиционные  религии</w:t>
      </w:r>
      <w:r>
        <w:rPr>
          <w:rStyle w:val="dash041e005f0431005f044b005f0447005f043d005f044b005f0439005f005fchar1char1"/>
          <w:sz w:val="28"/>
          <w:szCs w:val="28"/>
        </w:rPr>
        <w:t xml:space="preserve"> – представления о вере, духовности, религиозной жизни человека, ценности религиозного мировоззрения, толерантности, формируемые на основе межконфессионального диалога;</w:t>
      </w:r>
    </w:p>
    <w:p w:rsidR="00853101" w:rsidRDefault="00853101" w:rsidP="00853101">
      <w:pPr>
        <w:ind w:firstLine="709"/>
        <w:rPr>
          <w:rStyle w:val="dash041e005f0431005f044b005f0447005f043d005f044b005f0439005f005fchar1char1"/>
          <w:sz w:val="28"/>
          <w:szCs w:val="28"/>
        </w:rPr>
      </w:pPr>
      <w:r>
        <w:rPr>
          <w:rStyle w:val="dash041e005f0431005f044b005f0447005f043d005f044b005f0439005f005fchar1char1"/>
          <w:sz w:val="28"/>
          <w:szCs w:val="28"/>
        </w:rPr>
        <w:t>•</w:t>
      </w:r>
      <w:r>
        <w:rPr>
          <w:rStyle w:val="dash041e005f0431005f044b005f0447005f043d005f044b005f0439005f005fchar1char1"/>
          <w:sz w:val="28"/>
          <w:szCs w:val="28"/>
        </w:rPr>
        <w:tab/>
      </w:r>
      <w:r w:rsidRPr="00F91D77">
        <w:rPr>
          <w:rStyle w:val="dash041e005f0431005f044b005f0447005f043d005f044b005f0439005f005fchar1char1"/>
          <w:b/>
          <w:sz w:val="28"/>
          <w:szCs w:val="28"/>
        </w:rPr>
        <w:t>Искусство и литература</w:t>
      </w:r>
      <w:r>
        <w:rPr>
          <w:rStyle w:val="dash041e005f0431005f044b005f0447005f043d005f044b005f0439005f005fchar1char1"/>
          <w:sz w:val="28"/>
          <w:szCs w:val="28"/>
        </w:rPr>
        <w:t xml:space="preserve"> – красота, гармония, духовный мир человека, нравственный выбор, смысл жизни, эстетическое развитие;</w:t>
      </w:r>
    </w:p>
    <w:p w:rsidR="00853101" w:rsidRDefault="00853101" w:rsidP="00853101">
      <w:pPr>
        <w:ind w:firstLine="709"/>
        <w:rPr>
          <w:rStyle w:val="dash041e005f0431005f044b005f0447005f043d005f044b005f0439005f005fchar1char1"/>
          <w:sz w:val="28"/>
          <w:szCs w:val="28"/>
        </w:rPr>
      </w:pPr>
      <w:r>
        <w:rPr>
          <w:rStyle w:val="dash041e005f0431005f044b005f0447005f043d005f044b005f0439005f005fchar1char1"/>
          <w:sz w:val="28"/>
          <w:szCs w:val="28"/>
        </w:rPr>
        <w:t>•</w:t>
      </w:r>
      <w:r>
        <w:rPr>
          <w:rStyle w:val="dash041e005f0431005f044b005f0447005f043d005f044b005f0439005f005fchar1char1"/>
          <w:sz w:val="28"/>
          <w:szCs w:val="28"/>
        </w:rPr>
        <w:tab/>
      </w:r>
      <w:r w:rsidRPr="00F91D77">
        <w:rPr>
          <w:rStyle w:val="dash041e005f0431005f044b005f0447005f043d005f044b005f0439005f005fchar1char1"/>
          <w:b/>
          <w:sz w:val="28"/>
          <w:szCs w:val="28"/>
        </w:rPr>
        <w:t>Природа</w:t>
      </w:r>
      <w:r>
        <w:rPr>
          <w:rStyle w:val="dash041e005f0431005f044b005f0447005f043d005f044b005f0439005f005fchar1char1"/>
          <w:sz w:val="28"/>
          <w:szCs w:val="28"/>
        </w:rPr>
        <w:t xml:space="preserve"> – родная земля, заповедная природа, планета Земля, экологическое сознание;</w:t>
      </w:r>
    </w:p>
    <w:p w:rsidR="00853101" w:rsidRDefault="00853101" w:rsidP="00853101">
      <w:pPr>
        <w:ind w:firstLine="709"/>
        <w:rPr>
          <w:rStyle w:val="dash041e005f0431005f044b005f0447005f043d005f044b005f0439005f005fchar1char1"/>
          <w:sz w:val="28"/>
          <w:szCs w:val="28"/>
        </w:rPr>
      </w:pPr>
      <w:r>
        <w:rPr>
          <w:rStyle w:val="dash041e005f0431005f044b005f0447005f043d005f044b005f0439005f005fchar1char1"/>
          <w:sz w:val="28"/>
          <w:szCs w:val="28"/>
        </w:rPr>
        <w:t>•</w:t>
      </w:r>
      <w:r>
        <w:rPr>
          <w:rStyle w:val="dash041e005f0431005f044b005f0447005f043d005f044b005f0439005f005fchar1char1"/>
          <w:sz w:val="28"/>
          <w:szCs w:val="28"/>
        </w:rPr>
        <w:tab/>
      </w:r>
      <w:r w:rsidRPr="00F91D77">
        <w:rPr>
          <w:rStyle w:val="dash041e005f0431005f044b005f0447005f043d005f044b005f0439005f005fchar1char1"/>
          <w:b/>
          <w:sz w:val="28"/>
          <w:szCs w:val="28"/>
        </w:rPr>
        <w:t xml:space="preserve">  Человечность</w:t>
      </w:r>
      <w:r>
        <w:rPr>
          <w:rStyle w:val="dash041e005f0431005f044b005f0447005f043d005f044b005f0439005f005fchar1char1"/>
          <w:sz w:val="28"/>
          <w:szCs w:val="28"/>
        </w:rPr>
        <w:t xml:space="preserve"> – мир во всем мире, многообразие и уважение культур и народов, прогресс человечества, международное сотрудничество.</w:t>
      </w:r>
    </w:p>
    <w:p w:rsidR="00670461" w:rsidRPr="00670461" w:rsidRDefault="00853101" w:rsidP="00670461">
      <w:pPr>
        <w:ind w:firstLine="709"/>
        <w:rPr>
          <w:sz w:val="28"/>
          <w:szCs w:val="28"/>
        </w:rPr>
      </w:pPr>
      <w:r w:rsidRPr="00670461">
        <w:rPr>
          <w:rStyle w:val="dash041e005f0431005f044b005f0447005f043d005f044b005f0439005f005fchar1char1"/>
          <w:sz w:val="28"/>
          <w:szCs w:val="28"/>
        </w:rPr>
        <w:t>Процесс перехода базовых ценностей в личностные ценностные смыслы и ориентиры требует включения ребенка в процесс открытия для себя смысла той или иной ценности, определения собственного отношения к ней, формирования опыта созидательной реализации этих ценностей на практике.</w:t>
      </w:r>
      <w:r w:rsidR="00670461" w:rsidRPr="00670461">
        <w:rPr>
          <w:rStyle w:val="dash041e005f0431005f044b005f0447005f043d005f044b005f0439005f005fchar1char1"/>
          <w:sz w:val="28"/>
          <w:szCs w:val="28"/>
        </w:rPr>
        <w:t xml:space="preserve"> Это предполагает реализацию </w:t>
      </w:r>
      <w:r w:rsidR="00670461" w:rsidRPr="00670461">
        <w:rPr>
          <w:rStyle w:val="dash041e005f0431005f044b005f0447005f043d005f044b005f0439005f005fchar1char1"/>
          <w:b/>
          <w:sz w:val="28"/>
          <w:szCs w:val="28"/>
        </w:rPr>
        <w:t>основных идей и принципов</w:t>
      </w:r>
      <w:r w:rsidR="00670461" w:rsidRPr="00670461">
        <w:rPr>
          <w:rStyle w:val="dash041e005f0431005f044b005f0447005f043d005f044b005f0439005f005fchar1char1"/>
          <w:sz w:val="28"/>
          <w:szCs w:val="28"/>
        </w:rPr>
        <w:t xml:space="preserve">, </w:t>
      </w:r>
      <w:r w:rsidR="00670461">
        <w:rPr>
          <w:sz w:val="28"/>
          <w:szCs w:val="28"/>
        </w:rPr>
        <w:t>отражаю</w:t>
      </w:r>
      <w:r w:rsidR="00670461" w:rsidRPr="00670461">
        <w:rPr>
          <w:sz w:val="28"/>
          <w:szCs w:val="28"/>
        </w:rPr>
        <w:t>щи</w:t>
      </w:r>
      <w:r w:rsidR="00670461">
        <w:rPr>
          <w:sz w:val="28"/>
          <w:szCs w:val="28"/>
        </w:rPr>
        <w:t>х</w:t>
      </w:r>
      <w:r w:rsidR="00670461" w:rsidRPr="00670461">
        <w:rPr>
          <w:sz w:val="28"/>
          <w:szCs w:val="28"/>
        </w:rPr>
        <w:t xml:space="preserve"> российский образовательный контекст и национально-региональную специфику социокультурного пространства Оренбуржья</w:t>
      </w:r>
      <w:r w:rsidR="00670461">
        <w:rPr>
          <w:sz w:val="28"/>
          <w:szCs w:val="28"/>
        </w:rPr>
        <w:t xml:space="preserve"> (</w:t>
      </w:r>
      <w:r w:rsidR="00670461">
        <w:rPr>
          <w:rStyle w:val="dash041e005f0431005f044b005f0447005f043d005f044b005f0439005f005fchar1char1"/>
          <w:sz w:val="28"/>
          <w:szCs w:val="28"/>
        </w:rPr>
        <w:t>прописан</w:t>
      </w:r>
      <w:r w:rsidR="00670461" w:rsidRPr="00670461">
        <w:rPr>
          <w:rStyle w:val="dash041e005f0431005f044b005f0447005f043d005f044b005f0439005f005fchar1char1"/>
          <w:sz w:val="28"/>
          <w:szCs w:val="28"/>
        </w:rPr>
        <w:t xml:space="preserve">ы в </w:t>
      </w:r>
      <w:r w:rsidR="00670461" w:rsidRPr="00670461">
        <w:rPr>
          <w:sz w:val="28"/>
          <w:szCs w:val="28"/>
        </w:rPr>
        <w:t>Региональной программе развития воспитательной компоненты в общеобразовательных организациях Оренбургской области</w:t>
      </w:r>
      <w:r w:rsidR="00670461">
        <w:rPr>
          <w:sz w:val="28"/>
          <w:szCs w:val="28"/>
        </w:rPr>
        <w:t>)</w:t>
      </w:r>
      <w:r w:rsidR="00670461" w:rsidRPr="00670461">
        <w:rPr>
          <w:sz w:val="28"/>
          <w:szCs w:val="28"/>
        </w:rPr>
        <w:t>.</w:t>
      </w:r>
    </w:p>
    <w:p w:rsidR="00670461" w:rsidRDefault="00670461" w:rsidP="00670461">
      <w:pPr>
        <w:ind w:firstLine="709"/>
        <w:rPr>
          <w:sz w:val="28"/>
          <w:szCs w:val="28"/>
        </w:rPr>
      </w:pPr>
      <w:r w:rsidRPr="00670461">
        <w:rPr>
          <w:b/>
          <w:sz w:val="28"/>
          <w:szCs w:val="28"/>
        </w:rPr>
        <w:t xml:space="preserve">Идея межнационального согласия и межкультурных коммуникаций. </w:t>
      </w:r>
      <w:r w:rsidRPr="00670461">
        <w:rPr>
          <w:sz w:val="28"/>
          <w:szCs w:val="28"/>
        </w:rPr>
        <w:t>В Оренбургской области проживаю</w:t>
      </w:r>
      <w:r>
        <w:rPr>
          <w:sz w:val="28"/>
          <w:szCs w:val="28"/>
        </w:rPr>
        <w:t>т представители более 120 нацио</w:t>
      </w:r>
      <w:r w:rsidRPr="00670461">
        <w:rPr>
          <w:sz w:val="28"/>
          <w:szCs w:val="28"/>
        </w:rPr>
        <w:t>нальностей, что предполагает организацию процесса воспитания как межкультурное и межнациональн</w:t>
      </w:r>
      <w:r>
        <w:rPr>
          <w:sz w:val="28"/>
          <w:szCs w:val="28"/>
        </w:rPr>
        <w:t>ое общение, формирующее межэтни</w:t>
      </w:r>
      <w:r w:rsidRPr="00670461">
        <w:rPr>
          <w:sz w:val="28"/>
          <w:szCs w:val="28"/>
        </w:rPr>
        <w:t>ческую и межконфессиональную толерантность, уважение культурных особенностей, традиций, обычаев,</w:t>
      </w:r>
      <w:r>
        <w:rPr>
          <w:sz w:val="28"/>
          <w:szCs w:val="28"/>
        </w:rPr>
        <w:t xml:space="preserve"> убеждений и мировоззрения пред</w:t>
      </w:r>
      <w:r w:rsidRPr="00670461">
        <w:rPr>
          <w:sz w:val="28"/>
          <w:szCs w:val="28"/>
        </w:rPr>
        <w:t xml:space="preserve">ставителей других народов. · </w:t>
      </w:r>
    </w:p>
    <w:p w:rsidR="000476B8" w:rsidRDefault="00670461" w:rsidP="00670461">
      <w:pPr>
        <w:ind w:firstLine="709"/>
        <w:rPr>
          <w:sz w:val="28"/>
          <w:szCs w:val="28"/>
        </w:rPr>
      </w:pPr>
      <w:r w:rsidRPr="00670461">
        <w:rPr>
          <w:b/>
          <w:sz w:val="28"/>
          <w:szCs w:val="28"/>
        </w:rPr>
        <w:t>Идея диалога.</w:t>
      </w:r>
      <w:r w:rsidRPr="00670461">
        <w:rPr>
          <w:sz w:val="28"/>
          <w:szCs w:val="28"/>
        </w:rPr>
        <w:t xml:space="preserve"> Идея реализуется в нескольких аспектах:  как установка на сотрудничество и ведение консенсусного диалога в многоаспектном и разноуровневом межличностном взаимодействии воспитанников с педагогом, со сверстниками,</w:t>
      </w:r>
      <w:r>
        <w:rPr>
          <w:sz w:val="28"/>
          <w:szCs w:val="28"/>
        </w:rPr>
        <w:t xml:space="preserve"> со взрослыми, с носите</w:t>
      </w:r>
      <w:r w:rsidRPr="00670461">
        <w:rPr>
          <w:sz w:val="28"/>
          <w:szCs w:val="28"/>
        </w:rPr>
        <w:t>лями родной культу</w:t>
      </w:r>
      <w:r>
        <w:rPr>
          <w:sz w:val="28"/>
          <w:szCs w:val="28"/>
        </w:rPr>
        <w:t xml:space="preserve">ры и культуры другого этноса; </w:t>
      </w:r>
      <w:r w:rsidRPr="00670461">
        <w:rPr>
          <w:sz w:val="28"/>
          <w:szCs w:val="28"/>
        </w:rPr>
        <w:t>как диалог культур: разных этносов</w:t>
      </w:r>
      <w:r>
        <w:rPr>
          <w:sz w:val="28"/>
          <w:szCs w:val="28"/>
        </w:rPr>
        <w:t>, разных поколений, разных суб</w:t>
      </w:r>
      <w:r w:rsidRPr="00670461">
        <w:rPr>
          <w:sz w:val="28"/>
          <w:szCs w:val="28"/>
        </w:rPr>
        <w:t>куль</w:t>
      </w:r>
      <w:r>
        <w:rPr>
          <w:sz w:val="28"/>
          <w:szCs w:val="28"/>
        </w:rPr>
        <w:t xml:space="preserve">тур и молодежных направлений; </w:t>
      </w:r>
      <w:r w:rsidRPr="00670461">
        <w:rPr>
          <w:sz w:val="28"/>
          <w:szCs w:val="28"/>
        </w:rPr>
        <w:t>как развиваемая познавательная потре</w:t>
      </w:r>
      <w:r>
        <w:rPr>
          <w:sz w:val="28"/>
          <w:szCs w:val="28"/>
        </w:rPr>
        <w:t>бность воспитанника в его субъ</w:t>
      </w:r>
      <w:r w:rsidRPr="00670461">
        <w:rPr>
          <w:sz w:val="28"/>
          <w:szCs w:val="28"/>
        </w:rPr>
        <w:t>ектном постижении истории, культуры, искусства родного края и Отечества в постоянном сравнении – «</w:t>
      </w:r>
      <w:r w:rsidR="000476B8">
        <w:rPr>
          <w:sz w:val="28"/>
          <w:szCs w:val="28"/>
        </w:rPr>
        <w:t>диалоге культур» прошлого и на</w:t>
      </w:r>
      <w:r w:rsidRPr="00670461">
        <w:rPr>
          <w:sz w:val="28"/>
          <w:szCs w:val="28"/>
        </w:rPr>
        <w:t xml:space="preserve">стоящего; – как установка на рефлексию и самопознание, диалогическое общение со своим внутренним «Я». · </w:t>
      </w:r>
    </w:p>
    <w:p w:rsidR="000476B8" w:rsidRDefault="00670461" w:rsidP="00670461">
      <w:pPr>
        <w:ind w:firstLine="709"/>
        <w:rPr>
          <w:sz w:val="28"/>
          <w:szCs w:val="28"/>
        </w:rPr>
      </w:pPr>
      <w:r w:rsidRPr="000476B8">
        <w:rPr>
          <w:b/>
          <w:sz w:val="28"/>
          <w:szCs w:val="28"/>
        </w:rPr>
        <w:t>Идея социального партнерства.</w:t>
      </w:r>
      <w:r w:rsidRPr="00670461">
        <w:rPr>
          <w:sz w:val="28"/>
          <w:szCs w:val="28"/>
        </w:rPr>
        <w:t xml:space="preserve"> Современное образование включает разнообразных субъектов в создание воспитывающей среды за счет привлечения резервов окружения, и</w:t>
      </w:r>
      <w:r w:rsidR="000476B8">
        <w:rPr>
          <w:sz w:val="28"/>
          <w:szCs w:val="28"/>
        </w:rPr>
        <w:t>нтеграции ресурсов (интеллекту</w:t>
      </w:r>
      <w:r w:rsidRPr="00670461">
        <w:rPr>
          <w:sz w:val="28"/>
          <w:szCs w:val="28"/>
        </w:rPr>
        <w:t>альных, материальных, духовных) в</w:t>
      </w:r>
      <w:r w:rsidR="000476B8">
        <w:rPr>
          <w:sz w:val="28"/>
          <w:szCs w:val="28"/>
        </w:rPr>
        <w:t>сех заинтересованных лиц. Соци</w:t>
      </w:r>
      <w:r w:rsidRPr="00670461">
        <w:rPr>
          <w:sz w:val="28"/>
          <w:szCs w:val="28"/>
        </w:rPr>
        <w:t>альное партнерство как добровольное сотрудничество организуется на основе консенсусного диалога и взаимовыгодного социального обмена (идеями, ценностями, знаниями) с соблюдением интересов всех сторон, объединяющих усилия в достижении общих воспитательных целей. Социальными партнерами школ в фо</w:t>
      </w:r>
      <w:r w:rsidR="000476B8">
        <w:rPr>
          <w:sz w:val="28"/>
          <w:szCs w:val="28"/>
        </w:rPr>
        <w:t>рмировании единого воспитатель</w:t>
      </w:r>
      <w:r w:rsidRPr="00670461">
        <w:rPr>
          <w:sz w:val="28"/>
          <w:szCs w:val="28"/>
        </w:rPr>
        <w:t>ного пространства выступают учреж</w:t>
      </w:r>
      <w:r w:rsidR="000476B8">
        <w:rPr>
          <w:sz w:val="28"/>
          <w:szCs w:val="28"/>
        </w:rPr>
        <w:t>дения дополнительного и профес</w:t>
      </w:r>
      <w:r w:rsidRPr="00670461">
        <w:rPr>
          <w:sz w:val="28"/>
          <w:szCs w:val="28"/>
        </w:rPr>
        <w:t>сионального образования, науки, культуры, спорта, здравоохранения, соцзащиты, органы государственной и</w:t>
      </w:r>
      <w:r w:rsidR="000476B8">
        <w:rPr>
          <w:sz w:val="28"/>
          <w:szCs w:val="28"/>
        </w:rPr>
        <w:t xml:space="preserve"> муниципальной власти, обще</w:t>
      </w:r>
      <w:r w:rsidRPr="00670461">
        <w:rPr>
          <w:sz w:val="28"/>
          <w:szCs w:val="28"/>
        </w:rPr>
        <w:t xml:space="preserve">ственные организации и др. Родители </w:t>
      </w:r>
      <w:r w:rsidR="000476B8">
        <w:rPr>
          <w:sz w:val="28"/>
          <w:szCs w:val="28"/>
        </w:rPr>
        <w:t>и семья являются стратегически</w:t>
      </w:r>
      <w:r w:rsidRPr="00670461">
        <w:rPr>
          <w:sz w:val="28"/>
          <w:szCs w:val="28"/>
        </w:rPr>
        <w:t xml:space="preserve">ми социальными партнерами. </w:t>
      </w:r>
    </w:p>
    <w:p w:rsidR="000476B8" w:rsidRDefault="00670461" w:rsidP="00670461">
      <w:pPr>
        <w:ind w:firstLine="709"/>
        <w:rPr>
          <w:sz w:val="28"/>
          <w:szCs w:val="28"/>
        </w:rPr>
      </w:pPr>
      <w:r w:rsidRPr="000476B8">
        <w:rPr>
          <w:b/>
          <w:sz w:val="28"/>
          <w:szCs w:val="28"/>
        </w:rPr>
        <w:t>Идея поддержки и укрепления межпоколенческих связей.</w:t>
      </w:r>
      <w:r w:rsidRPr="00670461">
        <w:rPr>
          <w:sz w:val="28"/>
          <w:szCs w:val="28"/>
        </w:rPr>
        <w:t xml:space="preserve"> Изучение устной истории России, Оренбуржья, </w:t>
      </w:r>
      <w:r w:rsidR="000476B8">
        <w:rPr>
          <w:sz w:val="28"/>
          <w:szCs w:val="28"/>
        </w:rPr>
        <w:t>своей малой родины и семьи, вол</w:t>
      </w:r>
      <w:r w:rsidRPr="00670461">
        <w:rPr>
          <w:sz w:val="28"/>
          <w:szCs w:val="28"/>
        </w:rPr>
        <w:t xml:space="preserve">онтерская работа с ветеранами, развитие музейной </w:t>
      </w:r>
      <w:r w:rsidR="000476B8">
        <w:rPr>
          <w:sz w:val="28"/>
          <w:szCs w:val="28"/>
        </w:rPr>
        <w:t>педагогики актив</w:t>
      </w:r>
      <w:r w:rsidRPr="00670461">
        <w:rPr>
          <w:sz w:val="28"/>
          <w:szCs w:val="28"/>
        </w:rPr>
        <w:t>но способствуют сохранению памяти о великих свершениях поколения дедов и отцов и гордости за них, продолжению культурных традиций старших поколений, формированию у</w:t>
      </w:r>
      <w:r w:rsidR="000476B8">
        <w:rPr>
          <w:sz w:val="28"/>
          <w:szCs w:val="28"/>
        </w:rPr>
        <w:t>важения, толерантности, гумани</w:t>
      </w:r>
      <w:r w:rsidRPr="00670461">
        <w:rPr>
          <w:sz w:val="28"/>
          <w:szCs w:val="28"/>
        </w:rPr>
        <w:t>стических ценностей. Различные формы сотруд</w:t>
      </w:r>
      <w:r w:rsidR="000476B8">
        <w:rPr>
          <w:sz w:val="28"/>
          <w:szCs w:val="28"/>
        </w:rPr>
        <w:t>ничества представи</w:t>
      </w:r>
      <w:r w:rsidRPr="00670461">
        <w:rPr>
          <w:sz w:val="28"/>
          <w:szCs w:val="28"/>
        </w:rPr>
        <w:t>телей разных поколений, разновозраст</w:t>
      </w:r>
      <w:r w:rsidR="000476B8">
        <w:rPr>
          <w:sz w:val="28"/>
          <w:szCs w:val="28"/>
        </w:rPr>
        <w:t>ные команды (в том числе – уче</w:t>
      </w:r>
      <w:r w:rsidRPr="00670461">
        <w:rPr>
          <w:sz w:val="28"/>
          <w:szCs w:val="28"/>
        </w:rPr>
        <w:t>ников и учителей) способствуют ра</w:t>
      </w:r>
      <w:r w:rsidR="000476B8">
        <w:rPr>
          <w:sz w:val="28"/>
          <w:szCs w:val="28"/>
        </w:rPr>
        <w:t>звитию взаимопонимания, культу</w:t>
      </w:r>
      <w:r w:rsidRPr="00670461">
        <w:rPr>
          <w:sz w:val="28"/>
          <w:szCs w:val="28"/>
        </w:rPr>
        <w:t>ры общения, формированию национ</w:t>
      </w:r>
      <w:r w:rsidR="000476B8">
        <w:rPr>
          <w:sz w:val="28"/>
          <w:szCs w:val="28"/>
        </w:rPr>
        <w:t>ального самосознания и идентич</w:t>
      </w:r>
      <w:r w:rsidRPr="00670461">
        <w:rPr>
          <w:sz w:val="28"/>
          <w:szCs w:val="28"/>
        </w:rPr>
        <w:t>ности, социальных и коммуникативных компетентностей личности.</w:t>
      </w:r>
    </w:p>
    <w:p w:rsidR="000476B8" w:rsidRDefault="00670461" w:rsidP="00670461">
      <w:pPr>
        <w:ind w:firstLine="709"/>
        <w:rPr>
          <w:sz w:val="28"/>
          <w:szCs w:val="28"/>
        </w:rPr>
      </w:pPr>
      <w:r w:rsidRPr="000476B8">
        <w:rPr>
          <w:b/>
          <w:sz w:val="28"/>
          <w:szCs w:val="28"/>
        </w:rPr>
        <w:t>Идея социального проектирования</w:t>
      </w:r>
      <w:r w:rsidRPr="00670461">
        <w:rPr>
          <w:sz w:val="28"/>
          <w:szCs w:val="28"/>
        </w:rPr>
        <w:t xml:space="preserve">. Проектирование как интерактивная форма и метод является эффективным средством не только </w:t>
      </w:r>
      <w:r w:rsidR="000476B8">
        <w:rPr>
          <w:sz w:val="28"/>
          <w:szCs w:val="28"/>
        </w:rPr>
        <w:t>обуче</w:t>
      </w:r>
      <w:r w:rsidRPr="00670461">
        <w:rPr>
          <w:sz w:val="28"/>
          <w:szCs w:val="28"/>
        </w:rPr>
        <w:t>ния, но и воспитания. Исследовательские и творческие проекты обладают большим воспитательным потенциалом, однако социальное проектирование содержит наибольшие воспитательные ресурсы в формировании личности, воспитании чувства патриотизма, любви, гордости и сопереживания к Отечеству и малой родине, чувства ответственности за родной край, его жителей, свое окружение. Социальное проек</w:t>
      </w:r>
      <w:r w:rsidR="000476B8">
        <w:rPr>
          <w:sz w:val="28"/>
          <w:szCs w:val="28"/>
        </w:rPr>
        <w:t>т</w:t>
      </w:r>
      <w:r w:rsidRPr="00670461">
        <w:rPr>
          <w:sz w:val="28"/>
          <w:szCs w:val="28"/>
        </w:rPr>
        <w:t xml:space="preserve">ирование включает воспитанников в созидательную и преобразовательную деятельность на благо </w:t>
      </w:r>
      <w:r w:rsidR="000476B8">
        <w:rPr>
          <w:sz w:val="28"/>
          <w:szCs w:val="28"/>
        </w:rPr>
        <w:t>посёлка</w:t>
      </w:r>
      <w:r w:rsidRPr="00670461">
        <w:rPr>
          <w:sz w:val="28"/>
          <w:szCs w:val="28"/>
        </w:rPr>
        <w:t>, региона, России. Это – социально- ориентированная деятельность, результатом которой становится реальный вклад школьников в решение об</w:t>
      </w:r>
      <w:r w:rsidR="000476B8">
        <w:rPr>
          <w:sz w:val="28"/>
          <w:szCs w:val="28"/>
        </w:rPr>
        <w:t>щественно значимых проблем, из</w:t>
      </w:r>
      <w:r w:rsidRPr="00670461">
        <w:rPr>
          <w:sz w:val="28"/>
          <w:szCs w:val="28"/>
        </w:rPr>
        <w:t xml:space="preserve">менение социальной ситуации, а значит, изменение себя. · </w:t>
      </w:r>
    </w:p>
    <w:p w:rsidR="004913B5" w:rsidRDefault="00670461" w:rsidP="00670461">
      <w:pPr>
        <w:ind w:firstLine="709"/>
        <w:rPr>
          <w:sz w:val="28"/>
          <w:szCs w:val="28"/>
        </w:rPr>
      </w:pPr>
      <w:r w:rsidRPr="004913B5">
        <w:rPr>
          <w:b/>
          <w:sz w:val="28"/>
          <w:szCs w:val="28"/>
        </w:rPr>
        <w:t>Идея командной деятельности.</w:t>
      </w:r>
      <w:r w:rsidRPr="00670461">
        <w:rPr>
          <w:sz w:val="28"/>
          <w:szCs w:val="28"/>
        </w:rPr>
        <w:t xml:space="preserve"> Личность формируется в отношениях, и педагогическая задача есть формирование отношений в совместной деятельности детей друг с другом, со взрослыми и т.д. В основе сотрудничества лежат общие цели, ценности, этические принципы взаимного уважения и доверия, командный дух (чувство «Мы»). Люди, составляющие команду, действуют эффективнее, лучше взаимодействуют, быстрее обучаются, работают стабильно и качественно. Командная деятельность имеет большой воспитывающий потенциал, направленный на формирование отношений ответственной зависимости, социальных компетенций, умений взаимодействовать, планировать, распределять деятельность и т.д. Очень важно, чтобы целью команды стала социально значимая деятельность. Применение законов развития коллектива (А.С. Макаренко) позволяет формировать из классных коллективов сплоченные команды с активными органами самоуправления. · </w:t>
      </w:r>
    </w:p>
    <w:p w:rsidR="004913B5" w:rsidRDefault="00670461" w:rsidP="00670461">
      <w:pPr>
        <w:ind w:firstLine="709"/>
        <w:rPr>
          <w:sz w:val="28"/>
          <w:szCs w:val="28"/>
        </w:rPr>
      </w:pPr>
      <w:r w:rsidRPr="004913B5">
        <w:rPr>
          <w:b/>
          <w:sz w:val="28"/>
          <w:szCs w:val="28"/>
        </w:rPr>
        <w:t>Идея использования социальных практик</w:t>
      </w:r>
      <w:r w:rsidRPr="00670461">
        <w:rPr>
          <w:sz w:val="28"/>
          <w:szCs w:val="28"/>
        </w:rPr>
        <w:t xml:space="preserve">. Социальная практика как вид деятельности является средством организации активной жизнедеятельности обучающихся, широко зарекомендовавшим педагогическим средством, обладающим большим воспитательным потенциалом. Формами социальных практик являются: практика работы с информацией; проектная деятельность; практика исследовательской деятельности; культурологическая практика; социально-правовая практика; практика творческой деятельности; практика социального проектирования; управленческая практика; социальный экстрим; экскурсионно-экспедиционная практика. Социальная практика позволяет легче и быстрее осваивать новые виды действий, социальные роли, модели поведения. Разнообразие социальных практик позволяет широко использовать их в воспитательном процессе, в совместной деятельности как эффективное средство социализации. </w:t>
      </w:r>
    </w:p>
    <w:p w:rsidR="004913B5" w:rsidRDefault="00670461" w:rsidP="00670461">
      <w:pPr>
        <w:ind w:firstLine="709"/>
        <w:rPr>
          <w:sz w:val="28"/>
          <w:szCs w:val="28"/>
        </w:rPr>
      </w:pPr>
      <w:r w:rsidRPr="00670461">
        <w:rPr>
          <w:sz w:val="28"/>
          <w:szCs w:val="28"/>
        </w:rPr>
        <w:t xml:space="preserve">Основными </w:t>
      </w:r>
      <w:r w:rsidRPr="004913B5">
        <w:rPr>
          <w:b/>
          <w:sz w:val="28"/>
          <w:szCs w:val="28"/>
        </w:rPr>
        <w:t>принципами</w:t>
      </w:r>
      <w:r w:rsidRPr="00670461">
        <w:rPr>
          <w:sz w:val="28"/>
          <w:szCs w:val="28"/>
        </w:rPr>
        <w:t xml:space="preserve"> реализации Программы являются: </w:t>
      </w:r>
    </w:p>
    <w:p w:rsidR="004913B5" w:rsidRDefault="00670461" w:rsidP="00670461">
      <w:pPr>
        <w:ind w:firstLine="709"/>
        <w:rPr>
          <w:sz w:val="28"/>
          <w:szCs w:val="28"/>
        </w:rPr>
      </w:pPr>
      <w:r w:rsidRPr="00670461">
        <w:rPr>
          <w:sz w:val="28"/>
          <w:szCs w:val="28"/>
        </w:rPr>
        <w:t xml:space="preserve">- </w:t>
      </w:r>
      <w:r w:rsidRPr="004913B5">
        <w:rPr>
          <w:b/>
          <w:sz w:val="28"/>
          <w:szCs w:val="28"/>
        </w:rPr>
        <w:t>принцип разнообразия воспитательных систем</w:t>
      </w:r>
      <w:r w:rsidRPr="00670461">
        <w:rPr>
          <w:sz w:val="28"/>
          <w:szCs w:val="28"/>
        </w:rPr>
        <w:t xml:space="preserve">, средств, мероприятий, механизмов, стратегий и технологий на основе повышения эффективности взаимодействия учебной и внеучебной деятельности, поддержание баланса государственного, семейного и общественного воспитания; </w:t>
      </w:r>
    </w:p>
    <w:p w:rsidR="004913B5" w:rsidRDefault="00670461" w:rsidP="00670461">
      <w:pPr>
        <w:ind w:firstLine="709"/>
        <w:rPr>
          <w:sz w:val="28"/>
          <w:szCs w:val="28"/>
        </w:rPr>
      </w:pPr>
      <w:r w:rsidRPr="00670461">
        <w:rPr>
          <w:sz w:val="28"/>
          <w:szCs w:val="28"/>
        </w:rPr>
        <w:t xml:space="preserve">- </w:t>
      </w:r>
      <w:r w:rsidRPr="004913B5">
        <w:rPr>
          <w:b/>
          <w:sz w:val="28"/>
          <w:szCs w:val="28"/>
        </w:rPr>
        <w:t>принцип гуманистической направленности воспитания</w:t>
      </w:r>
      <w:r w:rsidRPr="00670461">
        <w:rPr>
          <w:sz w:val="28"/>
          <w:szCs w:val="28"/>
        </w:rPr>
        <w:t xml:space="preserve">, обеспечивающий отношение педагога к воспитанникам как к ответственным субъектам собственного развития, поддерживающий субъектно-субъектный характер в отношении взаимодействия, устанавливающий равноправное партнерство между всеми участниками образовательной деятельности, включающий оказание психолого-педагогической помощи учащимся в процессе социализации; </w:t>
      </w:r>
    </w:p>
    <w:p w:rsidR="004913B5" w:rsidRDefault="00670461" w:rsidP="00670461">
      <w:pPr>
        <w:ind w:firstLine="709"/>
        <w:rPr>
          <w:sz w:val="28"/>
          <w:szCs w:val="28"/>
        </w:rPr>
      </w:pPr>
      <w:r w:rsidRPr="00670461">
        <w:rPr>
          <w:sz w:val="28"/>
          <w:szCs w:val="28"/>
        </w:rPr>
        <w:t xml:space="preserve">- </w:t>
      </w:r>
      <w:r w:rsidRPr="004913B5">
        <w:rPr>
          <w:b/>
          <w:sz w:val="28"/>
          <w:szCs w:val="28"/>
        </w:rPr>
        <w:t>принцип личностной самоценности</w:t>
      </w:r>
      <w:r w:rsidRPr="00670461">
        <w:rPr>
          <w:sz w:val="28"/>
          <w:szCs w:val="28"/>
        </w:rPr>
        <w:t>, который рассматривает каждого субъекта образовательного процесса (школьник, педагог, семья) как индивидуальность;</w:t>
      </w:r>
    </w:p>
    <w:p w:rsidR="004913B5" w:rsidRDefault="00670461" w:rsidP="00670461">
      <w:pPr>
        <w:ind w:firstLine="709"/>
        <w:rPr>
          <w:sz w:val="28"/>
          <w:szCs w:val="28"/>
        </w:rPr>
      </w:pPr>
      <w:r w:rsidRPr="00670461">
        <w:rPr>
          <w:sz w:val="28"/>
          <w:szCs w:val="28"/>
        </w:rPr>
        <w:t xml:space="preserve"> - </w:t>
      </w:r>
      <w:r w:rsidRPr="004913B5">
        <w:rPr>
          <w:b/>
          <w:sz w:val="28"/>
          <w:szCs w:val="28"/>
        </w:rPr>
        <w:t>принцип культуросообразности</w:t>
      </w:r>
      <w:r w:rsidRPr="00670461">
        <w:rPr>
          <w:sz w:val="28"/>
          <w:szCs w:val="28"/>
        </w:rPr>
        <w:t>, базирующийся на общечеловеческих ценностях, ценностях и нормах общенациональной и этнической культур и региональных традиций, не противоречащих общечеловеческим ценностям, предусматривает построение воспитательного процесса в соответствии с поликультурностью и многоукладностью жизни в стране и в отдельном регионе;</w:t>
      </w:r>
    </w:p>
    <w:p w:rsidR="004913B5" w:rsidRDefault="00670461" w:rsidP="00670461">
      <w:pPr>
        <w:ind w:firstLine="709"/>
        <w:rPr>
          <w:sz w:val="28"/>
          <w:szCs w:val="28"/>
        </w:rPr>
      </w:pPr>
      <w:r w:rsidRPr="00670461">
        <w:rPr>
          <w:sz w:val="28"/>
          <w:szCs w:val="28"/>
        </w:rPr>
        <w:t xml:space="preserve"> - </w:t>
      </w:r>
      <w:r w:rsidRPr="004913B5">
        <w:rPr>
          <w:b/>
          <w:sz w:val="28"/>
          <w:szCs w:val="28"/>
        </w:rPr>
        <w:t>принцип личностно-значимой де</w:t>
      </w:r>
      <w:r w:rsidR="004913B5" w:rsidRPr="004913B5">
        <w:rPr>
          <w:b/>
          <w:sz w:val="28"/>
          <w:szCs w:val="28"/>
        </w:rPr>
        <w:t>ятельности</w:t>
      </w:r>
      <w:r w:rsidR="004913B5">
        <w:rPr>
          <w:sz w:val="28"/>
          <w:szCs w:val="28"/>
        </w:rPr>
        <w:t>, предполагающий уча</w:t>
      </w:r>
      <w:r w:rsidRPr="00670461">
        <w:rPr>
          <w:sz w:val="28"/>
          <w:szCs w:val="28"/>
        </w:rPr>
        <w:t>стие учащихся общеобразовательных учрежде</w:t>
      </w:r>
      <w:r w:rsidR="004913B5">
        <w:rPr>
          <w:sz w:val="28"/>
          <w:szCs w:val="28"/>
        </w:rPr>
        <w:t>ний в различных формах деятель</w:t>
      </w:r>
      <w:r w:rsidRPr="00670461">
        <w:rPr>
          <w:sz w:val="28"/>
          <w:szCs w:val="28"/>
        </w:rPr>
        <w:t xml:space="preserve">ности в соответствии с личностными смыслами, планами и жизненными </w:t>
      </w:r>
      <w:r w:rsidR="004913B5">
        <w:rPr>
          <w:sz w:val="28"/>
          <w:szCs w:val="28"/>
        </w:rPr>
        <w:t>уста</w:t>
      </w:r>
      <w:r w:rsidRPr="00670461">
        <w:rPr>
          <w:sz w:val="28"/>
          <w:szCs w:val="28"/>
        </w:rPr>
        <w:t xml:space="preserve">новками; </w:t>
      </w:r>
    </w:p>
    <w:p w:rsidR="004913B5" w:rsidRDefault="00670461" w:rsidP="00670461">
      <w:pPr>
        <w:ind w:firstLine="709"/>
        <w:rPr>
          <w:sz w:val="28"/>
          <w:szCs w:val="28"/>
        </w:rPr>
      </w:pPr>
      <w:r w:rsidRPr="00670461">
        <w:rPr>
          <w:sz w:val="28"/>
          <w:szCs w:val="28"/>
        </w:rPr>
        <w:t xml:space="preserve">- </w:t>
      </w:r>
      <w:r w:rsidRPr="004913B5">
        <w:rPr>
          <w:b/>
          <w:sz w:val="28"/>
          <w:szCs w:val="28"/>
        </w:rPr>
        <w:t>принцип коллективного воспитан</w:t>
      </w:r>
      <w:r w:rsidR="004913B5" w:rsidRPr="004913B5">
        <w:rPr>
          <w:b/>
          <w:sz w:val="28"/>
          <w:szCs w:val="28"/>
        </w:rPr>
        <w:t>ия</w:t>
      </w:r>
      <w:r w:rsidR="004913B5">
        <w:rPr>
          <w:sz w:val="28"/>
          <w:szCs w:val="28"/>
        </w:rPr>
        <w:t>, проявляющийся во взаимодей</w:t>
      </w:r>
      <w:r w:rsidRPr="00670461">
        <w:rPr>
          <w:sz w:val="28"/>
          <w:szCs w:val="28"/>
        </w:rPr>
        <w:t>ствии детей и взрослых в процессе совместн</w:t>
      </w:r>
      <w:r w:rsidR="004913B5">
        <w:rPr>
          <w:sz w:val="28"/>
          <w:szCs w:val="28"/>
        </w:rPr>
        <w:t>ого решения задач по формирова</w:t>
      </w:r>
      <w:r w:rsidRPr="00670461">
        <w:rPr>
          <w:sz w:val="28"/>
          <w:szCs w:val="28"/>
        </w:rPr>
        <w:t xml:space="preserve">нию у учащихся опыта самопознания, самоопределения и самореализации; </w:t>
      </w:r>
    </w:p>
    <w:p w:rsidR="004913B5" w:rsidRDefault="00670461" w:rsidP="00670461">
      <w:pPr>
        <w:ind w:firstLine="709"/>
        <w:rPr>
          <w:sz w:val="28"/>
          <w:szCs w:val="28"/>
        </w:rPr>
      </w:pPr>
      <w:r w:rsidRPr="00670461">
        <w:rPr>
          <w:sz w:val="28"/>
          <w:szCs w:val="28"/>
        </w:rPr>
        <w:t xml:space="preserve">- </w:t>
      </w:r>
      <w:r w:rsidRPr="004913B5">
        <w:rPr>
          <w:b/>
          <w:sz w:val="28"/>
          <w:szCs w:val="28"/>
        </w:rPr>
        <w:t>принцип концентрации воспитания на развитии социальной и культурной компетентности личности</w:t>
      </w:r>
      <w:r w:rsidRPr="00670461">
        <w:rPr>
          <w:sz w:val="28"/>
          <w:szCs w:val="28"/>
        </w:rPr>
        <w:t xml:space="preserve">, оказании помощи молодому человеку в освоении социокультурного опыта и свободном самоопределении в социальном окружении; </w:t>
      </w:r>
    </w:p>
    <w:p w:rsidR="004913B5" w:rsidRDefault="00670461" w:rsidP="00670461">
      <w:pPr>
        <w:ind w:firstLine="709"/>
        <w:rPr>
          <w:sz w:val="28"/>
          <w:szCs w:val="28"/>
        </w:rPr>
      </w:pPr>
      <w:r w:rsidRPr="00670461">
        <w:rPr>
          <w:sz w:val="28"/>
          <w:szCs w:val="28"/>
        </w:rPr>
        <w:t xml:space="preserve">- </w:t>
      </w:r>
      <w:r w:rsidRPr="004913B5">
        <w:rPr>
          <w:b/>
          <w:sz w:val="28"/>
          <w:szCs w:val="28"/>
        </w:rPr>
        <w:t>принцип «особой заботы»</w:t>
      </w:r>
      <w:r w:rsidRPr="00670461">
        <w:rPr>
          <w:sz w:val="28"/>
          <w:szCs w:val="28"/>
        </w:rPr>
        <w:t>: создания д</w:t>
      </w:r>
      <w:r w:rsidR="004913B5">
        <w:rPr>
          <w:sz w:val="28"/>
          <w:szCs w:val="28"/>
        </w:rPr>
        <w:t>ополнительных условий для соци</w:t>
      </w:r>
      <w:r w:rsidRPr="00670461">
        <w:rPr>
          <w:sz w:val="28"/>
          <w:szCs w:val="28"/>
        </w:rPr>
        <w:t xml:space="preserve">ализации детей с особенными потребностями </w:t>
      </w:r>
      <w:r w:rsidR="004913B5">
        <w:rPr>
          <w:sz w:val="28"/>
          <w:szCs w:val="28"/>
        </w:rPr>
        <w:t>в обучении и ограниченными воз</w:t>
      </w:r>
      <w:r w:rsidRPr="00670461">
        <w:rPr>
          <w:sz w:val="28"/>
          <w:szCs w:val="28"/>
        </w:rPr>
        <w:t>можностями; проведение мероприятий, направленных на комплексное решение проблем семей с детьми-инвалидами, детьми-</w:t>
      </w:r>
      <w:r w:rsidR="004913B5">
        <w:rPr>
          <w:sz w:val="28"/>
          <w:szCs w:val="28"/>
        </w:rPr>
        <w:t>мигрантами, обеспечение их пол</w:t>
      </w:r>
      <w:r w:rsidRPr="00670461">
        <w:rPr>
          <w:sz w:val="28"/>
          <w:szCs w:val="28"/>
        </w:rPr>
        <w:t>ноценной жизнедеятельности и интеграции в ш</w:t>
      </w:r>
      <w:r w:rsidR="004913B5">
        <w:rPr>
          <w:sz w:val="28"/>
          <w:szCs w:val="28"/>
        </w:rPr>
        <w:t>кольном пространстве и в социу</w:t>
      </w:r>
      <w:r w:rsidRPr="00670461">
        <w:rPr>
          <w:sz w:val="28"/>
          <w:szCs w:val="28"/>
        </w:rPr>
        <w:t xml:space="preserve">ме в целом. </w:t>
      </w:r>
    </w:p>
    <w:p w:rsidR="004913B5" w:rsidRDefault="00670461" w:rsidP="00670461">
      <w:pPr>
        <w:ind w:firstLine="709"/>
        <w:rPr>
          <w:sz w:val="28"/>
          <w:szCs w:val="28"/>
        </w:rPr>
      </w:pPr>
      <w:r w:rsidRPr="00670461">
        <w:rPr>
          <w:sz w:val="28"/>
          <w:szCs w:val="28"/>
        </w:rPr>
        <w:t xml:space="preserve">- </w:t>
      </w:r>
      <w:r w:rsidRPr="004913B5">
        <w:rPr>
          <w:b/>
          <w:sz w:val="28"/>
          <w:szCs w:val="28"/>
        </w:rPr>
        <w:t>принцип природосообразности и природоспособности</w:t>
      </w:r>
      <w:r w:rsidR="004913B5">
        <w:rPr>
          <w:sz w:val="28"/>
          <w:szCs w:val="28"/>
        </w:rPr>
        <w:t>, что предпола</w:t>
      </w:r>
      <w:r w:rsidRPr="00670461">
        <w:rPr>
          <w:sz w:val="28"/>
          <w:szCs w:val="28"/>
        </w:rPr>
        <w:t>гает научное понимание взаимосвязи природных и социокультурных процессов; воспитание обучающихся осуществляется сообразно полу, возрасту, нак</w:t>
      </w:r>
      <w:r w:rsidR="004913B5">
        <w:rPr>
          <w:sz w:val="28"/>
          <w:szCs w:val="28"/>
        </w:rPr>
        <w:t>лонно</w:t>
      </w:r>
      <w:r w:rsidRPr="00670461">
        <w:rPr>
          <w:sz w:val="28"/>
          <w:szCs w:val="28"/>
        </w:rPr>
        <w:t xml:space="preserve">стям, создание условий для формирования ответственности за последствия своих действий и поведения; </w:t>
      </w:r>
    </w:p>
    <w:p w:rsidR="004913B5" w:rsidRDefault="00670461" w:rsidP="00670461">
      <w:pPr>
        <w:ind w:firstLine="709"/>
        <w:rPr>
          <w:sz w:val="28"/>
          <w:szCs w:val="28"/>
        </w:rPr>
      </w:pPr>
      <w:r w:rsidRPr="00670461">
        <w:rPr>
          <w:sz w:val="28"/>
          <w:szCs w:val="28"/>
        </w:rPr>
        <w:t xml:space="preserve">- </w:t>
      </w:r>
      <w:r w:rsidRPr="004913B5">
        <w:rPr>
          <w:b/>
          <w:sz w:val="28"/>
          <w:szCs w:val="28"/>
        </w:rPr>
        <w:t>принцип целостности, обеспечивающий системность, преемственность воспитания</w:t>
      </w:r>
      <w:r w:rsidRPr="00670461">
        <w:rPr>
          <w:sz w:val="28"/>
          <w:szCs w:val="28"/>
        </w:rPr>
        <w:t>, взаимосвязанность всех его компо</w:t>
      </w:r>
      <w:r w:rsidR="004913B5">
        <w:rPr>
          <w:sz w:val="28"/>
          <w:szCs w:val="28"/>
        </w:rPr>
        <w:t>нентов: целей, содержания, вос</w:t>
      </w:r>
      <w:r w:rsidRPr="00670461">
        <w:rPr>
          <w:sz w:val="28"/>
          <w:szCs w:val="28"/>
        </w:rPr>
        <w:t xml:space="preserve">питывающей и организационной деятельности, </w:t>
      </w:r>
      <w:r w:rsidR="004913B5">
        <w:rPr>
          <w:sz w:val="28"/>
          <w:szCs w:val="28"/>
        </w:rPr>
        <w:t>результатов воспитания; уста</w:t>
      </w:r>
      <w:r w:rsidRPr="00670461">
        <w:rPr>
          <w:sz w:val="28"/>
          <w:szCs w:val="28"/>
        </w:rPr>
        <w:t xml:space="preserve">новление связи между субъектами внеучебной деятельности по взаимодействию в реализации комплексных воспитательных программ, а также в проведении конкретных мероприятий; </w:t>
      </w:r>
    </w:p>
    <w:p w:rsidR="004913B5" w:rsidRDefault="00670461" w:rsidP="00670461">
      <w:pPr>
        <w:ind w:firstLine="709"/>
        <w:rPr>
          <w:sz w:val="28"/>
          <w:szCs w:val="28"/>
        </w:rPr>
      </w:pPr>
      <w:r w:rsidRPr="00670461">
        <w:rPr>
          <w:sz w:val="28"/>
          <w:szCs w:val="28"/>
        </w:rPr>
        <w:t xml:space="preserve">- </w:t>
      </w:r>
      <w:r w:rsidRPr="004913B5">
        <w:rPr>
          <w:b/>
          <w:sz w:val="28"/>
          <w:szCs w:val="28"/>
        </w:rPr>
        <w:t>принцип вариативности воспитательных систем</w:t>
      </w:r>
      <w:r w:rsidRPr="00670461">
        <w:rPr>
          <w:sz w:val="28"/>
          <w:szCs w:val="28"/>
        </w:rPr>
        <w:t>, направленный на удовлетворение потребностей обучающихся в</w:t>
      </w:r>
      <w:r w:rsidR="004913B5">
        <w:rPr>
          <w:sz w:val="28"/>
          <w:szCs w:val="28"/>
        </w:rPr>
        <w:t xml:space="preserve"> различных социально-ориентиро</w:t>
      </w:r>
      <w:r w:rsidRPr="00670461">
        <w:rPr>
          <w:sz w:val="28"/>
          <w:szCs w:val="28"/>
        </w:rPr>
        <w:t>ванных моделях воспитательных организаций</w:t>
      </w:r>
      <w:r w:rsidR="004913B5">
        <w:rPr>
          <w:sz w:val="28"/>
          <w:szCs w:val="28"/>
        </w:rPr>
        <w:t>, нацеленности системы воспита</w:t>
      </w:r>
      <w:r w:rsidRPr="00670461">
        <w:rPr>
          <w:sz w:val="28"/>
          <w:szCs w:val="28"/>
        </w:rPr>
        <w:t>ния на формирование вариативности способов мышления, принятия вероят</w:t>
      </w:r>
      <w:r w:rsidR="004913B5">
        <w:rPr>
          <w:sz w:val="28"/>
          <w:szCs w:val="28"/>
        </w:rPr>
        <w:t>ност</w:t>
      </w:r>
      <w:r w:rsidRPr="00670461">
        <w:rPr>
          <w:sz w:val="28"/>
          <w:szCs w:val="28"/>
        </w:rPr>
        <w:t>ных решений в сфере профессиональной деятел</w:t>
      </w:r>
      <w:r w:rsidR="004913B5">
        <w:rPr>
          <w:sz w:val="28"/>
          <w:szCs w:val="28"/>
        </w:rPr>
        <w:t>ьности, готовности к деятельно</w:t>
      </w:r>
      <w:r w:rsidRPr="00670461">
        <w:rPr>
          <w:sz w:val="28"/>
          <w:szCs w:val="28"/>
        </w:rPr>
        <w:t xml:space="preserve">сти в различных ситуациях; </w:t>
      </w:r>
    </w:p>
    <w:p w:rsidR="00877B61" w:rsidRDefault="00670461" w:rsidP="00670461">
      <w:pPr>
        <w:ind w:firstLine="709"/>
        <w:rPr>
          <w:sz w:val="28"/>
          <w:szCs w:val="28"/>
        </w:rPr>
      </w:pPr>
      <w:r w:rsidRPr="00670461">
        <w:rPr>
          <w:sz w:val="28"/>
          <w:szCs w:val="28"/>
        </w:rPr>
        <w:t xml:space="preserve">- </w:t>
      </w:r>
      <w:r w:rsidRPr="00877B61">
        <w:rPr>
          <w:b/>
          <w:sz w:val="28"/>
          <w:szCs w:val="28"/>
        </w:rPr>
        <w:t>принцип преемственности в воспитании</w:t>
      </w:r>
      <w:r w:rsidR="00877B61">
        <w:rPr>
          <w:sz w:val="28"/>
          <w:szCs w:val="28"/>
        </w:rPr>
        <w:t>, заключающийся в непрерыв</w:t>
      </w:r>
      <w:r w:rsidRPr="00670461">
        <w:rPr>
          <w:sz w:val="28"/>
          <w:szCs w:val="28"/>
        </w:rPr>
        <w:t>ности процесса воспитания (как на уровне покол</w:t>
      </w:r>
      <w:r w:rsidR="00877B61">
        <w:rPr>
          <w:sz w:val="28"/>
          <w:szCs w:val="28"/>
        </w:rPr>
        <w:t>ений, так и на уровне образова</w:t>
      </w:r>
      <w:r w:rsidRPr="00670461">
        <w:rPr>
          <w:sz w:val="28"/>
          <w:szCs w:val="28"/>
        </w:rPr>
        <w:t xml:space="preserve">ния), в развитии необходимости личностного присвоения учащимися культурно- исторических ценностей и традиций своего народа; </w:t>
      </w:r>
    </w:p>
    <w:p w:rsidR="00877B61" w:rsidRDefault="00670461" w:rsidP="00670461">
      <w:pPr>
        <w:ind w:firstLine="709"/>
        <w:rPr>
          <w:sz w:val="28"/>
          <w:szCs w:val="28"/>
        </w:rPr>
      </w:pPr>
      <w:r w:rsidRPr="00670461">
        <w:rPr>
          <w:sz w:val="28"/>
          <w:szCs w:val="28"/>
        </w:rPr>
        <w:t xml:space="preserve">- </w:t>
      </w:r>
      <w:r w:rsidRPr="00877B61">
        <w:rPr>
          <w:b/>
          <w:sz w:val="28"/>
          <w:szCs w:val="28"/>
        </w:rPr>
        <w:t>принцип государственно-общественного управления воспитанием</w:t>
      </w:r>
      <w:r w:rsidRPr="00670461">
        <w:rPr>
          <w:sz w:val="28"/>
          <w:szCs w:val="28"/>
        </w:rPr>
        <w:t>, предполагающий разделение полномочий и консолидацию усилий органов гос</w:t>
      </w:r>
      <w:r w:rsidR="00877B61">
        <w:rPr>
          <w:sz w:val="28"/>
          <w:szCs w:val="28"/>
        </w:rPr>
        <w:t>у</w:t>
      </w:r>
      <w:r w:rsidRPr="00670461">
        <w:rPr>
          <w:sz w:val="28"/>
          <w:szCs w:val="28"/>
        </w:rPr>
        <w:t xml:space="preserve">дарственной и муниципальной власти и общественных институтов в решении проблем воспитания молодого поколения; </w:t>
      </w:r>
    </w:p>
    <w:p w:rsidR="00877B61" w:rsidRDefault="00670461" w:rsidP="00670461">
      <w:pPr>
        <w:ind w:firstLine="709"/>
        <w:rPr>
          <w:sz w:val="28"/>
          <w:szCs w:val="28"/>
        </w:rPr>
      </w:pPr>
      <w:r w:rsidRPr="00670461">
        <w:rPr>
          <w:sz w:val="28"/>
          <w:szCs w:val="28"/>
        </w:rPr>
        <w:t xml:space="preserve">- </w:t>
      </w:r>
      <w:r w:rsidRPr="00877B61">
        <w:rPr>
          <w:b/>
          <w:sz w:val="28"/>
          <w:szCs w:val="28"/>
        </w:rPr>
        <w:t>принцип толерантности</w:t>
      </w:r>
      <w:r w:rsidRPr="00670461">
        <w:rPr>
          <w:sz w:val="28"/>
          <w:szCs w:val="28"/>
        </w:rPr>
        <w:t xml:space="preserve">, признания наличия плюрализма мнений, терпимости к мнению других людей, учет их интересов, мыслей, культуры, образа жизни, поведения в различных сферах жизни; </w:t>
      </w:r>
    </w:p>
    <w:p w:rsidR="00877B61" w:rsidRDefault="00670461" w:rsidP="00670461">
      <w:pPr>
        <w:ind w:firstLine="709"/>
        <w:rPr>
          <w:sz w:val="28"/>
          <w:szCs w:val="28"/>
        </w:rPr>
      </w:pPr>
      <w:r w:rsidRPr="00670461">
        <w:rPr>
          <w:sz w:val="28"/>
          <w:szCs w:val="28"/>
        </w:rPr>
        <w:t xml:space="preserve">- </w:t>
      </w:r>
      <w:r w:rsidRPr="00877B61">
        <w:rPr>
          <w:b/>
          <w:sz w:val="28"/>
          <w:szCs w:val="28"/>
        </w:rPr>
        <w:t>принцип учета духовной состав</w:t>
      </w:r>
      <w:r w:rsidR="00877B61" w:rsidRPr="00877B61">
        <w:rPr>
          <w:b/>
          <w:sz w:val="28"/>
          <w:szCs w:val="28"/>
        </w:rPr>
        <w:t>ляющей жизни ребенка</w:t>
      </w:r>
      <w:r w:rsidR="00877B61">
        <w:rPr>
          <w:sz w:val="28"/>
          <w:szCs w:val="28"/>
        </w:rPr>
        <w:t>, проявляю</w:t>
      </w:r>
      <w:r w:rsidRPr="00670461">
        <w:rPr>
          <w:sz w:val="28"/>
          <w:szCs w:val="28"/>
        </w:rPr>
        <w:t>щейся в формировании у школьников духовных ориентиров, не противоречащих ценностным установкам традиционных рели</w:t>
      </w:r>
      <w:r w:rsidR="00877B61">
        <w:rPr>
          <w:sz w:val="28"/>
          <w:szCs w:val="28"/>
        </w:rPr>
        <w:t>гий, в соблюдении общечеловече</w:t>
      </w:r>
      <w:r w:rsidRPr="00670461">
        <w:rPr>
          <w:sz w:val="28"/>
          <w:szCs w:val="28"/>
        </w:rPr>
        <w:t>ских норм гуманистической морали, в интелл</w:t>
      </w:r>
      <w:r w:rsidR="00877B61">
        <w:rPr>
          <w:sz w:val="28"/>
          <w:szCs w:val="28"/>
        </w:rPr>
        <w:t>ектуальности и менталитете рос</w:t>
      </w:r>
      <w:r w:rsidRPr="00670461">
        <w:rPr>
          <w:sz w:val="28"/>
          <w:szCs w:val="28"/>
        </w:rPr>
        <w:t>сийского гражданина;</w:t>
      </w:r>
    </w:p>
    <w:p w:rsidR="00877B61" w:rsidRDefault="00670461" w:rsidP="00670461">
      <w:pPr>
        <w:ind w:firstLine="709"/>
        <w:rPr>
          <w:sz w:val="28"/>
          <w:szCs w:val="28"/>
        </w:rPr>
      </w:pPr>
      <w:r w:rsidRPr="00670461">
        <w:rPr>
          <w:sz w:val="28"/>
          <w:szCs w:val="28"/>
        </w:rPr>
        <w:t xml:space="preserve"> - </w:t>
      </w:r>
      <w:r w:rsidRPr="00877B61">
        <w:rPr>
          <w:b/>
          <w:sz w:val="28"/>
          <w:szCs w:val="28"/>
        </w:rPr>
        <w:t>принцип воспитывающего обучения</w:t>
      </w:r>
      <w:r w:rsidRPr="00670461">
        <w:rPr>
          <w:sz w:val="28"/>
          <w:szCs w:val="28"/>
        </w:rPr>
        <w:t xml:space="preserve"> к</w:t>
      </w:r>
      <w:r w:rsidR="00877B61">
        <w:rPr>
          <w:sz w:val="28"/>
          <w:szCs w:val="28"/>
        </w:rPr>
        <w:t>ак использование воспитательно</w:t>
      </w:r>
      <w:r w:rsidRPr="00670461">
        <w:rPr>
          <w:sz w:val="28"/>
          <w:szCs w:val="28"/>
        </w:rPr>
        <w:t xml:space="preserve">го потенциала содержания изучаемых учебных дисциплин – как основных, так и дополнительных образовательных программ – в целях личностного развития школьников, формирования положительной мотивации к самообразованию, а также ориентации на творческо-практическую внеучебную деятельность; </w:t>
      </w:r>
    </w:p>
    <w:p w:rsidR="00877B61" w:rsidRDefault="00670461" w:rsidP="00670461">
      <w:pPr>
        <w:ind w:firstLine="709"/>
        <w:rPr>
          <w:sz w:val="28"/>
          <w:szCs w:val="28"/>
        </w:rPr>
      </w:pPr>
      <w:r w:rsidRPr="00670461">
        <w:rPr>
          <w:sz w:val="28"/>
          <w:szCs w:val="28"/>
        </w:rPr>
        <w:t xml:space="preserve">- </w:t>
      </w:r>
      <w:r w:rsidRPr="00877B61">
        <w:rPr>
          <w:b/>
          <w:sz w:val="28"/>
          <w:szCs w:val="28"/>
        </w:rPr>
        <w:t>принцип сочетания традиций и инноваций</w:t>
      </w:r>
      <w:r w:rsidR="00877B61">
        <w:rPr>
          <w:sz w:val="28"/>
          <w:szCs w:val="28"/>
        </w:rPr>
        <w:t xml:space="preserve"> позволяет, с одной сторо</w:t>
      </w:r>
      <w:r w:rsidRPr="00670461">
        <w:rPr>
          <w:sz w:val="28"/>
          <w:szCs w:val="28"/>
        </w:rPr>
        <w:t>ны, сохранить целостность и преемственность</w:t>
      </w:r>
      <w:r w:rsidR="00877B61">
        <w:rPr>
          <w:sz w:val="28"/>
          <w:szCs w:val="28"/>
        </w:rPr>
        <w:t xml:space="preserve"> воспитательного процесса, обес</w:t>
      </w:r>
      <w:r w:rsidRPr="00670461">
        <w:rPr>
          <w:sz w:val="28"/>
          <w:szCs w:val="28"/>
        </w:rPr>
        <w:t>печить трансляцию ценностей от одного покол</w:t>
      </w:r>
      <w:r w:rsidR="00877B61">
        <w:rPr>
          <w:sz w:val="28"/>
          <w:szCs w:val="28"/>
        </w:rPr>
        <w:t>ения к другому; с другой сторо</w:t>
      </w:r>
      <w:r w:rsidRPr="00670461">
        <w:rPr>
          <w:sz w:val="28"/>
          <w:szCs w:val="28"/>
        </w:rPr>
        <w:t>ны, гибко реагировать на изменения социаль</w:t>
      </w:r>
      <w:r w:rsidR="00877B61">
        <w:rPr>
          <w:sz w:val="28"/>
          <w:szCs w:val="28"/>
        </w:rPr>
        <w:t>но-экономической ситуации в об</w:t>
      </w:r>
      <w:r w:rsidRPr="00670461">
        <w:rPr>
          <w:sz w:val="28"/>
          <w:szCs w:val="28"/>
        </w:rPr>
        <w:t xml:space="preserve">ществе; </w:t>
      </w:r>
    </w:p>
    <w:p w:rsidR="00853101" w:rsidRDefault="00670461" w:rsidP="00670461">
      <w:pPr>
        <w:ind w:firstLine="709"/>
        <w:rPr>
          <w:sz w:val="28"/>
          <w:szCs w:val="28"/>
        </w:rPr>
      </w:pPr>
      <w:r w:rsidRPr="00670461">
        <w:rPr>
          <w:sz w:val="28"/>
          <w:szCs w:val="28"/>
        </w:rPr>
        <w:t xml:space="preserve">- </w:t>
      </w:r>
      <w:r w:rsidRPr="00877B61">
        <w:rPr>
          <w:b/>
          <w:sz w:val="28"/>
          <w:szCs w:val="28"/>
        </w:rPr>
        <w:t>принцип «социального закаливания»</w:t>
      </w:r>
      <w:r w:rsidRPr="00670461">
        <w:rPr>
          <w:sz w:val="28"/>
          <w:szCs w:val="28"/>
        </w:rPr>
        <w:t xml:space="preserve"> к</w:t>
      </w:r>
      <w:r w:rsidR="00877B61">
        <w:rPr>
          <w:sz w:val="28"/>
          <w:szCs w:val="28"/>
        </w:rPr>
        <w:t>ак включения школьников в ситу</w:t>
      </w:r>
      <w:r w:rsidRPr="00670461">
        <w:rPr>
          <w:sz w:val="28"/>
          <w:szCs w:val="28"/>
        </w:rPr>
        <w:t>ации, которые требуют проявления волевого у</w:t>
      </w:r>
      <w:r w:rsidR="00877B61">
        <w:rPr>
          <w:sz w:val="28"/>
          <w:szCs w:val="28"/>
        </w:rPr>
        <w:t>силия для преодоления негативно</w:t>
      </w:r>
      <w:r w:rsidRPr="00670461">
        <w:rPr>
          <w:sz w:val="28"/>
          <w:szCs w:val="28"/>
        </w:rPr>
        <w:t>го воздействия социума, выработки определенных способов этого преодоления, приобретение социального иммунитета, стрессоустойчивости, рефлекс</w:t>
      </w:r>
      <w:r w:rsidR="00877B61">
        <w:rPr>
          <w:sz w:val="28"/>
          <w:szCs w:val="28"/>
        </w:rPr>
        <w:t>ивной по</w:t>
      </w:r>
      <w:r w:rsidRPr="00670461">
        <w:rPr>
          <w:sz w:val="28"/>
          <w:szCs w:val="28"/>
        </w:rPr>
        <w:t xml:space="preserve">зиции. </w:t>
      </w:r>
    </w:p>
    <w:p w:rsidR="00853101" w:rsidRPr="00633A3D" w:rsidRDefault="00853101" w:rsidP="00633A3D">
      <w:pPr>
        <w:rPr>
          <w:b/>
          <w:sz w:val="28"/>
          <w:szCs w:val="28"/>
        </w:rPr>
      </w:pPr>
      <w:bookmarkStart w:id="423" w:name="_Toc409691720"/>
      <w:bookmarkStart w:id="424" w:name="_Toc410654046"/>
      <w:bookmarkStart w:id="425" w:name="_Toc471731726"/>
      <w:bookmarkStart w:id="426" w:name="_Toc414553258"/>
      <w:bookmarkStart w:id="427" w:name="_Toc472845250"/>
      <w:r w:rsidRPr="00633A3D">
        <w:rPr>
          <w:b/>
          <w:sz w:val="28"/>
          <w:szCs w:val="28"/>
        </w:rPr>
        <w:t>2.3.2. Направления деятельности по духовно-нравственному развитию, воспитанию и социализации</w:t>
      </w:r>
      <w:bookmarkEnd w:id="423"/>
      <w:bookmarkEnd w:id="424"/>
      <w:r w:rsidRPr="00633A3D">
        <w:rPr>
          <w:b/>
          <w:sz w:val="28"/>
          <w:szCs w:val="28"/>
        </w:rPr>
        <w:t>, профессиональной ориентации обучающихся, здоровьесберегающей деятельности и формированию экологической культуры обучающихся</w:t>
      </w:r>
      <w:bookmarkEnd w:id="425"/>
      <w:bookmarkEnd w:id="426"/>
      <w:bookmarkEnd w:id="427"/>
    </w:p>
    <w:p w:rsidR="00853101" w:rsidRDefault="00853101" w:rsidP="00853101">
      <w:pPr>
        <w:ind w:firstLine="709"/>
        <w:rPr>
          <w:rFonts w:eastAsiaTheme="minorEastAsia" w:cstheme="minorBidi"/>
          <w:szCs w:val="28"/>
        </w:rPr>
      </w:pPr>
      <w:r>
        <w:rPr>
          <w:sz w:val="28"/>
          <w:szCs w:val="28"/>
        </w:rPr>
        <w:t xml:space="preserve">Определяющим способом деятельности по духовно-нравственному развитию, воспитанию и социализации является формирование </w:t>
      </w:r>
      <w:r>
        <w:rPr>
          <w:i/>
          <w:sz w:val="28"/>
          <w:szCs w:val="28"/>
        </w:rPr>
        <w:t>уклада школьной жизни</w:t>
      </w:r>
      <w:r>
        <w:rPr>
          <w:sz w:val="28"/>
          <w:szCs w:val="28"/>
        </w:rPr>
        <w:t xml:space="preserve">: </w:t>
      </w:r>
    </w:p>
    <w:p w:rsidR="00853101" w:rsidRDefault="00853101" w:rsidP="00853101">
      <w:pPr>
        <w:pStyle w:val="ad"/>
        <w:numPr>
          <w:ilvl w:val="0"/>
          <w:numId w:val="191"/>
        </w:numPr>
        <w:tabs>
          <w:tab w:val="left" w:pos="993"/>
        </w:tabs>
        <w:spacing w:line="240" w:lineRule="auto"/>
        <w:ind w:left="0" w:firstLine="709"/>
        <w:rPr>
          <w:sz w:val="28"/>
          <w:szCs w:val="28"/>
        </w:rPr>
      </w:pPr>
      <w:r>
        <w:rPr>
          <w:sz w:val="28"/>
          <w:szCs w:val="28"/>
        </w:rPr>
        <w:t xml:space="preserve">обеспечивающего создание социальной среды развития обучающихся; </w:t>
      </w:r>
    </w:p>
    <w:p w:rsidR="00853101" w:rsidRDefault="00853101" w:rsidP="00853101">
      <w:pPr>
        <w:pStyle w:val="ad"/>
        <w:numPr>
          <w:ilvl w:val="0"/>
          <w:numId w:val="191"/>
        </w:numPr>
        <w:tabs>
          <w:tab w:val="left" w:pos="993"/>
        </w:tabs>
        <w:spacing w:line="240" w:lineRule="auto"/>
        <w:ind w:left="0" w:firstLine="709"/>
        <w:rPr>
          <w:sz w:val="28"/>
          <w:szCs w:val="28"/>
        </w:rPr>
      </w:pPr>
      <w:r>
        <w:rPr>
          <w:sz w:val="28"/>
          <w:szCs w:val="28"/>
        </w:rPr>
        <w:t xml:space="preserve">включающего урочную и внеурочную (общественно значимую деятельность, систему воспитательных мероприятий, культурных и социальных практик); </w:t>
      </w:r>
    </w:p>
    <w:p w:rsidR="00853101" w:rsidRDefault="00853101" w:rsidP="00853101">
      <w:pPr>
        <w:pStyle w:val="ad"/>
        <w:numPr>
          <w:ilvl w:val="0"/>
          <w:numId w:val="191"/>
        </w:numPr>
        <w:tabs>
          <w:tab w:val="left" w:pos="993"/>
        </w:tabs>
        <w:spacing w:line="240" w:lineRule="auto"/>
        <w:ind w:left="0" w:firstLine="709"/>
        <w:rPr>
          <w:sz w:val="28"/>
          <w:szCs w:val="28"/>
        </w:rPr>
      </w:pPr>
      <w:r>
        <w:rPr>
          <w:sz w:val="28"/>
          <w:szCs w:val="28"/>
        </w:rPr>
        <w:t xml:space="preserve">основанного на системе базовых национальных ценностей российского общества; </w:t>
      </w:r>
    </w:p>
    <w:p w:rsidR="00853101" w:rsidRDefault="00853101" w:rsidP="00853101">
      <w:pPr>
        <w:pStyle w:val="ad"/>
        <w:numPr>
          <w:ilvl w:val="0"/>
          <w:numId w:val="191"/>
        </w:numPr>
        <w:tabs>
          <w:tab w:val="left" w:pos="993"/>
        </w:tabs>
        <w:spacing w:line="240" w:lineRule="auto"/>
        <w:ind w:left="0" w:firstLine="709"/>
        <w:rPr>
          <w:sz w:val="28"/>
          <w:szCs w:val="28"/>
        </w:rPr>
      </w:pPr>
      <w:r>
        <w:rPr>
          <w:sz w:val="28"/>
          <w:szCs w:val="28"/>
        </w:rPr>
        <w:t xml:space="preserve">учитывающего историко-культурную и этническую специфику региона, потребности обучающихся и их родителей (законных представителей). </w:t>
      </w:r>
    </w:p>
    <w:p w:rsidR="00853101" w:rsidRDefault="00853101" w:rsidP="00853101">
      <w:pPr>
        <w:ind w:firstLine="709"/>
        <w:rPr>
          <w:sz w:val="28"/>
          <w:szCs w:val="28"/>
        </w:rPr>
      </w:pPr>
      <w:r>
        <w:rPr>
          <w:sz w:val="28"/>
          <w:szCs w:val="28"/>
        </w:rPr>
        <w:t xml:space="preserve">В формировании уклада школьной жизни определяющую роль призвана играть общность участников образовательного процесса: обучающиеся, ученические коллективы, педагогический коллектив школы, администрация, учредитель образовательной организации, родительское сообщество, общественность. Важным элементом формирования уклада школьной жизни являются коллективные обсуждения, дискуссии, позволяющие наиболее точно определить специфику ценностных и целевых ориентиров школы, элементов коллективной жизнедеятельности, обеспечивающих реализацию ценностей и целей. </w:t>
      </w:r>
    </w:p>
    <w:p w:rsidR="00853101" w:rsidRDefault="00853101" w:rsidP="00853101">
      <w:pPr>
        <w:ind w:firstLine="709"/>
        <w:rPr>
          <w:sz w:val="28"/>
          <w:szCs w:val="28"/>
        </w:rPr>
      </w:pPr>
      <w:r>
        <w:rPr>
          <w:sz w:val="28"/>
          <w:szCs w:val="28"/>
        </w:rPr>
        <w:t xml:space="preserve">В </w:t>
      </w:r>
      <w:r w:rsidR="00DB04D3">
        <w:rPr>
          <w:sz w:val="28"/>
          <w:szCs w:val="28"/>
        </w:rPr>
        <w:t xml:space="preserve">МБОУ «Белогорская ООШ» </w:t>
      </w:r>
      <w:r>
        <w:rPr>
          <w:sz w:val="28"/>
          <w:szCs w:val="28"/>
        </w:rPr>
        <w:t xml:space="preserve">реализуется </w:t>
      </w:r>
      <w:r>
        <w:rPr>
          <w:b/>
          <w:sz w:val="28"/>
          <w:szCs w:val="28"/>
        </w:rPr>
        <w:t>клубный уклад школьной жизни</w:t>
      </w:r>
      <w:r>
        <w:rPr>
          <w:sz w:val="28"/>
          <w:szCs w:val="28"/>
        </w:rPr>
        <w:t>, при котором:</w:t>
      </w:r>
    </w:p>
    <w:p w:rsidR="00853101" w:rsidRDefault="00853101" w:rsidP="00853101">
      <w:pPr>
        <w:ind w:firstLine="709"/>
        <w:rPr>
          <w:sz w:val="28"/>
          <w:szCs w:val="28"/>
        </w:rPr>
      </w:pPr>
      <w:r>
        <w:rPr>
          <w:sz w:val="28"/>
          <w:szCs w:val="28"/>
        </w:rPr>
        <w:t xml:space="preserve">- образование осуществляется как свободное время препровождение в общности людей, имеющих сходные или близкие интересы, занятия, в учебно-познавательной деятельности стихийно возникают проекты, направленные на удовлетворение спонтанно возникшего интереса; </w:t>
      </w:r>
    </w:p>
    <w:p w:rsidR="00853101" w:rsidRDefault="00853101" w:rsidP="00853101">
      <w:pPr>
        <w:ind w:firstLine="709"/>
        <w:rPr>
          <w:sz w:val="28"/>
          <w:szCs w:val="28"/>
        </w:rPr>
      </w:pPr>
      <w:r>
        <w:rPr>
          <w:sz w:val="28"/>
          <w:szCs w:val="28"/>
        </w:rPr>
        <w:t>- отношения основаны на общности интересов детей и взрослых, характеризуются атмосферой дружелюбия и доверия, правила и нормы взаимодействия отличает низкая регламентированность, ограничения носят рамочный характер;</w:t>
      </w:r>
    </w:p>
    <w:p w:rsidR="00853101" w:rsidRDefault="00853101" w:rsidP="00853101">
      <w:pPr>
        <w:ind w:firstLine="709"/>
        <w:rPr>
          <w:sz w:val="28"/>
          <w:szCs w:val="28"/>
        </w:rPr>
      </w:pPr>
      <w:r>
        <w:rPr>
          <w:sz w:val="28"/>
          <w:szCs w:val="28"/>
        </w:rPr>
        <w:t>- структура социальных ролей педагогов и обучающихся включает лидеров и ведомых, знатоков и любителей, партнеров по время</w:t>
      </w:r>
      <w:r w:rsidR="005E70FD">
        <w:rPr>
          <w:sz w:val="28"/>
          <w:szCs w:val="28"/>
        </w:rPr>
        <w:t xml:space="preserve"> </w:t>
      </w:r>
      <w:r>
        <w:rPr>
          <w:sz w:val="28"/>
          <w:szCs w:val="28"/>
        </w:rPr>
        <w:t>препровождению).</w:t>
      </w:r>
    </w:p>
    <w:p w:rsidR="00853101" w:rsidRPr="00F91D77" w:rsidRDefault="00853101" w:rsidP="00853101">
      <w:pPr>
        <w:ind w:firstLine="709"/>
        <w:rPr>
          <w:sz w:val="28"/>
          <w:szCs w:val="28"/>
        </w:rPr>
      </w:pPr>
      <w:r>
        <w:rPr>
          <w:sz w:val="28"/>
          <w:szCs w:val="28"/>
        </w:rPr>
        <w:t xml:space="preserve">Состав и структура клубного уклада школьной жизни представляют собой каркас, который выстраивает, обеспечивает взаимосвязи всех сфер деятельности школы, играет интегративную функцию и связывает воедино когнитивные, целостные, регулятивные смыслы жизнедеятельности </w:t>
      </w:r>
      <w:r w:rsidRPr="00F91D77">
        <w:rPr>
          <w:sz w:val="28"/>
          <w:szCs w:val="28"/>
        </w:rPr>
        <w:t xml:space="preserve">школьного организма. </w:t>
      </w:r>
    </w:p>
    <w:p w:rsidR="00853101" w:rsidRPr="00F91D77" w:rsidRDefault="00853101" w:rsidP="00853101">
      <w:pPr>
        <w:pStyle w:val="af9"/>
        <w:spacing w:before="0" w:beforeAutospacing="0" w:after="0" w:afterAutospacing="0"/>
        <w:ind w:firstLine="709"/>
        <w:rPr>
          <w:rFonts w:ascii="Times New Roman" w:hAnsi="Times New Roman"/>
          <w:sz w:val="28"/>
          <w:szCs w:val="28"/>
        </w:rPr>
      </w:pPr>
      <w:r w:rsidRPr="00F91D77">
        <w:rPr>
          <w:rFonts w:ascii="Times New Roman" w:hAnsi="Times New Roman"/>
          <w:sz w:val="28"/>
          <w:szCs w:val="28"/>
        </w:rPr>
        <w:t>Т.е. не только учебная, внеучебная деятельность, деятельность детских объединений, но и взаимоотношения с учителями предметниками, педагогами дополнительного образования. родителями, сверстниками должны быть целенаправленно организованы.</w:t>
      </w:r>
    </w:p>
    <w:p w:rsidR="00853101" w:rsidRPr="00B466CA" w:rsidRDefault="00853101" w:rsidP="00B466CA">
      <w:pPr>
        <w:ind w:firstLine="709"/>
        <w:rPr>
          <w:b/>
          <w:sz w:val="28"/>
          <w:szCs w:val="28"/>
        </w:rPr>
      </w:pPr>
      <w:r w:rsidRPr="00B466CA">
        <w:rPr>
          <w:b/>
          <w:sz w:val="28"/>
          <w:szCs w:val="28"/>
        </w:rPr>
        <w:t>При моделировании уклада школьной жизни учитываются следующие аспекты:</w:t>
      </w:r>
    </w:p>
    <w:p w:rsidR="00853101" w:rsidRDefault="00853101" w:rsidP="00B466CA">
      <w:pPr>
        <w:numPr>
          <w:ilvl w:val="0"/>
          <w:numId w:val="192"/>
        </w:numPr>
        <w:ind w:left="0" w:firstLine="709"/>
        <w:rPr>
          <w:sz w:val="28"/>
          <w:szCs w:val="28"/>
        </w:rPr>
      </w:pPr>
      <w:r>
        <w:rPr>
          <w:sz w:val="28"/>
          <w:szCs w:val="28"/>
        </w:rPr>
        <w:t>формирование образа жизнедеятельности: вид совместной деятельности, наличие ключевых дел, воспитательных центров, основные правила и формы делового и межличностного общения, отношения между участниками воспитательного процесса, традиции, правила по которым живет коллектив;</w:t>
      </w:r>
    </w:p>
    <w:p w:rsidR="00853101" w:rsidRDefault="00853101" w:rsidP="00B466CA">
      <w:pPr>
        <w:numPr>
          <w:ilvl w:val="0"/>
          <w:numId w:val="192"/>
        </w:numPr>
        <w:ind w:left="0" w:firstLine="709"/>
        <w:rPr>
          <w:sz w:val="28"/>
          <w:szCs w:val="28"/>
        </w:rPr>
      </w:pPr>
      <w:r>
        <w:rPr>
          <w:sz w:val="28"/>
          <w:szCs w:val="28"/>
        </w:rPr>
        <w:t>моделирование материального поля — пространства, заполненного предметными объектами, оказывающими влияние на состояние школьника. Это обустройство учебных кабинетов, гардероба, библиотеки, вестибюля, коридоров и холлов, актового и спортивного залов, столовой, административных комнат, заполненных вещами и необходимыми предметами для деятельности, туалетных комнат;</w:t>
      </w:r>
    </w:p>
    <w:p w:rsidR="00853101" w:rsidRDefault="00853101" w:rsidP="00B466CA">
      <w:pPr>
        <w:numPr>
          <w:ilvl w:val="0"/>
          <w:numId w:val="192"/>
        </w:numPr>
        <w:ind w:left="0" w:firstLine="709"/>
        <w:rPr>
          <w:sz w:val="28"/>
          <w:szCs w:val="28"/>
        </w:rPr>
      </w:pPr>
      <w:r>
        <w:rPr>
          <w:sz w:val="28"/>
          <w:szCs w:val="28"/>
        </w:rPr>
        <w:t>культивирование привычки и модели поведения человека, введение школьного этикета;</w:t>
      </w:r>
    </w:p>
    <w:p w:rsidR="00853101" w:rsidRDefault="00853101" w:rsidP="00B466CA">
      <w:pPr>
        <w:numPr>
          <w:ilvl w:val="0"/>
          <w:numId w:val="192"/>
        </w:numPr>
        <w:ind w:left="0" w:firstLine="709"/>
        <w:rPr>
          <w:sz w:val="28"/>
          <w:szCs w:val="28"/>
        </w:rPr>
      </w:pPr>
      <w:r>
        <w:rPr>
          <w:sz w:val="28"/>
          <w:szCs w:val="28"/>
        </w:rPr>
        <w:t>выработка организационных основ режима школьной жизни и распорядка жизнедеятельности;</w:t>
      </w:r>
    </w:p>
    <w:p w:rsidR="00853101" w:rsidRDefault="00853101" w:rsidP="00B466CA">
      <w:pPr>
        <w:numPr>
          <w:ilvl w:val="0"/>
          <w:numId w:val="192"/>
        </w:numPr>
        <w:ind w:left="0" w:firstLine="709"/>
        <w:rPr>
          <w:sz w:val="28"/>
          <w:szCs w:val="28"/>
        </w:rPr>
      </w:pPr>
      <w:r>
        <w:rPr>
          <w:sz w:val="28"/>
          <w:szCs w:val="28"/>
        </w:rPr>
        <w:t>отношение педагогов к воспитанию и воспитательной работе, компетентность в сфере воспитательной работы;</w:t>
      </w:r>
    </w:p>
    <w:p w:rsidR="00853101" w:rsidRDefault="00853101" w:rsidP="00B466CA">
      <w:pPr>
        <w:numPr>
          <w:ilvl w:val="0"/>
          <w:numId w:val="192"/>
        </w:numPr>
        <w:ind w:left="0" w:firstLine="709"/>
        <w:rPr>
          <w:sz w:val="28"/>
          <w:szCs w:val="28"/>
        </w:rPr>
      </w:pPr>
      <w:r>
        <w:rPr>
          <w:sz w:val="28"/>
          <w:szCs w:val="28"/>
        </w:rPr>
        <w:t>представление о месте и роли отдельных участников воспитательного процесса и групп, осознание школьниками и взрослыми своей роли и места в жизнедеятельности учебного заведения;</w:t>
      </w:r>
    </w:p>
    <w:p w:rsidR="00853101" w:rsidRDefault="00853101" w:rsidP="00B466CA">
      <w:pPr>
        <w:numPr>
          <w:ilvl w:val="0"/>
          <w:numId w:val="192"/>
        </w:numPr>
        <w:ind w:left="0" w:firstLine="709"/>
        <w:rPr>
          <w:sz w:val="28"/>
          <w:szCs w:val="28"/>
        </w:rPr>
      </w:pPr>
      <w:r>
        <w:rPr>
          <w:sz w:val="28"/>
          <w:szCs w:val="28"/>
        </w:rPr>
        <w:t>управление воспитательным процессом, компетентность в проблемах воспитания;</w:t>
      </w:r>
    </w:p>
    <w:p w:rsidR="00853101" w:rsidRDefault="00853101" w:rsidP="00B466CA">
      <w:pPr>
        <w:numPr>
          <w:ilvl w:val="0"/>
          <w:numId w:val="192"/>
        </w:numPr>
        <w:ind w:left="0" w:firstLine="709"/>
        <w:rPr>
          <w:sz w:val="28"/>
          <w:szCs w:val="28"/>
        </w:rPr>
      </w:pPr>
      <w:r>
        <w:rPr>
          <w:sz w:val="28"/>
          <w:szCs w:val="28"/>
        </w:rPr>
        <w:t xml:space="preserve">деятельность органов ученического самоуправления: спектр социальных функций, обучающихся в рамках системы школьного самоуправления - обучающиеся должны иметь возможность; участвовать в принятии решений </w:t>
      </w:r>
      <w:r w:rsidR="00633A3D">
        <w:rPr>
          <w:sz w:val="28"/>
          <w:szCs w:val="28"/>
        </w:rPr>
        <w:t>Управляющего совета</w:t>
      </w:r>
      <w:r>
        <w:rPr>
          <w:sz w:val="28"/>
          <w:szCs w:val="28"/>
        </w:rPr>
        <w:t xml:space="preserve"> школы; решать вопросы, связанные с самообслуживанием, поддержанием порядка, дисциплины, дежурства и работы в школе; контролировать выполнение обучающимися основных прав и обязанностей; защищать права обучающихся на всех уровнях управления школой;</w:t>
      </w:r>
    </w:p>
    <w:p w:rsidR="00853101" w:rsidRDefault="00853101" w:rsidP="00B466CA">
      <w:pPr>
        <w:numPr>
          <w:ilvl w:val="0"/>
          <w:numId w:val="192"/>
        </w:numPr>
        <w:ind w:left="0" w:firstLine="709"/>
        <w:rPr>
          <w:sz w:val="28"/>
          <w:szCs w:val="28"/>
        </w:rPr>
      </w:pPr>
      <w:r>
        <w:rPr>
          <w:sz w:val="28"/>
          <w:szCs w:val="28"/>
        </w:rPr>
        <w:t>представление о взаимодействии с окружающей средой: семьи, учреждения и организации, менее структурированная – «улица».</w:t>
      </w:r>
    </w:p>
    <w:p w:rsidR="00853101" w:rsidRDefault="00853101" w:rsidP="00B466CA">
      <w:pPr>
        <w:ind w:firstLine="709"/>
        <w:rPr>
          <w:sz w:val="28"/>
          <w:szCs w:val="28"/>
        </w:rPr>
      </w:pPr>
      <w:r>
        <w:rPr>
          <w:sz w:val="28"/>
          <w:szCs w:val="28"/>
        </w:rPr>
        <w:t>Для ребенка в школе важны: значимый взрослый; значимый старший товарищ или одноклассник; значимая, референтная, «доверительная» - группа, близкие друзья, необязательно из одного класса; значимые группы, в которых он может реализовать свои деятельностные интересы и где признаны его способности.</w:t>
      </w:r>
    </w:p>
    <w:p w:rsidR="00853101" w:rsidRDefault="00853101" w:rsidP="00B466CA">
      <w:pPr>
        <w:ind w:firstLine="709"/>
        <w:rPr>
          <w:sz w:val="28"/>
          <w:szCs w:val="28"/>
        </w:rPr>
      </w:pPr>
      <w:r>
        <w:rPr>
          <w:sz w:val="28"/>
          <w:szCs w:val="28"/>
        </w:rPr>
        <w:t xml:space="preserve">Формирование такой системы должно стать основой организации воспитательного процесса в школе. Поэтому нам ближе всего такой вариант  уклада, как клубный (образование осуществляется как свободное время препровождение в общности людей, имеющих сходные или близкие интересы, занятия, в учебно-познавательной деятельности стихийно возникают проекты, направленные на удовлетворение спонтанно возникшего интереса; отношения основаны на общности интересов детей и взрослых, характеризуются атмосферой дружелюбия и доверия, правила и нормы взаимодействия отличает низкая регламентированность, ограничения носят рамочный характер; структура социальных ролей педагогов и обучающихся включает лидеров и ведомых, знатоков и любителей, партнеров по времяпрепровождению). </w:t>
      </w:r>
      <w:r w:rsidR="0022616C">
        <w:rPr>
          <w:sz w:val="28"/>
          <w:szCs w:val="28"/>
        </w:rPr>
        <w:t>Каждое направление реализуется в определенном модуле Программы (табл.2.10).</w:t>
      </w:r>
    </w:p>
    <w:p w:rsidR="00C34A21" w:rsidRPr="00C34A21" w:rsidRDefault="00C34A21" w:rsidP="004C23B8">
      <w:pPr>
        <w:ind w:firstLine="709"/>
        <w:rPr>
          <w:sz w:val="28"/>
          <w:szCs w:val="28"/>
        </w:rPr>
      </w:pPr>
      <w:r w:rsidRPr="00C34A21">
        <w:rPr>
          <w:b/>
          <w:sz w:val="28"/>
          <w:szCs w:val="28"/>
        </w:rPr>
        <w:t>Основными направления деятельности</w:t>
      </w:r>
      <w:r w:rsidRPr="00C34A21">
        <w:rPr>
          <w:sz w:val="28"/>
          <w:szCs w:val="28"/>
        </w:rPr>
        <w:t xml:space="preserve"> Программы рассматривается с точки зрения традиционного и инновационного подходов, отражая сущность обновления содержания современного процесса воспитания (</w:t>
      </w:r>
      <w:r>
        <w:rPr>
          <w:sz w:val="28"/>
          <w:szCs w:val="28"/>
        </w:rPr>
        <w:t>табл.2.</w:t>
      </w:r>
      <w:r w:rsidR="00C6261A">
        <w:rPr>
          <w:sz w:val="28"/>
          <w:szCs w:val="28"/>
        </w:rPr>
        <w:t>9</w:t>
      </w:r>
      <w:r w:rsidRPr="00C34A21">
        <w:rPr>
          <w:sz w:val="28"/>
          <w:szCs w:val="28"/>
        </w:rPr>
        <w:t>)</w:t>
      </w:r>
      <w:r w:rsidR="004B0B32">
        <w:rPr>
          <w:rStyle w:val="ae"/>
          <w:sz w:val="28"/>
          <w:szCs w:val="28"/>
        </w:rPr>
        <w:footnoteReference w:id="48"/>
      </w:r>
      <w:r w:rsidRPr="00C34A21">
        <w:rPr>
          <w:sz w:val="28"/>
          <w:szCs w:val="28"/>
        </w:rPr>
        <w:t>.</w:t>
      </w:r>
    </w:p>
    <w:p w:rsidR="00C34A21" w:rsidRPr="00C34A21" w:rsidRDefault="00C34A21" w:rsidP="004C23B8">
      <w:pPr>
        <w:ind w:firstLine="709"/>
        <w:rPr>
          <w:b/>
          <w:sz w:val="28"/>
          <w:szCs w:val="28"/>
        </w:rPr>
      </w:pPr>
      <w:r w:rsidRPr="00C34A21">
        <w:rPr>
          <w:b/>
          <w:sz w:val="28"/>
          <w:szCs w:val="28"/>
        </w:rPr>
        <w:t>Таблица 2.</w:t>
      </w:r>
      <w:r w:rsidR="00A20444">
        <w:rPr>
          <w:b/>
          <w:sz w:val="28"/>
          <w:szCs w:val="28"/>
        </w:rPr>
        <w:t>9</w:t>
      </w:r>
    </w:p>
    <w:p w:rsidR="00C34A21" w:rsidRDefault="00C34A21" w:rsidP="004C23B8">
      <w:pPr>
        <w:ind w:firstLine="709"/>
        <w:rPr>
          <w:rFonts w:cstheme="minorBidi"/>
          <w:b/>
          <w:sz w:val="28"/>
          <w:szCs w:val="28"/>
        </w:rPr>
      </w:pPr>
      <w:r w:rsidRPr="00C34A21">
        <w:rPr>
          <w:rFonts w:cstheme="minorBidi"/>
          <w:b/>
          <w:sz w:val="28"/>
          <w:szCs w:val="28"/>
        </w:rPr>
        <w:t xml:space="preserve">Направления деятельности </w:t>
      </w:r>
      <w:r w:rsidR="00375BEB">
        <w:rPr>
          <w:rFonts w:cstheme="minorBidi"/>
          <w:b/>
          <w:sz w:val="28"/>
          <w:szCs w:val="28"/>
        </w:rPr>
        <w:t>МБОУ «Белогорская ООШ»</w:t>
      </w:r>
      <w:r w:rsidRPr="00C34A21">
        <w:rPr>
          <w:rFonts w:cstheme="minorBidi"/>
          <w:b/>
          <w:sz w:val="28"/>
          <w:szCs w:val="28"/>
        </w:rPr>
        <w:t xml:space="preserve"> 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w:t>
      </w: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723"/>
        <w:gridCol w:w="2977"/>
        <w:gridCol w:w="3963"/>
      </w:tblGrid>
      <w:tr w:rsidR="006E7752" w:rsidTr="0022616C">
        <w:tc>
          <w:tcPr>
            <w:tcW w:w="272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6E7752" w:rsidRPr="00C34A21" w:rsidRDefault="006E7752" w:rsidP="00C34A21">
            <w:pPr>
              <w:ind w:left="284"/>
              <w:rPr>
                <w:b/>
                <w:bCs/>
                <w:color w:val="000000"/>
              </w:rPr>
            </w:pPr>
            <w:r w:rsidRPr="00C34A21">
              <w:rPr>
                <w:b/>
                <w:bCs/>
                <w:color w:val="000000"/>
              </w:rPr>
              <w:t>Направление деятельности</w:t>
            </w:r>
          </w:p>
        </w:tc>
        <w:tc>
          <w:tcPr>
            <w:tcW w:w="2977"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C34A21" w:rsidRDefault="006E7752" w:rsidP="00C34A21">
            <w:pPr>
              <w:jc w:val="center"/>
              <w:rPr>
                <w:b/>
                <w:bCs/>
                <w:color w:val="000000"/>
              </w:rPr>
            </w:pPr>
            <w:r>
              <w:rPr>
                <w:b/>
                <w:bCs/>
                <w:color w:val="000000"/>
              </w:rPr>
              <w:t xml:space="preserve">Основные понятия содержания воспитания и социализации обучающихся </w:t>
            </w:r>
          </w:p>
          <w:p w:rsidR="006E7752" w:rsidRDefault="006E7752" w:rsidP="00C34A21">
            <w:pPr>
              <w:jc w:val="center"/>
              <w:rPr>
                <w:b/>
                <w:bCs/>
                <w:color w:val="000000"/>
              </w:rPr>
            </w:pPr>
            <w:r>
              <w:rPr>
                <w:b/>
                <w:bCs/>
                <w:color w:val="000000"/>
              </w:rPr>
              <w:t>(традиционный подход)</w:t>
            </w:r>
          </w:p>
        </w:tc>
        <w:tc>
          <w:tcPr>
            <w:tcW w:w="396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6E7752" w:rsidRDefault="006E7752" w:rsidP="00C34A21">
            <w:pPr>
              <w:jc w:val="center"/>
              <w:rPr>
                <w:b/>
                <w:bCs/>
                <w:color w:val="000000"/>
              </w:rPr>
            </w:pPr>
            <w:r>
              <w:rPr>
                <w:b/>
                <w:bCs/>
                <w:color w:val="000000"/>
              </w:rPr>
              <w:t>Понятия обновленного содержания воспитания и социализации обучающихся (инновационный подход)</w:t>
            </w:r>
          </w:p>
        </w:tc>
      </w:tr>
      <w:tr w:rsidR="006E7752" w:rsidTr="0022616C">
        <w:tc>
          <w:tcPr>
            <w:tcW w:w="2723" w:type="dxa"/>
            <w:tcBorders>
              <w:top w:val="single" w:sz="4" w:space="0" w:color="auto"/>
              <w:left w:val="single" w:sz="4" w:space="0" w:color="auto"/>
              <w:bottom w:val="single" w:sz="4" w:space="0" w:color="auto"/>
              <w:right w:val="single" w:sz="4" w:space="0" w:color="auto"/>
            </w:tcBorders>
            <w:hideMark/>
          </w:tcPr>
          <w:p w:rsidR="006E7752" w:rsidRPr="00C34A21" w:rsidRDefault="006E7752" w:rsidP="004B0B32">
            <w:pPr>
              <w:pStyle w:val="ad"/>
              <w:numPr>
                <w:ilvl w:val="0"/>
                <w:numId w:val="241"/>
              </w:numPr>
              <w:spacing w:line="240" w:lineRule="auto"/>
              <w:ind w:left="0" w:firstLine="0"/>
              <w:rPr>
                <w:b/>
                <w:color w:val="000000"/>
                <w:sz w:val="28"/>
                <w:szCs w:val="28"/>
              </w:rPr>
            </w:pPr>
            <w:r w:rsidRPr="00C34A21">
              <w:rPr>
                <w:b/>
              </w:rPr>
              <w:t>Гражданско-патриотическое воспитание</w:t>
            </w:r>
            <w:r w:rsidR="004B0B32" w:rsidRPr="004B0B32">
              <w:rPr>
                <w:b/>
              </w:rPr>
              <w:t xml:space="preserve"> –</w:t>
            </w:r>
            <w:r w:rsidR="004B0B32">
              <w:rPr>
                <w:b/>
              </w:rPr>
              <w:t xml:space="preserve"> приоритетное направление </w:t>
            </w:r>
            <w:r w:rsidR="004B0B32" w:rsidRPr="004B0B32">
              <w:rPr>
                <w:b/>
              </w:rPr>
              <w:t xml:space="preserve"> деятельности МОБУ СОШ №1 по духовно-нравственному развитию, воспитанию и социализации, профессиональной ориентации обучающихся</w:t>
            </w:r>
          </w:p>
        </w:tc>
        <w:tc>
          <w:tcPr>
            <w:tcW w:w="2977" w:type="dxa"/>
            <w:tcBorders>
              <w:top w:val="single" w:sz="4" w:space="0" w:color="auto"/>
              <w:left w:val="single" w:sz="4" w:space="0" w:color="auto"/>
              <w:bottom w:val="single" w:sz="4" w:space="0" w:color="auto"/>
              <w:right w:val="single" w:sz="4" w:space="0" w:color="auto"/>
            </w:tcBorders>
          </w:tcPr>
          <w:p w:rsidR="006E7752" w:rsidRDefault="006E7752" w:rsidP="006E7752">
            <w:pPr>
              <w:rPr>
                <w:color w:val="000000"/>
              </w:rPr>
            </w:pPr>
            <w:r>
              <w:rPr>
                <w:color w:val="000000"/>
              </w:rPr>
              <w:t>«любовь к России, к своей малой родине»;</w:t>
            </w:r>
          </w:p>
          <w:p w:rsidR="006E7752" w:rsidRDefault="006E7752" w:rsidP="006E7752">
            <w:pPr>
              <w:rPr>
                <w:color w:val="000000"/>
              </w:rPr>
            </w:pPr>
            <w:r>
              <w:rPr>
                <w:color w:val="000000"/>
              </w:rPr>
              <w:t>«служение Отечеству»;</w:t>
            </w:r>
          </w:p>
          <w:p w:rsidR="006E7752" w:rsidRDefault="006E7752" w:rsidP="006E7752">
            <w:r>
              <w:t>"правовая система и правовое государство»;</w:t>
            </w:r>
          </w:p>
          <w:p w:rsidR="006E7752" w:rsidRDefault="006E7752" w:rsidP="006E7752">
            <w:r>
              <w:t>"гражданское общество»;</w:t>
            </w:r>
          </w:p>
          <w:p w:rsidR="006E7752" w:rsidRDefault="006E7752" w:rsidP="006E7752">
            <w:r>
              <w:t>"свобода и ответственность";</w:t>
            </w:r>
          </w:p>
          <w:p w:rsidR="006E7752" w:rsidRDefault="006E7752" w:rsidP="006E7752">
            <w:pPr>
              <w:rPr>
                <w:color w:val="000000"/>
              </w:rPr>
            </w:pPr>
            <w:r>
              <w:t>"честь"; "совесть"; "долг"; "справедливость"; "доверие"</w:t>
            </w:r>
          </w:p>
          <w:p w:rsidR="006E7752" w:rsidRDefault="006E7752" w:rsidP="006E7752">
            <w:pPr>
              <w:rPr>
                <w:color w:val="000000"/>
                <w:sz w:val="28"/>
                <w:szCs w:val="28"/>
              </w:rPr>
            </w:pPr>
          </w:p>
        </w:tc>
        <w:tc>
          <w:tcPr>
            <w:tcW w:w="3963" w:type="dxa"/>
            <w:tcBorders>
              <w:top w:val="single" w:sz="4" w:space="0" w:color="auto"/>
              <w:left w:val="single" w:sz="4" w:space="0" w:color="auto"/>
              <w:bottom w:val="single" w:sz="4" w:space="0" w:color="auto"/>
              <w:right w:val="single" w:sz="4" w:space="0" w:color="auto"/>
            </w:tcBorders>
          </w:tcPr>
          <w:p w:rsidR="006E7752" w:rsidRDefault="006E7752" w:rsidP="006E7752">
            <w:pPr>
              <w:widowControl w:val="0"/>
              <w:autoSpaceDE w:val="0"/>
              <w:autoSpaceDN w:val="0"/>
              <w:adjustRightInd w:val="0"/>
            </w:pPr>
            <w:r>
              <w:t>история родного края;</w:t>
            </w:r>
          </w:p>
          <w:p w:rsidR="006E7752" w:rsidRDefault="006E7752" w:rsidP="006E7752">
            <w:pPr>
              <w:widowControl w:val="0"/>
              <w:autoSpaceDE w:val="0"/>
              <w:autoSpaceDN w:val="0"/>
              <w:adjustRightInd w:val="0"/>
            </w:pPr>
            <w:r>
              <w:t>национальные герои и культурным представления российского народа;</w:t>
            </w:r>
          </w:p>
          <w:p w:rsidR="006E7752" w:rsidRDefault="006E7752" w:rsidP="006E7752">
            <w:pPr>
              <w:widowControl w:val="0"/>
              <w:autoSpaceDE w:val="0"/>
              <w:autoSpaceDN w:val="0"/>
              <w:adjustRightInd w:val="0"/>
            </w:pPr>
            <w:r>
              <w:t>интерпретация социально-экономических и политических процессов страны;</w:t>
            </w:r>
          </w:p>
          <w:p w:rsidR="006E7752" w:rsidRDefault="006E7752" w:rsidP="006E7752">
            <w:pPr>
              <w:widowControl w:val="0"/>
              <w:autoSpaceDE w:val="0"/>
              <w:autoSpaceDN w:val="0"/>
              <w:adjustRightInd w:val="0"/>
            </w:pPr>
            <w:r>
              <w:t>диалог культур;</w:t>
            </w:r>
          </w:p>
          <w:p w:rsidR="006E7752" w:rsidRDefault="006E7752" w:rsidP="006E7752">
            <w:pPr>
              <w:widowControl w:val="0"/>
              <w:autoSpaceDE w:val="0"/>
              <w:autoSpaceDN w:val="0"/>
              <w:adjustRightInd w:val="0"/>
            </w:pPr>
            <w:r>
              <w:t>достижения отечественной науки и производства;</w:t>
            </w:r>
          </w:p>
          <w:p w:rsidR="006E7752" w:rsidRDefault="006E7752" w:rsidP="00C34A21">
            <w:pPr>
              <w:widowControl w:val="0"/>
              <w:autoSpaceDE w:val="0"/>
              <w:autoSpaceDN w:val="0"/>
              <w:adjustRightInd w:val="0"/>
            </w:pPr>
            <w:r>
              <w:t>общественный диалог; гражданский мир</w:t>
            </w:r>
          </w:p>
        </w:tc>
      </w:tr>
      <w:tr w:rsidR="006E7752" w:rsidTr="0022616C">
        <w:tc>
          <w:tcPr>
            <w:tcW w:w="2723" w:type="dxa"/>
            <w:tcBorders>
              <w:top w:val="single" w:sz="4" w:space="0" w:color="auto"/>
              <w:left w:val="single" w:sz="4" w:space="0" w:color="auto"/>
              <w:bottom w:val="single" w:sz="4" w:space="0" w:color="auto"/>
              <w:right w:val="single" w:sz="4" w:space="0" w:color="auto"/>
            </w:tcBorders>
            <w:hideMark/>
          </w:tcPr>
          <w:p w:rsidR="006E7752" w:rsidRPr="0022616C" w:rsidRDefault="006E7752" w:rsidP="0022616C">
            <w:pPr>
              <w:pStyle w:val="ad"/>
              <w:numPr>
                <w:ilvl w:val="0"/>
                <w:numId w:val="241"/>
              </w:numPr>
              <w:spacing w:line="240" w:lineRule="auto"/>
              <w:ind w:left="0" w:firstLine="0"/>
              <w:rPr>
                <w:b/>
              </w:rPr>
            </w:pPr>
            <w:r w:rsidRPr="00C34A21">
              <w:rPr>
                <w:b/>
              </w:rPr>
              <w:t>Нравственное и духовное воспитание</w:t>
            </w:r>
          </w:p>
        </w:tc>
        <w:tc>
          <w:tcPr>
            <w:tcW w:w="2977" w:type="dxa"/>
            <w:tcBorders>
              <w:top w:val="single" w:sz="4" w:space="0" w:color="auto"/>
              <w:left w:val="single" w:sz="4" w:space="0" w:color="auto"/>
              <w:bottom w:val="single" w:sz="4" w:space="0" w:color="auto"/>
              <w:right w:val="single" w:sz="4" w:space="0" w:color="auto"/>
            </w:tcBorders>
          </w:tcPr>
          <w:p w:rsidR="006E7752" w:rsidRDefault="006E7752" w:rsidP="00C34A21">
            <w:pPr>
              <w:rPr>
                <w:color w:val="000000"/>
                <w:sz w:val="28"/>
                <w:szCs w:val="28"/>
              </w:rPr>
            </w:pPr>
            <w:r>
              <w:rPr>
                <w:color w:val="000000"/>
              </w:rPr>
              <w:t>основные понятия этики (</w:t>
            </w:r>
            <w:r>
              <w:t>добро и зло, истина и ложь, смысл и ценность жизни, справедливость, милосердие, проблема нравственного выбо</w:t>
            </w:r>
            <w:r w:rsidR="00C34A21">
              <w:t>ра, достоинство, любовь и др.)</w:t>
            </w:r>
          </w:p>
        </w:tc>
        <w:tc>
          <w:tcPr>
            <w:tcW w:w="3963" w:type="dxa"/>
            <w:tcBorders>
              <w:top w:val="single" w:sz="4" w:space="0" w:color="auto"/>
              <w:left w:val="single" w:sz="4" w:space="0" w:color="auto"/>
              <w:bottom w:val="single" w:sz="4" w:space="0" w:color="auto"/>
              <w:right w:val="single" w:sz="4" w:space="0" w:color="auto"/>
            </w:tcBorders>
          </w:tcPr>
          <w:p w:rsidR="006E7752" w:rsidRDefault="006E7752" w:rsidP="006E7752">
            <w:r>
              <w:t>философские представления; религиозные традиции;</w:t>
            </w:r>
          </w:p>
          <w:p w:rsidR="006E7752" w:rsidRDefault="006E7752" w:rsidP="00C34A21">
            <w:r>
              <w:t>уважительное отношение к традициям, культуре и языку своего</w:t>
            </w:r>
            <w:r w:rsidR="00C34A21">
              <w:t xml:space="preserve"> народа и других народов России</w:t>
            </w:r>
          </w:p>
        </w:tc>
      </w:tr>
      <w:tr w:rsidR="006E7752" w:rsidTr="0022616C">
        <w:tc>
          <w:tcPr>
            <w:tcW w:w="2723" w:type="dxa"/>
            <w:tcBorders>
              <w:top w:val="single" w:sz="4" w:space="0" w:color="auto"/>
              <w:left w:val="single" w:sz="4" w:space="0" w:color="auto"/>
              <w:bottom w:val="single" w:sz="4" w:space="0" w:color="auto"/>
              <w:right w:val="single" w:sz="4" w:space="0" w:color="auto"/>
            </w:tcBorders>
            <w:hideMark/>
          </w:tcPr>
          <w:p w:rsidR="006E7752" w:rsidRPr="00C34A21" w:rsidRDefault="006E7752" w:rsidP="0022616C">
            <w:pPr>
              <w:pStyle w:val="ad"/>
              <w:numPr>
                <w:ilvl w:val="0"/>
                <w:numId w:val="241"/>
              </w:numPr>
              <w:spacing w:line="240" w:lineRule="auto"/>
              <w:ind w:left="0" w:firstLine="0"/>
              <w:rPr>
                <w:b/>
                <w:color w:val="000000"/>
                <w:sz w:val="28"/>
                <w:szCs w:val="28"/>
              </w:rPr>
            </w:pPr>
            <w:r w:rsidRPr="00C34A21">
              <w:rPr>
                <w:b/>
              </w:rPr>
              <w:t>Воспитание положительного отношения к труду и творчеству</w:t>
            </w:r>
          </w:p>
        </w:tc>
        <w:tc>
          <w:tcPr>
            <w:tcW w:w="2977" w:type="dxa"/>
            <w:tcBorders>
              <w:top w:val="single" w:sz="4" w:space="0" w:color="auto"/>
              <w:left w:val="single" w:sz="4" w:space="0" w:color="auto"/>
              <w:bottom w:val="single" w:sz="4" w:space="0" w:color="auto"/>
              <w:right w:val="single" w:sz="4" w:space="0" w:color="auto"/>
            </w:tcBorders>
          </w:tcPr>
          <w:p w:rsidR="006E7752" w:rsidRDefault="006E7752" w:rsidP="006E7752">
            <w:pPr>
              <w:rPr>
                <w:color w:val="000000"/>
              </w:rPr>
            </w:pPr>
            <w:r>
              <w:rPr>
                <w:color w:val="000000"/>
              </w:rPr>
              <w:t>уважительное отношение к труду;</w:t>
            </w:r>
          </w:p>
          <w:p w:rsidR="006E7752" w:rsidRDefault="006E7752" w:rsidP="006E7752">
            <w:pPr>
              <w:rPr>
                <w:color w:val="000000"/>
              </w:rPr>
            </w:pPr>
            <w:r>
              <w:rPr>
                <w:color w:val="000000"/>
              </w:rPr>
              <w:t>творческая деятельность;</w:t>
            </w:r>
          </w:p>
          <w:p w:rsidR="006E7752" w:rsidRDefault="006E7752" w:rsidP="006E7752">
            <w:pPr>
              <w:rPr>
                <w:color w:val="000000"/>
              </w:rPr>
            </w:pPr>
            <w:r>
              <w:rPr>
                <w:color w:val="000000"/>
              </w:rPr>
              <w:t>выбор профессии</w:t>
            </w:r>
          </w:p>
          <w:p w:rsidR="006E7752" w:rsidRDefault="006E7752" w:rsidP="006E7752">
            <w:pPr>
              <w:rPr>
                <w:color w:val="000000"/>
                <w:sz w:val="28"/>
                <w:szCs w:val="28"/>
              </w:rPr>
            </w:pPr>
          </w:p>
        </w:tc>
        <w:tc>
          <w:tcPr>
            <w:tcW w:w="3963" w:type="dxa"/>
            <w:tcBorders>
              <w:top w:val="single" w:sz="4" w:space="0" w:color="auto"/>
              <w:left w:val="single" w:sz="4" w:space="0" w:color="auto"/>
              <w:bottom w:val="single" w:sz="4" w:space="0" w:color="auto"/>
              <w:right w:val="single" w:sz="4" w:space="0" w:color="auto"/>
            </w:tcBorders>
            <w:hideMark/>
          </w:tcPr>
          <w:p w:rsidR="006E7752" w:rsidRDefault="006E7752" w:rsidP="00C34A21">
            <w:r>
              <w:t>индивидуальные способности и потребности в сфере труда;рынок труда; механизмы трудоустройства; адаптация молодого специалиста в профессиональной среде;  умение работать в коллективе</w:t>
            </w:r>
          </w:p>
        </w:tc>
      </w:tr>
      <w:tr w:rsidR="006E7752" w:rsidTr="0022616C">
        <w:tc>
          <w:tcPr>
            <w:tcW w:w="2723" w:type="dxa"/>
            <w:tcBorders>
              <w:top w:val="single" w:sz="4" w:space="0" w:color="auto"/>
              <w:left w:val="single" w:sz="4" w:space="0" w:color="auto"/>
              <w:bottom w:val="single" w:sz="4" w:space="0" w:color="auto"/>
              <w:right w:val="single" w:sz="4" w:space="0" w:color="auto"/>
            </w:tcBorders>
            <w:hideMark/>
          </w:tcPr>
          <w:p w:rsidR="006E7752" w:rsidRPr="00C34A21" w:rsidRDefault="006E7752" w:rsidP="0022616C">
            <w:pPr>
              <w:pStyle w:val="ad"/>
              <w:numPr>
                <w:ilvl w:val="0"/>
                <w:numId w:val="241"/>
              </w:numPr>
              <w:spacing w:line="240" w:lineRule="auto"/>
              <w:ind w:left="0" w:firstLine="0"/>
              <w:rPr>
                <w:b/>
                <w:color w:val="000000"/>
                <w:sz w:val="28"/>
                <w:szCs w:val="28"/>
              </w:rPr>
            </w:pPr>
            <w:r w:rsidRPr="00C34A21">
              <w:rPr>
                <w:b/>
              </w:rPr>
              <w:t>Интеллектуальное воспитание</w:t>
            </w:r>
          </w:p>
        </w:tc>
        <w:tc>
          <w:tcPr>
            <w:tcW w:w="2977" w:type="dxa"/>
            <w:tcBorders>
              <w:top w:val="single" w:sz="4" w:space="0" w:color="auto"/>
              <w:left w:val="single" w:sz="4" w:space="0" w:color="auto"/>
              <w:bottom w:val="single" w:sz="4" w:space="0" w:color="auto"/>
              <w:right w:val="single" w:sz="4" w:space="0" w:color="auto"/>
            </w:tcBorders>
            <w:hideMark/>
          </w:tcPr>
          <w:p w:rsidR="006E7752" w:rsidRDefault="006E7752" w:rsidP="006E7752">
            <w:pPr>
              <w:rPr>
                <w:color w:val="000000"/>
              </w:rPr>
            </w:pPr>
            <w:r>
              <w:rPr>
                <w:color w:val="000000"/>
              </w:rPr>
              <w:t>ценность научного знания; научно-исследовательская деятельность; научно-технический прогресс</w:t>
            </w:r>
          </w:p>
        </w:tc>
        <w:tc>
          <w:tcPr>
            <w:tcW w:w="3963" w:type="dxa"/>
            <w:tcBorders>
              <w:top w:val="single" w:sz="4" w:space="0" w:color="auto"/>
              <w:left w:val="single" w:sz="4" w:space="0" w:color="auto"/>
              <w:bottom w:val="single" w:sz="4" w:space="0" w:color="auto"/>
              <w:right w:val="single" w:sz="4" w:space="0" w:color="auto"/>
            </w:tcBorders>
            <w:hideMark/>
          </w:tcPr>
          <w:p w:rsidR="006E7752" w:rsidRDefault="006E7752" w:rsidP="00C34A21">
            <w:r>
              <w:t>безопасность современного информационного пространства; личный жизненный успех; смысл обучения; жизненная перспектива</w:t>
            </w:r>
          </w:p>
        </w:tc>
      </w:tr>
      <w:tr w:rsidR="006E7752" w:rsidTr="0022616C">
        <w:tc>
          <w:tcPr>
            <w:tcW w:w="2723" w:type="dxa"/>
            <w:tcBorders>
              <w:top w:val="single" w:sz="4" w:space="0" w:color="auto"/>
              <w:left w:val="single" w:sz="4" w:space="0" w:color="auto"/>
              <w:bottom w:val="single" w:sz="4" w:space="0" w:color="auto"/>
              <w:right w:val="single" w:sz="4" w:space="0" w:color="auto"/>
            </w:tcBorders>
            <w:hideMark/>
          </w:tcPr>
          <w:p w:rsidR="006E7752" w:rsidRPr="00C34A21" w:rsidRDefault="006E7752" w:rsidP="0022616C">
            <w:pPr>
              <w:pStyle w:val="ad"/>
              <w:numPr>
                <w:ilvl w:val="0"/>
                <w:numId w:val="241"/>
              </w:numPr>
              <w:spacing w:line="240" w:lineRule="auto"/>
              <w:ind w:left="0" w:firstLine="0"/>
              <w:rPr>
                <w:b/>
                <w:color w:val="000000"/>
                <w:sz w:val="28"/>
                <w:szCs w:val="28"/>
              </w:rPr>
            </w:pPr>
            <w:r w:rsidRPr="00C34A21">
              <w:rPr>
                <w:b/>
              </w:rPr>
              <w:t>Здоровьесберегающее воспитание</w:t>
            </w:r>
          </w:p>
        </w:tc>
        <w:tc>
          <w:tcPr>
            <w:tcW w:w="2977" w:type="dxa"/>
            <w:tcBorders>
              <w:top w:val="single" w:sz="4" w:space="0" w:color="auto"/>
              <w:left w:val="single" w:sz="4" w:space="0" w:color="auto"/>
              <w:bottom w:val="single" w:sz="4" w:space="0" w:color="auto"/>
              <w:right w:val="single" w:sz="4" w:space="0" w:color="auto"/>
            </w:tcBorders>
            <w:hideMark/>
          </w:tcPr>
          <w:p w:rsidR="006E7752" w:rsidRDefault="006E7752" w:rsidP="006E7752">
            <w:pPr>
              <w:rPr>
                <w:color w:val="000000"/>
              </w:rPr>
            </w:pPr>
            <w:r>
              <w:rPr>
                <w:color w:val="000000"/>
              </w:rPr>
              <w:t xml:space="preserve">ценность здоровья; культура здорового образа жизни; физическая культура и спорт </w:t>
            </w:r>
          </w:p>
        </w:tc>
        <w:tc>
          <w:tcPr>
            <w:tcW w:w="3963" w:type="dxa"/>
            <w:tcBorders>
              <w:top w:val="single" w:sz="4" w:space="0" w:color="auto"/>
              <w:left w:val="single" w:sz="4" w:space="0" w:color="auto"/>
              <w:bottom w:val="single" w:sz="4" w:space="0" w:color="auto"/>
              <w:right w:val="single" w:sz="4" w:space="0" w:color="auto"/>
            </w:tcBorders>
            <w:hideMark/>
          </w:tcPr>
          <w:p w:rsidR="006E7752" w:rsidRDefault="006E7752" w:rsidP="006E7752">
            <w:r>
              <w:t>история спорта и олимпийских игр; социальная реклама пропаганды здорового образа жизни</w:t>
            </w:r>
          </w:p>
        </w:tc>
      </w:tr>
      <w:tr w:rsidR="006E7752" w:rsidTr="0022616C">
        <w:tc>
          <w:tcPr>
            <w:tcW w:w="2723" w:type="dxa"/>
            <w:tcBorders>
              <w:top w:val="single" w:sz="4" w:space="0" w:color="auto"/>
              <w:left w:val="single" w:sz="4" w:space="0" w:color="auto"/>
              <w:bottom w:val="single" w:sz="4" w:space="0" w:color="auto"/>
              <w:right w:val="single" w:sz="4" w:space="0" w:color="auto"/>
            </w:tcBorders>
            <w:hideMark/>
          </w:tcPr>
          <w:p w:rsidR="006E7752" w:rsidRPr="00C34A21" w:rsidRDefault="006E7752" w:rsidP="0022616C">
            <w:pPr>
              <w:pStyle w:val="ad"/>
              <w:numPr>
                <w:ilvl w:val="0"/>
                <w:numId w:val="241"/>
              </w:numPr>
              <w:spacing w:line="240" w:lineRule="auto"/>
              <w:ind w:left="0" w:firstLine="0"/>
              <w:rPr>
                <w:b/>
                <w:color w:val="000000"/>
                <w:sz w:val="28"/>
                <w:szCs w:val="28"/>
              </w:rPr>
            </w:pPr>
            <w:r w:rsidRPr="00C34A21">
              <w:rPr>
                <w:b/>
              </w:rPr>
              <w:t>Социокультурное и медиакультурное воспитание</w:t>
            </w:r>
          </w:p>
        </w:tc>
        <w:tc>
          <w:tcPr>
            <w:tcW w:w="2977" w:type="dxa"/>
            <w:tcBorders>
              <w:top w:val="single" w:sz="4" w:space="0" w:color="auto"/>
              <w:left w:val="single" w:sz="4" w:space="0" w:color="auto"/>
              <w:bottom w:val="single" w:sz="4" w:space="0" w:color="auto"/>
              <w:right w:val="single" w:sz="4" w:space="0" w:color="auto"/>
            </w:tcBorders>
            <w:hideMark/>
          </w:tcPr>
          <w:p w:rsidR="006E7752" w:rsidRDefault="006E7752" w:rsidP="006E7752">
            <w:pPr>
              <w:rPr>
                <w:color w:val="000000"/>
                <w:sz w:val="28"/>
                <w:szCs w:val="28"/>
              </w:rPr>
            </w:pPr>
            <w:r>
              <w:t xml:space="preserve">«толерантность» </w:t>
            </w:r>
          </w:p>
        </w:tc>
        <w:tc>
          <w:tcPr>
            <w:tcW w:w="3963" w:type="dxa"/>
            <w:tcBorders>
              <w:top w:val="single" w:sz="4" w:space="0" w:color="auto"/>
              <w:left w:val="single" w:sz="4" w:space="0" w:color="auto"/>
              <w:bottom w:val="single" w:sz="4" w:space="0" w:color="auto"/>
              <w:right w:val="single" w:sz="4" w:space="0" w:color="auto"/>
            </w:tcBorders>
            <w:hideMark/>
          </w:tcPr>
          <w:p w:rsidR="006E7752" w:rsidRDefault="006E7752" w:rsidP="006E7752">
            <w:r>
              <w:t>«гражданское согласие»; «социальная агрессия»; «межнациональная рознь»; «экстремизм»; «терроризм»; «фанатизм»</w:t>
            </w:r>
          </w:p>
        </w:tc>
      </w:tr>
      <w:tr w:rsidR="006E7752" w:rsidTr="0022616C">
        <w:tc>
          <w:tcPr>
            <w:tcW w:w="2723" w:type="dxa"/>
            <w:tcBorders>
              <w:top w:val="single" w:sz="4" w:space="0" w:color="auto"/>
              <w:left w:val="single" w:sz="4" w:space="0" w:color="auto"/>
              <w:bottom w:val="single" w:sz="4" w:space="0" w:color="auto"/>
              <w:right w:val="single" w:sz="4" w:space="0" w:color="auto"/>
            </w:tcBorders>
            <w:hideMark/>
          </w:tcPr>
          <w:p w:rsidR="006E7752" w:rsidRPr="00C34A21" w:rsidRDefault="006E7752" w:rsidP="0022616C">
            <w:pPr>
              <w:pStyle w:val="ad"/>
              <w:numPr>
                <w:ilvl w:val="0"/>
                <w:numId w:val="241"/>
              </w:numPr>
              <w:spacing w:line="240" w:lineRule="auto"/>
              <w:ind w:left="0" w:firstLine="0"/>
              <w:rPr>
                <w:b/>
                <w:color w:val="000000"/>
                <w:sz w:val="28"/>
                <w:szCs w:val="28"/>
              </w:rPr>
            </w:pPr>
            <w:r w:rsidRPr="00C34A21">
              <w:rPr>
                <w:b/>
              </w:rPr>
              <w:t>Культуротворческое и эстетическое воспитание</w:t>
            </w:r>
          </w:p>
        </w:tc>
        <w:tc>
          <w:tcPr>
            <w:tcW w:w="2977" w:type="dxa"/>
            <w:tcBorders>
              <w:top w:val="single" w:sz="4" w:space="0" w:color="auto"/>
              <w:left w:val="single" w:sz="4" w:space="0" w:color="auto"/>
              <w:bottom w:val="single" w:sz="4" w:space="0" w:color="auto"/>
              <w:right w:val="single" w:sz="4" w:space="0" w:color="auto"/>
            </w:tcBorders>
            <w:hideMark/>
          </w:tcPr>
          <w:p w:rsidR="006E7752" w:rsidRDefault="006E7752" w:rsidP="006E7752">
            <w:pPr>
              <w:rPr>
                <w:color w:val="000000"/>
              </w:rPr>
            </w:pPr>
            <w:r>
              <w:rPr>
                <w:color w:val="000000"/>
              </w:rPr>
              <w:t>эстетические идеалы и ценности; мировая и отечественная культура</w:t>
            </w:r>
          </w:p>
        </w:tc>
        <w:tc>
          <w:tcPr>
            <w:tcW w:w="3963" w:type="dxa"/>
            <w:tcBorders>
              <w:top w:val="single" w:sz="4" w:space="0" w:color="auto"/>
              <w:left w:val="single" w:sz="4" w:space="0" w:color="auto"/>
              <w:bottom w:val="single" w:sz="4" w:space="0" w:color="auto"/>
              <w:right w:val="single" w:sz="4" w:space="0" w:color="auto"/>
            </w:tcBorders>
            <w:hideMark/>
          </w:tcPr>
          <w:p w:rsidR="006E7752" w:rsidRDefault="006E7752" w:rsidP="006E7752">
            <w:pPr>
              <w:rPr>
                <w:color w:val="000000"/>
              </w:rPr>
            </w:pPr>
            <w:r>
              <w:t>культуроосвоение; культуросозидание;</w:t>
            </w:r>
            <w:r>
              <w:rPr>
                <w:color w:val="000000"/>
              </w:rPr>
              <w:t xml:space="preserve"> культурный продукт; эстетические эталоны различных культур и эпох; эстетическое оформление пространства</w:t>
            </w:r>
          </w:p>
        </w:tc>
      </w:tr>
      <w:tr w:rsidR="006E7752" w:rsidTr="0022616C">
        <w:tc>
          <w:tcPr>
            <w:tcW w:w="2723" w:type="dxa"/>
            <w:tcBorders>
              <w:top w:val="single" w:sz="4" w:space="0" w:color="auto"/>
              <w:left w:val="single" w:sz="4" w:space="0" w:color="auto"/>
              <w:bottom w:val="single" w:sz="4" w:space="0" w:color="auto"/>
              <w:right w:val="single" w:sz="4" w:space="0" w:color="auto"/>
            </w:tcBorders>
            <w:hideMark/>
          </w:tcPr>
          <w:p w:rsidR="006E7752" w:rsidRPr="00C34A21" w:rsidRDefault="006E7752" w:rsidP="0022616C">
            <w:pPr>
              <w:pStyle w:val="ad"/>
              <w:numPr>
                <w:ilvl w:val="0"/>
                <w:numId w:val="241"/>
              </w:numPr>
              <w:spacing w:line="240" w:lineRule="auto"/>
              <w:ind w:left="0" w:firstLine="0"/>
              <w:rPr>
                <w:b/>
                <w:color w:val="000000"/>
                <w:sz w:val="28"/>
                <w:szCs w:val="28"/>
              </w:rPr>
            </w:pPr>
            <w:r w:rsidRPr="00C34A21">
              <w:rPr>
                <w:b/>
              </w:rPr>
              <w:t>Правовое воспитание и воспитание культуры безопасности</w:t>
            </w:r>
          </w:p>
        </w:tc>
        <w:tc>
          <w:tcPr>
            <w:tcW w:w="2977" w:type="dxa"/>
            <w:tcBorders>
              <w:top w:val="single" w:sz="4" w:space="0" w:color="auto"/>
              <w:left w:val="single" w:sz="4" w:space="0" w:color="auto"/>
              <w:bottom w:val="single" w:sz="4" w:space="0" w:color="auto"/>
              <w:right w:val="single" w:sz="4" w:space="0" w:color="auto"/>
            </w:tcBorders>
            <w:hideMark/>
          </w:tcPr>
          <w:p w:rsidR="006E7752" w:rsidRDefault="006E7752" w:rsidP="006E7752">
            <w:pPr>
              <w:rPr>
                <w:color w:val="000000"/>
              </w:rPr>
            </w:pPr>
            <w:r>
              <w:rPr>
                <w:color w:val="000000"/>
              </w:rPr>
              <w:t xml:space="preserve">права; обязанности </w:t>
            </w:r>
          </w:p>
        </w:tc>
        <w:tc>
          <w:tcPr>
            <w:tcW w:w="3963" w:type="dxa"/>
            <w:tcBorders>
              <w:top w:val="single" w:sz="4" w:space="0" w:color="auto"/>
              <w:left w:val="single" w:sz="4" w:space="0" w:color="auto"/>
              <w:bottom w:val="single" w:sz="4" w:space="0" w:color="auto"/>
              <w:right w:val="single" w:sz="4" w:space="0" w:color="auto"/>
            </w:tcBorders>
            <w:hideMark/>
          </w:tcPr>
          <w:p w:rsidR="006E7752" w:rsidRDefault="006E7752" w:rsidP="006E7752">
            <w:r>
              <w:t xml:space="preserve">электоральная культура; правовая грамотность </w:t>
            </w:r>
          </w:p>
        </w:tc>
      </w:tr>
      <w:tr w:rsidR="006E7752" w:rsidTr="0022616C">
        <w:tc>
          <w:tcPr>
            <w:tcW w:w="2723" w:type="dxa"/>
            <w:tcBorders>
              <w:top w:val="single" w:sz="4" w:space="0" w:color="auto"/>
              <w:left w:val="single" w:sz="4" w:space="0" w:color="auto"/>
              <w:bottom w:val="single" w:sz="4" w:space="0" w:color="auto"/>
              <w:right w:val="single" w:sz="4" w:space="0" w:color="auto"/>
            </w:tcBorders>
            <w:hideMark/>
          </w:tcPr>
          <w:p w:rsidR="006E7752" w:rsidRPr="00C34A21" w:rsidRDefault="006E7752" w:rsidP="0022616C">
            <w:pPr>
              <w:pStyle w:val="ad"/>
              <w:numPr>
                <w:ilvl w:val="0"/>
                <w:numId w:val="241"/>
              </w:numPr>
              <w:spacing w:line="240" w:lineRule="auto"/>
              <w:ind w:left="0" w:firstLine="0"/>
              <w:rPr>
                <w:b/>
                <w:color w:val="000000"/>
                <w:sz w:val="28"/>
                <w:szCs w:val="28"/>
              </w:rPr>
            </w:pPr>
            <w:r w:rsidRPr="00C34A21">
              <w:rPr>
                <w:b/>
              </w:rPr>
              <w:t>Формирование коммуникативной культуры</w:t>
            </w:r>
          </w:p>
        </w:tc>
        <w:tc>
          <w:tcPr>
            <w:tcW w:w="2977" w:type="dxa"/>
            <w:tcBorders>
              <w:top w:val="single" w:sz="4" w:space="0" w:color="auto"/>
              <w:left w:val="single" w:sz="4" w:space="0" w:color="auto"/>
              <w:bottom w:val="single" w:sz="4" w:space="0" w:color="auto"/>
              <w:right w:val="single" w:sz="4" w:space="0" w:color="auto"/>
            </w:tcBorders>
            <w:hideMark/>
          </w:tcPr>
          <w:p w:rsidR="006E7752" w:rsidRDefault="006E7752" w:rsidP="006E7752">
            <w:pPr>
              <w:rPr>
                <w:color w:val="000000"/>
              </w:rPr>
            </w:pPr>
            <w:r>
              <w:rPr>
                <w:color w:val="000000"/>
              </w:rPr>
              <w:t>межличностная коммуникация; межкультурная коммуникация; речь</w:t>
            </w:r>
          </w:p>
        </w:tc>
        <w:tc>
          <w:tcPr>
            <w:tcW w:w="3963" w:type="dxa"/>
            <w:tcBorders>
              <w:top w:val="single" w:sz="4" w:space="0" w:color="auto"/>
              <w:left w:val="single" w:sz="4" w:space="0" w:color="auto"/>
              <w:bottom w:val="single" w:sz="4" w:space="0" w:color="auto"/>
              <w:right w:val="single" w:sz="4" w:space="0" w:color="auto"/>
            </w:tcBorders>
            <w:hideMark/>
          </w:tcPr>
          <w:p w:rsidR="006E7752" w:rsidRDefault="006E7752" w:rsidP="006E7752">
            <w:r>
              <w:t>слово как поступок; безопасность общения; ценностные представления о родном языке, его особенностях и  месте в мире; риторическая компетенция</w:t>
            </w:r>
          </w:p>
        </w:tc>
      </w:tr>
      <w:tr w:rsidR="006E7752" w:rsidTr="0022616C">
        <w:tc>
          <w:tcPr>
            <w:tcW w:w="2723" w:type="dxa"/>
            <w:tcBorders>
              <w:top w:val="single" w:sz="4" w:space="0" w:color="auto"/>
              <w:left w:val="single" w:sz="4" w:space="0" w:color="auto"/>
              <w:bottom w:val="single" w:sz="4" w:space="0" w:color="auto"/>
              <w:right w:val="single" w:sz="4" w:space="0" w:color="auto"/>
            </w:tcBorders>
            <w:hideMark/>
          </w:tcPr>
          <w:p w:rsidR="006E7752" w:rsidRPr="00C34A21" w:rsidRDefault="006E7752" w:rsidP="0022616C">
            <w:pPr>
              <w:pStyle w:val="ad"/>
              <w:numPr>
                <w:ilvl w:val="0"/>
                <w:numId w:val="241"/>
              </w:numPr>
              <w:spacing w:line="240" w:lineRule="auto"/>
              <w:ind w:left="0" w:firstLine="0"/>
              <w:rPr>
                <w:b/>
                <w:color w:val="000000"/>
                <w:sz w:val="28"/>
                <w:szCs w:val="28"/>
              </w:rPr>
            </w:pPr>
            <w:r w:rsidRPr="00C34A21">
              <w:rPr>
                <w:b/>
              </w:rPr>
              <w:t>Экологическое воспитание</w:t>
            </w:r>
          </w:p>
        </w:tc>
        <w:tc>
          <w:tcPr>
            <w:tcW w:w="2977" w:type="dxa"/>
            <w:tcBorders>
              <w:top w:val="single" w:sz="4" w:space="0" w:color="auto"/>
              <w:left w:val="single" w:sz="4" w:space="0" w:color="auto"/>
              <w:bottom w:val="single" w:sz="4" w:space="0" w:color="auto"/>
              <w:right w:val="single" w:sz="4" w:space="0" w:color="auto"/>
            </w:tcBorders>
            <w:hideMark/>
          </w:tcPr>
          <w:p w:rsidR="006E7752" w:rsidRDefault="006E7752" w:rsidP="006E7752">
            <w:pPr>
              <w:rPr>
                <w:color w:val="000000"/>
              </w:rPr>
            </w:pPr>
            <w:r>
              <w:rPr>
                <w:color w:val="000000"/>
              </w:rPr>
              <w:t>бережное отношение к природе;  охрана окружающей среды; экологическая культура</w:t>
            </w:r>
          </w:p>
        </w:tc>
        <w:tc>
          <w:tcPr>
            <w:tcW w:w="3963" w:type="dxa"/>
            <w:tcBorders>
              <w:top w:val="single" w:sz="4" w:space="0" w:color="auto"/>
              <w:left w:val="single" w:sz="4" w:space="0" w:color="auto"/>
              <w:bottom w:val="single" w:sz="4" w:space="0" w:color="auto"/>
              <w:right w:val="single" w:sz="4" w:space="0" w:color="auto"/>
            </w:tcBorders>
            <w:hideMark/>
          </w:tcPr>
          <w:p w:rsidR="006E7752" w:rsidRDefault="006E7752" w:rsidP="006E7752">
            <w:r>
              <w:t>природно-</w:t>
            </w:r>
            <w:r w:rsidR="00C34A21">
              <w:t>ресурсный</w:t>
            </w:r>
            <w:r>
              <w:t xml:space="preserve"> потенциал; устойчивое развитие цивилизации; экологическая ситуация на локальном и глобальном уровнях; безопасное поведение в природной и техногенной среде  </w:t>
            </w:r>
          </w:p>
        </w:tc>
      </w:tr>
      <w:tr w:rsidR="006E7752" w:rsidTr="0022616C">
        <w:trPr>
          <w:trHeight w:val="1192"/>
        </w:trPr>
        <w:tc>
          <w:tcPr>
            <w:tcW w:w="2723" w:type="dxa"/>
            <w:tcBorders>
              <w:top w:val="single" w:sz="4" w:space="0" w:color="auto"/>
              <w:left w:val="single" w:sz="4" w:space="0" w:color="auto"/>
              <w:bottom w:val="single" w:sz="4" w:space="0" w:color="auto"/>
              <w:right w:val="single" w:sz="4" w:space="0" w:color="auto"/>
            </w:tcBorders>
            <w:hideMark/>
          </w:tcPr>
          <w:p w:rsidR="006E7752" w:rsidRPr="00C34A21" w:rsidRDefault="006E7752" w:rsidP="0022616C">
            <w:pPr>
              <w:pStyle w:val="ad"/>
              <w:numPr>
                <w:ilvl w:val="0"/>
                <w:numId w:val="241"/>
              </w:numPr>
              <w:spacing w:line="240" w:lineRule="auto"/>
              <w:ind w:left="0" w:firstLine="0"/>
              <w:rPr>
                <w:b/>
                <w:color w:val="000000"/>
              </w:rPr>
            </w:pPr>
            <w:r w:rsidRPr="00C34A21">
              <w:rPr>
                <w:b/>
                <w:color w:val="000000"/>
              </w:rPr>
              <w:t>Семейное воспитание</w:t>
            </w:r>
          </w:p>
        </w:tc>
        <w:tc>
          <w:tcPr>
            <w:tcW w:w="2977" w:type="dxa"/>
            <w:tcBorders>
              <w:top w:val="single" w:sz="4" w:space="0" w:color="auto"/>
              <w:left w:val="single" w:sz="4" w:space="0" w:color="auto"/>
              <w:bottom w:val="single" w:sz="4" w:space="0" w:color="auto"/>
              <w:right w:val="single" w:sz="4" w:space="0" w:color="auto"/>
            </w:tcBorders>
            <w:hideMark/>
          </w:tcPr>
          <w:p w:rsidR="006E7752" w:rsidRDefault="006E7752" w:rsidP="006E7752">
            <w:pPr>
              <w:rPr>
                <w:color w:val="000000"/>
                <w:sz w:val="28"/>
                <w:szCs w:val="28"/>
              </w:rPr>
            </w:pPr>
            <w:r>
              <w:t>семейные ценности, традиции, культура семейной жизни; этика и психология семейных отношений</w:t>
            </w:r>
          </w:p>
        </w:tc>
        <w:tc>
          <w:tcPr>
            <w:tcW w:w="3963" w:type="dxa"/>
            <w:tcBorders>
              <w:top w:val="single" w:sz="4" w:space="0" w:color="auto"/>
              <w:left w:val="single" w:sz="4" w:space="0" w:color="auto"/>
              <w:bottom w:val="single" w:sz="4" w:space="0" w:color="auto"/>
              <w:right w:val="single" w:sz="4" w:space="0" w:color="auto"/>
            </w:tcBorders>
            <w:hideMark/>
          </w:tcPr>
          <w:p w:rsidR="006E7752" w:rsidRDefault="006E7752" w:rsidP="006E7752">
            <w:pPr>
              <w:rPr>
                <w:color w:val="000000"/>
              </w:rPr>
            </w:pPr>
            <w:r>
              <w:rPr>
                <w:color w:val="000000"/>
              </w:rPr>
              <w:t>ценности семейной жизни</w:t>
            </w:r>
          </w:p>
        </w:tc>
      </w:tr>
    </w:tbl>
    <w:p w:rsidR="00343207" w:rsidRDefault="00343207" w:rsidP="006E7752">
      <w:pPr>
        <w:tabs>
          <w:tab w:val="left" w:pos="1134"/>
        </w:tabs>
        <w:rPr>
          <w:sz w:val="28"/>
          <w:szCs w:val="28"/>
        </w:rPr>
      </w:pPr>
    </w:p>
    <w:p w:rsidR="00343207" w:rsidRDefault="00343207" w:rsidP="00D36D91">
      <w:pPr>
        <w:tabs>
          <w:tab w:val="left" w:pos="1134"/>
        </w:tabs>
        <w:ind w:firstLine="709"/>
        <w:rPr>
          <w:sz w:val="28"/>
          <w:szCs w:val="28"/>
        </w:rPr>
        <w:sectPr w:rsidR="00343207">
          <w:pgSz w:w="11906" w:h="16838"/>
          <w:pgMar w:top="1134" w:right="850" w:bottom="851" w:left="1701" w:header="708" w:footer="708" w:gutter="0"/>
          <w:cols w:space="720"/>
        </w:sectPr>
      </w:pPr>
    </w:p>
    <w:p w:rsidR="00343207" w:rsidRDefault="00343207" w:rsidP="00343207">
      <w:pPr>
        <w:rPr>
          <w:b/>
          <w:sz w:val="28"/>
          <w:szCs w:val="28"/>
        </w:rPr>
      </w:pPr>
      <w:r>
        <w:rPr>
          <w:b/>
          <w:sz w:val="28"/>
          <w:szCs w:val="28"/>
        </w:rPr>
        <w:t>Таблица 2.</w:t>
      </w:r>
      <w:r w:rsidR="00A20444">
        <w:rPr>
          <w:b/>
          <w:sz w:val="28"/>
          <w:szCs w:val="28"/>
        </w:rPr>
        <w:t>10</w:t>
      </w:r>
    </w:p>
    <w:p w:rsidR="00C46151" w:rsidRDefault="00C34A21" w:rsidP="00C46151">
      <w:pPr>
        <w:shd w:val="clear" w:color="auto" w:fill="FFFFFF"/>
        <w:ind w:firstLine="709"/>
        <w:jc w:val="center"/>
        <w:rPr>
          <w:b/>
          <w:sz w:val="28"/>
          <w:szCs w:val="28"/>
        </w:rPr>
      </w:pPr>
      <w:r>
        <w:rPr>
          <w:b/>
          <w:sz w:val="28"/>
          <w:szCs w:val="28"/>
        </w:rPr>
        <w:t xml:space="preserve">Направления </w:t>
      </w:r>
      <w:r w:rsidR="00C46151">
        <w:rPr>
          <w:b/>
          <w:sz w:val="28"/>
          <w:szCs w:val="28"/>
        </w:rPr>
        <w:t>воспитательной деятельности обучающихся</w:t>
      </w:r>
      <w:r w:rsidR="00375BEB">
        <w:rPr>
          <w:b/>
          <w:sz w:val="28"/>
          <w:szCs w:val="28"/>
        </w:rPr>
        <w:t xml:space="preserve"> МБОУ «Белогорская ООШ» </w:t>
      </w:r>
      <w:r w:rsidR="00C46151">
        <w:rPr>
          <w:b/>
          <w:sz w:val="28"/>
          <w:szCs w:val="28"/>
        </w:rPr>
        <w:t>(инвариантная часть)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513"/>
        <w:gridCol w:w="2540"/>
        <w:gridCol w:w="2293"/>
        <w:gridCol w:w="2438"/>
        <w:gridCol w:w="2686"/>
        <w:gridCol w:w="2599"/>
      </w:tblGrid>
      <w:tr w:rsidR="0071373B" w:rsidRPr="00C6261A" w:rsidTr="00FD16E4">
        <w:tc>
          <w:tcPr>
            <w:tcW w:w="2513" w:type="dxa"/>
            <w:tcBorders>
              <w:top w:val="single" w:sz="4" w:space="0" w:color="auto"/>
              <w:left w:val="single" w:sz="4" w:space="0" w:color="auto"/>
              <w:bottom w:val="single" w:sz="4" w:space="0" w:color="auto"/>
              <w:right w:val="single" w:sz="4" w:space="0" w:color="auto"/>
            </w:tcBorders>
            <w:shd w:val="clear" w:color="auto" w:fill="auto"/>
          </w:tcPr>
          <w:p w:rsidR="00AE03C3" w:rsidRPr="00C6261A" w:rsidRDefault="00AE03C3" w:rsidP="00C6261A">
            <w:pPr>
              <w:jc w:val="center"/>
              <w:rPr>
                <w:b/>
                <w:bCs/>
                <w:color w:val="000000"/>
              </w:rPr>
            </w:pPr>
            <w:r w:rsidRPr="00C6261A">
              <w:rPr>
                <w:b/>
              </w:rPr>
              <w:t>Модуль Программы</w:t>
            </w:r>
          </w:p>
        </w:tc>
        <w:tc>
          <w:tcPr>
            <w:tcW w:w="2540" w:type="dxa"/>
            <w:tcBorders>
              <w:top w:val="single" w:sz="4" w:space="0" w:color="auto"/>
              <w:left w:val="single" w:sz="4" w:space="0" w:color="auto"/>
              <w:bottom w:val="single" w:sz="4" w:space="0" w:color="auto"/>
              <w:right w:val="single" w:sz="4" w:space="0" w:color="auto"/>
            </w:tcBorders>
            <w:shd w:val="clear" w:color="auto" w:fill="auto"/>
            <w:hideMark/>
          </w:tcPr>
          <w:p w:rsidR="00AE03C3" w:rsidRPr="00C6261A" w:rsidRDefault="00AE03C3" w:rsidP="00B8217A">
            <w:pPr>
              <w:rPr>
                <w:b/>
                <w:bCs/>
                <w:color w:val="000000"/>
              </w:rPr>
            </w:pPr>
            <w:r w:rsidRPr="00C6261A">
              <w:rPr>
                <w:b/>
                <w:bCs/>
                <w:color w:val="000000"/>
              </w:rPr>
              <w:t>Направление воспитательной деятельности</w:t>
            </w:r>
            <w:r w:rsidR="0071373B" w:rsidRPr="00C6261A">
              <w:rPr>
                <w:b/>
                <w:bCs/>
                <w:color w:val="000000"/>
              </w:rPr>
              <w:t xml:space="preserve"> (согласно Региональной Программ</w:t>
            </w:r>
            <w:r w:rsidR="00B8217A">
              <w:rPr>
                <w:b/>
                <w:bCs/>
                <w:color w:val="000000"/>
              </w:rPr>
              <w:t>е</w:t>
            </w:r>
            <w:r w:rsidR="0071373B" w:rsidRPr="00C6261A">
              <w:rPr>
                <w:b/>
                <w:bCs/>
                <w:color w:val="000000"/>
              </w:rPr>
              <w:t>)</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AE03C3" w:rsidRPr="00C6261A" w:rsidRDefault="00AE03C3" w:rsidP="00C6261A">
            <w:pPr>
              <w:rPr>
                <w:b/>
                <w:bCs/>
                <w:color w:val="000000"/>
              </w:rPr>
            </w:pPr>
            <w:r w:rsidRPr="00C6261A">
              <w:rPr>
                <w:b/>
                <w:bCs/>
                <w:color w:val="000000"/>
              </w:rPr>
              <w:t>Основные понятия содержания воспитания и социализации обучающихся (традиционный подход)</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AE03C3" w:rsidRPr="00C6261A" w:rsidRDefault="00AE03C3" w:rsidP="00C6261A">
            <w:pPr>
              <w:rPr>
                <w:b/>
                <w:bCs/>
                <w:color w:val="000000"/>
              </w:rPr>
            </w:pPr>
            <w:r w:rsidRPr="00C6261A">
              <w:rPr>
                <w:b/>
                <w:bCs/>
                <w:color w:val="000000"/>
              </w:rPr>
              <w:t>Понятия обновленного содержания воспитания и социализации обучающихся (инновационный подход)</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AE03C3" w:rsidRPr="00C6261A" w:rsidRDefault="00AE03C3" w:rsidP="00C6261A">
            <w:pPr>
              <w:rPr>
                <w:b/>
                <w:bCs/>
                <w:color w:val="000000"/>
              </w:rPr>
            </w:pPr>
            <w:r w:rsidRPr="00C6261A">
              <w:rPr>
                <w:b/>
                <w:bCs/>
                <w:color w:val="000000"/>
              </w:rPr>
              <w:t>Способы реализации процесса воспитания и социализации обучающихся</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AE03C3" w:rsidRPr="00C6261A" w:rsidRDefault="008E5E27" w:rsidP="00C6261A">
            <w:pPr>
              <w:rPr>
                <w:b/>
                <w:bCs/>
                <w:color w:val="000000"/>
              </w:rPr>
            </w:pPr>
            <w:r w:rsidRPr="00C6261A">
              <w:rPr>
                <w:b/>
                <w:bCs/>
                <w:color w:val="000000"/>
              </w:rPr>
              <w:t>П</w:t>
            </w:r>
            <w:r w:rsidR="00AE03C3" w:rsidRPr="00C6261A">
              <w:rPr>
                <w:b/>
                <w:bCs/>
                <w:color w:val="000000"/>
              </w:rPr>
              <w:t xml:space="preserve">роекты </w:t>
            </w:r>
          </w:p>
        </w:tc>
      </w:tr>
      <w:tr w:rsidR="00024A49" w:rsidRPr="00C6261A" w:rsidTr="00FD16E4">
        <w:tc>
          <w:tcPr>
            <w:tcW w:w="2513" w:type="dxa"/>
            <w:tcBorders>
              <w:top w:val="single" w:sz="4" w:space="0" w:color="auto"/>
              <w:left w:val="single" w:sz="4" w:space="0" w:color="auto"/>
              <w:bottom w:val="single" w:sz="4" w:space="0" w:color="auto"/>
              <w:right w:val="single" w:sz="4" w:space="0" w:color="auto"/>
            </w:tcBorders>
            <w:shd w:val="clear" w:color="auto" w:fill="FDA58D"/>
          </w:tcPr>
          <w:p w:rsidR="00AE03C3" w:rsidRPr="00C6261A" w:rsidRDefault="00AE03C3" w:rsidP="00C6261A">
            <w:pPr>
              <w:jc w:val="center"/>
              <w:rPr>
                <w:b/>
              </w:rPr>
            </w:pPr>
            <w:r w:rsidRPr="00C6261A">
              <w:rPr>
                <w:b/>
              </w:rPr>
              <w:t>1. Воспитание гражданственности, патриотизма, уважения к правам, свободам и обязанностям человека.</w:t>
            </w:r>
          </w:p>
        </w:tc>
        <w:tc>
          <w:tcPr>
            <w:tcW w:w="2540" w:type="dxa"/>
            <w:tcBorders>
              <w:top w:val="single" w:sz="4" w:space="0" w:color="auto"/>
              <w:left w:val="single" w:sz="4" w:space="0" w:color="auto"/>
              <w:bottom w:val="single" w:sz="4" w:space="0" w:color="auto"/>
              <w:right w:val="single" w:sz="4" w:space="0" w:color="auto"/>
            </w:tcBorders>
            <w:shd w:val="clear" w:color="auto" w:fill="auto"/>
            <w:hideMark/>
          </w:tcPr>
          <w:p w:rsidR="00AE03C3" w:rsidRPr="00C6261A" w:rsidRDefault="00AE03C3" w:rsidP="00C6261A">
            <w:pPr>
              <w:rPr>
                <w:color w:val="000000"/>
              </w:rPr>
            </w:pPr>
            <w:r w:rsidRPr="00C6261A">
              <w:t>Гражданско-патриотическое воспитание</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AE03C3" w:rsidRPr="00C6261A" w:rsidRDefault="00AE03C3" w:rsidP="00C6261A">
            <w:pPr>
              <w:rPr>
                <w:color w:val="000000"/>
              </w:rPr>
            </w:pPr>
            <w:r w:rsidRPr="00C6261A">
              <w:rPr>
                <w:color w:val="000000"/>
              </w:rPr>
              <w:t>«любовь к России, к своей малой родине»;</w:t>
            </w:r>
          </w:p>
          <w:p w:rsidR="00AE03C3" w:rsidRPr="00C6261A" w:rsidRDefault="00AE03C3" w:rsidP="00C6261A">
            <w:pPr>
              <w:rPr>
                <w:color w:val="000000"/>
              </w:rPr>
            </w:pPr>
            <w:r w:rsidRPr="00C6261A">
              <w:rPr>
                <w:color w:val="000000"/>
              </w:rPr>
              <w:t>«служение Отечеству»;</w:t>
            </w:r>
          </w:p>
          <w:p w:rsidR="00AE03C3" w:rsidRPr="00C6261A" w:rsidRDefault="00AE03C3" w:rsidP="00C6261A">
            <w:r w:rsidRPr="00C6261A">
              <w:t>"правовая система и правовое государство»;</w:t>
            </w:r>
          </w:p>
          <w:p w:rsidR="00AE03C3" w:rsidRPr="00C6261A" w:rsidRDefault="00AE03C3" w:rsidP="00C6261A">
            <w:r w:rsidRPr="00C6261A">
              <w:t>"гражданское общество»;</w:t>
            </w:r>
          </w:p>
          <w:p w:rsidR="00AE03C3" w:rsidRPr="00C6261A" w:rsidRDefault="00AE03C3" w:rsidP="00C6261A">
            <w:r w:rsidRPr="00C6261A">
              <w:t>"свобода и ответственность";</w:t>
            </w:r>
          </w:p>
          <w:p w:rsidR="00AE03C3" w:rsidRPr="00C6261A" w:rsidRDefault="00AE03C3" w:rsidP="00C6261A">
            <w:pPr>
              <w:rPr>
                <w:color w:val="000000"/>
              </w:rPr>
            </w:pPr>
            <w:r w:rsidRPr="00C6261A">
              <w:t>"честь"; "совесть"; "долг"; "справедливость"; "доверие"</w:t>
            </w:r>
          </w:p>
          <w:p w:rsidR="00AE03C3" w:rsidRPr="00C6261A" w:rsidRDefault="00AE03C3" w:rsidP="00C6261A">
            <w:pPr>
              <w:rPr>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AE03C3" w:rsidRPr="00C6261A" w:rsidRDefault="00AE03C3" w:rsidP="00C6261A">
            <w:pPr>
              <w:widowControl w:val="0"/>
              <w:autoSpaceDE w:val="0"/>
              <w:autoSpaceDN w:val="0"/>
              <w:adjustRightInd w:val="0"/>
            </w:pPr>
            <w:r w:rsidRPr="00C6261A">
              <w:t>история родного края;</w:t>
            </w:r>
          </w:p>
          <w:p w:rsidR="00AE03C3" w:rsidRPr="00C6261A" w:rsidRDefault="00AE03C3" w:rsidP="00C6261A">
            <w:pPr>
              <w:widowControl w:val="0"/>
              <w:autoSpaceDE w:val="0"/>
              <w:autoSpaceDN w:val="0"/>
              <w:adjustRightInd w:val="0"/>
            </w:pPr>
            <w:r w:rsidRPr="00C6261A">
              <w:t>национальные герои и культурным представления российского народа;</w:t>
            </w:r>
          </w:p>
          <w:p w:rsidR="00AE03C3" w:rsidRPr="00C6261A" w:rsidRDefault="00AE03C3" w:rsidP="00C6261A">
            <w:pPr>
              <w:widowControl w:val="0"/>
              <w:autoSpaceDE w:val="0"/>
              <w:autoSpaceDN w:val="0"/>
              <w:adjustRightInd w:val="0"/>
            </w:pPr>
            <w:r w:rsidRPr="00C6261A">
              <w:t>интерпретация социально-экономических и политических процессов страны;</w:t>
            </w:r>
          </w:p>
          <w:p w:rsidR="00AE03C3" w:rsidRPr="00C6261A" w:rsidRDefault="00AE03C3" w:rsidP="00C6261A">
            <w:pPr>
              <w:widowControl w:val="0"/>
              <w:autoSpaceDE w:val="0"/>
              <w:autoSpaceDN w:val="0"/>
              <w:adjustRightInd w:val="0"/>
            </w:pPr>
            <w:r w:rsidRPr="00C6261A">
              <w:t>диалог культур;</w:t>
            </w:r>
          </w:p>
          <w:p w:rsidR="00AE03C3" w:rsidRPr="00C6261A" w:rsidRDefault="00AE03C3" w:rsidP="00C6261A">
            <w:pPr>
              <w:widowControl w:val="0"/>
              <w:autoSpaceDE w:val="0"/>
              <w:autoSpaceDN w:val="0"/>
              <w:adjustRightInd w:val="0"/>
            </w:pPr>
            <w:r w:rsidRPr="00C6261A">
              <w:t>достижения отечественной науки и производства;</w:t>
            </w:r>
          </w:p>
          <w:p w:rsidR="00AE03C3" w:rsidRPr="00C6261A" w:rsidRDefault="00AE03C3" w:rsidP="00C6261A">
            <w:pPr>
              <w:widowControl w:val="0"/>
              <w:autoSpaceDE w:val="0"/>
              <w:autoSpaceDN w:val="0"/>
              <w:adjustRightInd w:val="0"/>
            </w:pPr>
            <w:r w:rsidRPr="00C6261A">
              <w:t>общественный диалог; гражданский мир</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AE03C3" w:rsidRPr="00C6261A" w:rsidRDefault="00AE03C3" w:rsidP="00C6261A">
            <w:pPr>
              <w:widowControl w:val="0"/>
              <w:autoSpaceDE w:val="0"/>
              <w:autoSpaceDN w:val="0"/>
              <w:adjustRightInd w:val="0"/>
            </w:pPr>
            <w:r w:rsidRPr="00C6261A">
              <w:t>межпоколенческое взаимодействие;</w:t>
            </w:r>
          </w:p>
          <w:p w:rsidR="00AE03C3" w:rsidRPr="00C6261A" w:rsidRDefault="00AE03C3" w:rsidP="00C6261A">
            <w:pPr>
              <w:widowControl w:val="0"/>
              <w:autoSpaceDE w:val="0"/>
              <w:autoSpaceDN w:val="0"/>
              <w:adjustRightInd w:val="0"/>
            </w:pPr>
            <w:r w:rsidRPr="00C6261A">
              <w:t xml:space="preserve">краеведческая деятельность; </w:t>
            </w:r>
          </w:p>
          <w:p w:rsidR="00AE03C3" w:rsidRPr="00C6261A" w:rsidRDefault="00AE03C3" w:rsidP="00C6261A">
            <w:pPr>
              <w:widowControl w:val="0"/>
              <w:autoSpaceDE w:val="0"/>
              <w:autoSpaceDN w:val="0"/>
              <w:adjustRightInd w:val="0"/>
            </w:pPr>
            <w:r w:rsidRPr="00C6261A">
              <w:t>профориентационная работа;</w:t>
            </w:r>
          </w:p>
          <w:p w:rsidR="00AE03C3" w:rsidRPr="00C6261A" w:rsidRDefault="00AE03C3" w:rsidP="00C6261A">
            <w:pPr>
              <w:widowControl w:val="0"/>
              <w:autoSpaceDE w:val="0"/>
              <w:autoSpaceDN w:val="0"/>
              <w:adjustRightInd w:val="0"/>
            </w:pPr>
            <w:r w:rsidRPr="00C6261A">
              <w:t>туристско-экскурсионная деятельность;</w:t>
            </w:r>
          </w:p>
          <w:p w:rsidR="00AE03C3" w:rsidRPr="00C6261A" w:rsidRDefault="00AE03C3" w:rsidP="00C6261A">
            <w:pPr>
              <w:rPr>
                <w:color w:val="000000"/>
              </w:rPr>
            </w:pPr>
            <w:r w:rsidRPr="00C6261A">
              <w:t>работа школьного музея</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AE03C3" w:rsidRPr="00C6261A" w:rsidRDefault="00AE03C3" w:rsidP="00C6261A">
            <w:pPr>
              <w:widowControl w:val="0"/>
              <w:autoSpaceDE w:val="0"/>
              <w:autoSpaceDN w:val="0"/>
              <w:adjustRightInd w:val="0"/>
            </w:pPr>
            <w:r w:rsidRPr="00C6261A">
              <w:t>Проекты межпоколенного диалога;</w:t>
            </w:r>
          </w:p>
          <w:p w:rsidR="00AE03C3" w:rsidRPr="00C6261A" w:rsidRDefault="00AE03C3" w:rsidP="00C6261A">
            <w:pPr>
              <w:widowControl w:val="0"/>
              <w:autoSpaceDE w:val="0"/>
              <w:autoSpaceDN w:val="0"/>
              <w:adjustRightInd w:val="0"/>
            </w:pPr>
            <w:r w:rsidRPr="00C6261A">
              <w:t>проекты исследования исторического, культурного наследия родного края;</w:t>
            </w:r>
          </w:p>
          <w:p w:rsidR="00AE03C3" w:rsidRPr="00C6261A" w:rsidRDefault="00AE03C3" w:rsidP="00C6261A">
            <w:pPr>
              <w:widowControl w:val="0"/>
              <w:autoSpaceDE w:val="0"/>
              <w:autoSpaceDN w:val="0"/>
              <w:adjustRightInd w:val="0"/>
            </w:pPr>
            <w:r w:rsidRPr="00C6261A">
              <w:t>проекты диалога культур;</w:t>
            </w:r>
          </w:p>
          <w:p w:rsidR="00AE03C3" w:rsidRPr="00C6261A" w:rsidRDefault="00AE03C3" w:rsidP="00C6261A">
            <w:pPr>
              <w:widowControl w:val="0"/>
              <w:autoSpaceDE w:val="0"/>
              <w:autoSpaceDN w:val="0"/>
              <w:adjustRightInd w:val="0"/>
            </w:pPr>
            <w:r w:rsidRPr="00C6261A">
              <w:t>проекты развития индивидуальных профессиональных способностей;</w:t>
            </w:r>
          </w:p>
          <w:p w:rsidR="00AE03C3" w:rsidRPr="00C6261A" w:rsidRDefault="00AE03C3" w:rsidP="00C6261A">
            <w:pPr>
              <w:widowControl w:val="0"/>
              <w:autoSpaceDE w:val="0"/>
              <w:autoSpaceDN w:val="0"/>
              <w:adjustRightInd w:val="0"/>
            </w:pPr>
            <w:r w:rsidRPr="00C6261A">
              <w:t>проекты военно-исторических клубов, школьных музеев боевой славы;</w:t>
            </w:r>
          </w:p>
          <w:p w:rsidR="00AE03C3" w:rsidRPr="00C6261A" w:rsidRDefault="00AE03C3" w:rsidP="00C6261A">
            <w:pPr>
              <w:widowControl w:val="0"/>
              <w:autoSpaceDE w:val="0"/>
              <w:autoSpaceDN w:val="0"/>
              <w:adjustRightInd w:val="0"/>
            </w:pPr>
            <w:r w:rsidRPr="00C6261A">
              <w:t xml:space="preserve">проекты развития общественного диалога (соучастие в проведении общественно значимых </w:t>
            </w:r>
            <w:r w:rsidR="00B8217A" w:rsidRPr="00C6261A">
              <w:t xml:space="preserve">мероприятий) </w:t>
            </w:r>
          </w:p>
        </w:tc>
      </w:tr>
      <w:tr w:rsidR="0071373B" w:rsidRPr="00C6261A" w:rsidTr="00FD16E4">
        <w:tc>
          <w:tcPr>
            <w:tcW w:w="2513" w:type="dxa"/>
            <w:vMerge w:val="restart"/>
            <w:tcBorders>
              <w:top w:val="single" w:sz="4" w:space="0" w:color="auto"/>
              <w:left w:val="single" w:sz="4" w:space="0" w:color="auto"/>
              <w:right w:val="single" w:sz="4" w:space="0" w:color="auto"/>
            </w:tcBorders>
            <w:shd w:val="clear" w:color="auto" w:fill="FFC000"/>
          </w:tcPr>
          <w:p w:rsidR="008E5E27" w:rsidRPr="00C6261A" w:rsidRDefault="008E5E27" w:rsidP="00C6261A">
            <w:pPr>
              <w:jc w:val="center"/>
              <w:rPr>
                <w:b/>
              </w:rPr>
            </w:pPr>
            <w:r w:rsidRPr="00C6261A">
              <w:rPr>
                <w:b/>
              </w:rPr>
              <w:t>2. Воспитание социальной ответственности и компетентности.</w:t>
            </w:r>
          </w:p>
          <w:p w:rsidR="008E5E27" w:rsidRPr="00C6261A" w:rsidRDefault="008E5E27" w:rsidP="00C6261A">
            <w:pPr>
              <w:jc w:val="center"/>
              <w:rPr>
                <w:b/>
              </w:rPr>
            </w:pPr>
          </w:p>
        </w:tc>
        <w:tc>
          <w:tcPr>
            <w:tcW w:w="2540" w:type="dxa"/>
            <w:tcBorders>
              <w:top w:val="single" w:sz="4" w:space="0" w:color="auto"/>
              <w:left w:val="single" w:sz="4" w:space="0" w:color="auto"/>
              <w:bottom w:val="single" w:sz="4" w:space="0" w:color="auto"/>
              <w:right w:val="single" w:sz="4" w:space="0" w:color="auto"/>
            </w:tcBorders>
            <w:shd w:val="clear" w:color="auto" w:fill="auto"/>
            <w:hideMark/>
          </w:tcPr>
          <w:p w:rsidR="008E5E27" w:rsidRPr="00C6261A" w:rsidRDefault="008E5E27" w:rsidP="00C6261A">
            <w:r w:rsidRPr="00C6261A">
              <w:t>Правовое воспитание и воспитание культуры безопасности</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E5E27" w:rsidRPr="00C6261A" w:rsidRDefault="008E5E27" w:rsidP="00C6261A">
            <w:pPr>
              <w:rPr>
                <w:color w:val="000000"/>
              </w:rPr>
            </w:pPr>
            <w:r w:rsidRPr="00C6261A">
              <w:rPr>
                <w:color w:val="000000"/>
              </w:rPr>
              <w:t xml:space="preserve">права; обязанности </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E5E27" w:rsidRPr="00C6261A" w:rsidRDefault="008E5E27" w:rsidP="00C6261A">
            <w:pPr>
              <w:widowControl w:val="0"/>
              <w:autoSpaceDE w:val="0"/>
              <w:autoSpaceDN w:val="0"/>
              <w:adjustRightInd w:val="0"/>
            </w:pPr>
            <w:r w:rsidRPr="00C6261A">
              <w:t xml:space="preserve">электоральная культура; правовая грамотность </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8E5E27" w:rsidRPr="00C6261A" w:rsidRDefault="008E5E27" w:rsidP="00C6261A">
            <w:pPr>
              <w:widowControl w:val="0"/>
              <w:autoSpaceDE w:val="0"/>
              <w:autoSpaceDN w:val="0"/>
              <w:adjustRightInd w:val="0"/>
            </w:pPr>
            <w:r w:rsidRPr="00C6261A">
              <w:t>повышение правовой грамотности;</w:t>
            </w:r>
          </w:p>
          <w:p w:rsidR="008E5E27" w:rsidRPr="00C6261A" w:rsidRDefault="008E5E27" w:rsidP="00C6261A">
            <w:pPr>
              <w:widowControl w:val="0"/>
              <w:autoSpaceDE w:val="0"/>
              <w:autoSpaceDN w:val="0"/>
              <w:adjustRightInd w:val="0"/>
            </w:pPr>
            <w:r w:rsidRPr="00C6261A">
              <w:t>деятельность органов ученического самоуправления;</w:t>
            </w:r>
          </w:p>
          <w:p w:rsidR="008E5E27" w:rsidRPr="00C6261A" w:rsidRDefault="008E5E27" w:rsidP="00C6261A">
            <w:pPr>
              <w:widowControl w:val="0"/>
              <w:autoSpaceDE w:val="0"/>
              <w:autoSpaceDN w:val="0"/>
              <w:adjustRightInd w:val="0"/>
            </w:pPr>
            <w:r w:rsidRPr="00C6261A">
              <w:t>обеспечение физической, информационной и психологической безопасности обучающихся</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E5E27" w:rsidRPr="00C6261A" w:rsidRDefault="008E5E27" w:rsidP="00C6261A">
            <w:pPr>
              <w:widowControl w:val="0"/>
              <w:autoSpaceDE w:val="0"/>
              <w:autoSpaceDN w:val="0"/>
              <w:adjustRightInd w:val="0"/>
            </w:pPr>
            <w:r w:rsidRPr="00C6261A">
              <w:t>школа юного правоведа; школьные органы самоуправления; цикл ситуационных часов общения; правовой кинолекторий</w:t>
            </w:r>
          </w:p>
        </w:tc>
      </w:tr>
      <w:tr w:rsidR="0071373B" w:rsidRPr="00C6261A" w:rsidTr="00FD16E4">
        <w:tc>
          <w:tcPr>
            <w:tcW w:w="2513" w:type="dxa"/>
            <w:vMerge/>
            <w:tcBorders>
              <w:left w:val="single" w:sz="4" w:space="0" w:color="auto"/>
              <w:right w:val="single" w:sz="4" w:space="0" w:color="auto"/>
            </w:tcBorders>
            <w:shd w:val="clear" w:color="auto" w:fill="FFC000"/>
          </w:tcPr>
          <w:p w:rsidR="008E5E27" w:rsidRPr="00C6261A" w:rsidRDefault="008E5E27" w:rsidP="00C6261A">
            <w:pPr>
              <w:jc w:val="center"/>
              <w:rPr>
                <w:b/>
              </w:rPr>
            </w:pPr>
          </w:p>
        </w:tc>
        <w:tc>
          <w:tcPr>
            <w:tcW w:w="2540" w:type="dxa"/>
            <w:tcBorders>
              <w:top w:val="single" w:sz="4" w:space="0" w:color="auto"/>
              <w:left w:val="single" w:sz="4" w:space="0" w:color="auto"/>
              <w:bottom w:val="single" w:sz="4" w:space="0" w:color="auto"/>
              <w:right w:val="single" w:sz="4" w:space="0" w:color="auto"/>
            </w:tcBorders>
            <w:shd w:val="clear" w:color="auto" w:fill="auto"/>
            <w:hideMark/>
          </w:tcPr>
          <w:p w:rsidR="008E5E27" w:rsidRPr="00C6261A" w:rsidRDefault="008E5E27" w:rsidP="00C6261A">
            <w:r w:rsidRPr="00C6261A">
              <w:t>Формирование коммуникативной культуры</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E5E27" w:rsidRPr="00C6261A" w:rsidRDefault="008E5E27" w:rsidP="00C6261A">
            <w:pPr>
              <w:rPr>
                <w:color w:val="000000"/>
              </w:rPr>
            </w:pPr>
            <w:r w:rsidRPr="00C6261A">
              <w:rPr>
                <w:color w:val="000000"/>
              </w:rPr>
              <w:t>межличностная коммуникация; межкультурная коммуникация; речь</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E5E27" w:rsidRPr="00C6261A" w:rsidRDefault="008E5E27" w:rsidP="00C6261A">
            <w:pPr>
              <w:widowControl w:val="0"/>
              <w:autoSpaceDE w:val="0"/>
              <w:autoSpaceDN w:val="0"/>
              <w:adjustRightInd w:val="0"/>
            </w:pPr>
            <w:r w:rsidRPr="00C6261A">
              <w:t xml:space="preserve">слово как поступок; безопасность общения; ценностные представления о родном языке, его особенностях </w:t>
            </w:r>
            <w:r w:rsidR="00B8217A" w:rsidRPr="00C6261A">
              <w:t>и месте</w:t>
            </w:r>
            <w:r w:rsidRPr="00C6261A">
              <w:t xml:space="preserve"> в мире; риторическая компетенция</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8E5E27" w:rsidRPr="00C6261A" w:rsidRDefault="008E5E27" w:rsidP="00C6261A">
            <w:pPr>
              <w:widowControl w:val="0"/>
              <w:autoSpaceDE w:val="0"/>
              <w:autoSpaceDN w:val="0"/>
              <w:adjustRightInd w:val="0"/>
            </w:pPr>
            <w:r w:rsidRPr="00C6261A">
              <w:t>повышение уровня межкультурной коммуникации;</w:t>
            </w:r>
          </w:p>
          <w:p w:rsidR="008E5E27" w:rsidRPr="00C6261A" w:rsidRDefault="008E5E27" w:rsidP="00C6261A">
            <w:pPr>
              <w:widowControl w:val="0"/>
              <w:autoSpaceDE w:val="0"/>
              <w:autoSpaceDN w:val="0"/>
              <w:adjustRightInd w:val="0"/>
            </w:pPr>
            <w:r w:rsidRPr="00C6261A">
              <w:t>безопасная коммуникация;</w:t>
            </w:r>
          </w:p>
          <w:p w:rsidR="008E5E27" w:rsidRPr="00C6261A" w:rsidRDefault="008E5E27" w:rsidP="00C6261A">
            <w:pPr>
              <w:widowControl w:val="0"/>
              <w:autoSpaceDE w:val="0"/>
              <w:autoSpaceDN w:val="0"/>
              <w:adjustRightInd w:val="0"/>
            </w:pPr>
            <w:r w:rsidRPr="00C6261A">
              <w:t>организация риторической компетентности обучающихся;</w:t>
            </w:r>
          </w:p>
          <w:p w:rsidR="008E5E27" w:rsidRPr="00C6261A" w:rsidRDefault="008E5E27" w:rsidP="00C6261A">
            <w:pPr>
              <w:widowControl w:val="0"/>
              <w:autoSpaceDE w:val="0"/>
              <w:autoSpaceDN w:val="0"/>
              <w:adjustRightInd w:val="0"/>
            </w:pPr>
            <w:r w:rsidRPr="00C6261A">
              <w:t>развитие школьных средств массовой информации</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E5E27" w:rsidRPr="00C6261A" w:rsidRDefault="008E5E27" w:rsidP="00C6261A">
            <w:pPr>
              <w:widowControl w:val="0"/>
              <w:autoSpaceDE w:val="0"/>
              <w:autoSpaceDN w:val="0"/>
              <w:adjustRightInd w:val="0"/>
            </w:pPr>
            <w:r w:rsidRPr="00C6261A">
              <w:t xml:space="preserve">школьный дискуссионный клуб для старшеклассников; технология дебатов; школьные средства массовой информации (школьные газеты, сайты, радио-, теле- и видеостудии) </w:t>
            </w:r>
          </w:p>
        </w:tc>
      </w:tr>
      <w:tr w:rsidR="0071373B" w:rsidRPr="00C6261A" w:rsidTr="00FD16E4">
        <w:tc>
          <w:tcPr>
            <w:tcW w:w="2513" w:type="dxa"/>
            <w:vMerge/>
            <w:tcBorders>
              <w:left w:val="single" w:sz="4" w:space="0" w:color="auto"/>
              <w:bottom w:val="single" w:sz="4" w:space="0" w:color="auto"/>
              <w:right w:val="single" w:sz="4" w:space="0" w:color="auto"/>
            </w:tcBorders>
            <w:shd w:val="clear" w:color="auto" w:fill="FFC000"/>
          </w:tcPr>
          <w:p w:rsidR="008E5E27" w:rsidRPr="00C6261A" w:rsidRDefault="008E5E27" w:rsidP="00C6261A">
            <w:pPr>
              <w:jc w:val="center"/>
              <w:rPr>
                <w:b/>
              </w:rPr>
            </w:pPr>
          </w:p>
        </w:tc>
        <w:tc>
          <w:tcPr>
            <w:tcW w:w="2540" w:type="dxa"/>
            <w:tcBorders>
              <w:top w:val="single" w:sz="4" w:space="0" w:color="auto"/>
              <w:left w:val="single" w:sz="4" w:space="0" w:color="auto"/>
              <w:bottom w:val="single" w:sz="4" w:space="0" w:color="auto"/>
              <w:right w:val="single" w:sz="4" w:space="0" w:color="auto"/>
            </w:tcBorders>
            <w:shd w:val="clear" w:color="auto" w:fill="auto"/>
            <w:hideMark/>
          </w:tcPr>
          <w:p w:rsidR="008E5E27" w:rsidRPr="00C6261A" w:rsidRDefault="008E5E27" w:rsidP="00C6261A">
            <w:r w:rsidRPr="00C6261A">
              <w:t>Семейное воспитание</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E5E27" w:rsidRPr="00C6261A" w:rsidRDefault="008E5E27" w:rsidP="00C6261A">
            <w:pPr>
              <w:rPr>
                <w:color w:val="000000"/>
              </w:rPr>
            </w:pPr>
            <w:r w:rsidRPr="00C6261A">
              <w:rPr>
                <w:color w:val="000000"/>
              </w:rPr>
              <w:t>семейные ценности, традиции, культура семейной жизни; этика и психология семейных отношений</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E5E27" w:rsidRPr="00C6261A" w:rsidRDefault="008E5E27" w:rsidP="00C6261A">
            <w:pPr>
              <w:widowControl w:val="0"/>
              <w:autoSpaceDE w:val="0"/>
              <w:autoSpaceDN w:val="0"/>
              <w:adjustRightInd w:val="0"/>
            </w:pPr>
            <w:r w:rsidRPr="00C6261A">
              <w:t>ценности семейной жизни</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8E5E27" w:rsidRPr="00C6261A" w:rsidRDefault="008E5E27" w:rsidP="00C6261A">
            <w:pPr>
              <w:widowControl w:val="0"/>
              <w:autoSpaceDE w:val="0"/>
              <w:autoSpaceDN w:val="0"/>
              <w:adjustRightInd w:val="0"/>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E5E27" w:rsidRPr="00C6261A" w:rsidRDefault="008E5E27" w:rsidP="00C6261A">
            <w:pPr>
              <w:widowControl w:val="0"/>
              <w:autoSpaceDE w:val="0"/>
              <w:autoSpaceDN w:val="0"/>
              <w:adjustRightInd w:val="0"/>
            </w:pPr>
            <w:r w:rsidRPr="00C6261A">
              <w:t xml:space="preserve">Факультатив «Этика и психология семейных </w:t>
            </w:r>
            <w:r w:rsidR="00B8217A" w:rsidRPr="00C6261A">
              <w:t>отношений</w:t>
            </w:r>
            <w:r w:rsidRPr="00C6261A">
              <w:t xml:space="preserve">»; школьный клуб «мам» и «пап»; лекции и семинары со специалистами (педагога- ми, психологами, социологами, философами, правоведами, врачами); цикл ролевых игр </w:t>
            </w:r>
          </w:p>
        </w:tc>
      </w:tr>
      <w:tr w:rsidR="0071373B" w:rsidRPr="00C6261A" w:rsidTr="00FD16E4">
        <w:tc>
          <w:tcPr>
            <w:tcW w:w="2513" w:type="dxa"/>
            <w:vMerge w:val="restart"/>
            <w:tcBorders>
              <w:top w:val="single" w:sz="4" w:space="0" w:color="auto"/>
              <w:left w:val="single" w:sz="4" w:space="0" w:color="auto"/>
              <w:right w:val="single" w:sz="4" w:space="0" w:color="auto"/>
            </w:tcBorders>
            <w:shd w:val="clear" w:color="auto" w:fill="6A88DC"/>
          </w:tcPr>
          <w:p w:rsidR="008E5E27" w:rsidRPr="00C6261A" w:rsidRDefault="008E5E27" w:rsidP="00C6261A">
            <w:pPr>
              <w:pStyle w:val="ad"/>
              <w:widowControl w:val="0"/>
              <w:suppressAutoHyphens/>
              <w:spacing w:line="240" w:lineRule="auto"/>
              <w:ind w:left="0"/>
              <w:contextualSpacing w:val="0"/>
              <w:jc w:val="center"/>
              <w:rPr>
                <w:b/>
              </w:rPr>
            </w:pPr>
            <w:r w:rsidRPr="00C6261A">
              <w:rPr>
                <w:b/>
              </w:rPr>
              <w:t>3. Воспитание нравственных чувств, убеждений, этического сознания</w:t>
            </w:r>
          </w:p>
          <w:p w:rsidR="008E5E27" w:rsidRPr="00C6261A" w:rsidRDefault="008E5E27" w:rsidP="00C6261A">
            <w:pPr>
              <w:jc w:val="center"/>
              <w:rPr>
                <w:b/>
              </w:rPr>
            </w:pPr>
          </w:p>
        </w:tc>
        <w:tc>
          <w:tcPr>
            <w:tcW w:w="2540" w:type="dxa"/>
            <w:tcBorders>
              <w:top w:val="single" w:sz="4" w:space="0" w:color="auto"/>
              <w:left w:val="single" w:sz="4" w:space="0" w:color="auto"/>
              <w:bottom w:val="single" w:sz="4" w:space="0" w:color="auto"/>
              <w:right w:val="single" w:sz="4" w:space="0" w:color="auto"/>
            </w:tcBorders>
            <w:shd w:val="clear" w:color="auto" w:fill="auto"/>
            <w:hideMark/>
          </w:tcPr>
          <w:p w:rsidR="008E5E27" w:rsidRPr="00C6261A" w:rsidRDefault="008E5E27" w:rsidP="00C6261A">
            <w:pPr>
              <w:rPr>
                <w:color w:val="000000"/>
              </w:rPr>
            </w:pPr>
            <w:r w:rsidRPr="00C6261A">
              <w:t>Нравственное и духовное воспитание</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E5E27" w:rsidRPr="00C6261A" w:rsidRDefault="008E5E27" w:rsidP="00C6261A">
            <w:r w:rsidRPr="00C6261A">
              <w:rPr>
                <w:color w:val="000000"/>
              </w:rPr>
              <w:t>основные понятия этики (</w:t>
            </w:r>
            <w:r w:rsidRPr="00C6261A">
              <w:t>добро и зло, истина и ложь, смысл и ценность жизни, справедливость, милосердие, проблема нравственного выбора, достоинство, любовь и др.);</w:t>
            </w:r>
          </w:p>
          <w:p w:rsidR="008E5E27" w:rsidRPr="00C6261A" w:rsidRDefault="008E5E27" w:rsidP="00C6261A"/>
          <w:p w:rsidR="008E5E27" w:rsidRPr="00C6261A" w:rsidRDefault="008E5E27" w:rsidP="00C6261A"/>
          <w:p w:rsidR="008E5E27" w:rsidRPr="00C6261A" w:rsidRDefault="008E5E27" w:rsidP="00C6261A">
            <w:pPr>
              <w:rPr>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E5E27" w:rsidRPr="00C6261A" w:rsidRDefault="008E5E27" w:rsidP="00C6261A">
            <w:r w:rsidRPr="00C6261A">
              <w:t>философские представления; религиозные традиции;</w:t>
            </w:r>
          </w:p>
          <w:p w:rsidR="008E5E27" w:rsidRPr="00C6261A" w:rsidRDefault="008E5E27" w:rsidP="00C6261A">
            <w:r w:rsidRPr="00C6261A">
              <w:t>уважительное отношение к традициям, культуре и языку своего народа и других народов России;</w:t>
            </w:r>
          </w:p>
          <w:p w:rsidR="008E5E27" w:rsidRPr="00C6261A" w:rsidRDefault="008E5E27" w:rsidP="00C6261A"/>
          <w:p w:rsidR="008E5E27" w:rsidRPr="00C6261A" w:rsidRDefault="008E5E27" w:rsidP="00C6261A"/>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8E5E27" w:rsidRPr="00C6261A" w:rsidRDefault="008E5E27" w:rsidP="00C6261A">
            <w:r w:rsidRPr="00C6261A">
              <w:t>нравственное просвещение;</w:t>
            </w:r>
          </w:p>
          <w:p w:rsidR="008E5E27" w:rsidRPr="00C6261A" w:rsidRDefault="008E5E27" w:rsidP="00C6261A">
            <w:r w:rsidRPr="00C6261A">
              <w:t>приобщение к культурам народов Российской Федерации;</w:t>
            </w:r>
          </w:p>
          <w:p w:rsidR="008E5E27" w:rsidRPr="00C6261A" w:rsidRDefault="008E5E27" w:rsidP="00C6261A">
            <w:r w:rsidRPr="00C6261A">
              <w:t>формирование культуры толерантности;</w:t>
            </w:r>
          </w:p>
          <w:p w:rsidR="008E5E27" w:rsidRPr="00C6261A" w:rsidRDefault="008E5E27" w:rsidP="00C6261A">
            <w:pPr>
              <w:rPr>
                <w:color w:val="000000"/>
              </w:rPr>
            </w:pPr>
            <w:r w:rsidRPr="00C6261A">
              <w:t>формирование активной жизненной позиции обучающихся</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8E5E27" w:rsidRPr="00C6261A" w:rsidRDefault="008E5E27" w:rsidP="00C6261A">
            <w:r w:rsidRPr="00C6261A">
              <w:t>Проекты деятельности национальных культурных центров, краеведческой деятельности;</w:t>
            </w:r>
          </w:p>
          <w:p w:rsidR="008E5E27" w:rsidRPr="00C6261A" w:rsidRDefault="008E5E27" w:rsidP="00C6261A">
            <w:r w:rsidRPr="00C6261A">
              <w:t>проекты социального партнерства (психолог, социолог, философ, актер, музыкант, художник, писатель, журналист, общественный деятель, юрист, сотрудники органов правопорядка, МЧС, здравоохранения)</w:t>
            </w:r>
          </w:p>
        </w:tc>
      </w:tr>
      <w:tr w:rsidR="0071373B" w:rsidRPr="00C6261A" w:rsidTr="00FD16E4">
        <w:tc>
          <w:tcPr>
            <w:tcW w:w="2513" w:type="dxa"/>
            <w:vMerge/>
            <w:tcBorders>
              <w:left w:val="single" w:sz="4" w:space="0" w:color="auto"/>
              <w:bottom w:val="single" w:sz="4" w:space="0" w:color="auto"/>
              <w:right w:val="single" w:sz="4" w:space="0" w:color="auto"/>
            </w:tcBorders>
            <w:shd w:val="clear" w:color="auto" w:fill="6A88DC"/>
          </w:tcPr>
          <w:p w:rsidR="008E5E27" w:rsidRPr="00C6261A" w:rsidRDefault="008E5E27" w:rsidP="00C6261A">
            <w:pPr>
              <w:pStyle w:val="ad"/>
              <w:widowControl w:val="0"/>
              <w:suppressAutoHyphens/>
              <w:spacing w:line="240" w:lineRule="auto"/>
              <w:ind w:left="0"/>
              <w:contextualSpacing w:val="0"/>
              <w:jc w:val="center"/>
              <w:rPr>
                <w:b/>
              </w:rPr>
            </w:pPr>
          </w:p>
        </w:tc>
        <w:tc>
          <w:tcPr>
            <w:tcW w:w="2540" w:type="dxa"/>
            <w:tcBorders>
              <w:top w:val="single" w:sz="4" w:space="0" w:color="auto"/>
              <w:left w:val="single" w:sz="4" w:space="0" w:color="auto"/>
              <w:bottom w:val="single" w:sz="4" w:space="0" w:color="auto"/>
              <w:right w:val="single" w:sz="4" w:space="0" w:color="auto"/>
            </w:tcBorders>
            <w:shd w:val="clear" w:color="auto" w:fill="auto"/>
            <w:hideMark/>
          </w:tcPr>
          <w:p w:rsidR="008E5E27" w:rsidRPr="00C6261A" w:rsidRDefault="008E5E27" w:rsidP="00C6261A">
            <w:r w:rsidRPr="00C6261A">
              <w:t>Социокультурное и медиакультурное воспитание</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E5E27" w:rsidRPr="00C6261A" w:rsidRDefault="008E5E27" w:rsidP="00C6261A">
            <w:pPr>
              <w:rPr>
                <w:color w:val="000000"/>
              </w:rPr>
            </w:pPr>
            <w:r w:rsidRPr="00C6261A">
              <w:rPr>
                <w:color w:val="000000"/>
              </w:rPr>
              <w:t xml:space="preserve">«толерантность» </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E5E27" w:rsidRPr="00C6261A" w:rsidRDefault="008E5E27" w:rsidP="00C6261A">
            <w:r w:rsidRPr="00C6261A">
              <w:t>«гражданское согласие»; «социальная агрессия»; «межнациональная рознь»; «экстремизм»; «терроризм»; «фанатизм»</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8E5E27" w:rsidRPr="00C6261A" w:rsidRDefault="008E5E27" w:rsidP="00C6261A">
            <w:r w:rsidRPr="00C6261A">
              <w:t>предупреждение социальной агрессии и противоправной деятельности;</w:t>
            </w:r>
          </w:p>
          <w:p w:rsidR="008E5E27" w:rsidRPr="00C6261A" w:rsidRDefault="008E5E27" w:rsidP="00C6261A">
            <w:r w:rsidRPr="00C6261A">
              <w:t>интернациональное воспитание;</w:t>
            </w:r>
          </w:p>
          <w:p w:rsidR="008E5E27" w:rsidRPr="00C6261A" w:rsidRDefault="008E5E27" w:rsidP="00C6261A">
            <w:r w:rsidRPr="00C6261A">
              <w:t>профилактика экстремизма, радикализма, нигилизма, ксенофобии и др.</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8E5E27" w:rsidRPr="00C6261A" w:rsidRDefault="008E5E27" w:rsidP="00C6261A">
            <w:r w:rsidRPr="00C6261A">
              <w:t>дискуссионный клуб; школа юного педагога, школа юного социолога, школа юного психолога; «открытые кафедры» с участием представителей общественности</w:t>
            </w:r>
          </w:p>
        </w:tc>
      </w:tr>
      <w:tr w:rsidR="0071373B" w:rsidRPr="00C6261A" w:rsidTr="00FD16E4">
        <w:tc>
          <w:tcPr>
            <w:tcW w:w="2513" w:type="dxa"/>
            <w:vMerge w:val="restart"/>
            <w:tcBorders>
              <w:top w:val="single" w:sz="4" w:space="0" w:color="auto"/>
              <w:left w:val="single" w:sz="4" w:space="0" w:color="auto"/>
              <w:right w:val="single" w:sz="4" w:space="0" w:color="auto"/>
            </w:tcBorders>
            <w:shd w:val="clear" w:color="auto" w:fill="60D663"/>
          </w:tcPr>
          <w:p w:rsidR="008E5E27" w:rsidRPr="00C6261A" w:rsidRDefault="008E5E27" w:rsidP="00C6261A">
            <w:pPr>
              <w:jc w:val="center"/>
              <w:rPr>
                <w:b/>
              </w:rPr>
            </w:pPr>
            <w:r w:rsidRPr="00C6261A">
              <w:rPr>
                <w:b/>
              </w:rPr>
              <w:t>4. Воспитание экологической культуры, культуры здорового и безопасного образа жизни.</w:t>
            </w:r>
          </w:p>
        </w:tc>
        <w:tc>
          <w:tcPr>
            <w:tcW w:w="2540" w:type="dxa"/>
            <w:tcBorders>
              <w:top w:val="single" w:sz="4" w:space="0" w:color="auto"/>
              <w:left w:val="single" w:sz="4" w:space="0" w:color="auto"/>
              <w:bottom w:val="single" w:sz="4" w:space="0" w:color="auto"/>
              <w:right w:val="single" w:sz="4" w:space="0" w:color="auto"/>
            </w:tcBorders>
            <w:shd w:val="clear" w:color="auto" w:fill="auto"/>
          </w:tcPr>
          <w:p w:rsidR="008E5E27" w:rsidRPr="00C6261A" w:rsidRDefault="008E5E27" w:rsidP="00C6261A">
            <w:pPr>
              <w:rPr>
                <w:color w:val="000000"/>
              </w:rPr>
            </w:pPr>
            <w:r w:rsidRPr="00C6261A">
              <w:t>Здоровьесберегающее во</w:t>
            </w:r>
            <w:r w:rsidRPr="00B8217A">
              <w:t>спитание</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E5E27" w:rsidRPr="00C6261A" w:rsidRDefault="008E5E27" w:rsidP="00C6261A">
            <w:pPr>
              <w:rPr>
                <w:color w:val="000000"/>
              </w:rPr>
            </w:pPr>
            <w:r w:rsidRPr="00C6261A">
              <w:rPr>
                <w:color w:val="000000"/>
              </w:rPr>
              <w:t xml:space="preserve">ценность здоровья; культура здорового образа жизни; физическая культура и спорт </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E5E27" w:rsidRPr="00C6261A" w:rsidRDefault="008E5E27" w:rsidP="00C6261A">
            <w:r w:rsidRPr="00C6261A">
              <w:t>история спорта и олимпийских игр; социальная реклама пропаганды здорового образа жизни</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E5E27" w:rsidRPr="00C6261A" w:rsidRDefault="008E5E27" w:rsidP="00C6261A">
            <w:r w:rsidRPr="00C6261A">
              <w:t>профилактика вредных привычек и различных форм асоциального поведения;</w:t>
            </w:r>
          </w:p>
          <w:p w:rsidR="008E5E27" w:rsidRPr="00C6261A" w:rsidRDefault="008E5E27" w:rsidP="00C6261A">
            <w:pPr>
              <w:rPr>
                <w:color w:val="000000"/>
              </w:rPr>
            </w:pPr>
            <w:r w:rsidRPr="00C6261A">
              <w:rPr>
                <w:color w:val="000000"/>
              </w:rPr>
              <w:t>формирование культуры ЗОЖ;</w:t>
            </w:r>
          </w:p>
          <w:p w:rsidR="008E5E27" w:rsidRPr="00C6261A" w:rsidRDefault="008E5E27" w:rsidP="00C6261A">
            <w:pPr>
              <w:rPr>
                <w:color w:val="000000"/>
              </w:rPr>
            </w:pPr>
            <w:r w:rsidRPr="00C6261A">
              <w:rPr>
                <w:color w:val="000000"/>
              </w:rPr>
              <w:t>занятия физической культурой и спортом</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E5E27" w:rsidRPr="00C6261A" w:rsidRDefault="008E5E27" w:rsidP="00C6261A">
            <w:r w:rsidRPr="00C6261A">
              <w:t xml:space="preserve">научно-исследовательская деятельность по теме ЗОЖ; клуб здоровья; музей здоровья и спорта; проекты информационно-пропагандистской направленности; психологический дискуссионный клуб  </w:t>
            </w:r>
          </w:p>
        </w:tc>
      </w:tr>
      <w:tr w:rsidR="0071373B" w:rsidRPr="00C6261A" w:rsidTr="00FD16E4">
        <w:tc>
          <w:tcPr>
            <w:tcW w:w="2513" w:type="dxa"/>
            <w:vMerge/>
            <w:tcBorders>
              <w:left w:val="single" w:sz="4" w:space="0" w:color="auto"/>
              <w:bottom w:val="single" w:sz="4" w:space="0" w:color="auto"/>
              <w:right w:val="single" w:sz="4" w:space="0" w:color="auto"/>
            </w:tcBorders>
            <w:shd w:val="clear" w:color="auto" w:fill="60D663"/>
          </w:tcPr>
          <w:p w:rsidR="008E5E27" w:rsidRPr="00C6261A" w:rsidRDefault="008E5E27" w:rsidP="00C6261A">
            <w:pPr>
              <w:jc w:val="center"/>
              <w:rPr>
                <w:b/>
              </w:rPr>
            </w:pPr>
          </w:p>
        </w:tc>
        <w:tc>
          <w:tcPr>
            <w:tcW w:w="2540" w:type="dxa"/>
            <w:tcBorders>
              <w:top w:val="single" w:sz="4" w:space="0" w:color="auto"/>
              <w:left w:val="single" w:sz="4" w:space="0" w:color="auto"/>
              <w:bottom w:val="single" w:sz="4" w:space="0" w:color="auto"/>
              <w:right w:val="single" w:sz="4" w:space="0" w:color="auto"/>
            </w:tcBorders>
            <w:shd w:val="clear" w:color="auto" w:fill="auto"/>
          </w:tcPr>
          <w:p w:rsidR="008E5E27" w:rsidRPr="00C6261A" w:rsidRDefault="008E5E27" w:rsidP="00C6261A">
            <w:pPr>
              <w:rPr>
                <w:color w:val="000000"/>
              </w:rPr>
            </w:pPr>
            <w:r w:rsidRPr="00C6261A">
              <w:t>Экологическое воспитание</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E5E27" w:rsidRPr="00C6261A" w:rsidRDefault="008E5E27" w:rsidP="00C6261A">
            <w:pPr>
              <w:rPr>
                <w:color w:val="000000"/>
              </w:rPr>
            </w:pPr>
            <w:r w:rsidRPr="00C6261A">
              <w:rPr>
                <w:color w:val="000000"/>
              </w:rPr>
              <w:t xml:space="preserve">бережное отношение к </w:t>
            </w:r>
            <w:r w:rsidR="00024A49" w:rsidRPr="00C6261A">
              <w:rPr>
                <w:color w:val="000000"/>
              </w:rPr>
              <w:t>природе; охрана</w:t>
            </w:r>
            <w:r w:rsidRPr="00C6261A">
              <w:rPr>
                <w:color w:val="000000"/>
              </w:rPr>
              <w:t xml:space="preserve"> окружающей среды; экологическая культура</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C6261A" w:rsidRDefault="008E5E27" w:rsidP="00C6261A">
            <w:r w:rsidRPr="00C6261A">
              <w:t>природно-</w:t>
            </w:r>
            <w:r w:rsidR="00024A49" w:rsidRPr="00C6261A">
              <w:t>ресурсный</w:t>
            </w:r>
            <w:r w:rsidRPr="00C6261A">
              <w:t xml:space="preserve"> потенциал; устойчивое развитие цивилизации; экологическая ситуация на локальном и глобальном уровнях; безопасное поведение в природной и техногенной среде </w:t>
            </w:r>
          </w:p>
          <w:p w:rsidR="008E5E27" w:rsidRPr="00C6261A" w:rsidRDefault="008E5E27" w:rsidP="00C6261A"/>
        </w:tc>
        <w:tc>
          <w:tcPr>
            <w:tcW w:w="0" w:type="auto"/>
            <w:tcBorders>
              <w:top w:val="single" w:sz="4" w:space="0" w:color="auto"/>
              <w:left w:val="single" w:sz="4" w:space="0" w:color="auto"/>
              <w:bottom w:val="single" w:sz="4" w:space="0" w:color="auto"/>
              <w:right w:val="single" w:sz="4" w:space="0" w:color="auto"/>
            </w:tcBorders>
            <w:shd w:val="clear" w:color="auto" w:fill="auto"/>
          </w:tcPr>
          <w:p w:rsidR="008E5E27" w:rsidRPr="00C6261A" w:rsidRDefault="008E5E27" w:rsidP="00C6261A">
            <w:r w:rsidRPr="00C6261A">
              <w:t>повышение уровня экологической культуры обучающихся;</w:t>
            </w:r>
          </w:p>
          <w:p w:rsidR="008E5E27" w:rsidRPr="00C6261A" w:rsidRDefault="008E5E27" w:rsidP="00C6261A">
            <w:pPr>
              <w:rPr>
                <w:color w:val="000000"/>
              </w:rPr>
            </w:pPr>
            <w:r w:rsidRPr="00C6261A">
              <w:t>развитие школьных живых уголков, биологических и экологических лабораторий</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E5E27" w:rsidRPr="00C6261A" w:rsidRDefault="008E5E27" w:rsidP="00C6261A">
            <w:r w:rsidRPr="00C6261A">
              <w:t xml:space="preserve">курсы краеведения; курсы природоведения; лаборатории; международные проекты охраны окружающей среды; проекты безопасной среды обитания в рамках населенного пункта </w:t>
            </w:r>
          </w:p>
        </w:tc>
      </w:tr>
      <w:tr w:rsidR="0071373B" w:rsidRPr="00C6261A" w:rsidTr="00FD16E4">
        <w:tc>
          <w:tcPr>
            <w:tcW w:w="2513" w:type="dxa"/>
            <w:vMerge w:val="restart"/>
            <w:tcBorders>
              <w:top w:val="single" w:sz="4" w:space="0" w:color="auto"/>
              <w:left w:val="single" w:sz="4" w:space="0" w:color="auto"/>
              <w:right w:val="single" w:sz="4" w:space="0" w:color="auto"/>
            </w:tcBorders>
            <w:shd w:val="clear" w:color="auto" w:fill="FFFF00"/>
          </w:tcPr>
          <w:p w:rsidR="0071373B" w:rsidRPr="00C6261A" w:rsidRDefault="0071373B" w:rsidP="00C6261A">
            <w:pPr>
              <w:pStyle w:val="afffa"/>
              <w:spacing w:line="240" w:lineRule="auto"/>
              <w:ind w:firstLine="0"/>
              <w:jc w:val="center"/>
              <w:rPr>
                <w:b/>
                <w:sz w:val="24"/>
                <w:szCs w:val="24"/>
              </w:rPr>
            </w:pPr>
            <w:r w:rsidRPr="00C6261A">
              <w:rPr>
                <w:b/>
                <w:sz w:val="24"/>
                <w:szCs w:val="24"/>
              </w:rPr>
              <w:t>5. Воспитание трудолюбия, сознательного, творческого отношения к образованию, труду и жизни, подготовка к сознательному выбору профессии.</w:t>
            </w:r>
          </w:p>
          <w:p w:rsidR="0071373B" w:rsidRPr="00C6261A" w:rsidRDefault="0071373B" w:rsidP="00C6261A">
            <w:pPr>
              <w:jc w:val="center"/>
              <w:rPr>
                <w:b/>
              </w:rPr>
            </w:pPr>
          </w:p>
        </w:tc>
        <w:tc>
          <w:tcPr>
            <w:tcW w:w="2540" w:type="dxa"/>
            <w:tcBorders>
              <w:top w:val="single" w:sz="4" w:space="0" w:color="auto"/>
              <w:left w:val="single" w:sz="4" w:space="0" w:color="auto"/>
              <w:bottom w:val="single" w:sz="4" w:space="0" w:color="auto"/>
              <w:right w:val="single" w:sz="4" w:space="0" w:color="auto"/>
            </w:tcBorders>
            <w:shd w:val="clear" w:color="auto" w:fill="auto"/>
            <w:hideMark/>
          </w:tcPr>
          <w:p w:rsidR="0071373B" w:rsidRPr="00C6261A" w:rsidRDefault="0071373B" w:rsidP="00C6261A">
            <w:pPr>
              <w:rPr>
                <w:color w:val="000000"/>
              </w:rPr>
            </w:pPr>
            <w:r w:rsidRPr="00C6261A">
              <w:t>Воспитание положительного отношения к труду и творчеству</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71373B" w:rsidRPr="00C6261A" w:rsidRDefault="0071373B" w:rsidP="00C6261A">
            <w:pPr>
              <w:rPr>
                <w:color w:val="000000"/>
              </w:rPr>
            </w:pPr>
            <w:r w:rsidRPr="00C6261A">
              <w:rPr>
                <w:color w:val="000000"/>
              </w:rPr>
              <w:t>уважительное отношение к труду;</w:t>
            </w:r>
          </w:p>
          <w:p w:rsidR="0071373B" w:rsidRPr="00C6261A" w:rsidRDefault="0071373B" w:rsidP="00C6261A">
            <w:pPr>
              <w:rPr>
                <w:color w:val="000000"/>
              </w:rPr>
            </w:pPr>
            <w:r w:rsidRPr="00C6261A">
              <w:rPr>
                <w:color w:val="000000"/>
              </w:rPr>
              <w:t>творческая деятельность;</w:t>
            </w:r>
          </w:p>
          <w:p w:rsidR="0071373B" w:rsidRPr="00C6261A" w:rsidRDefault="0071373B" w:rsidP="00C6261A">
            <w:pPr>
              <w:rPr>
                <w:color w:val="000000"/>
              </w:rPr>
            </w:pPr>
            <w:r w:rsidRPr="00C6261A">
              <w:rPr>
                <w:color w:val="000000"/>
              </w:rPr>
              <w:t>выбор профессии</w:t>
            </w:r>
          </w:p>
          <w:p w:rsidR="0071373B" w:rsidRPr="00C6261A" w:rsidRDefault="0071373B" w:rsidP="00C6261A">
            <w:pPr>
              <w:rPr>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71373B" w:rsidRPr="00C6261A" w:rsidRDefault="0071373B" w:rsidP="00C6261A">
            <w:r w:rsidRPr="00C6261A">
              <w:t>индивидуальные способности и потребности в сфере труда;</w:t>
            </w:r>
          </w:p>
          <w:p w:rsidR="0071373B" w:rsidRPr="00C6261A" w:rsidRDefault="0071373B" w:rsidP="00C6261A">
            <w:r w:rsidRPr="00C6261A">
              <w:t xml:space="preserve">рынок труда; механизмы трудоустройства; адаптация молодого специалиста в профессиональной </w:t>
            </w:r>
            <w:r w:rsidR="00024A49" w:rsidRPr="00C6261A">
              <w:t>среде; умение</w:t>
            </w:r>
            <w:r w:rsidRPr="00C6261A">
              <w:t xml:space="preserve"> работать в коллективе</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71373B" w:rsidRPr="00C6261A" w:rsidRDefault="0071373B" w:rsidP="00C6261A">
            <w:r w:rsidRPr="00C6261A">
              <w:t>знакомство со спецификой различных профессий;</w:t>
            </w:r>
          </w:p>
          <w:p w:rsidR="0071373B" w:rsidRPr="00C6261A" w:rsidRDefault="0071373B" w:rsidP="00C6261A">
            <w:r w:rsidRPr="00C6261A">
              <w:t>повышение мотивации к обучению;</w:t>
            </w:r>
          </w:p>
          <w:p w:rsidR="0071373B" w:rsidRPr="00C6261A" w:rsidRDefault="0071373B" w:rsidP="00C6261A">
            <w:pPr>
              <w:rPr>
                <w:color w:val="000000"/>
              </w:rPr>
            </w:pPr>
            <w:r w:rsidRPr="00C6261A">
              <w:t>организация дополнительного образования детей в контексте внеурочной деятельности</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71373B" w:rsidRPr="00C6261A" w:rsidRDefault="0071373B" w:rsidP="00C6261A">
            <w:r w:rsidRPr="00C6261A">
              <w:t>встречи с представителями различных профессий;</w:t>
            </w:r>
          </w:p>
          <w:p w:rsidR="0071373B" w:rsidRPr="00C6261A" w:rsidRDefault="0071373B" w:rsidP="00C6261A">
            <w:r w:rsidRPr="00C6261A">
              <w:t>проекты организации профессиональных проб; организация внеурочной деятельности в партнерстве с дополнительным образованием детей; экономические проекты</w:t>
            </w:r>
          </w:p>
        </w:tc>
      </w:tr>
      <w:tr w:rsidR="0071373B" w:rsidRPr="00C6261A" w:rsidTr="00FD16E4">
        <w:tc>
          <w:tcPr>
            <w:tcW w:w="2513" w:type="dxa"/>
            <w:vMerge/>
            <w:tcBorders>
              <w:left w:val="single" w:sz="4" w:space="0" w:color="auto"/>
              <w:bottom w:val="single" w:sz="4" w:space="0" w:color="auto"/>
              <w:right w:val="single" w:sz="4" w:space="0" w:color="auto"/>
            </w:tcBorders>
            <w:shd w:val="clear" w:color="auto" w:fill="FFFF00"/>
          </w:tcPr>
          <w:p w:rsidR="0071373B" w:rsidRPr="00C6261A" w:rsidRDefault="0071373B" w:rsidP="00C6261A">
            <w:pPr>
              <w:pStyle w:val="ad"/>
              <w:widowControl w:val="0"/>
              <w:suppressAutoHyphens/>
              <w:spacing w:line="240" w:lineRule="auto"/>
              <w:ind w:left="0"/>
              <w:contextualSpacing w:val="0"/>
              <w:jc w:val="center"/>
              <w:rPr>
                <w:b/>
              </w:rPr>
            </w:pPr>
          </w:p>
        </w:tc>
        <w:tc>
          <w:tcPr>
            <w:tcW w:w="2540" w:type="dxa"/>
            <w:tcBorders>
              <w:top w:val="single" w:sz="4" w:space="0" w:color="auto"/>
              <w:left w:val="single" w:sz="4" w:space="0" w:color="auto"/>
              <w:bottom w:val="single" w:sz="4" w:space="0" w:color="auto"/>
              <w:right w:val="single" w:sz="4" w:space="0" w:color="auto"/>
            </w:tcBorders>
            <w:shd w:val="clear" w:color="auto" w:fill="auto"/>
            <w:hideMark/>
          </w:tcPr>
          <w:p w:rsidR="0071373B" w:rsidRPr="00C6261A" w:rsidRDefault="0071373B" w:rsidP="00C6261A">
            <w:pPr>
              <w:rPr>
                <w:color w:val="000000"/>
              </w:rPr>
            </w:pPr>
            <w:r w:rsidRPr="00C6261A">
              <w:t>Интеллектуальное воспитание</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71373B" w:rsidRPr="00C6261A" w:rsidRDefault="0071373B" w:rsidP="00C6261A">
            <w:pPr>
              <w:rPr>
                <w:color w:val="000000"/>
              </w:rPr>
            </w:pPr>
            <w:r w:rsidRPr="00C6261A">
              <w:rPr>
                <w:color w:val="000000"/>
              </w:rPr>
              <w:t>ценность научного знания; научно-исследовательская деятельность; научно-технический прогресс</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71373B" w:rsidRPr="00C6261A" w:rsidRDefault="0071373B" w:rsidP="00C6261A">
            <w:r w:rsidRPr="00C6261A">
              <w:t>безопасность современного информационного пространства; личный жизненный успех; смысл обучения; жизненная перспектива</w:t>
            </w:r>
          </w:p>
          <w:p w:rsidR="0071373B" w:rsidRPr="00C6261A" w:rsidRDefault="0071373B" w:rsidP="00C6261A"/>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71373B" w:rsidRPr="00C6261A" w:rsidRDefault="0071373B" w:rsidP="00C6261A">
            <w:r w:rsidRPr="00C6261A">
              <w:t xml:space="preserve">развитие </w:t>
            </w:r>
            <w:r w:rsidR="00024A49" w:rsidRPr="00C6261A">
              <w:t>техносферы</w:t>
            </w:r>
            <w:r w:rsidRPr="00C6261A">
              <w:t xml:space="preserve"> в образовательных учреждениях;</w:t>
            </w:r>
          </w:p>
          <w:p w:rsidR="0071373B" w:rsidRPr="00C6261A" w:rsidRDefault="0071373B" w:rsidP="00C6261A">
            <w:r w:rsidRPr="00C6261A">
              <w:t>повышение мотивации к научным исследованиям;</w:t>
            </w:r>
          </w:p>
          <w:p w:rsidR="0071373B" w:rsidRPr="00C6261A" w:rsidRDefault="0071373B" w:rsidP="00C6261A">
            <w:pPr>
              <w:rPr>
                <w:color w:val="000000"/>
              </w:rPr>
            </w:pPr>
            <w:r w:rsidRPr="00C6261A">
              <w:t>выявление, поддержка и развитие творческих способностей обучающихся</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71373B" w:rsidRPr="00C6261A" w:rsidRDefault="0071373B" w:rsidP="00C6261A">
            <w:r w:rsidRPr="00C6261A">
              <w:t xml:space="preserve">кружковая деятельность научно-исследовательской и инженерно-технической направленности; сотрудничество с образовательными учреждениями высшего и среднеспециального обучения; проект ресурсного центра по выявлению, поддержке и развитию творческих способностей детей </w:t>
            </w:r>
          </w:p>
          <w:p w:rsidR="0071373B" w:rsidRPr="00C6261A" w:rsidRDefault="0071373B" w:rsidP="00C6261A"/>
        </w:tc>
      </w:tr>
      <w:tr w:rsidR="0071373B" w:rsidRPr="00C6261A" w:rsidTr="00FD16E4">
        <w:tc>
          <w:tcPr>
            <w:tcW w:w="2513" w:type="dxa"/>
            <w:tcBorders>
              <w:top w:val="single" w:sz="4" w:space="0" w:color="auto"/>
              <w:left w:val="single" w:sz="4" w:space="0" w:color="auto"/>
              <w:bottom w:val="single" w:sz="4" w:space="0" w:color="auto"/>
              <w:right w:val="single" w:sz="4" w:space="0" w:color="auto"/>
            </w:tcBorders>
            <w:shd w:val="clear" w:color="auto" w:fill="FF66FF"/>
          </w:tcPr>
          <w:p w:rsidR="00AE03C3" w:rsidRPr="00C6261A" w:rsidRDefault="00AE03C3" w:rsidP="00C6261A">
            <w:pPr>
              <w:pStyle w:val="ad"/>
              <w:widowControl w:val="0"/>
              <w:suppressAutoHyphens/>
              <w:spacing w:line="240" w:lineRule="auto"/>
              <w:ind w:left="0"/>
              <w:contextualSpacing w:val="0"/>
              <w:jc w:val="center"/>
              <w:rPr>
                <w:b/>
              </w:rPr>
            </w:pPr>
            <w:r w:rsidRPr="00C6261A">
              <w:rPr>
                <w:b/>
              </w:rPr>
              <w:t>6. Воспитание ценностного отношения к прекрасному, формирование основ эстетической культуры — эстетическое воспитание.</w:t>
            </w:r>
          </w:p>
          <w:p w:rsidR="00AE03C3" w:rsidRPr="00C6261A" w:rsidRDefault="00AE03C3" w:rsidP="00C6261A">
            <w:pPr>
              <w:jc w:val="center"/>
              <w:rPr>
                <w:b/>
              </w:rPr>
            </w:pPr>
          </w:p>
        </w:tc>
        <w:tc>
          <w:tcPr>
            <w:tcW w:w="2540" w:type="dxa"/>
            <w:tcBorders>
              <w:top w:val="single" w:sz="4" w:space="0" w:color="auto"/>
              <w:left w:val="single" w:sz="4" w:space="0" w:color="auto"/>
              <w:bottom w:val="single" w:sz="4" w:space="0" w:color="auto"/>
              <w:right w:val="single" w:sz="4" w:space="0" w:color="auto"/>
            </w:tcBorders>
            <w:shd w:val="clear" w:color="auto" w:fill="auto"/>
            <w:hideMark/>
          </w:tcPr>
          <w:p w:rsidR="00AE03C3" w:rsidRPr="00C6261A" w:rsidRDefault="00AE03C3" w:rsidP="00C6261A">
            <w:pPr>
              <w:rPr>
                <w:color w:val="000000"/>
              </w:rPr>
            </w:pPr>
            <w:r w:rsidRPr="00C6261A">
              <w:t>Культуротворческое и эстетическое воспитание</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AE03C3" w:rsidRPr="00C6261A" w:rsidRDefault="00AE03C3" w:rsidP="00C6261A">
            <w:pPr>
              <w:rPr>
                <w:color w:val="000000"/>
              </w:rPr>
            </w:pPr>
            <w:r w:rsidRPr="00C6261A">
              <w:rPr>
                <w:color w:val="000000"/>
              </w:rPr>
              <w:t>эстетические идеалы и ценности; мировая и отечественная культура</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AE03C3" w:rsidRPr="00C6261A" w:rsidRDefault="00AE03C3" w:rsidP="00C6261A">
            <w:pPr>
              <w:rPr>
                <w:color w:val="000000"/>
              </w:rPr>
            </w:pPr>
            <w:r w:rsidRPr="00C6261A">
              <w:t>культуроосвоение; культуросозидание;</w:t>
            </w:r>
            <w:r w:rsidRPr="00C6261A">
              <w:rPr>
                <w:color w:val="000000"/>
              </w:rPr>
              <w:t xml:space="preserve"> культурный продукт; эстетические эталоны различных культур и эпох; эстетическое оформление пространства</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AE03C3" w:rsidRPr="00C6261A" w:rsidRDefault="00AE03C3" w:rsidP="00C6261A">
            <w:pPr>
              <w:rPr>
                <w:color w:val="000000"/>
              </w:rPr>
            </w:pPr>
            <w:r w:rsidRPr="00C6261A">
              <w:rPr>
                <w:color w:val="000000"/>
              </w:rPr>
              <w:t>культуросозидательная творческая деятельность;</w:t>
            </w:r>
          </w:p>
          <w:p w:rsidR="00AE03C3" w:rsidRPr="00C6261A" w:rsidRDefault="00AE03C3" w:rsidP="00C6261A">
            <w:pPr>
              <w:rPr>
                <w:color w:val="000000"/>
              </w:rPr>
            </w:pPr>
            <w:r w:rsidRPr="00C6261A">
              <w:rPr>
                <w:color w:val="000000"/>
              </w:rPr>
              <w:t>созерцательная художественная деятельность (посещение музеев, выставок)</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AE03C3" w:rsidRPr="00C6261A" w:rsidRDefault="00AE03C3" w:rsidP="00C6261A">
            <w:pPr>
              <w:rPr>
                <w:color w:val="000000"/>
              </w:rPr>
            </w:pPr>
            <w:r w:rsidRPr="00C6261A">
              <w:rPr>
                <w:color w:val="000000"/>
              </w:rPr>
              <w:t>литературный салон; художественный салон;</w:t>
            </w:r>
          </w:p>
          <w:p w:rsidR="00AE03C3" w:rsidRPr="00C6261A" w:rsidRDefault="00AE03C3" w:rsidP="00C6261A">
            <w:pPr>
              <w:rPr>
                <w:color w:val="000000"/>
              </w:rPr>
            </w:pPr>
            <w:r w:rsidRPr="00C6261A">
              <w:rPr>
                <w:color w:val="000000"/>
              </w:rPr>
              <w:t>фестиваль искусств; дизайн-студии; школа юного экскурсовода</w:t>
            </w:r>
          </w:p>
        </w:tc>
      </w:tr>
    </w:tbl>
    <w:p w:rsidR="00C46151" w:rsidRDefault="00C46151" w:rsidP="00343207">
      <w:pPr>
        <w:rPr>
          <w:b/>
          <w:sz w:val="28"/>
          <w:szCs w:val="28"/>
        </w:rPr>
      </w:pPr>
    </w:p>
    <w:p w:rsidR="00C46151" w:rsidRDefault="00C46151" w:rsidP="00343207">
      <w:pPr>
        <w:rPr>
          <w:b/>
          <w:sz w:val="28"/>
          <w:szCs w:val="28"/>
        </w:rPr>
      </w:pPr>
    </w:p>
    <w:p w:rsidR="00343207" w:rsidRDefault="00343207" w:rsidP="00D36D91">
      <w:pPr>
        <w:tabs>
          <w:tab w:val="left" w:pos="1134"/>
        </w:tabs>
        <w:ind w:firstLine="709"/>
        <w:rPr>
          <w:sz w:val="28"/>
          <w:szCs w:val="28"/>
        </w:rPr>
      </w:pPr>
    </w:p>
    <w:p w:rsidR="00343207" w:rsidRDefault="00343207" w:rsidP="00D36D91">
      <w:pPr>
        <w:tabs>
          <w:tab w:val="left" w:pos="1134"/>
        </w:tabs>
        <w:ind w:firstLine="709"/>
        <w:rPr>
          <w:sz w:val="28"/>
          <w:szCs w:val="28"/>
        </w:rPr>
        <w:sectPr w:rsidR="00343207" w:rsidSect="00343207">
          <w:pgSz w:w="16838" w:h="11906" w:orient="landscape"/>
          <w:pgMar w:top="1701" w:right="1134" w:bottom="851" w:left="851" w:header="709" w:footer="709" w:gutter="0"/>
          <w:cols w:space="720"/>
        </w:sectPr>
      </w:pPr>
    </w:p>
    <w:p w:rsidR="00B466CA" w:rsidRDefault="00B466CA" w:rsidP="00B466CA">
      <w:pPr>
        <w:pStyle w:val="5d"/>
      </w:pPr>
      <w:bookmarkStart w:id="428" w:name="_Toc410654047"/>
      <w:bookmarkStart w:id="429" w:name="_Toc409691721"/>
      <w:bookmarkStart w:id="430" w:name="_Toc414553259"/>
      <w:bookmarkStart w:id="431" w:name="_Toc472845251"/>
      <w:r>
        <w:t>2.3.3. Содержание, виды деятельности и формы занятий с обучающимися</w:t>
      </w:r>
      <w:bookmarkStart w:id="432" w:name="_Toc410654048"/>
      <w:bookmarkEnd w:id="428"/>
      <w:r>
        <w:t xml:space="preserve"> (по направлениям духовно-нравственного развития, воспитания и</w:t>
      </w:r>
      <w:bookmarkStart w:id="433" w:name="_Toc410654049"/>
      <w:bookmarkEnd w:id="432"/>
      <w:r>
        <w:t xml:space="preserve"> социализации обучающихся)</w:t>
      </w:r>
      <w:bookmarkEnd w:id="429"/>
      <w:bookmarkEnd w:id="430"/>
      <w:bookmarkEnd w:id="431"/>
      <w:bookmarkEnd w:id="433"/>
    </w:p>
    <w:p w:rsidR="00B466CA" w:rsidRDefault="00B466CA" w:rsidP="00B466CA">
      <w:pPr>
        <w:tabs>
          <w:tab w:val="left" w:pos="1134"/>
        </w:tabs>
        <w:ind w:firstLine="709"/>
        <w:rPr>
          <w:sz w:val="28"/>
          <w:szCs w:val="28"/>
        </w:rPr>
      </w:pPr>
      <w:r>
        <w:rPr>
          <w:sz w:val="28"/>
          <w:szCs w:val="28"/>
        </w:rPr>
        <w:t>Содержание, виды деятельности и формы занятий с обучающимися по обеспечению принятия обучающимися ценности Человека и человечности, формированию осознанного, уважительного и доброжелательного отношения к другому человеку, формированию готовности и способности вести диалог с другими людьми и достигать в нем взаимопонимания предусматривает:</w:t>
      </w:r>
    </w:p>
    <w:p w:rsidR="00B466CA" w:rsidRDefault="00B466CA" w:rsidP="00B466CA">
      <w:pPr>
        <w:tabs>
          <w:tab w:val="left" w:pos="1134"/>
        </w:tabs>
        <w:ind w:firstLine="709"/>
        <w:rPr>
          <w:sz w:val="28"/>
          <w:szCs w:val="28"/>
        </w:rPr>
      </w:pPr>
      <w:r>
        <w:rPr>
          <w:sz w:val="28"/>
          <w:szCs w:val="28"/>
        </w:rPr>
        <w:t>- формирование во внеурочной деятельности «ситуаций образцов» проявления уважительного и доброжелательного отношения к другому человеку, диалога и достижения взаимопонимания с другими людьми;</w:t>
      </w:r>
    </w:p>
    <w:p w:rsidR="00B466CA" w:rsidRDefault="00B466CA" w:rsidP="00B466CA">
      <w:pPr>
        <w:tabs>
          <w:tab w:val="left" w:pos="1134"/>
        </w:tabs>
        <w:ind w:firstLine="709"/>
        <w:rPr>
          <w:sz w:val="28"/>
          <w:szCs w:val="28"/>
        </w:rPr>
      </w:pPr>
      <w:r>
        <w:rPr>
          <w:sz w:val="28"/>
          <w:szCs w:val="28"/>
        </w:rPr>
        <w:t>-  информационное и коммуникативное обеспечение рефлексии обучающихся межличностных отношений с окружающими;</w:t>
      </w:r>
    </w:p>
    <w:p w:rsidR="00B466CA" w:rsidRDefault="00B466CA" w:rsidP="00B466CA">
      <w:pPr>
        <w:ind w:firstLine="709"/>
        <w:rPr>
          <w:sz w:val="28"/>
          <w:szCs w:val="28"/>
        </w:rPr>
      </w:pPr>
      <w:r>
        <w:rPr>
          <w:sz w:val="28"/>
          <w:szCs w:val="28"/>
        </w:rPr>
        <w:t>- формирование у обучающихся позитивного опыта взаимодействия с окружающими, общения с представителями различных культур, достижения взаимопонимания в процессе диалога и ведения переговоров.</w:t>
      </w:r>
    </w:p>
    <w:p w:rsidR="00D36D91" w:rsidRDefault="00D36D91" w:rsidP="00B466CA">
      <w:pPr>
        <w:ind w:firstLine="709"/>
        <w:rPr>
          <w:sz w:val="28"/>
          <w:szCs w:val="28"/>
        </w:rPr>
      </w:pPr>
      <w:r>
        <w:rPr>
          <w:sz w:val="28"/>
          <w:szCs w:val="28"/>
        </w:rPr>
        <w:t xml:space="preserve">Формирование мотивов и ценностей обучающегося </w:t>
      </w:r>
      <w:r>
        <w:rPr>
          <w:b/>
          <w:sz w:val="28"/>
          <w:szCs w:val="28"/>
        </w:rPr>
        <w:t xml:space="preserve">в сфере отношений к России как Отечеству </w:t>
      </w:r>
      <w:r>
        <w:rPr>
          <w:sz w:val="28"/>
          <w:szCs w:val="28"/>
        </w:rPr>
        <w:t xml:space="preserve">предполагает получение обучающимся опыта переживания и позитивного отношения к Отечеству, который обеспечивается в ходе внеурочной деятельности (воспитательных мероприятий), в составе коллектива ученического класса, организатором здесь выступает классный руководитель и педагоги школы. </w:t>
      </w:r>
    </w:p>
    <w:p w:rsidR="00D36D91" w:rsidRDefault="00D36D91" w:rsidP="00D36D91">
      <w:pPr>
        <w:ind w:firstLine="709"/>
        <w:rPr>
          <w:sz w:val="28"/>
          <w:szCs w:val="28"/>
        </w:rPr>
      </w:pPr>
      <w:r>
        <w:rPr>
          <w:sz w:val="28"/>
          <w:szCs w:val="28"/>
        </w:rPr>
        <w:t xml:space="preserve">Включение обучающихся </w:t>
      </w:r>
      <w:r>
        <w:rPr>
          <w:b/>
          <w:sz w:val="28"/>
          <w:szCs w:val="28"/>
        </w:rPr>
        <w:t>в сферу общественной самоорганизации</w:t>
      </w:r>
      <w:r>
        <w:rPr>
          <w:sz w:val="28"/>
          <w:szCs w:val="28"/>
        </w:rPr>
        <w:t xml:space="preserve"> может быть осуществляться в школе (приобщение обучающихся к школьным традициям, участие в ученическом самоуправлении), в деятельности детско-юношеских организаций и движений, в школьных и внешкольных организациях (спортивные секции, творческие клубы и объединения по интересам, сетевые сообщества, библиотечная сеть, краеведческая работа),  в военно-патриотических объединениях, участие обучающихся в деятельности производственных, творческих объединений, благотворительных организаций; в экологическом просвещении сверстников, родителей, населения; в благоустройстве школы, класса, </w:t>
      </w:r>
      <w:r w:rsidR="00656E0A">
        <w:rPr>
          <w:sz w:val="28"/>
          <w:szCs w:val="28"/>
        </w:rPr>
        <w:t>поселка</w:t>
      </w:r>
      <w:r>
        <w:rPr>
          <w:sz w:val="28"/>
          <w:szCs w:val="28"/>
        </w:rPr>
        <w:t xml:space="preserve">, партнерства с общественными организациями и объединениями, в проведении акций и праздников (региональных, государственных, международных). </w:t>
      </w:r>
    </w:p>
    <w:p w:rsidR="00D36D91" w:rsidRDefault="00D36D91" w:rsidP="00D36D91">
      <w:pPr>
        <w:ind w:firstLine="709"/>
        <w:rPr>
          <w:sz w:val="28"/>
          <w:szCs w:val="28"/>
        </w:rPr>
      </w:pPr>
      <w:r>
        <w:rPr>
          <w:sz w:val="28"/>
          <w:szCs w:val="28"/>
        </w:rPr>
        <w:t xml:space="preserve">Включение обучающихся в сферу общественной самоорганизации предусматривает следующие этапы: </w:t>
      </w:r>
    </w:p>
    <w:p w:rsidR="00D36D91" w:rsidRDefault="00D36D91" w:rsidP="00E33651">
      <w:pPr>
        <w:pStyle w:val="ad"/>
        <w:numPr>
          <w:ilvl w:val="0"/>
          <w:numId w:val="193"/>
        </w:numPr>
        <w:tabs>
          <w:tab w:val="left" w:pos="993"/>
        </w:tabs>
        <w:spacing w:line="240" w:lineRule="auto"/>
        <w:ind w:left="0" w:firstLine="709"/>
        <w:rPr>
          <w:sz w:val="28"/>
          <w:szCs w:val="28"/>
        </w:rPr>
      </w:pPr>
      <w:r>
        <w:rPr>
          <w:sz w:val="28"/>
          <w:szCs w:val="28"/>
        </w:rPr>
        <w:t xml:space="preserve">авансирование положительного восприятия школьниками предстоящей социальной деятельности – обеспечение социальных ожиданий обучающихся, связанных с успешностью, признанием со стороны семьи и сверстников, состоятельностью и самостоятельностью в реализации собственных замыслов; </w:t>
      </w:r>
    </w:p>
    <w:p w:rsidR="00D36D91" w:rsidRDefault="00D36D91" w:rsidP="00E33651">
      <w:pPr>
        <w:pStyle w:val="ad"/>
        <w:numPr>
          <w:ilvl w:val="0"/>
          <w:numId w:val="193"/>
        </w:numPr>
        <w:tabs>
          <w:tab w:val="left" w:pos="993"/>
        </w:tabs>
        <w:spacing w:line="240" w:lineRule="auto"/>
        <w:ind w:left="0" w:firstLine="709"/>
        <w:rPr>
          <w:sz w:val="28"/>
          <w:szCs w:val="28"/>
        </w:rPr>
      </w:pPr>
      <w:r>
        <w:rPr>
          <w:sz w:val="28"/>
          <w:szCs w:val="28"/>
        </w:rPr>
        <w:t xml:space="preserve">информирование обучающихся о пространстве предстоящей социальной деятельности, способах взаимодействия с различными социальными субъектами, возможностях самореализации в нем; статусных и функциональных характеристиках социальных ролей; </w:t>
      </w:r>
    </w:p>
    <w:p w:rsidR="00D36D91" w:rsidRDefault="00D36D91" w:rsidP="00E33651">
      <w:pPr>
        <w:pStyle w:val="ad"/>
        <w:numPr>
          <w:ilvl w:val="0"/>
          <w:numId w:val="193"/>
        </w:numPr>
        <w:tabs>
          <w:tab w:val="left" w:pos="993"/>
        </w:tabs>
        <w:spacing w:line="240" w:lineRule="auto"/>
        <w:ind w:left="0" w:firstLine="709"/>
        <w:rPr>
          <w:sz w:val="28"/>
          <w:szCs w:val="28"/>
        </w:rPr>
      </w:pPr>
      <w:r>
        <w:rPr>
          <w:sz w:val="28"/>
          <w:szCs w:val="28"/>
        </w:rPr>
        <w:t>обучение школьников социальному взаимодействию, информирование обучающихся о способах решения задач социальной деятельности, пробное решение задач в рамках отдельных социальных проектов (</w:t>
      </w:r>
      <w:r>
        <w:rPr>
          <w:b/>
          <w:sz w:val="28"/>
          <w:szCs w:val="28"/>
        </w:rPr>
        <w:t>Приложение 2.3.3</w:t>
      </w:r>
      <w:r>
        <w:rPr>
          <w:sz w:val="28"/>
          <w:szCs w:val="28"/>
        </w:rPr>
        <w:t xml:space="preserve">); </w:t>
      </w:r>
    </w:p>
    <w:p w:rsidR="00D36D91" w:rsidRDefault="00D36D91" w:rsidP="00E33651">
      <w:pPr>
        <w:pStyle w:val="ad"/>
        <w:numPr>
          <w:ilvl w:val="0"/>
          <w:numId w:val="193"/>
        </w:numPr>
        <w:tabs>
          <w:tab w:val="left" w:pos="993"/>
        </w:tabs>
        <w:spacing w:line="240" w:lineRule="auto"/>
        <w:ind w:left="0" w:firstLine="709"/>
        <w:rPr>
          <w:sz w:val="28"/>
          <w:szCs w:val="28"/>
        </w:rPr>
      </w:pPr>
      <w:r>
        <w:rPr>
          <w:sz w:val="28"/>
          <w:szCs w:val="28"/>
        </w:rPr>
        <w:t xml:space="preserve">организация планирования обучающимися собственного участия в социальной деятельности, исходя из индивидуальных особенностей, опробование индивидуальной стратегии участия в социальной деятельности; </w:t>
      </w:r>
    </w:p>
    <w:p w:rsidR="00D36D91" w:rsidRDefault="00D36D91" w:rsidP="00E33651">
      <w:pPr>
        <w:pStyle w:val="ad"/>
        <w:numPr>
          <w:ilvl w:val="0"/>
          <w:numId w:val="193"/>
        </w:numPr>
        <w:tabs>
          <w:tab w:val="left" w:pos="993"/>
        </w:tabs>
        <w:spacing w:line="240" w:lineRule="auto"/>
        <w:ind w:left="0" w:firstLine="709"/>
        <w:rPr>
          <w:sz w:val="28"/>
          <w:szCs w:val="28"/>
        </w:rPr>
      </w:pPr>
      <w:r>
        <w:rPr>
          <w:sz w:val="28"/>
          <w:szCs w:val="28"/>
        </w:rPr>
        <w:t xml:space="preserve">содействие обучающимся в осознания внутренних (собственных) ресурсов и внешних ресурсов (ресурсов среды), обеспечивающих успешное участие школьника в социальной деятельности; </w:t>
      </w:r>
    </w:p>
    <w:p w:rsidR="00D36D91" w:rsidRDefault="00D36D91" w:rsidP="00E33651">
      <w:pPr>
        <w:pStyle w:val="ad"/>
        <w:numPr>
          <w:ilvl w:val="0"/>
          <w:numId w:val="193"/>
        </w:numPr>
        <w:tabs>
          <w:tab w:val="left" w:pos="993"/>
        </w:tabs>
        <w:spacing w:line="240" w:lineRule="auto"/>
        <w:ind w:left="0" w:firstLine="709"/>
        <w:rPr>
          <w:sz w:val="28"/>
          <w:szCs w:val="28"/>
        </w:rPr>
      </w:pPr>
      <w:r>
        <w:rPr>
          <w:sz w:val="28"/>
          <w:szCs w:val="28"/>
        </w:rPr>
        <w:t xml:space="preserve">демонстрация вариативности социальных ситуаций, ситуаций выбора и необходимости планирования собственной деятельности; </w:t>
      </w:r>
    </w:p>
    <w:p w:rsidR="00D36D91" w:rsidRDefault="00D36D91" w:rsidP="00E33651">
      <w:pPr>
        <w:pStyle w:val="ad"/>
        <w:numPr>
          <w:ilvl w:val="0"/>
          <w:numId w:val="193"/>
        </w:numPr>
        <w:tabs>
          <w:tab w:val="left" w:pos="993"/>
        </w:tabs>
        <w:spacing w:line="240" w:lineRule="auto"/>
        <w:ind w:left="0" w:firstLine="709"/>
        <w:rPr>
          <w:sz w:val="28"/>
          <w:szCs w:val="28"/>
        </w:rPr>
      </w:pPr>
      <w:r>
        <w:rPr>
          <w:sz w:val="28"/>
          <w:szCs w:val="28"/>
        </w:rPr>
        <w:t xml:space="preserve">обеспечение проблематизации школьников по характеру их участия в социальной деятельности, содействие обучающимся в определении ими собственных целей участия в социальной деятельности; </w:t>
      </w:r>
    </w:p>
    <w:p w:rsidR="00D36D91" w:rsidRDefault="00D36D91" w:rsidP="00E33651">
      <w:pPr>
        <w:pStyle w:val="ad"/>
        <w:numPr>
          <w:ilvl w:val="0"/>
          <w:numId w:val="193"/>
        </w:numPr>
        <w:tabs>
          <w:tab w:val="left" w:pos="993"/>
        </w:tabs>
        <w:spacing w:line="240" w:lineRule="auto"/>
        <w:ind w:left="0" w:firstLine="709"/>
        <w:rPr>
          <w:sz w:val="28"/>
          <w:szCs w:val="28"/>
        </w:rPr>
      </w:pPr>
      <w:r>
        <w:rPr>
          <w:sz w:val="28"/>
          <w:szCs w:val="28"/>
        </w:rPr>
        <w:t xml:space="preserve">содействие школьникам в проектировании и планировании собственного участия в социальной деятельности. </w:t>
      </w:r>
    </w:p>
    <w:p w:rsidR="00D36D91" w:rsidRDefault="00D36D91" w:rsidP="00513B96">
      <w:pPr>
        <w:ind w:firstLine="709"/>
        <w:rPr>
          <w:sz w:val="28"/>
          <w:szCs w:val="28"/>
        </w:rPr>
      </w:pPr>
      <w:r>
        <w:rPr>
          <w:sz w:val="28"/>
          <w:szCs w:val="28"/>
        </w:rPr>
        <w:t xml:space="preserve">Этапы включения обучающихся в сферу общественной самоорганизации выстраиваются в логике технологии коллективно-творческой деятельности: поиск объектов общей заботы, коллективное целеполагание, коллективное планирование, коллективная подготовка мероприятия, коллективное проведение, коллективный анализ. </w:t>
      </w:r>
    </w:p>
    <w:p w:rsidR="00D36D91" w:rsidRDefault="00D36D91" w:rsidP="00513B96">
      <w:pPr>
        <w:ind w:firstLine="709"/>
        <w:rPr>
          <w:sz w:val="28"/>
          <w:szCs w:val="28"/>
        </w:rPr>
      </w:pPr>
      <w:r>
        <w:rPr>
          <w:sz w:val="28"/>
          <w:szCs w:val="28"/>
        </w:rPr>
        <w:t xml:space="preserve">При формировании ответственного </w:t>
      </w:r>
      <w:r>
        <w:rPr>
          <w:b/>
          <w:sz w:val="28"/>
          <w:szCs w:val="28"/>
        </w:rPr>
        <w:t xml:space="preserve">отношения к учебно-познавательной деятельности </w:t>
      </w:r>
      <w:r>
        <w:rPr>
          <w:sz w:val="28"/>
          <w:szCs w:val="28"/>
        </w:rPr>
        <w:t xml:space="preserve">приоритет принадлежит культивированию в укладе жизни школы позитивного образа компетентного образованного человека, обладающего широким кругозором, способного эффективно решать познавательные задачи через пропаганду академических успехов обучающихся, поддержку школьников в ситуациях мобилизации индивидуальных ресурсов для достижения учебных результатов.  </w:t>
      </w:r>
    </w:p>
    <w:p w:rsidR="00D36D91" w:rsidRDefault="00D36D91" w:rsidP="00513B96">
      <w:pPr>
        <w:ind w:firstLine="709"/>
        <w:rPr>
          <w:sz w:val="28"/>
          <w:szCs w:val="28"/>
        </w:rPr>
      </w:pPr>
      <w:r>
        <w:rPr>
          <w:sz w:val="28"/>
          <w:szCs w:val="28"/>
        </w:rPr>
        <w:t xml:space="preserve">Формирование мотивов и ценностей обучающегося </w:t>
      </w:r>
      <w:r>
        <w:rPr>
          <w:b/>
          <w:sz w:val="28"/>
          <w:szCs w:val="28"/>
        </w:rPr>
        <w:t xml:space="preserve">в сфере трудовых отношений и выбора будущей профессии </w:t>
      </w:r>
      <w:r>
        <w:rPr>
          <w:sz w:val="28"/>
          <w:szCs w:val="28"/>
        </w:rPr>
        <w:t xml:space="preserve">предполагается осуществлять через 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Деятельность по этому направлению </w:t>
      </w:r>
      <w:r w:rsidR="006E58DE">
        <w:rPr>
          <w:sz w:val="28"/>
          <w:szCs w:val="28"/>
        </w:rPr>
        <w:t>включает сотрудничество</w:t>
      </w:r>
      <w:r>
        <w:rPr>
          <w:sz w:val="28"/>
          <w:szCs w:val="28"/>
        </w:rPr>
        <w:t xml:space="preserve"> с предприятиями, организациями профессионального образования, центрами профориентационной работы; совместную деятельность обучающихся с родителями (законными представителями); различные Интернет-активности обучающихся.</w:t>
      </w:r>
    </w:p>
    <w:p w:rsidR="00D36D91" w:rsidRDefault="00D36D91" w:rsidP="00513B96">
      <w:pPr>
        <w:ind w:firstLine="709"/>
        <w:rPr>
          <w:rFonts w:eastAsia="Times New Roman"/>
          <w:sz w:val="28"/>
          <w:szCs w:val="28"/>
        </w:rPr>
      </w:pPr>
      <w:r>
        <w:rPr>
          <w:rFonts w:eastAsia="Times New Roman"/>
          <w:sz w:val="28"/>
          <w:szCs w:val="28"/>
        </w:rPr>
        <w:t xml:space="preserve">Содержание воспитания и социализации обучающихся в </w:t>
      </w:r>
      <w:r w:rsidR="00F7041F">
        <w:rPr>
          <w:sz w:val="28"/>
          <w:szCs w:val="28"/>
        </w:rPr>
        <w:t xml:space="preserve">МБОУ «Белогорская ООШ» </w:t>
      </w:r>
      <w:r>
        <w:rPr>
          <w:rFonts w:eastAsia="Times New Roman"/>
          <w:sz w:val="28"/>
          <w:szCs w:val="28"/>
        </w:rPr>
        <w:t xml:space="preserve">отбирается на основании базовых национальных ценностей в логике реализации основных направлений. Каждое направление представлено </w:t>
      </w:r>
      <w:r w:rsidR="00D34462">
        <w:rPr>
          <w:rFonts w:eastAsia="Times New Roman"/>
          <w:sz w:val="28"/>
          <w:szCs w:val="28"/>
        </w:rPr>
        <w:t xml:space="preserve">в </w:t>
      </w:r>
      <w:r w:rsidR="00343207" w:rsidRPr="00024A49">
        <w:rPr>
          <w:rFonts w:eastAsia="Times New Roman"/>
          <w:b/>
          <w:sz w:val="28"/>
          <w:szCs w:val="28"/>
        </w:rPr>
        <w:t xml:space="preserve">содержании </w:t>
      </w:r>
      <w:r w:rsidRPr="00024A49">
        <w:rPr>
          <w:rFonts w:eastAsia="Times New Roman"/>
          <w:b/>
          <w:sz w:val="28"/>
          <w:szCs w:val="28"/>
        </w:rPr>
        <w:t>модул</w:t>
      </w:r>
      <w:r w:rsidR="00343207" w:rsidRPr="00024A49">
        <w:rPr>
          <w:rFonts w:eastAsia="Times New Roman"/>
          <w:b/>
          <w:sz w:val="28"/>
          <w:szCs w:val="28"/>
        </w:rPr>
        <w:t>ей</w:t>
      </w:r>
      <w:r w:rsidR="00024A49" w:rsidRPr="00024A49">
        <w:rPr>
          <w:rFonts w:eastAsia="Times New Roman"/>
          <w:b/>
          <w:sz w:val="28"/>
          <w:szCs w:val="28"/>
        </w:rPr>
        <w:t xml:space="preserve"> Программы</w:t>
      </w:r>
      <w:r w:rsidR="00024A49" w:rsidRPr="00024A49">
        <w:rPr>
          <w:rFonts w:eastAsia="Times New Roman"/>
          <w:sz w:val="28"/>
          <w:szCs w:val="28"/>
        </w:rPr>
        <w:t>(соответствуют направлениям Программы – табл.2.</w:t>
      </w:r>
      <w:r w:rsidR="00565B9F">
        <w:rPr>
          <w:rFonts w:eastAsia="Times New Roman"/>
          <w:sz w:val="28"/>
          <w:szCs w:val="28"/>
        </w:rPr>
        <w:t>9</w:t>
      </w:r>
      <w:r w:rsidR="00024A49" w:rsidRPr="00024A49">
        <w:rPr>
          <w:rFonts w:eastAsia="Times New Roman"/>
          <w:sz w:val="28"/>
          <w:szCs w:val="28"/>
        </w:rPr>
        <w:t>). Каждый модуль</w:t>
      </w:r>
      <w:r w:rsidR="005C16E1">
        <w:rPr>
          <w:rFonts w:eastAsia="Times New Roman"/>
          <w:sz w:val="28"/>
          <w:szCs w:val="28"/>
        </w:rPr>
        <w:t xml:space="preserve"> </w:t>
      </w:r>
      <w:r>
        <w:rPr>
          <w:rFonts w:eastAsia="Times New Roman"/>
          <w:sz w:val="28"/>
          <w:szCs w:val="28"/>
        </w:rPr>
        <w:t xml:space="preserve">содержит соответствующую систему ценностей, </w:t>
      </w:r>
      <w:r w:rsidR="00FD16E4">
        <w:rPr>
          <w:rFonts w:eastAsia="Times New Roman"/>
          <w:sz w:val="28"/>
          <w:szCs w:val="28"/>
        </w:rPr>
        <w:t>описание о</w:t>
      </w:r>
      <w:r>
        <w:rPr>
          <w:rFonts w:eastAsia="Times New Roman"/>
          <w:sz w:val="28"/>
          <w:szCs w:val="28"/>
        </w:rPr>
        <w:t>собенност</w:t>
      </w:r>
      <w:r w:rsidR="00FD16E4">
        <w:rPr>
          <w:rFonts w:eastAsia="Times New Roman"/>
          <w:sz w:val="28"/>
          <w:szCs w:val="28"/>
        </w:rPr>
        <w:t>ей</w:t>
      </w:r>
      <w:r>
        <w:rPr>
          <w:rFonts w:eastAsia="Times New Roman"/>
          <w:sz w:val="28"/>
          <w:szCs w:val="28"/>
        </w:rPr>
        <w:t xml:space="preserve"> организации содержания (виды деятельности </w:t>
      </w:r>
      <w:r w:rsidR="006E58DE">
        <w:rPr>
          <w:rFonts w:eastAsia="Times New Roman"/>
          <w:sz w:val="28"/>
          <w:szCs w:val="28"/>
        </w:rPr>
        <w:t>и формы занятий с обучающимися):</w:t>
      </w:r>
    </w:p>
    <w:p w:rsidR="006E58DE" w:rsidRPr="006E58DE" w:rsidRDefault="006E58DE" w:rsidP="00513B96">
      <w:pPr>
        <w:pStyle w:val="ad"/>
        <w:widowControl w:val="0"/>
        <w:suppressAutoHyphens/>
        <w:spacing w:line="240" w:lineRule="auto"/>
        <w:ind w:left="0" w:firstLine="709"/>
        <w:rPr>
          <w:sz w:val="28"/>
          <w:szCs w:val="28"/>
        </w:rPr>
      </w:pPr>
      <w:r w:rsidRPr="006E58DE">
        <w:rPr>
          <w:sz w:val="28"/>
          <w:szCs w:val="28"/>
        </w:rPr>
        <w:t>1. Воспитание гражданственности, патриотизма, уважения к правам, свободам и обязанностям человека.</w:t>
      </w:r>
    </w:p>
    <w:p w:rsidR="006E58DE" w:rsidRPr="006E58DE" w:rsidRDefault="006E58DE" w:rsidP="00513B96">
      <w:pPr>
        <w:pStyle w:val="ad"/>
        <w:widowControl w:val="0"/>
        <w:suppressAutoHyphens/>
        <w:spacing w:line="240" w:lineRule="auto"/>
        <w:ind w:left="0" w:firstLine="709"/>
        <w:rPr>
          <w:sz w:val="28"/>
          <w:szCs w:val="28"/>
        </w:rPr>
      </w:pPr>
      <w:r w:rsidRPr="006E58DE">
        <w:rPr>
          <w:sz w:val="28"/>
          <w:szCs w:val="28"/>
        </w:rPr>
        <w:t>2. Воспитание социальной ответственности и компетентности.</w:t>
      </w:r>
    </w:p>
    <w:p w:rsidR="006E58DE" w:rsidRPr="006E58DE" w:rsidRDefault="006E58DE" w:rsidP="00513B96">
      <w:pPr>
        <w:pStyle w:val="ad"/>
        <w:widowControl w:val="0"/>
        <w:suppressAutoHyphens/>
        <w:spacing w:line="240" w:lineRule="auto"/>
        <w:ind w:left="0" w:firstLine="709"/>
        <w:rPr>
          <w:sz w:val="28"/>
          <w:szCs w:val="28"/>
        </w:rPr>
      </w:pPr>
      <w:r w:rsidRPr="006E58DE">
        <w:rPr>
          <w:sz w:val="28"/>
          <w:szCs w:val="28"/>
        </w:rPr>
        <w:t>3. Воспитание нравственных чувств, убеждений, этического сознания</w:t>
      </w:r>
    </w:p>
    <w:p w:rsidR="006E58DE" w:rsidRPr="006E58DE" w:rsidRDefault="006E58DE" w:rsidP="00513B96">
      <w:pPr>
        <w:pStyle w:val="ad"/>
        <w:widowControl w:val="0"/>
        <w:suppressAutoHyphens/>
        <w:spacing w:line="240" w:lineRule="auto"/>
        <w:ind w:left="0" w:firstLine="709"/>
        <w:rPr>
          <w:sz w:val="28"/>
          <w:szCs w:val="28"/>
        </w:rPr>
      </w:pPr>
      <w:r w:rsidRPr="006E58DE">
        <w:rPr>
          <w:sz w:val="28"/>
          <w:szCs w:val="28"/>
        </w:rPr>
        <w:t>4. Воспитание экологической культуры, культуры здорового и безопасного образа жизни.</w:t>
      </w:r>
    </w:p>
    <w:p w:rsidR="006E58DE" w:rsidRPr="006E58DE" w:rsidRDefault="006E58DE" w:rsidP="00513B96">
      <w:pPr>
        <w:pStyle w:val="afffa"/>
        <w:spacing w:line="240" w:lineRule="auto"/>
        <w:ind w:firstLine="709"/>
      </w:pPr>
      <w:r w:rsidRPr="006E58DE">
        <w:t>5. Воспитание трудолюбия, сознательного, творческого отношения к образованию, труду и жизни, подготовка к сознательному выбору профессии.</w:t>
      </w:r>
    </w:p>
    <w:p w:rsidR="006E58DE" w:rsidRDefault="006E58DE" w:rsidP="00513B96">
      <w:pPr>
        <w:pStyle w:val="ad"/>
        <w:widowControl w:val="0"/>
        <w:suppressAutoHyphens/>
        <w:spacing w:line="240" w:lineRule="auto"/>
        <w:ind w:left="0" w:firstLine="709"/>
        <w:rPr>
          <w:sz w:val="28"/>
          <w:szCs w:val="28"/>
        </w:rPr>
      </w:pPr>
      <w:r w:rsidRPr="006E58DE">
        <w:rPr>
          <w:sz w:val="28"/>
          <w:szCs w:val="28"/>
        </w:rPr>
        <w:t>6. Воспитание ценностного отношения к прекрасному, формирование основ эстетической культуры — эстетическое воспитание.</w:t>
      </w:r>
    </w:p>
    <w:p w:rsidR="00D36D91" w:rsidRPr="00F86584" w:rsidRDefault="00F86584" w:rsidP="00024A49">
      <w:pPr>
        <w:pStyle w:val="ad"/>
        <w:widowControl w:val="0"/>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CCCC"/>
        <w:suppressAutoHyphens/>
        <w:spacing w:line="240" w:lineRule="auto"/>
        <w:ind w:left="0"/>
        <w:contextualSpacing w:val="0"/>
        <w:jc w:val="center"/>
        <w:rPr>
          <w:b/>
          <w:sz w:val="28"/>
          <w:szCs w:val="28"/>
        </w:rPr>
      </w:pPr>
      <w:r>
        <w:rPr>
          <w:b/>
          <w:sz w:val="28"/>
          <w:szCs w:val="28"/>
        </w:rPr>
        <w:t xml:space="preserve">1. </w:t>
      </w:r>
      <w:r w:rsidR="00D36D91" w:rsidRPr="00F86584">
        <w:rPr>
          <w:b/>
          <w:sz w:val="28"/>
          <w:szCs w:val="28"/>
        </w:rPr>
        <w:t>Воспитание гражданственности, патриотизма, уважения к правам, с</w:t>
      </w:r>
      <w:r w:rsidR="00024A49">
        <w:rPr>
          <w:b/>
          <w:sz w:val="28"/>
          <w:szCs w:val="28"/>
        </w:rPr>
        <w:t>вободам и обязанностям человека</w:t>
      </w:r>
    </w:p>
    <w:p w:rsidR="00D36D91" w:rsidRPr="00F86584" w:rsidRDefault="00D36D91" w:rsidP="00513B96">
      <w:pPr>
        <w:ind w:firstLine="709"/>
        <w:rPr>
          <w:i/>
          <w:sz w:val="28"/>
          <w:szCs w:val="28"/>
        </w:rPr>
      </w:pPr>
      <w:r w:rsidRPr="00F86584">
        <w:rPr>
          <w:b/>
          <w:sz w:val="28"/>
          <w:szCs w:val="28"/>
        </w:rPr>
        <w:t>Ценности</w:t>
      </w:r>
      <w:r w:rsidRPr="00F86584">
        <w:rPr>
          <w:b/>
          <w:i/>
          <w:sz w:val="28"/>
          <w:szCs w:val="28"/>
        </w:rPr>
        <w:t>:</w:t>
      </w:r>
      <w:r w:rsidRPr="00F86584">
        <w:rPr>
          <w:i/>
          <w:sz w:val="28"/>
          <w:szCs w:val="28"/>
        </w:rPr>
        <w:t xml:space="preserve"> любовь к России, своему народу, своему краю, гражданское общество, </w:t>
      </w:r>
      <w:r w:rsidR="00024A49" w:rsidRPr="00024A49">
        <w:rPr>
          <w:i/>
          <w:sz w:val="28"/>
          <w:szCs w:val="28"/>
        </w:rPr>
        <w:t>служение Отечеству</w:t>
      </w:r>
      <w:r w:rsidR="00024A49">
        <w:rPr>
          <w:i/>
          <w:sz w:val="28"/>
          <w:szCs w:val="28"/>
        </w:rPr>
        <w:t xml:space="preserve">, </w:t>
      </w:r>
      <w:r w:rsidRPr="00F86584">
        <w:rPr>
          <w:i/>
          <w:sz w:val="28"/>
          <w:szCs w:val="28"/>
        </w:rPr>
        <w:t>поликультурный мир, свобода личная и национальная, доверие к людям, институтам государства и гражданского общества, социальная солидарность</w:t>
      </w:r>
      <w:r w:rsidR="000A28B4">
        <w:rPr>
          <w:i/>
          <w:sz w:val="28"/>
          <w:szCs w:val="28"/>
        </w:rPr>
        <w:t xml:space="preserve"> </w:t>
      </w:r>
      <w:r w:rsidRPr="00F86584">
        <w:rPr>
          <w:i/>
          <w:sz w:val="28"/>
          <w:szCs w:val="28"/>
        </w:rPr>
        <w:t>,мир во всём мире, многообразие и уважение культур и народов.</w:t>
      </w:r>
    </w:p>
    <w:p w:rsidR="00D36D91" w:rsidRPr="00F86584" w:rsidRDefault="00D36D91" w:rsidP="00513B96">
      <w:pPr>
        <w:ind w:firstLine="709"/>
        <w:rPr>
          <w:b/>
          <w:sz w:val="28"/>
          <w:szCs w:val="28"/>
        </w:rPr>
      </w:pPr>
      <w:r w:rsidRPr="00F86584">
        <w:rPr>
          <w:b/>
          <w:sz w:val="28"/>
          <w:szCs w:val="28"/>
        </w:rPr>
        <w:t>Основное содержание направления:</w:t>
      </w:r>
    </w:p>
    <w:p w:rsidR="00D36D91" w:rsidRPr="00F86584" w:rsidRDefault="00D36D91" w:rsidP="00E33651">
      <w:pPr>
        <w:pStyle w:val="ad"/>
        <w:widowControl w:val="0"/>
        <w:numPr>
          <w:ilvl w:val="0"/>
          <w:numId w:val="194"/>
        </w:numPr>
        <w:suppressAutoHyphens/>
        <w:spacing w:line="240" w:lineRule="auto"/>
        <w:ind w:left="0"/>
        <w:contextualSpacing w:val="0"/>
        <w:rPr>
          <w:sz w:val="28"/>
          <w:szCs w:val="28"/>
        </w:rPr>
      </w:pPr>
      <w:r w:rsidRPr="00F86584">
        <w:rPr>
          <w:sz w:val="28"/>
          <w:szCs w:val="28"/>
        </w:rPr>
        <w:t>формирование российской гражданской идентичности, включающей в себя идентичность члена семьи, школьного коллектива, территориально-культурной общности, этнического сообщества, российской гражданской нации;</w:t>
      </w:r>
    </w:p>
    <w:p w:rsidR="00D36D91" w:rsidRPr="00F86584" w:rsidRDefault="00D36D91" w:rsidP="00E33651">
      <w:pPr>
        <w:pStyle w:val="ad"/>
        <w:widowControl w:val="0"/>
        <w:numPr>
          <w:ilvl w:val="0"/>
          <w:numId w:val="194"/>
        </w:numPr>
        <w:suppressAutoHyphens/>
        <w:spacing w:line="240" w:lineRule="auto"/>
        <w:ind w:left="0"/>
        <w:contextualSpacing w:val="0"/>
        <w:rPr>
          <w:sz w:val="28"/>
          <w:szCs w:val="28"/>
        </w:rPr>
      </w:pPr>
      <w:r w:rsidRPr="00F86584">
        <w:rPr>
          <w:sz w:val="28"/>
          <w:szCs w:val="28"/>
        </w:rPr>
        <w:t>укрепление веры в Россию, чувства личной ответственности за Отечество, заботы о процветании своей страны;</w:t>
      </w:r>
    </w:p>
    <w:p w:rsidR="00D36D91" w:rsidRPr="00F86584" w:rsidRDefault="00D36D91" w:rsidP="00E33651">
      <w:pPr>
        <w:pStyle w:val="ad"/>
        <w:widowControl w:val="0"/>
        <w:numPr>
          <w:ilvl w:val="0"/>
          <w:numId w:val="194"/>
        </w:numPr>
        <w:suppressAutoHyphens/>
        <w:spacing w:line="240" w:lineRule="auto"/>
        <w:ind w:left="0"/>
        <w:contextualSpacing w:val="0"/>
        <w:rPr>
          <w:sz w:val="28"/>
          <w:szCs w:val="28"/>
        </w:rPr>
      </w:pPr>
      <w:r w:rsidRPr="00F86584">
        <w:rPr>
          <w:sz w:val="28"/>
          <w:szCs w:val="28"/>
        </w:rPr>
        <w:t>развитие патриотизма и гражданской солидарности;</w:t>
      </w:r>
    </w:p>
    <w:p w:rsidR="00D36D91" w:rsidRPr="00F86584" w:rsidRDefault="00D36D91" w:rsidP="00E33651">
      <w:pPr>
        <w:pStyle w:val="ad"/>
        <w:widowControl w:val="0"/>
        <w:numPr>
          <w:ilvl w:val="0"/>
          <w:numId w:val="194"/>
        </w:numPr>
        <w:suppressAutoHyphens/>
        <w:spacing w:line="240" w:lineRule="auto"/>
        <w:ind w:left="0"/>
        <w:contextualSpacing w:val="0"/>
        <w:rPr>
          <w:sz w:val="28"/>
          <w:szCs w:val="28"/>
        </w:rPr>
      </w:pPr>
      <w:r w:rsidRPr="00F86584">
        <w:rPr>
          <w:sz w:val="28"/>
          <w:szCs w:val="28"/>
        </w:rPr>
        <w:t>развитие навыков и умений организации и осуществления сотрудничества с педагогами, сверстниками, родителями, старшими и младшими в решении личностно и социально значимых проблем на основе знаний, полученных в процессе образования;</w:t>
      </w:r>
    </w:p>
    <w:p w:rsidR="00D36D91" w:rsidRPr="00F86584" w:rsidRDefault="00D36D91" w:rsidP="00E33651">
      <w:pPr>
        <w:pStyle w:val="ad"/>
        <w:widowControl w:val="0"/>
        <w:numPr>
          <w:ilvl w:val="0"/>
          <w:numId w:val="194"/>
        </w:numPr>
        <w:suppressAutoHyphens/>
        <w:spacing w:line="240" w:lineRule="auto"/>
        <w:ind w:left="0"/>
        <w:contextualSpacing w:val="0"/>
        <w:rPr>
          <w:sz w:val="28"/>
          <w:szCs w:val="28"/>
        </w:rPr>
      </w:pPr>
      <w:r w:rsidRPr="00F86584">
        <w:rPr>
          <w:sz w:val="28"/>
          <w:szCs w:val="28"/>
        </w:rPr>
        <w:t>укрепление доверия к другим людям, институтам гражданского общества, государству;</w:t>
      </w:r>
    </w:p>
    <w:p w:rsidR="00D36D91" w:rsidRPr="00F86584" w:rsidRDefault="00D36D91" w:rsidP="00E33651">
      <w:pPr>
        <w:pStyle w:val="ad"/>
        <w:widowControl w:val="0"/>
        <w:numPr>
          <w:ilvl w:val="0"/>
          <w:numId w:val="194"/>
        </w:numPr>
        <w:suppressAutoHyphens/>
        <w:spacing w:line="240" w:lineRule="auto"/>
        <w:ind w:left="0"/>
        <w:contextualSpacing w:val="0"/>
        <w:rPr>
          <w:sz w:val="28"/>
          <w:szCs w:val="28"/>
        </w:rPr>
      </w:pPr>
      <w:r w:rsidRPr="00F86584">
        <w:rPr>
          <w:sz w:val="28"/>
          <w:szCs w:val="28"/>
        </w:rPr>
        <w:t>формирование осознанного и уважительного отношения к традиционным религиям и религиозным организациям России, к вере и религиозным убеждениям других людей, понимание значения религиозных идеалов в жизни человека, семьи и общества, роли традиционных религий в историческом и культурном развитии России;</w:t>
      </w:r>
    </w:p>
    <w:p w:rsidR="00D36D91" w:rsidRPr="00F86584" w:rsidRDefault="00D36D91" w:rsidP="00E33651">
      <w:pPr>
        <w:pStyle w:val="ad"/>
        <w:widowControl w:val="0"/>
        <w:numPr>
          <w:ilvl w:val="0"/>
          <w:numId w:val="194"/>
        </w:numPr>
        <w:suppressAutoHyphens/>
        <w:spacing w:line="240" w:lineRule="auto"/>
        <w:ind w:left="0"/>
        <w:contextualSpacing w:val="0"/>
        <w:rPr>
          <w:sz w:val="28"/>
          <w:szCs w:val="28"/>
        </w:rPr>
      </w:pPr>
      <w:r w:rsidRPr="00F86584">
        <w:rPr>
          <w:sz w:val="28"/>
          <w:szCs w:val="28"/>
        </w:rPr>
        <w:t>формирование культуры межэтнического общения, уважения к культурным, религиозным традициям, образу жизни представителей народов России.</w:t>
      </w:r>
    </w:p>
    <w:p w:rsidR="00347D19" w:rsidRDefault="00C81F27" w:rsidP="00F8241C">
      <w:pPr>
        <w:rPr>
          <w:b/>
          <w:sz w:val="28"/>
          <w:szCs w:val="28"/>
        </w:rPr>
      </w:pPr>
      <w:r>
        <w:rPr>
          <w:b/>
          <w:sz w:val="28"/>
          <w:szCs w:val="28"/>
        </w:rPr>
        <w:t>Виды деятельности обучающихся:</w:t>
      </w:r>
    </w:p>
    <w:p w:rsidR="007433D6" w:rsidRDefault="007433D6" w:rsidP="00AB470E">
      <w:pPr>
        <w:pStyle w:val="ad"/>
        <w:numPr>
          <w:ilvl w:val="0"/>
          <w:numId w:val="295"/>
        </w:numPr>
        <w:spacing w:line="240" w:lineRule="auto"/>
        <w:rPr>
          <w:sz w:val="28"/>
          <w:szCs w:val="28"/>
        </w:rPr>
      </w:pPr>
      <w:r w:rsidRPr="007433D6">
        <w:rPr>
          <w:sz w:val="28"/>
          <w:szCs w:val="28"/>
        </w:rPr>
        <w:t>знакомство с героическими страницами истории России, жизнью замечательных людей, явивших примеры гражданского служения, исполнения патриотического долга, с обязанностями гражданина (в процессе бесед, сюжетно-ролевых игр, просмотра кинофильмов, творческих конкурсов, фестивалей, праздников, экскурсий, путешествий, туристско-краеведческих экспедиций, изучения учебных дисциплин);</w:t>
      </w:r>
    </w:p>
    <w:p w:rsidR="007433D6" w:rsidRPr="007433D6" w:rsidRDefault="007433D6" w:rsidP="00AB470E">
      <w:pPr>
        <w:pStyle w:val="ad"/>
        <w:numPr>
          <w:ilvl w:val="0"/>
          <w:numId w:val="295"/>
        </w:numPr>
        <w:spacing w:line="240" w:lineRule="auto"/>
        <w:rPr>
          <w:sz w:val="28"/>
          <w:szCs w:val="28"/>
        </w:rPr>
      </w:pPr>
      <w:r>
        <w:rPr>
          <w:sz w:val="28"/>
          <w:szCs w:val="28"/>
        </w:rPr>
        <w:t>з</w:t>
      </w:r>
      <w:r w:rsidRPr="007433D6">
        <w:rPr>
          <w:sz w:val="28"/>
          <w:szCs w:val="28"/>
        </w:rPr>
        <w:t xml:space="preserve">накомство с историей и культурой </w:t>
      </w:r>
      <w:r>
        <w:rPr>
          <w:sz w:val="28"/>
          <w:szCs w:val="28"/>
        </w:rPr>
        <w:t xml:space="preserve">Оренбуржья и </w:t>
      </w:r>
      <w:r w:rsidR="000A28B4">
        <w:rPr>
          <w:sz w:val="28"/>
          <w:szCs w:val="28"/>
        </w:rPr>
        <w:t>Беляевского</w:t>
      </w:r>
      <w:r>
        <w:rPr>
          <w:sz w:val="28"/>
          <w:szCs w:val="28"/>
        </w:rPr>
        <w:t xml:space="preserve"> района</w:t>
      </w:r>
      <w:r w:rsidRPr="007433D6">
        <w:rPr>
          <w:sz w:val="28"/>
          <w:szCs w:val="28"/>
        </w:rPr>
        <w:t>, народным творчеством, этнокультурными традициями, фольклором, особенностями быта народов России</w:t>
      </w:r>
      <w:r>
        <w:rPr>
          <w:sz w:val="28"/>
          <w:szCs w:val="28"/>
        </w:rPr>
        <w:t>;</w:t>
      </w:r>
    </w:p>
    <w:p w:rsidR="007433D6" w:rsidRDefault="007433D6" w:rsidP="00AB470E">
      <w:pPr>
        <w:pStyle w:val="ad"/>
        <w:numPr>
          <w:ilvl w:val="0"/>
          <w:numId w:val="295"/>
        </w:numPr>
        <w:spacing w:line="240" w:lineRule="auto"/>
        <w:rPr>
          <w:sz w:val="28"/>
          <w:szCs w:val="28"/>
        </w:rPr>
      </w:pPr>
      <w:r w:rsidRPr="007433D6">
        <w:rPr>
          <w:sz w:val="28"/>
          <w:szCs w:val="28"/>
        </w:rPr>
        <w:t>знакомство с важнейшими событиями в истории нашей страны, содержанием и значением государственных праздников;</w:t>
      </w:r>
    </w:p>
    <w:p w:rsidR="007433D6" w:rsidRPr="007433D6" w:rsidRDefault="007433D6" w:rsidP="00AB470E">
      <w:pPr>
        <w:pStyle w:val="ad"/>
        <w:numPr>
          <w:ilvl w:val="0"/>
          <w:numId w:val="295"/>
        </w:numPr>
        <w:spacing w:line="240" w:lineRule="auto"/>
        <w:rPr>
          <w:sz w:val="28"/>
          <w:szCs w:val="28"/>
        </w:rPr>
      </w:pPr>
      <w:r>
        <w:rPr>
          <w:sz w:val="28"/>
          <w:szCs w:val="28"/>
        </w:rPr>
        <w:t>з</w:t>
      </w:r>
      <w:r w:rsidRPr="007433D6">
        <w:rPr>
          <w:sz w:val="28"/>
          <w:szCs w:val="28"/>
        </w:rPr>
        <w:t>накомство с деятельностью общественных организаций патриотической и гражданской направленности, детско-юношеских движений, организаций, сообществ, с правами гражданина</w:t>
      </w:r>
      <w:r>
        <w:rPr>
          <w:sz w:val="28"/>
          <w:szCs w:val="28"/>
        </w:rPr>
        <w:t>;</w:t>
      </w:r>
    </w:p>
    <w:p w:rsidR="007433D6" w:rsidRDefault="007433D6" w:rsidP="00AB470E">
      <w:pPr>
        <w:pStyle w:val="ad"/>
        <w:numPr>
          <w:ilvl w:val="0"/>
          <w:numId w:val="295"/>
        </w:numPr>
        <w:spacing w:line="240" w:lineRule="auto"/>
        <w:rPr>
          <w:sz w:val="28"/>
          <w:szCs w:val="28"/>
        </w:rPr>
      </w:pPr>
      <w:r w:rsidRPr="007433D6">
        <w:rPr>
          <w:sz w:val="28"/>
          <w:szCs w:val="28"/>
        </w:rPr>
        <w:t xml:space="preserve">участие в беседах о подвигах Российской армии, защитниках Отечества, в проведении игр военно-патриотического содержания, конкурсов и спортивных соревнований, сюжетно-ролевых игр на местности, встреч с ветеранами и военнослужащими; </w:t>
      </w:r>
    </w:p>
    <w:p w:rsidR="007433D6" w:rsidRDefault="007433D6" w:rsidP="00AB470E">
      <w:pPr>
        <w:pStyle w:val="ad"/>
        <w:numPr>
          <w:ilvl w:val="0"/>
          <w:numId w:val="295"/>
        </w:numPr>
        <w:spacing w:line="240" w:lineRule="auto"/>
        <w:rPr>
          <w:sz w:val="28"/>
          <w:szCs w:val="28"/>
        </w:rPr>
      </w:pPr>
      <w:r w:rsidRPr="007433D6">
        <w:rPr>
          <w:sz w:val="28"/>
          <w:szCs w:val="28"/>
        </w:rPr>
        <w:t>получение опыта межкультурной коммуникации с детьми и взрослыми — представителями разных народов России гражданственности и патриотизма</w:t>
      </w:r>
      <w:r w:rsidR="000371D3">
        <w:rPr>
          <w:sz w:val="28"/>
          <w:szCs w:val="28"/>
        </w:rPr>
        <w:t>;</w:t>
      </w:r>
    </w:p>
    <w:p w:rsidR="000371D3" w:rsidRPr="000371D3" w:rsidRDefault="000371D3" w:rsidP="00AB470E">
      <w:pPr>
        <w:pStyle w:val="ad"/>
        <w:numPr>
          <w:ilvl w:val="0"/>
          <w:numId w:val="295"/>
        </w:numPr>
        <w:spacing w:line="240" w:lineRule="auto"/>
        <w:rPr>
          <w:sz w:val="28"/>
          <w:szCs w:val="28"/>
        </w:rPr>
      </w:pPr>
      <w:r w:rsidRPr="000371D3">
        <w:rPr>
          <w:sz w:val="28"/>
          <w:szCs w:val="28"/>
        </w:rPr>
        <w:t xml:space="preserve">учебно-исследовательская и просветительская работа по направлениям: </w:t>
      </w:r>
      <w:r>
        <w:rPr>
          <w:sz w:val="28"/>
          <w:szCs w:val="28"/>
        </w:rPr>
        <w:t>история, краеведение и обществознание</w:t>
      </w:r>
      <w:r w:rsidRPr="000371D3">
        <w:rPr>
          <w:sz w:val="28"/>
          <w:szCs w:val="28"/>
        </w:rPr>
        <w:t xml:space="preserve"> и др.</w:t>
      </w:r>
    </w:p>
    <w:p w:rsidR="00D36D91" w:rsidRPr="00F86584" w:rsidRDefault="00F86584" w:rsidP="00F8241C">
      <w:pPr>
        <w:rPr>
          <w:b/>
          <w:sz w:val="28"/>
          <w:szCs w:val="28"/>
        </w:rPr>
      </w:pPr>
      <w:r w:rsidRPr="00F86584">
        <w:rPr>
          <w:b/>
          <w:sz w:val="28"/>
          <w:szCs w:val="28"/>
        </w:rPr>
        <w:t xml:space="preserve">Таблица </w:t>
      </w:r>
      <w:r>
        <w:rPr>
          <w:b/>
          <w:sz w:val="28"/>
          <w:szCs w:val="28"/>
        </w:rPr>
        <w:t>2.</w:t>
      </w:r>
      <w:r w:rsidR="00A20444">
        <w:rPr>
          <w:b/>
          <w:sz w:val="28"/>
          <w:szCs w:val="28"/>
        </w:rPr>
        <w:t>11</w:t>
      </w:r>
    </w:p>
    <w:p w:rsidR="00D36D91" w:rsidRPr="00F86584" w:rsidRDefault="00C81F27" w:rsidP="00F8241C">
      <w:pPr>
        <w:ind w:firstLine="454"/>
        <w:jc w:val="center"/>
        <w:rPr>
          <w:b/>
          <w:sz w:val="28"/>
          <w:szCs w:val="28"/>
        </w:rPr>
      </w:pPr>
      <w:r>
        <w:rPr>
          <w:b/>
          <w:sz w:val="28"/>
          <w:szCs w:val="28"/>
        </w:rPr>
        <w:t>Урочные, внеурочные и внеклассные м</w:t>
      </w:r>
      <w:r w:rsidR="00D36D91" w:rsidRPr="00F86584">
        <w:rPr>
          <w:b/>
          <w:sz w:val="28"/>
          <w:szCs w:val="28"/>
        </w:rPr>
        <w:t>еропр</w:t>
      </w:r>
      <w:r w:rsidR="00F86584">
        <w:rPr>
          <w:b/>
          <w:sz w:val="28"/>
          <w:szCs w:val="28"/>
        </w:rPr>
        <w:t>иятия по реализации программы</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562"/>
        <w:gridCol w:w="2552"/>
        <w:gridCol w:w="1557"/>
        <w:gridCol w:w="1558"/>
        <w:gridCol w:w="1704"/>
        <w:gridCol w:w="1412"/>
      </w:tblGrid>
      <w:tr w:rsidR="00D36D91" w:rsidRPr="00F86584" w:rsidTr="00507F03">
        <w:tc>
          <w:tcPr>
            <w:tcW w:w="562" w:type="dxa"/>
            <w:tcBorders>
              <w:top w:val="single" w:sz="4" w:space="0" w:color="auto"/>
              <w:left w:val="single" w:sz="4" w:space="0" w:color="auto"/>
              <w:bottom w:val="single" w:sz="4" w:space="0" w:color="auto"/>
              <w:right w:val="single" w:sz="4" w:space="0" w:color="auto"/>
            </w:tcBorders>
            <w:hideMark/>
          </w:tcPr>
          <w:p w:rsidR="00D36D91" w:rsidRPr="00F86584" w:rsidRDefault="00D36D91" w:rsidP="00F8241C">
            <w:pPr>
              <w:jc w:val="center"/>
              <w:rPr>
                <w:b/>
              </w:rPr>
            </w:pPr>
            <w:r w:rsidRPr="00F86584">
              <w:rPr>
                <w:b/>
              </w:rPr>
              <w:t>№</w:t>
            </w:r>
          </w:p>
        </w:tc>
        <w:tc>
          <w:tcPr>
            <w:tcW w:w="2552" w:type="dxa"/>
            <w:tcBorders>
              <w:top w:val="single" w:sz="4" w:space="0" w:color="auto"/>
              <w:left w:val="single" w:sz="4" w:space="0" w:color="auto"/>
              <w:bottom w:val="single" w:sz="4" w:space="0" w:color="auto"/>
              <w:right w:val="single" w:sz="4" w:space="0" w:color="auto"/>
            </w:tcBorders>
            <w:hideMark/>
          </w:tcPr>
          <w:p w:rsidR="00D36D91" w:rsidRPr="00F86584" w:rsidRDefault="00C81F27" w:rsidP="00F8241C">
            <w:pPr>
              <w:jc w:val="center"/>
              <w:rPr>
                <w:b/>
              </w:rPr>
            </w:pPr>
            <w:r>
              <w:rPr>
                <w:b/>
              </w:rPr>
              <w:t>Формы проведения</w:t>
            </w:r>
          </w:p>
        </w:tc>
        <w:tc>
          <w:tcPr>
            <w:tcW w:w="1557" w:type="dxa"/>
            <w:tcBorders>
              <w:top w:val="single" w:sz="4" w:space="0" w:color="auto"/>
              <w:left w:val="single" w:sz="4" w:space="0" w:color="auto"/>
              <w:bottom w:val="single" w:sz="4" w:space="0" w:color="auto"/>
              <w:right w:val="single" w:sz="4" w:space="0" w:color="auto"/>
            </w:tcBorders>
            <w:hideMark/>
          </w:tcPr>
          <w:p w:rsidR="00D36D91" w:rsidRPr="00F86584" w:rsidRDefault="00D36D91" w:rsidP="00F8241C">
            <w:pPr>
              <w:jc w:val="center"/>
              <w:rPr>
                <w:b/>
              </w:rPr>
            </w:pPr>
            <w:r w:rsidRPr="00F86584">
              <w:rPr>
                <w:b/>
              </w:rPr>
              <w:t>Класс</w:t>
            </w:r>
          </w:p>
        </w:tc>
        <w:tc>
          <w:tcPr>
            <w:tcW w:w="1558" w:type="dxa"/>
            <w:tcBorders>
              <w:top w:val="single" w:sz="4" w:space="0" w:color="auto"/>
              <w:left w:val="single" w:sz="4" w:space="0" w:color="auto"/>
              <w:bottom w:val="single" w:sz="4" w:space="0" w:color="auto"/>
              <w:right w:val="single" w:sz="4" w:space="0" w:color="auto"/>
            </w:tcBorders>
            <w:hideMark/>
          </w:tcPr>
          <w:p w:rsidR="00D36D91" w:rsidRPr="00F86584" w:rsidRDefault="00D36D91" w:rsidP="00F8241C">
            <w:pPr>
              <w:jc w:val="center"/>
              <w:rPr>
                <w:b/>
              </w:rPr>
            </w:pPr>
            <w:r w:rsidRPr="00F86584">
              <w:rPr>
                <w:b/>
              </w:rPr>
              <w:t>Сроки</w:t>
            </w:r>
          </w:p>
        </w:tc>
        <w:tc>
          <w:tcPr>
            <w:tcW w:w="1704" w:type="dxa"/>
            <w:tcBorders>
              <w:top w:val="single" w:sz="4" w:space="0" w:color="auto"/>
              <w:left w:val="single" w:sz="4" w:space="0" w:color="auto"/>
              <w:bottom w:val="single" w:sz="4" w:space="0" w:color="auto"/>
              <w:right w:val="single" w:sz="4" w:space="0" w:color="auto"/>
            </w:tcBorders>
            <w:hideMark/>
          </w:tcPr>
          <w:p w:rsidR="00D36D91" w:rsidRPr="00F86584" w:rsidRDefault="00D36D91" w:rsidP="00F8241C">
            <w:pPr>
              <w:jc w:val="center"/>
              <w:rPr>
                <w:b/>
              </w:rPr>
            </w:pPr>
            <w:r w:rsidRPr="00F86584">
              <w:rPr>
                <w:b/>
              </w:rPr>
              <w:t>Ответственные</w:t>
            </w:r>
          </w:p>
        </w:tc>
        <w:tc>
          <w:tcPr>
            <w:tcW w:w="1412" w:type="dxa"/>
            <w:tcBorders>
              <w:top w:val="single" w:sz="4" w:space="0" w:color="auto"/>
              <w:left w:val="single" w:sz="4" w:space="0" w:color="auto"/>
              <w:bottom w:val="single" w:sz="4" w:space="0" w:color="auto"/>
              <w:right w:val="single" w:sz="4" w:space="0" w:color="auto"/>
            </w:tcBorders>
            <w:hideMark/>
          </w:tcPr>
          <w:p w:rsidR="00D36D91" w:rsidRPr="00F86584" w:rsidRDefault="00D36D91" w:rsidP="00F8241C">
            <w:pPr>
              <w:jc w:val="center"/>
              <w:rPr>
                <w:b/>
              </w:rPr>
            </w:pPr>
            <w:r w:rsidRPr="00F86584">
              <w:rPr>
                <w:b/>
              </w:rPr>
              <w:t>Соц. партнеры</w:t>
            </w:r>
          </w:p>
        </w:tc>
      </w:tr>
      <w:tr w:rsidR="007433D6" w:rsidRPr="007433D6" w:rsidTr="007433D6">
        <w:tc>
          <w:tcPr>
            <w:tcW w:w="9345" w:type="dxa"/>
            <w:gridSpan w:val="6"/>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7433D6" w:rsidRPr="007433D6" w:rsidRDefault="007433D6" w:rsidP="007433D6">
            <w:pPr>
              <w:jc w:val="center"/>
              <w:rPr>
                <w:b/>
              </w:rPr>
            </w:pPr>
            <w:r w:rsidRPr="007433D6">
              <w:rPr>
                <w:b/>
              </w:rPr>
              <w:t>Урочная деятельность</w:t>
            </w:r>
          </w:p>
        </w:tc>
      </w:tr>
      <w:tr w:rsidR="00D36D91" w:rsidRPr="00F86584" w:rsidTr="00507F03">
        <w:tc>
          <w:tcPr>
            <w:tcW w:w="562" w:type="dxa"/>
            <w:tcBorders>
              <w:top w:val="single" w:sz="4" w:space="0" w:color="auto"/>
              <w:left w:val="single" w:sz="4" w:space="0" w:color="auto"/>
              <w:bottom w:val="single" w:sz="4" w:space="0" w:color="auto"/>
              <w:right w:val="single" w:sz="4" w:space="0" w:color="auto"/>
            </w:tcBorders>
            <w:hideMark/>
          </w:tcPr>
          <w:p w:rsidR="00D36D91" w:rsidRPr="00F86584" w:rsidRDefault="00D36D91" w:rsidP="00AB470E">
            <w:pPr>
              <w:pStyle w:val="ad"/>
              <w:numPr>
                <w:ilvl w:val="0"/>
                <w:numId w:val="299"/>
              </w:numPr>
              <w:spacing w:line="240" w:lineRule="auto"/>
              <w:ind w:left="0" w:firstLine="0"/>
              <w:jc w:val="left"/>
            </w:pPr>
          </w:p>
        </w:tc>
        <w:tc>
          <w:tcPr>
            <w:tcW w:w="2552" w:type="dxa"/>
            <w:tcBorders>
              <w:top w:val="single" w:sz="4" w:space="0" w:color="auto"/>
              <w:left w:val="single" w:sz="4" w:space="0" w:color="auto"/>
              <w:bottom w:val="single" w:sz="4" w:space="0" w:color="auto"/>
              <w:right w:val="single" w:sz="4" w:space="0" w:color="auto"/>
            </w:tcBorders>
            <w:hideMark/>
          </w:tcPr>
          <w:p w:rsidR="00D36D91" w:rsidRPr="00F86584" w:rsidRDefault="00D36D91" w:rsidP="00F8241C">
            <w:r w:rsidRPr="00F86584">
              <w:t>Урок знаний.</w:t>
            </w:r>
          </w:p>
        </w:tc>
        <w:tc>
          <w:tcPr>
            <w:tcW w:w="1557" w:type="dxa"/>
            <w:tcBorders>
              <w:top w:val="single" w:sz="4" w:space="0" w:color="auto"/>
              <w:left w:val="single" w:sz="4" w:space="0" w:color="auto"/>
              <w:bottom w:val="single" w:sz="4" w:space="0" w:color="auto"/>
              <w:right w:val="single" w:sz="4" w:space="0" w:color="auto"/>
            </w:tcBorders>
            <w:hideMark/>
          </w:tcPr>
          <w:p w:rsidR="00D36D91" w:rsidRPr="00F86584" w:rsidRDefault="00D36D91" w:rsidP="00F8241C">
            <w:r w:rsidRPr="00F86584">
              <w:t>5-9</w:t>
            </w:r>
          </w:p>
        </w:tc>
        <w:tc>
          <w:tcPr>
            <w:tcW w:w="1558" w:type="dxa"/>
            <w:tcBorders>
              <w:top w:val="single" w:sz="4" w:space="0" w:color="auto"/>
              <w:left w:val="single" w:sz="4" w:space="0" w:color="auto"/>
              <w:bottom w:val="single" w:sz="4" w:space="0" w:color="auto"/>
              <w:right w:val="single" w:sz="4" w:space="0" w:color="auto"/>
            </w:tcBorders>
            <w:hideMark/>
          </w:tcPr>
          <w:p w:rsidR="00D36D91" w:rsidRPr="00F86584" w:rsidRDefault="00D36D91" w:rsidP="00F8241C">
            <w:r w:rsidRPr="00F86584">
              <w:t>сентябрь</w:t>
            </w:r>
          </w:p>
        </w:tc>
        <w:tc>
          <w:tcPr>
            <w:tcW w:w="1704" w:type="dxa"/>
            <w:tcBorders>
              <w:top w:val="single" w:sz="4" w:space="0" w:color="auto"/>
              <w:left w:val="single" w:sz="4" w:space="0" w:color="auto"/>
              <w:bottom w:val="single" w:sz="4" w:space="0" w:color="auto"/>
              <w:right w:val="single" w:sz="4" w:space="0" w:color="auto"/>
            </w:tcBorders>
            <w:hideMark/>
          </w:tcPr>
          <w:p w:rsidR="00D36D91" w:rsidRPr="00F86584" w:rsidRDefault="00D36D91" w:rsidP="00F8241C">
            <w:r w:rsidRPr="00F86584">
              <w:t>Кл. рук.</w:t>
            </w:r>
          </w:p>
        </w:tc>
        <w:tc>
          <w:tcPr>
            <w:tcW w:w="1412" w:type="dxa"/>
            <w:tcBorders>
              <w:top w:val="single" w:sz="4" w:space="0" w:color="auto"/>
              <w:left w:val="single" w:sz="4" w:space="0" w:color="auto"/>
              <w:bottom w:val="single" w:sz="4" w:space="0" w:color="auto"/>
              <w:right w:val="single" w:sz="4" w:space="0" w:color="auto"/>
            </w:tcBorders>
            <w:hideMark/>
          </w:tcPr>
          <w:p w:rsidR="00D36D91" w:rsidRPr="00F86584" w:rsidRDefault="00D36D91" w:rsidP="00F8241C">
            <w:r w:rsidRPr="00F86584">
              <w:t>АдминистрацияРайона</w:t>
            </w:r>
          </w:p>
          <w:p w:rsidR="00D36D91" w:rsidRPr="00F86584" w:rsidRDefault="00D36D91" w:rsidP="00D34462">
            <w:r w:rsidRPr="00F86584">
              <w:t xml:space="preserve">Администрация </w:t>
            </w:r>
            <w:r w:rsidR="00D7020F">
              <w:t>отдела образования</w:t>
            </w:r>
          </w:p>
        </w:tc>
      </w:tr>
      <w:tr w:rsidR="007433D6" w:rsidRPr="00F86584" w:rsidTr="007433D6">
        <w:trPr>
          <w:trHeight w:val="85"/>
        </w:trPr>
        <w:tc>
          <w:tcPr>
            <w:tcW w:w="562" w:type="dxa"/>
            <w:tcBorders>
              <w:top w:val="single" w:sz="4" w:space="0" w:color="auto"/>
              <w:left w:val="single" w:sz="4" w:space="0" w:color="auto"/>
              <w:bottom w:val="single" w:sz="4" w:space="0" w:color="auto"/>
              <w:right w:val="single" w:sz="4" w:space="0" w:color="auto"/>
            </w:tcBorders>
          </w:tcPr>
          <w:p w:rsidR="007433D6" w:rsidRPr="00F86584" w:rsidRDefault="007433D6" w:rsidP="00AB470E">
            <w:pPr>
              <w:pStyle w:val="ad"/>
              <w:numPr>
                <w:ilvl w:val="0"/>
                <w:numId w:val="299"/>
              </w:numPr>
              <w:spacing w:line="240" w:lineRule="auto"/>
              <w:ind w:left="0" w:firstLine="0"/>
              <w:jc w:val="left"/>
            </w:pPr>
          </w:p>
        </w:tc>
        <w:tc>
          <w:tcPr>
            <w:tcW w:w="2552" w:type="dxa"/>
            <w:tcBorders>
              <w:top w:val="single" w:sz="4" w:space="0" w:color="auto"/>
              <w:left w:val="single" w:sz="4" w:space="0" w:color="auto"/>
              <w:bottom w:val="single" w:sz="4" w:space="0" w:color="auto"/>
              <w:right w:val="single" w:sz="4" w:space="0" w:color="auto"/>
            </w:tcBorders>
          </w:tcPr>
          <w:p w:rsidR="007433D6" w:rsidRPr="00F86584" w:rsidRDefault="000371D3" w:rsidP="007433D6">
            <w:r>
              <w:t>У</w:t>
            </w:r>
            <w:r w:rsidR="007433D6">
              <w:t>роки истории, обществознания, музыки, ИЗО, литературы.</w:t>
            </w:r>
          </w:p>
        </w:tc>
        <w:tc>
          <w:tcPr>
            <w:tcW w:w="1557" w:type="dxa"/>
            <w:tcBorders>
              <w:top w:val="single" w:sz="4" w:space="0" w:color="auto"/>
              <w:left w:val="single" w:sz="4" w:space="0" w:color="auto"/>
              <w:bottom w:val="single" w:sz="4" w:space="0" w:color="auto"/>
              <w:right w:val="single" w:sz="4" w:space="0" w:color="auto"/>
            </w:tcBorders>
          </w:tcPr>
          <w:p w:rsidR="007433D6" w:rsidRPr="00F86584" w:rsidRDefault="007433D6" w:rsidP="007433D6">
            <w:r>
              <w:t>5-7кл.</w:t>
            </w:r>
          </w:p>
        </w:tc>
        <w:tc>
          <w:tcPr>
            <w:tcW w:w="1558" w:type="dxa"/>
            <w:tcBorders>
              <w:top w:val="single" w:sz="4" w:space="0" w:color="auto"/>
              <w:left w:val="single" w:sz="4" w:space="0" w:color="auto"/>
              <w:bottom w:val="single" w:sz="4" w:space="0" w:color="auto"/>
              <w:right w:val="single" w:sz="4" w:space="0" w:color="auto"/>
            </w:tcBorders>
          </w:tcPr>
          <w:p w:rsidR="007433D6" w:rsidRDefault="007433D6" w:rsidP="007433D6">
            <w:r>
              <w:t>В теч. года</w:t>
            </w:r>
          </w:p>
          <w:p w:rsidR="007433D6" w:rsidRPr="00F86584" w:rsidRDefault="007433D6" w:rsidP="007433D6"/>
        </w:tc>
        <w:tc>
          <w:tcPr>
            <w:tcW w:w="1704" w:type="dxa"/>
            <w:tcBorders>
              <w:top w:val="single" w:sz="4" w:space="0" w:color="auto"/>
              <w:left w:val="single" w:sz="4" w:space="0" w:color="auto"/>
              <w:bottom w:val="single" w:sz="4" w:space="0" w:color="auto"/>
              <w:right w:val="single" w:sz="4" w:space="0" w:color="auto"/>
            </w:tcBorders>
          </w:tcPr>
          <w:p w:rsidR="007433D6" w:rsidRDefault="007433D6" w:rsidP="007433D6">
            <w:r w:rsidRPr="00384D81">
              <w:t>учителя-предметники</w:t>
            </w:r>
          </w:p>
        </w:tc>
        <w:tc>
          <w:tcPr>
            <w:tcW w:w="1412" w:type="dxa"/>
            <w:tcBorders>
              <w:top w:val="single" w:sz="4" w:space="0" w:color="auto"/>
              <w:left w:val="single" w:sz="4" w:space="0" w:color="auto"/>
              <w:bottom w:val="single" w:sz="4" w:space="0" w:color="auto"/>
              <w:right w:val="single" w:sz="4" w:space="0" w:color="auto"/>
            </w:tcBorders>
          </w:tcPr>
          <w:p w:rsidR="007433D6" w:rsidRPr="00F86584" w:rsidRDefault="007433D6" w:rsidP="007433D6"/>
        </w:tc>
      </w:tr>
      <w:tr w:rsidR="007433D6" w:rsidRPr="00F86584" w:rsidTr="007433D6">
        <w:trPr>
          <w:trHeight w:val="85"/>
        </w:trPr>
        <w:tc>
          <w:tcPr>
            <w:tcW w:w="562" w:type="dxa"/>
            <w:tcBorders>
              <w:top w:val="single" w:sz="4" w:space="0" w:color="auto"/>
              <w:left w:val="single" w:sz="4" w:space="0" w:color="auto"/>
              <w:bottom w:val="single" w:sz="4" w:space="0" w:color="auto"/>
              <w:right w:val="single" w:sz="4" w:space="0" w:color="auto"/>
            </w:tcBorders>
          </w:tcPr>
          <w:p w:rsidR="007433D6" w:rsidRPr="00F86584" w:rsidRDefault="007433D6" w:rsidP="00AB470E">
            <w:pPr>
              <w:pStyle w:val="ad"/>
              <w:numPr>
                <w:ilvl w:val="0"/>
                <w:numId w:val="299"/>
              </w:numPr>
              <w:spacing w:line="240" w:lineRule="auto"/>
              <w:ind w:left="0" w:firstLine="0"/>
              <w:jc w:val="left"/>
            </w:pPr>
          </w:p>
        </w:tc>
        <w:tc>
          <w:tcPr>
            <w:tcW w:w="2552" w:type="dxa"/>
            <w:tcBorders>
              <w:top w:val="single" w:sz="4" w:space="0" w:color="auto"/>
              <w:left w:val="single" w:sz="4" w:space="0" w:color="auto"/>
              <w:bottom w:val="single" w:sz="4" w:space="0" w:color="auto"/>
              <w:right w:val="single" w:sz="4" w:space="0" w:color="auto"/>
            </w:tcBorders>
          </w:tcPr>
          <w:p w:rsidR="007433D6" w:rsidRDefault="007433D6" w:rsidP="007433D6">
            <w:r>
              <w:t>уроки обществознания, истории, литературы.</w:t>
            </w:r>
          </w:p>
        </w:tc>
        <w:tc>
          <w:tcPr>
            <w:tcW w:w="1557" w:type="dxa"/>
            <w:tcBorders>
              <w:top w:val="single" w:sz="4" w:space="0" w:color="auto"/>
              <w:left w:val="single" w:sz="4" w:space="0" w:color="auto"/>
              <w:bottom w:val="single" w:sz="4" w:space="0" w:color="auto"/>
              <w:right w:val="single" w:sz="4" w:space="0" w:color="auto"/>
            </w:tcBorders>
          </w:tcPr>
          <w:p w:rsidR="007433D6" w:rsidRDefault="007433D6" w:rsidP="007433D6">
            <w:r>
              <w:t>8-9 кл.-</w:t>
            </w:r>
          </w:p>
        </w:tc>
        <w:tc>
          <w:tcPr>
            <w:tcW w:w="1558" w:type="dxa"/>
            <w:tcBorders>
              <w:top w:val="single" w:sz="4" w:space="0" w:color="auto"/>
              <w:left w:val="single" w:sz="4" w:space="0" w:color="auto"/>
              <w:bottom w:val="single" w:sz="4" w:space="0" w:color="auto"/>
              <w:right w:val="single" w:sz="4" w:space="0" w:color="auto"/>
            </w:tcBorders>
          </w:tcPr>
          <w:p w:rsidR="007433D6" w:rsidRDefault="007433D6" w:rsidP="007433D6">
            <w:r>
              <w:t>В теч. года</w:t>
            </w:r>
          </w:p>
          <w:p w:rsidR="007433D6" w:rsidRPr="00F86584" w:rsidRDefault="007433D6" w:rsidP="007433D6"/>
        </w:tc>
        <w:tc>
          <w:tcPr>
            <w:tcW w:w="1704" w:type="dxa"/>
            <w:tcBorders>
              <w:top w:val="single" w:sz="4" w:space="0" w:color="auto"/>
              <w:left w:val="single" w:sz="4" w:space="0" w:color="auto"/>
              <w:bottom w:val="single" w:sz="4" w:space="0" w:color="auto"/>
              <w:right w:val="single" w:sz="4" w:space="0" w:color="auto"/>
            </w:tcBorders>
          </w:tcPr>
          <w:p w:rsidR="007433D6" w:rsidRDefault="007433D6" w:rsidP="007433D6">
            <w:r w:rsidRPr="00384D81">
              <w:t>учителя-предметники</w:t>
            </w:r>
          </w:p>
        </w:tc>
        <w:tc>
          <w:tcPr>
            <w:tcW w:w="1412" w:type="dxa"/>
            <w:tcBorders>
              <w:top w:val="single" w:sz="4" w:space="0" w:color="auto"/>
              <w:left w:val="single" w:sz="4" w:space="0" w:color="auto"/>
              <w:bottom w:val="single" w:sz="4" w:space="0" w:color="auto"/>
              <w:right w:val="single" w:sz="4" w:space="0" w:color="auto"/>
            </w:tcBorders>
          </w:tcPr>
          <w:p w:rsidR="007433D6" w:rsidRPr="00F86584" w:rsidRDefault="007433D6" w:rsidP="007433D6"/>
        </w:tc>
      </w:tr>
      <w:tr w:rsidR="007433D6" w:rsidRPr="007433D6" w:rsidTr="007433D6">
        <w:trPr>
          <w:trHeight w:val="85"/>
        </w:trPr>
        <w:tc>
          <w:tcPr>
            <w:tcW w:w="9345" w:type="dxa"/>
            <w:gridSpan w:val="6"/>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7433D6" w:rsidRPr="007433D6" w:rsidRDefault="007433D6" w:rsidP="007433D6">
            <w:pPr>
              <w:jc w:val="center"/>
              <w:rPr>
                <w:b/>
              </w:rPr>
            </w:pPr>
            <w:r w:rsidRPr="007433D6">
              <w:rPr>
                <w:b/>
              </w:rPr>
              <w:t>Внеурочная деятельность</w:t>
            </w:r>
          </w:p>
        </w:tc>
      </w:tr>
      <w:tr w:rsidR="007433D6" w:rsidRPr="00F86584" w:rsidTr="007433D6">
        <w:trPr>
          <w:trHeight w:val="85"/>
        </w:trPr>
        <w:tc>
          <w:tcPr>
            <w:tcW w:w="562" w:type="dxa"/>
            <w:tcBorders>
              <w:top w:val="single" w:sz="4" w:space="0" w:color="auto"/>
              <w:left w:val="single" w:sz="4" w:space="0" w:color="auto"/>
              <w:bottom w:val="single" w:sz="4" w:space="0" w:color="auto"/>
              <w:right w:val="single" w:sz="4" w:space="0" w:color="auto"/>
            </w:tcBorders>
          </w:tcPr>
          <w:p w:rsidR="007433D6" w:rsidRPr="00F86584" w:rsidRDefault="007433D6" w:rsidP="00AB470E">
            <w:pPr>
              <w:pStyle w:val="ad"/>
              <w:numPr>
                <w:ilvl w:val="0"/>
                <w:numId w:val="299"/>
              </w:numPr>
              <w:spacing w:line="240" w:lineRule="auto"/>
              <w:ind w:left="0" w:firstLine="0"/>
            </w:pPr>
          </w:p>
        </w:tc>
        <w:tc>
          <w:tcPr>
            <w:tcW w:w="2552" w:type="dxa"/>
            <w:tcBorders>
              <w:top w:val="single" w:sz="4" w:space="0" w:color="auto"/>
              <w:left w:val="single" w:sz="4" w:space="0" w:color="auto"/>
              <w:bottom w:val="single" w:sz="4" w:space="0" w:color="auto"/>
              <w:right w:val="single" w:sz="4" w:space="0" w:color="auto"/>
            </w:tcBorders>
          </w:tcPr>
          <w:p w:rsidR="007433D6" w:rsidRPr="00F86584" w:rsidRDefault="007433D6" w:rsidP="00F8241C">
            <w:r w:rsidRPr="007433D6">
              <w:t>Цикл бесед «Государственная символики России»</w:t>
            </w:r>
          </w:p>
        </w:tc>
        <w:tc>
          <w:tcPr>
            <w:tcW w:w="1557" w:type="dxa"/>
            <w:tcBorders>
              <w:top w:val="single" w:sz="4" w:space="0" w:color="auto"/>
              <w:left w:val="single" w:sz="4" w:space="0" w:color="auto"/>
              <w:bottom w:val="single" w:sz="4" w:space="0" w:color="auto"/>
              <w:right w:val="single" w:sz="4" w:space="0" w:color="auto"/>
            </w:tcBorders>
          </w:tcPr>
          <w:p w:rsidR="007433D6" w:rsidRPr="00F86584" w:rsidRDefault="007433D6" w:rsidP="00F8241C">
            <w:r>
              <w:t>5-6кл.</w:t>
            </w:r>
          </w:p>
        </w:tc>
        <w:tc>
          <w:tcPr>
            <w:tcW w:w="1558" w:type="dxa"/>
            <w:tcBorders>
              <w:top w:val="single" w:sz="4" w:space="0" w:color="auto"/>
              <w:left w:val="single" w:sz="4" w:space="0" w:color="auto"/>
              <w:bottom w:val="single" w:sz="4" w:space="0" w:color="auto"/>
              <w:right w:val="single" w:sz="4" w:space="0" w:color="auto"/>
            </w:tcBorders>
          </w:tcPr>
          <w:p w:rsidR="007433D6" w:rsidRPr="00F86584" w:rsidRDefault="007433D6" w:rsidP="00F8241C">
            <w:r>
              <w:t>сентябрь</w:t>
            </w:r>
          </w:p>
        </w:tc>
        <w:tc>
          <w:tcPr>
            <w:tcW w:w="1704" w:type="dxa"/>
            <w:tcBorders>
              <w:top w:val="single" w:sz="4" w:space="0" w:color="auto"/>
              <w:left w:val="single" w:sz="4" w:space="0" w:color="auto"/>
              <w:bottom w:val="single" w:sz="4" w:space="0" w:color="auto"/>
              <w:right w:val="single" w:sz="4" w:space="0" w:color="auto"/>
            </w:tcBorders>
          </w:tcPr>
          <w:p w:rsidR="007433D6" w:rsidRDefault="007433D6" w:rsidP="007433D6">
            <w:r>
              <w:t>Зам. директора по ВР</w:t>
            </w:r>
          </w:p>
          <w:p w:rsidR="007433D6" w:rsidRPr="00F86584" w:rsidRDefault="007433D6" w:rsidP="00F8241C"/>
        </w:tc>
        <w:tc>
          <w:tcPr>
            <w:tcW w:w="1412" w:type="dxa"/>
            <w:tcBorders>
              <w:top w:val="single" w:sz="4" w:space="0" w:color="auto"/>
              <w:left w:val="single" w:sz="4" w:space="0" w:color="auto"/>
              <w:bottom w:val="single" w:sz="4" w:space="0" w:color="auto"/>
              <w:right w:val="single" w:sz="4" w:space="0" w:color="auto"/>
            </w:tcBorders>
          </w:tcPr>
          <w:p w:rsidR="007433D6" w:rsidRPr="00F86584" w:rsidRDefault="007433D6" w:rsidP="00F8241C"/>
        </w:tc>
      </w:tr>
      <w:tr w:rsidR="007433D6" w:rsidRPr="00F86584" w:rsidTr="007433D6">
        <w:trPr>
          <w:trHeight w:val="85"/>
        </w:trPr>
        <w:tc>
          <w:tcPr>
            <w:tcW w:w="562" w:type="dxa"/>
            <w:tcBorders>
              <w:top w:val="single" w:sz="4" w:space="0" w:color="auto"/>
              <w:left w:val="single" w:sz="4" w:space="0" w:color="auto"/>
              <w:bottom w:val="single" w:sz="4" w:space="0" w:color="auto"/>
              <w:right w:val="single" w:sz="4" w:space="0" w:color="auto"/>
            </w:tcBorders>
          </w:tcPr>
          <w:p w:rsidR="007433D6" w:rsidRPr="00F86584" w:rsidRDefault="007433D6" w:rsidP="00AB470E">
            <w:pPr>
              <w:pStyle w:val="ad"/>
              <w:numPr>
                <w:ilvl w:val="0"/>
                <w:numId w:val="299"/>
              </w:numPr>
              <w:spacing w:line="240" w:lineRule="auto"/>
              <w:ind w:left="0" w:firstLine="0"/>
            </w:pPr>
          </w:p>
        </w:tc>
        <w:tc>
          <w:tcPr>
            <w:tcW w:w="2552" w:type="dxa"/>
            <w:tcBorders>
              <w:top w:val="single" w:sz="4" w:space="0" w:color="auto"/>
              <w:left w:val="single" w:sz="4" w:space="0" w:color="auto"/>
              <w:bottom w:val="single" w:sz="4" w:space="0" w:color="auto"/>
              <w:right w:val="single" w:sz="4" w:space="0" w:color="auto"/>
            </w:tcBorders>
          </w:tcPr>
          <w:p w:rsidR="007433D6" w:rsidRPr="00F86584" w:rsidRDefault="007433D6" w:rsidP="004C23B8">
            <w:r>
              <w:t>Классный час «Кодекс обучающегося школы», «Символика нашей школы»</w:t>
            </w:r>
          </w:p>
        </w:tc>
        <w:tc>
          <w:tcPr>
            <w:tcW w:w="1557" w:type="dxa"/>
            <w:tcBorders>
              <w:top w:val="single" w:sz="4" w:space="0" w:color="auto"/>
              <w:left w:val="single" w:sz="4" w:space="0" w:color="auto"/>
              <w:bottom w:val="single" w:sz="4" w:space="0" w:color="auto"/>
              <w:right w:val="single" w:sz="4" w:space="0" w:color="auto"/>
            </w:tcBorders>
          </w:tcPr>
          <w:p w:rsidR="007433D6" w:rsidRPr="00F86584" w:rsidRDefault="007433D6" w:rsidP="00F8241C">
            <w:r>
              <w:t>5-6 кл.</w:t>
            </w:r>
          </w:p>
        </w:tc>
        <w:tc>
          <w:tcPr>
            <w:tcW w:w="1558" w:type="dxa"/>
            <w:tcBorders>
              <w:top w:val="single" w:sz="4" w:space="0" w:color="auto"/>
              <w:left w:val="single" w:sz="4" w:space="0" w:color="auto"/>
              <w:bottom w:val="single" w:sz="4" w:space="0" w:color="auto"/>
              <w:right w:val="single" w:sz="4" w:space="0" w:color="auto"/>
            </w:tcBorders>
          </w:tcPr>
          <w:p w:rsidR="007433D6" w:rsidRPr="00F86584" w:rsidRDefault="007433D6" w:rsidP="00F8241C">
            <w:r>
              <w:t>октябрь</w:t>
            </w:r>
          </w:p>
        </w:tc>
        <w:tc>
          <w:tcPr>
            <w:tcW w:w="1704" w:type="dxa"/>
            <w:tcBorders>
              <w:top w:val="single" w:sz="4" w:space="0" w:color="auto"/>
              <w:left w:val="single" w:sz="4" w:space="0" w:color="auto"/>
              <w:bottom w:val="single" w:sz="4" w:space="0" w:color="auto"/>
              <w:right w:val="single" w:sz="4" w:space="0" w:color="auto"/>
            </w:tcBorders>
          </w:tcPr>
          <w:p w:rsidR="007433D6" w:rsidRDefault="007433D6" w:rsidP="007433D6">
            <w:r>
              <w:t>Кл. рук.</w:t>
            </w:r>
          </w:p>
          <w:p w:rsidR="007433D6" w:rsidRPr="00F86584" w:rsidRDefault="007433D6" w:rsidP="00F8241C"/>
        </w:tc>
        <w:tc>
          <w:tcPr>
            <w:tcW w:w="1412" w:type="dxa"/>
            <w:tcBorders>
              <w:top w:val="single" w:sz="4" w:space="0" w:color="auto"/>
              <w:left w:val="single" w:sz="4" w:space="0" w:color="auto"/>
              <w:bottom w:val="single" w:sz="4" w:space="0" w:color="auto"/>
              <w:right w:val="single" w:sz="4" w:space="0" w:color="auto"/>
            </w:tcBorders>
          </w:tcPr>
          <w:p w:rsidR="007433D6" w:rsidRPr="00F86584" w:rsidRDefault="007433D6" w:rsidP="00F8241C"/>
        </w:tc>
      </w:tr>
      <w:tr w:rsidR="007433D6" w:rsidRPr="00F86584" w:rsidTr="007433D6">
        <w:trPr>
          <w:trHeight w:val="85"/>
        </w:trPr>
        <w:tc>
          <w:tcPr>
            <w:tcW w:w="562" w:type="dxa"/>
            <w:tcBorders>
              <w:top w:val="single" w:sz="4" w:space="0" w:color="auto"/>
              <w:left w:val="single" w:sz="4" w:space="0" w:color="auto"/>
              <w:bottom w:val="single" w:sz="4" w:space="0" w:color="auto"/>
              <w:right w:val="single" w:sz="4" w:space="0" w:color="auto"/>
            </w:tcBorders>
          </w:tcPr>
          <w:p w:rsidR="007433D6" w:rsidRPr="00F86584" w:rsidRDefault="007433D6" w:rsidP="00AB470E">
            <w:pPr>
              <w:pStyle w:val="ad"/>
              <w:numPr>
                <w:ilvl w:val="0"/>
                <w:numId w:val="299"/>
              </w:numPr>
              <w:spacing w:line="240" w:lineRule="auto"/>
              <w:ind w:left="0" w:firstLine="0"/>
            </w:pPr>
          </w:p>
        </w:tc>
        <w:tc>
          <w:tcPr>
            <w:tcW w:w="2552" w:type="dxa"/>
            <w:tcBorders>
              <w:top w:val="single" w:sz="4" w:space="0" w:color="auto"/>
              <w:left w:val="single" w:sz="4" w:space="0" w:color="auto"/>
              <w:bottom w:val="single" w:sz="4" w:space="0" w:color="auto"/>
              <w:right w:val="single" w:sz="4" w:space="0" w:color="auto"/>
            </w:tcBorders>
          </w:tcPr>
          <w:p w:rsidR="007433D6" w:rsidRDefault="007433D6" w:rsidP="007433D6">
            <w:r>
              <w:t>Круглый стол «Законы и правила школьного самоуправления»</w:t>
            </w:r>
          </w:p>
        </w:tc>
        <w:tc>
          <w:tcPr>
            <w:tcW w:w="1557" w:type="dxa"/>
            <w:tcBorders>
              <w:top w:val="single" w:sz="4" w:space="0" w:color="auto"/>
              <w:left w:val="single" w:sz="4" w:space="0" w:color="auto"/>
              <w:bottom w:val="single" w:sz="4" w:space="0" w:color="auto"/>
              <w:right w:val="single" w:sz="4" w:space="0" w:color="auto"/>
            </w:tcBorders>
          </w:tcPr>
          <w:p w:rsidR="007433D6" w:rsidRDefault="007433D6" w:rsidP="00F8241C">
            <w:r>
              <w:t>5-9кл.</w:t>
            </w:r>
          </w:p>
        </w:tc>
        <w:tc>
          <w:tcPr>
            <w:tcW w:w="1558" w:type="dxa"/>
            <w:tcBorders>
              <w:top w:val="single" w:sz="4" w:space="0" w:color="auto"/>
              <w:left w:val="single" w:sz="4" w:space="0" w:color="auto"/>
              <w:bottom w:val="single" w:sz="4" w:space="0" w:color="auto"/>
              <w:right w:val="single" w:sz="4" w:space="0" w:color="auto"/>
            </w:tcBorders>
          </w:tcPr>
          <w:p w:rsidR="007433D6" w:rsidRPr="00F86584" w:rsidRDefault="007433D6" w:rsidP="00F8241C">
            <w:r>
              <w:t>октябрь</w:t>
            </w:r>
          </w:p>
        </w:tc>
        <w:tc>
          <w:tcPr>
            <w:tcW w:w="1704" w:type="dxa"/>
            <w:tcBorders>
              <w:top w:val="single" w:sz="4" w:space="0" w:color="auto"/>
              <w:left w:val="single" w:sz="4" w:space="0" w:color="auto"/>
              <w:bottom w:val="single" w:sz="4" w:space="0" w:color="auto"/>
              <w:right w:val="single" w:sz="4" w:space="0" w:color="auto"/>
            </w:tcBorders>
          </w:tcPr>
          <w:p w:rsidR="007433D6" w:rsidRPr="00F86584" w:rsidRDefault="007433D6" w:rsidP="004C23B8">
            <w:r>
              <w:t>Зам. директора по ВР</w:t>
            </w:r>
          </w:p>
        </w:tc>
        <w:tc>
          <w:tcPr>
            <w:tcW w:w="1412" w:type="dxa"/>
            <w:tcBorders>
              <w:top w:val="single" w:sz="4" w:space="0" w:color="auto"/>
              <w:left w:val="single" w:sz="4" w:space="0" w:color="auto"/>
              <w:bottom w:val="single" w:sz="4" w:space="0" w:color="auto"/>
              <w:right w:val="single" w:sz="4" w:space="0" w:color="auto"/>
            </w:tcBorders>
          </w:tcPr>
          <w:p w:rsidR="007433D6" w:rsidRDefault="00D7020F" w:rsidP="007433D6">
            <w:r>
              <w:t>Управляющий совет школы</w:t>
            </w:r>
          </w:p>
          <w:p w:rsidR="007433D6" w:rsidRPr="00F86584" w:rsidRDefault="007433D6" w:rsidP="00F8241C"/>
        </w:tc>
      </w:tr>
      <w:tr w:rsidR="00D36D91" w:rsidRPr="00F86584" w:rsidTr="007433D6">
        <w:tc>
          <w:tcPr>
            <w:tcW w:w="562" w:type="dxa"/>
            <w:tcBorders>
              <w:top w:val="single" w:sz="4" w:space="0" w:color="auto"/>
              <w:left w:val="single" w:sz="4" w:space="0" w:color="auto"/>
              <w:bottom w:val="single" w:sz="4" w:space="0" w:color="auto"/>
              <w:right w:val="single" w:sz="4" w:space="0" w:color="auto"/>
            </w:tcBorders>
          </w:tcPr>
          <w:p w:rsidR="00D36D91" w:rsidRPr="00F86584" w:rsidRDefault="00D36D91" w:rsidP="00AB470E">
            <w:pPr>
              <w:pStyle w:val="ad"/>
              <w:numPr>
                <w:ilvl w:val="0"/>
                <w:numId w:val="299"/>
              </w:numPr>
              <w:spacing w:line="240" w:lineRule="auto"/>
              <w:ind w:left="0" w:firstLine="0"/>
            </w:pPr>
          </w:p>
        </w:tc>
        <w:tc>
          <w:tcPr>
            <w:tcW w:w="2552" w:type="dxa"/>
            <w:tcBorders>
              <w:top w:val="single" w:sz="4" w:space="0" w:color="auto"/>
              <w:left w:val="single" w:sz="4" w:space="0" w:color="auto"/>
              <w:bottom w:val="single" w:sz="4" w:space="0" w:color="auto"/>
              <w:right w:val="single" w:sz="4" w:space="0" w:color="auto"/>
            </w:tcBorders>
            <w:hideMark/>
          </w:tcPr>
          <w:p w:rsidR="00D36D91" w:rsidRPr="00F86584" w:rsidRDefault="00D36D91" w:rsidP="00F8241C">
            <w:r w:rsidRPr="00F86584">
              <w:t>Школьный этап соревнований «Долг! Честь! Родина!»</w:t>
            </w:r>
          </w:p>
        </w:tc>
        <w:tc>
          <w:tcPr>
            <w:tcW w:w="1557" w:type="dxa"/>
            <w:tcBorders>
              <w:top w:val="single" w:sz="4" w:space="0" w:color="auto"/>
              <w:left w:val="single" w:sz="4" w:space="0" w:color="auto"/>
              <w:bottom w:val="single" w:sz="4" w:space="0" w:color="auto"/>
              <w:right w:val="single" w:sz="4" w:space="0" w:color="auto"/>
            </w:tcBorders>
            <w:hideMark/>
          </w:tcPr>
          <w:p w:rsidR="00D36D91" w:rsidRPr="00F86584" w:rsidRDefault="00D36D91" w:rsidP="00F8241C">
            <w:r w:rsidRPr="00F86584">
              <w:t>8</w:t>
            </w:r>
          </w:p>
        </w:tc>
        <w:tc>
          <w:tcPr>
            <w:tcW w:w="1558" w:type="dxa"/>
            <w:tcBorders>
              <w:top w:val="single" w:sz="4" w:space="0" w:color="auto"/>
              <w:left w:val="single" w:sz="4" w:space="0" w:color="auto"/>
              <w:bottom w:val="single" w:sz="4" w:space="0" w:color="auto"/>
              <w:right w:val="single" w:sz="4" w:space="0" w:color="auto"/>
            </w:tcBorders>
            <w:hideMark/>
          </w:tcPr>
          <w:p w:rsidR="00D36D91" w:rsidRPr="00F86584" w:rsidRDefault="00D36D91" w:rsidP="00F8241C">
            <w:r w:rsidRPr="00F86584">
              <w:t>ноябрь</w:t>
            </w:r>
          </w:p>
        </w:tc>
        <w:tc>
          <w:tcPr>
            <w:tcW w:w="1704" w:type="dxa"/>
            <w:tcBorders>
              <w:top w:val="single" w:sz="4" w:space="0" w:color="auto"/>
              <w:left w:val="single" w:sz="4" w:space="0" w:color="auto"/>
              <w:bottom w:val="single" w:sz="4" w:space="0" w:color="auto"/>
              <w:right w:val="single" w:sz="4" w:space="0" w:color="auto"/>
            </w:tcBorders>
            <w:hideMark/>
          </w:tcPr>
          <w:p w:rsidR="00D36D91" w:rsidRPr="00F86584" w:rsidRDefault="00D36D91" w:rsidP="00F8241C">
            <w:r w:rsidRPr="00F86584">
              <w:t>Педагог-организатор</w:t>
            </w:r>
          </w:p>
        </w:tc>
        <w:tc>
          <w:tcPr>
            <w:tcW w:w="1412" w:type="dxa"/>
            <w:tcBorders>
              <w:top w:val="single" w:sz="4" w:space="0" w:color="auto"/>
              <w:left w:val="single" w:sz="4" w:space="0" w:color="auto"/>
              <w:bottom w:val="single" w:sz="4" w:space="0" w:color="auto"/>
              <w:right w:val="single" w:sz="4" w:space="0" w:color="auto"/>
            </w:tcBorders>
            <w:hideMark/>
          </w:tcPr>
          <w:p w:rsidR="00D7020F" w:rsidRDefault="00D7020F" w:rsidP="00D7020F">
            <w:r>
              <w:t>Управляющий совет школы</w:t>
            </w:r>
          </w:p>
          <w:p w:rsidR="00D36D91" w:rsidRPr="00F86584" w:rsidRDefault="00D36D91" w:rsidP="00F8241C"/>
        </w:tc>
      </w:tr>
      <w:tr w:rsidR="00D36D91" w:rsidRPr="00F86584" w:rsidTr="007433D6">
        <w:tc>
          <w:tcPr>
            <w:tcW w:w="562" w:type="dxa"/>
            <w:tcBorders>
              <w:top w:val="single" w:sz="4" w:space="0" w:color="auto"/>
              <w:left w:val="single" w:sz="4" w:space="0" w:color="auto"/>
              <w:bottom w:val="single" w:sz="4" w:space="0" w:color="auto"/>
              <w:right w:val="single" w:sz="4" w:space="0" w:color="auto"/>
            </w:tcBorders>
          </w:tcPr>
          <w:p w:rsidR="00D36D91" w:rsidRPr="00F86584" w:rsidRDefault="00D36D91" w:rsidP="00AB470E">
            <w:pPr>
              <w:pStyle w:val="ad"/>
              <w:numPr>
                <w:ilvl w:val="0"/>
                <w:numId w:val="299"/>
              </w:numPr>
              <w:spacing w:line="240" w:lineRule="auto"/>
              <w:ind w:left="0" w:firstLine="0"/>
            </w:pPr>
          </w:p>
        </w:tc>
        <w:tc>
          <w:tcPr>
            <w:tcW w:w="2552" w:type="dxa"/>
            <w:tcBorders>
              <w:top w:val="single" w:sz="4" w:space="0" w:color="auto"/>
              <w:left w:val="single" w:sz="4" w:space="0" w:color="auto"/>
              <w:bottom w:val="single" w:sz="4" w:space="0" w:color="auto"/>
              <w:right w:val="single" w:sz="4" w:space="0" w:color="auto"/>
            </w:tcBorders>
            <w:hideMark/>
          </w:tcPr>
          <w:p w:rsidR="00D36D91" w:rsidRPr="00F86584" w:rsidRDefault="00D36D91" w:rsidP="00F8241C">
            <w:r w:rsidRPr="00F86584">
              <w:t>Районный этап соревнований «Долг! Честь! Родина!»</w:t>
            </w:r>
          </w:p>
        </w:tc>
        <w:tc>
          <w:tcPr>
            <w:tcW w:w="1557" w:type="dxa"/>
            <w:tcBorders>
              <w:top w:val="single" w:sz="4" w:space="0" w:color="auto"/>
              <w:left w:val="single" w:sz="4" w:space="0" w:color="auto"/>
              <w:bottom w:val="single" w:sz="4" w:space="0" w:color="auto"/>
              <w:right w:val="single" w:sz="4" w:space="0" w:color="auto"/>
            </w:tcBorders>
            <w:hideMark/>
          </w:tcPr>
          <w:p w:rsidR="00D36D91" w:rsidRPr="00F86584" w:rsidRDefault="00D36D91" w:rsidP="00F8241C">
            <w:r w:rsidRPr="00F86584">
              <w:t>8</w:t>
            </w:r>
          </w:p>
        </w:tc>
        <w:tc>
          <w:tcPr>
            <w:tcW w:w="1558" w:type="dxa"/>
            <w:tcBorders>
              <w:top w:val="single" w:sz="4" w:space="0" w:color="auto"/>
              <w:left w:val="single" w:sz="4" w:space="0" w:color="auto"/>
              <w:bottom w:val="single" w:sz="4" w:space="0" w:color="auto"/>
              <w:right w:val="single" w:sz="4" w:space="0" w:color="auto"/>
            </w:tcBorders>
            <w:hideMark/>
          </w:tcPr>
          <w:p w:rsidR="00D36D91" w:rsidRPr="00F86584" w:rsidRDefault="00D36D91" w:rsidP="00F8241C">
            <w:r w:rsidRPr="00F86584">
              <w:t>декабрь</w:t>
            </w:r>
          </w:p>
        </w:tc>
        <w:tc>
          <w:tcPr>
            <w:tcW w:w="1704" w:type="dxa"/>
            <w:tcBorders>
              <w:top w:val="single" w:sz="4" w:space="0" w:color="auto"/>
              <w:left w:val="single" w:sz="4" w:space="0" w:color="auto"/>
              <w:bottom w:val="single" w:sz="4" w:space="0" w:color="auto"/>
              <w:right w:val="single" w:sz="4" w:space="0" w:color="auto"/>
            </w:tcBorders>
          </w:tcPr>
          <w:p w:rsidR="00D36D91" w:rsidRPr="00F86584" w:rsidRDefault="00D36D91" w:rsidP="00F8241C"/>
          <w:p w:rsidR="00D36D91" w:rsidRPr="00F86584" w:rsidRDefault="00D36D91" w:rsidP="00F8241C">
            <w:r w:rsidRPr="00F86584">
              <w:t>Педагог-организатор</w:t>
            </w:r>
          </w:p>
        </w:tc>
        <w:tc>
          <w:tcPr>
            <w:tcW w:w="1412" w:type="dxa"/>
            <w:tcBorders>
              <w:top w:val="single" w:sz="4" w:space="0" w:color="auto"/>
              <w:left w:val="single" w:sz="4" w:space="0" w:color="auto"/>
              <w:bottom w:val="single" w:sz="4" w:space="0" w:color="auto"/>
              <w:right w:val="single" w:sz="4" w:space="0" w:color="auto"/>
            </w:tcBorders>
            <w:hideMark/>
          </w:tcPr>
          <w:p w:rsidR="00D36D91" w:rsidRPr="00F86584" w:rsidRDefault="00D36D91" w:rsidP="00F8241C">
            <w:r w:rsidRPr="00F86584">
              <w:t>ДЮСШ</w:t>
            </w:r>
          </w:p>
        </w:tc>
      </w:tr>
      <w:tr w:rsidR="00D36D91" w:rsidRPr="00F86584" w:rsidTr="007433D6">
        <w:tc>
          <w:tcPr>
            <w:tcW w:w="562" w:type="dxa"/>
            <w:tcBorders>
              <w:top w:val="single" w:sz="4" w:space="0" w:color="auto"/>
              <w:left w:val="single" w:sz="4" w:space="0" w:color="auto"/>
              <w:bottom w:val="single" w:sz="4" w:space="0" w:color="auto"/>
              <w:right w:val="single" w:sz="4" w:space="0" w:color="auto"/>
            </w:tcBorders>
          </w:tcPr>
          <w:p w:rsidR="00D36D91" w:rsidRPr="00F86584" w:rsidRDefault="00D36D91" w:rsidP="00AB470E">
            <w:pPr>
              <w:pStyle w:val="ad"/>
              <w:numPr>
                <w:ilvl w:val="0"/>
                <w:numId w:val="299"/>
              </w:numPr>
              <w:spacing w:line="240" w:lineRule="auto"/>
              <w:ind w:left="0" w:firstLine="0"/>
            </w:pPr>
          </w:p>
        </w:tc>
        <w:tc>
          <w:tcPr>
            <w:tcW w:w="2552" w:type="dxa"/>
            <w:tcBorders>
              <w:top w:val="single" w:sz="4" w:space="0" w:color="auto"/>
              <w:left w:val="single" w:sz="4" w:space="0" w:color="auto"/>
              <w:bottom w:val="single" w:sz="4" w:space="0" w:color="auto"/>
              <w:right w:val="single" w:sz="4" w:space="0" w:color="auto"/>
            </w:tcBorders>
            <w:hideMark/>
          </w:tcPr>
          <w:p w:rsidR="00D36D91" w:rsidRPr="00F86584" w:rsidRDefault="00D36D91" w:rsidP="00F8241C">
            <w:r w:rsidRPr="00F86584">
              <w:t>Районный конкурс «Пою моё Отечество»</w:t>
            </w:r>
          </w:p>
        </w:tc>
        <w:tc>
          <w:tcPr>
            <w:tcW w:w="1557" w:type="dxa"/>
            <w:tcBorders>
              <w:top w:val="single" w:sz="4" w:space="0" w:color="auto"/>
              <w:left w:val="single" w:sz="4" w:space="0" w:color="auto"/>
              <w:bottom w:val="single" w:sz="4" w:space="0" w:color="auto"/>
              <w:right w:val="single" w:sz="4" w:space="0" w:color="auto"/>
            </w:tcBorders>
            <w:hideMark/>
          </w:tcPr>
          <w:p w:rsidR="00D36D91" w:rsidRPr="00F86584" w:rsidRDefault="00D36D91" w:rsidP="00F8241C">
            <w:r w:rsidRPr="00F86584">
              <w:t>5-9</w:t>
            </w:r>
          </w:p>
        </w:tc>
        <w:tc>
          <w:tcPr>
            <w:tcW w:w="1558" w:type="dxa"/>
            <w:tcBorders>
              <w:top w:val="single" w:sz="4" w:space="0" w:color="auto"/>
              <w:left w:val="single" w:sz="4" w:space="0" w:color="auto"/>
              <w:bottom w:val="single" w:sz="4" w:space="0" w:color="auto"/>
              <w:right w:val="single" w:sz="4" w:space="0" w:color="auto"/>
            </w:tcBorders>
            <w:hideMark/>
          </w:tcPr>
          <w:p w:rsidR="00D36D91" w:rsidRPr="00F86584" w:rsidRDefault="00D36D91" w:rsidP="00F8241C">
            <w:r w:rsidRPr="00F86584">
              <w:t>апрель</w:t>
            </w:r>
          </w:p>
        </w:tc>
        <w:tc>
          <w:tcPr>
            <w:tcW w:w="1704" w:type="dxa"/>
            <w:tcBorders>
              <w:top w:val="single" w:sz="4" w:space="0" w:color="auto"/>
              <w:left w:val="single" w:sz="4" w:space="0" w:color="auto"/>
              <w:bottom w:val="single" w:sz="4" w:space="0" w:color="auto"/>
              <w:right w:val="single" w:sz="4" w:space="0" w:color="auto"/>
            </w:tcBorders>
            <w:hideMark/>
          </w:tcPr>
          <w:p w:rsidR="00D36D91" w:rsidRPr="00F86584" w:rsidRDefault="00D36D91" w:rsidP="00F8241C">
            <w:r w:rsidRPr="00F86584">
              <w:t>Зам. дир. по ГПВ</w:t>
            </w:r>
          </w:p>
        </w:tc>
        <w:tc>
          <w:tcPr>
            <w:tcW w:w="1412" w:type="dxa"/>
            <w:tcBorders>
              <w:top w:val="single" w:sz="4" w:space="0" w:color="auto"/>
              <w:left w:val="single" w:sz="4" w:space="0" w:color="auto"/>
              <w:bottom w:val="single" w:sz="4" w:space="0" w:color="auto"/>
              <w:right w:val="single" w:sz="4" w:space="0" w:color="auto"/>
            </w:tcBorders>
          </w:tcPr>
          <w:p w:rsidR="00D36D91" w:rsidRPr="00F86584" w:rsidRDefault="00D7020F" w:rsidP="00F8241C">
            <w:r>
              <w:t>РДК</w:t>
            </w:r>
          </w:p>
          <w:p w:rsidR="00D36D91" w:rsidRPr="00F86584" w:rsidRDefault="00D36D91" w:rsidP="00F8241C"/>
        </w:tc>
      </w:tr>
      <w:tr w:rsidR="00D36D91" w:rsidRPr="00F86584" w:rsidTr="007433D6">
        <w:tc>
          <w:tcPr>
            <w:tcW w:w="562" w:type="dxa"/>
            <w:tcBorders>
              <w:top w:val="single" w:sz="4" w:space="0" w:color="auto"/>
              <w:left w:val="single" w:sz="4" w:space="0" w:color="auto"/>
              <w:bottom w:val="single" w:sz="4" w:space="0" w:color="auto"/>
              <w:right w:val="single" w:sz="4" w:space="0" w:color="auto"/>
            </w:tcBorders>
          </w:tcPr>
          <w:p w:rsidR="00D36D91" w:rsidRPr="00F86584" w:rsidRDefault="00D36D91" w:rsidP="00AB470E">
            <w:pPr>
              <w:pStyle w:val="ad"/>
              <w:numPr>
                <w:ilvl w:val="0"/>
                <w:numId w:val="299"/>
              </w:numPr>
              <w:spacing w:line="240" w:lineRule="auto"/>
              <w:ind w:left="0" w:firstLine="0"/>
            </w:pPr>
          </w:p>
        </w:tc>
        <w:tc>
          <w:tcPr>
            <w:tcW w:w="2552" w:type="dxa"/>
            <w:tcBorders>
              <w:top w:val="single" w:sz="4" w:space="0" w:color="auto"/>
              <w:left w:val="single" w:sz="4" w:space="0" w:color="auto"/>
              <w:bottom w:val="single" w:sz="4" w:space="0" w:color="auto"/>
              <w:right w:val="single" w:sz="4" w:space="0" w:color="auto"/>
            </w:tcBorders>
            <w:hideMark/>
          </w:tcPr>
          <w:p w:rsidR="00D36D91" w:rsidRPr="00F86584" w:rsidRDefault="00D36D91" w:rsidP="00F8241C">
            <w:r w:rsidRPr="00F86584">
              <w:t>Конкурс социальных проектов «Я-гражданин России»</w:t>
            </w:r>
          </w:p>
        </w:tc>
        <w:tc>
          <w:tcPr>
            <w:tcW w:w="1557" w:type="dxa"/>
            <w:tcBorders>
              <w:top w:val="single" w:sz="4" w:space="0" w:color="auto"/>
              <w:left w:val="single" w:sz="4" w:space="0" w:color="auto"/>
              <w:bottom w:val="single" w:sz="4" w:space="0" w:color="auto"/>
              <w:right w:val="single" w:sz="4" w:space="0" w:color="auto"/>
            </w:tcBorders>
            <w:hideMark/>
          </w:tcPr>
          <w:p w:rsidR="00D36D91" w:rsidRPr="00F86584" w:rsidRDefault="00D36D91" w:rsidP="00F8241C">
            <w:r w:rsidRPr="00F86584">
              <w:t>5-9</w:t>
            </w:r>
          </w:p>
        </w:tc>
        <w:tc>
          <w:tcPr>
            <w:tcW w:w="1558" w:type="dxa"/>
            <w:tcBorders>
              <w:top w:val="single" w:sz="4" w:space="0" w:color="auto"/>
              <w:left w:val="single" w:sz="4" w:space="0" w:color="auto"/>
              <w:bottom w:val="single" w:sz="4" w:space="0" w:color="auto"/>
              <w:right w:val="single" w:sz="4" w:space="0" w:color="auto"/>
            </w:tcBorders>
            <w:hideMark/>
          </w:tcPr>
          <w:p w:rsidR="00D36D91" w:rsidRPr="00F86584" w:rsidRDefault="00D36D91" w:rsidP="00F8241C">
            <w:r w:rsidRPr="00F86584">
              <w:t>январь</w:t>
            </w:r>
          </w:p>
        </w:tc>
        <w:tc>
          <w:tcPr>
            <w:tcW w:w="1704" w:type="dxa"/>
            <w:tcBorders>
              <w:top w:val="single" w:sz="4" w:space="0" w:color="auto"/>
              <w:left w:val="single" w:sz="4" w:space="0" w:color="auto"/>
              <w:bottom w:val="single" w:sz="4" w:space="0" w:color="auto"/>
              <w:right w:val="single" w:sz="4" w:space="0" w:color="auto"/>
            </w:tcBorders>
            <w:hideMark/>
          </w:tcPr>
          <w:p w:rsidR="00D36D91" w:rsidRPr="00F86584" w:rsidRDefault="00D36D91" w:rsidP="00F8241C">
            <w:r w:rsidRPr="00F86584">
              <w:t>Зам. дир. по ГПВ</w:t>
            </w:r>
          </w:p>
        </w:tc>
        <w:tc>
          <w:tcPr>
            <w:tcW w:w="1412" w:type="dxa"/>
            <w:tcBorders>
              <w:top w:val="single" w:sz="4" w:space="0" w:color="auto"/>
              <w:left w:val="single" w:sz="4" w:space="0" w:color="auto"/>
              <w:bottom w:val="single" w:sz="4" w:space="0" w:color="auto"/>
              <w:right w:val="single" w:sz="4" w:space="0" w:color="auto"/>
            </w:tcBorders>
            <w:hideMark/>
          </w:tcPr>
          <w:p w:rsidR="00D36D91" w:rsidRPr="00F86584" w:rsidRDefault="00D36D91" w:rsidP="00F8241C">
            <w:r w:rsidRPr="00F86584">
              <w:t>Родительский комитет</w:t>
            </w:r>
          </w:p>
        </w:tc>
      </w:tr>
      <w:tr w:rsidR="00D36D91" w:rsidRPr="00F86584" w:rsidTr="007433D6">
        <w:tc>
          <w:tcPr>
            <w:tcW w:w="562" w:type="dxa"/>
            <w:tcBorders>
              <w:top w:val="single" w:sz="4" w:space="0" w:color="auto"/>
              <w:left w:val="single" w:sz="4" w:space="0" w:color="auto"/>
              <w:bottom w:val="single" w:sz="4" w:space="0" w:color="auto"/>
              <w:right w:val="single" w:sz="4" w:space="0" w:color="auto"/>
            </w:tcBorders>
          </w:tcPr>
          <w:p w:rsidR="00D36D91" w:rsidRPr="00F86584" w:rsidRDefault="00D36D91" w:rsidP="00AB470E">
            <w:pPr>
              <w:pStyle w:val="ad"/>
              <w:numPr>
                <w:ilvl w:val="0"/>
                <w:numId w:val="299"/>
              </w:numPr>
              <w:spacing w:line="240" w:lineRule="auto"/>
              <w:ind w:left="0" w:firstLine="0"/>
            </w:pPr>
          </w:p>
        </w:tc>
        <w:tc>
          <w:tcPr>
            <w:tcW w:w="2552" w:type="dxa"/>
            <w:tcBorders>
              <w:top w:val="single" w:sz="4" w:space="0" w:color="auto"/>
              <w:left w:val="single" w:sz="4" w:space="0" w:color="auto"/>
              <w:bottom w:val="single" w:sz="4" w:space="0" w:color="auto"/>
              <w:right w:val="single" w:sz="4" w:space="0" w:color="auto"/>
            </w:tcBorders>
            <w:hideMark/>
          </w:tcPr>
          <w:p w:rsidR="00D36D91" w:rsidRPr="00F86584" w:rsidRDefault="00D36D91" w:rsidP="00F8241C">
            <w:r w:rsidRPr="00F86584">
              <w:t>Соревнования «Зарница»</w:t>
            </w:r>
          </w:p>
        </w:tc>
        <w:tc>
          <w:tcPr>
            <w:tcW w:w="1557" w:type="dxa"/>
            <w:tcBorders>
              <w:top w:val="single" w:sz="4" w:space="0" w:color="auto"/>
              <w:left w:val="single" w:sz="4" w:space="0" w:color="auto"/>
              <w:bottom w:val="single" w:sz="4" w:space="0" w:color="auto"/>
              <w:right w:val="single" w:sz="4" w:space="0" w:color="auto"/>
            </w:tcBorders>
            <w:hideMark/>
          </w:tcPr>
          <w:p w:rsidR="00D36D91" w:rsidRPr="00F86584" w:rsidRDefault="00D36D91" w:rsidP="00F8241C">
            <w:r w:rsidRPr="00F86584">
              <w:t>8-9</w:t>
            </w:r>
          </w:p>
        </w:tc>
        <w:tc>
          <w:tcPr>
            <w:tcW w:w="1558" w:type="dxa"/>
            <w:tcBorders>
              <w:top w:val="single" w:sz="4" w:space="0" w:color="auto"/>
              <w:left w:val="single" w:sz="4" w:space="0" w:color="auto"/>
              <w:bottom w:val="single" w:sz="4" w:space="0" w:color="auto"/>
              <w:right w:val="single" w:sz="4" w:space="0" w:color="auto"/>
            </w:tcBorders>
            <w:hideMark/>
          </w:tcPr>
          <w:p w:rsidR="00D36D91" w:rsidRPr="00F86584" w:rsidRDefault="00D36D91" w:rsidP="00F8241C">
            <w:r w:rsidRPr="00F86584">
              <w:t>апрель</w:t>
            </w:r>
          </w:p>
        </w:tc>
        <w:tc>
          <w:tcPr>
            <w:tcW w:w="1704" w:type="dxa"/>
            <w:tcBorders>
              <w:top w:val="single" w:sz="4" w:space="0" w:color="auto"/>
              <w:left w:val="single" w:sz="4" w:space="0" w:color="auto"/>
              <w:bottom w:val="single" w:sz="4" w:space="0" w:color="auto"/>
              <w:right w:val="single" w:sz="4" w:space="0" w:color="auto"/>
            </w:tcBorders>
            <w:hideMark/>
          </w:tcPr>
          <w:p w:rsidR="00D36D91" w:rsidRPr="00F86584" w:rsidRDefault="00D36D91" w:rsidP="00F8241C">
            <w:r w:rsidRPr="00F86584">
              <w:t>Педагог-организатор</w:t>
            </w:r>
          </w:p>
        </w:tc>
        <w:tc>
          <w:tcPr>
            <w:tcW w:w="1412" w:type="dxa"/>
            <w:tcBorders>
              <w:top w:val="single" w:sz="4" w:space="0" w:color="auto"/>
              <w:left w:val="single" w:sz="4" w:space="0" w:color="auto"/>
              <w:bottom w:val="single" w:sz="4" w:space="0" w:color="auto"/>
              <w:right w:val="single" w:sz="4" w:space="0" w:color="auto"/>
            </w:tcBorders>
            <w:hideMark/>
          </w:tcPr>
          <w:p w:rsidR="00D36D91" w:rsidRPr="00F86584" w:rsidRDefault="00D36D91" w:rsidP="00F8241C">
            <w:r w:rsidRPr="00F86584">
              <w:t>Военкомат</w:t>
            </w:r>
          </w:p>
          <w:p w:rsidR="00D36D91" w:rsidRPr="00F86584" w:rsidRDefault="00D36D91" w:rsidP="00F8241C">
            <w:r w:rsidRPr="00F86584">
              <w:t>ДЮСШ</w:t>
            </w:r>
          </w:p>
          <w:p w:rsidR="00D36D91" w:rsidRPr="00F86584" w:rsidRDefault="00D36D91" w:rsidP="00F8241C"/>
        </w:tc>
      </w:tr>
      <w:tr w:rsidR="00D36D91" w:rsidRPr="00F86584" w:rsidTr="007433D6">
        <w:tc>
          <w:tcPr>
            <w:tcW w:w="562" w:type="dxa"/>
            <w:tcBorders>
              <w:top w:val="single" w:sz="4" w:space="0" w:color="auto"/>
              <w:left w:val="single" w:sz="4" w:space="0" w:color="auto"/>
              <w:bottom w:val="single" w:sz="4" w:space="0" w:color="auto"/>
              <w:right w:val="single" w:sz="4" w:space="0" w:color="auto"/>
            </w:tcBorders>
          </w:tcPr>
          <w:p w:rsidR="00D36D91" w:rsidRPr="00F86584" w:rsidRDefault="00D36D91" w:rsidP="00AB470E">
            <w:pPr>
              <w:pStyle w:val="ad"/>
              <w:numPr>
                <w:ilvl w:val="0"/>
                <w:numId w:val="299"/>
              </w:numPr>
              <w:spacing w:line="240" w:lineRule="auto"/>
              <w:ind w:left="0" w:firstLine="0"/>
            </w:pPr>
          </w:p>
        </w:tc>
        <w:tc>
          <w:tcPr>
            <w:tcW w:w="2552" w:type="dxa"/>
            <w:tcBorders>
              <w:top w:val="single" w:sz="4" w:space="0" w:color="auto"/>
              <w:left w:val="single" w:sz="4" w:space="0" w:color="auto"/>
              <w:bottom w:val="single" w:sz="4" w:space="0" w:color="auto"/>
              <w:right w:val="single" w:sz="4" w:space="0" w:color="auto"/>
            </w:tcBorders>
            <w:hideMark/>
          </w:tcPr>
          <w:p w:rsidR="00D36D91" w:rsidRPr="00F86584" w:rsidRDefault="00D36D91" w:rsidP="00F8241C">
            <w:r w:rsidRPr="00F86584">
              <w:t>Соревнования, посвященные Дню защитника Отечества.</w:t>
            </w:r>
          </w:p>
        </w:tc>
        <w:tc>
          <w:tcPr>
            <w:tcW w:w="1557" w:type="dxa"/>
            <w:tcBorders>
              <w:top w:val="single" w:sz="4" w:space="0" w:color="auto"/>
              <w:left w:val="single" w:sz="4" w:space="0" w:color="auto"/>
              <w:bottom w:val="single" w:sz="4" w:space="0" w:color="auto"/>
              <w:right w:val="single" w:sz="4" w:space="0" w:color="auto"/>
            </w:tcBorders>
            <w:hideMark/>
          </w:tcPr>
          <w:p w:rsidR="00D36D91" w:rsidRPr="00F86584" w:rsidRDefault="00D36D91" w:rsidP="00F8241C">
            <w:r w:rsidRPr="00F86584">
              <w:t>5-9</w:t>
            </w:r>
          </w:p>
        </w:tc>
        <w:tc>
          <w:tcPr>
            <w:tcW w:w="1558" w:type="dxa"/>
            <w:tcBorders>
              <w:top w:val="single" w:sz="4" w:space="0" w:color="auto"/>
              <w:left w:val="single" w:sz="4" w:space="0" w:color="auto"/>
              <w:bottom w:val="single" w:sz="4" w:space="0" w:color="auto"/>
              <w:right w:val="single" w:sz="4" w:space="0" w:color="auto"/>
            </w:tcBorders>
            <w:hideMark/>
          </w:tcPr>
          <w:p w:rsidR="00D36D91" w:rsidRPr="00F86584" w:rsidRDefault="00D36D91" w:rsidP="00F8241C">
            <w:r w:rsidRPr="00F86584">
              <w:t>февраль</w:t>
            </w:r>
          </w:p>
        </w:tc>
        <w:tc>
          <w:tcPr>
            <w:tcW w:w="1704" w:type="dxa"/>
            <w:tcBorders>
              <w:top w:val="single" w:sz="4" w:space="0" w:color="auto"/>
              <w:left w:val="single" w:sz="4" w:space="0" w:color="auto"/>
              <w:bottom w:val="single" w:sz="4" w:space="0" w:color="auto"/>
              <w:right w:val="single" w:sz="4" w:space="0" w:color="auto"/>
            </w:tcBorders>
            <w:hideMark/>
          </w:tcPr>
          <w:p w:rsidR="00D36D91" w:rsidRPr="00F86584" w:rsidRDefault="00D36D91" w:rsidP="00F8241C">
            <w:r w:rsidRPr="00F86584">
              <w:t>Зам. дир. по ГПВ</w:t>
            </w:r>
          </w:p>
        </w:tc>
        <w:tc>
          <w:tcPr>
            <w:tcW w:w="1412" w:type="dxa"/>
            <w:tcBorders>
              <w:top w:val="single" w:sz="4" w:space="0" w:color="auto"/>
              <w:left w:val="single" w:sz="4" w:space="0" w:color="auto"/>
              <w:bottom w:val="single" w:sz="4" w:space="0" w:color="auto"/>
              <w:right w:val="single" w:sz="4" w:space="0" w:color="auto"/>
            </w:tcBorders>
            <w:hideMark/>
          </w:tcPr>
          <w:p w:rsidR="00D36D91" w:rsidRPr="00F86584" w:rsidRDefault="00D36D91" w:rsidP="00F8241C">
            <w:r w:rsidRPr="00F86584">
              <w:t>Родительский комитет</w:t>
            </w:r>
          </w:p>
        </w:tc>
      </w:tr>
      <w:tr w:rsidR="00D36D91" w:rsidRPr="00F86584" w:rsidTr="007433D6">
        <w:tc>
          <w:tcPr>
            <w:tcW w:w="562" w:type="dxa"/>
            <w:tcBorders>
              <w:top w:val="single" w:sz="4" w:space="0" w:color="auto"/>
              <w:left w:val="single" w:sz="4" w:space="0" w:color="auto"/>
              <w:bottom w:val="single" w:sz="4" w:space="0" w:color="auto"/>
              <w:right w:val="single" w:sz="4" w:space="0" w:color="auto"/>
            </w:tcBorders>
          </w:tcPr>
          <w:p w:rsidR="00D36D91" w:rsidRPr="00F86584" w:rsidRDefault="00D36D91" w:rsidP="00AB470E">
            <w:pPr>
              <w:pStyle w:val="ad"/>
              <w:numPr>
                <w:ilvl w:val="0"/>
                <w:numId w:val="299"/>
              </w:numPr>
              <w:spacing w:line="240" w:lineRule="auto"/>
              <w:ind w:left="0" w:firstLine="0"/>
            </w:pPr>
          </w:p>
        </w:tc>
        <w:tc>
          <w:tcPr>
            <w:tcW w:w="2552" w:type="dxa"/>
            <w:tcBorders>
              <w:top w:val="single" w:sz="4" w:space="0" w:color="auto"/>
              <w:left w:val="single" w:sz="4" w:space="0" w:color="auto"/>
              <w:bottom w:val="single" w:sz="4" w:space="0" w:color="auto"/>
              <w:right w:val="single" w:sz="4" w:space="0" w:color="auto"/>
            </w:tcBorders>
            <w:hideMark/>
          </w:tcPr>
          <w:p w:rsidR="00D36D91" w:rsidRPr="00F86584" w:rsidRDefault="00D36D91" w:rsidP="00F8241C">
            <w:r w:rsidRPr="00F86584">
              <w:t xml:space="preserve"> Конкурс «История и культура родного края»</w:t>
            </w:r>
          </w:p>
        </w:tc>
        <w:tc>
          <w:tcPr>
            <w:tcW w:w="1557" w:type="dxa"/>
            <w:tcBorders>
              <w:top w:val="single" w:sz="4" w:space="0" w:color="auto"/>
              <w:left w:val="single" w:sz="4" w:space="0" w:color="auto"/>
              <w:bottom w:val="single" w:sz="4" w:space="0" w:color="auto"/>
              <w:right w:val="single" w:sz="4" w:space="0" w:color="auto"/>
            </w:tcBorders>
            <w:hideMark/>
          </w:tcPr>
          <w:p w:rsidR="00D36D91" w:rsidRPr="00F86584" w:rsidRDefault="00D36D91" w:rsidP="00F8241C">
            <w:r w:rsidRPr="00F86584">
              <w:t>5-9</w:t>
            </w:r>
          </w:p>
        </w:tc>
        <w:tc>
          <w:tcPr>
            <w:tcW w:w="1558" w:type="dxa"/>
            <w:tcBorders>
              <w:top w:val="single" w:sz="4" w:space="0" w:color="auto"/>
              <w:left w:val="single" w:sz="4" w:space="0" w:color="auto"/>
              <w:bottom w:val="single" w:sz="4" w:space="0" w:color="auto"/>
              <w:right w:val="single" w:sz="4" w:space="0" w:color="auto"/>
            </w:tcBorders>
            <w:hideMark/>
          </w:tcPr>
          <w:p w:rsidR="00D36D91" w:rsidRPr="00F86584" w:rsidRDefault="00D36D91" w:rsidP="00F8241C">
            <w:r w:rsidRPr="00F86584">
              <w:t>сентябрь</w:t>
            </w:r>
          </w:p>
        </w:tc>
        <w:tc>
          <w:tcPr>
            <w:tcW w:w="1704" w:type="dxa"/>
            <w:tcBorders>
              <w:top w:val="single" w:sz="4" w:space="0" w:color="auto"/>
              <w:left w:val="single" w:sz="4" w:space="0" w:color="auto"/>
              <w:bottom w:val="single" w:sz="4" w:space="0" w:color="auto"/>
              <w:right w:val="single" w:sz="4" w:space="0" w:color="auto"/>
            </w:tcBorders>
            <w:hideMark/>
          </w:tcPr>
          <w:p w:rsidR="00D36D91" w:rsidRPr="00F86584" w:rsidRDefault="00D36D91" w:rsidP="00F8241C">
            <w:r w:rsidRPr="00F86584">
              <w:t xml:space="preserve">Соц. педагог </w:t>
            </w:r>
          </w:p>
        </w:tc>
        <w:tc>
          <w:tcPr>
            <w:tcW w:w="1412" w:type="dxa"/>
            <w:tcBorders>
              <w:top w:val="single" w:sz="4" w:space="0" w:color="auto"/>
              <w:left w:val="single" w:sz="4" w:space="0" w:color="auto"/>
              <w:bottom w:val="single" w:sz="4" w:space="0" w:color="auto"/>
              <w:right w:val="single" w:sz="4" w:space="0" w:color="auto"/>
            </w:tcBorders>
            <w:hideMark/>
          </w:tcPr>
          <w:p w:rsidR="00D36D91" w:rsidRPr="00F86584" w:rsidRDefault="00D36D91" w:rsidP="00F8241C">
            <w:r w:rsidRPr="00F86584">
              <w:t>Музей</w:t>
            </w:r>
          </w:p>
          <w:p w:rsidR="00D36D91" w:rsidRPr="00F86584" w:rsidRDefault="00D36D91" w:rsidP="00F8241C">
            <w:r w:rsidRPr="00F86584">
              <w:t>Библиотека</w:t>
            </w:r>
          </w:p>
        </w:tc>
      </w:tr>
      <w:tr w:rsidR="00F553DC" w:rsidRPr="00F86584" w:rsidTr="00507F03">
        <w:tc>
          <w:tcPr>
            <w:tcW w:w="9345" w:type="dxa"/>
            <w:gridSpan w:val="6"/>
            <w:tcBorders>
              <w:top w:val="single" w:sz="4" w:space="0" w:color="auto"/>
              <w:left w:val="single" w:sz="4" w:space="0" w:color="auto"/>
              <w:bottom w:val="single" w:sz="4" w:space="0" w:color="auto"/>
              <w:right w:val="single" w:sz="4" w:space="0" w:color="auto"/>
            </w:tcBorders>
          </w:tcPr>
          <w:p w:rsidR="00F553DC" w:rsidRPr="000234DD" w:rsidRDefault="00F553DC" w:rsidP="00D7020F">
            <w:pPr>
              <w:rPr>
                <w:i/>
              </w:rPr>
            </w:pPr>
            <w:r w:rsidRPr="000234DD">
              <w:rPr>
                <w:b/>
              </w:rPr>
              <w:t xml:space="preserve">Проектно-исследовательская деятельность: </w:t>
            </w:r>
            <w:r w:rsidRPr="000234DD">
              <w:rPr>
                <w:i/>
                <w:spacing w:val="6"/>
              </w:rPr>
              <w:t xml:space="preserve">«Отечества достойные сыны», </w:t>
            </w:r>
            <w:r w:rsidRPr="000234DD">
              <w:rPr>
                <w:i/>
              </w:rPr>
              <w:t>«Я – гражданин России», «Мы помним, мы гордимся…», «Связь поколений», «Великие полководцы», «Я рожден в России», «Наследники», «С чего начинается Родина», «Никто не забыт, ничто не забыто», «Множество  судеб – дорога одна», «Эхо войны», «Страна детства», «Нравственность – основа ответственности», «Социально ответственное родительство», «Религии мира», «Оренбуржье: стопами Православия», «Славянская письменность и культура»», «Этикет – основа воспитания», «Доброе сердце», «Мы разные», «Мы выбираем жизнь», «Наше наследие»</w:t>
            </w:r>
          </w:p>
        </w:tc>
      </w:tr>
      <w:tr w:rsidR="00507F03" w:rsidRPr="00F86584" w:rsidTr="00507F03">
        <w:tc>
          <w:tcPr>
            <w:tcW w:w="9345" w:type="dxa"/>
            <w:gridSpan w:val="6"/>
            <w:tcBorders>
              <w:top w:val="single" w:sz="4" w:space="0" w:color="auto"/>
              <w:left w:val="single" w:sz="4" w:space="0" w:color="auto"/>
              <w:bottom w:val="single" w:sz="4" w:space="0" w:color="auto"/>
              <w:right w:val="single" w:sz="4" w:space="0" w:color="auto"/>
            </w:tcBorders>
          </w:tcPr>
          <w:p w:rsidR="00EC5B80" w:rsidRDefault="00507F03" w:rsidP="00EC5B80">
            <w:pPr>
              <w:pStyle w:val="ad"/>
              <w:tabs>
                <w:tab w:val="num" w:pos="34"/>
                <w:tab w:val="num" w:pos="252"/>
              </w:tabs>
              <w:spacing w:line="240" w:lineRule="auto"/>
            </w:pPr>
            <w:r w:rsidRPr="00EC5B80">
              <w:rPr>
                <w:b/>
              </w:rPr>
              <w:t>Участие в областных мероприятиях:</w:t>
            </w:r>
          </w:p>
          <w:p w:rsidR="00EC5B80" w:rsidRPr="00EC5B80" w:rsidRDefault="00507F03" w:rsidP="00F87B04">
            <w:pPr>
              <w:pStyle w:val="ad"/>
              <w:numPr>
                <w:ilvl w:val="0"/>
                <w:numId w:val="242"/>
              </w:numPr>
              <w:tabs>
                <w:tab w:val="num" w:pos="34"/>
                <w:tab w:val="num" w:pos="252"/>
              </w:tabs>
              <w:spacing w:line="240" w:lineRule="auto"/>
              <w:rPr>
                <w:i/>
              </w:rPr>
            </w:pPr>
            <w:r w:rsidRPr="00EC5B80">
              <w:rPr>
                <w:i/>
              </w:rPr>
              <w:t>областной ежегодный конкурс «И гордо реет флаг державный»</w:t>
            </w:r>
            <w:r w:rsidRPr="00EC5B80">
              <w:rPr>
                <w:i/>
                <w:iCs/>
              </w:rPr>
              <w:t>;</w:t>
            </w:r>
          </w:p>
          <w:p w:rsidR="00EC5B80" w:rsidRPr="00EC5B80" w:rsidRDefault="00507F03" w:rsidP="00F87B04">
            <w:pPr>
              <w:pStyle w:val="ad"/>
              <w:numPr>
                <w:ilvl w:val="0"/>
                <w:numId w:val="242"/>
              </w:numPr>
              <w:tabs>
                <w:tab w:val="num" w:pos="34"/>
                <w:tab w:val="num" w:pos="252"/>
              </w:tabs>
              <w:spacing w:line="240" w:lineRule="auto"/>
              <w:rPr>
                <w:i/>
              </w:rPr>
            </w:pPr>
            <w:r w:rsidRPr="00EC5B80">
              <w:rPr>
                <w:i/>
              </w:rPr>
              <w:t xml:space="preserve">областная очно-заочная интеллектуальная игра «Эхо времен» по истории России и Оренбургского края; </w:t>
            </w:r>
          </w:p>
          <w:p w:rsidR="00EC5B80" w:rsidRPr="00EC5B80" w:rsidRDefault="00507F03" w:rsidP="00F87B04">
            <w:pPr>
              <w:pStyle w:val="ad"/>
              <w:numPr>
                <w:ilvl w:val="0"/>
                <w:numId w:val="242"/>
              </w:numPr>
              <w:tabs>
                <w:tab w:val="num" w:pos="34"/>
                <w:tab w:val="num" w:pos="252"/>
              </w:tabs>
              <w:spacing w:line="240" w:lineRule="auto"/>
              <w:rPr>
                <w:i/>
              </w:rPr>
            </w:pPr>
            <w:r w:rsidRPr="00EC5B80">
              <w:rPr>
                <w:i/>
              </w:rPr>
              <w:t xml:space="preserve">областной конкурс по истории Военно-морского флота России; </w:t>
            </w:r>
          </w:p>
          <w:p w:rsidR="00EC5B80" w:rsidRPr="00EC5B80" w:rsidRDefault="00507F03" w:rsidP="00F87B04">
            <w:pPr>
              <w:pStyle w:val="ad"/>
              <w:numPr>
                <w:ilvl w:val="0"/>
                <w:numId w:val="242"/>
              </w:numPr>
              <w:tabs>
                <w:tab w:val="num" w:pos="34"/>
                <w:tab w:val="num" w:pos="252"/>
              </w:tabs>
              <w:spacing w:line="240" w:lineRule="auto"/>
              <w:rPr>
                <w:i/>
              </w:rPr>
            </w:pPr>
            <w:r w:rsidRPr="00EC5B80">
              <w:rPr>
                <w:i/>
              </w:rPr>
              <w:t xml:space="preserve">областной конкурс детских социальных проектов «Я – гражданин России»; </w:t>
            </w:r>
          </w:p>
          <w:p w:rsidR="00EC5B80" w:rsidRPr="00EC5B80" w:rsidRDefault="00507F03" w:rsidP="00F87B04">
            <w:pPr>
              <w:pStyle w:val="ad"/>
              <w:numPr>
                <w:ilvl w:val="0"/>
                <w:numId w:val="242"/>
              </w:numPr>
              <w:tabs>
                <w:tab w:val="num" w:pos="34"/>
                <w:tab w:val="num" w:pos="252"/>
              </w:tabs>
              <w:spacing w:line="240" w:lineRule="auto"/>
              <w:rPr>
                <w:i/>
                <w:iCs/>
              </w:rPr>
            </w:pPr>
            <w:r w:rsidRPr="00EC5B80">
              <w:rPr>
                <w:i/>
              </w:rPr>
              <w:t>областной  конкурс юных журналистов «Патриот России» на лучшее освещение в СМИ темы патриотизма</w:t>
            </w:r>
            <w:r w:rsidRPr="00EC5B80">
              <w:rPr>
                <w:i/>
                <w:iCs/>
              </w:rPr>
              <w:t xml:space="preserve">; </w:t>
            </w:r>
          </w:p>
          <w:p w:rsidR="00EC5B80" w:rsidRPr="00EC5B80" w:rsidRDefault="00507F03" w:rsidP="00F87B04">
            <w:pPr>
              <w:pStyle w:val="ad"/>
              <w:numPr>
                <w:ilvl w:val="0"/>
                <w:numId w:val="242"/>
              </w:numPr>
              <w:tabs>
                <w:tab w:val="num" w:pos="34"/>
                <w:tab w:val="num" w:pos="252"/>
              </w:tabs>
              <w:spacing w:line="240" w:lineRule="auto"/>
              <w:rPr>
                <w:i/>
              </w:rPr>
            </w:pPr>
            <w:r w:rsidRPr="00EC5B80">
              <w:rPr>
                <w:i/>
              </w:rPr>
              <w:t xml:space="preserve">областная дистанционная олимпиада по историческим дисциплинам «История моей страны»; </w:t>
            </w:r>
          </w:p>
          <w:p w:rsidR="00EC5B80" w:rsidRPr="00EC5B80" w:rsidRDefault="00507F03" w:rsidP="00F87B04">
            <w:pPr>
              <w:pStyle w:val="ad"/>
              <w:numPr>
                <w:ilvl w:val="0"/>
                <w:numId w:val="242"/>
              </w:numPr>
              <w:tabs>
                <w:tab w:val="num" w:pos="34"/>
                <w:tab w:val="num" w:pos="252"/>
              </w:tabs>
              <w:spacing w:line="240" w:lineRule="auto"/>
              <w:rPr>
                <w:i/>
              </w:rPr>
            </w:pPr>
            <w:r w:rsidRPr="00EC5B80">
              <w:rPr>
                <w:i/>
              </w:rPr>
              <w:t xml:space="preserve">областной слет историков и краеведов «Великие люди великой страны»; </w:t>
            </w:r>
          </w:p>
          <w:p w:rsidR="00EC5B80" w:rsidRPr="00EC5B80" w:rsidRDefault="00507F03" w:rsidP="00F87B04">
            <w:pPr>
              <w:pStyle w:val="ad"/>
              <w:numPr>
                <w:ilvl w:val="0"/>
                <w:numId w:val="242"/>
              </w:numPr>
              <w:tabs>
                <w:tab w:val="num" w:pos="34"/>
                <w:tab w:val="num" w:pos="252"/>
              </w:tabs>
              <w:spacing w:line="240" w:lineRule="auto"/>
              <w:rPr>
                <w:i/>
              </w:rPr>
            </w:pPr>
            <w:r w:rsidRPr="00EC5B80">
              <w:rPr>
                <w:i/>
              </w:rPr>
              <w:t>областные конкурсы творческих работ, посвященные памяти В.П. Поляничко и др.; областная патриотическая акция «Вахта памяти» (далее – Акция). В рамках Акции планируется проведение следующих мероприятий:</w:t>
            </w:r>
          </w:p>
          <w:p w:rsidR="00EC5B80" w:rsidRPr="00EC5B80" w:rsidRDefault="00507F03" w:rsidP="00F87B04">
            <w:pPr>
              <w:pStyle w:val="ad"/>
              <w:numPr>
                <w:ilvl w:val="0"/>
                <w:numId w:val="242"/>
              </w:numPr>
              <w:tabs>
                <w:tab w:val="num" w:pos="34"/>
                <w:tab w:val="num" w:pos="252"/>
              </w:tabs>
              <w:spacing w:line="240" w:lineRule="auto"/>
              <w:rPr>
                <w:i/>
              </w:rPr>
            </w:pPr>
            <w:r w:rsidRPr="00EC5B80">
              <w:rPr>
                <w:i/>
              </w:rPr>
              <w:t xml:space="preserve">областной смотр-конкурс музеев образовательных организаций </w:t>
            </w:r>
            <w:r w:rsidRPr="00EC5B80">
              <w:rPr>
                <w:b/>
                <w:bCs/>
                <w:i/>
              </w:rPr>
              <w:t>«</w:t>
            </w:r>
            <w:r w:rsidRPr="00EC5B80">
              <w:rPr>
                <w:i/>
              </w:rPr>
              <w:t xml:space="preserve">Этих дней не смолкнет слава»; </w:t>
            </w:r>
          </w:p>
          <w:p w:rsidR="00EC5B80" w:rsidRPr="00EC5B80" w:rsidRDefault="00507F03" w:rsidP="00F87B04">
            <w:pPr>
              <w:pStyle w:val="ad"/>
              <w:numPr>
                <w:ilvl w:val="0"/>
                <w:numId w:val="242"/>
              </w:numPr>
              <w:tabs>
                <w:tab w:val="num" w:pos="34"/>
                <w:tab w:val="num" w:pos="252"/>
              </w:tabs>
              <w:spacing w:line="240" w:lineRule="auto"/>
              <w:rPr>
                <w:i/>
              </w:rPr>
            </w:pPr>
            <w:r w:rsidRPr="00EC5B80">
              <w:rPr>
                <w:i/>
              </w:rPr>
              <w:t xml:space="preserve">областной конкурс любительских видеофильмов </w:t>
            </w:r>
            <w:r w:rsidRPr="00EC5B80">
              <w:rPr>
                <w:b/>
                <w:bCs/>
                <w:i/>
              </w:rPr>
              <w:t>«</w:t>
            </w:r>
            <w:r w:rsidRPr="00EC5B80">
              <w:rPr>
                <w:i/>
              </w:rPr>
              <w:t xml:space="preserve">Ратные страницы истории Отечества»; </w:t>
            </w:r>
          </w:p>
          <w:p w:rsidR="00EC5B80" w:rsidRPr="00EC5B80" w:rsidRDefault="00507F03" w:rsidP="00F87B04">
            <w:pPr>
              <w:pStyle w:val="ad"/>
              <w:numPr>
                <w:ilvl w:val="0"/>
                <w:numId w:val="242"/>
              </w:numPr>
              <w:tabs>
                <w:tab w:val="num" w:pos="34"/>
                <w:tab w:val="num" w:pos="252"/>
              </w:tabs>
              <w:spacing w:line="240" w:lineRule="auto"/>
              <w:rPr>
                <w:i/>
              </w:rPr>
            </w:pPr>
            <w:r w:rsidRPr="00EC5B80">
              <w:rPr>
                <w:i/>
              </w:rPr>
              <w:t xml:space="preserve">реализация областного патриотического тимуровского движения </w:t>
            </w:r>
            <w:r w:rsidRPr="00EC5B80">
              <w:rPr>
                <w:b/>
                <w:bCs/>
                <w:i/>
              </w:rPr>
              <w:t>«</w:t>
            </w:r>
            <w:r w:rsidRPr="00EC5B80">
              <w:rPr>
                <w:i/>
              </w:rPr>
              <w:t xml:space="preserve">Береги тех, кто жив. Помни о тех, кого нет»; </w:t>
            </w:r>
          </w:p>
          <w:p w:rsidR="00EC5B80" w:rsidRPr="00EC5B80" w:rsidRDefault="00507F03" w:rsidP="00F87B04">
            <w:pPr>
              <w:pStyle w:val="ad"/>
              <w:numPr>
                <w:ilvl w:val="0"/>
                <w:numId w:val="242"/>
              </w:numPr>
              <w:tabs>
                <w:tab w:val="num" w:pos="34"/>
                <w:tab w:val="num" w:pos="252"/>
              </w:tabs>
              <w:spacing w:line="240" w:lineRule="auto"/>
              <w:rPr>
                <w:i/>
              </w:rPr>
            </w:pPr>
            <w:r w:rsidRPr="00EC5B80">
              <w:rPr>
                <w:i/>
              </w:rPr>
              <w:t xml:space="preserve">реализация областной поисковой акции </w:t>
            </w:r>
            <w:r w:rsidRPr="00EC5B80">
              <w:rPr>
                <w:b/>
                <w:bCs/>
                <w:i/>
              </w:rPr>
              <w:t>«</w:t>
            </w:r>
            <w:r w:rsidRPr="00EC5B80">
              <w:rPr>
                <w:i/>
              </w:rPr>
              <w:t xml:space="preserve">И помнит мир спасенный...»; </w:t>
            </w:r>
          </w:p>
          <w:p w:rsidR="00EC5B80" w:rsidRPr="00EC5B80" w:rsidRDefault="00507F03" w:rsidP="00F87B04">
            <w:pPr>
              <w:pStyle w:val="ad"/>
              <w:numPr>
                <w:ilvl w:val="0"/>
                <w:numId w:val="242"/>
              </w:numPr>
              <w:tabs>
                <w:tab w:val="num" w:pos="34"/>
                <w:tab w:val="num" w:pos="252"/>
              </w:tabs>
              <w:spacing w:line="240" w:lineRule="auto"/>
              <w:rPr>
                <w:i/>
              </w:rPr>
            </w:pPr>
            <w:r w:rsidRPr="00EC5B80">
              <w:rPr>
                <w:i/>
              </w:rPr>
              <w:t xml:space="preserve">областной лагерь-семинар </w:t>
            </w:r>
            <w:r w:rsidRPr="00EC5B80">
              <w:rPr>
                <w:b/>
                <w:bCs/>
                <w:i/>
              </w:rPr>
              <w:t>«</w:t>
            </w:r>
            <w:r w:rsidRPr="00EC5B80">
              <w:rPr>
                <w:i/>
              </w:rPr>
              <w:t xml:space="preserve">На посту №1»; </w:t>
            </w:r>
          </w:p>
          <w:p w:rsidR="00EC5B80" w:rsidRPr="00EC5B80" w:rsidRDefault="00507F03" w:rsidP="00F87B04">
            <w:pPr>
              <w:pStyle w:val="ad"/>
              <w:numPr>
                <w:ilvl w:val="0"/>
                <w:numId w:val="242"/>
              </w:numPr>
              <w:tabs>
                <w:tab w:val="num" w:pos="34"/>
                <w:tab w:val="num" w:pos="252"/>
              </w:tabs>
              <w:spacing w:line="240" w:lineRule="auto"/>
              <w:rPr>
                <w:i/>
                <w:spacing w:val="-6"/>
              </w:rPr>
            </w:pPr>
            <w:r w:rsidRPr="00EC5B80">
              <w:rPr>
                <w:i/>
                <w:spacing w:val="-6"/>
              </w:rPr>
              <w:t xml:space="preserve">областной семинар-совещание организаторов поисковой работы и руководителей музеев образовательных учреждений по теме: «Организация поисковой и музейной работы»; </w:t>
            </w:r>
          </w:p>
          <w:p w:rsidR="00EC5B80" w:rsidRPr="00EC5B80" w:rsidRDefault="00507F03" w:rsidP="00F87B04">
            <w:pPr>
              <w:pStyle w:val="ad"/>
              <w:numPr>
                <w:ilvl w:val="0"/>
                <w:numId w:val="242"/>
              </w:numPr>
              <w:tabs>
                <w:tab w:val="num" w:pos="34"/>
                <w:tab w:val="num" w:pos="252"/>
              </w:tabs>
              <w:spacing w:line="240" w:lineRule="auto"/>
              <w:rPr>
                <w:i/>
              </w:rPr>
            </w:pPr>
            <w:r w:rsidRPr="00EC5B80">
              <w:rPr>
                <w:i/>
              </w:rPr>
              <w:t xml:space="preserve">традиционная областная встреча ветеранов ВОВ и тружеников тыла с учащимися и молодежью «Во имя Великой Победы»; </w:t>
            </w:r>
          </w:p>
          <w:p w:rsidR="00EC5B80" w:rsidRPr="00EC5B80" w:rsidRDefault="00507F03" w:rsidP="00F87B04">
            <w:pPr>
              <w:pStyle w:val="ad"/>
              <w:numPr>
                <w:ilvl w:val="0"/>
                <w:numId w:val="242"/>
              </w:numPr>
              <w:tabs>
                <w:tab w:val="num" w:pos="34"/>
                <w:tab w:val="num" w:pos="252"/>
              </w:tabs>
              <w:spacing w:line="240" w:lineRule="auto"/>
              <w:rPr>
                <w:i/>
              </w:rPr>
            </w:pPr>
            <w:r w:rsidRPr="00EC5B80">
              <w:rPr>
                <w:i/>
              </w:rPr>
              <w:t>участие школьников Оренбуржья во Всероссийской акции «Бессмертный полк»; областной слет юных краеведов «Оренбургский край – земля родная!»;</w:t>
            </w:r>
          </w:p>
          <w:p w:rsidR="00EC5B80" w:rsidRPr="00EC5B80" w:rsidRDefault="00507F03" w:rsidP="00F87B04">
            <w:pPr>
              <w:pStyle w:val="ad"/>
              <w:numPr>
                <w:ilvl w:val="0"/>
                <w:numId w:val="242"/>
              </w:numPr>
              <w:tabs>
                <w:tab w:val="num" w:pos="34"/>
                <w:tab w:val="num" w:pos="252"/>
              </w:tabs>
              <w:spacing w:line="240" w:lineRule="auto"/>
              <w:rPr>
                <w:i/>
              </w:rPr>
            </w:pPr>
            <w:r w:rsidRPr="00EC5B80">
              <w:rPr>
                <w:i/>
              </w:rPr>
              <w:t>традиционный поход по местам боевой и трудовой славы земляков-оренбуржцев</w:t>
            </w:r>
            <w:r w:rsidR="00EC5B80" w:rsidRPr="00EC5B80">
              <w:rPr>
                <w:i/>
              </w:rPr>
              <w:t>;</w:t>
            </w:r>
          </w:p>
          <w:p w:rsidR="00EC5B80" w:rsidRPr="00EC5B80" w:rsidRDefault="00507F03" w:rsidP="00F87B04">
            <w:pPr>
              <w:pStyle w:val="ad"/>
              <w:numPr>
                <w:ilvl w:val="0"/>
                <w:numId w:val="242"/>
              </w:numPr>
              <w:tabs>
                <w:tab w:val="num" w:pos="34"/>
                <w:tab w:val="num" w:pos="252"/>
              </w:tabs>
              <w:spacing w:line="240" w:lineRule="auto"/>
              <w:rPr>
                <w:i/>
              </w:rPr>
            </w:pPr>
            <w:r w:rsidRPr="00EC5B80">
              <w:rPr>
                <w:i/>
              </w:rPr>
              <w:t xml:space="preserve">областной этап Всероссийской военно-спортивной игры «Казачий Сполох» (уч-ся 13 – 15 лет). </w:t>
            </w:r>
          </w:p>
          <w:p w:rsidR="00EC5B80" w:rsidRPr="00EC5B80" w:rsidRDefault="00507F03" w:rsidP="00F87B04">
            <w:pPr>
              <w:pStyle w:val="ad"/>
              <w:numPr>
                <w:ilvl w:val="0"/>
                <w:numId w:val="242"/>
              </w:numPr>
              <w:tabs>
                <w:tab w:val="num" w:pos="34"/>
                <w:tab w:val="num" w:pos="252"/>
              </w:tabs>
              <w:spacing w:line="240" w:lineRule="auto"/>
              <w:rPr>
                <w:i/>
              </w:rPr>
            </w:pPr>
            <w:r w:rsidRPr="00EC5B80">
              <w:rPr>
                <w:i/>
              </w:rPr>
              <w:t xml:space="preserve">областной смотр-конкурс музейных комнат, залов, экспозиций, посвященных Оренбургскому казачеству; </w:t>
            </w:r>
          </w:p>
          <w:p w:rsidR="00507F03" w:rsidRPr="00F86584" w:rsidRDefault="00507F03" w:rsidP="00F87B04">
            <w:pPr>
              <w:pStyle w:val="ad"/>
              <w:numPr>
                <w:ilvl w:val="0"/>
                <w:numId w:val="242"/>
              </w:numPr>
              <w:tabs>
                <w:tab w:val="num" w:pos="34"/>
                <w:tab w:val="num" w:pos="252"/>
              </w:tabs>
              <w:spacing w:line="240" w:lineRule="auto"/>
            </w:pPr>
            <w:r w:rsidRPr="00EC5B80">
              <w:rPr>
                <w:i/>
              </w:rPr>
              <w:t>областная выставка-конкурс тех</w:t>
            </w:r>
            <w:r w:rsidR="00EC5B80">
              <w:rPr>
                <w:i/>
              </w:rPr>
              <w:t xml:space="preserve">нических моделей, посвященная  </w:t>
            </w:r>
            <w:r w:rsidRPr="00EC5B80">
              <w:rPr>
                <w:i/>
              </w:rPr>
              <w:t>Дню защитника Отечества.</w:t>
            </w:r>
          </w:p>
        </w:tc>
      </w:tr>
    </w:tbl>
    <w:p w:rsidR="006E7752" w:rsidRDefault="006E7752" w:rsidP="00513B96">
      <w:pPr>
        <w:pStyle w:val="ad"/>
        <w:widowControl w:val="0"/>
        <w:suppressAutoHyphens/>
        <w:spacing w:line="240" w:lineRule="auto"/>
        <w:ind w:left="0"/>
        <w:contextualSpacing w:val="0"/>
        <w:jc w:val="center"/>
        <w:rPr>
          <w:b/>
          <w:sz w:val="28"/>
          <w:szCs w:val="28"/>
        </w:rPr>
      </w:pPr>
    </w:p>
    <w:p w:rsidR="00D36D91" w:rsidRDefault="00F86584" w:rsidP="00024A49">
      <w:pPr>
        <w:pStyle w:val="ad"/>
        <w:widowControl w:val="0"/>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E38B"/>
        <w:suppressAutoHyphens/>
        <w:spacing w:line="240" w:lineRule="auto"/>
        <w:ind w:left="0"/>
        <w:contextualSpacing w:val="0"/>
        <w:jc w:val="center"/>
        <w:rPr>
          <w:b/>
          <w:sz w:val="28"/>
          <w:szCs w:val="28"/>
        </w:rPr>
      </w:pPr>
      <w:r>
        <w:rPr>
          <w:b/>
          <w:sz w:val="28"/>
          <w:szCs w:val="28"/>
        </w:rPr>
        <w:t xml:space="preserve">2. </w:t>
      </w:r>
      <w:r w:rsidR="00D36D91" w:rsidRPr="00F86584">
        <w:rPr>
          <w:b/>
          <w:sz w:val="28"/>
          <w:szCs w:val="28"/>
        </w:rPr>
        <w:t>Воспитание социальной о</w:t>
      </w:r>
      <w:r w:rsidR="00024A49">
        <w:rPr>
          <w:b/>
          <w:sz w:val="28"/>
          <w:szCs w:val="28"/>
        </w:rPr>
        <w:t>тветственности и компетентности</w:t>
      </w:r>
    </w:p>
    <w:p w:rsidR="00D36D91" w:rsidRPr="00F86584" w:rsidRDefault="00D36D91" w:rsidP="00513B96">
      <w:pPr>
        <w:ind w:firstLine="454"/>
        <w:rPr>
          <w:i/>
          <w:sz w:val="28"/>
          <w:szCs w:val="28"/>
        </w:rPr>
      </w:pPr>
      <w:r w:rsidRPr="00F86584">
        <w:rPr>
          <w:b/>
          <w:sz w:val="28"/>
          <w:szCs w:val="28"/>
        </w:rPr>
        <w:t>Ценности:</w:t>
      </w:r>
      <w:r w:rsidR="00D7020F">
        <w:rPr>
          <w:b/>
          <w:sz w:val="28"/>
          <w:szCs w:val="28"/>
        </w:rPr>
        <w:t xml:space="preserve"> </w:t>
      </w:r>
      <w:r w:rsidRPr="00F86584">
        <w:rPr>
          <w:i/>
          <w:sz w:val="28"/>
          <w:szCs w:val="28"/>
        </w:rPr>
        <w:t>правовое государство, демократическое государство, социальное государство, закон и правопорядок, социальная компетентность, социальная ответственность,</w:t>
      </w:r>
      <w:r w:rsidR="00D7020F">
        <w:rPr>
          <w:i/>
          <w:sz w:val="28"/>
          <w:szCs w:val="28"/>
        </w:rPr>
        <w:t xml:space="preserve"> </w:t>
      </w:r>
      <w:r w:rsidR="006E7752" w:rsidRPr="006E7752">
        <w:rPr>
          <w:i/>
          <w:sz w:val="28"/>
          <w:szCs w:val="28"/>
        </w:rPr>
        <w:t>семейные ценности, традиции, культура семейной жизни; этика и психология семейных отношений</w:t>
      </w:r>
      <w:r w:rsidR="006E7752">
        <w:rPr>
          <w:i/>
          <w:sz w:val="28"/>
          <w:szCs w:val="28"/>
        </w:rPr>
        <w:t>,</w:t>
      </w:r>
      <w:r w:rsidRPr="00F86584">
        <w:rPr>
          <w:i/>
          <w:sz w:val="28"/>
          <w:szCs w:val="28"/>
        </w:rPr>
        <w:t xml:space="preserve"> служение Отечеству, ответственность за настоящее и будущее своей страны</w:t>
      </w:r>
      <w:r w:rsidR="006E7752">
        <w:rPr>
          <w:i/>
          <w:sz w:val="28"/>
          <w:szCs w:val="28"/>
        </w:rPr>
        <w:t xml:space="preserve">; </w:t>
      </w:r>
      <w:r w:rsidR="006E7752" w:rsidRPr="006E7752">
        <w:rPr>
          <w:i/>
          <w:sz w:val="28"/>
          <w:szCs w:val="28"/>
        </w:rPr>
        <w:t>межличностная коммуникация; межкультурная коммуникация; речь</w:t>
      </w:r>
      <w:r w:rsidRPr="00F86584">
        <w:rPr>
          <w:i/>
          <w:sz w:val="28"/>
          <w:szCs w:val="28"/>
        </w:rPr>
        <w:t>.</w:t>
      </w:r>
    </w:p>
    <w:p w:rsidR="00D36D91" w:rsidRPr="00F86584" w:rsidRDefault="00D36D91" w:rsidP="00513B96">
      <w:pPr>
        <w:ind w:firstLine="709"/>
        <w:rPr>
          <w:b/>
          <w:sz w:val="28"/>
          <w:szCs w:val="28"/>
        </w:rPr>
      </w:pPr>
      <w:r w:rsidRPr="00F86584">
        <w:rPr>
          <w:b/>
          <w:sz w:val="28"/>
          <w:szCs w:val="28"/>
        </w:rPr>
        <w:t>Основное содержание направления:</w:t>
      </w:r>
    </w:p>
    <w:p w:rsidR="00D36D91" w:rsidRPr="00F86584" w:rsidRDefault="00D36D91" w:rsidP="00E33651">
      <w:pPr>
        <w:pStyle w:val="ad"/>
        <w:widowControl w:val="0"/>
        <w:numPr>
          <w:ilvl w:val="0"/>
          <w:numId w:val="196"/>
        </w:numPr>
        <w:suppressAutoHyphens/>
        <w:spacing w:line="240" w:lineRule="auto"/>
        <w:ind w:left="0"/>
        <w:contextualSpacing w:val="0"/>
        <w:rPr>
          <w:sz w:val="28"/>
          <w:szCs w:val="28"/>
        </w:rPr>
      </w:pPr>
      <w:r w:rsidRPr="00F86584">
        <w:rPr>
          <w:sz w:val="28"/>
          <w:szCs w:val="28"/>
        </w:rPr>
        <w:t>формирование осознанного принятия роли гражданина, знание гражданских прав и обязанностей, приобретение первоначального опыта ответственного гражданского поведения;</w:t>
      </w:r>
    </w:p>
    <w:p w:rsidR="00D36D91" w:rsidRPr="00F86584" w:rsidRDefault="00D36D91" w:rsidP="00E33651">
      <w:pPr>
        <w:pStyle w:val="ad"/>
        <w:widowControl w:val="0"/>
        <w:numPr>
          <w:ilvl w:val="0"/>
          <w:numId w:val="196"/>
        </w:numPr>
        <w:suppressAutoHyphens/>
        <w:spacing w:line="240" w:lineRule="auto"/>
        <w:ind w:left="0"/>
        <w:contextualSpacing w:val="0"/>
        <w:rPr>
          <w:sz w:val="28"/>
          <w:szCs w:val="28"/>
        </w:rPr>
      </w:pPr>
      <w:r w:rsidRPr="00F86584">
        <w:rPr>
          <w:sz w:val="28"/>
          <w:szCs w:val="28"/>
        </w:rPr>
        <w:t>усвоение позитивного социального опыта, образцов поведения подростков и молодёжи в современном мире;</w:t>
      </w:r>
    </w:p>
    <w:p w:rsidR="00D36D91" w:rsidRPr="00F86584" w:rsidRDefault="00D36D91" w:rsidP="00E33651">
      <w:pPr>
        <w:pStyle w:val="ad"/>
        <w:widowControl w:val="0"/>
        <w:numPr>
          <w:ilvl w:val="0"/>
          <w:numId w:val="196"/>
        </w:numPr>
        <w:suppressAutoHyphens/>
        <w:spacing w:line="240" w:lineRule="auto"/>
        <w:ind w:left="0"/>
        <w:contextualSpacing w:val="0"/>
        <w:rPr>
          <w:sz w:val="28"/>
          <w:szCs w:val="28"/>
        </w:rPr>
      </w:pPr>
      <w:r w:rsidRPr="00F86584">
        <w:rPr>
          <w:sz w:val="28"/>
          <w:szCs w:val="28"/>
        </w:rPr>
        <w:t>освоение норм и правил общественного поведения, психологических установок, знаний и навыков, позволяющих обучающимся успешно действовать в современном обществе;</w:t>
      </w:r>
    </w:p>
    <w:p w:rsidR="00D36D91" w:rsidRPr="00F86584" w:rsidRDefault="00D36D91" w:rsidP="00E33651">
      <w:pPr>
        <w:pStyle w:val="ad"/>
        <w:widowControl w:val="0"/>
        <w:numPr>
          <w:ilvl w:val="0"/>
          <w:numId w:val="196"/>
        </w:numPr>
        <w:suppressAutoHyphens/>
        <w:spacing w:line="240" w:lineRule="auto"/>
        <w:ind w:left="0"/>
        <w:contextualSpacing w:val="0"/>
        <w:rPr>
          <w:sz w:val="28"/>
          <w:szCs w:val="28"/>
        </w:rPr>
      </w:pPr>
      <w:r w:rsidRPr="00F86584">
        <w:rPr>
          <w:sz w:val="28"/>
          <w:szCs w:val="28"/>
        </w:rPr>
        <w:t>приобретение опыта взаимодействия, совместной деятельности и общения со сверстниками, старшими и младшими, взрослыми, с реальным социальным окружением в процессе решения личностных и общественно значимых проблем;</w:t>
      </w:r>
    </w:p>
    <w:p w:rsidR="00D36D91" w:rsidRPr="00F86584" w:rsidRDefault="00D36D91" w:rsidP="00E33651">
      <w:pPr>
        <w:pStyle w:val="ad"/>
        <w:widowControl w:val="0"/>
        <w:numPr>
          <w:ilvl w:val="0"/>
          <w:numId w:val="196"/>
        </w:numPr>
        <w:suppressAutoHyphens/>
        <w:spacing w:line="240" w:lineRule="auto"/>
        <w:ind w:left="0"/>
        <w:contextualSpacing w:val="0"/>
        <w:rPr>
          <w:sz w:val="28"/>
          <w:szCs w:val="28"/>
        </w:rPr>
      </w:pPr>
      <w:r w:rsidRPr="00F86584">
        <w:rPr>
          <w:sz w:val="28"/>
          <w:szCs w:val="28"/>
        </w:rPr>
        <w:t>осознанное принятие основных социальных ролей, соответствующих подростковому возрасту:</w:t>
      </w:r>
    </w:p>
    <w:p w:rsidR="00D36D91" w:rsidRPr="00F86584" w:rsidRDefault="00D36D91" w:rsidP="00E33651">
      <w:pPr>
        <w:pStyle w:val="ad"/>
        <w:widowControl w:val="0"/>
        <w:numPr>
          <w:ilvl w:val="0"/>
          <w:numId w:val="197"/>
        </w:numPr>
        <w:suppressAutoHyphens/>
        <w:spacing w:line="240" w:lineRule="auto"/>
        <w:ind w:left="0"/>
        <w:contextualSpacing w:val="0"/>
        <w:rPr>
          <w:sz w:val="28"/>
          <w:szCs w:val="28"/>
        </w:rPr>
      </w:pPr>
      <w:r w:rsidRPr="00F86584">
        <w:rPr>
          <w:sz w:val="28"/>
          <w:szCs w:val="28"/>
        </w:rPr>
        <w:t>социальные роли в семье: сына (дочери), брата (сестры), помощника, ответственного хозяина (хозяйки), наследника (наследницы);</w:t>
      </w:r>
    </w:p>
    <w:p w:rsidR="00D36D91" w:rsidRPr="00F86584" w:rsidRDefault="00D36D91" w:rsidP="00E33651">
      <w:pPr>
        <w:pStyle w:val="ad"/>
        <w:widowControl w:val="0"/>
        <w:numPr>
          <w:ilvl w:val="0"/>
          <w:numId w:val="197"/>
        </w:numPr>
        <w:suppressAutoHyphens/>
        <w:spacing w:line="240" w:lineRule="auto"/>
        <w:ind w:left="0"/>
        <w:contextualSpacing w:val="0"/>
        <w:rPr>
          <w:sz w:val="28"/>
          <w:szCs w:val="28"/>
        </w:rPr>
      </w:pPr>
      <w:r w:rsidRPr="00F86584">
        <w:rPr>
          <w:sz w:val="28"/>
          <w:szCs w:val="28"/>
        </w:rPr>
        <w:t>социальные роли в классе: лидер — ведомый, партнёр, инициатор, референтный в определённых вопросах, руководитель, организатор, помощник, собеседник, слушатель;</w:t>
      </w:r>
    </w:p>
    <w:p w:rsidR="00D36D91" w:rsidRPr="00F86584" w:rsidRDefault="00D36D91" w:rsidP="00E33651">
      <w:pPr>
        <w:pStyle w:val="ad"/>
        <w:widowControl w:val="0"/>
        <w:numPr>
          <w:ilvl w:val="0"/>
          <w:numId w:val="197"/>
        </w:numPr>
        <w:suppressAutoHyphens/>
        <w:spacing w:line="240" w:lineRule="auto"/>
        <w:ind w:left="0"/>
        <w:contextualSpacing w:val="0"/>
        <w:rPr>
          <w:sz w:val="28"/>
          <w:szCs w:val="28"/>
        </w:rPr>
      </w:pPr>
      <w:r w:rsidRPr="00F86584">
        <w:rPr>
          <w:sz w:val="28"/>
          <w:szCs w:val="28"/>
        </w:rPr>
        <w:t>социальные роли в обществе: гендерная, член определённой социальной группы, потребитель, покупатель, пассажир, зритель, спортсмен, читатель, сотрудник и др.;</w:t>
      </w:r>
    </w:p>
    <w:p w:rsidR="00D36D91" w:rsidRPr="00F86584" w:rsidRDefault="00D36D91" w:rsidP="00E33651">
      <w:pPr>
        <w:pStyle w:val="ad"/>
        <w:widowControl w:val="0"/>
        <w:numPr>
          <w:ilvl w:val="0"/>
          <w:numId w:val="198"/>
        </w:numPr>
        <w:suppressAutoHyphens/>
        <w:spacing w:line="240" w:lineRule="auto"/>
        <w:ind w:left="0"/>
        <w:contextualSpacing w:val="0"/>
        <w:rPr>
          <w:sz w:val="28"/>
          <w:szCs w:val="28"/>
        </w:rPr>
      </w:pPr>
      <w:r w:rsidRPr="00F86584">
        <w:rPr>
          <w:sz w:val="28"/>
          <w:szCs w:val="28"/>
        </w:rPr>
        <w:t>формирование собственного конструктивного стиля общественного поведения.</w:t>
      </w:r>
    </w:p>
    <w:p w:rsidR="00C81F27" w:rsidRPr="00C81F27" w:rsidRDefault="00C81F27" w:rsidP="00C81F27">
      <w:pPr>
        <w:pStyle w:val="ad"/>
        <w:spacing w:line="240" w:lineRule="auto"/>
        <w:rPr>
          <w:b/>
          <w:sz w:val="28"/>
          <w:szCs w:val="28"/>
        </w:rPr>
      </w:pPr>
      <w:r w:rsidRPr="00C81F27">
        <w:rPr>
          <w:b/>
          <w:sz w:val="28"/>
          <w:szCs w:val="28"/>
        </w:rPr>
        <w:t>Виды деятельности обучающихся:</w:t>
      </w:r>
    </w:p>
    <w:p w:rsidR="00C81F27" w:rsidRDefault="00B9006D" w:rsidP="00AB470E">
      <w:pPr>
        <w:pStyle w:val="ad"/>
        <w:numPr>
          <w:ilvl w:val="0"/>
          <w:numId w:val="294"/>
        </w:numPr>
        <w:spacing w:line="240" w:lineRule="auto"/>
        <w:rPr>
          <w:sz w:val="28"/>
          <w:szCs w:val="28"/>
        </w:rPr>
      </w:pPr>
      <w:r>
        <w:rPr>
          <w:sz w:val="28"/>
          <w:szCs w:val="28"/>
        </w:rPr>
        <w:t>о</w:t>
      </w:r>
      <w:r w:rsidRPr="00B9006D">
        <w:rPr>
          <w:sz w:val="28"/>
          <w:szCs w:val="28"/>
        </w:rPr>
        <w:t>бщение со сверстниками противоположного пола в учёбе, общественной работе, отдыхе, спорте, подготовка и проведение бесед о дружбе, любви, нравственных отношениях</w:t>
      </w:r>
      <w:r>
        <w:rPr>
          <w:sz w:val="28"/>
          <w:szCs w:val="28"/>
        </w:rPr>
        <w:t>;</w:t>
      </w:r>
    </w:p>
    <w:p w:rsidR="00B9006D" w:rsidRDefault="00B9006D" w:rsidP="00AB470E">
      <w:pPr>
        <w:pStyle w:val="ad"/>
        <w:numPr>
          <w:ilvl w:val="0"/>
          <w:numId w:val="294"/>
        </w:numPr>
        <w:spacing w:line="240" w:lineRule="auto"/>
        <w:rPr>
          <w:sz w:val="28"/>
          <w:szCs w:val="28"/>
        </w:rPr>
      </w:pPr>
      <w:r>
        <w:rPr>
          <w:sz w:val="28"/>
          <w:szCs w:val="28"/>
        </w:rPr>
        <w:t>р</w:t>
      </w:r>
      <w:r w:rsidRPr="00B9006D">
        <w:rPr>
          <w:sz w:val="28"/>
          <w:szCs w:val="28"/>
        </w:rPr>
        <w:t>асширение опыта позитивного взаимодействия в семье - беседы о семье, о родителях и прародителях, открытые семейные праздники, выполнение и презентация совместно с родителями творческих проектов</w:t>
      </w:r>
      <w:r w:rsidR="004D1E55">
        <w:rPr>
          <w:sz w:val="28"/>
          <w:szCs w:val="28"/>
        </w:rPr>
        <w:t>;</w:t>
      </w:r>
    </w:p>
    <w:p w:rsidR="004D1E55" w:rsidRDefault="004D1E55" w:rsidP="00AB470E">
      <w:pPr>
        <w:pStyle w:val="ad"/>
        <w:numPr>
          <w:ilvl w:val="0"/>
          <w:numId w:val="294"/>
        </w:numPr>
        <w:spacing w:line="240" w:lineRule="auto"/>
        <w:rPr>
          <w:sz w:val="28"/>
          <w:szCs w:val="28"/>
        </w:rPr>
      </w:pPr>
      <w:r>
        <w:rPr>
          <w:sz w:val="28"/>
          <w:szCs w:val="28"/>
        </w:rPr>
        <w:t>у</w:t>
      </w:r>
      <w:r w:rsidRPr="004D1E55">
        <w:rPr>
          <w:sz w:val="28"/>
          <w:szCs w:val="28"/>
        </w:rPr>
        <w:t xml:space="preserve">частие в школьном самоуправлении: </w:t>
      </w:r>
      <w:r w:rsidRPr="004D1E55">
        <w:rPr>
          <w:i/>
          <w:sz w:val="28"/>
          <w:szCs w:val="28"/>
        </w:rPr>
        <w:t>участвуют в принятии решений руководящих органов образовательного учреждения; решают вопросы, связанные с самообслуживанием, поддержанием порядка, дисциплины, дежурства и работы в школе; контролируют выполнение обучающимися основных прав и обязанностей; защищают права обучающихся на всех уровнях управления школой и т. д.</w:t>
      </w:r>
    </w:p>
    <w:p w:rsidR="004D1E55" w:rsidRDefault="004D1E55" w:rsidP="00AB470E">
      <w:pPr>
        <w:pStyle w:val="ad"/>
        <w:numPr>
          <w:ilvl w:val="0"/>
          <w:numId w:val="294"/>
        </w:numPr>
        <w:spacing w:line="240" w:lineRule="auto"/>
        <w:rPr>
          <w:sz w:val="28"/>
          <w:szCs w:val="28"/>
        </w:rPr>
      </w:pPr>
      <w:r>
        <w:rPr>
          <w:sz w:val="28"/>
          <w:szCs w:val="28"/>
        </w:rPr>
        <w:t>о</w:t>
      </w:r>
      <w:r w:rsidRPr="004D1E55">
        <w:rPr>
          <w:sz w:val="28"/>
          <w:szCs w:val="28"/>
        </w:rPr>
        <w:t>владение формами и методами самовоспитания: самокритика, самовнушение, самообязательство, самопереключение, эмоционально-мысленный перенос в положение другого человека</w:t>
      </w:r>
      <w:r>
        <w:rPr>
          <w:sz w:val="28"/>
          <w:szCs w:val="28"/>
        </w:rPr>
        <w:t>;</w:t>
      </w:r>
    </w:p>
    <w:p w:rsidR="004D1E55" w:rsidRDefault="004D1E55" w:rsidP="00AB470E">
      <w:pPr>
        <w:pStyle w:val="ad"/>
        <w:numPr>
          <w:ilvl w:val="0"/>
          <w:numId w:val="294"/>
        </w:numPr>
        <w:spacing w:line="240" w:lineRule="auto"/>
        <w:rPr>
          <w:sz w:val="28"/>
          <w:szCs w:val="28"/>
        </w:rPr>
      </w:pPr>
      <w:r>
        <w:rPr>
          <w:sz w:val="28"/>
          <w:szCs w:val="28"/>
        </w:rPr>
        <w:t>о</w:t>
      </w:r>
      <w:r w:rsidRPr="004D1E55">
        <w:rPr>
          <w:sz w:val="28"/>
          <w:szCs w:val="28"/>
        </w:rPr>
        <w:t>владение навыками работы с информацией</w:t>
      </w:r>
      <w:r>
        <w:rPr>
          <w:sz w:val="28"/>
          <w:szCs w:val="28"/>
        </w:rPr>
        <w:t>;</w:t>
      </w:r>
    </w:p>
    <w:p w:rsidR="004D1E55" w:rsidRPr="00B9006D" w:rsidRDefault="004D1E55" w:rsidP="00AB470E">
      <w:pPr>
        <w:pStyle w:val="ad"/>
        <w:numPr>
          <w:ilvl w:val="0"/>
          <w:numId w:val="294"/>
        </w:numPr>
        <w:spacing w:line="240" w:lineRule="auto"/>
        <w:rPr>
          <w:sz w:val="28"/>
          <w:szCs w:val="28"/>
        </w:rPr>
      </w:pPr>
      <w:r>
        <w:rPr>
          <w:sz w:val="28"/>
          <w:szCs w:val="28"/>
        </w:rPr>
        <w:t>участие в социальном проектировании.</w:t>
      </w:r>
    </w:p>
    <w:p w:rsidR="00D7020F" w:rsidRDefault="00D7020F" w:rsidP="00513B96">
      <w:pPr>
        <w:pStyle w:val="ad"/>
        <w:spacing w:line="240" w:lineRule="auto"/>
        <w:ind w:left="0"/>
        <w:rPr>
          <w:b/>
          <w:sz w:val="28"/>
          <w:szCs w:val="28"/>
        </w:rPr>
      </w:pPr>
    </w:p>
    <w:p w:rsidR="00D7020F" w:rsidRDefault="00D7020F" w:rsidP="00513B96">
      <w:pPr>
        <w:pStyle w:val="ad"/>
        <w:spacing w:line="240" w:lineRule="auto"/>
        <w:ind w:left="0"/>
        <w:rPr>
          <w:b/>
          <w:sz w:val="28"/>
          <w:szCs w:val="28"/>
        </w:rPr>
      </w:pPr>
    </w:p>
    <w:p w:rsidR="00D7020F" w:rsidRDefault="00D7020F" w:rsidP="00513B96">
      <w:pPr>
        <w:pStyle w:val="ad"/>
        <w:spacing w:line="240" w:lineRule="auto"/>
        <w:ind w:left="0"/>
        <w:rPr>
          <w:b/>
          <w:sz w:val="28"/>
          <w:szCs w:val="28"/>
        </w:rPr>
      </w:pPr>
    </w:p>
    <w:p w:rsidR="00F86584" w:rsidRPr="00F86584" w:rsidRDefault="00F86584" w:rsidP="00513B96">
      <w:pPr>
        <w:pStyle w:val="ad"/>
        <w:spacing w:line="240" w:lineRule="auto"/>
        <w:ind w:left="0"/>
        <w:rPr>
          <w:b/>
          <w:sz w:val="28"/>
          <w:szCs w:val="28"/>
        </w:rPr>
      </w:pPr>
      <w:r w:rsidRPr="00F86584">
        <w:rPr>
          <w:b/>
          <w:sz w:val="28"/>
          <w:szCs w:val="28"/>
        </w:rPr>
        <w:t>Таблица 2.</w:t>
      </w:r>
      <w:r w:rsidR="00343207">
        <w:rPr>
          <w:b/>
          <w:sz w:val="28"/>
          <w:szCs w:val="28"/>
        </w:rPr>
        <w:t>1</w:t>
      </w:r>
      <w:r w:rsidR="00A20444">
        <w:rPr>
          <w:b/>
          <w:sz w:val="28"/>
          <w:szCs w:val="28"/>
        </w:rPr>
        <w:t>2</w:t>
      </w:r>
    </w:p>
    <w:p w:rsidR="00F86584" w:rsidRPr="00F86584" w:rsidRDefault="00C81F27" w:rsidP="00C81F27">
      <w:pPr>
        <w:ind w:firstLine="454"/>
        <w:jc w:val="center"/>
        <w:rPr>
          <w:b/>
          <w:sz w:val="28"/>
          <w:szCs w:val="28"/>
        </w:rPr>
      </w:pPr>
      <w:r>
        <w:rPr>
          <w:b/>
          <w:sz w:val="28"/>
          <w:szCs w:val="28"/>
        </w:rPr>
        <w:t>Урочные, внеурочные и внеклассные мероприятия по реализации программы</w:t>
      </w:r>
    </w:p>
    <w:tbl>
      <w:tblPr>
        <w:tblW w:w="5184" w:type="pc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58"/>
        <w:gridCol w:w="2866"/>
        <w:gridCol w:w="858"/>
        <w:gridCol w:w="1440"/>
        <w:gridCol w:w="1906"/>
        <w:gridCol w:w="2394"/>
      </w:tblGrid>
      <w:tr w:rsidR="00154349" w:rsidRPr="00F86584" w:rsidTr="00B9006D">
        <w:tc>
          <w:tcPr>
            <w:tcW w:w="0" w:type="auto"/>
            <w:tcBorders>
              <w:top w:val="single" w:sz="4" w:space="0" w:color="auto"/>
              <w:left w:val="single" w:sz="4" w:space="0" w:color="auto"/>
              <w:bottom w:val="single" w:sz="4" w:space="0" w:color="auto"/>
              <w:right w:val="single" w:sz="4" w:space="0" w:color="auto"/>
            </w:tcBorders>
            <w:hideMark/>
          </w:tcPr>
          <w:p w:rsidR="00D36D91" w:rsidRPr="00F86584" w:rsidRDefault="00D36D91" w:rsidP="000234DD">
            <w:pPr>
              <w:jc w:val="center"/>
              <w:rPr>
                <w:b/>
              </w:rPr>
            </w:pPr>
            <w:r w:rsidRPr="00F86584">
              <w:rPr>
                <w:b/>
              </w:rPr>
              <w:t>№</w:t>
            </w:r>
          </w:p>
        </w:tc>
        <w:tc>
          <w:tcPr>
            <w:tcW w:w="0" w:type="auto"/>
            <w:tcBorders>
              <w:top w:val="single" w:sz="4" w:space="0" w:color="auto"/>
              <w:left w:val="single" w:sz="4" w:space="0" w:color="auto"/>
              <w:bottom w:val="single" w:sz="4" w:space="0" w:color="auto"/>
              <w:right w:val="single" w:sz="4" w:space="0" w:color="auto"/>
            </w:tcBorders>
            <w:hideMark/>
          </w:tcPr>
          <w:p w:rsidR="00D36D91" w:rsidRPr="00F86584" w:rsidRDefault="00C81F27" w:rsidP="000234DD">
            <w:pPr>
              <w:jc w:val="center"/>
              <w:rPr>
                <w:b/>
              </w:rPr>
            </w:pPr>
            <w:r>
              <w:rPr>
                <w:b/>
              </w:rPr>
              <w:t>Формы проведения</w:t>
            </w:r>
          </w:p>
        </w:tc>
        <w:tc>
          <w:tcPr>
            <w:tcW w:w="0" w:type="auto"/>
            <w:tcBorders>
              <w:top w:val="single" w:sz="4" w:space="0" w:color="auto"/>
              <w:left w:val="single" w:sz="4" w:space="0" w:color="auto"/>
              <w:bottom w:val="single" w:sz="4" w:space="0" w:color="auto"/>
              <w:right w:val="single" w:sz="4" w:space="0" w:color="auto"/>
            </w:tcBorders>
            <w:hideMark/>
          </w:tcPr>
          <w:p w:rsidR="00D36D91" w:rsidRPr="00F86584" w:rsidRDefault="00D36D91" w:rsidP="000234DD">
            <w:pPr>
              <w:jc w:val="center"/>
              <w:rPr>
                <w:b/>
              </w:rPr>
            </w:pPr>
            <w:r w:rsidRPr="00F86584">
              <w:rPr>
                <w:b/>
              </w:rPr>
              <w:t>Класс</w:t>
            </w:r>
          </w:p>
        </w:tc>
        <w:tc>
          <w:tcPr>
            <w:tcW w:w="0" w:type="auto"/>
            <w:tcBorders>
              <w:top w:val="single" w:sz="4" w:space="0" w:color="auto"/>
              <w:left w:val="single" w:sz="4" w:space="0" w:color="auto"/>
              <w:bottom w:val="single" w:sz="4" w:space="0" w:color="auto"/>
              <w:right w:val="single" w:sz="4" w:space="0" w:color="auto"/>
            </w:tcBorders>
            <w:hideMark/>
          </w:tcPr>
          <w:p w:rsidR="00D36D91" w:rsidRPr="00F86584" w:rsidRDefault="00D36D91" w:rsidP="000234DD">
            <w:pPr>
              <w:jc w:val="center"/>
              <w:rPr>
                <w:b/>
              </w:rPr>
            </w:pPr>
            <w:r w:rsidRPr="00F86584">
              <w:rPr>
                <w:b/>
              </w:rPr>
              <w:t>Сроки</w:t>
            </w:r>
          </w:p>
        </w:tc>
        <w:tc>
          <w:tcPr>
            <w:tcW w:w="0" w:type="auto"/>
            <w:tcBorders>
              <w:top w:val="single" w:sz="4" w:space="0" w:color="auto"/>
              <w:left w:val="single" w:sz="4" w:space="0" w:color="auto"/>
              <w:bottom w:val="single" w:sz="4" w:space="0" w:color="auto"/>
              <w:right w:val="single" w:sz="4" w:space="0" w:color="auto"/>
            </w:tcBorders>
            <w:hideMark/>
          </w:tcPr>
          <w:p w:rsidR="00D36D91" w:rsidRPr="00F86584" w:rsidRDefault="00D36D91" w:rsidP="000234DD">
            <w:pPr>
              <w:jc w:val="center"/>
              <w:rPr>
                <w:b/>
              </w:rPr>
            </w:pPr>
            <w:r w:rsidRPr="00F86584">
              <w:rPr>
                <w:b/>
              </w:rPr>
              <w:t>Ответственные</w:t>
            </w:r>
          </w:p>
        </w:tc>
        <w:tc>
          <w:tcPr>
            <w:tcW w:w="0" w:type="auto"/>
            <w:tcBorders>
              <w:top w:val="single" w:sz="4" w:space="0" w:color="auto"/>
              <w:left w:val="single" w:sz="4" w:space="0" w:color="auto"/>
              <w:bottom w:val="single" w:sz="4" w:space="0" w:color="auto"/>
              <w:right w:val="single" w:sz="4" w:space="0" w:color="auto"/>
            </w:tcBorders>
            <w:hideMark/>
          </w:tcPr>
          <w:p w:rsidR="00D36D91" w:rsidRPr="00F86584" w:rsidRDefault="00D36D91" w:rsidP="000234DD">
            <w:pPr>
              <w:jc w:val="center"/>
              <w:rPr>
                <w:b/>
              </w:rPr>
            </w:pPr>
            <w:r w:rsidRPr="00F86584">
              <w:rPr>
                <w:b/>
              </w:rPr>
              <w:t>Соц. партнеры</w:t>
            </w:r>
          </w:p>
        </w:tc>
      </w:tr>
      <w:tr w:rsidR="00B9006D" w:rsidTr="00B9006D">
        <w:tc>
          <w:tcPr>
            <w:tcW w:w="5000" w:type="pct"/>
            <w:gridSpan w:val="6"/>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B9006D" w:rsidRDefault="00B9006D">
            <w:pPr>
              <w:jc w:val="center"/>
              <w:rPr>
                <w:b/>
              </w:rPr>
            </w:pPr>
            <w:r>
              <w:rPr>
                <w:b/>
              </w:rPr>
              <w:t>Урочная деятельность</w:t>
            </w:r>
          </w:p>
        </w:tc>
      </w:tr>
      <w:tr w:rsidR="00B9006D" w:rsidRPr="00F86584" w:rsidTr="00B9006D">
        <w:tc>
          <w:tcPr>
            <w:tcW w:w="0" w:type="auto"/>
            <w:tcBorders>
              <w:top w:val="single" w:sz="4" w:space="0" w:color="auto"/>
              <w:left w:val="single" w:sz="4" w:space="0" w:color="auto"/>
              <w:bottom w:val="single" w:sz="4" w:space="0" w:color="auto"/>
              <w:right w:val="single" w:sz="4" w:space="0" w:color="auto"/>
            </w:tcBorders>
          </w:tcPr>
          <w:p w:rsidR="00B9006D" w:rsidRPr="004C23B8" w:rsidRDefault="00B9006D" w:rsidP="00AB470E">
            <w:pPr>
              <w:pStyle w:val="ad"/>
              <w:numPr>
                <w:ilvl w:val="0"/>
                <w:numId w:val="300"/>
              </w:numPr>
              <w:spacing w:line="240" w:lineRule="auto"/>
              <w:ind w:left="0" w:firstLine="0"/>
              <w:jc w:val="center"/>
            </w:pPr>
          </w:p>
        </w:tc>
        <w:tc>
          <w:tcPr>
            <w:tcW w:w="0" w:type="auto"/>
            <w:tcBorders>
              <w:top w:val="single" w:sz="4" w:space="0" w:color="auto"/>
              <w:left w:val="single" w:sz="4" w:space="0" w:color="auto"/>
              <w:bottom w:val="single" w:sz="4" w:space="0" w:color="auto"/>
              <w:right w:val="single" w:sz="4" w:space="0" w:color="auto"/>
            </w:tcBorders>
          </w:tcPr>
          <w:p w:rsidR="00B9006D" w:rsidRPr="00B9006D" w:rsidRDefault="00B9006D" w:rsidP="000234DD">
            <w:pPr>
              <w:jc w:val="center"/>
            </w:pPr>
            <w:r w:rsidRPr="00B9006D">
              <w:t>Все учебные дисциплины. (Развитие коммуникативных навыков воспитанников на уроках)</w:t>
            </w:r>
          </w:p>
        </w:tc>
        <w:tc>
          <w:tcPr>
            <w:tcW w:w="0" w:type="auto"/>
            <w:tcBorders>
              <w:top w:val="single" w:sz="4" w:space="0" w:color="auto"/>
              <w:left w:val="single" w:sz="4" w:space="0" w:color="auto"/>
              <w:bottom w:val="single" w:sz="4" w:space="0" w:color="auto"/>
              <w:right w:val="single" w:sz="4" w:space="0" w:color="auto"/>
            </w:tcBorders>
          </w:tcPr>
          <w:p w:rsidR="00B9006D" w:rsidRPr="00F86584" w:rsidRDefault="00B9006D" w:rsidP="000234DD">
            <w:pPr>
              <w:jc w:val="center"/>
              <w:rPr>
                <w:b/>
              </w:rPr>
            </w:pPr>
            <w:r w:rsidRPr="00B9006D">
              <w:t>5-9 кл.</w:t>
            </w:r>
          </w:p>
        </w:tc>
        <w:tc>
          <w:tcPr>
            <w:tcW w:w="0" w:type="auto"/>
            <w:tcBorders>
              <w:top w:val="single" w:sz="4" w:space="0" w:color="auto"/>
              <w:left w:val="single" w:sz="4" w:space="0" w:color="auto"/>
              <w:bottom w:val="single" w:sz="4" w:space="0" w:color="auto"/>
              <w:right w:val="single" w:sz="4" w:space="0" w:color="auto"/>
            </w:tcBorders>
          </w:tcPr>
          <w:p w:rsidR="00B9006D" w:rsidRDefault="00B9006D" w:rsidP="00B9006D">
            <w:pPr>
              <w:jc w:val="center"/>
            </w:pPr>
            <w:r>
              <w:t>В теч. года</w:t>
            </w:r>
          </w:p>
          <w:p w:rsidR="00B9006D" w:rsidRPr="00F86584" w:rsidRDefault="00B9006D" w:rsidP="000234DD">
            <w:pPr>
              <w:jc w:val="center"/>
              <w:rPr>
                <w:b/>
              </w:rPr>
            </w:pPr>
          </w:p>
        </w:tc>
        <w:tc>
          <w:tcPr>
            <w:tcW w:w="0" w:type="auto"/>
            <w:tcBorders>
              <w:top w:val="single" w:sz="4" w:space="0" w:color="auto"/>
              <w:left w:val="single" w:sz="4" w:space="0" w:color="auto"/>
              <w:bottom w:val="single" w:sz="4" w:space="0" w:color="auto"/>
              <w:right w:val="single" w:sz="4" w:space="0" w:color="auto"/>
            </w:tcBorders>
          </w:tcPr>
          <w:p w:rsidR="00B9006D" w:rsidRPr="00F86584" w:rsidRDefault="00B9006D" w:rsidP="000234DD">
            <w:pPr>
              <w:jc w:val="center"/>
              <w:rPr>
                <w:b/>
              </w:rPr>
            </w:pPr>
            <w:r>
              <w:t>учителя-предметники</w:t>
            </w:r>
          </w:p>
        </w:tc>
        <w:tc>
          <w:tcPr>
            <w:tcW w:w="0" w:type="auto"/>
            <w:tcBorders>
              <w:top w:val="single" w:sz="4" w:space="0" w:color="auto"/>
              <w:left w:val="single" w:sz="4" w:space="0" w:color="auto"/>
              <w:bottom w:val="single" w:sz="4" w:space="0" w:color="auto"/>
              <w:right w:val="single" w:sz="4" w:space="0" w:color="auto"/>
            </w:tcBorders>
          </w:tcPr>
          <w:p w:rsidR="00B9006D" w:rsidRPr="00F86584" w:rsidRDefault="00B9006D" w:rsidP="000234DD">
            <w:pPr>
              <w:jc w:val="center"/>
              <w:rPr>
                <w:b/>
              </w:rPr>
            </w:pPr>
          </w:p>
        </w:tc>
      </w:tr>
      <w:tr w:rsidR="00B9006D" w:rsidRPr="00F86584" w:rsidTr="00B9006D">
        <w:tc>
          <w:tcPr>
            <w:tcW w:w="0" w:type="auto"/>
            <w:tcBorders>
              <w:top w:val="single" w:sz="4" w:space="0" w:color="auto"/>
              <w:left w:val="single" w:sz="4" w:space="0" w:color="auto"/>
              <w:bottom w:val="single" w:sz="4" w:space="0" w:color="auto"/>
              <w:right w:val="single" w:sz="4" w:space="0" w:color="auto"/>
            </w:tcBorders>
          </w:tcPr>
          <w:p w:rsidR="00B9006D" w:rsidRPr="004C23B8" w:rsidRDefault="00B9006D" w:rsidP="00AB470E">
            <w:pPr>
              <w:pStyle w:val="ad"/>
              <w:numPr>
                <w:ilvl w:val="0"/>
                <w:numId w:val="300"/>
              </w:numPr>
              <w:spacing w:line="240" w:lineRule="auto"/>
              <w:ind w:left="0" w:firstLine="0"/>
              <w:jc w:val="center"/>
            </w:pPr>
          </w:p>
        </w:tc>
        <w:tc>
          <w:tcPr>
            <w:tcW w:w="0" w:type="auto"/>
            <w:tcBorders>
              <w:top w:val="single" w:sz="4" w:space="0" w:color="auto"/>
              <w:left w:val="single" w:sz="4" w:space="0" w:color="auto"/>
              <w:bottom w:val="single" w:sz="4" w:space="0" w:color="auto"/>
              <w:right w:val="single" w:sz="4" w:space="0" w:color="auto"/>
            </w:tcBorders>
          </w:tcPr>
          <w:p w:rsidR="00B9006D" w:rsidRPr="00B9006D" w:rsidRDefault="00B9006D" w:rsidP="000234DD">
            <w:pPr>
              <w:jc w:val="center"/>
            </w:pPr>
            <w:r w:rsidRPr="00B9006D">
              <w:t>Уроки литературы, истории, обществознания, технологии.</w:t>
            </w:r>
          </w:p>
        </w:tc>
        <w:tc>
          <w:tcPr>
            <w:tcW w:w="0" w:type="auto"/>
            <w:tcBorders>
              <w:top w:val="single" w:sz="4" w:space="0" w:color="auto"/>
              <w:left w:val="single" w:sz="4" w:space="0" w:color="auto"/>
              <w:bottom w:val="single" w:sz="4" w:space="0" w:color="auto"/>
              <w:right w:val="single" w:sz="4" w:space="0" w:color="auto"/>
            </w:tcBorders>
          </w:tcPr>
          <w:p w:rsidR="00B9006D" w:rsidRPr="00B9006D" w:rsidRDefault="00B9006D" w:rsidP="000234DD">
            <w:pPr>
              <w:jc w:val="center"/>
            </w:pPr>
            <w:r w:rsidRPr="00B9006D">
              <w:t>5-9 кл.</w:t>
            </w:r>
          </w:p>
        </w:tc>
        <w:tc>
          <w:tcPr>
            <w:tcW w:w="0" w:type="auto"/>
            <w:tcBorders>
              <w:top w:val="single" w:sz="4" w:space="0" w:color="auto"/>
              <w:left w:val="single" w:sz="4" w:space="0" w:color="auto"/>
              <w:bottom w:val="single" w:sz="4" w:space="0" w:color="auto"/>
              <w:right w:val="single" w:sz="4" w:space="0" w:color="auto"/>
            </w:tcBorders>
          </w:tcPr>
          <w:p w:rsidR="00B9006D" w:rsidRDefault="00B9006D" w:rsidP="00B9006D">
            <w:pPr>
              <w:jc w:val="center"/>
            </w:pPr>
            <w:r>
              <w:t>В теч. года</w:t>
            </w:r>
          </w:p>
          <w:p w:rsidR="00B9006D" w:rsidRDefault="00B9006D" w:rsidP="00B9006D">
            <w:pPr>
              <w:jc w:val="center"/>
            </w:pPr>
          </w:p>
        </w:tc>
        <w:tc>
          <w:tcPr>
            <w:tcW w:w="0" w:type="auto"/>
            <w:tcBorders>
              <w:top w:val="single" w:sz="4" w:space="0" w:color="auto"/>
              <w:left w:val="single" w:sz="4" w:space="0" w:color="auto"/>
              <w:bottom w:val="single" w:sz="4" w:space="0" w:color="auto"/>
              <w:right w:val="single" w:sz="4" w:space="0" w:color="auto"/>
            </w:tcBorders>
          </w:tcPr>
          <w:p w:rsidR="00B9006D" w:rsidRDefault="00B9006D" w:rsidP="000234DD">
            <w:pPr>
              <w:jc w:val="center"/>
            </w:pPr>
            <w:r>
              <w:t>учителя-предметники</w:t>
            </w:r>
          </w:p>
        </w:tc>
        <w:tc>
          <w:tcPr>
            <w:tcW w:w="0" w:type="auto"/>
            <w:tcBorders>
              <w:top w:val="single" w:sz="4" w:space="0" w:color="auto"/>
              <w:left w:val="single" w:sz="4" w:space="0" w:color="auto"/>
              <w:bottom w:val="single" w:sz="4" w:space="0" w:color="auto"/>
              <w:right w:val="single" w:sz="4" w:space="0" w:color="auto"/>
            </w:tcBorders>
          </w:tcPr>
          <w:p w:rsidR="00B9006D" w:rsidRPr="00F86584" w:rsidRDefault="00B9006D" w:rsidP="000234DD">
            <w:pPr>
              <w:jc w:val="center"/>
              <w:rPr>
                <w:b/>
              </w:rPr>
            </w:pPr>
          </w:p>
        </w:tc>
      </w:tr>
      <w:tr w:rsidR="00B9006D" w:rsidTr="00B9006D">
        <w:trPr>
          <w:trHeight w:val="437"/>
        </w:trPr>
        <w:tc>
          <w:tcPr>
            <w:tcW w:w="5000" w:type="pct"/>
            <w:gridSpan w:val="6"/>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B9006D" w:rsidRDefault="00B9006D">
            <w:pPr>
              <w:jc w:val="center"/>
              <w:rPr>
                <w:b/>
              </w:rPr>
            </w:pPr>
            <w:r>
              <w:rPr>
                <w:b/>
              </w:rPr>
              <w:t>Внеурочная деятельность</w:t>
            </w:r>
          </w:p>
        </w:tc>
      </w:tr>
      <w:tr w:rsidR="00B9006D" w:rsidRPr="00F86584" w:rsidTr="00B9006D">
        <w:tc>
          <w:tcPr>
            <w:tcW w:w="0" w:type="auto"/>
            <w:tcBorders>
              <w:top w:val="single" w:sz="4" w:space="0" w:color="auto"/>
              <w:left w:val="single" w:sz="4" w:space="0" w:color="auto"/>
              <w:bottom w:val="single" w:sz="4" w:space="0" w:color="auto"/>
              <w:right w:val="single" w:sz="4" w:space="0" w:color="auto"/>
            </w:tcBorders>
          </w:tcPr>
          <w:p w:rsidR="00B9006D" w:rsidRPr="00F86584" w:rsidRDefault="004C23B8" w:rsidP="00B9006D">
            <w:pPr>
              <w:jc w:val="center"/>
              <w:rPr>
                <w:b/>
              </w:rPr>
            </w:pPr>
            <w:r>
              <w:rPr>
                <w:b/>
              </w:rPr>
              <w:t>3</w:t>
            </w:r>
          </w:p>
        </w:tc>
        <w:tc>
          <w:tcPr>
            <w:tcW w:w="0" w:type="auto"/>
            <w:tcBorders>
              <w:top w:val="single" w:sz="4" w:space="0" w:color="auto"/>
              <w:left w:val="single" w:sz="4" w:space="0" w:color="auto"/>
              <w:bottom w:val="single" w:sz="4" w:space="0" w:color="auto"/>
              <w:right w:val="single" w:sz="4" w:space="0" w:color="auto"/>
            </w:tcBorders>
          </w:tcPr>
          <w:p w:rsidR="00B9006D" w:rsidRPr="00B9006D" w:rsidRDefault="00B9006D" w:rsidP="00B9006D">
            <w:pPr>
              <w:jc w:val="center"/>
            </w:pPr>
            <w:r w:rsidRPr="00B9006D">
              <w:t>Цикл тематические классных часов: «Как правильно общаться».</w:t>
            </w:r>
          </w:p>
        </w:tc>
        <w:tc>
          <w:tcPr>
            <w:tcW w:w="0" w:type="auto"/>
            <w:tcBorders>
              <w:top w:val="single" w:sz="4" w:space="0" w:color="auto"/>
              <w:left w:val="single" w:sz="4" w:space="0" w:color="auto"/>
              <w:bottom w:val="single" w:sz="4" w:space="0" w:color="auto"/>
              <w:right w:val="single" w:sz="4" w:space="0" w:color="auto"/>
            </w:tcBorders>
          </w:tcPr>
          <w:p w:rsidR="00B9006D" w:rsidRPr="00F86584" w:rsidRDefault="00B9006D" w:rsidP="00B9006D">
            <w:pPr>
              <w:jc w:val="center"/>
              <w:rPr>
                <w:b/>
              </w:rPr>
            </w:pPr>
            <w:r w:rsidRPr="00B9006D">
              <w:t>5-9 кл.</w:t>
            </w:r>
          </w:p>
        </w:tc>
        <w:tc>
          <w:tcPr>
            <w:tcW w:w="0" w:type="auto"/>
            <w:tcBorders>
              <w:top w:val="single" w:sz="4" w:space="0" w:color="auto"/>
              <w:left w:val="single" w:sz="4" w:space="0" w:color="auto"/>
              <w:bottom w:val="single" w:sz="4" w:space="0" w:color="auto"/>
              <w:right w:val="single" w:sz="4" w:space="0" w:color="auto"/>
            </w:tcBorders>
          </w:tcPr>
          <w:p w:rsidR="00B9006D" w:rsidRPr="00B9006D" w:rsidRDefault="00B9006D" w:rsidP="00B9006D">
            <w:pPr>
              <w:jc w:val="center"/>
            </w:pPr>
            <w:r w:rsidRPr="00B9006D">
              <w:t>сентябрь</w:t>
            </w:r>
          </w:p>
        </w:tc>
        <w:tc>
          <w:tcPr>
            <w:tcW w:w="0" w:type="auto"/>
            <w:tcBorders>
              <w:top w:val="single" w:sz="4" w:space="0" w:color="auto"/>
              <w:left w:val="single" w:sz="4" w:space="0" w:color="auto"/>
              <w:bottom w:val="single" w:sz="4" w:space="0" w:color="auto"/>
              <w:right w:val="single" w:sz="4" w:space="0" w:color="auto"/>
            </w:tcBorders>
          </w:tcPr>
          <w:p w:rsidR="00B9006D" w:rsidRDefault="00B9006D" w:rsidP="004D1E55">
            <w:pPr>
              <w:jc w:val="center"/>
            </w:pPr>
            <w:r>
              <w:t>Кл. рук.</w:t>
            </w:r>
          </w:p>
        </w:tc>
        <w:tc>
          <w:tcPr>
            <w:tcW w:w="0" w:type="auto"/>
            <w:tcBorders>
              <w:top w:val="single" w:sz="4" w:space="0" w:color="auto"/>
              <w:left w:val="single" w:sz="4" w:space="0" w:color="auto"/>
              <w:bottom w:val="single" w:sz="4" w:space="0" w:color="auto"/>
              <w:right w:val="single" w:sz="4" w:space="0" w:color="auto"/>
            </w:tcBorders>
          </w:tcPr>
          <w:p w:rsidR="00B9006D" w:rsidRPr="00F86584" w:rsidRDefault="00B9006D" w:rsidP="00B9006D">
            <w:pPr>
              <w:jc w:val="center"/>
              <w:rPr>
                <w:b/>
              </w:rPr>
            </w:pPr>
          </w:p>
        </w:tc>
      </w:tr>
      <w:tr w:rsidR="00B9006D" w:rsidRPr="00F86584" w:rsidTr="00B9006D">
        <w:tc>
          <w:tcPr>
            <w:tcW w:w="0" w:type="auto"/>
            <w:tcBorders>
              <w:top w:val="single" w:sz="4" w:space="0" w:color="auto"/>
              <w:left w:val="single" w:sz="4" w:space="0" w:color="auto"/>
              <w:bottom w:val="single" w:sz="4" w:space="0" w:color="auto"/>
              <w:right w:val="single" w:sz="4" w:space="0" w:color="auto"/>
            </w:tcBorders>
          </w:tcPr>
          <w:p w:rsidR="00B9006D" w:rsidRPr="00F86584" w:rsidRDefault="004C23B8" w:rsidP="00B9006D">
            <w:pPr>
              <w:jc w:val="center"/>
              <w:rPr>
                <w:b/>
              </w:rPr>
            </w:pPr>
            <w:r>
              <w:rPr>
                <w:b/>
              </w:rPr>
              <w:t>4</w:t>
            </w:r>
          </w:p>
        </w:tc>
        <w:tc>
          <w:tcPr>
            <w:tcW w:w="0" w:type="auto"/>
            <w:tcBorders>
              <w:top w:val="single" w:sz="4" w:space="0" w:color="auto"/>
              <w:left w:val="single" w:sz="4" w:space="0" w:color="auto"/>
              <w:bottom w:val="single" w:sz="4" w:space="0" w:color="auto"/>
              <w:right w:val="single" w:sz="4" w:space="0" w:color="auto"/>
            </w:tcBorders>
          </w:tcPr>
          <w:p w:rsidR="00B9006D" w:rsidRPr="00B9006D" w:rsidRDefault="00B9006D" w:rsidP="004C23B8">
            <w:pPr>
              <w:jc w:val="center"/>
            </w:pPr>
            <w:r>
              <w:t>Тематические классные часы «Семья и семейные ценности».</w:t>
            </w:r>
          </w:p>
        </w:tc>
        <w:tc>
          <w:tcPr>
            <w:tcW w:w="0" w:type="auto"/>
            <w:tcBorders>
              <w:top w:val="single" w:sz="4" w:space="0" w:color="auto"/>
              <w:left w:val="single" w:sz="4" w:space="0" w:color="auto"/>
              <w:bottom w:val="single" w:sz="4" w:space="0" w:color="auto"/>
              <w:right w:val="single" w:sz="4" w:space="0" w:color="auto"/>
            </w:tcBorders>
          </w:tcPr>
          <w:p w:rsidR="00B9006D" w:rsidRPr="00B9006D" w:rsidRDefault="00B9006D" w:rsidP="00B9006D">
            <w:pPr>
              <w:jc w:val="center"/>
            </w:pPr>
            <w:r>
              <w:t>5-9 кл.</w:t>
            </w:r>
          </w:p>
        </w:tc>
        <w:tc>
          <w:tcPr>
            <w:tcW w:w="0" w:type="auto"/>
            <w:tcBorders>
              <w:top w:val="single" w:sz="4" w:space="0" w:color="auto"/>
              <w:left w:val="single" w:sz="4" w:space="0" w:color="auto"/>
              <w:bottom w:val="single" w:sz="4" w:space="0" w:color="auto"/>
              <w:right w:val="single" w:sz="4" w:space="0" w:color="auto"/>
            </w:tcBorders>
          </w:tcPr>
          <w:p w:rsidR="00B9006D" w:rsidRPr="00B9006D" w:rsidRDefault="00B9006D" w:rsidP="00B9006D">
            <w:pPr>
              <w:jc w:val="center"/>
            </w:pPr>
            <w:r>
              <w:t>октябрь</w:t>
            </w:r>
          </w:p>
        </w:tc>
        <w:tc>
          <w:tcPr>
            <w:tcW w:w="0" w:type="auto"/>
            <w:tcBorders>
              <w:top w:val="single" w:sz="4" w:space="0" w:color="auto"/>
              <w:left w:val="single" w:sz="4" w:space="0" w:color="auto"/>
              <w:bottom w:val="single" w:sz="4" w:space="0" w:color="auto"/>
              <w:right w:val="single" w:sz="4" w:space="0" w:color="auto"/>
            </w:tcBorders>
          </w:tcPr>
          <w:p w:rsidR="004D1E55" w:rsidRDefault="004D1E55" w:rsidP="004D1E55">
            <w:pPr>
              <w:jc w:val="center"/>
            </w:pPr>
            <w:r>
              <w:t>Кл. рук.</w:t>
            </w:r>
          </w:p>
          <w:p w:rsidR="00B9006D" w:rsidRDefault="00B9006D" w:rsidP="004D1E55">
            <w:pPr>
              <w:jc w:val="center"/>
            </w:pPr>
          </w:p>
        </w:tc>
        <w:tc>
          <w:tcPr>
            <w:tcW w:w="0" w:type="auto"/>
            <w:tcBorders>
              <w:top w:val="single" w:sz="4" w:space="0" w:color="auto"/>
              <w:left w:val="single" w:sz="4" w:space="0" w:color="auto"/>
              <w:bottom w:val="single" w:sz="4" w:space="0" w:color="auto"/>
              <w:right w:val="single" w:sz="4" w:space="0" w:color="auto"/>
            </w:tcBorders>
          </w:tcPr>
          <w:p w:rsidR="00B9006D" w:rsidRPr="00F86584" w:rsidRDefault="00B9006D" w:rsidP="00B9006D">
            <w:pPr>
              <w:jc w:val="center"/>
              <w:rPr>
                <w:b/>
              </w:rPr>
            </w:pPr>
          </w:p>
        </w:tc>
      </w:tr>
      <w:tr w:rsidR="00B9006D" w:rsidRPr="00F86584" w:rsidTr="00B9006D">
        <w:tc>
          <w:tcPr>
            <w:tcW w:w="0" w:type="auto"/>
            <w:tcBorders>
              <w:top w:val="single" w:sz="4" w:space="0" w:color="auto"/>
              <w:left w:val="single" w:sz="4" w:space="0" w:color="auto"/>
              <w:bottom w:val="single" w:sz="4" w:space="0" w:color="auto"/>
              <w:right w:val="single" w:sz="4" w:space="0" w:color="auto"/>
            </w:tcBorders>
          </w:tcPr>
          <w:p w:rsidR="00B9006D" w:rsidRPr="00F86584" w:rsidRDefault="004C23B8" w:rsidP="00B9006D">
            <w:pPr>
              <w:jc w:val="center"/>
              <w:rPr>
                <w:b/>
              </w:rPr>
            </w:pPr>
            <w:r>
              <w:rPr>
                <w:b/>
              </w:rPr>
              <w:t>5</w:t>
            </w:r>
          </w:p>
        </w:tc>
        <w:tc>
          <w:tcPr>
            <w:tcW w:w="0" w:type="auto"/>
            <w:tcBorders>
              <w:top w:val="single" w:sz="4" w:space="0" w:color="auto"/>
              <w:left w:val="single" w:sz="4" w:space="0" w:color="auto"/>
              <w:bottom w:val="single" w:sz="4" w:space="0" w:color="auto"/>
              <w:right w:val="single" w:sz="4" w:space="0" w:color="auto"/>
            </w:tcBorders>
          </w:tcPr>
          <w:p w:rsidR="00B9006D" w:rsidRDefault="00B9006D" w:rsidP="00B9006D">
            <w:pPr>
              <w:jc w:val="center"/>
            </w:pPr>
            <w:r>
              <w:t>Выставка «Хобби моей семьи»</w:t>
            </w:r>
          </w:p>
        </w:tc>
        <w:tc>
          <w:tcPr>
            <w:tcW w:w="0" w:type="auto"/>
            <w:tcBorders>
              <w:top w:val="single" w:sz="4" w:space="0" w:color="auto"/>
              <w:left w:val="single" w:sz="4" w:space="0" w:color="auto"/>
              <w:bottom w:val="single" w:sz="4" w:space="0" w:color="auto"/>
              <w:right w:val="single" w:sz="4" w:space="0" w:color="auto"/>
            </w:tcBorders>
          </w:tcPr>
          <w:p w:rsidR="00B9006D" w:rsidRPr="00B9006D" w:rsidRDefault="00B9006D" w:rsidP="00B9006D">
            <w:pPr>
              <w:jc w:val="center"/>
            </w:pPr>
            <w:r>
              <w:t>5-9 кл.</w:t>
            </w:r>
          </w:p>
        </w:tc>
        <w:tc>
          <w:tcPr>
            <w:tcW w:w="0" w:type="auto"/>
            <w:tcBorders>
              <w:top w:val="single" w:sz="4" w:space="0" w:color="auto"/>
              <w:left w:val="single" w:sz="4" w:space="0" w:color="auto"/>
              <w:bottom w:val="single" w:sz="4" w:space="0" w:color="auto"/>
              <w:right w:val="single" w:sz="4" w:space="0" w:color="auto"/>
            </w:tcBorders>
          </w:tcPr>
          <w:p w:rsidR="00B9006D" w:rsidRPr="00B9006D" w:rsidRDefault="00B9006D" w:rsidP="00B9006D">
            <w:pPr>
              <w:jc w:val="center"/>
            </w:pPr>
            <w:r w:rsidRPr="00B9006D">
              <w:t>ноябрь</w:t>
            </w:r>
          </w:p>
        </w:tc>
        <w:tc>
          <w:tcPr>
            <w:tcW w:w="0" w:type="auto"/>
            <w:tcBorders>
              <w:top w:val="single" w:sz="4" w:space="0" w:color="auto"/>
              <w:left w:val="single" w:sz="4" w:space="0" w:color="auto"/>
              <w:bottom w:val="single" w:sz="4" w:space="0" w:color="auto"/>
              <w:right w:val="single" w:sz="4" w:space="0" w:color="auto"/>
            </w:tcBorders>
          </w:tcPr>
          <w:p w:rsidR="004D1E55" w:rsidRDefault="004D1E55" w:rsidP="004D1E55">
            <w:pPr>
              <w:jc w:val="center"/>
            </w:pPr>
            <w:r>
              <w:t>Зам. директора по ВР</w:t>
            </w:r>
          </w:p>
          <w:p w:rsidR="00B9006D" w:rsidRDefault="004D1E55" w:rsidP="004D1E55">
            <w:pPr>
              <w:jc w:val="center"/>
            </w:pPr>
            <w:r>
              <w:t>учитель ИЗО</w:t>
            </w:r>
          </w:p>
        </w:tc>
        <w:tc>
          <w:tcPr>
            <w:tcW w:w="0" w:type="auto"/>
            <w:tcBorders>
              <w:top w:val="single" w:sz="4" w:space="0" w:color="auto"/>
              <w:left w:val="single" w:sz="4" w:space="0" w:color="auto"/>
              <w:bottom w:val="single" w:sz="4" w:space="0" w:color="auto"/>
              <w:right w:val="single" w:sz="4" w:space="0" w:color="auto"/>
            </w:tcBorders>
          </w:tcPr>
          <w:p w:rsidR="00B9006D" w:rsidRPr="00F86584" w:rsidRDefault="00B9006D" w:rsidP="00B9006D">
            <w:pPr>
              <w:jc w:val="center"/>
              <w:rPr>
                <w:b/>
              </w:rPr>
            </w:pPr>
          </w:p>
        </w:tc>
      </w:tr>
      <w:tr w:rsidR="00B9006D" w:rsidRPr="00F86584" w:rsidTr="00B9006D">
        <w:tc>
          <w:tcPr>
            <w:tcW w:w="0" w:type="auto"/>
            <w:tcBorders>
              <w:top w:val="single" w:sz="4" w:space="0" w:color="auto"/>
              <w:left w:val="single" w:sz="4" w:space="0" w:color="auto"/>
              <w:bottom w:val="single" w:sz="4" w:space="0" w:color="auto"/>
              <w:right w:val="single" w:sz="4" w:space="0" w:color="auto"/>
            </w:tcBorders>
          </w:tcPr>
          <w:p w:rsidR="00B9006D" w:rsidRPr="00F86584" w:rsidRDefault="004C23B8" w:rsidP="00B9006D">
            <w:pPr>
              <w:jc w:val="center"/>
              <w:rPr>
                <w:b/>
              </w:rPr>
            </w:pPr>
            <w:r>
              <w:rPr>
                <w:b/>
              </w:rPr>
              <w:t>6</w:t>
            </w:r>
          </w:p>
        </w:tc>
        <w:tc>
          <w:tcPr>
            <w:tcW w:w="0" w:type="auto"/>
            <w:tcBorders>
              <w:top w:val="single" w:sz="4" w:space="0" w:color="auto"/>
              <w:left w:val="single" w:sz="4" w:space="0" w:color="auto"/>
              <w:bottom w:val="single" w:sz="4" w:space="0" w:color="auto"/>
              <w:right w:val="single" w:sz="4" w:space="0" w:color="auto"/>
            </w:tcBorders>
          </w:tcPr>
          <w:p w:rsidR="00B9006D" w:rsidRDefault="00B9006D" w:rsidP="00B9006D">
            <w:pPr>
              <w:jc w:val="center"/>
            </w:pPr>
            <w:r>
              <w:t>Фестиваль детского и семейного творчества «Мы ищем таланты»</w:t>
            </w:r>
          </w:p>
        </w:tc>
        <w:tc>
          <w:tcPr>
            <w:tcW w:w="0" w:type="auto"/>
            <w:tcBorders>
              <w:top w:val="single" w:sz="4" w:space="0" w:color="auto"/>
              <w:left w:val="single" w:sz="4" w:space="0" w:color="auto"/>
              <w:bottom w:val="single" w:sz="4" w:space="0" w:color="auto"/>
              <w:right w:val="single" w:sz="4" w:space="0" w:color="auto"/>
            </w:tcBorders>
          </w:tcPr>
          <w:p w:rsidR="00B9006D" w:rsidRPr="00B9006D" w:rsidRDefault="00B9006D" w:rsidP="00B9006D">
            <w:pPr>
              <w:jc w:val="center"/>
            </w:pPr>
            <w:r>
              <w:t>5-9 кл.</w:t>
            </w:r>
          </w:p>
        </w:tc>
        <w:tc>
          <w:tcPr>
            <w:tcW w:w="0" w:type="auto"/>
            <w:tcBorders>
              <w:top w:val="single" w:sz="4" w:space="0" w:color="auto"/>
              <w:left w:val="single" w:sz="4" w:space="0" w:color="auto"/>
              <w:bottom w:val="single" w:sz="4" w:space="0" w:color="auto"/>
              <w:right w:val="single" w:sz="4" w:space="0" w:color="auto"/>
            </w:tcBorders>
          </w:tcPr>
          <w:p w:rsidR="00B9006D" w:rsidRDefault="00B9006D" w:rsidP="00B9006D">
            <w:pPr>
              <w:jc w:val="center"/>
            </w:pPr>
            <w:r>
              <w:t>декабрь</w:t>
            </w:r>
          </w:p>
        </w:tc>
        <w:tc>
          <w:tcPr>
            <w:tcW w:w="0" w:type="auto"/>
            <w:tcBorders>
              <w:top w:val="single" w:sz="4" w:space="0" w:color="auto"/>
              <w:left w:val="single" w:sz="4" w:space="0" w:color="auto"/>
              <w:bottom w:val="single" w:sz="4" w:space="0" w:color="auto"/>
              <w:right w:val="single" w:sz="4" w:space="0" w:color="auto"/>
            </w:tcBorders>
          </w:tcPr>
          <w:p w:rsidR="004D1E55" w:rsidRDefault="004D1E55" w:rsidP="004D1E55">
            <w:pPr>
              <w:jc w:val="center"/>
            </w:pPr>
            <w:r>
              <w:t>Зам. директора по ВР</w:t>
            </w:r>
          </w:p>
          <w:p w:rsidR="00B9006D" w:rsidRDefault="00B9006D" w:rsidP="004D1E55">
            <w:pPr>
              <w:jc w:val="center"/>
            </w:pPr>
          </w:p>
        </w:tc>
        <w:tc>
          <w:tcPr>
            <w:tcW w:w="0" w:type="auto"/>
            <w:tcBorders>
              <w:top w:val="single" w:sz="4" w:space="0" w:color="auto"/>
              <w:left w:val="single" w:sz="4" w:space="0" w:color="auto"/>
              <w:bottom w:val="single" w:sz="4" w:space="0" w:color="auto"/>
              <w:right w:val="single" w:sz="4" w:space="0" w:color="auto"/>
            </w:tcBorders>
          </w:tcPr>
          <w:p w:rsidR="00B9006D" w:rsidRPr="00F86584" w:rsidRDefault="00B9006D" w:rsidP="00B9006D">
            <w:pPr>
              <w:jc w:val="center"/>
              <w:rPr>
                <w:b/>
              </w:rPr>
            </w:pPr>
          </w:p>
        </w:tc>
      </w:tr>
      <w:tr w:rsidR="00B9006D" w:rsidRPr="00F86584" w:rsidTr="00B9006D">
        <w:tc>
          <w:tcPr>
            <w:tcW w:w="0" w:type="auto"/>
            <w:tcBorders>
              <w:top w:val="single" w:sz="4" w:space="0" w:color="auto"/>
              <w:left w:val="single" w:sz="4" w:space="0" w:color="auto"/>
              <w:bottom w:val="single" w:sz="4" w:space="0" w:color="auto"/>
              <w:right w:val="single" w:sz="4" w:space="0" w:color="auto"/>
            </w:tcBorders>
          </w:tcPr>
          <w:p w:rsidR="00B9006D" w:rsidRPr="00F86584" w:rsidRDefault="004C23B8" w:rsidP="00B9006D">
            <w:r>
              <w:t>7</w:t>
            </w:r>
          </w:p>
        </w:tc>
        <w:tc>
          <w:tcPr>
            <w:tcW w:w="0" w:type="auto"/>
            <w:tcBorders>
              <w:top w:val="single" w:sz="4" w:space="0" w:color="auto"/>
              <w:left w:val="single" w:sz="4" w:space="0" w:color="auto"/>
              <w:bottom w:val="single" w:sz="4" w:space="0" w:color="auto"/>
              <w:right w:val="single" w:sz="4" w:space="0" w:color="auto"/>
            </w:tcBorders>
          </w:tcPr>
          <w:p w:rsidR="00B9006D" w:rsidRPr="00B9006D" w:rsidRDefault="00B9006D" w:rsidP="00B9006D">
            <w:pPr>
              <w:jc w:val="center"/>
            </w:pPr>
            <w:r w:rsidRPr="00B9006D">
              <w:t>Цикл бесед «Как слово наше отзовётся»</w:t>
            </w:r>
          </w:p>
          <w:p w:rsidR="00B9006D" w:rsidRPr="00B9006D" w:rsidRDefault="00B9006D" w:rsidP="00B9006D">
            <w:pPr>
              <w:jc w:val="center"/>
            </w:pPr>
            <w:r w:rsidRPr="00B9006D">
              <w:t>друзей.»</w:t>
            </w:r>
          </w:p>
          <w:p w:rsidR="00B9006D" w:rsidRPr="00B9006D" w:rsidRDefault="00B9006D" w:rsidP="00B9006D"/>
        </w:tc>
        <w:tc>
          <w:tcPr>
            <w:tcW w:w="0" w:type="auto"/>
            <w:tcBorders>
              <w:top w:val="single" w:sz="4" w:space="0" w:color="auto"/>
              <w:left w:val="single" w:sz="4" w:space="0" w:color="auto"/>
              <w:bottom w:val="single" w:sz="4" w:space="0" w:color="auto"/>
              <w:right w:val="single" w:sz="4" w:space="0" w:color="auto"/>
            </w:tcBorders>
          </w:tcPr>
          <w:p w:rsidR="00B9006D" w:rsidRPr="00B9006D" w:rsidRDefault="00B9006D" w:rsidP="00B9006D">
            <w:pPr>
              <w:jc w:val="center"/>
            </w:pPr>
            <w:r w:rsidRPr="00B9006D">
              <w:t>5-6 кл.</w:t>
            </w:r>
          </w:p>
        </w:tc>
        <w:tc>
          <w:tcPr>
            <w:tcW w:w="0" w:type="auto"/>
            <w:tcBorders>
              <w:top w:val="single" w:sz="4" w:space="0" w:color="auto"/>
              <w:left w:val="single" w:sz="4" w:space="0" w:color="auto"/>
              <w:bottom w:val="single" w:sz="4" w:space="0" w:color="auto"/>
              <w:right w:val="single" w:sz="4" w:space="0" w:color="auto"/>
            </w:tcBorders>
          </w:tcPr>
          <w:p w:rsidR="00B9006D" w:rsidRPr="00F86584" w:rsidRDefault="00B9006D" w:rsidP="00B9006D">
            <w:pPr>
              <w:jc w:val="center"/>
            </w:pPr>
            <w:r>
              <w:t>февраль</w:t>
            </w:r>
          </w:p>
        </w:tc>
        <w:tc>
          <w:tcPr>
            <w:tcW w:w="0" w:type="auto"/>
            <w:tcBorders>
              <w:top w:val="single" w:sz="4" w:space="0" w:color="auto"/>
              <w:left w:val="single" w:sz="4" w:space="0" w:color="auto"/>
              <w:bottom w:val="single" w:sz="4" w:space="0" w:color="auto"/>
              <w:right w:val="single" w:sz="4" w:space="0" w:color="auto"/>
            </w:tcBorders>
          </w:tcPr>
          <w:p w:rsidR="00B9006D" w:rsidRDefault="00B9006D" w:rsidP="004D1E55">
            <w:pPr>
              <w:jc w:val="center"/>
            </w:pPr>
            <w:r>
              <w:t>Кл. рук.</w:t>
            </w:r>
          </w:p>
        </w:tc>
        <w:tc>
          <w:tcPr>
            <w:tcW w:w="0" w:type="auto"/>
            <w:tcBorders>
              <w:top w:val="single" w:sz="4" w:space="0" w:color="auto"/>
              <w:left w:val="single" w:sz="4" w:space="0" w:color="auto"/>
              <w:bottom w:val="single" w:sz="4" w:space="0" w:color="auto"/>
              <w:right w:val="single" w:sz="4" w:space="0" w:color="auto"/>
            </w:tcBorders>
          </w:tcPr>
          <w:p w:rsidR="00B9006D" w:rsidRPr="00F86584" w:rsidRDefault="00B9006D" w:rsidP="00B9006D"/>
        </w:tc>
      </w:tr>
      <w:tr w:rsidR="00B9006D" w:rsidRPr="00F86584" w:rsidTr="00B9006D">
        <w:tc>
          <w:tcPr>
            <w:tcW w:w="0" w:type="auto"/>
            <w:tcBorders>
              <w:top w:val="single" w:sz="4" w:space="0" w:color="auto"/>
              <w:left w:val="single" w:sz="4" w:space="0" w:color="auto"/>
              <w:bottom w:val="single" w:sz="4" w:space="0" w:color="auto"/>
              <w:right w:val="single" w:sz="4" w:space="0" w:color="auto"/>
            </w:tcBorders>
          </w:tcPr>
          <w:p w:rsidR="00B9006D" w:rsidRPr="00F86584" w:rsidRDefault="004C23B8" w:rsidP="00B9006D">
            <w:r>
              <w:t>8</w:t>
            </w:r>
          </w:p>
        </w:tc>
        <w:tc>
          <w:tcPr>
            <w:tcW w:w="0" w:type="auto"/>
            <w:tcBorders>
              <w:top w:val="single" w:sz="4" w:space="0" w:color="auto"/>
              <w:left w:val="single" w:sz="4" w:space="0" w:color="auto"/>
              <w:bottom w:val="single" w:sz="4" w:space="0" w:color="auto"/>
              <w:right w:val="single" w:sz="4" w:space="0" w:color="auto"/>
            </w:tcBorders>
          </w:tcPr>
          <w:p w:rsidR="00B9006D" w:rsidRPr="00B9006D" w:rsidRDefault="00B9006D" w:rsidP="00B9006D">
            <w:r w:rsidRPr="00B9006D">
              <w:t>Интерактивная игра «Я-дома, я-в школе, я-среди</w:t>
            </w:r>
          </w:p>
        </w:tc>
        <w:tc>
          <w:tcPr>
            <w:tcW w:w="0" w:type="auto"/>
            <w:tcBorders>
              <w:top w:val="single" w:sz="4" w:space="0" w:color="auto"/>
              <w:left w:val="single" w:sz="4" w:space="0" w:color="auto"/>
              <w:bottom w:val="single" w:sz="4" w:space="0" w:color="auto"/>
              <w:right w:val="single" w:sz="4" w:space="0" w:color="auto"/>
            </w:tcBorders>
          </w:tcPr>
          <w:p w:rsidR="00B9006D" w:rsidRPr="00B9006D" w:rsidRDefault="00B9006D" w:rsidP="00B9006D">
            <w:pPr>
              <w:jc w:val="center"/>
            </w:pPr>
            <w:r w:rsidRPr="00B9006D">
              <w:t>5-6 кл.</w:t>
            </w:r>
          </w:p>
        </w:tc>
        <w:tc>
          <w:tcPr>
            <w:tcW w:w="0" w:type="auto"/>
            <w:tcBorders>
              <w:top w:val="single" w:sz="4" w:space="0" w:color="auto"/>
              <w:left w:val="single" w:sz="4" w:space="0" w:color="auto"/>
              <w:bottom w:val="single" w:sz="4" w:space="0" w:color="auto"/>
              <w:right w:val="single" w:sz="4" w:space="0" w:color="auto"/>
            </w:tcBorders>
          </w:tcPr>
          <w:p w:rsidR="00B9006D" w:rsidRDefault="00B9006D" w:rsidP="00B9006D">
            <w:pPr>
              <w:jc w:val="center"/>
            </w:pPr>
            <w:r>
              <w:t>март</w:t>
            </w:r>
          </w:p>
        </w:tc>
        <w:tc>
          <w:tcPr>
            <w:tcW w:w="0" w:type="auto"/>
            <w:tcBorders>
              <w:top w:val="single" w:sz="4" w:space="0" w:color="auto"/>
              <w:left w:val="single" w:sz="4" w:space="0" w:color="auto"/>
              <w:bottom w:val="single" w:sz="4" w:space="0" w:color="auto"/>
              <w:right w:val="single" w:sz="4" w:space="0" w:color="auto"/>
            </w:tcBorders>
          </w:tcPr>
          <w:p w:rsidR="00B9006D" w:rsidRDefault="00B9006D" w:rsidP="004D1E55">
            <w:pPr>
              <w:jc w:val="center"/>
            </w:pPr>
            <w:r>
              <w:t>Кл. рук.</w:t>
            </w:r>
          </w:p>
          <w:p w:rsidR="00B9006D" w:rsidRDefault="00B9006D" w:rsidP="004D1E55">
            <w:pPr>
              <w:jc w:val="center"/>
            </w:pPr>
          </w:p>
        </w:tc>
        <w:tc>
          <w:tcPr>
            <w:tcW w:w="0" w:type="auto"/>
            <w:tcBorders>
              <w:top w:val="single" w:sz="4" w:space="0" w:color="auto"/>
              <w:left w:val="single" w:sz="4" w:space="0" w:color="auto"/>
              <w:bottom w:val="single" w:sz="4" w:space="0" w:color="auto"/>
              <w:right w:val="single" w:sz="4" w:space="0" w:color="auto"/>
            </w:tcBorders>
          </w:tcPr>
          <w:p w:rsidR="00B9006D" w:rsidRPr="00F86584" w:rsidRDefault="00B9006D" w:rsidP="00B9006D"/>
        </w:tc>
      </w:tr>
      <w:tr w:rsidR="00B9006D" w:rsidRPr="00F86584" w:rsidTr="00B9006D">
        <w:tc>
          <w:tcPr>
            <w:tcW w:w="0" w:type="auto"/>
            <w:tcBorders>
              <w:top w:val="single" w:sz="4" w:space="0" w:color="auto"/>
              <w:left w:val="single" w:sz="4" w:space="0" w:color="auto"/>
              <w:bottom w:val="single" w:sz="4" w:space="0" w:color="auto"/>
              <w:right w:val="single" w:sz="4" w:space="0" w:color="auto"/>
            </w:tcBorders>
          </w:tcPr>
          <w:p w:rsidR="00B9006D" w:rsidRPr="00F86584" w:rsidRDefault="004C23B8" w:rsidP="00B9006D">
            <w:r>
              <w:t>9</w:t>
            </w:r>
          </w:p>
        </w:tc>
        <w:tc>
          <w:tcPr>
            <w:tcW w:w="0" w:type="auto"/>
            <w:tcBorders>
              <w:top w:val="single" w:sz="4" w:space="0" w:color="auto"/>
              <w:left w:val="single" w:sz="4" w:space="0" w:color="auto"/>
              <w:bottom w:val="single" w:sz="4" w:space="0" w:color="auto"/>
              <w:right w:val="single" w:sz="4" w:space="0" w:color="auto"/>
            </w:tcBorders>
          </w:tcPr>
          <w:p w:rsidR="00B9006D" w:rsidRPr="00F86584" w:rsidRDefault="00B9006D" w:rsidP="00B9006D">
            <w:r w:rsidRPr="00B9006D">
              <w:t>Диспут на тему « Что в моём понимании дружба?»</w:t>
            </w:r>
          </w:p>
        </w:tc>
        <w:tc>
          <w:tcPr>
            <w:tcW w:w="0" w:type="auto"/>
            <w:tcBorders>
              <w:top w:val="single" w:sz="4" w:space="0" w:color="auto"/>
              <w:left w:val="single" w:sz="4" w:space="0" w:color="auto"/>
              <w:bottom w:val="single" w:sz="4" w:space="0" w:color="auto"/>
              <w:right w:val="single" w:sz="4" w:space="0" w:color="auto"/>
            </w:tcBorders>
          </w:tcPr>
          <w:p w:rsidR="00B9006D" w:rsidRPr="00B9006D" w:rsidRDefault="00B9006D" w:rsidP="00B9006D">
            <w:pPr>
              <w:jc w:val="center"/>
            </w:pPr>
            <w:r w:rsidRPr="00B9006D">
              <w:t xml:space="preserve">5-6 кл. </w:t>
            </w:r>
          </w:p>
          <w:p w:rsidR="00B9006D" w:rsidRPr="00F86584" w:rsidRDefault="00B9006D" w:rsidP="00B9006D"/>
        </w:tc>
        <w:tc>
          <w:tcPr>
            <w:tcW w:w="0" w:type="auto"/>
            <w:tcBorders>
              <w:top w:val="single" w:sz="4" w:space="0" w:color="auto"/>
              <w:left w:val="single" w:sz="4" w:space="0" w:color="auto"/>
              <w:bottom w:val="single" w:sz="4" w:space="0" w:color="auto"/>
              <w:right w:val="single" w:sz="4" w:space="0" w:color="auto"/>
            </w:tcBorders>
          </w:tcPr>
          <w:p w:rsidR="00B9006D" w:rsidRPr="00F86584" w:rsidRDefault="00B9006D" w:rsidP="00B9006D">
            <w:pPr>
              <w:jc w:val="center"/>
            </w:pPr>
            <w:r>
              <w:t>апрель</w:t>
            </w:r>
          </w:p>
        </w:tc>
        <w:tc>
          <w:tcPr>
            <w:tcW w:w="0" w:type="auto"/>
            <w:tcBorders>
              <w:top w:val="single" w:sz="4" w:space="0" w:color="auto"/>
              <w:left w:val="single" w:sz="4" w:space="0" w:color="auto"/>
              <w:bottom w:val="single" w:sz="4" w:space="0" w:color="auto"/>
              <w:right w:val="single" w:sz="4" w:space="0" w:color="auto"/>
            </w:tcBorders>
          </w:tcPr>
          <w:p w:rsidR="00B9006D" w:rsidRDefault="00B9006D" w:rsidP="004D1E55">
            <w:pPr>
              <w:jc w:val="center"/>
            </w:pPr>
            <w:r>
              <w:t>Зам. директора по ВР</w:t>
            </w:r>
          </w:p>
          <w:p w:rsidR="00B9006D" w:rsidRPr="00F86584" w:rsidRDefault="00B9006D" w:rsidP="004D1E55">
            <w:pPr>
              <w:jc w:val="center"/>
            </w:pPr>
          </w:p>
        </w:tc>
        <w:tc>
          <w:tcPr>
            <w:tcW w:w="0" w:type="auto"/>
            <w:tcBorders>
              <w:top w:val="single" w:sz="4" w:space="0" w:color="auto"/>
              <w:left w:val="single" w:sz="4" w:space="0" w:color="auto"/>
              <w:bottom w:val="single" w:sz="4" w:space="0" w:color="auto"/>
              <w:right w:val="single" w:sz="4" w:space="0" w:color="auto"/>
            </w:tcBorders>
          </w:tcPr>
          <w:p w:rsidR="00B9006D" w:rsidRPr="00F86584" w:rsidRDefault="00B9006D" w:rsidP="00B9006D"/>
        </w:tc>
      </w:tr>
      <w:tr w:rsidR="004D1E55" w:rsidRPr="00F86584" w:rsidTr="00B9006D">
        <w:tc>
          <w:tcPr>
            <w:tcW w:w="0" w:type="auto"/>
            <w:tcBorders>
              <w:top w:val="single" w:sz="4" w:space="0" w:color="auto"/>
              <w:left w:val="single" w:sz="4" w:space="0" w:color="auto"/>
              <w:bottom w:val="single" w:sz="4" w:space="0" w:color="auto"/>
              <w:right w:val="single" w:sz="4" w:space="0" w:color="auto"/>
            </w:tcBorders>
          </w:tcPr>
          <w:p w:rsidR="004D1E55" w:rsidRPr="00F86584" w:rsidRDefault="004C23B8" w:rsidP="00B9006D">
            <w:r>
              <w:t>10</w:t>
            </w:r>
          </w:p>
        </w:tc>
        <w:tc>
          <w:tcPr>
            <w:tcW w:w="0" w:type="auto"/>
            <w:tcBorders>
              <w:top w:val="single" w:sz="4" w:space="0" w:color="auto"/>
              <w:left w:val="single" w:sz="4" w:space="0" w:color="auto"/>
              <w:bottom w:val="single" w:sz="4" w:space="0" w:color="auto"/>
              <w:right w:val="single" w:sz="4" w:space="0" w:color="auto"/>
            </w:tcBorders>
          </w:tcPr>
          <w:p w:rsidR="004D1E55" w:rsidRPr="00B9006D" w:rsidRDefault="004D1E55" w:rsidP="00B9006D">
            <w:r w:rsidRPr="004D1E55">
              <w:t>Организация посещения музеев, выставок.</w:t>
            </w:r>
          </w:p>
        </w:tc>
        <w:tc>
          <w:tcPr>
            <w:tcW w:w="0" w:type="auto"/>
            <w:tcBorders>
              <w:top w:val="single" w:sz="4" w:space="0" w:color="auto"/>
              <w:left w:val="single" w:sz="4" w:space="0" w:color="auto"/>
              <w:bottom w:val="single" w:sz="4" w:space="0" w:color="auto"/>
              <w:right w:val="single" w:sz="4" w:space="0" w:color="auto"/>
            </w:tcBorders>
          </w:tcPr>
          <w:p w:rsidR="004D1E55" w:rsidRPr="00B9006D" w:rsidRDefault="004D1E55" w:rsidP="00B9006D">
            <w:pPr>
              <w:jc w:val="center"/>
            </w:pPr>
            <w:r w:rsidRPr="004D1E55">
              <w:t>5-9кл.</w:t>
            </w:r>
          </w:p>
        </w:tc>
        <w:tc>
          <w:tcPr>
            <w:tcW w:w="0" w:type="auto"/>
            <w:tcBorders>
              <w:top w:val="single" w:sz="4" w:space="0" w:color="auto"/>
              <w:left w:val="single" w:sz="4" w:space="0" w:color="auto"/>
              <w:bottom w:val="single" w:sz="4" w:space="0" w:color="auto"/>
              <w:right w:val="single" w:sz="4" w:space="0" w:color="auto"/>
            </w:tcBorders>
          </w:tcPr>
          <w:p w:rsidR="004D1E55" w:rsidRDefault="004D1E55" w:rsidP="004D1E55">
            <w:pPr>
              <w:jc w:val="center"/>
            </w:pPr>
            <w:r>
              <w:t>В теч. года</w:t>
            </w:r>
          </w:p>
          <w:p w:rsidR="004D1E55" w:rsidRDefault="004D1E55" w:rsidP="00B9006D">
            <w:pPr>
              <w:jc w:val="center"/>
            </w:pPr>
          </w:p>
        </w:tc>
        <w:tc>
          <w:tcPr>
            <w:tcW w:w="0" w:type="auto"/>
            <w:tcBorders>
              <w:top w:val="single" w:sz="4" w:space="0" w:color="auto"/>
              <w:left w:val="single" w:sz="4" w:space="0" w:color="auto"/>
              <w:bottom w:val="single" w:sz="4" w:space="0" w:color="auto"/>
              <w:right w:val="single" w:sz="4" w:space="0" w:color="auto"/>
            </w:tcBorders>
          </w:tcPr>
          <w:p w:rsidR="004D1E55" w:rsidRDefault="004D1E55" w:rsidP="004D1E55">
            <w:pPr>
              <w:jc w:val="center"/>
            </w:pPr>
            <w:r>
              <w:t>Зам. директора по ВР</w:t>
            </w:r>
          </w:p>
          <w:p w:rsidR="004D1E55" w:rsidRDefault="004D1E55" w:rsidP="004D1E55">
            <w:pPr>
              <w:jc w:val="center"/>
            </w:pPr>
            <w:r>
              <w:t>Кл. рук.</w:t>
            </w:r>
          </w:p>
        </w:tc>
        <w:tc>
          <w:tcPr>
            <w:tcW w:w="0" w:type="auto"/>
            <w:tcBorders>
              <w:top w:val="single" w:sz="4" w:space="0" w:color="auto"/>
              <w:left w:val="single" w:sz="4" w:space="0" w:color="auto"/>
              <w:bottom w:val="single" w:sz="4" w:space="0" w:color="auto"/>
              <w:right w:val="single" w:sz="4" w:space="0" w:color="auto"/>
            </w:tcBorders>
          </w:tcPr>
          <w:p w:rsidR="004D1E55" w:rsidRPr="00F86584" w:rsidRDefault="004D1E55" w:rsidP="00B9006D"/>
        </w:tc>
      </w:tr>
      <w:tr w:rsidR="00B9006D" w:rsidRPr="00F86584" w:rsidTr="00B9006D">
        <w:tc>
          <w:tcPr>
            <w:tcW w:w="0" w:type="auto"/>
            <w:tcBorders>
              <w:top w:val="single" w:sz="4" w:space="0" w:color="auto"/>
              <w:left w:val="single" w:sz="4" w:space="0" w:color="auto"/>
              <w:bottom w:val="single" w:sz="4" w:space="0" w:color="auto"/>
              <w:right w:val="single" w:sz="4" w:space="0" w:color="auto"/>
            </w:tcBorders>
          </w:tcPr>
          <w:p w:rsidR="00B9006D" w:rsidRPr="00F86584" w:rsidRDefault="004C23B8" w:rsidP="00B9006D">
            <w:r>
              <w:t>11</w:t>
            </w:r>
          </w:p>
        </w:tc>
        <w:tc>
          <w:tcPr>
            <w:tcW w:w="0" w:type="auto"/>
            <w:tcBorders>
              <w:top w:val="single" w:sz="4" w:space="0" w:color="auto"/>
              <w:left w:val="single" w:sz="4" w:space="0" w:color="auto"/>
              <w:bottom w:val="single" w:sz="4" w:space="0" w:color="auto"/>
              <w:right w:val="single" w:sz="4" w:space="0" w:color="auto"/>
            </w:tcBorders>
          </w:tcPr>
          <w:p w:rsidR="00B9006D" w:rsidRPr="00F86584" w:rsidRDefault="00B9006D" w:rsidP="00B9006D">
            <w:r w:rsidRPr="00B9006D">
              <w:t>Работа кинозала. Цикл « Больше всего я ценю в человеке..». Просмотр документальных, учебных и художественных фильмов</w:t>
            </w:r>
          </w:p>
        </w:tc>
        <w:tc>
          <w:tcPr>
            <w:tcW w:w="0" w:type="auto"/>
            <w:tcBorders>
              <w:top w:val="single" w:sz="4" w:space="0" w:color="auto"/>
              <w:left w:val="single" w:sz="4" w:space="0" w:color="auto"/>
              <w:bottom w:val="single" w:sz="4" w:space="0" w:color="auto"/>
              <w:right w:val="single" w:sz="4" w:space="0" w:color="auto"/>
            </w:tcBorders>
          </w:tcPr>
          <w:p w:rsidR="00B9006D" w:rsidRPr="00F86584" w:rsidRDefault="00B9006D" w:rsidP="00B9006D">
            <w:r w:rsidRPr="00B9006D">
              <w:t>5-9 кл</w:t>
            </w:r>
          </w:p>
        </w:tc>
        <w:tc>
          <w:tcPr>
            <w:tcW w:w="0" w:type="auto"/>
            <w:tcBorders>
              <w:top w:val="single" w:sz="4" w:space="0" w:color="auto"/>
              <w:left w:val="single" w:sz="4" w:space="0" w:color="auto"/>
              <w:bottom w:val="single" w:sz="4" w:space="0" w:color="auto"/>
              <w:right w:val="single" w:sz="4" w:space="0" w:color="auto"/>
            </w:tcBorders>
          </w:tcPr>
          <w:p w:rsidR="00B9006D" w:rsidRDefault="00B9006D" w:rsidP="00B9006D">
            <w:r>
              <w:t>В теч. года</w:t>
            </w:r>
          </w:p>
          <w:p w:rsidR="00B9006D" w:rsidRPr="00F86584" w:rsidRDefault="00B9006D" w:rsidP="00B9006D"/>
        </w:tc>
        <w:tc>
          <w:tcPr>
            <w:tcW w:w="0" w:type="auto"/>
            <w:tcBorders>
              <w:top w:val="single" w:sz="4" w:space="0" w:color="auto"/>
              <w:left w:val="single" w:sz="4" w:space="0" w:color="auto"/>
              <w:bottom w:val="single" w:sz="4" w:space="0" w:color="auto"/>
              <w:right w:val="single" w:sz="4" w:space="0" w:color="auto"/>
            </w:tcBorders>
          </w:tcPr>
          <w:p w:rsidR="00B9006D" w:rsidRDefault="00B9006D" w:rsidP="004D1E55">
            <w:pPr>
              <w:jc w:val="center"/>
            </w:pPr>
            <w:r>
              <w:t>Зам. директора по ВР</w:t>
            </w:r>
          </w:p>
          <w:p w:rsidR="00B9006D" w:rsidRPr="00F86584" w:rsidRDefault="00B9006D" w:rsidP="004D1E55">
            <w:pPr>
              <w:jc w:val="center"/>
            </w:pPr>
          </w:p>
        </w:tc>
        <w:tc>
          <w:tcPr>
            <w:tcW w:w="0" w:type="auto"/>
            <w:tcBorders>
              <w:top w:val="single" w:sz="4" w:space="0" w:color="auto"/>
              <w:left w:val="single" w:sz="4" w:space="0" w:color="auto"/>
              <w:bottom w:val="single" w:sz="4" w:space="0" w:color="auto"/>
              <w:right w:val="single" w:sz="4" w:space="0" w:color="auto"/>
            </w:tcBorders>
          </w:tcPr>
          <w:p w:rsidR="00B9006D" w:rsidRPr="00F86584" w:rsidRDefault="00B9006D" w:rsidP="00B9006D"/>
        </w:tc>
      </w:tr>
      <w:tr w:rsidR="00B9006D" w:rsidRPr="00F86584" w:rsidTr="00B9006D">
        <w:tc>
          <w:tcPr>
            <w:tcW w:w="0" w:type="auto"/>
            <w:tcBorders>
              <w:top w:val="single" w:sz="4" w:space="0" w:color="auto"/>
              <w:left w:val="single" w:sz="4" w:space="0" w:color="auto"/>
              <w:bottom w:val="single" w:sz="4" w:space="0" w:color="auto"/>
              <w:right w:val="single" w:sz="4" w:space="0" w:color="auto"/>
            </w:tcBorders>
          </w:tcPr>
          <w:p w:rsidR="00B9006D" w:rsidRPr="00F86584" w:rsidRDefault="004C23B8" w:rsidP="00B9006D">
            <w:r>
              <w:t>12</w:t>
            </w:r>
          </w:p>
        </w:tc>
        <w:tc>
          <w:tcPr>
            <w:tcW w:w="0" w:type="auto"/>
            <w:tcBorders>
              <w:top w:val="single" w:sz="4" w:space="0" w:color="auto"/>
              <w:left w:val="single" w:sz="4" w:space="0" w:color="auto"/>
              <w:bottom w:val="single" w:sz="4" w:space="0" w:color="auto"/>
              <w:right w:val="single" w:sz="4" w:space="0" w:color="auto"/>
            </w:tcBorders>
            <w:hideMark/>
          </w:tcPr>
          <w:p w:rsidR="00B9006D" w:rsidRPr="00F86584" w:rsidRDefault="00B9006D" w:rsidP="00B9006D">
            <w:r w:rsidRPr="00F86584">
              <w:t>Конкурс социальных проектов</w:t>
            </w:r>
          </w:p>
        </w:tc>
        <w:tc>
          <w:tcPr>
            <w:tcW w:w="0" w:type="auto"/>
            <w:tcBorders>
              <w:top w:val="single" w:sz="4" w:space="0" w:color="auto"/>
              <w:left w:val="single" w:sz="4" w:space="0" w:color="auto"/>
              <w:bottom w:val="single" w:sz="4" w:space="0" w:color="auto"/>
              <w:right w:val="single" w:sz="4" w:space="0" w:color="auto"/>
            </w:tcBorders>
            <w:hideMark/>
          </w:tcPr>
          <w:p w:rsidR="00B9006D" w:rsidRPr="00F86584" w:rsidRDefault="00B9006D" w:rsidP="00B9006D">
            <w:r w:rsidRPr="00F86584">
              <w:t>5-9</w:t>
            </w:r>
          </w:p>
        </w:tc>
        <w:tc>
          <w:tcPr>
            <w:tcW w:w="0" w:type="auto"/>
            <w:tcBorders>
              <w:top w:val="single" w:sz="4" w:space="0" w:color="auto"/>
              <w:left w:val="single" w:sz="4" w:space="0" w:color="auto"/>
              <w:bottom w:val="single" w:sz="4" w:space="0" w:color="auto"/>
              <w:right w:val="single" w:sz="4" w:space="0" w:color="auto"/>
            </w:tcBorders>
            <w:hideMark/>
          </w:tcPr>
          <w:p w:rsidR="00B9006D" w:rsidRPr="00F86584" w:rsidRDefault="00B9006D" w:rsidP="00B9006D">
            <w:r w:rsidRPr="00F86584">
              <w:t>В теч. года</w:t>
            </w:r>
          </w:p>
        </w:tc>
        <w:tc>
          <w:tcPr>
            <w:tcW w:w="0" w:type="auto"/>
            <w:tcBorders>
              <w:top w:val="single" w:sz="4" w:space="0" w:color="auto"/>
              <w:left w:val="single" w:sz="4" w:space="0" w:color="auto"/>
              <w:bottom w:val="single" w:sz="4" w:space="0" w:color="auto"/>
              <w:right w:val="single" w:sz="4" w:space="0" w:color="auto"/>
            </w:tcBorders>
            <w:hideMark/>
          </w:tcPr>
          <w:p w:rsidR="00B9006D" w:rsidRPr="00F86584" w:rsidRDefault="00B9006D" w:rsidP="00B9006D">
            <w:r w:rsidRPr="00F86584">
              <w:t>Кл. рук.</w:t>
            </w:r>
          </w:p>
        </w:tc>
        <w:tc>
          <w:tcPr>
            <w:tcW w:w="0" w:type="auto"/>
            <w:tcBorders>
              <w:top w:val="single" w:sz="4" w:space="0" w:color="auto"/>
              <w:left w:val="single" w:sz="4" w:space="0" w:color="auto"/>
              <w:bottom w:val="single" w:sz="4" w:space="0" w:color="auto"/>
              <w:right w:val="single" w:sz="4" w:space="0" w:color="auto"/>
            </w:tcBorders>
            <w:hideMark/>
          </w:tcPr>
          <w:p w:rsidR="00B9006D" w:rsidRDefault="00B9006D" w:rsidP="00B9006D">
            <w:r w:rsidRPr="00F86584">
              <w:t>Родительский комитет</w:t>
            </w:r>
          </w:p>
          <w:p w:rsidR="00B9006D" w:rsidRPr="00F86584" w:rsidRDefault="00B9006D" w:rsidP="00B9006D"/>
        </w:tc>
      </w:tr>
      <w:tr w:rsidR="00B9006D" w:rsidRPr="00F86584" w:rsidTr="00B9006D">
        <w:tc>
          <w:tcPr>
            <w:tcW w:w="0" w:type="auto"/>
            <w:tcBorders>
              <w:top w:val="single" w:sz="4" w:space="0" w:color="auto"/>
              <w:left w:val="single" w:sz="4" w:space="0" w:color="auto"/>
              <w:bottom w:val="single" w:sz="4" w:space="0" w:color="auto"/>
              <w:right w:val="single" w:sz="4" w:space="0" w:color="auto"/>
            </w:tcBorders>
          </w:tcPr>
          <w:p w:rsidR="00B9006D" w:rsidRPr="00F86584" w:rsidRDefault="004C23B8" w:rsidP="00B9006D">
            <w:r>
              <w:t>13</w:t>
            </w:r>
          </w:p>
        </w:tc>
        <w:tc>
          <w:tcPr>
            <w:tcW w:w="0" w:type="auto"/>
            <w:tcBorders>
              <w:top w:val="single" w:sz="4" w:space="0" w:color="auto"/>
              <w:left w:val="single" w:sz="4" w:space="0" w:color="auto"/>
              <w:bottom w:val="single" w:sz="4" w:space="0" w:color="auto"/>
              <w:right w:val="single" w:sz="4" w:space="0" w:color="auto"/>
            </w:tcBorders>
            <w:hideMark/>
          </w:tcPr>
          <w:p w:rsidR="00B9006D" w:rsidRPr="00F86584" w:rsidRDefault="00B9006D" w:rsidP="00B9006D">
            <w:r w:rsidRPr="00F86584">
              <w:t>Совет ДОО</w:t>
            </w:r>
          </w:p>
        </w:tc>
        <w:tc>
          <w:tcPr>
            <w:tcW w:w="0" w:type="auto"/>
            <w:tcBorders>
              <w:top w:val="single" w:sz="4" w:space="0" w:color="auto"/>
              <w:left w:val="single" w:sz="4" w:space="0" w:color="auto"/>
              <w:bottom w:val="single" w:sz="4" w:space="0" w:color="auto"/>
              <w:right w:val="single" w:sz="4" w:space="0" w:color="auto"/>
            </w:tcBorders>
            <w:hideMark/>
          </w:tcPr>
          <w:p w:rsidR="00B9006D" w:rsidRPr="00F86584" w:rsidRDefault="00B9006D" w:rsidP="00B9006D">
            <w:r w:rsidRPr="00F86584">
              <w:t>8</w:t>
            </w:r>
          </w:p>
        </w:tc>
        <w:tc>
          <w:tcPr>
            <w:tcW w:w="0" w:type="auto"/>
            <w:tcBorders>
              <w:top w:val="single" w:sz="4" w:space="0" w:color="auto"/>
              <w:left w:val="single" w:sz="4" w:space="0" w:color="auto"/>
              <w:bottom w:val="single" w:sz="4" w:space="0" w:color="auto"/>
              <w:right w:val="single" w:sz="4" w:space="0" w:color="auto"/>
            </w:tcBorders>
            <w:hideMark/>
          </w:tcPr>
          <w:p w:rsidR="00B9006D" w:rsidRPr="00F86584" w:rsidRDefault="00B9006D" w:rsidP="00B9006D">
            <w:r w:rsidRPr="00F86584">
              <w:t>ежемесячно</w:t>
            </w:r>
          </w:p>
        </w:tc>
        <w:tc>
          <w:tcPr>
            <w:tcW w:w="0" w:type="auto"/>
            <w:tcBorders>
              <w:top w:val="single" w:sz="4" w:space="0" w:color="auto"/>
              <w:left w:val="single" w:sz="4" w:space="0" w:color="auto"/>
              <w:bottom w:val="single" w:sz="4" w:space="0" w:color="auto"/>
              <w:right w:val="single" w:sz="4" w:space="0" w:color="auto"/>
            </w:tcBorders>
            <w:hideMark/>
          </w:tcPr>
          <w:p w:rsidR="00B9006D" w:rsidRPr="00F86584" w:rsidRDefault="00C43FD3" w:rsidP="00B9006D">
            <w:r>
              <w:t>Руковод. ДОО</w:t>
            </w:r>
          </w:p>
        </w:tc>
        <w:tc>
          <w:tcPr>
            <w:tcW w:w="0" w:type="auto"/>
            <w:tcBorders>
              <w:top w:val="single" w:sz="4" w:space="0" w:color="auto"/>
              <w:left w:val="single" w:sz="4" w:space="0" w:color="auto"/>
              <w:bottom w:val="single" w:sz="4" w:space="0" w:color="auto"/>
              <w:right w:val="single" w:sz="4" w:space="0" w:color="auto"/>
            </w:tcBorders>
          </w:tcPr>
          <w:p w:rsidR="00B9006D" w:rsidRPr="00F86584" w:rsidRDefault="00B9006D" w:rsidP="00B9006D"/>
        </w:tc>
      </w:tr>
      <w:tr w:rsidR="00B9006D" w:rsidRPr="00F86584" w:rsidTr="00B9006D">
        <w:tc>
          <w:tcPr>
            <w:tcW w:w="0" w:type="auto"/>
            <w:tcBorders>
              <w:top w:val="single" w:sz="4" w:space="0" w:color="auto"/>
              <w:left w:val="single" w:sz="4" w:space="0" w:color="auto"/>
              <w:bottom w:val="single" w:sz="4" w:space="0" w:color="auto"/>
              <w:right w:val="single" w:sz="4" w:space="0" w:color="auto"/>
            </w:tcBorders>
          </w:tcPr>
          <w:p w:rsidR="00B9006D" w:rsidRPr="00F86584" w:rsidRDefault="004C23B8" w:rsidP="00B9006D">
            <w:r>
              <w:t>14</w:t>
            </w:r>
          </w:p>
        </w:tc>
        <w:tc>
          <w:tcPr>
            <w:tcW w:w="0" w:type="auto"/>
            <w:tcBorders>
              <w:top w:val="single" w:sz="4" w:space="0" w:color="auto"/>
              <w:left w:val="single" w:sz="4" w:space="0" w:color="auto"/>
              <w:bottom w:val="single" w:sz="4" w:space="0" w:color="auto"/>
              <w:right w:val="single" w:sz="4" w:space="0" w:color="auto"/>
            </w:tcBorders>
            <w:hideMark/>
          </w:tcPr>
          <w:p w:rsidR="00B9006D" w:rsidRPr="00F86584" w:rsidRDefault="00B9006D" w:rsidP="00B9006D">
            <w:r w:rsidRPr="00F86584">
              <w:t>День самоуправления</w:t>
            </w:r>
          </w:p>
        </w:tc>
        <w:tc>
          <w:tcPr>
            <w:tcW w:w="0" w:type="auto"/>
            <w:tcBorders>
              <w:top w:val="single" w:sz="4" w:space="0" w:color="auto"/>
              <w:left w:val="single" w:sz="4" w:space="0" w:color="auto"/>
              <w:bottom w:val="single" w:sz="4" w:space="0" w:color="auto"/>
              <w:right w:val="single" w:sz="4" w:space="0" w:color="auto"/>
            </w:tcBorders>
            <w:hideMark/>
          </w:tcPr>
          <w:p w:rsidR="00B9006D" w:rsidRPr="00F86584" w:rsidRDefault="00B9006D" w:rsidP="00B9006D">
            <w:r w:rsidRPr="00F86584">
              <w:t>8</w:t>
            </w:r>
          </w:p>
        </w:tc>
        <w:tc>
          <w:tcPr>
            <w:tcW w:w="0" w:type="auto"/>
            <w:tcBorders>
              <w:top w:val="single" w:sz="4" w:space="0" w:color="auto"/>
              <w:left w:val="single" w:sz="4" w:space="0" w:color="auto"/>
              <w:bottom w:val="single" w:sz="4" w:space="0" w:color="auto"/>
              <w:right w:val="single" w:sz="4" w:space="0" w:color="auto"/>
            </w:tcBorders>
            <w:hideMark/>
          </w:tcPr>
          <w:p w:rsidR="00B9006D" w:rsidRPr="00F86584" w:rsidRDefault="00B9006D" w:rsidP="00B9006D">
            <w:r w:rsidRPr="00F86584">
              <w:t>октябрь</w:t>
            </w:r>
          </w:p>
        </w:tc>
        <w:tc>
          <w:tcPr>
            <w:tcW w:w="0" w:type="auto"/>
            <w:tcBorders>
              <w:top w:val="single" w:sz="4" w:space="0" w:color="auto"/>
              <w:left w:val="single" w:sz="4" w:space="0" w:color="auto"/>
              <w:bottom w:val="single" w:sz="4" w:space="0" w:color="auto"/>
              <w:right w:val="single" w:sz="4" w:space="0" w:color="auto"/>
            </w:tcBorders>
            <w:hideMark/>
          </w:tcPr>
          <w:p w:rsidR="00B9006D" w:rsidRPr="00F86584" w:rsidRDefault="00B9006D" w:rsidP="00B9006D">
            <w:r w:rsidRPr="00F86584">
              <w:t>Зам. директора по ВР</w:t>
            </w:r>
          </w:p>
        </w:tc>
        <w:tc>
          <w:tcPr>
            <w:tcW w:w="0" w:type="auto"/>
            <w:tcBorders>
              <w:top w:val="single" w:sz="4" w:space="0" w:color="auto"/>
              <w:left w:val="single" w:sz="4" w:space="0" w:color="auto"/>
              <w:bottom w:val="single" w:sz="4" w:space="0" w:color="auto"/>
              <w:right w:val="single" w:sz="4" w:space="0" w:color="auto"/>
            </w:tcBorders>
          </w:tcPr>
          <w:p w:rsidR="00B9006D" w:rsidRPr="00F86584" w:rsidRDefault="00B9006D" w:rsidP="00B9006D"/>
        </w:tc>
      </w:tr>
      <w:tr w:rsidR="00B9006D" w:rsidRPr="00F86584" w:rsidTr="00B9006D">
        <w:tc>
          <w:tcPr>
            <w:tcW w:w="0" w:type="auto"/>
            <w:tcBorders>
              <w:top w:val="single" w:sz="4" w:space="0" w:color="auto"/>
              <w:left w:val="single" w:sz="4" w:space="0" w:color="auto"/>
              <w:bottom w:val="single" w:sz="4" w:space="0" w:color="auto"/>
              <w:right w:val="single" w:sz="4" w:space="0" w:color="auto"/>
            </w:tcBorders>
            <w:hideMark/>
          </w:tcPr>
          <w:p w:rsidR="00B9006D" w:rsidRPr="00F86584" w:rsidRDefault="004C23B8" w:rsidP="00B9006D">
            <w:r>
              <w:t>15</w:t>
            </w:r>
          </w:p>
        </w:tc>
        <w:tc>
          <w:tcPr>
            <w:tcW w:w="0" w:type="auto"/>
            <w:tcBorders>
              <w:top w:val="single" w:sz="4" w:space="0" w:color="auto"/>
              <w:left w:val="single" w:sz="4" w:space="0" w:color="auto"/>
              <w:bottom w:val="single" w:sz="4" w:space="0" w:color="auto"/>
              <w:right w:val="single" w:sz="4" w:space="0" w:color="auto"/>
            </w:tcBorders>
            <w:hideMark/>
          </w:tcPr>
          <w:p w:rsidR="00B9006D" w:rsidRPr="00F86584" w:rsidRDefault="00B9006D" w:rsidP="00B9006D">
            <w:r w:rsidRPr="00F86584">
              <w:t>Неделя истории</w:t>
            </w:r>
          </w:p>
        </w:tc>
        <w:tc>
          <w:tcPr>
            <w:tcW w:w="0" w:type="auto"/>
            <w:tcBorders>
              <w:top w:val="single" w:sz="4" w:space="0" w:color="auto"/>
              <w:left w:val="single" w:sz="4" w:space="0" w:color="auto"/>
              <w:bottom w:val="single" w:sz="4" w:space="0" w:color="auto"/>
              <w:right w:val="single" w:sz="4" w:space="0" w:color="auto"/>
            </w:tcBorders>
            <w:hideMark/>
          </w:tcPr>
          <w:p w:rsidR="00B9006D" w:rsidRPr="00F86584" w:rsidRDefault="00B9006D" w:rsidP="00B9006D">
            <w:r w:rsidRPr="00F86584">
              <w:t>5-9</w:t>
            </w:r>
          </w:p>
        </w:tc>
        <w:tc>
          <w:tcPr>
            <w:tcW w:w="0" w:type="auto"/>
            <w:tcBorders>
              <w:top w:val="single" w:sz="4" w:space="0" w:color="auto"/>
              <w:left w:val="single" w:sz="4" w:space="0" w:color="auto"/>
              <w:bottom w:val="single" w:sz="4" w:space="0" w:color="auto"/>
              <w:right w:val="single" w:sz="4" w:space="0" w:color="auto"/>
            </w:tcBorders>
            <w:hideMark/>
          </w:tcPr>
          <w:p w:rsidR="00B9006D" w:rsidRPr="00F86584" w:rsidRDefault="00B9006D" w:rsidP="00B9006D">
            <w:r w:rsidRPr="00F86584">
              <w:t>апрель</w:t>
            </w:r>
          </w:p>
        </w:tc>
        <w:tc>
          <w:tcPr>
            <w:tcW w:w="0" w:type="auto"/>
            <w:tcBorders>
              <w:top w:val="single" w:sz="4" w:space="0" w:color="auto"/>
              <w:left w:val="single" w:sz="4" w:space="0" w:color="auto"/>
              <w:bottom w:val="single" w:sz="4" w:space="0" w:color="auto"/>
              <w:right w:val="single" w:sz="4" w:space="0" w:color="auto"/>
            </w:tcBorders>
            <w:hideMark/>
          </w:tcPr>
          <w:p w:rsidR="00B9006D" w:rsidRPr="00F86584" w:rsidRDefault="00B9006D" w:rsidP="00B9006D">
            <w:r w:rsidRPr="00F86584">
              <w:t>Учителя истории</w:t>
            </w:r>
          </w:p>
        </w:tc>
        <w:tc>
          <w:tcPr>
            <w:tcW w:w="0" w:type="auto"/>
            <w:tcBorders>
              <w:top w:val="single" w:sz="4" w:space="0" w:color="auto"/>
              <w:left w:val="single" w:sz="4" w:space="0" w:color="auto"/>
              <w:bottom w:val="single" w:sz="4" w:space="0" w:color="auto"/>
              <w:right w:val="single" w:sz="4" w:space="0" w:color="auto"/>
            </w:tcBorders>
            <w:hideMark/>
          </w:tcPr>
          <w:p w:rsidR="00B9006D" w:rsidRPr="00F86584" w:rsidRDefault="00B9006D" w:rsidP="00B9006D">
            <w:r w:rsidRPr="00F86584">
              <w:t>Музей</w:t>
            </w:r>
          </w:p>
          <w:p w:rsidR="00B9006D" w:rsidRPr="00F86584" w:rsidRDefault="00B9006D" w:rsidP="00B9006D">
            <w:r w:rsidRPr="00F86584">
              <w:t>Библиотека</w:t>
            </w:r>
          </w:p>
        </w:tc>
      </w:tr>
      <w:tr w:rsidR="00B9006D" w:rsidRPr="00F86584" w:rsidTr="004C23B8">
        <w:tc>
          <w:tcPr>
            <w:tcW w:w="0" w:type="auto"/>
            <w:tcBorders>
              <w:top w:val="single" w:sz="4" w:space="0" w:color="auto"/>
              <w:left w:val="single" w:sz="4" w:space="0" w:color="auto"/>
              <w:bottom w:val="single" w:sz="4" w:space="0" w:color="auto"/>
              <w:right w:val="single" w:sz="4" w:space="0" w:color="auto"/>
            </w:tcBorders>
          </w:tcPr>
          <w:p w:rsidR="00B9006D" w:rsidRPr="00F86584" w:rsidRDefault="004C23B8" w:rsidP="00B9006D">
            <w:r>
              <w:t>16</w:t>
            </w:r>
          </w:p>
        </w:tc>
        <w:tc>
          <w:tcPr>
            <w:tcW w:w="0" w:type="auto"/>
            <w:tcBorders>
              <w:top w:val="single" w:sz="4" w:space="0" w:color="auto"/>
              <w:left w:val="single" w:sz="4" w:space="0" w:color="auto"/>
              <w:bottom w:val="single" w:sz="4" w:space="0" w:color="auto"/>
              <w:right w:val="single" w:sz="4" w:space="0" w:color="auto"/>
            </w:tcBorders>
            <w:hideMark/>
          </w:tcPr>
          <w:p w:rsidR="00B9006D" w:rsidRPr="00F86584" w:rsidRDefault="00B9006D" w:rsidP="00C43FD3">
            <w:r w:rsidRPr="00F86584">
              <w:t xml:space="preserve">Шефство над памятником </w:t>
            </w:r>
            <w:r w:rsidR="00C43FD3">
              <w:t>воинам ВОВ</w:t>
            </w:r>
          </w:p>
        </w:tc>
        <w:tc>
          <w:tcPr>
            <w:tcW w:w="0" w:type="auto"/>
            <w:tcBorders>
              <w:top w:val="single" w:sz="4" w:space="0" w:color="auto"/>
              <w:left w:val="single" w:sz="4" w:space="0" w:color="auto"/>
              <w:bottom w:val="single" w:sz="4" w:space="0" w:color="auto"/>
              <w:right w:val="single" w:sz="4" w:space="0" w:color="auto"/>
            </w:tcBorders>
            <w:hideMark/>
          </w:tcPr>
          <w:p w:rsidR="00B9006D" w:rsidRPr="00F86584" w:rsidRDefault="00B9006D" w:rsidP="00B9006D">
            <w:r w:rsidRPr="00F86584">
              <w:t>5-9</w:t>
            </w:r>
          </w:p>
        </w:tc>
        <w:tc>
          <w:tcPr>
            <w:tcW w:w="0" w:type="auto"/>
            <w:tcBorders>
              <w:top w:val="single" w:sz="4" w:space="0" w:color="auto"/>
              <w:left w:val="single" w:sz="4" w:space="0" w:color="auto"/>
              <w:bottom w:val="single" w:sz="4" w:space="0" w:color="auto"/>
              <w:right w:val="single" w:sz="4" w:space="0" w:color="auto"/>
            </w:tcBorders>
            <w:hideMark/>
          </w:tcPr>
          <w:p w:rsidR="00B9006D" w:rsidRPr="00F86584" w:rsidRDefault="00B9006D" w:rsidP="00B9006D">
            <w:r w:rsidRPr="00F86584">
              <w:t>В теч. года</w:t>
            </w:r>
          </w:p>
        </w:tc>
        <w:tc>
          <w:tcPr>
            <w:tcW w:w="0" w:type="auto"/>
            <w:tcBorders>
              <w:top w:val="single" w:sz="4" w:space="0" w:color="auto"/>
              <w:left w:val="single" w:sz="4" w:space="0" w:color="auto"/>
              <w:bottom w:val="single" w:sz="4" w:space="0" w:color="auto"/>
              <w:right w:val="single" w:sz="4" w:space="0" w:color="auto"/>
            </w:tcBorders>
            <w:hideMark/>
          </w:tcPr>
          <w:p w:rsidR="00B9006D" w:rsidRPr="00F86584" w:rsidRDefault="00B9006D" w:rsidP="00D7020F">
            <w:r w:rsidRPr="00F86584">
              <w:t xml:space="preserve">Зам. дир. по </w:t>
            </w:r>
            <w:r w:rsidR="00D7020F">
              <w:t>ВР</w:t>
            </w:r>
          </w:p>
        </w:tc>
        <w:tc>
          <w:tcPr>
            <w:tcW w:w="0" w:type="auto"/>
            <w:tcBorders>
              <w:top w:val="single" w:sz="4" w:space="0" w:color="auto"/>
              <w:left w:val="single" w:sz="4" w:space="0" w:color="auto"/>
              <w:bottom w:val="single" w:sz="4" w:space="0" w:color="auto"/>
              <w:right w:val="single" w:sz="4" w:space="0" w:color="auto"/>
            </w:tcBorders>
            <w:hideMark/>
          </w:tcPr>
          <w:p w:rsidR="00B9006D" w:rsidRPr="00F86584" w:rsidRDefault="00C43FD3" w:rsidP="00B9006D">
            <w:r>
              <w:t>Белогорский сельсовет</w:t>
            </w:r>
          </w:p>
        </w:tc>
      </w:tr>
      <w:tr w:rsidR="00B9006D" w:rsidRPr="00F86584" w:rsidTr="004C23B8">
        <w:tc>
          <w:tcPr>
            <w:tcW w:w="0" w:type="auto"/>
            <w:tcBorders>
              <w:top w:val="single" w:sz="4" w:space="0" w:color="auto"/>
              <w:left w:val="single" w:sz="4" w:space="0" w:color="auto"/>
              <w:bottom w:val="single" w:sz="4" w:space="0" w:color="auto"/>
              <w:right w:val="single" w:sz="4" w:space="0" w:color="auto"/>
            </w:tcBorders>
          </w:tcPr>
          <w:p w:rsidR="00B9006D" w:rsidRPr="00F86584" w:rsidRDefault="004C23B8" w:rsidP="00B9006D">
            <w:r>
              <w:t>17</w:t>
            </w:r>
          </w:p>
        </w:tc>
        <w:tc>
          <w:tcPr>
            <w:tcW w:w="0" w:type="auto"/>
            <w:tcBorders>
              <w:top w:val="single" w:sz="4" w:space="0" w:color="auto"/>
              <w:left w:val="single" w:sz="4" w:space="0" w:color="auto"/>
              <w:bottom w:val="single" w:sz="4" w:space="0" w:color="auto"/>
              <w:right w:val="single" w:sz="4" w:space="0" w:color="auto"/>
            </w:tcBorders>
            <w:hideMark/>
          </w:tcPr>
          <w:p w:rsidR="00B9006D" w:rsidRPr="00F86584" w:rsidRDefault="00B9006D" w:rsidP="00B9006D">
            <w:r w:rsidRPr="00F86584">
              <w:t>Классные часы.</w:t>
            </w:r>
          </w:p>
        </w:tc>
        <w:tc>
          <w:tcPr>
            <w:tcW w:w="0" w:type="auto"/>
            <w:tcBorders>
              <w:top w:val="single" w:sz="4" w:space="0" w:color="auto"/>
              <w:left w:val="single" w:sz="4" w:space="0" w:color="auto"/>
              <w:bottom w:val="single" w:sz="4" w:space="0" w:color="auto"/>
              <w:right w:val="single" w:sz="4" w:space="0" w:color="auto"/>
            </w:tcBorders>
            <w:hideMark/>
          </w:tcPr>
          <w:p w:rsidR="00B9006D" w:rsidRPr="00F86584" w:rsidRDefault="00B9006D" w:rsidP="00B9006D">
            <w:r w:rsidRPr="00F86584">
              <w:t>5-9</w:t>
            </w:r>
          </w:p>
        </w:tc>
        <w:tc>
          <w:tcPr>
            <w:tcW w:w="0" w:type="auto"/>
            <w:tcBorders>
              <w:top w:val="single" w:sz="4" w:space="0" w:color="auto"/>
              <w:left w:val="single" w:sz="4" w:space="0" w:color="auto"/>
              <w:bottom w:val="single" w:sz="4" w:space="0" w:color="auto"/>
              <w:right w:val="single" w:sz="4" w:space="0" w:color="auto"/>
            </w:tcBorders>
            <w:hideMark/>
          </w:tcPr>
          <w:p w:rsidR="00B9006D" w:rsidRPr="00F86584" w:rsidRDefault="00B9006D" w:rsidP="00B9006D">
            <w:r w:rsidRPr="00F86584">
              <w:t>В теч. года</w:t>
            </w:r>
          </w:p>
        </w:tc>
        <w:tc>
          <w:tcPr>
            <w:tcW w:w="0" w:type="auto"/>
            <w:tcBorders>
              <w:top w:val="single" w:sz="4" w:space="0" w:color="auto"/>
              <w:left w:val="single" w:sz="4" w:space="0" w:color="auto"/>
              <w:bottom w:val="single" w:sz="4" w:space="0" w:color="auto"/>
              <w:right w:val="single" w:sz="4" w:space="0" w:color="auto"/>
            </w:tcBorders>
            <w:hideMark/>
          </w:tcPr>
          <w:p w:rsidR="00B9006D" w:rsidRPr="00F86584" w:rsidRDefault="00B9006D" w:rsidP="00B9006D">
            <w:r w:rsidRPr="00F86584">
              <w:t>Классные руководители</w:t>
            </w:r>
          </w:p>
        </w:tc>
        <w:tc>
          <w:tcPr>
            <w:tcW w:w="0" w:type="auto"/>
            <w:tcBorders>
              <w:top w:val="single" w:sz="4" w:space="0" w:color="auto"/>
              <w:left w:val="single" w:sz="4" w:space="0" w:color="auto"/>
              <w:bottom w:val="single" w:sz="4" w:space="0" w:color="auto"/>
              <w:right w:val="single" w:sz="4" w:space="0" w:color="auto"/>
            </w:tcBorders>
            <w:hideMark/>
          </w:tcPr>
          <w:p w:rsidR="00B9006D" w:rsidRPr="00F86584" w:rsidRDefault="00B9006D" w:rsidP="00B9006D">
            <w:r w:rsidRPr="00F86584">
              <w:t>Родительский комитет</w:t>
            </w:r>
          </w:p>
        </w:tc>
      </w:tr>
      <w:tr w:rsidR="00B9006D" w:rsidRPr="00F86584" w:rsidTr="004C23B8">
        <w:tc>
          <w:tcPr>
            <w:tcW w:w="0" w:type="auto"/>
            <w:tcBorders>
              <w:top w:val="single" w:sz="4" w:space="0" w:color="auto"/>
              <w:left w:val="single" w:sz="4" w:space="0" w:color="auto"/>
              <w:bottom w:val="single" w:sz="4" w:space="0" w:color="auto"/>
              <w:right w:val="single" w:sz="4" w:space="0" w:color="auto"/>
            </w:tcBorders>
          </w:tcPr>
          <w:p w:rsidR="00B9006D" w:rsidRPr="00F86584" w:rsidRDefault="004C23B8" w:rsidP="00B9006D">
            <w:r>
              <w:t>18</w:t>
            </w:r>
          </w:p>
        </w:tc>
        <w:tc>
          <w:tcPr>
            <w:tcW w:w="0" w:type="auto"/>
            <w:tcBorders>
              <w:top w:val="single" w:sz="4" w:space="0" w:color="auto"/>
              <w:left w:val="single" w:sz="4" w:space="0" w:color="auto"/>
              <w:bottom w:val="single" w:sz="4" w:space="0" w:color="auto"/>
              <w:right w:val="single" w:sz="4" w:space="0" w:color="auto"/>
            </w:tcBorders>
            <w:hideMark/>
          </w:tcPr>
          <w:p w:rsidR="00B9006D" w:rsidRPr="00F86584" w:rsidRDefault="00B9006D" w:rsidP="00B9006D">
            <w:r w:rsidRPr="00F86584">
              <w:t>Ролевая игра «Моя роль в обществе»</w:t>
            </w:r>
          </w:p>
        </w:tc>
        <w:tc>
          <w:tcPr>
            <w:tcW w:w="0" w:type="auto"/>
            <w:tcBorders>
              <w:top w:val="single" w:sz="4" w:space="0" w:color="auto"/>
              <w:left w:val="single" w:sz="4" w:space="0" w:color="auto"/>
              <w:bottom w:val="single" w:sz="4" w:space="0" w:color="auto"/>
              <w:right w:val="single" w:sz="4" w:space="0" w:color="auto"/>
            </w:tcBorders>
            <w:hideMark/>
          </w:tcPr>
          <w:p w:rsidR="00B9006D" w:rsidRPr="00F86584" w:rsidRDefault="00B9006D" w:rsidP="00B9006D">
            <w:r w:rsidRPr="00F86584">
              <w:t>6-7</w:t>
            </w:r>
          </w:p>
        </w:tc>
        <w:tc>
          <w:tcPr>
            <w:tcW w:w="0" w:type="auto"/>
            <w:tcBorders>
              <w:top w:val="single" w:sz="4" w:space="0" w:color="auto"/>
              <w:left w:val="single" w:sz="4" w:space="0" w:color="auto"/>
              <w:bottom w:val="single" w:sz="4" w:space="0" w:color="auto"/>
              <w:right w:val="single" w:sz="4" w:space="0" w:color="auto"/>
            </w:tcBorders>
            <w:hideMark/>
          </w:tcPr>
          <w:p w:rsidR="00B9006D" w:rsidRPr="00F86584" w:rsidRDefault="00B9006D" w:rsidP="00B9006D">
            <w:r w:rsidRPr="00F86584">
              <w:t>ноябрь</w:t>
            </w:r>
          </w:p>
        </w:tc>
        <w:tc>
          <w:tcPr>
            <w:tcW w:w="0" w:type="auto"/>
            <w:tcBorders>
              <w:top w:val="single" w:sz="4" w:space="0" w:color="auto"/>
              <w:left w:val="single" w:sz="4" w:space="0" w:color="auto"/>
              <w:bottom w:val="single" w:sz="4" w:space="0" w:color="auto"/>
              <w:right w:val="single" w:sz="4" w:space="0" w:color="auto"/>
            </w:tcBorders>
            <w:hideMark/>
          </w:tcPr>
          <w:p w:rsidR="00B9006D" w:rsidRPr="00F86584" w:rsidRDefault="00D7020F" w:rsidP="00B9006D">
            <w:r w:rsidRPr="00F86584">
              <w:t xml:space="preserve">Зам. дир. по </w:t>
            </w:r>
            <w:r>
              <w:t>ВР</w:t>
            </w:r>
          </w:p>
        </w:tc>
        <w:tc>
          <w:tcPr>
            <w:tcW w:w="0" w:type="auto"/>
            <w:tcBorders>
              <w:top w:val="single" w:sz="4" w:space="0" w:color="auto"/>
              <w:left w:val="single" w:sz="4" w:space="0" w:color="auto"/>
              <w:bottom w:val="single" w:sz="4" w:space="0" w:color="auto"/>
              <w:right w:val="single" w:sz="4" w:space="0" w:color="auto"/>
            </w:tcBorders>
          </w:tcPr>
          <w:p w:rsidR="00B9006D" w:rsidRPr="00F86584" w:rsidRDefault="00B9006D" w:rsidP="00B9006D"/>
        </w:tc>
      </w:tr>
      <w:tr w:rsidR="00B9006D" w:rsidRPr="00F86584" w:rsidTr="00B9006D">
        <w:tc>
          <w:tcPr>
            <w:tcW w:w="0" w:type="auto"/>
            <w:tcBorders>
              <w:top w:val="single" w:sz="4" w:space="0" w:color="auto"/>
              <w:left w:val="single" w:sz="4" w:space="0" w:color="auto"/>
              <w:bottom w:val="single" w:sz="4" w:space="0" w:color="auto"/>
              <w:right w:val="single" w:sz="4" w:space="0" w:color="auto"/>
            </w:tcBorders>
          </w:tcPr>
          <w:p w:rsidR="00B9006D" w:rsidRPr="00F86584" w:rsidRDefault="004C23B8" w:rsidP="00B9006D">
            <w:r>
              <w:t>19</w:t>
            </w:r>
          </w:p>
        </w:tc>
        <w:tc>
          <w:tcPr>
            <w:tcW w:w="0" w:type="auto"/>
            <w:tcBorders>
              <w:top w:val="single" w:sz="4" w:space="0" w:color="auto"/>
              <w:left w:val="single" w:sz="4" w:space="0" w:color="auto"/>
              <w:bottom w:val="single" w:sz="4" w:space="0" w:color="auto"/>
              <w:right w:val="single" w:sz="4" w:space="0" w:color="auto"/>
            </w:tcBorders>
          </w:tcPr>
          <w:p w:rsidR="00B9006D" w:rsidRPr="00F86584" w:rsidRDefault="00B9006D" w:rsidP="00B9006D">
            <w:r>
              <w:t>Правовой кинолекторий</w:t>
            </w:r>
          </w:p>
        </w:tc>
        <w:tc>
          <w:tcPr>
            <w:tcW w:w="0" w:type="auto"/>
            <w:tcBorders>
              <w:top w:val="single" w:sz="4" w:space="0" w:color="auto"/>
              <w:left w:val="single" w:sz="4" w:space="0" w:color="auto"/>
              <w:bottom w:val="single" w:sz="4" w:space="0" w:color="auto"/>
              <w:right w:val="single" w:sz="4" w:space="0" w:color="auto"/>
            </w:tcBorders>
          </w:tcPr>
          <w:p w:rsidR="00B9006D" w:rsidRPr="00F86584" w:rsidRDefault="00B9006D" w:rsidP="00B9006D">
            <w:r>
              <w:t>5-9</w:t>
            </w:r>
          </w:p>
        </w:tc>
        <w:tc>
          <w:tcPr>
            <w:tcW w:w="0" w:type="auto"/>
            <w:tcBorders>
              <w:top w:val="single" w:sz="4" w:space="0" w:color="auto"/>
              <w:left w:val="single" w:sz="4" w:space="0" w:color="auto"/>
              <w:bottom w:val="single" w:sz="4" w:space="0" w:color="auto"/>
              <w:right w:val="single" w:sz="4" w:space="0" w:color="auto"/>
            </w:tcBorders>
          </w:tcPr>
          <w:p w:rsidR="00B9006D" w:rsidRDefault="00B9006D" w:rsidP="00B9006D">
            <w:r>
              <w:t>В теч. года</w:t>
            </w:r>
          </w:p>
          <w:p w:rsidR="00B9006D" w:rsidRPr="00F86584" w:rsidRDefault="00B9006D" w:rsidP="00B9006D"/>
        </w:tc>
        <w:tc>
          <w:tcPr>
            <w:tcW w:w="0" w:type="auto"/>
            <w:tcBorders>
              <w:top w:val="single" w:sz="4" w:space="0" w:color="auto"/>
              <w:left w:val="single" w:sz="4" w:space="0" w:color="auto"/>
              <w:bottom w:val="single" w:sz="4" w:space="0" w:color="auto"/>
              <w:right w:val="single" w:sz="4" w:space="0" w:color="auto"/>
            </w:tcBorders>
          </w:tcPr>
          <w:p w:rsidR="00B9006D" w:rsidRPr="00F86584" w:rsidRDefault="00B9006D" w:rsidP="00B9006D">
            <w:r>
              <w:t>учитель истории и обществознания</w:t>
            </w:r>
          </w:p>
        </w:tc>
        <w:tc>
          <w:tcPr>
            <w:tcW w:w="0" w:type="auto"/>
            <w:tcBorders>
              <w:top w:val="single" w:sz="4" w:space="0" w:color="auto"/>
              <w:left w:val="single" w:sz="4" w:space="0" w:color="auto"/>
              <w:bottom w:val="single" w:sz="4" w:space="0" w:color="auto"/>
              <w:right w:val="single" w:sz="4" w:space="0" w:color="auto"/>
            </w:tcBorders>
          </w:tcPr>
          <w:p w:rsidR="00B9006D" w:rsidRPr="00F86584" w:rsidRDefault="00B9006D" w:rsidP="00B9006D">
            <w:r w:rsidRPr="00154349">
              <w:t>Отдел по обеспечению деятельности комиссии по делам несовершеннолетних и защите их прав</w:t>
            </w:r>
          </w:p>
        </w:tc>
      </w:tr>
      <w:tr w:rsidR="00B9006D" w:rsidRPr="00F86584" w:rsidTr="00B9006D">
        <w:tc>
          <w:tcPr>
            <w:tcW w:w="0" w:type="auto"/>
            <w:tcBorders>
              <w:top w:val="single" w:sz="4" w:space="0" w:color="auto"/>
              <w:left w:val="single" w:sz="4" w:space="0" w:color="auto"/>
              <w:bottom w:val="single" w:sz="4" w:space="0" w:color="auto"/>
              <w:right w:val="single" w:sz="4" w:space="0" w:color="auto"/>
            </w:tcBorders>
          </w:tcPr>
          <w:p w:rsidR="00B9006D" w:rsidRPr="00F86584" w:rsidRDefault="004C23B8" w:rsidP="00B9006D">
            <w:r>
              <w:t>20</w:t>
            </w:r>
          </w:p>
        </w:tc>
        <w:tc>
          <w:tcPr>
            <w:tcW w:w="0" w:type="auto"/>
            <w:tcBorders>
              <w:top w:val="single" w:sz="4" w:space="0" w:color="auto"/>
              <w:left w:val="single" w:sz="4" w:space="0" w:color="auto"/>
              <w:bottom w:val="single" w:sz="4" w:space="0" w:color="auto"/>
              <w:right w:val="single" w:sz="4" w:space="0" w:color="auto"/>
            </w:tcBorders>
          </w:tcPr>
          <w:p w:rsidR="00B9006D" w:rsidRPr="00F86584" w:rsidRDefault="00B9006D" w:rsidP="00B9006D">
            <w:r>
              <w:t>Дискуссионный клуб «Успешный человек 21 века»</w:t>
            </w:r>
          </w:p>
        </w:tc>
        <w:tc>
          <w:tcPr>
            <w:tcW w:w="0" w:type="auto"/>
            <w:tcBorders>
              <w:top w:val="single" w:sz="4" w:space="0" w:color="auto"/>
              <w:left w:val="single" w:sz="4" w:space="0" w:color="auto"/>
              <w:bottom w:val="single" w:sz="4" w:space="0" w:color="auto"/>
              <w:right w:val="single" w:sz="4" w:space="0" w:color="auto"/>
            </w:tcBorders>
          </w:tcPr>
          <w:p w:rsidR="00B9006D" w:rsidRDefault="00B9006D" w:rsidP="00B9006D">
            <w:r>
              <w:t>5-9</w:t>
            </w:r>
          </w:p>
        </w:tc>
        <w:tc>
          <w:tcPr>
            <w:tcW w:w="0" w:type="auto"/>
            <w:tcBorders>
              <w:top w:val="single" w:sz="4" w:space="0" w:color="auto"/>
              <w:left w:val="single" w:sz="4" w:space="0" w:color="auto"/>
              <w:bottom w:val="single" w:sz="4" w:space="0" w:color="auto"/>
              <w:right w:val="single" w:sz="4" w:space="0" w:color="auto"/>
            </w:tcBorders>
          </w:tcPr>
          <w:p w:rsidR="00B9006D" w:rsidRDefault="00B9006D" w:rsidP="00B9006D">
            <w:r>
              <w:t>В теч. года</w:t>
            </w:r>
          </w:p>
          <w:p w:rsidR="00B9006D" w:rsidRDefault="00B9006D" w:rsidP="00B9006D"/>
        </w:tc>
        <w:tc>
          <w:tcPr>
            <w:tcW w:w="0" w:type="auto"/>
            <w:tcBorders>
              <w:top w:val="single" w:sz="4" w:space="0" w:color="auto"/>
              <w:left w:val="single" w:sz="4" w:space="0" w:color="auto"/>
              <w:bottom w:val="single" w:sz="4" w:space="0" w:color="auto"/>
              <w:right w:val="single" w:sz="4" w:space="0" w:color="auto"/>
            </w:tcBorders>
          </w:tcPr>
          <w:p w:rsidR="00B9006D" w:rsidRDefault="00B9006D" w:rsidP="00B9006D">
            <w:r>
              <w:t>Зам. директора по ВР</w:t>
            </w:r>
          </w:p>
        </w:tc>
        <w:tc>
          <w:tcPr>
            <w:tcW w:w="0" w:type="auto"/>
            <w:tcBorders>
              <w:top w:val="single" w:sz="4" w:space="0" w:color="auto"/>
              <w:left w:val="single" w:sz="4" w:space="0" w:color="auto"/>
              <w:bottom w:val="single" w:sz="4" w:space="0" w:color="auto"/>
              <w:right w:val="single" w:sz="4" w:space="0" w:color="auto"/>
            </w:tcBorders>
          </w:tcPr>
          <w:p w:rsidR="00B9006D" w:rsidRPr="00F86584" w:rsidRDefault="00B9006D" w:rsidP="00B9006D"/>
        </w:tc>
      </w:tr>
      <w:tr w:rsidR="00B9006D" w:rsidRPr="00F86584" w:rsidTr="00B9006D">
        <w:tc>
          <w:tcPr>
            <w:tcW w:w="0" w:type="auto"/>
            <w:tcBorders>
              <w:top w:val="single" w:sz="4" w:space="0" w:color="auto"/>
              <w:left w:val="single" w:sz="4" w:space="0" w:color="auto"/>
              <w:bottom w:val="single" w:sz="4" w:space="0" w:color="auto"/>
              <w:right w:val="single" w:sz="4" w:space="0" w:color="auto"/>
            </w:tcBorders>
          </w:tcPr>
          <w:p w:rsidR="00B9006D" w:rsidRDefault="004C23B8" w:rsidP="00B9006D">
            <w:r>
              <w:t>21</w:t>
            </w:r>
          </w:p>
        </w:tc>
        <w:tc>
          <w:tcPr>
            <w:tcW w:w="0" w:type="auto"/>
            <w:tcBorders>
              <w:top w:val="single" w:sz="4" w:space="0" w:color="auto"/>
              <w:left w:val="single" w:sz="4" w:space="0" w:color="auto"/>
              <w:bottom w:val="single" w:sz="4" w:space="0" w:color="auto"/>
              <w:right w:val="single" w:sz="4" w:space="0" w:color="auto"/>
            </w:tcBorders>
          </w:tcPr>
          <w:p w:rsidR="00B9006D" w:rsidRDefault="00B9006D" w:rsidP="00B9006D">
            <w:r>
              <w:t>Школьная газета</w:t>
            </w:r>
          </w:p>
        </w:tc>
        <w:tc>
          <w:tcPr>
            <w:tcW w:w="0" w:type="auto"/>
            <w:tcBorders>
              <w:top w:val="single" w:sz="4" w:space="0" w:color="auto"/>
              <w:left w:val="single" w:sz="4" w:space="0" w:color="auto"/>
              <w:bottom w:val="single" w:sz="4" w:space="0" w:color="auto"/>
              <w:right w:val="single" w:sz="4" w:space="0" w:color="auto"/>
            </w:tcBorders>
          </w:tcPr>
          <w:p w:rsidR="00B9006D" w:rsidRDefault="00B9006D" w:rsidP="00B9006D">
            <w:r>
              <w:t>5-9</w:t>
            </w:r>
          </w:p>
        </w:tc>
        <w:tc>
          <w:tcPr>
            <w:tcW w:w="0" w:type="auto"/>
            <w:tcBorders>
              <w:top w:val="single" w:sz="4" w:space="0" w:color="auto"/>
              <w:left w:val="single" w:sz="4" w:space="0" w:color="auto"/>
              <w:bottom w:val="single" w:sz="4" w:space="0" w:color="auto"/>
              <w:right w:val="single" w:sz="4" w:space="0" w:color="auto"/>
            </w:tcBorders>
          </w:tcPr>
          <w:p w:rsidR="00B9006D" w:rsidRDefault="00B9006D" w:rsidP="00B9006D">
            <w:r>
              <w:t>В теч. года</w:t>
            </w:r>
          </w:p>
          <w:p w:rsidR="00B9006D" w:rsidRDefault="00B9006D" w:rsidP="00B9006D"/>
        </w:tc>
        <w:tc>
          <w:tcPr>
            <w:tcW w:w="0" w:type="auto"/>
            <w:tcBorders>
              <w:top w:val="single" w:sz="4" w:space="0" w:color="auto"/>
              <w:left w:val="single" w:sz="4" w:space="0" w:color="auto"/>
              <w:bottom w:val="single" w:sz="4" w:space="0" w:color="auto"/>
              <w:right w:val="single" w:sz="4" w:space="0" w:color="auto"/>
            </w:tcBorders>
          </w:tcPr>
          <w:p w:rsidR="00B9006D" w:rsidRDefault="00B9006D" w:rsidP="00B9006D">
            <w:r>
              <w:t>Зам. директора по ВР</w:t>
            </w:r>
          </w:p>
        </w:tc>
        <w:tc>
          <w:tcPr>
            <w:tcW w:w="0" w:type="auto"/>
            <w:tcBorders>
              <w:top w:val="single" w:sz="4" w:space="0" w:color="auto"/>
              <w:left w:val="single" w:sz="4" w:space="0" w:color="auto"/>
              <w:bottom w:val="single" w:sz="4" w:space="0" w:color="auto"/>
              <w:right w:val="single" w:sz="4" w:space="0" w:color="auto"/>
            </w:tcBorders>
          </w:tcPr>
          <w:p w:rsidR="00B9006D" w:rsidRDefault="00B9006D" w:rsidP="00B9006D">
            <w:r>
              <w:t>СМИ</w:t>
            </w:r>
          </w:p>
          <w:p w:rsidR="00B9006D" w:rsidRPr="00F86584" w:rsidRDefault="00B9006D" w:rsidP="00B9006D"/>
        </w:tc>
      </w:tr>
      <w:tr w:rsidR="00B9006D" w:rsidRPr="00F86584" w:rsidTr="00B9006D">
        <w:tc>
          <w:tcPr>
            <w:tcW w:w="0" w:type="auto"/>
            <w:tcBorders>
              <w:top w:val="single" w:sz="4" w:space="0" w:color="auto"/>
              <w:left w:val="single" w:sz="4" w:space="0" w:color="auto"/>
              <w:bottom w:val="single" w:sz="4" w:space="0" w:color="auto"/>
              <w:right w:val="single" w:sz="4" w:space="0" w:color="auto"/>
            </w:tcBorders>
          </w:tcPr>
          <w:p w:rsidR="00B9006D" w:rsidRDefault="004C23B8" w:rsidP="00B9006D">
            <w:r>
              <w:t>22</w:t>
            </w:r>
          </w:p>
        </w:tc>
        <w:tc>
          <w:tcPr>
            <w:tcW w:w="0" w:type="auto"/>
            <w:tcBorders>
              <w:top w:val="single" w:sz="4" w:space="0" w:color="auto"/>
              <w:left w:val="single" w:sz="4" w:space="0" w:color="auto"/>
              <w:bottom w:val="single" w:sz="4" w:space="0" w:color="auto"/>
              <w:right w:val="single" w:sz="4" w:space="0" w:color="auto"/>
            </w:tcBorders>
          </w:tcPr>
          <w:p w:rsidR="00B9006D" w:rsidRDefault="00B9006D" w:rsidP="00B9006D">
            <w:r>
              <w:t>Школьный клуб «Мамы-папы»</w:t>
            </w:r>
          </w:p>
        </w:tc>
        <w:tc>
          <w:tcPr>
            <w:tcW w:w="0" w:type="auto"/>
            <w:tcBorders>
              <w:top w:val="single" w:sz="4" w:space="0" w:color="auto"/>
              <w:left w:val="single" w:sz="4" w:space="0" w:color="auto"/>
              <w:bottom w:val="single" w:sz="4" w:space="0" w:color="auto"/>
              <w:right w:val="single" w:sz="4" w:space="0" w:color="auto"/>
            </w:tcBorders>
          </w:tcPr>
          <w:p w:rsidR="00B9006D" w:rsidRDefault="00B9006D" w:rsidP="00B9006D">
            <w:r>
              <w:t>5-9</w:t>
            </w:r>
          </w:p>
        </w:tc>
        <w:tc>
          <w:tcPr>
            <w:tcW w:w="0" w:type="auto"/>
            <w:tcBorders>
              <w:top w:val="single" w:sz="4" w:space="0" w:color="auto"/>
              <w:left w:val="single" w:sz="4" w:space="0" w:color="auto"/>
              <w:bottom w:val="single" w:sz="4" w:space="0" w:color="auto"/>
              <w:right w:val="single" w:sz="4" w:space="0" w:color="auto"/>
            </w:tcBorders>
          </w:tcPr>
          <w:p w:rsidR="00B9006D" w:rsidRDefault="00B9006D" w:rsidP="00B9006D">
            <w:r>
              <w:t>В теч. года</w:t>
            </w:r>
          </w:p>
          <w:p w:rsidR="00B9006D" w:rsidRDefault="00B9006D" w:rsidP="00B9006D"/>
        </w:tc>
        <w:tc>
          <w:tcPr>
            <w:tcW w:w="0" w:type="auto"/>
            <w:tcBorders>
              <w:top w:val="single" w:sz="4" w:space="0" w:color="auto"/>
              <w:left w:val="single" w:sz="4" w:space="0" w:color="auto"/>
              <w:bottom w:val="single" w:sz="4" w:space="0" w:color="auto"/>
              <w:right w:val="single" w:sz="4" w:space="0" w:color="auto"/>
            </w:tcBorders>
          </w:tcPr>
          <w:p w:rsidR="00B9006D" w:rsidRDefault="00B9006D" w:rsidP="00B9006D">
            <w:r>
              <w:t>Зам. директора по ВР</w:t>
            </w:r>
          </w:p>
        </w:tc>
        <w:tc>
          <w:tcPr>
            <w:tcW w:w="0" w:type="auto"/>
            <w:tcBorders>
              <w:top w:val="single" w:sz="4" w:space="0" w:color="auto"/>
              <w:left w:val="single" w:sz="4" w:space="0" w:color="auto"/>
              <w:bottom w:val="single" w:sz="4" w:space="0" w:color="auto"/>
              <w:right w:val="single" w:sz="4" w:space="0" w:color="auto"/>
            </w:tcBorders>
          </w:tcPr>
          <w:p w:rsidR="00B9006D" w:rsidRDefault="00B9006D" w:rsidP="00B9006D">
            <w:r>
              <w:t>Родительский комитет</w:t>
            </w:r>
          </w:p>
          <w:p w:rsidR="00B9006D" w:rsidRPr="00F86584" w:rsidRDefault="00D7020F" w:rsidP="00B9006D">
            <w:r>
              <w:t>ФАП</w:t>
            </w:r>
          </w:p>
        </w:tc>
      </w:tr>
      <w:tr w:rsidR="00B9006D" w:rsidRPr="00F86584" w:rsidTr="00B9006D">
        <w:tc>
          <w:tcPr>
            <w:tcW w:w="0" w:type="auto"/>
            <w:tcBorders>
              <w:top w:val="single" w:sz="4" w:space="0" w:color="auto"/>
              <w:left w:val="single" w:sz="4" w:space="0" w:color="auto"/>
              <w:bottom w:val="single" w:sz="4" w:space="0" w:color="auto"/>
              <w:right w:val="single" w:sz="4" w:space="0" w:color="auto"/>
            </w:tcBorders>
          </w:tcPr>
          <w:p w:rsidR="00B9006D" w:rsidRDefault="004C23B8" w:rsidP="00B9006D">
            <w:r>
              <w:t>23</w:t>
            </w:r>
          </w:p>
        </w:tc>
        <w:tc>
          <w:tcPr>
            <w:tcW w:w="0" w:type="auto"/>
            <w:tcBorders>
              <w:top w:val="single" w:sz="4" w:space="0" w:color="auto"/>
              <w:left w:val="single" w:sz="4" w:space="0" w:color="auto"/>
              <w:bottom w:val="single" w:sz="4" w:space="0" w:color="auto"/>
              <w:right w:val="single" w:sz="4" w:space="0" w:color="auto"/>
            </w:tcBorders>
          </w:tcPr>
          <w:p w:rsidR="00B9006D" w:rsidRDefault="00B9006D" w:rsidP="00B9006D">
            <w:r>
              <w:rPr>
                <w:kern w:val="24"/>
              </w:rPr>
              <w:t>Лекции и семинары со специалистами (педагогами, психологами, социологами, философами, правоведами, врачами и пр. )</w:t>
            </w:r>
          </w:p>
        </w:tc>
        <w:tc>
          <w:tcPr>
            <w:tcW w:w="0" w:type="auto"/>
            <w:tcBorders>
              <w:top w:val="single" w:sz="4" w:space="0" w:color="auto"/>
              <w:left w:val="single" w:sz="4" w:space="0" w:color="auto"/>
              <w:bottom w:val="single" w:sz="4" w:space="0" w:color="auto"/>
              <w:right w:val="single" w:sz="4" w:space="0" w:color="auto"/>
            </w:tcBorders>
          </w:tcPr>
          <w:p w:rsidR="00B9006D" w:rsidRDefault="00B9006D" w:rsidP="00B9006D">
            <w:r>
              <w:t>5-9</w:t>
            </w:r>
          </w:p>
        </w:tc>
        <w:tc>
          <w:tcPr>
            <w:tcW w:w="0" w:type="auto"/>
            <w:tcBorders>
              <w:top w:val="single" w:sz="4" w:space="0" w:color="auto"/>
              <w:left w:val="single" w:sz="4" w:space="0" w:color="auto"/>
              <w:bottom w:val="single" w:sz="4" w:space="0" w:color="auto"/>
              <w:right w:val="single" w:sz="4" w:space="0" w:color="auto"/>
            </w:tcBorders>
          </w:tcPr>
          <w:p w:rsidR="00B9006D" w:rsidRDefault="00B9006D" w:rsidP="00B9006D">
            <w:r>
              <w:t>В теч. года</w:t>
            </w:r>
          </w:p>
          <w:p w:rsidR="00B9006D" w:rsidRDefault="00B9006D" w:rsidP="00B9006D"/>
        </w:tc>
        <w:tc>
          <w:tcPr>
            <w:tcW w:w="0" w:type="auto"/>
            <w:tcBorders>
              <w:top w:val="single" w:sz="4" w:space="0" w:color="auto"/>
              <w:left w:val="single" w:sz="4" w:space="0" w:color="auto"/>
              <w:bottom w:val="single" w:sz="4" w:space="0" w:color="auto"/>
              <w:right w:val="single" w:sz="4" w:space="0" w:color="auto"/>
            </w:tcBorders>
          </w:tcPr>
          <w:p w:rsidR="00B9006D" w:rsidRDefault="00B9006D" w:rsidP="00B9006D">
            <w:r>
              <w:t>Зам. директора по ВР</w:t>
            </w:r>
          </w:p>
        </w:tc>
        <w:tc>
          <w:tcPr>
            <w:tcW w:w="0" w:type="auto"/>
            <w:tcBorders>
              <w:top w:val="single" w:sz="4" w:space="0" w:color="auto"/>
              <w:left w:val="single" w:sz="4" w:space="0" w:color="auto"/>
              <w:bottom w:val="single" w:sz="4" w:space="0" w:color="auto"/>
              <w:right w:val="single" w:sz="4" w:space="0" w:color="auto"/>
            </w:tcBorders>
          </w:tcPr>
          <w:p w:rsidR="00B9006D" w:rsidRDefault="00D7020F" w:rsidP="00B9006D">
            <w:r>
              <w:t>Беляевская РБ</w:t>
            </w:r>
          </w:p>
          <w:p w:rsidR="00D7020F" w:rsidRDefault="00D7020F" w:rsidP="00B9006D">
            <w:r>
              <w:t>МБОУ «Беляевская СОШ»</w:t>
            </w:r>
          </w:p>
          <w:p w:rsidR="00D7020F" w:rsidRPr="00F86584" w:rsidRDefault="00D7020F" w:rsidP="00B9006D">
            <w:r>
              <w:t>Прокуратура  Беляевского района</w:t>
            </w:r>
          </w:p>
        </w:tc>
      </w:tr>
      <w:tr w:rsidR="00B9006D" w:rsidRPr="00F86584" w:rsidTr="00B9006D">
        <w:tc>
          <w:tcPr>
            <w:tcW w:w="0" w:type="auto"/>
            <w:gridSpan w:val="6"/>
            <w:tcBorders>
              <w:top w:val="single" w:sz="4" w:space="0" w:color="auto"/>
              <w:left w:val="single" w:sz="4" w:space="0" w:color="auto"/>
              <w:bottom w:val="single" w:sz="4" w:space="0" w:color="auto"/>
              <w:right w:val="single" w:sz="4" w:space="0" w:color="auto"/>
            </w:tcBorders>
          </w:tcPr>
          <w:p w:rsidR="00B9006D" w:rsidRPr="00154349" w:rsidRDefault="00B9006D" w:rsidP="00B9006D">
            <w:r>
              <w:rPr>
                <w:b/>
              </w:rPr>
              <w:t xml:space="preserve">Проектно-исследовательская деятельность: </w:t>
            </w:r>
            <w:r w:rsidRPr="000234DD">
              <w:rPr>
                <w:i/>
                <w:shd w:val="clear" w:color="auto" w:fill="FFFFFF"/>
              </w:rPr>
              <w:t xml:space="preserve">«Что такое «хорошо» и что такое «плохо»?», «Человек в мире правил», «Твоя уличная компания», «Социальные сети» – что это?», «Выбор за тобой», </w:t>
            </w:r>
            <w:r w:rsidRPr="000234DD">
              <w:rPr>
                <w:i/>
              </w:rPr>
              <w:t xml:space="preserve">«Какой бывает ответственность», «Психологическое насилие. </w:t>
            </w:r>
            <w:r w:rsidRPr="000234DD">
              <w:rPr>
                <w:i/>
                <w:spacing w:val="-10"/>
              </w:rPr>
              <w:t xml:space="preserve">Внешние и внутренние угрозы», </w:t>
            </w:r>
            <w:r w:rsidRPr="000234DD">
              <w:rPr>
                <w:i/>
                <w:spacing w:val="-6"/>
              </w:rPr>
              <w:t xml:space="preserve">«Преступление и наказание», </w:t>
            </w:r>
            <w:r w:rsidRPr="000234DD">
              <w:rPr>
                <w:i/>
              </w:rPr>
              <w:t>«100 вопросов взрослому», «Имею право», «Детская общественная правовая палата», «Я, ты, он, она – вместе дружная семья», «Учимся общаться», «Шаг  навстречу», «Мы – вместе», «Нравственные основы семейной жизни»</w:t>
            </w:r>
            <w:r>
              <w:rPr>
                <w:i/>
              </w:rPr>
              <w:t xml:space="preserve">, </w:t>
            </w:r>
            <w:r w:rsidRPr="000234DD">
              <w:rPr>
                <w:i/>
              </w:rPr>
              <w:t>«Нравственные основы семейной жизни»</w:t>
            </w:r>
          </w:p>
        </w:tc>
      </w:tr>
      <w:tr w:rsidR="00B9006D" w:rsidRPr="00EC5B80" w:rsidTr="00B9006D">
        <w:tc>
          <w:tcPr>
            <w:tcW w:w="0" w:type="auto"/>
            <w:gridSpan w:val="6"/>
            <w:tcBorders>
              <w:top w:val="single" w:sz="4" w:space="0" w:color="auto"/>
              <w:left w:val="single" w:sz="4" w:space="0" w:color="auto"/>
              <w:bottom w:val="single" w:sz="4" w:space="0" w:color="auto"/>
              <w:right w:val="single" w:sz="4" w:space="0" w:color="auto"/>
            </w:tcBorders>
          </w:tcPr>
          <w:p w:rsidR="00B9006D" w:rsidRPr="00EC5B80" w:rsidRDefault="00B9006D" w:rsidP="00B9006D">
            <w:pPr>
              <w:rPr>
                <w:b/>
                <w:i/>
              </w:rPr>
            </w:pPr>
            <w:r w:rsidRPr="00EC5B80">
              <w:rPr>
                <w:b/>
                <w:i/>
              </w:rPr>
              <w:t xml:space="preserve">Участие в областных мероприятиях: </w:t>
            </w:r>
          </w:p>
          <w:p w:rsidR="00B9006D" w:rsidRPr="00EC5B80" w:rsidRDefault="00B9006D" w:rsidP="00B9006D">
            <w:pPr>
              <w:numPr>
                <w:ilvl w:val="0"/>
                <w:numId w:val="243"/>
              </w:numPr>
              <w:tabs>
                <w:tab w:val="num" w:pos="34"/>
                <w:tab w:val="left" w:pos="176"/>
              </w:tabs>
              <w:ind w:left="0" w:firstLine="0"/>
              <w:rPr>
                <w:i/>
              </w:rPr>
            </w:pPr>
            <w:r w:rsidRPr="00EC5B80">
              <w:rPr>
                <w:i/>
              </w:rPr>
              <w:t>Областной дистанционный конкурс по праву и обществознанию «Имею право»;</w:t>
            </w:r>
          </w:p>
          <w:p w:rsidR="00B9006D" w:rsidRPr="00EC5B80" w:rsidRDefault="00B9006D" w:rsidP="00B9006D">
            <w:pPr>
              <w:numPr>
                <w:ilvl w:val="0"/>
                <w:numId w:val="243"/>
              </w:numPr>
              <w:tabs>
                <w:tab w:val="num" w:pos="34"/>
                <w:tab w:val="left" w:pos="176"/>
              </w:tabs>
              <w:ind w:left="0" w:firstLine="0"/>
              <w:rPr>
                <w:rStyle w:val="FontStyle12"/>
                <w:i/>
              </w:rPr>
            </w:pPr>
            <w:r w:rsidRPr="00EC5B80">
              <w:rPr>
                <w:i/>
              </w:rPr>
              <w:t>областная конференция учащихся, лидеров ученическ</w:t>
            </w:r>
            <w:r>
              <w:rPr>
                <w:i/>
              </w:rPr>
              <w:t>ого самоуправления общеобразова</w:t>
            </w:r>
            <w:r w:rsidRPr="00EC5B80">
              <w:rPr>
                <w:i/>
              </w:rPr>
              <w:t>тельных у</w:t>
            </w:r>
            <w:r>
              <w:rPr>
                <w:i/>
              </w:rPr>
              <w:t>чреждений «Школа обучения учени</w:t>
            </w:r>
            <w:r w:rsidRPr="00EC5B80">
              <w:rPr>
                <w:i/>
              </w:rPr>
              <w:t>ческого актива как средство формирования ключевых компетенций члена современного общества»;</w:t>
            </w:r>
          </w:p>
          <w:p w:rsidR="00B9006D" w:rsidRPr="00EC5B80" w:rsidRDefault="00B9006D" w:rsidP="00B9006D">
            <w:pPr>
              <w:numPr>
                <w:ilvl w:val="0"/>
                <w:numId w:val="243"/>
              </w:numPr>
              <w:tabs>
                <w:tab w:val="num" w:pos="34"/>
                <w:tab w:val="left" w:pos="176"/>
              </w:tabs>
              <w:ind w:left="0" w:firstLine="0"/>
              <w:rPr>
                <w:i/>
              </w:rPr>
            </w:pPr>
            <w:r w:rsidRPr="00EC5B80">
              <w:rPr>
                <w:i/>
              </w:rPr>
              <w:t>о</w:t>
            </w:r>
            <w:r>
              <w:rPr>
                <w:i/>
              </w:rPr>
              <w:t>бластной конкурс моделей  учени</w:t>
            </w:r>
            <w:r w:rsidRPr="00EC5B80">
              <w:rPr>
                <w:i/>
              </w:rPr>
              <w:t>ческого самоуправления  образовательных уч</w:t>
            </w:r>
            <w:r w:rsidRPr="00EC5B80">
              <w:rPr>
                <w:i/>
              </w:rPr>
              <w:softHyphen/>
              <w:t>реждений.</w:t>
            </w:r>
          </w:p>
          <w:p w:rsidR="00B9006D" w:rsidRPr="00EC5B80" w:rsidRDefault="00B9006D" w:rsidP="00B9006D">
            <w:pPr>
              <w:numPr>
                <w:ilvl w:val="0"/>
                <w:numId w:val="243"/>
              </w:numPr>
              <w:tabs>
                <w:tab w:val="num" w:pos="34"/>
                <w:tab w:val="left" w:pos="176"/>
              </w:tabs>
              <w:ind w:left="0" w:firstLine="0"/>
              <w:rPr>
                <w:i/>
              </w:rPr>
            </w:pPr>
            <w:r w:rsidRPr="00EC5B80">
              <w:rPr>
                <w:i/>
              </w:rPr>
              <w:t xml:space="preserve"> областной слет юных инспекторов движения «ЮИД»</w:t>
            </w:r>
          </w:p>
          <w:p w:rsidR="00B9006D" w:rsidRPr="00EC5B80" w:rsidRDefault="00B9006D" w:rsidP="00B9006D">
            <w:pPr>
              <w:numPr>
                <w:ilvl w:val="0"/>
                <w:numId w:val="243"/>
              </w:numPr>
              <w:tabs>
                <w:tab w:val="num" w:pos="34"/>
                <w:tab w:val="left" w:pos="176"/>
              </w:tabs>
              <w:ind w:left="0" w:firstLine="0"/>
              <w:rPr>
                <w:i/>
              </w:rPr>
            </w:pPr>
            <w:r w:rsidRPr="00EC5B80">
              <w:rPr>
                <w:i/>
              </w:rPr>
              <w:t xml:space="preserve"> областной слет – соревнование «Школа безопасности».</w:t>
            </w:r>
          </w:p>
          <w:p w:rsidR="00B9006D" w:rsidRPr="00EC5B80" w:rsidRDefault="00B9006D" w:rsidP="00B9006D">
            <w:pPr>
              <w:numPr>
                <w:ilvl w:val="0"/>
                <w:numId w:val="243"/>
              </w:numPr>
              <w:tabs>
                <w:tab w:val="num" w:pos="34"/>
                <w:tab w:val="left" w:pos="176"/>
              </w:tabs>
              <w:ind w:left="0" w:firstLine="0"/>
              <w:rPr>
                <w:i/>
              </w:rPr>
            </w:pPr>
            <w:r w:rsidRPr="00EC5B80">
              <w:rPr>
                <w:i/>
              </w:rPr>
              <w:t xml:space="preserve"> областной полевой лагерь «Юный спасатель».</w:t>
            </w:r>
          </w:p>
          <w:p w:rsidR="00B9006D" w:rsidRPr="00EC5B80" w:rsidRDefault="00B9006D" w:rsidP="00B9006D">
            <w:pPr>
              <w:numPr>
                <w:ilvl w:val="0"/>
                <w:numId w:val="243"/>
              </w:numPr>
              <w:tabs>
                <w:tab w:val="num" w:pos="72"/>
                <w:tab w:val="left" w:pos="318"/>
              </w:tabs>
              <w:ind w:left="0" w:firstLine="0"/>
              <w:rPr>
                <w:i/>
              </w:rPr>
            </w:pPr>
            <w:r w:rsidRPr="00EC5B80">
              <w:rPr>
                <w:i/>
              </w:rPr>
              <w:t>областные профильные смены «Огнеборцы» и «Безопасное колесо».</w:t>
            </w:r>
          </w:p>
          <w:p w:rsidR="00B9006D" w:rsidRPr="00EC5B80" w:rsidRDefault="00B9006D" w:rsidP="00B9006D">
            <w:pPr>
              <w:numPr>
                <w:ilvl w:val="0"/>
                <w:numId w:val="243"/>
              </w:numPr>
              <w:tabs>
                <w:tab w:val="num" w:pos="72"/>
                <w:tab w:val="left" w:pos="318"/>
              </w:tabs>
              <w:ind w:left="0" w:firstLine="0"/>
              <w:rPr>
                <w:i/>
              </w:rPr>
            </w:pPr>
            <w:r w:rsidRPr="00EC5B80">
              <w:rPr>
                <w:i/>
              </w:rPr>
              <w:t xml:space="preserve">областные конкурсы по безопасности дорожного движения и пожарной безопасности. </w:t>
            </w:r>
          </w:p>
          <w:p w:rsidR="00B9006D" w:rsidRPr="00EC5B80" w:rsidRDefault="00B9006D" w:rsidP="00B9006D">
            <w:pPr>
              <w:pStyle w:val="ad"/>
              <w:numPr>
                <w:ilvl w:val="0"/>
                <w:numId w:val="243"/>
              </w:numPr>
              <w:tabs>
                <w:tab w:val="num" w:pos="34"/>
                <w:tab w:val="num" w:pos="252"/>
                <w:tab w:val="num" w:pos="317"/>
              </w:tabs>
              <w:spacing w:line="240" w:lineRule="auto"/>
              <w:ind w:left="0" w:firstLine="0"/>
              <w:rPr>
                <w:i/>
              </w:rPr>
            </w:pPr>
            <w:r w:rsidRPr="00EC5B80">
              <w:rPr>
                <w:i/>
              </w:rPr>
              <w:t xml:space="preserve"> Областной конкурс  приемных семей «Вместе – дружная семья»;</w:t>
            </w:r>
          </w:p>
          <w:p w:rsidR="00B9006D" w:rsidRPr="00EC5B80" w:rsidRDefault="00B9006D" w:rsidP="00B9006D">
            <w:pPr>
              <w:numPr>
                <w:ilvl w:val="0"/>
                <w:numId w:val="243"/>
              </w:numPr>
              <w:tabs>
                <w:tab w:val="num" w:pos="34"/>
                <w:tab w:val="num" w:pos="252"/>
                <w:tab w:val="num" w:pos="317"/>
              </w:tabs>
              <w:ind w:left="0" w:firstLine="0"/>
              <w:rPr>
                <w:i/>
              </w:rPr>
            </w:pPr>
            <w:r w:rsidRPr="00EC5B80">
              <w:rPr>
                <w:i/>
              </w:rPr>
              <w:t>День защиты детей;</w:t>
            </w:r>
          </w:p>
          <w:p w:rsidR="00B9006D" w:rsidRPr="00EC5B80" w:rsidRDefault="00B9006D" w:rsidP="00B9006D">
            <w:pPr>
              <w:numPr>
                <w:ilvl w:val="0"/>
                <w:numId w:val="243"/>
              </w:numPr>
              <w:tabs>
                <w:tab w:val="num" w:pos="34"/>
                <w:tab w:val="num" w:pos="252"/>
                <w:tab w:val="num" w:pos="317"/>
              </w:tabs>
              <w:ind w:left="0" w:firstLine="0"/>
              <w:rPr>
                <w:i/>
              </w:rPr>
            </w:pPr>
            <w:r w:rsidRPr="00EC5B80">
              <w:rPr>
                <w:i/>
              </w:rPr>
              <w:t>областной День детства;</w:t>
            </w:r>
          </w:p>
          <w:p w:rsidR="00B9006D" w:rsidRPr="00EC5B80" w:rsidRDefault="00B9006D" w:rsidP="00B9006D">
            <w:pPr>
              <w:numPr>
                <w:ilvl w:val="0"/>
                <w:numId w:val="243"/>
              </w:numPr>
              <w:tabs>
                <w:tab w:val="num" w:pos="34"/>
                <w:tab w:val="num" w:pos="252"/>
                <w:tab w:val="num" w:pos="317"/>
              </w:tabs>
              <w:ind w:left="0" w:firstLine="0"/>
              <w:rPr>
                <w:i/>
              </w:rPr>
            </w:pPr>
            <w:r w:rsidRPr="00EC5B80">
              <w:rPr>
                <w:i/>
              </w:rPr>
              <w:t>Новогодние праздники (Губернаторская елка);</w:t>
            </w:r>
          </w:p>
          <w:p w:rsidR="00B9006D" w:rsidRPr="00EC5B80" w:rsidRDefault="00B9006D" w:rsidP="00B9006D">
            <w:pPr>
              <w:numPr>
                <w:ilvl w:val="0"/>
                <w:numId w:val="243"/>
              </w:numPr>
              <w:tabs>
                <w:tab w:val="num" w:pos="34"/>
                <w:tab w:val="num" w:pos="252"/>
                <w:tab w:val="num" w:pos="317"/>
              </w:tabs>
              <w:ind w:left="0" w:firstLine="0"/>
              <w:rPr>
                <w:i/>
              </w:rPr>
            </w:pPr>
            <w:r w:rsidRPr="00EC5B80">
              <w:rPr>
                <w:i/>
              </w:rPr>
              <w:t>экскурсионные поездки для школьников области.</w:t>
            </w:r>
          </w:p>
          <w:p w:rsidR="00B9006D" w:rsidRPr="00EC5B80" w:rsidRDefault="00B9006D" w:rsidP="00B9006D">
            <w:pPr>
              <w:numPr>
                <w:ilvl w:val="0"/>
                <w:numId w:val="243"/>
              </w:numPr>
              <w:tabs>
                <w:tab w:val="num" w:pos="34"/>
                <w:tab w:val="num" w:pos="252"/>
                <w:tab w:val="num" w:pos="317"/>
              </w:tabs>
              <w:ind w:left="0" w:firstLine="0"/>
              <w:rPr>
                <w:i/>
              </w:rPr>
            </w:pPr>
            <w:r w:rsidRPr="00EC5B80">
              <w:rPr>
                <w:i/>
              </w:rPr>
              <w:t>областной конкурс детского творчества «Моя семья за безопасность дорожного движения».</w:t>
            </w:r>
          </w:p>
          <w:p w:rsidR="00B9006D" w:rsidRPr="00EC5B80" w:rsidRDefault="00B9006D" w:rsidP="00B9006D">
            <w:pPr>
              <w:numPr>
                <w:ilvl w:val="0"/>
                <w:numId w:val="243"/>
              </w:numPr>
              <w:tabs>
                <w:tab w:val="num" w:pos="34"/>
                <w:tab w:val="num" w:pos="252"/>
                <w:tab w:val="num" w:pos="317"/>
              </w:tabs>
              <w:rPr>
                <w:i/>
              </w:rPr>
            </w:pPr>
            <w:r w:rsidRPr="00EC5B80">
              <w:rPr>
                <w:i/>
              </w:rPr>
              <w:t>областное движение «Школа семейного туризма».</w:t>
            </w:r>
          </w:p>
          <w:p w:rsidR="00B9006D" w:rsidRPr="00EC5B80" w:rsidRDefault="00B9006D" w:rsidP="00B9006D">
            <w:pPr>
              <w:numPr>
                <w:ilvl w:val="0"/>
                <w:numId w:val="243"/>
              </w:numPr>
              <w:tabs>
                <w:tab w:val="num" w:pos="34"/>
                <w:tab w:val="num" w:pos="317"/>
              </w:tabs>
              <w:ind w:left="0" w:firstLine="0"/>
              <w:rPr>
                <w:i/>
              </w:rPr>
            </w:pPr>
            <w:r w:rsidRPr="00EC5B80">
              <w:rPr>
                <w:i/>
              </w:rPr>
              <w:t>Областная очно-заочная школа «Лидер»;</w:t>
            </w:r>
          </w:p>
          <w:p w:rsidR="00B9006D" w:rsidRPr="00EC5B80" w:rsidRDefault="00B9006D" w:rsidP="00B9006D">
            <w:pPr>
              <w:numPr>
                <w:ilvl w:val="0"/>
                <w:numId w:val="243"/>
              </w:numPr>
              <w:tabs>
                <w:tab w:val="num" w:pos="34"/>
                <w:tab w:val="num" w:pos="317"/>
              </w:tabs>
              <w:ind w:left="0" w:firstLine="0"/>
              <w:rPr>
                <w:i/>
              </w:rPr>
            </w:pPr>
            <w:r w:rsidRPr="00EC5B80">
              <w:rPr>
                <w:i/>
              </w:rPr>
              <w:t>областной ученический Совет;</w:t>
            </w:r>
          </w:p>
          <w:p w:rsidR="00B9006D" w:rsidRPr="00EC5B80" w:rsidRDefault="00B9006D" w:rsidP="00B9006D">
            <w:pPr>
              <w:numPr>
                <w:ilvl w:val="0"/>
                <w:numId w:val="243"/>
              </w:numPr>
              <w:tabs>
                <w:tab w:val="num" w:pos="34"/>
                <w:tab w:val="num" w:pos="317"/>
              </w:tabs>
              <w:ind w:left="0" w:firstLine="0"/>
              <w:rPr>
                <w:i/>
              </w:rPr>
            </w:pPr>
            <w:r w:rsidRPr="00EC5B80">
              <w:rPr>
                <w:i/>
              </w:rPr>
              <w:t>областной Слет районных (городских) ученических советов;</w:t>
            </w:r>
          </w:p>
          <w:p w:rsidR="00B9006D" w:rsidRPr="00EC5B80" w:rsidRDefault="00B9006D" w:rsidP="00B9006D">
            <w:pPr>
              <w:numPr>
                <w:ilvl w:val="0"/>
                <w:numId w:val="243"/>
              </w:numPr>
              <w:tabs>
                <w:tab w:val="num" w:pos="34"/>
                <w:tab w:val="num" w:pos="317"/>
              </w:tabs>
              <w:ind w:left="0" w:firstLine="0"/>
              <w:rPr>
                <w:i/>
              </w:rPr>
            </w:pPr>
            <w:r w:rsidRPr="00EC5B80">
              <w:rPr>
                <w:i/>
              </w:rPr>
              <w:t>областной конкурс по иностранным языкам «Коала»;</w:t>
            </w:r>
          </w:p>
          <w:p w:rsidR="00B9006D" w:rsidRPr="00EC5B80" w:rsidRDefault="00B9006D" w:rsidP="00B9006D">
            <w:pPr>
              <w:numPr>
                <w:ilvl w:val="0"/>
                <w:numId w:val="243"/>
              </w:numPr>
              <w:tabs>
                <w:tab w:val="num" w:pos="34"/>
                <w:tab w:val="num" w:pos="317"/>
              </w:tabs>
              <w:ind w:left="0" w:firstLine="0"/>
              <w:rPr>
                <w:i/>
              </w:rPr>
            </w:pPr>
            <w:r w:rsidRPr="00EC5B80">
              <w:rPr>
                <w:i/>
              </w:rPr>
              <w:t>областной слет активистов детского движения милосердия «Нести добро и радость людям»;</w:t>
            </w:r>
          </w:p>
          <w:p w:rsidR="00B9006D" w:rsidRPr="00EC5B80" w:rsidRDefault="00B9006D" w:rsidP="00B9006D">
            <w:pPr>
              <w:numPr>
                <w:ilvl w:val="0"/>
                <w:numId w:val="243"/>
              </w:numPr>
              <w:tabs>
                <w:tab w:val="num" w:pos="34"/>
                <w:tab w:val="num" w:pos="317"/>
              </w:tabs>
              <w:ind w:left="0" w:firstLine="0"/>
              <w:rPr>
                <w:i/>
              </w:rPr>
            </w:pPr>
            <w:r w:rsidRPr="00EC5B80">
              <w:rPr>
                <w:i/>
              </w:rPr>
              <w:t>областная конференция учащихся, лидеров ученического самоуправления общеобразова</w:t>
            </w:r>
            <w:r w:rsidRPr="00EC5B80">
              <w:rPr>
                <w:i/>
              </w:rPr>
              <w:softHyphen/>
              <w:t>тельных учреждений «Школа обучения учени</w:t>
            </w:r>
            <w:r w:rsidRPr="00EC5B80">
              <w:rPr>
                <w:i/>
              </w:rPr>
              <w:softHyphen/>
              <w:t>ческого актива»;</w:t>
            </w:r>
          </w:p>
          <w:p w:rsidR="00B9006D" w:rsidRPr="00EC5B80" w:rsidRDefault="00B9006D" w:rsidP="00B9006D">
            <w:pPr>
              <w:numPr>
                <w:ilvl w:val="0"/>
                <w:numId w:val="243"/>
              </w:numPr>
              <w:tabs>
                <w:tab w:val="num" w:pos="34"/>
                <w:tab w:val="num" w:pos="317"/>
              </w:tabs>
              <w:ind w:left="0" w:firstLine="0"/>
              <w:rPr>
                <w:i/>
              </w:rPr>
            </w:pPr>
            <w:r w:rsidRPr="00EC5B80">
              <w:rPr>
                <w:i/>
              </w:rPr>
              <w:t>областной конкурс юных журналистов «Патриот России» на лучшее освещение  в средствах массовой информации темы патриотизма</w:t>
            </w:r>
            <w:r w:rsidRPr="00EC5B80">
              <w:rPr>
                <w:i/>
                <w:iCs/>
              </w:rPr>
              <w:t>;</w:t>
            </w:r>
          </w:p>
          <w:p w:rsidR="00B9006D" w:rsidRPr="00EC5B80" w:rsidRDefault="00B9006D" w:rsidP="00B9006D">
            <w:pPr>
              <w:numPr>
                <w:ilvl w:val="0"/>
                <w:numId w:val="243"/>
              </w:numPr>
              <w:tabs>
                <w:tab w:val="num" w:pos="34"/>
                <w:tab w:val="num" w:pos="317"/>
              </w:tabs>
              <w:ind w:left="0" w:firstLine="0"/>
              <w:rPr>
                <w:i/>
              </w:rPr>
            </w:pPr>
            <w:r w:rsidRPr="00EC5B80">
              <w:rPr>
                <w:i/>
              </w:rPr>
              <w:t>областная Олимпиада юных журналистов;</w:t>
            </w:r>
          </w:p>
          <w:p w:rsidR="00B9006D" w:rsidRPr="00EC5B80" w:rsidRDefault="00B9006D" w:rsidP="00B9006D">
            <w:pPr>
              <w:numPr>
                <w:ilvl w:val="0"/>
                <w:numId w:val="243"/>
              </w:numPr>
              <w:tabs>
                <w:tab w:val="num" w:pos="34"/>
                <w:tab w:val="num" w:pos="317"/>
              </w:tabs>
              <w:ind w:left="0" w:firstLine="0"/>
              <w:rPr>
                <w:i/>
                <w:spacing w:val="-4"/>
              </w:rPr>
            </w:pPr>
            <w:r w:rsidRPr="00EC5B80">
              <w:rPr>
                <w:i/>
                <w:spacing w:val="-4"/>
              </w:rPr>
              <w:t>областного конкурса видеофильмов «Юные патриоты России» о деятельности и опыте работы образовательных учреждений, патриотических клубов и центров, детских общественных организаций в области патриотического воспитания</w:t>
            </w:r>
            <w:r w:rsidRPr="00EC5B80">
              <w:rPr>
                <w:i/>
                <w:iCs/>
                <w:spacing w:val="-4"/>
              </w:rPr>
              <w:t>;</w:t>
            </w:r>
          </w:p>
          <w:p w:rsidR="00B9006D" w:rsidRPr="00EC5B80" w:rsidRDefault="00B9006D" w:rsidP="00B9006D">
            <w:pPr>
              <w:numPr>
                <w:ilvl w:val="0"/>
                <w:numId w:val="243"/>
              </w:numPr>
              <w:tabs>
                <w:tab w:val="num" w:pos="34"/>
                <w:tab w:val="num" w:pos="317"/>
              </w:tabs>
              <w:rPr>
                <w:b/>
                <w:i/>
              </w:rPr>
            </w:pPr>
            <w:r w:rsidRPr="00EC5B80">
              <w:rPr>
                <w:i/>
              </w:rPr>
              <w:t xml:space="preserve">региональный этап Международного конкурса-игры «Русский медвежонок – языкознание для всех». </w:t>
            </w:r>
          </w:p>
        </w:tc>
      </w:tr>
    </w:tbl>
    <w:p w:rsidR="00EC5B80" w:rsidRDefault="00EC5B80" w:rsidP="00513B96">
      <w:pPr>
        <w:pStyle w:val="ad"/>
        <w:widowControl w:val="0"/>
        <w:suppressAutoHyphens/>
        <w:spacing w:line="240" w:lineRule="auto"/>
        <w:ind w:left="0"/>
        <w:contextualSpacing w:val="0"/>
        <w:jc w:val="center"/>
        <w:rPr>
          <w:b/>
          <w:sz w:val="28"/>
          <w:szCs w:val="28"/>
        </w:rPr>
      </w:pPr>
    </w:p>
    <w:p w:rsidR="00D36D91" w:rsidRDefault="00F86584" w:rsidP="007F62C9">
      <w:pPr>
        <w:pStyle w:val="ad"/>
        <w:widowControl w:val="0"/>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A88DC"/>
        <w:suppressAutoHyphens/>
        <w:spacing w:line="240" w:lineRule="auto"/>
        <w:ind w:left="0"/>
        <w:contextualSpacing w:val="0"/>
        <w:jc w:val="center"/>
        <w:rPr>
          <w:b/>
          <w:sz w:val="28"/>
          <w:szCs w:val="28"/>
        </w:rPr>
      </w:pPr>
      <w:r w:rsidRPr="00F86584">
        <w:rPr>
          <w:b/>
          <w:sz w:val="28"/>
          <w:szCs w:val="28"/>
        </w:rPr>
        <w:t xml:space="preserve">3. </w:t>
      </w:r>
      <w:r w:rsidR="00D36D91" w:rsidRPr="00F86584">
        <w:rPr>
          <w:b/>
          <w:sz w:val="28"/>
          <w:szCs w:val="28"/>
        </w:rPr>
        <w:t>Воспитание нравственных чувств,</w:t>
      </w:r>
      <w:r w:rsidRPr="00F86584">
        <w:rPr>
          <w:b/>
          <w:sz w:val="28"/>
          <w:szCs w:val="28"/>
        </w:rPr>
        <w:t xml:space="preserve"> убеждений, этического сознания</w:t>
      </w:r>
    </w:p>
    <w:p w:rsidR="00D36D91" w:rsidRPr="00F86584" w:rsidRDefault="00D36D91" w:rsidP="00513B96">
      <w:pPr>
        <w:ind w:firstLine="454"/>
        <w:rPr>
          <w:i/>
          <w:sz w:val="28"/>
          <w:szCs w:val="28"/>
        </w:rPr>
      </w:pPr>
      <w:r w:rsidRPr="00F86584">
        <w:rPr>
          <w:b/>
          <w:sz w:val="28"/>
          <w:szCs w:val="28"/>
        </w:rPr>
        <w:t xml:space="preserve">Ценности: </w:t>
      </w:r>
      <w:r w:rsidRPr="00F86584">
        <w:rPr>
          <w:i/>
          <w:sz w:val="28"/>
          <w:szCs w:val="28"/>
        </w:rPr>
        <w:t>нравственный выбор; жизнь и смысл жизни; справедливость; милосердие; честь; достоинство; уважение родителей; уважение достоинства другого человека, равноправие, ответственность, любовь и верность; забота о старших и младших; свобода совести и вероисповедания; толерантность, представление о светской этике, вере, духовности, религиозной жизни человека, ценностях религиозного мировоззрения, формируемое на основе межконфессионального диалога; духовно-нравственное развитие личности.</w:t>
      </w:r>
    </w:p>
    <w:p w:rsidR="00D36D91" w:rsidRPr="00F86584" w:rsidRDefault="00D36D91" w:rsidP="00513B96">
      <w:pPr>
        <w:rPr>
          <w:b/>
          <w:sz w:val="28"/>
          <w:szCs w:val="28"/>
        </w:rPr>
      </w:pPr>
      <w:r w:rsidRPr="00F86584">
        <w:rPr>
          <w:b/>
          <w:sz w:val="28"/>
          <w:szCs w:val="28"/>
        </w:rPr>
        <w:t>Основное содержание направления:</w:t>
      </w:r>
    </w:p>
    <w:p w:rsidR="00D36D91" w:rsidRPr="00F86584" w:rsidRDefault="00D36D91" w:rsidP="00E33651">
      <w:pPr>
        <w:pStyle w:val="ad"/>
        <w:widowControl w:val="0"/>
        <w:numPr>
          <w:ilvl w:val="0"/>
          <w:numId w:val="196"/>
        </w:numPr>
        <w:suppressAutoHyphens/>
        <w:spacing w:line="240" w:lineRule="auto"/>
        <w:ind w:left="0"/>
        <w:contextualSpacing w:val="0"/>
        <w:rPr>
          <w:sz w:val="28"/>
          <w:szCs w:val="28"/>
        </w:rPr>
      </w:pPr>
      <w:r w:rsidRPr="00F86584">
        <w:rPr>
          <w:sz w:val="28"/>
          <w:szCs w:val="28"/>
        </w:rPr>
        <w:t xml:space="preserve">любовь к школе, своему </w:t>
      </w:r>
      <w:r w:rsidR="00656E0A">
        <w:rPr>
          <w:sz w:val="28"/>
          <w:szCs w:val="28"/>
        </w:rPr>
        <w:t>поселку</w:t>
      </w:r>
      <w:r w:rsidRPr="00F86584">
        <w:rPr>
          <w:sz w:val="28"/>
          <w:szCs w:val="28"/>
        </w:rPr>
        <w:t>, народу, России, к героическому прошлому и настоящему нашего Отечества; желание продолжать героические традиции многонационального российского народа;</w:t>
      </w:r>
    </w:p>
    <w:p w:rsidR="00D36D91" w:rsidRPr="00F86584" w:rsidRDefault="00D36D91" w:rsidP="00E33651">
      <w:pPr>
        <w:pStyle w:val="ad"/>
        <w:widowControl w:val="0"/>
        <w:numPr>
          <w:ilvl w:val="0"/>
          <w:numId w:val="196"/>
        </w:numPr>
        <w:suppressAutoHyphens/>
        <w:spacing w:line="240" w:lineRule="auto"/>
        <w:ind w:left="0"/>
        <w:contextualSpacing w:val="0"/>
        <w:rPr>
          <w:sz w:val="28"/>
          <w:szCs w:val="28"/>
        </w:rPr>
      </w:pPr>
      <w:r w:rsidRPr="00F86584">
        <w:rPr>
          <w:sz w:val="28"/>
          <w:szCs w:val="28"/>
        </w:rPr>
        <w:t>понимание смысла гуманных отношений; понимание высокой ценности человеческой жизни; стремление строить свои отношения с людьми и поступать по законам совести, добра и справедливости;</w:t>
      </w:r>
    </w:p>
    <w:p w:rsidR="00D36D91" w:rsidRPr="00F86584" w:rsidRDefault="00D36D91" w:rsidP="00E33651">
      <w:pPr>
        <w:pStyle w:val="ad"/>
        <w:widowControl w:val="0"/>
        <w:numPr>
          <w:ilvl w:val="0"/>
          <w:numId w:val="196"/>
        </w:numPr>
        <w:suppressAutoHyphens/>
        <w:spacing w:line="240" w:lineRule="auto"/>
        <w:ind w:left="0"/>
        <w:contextualSpacing w:val="0"/>
        <w:rPr>
          <w:sz w:val="28"/>
          <w:szCs w:val="28"/>
        </w:rPr>
      </w:pPr>
      <w:r w:rsidRPr="00F86584">
        <w:rPr>
          <w:sz w:val="28"/>
          <w:szCs w:val="28"/>
        </w:rPr>
        <w:t>понимание значения религиозных идеалов в жизни человека и общества, нравственной сущности правил культуры поведения, общения и речи, умение выполнять их независимо от внешнего контроля;</w:t>
      </w:r>
    </w:p>
    <w:p w:rsidR="00D36D91" w:rsidRPr="00F86584" w:rsidRDefault="00D36D91" w:rsidP="00E33651">
      <w:pPr>
        <w:pStyle w:val="ad"/>
        <w:widowControl w:val="0"/>
        <w:numPr>
          <w:ilvl w:val="0"/>
          <w:numId w:val="196"/>
        </w:numPr>
        <w:suppressAutoHyphens/>
        <w:spacing w:line="240" w:lineRule="auto"/>
        <w:ind w:left="0"/>
        <w:contextualSpacing w:val="0"/>
        <w:rPr>
          <w:sz w:val="28"/>
          <w:szCs w:val="28"/>
        </w:rPr>
      </w:pPr>
      <w:r w:rsidRPr="00F86584">
        <w:rPr>
          <w:sz w:val="28"/>
          <w:szCs w:val="28"/>
        </w:rPr>
        <w:t>понимание значения нравственно-волевого усилия в выполнении учебных, учебно-трудовых и общественных обязанностей; стремление преодолевать трудности и доводить начатое дело до конца;</w:t>
      </w:r>
    </w:p>
    <w:p w:rsidR="00D36D91" w:rsidRPr="00F86584" w:rsidRDefault="00D36D91" w:rsidP="00E33651">
      <w:pPr>
        <w:pStyle w:val="ad"/>
        <w:widowControl w:val="0"/>
        <w:numPr>
          <w:ilvl w:val="0"/>
          <w:numId w:val="196"/>
        </w:numPr>
        <w:suppressAutoHyphens/>
        <w:spacing w:line="240" w:lineRule="auto"/>
        <w:ind w:left="0"/>
        <w:contextualSpacing w:val="0"/>
        <w:rPr>
          <w:sz w:val="28"/>
          <w:szCs w:val="28"/>
        </w:rPr>
      </w:pPr>
      <w:r w:rsidRPr="00F86584">
        <w:rPr>
          <w:sz w:val="28"/>
          <w:szCs w:val="28"/>
        </w:rPr>
        <w:t>умение осуществлять нравственный выбор намерений, действий и поступков; готовность к самоограничению для достижения собственных нравственных идеалов; стремление вырабатывать и осуществлять личную программу самовоспитания;</w:t>
      </w:r>
    </w:p>
    <w:p w:rsidR="00D36D91" w:rsidRPr="00F86584" w:rsidRDefault="00D36D91" w:rsidP="00E33651">
      <w:pPr>
        <w:pStyle w:val="ad"/>
        <w:widowControl w:val="0"/>
        <w:numPr>
          <w:ilvl w:val="0"/>
          <w:numId w:val="196"/>
        </w:numPr>
        <w:suppressAutoHyphens/>
        <w:spacing w:line="240" w:lineRule="auto"/>
        <w:ind w:left="0"/>
        <w:contextualSpacing w:val="0"/>
        <w:rPr>
          <w:sz w:val="28"/>
          <w:szCs w:val="28"/>
        </w:rPr>
      </w:pPr>
      <w:r w:rsidRPr="00F86584">
        <w:rPr>
          <w:sz w:val="28"/>
          <w:szCs w:val="28"/>
        </w:rPr>
        <w:t>понимание и сознательное принятие нравственных норм взаимоотношений в семье; осознание значения семьи для жизни человека, его личностного и социального развития, продолжения рода;</w:t>
      </w:r>
    </w:p>
    <w:p w:rsidR="00F8241C" w:rsidRPr="00343207" w:rsidRDefault="00D36D91" w:rsidP="00E33651">
      <w:pPr>
        <w:pStyle w:val="ad"/>
        <w:widowControl w:val="0"/>
        <w:numPr>
          <w:ilvl w:val="0"/>
          <w:numId w:val="196"/>
        </w:numPr>
        <w:suppressAutoHyphens/>
        <w:spacing w:line="240" w:lineRule="auto"/>
        <w:ind w:left="0"/>
        <w:contextualSpacing w:val="0"/>
        <w:rPr>
          <w:b/>
          <w:sz w:val="28"/>
          <w:szCs w:val="28"/>
        </w:rPr>
      </w:pPr>
      <w:r w:rsidRPr="00343207">
        <w:rPr>
          <w:sz w:val="28"/>
          <w:szCs w:val="28"/>
        </w:rPr>
        <w:t>отрицательное отношение к аморальным поступкам, проявлениям эгоизма и иждивенчества, равнодушия, лицемерия, грубости, оскорбительным словам и действиям, нарушениям общественного порядка.</w:t>
      </w:r>
    </w:p>
    <w:p w:rsidR="00C81F27" w:rsidRPr="00C81F27" w:rsidRDefault="00C81F27" w:rsidP="00C81F27">
      <w:pPr>
        <w:rPr>
          <w:b/>
          <w:sz w:val="28"/>
          <w:szCs w:val="28"/>
        </w:rPr>
      </w:pPr>
      <w:r w:rsidRPr="00C81F27">
        <w:rPr>
          <w:b/>
          <w:sz w:val="28"/>
          <w:szCs w:val="28"/>
        </w:rPr>
        <w:t>Виды деятельности обучающихся:</w:t>
      </w:r>
    </w:p>
    <w:p w:rsidR="00C81F27" w:rsidRPr="00C81F27" w:rsidRDefault="00C81F27" w:rsidP="00AB470E">
      <w:pPr>
        <w:pStyle w:val="ad"/>
        <w:numPr>
          <w:ilvl w:val="0"/>
          <w:numId w:val="293"/>
        </w:numPr>
        <w:spacing w:line="240" w:lineRule="auto"/>
        <w:rPr>
          <w:sz w:val="28"/>
          <w:szCs w:val="28"/>
        </w:rPr>
      </w:pPr>
      <w:r>
        <w:rPr>
          <w:sz w:val="28"/>
          <w:szCs w:val="28"/>
        </w:rPr>
        <w:t>з</w:t>
      </w:r>
      <w:r w:rsidRPr="00C81F27">
        <w:rPr>
          <w:sz w:val="28"/>
          <w:szCs w:val="28"/>
        </w:rPr>
        <w:t>накомство с конкретными примерами высоконравственных отношений людей, подготовка и проведение бесед;</w:t>
      </w:r>
    </w:p>
    <w:p w:rsidR="00C81F27" w:rsidRDefault="00C81F27" w:rsidP="00AB470E">
      <w:pPr>
        <w:pStyle w:val="ad"/>
        <w:numPr>
          <w:ilvl w:val="0"/>
          <w:numId w:val="293"/>
        </w:numPr>
        <w:spacing w:line="240" w:lineRule="auto"/>
        <w:rPr>
          <w:sz w:val="28"/>
          <w:szCs w:val="28"/>
        </w:rPr>
      </w:pPr>
      <w:r w:rsidRPr="00C81F27">
        <w:rPr>
          <w:sz w:val="28"/>
          <w:szCs w:val="28"/>
        </w:rPr>
        <w:t>- формирование «ситуаций образцов» проявления уважительного и доброжелательногоотношения к другому человеку, диалога и достижения взаимопонимания с другими людьми;</w:t>
      </w:r>
    </w:p>
    <w:p w:rsidR="00B9006D" w:rsidRDefault="00B9006D" w:rsidP="00AB470E">
      <w:pPr>
        <w:pStyle w:val="ad"/>
        <w:numPr>
          <w:ilvl w:val="0"/>
          <w:numId w:val="293"/>
        </w:numPr>
        <w:spacing w:line="240" w:lineRule="auto"/>
        <w:rPr>
          <w:sz w:val="28"/>
          <w:szCs w:val="28"/>
        </w:rPr>
      </w:pPr>
      <w:r>
        <w:rPr>
          <w:sz w:val="28"/>
          <w:szCs w:val="28"/>
        </w:rPr>
        <w:t>з</w:t>
      </w:r>
      <w:r w:rsidRPr="00B9006D">
        <w:rPr>
          <w:sz w:val="28"/>
          <w:szCs w:val="28"/>
        </w:rPr>
        <w:t>накомство с деятельностью традиционных религиозных организаций.</w:t>
      </w:r>
    </w:p>
    <w:p w:rsidR="00B9006D" w:rsidRDefault="00B9006D" w:rsidP="00AB470E">
      <w:pPr>
        <w:pStyle w:val="ad"/>
        <w:numPr>
          <w:ilvl w:val="0"/>
          <w:numId w:val="293"/>
        </w:numPr>
        <w:spacing w:line="240" w:lineRule="auto"/>
        <w:rPr>
          <w:sz w:val="28"/>
          <w:szCs w:val="28"/>
        </w:rPr>
      </w:pPr>
      <w:r>
        <w:rPr>
          <w:sz w:val="28"/>
          <w:szCs w:val="28"/>
        </w:rPr>
        <w:t>д</w:t>
      </w:r>
      <w:r w:rsidRPr="00B9006D">
        <w:rPr>
          <w:sz w:val="28"/>
          <w:szCs w:val="28"/>
        </w:rPr>
        <w:t>ела благотворительности, милосердия, оказании помощи нуждающимся, забота о жив</w:t>
      </w:r>
      <w:r w:rsidR="000371D3">
        <w:rPr>
          <w:sz w:val="28"/>
          <w:szCs w:val="28"/>
        </w:rPr>
        <w:t>отных, живых существах, природе;</w:t>
      </w:r>
    </w:p>
    <w:p w:rsidR="000371D3" w:rsidRPr="000371D3" w:rsidRDefault="000371D3" w:rsidP="00AB470E">
      <w:pPr>
        <w:pStyle w:val="ad"/>
        <w:numPr>
          <w:ilvl w:val="0"/>
          <w:numId w:val="293"/>
        </w:numPr>
        <w:spacing w:line="240" w:lineRule="auto"/>
        <w:rPr>
          <w:sz w:val="28"/>
          <w:szCs w:val="28"/>
        </w:rPr>
      </w:pPr>
      <w:r w:rsidRPr="000371D3">
        <w:rPr>
          <w:sz w:val="28"/>
          <w:szCs w:val="28"/>
        </w:rPr>
        <w:t xml:space="preserve">учебно-исследовательская и просветительская работа по направлениям: </w:t>
      </w:r>
      <w:r>
        <w:rPr>
          <w:sz w:val="28"/>
          <w:szCs w:val="28"/>
        </w:rPr>
        <w:t>литература, ИЗО, музыка</w:t>
      </w:r>
      <w:r w:rsidRPr="000371D3">
        <w:rPr>
          <w:sz w:val="28"/>
          <w:szCs w:val="28"/>
        </w:rPr>
        <w:t xml:space="preserve"> и др.</w:t>
      </w:r>
    </w:p>
    <w:p w:rsidR="00F86584" w:rsidRPr="00F86584" w:rsidRDefault="00F86584" w:rsidP="00513B96">
      <w:pPr>
        <w:ind w:firstLine="454"/>
        <w:rPr>
          <w:b/>
          <w:sz w:val="28"/>
          <w:szCs w:val="28"/>
        </w:rPr>
      </w:pPr>
      <w:r w:rsidRPr="00F86584">
        <w:rPr>
          <w:b/>
          <w:sz w:val="28"/>
          <w:szCs w:val="28"/>
        </w:rPr>
        <w:t>Таблица 2.</w:t>
      </w:r>
      <w:r>
        <w:rPr>
          <w:b/>
          <w:sz w:val="28"/>
          <w:szCs w:val="28"/>
        </w:rPr>
        <w:t>1</w:t>
      </w:r>
      <w:r w:rsidR="00A20444">
        <w:rPr>
          <w:b/>
          <w:sz w:val="28"/>
          <w:szCs w:val="28"/>
        </w:rPr>
        <w:t>3</w:t>
      </w:r>
    </w:p>
    <w:p w:rsidR="00C81F27" w:rsidRDefault="00C81F27" w:rsidP="00C81F27">
      <w:pPr>
        <w:ind w:firstLine="454"/>
        <w:jc w:val="center"/>
        <w:rPr>
          <w:b/>
          <w:sz w:val="28"/>
          <w:szCs w:val="28"/>
        </w:rPr>
      </w:pPr>
      <w:r>
        <w:rPr>
          <w:b/>
          <w:sz w:val="28"/>
          <w:szCs w:val="28"/>
        </w:rPr>
        <w:t>Урочные, внеурочные и внеклассные мероприятия по реализации программы</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64"/>
        <w:gridCol w:w="2777"/>
        <w:gridCol w:w="963"/>
        <w:gridCol w:w="1074"/>
        <w:gridCol w:w="1983"/>
        <w:gridCol w:w="2209"/>
      </w:tblGrid>
      <w:tr w:rsidR="00D36D91" w:rsidRPr="00F86584" w:rsidTr="00E64D10">
        <w:tc>
          <w:tcPr>
            <w:tcW w:w="295" w:type="pct"/>
            <w:tcBorders>
              <w:top w:val="single" w:sz="4" w:space="0" w:color="auto"/>
              <w:left w:val="single" w:sz="4" w:space="0" w:color="auto"/>
              <w:bottom w:val="single" w:sz="4" w:space="0" w:color="auto"/>
              <w:right w:val="single" w:sz="4" w:space="0" w:color="auto"/>
            </w:tcBorders>
            <w:hideMark/>
          </w:tcPr>
          <w:p w:rsidR="00D36D91" w:rsidRPr="00F86584" w:rsidRDefault="00D36D91" w:rsidP="00513B96">
            <w:pPr>
              <w:jc w:val="center"/>
              <w:rPr>
                <w:b/>
              </w:rPr>
            </w:pPr>
            <w:r w:rsidRPr="00F86584">
              <w:rPr>
                <w:b/>
              </w:rPr>
              <w:t>№</w:t>
            </w:r>
          </w:p>
        </w:tc>
        <w:tc>
          <w:tcPr>
            <w:tcW w:w="1451" w:type="pct"/>
            <w:tcBorders>
              <w:top w:val="single" w:sz="4" w:space="0" w:color="auto"/>
              <w:left w:val="single" w:sz="4" w:space="0" w:color="auto"/>
              <w:bottom w:val="single" w:sz="4" w:space="0" w:color="auto"/>
              <w:right w:val="single" w:sz="4" w:space="0" w:color="auto"/>
            </w:tcBorders>
            <w:hideMark/>
          </w:tcPr>
          <w:p w:rsidR="00D36D91" w:rsidRPr="00F86584" w:rsidRDefault="00C81F27" w:rsidP="00513B96">
            <w:pPr>
              <w:jc w:val="center"/>
              <w:rPr>
                <w:b/>
              </w:rPr>
            </w:pPr>
            <w:r>
              <w:rPr>
                <w:b/>
              </w:rPr>
              <w:t>Формы проведения</w:t>
            </w:r>
          </w:p>
        </w:tc>
        <w:tc>
          <w:tcPr>
            <w:tcW w:w="503" w:type="pct"/>
            <w:tcBorders>
              <w:top w:val="single" w:sz="4" w:space="0" w:color="auto"/>
              <w:left w:val="single" w:sz="4" w:space="0" w:color="auto"/>
              <w:bottom w:val="single" w:sz="4" w:space="0" w:color="auto"/>
              <w:right w:val="single" w:sz="4" w:space="0" w:color="auto"/>
            </w:tcBorders>
            <w:hideMark/>
          </w:tcPr>
          <w:p w:rsidR="00D36D91" w:rsidRPr="00F86584" w:rsidRDefault="00D36D91" w:rsidP="00513B96">
            <w:pPr>
              <w:jc w:val="center"/>
              <w:rPr>
                <w:b/>
              </w:rPr>
            </w:pPr>
            <w:r w:rsidRPr="00F86584">
              <w:rPr>
                <w:b/>
              </w:rPr>
              <w:t>Класс</w:t>
            </w:r>
          </w:p>
        </w:tc>
        <w:tc>
          <w:tcPr>
            <w:tcW w:w="561" w:type="pct"/>
            <w:tcBorders>
              <w:top w:val="single" w:sz="4" w:space="0" w:color="auto"/>
              <w:left w:val="single" w:sz="4" w:space="0" w:color="auto"/>
              <w:bottom w:val="single" w:sz="4" w:space="0" w:color="auto"/>
              <w:right w:val="single" w:sz="4" w:space="0" w:color="auto"/>
            </w:tcBorders>
            <w:hideMark/>
          </w:tcPr>
          <w:p w:rsidR="00D36D91" w:rsidRPr="00F86584" w:rsidRDefault="00D36D91" w:rsidP="00513B96">
            <w:pPr>
              <w:jc w:val="center"/>
              <w:rPr>
                <w:b/>
              </w:rPr>
            </w:pPr>
            <w:r w:rsidRPr="00F86584">
              <w:rPr>
                <w:b/>
              </w:rPr>
              <w:t>Сроки</w:t>
            </w:r>
          </w:p>
        </w:tc>
        <w:tc>
          <w:tcPr>
            <w:tcW w:w="1036" w:type="pct"/>
            <w:tcBorders>
              <w:top w:val="single" w:sz="4" w:space="0" w:color="auto"/>
              <w:left w:val="single" w:sz="4" w:space="0" w:color="auto"/>
              <w:bottom w:val="single" w:sz="4" w:space="0" w:color="auto"/>
              <w:right w:val="single" w:sz="4" w:space="0" w:color="auto"/>
            </w:tcBorders>
            <w:hideMark/>
          </w:tcPr>
          <w:p w:rsidR="00D36D91" w:rsidRPr="00F86584" w:rsidRDefault="00D36D91" w:rsidP="00513B96">
            <w:pPr>
              <w:jc w:val="center"/>
              <w:rPr>
                <w:b/>
              </w:rPr>
            </w:pPr>
            <w:r w:rsidRPr="00F86584">
              <w:rPr>
                <w:b/>
              </w:rPr>
              <w:t>Ответственные</w:t>
            </w:r>
          </w:p>
        </w:tc>
        <w:tc>
          <w:tcPr>
            <w:tcW w:w="1154" w:type="pct"/>
            <w:tcBorders>
              <w:top w:val="single" w:sz="4" w:space="0" w:color="auto"/>
              <w:left w:val="single" w:sz="4" w:space="0" w:color="auto"/>
              <w:bottom w:val="single" w:sz="4" w:space="0" w:color="auto"/>
              <w:right w:val="single" w:sz="4" w:space="0" w:color="auto"/>
            </w:tcBorders>
            <w:hideMark/>
          </w:tcPr>
          <w:p w:rsidR="00D36D91" w:rsidRPr="00F86584" w:rsidRDefault="00D36D91" w:rsidP="00513B96">
            <w:pPr>
              <w:jc w:val="center"/>
              <w:rPr>
                <w:b/>
              </w:rPr>
            </w:pPr>
            <w:r w:rsidRPr="00F86584">
              <w:rPr>
                <w:b/>
              </w:rPr>
              <w:t>Соц. партнеы</w:t>
            </w:r>
          </w:p>
        </w:tc>
      </w:tr>
      <w:tr w:rsidR="00C81F27" w:rsidRPr="00F86584" w:rsidTr="00C81F27">
        <w:tc>
          <w:tcPr>
            <w:tcW w:w="5000" w:type="pct"/>
            <w:gridSpan w:val="6"/>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C81F27" w:rsidRPr="00F86584" w:rsidRDefault="00C81F27" w:rsidP="00513B96">
            <w:pPr>
              <w:jc w:val="center"/>
              <w:rPr>
                <w:b/>
              </w:rPr>
            </w:pPr>
            <w:r>
              <w:rPr>
                <w:b/>
              </w:rPr>
              <w:t>Урочная деятельность</w:t>
            </w:r>
          </w:p>
        </w:tc>
      </w:tr>
      <w:tr w:rsidR="00C81F27" w:rsidRPr="00F86584" w:rsidTr="00E64D10">
        <w:tc>
          <w:tcPr>
            <w:tcW w:w="295" w:type="pct"/>
            <w:tcBorders>
              <w:top w:val="single" w:sz="4" w:space="0" w:color="auto"/>
              <w:left w:val="single" w:sz="4" w:space="0" w:color="auto"/>
              <w:bottom w:val="single" w:sz="4" w:space="0" w:color="auto"/>
              <w:right w:val="single" w:sz="4" w:space="0" w:color="auto"/>
            </w:tcBorders>
          </w:tcPr>
          <w:p w:rsidR="00C81F27" w:rsidRPr="00F86584" w:rsidRDefault="004C23B8" w:rsidP="00513B96">
            <w:pPr>
              <w:jc w:val="center"/>
              <w:rPr>
                <w:b/>
              </w:rPr>
            </w:pPr>
            <w:r>
              <w:rPr>
                <w:b/>
              </w:rPr>
              <w:t>1</w:t>
            </w:r>
          </w:p>
        </w:tc>
        <w:tc>
          <w:tcPr>
            <w:tcW w:w="1451" w:type="pct"/>
            <w:tcBorders>
              <w:top w:val="single" w:sz="4" w:space="0" w:color="auto"/>
              <w:left w:val="single" w:sz="4" w:space="0" w:color="auto"/>
              <w:bottom w:val="single" w:sz="4" w:space="0" w:color="auto"/>
              <w:right w:val="single" w:sz="4" w:space="0" w:color="auto"/>
            </w:tcBorders>
          </w:tcPr>
          <w:p w:rsidR="00C81F27" w:rsidRPr="00C81F27" w:rsidRDefault="00C81F27" w:rsidP="00513B96">
            <w:pPr>
              <w:jc w:val="center"/>
            </w:pPr>
            <w:r w:rsidRPr="00C81F27">
              <w:t>Уроки литературы, истории, ИЗО, музыки.</w:t>
            </w:r>
          </w:p>
        </w:tc>
        <w:tc>
          <w:tcPr>
            <w:tcW w:w="503" w:type="pct"/>
            <w:tcBorders>
              <w:top w:val="single" w:sz="4" w:space="0" w:color="auto"/>
              <w:left w:val="single" w:sz="4" w:space="0" w:color="auto"/>
              <w:bottom w:val="single" w:sz="4" w:space="0" w:color="auto"/>
              <w:right w:val="single" w:sz="4" w:space="0" w:color="auto"/>
            </w:tcBorders>
          </w:tcPr>
          <w:p w:rsidR="00C81F27" w:rsidRPr="00C81F27" w:rsidRDefault="00C81F27" w:rsidP="00513B96">
            <w:pPr>
              <w:jc w:val="center"/>
            </w:pPr>
            <w:r w:rsidRPr="00C81F27">
              <w:t>5-9 кл.</w:t>
            </w:r>
          </w:p>
        </w:tc>
        <w:tc>
          <w:tcPr>
            <w:tcW w:w="561" w:type="pct"/>
            <w:tcBorders>
              <w:top w:val="single" w:sz="4" w:space="0" w:color="auto"/>
              <w:left w:val="single" w:sz="4" w:space="0" w:color="auto"/>
              <w:bottom w:val="single" w:sz="4" w:space="0" w:color="auto"/>
              <w:right w:val="single" w:sz="4" w:space="0" w:color="auto"/>
            </w:tcBorders>
          </w:tcPr>
          <w:p w:rsidR="00C81F27" w:rsidRPr="00C81F27" w:rsidRDefault="00C81F27" w:rsidP="00513B96">
            <w:pPr>
              <w:jc w:val="center"/>
            </w:pPr>
            <w:r w:rsidRPr="00C81F27">
              <w:t>В теч. года</w:t>
            </w:r>
          </w:p>
        </w:tc>
        <w:tc>
          <w:tcPr>
            <w:tcW w:w="1036" w:type="pct"/>
            <w:tcBorders>
              <w:top w:val="single" w:sz="4" w:space="0" w:color="auto"/>
              <w:left w:val="single" w:sz="4" w:space="0" w:color="auto"/>
              <w:bottom w:val="single" w:sz="4" w:space="0" w:color="auto"/>
              <w:right w:val="single" w:sz="4" w:space="0" w:color="auto"/>
            </w:tcBorders>
          </w:tcPr>
          <w:p w:rsidR="00C81F27" w:rsidRPr="00C81F27" w:rsidRDefault="00C81F27" w:rsidP="00C81F27">
            <w:pPr>
              <w:jc w:val="center"/>
            </w:pPr>
            <w:r w:rsidRPr="00C81F27">
              <w:t>учителя-предметники</w:t>
            </w:r>
          </w:p>
        </w:tc>
        <w:tc>
          <w:tcPr>
            <w:tcW w:w="1154" w:type="pct"/>
            <w:tcBorders>
              <w:top w:val="single" w:sz="4" w:space="0" w:color="auto"/>
              <w:left w:val="single" w:sz="4" w:space="0" w:color="auto"/>
              <w:bottom w:val="single" w:sz="4" w:space="0" w:color="auto"/>
              <w:right w:val="single" w:sz="4" w:space="0" w:color="auto"/>
            </w:tcBorders>
          </w:tcPr>
          <w:p w:rsidR="00C81F27" w:rsidRPr="00C81F27" w:rsidRDefault="00C81F27" w:rsidP="00513B96">
            <w:pPr>
              <w:jc w:val="center"/>
            </w:pPr>
          </w:p>
        </w:tc>
      </w:tr>
      <w:tr w:rsidR="00C81F27" w:rsidRPr="00F86584" w:rsidTr="00C81F27">
        <w:tc>
          <w:tcPr>
            <w:tcW w:w="5000" w:type="pct"/>
            <w:gridSpan w:val="6"/>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C81F27" w:rsidRPr="00F86584" w:rsidRDefault="00C81F27" w:rsidP="00513B96">
            <w:pPr>
              <w:jc w:val="center"/>
              <w:rPr>
                <w:b/>
              </w:rPr>
            </w:pPr>
            <w:r>
              <w:rPr>
                <w:b/>
              </w:rPr>
              <w:t>Внеурочная деятельность</w:t>
            </w:r>
          </w:p>
        </w:tc>
      </w:tr>
      <w:tr w:rsidR="00D36D91" w:rsidRPr="00F86584" w:rsidTr="00B9006D">
        <w:tc>
          <w:tcPr>
            <w:tcW w:w="295" w:type="pct"/>
            <w:tcBorders>
              <w:top w:val="single" w:sz="4" w:space="0" w:color="auto"/>
              <w:left w:val="single" w:sz="4" w:space="0" w:color="auto"/>
              <w:bottom w:val="single" w:sz="4" w:space="0" w:color="auto"/>
              <w:right w:val="single" w:sz="4" w:space="0" w:color="auto"/>
            </w:tcBorders>
          </w:tcPr>
          <w:p w:rsidR="00D36D91" w:rsidRPr="00F86584" w:rsidRDefault="004C23B8" w:rsidP="00513B96">
            <w:r>
              <w:t>2</w:t>
            </w:r>
          </w:p>
        </w:tc>
        <w:tc>
          <w:tcPr>
            <w:tcW w:w="1451" w:type="pct"/>
            <w:tcBorders>
              <w:top w:val="single" w:sz="4" w:space="0" w:color="auto"/>
              <w:left w:val="single" w:sz="4" w:space="0" w:color="auto"/>
              <w:bottom w:val="single" w:sz="4" w:space="0" w:color="auto"/>
              <w:right w:val="single" w:sz="4" w:space="0" w:color="auto"/>
            </w:tcBorders>
            <w:hideMark/>
          </w:tcPr>
          <w:p w:rsidR="00D36D91" w:rsidRPr="00F86584" w:rsidRDefault="00D36D91" w:rsidP="00513B96">
            <w:r w:rsidRPr="00F86584">
              <w:t>Встречи с ветеранами ВОВ</w:t>
            </w:r>
          </w:p>
        </w:tc>
        <w:tc>
          <w:tcPr>
            <w:tcW w:w="503" w:type="pct"/>
            <w:tcBorders>
              <w:top w:val="single" w:sz="4" w:space="0" w:color="auto"/>
              <w:left w:val="single" w:sz="4" w:space="0" w:color="auto"/>
              <w:bottom w:val="single" w:sz="4" w:space="0" w:color="auto"/>
              <w:right w:val="single" w:sz="4" w:space="0" w:color="auto"/>
            </w:tcBorders>
            <w:hideMark/>
          </w:tcPr>
          <w:p w:rsidR="00D36D91" w:rsidRPr="00F86584" w:rsidRDefault="00D36D91" w:rsidP="00513B96">
            <w:r w:rsidRPr="00F86584">
              <w:t>5-9</w:t>
            </w:r>
          </w:p>
        </w:tc>
        <w:tc>
          <w:tcPr>
            <w:tcW w:w="561" w:type="pct"/>
            <w:tcBorders>
              <w:top w:val="single" w:sz="4" w:space="0" w:color="auto"/>
              <w:left w:val="single" w:sz="4" w:space="0" w:color="auto"/>
              <w:bottom w:val="single" w:sz="4" w:space="0" w:color="auto"/>
              <w:right w:val="single" w:sz="4" w:space="0" w:color="auto"/>
            </w:tcBorders>
            <w:hideMark/>
          </w:tcPr>
          <w:p w:rsidR="00D36D91" w:rsidRPr="00F86584" w:rsidRDefault="00D36D91" w:rsidP="00513B96">
            <w:r w:rsidRPr="00F86584">
              <w:t>В теч. года</w:t>
            </w:r>
          </w:p>
        </w:tc>
        <w:tc>
          <w:tcPr>
            <w:tcW w:w="1036" w:type="pct"/>
            <w:tcBorders>
              <w:top w:val="single" w:sz="4" w:space="0" w:color="auto"/>
              <w:left w:val="single" w:sz="4" w:space="0" w:color="auto"/>
              <w:bottom w:val="single" w:sz="4" w:space="0" w:color="auto"/>
              <w:right w:val="single" w:sz="4" w:space="0" w:color="auto"/>
            </w:tcBorders>
            <w:hideMark/>
          </w:tcPr>
          <w:p w:rsidR="00D36D91" w:rsidRPr="00F86584" w:rsidRDefault="00D36D91" w:rsidP="00513B96">
            <w:r w:rsidRPr="00F86584">
              <w:t>Кл. рук.</w:t>
            </w:r>
          </w:p>
        </w:tc>
        <w:tc>
          <w:tcPr>
            <w:tcW w:w="1154" w:type="pct"/>
            <w:tcBorders>
              <w:top w:val="single" w:sz="4" w:space="0" w:color="auto"/>
              <w:left w:val="single" w:sz="4" w:space="0" w:color="auto"/>
              <w:bottom w:val="single" w:sz="4" w:space="0" w:color="auto"/>
              <w:right w:val="single" w:sz="4" w:space="0" w:color="auto"/>
            </w:tcBorders>
            <w:hideMark/>
          </w:tcPr>
          <w:p w:rsidR="00D36D91" w:rsidRPr="00F86584" w:rsidRDefault="00D36D91" w:rsidP="00513B96">
            <w:r w:rsidRPr="00F86584">
              <w:t>Совет ветеранов</w:t>
            </w:r>
          </w:p>
        </w:tc>
      </w:tr>
      <w:tr w:rsidR="00B9006D" w:rsidRPr="00F86584" w:rsidTr="00B9006D">
        <w:tc>
          <w:tcPr>
            <w:tcW w:w="295" w:type="pct"/>
            <w:tcBorders>
              <w:top w:val="single" w:sz="4" w:space="0" w:color="auto"/>
              <w:left w:val="single" w:sz="4" w:space="0" w:color="auto"/>
              <w:bottom w:val="single" w:sz="4" w:space="0" w:color="auto"/>
              <w:right w:val="single" w:sz="4" w:space="0" w:color="auto"/>
            </w:tcBorders>
          </w:tcPr>
          <w:p w:rsidR="00B9006D" w:rsidRPr="00F86584" w:rsidRDefault="004C23B8" w:rsidP="00B9006D">
            <w:r>
              <w:t>3</w:t>
            </w:r>
          </w:p>
        </w:tc>
        <w:tc>
          <w:tcPr>
            <w:tcW w:w="1451" w:type="pct"/>
            <w:tcBorders>
              <w:top w:val="single" w:sz="4" w:space="0" w:color="auto"/>
              <w:left w:val="single" w:sz="4" w:space="0" w:color="auto"/>
              <w:bottom w:val="single" w:sz="4" w:space="0" w:color="auto"/>
              <w:right w:val="single" w:sz="4" w:space="0" w:color="auto"/>
            </w:tcBorders>
          </w:tcPr>
          <w:p w:rsidR="00B9006D" w:rsidRPr="00F86584" w:rsidRDefault="00B9006D" w:rsidP="00B9006D">
            <w:r w:rsidRPr="00B9006D">
              <w:t>Конкурс работ учащихся «Культурологические основы религий»</w:t>
            </w:r>
          </w:p>
        </w:tc>
        <w:tc>
          <w:tcPr>
            <w:tcW w:w="503" w:type="pct"/>
            <w:tcBorders>
              <w:top w:val="single" w:sz="4" w:space="0" w:color="auto"/>
              <w:left w:val="single" w:sz="4" w:space="0" w:color="auto"/>
              <w:bottom w:val="single" w:sz="4" w:space="0" w:color="auto"/>
              <w:right w:val="single" w:sz="4" w:space="0" w:color="auto"/>
            </w:tcBorders>
          </w:tcPr>
          <w:p w:rsidR="00B9006D" w:rsidRDefault="00B9006D" w:rsidP="00B9006D">
            <w:r>
              <w:t>5-9</w:t>
            </w:r>
          </w:p>
        </w:tc>
        <w:tc>
          <w:tcPr>
            <w:tcW w:w="561" w:type="pct"/>
            <w:tcBorders>
              <w:top w:val="single" w:sz="4" w:space="0" w:color="auto"/>
              <w:left w:val="single" w:sz="4" w:space="0" w:color="auto"/>
              <w:bottom w:val="single" w:sz="4" w:space="0" w:color="auto"/>
              <w:right w:val="single" w:sz="4" w:space="0" w:color="auto"/>
            </w:tcBorders>
          </w:tcPr>
          <w:p w:rsidR="00B9006D" w:rsidRDefault="00B9006D" w:rsidP="00B9006D">
            <w:r>
              <w:t>В теч. года</w:t>
            </w:r>
          </w:p>
        </w:tc>
        <w:tc>
          <w:tcPr>
            <w:tcW w:w="1036" w:type="pct"/>
            <w:tcBorders>
              <w:top w:val="single" w:sz="4" w:space="0" w:color="auto"/>
              <w:left w:val="single" w:sz="4" w:space="0" w:color="auto"/>
              <w:bottom w:val="single" w:sz="4" w:space="0" w:color="auto"/>
              <w:right w:val="single" w:sz="4" w:space="0" w:color="auto"/>
            </w:tcBorders>
          </w:tcPr>
          <w:p w:rsidR="00B9006D" w:rsidRPr="00F86584" w:rsidRDefault="00B9006D" w:rsidP="00B9006D">
            <w:r>
              <w:t>учителя истории, ИЗО</w:t>
            </w:r>
          </w:p>
        </w:tc>
        <w:tc>
          <w:tcPr>
            <w:tcW w:w="1154" w:type="pct"/>
            <w:tcBorders>
              <w:top w:val="single" w:sz="4" w:space="0" w:color="auto"/>
              <w:left w:val="single" w:sz="4" w:space="0" w:color="auto"/>
              <w:bottom w:val="single" w:sz="4" w:space="0" w:color="auto"/>
              <w:right w:val="single" w:sz="4" w:space="0" w:color="auto"/>
            </w:tcBorders>
          </w:tcPr>
          <w:p w:rsidR="00B9006D" w:rsidRPr="00F86584" w:rsidRDefault="00D7020F" w:rsidP="00B9006D">
            <w:r>
              <w:t>ДДТ</w:t>
            </w:r>
          </w:p>
        </w:tc>
      </w:tr>
      <w:tr w:rsidR="00B9006D" w:rsidRPr="00F86584" w:rsidTr="00E64D10">
        <w:tc>
          <w:tcPr>
            <w:tcW w:w="295" w:type="pct"/>
            <w:tcBorders>
              <w:top w:val="single" w:sz="4" w:space="0" w:color="auto"/>
              <w:left w:val="single" w:sz="4" w:space="0" w:color="auto"/>
              <w:bottom w:val="single" w:sz="4" w:space="0" w:color="auto"/>
              <w:right w:val="single" w:sz="4" w:space="0" w:color="auto"/>
            </w:tcBorders>
          </w:tcPr>
          <w:p w:rsidR="00B9006D" w:rsidRPr="00F86584" w:rsidRDefault="004C23B8" w:rsidP="00B9006D">
            <w:r>
              <w:t>4</w:t>
            </w:r>
          </w:p>
        </w:tc>
        <w:tc>
          <w:tcPr>
            <w:tcW w:w="1451" w:type="pct"/>
            <w:tcBorders>
              <w:top w:val="single" w:sz="4" w:space="0" w:color="auto"/>
              <w:left w:val="single" w:sz="4" w:space="0" w:color="auto"/>
              <w:bottom w:val="single" w:sz="4" w:space="0" w:color="auto"/>
              <w:right w:val="single" w:sz="4" w:space="0" w:color="auto"/>
            </w:tcBorders>
          </w:tcPr>
          <w:p w:rsidR="00B9006D" w:rsidRPr="00F86584" w:rsidRDefault="00B9006D" w:rsidP="00B9006D">
            <w:r>
              <w:t>Цикл классных часов «Основы этической культуры».</w:t>
            </w:r>
          </w:p>
        </w:tc>
        <w:tc>
          <w:tcPr>
            <w:tcW w:w="503" w:type="pct"/>
            <w:tcBorders>
              <w:top w:val="single" w:sz="4" w:space="0" w:color="auto"/>
              <w:left w:val="single" w:sz="4" w:space="0" w:color="auto"/>
              <w:bottom w:val="single" w:sz="4" w:space="0" w:color="auto"/>
              <w:right w:val="single" w:sz="4" w:space="0" w:color="auto"/>
            </w:tcBorders>
          </w:tcPr>
          <w:p w:rsidR="00B9006D" w:rsidRPr="00F86584" w:rsidRDefault="00B9006D" w:rsidP="00B9006D">
            <w:r>
              <w:t>5-7 кл.</w:t>
            </w:r>
          </w:p>
        </w:tc>
        <w:tc>
          <w:tcPr>
            <w:tcW w:w="561" w:type="pct"/>
            <w:tcBorders>
              <w:top w:val="single" w:sz="4" w:space="0" w:color="auto"/>
              <w:left w:val="single" w:sz="4" w:space="0" w:color="auto"/>
              <w:bottom w:val="single" w:sz="4" w:space="0" w:color="auto"/>
              <w:right w:val="single" w:sz="4" w:space="0" w:color="auto"/>
            </w:tcBorders>
          </w:tcPr>
          <w:p w:rsidR="00B9006D" w:rsidRDefault="00B9006D" w:rsidP="00B9006D">
            <w:r>
              <w:t>В теч. года</w:t>
            </w:r>
          </w:p>
        </w:tc>
        <w:tc>
          <w:tcPr>
            <w:tcW w:w="1036" w:type="pct"/>
            <w:tcBorders>
              <w:top w:val="single" w:sz="4" w:space="0" w:color="auto"/>
              <w:left w:val="single" w:sz="4" w:space="0" w:color="auto"/>
              <w:bottom w:val="single" w:sz="4" w:space="0" w:color="auto"/>
              <w:right w:val="single" w:sz="4" w:space="0" w:color="auto"/>
            </w:tcBorders>
          </w:tcPr>
          <w:p w:rsidR="00B9006D" w:rsidRDefault="00B9006D" w:rsidP="00B9006D">
            <w:r>
              <w:t>Кл. рук.</w:t>
            </w:r>
          </w:p>
        </w:tc>
        <w:tc>
          <w:tcPr>
            <w:tcW w:w="1154" w:type="pct"/>
            <w:tcBorders>
              <w:top w:val="single" w:sz="4" w:space="0" w:color="auto"/>
              <w:left w:val="single" w:sz="4" w:space="0" w:color="auto"/>
              <w:bottom w:val="single" w:sz="4" w:space="0" w:color="auto"/>
              <w:right w:val="single" w:sz="4" w:space="0" w:color="auto"/>
            </w:tcBorders>
          </w:tcPr>
          <w:p w:rsidR="00B9006D" w:rsidRPr="00F86584" w:rsidRDefault="00B9006D" w:rsidP="00B9006D"/>
        </w:tc>
      </w:tr>
      <w:tr w:rsidR="00B9006D" w:rsidRPr="00F86584" w:rsidTr="00E64D10">
        <w:tc>
          <w:tcPr>
            <w:tcW w:w="295" w:type="pct"/>
            <w:tcBorders>
              <w:top w:val="single" w:sz="4" w:space="0" w:color="auto"/>
              <w:left w:val="single" w:sz="4" w:space="0" w:color="auto"/>
              <w:bottom w:val="single" w:sz="4" w:space="0" w:color="auto"/>
              <w:right w:val="single" w:sz="4" w:space="0" w:color="auto"/>
            </w:tcBorders>
          </w:tcPr>
          <w:p w:rsidR="00B9006D" w:rsidRPr="00F86584" w:rsidRDefault="004C23B8" w:rsidP="00B9006D">
            <w:r>
              <w:t>5</w:t>
            </w:r>
          </w:p>
        </w:tc>
        <w:tc>
          <w:tcPr>
            <w:tcW w:w="1451" w:type="pct"/>
            <w:tcBorders>
              <w:top w:val="single" w:sz="4" w:space="0" w:color="auto"/>
              <w:left w:val="single" w:sz="4" w:space="0" w:color="auto"/>
              <w:bottom w:val="single" w:sz="4" w:space="0" w:color="auto"/>
              <w:right w:val="single" w:sz="4" w:space="0" w:color="auto"/>
            </w:tcBorders>
          </w:tcPr>
          <w:p w:rsidR="00B9006D" w:rsidRDefault="00B9006D" w:rsidP="00B9006D">
            <w:r>
              <w:t>Игровое занятие «Цветик-семицветик»</w:t>
            </w:r>
          </w:p>
        </w:tc>
        <w:tc>
          <w:tcPr>
            <w:tcW w:w="503" w:type="pct"/>
            <w:tcBorders>
              <w:top w:val="single" w:sz="4" w:space="0" w:color="auto"/>
              <w:left w:val="single" w:sz="4" w:space="0" w:color="auto"/>
              <w:bottom w:val="single" w:sz="4" w:space="0" w:color="auto"/>
              <w:right w:val="single" w:sz="4" w:space="0" w:color="auto"/>
            </w:tcBorders>
          </w:tcPr>
          <w:p w:rsidR="00B9006D" w:rsidRDefault="00B9006D" w:rsidP="00B9006D">
            <w:r>
              <w:t>5-6 кл.</w:t>
            </w:r>
          </w:p>
        </w:tc>
        <w:tc>
          <w:tcPr>
            <w:tcW w:w="561" w:type="pct"/>
            <w:tcBorders>
              <w:top w:val="single" w:sz="4" w:space="0" w:color="auto"/>
              <w:left w:val="single" w:sz="4" w:space="0" w:color="auto"/>
              <w:bottom w:val="single" w:sz="4" w:space="0" w:color="auto"/>
              <w:right w:val="single" w:sz="4" w:space="0" w:color="auto"/>
            </w:tcBorders>
          </w:tcPr>
          <w:p w:rsidR="00B9006D" w:rsidRDefault="00B9006D" w:rsidP="00B9006D">
            <w:r>
              <w:t>В теч. года</w:t>
            </w:r>
          </w:p>
        </w:tc>
        <w:tc>
          <w:tcPr>
            <w:tcW w:w="1036" w:type="pct"/>
            <w:tcBorders>
              <w:top w:val="single" w:sz="4" w:space="0" w:color="auto"/>
              <w:left w:val="single" w:sz="4" w:space="0" w:color="auto"/>
              <w:bottom w:val="single" w:sz="4" w:space="0" w:color="auto"/>
              <w:right w:val="single" w:sz="4" w:space="0" w:color="auto"/>
            </w:tcBorders>
          </w:tcPr>
          <w:p w:rsidR="00B9006D" w:rsidRDefault="00B9006D" w:rsidP="00B9006D">
            <w:r>
              <w:t>Кл. рук.</w:t>
            </w:r>
          </w:p>
        </w:tc>
        <w:tc>
          <w:tcPr>
            <w:tcW w:w="1154" w:type="pct"/>
            <w:tcBorders>
              <w:top w:val="single" w:sz="4" w:space="0" w:color="auto"/>
              <w:left w:val="single" w:sz="4" w:space="0" w:color="auto"/>
              <w:bottom w:val="single" w:sz="4" w:space="0" w:color="auto"/>
              <w:right w:val="single" w:sz="4" w:space="0" w:color="auto"/>
            </w:tcBorders>
          </w:tcPr>
          <w:p w:rsidR="00B9006D" w:rsidRPr="00F86584" w:rsidRDefault="00B9006D" w:rsidP="00B9006D"/>
        </w:tc>
      </w:tr>
      <w:tr w:rsidR="00B9006D" w:rsidRPr="00F86584" w:rsidTr="00E64D10">
        <w:tc>
          <w:tcPr>
            <w:tcW w:w="295" w:type="pct"/>
            <w:tcBorders>
              <w:top w:val="single" w:sz="4" w:space="0" w:color="auto"/>
              <w:left w:val="single" w:sz="4" w:space="0" w:color="auto"/>
              <w:bottom w:val="single" w:sz="4" w:space="0" w:color="auto"/>
              <w:right w:val="single" w:sz="4" w:space="0" w:color="auto"/>
            </w:tcBorders>
          </w:tcPr>
          <w:p w:rsidR="00B9006D" w:rsidRPr="00F86584" w:rsidRDefault="004C23B8" w:rsidP="00B9006D">
            <w:r>
              <w:t>6</w:t>
            </w:r>
          </w:p>
        </w:tc>
        <w:tc>
          <w:tcPr>
            <w:tcW w:w="1451" w:type="pct"/>
            <w:tcBorders>
              <w:top w:val="single" w:sz="4" w:space="0" w:color="auto"/>
              <w:left w:val="single" w:sz="4" w:space="0" w:color="auto"/>
              <w:bottom w:val="single" w:sz="4" w:space="0" w:color="auto"/>
              <w:right w:val="single" w:sz="4" w:space="0" w:color="auto"/>
            </w:tcBorders>
          </w:tcPr>
          <w:p w:rsidR="00B9006D" w:rsidRDefault="00B9006D" w:rsidP="004C23B8">
            <w:r>
              <w:t>Проект «Старость в радость» (поздравления для пожилых людей из интернатов и домов престарелых- подопечных благотворительного фонда)</w:t>
            </w:r>
          </w:p>
        </w:tc>
        <w:tc>
          <w:tcPr>
            <w:tcW w:w="503" w:type="pct"/>
            <w:tcBorders>
              <w:top w:val="single" w:sz="4" w:space="0" w:color="auto"/>
              <w:left w:val="single" w:sz="4" w:space="0" w:color="auto"/>
              <w:bottom w:val="single" w:sz="4" w:space="0" w:color="auto"/>
              <w:right w:val="single" w:sz="4" w:space="0" w:color="auto"/>
            </w:tcBorders>
          </w:tcPr>
          <w:p w:rsidR="00B9006D" w:rsidRDefault="00B9006D" w:rsidP="00B9006D">
            <w:r>
              <w:t>5-9 кл.</w:t>
            </w:r>
          </w:p>
        </w:tc>
        <w:tc>
          <w:tcPr>
            <w:tcW w:w="561" w:type="pct"/>
            <w:tcBorders>
              <w:top w:val="single" w:sz="4" w:space="0" w:color="auto"/>
              <w:left w:val="single" w:sz="4" w:space="0" w:color="auto"/>
              <w:bottom w:val="single" w:sz="4" w:space="0" w:color="auto"/>
              <w:right w:val="single" w:sz="4" w:space="0" w:color="auto"/>
            </w:tcBorders>
          </w:tcPr>
          <w:p w:rsidR="00B9006D" w:rsidRDefault="00B9006D" w:rsidP="00B9006D">
            <w:r>
              <w:t>В теч. года</w:t>
            </w:r>
          </w:p>
          <w:p w:rsidR="00B9006D" w:rsidRDefault="00B9006D" w:rsidP="00B9006D"/>
        </w:tc>
        <w:tc>
          <w:tcPr>
            <w:tcW w:w="1036" w:type="pct"/>
            <w:tcBorders>
              <w:top w:val="single" w:sz="4" w:space="0" w:color="auto"/>
              <w:left w:val="single" w:sz="4" w:space="0" w:color="auto"/>
              <w:bottom w:val="single" w:sz="4" w:space="0" w:color="auto"/>
              <w:right w:val="single" w:sz="4" w:space="0" w:color="auto"/>
            </w:tcBorders>
          </w:tcPr>
          <w:p w:rsidR="00B9006D" w:rsidRDefault="00B9006D" w:rsidP="00B9006D">
            <w:r>
              <w:t>Зам. директора по ВР</w:t>
            </w:r>
          </w:p>
        </w:tc>
        <w:tc>
          <w:tcPr>
            <w:tcW w:w="1154" w:type="pct"/>
            <w:tcBorders>
              <w:top w:val="single" w:sz="4" w:space="0" w:color="auto"/>
              <w:left w:val="single" w:sz="4" w:space="0" w:color="auto"/>
              <w:bottom w:val="single" w:sz="4" w:space="0" w:color="auto"/>
              <w:right w:val="single" w:sz="4" w:space="0" w:color="auto"/>
            </w:tcBorders>
          </w:tcPr>
          <w:p w:rsidR="00B9006D" w:rsidRPr="00F86584" w:rsidRDefault="00D7020F" w:rsidP="00B9006D">
            <w:r>
              <w:t>Социальная служба Беляевского района</w:t>
            </w:r>
          </w:p>
        </w:tc>
      </w:tr>
      <w:tr w:rsidR="00B9006D" w:rsidRPr="00F86584" w:rsidTr="00E64D10">
        <w:tc>
          <w:tcPr>
            <w:tcW w:w="295" w:type="pct"/>
            <w:tcBorders>
              <w:top w:val="single" w:sz="4" w:space="0" w:color="auto"/>
              <w:left w:val="single" w:sz="4" w:space="0" w:color="auto"/>
              <w:bottom w:val="single" w:sz="4" w:space="0" w:color="auto"/>
              <w:right w:val="single" w:sz="4" w:space="0" w:color="auto"/>
            </w:tcBorders>
          </w:tcPr>
          <w:p w:rsidR="00B9006D" w:rsidRPr="00F86584" w:rsidRDefault="004C23B8" w:rsidP="00B9006D">
            <w:r>
              <w:t>7</w:t>
            </w:r>
          </w:p>
        </w:tc>
        <w:tc>
          <w:tcPr>
            <w:tcW w:w="1451" w:type="pct"/>
            <w:tcBorders>
              <w:top w:val="single" w:sz="4" w:space="0" w:color="auto"/>
              <w:left w:val="single" w:sz="4" w:space="0" w:color="auto"/>
              <w:bottom w:val="single" w:sz="4" w:space="0" w:color="auto"/>
              <w:right w:val="single" w:sz="4" w:space="0" w:color="auto"/>
            </w:tcBorders>
          </w:tcPr>
          <w:p w:rsidR="00B9006D" w:rsidRDefault="00B9006D" w:rsidP="00B9006D">
            <w:r>
              <w:t>Акция «Коробка радости» (сбор игрушек для детей, находящихся на лечении в больницах).</w:t>
            </w:r>
          </w:p>
        </w:tc>
        <w:tc>
          <w:tcPr>
            <w:tcW w:w="503" w:type="pct"/>
            <w:tcBorders>
              <w:top w:val="single" w:sz="4" w:space="0" w:color="auto"/>
              <w:left w:val="single" w:sz="4" w:space="0" w:color="auto"/>
              <w:bottom w:val="single" w:sz="4" w:space="0" w:color="auto"/>
              <w:right w:val="single" w:sz="4" w:space="0" w:color="auto"/>
            </w:tcBorders>
          </w:tcPr>
          <w:p w:rsidR="00B9006D" w:rsidRDefault="00B9006D" w:rsidP="00B9006D">
            <w:r>
              <w:t>5-9 кл.</w:t>
            </w:r>
          </w:p>
        </w:tc>
        <w:tc>
          <w:tcPr>
            <w:tcW w:w="561" w:type="pct"/>
            <w:tcBorders>
              <w:top w:val="single" w:sz="4" w:space="0" w:color="auto"/>
              <w:left w:val="single" w:sz="4" w:space="0" w:color="auto"/>
              <w:bottom w:val="single" w:sz="4" w:space="0" w:color="auto"/>
              <w:right w:val="single" w:sz="4" w:space="0" w:color="auto"/>
            </w:tcBorders>
          </w:tcPr>
          <w:p w:rsidR="00B9006D" w:rsidRDefault="00B9006D" w:rsidP="00B9006D">
            <w:r>
              <w:t>В теч. года</w:t>
            </w:r>
          </w:p>
          <w:p w:rsidR="00B9006D" w:rsidRDefault="00B9006D" w:rsidP="00B9006D"/>
        </w:tc>
        <w:tc>
          <w:tcPr>
            <w:tcW w:w="1036" w:type="pct"/>
            <w:tcBorders>
              <w:top w:val="single" w:sz="4" w:space="0" w:color="auto"/>
              <w:left w:val="single" w:sz="4" w:space="0" w:color="auto"/>
              <w:bottom w:val="single" w:sz="4" w:space="0" w:color="auto"/>
              <w:right w:val="single" w:sz="4" w:space="0" w:color="auto"/>
            </w:tcBorders>
          </w:tcPr>
          <w:p w:rsidR="00B9006D" w:rsidRDefault="00B9006D" w:rsidP="00B9006D">
            <w:r>
              <w:t>Зам. директора по ВР</w:t>
            </w:r>
          </w:p>
        </w:tc>
        <w:tc>
          <w:tcPr>
            <w:tcW w:w="1154" w:type="pct"/>
            <w:tcBorders>
              <w:top w:val="single" w:sz="4" w:space="0" w:color="auto"/>
              <w:left w:val="single" w:sz="4" w:space="0" w:color="auto"/>
              <w:bottom w:val="single" w:sz="4" w:space="0" w:color="auto"/>
              <w:right w:val="single" w:sz="4" w:space="0" w:color="auto"/>
            </w:tcBorders>
          </w:tcPr>
          <w:p w:rsidR="00B9006D" w:rsidRPr="00F86584" w:rsidRDefault="00B9006D" w:rsidP="00B9006D"/>
        </w:tc>
      </w:tr>
      <w:tr w:rsidR="00B9006D" w:rsidRPr="00F86584" w:rsidTr="00E64D10">
        <w:tc>
          <w:tcPr>
            <w:tcW w:w="295" w:type="pct"/>
            <w:tcBorders>
              <w:top w:val="single" w:sz="4" w:space="0" w:color="auto"/>
              <w:left w:val="single" w:sz="4" w:space="0" w:color="auto"/>
              <w:bottom w:val="single" w:sz="4" w:space="0" w:color="auto"/>
              <w:right w:val="single" w:sz="4" w:space="0" w:color="auto"/>
            </w:tcBorders>
          </w:tcPr>
          <w:p w:rsidR="00B9006D" w:rsidRPr="00F86584" w:rsidRDefault="004C23B8" w:rsidP="00B9006D">
            <w:r>
              <w:t>8</w:t>
            </w:r>
          </w:p>
        </w:tc>
        <w:tc>
          <w:tcPr>
            <w:tcW w:w="1451" w:type="pct"/>
            <w:tcBorders>
              <w:top w:val="single" w:sz="4" w:space="0" w:color="auto"/>
              <w:left w:val="single" w:sz="4" w:space="0" w:color="auto"/>
              <w:bottom w:val="single" w:sz="4" w:space="0" w:color="auto"/>
              <w:right w:val="single" w:sz="4" w:space="0" w:color="auto"/>
            </w:tcBorders>
          </w:tcPr>
          <w:p w:rsidR="00B9006D" w:rsidRPr="00F86584" w:rsidRDefault="00B9006D" w:rsidP="00B9006D">
            <w:r>
              <w:t>Цикл бесед «История развития русской этической мысли»</w:t>
            </w:r>
          </w:p>
        </w:tc>
        <w:tc>
          <w:tcPr>
            <w:tcW w:w="503" w:type="pct"/>
            <w:tcBorders>
              <w:top w:val="single" w:sz="4" w:space="0" w:color="auto"/>
              <w:left w:val="single" w:sz="4" w:space="0" w:color="auto"/>
              <w:bottom w:val="single" w:sz="4" w:space="0" w:color="auto"/>
              <w:right w:val="single" w:sz="4" w:space="0" w:color="auto"/>
            </w:tcBorders>
          </w:tcPr>
          <w:p w:rsidR="00B9006D" w:rsidRPr="00F86584" w:rsidRDefault="00B9006D" w:rsidP="00B9006D">
            <w:r>
              <w:t>8-9 кл.</w:t>
            </w:r>
          </w:p>
        </w:tc>
        <w:tc>
          <w:tcPr>
            <w:tcW w:w="561" w:type="pct"/>
            <w:tcBorders>
              <w:top w:val="single" w:sz="4" w:space="0" w:color="auto"/>
              <w:left w:val="single" w:sz="4" w:space="0" w:color="auto"/>
              <w:bottom w:val="single" w:sz="4" w:space="0" w:color="auto"/>
              <w:right w:val="single" w:sz="4" w:space="0" w:color="auto"/>
            </w:tcBorders>
          </w:tcPr>
          <w:p w:rsidR="00B9006D" w:rsidRDefault="00B9006D" w:rsidP="00B9006D">
            <w:r>
              <w:t>В теч. года</w:t>
            </w:r>
          </w:p>
        </w:tc>
        <w:tc>
          <w:tcPr>
            <w:tcW w:w="1036" w:type="pct"/>
            <w:tcBorders>
              <w:top w:val="single" w:sz="4" w:space="0" w:color="auto"/>
              <w:left w:val="single" w:sz="4" w:space="0" w:color="auto"/>
              <w:bottom w:val="single" w:sz="4" w:space="0" w:color="auto"/>
              <w:right w:val="single" w:sz="4" w:space="0" w:color="auto"/>
            </w:tcBorders>
          </w:tcPr>
          <w:p w:rsidR="00B9006D" w:rsidRDefault="00B9006D" w:rsidP="00B9006D">
            <w:r>
              <w:t>Кл. рук.</w:t>
            </w:r>
          </w:p>
        </w:tc>
        <w:tc>
          <w:tcPr>
            <w:tcW w:w="1154" w:type="pct"/>
            <w:tcBorders>
              <w:top w:val="single" w:sz="4" w:space="0" w:color="auto"/>
              <w:left w:val="single" w:sz="4" w:space="0" w:color="auto"/>
              <w:bottom w:val="single" w:sz="4" w:space="0" w:color="auto"/>
              <w:right w:val="single" w:sz="4" w:space="0" w:color="auto"/>
            </w:tcBorders>
          </w:tcPr>
          <w:p w:rsidR="00B9006D" w:rsidRPr="00F86584" w:rsidRDefault="00B9006D" w:rsidP="00B9006D"/>
        </w:tc>
      </w:tr>
      <w:tr w:rsidR="00B9006D" w:rsidRPr="00F86584" w:rsidTr="00E64D10">
        <w:tc>
          <w:tcPr>
            <w:tcW w:w="295" w:type="pct"/>
            <w:tcBorders>
              <w:top w:val="single" w:sz="4" w:space="0" w:color="auto"/>
              <w:left w:val="single" w:sz="4" w:space="0" w:color="auto"/>
              <w:bottom w:val="single" w:sz="4" w:space="0" w:color="auto"/>
              <w:right w:val="single" w:sz="4" w:space="0" w:color="auto"/>
            </w:tcBorders>
          </w:tcPr>
          <w:p w:rsidR="00B9006D" w:rsidRPr="00F86584" w:rsidRDefault="004C23B8" w:rsidP="00B9006D">
            <w:r>
              <w:t>9</w:t>
            </w:r>
          </w:p>
        </w:tc>
        <w:tc>
          <w:tcPr>
            <w:tcW w:w="1451" w:type="pct"/>
            <w:tcBorders>
              <w:top w:val="single" w:sz="4" w:space="0" w:color="auto"/>
              <w:left w:val="single" w:sz="4" w:space="0" w:color="auto"/>
              <w:bottom w:val="single" w:sz="4" w:space="0" w:color="auto"/>
              <w:right w:val="single" w:sz="4" w:space="0" w:color="auto"/>
            </w:tcBorders>
          </w:tcPr>
          <w:p w:rsidR="00B9006D" w:rsidRPr="00F86584" w:rsidRDefault="00B9006D" w:rsidP="00B9006D">
            <w:r>
              <w:t>Игровое занятие по теме: «Доброта что солнце».</w:t>
            </w:r>
          </w:p>
        </w:tc>
        <w:tc>
          <w:tcPr>
            <w:tcW w:w="503" w:type="pct"/>
            <w:tcBorders>
              <w:top w:val="single" w:sz="4" w:space="0" w:color="auto"/>
              <w:left w:val="single" w:sz="4" w:space="0" w:color="auto"/>
              <w:bottom w:val="single" w:sz="4" w:space="0" w:color="auto"/>
              <w:right w:val="single" w:sz="4" w:space="0" w:color="auto"/>
            </w:tcBorders>
          </w:tcPr>
          <w:p w:rsidR="00B9006D" w:rsidRPr="00F86584" w:rsidRDefault="00B9006D" w:rsidP="00B9006D">
            <w:r>
              <w:t>5-6 кл.</w:t>
            </w:r>
          </w:p>
        </w:tc>
        <w:tc>
          <w:tcPr>
            <w:tcW w:w="561" w:type="pct"/>
            <w:tcBorders>
              <w:top w:val="single" w:sz="4" w:space="0" w:color="auto"/>
              <w:left w:val="single" w:sz="4" w:space="0" w:color="auto"/>
              <w:bottom w:val="single" w:sz="4" w:space="0" w:color="auto"/>
              <w:right w:val="single" w:sz="4" w:space="0" w:color="auto"/>
            </w:tcBorders>
          </w:tcPr>
          <w:p w:rsidR="00B9006D" w:rsidRDefault="00B9006D" w:rsidP="00B9006D">
            <w:r>
              <w:t>В теч. года</w:t>
            </w:r>
          </w:p>
        </w:tc>
        <w:tc>
          <w:tcPr>
            <w:tcW w:w="1036" w:type="pct"/>
            <w:tcBorders>
              <w:top w:val="single" w:sz="4" w:space="0" w:color="auto"/>
              <w:left w:val="single" w:sz="4" w:space="0" w:color="auto"/>
              <w:bottom w:val="single" w:sz="4" w:space="0" w:color="auto"/>
              <w:right w:val="single" w:sz="4" w:space="0" w:color="auto"/>
            </w:tcBorders>
          </w:tcPr>
          <w:p w:rsidR="00B9006D" w:rsidRDefault="00B9006D" w:rsidP="00B9006D">
            <w:r>
              <w:t>Кл. рук.</w:t>
            </w:r>
          </w:p>
        </w:tc>
        <w:tc>
          <w:tcPr>
            <w:tcW w:w="1154" w:type="pct"/>
            <w:tcBorders>
              <w:top w:val="single" w:sz="4" w:space="0" w:color="auto"/>
              <w:left w:val="single" w:sz="4" w:space="0" w:color="auto"/>
              <w:bottom w:val="single" w:sz="4" w:space="0" w:color="auto"/>
              <w:right w:val="single" w:sz="4" w:space="0" w:color="auto"/>
            </w:tcBorders>
          </w:tcPr>
          <w:p w:rsidR="00B9006D" w:rsidRPr="00F86584" w:rsidRDefault="00B9006D" w:rsidP="00B9006D"/>
        </w:tc>
      </w:tr>
      <w:tr w:rsidR="00B9006D" w:rsidRPr="00F86584" w:rsidTr="00B9006D">
        <w:tc>
          <w:tcPr>
            <w:tcW w:w="295" w:type="pct"/>
            <w:tcBorders>
              <w:top w:val="single" w:sz="4" w:space="0" w:color="auto"/>
              <w:left w:val="single" w:sz="4" w:space="0" w:color="auto"/>
              <w:bottom w:val="single" w:sz="4" w:space="0" w:color="auto"/>
              <w:right w:val="single" w:sz="4" w:space="0" w:color="auto"/>
            </w:tcBorders>
          </w:tcPr>
          <w:p w:rsidR="00B9006D" w:rsidRPr="00F86584" w:rsidRDefault="004C23B8" w:rsidP="00B9006D">
            <w:r>
              <w:t>10</w:t>
            </w:r>
          </w:p>
        </w:tc>
        <w:tc>
          <w:tcPr>
            <w:tcW w:w="1451" w:type="pct"/>
            <w:tcBorders>
              <w:top w:val="single" w:sz="4" w:space="0" w:color="auto"/>
              <w:left w:val="single" w:sz="4" w:space="0" w:color="auto"/>
              <w:bottom w:val="single" w:sz="4" w:space="0" w:color="auto"/>
              <w:right w:val="single" w:sz="4" w:space="0" w:color="auto"/>
            </w:tcBorders>
            <w:hideMark/>
          </w:tcPr>
          <w:p w:rsidR="00B9006D" w:rsidRPr="00F86584" w:rsidRDefault="00B9006D" w:rsidP="00B9006D">
            <w:r w:rsidRPr="00F86584">
              <w:t>Встречи с участниками локальных войн.</w:t>
            </w:r>
          </w:p>
        </w:tc>
        <w:tc>
          <w:tcPr>
            <w:tcW w:w="503" w:type="pct"/>
            <w:tcBorders>
              <w:top w:val="single" w:sz="4" w:space="0" w:color="auto"/>
              <w:left w:val="single" w:sz="4" w:space="0" w:color="auto"/>
              <w:bottom w:val="single" w:sz="4" w:space="0" w:color="auto"/>
              <w:right w:val="single" w:sz="4" w:space="0" w:color="auto"/>
            </w:tcBorders>
            <w:hideMark/>
          </w:tcPr>
          <w:p w:rsidR="00B9006D" w:rsidRPr="00F86584" w:rsidRDefault="00B9006D" w:rsidP="00B9006D">
            <w:r w:rsidRPr="00F86584">
              <w:t>5-9</w:t>
            </w:r>
          </w:p>
        </w:tc>
        <w:tc>
          <w:tcPr>
            <w:tcW w:w="561" w:type="pct"/>
            <w:tcBorders>
              <w:top w:val="single" w:sz="4" w:space="0" w:color="auto"/>
              <w:left w:val="single" w:sz="4" w:space="0" w:color="auto"/>
              <w:bottom w:val="single" w:sz="4" w:space="0" w:color="auto"/>
              <w:right w:val="single" w:sz="4" w:space="0" w:color="auto"/>
            </w:tcBorders>
            <w:hideMark/>
          </w:tcPr>
          <w:p w:rsidR="00B9006D" w:rsidRPr="00F86584" w:rsidRDefault="00B9006D" w:rsidP="00B9006D">
            <w:r w:rsidRPr="00F86584">
              <w:t>февраль</w:t>
            </w:r>
          </w:p>
        </w:tc>
        <w:tc>
          <w:tcPr>
            <w:tcW w:w="1036" w:type="pct"/>
            <w:tcBorders>
              <w:top w:val="single" w:sz="4" w:space="0" w:color="auto"/>
              <w:left w:val="single" w:sz="4" w:space="0" w:color="auto"/>
              <w:bottom w:val="single" w:sz="4" w:space="0" w:color="auto"/>
              <w:right w:val="single" w:sz="4" w:space="0" w:color="auto"/>
            </w:tcBorders>
            <w:hideMark/>
          </w:tcPr>
          <w:p w:rsidR="00B9006D" w:rsidRPr="00F86584" w:rsidRDefault="00B9006D" w:rsidP="00B9006D">
            <w:r w:rsidRPr="00F86584">
              <w:t>Ст. вожатая</w:t>
            </w:r>
          </w:p>
        </w:tc>
        <w:tc>
          <w:tcPr>
            <w:tcW w:w="1154" w:type="pct"/>
            <w:tcBorders>
              <w:top w:val="single" w:sz="4" w:space="0" w:color="auto"/>
              <w:left w:val="single" w:sz="4" w:space="0" w:color="auto"/>
              <w:bottom w:val="single" w:sz="4" w:space="0" w:color="auto"/>
              <w:right w:val="single" w:sz="4" w:space="0" w:color="auto"/>
            </w:tcBorders>
            <w:hideMark/>
          </w:tcPr>
          <w:p w:rsidR="00B9006D" w:rsidRPr="00F86584" w:rsidRDefault="00B9006D" w:rsidP="00B9006D">
            <w:r w:rsidRPr="00F86584">
              <w:t>Совет ветеранов</w:t>
            </w:r>
          </w:p>
        </w:tc>
      </w:tr>
      <w:tr w:rsidR="00B9006D" w:rsidRPr="00F86584" w:rsidTr="00B9006D">
        <w:tc>
          <w:tcPr>
            <w:tcW w:w="295" w:type="pct"/>
            <w:tcBorders>
              <w:top w:val="single" w:sz="4" w:space="0" w:color="auto"/>
              <w:left w:val="single" w:sz="4" w:space="0" w:color="auto"/>
              <w:bottom w:val="single" w:sz="4" w:space="0" w:color="auto"/>
              <w:right w:val="single" w:sz="4" w:space="0" w:color="auto"/>
            </w:tcBorders>
          </w:tcPr>
          <w:p w:rsidR="00B9006D" w:rsidRPr="00F86584" w:rsidRDefault="004C23B8" w:rsidP="00B9006D">
            <w:r>
              <w:t>11</w:t>
            </w:r>
          </w:p>
        </w:tc>
        <w:tc>
          <w:tcPr>
            <w:tcW w:w="1451" w:type="pct"/>
            <w:tcBorders>
              <w:top w:val="single" w:sz="4" w:space="0" w:color="auto"/>
              <w:left w:val="single" w:sz="4" w:space="0" w:color="auto"/>
              <w:bottom w:val="single" w:sz="4" w:space="0" w:color="auto"/>
              <w:right w:val="single" w:sz="4" w:space="0" w:color="auto"/>
            </w:tcBorders>
            <w:hideMark/>
          </w:tcPr>
          <w:p w:rsidR="00B9006D" w:rsidRPr="00F86584" w:rsidRDefault="00B9006D" w:rsidP="00B9006D">
            <w:r w:rsidRPr="00F86584">
              <w:t>Встречи с представителями ЦРБ</w:t>
            </w:r>
          </w:p>
        </w:tc>
        <w:tc>
          <w:tcPr>
            <w:tcW w:w="503" w:type="pct"/>
            <w:tcBorders>
              <w:top w:val="single" w:sz="4" w:space="0" w:color="auto"/>
              <w:left w:val="single" w:sz="4" w:space="0" w:color="auto"/>
              <w:bottom w:val="single" w:sz="4" w:space="0" w:color="auto"/>
              <w:right w:val="single" w:sz="4" w:space="0" w:color="auto"/>
            </w:tcBorders>
            <w:hideMark/>
          </w:tcPr>
          <w:p w:rsidR="00B9006D" w:rsidRPr="00F86584" w:rsidRDefault="00B9006D" w:rsidP="00B9006D">
            <w:r w:rsidRPr="00F86584">
              <w:t>5-9</w:t>
            </w:r>
          </w:p>
        </w:tc>
        <w:tc>
          <w:tcPr>
            <w:tcW w:w="561" w:type="pct"/>
            <w:tcBorders>
              <w:top w:val="single" w:sz="4" w:space="0" w:color="auto"/>
              <w:left w:val="single" w:sz="4" w:space="0" w:color="auto"/>
              <w:bottom w:val="single" w:sz="4" w:space="0" w:color="auto"/>
              <w:right w:val="single" w:sz="4" w:space="0" w:color="auto"/>
            </w:tcBorders>
            <w:hideMark/>
          </w:tcPr>
          <w:p w:rsidR="00B9006D" w:rsidRPr="00F86584" w:rsidRDefault="00B9006D" w:rsidP="00B9006D">
            <w:r w:rsidRPr="00F86584">
              <w:t>октябрь</w:t>
            </w:r>
          </w:p>
        </w:tc>
        <w:tc>
          <w:tcPr>
            <w:tcW w:w="1036" w:type="pct"/>
            <w:tcBorders>
              <w:top w:val="single" w:sz="4" w:space="0" w:color="auto"/>
              <w:left w:val="single" w:sz="4" w:space="0" w:color="auto"/>
              <w:bottom w:val="single" w:sz="4" w:space="0" w:color="auto"/>
              <w:right w:val="single" w:sz="4" w:space="0" w:color="auto"/>
            </w:tcBorders>
            <w:hideMark/>
          </w:tcPr>
          <w:p w:rsidR="00B9006D" w:rsidRPr="00F86584" w:rsidRDefault="00B9006D" w:rsidP="00B9006D">
            <w:r w:rsidRPr="00F86584">
              <w:t>Зам. директора по ВР</w:t>
            </w:r>
          </w:p>
        </w:tc>
        <w:tc>
          <w:tcPr>
            <w:tcW w:w="1154" w:type="pct"/>
            <w:tcBorders>
              <w:top w:val="single" w:sz="4" w:space="0" w:color="auto"/>
              <w:left w:val="single" w:sz="4" w:space="0" w:color="auto"/>
              <w:bottom w:val="single" w:sz="4" w:space="0" w:color="auto"/>
              <w:right w:val="single" w:sz="4" w:space="0" w:color="auto"/>
            </w:tcBorders>
            <w:hideMark/>
          </w:tcPr>
          <w:p w:rsidR="00B9006D" w:rsidRPr="00F86584" w:rsidRDefault="00B9006D" w:rsidP="00B9006D">
            <w:r w:rsidRPr="00F86584">
              <w:t>ЦРБ</w:t>
            </w:r>
          </w:p>
        </w:tc>
      </w:tr>
      <w:tr w:rsidR="00B9006D" w:rsidRPr="00F86584" w:rsidTr="00B9006D">
        <w:tc>
          <w:tcPr>
            <w:tcW w:w="295" w:type="pct"/>
            <w:tcBorders>
              <w:top w:val="single" w:sz="4" w:space="0" w:color="auto"/>
              <w:left w:val="single" w:sz="4" w:space="0" w:color="auto"/>
              <w:bottom w:val="single" w:sz="4" w:space="0" w:color="auto"/>
              <w:right w:val="single" w:sz="4" w:space="0" w:color="auto"/>
            </w:tcBorders>
          </w:tcPr>
          <w:p w:rsidR="00B9006D" w:rsidRPr="00F86584" w:rsidRDefault="004C23B8" w:rsidP="00B9006D">
            <w:r>
              <w:t>12</w:t>
            </w:r>
          </w:p>
        </w:tc>
        <w:tc>
          <w:tcPr>
            <w:tcW w:w="1451" w:type="pct"/>
            <w:tcBorders>
              <w:top w:val="single" w:sz="4" w:space="0" w:color="auto"/>
              <w:left w:val="single" w:sz="4" w:space="0" w:color="auto"/>
              <w:bottom w:val="single" w:sz="4" w:space="0" w:color="auto"/>
              <w:right w:val="single" w:sz="4" w:space="0" w:color="auto"/>
            </w:tcBorders>
            <w:hideMark/>
          </w:tcPr>
          <w:p w:rsidR="00B9006D" w:rsidRPr="00F86584" w:rsidRDefault="00B9006D" w:rsidP="00B9006D">
            <w:r w:rsidRPr="00F86584">
              <w:t>Акция «Помоги ребенку»</w:t>
            </w:r>
          </w:p>
        </w:tc>
        <w:tc>
          <w:tcPr>
            <w:tcW w:w="503" w:type="pct"/>
            <w:tcBorders>
              <w:top w:val="single" w:sz="4" w:space="0" w:color="auto"/>
              <w:left w:val="single" w:sz="4" w:space="0" w:color="auto"/>
              <w:bottom w:val="single" w:sz="4" w:space="0" w:color="auto"/>
              <w:right w:val="single" w:sz="4" w:space="0" w:color="auto"/>
            </w:tcBorders>
            <w:hideMark/>
          </w:tcPr>
          <w:p w:rsidR="00B9006D" w:rsidRPr="00F86584" w:rsidRDefault="00B9006D" w:rsidP="00B9006D">
            <w:r w:rsidRPr="00F86584">
              <w:t>5-9</w:t>
            </w:r>
          </w:p>
        </w:tc>
        <w:tc>
          <w:tcPr>
            <w:tcW w:w="561" w:type="pct"/>
            <w:tcBorders>
              <w:top w:val="single" w:sz="4" w:space="0" w:color="auto"/>
              <w:left w:val="single" w:sz="4" w:space="0" w:color="auto"/>
              <w:bottom w:val="single" w:sz="4" w:space="0" w:color="auto"/>
              <w:right w:val="single" w:sz="4" w:space="0" w:color="auto"/>
            </w:tcBorders>
            <w:hideMark/>
          </w:tcPr>
          <w:p w:rsidR="00B9006D" w:rsidRPr="00F86584" w:rsidRDefault="00B9006D" w:rsidP="00B9006D">
            <w:r w:rsidRPr="00F86584">
              <w:t>январь</w:t>
            </w:r>
          </w:p>
        </w:tc>
        <w:tc>
          <w:tcPr>
            <w:tcW w:w="1036" w:type="pct"/>
            <w:tcBorders>
              <w:top w:val="single" w:sz="4" w:space="0" w:color="auto"/>
              <w:left w:val="single" w:sz="4" w:space="0" w:color="auto"/>
              <w:bottom w:val="single" w:sz="4" w:space="0" w:color="auto"/>
              <w:right w:val="single" w:sz="4" w:space="0" w:color="auto"/>
            </w:tcBorders>
            <w:hideMark/>
          </w:tcPr>
          <w:p w:rsidR="00B9006D" w:rsidRPr="00F86584" w:rsidRDefault="00B9006D" w:rsidP="00B9006D">
            <w:r w:rsidRPr="00F86584">
              <w:t>Зам. директора по ВР</w:t>
            </w:r>
          </w:p>
        </w:tc>
        <w:tc>
          <w:tcPr>
            <w:tcW w:w="1154" w:type="pct"/>
            <w:tcBorders>
              <w:top w:val="single" w:sz="4" w:space="0" w:color="auto"/>
              <w:left w:val="single" w:sz="4" w:space="0" w:color="auto"/>
              <w:bottom w:val="single" w:sz="4" w:space="0" w:color="auto"/>
              <w:right w:val="single" w:sz="4" w:space="0" w:color="auto"/>
            </w:tcBorders>
            <w:hideMark/>
          </w:tcPr>
          <w:p w:rsidR="00B9006D" w:rsidRPr="00F86584" w:rsidRDefault="00B9006D" w:rsidP="00B9006D">
            <w:r w:rsidRPr="00F86584">
              <w:t>Родительский комитет</w:t>
            </w:r>
          </w:p>
        </w:tc>
      </w:tr>
      <w:tr w:rsidR="00B9006D" w:rsidRPr="00F86584" w:rsidTr="00B9006D">
        <w:tc>
          <w:tcPr>
            <w:tcW w:w="295" w:type="pct"/>
            <w:tcBorders>
              <w:top w:val="single" w:sz="4" w:space="0" w:color="auto"/>
              <w:left w:val="single" w:sz="4" w:space="0" w:color="auto"/>
              <w:bottom w:val="single" w:sz="4" w:space="0" w:color="auto"/>
              <w:right w:val="single" w:sz="4" w:space="0" w:color="auto"/>
            </w:tcBorders>
          </w:tcPr>
          <w:p w:rsidR="00B9006D" w:rsidRPr="00F86584" w:rsidRDefault="004C23B8" w:rsidP="00B9006D">
            <w:r>
              <w:t>13</w:t>
            </w:r>
          </w:p>
        </w:tc>
        <w:tc>
          <w:tcPr>
            <w:tcW w:w="1451" w:type="pct"/>
            <w:tcBorders>
              <w:top w:val="single" w:sz="4" w:space="0" w:color="auto"/>
              <w:left w:val="single" w:sz="4" w:space="0" w:color="auto"/>
              <w:bottom w:val="single" w:sz="4" w:space="0" w:color="auto"/>
              <w:right w:val="single" w:sz="4" w:space="0" w:color="auto"/>
            </w:tcBorders>
            <w:hideMark/>
          </w:tcPr>
          <w:p w:rsidR="00B9006D" w:rsidRPr="00F86584" w:rsidRDefault="00B9006D" w:rsidP="00B9006D">
            <w:r w:rsidRPr="00F86584">
              <w:t>Акция «Посади дерево»</w:t>
            </w:r>
          </w:p>
        </w:tc>
        <w:tc>
          <w:tcPr>
            <w:tcW w:w="503" w:type="pct"/>
            <w:tcBorders>
              <w:top w:val="single" w:sz="4" w:space="0" w:color="auto"/>
              <w:left w:val="single" w:sz="4" w:space="0" w:color="auto"/>
              <w:bottom w:val="single" w:sz="4" w:space="0" w:color="auto"/>
              <w:right w:val="single" w:sz="4" w:space="0" w:color="auto"/>
            </w:tcBorders>
            <w:hideMark/>
          </w:tcPr>
          <w:p w:rsidR="00B9006D" w:rsidRPr="00F86584" w:rsidRDefault="00B9006D" w:rsidP="00B9006D">
            <w:r w:rsidRPr="00F86584">
              <w:t>5-9</w:t>
            </w:r>
          </w:p>
        </w:tc>
        <w:tc>
          <w:tcPr>
            <w:tcW w:w="561" w:type="pct"/>
            <w:tcBorders>
              <w:top w:val="single" w:sz="4" w:space="0" w:color="auto"/>
              <w:left w:val="single" w:sz="4" w:space="0" w:color="auto"/>
              <w:bottom w:val="single" w:sz="4" w:space="0" w:color="auto"/>
              <w:right w:val="single" w:sz="4" w:space="0" w:color="auto"/>
            </w:tcBorders>
            <w:hideMark/>
          </w:tcPr>
          <w:p w:rsidR="00B9006D" w:rsidRPr="00F86584" w:rsidRDefault="00B9006D" w:rsidP="00B9006D">
            <w:r w:rsidRPr="00F86584">
              <w:t>В теч. года</w:t>
            </w:r>
          </w:p>
        </w:tc>
        <w:tc>
          <w:tcPr>
            <w:tcW w:w="1036" w:type="pct"/>
            <w:tcBorders>
              <w:top w:val="single" w:sz="4" w:space="0" w:color="auto"/>
              <w:left w:val="single" w:sz="4" w:space="0" w:color="auto"/>
              <w:bottom w:val="single" w:sz="4" w:space="0" w:color="auto"/>
              <w:right w:val="single" w:sz="4" w:space="0" w:color="auto"/>
            </w:tcBorders>
            <w:hideMark/>
          </w:tcPr>
          <w:p w:rsidR="00B9006D" w:rsidRPr="00F86584" w:rsidRDefault="00B9006D" w:rsidP="00B9006D">
            <w:r w:rsidRPr="00F86584">
              <w:t>Зам. дир. По ГПВ</w:t>
            </w:r>
          </w:p>
        </w:tc>
        <w:tc>
          <w:tcPr>
            <w:tcW w:w="1154" w:type="pct"/>
            <w:tcBorders>
              <w:top w:val="single" w:sz="4" w:space="0" w:color="auto"/>
              <w:left w:val="single" w:sz="4" w:space="0" w:color="auto"/>
              <w:bottom w:val="single" w:sz="4" w:space="0" w:color="auto"/>
              <w:right w:val="single" w:sz="4" w:space="0" w:color="auto"/>
            </w:tcBorders>
            <w:hideMark/>
          </w:tcPr>
          <w:p w:rsidR="00B9006D" w:rsidRPr="00F86584" w:rsidRDefault="00B9006D" w:rsidP="00B9006D">
            <w:r w:rsidRPr="00F86584">
              <w:t>Лесхоз</w:t>
            </w:r>
          </w:p>
        </w:tc>
      </w:tr>
      <w:tr w:rsidR="00B9006D" w:rsidRPr="00F86584" w:rsidTr="00B9006D">
        <w:tc>
          <w:tcPr>
            <w:tcW w:w="295" w:type="pct"/>
            <w:tcBorders>
              <w:top w:val="single" w:sz="4" w:space="0" w:color="auto"/>
              <w:left w:val="single" w:sz="4" w:space="0" w:color="auto"/>
              <w:bottom w:val="single" w:sz="4" w:space="0" w:color="auto"/>
              <w:right w:val="single" w:sz="4" w:space="0" w:color="auto"/>
            </w:tcBorders>
          </w:tcPr>
          <w:p w:rsidR="00B9006D" w:rsidRPr="00F86584" w:rsidRDefault="004C23B8" w:rsidP="00B9006D">
            <w:r>
              <w:t>14</w:t>
            </w:r>
          </w:p>
        </w:tc>
        <w:tc>
          <w:tcPr>
            <w:tcW w:w="1451" w:type="pct"/>
            <w:tcBorders>
              <w:top w:val="single" w:sz="4" w:space="0" w:color="auto"/>
              <w:left w:val="single" w:sz="4" w:space="0" w:color="auto"/>
              <w:bottom w:val="single" w:sz="4" w:space="0" w:color="auto"/>
              <w:right w:val="single" w:sz="4" w:space="0" w:color="auto"/>
            </w:tcBorders>
            <w:hideMark/>
          </w:tcPr>
          <w:p w:rsidR="00B9006D" w:rsidRPr="00F86584" w:rsidRDefault="00B9006D" w:rsidP="00B9006D">
            <w:r w:rsidRPr="00F86584">
              <w:t>Встречи с сотрудниками ГИБДД</w:t>
            </w:r>
          </w:p>
        </w:tc>
        <w:tc>
          <w:tcPr>
            <w:tcW w:w="503" w:type="pct"/>
            <w:tcBorders>
              <w:top w:val="single" w:sz="4" w:space="0" w:color="auto"/>
              <w:left w:val="single" w:sz="4" w:space="0" w:color="auto"/>
              <w:bottom w:val="single" w:sz="4" w:space="0" w:color="auto"/>
              <w:right w:val="single" w:sz="4" w:space="0" w:color="auto"/>
            </w:tcBorders>
            <w:hideMark/>
          </w:tcPr>
          <w:p w:rsidR="00B9006D" w:rsidRPr="00F86584" w:rsidRDefault="00B9006D" w:rsidP="00B9006D">
            <w:r w:rsidRPr="00F86584">
              <w:t>5-9</w:t>
            </w:r>
          </w:p>
        </w:tc>
        <w:tc>
          <w:tcPr>
            <w:tcW w:w="561" w:type="pct"/>
            <w:tcBorders>
              <w:top w:val="single" w:sz="4" w:space="0" w:color="auto"/>
              <w:left w:val="single" w:sz="4" w:space="0" w:color="auto"/>
              <w:bottom w:val="single" w:sz="4" w:space="0" w:color="auto"/>
              <w:right w:val="single" w:sz="4" w:space="0" w:color="auto"/>
            </w:tcBorders>
            <w:hideMark/>
          </w:tcPr>
          <w:p w:rsidR="00B9006D" w:rsidRPr="00F86584" w:rsidRDefault="00B9006D" w:rsidP="00B9006D">
            <w:r w:rsidRPr="00F86584">
              <w:t>В теч. года</w:t>
            </w:r>
          </w:p>
        </w:tc>
        <w:tc>
          <w:tcPr>
            <w:tcW w:w="1036" w:type="pct"/>
            <w:tcBorders>
              <w:top w:val="single" w:sz="4" w:space="0" w:color="auto"/>
              <w:left w:val="single" w:sz="4" w:space="0" w:color="auto"/>
              <w:bottom w:val="single" w:sz="4" w:space="0" w:color="auto"/>
              <w:right w:val="single" w:sz="4" w:space="0" w:color="auto"/>
            </w:tcBorders>
            <w:hideMark/>
          </w:tcPr>
          <w:p w:rsidR="00B9006D" w:rsidRPr="00F86584" w:rsidRDefault="00B9006D" w:rsidP="00B9006D">
            <w:r w:rsidRPr="00F86584">
              <w:t>Зам. директора по ВР</w:t>
            </w:r>
          </w:p>
        </w:tc>
        <w:tc>
          <w:tcPr>
            <w:tcW w:w="1154" w:type="pct"/>
            <w:tcBorders>
              <w:top w:val="single" w:sz="4" w:space="0" w:color="auto"/>
              <w:left w:val="single" w:sz="4" w:space="0" w:color="auto"/>
              <w:bottom w:val="single" w:sz="4" w:space="0" w:color="auto"/>
              <w:right w:val="single" w:sz="4" w:space="0" w:color="auto"/>
            </w:tcBorders>
            <w:hideMark/>
          </w:tcPr>
          <w:p w:rsidR="00B9006D" w:rsidRPr="00F86584" w:rsidRDefault="00B9006D" w:rsidP="00B9006D">
            <w:r w:rsidRPr="00F86584">
              <w:t>ГИБДД</w:t>
            </w:r>
          </w:p>
        </w:tc>
      </w:tr>
      <w:tr w:rsidR="00B9006D" w:rsidRPr="00F86584" w:rsidTr="00B9006D">
        <w:tc>
          <w:tcPr>
            <w:tcW w:w="295" w:type="pct"/>
            <w:tcBorders>
              <w:top w:val="single" w:sz="4" w:space="0" w:color="auto"/>
              <w:left w:val="single" w:sz="4" w:space="0" w:color="auto"/>
              <w:bottom w:val="single" w:sz="4" w:space="0" w:color="auto"/>
              <w:right w:val="single" w:sz="4" w:space="0" w:color="auto"/>
            </w:tcBorders>
          </w:tcPr>
          <w:p w:rsidR="00B9006D" w:rsidRPr="00F86584" w:rsidRDefault="004C23B8" w:rsidP="00B9006D">
            <w:r>
              <w:t>15</w:t>
            </w:r>
          </w:p>
        </w:tc>
        <w:tc>
          <w:tcPr>
            <w:tcW w:w="1451" w:type="pct"/>
            <w:tcBorders>
              <w:top w:val="single" w:sz="4" w:space="0" w:color="auto"/>
              <w:left w:val="single" w:sz="4" w:space="0" w:color="auto"/>
              <w:bottom w:val="single" w:sz="4" w:space="0" w:color="auto"/>
              <w:right w:val="single" w:sz="4" w:space="0" w:color="auto"/>
            </w:tcBorders>
            <w:hideMark/>
          </w:tcPr>
          <w:p w:rsidR="00B9006D" w:rsidRPr="00F86584" w:rsidRDefault="00B9006D" w:rsidP="00B9006D">
            <w:r w:rsidRPr="00F86584">
              <w:t>Классные часы</w:t>
            </w:r>
          </w:p>
        </w:tc>
        <w:tc>
          <w:tcPr>
            <w:tcW w:w="503" w:type="pct"/>
            <w:tcBorders>
              <w:top w:val="single" w:sz="4" w:space="0" w:color="auto"/>
              <w:left w:val="single" w:sz="4" w:space="0" w:color="auto"/>
              <w:bottom w:val="single" w:sz="4" w:space="0" w:color="auto"/>
              <w:right w:val="single" w:sz="4" w:space="0" w:color="auto"/>
            </w:tcBorders>
            <w:hideMark/>
          </w:tcPr>
          <w:p w:rsidR="00B9006D" w:rsidRPr="00F86584" w:rsidRDefault="00B9006D" w:rsidP="00B9006D">
            <w:r w:rsidRPr="00F86584">
              <w:t>5-9</w:t>
            </w:r>
          </w:p>
        </w:tc>
        <w:tc>
          <w:tcPr>
            <w:tcW w:w="561" w:type="pct"/>
            <w:tcBorders>
              <w:top w:val="single" w:sz="4" w:space="0" w:color="auto"/>
              <w:left w:val="single" w:sz="4" w:space="0" w:color="auto"/>
              <w:bottom w:val="single" w:sz="4" w:space="0" w:color="auto"/>
              <w:right w:val="single" w:sz="4" w:space="0" w:color="auto"/>
            </w:tcBorders>
            <w:hideMark/>
          </w:tcPr>
          <w:p w:rsidR="00B9006D" w:rsidRPr="00F86584" w:rsidRDefault="00B9006D" w:rsidP="00B9006D">
            <w:r w:rsidRPr="00F86584">
              <w:t>В теч. года</w:t>
            </w:r>
          </w:p>
        </w:tc>
        <w:tc>
          <w:tcPr>
            <w:tcW w:w="1036" w:type="pct"/>
            <w:tcBorders>
              <w:top w:val="single" w:sz="4" w:space="0" w:color="auto"/>
              <w:left w:val="single" w:sz="4" w:space="0" w:color="auto"/>
              <w:bottom w:val="single" w:sz="4" w:space="0" w:color="auto"/>
              <w:right w:val="single" w:sz="4" w:space="0" w:color="auto"/>
            </w:tcBorders>
            <w:hideMark/>
          </w:tcPr>
          <w:p w:rsidR="00B9006D" w:rsidRPr="00F86584" w:rsidRDefault="00B9006D" w:rsidP="00B9006D">
            <w:r w:rsidRPr="00F86584">
              <w:t>Кл. руководители</w:t>
            </w:r>
          </w:p>
        </w:tc>
        <w:tc>
          <w:tcPr>
            <w:tcW w:w="1154" w:type="pct"/>
            <w:tcBorders>
              <w:top w:val="single" w:sz="4" w:space="0" w:color="auto"/>
              <w:left w:val="single" w:sz="4" w:space="0" w:color="auto"/>
              <w:bottom w:val="single" w:sz="4" w:space="0" w:color="auto"/>
              <w:right w:val="single" w:sz="4" w:space="0" w:color="auto"/>
            </w:tcBorders>
            <w:hideMark/>
          </w:tcPr>
          <w:p w:rsidR="00B9006D" w:rsidRPr="00F86584" w:rsidRDefault="00B9006D" w:rsidP="00B9006D">
            <w:r w:rsidRPr="00F86584">
              <w:t>Родительский комитет</w:t>
            </w:r>
          </w:p>
        </w:tc>
      </w:tr>
      <w:tr w:rsidR="00B9006D" w:rsidRPr="00F86584" w:rsidTr="00B9006D">
        <w:tc>
          <w:tcPr>
            <w:tcW w:w="295" w:type="pct"/>
            <w:tcBorders>
              <w:top w:val="single" w:sz="4" w:space="0" w:color="auto"/>
              <w:left w:val="single" w:sz="4" w:space="0" w:color="auto"/>
              <w:bottom w:val="single" w:sz="4" w:space="0" w:color="auto"/>
              <w:right w:val="single" w:sz="4" w:space="0" w:color="auto"/>
            </w:tcBorders>
          </w:tcPr>
          <w:p w:rsidR="00B9006D" w:rsidRPr="00F86584" w:rsidRDefault="004C23B8" w:rsidP="00B9006D">
            <w:r>
              <w:t>16</w:t>
            </w:r>
          </w:p>
        </w:tc>
        <w:tc>
          <w:tcPr>
            <w:tcW w:w="1451" w:type="pct"/>
            <w:tcBorders>
              <w:top w:val="single" w:sz="4" w:space="0" w:color="auto"/>
              <w:left w:val="single" w:sz="4" w:space="0" w:color="auto"/>
              <w:bottom w:val="single" w:sz="4" w:space="0" w:color="auto"/>
              <w:right w:val="single" w:sz="4" w:space="0" w:color="auto"/>
            </w:tcBorders>
            <w:hideMark/>
          </w:tcPr>
          <w:p w:rsidR="00B9006D" w:rsidRPr="00F86584" w:rsidRDefault="00B9006D" w:rsidP="00B9006D">
            <w:r w:rsidRPr="00F86584">
              <w:t>Спортивный праздник «Папа, мама, я – спортивная семья»</w:t>
            </w:r>
          </w:p>
        </w:tc>
        <w:tc>
          <w:tcPr>
            <w:tcW w:w="503" w:type="pct"/>
            <w:tcBorders>
              <w:top w:val="single" w:sz="4" w:space="0" w:color="auto"/>
              <w:left w:val="single" w:sz="4" w:space="0" w:color="auto"/>
              <w:bottom w:val="single" w:sz="4" w:space="0" w:color="auto"/>
              <w:right w:val="single" w:sz="4" w:space="0" w:color="auto"/>
            </w:tcBorders>
            <w:hideMark/>
          </w:tcPr>
          <w:p w:rsidR="00B9006D" w:rsidRPr="00F86584" w:rsidRDefault="00B9006D" w:rsidP="00B9006D">
            <w:r w:rsidRPr="00F86584">
              <w:t>5-6</w:t>
            </w:r>
          </w:p>
        </w:tc>
        <w:tc>
          <w:tcPr>
            <w:tcW w:w="561" w:type="pct"/>
            <w:tcBorders>
              <w:top w:val="single" w:sz="4" w:space="0" w:color="auto"/>
              <w:left w:val="single" w:sz="4" w:space="0" w:color="auto"/>
              <w:bottom w:val="single" w:sz="4" w:space="0" w:color="auto"/>
              <w:right w:val="single" w:sz="4" w:space="0" w:color="auto"/>
            </w:tcBorders>
            <w:hideMark/>
          </w:tcPr>
          <w:p w:rsidR="00B9006D" w:rsidRPr="00F86584" w:rsidRDefault="00B9006D" w:rsidP="00B9006D">
            <w:r w:rsidRPr="00F86584">
              <w:t>март</w:t>
            </w:r>
          </w:p>
        </w:tc>
        <w:tc>
          <w:tcPr>
            <w:tcW w:w="1036" w:type="pct"/>
            <w:tcBorders>
              <w:top w:val="single" w:sz="4" w:space="0" w:color="auto"/>
              <w:left w:val="single" w:sz="4" w:space="0" w:color="auto"/>
              <w:bottom w:val="single" w:sz="4" w:space="0" w:color="auto"/>
              <w:right w:val="single" w:sz="4" w:space="0" w:color="auto"/>
            </w:tcBorders>
            <w:hideMark/>
          </w:tcPr>
          <w:p w:rsidR="00B9006D" w:rsidRPr="00F86584" w:rsidRDefault="00B9006D" w:rsidP="00B9006D">
            <w:r w:rsidRPr="00F86584">
              <w:t>Кл. руководители</w:t>
            </w:r>
          </w:p>
        </w:tc>
        <w:tc>
          <w:tcPr>
            <w:tcW w:w="1154" w:type="pct"/>
            <w:tcBorders>
              <w:top w:val="single" w:sz="4" w:space="0" w:color="auto"/>
              <w:left w:val="single" w:sz="4" w:space="0" w:color="auto"/>
              <w:bottom w:val="single" w:sz="4" w:space="0" w:color="auto"/>
              <w:right w:val="single" w:sz="4" w:space="0" w:color="auto"/>
            </w:tcBorders>
            <w:hideMark/>
          </w:tcPr>
          <w:p w:rsidR="00B9006D" w:rsidRPr="00F86584" w:rsidRDefault="00B9006D" w:rsidP="00B9006D">
            <w:r w:rsidRPr="00F86584">
              <w:t>Родительский комитет</w:t>
            </w:r>
          </w:p>
        </w:tc>
      </w:tr>
      <w:tr w:rsidR="00B9006D" w:rsidRPr="00F86584" w:rsidTr="00B9006D">
        <w:tc>
          <w:tcPr>
            <w:tcW w:w="295" w:type="pct"/>
            <w:tcBorders>
              <w:top w:val="single" w:sz="4" w:space="0" w:color="auto"/>
              <w:left w:val="single" w:sz="4" w:space="0" w:color="auto"/>
              <w:bottom w:val="single" w:sz="4" w:space="0" w:color="auto"/>
              <w:right w:val="single" w:sz="4" w:space="0" w:color="auto"/>
            </w:tcBorders>
          </w:tcPr>
          <w:p w:rsidR="00B9006D" w:rsidRPr="00F86584" w:rsidRDefault="004C23B8" w:rsidP="00B9006D">
            <w:r>
              <w:t>17</w:t>
            </w:r>
          </w:p>
        </w:tc>
        <w:tc>
          <w:tcPr>
            <w:tcW w:w="1451" w:type="pct"/>
            <w:tcBorders>
              <w:top w:val="single" w:sz="4" w:space="0" w:color="auto"/>
              <w:left w:val="single" w:sz="4" w:space="0" w:color="auto"/>
              <w:bottom w:val="single" w:sz="4" w:space="0" w:color="auto"/>
              <w:right w:val="single" w:sz="4" w:space="0" w:color="auto"/>
            </w:tcBorders>
            <w:hideMark/>
          </w:tcPr>
          <w:p w:rsidR="00B9006D" w:rsidRPr="00F86584" w:rsidRDefault="00B9006D" w:rsidP="00B9006D">
            <w:r w:rsidRPr="00F86584">
              <w:t>Родительские собрания</w:t>
            </w:r>
          </w:p>
        </w:tc>
        <w:tc>
          <w:tcPr>
            <w:tcW w:w="503" w:type="pct"/>
            <w:tcBorders>
              <w:top w:val="single" w:sz="4" w:space="0" w:color="auto"/>
              <w:left w:val="single" w:sz="4" w:space="0" w:color="auto"/>
              <w:bottom w:val="single" w:sz="4" w:space="0" w:color="auto"/>
              <w:right w:val="single" w:sz="4" w:space="0" w:color="auto"/>
            </w:tcBorders>
            <w:hideMark/>
          </w:tcPr>
          <w:p w:rsidR="00B9006D" w:rsidRPr="00F86584" w:rsidRDefault="00B9006D" w:rsidP="00B9006D">
            <w:r w:rsidRPr="00F86584">
              <w:t>5-9</w:t>
            </w:r>
          </w:p>
        </w:tc>
        <w:tc>
          <w:tcPr>
            <w:tcW w:w="561" w:type="pct"/>
            <w:tcBorders>
              <w:top w:val="single" w:sz="4" w:space="0" w:color="auto"/>
              <w:left w:val="single" w:sz="4" w:space="0" w:color="auto"/>
              <w:bottom w:val="single" w:sz="4" w:space="0" w:color="auto"/>
              <w:right w:val="single" w:sz="4" w:space="0" w:color="auto"/>
            </w:tcBorders>
            <w:hideMark/>
          </w:tcPr>
          <w:p w:rsidR="00B9006D" w:rsidRPr="00F86584" w:rsidRDefault="00B9006D" w:rsidP="00B9006D">
            <w:r w:rsidRPr="00F86584">
              <w:t>В теч. года</w:t>
            </w:r>
          </w:p>
        </w:tc>
        <w:tc>
          <w:tcPr>
            <w:tcW w:w="1036" w:type="pct"/>
            <w:tcBorders>
              <w:top w:val="single" w:sz="4" w:space="0" w:color="auto"/>
              <w:left w:val="single" w:sz="4" w:space="0" w:color="auto"/>
              <w:bottom w:val="single" w:sz="4" w:space="0" w:color="auto"/>
              <w:right w:val="single" w:sz="4" w:space="0" w:color="auto"/>
            </w:tcBorders>
            <w:hideMark/>
          </w:tcPr>
          <w:p w:rsidR="00B9006D" w:rsidRPr="00F86584" w:rsidRDefault="00B9006D" w:rsidP="00B9006D">
            <w:r w:rsidRPr="00F86584">
              <w:t>Кл. руководители</w:t>
            </w:r>
          </w:p>
        </w:tc>
        <w:tc>
          <w:tcPr>
            <w:tcW w:w="1154" w:type="pct"/>
            <w:tcBorders>
              <w:top w:val="single" w:sz="4" w:space="0" w:color="auto"/>
              <w:left w:val="single" w:sz="4" w:space="0" w:color="auto"/>
              <w:bottom w:val="single" w:sz="4" w:space="0" w:color="auto"/>
              <w:right w:val="single" w:sz="4" w:space="0" w:color="auto"/>
            </w:tcBorders>
          </w:tcPr>
          <w:p w:rsidR="00B9006D" w:rsidRPr="00F86584" w:rsidRDefault="00B9006D" w:rsidP="00B9006D"/>
        </w:tc>
      </w:tr>
      <w:tr w:rsidR="00B9006D" w:rsidRPr="00F86584" w:rsidTr="00B9006D">
        <w:tc>
          <w:tcPr>
            <w:tcW w:w="295" w:type="pct"/>
            <w:tcBorders>
              <w:top w:val="single" w:sz="4" w:space="0" w:color="auto"/>
              <w:left w:val="single" w:sz="4" w:space="0" w:color="auto"/>
              <w:bottom w:val="single" w:sz="4" w:space="0" w:color="auto"/>
              <w:right w:val="single" w:sz="4" w:space="0" w:color="auto"/>
            </w:tcBorders>
          </w:tcPr>
          <w:p w:rsidR="00B9006D" w:rsidRPr="00F86584" w:rsidRDefault="004C23B8" w:rsidP="00B9006D">
            <w:r>
              <w:t>18</w:t>
            </w:r>
          </w:p>
        </w:tc>
        <w:tc>
          <w:tcPr>
            <w:tcW w:w="1451" w:type="pct"/>
            <w:tcBorders>
              <w:top w:val="single" w:sz="4" w:space="0" w:color="auto"/>
              <w:left w:val="single" w:sz="4" w:space="0" w:color="auto"/>
              <w:bottom w:val="single" w:sz="4" w:space="0" w:color="auto"/>
              <w:right w:val="single" w:sz="4" w:space="0" w:color="auto"/>
            </w:tcBorders>
            <w:hideMark/>
          </w:tcPr>
          <w:p w:rsidR="00B9006D" w:rsidRPr="00F86584" w:rsidRDefault="00B9006D" w:rsidP="00B9006D">
            <w:r w:rsidRPr="00F86584">
              <w:t>Праздник «День Валентина»</w:t>
            </w:r>
          </w:p>
        </w:tc>
        <w:tc>
          <w:tcPr>
            <w:tcW w:w="503" w:type="pct"/>
            <w:tcBorders>
              <w:top w:val="single" w:sz="4" w:space="0" w:color="auto"/>
              <w:left w:val="single" w:sz="4" w:space="0" w:color="auto"/>
              <w:bottom w:val="single" w:sz="4" w:space="0" w:color="auto"/>
              <w:right w:val="single" w:sz="4" w:space="0" w:color="auto"/>
            </w:tcBorders>
            <w:hideMark/>
          </w:tcPr>
          <w:p w:rsidR="00B9006D" w:rsidRPr="00F86584" w:rsidRDefault="00B9006D" w:rsidP="00B9006D">
            <w:r w:rsidRPr="00F86584">
              <w:t>8-9</w:t>
            </w:r>
          </w:p>
        </w:tc>
        <w:tc>
          <w:tcPr>
            <w:tcW w:w="561" w:type="pct"/>
            <w:tcBorders>
              <w:top w:val="single" w:sz="4" w:space="0" w:color="auto"/>
              <w:left w:val="single" w:sz="4" w:space="0" w:color="auto"/>
              <w:bottom w:val="single" w:sz="4" w:space="0" w:color="auto"/>
              <w:right w:val="single" w:sz="4" w:space="0" w:color="auto"/>
            </w:tcBorders>
            <w:hideMark/>
          </w:tcPr>
          <w:p w:rsidR="00B9006D" w:rsidRPr="00F86584" w:rsidRDefault="00B9006D" w:rsidP="00B9006D">
            <w:r w:rsidRPr="00F86584">
              <w:t>февраль</w:t>
            </w:r>
          </w:p>
        </w:tc>
        <w:tc>
          <w:tcPr>
            <w:tcW w:w="1036" w:type="pct"/>
            <w:tcBorders>
              <w:top w:val="single" w:sz="4" w:space="0" w:color="auto"/>
              <w:left w:val="single" w:sz="4" w:space="0" w:color="auto"/>
              <w:bottom w:val="single" w:sz="4" w:space="0" w:color="auto"/>
              <w:right w:val="single" w:sz="4" w:space="0" w:color="auto"/>
            </w:tcBorders>
            <w:hideMark/>
          </w:tcPr>
          <w:p w:rsidR="00B9006D" w:rsidRPr="00F86584" w:rsidRDefault="00B9006D" w:rsidP="00B9006D">
            <w:r w:rsidRPr="00F86584">
              <w:t>Ст. вожатая</w:t>
            </w:r>
          </w:p>
        </w:tc>
        <w:tc>
          <w:tcPr>
            <w:tcW w:w="1154" w:type="pct"/>
            <w:tcBorders>
              <w:top w:val="single" w:sz="4" w:space="0" w:color="auto"/>
              <w:left w:val="single" w:sz="4" w:space="0" w:color="auto"/>
              <w:bottom w:val="single" w:sz="4" w:space="0" w:color="auto"/>
              <w:right w:val="single" w:sz="4" w:space="0" w:color="auto"/>
            </w:tcBorders>
          </w:tcPr>
          <w:p w:rsidR="00B9006D" w:rsidRPr="00F86584" w:rsidRDefault="00B9006D" w:rsidP="00B9006D"/>
        </w:tc>
      </w:tr>
      <w:tr w:rsidR="00B9006D" w:rsidRPr="00F86584" w:rsidTr="00B9006D">
        <w:tc>
          <w:tcPr>
            <w:tcW w:w="295" w:type="pct"/>
            <w:tcBorders>
              <w:top w:val="single" w:sz="4" w:space="0" w:color="auto"/>
              <w:left w:val="single" w:sz="4" w:space="0" w:color="auto"/>
              <w:bottom w:val="single" w:sz="4" w:space="0" w:color="auto"/>
              <w:right w:val="single" w:sz="4" w:space="0" w:color="auto"/>
            </w:tcBorders>
          </w:tcPr>
          <w:p w:rsidR="00B9006D" w:rsidRPr="00F86584" w:rsidRDefault="004C23B8" w:rsidP="00B9006D">
            <w:r>
              <w:t>19</w:t>
            </w:r>
          </w:p>
        </w:tc>
        <w:tc>
          <w:tcPr>
            <w:tcW w:w="1451" w:type="pct"/>
            <w:tcBorders>
              <w:top w:val="single" w:sz="4" w:space="0" w:color="auto"/>
              <w:left w:val="single" w:sz="4" w:space="0" w:color="auto"/>
              <w:bottom w:val="single" w:sz="4" w:space="0" w:color="auto"/>
              <w:right w:val="single" w:sz="4" w:space="0" w:color="auto"/>
            </w:tcBorders>
            <w:hideMark/>
          </w:tcPr>
          <w:p w:rsidR="00B9006D" w:rsidRPr="00F86584" w:rsidRDefault="00B9006D" w:rsidP="00B9006D">
            <w:r w:rsidRPr="00F86584">
              <w:t>Классный час «Честь и достоинство»</w:t>
            </w:r>
          </w:p>
        </w:tc>
        <w:tc>
          <w:tcPr>
            <w:tcW w:w="503" w:type="pct"/>
            <w:tcBorders>
              <w:top w:val="single" w:sz="4" w:space="0" w:color="auto"/>
              <w:left w:val="single" w:sz="4" w:space="0" w:color="auto"/>
              <w:bottom w:val="single" w:sz="4" w:space="0" w:color="auto"/>
              <w:right w:val="single" w:sz="4" w:space="0" w:color="auto"/>
            </w:tcBorders>
            <w:hideMark/>
          </w:tcPr>
          <w:p w:rsidR="00B9006D" w:rsidRPr="00F86584" w:rsidRDefault="00B9006D" w:rsidP="00B9006D">
            <w:r w:rsidRPr="00F86584">
              <w:t>5-9</w:t>
            </w:r>
          </w:p>
        </w:tc>
        <w:tc>
          <w:tcPr>
            <w:tcW w:w="561" w:type="pct"/>
            <w:tcBorders>
              <w:top w:val="single" w:sz="4" w:space="0" w:color="auto"/>
              <w:left w:val="single" w:sz="4" w:space="0" w:color="auto"/>
              <w:bottom w:val="single" w:sz="4" w:space="0" w:color="auto"/>
              <w:right w:val="single" w:sz="4" w:space="0" w:color="auto"/>
            </w:tcBorders>
            <w:hideMark/>
          </w:tcPr>
          <w:p w:rsidR="00B9006D" w:rsidRPr="00F86584" w:rsidRDefault="00B9006D" w:rsidP="00B9006D">
            <w:r w:rsidRPr="00F86584">
              <w:t>декабрь</w:t>
            </w:r>
          </w:p>
        </w:tc>
        <w:tc>
          <w:tcPr>
            <w:tcW w:w="1036" w:type="pct"/>
            <w:tcBorders>
              <w:top w:val="single" w:sz="4" w:space="0" w:color="auto"/>
              <w:left w:val="single" w:sz="4" w:space="0" w:color="auto"/>
              <w:bottom w:val="single" w:sz="4" w:space="0" w:color="auto"/>
              <w:right w:val="single" w:sz="4" w:space="0" w:color="auto"/>
            </w:tcBorders>
            <w:hideMark/>
          </w:tcPr>
          <w:p w:rsidR="00B9006D" w:rsidRPr="00F86584" w:rsidRDefault="00B9006D" w:rsidP="00B9006D">
            <w:r w:rsidRPr="00F86584">
              <w:t>Социальный педагог</w:t>
            </w:r>
          </w:p>
        </w:tc>
        <w:tc>
          <w:tcPr>
            <w:tcW w:w="1154" w:type="pct"/>
            <w:tcBorders>
              <w:top w:val="single" w:sz="4" w:space="0" w:color="auto"/>
              <w:left w:val="single" w:sz="4" w:space="0" w:color="auto"/>
              <w:bottom w:val="single" w:sz="4" w:space="0" w:color="auto"/>
              <w:right w:val="single" w:sz="4" w:space="0" w:color="auto"/>
            </w:tcBorders>
            <w:hideMark/>
          </w:tcPr>
          <w:p w:rsidR="00B9006D" w:rsidRPr="00F86584" w:rsidRDefault="00B9006D" w:rsidP="00B9006D">
            <w:r w:rsidRPr="00F86584">
              <w:t>Совет ветеранов</w:t>
            </w:r>
          </w:p>
          <w:p w:rsidR="00B9006D" w:rsidRPr="00F86584" w:rsidRDefault="00B9006D" w:rsidP="00B9006D">
            <w:r w:rsidRPr="00F86584">
              <w:t>МВД</w:t>
            </w:r>
          </w:p>
        </w:tc>
      </w:tr>
      <w:tr w:rsidR="00B9006D" w:rsidRPr="00F86584" w:rsidTr="00B9006D">
        <w:tc>
          <w:tcPr>
            <w:tcW w:w="295" w:type="pct"/>
            <w:tcBorders>
              <w:top w:val="single" w:sz="4" w:space="0" w:color="auto"/>
              <w:left w:val="single" w:sz="4" w:space="0" w:color="auto"/>
              <w:bottom w:val="single" w:sz="4" w:space="0" w:color="auto"/>
              <w:right w:val="single" w:sz="4" w:space="0" w:color="auto"/>
            </w:tcBorders>
          </w:tcPr>
          <w:p w:rsidR="00B9006D" w:rsidRPr="00F86584" w:rsidRDefault="004C23B8" w:rsidP="00B9006D">
            <w:r>
              <w:t>20</w:t>
            </w:r>
          </w:p>
        </w:tc>
        <w:tc>
          <w:tcPr>
            <w:tcW w:w="1451" w:type="pct"/>
            <w:tcBorders>
              <w:top w:val="single" w:sz="4" w:space="0" w:color="auto"/>
              <w:left w:val="single" w:sz="4" w:space="0" w:color="auto"/>
              <w:bottom w:val="single" w:sz="4" w:space="0" w:color="auto"/>
              <w:right w:val="single" w:sz="4" w:space="0" w:color="auto"/>
            </w:tcBorders>
            <w:hideMark/>
          </w:tcPr>
          <w:p w:rsidR="00B9006D" w:rsidRPr="00F86584" w:rsidRDefault="00B9006D" w:rsidP="00B9006D">
            <w:r w:rsidRPr="00F86584">
              <w:t>Встреча с сотрудниками КДН и ЗП</w:t>
            </w:r>
          </w:p>
        </w:tc>
        <w:tc>
          <w:tcPr>
            <w:tcW w:w="503" w:type="pct"/>
            <w:tcBorders>
              <w:top w:val="single" w:sz="4" w:space="0" w:color="auto"/>
              <w:left w:val="single" w:sz="4" w:space="0" w:color="auto"/>
              <w:bottom w:val="single" w:sz="4" w:space="0" w:color="auto"/>
              <w:right w:val="single" w:sz="4" w:space="0" w:color="auto"/>
            </w:tcBorders>
            <w:hideMark/>
          </w:tcPr>
          <w:p w:rsidR="00B9006D" w:rsidRPr="00F86584" w:rsidRDefault="00B9006D" w:rsidP="00B9006D">
            <w:r w:rsidRPr="00F86584">
              <w:t>5-9</w:t>
            </w:r>
          </w:p>
        </w:tc>
        <w:tc>
          <w:tcPr>
            <w:tcW w:w="561" w:type="pct"/>
            <w:tcBorders>
              <w:top w:val="single" w:sz="4" w:space="0" w:color="auto"/>
              <w:left w:val="single" w:sz="4" w:space="0" w:color="auto"/>
              <w:bottom w:val="single" w:sz="4" w:space="0" w:color="auto"/>
              <w:right w:val="single" w:sz="4" w:space="0" w:color="auto"/>
            </w:tcBorders>
            <w:hideMark/>
          </w:tcPr>
          <w:p w:rsidR="00B9006D" w:rsidRPr="00F86584" w:rsidRDefault="00B9006D" w:rsidP="00B9006D">
            <w:r w:rsidRPr="00F86584">
              <w:t>январь</w:t>
            </w:r>
          </w:p>
        </w:tc>
        <w:tc>
          <w:tcPr>
            <w:tcW w:w="1036" w:type="pct"/>
            <w:tcBorders>
              <w:top w:val="single" w:sz="4" w:space="0" w:color="auto"/>
              <w:left w:val="single" w:sz="4" w:space="0" w:color="auto"/>
              <w:bottom w:val="single" w:sz="4" w:space="0" w:color="auto"/>
              <w:right w:val="single" w:sz="4" w:space="0" w:color="auto"/>
            </w:tcBorders>
            <w:hideMark/>
          </w:tcPr>
          <w:p w:rsidR="00B9006D" w:rsidRPr="00F86584" w:rsidRDefault="00B9006D" w:rsidP="00B9006D">
            <w:r w:rsidRPr="00F86584">
              <w:t>Социальный педагог</w:t>
            </w:r>
          </w:p>
        </w:tc>
        <w:tc>
          <w:tcPr>
            <w:tcW w:w="1154" w:type="pct"/>
            <w:tcBorders>
              <w:top w:val="single" w:sz="4" w:space="0" w:color="auto"/>
              <w:left w:val="single" w:sz="4" w:space="0" w:color="auto"/>
              <w:bottom w:val="single" w:sz="4" w:space="0" w:color="auto"/>
              <w:right w:val="single" w:sz="4" w:space="0" w:color="auto"/>
            </w:tcBorders>
            <w:hideMark/>
          </w:tcPr>
          <w:p w:rsidR="00B9006D" w:rsidRPr="00F86584" w:rsidRDefault="00B9006D" w:rsidP="00B9006D">
            <w:r w:rsidRPr="00F86584">
              <w:t>ПДН</w:t>
            </w:r>
          </w:p>
        </w:tc>
      </w:tr>
      <w:tr w:rsidR="00B9006D" w:rsidRPr="00F86584" w:rsidTr="00E64D10">
        <w:tc>
          <w:tcPr>
            <w:tcW w:w="295" w:type="pct"/>
            <w:tcBorders>
              <w:top w:val="single" w:sz="4" w:space="0" w:color="auto"/>
              <w:left w:val="single" w:sz="4" w:space="0" w:color="auto"/>
              <w:bottom w:val="single" w:sz="4" w:space="0" w:color="auto"/>
              <w:right w:val="single" w:sz="4" w:space="0" w:color="auto"/>
            </w:tcBorders>
          </w:tcPr>
          <w:p w:rsidR="00B9006D" w:rsidRPr="00F86584" w:rsidRDefault="004C23B8" w:rsidP="00B9006D">
            <w:r>
              <w:t>21</w:t>
            </w:r>
          </w:p>
        </w:tc>
        <w:tc>
          <w:tcPr>
            <w:tcW w:w="1451" w:type="pct"/>
            <w:tcBorders>
              <w:top w:val="single" w:sz="4" w:space="0" w:color="auto"/>
              <w:left w:val="single" w:sz="4" w:space="0" w:color="auto"/>
              <w:bottom w:val="single" w:sz="4" w:space="0" w:color="auto"/>
              <w:right w:val="single" w:sz="4" w:space="0" w:color="auto"/>
            </w:tcBorders>
          </w:tcPr>
          <w:p w:rsidR="00B9006D" w:rsidRPr="00F86584" w:rsidRDefault="00B9006D" w:rsidP="00B9006D">
            <w:r>
              <w:t>Проекты социального партнерства</w:t>
            </w:r>
          </w:p>
        </w:tc>
        <w:tc>
          <w:tcPr>
            <w:tcW w:w="503" w:type="pct"/>
            <w:tcBorders>
              <w:top w:val="single" w:sz="4" w:space="0" w:color="auto"/>
              <w:left w:val="single" w:sz="4" w:space="0" w:color="auto"/>
              <w:bottom w:val="single" w:sz="4" w:space="0" w:color="auto"/>
              <w:right w:val="single" w:sz="4" w:space="0" w:color="auto"/>
            </w:tcBorders>
          </w:tcPr>
          <w:p w:rsidR="00B9006D" w:rsidRDefault="00B9006D" w:rsidP="00B9006D">
            <w:r>
              <w:t>5-9</w:t>
            </w:r>
          </w:p>
        </w:tc>
        <w:tc>
          <w:tcPr>
            <w:tcW w:w="561" w:type="pct"/>
            <w:tcBorders>
              <w:top w:val="single" w:sz="4" w:space="0" w:color="auto"/>
              <w:left w:val="single" w:sz="4" w:space="0" w:color="auto"/>
              <w:bottom w:val="single" w:sz="4" w:space="0" w:color="auto"/>
              <w:right w:val="single" w:sz="4" w:space="0" w:color="auto"/>
            </w:tcBorders>
          </w:tcPr>
          <w:p w:rsidR="00B9006D" w:rsidRDefault="00B9006D" w:rsidP="00B9006D">
            <w:r>
              <w:t>В теч. года</w:t>
            </w:r>
          </w:p>
        </w:tc>
        <w:tc>
          <w:tcPr>
            <w:tcW w:w="1036" w:type="pct"/>
            <w:tcBorders>
              <w:top w:val="single" w:sz="4" w:space="0" w:color="auto"/>
              <w:left w:val="single" w:sz="4" w:space="0" w:color="auto"/>
              <w:bottom w:val="single" w:sz="4" w:space="0" w:color="auto"/>
              <w:right w:val="single" w:sz="4" w:space="0" w:color="auto"/>
            </w:tcBorders>
          </w:tcPr>
          <w:p w:rsidR="00B9006D" w:rsidRDefault="00B9006D" w:rsidP="00B9006D">
            <w:r>
              <w:t>Зам. директора по ВР</w:t>
            </w:r>
          </w:p>
        </w:tc>
        <w:tc>
          <w:tcPr>
            <w:tcW w:w="1154" w:type="pct"/>
            <w:tcBorders>
              <w:top w:val="single" w:sz="4" w:space="0" w:color="auto"/>
              <w:left w:val="single" w:sz="4" w:space="0" w:color="auto"/>
              <w:bottom w:val="single" w:sz="4" w:space="0" w:color="auto"/>
              <w:right w:val="single" w:sz="4" w:space="0" w:color="auto"/>
            </w:tcBorders>
          </w:tcPr>
          <w:p w:rsidR="00B9006D" w:rsidRDefault="00B9006D" w:rsidP="00B9006D">
            <w:r>
              <w:t>ГИБДД</w:t>
            </w:r>
          </w:p>
          <w:p w:rsidR="00B9006D" w:rsidRDefault="00B9006D" w:rsidP="00B9006D">
            <w:r w:rsidRPr="007F62C9">
              <w:t xml:space="preserve">ГБУЗ </w:t>
            </w:r>
            <w:r w:rsidR="00D7020F">
              <w:t>Беляевская РБ</w:t>
            </w:r>
          </w:p>
          <w:p w:rsidR="00B9006D" w:rsidRDefault="00B9006D" w:rsidP="00B9006D">
            <w:r w:rsidRPr="007F62C9">
              <w:t xml:space="preserve">КЦСОН </w:t>
            </w:r>
            <w:r w:rsidR="00D7020F">
              <w:t>Беляевского района</w:t>
            </w:r>
            <w:r w:rsidRPr="007F62C9">
              <w:t xml:space="preserve"> р-на</w:t>
            </w:r>
          </w:p>
          <w:p w:rsidR="00B9006D" w:rsidRDefault="00B9006D" w:rsidP="00B9006D"/>
        </w:tc>
      </w:tr>
      <w:tr w:rsidR="00B9006D" w:rsidRPr="00F86584" w:rsidTr="00E64D10">
        <w:tc>
          <w:tcPr>
            <w:tcW w:w="295" w:type="pct"/>
            <w:tcBorders>
              <w:top w:val="single" w:sz="4" w:space="0" w:color="auto"/>
              <w:left w:val="single" w:sz="4" w:space="0" w:color="auto"/>
              <w:bottom w:val="single" w:sz="4" w:space="0" w:color="auto"/>
              <w:right w:val="single" w:sz="4" w:space="0" w:color="auto"/>
            </w:tcBorders>
          </w:tcPr>
          <w:p w:rsidR="00B9006D" w:rsidRDefault="004C23B8" w:rsidP="00B9006D">
            <w:r>
              <w:t>22</w:t>
            </w:r>
          </w:p>
        </w:tc>
        <w:tc>
          <w:tcPr>
            <w:tcW w:w="1451" w:type="pct"/>
            <w:tcBorders>
              <w:top w:val="single" w:sz="4" w:space="0" w:color="auto"/>
              <w:left w:val="single" w:sz="4" w:space="0" w:color="auto"/>
              <w:bottom w:val="single" w:sz="4" w:space="0" w:color="auto"/>
              <w:right w:val="single" w:sz="4" w:space="0" w:color="auto"/>
            </w:tcBorders>
          </w:tcPr>
          <w:p w:rsidR="00B9006D" w:rsidRDefault="00B9006D" w:rsidP="00B9006D">
            <w:r>
              <w:t>Дискуссионный клуб «Успешный человек 21 века»</w:t>
            </w:r>
          </w:p>
        </w:tc>
        <w:tc>
          <w:tcPr>
            <w:tcW w:w="503" w:type="pct"/>
            <w:tcBorders>
              <w:top w:val="single" w:sz="4" w:space="0" w:color="auto"/>
              <w:left w:val="single" w:sz="4" w:space="0" w:color="auto"/>
              <w:bottom w:val="single" w:sz="4" w:space="0" w:color="auto"/>
              <w:right w:val="single" w:sz="4" w:space="0" w:color="auto"/>
            </w:tcBorders>
          </w:tcPr>
          <w:p w:rsidR="00B9006D" w:rsidRDefault="00B9006D" w:rsidP="00B9006D">
            <w:r>
              <w:t>5-9</w:t>
            </w:r>
          </w:p>
        </w:tc>
        <w:tc>
          <w:tcPr>
            <w:tcW w:w="561" w:type="pct"/>
            <w:tcBorders>
              <w:top w:val="single" w:sz="4" w:space="0" w:color="auto"/>
              <w:left w:val="single" w:sz="4" w:space="0" w:color="auto"/>
              <w:bottom w:val="single" w:sz="4" w:space="0" w:color="auto"/>
              <w:right w:val="single" w:sz="4" w:space="0" w:color="auto"/>
            </w:tcBorders>
          </w:tcPr>
          <w:p w:rsidR="00B9006D" w:rsidRDefault="00B9006D" w:rsidP="00B9006D">
            <w:r>
              <w:t>В теч. года</w:t>
            </w:r>
          </w:p>
          <w:p w:rsidR="00B9006D" w:rsidRDefault="00B9006D" w:rsidP="00B9006D"/>
        </w:tc>
        <w:tc>
          <w:tcPr>
            <w:tcW w:w="1036" w:type="pct"/>
            <w:tcBorders>
              <w:top w:val="single" w:sz="4" w:space="0" w:color="auto"/>
              <w:left w:val="single" w:sz="4" w:space="0" w:color="auto"/>
              <w:bottom w:val="single" w:sz="4" w:space="0" w:color="auto"/>
              <w:right w:val="single" w:sz="4" w:space="0" w:color="auto"/>
            </w:tcBorders>
          </w:tcPr>
          <w:p w:rsidR="00B9006D" w:rsidRDefault="00B9006D" w:rsidP="00B9006D">
            <w:r>
              <w:t>Зам. директора по ВР</w:t>
            </w:r>
          </w:p>
        </w:tc>
        <w:tc>
          <w:tcPr>
            <w:tcW w:w="1154" w:type="pct"/>
            <w:tcBorders>
              <w:top w:val="single" w:sz="4" w:space="0" w:color="auto"/>
              <w:left w:val="single" w:sz="4" w:space="0" w:color="auto"/>
              <w:bottom w:val="single" w:sz="4" w:space="0" w:color="auto"/>
              <w:right w:val="single" w:sz="4" w:space="0" w:color="auto"/>
            </w:tcBorders>
          </w:tcPr>
          <w:p w:rsidR="00B9006D" w:rsidRDefault="00B9006D" w:rsidP="00B9006D"/>
        </w:tc>
      </w:tr>
      <w:tr w:rsidR="00B9006D" w:rsidRPr="00F86584" w:rsidTr="00E64D10">
        <w:tc>
          <w:tcPr>
            <w:tcW w:w="5000" w:type="pct"/>
            <w:gridSpan w:val="6"/>
            <w:tcBorders>
              <w:top w:val="single" w:sz="4" w:space="0" w:color="auto"/>
              <w:left w:val="single" w:sz="4" w:space="0" w:color="auto"/>
              <w:bottom w:val="single" w:sz="4" w:space="0" w:color="auto"/>
              <w:right w:val="single" w:sz="4" w:space="0" w:color="auto"/>
            </w:tcBorders>
          </w:tcPr>
          <w:p w:rsidR="00B9006D" w:rsidRDefault="00B9006D" w:rsidP="004C23B8">
            <w:r>
              <w:rPr>
                <w:b/>
              </w:rPr>
              <w:t xml:space="preserve">Проектно-исследовательская деятельность: </w:t>
            </w:r>
            <w:r w:rsidRPr="000234DD">
              <w:rPr>
                <w:i/>
              </w:rPr>
              <w:t xml:space="preserve">«Страна детства», «Нравственность –основа ответственности», «Социально ответственное родительство», «Религии мира», «Оренбуржье: стопами Православия», «Славянская письменность и культура», «Этикет – основа воспитания», «Доброе сердце», «Мы разные», «Мы выбираем жизнь», «ТеМлаШко», «Наше наследие», «Проблемы информационной безопасности. Информационная война», «Мир во всем мире», «Дружба народов», </w:t>
            </w:r>
            <w:r w:rsidRPr="000234DD">
              <w:rPr>
                <w:i/>
                <w:shd w:val="clear" w:color="auto" w:fill="FFFFFF"/>
              </w:rPr>
              <w:t>«Терроризм – проблема человечества»</w:t>
            </w:r>
          </w:p>
        </w:tc>
      </w:tr>
      <w:tr w:rsidR="00B9006D" w:rsidRPr="00F86584" w:rsidTr="00E64D10">
        <w:tc>
          <w:tcPr>
            <w:tcW w:w="5000" w:type="pct"/>
            <w:gridSpan w:val="6"/>
            <w:tcBorders>
              <w:top w:val="single" w:sz="4" w:space="0" w:color="auto"/>
              <w:left w:val="single" w:sz="4" w:space="0" w:color="auto"/>
              <w:bottom w:val="single" w:sz="4" w:space="0" w:color="auto"/>
              <w:right w:val="single" w:sz="4" w:space="0" w:color="auto"/>
            </w:tcBorders>
          </w:tcPr>
          <w:p w:rsidR="00B9006D" w:rsidRDefault="00B9006D" w:rsidP="00B9006D">
            <w:pPr>
              <w:tabs>
                <w:tab w:val="num" w:pos="34"/>
                <w:tab w:val="num" w:pos="252"/>
              </w:tabs>
            </w:pPr>
            <w:r w:rsidRPr="00B9006D">
              <w:rPr>
                <w:b/>
              </w:rPr>
              <w:t xml:space="preserve">Внешкольная деятельность. </w:t>
            </w:r>
            <w:r w:rsidRPr="00E64D10">
              <w:rPr>
                <w:b/>
              </w:rPr>
              <w:t>Участие в областных мероприятиях:</w:t>
            </w:r>
          </w:p>
          <w:p w:rsidR="00B9006D" w:rsidRPr="007D43EA" w:rsidRDefault="00B9006D" w:rsidP="00B9006D">
            <w:pPr>
              <w:numPr>
                <w:ilvl w:val="0"/>
                <w:numId w:val="243"/>
              </w:numPr>
              <w:tabs>
                <w:tab w:val="num" w:pos="34"/>
                <w:tab w:val="num" w:pos="252"/>
              </w:tabs>
              <w:autoSpaceDE w:val="0"/>
              <w:autoSpaceDN w:val="0"/>
              <w:adjustRightInd w:val="0"/>
              <w:ind w:left="0" w:firstLine="0"/>
              <w:rPr>
                <w:b/>
                <w:bCs/>
                <w:i/>
              </w:rPr>
            </w:pPr>
            <w:r w:rsidRPr="007D43EA">
              <w:rPr>
                <w:i/>
              </w:rPr>
              <w:t>областной конкурс детского литературного творчества «Рукописная книга»;</w:t>
            </w:r>
          </w:p>
          <w:p w:rsidR="00B9006D" w:rsidRPr="007D43EA" w:rsidRDefault="00B9006D" w:rsidP="00B9006D">
            <w:pPr>
              <w:numPr>
                <w:ilvl w:val="0"/>
                <w:numId w:val="243"/>
              </w:numPr>
              <w:tabs>
                <w:tab w:val="num" w:pos="34"/>
                <w:tab w:val="num" w:pos="252"/>
              </w:tabs>
              <w:autoSpaceDE w:val="0"/>
              <w:autoSpaceDN w:val="0"/>
              <w:adjustRightInd w:val="0"/>
              <w:ind w:left="0" w:firstLine="0"/>
              <w:rPr>
                <w:i/>
              </w:rPr>
            </w:pPr>
            <w:r w:rsidRPr="007D43EA">
              <w:rPr>
                <w:i/>
              </w:rPr>
              <w:t>областной фестиваль художественного и прикладного творчества воспитанников детских домов и школ-интернатов, учащихся коррекционных школ, детей-инвалидов «Мы все можем»;</w:t>
            </w:r>
          </w:p>
          <w:p w:rsidR="00B9006D" w:rsidRPr="007D43EA" w:rsidRDefault="00B9006D" w:rsidP="00B9006D">
            <w:pPr>
              <w:numPr>
                <w:ilvl w:val="0"/>
                <w:numId w:val="243"/>
              </w:numPr>
              <w:tabs>
                <w:tab w:val="num" w:pos="34"/>
                <w:tab w:val="num" w:pos="252"/>
              </w:tabs>
              <w:autoSpaceDE w:val="0"/>
              <w:autoSpaceDN w:val="0"/>
              <w:adjustRightInd w:val="0"/>
              <w:ind w:left="0" w:firstLine="0"/>
              <w:rPr>
                <w:i/>
                <w:iCs/>
              </w:rPr>
            </w:pPr>
            <w:r w:rsidRPr="007D43EA">
              <w:rPr>
                <w:i/>
              </w:rPr>
              <w:t>областной слет активистов детского движения милосердия «Нести добро и радость людям»;</w:t>
            </w:r>
          </w:p>
          <w:p w:rsidR="00B9006D" w:rsidRPr="007D43EA" w:rsidRDefault="00B9006D" w:rsidP="00B9006D">
            <w:pPr>
              <w:numPr>
                <w:ilvl w:val="0"/>
                <w:numId w:val="243"/>
              </w:numPr>
              <w:tabs>
                <w:tab w:val="num" w:pos="34"/>
                <w:tab w:val="num" w:pos="252"/>
              </w:tabs>
              <w:autoSpaceDE w:val="0"/>
              <w:autoSpaceDN w:val="0"/>
              <w:adjustRightInd w:val="0"/>
              <w:ind w:left="0" w:firstLine="0"/>
              <w:rPr>
                <w:i/>
                <w:iCs/>
              </w:rPr>
            </w:pPr>
            <w:r w:rsidRPr="007D43EA">
              <w:rPr>
                <w:i/>
              </w:rPr>
              <w:t>областной конкурс  приемных семей «Вместе – дружная семья</w:t>
            </w:r>
            <w:r w:rsidRPr="007D43EA">
              <w:rPr>
                <w:i/>
                <w:iCs/>
              </w:rPr>
              <w:t>»;</w:t>
            </w:r>
          </w:p>
          <w:p w:rsidR="00B9006D" w:rsidRPr="007D43EA" w:rsidRDefault="00B9006D" w:rsidP="00B9006D">
            <w:pPr>
              <w:numPr>
                <w:ilvl w:val="0"/>
                <w:numId w:val="243"/>
              </w:numPr>
              <w:tabs>
                <w:tab w:val="num" w:pos="34"/>
                <w:tab w:val="num" w:pos="252"/>
              </w:tabs>
              <w:autoSpaceDE w:val="0"/>
              <w:autoSpaceDN w:val="0"/>
              <w:adjustRightInd w:val="0"/>
              <w:ind w:left="0" w:firstLine="0"/>
              <w:rPr>
                <w:i/>
                <w:iCs/>
              </w:rPr>
            </w:pPr>
            <w:r w:rsidRPr="007D43EA">
              <w:rPr>
                <w:i/>
              </w:rPr>
              <w:t>областной конкурс социальных проектов «Твори добро» (</w:t>
            </w:r>
            <w:r w:rsidRPr="007D43EA">
              <w:rPr>
                <w:i/>
                <w:iCs/>
              </w:rPr>
              <w:t>в рамках регионального этапа программы «Арт-Профи Форум»</w:t>
            </w:r>
            <w:r w:rsidRPr="007D43EA">
              <w:rPr>
                <w:i/>
              </w:rPr>
              <w:t>);</w:t>
            </w:r>
          </w:p>
          <w:p w:rsidR="00B9006D" w:rsidRPr="007D43EA" w:rsidRDefault="00B9006D" w:rsidP="00B9006D">
            <w:pPr>
              <w:numPr>
                <w:ilvl w:val="0"/>
                <w:numId w:val="243"/>
              </w:numPr>
              <w:tabs>
                <w:tab w:val="num" w:pos="34"/>
                <w:tab w:val="num" w:pos="252"/>
              </w:tabs>
              <w:autoSpaceDE w:val="0"/>
              <w:autoSpaceDN w:val="0"/>
              <w:adjustRightInd w:val="0"/>
              <w:ind w:left="0" w:firstLine="0"/>
              <w:rPr>
                <w:b/>
                <w:bCs/>
                <w:i/>
              </w:rPr>
            </w:pPr>
            <w:r w:rsidRPr="007D43EA">
              <w:rPr>
                <w:i/>
              </w:rPr>
              <w:t>областной слет историков и краеведов «Великие люди великой страны»;</w:t>
            </w:r>
          </w:p>
          <w:p w:rsidR="00B9006D" w:rsidRPr="007D43EA" w:rsidRDefault="00B9006D" w:rsidP="00B9006D">
            <w:pPr>
              <w:numPr>
                <w:ilvl w:val="0"/>
                <w:numId w:val="243"/>
              </w:numPr>
              <w:tabs>
                <w:tab w:val="num" w:pos="34"/>
                <w:tab w:val="num" w:pos="252"/>
              </w:tabs>
              <w:autoSpaceDE w:val="0"/>
              <w:autoSpaceDN w:val="0"/>
              <w:adjustRightInd w:val="0"/>
              <w:ind w:left="0" w:firstLine="0"/>
              <w:rPr>
                <w:b/>
                <w:bCs/>
                <w:i/>
              </w:rPr>
            </w:pPr>
            <w:r w:rsidRPr="007D43EA">
              <w:rPr>
                <w:i/>
              </w:rPr>
              <w:t>областной дистанционный конкурс «Краеведческий калейдоскоп»;</w:t>
            </w:r>
          </w:p>
          <w:p w:rsidR="00B9006D" w:rsidRPr="007D43EA" w:rsidRDefault="00B9006D" w:rsidP="00B9006D">
            <w:pPr>
              <w:numPr>
                <w:ilvl w:val="0"/>
                <w:numId w:val="243"/>
              </w:numPr>
              <w:tabs>
                <w:tab w:val="num" w:pos="34"/>
                <w:tab w:val="num" w:pos="252"/>
              </w:tabs>
              <w:autoSpaceDE w:val="0"/>
              <w:autoSpaceDN w:val="0"/>
              <w:adjustRightInd w:val="0"/>
              <w:rPr>
                <w:b/>
                <w:bCs/>
                <w:i/>
              </w:rPr>
            </w:pPr>
            <w:r w:rsidRPr="007D43EA">
              <w:rPr>
                <w:i/>
              </w:rPr>
              <w:t>областная литературно-краеведческая экспедиция с экологическим профилем «Аленький цветочек»;</w:t>
            </w:r>
            <w:r w:rsidRPr="007D43EA">
              <w:rPr>
                <w:i/>
                <w:iCs/>
              </w:rPr>
              <w:t>.</w:t>
            </w:r>
          </w:p>
          <w:p w:rsidR="00B9006D" w:rsidRPr="007D43EA" w:rsidRDefault="00B9006D" w:rsidP="00B9006D">
            <w:pPr>
              <w:pStyle w:val="Style2"/>
              <w:widowControl/>
              <w:numPr>
                <w:ilvl w:val="0"/>
                <w:numId w:val="244"/>
              </w:numPr>
              <w:tabs>
                <w:tab w:val="num" w:pos="0"/>
                <w:tab w:val="left" w:pos="317"/>
              </w:tabs>
              <w:spacing w:line="240" w:lineRule="auto"/>
              <w:ind w:left="0" w:firstLine="0"/>
              <w:rPr>
                <w:rFonts w:ascii="Times New Roman" w:hAnsi="Times New Roman" w:cs="Times New Roman"/>
                <w:i/>
              </w:rPr>
            </w:pPr>
            <w:r w:rsidRPr="007D43EA">
              <w:rPr>
                <w:rFonts w:ascii="Times New Roman" w:hAnsi="Times New Roman" w:cs="Times New Roman"/>
                <w:i/>
              </w:rPr>
              <w:t xml:space="preserve">Областной дистанционный тур по этнографии «Родник чистой души» </w:t>
            </w:r>
            <w:r w:rsidRPr="007D43EA">
              <w:rPr>
                <w:rFonts w:ascii="Times New Roman" w:hAnsi="Times New Roman" w:cs="Times New Roman"/>
                <w:i/>
                <w:iCs/>
              </w:rPr>
              <w:t>(в рамках областной детской этнографической экспедиции «Радуга»);</w:t>
            </w:r>
          </w:p>
          <w:p w:rsidR="00B9006D" w:rsidRPr="007D43EA" w:rsidRDefault="00B9006D" w:rsidP="00B9006D">
            <w:pPr>
              <w:pStyle w:val="Style2"/>
              <w:widowControl/>
              <w:numPr>
                <w:ilvl w:val="0"/>
                <w:numId w:val="244"/>
              </w:numPr>
              <w:tabs>
                <w:tab w:val="num" w:pos="0"/>
                <w:tab w:val="left" w:pos="317"/>
              </w:tabs>
              <w:spacing w:line="240" w:lineRule="auto"/>
              <w:ind w:left="0" w:firstLine="0"/>
              <w:rPr>
                <w:rFonts w:ascii="Times New Roman" w:hAnsi="Times New Roman" w:cs="Times New Roman"/>
                <w:i/>
                <w:spacing w:val="-10"/>
              </w:rPr>
            </w:pPr>
            <w:r w:rsidRPr="007D43EA">
              <w:rPr>
                <w:rFonts w:ascii="Times New Roman" w:hAnsi="Times New Roman" w:cs="Times New Roman"/>
                <w:i/>
                <w:spacing w:val="-10"/>
              </w:rPr>
              <w:t>региональный этап Международного игрового конкурса по истории мировой художественной культуры «Золотое руно»;</w:t>
            </w:r>
          </w:p>
          <w:p w:rsidR="00B9006D" w:rsidRPr="007D43EA" w:rsidRDefault="00B9006D" w:rsidP="00B9006D">
            <w:pPr>
              <w:pStyle w:val="Style2"/>
              <w:widowControl/>
              <w:numPr>
                <w:ilvl w:val="0"/>
                <w:numId w:val="244"/>
              </w:numPr>
              <w:tabs>
                <w:tab w:val="num" w:pos="0"/>
                <w:tab w:val="left" w:pos="317"/>
              </w:tabs>
              <w:spacing w:line="240" w:lineRule="auto"/>
              <w:ind w:left="0" w:firstLine="0"/>
              <w:rPr>
                <w:rFonts w:ascii="Times New Roman" w:hAnsi="Times New Roman" w:cs="Times New Roman"/>
                <w:i/>
              </w:rPr>
            </w:pPr>
            <w:r w:rsidRPr="007D43EA">
              <w:rPr>
                <w:rFonts w:ascii="Times New Roman" w:hAnsi="Times New Roman" w:cs="Times New Roman"/>
                <w:i/>
              </w:rPr>
              <w:t>областная детская этнографическая экспедиция «Радуга» (этнографическая ярмарка);</w:t>
            </w:r>
          </w:p>
          <w:p w:rsidR="00B9006D" w:rsidRPr="007D43EA" w:rsidRDefault="00B9006D" w:rsidP="00B9006D">
            <w:pPr>
              <w:pStyle w:val="Style2"/>
              <w:widowControl/>
              <w:numPr>
                <w:ilvl w:val="0"/>
                <w:numId w:val="244"/>
              </w:numPr>
              <w:tabs>
                <w:tab w:val="num" w:pos="0"/>
                <w:tab w:val="left" w:pos="317"/>
              </w:tabs>
              <w:spacing w:line="240" w:lineRule="auto"/>
              <w:ind w:left="0" w:firstLine="0"/>
              <w:rPr>
                <w:rFonts w:ascii="Times New Roman" w:hAnsi="Times New Roman" w:cs="Times New Roman"/>
                <w:i/>
              </w:rPr>
            </w:pPr>
            <w:r w:rsidRPr="007D43EA">
              <w:rPr>
                <w:rFonts w:ascii="Times New Roman" w:hAnsi="Times New Roman" w:cs="Times New Roman"/>
                <w:i/>
              </w:rPr>
              <w:t>региональный этап Международного игрового конкурса по английскому языку «</w:t>
            </w:r>
            <w:r w:rsidRPr="007D43EA">
              <w:rPr>
                <w:rFonts w:ascii="Times New Roman" w:hAnsi="Times New Roman" w:cs="Times New Roman"/>
                <w:i/>
                <w:lang w:val="en-US"/>
              </w:rPr>
              <w:t>BritishBulldog</w:t>
            </w:r>
            <w:r w:rsidRPr="007D43EA">
              <w:rPr>
                <w:rFonts w:ascii="Times New Roman" w:hAnsi="Times New Roman" w:cs="Times New Roman"/>
                <w:i/>
              </w:rPr>
              <w:t>»;</w:t>
            </w:r>
          </w:p>
          <w:p w:rsidR="00B9006D" w:rsidRPr="007D43EA" w:rsidRDefault="00B9006D" w:rsidP="00B9006D">
            <w:pPr>
              <w:pStyle w:val="Style2"/>
              <w:widowControl/>
              <w:numPr>
                <w:ilvl w:val="0"/>
                <w:numId w:val="244"/>
              </w:numPr>
              <w:tabs>
                <w:tab w:val="num" w:pos="0"/>
                <w:tab w:val="left" w:pos="317"/>
              </w:tabs>
              <w:spacing w:line="240" w:lineRule="auto"/>
              <w:ind w:left="0" w:firstLine="0"/>
              <w:rPr>
                <w:rFonts w:ascii="Times New Roman" w:hAnsi="Times New Roman" w:cs="Times New Roman"/>
                <w:i/>
              </w:rPr>
            </w:pPr>
            <w:r w:rsidRPr="007D43EA">
              <w:rPr>
                <w:rFonts w:ascii="Times New Roman" w:hAnsi="Times New Roman" w:cs="Times New Roman"/>
                <w:i/>
              </w:rPr>
              <w:t>областной конкурс по иностранным языкам «Коала»;</w:t>
            </w:r>
          </w:p>
          <w:p w:rsidR="00B9006D" w:rsidRPr="007D43EA" w:rsidRDefault="00B9006D" w:rsidP="00B9006D">
            <w:pPr>
              <w:pStyle w:val="Style2"/>
              <w:widowControl/>
              <w:numPr>
                <w:ilvl w:val="0"/>
                <w:numId w:val="244"/>
              </w:numPr>
              <w:tabs>
                <w:tab w:val="num" w:pos="0"/>
                <w:tab w:val="left" w:pos="317"/>
              </w:tabs>
              <w:spacing w:line="240" w:lineRule="auto"/>
              <w:ind w:left="0" w:firstLine="0"/>
              <w:rPr>
                <w:rFonts w:ascii="Times New Roman" w:hAnsi="Times New Roman" w:cs="Times New Roman"/>
                <w:i/>
              </w:rPr>
            </w:pPr>
            <w:r w:rsidRPr="007D43EA">
              <w:rPr>
                <w:rFonts w:ascii="Times New Roman" w:hAnsi="Times New Roman" w:cs="Times New Roman"/>
                <w:i/>
              </w:rPr>
              <w:t>областная конференция учащихся, лидеров ученического самоуправления общеобразова</w:t>
            </w:r>
            <w:r w:rsidRPr="007D43EA">
              <w:rPr>
                <w:rFonts w:ascii="Times New Roman" w:hAnsi="Times New Roman" w:cs="Times New Roman"/>
                <w:i/>
              </w:rPr>
              <w:softHyphen/>
              <w:t>тельных учреждений «Школа обучения учени</w:t>
            </w:r>
            <w:r w:rsidRPr="007D43EA">
              <w:rPr>
                <w:rFonts w:ascii="Times New Roman" w:hAnsi="Times New Roman" w:cs="Times New Roman"/>
                <w:i/>
              </w:rPr>
              <w:softHyphen/>
              <w:t>ческого актива как средство формирования ключевых компетенций члена современного общества»;</w:t>
            </w:r>
          </w:p>
          <w:p w:rsidR="00B9006D" w:rsidRDefault="00B9006D" w:rsidP="00B9006D">
            <w:pPr>
              <w:pStyle w:val="Style2"/>
              <w:numPr>
                <w:ilvl w:val="0"/>
                <w:numId w:val="244"/>
              </w:numPr>
              <w:tabs>
                <w:tab w:val="num" w:pos="0"/>
                <w:tab w:val="left" w:pos="317"/>
              </w:tabs>
              <w:spacing w:line="240" w:lineRule="auto"/>
              <w:rPr>
                <w:b/>
              </w:rPr>
            </w:pPr>
            <w:r w:rsidRPr="007D43EA">
              <w:rPr>
                <w:rFonts w:ascii="Times New Roman" w:hAnsi="Times New Roman" w:cs="Times New Roman"/>
                <w:i/>
              </w:rPr>
              <w:t>региональный этап Международного игрового конкурса по истории мировой художественной культуры «Золотое руно».</w:t>
            </w:r>
          </w:p>
        </w:tc>
      </w:tr>
    </w:tbl>
    <w:p w:rsidR="00D2356E" w:rsidRDefault="00D2356E" w:rsidP="00513B96">
      <w:pPr>
        <w:pStyle w:val="ad"/>
        <w:widowControl w:val="0"/>
        <w:suppressAutoHyphens/>
        <w:spacing w:line="240" w:lineRule="auto"/>
        <w:ind w:left="0"/>
        <w:contextualSpacing w:val="0"/>
        <w:jc w:val="center"/>
        <w:rPr>
          <w:b/>
          <w:sz w:val="28"/>
          <w:szCs w:val="28"/>
        </w:rPr>
      </w:pPr>
    </w:p>
    <w:p w:rsidR="00D36D91" w:rsidRPr="00F86584" w:rsidRDefault="00F86584" w:rsidP="007F62C9">
      <w:pPr>
        <w:pStyle w:val="ad"/>
        <w:widowControl w:val="0"/>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2D050"/>
        <w:suppressAutoHyphens/>
        <w:spacing w:line="240" w:lineRule="auto"/>
        <w:ind w:left="0"/>
        <w:contextualSpacing w:val="0"/>
        <w:jc w:val="center"/>
        <w:rPr>
          <w:b/>
          <w:sz w:val="28"/>
          <w:szCs w:val="28"/>
        </w:rPr>
      </w:pPr>
      <w:r w:rsidRPr="00F86584">
        <w:rPr>
          <w:b/>
          <w:sz w:val="28"/>
          <w:szCs w:val="28"/>
        </w:rPr>
        <w:t xml:space="preserve">4. </w:t>
      </w:r>
      <w:r w:rsidR="00D36D91" w:rsidRPr="00F86584">
        <w:rPr>
          <w:b/>
          <w:sz w:val="28"/>
          <w:szCs w:val="28"/>
        </w:rPr>
        <w:t>Воспитание экологической культуры, культуры здоро</w:t>
      </w:r>
      <w:r w:rsidR="007F62C9">
        <w:rPr>
          <w:b/>
          <w:sz w:val="28"/>
          <w:szCs w:val="28"/>
        </w:rPr>
        <w:t>вого и безопасного образа жизни</w:t>
      </w:r>
    </w:p>
    <w:p w:rsidR="00D36D91" w:rsidRPr="00F86584" w:rsidRDefault="00D36D91" w:rsidP="00513B96">
      <w:pPr>
        <w:ind w:firstLine="709"/>
        <w:rPr>
          <w:i/>
          <w:sz w:val="28"/>
          <w:szCs w:val="28"/>
        </w:rPr>
      </w:pPr>
      <w:r w:rsidRPr="00F86584">
        <w:rPr>
          <w:b/>
          <w:sz w:val="28"/>
          <w:szCs w:val="28"/>
        </w:rPr>
        <w:t>Ценности:</w:t>
      </w:r>
      <w:r w:rsidRPr="00F86584">
        <w:rPr>
          <w:i/>
          <w:sz w:val="28"/>
          <w:szCs w:val="28"/>
        </w:rPr>
        <w:t xml:space="preserve">жизнь во всех её проявлениях; экологическая безопасность; экологическая грамотность; физическое, физиологическое, репродуктивное, психическое, социально-психологическое, духовное здоровье; экологическая культура; </w:t>
      </w:r>
      <w:r w:rsidRPr="00F86584">
        <w:rPr>
          <w:rStyle w:val="dash041e005f0431005f044b005f0447005f043d005f044b005f0439005f005fchar1char1"/>
          <w:i/>
          <w:sz w:val="28"/>
          <w:szCs w:val="28"/>
        </w:rPr>
        <w:t xml:space="preserve">экологически целесообразный здоровый и безопасный образ жизни; </w:t>
      </w:r>
      <w:r w:rsidRPr="00F86584">
        <w:rPr>
          <w:i/>
          <w:sz w:val="28"/>
          <w:szCs w:val="28"/>
        </w:rPr>
        <w:t>ресурсосбережение; экологическая этика; экологическая ответственность; социальное партнёрство</w:t>
      </w:r>
      <w:r w:rsidRPr="00F86584">
        <w:rPr>
          <w:rStyle w:val="dash041e005f0431005f044b005f0447005f043d005f044b005f0439005f005fchar1char1"/>
          <w:i/>
          <w:sz w:val="28"/>
          <w:szCs w:val="28"/>
        </w:rPr>
        <w:t xml:space="preserve"> для </w:t>
      </w:r>
      <w:r w:rsidRPr="00F86584">
        <w:rPr>
          <w:rStyle w:val="dash041e005f0431005f044b005f0447005f043d005f044b005f0439char1"/>
          <w:i/>
          <w:sz w:val="28"/>
          <w:szCs w:val="28"/>
        </w:rPr>
        <w:t>улучшения экологического качества окружающей среды;</w:t>
      </w:r>
      <w:r w:rsidRPr="00F86584">
        <w:rPr>
          <w:i/>
          <w:sz w:val="28"/>
          <w:szCs w:val="28"/>
        </w:rPr>
        <w:t xml:space="preserve"> устойчивое развитие общества в гармонии с природой.</w:t>
      </w:r>
    </w:p>
    <w:p w:rsidR="00D36D91" w:rsidRPr="00F86584" w:rsidRDefault="00D36D91" w:rsidP="00513B96">
      <w:pPr>
        <w:rPr>
          <w:b/>
          <w:sz w:val="28"/>
          <w:szCs w:val="28"/>
        </w:rPr>
      </w:pPr>
      <w:r w:rsidRPr="00F86584">
        <w:rPr>
          <w:b/>
          <w:sz w:val="28"/>
          <w:szCs w:val="28"/>
        </w:rPr>
        <w:t>Основное содержание направления:</w:t>
      </w:r>
    </w:p>
    <w:p w:rsidR="00D36D91" w:rsidRPr="00F86584" w:rsidRDefault="00D36D91" w:rsidP="00E33651">
      <w:pPr>
        <w:pStyle w:val="ad"/>
        <w:widowControl w:val="0"/>
        <w:numPr>
          <w:ilvl w:val="0"/>
          <w:numId w:val="196"/>
        </w:numPr>
        <w:suppressAutoHyphens/>
        <w:spacing w:line="240" w:lineRule="auto"/>
        <w:ind w:left="0"/>
        <w:contextualSpacing w:val="0"/>
        <w:rPr>
          <w:sz w:val="28"/>
          <w:szCs w:val="28"/>
        </w:rPr>
      </w:pPr>
      <w:r w:rsidRPr="00F86584">
        <w:rPr>
          <w:sz w:val="28"/>
          <w:szCs w:val="28"/>
        </w:rPr>
        <w:t>присвоение эколого-культурных ценностей и ценностей здоровья своего народа, народов России как одно из направлений общероссийской гражданской идентичности;</w:t>
      </w:r>
    </w:p>
    <w:p w:rsidR="00D36D91" w:rsidRPr="00F86584" w:rsidRDefault="00D36D91" w:rsidP="00E33651">
      <w:pPr>
        <w:pStyle w:val="ad"/>
        <w:widowControl w:val="0"/>
        <w:numPr>
          <w:ilvl w:val="0"/>
          <w:numId w:val="196"/>
        </w:numPr>
        <w:suppressAutoHyphens/>
        <w:spacing w:line="240" w:lineRule="auto"/>
        <w:ind w:left="0"/>
        <w:contextualSpacing w:val="0"/>
        <w:rPr>
          <w:sz w:val="28"/>
          <w:szCs w:val="28"/>
        </w:rPr>
      </w:pPr>
      <w:r w:rsidRPr="00F86584">
        <w:rPr>
          <w:sz w:val="28"/>
          <w:szCs w:val="28"/>
        </w:rPr>
        <w:t xml:space="preserve">умение придавать экологическую направленность любой деятельности, </w:t>
      </w:r>
    </w:p>
    <w:p w:rsidR="00D36D91" w:rsidRPr="00F86584" w:rsidRDefault="00D36D91" w:rsidP="00E33651">
      <w:pPr>
        <w:pStyle w:val="ad"/>
        <w:widowControl w:val="0"/>
        <w:numPr>
          <w:ilvl w:val="0"/>
          <w:numId w:val="196"/>
        </w:numPr>
        <w:suppressAutoHyphens/>
        <w:spacing w:line="240" w:lineRule="auto"/>
        <w:ind w:left="0"/>
        <w:contextualSpacing w:val="0"/>
        <w:rPr>
          <w:sz w:val="28"/>
          <w:szCs w:val="28"/>
        </w:rPr>
      </w:pPr>
      <w:r w:rsidRPr="00F86584">
        <w:rPr>
          <w:sz w:val="28"/>
          <w:szCs w:val="28"/>
        </w:rPr>
        <w:t>понимание взаимной связи здоровья, экологического качества окружающей среды и экологической культуры человека;</w:t>
      </w:r>
    </w:p>
    <w:p w:rsidR="00D36D91" w:rsidRPr="00F86584" w:rsidRDefault="00D36D91" w:rsidP="00E33651">
      <w:pPr>
        <w:pStyle w:val="ad"/>
        <w:widowControl w:val="0"/>
        <w:numPr>
          <w:ilvl w:val="0"/>
          <w:numId w:val="196"/>
        </w:numPr>
        <w:suppressAutoHyphens/>
        <w:spacing w:line="240" w:lineRule="auto"/>
        <w:ind w:left="0"/>
        <w:contextualSpacing w:val="0"/>
        <w:rPr>
          <w:sz w:val="28"/>
          <w:szCs w:val="28"/>
        </w:rPr>
      </w:pPr>
      <w:r w:rsidRPr="00F86584">
        <w:rPr>
          <w:sz w:val="28"/>
          <w:szCs w:val="28"/>
        </w:rPr>
        <w:t xml:space="preserve">осознание единства и взаимовлияния различных видов здоровья человека: физического (сила, ловкость, выносливость), физиологического </w:t>
      </w:r>
      <w:r w:rsidRPr="00F86584">
        <w:rPr>
          <w:spacing w:val="-6"/>
          <w:sz w:val="28"/>
          <w:szCs w:val="28"/>
        </w:rPr>
        <w:t>(работоспособность, устойчивость к заболеваниям), психическог</w:t>
      </w:r>
      <w:r w:rsidRPr="00F86584">
        <w:rPr>
          <w:sz w:val="28"/>
          <w:szCs w:val="28"/>
        </w:rPr>
        <w:t>о (умственная работоспособность, эмоциональное благополучие), социально-психологического (способность справиться со стрессом, качество отношений с окружающими людьми); репродуктивное (забота о своём здоровье как будущего родителя); духовного (иерархия ценностей); их зависимости от экологической культуры, культуры здорового и безопасного образа жизни человека;</w:t>
      </w:r>
    </w:p>
    <w:p w:rsidR="00D36D91" w:rsidRPr="00F86584" w:rsidRDefault="00D36D91" w:rsidP="00E33651">
      <w:pPr>
        <w:pStyle w:val="ad"/>
        <w:widowControl w:val="0"/>
        <w:numPr>
          <w:ilvl w:val="0"/>
          <w:numId w:val="196"/>
        </w:numPr>
        <w:suppressAutoHyphens/>
        <w:spacing w:line="240" w:lineRule="auto"/>
        <w:ind w:left="0"/>
        <w:contextualSpacing w:val="0"/>
        <w:rPr>
          <w:sz w:val="28"/>
          <w:szCs w:val="28"/>
        </w:rPr>
      </w:pPr>
      <w:r w:rsidRPr="00F86584">
        <w:rPr>
          <w:sz w:val="28"/>
          <w:szCs w:val="28"/>
        </w:rPr>
        <w:t>интерес к прогулкам на природе, подвижным играм, участию в спортивных соревнованиях, туристическим походам, занятиям в спортивных секциях, военизированным играм;</w:t>
      </w:r>
    </w:p>
    <w:p w:rsidR="00D36D91" w:rsidRPr="00F86584" w:rsidRDefault="00D36D91" w:rsidP="00E33651">
      <w:pPr>
        <w:pStyle w:val="ad"/>
        <w:widowControl w:val="0"/>
        <w:numPr>
          <w:ilvl w:val="0"/>
          <w:numId w:val="196"/>
        </w:numPr>
        <w:suppressAutoHyphens/>
        <w:spacing w:line="240" w:lineRule="auto"/>
        <w:ind w:left="0"/>
        <w:contextualSpacing w:val="0"/>
        <w:rPr>
          <w:sz w:val="28"/>
          <w:szCs w:val="28"/>
        </w:rPr>
      </w:pPr>
      <w:r w:rsidRPr="00F86584">
        <w:rPr>
          <w:sz w:val="28"/>
          <w:szCs w:val="28"/>
        </w:rPr>
        <w:t>представления о факторах окружающей природно-социальной среды, негативно влияющих на здоровье человека; способах их компенсации, избегания, преодоления;</w:t>
      </w:r>
    </w:p>
    <w:p w:rsidR="00D36D91" w:rsidRPr="00F86584" w:rsidRDefault="00D36D91" w:rsidP="00E33651">
      <w:pPr>
        <w:pStyle w:val="ad"/>
        <w:widowControl w:val="0"/>
        <w:numPr>
          <w:ilvl w:val="0"/>
          <w:numId w:val="196"/>
        </w:numPr>
        <w:suppressAutoHyphens/>
        <w:spacing w:line="240" w:lineRule="auto"/>
        <w:ind w:left="0"/>
        <w:contextualSpacing w:val="0"/>
        <w:rPr>
          <w:sz w:val="28"/>
          <w:szCs w:val="28"/>
        </w:rPr>
      </w:pPr>
      <w:r w:rsidRPr="00F86584">
        <w:rPr>
          <w:sz w:val="28"/>
          <w:szCs w:val="28"/>
        </w:rPr>
        <w:t>способность прогнозировать последствия деятельности человека в природе, оценивать влияние природных и антропогенных факторов риска на здоровье человека;</w:t>
      </w:r>
    </w:p>
    <w:p w:rsidR="00D36D91" w:rsidRPr="00F86584" w:rsidRDefault="00D36D91" w:rsidP="00E33651">
      <w:pPr>
        <w:pStyle w:val="ad"/>
        <w:widowControl w:val="0"/>
        <w:numPr>
          <w:ilvl w:val="0"/>
          <w:numId w:val="196"/>
        </w:numPr>
        <w:suppressAutoHyphens/>
        <w:spacing w:line="240" w:lineRule="auto"/>
        <w:ind w:left="0"/>
        <w:contextualSpacing w:val="0"/>
        <w:rPr>
          <w:sz w:val="28"/>
          <w:szCs w:val="28"/>
        </w:rPr>
      </w:pPr>
      <w:r w:rsidRPr="00F86584">
        <w:rPr>
          <w:sz w:val="28"/>
          <w:szCs w:val="28"/>
        </w:rPr>
        <w:t>опыт самооценки личного вклада в ресурсосбережение, сохранение качества окружающей среды, биоразнообразия, экологическую безопасность;</w:t>
      </w:r>
    </w:p>
    <w:p w:rsidR="00D36D91" w:rsidRPr="00F86584" w:rsidRDefault="00D36D91" w:rsidP="00E33651">
      <w:pPr>
        <w:pStyle w:val="ad"/>
        <w:widowControl w:val="0"/>
        <w:numPr>
          <w:ilvl w:val="0"/>
          <w:numId w:val="196"/>
        </w:numPr>
        <w:suppressAutoHyphens/>
        <w:spacing w:line="240" w:lineRule="auto"/>
        <w:ind w:left="0"/>
        <w:contextualSpacing w:val="0"/>
        <w:rPr>
          <w:sz w:val="28"/>
          <w:szCs w:val="28"/>
        </w:rPr>
      </w:pPr>
      <w:r w:rsidRPr="00F86584">
        <w:rPr>
          <w:sz w:val="28"/>
          <w:szCs w:val="28"/>
        </w:rPr>
        <w:t>осознание социальной значимости идей устойчивого развития; готовность участвовать в пропаганде идей образования для устойчивого развития;</w:t>
      </w:r>
    </w:p>
    <w:p w:rsidR="00D36D91" w:rsidRPr="00F86584" w:rsidRDefault="00D36D91" w:rsidP="00E33651">
      <w:pPr>
        <w:pStyle w:val="ad"/>
        <w:widowControl w:val="0"/>
        <w:numPr>
          <w:ilvl w:val="0"/>
          <w:numId w:val="196"/>
        </w:numPr>
        <w:suppressAutoHyphens/>
        <w:spacing w:line="240" w:lineRule="auto"/>
        <w:ind w:left="0"/>
        <w:contextualSpacing w:val="0"/>
        <w:rPr>
          <w:sz w:val="28"/>
          <w:szCs w:val="28"/>
        </w:rPr>
      </w:pPr>
      <w:r w:rsidRPr="00F86584">
        <w:rPr>
          <w:sz w:val="28"/>
          <w:szCs w:val="28"/>
        </w:rPr>
        <w:t>знание основ законодательства в области защиты здоровья и экологического качества окружающей среды и выполнение его требований;</w:t>
      </w:r>
    </w:p>
    <w:p w:rsidR="00D36D91" w:rsidRPr="00F86584" w:rsidRDefault="00D36D91" w:rsidP="00E33651">
      <w:pPr>
        <w:pStyle w:val="ad"/>
        <w:widowControl w:val="0"/>
        <w:numPr>
          <w:ilvl w:val="0"/>
          <w:numId w:val="196"/>
        </w:numPr>
        <w:suppressAutoHyphens/>
        <w:spacing w:line="240" w:lineRule="auto"/>
        <w:ind w:left="0"/>
        <w:contextualSpacing w:val="0"/>
        <w:rPr>
          <w:sz w:val="28"/>
          <w:szCs w:val="28"/>
        </w:rPr>
      </w:pPr>
      <w:r w:rsidRPr="00F86584">
        <w:rPr>
          <w:sz w:val="28"/>
          <w:szCs w:val="28"/>
        </w:rPr>
        <w:t>овладение способами социального взаимодействия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w:t>
      </w:r>
    </w:p>
    <w:p w:rsidR="00D36D91" w:rsidRPr="00F86584" w:rsidRDefault="00D36D91" w:rsidP="00E33651">
      <w:pPr>
        <w:pStyle w:val="ad"/>
        <w:widowControl w:val="0"/>
        <w:numPr>
          <w:ilvl w:val="0"/>
          <w:numId w:val="196"/>
        </w:numPr>
        <w:suppressAutoHyphens/>
        <w:spacing w:line="240" w:lineRule="auto"/>
        <w:ind w:left="0"/>
        <w:contextualSpacing w:val="0"/>
        <w:rPr>
          <w:sz w:val="28"/>
          <w:szCs w:val="28"/>
        </w:rPr>
      </w:pPr>
      <w:r w:rsidRPr="00F86584">
        <w:rPr>
          <w:sz w:val="28"/>
          <w:szCs w:val="28"/>
        </w:rPr>
        <w:t>развитие экологической грамотности родителей, населения, привлечение их к организации общественно значимой экологически ориентированной деятельности;</w:t>
      </w:r>
    </w:p>
    <w:p w:rsidR="00D36D91" w:rsidRPr="00F86584" w:rsidRDefault="00D36D91" w:rsidP="00E33651">
      <w:pPr>
        <w:pStyle w:val="ad"/>
        <w:widowControl w:val="0"/>
        <w:numPr>
          <w:ilvl w:val="0"/>
          <w:numId w:val="196"/>
        </w:numPr>
        <w:suppressAutoHyphens/>
        <w:spacing w:line="240" w:lineRule="auto"/>
        <w:ind w:left="0"/>
        <w:contextualSpacing w:val="0"/>
        <w:rPr>
          <w:sz w:val="28"/>
          <w:szCs w:val="28"/>
        </w:rPr>
      </w:pPr>
      <w:r w:rsidRPr="00F86584">
        <w:rPr>
          <w:sz w:val="28"/>
          <w:szCs w:val="28"/>
        </w:rPr>
        <w:t>устойчивая мотивация к выполнению правил личной и общественной гигиены и санитарии; рациональной организации режима дня, питания; занятиям физической культурой, спортом, туризмом; самообразованию; труду и творчеству для успешной социализации;</w:t>
      </w:r>
    </w:p>
    <w:p w:rsidR="00D36D91" w:rsidRPr="00F86584" w:rsidRDefault="00D36D91" w:rsidP="00E33651">
      <w:pPr>
        <w:pStyle w:val="ad"/>
        <w:widowControl w:val="0"/>
        <w:numPr>
          <w:ilvl w:val="0"/>
          <w:numId w:val="196"/>
        </w:numPr>
        <w:suppressAutoHyphens/>
        <w:spacing w:line="240" w:lineRule="auto"/>
        <w:ind w:left="0"/>
        <w:contextualSpacing w:val="0"/>
        <w:rPr>
          <w:sz w:val="28"/>
          <w:szCs w:val="28"/>
        </w:rPr>
      </w:pPr>
      <w:r w:rsidRPr="00F86584">
        <w:rPr>
          <w:sz w:val="28"/>
          <w:szCs w:val="28"/>
        </w:rPr>
        <w:t>опыт участия в физкультурно-оздоровительных, санитарно-гигиенических мероприятиях, экологическом туризме;</w:t>
      </w:r>
    </w:p>
    <w:p w:rsidR="00D36D91" w:rsidRPr="00F86584" w:rsidRDefault="00D36D91" w:rsidP="00E33651">
      <w:pPr>
        <w:pStyle w:val="ad"/>
        <w:widowControl w:val="0"/>
        <w:numPr>
          <w:ilvl w:val="0"/>
          <w:numId w:val="196"/>
        </w:numPr>
        <w:suppressAutoHyphens/>
        <w:spacing w:line="240" w:lineRule="auto"/>
        <w:ind w:left="0"/>
        <w:contextualSpacing w:val="0"/>
        <w:rPr>
          <w:sz w:val="28"/>
          <w:szCs w:val="28"/>
        </w:rPr>
      </w:pPr>
      <w:r w:rsidRPr="00F86584">
        <w:rPr>
          <w:sz w:val="28"/>
          <w:szCs w:val="28"/>
        </w:rPr>
        <w:t xml:space="preserve">резко негативное отношение к курению, употреблению алкогольных напитков, наркотиков и других психоактивных веществ (ПАВ); </w:t>
      </w:r>
    </w:p>
    <w:p w:rsidR="00D36D91" w:rsidRPr="00F86584" w:rsidRDefault="00D36D91" w:rsidP="00E33651">
      <w:pPr>
        <w:pStyle w:val="ad"/>
        <w:widowControl w:val="0"/>
        <w:numPr>
          <w:ilvl w:val="0"/>
          <w:numId w:val="196"/>
        </w:numPr>
        <w:suppressAutoHyphens/>
        <w:spacing w:line="240" w:lineRule="auto"/>
        <w:ind w:left="0"/>
        <w:contextualSpacing w:val="0"/>
        <w:rPr>
          <w:sz w:val="28"/>
          <w:szCs w:val="28"/>
        </w:rPr>
      </w:pPr>
      <w:r w:rsidRPr="00F86584">
        <w:rPr>
          <w:sz w:val="28"/>
          <w:szCs w:val="28"/>
        </w:rPr>
        <w:t>отрицательное отношение к лицам и организациям, пропагандирующим курение и пьянство, распространяющим наркотики и другие ПАВ.</w:t>
      </w:r>
    </w:p>
    <w:p w:rsidR="00B9006D" w:rsidRDefault="00B9006D" w:rsidP="00B9006D">
      <w:pPr>
        <w:pStyle w:val="ad"/>
        <w:spacing w:line="240" w:lineRule="auto"/>
        <w:ind w:left="1315"/>
        <w:rPr>
          <w:b/>
          <w:sz w:val="28"/>
          <w:szCs w:val="28"/>
        </w:rPr>
      </w:pPr>
      <w:r w:rsidRPr="00B9006D">
        <w:rPr>
          <w:b/>
          <w:sz w:val="28"/>
          <w:szCs w:val="28"/>
        </w:rPr>
        <w:t>Виды деятельности обучающихся:</w:t>
      </w:r>
    </w:p>
    <w:p w:rsidR="008176E5" w:rsidRDefault="008176E5" w:rsidP="00AB470E">
      <w:pPr>
        <w:pStyle w:val="ad"/>
        <w:numPr>
          <w:ilvl w:val="0"/>
          <w:numId w:val="297"/>
        </w:numPr>
        <w:spacing w:line="240" w:lineRule="auto"/>
        <w:rPr>
          <w:sz w:val="28"/>
          <w:szCs w:val="28"/>
        </w:rPr>
      </w:pPr>
      <w:r>
        <w:rPr>
          <w:sz w:val="28"/>
          <w:szCs w:val="28"/>
        </w:rPr>
        <w:t>п</w:t>
      </w:r>
      <w:r w:rsidRPr="008176E5">
        <w:rPr>
          <w:sz w:val="28"/>
          <w:szCs w:val="28"/>
        </w:rPr>
        <w:t>олучение представлений о здоровье, здоровом образе жизни, природных возможностях человеческого организма, их обусловленности экологическим качеством окружающей среды, о неразрывной связи экологической культуры человека и его здоровья;</w:t>
      </w:r>
    </w:p>
    <w:p w:rsidR="008176E5" w:rsidRDefault="008176E5" w:rsidP="00AB470E">
      <w:pPr>
        <w:pStyle w:val="ad"/>
        <w:numPr>
          <w:ilvl w:val="0"/>
          <w:numId w:val="297"/>
        </w:numPr>
        <w:spacing w:line="240" w:lineRule="auto"/>
        <w:rPr>
          <w:sz w:val="28"/>
          <w:szCs w:val="28"/>
        </w:rPr>
      </w:pPr>
      <w:r>
        <w:rPr>
          <w:sz w:val="28"/>
          <w:szCs w:val="28"/>
        </w:rPr>
        <w:t>о</w:t>
      </w:r>
      <w:r w:rsidRPr="008176E5">
        <w:rPr>
          <w:sz w:val="28"/>
          <w:szCs w:val="28"/>
        </w:rPr>
        <w:t>рганизация экологически безопасного уклада школьной и домашней жизни, обучение грамотному поведению в школе, дома, в природной и городской среде организовывать экологически безопасный уклад школьной и домашней жизни, бережно расходовать воду, электроэнергию, утилизировать мусор, сохранять места обитания растений и животных</w:t>
      </w:r>
      <w:r>
        <w:rPr>
          <w:sz w:val="28"/>
          <w:szCs w:val="28"/>
        </w:rPr>
        <w:t>;</w:t>
      </w:r>
    </w:p>
    <w:p w:rsidR="008176E5" w:rsidRDefault="008176E5" w:rsidP="00AB470E">
      <w:pPr>
        <w:pStyle w:val="ad"/>
        <w:numPr>
          <w:ilvl w:val="0"/>
          <w:numId w:val="297"/>
        </w:numPr>
        <w:spacing w:line="240" w:lineRule="auto"/>
        <w:rPr>
          <w:sz w:val="28"/>
          <w:szCs w:val="28"/>
        </w:rPr>
      </w:pPr>
      <w:r w:rsidRPr="008176E5">
        <w:rPr>
          <w:sz w:val="28"/>
          <w:szCs w:val="28"/>
        </w:rPr>
        <w:t>участие в проведении школьных спартакиад, эстафет, экологических и туристических слётов, экологических лагерей, походов по родному краю;</w:t>
      </w:r>
    </w:p>
    <w:p w:rsidR="008176E5" w:rsidRDefault="008176E5" w:rsidP="00AB470E">
      <w:pPr>
        <w:pStyle w:val="ad"/>
        <w:numPr>
          <w:ilvl w:val="0"/>
          <w:numId w:val="297"/>
        </w:numPr>
        <w:spacing w:line="240" w:lineRule="auto"/>
        <w:rPr>
          <w:sz w:val="28"/>
          <w:szCs w:val="28"/>
        </w:rPr>
      </w:pPr>
      <w:r>
        <w:rPr>
          <w:sz w:val="28"/>
          <w:szCs w:val="28"/>
        </w:rPr>
        <w:t>к</w:t>
      </w:r>
      <w:r w:rsidRPr="008176E5">
        <w:rPr>
          <w:sz w:val="28"/>
          <w:szCs w:val="28"/>
        </w:rPr>
        <w:t>раеведческая, поисковая, экологическую работа</w:t>
      </w:r>
      <w:r>
        <w:rPr>
          <w:sz w:val="28"/>
          <w:szCs w:val="28"/>
        </w:rPr>
        <w:t>;</w:t>
      </w:r>
    </w:p>
    <w:p w:rsidR="008176E5" w:rsidRDefault="008176E5" w:rsidP="00AB470E">
      <w:pPr>
        <w:pStyle w:val="ad"/>
        <w:numPr>
          <w:ilvl w:val="0"/>
          <w:numId w:val="297"/>
        </w:numPr>
        <w:spacing w:line="240" w:lineRule="auto"/>
        <w:rPr>
          <w:sz w:val="28"/>
          <w:szCs w:val="28"/>
        </w:rPr>
      </w:pPr>
      <w:r>
        <w:rPr>
          <w:sz w:val="28"/>
          <w:szCs w:val="28"/>
        </w:rPr>
        <w:t>с</w:t>
      </w:r>
      <w:r w:rsidRPr="008176E5">
        <w:rPr>
          <w:sz w:val="28"/>
          <w:szCs w:val="28"/>
        </w:rPr>
        <w:t>оставление правильного режима занятий физической культурой, спортом, туризмом, рациона здорового питания, режима дня, учёбы и отдыха и контроль их выполнение</w:t>
      </w:r>
      <w:r>
        <w:rPr>
          <w:sz w:val="28"/>
          <w:szCs w:val="28"/>
        </w:rPr>
        <w:t xml:space="preserve"> в различных формах мониторинга;</w:t>
      </w:r>
    </w:p>
    <w:p w:rsidR="008176E5" w:rsidRDefault="008176E5" w:rsidP="00AB470E">
      <w:pPr>
        <w:pStyle w:val="ad"/>
        <w:numPr>
          <w:ilvl w:val="0"/>
          <w:numId w:val="297"/>
        </w:numPr>
        <w:spacing w:line="240" w:lineRule="auto"/>
        <w:rPr>
          <w:sz w:val="28"/>
          <w:szCs w:val="28"/>
        </w:rPr>
      </w:pPr>
      <w:r>
        <w:rPr>
          <w:sz w:val="28"/>
          <w:szCs w:val="28"/>
        </w:rPr>
        <w:t>п</w:t>
      </w:r>
      <w:r w:rsidRPr="008176E5">
        <w:rPr>
          <w:sz w:val="28"/>
          <w:szCs w:val="28"/>
        </w:rPr>
        <w:t>олучение представлений о возможном негативном влиянии компьютерных игр, телевидения, рекламы на здоровье человека (в рамках бесед с педагогами, школьными психологами, медици</w:t>
      </w:r>
      <w:r>
        <w:rPr>
          <w:sz w:val="28"/>
          <w:szCs w:val="28"/>
        </w:rPr>
        <w:t>нскими работниками, родителями);</w:t>
      </w:r>
    </w:p>
    <w:p w:rsidR="008176E5" w:rsidRPr="008176E5" w:rsidRDefault="008176E5" w:rsidP="00AB470E">
      <w:pPr>
        <w:pStyle w:val="ad"/>
        <w:numPr>
          <w:ilvl w:val="0"/>
          <w:numId w:val="297"/>
        </w:numPr>
        <w:spacing w:line="240" w:lineRule="auto"/>
        <w:rPr>
          <w:sz w:val="28"/>
          <w:szCs w:val="28"/>
        </w:rPr>
      </w:pPr>
      <w:r>
        <w:rPr>
          <w:sz w:val="28"/>
          <w:szCs w:val="28"/>
        </w:rPr>
        <w:t>п</w:t>
      </w:r>
      <w:r w:rsidRPr="008176E5">
        <w:rPr>
          <w:sz w:val="28"/>
          <w:szCs w:val="28"/>
        </w:rPr>
        <w:t>рофилактика вредных привычек, зависимости от ПАВ (научиться говорить «нет») - дискуссии, тренинги, ролевые игры, обсуждения видеосюжетов и др.</w:t>
      </w:r>
    </w:p>
    <w:p w:rsidR="008176E5" w:rsidRPr="008176E5" w:rsidRDefault="008176E5" w:rsidP="00AB470E">
      <w:pPr>
        <w:pStyle w:val="ad"/>
        <w:numPr>
          <w:ilvl w:val="0"/>
          <w:numId w:val="297"/>
        </w:numPr>
        <w:spacing w:line="240" w:lineRule="auto"/>
        <w:rPr>
          <w:sz w:val="28"/>
          <w:szCs w:val="28"/>
        </w:rPr>
      </w:pPr>
      <w:r>
        <w:rPr>
          <w:sz w:val="28"/>
          <w:szCs w:val="28"/>
        </w:rPr>
        <w:t>у</w:t>
      </w:r>
      <w:r w:rsidRPr="008176E5">
        <w:rPr>
          <w:sz w:val="28"/>
          <w:szCs w:val="28"/>
        </w:rPr>
        <w:t>чебно-исследовательская и просветительская работа по направлениям: экология и здоровье, ресурсосбережение, экология и бизнес и др.</w:t>
      </w:r>
    </w:p>
    <w:p w:rsidR="00F86584" w:rsidRDefault="00F86584" w:rsidP="00F8241C">
      <w:pPr>
        <w:ind w:firstLine="454"/>
        <w:rPr>
          <w:b/>
          <w:sz w:val="28"/>
          <w:szCs w:val="28"/>
        </w:rPr>
      </w:pPr>
      <w:r>
        <w:rPr>
          <w:b/>
          <w:sz w:val="28"/>
          <w:szCs w:val="28"/>
        </w:rPr>
        <w:t>Таблица 2.1</w:t>
      </w:r>
      <w:r w:rsidR="00A20444">
        <w:rPr>
          <w:b/>
          <w:sz w:val="28"/>
          <w:szCs w:val="28"/>
        </w:rPr>
        <w:t>4</w:t>
      </w:r>
    </w:p>
    <w:p w:rsidR="00B9006D" w:rsidRDefault="00B9006D" w:rsidP="00B9006D">
      <w:pPr>
        <w:ind w:firstLine="454"/>
        <w:jc w:val="center"/>
        <w:rPr>
          <w:b/>
          <w:sz w:val="28"/>
          <w:szCs w:val="28"/>
        </w:rPr>
      </w:pPr>
      <w:r>
        <w:rPr>
          <w:b/>
          <w:sz w:val="28"/>
          <w:szCs w:val="28"/>
        </w:rPr>
        <w:t>Урочные, внеурочные и внеклассные мероприятия по реализации программы</w:t>
      </w:r>
    </w:p>
    <w:tbl>
      <w:tblPr>
        <w:tblW w:w="5184" w:type="pc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58"/>
        <w:gridCol w:w="3258"/>
        <w:gridCol w:w="858"/>
        <w:gridCol w:w="1048"/>
        <w:gridCol w:w="1906"/>
        <w:gridCol w:w="2394"/>
      </w:tblGrid>
      <w:tr w:rsidR="00D36D91" w:rsidRPr="00F86584" w:rsidTr="008176E5">
        <w:tc>
          <w:tcPr>
            <w:tcW w:w="0" w:type="auto"/>
            <w:tcBorders>
              <w:top w:val="single" w:sz="4" w:space="0" w:color="auto"/>
              <w:left w:val="single" w:sz="4" w:space="0" w:color="auto"/>
              <w:bottom w:val="single" w:sz="4" w:space="0" w:color="auto"/>
              <w:right w:val="single" w:sz="4" w:space="0" w:color="auto"/>
            </w:tcBorders>
            <w:hideMark/>
          </w:tcPr>
          <w:p w:rsidR="00D36D91" w:rsidRPr="00F86584" w:rsidRDefault="00D36D91" w:rsidP="00F8241C">
            <w:pPr>
              <w:jc w:val="center"/>
              <w:rPr>
                <w:b/>
              </w:rPr>
            </w:pPr>
            <w:r w:rsidRPr="00F86584">
              <w:rPr>
                <w:b/>
              </w:rPr>
              <w:t>№</w:t>
            </w:r>
          </w:p>
        </w:tc>
        <w:tc>
          <w:tcPr>
            <w:tcW w:w="0" w:type="auto"/>
            <w:tcBorders>
              <w:top w:val="single" w:sz="4" w:space="0" w:color="auto"/>
              <w:left w:val="single" w:sz="4" w:space="0" w:color="auto"/>
              <w:bottom w:val="single" w:sz="4" w:space="0" w:color="auto"/>
              <w:right w:val="single" w:sz="4" w:space="0" w:color="auto"/>
            </w:tcBorders>
            <w:hideMark/>
          </w:tcPr>
          <w:p w:rsidR="00D36D91" w:rsidRPr="00F86584" w:rsidRDefault="00B9006D" w:rsidP="00F8241C">
            <w:pPr>
              <w:jc w:val="center"/>
              <w:rPr>
                <w:b/>
              </w:rPr>
            </w:pPr>
            <w:r>
              <w:rPr>
                <w:b/>
              </w:rPr>
              <w:t>Формы проведения</w:t>
            </w:r>
          </w:p>
        </w:tc>
        <w:tc>
          <w:tcPr>
            <w:tcW w:w="0" w:type="auto"/>
            <w:tcBorders>
              <w:top w:val="single" w:sz="4" w:space="0" w:color="auto"/>
              <w:left w:val="single" w:sz="4" w:space="0" w:color="auto"/>
              <w:bottom w:val="single" w:sz="4" w:space="0" w:color="auto"/>
              <w:right w:val="single" w:sz="4" w:space="0" w:color="auto"/>
            </w:tcBorders>
            <w:hideMark/>
          </w:tcPr>
          <w:p w:rsidR="00D36D91" w:rsidRPr="00F86584" w:rsidRDefault="00D36D91" w:rsidP="00F8241C">
            <w:pPr>
              <w:jc w:val="center"/>
              <w:rPr>
                <w:b/>
              </w:rPr>
            </w:pPr>
            <w:r w:rsidRPr="00F86584">
              <w:rPr>
                <w:b/>
              </w:rPr>
              <w:t>Класс</w:t>
            </w:r>
          </w:p>
        </w:tc>
        <w:tc>
          <w:tcPr>
            <w:tcW w:w="0" w:type="auto"/>
            <w:tcBorders>
              <w:top w:val="single" w:sz="4" w:space="0" w:color="auto"/>
              <w:left w:val="single" w:sz="4" w:space="0" w:color="auto"/>
              <w:bottom w:val="single" w:sz="4" w:space="0" w:color="auto"/>
              <w:right w:val="single" w:sz="4" w:space="0" w:color="auto"/>
            </w:tcBorders>
            <w:hideMark/>
          </w:tcPr>
          <w:p w:rsidR="00D36D91" w:rsidRPr="00F86584" w:rsidRDefault="00D36D91" w:rsidP="00F8241C">
            <w:pPr>
              <w:jc w:val="center"/>
              <w:rPr>
                <w:b/>
              </w:rPr>
            </w:pPr>
            <w:r w:rsidRPr="00F86584">
              <w:rPr>
                <w:b/>
              </w:rPr>
              <w:t>Сроки</w:t>
            </w:r>
          </w:p>
        </w:tc>
        <w:tc>
          <w:tcPr>
            <w:tcW w:w="0" w:type="auto"/>
            <w:tcBorders>
              <w:top w:val="single" w:sz="4" w:space="0" w:color="auto"/>
              <w:left w:val="single" w:sz="4" w:space="0" w:color="auto"/>
              <w:bottom w:val="single" w:sz="4" w:space="0" w:color="auto"/>
              <w:right w:val="single" w:sz="4" w:space="0" w:color="auto"/>
            </w:tcBorders>
            <w:hideMark/>
          </w:tcPr>
          <w:p w:rsidR="00D36D91" w:rsidRPr="00F86584" w:rsidRDefault="00D36D91" w:rsidP="00F8241C">
            <w:pPr>
              <w:jc w:val="center"/>
              <w:rPr>
                <w:b/>
              </w:rPr>
            </w:pPr>
            <w:r w:rsidRPr="00F86584">
              <w:rPr>
                <w:b/>
              </w:rPr>
              <w:t>Ответственные</w:t>
            </w:r>
          </w:p>
        </w:tc>
        <w:tc>
          <w:tcPr>
            <w:tcW w:w="0" w:type="auto"/>
            <w:tcBorders>
              <w:top w:val="single" w:sz="4" w:space="0" w:color="auto"/>
              <w:left w:val="single" w:sz="4" w:space="0" w:color="auto"/>
              <w:bottom w:val="single" w:sz="4" w:space="0" w:color="auto"/>
              <w:right w:val="single" w:sz="4" w:space="0" w:color="auto"/>
            </w:tcBorders>
            <w:hideMark/>
          </w:tcPr>
          <w:p w:rsidR="00D36D91" w:rsidRPr="00F86584" w:rsidRDefault="00D36D91" w:rsidP="00F8241C">
            <w:pPr>
              <w:jc w:val="center"/>
              <w:rPr>
                <w:b/>
              </w:rPr>
            </w:pPr>
            <w:r w:rsidRPr="00F86584">
              <w:rPr>
                <w:b/>
              </w:rPr>
              <w:t>Соц. партнеры</w:t>
            </w:r>
          </w:p>
        </w:tc>
      </w:tr>
      <w:tr w:rsidR="008176E5" w:rsidTr="008176E5">
        <w:tc>
          <w:tcPr>
            <w:tcW w:w="5000" w:type="pct"/>
            <w:gridSpan w:val="6"/>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8176E5" w:rsidRDefault="008176E5">
            <w:pPr>
              <w:jc w:val="center"/>
              <w:rPr>
                <w:b/>
              </w:rPr>
            </w:pPr>
            <w:r>
              <w:rPr>
                <w:b/>
              </w:rPr>
              <w:t>Урочная деятельность</w:t>
            </w:r>
          </w:p>
        </w:tc>
      </w:tr>
      <w:tr w:rsidR="008176E5" w:rsidRPr="00F86584" w:rsidTr="008176E5">
        <w:tc>
          <w:tcPr>
            <w:tcW w:w="0" w:type="auto"/>
            <w:tcBorders>
              <w:top w:val="single" w:sz="4" w:space="0" w:color="auto"/>
              <w:left w:val="single" w:sz="4" w:space="0" w:color="auto"/>
              <w:bottom w:val="single" w:sz="4" w:space="0" w:color="auto"/>
              <w:right w:val="single" w:sz="4" w:space="0" w:color="auto"/>
            </w:tcBorders>
          </w:tcPr>
          <w:p w:rsidR="008176E5" w:rsidRPr="00F86584" w:rsidRDefault="004C23B8" w:rsidP="00F8241C">
            <w:r>
              <w:t>1</w:t>
            </w:r>
          </w:p>
        </w:tc>
        <w:tc>
          <w:tcPr>
            <w:tcW w:w="0" w:type="auto"/>
            <w:tcBorders>
              <w:top w:val="single" w:sz="4" w:space="0" w:color="auto"/>
              <w:left w:val="single" w:sz="4" w:space="0" w:color="auto"/>
              <w:bottom w:val="single" w:sz="4" w:space="0" w:color="auto"/>
              <w:right w:val="single" w:sz="4" w:space="0" w:color="auto"/>
            </w:tcBorders>
          </w:tcPr>
          <w:p w:rsidR="008176E5" w:rsidRPr="00F86584" w:rsidRDefault="008176E5" w:rsidP="00F8241C">
            <w:r w:rsidRPr="008176E5">
              <w:t>Уроки биологии, ОБЖ, физической культуры.</w:t>
            </w:r>
          </w:p>
        </w:tc>
        <w:tc>
          <w:tcPr>
            <w:tcW w:w="0" w:type="auto"/>
            <w:tcBorders>
              <w:top w:val="single" w:sz="4" w:space="0" w:color="auto"/>
              <w:left w:val="single" w:sz="4" w:space="0" w:color="auto"/>
              <w:bottom w:val="single" w:sz="4" w:space="0" w:color="auto"/>
              <w:right w:val="single" w:sz="4" w:space="0" w:color="auto"/>
            </w:tcBorders>
          </w:tcPr>
          <w:p w:rsidR="008176E5" w:rsidRPr="00F86584" w:rsidRDefault="008176E5" w:rsidP="00F8241C">
            <w:r w:rsidRPr="008176E5">
              <w:t>5-9 кл.</w:t>
            </w:r>
          </w:p>
        </w:tc>
        <w:tc>
          <w:tcPr>
            <w:tcW w:w="0" w:type="auto"/>
            <w:tcBorders>
              <w:top w:val="single" w:sz="4" w:space="0" w:color="auto"/>
              <w:left w:val="single" w:sz="4" w:space="0" w:color="auto"/>
              <w:bottom w:val="single" w:sz="4" w:space="0" w:color="auto"/>
              <w:right w:val="single" w:sz="4" w:space="0" w:color="auto"/>
            </w:tcBorders>
          </w:tcPr>
          <w:p w:rsidR="008176E5" w:rsidRDefault="008176E5" w:rsidP="008176E5">
            <w:r>
              <w:t>В теч. года</w:t>
            </w:r>
          </w:p>
          <w:p w:rsidR="008176E5" w:rsidRPr="00F86584" w:rsidRDefault="008176E5" w:rsidP="00F8241C"/>
        </w:tc>
        <w:tc>
          <w:tcPr>
            <w:tcW w:w="0" w:type="auto"/>
            <w:tcBorders>
              <w:top w:val="single" w:sz="4" w:space="0" w:color="auto"/>
              <w:left w:val="single" w:sz="4" w:space="0" w:color="auto"/>
              <w:bottom w:val="single" w:sz="4" w:space="0" w:color="auto"/>
              <w:right w:val="single" w:sz="4" w:space="0" w:color="auto"/>
            </w:tcBorders>
          </w:tcPr>
          <w:p w:rsidR="008176E5" w:rsidRPr="00F86584" w:rsidRDefault="008176E5" w:rsidP="00F8241C">
            <w:r>
              <w:t>учителя-предметники</w:t>
            </w:r>
          </w:p>
        </w:tc>
        <w:tc>
          <w:tcPr>
            <w:tcW w:w="0" w:type="auto"/>
            <w:tcBorders>
              <w:top w:val="single" w:sz="4" w:space="0" w:color="auto"/>
              <w:left w:val="single" w:sz="4" w:space="0" w:color="auto"/>
              <w:bottom w:val="single" w:sz="4" w:space="0" w:color="auto"/>
              <w:right w:val="single" w:sz="4" w:space="0" w:color="auto"/>
            </w:tcBorders>
          </w:tcPr>
          <w:p w:rsidR="008176E5" w:rsidRPr="007F62C9" w:rsidRDefault="008176E5" w:rsidP="00F8241C"/>
        </w:tc>
      </w:tr>
      <w:tr w:rsidR="008176E5" w:rsidTr="008176E5">
        <w:tc>
          <w:tcPr>
            <w:tcW w:w="5000" w:type="pct"/>
            <w:gridSpan w:val="6"/>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8176E5" w:rsidRDefault="008176E5">
            <w:pPr>
              <w:jc w:val="center"/>
              <w:rPr>
                <w:b/>
              </w:rPr>
            </w:pPr>
            <w:r>
              <w:rPr>
                <w:b/>
              </w:rPr>
              <w:t>Внеурочная  деятельность</w:t>
            </w:r>
          </w:p>
        </w:tc>
      </w:tr>
      <w:tr w:rsidR="008176E5" w:rsidRPr="00F86584" w:rsidTr="008176E5">
        <w:tc>
          <w:tcPr>
            <w:tcW w:w="0" w:type="auto"/>
            <w:tcBorders>
              <w:top w:val="single" w:sz="4" w:space="0" w:color="auto"/>
              <w:left w:val="single" w:sz="4" w:space="0" w:color="auto"/>
              <w:bottom w:val="single" w:sz="4" w:space="0" w:color="auto"/>
              <w:right w:val="single" w:sz="4" w:space="0" w:color="auto"/>
            </w:tcBorders>
          </w:tcPr>
          <w:p w:rsidR="008176E5" w:rsidRPr="00F86584" w:rsidRDefault="004C23B8" w:rsidP="00F8241C">
            <w:r>
              <w:t>2</w:t>
            </w:r>
          </w:p>
        </w:tc>
        <w:tc>
          <w:tcPr>
            <w:tcW w:w="0" w:type="auto"/>
            <w:tcBorders>
              <w:top w:val="single" w:sz="4" w:space="0" w:color="auto"/>
              <w:left w:val="single" w:sz="4" w:space="0" w:color="auto"/>
              <w:bottom w:val="single" w:sz="4" w:space="0" w:color="auto"/>
              <w:right w:val="single" w:sz="4" w:space="0" w:color="auto"/>
            </w:tcBorders>
          </w:tcPr>
          <w:p w:rsidR="008176E5" w:rsidRPr="00F86584" w:rsidRDefault="008176E5" w:rsidP="00F8241C">
            <w:r w:rsidRPr="008176E5">
              <w:t>Тематические классные часы «Управляй своим поведением», «Профилактика стресса», «Влияние позитивных и негативных эмоций на здоровье» и др.</w:t>
            </w:r>
          </w:p>
        </w:tc>
        <w:tc>
          <w:tcPr>
            <w:tcW w:w="0" w:type="auto"/>
            <w:tcBorders>
              <w:top w:val="single" w:sz="4" w:space="0" w:color="auto"/>
              <w:left w:val="single" w:sz="4" w:space="0" w:color="auto"/>
              <w:bottom w:val="single" w:sz="4" w:space="0" w:color="auto"/>
              <w:right w:val="single" w:sz="4" w:space="0" w:color="auto"/>
            </w:tcBorders>
          </w:tcPr>
          <w:p w:rsidR="008176E5" w:rsidRPr="00F86584" w:rsidRDefault="008176E5" w:rsidP="00F8241C">
            <w:r w:rsidRPr="008176E5">
              <w:t>5-9 кл.</w:t>
            </w:r>
          </w:p>
        </w:tc>
        <w:tc>
          <w:tcPr>
            <w:tcW w:w="0" w:type="auto"/>
            <w:tcBorders>
              <w:top w:val="single" w:sz="4" w:space="0" w:color="auto"/>
              <w:left w:val="single" w:sz="4" w:space="0" w:color="auto"/>
              <w:bottom w:val="single" w:sz="4" w:space="0" w:color="auto"/>
              <w:right w:val="single" w:sz="4" w:space="0" w:color="auto"/>
            </w:tcBorders>
          </w:tcPr>
          <w:p w:rsidR="008176E5" w:rsidRDefault="008176E5" w:rsidP="008176E5">
            <w:r>
              <w:t>В теч. года</w:t>
            </w:r>
          </w:p>
          <w:p w:rsidR="008176E5" w:rsidRPr="00F86584" w:rsidRDefault="008176E5" w:rsidP="00F8241C"/>
        </w:tc>
        <w:tc>
          <w:tcPr>
            <w:tcW w:w="0" w:type="auto"/>
            <w:tcBorders>
              <w:top w:val="single" w:sz="4" w:space="0" w:color="auto"/>
              <w:left w:val="single" w:sz="4" w:space="0" w:color="auto"/>
              <w:bottom w:val="single" w:sz="4" w:space="0" w:color="auto"/>
              <w:right w:val="single" w:sz="4" w:space="0" w:color="auto"/>
            </w:tcBorders>
          </w:tcPr>
          <w:p w:rsidR="008176E5" w:rsidRDefault="008176E5" w:rsidP="008176E5">
            <w:r>
              <w:t>Кл. рук.</w:t>
            </w:r>
          </w:p>
          <w:p w:rsidR="008176E5" w:rsidRPr="00F86584" w:rsidRDefault="008176E5" w:rsidP="00F8241C"/>
        </w:tc>
        <w:tc>
          <w:tcPr>
            <w:tcW w:w="0" w:type="auto"/>
            <w:tcBorders>
              <w:top w:val="single" w:sz="4" w:space="0" w:color="auto"/>
              <w:left w:val="single" w:sz="4" w:space="0" w:color="auto"/>
              <w:bottom w:val="single" w:sz="4" w:space="0" w:color="auto"/>
              <w:right w:val="single" w:sz="4" w:space="0" w:color="auto"/>
            </w:tcBorders>
          </w:tcPr>
          <w:p w:rsidR="008176E5" w:rsidRPr="007F62C9" w:rsidRDefault="008176E5" w:rsidP="00F8241C"/>
        </w:tc>
      </w:tr>
      <w:tr w:rsidR="00D36D91" w:rsidRPr="00F86584" w:rsidTr="008176E5">
        <w:tc>
          <w:tcPr>
            <w:tcW w:w="0" w:type="auto"/>
            <w:tcBorders>
              <w:top w:val="single" w:sz="4" w:space="0" w:color="auto"/>
              <w:left w:val="single" w:sz="4" w:space="0" w:color="auto"/>
              <w:bottom w:val="single" w:sz="4" w:space="0" w:color="auto"/>
              <w:right w:val="single" w:sz="4" w:space="0" w:color="auto"/>
            </w:tcBorders>
          </w:tcPr>
          <w:p w:rsidR="00D36D91" w:rsidRPr="00F86584" w:rsidRDefault="004C23B8" w:rsidP="00F8241C">
            <w:r>
              <w:t>3</w:t>
            </w:r>
          </w:p>
        </w:tc>
        <w:tc>
          <w:tcPr>
            <w:tcW w:w="0" w:type="auto"/>
            <w:tcBorders>
              <w:top w:val="single" w:sz="4" w:space="0" w:color="auto"/>
              <w:left w:val="single" w:sz="4" w:space="0" w:color="auto"/>
              <w:bottom w:val="single" w:sz="4" w:space="0" w:color="auto"/>
              <w:right w:val="single" w:sz="4" w:space="0" w:color="auto"/>
            </w:tcBorders>
            <w:hideMark/>
          </w:tcPr>
          <w:p w:rsidR="00D36D91" w:rsidRPr="00F86584" w:rsidRDefault="00D36D91" w:rsidP="00F8241C">
            <w:r w:rsidRPr="00F86584">
              <w:t>Неделя здоровья</w:t>
            </w:r>
          </w:p>
        </w:tc>
        <w:tc>
          <w:tcPr>
            <w:tcW w:w="0" w:type="auto"/>
            <w:tcBorders>
              <w:top w:val="single" w:sz="4" w:space="0" w:color="auto"/>
              <w:left w:val="single" w:sz="4" w:space="0" w:color="auto"/>
              <w:bottom w:val="single" w:sz="4" w:space="0" w:color="auto"/>
              <w:right w:val="single" w:sz="4" w:space="0" w:color="auto"/>
            </w:tcBorders>
            <w:hideMark/>
          </w:tcPr>
          <w:p w:rsidR="00D36D91" w:rsidRPr="00F86584" w:rsidRDefault="00D36D91" w:rsidP="00F8241C">
            <w:r w:rsidRPr="00F86584">
              <w:t>5-9</w:t>
            </w:r>
          </w:p>
        </w:tc>
        <w:tc>
          <w:tcPr>
            <w:tcW w:w="0" w:type="auto"/>
            <w:tcBorders>
              <w:top w:val="single" w:sz="4" w:space="0" w:color="auto"/>
              <w:left w:val="single" w:sz="4" w:space="0" w:color="auto"/>
              <w:bottom w:val="single" w:sz="4" w:space="0" w:color="auto"/>
              <w:right w:val="single" w:sz="4" w:space="0" w:color="auto"/>
            </w:tcBorders>
            <w:hideMark/>
          </w:tcPr>
          <w:p w:rsidR="00D36D91" w:rsidRPr="00F86584" w:rsidRDefault="00D36D91" w:rsidP="00F8241C">
            <w:r w:rsidRPr="00F86584">
              <w:t>В теч. года</w:t>
            </w:r>
          </w:p>
        </w:tc>
        <w:tc>
          <w:tcPr>
            <w:tcW w:w="0" w:type="auto"/>
            <w:tcBorders>
              <w:top w:val="single" w:sz="4" w:space="0" w:color="auto"/>
              <w:left w:val="single" w:sz="4" w:space="0" w:color="auto"/>
              <w:bottom w:val="single" w:sz="4" w:space="0" w:color="auto"/>
              <w:right w:val="single" w:sz="4" w:space="0" w:color="auto"/>
            </w:tcBorders>
            <w:hideMark/>
          </w:tcPr>
          <w:p w:rsidR="00D36D91" w:rsidRPr="00F86584" w:rsidRDefault="00D36D91" w:rsidP="00F8241C">
            <w:r w:rsidRPr="00F86584">
              <w:t>Кл. рук.</w:t>
            </w:r>
          </w:p>
        </w:tc>
        <w:tc>
          <w:tcPr>
            <w:tcW w:w="0" w:type="auto"/>
            <w:tcBorders>
              <w:top w:val="single" w:sz="4" w:space="0" w:color="auto"/>
              <w:left w:val="single" w:sz="4" w:space="0" w:color="auto"/>
              <w:bottom w:val="single" w:sz="4" w:space="0" w:color="auto"/>
              <w:right w:val="single" w:sz="4" w:space="0" w:color="auto"/>
            </w:tcBorders>
            <w:hideMark/>
          </w:tcPr>
          <w:p w:rsidR="007F62C9" w:rsidRDefault="007F62C9" w:rsidP="00F8241C">
            <w:r w:rsidRPr="007F62C9">
              <w:t>ГБУЗ «</w:t>
            </w:r>
            <w:r w:rsidR="00D7020F">
              <w:t>Беляевская</w:t>
            </w:r>
            <w:r w:rsidRPr="007F62C9">
              <w:t xml:space="preserve">  районная больница»</w:t>
            </w:r>
          </w:p>
          <w:p w:rsidR="00D36D91" w:rsidRPr="00F86584" w:rsidRDefault="00D36D91" w:rsidP="00F8241C">
            <w:r w:rsidRPr="00F86584">
              <w:t>Фельдшер школы</w:t>
            </w:r>
          </w:p>
        </w:tc>
      </w:tr>
      <w:tr w:rsidR="00D36D91" w:rsidRPr="00F86584" w:rsidTr="008176E5">
        <w:tc>
          <w:tcPr>
            <w:tcW w:w="0" w:type="auto"/>
            <w:tcBorders>
              <w:top w:val="single" w:sz="4" w:space="0" w:color="auto"/>
              <w:left w:val="single" w:sz="4" w:space="0" w:color="auto"/>
              <w:bottom w:val="single" w:sz="4" w:space="0" w:color="auto"/>
              <w:right w:val="single" w:sz="4" w:space="0" w:color="auto"/>
            </w:tcBorders>
          </w:tcPr>
          <w:p w:rsidR="00D36D91" w:rsidRPr="00F86584" w:rsidRDefault="004C23B8" w:rsidP="00F8241C">
            <w:r>
              <w:t>4</w:t>
            </w:r>
          </w:p>
        </w:tc>
        <w:tc>
          <w:tcPr>
            <w:tcW w:w="0" w:type="auto"/>
            <w:tcBorders>
              <w:top w:val="single" w:sz="4" w:space="0" w:color="auto"/>
              <w:left w:val="single" w:sz="4" w:space="0" w:color="auto"/>
              <w:bottom w:val="single" w:sz="4" w:space="0" w:color="auto"/>
              <w:right w:val="single" w:sz="4" w:space="0" w:color="auto"/>
            </w:tcBorders>
            <w:hideMark/>
          </w:tcPr>
          <w:p w:rsidR="00D36D91" w:rsidRPr="00F86584" w:rsidRDefault="00D36D91" w:rsidP="00F8241C">
            <w:r w:rsidRPr="00F86584">
              <w:t>Интернет-урок «Наркотикам - нет»</w:t>
            </w:r>
          </w:p>
        </w:tc>
        <w:tc>
          <w:tcPr>
            <w:tcW w:w="0" w:type="auto"/>
            <w:tcBorders>
              <w:top w:val="single" w:sz="4" w:space="0" w:color="auto"/>
              <w:left w:val="single" w:sz="4" w:space="0" w:color="auto"/>
              <w:bottom w:val="single" w:sz="4" w:space="0" w:color="auto"/>
              <w:right w:val="single" w:sz="4" w:space="0" w:color="auto"/>
            </w:tcBorders>
            <w:hideMark/>
          </w:tcPr>
          <w:p w:rsidR="00D36D91" w:rsidRPr="00F86584" w:rsidRDefault="00D36D91" w:rsidP="00F8241C">
            <w:r w:rsidRPr="00F86584">
              <w:t>5-9</w:t>
            </w:r>
          </w:p>
        </w:tc>
        <w:tc>
          <w:tcPr>
            <w:tcW w:w="0" w:type="auto"/>
            <w:tcBorders>
              <w:top w:val="single" w:sz="4" w:space="0" w:color="auto"/>
              <w:left w:val="single" w:sz="4" w:space="0" w:color="auto"/>
              <w:bottom w:val="single" w:sz="4" w:space="0" w:color="auto"/>
              <w:right w:val="single" w:sz="4" w:space="0" w:color="auto"/>
            </w:tcBorders>
            <w:hideMark/>
          </w:tcPr>
          <w:p w:rsidR="00D36D91" w:rsidRPr="00F86584" w:rsidRDefault="00D36D91" w:rsidP="00F8241C">
            <w:r w:rsidRPr="00F86584">
              <w:t>февраль</w:t>
            </w:r>
          </w:p>
        </w:tc>
        <w:tc>
          <w:tcPr>
            <w:tcW w:w="0" w:type="auto"/>
            <w:tcBorders>
              <w:top w:val="single" w:sz="4" w:space="0" w:color="auto"/>
              <w:left w:val="single" w:sz="4" w:space="0" w:color="auto"/>
              <w:bottom w:val="single" w:sz="4" w:space="0" w:color="auto"/>
              <w:right w:val="single" w:sz="4" w:space="0" w:color="auto"/>
            </w:tcBorders>
            <w:hideMark/>
          </w:tcPr>
          <w:p w:rsidR="00D36D91" w:rsidRPr="00F86584" w:rsidRDefault="00D36D91" w:rsidP="00F8241C">
            <w:r w:rsidRPr="00F86584">
              <w:t>Ст. вожатая</w:t>
            </w:r>
          </w:p>
        </w:tc>
        <w:tc>
          <w:tcPr>
            <w:tcW w:w="0" w:type="auto"/>
            <w:tcBorders>
              <w:top w:val="single" w:sz="4" w:space="0" w:color="auto"/>
              <w:left w:val="single" w:sz="4" w:space="0" w:color="auto"/>
              <w:bottom w:val="single" w:sz="4" w:space="0" w:color="auto"/>
              <w:right w:val="single" w:sz="4" w:space="0" w:color="auto"/>
            </w:tcBorders>
          </w:tcPr>
          <w:p w:rsidR="00D36D91" w:rsidRPr="00F86584" w:rsidRDefault="00D36D91" w:rsidP="00F8241C"/>
        </w:tc>
      </w:tr>
      <w:tr w:rsidR="00D36D91" w:rsidRPr="00F86584" w:rsidTr="008176E5">
        <w:tc>
          <w:tcPr>
            <w:tcW w:w="0" w:type="auto"/>
            <w:tcBorders>
              <w:top w:val="single" w:sz="4" w:space="0" w:color="auto"/>
              <w:left w:val="single" w:sz="4" w:space="0" w:color="auto"/>
              <w:bottom w:val="single" w:sz="4" w:space="0" w:color="auto"/>
              <w:right w:val="single" w:sz="4" w:space="0" w:color="auto"/>
            </w:tcBorders>
          </w:tcPr>
          <w:p w:rsidR="00D36D91" w:rsidRPr="00F86584" w:rsidRDefault="004C23B8" w:rsidP="00F8241C">
            <w:r>
              <w:t>5</w:t>
            </w:r>
          </w:p>
        </w:tc>
        <w:tc>
          <w:tcPr>
            <w:tcW w:w="0" w:type="auto"/>
            <w:tcBorders>
              <w:top w:val="single" w:sz="4" w:space="0" w:color="auto"/>
              <w:left w:val="single" w:sz="4" w:space="0" w:color="auto"/>
              <w:bottom w:val="single" w:sz="4" w:space="0" w:color="auto"/>
              <w:right w:val="single" w:sz="4" w:space="0" w:color="auto"/>
            </w:tcBorders>
            <w:hideMark/>
          </w:tcPr>
          <w:p w:rsidR="00D36D91" w:rsidRPr="00F86584" w:rsidRDefault="00D36D91" w:rsidP="00F8241C">
            <w:r w:rsidRPr="00F86584">
              <w:t>Акция «За здоровый образ жизни»</w:t>
            </w:r>
          </w:p>
        </w:tc>
        <w:tc>
          <w:tcPr>
            <w:tcW w:w="0" w:type="auto"/>
            <w:tcBorders>
              <w:top w:val="single" w:sz="4" w:space="0" w:color="auto"/>
              <w:left w:val="single" w:sz="4" w:space="0" w:color="auto"/>
              <w:bottom w:val="single" w:sz="4" w:space="0" w:color="auto"/>
              <w:right w:val="single" w:sz="4" w:space="0" w:color="auto"/>
            </w:tcBorders>
            <w:hideMark/>
          </w:tcPr>
          <w:p w:rsidR="00D36D91" w:rsidRPr="00F86584" w:rsidRDefault="00D36D91" w:rsidP="00F8241C">
            <w:r w:rsidRPr="00F86584">
              <w:t>5-9</w:t>
            </w:r>
          </w:p>
        </w:tc>
        <w:tc>
          <w:tcPr>
            <w:tcW w:w="0" w:type="auto"/>
            <w:tcBorders>
              <w:top w:val="single" w:sz="4" w:space="0" w:color="auto"/>
              <w:left w:val="single" w:sz="4" w:space="0" w:color="auto"/>
              <w:bottom w:val="single" w:sz="4" w:space="0" w:color="auto"/>
              <w:right w:val="single" w:sz="4" w:space="0" w:color="auto"/>
            </w:tcBorders>
            <w:hideMark/>
          </w:tcPr>
          <w:p w:rsidR="00D36D91" w:rsidRPr="00F86584" w:rsidRDefault="00D36D91" w:rsidP="00F8241C">
            <w:r w:rsidRPr="00F86584">
              <w:t>октябрь</w:t>
            </w:r>
          </w:p>
        </w:tc>
        <w:tc>
          <w:tcPr>
            <w:tcW w:w="0" w:type="auto"/>
            <w:tcBorders>
              <w:top w:val="single" w:sz="4" w:space="0" w:color="auto"/>
              <w:left w:val="single" w:sz="4" w:space="0" w:color="auto"/>
              <w:bottom w:val="single" w:sz="4" w:space="0" w:color="auto"/>
              <w:right w:val="single" w:sz="4" w:space="0" w:color="auto"/>
            </w:tcBorders>
            <w:hideMark/>
          </w:tcPr>
          <w:p w:rsidR="00D36D91" w:rsidRPr="00F86584" w:rsidRDefault="00D36D91" w:rsidP="00F8241C">
            <w:r w:rsidRPr="00F86584">
              <w:t>Зам. директора по ВР</w:t>
            </w:r>
          </w:p>
        </w:tc>
        <w:tc>
          <w:tcPr>
            <w:tcW w:w="0" w:type="auto"/>
            <w:tcBorders>
              <w:top w:val="single" w:sz="4" w:space="0" w:color="auto"/>
              <w:left w:val="single" w:sz="4" w:space="0" w:color="auto"/>
              <w:bottom w:val="single" w:sz="4" w:space="0" w:color="auto"/>
              <w:right w:val="single" w:sz="4" w:space="0" w:color="auto"/>
            </w:tcBorders>
            <w:hideMark/>
          </w:tcPr>
          <w:p w:rsidR="00D36D91" w:rsidRPr="00F86584" w:rsidRDefault="007F62C9" w:rsidP="00D7020F">
            <w:r w:rsidRPr="007F62C9">
              <w:t>ГБУЗ «</w:t>
            </w:r>
            <w:r w:rsidR="00D7020F">
              <w:t>Беляевская</w:t>
            </w:r>
            <w:r w:rsidRPr="007F62C9">
              <w:t xml:space="preserve">  районная больница»</w:t>
            </w:r>
          </w:p>
        </w:tc>
      </w:tr>
      <w:tr w:rsidR="00D36D91" w:rsidRPr="00F86584" w:rsidTr="008176E5">
        <w:tc>
          <w:tcPr>
            <w:tcW w:w="0" w:type="auto"/>
            <w:tcBorders>
              <w:top w:val="single" w:sz="4" w:space="0" w:color="auto"/>
              <w:left w:val="single" w:sz="4" w:space="0" w:color="auto"/>
              <w:bottom w:val="single" w:sz="4" w:space="0" w:color="auto"/>
              <w:right w:val="single" w:sz="4" w:space="0" w:color="auto"/>
            </w:tcBorders>
          </w:tcPr>
          <w:p w:rsidR="00D36D91" w:rsidRPr="00F86584" w:rsidRDefault="004C23B8" w:rsidP="00F8241C">
            <w:r>
              <w:t>6</w:t>
            </w:r>
          </w:p>
        </w:tc>
        <w:tc>
          <w:tcPr>
            <w:tcW w:w="0" w:type="auto"/>
            <w:tcBorders>
              <w:top w:val="single" w:sz="4" w:space="0" w:color="auto"/>
              <w:left w:val="single" w:sz="4" w:space="0" w:color="auto"/>
              <w:bottom w:val="single" w:sz="4" w:space="0" w:color="auto"/>
              <w:right w:val="single" w:sz="4" w:space="0" w:color="auto"/>
            </w:tcBorders>
            <w:hideMark/>
          </w:tcPr>
          <w:p w:rsidR="00D36D91" w:rsidRPr="00F86584" w:rsidRDefault="00D36D91" w:rsidP="00F8241C">
            <w:r w:rsidRPr="00F86584">
              <w:t>Соревнования « «Веселые старты»</w:t>
            </w:r>
          </w:p>
        </w:tc>
        <w:tc>
          <w:tcPr>
            <w:tcW w:w="0" w:type="auto"/>
            <w:tcBorders>
              <w:top w:val="single" w:sz="4" w:space="0" w:color="auto"/>
              <w:left w:val="single" w:sz="4" w:space="0" w:color="auto"/>
              <w:bottom w:val="single" w:sz="4" w:space="0" w:color="auto"/>
              <w:right w:val="single" w:sz="4" w:space="0" w:color="auto"/>
            </w:tcBorders>
            <w:hideMark/>
          </w:tcPr>
          <w:p w:rsidR="00D36D91" w:rsidRPr="00F86584" w:rsidRDefault="00D36D91" w:rsidP="00F8241C">
            <w:r w:rsidRPr="00F86584">
              <w:t>5-9</w:t>
            </w:r>
          </w:p>
        </w:tc>
        <w:tc>
          <w:tcPr>
            <w:tcW w:w="0" w:type="auto"/>
            <w:tcBorders>
              <w:top w:val="single" w:sz="4" w:space="0" w:color="auto"/>
              <w:left w:val="single" w:sz="4" w:space="0" w:color="auto"/>
              <w:bottom w:val="single" w:sz="4" w:space="0" w:color="auto"/>
              <w:right w:val="single" w:sz="4" w:space="0" w:color="auto"/>
            </w:tcBorders>
            <w:hideMark/>
          </w:tcPr>
          <w:p w:rsidR="00D36D91" w:rsidRPr="00F86584" w:rsidRDefault="00D36D91" w:rsidP="00F8241C">
            <w:r w:rsidRPr="00F86584">
              <w:t>январь</w:t>
            </w:r>
          </w:p>
        </w:tc>
        <w:tc>
          <w:tcPr>
            <w:tcW w:w="0" w:type="auto"/>
            <w:tcBorders>
              <w:top w:val="single" w:sz="4" w:space="0" w:color="auto"/>
              <w:left w:val="single" w:sz="4" w:space="0" w:color="auto"/>
              <w:bottom w:val="single" w:sz="4" w:space="0" w:color="auto"/>
              <w:right w:val="single" w:sz="4" w:space="0" w:color="auto"/>
            </w:tcBorders>
            <w:hideMark/>
          </w:tcPr>
          <w:p w:rsidR="00D36D91" w:rsidRPr="00F86584" w:rsidRDefault="00D36D91" w:rsidP="00F8241C">
            <w:r w:rsidRPr="00F86584">
              <w:t>Зам. директора по ВР</w:t>
            </w:r>
          </w:p>
        </w:tc>
        <w:tc>
          <w:tcPr>
            <w:tcW w:w="0" w:type="auto"/>
            <w:tcBorders>
              <w:top w:val="single" w:sz="4" w:space="0" w:color="auto"/>
              <w:left w:val="single" w:sz="4" w:space="0" w:color="auto"/>
              <w:bottom w:val="single" w:sz="4" w:space="0" w:color="auto"/>
              <w:right w:val="single" w:sz="4" w:space="0" w:color="auto"/>
            </w:tcBorders>
            <w:hideMark/>
          </w:tcPr>
          <w:p w:rsidR="00D36D91" w:rsidRPr="00F86584" w:rsidRDefault="00D36D91" w:rsidP="00F8241C">
            <w:r w:rsidRPr="00F86584">
              <w:t>Родительский комитет</w:t>
            </w:r>
          </w:p>
        </w:tc>
      </w:tr>
      <w:tr w:rsidR="00D36D91" w:rsidRPr="00F86584" w:rsidTr="008176E5">
        <w:tc>
          <w:tcPr>
            <w:tcW w:w="0" w:type="auto"/>
            <w:tcBorders>
              <w:top w:val="single" w:sz="4" w:space="0" w:color="auto"/>
              <w:left w:val="single" w:sz="4" w:space="0" w:color="auto"/>
              <w:bottom w:val="single" w:sz="4" w:space="0" w:color="auto"/>
              <w:right w:val="single" w:sz="4" w:space="0" w:color="auto"/>
            </w:tcBorders>
          </w:tcPr>
          <w:p w:rsidR="00D36D91" w:rsidRPr="00F86584" w:rsidRDefault="004C23B8" w:rsidP="00F8241C">
            <w:r>
              <w:t>7</w:t>
            </w:r>
          </w:p>
        </w:tc>
        <w:tc>
          <w:tcPr>
            <w:tcW w:w="0" w:type="auto"/>
            <w:tcBorders>
              <w:top w:val="single" w:sz="4" w:space="0" w:color="auto"/>
              <w:left w:val="single" w:sz="4" w:space="0" w:color="auto"/>
              <w:bottom w:val="single" w:sz="4" w:space="0" w:color="auto"/>
              <w:right w:val="single" w:sz="4" w:space="0" w:color="auto"/>
            </w:tcBorders>
            <w:hideMark/>
          </w:tcPr>
          <w:p w:rsidR="00D36D91" w:rsidRPr="00F86584" w:rsidRDefault="00D36D91" w:rsidP="00F8241C">
            <w:r w:rsidRPr="00F86584">
              <w:t>Спортивные соревнования.</w:t>
            </w:r>
          </w:p>
        </w:tc>
        <w:tc>
          <w:tcPr>
            <w:tcW w:w="0" w:type="auto"/>
            <w:tcBorders>
              <w:top w:val="single" w:sz="4" w:space="0" w:color="auto"/>
              <w:left w:val="single" w:sz="4" w:space="0" w:color="auto"/>
              <w:bottom w:val="single" w:sz="4" w:space="0" w:color="auto"/>
              <w:right w:val="single" w:sz="4" w:space="0" w:color="auto"/>
            </w:tcBorders>
            <w:hideMark/>
          </w:tcPr>
          <w:p w:rsidR="00D36D91" w:rsidRPr="00F86584" w:rsidRDefault="00D36D91" w:rsidP="00F8241C">
            <w:r w:rsidRPr="00F86584">
              <w:t>5-9</w:t>
            </w:r>
          </w:p>
        </w:tc>
        <w:tc>
          <w:tcPr>
            <w:tcW w:w="0" w:type="auto"/>
            <w:tcBorders>
              <w:top w:val="single" w:sz="4" w:space="0" w:color="auto"/>
              <w:left w:val="single" w:sz="4" w:space="0" w:color="auto"/>
              <w:bottom w:val="single" w:sz="4" w:space="0" w:color="auto"/>
              <w:right w:val="single" w:sz="4" w:space="0" w:color="auto"/>
            </w:tcBorders>
            <w:hideMark/>
          </w:tcPr>
          <w:p w:rsidR="00D36D91" w:rsidRPr="00F86584" w:rsidRDefault="00D36D91" w:rsidP="00F8241C">
            <w:r w:rsidRPr="00F86584">
              <w:t>в теч. года</w:t>
            </w:r>
          </w:p>
        </w:tc>
        <w:tc>
          <w:tcPr>
            <w:tcW w:w="0" w:type="auto"/>
            <w:tcBorders>
              <w:top w:val="single" w:sz="4" w:space="0" w:color="auto"/>
              <w:left w:val="single" w:sz="4" w:space="0" w:color="auto"/>
              <w:bottom w:val="single" w:sz="4" w:space="0" w:color="auto"/>
              <w:right w:val="single" w:sz="4" w:space="0" w:color="auto"/>
            </w:tcBorders>
            <w:hideMark/>
          </w:tcPr>
          <w:p w:rsidR="00D36D91" w:rsidRPr="00F86584" w:rsidRDefault="00D36D91" w:rsidP="00F8241C">
            <w:r w:rsidRPr="00F86584">
              <w:t>Зам. дир. по ГПВ</w:t>
            </w:r>
          </w:p>
        </w:tc>
        <w:tc>
          <w:tcPr>
            <w:tcW w:w="0" w:type="auto"/>
            <w:tcBorders>
              <w:top w:val="single" w:sz="4" w:space="0" w:color="auto"/>
              <w:left w:val="single" w:sz="4" w:space="0" w:color="auto"/>
              <w:bottom w:val="single" w:sz="4" w:space="0" w:color="auto"/>
              <w:right w:val="single" w:sz="4" w:space="0" w:color="auto"/>
            </w:tcBorders>
            <w:hideMark/>
          </w:tcPr>
          <w:p w:rsidR="00D36D91" w:rsidRPr="00F86584" w:rsidRDefault="00D36D91" w:rsidP="00F8241C">
            <w:r w:rsidRPr="00F86584">
              <w:t>ДЮСШ</w:t>
            </w:r>
          </w:p>
        </w:tc>
      </w:tr>
      <w:tr w:rsidR="00D36D91" w:rsidRPr="00F86584" w:rsidTr="008176E5">
        <w:tc>
          <w:tcPr>
            <w:tcW w:w="0" w:type="auto"/>
            <w:tcBorders>
              <w:top w:val="single" w:sz="4" w:space="0" w:color="auto"/>
              <w:left w:val="single" w:sz="4" w:space="0" w:color="auto"/>
              <w:bottom w:val="single" w:sz="4" w:space="0" w:color="auto"/>
              <w:right w:val="single" w:sz="4" w:space="0" w:color="auto"/>
            </w:tcBorders>
          </w:tcPr>
          <w:p w:rsidR="00D36D91" w:rsidRPr="00F86584" w:rsidRDefault="004C23B8" w:rsidP="00F8241C">
            <w:r>
              <w:t>8</w:t>
            </w:r>
          </w:p>
        </w:tc>
        <w:tc>
          <w:tcPr>
            <w:tcW w:w="0" w:type="auto"/>
            <w:tcBorders>
              <w:top w:val="single" w:sz="4" w:space="0" w:color="auto"/>
              <w:left w:val="single" w:sz="4" w:space="0" w:color="auto"/>
              <w:bottom w:val="single" w:sz="4" w:space="0" w:color="auto"/>
              <w:right w:val="single" w:sz="4" w:space="0" w:color="auto"/>
            </w:tcBorders>
            <w:hideMark/>
          </w:tcPr>
          <w:p w:rsidR="00D36D91" w:rsidRPr="00F86584" w:rsidRDefault="00D36D91" w:rsidP="00F8241C">
            <w:r w:rsidRPr="00F86584">
              <w:t>Походы по родному краю.</w:t>
            </w:r>
          </w:p>
        </w:tc>
        <w:tc>
          <w:tcPr>
            <w:tcW w:w="0" w:type="auto"/>
            <w:tcBorders>
              <w:top w:val="single" w:sz="4" w:space="0" w:color="auto"/>
              <w:left w:val="single" w:sz="4" w:space="0" w:color="auto"/>
              <w:bottom w:val="single" w:sz="4" w:space="0" w:color="auto"/>
              <w:right w:val="single" w:sz="4" w:space="0" w:color="auto"/>
            </w:tcBorders>
            <w:hideMark/>
          </w:tcPr>
          <w:p w:rsidR="00D36D91" w:rsidRPr="00F86584" w:rsidRDefault="00D36D91" w:rsidP="00F8241C">
            <w:r w:rsidRPr="00F86584">
              <w:t>5-9</w:t>
            </w:r>
          </w:p>
        </w:tc>
        <w:tc>
          <w:tcPr>
            <w:tcW w:w="0" w:type="auto"/>
            <w:tcBorders>
              <w:top w:val="single" w:sz="4" w:space="0" w:color="auto"/>
              <w:left w:val="single" w:sz="4" w:space="0" w:color="auto"/>
              <w:bottom w:val="single" w:sz="4" w:space="0" w:color="auto"/>
              <w:right w:val="single" w:sz="4" w:space="0" w:color="auto"/>
            </w:tcBorders>
            <w:hideMark/>
          </w:tcPr>
          <w:p w:rsidR="00D36D91" w:rsidRPr="00F86584" w:rsidRDefault="00D36D91" w:rsidP="00F8241C">
            <w:r w:rsidRPr="00F86584">
              <w:t>в теч. года</w:t>
            </w:r>
          </w:p>
        </w:tc>
        <w:tc>
          <w:tcPr>
            <w:tcW w:w="0" w:type="auto"/>
            <w:tcBorders>
              <w:top w:val="single" w:sz="4" w:space="0" w:color="auto"/>
              <w:left w:val="single" w:sz="4" w:space="0" w:color="auto"/>
              <w:bottom w:val="single" w:sz="4" w:space="0" w:color="auto"/>
              <w:right w:val="single" w:sz="4" w:space="0" w:color="auto"/>
            </w:tcBorders>
            <w:hideMark/>
          </w:tcPr>
          <w:p w:rsidR="00D36D91" w:rsidRPr="00F86584" w:rsidRDefault="00D36D91" w:rsidP="00F8241C">
            <w:r w:rsidRPr="00F86584">
              <w:t>Зам. директора по ВР</w:t>
            </w:r>
          </w:p>
        </w:tc>
        <w:tc>
          <w:tcPr>
            <w:tcW w:w="0" w:type="auto"/>
            <w:tcBorders>
              <w:top w:val="single" w:sz="4" w:space="0" w:color="auto"/>
              <w:left w:val="single" w:sz="4" w:space="0" w:color="auto"/>
              <w:bottom w:val="single" w:sz="4" w:space="0" w:color="auto"/>
              <w:right w:val="single" w:sz="4" w:space="0" w:color="auto"/>
            </w:tcBorders>
            <w:hideMark/>
          </w:tcPr>
          <w:p w:rsidR="00D36D91" w:rsidRPr="00F86584" w:rsidRDefault="00D36D91" w:rsidP="00F8241C">
            <w:r w:rsidRPr="00F86584">
              <w:t>Родительский комите</w:t>
            </w:r>
            <w:r w:rsidR="00D7020F">
              <w:t>т</w:t>
            </w:r>
          </w:p>
        </w:tc>
      </w:tr>
      <w:tr w:rsidR="00D36D91" w:rsidRPr="00F86584" w:rsidTr="008176E5">
        <w:tc>
          <w:tcPr>
            <w:tcW w:w="0" w:type="auto"/>
            <w:tcBorders>
              <w:top w:val="single" w:sz="4" w:space="0" w:color="auto"/>
              <w:left w:val="single" w:sz="4" w:space="0" w:color="auto"/>
              <w:bottom w:val="single" w:sz="4" w:space="0" w:color="auto"/>
              <w:right w:val="single" w:sz="4" w:space="0" w:color="auto"/>
            </w:tcBorders>
          </w:tcPr>
          <w:p w:rsidR="00D36D91" w:rsidRPr="00F86584" w:rsidRDefault="004C23B8" w:rsidP="00F8241C">
            <w:r>
              <w:t>9</w:t>
            </w:r>
          </w:p>
        </w:tc>
        <w:tc>
          <w:tcPr>
            <w:tcW w:w="0" w:type="auto"/>
            <w:tcBorders>
              <w:top w:val="single" w:sz="4" w:space="0" w:color="auto"/>
              <w:left w:val="single" w:sz="4" w:space="0" w:color="auto"/>
              <w:bottom w:val="single" w:sz="4" w:space="0" w:color="auto"/>
              <w:right w:val="single" w:sz="4" w:space="0" w:color="auto"/>
            </w:tcBorders>
            <w:hideMark/>
          </w:tcPr>
          <w:p w:rsidR="00D36D91" w:rsidRPr="00F86584" w:rsidRDefault="00D36D91" w:rsidP="00F8241C">
            <w:r w:rsidRPr="00F86584">
              <w:t>Исследовательская работа по краеведению.</w:t>
            </w:r>
          </w:p>
        </w:tc>
        <w:tc>
          <w:tcPr>
            <w:tcW w:w="0" w:type="auto"/>
            <w:tcBorders>
              <w:top w:val="single" w:sz="4" w:space="0" w:color="auto"/>
              <w:left w:val="single" w:sz="4" w:space="0" w:color="auto"/>
              <w:bottom w:val="single" w:sz="4" w:space="0" w:color="auto"/>
              <w:right w:val="single" w:sz="4" w:space="0" w:color="auto"/>
            </w:tcBorders>
            <w:hideMark/>
          </w:tcPr>
          <w:p w:rsidR="00D36D91" w:rsidRPr="00F86584" w:rsidRDefault="00D36D91" w:rsidP="00F8241C">
            <w:r w:rsidRPr="00F86584">
              <w:t>5-9</w:t>
            </w:r>
          </w:p>
        </w:tc>
        <w:tc>
          <w:tcPr>
            <w:tcW w:w="0" w:type="auto"/>
            <w:tcBorders>
              <w:top w:val="single" w:sz="4" w:space="0" w:color="auto"/>
              <w:left w:val="single" w:sz="4" w:space="0" w:color="auto"/>
              <w:bottom w:val="single" w:sz="4" w:space="0" w:color="auto"/>
              <w:right w:val="single" w:sz="4" w:space="0" w:color="auto"/>
            </w:tcBorders>
            <w:hideMark/>
          </w:tcPr>
          <w:p w:rsidR="00D36D91" w:rsidRPr="00F86584" w:rsidRDefault="00D36D91" w:rsidP="00F8241C">
            <w:r w:rsidRPr="00F86584">
              <w:t>в теч. года</w:t>
            </w:r>
          </w:p>
        </w:tc>
        <w:tc>
          <w:tcPr>
            <w:tcW w:w="0" w:type="auto"/>
            <w:tcBorders>
              <w:top w:val="single" w:sz="4" w:space="0" w:color="auto"/>
              <w:left w:val="single" w:sz="4" w:space="0" w:color="auto"/>
              <w:bottom w:val="single" w:sz="4" w:space="0" w:color="auto"/>
              <w:right w:val="single" w:sz="4" w:space="0" w:color="auto"/>
            </w:tcBorders>
            <w:hideMark/>
          </w:tcPr>
          <w:p w:rsidR="00D36D91" w:rsidRPr="00F86584" w:rsidRDefault="00D36D91" w:rsidP="00F8241C">
            <w:r w:rsidRPr="00F86584">
              <w:t>Учитель истории</w:t>
            </w:r>
          </w:p>
        </w:tc>
        <w:tc>
          <w:tcPr>
            <w:tcW w:w="0" w:type="auto"/>
            <w:tcBorders>
              <w:top w:val="single" w:sz="4" w:space="0" w:color="auto"/>
              <w:left w:val="single" w:sz="4" w:space="0" w:color="auto"/>
              <w:bottom w:val="single" w:sz="4" w:space="0" w:color="auto"/>
              <w:right w:val="single" w:sz="4" w:space="0" w:color="auto"/>
            </w:tcBorders>
            <w:hideMark/>
          </w:tcPr>
          <w:p w:rsidR="00D36D91" w:rsidRPr="00F86584" w:rsidRDefault="00D36D91" w:rsidP="00F8241C">
            <w:r w:rsidRPr="00F86584">
              <w:t>Музей</w:t>
            </w:r>
          </w:p>
          <w:p w:rsidR="00D36D91" w:rsidRPr="00F86584" w:rsidRDefault="00D36D91" w:rsidP="00F8241C">
            <w:r w:rsidRPr="00F86584">
              <w:t>Библиотека</w:t>
            </w:r>
          </w:p>
        </w:tc>
      </w:tr>
      <w:tr w:rsidR="00D36D91" w:rsidRPr="00F86584" w:rsidTr="008176E5">
        <w:tc>
          <w:tcPr>
            <w:tcW w:w="0" w:type="auto"/>
            <w:tcBorders>
              <w:top w:val="single" w:sz="4" w:space="0" w:color="auto"/>
              <w:left w:val="single" w:sz="4" w:space="0" w:color="auto"/>
              <w:bottom w:val="single" w:sz="4" w:space="0" w:color="auto"/>
              <w:right w:val="single" w:sz="4" w:space="0" w:color="auto"/>
            </w:tcBorders>
          </w:tcPr>
          <w:p w:rsidR="00D36D91" w:rsidRPr="00F86584" w:rsidRDefault="004C23B8" w:rsidP="00F8241C">
            <w:r>
              <w:t>10</w:t>
            </w:r>
          </w:p>
        </w:tc>
        <w:tc>
          <w:tcPr>
            <w:tcW w:w="0" w:type="auto"/>
            <w:tcBorders>
              <w:top w:val="single" w:sz="4" w:space="0" w:color="auto"/>
              <w:left w:val="single" w:sz="4" w:space="0" w:color="auto"/>
              <w:bottom w:val="single" w:sz="4" w:space="0" w:color="auto"/>
              <w:right w:val="single" w:sz="4" w:space="0" w:color="auto"/>
            </w:tcBorders>
            <w:hideMark/>
          </w:tcPr>
          <w:p w:rsidR="00D36D91" w:rsidRPr="00F86584" w:rsidRDefault="00D36D91" w:rsidP="00F8241C">
            <w:r w:rsidRPr="00F86584">
              <w:t>Соревнования «ЮИД»</w:t>
            </w:r>
          </w:p>
        </w:tc>
        <w:tc>
          <w:tcPr>
            <w:tcW w:w="0" w:type="auto"/>
            <w:tcBorders>
              <w:top w:val="single" w:sz="4" w:space="0" w:color="auto"/>
              <w:left w:val="single" w:sz="4" w:space="0" w:color="auto"/>
              <w:bottom w:val="single" w:sz="4" w:space="0" w:color="auto"/>
              <w:right w:val="single" w:sz="4" w:space="0" w:color="auto"/>
            </w:tcBorders>
            <w:hideMark/>
          </w:tcPr>
          <w:p w:rsidR="00D36D91" w:rsidRPr="00F86584" w:rsidRDefault="00D36D91" w:rsidP="00F8241C">
            <w:r w:rsidRPr="00F86584">
              <w:t>5</w:t>
            </w:r>
          </w:p>
        </w:tc>
        <w:tc>
          <w:tcPr>
            <w:tcW w:w="0" w:type="auto"/>
            <w:tcBorders>
              <w:top w:val="single" w:sz="4" w:space="0" w:color="auto"/>
              <w:left w:val="single" w:sz="4" w:space="0" w:color="auto"/>
              <w:bottom w:val="single" w:sz="4" w:space="0" w:color="auto"/>
              <w:right w:val="single" w:sz="4" w:space="0" w:color="auto"/>
            </w:tcBorders>
            <w:hideMark/>
          </w:tcPr>
          <w:p w:rsidR="00D36D91" w:rsidRPr="00F86584" w:rsidRDefault="00D36D91" w:rsidP="00F8241C">
            <w:r w:rsidRPr="00F86584">
              <w:t>апрель</w:t>
            </w:r>
          </w:p>
        </w:tc>
        <w:tc>
          <w:tcPr>
            <w:tcW w:w="0" w:type="auto"/>
            <w:tcBorders>
              <w:top w:val="single" w:sz="4" w:space="0" w:color="auto"/>
              <w:left w:val="single" w:sz="4" w:space="0" w:color="auto"/>
              <w:bottom w:val="single" w:sz="4" w:space="0" w:color="auto"/>
              <w:right w:val="single" w:sz="4" w:space="0" w:color="auto"/>
            </w:tcBorders>
            <w:hideMark/>
          </w:tcPr>
          <w:p w:rsidR="00D36D91" w:rsidRPr="00F86584" w:rsidRDefault="00D36D91" w:rsidP="00F8241C">
            <w:r w:rsidRPr="00F86584">
              <w:t>Ст. вожатая</w:t>
            </w:r>
          </w:p>
        </w:tc>
        <w:tc>
          <w:tcPr>
            <w:tcW w:w="0" w:type="auto"/>
            <w:tcBorders>
              <w:top w:val="single" w:sz="4" w:space="0" w:color="auto"/>
              <w:left w:val="single" w:sz="4" w:space="0" w:color="auto"/>
              <w:bottom w:val="single" w:sz="4" w:space="0" w:color="auto"/>
              <w:right w:val="single" w:sz="4" w:space="0" w:color="auto"/>
            </w:tcBorders>
            <w:hideMark/>
          </w:tcPr>
          <w:p w:rsidR="00D36D91" w:rsidRPr="00F86584" w:rsidRDefault="00D36D91" w:rsidP="00F8241C">
            <w:r w:rsidRPr="00F86584">
              <w:t>ГИБДД</w:t>
            </w:r>
          </w:p>
        </w:tc>
      </w:tr>
      <w:tr w:rsidR="00D36D91" w:rsidRPr="00F86584" w:rsidTr="008176E5">
        <w:tc>
          <w:tcPr>
            <w:tcW w:w="0" w:type="auto"/>
            <w:tcBorders>
              <w:top w:val="single" w:sz="4" w:space="0" w:color="auto"/>
              <w:left w:val="single" w:sz="4" w:space="0" w:color="auto"/>
              <w:bottom w:val="single" w:sz="4" w:space="0" w:color="auto"/>
              <w:right w:val="single" w:sz="4" w:space="0" w:color="auto"/>
            </w:tcBorders>
          </w:tcPr>
          <w:p w:rsidR="00D36D91" w:rsidRPr="00F86584" w:rsidRDefault="004C23B8" w:rsidP="00F8241C">
            <w:r>
              <w:t>11</w:t>
            </w:r>
          </w:p>
        </w:tc>
        <w:tc>
          <w:tcPr>
            <w:tcW w:w="0" w:type="auto"/>
            <w:tcBorders>
              <w:top w:val="single" w:sz="4" w:space="0" w:color="auto"/>
              <w:left w:val="single" w:sz="4" w:space="0" w:color="auto"/>
              <w:bottom w:val="single" w:sz="4" w:space="0" w:color="auto"/>
              <w:right w:val="single" w:sz="4" w:space="0" w:color="auto"/>
            </w:tcBorders>
            <w:hideMark/>
          </w:tcPr>
          <w:p w:rsidR="00D36D91" w:rsidRPr="00F86584" w:rsidRDefault="00D36D91" w:rsidP="00F8241C">
            <w:r w:rsidRPr="00F86584">
              <w:t>Соревнования «ДЮП»</w:t>
            </w:r>
          </w:p>
        </w:tc>
        <w:tc>
          <w:tcPr>
            <w:tcW w:w="0" w:type="auto"/>
            <w:tcBorders>
              <w:top w:val="single" w:sz="4" w:space="0" w:color="auto"/>
              <w:left w:val="single" w:sz="4" w:space="0" w:color="auto"/>
              <w:bottom w:val="single" w:sz="4" w:space="0" w:color="auto"/>
              <w:right w:val="single" w:sz="4" w:space="0" w:color="auto"/>
            </w:tcBorders>
            <w:hideMark/>
          </w:tcPr>
          <w:p w:rsidR="00D36D91" w:rsidRPr="00F86584" w:rsidRDefault="00D36D91" w:rsidP="00F8241C">
            <w:r w:rsidRPr="00F86584">
              <w:t>8</w:t>
            </w:r>
          </w:p>
        </w:tc>
        <w:tc>
          <w:tcPr>
            <w:tcW w:w="0" w:type="auto"/>
            <w:tcBorders>
              <w:top w:val="single" w:sz="4" w:space="0" w:color="auto"/>
              <w:left w:val="single" w:sz="4" w:space="0" w:color="auto"/>
              <w:bottom w:val="single" w:sz="4" w:space="0" w:color="auto"/>
              <w:right w:val="single" w:sz="4" w:space="0" w:color="auto"/>
            </w:tcBorders>
            <w:hideMark/>
          </w:tcPr>
          <w:p w:rsidR="00D36D91" w:rsidRPr="00F86584" w:rsidRDefault="00D36D91" w:rsidP="00F8241C">
            <w:r w:rsidRPr="00F86584">
              <w:t>апрель</w:t>
            </w:r>
          </w:p>
        </w:tc>
        <w:tc>
          <w:tcPr>
            <w:tcW w:w="0" w:type="auto"/>
            <w:tcBorders>
              <w:top w:val="single" w:sz="4" w:space="0" w:color="auto"/>
              <w:left w:val="single" w:sz="4" w:space="0" w:color="auto"/>
              <w:bottom w:val="single" w:sz="4" w:space="0" w:color="auto"/>
              <w:right w:val="single" w:sz="4" w:space="0" w:color="auto"/>
            </w:tcBorders>
            <w:hideMark/>
          </w:tcPr>
          <w:p w:rsidR="00D36D91" w:rsidRPr="00F86584" w:rsidRDefault="00D36D91" w:rsidP="00F8241C">
            <w:r w:rsidRPr="00F86584">
              <w:t>Зам. директора по ВР</w:t>
            </w:r>
          </w:p>
        </w:tc>
        <w:tc>
          <w:tcPr>
            <w:tcW w:w="0" w:type="auto"/>
            <w:tcBorders>
              <w:top w:val="single" w:sz="4" w:space="0" w:color="auto"/>
              <w:left w:val="single" w:sz="4" w:space="0" w:color="auto"/>
              <w:bottom w:val="single" w:sz="4" w:space="0" w:color="auto"/>
              <w:right w:val="single" w:sz="4" w:space="0" w:color="auto"/>
            </w:tcBorders>
            <w:hideMark/>
          </w:tcPr>
          <w:p w:rsidR="00D36D91" w:rsidRPr="00F86584" w:rsidRDefault="00D36D91" w:rsidP="00F8241C">
            <w:r w:rsidRPr="00F86584">
              <w:t>МЧС</w:t>
            </w:r>
          </w:p>
        </w:tc>
      </w:tr>
      <w:tr w:rsidR="00D36D91" w:rsidRPr="00F86584" w:rsidTr="008176E5">
        <w:tc>
          <w:tcPr>
            <w:tcW w:w="0" w:type="auto"/>
            <w:tcBorders>
              <w:top w:val="single" w:sz="4" w:space="0" w:color="auto"/>
              <w:left w:val="single" w:sz="4" w:space="0" w:color="auto"/>
              <w:bottom w:val="single" w:sz="4" w:space="0" w:color="auto"/>
              <w:right w:val="single" w:sz="4" w:space="0" w:color="auto"/>
            </w:tcBorders>
          </w:tcPr>
          <w:p w:rsidR="00D36D91" w:rsidRPr="00F86584" w:rsidRDefault="004C23B8" w:rsidP="00F8241C">
            <w:r>
              <w:t>12</w:t>
            </w:r>
          </w:p>
        </w:tc>
        <w:tc>
          <w:tcPr>
            <w:tcW w:w="0" w:type="auto"/>
            <w:tcBorders>
              <w:top w:val="single" w:sz="4" w:space="0" w:color="auto"/>
              <w:left w:val="single" w:sz="4" w:space="0" w:color="auto"/>
              <w:bottom w:val="single" w:sz="4" w:space="0" w:color="auto"/>
              <w:right w:val="single" w:sz="4" w:space="0" w:color="auto"/>
            </w:tcBorders>
            <w:hideMark/>
          </w:tcPr>
          <w:p w:rsidR="00D36D91" w:rsidRPr="00F86584" w:rsidRDefault="00D36D91" w:rsidP="00F8241C">
            <w:r w:rsidRPr="00F86584">
              <w:t>Классные часы «Здоровый образ жизни»</w:t>
            </w:r>
          </w:p>
        </w:tc>
        <w:tc>
          <w:tcPr>
            <w:tcW w:w="0" w:type="auto"/>
            <w:tcBorders>
              <w:top w:val="single" w:sz="4" w:space="0" w:color="auto"/>
              <w:left w:val="single" w:sz="4" w:space="0" w:color="auto"/>
              <w:bottom w:val="single" w:sz="4" w:space="0" w:color="auto"/>
              <w:right w:val="single" w:sz="4" w:space="0" w:color="auto"/>
            </w:tcBorders>
            <w:hideMark/>
          </w:tcPr>
          <w:p w:rsidR="00D36D91" w:rsidRPr="00F86584" w:rsidRDefault="00D36D91" w:rsidP="00F8241C">
            <w:r w:rsidRPr="00F86584">
              <w:t>5-9</w:t>
            </w:r>
          </w:p>
        </w:tc>
        <w:tc>
          <w:tcPr>
            <w:tcW w:w="0" w:type="auto"/>
            <w:tcBorders>
              <w:top w:val="single" w:sz="4" w:space="0" w:color="auto"/>
              <w:left w:val="single" w:sz="4" w:space="0" w:color="auto"/>
              <w:bottom w:val="single" w:sz="4" w:space="0" w:color="auto"/>
              <w:right w:val="single" w:sz="4" w:space="0" w:color="auto"/>
            </w:tcBorders>
            <w:hideMark/>
          </w:tcPr>
          <w:p w:rsidR="00D36D91" w:rsidRPr="00F86584" w:rsidRDefault="00D36D91" w:rsidP="00F8241C">
            <w:r w:rsidRPr="00F86584">
              <w:t>в теч. года</w:t>
            </w:r>
          </w:p>
        </w:tc>
        <w:tc>
          <w:tcPr>
            <w:tcW w:w="0" w:type="auto"/>
            <w:tcBorders>
              <w:top w:val="single" w:sz="4" w:space="0" w:color="auto"/>
              <w:left w:val="single" w:sz="4" w:space="0" w:color="auto"/>
              <w:bottom w:val="single" w:sz="4" w:space="0" w:color="auto"/>
              <w:right w:val="single" w:sz="4" w:space="0" w:color="auto"/>
            </w:tcBorders>
            <w:hideMark/>
          </w:tcPr>
          <w:p w:rsidR="00D36D91" w:rsidRPr="00F86584" w:rsidRDefault="00D36D91" w:rsidP="00F8241C">
            <w:r w:rsidRPr="00F86584">
              <w:t>Кл. руководители</w:t>
            </w:r>
          </w:p>
        </w:tc>
        <w:tc>
          <w:tcPr>
            <w:tcW w:w="0" w:type="auto"/>
            <w:tcBorders>
              <w:top w:val="single" w:sz="4" w:space="0" w:color="auto"/>
              <w:left w:val="single" w:sz="4" w:space="0" w:color="auto"/>
              <w:bottom w:val="single" w:sz="4" w:space="0" w:color="auto"/>
              <w:right w:val="single" w:sz="4" w:space="0" w:color="auto"/>
            </w:tcBorders>
            <w:hideMark/>
          </w:tcPr>
          <w:p w:rsidR="00D36D91" w:rsidRPr="00F86584" w:rsidRDefault="00D36D91" w:rsidP="00F8241C">
            <w:r w:rsidRPr="00F86584">
              <w:t>Родительский комитет</w:t>
            </w:r>
          </w:p>
        </w:tc>
      </w:tr>
      <w:tr w:rsidR="00D36D91" w:rsidRPr="00F86584" w:rsidTr="008176E5">
        <w:tc>
          <w:tcPr>
            <w:tcW w:w="0" w:type="auto"/>
            <w:tcBorders>
              <w:top w:val="single" w:sz="4" w:space="0" w:color="auto"/>
              <w:left w:val="single" w:sz="4" w:space="0" w:color="auto"/>
              <w:bottom w:val="single" w:sz="4" w:space="0" w:color="auto"/>
              <w:right w:val="single" w:sz="4" w:space="0" w:color="auto"/>
            </w:tcBorders>
          </w:tcPr>
          <w:p w:rsidR="00D36D91" w:rsidRPr="00F86584" w:rsidRDefault="004C23B8" w:rsidP="00F8241C">
            <w:r>
              <w:t>13</w:t>
            </w:r>
          </w:p>
        </w:tc>
        <w:tc>
          <w:tcPr>
            <w:tcW w:w="0" w:type="auto"/>
            <w:tcBorders>
              <w:top w:val="single" w:sz="4" w:space="0" w:color="auto"/>
              <w:left w:val="single" w:sz="4" w:space="0" w:color="auto"/>
              <w:bottom w:val="single" w:sz="4" w:space="0" w:color="auto"/>
              <w:right w:val="single" w:sz="4" w:space="0" w:color="auto"/>
            </w:tcBorders>
            <w:hideMark/>
          </w:tcPr>
          <w:p w:rsidR="00D36D91" w:rsidRPr="00F86584" w:rsidRDefault="00D36D91" w:rsidP="00F8241C">
            <w:r w:rsidRPr="00F86584">
              <w:t>Классные часы «Мы против наркотиков»</w:t>
            </w:r>
          </w:p>
        </w:tc>
        <w:tc>
          <w:tcPr>
            <w:tcW w:w="0" w:type="auto"/>
            <w:tcBorders>
              <w:top w:val="single" w:sz="4" w:space="0" w:color="auto"/>
              <w:left w:val="single" w:sz="4" w:space="0" w:color="auto"/>
              <w:bottom w:val="single" w:sz="4" w:space="0" w:color="auto"/>
              <w:right w:val="single" w:sz="4" w:space="0" w:color="auto"/>
            </w:tcBorders>
            <w:hideMark/>
          </w:tcPr>
          <w:p w:rsidR="00D36D91" w:rsidRPr="00F86584" w:rsidRDefault="00D36D91" w:rsidP="00F8241C">
            <w:r w:rsidRPr="00F86584">
              <w:t>5-9</w:t>
            </w:r>
          </w:p>
        </w:tc>
        <w:tc>
          <w:tcPr>
            <w:tcW w:w="0" w:type="auto"/>
            <w:tcBorders>
              <w:top w:val="single" w:sz="4" w:space="0" w:color="auto"/>
              <w:left w:val="single" w:sz="4" w:space="0" w:color="auto"/>
              <w:bottom w:val="single" w:sz="4" w:space="0" w:color="auto"/>
              <w:right w:val="single" w:sz="4" w:space="0" w:color="auto"/>
            </w:tcBorders>
            <w:hideMark/>
          </w:tcPr>
          <w:p w:rsidR="00D36D91" w:rsidRPr="00F86584" w:rsidRDefault="00D36D91" w:rsidP="00F8241C">
            <w:r w:rsidRPr="00F86584">
              <w:t>в теч. года</w:t>
            </w:r>
          </w:p>
        </w:tc>
        <w:tc>
          <w:tcPr>
            <w:tcW w:w="0" w:type="auto"/>
            <w:tcBorders>
              <w:top w:val="single" w:sz="4" w:space="0" w:color="auto"/>
              <w:left w:val="single" w:sz="4" w:space="0" w:color="auto"/>
              <w:bottom w:val="single" w:sz="4" w:space="0" w:color="auto"/>
              <w:right w:val="single" w:sz="4" w:space="0" w:color="auto"/>
            </w:tcBorders>
            <w:hideMark/>
          </w:tcPr>
          <w:p w:rsidR="00D36D91" w:rsidRPr="00F86584" w:rsidRDefault="00D36D91" w:rsidP="00F8241C">
            <w:r w:rsidRPr="00F86584">
              <w:t>Кл. руководители</w:t>
            </w:r>
          </w:p>
        </w:tc>
        <w:tc>
          <w:tcPr>
            <w:tcW w:w="0" w:type="auto"/>
            <w:tcBorders>
              <w:top w:val="single" w:sz="4" w:space="0" w:color="auto"/>
              <w:left w:val="single" w:sz="4" w:space="0" w:color="auto"/>
              <w:bottom w:val="single" w:sz="4" w:space="0" w:color="auto"/>
              <w:right w:val="single" w:sz="4" w:space="0" w:color="auto"/>
            </w:tcBorders>
          </w:tcPr>
          <w:p w:rsidR="00D36D91" w:rsidRPr="00F86584" w:rsidRDefault="007F62C9" w:rsidP="00F8241C">
            <w:r w:rsidRPr="007F62C9">
              <w:t>Отдел по обеспечению деятельности комиссии по делам несовершеннолетних и защите их прав</w:t>
            </w:r>
          </w:p>
        </w:tc>
      </w:tr>
      <w:tr w:rsidR="00D36D91" w:rsidRPr="00F86584" w:rsidTr="008176E5">
        <w:tc>
          <w:tcPr>
            <w:tcW w:w="0" w:type="auto"/>
            <w:tcBorders>
              <w:top w:val="single" w:sz="4" w:space="0" w:color="auto"/>
              <w:left w:val="single" w:sz="4" w:space="0" w:color="auto"/>
              <w:bottom w:val="single" w:sz="4" w:space="0" w:color="auto"/>
              <w:right w:val="single" w:sz="4" w:space="0" w:color="auto"/>
            </w:tcBorders>
          </w:tcPr>
          <w:p w:rsidR="00D36D91" w:rsidRPr="00F86584" w:rsidRDefault="004C23B8" w:rsidP="00F8241C">
            <w:r>
              <w:t>14</w:t>
            </w:r>
          </w:p>
        </w:tc>
        <w:tc>
          <w:tcPr>
            <w:tcW w:w="0" w:type="auto"/>
            <w:tcBorders>
              <w:top w:val="single" w:sz="4" w:space="0" w:color="auto"/>
              <w:left w:val="single" w:sz="4" w:space="0" w:color="auto"/>
              <w:bottom w:val="single" w:sz="4" w:space="0" w:color="auto"/>
              <w:right w:val="single" w:sz="4" w:space="0" w:color="auto"/>
            </w:tcBorders>
            <w:hideMark/>
          </w:tcPr>
          <w:p w:rsidR="00D36D91" w:rsidRPr="00F86584" w:rsidRDefault="006E58DE" w:rsidP="00F8241C">
            <w:r w:rsidRPr="00F86584">
              <w:t>Экологические</w:t>
            </w:r>
            <w:r w:rsidR="00D36D91" w:rsidRPr="00F86584">
              <w:t xml:space="preserve"> акции</w:t>
            </w:r>
          </w:p>
        </w:tc>
        <w:tc>
          <w:tcPr>
            <w:tcW w:w="0" w:type="auto"/>
            <w:tcBorders>
              <w:top w:val="single" w:sz="4" w:space="0" w:color="auto"/>
              <w:left w:val="single" w:sz="4" w:space="0" w:color="auto"/>
              <w:bottom w:val="single" w:sz="4" w:space="0" w:color="auto"/>
              <w:right w:val="single" w:sz="4" w:space="0" w:color="auto"/>
            </w:tcBorders>
            <w:hideMark/>
          </w:tcPr>
          <w:p w:rsidR="00D36D91" w:rsidRPr="00F86584" w:rsidRDefault="00D36D91" w:rsidP="00F8241C">
            <w:r w:rsidRPr="00F86584">
              <w:t>5-9</w:t>
            </w:r>
          </w:p>
        </w:tc>
        <w:tc>
          <w:tcPr>
            <w:tcW w:w="0" w:type="auto"/>
            <w:tcBorders>
              <w:top w:val="single" w:sz="4" w:space="0" w:color="auto"/>
              <w:left w:val="single" w:sz="4" w:space="0" w:color="auto"/>
              <w:bottom w:val="single" w:sz="4" w:space="0" w:color="auto"/>
              <w:right w:val="single" w:sz="4" w:space="0" w:color="auto"/>
            </w:tcBorders>
            <w:hideMark/>
          </w:tcPr>
          <w:p w:rsidR="00D36D91" w:rsidRPr="00F86584" w:rsidRDefault="00D36D91" w:rsidP="00F8241C">
            <w:r w:rsidRPr="00F86584">
              <w:t>в теч. года</w:t>
            </w:r>
          </w:p>
        </w:tc>
        <w:tc>
          <w:tcPr>
            <w:tcW w:w="0" w:type="auto"/>
            <w:tcBorders>
              <w:top w:val="single" w:sz="4" w:space="0" w:color="auto"/>
              <w:left w:val="single" w:sz="4" w:space="0" w:color="auto"/>
              <w:bottom w:val="single" w:sz="4" w:space="0" w:color="auto"/>
              <w:right w:val="single" w:sz="4" w:space="0" w:color="auto"/>
            </w:tcBorders>
            <w:hideMark/>
          </w:tcPr>
          <w:p w:rsidR="00D36D91" w:rsidRPr="00F86584" w:rsidRDefault="00D36D91" w:rsidP="00F8241C">
            <w:r w:rsidRPr="00F86584">
              <w:t>Зам. директора по ВР</w:t>
            </w:r>
          </w:p>
        </w:tc>
        <w:tc>
          <w:tcPr>
            <w:tcW w:w="0" w:type="auto"/>
            <w:tcBorders>
              <w:top w:val="single" w:sz="4" w:space="0" w:color="auto"/>
              <w:left w:val="single" w:sz="4" w:space="0" w:color="auto"/>
              <w:bottom w:val="single" w:sz="4" w:space="0" w:color="auto"/>
              <w:right w:val="single" w:sz="4" w:space="0" w:color="auto"/>
            </w:tcBorders>
            <w:hideMark/>
          </w:tcPr>
          <w:p w:rsidR="00D36D91" w:rsidRPr="00F86584" w:rsidRDefault="00D36D91" w:rsidP="00F8241C">
            <w:r w:rsidRPr="00F86584">
              <w:t>Родительский комитет</w:t>
            </w:r>
          </w:p>
        </w:tc>
      </w:tr>
      <w:tr w:rsidR="00507F03" w:rsidRPr="00F86584" w:rsidTr="008176E5">
        <w:tc>
          <w:tcPr>
            <w:tcW w:w="0" w:type="auto"/>
            <w:gridSpan w:val="6"/>
            <w:tcBorders>
              <w:top w:val="single" w:sz="4" w:space="0" w:color="auto"/>
              <w:left w:val="single" w:sz="4" w:space="0" w:color="auto"/>
              <w:bottom w:val="single" w:sz="4" w:space="0" w:color="auto"/>
              <w:right w:val="single" w:sz="4" w:space="0" w:color="auto"/>
            </w:tcBorders>
          </w:tcPr>
          <w:p w:rsidR="00507F03" w:rsidRPr="00F86584" w:rsidRDefault="00507F03" w:rsidP="00507F03">
            <w:r>
              <w:rPr>
                <w:b/>
              </w:rPr>
              <w:t xml:space="preserve">Проектно-исследовательская деятельность: </w:t>
            </w:r>
            <w:r w:rsidRPr="00507F03">
              <w:rPr>
                <w:i/>
              </w:rPr>
              <w:t xml:space="preserve">«В здоровом теле – здоровый дух», «Расти здоровым», «Твое здоровье в твоих руках», </w:t>
            </w:r>
            <w:hyperlink r:id="rId74" w:history="1">
              <w:r w:rsidRPr="00507F03">
                <w:rPr>
                  <w:rStyle w:val="a9"/>
                  <w:i/>
                  <w:color w:val="auto"/>
                  <w:u w:val="none"/>
                </w:rPr>
                <w:t>«Здоровым быть здорово»</w:t>
              </w:r>
            </w:hyperlink>
            <w:r w:rsidRPr="00507F03">
              <w:rPr>
                <w:i/>
              </w:rPr>
              <w:t>, «Спорт – альтернатива пагубным привычкам», «Чистый мир», «Сохраним планету для потомков», «Все больше окружающей среды, все меньше окружающей природы», «Зеленый щит»</w:t>
            </w:r>
          </w:p>
        </w:tc>
      </w:tr>
      <w:tr w:rsidR="007D43EA" w:rsidRPr="00F86584" w:rsidTr="008176E5">
        <w:tc>
          <w:tcPr>
            <w:tcW w:w="0" w:type="auto"/>
            <w:gridSpan w:val="6"/>
            <w:tcBorders>
              <w:top w:val="single" w:sz="4" w:space="0" w:color="auto"/>
              <w:left w:val="single" w:sz="4" w:space="0" w:color="auto"/>
              <w:bottom w:val="single" w:sz="4" w:space="0" w:color="auto"/>
              <w:right w:val="single" w:sz="4" w:space="0" w:color="auto"/>
            </w:tcBorders>
          </w:tcPr>
          <w:p w:rsidR="007D43EA" w:rsidRDefault="007D43EA" w:rsidP="007D43EA">
            <w:pPr>
              <w:pStyle w:val="ad"/>
              <w:tabs>
                <w:tab w:val="num" w:pos="34"/>
                <w:tab w:val="num" w:pos="252"/>
              </w:tabs>
              <w:spacing w:line="240" w:lineRule="auto"/>
              <w:ind w:left="0"/>
            </w:pPr>
            <w:r>
              <w:rPr>
                <w:b/>
              </w:rPr>
              <w:t>Участие в областных мероприятиях:</w:t>
            </w:r>
          </w:p>
          <w:p w:rsidR="007D43EA" w:rsidRPr="007D43EA" w:rsidRDefault="007D43EA" w:rsidP="00F87B04">
            <w:pPr>
              <w:numPr>
                <w:ilvl w:val="0"/>
                <w:numId w:val="245"/>
              </w:numPr>
              <w:tabs>
                <w:tab w:val="num" w:pos="-108"/>
                <w:tab w:val="left" w:pos="317"/>
              </w:tabs>
              <w:ind w:left="0" w:firstLine="0"/>
              <w:rPr>
                <w:i/>
                <w:iCs/>
              </w:rPr>
            </w:pPr>
            <w:r w:rsidRPr="007D43EA">
              <w:rPr>
                <w:i/>
              </w:rPr>
              <w:t>областные лично-командные соревнования по спортивному туризму по группе дисциплин: «дистанция - пешеходная», «дистанция - на средствах передвижения (на велосипедах) «Фигурное вождение»;</w:t>
            </w:r>
          </w:p>
          <w:p w:rsidR="007D43EA" w:rsidRPr="007D43EA" w:rsidRDefault="007D43EA" w:rsidP="00F87B04">
            <w:pPr>
              <w:numPr>
                <w:ilvl w:val="0"/>
                <w:numId w:val="245"/>
              </w:numPr>
              <w:tabs>
                <w:tab w:val="num" w:pos="-108"/>
                <w:tab w:val="left" w:pos="317"/>
              </w:tabs>
              <w:ind w:left="0" w:firstLine="0"/>
              <w:rPr>
                <w:i/>
                <w:iCs/>
                <w:lang w:eastAsia="ru-RU"/>
              </w:rPr>
            </w:pPr>
            <w:r w:rsidRPr="007D43EA">
              <w:rPr>
                <w:i/>
              </w:rPr>
              <w:t>ежегодный турнир по мини-футболу «Кубок Губернатора» среди подростков, юношей, юниоров, учащихся и студентов;</w:t>
            </w:r>
          </w:p>
          <w:p w:rsidR="007D43EA" w:rsidRPr="007D43EA" w:rsidRDefault="007D43EA" w:rsidP="00F87B04">
            <w:pPr>
              <w:numPr>
                <w:ilvl w:val="0"/>
                <w:numId w:val="245"/>
              </w:numPr>
              <w:tabs>
                <w:tab w:val="num" w:pos="-108"/>
                <w:tab w:val="left" w:pos="317"/>
              </w:tabs>
              <w:ind w:left="0" w:firstLine="0"/>
              <w:rPr>
                <w:i/>
                <w:iCs/>
              </w:rPr>
            </w:pPr>
            <w:r w:rsidRPr="007D43EA">
              <w:rPr>
                <w:i/>
              </w:rPr>
              <w:t>областной фестиваль по аэробике «Мир движений»;</w:t>
            </w:r>
          </w:p>
          <w:p w:rsidR="007D43EA" w:rsidRPr="007D43EA" w:rsidRDefault="007D43EA" w:rsidP="00F87B04">
            <w:pPr>
              <w:numPr>
                <w:ilvl w:val="0"/>
                <w:numId w:val="245"/>
              </w:numPr>
              <w:tabs>
                <w:tab w:val="num" w:pos="-108"/>
                <w:tab w:val="left" w:pos="317"/>
              </w:tabs>
              <w:ind w:left="0" w:firstLine="0"/>
              <w:rPr>
                <w:i/>
                <w:iCs/>
              </w:rPr>
            </w:pPr>
            <w:r w:rsidRPr="007D43EA">
              <w:rPr>
                <w:i/>
              </w:rPr>
              <w:t>открытое Первенство Оренбургской  области  по спортивному туризму по группе дисциплин «дистанция – пешеходная «Подснежник»;</w:t>
            </w:r>
          </w:p>
          <w:p w:rsidR="007D43EA" w:rsidRPr="007D43EA" w:rsidRDefault="007D43EA" w:rsidP="00F87B04">
            <w:pPr>
              <w:numPr>
                <w:ilvl w:val="0"/>
                <w:numId w:val="245"/>
              </w:numPr>
              <w:tabs>
                <w:tab w:val="num" w:pos="-108"/>
                <w:tab w:val="left" w:pos="317"/>
              </w:tabs>
              <w:ind w:left="0" w:firstLine="0"/>
              <w:rPr>
                <w:i/>
                <w:iCs/>
              </w:rPr>
            </w:pPr>
            <w:r w:rsidRPr="007D43EA">
              <w:rPr>
                <w:i/>
              </w:rPr>
              <w:t>областной фестиваль детских загородных  оздоровительных лагерей «Лето без границ»;</w:t>
            </w:r>
          </w:p>
          <w:p w:rsidR="007D43EA" w:rsidRPr="007D43EA" w:rsidRDefault="007D43EA" w:rsidP="00F87B04">
            <w:pPr>
              <w:numPr>
                <w:ilvl w:val="0"/>
                <w:numId w:val="245"/>
              </w:numPr>
              <w:tabs>
                <w:tab w:val="num" w:pos="-108"/>
                <w:tab w:val="left" w:pos="317"/>
              </w:tabs>
              <w:ind w:left="0" w:firstLine="0"/>
              <w:rPr>
                <w:i/>
                <w:iCs/>
                <w:spacing w:val="-6"/>
              </w:rPr>
            </w:pPr>
            <w:r w:rsidRPr="007D43EA">
              <w:rPr>
                <w:i/>
                <w:spacing w:val="-6"/>
              </w:rPr>
              <w:t>открытое  комплексное Первенство Оренбургской области по спортивному туризму по группе дисциплин: «Дистанция – пешеходная, водная, вело- и спортивному ориентированию», посвященное Всемирному Дню туризма;</w:t>
            </w:r>
          </w:p>
          <w:p w:rsidR="007D43EA" w:rsidRPr="007D43EA" w:rsidRDefault="007D43EA" w:rsidP="00F87B04">
            <w:pPr>
              <w:numPr>
                <w:ilvl w:val="0"/>
                <w:numId w:val="245"/>
              </w:numPr>
              <w:tabs>
                <w:tab w:val="num" w:pos="-108"/>
                <w:tab w:val="left" w:pos="317"/>
              </w:tabs>
              <w:ind w:left="0" w:firstLine="0"/>
              <w:rPr>
                <w:i/>
                <w:iCs/>
              </w:rPr>
            </w:pPr>
            <w:r w:rsidRPr="007D43EA">
              <w:rPr>
                <w:i/>
                <w:noProof/>
              </w:rPr>
              <w:t>соревнования на Кубок Оренбургской  области</w:t>
            </w:r>
            <w:r w:rsidRPr="007D43EA">
              <w:rPr>
                <w:i/>
              </w:rPr>
              <w:t xml:space="preserve"> по аэробике;</w:t>
            </w:r>
          </w:p>
          <w:p w:rsidR="007D43EA" w:rsidRPr="007D43EA" w:rsidRDefault="007D43EA" w:rsidP="00F87B04">
            <w:pPr>
              <w:numPr>
                <w:ilvl w:val="0"/>
                <w:numId w:val="245"/>
              </w:numPr>
              <w:tabs>
                <w:tab w:val="num" w:pos="-108"/>
                <w:tab w:val="left" w:pos="317"/>
              </w:tabs>
              <w:ind w:left="0" w:firstLine="0"/>
              <w:rPr>
                <w:i/>
                <w:iCs/>
              </w:rPr>
            </w:pPr>
            <w:r w:rsidRPr="007D43EA">
              <w:rPr>
                <w:i/>
              </w:rPr>
              <w:t>чемпионат студенческой лиги по мини-футболу  «Спортивная молодежь – здоровая нация!» среди команд учреждений среднего и высшего профессионального образования Оренбургской области;</w:t>
            </w:r>
          </w:p>
          <w:p w:rsidR="007D43EA" w:rsidRPr="007D43EA" w:rsidRDefault="007D43EA" w:rsidP="00F87B04">
            <w:pPr>
              <w:numPr>
                <w:ilvl w:val="0"/>
                <w:numId w:val="245"/>
              </w:numPr>
              <w:tabs>
                <w:tab w:val="num" w:pos="-108"/>
                <w:tab w:val="left" w:pos="317"/>
              </w:tabs>
              <w:ind w:left="0" w:firstLine="0"/>
              <w:rPr>
                <w:i/>
                <w:iCs/>
                <w:spacing w:val="2"/>
              </w:rPr>
            </w:pPr>
            <w:r w:rsidRPr="007D43EA">
              <w:rPr>
                <w:i/>
                <w:spacing w:val="2"/>
              </w:rPr>
              <w:t xml:space="preserve">межгородской традиционный турнир по мини-футболу «Спорт против наркотиков» среди детей, подростков, юношей, юниоров и молодежи </w:t>
            </w:r>
            <w:r w:rsidRPr="007D43EA">
              <w:rPr>
                <w:i/>
                <w:iCs/>
                <w:spacing w:val="2"/>
              </w:rPr>
              <w:t>(в рамках целевой программы «Комплексные меры</w:t>
            </w:r>
            <w:r w:rsidRPr="007D43EA">
              <w:rPr>
                <w:i/>
                <w:iCs/>
                <w:spacing w:val="2"/>
                <w:kern w:val="36"/>
              </w:rPr>
              <w:t xml:space="preserve"> противодействия злоупотреблению наркотиками и их незаконному обороту</w:t>
            </w:r>
            <w:r w:rsidRPr="007D43EA">
              <w:rPr>
                <w:i/>
                <w:iCs/>
                <w:spacing w:val="2"/>
              </w:rPr>
              <w:t>»);</w:t>
            </w:r>
          </w:p>
          <w:p w:rsidR="007D43EA" w:rsidRPr="007D43EA" w:rsidRDefault="007D43EA" w:rsidP="00F87B04">
            <w:pPr>
              <w:numPr>
                <w:ilvl w:val="0"/>
                <w:numId w:val="245"/>
              </w:numPr>
              <w:tabs>
                <w:tab w:val="num" w:pos="-108"/>
                <w:tab w:val="left" w:pos="317"/>
              </w:tabs>
              <w:ind w:left="0" w:firstLine="0"/>
              <w:rPr>
                <w:i/>
              </w:rPr>
            </w:pPr>
            <w:r w:rsidRPr="007D43EA">
              <w:rPr>
                <w:i/>
              </w:rPr>
              <w:t>областной конкурс сочинений «Я выбираю жизнь»</w:t>
            </w:r>
          </w:p>
          <w:p w:rsidR="007D43EA" w:rsidRPr="007D43EA" w:rsidRDefault="007D43EA" w:rsidP="00F87B04">
            <w:pPr>
              <w:numPr>
                <w:ilvl w:val="0"/>
                <w:numId w:val="245"/>
              </w:numPr>
              <w:tabs>
                <w:tab w:val="num" w:pos="-108"/>
                <w:tab w:val="left" w:pos="318"/>
              </w:tabs>
              <w:ind w:left="0" w:firstLine="0"/>
              <w:rPr>
                <w:i/>
              </w:rPr>
            </w:pPr>
            <w:r w:rsidRPr="007D43EA">
              <w:rPr>
                <w:i/>
              </w:rPr>
              <w:t>областной слёт юных туристов-лыжников.</w:t>
            </w:r>
          </w:p>
          <w:p w:rsidR="007D43EA" w:rsidRPr="007D43EA" w:rsidRDefault="007D43EA" w:rsidP="00F87B04">
            <w:pPr>
              <w:numPr>
                <w:ilvl w:val="0"/>
                <w:numId w:val="245"/>
              </w:numPr>
              <w:tabs>
                <w:tab w:val="num" w:pos="-108"/>
                <w:tab w:val="left" w:pos="318"/>
              </w:tabs>
              <w:ind w:left="0" w:firstLine="0"/>
              <w:rPr>
                <w:i/>
              </w:rPr>
            </w:pPr>
            <w:r w:rsidRPr="007D43EA">
              <w:rPr>
                <w:i/>
              </w:rPr>
              <w:t>областной слёт юных туристов.</w:t>
            </w:r>
          </w:p>
          <w:p w:rsidR="007D43EA" w:rsidRPr="007D43EA" w:rsidRDefault="007D43EA" w:rsidP="007D43EA">
            <w:pPr>
              <w:tabs>
                <w:tab w:val="left" w:pos="317"/>
              </w:tabs>
              <w:rPr>
                <w:i/>
                <w:lang w:eastAsia="ru-RU"/>
              </w:rPr>
            </w:pPr>
            <w:r w:rsidRPr="007D43EA">
              <w:rPr>
                <w:i/>
              </w:rPr>
              <w:t>- цикл тематических мероприятий антинаркотической направленности, приуроченных ко Всероссийскому Дню здоровья (7 апреля).</w:t>
            </w:r>
          </w:p>
          <w:p w:rsidR="007D43EA" w:rsidRPr="007D43EA" w:rsidRDefault="007D43EA" w:rsidP="007D43EA">
            <w:pPr>
              <w:tabs>
                <w:tab w:val="left" w:pos="317"/>
              </w:tabs>
              <w:rPr>
                <w:i/>
              </w:rPr>
            </w:pPr>
            <w:r w:rsidRPr="007D43EA">
              <w:rPr>
                <w:i/>
              </w:rPr>
              <w:t>- областная акция «Спорт-альтернатива пагубным привычкам» (в рамках Всероссийской акции);</w:t>
            </w:r>
          </w:p>
          <w:p w:rsidR="007D43EA" w:rsidRPr="007D43EA" w:rsidRDefault="007D43EA" w:rsidP="007D43EA">
            <w:pPr>
              <w:tabs>
                <w:tab w:val="left" w:pos="317"/>
              </w:tabs>
              <w:rPr>
                <w:i/>
              </w:rPr>
            </w:pPr>
            <w:r w:rsidRPr="007D43EA">
              <w:rPr>
                <w:i/>
              </w:rPr>
              <w:t>- областной конкурс семейных команд «Папа, мама и я – спортивная семья»;</w:t>
            </w:r>
          </w:p>
          <w:p w:rsidR="007D43EA" w:rsidRPr="007D43EA" w:rsidRDefault="007D43EA" w:rsidP="007D43EA">
            <w:pPr>
              <w:tabs>
                <w:tab w:val="left" w:pos="317"/>
              </w:tabs>
              <w:rPr>
                <w:i/>
              </w:rPr>
            </w:pPr>
            <w:r w:rsidRPr="007D43EA">
              <w:rPr>
                <w:i/>
              </w:rPr>
              <w:t>- областной спортивный телевизионный фестиваль школьников «Весёлые старты»;</w:t>
            </w:r>
          </w:p>
          <w:p w:rsidR="007D43EA" w:rsidRPr="007D43EA" w:rsidRDefault="007D43EA" w:rsidP="007D43EA">
            <w:pPr>
              <w:tabs>
                <w:tab w:val="left" w:pos="317"/>
              </w:tabs>
              <w:rPr>
                <w:i/>
              </w:rPr>
            </w:pPr>
            <w:r w:rsidRPr="007D43EA">
              <w:rPr>
                <w:i/>
              </w:rPr>
              <w:t>- День здоровья;</w:t>
            </w:r>
          </w:p>
          <w:p w:rsidR="007D43EA" w:rsidRPr="007D43EA" w:rsidRDefault="007D43EA" w:rsidP="007D43EA">
            <w:pPr>
              <w:tabs>
                <w:tab w:val="left" w:pos="317"/>
              </w:tabs>
              <w:rPr>
                <w:i/>
              </w:rPr>
            </w:pPr>
            <w:r w:rsidRPr="007D43EA">
              <w:rPr>
                <w:i/>
              </w:rPr>
              <w:t>- областные спортивные соревнования школьников «Президентские состязания»;</w:t>
            </w:r>
          </w:p>
          <w:p w:rsidR="007D43EA" w:rsidRPr="007D43EA" w:rsidRDefault="007D43EA" w:rsidP="007D43EA">
            <w:pPr>
              <w:tabs>
                <w:tab w:val="left" w:pos="317"/>
              </w:tabs>
              <w:rPr>
                <w:i/>
              </w:rPr>
            </w:pPr>
            <w:r w:rsidRPr="007D43EA">
              <w:rPr>
                <w:i/>
              </w:rPr>
              <w:t>- областные спортивные игры школьников «Президентские  спортивные игры»;</w:t>
            </w:r>
          </w:p>
          <w:p w:rsidR="007D43EA" w:rsidRPr="007D43EA" w:rsidRDefault="007D43EA" w:rsidP="007D43EA">
            <w:pPr>
              <w:tabs>
                <w:tab w:val="left" w:pos="317"/>
              </w:tabs>
              <w:rPr>
                <w:i/>
                <w:spacing w:val="-4"/>
              </w:rPr>
            </w:pPr>
            <w:r w:rsidRPr="007D43EA">
              <w:rPr>
                <w:i/>
                <w:spacing w:val="-4"/>
              </w:rPr>
              <w:t>- зимний фестиваль «Президентские спортивные игры»;</w:t>
            </w:r>
          </w:p>
          <w:p w:rsidR="007D43EA" w:rsidRPr="007D43EA" w:rsidRDefault="007D43EA" w:rsidP="007D43EA">
            <w:pPr>
              <w:tabs>
                <w:tab w:val="left" w:pos="317"/>
              </w:tabs>
              <w:rPr>
                <w:i/>
              </w:rPr>
            </w:pPr>
            <w:r w:rsidRPr="007D43EA">
              <w:rPr>
                <w:i/>
              </w:rPr>
              <w:t>- олимпиада школьников по физической культуре;</w:t>
            </w:r>
          </w:p>
          <w:p w:rsidR="007D43EA" w:rsidRPr="007D43EA" w:rsidRDefault="007D43EA" w:rsidP="007D43EA">
            <w:pPr>
              <w:tabs>
                <w:tab w:val="left" w:pos="317"/>
              </w:tabs>
              <w:rPr>
                <w:i/>
              </w:rPr>
            </w:pPr>
            <w:r w:rsidRPr="007D43EA">
              <w:rPr>
                <w:i/>
              </w:rPr>
              <w:t>- соревнования по видам спорта среди школьных команд;</w:t>
            </w:r>
          </w:p>
          <w:p w:rsidR="007D43EA" w:rsidRPr="007D43EA" w:rsidRDefault="007D43EA" w:rsidP="007D43EA">
            <w:pPr>
              <w:tabs>
                <w:tab w:val="left" w:pos="317"/>
              </w:tabs>
              <w:rPr>
                <w:i/>
              </w:rPr>
            </w:pPr>
            <w:r w:rsidRPr="007D43EA">
              <w:rPr>
                <w:i/>
              </w:rPr>
              <w:t>- областные игры обучающихся «Старты надежд»;</w:t>
            </w:r>
          </w:p>
          <w:p w:rsidR="007D43EA" w:rsidRPr="007D43EA" w:rsidRDefault="007D43EA" w:rsidP="007D43EA">
            <w:pPr>
              <w:tabs>
                <w:tab w:val="left" w:pos="317"/>
              </w:tabs>
              <w:rPr>
                <w:i/>
              </w:rPr>
            </w:pPr>
            <w:r w:rsidRPr="007D43EA">
              <w:rPr>
                <w:i/>
              </w:rPr>
              <w:t>- профильные смены;</w:t>
            </w:r>
          </w:p>
          <w:p w:rsidR="007D43EA" w:rsidRPr="007D43EA" w:rsidRDefault="007D43EA" w:rsidP="007D43EA">
            <w:pPr>
              <w:tabs>
                <w:tab w:val="left" w:pos="317"/>
              </w:tabs>
              <w:rPr>
                <w:i/>
                <w:spacing w:val="-4"/>
              </w:rPr>
            </w:pPr>
            <w:r w:rsidRPr="007D43EA">
              <w:rPr>
                <w:i/>
                <w:spacing w:val="-4"/>
              </w:rPr>
              <w:t>- соревнования по видам спорта  среди обучающихся ДЮСШ;</w:t>
            </w:r>
          </w:p>
          <w:p w:rsidR="007D43EA" w:rsidRPr="007D43EA" w:rsidRDefault="007D43EA" w:rsidP="007D43EA">
            <w:pPr>
              <w:tabs>
                <w:tab w:val="left" w:pos="317"/>
              </w:tabs>
              <w:rPr>
                <w:i/>
              </w:rPr>
            </w:pPr>
            <w:r w:rsidRPr="007D43EA">
              <w:rPr>
                <w:i/>
              </w:rPr>
              <w:t>- областная спартакиада подростковых клубов по месту жительства населения;</w:t>
            </w:r>
          </w:p>
          <w:p w:rsidR="007D43EA" w:rsidRPr="007D43EA" w:rsidRDefault="007D43EA" w:rsidP="007D43EA">
            <w:pPr>
              <w:tabs>
                <w:tab w:val="left" w:pos="317"/>
              </w:tabs>
              <w:rPr>
                <w:i/>
                <w:lang w:eastAsia="ru-RU"/>
              </w:rPr>
            </w:pPr>
            <w:r w:rsidRPr="007D43EA">
              <w:rPr>
                <w:i/>
              </w:rPr>
              <w:t>- соревнования и спартакиада средидетей-сирот и детей с ограниченными возможностями здоровья;</w:t>
            </w:r>
          </w:p>
          <w:p w:rsidR="007D43EA" w:rsidRPr="007D43EA" w:rsidRDefault="007D43EA" w:rsidP="007D43EA">
            <w:pPr>
              <w:tabs>
                <w:tab w:val="left" w:pos="317"/>
              </w:tabs>
              <w:rPr>
                <w:i/>
              </w:rPr>
            </w:pPr>
            <w:r w:rsidRPr="007D43EA">
              <w:rPr>
                <w:i/>
              </w:rPr>
              <w:t>- областные конкурсы: «На лучшую организацию физкультурно-оздоровительной и спортивно-массовой работы в общеобразовательных организациях области», «Школа – территория здоровья», «На лучшее учреждение физкультурно-спортивной направленности». «Лучший спортивный клуб»;</w:t>
            </w:r>
          </w:p>
          <w:p w:rsidR="007D43EA" w:rsidRPr="007D43EA" w:rsidRDefault="007D43EA" w:rsidP="007D43EA">
            <w:pPr>
              <w:tabs>
                <w:tab w:val="left" w:pos="317"/>
              </w:tabs>
              <w:rPr>
                <w:i/>
                <w:spacing w:val="-6"/>
              </w:rPr>
            </w:pPr>
            <w:r w:rsidRPr="007D43EA">
              <w:rPr>
                <w:i/>
                <w:spacing w:val="-6"/>
              </w:rPr>
              <w:t>- организация деятельности школьных спортивных клубов;</w:t>
            </w:r>
          </w:p>
          <w:p w:rsidR="007D43EA" w:rsidRPr="007D43EA" w:rsidRDefault="007D43EA" w:rsidP="007D43EA">
            <w:pPr>
              <w:tabs>
                <w:tab w:val="left" w:pos="317"/>
              </w:tabs>
              <w:rPr>
                <w:i/>
              </w:rPr>
            </w:pPr>
            <w:r w:rsidRPr="007D43EA">
              <w:rPr>
                <w:i/>
              </w:rPr>
              <w:t>- областной педагогический марафон;</w:t>
            </w:r>
          </w:p>
          <w:p w:rsidR="007D43EA" w:rsidRPr="007D43EA" w:rsidRDefault="007D43EA" w:rsidP="007D43EA">
            <w:pPr>
              <w:tabs>
                <w:tab w:val="left" w:pos="317"/>
              </w:tabs>
              <w:rPr>
                <w:i/>
              </w:rPr>
            </w:pPr>
            <w:r w:rsidRPr="007D43EA">
              <w:rPr>
                <w:i/>
              </w:rPr>
              <w:t>- конкурс «учитель здоровья России»;</w:t>
            </w:r>
          </w:p>
          <w:p w:rsidR="007D43EA" w:rsidRPr="007D43EA" w:rsidRDefault="007D43EA" w:rsidP="007D43EA">
            <w:pPr>
              <w:tabs>
                <w:tab w:val="left" w:pos="317"/>
              </w:tabs>
              <w:rPr>
                <w:i/>
              </w:rPr>
            </w:pPr>
            <w:r w:rsidRPr="007D43EA">
              <w:rPr>
                <w:i/>
              </w:rPr>
              <w:t>- конкурс «Мастер педагогического труда»</w:t>
            </w:r>
          </w:p>
          <w:p w:rsidR="007D43EA" w:rsidRPr="007D43EA" w:rsidRDefault="007D43EA" w:rsidP="007D43EA">
            <w:pPr>
              <w:pStyle w:val="ad"/>
              <w:spacing w:line="240" w:lineRule="auto"/>
              <w:ind w:left="0"/>
              <w:rPr>
                <w:b/>
                <w:i/>
              </w:rPr>
            </w:pPr>
            <w:r w:rsidRPr="007D43EA">
              <w:rPr>
                <w:i/>
              </w:rPr>
              <w:t>- спартакиада работников образования.</w:t>
            </w:r>
          </w:p>
          <w:p w:rsidR="007D43EA" w:rsidRPr="007D43EA" w:rsidRDefault="007D43EA" w:rsidP="00F87B04">
            <w:pPr>
              <w:numPr>
                <w:ilvl w:val="0"/>
                <w:numId w:val="246"/>
              </w:numPr>
              <w:tabs>
                <w:tab w:val="num" w:pos="0"/>
                <w:tab w:val="left" w:pos="394"/>
              </w:tabs>
              <w:ind w:left="0" w:firstLine="0"/>
              <w:rPr>
                <w:i/>
              </w:rPr>
            </w:pPr>
            <w:r w:rsidRPr="007D43EA">
              <w:rPr>
                <w:i/>
              </w:rPr>
              <w:t>Областная экологическая  акция «Экологические проблемы родного края»;</w:t>
            </w:r>
          </w:p>
          <w:p w:rsidR="007D43EA" w:rsidRPr="007D43EA" w:rsidRDefault="007D43EA" w:rsidP="00F87B04">
            <w:pPr>
              <w:numPr>
                <w:ilvl w:val="0"/>
                <w:numId w:val="246"/>
              </w:numPr>
              <w:tabs>
                <w:tab w:val="num" w:pos="0"/>
                <w:tab w:val="left" w:pos="394"/>
              </w:tabs>
              <w:ind w:left="0" w:firstLine="0"/>
              <w:rPr>
                <w:i/>
                <w:lang w:eastAsia="ru-RU"/>
              </w:rPr>
            </w:pPr>
            <w:r w:rsidRPr="007D43EA">
              <w:rPr>
                <w:i/>
              </w:rPr>
              <w:t>областная литературно-краеведческая экспедиция с экологическим профилем «Аленький цветочек»</w:t>
            </w:r>
            <w:r w:rsidRPr="007D43EA">
              <w:rPr>
                <w:i/>
                <w:iCs/>
              </w:rPr>
              <w:t>.</w:t>
            </w:r>
          </w:p>
          <w:p w:rsidR="007D43EA" w:rsidRPr="007D43EA" w:rsidRDefault="007D43EA" w:rsidP="00F87B04">
            <w:pPr>
              <w:numPr>
                <w:ilvl w:val="0"/>
                <w:numId w:val="246"/>
              </w:numPr>
              <w:tabs>
                <w:tab w:val="num" w:pos="0"/>
                <w:tab w:val="left" w:pos="394"/>
              </w:tabs>
              <w:ind w:left="0" w:firstLine="0"/>
              <w:rPr>
                <w:i/>
              </w:rPr>
            </w:pPr>
            <w:r w:rsidRPr="007D43EA">
              <w:rPr>
                <w:i/>
              </w:rPr>
              <w:t>областной природоохранный марш «За чистоту родного края».</w:t>
            </w:r>
          </w:p>
          <w:p w:rsidR="007D43EA" w:rsidRPr="007D43EA" w:rsidRDefault="007D43EA" w:rsidP="00F87B04">
            <w:pPr>
              <w:numPr>
                <w:ilvl w:val="0"/>
                <w:numId w:val="246"/>
              </w:numPr>
              <w:tabs>
                <w:tab w:val="num" w:pos="0"/>
                <w:tab w:val="left" w:pos="394"/>
              </w:tabs>
              <w:ind w:left="0" w:firstLine="0"/>
              <w:rPr>
                <w:i/>
              </w:rPr>
            </w:pPr>
            <w:r w:rsidRPr="007D43EA">
              <w:rPr>
                <w:i/>
              </w:rPr>
              <w:t>областной экологический форум «Зеленый край – зеленая планета».</w:t>
            </w:r>
          </w:p>
          <w:p w:rsidR="007D43EA" w:rsidRPr="007D43EA" w:rsidRDefault="007D43EA" w:rsidP="00F87B04">
            <w:pPr>
              <w:numPr>
                <w:ilvl w:val="0"/>
                <w:numId w:val="246"/>
              </w:numPr>
              <w:tabs>
                <w:tab w:val="num" w:pos="0"/>
                <w:tab w:val="left" w:pos="394"/>
              </w:tabs>
              <w:ind w:left="0" w:firstLine="0"/>
              <w:rPr>
                <w:i/>
              </w:rPr>
            </w:pPr>
            <w:r w:rsidRPr="007D43EA">
              <w:rPr>
                <w:i/>
              </w:rPr>
              <w:t>областной заочный конкурс детского творчества «Зеленая планета».</w:t>
            </w:r>
          </w:p>
          <w:p w:rsidR="007D43EA" w:rsidRPr="007D43EA" w:rsidRDefault="007D43EA" w:rsidP="00F87B04">
            <w:pPr>
              <w:numPr>
                <w:ilvl w:val="0"/>
                <w:numId w:val="246"/>
              </w:numPr>
              <w:tabs>
                <w:tab w:val="num" w:pos="0"/>
                <w:tab w:val="left" w:pos="394"/>
              </w:tabs>
              <w:ind w:left="0" w:firstLine="0"/>
              <w:rPr>
                <w:i/>
              </w:rPr>
            </w:pPr>
            <w:r w:rsidRPr="007D43EA">
              <w:rPr>
                <w:i/>
              </w:rPr>
              <w:t>областной слет школьных лесничеств.</w:t>
            </w:r>
          </w:p>
          <w:p w:rsidR="007D43EA" w:rsidRPr="007D43EA" w:rsidRDefault="007D43EA" w:rsidP="00F87B04">
            <w:pPr>
              <w:numPr>
                <w:ilvl w:val="0"/>
                <w:numId w:val="246"/>
              </w:numPr>
              <w:tabs>
                <w:tab w:val="num" w:pos="0"/>
                <w:tab w:val="left" w:pos="394"/>
              </w:tabs>
              <w:ind w:left="0" w:firstLine="0"/>
              <w:rPr>
                <w:i/>
              </w:rPr>
            </w:pPr>
            <w:r w:rsidRPr="007D43EA">
              <w:rPr>
                <w:i/>
              </w:rPr>
              <w:t>областной слет юных экологов.</w:t>
            </w:r>
          </w:p>
          <w:p w:rsidR="007D43EA" w:rsidRPr="007D43EA" w:rsidRDefault="007D43EA" w:rsidP="00F87B04">
            <w:pPr>
              <w:numPr>
                <w:ilvl w:val="0"/>
                <w:numId w:val="246"/>
              </w:numPr>
              <w:tabs>
                <w:tab w:val="num" w:pos="0"/>
                <w:tab w:val="left" w:pos="394"/>
              </w:tabs>
              <w:ind w:left="0" w:firstLine="0"/>
              <w:rPr>
                <w:i/>
              </w:rPr>
            </w:pPr>
            <w:r w:rsidRPr="007D43EA">
              <w:rPr>
                <w:i/>
              </w:rPr>
              <w:t xml:space="preserve">областная экологическая экспедиция «Эврика» </w:t>
            </w:r>
            <w:r w:rsidRPr="007D43EA">
              <w:rPr>
                <w:i/>
                <w:iCs/>
              </w:rPr>
              <w:t>(в рамках работы летней исследовательской школы для одарённых детей «Академия юных талантов «Созвездие»).</w:t>
            </w:r>
          </w:p>
          <w:p w:rsidR="007D43EA" w:rsidRPr="007D43EA" w:rsidRDefault="007D43EA" w:rsidP="00F87B04">
            <w:pPr>
              <w:numPr>
                <w:ilvl w:val="0"/>
                <w:numId w:val="246"/>
              </w:numPr>
              <w:tabs>
                <w:tab w:val="num" w:pos="0"/>
                <w:tab w:val="left" w:pos="394"/>
              </w:tabs>
              <w:ind w:left="0" w:firstLine="0"/>
              <w:rPr>
                <w:i/>
              </w:rPr>
            </w:pPr>
            <w:r w:rsidRPr="007D43EA">
              <w:rPr>
                <w:i/>
              </w:rPr>
              <w:t xml:space="preserve">областной конкурс «За сохранение и бережное отношение к лесным богатствам Оренбуржья». </w:t>
            </w:r>
          </w:p>
          <w:p w:rsidR="007D43EA" w:rsidRDefault="007D43EA" w:rsidP="00F87B04">
            <w:pPr>
              <w:numPr>
                <w:ilvl w:val="0"/>
                <w:numId w:val="246"/>
              </w:numPr>
              <w:tabs>
                <w:tab w:val="num" w:pos="0"/>
                <w:tab w:val="left" w:pos="394"/>
              </w:tabs>
              <w:ind w:left="0" w:firstLine="0"/>
              <w:rPr>
                <w:b/>
              </w:rPr>
            </w:pPr>
            <w:r w:rsidRPr="007D43EA">
              <w:rPr>
                <w:i/>
              </w:rPr>
              <w:t>областной конкурс «Лучший школьный двор».</w:t>
            </w:r>
          </w:p>
        </w:tc>
      </w:tr>
    </w:tbl>
    <w:p w:rsidR="006E7752" w:rsidRDefault="006E7752" w:rsidP="00513B96">
      <w:pPr>
        <w:pStyle w:val="afffa"/>
        <w:spacing w:line="240" w:lineRule="auto"/>
        <w:ind w:firstLine="0"/>
        <w:jc w:val="center"/>
        <w:rPr>
          <w:b/>
        </w:rPr>
      </w:pPr>
    </w:p>
    <w:p w:rsidR="00D36D91" w:rsidRPr="00F86584" w:rsidRDefault="00F86584" w:rsidP="007F62C9">
      <w:pPr>
        <w:pStyle w:val="afffa"/>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F00"/>
        <w:spacing w:line="240" w:lineRule="auto"/>
        <w:ind w:firstLine="0"/>
        <w:jc w:val="center"/>
        <w:rPr>
          <w:b/>
        </w:rPr>
      </w:pPr>
      <w:r w:rsidRPr="00F86584">
        <w:rPr>
          <w:b/>
        </w:rPr>
        <w:t xml:space="preserve">5. </w:t>
      </w:r>
      <w:r w:rsidR="00D36D91" w:rsidRPr="00F86584">
        <w:rPr>
          <w:b/>
        </w:rPr>
        <w:t>Воспитание трудолюбия, сознательного, творческого отношения к образованию, труду и жизни, подготовка к</w:t>
      </w:r>
      <w:r w:rsidR="007F62C9">
        <w:rPr>
          <w:b/>
        </w:rPr>
        <w:t xml:space="preserve"> сознательному выбору профессии</w:t>
      </w:r>
    </w:p>
    <w:p w:rsidR="00D36D91" w:rsidRPr="00F86584" w:rsidRDefault="00D36D91" w:rsidP="00513B96">
      <w:pPr>
        <w:pStyle w:val="afffa"/>
        <w:spacing w:line="240" w:lineRule="auto"/>
        <w:rPr>
          <w:i/>
        </w:rPr>
      </w:pPr>
      <w:r w:rsidRPr="00507F03">
        <w:rPr>
          <w:b/>
        </w:rPr>
        <w:t>Ценности:</w:t>
      </w:r>
      <w:r w:rsidRPr="00F86584">
        <w:rPr>
          <w:i/>
        </w:rPr>
        <w:t xml:space="preserve"> научное знание, стремление к познанию и истине, научная картина мира, нравственный смысл учения и самообразования, интеллектуальное развитие личности;</w:t>
      </w:r>
      <w:r w:rsidR="00A73205" w:rsidRPr="00A73205">
        <w:rPr>
          <w:i/>
        </w:rPr>
        <w:t>научно-исследовательская деятельност</w:t>
      </w:r>
      <w:r w:rsidR="00A73205">
        <w:rPr>
          <w:i/>
        </w:rPr>
        <w:t>ь</w:t>
      </w:r>
      <w:r w:rsidR="00A73205" w:rsidRPr="00A73205">
        <w:rPr>
          <w:i/>
        </w:rPr>
        <w:t xml:space="preserve">; </w:t>
      </w:r>
      <w:r w:rsidRPr="00F86584">
        <w:rPr>
          <w:i/>
        </w:rPr>
        <w:t>уважение к труду и людям труда; нравственный смысл труда, творчество и созидание; целеустремлённость и настойчивость, бережливость, выбор профессии</w:t>
      </w:r>
    </w:p>
    <w:p w:rsidR="00D36D91" w:rsidRPr="00F86584" w:rsidRDefault="00D36D91" w:rsidP="00513B96">
      <w:pPr>
        <w:pStyle w:val="afffa"/>
        <w:spacing w:line="240" w:lineRule="auto"/>
        <w:ind w:firstLine="709"/>
        <w:rPr>
          <w:b/>
        </w:rPr>
      </w:pPr>
      <w:r w:rsidRPr="00F86584">
        <w:rPr>
          <w:b/>
        </w:rPr>
        <w:t>Основное содержание направления:</w:t>
      </w:r>
    </w:p>
    <w:p w:rsidR="00D36D91" w:rsidRPr="00F86584" w:rsidRDefault="00D36D91" w:rsidP="00E33651">
      <w:pPr>
        <w:pStyle w:val="afffa"/>
        <w:numPr>
          <w:ilvl w:val="0"/>
          <w:numId w:val="201"/>
        </w:numPr>
        <w:spacing w:line="240" w:lineRule="auto"/>
        <w:ind w:left="0"/>
      </w:pPr>
      <w:r w:rsidRPr="00F86584">
        <w:t>дать представления о необходимости научных знаний для развития личности и общества, их роли в жизни, труде, творчестве;</w:t>
      </w:r>
    </w:p>
    <w:p w:rsidR="00D36D91" w:rsidRPr="00F86584" w:rsidRDefault="00D36D91" w:rsidP="00E33651">
      <w:pPr>
        <w:pStyle w:val="afffa"/>
        <w:numPr>
          <w:ilvl w:val="0"/>
          <w:numId w:val="201"/>
        </w:numPr>
        <w:spacing w:line="240" w:lineRule="auto"/>
        <w:ind w:left="0"/>
      </w:pPr>
      <w:r w:rsidRPr="00F86584">
        <w:t>сформировать осознанное отношение важности непрерывного образования и самообразования в течение всей жизни;</w:t>
      </w:r>
    </w:p>
    <w:p w:rsidR="00D36D91" w:rsidRPr="00F86584" w:rsidRDefault="00D36D91" w:rsidP="00E33651">
      <w:pPr>
        <w:pStyle w:val="afffa"/>
        <w:numPr>
          <w:ilvl w:val="0"/>
          <w:numId w:val="201"/>
        </w:numPr>
        <w:spacing w:line="240" w:lineRule="auto"/>
        <w:ind w:left="0"/>
      </w:pPr>
      <w:r w:rsidRPr="00F86584">
        <w:t>сформировать осознанное отношение к нравственной природе труда, его роли в жизни человека и общества, в создании материальных и культурных благ, знание и уважение трудовых традиций своей семьи, трудовых подвигов старших поколений;</w:t>
      </w:r>
    </w:p>
    <w:p w:rsidR="00D36D91" w:rsidRPr="00F86584" w:rsidRDefault="00D36D91" w:rsidP="00E33651">
      <w:pPr>
        <w:pStyle w:val="afffa"/>
        <w:numPr>
          <w:ilvl w:val="0"/>
          <w:numId w:val="201"/>
        </w:numPr>
        <w:spacing w:line="240" w:lineRule="auto"/>
        <w:ind w:left="0"/>
      </w:pPr>
      <w:r w:rsidRPr="00F86584">
        <w:t>сформировать осознанное позитивное отношение учебной и учебно-трудовой деятельности, проявлять инициативу общественно-полезным делам, умение осознанно проявлять инициативу и дисциплинированность, выполнять работы по графику и в срок, следовать разработанному плану, отвечать за качество и осознавать возможные риски;</w:t>
      </w:r>
    </w:p>
    <w:p w:rsidR="00D36D91" w:rsidRPr="00F86584" w:rsidRDefault="00D36D91" w:rsidP="00E33651">
      <w:pPr>
        <w:pStyle w:val="afffa"/>
        <w:numPr>
          <w:ilvl w:val="0"/>
          <w:numId w:val="201"/>
        </w:numPr>
        <w:spacing w:line="240" w:lineRule="auto"/>
        <w:ind w:left="0"/>
      </w:pPr>
      <w:r w:rsidRPr="00F86584">
        <w:t>сформировать готовность к выбору профиля обучения на следующей ступени образования или профессиональному выбору в случае перехода в систему профессионального образования;</w:t>
      </w:r>
    </w:p>
    <w:p w:rsidR="00D36D91" w:rsidRPr="00F86584" w:rsidRDefault="00D36D91" w:rsidP="00E33651">
      <w:pPr>
        <w:pStyle w:val="afffa"/>
        <w:numPr>
          <w:ilvl w:val="0"/>
          <w:numId w:val="201"/>
        </w:numPr>
        <w:spacing w:line="240" w:lineRule="auto"/>
        <w:ind w:left="0"/>
      </w:pPr>
      <w:r w:rsidRPr="00F86584">
        <w:t>сформировать бережное отношение к результатам своего труда, труда других людей, к школьному имуществу, учебникам, личным вещам, поддержание чистоты и порядка в классе и школе, готовность содействовать в благоустройстве школы и её среды;</w:t>
      </w:r>
    </w:p>
    <w:p w:rsidR="00D36D91" w:rsidRPr="00F86584" w:rsidRDefault="00D36D91" w:rsidP="00E33651">
      <w:pPr>
        <w:pStyle w:val="afffa"/>
        <w:numPr>
          <w:ilvl w:val="0"/>
          <w:numId w:val="201"/>
        </w:numPr>
        <w:spacing w:line="240" w:lineRule="auto"/>
        <w:ind w:left="0"/>
      </w:pPr>
      <w:r w:rsidRPr="00F86584">
        <w:t>дать представление о трудовом законодательстве;</w:t>
      </w:r>
    </w:p>
    <w:p w:rsidR="00D36D91" w:rsidRPr="00F86584" w:rsidRDefault="00D36D91" w:rsidP="00E33651">
      <w:pPr>
        <w:pStyle w:val="afffa"/>
        <w:numPr>
          <w:ilvl w:val="0"/>
          <w:numId w:val="201"/>
        </w:numPr>
        <w:spacing w:line="240" w:lineRule="auto"/>
        <w:ind w:left="0"/>
      </w:pPr>
      <w:r w:rsidRPr="00F86584">
        <w:t>сформировать негативное отношение к лени, безответственности и пассивности в образовании.</w:t>
      </w:r>
    </w:p>
    <w:p w:rsidR="00B9006D" w:rsidRPr="00B9006D" w:rsidRDefault="00B9006D" w:rsidP="00B9006D">
      <w:pPr>
        <w:pStyle w:val="ad"/>
        <w:spacing w:line="240" w:lineRule="auto"/>
        <w:rPr>
          <w:b/>
          <w:sz w:val="28"/>
          <w:szCs w:val="28"/>
        </w:rPr>
      </w:pPr>
      <w:r w:rsidRPr="00B9006D">
        <w:rPr>
          <w:b/>
          <w:sz w:val="28"/>
          <w:szCs w:val="28"/>
        </w:rPr>
        <w:t>Виды деятельности обучающихся:</w:t>
      </w:r>
    </w:p>
    <w:p w:rsidR="008176E5" w:rsidRDefault="008176E5" w:rsidP="00AB470E">
      <w:pPr>
        <w:pStyle w:val="ad"/>
        <w:numPr>
          <w:ilvl w:val="0"/>
          <w:numId w:val="296"/>
        </w:numPr>
        <w:spacing w:line="240" w:lineRule="auto"/>
        <w:rPr>
          <w:sz w:val="28"/>
          <w:szCs w:val="28"/>
        </w:rPr>
      </w:pPr>
      <w:r w:rsidRPr="008176E5">
        <w:rPr>
          <w:sz w:val="28"/>
          <w:szCs w:val="28"/>
        </w:rPr>
        <w:t>развитие культуры учебной деятельности учащегося («Образование – труд для себя и для других»);</w:t>
      </w:r>
    </w:p>
    <w:p w:rsidR="008176E5" w:rsidRDefault="008176E5" w:rsidP="00AB470E">
      <w:pPr>
        <w:pStyle w:val="ad"/>
        <w:numPr>
          <w:ilvl w:val="0"/>
          <w:numId w:val="296"/>
        </w:numPr>
        <w:spacing w:line="240" w:lineRule="auto"/>
        <w:rPr>
          <w:sz w:val="28"/>
          <w:szCs w:val="28"/>
        </w:rPr>
      </w:pPr>
      <w:r w:rsidRPr="008176E5">
        <w:rPr>
          <w:sz w:val="28"/>
          <w:szCs w:val="28"/>
        </w:rPr>
        <w:t>осознание важности образования и самообразования для жизни и деятельности в виде применения на практике полученных знаний и умений</w:t>
      </w:r>
      <w:r>
        <w:rPr>
          <w:sz w:val="28"/>
          <w:szCs w:val="28"/>
        </w:rPr>
        <w:t>;</w:t>
      </w:r>
    </w:p>
    <w:p w:rsidR="008176E5" w:rsidRDefault="008176E5" w:rsidP="00AB470E">
      <w:pPr>
        <w:pStyle w:val="ad"/>
        <w:numPr>
          <w:ilvl w:val="0"/>
          <w:numId w:val="296"/>
        </w:numPr>
        <w:spacing w:line="240" w:lineRule="auto"/>
        <w:rPr>
          <w:sz w:val="28"/>
          <w:szCs w:val="28"/>
        </w:rPr>
      </w:pPr>
      <w:r>
        <w:rPr>
          <w:sz w:val="28"/>
          <w:szCs w:val="28"/>
        </w:rPr>
        <w:t>у</w:t>
      </w:r>
      <w:r w:rsidRPr="008176E5">
        <w:rPr>
          <w:sz w:val="28"/>
          <w:szCs w:val="28"/>
        </w:rPr>
        <w:t>частие в олимпиадах по учебным предметам, изготавливают учебные пособия для школьных кабинетов, руководят техническими и предметными кружками, познавательными играми обучающихся младших классов</w:t>
      </w:r>
      <w:r>
        <w:rPr>
          <w:sz w:val="28"/>
          <w:szCs w:val="28"/>
        </w:rPr>
        <w:t>;</w:t>
      </w:r>
    </w:p>
    <w:p w:rsidR="008176E5" w:rsidRPr="008176E5" w:rsidRDefault="008176E5" w:rsidP="00AB470E">
      <w:pPr>
        <w:pStyle w:val="ad"/>
        <w:numPr>
          <w:ilvl w:val="0"/>
          <w:numId w:val="296"/>
        </w:numPr>
        <w:spacing w:line="240" w:lineRule="auto"/>
        <w:rPr>
          <w:sz w:val="28"/>
          <w:szCs w:val="28"/>
        </w:rPr>
      </w:pPr>
      <w:r>
        <w:rPr>
          <w:sz w:val="28"/>
          <w:szCs w:val="28"/>
        </w:rPr>
        <w:t>о</w:t>
      </w:r>
      <w:r w:rsidRPr="008176E5">
        <w:rPr>
          <w:sz w:val="28"/>
          <w:szCs w:val="28"/>
        </w:rPr>
        <w:t>бщественно полезная деятельность на базе школы и взаимодействующих с ней учреждений дополнительного образовани</w:t>
      </w:r>
      <w:r>
        <w:rPr>
          <w:sz w:val="28"/>
          <w:szCs w:val="28"/>
        </w:rPr>
        <w:t xml:space="preserve">я, других социальных институтов </w:t>
      </w:r>
      <w:r w:rsidRPr="008176E5">
        <w:rPr>
          <w:sz w:val="28"/>
          <w:szCs w:val="28"/>
        </w:rPr>
        <w:t>(в помощь школе, родному посёлку);</w:t>
      </w:r>
    </w:p>
    <w:p w:rsidR="008176E5" w:rsidRPr="008176E5" w:rsidRDefault="008176E5" w:rsidP="00AB470E">
      <w:pPr>
        <w:pStyle w:val="ad"/>
        <w:numPr>
          <w:ilvl w:val="0"/>
          <w:numId w:val="296"/>
        </w:numPr>
        <w:spacing w:line="240" w:lineRule="auto"/>
        <w:rPr>
          <w:sz w:val="28"/>
          <w:szCs w:val="28"/>
        </w:rPr>
      </w:pPr>
      <w:r>
        <w:rPr>
          <w:sz w:val="28"/>
          <w:szCs w:val="28"/>
        </w:rPr>
        <w:t>о</w:t>
      </w:r>
      <w:r w:rsidRPr="008176E5">
        <w:rPr>
          <w:sz w:val="28"/>
          <w:szCs w:val="28"/>
        </w:rPr>
        <w:t>бретение умений и навыков сотрудничества, ролевого взаимодействия со сверстниками, взрослыми в учебно-трудовой деятельности</w:t>
      </w:r>
      <w:r>
        <w:rPr>
          <w:sz w:val="28"/>
          <w:szCs w:val="28"/>
        </w:rPr>
        <w:t>;</w:t>
      </w:r>
    </w:p>
    <w:p w:rsidR="008176E5" w:rsidRPr="008176E5" w:rsidRDefault="008176E5" w:rsidP="00AB470E">
      <w:pPr>
        <w:pStyle w:val="ad"/>
        <w:numPr>
          <w:ilvl w:val="0"/>
          <w:numId w:val="296"/>
        </w:numPr>
        <w:spacing w:line="240" w:lineRule="auto"/>
        <w:rPr>
          <w:sz w:val="28"/>
          <w:szCs w:val="28"/>
        </w:rPr>
      </w:pPr>
      <w:r>
        <w:rPr>
          <w:sz w:val="28"/>
          <w:szCs w:val="28"/>
        </w:rPr>
        <w:t>о</w:t>
      </w:r>
      <w:r w:rsidRPr="008176E5">
        <w:rPr>
          <w:sz w:val="28"/>
          <w:szCs w:val="28"/>
        </w:rPr>
        <w:t>бучение творчески и критически работать с информацией: целенаправленный сбор информации, её структурирование, анализ и</w:t>
      </w:r>
      <w:r>
        <w:rPr>
          <w:sz w:val="28"/>
          <w:szCs w:val="28"/>
        </w:rPr>
        <w:t xml:space="preserve"> обобщение из разных источников;</w:t>
      </w:r>
    </w:p>
    <w:p w:rsidR="00B9006D" w:rsidRPr="008176E5" w:rsidRDefault="008176E5" w:rsidP="00AB470E">
      <w:pPr>
        <w:pStyle w:val="ad"/>
        <w:numPr>
          <w:ilvl w:val="0"/>
          <w:numId w:val="296"/>
        </w:numPr>
        <w:spacing w:line="240" w:lineRule="auto"/>
        <w:rPr>
          <w:sz w:val="28"/>
          <w:szCs w:val="28"/>
        </w:rPr>
      </w:pPr>
      <w:r>
        <w:rPr>
          <w:sz w:val="28"/>
          <w:szCs w:val="28"/>
        </w:rPr>
        <w:t>-</w:t>
      </w:r>
      <w:r w:rsidR="00B9006D" w:rsidRPr="008176E5">
        <w:rPr>
          <w:sz w:val="28"/>
          <w:szCs w:val="28"/>
        </w:rPr>
        <w:t>участие в проектной и учебно-исследовательской деятельности.</w:t>
      </w:r>
    </w:p>
    <w:p w:rsidR="004C23B8" w:rsidRDefault="004C23B8">
      <w:pPr>
        <w:rPr>
          <w:b/>
          <w:sz w:val="28"/>
          <w:szCs w:val="28"/>
        </w:rPr>
      </w:pPr>
      <w:r>
        <w:rPr>
          <w:b/>
          <w:sz w:val="28"/>
          <w:szCs w:val="28"/>
        </w:rPr>
        <w:br w:type="page"/>
      </w:r>
    </w:p>
    <w:p w:rsidR="00F86584" w:rsidRDefault="00F86584" w:rsidP="00513B96">
      <w:pPr>
        <w:ind w:firstLine="454"/>
        <w:rPr>
          <w:b/>
          <w:sz w:val="28"/>
          <w:szCs w:val="28"/>
        </w:rPr>
      </w:pPr>
      <w:r>
        <w:rPr>
          <w:b/>
          <w:sz w:val="28"/>
          <w:szCs w:val="28"/>
        </w:rPr>
        <w:t>Таблица 2.1</w:t>
      </w:r>
      <w:r w:rsidR="00A20444">
        <w:rPr>
          <w:b/>
          <w:sz w:val="28"/>
          <w:szCs w:val="28"/>
        </w:rPr>
        <w:t>5</w:t>
      </w:r>
    </w:p>
    <w:p w:rsidR="00B9006D" w:rsidRDefault="00B9006D" w:rsidP="00B9006D">
      <w:pPr>
        <w:ind w:firstLine="454"/>
        <w:jc w:val="center"/>
        <w:rPr>
          <w:b/>
          <w:sz w:val="28"/>
          <w:szCs w:val="28"/>
        </w:rPr>
      </w:pPr>
      <w:r>
        <w:rPr>
          <w:b/>
          <w:sz w:val="28"/>
          <w:szCs w:val="28"/>
        </w:rPr>
        <w:t>Урочные, внеурочные и внеклассные мероприятия по реализации программы</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73"/>
        <w:gridCol w:w="2830"/>
        <w:gridCol w:w="891"/>
        <w:gridCol w:w="1196"/>
        <w:gridCol w:w="2136"/>
        <w:gridCol w:w="2044"/>
      </w:tblGrid>
      <w:tr w:rsidR="00D36D91" w:rsidRPr="00F86584" w:rsidTr="007D43EA">
        <w:tc>
          <w:tcPr>
            <w:tcW w:w="0" w:type="auto"/>
            <w:tcBorders>
              <w:top w:val="single" w:sz="4" w:space="0" w:color="auto"/>
              <w:left w:val="single" w:sz="4" w:space="0" w:color="auto"/>
              <w:bottom w:val="single" w:sz="4" w:space="0" w:color="auto"/>
              <w:right w:val="single" w:sz="4" w:space="0" w:color="auto"/>
            </w:tcBorders>
            <w:hideMark/>
          </w:tcPr>
          <w:p w:rsidR="00D36D91" w:rsidRPr="00F86584" w:rsidRDefault="00D36D91" w:rsidP="00513B96">
            <w:pPr>
              <w:jc w:val="center"/>
              <w:rPr>
                <w:b/>
              </w:rPr>
            </w:pPr>
            <w:r w:rsidRPr="00F86584">
              <w:rPr>
                <w:b/>
              </w:rPr>
              <w:t>№</w:t>
            </w:r>
          </w:p>
        </w:tc>
        <w:tc>
          <w:tcPr>
            <w:tcW w:w="0" w:type="auto"/>
            <w:tcBorders>
              <w:top w:val="single" w:sz="4" w:space="0" w:color="auto"/>
              <w:left w:val="single" w:sz="4" w:space="0" w:color="auto"/>
              <w:bottom w:val="single" w:sz="4" w:space="0" w:color="auto"/>
              <w:right w:val="single" w:sz="4" w:space="0" w:color="auto"/>
            </w:tcBorders>
            <w:hideMark/>
          </w:tcPr>
          <w:p w:rsidR="00D36D91" w:rsidRPr="00F86584" w:rsidRDefault="00B9006D" w:rsidP="00513B96">
            <w:pPr>
              <w:jc w:val="center"/>
              <w:rPr>
                <w:b/>
              </w:rPr>
            </w:pPr>
            <w:r>
              <w:rPr>
                <w:b/>
              </w:rPr>
              <w:t>Формы проведения</w:t>
            </w:r>
          </w:p>
        </w:tc>
        <w:tc>
          <w:tcPr>
            <w:tcW w:w="0" w:type="auto"/>
            <w:tcBorders>
              <w:top w:val="single" w:sz="4" w:space="0" w:color="auto"/>
              <w:left w:val="single" w:sz="4" w:space="0" w:color="auto"/>
              <w:bottom w:val="single" w:sz="4" w:space="0" w:color="auto"/>
              <w:right w:val="single" w:sz="4" w:space="0" w:color="auto"/>
            </w:tcBorders>
            <w:hideMark/>
          </w:tcPr>
          <w:p w:rsidR="00D36D91" w:rsidRPr="00F86584" w:rsidRDefault="00D36D91" w:rsidP="00513B96">
            <w:pPr>
              <w:jc w:val="center"/>
              <w:rPr>
                <w:b/>
              </w:rPr>
            </w:pPr>
            <w:r w:rsidRPr="00F86584">
              <w:rPr>
                <w:b/>
              </w:rPr>
              <w:t>Класс</w:t>
            </w:r>
          </w:p>
        </w:tc>
        <w:tc>
          <w:tcPr>
            <w:tcW w:w="0" w:type="auto"/>
            <w:tcBorders>
              <w:top w:val="single" w:sz="4" w:space="0" w:color="auto"/>
              <w:left w:val="single" w:sz="4" w:space="0" w:color="auto"/>
              <w:bottom w:val="single" w:sz="4" w:space="0" w:color="auto"/>
              <w:right w:val="single" w:sz="4" w:space="0" w:color="auto"/>
            </w:tcBorders>
            <w:hideMark/>
          </w:tcPr>
          <w:p w:rsidR="00D36D91" w:rsidRPr="00F86584" w:rsidRDefault="00D36D91" w:rsidP="00513B96">
            <w:pPr>
              <w:jc w:val="center"/>
              <w:rPr>
                <w:b/>
              </w:rPr>
            </w:pPr>
            <w:r w:rsidRPr="00F86584">
              <w:rPr>
                <w:b/>
              </w:rPr>
              <w:t>Сроки</w:t>
            </w:r>
          </w:p>
        </w:tc>
        <w:tc>
          <w:tcPr>
            <w:tcW w:w="0" w:type="auto"/>
            <w:tcBorders>
              <w:top w:val="single" w:sz="4" w:space="0" w:color="auto"/>
              <w:left w:val="single" w:sz="4" w:space="0" w:color="auto"/>
              <w:bottom w:val="single" w:sz="4" w:space="0" w:color="auto"/>
              <w:right w:val="single" w:sz="4" w:space="0" w:color="auto"/>
            </w:tcBorders>
            <w:hideMark/>
          </w:tcPr>
          <w:p w:rsidR="00D36D91" w:rsidRPr="00F86584" w:rsidRDefault="00D36D91" w:rsidP="00513B96">
            <w:pPr>
              <w:jc w:val="center"/>
              <w:rPr>
                <w:b/>
              </w:rPr>
            </w:pPr>
            <w:r w:rsidRPr="00F86584">
              <w:rPr>
                <w:b/>
              </w:rPr>
              <w:t>Ответственные</w:t>
            </w:r>
          </w:p>
        </w:tc>
        <w:tc>
          <w:tcPr>
            <w:tcW w:w="0" w:type="auto"/>
            <w:tcBorders>
              <w:top w:val="single" w:sz="4" w:space="0" w:color="auto"/>
              <w:left w:val="single" w:sz="4" w:space="0" w:color="auto"/>
              <w:bottom w:val="single" w:sz="4" w:space="0" w:color="auto"/>
              <w:right w:val="single" w:sz="4" w:space="0" w:color="auto"/>
            </w:tcBorders>
            <w:hideMark/>
          </w:tcPr>
          <w:p w:rsidR="00D36D91" w:rsidRPr="00F86584" w:rsidRDefault="00D36D91" w:rsidP="00513B96">
            <w:pPr>
              <w:jc w:val="center"/>
              <w:rPr>
                <w:b/>
              </w:rPr>
            </w:pPr>
            <w:r w:rsidRPr="00F86584">
              <w:rPr>
                <w:b/>
              </w:rPr>
              <w:t>Соц. партнеры</w:t>
            </w:r>
          </w:p>
        </w:tc>
      </w:tr>
      <w:tr w:rsidR="00B9006D" w:rsidRPr="00F86584" w:rsidTr="00B9006D">
        <w:tc>
          <w:tcPr>
            <w:tcW w:w="0" w:type="auto"/>
            <w:gridSpan w:val="6"/>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9006D" w:rsidRPr="00F86584" w:rsidRDefault="00B9006D" w:rsidP="00513B96">
            <w:pPr>
              <w:jc w:val="center"/>
              <w:rPr>
                <w:b/>
              </w:rPr>
            </w:pPr>
            <w:r>
              <w:rPr>
                <w:b/>
              </w:rPr>
              <w:t>Урочная деятельность</w:t>
            </w:r>
          </w:p>
        </w:tc>
      </w:tr>
      <w:tr w:rsidR="00B9006D" w:rsidRPr="00F86584" w:rsidTr="007D43EA">
        <w:tc>
          <w:tcPr>
            <w:tcW w:w="0" w:type="auto"/>
            <w:tcBorders>
              <w:top w:val="single" w:sz="4" w:space="0" w:color="auto"/>
              <w:left w:val="single" w:sz="4" w:space="0" w:color="auto"/>
              <w:bottom w:val="single" w:sz="4" w:space="0" w:color="auto"/>
              <w:right w:val="single" w:sz="4" w:space="0" w:color="auto"/>
            </w:tcBorders>
          </w:tcPr>
          <w:p w:rsidR="00B9006D" w:rsidRPr="00F86584" w:rsidRDefault="004C23B8" w:rsidP="00513B96">
            <w:pPr>
              <w:jc w:val="center"/>
              <w:rPr>
                <w:b/>
              </w:rPr>
            </w:pPr>
            <w:r>
              <w:rPr>
                <w:b/>
              </w:rPr>
              <w:t>1</w:t>
            </w:r>
          </w:p>
        </w:tc>
        <w:tc>
          <w:tcPr>
            <w:tcW w:w="0" w:type="auto"/>
            <w:tcBorders>
              <w:top w:val="single" w:sz="4" w:space="0" w:color="auto"/>
              <w:left w:val="single" w:sz="4" w:space="0" w:color="auto"/>
              <w:bottom w:val="single" w:sz="4" w:space="0" w:color="auto"/>
              <w:right w:val="single" w:sz="4" w:space="0" w:color="auto"/>
            </w:tcBorders>
          </w:tcPr>
          <w:p w:rsidR="00B9006D" w:rsidRPr="00B9006D" w:rsidRDefault="00B9006D" w:rsidP="00513B96">
            <w:pPr>
              <w:jc w:val="center"/>
            </w:pPr>
            <w:r w:rsidRPr="00B9006D">
              <w:t>Урок-проект, урок-исследование</w:t>
            </w:r>
          </w:p>
        </w:tc>
        <w:tc>
          <w:tcPr>
            <w:tcW w:w="0" w:type="auto"/>
            <w:tcBorders>
              <w:top w:val="single" w:sz="4" w:space="0" w:color="auto"/>
              <w:left w:val="single" w:sz="4" w:space="0" w:color="auto"/>
              <w:bottom w:val="single" w:sz="4" w:space="0" w:color="auto"/>
              <w:right w:val="single" w:sz="4" w:space="0" w:color="auto"/>
            </w:tcBorders>
          </w:tcPr>
          <w:p w:rsidR="00B9006D" w:rsidRPr="00B9006D" w:rsidRDefault="00B9006D" w:rsidP="00513B96">
            <w:pPr>
              <w:jc w:val="center"/>
            </w:pPr>
            <w:r w:rsidRPr="00B9006D">
              <w:t>5-9</w:t>
            </w:r>
          </w:p>
        </w:tc>
        <w:tc>
          <w:tcPr>
            <w:tcW w:w="0" w:type="auto"/>
            <w:tcBorders>
              <w:top w:val="single" w:sz="4" w:space="0" w:color="auto"/>
              <w:left w:val="single" w:sz="4" w:space="0" w:color="auto"/>
              <w:bottom w:val="single" w:sz="4" w:space="0" w:color="auto"/>
              <w:right w:val="single" w:sz="4" w:space="0" w:color="auto"/>
            </w:tcBorders>
          </w:tcPr>
          <w:p w:rsidR="00B9006D" w:rsidRDefault="00B9006D" w:rsidP="00B9006D">
            <w:pPr>
              <w:jc w:val="center"/>
            </w:pPr>
            <w:r>
              <w:t>В теч. года</w:t>
            </w:r>
          </w:p>
          <w:p w:rsidR="00B9006D" w:rsidRPr="00F86584" w:rsidRDefault="00B9006D" w:rsidP="00513B96">
            <w:pPr>
              <w:jc w:val="center"/>
              <w:rPr>
                <w:b/>
              </w:rPr>
            </w:pPr>
          </w:p>
        </w:tc>
        <w:tc>
          <w:tcPr>
            <w:tcW w:w="0" w:type="auto"/>
            <w:tcBorders>
              <w:top w:val="single" w:sz="4" w:space="0" w:color="auto"/>
              <w:left w:val="single" w:sz="4" w:space="0" w:color="auto"/>
              <w:bottom w:val="single" w:sz="4" w:space="0" w:color="auto"/>
              <w:right w:val="single" w:sz="4" w:space="0" w:color="auto"/>
            </w:tcBorders>
          </w:tcPr>
          <w:p w:rsidR="00B9006D" w:rsidRPr="00B9006D" w:rsidRDefault="00B9006D" w:rsidP="00513B96">
            <w:pPr>
              <w:jc w:val="center"/>
            </w:pPr>
            <w:r w:rsidRPr="00B9006D">
              <w:t>учителя-предметники</w:t>
            </w:r>
          </w:p>
        </w:tc>
        <w:tc>
          <w:tcPr>
            <w:tcW w:w="0" w:type="auto"/>
            <w:tcBorders>
              <w:top w:val="single" w:sz="4" w:space="0" w:color="auto"/>
              <w:left w:val="single" w:sz="4" w:space="0" w:color="auto"/>
              <w:bottom w:val="single" w:sz="4" w:space="0" w:color="auto"/>
              <w:right w:val="single" w:sz="4" w:space="0" w:color="auto"/>
            </w:tcBorders>
          </w:tcPr>
          <w:p w:rsidR="00B9006D" w:rsidRDefault="00B9006D" w:rsidP="00B9006D">
            <w:pPr>
              <w:jc w:val="center"/>
            </w:pPr>
            <w:r>
              <w:t>ОГПУ</w:t>
            </w:r>
          </w:p>
          <w:p w:rsidR="00B9006D" w:rsidRDefault="00B9006D" w:rsidP="00B9006D">
            <w:pPr>
              <w:jc w:val="center"/>
            </w:pPr>
            <w:r>
              <w:t>ОГУ</w:t>
            </w:r>
          </w:p>
          <w:p w:rsidR="00B9006D" w:rsidRPr="00F86584" w:rsidRDefault="00B9006D" w:rsidP="00B9006D">
            <w:pPr>
              <w:jc w:val="center"/>
              <w:rPr>
                <w:b/>
              </w:rPr>
            </w:pPr>
          </w:p>
        </w:tc>
      </w:tr>
      <w:tr w:rsidR="00B9006D" w:rsidRPr="00F86584" w:rsidTr="00B9006D">
        <w:tc>
          <w:tcPr>
            <w:tcW w:w="0" w:type="auto"/>
            <w:gridSpan w:val="6"/>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9006D" w:rsidRPr="00F86584" w:rsidRDefault="00B9006D" w:rsidP="00513B96">
            <w:pPr>
              <w:jc w:val="center"/>
              <w:rPr>
                <w:b/>
              </w:rPr>
            </w:pPr>
            <w:r>
              <w:rPr>
                <w:b/>
              </w:rPr>
              <w:t>Внеурочная деятельность</w:t>
            </w:r>
          </w:p>
        </w:tc>
      </w:tr>
      <w:tr w:rsidR="00B9006D" w:rsidRPr="00F86584" w:rsidTr="007D43EA">
        <w:tc>
          <w:tcPr>
            <w:tcW w:w="0" w:type="auto"/>
            <w:tcBorders>
              <w:top w:val="single" w:sz="4" w:space="0" w:color="auto"/>
              <w:left w:val="single" w:sz="4" w:space="0" w:color="auto"/>
              <w:bottom w:val="single" w:sz="4" w:space="0" w:color="auto"/>
              <w:right w:val="single" w:sz="4" w:space="0" w:color="auto"/>
            </w:tcBorders>
          </w:tcPr>
          <w:p w:rsidR="00B9006D" w:rsidRPr="00F86584" w:rsidRDefault="004C23B8" w:rsidP="00B9006D">
            <w:pPr>
              <w:jc w:val="center"/>
              <w:rPr>
                <w:b/>
              </w:rPr>
            </w:pPr>
            <w:r>
              <w:rPr>
                <w:b/>
              </w:rPr>
              <w:t>2</w:t>
            </w:r>
          </w:p>
        </w:tc>
        <w:tc>
          <w:tcPr>
            <w:tcW w:w="0" w:type="auto"/>
            <w:tcBorders>
              <w:top w:val="single" w:sz="4" w:space="0" w:color="auto"/>
              <w:left w:val="single" w:sz="4" w:space="0" w:color="auto"/>
              <w:bottom w:val="single" w:sz="4" w:space="0" w:color="auto"/>
              <w:right w:val="single" w:sz="4" w:space="0" w:color="auto"/>
            </w:tcBorders>
          </w:tcPr>
          <w:p w:rsidR="00B9006D" w:rsidRPr="00B9006D" w:rsidRDefault="00B9006D" w:rsidP="00B9006D">
            <w:pPr>
              <w:jc w:val="center"/>
            </w:pPr>
            <w:r w:rsidRPr="00B9006D">
              <w:t>Акция «Кормушка»</w:t>
            </w:r>
          </w:p>
        </w:tc>
        <w:tc>
          <w:tcPr>
            <w:tcW w:w="0" w:type="auto"/>
            <w:tcBorders>
              <w:top w:val="single" w:sz="4" w:space="0" w:color="auto"/>
              <w:left w:val="single" w:sz="4" w:space="0" w:color="auto"/>
              <w:bottom w:val="single" w:sz="4" w:space="0" w:color="auto"/>
              <w:right w:val="single" w:sz="4" w:space="0" w:color="auto"/>
            </w:tcBorders>
          </w:tcPr>
          <w:p w:rsidR="00B9006D" w:rsidRPr="00B9006D" w:rsidRDefault="00B9006D" w:rsidP="00B9006D">
            <w:pPr>
              <w:jc w:val="center"/>
            </w:pPr>
            <w:r w:rsidRPr="00B9006D">
              <w:t>5-6 кл.</w:t>
            </w:r>
          </w:p>
        </w:tc>
        <w:tc>
          <w:tcPr>
            <w:tcW w:w="0" w:type="auto"/>
            <w:tcBorders>
              <w:top w:val="single" w:sz="4" w:space="0" w:color="auto"/>
              <w:left w:val="single" w:sz="4" w:space="0" w:color="auto"/>
              <w:bottom w:val="single" w:sz="4" w:space="0" w:color="auto"/>
              <w:right w:val="single" w:sz="4" w:space="0" w:color="auto"/>
            </w:tcBorders>
          </w:tcPr>
          <w:p w:rsidR="00B9006D" w:rsidRDefault="00B9006D" w:rsidP="00B9006D">
            <w:r>
              <w:t>В теч. года</w:t>
            </w:r>
          </w:p>
        </w:tc>
        <w:tc>
          <w:tcPr>
            <w:tcW w:w="0" w:type="auto"/>
            <w:tcBorders>
              <w:top w:val="single" w:sz="4" w:space="0" w:color="auto"/>
              <w:left w:val="single" w:sz="4" w:space="0" w:color="auto"/>
              <w:bottom w:val="single" w:sz="4" w:space="0" w:color="auto"/>
              <w:right w:val="single" w:sz="4" w:space="0" w:color="auto"/>
            </w:tcBorders>
          </w:tcPr>
          <w:p w:rsidR="00B9006D" w:rsidRDefault="00B9006D" w:rsidP="00B9006D">
            <w:r>
              <w:t>Кл. рук.</w:t>
            </w:r>
          </w:p>
        </w:tc>
        <w:tc>
          <w:tcPr>
            <w:tcW w:w="0" w:type="auto"/>
            <w:tcBorders>
              <w:top w:val="single" w:sz="4" w:space="0" w:color="auto"/>
              <w:left w:val="single" w:sz="4" w:space="0" w:color="auto"/>
              <w:bottom w:val="single" w:sz="4" w:space="0" w:color="auto"/>
              <w:right w:val="single" w:sz="4" w:space="0" w:color="auto"/>
            </w:tcBorders>
          </w:tcPr>
          <w:p w:rsidR="00B9006D" w:rsidRPr="00F86584" w:rsidRDefault="00B9006D" w:rsidP="00B9006D">
            <w:pPr>
              <w:jc w:val="center"/>
              <w:rPr>
                <w:b/>
              </w:rPr>
            </w:pPr>
          </w:p>
        </w:tc>
      </w:tr>
      <w:tr w:rsidR="00B9006D" w:rsidRPr="00F86584" w:rsidTr="007D43EA">
        <w:tc>
          <w:tcPr>
            <w:tcW w:w="0" w:type="auto"/>
            <w:tcBorders>
              <w:top w:val="single" w:sz="4" w:space="0" w:color="auto"/>
              <w:left w:val="single" w:sz="4" w:space="0" w:color="auto"/>
              <w:bottom w:val="single" w:sz="4" w:space="0" w:color="auto"/>
              <w:right w:val="single" w:sz="4" w:space="0" w:color="auto"/>
            </w:tcBorders>
          </w:tcPr>
          <w:p w:rsidR="00B9006D" w:rsidRPr="00F86584" w:rsidRDefault="004C23B8" w:rsidP="00B9006D">
            <w:pPr>
              <w:jc w:val="center"/>
              <w:rPr>
                <w:b/>
              </w:rPr>
            </w:pPr>
            <w:r>
              <w:rPr>
                <w:b/>
              </w:rPr>
              <w:t>3</w:t>
            </w:r>
          </w:p>
        </w:tc>
        <w:tc>
          <w:tcPr>
            <w:tcW w:w="0" w:type="auto"/>
            <w:tcBorders>
              <w:top w:val="single" w:sz="4" w:space="0" w:color="auto"/>
              <w:left w:val="single" w:sz="4" w:space="0" w:color="auto"/>
              <w:bottom w:val="single" w:sz="4" w:space="0" w:color="auto"/>
              <w:right w:val="single" w:sz="4" w:space="0" w:color="auto"/>
            </w:tcBorders>
          </w:tcPr>
          <w:p w:rsidR="00B9006D" w:rsidRPr="00B9006D" w:rsidRDefault="00B9006D" w:rsidP="00B9006D">
            <w:pPr>
              <w:jc w:val="center"/>
            </w:pPr>
            <w:r w:rsidRPr="00B9006D">
              <w:t>Цикл кл. часов «От моих проектов к будущей профессии».</w:t>
            </w:r>
          </w:p>
        </w:tc>
        <w:tc>
          <w:tcPr>
            <w:tcW w:w="0" w:type="auto"/>
            <w:tcBorders>
              <w:top w:val="single" w:sz="4" w:space="0" w:color="auto"/>
              <w:left w:val="single" w:sz="4" w:space="0" w:color="auto"/>
              <w:bottom w:val="single" w:sz="4" w:space="0" w:color="auto"/>
              <w:right w:val="single" w:sz="4" w:space="0" w:color="auto"/>
            </w:tcBorders>
          </w:tcPr>
          <w:p w:rsidR="00B9006D" w:rsidRPr="00B9006D" w:rsidRDefault="00B9006D" w:rsidP="00B9006D">
            <w:pPr>
              <w:jc w:val="center"/>
            </w:pPr>
            <w:r w:rsidRPr="00B9006D">
              <w:t>8-9 кл.</w:t>
            </w:r>
          </w:p>
        </w:tc>
        <w:tc>
          <w:tcPr>
            <w:tcW w:w="0" w:type="auto"/>
            <w:tcBorders>
              <w:top w:val="single" w:sz="4" w:space="0" w:color="auto"/>
              <w:left w:val="single" w:sz="4" w:space="0" w:color="auto"/>
              <w:bottom w:val="single" w:sz="4" w:space="0" w:color="auto"/>
              <w:right w:val="single" w:sz="4" w:space="0" w:color="auto"/>
            </w:tcBorders>
          </w:tcPr>
          <w:p w:rsidR="00B9006D" w:rsidRDefault="00B9006D" w:rsidP="00B9006D">
            <w:r>
              <w:t>В теч. года</w:t>
            </w:r>
          </w:p>
        </w:tc>
        <w:tc>
          <w:tcPr>
            <w:tcW w:w="0" w:type="auto"/>
            <w:tcBorders>
              <w:top w:val="single" w:sz="4" w:space="0" w:color="auto"/>
              <w:left w:val="single" w:sz="4" w:space="0" w:color="auto"/>
              <w:bottom w:val="single" w:sz="4" w:space="0" w:color="auto"/>
              <w:right w:val="single" w:sz="4" w:space="0" w:color="auto"/>
            </w:tcBorders>
          </w:tcPr>
          <w:p w:rsidR="00B9006D" w:rsidRDefault="00B9006D" w:rsidP="00B9006D">
            <w:r>
              <w:t>Кл. рук.</w:t>
            </w:r>
          </w:p>
        </w:tc>
        <w:tc>
          <w:tcPr>
            <w:tcW w:w="0" w:type="auto"/>
            <w:tcBorders>
              <w:top w:val="single" w:sz="4" w:space="0" w:color="auto"/>
              <w:left w:val="single" w:sz="4" w:space="0" w:color="auto"/>
              <w:bottom w:val="single" w:sz="4" w:space="0" w:color="auto"/>
              <w:right w:val="single" w:sz="4" w:space="0" w:color="auto"/>
            </w:tcBorders>
          </w:tcPr>
          <w:p w:rsidR="00B9006D" w:rsidRPr="00F86584" w:rsidRDefault="00B9006D" w:rsidP="00B9006D">
            <w:pPr>
              <w:jc w:val="center"/>
              <w:rPr>
                <w:b/>
              </w:rPr>
            </w:pPr>
          </w:p>
        </w:tc>
      </w:tr>
      <w:tr w:rsidR="00D36D91" w:rsidRPr="00F86584" w:rsidTr="00B9006D">
        <w:tc>
          <w:tcPr>
            <w:tcW w:w="0" w:type="auto"/>
            <w:tcBorders>
              <w:top w:val="single" w:sz="4" w:space="0" w:color="auto"/>
              <w:left w:val="single" w:sz="4" w:space="0" w:color="auto"/>
              <w:bottom w:val="single" w:sz="4" w:space="0" w:color="auto"/>
              <w:right w:val="single" w:sz="4" w:space="0" w:color="auto"/>
            </w:tcBorders>
          </w:tcPr>
          <w:p w:rsidR="00D36D91" w:rsidRPr="00F86584" w:rsidRDefault="004C23B8" w:rsidP="00513B96">
            <w:r>
              <w:t>4</w:t>
            </w:r>
          </w:p>
        </w:tc>
        <w:tc>
          <w:tcPr>
            <w:tcW w:w="0" w:type="auto"/>
            <w:tcBorders>
              <w:top w:val="single" w:sz="4" w:space="0" w:color="auto"/>
              <w:left w:val="single" w:sz="4" w:space="0" w:color="auto"/>
              <w:bottom w:val="single" w:sz="4" w:space="0" w:color="auto"/>
              <w:right w:val="single" w:sz="4" w:space="0" w:color="auto"/>
            </w:tcBorders>
            <w:hideMark/>
          </w:tcPr>
          <w:p w:rsidR="00D36D91" w:rsidRPr="00F86584" w:rsidRDefault="00D36D91" w:rsidP="00513B96">
            <w:r w:rsidRPr="00F86584">
              <w:t>Школьное научное общество (исследовательская деятельность)</w:t>
            </w:r>
          </w:p>
        </w:tc>
        <w:tc>
          <w:tcPr>
            <w:tcW w:w="0" w:type="auto"/>
            <w:tcBorders>
              <w:top w:val="single" w:sz="4" w:space="0" w:color="auto"/>
              <w:left w:val="single" w:sz="4" w:space="0" w:color="auto"/>
              <w:bottom w:val="single" w:sz="4" w:space="0" w:color="auto"/>
              <w:right w:val="single" w:sz="4" w:space="0" w:color="auto"/>
            </w:tcBorders>
            <w:hideMark/>
          </w:tcPr>
          <w:p w:rsidR="00D36D91" w:rsidRPr="00F86584" w:rsidRDefault="00D36D91" w:rsidP="00513B96">
            <w:r w:rsidRPr="00F86584">
              <w:t>5-9</w:t>
            </w:r>
          </w:p>
        </w:tc>
        <w:tc>
          <w:tcPr>
            <w:tcW w:w="0" w:type="auto"/>
            <w:tcBorders>
              <w:top w:val="single" w:sz="4" w:space="0" w:color="auto"/>
              <w:left w:val="single" w:sz="4" w:space="0" w:color="auto"/>
              <w:bottom w:val="single" w:sz="4" w:space="0" w:color="auto"/>
              <w:right w:val="single" w:sz="4" w:space="0" w:color="auto"/>
            </w:tcBorders>
            <w:hideMark/>
          </w:tcPr>
          <w:p w:rsidR="00D36D91" w:rsidRPr="00F86584" w:rsidRDefault="00D36D91" w:rsidP="00513B96">
            <w:r w:rsidRPr="00F86584">
              <w:t>сентябрь</w:t>
            </w:r>
          </w:p>
        </w:tc>
        <w:tc>
          <w:tcPr>
            <w:tcW w:w="0" w:type="auto"/>
            <w:tcBorders>
              <w:top w:val="single" w:sz="4" w:space="0" w:color="auto"/>
              <w:left w:val="single" w:sz="4" w:space="0" w:color="auto"/>
              <w:bottom w:val="single" w:sz="4" w:space="0" w:color="auto"/>
              <w:right w:val="single" w:sz="4" w:space="0" w:color="auto"/>
            </w:tcBorders>
            <w:hideMark/>
          </w:tcPr>
          <w:p w:rsidR="00D36D91" w:rsidRPr="00F86584" w:rsidRDefault="007806E8" w:rsidP="00513B96">
            <w:r>
              <w:t>Зам. дир. по ВР</w:t>
            </w:r>
          </w:p>
        </w:tc>
        <w:tc>
          <w:tcPr>
            <w:tcW w:w="0" w:type="auto"/>
            <w:tcBorders>
              <w:top w:val="single" w:sz="4" w:space="0" w:color="auto"/>
              <w:left w:val="single" w:sz="4" w:space="0" w:color="auto"/>
              <w:bottom w:val="single" w:sz="4" w:space="0" w:color="auto"/>
              <w:right w:val="single" w:sz="4" w:space="0" w:color="auto"/>
            </w:tcBorders>
            <w:hideMark/>
          </w:tcPr>
          <w:p w:rsidR="00D36D91" w:rsidRPr="00F86584" w:rsidRDefault="00D36D91" w:rsidP="00513B96">
            <w:r w:rsidRPr="00F86584">
              <w:t>Библиотека</w:t>
            </w:r>
          </w:p>
          <w:p w:rsidR="00D36D91" w:rsidRPr="00F86584" w:rsidRDefault="00D36D91" w:rsidP="00513B96">
            <w:r w:rsidRPr="00F86584">
              <w:t>Музей</w:t>
            </w:r>
          </w:p>
        </w:tc>
      </w:tr>
      <w:tr w:rsidR="00D36D91" w:rsidRPr="00F86584" w:rsidTr="00B9006D">
        <w:tc>
          <w:tcPr>
            <w:tcW w:w="0" w:type="auto"/>
            <w:tcBorders>
              <w:top w:val="single" w:sz="4" w:space="0" w:color="auto"/>
              <w:left w:val="single" w:sz="4" w:space="0" w:color="auto"/>
              <w:bottom w:val="single" w:sz="4" w:space="0" w:color="auto"/>
              <w:right w:val="single" w:sz="4" w:space="0" w:color="auto"/>
            </w:tcBorders>
          </w:tcPr>
          <w:p w:rsidR="00D36D91" w:rsidRPr="00F86584" w:rsidRDefault="004C23B8" w:rsidP="00513B96">
            <w:r>
              <w:t>5</w:t>
            </w:r>
          </w:p>
        </w:tc>
        <w:tc>
          <w:tcPr>
            <w:tcW w:w="0" w:type="auto"/>
            <w:tcBorders>
              <w:top w:val="single" w:sz="4" w:space="0" w:color="auto"/>
              <w:left w:val="single" w:sz="4" w:space="0" w:color="auto"/>
              <w:bottom w:val="single" w:sz="4" w:space="0" w:color="auto"/>
              <w:right w:val="single" w:sz="4" w:space="0" w:color="auto"/>
            </w:tcBorders>
            <w:hideMark/>
          </w:tcPr>
          <w:p w:rsidR="00D36D91" w:rsidRPr="00F86584" w:rsidRDefault="00D36D91" w:rsidP="00513B96">
            <w:r w:rsidRPr="00F86584">
              <w:t>Участие в областных исследовательских конкурсах</w:t>
            </w:r>
          </w:p>
        </w:tc>
        <w:tc>
          <w:tcPr>
            <w:tcW w:w="0" w:type="auto"/>
            <w:tcBorders>
              <w:top w:val="single" w:sz="4" w:space="0" w:color="auto"/>
              <w:left w:val="single" w:sz="4" w:space="0" w:color="auto"/>
              <w:bottom w:val="single" w:sz="4" w:space="0" w:color="auto"/>
              <w:right w:val="single" w:sz="4" w:space="0" w:color="auto"/>
            </w:tcBorders>
            <w:hideMark/>
          </w:tcPr>
          <w:p w:rsidR="00D36D91" w:rsidRPr="00F86584" w:rsidRDefault="00D36D91" w:rsidP="00513B96">
            <w:r w:rsidRPr="00F86584">
              <w:t>8</w:t>
            </w:r>
          </w:p>
        </w:tc>
        <w:tc>
          <w:tcPr>
            <w:tcW w:w="0" w:type="auto"/>
            <w:tcBorders>
              <w:top w:val="single" w:sz="4" w:space="0" w:color="auto"/>
              <w:left w:val="single" w:sz="4" w:space="0" w:color="auto"/>
              <w:bottom w:val="single" w:sz="4" w:space="0" w:color="auto"/>
              <w:right w:val="single" w:sz="4" w:space="0" w:color="auto"/>
            </w:tcBorders>
            <w:hideMark/>
          </w:tcPr>
          <w:p w:rsidR="00D36D91" w:rsidRPr="00F86584" w:rsidRDefault="00D36D91" w:rsidP="00513B96">
            <w:r w:rsidRPr="00F86584">
              <w:t>ноябрь</w:t>
            </w:r>
          </w:p>
        </w:tc>
        <w:tc>
          <w:tcPr>
            <w:tcW w:w="0" w:type="auto"/>
            <w:tcBorders>
              <w:top w:val="single" w:sz="4" w:space="0" w:color="auto"/>
              <w:left w:val="single" w:sz="4" w:space="0" w:color="auto"/>
              <w:bottom w:val="single" w:sz="4" w:space="0" w:color="auto"/>
              <w:right w:val="single" w:sz="4" w:space="0" w:color="auto"/>
            </w:tcBorders>
            <w:hideMark/>
          </w:tcPr>
          <w:p w:rsidR="00D36D91" w:rsidRPr="00F86584" w:rsidRDefault="00D36D91" w:rsidP="007806E8">
            <w:r w:rsidRPr="00F86584">
              <w:t xml:space="preserve">Зам. дир по </w:t>
            </w:r>
            <w:r w:rsidR="007806E8">
              <w:t>ВР</w:t>
            </w:r>
          </w:p>
        </w:tc>
        <w:tc>
          <w:tcPr>
            <w:tcW w:w="0" w:type="auto"/>
            <w:tcBorders>
              <w:top w:val="single" w:sz="4" w:space="0" w:color="auto"/>
              <w:left w:val="single" w:sz="4" w:space="0" w:color="auto"/>
              <w:bottom w:val="single" w:sz="4" w:space="0" w:color="auto"/>
              <w:right w:val="single" w:sz="4" w:space="0" w:color="auto"/>
            </w:tcBorders>
            <w:hideMark/>
          </w:tcPr>
          <w:p w:rsidR="00A73205" w:rsidRDefault="006A0F1F" w:rsidP="00A73205">
            <w:r>
              <w:t>ДДТ</w:t>
            </w:r>
          </w:p>
          <w:p w:rsidR="00D36D91" w:rsidRPr="00F86584" w:rsidRDefault="00D36D91" w:rsidP="00513B96">
            <w:r w:rsidRPr="00F86584">
              <w:t>Библиотека</w:t>
            </w:r>
          </w:p>
          <w:p w:rsidR="00D36D91" w:rsidRPr="00F86584" w:rsidRDefault="00D36D91" w:rsidP="00513B96">
            <w:r w:rsidRPr="00F86584">
              <w:t>Музей</w:t>
            </w:r>
          </w:p>
        </w:tc>
      </w:tr>
      <w:tr w:rsidR="00D36D91" w:rsidRPr="00F86584" w:rsidTr="00B9006D">
        <w:tc>
          <w:tcPr>
            <w:tcW w:w="0" w:type="auto"/>
            <w:tcBorders>
              <w:top w:val="single" w:sz="4" w:space="0" w:color="auto"/>
              <w:left w:val="single" w:sz="4" w:space="0" w:color="auto"/>
              <w:bottom w:val="single" w:sz="4" w:space="0" w:color="auto"/>
              <w:right w:val="single" w:sz="4" w:space="0" w:color="auto"/>
            </w:tcBorders>
          </w:tcPr>
          <w:p w:rsidR="00D36D91" w:rsidRPr="00F86584" w:rsidRDefault="004C23B8" w:rsidP="00513B96">
            <w:r>
              <w:t>6</w:t>
            </w:r>
          </w:p>
        </w:tc>
        <w:tc>
          <w:tcPr>
            <w:tcW w:w="0" w:type="auto"/>
            <w:tcBorders>
              <w:top w:val="single" w:sz="4" w:space="0" w:color="auto"/>
              <w:left w:val="single" w:sz="4" w:space="0" w:color="auto"/>
              <w:bottom w:val="single" w:sz="4" w:space="0" w:color="auto"/>
              <w:right w:val="single" w:sz="4" w:space="0" w:color="auto"/>
            </w:tcBorders>
            <w:hideMark/>
          </w:tcPr>
          <w:p w:rsidR="00D36D91" w:rsidRPr="00F86584" w:rsidRDefault="00D36D91" w:rsidP="00513B96">
            <w:r w:rsidRPr="00F86584">
              <w:t>Участие в олимпиадах по учебным предметам</w:t>
            </w:r>
          </w:p>
        </w:tc>
        <w:tc>
          <w:tcPr>
            <w:tcW w:w="0" w:type="auto"/>
            <w:tcBorders>
              <w:top w:val="single" w:sz="4" w:space="0" w:color="auto"/>
              <w:left w:val="single" w:sz="4" w:space="0" w:color="auto"/>
              <w:bottom w:val="single" w:sz="4" w:space="0" w:color="auto"/>
              <w:right w:val="single" w:sz="4" w:space="0" w:color="auto"/>
            </w:tcBorders>
            <w:hideMark/>
          </w:tcPr>
          <w:p w:rsidR="00D36D91" w:rsidRPr="00F86584" w:rsidRDefault="00D36D91" w:rsidP="00513B96">
            <w:r w:rsidRPr="00F86584">
              <w:t>8</w:t>
            </w:r>
          </w:p>
        </w:tc>
        <w:tc>
          <w:tcPr>
            <w:tcW w:w="0" w:type="auto"/>
            <w:tcBorders>
              <w:top w:val="single" w:sz="4" w:space="0" w:color="auto"/>
              <w:left w:val="single" w:sz="4" w:space="0" w:color="auto"/>
              <w:bottom w:val="single" w:sz="4" w:space="0" w:color="auto"/>
              <w:right w:val="single" w:sz="4" w:space="0" w:color="auto"/>
            </w:tcBorders>
            <w:hideMark/>
          </w:tcPr>
          <w:p w:rsidR="00D36D91" w:rsidRPr="00F86584" w:rsidRDefault="00D36D91" w:rsidP="00513B96">
            <w:r w:rsidRPr="00F86584">
              <w:t>декабрь</w:t>
            </w:r>
          </w:p>
        </w:tc>
        <w:tc>
          <w:tcPr>
            <w:tcW w:w="0" w:type="auto"/>
            <w:tcBorders>
              <w:top w:val="single" w:sz="4" w:space="0" w:color="auto"/>
              <w:left w:val="single" w:sz="4" w:space="0" w:color="auto"/>
              <w:bottom w:val="single" w:sz="4" w:space="0" w:color="auto"/>
              <w:right w:val="single" w:sz="4" w:space="0" w:color="auto"/>
            </w:tcBorders>
            <w:hideMark/>
          </w:tcPr>
          <w:p w:rsidR="00D36D91" w:rsidRPr="00F86584" w:rsidRDefault="00D36D91" w:rsidP="00513B96">
            <w:r w:rsidRPr="00F86584">
              <w:t>Учителя-предметники</w:t>
            </w:r>
          </w:p>
        </w:tc>
        <w:tc>
          <w:tcPr>
            <w:tcW w:w="0" w:type="auto"/>
            <w:tcBorders>
              <w:top w:val="single" w:sz="4" w:space="0" w:color="auto"/>
              <w:left w:val="single" w:sz="4" w:space="0" w:color="auto"/>
              <w:bottom w:val="single" w:sz="4" w:space="0" w:color="auto"/>
              <w:right w:val="single" w:sz="4" w:space="0" w:color="auto"/>
            </w:tcBorders>
            <w:hideMark/>
          </w:tcPr>
          <w:p w:rsidR="00A73205" w:rsidRDefault="00A73205" w:rsidP="00A73205">
            <w:r>
              <w:t>ОГПУ</w:t>
            </w:r>
          </w:p>
          <w:p w:rsidR="00A73205" w:rsidRDefault="00A73205" w:rsidP="00A73205">
            <w:r>
              <w:t>ОГУ</w:t>
            </w:r>
          </w:p>
          <w:p w:rsidR="00D36D91" w:rsidRPr="00F86584" w:rsidRDefault="00D36D91" w:rsidP="00A73205"/>
        </w:tc>
      </w:tr>
      <w:tr w:rsidR="00D36D91" w:rsidRPr="00F86584" w:rsidTr="00B9006D">
        <w:tc>
          <w:tcPr>
            <w:tcW w:w="0" w:type="auto"/>
            <w:tcBorders>
              <w:top w:val="single" w:sz="4" w:space="0" w:color="auto"/>
              <w:left w:val="single" w:sz="4" w:space="0" w:color="auto"/>
              <w:bottom w:val="single" w:sz="4" w:space="0" w:color="auto"/>
              <w:right w:val="single" w:sz="4" w:space="0" w:color="auto"/>
            </w:tcBorders>
          </w:tcPr>
          <w:p w:rsidR="00D36D91" w:rsidRPr="00F86584" w:rsidRDefault="004C23B8" w:rsidP="00513B96">
            <w:r>
              <w:t>7</w:t>
            </w:r>
          </w:p>
        </w:tc>
        <w:tc>
          <w:tcPr>
            <w:tcW w:w="0" w:type="auto"/>
            <w:tcBorders>
              <w:top w:val="single" w:sz="4" w:space="0" w:color="auto"/>
              <w:left w:val="single" w:sz="4" w:space="0" w:color="auto"/>
              <w:bottom w:val="single" w:sz="4" w:space="0" w:color="auto"/>
              <w:right w:val="single" w:sz="4" w:space="0" w:color="auto"/>
            </w:tcBorders>
          </w:tcPr>
          <w:p w:rsidR="00D36D91" w:rsidRPr="00F86584" w:rsidRDefault="00D36D91" w:rsidP="00513B96">
            <w:r w:rsidRPr="00F86584">
              <w:t>Классные часы</w:t>
            </w:r>
          </w:p>
          <w:p w:rsidR="00D36D91" w:rsidRPr="00F86584" w:rsidRDefault="00D36D91" w:rsidP="00513B96"/>
        </w:tc>
        <w:tc>
          <w:tcPr>
            <w:tcW w:w="0" w:type="auto"/>
            <w:tcBorders>
              <w:top w:val="single" w:sz="4" w:space="0" w:color="auto"/>
              <w:left w:val="single" w:sz="4" w:space="0" w:color="auto"/>
              <w:bottom w:val="single" w:sz="4" w:space="0" w:color="auto"/>
              <w:right w:val="single" w:sz="4" w:space="0" w:color="auto"/>
            </w:tcBorders>
            <w:hideMark/>
          </w:tcPr>
          <w:p w:rsidR="00D36D91" w:rsidRPr="00F86584" w:rsidRDefault="00D36D91" w:rsidP="00513B96">
            <w:r w:rsidRPr="00F86584">
              <w:t>5-9</w:t>
            </w:r>
          </w:p>
        </w:tc>
        <w:tc>
          <w:tcPr>
            <w:tcW w:w="0" w:type="auto"/>
            <w:tcBorders>
              <w:top w:val="single" w:sz="4" w:space="0" w:color="auto"/>
              <w:left w:val="single" w:sz="4" w:space="0" w:color="auto"/>
              <w:bottom w:val="single" w:sz="4" w:space="0" w:color="auto"/>
              <w:right w:val="single" w:sz="4" w:space="0" w:color="auto"/>
            </w:tcBorders>
            <w:hideMark/>
          </w:tcPr>
          <w:p w:rsidR="00D36D91" w:rsidRPr="00F86584" w:rsidRDefault="00D36D91" w:rsidP="00513B96">
            <w:r w:rsidRPr="00F86584">
              <w:t>В теч. года.</w:t>
            </w:r>
          </w:p>
        </w:tc>
        <w:tc>
          <w:tcPr>
            <w:tcW w:w="0" w:type="auto"/>
            <w:tcBorders>
              <w:top w:val="single" w:sz="4" w:space="0" w:color="auto"/>
              <w:left w:val="single" w:sz="4" w:space="0" w:color="auto"/>
              <w:bottom w:val="single" w:sz="4" w:space="0" w:color="auto"/>
              <w:right w:val="single" w:sz="4" w:space="0" w:color="auto"/>
            </w:tcBorders>
            <w:hideMark/>
          </w:tcPr>
          <w:p w:rsidR="00D36D91" w:rsidRPr="00F86584" w:rsidRDefault="00D36D91" w:rsidP="00513B96">
            <w:r w:rsidRPr="00F86584">
              <w:t>Классные руководители</w:t>
            </w:r>
          </w:p>
        </w:tc>
        <w:tc>
          <w:tcPr>
            <w:tcW w:w="0" w:type="auto"/>
            <w:tcBorders>
              <w:top w:val="single" w:sz="4" w:space="0" w:color="auto"/>
              <w:left w:val="single" w:sz="4" w:space="0" w:color="auto"/>
              <w:bottom w:val="single" w:sz="4" w:space="0" w:color="auto"/>
              <w:right w:val="single" w:sz="4" w:space="0" w:color="auto"/>
            </w:tcBorders>
          </w:tcPr>
          <w:p w:rsidR="00D36D91" w:rsidRPr="00F86584" w:rsidRDefault="00D36D91" w:rsidP="00513B96"/>
        </w:tc>
      </w:tr>
      <w:tr w:rsidR="00D36D91" w:rsidRPr="00F86584" w:rsidTr="00B9006D">
        <w:tc>
          <w:tcPr>
            <w:tcW w:w="0" w:type="auto"/>
            <w:tcBorders>
              <w:top w:val="single" w:sz="4" w:space="0" w:color="auto"/>
              <w:left w:val="single" w:sz="4" w:space="0" w:color="auto"/>
              <w:bottom w:val="single" w:sz="4" w:space="0" w:color="auto"/>
              <w:right w:val="single" w:sz="4" w:space="0" w:color="auto"/>
            </w:tcBorders>
          </w:tcPr>
          <w:p w:rsidR="00D36D91" w:rsidRPr="00F86584" w:rsidRDefault="004C23B8" w:rsidP="00513B96">
            <w:r>
              <w:t>8</w:t>
            </w:r>
          </w:p>
        </w:tc>
        <w:tc>
          <w:tcPr>
            <w:tcW w:w="0" w:type="auto"/>
            <w:tcBorders>
              <w:top w:val="single" w:sz="4" w:space="0" w:color="auto"/>
              <w:left w:val="single" w:sz="4" w:space="0" w:color="auto"/>
              <w:bottom w:val="single" w:sz="4" w:space="0" w:color="auto"/>
              <w:right w:val="single" w:sz="4" w:space="0" w:color="auto"/>
            </w:tcBorders>
            <w:hideMark/>
          </w:tcPr>
          <w:p w:rsidR="00D36D91" w:rsidRPr="00F86584" w:rsidRDefault="00D36D91" w:rsidP="00513B96">
            <w:r w:rsidRPr="00F86584">
              <w:t xml:space="preserve">Экскурсии в районный краеведческий музей </w:t>
            </w:r>
          </w:p>
        </w:tc>
        <w:tc>
          <w:tcPr>
            <w:tcW w:w="0" w:type="auto"/>
            <w:tcBorders>
              <w:top w:val="single" w:sz="4" w:space="0" w:color="auto"/>
              <w:left w:val="single" w:sz="4" w:space="0" w:color="auto"/>
              <w:bottom w:val="single" w:sz="4" w:space="0" w:color="auto"/>
              <w:right w:val="single" w:sz="4" w:space="0" w:color="auto"/>
            </w:tcBorders>
            <w:hideMark/>
          </w:tcPr>
          <w:p w:rsidR="00D36D91" w:rsidRPr="00F86584" w:rsidRDefault="00D36D91" w:rsidP="00513B96">
            <w:r w:rsidRPr="00F86584">
              <w:t>5-9</w:t>
            </w:r>
          </w:p>
        </w:tc>
        <w:tc>
          <w:tcPr>
            <w:tcW w:w="0" w:type="auto"/>
            <w:tcBorders>
              <w:top w:val="single" w:sz="4" w:space="0" w:color="auto"/>
              <w:left w:val="single" w:sz="4" w:space="0" w:color="auto"/>
              <w:bottom w:val="single" w:sz="4" w:space="0" w:color="auto"/>
              <w:right w:val="single" w:sz="4" w:space="0" w:color="auto"/>
            </w:tcBorders>
            <w:hideMark/>
          </w:tcPr>
          <w:p w:rsidR="00D36D91" w:rsidRPr="00F86584" w:rsidRDefault="00D36D91" w:rsidP="00513B96">
            <w:r w:rsidRPr="00F86584">
              <w:t>В теч. года.</w:t>
            </w:r>
          </w:p>
        </w:tc>
        <w:tc>
          <w:tcPr>
            <w:tcW w:w="0" w:type="auto"/>
            <w:tcBorders>
              <w:top w:val="single" w:sz="4" w:space="0" w:color="auto"/>
              <w:left w:val="single" w:sz="4" w:space="0" w:color="auto"/>
              <w:bottom w:val="single" w:sz="4" w:space="0" w:color="auto"/>
              <w:right w:val="single" w:sz="4" w:space="0" w:color="auto"/>
            </w:tcBorders>
            <w:hideMark/>
          </w:tcPr>
          <w:p w:rsidR="00D36D91" w:rsidRPr="00F86584" w:rsidRDefault="00D36D91" w:rsidP="00513B96">
            <w:r w:rsidRPr="00F86584">
              <w:t>Зам. дир по ГПВ</w:t>
            </w:r>
          </w:p>
        </w:tc>
        <w:tc>
          <w:tcPr>
            <w:tcW w:w="0" w:type="auto"/>
            <w:tcBorders>
              <w:top w:val="single" w:sz="4" w:space="0" w:color="auto"/>
              <w:left w:val="single" w:sz="4" w:space="0" w:color="auto"/>
              <w:bottom w:val="single" w:sz="4" w:space="0" w:color="auto"/>
              <w:right w:val="single" w:sz="4" w:space="0" w:color="auto"/>
            </w:tcBorders>
          </w:tcPr>
          <w:p w:rsidR="00D36D91" w:rsidRPr="00F86584" w:rsidRDefault="006A0F1F" w:rsidP="00513B96">
            <w:r>
              <w:t>Краеведческий музей с. Беляевка</w:t>
            </w:r>
          </w:p>
        </w:tc>
      </w:tr>
      <w:tr w:rsidR="00D36D91" w:rsidRPr="00F86584" w:rsidTr="00B9006D">
        <w:trPr>
          <w:trHeight w:val="70"/>
        </w:trPr>
        <w:tc>
          <w:tcPr>
            <w:tcW w:w="0" w:type="auto"/>
            <w:tcBorders>
              <w:top w:val="single" w:sz="4" w:space="0" w:color="auto"/>
              <w:left w:val="single" w:sz="4" w:space="0" w:color="auto"/>
              <w:bottom w:val="single" w:sz="4" w:space="0" w:color="auto"/>
              <w:right w:val="single" w:sz="4" w:space="0" w:color="auto"/>
            </w:tcBorders>
          </w:tcPr>
          <w:p w:rsidR="00D36D91" w:rsidRPr="00F86584" w:rsidRDefault="004C23B8" w:rsidP="00513B96">
            <w:r>
              <w:t>9</w:t>
            </w:r>
          </w:p>
        </w:tc>
        <w:tc>
          <w:tcPr>
            <w:tcW w:w="0" w:type="auto"/>
            <w:tcBorders>
              <w:top w:val="single" w:sz="4" w:space="0" w:color="auto"/>
              <w:left w:val="single" w:sz="4" w:space="0" w:color="auto"/>
              <w:bottom w:val="single" w:sz="4" w:space="0" w:color="auto"/>
              <w:right w:val="single" w:sz="4" w:space="0" w:color="auto"/>
            </w:tcBorders>
            <w:hideMark/>
          </w:tcPr>
          <w:p w:rsidR="00D36D91" w:rsidRPr="00F86584" w:rsidRDefault="00D36D91" w:rsidP="00513B96">
            <w:r w:rsidRPr="00F86584">
              <w:t>Акция «Чистый двор»</w:t>
            </w:r>
          </w:p>
        </w:tc>
        <w:tc>
          <w:tcPr>
            <w:tcW w:w="0" w:type="auto"/>
            <w:tcBorders>
              <w:top w:val="single" w:sz="4" w:space="0" w:color="auto"/>
              <w:left w:val="single" w:sz="4" w:space="0" w:color="auto"/>
              <w:bottom w:val="single" w:sz="4" w:space="0" w:color="auto"/>
              <w:right w:val="single" w:sz="4" w:space="0" w:color="auto"/>
            </w:tcBorders>
            <w:hideMark/>
          </w:tcPr>
          <w:p w:rsidR="00D36D91" w:rsidRPr="00F86584" w:rsidRDefault="00D36D91" w:rsidP="00513B96">
            <w:r w:rsidRPr="00F86584">
              <w:t>5-9</w:t>
            </w:r>
          </w:p>
        </w:tc>
        <w:tc>
          <w:tcPr>
            <w:tcW w:w="0" w:type="auto"/>
            <w:tcBorders>
              <w:top w:val="single" w:sz="4" w:space="0" w:color="auto"/>
              <w:left w:val="single" w:sz="4" w:space="0" w:color="auto"/>
              <w:bottom w:val="single" w:sz="4" w:space="0" w:color="auto"/>
              <w:right w:val="single" w:sz="4" w:space="0" w:color="auto"/>
            </w:tcBorders>
            <w:hideMark/>
          </w:tcPr>
          <w:p w:rsidR="00D36D91" w:rsidRPr="00F86584" w:rsidRDefault="00D36D91" w:rsidP="00513B96">
            <w:r w:rsidRPr="00F86584">
              <w:t>апрель</w:t>
            </w:r>
          </w:p>
        </w:tc>
        <w:tc>
          <w:tcPr>
            <w:tcW w:w="0" w:type="auto"/>
            <w:tcBorders>
              <w:top w:val="single" w:sz="4" w:space="0" w:color="auto"/>
              <w:left w:val="single" w:sz="4" w:space="0" w:color="auto"/>
              <w:bottom w:val="single" w:sz="4" w:space="0" w:color="auto"/>
              <w:right w:val="single" w:sz="4" w:space="0" w:color="auto"/>
            </w:tcBorders>
            <w:hideMark/>
          </w:tcPr>
          <w:p w:rsidR="00D36D91" w:rsidRPr="00F86584" w:rsidRDefault="00D36D91" w:rsidP="00513B96">
            <w:r w:rsidRPr="00F86584">
              <w:t>Зам директора по ВР.</w:t>
            </w:r>
          </w:p>
        </w:tc>
        <w:tc>
          <w:tcPr>
            <w:tcW w:w="0" w:type="auto"/>
            <w:tcBorders>
              <w:top w:val="single" w:sz="4" w:space="0" w:color="auto"/>
              <w:left w:val="single" w:sz="4" w:space="0" w:color="auto"/>
              <w:bottom w:val="single" w:sz="4" w:space="0" w:color="auto"/>
              <w:right w:val="single" w:sz="4" w:space="0" w:color="auto"/>
            </w:tcBorders>
          </w:tcPr>
          <w:p w:rsidR="00D36D91" w:rsidRPr="00F86584" w:rsidRDefault="00D36D91" w:rsidP="00513B96"/>
        </w:tc>
      </w:tr>
      <w:tr w:rsidR="00D36D91" w:rsidRPr="00F86584" w:rsidTr="00B9006D">
        <w:trPr>
          <w:trHeight w:val="70"/>
        </w:trPr>
        <w:tc>
          <w:tcPr>
            <w:tcW w:w="0" w:type="auto"/>
            <w:tcBorders>
              <w:top w:val="single" w:sz="4" w:space="0" w:color="auto"/>
              <w:left w:val="single" w:sz="4" w:space="0" w:color="auto"/>
              <w:bottom w:val="single" w:sz="4" w:space="0" w:color="auto"/>
              <w:right w:val="single" w:sz="4" w:space="0" w:color="auto"/>
            </w:tcBorders>
          </w:tcPr>
          <w:p w:rsidR="00D36D91" w:rsidRPr="00F86584" w:rsidRDefault="004C23B8" w:rsidP="00513B96">
            <w:r>
              <w:t>10</w:t>
            </w:r>
          </w:p>
        </w:tc>
        <w:tc>
          <w:tcPr>
            <w:tcW w:w="0" w:type="auto"/>
            <w:tcBorders>
              <w:top w:val="single" w:sz="4" w:space="0" w:color="auto"/>
              <w:left w:val="single" w:sz="4" w:space="0" w:color="auto"/>
              <w:bottom w:val="single" w:sz="4" w:space="0" w:color="auto"/>
              <w:right w:val="single" w:sz="4" w:space="0" w:color="auto"/>
            </w:tcBorders>
            <w:hideMark/>
          </w:tcPr>
          <w:p w:rsidR="00D36D91" w:rsidRPr="00F86584" w:rsidRDefault="00D36D91" w:rsidP="00513B96">
            <w:r w:rsidRPr="00F86584">
              <w:t>Трудовые десанты</w:t>
            </w:r>
          </w:p>
        </w:tc>
        <w:tc>
          <w:tcPr>
            <w:tcW w:w="0" w:type="auto"/>
            <w:tcBorders>
              <w:top w:val="single" w:sz="4" w:space="0" w:color="auto"/>
              <w:left w:val="single" w:sz="4" w:space="0" w:color="auto"/>
              <w:bottom w:val="single" w:sz="4" w:space="0" w:color="auto"/>
              <w:right w:val="single" w:sz="4" w:space="0" w:color="auto"/>
            </w:tcBorders>
            <w:hideMark/>
          </w:tcPr>
          <w:p w:rsidR="00D36D91" w:rsidRPr="00F86584" w:rsidRDefault="00D36D91" w:rsidP="00513B96">
            <w:r w:rsidRPr="00F86584">
              <w:t>5-9</w:t>
            </w:r>
          </w:p>
        </w:tc>
        <w:tc>
          <w:tcPr>
            <w:tcW w:w="0" w:type="auto"/>
            <w:tcBorders>
              <w:top w:val="single" w:sz="4" w:space="0" w:color="auto"/>
              <w:left w:val="single" w:sz="4" w:space="0" w:color="auto"/>
              <w:bottom w:val="single" w:sz="4" w:space="0" w:color="auto"/>
              <w:right w:val="single" w:sz="4" w:space="0" w:color="auto"/>
            </w:tcBorders>
            <w:hideMark/>
          </w:tcPr>
          <w:p w:rsidR="00D36D91" w:rsidRPr="00F86584" w:rsidRDefault="00D36D91" w:rsidP="00513B96">
            <w:r w:rsidRPr="00F86584">
              <w:t>В теч. года.</w:t>
            </w:r>
          </w:p>
        </w:tc>
        <w:tc>
          <w:tcPr>
            <w:tcW w:w="0" w:type="auto"/>
            <w:tcBorders>
              <w:top w:val="single" w:sz="4" w:space="0" w:color="auto"/>
              <w:left w:val="single" w:sz="4" w:space="0" w:color="auto"/>
              <w:bottom w:val="single" w:sz="4" w:space="0" w:color="auto"/>
              <w:right w:val="single" w:sz="4" w:space="0" w:color="auto"/>
            </w:tcBorders>
            <w:hideMark/>
          </w:tcPr>
          <w:p w:rsidR="00D36D91" w:rsidRPr="00F86584" w:rsidRDefault="00D36D91" w:rsidP="00513B96">
            <w:r w:rsidRPr="00F86584">
              <w:t>Зам директора по ВР.</w:t>
            </w:r>
          </w:p>
        </w:tc>
        <w:tc>
          <w:tcPr>
            <w:tcW w:w="0" w:type="auto"/>
            <w:tcBorders>
              <w:top w:val="single" w:sz="4" w:space="0" w:color="auto"/>
              <w:left w:val="single" w:sz="4" w:space="0" w:color="auto"/>
              <w:bottom w:val="single" w:sz="4" w:space="0" w:color="auto"/>
              <w:right w:val="single" w:sz="4" w:space="0" w:color="auto"/>
            </w:tcBorders>
            <w:hideMark/>
          </w:tcPr>
          <w:p w:rsidR="00D36D91" w:rsidRPr="00F86584" w:rsidRDefault="00D36D91" w:rsidP="00513B96">
            <w:r w:rsidRPr="00F86584">
              <w:t>Ветераны воин</w:t>
            </w:r>
          </w:p>
          <w:p w:rsidR="00D36D91" w:rsidRPr="00F86584" w:rsidRDefault="00D36D91" w:rsidP="00513B96">
            <w:r w:rsidRPr="00F86584">
              <w:t>Пенсионеры</w:t>
            </w:r>
          </w:p>
        </w:tc>
      </w:tr>
      <w:tr w:rsidR="00D36D91" w:rsidRPr="00F86584" w:rsidTr="00B9006D">
        <w:trPr>
          <w:trHeight w:val="70"/>
        </w:trPr>
        <w:tc>
          <w:tcPr>
            <w:tcW w:w="0" w:type="auto"/>
            <w:tcBorders>
              <w:top w:val="single" w:sz="4" w:space="0" w:color="auto"/>
              <w:left w:val="single" w:sz="4" w:space="0" w:color="auto"/>
              <w:bottom w:val="single" w:sz="4" w:space="0" w:color="auto"/>
              <w:right w:val="single" w:sz="4" w:space="0" w:color="auto"/>
            </w:tcBorders>
          </w:tcPr>
          <w:p w:rsidR="00D36D91" w:rsidRPr="00F86584" w:rsidRDefault="004C23B8" w:rsidP="00513B96">
            <w:r>
              <w:t>11</w:t>
            </w:r>
          </w:p>
        </w:tc>
        <w:tc>
          <w:tcPr>
            <w:tcW w:w="0" w:type="auto"/>
            <w:tcBorders>
              <w:top w:val="single" w:sz="4" w:space="0" w:color="auto"/>
              <w:left w:val="single" w:sz="4" w:space="0" w:color="auto"/>
              <w:bottom w:val="single" w:sz="4" w:space="0" w:color="auto"/>
              <w:right w:val="single" w:sz="4" w:space="0" w:color="auto"/>
            </w:tcBorders>
          </w:tcPr>
          <w:p w:rsidR="00D36D91" w:rsidRPr="00F86584" w:rsidRDefault="00D36D91" w:rsidP="00513B96">
            <w:r w:rsidRPr="00F86584">
              <w:t>Месячник по профориентации</w:t>
            </w:r>
          </w:p>
          <w:p w:rsidR="00D36D91" w:rsidRPr="00F86584" w:rsidRDefault="00D36D91" w:rsidP="00513B96"/>
        </w:tc>
        <w:tc>
          <w:tcPr>
            <w:tcW w:w="0" w:type="auto"/>
            <w:tcBorders>
              <w:top w:val="single" w:sz="4" w:space="0" w:color="auto"/>
              <w:left w:val="single" w:sz="4" w:space="0" w:color="auto"/>
              <w:bottom w:val="single" w:sz="4" w:space="0" w:color="auto"/>
              <w:right w:val="single" w:sz="4" w:space="0" w:color="auto"/>
            </w:tcBorders>
            <w:hideMark/>
          </w:tcPr>
          <w:p w:rsidR="00D36D91" w:rsidRPr="00F86584" w:rsidRDefault="00D36D91" w:rsidP="00513B96">
            <w:r w:rsidRPr="00F86584">
              <w:t>5-9</w:t>
            </w:r>
          </w:p>
        </w:tc>
        <w:tc>
          <w:tcPr>
            <w:tcW w:w="0" w:type="auto"/>
            <w:tcBorders>
              <w:top w:val="single" w:sz="4" w:space="0" w:color="auto"/>
              <w:left w:val="single" w:sz="4" w:space="0" w:color="auto"/>
              <w:bottom w:val="single" w:sz="4" w:space="0" w:color="auto"/>
              <w:right w:val="single" w:sz="4" w:space="0" w:color="auto"/>
            </w:tcBorders>
            <w:hideMark/>
          </w:tcPr>
          <w:p w:rsidR="00D36D91" w:rsidRPr="00F86584" w:rsidRDefault="00D36D91" w:rsidP="00513B96">
            <w:r w:rsidRPr="00F86584">
              <w:t xml:space="preserve">Апрель </w:t>
            </w:r>
          </w:p>
        </w:tc>
        <w:tc>
          <w:tcPr>
            <w:tcW w:w="0" w:type="auto"/>
            <w:tcBorders>
              <w:top w:val="single" w:sz="4" w:space="0" w:color="auto"/>
              <w:left w:val="single" w:sz="4" w:space="0" w:color="auto"/>
              <w:bottom w:val="single" w:sz="4" w:space="0" w:color="auto"/>
              <w:right w:val="single" w:sz="4" w:space="0" w:color="auto"/>
            </w:tcBorders>
            <w:hideMark/>
          </w:tcPr>
          <w:p w:rsidR="00D36D91" w:rsidRPr="00F86584" w:rsidRDefault="00D36D91" w:rsidP="00513B96">
            <w:r w:rsidRPr="00F86584">
              <w:t>Зам директора по ВР.</w:t>
            </w:r>
          </w:p>
        </w:tc>
        <w:tc>
          <w:tcPr>
            <w:tcW w:w="0" w:type="auto"/>
            <w:tcBorders>
              <w:top w:val="single" w:sz="4" w:space="0" w:color="auto"/>
              <w:left w:val="single" w:sz="4" w:space="0" w:color="auto"/>
              <w:bottom w:val="single" w:sz="4" w:space="0" w:color="auto"/>
              <w:right w:val="single" w:sz="4" w:space="0" w:color="auto"/>
            </w:tcBorders>
            <w:hideMark/>
          </w:tcPr>
          <w:p w:rsidR="00D36D91" w:rsidRPr="00F86584" w:rsidRDefault="00D36D91" w:rsidP="00513B96">
            <w:r w:rsidRPr="00F86584">
              <w:t>ЦСЗ</w:t>
            </w:r>
          </w:p>
        </w:tc>
      </w:tr>
      <w:tr w:rsidR="00D36D91" w:rsidRPr="00F86584" w:rsidTr="00B9006D">
        <w:trPr>
          <w:trHeight w:val="70"/>
        </w:trPr>
        <w:tc>
          <w:tcPr>
            <w:tcW w:w="0" w:type="auto"/>
            <w:tcBorders>
              <w:top w:val="single" w:sz="4" w:space="0" w:color="auto"/>
              <w:left w:val="single" w:sz="4" w:space="0" w:color="auto"/>
              <w:bottom w:val="single" w:sz="4" w:space="0" w:color="auto"/>
              <w:right w:val="single" w:sz="4" w:space="0" w:color="auto"/>
            </w:tcBorders>
          </w:tcPr>
          <w:p w:rsidR="00D36D91" w:rsidRPr="00F86584" w:rsidRDefault="004C23B8" w:rsidP="00513B96">
            <w:r>
              <w:t>12</w:t>
            </w:r>
          </w:p>
        </w:tc>
        <w:tc>
          <w:tcPr>
            <w:tcW w:w="0" w:type="auto"/>
            <w:tcBorders>
              <w:top w:val="single" w:sz="4" w:space="0" w:color="auto"/>
              <w:left w:val="single" w:sz="4" w:space="0" w:color="auto"/>
              <w:bottom w:val="single" w:sz="4" w:space="0" w:color="auto"/>
              <w:right w:val="single" w:sz="4" w:space="0" w:color="auto"/>
            </w:tcBorders>
            <w:hideMark/>
          </w:tcPr>
          <w:p w:rsidR="00D36D91" w:rsidRPr="00F86584" w:rsidRDefault="00D36D91" w:rsidP="00513B96">
            <w:r w:rsidRPr="00F86584">
              <w:t>Акция «Лучший школьный двор»</w:t>
            </w:r>
          </w:p>
        </w:tc>
        <w:tc>
          <w:tcPr>
            <w:tcW w:w="0" w:type="auto"/>
            <w:tcBorders>
              <w:top w:val="single" w:sz="4" w:space="0" w:color="auto"/>
              <w:left w:val="single" w:sz="4" w:space="0" w:color="auto"/>
              <w:bottom w:val="single" w:sz="4" w:space="0" w:color="auto"/>
              <w:right w:val="single" w:sz="4" w:space="0" w:color="auto"/>
            </w:tcBorders>
            <w:hideMark/>
          </w:tcPr>
          <w:p w:rsidR="00D36D91" w:rsidRPr="00F86584" w:rsidRDefault="00D36D91" w:rsidP="00513B96">
            <w:r w:rsidRPr="00F86584">
              <w:t>5-9</w:t>
            </w:r>
          </w:p>
        </w:tc>
        <w:tc>
          <w:tcPr>
            <w:tcW w:w="0" w:type="auto"/>
            <w:tcBorders>
              <w:top w:val="single" w:sz="4" w:space="0" w:color="auto"/>
              <w:left w:val="single" w:sz="4" w:space="0" w:color="auto"/>
              <w:bottom w:val="single" w:sz="4" w:space="0" w:color="auto"/>
              <w:right w:val="single" w:sz="4" w:space="0" w:color="auto"/>
            </w:tcBorders>
            <w:hideMark/>
          </w:tcPr>
          <w:p w:rsidR="00D36D91" w:rsidRPr="00F86584" w:rsidRDefault="00D36D91" w:rsidP="00513B96">
            <w:r w:rsidRPr="00F86584">
              <w:t>В теч. года.</w:t>
            </w:r>
          </w:p>
        </w:tc>
        <w:tc>
          <w:tcPr>
            <w:tcW w:w="0" w:type="auto"/>
            <w:tcBorders>
              <w:top w:val="single" w:sz="4" w:space="0" w:color="auto"/>
              <w:left w:val="single" w:sz="4" w:space="0" w:color="auto"/>
              <w:bottom w:val="single" w:sz="4" w:space="0" w:color="auto"/>
              <w:right w:val="single" w:sz="4" w:space="0" w:color="auto"/>
            </w:tcBorders>
            <w:hideMark/>
          </w:tcPr>
          <w:p w:rsidR="00D36D91" w:rsidRPr="00F86584" w:rsidRDefault="00D36D91" w:rsidP="00513B96">
            <w:r w:rsidRPr="00F86584">
              <w:t>Зам директора по ВР.</w:t>
            </w:r>
          </w:p>
        </w:tc>
        <w:tc>
          <w:tcPr>
            <w:tcW w:w="0" w:type="auto"/>
            <w:tcBorders>
              <w:top w:val="single" w:sz="4" w:space="0" w:color="auto"/>
              <w:left w:val="single" w:sz="4" w:space="0" w:color="auto"/>
              <w:bottom w:val="single" w:sz="4" w:space="0" w:color="auto"/>
              <w:right w:val="single" w:sz="4" w:space="0" w:color="auto"/>
            </w:tcBorders>
            <w:hideMark/>
          </w:tcPr>
          <w:p w:rsidR="00D36D91" w:rsidRPr="00F86584" w:rsidRDefault="00D36D91" w:rsidP="00513B96">
            <w:r w:rsidRPr="00F86584">
              <w:t>Родительский комитет</w:t>
            </w:r>
          </w:p>
        </w:tc>
      </w:tr>
      <w:tr w:rsidR="00D36D91" w:rsidRPr="00F86584" w:rsidTr="00B9006D">
        <w:trPr>
          <w:trHeight w:val="70"/>
        </w:trPr>
        <w:tc>
          <w:tcPr>
            <w:tcW w:w="0" w:type="auto"/>
            <w:tcBorders>
              <w:top w:val="single" w:sz="4" w:space="0" w:color="auto"/>
              <w:left w:val="single" w:sz="4" w:space="0" w:color="auto"/>
              <w:bottom w:val="single" w:sz="4" w:space="0" w:color="auto"/>
              <w:right w:val="single" w:sz="4" w:space="0" w:color="auto"/>
            </w:tcBorders>
          </w:tcPr>
          <w:p w:rsidR="00D36D91" w:rsidRPr="00F86584" w:rsidRDefault="004C23B8" w:rsidP="00513B96">
            <w:r>
              <w:t>13</w:t>
            </w:r>
          </w:p>
        </w:tc>
        <w:tc>
          <w:tcPr>
            <w:tcW w:w="0" w:type="auto"/>
            <w:tcBorders>
              <w:top w:val="single" w:sz="4" w:space="0" w:color="auto"/>
              <w:left w:val="single" w:sz="4" w:space="0" w:color="auto"/>
              <w:bottom w:val="single" w:sz="4" w:space="0" w:color="auto"/>
              <w:right w:val="single" w:sz="4" w:space="0" w:color="auto"/>
            </w:tcBorders>
            <w:hideMark/>
          </w:tcPr>
          <w:p w:rsidR="00D36D91" w:rsidRPr="00F86584" w:rsidRDefault="00D36D91" w:rsidP="00513B96">
            <w:r w:rsidRPr="00F86584">
              <w:t>День родной школы</w:t>
            </w:r>
          </w:p>
        </w:tc>
        <w:tc>
          <w:tcPr>
            <w:tcW w:w="0" w:type="auto"/>
            <w:tcBorders>
              <w:top w:val="single" w:sz="4" w:space="0" w:color="auto"/>
              <w:left w:val="single" w:sz="4" w:space="0" w:color="auto"/>
              <w:bottom w:val="single" w:sz="4" w:space="0" w:color="auto"/>
              <w:right w:val="single" w:sz="4" w:space="0" w:color="auto"/>
            </w:tcBorders>
            <w:hideMark/>
          </w:tcPr>
          <w:p w:rsidR="00D36D91" w:rsidRPr="00F86584" w:rsidRDefault="00D36D91" w:rsidP="00513B96">
            <w:r w:rsidRPr="00F86584">
              <w:t>5-9</w:t>
            </w:r>
          </w:p>
        </w:tc>
        <w:tc>
          <w:tcPr>
            <w:tcW w:w="0" w:type="auto"/>
            <w:tcBorders>
              <w:top w:val="single" w:sz="4" w:space="0" w:color="auto"/>
              <w:left w:val="single" w:sz="4" w:space="0" w:color="auto"/>
              <w:bottom w:val="single" w:sz="4" w:space="0" w:color="auto"/>
              <w:right w:val="single" w:sz="4" w:space="0" w:color="auto"/>
            </w:tcBorders>
            <w:hideMark/>
          </w:tcPr>
          <w:p w:rsidR="00D36D91" w:rsidRPr="00F86584" w:rsidRDefault="00D36D91" w:rsidP="00513B96">
            <w:r w:rsidRPr="00F86584">
              <w:t xml:space="preserve">Февраль </w:t>
            </w:r>
          </w:p>
        </w:tc>
        <w:tc>
          <w:tcPr>
            <w:tcW w:w="0" w:type="auto"/>
            <w:tcBorders>
              <w:top w:val="single" w:sz="4" w:space="0" w:color="auto"/>
              <w:left w:val="single" w:sz="4" w:space="0" w:color="auto"/>
              <w:bottom w:val="single" w:sz="4" w:space="0" w:color="auto"/>
              <w:right w:val="single" w:sz="4" w:space="0" w:color="auto"/>
            </w:tcBorders>
            <w:hideMark/>
          </w:tcPr>
          <w:p w:rsidR="00D36D91" w:rsidRPr="00F86584" w:rsidRDefault="00D36D91" w:rsidP="00513B96">
            <w:r w:rsidRPr="00F86584">
              <w:t>Классные руководители</w:t>
            </w:r>
          </w:p>
        </w:tc>
        <w:tc>
          <w:tcPr>
            <w:tcW w:w="0" w:type="auto"/>
            <w:tcBorders>
              <w:top w:val="single" w:sz="4" w:space="0" w:color="auto"/>
              <w:left w:val="single" w:sz="4" w:space="0" w:color="auto"/>
              <w:bottom w:val="single" w:sz="4" w:space="0" w:color="auto"/>
              <w:right w:val="single" w:sz="4" w:space="0" w:color="auto"/>
            </w:tcBorders>
            <w:hideMark/>
          </w:tcPr>
          <w:p w:rsidR="00D36D91" w:rsidRPr="00F86584" w:rsidRDefault="00D36D91" w:rsidP="00513B96">
            <w:r w:rsidRPr="00F86584">
              <w:t>Выпускники школы</w:t>
            </w:r>
          </w:p>
        </w:tc>
      </w:tr>
      <w:tr w:rsidR="00D36D91" w:rsidRPr="00F86584" w:rsidTr="00B9006D">
        <w:trPr>
          <w:trHeight w:val="70"/>
        </w:trPr>
        <w:tc>
          <w:tcPr>
            <w:tcW w:w="0" w:type="auto"/>
            <w:tcBorders>
              <w:top w:val="single" w:sz="4" w:space="0" w:color="auto"/>
              <w:left w:val="single" w:sz="4" w:space="0" w:color="auto"/>
              <w:bottom w:val="single" w:sz="4" w:space="0" w:color="auto"/>
              <w:right w:val="single" w:sz="4" w:space="0" w:color="auto"/>
            </w:tcBorders>
          </w:tcPr>
          <w:p w:rsidR="00D36D91" w:rsidRPr="00F86584" w:rsidRDefault="004C23B8" w:rsidP="00513B96">
            <w:r>
              <w:t>14</w:t>
            </w:r>
          </w:p>
        </w:tc>
        <w:tc>
          <w:tcPr>
            <w:tcW w:w="0" w:type="auto"/>
            <w:tcBorders>
              <w:top w:val="single" w:sz="4" w:space="0" w:color="auto"/>
              <w:left w:val="single" w:sz="4" w:space="0" w:color="auto"/>
              <w:bottom w:val="single" w:sz="4" w:space="0" w:color="auto"/>
              <w:right w:val="single" w:sz="4" w:space="0" w:color="auto"/>
            </w:tcBorders>
            <w:hideMark/>
          </w:tcPr>
          <w:p w:rsidR="00D36D91" w:rsidRPr="00F86584" w:rsidRDefault="00D36D91" w:rsidP="00513B96">
            <w:r w:rsidRPr="00F86584">
              <w:t>Проект «Моя родословная»</w:t>
            </w:r>
          </w:p>
        </w:tc>
        <w:tc>
          <w:tcPr>
            <w:tcW w:w="0" w:type="auto"/>
            <w:tcBorders>
              <w:top w:val="single" w:sz="4" w:space="0" w:color="auto"/>
              <w:left w:val="single" w:sz="4" w:space="0" w:color="auto"/>
              <w:bottom w:val="single" w:sz="4" w:space="0" w:color="auto"/>
              <w:right w:val="single" w:sz="4" w:space="0" w:color="auto"/>
            </w:tcBorders>
            <w:hideMark/>
          </w:tcPr>
          <w:p w:rsidR="00D36D91" w:rsidRPr="00F86584" w:rsidRDefault="00D36D91" w:rsidP="00513B96">
            <w:r w:rsidRPr="00F86584">
              <w:t>5-9</w:t>
            </w:r>
          </w:p>
        </w:tc>
        <w:tc>
          <w:tcPr>
            <w:tcW w:w="0" w:type="auto"/>
            <w:tcBorders>
              <w:top w:val="single" w:sz="4" w:space="0" w:color="auto"/>
              <w:left w:val="single" w:sz="4" w:space="0" w:color="auto"/>
              <w:bottom w:val="single" w:sz="4" w:space="0" w:color="auto"/>
              <w:right w:val="single" w:sz="4" w:space="0" w:color="auto"/>
            </w:tcBorders>
            <w:hideMark/>
          </w:tcPr>
          <w:p w:rsidR="00D36D91" w:rsidRPr="00F86584" w:rsidRDefault="00D36D91" w:rsidP="00513B96">
            <w:r w:rsidRPr="00F86584">
              <w:t>В теч. года.</w:t>
            </w:r>
          </w:p>
        </w:tc>
        <w:tc>
          <w:tcPr>
            <w:tcW w:w="0" w:type="auto"/>
            <w:tcBorders>
              <w:top w:val="single" w:sz="4" w:space="0" w:color="auto"/>
              <w:left w:val="single" w:sz="4" w:space="0" w:color="auto"/>
              <w:bottom w:val="single" w:sz="4" w:space="0" w:color="auto"/>
              <w:right w:val="single" w:sz="4" w:space="0" w:color="auto"/>
            </w:tcBorders>
            <w:hideMark/>
          </w:tcPr>
          <w:p w:rsidR="00D36D91" w:rsidRPr="00F86584" w:rsidRDefault="00D36D91" w:rsidP="00513B96">
            <w:r w:rsidRPr="00F86584">
              <w:t>Зам. дир по ГПВ</w:t>
            </w:r>
          </w:p>
        </w:tc>
        <w:tc>
          <w:tcPr>
            <w:tcW w:w="0" w:type="auto"/>
            <w:tcBorders>
              <w:top w:val="single" w:sz="4" w:space="0" w:color="auto"/>
              <w:left w:val="single" w:sz="4" w:space="0" w:color="auto"/>
              <w:bottom w:val="single" w:sz="4" w:space="0" w:color="auto"/>
              <w:right w:val="single" w:sz="4" w:space="0" w:color="auto"/>
            </w:tcBorders>
          </w:tcPr>
          <w:p w:rsidR="00D36D91" w:rsidRPr="00F86584" w:rsidRDefault="00D36D91" w:rsidP="00513B96"/>
        </w:tc>
      </w:tr>
      <w:tr w:rsidR="00D36D91" w:rsidRPr="00F86584" w:rsidTr="00B9006D">
        <w:trPr>
          <w:trHeight w:val="70"/>
        </w:trPr>
        <w:tc>
          <w:tcPr>
            <w:tcW w:w="0" w:type="auto"/>
            <w:tcBorders>
              <w:top w:val="single" w:sz="4" w:space="0" w:color="auto"/>
              <w:left w:val="single" w:sz="4" w:space="0" w:color="auto"/>
              <w:bottom w:val="single" w:sz="4" w:space="0" w:color="auto"/>
              <w:right w:val="single" w:sz="4" w:space="0" w:color="auto"/>
            </w:tcBorders>
          </w:tcPr>
          <w:p w:rsidR="00D36D91" w:rsidRPr="00F86584" w:rsidRDefault="004C23B8" w:rsidP="00513B96">
            <w:r>
              <w:t>15</w:t>
            </w:r>
          </w:p>
        </w:tc>
        <w:tc>
          <w:tcPr>
            <w:tcW w:w="0" w:type="auto"/>
            <w:tcBorders>
              <w:top w:val="single" w:sz="4" w:space="0" w:color="auto"/>
              <w:left w:val="single" w:sz="4" w:space="0" w:color="auto"/>
              <w:bottom w:val="single" w:sz="4" w:space="0" w:color="auto"/>
              <w:right w:val="single" w:sz="4" w:space="0" w:color="auto"/>
            </w:tcBorders>
            <w:hideMark/>
          </w:tcPr>
          <w:p w:rsidR="00D36D91" w:rsidRPr="00F86584" w:rsidRDefault="00D36D91" w:rsidP="00513B96">
            <w:r w:rsidRPr="00F86584">
              <w:t xml:space="preserve">Экскурсия </w:t>
            </w:r>
          </w:p>
          <w:p w:rsidR="00D36D91" w:rsidRPr="00F86584" w:rsidRDefault="00C741D0" w:rsidP="00513B96">
            <w:r>
              <w:t>В колхоз Дунай</w:t>
            </w:r>
            <w:r w:rsidR="00D36D91" w:rsidRPr="00F86584">
              <w:t>»</w:t>
            </w:r>
          </w:p>
        </w:tc>
        <w:tc>
          <w:tcPr>
            <w:tcW w:w="0" w:type="auto"/>
            <w:tcBorders>
              <w:top w:val="single" w:sz="4" w:space="0" w:color="auto"/>
              <w:left w:val="single" w:sz="4" w:space="0" w:color="auto"/>
              <w:bottom w:val="single" w:sz="4" w:space="0" w:color="auto"/>
              <w:right w:val="single" w:sz="4" w:space="0" w:color="auto"/>
            </w:tcBorders>
            <w:hideMark/>
          </w:tcPr>
          <w:p w:rsidR="00D36D91" w:rsidRPr="00F86584" w:rsidRDefault="00D36D91" w:rsidP="00513B96">
            <w:r w:rsidRPr="00F86584">
              <w:t>5-9</w:t>
            </w:r>
          </w:p>
        </w:tc>
        <w:tc>
          <w:tcPr>
            <w:tcW w:w="0" w:type="auto"/>
            <w:tcBorders>
              <w:top w:val="single" w:sz="4" w:space="0" w:color="auto"/>
              <w:left w:val="single" w:sz="4" w:space="0" w:color="auto"/>
              <w:bottom w:val="single" w:sz="4" w:space="0" w:color="auto"/>
              <w:right w:val="single" w:sz="4" w:space="0" w:color="auto"/>
            </w:tcBorders>
            <w:hideMark/>
          </w:tcPr>
          <w:p w:rsidR="00D36D91" w:rsidRPr="00F86584" w:rsidRDefault="00D36D91" w:rsidP="00513B96">
            <w:r w:rsidRPr="00F86584">
              <w:t>В теч. года</w:t>
            </w:r>
          </w:p>
        </w:tc>
        <w:tc>
          <w:tcPr>
            <w:tcW w:w="0" w:type="auto"/>
            <w:tcBorders>
              <w:top w:val="single" w:sz="4" w:space="0" w:color="auto"/>
              <w:left w:val="single" w:sz="4" w:space="0" w:color="auto"/>
              <w:bottom w:val="single" w:sz="4" w:space="0" w:color="auto"/>
              <w:right w:val="single" w:sz="4" w:space="0" w:color="auto"/>
            </w:tcBorders>
            <w:hideMark/>
          </w:tcPr>
          <w:p w:rsidR="00D36D91" w:rsidRPr="00F86584" w:rsidRDefault="00C741D0" w:rsidP="00513B96">
            <w:r>
              <w:t>Кл/руководители</w:t>
            </w:r>
          </w:p>
        </w:tc>
        <w:tc>
          <w:tcPr>
            <w:tcW w:w="0" w:type="auto"/>
            <w:tcBorders>
              <w:top w:val="single" w:sz="4" w:space="0" w:color="auto"/>
              <w:left w:val="single" w:sz="4" w:space="0" w:color="auto"/>
              <w:bottom w:val="single" w:sz="4" w:space="0" w:color="auto"/>
              <w:right w:val="single" w:sz="4" w:space="0" w:color="auto"/>
            </w:tcBorders>
            <w:hideMark/>
          </w:tcPr>
          <w:p w:rsidR="00D36D91" w:rsidRPr="00F86584" w:rsidRDefault="00C741D0" w:rsidP="00513B96">
            <w:r>
              <w:t>Колхоз Дунай</w:t>
            </w:r>
          </w:p>
        </w:tc>
      </w:tr>
      <w:tr w:rsidR="00D36D91" w:rsidRPr="00F86584" w:rsidTr="00B9006D">
        <w:trPr>
          <w:trHeight w:val="70"/>
        </w:trPr>
        <w:tc>
          <w:tcPr>
            <w:tcW w:w="0" w:type="auto"/>
            <w:tcBorders>
              <w:top w:val="single" w:sz="4" w:space="0" w:color="auto"/>
              <w:left w:val="single" w:sz="4" w:space="0" w:color="auto"/>
              <w:bottom w:val="single" w:sz="4" w:space="0" w:color="auto"/>
              <w:right w:val="single" w:sz="4" w:space="0" w:color="auto"/>
            </w:tcBorders>
          </w:tcPr>
          <w:p w:rsidR="00D36D91" w:rsidRPr="00F86584" w:rsidRDefault="004C23B8" w:rsidP="00513B96">
            <w:r>
              <w:t>16</w:t>
            </w:r>
          </w:p>
        </w:tc>
        <w:tc>
          <w:tcPr>
            <w:tcW w:w="0" w:type="auto"/>
            <w:tcBorders>
              <w:top w:val="single" w:sz="4" w:space="0" w:color="auto"/>
              <w:left w:val="single" w:sz="4" w:space="0" w:color="auto"/>
              <w:bottom w:val="single" w:sz="4" w:space="0" w:color="auto"/>
              <w:right w:val="single" w:sz="4" w:space="0" w:color="auto"/>
            </w:tcBorders>
            <w:hideMark/>
          </w:tcPr>
          <w:p w:rsidR="00D36D91" w:rsidRPr="00F86584" w:rsidRDefault="00D36D91" w:rsidP="00513B96">
            <w:r w:rsidRPr="00F86584">
              <w:t xml:space="preserve">Экскурсия </w:t>
            </w:r>
          </w:p>
          <w:p w:rsidR="00D36D91" w:rsidRPr="00F86584" w:rsidRDefault="00C741D0" w:rsidP="00513B96">
            <w:r>
              <w:t>В Тарпанию</w:t>
            </w:r>
          </w:p>
        </w:tc>
        <w:tc>
          <w:tcPr>
            <w:tcW w:w="0" w:type="auto"/>
            <w:tcBorders>
              <w:top w:val="single" w:sz="4" w:space="0" w:color="auto"/>
              <w:left w:val="single" w:sz="4" w:space="0" w:color="auto"/>
              <w:bottom w:val="single" w:sz="4" w:space="0" w:color="auto"/>
              <w:right w:val="single" w:sz="4" w:space="0" w:color="auto"/>
            </w:tcBorders>
            <w:hideMark/>
          </w:tcPr>
          <w:p w:rsidR="00D36D91" w:rsidRPr="00F86584" w:rsidRDefault="00D36D91" w:rsidP="00513B96">
            <w:r w:rsidRPr="00F86584">
              <w:t>5-9</w:t>
            </w:r>
          </w:p>
        </w:tc>
        <w:tc>
          <w:tcPr>
            <w:tcW w:w="0" w:type="auto"/>
            <w:tcBorders>
              <w:top w:val="single" w:sz="4" w:space="0" w:color="auto"/>
              <w:left w:val="single" w:sz="4" w:space="0" w:color="auto"/>
              <w:bottom w:val="single" w:sz="4" w:space="0" w:color="auto"/>
              <w:right w:val="single" w:sz="4" w:space="0" w:color="auto"/>
            </w:tcBorders>
            <w:hideMark/>
          </w:tcPr>
          <w:p w:rsidR="00D36D91" w:rsidRPr="00F86584" w:rsidRDefault="00D36D91" w:rsidP="00513B96">
            <w:r w:rsidRPr="00F86584">
              <w:t>Апрель</w:t>
            </w:r>
          </w:p>
        </w:tc>
        <w:tc>
          <w:tcPr>
            <w:tcW w:w="0" w:type="auto"/>
            <w:tcBorders>
              <w:top w:val="single" w:sz="4" w:space="0" w:color="auto"/>
              <w:left w:val="single" w:sz="4" w:space="0" w:color="auto"/>
              <w:bottom w:val="single" w:sz="4" w:space="0" w:color="auto"/>
              <w:right w:val="single" w:sz="4" w:space="0" w:color="auto"/>
            </w:tcBorders>
            <w:hideMark/>
          </w:tcPr>
          <w:p w:rsidR="00D36D91" w:rsidRPr="00F86584" w:rsidRDefault="00504A60" w:rsidP="00513B96">
            <w:r>
              <w:t>Кл/ руководители</w:t>
            </w:r>
          </w:p>
        </w:tc>
        <w:tc>
          <w:tcPr>
            <w:tcW w:w="0" w:type="auto"/>
            <w:tcBorders>
              <w:top w:val="single" w:sz="4" w:space="0" w:color="auto"/>
              <w:left w:val="single" w:sz="4" w:space="0" w:color="auto"/>
              <w:bottom w:val="single" w:sz="4" w:space="0" w:color="auto"/>
              <w:right w:val="single" w:sz="4" w:space="0" w:color="auto"/>
            </w:tcBorders>
            <w:hideMark/>
          </w:tcPr>
          <w:p w:rsidR="00D36D91" w:rsidRPr="00F86584" w:rsidRDefault="00C741D0" w:rsidP="00513B96">
            <w:r>
              <w:t>Заповедник «Тарпания»</w:t>
            </w:r>
          </w:p>
        </w:tc>
      </w:tr>
      <w:tr w:rsidR="00D36D91" w:rsidRPr="00F86584" w:rsidTr="00B9006D">
        <w:trPr>
          <w:trHeight w:val="70"/>
        </w:trPr>
        <w:tc>
          <w:tcPr>
            <w:tcW w:w="0" w:type="auto"/>
            <w:tcBorders>
              <w:top w:val="single" w:sz="4" w:space="0" w:color="auto"/>
              <w:left w:val="single" w:sz="4" w:space="0" w:color="auto"/>
              <w:bottom w:val="single" w:sz="4" w:space="0" w:color="auto"/>
              <w:right w:val="single" w:sz="4" w:space="0" w:color="auto"/>
            </w:tcBorders>
          </w:tcPr>
          <w:p w:rsidR="00D36D91" w:rsidRPr="00F86584" w:rsidRDefault="004C23B8" w:rsidP="00513B96">
            <w:r>
              <w:t>17</w:t>
            </w:r>
          </w:p>
        </w:tc>
        <w:tc>
          <w:tcPr>
            <w:tcW w:w="0" w:type="auto"/>
            <w:tcBorders>
              <w:top w:val="single" w:sz="4" w:space="0" w:color="auto"/>
              <w:left w:val="single" w:sz="4" w:space="0" w:color="auto"/>
              <w:bottom w:val="single" w:sz="4" w:space="0" w:color="auto"/>
              <w:right w:val="single" w:sz="4" w:space="0" w:color="auto"/>
            </w:tcBorders>
            <w:hideMark/>
          </w:tcPr>
          <w:p w:rsidR="00D36D91" w:rsidRPr="00F86584" w:rsidRDefault="00D36D91" w:rsidP="00C741D0">
            <w:r w:rsidRPr="00F86584">
              <w:t xml:space="preserve">Экскурсия в </w:t>
            </w:r>
            <w:r w:rsidR="00C741D0">
              <w:t>краеведческий музей</w:t>
            </w:r>
          </w:p>
        </w:tc>
        <w:tc>
          <w:tcPr>
            <w:tcW w:w="0" w:type="auto"/>
            <w:tcBorders>
              <w:top w:val="single" w:sz="4" w:space="0" w:color="auto"/>
              <w:left w:val="single" w:sz="4" w:space="0" w:color="auto"/>
              <w:bottom w:val="single" w:sz="4" w:space="0" w:color="auto"/>
              <w:right w:val="single" w:sz="4" w:space="0" w:color="auto"/>
            </w:tcBorders>
            <w:hideMark/>
          </w:tcPr>
          <w:p w:rsidR="00D36D91" w:rsidRPr="00F86584" w:rsidRDefault="00D36D91" w:rsidP="00513B96">
            <w:r w:rsidRPr="00F86584">
              <w:t>5-9</w:t>
            </w:r>
          </w:p>
        </w:tc>
        <w:tc>
          <w:tcPr>
            <w:tcW w:w="0" w:type="auto"/>
            <w:tcBorders>
              <w:top w:val="single" w:sz="4" w:space="0" w:color="auto"/>
              <w:left w:val="single" w:sz="4" w:space="0" w:color="auto"/>
              <w:bottom w:val="single" w:sz="4" w:space="0" w:color="auto"/>
              <w:right w:val="single" w:sz="4" w:space="0" w:color="auto"/>
            </w:tcBorders>
            <w:hideMark/>
          </w:tcPr>
          <w:p w:rsidR="00D36D91" w:rsidRPr="00F86584" w:rsidRDefault="00D36D91" w:rsidP="00513B96">
            <w:r w:rsidRPr="00F86584">
              <w:t>В теч. года</w:t>
            </w:r>
          </w:p>
        </w:tc>
        <w:tc>
          <w:tcPr>
            <w:tcW w:w="0" w:type="auto"/>
            <w:tcBorders>
              <w:top w:val="single" w:sz="4" w:space="0" w:color="auto"/>
              <w:left w:val="single" w:sz="4" w:space="0" w:color="auto"/>
              <w:bottom w:val="single" w:sz="4" w:space="0" w:color="auto"/>
              <w:right w:val="single" w:sz="4" w:space="0" w:color="auto"/>
            </w:tcBorders>
            <w:hideMark/>
          </w:tcPr>
          <w:p w:rsidR="00D36D91" w:rsidRPr="00F86584" w:rsidRDefault="00C741D0" w:rsidP="00513B96">
            <w:r>
              <w:t>Кл/руководители</w:t>
            </w:r>
          </w:p>
        </w:tc>
        <w:tc>
          <w:tcPr>
            <w:tcW w:w="0" w:type="auto"/>
            <w:tcBorders>
              <w:top w:val="single" w:sz="4" w:space="0" w:color="auto"/>
              <w:left w:val="single" w:sz="4" w:space="0" w:color="auto"/>
              <w:bottom w:val="single" w:sz="4" w:space="0" w:color="auto"/>
              <w:right w:val="single" w:sz="4" w:space="0" w:color="auto"/>
            </w:tcBorders>
            <w:hideMark/>
          </w:tcPr>
          <w:p w:rsidR="00D36D91" w:rsidRPr="00F86584" w:rsidRDefault="00C741D0" w:rsidP="00513B96">
            <w:r>
              <w:t>Краеведческий музей с. Беляевка</w:t>
            </w:r>
          </w:p>
        </w:tc>
      </w:tr>
      <w:tr w:rsidR="00D36D91" w:rsidRPr="00F86584" w:rsidTr="00B9006D">
        <w:trPr>
          <w:trHeight w:val="70"/>
        </w:trPr>
        <w:tc>
          <w:tcPr>
            <w:tcW w:w="0" w:type="auto"/>
            <w:tcBorders>
              <w:top w:val="single" w:sz="4" w:space="0" w:color="auto"/>
              <w:left w:val="single" w:sz="4" w:space="0" w:color="auto"/>
              <w:bottom w:val="single" w:sz="4" w:space="0" w:color="auto"/>
              <w:right w:val="single" w:sz="4" w:space="0" w:color="auto"/>
            </w:tcBorders>
          </w:tcPr>
          <w:p w:rsidR="00D36D91" w:rsidRPr="00F86584" w:rsidRDefault="004C23B8" w:rsidP="00513B96">
            <w:r>
              <w:t>18</w:t>
            </w:r>
          </w:p>
        </w:tc>
        <w:tc>
          <w:tcPr>
            <w:tcW w:w="0" w:type="auto"/>
            <w:tcBorders>
              <w:top w:val="single" w:sz="4" w:space="0" w:color="auto"/>
              <w:left w:val="single" w:sz="4" w:space="0" w:color="auto"/>
              <w:bottom w:val="single" w:sz="4" w:space="0" w:color="auto"/>
              <w:right w:val="single" w:sz="4" w:space="0" w:color="auto"/>
            </w:tcBorders>
            <w:hideMark/>
          </w:tcPr>
          <w:p w:rsidR="00D36D91" w:rsidRPr="00F86584" w:rsidRDefault="00D36D91" w:rsidP="00513B96">
            <w:r w:rsidRPr="00F86584">
              <w:t>Встреча с сотрудниками ЦЗН</w:t>
            </w:r>
          </w:p>
        </w:tc>
        <w:tc>
          <w:tcPr>
            <w:tcW w:w="0" w:type="auto"/>
            <w:tcBorders>
              <w:top w:val="single" w:sz="4" w:space="0" w:color="auto"/>
              <w:left w:val="single" w:sz="4" w:space="0" w:color="auto"/>
              <w:bottom w:val="single" w:sz="4" w:space="0" w:color="auto"/>
              <w:right w:val="single" w:sz="4" w:space="0" w:color="auto"/>
            </w:tcBorders>
            <w:hideMark/>
          </w:tcPr>
          <w:p w:rsidR="00D36D91" w:rsidRPr="00F86584" w:rsidRDefault="00D36D91" w:rsidP="00513B96">
            <w:r w:rsidRPr="00F86584">
              <w:t>9</w:t>
            </w:r>
          </w:p>
        </w:tc>
        <w:tc>
          <w:tcPr>
            <w:tcW w:w="0" w:type="auto"/>
            <w:tcBorders>
              <w:top w:val="single" w:sz="4" w:space="0" w:color="auto"/>
              <w:left w:val="single" w:sz="4" w:space="0" w:color="auto"/>
              <w:bottom w:val="single" w:sz="4" w:space="0" w:color="auto"/>
              <w:right w:val="single" w:sz="4" w:space="0" w:color="auto"/>
            </w:tcBorders>
            <w:hideMark/>
          </w:tcPr>
          <w:p w:rsidR="00D36D91" w:rsidRPr="00F86584" w:rsidRDefault="00D36D91" w:rsidP="00513B96">
            <w:r w:rsidRPr="00F86584">
              <w:t>Май</w:t>
            </w:r>
          </w:p>
        </w:tc>
        <w:tc>
          <w:tcPr>
            <w:tcW w:w="0" w:type="auto"/>
            <w:tcBorders>
              <w:top w:val="single" w:sz="4" w:space="0" w:color="auto"/>
              <w:left w:val="single" w:sz="4" w:space="0" w:color="auto"/>
              <w:bottom w:val="single" w:sz="4" w:space="0" w:color="auto"/>
              <w:right w:val="single" w:sz="4" w:space="0" w:color="auto"/>
            </w:tcBorders>
            <w:hideMark/>
          </w:tcPr>
          <w:p w:rsidR="00D36D91" w:rsidRPr="00F86584" w:rsidRDefault="00C741D0" w:rsidP="00513B96">
            <w:r>
              <w:t>Кл/руководители</w:t>
            </w:r>
          </w:p>
        </w:tc>
        <w:tc>
          <w:tcPr>
            <w:tcW w:w="0" w:type="auto"/>
            <w:tcBorders>
              <w:top w:val="single" w:sz="4" w:space="0" w:color="auto"/>
              <w:left w:val="single" w:sz="4" w:space="0" w:color="auto"/>
              <w:bottom w:val="single" w:sz="4" w:space="0" w:color="auto"/>
              <w:right w:val="single" w:sz="4" w:space="0" w:color="auto"/>
            </w:tcBorders>
            <w:hideMark/>
          </w:tcPr>
          <w:p w:rsidR="00D36D91" w:rsidRPr="00F86584" w:rsidRDefault="00D36D91" w:rsidP="00513B96">
            <w:r w:rsidRPr="00F86584">
              <w:t>ЦЗН</w:t>
            </w:r>
          </w:p>
        </w:tc>
      </w:tr>
      <w:tr w:rsidR="00507F03" w:rsidRPr="00F86584" w:rsidTr="007D43EA">
        <w:trPr>
          <w:trHeight w:val="70"/>
        </w:trPr>
        <w:tc>
          <w:tcPr>
            <w:tcW w:w="0" w:type="auto"/>
            <w:gridSpan w:val="6"/>
            <w:tcBorders>
              <w:top w:val="single" w:sz="4" w:space="0" w:color="auto"/>
              <w:left w:val="single" w:sz="4" w:space="0" w:color="auto"/>
              <w:bottom w:val="single" w:sz="4" w:space="0" w:color="auto"/>
              <w:right w:val="single" w:sz="4" w:space="0" w:color="auto"/>
            </w:tcBorders>
          </w:tcPr>
          <w:p w:rsidR="00507F03" w:rsidRPr="00F86584" w:rsidRDefault="00507F03" w:rsidP="00507F03">
            <w:r>
              <w:rPr>
                <w:b/>
              </w:rPr>
              <w:t xml:space="preserve">Проектно-исследовательская деятельность: </w:t>
            </w:r>
            <w:r w:rsidRPr="00507F03">
              <w:rPr>
                <w:i/>
              </w:rPr>
              <w:t xml:space="preserve">«Мир профессий», «Я делаю выбор», «Сами», </w:t>
            </w:r>
            <w:r w:rsidRPr="00507F03">
              <w:rPr>
                <w:i/>
                <w:spacing w:val="-4"/>
              </w:rPr>
              <w:t xml:space="preserve">«Повторение – мать учения», </w:t>
            </w:r>
            <w:r w:rsidRPr="00507F03">
              <w:rPr>
                <w:i/>
              </w:rPr>
              <w:t xml:space="preserve">«Мое будущее», </w:t>
            </w:r>
            <w:r w:rsidRPr="00507F03">
              <w:rPr>
                <w:i/>
                <w:spacing w:val="-4"/>
              </w:rPr>
              <w:t xml:space="preserve">«Проверь свои способности», </w:t>
            </w:r>
            <w:r w:rsidRPr="00507F03">
              <w:rPr>
                <w:i/>
              </w:rPr>
              <w:t>«Хочу все знать», «В мире поиска и науки»</w:t>
            </w:r>
          </w:p>
        </w:tc>
      </w:tr>
      <w:tr w:rsidR="007D43EA" w:rsidRPr="00F86584" w:rsidTr="007D43EA">
        <w:trPr>
          <w:trHeight w:val="70"/>
        </w:trPr>
        <w:tc>
          <w:tcPr>
            <w:tcW w:w="0" w:type="auto"/>
            <w:gridSpan w:val="6"/>
            <w:tcBorders>
              <w:top w:val="single" w:sz="4" w:space="0" w:color="auto"/>
              <w:left w:val="single" w:sz="4" w:space="0" w:color="auto"/>
              <w:bottom w:val="single" w:sz="4" w:space="0" w:color="auto"/>
              <w:right w:val="single" w:sz="4" w:space="0" w:color="auto"/>
            </w:tcBorders>
          </w:tcPr>
          <w:p w:rsidR="007D43EA" w:rsidRPr="007D43EA" w:rsidRDefault="007D43EA" w:rsidP="007D43EA">
            <w:pPr>
              <w:pStyle w:val="ad"/>
              <w:tabs>
                <w:tab w:val="num" w:pos="34"/>
                <w:tab w:val="num" w:pos="252"/>
              </w:tabs>
              <w:spacing w:line="240" w:lineRule="auto"/>
              <w:ind w:left="0"/>
              <w:rPr>
                <w:i/>
              </w:rPr>
            </w:pPr>
            <w:r w:rsidRPr="007D43EA">
              <w:rPr>
                <w:b/>
                <w:i/>
              </w:rPr>
              <w:t>Участие в областных мероприятиях:</w:t>
            </w:r>
          </w:p>
          <w:p w:rsidR="007D43EA" w:rsidRPr="007D43EA" w:rsidRDefault="007D43EA" w:rsidP="00F87B04">
            <w:pPr>
              <w:numPr>
                <w:ilvl w:val="0"/>
                <w:numId w:val="243"/>
              </w:numPr>
              <w:tabs>
                <w:tab w:val="num" w:pos="34"/>
                <w:tab w:val="num" w:pos="317"/>
              </w:tabs>
              <w:ind w:left="0" w:firstLine="0"/>
              <w:rPr>
                <w:i/>
              </w:rPr>
            </w:pPr>
            <w:r>
              <w:rPr>
                <w:i/>
              </w:rPr>
              <w:t>о</w:t>
            </w:r>
            <w:r w:rsidRPr="007D43EA">
              <w:rPr>
                <w:i/>
              </w:rPr>
              <w:t>бластной конкурс допрофессионального мастерства «Храбрый портняжка»;</w:t>
            </w:r>
          </w:p>
          <w:p w:rsidR="007D43EA" w:rsidRPr="007D43EA" w:rsidRDefault="007D43EA" w:rsidP="00F87B04">
            <w:pPr>
              <w:numPr>
                <w:ilvl w:val="0"/>
                <w:numId w:val="243"/>
              </w:numPr>
              <w:tabs>
                <w:tab w:val="num" w:pos="34"/>
                <w:tab w:val="num" w:pos="317"/>
              </w:tabs>
              <w:ind w:left="0" w:firstLine="0"/>
              <w:rPr>
                <w:i/>
              </w:rPr>
            </w:pPr>
            <w:r w:rsidRPr="007D43EA">
              <w:rPr>
                <w:i/>
              </w:rPr>
              <w:t>областной конкурс декоративно-прикладного творчества «Мастера и подмастерья»;</w:t>
            </w:r>
          </w:p>
          <w:p w:rsidR="007D43EA" w:rsidRPr="007D43EA" w:rsidRDefault="007D43EA" w:rsidP="00F87B04">
            <w:pPr>
              <w:numPr>
                <w:ilvl w:val="0"/>
                <w:numId w:val="243"/>
              </w:numPr>
              <w:tabs>
                <w:tab w:val="num" w:pos="34"/>
                <w:tab w:val="num" w:pos="317"/>
              </w:tabs>
              <w:ind w:left="0" w:firstLine="0"/>
              <w:rPr>
                <w:i/>
              </w:rPr>
            </w:pPr>
            <w:r w:rsidRPr="007D43EA">
              <w:rPr>
                <w:i/>
              </w:rPr>
              <w:t>областной фестиваль художественного и прикладного творчества воспитанников детских домов и школ-интернатов, учащихся коррекционных школ, детей-инвалидов «Мы все можем»;</w:t>
            </w:r>
          </w:p>
          <w:p w:rsidR="007D43EA" w:rsidRPr="007D43EA" w:rsidRDefault="007D43EA" w:rsidP="00F87B04">
            <w:pPr>
              <w:numPr>
                <w:ilvl w:val="0"/>
                <w:numId w:val="243"/>
              </w:numPr>
              <w:tabs>
                <w:tab w:val="num" w:pos="34"/>
                <w:tab w:val="num" w:pos="317"/>
              </w:tabs>
              <w:ind w:left="0" w:firstLine="0"/>
              <w:rPr>
                <w:i/>
              </w:rPr>
            </w:pPr>
            <w:r w:rsidRPr="007D43EA">
              <w:rPr>
                <w:i/>
              </w:rPr>
              <w:t>областной конкурс детского литературного творчества «Рукописная книга»;</w:t>
            </w:r>
          </w:p>
          <w:p w:rsidR="007D43EA" w:rsidRPr="007D43EA" w:rsidRDefault="007D43EA" w:rsidP="00F87B04">
            <w:pPr>
              <w:numPr>
                <w:ilvl w:val="0"/>
                <w:numId w:val="243"/>
              </w:numPr>
              <w:tabs>
                <w:tab w:val="num" w:pos="34"/>
                <w:tab w:val="num" w:pos="317"/>
              </w:tabs>
              <w:ind w:left="0" w:firstLine="0"/>
              <w:rPr>
                <w:i/>
              </w:rPr>
            </w:pPr>
            <w:r w:rsidRPr="007D43EA">
              <w:rPr>
                <w:i/>
              </w:rPr>
              <w:t>областной конкурс авторской песни о профессиях (</w:t>
            </w:r>
            <w:r w:rsidRPr="007D43EA">
              <w:rPr>
                <w:i/>
                <w:iCs/>
              </w:rPr>
              <w:t>в рамках регионального этапа Центральной программы «Арт-Профи Форум»</w:t>
            </w:r>
            <w:r w:rsidRPr="007D43EA">
              <w:rPr>
                <w:i/>
              </w:rPr>
              <w:t>).</w:t>
            </w:r>
          </w:p>
          <w:p w:rsidR="007D43EA" w:rsidRPr="007D43EA" w:rsidRDefault="007D43EA" w:rsidP="007D43EA">
            <w:pPr>
              <w:tabs>
                <w:tab w:val="left" w:pos="318"/>
              </w:tabs>
              <w:rPr>
                <w:i/>
              </w:rPr>
            </w:pPr>
            <w:r w:rsidRPr="007D43EA">
              <w:rPr>
                <w:i/>
              </w:rPr>
              <w:t>- областной конкурс бизнес-планов для учащихся профильных аграрных классов общеобразовательных учреждений области.</w:t>
            </w:r>
          </w:p>
          <w:p w:rsidR="007D43EA" w:rsidRPr="007D43EA" w:rsidRDefault="007D43EA" w:rsidP="007D43EA">
            <w:pPr>
              <w:tabs>
                <w:tab w:val="left" w:pos="318"/>
              </w:tabs>
              <w:rPr>
                <w:i/>
                <w:lang w:eastAsia="ru-RU"/>
              </w:rPr>
            </w:pPr>
            <w:r w:rsidRPr="007D43EA">
              <w:rPr>
                <w:i/>
              </w:rPr>
              <w:t>- областная конференция «Юные аграрии Оренбуржья».</w:t>
            </w:r>
          </w:p>
          <w:p w:rsidR="007D43EA" w:rsidRPr="007D43EA" w:rsidRDefault="007D43EA" w:rsidP="007D43EA">
            <w:pPr>
              <w:pStyle w:val="7"/>
              <w:tabs>
                <w:tab w:val="left" w:pos="318"/>
              </w:tabs>
              <w:spacing w:before="0" w:line="240" w:lineRule="auto"/>
              <w:rPr>
                <w:rFonts w:ascii="Times New Roman" w:eastAsiaTheme="minorHAnsi" w:hAnsi="Times New Roman"/>
                <w:iCs w:val="0"/>
                <w:color w:val="auto"/>
                <w:sz w:val="24"/>
                <w:szCs w:val="24"/>
              </w:rPr>
            </w:pPr>
            <w:r w:rsidRPr="007D43EA">
              <w:rPr>
                <w:rFonts w:ascii="Times New Roman" w:eastAsiaTheme="minorHAnsi" w:hAnsi="Times New Roman"/>
                <w:iCs w:val="0"/>
                <w:color w:val="auto"/>
                <w:sz w:val="24"/>
                <w:szCs w:val="24"/>
              </w:rPr>
              <w:t>- областной слет ученических производственных бригад им. заслуженного учителя школы РСФСР А.Д. Трынова.</w:t>
            </w:r>
          </w:p>
          <w:p w:rsidR="007D43EA" w:rsidRPr="007D43EA" w:rsidRDefault="007D43EA" w:rsidP="007D43EA">
            <w:pPr>
              <w:tabs>
                <w:tab w:val="left" w:pos="318"/>
                <w:tab w:val="left" w:pos="3436"/>
              </w:tabs>
              <w:rPr>
                <w:i/>
              </w:rPr>
            </w:pPr>
            <w:r w:rsidRPr="007D43EA">
              <w:rPr>
                <w:i/>
              </w:rPr>
              <w:t xml:space="preserve">- </w:t>
            </w:r>
            <w:r>
              <w:rPr>
                <w:i/>
              </w:rPr>
              <w:t>о</w:t>
            </w:r>
            <w:r w:rsidRPr="007D43EA">
              <w:rPr>
                <w:i/>
              </w:rPr>
              <w:t>бластной конкурс «Юный пахарь».</w:t>
            </w:r>
          </w:p>
          <w:p w:rsidR="007D43EA" w:rsidRPr="007D43EA" w:rsidRDefault="007D43EA" w:rsidP="00F87B04">
            <w:pPr>
              <w:numPr>
                <w:ilvl w:val="0"/>
                <w:numId w:val="247"/>
              </w:numPr>
              <w:tabs>
                <w:tab w:val="left" w:pos="-108"/>
                <w:tab w:val="left" w:pos="317"/>
              </w:tabs>
              <w:ind w:left="0" w:firstLine="0"/>
              <w:rPr>
                <w:i/>
              </w:rPr>
            </w:pPr>
            <w:r>
              <w:rPr>
                <w:i/>
              </w:rPr>
              <w:t>о</w:t>
            </w:r>
            <w:r w:rsidRPr="007D43EA">
              <w:rPr>
                <w:i/>
              </w:rPr>
              <w:t>бластная Олимпиада юных журналистов;</w:t>
            </w:r>
          </w:p>
          <w:p w:rsidR="007D43EA" w:rsidRPr="007D43EA" w:rsidRDefault="007D43EA" w:rsidP="00F87B04">
            <w:pPr>
              <w:numPr>
                <w:ilvl w:val="0"/>
                <w:numId w:val="247"/>
              </w:numPr>
              <w:tabs>
                <w:tab w:val="left" w:pos="-108"/>
                <w:tab w:val="left" w:pos="317"/>
              </w:tabs>
              <w:ind w:left="0" w:firstLine="0"/>
              <w:rPr>
                <w:i/>
                <w:lang w:eastAsia="ru-RU"/>
              </w:rPr>
            </w:pPr>
            <w:r w:rsidRPr="007D43EA">
              <w:rPr>
                <w:i/>
              </w:rPr>
              <w:t>областной конкурс по иностранным языкам «Коала»;</w:t>
            </w:r>
          </w:p>
          <w:p w:rsidR="007D43EA" w:rsidRPr="007D43EA" w:rsidRDefault="007D43EA" w:rsidP="00F87B04">
            <w:pPr>
              <w:numPr>
                <w:ilvl w:val="0"/>
                <w:numId w:val="247"/>
              </w:numPr>
              <w:tabs>
                <w:tab w:val="left" w:pos="-108"/>
                <w:tab w:val="left" w:pos="317"/>
              </w:tabs>
              <w:ind w:left="0" w:firstLine="0"/>
              <w:rPr>
                <w:i/>
              </w:rPr>
            </w:pPr>
            <w:r w:rsidRPr="007D43EA">
              <w:rPr>
                <w:i/>
              </w:rPr>
              <w:t>региональный  этап Российского математического теста готовности к продолжению образования среди учащихся 4, 9 и 11-х классов «Кенгуру – выпускникам»;</w:t>
            </w:r>
          </w:p>
          <w:p w:rsidR="007D43EA" w:rsidRPr="007D43EA" w:rsidRDefault="007D43EA" w:rsidP="00F87B04">
            <w:pPr>
              <w:numPr>
                <w:ilvl w:val="0"/>
                <w:numId w:val="247"/>
              </w:numPr>
              <w:tabs>
                <w:tab w:val="left" w:pos="-108"/>
                <w:tab w:val="left" w:pos="317"/>
              </w:tabs>
              <w:ind w:left="0" w:firstLine="0"/>
              <w:rPr>
                <w:i/>
              </w:rPr>
            </w:pPr>
            <w:r w:rsidRPr="007D43EA">
              <w:rPr>
                <w:i/>
              </w:rPr>
              <w:t>региональный этап Международного конкурса по литературе «Пегас»;</w:t>
            </w:r>
          </w:p>
          <w:p w:rsidR="007D43EA" w:rsidRPr="007D43EA" w:rsidRDefault="007D43EA" w:rsidP="00F87B04">
            <w:pPr>
              <w:numPr>
                <w:ilvl w:val="0"/>
                <w:numId w:val="247"/>
              </w:numPr>
              <w:tabs>
                <w:tab w:val="left" w:pos="-108"/>
                <w:tab w:val="left" w:pos="317"/>
              </w:tabs>
              <w:ind w:left="0" w:firstLine="0"/>
              <w:rPr>
                <w:i/>
              </w:rPr>
            </w:pPr>
            <w:r w:rsidRPr="007D43EA">
              <w:rPr>
                <w:i/>
              </w:rPr>
              <w:t>областная очно-заочная интеллектуальная игра «Эхо времен» по истории России и Оренбургского края;</w:t>
            </w:r>
          </w:p>
          <w:p w:rsidR="007D43EA" w:rsidRPr="007D43EA" w:rsidRDefault="007D43EA" w:rsidP="00F87B04">
            <w:pPr>
              <w:numPr>
                <w:ilvl w:val="0"/>
                <w:numId w:val="247"/>
              </w:numPr>
              <w:tabs>
                <w:tab w:val="left" w:pos="-108"/>
                <w:tab w:val="left" w:pos="317"/>
              </w:tabs>
              <w:ind w:left="0" w:firstLine="0"/>
              <w:rPr>
                <w:i/>
                <w:spacing w:val="-10"/>
              </w:rPr>
            </w:pPr>
            <w:r w:rsidRPr="007D43EA">
              <w:rPr>
                <w:i/>
                <w:spacing w:val="-10"/>
              </w:rPr>
              <w:t>региональный этап Международного игрового конкурса по истории мировой художественной культуры «Золотое руно»;</w:t>
            </w:r>
          </w:p>
          <w:p w:rsidR="007D43EA" w:rsidRPr="007D43EA" w:rsidRDefault="007D43EA" w:rsidP="00F87B04">
            <w:pPr>
              <w:numPr>
                <w:ilvl w:val="0"/>
                <w:numId w:val="247"/>
              </w:numPr>
              <w:tabs>
                <w:tab w:val="left" w:pos="-108"/>
                <w:tab w:val="left" w:pos="317"/>
              </w:tabs>
              <w:ind w:left="0" w:firstLine="0"/>
              <w:rPr>
                <w:i/>
              </w:rPr>
            </w:pPr>
            <w:r w:rsidRPr="007D43EA">
              <w:rPr>
                <w:i/>
              </w:rPr>
              <w:t>региональный этап Всероссийского конкурса полиатлон-мониторинг «Политоринг</w:t>
            </w:r>
            <w:r w:rsidRPr="007D43EA">
              <w:rPr>
                <w:b/>
                <w:bCs/>
                <w:i/>
              </w:rPr>
              <w:t>»;</w:t>
            </w:r>
          </w:p>
          <w:p w:rsidR="007D43EA" w:rsidRPr="007D43EA" w:rsidRDefault="007D43EA" w:rsidP="00F87B04">
            <w:pPr>
              <w:numPr>
                <w:ilvl w:val="0"/>
                <w:numId w:val="247"/>
              </w:numPr>
              <w:tabs>
                <w:tab w:val="left" w:pos="-108"/>
                <w:tab w:val="left" w:pos="317"/>
              </w:tabs>
              <w:ind w:left="0" w:firstLine="0"/>
              <w:rPr>
                <w:i/>
              </w:rPr>
            </w:pPr>
            <w:r w:rsidRPr="007D43EA">
              <w:rPr>
                <w:i/>
              </w:rPr>
              <w:t>региональный этап Международного конкурса «ИПО – выпускникам» – тестирование по предметам естественнонаучного цикла;</w:t>
            </w:r>
          </w:p>
          <w:p w:rsidR="007D43EA" w:rsidRPr="007D43EA" w:rsidRDefault="007D43EA" w:rsidP="00F87B04">
            <w:pPr>
              <w:numPr>
                <w:ilvl w:val="0"/>
                <w:numId w:val="247"/>
              </w:numPr>
              <w:tabs>
                <w:tab w:val="left" w:pos="-108"/>
                <w:tab w:val="left" w:pos="317"/>
              </w:tabs>
              <w:ind w:left="0" w:firstLine="0"/>
              <w:rPr>
                <w:i/>
              </w:rPr>
            </w:pPr>
            <w:r w:rsidRPr="007D43EA">
              <w:rPr>
                <w:i/>
              </w:rPr>
              <w:t>региональный этап Международного конкурса-игры «Кенгуру – математика для всех»;</w:t>
            </w:r>
          </w:p>
          <w:p w:rsidR="007D43EA" w:rsidRPr="007D43EA" w:rsidRDefault="007D43EA" w:rsidP="00F87B04">
            <w:pPr>
              <w:numPr>
                <w:ilvl w:val="0"/>
                <w:numId w:val="247"/>
              </w:numPr>
              <w:tabs>
                <w:tab w:val="left" w:pos="-108"/>
                <w:tab w:val="left" w:pos="317"/>
              </w:tabs>
              <w:ind w:left="0" w:firstLine="0"/>
              <w:rPr>
                <w:i/>
              </w:rPr>
            </w:pPr>
            <w:r w:rsidRPr="007D43EA">
              <w:rPr>
                <w:i/>
              </w:rPr>
              <w:t>слет отличников и хорошистов – воспитанников областных учреждений для детей-сирот;</w:t>
            </w:r>
          </w:p>
          <w:p w:rsidR="007D43EA" w:rsidRPr="007D43EA" w:rsidRDefault="007D43EA" w:rsidP="00F87B04">
            <w:pPr>
              <w:numPr>
                <w:ilvl w:val="0"/>
                <w:numId w:val="247"/>
              </w:numPr>
              <w:tabs>
                <w:tab w:val="left" w:pos="-108"/>
                <w:tab w:val="left" w:pos="317"/>
              </w:tabs>
              <w:ind w:left="0" w:firstLine="0"/>
              <w:rPr>
                <w:i/>
              </w:rPr>
            </w:pPr>
            <w:r w:rsidRPr="007D43EA">
              <w:rPr>
                <w:i/>
              </w:rPr>
              <w:t>региональный этап Международного игрового конкурса по естествознанию «Человек и природа»;</w:t>
            </w:r>
          </w:p>
          <w:p w:rsidR="007D43EA" w:rsidRPr="007D43EA" w:rsidRDefault="007D43EA" w:rsidP="00F87B04">
            <w:pPr>
              <w:numPr>
                <w:ilvl w:val="0"/>
                <w:numId w:val="247"/>
              </w:numPr>
              <w:tabs>
                <w:tab w:val="left" w:pos="-108"/>
                <w:tab w:val="left" w:pos="317"/>
              </w:tabs>
              <w:ind w:left="0" w:firstLine="0"/>
              <w:rPr>
                <w:i/>
              </w:rPr>
            </w:pPr>
            <w:r w:rsidRPr="007D43EA">
              <w:rPr>
                <w:i/>
              </w:rPr>
              <w:t>областной дистанционный интеллектуальный конкурс «Имею право»;</w:t>
            </w:r>
          </w:p>
          <w:p w:rsidR="007D43EA" w:rsidRPr="007D43EA" w:rsidRDefault="007D43EA" w:rsidP="00F87B04">
            <w:pPr>
              <w:numPr>
                <w:ilvl w:val="0"/>
                <w:numId w:val="247"/>
              </w:numPr>
              <w:tabs>
                <w:tab w:val="left" w:pos="-108"/>
                <w:tab w:val="left" w:pos="317"/>
              </w:tabs>
              <w:ind w:left="0" w:firstLine="0"/>
              <w:rPr>
                <w:i/>
                <w:lang w:eastAsia="ru-RU"/>
              </w:rPr>
            </w:pPr>
            <w:r w:rsidRPr="007D43EA">
              <w:rPr>
                <w:i/>
              </w:rPr>
              <w:t xml:space="preserve">областная многопредметная дистанционная олимпиада школьников «Поколение </w:t>
            </w:r>
            <w:r w:rsidRPr="007D43EA">
              <w:rPr>
                <w:i/>
                <w:lang w:val="en-US"/>
              </w:rPr>
              <w:t>XXI</w:t>
            </w:r>
            <w:r w:rsidRPr="007D43EA">
              <w:rPr>
                <w:i/>
              </w:rPr>
              <w:t xml:space="preserve"> века»;</w:t>
            </w:r>
          </w:p>
          <w:p w:rsidR="007D43EA" w:rsidRPr="007D43EA" w:rsidRDefault="007D43EA" w:rsidP="00F87B04">
            <w:pPr>
              <w:numPr>
                <w:ilvl w:val="0"/>
                <w:numId w:val="247"/>
              </w:numPr>
              <w:tabs>
                <w:tab w:val="left" w:pos="-108"/>
                <w:tab w:val="left" w:pos="317"/>
              </w:tabs>
              <w:ind w:left="0" w:firstLine="0"/>
              <w:rPr>
                <w:i/>
              </w:rPr>
            </w:pPr>
            <w:r w:rsidRPr="007D43EA">
              <w:rPr>
                <w:i/>
              </w:rPr>
              <w:t>региональный конкурс «Интеллектуально-развивающая игра «Ума палата»;</w:t>
            </w:r>
          </w:p>
          <w:p w:rsidR="007D43EA" w:rsidRPr="007D43EA" w:rsidRDefault="007D43EA" w:rsidP="00F87B04">
            <w:pPr>
              <w:numPr>
                <w:ilvl w:val="0"/>
                <w:numId w:val="247"/>
              </w:numPr>
              <w:tabs>
                <w:tab w:val="left" w:pos="-108"/>
                <w:tab w:val="left" w:pos="317"/>
              </w:tabs>
              <w:ind w:left="0" w:firstLine="0"/>
              <w:rPr>
                <w:i/>
              </w:rPr>
            </w:pPr>
            <w:r w:rsidRPr="007D43EA">
              <w:rPr>
                <w:i/>
              </w:rPr>
              <w:t>областной командный конкурс по информатике для школьников младших и средних классов «Информашка», посвященный памяти В.В. Юдина;</w:t>
            </w:r>
          </w:p>
          <w:p w:rsidR="007D43EA" w:rsidRPr="007D43EA" w:rsidRDefault="007D43EA" w:rsidP="00F87B04">
            <w:pPr>
              <w:numPr>
                <w:ilvl w:val="0"/>
                <w:numId w:val="247"/>
              </w:numPr>
              <w:tabs>
                <w:tab w:val="left" w:pos="-108"/>
                <w:tab w:val="left" w:pos="317"/>
              </w:tabs>
              <w:ind w:left="0" w:firstLine="0"/>
              <w:rPr>
                <w:i/>
                <w:spacing w:val="-4"/>
              </w:rPr>
            </w:pPr>
            <w:r w:rsidRPr="007D43EA">
              <w:rPr>
                <w:i/>
                <w:spacing w:val="-4"/>
              </w:rPr>
              <w:t>областной конкурс творческих работ учащихся по информатике и информационным технологиям «Орен-Инфо»;</w:t>
            </w:r>
          </w:p>
          <w:p w:rsidR="007D43EA" w:rsidRPr="007D43EA" w:rsidRDefault="007D43EA" w:rsidP="00F87B04">
            <w:pPr>
              <w:numPr>
                <w:ilvl w:val="0"/>
                <w:numId w:val="247"/>
              </w:numPr>
              <w:tabs>
                <w:tab w:val="left" w:pos="-108"/>
                <w:tab w:val="left" w:pos="317"/>
              </w:tabs>
              <w:ind w:left="0" w:firstLine="0"/>
              <w:rPr>
                <w:i/>
              </w:rPr>
            </w:pPr>
            <w:r w:rsidRPr="007D43EA">
              <w:rPr>
                <w:i/>
              </w:rPr>
              <w:t>региональный этап Международного конкурса-игры «Русский медвежонок – языкознание для всех»;</w:t>
            </w:r>
          </w:p>
          <w:p w:rsidR="007D43EA" w:rsidRPr="007D43EA" w:rsidRDefault="007D43EA" w:rsidP="00F87B04">
            <w:pPr>
              <w:numPr>
                <w:ilvl w:val="0"/>
                <w:numId w:val="247"/>
              </w:numPr>
              <w:tabs>
                <w:tab w:val="left" w:pos="-108"/>
                <w:tab w:val="left" w:pos="317"/>
              </w:tabs>
              <w:ind w:left="0" w:firstLine="0"/>
              <w:rPr>
                <w:i/>
                <w:spacing w:val="6"/>
              </w:rPr>
            </w:pPr>
            <w:r w:rsidRPr="007D43EA">
              <w:rPr>
                <w:i/>
                <w:spacing w:val="6"/>
              </w:rPr>
              <w:t>региональный этап Международной игры-конкурса «Гелиантус – естествознание для старшеклассников»;</w:t>
            </w:r>
          </w:p>
          <w:p w:rsidR="007D43EA" w:rsidRPr="007D43EA" w:rsidRDefault="007D43EA" w:rsidP="00F87B04">
            <w:pPr>
              <w:numPr>
                <w:ilvl w:val="0"/>
                <w:numId w:val="247"/>
              </w:numPr>
              <w:tabs>
                <w:tab w:val="left" w:pos="-108"/>
                <w:tab w:val="left" w:pos="317"/>
              </w:tabs>
              <w:ind w:left="0" w:firstLine="0"/>
              <w:rPr>
                <w:i/>
              </w:rPr>
            </w:pPr>
            <w:r w:rsidRPr="007D43EA">
              <w:rPr>
                <w:i/>
              </w:rPr>
              <w:t>региональный этап Всероссийского игрового конкурса «КИТ – компьютеры, информатика, технологии»;</w:t>
            </w:r>
          </w:p>
          <w:p w:rsidR="007D43EA" w:rsidRPr="007D43EA" w:rsidRDefault="007D43EA" w:rsidP="00F87B04">
            <w:pPr>
              <w:numPr>
                <w:ilvl w:val="0"/>
                <w:numId w:val="247"/>
              </w:numPr>
              <w:tabs>
                <w:tab w:val="left" w:pos="-108"/>
                <w:tab w:val="left" w:pos="317"/>
              </w:tabs>
              <w:ind w:left="0" w:firstLine="0"/>
              <w:rPr>
                <w:i/>
                <w:spacing w:val="8"/>
              </w:rPr>
            </w:pPr>
            <w:r w:rsidRPr="007D43EA">
              <w:rPr>
                <w:i/>
                <w:spacing w:val="8"/>
              </w:rPr>
              <w:t>региональный этап Международного игрового конкурса по английскому языку «</w:t>
            </w:r>
            <w:r w:rsidRPr="007D43EA">
              <w:rPr>
                <w:i/>
                <w:spacing w:val="8"/>
                <w:lang w:val="en-US"/>
              </w:rPr>
              <w:t>BritishBulldog</w:t>
            </w:r>
            <w:r w:rsidRPr="007D43EA">
              <w:rPr>
                <w:i/>
                <w:spacing w:val="8"/>
              </w:rPr>
              <w:t>».</w:t>
            </w:r>
          </w:p>
          <w:p w:rsidR="007D43EA" w:rsidRPr="007D43EA" w:rsidRDefault="007D43EA" w:rsidP="007D43EA">
            <w:pPr>
              <w:tabs>
                <w:tab w:val="left" w:pos="-108"/>
                <w:tab w:val="left" w:pos="318"/>
              </w:tabs>
              <w:rPr>
                <w:i/>
              </w:rPr>
            </w:pPr>
            <w:r w:rsidRPr="007D43EA">
              <w:rPr>
                <w:i/>
              </w:rPr>
              <w:t>- организация работы областной очно-заочной школы для одаренных детей области – Академия юных талантов «Созвездие».</w:t>
            </w:r>
          </w:p>
          <w:p w:rsidR="007D43EA" w:rsidRPr="007D43EA" w:rsidRDefault="007D43EA" w:rsidP="007D43EA">
            <w:pPr>
              <w:tabs>
                <w:tab w:val="left" w:pos="318"/>
              </w:tabs>
              <w:rPr>
                <w:i/>
              </w:rPr>
            </w:pPr>
            <w:r w:rsidRPr="007D43EA">
              <w:rPr>
                <w:i/>
              </w:rPr>
              <w:t>- областная научно-практическая конференция «Юность. Наука. Третье тысячелетие».</w:t>
            </w:r>
          </w:p>
          <w:p w:rsidR="007D43EA" w:rsidRPr="007D43EA" w:rsidRDefault="007D43EA" w:rsidP="007D43EA">
            <w:pPr>
              <w:tabs>
                <w:tab w:val="left" w:pos="-108"/>
                <w:tab w:val="left" w:pos="318"/>
              </w:tabs>
              <w:rPr>
                <w:i/>
                <w:spacing w:val="-8"/>
              </w:rPr>
            </w:pPr>
            <w:r w:rsidRPr="007D43EA">
              <w:rPr>
                <w:i/>
                <w:spacing w:val="-8"/>
              </w:rPr>
              <w:t>- областной  заочный конкурс научно-исследовательских работ в области физико-математических наук «Новое поколение».</w:t>
            </w:r>
          </w:p>
          <w:p w:rsidR="007D43EA" w:rsidRPr="007D43EA" w:rsidRDefault="007D43EA" w:rsidP="007D43EA">
            <w:pPr>
              <w:tabs>
                <w:tab w:val="left" w:pos="318"/>
              </w:tabs>
              <w:rPr>
                <w:i/>
              </w:rPr>
            </w:pPr>
            <w:r w:rsidRPr="007D43EA">
              <w:rPr>
                <w:i/>
              </w:rPr>
              <w:t xml:space="preserve">- областная научно-практическая конференция  «Наше будущее - наука </w:t>
            </w:r>
            <w:r w:rsidRPr="007D43EA">
              <w:rPr>
                <w:i/>
                <w:lang w:val="en-US"/>
              </w:rPr>
              <w:t>XXI</w:t>
            </w:r>
            <w:r w:rsidRPr="007D43EA">
              <w:rPr>
                <w:i/>
              </w:rPr>
              <w:t xml:space="preserve"> века».</w:t>
            </w:r>
          </w:p>
          <w:p w:rsidR="007D43EA" w:rsidRPr="007D43EA" w:rsidRDefault="007D43EA" w:rsidP="007D43EA">
            <w:pPr>
              <w:tabs>
                <w:tab w:val="left" w:pos="318"/>
              </w:tabs>
              <w:rPr>
                <w:i/>
              </w:rPr>
            </w:pPr>
            <w:r w:rsidRPr="007D43EA">
              <w:rPr>
                <w:i/>
              </w:rPr>
              <w:t>- областная конференция «Юннат».</w:t>
            </w:r>
          </w:p>
          <w:p w:rsidR="007D43EA" w:rsidRPr="007D43EA" w:rsidRDefault="007D43EA" w:rsidP="007D43EA">
            <w:pPr>
              <w:tabs>
                <w:tab w:val="left" w:pos="318"/>
              </w:tabs>
              <w:rPr>
                <w:i/>
              </w:rPr>
            </w:pPr>
            <w:r w:rsidRPr="007D43EA">
              <w:rPr>
                <w:i/>
              </w:rPr>
              <w:t>- областная олимпиада научно-исследователь-ских проектов детей и молодежи по проблемам защиты окружающей среды «Созвездие».</w:t>
            </w:r>
          </w:p>
          <w:p w:rsidR="007D43EA" w:rsidRPr="007D43EA" w:rsidRDefault="007D43EA" w:rsidP="007D43EA">
            <w:pPr>
              <w:tabs>
                <w:tab w:val="left" w:pos="318"/>
              </w:tabs>
              <w:rPr>
                <w:i/>
              </w:rPr>
            </w:pPr>
            <w:r w:rsidRPr="007D43EA">
              <w:rPr>
                <w:i/>
              </w:rPr>
              <w:t>- областной конкурс «Юные исследователи окружающей среды».</w:t>
            </w:r>
          </w:p>
          <w:p w:rsidR="007D43EA" w:rsidRPr="007D43EA" w:rsidRDefault="007D43EA" w:rsidP="007D43EA">
            <w:pPr>
              <w:tabs>
                <w:tab w:val="left" w:pos="318"/>
              </w:tabs>
              <w:rPr>
                <w:i/>
              </w:rPr>
            </w:pPr>
            <w:r w:rsidRPr="007D43EA">
              <w:rPr>
                <w:i/>
              </w:rPr>
              <w:t>- областной этап Российского национального конкурса водных проектов старшеклассников.</w:t>
            </w:r>
          </w:p>
          <w:p w:rsidR="007D43EA" w:rsidRPr="007D43EA" w:rsidRDefault="007D43EA" w:rsidP="007D43EA">
            <w:pPr>
              <w:tabs>
                <w:tab w:val="left" w:pos="318"/>
              </w:tabs>
              <w:rPr>
                <w:i/>
              </w:rPr>
            </w:pPr>
            <w:r w:rsidRPr="007D43EA">
              <w:rPr>
                <w:i/>
              </w:rPr>
              <w:t>- заочный этап областной научной эколого-биологической олимпиады в сфере дополнительного образования детей.</w:t>
            </w:r>
          </w:p>
          <w:p w:rsidR="007D43EA" w:rsidRPr="007D43EA" w:rsidRDefault="007D43EA" w:rsidP="007D43EA">
            <w:pPr>
              <w:tabs>
                <w:tab w:val="left" w:pos="318"/>
              </w:tabs>
              <w:rPr>
                <w:i/>
              </w:rPr>
            </w:pPr>
            <w:r w:rsidRPr="007D43EA">
              <w:rPr>
                <w:i/>
              </w:rPr>
              <w:t>- областной конкурс исследовательских работ учащихся «Моя малая Родина: природа, культура, этнос».</w:t>
            </w:r>
          </w:p>
          <w:p w:rsidR="007D43EA" w:rsidRPr="007D43EA" w:rsidRDefault="007D43EA" w:rsidP="007D43EA">
            <w:pPr>
              <w:tabs>
                <w:tab w:val="left" w:pos="318"/>
              </w:tabs>
              <w:rPr>
                <w:i/>
              </w:rPr>
            </w:pPr>
            <w:r w:rsidRPr="007D43EA">
              <w:rPr>
                <w:i/>
              </w:rPr>
              <w:t>- областная олимпиада (конференция) «Открытия. Достижения. Перспективы».</w:t>
            </w:r>
          </w:p>
          <w:p w:rsidR="007D43EA" w:rsidRPr="007D43EA" w:rsidRDefault="007D43EA" w:rsidP="007D43EA">
            <w:pPr>
              <w:tabs>
                <w:tab w:val="left" w:pos="318"/>
              </w:tabs>
              <w:rPr>
                <w:i/>
              </w:rPr>
            </w:pPr>
            <w:r w:rsidRPr="007D43EA">
              <w:rPr>
                <w:i/>
              </w:rPr>
              <w:t xml:space="preserve">- областной конкурс исследовательских краеведческих работ «Растим патриотов» участников Всероссийского движения «Отечество» (финал – конференция). </w:t>
            </w:r>
          </w:p>
          <w:p w:rsidR="007D43EA" w:rsidRPr="007D43EA" w:rsidRDefault="007D43EA" w:rsidP="007D43EA">
            <w:pPr>
              <w:tabs>
                <w:tab w:val="left" w:pos="-108"/>
                <w:tab w:val="left" w:pos="318"/>
              </w:tabs>
              <w:rPr>
                <w:i/>
              </w:rPr>
            </w:pPr>
            <w:r w:rsidRPr="007D43EA">
              <w:rPr>
                <w:i/>
              </w:rPr>
              <w:t xml:space="preserve">- первенство Оренбургской области по трассовому автомоделизму. </w:t>
            </w:r>
          </w:p>
          <w:p w:rsidR="007D43EA" w:rsidRPr="007D43EA" w:rsidRDefault="007D43EA" w:rsidP="007D43EA">
            <w:pPr>
              <w:tabs>
                <w:tab w:val="left" w:pos="318"/>
              </w:tabs>
              <w:rPr>
                <w:i/>
                <w:spacing w:val="-6"/>
              </w:rPr>
            </w:pPr>
            <w:r w:rsidRPr="007D43EA">
              <w:rPr>
                <w:i/>
                <w:spacing w:val="-6"/>
              </w:rPr>
              <w:t>- областные очные, лично – командные соревнования по любительской радиосвязи на коротких волнах среди учащихся.</w:t>
            </w:r>
          </w:p>
          <w:p w:rsidR="007D43EA" w:rsidRPr="007D43EA" w:rsidRDefault="007D43EA" w:rsidP="007D43EA">
            <w:pPr>
              <w:tabs>
                <w:tab w:val="left" w:pos="318"/>
              </w:tabs>
              <w:rPr>
                <w:i/>
                <w:spacing w:val="-8"/>
              </w:rPr>
            </w:pPr>
            <w:r w:rsidRPr="007D43EA">
              <w:rPr>
                <w:i/>
              </w:rPr>
              <w:t xml:space="preserve">- </w:t>
            </w:r>
            <w:r w:rsidRPr="007D43EA">
              <w:rPr>
                <w:i/>
                <w:spacing w:val="-8"/>
              </w:rPr>
              <w:t>Первенство и чемпионат Оренбургской области  по картингу.</w:t>
            </w:r>
          </w:p>
          <w:p w:rsidR="007D43EA" w:rsidRPr="007D43EA" w:rsidRDefault="007D43EA" w:rsidP="007D43EA">
            <w:pPr>
              <w:tabs>
                <w:tab w:val="left" w:pos="318"/>
              </w:tabs>
              <w:rPr>
                <w:i/>
              </w:rPr>
            </w:pPr>
            <w:r w:rsidRPr="007D43EA">
              <w:rPr>
                <w:i/>
              </w:rPr>
              <w:t>- Первенство Оренбургской области по авиамодельному спорту.</w:t>
            </w:r>
          </w:p>
          <w:p w:rsidR="007D43EA" w:rsidRPr="007D43EA" w:rsidRDefault="007D43EA" w:rsidP="007D43EA">
            <w:pPr>
              <w:tabs>
                <w:tab w:val="left" w:pos="318"/>
              </w:tabs>
              <w:rPr>
                <w:i/>
              </w:rPr>
            </w:pPr>
            <w:r w:rsidRPr="007D43EA">
              <w:rPr>
                <w:i/>
              </w:rPr>
              <w:t xml:space="preserve">- чемпионат (первенство) Оренбургской области по судомодельному спорту. </w:t>
            </w:r>
          </w:p>
          <w:p w:rsidR="007D43EA" w:rsidRPr="007D43EA" w:rsidRDefault="007D43EA" w:rsidP="007D43EA">
            <w:pPr>
              <w:tabs>
                <w:tab w:val="left" w:pos="318"/>
              </w:tabs>
              <w:rPr>
                <w:i/>
              </w:rPr>
            </w:pPr>
            <w:r w:rsidRPr="007D43EA">
              <w:rPr>
                <w:i/>
              </w:rPr>
              <w:t>- областная выставка начального технического моделирования НТМ.</w:t>
            </w:r>
          </w:p>
          <w:p w:rsidR="007D43EA" w:rsidRPr="007D43EA" w:rsidRDefault="007D43EA" w:rsidP="007D43EA">
            <w:pPr>
              <w:pStyle w:val="ad"/>
              <w:tabs>
                <w:tab w:val="num" w:pos="252"/>
              </w:tabs>
              <w:spacing w:line="240" w:lineRule="auto"/>
              <w:ind w:left="0"/>
              <w:rPr>
                <w:b/>
                <w:i/>
              </w:rPr>
            </w:pPr>
            <w:r w:rsidRPr="007D43EA">
              <w:rPr>
                <w:i/>
              </w:rPr>
              <w:t>- областная выставка научного технического творчества молодежи (НТТМ).</w:t>
            </w:r>
          </w:p>
        </w:tc>
      </w:tr>
    </w:tbl>
    <w:p w:rsidR="006E7752" w:rsidRDefault="006E7752" w:rsidP="00513B96">
      <w:pPr>
        <w:pStyle w:val="ad"/>
        <w:widowControl w:val="0"/>
        <w:suppressAutoHyphens/>
        <w:spacing w:line="240" w:lineRule="auto"/>
        <w:ind w:left="0"/>
        <w:contextualSpacing w:val="0"/>
        <w:jc w:val="center"/>
        <w:rPr>
          <w:b/>
          <w:sz w:val="28"/>
          <w:szCs w:val="28"/>
        </w:rPr>
      </w:pPr>
    </w:p>
    <w:p w:rsidR="00A73205" w:rsidRPr="00F86584" w:rsidRDefault="00F86584" w:rsidP="00A73205">
      <w:pPr>
        <w:pStyle w:val="ad"/>
        <w:widowControl w:val="0"/>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CCFF"/>
        <w:suppressAutoHyphens/>
        <w:spacing w:line="240" w:lineRule="auto"/>
        <w:ind w:left="0"/>
        <w:contextualSpacing w:val="0"/>
        <w:jc w:val="center"/>
        <w:rPr>
          <w:b/>
          <w:sz w:val="28"/>
          <w:szCs w:val="28"/>
        </w:rPr>
      </w:pPr>
      <w:r w:rsidRPr="00F86584">
        <w:rPr>
          <w:b/>
          <w:sz w:val="28"/>
          <w:szCs w:val="28"/>
        </w:rPr>
        <w:t xml:space="preserve">6. </w:t>
      </w:r>
      <w:r w:rsidR="00D36D91" w:rsidRPr="00F86584">
        <w:rPr>
          <w:b/>
          <w:sz w:val="28"/>
          <w:szCs w:val="28"/>
        </w:rPr>
        <w:t>Воспитание ценностного отношения к прекрасному, формирование основ эстетической культуры — эсте</w:t>
      </w:r>
      <w:r w:rsidR="00A73205">
        <w:rPr>
          <w:b/>
          <w:sz w:val="28"/>
          <w:szCs w:val="28"/>
        </w:rPr>
        <w:t>тическое воспитание</w:t>
      </w:r>
    </w:p>
    <w:p w:rsidR="00D36D91" w:rsidRPr="00F86584" w:rsidRDefault="00D36D91" w:rsidP="00513B96">
      <w:pPr>
        <w:ind w:firstLine="454"/>
        <w:rPr>
          <w:sz w:val="28"/>
          <w:szCs w:val="28"/>
        </w:rPr>
      </w:pPr>
      <w:r w:rsidRPr="00F86584">
        <w:rPr>
          <w:b/>
          <w:sz w:val="28"/>
          <w:szCs w:val="28"/>
        </w:rPr>
        <w:t>Ценности:</w:t>
      </w:r>
      <w:r w:rsidR="00C741D0">
        <w:rPr>
          <w:b/>
          <w:sz w:val="28"/>
          <w:szCs w:val="28"/>
        </w:rPr>
        <w:t xml:space="preserve"> </w:t>
      </w:r>
      <w:r w:rsidRPr="00F86584">
        <w:rPr>
          <w:i/>
          <w:sz w:val="28"/>
          <w:szCs w:val="28"/>
        </w:rPr>
        <w:t>красота, гармония, духовный мир человека, самовыражение личности в творчестве и искусстве, эстетическое развитие личности</w:t>
      </w:r>
      <w:r w:rsidRPr="00F86584">
        <w:rPr>
          <w:sz w:val="28"/>
          <w:szCs w:val="28"/>
        </w:rPr>
        <w:t>.</w:t>
      </w:r>
    </w:p>
    <w:p w:rsidR="00D36D91" w:rsidRPr="00F86584" w:rsidRDefault="00D36D91" w:rsidP="00513B96">
      <w:pPr>
        <w:pStyle w:val="afffa"/>
        <w:spacing w:line="240" w:lineRule="auto"/>
        <w:rPr>
          <w:b/>
        </w:rPr>
      </w:pPr>
      <w:r w:rsidRPr="00F86584">
        <w:rPr>
          <w:b/>
        </w:rPr>
        <w:t>Основное содержание направления:</w:t>
      </w:r>
    </w:p>
    <w:p w:rsidR="00D36D91" w:rsidRPr="00F86584" w:rsidRDefault="00D36D91" w:rsidP="00E33651">
      <w:pPr>
        <w:pStyle w:val="ad"/>
        <w:widowControl w:val="0"/>
        <w:numPr>
          <w:ilvl w:val="0"/>
          <w:numId w:val="203"/>
        </w:numPr>
        <w:suppressAutoHyphens/>
        <w:spacing w:line="240" w:lineRule="auto"/>
        <w:ind w:left="0"/>
        <w:contextualSpacing w:val="0"/>
        <w:rPr>
          <w:sz w:val="28"/>
          <w:szCs w:val="28"/>
        </w:rPr>
      </w:pPr>
      <w:r w:rsidRPr="00F86584">
        <w:rPr>
          <w:sz w:val="28"/>
          <w:szCs w:val="28"/>
        </w:rPr>
        <w:t>ценностное отношение к прекрасному, восприятие искусства как особой формы познания и преобразования мира;</w:t>
      </w:r>
    </w:p>
    <w:p w:rsidR="00D36D91" w:rsidRPr="00F86584" w:rsidRDefault="00D36D91" w:rsidP="00E33651">
      <w:pPr>
        <w:pStyle w:val="ad"/>
        <w:widowControl w:val="0"/>
        <w:numPr>
          <w:ilvl w:val="0"/>
          <w:numId w:val="203"/>
        </w:numPr>
        <w:suppressAutoHyphens/>
        <w:spacing w:line="240" w:lineRule="auto"/>
        <w:ind w:left="0"/>
        <w:contextualSpacing w:val="0"/>
        <w:rPr>
          <w:sz w:val="28"/>
          <w:szCs w:val="28"/>
        </w:rPr>
      </w:pPr>
      <w:r w:rsidRPr="00F86584">
        <w:rPr>
          <w:sz w:val="28"/>
          <w:szCs w:val="28"/>
        </w:rPr>
        <w:t>эстетическое восприятие предметов и явлений действительности, развитие способности видеть и ценить прекрасное в природе, быту, труде, спорте и творчестве людей, общественной жизни;</w:t>
      </w:r>
    </w:p>
    <w:p w:rsidR="00D36D91" w:rsidRDefault="00D36D91" w:rsidP="00E33651">
      <w:pPr>
        <w:pStyle w:val="ad"/>
        <w:widowControl w:val="0"/>
        <w:numPr>
          <w:ilvl w:val="0"/>
          <w:numId w:val="203"/>
        </w:numPr>
        <w:suppressAutoHyphens/>
        <w:spacing w:line="240" w:lineRule="auto"/>
        <w:ind w:left="0"/>
        <w:contextualSpacing w:val="0"/>
        <w:rPr>
          <w:sz w:val="28"/>
          <w:szCs w:val="28"/>
        </w:rPr>
      </w:pPr>
      <w:r w:rsidRPr="00F86584">
        <w:rPr>
          <w:sz w:val="28"/>
          <w:szCs w:val="28"/>
        </w:rPr>
        <w:t>представление об искусстве народов Ро</w:t>
      </w:r>
      <w:r w:rsidR="00A73205">
        <w:rPr>
          <w:sz w:val="28"/>
          <w:szCs w:val="28"/>
        </w:rPr>
        <w:t xml:space="preserve">ссии; </w:t>
      </w:r>
    </w:p>
    <w:p w:rsidR="00A73205" w:rsidRPr="00A73205" w:rsidRDefault="00A73205" w:rsidP="00A73205">
      <w:pPr>
        <w:pStyle w:val="ad"/>
        <w:widowControl w:val="0"/>
        <w:numPr>
          <w:ilvl w:val="0"/>
          <w:numId w:val="203"/>
        </w:numPr>
        <w:suppressAutoHyphens/>
        <w:spacing w:line="240" w:lineRule="auto"/>
        <w:ind w:left="0"/>
        <w:contextualSpacing w:val="0"/>
        <w:rPr>
          <w:sz w:val="28"/>
          <w:szCs w:val="28"/>
        </w:rPr>
      </w:pPr>
      <w:r>
        <w:rPr>
          <w:sz w:val="28"/>
          <w:szCs w:val="28"/>
        </w:rPr>
        <w:t>к</w:t>
      </w:r>
      <w:r w:rsidRPr="00A73205">
        <w:rPr>
          <w:sz w:val="28"/>
          <w:szCs w:val="28"/>
        </w:rPr>
        <w:t>ультуросозидательная творч</w:t>
      </w:r>
      <w:r>
        <w:rPr>
          <w:sz w:val="28"/>
          <w:szCs w:val="28"/>
        </w:rPr>
        <w:t>еская деятель</w:t>
      </w:r>
      <w:r w:rsidRPr="00A73205">
        <w:rPr>
          <w:sz w:val="28"/>
          <w:szCs w:val="28"/>
        </w:rPr>
        <w:t>ность;</w:t>
      </w:r>
    </w:p>
    <w:p w:rsidR="00A73205" w:rsidRDefault="00A73205" w:rsidP="00A73205">
      <w:pPr>
        <w:pStyle w:val="ad"/>
        <w:widowControl w:val="0"/>
        <w:numPr>
          <w:ilvl w:val="0"/>
          <w:numId w:val="203"/>
        </w:numPr>
        <w:suppressAutoHyphens/>
        <w:spacing w:line="240" w:lineRule="auto"/>
        <w:ind w:left="0"/>
        <w:contextualSpacing w:val="0"/>
        <w:rPr>
          <w:sz w:val="28"/>
          <w:szCs w:val="28"/>
        </w:rPr>
      </w:pPr>
      <w:r>
        <w:rPr>
          <w:sz w:val="28"/>
          <w:szCs w:val="28"/>
        </w:rPr>
        <w:t>созерцательная художе</w:t>
      </w:r>
      <w:r w:rsidRPr="00A73205">
        <w:rPr>
          <w:sz w:val="28"/>
          <w:szCs w:val="28"/>
        </w:rPr>
        <w:t>ственная дея</w:t>
      </w:r>
      <w:r>
        <w:rPr>
          <w:sz w:val="28"/>
          <w:szCs w:val="28"/>
        </w:rPr>
        <w:t>тельность (посещение музеев, вы</w:t>
      </w:r>
      <w:r w:rsidRPr="00A73205">
        <w:rPr>
          <w:sz w:val="28"/>
          <w:szCs w:val="28"/>
        </w:rPr>
        <w:t>ставок)</w:t>
      </w:r>
    </w:p>
    <w:p w:rsidR="00B9006D" w:rsidRPr="00B9006D" w:rsidRDefault="00B9006D" w:rsidP="00B9006D">
      <w:pPr>
        <w:pStyle w:val="ad"/>
        <w:spacing w:line="240" w:lineRule="auto"/>
        <w:rPr>
          <w:b/>
          <w:sz w:val="28"/>
          <w:szCs w:val="28"/>
        </w:rPr>
      </w:pPr>
      <w:r w:rsidRPr="00B9006D">
        <w:rPr>
          <w:b/>
          <w:sz w:val="28"/>
          <w:szCs w:val="28"/>
        </w:rPr>
        <w:t>Виды деятельности обучающихся:</w:t>
      </w:r>
    </w:p>
    <w:p w:rsidR="004C23B8" w:rsidRPr="004C23B8" w:rsidRDefault="004C23B8" w:rsidP="00AB470E">
      <w:pPr>
        <w:pStyle w:val="ad"/>
        <w:numPr>
          <w:ilvl w:val="0"/>
          <w:numId w:val="298"/>
        </w:numPr>
        <w:spacing w:line="240" w:lineRule="auto"/>
        <w:rPr>
          <w:sz w:val="28"/>
          <w:szCs w:val="28"/>
        </w:rPr>
      </w:pPr>
      <w:r>
        <w:rPr>
          <w:sz w:val="28"/>
          <w:szCs w:val="28"/>
        </w:rPr>
        <w:t>п</w:t>
      </w:r>
      <w:r w:rsidRPr="004C23B8">
        <w:rPr>
          <w:sz w:val="28"/>
          <w:szCs w:val="28"/>
        </w:rPr>
        <w:t>олучение представлений об эстетических идеалах и художественных ценностях культур народов России</w:t>
      </w:r>
      <w:r>
        <w:rPr>
          <w:sz w:val="28"/>
          <w:szCs w:val="28"/>
        </w:rPr>
        <w:t>, Оренбуржья;</w:t>
      </w:r>
    </w:p>
    <w:p w:rsidR="004C23B8" w:rsidRPr="004C23B8" w:rsidRDefault="004C23B8" w:rsidP="00AB470E">
      <w:pPr>
        <w:pStyle w:val="ad"/>
        <w:numPr>
          <w:ilvl w:val="0"/>
          <w:numId w:val="298"/>
        </w:numPr>
        <w:spacing w:line="240" w:lineRule="auto"/>
        <w:rPr>
          <w:sz w:val="28"/>
          <w:szCs w:val="28"/>
        </w:rPr>
      </w:pPr>
      <w:r>
        <w:rPr>
          <w:sz w:val="28"/>
          <w:szCs w:val="28"/>
        </w:rPr>
        <w:t>р</w:t>
      </w:r>
      <w:r w:rsidRPr="004C23B8">
        <w:rPr>
          <w:sz w:val="28"/>
          <w:szCs w:val="28"/>
        </w:rPr>
        <w:t>азвитие чувства прекрасного и эстетического вкуса – желание и готовность к восприятию и оценке красоты в искусстве, прир</w:t>
      </w:r>
      <w:r>
        <w:rPr>
          <w:sz w:val="28"/>
          <w:szCs w:val="28"/>
        </w:rPr>
        <w:t>оде, обыденной действительности;</w:t>
      </w:r>
    </w:p>
    <w:p w:rsidR="004C23B8" w:rsidRDefault="004C23B8" w:rsidP="00AB470E">
      <w:pPr>
        <w:pStyle w:val="ad"/>
        <w:numPr>
          <w:ilvl w:val="0"/>
          <w:numId w:val="298"/>
        </w:numPr>
        <w:spacing w:line="240" w:lineRule="auto"/>
        <w:rPr>
          <w:sz w:val="28"/>
          <w:szCs w:val="28"/>
        </w:rPr>
      </w:pPr>
      <w:r>
        <w:rPr>
          <w:sz w:val="28"/>
          <w:szCs w:val="28"/>
        </w:rPr>
        <w:t>р</w:t>
      </w:r>
      <w:r w:rsidRPr="004C23B8">
        <w:rPr>
          <w:sz w:val="28"/>
          <w:szCs w:val="28"/>
        </w:rPr>
        <w:t>азвитие творческих способностей школьников в области художественной, духовной, физической (телесной) культуры, их стремления к художественному творчеству, умножающему красоту в мире, и к деяте</w:t>
      </w:r>
      <w:r>
        <w:rPr>
          <w:sz w:val="28"/>
          <w:szCs w:val="28"/>
        </w:rPr>
        <w:t>льности, приносящей добро людям;</w:t>
      </w:r>
    </w:p>
    <w:p w:rsidR="004C23B8" w:rsidRDefault="004C23B8" w:rsidP="00AB470E">
      <w:pPr>
        <w:pStyle w:val="ad"/>
        <w:numPr>
          <w:ilvl w:val="0"/>
          <w:numId w:val="298"/>
        </w:numPr>
        <w:spacing w:line="240" w:lineRule="auto"/>
        <w:rPr>
          <w:sz w:val="28"/>
          <w:szCs w:val="28"/>
        </w:rPr>
      </w:pPr>
      <w:r>
        <w:rPr>
          <w:sz w:val="28"/>
          <w:szCs w:val="28"/>
        </w:rPr>
        <w:t>о</w:t>
      </w:r>
      <w:r w:rsidRPr="004C23B8">
        <w:rPr>
          <w:sz w:val="28"/>
          <w:szCs w:val="28"/>
        </w:rPr>
        <w:t xml:space="preserve">формление класса и школы, </w:t>
      </w:r>
      <w:r>
        <w:rPr>
          <w:sz w:val="28"/>
          <w:szCs w:val="28"/>
        </w:rPr>
        <w:t>озеленение пришкольного участка;</w:t>
      </w:r>
    </w:p>
    <w:p w:rsidR="000371D3" w:rsidRDefault="000371D3" w:rsidP="00AB470E">
      <w:pPr>
        <w:pStyle w:val="ad"/>
        <w:numPr>
          <w:ilvl w:val="0"/>
          <w:numId w:val="298"/>
        </w:numPr>
        <w:spacing w:line="240" w:lineRule="auto"/>
        <w:rPr>
          <w:sz w:val="28"/>
          <w:szCs w:val="28"/>
        </w:rPr>
      </w:pPr>
      <w:r>
        <w:rPr>
          <w:sz w:val="28"/>
          <w:szCs w:val="28"/>
        </w:rPr>
        <w:t>учебно-исследовательская и просветительская работа по направлениям: искусство, культурология и др.</w:t>
      </w:r>
    </w:p>
    <w:p w:rsidR="00F86584" w:rsidRDefault="00F86584" w:rsidP="00A73205">
      <w:pPr>
        <w:rPr>
          <w:b/>
          <w:sz w:val="28"/>
          <w:szCs w:val="28"/>
        </w:rPr>
      </w:pPr>
      <w:r>
        <w:rPr>
          <w:b/>
          <w:sz w:val="28"/>
          <w:szCs w:val="28"/>
        </w:rPr>
        <w:t>Таблица 2.1</w:t>
      </w:r>
      <w:r w:rsidR="00A20444">
        <w:rPr>
          <w:b/>
          <w:sz w:val="28"/>
          <w:szCs w:val="28"/>
        </w:rPr>
        <w:t>6</w:t>
      </w:r>
    </w:p>
    <w:p w:rsidR="00B9006D" w:rsidRDefault="00B9006D" w:rsidP="00B9006D">
      <w:pPr>
        <w:ind w:firstLine="454"/>
        <w:jc w:val="center"/>
        <w:rPr>
          <w:b/>
          <w:sz w:val="28"/>
          <w:szCs w:val="28"/>
        </w:rPr>
      </w:pPr>
      <w:r>
        <w:rPr>
          <w:b/>
          <w:sz w:val="28"/>
          <w:szCs w:val="28"/>
        </w:rPr>
        <w:t>Урочные, внеурочные и внеклассные мероприятия по реализации программы</w:t>
      </w:r>
    </w:p>
    <w:tbl>
      <w:tblPr>
        <w:tblW w:w="5185" w:type="pc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16"/>
        <w:gridCol w:w="3727"/>
        <w:gridCol w:w="858"/>
        <w:gridCol w:w="1125"/>
        <w:gridCol w:w="1959"/>
        <w:gridCol w:w="1739"/>
      </w:tblGrid>
      <w:tr w:rsidR="00D36D91" w:rsidRPr="00F86584" w:rsidTr="004C23B8">
        <w:tc>
          <w:tcPr>
            <w:tcW w:w="0" w:type="auto"/>
            <w:tcBorders>
              <w:top w:val="single" w:sz="4" w:space="0" w:color="auto"/>
              <w:left w:val="single" w:sz="4" w:space="0" w:color="auto"/>
              <w:bottom w:val="single" w:sz="4" w:space="0" w:color="auto"/>
              <w:right w:val="single" w:sz="4" w:space="0" w:color="auto"/>
            </w:tcBorders>
            <w:hideMark/>
          </w:tcPr>
          <w:p w:rsidR="00D36D91" w:rsidRPr="00F86584" w:rsidRDefault="00D36D91" w:rsidP="00513B96">
            <w:pPr>
              <w:jc w:val="center"/>
              <w:rPr>
                <w:b/>
              </w:rPr>
            </w:pPr>
            <w:r w:rsidRPr="00F86584">
              <w:rPr>
                <w:b/>
              </w:rPr>
              <w:t>№</w:t>
            </w:r>
          </w:p>
        </w:tc>
        <w:tc>
          <w:tcPr>
            <w:tcW w:w="0" w:type="auto"/>
            <w:tcBorders>
              <w:top w:val="single" w:sz="4" w:space="0" w:color="auto"/>
              <w:left w:val="single" w:sz="4" w:space="0" w:color="auto"/>
              <w:bottom w:val="single" w:sz="4" w:space="0" w:color="auto"/>
              <w:right w:val="single" w:sz="4" w:space="0" w:color="auto"/>
            </w:tcBorders>
            <w:hideMark/>
          </w:tcPr>
          <w:p w:rsidR="00D36D91" w:rsidRPr="00F86584" w:rsidRDefault="00B9006D" w:rsidP="00513B96">
            <w:pPr>
              <w:jc w:val="center"/>
              <w:rPr>
                <w:b/>
              </w:rPr>
            </w:pPr>
            <w:r>
              <w:rPr>
                <w:b/>
              </w:rPr>
              <w:t>Формы проведения</w:t>
            </w:r>
          </w:p>
        </w:tc>
        <w:tc>
          <w:tcPr>
            <w:tcW w:w="0" w:type="auto"/>
            <w:tcBorders>
              <w:top w:val="single" w:sz="4" w:space="0" w:color="auto"/>
              <w:left w:val="single" w:sz="4" w:space="0" w:color="auto"/>
              <w:bottom w:val="single" w:sz="4" w:space="0" w:color="auto"/>
              <w:right w:val="single" w:sz="4" w:space="0" w:color="auto"/>
            </w:tcBorders>
            <w:hideMark/>
          </w:tcPr>
          <w:p w:rsidR="00D36D91" w:rsidRPr="00F86584" w:rsidRDefault="00D36D91" w:rsidP="00513B96">
            <w:pPr>
              <w:jc w:val="center"/>
              <w:rPr>
                <w:b/>
              </w:rPr>
            </w:pPr>
            <w:r w:rsidRPr="00F86584">
              <w:rPr>
                <w:b/>
              </w:rPr>
              <w:t>Класс</w:t>
            </w:r>
          </w:p>
        </w:tc>
        <w:tc>
          <w:tcPr>
            <w:tcW w:w="0" w:type="auto"/>
            <w:tcBorders>
              <w:top w:val="single" w:sz="4" w:space="0" w:color="auto"/>
              <w:left w:val="single" w:sz="4" w:space="0" w:color="auto"/>
              <w:bottom w:val="single" w:sz="4" w:space="0" w:color="auto"/>
              <w:right w:val="single" w:sz="4" w:space="0" w:color="auto"/>
            </w:tcBorders>
            <w:hideMark/>
          </w:tcPr>
          <w:p w:rsidR="00D36D91" w:rsidRPr="00F86584" w:rsidRDefault="00D36D91" w:rsidP="00513B96">
            <w:pPr>
              <w:jc w:val="center"/>
              <w:rPr>
                <w:b/>
              </w:rPr>
            </w:pPr>
            <w:r w:rsidRPr="00F86584">
              <w:rPr>
                <w:b/>
              </w:rPr>
              <w:t>Сроки</w:t>
            </w:r>
          </w:p>
        </w:tc>
        <w:tc>
          <w:tcPr>
            <w:tcW w:w="0" w:type="auto"/>
            <w:tcBorders>
              <w:top w:val="single" w:sz="4" w:space="0" w:color="auto"/>
              <w:left w:val="single" w:sz="4" w:space="0" w:color="auto"/>
              <w:bottom w:val="single" w:sz="4" w:space="0" w:color="auto"/>
              <w:right w:val="single" w:sz="4" w:space="0" w:color="auto"/>
            </w:tcBorders>
            <w:hideMark/>
          </w:tcPr>
          <w:p w:rsidR="00D36D91" w:rsidRPr="00F86584" w:rsidRDefault="00D36D91" w:rsidP="00513B96">
            <w:pPr>
              <w:jc w:val="center"/>
              <w:rPr>
                <w:b/>
              </w:rPr>
            </w:pPr>
            <w:r w:rsidRPr="00F86584">
              <w:rPr>
                <w:b/>
              </w:rPr>
              <w:t>Ответственные</w:t>
            </w:r>
          </w:p>
        </w:tc>
        <w:tc>
          <w:tcPr>
            <w:tcW w:w="0" w:type="auto"/>
            <w:tcBorders>
              <w:top w:val="single" w:sz="4" w:space="0" w:color="auto"/>
              <w:left w:val="single" w:sz="4" w:space="0" w:color="auto"/>
              <w:bottom w:val="single" w:sz="4" w:space="0" w:color="auto"/>
              <w:right w:val="single" w:sz="4" w:space="0" w:color="auto"/>
            </w:tcBorders>
            <w:hideMark/>
          </w:tcPr>
          <w:p w:rsidR="00D36D91" w:rsidRPr="00F86584" w:rsidRDefault="00D36D91" w:rsidP="00513B96">
            <w:pPr>
              <w:jc w:val="center"/>
              <w:rPr>
                <w:b/>
              </w:rPr>
            </w:pPr>
            <w:r w:rsidRPr="00F86584">
              <w:rPr>
                <w:b/>
              </w:rPr>
              <w:t>Соц. партнеры</w:t>
            </w:r>
          </w:p>
        </w:tc>
      </w:tr>
      <w:tr w:rsidR="004C23B8" w:rsidTr="004C23B8">
        <w:tc>
          <w:tcPr>
            <w:tcW w:w="5000" w:type="pct"/>
            <w:gridSpan w:val="6"/>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4C23B8" w:rsidRDefault="004C23B8">
            <w:pPr>
              <w:jc w:val="center"/>
              <w:rPr>
                <w:b/>
              </w:rPr>
            </w:pPr>
            <w:r>
              <w:rPr>
                <w:b/>
              </w:rPr>
              <w:t>Урочная деятельность</w:t>
            </w:r>
          </w:p>
        </w:tc>
      </w:tr>
      <w:tr w:rsidR="00D36D91" w:rsidRPr="00F86584" w:rsidTr="004C23B8">
        <w:tc>
          <w:tcPr>
            <w:tcW w:w="0" w:type="auto"/>
            <w:tcBorders>
              <w:top w:val="single" w:sz="4" w:space="0" w:color="auto"/>
              <w:left w:val="single" w:sz="4" w:space="0" w:color="auto"/>
              <w:bottom w:val="single" w:sz="4" w:space="0" w:color="auto"/>
              <w:right w:val="single" w:sz="4" w:space="0" w:color="auto"/>
            </w:tcBorders>
            <w:hideMark/>
          </w:tcPr>
          <w:p w:rsidR="00D36D91" w:rsidRPr="00F86584" w:rsidRDefault="00D36D91" w:rsidP="00513B96">
            <w:r w:rsidRPr="00F86584">
              <w:t>1.</w:t>
            </w:r>
          </w:p>
        </w:tc>
        <w:tc>
          <w:tcPr>
            <w:tcW w:w="0" w:type="auto"/>
            <w:tcBorders>
              <w:top w:val="single" w:sz="4" w:space="0" w:color="auto"/>
              <w:left w:val="single" w:sz="4" w:space="0" w:color="auto"/>
              <w:bottom w:val="single" w:sz="4" w:space="0" w:color="auto"/>
              <w:right w:val="single" w:sz="4" w:space="0" w:color="auto"/>
            </w:tcBorders>
            <w:hideMark/>
          </w:tcPr>
          <w:p w:rsidR="00D36D91" w:rsidRPr="00F86584" w:rsidRDefault="00D36D91" w:rsidP="00513B96">
            <w:r w:rsidRPr="00F86584">
              <w:t>Уроки истории</w:t>
            </w:r>
          </w:p>
        </w:tc>
        <w:tc>
          <w:tcPr>
            <w:tcW w:w="0" w:type="auto"/>
            <w:tcBorders>
              <w:top w:val="single" w:sz="4" w:space="0" w:color="auto"/>
              <w:left w:val="single" w:sz="4" w:space="0" w:color="auto"/>
              <w:bottom w:val="single" w:sz="4" w:space="0" w:color="auto"/>
              <w:right w:val="single" w:sz="4" w:space="0" w:color="auto"/>
            </w:tcBorders>
            <w:hideMark/>
          </w:tcPr>
          <w:p w:rsidR="00D36D91" w:rsidRPr="00F86584" w:rsidRDefault="00D36D91" w:rsidP="00513B96">
            <w:r w:rsidRPr="00F86584">
              <w:t>5-9</w:t>
            </w:r>
          </w:p>
        </w:tc>
        <w:tc>
          <w:tcPr>
            <w:tcW w:w="0" w:type="auto"/>
            <w:tcBorders>
              <w:top w:val="single" w:sz="4" w:space="0" w:color="auto"/>
              <w:left w:val="single" w:sz="4" w:space="0" w:color="auto"/>
              <w:bottom w:val="single" w:sz="4" w:space="0" w:color="auto"/>
              <w:right w:val="single" w:sz="4" w:space="0" w:color="auto"/>
            </w:tcBorders>
            <w:hideMark/>
          </w:tcPr>
          <w:p w:rsidR="00D36D91" w:rsidRPr="00F86584" w:rsidRDefault="00D36D91" w:rsidP="00513B96">
            <w:r w:rsidRPr="00F86584">
              <w:t>сентябрь</w:t>
            </w:r>
          </w:p>
        </w:tc>
        <w:tc>
          <w:tcPr>
            <w:tcW w:w="0" w:type="auto"/>
            <w:tcBorders>
              <w:top w:val="single" w:sz="4" w:space="0" w:color="auto"/>
              <w:left w:val="single" w:sz="4" w:space="0" w:color="auto"/>
              <w:bottom w:val="single" w:sz="4" w:space="0" w:color="auto"/>
              <w:right w:val="single" w:sz="4" w:space="0" w:color="auto"/>
            </w:tcBorders>
            <w:hideMark/>
          </w:tcPr>
          <w:p w:rsidR="00D36D91" w:rsidRPr="00F86584" w:rsidRDefault="00D36D91" w:rsidP="00513B96">
            <w:r w:rsidRPr="00F86584">
              <w:t>Учитель истории</w:t>
            </w:r>
          </w:p>
        </w:tc>
        <w:tc>
          <w:tcPr>
            <w:tcW w:w="0" w:type="auto"/>
            <w:tcBorders>
              <w:top w:val="single" w:sz="4" w:space="0" w:color="auto"/>
              <w:left w:val="single" w:sz="4" w:space="0" w:color="auto"/>
              <w:bottom w:val="single" w:sz="4" w:space="0" w:color="auto"/>
              <w:right w:val="single" w:sz="4" w:space="0" w:color="auto"/>
            </w:tcBorders>
          </w:tcPr>
          <w:p w:rsidR="00D36D91" w:rsidRPr="00F86584" w:rsidRDefault="00D36D91" w:rsidP="00513B96"/>
        </w:tc>
      </w:tr>
      <w:tr w:rsidR="00D36D91" w:rsidRPr="00F86584" w:rsidTr="004C23B8">
        <w:tc>
          <w:tcPr>
            <w:tcW w:w="0" w:type="auto"/>
            <w:tcBorders>
              <w:top w:val="single" w:sz="4" w:space="0" w:color="auto"/>
              <w:left w:val="single" w:sz="4" w:space="0" w:color="auto"/>
              <w:bottom w:val="single" w:sz="4" w:space="0" w:color="auto"/>
              <w:right w:val="single" w:sz="4" w:space="0" w:color="auto"/>
            </w:tcBorders>
            <w:hideMark/>
          </w:tcPr>
          <w:p w:rsidR="00D36D91" w:rsidRPr="00F86584" w:rsidRDefault="00D36D91" w:rsidP="00513B96">
            <w:r w:rsidRPr="00F86584">
              <w:t>2.</w:t>
            </w:r>
          </w:p>
        </w:tc>
        <w:tc>
          <w:tcPr>
            <w:tcW w:w="0" w:type="auto"/>
            <w:tcBorders>
              <w:top w:val="single" w:sz="4" w:space="0" w:color="auto"/>
              <w:left w:val="single" w:sz="4" w:space="0" w:color="auto"/>
              <w:bottom w:val="single" w:sz="4" w:space="0" w:color="auto"/>
              <w:right w:val="single" w:sz="4" w:space="0" w:color="auto"/>
            </w:tcBorders>
            <w:hideMark/>
          </w:tcPr>
          <w:p w:rsidR="00D36D91" w:rsidRPr="00F86584" w:rsidRDefault="00D36D91" w:rsidP="00513B96">
            <w:r w:rsidRPr="00F86584">
              <w:t>Уроки обществознания</w:t>
            </w:r>
          </w:p>
        </w:tc>
        <w:tc>
          <w:tcPr>
            <w:tcW w:w="0" w:type="auto"/>
            <w:tcBorders>
              <w:top w:val="single" w:sz="4" w:space="0" w:color="auto"/>
              <w:left w:val="single" w:sz="4" w:space="0" w:color="auto"/>
              <w:bottom w:val="single" w:sz="4" w:space="0" w:color="auto"/>
              <w:right w:val="single" w:sz="4" w:space="0" w:color="auto"/>
            </w:tcBorders>
            <w:hideMark/>
          </w:tcPr>
          <w:p w:rsidR="00D36D91" w:rsidRPr="00F86584" w:rsidRDefault="00D36D91" w:rsidP="00513B96">
            <w:r w:rsidRPr="00F86584">
              <w:t>8</w:t>
            </w:r>
          </w:p>
        </w:tc>
        <w:tc>
          <w:tcPr>
            <w:tcW w:w="0" w:type="auto"/>
            <w:tcBorders>
              <w:top w:val="single" w:sz="4" w:space="0" w:color="auto"/>
              <w:left w:val="single" w:sz="4" w:space="0" w:color="auto"/>
              <w:bottom w:val="single" w:sz="4" w:space="0" w:color="auto"/>
              <w:right w:val="single" w:sz="4" w:space="0" w:color="auto"/>
            </w:tcBorders>
            <w:hideMark/>
          </w:tcPr>
          <w:p w:rsidR="00D36D91" w:rsidRPr="00F86584" w:rsidRDefault="00D36D91" w:rsidP="00513B96">
            <w:r w:rsidRPr="00F86584">
              <w:t>ноябрь</w:t>
            </w:r>
          </w:p>
        </w:tc>
        <w:tc>
          <w:tcPr>
            <w:tcW w:w="0" w:type="auto"/>
            <w:tcBorders>
              <w:top w:val="single" w:sz="4" w:space="0" w:color="auto"/>
              <w:left w:val="single" w:sz="4" w:space="0" w:color="auto"/>
              <w:bottom w:val="single" w:sz="4" w:space="0" w:color="auto"/>
              <w:right w:val="single" w:sz="4" w:space="0" w:color="auto"/>
            </w:tcBorders>
            <w:hideMark/>
          </w:tcPr>
          <w:p w:rsidR="00D36D91" w:rsidRPr="00F86584" w:rsidRDefault="00D36D91" w:rsidP="00513B96">
            <w:r w:rsidRPr="00F86584">
              <w:t>Учитель общес твознания</w:t>
            </w:r>
          </w:p>
        </w:tc>
        <w:tc>
          <w:tcPr>
            <w:tcW w:w="0" w:type="auto"/>
            <w:tcBorders>
              <w:top w:val="single" w:sz="4" w:space="0" w:color="auto"/>
              <w:left w:val="single" w:sz="4" w:space="0" w:color="auto"/>
              <w:bottom w:val="single" w:sz="4" w:space="0" w:color="auto"/>
              <w:right w:val="single" w:sz="4" w:space="0" w:color="auto"/>
            </w:tcBorders>
          </w:tcPr>
          <w:p w:rsidR="00D36D91" w:rsidRPr="00F86584" w:rsidRDefault="00D36D91" w:rsidP="00513B96"/>
        </w:tc>
      </w:tr>
      <w:tr w:rsidR="00D36D91" w:rsidRPr="00F86584" w:rsidTr="004C23B8">
        <w:tc>
          <w:tcPr>
            <w:tcW w:w="0" w:type="auto"/>
            <w:tcBorders>
              <w:top w:val="single" w:sz="4" w:space="0" w:color="auto"/>
              <w:left w:val="single" w:sz="4" w:space="0" w:color="auto"/>
              <w:bottom w:val="single" w:sz="4" w:space="0" w:color="auto"/>
              <w:right w:val="single" w:sz="4" w:space="0" w:color="auto"/>
            </w:tcBorders>
            <w:hideMark/>
          </w:tcPr>
          <w:p w:rsidR="00D36D91" w:rsidRPr="00F86584" w:rsidRDefault="00D36D91" w:rsidP="00513B96">
            <w:r w:rsidRPr="00F86584">
              <w:t>3.</w:t>
            </w:r>
          </w:p>
        </w:tc>
        <w:tc>
          <w:tcPr>
            <w:tcW w:w="0" w:type="auto"/>
            <w:tcBorders>
              <w:top w:val="single" w:sz="4" w:space="0" w:color="auto"/>
              <w:left w:val="single" w:sz="4" w:space="0" w:color="auto"/>
              <w:bottom w:val="single" w:sz="4" w:space="0" w:color="auto"/>
              <w:right w:val="single" w:sz="4" w:space="0" w:color="auto"/>
            </w:tcBorders>
            <w:hideMark/>
          </w:tcPr>
          <w:p w:rsidR="00D36D91" w:rsidRPr="00F86584" w:rsidRDefault="00D36D91" w:rsidP="00513B96">
            <w:r w:rsidRPr="00F86584">
              <w:t>ОРКС</w:t>
            </w:r>
          </w:p>
        </w:tc>
        <w:tc>
          <w:tcPr>
            <w:tcW w:w="0" w:type="auto"/>
            <w:tcBorders>
              <w:top w:val="single" w:sz="4" w:space="0" w:color="auto"/>
              <w:left w:val="single" w:sz="4" w:space="0" w:color="auto"/>
              <w:bottom w:val="single" w:sz="4" w:space="0" w:color="auto"/>
              <w:right w:val="single" w:sz="4" w:space="0" w:color="auto"/>
            </w:tcBorders>
            <w:hideMark/>
          </w:tcPr>
          <w:p w:rsidR="00D36D91" w:rsidRPr="00F86584" w:rsidRDefault="00D36D91" w:rsidP="00513B96">
            <w:r w:rsidRPr="00F86584">
              <w:t>8</w:t>
            </w:r>
          </w:p>
        </w:tc>
        <w:tc>
          <w:tcPr>
            <w:tcW w:w="0" w:type="auto"/>
            <w:tcBorders>
              <w:top w:val="single" w:sz="4" w:space="0" w:color="auto"/>
              <w:left w:val="single" w:sz="4" w:space="0" w:color="auto"/>
              <w:bottom w:val="single" w:sz="4" w:space="0" w:color="auto"/>
              <w:right w:val="single" w:sz="4" w:space="0" w:color="auto"/>
            </w:tcBorders>
            <w:hideMark/>
          </w:tcPr>
          <w:p w:rsidR="00D36D91" w:rsidRPr="00F86584" w:rsidRDefault="00D36D91" w:rsidP="00513B96">
            <w:r w:rsidRPr="00F86584">
              <w:t>декабрь</w:t>
            </w:r>
          </w:p>
        </w:tc>
        <w:tc>
          <w:tcPr>
            <w:tcW w:w="0" w:type="auto"/>
            <w:tcBorders>
              <w:top w:val="single" w:sz="4" w:space="0" w:color="auto"/>
              <w:left w:val="single" w:sz="4" w:space="0" w:color="auto"/>
              <w:bottom w:val="single" w:sz="4" w:space="0" w:color="auto"/>
              <w:right w:val="single" w:sz="4" w:space="0" w:color="auto"/>
            </w:tcBorders>
            <w:hideMark/>
          </w:tcPr>
          <w:p w:rsidR="00D36D91" w:rsidRPr="00F86584" w:rsidRDefault="00D36D91" w:rsidP="00513B96">
            <w:r w:rsidRPr="00F86584">
              <w:t>Учителя-предметники</w:t>
            </w:r>
          </w:p>
        </w:tc>
        <w:tc>
          <w:tcPr>
            <w:tcW w:w="0" w:type="auto"/>
            <w:tcBorders>
              <w:top w:val="single" w:sz="4" w:space="0" w:color="auto"/>
              <w:left w:val="single" w:sz="4" w:space="0" w:color="auto"/>
              <w:bottom w:val="single" w:sz="4" w:space="0" w:color="auto"/>
              <w:right w:val="single" w:sz="4" w:space="0" w:color="auto"/>
            </w:tcBorders>
            <w:hideMark/>
          </w:tcPr>
          <w:p w:rsidR="00D36D91" w:rsidRPr="00F86584" w:rsidRDefault="00D36D91" w:rsidP="00513B96">
            <w:r w:rsidRPr="00F86584">
              <w:t>Родительский комитет</w:t>
            </w:r>
          </w:p>
        </w:tc>
      </w:tr>
      <w:tr w:rsidR="004C23B8" w:rsidTr="004C23B8">
        <w:tc>
          <w:tcPr>
            <w:tcW w:w="5000" w:type="pct"/>
            <w:gridSpan w:val="6"/>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4C23B8" w:rsidRDefault="004C23B8">
            <w:pPr>
              <w:jc w:val="center"/>
              <w:rPr>
                <w:b/>
              </w:rPr>
            </w:pPr>
            <w:r>
              <w:rPr>
                <w:b/>
              </w:rPr>
              <w:t>Внеурочная деятельность</w:t>
            </w:r>
          </w:p>
        </w:tc>
      </w:tr>
      <w:tr w:rsidR="00D36D91" w:rsidRPr="00F86584" w:rsidTr="004C23B8">
        <w:tc>
          <w:tcPr>
            <w:tcW w:w="0" w:type="auto"/>
            <w:tcBorders>
              <w:top w:val="single" w:sz="4" w:space="0" w:color="auto"/>
              <w:left w:val="single" w:sz="4" w:space="0" w:color="auto"/>
              <w:bottom w:val="single" w:sz="4" w:space="0" w:color="auto"/>
              <w:right w:val="single" w:sz="4" w:space="0" w:color="auto"/>
            </w:tcBorders>
            <w:hideMark/>
          </w:tcPr>
          <w:p w:rsidR="00D36D91" w:rsidRPr="00F86584" w:rsidRDefault="00D36D91" w:rsidP="00513B96">
            <w:r w:rsidRPr="00F86584">
              <w:t>4.</w:t>
            </w:r>
          </w:p>
        </w:tc>
        <w:tc>
          <w:tcPr>
            <w:tcW w:w="0" w:type="auto"/>
            <w:tcBorders>
              <w:top w:val="single" w:sz="4" w:space="0" w:color="auto"/>
              <w:left w:val="single" w:sz="4" w:space="0" w:color="auto"/>
              <w:bottom w:val="single" w:sz="4" w:space="0" w:color="auto"/>
              <w:right w:val="single" w:sz="4" w:space="0" w:color="auto"/>
            </w:tcBorders>
          </w:tcPr>
          <w:p w:rsidR="00D36D91" w:rsidRPr="00F86584" w:rsidRDefault="00D36D91" w:rsidP="00513B96">
            <w:r w:rsidRPr="00F86584">
              <w:t>Классные часы</w:t>
            </w:r>
          </w:p>
          <w:p w:rsidR="00D36D91" w:rsidRPr="00F86584" w:rsidRDefault="00D36D91" w:rsidP="00513B96"/>
        </w:tc>
        <w:tc>
          <w:tcPr>
            <w:tcW w:w="0" w:type="auto"/>
            <w:tcBorders>
              <w:top w:val="single" w:sz="4" w:space="0" w:color="auto"/>
              <w:left w:val="single" w:sz="4" w:space="0" w:color="auto"/>
              <w:bottom w:val="single" w:sz="4" w:space="0" w:color="auto"/>
              <w:right w:val="single" w:sz="4" w:space="0" w:color="auto"/>
            </w:tcBorders>
            <w:hideMark/>
          </w:tcPr>
          <w:p w:rsidR="00D36D91" w:rsidRPr="00F86584" w:rsidRDefault="00D36D91" w:rsidP="00513B96">
            <w:r w:rsidRPr="00F86584">
              <w:t>5-9</w:t>
            </w:r>
          </w:p>
        </w:tc>
        <w:tc>
          <w:tcPr>
            <w:tcW w:w="0" w:type="auto"/>
            <w:tcBorders>
              <w:top w:val="single" w:sz="4" w:space="0" w:color="auto"/>
              <w:left w:val="single" w:sz="4" w:space="0" w:color="auto"/>
              <w:bottom w:val="single" w:sz="4" w:space="0" w:color="auto"/>
              <w:right w:val="single" w:sz="4" w:space="0" w:color="auto"/>
            </w:tcBorders>
            <w:hideMark/>
          </w:tcPr>
          <w:p w:rsidR="00D36D91" w:rsidRPr="00F86584" w:rsidRDefault="00D36D91" w:rsidP="00513B96">
            <w:r w:rsidRPr="00F86584">
              <w:t>в теч. года.</w:t>
            </w:r>
          </w:p>
        </w:tc>
        <w:tc>
          <w:tcPr>
            <w:tcW w:w="0" w:type="auto"/>
            <w:tcBorders>
              <w:top w:val="single" w:sz="4" w:space="0" w:color="auto"/>
              <w:left w:val="single" w:sz="4" w:space="0" w:color="auto"/>
              <w:bottom w:val="single" w:sz="4" w:space="0" w:color="auto"/>
              <w:right w:val="single" w:sz="4" w:space="0" w:color="auto"/>
            </w:tcBorders>
            <w:hideMark/>
          </w:tcPr>
          <w:p w:rsidR="00D36D91" w:rsidRPr="00F86584" w:rsidRDefault="00D36D91" w:rsidP="00513B96">
            <w:r w:rsidRPr="00F86584">
              <w:t>Классные руководители</w:t>
            </w:r>
          </w:p>
        </w:tc>
        <w:tc>
          <w:tcPr>
            <w:tcW w:w="0" w:type="auto"/>
            <w:tcBorders>
              <w:top w:val="single" w:sz="4" w:space="0" w:color="auto"/>
              <w:left w:val="single" w:sz="4" w:space="0" w:color="auto"/>
              <w:bottom w:val="single" w:sz="4" w:space="0" w:color="auto"/>
              <w:right w:val="single" w:sz="4" w:space="0" w:color="auto"/>
            </w:tcBorders>
          </w:tcPr>
          <w:p w:rsidR="00D36D91" w:rsidRPr="00F86584" w:rsidRDefault="00D36D91" w:rsidP="00513B96"/>
          <w:p w:rsidR="00D36D91" w:rsidRPr="00F86584" w:rsidRDefault="00D36D91" w:rsidP="00513B96"/>
        </w:tc>
      </w:tr>
      <w:tr w:rsidR="00D36D91" w:rsidRPr="00F86584" w:rsidTr="004C23B8">
        <w:tc>
          <w:tcPr>
            <w:tcW w:w="0" w:type="auto"/>
            <w:tcBorders>
              <w:top w:val="single" w:sz="4" w:space="0" w:color="auto"/>
              <w:left w:val="single" w:sz="4" w:space="0" w:color="auto"/>
              <w:bottom w:val="single" w:sz="4" w:space="0" w:color="auto"/>
              <w:right w:val="single" w:sz="4" w:space="0" w:color="auto"/>
            </w:tcBorders>
            <w:hideMark/>
          </w:tcPr>
          <w:p w:rsidR="00D36D91" w:rsidRPr="00F86584" w:rsidRDefault="00D36D91" w:rsidP="00513B96">
            <w:r w:rsidRPr="00F86584">
              <w:t>5.</w:t>
            </w:r>
          </w:p>
        </w:tc>
        <w:tc>
          <w:tcPr>
            <w:tcW w:w="0" w:type="auto"/>
            <w:tcBorders>
              <w:top w:val="single" w:sz="4" w:space="0" w:color="auto"/>
              <w:left w:val="single" w:sz="4" w:space="0" w:color="auto"/>
              <w:bottom w:val="single" w:sz="4" w:space="0" w:color="auto"/>
              <w:right w:val="single" w:sz="4" w:space="0" w:color="auto"/>
            </w:tcBorders>
            <w:hideMark/>
          </w:tcPr>
          <w:p w:rsidR="00D36D91" w:rsidRPr="00F86584" w:rsidRDefault="00D36D91" w:rsidP="00513B96">
            <w:r w:rsidRPr="00F86584">
              <w:t>Экскурсия в краеведческий музей.</w:t>
            </w:r>
          </w:p>
        </w:tc>
        <w:tc>
          <w:tcPr>
            <w:tcW w:w="0" w:type="auto"/>
            <w:tcBorders>
              <w:top w:val="single" w:sz="4" w:space="0" w:color="auto"/>
              <w:left w:val="single" w:sz="4" w:space="0" w:color="auto"/>
              <w:bottom w:val="single" w:sz="4" w:space="0" w:color="auto"/>
              <w:right w:val="single" w:sz="4" w:space="0" w:color="auto"/>
            </w:tcBorders>
            <w:hideMark/>
          </w:tcPr>
          <w:p w:rsidR="00D36D91" w:rsidRPr="00F86584" w:rsidRDefault="00D36D91" w:rsidP="00513B96">
            <w:r w:rsidRPr="00F86584">
              <w:t>5-9</w:t>
            </w:r>
          </w:p>
        </w:tc>
        <w:tc>
          <w:tcPr>
            <w:tcW w:w="0" w:type="auto"/>
            <w:tcBorders>
              <w:top w:val="single" w:sz="4" w:space="0" w:color="auto"/>
              <w:left w:val="single" w:sz="4" w:space="0" w:color="auto"/>
              <w:bottom w:val="single" w:sz="4" w:space="0" w:color="auto"/>
              <w:right w:val="single" w:sz="4" w:space="0" w:color="auto"/>
            </w:tcBorders>
            <w:hideMark/>
          </w:tcPr>
          <w:p w:rsidR="00D36D91" w:rsidRPr="00F86584" w:rsidRDefault="00D36D91" w:rsidP="00513B96">
            <w:r w:rsidRPr="00F86584">
              <w:t>в теч. года.</w:t>
            </w:r>
          </w:p>
        </w:tc>
        <w:tc>
          <w:tcPr>
            <w:tcW w:w="0" w:type="auto"/>
            <w:tcBorders>
              <w:top w:val="single" w:sz="4" w:space="0" w:color="auto"/>
              <w:left w:val="single" w:sz="4" w:space="0" w:color="auto"/>
              <w:bottom w:val="single" w:sz="4" w:space="0" w:color="auto"/>
              <w:right w:val="single" w:sz="4" w:space="0" w:color="auto"/>
            </w:tcBorders>
            <w:hideMark/>
          </w:tcPr>
          <w:p w:rsidR="00D36D91" w:rsidRPr="00F86584" w:rsidRDefault="00D36D91" w:rsidP="00513B96">
            <w:r w:rsidRPr="00F86584">
              <w:t>Классные руководители</w:t>
            </w:r>
          </w:p>
        </w:tc>
        <w:tc>
          <w:tcPr>
            <w:tcW w:w="0" w:type="auto"/>
            <w:tcBorders>
              <w:top w:val="single" w:sz="4" w:space="0" w:color="auto"/>
              <w:left w:val="single" w:sz="4" w:space="0" w:color="auto"/>
              <w:bottom w:val="single" w:sz="4" w:space="0" w:color="auto"/>
              <w:right w:val="single" w:sz="4" w:space="0" w:color="auto"/>
            </w:tcBorders>
            <w:hideMark/>
          </w:tcPr>
          <w:p w:rsidR="00D36D91" w:rsidRPr="00F86584" w:rsidRDefault="00D36D91" w:rsidP="00513B96">
            <w:r w:rsidRPr="00F86584">
              <w:t>Музей</w:t>
            </w:r>
          </w:p>
        </w:tc>
      </w:tr>
      <w:tr w:rsidR="00D36D91" w:rsidRPr="00F86584" w:rsidTr="004C23B8">
        <w:tc>
          <w:tcPr>
            <w:tcW w:w="0" w:type="auto"/>
            <w:tcBorders>
              <w:top w:val="single" w:sz="4" w:space="0" w:color="auto"/>
              <w:left w:val="single" w:sz="4" w:space="0" w:color="auto"/>
              <w:bottom w:val="single" w:sz="4" w:space="0" w:color="auto"/>
              <w:right w:val="single" w:sz="4" w:space="0" w:color="auto"/>
            </w:tcBorders>
            <w:hideMark/>
          </w:tcPr>
          <w:p w:rsidR="00D36D91" w:rsidRPr="00F86584" w:rsidRDefault="00D36D91" w:rsidP="00513B96">
            <w:r w:rsidRPr="00F86584">
              <w:t>6.</w:t>
            </w:r>
          </w:p>
        </w:tc>
        <w:tc>
          <w:tcPr>
            <w:tcW w:w="0" w:type="auto"/>
            <w:tcBorders>
              <w:top w:val="single" w:sz="4" w:space="0" w:color="auto"/>
              <w:left w:val="single" w:sz="4" w:space="0" w:color="auto"/>
              <w:bottom w:val="single" w:sz="4" w:space="0" w:color="auto"/>
              <w:right w:val="single" w:sz="4" w:space="0" w:color="auto"/>
            </w:tcBorders>
            <w:hideMark/>
          </w:tcPr>
          <w:p w:rsidR="00D36D91" w:rsidRPr="00F86584" w:rsidRDefault="00D36D91" w:rsidP="00513B96">
            <w:r w:rsidRPr="00F86584">
              <w:t>Экскурсии по памятным местам поселка.</w:t>
            </w:r>
          </w:p>
        </w:tc>
        <w:tc>
          <w:tcPr>
            <w:tcW w:w="0" w:type="auto"/>
            <w:tcBorders>
              <w:top w:val="single" w:sz="4" w:space="0" w:color="auto"/>
              <w:left w:val="single" w:sz="4" w:space="0" w:color="auto"/>
              <w:bottom w:val="single" w:sz="4" w:space="0" w:color="auto"/>
              <w:right w:val="single" w:sz="4" w:space="0" w:color="auto"/>
            </w:tcBorders>
            <w:hideMark/>
          </w:tcPr>
          <w:p w:rsidR="00D36D91" w:rsidRPr="00F86584" w:rsidRDefault="00D36D91" w:rsidP="00513B96">
            <w:r w:rsidRPr="00F86584">
              <w:t>5-9</w:t>
            </w:r>
          </w:p>
        </w:tc>
        <w:tc>
          <w:tcPr>
            <w:tcW w:w="0" w:type="auto"/>
            <w:tcBorders>
              <w:top w:val="single" w:sz="4" w:space="0" w:color="auto"/>
              <w:left w:val="single" w:sz="4" w:space="0" w:color="auto"/>
              <w:bottom w:val="single" w:sz="4" w:space="0" w:color="auto"/>
              <w:right w:val="single" w:sz="4" w:space="0" w:color="auto"/>
            </w:tcBorders>
            <w:hideMark/>
          </w:tcPr>
          <w:p w:rsidR="00D36D91" w:rsidRPr="00F86584" w:rsidRDefault="00D36D91" w:rsidP="00513B96">
            <w:r w:rsidRPr="00F86584">
              <w:t>в теч. года.</w:t>
            </w:r>
          </w:p>
        </w:tc>
        <w:tc>
          <w:tcPr>
            <w:tcW w:w="0" w:type="auto"/>
            <w:tcBorders>
              <w:top w:val="single" w:sz="4" w:space="0" w:color="auto"/>
              <w:left w:val="single" w:sz="4" w:space="0" w:color="auto"/>
              <w:bottom w:val="single" w:sz="4" w:space="0" w:color="auto"/>
              <w:right w:val="single" w:sz="4" w:space="0" w:color="auto"/>
            </w:tcBorders>
            <w:hideMark/>
          </w:tcPr>
          <w:p w:rsidR="00D36D91" w:rsidRPr="00F86584" w:rsidRDefault="00D36D91" w:rsidP="00513B96">
            <w:r w:rsidRPr="00F86584">
              <w:t>Классные руководители</w:t>
            </w:r>
          </w:p>
        </w:tc>
        <w:tc>
          <w:tcPr>
            <w:tcW w:w="0" w:type="auto"/>
            <w:tcBorders>
              <w:top w:val="single" w:sz="4" w:space="0" w:color="auto"/>
              <w:left w:val="single" w:sz="4" w:space="0" w:color="auto"/>
              <w:bottom w:val="single" w:sz="4" w:space="0" w:color="auto"/>
              <w:right w:val="single" w:sz="4" w:space="0" w:color="auto"/>
            </w:tcBorders>
          </w:tcPr>
          <w:p w:rsidR="00D36D91" w:rsidRPr="00F86584" w:rsidRDefault="00A73205" w:rsidP="00513B96">
            <w:r>
              <w:t>Родительский комитет</w:t>
            </w:r>
          </w:p>
        </w:tc>
      </w:tr>
      <w:tr w:rsidR="00D36D91" w:rsidRPr="00F86584" w:rsidTr="004C23B8">
        <w:tc>
          <w:tcPr>
            <w:tcW w:w="0" w:type="auto"/>
            <w:tcBorders>
              <w:top w:val="single" w:sz="4" w:space="0" w:color="auto"/>
              <w:left w:val="single" w:sz="4" w:space="0" w:color="auto"/>
              <w:bottom w:val="single" w:sz="4" w:space="0" w:color="auto"/>
              <w:right w:val="single" w:sz="4" w:space="0" w:color="auto"/>
            </w:tcBorders>
            <w:hideMark/>
          </w:tcPr>
          <w:p w:rsidR="00D36D91" w:rsidRPr="00F86584" w:rsidRDefault="00D36D91" w:rsidP="00513B96">
            <w:r w:rsidRPr="00F86584">
              <w:t>7.</w:t>
            </w:r>
          </w:p>
        </w:tc>
        <w:tc>
          <w:tcPr>
            <w:tcW w:w="0" w:type="auto"/>
            <w:tcBorders>
              <w:top w:val="single" w:sz="4" w:space="0" w:color="auto"/>
              <w:left w:val="single" w:sz="4" w:space="0" w:color="auto"/>
              <w:bottom w:val="single" w:sz="4" w:space="0" w:color="auto"/>
              <w:right w:val="single" w:sz="4" w:space="0" w:color="auto"/>
            </w:tcBorders>
            <w:hideMark/>
          </w:tcPr>
          <w:p w:rsidR="00D36D91" w:rsidRPr="00F86584" w:rsidRDefault="00D36D91" w:rsidP="00513B96">
            <w:r w:rsidRPr="00F86584">
              <w:t>Шефство над памятником «Родина-мать»</w:t>
            </w:r>
          </w:p>
        </w:tc>
        <w:tc>
          <w:tcPr>
            <w:tcW w:w="0" w:type="auto"/>
            <w:tcBorders>
              <w:top w:val="single" w:sz="4" w:space="0" w:color="auto"/>
              <w:left w:val="single" w:sz="4" w:space="0" w:color="auto"/>
              <w:bottom w:val="single" w:sz="4" w:space="0" w:color="auto"/>
              <w:right w:val="single" w:sz="4" w:space="0" w:color="auto"/>
            </w:tcBorders>
            <w:hideMark/>
          </w:tcPr>
          <w:p w:rsidR="00D36D91" w:rsidRPr="00F86584" w:rsidRDefault="00D36D91" w:rsidP="00513B96">
            <w:r w:rsidRPr="00F86584">
              <w:t>5-9</w:t>
            </w:r>
          </w:p>
        </w:tc>
        <w:tc>
          <w:tcPr>
            <w:tcW w:w="0" w:type="auto"/>
            <w:tcBorders>
              <w:top w:val="single" w:sz="4" w:space="0" w:color="auto"/>
              <w:left w:val="single" w:sz="4" w:space="0" w:color="auto"/>
              <w:bottom w:val="single" w:sz="4" w:space="0" w:color="auto"/>
              <w:right w:val="single" w:sz="4" w:space="0" w:color="auto"/>
            </w:tcBorders>
            <w:hideMark/>
          </w:tcPr>
          <w:p w:rsidR="00D36D91" w:rsidRPr="00F86584" w:rsidRDefault="00D36D91" w:rsidP="00513B96">
            <w:r w:rsidRPr="00F86584">
              <w:t>в теч. года.</w:t>
            </w:r>
          </w:p>
        </w:tc>
        <w:tc>
          <w:tcPr>
            <w:tcW w:w="0" w:type="auto"/>
            <w:tcBorders>
              <w:top w:val="single" w:sz="4" w:space="0" w:color="auto"/>
              <w:left w:val="single" w:sz="4" w:space="0" w:color="auto"/>
              <w:bottom w:val="single" w:sz="4" w:space="0" w:color="auto"/>
              <w:right w:val="single" w:sz="4" w:space="0" w:color="auto"/>
            </w:tcBorders>
            <w:hideMark/>
          </w:tcPr>
          <w:p w:rsidR="00D36D91" w:rsidRPr="00F86584" w:rsidRDefault="00D36D91" w:rsidP="008E76F1">
            <w:r w:rsidRPr="00F86584">
              <w:t xml:space="preserve">Зам. дир. по </w:t>
            </w:r>
            <w:r w:rsidR="008E76F1">
              <w:t>ВР</w:t>
            </w:r>
          </w:p>
        </w:tc>
        <w:tc>
          <w:tcPr>
            <w:tcW w:w="0" w:type="auto"/>
            <w:tcBorders>
              <w:top w:val="single" w:sz="4" w:space="0" w:color="auto"/>
              <w:left w:val="single" w:sz="4" w:space="0" w:color="auto"/>
              <w:bottom w:val="single" w:sz="4" w:space="0" w:color="auto"/>
              <w:right w:val="single" w:sz="4" w:space="0" w:color="auto"/>
            </w:tcBorders>
            <w:hideMark/>
          </w:tcPr>
          <w:p w:rsidR="00D36D91" w:rsidRPr="00F86584" w:rsidRDefault="008E76F1" w:rsidP="00513B96">
            <w:r>
              <w:t>Белогорский сельсовет</w:t>
            </w:r>
          </w:p>
        </w:tc>
      </w:tr>
      <w:tr w:rsidR="00D36D91" w:rsidRPr="00F86584" w:rsidTr="004C23B8">
        <w:tc>
          <w:tcPr>
            <w:tcW w:w="0" w:type="auto"/>
            <w:tcBorders>
              <w:top w:val="single" w:sz="4" w:space="0" w:color="auto"/>
              <w:left w:val="single" w:sz="4" w:space="0" w:color="auto"/>
              <w:bottom w:val="single" w:sz="4" w:space="0" w:color="auto"/>
              <w:right w:val="single" w:sz="4" w:space="0" w:color="auto"/>
            </w:tcBorders>
            <w:hideMark/>
          </w:tcPr>
          <w:p w:rsidR="00D36D91" w:rsidRPr="00F86584" w:rsidRDefault="00D36D91" w:rsidP="00513B96">
            <w:r w:rsidRPr="00F86584">
              <w:t>8.</w:t>
            </w:r>
          </w:p>
        </w:tc>
        <w:tc>
          <w:tcPr>
            <w:tcW w:w="0" w:type="auto"/>
            <w:tcBorders>
              <w:top w:val="single" w:sz="4" w:space="0" w:color="auto"/>
              <w:left w:val="single" w:sz="4" w:space="0" w:color="auto"/>
              <w:bottom w:val="single" w:sz="4" w:space="0" w:color="auto"/>
              <w:right w:val="single" w:sz="4" w:space="0" w:color="auto"/>
            </w:tcBorders>
            <w:hideMark/>
          </w:tcPr>
          <w:p w:rsidR="00D36D91" w:rsidRPr="00F86584" w:rsidRDefault="00D36D91" w:rsidP="00513B96">
            <w:r w:rsidRPr="00F86584">
              <w:t>Этнографический фестиваль «Истоки»</w:t>
            </w:r>
          </w:p>
        </w:tc>
        <w:tc>
          <w:tcPr>
            <w:tcW w:w="0" w:type="auto"/>
            <w:tcBorders>
              <w:top w:val="single" w:sz="4" w:space="0" w:color="auto"/>
              <w:left w:val="single" w:sz="4" w:space="0" w:color="auto"/>
              <w:bottom w:val="single" w:sz="4" w:space="0" w:color="auto"/>
              <w:right w:val="single" w:sz="4" w:space="0" w:color="auto"/>
            </w:tcBorders>
            <w:hideMark/>
          </w:tcPr>
          <w:p w:rsidR="00D36D91" w:rsidRPr="00F86584" w:rsidRDefault="00D36D91" w:rsidP="00513B96">
            <w:r w:rsidRPr="00F86584">
              <w:t>5-8</w:t>
            </w:r>
          </w:p>
        </w:tc>
        <w:tc>
          <w:tcPr>
            <w:tcW w:w="0" w:type="auto"/>
            <w:tcBorders>
              <w:top w:val="single" w:sz="4" w:space="0" w:color="auto"/>
              <w:left w:val="single" w:sz="4" w:space="0" w:color="auto"/>
              <w:bottom w:val="single" w:sz="4" w:space="0" w:color="auto"/>
              <w:right w:val="single" w:sz="4" w:space="0" w:color="auto"/>
            </w:tcBorders>
            <w:hideMark/>
          </w:tcPr>
          <w:p w:rsidR="00D36D91" w:rsidRPr="00F86584" w:rsidRDefault="00D36D91" w:rsidP="00513B96">
            <w:r w:rsidRPr="00F86584">
              <w:t>март</w:t>
            </w:r>
          </w:p>
        </w:tc>
        <w:tc>
          <w:tcPr>
            <w:tcW w:w="0" w:type="auto"/>
            <w:tcBorders>
              <w:top w:val="single" w:sz="4" w:space="0" w:color="auto"/>
              <w:left w:val="single" w:sz="4" w:space="0" w:color="auto"/>
              <w:bottom w:val="single" w:sz="4" w:space="0" w:color="auto"/>
              <w:right w:val="single" w:sz="4" w:space="0" w:color="auto"/>
            </w:tcBorders>
            <w:hideMark/>
          </w:tcPr>
          <w:p w:rsidR="00D36D91" w:rsidRPr="00F86584" w:rsidRDefault="00D36D91" w:rsidP="00513B96">
            <w:r w:rsidRPr="00F86584">
              <w:t>Зам. директора по ВР</w:t>
            </w:r>
          </w:p>
        </w:tc>
        <w:tc>
          <w:tcPr>
            <w:tcW w:w="0" w:type="auto"/>
            <w:tcBorders>
              <w:top w:val="single" w:sz="4" w:space="0" w:color="auto"/>
              <w:left w:val="single" w:sz="4" w:space="0" w:color="auto"/>
              <w:bottom w:val="single" w:sz="4" w:space="0" w:color="auto"/>
              <w:right w:val="single" w:sz="4" w:space="0" w:color="auto"/>
            </w:tcBorders>
            <w:hideMark/>
          </w:tcPr>
          <w:p w:rsidR="00D36D91" w:rsidRPr="00F86584" w:rsidRDefault="00D36D91" w:rsidP="00513B96">
            <w:r w:rsidRPr="00F86584">
              <w:t>Музей</w:t>
            </w:r>
          </w:p>
        </w:tc>
      </w:tr>
      <w:tr w:rsidR="00D36D91" w:rsidRPr="00F86584" w:rsidTr="004C23B8">
        <w:tc>
          <w:tcPr>
            <w:tcW w:w="0" w:type="auto"/>
            <w:tcBorders>
              <w:top w:val="single" w:sz="4" w:space="0" w:color="auto"/>
              <w:left w:val="single" w:sz="4" w:space="0" w:color="auto"/>
              <w:bottom w:val="single" w:sz="4" w:space="0" w:color="auto"/>
              <w:right w:val="single" w:sz="4" w:space="0" w:color="auto"/>
            </w:tcBorders>
            <w:hideMark/>
          </w:tcPr>
          <w:p w:rsidR="00D36D91" w:rsidRPr="00F86584" w:rsidRDefault="00D36D91" w:rsidP="00513B96">
            <w:r w:rsidRPr="00F86584">
              <w:t>9.</w:t>
            </w:r>
          </w:p>
        </w:tc>
        <w:tc>
          <w:tcPr>
            <w:tcW w:w="0" w:type="auto"/>
            <w:tcBorders>
              <w:top w:val="single" w:sz="4" w:space="0" w:color="auto"/>
              <w:left w:val="single" w:sz="4" w:space="0" w:color="auto"/>
              <w:bottom w:val="single" w:sz="4" w:space="0" w:color="auto"/>
              <w:right w:val="single" w:sz="4" w:space="0" w:color="auto"/>
            </w:tcBorders>
            <w:hideMark/>
          </w:tcPr>
          <w:p w:rsidR="00D36D91" w:rsidRPr="00F86584" w:rsidRDefault="00D36D91" w:rsidP="00513B96">
            <w:r w:rsidRPr="00F86584">
              <w:t xml:space="preserve">Беседа «Красивые и некрасивые поступки», </w:t>
            </w:r>
          </w:p>
        </w:tc>
        <w:tc>
          <w:tcPr>
            <w:tcW w:w="0" w:type="auto"/>
            <w:tcBorders>
              <w:top w:val="single" w:sz="4" w:space="0" w:color="auto"/>
              <w:left w:val="single" w:sz="4" w:space="0" w:color="auto"/>
              <w:bottom w:val="single" w:sz="4" w:space="0" w:color="auto"/>
              <w:right w:val="single" w:sz="4" w:space="0" w:color="auto"/>
            </w:tcBorders>
            <w:hideMark/>
          </w:tcPr>
          <w:p w:rsidR="00D36D91" w:rsidRPr="00F86584" w:rsidRDefault="00D36D91" w:rsidP="00513B96">
            <w:r w:rsidRPr="00F86584">
              <w:t>5-9</w:t>
            </w:r>
          </w:p>
        </w:tc>
        <w:tc>
          <w:tcPr>
            <w:tcW w:w="0" w:type="auto"/>
            <w:tcBorders>
              <w:top w:val="single" w:sz="4" w:space="0" w:color="auto"/>
              <w:left w:val="single" w:sz="4" w:space="0" w:color="auto"/>
              <w:bottom w:val="single" w:sz="4" w:space="0" w:color="auto"/>
              <w:right w:val="single" w:sz="4" w:space="0" w:color="auto"/>
            </w:tcBorders>
            <w:hideMark/>
          </w:tcPr>
          <w:p w:rsidR="00D36D91" w:rsidRPr="00F86584" w:rsidRDefault="00D36D91" w:rsidP="00513B96">
            <w:r w:rsidRPr="00F86584">
              <w:t>октябрь</w:t>
            </w:r>
          </w:p>
        </w:tc>
        <w:tc>
          <w:tcPr>
            <w:tcW w:w="0" w:type="auto"/>
            <w:tcBorders>
              <w:top w:val="single" w:sz="4" w:space="0" w:color="auto"/>
              <w:left w:val="single" w:sz="4" w:space="0" w:color="auto"/>
              <w:bottom w:val="single" w:sz="4" w:space="0" w:color="auto"/>
              <w:right w:val="single" w:sz="4" w:space="0" w:color="auto"/>
            </w:tcBorders>
            <w:hideMark/>
          </w:tcPr>
          <w:p w:rsidR="00D36D91" w:rsidRPr="00F86584" w:rsidRDefault="00D36D91" w:rsidP="00513B96">
            <w:r w:rsidRPr="00F86584">
              <w:t>Классные руководители</w:t>
            </w:r>
          </w:p>
        </w:tc>
        <w:tc>
          <w:tcPr>
            <w:tcW w:w="0" w:type="auto"/>
            <w:tcBorders>
              <w:top w:val="single" w:sz="4" w:space="0" w:color="auto"/>
              <w:left w:val="single" w:sz="4" w:space="0" w:color="auto"/>
              <w:bottom w:val="single" w:sz="4" w:space="0" w:color="auto"/>
              <w:right w:val="single" w:sz="4" w:space="0" w:color="auto"/>
            </w:tcBorders>
            <w:hideMark/>
          </w:tcPr>
          <w:p w:rsidR="00D36D91" w:rsidRPr="00F86584" w:rsidRDefault="00D36D91" w:rsidP="00513B96">
            <w:r w:rsidRPr="00F86584">
              <w:t>Родительский комитет</w:t>
            </w:r>
          </w:p>
        </w:tc>
      </w:tr>
      <w:tr w:rsidR="00D36D91" w:rsidRPr="00F86584" w:rsidTr="004C23B8">
        <w:tc>
          <w:tcPr>
            <w:tcW w:w="0" w:type="auto"/>
            <w:tcBorders>
              <w:top w:val="single" w:sz="4" w:space="0" w:color="auto"/>
              <w:left w:val="single" w:sz="4" w:space="0" w:color="auto"/>
              <w:bottom w:val="single" w:sz="4" w:space="0" w:color="auto"/>
              <w:right w:val="single" w:sz="4" w:space="0" w:color="auto"/>
            </w:tcBorders>
            <w:hideMark/>
          </w:tcPr>
          <w:p w:rsidR="00D36D91" w:rsidRPr="00F86584" w:rsidRDefault="00D36D91" w:rsidP="00513B96">
            <w:r w:rsidRPr="00F86584">
              <w:t>10.</w:t>
            </w:r>
          </w:p>
        </w:tc>
        <w:tc>
          <w:tcPr>
            <w:tcW w:w="0" w:type="auto"/>
            <w:tcBorders>
              <w:top w:val="single" w:sz="4" w:space="0" w:color="auto"/>
              <w:left w:val="single" w:sz="4" w:space="0" w:color="auto"/>
              <w:bottom w:val="single" w:sz="4" w:space="0" w:color="auto"/>
              <w:right w:val="single" w:sz="4" w:space="0" w:color="auto"/>
            </w:tcBorders>
            <w:hideMark/>
          </w:tcPr>
          <w:p w:rsidR="00D36D91" w:rsidRPr="00F86584" w:rsidRDefault="00D36D91" w:rsidP="00513B96">
            <w:r w:rsidRPr="00F86584">
              <w:t>Беседа «Чем красивы люди вокруг нас»</w:t>
            </w:r>
          </w:p>
        </w:tc>
        <w:tc>
          <w:tcPr>
            <w:tcW w:w="0" w:type="auto"/>
            <w:tcBorders>
              <w:top w:val="single" w:sz="4" w:space="0" w:color="auto"/>
              <w:left w:val="single" w:sz="4" w:space="0" w:color="auto"/>
              <w:bottom w:val="single" w:sz="4" w:space="0" w:color="auto"/>
              <w:right w:val="single" w:sz="4" w:space="0" w:color="auto"/>
            </w:tcBorders>
            <w:hideMark/>
          </w:tcPr>
          <w:p w:rsidR="00D36D91" w:rsidRPr="00F86584" w:rsidRDefault="00D36D91" w:rsidP="00513B96">
            <w:r w:rsidRPr="00F86584">
              <w:t>5-9</w:t>
            </w:r>
          </w:p>
        </w:tc>
        <w:tc>
          <w:tcPr>
            <w:tcW w:w="0" w:type="auto"/>
            <w:tcBorders>
              <w:top w:val="single" w:sz="4" w:space="0" w:color="auto"/>
              <w:left w:val="single" w:sz="4" w:space="0" w:color="auto"/>
              <w:bottom w:val="single" w:sz="4" w:space="0" w:color="auto"/>
              <w:right w:val="single" w:sz="4" w:space="0" w:color="auto"/>
            </w:tcBorders>
            <w:hideMark/>
          </w:tcPr>
          <w:p w:rsidR="00D36D91" w:rsidRPr="00F86584" w:rsidRDefault="00D36D91" w:rsidP="00513B96">
            <w:r w:rsidRPr="00F86584">
              <w:t>март</w:t>
            </w:r>
          </w:p>
        </w:tc>
        <w:tc>
          <w:tcPr>
            <w:tcW w:w="0" w:type="auto"/>
            <w:tcBorders>
              <w:top w:val="single" w:sz="4" w:space="0" w:color="auto"/>
              <w:left w:val="single" w:sz="4" w:space="0" w:color="auto"/>
              <w:bottom w:val="single" w:sz="4" w:space="0" w:color="auto"/>
              <w:right w:val="single" w:sz="4" w:space="0" w:color="auto"/>
            </w:tcBorders>
            <w:hideMark/>
          </w:tcPr>
          <w:p w:rsidR="00D36D91" w:rsidRPr="00F86584" w:rsidRDefault="00D36D91" w:rsidP="00513B96">
            <w:r w:rsidRPr="00F86584">
              <w:t>Классные руководители</w:t>
            </w:r>
          </w:p>
        </w:tc>
        <w:tc>
          <w:tcPr>
            <w:tcW w:w="0" w:type="auto"/>
            <w:tcBorders>
              <w:top w:val="single" w:sz="4" w:space="0" w:color="auto"/>
              <w:left w:val="single" w:sz="4" w:space="0" w:color="auto"/>
              <w:bottom w:val="single" w:sz="4" w:space="0" w:color="auto"/>
              <w:right w:val="single" w:sz="4" w:space="0" w:color="auto"/>
            </w:tcBorders>
            <w:hideMark/>
          </w:tcPr>
          <w:p w:rsidR="00D36D91" w:rsidRPr="00F86584" w:rsidRDefault="00D36D91" w:rsidP="00513B96">
            <w:r w:rsidRPr="00F86584">
              <w:t>Родительский комитет</w:t>
            </w:r>
          </w:p>
        </w:tc>
      </w:tr>
      <w:tr w:rsidR="00D36D91" w:rsidRPr="00F86584" w:rsidTr="004C23B8">
        <w:tc>
          <w:tcPr>
            <w:tcW w:w="0" w:type="auto"/>
            <w:tcBorders>
              <w:top w:val="single" w:sz="4" w:space="0" w:color="auto"/>
              <w:left w:val="single" w:sz="4" w:space="0" w:color="auto"/>
              <w:bottom w:val="single" w:sz="4" w:space="0" w:color="auto"/>
              <w:right w:val="single" w:sz="4" w:space="0" w:color="auto"/>
            </w:tcBorders>
            <w:hideMark/>
          </w:tcPr>
          <w:p w:rsidR="00D36D91" w:rsidRPr="00F86584" w:rsidRDefault="00D36D91" w:rsidP="00513B96">
            <w:r w:rsidRPr="00F86584">
              <w:t>11.</w:t>
            </w:r>
          </w:p>
        </w:tc>
        <w:tc>
          <w:tcPr>
            <w:tcW w:w="0" w:type="auto"/>
            <w:tcBorders>
              <w:top w:val="single" w:sz="4" w:space="0" w:color="auto"/>
              <w:left w:val="single" w:sz="4" w:space="0" w:color="auto"/>
              <w:bottom w:val="single" w:sz="4" w:space="0" w:color="auto"/>
              <w:right w:val="single" w:sz="4" w:space="0" w:color="auto"/>
            </w:tcBorders>
            <w:hideMark/>
          </w:tcPr>
          <w:p w:rsidR="00D36D91" w:rsidRPr="00F86584" w:rsidRDefault="00D36D91" w:rsidP="00513B96">
            <w:r w:rsidRPr="00F86584">
              <w:t>Конкурс художественного творчества.</w:t>
            </w:r>
          </w:p>
        </w:tc>
        <w:tc>
          <w:tcPr>
            <w:tcW w:w="0" w:type="auto"/>
            <w:tcBorders>
              <w:top w:val="single" w:sz="4" w:space="0" w:color="auto"/>
              <w:left w:val="single" w:sz="4" w:space="0" w:color="auto"/>
              <w:bottom w:val="single" w:sz="4" w:space="0" w:color="auto"/>
              <w:right w:val="single" w:sz="4" w:space="0" w:color="auto"/>
            </w:tcBorders>
            <w:hideMark/>
          </w:tcPr>
          <w:p w:rsidR="00D36D91" w:rsidRPr="00F86584" w:rsidRDefault="00D36D91" w:rsidP="00513B96">
            <w:r w:rsidRPr="00F86584">
              <w:t>5-9</w:t>
            </w:r>
          </w:p>
        </w:tc>
        <w:tc>
          <w:tcPr>
            <w:tcW w:w="0" w:type="auto"/>
            <w:tcBorders>
              <w:top w:val="single" w:sz="4" w:space="0" w:color="auto"/>
              <w:left w:val="single" w:sz="4" w:space="0" w:color="auto"/>
              <w:bottom w:val="single" w:sz="4" w:space="0" w:color="auto"/>
              <w:right w:val="single" w:sz="4" w:space="0" w:color="auto"/>
            </w:tcBorders>
            <w:hideMark/>
          </w:tcPr>
          <w:p w:rsidR="00D36D91" w:rsidRPr="00F86584" w:rsidRDefault="00D36D91" w:rsidP="00513B96">
            <w:r w:rsidRPr="00F86584">
              <w:t>в теч. года.</w:t>
            </w:r>
          </w:p>
        </w:tc>
        <w:tc>
          <w:tcPr>
            <w:tcW w:w="0" w:type="auto"/>
            <w:tcBorders>
              <w:top w:val="single" w:sz="4" w:space="0" w:color="auto"/>
              <w:left w:val="single" w:sz="4" w:space="0" w:color="auto"/>
              <w:bottom w:val="single" w:sz="4" w:space="0" w:color="auto"/>
              <w:right w:val="single" w:sz="4" w:space="0" w:color="auto"/>
            </w:tcBorders>
            <w:hideMark/>
          </w:tcPr>
          <w:p w:rsidR="00D36D91" w:rsidRPr="00F86584" w:rsidRDefault="00D36D91" w:rsidP="00513B96">
            <w:r w:rsidRPr="00F86584">
              <w:t>Зам. директора по ВР</w:t>
            </w:r>
          </w:p>
        </w:tc>
        <w:tc>
          <w:tcPr>
            <w:tcW w:w="0" w:type="auto"/>
            <w:tcBorders>
              <w:top w:val="single" w:sz="4" w:space="0" w:color="auto"/>
              <w:left w:val="single" w:sz="4" w:space="0" w:color="auto"/>
              <w:bottom w:val="single" w:sz="4" w:space="0" w:color="auto"/>
              <w:right w:val="single" w:sz="4" w:space="0" w:color="auto"/>
            </w:tcBorders>
            <w:hideMark/>
          </w:tcPr>
          <w:p w:rsidR="00D36D91" w:rsidRPr="00F86584" w:rsidRDefault="00D36D91" w:rsidP="008E76F1">
            <w:r w:rsidRPr="00F86584">
              <w:t>Ц</w:t>
            </w:r>
            <w:r w:rsidR="008E76F1">
              <w:t>ДТТ</w:t>
            </w:r>
          </w:p>
        </w:tc>
      </w:tr>
      <w:tr w:rsidR="00D36D91" w:rsidRPr="00F86584" w:rsidTr="004C23B8">
        <w:tc>
          <w:tcPr>
            <w:tcW w:w="0" w:type="auto"/>
            <w:tcBorders>
              <w:top w:val="single" w:sz="4" w:space="0" w:color="auto"/>
              <w:left w:val="single" w:sz="4" w:space="0" w:color="auto"/>
              <w:bottom w:val="single" w:sz="4" w:space="0" w:color="auto"/>
              <w:right w:val="single" w:sz="4" w:space="0" w:color="auto"/>
            </w:tcBorders>
            <w:hideMark/>
          </w:tcPr>
          <w:p w:rsidR="00D36D91" w:rsidRPr="00F86584" w:rsidRDefault="00D36D91" w:rsidP="00513B96">
            <w:r w:rsidRPr="00F86584">
              <w:t>12.</w:t>
            </w:r>
          </w:p>
        </w:tc>
        <w:tc>
          <w:tcPr>
            <w:tcW w:w="0" w:type="auto"/>
            <w:tcBorders>
              <w:top w:val="single" w:sz="4" w:space="0" w:color="auto"/>
              <w:left w:val="single" w:sz="4" w:space="0" w:color="auto"/>
              <w:bottom w:val="single" w:sz="4" w:space="0" w:color="auto"/>
              <w:right w:val="single" w:sz="4" w:space="0" w:color="auto"/>
            </w:tcBorders>
            <w:hideMark/>
          </w:tcPr>
          <w:p w:rsidR="00D36D91" w:rsidRPr="00F86584" w:rsidRDefault="00D36D91" w:rsidP="00513B96">
            <w:r w:rsidRPr="00F86584">
              <w:t>Конкурс творческих работ.</w:t>
            </w:r>
          </w:p>
        </w:tc>
        <w:tc>
          <w:tcPr>
            <w:tcW w:w="0" w:type="auto"/>
            <w:tcBorders>
              <w:top w:val="single" w:sz="4" w:space="0" w:color="auto"/>
              <w:left w:val="single" w:sz="4" w:space="0" w:color="auto"/>
              <w:bottom w:val="single" w:sz="4" w:space="0" w:color="auto"/>
              <w:right w:val="single" w:sz="4" w:space="0" w:color="auto"/>
            </w:tcBorders>
            <w:hideMark/>
          </w:tcPr>
          <w:p w:rsidR="00D36D91" w:rsidRPr="00F86584" w:rsidRDefault="00D36D91" w:rsidP="00513B96">
            <w:r w:rsidRPr="00F86584">
              <w:t>5-9</w:t>
            </w:r>
          </w:p>
        </w:tc>
        <w:tc>
          <w:tcPr>
            <w:tcW w:w="0" w:type="auto"/>
            <w:tcBorders>
              <w:top w:val="single" w:sz="4" w:space="0" w:color="auto"/>
              <w:left w:val="single" w:sz="4" w:space="0" w:color="auto"/>
              <w:bottom w:val="single" w:sz="4" w:space="0" w:color="auto"/>
              <w:right w:val="single" w:sz="4" w:space="0" w:color="auto"/>
            </w:tcBorders>
            <w:hideMark/>
          </w:tcPr>
          <w:p w:rsidR="00D36D91" w:rsidRPr="00F86584" w:rsidRDefault="00D36D91" w:rsidP="00513B96">
            <w:r w:rsidRPr="00F86584">
              <w:t>в теч. года.</w:t>
            </w:r>
          </w:p>
        </w:tc>
        <w:tc>
          <w:tcPr>
            <w:tcW w:w="0" w:type="auto"/>
            <w:tcBorders>
              <w:top w:val="single" w:sz="4" w:space="0" w:color="auto"/>
              <w:left w:val="single" w:sz="4" w:space="0" w:color="auto"/>
              <w:bottom w:val="single" w:sz="4" w:space="0" w:color="auto"/>
              <w:right w:val="single" w:sz="4" w:space="0" w:color="auto"/>
            </w:tcBorders>
            <w:hideMark/>
          </w:tcPr>
          <w:p w:rsidR="00D36D91" w:rsidRPr="00F86584" w:rsidRDefault="00D36D91" w:rsidP="00513B96">
            <w:r w:rsidRPr="00F86584">
              <w:t>Зам. директора по ВР</w:t>
            </w:r>
          </w:p>
        </w:tc>
        <w:tc>
          <w:tcPr>
            <w:tcW w:w="0" w:type="auto"/>
            <w:tcBorders>
              <w:top w:val="single" w:sz="4" w:space="0" w:color="auto"/>
              <w:left w:val="single" w:sz="4" w:space="0" w:color="auto"/>
              <w:bottom w:val="single" w:sz="4" w:space="0" w:color="auto"/>
              <w:right w:val="single" w:sz="4" w:space="0" w:color="auto"/>
            </w:tcBorders>
            <w:hideMark/>
          </w:tcPr>
          <w:p w:rsidR="00D36D91" w:rsidRPr="00F86584" w:rsidRDefault="008E76F1" w:rsidP="00513B96">
            <w:r>
              <w:t>СДК</w:t>
            </w:r>
          </w:p>
        </w:tc>
      </w:tr>
      <w:tr w:rsidR="00D36D91" w:rsidRPr="00F86584" w:rsidTr="004C23B8">
        <w:tc>
          <w:tcPr>
            <w:tcW w:w="0" w:type="auto"/>
            <w:tcBorders>
              <w:top w:val="single" w:sz="4" w:space="0" w:color="auto"/>
              <w:left w:val="single" w:sz="4" w:space="0" w:color="auto"/>
              <w:bottom w:val="single" w:sz="4" w:space="0" w:color="auto"/>
              <w:right w:val="single" w:sz="4" w:space="0" w:color="auto"/>
            </w:tcBorders>
            <w:hideMark/>
          </w:tcPr>
          <w:p w:rsidR="00D36D91" w:rsidRPr="00F86584" w:rsidRDefault="00D36D91" w:rsidP="00513B96">
            <w:r w:rsidRPr="00F86584">
              <w:t>13.</w:t>
            </w:r>
          </w:p>
        </w:tc>
        <w:tc>
          <w:tcPr>
            <w:tcW w:w="0" w:type="auto"/>
            <w:tcBorders>
              <w:top w:val="single" w:sz="4" w:space="0" w:color="auto"/>
              <w:left w:val="single" w:sz="4" w:space="0" w:color="auto"/>
              <w:bottom w:val="single" w:sz="4" w:space="0" w:color="auto"/>
              <w:right w:val="single" w:sz="4" w:space="0" w:color="auto"/>
            </w:tcBorders>
            <w:hideMark/>
          </w:tcPr>
          <w:p w:rsidR="00D36D91" w:rsidRPr="00F86584" w:rsidRDefault="00D36D91" w:rsidP="00513B96">
            <w:r w:rsidRPr="00F86584">
              <w:t>Культурно развлекательные программы.</w:t>
            </w:r>
          </w:p>
        </w:tc>
        <w:tc>
          <w:tcPr>
            <w:tcW w:w="0" w:type="auto"/>
            <w:tcBorders>
              <w:top w:val="single" w:sz="4" w:space="0" w:color="auto"/>
              <w:left w:val="single" w:sz="4" w:space="0" w:color="auto"/>
              <w:bottom w:val="single" w:sz="4" w:space="0" w:color="auto"/>
              <w:right w:val="single" w:sz="4" w:space="0" w:color="auto"/>
            </w:tcBorders>
            <w:hideMark/>
          </w:tcPr>
          <w:p w:rsidR="00D36D91" w:rsidRPr="00F86584" w:rsidRDefault="00D36D91" w:rsidP="00513B96">
            <w:r w:rsidRPr="00F86584">
              <w:t>5-9</w:t>
            </w:r>
          </w:p>
        </w:tc>
        <w:tc>
          <w:tcPr>
            <w:tcW w:w="0" w:type="auto"/>
            <w:tcBorders>
              <w:top w:val="single" w:sz="4" w:space="0" w:color="auto"/>
              <w:left w:val="single" w:sz="4" w:space="0" w:color="auto"/>
              <w:bottom w:val="single" w:sz="4" w:space="0" w:color="auto"/>
              <w:right w:val="single" w:sz="4" w:space="0" w:color="auto"/>
            </w:tcBorders>
            <w:hideMark/>
          </w:tcPr>
          <w:p w:rsidR="00D36D91" w:rsidRPr="00F86584" w:rsidRDefault="00D36D91" w:rsidP="00513B96">
            <w:r w:rsidRPr="00F86584">
              <w:t>в теч. года.</w:t>
            </w:r>
          </w:p>
        </w:tc>
        <w:tc>
          <w:tcPr>
            <w:tcW w:w="0" w:type="auto"/>
            <w:tcBorders>
              <w:top w:val="single" w:sz="4" w:space="0" w:color="auto"/>
              <w:left w:val="single" w:sz="4" w:space="0" w:color="auto"/>
              <w:bottom w:val="single" w:sz="4" w:space="0" w:color="auto"/>
              <w:right w:val="single" w:sz="4" w:space="0" w:color="auto"/>
            </w:tcBorders>
            <w:hideMark/>
          </w:tcPr>
          <w:p w:rsidR="00D36D91" w:rsidRPr="00F86584" w:rsidRDefault="00D36D91" w:rsidP="00513B96">
            <w:r w:rsidRPr="00F86584">
              <w:t>Классные руководители</w:t>
            </w:r>
          </w:p>
        </w:tc>
        <w:tc>
          <w:tcPr>
            <w:tcW w:w="0" w:type="auto"/>
            <w:tcBorders>
              <w:top w:val="single" w:sz="4" w:space="0" w:color="auto"/>
              <w:left w:val="single" w:sz="4" w:space="0" w:color="auto"/>
              <w:bottom w:val="single" w:sz="4" w:space="0" w:color="auto"/>
              <w:right w:val="single" w:sz="4" w:space="0" w:color="auto"/>
            </w:tcBorders>
            <w:hideMark/>
          </w:tcPr>
          <w:p w:rsidR="00D36D91" w:rsidRPr="00F86584" w:rsidRDefault="008E76F1" w:rsidP="00513B96">
            <w:r>
              <w:t>СДК</w:t>
            </w:r>
          </w:p>
          <w:p w:rsidR="00D36D91" w:rsidRPr="00F86584" w:rsidRDefault="00D36D91" w:rsidP="00513B96"/>
        </w:tc>
      </w:tr>
      <w:tr w:rsidR="00D36D91" w:rsidRPr="00F86584" w:rsidTr="004C23B8">
        <w:tc>
          <w:tcPr>
            <w:tcW w:w="0" w:type="auto"/>
            <w:tcBorders>
              <w:top w:val="single" w:sz="4" w:space="0" w:color="auto"/>
              <w:left w:val="single" w:sz="4" w:space="0" w:color="auto"/>
              <w:bottom w:val="single" w:sz="4" w:space="0" w:color="auto"/>
              <w:right w:val="single" w:sz="4" w:space="0" w:color="auto"/>
            </w:tcBorders>
            <w:hideMark/>
          </w:tcPr>
          <w:p w:rsidR="00D36D91" w:rsidRPr="00F86584" w:rsidRDefault="00D36D91" w:rsidP="00513B96">
            <w:r w:rsidRPr="00F86584">
              <w:t>14.</w:t>
            </w:r>
          </w:p>
        </w:tc>
        <w:tc>
          <w:tcPr>
            <w:tcW w:w="0" w:type="auto"/>
            <w:tcBorders>
              <w:top w:val="single" w:sz="4" w:space="0" w:color="auto"/>
              <w:left w:val="single" w:sz="4" w:space="0" w:color="auto"/>
              <w:bottom w:val="single" w:sz="4" w:space="0" w:color="auto"/>
              <w:right w:val="single" w:sz="4" w:space="0" w:color="auto"/>
            </w:tcBorders>
          </w:tcPr>
          <w:p w:rsidR="00D36D91" w:rsidRPr="00F86584" w:rsidRDefault="00D36D91" w:rsidP="00513B96">
            <w:r w:rsidRPr="00F86584">
              <w:t>Осенний КВН</w:t>
            </w:r>
          </w:p>
          <w:p w:rsidR="00D36D91" w:rsidRPr="00F86584" w:rsidRDefault="00D36D91" w:rsidP="00513B96">
            <w:pPr>
              <w:snapToGrid w:val="0"/>
            </w:pPr>
          </w:p>
        </w:tc>
        <w:tc>
          <w:tcPr>
            <w:tcW w:w="0" w:type="auto"/>
            <w:tcBorders>
              <w:top w:val="single" w:sz="4" w:space="0" w:color="auto"/>
              <w:left w:val="single" w:sz="4" w:space="0" w:color="auto"/>
              <w:bottom w:val="single" w:sz="4" w:space="0" w:color="auto"/>
              <w:right w:val="single" w:sz="4" w:space="0" w:color="auto"/>
            </w:tcBorders>
            <w:hideMark/>
          </w:tcPr>
          <w:p w:rsidR="00D36D91" w:rsidRPr="00F86584" w:rsidRDefault="00D36D91" w:rsidP="00513B96">
            <w:r w:rsidRPr="00F86584">
              <w:t>8</w:t>
            </w:r>
          </w:p>
        </w:tc>
        <w:tc>
          <w:tcPr>
            <w:tcW w:w="0" w:type="auto"/>
            <w:tcBorders>
              <w:top w:val="single" w:sz="4" w:space="0" w:color="auto"/>
              <w:left w:val="single" w:sz="4" w:space="0" w:color="auto"/>
              <w:bottom w:val="single" w:sz="4" w:space="0" w:color="auto"/>
              <w:right w:val="single" w:sz="4" w:space="0" w:color="auto"/>
            </w:tcBorders>
            <w:hideMark/>
          </w:tcPr>
          <w:p w:rsidR="00D36D91" w:rsidRPr="00F86584" w:rsidRDefault="00D36D91" w:rsidP="00513B96">
            <w:r w:rsidRPr="00F86584">
              <w:t>ноябрь</w:t>
            </w:r>
          </w:p>
        </w:tc>
        <w:tc>
          <w:tcPr>
            <w:tcW w:w="0" w:type="auto"/>
            <w:tcBorders>
              <w:top w:val="single" w:sz="4" w:space="0" w:color="auto"/>
              <w:left w:val="single" w:sz="4" w:space="0" w:color="auto"/>
              <w:bottom w:val="single" w:sz="4" w:space="0" w:color="auto"/>
              <w:right w:val="single" w:sz="4" w:space="0" w:color="auto"/>
            </w:tcBorders>
            <w:hideMark/>
          </w:tcPr>
          <w:p w:rsidR="00D36D91" w:rsidRPr="00F86584" w:rsidRDefault="00D36D91" w:rsidP="00513B96">
            <w:r w:rsidRPr="00F86584">
              <w:t>Зам. директора по ВР</w:t>
            </w:r>
          </w:p>
        </w:tc>
        <w:tc>
          <w:tcPr>
            <w:tcW w:w="0" w:type="auto"/>
            <w:tcBorders>
              <w:top w:val="single" w:sz="4" w:space="0" w:color="auto"/>
              <w:left w:val="single" w:sz="4" w:space="0" w:color="auto"/>
              <w:bottom w:val="single" w:sz="4" w:space="0" w:color="auto"/>
              <w:right w:val="single" w:sz="4" w:space="0" w:color="auto"/>
            </w:tcBorders>
            <w:hideMark/>
          </w:tcPr>
          <w:p w:rsidR="00D36D91" w:rsidRPr="00F86584" w:rsidRDefault="00D36D91" w:rsidP="00513B96">
            <w:r w:rsidRPr="00F86584">
              <w:t>Родительский комитет</w:t>
            </w:r>
          </w:p>
        </w:tc>
      </w:tr>
      <w:tr w:rsidR="00D36D91" w:rsidRPr="00F86584" w:rsidTr="004C23B8">
        <w:tc>
          <w:tcPr>
            <w:tcW w:w="0" w:type="auto"/>
            <w:tcBorders>
              <w:top w:val="single" w:sz="4" w:space="0" w:color="auto"/>
              <w:left w:val="single" w:sz="4" w:space="0" w:color="auto"/>
              <w:bottom w:val="single" w:sz="4" w:space="0" w:color="auto"/>
              <w:right w:val="single" w:sz="4" w:space="0" w:color="auto"/>
            </w:tcBorders>
            <w:hideMark/>
          </w:tcPr>
          <w:p w:rsidR="00D36D91" w:rsidRPr="00F86584" w:rsidRDefault="00D36D91" w:rsidP="00513B96">
            <w:r w:rsidRPr="00F86584">
              <w:t>15.</w:t>
            </w:r>
          </w:p>
        </w:tc>
        <w:tc>
          <w:tcPr>
            <w:tcW w:w="0" w:type="auto"/>
            <w:tcBorders>
              <w:top w:val="single" w:sz="4" w:space="0" w:color="auto"/>
              <w:left w:val="single" w:sz="4" w:space="0" w:color="auto"/>
              <w:bottom w:val="single" w:sz="4" w:space="0" w:color="auto"/>
              <w:right w:val="single" w:sz="4" w:space="0" w:color="auto"/>
            </w:tcBorders>
          </w:tcPr>
          <w:p w:rsidR="00D36D91" w:rsidRPr="00F86584" w:rsidRDefault="00D36D91" w:rsidP="00513B96">
            <w:pPr>
              <w:snapToGrid w:val="0"/>
            </w:pPr>
            <w:r w:rsidRPr="00F86584">
              <w:t>Осенний балл.</w:t>
            </w:r>
          </w:p>
          <w:p w:rsidR="00D36D91" w:rsidRPr="00F86584" w:rsidRDefault="00D36D91" w:rsidP="00513B96"/>
        </w:tc>
        <w:tc>
          <w:tcPr>
            <w:tcW w:w="0" w:type="auto"/>
            <w:tcBorders>
              <w:top w:val="single" w:sz="4" w:space="0" w:color="auto"/>
              <w:left w:val="single" w:sz="4" w:space="0" w:color="auto"/>
              <w:bottom w:val="single" w:sz="4" w:space="0" w:color="auto"/>
              <w:right w:val="single" w:sz="4" w:space="0" w:color="auto"/>
            </w:tcBorders>
            <w:hideMark/>
          </w:tcPr>
          <w:p w:rsidR="00D36D91" w:rsidRPr="00F86584" w:rsidRDefault="00D36D91" w:rsidP="00513B96">
            <w:r w:rsidRPr="00F86584">
              <w:t>9</w:t>
            </w:r>
          </w:p>
        </w:tc>
        <w:tc>
          <w:tcPr>
            <w:tcW w:w="0" w:type="auto"/>
            <w:tcBorders>
              <w:top w:val="single" w:sz="4" w:space="0" w:color="auto"/>
              <w:left w:val="single" w:sz="4" w:space="0" w:color="auto"/>
              <w:bottom w:val="single" w:sz="4" w:space="0" w:color="auto"/>
              <w:right w:val="single" w:sz="4" w:space="0" w:color="auto"/>
            </w:tcBorders>
            <w:hideMark/>
          </w:tcPr>
          <w:p w:rsidR="00D36D91" w:rsidRPr="00F86584" w:rsidRDefault="00D36D91" w:rsidP="00513B96">
            <w:r w:rsidRPr="00F86584">
              <w:t>ноябрь</w:t>
            </w:r>
          </w:p>
        </w:tc>
        <w:tc>
          <w:tcPr>
            <w:tcW w:w="0" w:type="auto"/>
            <w:tcBorders>
              <w:top w:val="single" w:sz="4" w:space="0" w:color="auto"/>
              <w:left w:val="single" w:sz="4" w:space="0" w:color="auto"/>
              <w:bottom w:val="single" w:sz="4" w:space="0" w:color="auto"/>
              <w:right w:val="single" w:sz="4" w:space="0" w:color="auto"/>
            </w:tcBorders>
            <w:hideMark/>
          </w:tcPr>
          <w:p w:rsidR="00D36D91" w:rsidRPr="00F86584" w:rsidRDefault="00D36D91" w:rsidP="00513B96">
            <w:r w:rsidRPr="00F86584">
              <w:t>Зам. директора по ВР</w:t>
            </w:r>
          </w:p>
        </w:tc>
        <w:tc>
          <w:tcPr>
            <w:tcW w:w="0" w:type="auto"/>
            <w:tcBorders>
              <w:top w:val="single" w:sz="4" w:space="0" w:color="auto"/>
              <w:left w:val="single" w:sz="4" w:space="0" w:color="auto"/>
              <w:bottom w:val="single" w:sz="4" w:space="0" w:color="auto"/>
              <w:right w:val="single" w:sz="4" w:space="0" w:color="auto"/>
            </w:tcBorders>
            <w:hideMark/>
          </w:tcPr>
          <w:p w:rsidR="00D36D91" w:rsidRPr="00F86584" w:rsidRDefault="00D36D91" w:rsidP="00513B96">
            <w:r w:rsidRPr="00F86584">
              <w:t>Родительский комитет</w:t>
            </w:r>
          </w:p>
        </w:tc>
      </w:tr>
      <w:tr w:rsidR="00D36D91" w:rsidRPr="00F86584" w:rsidTr="004C23B8">
        <w:tc>
          <w:tcPr>
            <w:tcW w:w="0" w:type="auto"/>
            <w:tcBorders>
              <w:top w:val="single" w:sz="4" w:space="0" w:color="auto"/>
              <w:left w:val="single" w:sz="4" w:space="0" w:color="auto"/>
              <w:bottom w:val="single" w:sz="4" w:space="0" w:color="auto"/>
              <w:right w:val="single" w:sz="4" w:space="0" w:color="auto"/>
            </w:tcBorders>
            <w:hideMark/>
          </w:tcPr>
          <w:p w:rsidR="00D36D91" w:rsidRPr="00F86584" w:rsidRDefault="00D36D91" w:rsidP="00513B96">
            <w:r w:rsidRPr="00F86584">
              <w:t>16.</w:t>
            </w:r>
          </w:p>
        </w:tc>
        <w:tc>
          <w:tcPr>
            <w:tcW w:w="0" w:type="auto"/>
            <w:tcBorders>
              <w:top w:val="single" w:sz="4" w:space="0" w:color="auto"/>
              <w:left w:val="single" w:sz="4" w:space="0" w:color="auto"/>
              <w:bottom w:val="single" w:sz="4" w:space="0" w:color="auto"/>
              <w:right w:val="single" w:sz="4" w:space="0" w:color="auto"/>
            </w:tcBorders>
            <w:hideMark/>
          </w:tcPr>
          <w:p w:rsidR="00D36D91" w:rsidRPr="00F86584" w:rsidRDefault="00D36D91" w:rsidP="00513B96">
            <w:pPr>
              <w:snapToGrid w:val="0"/>
            </w:pPr>
            <w:r w:rsidRPr="00F86584">
              <w:t>Акция «Зеленый уголок</w:t>
            </w:r>
            <w:r w:rsidR="00507F03">
              <w:t>: дизайнерские решения</w:t>
            </w:r>
            <w:r w:rsidRPr="00F86584">
              <w:t>»</w:t>
            </w:r>
          </w:p>
        </w:tc>
        <w:tc>
          <w:tcPr>
            <w:tcW w:w="0" w:type="auto"/>
            <w:tcBorders>
              <w:top w:val="single" w:sz="4" w:space="0" w:color="auto"/>
              <w:left w:val="single" w:sz="4" w:space="0" w:color="auto"/>
              <w:bottom w:val="single" w:sz="4" w:space="0" w:color="auto"/>
              <w:right w:val="single" w:sz="4" w:space="0" w:color="auto"/>
            </w:tcBorders>
            <w:hideMark/>
          </w:tcPr>
          <w:p w:rsidR="00D36D91" w:rsidRPr="00F86584" w:rsidRDefault="00D36D91" w:rsidP="00513B96">
            <w:r w:rsidRPr="00F86584">
              <w:t>5-9</w:t>
            </w:r>
          </w:p>
        </w:tc>
        <w:tc>
          <w:tcPr>
            <w:tcW w:w="0" w:type="auto"/>
            <w:tcBorders>
              <w:top w:val="single" w:sz="4" w:space="0" w:color="auto"/>
              <w:left w:val="single" w:sz="4" w:space="0" w:color="auto"/>
              <w:bottom w:val="single" w:sz="4" w:space="0" w:color="auto"/>
              <w:right w:val="single" w:sz="4" w:space="0" w:color="auto"/>
            </w:tcBorders>
            <w:hideMark/>
          </w:tcPr>
          <w:p w:rsidR="00D36D91" w:rsidRPr="00F86584" w:rsidRDefault="00D36D91" w:rsidP="00513B96">
            <w:r w:rsidRPr="00F86584">
              <w:t>в теч. года.</w:t>
            </w:r>
          </w:p>
        </w:tc>
        <w:tc>
          <w:tcPr>
            <w:tcW w:w="0" w:type="auto"/>
            <w:tcBorders>
              <w:top w:val="single" w:sz="4" w:space="0" w:color="auto"/>
              <w:left w:val="single" w:sz="4" w:space="0" w:color="auto"/>
              <w:bottom w:val="single" w:sz="4" w:space="0" w:color="auto"/>
              <w:right w:val="single" w:sz="4" w:space="0" w:color="auto"/>
            </w:tcBorders>
            <w:hideMark/>
          </w:tcPr>
          <w:p w:rsidR="00D36D91" w:rsidRPr="00F86584" w:rsidRDefault="00D36D91" w:rsidP="00513B96">
            <w:r w:rsidRPr="00F86584">
              <w:t>Зам. директора по ВР</w:t>
            </w:r>
          </w:p>
        </w:tc>
        <w:tc>
          <w:tcPr>
            <w:tcW w:w="0" w:type="auto"/>
            <w:tcBorders>
              <w:top w:val="single" w:sz="4" w:space="0" w:color="auto"/>
              <w:left w:val="single" w:sz="4" w:space="0" w:color="auto"/>
              <w:bottom w:val="single" w:sz="4" w:space="0" w:color="auto"/>
              <w:right w:val="single" w:sz="4" w:space="0" w:color="auto"/>
            </w:tcBorders>
            <w:hideMark/>
          </w:tcPr>
          <w:p w:rsidR="00D36D91" w:rsidRPr="00F86584" w:rsidRDefault="00D36D91" w:rsidP="00513B96">
            <w:r w:rsidRPr="00F86584">
              <w:t>Родительский комитет</w:t>
            </w:r>
          </w:p>
        </w:tc>
      </w:tr>
      <w:tr w:rsidR="00D36D91" w:rsidRPr="00F86584" w:rsidTr="004C23B8">
        <w:tc>
          <w:tcPr>
            <w:tcW w:w="0" w:type="auto"/>
            <w:tcBorders>
              <w:top w:val="single" w:sz="4" w:space="0" w:color="auto"/>
              <w:left w:val="single" w:sz="4" w:space="0" w:color="auto"/>
              <w:bottom w:val="single" w:sz="4" w:space="0" w:color="auto"/>
              <w:right w:val="single" w:sz="4" w:space="0" w:color="auto"/>
            </w:tcBorders>
            <w:hideMark/>
          </w:tcPr>
          <w:p w:rsidR="00D36D91" w:rsidRPr="00F86584" w:rsidRDefault="00D36D91" w:rsidP="00513B96">
            <w:pPr>
              <w:rPr>
                <w:b/>
              </w:rPr>
            </w:pPr>
            <w:r w:rsidRPr="00F86584">
              <w:rPr>
                <w:b/>
              </w:rPr>
              <w:t>17.</w:t>
            </w:r>
          </w:p>
        </w:tc>
        <w:tc>
          <w:tcPr>
            <w:tcW w:w="0" w:type="auto"/>
            <w:tcBorders>
              <w:top w:val="single" w:sz="4" w:space="0" w:color="auto"/>
              <w:left w:val="single" w:sz="4" w:space="0" w:color="auto"/>
              <w:bottom w:val="single" w:sz="4" w:space="0" w:color="auto"/>
              <w:right w:val="single" w:sz="4" w:space="0" w:color="auto"/>
            </w:tcBorders>
            <w:hideMark/>
          </w:tcPr>
          <w:p w:rsidR="00D36D91" w:rsidRPr="00F86584" w:rsidRDefault="00D36D91" w:rsidP="00513B96">
            <w:r w:rsidRPr="00F86584">
              <w:t>Классный час «Этика и эстетика»</w:t>
            </w:r>
          </w:p>
        </w:tc>
        <w:tc>
          <w:tcPr>
            <w:tcW w:w="0" w:type="auto"/>
            <w:tcBorders>
              <w:top w:val="single" w:sz="4" w:space="0" w:color="auto"/>
              <w:left w:val="single" w:sz="4" w:space="0" w:color="auto"/>
              <w:bottom w:val="single" w:sz="4" w:space="0" w:color="auto"/>
              <w:right w:val="single" w:sz="4" w:space="0" w:color="auto"/>
            </w:tcBorders>
            <w:hideMark/>
          </w:tcPr>
          <w:p w:rsidR="00D36D91" w:rsidRPr="00F86584" w:rsidRDefault="00D36D91" w:rsidP="00513B96">
            <w:r w:rsidRPr="00F86584">
              <w:t>5-9</w:t>
            </w:r>
          </w:p>
        </w:tc>
        <w:tc>
          <w:tcPr>
            <w:tcW w:w="0" w:type="auto"/>
            <w:tcBorders>
              <w:top w:val="single" w:sz="4" w:space="0" w:color="auto"/>
              <w:left w:val="single" w:sz="4" w:space="0" w:color="auto"/>
              <w:bottom w:val="single" w:sz="4" w:space="0" w:color="auto"/>
              <w:right w:val="single" w:sz="4" w:space="0" w:color="auto"/>
            </w:tcBorders>
            <w:hideMark/>
          </w:tcPr>
          <w:p w:rsidR="00D36D91" w:rsidRPr="00F86584" w:rsidRDefault="00D36D91" w:rsidP="00513B96">
            <w:r w:rsidRPr="00F86584">
              <w:t>февраль</w:t>
            </w:r>
          </w:p>
        </w:tc>
        <w:tc>
          <w:tcPr>
            <w:tcW w:w="0" w:type="auto"/>
            <w:tcBorders>
              <w:top w:val="single" w:sz="4" w:space="0" w:color="auto"/>
              <w:left w:val="single" w:sz="4" w:space="0" w:color="auto"/>
              <w:bottom w:val="single" w:sz="4" w:space="0" w:color="auto"/>
              <w:right w:val="single" w:sz="4" w:space="0" w:color="auto"/>
            </w:tcBorders>
            <w:hideMark/>
          </w:tcPr>
          <w:p w:rsidR="00D36D91" w:rsidRPr="00F86584" w:rsidRDefault="00D36D91" w:rsidP="00513B96">
            <w:r w:rsidRPr="00F86584">
              <w:t>Социальный педагог</w:t>
            </w:r>
          </w:p>
        </w:tc>
        <w:tc>
          <w:tcPr>
            <w:tcW w:w="0" w:type="auto"/>
            <w:tcBorders>
              <w:top w:val="single" w:sz="4" w:space="0" w:color="auto"/>
              <w:left w:val="single" w:sz="4" w:space="0" w:color="auto"/>
              <w:bottom w:val="single" w:sz="4" w:space="0" w:color="auto"/>
              <w:right w:val="single" w:sz="4" w:space="0" w:color="auto"/>
            </w:tcBorders>
          </w:tcPr>
          <w:p w:rsidR="00D36D91" w:rsidRPr="00F86584" w:rsidRDefault="00D36D91" w:rsidP="00513B96"/>
        </w:tc>
      </w:tr>
      <w:tr w:rsidR="00507F03" w:rsidRPr="00F86584" w:rsidTr="004C23B8">
        <w:tc>
          <w:tcPr>
            <w:tcW w:w="0" w:type="auto"/>
            <w:gridSpan w:val="6"/>
            <w:tcBorders>
              <w:top w:val="single" w:sz="4" w:space="0" w:color="auto"/>
              <w:left w:val="single" w:sz="4" w:space="0" w:color="auto"/>
              <w:bottom w:val="single" w:sz="4" w:space="0" w:color="auto"/>
              <w:right w:val="single" w:sz="4" w:space="0" w:color="auto"/>
            </w:tcBorders>
          </w:tcPr>
          <w:p w:rsidR="00507F03" w:rsidRPr="00F86584" w:rsidRDefault="00507F03" w:rsidP="00507F03">
            <w:r>
              <w:rPr>
                <w:b/>
              </w:rPr>
              <w:t xml:space="preserve">Проектно-исследовательская деятельность: </w:t>
            </w:r>
            <w:r w:rsidRPr="00507F03">
              <w:rPr>
                <w:i/>
              </w:rPr>
              <w:t>«Мир вокруг нас», «Юный художник», «Росток», «Природа и художник», «Шедевры мировой культуры»; «Наследие государства Российского»</w:t>
            </w:r>
          </w:p>
        </w:tc>
      </w:tr>
      <w:tr w:rsidR="007D43EA" w:rsidRPr="00F86584" w:rsidTr="004C23B8">
        <w:tc>
          <w:tcPr>
            <w:tcW w:w="0" w:type="auto"/>
            <w:gridSpan w:val="6"/>
            <w:tcBorders>
              <w:top w:val="single" w:sz="4" w:space="0" w:color="auto"/>
              <w:left w:val="single" w:sz="4" w:space="0" w:color="auto"/>
              <w:bottom w:val="single" w:sz="4" w:space="0" w:color="auto"/>
              <w:right w:val="single" w:sz="4" w:space="0" w:color="auto"/>
            </w:tcBorders>
          </w:tcPr>
          <w:p w:rsidR="007D43EA" w:rsidRDefault="007D43EA" w:rsidP="004D1EB1">
            <w:pPr>
              <w:pStyle w:val="ad"/>
              <w:tabs>
                <w:tab w:val="num" w:pos="34"/>
                <w:tab w:val="num" w:pos="252"/>
              </w:tabs>
              <w:spacing w:line="240" w:lineRule="auto"/>
              <w:ind w:left="0"/>
            </w:pPr>
            <w:r>
              <w:rPr>
                <w:b/>
              </w:rPr>
              <w:t>Участие в областных мероприятиях:</w:t>
            </w:r>
          </w:p>
          <w:p w:rsidR="007D43EA" w:rsidRPr="007D43EA" w:rsidRDefault="004D1EB1" w:rsidP="00F87B04">
            <w:pPr>
              <w:pStyle w:val="Style2"/>
              <w:widowControl/>
              <w:numPr>
                <w:ilvl w:val="0"/>
                <w:numId w:val="248"/>
              </w:numPr>
              <w:tabs>
                <w:tab w:val="num" w:pos="252"/>
              </w:tabs>
              <w:spacing w:line="240" w:lineRule="auto"/>
              <w:ind w:left="0" w:firstLine="0"/>
              <w:rPr>
                <w:rFonts w:ascii="Times New Roman" w:hAnsi="Times New Roman" w:cs="Times New Roman"/>
                <w:i/>
              </w:rPr>
            </w:pPr>
            <w:r>
              <w:rPr>
                <w:rFonts w:ascii="Times New Roman" w:hAnsi="Times New Roman" w:cs="Times New Roman"/>
                <w:i/>
              </w:rPr>
              <w:t>о</w:t>
            </w:r>
            <w:r w:rsidR="007D43EA" w:rsidRPr="007D43EA">
              <w:rPr>
                <w:rFonts w:ascii="Times New Roman" w:hAnsi="Times New Roman" w:cs="Times New Roman"/>
                <w:i/>
              </w:rPr>
              <w:t>бластной фестиваль детских и юношеских театральных коллективов «Мир сказочных чудес»;</w:t>
            </w:r>
          </w:p>
          <w:p w:rsidR="007D43EA" w:rsidRPr="007D43EA" w:rsidRDefault="007D43EA" w:rsidP="00F87B04">
            <w:pPr>
              <w:pStyle w:val="Style2"/>
              <w:widowControl/>
              <w:numPr>
                <w:ilvl w:val="0"/>
                <w:numId w:val="248"/>
              </w:numPr>
              <w:tabs>
                <w:tab w:val="num" w:pos="252"/>
              </w:tabs>
              <w:spacing w:line="240" w:lineRule="auto"/>
              <w:ind w:left="0" w:firstLine="0"/>
              <w:rPr>
                <w:rFonts w:ascii="Times New Roman" w:hAnsi="Times New Roman" w:cs="Times New Roman"/>
                <w:i/>
              </w:rPr>
            </w:pPr>
            <w:r w:rsidRPr="007D43EA">
              <w:rPr>
                <w:rFonts w:ascii="Times New Roman" w:hAnsi="Times New Roman" w:cs="Times New Roman"/>
                <w:i/>
              </w:rPr>
              <w:t>областной конкурс музыкального творчества детей и юношества «Талант! Музыка! Дети!»;</w:t>
            </w:r>
          </w:p>
          <w:p w:rsidR="007D43EA" w:rsidRPr="007D43EA" w:rsidRDefault="007D43EA" w:rsidP="00F87B04">
            <w:pPr>
              <w:pStyle w:val="Style2"/>
              <w:widowControl/>
              <w:numPr>
                <w:ilvl w:val="0"/>
                <w:numId w:val="248"/>
              </w:numPr>
              <w:tabs>
                <w:tab w:val="num" w:pos="252"/>
              </w:tabs>
              <w:spacing w:line="240" w:lineRule="auto"/>
              <w:ind w:left="0" w:firstLine="0"/>
              <w:rPr>
                <w:rFonts w:ascii="Times New Roman" w:hAnsi="Times New Roman" w:cs="Times New Roman"/>
                <w:i/>
              </w:rPr>
            </w:pPr>
            <w:r w:rsidRPr="007D43EA">
              <w:rPr>
                <w:rFonts w:ascii="Times New Roman" w:hAnsi="Times New Roman" w:cs="Times New Roman"/>
                <w:i/>
              </w:rPr>
              <w:t>Всероссийский фестиваль детского творчества «Дорога в будущее» (организаторы);</w:t>
            </w:r>
          </w:p>
          <w:p w:rsidR="007D43EA" w:rsidRPr="007D43EA" w:rsidRDefault="007D43EA" w:rsidP="00F87B04">
            <w:pPr>
              <w:pStyle w:val="Style2"/>
              <w:widowControl/>
              <w:numPr>
                <w:ilvl w:val="0"/>
                <w:numId w:val="248"/>
              </w:numPr>
              <w:tabs>
                <w:tab w:val="num" w:pos="252"/>
              </w:tabs>
              <w:spacing w:line="240" w:lineRule="auto"/>
              <w:ind w:left="0" w:firstLine="0"/>
              <w:rPr>
                <w:rFonts w:ascii="Times New Roman" w:hAnsi="Times New Roman" w:cs="Times New Roman"/>
                <w:i/>
              </w:rPr>
            </w:pPr>
            <w:r w:rsidRPr="007D43EA">
              <w:rPr>
                <w:rFonts w:ascii="Times New Roman" w:hAnsi="Times New Roman" w:cs="Times New Roman"/>
                <w:i/>
              </w:rPr>
              <w:t>фестиваль детского и юношеского художественного творчества «Зажги свою звезду»;</w:t>
            </w:r>
          </w:p>
          <w:p w:rsidR="007D43EA" w:rsidRPr="007D43EA" w:rsidRDefault="007D43EA" w:rsidP="00F87B04">
            <w:pPr>
              <w:pStyle w:val="Style2"/>
              <w:widowControl/>
              <w:numPr>
                <w:ilvl w:val="0"/>
                <w:numId w:val="248"/>
              </w:numPr>
              <w:tabs>
                <w:tab w:val="num" w:pos="252"/>
              </w:tabs>
              <w:spacing w:line="240" w:lineRule="auto"/>
              <w:ind w:left="0" w:firstLine="0"/>
              <w:rPr>
                <w:rFonts w:ascii="Times New Roman" w:hAnsi="Times New Roman" w:cs="Times New Roman"/>
                <w:i/>
              </w:rPr>
            </w:pPr>
            <w:r w:rsidRPr="007D43EA">
              <w:rPr>
                <w:rFonts w:ascii="Times New Roman" w:hAnsi="Times New Roman" w:cs="Times New Roman"/>
                <w:i/>
              </w:rPr>
              <w:t>областной конкурс рисунков детей дошкольного возраста «Пусть всегда будет солнце»;</w:t>
            </w:r>
          </w:p>
          <w:p w:rsidR="007D43EA" w:rsidRPr="007D43EA" w:rsidRDefault="007D43EA" w:rsidP="00F87B04">
            <w:pPr>
              <w:pStyle w:val="Style2"/>
              <w:widowControl/>
              <w:numPr>
                <w:ilvl w:val="0"/>
                <w:numId w:val="248"/>
              </w:numPr>
              <w:tabs>
                <w:tab w:val="num" w:pos="252"/>
              </w:tabs>
              <w:spacing w:line="240" w:lineRule="auto"/>
              <w:ind w:left="0" w:firstLine="0"/>
              <w:rPr>
                <w:rFonts w:ascii="Times New Roman" w:hAnsi="Times New Roman" w:cs="Times New Roman"/>
                <w:i/>
              </w:rPr>
            </w:pPr>
            <w:r w:rsidRPr="007D43EA">
              <w:rPr>
                <w:rFonts w:ascii="Times New Roman" w:hAnsi="Times New Roman" w:cs="Times New Roman"/>
                <w:i/>
              </w:rPr>
              <w:t>Межрегиональный фестиваль детских игровых театрализованных программ «Забава»;</w:t>
            </w:r>
          </w:p>
          <w:p w:rsidR="007D43EA" w:rsidRPr="007D43EA" w:rsidRDefault="007D43EA" w:rsidP="00F87B04">
            <w:pPr>
              <w:pStyle w:val="Style2"/>
              <w:widowControl/>
              <w:numPr>
                <w:ilvl w:val="0"/>
                <w:numId w:val="248"/>
              </w:numPr>
              <w:tabs>
                <w:tab w:val="num" w:pos="252"/>
              </w:tabs>
              <w:spacing w:line="240" w:lineRule="auto"/>
              <w:ind w:left="0" w:firstLine="0"/>
              <w:rPr>
                <w:rFonts w:ascii="Times New Roman" w:hAnsi="Times New Roman" w:cs="Times New Roman"/>
                <w:i/>
              </w:rPr>
            </w:pPr>
            <w:r w:rsidRPr="007D43EA">
              <w:rPr>
                <w:rFonts w:ascii="Times New Roman" w:hAnsi="Times New Roman" w:cs="Times New Roman"/>
                <w:i/>
              </w:rPr>
              <w:t>областной конкурс декоративно-прикладного творчества «Мастера и подмастерья»;</w:t>
            </w:r>
          </w:p>
          <w:p w:rsidR="007D43EA" w:rsidRPr="007D43EA" w:rsidRDefault="007D43EA" w:rsidP="00F87B04">
            <w:pPr>
              <w:pStyle w:val="Style2"/>
              <w:widowControl/>
              <w:numPr>
                <w:ilvl w:val="0"/>
                <w:numId w:val="248"/>
              </w:numPr>
              <w:tabs>
                <w:tab w:val="num" w:pos="252"/>
              </w:tabs>
              <w:spacing w:line="240" w:lineRule="auto"/>
              <w:ind w:left="0" w:firstLine="0"/>
              <w:rPr>
                <w:rFonts w:ascii="Times New Roman" w:hAnsi="Times New Roman" w:cs="Times New Roman"/>
                <w:i/>
              </w:rPr>
            </w:pPr>
            <w:r w:rsidRPr="007D43EA">
              <w:rPr>
                <w:rFonts w:ascii="Times New Roman" w:hAnsi="Times New Roman" w:cs="Times New Roman"/>
                <w:i/>
              </w:rPr>
              <w:t xml:space="preserve">зональные творческие отчеты художественных коллективов и творческих объединений учреждений СПО </w:t>
            </w:r>
            <w:r w:rsidRPr="007D43EA">
              <w:rPr>
                <w:rFonts w:ascii="Times New Roman" w:hAnsi="Times New Roman" w:cs="Times New Roman"/>
                <w:i/>
                <w:iCs/>
              </w:rPr>
              <w:t>(в рамках областного фестиваля художественного творчества «Я вхожу в мир искусств»);</w:t>
            </w:r>
          </w:p>
          <w:p w:rsidR="007D43EA" w:rsidRPr="007D43EA" w:rsidRDefault="007D43EA" w:rsidP="00F87B04">
            <w:pPr>
              <w:pStyle w:val="Style2"/>
              <w:widowControl/>
              <w:numPr>
                <w:ilvl w:val="0"/>
                <w:numId w:val="248"/>
              </w:numPr>
              <w:tabs>
                <w:tab w:val="num" w:pos="252"/>
              </w:tabs>
              <w:spacing w:line="240" w:lineRule="auto"/>
              <w:ind w:left="0" w:firstLine="0"/>
              <w:rPr>
                <w:rFonts w:ascii="Times New Roman" w:hAnsi="Times New Roman" w:cs="Times New Roman"/>
                <w:i/>
              </w:rPr>
            </w:pPr>
            <w:r w:rsidRPr="007D43EA">
              <w:rPr>
                <w:rFonts w:ascii="Times New Roman" w:hAnsi="Times New Roman" w:cs="Times New Roman"/>
                <w:i/>
              </w:rPr>
              <w:t>межрегиональный фестиваль детских театров моды «</w:t>
            </w:r>
            <w:r w:rsidRPr="007D43EA">
              <w:rPr>
                <w:rFonts w:ascii="Times New Roman" w:hAnsi="Times New Roman" w:cs="Times New Roman"/>
                <w:i/>
                <w:lang w:val="en-US"/>
              </w:rPr>
              <w:t>BABY</w:t>
            </w:r>
            <w:r w:rsidRPr="007D43EA">
              <w:rPr>
                <w:rFonts w:ascii="Times New Roman" w:hAnsi="Times New Roman" w:cs="Times New Roman"/>
                <w:i/>
              </w:rPr>
              <w:t>-Стиль»;</w:t>
            </w:r>
          </w:p>
          <w:p w:rsidR="007D43EA" w:rsidRPr="007D43EA" w:rsidRDefault="007D43EA" w:rsidP="00F87B04">
            <w:pPr>
              <w:pStyle w:val="Style2"/>
              <w:widowControl/>
              <w:numPr>
                <w:ilvl w:val="0"/>
                <w:numId w:val="248"/>
              </w:numPr>
              <w:tabs>
                <w:tab w:val="num" w:pos="252"/>
              </w:tabs>
              <w:spacing w:line="240" w:lineRule="auto"/>
              <w:ind w:left="0" w:firstLine="0"/>
              <w:rPr>
                <w:rFonts w:ascii="Times New Roman" w:hAnsi="Times New Roman" w:cs="Times New Roman"/>
                <w:i/>
              </w:rPr>
            </w:pPr>
            <w:r w:rsidRPr="007D43EA">
              <w:rPr>
                <w:rFonts w:ascii="Times New Roman" w:hAnsi="Times New Roman" w:cs="Times New Roman"/>
                <w:i/>
              </w:rPr>
              <w:t>областной фестиваль художественного и прикладного творчества воспитанников детских домов и школ-интернатов, учащихся коррекционных школ, детей-инвалидов «Мы все можем»;</w:t>
            </w:r>
          </w:p>
          <w:p w:rsidR="007D43EA" w:rsidRPr="007D43EA" w:rsidRDefault="007D43EA" w:rsidP="00F87B04">
            <w:pPr>
              <w:pStyle w:val="Style2"/>
              <w:widowControl/>
              <w:numPr>
                <w:ilvl w:val="0"/>
                <w:numId w:val="248"/>
              </w:numPr>
              <w:tabs>
                <w:tab w:val="num" w:pos="252"/>
              </w:tabs>
              <w:spacing w:line="240" w:lineRule="auto"/>
              <w:ind w:left="0" w:firstLine="0"/>
              <w:rPr>
                <w:rFonts w:ascii="Times New Roman" w:hAnsi="Times New Roman" w:cs="Times New Roman"/>
                <w:i/>
              </w:rPr>
            </w:pPr>
            <w:r w:rsidRPr="007D43EA">
              <w:rPr>
                <w:rFonts w:ascii="Times New Roman" w:hAnsi="Times New Roman" w:cs="Times New Roman"/>
                <w:i/>
              </w:rPr>
              <w:t>областной литературно-художественный конкурс «Вдохновение»;</w:t>
            </w:r>
          </w:p>
          <w:p w:rsidR="007D43EA" w:rsidRPr="007D43EA" w:rsidRDefault="007D43EA" w:rsidP="00F87B04">
            <w:pPr>
              <w:pStyle w:val="Style2"/>
              <w:widowControl/>
              <w:numPr>
                <w:ilvl w:val="0"/>
                <w:numId w:val="248"/>
              </w:numPr>
              <w:tabs>
                <w:tab w:val="num" w:pos="252"/>
              </w:tabs>
              <w:spacing w:line="240" w:lineRule="auto"/>
              <w:ind w:left="0" w:firstLine="0"/>
              <w:rPr>
                <w:rFonts w:ascii="Times New Roman" w:hAnsi="Times New Roman" w:cs="Times New Roman"/>
                <w:i/>
              </w:rPr>
            </w:pPr>
            <w:r w:rsidRPr="007D43EA">
              <w:rPr>
                <w:rFonts w:ascii="Times New Roman" w:hAnsi="Times New Roman" w:cs="Times New Roman"/>
                <w:i/>
              </w:rPr>
              <w:t xml:space="preserve">  областной конкурс детского рисунка «Мастера волшебной кисти»;</w:t>
            </w:r>
          </w:p>
          <w:p w:rsidR="007D43EA" w:rsidRPr="007D43EA" w:rsidRDefault="007D43EA" w:rsidP="00F87B04">
            <w:pPr>
              <w:pStyle w:val="Style2"/>
              <w:widowControl/>
              <w:numPr>
                <w:ilvl w:val="0"/>
                <w:numId w:val="248"/>
              </w:numPr>
              <w:tabs>
                <w:tab w:val="num" w:pos="252"/>
              </w:tabs>
              <w:spacing w:line="240" w:lineRule="auto"/>
              <w:ind w:left="0" w:firstLine="0"/>
              <w:rPr>
                <w:rFonts w:ascii="Times New Roman" w:hAnsi="Times New Roman" w:cs="Times New Roman"/>
                <w:i/>
              </w:rPr>
            </w:pPr>
            <w:r w:rsidRPr="007D43EA">
              <w:rPr>
                <w:rFonts w:ascii="Times New Roman" w:hAnsi="Times New Roman" w:cs="Times New Roman"/>
                <w:i/>
              </w:rPr>
              <w:t>межрегиональный фестиваль детских театров моды «Стиль»;</w:t>
            </w:r>
          </w:p>
          <w:p w:rsidR="007D43EA" w:rsidRPr="007D43EA" w:rsidRDefault="007D43EA" w:rsidP="00F87B04">
            <w:pPr>
              <w:pStyle w:val="Style2"/>
              <w:widowControl/>
              <w:numPr>
                <w:ilvl w:val="0"/>
                <w:numId w:val="248"/>
              </w:numPr>
              <w:tabs>
                <w:tab w:val="num" w:pos="252"/>
              </w:tabs>
              <w:spacing w:line="240" w:lineRule="auto"/>
              <w:ind w:left="0" w:firstLine="0"/>
              <w:rPr>
                <w:rFonts w:ascii="Times New Roman" w:hAnsi="Times New Roman" w:cs="Times New Roman"/>
                <w:i/>
              </w:rPr>
            </w:pPr>
            <w:r w:rsidRPr="007D43EA">
              <w:rPr>
                <w:rFonts w:ascii="Times New Roman" w:hAnsi="Times New Roman" w:cs="Times New Roman"/>
                <w:i/>
              </w:rPr>
              <w:t>экскурсии  в музее В.П. Поляничко;</w:t>
            </w:r>
          </w:p>
          <w:p w:rsidR="007D43EA" w:rsidRPr="007D43EA" w:rsidRDefault="007D43EA" w:rsidP="00F87B04">
            <w:pPr>
              <w:pStyle w:val="Style2"/>
              <w:widowControl/>
              <w:numPr>
                <w:ilvl w:val="0"/>
                <w:numId w:val="248"/>
              </w:numPr>
              <w:tabs>
                <w:tab w:val="num" w:pos="252"/>
              </w:tabs>
              <w:spacing w:line="240" w:lineRule="auto"/>
              <w:ind w:left="0" w:firstLine="0"/>
              <w:rPr>
                <w:rFonts w:ascii="Times New Roman" w:hAnsi="Times New Roman" w:cs="Times New Roman"/>
                <w:i/>
              </w:rPr>
            </w:pPr>
            <w:r w:rsidRPr="007D43EA">
              <w:rPr>
                <w:rFonts w:ascii="Times New Roman" w:hAnsi="Times New Roman" w:cs="Times New Roman"/>
                <w:i/>
              </w:rPr>
              <w:t>областной дистанционный конкурс «Краеведческий калейдоскоп»;</w:t>
            </w:r>
          </w:p>
          <w:p w:rsidR="007D43EA" w:rsidRPr="007D43EA" w:rsidRDefault="007D43EA" w:rsidP="00F87B04">
            <w:pPr>
              <w:pStyle w:val="Style2"/>
              <w:widowControl/>
              <w:numPr>
                <w:ilvl w:val="0"/>
                <w:numId w:val="248"/>
              </w:numPr>
              <w:tabs>
                <w:tab w:val="num" w:pos="252"/>
              </w:tabs>
              <w:spacing w:line="240" w:lineRule="auto"/>
              <w:ind w:left="0" w:firstLine="0"/>
              <w:rPr>
                <w:rFonts w:ascii="Times New Roman" w:hAnsi="Times New Roman" w:cs="Times New Roman"/>
                <w:i/>
                <w:spacing w:val="4"/>
              </w:rPr>
            </w:pPr>
            <w:r w:rsidRPr="007D43EA">
              <w:rPr>
                <w:rFonts w:ascii="Times New Roman" w:hAnsi="Times New Roman" w:cs="Times New Roman"/>
                <w:i/>
                <w:spacing w:val="4"/>
              </w:rPr>
              <w:t>областная литературно-краеведческая экспедиция с экологическ</w:t>
            </w:r>
            <w:r w:rsidR="004D1EB1">
              <w:rPr>
                <w:rFonts w:ascii="Times New Roman" w:hAnsi="Times New Roman" w:cs="Times New Roman"/>
                <w:i/>
                <w:spacing w:val="4"/>
              </w:rPr>
              <w:t>им профилем «Аленький цветочек»</w:t>
            </w:r>
            <w:r w:rsidRPr="007D43EA">
              <w:rPr>
                <w:rFonts w:ascii="Times New Roman" w:hAnsi="Times New Roman" w:cs="Times New Roman"/>
                <w:i/>
                <w:iCs/>
                <w:spacing w:val="4"/>
              </w:rPr>
              <w:t>;</w:t>
            </w:r>
          </w:p>
          <w:p w:rsidR="007D43EA" w:rsidRPr="007D43EA" w:rsidRDefault="007D43EA" w:rsidP="00F87B04">
            <w:pPr>
              <w:pStyle w:val="Style2"/>
              <w:widowControl/>
              <w:numPr>
                <w:ilvl w:val="0"/>
                <w:numId w:val="248"/>
              </w:numPr>
              <w:tabs>
                <w:tab w:val="num" w:pos="252"/>
              </w:tabs>
              <w:spacing w:line="240" w:lineRule="auto"/>
              <w:ind w:left="0" w:firstLine="0"/>
              <w:rPr>
                <w:rFonts w:ascii="Times New Roman" w:hAnsi="Times New Roman" w:cs="Times New Roman"/>
                <w:i/>
              </w:rPr>
            </w:pPr>
            <w:r w:rsidRPr="007D43EA">
              <w:rPr>
                <w:rFonts w:ascii="Times New Roman" w:hAnsi="Times New Roman" w:cs="Times New Roman"/>
                <w:i/>
              </w:rPr>
              <w:t>областной дистанционный конкурс по краеведению «Родные истоки»;</w:t>
            </w:r>
          </w:p>
          <w:p w:rsidR="007D43EA" w:rsidRPr="007D43EA" w:rsidRDefault="007D43EA" w:rsidP="00F87B04">
            <w:pPr>
              <w:pStyle w:val="Style2"/>
              <w:widowControl/>
              <w:numPr>
                <w:ilvl w:val="0"/>
                <w:numId w:val="248"/>
              </w:numPr>
              <w:tabs>
                <w:tab w:val="num" w:pos="252"/>
              </w:tabs>
              <w:spacing w:line="240" w:lineRule="auto"/>
              <w:ind w:left="0" w:firstLine="0"/>
              <w:rPr>
                <w:rFonts w:ascii="Times New Roman" w:hAnsi="Times New Roman" w:cs="Times New Roman"/>
                <w:i/>
              </w:rPr>
            </w:pPr>
            <w:r w:rsidRPr="007D43EA">
              <w:rPr>
                <w:rFonts w:ascii="Times New Roman" w:hAnsi="Times New Roman" w:cs="Times New Roman"/>
                <w:i/>
              </w:rPr>
              <w:t>областной фестиваль-конкурс команд КВН;</w:t>
            </w:r>
          </w:p>
          <w:p w:rsidR="007D43EA" w:rsidRDefault="007D43EA" w:rsidP="00F87B04">
            <w:pPr>
              <w:pStyle w:val="Style2"/>
              <w:numPr>
                <w:ilvl w:val="0"/>
                <w:numId w:val="248"/>
              </w:numPr>
              <w:tabs>
                <w:tab w:val="num" w:pos="252"/>
              </w:tabs>
              <w:spacing w:line="240" w:lineRule="auto"/>
              <w:ind w:left="0" w:firstLine="0"/>
              <w:rPr>
                <w:b/>
              </w:rPr>
            </w:pPr>
            <w:r w:rsidRPr="007D43EA">
              <w:rPr>
                <w:rFonts w:ascii="Times New Roman" w:hAnsi="Times New Roman" w:cs="Times New Roman"/>
                <w:i/>
              </w:rPr>
              <w:t>областной фестиваль художественного творчества «Я вхожу в мир искусств» среди обучающихся учреждений (организаций) среднего профессионального образования</w:t>
            </w:r>
            <w:r w:rsidRPr="007D43EA">
              <w:rPr>
                <w:rFonts w:ascii="Times New Roman" w:hAnsi="Times New Roman" w:cs="Times New Roman"/>
                <w:i/>
                <w:iCs/>
              </w:rPr>
              <w:t>.</w:t>
            </w:r>
          </w:p>
        </w:tc>
      </w:tr>
    </w:tbl>
    <w:p w:rsidR="00C6261A" w:rsidRDefault="00C6261A" w:rsidP="00C6261A">
      <w:pPr>
        <w:pStyle w:val="5d"/>
      </w:pPr>
      <w:bookmarkStart w:id="434" w:name="_Toc472845252"/>
      <w:r>
        <w:t>2.3.4. Формы индивидуальной и групповой организации профессиональной ориентации обучающихся</w:t>
      </w:r>
      <w:bookmarkEnd w:id="434"/>
    </w:p>
    <w:p w:rsidR="004C23B8" w:rsidRPr="004C23B8" w:rsidRDefault="004C23B8" w:rsidP="004C23B8">
      <w:pPr>
        <w:ind w:firstLine="709"/>
        <w:rPr>
          <w:sz w:val="28"/>
          <w:szCs w:val="28"/>
        </w:rPr>
      </w:pPr>
      <w:r w:rsidRPr="004C23B8">
        <w:rPr>
          <w:b/>
          <w:sz w:val="28"/>
          <w:szCs w:val="28"/>
        </w:rPr>
        <w:t>На этапе начальной школы</w:t>
      </w:r>
      <w:r w:rsidRPr="004C23B8">
        <w:rPr>
          <w:sz w:val="28"/>
          <w:szCs w:val="28"/>
        </w:rPr>
        <w:t xml:space="preserve"> происходит формирование у младших школьников ценностного отношения к труду, понимание его роли в жизни человека и в обществе; развитие интереса к учебно-познавательной деятельности, основанной на посильной практической включенности в различные ее виды, в том числе социальную, трудовую, игровую, исследовательскую.</w:t>
      </w:r>
    </w:p>
    <w:p w:rsidR="004C23B8" w:rsidRPr="004C23B8" w:rsidRDefault="004C23B8" w:rsidP="004C23B8">
      <w:pPr>
        <w:ind w:firstLine="709"/>
        <w:rPr>
          <w:sz w:val="28"/>
          <w:szCs w:val="28"/>
        </w:rPr>
      </w:pPr>
      <w:r w:rsidRPr="004C23B8">
        <w:rPr>
          <w:b/>
          <w:sz w:val="28"/>
          <w:szCs w:val="28"/>
        </w:rPr>
        <w:t>5-7 классы:</w:t>
      </w:r>
      <w:r w:rsidRPr="004C23B8">
        <w:rPr>
          <w:sz w:val="28"/>
          <w:szCs w:val="28"/>
        </w:rPr>
        <w:t xml:space="preserve"> формирование позитивного отношения к труду, интереса, основанного на включенности учащихся в различные виды общественно полезной деятельности; развитие у школьников личностного смысла в приобретении познавательного опыта и интереса к профессиональной деятельности; формирование представления о собственных интересах и возможностях (формирование образа “Я”); приобретение первоначального опыта в различных сферах социально-профессиональной практики: технике, искусстве, медицине, сельском хозяйстве, экономике и культуре. Этому способствует выполнение учащимися профессиональных проб, которые позволяют соотнести свои индивидуальные возможности с требованиями, предъявляемыми профессиональной деятельностью к человеку.</w:t>
      </w:r>
    </w:p>
    <w:p w:rsidR="004C23B8" w:rsidRPr="004C23B8" w:rsidRDefault="004C23B8" w:rsidP="004C23B8">
      <w:pPr>
        <w:ind w:firstLine="709"/>
        <w:rPr>
          <w:sz w:val="28"/>
          <w:szCs w:val="28"/>
        </w:rPr>
      </w:pPr>
      <w:r w:rsidRPr="004C23B8">
        <w:rPr>
          <w:b/>
          <w:sz w:val="28"/>
          <w:szCs w:val="28"/>
        </w:rPr>
        <w:t>8-9 классы:</w:t>
      </w:r>
      <w:r w:rsidRPr="004C23B8">
        <w:rPr>
          <w:sz w:val="28"/>
          <w:szCs w:val="28"/>
        </w:rPr>
        <w:t xml:space="preserve"> формирование профессиональной направленности, осознание своих интересов, мотивов выбора профессии; уточнение образовательного запроса в ходе факультативных занятий и других курсов по выбору; групповое и индивидуальное консультирование с целью выявления и формирования адекватного принятия решения о выборе профиля обучения; формирование образовательного запроса, соответствующего интересам и способностям, ценностным ориентациям.</w:t>
      </w:r>
    </w:p>
    <w:p w:rsidR="004C23B8" w:rsidRPr="004C23B8" w:rsidRDefault="004C23B8" w:rsidP="004C23B8">
      <w:pPr>
        <w:ind w:firstLine="709"/>
        <w:rPr>
          <w:sz w:val="28"/>
          <w:szCs w:val="28"/>
        </w:rPr>
      </w:pPr>
      <w:r w:rsidRPr="004C23B8">
        <w:rPr>
          <w:sz w:val="28"/>
          <w:szCs w:val="28"/>
        </w:rPr>
        <w:t xml:space="preserve">Основными </w:t>
      </w:r>
      <w:r w:rsidRPr="004C23B8">
        <w:rPr>
          <w:b/>
          <w:sz w:val="28"/>
          <w:szCs w:val="28"/>
        </w:rPr>
        <w:t>механизмами реализации программы являются</w:t>
      </w:r>
      <w:r w:rsidRPr="004C23B8">
        <w:rPr>
          <w:sz w:val="28"/>
          <w:szCs w:val="28"/>
        </w:rPr>
        <w:t>:</w:t>
      </w:r>
    </w:p>
    <w:p w:rsidR="004C23B8" w:rsidRPr="004C23B8" w:rsidRDefault="004C23B8" w:rsidP="004C23B8">
      <w:pPr>
        <w:ind w:firstLine="709"/>
        <w:rPr>
          <w:sz w:val="28"/>
          <w:szCs w:val="28"/>
        </w:rPr>
      </w:pPr>
      <w:r>
        <w:rPr>
          <w:sz w:val="28"/>
          <w:szCs w:val="28"/>
        </w:rPr>
        <w:t>-</w:t>
      </w:r>
      <w:r w:rsidRPr="004C23B8">
        <w:rPr>
          <w:sz w:val="28"/>
          <w:szCs w:val="28"/>
        </w:rPr>
        <w:t xml:space="preserve"> организационное обеспечение возможности учащимся выстраивать образовательные коммуникации в рамках учебных занятий и вне их со своими сверстниками и в разновозрастных группах;</w:t>
      </w:r>
    </w:p>
    <w:p w:rsidR="004C23B8" w:rsidRPr="004C23B8" w:rsidRDefault="004C23B8" w:rsidP="004C23B8">
      <w:pPr>
        <w:ind w:firstLine="709"/>
        <w:rPr>
          <w:sz w:val="28"/>
          <w:szCs w:val="28"/>
        </w:rPr>
      </w:pPr>
      <w:r>
        <w:rPr>
          <w:sz w:val="28"/>
          <w:szCs w:val="28"/>
        </w:rPr>
        <w:t>-</w:t>
      </w:r>
      <w:r w:rsidRPr="004C23B8">
        <w:rPr>
          <w:sz w:val="28"/>
          <w:szCs w:val="28"/>
        </w:rPr>
        <w:t xml:space="preserve"> системное выстраивание рефлексии учащимися собственной деятельности в ретраспекции учебного занятия и (или) цикла учебных занятий;</w:t>
      </w:r>
    </w:p>
    <w:p w:rsidR="004C23B8" w:rsidRPr="004C23B8" w:rsidRDefault="004C23B8" w:rsidP="004C23B8">
      <w:pPr>
        <w:ind w:firstLine="709"/>
        <w:rPr>
          <w:sz w:val="28"/>
          <w:szCs w:val="28"/>
        </w:rPr>
      </w:pPr>
      <w:r>
        <w:rPr>
          <w:sz w:val="28"/>
          <w:szCs w:val="28"/>
        </w:rPr>
        <w:t>-</w:t>
      </w:r>
      <w:r w:rsidRPr="004C23B8">
        <w:rPr>
          <w:sz w:val="28"/>
          <w:szCs w:val="28"/>
        </w:rPr>
        <w:t xml:space="preserve"> выстраивание взаимосвязи академических знаний с технологиями их использования;интеграция ресурсов информационных сетей (в том числе сети Интернет), а также технологий работы с информацией в информационных сетях в структуру и содержание учебных занятий;</w:t>
      </w:r>
    </w:p>
    <w:p w:rsidR="004C23B8" w:rsidRPr="004C23B8" w:rsidRDefault="004C23B8" w:rsidP="004C23B8">
      <w:pPr>
        <w:ind w:firstLine="709"/>
        <w:rPr>
          <w:sz w:val="28"/>
          <w:szCs w:val="28"/>
        </w:rPr>
      </w:pPr>
      <w:r>
        <w:rPr>
          <w:sz w:val="28"/>
          <w:szCs w:val="28"/>
        </w:rPr>
        <w:t>-</w:t>
      </w:r>
      <w:r w:rsidRPr="004C23B8">
        <w:rPr>
          <w:sz w:val="28"/>
          <w:szCs w:val="28"/>
        </w:rPr>
        <w:t xml:space="preserve"> отслеживание собственных успехов и неудач, корректировка в связи с этим собственных индивидуальных образовательных программ;</w:t>
      </w:r>
    </w:p>
    <w:p w:rsidR="004C23B8" w:rsidRPr="004C23B8" w:rsidRDefault="004C23B8" w:rsidP="004C23B8">
      <w:pPr>
        <w:ind w:firstLine="709"/>
        <w:rPr>
          <w:sz w:val="28"/>
          <w:szCs w:val="28"/>
        </w:rPr>
      </w:pPr>
      <w:r>
        <w:rPr>
          <w:sz w:val="28"/>
          <w:szCs w:val="28"/>
        </w:rPr>
        <w:t>-</w:t>
      </w:r>
      <w:r w:rsidRPr="004C23B8">
        <w:rPr>
          <w:sz w:val="28"/>
          <w:szCs w:val="28"/>
        </w:rPr>
        <w:t xml:space="preserve"> создание текстов для самопрезентации;</w:t>
      </w:r>
    </w:p>
    <w:p w:rsidR="004C23B8" w:rsidRDefault="004C23B8" w:rsidP="004C23B8">
      <w:pPr>
        <w:ind w:firstLine="709"/>
        <w:rPr>
          <w:sz w:val="28"/>
          <w:szCs w:val="28"/>
        </w:rPr>
      </w:pPr>
      <w:r>
        <w:rPr>
          <w:sz w:val="28"/>
          <w:szCs w:val="28"/>
        </w:rPr>
        <w:t>-</w:t>
      </w:r>
      <w:r w:rsidRPr="004C23B8">
        <w:rPr>
          <w:sz w:val="28"/>
          <w:szCs w:val="28"/>
        </w:rPr>
        <w:t xml:space="preserve"> анализ и отбор информации на открытых информационных ресурсах (в том числе в сети Интернет) в соответствии с задачами индивидуальной образовательной программы.</w:t>
      </w:r>
    </w:p>
    <w:p w:rsidR="004C23B8" w:rsidRPr="004C23B8" w:rsidRDefault="004C23B8" w:rsidP="004C23B8">
      <w:pPr>
        <w:ind w:firstLine="709"/>
        <w:rPr>
          <w:b/>
          <w:sz w:val="28"/>
          <w:szCs w:val="28"/>
        </w:rPr>
      </w:pPr>
      <w:r w:rsidRPr="004C23B8">
        <w:rPr>
          <w:b/>
          <w:sz w:val="28"/>
          <w:szCs w:val="28"/>
        </w:rPr>
        <w:t>Основные формы работы (определяются в соответствии с возрастными особенностями):</w:t>
      </w:r>
    </w:p>
    <w:p w:rsidR="004C23B8" w:rsidRPr="004C23B8" w:rsidRDefault="004C23B8" w:rsidP="004C23B8">
      <w:pPr>
        <w:ind w:firstLine="709"/>
        <w:rPr>
          <w:sz w:val="28"/>
          <w:szCs w:val="28"/>
        </w:rPr>
      </w:pPr>
      <w:r>
        <w:rPr>
          <w:sz w:val="28"/>
          <w:szCs w:val="28"/>
        </w:rPr>
        <w:t>-</w:t>
      </w:r>
      <w:r w:rsidRPr="004C23B8">
        <w:rPr>
          <w:b/>
          <w:sz w:val="28"/>
          <w:szCs w:val="28"/>
        </w:rPr>
        <w:t>в рамках учебных занятий</w:t>
      </w:r>
      <w:r w:rsidRPr="004C23B8">
        <w:rPr>
          <w:sz w:val="28"/>
          <w:szCs w:val="28"/>
        </w:rPr>
        <w:t xml:space="preserve"> (программа учебного курса </w:t>
      </w:r>
      <w:r>
        <w:rPr>
          <w:sz w:val="28"/>
          <w:szCs w:val="28"/>
        </w:rPr>
        <w:t xml:space="preserve">«Мой выбор» </w:t>
      </w:r>
      <w:r w:rsidRPr="004C23B8">
        <w:rPr>
          <w:sz w:val="28"/>
          <w:szCs w:val="28"/>
        </w:rPr>
        <w:t>становится инструментарием, а учебная дисциплина - материалом, на котором реализуется программа профессиональной ориентации школьников);</w:t>
      </w:r>
    </w:p>
    <w:p w:rsidR="004C23B8" w:rsidRPr="004C23B8" w:rsidRDefault="004C23B8" w:rsidP="004C23B8">
      <w:pPr>
        <w:ind w:firstLine="709"/>
        <w:rPr>
          <w:sz w:val="28"/>
          <w:szCs w:val="28"/>
        </w:rPr>
      </w:pPr>
      <w:r>
        <w:rPr>
          <w:sz w:val="28"/>
          <w:szCs w:val="28"/>
        </w:rPr>
        <w:t>-</w:t>
      </w:r>
      <w:r w:rsidRPr="004C23B8">
        <w:rPr>
          <w:b/>
          <w:sz w:val="28"/>
          <w:szCs w:val="28"/>
        </w:rPr>
        <w:t>работа с учебными материалами вне учебных занятий</w:t>
      </w:r>
      <w:r w:rsidRPr="004C23B8">
        <w:rPr>
          <w:sz w:val="28"/>
          <w:szCs w:val="28"/>
        </w:rPr>
        <w:t xml:space="preserve"> – исследовательские и социальные проекты, эксперименты, практики и практикумы, стажировки, экскурсии и др.;</w:t>
      </w:r>
    </w:p>
    <w:p w:rsidR="004C23B8" w:rsidRPr="004C23B8" w:rsidRDefault="004C23B8" w:rsidP="004C23B8">
      <w:pPr>
        <w:ind w:firstLine="709"/>
        <w:rPr>
          <w:sz w:val="28"/>
          <w:szCs w:val="28"/>
        </w:rPr>
      </w:pPr>
      <w:r>
        <w:rPr>
          <w:sz w:val="28"/>
          <w:szCs w:val="28"/>
        </w:rPr>
        <w:t>-</w:t>
      </w:r>
      <w:r w:rsidRPr="004C23B8">
        <w:rPr>
          <w:b/>
          <w:sz w:val="28"/>
          <w:szCs w:val="28"/>
        </w:rPr>
        <w:t>работа в метапредметной или надпредметной области</w:t>
      </w:r>
      <w:r w:rsidRPr="004C23B8">
        <w:rPr>
          <w:sz w:val="28"/>
          <w:szCs w:val="28"/>
        </w:rPr>
        <w:t xml:space="preserve"> – исследовательские и социальные проекты, кружки, занятия в студиях;</w:t>
      </w:r>
    </w:p>
    <w:p w:rsidR="004C23B8" w:rsidRPr="004C23B8" w:rsidRDefault="004C23B8" w:rsidP="004C23B8">
      <w:pPr>
        <w:ind w:firstLine="709"/>
        <w:rPr>
          <w:sz w:val="28"/>
          <w:szCs w:val="28"/>
        </w:rPr>
      </w:pPr>
      <w:r>
        <w:rPr>
          <w:sz w:val="28"/>
          <w:szCs w:val="28"/>
        </w:rPr>
        <w:t>-</w:t>
      </w:r>
      <w:r w:rsidRPr="004C23B8">
        <w:rPr>
          <w:b/>
          <w:sz w:val="28"/>
          <w:szCs w:val="28"/>
        </w:rPr>
        <w:t>работа в разновозрастных группах</w:t>
      </w:r>
      <w:r w:rsidRPr="004C23B8">
        <w:rPr>
          <w:sz w:val="28"/>
          <w:szCs w:val="28"/>
        </w:rPr>
        <w:t xml:space="preserve"> в рамках детских объединений школы, муниципалитета, региона;</w:t>
      </w:r>
    </w:p>
    <w:p w:rsidR="004C23B8" w:rsidRPr="004C23B8" w:rsidRDefault="004C23B8" w:rsidP="004C23B8">
      <w:pPr>
        <w:ind w:firstLine="709"/>
        <w:rPr>
          <w:sz w:val="28"/>
          <w:szCs w:val="28"/>
        </w:rPr>
      </w:pPr>
      <w:r>
        <w:rPr>
          <w:sz w:val="28"/>
          <w:szCs w:val="28"/>
        </w:rPr>
        <w:t>-</w:t>
      </w:r>
      <w:r w:rsidRPr="004C23B8">
        <w:rPr>
          <w:b/>
          <w:sz w:val="28"/>
          <w:szCs w:val="28"/>
        </w:rPr>
        <w:t>работа в пространстве расширенного социального действия</w:t>
      </w:r>
      <w:r w:rsidRPr="004C23B8">
        <w:rPr>
          <w:sz w:val="28"/>
          <w:szCs w:val="28"/>
        </w:rPr>
        <w:t xml:space="preserve"> – познавательные интернет-ресурсы, социальные познавательные сети, дистанционные образовательные программы и курсы;</w:t>
      </w:r>
    </w:p>
    <w:p w:rsidR="004C23B8" w:rsidRPr="004C23B8" w:rsidRDefault="004C23B8" w:rsidP="004C23B8">
      <w:pPr>
        <w:ind w:firstLine="709"/>
        <w:rPr>
          <w:sz w:val="28"/>
          <w:szCs w:val="28"/>
        </w:rPr>
      </w:pPr>
      <w:r>
        <w:rPr>
          <w:sz w:val="28"/>
          <w:szCs w:val="28"/>
        </w:rPr>
        <w:t>-</w:t>
      </w:r>
      <w:r w:rsidRPr="004C23B8">
        <w:rPr>
          <w:b/>
          <w:sz w:val="28"/>
          <w:szCs w:val="28"/>
        </w:rPr>
        <w:t>индивидуальная работа с тьюторами</w:t>
      </w:r>
      <w:r w:rsidRPr="004C23B8">
        <w:rPr>
          <w:sz w:val="28"/>
          <w:szCs w:val="28"/>
        </w:rPr>
        <w:t xml:space="preserve"> по проектированию индивидуальных образовательных программ, отслеживанию успешности реализации индивидуальной образовательной программы, индивидуальных достижений учащихся, психологическое тестирование, участие в тренингах.</w:t>
      </w:r>
    </w:p>
    <w:p w:rsidR="004C23B8" w:rsidRPr="004C23B8" w:rsidRDefault="004C23B8" w:rsidP="004C23B8">
      <w:pPr>
        <w:ind w:firstLine="709"/>
        <w:rPr>
          <w:sz w:val="28"/>
          <w:szCs w:val="28"/>
        </w:rPr>
      </w:pPr>
      <w:r w:rsidRPr="004C23B8">
        <w:rPr>
          <w:b/>
          <w:sz w:val="28"/>
          <w:szCs w:val="28"/>
        </w:rPr>
        <w:t>Групповые формы:</w:t>
      </w:r>
      <w:r w:rsidRPr="004C23B8">
        <w:rPr>
          <w:sz w:val="28"/>
          <w:szCs w:val="28"/>
        </w:rPr>
        <w:t xml:space="preserve"> игра, тренинг, беседа, рассказ, анкетирование, тестирование, экскурсия, видеолекторий, сообщение, диспут, проект, олимпиада, конкурс и др.</w:t>
      </w:r>
    </w:p>
    <w:p w:rsidR="004C23B8" w:rsidRPr="004C23B8" w:rsidRDefault="004C23B8" w:rsidP="004C23B8">
      <w:pPr>
        <w:ind w:firstLine="709"/>
        <w:rPr>
          <w:sz w:val="28"/>
          <w:szCs w:val="28"/>
        </w:rPr>
      </w:pPr>
      <w:r w:rsidRPr="004C23B8">
        <w:rPr>
          <w:b/>
          <w:sz w:val="28"/>
          <w:szCs w:val="28"/>
        </w:rPr>
        <w:t>Индивидуальные формы:</w:t>
      </w:r>
      <w:r w:rsidRPr="004C23B8">
        <w:rPr>
          <w:sz w:val="28"/>
          <w:szCs w:val="28"/>
        </w:rPr>
        <w:t xml:space="preserve"> консультирование, беседа, анкетирование, тестирование, профессиональная проба, работа со СМИ, работа с Интернетом и др.</w:t>
      </w:r>
    </w:p>
    <w:p w:rsidR="004C23B8" w:rsidRPr="004C23B8" w:rsidRDefault="004C23B8" w:rsidP="004C23B8">
      <w:pPr>
        <w:ind w:firstLine="709"/>
        <w:jc w:val="center"/>
        <w:rPr>
          <w:b/>
          <w:sz w:val="28"/>
          <w:szCs w:val="28"/>
        </w:rPr>
      </w:pPr>
      <w:r w:rsidRPr="004C23B8">
        <w:rPr>
          <w:b/>
          <w:sz w:val="28"/>
          <w:szCs w:val="28"/>
        </w:rPr>
        <w:t>Ожидаемые результаты освоения программы профориентации</w:t>
      </w:r>
    </w:p>
    <w:p w:rsidR="004C23B8" w:rsidRPr="004C23B8" w:rsidRDefault="004C23B8" w:rsidP="000276DE">
      <w:pPr>
        <w:rPr>
          <w:sz w:val="28"/>
          <w:szCs w:val="28"/>
        </w:rPr>
      </w:pPr>
      <w:r w:rsidRPr="004C23B8">
        <w:rPr>
          <w:sz w:val="28"/>
          <w:szCs w:val="28"/>
        </w:rPr>
        <w:t>Реализация данной программы позволит:</w:t>
      </w:r>
    </w:p>
    <w:p w:rsidR="004C23B8" w:rsidRPr="004C23B8" w:rsidRDefault="004C23B8" w:rsidP="004C23B8">
      <w:pPr>
        <w:ind w:firstLine="709"/>
        <w:rPr>
          <w:sz w:val="28"/>
          <w:szCs w:val="28"/>
        </w:rPr>
      </w:pPr>
      <w:r>
        <w:rPr>
          <w:sz w:val="28"/>
          <w:szCs w:val="28"/>
        </w:rPr>
        <w:t>-</w:t>
      </w:r>
      <w:r w:rsidRPr="004C23B8">
        <w:rPr>
          <w:sz w:val="28"/>
          <w:szCs w:val="28"/>
        </w:rPr>
        <w:t xml:space="preserve"> расширить представления обучающихся о мире профессий,</w:t>
      </w:r>
    </w:p>
    <w:p w:rsidR="004C23B8" w:rsidRPr="004C23B8" w:rsidRDefault="004C23B8" w:rsidP="004C23B8">
      <w:pPr>
        <w:ind w:firstLine="709"/>
        <w:rPr>
          <w:sz w:val="28"/>
          <w:szCs w:val="28"/>
        </w:rPr>
      </w:pPr>
      <w:r>
        <w:rPr>
          <w:sz w:val="28"/>
          <w:szCs w:val="28"/>
        </w:rPr>
        <w:t>-</w:t>
      </w:r>
      <w:r w:rsidRPr="004C23B8">
        <w:rPr>
          <w:sz w:val="28"/>
          <w:szCs w:val="28"/>
        </w:rPr>
        <w:t>повысить мотивацию молодых людей к труду;</w:t>
      </w:r>
    </w:p>
    <w:p w:rsidR="004C23B8" w:rsidRPr="004C23B8" w:rsidRDefault="004C23B8" w:rsidP="004C23B8">
      <w:pPr>
        <w:ind w:firstLine="709"/>
        <w:rPr>
          <w:sz w:val="28"/>
          <w:szCs w:val="28"/>
        </w:rPr>
      </w:pPr>
      <w:r>
        <w:rPr>
          <w:sz w:val="28"/>
          <w:szCs w:val="28"/>
        </w:rPr>
        <w:t>-</w:t>
      </w:r>
      <w:r w:rsidRPr="004C23B8">
        <w:rPr>
          <w:sz w:val="28"/>
          <w:szCs w:val="28"/>
        </w:rPr>
        <w:t xml:space="preserve"> оказать адресную психологическую помощь учащимся в осознанном выборе будущей профессии;</w:t>
      </w:r>
    </w:p>
    <w:p w:rsidR="004C23B8" w:rsidRPr="004C23B8" w:rsidRDefault="004C23B8" w:rsidP="004C23B8">
      <w:pPr>
        <w:ind w:firstLine="709"/>
        <w:rPr>
          <w:sz w:val="28"/>
          <w:szCs w:val="28"/>
        </w:rPr>
      </w:pPr>
      <w:r>
        <w:rPr>
          <w:sz w:val="28"/>
          <w:szCs w:val="28"/>
        </w:rPr>
        <w:t>-</w:t>
      </w:r>
      <w:r w:rsidRPr="004C23B8">
        <w:rPr>
          <w:sz w:val="28"/>
          <w:szCs w:val="28"/>
        </w:rPr>
        <w:t xml:space="preserve"> обучить подростков основным принципам построения профессиональной карьеры и навыкам поведения на рынке труда;</w:t>
      </w:r>
    </w:p>
    <w:p w:rsidR="004C23B8" w:rsidRPr="004C23B8" w:rsidRDefault="004C23B8" w:rsidP="004C23B8">
      <w:pPr>
        <w:ind w:firstLine="709"/>
        <w:rPr>
          <w:sz w:val="28"/>
          <w:szCs w:val="28"/>
        </w:rPr>
      </w:pPr>
      <w:r>
        <w:rPr>
          <w:sz w:val="28"/>
          <w:szCs w:val="28"/>
        </w:rPr>
        <w:t>-</w:t>
      </w:r>
      <w:r w:rsidRPr="004C23B8">
        <w:rPr>
          <w:sz w:val="28"/>
          <w:szCs w:val="28"/>
        </w:rPr>
        <w:t xml:space="preserve"> сориентировать учащихся на реализацию собственных замыслов в реальных социальных условиях.</w:t>
      </w:r>
    </w:p>
    <w:p w:rsidR="004C23B8" w:rsidRPr="004C23B8" w:rsidRDefault="004C23B8" w:rsidP="004C23B8">
      <w:pPr>
        <w:ind w:firstLine="709"/>
        <w:rPr>
          <w:b/>
          <w:sz w:val="28"/>
          <w:szCs w:val="28"/>
        </w:rPr>
      </w:pPr>
      <w:r w:rsidRPr="004C23B8">
        <w:rPr>
          <w:b/>
          <w:sz w:val="28"/>
          <w:szCs w:val="28"/>
        </w:rPr>
        <w:t>Выпускник основной школы сможет:</w:t>
      </w:r>
    </w:p>
    <w:p w:rsidR="004C23B8" w:rsidRPr="004C23B8" w:rsidRDefault="004C23B8" w:rsidP="004C23B8">
      <w:pPr>
        <w:ind w:firstLine="709"/>
        <w:rPr>
          <w:sz w:val="28"/>
          <w:szCs w:val="28"/>
        </w:rPr>
      </w:pPr>
      <w:r>
        <w:rPr>
          <w:sz w:val="28"/>
          <w:szCs w:val="28"/>
        </w:rPr>
        <w:t>-</w:t>
      </w:r>
      <w:r w:rsidRPr="004C23B8">
        <w:rPr>
          <w:sz w:val="28"/>
          <w:szCs w:val="28"/>
        </w:rPr>
        <w:t xml:space="preserve"> устанавливать образовательную коммуникацию со сверстниками и взрослыми носителями необходимой информации;</w:t>
      </w:r>
    </w:p>
    <w:p w:rsidR="004C23B8" w:rsidRPr="004C23B8" w:rsidRDefault="004C23B8" w:rsidP="004C23B8">
      <w:pPr>
        <w:ind w:firstLine="709"/>
        <w:rPr>
          <w:sz w:val="28"/>
          <w:szCs w:val="28"/>
        </w:rPr>
      </w:pPr>
      <w:r>
        <w:rPr>
          <w:sz w:val="28"/>
          <w:szCs w:val="28"/>
        </w:rPr>
        <w:t>-</w:t>
      </w:r>
      <w:r w:rsidRPr="004C23B8">
        <w:rPr>
          <w:sz w:val="28"/>
          <w:szCs w:val="28"/>
        </w:rPr>
        <w:t xml:space="preserve"> работать с открытыми источниками информации (находить информационные ресурсы, выбирать и анализировать необходимую информацию) о рынке труда, перспективах его развития и потребностях экономики региона проживания учащегося</w:t>
      </w:r>
      <w:r w:rsidR="008E76F1">
        <w:rPr>
          <w:sz w:val="28"/>
          <w:szCs w:val="28"/>
        </w:rPr>
        <w:t xml:space="preserve"> </w:t>
      </w:r>
      <w:r w:rsidRPr="004C23B8">
        <w:rPr>
          <w:sz w:val="28"/>
          <w:szCs w:val="28"/>
        </w:rPr>
        <w:t>и страны в целом в кадрах определенной квалификации для принятия решения о выборе индивидуального и профессионального маршрута;</w:t>
      </w:r>
    </w:p>
    <w:p w:rsidR="004C23B8" w:rsidRDefault="004C23B8" w:rsidP="004C23B8">
      <w:pPr>
        <w:ind w:firstLine="709"/>
        <w:rPr>
          <w:sz w:val="28"/>
          <w:szCs w:val="28"/>
        </w:rPr>
      </w:pPr>
      <w:r>
        <w:rPr>
          <w:sz w:val="28"/>
          <w:szCs w:val="28"/>
        </w:rPr>
        <w:t xml:space="preserve">- </w:t>
      </w:r>
      <w:r w:rsidRPr="004C23B8">
        <w:rPr>
          <w:sz w:val="28"/>
          <w:szCs w:val="28"/>
        </w:rPr>
        <w:t>совместно с педагогами составить индивидуальную образовательную программу в соответствии с требованиями, определяемыми выбором будущей профессии; проектировать с помощью тьютора или подготовленного педагога собственную индивидуальную образовательную траекторию (маршрут).</w:t>
      </w:r>
    </w:p>
    <w:p w:rsidR="004C23B8" w:rsidRDefault="004C23B8" w:rsidP="004C23B8">
      <w:pPr>
        <w:ind w:firstLine="709"/>
        <w:rPr>
          <w:sz w:val="28"/>
          <w:szCs w:val="28"/>
        </w:rPr>
      </w:pPr>
    </w:p>
    <w:p w:rsidR="004C23B8" w:rsidRDefault="004C23B8" w:rsidP="004C23B8">
      <w:pPr>
        <w:ind w:firstLine="709"/>
        <w:rPr>
          <w:sz w:val="28"/>
          <w:szCs w:val="28"/>
        </w:rPr>
      </w:pPr>
    </w:p>
    <w:p w:rsidR="004C23B8" w:rsidRDefault="004C23B8" w:rsidP="004C23B8">
      <w:pPr>
        <w:ind w:firstLine="709"/>
        <w:rPr>
          <w:sz w:val="28"/>
          <w:szCs w:val="28"/>
        </w:rPr>
        <w:sectPr w:rsidR="004C23B8" w:rsidSect="004C23B8">
          <w:pgSz w:w="11906" w:h="16838"/>
          <w:pgMar w:top="1134" w:right="851" w:bottom="851" w:left="1701" w:header="709" w:footer="709" w:gutter="0"/>
          <w:cols w:space="720"/>
        </w:sectPr>
      </w:pPr>
    </w:p>
    <w:p w:rsidR="00C6261A" w:rsidRDefault="00C6261A" w:rsidP="004C23B8">
      <w:pPr>
        <w:ind w:firstLine="709"/>
        <w:rPr>
          <w:b/>
          <w:sz w:val="28"/>
          <w:szCs w:val="28"/>
        </w:rPr>
      </w:pPr>
      <w:r>
        <w:rPr>
          <w:sz w:val="28"/>
          <w:szCs w:val="28"/>
        </w:rPr>
        <w:t xml:space="preserve">Формами индивидуальной и групповой организации профессиональной ориентации обучающихся в </w:t>
      </w:r>
      <w:r w:rsidR="008E76F1">
        <w:rPr>
          <w:sz w:val="28"/>
          <w:szCs w:val="28"/>
        </w:rPr>
        <w:t>МБОУ «Белогорская ООШ»</w:t>
      </w:r>
      <w:r>
        <w:rPr>
          <w:sz w:val="28"/>
          <w:szCs w:val="28"/>
        </w:rPr>
        <w:t xml:space="preserve">  являются: «ярмарки профессий», дни открытых дверей, экскурсии, предметные недели, олимпиады, конкурсы (табл.2.17).</w:t>
      </w:r>
    </w:p>
    <w:p w:rsidR="00343207" w:rsidRDefault="00343207" w:rsidP="00343207">
      <w:pPr>
        <w:rPr>
          <w:b/>
          <w:sz w:val="28"/>
          <w:szCs w:val="28"/>
        </w:rPr>
      </w:pPr>
      <w:r>
        <w:rPr>
          <w:b/>
          <w:sz w:val="28"/>
          <w:szCs w:val="28"/>
        </w:rPr>
        <w:t>Таблица 2.1</w:t>
      </w:r>
      <w:r w:rsidR="00A20444">
        <w:rPr>
          <w:b/>
          <w:sz w:val="28"/>
          <w:szCs w:val="28"/>
        </w:rPr>
        <w:t>7</w:t>
      </w:r>
    </w:p>
    <w:p w:rsidR="00F8241C" w:rsidRDefault="00F8241C" w:rsidP="00343207">
      <w:pPr>
        <w:ind w:firstLine="709"/>
        <w:jc w:val="center"/>
        <w:rPr>
          <w:sz w:val="28"/>
          <w:szCs w:val="28"/>
        </w:rPr>
      </w:pPr>
      <w:r>
        <w:rPr>
          <w:b/>
          <w:sz w:val="28"/>
          <w:szCs w:val="28"/>
        </w:rPr>
        <w:t>План проведения мероприятий по организации профессиональной ориентации обучающихся</w:t>
      </w:r>
    </w:p>
    <w:tbl>
      <w:tblPr>
        <w:tblW w:w="0" w:type="auto"/>
        <w:tblLook w:val="04A0"/>
      </w:tblPr>
      <w:tblGrid>
        <w:gridCol w:w="3964"/>
        <w:gridCol w:w="2511"/>
        <w:gridCol w:w="2619"/>
        <w:gridCol w:w="2714"/>
        <w:gridCol w:w="1227"/>
        <w:gridCol w:w="2034"/>
      </w:tblGrid>
      <w:tr w:rsidR="00F8241C" w:rsidTr="00C6261A">
        <w:tc>
          <w:tcPr>
            <w:tcW w:w="3964" w:type="dxa"/>
            <w:tcBorders>
              <w:top w:val="single" w:sz="4" w:space="0" w:color="000000"/>
              <w:left w:val="single" w:sz="4" w:space="0" w:color="000000"/>
              <w:bottom w:val="single" w:sz="4" w:space="0" w:color="000000"/>
              <w:right w:val="single" w:sz="4" w:space="0" w:color="000000"/>
            </w:tcBorders>
            <w:hideMark/>
          </w:tcPr>
          <w:p w:rsidR="00F8241C" w:rsidRDefault="00F8241C" w:rsidP="00C6261A">
            <w:pPr>
              <w:jc w:val="center"/>
              <w:rPr>
                <w:b/>
              </w:rPr>
            </w:pPr>
            <w:r>
              <w:rPr>
                <w:b/>
              </w:rPr>
              <w:t>Название мероприятия</w:t>
            </w:r>
          </w:p>
        </w:tc>
        <w:tc>
          <w:tcPr>
            <w:tcW w:w="2511" w:type="dxa"/>
            <w:tcBorders>
              <w:top w:val="single" w:sz="4" w:space="0" w:color="000000"/>
              <w:left w:val="single" w:sz="4" w:space="0" w:color="000000"/>
              <w:bottom w:val="single" w:sz="4" w:space="0" w:color="000000"/>
              <w:right w:val="single" w:sz="4" w:space="0" w:color="000000"/>
            </w:tcBorders>
            <w:hideMark/>
          </w:tcPr>
          <w:p w:rsidR="00F8241C" w:rsidRDefault="00F8241C" w:rsidP="00C6261A">
            <w:pPr>
              <w:jc w:val="center"/>
              <w:rPr>
                <w:b/>
              </w:rPr>
            </w:pPr>
            <w:r>
              <w:rPr>
                <w:b/>
              </w:rPr>
              <w:t>Методика проведения</w:t>
            </w:r>
          </w:p>
        </w:tc>
        <w:tc>
          <w:tcPr>
            <w:tcW w:w="0" w:type="auto"/>
            <w:tcBorders>
              <w:top w:val="single" w:sz="4" w:space="0" w:color="000000"/>
              <w:left w:val="single" w:sz="4" w:space="0" w:color="000000"/>
              <w:bottom w:val="single" w:sz="4" w:space="0" w:color="000000"/>
              <w:right w:val="single" w:sz="4" w:space="0" w:color="000000"/>
            </w:tcBorders>
            <w:hideMark/>
          </w:tcPr>
          <w:p w:rsidR="00F8241C" w:rsidRDefault="00F8241C" w:rsidP="00C6261A">
            <w:pPr>
              <w:jc w:val="center"/>
              <w:rPr>
                <w:b/>
              </w:rPr>
            </w:pPr>
            <w:r>
              <w:rPr>
                <w:b/>
              </w:rPr>
              <w:t>Категория участников</w:t>
            </w:r>
          </w:p>
        </w:tc>
        <w:tc>
          <w:tcPr>
            <w:tcW w:w="0" w:type="auto"/>
            <w:tcBorders>
              <w:top w:val="single" w:sz="4" w:space="0" w:color="000000"/>
              <w:left w:val="single" w:sz="4" w:space="0" w:color="000000"/>
              <w:bottom w:val="single" w:sz="4" w:space="0" w:color="000000"/>
              <w:right w:val="single" w:sz="4" w:space="0" w:color="000000"/>
            </w:tcBorders>
            <w:hideMark/>
          </w:tcPr>
          <w:p w:rsidR="00F8241C" w:rsidRDefault="00F8241C" w:rsidP="00C6261A">
            <w:pPr>
              <w:jc w:val="center"/>
              <w:rPr>
                <w:b/>
              </w:rPr>
            </w:pPr>
            <w:r>
              <w:rPr>
                <w:b/>
              </w:rPr>
              <w:t>Место проведения</w:t>
            </w:r>
          </w:p>
        </w:tc>
        <w:tc>
          <w:tcPr>
            <w:tcW w:w="0" w:type="auto"/>
            <w:tcBorders>
              <w:top w:val="single" w:sz="4" w:space="0" w:color="000000"/>
              <w:left w:val="single" w:sz="4" w:space="0" w:color="000000"/>
              <w:bottom w:val="single" w:sz="4" w:space="0" w:color="000000"/>
              <w:right w:val="single" w:sz="4" w:space="0" w:color="000000"/>
            </w:tcBorders>
            <w:hideMark/>
          </w:tcPr>
          <w:p w:rsidR="00F8241C" w:rsidRDefault="00F8241C" w:rsidP="00C6261A">
            <w:pPr>
              <w:jc w:val="center"/>
              <w:rPr>
                <w:b/>
              </w:rPr>
            </w:pPr>
            <w:r>
              <w:rPr>
                <w:b/>
              </w:rPr>
              <w:t>Сроки</w:t>
            </w:r>
          </w:p>
        </w:tc>
        <w:tc>
          <w:tcPr>
            <w:tcW w:w="0" w:type="auto"/>
            <w:tcBorders>
              <w:top w:val="single" w:sz="4" w:space="0" w:color="000000"/>
              <w:left w:val="single" w:sz="4" w:space="0" w:color="000000"/>
              <w:bottom w:val="single" w:sz="4" w:space="0" w:color="000000"/>
              <w:right w:val="single" w:sz="4" w:space="0" w:color="000000"/>
            </w:tcBorders>
            <w:hideMark/>
          </w:tcPr>
          <w:p w:rsidR="00F8241C" w:rsidRDefault="00F8241C" w:rsidP="00C6261A">
            <w:pPr>
              <w:jc w:val="center"/>
              <w:rPr>
                <w:b/>
              </w:rPr>
            </w:pPr>
            <w:r>
              <w:rPr>
                <w:b/>
              </w:rPr>
              <w:t>Ответственные</w:t>
            </w:r>
          </w:p>
        </w:tc>
      </w:tr>
      <w:tr w:rsidR="00F8241C" w:rsidTr="00C6261A">
        <w:tc>
          <w:tcPr>
            <w:tcW w:w="3964" w:type="dxa"/>
            <w:tcBorders>
              <w:top w:val="single" w:sz="4" w:space="0" w:color="000000"/>
              <w:left w:val="single" w:sz="4" w:space="0" w:color="000000"/>
              <w:bottom w:val="single" w:sz="4" w:space="0" w:color="000000"/>
              <w:right w:val="single" w:sz="4" w:space="0" w:color="000000"/>
            </w:tcBorders>
            <w:hideMark/>
          </w:tcPr>
          <w:p w:rsidR="00CA3859" w:rsidRDefault="00F8241C" w:rsidP="00C6261A">
            <w:pPr>
              <w:rPr>
                <w:b/>
              </w:rPr>
            </w:pPr>
            <w:r>
              <w:t>Реализация программы «Мо</w:t>
            </w:r>
            <w:r w:rsidR="00CA3859">
              <w:t>й выбор</w:t>
            </w:r>
            <w:r>
              <w:t>»</w:t>
            </w:r>
          </w:p>
          <w:p w:rsidR="00F8241C" w:rsidRDefault="00F8241C" w:rsidP="00C6261A">
            <w:pPr>
              <w:rPr>
                <w:b/>
              </w:rPr>
            </w:pPr>
            <w:r>
              <w:rPr>
                <w:b/>
              </w:rPr>
              <w:t>(Приложение 2.3.4)</w:t>
            </w:r>
          </w:p>
        </w:tc>
        <w:tc>
          <w:tcPr>
            <w:tcW w:w="2511" w:type="dxa"/>
            <w:tcBorders>
              <w:top w:val="single" w:sz="4" w:space="0" w:color="000000"/>
              <w:left w:val="single" w:sz="4" w:space="0" w:color="000000"/>
              <w:bottom w:val="single" w:sz="4" w:space="0" w:color="000000"/>
              <w:right w:val="single" w:sz="4" w:space="0" w:color="000000"/>
            </w:tcBorders>
            <w:hideMark/>
          </w:tcPr>
          <w:p w:rsidR="00F8241C" w:rsidRDefault="00F8241C" w:rsidP="00C6261A">
            <w:r>
              <w:t>Осуществление профессиональных проб, тренингов для выявления склонностей, способностей, профессиональных намерений учащихся</w:t>
            </w:r>
          </w:p>
        </w:tc>
        <w:tc>
          <w:tcPr>
            <w:tcW w:w="0" w:type="auto"/>
            <w:tcBorders>
              <w:top w:val="single" w:sz="4" w:space="0" w:color="000000"/>
              <w:left w:val="single" w:sz="4" w:space="0" w:color="000000"/>
              <w:bottom w:val="single" w:sz="4" w:space="0" w:color="000000"/>
              <w:right w:val="single" w:sz="4" w:space="0" w:color="000000"/>
            </w:tcBorders>
            <w:hideMark/>
          </w:tcPr>
          <w:p w:rsidR="00F8241C" w:rsidRDefault="00F8241C" w:rsidP="00C6261A">
            <w:r>
              <w:t>учащиеся  8,9 классов</w:t>
            </w:r>
          </w:p>
        </w:tc>
        <w:tc>
          <w:tcPr>
            <w:tcW w:w="0" w:type="auto"/>
            <w:tcBorders>
              <w:top w:val="single" w:sz="4" w:space="0" w:color="000000"/>
              <w:left w:val="single" w:sz="4" w:space="0" w:color="000000"/>
              <w:bottom w:val="single" w:sz="4" w:space="0" w:color="000000"/>
              <w:right w:val="single" w:sz="4" w:space="0" w:color="000000"/>
            </w:tcBorders>
            <w:hideMark/>
          </w:tcPr>
          <w:p w:rsidR="00F8241C" w:rsidRDefault="007C429B" w:rsidP="007C429B">
            <w:pPr>
              <w:jc w:val="left"/>
            </w:pPr>
            <w:r>
              <w:t>МБОУ «Белогорская ООШ»</w:t>
            </w:r>
          </w:p>
        </w:tc>
        <w:tc>
          <w:tcPr>
            <w:tcW w:w="0" w:type="auto"/>
            <w:tcBorders>
              <w:top w:val="single" w:sz="4" w:space="0" w:color="000000"/>
              <w:left w:val="single" w:sz="4" w:space="0" w:color="000000"/>
              <w:bottom w:val="single" w:sz="4" w:space="0" w:color="000000"/>
              <w:right w:val="single" w:sz="4" w:space="0" w:color="000000"/>
            </w:tcBorders>
            <w:hideMark/>
          </w:tcPr>
          <w:p w:rsidR="00F8241C" w:rsidRDefault="00F8241C" w:rsidP="00C6261A">
            <w:r>
              <w:t>сентябрь-май</w:t>
            </w:r>
          </w:p>
        </w:tc>
        <w:tc>
          <w:tcPr>
            <w:tcW w:w="0" w:type="auto"/>
            <w:tcBorders>
              <w:top w:val="single" w:sz="4" w:space="0" w:color="000000"/>
              <w:left w:val="single" w:sz="4" w:space="0" w:color="000000"/>
              <w:bottom w:val="single" w:sz="4" w:space="0" w:color="000000"/>
              <w:right w:val="single" w:sz="4" w:space="0" w:color="000000"/>
            </w:tcBorders>
          </w:tcPr>
          <w:p w:rsidR="00F8241C" w:rsidRDefault="00F8241C" w:rsidP="00C6261A">
            <w:pPr>
              <w:rPr>
                <w:rFonts w:ascii="Calibri" w:eastAsiaTheme="minorEastAsia" w:hAnsi="Calibri" w:cstheme="minorBidi"/>
              </w:rPr>
            </w:pPr>
            <w:r>
              <w:t>Администрация</w:t>
            </w:r>
          </w:p>
          <w:p w:rsidR="00F8241C" w:rsidRDefault="00F8241C" w:rsidP="00C6261A">
            <w:pPr>
              <w:rPr>
                <w:rFonts w:eastAsia="Calibri"/>
              </w:rPr>
            </w:pPr>
          </w:p>
        </w:tc>
      </w:tr>
      <w:tr w:rsidR="00F8241C" w:rsidTr="00C6261A">
        <w:tc>
          <w:tcPr>
            <w:tcW w:w="3964" w:type="dxa"/>
            <w:tcBorders>
              <w:top w:val="single" w:sz="4" w:space="0" w:color="000000"/>
              <w:left w:val="single" w:sz="4" w:space="0" w:color="000000"/>
              <w:bottom w:val="single" w:sz="4" w:space="0" w:color="000000"/>
              <w:right w:val="single" w:sz="4" w:space="0" w:color="000000"/>
            </w:tcBorders>
            <w:hideMark/>
          </w:tcPr>
          <w:p w:rsidR="00F8241C" w:rsidRDefault="00F8241C" w:rsidP="00C6261A">
            <w:pPr>
              <w:rPr>
                <w:b/>
              </w:rPr>
            </w:pPr>
            <w:r>
              <w:rPr>
                <w:b/>
              </w:rPr>
              <w:t>«Ярмарка профессий»</w:t>
            </w:r>
            <w:r>
              <w:t xml:space="preserve"> как форма организации профессиональной ориентации обучающихся предполагает публичную презентацию различных профессиональных занятий с целью актуализировать, расширить, уточнить, закрепить у школьников представления о профессиях в игровой форме, имитирующей ярмарочное гуляние.</w:t>
            </w:r>
          </w:p>
        </w:tc>
        <w:tc>
          <w:tcPr>
            <w:tcW w:w="2511" w:type="dxa"/>
            <w:tcBorders>
              <w:top w:val="single" w:sz="4" w:space="0" w:color="000000"/>
              <w:left w:val="single" w:sz="4" w:space="0" w:color="000000"/>
              <w:bottom w:val="single" w:sz="4" w:space="0" w:color="000000"/>
              <w:right w:val="single" w:sz="4" w:space="0" w:color="000000"/>
            </w:tcBorders>
          </w:tcPr>
          <w:p w:rsidR="00F8241C" w:rsidRDefault="00F8241C" w:rsidP="00C6261A">
            <w:r>
              <w:t xml:space="preserve">Общая методическая схема предусматривает оборудование на некоторой территории площадок («торговых палаток»), на которых разворачиваются презентации, участники имеют возможность свободного передвижения по территории ярмарки от площадки к площадке в произвольном порядке. </w:t>
            </w:r>
          </w:p>
          <w:p w:rsidR="00F8241C" w:rsidRDefault="00F8241C" w:rsidP="00C6261A">
            <w:pPr>
              <w:rPr>
                <w:b/>
              </w:rPr>
            </w:pPr>
          </w:p>
        </w:tc>
        <w:tc>
          <w:tcPr>
            <w:tcW w:w="0" w:type="auto"/>
            <w:tcBorders>
              <w:top w:val="single" w:sz="4" w:space="0" w:color="000000"/>
              <w:left w:val="single" w:sz="4" w:space="0" w:color="000000"/>
              <w:bottom w:val="single" w:sz="4" w:space="0" w:color="000000"/>
              <w:right w:val="single" w:sz="4" w:space="0" w:color="000000"/>
            </w:tcBorders>
            <w:hideMark/>
          </w:tcPr>
          <w:p w:rsidR="00F8241C" w:rsidRDefault="00F8241C" w:rsidP="00C6261A">
            <w:r>
              <w:t>- учащиеся  8,9 классов и их родители (законные представители),</w:t>
            </w:r>
          </w:p>
          <w:p w:rsidR="00F8241C" w:rsidRDefault="00F8241C" w:rsidP="00C6261A">
            <w:pPr>
              <w:rPr>
                <w:b/>
              </w:rPr>
            </w:pPr>
            <w:r>
              <w:t xml:space="preserve"> - специально приглашенные квалифицированные широко известные признанные специалисты.</w:t>
            </w:r>
          </w:p>
        </w:tc>
        <w:tc>
          <w:tcPr>
            <w:tcW w:w="0" w:type="auto"/>
            <w:tcBorders>
              <w:top w:val="single" w:sz="4" w:space="0" w:color="000000"/>
              <w:left w:val="single" w:sz="4" w:space="0" w:color="000000"/>
              <w:bottom w:val="single" w:sz="4" w:space="0" w:color="000000"/>
              <w:right w:val="single" w:sz="4" w:space="0" w:color="000000"/>
            </w:tcBorders>
            <w:hideMark/>
          </w:tcPr>
          <w:p w:rsidR="00F8241C" w:rsidRDefault="007C429B" w:rsidP="007C429B">
            <w:pPr>
              <w:jc w:val="left"/>
            </w:pPr>
            <w:r>
              <w:t>МБОУ «Белогорская ООШ»</w:t>
            </w:r>
          </w:p>
        </w:tc>
        <w:tc>
          <w:tcPr>
            <w:tcW w:w="0" w:type="auto"/>
            <w:tcBorders>
              <w:top w:val="single" w:sz="4" w:space="0" w:color="000000"/>
              <w:left w:val="single" w:sz="4" w:space="0" w:color="000000"/>
              <w:bottom w:val="single" w:sz="4" w:space="0" w:color="000000"/>
              <w:right w:val="single" w:sz="4" w:space="0" w:color="000000"/>
            </w:tcBorders>
            <w:hideMark/>
          </w:tcPr>
          <w:p w:rsidR="00F8241C" w:rsidRDefault="00F8241C" w:rsidP="00C6261A">
            <w:r>
              <w:t>март-апрель</w:t>
            </w:r>
          </w:p>
        </w:tc>
        <w:tc>
          <w:tcPr>
            <w:tcW w:w="0" w:type="auto"/>
            <w:tcBorders>
              <w:top w:val="single" w:sz="4" w:space="0" w:color="000000"/>
              <w:left w:val="single" w:sz="4" w:space="0" w:color="000000"/>
              <w:bottom w:val="single" w:sz="4" w:space="0" w:color="000000"/>
              <w:right w:val="single" w:sz="4" w:space="0" w:color="000000"/>
            </w:tcBorders>
            <w:hideMark/>
          </w:tcPr>
          <w:p w:rsidR="00F8241C" w:rsidRDefault="00F8241C" w:rsidP="00C6261A">
            <w:r>
              <w:t>Администрация</w:t>
            </w:r>
          </w:p>
        </w:tc>
      </w:tr>
      <w:tr w:rsidR="00F8241C" w:rsidTr="00C6261A">
        <w:tc>
          <w:tcPr>
            <w:tcW w:w="3964" w:type="dxa"/>
            <w:tcBorders>
              <w:top w:val="single" w:sz="4" w:space="0" w:color="000000"/>
              <w:left w:val="single" w:sz="4" w:space="0" w:color="000000"/>
              <w:bottom w:val="single" w:sz="4" w:space="0" w:color="000000"/>
              <w:right w:val="single" w:sz="4" w:space="0" w:color="000000"/>
            </w:tcBorders>
            <w:hideMark/>
          </w:tcPr>
          <w:p w:rsidR="00F8241C" w:rsidRDefault="00F8241C" w:rsidP="00C6261A">
            <w:pPr>
              <w:rPr>
                <w:b/>
              </w:rPr>
            </w:pPr>
            <w:r>
              <w:rPr>
                <w:b/>
                <w:szCs w:val="28"/>
              </w:rPr>
              <w:t>Дни открытых дверей</w:t>
            </w:r>
            <w:r>
              <w:rPr>
                <w:sz w:val="28"/>
                <w:szCs w:val="28"/>
              </w:rPr>
              <w:t xml:space="preserve"> -</w:t>
            </w:r>
            <w:r>
              <w:rPr>
                <w:szCs w:val="28"/>
              </w:rPr>
              <w:t xml:space="preserve">призваны презентовать спектр образовательных программ, реализуемых образовательной организацией. </w:t>
            </w:r>
          </w:p>
        </w:tc>
        <w:tc>
          <w:tcPr>
            <w:tcW w:w="2511" w:type="dxa"/>
            <w:tcBorders>
              <w:top w:val="single" w:sz="4" w:space="0" w:color="000000"/>
              <w:left w:val="single" w:sz="4" w:space="0" w:color="000000"/>
              <w:bottom w:val="single" w:sz="4" w:space="0" w:color="000000"/>
              <w:right w:val="single" w:sz="4" w:space="0" w:color="000000"/>
            </w:tcBorders>
            <w:hideMark/>
          </w:tcPr>
          <w:p w:rsidR="00F8241C" w:rsidRDefault="00F8241C" w:rsidP="00C6261A">
            <w:pPr>
              <w:rPr>
                <w:b/>
              </w:rPr>
            </w:pPr>
            <w:r>
              <w:rPr>
                <w:szCs w:val="28"/>
              </w:rPr>
              <w:t>Посещение такого рода мероприятий, в которых пропагандируется обучение в отдельных организациях, реализующих основные профессиональные образовательные программы, а также различные варианты профессионального образования, которые осуществляются в этом образовательной организации.</w:t>
            </w:r>
          </w:p>
        </w:tc>
        <w:tc>
          <w:tcPr>
            <w:tcW w:w="0" w:type="auto"/>
            <w:tcBorders>
              <w:top w:val="single" w:sz="4" w:space="0" w:color="000000"/>
              <w:left w:val="single" w:sz="4" w:space="0" w:color="000000"/>
              <w:bottom w:val="single" w:sz="4" w:space="0" w:color="000000"/>
              <w:right w:val="single" w:sz="4" w:space="0" w:color="000000"/>
            </w:tcBorders>
          </w:tcPr>
          <w:p w:rsidR="00F8241C" w:rsidRDefault="00F8241C" w:rsidP="00C6261A">
            <w:r>
              <w:t>- учащиеся  8,9 классов и их родители (законные представители)</w:t>
            </w:r>
          </w:p>
          <w:p w:rsidR="00F8241C" w:rsidRDefault="00F8241C" w:rsidP="00C6261A">
            <w:pPr>
              <w:rPr>
                <w:b/>
              </w:rPr>
            </w:pPr>
          </w:p>
        </w:tc>
        <w:tc>
          <w:tcPr>
            <w:tcW w:w="0" w:type="auto"/>
            <w:tcBorders>
              <w:top w:val="single" w:sz="4" w:space="0" w:color="000000"/>
              <w:left w:val="single" w:sz="4" w:space="0" w:color="000000"/>
              <w:bottom w:val="single" w:sz="4" w:space="0" w:color="000000"/>
              <w:right w:val="single" w:sz="4" w:space="0" w:color="000000"/>
            </w:tcBorders>
            <w:hideMark/>
          </w:tcPr>
          <w:p w:rsidR="00F8241C" w:rsidRDefault="00F8241C" w:rsidP="00C6261A">
            <w:r>
              <w:rPr>
                <w:szCs w:val="28"/>
              </w:rPr>
              <w:t>на базе профессиональных образовательных организаци</w:t>
            </w:r>
            <w:r w:rsidR="00CA3859">
              <w:rPr>
                <w:szCs w:val="28"/>
              </w:rPr>
              <w:t>й</w:t>
            </w:r>
            <w:r>
              <w:rPr>
                <w:szCs w:val="28"/>
              </w:rPr>
              <w:t xml:space="preserve"> и образовательных организаци</w:t>
            </w:r>
            <w:r w:rsidR="00CA3859">
              <w:rPr>
                <w:szCs w:val="28"/>
              </w:rPr>
              <w:t xml:space="preserve">й </w:t>
            </w:r>
            <w:r>
              <w:rPr>
                <w:szCs w:val="28"/>
              </w:rPr>
              <w:t>высшего образования</w:t>
            </w:r>
          </w:p>
        </w:tc>
        <w:tc>
          <w:tcPr>
            <w:tcW w:w="0" w:type="auto"/>
            <w:tcBorders>
              <w:top w:val="single" w:sz="4" w:space="0" w:color="000000"/>
              <w:left w:val="single" w:sz="4" w:space="0" w:color="000000"/>
              <w:bottom w:val="single" w:sz="4" w:space="0" w:color="000000"/>
              <w:right w:val="single" w:sz="4" w:space="0" w:color="000000"/>
            </w:tcBorders>
            <w:hideMark/>
          </w:tcPr>
          <w:p w:rsidR="00F8241C" w:rsidRDefault="00F8241C" w:rsidP="00C6261A">
            <w:pPr>
              <w:rPr>
                <w:rFonts w:ascii="Calibri" w:hAnsi="Calibri"/>
                <w:sz w:val="20"/>
                <w:szCs w:val="20"/>
              </w:rPr>
            </w:pPr>
            <w:r>
              <w:t xml:space="preserve">февраль – май </w:t>
            </w:r>
          </w:p>
        </w:tc>
        <w:tc>
          <w:tcPr>
            <w:tcW w:w="0" w:type="auto"/>
            <w:tcBorders>
              <w:top w:val="single" w:sz="4" w:space="0" w:color="000000"/>
              <w:left w:val="single" w:sz="4" w:space="0" w:color="000000"/>
              <w:bottom w:val="single" w:sz="4" w:space="0" w:color="000000"/>
              <w:right w:val="single" w:sz="4" w:space="0" w:color="000000"/>
            </w:tcBorders>
            <w:hideMark/>
          </w:tcPr>
          <w:p w:rsidR="00F8241C" w:rsidRDefault="00F8241C" w:rsidP="00C6261A">
            <w:pPr>
              <w:rPr>
                <w:sz w:val="20"/>
                <w:szCs w:val="20"/>
              </w:rPr>
            </w:pPr>
            <w:r>
              <w:rPr>
                <w:szCs w:val="20"/>
              </w:rPr>
              <w:t>Классные руководители 8,9 классов</w:t>
            </w:r>
          </w:p>
        </w:tc>
      </w:tr>
      <w:tr w:rsidR="00F8241C" w:rsidTr="00C6261A">
        <w:tc>
          <w:tcPr>
            <w:tcW w:w="3964" w:type="dxa"/>
            <w:tcBorders>
              <w:top w:val="single" w:sz="4" w:space="0" w:color="000000"/>
              <w:left w:val="single" w:sz="4" w:space="0" w:color="000000"/>
              <w:bottom w:val="single" w:sz="4" w:space="0" w:color="000000"/>
              <w:right w:val="single" w:sz="4" w:space="0" w:color="000000"/>
            </w:tcBorders>
            <w:hideMark/>
          </w:tcPr>
          <w:p w:rsidR="00F8241C" w:rsidRDefault="00F8241C" w:rsidP="00C6261A">
            <w:pPr>
              <w:rPr>
                <w:b/>
              </w:rPr>
            </w:pPr>
            <w:r>
              <w:rPr>
                <w:b/>
              </w:rPr>
              <w:t xml:space="preserve">Экскурсия - </w:t>
            </w:r>
            <w:r>
              <w:t>форма организации профессиональной ориентации обучающихся</w:t>
            </w:r>
          </w:p>
        </w:tc>
        <w:tc>
          <w:tcPr>
            <w:tcW w:w="2511" w:type="dxa"/>
            <w:tcBorders>
              <w:top w:val="single" w:sz="4" w:space="0" w:color="000000"/>
              <w:left w:val="single" w:sz="4" w:space="0" w:color="000000"/>
              <w:bottom w:val="single" w:sz="4" w:space="0" w:color="000000"/>
              <w:right w:val="single" w:sz="4" w:space="0" w:color="000000"/>
            </w:tcBorders>
            <w:hideMark/>
          </w:tcPr>
          <w:p w:rsidR="00F8241C" w:rsidRDefault="00F8241C" w:rsidP="00C6261A">
            <w:r>
              <w:t>представляет собой путешествие с познавательной целью, в ходе которого экскурсанту предъявляются (в том числе специально подготовленным профессионалом – экскурсоводом) объекты и материалы, освещающие те или иные виды профессиональной деятельности. Опираясь на возможности современных электронных устройств, следует использовать такую форму как виртуальная экскурсия по производствам, образовательным организациям</w:t>
            </w:r>
          </w:p>
        </w:tc>
        <w:tc>
          <w:tcPr>
            <w:tcW w:w="0" w:type="auto"/>
            <w:tcBorders>
              <w:top w:val="single" w:sz="4" w:space="0" w:color="000000"/>
              <w:left w:val="single" w:sz="4" w:space="0" w:color="000000"/>
              <w:bottom w:val="single" w:sz="4" w:space="0" w:color="000000"/>
              <w:right w:val="single" w:sz="4" w:space="0" w:color="000000"/>
            </w:tcBorders>
            <w:hideMark/>
          </w:tcPr>
          <w:p w:rsidR="00F8241C" w:rsidRDefault="00F8241C" w:rsidP="00C6261A">
            <w:pPr>
              <w:rPr>
                <w:b/>
              </w:rPr>
            </w:pPr>
            <w:r>
              <w:t xml:space="preserve">- учащиеся  8,9 классов </w:t>
            </w:r>
          </w:p>
        </w:tc>
        <w:tc>
          <w:tcPr>
            <w:tcW w:w="0" w:type="auto"/>
            <w:tcBorders>
              <w:top w:val="single" w:sz="4" w:space="0" w:color="000000"/>
              <w:left w:val="single" w:sz="4" w:space="0" w:color="000000"/>
              <w:bottom w:val="single" w:sz="4" w:space="0" w:color="000000"/>
              <w:right w:val="single" w:sz="4" w:space="0" w:color="000000"/>
            </w:tcBorders>
            <w:hideMark/>
          </w:tcPr>
          <w:p w:rsidR="00F8241C" w:rsidRDefault="00F8241C" w:rsidP="00C6261A">
            <w:r>
              <w:t>на предприятиях (посещение производства, музея), в музеи или на тематические экспозиции, в организации профессионального образования</w:t>
            </w:r>
          </w:p>
        </w:tc>
        <w:tc>
          <w:tcPr>
            <w:tcW w:w="0" w:type="auto"/>
            <w:tcBorders>
              <w:top w:val="single" w:sz="4" w:space="0" w:color="000000"/>
              <w:left w:val="single" w:sz="4" w:space="0" w:color="000000"/>
              <w:bottom w:val="single" w:sz="4" w:space="0" w:color="000000"/>
              <w:right w:val="single" w:sz="4" w:space="0" w:color="000000"/>
            </w:tcBorders>
            <w:hideMark/>
          </w:tcPr>
          <w:p w:rsidR="00F8241C" w:rsidRDefault="00F8241C" w:rsidP="00C6261A">
            <w:r>
              <w:t>сентябрь-май</w:t>
            </w:r>
          </w:p>
        </w:tc>
        <w:tc>
          <w:tcPr>
            <w:tcW w:w="0" w:type="auto"/>
            <w:tcBorders>
              <w:top w:val="single" w:sz="4" w:space="0" w:color="000000"/>
              <w:left w:val="single" w:sz="4" w:space="0" w:color="000000"/>
              <w:bottom w:val="single" w:sz="4" w:space="0" w:color="000000"/>
              <w:right w:val="single" w:sz="4" w:space="0" w:color="000000"/>
            </w:tcBorders>
            <w:hideMark/>
          </w:tcPr>
          <w:p w:rsidR="00F8241C" w:rsidRDefault="00F8241C" w:rsidP="00C6261A">
            <w:r>
              <w:rPr>
                <w:szCs w:val="20"/>
              </w:rPr>
              <w:t>Классные руководители 8,9 классов</w:t>
            </w:r>
          </w:p>
        </w:tc>
      </w:tr>
      <w:tr w:rsidR="00F8241C" w:rsidTr="00C6261A">
        <w:tc>
          <w:tcPr>
            <w:tcW w:w="3964" w:type="dxa"/>
            <w:tcBorders>
              <w:top w:val="single" w:sz="4" w:space="0" w:color="000000"/>
              <w:left w:val="single" w:sz="4" w:space="0" w:color="000000"/>
              <w:bottom w:val="single" w:sz="4" w:space="0" w:color="000000"/>
              <w:right w:val="single" w:sz="4" w:space="0" w:color="000000"/>
            </w:tcBorders>
            <w:hideMark/>
          </w:tcPr>
          <w:p w:rsidR="00F8241C" w:rsidRDefault="00F8241C" w:rsidP="00C6261A">
            <w:pPr>
              <w:rPr>
                <w:b/>
              </w:rPr>
            </w:pPr>
            <w:r>
              <w:rPr>
                <w:b/>
                <w:szCs w:val="28"/>
              </w:rPr>
              <w:t>Предметная неделя</w:t>
            </w:r>
            <w:r>
              <w:rPr>
                <w:szCs w:val="28"/>
              </w:rPr>
              <w:t xml:space="preserve"> в качестве формы организации профессиональной ориентации обучающихся включает набор разнообразных мероприятий, организуемых в течение календарной недели, содержательно предметная неделя связана с каким-либо предметом или предметной областью («Неделя математики», «Неделя биологии», «Неделя истории»).</w:t>
            </w:r>
          </w:p>
        </w:tc>
        <w:tc>
          <w:tcPr>
            <w:tcW w:w="2511" w:type="dxa"/>
            <w:tcBorders>
              <w:top w:val="single" w:sz="4" w:space="0" w:color="000000"/>
              <w:left w:val="single" w:sz="4" w:space="0" w:color="000000"/>
              <w:bottom w:val="single" w:sz="4" w:space="0" w:color="000000"/>
              <w:right w:val="single" w:sz="4" w:space="0" w:color="000000"/>
            </w:tcBorders>
          </w:tcPr>
          <w:p w:rsidR="00F8241C" w:rsidRDefault="00F8241C" w:rsidP="00C6261A">
            <w:pPr>
              <w:rPr>
                <w:szCs w:val="28"/>
              </w:rPr>
            </w:pPr>
            <w:r>
              <w:rPr>
                <w:szCs w:val="28"/>
              </w:rPr>
              <w:t xml:space="preserve">Предметная неделя может состоять из презентаций проектов и публичных отчетов об их реализации, конкурсов знатоков по предмету/предметам, встреч с интересными людьми, избравшими профессию, близкую к этой предметной сфере. </w:t>
            </w:r>
          </w:p>
          <w:p w:rsidR="00F8241C" w:rsidRDefault="00F8241C" w:rsidP="00C6261A">
            <w:pPr>
              <w:rPr>
                <w:b/>
              </w:rPr>
            </w:pPr>
          </w:p>
        </w:tc>
        <w:tc>
          <w:tcPr>
            <w:tcW w:w="0" w:type="auto"/>
            <w:tcBorders>
              <w:top w:val="single" w:sz="4" w:space="0" w:color="000000"/>
              <w:left w:val="single" w:sz="4" w:space="0" w:color="000000"/>
              <w:bottom w:val="single" w:sz="4" w:space="0" w:color="000000"/>
              <w:right w:val="single" w:sz="4" w:space="0" w:color="000000"/>
            </w:tcBorders>
          </w:tcPr>
          <w:p w:rsidR="00F8241C" w:rsidRDefault="00F8241C" w:rsidP="00C6261A">
            <w:r>
              <w:t>- учащиеся  8,9 классов</w:t>
            </w:r>
          </w:p>
          <w:p w:rsidR="00F8241C" w:rsidRDefault="00F8241C" w:rsidP="00C6261A">
            <w:pPr>
              <w:rPr>
                <w:b/>
              </w:rPr>
            </w:pPr>
          </w:p>
        </w:tc>
        <w:tc>
          <w:tcPr>
            <w:tcW w:w="0" w:type="auto"/>
            <w:tcBorders>
              <w:top w:val="single" w:sz="4" w:space="0" w:color="000000"/>
              <w:left w:val="single" w:sz="4" w:space="0" w:color="000000"/>
              <w:bottom w:val="single" w:sz="4" w:space="0" w:color="000000"/>
              <w:right w:val="single" w:sz="4" w:space="0" w:color="000000"/>
            </w:tcBorders>
            <w:hideMark/>
          </w:tcPr>
          <w:p w:rsidR="00F8241C" w:rsidRDefault="007C429B" w:rsidP="00C6261A">
            <w:r>
              <w:t>МБОУ «Белогорская ООШ»</w:t>
            </w:r>
          </w:p>
        </w:tc>
        <w:tc>
          <w:tcPr>
            <w:tcW w:w="0" w:type="auto"/>
            <w:tcBorders>
              <w:top w:val="single" w:sz="4" w:space="0" w:color="000000"/>
              <w:left w:val="single" w:sz="4" w:space="0" w:color="000000"/>
              <w:bottom w:val="single" w:sz="4" w:space="0" w:color="000000"/>
              <w:right w:val="single" w:sz="4" w:space="0" w:color="000000"/>
            </w:tcBorders>
            <w:hideMark/>
          </w:tcPr>
          <w:p w:rsidR="00F8241C" w:rsidRDefault="00F8241C" w:rsidP="00C6261A">
            <w:r>
              <w:t>октябрь-апрель</w:t>
            </w:r>
          </w:p>
        </w:tc>
        <w:tc>
          <w:tcPr>
            <w:tcW w:w="0" w:type="auto"/>
            <w:tcBorders>
              <w:top w:val="single" w:sz="4" w:space="0" w:color="000000"/>
              <w:left w:val="single" w:sz="4" w:space="0" w:color="000000"/>
              <w:bottom w:val="single" w:sz="4" w:space="0" w:color="000000"/>
              <w:right w:val="single" w:sz="4" w:space="0" w:color="000000"/>
            </w:tcBorders>
            <w:hideMark/>
          </w:tcPr>
          <w:p w:rsidR="00F8241C" w:rsidRDefault="00F8241C" w:rsidP="00C6261A">
            <w:r>
              <w:t>Классные руководители 8,9 классов</w:t>
            </w:r>
          </w:p>
          <w:p w:rsidR="00F8241C" w:rsidRDefault="00F8241C" w:rsidP="00C6261A">
            <w:r>
              <w:t>Учителя-предметники, работающие в 8,9 классах</w:t>
            </w:r>
          </w:p>
        </w:tc>
      </w:tr>
      <w:tr w:rsidR="00F8241C" w:rsidTr="00C6261A">
        <w:tc>
          <w:tcPr>
            <w:tcW w:w="3964" w:type="dxa"/>
            <w:tcBorders>
              <w:top w:val="single" w:sz="4" w:space="0" w:color="000000"/>
              <w:left w:val="single" w:sz="4" w:space="0" w:color="000000"/>
              <w:bottom w:val="single" w:sz="4" w:space="0" w:color="000000"/>
              <w:right w:val="single" w:sz="4" w:space="0" w:color="000000"/>
            </w:tcBorders>
          </w:tcPr>
          <w:p w:rsidR="00F8241C" w:rsidRDefault="00F8241C" w:rsidP="00C6261A">
            <w:pPr>
              <w:rPr>
                <w:szCs w:val="28"/>
              </w:rPr>
            </w:pPr>
            <w:r>
              <w:rPr>
                <w:b/>
                <w:szCs w:val="28"/>
              </w:rPr>
              <w:t>Олимпиады по предметам</w:t>
            </w:r>
            <w:r>
              <w:rPr>
                <w:szCs w:val="28"/>
              </w:rPr>
              <w:t xml:space="preserve"> (предметным областям) в качестве формы организации профессиональной ориентации обучающихся </w:t>
            </w:r>
          </w:p>
          <w:p w:rsidR="00F8241C" w:rsidRDefault="00F8241C" w:rsidP="00C6261A">
            <w:pPr>
              <w:rPr>
                <w:b/>
              </w:rPr>
            </w:pPr>
          </w:p>
        </w:tc>
        <w:tc>
          <w:tcPr>
            <w:tcW w:w="2511" w:type="dxa"/>
            <w:tcBorders>
              <w:top w:val="single" w:sz="4" w:space="0" w:color="000000"/>
              <w:left w:val="single" w:sz="4" w:space="0" w:color="000000"/>
              <w:bottom w:val="single" w:sz="4" w:space="0" w:color="000000"/>
              <w:right w:val="single" w:sz="4" w:space="0" w:color="000000"/>
            </w:tcBorders>
            <w:hideMark/>
          </w:tcPr>
          <w:p w:rsidR="00F8241C" w:rsidRDefault="00F8241C" w:rsidP="00C6261A">
            <w:pPr>
              <w:rPr>
                <w:b/>
              </w:rPr>
            </w:pPr>
            <w:r>
              <w:rPr>
                <w:szCs w:val="28"/>
              </w:rPr>
              <w:t>предусматривают участие наиболее подготовленных или способных в данной сфере, олимпиады по предмету (предметным областям) стимулируют познавательный интерес.</w:t>
            </w:r>
          </w:p>
        </w:tc>
        <w:tc>
          <w:tcPr>
            <w:tcW w:w="0" w:type="auto"/>
            <w:tcBorders>
              <w:top w:val="single" w:sz="4" w:space="0" w:color="000000"/>
              <w:left w:val="single" w:sz="4" w:space="0" w:color="000000"/>
              <w:bottom w:val="single" w:sz="4" w:space="0" w:color="000000"/>
              <w:right w:val="single" w:sz="4" w:space="0" w:color="000000"/>
            </w:tcBorders>
          </w:tcPr>
          <w:p w:rsidR="00CA3859" w:rsidRDefault="00CA3859" w:rsidP="00C6261A">
            <w:r>
              <w:t>- учащиеся  8,9 классов</w:t>
            </w:r>
          </w:p>
          <w:p w:rsidR="00F8241C" w:rsidRDefault="00F8241C" w:rsidP="00C6261A">
            <w:pPr>
              <w:rPr>
                <w:b/>
              </w:rPr>
            </w:pPr>
          </w:p>
        </w:tc>
        <w:tc>
          <w:tcPr>
            <w:tcW w:w="0" w:type="auto"/>
            <w:tcBorders>
              <w:top w:val="single" w:sz="4" w:space="0" w:color="000000"/>
              <w:left w:val="single" w:sz="4" w:space="0" w:color="000000"/>
              <w:bottom w:val="single" w:sz="4" w:space="0" w:color="000000"/>
              <w:right w:val="single" w:sz="4" w:space="0" w:color="000000"/>
            </w:tcBorders>
            <w:hideMark/>
          </w:tcPr>
          <w:p w:rsidR="00F8241C" w:rsidRDefault="007C429B" w:rsidP="007C429B">
            <w:r>
              <w:t>МБОУ «Белогорская ООШ» ;</w:t>
            </w:r>
            <w:r w:rsidR="00F8241C">
              <w:t>дистанционное участие в олимпиадах Всероссийского и международного уровня</w:t>
            </w:r>
          </w:p>
        </w:tc>
        <w:tc>
          <w:tcPr>
            <w:tcW w:w="0" w:type="auto"/>
            <w:tcBorders>
              <w:top w:val="single" w:sz="4" w:space="0" w:color="000000"/>
              <w:left w:val="single" w:sz="4" w:space="0" w:color="000000"/>
              <w:bottom w:val="single" w:sz="4" w:space="0" w:color="000000"/>
              <w:right w:val="single" w:sz="4" w:space="0" w:color="000000"/>
            </w:tcBorders>
            <w:hideMark/>
          </w:tcPr>
          <w:p w:rsidR="00F8241C" w:rsidRDefault="00F8241C" w:rsidP="00C6261A">
            <w:r>
              <w:t>сентябрь-май</w:t>
            </w:r>
          </w:p>
        </w:tc>
        <w:tc>
          <w:tcPr>
            <w:tcW w:w="0" w:type="auto"/>
            <w:tcBorders>
              <w:top w:val="single" w:sz="4" w:space="0" w:color="000000"/>
              <w:left w:val="single" w:sz="4" w:space="0" w:color="000000"/>
              <w:bottom w:val="single" w:sz="4" w:space="0" w:color="000000"/>
              <w:right w:val="single" w:sz="4" w:space="0" w:color="000000"/>
            </w:tcBorders>
            <w:hideMark/>
          </w:tcPr>
          <w:p w:rsidR="00F8241C" w:rsidRDefault="00F8241C" w:rsidP="00C6261A">
            <w:r>
              <w:t>Учителя-предметники, работающие в 8,9 классах</w:t>
            </w:r>
          </w:p>
        </w:tc>
      </w:tr>
      <w:tr w:rsidR="00F8241C" w:rsidTr="00C6261A">
        <w:tc>
          <w:tcPr>
            <w:tcW w:w="3964" w:type="dxa"/>
            <w:tcBorders>
              <w:top w:val="single" w:sz="4" w:space="0" w:color="000000"/>
              <w:left w:val="single" w:sz="4" w:space="0" w:color="000000"/>
              <w:bottom w:val="single" w:sz="4" w:space="0" w:color="000000"/>
              <w:right w:val="single" w:sz="4" w:space="0" w:color="000000"/>
            </w:tcBorders>
            <w:hideMark/>
          </w:tcPr>
          <w:p w:rsidR="00F8241C" w:rsidRDefault="00F8241C" w:rsidP="00C6261A">
            <w:pPr>
              <w:rPr>
                <w:b/>
                <w:szCs w:val="28"/>
              </w:rPr>
            </w:pPr>
            <w:r>
              <w:rPr>
                <w:b/>
                <w:szCs w:val="28"/>
              </w:rPr>
              <w:t>Конкурсы профессионального мастерства</w:t>
            </w:r>
            <w:r>
              <w:rPr>
                <w:szCs w:val="28"/>
              </w:rPr>
              <w:t xml:space="preserve"> как форма организации профессиональной ориентации обучающихся строятся как соревнование лиц, работающих по одной специальности, с целью определить наиболее высоко квалифицированного работника</w:t>
            </w:r>
          </w:p>
        </w:tc>
        <w:tc>
          <w:tcPr>
            <w:tcW w:w="2511" w:type="dxa"/>
            <w:tcBorders>
              <w:top w:val="single" w:sz="4" w:space="0" w:color="000000"/>
              <w:left w:val="single" w:sz="4" w:space="0" w:color="000000"/>
              <w:bottom w:val="single" w:sz="4" w:space="0" w:color="000000"/>
              <w:right w:val="single" w:sz="4" w:space="0" w:color="000000"/>
            </w:tcBorders>
            <w:hideMark/>
          </w:tcPr>
          <w:p w:rsidR="00F8241C" w:rsidRDefault="00F8241C" w:rsidP="00C6261A">
            <w:pPr>
              <w:rPr>
                <w:b/>
              </w:rPr>
            </w:pPr>
            <w:r>
              <w:rPr>
                <w:szCs w:val="28"/>
              </w:rPr>
              <w:t>Обучающиеся, созерцая представление, имеют возможность увидеть ту или иную профессию в позитивном свете, в процессе сопереживания конкурсанту у школьников возникает интерес к какой-либо профессии</w:t>
            </w:r>
          </w:p>
        </w:tc>
        <w:tc>
          <w:tcPr>
            <w:tcW w:w="0" w:type="auto"/>
            <w:tcBorders>
              <w:top w:val="single" w:sz="4" w:space="0" w:color="000000"/>
              <w:left w:val="single" w:sz="4" w:space="0" w:color="000000"/>
              <w:bottom w:val="single" w:sz="4" w:space="0" w:color="000000"/>
              <w:right w:val="single" w:sz="4" w:space="0" w:color="000000"/>
            </w:tcBorders>
          </w:tcPr>
          <w:p w:rsidR="00F8241C" w:rsidRDefault="00F8241C" w:rsidP="00C6261A">
            <w:r>
              <w:t>- учащиеся 8,9 классов и их родители (законные представители),</w:t>
            </w:r>
          </w:p>
          <w:p w:rsidR="00F8241C" w:rsidRDefault="00F8241C" w:rsidP="00C6261A">
            <w:pPr>
              <w:rPr>
                <w:b/>
              </w:rPr>
            </w:pPr>
          </w:p>
        </w:tc>
        <w:tc>
          <w:tcPr>
            <w:tcW w:w="0" w:type="auto"/>
            <w:tcBorders>
              <w:top w:val="single" w:sz="4" w:space="0" w:color="000000"/>
              <w:left w:val="single" w:sz="4" w:space="0" w:color="000000"/>
              <w:bottom w:val="single" w:sz="4" w:space="0" w:color="000000"/>
              <w:right w:val="single" w:sz="4" w:space="0" w:color="000000"/>
            </w:tcBorders>
            <w:hideMark/>
          </w:tcPr>
          <w:p w:rsidR="00F8241C" w:rsidRDefault="007C429B" w:rsidP="00C6261A">
            <w:r>
              <w:t>МБОУ «Белогорская ООШ»</w:t>
            </w:r>
          </w:p>
        </w:tc>
        <w:tc>
          <w:tcPr>
            <w:tcW w:w="0" w:type="auto"/>
            <w:tcBorders>
              <w:top w:val="single" w:sz="4" w:space="0" w:color="000000"/>
              <w:left w:val="single" w:sz="4" w:space="0" w:color="000000"/>
              <w:bottom w:val="single" w:sz="4" w:space="0" w:color="000000"/>
              <w:right w:val="single" w:sz="4" w:space="0" w:color="000000"/>
            </w:tcBorders>
            <w:hideMark/>
          </w:tcPr>
          <w:p w:rsidR="00F8241C" w:rsidRDefault="00F8241C" w:rsidP="00C6261A">
            <w:r>
              <w:t>сентябрь-май</w:t>
            </w:r>
          </w:p>
        </w:tc>
        <w:tc>
          <w:tcPr>
            <w:tcW w:w="0" w:type="auto"/>
            <w:tcBorders>
              <w:top w:val="single" w:sz="4" w:space="0" w:color="000000"/>
              <w:left w:val="single" w:sz="4" w:space="0" w:color="000000"/>
              <w:bottom w:val="single" w:sz="4" w:space="0" w:color="000000"/>
              <w:right w:val="single" w:sz="4" w:space="0" w:color="000000"/>
            </w:tcBorders>
            <w:hideMark/>
          </w:tcPr>
          <w:p w:rsidR="00F8241C" w:rsidRDefault="00F8241C" w:rsidP="00C6261A">
            <w:r>
              <w:rPr>
                <w:szCs w:val="20"/>
              </w:rPr>
              <w:t>Классные руководители 8,9 классов</w:t>
            </w:r>
          </w:p>
        </w:tc>
      </w:tr>
    </w:tbl>
    <w:p w:rsidR="00F8241C" w:rsidRDefault="00F8241C" w:rsidP="00F8241C">
      <w:pPr>
        <w:rPr>
          <w:sz w:val="28"/>
          <w:szCs w:val="28"/>
        </w:rPr>
      </w:pPr>
    </w:p>
    <w:p w:rsidR="000276DE" w:rsidRDefault="000276DE">
      <w:pPr>
        <w:rPr>
          <w:sz w:val="28"/>
          <w:szCs w:val="28"/>
        </w:rPr>
        <w:sectPr w:rsidR="000276DE">
          <w:pgSz w:w="16838" w:h="11906" w:orient="landscape"/>
          <w:pgMar w:top="1701" w:right="1134" w:bottom="851" w:left="851" w:header="709" w:footer="709" w:gutter="0"/>
          <w:cols w:space="720"/>
        </w:sectPr>
      </w:pPr>
    </w:p>
    <w:p w:rsidR="000276DE" w:rsidRPr="000276DE" w:rsidRDefault="000276DE" w:rsidP="000276DE">
      <w:pPr>
        <w:jc w:val="center"/>
        <w:rPr>
          <w:sz w:val="28"/>
          <w:szCs w:val="28"/>
        </w:rPr>
      </w:pPr>
      <w:r w:rsidRPr="000276DE">
        <w:rPr>
          <w:b/>
          <w:sz w:val="28"/>
          <w:szCs w:val="28"/>
        </w:rPr>
        <w:t>Оценка эффективности реализации программы и мониторинг качества профориентационной работы</w:t>
      </w:r>
    </w:p>
    <w:p w:rsidR="000276DE" w:rsidRPr="000276DE" w:rsidRDefault="000276DE" w:rsidP="000276DE">
      <w:pPr>
        <w:ind w:firstLine="709"/>
        <w:rPr>
          <w:sz w:val="28"/>
          <w:szCs w:val="28"/>
        </w:rPr>
      </w:pPr>
      <w:r w:rsidRPr="000276DE">
        <w:rPr>
          <w:sz w:val="28"/>
          <w:szCs w:val="28"/>
        </w:rPr>
        <w:t>Исполнители программы принимают меры по своевременному выполнению запланированных мероприятий, анализируя работу каждое полугодие.</w:t>
      </w:r>
    </w:p>
    <w:p w:rsidR="000276DE" w:rsidRPr="000276DE" w:rsidRDefault="000276DE" w:rsidP="000276DE">
      <w:pPr>
        <w:ind w:firstLine="709"/>
        <w:rPr>
          <w:b/>
          <w:sz w:val="28"/>
          <w:szCs w:val="28"/>
        </w:rPr>
      </w:pPr>
      <w:r w:rsidRPr="000276DE">
        <w:rPr>
          <w:b/>
          <w:sz w:val="28"/>
          <w:szCs w:val="28"/>
        </w:rPr>
        <w:t>Объекты мониторинга:</w:t>
      </w:r>
    </w:p>
    <w:p w:rsidR="000276DE" w:rsidRPr="000276DE" w:rsidRDefault="000276DE" w:rsidP="000276DE">
      <w:pPr>
        <w:ind w:firstLine="709"/>
        <w:rPr>
          <w:sz w:val="28"/>
          <w:szCs w:val="28"/>
        </w:rPr>
      </w:pPr>
      <w:r w:rsidRPr="000276DE">
        <w:rPr>
          <w:sz w:val="28"/>
          <w:szCs w:val="28"/>
        </w:rPr>
        <w:t>1. Условия для формирования у обучающихся готовности к осознанному выбору профессии.</w:t>
      </w:r>
    </w:p>
    <w:p w:rsidR="000276DE" w:rsidRPr="000276DE" w:rsidRDefault="000276DE" w:rsidP="000276DE">
      <w:pPr>
        <w:ind w:firstLine="709"/>
        <w:rPr>
          <w:sz w:val="28"/>
          <w:szCs w:val="28"/>
        </w:rPr>
      </w:pPr>
      <w:r w:rsidRPr="000276DE">
        <w:rPr>
          <w:sz w:val="28"/>
          <w:szCs w:val="28"/>
        </w:rPr>
        <w:t xml:space="preserve">2. Готовность обучающихся к осознанному выбору </w:t>
      </w:r>
      <w:r>
        <w:rPr>
          <w:sz w:val="28"/>
          <w:szCs w:val="28"/>
        </w:rPr>
        <w:t>направления профессиональной деятельности</w:t>
      </w:r>
      <w:r w:rsidRPr="000276DE">
        <w:rPr>
          <w:sz w:val="28"/>
          <w:szCs w:val="28"/>
        </w:rPr>
        <w:t xml:space="preserve"> (9 классы)</w:t>
      </w:r>
    </w:p>
    <w:p w:rsidR="000276DE" w:rsidRDefault="000276DE" w:rsidP="000276DE">
      <w:pPr>
        <w:ind w:firstLine="709"/>
        <w:rPr>
          <w:sz w:val="28"/>
          <w:szCs w:val="28"/>
        </w:rPr>
      </w:pPr>
      <w:r w:rsidRPr="000276DE">
        <w:rPr>
          <w:sz w:val="28"/>
          <w:szCs w:val="28"/>
        </w:rPr>
        <w:t>Группа критериев, определяющих создание условий для формирования у обучающихся готовности к осознанному выбору профессии</w:t>
      </w:r>
      <w:r>
        <w:rPr>
          <w:sz w:val="28"/>
          <w:szCs w:val="28"/>
        </w:rPr>
        <w:t xml:space="preserve"> (табл. 2.</w:t>
      </w:r>
      <w:r w:rsidR="0024071E">
        <w:rPr>
          <w:sz w:val="28"/>
          <w:szCs w:val="28"/>
        </w:rPr>
        <w:t>18</w:t>
      </w:r>
      <w:r>
        <w:rPr>
          <w:sz w:val="28"/>
          <w:szCs w:val="28"/>
        </w:rPr>
        <w:t>)</w:t>
      </w:r>
      <w:r w:rsidRPr="000276DE">
        <w:rPr>
          <w:sz w:val="28"/>
          <w:szCs w:val="28"/>
        </w:rPr>
        <w:t>.</w:t>
      </w:r>
    </w:p>
    <w:p w:rsidR="000276DE" w:rsidRDefault="000276DE" w:rsidP="00F8241C">
      <w:pPr>
        <w:rPr>
          <w:b/>
          <w:sz w:val="28"/>
          <w:szCs w:val="28"/>
        </w:rPr>
      </w:pPr>
      <w:r w:rsidRPr="000276DE">
        <w:rPr>
          <w:b/>
          <w:sz w:val="28"/>
          <w:szCs w:val="28"/>
        </w:rPr>
        <w:t>Таблица 2.</w:t>
      </w:r>
      <w:r w:rsidR="0024071E">
        <w:rPr>
          <w:b/>
          <w:sz w:val="28"/>
          <w:szCs w:val="28"/>
        </w:rPr>
        <w:t>18</w:t>
      </w:r>
    </w:p>
    <w:tbl>
      <w:tblPr>
        <w:tblStyle w:val="af6"/>
        <w:tblW w:w="0" w:type="auto"/>
        <w:tblLook w:val="04A0"/>
      </w:tblPr>
      <w:tblGrid>
        <w:gridCol w:w="493"/>
        <w:gridCol w:w="6428"/>
        <w:gridCol w:w="1243"/>
        <w:gridCol w:w="1406"/>
      </w:tblGrid>
      <w:tr w:rsidR="000276DE" w:rsidRPr="000276DE" w:rsidTr="000276DE">
        <w:tc>
          <w:tcPr>
            <w:tcW w:w="0" w:type="auto"/>
            <w:vMerge w:val="restart"/>
          </w:tcPr>
          <w:p w:rsidR="000276DE" w:rsidRPr="000276DE" w:rsidRDefault="000276DE" w:rsidP="000276DE">
            <w:pPr>
              <w:pStyle w:val="2c"/>
              <w:shd w:val="clear" w:color="auto" w:fill="auto"/>
              <w:spacing w:line="240" w:lineRule="auto"/>
              <w:ind w:firstLine="0"/>
              <w:jc w:val="left"/>
              <w:rPr>
                <w:sz w:val="24"/>
                <w:szCs w:val="24"/>
              </w:rPr>
            </w:pPr>
            <w:r w:rsidRPr="000276DE">
              <w:rPr>
                <w:rStyle w:val="2fa"/>
                <w:i w:val="0"/>
                <w:sz w:val="24"/>
                <w:szCs w:val="24"/>
              </w:rPr>
              <w:t>№</w:t>
            </w:r>
          </w:p>
          <w:p w:rsidR="000276DE" w:rsidRPr="000276DE" w:rsidRDefault="000276DE" w:rsidP="000276DE">
            <w:pPr>
              <w:rPr>
                <w:b/>
              </w:rPr>
            </w:pPr>
            <w:r w:rsidRPr="000276DE">
              <w:rPr>
                <w:rStyle w:val="2fa"/>
                <w:rFonts w:eastAsiaTheme="minorHAnsi"/>
                <w:b/>
                <w:i w:val="0"/>
                <w:sz w:val="24"/>
                <w:szCs w:val="24"/>
              </w:rPr>
              <w:t>пп</w:t>
            </w:r>
          </w:p>
        </w:tc>
        <w:tc>
          <w:tcPr>
            <w:tcW w:w="0" w:type="auto"/>
            <w:vMerge w:val="restart"/>
          </w:tcPr>
          <w:p w:rsidR="000276DE" w:rsidRPr="000276DE" w:rsidRDefault="000276DE" w:rsidP="00F8241C">
            <w:pPr>
              <w:rPr>
                <w:b/>
              </w:rPr>
            </w:pPr>
            <w:r w:rsidRPr="000276DE">
              <w:rPr>
                <w:rStyle w:val="2fa"/>
                <w:rFonts w:eastAsiaTheme="minorHAnsi"/>
                <w:b/>
                <w:i w:val="0"/>
                <w:sz w:val="24"/>
                <w:szCs w:val="24"/>
              </w:rPr>
              <w:t>Наименование показателя</w:t>
            </w:r>
          </w:p>
        </w:tc>
        <w:tc>
          <w:tcPr>
            <w:tcW w:w="0" w:type="auto"/>
            <w:gridSpan w:val="2"/>
          </w:tcPr>
          <w:p w:rsidR="000276DE" w:rsidRPr="000276DE" w:rsidRDefault="000276DE" w:rsidP="00F8241C">
            <w:pPr>
              <w:rPr>
                <w:b/>
              </w:rPr>
            </w:pPr>
            <w:r w:rsidRPr="000276DE">
              <w:rPr>
                <w:rStyle w:val="2fa"/>
                <w:rFonts w:eastAsiaTheme="minorHAnsi"/>
                <w:b/>
                <w:i w:val="0"/>
                <w:sz w:val="24"/>
                <w:szCs w:val="24"/>
              </w:rPr>
              <w:t>Индикаторы</w:t>
            </w:r>
          </w:p>
        </w:tc>
      </w:tr>
      <w:tr w:rsidR="000276DE" w:rsidRPr="000276DE" w:rsidTr="000276DE">
        <w:tc>
          <w:tcPr>
            <w:tcW w:w="0" w:type="auto"/>
            <w:vMerge/>
          </w:tcPr>
          <w:p w:rsidR="000276DE" w:rsidRPr="000276DE" w:rsidRDefault="000276DE" w:rsidP="00F8241C">
            <w:pPr>
              <w:rPr>
                <w:b/>
              </w:rPr>
            </w:pPr>
          </w:p>
        </w:tc>
        <w:tc>
          <w:tcPr>
            <w:tcW w:w="0" w:type="auto"/>
            <w:vMerge/>
          </w:tcPr>
          <w:p w:rsidR="000276DE" w:rsidRPr="000276DE" w:rsidRDefault="000276DE" w:rsidP="00F8241C">
            <w:pPr>
              <w:rPr>
                <w:b/>
              </w:rPr>
            </w:pPr>
          </w:p>
        </w:tc>
        <w:tc>
          <w:tcPr>
            <w:tcW w:w="0" w:type="auto"/>
          </w:tcPr>
          <w:p w:rsidR="000276DE" w:rsidRPr="000276DE" w:rsidRDefault="000276DE" w:rsidP="000276DE">
            <w:pPr>
              <w:pStyle w:val="2c"/>
              <w:shd w:val="clear" w:color="auto" w:fill="auto"/>
              <w:spacing w:line="240" w:lineRule="auto"/>
              <w:ind w:firstLine="0"/>
              <w:jc w:val="left"/>
              <w:rPr>
                <w:sz w:val="24"/>
                <w:szCs w:val="24"/>
              </w:rPr>
            </w:pPr>
            <w:r w:rsidRPr="000276DE">
              <w:rPr>
                <w:rStyle w:val="2fa"/>
                <w:i w:val="0"/>
                <w:sz w:val="24"/>
                <w:szCs w:val="24"/>
              </w:rPr>
              <w:t>Целевой</w:t>
            </w:r>
          </w:p>
          <w:p w:rsidR="000276DE" w:rsidRPr="000276DE" w:rsidRDefault="000276DE" w:rsidP="000276DE">
            <w:pPr>
              <w:rPr>
                <w:b/>
              </w:rPr>
            </w:pPr>
            <w:r w:rsidRPr="000276DE">
              <w:rPr>
                <w:rStyle w:val="2fa"/>
                <w:rFonts w:eastAsiaTheme="minorHAnsi"/>
                <w:b/>
                <w:i w:val="0"/>
                <w:sz w:val="24"/>
                <w:szCs w:val="24"/>
              </w:rPr>
              <w:t>ориентир</w:t>
            </w:r>
          </w:p>
        </w:tc>
        <w:tc>
          <w:tcPr>
            <w:tcW w:w="0" w:type="auto"/>
          </w:tcPr>
          <w:p w:rsidR="000276DE" w:rsidRPr="000276DE" w:rsidRDefault="000276DE" w:rsidP="00F8241C">
            <w:pPr>
              <w:rPr>
                <w:b/>
              </w:rPr>
            </w:pPr>
            <w:r w:rsidRPr="000276DE">
              <w:rPr>
                <w:b/>
              </w:rPr>
              <w:t>Базовый уровень</w:t>
            </w:r>
          </w:p>
        </w:tc>
      </w:tr>
      <w:tr w:rsidR="000276DE" w:rsidRPr="000276DE" w:rsidTr="000276DE">
        <w:tc>
          <w:tcPr>
            <w:tcW w:w="0" w:type="auto"/>
          </w:tcPr>
          <w:p w:rsidR="000276DE" w:rsidRPr="000276DE" w:rsidRDefault="000276DE" w:rsidP="000276DE">
            <w:pPr>
              <w:rPr>
                <w:b/>
              </w:rPr>
            </w:pPr>
            <w:r w:rsidRPr="000276DE">
              <w:rPr>
                <w:b/>
              </w:rPr>
              <w:t>1.</w:t>
            </w:r>
          </w:p>
        </w:tc>
        <w:tc>
          <w:tcPr>
            <w:tcW w:w="0" w:type="auto"/>
          </w:tcPr>
          <w:p w:rsidR="000276DE" w:rsidRPr="000276DE" w:rsidRDefault="000276DE" w:rsidP="000276DE">
            <w:r w:rsidRPr="000276DE">
              <w:t>Удовлетворение потребности школьников в организации профориентационной работы (информированность, возможности выбора профиля, профессиональные пробы и пр.)</w:t>
            </w:r>
          </w:p>
        </w:tc>
        <w:tc>
          <w:tcPr>
            <w:tcW w:w="0" w:type="auto"/>
          </w:tcPr>
          <w:p w:rsidR="000276DE" w:rsidRPr="000276DE" w:rsidRDefault="000276DE" w:rsidP="000276DE">
            <w:pPr>
              <w:jc w:val="center"/>
              <w:rPr>
                <w:b/>
              </w:rPr>
            </w:pPr>
            <w:r>
              <w:rPr>
                <w:b/>
              </w:rPr>
              <w:t>90%</w:t>
            </w:r>
          </w:p>
        </w:tc>
        <w:tc>
          <w:tcPr>
            <w:tcW w:w="0" w:type="auto"/>
          </w:tcPr>
          <w:p w:rsidR="000276DE" w:rsidRPr="000276DE" w:rsidRDefault="000276DE" w:rsidP="000276DE">
            <w:pPr>
              <w:jc w:val="center"/>
              <w:rPr>
                <w:b/>
              </w:rPr>
            </w:pPr>
            <w:r>
              <w:rPr>
                <w:b/>
              </w:rPr>
              <w:t>60%</w:t>
            </w:r>
          </w:p>
        </w:tc>
      </w:tr>
      <w:tr w:rsidR="000276DE" w:rsidRPr="000276DE" w:rsidTr="000276DE">
        <w:tc>
          <w:tcPr>
            <w:tcW w:w="0" w:type="auto"/>
          </w:tcPr>
          <w:p w:rsidR="000276DE" w:rsidRPr="000276DE" w:rsidRDefault="000276DE" w:rsidP="000276DE">
            <w:pPr>
              <w:rPr>
                <w:b/>
              </w:rPr>
            </w:pPr>
            <w:r w:rsidRPr="000276DE">
              <w:rPr>
                <w:b/>
              </w:rPr>
              <w:t>2.</w:t>
            </w:r>
          </w:p>
        </w:tc>
        <w:tc>
          <w:tcPr>
            <w:tcW w:w="0" w:type="auto"/>
          </w:tcPr>
          <w:p w:rsidR="000276DE" w:rsidRPr="000276DE" w:rsidRDefault="000276DE" w:rsidP="000276DE">
            <w:r w:rsidRPr="000276DE">
              <w:t>Удовлетворение потребности родителей в организации профориентационной работы</w:t>
            </w:r>
          </w:p>
        </w:tc>
        <w:tc>
          <w:tcPr>
            <w:tcW w:w="0" w:type="auto"/>
          </w:tcPr>
          <w:p w:rsidR="000276DE" w:rsidRDefault="000276DE" w:rsidP="000276DE">
            <w:pPr>
              <w:jc w:val="center"/>
              <w:rPr>
                <w:b/>
              </w:rPr>
            </w:pPr>
            <w:r>
              <w:rPr>
                <w:b/>
              </w:rPr>
              <w:t>90%</w:t>
            </w:r>
          </w:p>
        </w:tc>
        <w:tc>
          <w:tcPr>
            <w:tcW w:w="0" w:type="auto"/>
          </w:tcPr>
          <w:p w:rsidR="000276DE" w:rsidRDefault="000276DE" w:rsidP="000276DE">
            <w:pPr>
              <w:jc w:val="center"/>
              <w:rPr>
                <w:b/>
              </w:rPr>
            </w:pPr>
            <w:r>
              <w:rPr>
                <w:b/>
              </w:rPr>
              <w:t>60%</w:t>
            </w:r>
          </w:p>
        </w:tc>
      </w:tr>
      <w:tr w:rsidR="000276DE" w:rsidRPr="000276DE" w:rsidTr="000276DE">
        <w:tc>
          <w:tcPr>
            <w:tcW w:w="0" w:type="auto"/>
          </w:tcPr>
          <w:p w:rsidR="000276DE" w:rsidRPr="000276DE" w:rsidRDefault="000276DE" w:rsidP="000276DE">
            <w:r w:rsidRPr="000276DE">
              <w:t>3.</w:t>
            </w:r>
          </w:p>
          <w:p w:rsidR="000276DE" w:rsidRPr="000276DE" w:rsidRDefault="000276DE" w:rsidP="000276DE">
            <w:pPr>
              <w:rPr>
                <w:b/>
              </w:rPr>
            </w:pPr>
          </w:p>
        </w:tc>
        <w:tc>
          <w:tcPr>
            <w:tcW w:w="0" w:type="auto"/>
          </w:tcPr>
          <w:p w:rsidR="000276DE" w:rsidRPr="000276DE" w:rsidRDefault="000276DE" w:rsidP="000276DE">
            <w:r w:rsidRPr="000276DE">
              <w:t>Процент соответствия профнамерений учащихся и их участия в кружках, секциях, факультативах, курсах по выбору</w:t>
            </w:r>
          </w:p>
          <w:p w:rsidR="000276DE" w:rsidRPr="000276DE" w:rsidRDefault="000276DE" w:rsidP="000276DE"/>
        </w:tc>
        <w:tc>
          <w:tcPr>
            <w:tcW w:w="0" w:type="auto"/>
          </w:tcPr>
          <w:p w:rsidR="000276DE" w:rsidRDefault="000276DE" w:rsidP="000276DE">
            <w:pPr>
              <w:jc w:val="center"/>
              <w:rPr>
                <w:b/>
              </w:rPr>
            </w:pPr>
            <w:r>
              <w:rPr>
                <w:b/>
              </w:rPr>
              <w:t>90%</w:t>
            </w:r>
          </w:p>
        </w:tc>
        <w:tc>
          <w:tcPr>
            <w:tcW w:w="0" w:type="auto"/>
          </w:tcPr>
          <w:p w:rsidR="000276DE" w:rsidRDefault="000276DE" w:rsidP="000276DE">
            <w:pPr>
              <w:jc w:val="center"/>
              <w:rPr>
                <w:b/>
              </w:rPr>
            </w:pPr>
            <w:r>
              <w:rPr>
                <w:b/>
              </w:rPr>
              <w:t>60%</w:t>
            </w:r>
          </w:p>
        </w:tc>
      </w:tr>
      <w:tr w:rsidR="000276DE" w:rsidRPr="000276DE" w:rsidTr="000276DE">
        <w:tc>
          <w:tcPr>
            <w:tcW w:w="0" w:type="auto"/>
          </w:tcPr>
          <w:p w:rsidR="000276DE" w:rsidRPr="000276DE" w:rsidRDefault="000276DE" w:rsidP="000276DE">
            <w:r w:rsidRPr="000276DE">
              <w:t>4.</w:t>
            </w:r>
          </w:p>
          <w:p w:rsidR="000276DE" w:rsidRPr="000276DE" w:rsidRDefault="000276DE" w:rsidP="000276DE">
            <w:pPr>
              <w:rPr>
                <w:b/>
              </w:rPr>
            </w:pPr>
          </w:p>
        </w:tc>
        <w:tc>
          <w:tcPr>
            <w:tcW w:w="0" w:type="auto"/>
          </w:tcPr>
          <w:p w:rsidR="000276DE" w:rsidRPr="000276DE" w:rsidRDefault="000276DE" w:rsidP="000276DE">
            <w:r>
              <w:t>Процент</w:t>
            </w:r>
            <w:r w:rsidRPr="000276DE">
              <w:t xml:space="preserve"> школьников, принимающих участие в реализации проектов профориентационной направленности</w:t>
            </w:r>
          </w:p>
        </w:tc>
        <w:tc>
          <w:tcPr>
            <w:tcW w:w="0" w:type="auto"/>
          </w:tcPr>
          <w:p w:rsidR="000276DE" w:rsidRDefault="000276DE" w:rsidP="000276DE">
            <w:pPr>
              <w:jc w:val="center"/>
              <w:rPr>
                <w:b/>
              </w:rPr>
            </w:pPr>
            <w:r>
              <w:rPr>
                <w:b/>
              </w:rPr>
              <w:t>90%</w:t>
            </w:r>
          </w:p>
        </w:tc>
        <w:tc>
          <w:tcPr>
            <w:tcW w:w="0" w:type="auto"/>
          </w:tcPr>
          <w:p w:rsidR="000276DE" w:rsidRDefault="000276DE" w:rsidP="000276DE">
            <w:pPr>
              <w:jc w:val="center"/>
              <w:rPr>
                <w:b/>
              </w:rPr>
            </w:pPr>
            <w:r>
              <w:rPr>
                <w:b/>
              </w:rPr>
              <w:t>60%</w:t>
            </w:r>
          </w:p>
        </w:tc>
      </w:tr>
    </w:tbl>
    <w:p w:rsidR="000276DE" w:rsidRDefault="000276DE" w:rsidP="00F8241C">
      <w:pPr>
        <w:rPr>
          <w:b/>
          <w:sz w:val="28"/>
          <w:szCs w:val="28"/>
        </w:rPr>
      </w:pPr>
    </w:p>
    <w:p w:rsidR="000276DE" w:rsidRPr="000276DE" w:rsidRDefault="000276DE" w:rsidP="000276DE">
      <w:pPr>
        <w:ind w:firstLine="709"/>
        <w:jc w:val="center"/>
        <w:rPr>
          <w:b/>
          <w:sz w:val="28"/>
          <w:szCs w:val="28"/>
        </w:rPr>
      </w:pPr>
      <w:r w:rsidRPr="000276DE">
        <w:rPr>
          <w:b/>
          <w:sz w:val="28"/>
          <w:szCs w:val="28"/>
        </w:rPr>
        <w:t>Группа критериев, определяющих готовность школьников к профессиональному самоопределению</w:t>
      </w:r>
    </w:p>
    <w:p w:rsidR="000276DE" w:rsidRPr="000276DE" w:rsidRDefault="000276DE" w:rsidP="000276DE">
      <w:pPr>
        <w:ind w:firstLine="709"/>
        <w:rPr>
          <w:sz w:val="28"/>
          <w:szCs w:val="28"/>
        </w:rPr>
      </w:pPr>
      <w:r w:rsidRPr="000276DE">
        <w:rPr>
          <w:sz w:val="28"/>
          <w:szCs w:val="28"/>
        </w:rPr>
        <w:t>Индивидуальная стратегия профессионального самоопределения включает три основных блока: образование и самообразование; самопознание; самореализация школьника как субъекта процесса</w:t>
      </w:r>
      <w:r>
        <w:rPr>
          <w:rStyle w:val="ae"/>
          <w:sz w:val="28"/>
          <w:szCs w:val="28"/>
        </w:rPr>
        <w:footnoteReference w:id="49"/>
      </w:r>
      <w:r w:rsidRPr="000276DE">
        <w:rPr>
          <w:sz w:val="28"/>
          <w:szCs w:val="28"/>
        </w:rPr>
        <w:t>.</w:t>
      </w:r>
    </w:p>
    <w:p w:rsidR="000276DE" w:rsidRPr="000276DE" w:rsidRDefault="000276DE" w:rsidP="000276DE">
      <w:pPr>
        <w:ind w:firstLine="709"/>
        <w:rPr>
          <w:sz w:val="28"/>
          <w:szCs w:val="28"/>
        </w:rPr>
      </w:pPr>
      <w:r w:rsidRPr="000276DE">
        <w:rPr>
          <w:sz w:val="28"/>
          <w:szCs w:val="28"/>
        </w:rPr>
        <w:t>Готовность школьника к выбору конкретной профессии – сложное целостное состояние личности, характеризуемое совокупностью нравственно-психологических качеств человека, позволяющих ему осознать свои возможности, способности и свое отношение к определенной профессиональной деятельности (Л. Ю. Ювенская).</w:t>
      </w:r>
    </w:p>
    <w:p w:rsidR="003B15ED" w:rsidRDefault="000276DE" w:rsidP="000276DE">
      <w:pPr>
        <w:ind w:firstLine="709"/>
        <w:rPr>
          <w:sz w:val="28"/>
          <w:szCs w:val="28"/>
        </w:rPr>
        <w:sectPr w:rsidR="003B15ED" w:rsidSect="000276DE">
          <w:pgSz w:w="11906" w:h="16838"/>
          <w:pgMar w:top="1134" w:right="851" w:bottom="851" w:left="1701" w:header="709" w:footer="709" w:gutter="0"/>
          <w:cols w:space="720"/>
        </w:sectPr>
      </w:pPr>
      <w:r w:rsidRPr="000276DE">
        <w:rPr>
          <w:sz w:val="28"/>
          <w:szCs w:val="28"/>
        </w:rPr>
        <w:t>Проявлениями критериев сформированное профессионального самоопределения подростков являются:</w:t>
      </w:r>
    </w:p>
    <w:p w:rsidR="000276DE" w:rsidRPr="000276DE" w:rsidRDefault="000276DE" w:rsidP="000276DE">
      <w:pPr>
        <w:ind w:firstLine="709"/>
        <w:rPr>
          <w:sz w:val="28"/>
          <w:szCs w:val="28"/>
        </w:rPr>
      </w:pPr>
    </w:p>
    <w:p w:rsidR="000276DE" w:rsidRPr="000276DE" w:rsidRDefault="000276DE" w:rsidP="000276DE">
      <w:pPr>
        <w:ind w:firstLine="709"/>
        <w:rPr>
          <w:sz w:val="28"/>
          <w:szCs w:val="28"/>
        </w:rPr>
      </w:pPr>
      <w:r w:rsidRPr="000276DE">
        <w:rPr>
          <w:i/>
          <w:sz w:val="28"/>
          <w:szCs w:val="28"/>
        </w:rPr>
        <w:t>Когнитивный</w:t>
      </w:r>
      <w:r w:rsidRPr="000276DE">
        <w:rPr>
          <w:sz w:val="28"/>
          <w:szCs w:val="28"/>
        </w:rPr>
        <w:t xml:space="preserve"> — сформированность профессионально важных качеств личности; знание о личном профессиональном плане как показатель способности подростка к выбору профессии.</w:t>
      </w:r>
    </w:p>
    <w:p w:rsidR="000276DE" w:rsidRPr="000276DE" w:rsidRDefault="000276DE" w:rsidP="000276DE">
      <w:pPr>
        <w:ind w:firstLine="709"/>
        <w:rPr>
          <w:sz w:val="28"/>
          <w:szCs w:val="28"/>
        </w:rPr>
      </w:pPr>
      <w:r w:rsidRPr="000276DE">
        <w:rPr>
          <w:i/>
          <w:sz w:val="28"/>
          <w:szCs w:val="28"/>
        </w:rPr>
        <w:t>Мотивационно-потребностный</w:t>
      </w:r>
      <w:r w:rsidRPr="000276DE">
        <w:rPr>
          <w:sz w:val="28"/>
          <w:szCs w:val="28"/>
        </w:rPr>
        <w:t xml:space="preserve"> — осознание необходимости труда как показателя трудового образа жизни; сформированность познавательных интересов, их глубина, устойчивость.</w:t>
      </w:r>
    </w:p>
    <w:p w:rsidR="000276DE" w:rsidRDefault="000276DE" w:rsidP="000276DE">
      <w:pPr>
        <w:ind w:firstLine="709"/>
        <w:rPr>
          <w:sz w:val="28"/>
          <w:szCs w:val="28"/>
        </w:rPr>
      </w:pPr>
      <w:r w:rsidRPr="000276DE">
        <w:rPr>
          <w:i/>
          <w:sz w:val="28"/>
          <w:szCs w:val="28"/>
        </w:rPr>
        <w:t xml:space="preserve">Деятельностно-практический </w:t>
      </w:r>
      <w:r w:rsidRPr="000276DE">
        <w:rPr>
          <w:sz w:val="28"/>
          <w:szCs w:val="28"/>
        </w:rPr>
        <w:t>— владение ориентировочными основами деятельности в учении и занятиях по интересу.</w:t>
      </w:r>
    </w:p>
    <w:p w:rsidR="000276DE" w:rsidRDefault="000276DE" w:rsidP="000276DE">
      <w:pPr>
        <w:rPr>
          <w:b/>
          <w:sz w:val="28"/>
          <w:szCs w:val="28"/>
        </w:rPr>
      </w:pPr>
      <w:r>
        <w:rPr>
          <w:b/>
          <w:sz w:val="28"/>
          <w:szCs w:val="28"/>
        </w:rPr>
        <w:t>Таблица 2.</w:t>
      </w:r>
      <w:r w:rsidR="0024071E">
        <w:rPr>
          <w:b/>
          <w:sz w:val="28"/>
          <w:szCs w:val="28"/>
        </w:rPr>
        <w:t>19</w:t>
      </w:r>
    </w:p>
    <w:p w:rsidR="000276DE" w:rsidRPr="000276DE" w:rsidRDefault="000276DE" w:rsidP="000276DE">
      <w:pPr>
        <w:ind w:firstLine="709"/>
        <w:rPr>
          <w:b/>
          <w:sz w:val="28"/>
          <w:szCs w:val="28"/>
        </w:rPr>
      </w:pPr>
      <w:r w:rsidRPr="000276DE">
        <w:rPr>
          <w:b/>
          <w:sz w:val="28"/>
          <w:szCs w:val="28"/>
        </w:rPr>
        <w:t>Критерии и показатели готовности школьников к профессиональному самоопределению</w:t>
      </w:r>
    </w:p>
    <w:tbl>
      <w:tblPr>
        <w:tblStyle w:val="af6"/>
        <w:tblW w:w="0" w:type="auto"/>
        <w:tblLook w:val="04A0"/>
      </w:tblPr>
      <w:tblGrid>
        <w:gridCol w:w="2935"/>
        <w:gridCol w:w="2144"/>
        <w:gridCol w:w="5777"/>
        <w:gridCol w:w="4213"/>
      </w:tblGrid>
      <w:tr w:rsidR="000276DE" w:rsidRPr="000276DE" w:rsidTr="000276DE">
        <w:tc>
          <w:tcPr>
            <w:tcW w:w="0" w:type="auto"/>
          </w:tcPr>
          <w:p w:rsidR="000276DE" w:rsidRPr="000276DE" w:rsidRDefault="000276DE" w:rsidP="000276DE">
            <w:pPr>
              <w:jc w:val="center"/>
              <w:rPr>
                <w:b/>
              </w:rPr>
            </w:pPr>
            <w:r w:rsidRPr="000276DE">
              <w:rPr>
                <w:b/>
              </w:rPr>
              <w:t>Блоки стратегии профессионального самоопределения</w:t>
            </w:r>
          </w:p>
          <w:p w:rsidR="000276DE" w:rsidRPr="000276DE" w:rsidRDefault="000276DE" w:rsidP="000276DE">
            <w:pPr>
              <w:jc w:val="center"/>
              <w:rPr>
                <w:b/>
              </w:rPr>
            </w:pPr>
          </w:p>
        </w:tc>
        <w:tc>
          <w:tcPr>
            <w:tcW w:w="0" w:type="auto"/>
          </w:tcPr>
          <w:p w:rsidR="000276DE" w:rsidRPr="000276DE" w:rsidRDefault="000276DE" w:rsidP="000276DE">
            <w:pPr>
              <w:jc w:val="center"/>
              <w:rPr>
                <w:b/>
              </w:rPr>
            </w:pPr>
            <w:r w:rsidRPr="000276DE">
              <w:rPr>
                <w:b/>
              </w:rPr>
              <w:t>Критерии</w:t>
            </w:r>
          </w:p>
          <w:p w:rsidR="000276DE" w:rsidRPr="000276DE" w:rsidRDefault="000276DE" w:rsidP="000276DE">
            <w:pPr>
              <w:jc w:val="center"/>
              <w:rPr>
                <w:b/>
              </w:rPr>
            </w:pPr>
          </w:p>
        </w:tc>
        <w:tc>
          <w:tcPr>
            <w:tcW w:w="0" w:type="auto"/>
          </w:tcPr>
          <w:p w:rsidR="000276DE" w:rsidRPr="000276DE" w:rsidRDefault="000276DE" w:rsidP="000276DE">
            <w:pPr>
              <w:jc w:val="center"/>
              <w:rPr>
                <w:b/>
              </w:rPr>
            </w:pPr>
            <w:r w:rsidRPr="000276DE">
              <w:rPr>
                <w:b/>
              </w:rPr>
              <w:t>Показатели результативности</w:t>
            </w:r>
          </w:p>
        </w:tc>
        <w:tc>
          <w:tcPr>
            <w:tcW w:w="0" w:type="auto"/>
          </w:tcPr>
          <w:p w:rsidR="000276DE" w:rsidRPr="000276DE" w:rsidRDefault="000276DE" w:rsidP="000276DE">
            <w:pPr>
              <w:jc w:val="center"/>
              <w:rPr>
                <w:b/>
              </w:rPr>
            </w:pPr>
            <w:r>
              <w:rPr>
                <w:b/>
              </w:rPr>
              <w:t>Диагностики</w:t>
            </w:r>
          </w:p>
        </w:tc>
      </w:tr>
      <w:tr w:rsidR="000276DE" w:rsidRPr="000276DE" w:rsidTr="000276DE">
        <w:tc>
          <w:tcPr>
            <w:tcW w:w="0" w:type="auto"/>
          </w:tcPr>
          <w:p w:rsidR="000276DE" w:rsidRPr="000276DE" w:rsidRDefault="000276DE" w:rsidP="000276DE">
            <w:r w:rsidRPr="000276DE">
              <w:t>Образование и самообразование</w:t>
            </w:r>
          </w:p>
          <w:p w:rsidR="000276DE" w:rsidRPr="000276DE" w:rsidRDefault="000276DE" w:rsidP="000276DE"/>
        </w:tc>
        <w:tc>
          <w:tcPr>
            <w:tcW w:w="0" w:type="auto"/>
          </w:tcPr>
          <w:p w:rsidR="000276DE" w:rsidRPr="000276DE" w:rsidRDefault="000276DE" w:rsidP="000276DE">
            <w:pPr>
              <w:rPr>
                <w:i/>
              </w:rPr>
            </w:pPr>
            <w:r w:rsidRPr="000276DE">
              <w:rPr>
                <w:i/>
              </w:rPr>
              <w:t>Когнитивный</w:t>
            </w:r>
          </w:p>
        </w:tc>
        <w:tc>
          <w:tcPr>
            <w:tcW w:w="0" w:type="auto"/>
          </w:tcPr>
          <w:p w:rsidR="000276DE" w:rsidRPr="000276DE" w:rsidRDefault="000276DE" w:rsidP="000276DE">
            <w:r w:rsidRPr="000276DE">
              <w:t>- Знания о профессиях.</w:t>
            </w:r>
          </w:p>
          <w:p w:rsidR="000276DE" w:rsidRPr="000276DE" w:rsidRDefault="000276DE" w:rsidP="000276DE">
            <w:r w:rsidRPr="000276DE">
              <w:t>- Знание о привлекающей профессии (содержание, требования к человеку, потребность в ней рынка труда).</w:t>
            </w:r>
          </w:p>
          <w:p w:rsidR="000276DE" w:rsidRPr="000276DE" w:rsidRDefault="000276DE" w:rsidP="000276DE">
            <w:r w:rsidRPr="000276DE">
              <w:t>- Знание о своих профессионально важных качествах (самооценка способностей, индивидуальных качеств, умений: обще трудовых, специальных, коммуникативных, организаторских, творческих).</w:t>
            </w:r>
          </w:p>
          <w:p w:rsidR="000276DE" w:rsidRPr="000276DE" w:rsidRDefault="000276DE" w:rsidP="000276DE">
            <w:r w:rsidRPr="000276DE">
              <w:t>- Знание о вариативных путях профессионального самоопределения (первоначальное решение, наличие ориентировочной программы действий, запасной вариант решения, самостоятельность мониторинга и коррекции).</w:t>
            </w:r>
          </w:p>
        </w:tc>
        <w:tc>
          <w:tcPr>
            <w:tcW w:w="0" w:type="auto"/>
          </w:tcPr>
          <w:p w:rsidR="000276DE" w:rsidRDefault="000276DE" w:rsidP="000276DE">
            <w:r>
              <w:t>Самооценка и уровень притязаний.</w:t>
            </w:r>
          </w:p>
          <w:p w:rsidR="000276DE" w:rsidRDefault="000276DE" w:rsidP="000276DE">
            <w:r>
              <w:t>8 класс. Формула успеха. «Оценка мотивации достижений» (тест Т. Элерса в модификации Г. В. Резапкиной)</w:t>
            </w:r>
          </w:p>
          <w:p w:rsidR="000276DE" w:rsidRPr="000276DE" w:rsidRDefault="000276DE" w:rsidP="000276DE">
            <w:r>
              <w:t>9 класс. «Я – реальный, я – идеальный»</w:t>
            </w:r>
          </w:p>
        </w:tc>
      </w:tr>
      <w:tr w:rsidR="000276DE" w:rsidRPr="000276DE" w:rsidTr="000276DE">
        <w:tc>
          <w:tcPr>
            <w:tcW w:w="0" w:type="auto"/>
          </w:tcPr>
          <w:p w:rsidR="000276DE" w:rsidRDefault="000276DE" w:rsidP="000276DE">
            <w:r>
              <w:t>Самопознание.</w:t>
            </w:r>
          </w:p>
          <w:p w:rsidR="000276DE" w:rsidRPr="000276DE" w:rsidRDefault="000276DE" w:rsidP="000276DE"/>
        </w:tc>
        <w:tc>
          <w:tcPr>
            <w:tcW w:w="0" w:type="auto"/>
          </w:tcPr>
          <w:p w:rsidR="000276DE" w:rsidRPr="000276DE" w:rsidRDefault="000276DE" w:rsidP="000276DE">
            <w:pPr>
              <w:rPr>
                <w:i/>
              </w:rPr>
            </w:pPr>
            <w:r w:rsidRPr="000276DE">
              <w:rPr>
                <w:i/>
              </w:rPr>
              <w:t>Мотивационно- ценностный</w:t>
            </w:r>
          </w:p>
        </w:tc>
        <w:tc>
          <w:tcPr>
            <w:tcW w:w="0" w:type="auto"/>
          </w:tcPr>
          <w:p w:rsidR="000276DE" w:rsidRDefault="000276DE" w:rsidP="000276DE">
            <w:r>
              <w:t>- Положительно окрашенное отношение к профессиональной карьере (социальная значимость, престиж, материальная и личностная ценность).</w:t>
            </w:r>
          </w:p>
          <w:p w:rsidR="000276DE" w:rsidRDefault="000276DE" w:rsidP="000276DE">
            <w:r>
              <w:t>- Адекватное, отношение к себе как субъекту профессионального самоопределения (самостоятельность, уверенность в себе, положительная “Я концепция”, стремление к преодолению трудностей).</w:t>
            </w:r>
          </w:p>
          <w:p w:rsidR="000276DE" w:rsidRDefault="000276DE" w:rsidP="000276DE">
            <w:r>
              <w:t>- Творческое отношение к деятельности, способствующей профессиональному самоопределению.</w:t>
            </w:r>
          </w:p>
          <w:p w:rsidR="000276DE" w:rsidRPr="000276DE" w:rsidRDefault="000276DE" w:rsidP="000276DE">
            <w:r>
              <w:t>- Оценочные суждении своих действий на разных этапах деятельности, оценка оригинальных вариантов решений, их достоинств и недостатков.</w:t>
            </w:r>
          </w:p>
        </w:tc>
        <w:tc>
          <w:tcPr>
            <w:tcW w:w="0" w:type="auto"/>
          </w:tcPr>
          <w:p w:rsidR="003B15ED" w:rsidRDefault="003B15ED" w:rsidP="000276DE">
            <w:r w:rsidRPr="003B15ED">
              <w:t xml:space="preserve">5 класс. Задатки и склонности. Как развивать способности </w:t>
            </w:r>
          </w:p>
          <w:p w:rsidR="003B15ED" w:rsidRDefault="003B15ED" w:rsidP="000276DE">
            <w:r w:rsidRPr="003B15ED">
              <w:t>6 класс. Мыслитель или художник? Материалы: опросник «Мыслитель или художник»</w:t>
            </w:r>
          </w:p>
          <w:p w:rsidR="003B15ED" w:rsidRDefault="003B15ED" w:rsidP="003B15ED">
            <w:r>
              <w:t>7 класс. Профессиональные склонности. Опросник профессиональных склонностей (методика Л. А. Йовайши в модификации Г.В. Резапкиной)</w:t>
            </w:r>
          </w:p>
          <w:p w:rsidR="003B15ED" w:rsidRDefault="003B15ED" w:rsidP="003B15ED">
            <w:r>
              <w:t>8 класс. Определение типа будущей профессии. «Определение типа будущей профессии» (методика Е. А. Климова в модификации Г. В. Резапкиной)</w:t>
            </w:r>
          </w:p>
          <w:p w:rsidR="000276DE" w:rsidRDefault="003B15ED" w:rsidP="000276DE">
            <w:r w:rsidRPr="003B15ED">
              <w:t>9 класс. Мотивы выбора профессии. «Я-Другой, Карьера-Дело» (методика Г. В. Резапкиной)</w:t>
            </w:r>
          </w:p>
          <w:p w:rsidR="003B15ED" w:rsidRDefault="003B15ED" w:rsidP="000276DE">
            <w:r>
              <w:t xml:space="preserve">9 </w:t>
            </w:r>
            <w:r w:rsidRPr="003B15ED">
              <w:t>класс. Стиль общения. «Диагностика стиля общения» (методика Г. В. Резапкиной по мотивам тест коммуникативных умений Михельсона)</w:t>
            </w:r>
          </w:p>
        </w:tc>
      </w:tr>
      <w:tr w:rsidR="000276DE" w:rsidRPr="000276DE" w:rsidTr="000276DE">
        <w:tc>
          <w:tcPr>
            <w:tcW w:w="0" w:type="auto"/>
          </w:tcPr>
          <w:p w:rsidR="000276DE" w:rsidRDefault="000276DE" w:rsidP="000276DE">
            <w:r>
              <w:t>Самореализация</w:t>
            </w:r>
          </w:p>
          <w:p w:rsidR="000276DE" w:rsidRPr="000276DE" w:rsidRDefault="000276DE" w:rsidP="000276DE"/>
        </w:tc>
        <w:tc>
          <w:tcPr>
            <w:tcW w:w="0" w:type="auto"/>
          </w:tcPr>
          <w:p w:rsidR="000276DE" w:rsidRPr="000276DE" w:rsidRDefault="000276DE" w:rsidP="000276DE">
            <w:pPr>
              <w:rPr>
                <w:i/>
              </w:rPr>
            </w:pPr>
            <w:r w:rsidRPr="000276DE">
              <w:rPr>
                <w:i/>
              </w:rPr>
              <w:t>Деятельностно- практический</w:t>
            </w:r>
          </w:p>
        </w:tc>
        <w:tc>
          <w:tcPr>
            <w:tcW w:w="0" w:type="auto"/>
          </w:tcPr>
          <w:p w:rsidR="000276DE" w:rsidRDefault="000276DE" w:rsidP="000276DE">
            <w:r>
              <w:t>- Способность к самореализации, пробе сил.</w:t>
            </w:r>
          </w:p>
          <w:p w:rsidR="000276DE" w:rsidRDefault="000276DE" w:rsidP="000276DE">
            <w:r>
              <w:t>- Ориентация на творчество (креативность), творческое самовыражение, оригинальность, стремление к освоению новых технологий, способов деятельности.</w:t>
            </w:r>
          </w:p>
          <w:p w:rsidR="000276DE" w:rsidRDefault="000276DE" w:rsidP="000276DE">
            <w:r>
              <w:t>- Способность найти профессионалов-консультантов, помощников (среди педагогов, психологов, родителей, знакомых, друзей и др.).</w:t>
            </w:r>
          </w:p>
          <w:p w:rsidR="000276DE" w:rsidRPr="000276DE" w:rsidRDefault="000276DE" w:rsidP="000276DE">
            <w:r>
              <w:t>- Способность к самосовершенствованию (самоанализу, самообразованию, саморегуляции).</w:t>
            </w:r>
          </w:p>
        </w:tc>
        <w:tc>
          <w:tcPr>
            <w:tcW w:w="0" w:type="auto"/>
          </w:tcPr>
          <w:p w:rsidR="000276DE" w:rsidRDefault="003B15ED" w:rsidP="003B15ED">
            <w:r>
              <w:t>Диагностика дивергентного мышления (Модификации Е.Е Туник, Д.Б Богоявленский, Т.А Барышевой)</w:t>
            </w:r>
          </w:p>
          <w:p w:rsidR="003B15ED" w:rsidRDefault="003B15ED" w:rsidP="003B15ED">
            <w:r>
              <w:t>Уровень самоактуализации личности. (Тест САТ, Опросник САМОАЛ)</w:t>
            </w:r>
          </w:p>
          <w:p w:rsidR="003B15ED" w:rsidRDefault="003B15ED" w:rsidP="003B15ED"/>
        </w:tc>
      </w:tr>
    </w:tbl>
    <w:p w:rsidR="000276DE" w:rsidRDefault="000276DE" w:rsidP="00F8241C">
      <w:pPr>
        <w:rPr>
          <w:sz w:val="28"/>
          <w:szCs w:val="28"/>
        </w:rPr>
      </w:pPr>
    </w:p>
    <w:p w:rsidR="000276DE" w:rsidRDefault="000276DE" w:rsidP="00F8241C">
      <w:pPr>
        <w:rPr>
          <w:sz w:val="28"/>
          <w:szCs w:val="28"/>
        </w:rPr>
        <w:sectPr w:rsidR="000276DE" w:rsidSect="003B15ED">
          <w:pgSz w:w="16838" w:h="11906" w:orient="landscape"/>
          <w:pgMar w:top="1701" w:right="1134" w:bottom="851" w:left="851" w:header="709" w:footer="709" w:gutter="0"/>
          <w:cols w:space="720"/>
        </w:sectPr>
      </w:pPr>
    </w:p>
    <w:p w:rsidR="00F8241C" w:rsidRPr="00F8241C" w:rsidRDefault="00F8241C" w:rsidP="00F8241C">
      <w:pPr>
        <w:pStyle w:val="5d"/>
      </w:pPr>
      <w:bookmarkStart w:id="435" w:name="_Toc471731729"/>
      <w:bookmarkStart w:id="436" w:name="_Toc410654052"/>
      <w:bookmarkStart w:id="437" w:name="_Toc409691723"/>
      <w:bookmarkStart w:id="438" w:name="_Toc414553262"/>
      <w:bookmarkStart w:id="439" w:name="_Toc472845253"/>
      <w:r w:rsidRPr="00F8241C">
        <w:t>2.3.5. Этапы организации работы в системе социального воспитания в рамках образовательной организации, совместной деятельности образовательной организации с предприятиями, общественными организациями, в том числе с организациями дополнительного образования</w:t>
      </w:r>
      <w:bookmarkEnd w:id="435"/>
      <w:bookmarkEnd w:id="436"/>
      <w:bookmarkEnd w:id="437"/>
      <w:bookmarkEnd w:id="438"/>
      <w:bookmarkEnd w:id="439"/>
    </w:p>
    <w:p w:rsidR="00F8241C" w:rsidRDefault="00F8241C" w:rsidP="00F8241C">
      <w:pPr>
        <w:ind w:firstLine="709"/>
        <w:rPr>
          <w:sz w:val="28"/>
          <w:szCs w:val="28"/>
        </w:rPr>
      </w:pPr>
      <w:r>
        <w:rPr>
          <w:sz w:val="28"/>
          <w:szCs w:val="28"/>
        </w:rPr>
        <w:t xml:space="preserve">Организация взаимодействия </w:t>
      </w:r>
      <w:r w:rsidR="005A4D10">
        <w:rPr>
          <w:sz w:val="28"/>
          <w:szCs w:val="28"/>
        </w:rPr>
        <w:t>МБОУ «Белогорская ООШ»</w:t>
      </w:r>
      <w:r>
        <w:rPr>
          <w:sz w:val="28"/>
          <w:szCs w:val="28"/>
        </w:rPr>
        <w:t xml:space="preserve"> с предприятиями, общественными объединениями, организациями дополнительного образования, иными социальными субъектами реализуется через следующие этапы</w:t>
      </w:r>
      <w:r w:rsidR="00C6261A">
        <w:rPr>
          <w:sz w:val="28"/>
          <w:szCs w:val="28"/>
        </w:rPr>
        <w:t xml:space="preserve"> (табл.2.</w:t>
      </w:r>
      <w:r w:rsidR="0024071E">
        <w:rPr>
          <w:sz w:val="28"/>
          <w:szCs w:val="28"/>
        </w:rPr>
        <w:t>20</w:t>
      </w:r>
      <w:r w:rsidR="00C6261A">
        <w:rPr>
          <w:sz w:val="28"/>
          <w:szCs w:val="28"/>
        </w:rPr>
        <w:t>)</w:t>
      </w:r>
    </w:p>
    <w:p w:rsidR="00343207" w:rsidRDefault="00343207" w:rsidP="00343207">
      <w:pPr>
        <w:rPr>
          <w:b/>
          <w:sz w:val="28"/>
          <w:szCs w:val="28"/>
        </w:rPr>
      </w:pPr>
      <w:r>
        <w:rPr>
          <w:b/>
          <w:sz w:val="28"/>
          <w:szCs w:val="28"/>
        </w:rPr>
        <w:t>Таблица 2.</w:t>
      </w:r>
      <w:r w:rsidR="0024071E">
        <w:rPr>
          <w:b/>
          <w:sz w:val="28"/>
          <w:szCs w:val="28"/>
        </w:rPr>
        <w:t>20</w:t>
      </w:r>
    </w:p>
    <w:p w:rsidR="00343207" w:rsidRPr="00C6261A" w:rsidRDefault="00C6261A" w:rsidP="00C6261A">
      <w:pPr>
        <w:ind w:firstLine="709"/>
        <w:jc w:val="center"/>
        <w:rPr>
          <w:rFonts w:eastAsiaTheme="minorEastAsia"/>
          <w:b/>
          <w:sz w:val="28"/>
          <w:szCs w:val="28"/>
        </w:rPr>
      </w:pPr>
      <w:r w:rsidRPr="00C6261A">
        <w:rPr>
          <w:b/>
          <w:sz w:val="28"/>
        </w:rPr>
        <w:t>Этапы организации работы в системе социального воспитания</w:t>
      </w:r>
    </w:p>
    <w:tbl>
      <w:tblPr>
        <w:tblW w:w="0" w:type="auto"/>
        <w:tblLook w:val="04A0"/>
      </w:tblPr>
      <w:tblGrid>
        <w:gridCol w:w="4218"/>
        <w:gridCol w:w="4027"/>
        <w:gridCol w:w="1256"/>
        <w:gridCol w:w="3149"/>
        <w:gridCol w:w="2419"/>
      </w:tblGrid>
      <w:tr w:rsidR="00F8241C" w:rsidTr="00F8241C">
        <w:tc>
          <w:tcPr>
            <w:tcW w:w="0" w:type="auto"/>
            <w:tcBorders>
              <w:top w:val="single" w:sz="4" w:space="0" w:color="000000"/>
              <w:left w:val="single" w:sz="4" w:space="0" w:color="000000"/>
              <w:bottom w:val="single" w:sz="4" w:space="0" w:color="000000"/>
              <w:right w:val="single" w:sz="4" w:space="0" w:color="000000"/>
            </w:tcBorders>
            <w:hideMark/>
          </w:tcPr>
          <w:p w:rsidR="00F8241C" w:rsidRDefault="00F8241C" w:rsidP="00C6261A">
            <w:pPr>
              <w:jc w:val="center"/>
              <w:rPr>
                <w:b/>
                <w:szCs w:val="28"/>
              </w:rPr>
            </w:pPr>
            <w:r>
              <w:rPr>
                <w:b/>
                <w:szCs w:val="28"/>
              </w:rPr>
              <w:t>Название этапа</w:t>
            </w:r>
          </w:p>
        </w:tc>
        <w:tc>
          <w:tcPr>
            <w:tcW w:w="0" w:type="auto"/>
            <w:tcBorders>
              <w:top w:val="single" w:sz="4" w:space="0" w:color="000000"/>
              <w:left w:val="single" w:sz="4" w:space="0" w:color="000000"/>
              <w:bottom w:val="single" w:sz="4" w:space="0" w:color="000000"/>
              <w:right w:val="single" w:sz="4" w:space="0" w:color="000000"/>
            </w:tcBorders>
            <w:hideMark/>
          </w:tcPr>
          <w:p w:rsidR="00F8241C" w:rsidRDefault="00F8241C" w:rsidP="00C6261A">
            <w:pPr>
              <w:jc w:val="center"/>
              <w:rPr>
                <w:b/>
                <w:szCs w:val="28"/>
              </w:rPr>
            </w:pPr>
            <w:r>
              <w:rPr>
                <w:b/>
                <w:szCs w:val="28"/>
              </w:rPr>
              <w:t>Содержание деятельности</w:t>
            </w:r>
          </w:p>
        </w:tc>
        <w:tc>
          <w:tcPr>
            <w:tcW w:w="0" w:type="auto"/>
            <w:tcBorders>
              <w:top w:val="single" w:sz="4" w:space="0" w:color="000000"/>
              <w:left w:val="single" w:sz="4" w:space="0" w:color="000000"/>
              <w:bottom w:val="single" w:sz="4" w:space="0" w:color="000000"/>
              <w:right w:val="single" w:sz="4" w:space="0" w:color="000000"/>
            </w:tcBorders>
            <w:hideMark/>
          </w:tcPr>
          <w:p w:rsidR="00F8241C" w:rsidRDefault="00F8241C" w:rsidP="00C6261A">
            <w:pPr>
              <w:jc w:val="center"/>
              <w:rPr>
                <w:b/>
                <w:szCs w:val="28"/>
              </w:rPr>
            </w:pPr>
            <w:r>
              <w:rPr>
                <w:b/>
                <w:szCs w:val="28"/>
              </w:rPr>
              <w:t>Сроки</w:t>
            </w:r>
          </w:p>
        </w:tc>
        <w:tc>
          <w:tcPr>
            <w:tcW w:w="0" w:type="auto"/>
            <w:tcBorders>
              <w:top w:val="single" w:sz="4" w:space="0" w:color="000000"/>
              <w:left w:val="single" w:sz="4" w:space="0" w:color="000000"/>
              <w:bottom w:val="single" w:sz="4" w:space="0" w:color="000000"/>
              <w:right w:val="single" w:sz="4" w:space="0" w:color="000000"/>
            </w:tcBorders>
            <w:hideMark/>
          </w:tcPr>
          <w:p w:rsidR="00F8241C" w:rsidRDefault="00F8241C" w:rsidP="00C6261A">
            <w:pPr>
              <w:jc w:val="center"/>
              <w:rPr>
                <w:b/>
                <w:szCs w:val="28"/>
              </w:rPr>
            </w:pPr>
            <w:r>
              <w:rPr>
                <w:b/>
                <w:szCs w:val="28"/>
              </w:rPr>
              <w:t>Результаты</w:t>
            </w:r>
          </w:p>
        </w:tc>
        <w:tc>
          <w:tcPr>
            <w:tcW w:w="0" w:type="auto"/>
            <w:tcBorders>
              <w:top w:val="single" w:sz="4" w:space="0" w:color="000000"/>
              <w:left w:val="single" w:sz="4" w:space="0" w:color="000000"/>
              <w:bottom w:val="single" w:sz="4" w:space="0" w:color="000000"/>
              <w:right w:val="single" w:sz="4" w:space="0" w:color="000000"/>
            </w:tcBorders>
            <w:hideMark/>
          </w:tcPr>
          <w:p w:rsidR="00F8241C" w:rsidRDefault="00F8241C" w:rsidP="00C6261A">
            <w:pPr>
              <w:jc w:val="center"/>
              <w:rPr>
                <w:b/>
                <w:szCs w:val="28"/>
              </w:rPr>
            </w:pPr>
            <w:r>
              <w:rPr>
                <w:b/>
                <w:szCs w:val="28"/>
              </w:rPr>
              <w:t>Ответственные</w:t>
            </w:r>
          </w:p>
        </w:tc>
      </w:tr>
      <w:tr w:rsidR="00F8241C" w:rsidTr="00F8241C">
        <w:tc>
          <w:tcPr>
            <w:tcW w:w="0" w:type="auto"/>
            <w:tcBorders>
              <w:top w:val="single" w:sz="4" w:space="0" w:color="000000"/>
              <w:left w:val="single" w:sz="4" w:space="0" w:color="000000"/>
              <w:bottom w:val="single" w:sz="4" w:space="0" w:color="000000"/>
              <w:right w:val="single" w:sz="4" w:space="0" w:color="000000"/>
            </w:tcBorders>
          </w:tcPr>
          <w:p w:rsidR="00F8241C" w:rsidRDefault="00F8241C" w:rsidP="00C6261A">
            <w:pPr>
              <w:tabs>
                <w:tab w:val="left" w:pos="993"/>
              </w:tabs>
              <w:rPr>
                <w:szCs w:val="28"/>
              </w:rPr>
            </w:pPr>
            <w:r>
              <w:rPr>
                <w:szCs w:val="28"/>
              </w:rPr>
              <w:t xml:space="preserve">1. Моделирование взаимодействия школы с различными социальными субъектами </w:t>
            </w:r>
          </w:p>
          <w:p w:rsidR="00F8241C" w:rsidRDefault="00F8241C" w:rsidP="00C6261A">
            <w:pPr>
              <w:rPr>
                <w:szCs w:val="28"/>
              </w:rPr>
            </w:pPr>
          </w:p>
        </w:tc>
        <w:tc>
          <w:tcPr>
            <w:tcW w:w="0" w:type="auto"/>
            <w:tcBorders>
              <w:top w:val="single" w:sz="4" w:space="0" w:color="000000"/>
              <w:left w:val="single" w:sz="4" w:space="0" w:color="000000"/>
              <w:bottom w:val="single" w:sz="4" w:space="0" w:color="000000"/>
              <w:right w:val="single" w:sz="4" w:space="0" w:color="000000"/>
            </w:tcBorders>
            <w:hideMark/>
          </w:tcPr>
          <w:p w:rsidR="00F8241C" w:rsidRDefault="00F8241C" w:rsidP="00C6261A">
            <w:pPr>
              <w:rPr>
                <w:szCs w:val="28"/>
              </w:rPr>
            </w:pPr>
            <w:r>
              <w:rPr>
                <w:szCs w:val="28"/>
              </w:rPr>
              <w:t xml:space="preserve">на основе анализа педагогами школы социально-педагогических потенциалов социальной среды: через анкетирование родителей, педагогов, изучение социальной среды района, </w:t>
            </w:r>
            <w:r w:rsidR="00CA3859">
              <w:rPr>
                <w:szCs w:val="28"/>
              </w:rPr>
              <w:t>посёлка</w:t>
            </w:r>
          </w:p>
        </w:tc>
        <w:tc>
          <w:tcPr>
            <w:tcW w:w="0" w:type="auto"/>
            <w:tcBorders>
              <w:top w:val="single" w:sz="4" w:space="0" w:color="000000"/>
              <w:left w:val="single" w:sz="4" w:space="0" w:color="000000"/>
              <w:bottom w:val="single" w:sz="4" w:space="0" w:color="000000"/>
              <w:right w:val="single" w:sz="4" w:space="0" w:color="000000"/>
            </w:tcBorders>
            <w:hideMark/>
          </w:tcPr>
          <w:p w:rsidR="00F8241C" w:rsidRDefault="00F8241C" w:rsidP="00C6261A">
            <w:pPr>
              <w:rPr>
                <w:szCs w:val="28"/>
              </w:rPr>
            </w:pPr>
            <w:r>
              <w:rPr>
                <w:szCs w:val="28"/>
              </w:rPr>
              <w:t>сентябрь 201</w:t>
            </w:r>
            <w:r w:rsidR="00CA3859">
              <w:rPr>
                <w:szCs w:val="28"/>
              </w:rPr>
              <w:t>7</w:t>
            </w:r>
            <w:r>
              <w:rPr>
                <w:szCs w:val="28"/>
              </w:rPr>
              <w:t xml:space="preserve"> – май 201</w:t>
            </w:r>
            <w:r w:rsidR="00CA3859">
              <w:rPr>
                <w:szCs w:val="28"/>
              </w:rPr>
              <w:t>8</w:t>
            </w:r>
          </w:p>
        </w:tc>
        <w:tc>
          <w:tcPr>
            <w:tcW w:w="0" w:type="auto"/>
            <w:tcBorders>
              <w:top w:val="single" w:sz="4" w:space="0" w:color="000000"/>
              <w:left w:val="single" w:sz="4" w:space="0" w:color="000000"/>
              <w:bottom w:val="single" w:sz="4" w:space="0" w:color="000000"/>
              <w:right w:val="single" w:sz="4" w:space="0" w:color="000000"/>
            </w:tcBorders>
            <w:hideMark/>
          </w:tcPr>
          <w:p w:rsidR="00F8241C" w:rsidRDefault="00F8241C" w:rsidP="00C6261A">
            <w:pPr>
              <w:rPr>
                <w:szCs w:val="28"/>
              </w:rPr>
            </w:pPr>
            <w:r>
              <w:rPr>
                <w:szCs w:val="28"/>
              </w:rPr>
              <w:t xml:space="preserve">Результаты социологического исследования (выявленные приоритеты в воспитательной работе школы) – </w:t>
            </w:r>
            <w:r>
              <w:rPr>
                <w:b/>
                <w:szCs w:val="28"/>
              </w:rPr>
              <w:t>отчёт до 15 мая 201</w:t>
            </w:r>
            <w:r w:rsidR="00CA3859">
              <w:rPr>
                <w:b/>
                <w:szCs w:val="28"/>
              </w:rPr>
              <w:t>8</w:t>
            </w:r>
          </w:p>
        </w:tc>
        <w:tc>
          <w:tcPr>
            <w:tcW w:w="0" w:type="auto"/>
            <w:tcBorders>
              <w:top w:val="single" w:sz="4" w:space="0" w:color="000000"/>
              <w:left w:val="single" w:sz="4" w:space="0" w:color="000000"/>
              <w:bottom w:val="single" w:sz="4" w:space="0" w:color="000000"/>
              <w:right w:val="single" w:sz="4" w:space="0" w:color="000000"/>
            </w:tcBorders>
            <w:hideMark/>
          </w:tcPr>
          <w:p w:rsidR="00F8241C" w:rsidRDefault="00F8241C" w:rsidP="00C6261A">
            <w:pPr>
              <w:rPr>
                <w:szCs w:val="28"/>
              </w:rPr>
            </w:pPr>
            <w:r>
              <w:rPr>
                <w:szCs w:val="28"/>
              </w:rPr>
              <w:t>зам. директора по ВР</w:t>
            </w:r>
          </w:p>
          <w:p w:rsidR="00F8241C" w:rsidRDefault="00F8241C" w:rsidP="00C6261A">
            <w:pPr>
              <w:rPr>
                <w:szCs w:val="28"/>
              </w:rPr>
            </w:pPr>
            <w:r>
              <w:rPr>
                <w:szCs w:val="28"/>
              </w:rPr>
              <w:t>классные руководители</w:t>
            </w:r>
          </w:p>
          <w:p w:rsidR="00F8241C" w:rsidRDefault="00F8241C" w:rsidP="00C6261A">
            <w:pPr>
              <w:rPr>
                <w:szCs w:val="28"/>
              </w:rPr>
            </w:pPr>
            <w:r>
              <w:rPr>
                <w:szCs w:val="28"/>
              </w:rPr>
              <w:t>педагоги, осуществляющие внеурочную деятельность</w:t>
            </w:r>
          </w:p>
        </w:tc>
      </w:tr>
      <w:tr w:rsidR="00F8241C" w:rsidTr="00F8241C">
        <w:tc>
          <w:tcPr>
            <w:tcW w:w="0" w:type="auto"/>
            <w:tcBorders>
              <w:top w:val="single" w:sz="4" w:space="0" w:color="000000"/>
              <w:left w:val="single" w:sz="4" w:space="0" w:color="000000"/>
              <w:bottom w:val="single" w:sz="4" w:space="0" w:color="000000"/>
              <w:right w:val="single" w:sz="4" w:space="0" w:color="000000"/>
            </w:tcBorders>
            <w:hideMark/>
          </w:tcPr>
          <w:p w:rsidR="00F8241C" w:rsidRDefault="00F8241C" w:rsidP="00C6261A">
            <w:pPr>
              <w:rPr>
                <w:szCs w:val="28"/>
              </w:rPr>
            </w:pPr>
            <w:r>
              <w:rPr>
                <w:szCs w:val="28"/>
              </w:rPr>
              <w:t xml:space="preserve">2. Проектирование партнерства школы с различными социальными субъектами </w:t>
            </w:r>
          </w:p>
        </w:tc>
        <w:tc>
          <w:tcPr>
            <w:tcW w:w="0" w:type="auto"/>
            <w:tcBorders>
              <w:top w:val="single" w:sz="4" w:space="0" w:color="000000"/>
              <w:left w:val="single" w:sz="4" w:space="0" w:color="000000"/>
              <w:bottom w:val="single" w:sz="4" w:space="0" w:color="000000"/>
              <w:right w:val="single" w:sz="4" w:space="0" w:color="000000"/>
            </w:tcBorders>
            <w:hideMark/>
          </w:tcPr>
          <w:p w:rsidR="00F8241C" w:rsidRDefault="00F8241C" w:rsidP="00C6261A">
            <w:pPr>
              <w:rPr>
                <w:szCs w:val="28"/>
              </w:rPr>
            </w:pPr>
            <w:r>
              <w:rPr>
                <w:szCs w:val="28"/>
              </w:rPr>
              <w:t>в результате переговоров администрации формирование договорных отношений с предприятиями, общественными объединениями, организациями дополнительного образования и другими субъектами</w:t>
            </w:r>
          </w:p>
        </w:tc>
        <w:tc>
          <w:tcPr>
            <w:tcW w:w="0" w:type="auto"/>
            <w:tcBorders>
              <w:top w:val="single" w:sz="4" w:space="0" w:color="000000"/>
              <w:left w:val="single" w:sz="4" w:space="0" w:color="000000"/>
              <w:bottom w:val="single" w:sz="4" w:space="0" w:color="000000"/>
              <w:right w:val="single" w:sz="4" w:space="0" w:color="000000"/>
            </w:tcBorders>
            <w:hideMark/>
          </w:tcPr>
          <w:p w:rsidR="00F8241C" w:rsidRDefault="00F8241C" w:rsidP="00C6261A">
            <w:pPr>
              <w:rPr>
                <w:szCs w:val="28"/>
              </w:rPr>
            </w:pPr>
            <w:r>
              <w:rPr>
                <w:szCs w:val="28"/>
              </w:rPr>
              <w:t>сентябрь 201</w:t>
            </w:r>
            <w:r w:rsidR="00CA3859">
              <w:rPr>
                <w:szCs w:val="28"/>
              </w:rPr>
              <w:t>8</w:t>
            </w:r>
            <w:r>
              <w:rPr>
                <w:szCs w:val="28"/>
              </w:rPr>
              <w:t xml:space="preserve"> – май 20</w:t>
            </w:r>
            <w:r w:rsidR="00CA3859">
              <w:rPr>
                <w:szCs w:val="28"/>
              </w:rPr>
              <w:t>22</w:t>
            </w:r>
          </w:p>
        </w:tc>
        <w:tc>
          <w:tcPr>
            <w:tcW w:w="0" w:type="auto"/>
            <w:tcBorders>
              <w:top w:val="single" w:sz="4" w:space="0" w:color="000000"/>
              <w:left w:val="single" w:sz="4" w:space="0" w:color="000000"/>
              <w:bottom w:val="single" w:sz="4" w:space="0" w:color="000000"/>
              <w:right w:val="single" w:sz="4" w:space="0" w:color="000000"/>
            </w:tcBorders>
            <w:hideMark/>
          </w:tcPr>
          <w:p w:rsidR="00F8241C" w:rsidRDefault="00F8241C" w:rsidP="00C6261A">
            <w:pPr>
              <w:rPr>
                <w:szCs w:val="28"/>
              </w:rPr>
            </w:pPr>
            <w:r>
              <w:rPr>
                <w:szCs w:val="28"/>
              </w:rPr>
              <w:t>Договоры  с социальными партнерами на оказание дополнительных образовательных услуг</w:t>
            </w:r>
          </w:p>
        </w:tc>
        <w:tc>
          <w:tcPr>
            <w:tcW w:w="0" w:type="auto"/>
            <w:tcBorders>
              <w:top w:val="single" w:sz="4" w:space="0" w:color="000000"/>
              <w:left w:val="single" w:sz="4" w:space="0" w:color="000000"/>
              <w:bottom w:val="single" w:sz="4" w:space="0" w:color="000000"/>
              <w:right w:val="single" w:sz="4" w:space="0" w:color="000000"/>
            </w:tcBorders>
            <w:hideMark/>
          </w:tcPr>
          <w:p w:rsidR="00F8241C" w:rsidRDefault="00F8241C" w:rsidP="00C6261A">
            <w:pPr>
              <w:rPr>
                <w:szCs w:val="28"/>
              </w:rPr>
            </w:pPr>
            <w:r>
              <w:rPr>
                <w:szCs w:val="28"/>
              </w:rPr>
              <w:t>зам. директора по ВР</w:t>
            </w:r>
          </w:p>
          <w:p w:rsidR="00F8241C" w:rsidRDefault="00F8241C" w:rsidP="00C6261A">
            <w:pPr>
              <w:rPr>
                <w:szCs w:val="28"/>
              </w:rPr>
            </w:pPr>
            <w:r>
              <w:rPr>
                <w:szCs w:val="28"/>
              </w:rPr>
              <w:t>классные руководители</w:t>
            </w:r>
          </w:p>
          <w:p w:rsidR="00F8241C" w:rsidRDefault="00F8241C" w:rsidP="00C6261A">
            <w:pPr>
              <w:rPr>
                <w:szCs w:val="28"/>
              </w:rPr>
            </w:pPr>
            <w:r>
              <w:rPr>
                <w:szCs w:val="28"/>
              </w:rPr>
              <w:t>педагоги, осуществляющие внеурочную деятельность</w:t>
            </w:r>
          </w:p>
        </w:tc>
      </w:tr>
      <w:tr w:rsidR="00F8241C" w:rsidTr="00F8241C">
        <w:tc>
          <w:tcPr>
            <w:tcW w:w="0" w:type="auto"/>
            <w:tcBorders>
              <w:top w:val="single" w:sz="4" w:space="0" w:color="000000"/>
              <w:left w:val="single" w:sz="4" w:space="0" w:color="000000"/>
              <w:bottom w:val="single" w:sz="4" w:space="0" w:color="000000"/>
              <w:right w:val="single" w:sz="4" w:space="0" w:color="000000"/>
            </w:tcBorders>
            <w:hideMark/>
          </w:tcPr>
          <w:p w:rsidR="00F8241C" w:rsidRDefault="00F8241C" w:rsidP="00C6261A">
            <w:pPr>
              <w:rPr>
                <w:szCs w:val="28"/>
              </w:rPr>
            </w:pPr>
            <w:r>
              <w:rPr>
                <w:szCs w:val="28"/>
              </w:rPr>
              <w:t xml:space="preserve">3. Осуществление социальной деятельности </w:t>
            </w:r>
          </w:p>
        </w:tc>
        <w:tc>
          <w:tcPr>
            <w:tcW w:w="0" w:type="auto"/>
            <w:tcBorders>
              <w:top w:val="single" w:sz="4" w:space="0" w:color="000000"/>
              <w:left w:val="single" w:sz="4" w:space="0" w:color="000000"/>
              <w:bottom w:val="single" w:sz="4" w:space="0" w:color="000000"/>
              <w:right w:val="single" w:sz="4" w:space="0" w:color="000000"/>
            </w:tcBorders>
            <w:hideMark/>
          </w:tcPr>
          <w:p w:rsidR="00F8241C" w:rsidRDefault="00F8241C" w:rsidP="00C6261A">
            <w:pPr>
              <w:rPr>
                <w:szCs w:val="28"/>
              </w:rPr>
            </w:pPr>
            <w:r>
              <w:rPr>
                <w:szCs w:val="28"/>
              </w:rPr>
              <w:t>в процессе реализации договоров школы с социаль</w:t>
            </w:r>
            <w:r w:rsidR="00CA3859">
              <w:rPr>
                <w:szCs w:val="28"/>
              </w:rPr>
              <w:t xml:space="preserve">ными партнерами: детский клуб, </w:t>
            </w:r>
            <w:r>
              <w:rPr>
                <w:szCs w:val="28"/>
              </w:rPr>
              <w:t>центры ДО, музеи, театры, туристические агентства, производственные предприятия, учреждения среднего и высшего профессионального образования</w:t>
            </w:r>
          </w:p>
        </w:tc>
        <w:tc>
          <w:tcPr>
            <w:tcW w:w="0" w:type="auto"/>
            <w:tcBorders>
              <w:top w:val="single" w:sz="4" w:space="0" w:color="000000"/>
              <w:left w:val="single" w:sz="4" w:space="0" w:color="000000"/>
              <w:bottom w:val="single" w:sz="4" w:space="0" w:color="000000"/>
              <w:right w:val="single" w:sz="4" w:space="0" w:color="000000"/>
            </w:tcBorders>
            <w:hideMark/>
          </w:tcPr>
          <w:p w:rsidR="00F8241C" w:rsidRDefault="00CA3859" w:rsidP="00C6261A">
            <w:pPr>
              <w:rPr>
                <w:szCs w:val="28"/>
              </w:rPr>
            </w:pPr>
            <w:r>
              <w:rPr>
                <w:szCs w:val="28"/>
              </w:rPr>
              <w:t>сентябрь 2018 – май 2022</w:t>
            </w:r>
          </w:p>
        </w:tc>
        <w:tc>
          <w:tcPr>
            <w:tcW w:w="0" w:type="auto"/>
            <w:tcBorders>
              <w:top w:val="single" w:sz="4" w:space="0" w:color="000000"/>
              <w:left w:val="single" w:sz="4" w:space="0" w:color="000000"/>
              <w:bottom w:val="single" w:sz="4" w:space="0" w:color="000000"/>
              <w:right w:val="single" w:sz="4" w:space="0" w:color="000000"/>
            </w:tcBorders>
            <w:hideMark/>
          </w:tcPr>
          <w:p w:rsidR="00F8241C" w:rsidRDefault="00F8241C" w:rsidP="00C6261A">
            <w:pPr>
              <w:rPr>
                <w:szCs w:val="28"/>
              </w:rPr>
            </w:pPr>
            <w:r>
              <w:rPr>
                <w:szCs w:val="28"/>
              </w:rPr>
              <w:t>Планы мероприятий внеурочной деятельности (</w:t>
            </w:r>
            <w:r w:rsidR="00CA3859">
              <w:rPr>
                <w:szCs w:val="28"/>
              </w:rPr>
              <w:t>утверждаются каждый учебный год)</w:t>
            </w:r>
          </w:p>
        </w:tc>
        <w:tc>
          <w:tcPr>
            <w:tcW w:w="0" w:type="auto"/>
            <w:tcBorders>
              <w:top w:val="single" w:sz="4" w:space="0" w:color="000000"/>
              <w:left w:val="single" w:sz="4" w:space="0" w:color="000000"/>
              <w:bottom w:val="single" w:sz="4" w:space="0" w:color="000000"/>
              <w:right w:val="single" w:sz="4" w:space="0" w:color="000000"/>
            </w:tcBorders>
            <w:hideMark/>
          </w:tcPr>
          <w:p w:rsidR="00F8241C" w:rsidRDefault="00F8241C" w:rsidP="00C6261A">
            <w:pPr>
              <w:rPr>
                <w:szCs w:val="28"/>
              </w:rPr>
            </w:pPr>
            <w:r>
              <w:rPr>
                <w:szCs w:val="28"/>
              </w:rPr>
              <w:t>зам. директора по ВР</w:t>
            </w:r>
          </w:p>
          <w:p w:rsidR="00F8241C" w:rsidRDefault="00F8241C" w:rsidP="00C6261A">
            <w:pPr>
              <w:rPr>
                <w:szCs w:val="28"/>
              </w:rPr>
            </w:pPr>
            <w:r>
              <w:rPr>
                <w:szCs w:val="28"/>
              </w:rPr>
              <w:t>классные руководители</w:t>
            </w:r>
          </w:p>
          <w:p w:rsidR="00F8241C" w:rsidRDefault="00F8241C" w:rsidP="00C6261A">
            <w:pPr>
              <w:rPr>
                <w:szCs w:val="28"/>
              </w:rPr>
            </w:pPr>
            <w:r>
              <w:rPr>
                <w:szCs w:val="28"/>
              </w:rPr>
              <w:t>педагоги, осуществляющие внеурочную деятельность</w:t>
            </w:r>
          </w:p>
        </w:tc>
      </w:tr>
      <w:tr w:rsidR="00CA3859" w:rsidTr="00F8241C">
        <w:tc>
          <w:tcPr>
            <w:tcW w:w="0" w:type="auto"/>
            <w:tcBorders>
              <w:top w:val="single" w:sz="4" w:space="0" w:color="000000"/>
              <w:left w:val="single" w:sz="4" w:space="0" w:color="000000"/>
              <w:bottom w:val="single" w:sz="4" w:space="0" w:color="000000"/>
              <w:right w:val="single" w:sz="4" w:space="0" w:color="000000"/>
            </w:tcBorders>
            <w:hideMark/>
          </w:tcPr>
          <w:p w:rsidR="00CA3859" w:rsidRDefault="00CA3859" w:rsidP="00C6261A">
            <w:pPr>
              <w:rPr>
                <w:szCs w:val="28"/>
              </w:rPr>
            </w:pPr>
            <w:r>
              <w:rPr>
                <w:szCs w:val="28"/>
              </w:rPr>
              <w:t xml:space="preserve">4. Формирование в школе и в окружающей социальной среде атмосферы, поддерживающей созидательный социальный опыт обучающихся, формирующей конструктивные ожидания и позитивные образцы поведения </w:t>
            </w:r>
          </w:p>
        </w:tc>
        <w:tc>
          <w:tcPr>
            <w:tcW w:w="0" w:type="auto"/>
            <w:tcBorders>
              <w:top w:val="single" w:sz="4" w:space="0" w:color="000000"/>
              <w:left w:val="single" w:sz="4" w:space="0" w:color="000000"/>
              <w:bottom w:val="single" w:sz="4" w:space="0" w:color="000000"/>
              <w:right w:val="single" w:sz="4" w:space="0" w:color="000000"/>
            </w:tcBorders>
            <w:hideMark/>
          </w:tcPr>
          <w:p w:rsidR="00CA3859" w:rsidRDefault="00CA3859" w:rsidP="00C6261A">
            <w:pPr>
              <w:rPr>
                <w:szCs w:val="28"/>
              </w:rPr>
            </w:pPr>
            <w:r>
              <w:rPr>
                <w:szCs w:val="28"/>
              </w:rPr>
              <w:t xml:space="preserve"> - разработка и реализация социальных проектов (разрабатываются на один или несколько лет);</w:t>
            </w:r>
          </w:p>
          <w:p w:rsidR="00CA3859" w:rsidRDefault="00CA3859" w:rsidP="00C6261A">
            <w:pPr>
              <w:rPr>
                <w:szCs w:val="28"/>
              </w:rPr>
            </w:pPr>
            <w:r>
              <w:rPr>
                <w:szCs w:val="28"/>
              </w:rPr>
              <w:t>через анкетирование родителей, учащихся, педагогов классным руководителем, психологом, социальным педагогом будет отслеживаться эффективность сотрудничества с различными социальными объектами в процессе социализации учащихся</w:t>
            </w:r>
          </w:p>
        </w:tc>
        <w:tc>
          <w:tcPr>
            <w:tcW w:w="0" w:type="auto"/>
            <w:tcBorders>
              <w:top w:val="single" w:sz="4" w:space="0" w:color="000000"/>
              <w:left w:val="single" w:sz="4" w:space="0" w:color="000000"/>
              <w:bottom w:val="single" w:sz="4" w:space="0" w:color="000000"/>
              <w:right w:val="single" w:sz="4" w:space="0" w:color="000000"/>
            </w:tcBorders>
            <w:hideMark/>
          </w:tcPr>
          <w:p w:rsidR="00CA3859" w:rsidRDefault="00CA3859" w:rsidP="00C6261A">
            <w:r w:rsidRPr="003A752B">
              <w:rPr>
                <w:szCs w:val="28"/>
              </w:rPr>
              <w:t>сентябрь 2018 – май 2022</w:t>
            </w:r>
          </w:p>
        </w:tc>
        <w:tc>
          <w:tcPr>
            <w:tcW w:w="0" w:type="auto"/>
            <w:tcBorders>
              <w:top w:val="single" w:sz="4" w:space="0" w:color="000000"/>
              <w:left w:val="single" w:sz="4" w:space="0" w:color="000000"/>
              <w:bottom w:val="single" w:sz="4" w:space="0" w:color="000000"/>
              <w:right w:val="single" w:sz="4" w:space="0" w:color="000000"/>
            </w:tcBorders>
          </w:tcPr>
          <w:p w:rsidR="00CA3859" w:rsidRDefault="00CA3859" w:rsidP="00C6261A">
            <w:pPr>
              <w:rPr>
                <w:szCs w:val="28"/>
              </w:rPr>
            </w:pPr>
            <w:r>
              <w:rPr>
                <w:szCs w:val="28"/>
              </w:rPr>
              <w:t>Социально-образовательный проект на 2018-2019 уч.год «Основы рукоделия и кулинарии»</w:t>
            </w:r>
          </w:p>
          <w:p w:rsidR="00CA3859" w:rsidRDefault="00CA3859" w:rsidP="00C6261A">
            <w:pPr>
              <w:rPr>
                <w:szCs w:val="28"/>
              </w:rPr>
            </w:pPr>
            <w:r>
              <w:rPr>
                <w:szCs w:val="28"/>
              </w:rPr>
              <w:t xml:space="preserve">(для девочек из неблагополучных семей) – </w:t>
            </w:r>
            <w:r>
              <w:rPr>
                <w:b/>
                <w:szCs w:val="28"/>
              </w:rPr>
              <w:t>Приложение 2.3.3</w:t>
            </w:r>
          </w:p>
          <w:p w:rsidR="00CA3859" w:rsidRDefault="00CA3859" w:rsidP="00C6261A">
            <w:pPr>
              <w:rPr>
                <w:szCs w:val="28"/>
              </w:rPr>
            </w:pPr>
            <w:r>
              <w:rPr>
                <w:szCs w:val="28"/>
              </w:rPr>
              <w:t>Социальные проекты 2019-2022 (будут разработаны дополнительно в зависимости от выявленных приоритетов)</w:t>
            </w:r>
          </w:p>
          <w:p w:rsidR="00CA3859" w:rsidRDefault="00CA3859" w:rsidP="00C6261A">
            <w:pPr>
              <w:rPr>
                <w:szCs w:val="28"/>
              </w:rPr>
            </w:pPr>
          </w:p>
        </w:tc>
        <w:tc>
          <w:tcPr>
            <w:tcW w:w="0" w:type="auto"/>
            <w:tcBorders>
              <w:top w:val="single" w:sz="4" w:space="0" w:color="000000"/>
              <w:left w:val="single" w:sz="4" w:space="0" w:color="000000"/>
              <w:bottom w:val="single" w:sz="4" w:space="0" w:color="000000"/>
              <w:right w:val="single" w:sz="4" w:space="0" w:color="000000"/>
            </w:tcBorders>
            <w:hideMark/>
          </w:tcPr>
          <w:p w:rsidR="00CA3859" w:rsidRDefault="00CA3859" w:rsidP="00C6261A">
            <w:pPr>
              <w:rPr>
                <w:szCs w:val="28"/>
              </w:rPr>
            </w:pPr>
            <w:r>
              <w:rPr>
                <w:szCs w:val="28"/>
              </w:rPr>
              <w:t>зам. директора по ВР</w:t>
            </w:r>
          </w:p>
          <w:p w:rsidR="00CA3859" w:rsidRDefault="00CA3859" w:rsidP="00C6261A">
            <w:pPr>
              <w:rPr>
                <w:szCs w:val="28"/>
              </w:rPr>
            </w:pPr>
            <w:r>
              <w:rPr>
                <w:szCs w:val="28"/>
              </w:rPr>
              <w:t>педагог, осуществляющий реализацию программы «Домоводство»</w:t>
            </w:r>
          </w:p>
          <w:p w:rsidR="00CA3859" w:rsidRDefault="00CA3859" w:rsidP="00C6261A">
            <w:pPr>
              <w:rPr>
                <w:szCs w:val="28"/>
              </w:rPr>
            </w:pPr>
            <w:r>
              <w:rPr>
                <w:szCs w:val="28"/>
              </w:rPr>
              <w:t>педагоги, осуществляющие реализацию социальных проектов</w:t>
            </w:r>
          </w:p>
        </w:tc>
      </w:tr>
      <w:tr w:rsidR="00CA3859" w:rsidTr="00F8241C">
        <w:tc>
          <w:tcPr>
            <w:tcW w:w="0" w:type="auto"/>
            <w:tcBorders>
              <w:top w:val="single" w:sz="4" w:space="0" w:color="000000"/>
              <w:left w:val="single" w:sz="4" w:space="0" w:color="000000"/>
              <w:bottom w:val="single" w:sz="4" w:space="0" w:color="000000"/>
              <w:right w:val="single" w:sz="4" w:space="0" w:color="000000"/>
            </w:tcBorders>
            <w:hideMark/>
          </w:tcPr>
          <w:p w:rsidR="00CA3859" w:rsidRDefault="00CA3859" w:rsidP="00C6261A">
            <w:pPr>
              <w:rPr>
                <w:szCs w:val="28"/>
              </w:rPr>
            </w:pPr>
            <w:r>
              <w:rPr>
                <w:szCs w:val="28"/>
              </w:rPr>
              <w:t>5. Организация рефлексии социальных взаимодействий и взаимоотношений с различными субъектами в системе общественных отношений, в том числе с использованием дневников самонаблюдения и электронных дневников в сети Интернет</w:t>
            </w:r>
          </w:p>
        </w:tc>
        <w:tc>
          <w:tcPr>
            <w:tcW w:w="0" w:type="auto"/>
            <w:tcBorders>
              <w:top w:val="single" w:sz="4" w:space="0" w:color="000000"/>
              <w:left w:val="single" w:sz="4" w:space="0" w:color="000000"/>
              <w:bottom w:val="single" w:sz="4" w:space="0" w:color="000000"/>
              <w:right w:val="single" w:sz="4" w:space="0" w:color="000000"/>
            </w:tcBorders>
            <w:hideMark/>
          </w:tcPr>
          <w:p w:rsidR="00CA3859" w:rsidRDefault="00CA3859" w:rsidP="00C6261A">
            <w:pPr>
              <w:rPr>
                <w:szCs w:val="28"/>
              </w:rPr>
            </w:pPr>
            <w:r>
              <w:rPr>
                <w:szCs w:val="28"/>
              </w:rPr>
              <w:t>презентации совместных мероприятий, дневники впечатлений, организация круглых столов с социальными партнерами</w:t>
            </w:r>
          </w:p>
        </w:tc>
        <w:tc>
          <w:tcPr>
            <w:tcW w:w="0" w:type="auto"/>
            <w:tcBorders>
              <w:top w:val="single" w:sz="4" w:space="0" w:color="000000"/>
              <w:left w:val="single" w:sz="4" w:space="0" w:color="000000"/>
              <w:bottom w:val="single" w:sz="4" w:space="0" w:color="000000"/>
              <w:right w:val="single" w:sz="4" w:space="0" w:color="000000"/>
            </w:tcBorders>
          </w:tcPr>
          <w:p w:rsidR="00CA3859" w:rsidRDefault="00CA3859" w:rsidP="00C6261A">
            <w:r w:rsidRPr="003A752B">
              <w:rPr>
                <w:szCs w:val="28"/>
              </w:rPr>
              <w:t>сентябрь 2018 – май 2022</w:t>
            </w:r>
          </w:p>
        </w:tc>
        <w:tc>
          <w:tcPr>
            <w:tcW w:w="0" w:type="auto"/>
            <w:tcBorders>
              <w:top w:val="single" w:sz="4" w:space="0" w:color="000000"/>
              <w:left w:val="single" w:sz="4" w:space="0" w:color="000000"/>
              <w:bottom w:val="single" w:sz="4" w:space="0" w:color="000000"/>
              <w:right w:val="single" w:sz="4" w:space="0" w:color="000000"/>
            </w:tcBorders>
            <w:hideMark/>
          </w:tcPr>
          <w:p w:rsidR="00CA3859" w:rsidRDefault="00CA3859" w:rsidP="00C6261A">
            <w:pPr>
              <w:rPr>
                <w:szCs w:val="28"/>
              </w:rPr>
            </w:pPr>
            <w:r>
              <w:rPr>
                <w:szCs w:val="28"/>
              </w:rPr>
              <w:t xml:space="preserve">фотоотчеты </w:t>
            </w:r>
            <w:r w:rsidR="00DC3E9C">
              <w:rPr>
                <w:szCs w:val="28"/>
              </w:rPr>
              <w:t xml:space="preserve">на сайте школы </w:t>
            </w:r>
            <w:r>
              <w:rPr>
                <w:szCs w:val="28"/>
              </w:rPr>
              <w:t xml:space="preserve">о посещении различных предприятий (ежемесячно), </w:t>
            </w:r>
          </w:p>
          <w:p w:rsidR="00CA3859" w:rsidRDefault="00CA3859" w:rsidP="00C6261A">
            <w:pPr>
              <w:rPr>
                <w:szCs w:val="28"/>
              </w:rPr>
            </w:pPr>
            <w:r>
              <w:rPr>
                <w:szCs w:val="28"/>
              </w:rPr>
              <w:t>творческие отчеты классных руководителей (в конце года),</w:t>
            </w:r>
          </w:p>
        </w:tc>
        <w:tc>
          <w:tcPr>
            <w:tcW w:w="0" w:type="auto"/>
            <w:tcBorders>
              <w:top w:val="single" w:sz="4" w:space="0" w:color="000000"/>
              <w:left w:val="single" w:sz="4" w:space="0" w:color="000000"/>
              <w:bottom w:val="single" w:sz="4" w:space="0" w:color="000000"/>
              <w:right w:val="single" w:sz="4" w:space="0" w:color="000000"/>
            </w:tcBorders>
            <w:hideMark/>
          </w:tcPr>
          <w:p w:rsidR="00CA3859" w:rsidRDefault="00CA3859" w:rsidP="00C6261A">
            <w:pPr>
              <w:rPr>
                <w:szCs w:val="28"/>
              </w:rPr>
            </w:pPr>
            <w:r>
              <w:rPr>
                <w:szCs w:val="28"/>
              </w:rPr>
              <w:t>зам. директора по ВР</w:t>
            </w:r>
          </w:p>
          <w:p w:rsidR="00CA3859" w:rsidRDefault="00CA3859" w:rsidP="00C6261A">
            <w:pPr>
              <w:rPr>
                <w:szCs w:val="28"/>
              </w:rPr>
            </w:pPr>
            <w:r>
              <w:rPr>
                <w:szCs w:val="28"/>
              </w:rPr>
              <w:t>классные руководители</w:t>
            </w:r>
          </w:p>
          <w:p w:rsidR="00CA3859" w:rsidRDefault="00CA3859" w:rsidP="00C6261A">
            <w:pPr>
              <w:rPr>
                <w:szCs w:val="28"/>
              </w:rPr>
            </w:pPr>
            <w:r>
              <w:rPr>
                <w:szCs w:val="28"/>
              </w:rPr>
              <w:t>педагоги, осуществляющие внеурочную деятельность</w:t>
            </w:r>
          </w:p>
        </w:tc>
      </w:tr>
      <w:tr w:rsidR="00DC3E9C" w:rsidTr="00F8241C">
        <w:tc>
          <w:tcPr>
            <w:tcW w:w="0" w:type="auto"/>
            <w:tcBorders>
              <w:top w:val="single" w:sz="4" w:space="0" w:color="000000"/>
              <w:left w:val="single" w:sz="4" w:space="0" w:color="000000"/>
              <w:bottom w:val="single" w:sz="4" w:space="0" w:color="000000"/>
              <w:right w:val="single" w:sz="4" w:space="0" w:color="000000"/>
            </w:tcBorders>
            <w:hideMark/>
          </w:tcPr>
          <w:p w:rsidR="00DC3E9C" w:rsidRDefault="00DC3E9C" w:rsidP="00C6261A">
            <w:pPr>
              <w:rPr>
                <w:szCs w:val="28"/>
              </w:rPr>
            </w:pPr>
            <w:r>
              <w:rPr>
                <w:szCs w:val="28"/>
              </w:rPr>
              <w:t>6. Обеспечение разнообразия социальной деятельности по содержанию (общение, познание, игра, спорт, труд), формам организации, возможному характеру участия (увлечение (хобби), общественная активность, социальное лидерство)</w:t>
            </w:r>
          </w:p>
          <w:p w:rsidR="00DC3E9C" w:rsidRDefault="00DC3E9C" w:rsidP="00C6261A">
            <w:pPr>
              <w:rPr>
                <w:szCs w:val="28"/>
              </w:rPr>
            </w:pPr>
          </w:p>
        </w:tc>
        <w:tc>
          <w:tcPr>
            <w:tcW w:w="0" w:type="auto"/>
            <w:tcBorders>
              <w:top w:val="single" w:sz="4" w:space="0" w:color="000000"/>
              <w:left w:val="single" w:sz="4" w:space="0" w:color="000000"/>
              <w:bottom w:val="single" w:sz="4" w:space="0" w:color="000000"/>
              <w:right w:val="single" w:sz="4" w:space="0" w:color="000000"/>
            </w:tcBorders>
            <w:hideMark/>
          </w:tcPr>
          <w:p w:rsidR="00DC3E9C" w:rsidRDefault="00DC3E9C" w:rsidP="00C6261A">
            <w:pPr>
              <w:rPr>
                <w:szCs w:val="28"/>
              </w:rPr>
            </w:pPr>
            <w:r>
              <w:rPr>
                <w:szCs w:val="28"/>
              </w:rPr>
              <w:t>активное вовлечение учащихся и родителей (законных представителей) в разнообразные социальные проекты и акции разного уровня, в том числе с привлечением средств СМИ, Интернет-ресурсов</w:t>
            </w:r>
          </w:p>
        </w:tc>
        <w:tc>
          <w:tcPr>
            <w:tcW w:w="0" w:type="auto"/>
            <w:tcBorders>
              <w:top w:val="single" w:sz="4" w:space="0" w:color="000000"/>
              <w:left w:val="single" w:sz="4" w:space="0" w:color="000000"/>
              <w:bottom w:val="single" w:sz="4" w:space="0" w:color="000000"/>
              <w:right w:val="single" w:sz="4" w:space="0" w:color="000000"/>
            </w:tcBorders>
          </w:tcPr>
          <w:p w:rsidR="00DC3E9C" w:rsidRDefault="00DC3E9C" w:rsidP="00C6261A">
            <w:r w:rsidRPr="007E4142">
              <w:rPr>
                <w:szCs w:val="28"/>
              </w:rPr>
              <w:t>сентябрь 2018 – май 2022</w:t>
            </w:r>
          </w:p>
        </w:tc>
        <w:tc>
          <w:tcPr>
            <w:tcW w:w="0" w:type="auto"/>
            <w:tcBorders>
              <w:top w:val="single" w:sz="4" w:space="0" w:color="000000"/>
              <w:left w:val="single" w:sz="4" w:space="0" w:color="000000"/>
              <w:bottom w:val="single" w:sz="4" w:space="0" w:color="000000"/>
              <w:right w:val="single" w:sz="4" w:space="0" w:color="000000"/>
            </w:tcBorders>
            <w:hideMark/>
          </w:tcPr>
          <w:p w:rsidR="00DC3E9C" w:rsidRDefault="00DC3E9C" w:rsidP="00C6261A">
            <w:pPr>
              <w:rPr>
                <w:szCs w:val="28"/>
              </w:rPr>
            </w:pPr>
            <w:r>
              <w:rPr>
                <w:szCs w:val="28"/>
              </w:rPr>
              <w:t>Перечень предложений социальных акций, проектов разного уровня для учащихся и родителей (законных представителей) на каждый учебный год</w:t>
            </w:r>
          </w:p>
        </w:tc>
        <w:tc>
          <w:tcPr>
            <w:tcW w:w="0" w:type="auto"/>
            <w:tcBorders>
              <w:top w:val="single" w:sz="4" w:space="0" w:color="000000"/>
              <w:left w:val="single" w:sz="4" w:space="0" w:color="000000"/>
              <w:bottom w:val="single" w:sz="4" w:space="0" w:color="000000"/>
              <w:right w:val="single" w:sz="4" w:space="0" w:color="000000"/>
            </w:tcBorders>
          </w:tcPr>
          <w:p w:rsidR="00DC3E9C" w:rsidRDefault="00DC3E9C" w:rsidP="00C6261A">
            <w:pPr>
              <w:rPr>
                <w:szCs w:val="28"/>
              </w:rPr>
            </w:pPr>
            <w:r>
              <w:rPr>
                <w:szCs w:val="28"/>
              </w:rPr>
              <w:t>администрация школы</w:t>
            </w:r>
          </w:p>
          <w:p w:rsidR="00DC3E9C" w:rsidRDefault="00DC3E9C" w:rsidP="00C6261A">
            <w:pPr>
              <w:rPr>
                <w:szCs w:val="28"/>
              </w:rPr>
            </w:pPr>
          </w:p>
        </w:tc>
      </w:tr>
      <w:tr w:rsidR="00DC3E9C" w:rsidTr="00F8241C">
        <w:tc>
          <w:tcPr>
            <w:tcW w:w="0" w:type="auto"/>
            <w:tcBorders>
              <w:top w:val="single" w:sz="4" w:space="0" w:color="000000"/>
              <w:left w:val="single" w:sz="4" w:space="0" w:color="000000"/>
              <w:bottom w:val="single" w:sz="4" w:space="0" w:color="000000"/>
              <w:right w:val="single" w:sz="4" w:space="0" w:color="000000"/>
            </w:tcBorders>
            <w:hideMark/>
          </w:tcPr>
          <w:p w:rsidR="00DC3E9C" w:rsidRDefault="00DC3E9C" w:rsidP="00C6261A">
            <w:pPr>
              <w:rPr>
                <w:szCs w:val="28"/>
              </w:rPr>
            </w:pPr>
            <w:r>
              <w:rPr>
                <w:szCs w:val="28"/>
              </w:rPr>
              <w:t>7. Стимулирование общественной самоорганизации обучающихся общеобразовательной школы, поддержка общественных инициатив школьников</w:t>
            </w:r>
          </w:p>
        </w:tc>
        <w:tc>
          <w:tcPr>
            <w:tcW w:w="0" w:type="auto"/>
            <w:tcBorders>
              <w:top w:val="single" w:sz="4" w:space="0" w:color="000000"/>
              <w:left w:val="single" w:sz="4" w:space="0" w:color="000000"/>
              <w:bottom w:val="single" w:sz="4" w:space="0" w:color="000000"/>
              <w:right w:val="single" w:sz="4" w:space="0" w:color="000000"/>
            </w:tcBorders>
            <w:hideMark/>
          </w:tcPr>
          <w:p w:rsidR="00DC3E9C" w:rsidRDefault="00DC3E9C" w:rsidP="00C6261A">
            <w:pPr>
              <w:rPr>
                <w:szCs w:val="28"/>
              </w:rPr>
            </w:pPr>
            <w:r>
              <w:rPr>
                <w:szCs w:val="28"/>
              </w:rPr>
              <w:t>деятельность ученического самоуправления, волонтеров, спортивного клуба, Совета школьного музея, пед. отряда.</w:t>
            </w:r>
          </w:p>
        </w:tc>
        <w:tc>
          <w:tcPr>
            <w:tcW w:w="0" w:type="auto"/>
            <w:tcBorders>
              <w:top w:val="single" w:sz="4" w:space="0" w:color="000000"/>
              <w:left w:val="single" w:sz="4" w:space="0" w:color="000000"/>
              <w:bottom w:val="single" w:sz="4" w:space="0" w:color="000000"/>
              <w:right w:val="single" w:sz="4" w:space="0" w:color="000000"/>
            </w:tcBorders>
          </w:tcPr>
          <w:p w:rsidR="00DC3E9C" w:rsidRDefault="00DC3E9C" w:rsidP="00C6261A">
            <w:r>
              <w:rPr>
                <w:szCs w:val="28"/>
              </w:rPr>
              <w:t>май 2019</w:t>
            </w:r>
            <w:r w:rsidRPr="007E4142">
              <w:rPr>
                <w:szCs w:val="28"/>
              </w:rPr>
              <w:t xml:space="preserve"> – май 2022</w:t>
            </w:r>
          </w:p>
        </w:tc>
        <w:tc>
          <w:tcPr>
            <w:tcW w:w="0" w:type="auto"/>
            <w:tcBorders>
              <w:top w:val="single" w:sz="4" w:space="0" w:color="000000"/>
              <w:left w:val="single" w:sz="4" w:space="0" w:color="000000"/>
              <w:bottom w:val="single" w:sz="4" w:space="0" w:color="000000"/>
              <w:right w:val="single" w:sz="4" w:space="0" w:color="000000"/>
            </w:tcBorders>
            <w:hideMark/>
          </w:tcPr>
          <w:p w:rsidR="00DC3E9C" w:rsidRDefault="00DC3E9C" w:rsidP="00C6261A">
            <w:pPr>
              <w:rPr>
                <w:szCs w:val="28"/>
              </w:rPr>
            </w:pPr>
            <w:r>
              <w:rPr>
                <w:szCs w:val="28"/>
              </w:rPr>
              <w:t>Положение о самоуправлении обучающихся школы (</w:t>
            </w:r>
            <w:r>
              <w:rPr>
                <w:b/>
                <w:szCs w:val="28"/>
              </w:rPr>
              <w:t>май 2019</w:t>
            </w:r>
            <w:r>
              <w:rPr>
                <w:szCs w:val="28"/>
              </w:rPr>
              <w:t>)</w:t>
            </w:r>
          </w:p>
          <w:p w:rsidR="00DC3E9C" w:rsidRDefault="00DC3E9C" w:rsidP="00C6261A">
            <w:pPr>
              <w:rPr>
                <w:szCs w:val="28"/>
              </w:rPr>
            </w:pPr>
            <w:r>
              <w:rPr>
                <w:szCs w:val="28"/>
              </w:rPr>
              <w:t xml:space="preserve">Разработка системы отслеживания эффективности общественной организации обучающихся (критерии, диагностический инструментарий – </w:t>
            </w:r>
            <w:r>
              <w:rPr>
                <w:b/>
                <w:szCs w:val="28"/>
              </w:rPr>
              <w:t>август 2019</w:t>
            </w:r>
            <w:r>
              <w:rPr>
                <w:szCs w:val="28"/>
              </w:rPr>
              <w:t>)</w:t>
            </w:r>
          </w:p>
          <w:p w:rsidR="00DC3E9C" w:rsidRDefault="00DC3E9C" w:rsidP="00C6261A">
            <w:pPr>
              <w:rPr>
                <w:b/>
                <w:szCs w:val="28"/>
              </w:rPr>
            </w:pPr>
            <w:r>
              <w:rPr>
                <w:szCs w:val="28"/>
              </w:rPr>
              <w:t xml:space="preserve">Реализация системы общественной самоорганизации обучающихся – </w:t>
            </w:r>
            <w:r>
              <w:rPr>
                <w:b/>
                <w:szCs w:val="28"/>
              </w:rPr>
              <w:t>сентябрь 2019 – май 2022</w:t>
            </w:r>
          </w:p>
          <w:p w:rsidR="00DC3E9C" w:rsidRDefault="00DC3E9C" w:rsidP="00C6261A">
            <w:pPr>
              <w:rPr>
                <w:szCs w:val="28"/>
              </w:rPr>
            </w:pPr>
            <w:r>
              <w:rPr>
                <w:szCs w:val="28"/>
              </w:rPr>
              <w:t xml:space="preserve">Отчет о результатах реализации системы общественной самоорганизации обучающихся </w:t>
            </w:r>
            <w:r>
              <w:rPr>
                <w:b/>
                <w:szCs w:val="28"/>
              </w:rPr>
              <w:t>ежегодно до 15 мая</w:t>
            </w:r>
          </w:p>
        </w:tc>
        <w:tc>
          <w:tcPr>
            <w:tcW w:w="0" w:type="auto"/>
            <w:tcBorders>
              <w:top w:val="single" w:sz="4" w:space="0" w:color="000000"/>
              <w:left w:val="single" w:sz="4" w:space="0" w:color="000000"/>
              <w:bottom w:val="single" w:sz="4" w:space="0" w:color="000000"/>
              <w:right w:val="single" w:sz="4" w:space="0" w:color="000000"/>
            </w:tcBorders>
            <w:hideMark/>
          </w:tcPr>
          <w:p w:rsidR="00DC3E9C" w:rsidRDefault="00DC3E9C" w:rsidP="00C6261A">
            <w:pPr>
              <w:rPr>
                <w:szCs w:val="28"/>
              </w:rPr>
            </w:pPr>
            <w:r>
              <w:rPr>
                <w:szCs w:val="28"/>
              </w:rPr>
              <w:t>зам. директора по ВР</w:t>
            </w:r>
          </w:p>
          <w:p w:rsidR="00DC3E9C" w:rsidRDefault="00DC3E9C" w:rsidP="00C6261A">
            <w:pPr>
              <w:rPr>
                <w:szCs w:val="28"/>
              </w:rPr>
            </w:pPr>
            <w:r>
              <w:rPr>
                <w:szCs w:val="28"/>
              </w:rPr>
              <w:t>классные руководители</w:t>
            </w:r>
          </w:p>
          <w:p w:rsidR="00DC3E9C" w:rsidRDefault="00DC3E9C" w:rsidP="00C6261A">
            <w:pPr>
              <w:rPr>
                <w:szCs w:val="28"/>
              </w:rPr>
            </w:pPr>
            <w:r>
              <w:rPr>
                <w:szCs w:val="28"/>
              </w:rPr>
              <w:t>педагоги, осуществляющие внеурочную деятельность</w:t>
            </w:r>
          </w:p>
        </w:tc>
      </w:tr>
    </w:tbl>
    <w:p w:rsidR="00F8241C" w:rsidRDefault="00F8241C" w:rsidP="00F8241C">
      <w:pPr>
        <w:ind w:firstLine="709"/>
        <w:rPr>
          <w:rFonts w:cstheme="minorBidi"/>
          <w:b/>
          <w:sz w:val="28"/>
          <w:szCs w:val="28"/>
        </w:rPr>
      </w:pPr>
    </w:p>
    <w:p w:rsidR="00F8241C" w:rsidRDefault="00F8241C" w:rsidP="00F8241C">
      <w:pPr>
        <w:ind w:firstLine="709"/>
        <w:rPr>
          <w:b/>
          <w:sz w:val="28"/>
          <w:szCs w:val="28"/>
        </w:rPr>
      </w:pPr>
    </w:p>
    <w:p w:rsidR="00F8241C" w:rsidRDefault="00F8241C" w:rsidP="00F8241C">
      <w:pPr>
        <w:rPr>
          <w:sz w:val="28"/>
          <w:szCs w:val="28"/>
        </w:rPr>
        <w:sectPr w:rsidR="00F8241C">
          <w:pgSz w:w="16838" w:h="11906" w:orient="landscape"/>
          <w:pgMar w:top="1701" w:right="1134" w:bottom="851" w:left="851" w:header="709" w:footer="709" w:gutter="0"/>
          <w:cols w:space="720"/>
        </w:sectPr>
      </w:pPr>
    </w:p>
    <w:p w:rsidR="00F8241C" w:rsidRPr="00F8241C" w:rsidRDefault="00F8241C" w:rsidP="00F8241C">
      <w:pPr>
        <w:pStyle w:val="5d"/>
      </w:pPr>
      <w:bookmarkStart w:id="440" w:name="_Toc471731730"/>
      <w:bookmarkStart w:id="441" w:name="_Toc472845254"/>
      <w:r w:rsidRPr="00F8241C">
        <w:t xml:space="preserve">2.3.6. Основные формы организации педагогической поддержки </w:t>
      </w:r>
      <w:bookmarkStart w:id="442" w:name="_Toc410654057"/>
      <w:bookmarkStart w:id="443" w:name="_Toc414553264"/>
      <w:r w:rsidRPr="00F8241C">
        <w:t>социализации обучающихся</w:t>
      </w:r>
      <w:bookmarkEnd w:id="442"/>
      <w:r w:rsidRPr="00F8241C">
        <w:t xml:space="preserve">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w:t>
      </w:r>
      <w:bookmarkEnd w:id="440"/>
      <w:bookmarkEnd w:id="441"/>
      <w:bookmarkEnd w:id="443"/>
    </w:p>
    <w:p w:rsidR="0000568A" w:rsidRDefault="0000568A" w:rsidP="0000568A">
      <w:pPr>
        <w:widowControl w:val="0"/>
        <w:ind w:firstLine="709"/>
        <w:rPr>
          <w:rFonts w:eastAsia="Times New Roman"/>
          <w:sz w:val="28"/>
          <w:szCs w:val="28"/>
          <w:lang w:eastAsia="ru-RU"/>
        </w:rPr>
      </w:pPr>
      <w:r w:rsidRPr="0000568A">
        <w:rPr>
          <w:rFonts w:eastAsia="Times New Roman"/>
          <w:sz w:val="28"/>
          <w:szCs w:val="28"/>
          <w:lang w:eastAsia="ru-RU"/>
        </w:rPr>
        <w:t xml:space="preserve">Основными формами организации педагогической поддержки обучающихся в </w:t>
      </w:r>
      <w:r w:rsidR="007C429B" w:rsidRPr="007C429B">
        <w:rPr>
          <w:sz w:val="28"/>
          <w:szCs w:val="28"/>
        </w:rPr>
        <w:t>МБОУ «Белогорская ООШ»</w:t>
      </w:r>
      <w:r w:rsidR="007C429B">
        <w:t xml:space="preserve"> </w:t>
      </w:r>
      <w:r w:rsidR="00923E33" w:rsidRPr="0000568A">
        <w:rPr>
          <w:rFonts w:eastAsia="Times New Roman"/>
          <w:sz w:val="28"/>
          <w:szCs w:val="28"/>
          <w:lang w:eastAsia="ru-RU"/>
        </w:rPr>
        <w:t>являются</w:t>
      </w:r>
      <w:r w:rsidRPr="0000568A">
        <w:rPr>
          <w:rFonts w:eastAsia="Times New Roman"/>
          <w:sz w:val="28"/>
          <w:szCs w:val="28"/>
          <w:lang w:eastAsia="ru-RU"/>
        </w:rPr>
        <w:t>: психолого-педагогическое консультирование, метод организации развивающих ситуаций, ситуационно-ролевые игры и другие</w:t>
      </w:r>
      <w:r w:rsidR="0024071E">
        <w:rPr>
          <w:rFonts w:eastAsia="Times New Roman"/>
          <w:sz w:val="28"/>
          <w:szCs w:val="28"/>
          <w:lang w:eastAsia="ru-RU"/>
        </w:rPr>
        <w:t xml:space="preserve"> (табл.2.21</w:t>
      </w:r>
      <w:r w:rsidR="00254620">
        <w:rPr>
          <w:rFonts w:eastAsia="Times New Roman"/>
          <w:sz w:val="28"/>
          <w:szCs w:val="28"/>
          <w:lang w:eastAsia="ru-RU"/>
        </w:rPr>
        <w:t>)</w:t>
      </w:r>
      <w:r w:rsidRPr="0000568A">
        <w:rPr>
          <w:rFonts w:eastAsia="Times New Roman"/>
          <w:sz w:val="28"/>
          <w:szCs w:val="28"/>
          <w:lang w:eastAsia="ru-RU"/>
        </w:rPr>
        <w:t>.</w:t>
      </w:r>
    </w:p>
    <w:p w:rsidR="00343207" w:rsidRDefault="00343207" w:rsidP="00343207">
      <w:pPr>
        <w:rPr>
          <w:b/>
          <w:sz w:val="28"/>
          <w:szCs w:val="28"/>
        </w:rPr>
      </w:pPr>
      <w:r>
        <w:rPr>
          <w:b/>
          <w:sz w:val="28"/>
          <w:szCs w:val="28"/>
        </w:rPr>
        <w:t>Таблица 2.</w:t>
      </w:r>
      <w:r w:rsidR="0024071E">
        <w:rPr>
          <w:b/>
          <w:sz w:val="28"/>
          <w:szCs w:val="28"/>
        </w:rPr>
        <w:t>21</w:t>
      </w:r>
    </w:p>
    <w:p w:rsidR="00254620" w:rsidRDefault="00254620" w:rsidP="00254620">
      <w:pPr>
        <w:jc w:val="center"/>
        <w:rPr>
          <w:b/>
          <w:sz w:val="28"/>
          <w:szCs w:val="28"/>
        </w:rPr>
      </w:pPr>
      <w:r>
        <w:rPr>
          <w:b/>
          <w:sz w:val="28"/>
          <w:szCs w:val="28"/>
        </w:rPr>
        <w:t>Ф</w:t>
      </w:r>
      <w:r w:rsidRPr="00254620">
        <w:rPr>
          <w:b/>
          <w:sz w:val="28"/>
          <w:szCs w:val="28"/>
        </w:rPr>
        <w:t>орм</w:t>
      </w:r>
      <w:r>
        <w:rPr>
          <w:b/>
          <w:sz w:val="28"/>
          <w:szCs w:val="28"/>
        </w:rPr>
        <w:t>ы</w:t>
      </w:r>
      <w:r w:rsidRPr="00254620">
        <w:rPr>
          <w:b/>
          <w:sz w:val="28"/>
          <w:szCs w:val="28"/>
        </w:rPr>
        <w:t xml:space="preserve"> организации педагогической поддержки обучающихся</w:t>
      </w:r>
      <w:r>
        <w:rPr>
          <w:b/>
          <w:sz w:val="28"/>
          <w:szCs w:val="28"/>
        </w:rPr>
        <w:t xml:space="preserve"> по направлениям Программы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71"/>
        <w:gridCol w:w="3735"/>
        <w:gridCol w:w="2565"/>
      </w:tblGrid>
      <w:tr w:rsidR="00343207" w:rsidRPr="00343207" w:rsidTr="00335CE2">
        <w:tc>
          <w:tcPr>
            <w:tcW w:w="0" w:type="auto"/>
            <w:shd w:val="clear" w:color="auto" w:fill="F2F2F2" w:themeFill="background1" w:themeFillShade="F2"/>
            <w:vAlign w:val="center"/>
            <w:hideMark/>
          </w:tcPr>
          <w:p w:rsidR="00343207" w:rsidRPr="00343207" w:rsidRDefault="00343207" w:rsidP="00335CE2">
            <w:pPr>
              <w:pStyle w:val="ad"/>
              <w:widowControl w:val="0"/>
              <w:suppressAutoHyphens/>
              <w:spacing w:line="240" w:lineRule="auto"/>
              <w:ind w:left="0"/>
              <w:contextualSpacing w:val="0"/>
              <w:rPr>
                <w:b/>
                <w:szCs w:val="28"/>
              </w:rPr>
            </w:pPr>
            <w:r w:rsidRPr="00343207">
              <w:rPr>
                <w:b/>
                <w:szCs w:val="28"/>
              </w:rPr>
              <w:t>Модуль Программы</w:t>
            </w:r>
          </w:p>
        </w:tc>
        <w:tc>
          <w:tcPr>
            <w:tcW w:w="0" w:type="auto"/>
            <w:shd w:val="clear" w:color="auto" w:fill="F2F2F2" w:themeFill="background1" w:themeFillShade="F2"/>
            <w:vAlign w:val="center"/>
            <w:hideMark/>
          </w:tcPr>
          <w:p w:rsidR="00343207" w:rsidRPr="00343207" w:rsidRDefault="00343207" w:rsidP="00335CE2">
            <w:pPr>
              <w:pStyle w:val="ad"/>
              <w:widowControl w:val="0"/>
              <w:suppressAutoHyphens/>
              <w:spacing w:line="240" w:lineRule="auto"/>
              <w:ind w:left="0"/>
              <w:contextualSpacing w:val="0"/>
              <w:jc w:val="center"/>
              <w:rPr>
                <w:b/>
                <w:szCs w:val="28"/>
              </w:rPr>
            </w:pPr>
            <w:r w:rsidRPr="00343207">
              <w:rPr>
                <w:b/>
                <w:szCs w:val="28"/>
              </w:rPr>
              <w:t xml:space="preserve">Направления, согласно </w:t>
            </w:r>
            <w:r w:rsidR="002B7BF1" w:rsidRPr="002B7BF1">
              <w:rPr>
                <w:b/>
                <w:szCs w:val="28"/>
              </w:rPr>
              <w:t>Региональной программы развития воспитательной компоненты в общеобразовательных организациях Оренбургской области</w:t>
            </w:r>
          </w:p>
        </w:tc>
        <w:tc>
          <w:tcPr>
            <w:tcW w:w="0" w:type="auto"/>
            <w:shd w:val="clear" w:color="auto" w:fill="F2F2F2" w:themeFill="background1" w:themeFillShade="F2"/>
            <w:vAlign w:val="center"/>
          </w:tcPr>
          <w:p w:rsidR="00343207" w:rsidRPr="00254620" w:rsidRDefault="00343207" w:rsidP="00335CE2">
            <w:pPr>
              <w:pStyle w:val="ad"/>
              <w:widowControl w:val="0"/>
              <w:suppressAutoHyphens/>
              <w:spacing w:line="240" w:lineRule="auto"/>
              <w:ind w:left="0"/>
              <w:contextualSpacing w:val="0"/>
              <w:jc w:val="center"/>
              <w:rPr>
                <w:b/>
              </w:rPr>
            </w:pPr>
            <w:r w:rsidRPr="00254620">
              <w:rPr>
                <w:b/>
              </w:rPr>
              <w:t>Основные формы организации педагогической поддержки</w:t>
            </w:r>
          </w:p>
        </w:tc>
      </w:tr>
      <w:tr w:rsidR="002B7BF1" w:rsidRPr="00343207" w:rsidTr="00335CE2">
        <w:trPr>
          <w:trHeight w:val="1993"/>
        </w:trPr>
        <w:tc>
          <w:tcPr>
            <w:tcW w:w="0" w:type="auto"/>
            <w:vAlign w:val="center"/>
            <w:hideMark/>
          </w:tcPr>
          <w:p w:rsidR="002B7BF1" w:rsidRPr="00343207" w:rsidRDefault="002B7BF1" w:rsidP="00335CE2">
            <w:pPr>
              <w:pStyle w:val="ad"/>
              <w:widowControl w:val="0"/>
              <w:suppressAutoHyphens/>
              <w:spacing w:line="240" w:lineRule="auto"/>
              <w:ind w:left="0"/>
              <w:contextualSpacing w:val="0"/>
              <w:rPr>
                <w:szCs w:val="28"/>
              </w:rPr>
            </w:pPr>
            <w:r w:rsidRPr="00343207">
              <w:rPr>
                <w:szCs w:val="28"/>
              </w:rPr>
              <w:t>1. Воспитание гражданственности, патриотизма, уважения к правам, свободам и обязанностям человека.</w:t>
            </w:r>
          </w:p>
        </w:tc>
        <w:tc>
          <w:tcPr>
            <w:tcW w:w="0" w:type="auto"/>
            <w:vAlign w:val="center"/>
          </w:tcPr>
          <w:p w:rsidR="002B7BF1" w:rsidRPr="00343207" w:rsidRDefault="002B7BF1" w:rsidP="00335CE2">
            <w:pPr>
              <w:rPr>
                <w:szCs w:val="28"/>
              </w:rPr>
            </w:pPr>
            <w:r>
              <w:t>Гражданско-патриотическое воспитание</w:t>
            </w:r>
          </w:p>
        </w:tc>
        <w:tc>
          <w:tcPr>
            <w:tcW w:w="0" w:type="auto"/>
            <w:vAlign w:val="center"/>
          </w:tcPr>
          <w:p w:rsidR="002B7BF1" w:rsidRPr="00254620" w:rsidRDefault="002B7BF1" w:rsidP="00335CE2">
            <w:pPr>
              <w:pStyle w:val="ad"/>
              <w:widowControl w:val="0"/>
              <w:suppressAutoHyphens/>
              <w:spacing w:line="240" w:lineRule="auto"/>
              <w:ind w:left="0"/>
              <w:contextualSpacing w:val="0"/>
              <w:rPr>
                <w:rFonts w:eastAsia="Calibri"/>
                <w:color w:val="000000"/>
              </w:rPr>
            </w:pPr>
            <w:r w:rsidRPr="00254620">
              <w:rPr>
                <w:rFonts w:eastAsia="Calibri"/>
                <w:color w:val="000000"/>
              </w:rPr>
              <w:t>Организация развивающих ситуаций</w:t>
            </w:r>
          </w:p>
          <w:p w:rsidR="005F6D92" w:rsidRDefault="005F6D92" w:rsidP="00335CE2">
            <w:pPr>
              <w:pStyle w:val="ad"/>
              <w:widowControl w:val="0"/>
              <w:suppressAutoHyphens/>
              <w:spacing w:line="240" w:lineRule="auto"/>
              <w:ind w:left="0"/>
              <w:contextualSpacing w:val="0"/>
              <w:rPr>
                <w:rFonts w:eastAsia="Calibri"/>
                <w:color w:val="000000"/>
              </w:rPr>
            </w:pPr>
            <w:r>
              <w:rPr>
                <w:rFonts w:eastAsia="Times New Roman"/>
                <w:lang w:eastAsia="ru-RU"/>
              </w:rPr>
              <w:t>Система работы школы по повышению педагогической культуры родителей</w:t>
            </w:r>
          </w:p>
          <w:p w:rsidR="002B7BF1" w:rsidRPr="00254620" w:rsidRDefault="002B7BF1" w:rsidP="00335CE2">
            <w:pPr>
              <w:pStyle w:val="ad"/>
              <w:widowControl w:val="0"/>
              <w:suppressAutoHyphens/>
              <w:spacing w:line="240" w:lineRule="auto"/>
              <w:ind w:left="0"/>
              <w:contextualSpacing w:val="0"/>
            </w:pPr>
            <w:r w:rsidRPr="00254620">
              <w:rPr>
                <w:rFonts w:eastAsia="Calibri"/>
                <w:color w:val="000000"/>
              </w:rPr>
              <w:t>Волонтёрская (добровольческая) деятельность обучающихся</w:t>
            </w:r>
          </w:p>
        </w:tc>
      </w:tr>
      <w:tr w:rsidR="002B7BF1" w:rsidRPr="00343207" w:rsidTr="00335CE2">
        <w:tc>
          <w:tcPr>
            <w:tcW w:w="0" w:type="auto"/>
            <w:vMerge w:val="restart"/>
            <w:vAlign w:val="center"/>
            <w:hideMark/>
          </w:tcPr>
          <w:p w:rsidR="002B7BF1" w:rsidRPr="00343207" w:rsidRDefault="002B7BF1" w:rsidP="00335CE2">
            <w:pPr>
              <w:pStyle w:val="ad"/>
              <w:widowControl w:val="0"/>
              <w:suppressAutoHyphens/>
              <w:spacing w:line="240" w:lineRule="auto"/>
              <w:ind w:left="0"/>
              <w:contextualSpacing w:val="0"/>
              <w:rPr>
                <w:szCs w:val="28"/>
              </w:rPr>
            </w:pPr>
            <w:r w:rsidRPr="00343207">
              <w:rPr>
                <w:szCs w:val="28"/>
              </w:rPr>
              <w:t>2. Воспитание социальной ответственности и компетентности.</w:t>
            </w:r>
          </w:p>
        </w:tc>
        <w:tc>
          <w:tcPr>
            <w:tcW w:w="0" w:type="auto"/>
            <w:vAlign w:val="center"/>
          </w:tcPr>
          <w:p w:rsidR="002B7BF1" w:rsidRPr="00343207" w:rsidRDefault="002B7BF1" w:rsidP="00335CE2">
            <w:pPr>
              <w:rPr>
                <w:szCs w:val="28"/>
              </w:rPr>
            </w:pPr>
            <w:r>
              <w:t>Правовое воспитание и воспитание культуры безопасности</w:t>
            </w:r>
          </w:p>
        </w:tc>
        <w:tc>
          <w:tcPr>
            <w:tcW w:w="0" w:type="auto"/>
            <w:vMerge w:val="restart"/>
            <w:vAlign w:val="center"/>
          </w:tcPr>
          <w:p w:rsidR="002B7BF1" w:rsidRPr="00254620" w:rsidRDefault="002B7BF1" w:rsidP="00335CE2">
            <w:pPr>
              <w:pStyle w:val="ad"/>
              <w:widowControl w:val="0"/>
              <w:suppressAutoHyphens/>
              <w:spacing w:line="240" w:lineRule="auto"/>
              <w:ind w:left="0"/>
              <w:contextualSpacing w:val="0"/>
            </w:pPr>
            <w:r w:rsidRPr="00254620">
              <w:rPr>
                <w:rFonts w:eastAsia="Calibri"/>
                <w:color w:val="000000"/>
              </w:rPr>
              <w:t>Общественная самоорганизация обучающихся</w:t>
            </w:r>
          </w:p>
          <w:p w:rsidR="002B7BF1" w:rsidRPr="00254620" w:rsidRDefault="002B7BF1" w:rsidP="00335CE2">
            <w:pPr>
              <w:tabs>
                <w:tab w:val="left" w:pos="1134"/>
              </w:tabs>
            </w:pPr>
            <w:r w:rsidRPr="00254620">
              <w:rPr>
                <w:rFonts w:eastAsia="Times New Roman"/>
                <w:lang w:eastAsia="ru-RU"/>
              </w:rPr>
              <w:t>Система работы школы по повышению педагогической культуры родителей</w:t>
            </w:r>
          </w:p>
        </w:tc>
      </w:tr>
      <w:tr w:rsidR="002B7BF1" w:rsidRPr="00343207" w:rsidTr="00335CE2">
        <w:tc>
          <w:tcPr>
            <w:tcW w:w="0" w:type="auto"/>
            <w:vMerge/>
            <w:vAlign w:val="center"/>
            <w:hideMark/>
          </w:tcPr>
          <w:p w:rsidR="002B7BF1" w:rsidRPr="00343207" w:rsidRDefault="002B7BF1" w:rsidP="00335CE2">
            <w:pPr>
              <w:rPr>
                <w:szCs w:val="28"/>
              </w:rPr>
            </w:pPr>
          </w:p>
        </w:tc>
        <w:tc>
          <w:tcPr>
            <w:tcW w:w="0" w:type="auto"/>
            <w:vAlign w:val="center"/>
          </w:tcPr>
          <w:p w:rsidR="002B7BF1" w:rsidRPr="00343207" w:rsidRDefault="00335CE2" w:rsidP="00335CE2">
            <w:pPr>
              <w:rPr>
                <w:szCs w:val="28"/>
              </w:rPr>
            </w:pPr>
            <w:r>
              <w:t>Социокультурное и</w:t>
            </w:r>
            <w:r w:rsidR="002B7BF1">
              <w:t xml:space="preserve"> медиакультурное воспитание</w:t>
            </w:r>
          </w:p>
        </w:tc>
        <w:tc>
          <w:tcPr>
            <w:tcW w:w="0" w:type="auto"/>
            <w:vMerge/>
            <w:vAlign w:val="center"/>
          </w:tcPr>
          <w:p w:rsidR="002B7BF1" w:rsidRPr="00254620" w:rsidRDefault="002B7BF1" w:rsidP="00335CE2">
            <w:pPr>
              <w:tabs>
                <w:tab w:val="left" w:pos="1134"/>
              </w:tabs>
            </w:pPr>
          </w:p>
        </w:tc>
      </w:tr>
      <w:tr w:rsidR="002B7BF1" w:rsidRPr="00343207" w:rsidTr="00335CE2">
        <w:tc>
          <w:tcPr>
            <w:tcW w:w="0" w:type="auto"/>
            <w:vMerge/>
            <w:vAlign w:val="center"/>
          </w:tcPr>
          <w:p w:rsidR="002B7BF1" w:rsidRPr="00343207" w:rsidRDefault="002B7BF1" w:rsidP="00335CE2">
            <w:pPr>
              <w:pStyle w:val="ad"/>
              <w:widowControl w:val="0"/>
              <w:suppressAutoHyphens/>
              <w:spacing w:line="240" w:lineRule="auto"/>
              <w:ind w:left="0"/>
              <w:contextualSpacing w:val="0"/>
              <w:rPr>
                <w:szCs w:val="28"/>
              </w:rPr>
            </w:pPr>
          </w:p>
        </w:tc>
        <w:tc>
          <w:tcPr>
            <w:tcW w:w="0" w:type="auto"/>
            <w:vAlign w:val="center"/>
          </w:tcPr>
          <w:p w:rsidR="002B7BF1" w:rsidRPr="00343207" w:rsidRDefault="002B7BF1" w:rsidP="00335CE2">
            <w:pPr>
              <w:rPr>
                <w:szCs w:val="28"/>
              </w:rPr>
            </w:pPr>
            <w:r>
              <w:t>Семейное воспитание</w:t>
            </w:r>
          </w:p>
        </w:tc>
        <w:tc>
          <w:tcPr>
            <w:tcW w:w="0" w:type="auto"/>
            <w:vMerge/>
            <w:vAlign w:val="center"/>
          </w:tcPr>
          <w:p w:rsidR="002B7BF1" w:rsidRPr="00254620" w:rsidRDefault="002B7BF1" w:rsidP="00335CE2">
            <w:pPr>
              <w:rPr>
                <w:rFonts w:eastAsia="Times New Roman"/>
                <w:lang w:eastAsia="ru-RU"/>
              </w:rPr>
            </w:pPr>
          </w:p>
        </w:tc>
      </w:tr>
      <w:tr w:rsidR="002B7BF1" w:rsidRPr="00343207" w:rsidTr="00335CE2">
        <w:tc>
          <w:tcPr>
            <w:tcW w:w="0" w:type="auto"/>
            <w:vMerge w:val="restart"/>
            <w:vAlign w:val="center"/>
            <w:hideMark/>
          </w:tcPr>
          <w:p w:rsidR="002B7BF1" w:rsidRPr="00343207" w:rsidRDefault="002B7BF1" w:rsidP="00335CE2">
            <w:pPr>
              <w:pStyle w:val="ad"/>
              <w:widowControl w:val="0"/>
              <w:suppressAutoHyphens/>
              <w:spacing w:line="240" w:lineRule="auto"/>
              <w:ind w:left="0"/>
              <w:contextualSpacing w:val="0"/>
              <w:rPr>
                <w:szCs w:val="28"/>
              </w:rPr>
            </w:pPr>
            <w:r w:rsidRPr="00343207">
              <w:rPr>
                <w:szCs w:val="28"/>
              </w:rPr>
              <w:t>3. Воспитание нравственных чувств, убеждений, этического сознания</w:t>
            </w:r>
          </w:p>
        </w:tc>
        <w:tc>
          <w:tcPr>
            <w:tcW w:w="0" w:type="auto"/>
            <w:vAlign w:val="center"/>
          </w:tcPr>
          <w:p w:rsidR="002B7BF1" w:rsidRPr="00343207" w:rsidRDefault="00335CE2" w:rsidP="00335CE2">
            <w:pPr>
              <w:rPr>
                <w:szCs w:val="28"/>
              </w:rPr>
            </w:pPr>
            <w:r>
              <w:t>Нравственное и</w:t>
            </w:r>
            <w:r w:rsidR="007C429B">
              <w:t xml:space="preserve"> </w:t>
            </w:r>
            <w:r>
              <w:t>духовное воспитание</w:t>
            </w:r>
          </w:p>
        </w:tc>
        <w:tc>
          <w:tcPr>
            <w:tcW w:w="0" w:type="auto"/>
            <w:vMerge w:val="restart"/>
            <w:vAlign w:val="center"/>
          </w:tcPr>
          <w:p w:rsidR="002B7BF1" w:rsidRPr="00254620" w:rsidRDefault="002B7BF1" w:rsidP="00335CE2">
            <w:pPr>
              <w:rPr>
                <w:rFonts w:eastAsia="Times New Roman"/>
                <w:lang w:eastAsia="ru-RU"/>
              </w:rPr>
            </w:pPr>
            <w:r w:rsidRPr="00254620">
              <w:rPr>
                <w:rFonts w:eastAsia="Times New Roman"/>
                <w:lang w:eastAsia="ru-RU"/>
              </w:rPr>
              <w:t>Взаимодействие школы с общественностью</w:t>
            </w:r>
          </w:p>
          <w:p w:rsidR="005F6D92" w:rsidRDefault="005F6D92" w:rsidP="00335CE2">
            <w:pPr>
              <w:rPr>
                <w:rFonts w:eastAsia="Calibri"/>
                <w:color w:val="000000"/>
              </w:rPr>
            </w:pPr>
            <w:r>
              <w:rPr>
                <w:rFonts w:eastAsia="Times New Roman"/>
                <w:lang w:eastAsia="ru-RU"/>
              </w:rPr>
              <w:t>Система работы школы по повышению педагогической культуры родителей</w:t>
            </w:r>
          </w:p>
          <w:p w:rsidR="002B7BF1" w:rsidRPr="00254620" w:rsidRDefault="002B7BF1" w:rsidP="00335CE2">
            <w:pPr>
              <w:rPr>
                <w:rFonts w:eastAsia="Calibri"/>
                <w:color w:val="000000"/>
              </w:rPr>
            </w:pPr>
            <w:r w:rsidRPr="00254620">
              <w:rPr>
                <w:rFonts w:eastAsia="Calibri"/>
                <w:color w:val="000000"/>
              </w:rPr>
              <w:t>Волонтёрская (добровольческая) деятельность обучающихся</w:t>
            </w:r>
          </w:p>
          <w:p w:rsidR="002B7BF1" w:rsidRPr="00254620" w:rsidRDefault="002B7BF1" w:rsidP="00335CE2">
            <w:pPr>
              <w:rPr>
                <w:rFonts w:eastAsia="Times New Roman"/>
                <w:lang w:eastAsia="ru-RU"/>
              </w:rPr>
            </w:pPr>
            <w:r w:rsidRPr="00254620">
              <w:rPr>
                <w:rFonts w:eastAsia="Times New Roman"/>
                <w:lang w:eastAsia="ru-RU"/>
              </w:rPr>
              <w:t>Ситуационно-ролевые игры</w:t>
            </w:r>
          </w:p>
          <w:p w:rsidR="002B7BF1" w:rsidRPr="00254620" w:rsidRDefault="002B7BF1" w:rsidP="00335CE2">
            <w:r w:rsidRPr="00254620">
              <w:rPr>
                <w:rFonts w:eastAsia="Times New Roman"/>
                <w:lang w:eastAsia="ru-RU"/>
              </w:rPr>
              <w:t>Организация развивающих ситуаций</w:t>
            </w:r>
          </w:p>
        </w:tc>
      </w:tr>
      <w:tr w:rsidR="002B7BF1" w:rsidRPr="00343207" w:rsidTr="00335CE2">
        <w:tc>
          <w:tcPr>
            <w:tcW w:w="0" w:type="auto"/>
            <w:vMerge/>
            <w:vAlign w:val="center"/>
          </w:tcPr>
          <w:p w:rsidR="002B7BF1" w:rsidRPr="00343207" w:rsidRDefault="002B7BF1" w:rsidP="00335CE2">
            <w:pPr>
              <w:pStyle w:val="ad"/>
              <w:widowControl w:val="0"/>
              <w:suppressAutoHyphens/>
              <w:spacing w:line="240" w:lineRule="auto"/>
              <w:ind w:left="0"/>
              <w:contextualSpacing w:val="0"/>
              <w:rPr>
                <w:szCs w:val="28"/>
              </w:rPr>
            </w:pPr>
          </w:p>
        </w:tc>
        <w:tc>
          <w:tcPr>
            <w:tcW w:w="0" w:type="auto"/>
            <w:vAlign w:val="center"/>
          </w:tcPr>
          <w:p w:rsidR="002B7BF1" w:rsidRPr="00343207" w:rsidRDefault="00335CE2" w:rsidP="00335CE2">
            <w:pPr>
              <w:rPr>
                <w:szCs w:val="28"/>
              </w:rPr>
            </w:pPr>
            <w:r>
              <w:t>Социокультурное и</w:t>
            </w:r>
            <w:r w:rsidR="002B7BF1">
              <w:t xml:space="preserve"> медиакультурное воспитание</w:t>
            </w:r>
          </w:p>
        </w:tc>
        <w:tc>
          <w:tcPr>
            <w:tcW w:w="0" w:type="auto"/>
            <w:vMerge/>
            <w:vAlign w:val="center"/>
          </w:tcPr>
          <w:p w:rsidR="002B7BF1" w:rsidRPr="00254620" w:rsidRDefault="002B7BF1" w:rsidP="00335CE2">
            <w:pPr>
              <w:pStyle w:val="ad"/>
              <w:widowControl w:val="0"/>
              <w:suppressAutoHyphens/>
              <w:spacing w:line="240" w:lineRule="auto"/>
              <w:ind w:left="0"/>
              <w:contextualSpacing w:val="0"/>
              <w:rPr>
                <w:rFonts w:eastAsia="Calibri"/>
                <w:color w:val="000000"/>
              </w:rPr>
            </w:pPr>
          </w:p>
        </w:tc>
      </w:tr>
      <w:tr w:rsidR="00335CE2" w:rsidRPr="00343207" w:rsidTr="00335CE2">
        <w:tc>
          <w:tcPr>
            <w:tcW w:w="0" w:type="auto"/>
            <w:vMerge w:val="restart"/>
            <w:vAlign w:val="center"/>
            <w:hideMark/>
          </w:tcPr>
          <w:p w:rsidR="00335CE2" w:rsidRPr="00343207" w:rsidRDefault="00335CE2" w:rsidP="00335CE2">
            <w:pPr>
              <w:pStyle w:val="ad"/>
              <w:widowControl w:val="0"/>
              <w:suppressAutoHyphens/>
              <w:spacing w:line="240" w:lineRule="auto"/>
              <w:ind w:left="0"/>
              <w:contextualSpacing w:val="0"/>
              <w:rPr>
                <w:szCs w:val="28"/>
              </w:rPr>
            </w:pPr>
            <w:r w:rsidRPr="00343207">
              <w:rPr>
                <w:szCs w:val="28"/>
              </w:rPr>
              <w:t>4. Воспитание экологической культуры, культуры здорового и безопасного образа жизни.</w:t>
            </w:r>
          </w:p>
        </w:tc>
        <w:tc>
          <w:tcPr>
            <w:tcW w:w="0" w:type="auto"/>
            <w:vAlign w:val="center"/>
          </w:tcPr>
          <w:p w:rsidR="00335CE2" w:rsidRPr="00343207" w:rsidRDefault="00335CE2" w:rsidP="00335CE2">
            <w:pPr>
              <w:rPr>
                <w:szCs w:val="28"/>
              </w:rPr>
            </w:pPr>
            <w:r>
              <w:t xml:space="preserve">Здоровьесберегающее воспитание </w:t>
            </w:r>
          </w:p>
        </w:tc>
        <w:tc>
          <w:tcPr>
            <w:tcW w:w="0" w:type="auto"/>
            <w:vMerge w:val="restart"/>
            <w:vAlign w:val="center"/>
          </w:tcPr>
          <w:p w:rsidR="00335CE2" w:rsidRPr="00254620" w:rsidRDefault="00335CE2" w:rsidP="00335CE2">
            <w:pPr>
              <w:pStyle w:val="ad"/>
              <w:widowControl w:val="0"/>
              <w:suppressAutoHyphens/>
              <w:spacing w:line="240" w:lineRule="auto"/>
              <w:ind w:left="0"/>
              <w:contextualSpacing w:val="0"/>
              <w:rPr>
                <w:rFonts w:eastAsia="Calibri"/>
                <w:color w:val="000000"/>
              </w:rPr>
            </w:pPr>
            <w:r w:rsidRPr="00254620">
              <w:rPr>
                <w:rFonts w:eastAsia="Calibri"/>
                <w:color w:val="000000"/>
              </w:rPr>
              <w:t>Волонтёрская (добровольческая) деятельность обучающихся</w:t>
            </w:r>
          </w:p>
          <w:p w:rsidR="005F6D92" w:rsidRDefault="005F6D92" w:rsidP="00335CE2">
            <w:pPr>
              <w:pStyle w:val="ad"/>
              <w:widowControl w:val="0"/>
              <w:suppressAutoHyphens/>
              <w:spacing w:line="240" w:lineRule="auto"/>
              <w:ind w:left="0"/>
              <w:contextualSpacing w:val="0"/>
              <w:rPr>
                <w:rFonts w:eastAsia="Times New Roman"/>
                <w:lang w:eastAsia="ru-RU"/>
              </w:rPr>
            </w:pPr>
            <w:r>
              <w:rPr>
                <w:rFonts w:eastAsia="Times New Roman"/>
                <w:lang w:eastAsia="ru-RU"/>
              </w:rPr>
              <w:t>Система работы школы по повышению педагогической культуры родителей</w:t>
            </w:r>
          </w:p>
          <w:p w:rsidR="00335CE2" w:rsidRPr="00254620" w:rsidRDefault="00335CE2" w:rsidP="00335CE2">
            <w:pPr>
              <w:pStyle w:val="ad"/>
              <w:widowControl w:val="0"/>
              <w:suppressAutoHyphens/>
              <w:spacing w:line="240" w:lineRule="auto"/>
              <w:ind w:left="0"/>
              <w:contextualSpacing w:val="0"/>
              <w:rPr>
                <w:rFonts w:eastAsia="Times New Roman"/>
                <w:lang w:eastAsia="ru-RU"/>
              </w:rPr>
            </w:pPr>
            <w:r w:rsidRPr="00254620">
              <w:rPr>
                <w:rFonts w:eastAsia="Times New Roman"/>
                <w:lang w:eastAsia="ru-RU"/>
              </w:rPr>
              <w:t>Ситуационно-ролевые игры</w:t>
            </w:r>
          </w:p>
          <w:p w:rsidR="00335CE2" w:rsidRPr="00254620" w:rsidRDefault="00335CE2" w:rsidP="00335CE2">
            <w:pPr>
              <w:pStyle w:val="ad"/>
              <w:widowControl w:val="0"/>
              <w:suppressAutoHyphens/>
              <w:spacing w:line="240" w:lineRule="auto"/>
              <w:ind w:left="0"/>
              <w:contextualSpacing w:val="0"/>
              <w:rPr>
                <w:rFonts w:eastAsia="Times New Roman"/>
                <w:lang w:eastAsia="ru-RU"/>
              </w:rPr>
            </w:pPr>
            <w:r w:rsidRPr="00254620">
              <w:rPr>
                <w:rFonts w:eastAsia="Times New Roman"/>
                <w:lang w:eastAsia="ru-RU"/>
              </w:rPr>
              <w:t>Организация развивающих ситуаций</w:t>
            </w:r>
          </w:p>
          <w:p w:rsidR="00335CE2" w:rsidRPr="00254620" w:rsidRDefault="00335CE2" w:rsidP="00335CE2">
            <w:pPr>
              <w:pStyle w:val="ad"/>
              <w:widowControl w:val="0"/>
              <w:suppressAutoHyphens/>
              <w:spacing w:line="240" w:lineRule="auto"/>
              <w:ind w:left="0"/>
              <w:contextualSpacing w:val="0"/>
            </w:pPr>
            <w:r w:rsidRPr="00254620">
              <w:rPr>
                <w:rFonts w:eastAsia="Times New Roman"/>
                <w:lang w:eastAsia="ru-RU"/>
              </w:rPr>
              <w:t>Психолого-педагогическая консультация</w:t>
            </w:r>
          </w:p>
        </w:tc>
      </w:tr>
      <w:tr w:rsidR="00335CE2" w:rsidRPr="00343207" w:rsidTr="00335CE2">
        <w:tc>
          <w:tcPr>
            <w:tcW w:w="0" w:type="auto"/>
            <w:vMerge/>
            <w:vAlign w:val="center"/>
            <w:hideMark/>
          </w:tcPr>
          <w:p w:rsidR="00335CE2" w:rsidRPr="00343207" w:rsidRDefault="00335CE2" w:rsidP="00335CE2">
            <w:pPr>
              <w:rPr>
                <w:szCs w:val="28"/>
              </w:rPr>
            </w:pPr>
          </w:p>
        </w:tc>
        <w:tc>
          <w:tcPr>
            <w:tcW w:w="0" w:type="auto"/>
            <w:vAlign w:val="center"/>
          </w:tcPr>
          <w:p w:rsidR="00335CE2" w:rsidRDefault="00335CE2" w:rsidP="00335CE2">
            <w:r>
              <w:t>Экологическое воспитание</w:t>
            </w:r>
          </w:p>
          <w:p w:rsidR="00335CE2" w:rsidRPr="00343207" w:rsidRDefault="00335CE2" w:rsidP="00335CE2">
            <w:pPr>
              <w:pStyle w:val="afffa"/>
              <w:spacing w:line="240" w:lineRule="auto"/>
              <w:ind w:firstLine="0"/>
              <w:rPr>
                <w:sz w:val="24"/>
              </w:rPr>
            </w:pPr>
          </w:p>
        </w:tc>
        <w:tc>
          <w:tcPr>
            <w:tcW w:w="0" w:type="auto"/>
            <w:vMerge/>
            <w:vAlign w:val="center"/>
          </w:tcPr>
          <w:p w:rsidR="00335CE2" w:rsidRPr="00254620" w:rsidRDefault="00335CE2" w:rsidP="00335CE2">
            <w:pPr>
              <w:pStyle w:val="afffa"/>
              <w:spacing w:line="240" w:lineRule="auto"/>
              <w:ind w:firstLine="0"/>
              <w:rPr>
                <w:sz w:val="24"/>
                <w:szCs w:val="24"/>
              </w:rPr>
            </w:pPr>
          </w:p>
        </w:tc>
      </w:tr>
      <w:tr w:rsidR="00343207" w:rsidRPr="00343207" w:rsidTr="00335CE2">
        <w:tc>
          <w:tcPr>
            <w:tcW w:w="0" w:type="auto"/>
            <w:vMerge w:val="restart"/>
            <w:vAlign w:val="center"/>
            <w:hideMark/>
          </w:tcPr>
          <w:p w:rsidR="00343207" w:rsidRPr="00343207" w:rsidRDefault="00343207" w:rsidP="00335CE2">
            <w:pPr>
              <w:pStyle w:val="afffa"/>
              <w:spacing w:line="240" w:lineRule="auto"/>
              <w:ind w:firstLine="0"/>
              <w:jc w:val="left"/>
              <w:rPr>
                <w:sz w:val="24"/>
              </w:rPr>
            </w:pPr>
            <w:r w:rsidRPr="00343207">
              <w:rPr>
                <w:sz w:val="24"/>
              </w:rPr>
              <w:t>5. Воспитание трудолюбия, сознательного, творческого отношения к образованию, труду и жизни, подготовка к сознательному выбору профессии.</w:t>
            </w:r>
          </w:p>
        </w:tc>
        <w:tc>
          <w:tcPr>
            <w:tcW w:w="0" w:type="auto"/>
            <w:vAlign w:val="center"/>
          </w:tcPr>
          <w:p w:rsidR="00343207" w:rsidRPr="00343207" w:rsidRDefault="00335CE2" w:rsidP="00335CE2">
            <w:r>
              <w:t>Воспитание положительного отношения к труду и творчеству</w:t>
            </w:r>
          </w:p>
        </w:tc>
        <w:tc>
          <w:tcPr>
            <w:tcW w:w="0" w:type="auto"/>
            <w:vAlign w:val="center"/>
          </w:tcPr>
          <w:p w:rsidR="00343207" w:rsidRPr="00254620" w:rsidRDefault="00254620" w:rsidP="00335CE2">
            <w:pPr>
              <w:pStyle w:val="afffa"/>
              <w:spacing w:line="240" w:lineRule="auto"/>
              <w:ind w:firstLine="0"/>
              <w:rPr>
                <w:rFonts w:eastAsia="Times New Roman"/>
                <w:sz w:val="24"/>
                <w:szCs w:val="24"/>
                <w:lang w:eastAsia="ru-RU"/>
              </w:rPr>
            </w:pPr>
            <w:r w:rsidRPr="00254620">
              <w:rPr>
                <w:rFonts w:eastAsia="Times New Roman"/>
                <w:sz w:val="24"/>
                <w:szCs w:val="24"/>
                <w:lang w:eastAsia="ru-RU"/>
              </w:rPr>
              <w:t>Психолого-педагогическая консультация</w:t>
            </w:r>
          </w:p>
          <w:p w:rsidR="005F6D92" w:rsidRDefault="005F6D92" w:rsidP="00335CE2">
            <w:pPr>
              <w:rPr>
                <w:rFonts w:eastAsia="Times New Roman"/>
                <w:lang w:eastAsia="ru-RU"/>
              </w:rPr>
            </w:pPr>
            <w:r>
              <w:rPr>
                <w:rFonts w:eastAsia="Times New Roman"/>
                <w:lang w:eastAsia="ru-RU"/>
              </w:rPr>
              <w:t>Система работы школы по повышению педагогической культуры родителей</w:t>
            </w:r>
          </w:p>
          <w:p w:rsidR="00254620" w:rsidRPr="00254620" w:rsidRDefault="00254620" w:rsidP="00335CE2">
            <w:pPr>
              <w:rPr>
                <w:rFonts w:eastAsia="Times New Roman"/>
                <w:lang w:eastAsia="ru-RU"/>
              </w:rPr>
            </w:pPr>
            <w:r w:rsidRPr="00254620">
              <w:rPr>
                <w:rFonts w:eastAsia="Times New Roman"/>
                <w:lang w:eastAsia="ru-RU"/>
              </w:rPr>
              <w:t>Взаимодействие школы с общественностью</w:t>
            </w:r>
          </w:p>
          <w:p w:rsidR="00254620" w:rsidRPr="00254620" w:rsidRDefault="00254620" w:rsidP="00335CE2">
            <w:pPr>
              <w:pStyle w:val="afffa"/>
              <w:spacing w:line="240" w:lineRule="auto"/>
              <w:ind w:firstLine="0"/>
              <w:rPr>
                <w:sz w:val="24"/>
                <w:szCs w:val="24"/>
              </w:rPr>
            </w:pPr>
            <w:r w:rsidRPr="00254620">
              <w:rPr>
                <w:rFonts w:eastAsia="Times New Roman"/>
                <w:sz w:val="24"/>
                <w:szCs w:val="24"/>
                <w:lang w:eastAsia="ru-RU"/>
              </w:rPr>
              <w:t>Ситуационно-ролевые игры</w:t>
            </w:r>
          </w:p>
        </w:tc>
      </w:tr>
      <w:tr w:rsidR="00343207" w:rsidRPr="00343207" w:rsidTr="00335CE2">
        <w:tc>
          <w:tcPr>
            <w:tcW w:w="0" w:type="auto"/>
            <w:vMerge/>
            <w:vAlign w:val="center"/>
            <w:hideMark/>
          </w:tcPr>
          <w:p w:rsidR="00343207" w:rsidRPr="00343207" w:rsidRDefault="00343207" w:rsidP="00335CE2">
            <w:pPr>
              <w:rPr>
                <w:szCs w:val="28"/>
              </w:rPr>
            </w:pPr>
          </w:p>
        </w:tc>
        <w:tc>
          <w:tcPr>
            <w:tcW w:w="0" w:type="auto"/>
            <w:vAlign w:val="center"/>
          </w:tcPr>
          <w:p w:rsidR="00343207" w:rsidRPr="00343207" w:rsidRDefault="00335CE2" w:rsidP="00335CE2">
            <w:pPr>
              <w:rPr>
                <w:szCs w:val="28"/>
              </w:rPr>
            </w:pPr>
            <w:r>
              <w:t>Интеллектуальное воспитание</w:t>
            </w:r>
          </w:p>
        </w:tc>
        <w:tc>
          <w:tcPr>
            <w:tcW w:w="0" w:type="auto"/>
            <w:vAlign w:val="center"/>
          </w:tcPr>
          <w:p w:rsidR="00254620" w:rsidRPr="00254620" w:rsidRDefault="00254620" w:rsidP="00335CE2">
            <w:pPr>
              <w:rPr>
                <w:rFonts w:eastAsia="Times New Roman"/>
                <w:lang w:eastAsia="ru-RU"/>
              </w:rPr>
            </w:pPr>
            <w:r w:rsidRPr="00254620">
              <w:rPr>
                <w:rFonts w:eastAsia="Times New Roman"/>
                <w:lang w:eastAsia="ru-RU"/>
              </w:rPr>
              <w:t>Взаимодействие школы с общественностью</w:t>
            </w:r>
          </w:p>
          <w:p w:rsidR="00343207" w:rsidRPr="00254620" w:rsidRDefault="00254620" w:rsidP="00335CE2">
            <w:pPr>
              <w:pStyle w:val="ad"/>
              <w:widowControl w:val="0"/>
              <w:suppressAutoHyphens/>
              <w:spacing w:line="240" w:lineRule="auto"/>
              <w:ind w:left="0"/>
              <w:contextualSpacing w:val="0"/>
            </w:pPr>
            <w:r w:rsidRPr="00254620">
              <w:rPr>
                <w:rFonts w:eastAsia="Times New Roman"/>
                <w:lang w:eastAsia="ru-RU"/>
              </w:rPr>
              <w:t>Психолого-педагогическая консультация</w:t>
            </w:r>
          </w:p>
        </w:tc>
      </w:tr>
      <w:tr w:rsidR="00343207" w:rsidRPr="00343207" w:rsidTr="00335CE2">
        <w:tc>
          <w:tcPr>
            <w:tcW w:w="0" w:type="auto"/>
            <w:vAlign w:val="center"/>
            <w:hideMark/>
          </w:tcPr>
          <w:p w:rsidR="00343207" w:rsidRPr="00343207" w:rsidRDefault="00343207" w:rsidP="00335CE2">
            <w:pPr>
              <w:pStyle w:val="ad"/>
              <w:widowControl w:val="0"/>
              <w:suppressAutoHyphens/>
              <w:spacing w:line="240" w:lineRule="auto"/>
              <w:ind w:left="0"/>
              <w:contextualSpacing w:val="0"/>
              <w:rPr>
                <w:szCs w:val="28"/>
              </w:rPr>
            </w:pPr>
            <w:r w:rsidRPr="00343207">
              <w:rPr>
                <w:szCs w:val="28"/>
              </w:rPr>
              <w:t>6. Воспитание ценностного отношения к прекрасному, формирование основ эстетической культуры — эстетическое воспитание.</w:t>
            </w:r>
          </w:p>
        </w:tc>
        <w:tc>
          <w:tcPr>
            <w:tcW w:w="0" w:type="auto"/>
            <w:vAlign w:val="center"/>
          </w:tcPr>
          <w:p w:rsidR="00343207" w:rsidRPr="00343207" w:rsidRDefault="00335CE2" w:rsidP="00335CE2">
            <w:pPr>
              <w:rPr>
                <w:szCs w:val="28"/>
              </w:rPr>
            </w:pPr>
            <w:r>
              <w:t xml:space="preserve">Культуротворческое и эстетическое воспитание </w:t>
            </w:r>
          </w:p>
        </w:tc>
        <w:tc>
          <w:tcPr>
            <w:tcW w:w="0" w:type="auto"/>
            <w:vAlign w:val="center"/>
          </w:tcPr>
          <w:p w:rsidR="00254620" w:rsidRPr="00254620" w:rsidRDefault="00254620" w:rsidP="00335CE2">
            <w:pPr>
              <w:rPr>
                <w:rFonts w:eastAsia="Times New Roman"/>
                <w:lang w:eastAsia="ru-RU"/>
              </w:rPr>
            </w:pPr>
            <w:r w:rsidRPr="00254620">
              <w:rPr>
                <w:rFonts w:eastAsia="Times New Roman"/>
                <w:lang w:eastAsia="ru-RU"/>
              </w:rPr>
              <w:t>Ситуационно-ролевые игры</w:t>
            </w:r>
          </w:p>
          <w:p w:rsidR="00254620" w:rsidRPr="00254620" w:rsidRDefault="00254620" w:rsidP="00335CE2">
            <w:pPr>
              <w:rPr>
                <w:rFonts w:eastAsia="Times New Roman"/>
                <w:lang w:eastAsia="ru-RU"/>
              </w:rPr>
            </w:pPr>
            <w:r w:rsidRPr="00254620">
              <w:rPr>
                <w:rFonts w:eastAsia="Times New Roman"/>
                <w:lang w:eastAsia="ru-RU"/>
              </w:rPr>
              <w:t>Взаимодействие школы с общественностью</w:t>
            </w:r>
          </w:p>
          <w:p w:rsidR="00343207" w:rsidRPr="00254620" w:rsidRDefault="005F6D92" w:rsidP="00335CE2">
            <w:pPr>
              <w:pStyle w:val="ad"/>
              <w:widowControl w:val="0"/>
              <w:suppressAutoHyphens/>
              <w:spacing w:line="240" w:lineRule="auto"/>
              <w:ind w:left="0"/>
              <w:contextualSpacing w:val="0"/>
            </w:pPr>
            <w:r>
              <w:rPr>
                <w:rFonts w:eastAsia="Times New Roman"/>
                <w:lang w:eastAsia="ru-RU"/>
              </w:rPr>
              <w:t>Система работы школы по повышению педагогической культуры родителей</w:t>
            </w:r>
          </w:p>
        </w:tc>
      </w:tr>
    </w:tbl>
    <w:p w:rsidR="00343207" w:rsidRDefault="00343207" w:rsidP="0000568A">
      <w:pPr>
        <w:widowControl w:val="0"/>
        <w:ind w:firstLine="709"/>
        <w:rPr>
          <w:rFonts w:eastAsia="Times New Roman"/>
          <w:sz w:val="28"/>
          <w:szCs w:val="28"/>
          <w:lang w:eastAsia="ru-RU"/>
        </w:rPr>
      </w:pPr>
    </w:p>
    <w:p w:rsidR="005F6D92" w:rsidRDefault="005F6D92" w:rsidP="0000568A">
      <w:pPr>
        <w:widowControl w:val="0"/>
        <w:ind w:firstLine="709"/>
        <w:rPr>
          <w:rFonts w:eastAsia="Times New Roman"/>
          <w:sz w:val="28"/>
          <w:szCs w:val="28"/>
          <w:lang w:eastAsia="ru-RU"/>
        </w:rPr>
      </w:pPr>
    </w:p>
    <w:p w:rsidR="0000568A" w:rsidRPr="0000568A" w:rsidRDefault="0000568A" w:rsidP="0000568A">
      <w:pPr>
        <w:ind w:firstLine="709"/>
        <w:rPr>
          <w:rFonts w:eastAsia="Times New Roman"/>
          <w:sz w:val="28"/>
          <w:szCs w:val="28"/>
          <w:lang w:eastAsia="ru-RU"/>
        </w:rPr>
      </w:pPr>
      <w:r w:rsidRPr="0000568A">
        <w:rPr>
          <w:rFonts w:eastAsia="Times New Roman"/>
          <w:b/>
          <w:sz w:val="28"/>
          <w:szCs w:val="28"/>
          <w:lang w:eastAsia="ru-RU"/>
        </w:rPr>
        <w:t xml:space="preserve">Психолого-педагогическая консультация </w:t>
      </w:r>
      <w:r w:rsidRPr="0000568A">
        <w:rPr>
          <w:rFonts w:eastAsia="Times New Roman"/>
          <w:sz w:val="28"/>
          <w:szCs w:val="28"/>
          <w:lang w:eastAsia="ru-RU"/>
        </w:rPr>
        <w:t xml:space="preserve">в качестве основной формы организации педагогической поддержки обучающихся предполагает идентификацию проблемной ситуации обучающегося, а также определение, какие ресурсы и каким способом он может задействовать для самостоятельного разрешения проблемы. Целью консультации является создание у школьника представлений об альтернативных вариантах действий в конкретной проблемной ситуации. В процессе консультирования могут решаться три группы задач: </w:t>
      </w:r>
    </w:p>
    <w:p w:rsidR="0000568A" w:rsidRPr="0000568A" w:rsidRDefault="0000568A" w:rsidP="0000568A">
      <w:pPr>
        <w:ind w:firstLine="709"/>
        <w:rPr>
          <w:rFonts w:eastAsia="Times New Roman"/>
          <w:sz w:val="28"/>
          <w:szCs w:val="28"/>
          <w:lang w:eastAsia="ru-RU"/>
        </w:rPr>
      </w:pPr>
      <w:r w:rsidRPr="0000568A">
        <w:rPr>
          <w:rFonts w:eastAsia="Times New Roman"/>
          <w:sz w:val="28"/>
          <w:szCs w:val="28"/>
          <w:lang w:eastAsia="ru-RU"/>
        </w:rPr>
        <w:t>1) эмоционально-волевой поддержки обучающегося (повышение уверенности школьника в себе, своих силах, убежденности в возможности преодолеть трудности);</w:t>
      </w:r>
    </w:p>
    <w:p w:rsidR="0000568A" w:rsidRPr="0000568A" w:rsidRDefault="0000568A" w:rsidP="0000568A">
      <w:pPr>
        <w:ind w:firstLine="709"/>
        <w:rPr>
          <w:rFonts w:eastAsia="Times New Roman"/>
          <w:sz w:val="28"/>
          <w:szCs w:val="28"/>
          <w:lang w:eastAsia="ru-RU"/>
        </w:rPr>
      </w:pPr>
      <w:r w:rsidRPr="0000568A">
        <w:rPr>
          <w:rFonts w:eastAsia="Times New Roman"/>
          <w:sz w:val="28"/>
          <w:szCs w:val="28"/>
          <w:lang w:eastAsia="ru-RU"/>
        </w:rPr>
        <w:t>2) информационной поддержки обучающегося (обеспечение школьника сведениями, необходимыми для разрешения проблемной ситуации);</w:t>
      </w:r>
    </w:p>
    <w:p w:rsidR="0000568A" w:rsidRPr="0000568A" w:rsidRDefault="0000568A" w:rsidP="0000568A">
      <w:pPr>
        <w:ind w:firstLine="709"/>
        <w:rPr>
          <w:rFonts w:eastAsia="Times New Roman"/>
          <w:sz w:val="28"/>
          <w:szCs w:val="28"/>
          <w:lang w:eastAsia="ru-RU"/>
        </w:rPr>
      </w:pPr>
      <w:r w:rsidRPr="0000568A">
        <w:rPr>
          <w:rFonts w:eastAsia="Times New Roman"/>
          <w:sz w:val="28"/>
          <w:szCs w:val="28"/>
          <w:lang w:eastAsia="ru-RU"/>
        </w:rPr>
        <w:t xml:space="preserve">3) интеллектуальной поддержки социализации (осознание школьником собственной проблемной ситуации, в том числе и в самоопределении относительно вариантов получения образования). </w:t>
      </w:r>
    </w:p>
    <w:p w:rsidR="0000568A" w:rsidRPr="0000568A" w:rsidRDefault="0000568A" w:rsidP="0000568A">
      <w:pPr>
        <w:ind w:firstLine="709"/>
        <w:rPr>
          <w:rFonts w:eastAsia="Times New Roman"/>
          <w:sz w:val="28"/>
          <w:szCs w:val="28"/>
          <w:lang w:eastAsia="ru-RU"/>
        </w:rPr>
      </w:pPr>
      <w:r w:rsidRPr="0000568A">
        <w:rPr>
          <w:rFonts w:eastAsia="Times New Roman"/>
          <w:b/>
          <w:sz w:val="28"/>
          <w:szCs w:val="28"/>
          <w:lang w:eastAsia="ru-RU"/>
        </w:rPr>
        <w:t>Организация развивающих ситуаций</w:t>
      </w:r>
      <w:r w:rsidRPr="0000568A">
        <w:rPr>
          <w:rFonts w:eastAsia="Times New Roman"/>
          <w:sz w:val="28"/>
          <w:szCs w:val="28"/>
          <w:lang w:eastAsia="ru-RU"/>
        </w:rPr>
        <w:t xml:space="preserve"> предполагает, что педагог осуществляет поддержку в решении школьником значимой для него проблемной ситуации, может управлять как отдельными элементами существующих ситуаций, так и организовывать их специально. Воспитанник, участвуя в таких ситуациях, наращивает свои личностные ресурсы, совершенствуется в способах управления имеющимися ресурсами для решения собственных возрастных задач. При организации развивающих ситуаций педагог может использовать и комбинировать самые разнообразные педагогические средства, вовлекать воспитанника в разнообразные виды деятельности. </w:t>
      </w:r>
    </w:p>
    <w:p w:rsidR="0000568A" w:rsidRPr="0000568A" w:rsidRDefault="0000568A" w:rsidP="0000568A">
      <w:pPr>
        <w:ind w:firstLine="709"/>
        <w:rPr>
          <w:rFonts w:eastAsia="Times New Roman"/>
          <w:sz w:val="28"/>
          <w:szCs w:val="28"/>
          <w:lang w:eastAsia="ru-RU"/>
        </w:rPr>
      </w:pPr>
      <w:r w:rsidRPr="0000568A">
        <w:rPr>
          <w:rFonts w:eastAsia="Times New Roman"/>
          <w:sz w:val="28"/>
          <w:szCs w:val="28"/>
          <w:lang w:eastAsia="ru-RU"/>
        </w:rPr>
        <w:t xml:space="preserve">Основными формами организации педагогической поддержки обучающихся являются </w:t>
      </w:r>
      <w:r w:rsidRPr="0000568A">
        <w:rPr>
          <w:rFonts w:eastAsia="Times New Roman"/>
          <w:b/>
          <w:sz w:val="28"/>
          <w:szCs w:val="28"/>
          <w:lang w:eastAsia="ru-RU"/>
        </w:rPr>
        <w:t>ситуационно-ролевые игры,</w:t>
      </w:r>
      <w:r w:rsidRPr="0000568A">
        <w:rPr>
          <w:rFonts w:eastAsia="Times New Roman"/>
          <w:sz w:val="28"/>
          <w:szCs w:val="28"/>
          <w:lang w:eastAsia="ru-RU"/>
        </w:rPr>
        <w:t xml:space="preserve"> позволяющие совершенствовать способы межличностного взаимодействия; аутотренинги, способствующие развитию навыков саморегуляции, приемы творческого мышления как средство развития способов мысленного решения школьником задач своей жизнедеятельности. В рамках ролевой игры воспитанник действует, познавая себя, осознавая собственные проблемы, ситуации выбора, принимая решение, проектируя и планируя собственную деятельность, взаимодействуя с другими игроками. В ситуационно-ролевой игре воспитанник, участвуя в разных ролях в различных моделях социального взаимодействия, не только становится более компетентным в сфере социальных отношений, но и относительно безболезненно приобретает опыт соревнования и сотрудничества, победы и проигрыша. </w:t>
      </w:r>
    </w:p>
    <w:p w:rsidR="0000568A" w:rsidRPr="0000568A" w:rsidRDefault="0000568A" w:rsidP="0000568A">
      <w:pPr>
        <w:ind w:firstLine="709"/>
        <w:rPr>
          <w:rFonts w:eastAsia="Times New Roman"/>
          <w:b/>
          <w:sz w:val="28"/>
          <w:szCs w:val="28"/>
          <w:lang w:eastAsia="ru-RU"/>
        </w:rPr>
      </w:pPr>
      <w:r w:rsidRPr="0000568A">
        <w:rPr>
          <w:rFonts w:eastAsia="Times New Roman"/>
          <w:b/>
          <w:sz w:val="28"/>
          <w:szCs w:val="28"/>
          <w:lang w:eastAsia="ru-RU"/>
        </w:rPr>
        <w:t>Формы участия специалистов и социальных партнеров по направлениям социального воспитания.</w:t>
      </w:r>
    </w:p>
    <w:p w:rsidR="0000568A" w:rsidRPr="0000568A" w:rsidRDefault="0000568A" w:rsidP="0000568A">
      <w:pPr>
        <w:ind w:firstLine="709"/>
        <w:rPr>
          <w:rFonts w:eastAsia="Times New Roman"/>
          <w:sz w:val="28"/>
          <w:szCs w:val="28"/>
          <w:lang w:eastAsia="ru-RU"/>
        </w:rPr>
      </w:pPr>
      <w:r w:rsidRPr="0000568A">
        <w:rPr>
          <w:rFonts w:eastAsia="Times New Roman"/>
          <w:sz w:val="28"/>
          <w:szCs w:val="28"/>
          <w:lang w:eastAsia="ru-RU"/>
        </w:rPr>
        <w:t xml:space="preserve">Важнейшим партнером образовательной организации в реализации цели и задач воспитания и социализации являются </w:t>
      </w:r>
      <w:r w:rsidRPr="0000568A">
        <w:rPr>
          <w:rFonts w:eastAsia="Times New Roman"/>
          <w:b/>
          <w:sz w:val="28"/>
          <w:szCs w:val="28"/>
          <w:lang w:eastAsia="ru-RU"/>
        </w:rPr>
        <w:t xml:space="preserve">родители обучающегося </w:t>
      </w:r>
      <w:r w:rsidRPr="0000568A">
        <w:rPr>
          <w:rFonts w:eastAsia="Times New Roman"/>
          <w:sz w:val="28"/>
          <w:szCs w:val="28"/>
          <w:lang w:eastAsia="ru-RU"/>
        </w:rPr>
        <w:t xml:space="preserve">(законные представители), которые одновременно выступают в многообразии позиций и социальных ролей: </w:t>
      </w:r>
    </w:p>
    <w:p w:rsidR="0000568A" w:rsidRPr="0000568A" w:rsidRDefault="0000568A" w:rsidP="00E33651">
      <w:pPr>
        <w:numPr>
          <w:ilvl w:val="0"/>
          <w:numId w:val="193"/>
        </w:numPr>
        <w:tabs>
          <w:tab w:val="left" w:pos="993"/>
        </w:tabs>
        <w:ind w:left="0" w:firstLine="709"/>
        <w:contextualSpacing/>
        <w:rPr>
          <w:rFonts w:eastAsia="Calibri"/>
          <w:sz w:val="28"/>
          <w:szCs w:val="28"/>
        </w:rPr>
      </w:pPr>
      <w:r w:rsidRPr="0000568A">
        <w:rPr>
          <w:rFonts w:eastAsia="Calibri"/>
          <w:sz w:val="28"/>
          <w:szCs w:val="28"/>
        </w:rPr>
        <w:t>как источник родительского запроса к школе на физическое, социально-психологическое, академическое (в сфере обучения) благополучие ребенка, эксперт результатов деятельности образовательной организации;</w:t>
      </w:r>
    </w:p>
    <w:p w:rsidR="0000568A" w:rsidRPr="0000568A" w:rsidRDefault="0000568A" w:rsidP="00E33651">
      <w:pPr>
        <w:numPr>
          <w:ilvl w:val="0"/>
          <w:numId w:val="193"/>
        </w:numPr>
        <w:tabs>
          <w:tab w:val="left" w:pos="993"/>
        </w:tabs>
        <w:ind w:left="0" w:firstLine="709"/>
        <w:contextualSpacing/>
        <w:rPr>
          <w:rFonts w:eastAsia="Calibri"/>
          <w:sz w:val="28"/>
          <w:szCs w:val="28"/>
        </w:rPr>
      </w:pPr>
      <w:r w:rsidRPr="0000568A">
        <w:rPr>
          <w:rFonts w:eastAsia="Calibri"/>
          <w:sz w:val="28"/>
          <w:szCs w:val="28"/>
        </w:rPr>
        <w:t>как обладатель и распорядитель ресурсов для воспитания и социализации;</w:t>
      </w:r>
    </w:p>
    <w:p w:rsidR="0000568A" w:rsidRPr="0000568A" w:rsidRDefault="0000568A" w:rsidP="00E33651">
      <w:pPr>
        <w:numPr>
          <w:ilvl w:val="0"/>
          <w:numId w:val="193"/>
        </w:numPr>
        <w:tabs>
          <w:tab w:val="left" w:pos="993"/>
        </w:tabs>
        <w:ind w:left="0" w:firstLine="709"/>
        <w:contextualSpacing/>
        <w:rPr>
          <w:rFonts w:eastAsia="Calibri"/>
          <w:sz w:val="28"/>
          <w:szCs w:val="28"/>
        </w:rPr>
      </w:pPr>
      <w:r w:rsidRPr="0000568A">
        <w:rPr>
          <w:rFonts w:eastAsia="Calibri"/>
          <w:sz w:val="28"/>
          <w:szCs w:val="28"/>
        </w:rPr>
        <w:t>непосредственный воспитатель (в рамках школьного и семейного воспитания).</w:t>
      </w:r>
    </w:p>
    <w:p w:rsidR="001F55CE" w:rsidRDefault="001F55CE" w:rsidP="0000568A">
      <w:pPr>
        <w:ind w:firstLine="709"/>
        <w:rPr>
          <w:rFonts w:eastAsia="Times New Roman"/>
          <w:sz w:val="28"/>
          <w:szCs w:val="28"/>
          <w:lang w:eastAsia="ru-RU"/>
        </w:rPr>
      </w:pPr>
      <w:r>
        <w:rPr>
          <w:sz w:val="28"/>
        </w:rPr>
        <w:t>Поэтому о</w:t>
      </w:r>
      <w:r w:rsidRPr="001F55CE">
        <w:rPr>
          <w:sz w:val="28"/>
        </w:rPr>
        <w:t>дно из ключевых направлений реализации программы воспитания и социализации обучающихся на ступени основного общего образования является повышение педагогической культуры родителей.</w:t>
      </w:r>
    </w:p>
    <w:p w:rsidR="005F6D92" w:rsidRDefault="005F6D92" w:rsidP="005F6D92">
      <w:pPr>
        <w:ind w:firstLine="709"/>
        <w:jc w:val="center"/>
        <w:rPr>
          <w:b/>
          <w:sz w:val="28"/>
        </w:rPr>
      </w:pPr>
      <w:r>
        <w:rPr>
          <w:b/>
          <w:sz w:val="28"/>
        </w:rPr>
        <w:t xml:space="preserve">Система работы </w:t>
      </w:r>
      <w:r w:rsidR="007C429B">
        <w:rPr>
          <w:b/>
          <w:sz w:val="28"/>
        </w:rPr>
        <w:t>МБОУ «Белогорская ООШ»</w:t>
      </w:r>
      <w:r>
        <w:rPr>
          <w:b/>
          <w:sz w:val="28"/>
        </w:rPr>
        <w:t xml:space="preserve"> по повышению педагогической культуры родителей (законных представителей)</w:t>
      </w:r>
    </w:p>
    <w:p w:rsidR="00DC2FD1" w:rsidRDefault="001F55CE" w:rsidP="0000568A">
      <w:pPr>
        <w:ind w:firstLine="709"/>
        <w:rPr>
          <w:sz w:val="28"/>
        </w:rPr>
      </w:pPr>
      <w:r w:rsidRPr="001F55CE">
        <w:rPr>
          <w:b/>
          <w:sz w:val="28"/>
        </w:rPr>
        <w:t>Педагогическая культура родителей (законных представителей) обучающихся</w:t>
      </w:r>
      <w:r w:rsidRPr="001F55CE">
        <w:rPr>
          <w:sz w:val="28"/>
        </w:rPr>
        <w:t xml:space="preserve"> — один из самых действенных факторов их духовно-нравственного развития и воспитания, поскольку уклад семейной жизни представляет собой один из важнейших компонентов, формирующих нравственный уклад жизни обучающегося. </w:t>
      </w:r>
    </w:p>
    <w:p w:rsidR="00DC2FD1" w:rsidRDefault="001F55CE" w:rsidP="0000568A">
      <w:pPr>
        <w:ind w:firstLine="709"/>
        <w:rPr>
          <w:sz w:val="28"/>
        </w:rPr>
      </w:pPr>
      <w:r w:rsidRPr="001F55CE">
        <w:rPr>
          <w:sz w:val="28"/>
        </w:rPr>
        <w:t xml:space="preserve">Права и обязанности родителей (законных представителей) в современных условиях определены в статьях 38, 43 Конституции Российской Федерации, главе 12 Семейного кодекса Российской Федерации, статьях 17, 18, 19, 52 Закона Российской Федерации «Об образовании». </w:t>
      </w:r>
    </w:p>
    <w:p w:rsidR="00DC2FD1" w:rsidRDefault="001F55CE" w:rsidP="0000568A">
      <w:pPr>
        <w:ind w:firstLine="709"/>
        <w:rPr>
          <w:sz w:val="28"/>
        </w:rPr>
      </w:pPr>
      <w:r w:rsidRPr="00DC2FD1">
        <w:rPr>
          <w:b/>
          <w:sz w:val="28"/>
        </w:rPr>
        <w:t xml:space="preserve">Система работы </w:t>
      </w:r>
      <w:r w:rsidR="007C429B">
        <w:rPr>
          <w:b/>
          <w:sz w:val="28"/>
        </w:rPr>
        <w:t xml:space="preserve">МБОУ «Белогорская ООШ» </w:t>
      </w:r>
      <w:r w:rsidRPr="00DC2FD1">
        <w:rPr>
          <w:b/>
          <w:sz w:val="28"/>
        </w:rPr>
        <w:t>по повышению педагогической культуры родителей (законных представителей)</w:t>
      </w:r>
      <w:r w:rsidRPr="001F55CE">
        <w:rPr>
          <w:sz w:val="28"/>
        </w:rPr>
        <w:t xml:space="preserve"> в обеспечении духовно-нравственного развития и воспитания обучающихся основана на следующих принципах: </w:t>
      </w:r>
    </w:p>
    <w:p w:rsidR="00DC2FD1" w:rsidRDefault="001F55CE" w:rsidP="0000568A">
      <w:pPr>
        <w:ind w:firstLine="709"/>
        <w:rPr>
          <w:sz w:val="28"/>
        </w:rPr>
      </w:pPr>
      <w:r w:rsidRPr="001F55CE">
        <w:rPr>
          <w:sz w:val="28"/>
        </w:rPr>
        <w:sym w:font="Symbol" w:char="F0A7"/>
      </w:r>
      <w:r w:rsidRPr="001F55CE">
        <w:rPr>
          <w:sz w:val="28"/>
        </w:rPr>
        <w:t xml:space="preserve"> совместная педагогическая деятельность семьи и школы, в том числе в определении основных направлений, ценностей и приоритетов деятельности лицея по духовно-нравственному развитию и воспитанию обучающихся;</w:t>
      </w:r>
    </w:p>
    <w:p w:rsidR="00DC2FD1" w:rsidRDefault="001F55CE" w:rsidP="0000568A">
      <w:pPr>
        <w:ind w:firstLine="709"/>
        <w:rPr>
          <w:sz w:val="28"/>
        </w:rPr>
      </w:pPr>
      <w:r w:rsidRPr="001F55CE">
        <w:rPr>
          <w:sz w:val="28"/>
        </w:rPr>
        <w:sym w:font="Symbol" w:char="F0A7"/>
      </w:r>
      <w:r w:rsidRPr="001F55CE">
        <w:rPr>
          <w:sz w:val="28"/>
        </w:rPr>
        <w:t xml:space="preserve"> сочетание педагогического просвещения с педагогическим самообразованием родителей (законных представителей); </w:t>
      </w:r>
    </w:p>
    <w:p w:rsidR="00DC2FD1" w:rsidRDefault="001F55CE" w:rsidP="0000568A">
      <w:pPr>
        <w:ind w:firstLine="709"/>
        <w:rPr>
          <w:sz w:val="28"/>
        </w:rPr>
      </w:pPr>
      <w:r w:rsidRPr="001F55CE">
        <w:rPr>
          <w:sz w:val="28"/>
        </w:rPr>
        <w:sym w:font="Symbol" w:char="F0A7"/>
      </w:r>
      <w:r w:rsidRPr="001F55CE">
        <w:rPr>
          <w:sz w:val="28"/>
        </w:rPr>
        <w:t xml:space="preserve"> педагогическое внимание, уважение и требовательность к родителям (законным представителям); </w:t>
      </w:r>
    </w:p>
    <w:p w:rsidR="00DC2FD1" w:rsidRDefault="001F55CE" w:rsidP="0000568A">
      <w:pPr>
        <w:ind w:firstLine="709"/>
        <w:rPr>
          <w:sz w:val="28"/>
        </w:rPr>
      </w:pPr>
      <w:r w:rsidRPr="001F55CE">
        <w:rPr>
          <w:sz w:val="28"/>
        </w:rPr>
        <w:sym w:font="Symbol" w:char="F0A7"/>
      </w:r>
      <w:r w:rsidRPr="001F55CE">
        <w:rPr>
          <w:sz w:val="28"/>
        </w:rPr>
        <w:t xml:space="preserve"> поддержка и индивидуальное сопровождение становления и развития педагогической культуры каждого из родителей (законных представителей); </w:t>
      </w:r>
    </w:p>
    <w:p w:rsidR="00DC2FD1" w:rsidRDefault="001F55CE" w:rsidP="0000568A">
      <w:pPr>
        <w:ind w:firstLine="709"/>
        <w:rPr>
          <w:sz w:val="28"/>
        </w:rPr>
      </w:pPr>
      <w:r w:rsidRPr="001F55CE">
        <w:rPr>
          <w:sz w:val="28"/>
        </w:rPr>
        <w:sym w:font="Symbol" w:char="F0A7"/>
      </w:r>
      <w:r w:rsidRPr="001F55CE">
        <w:rPr>
          <w:sz w:val="28"/>
        </w:rPr>
        <w:t xml:space="preserve"> содействие родителям (законным представителям) в решении индивидуальных проблем воспитания детей;</w:t>
      </w:r>
    </w:p>
    <w:p w:rsidR="00DC2FD1" w:rsidRDefault="001F55CE" w:rsidP="0000568A">
      <w:pPr>
        <w:ind w:firstLine="709"/>
        <w:rPr>
          <w:sz w:val="28"/>
        </w:rPr>
      </w:pPr>
      <w:r w:rsidRPr="001F55CE">
        <w:rPr>
          <w:sz w:val="28"/>
        </w:rPr>
        <w:sym w:font="Symbol" w:char="F0A7"/>
      </w:r>
      <w:r w:rsidRPr="001F55CE">
        <w:rPr>
          <w:sz w:val="28"/>
        </w:rPr>
        <w:t xml:space="preserve"> опора на положительный опыт семейного воспитания. </w:t>
      </w:r>
    </w:p>
    <w:p w:rsidR="00DC2FD1" w:rsidRDefault="001F55CE" w:rsidP="00DC2FD1">
      <w:pPr>
        <w:ind w:firstLine="709"/>
        <w:rPr>
          <w:rFonts w:eastAsia="Times New Roman"/>
          <w:sz w:val="28"/>
          <w:szCs w:val="28"/>
          <w:lang w:eastAsia="ru-RU"/>
        </w:rPr>
      </w:pPr>
      <w:r w:rsidRPr="001F55CE">
        <w:rPr>
          <w:sz w:val="28"/>
        </w:rPr>
        <w:t>В системе повышения педагогической культуры родителей (законных представителе</w:t>
      </w:r>
      <w:r w:rsidR="00DC2FD1">
        <w:rPr>
          <w:sz w:val="28"/>
        </w:rPr>
        <w:t>й) используются различные формы взаимодействия</w:t>
      </w:r>
      <w:r w:rsidR="00DC2FD1">
        <w:rPr>
          <w:rFonts w:eastAsia="Times New Roman"/>
          <w:sz w:val="28"/>
          <w:szCs w:val="28"/>
          <w:lang w:eastAsia="ru-RU"/>
        </w:rPr>
        <w:t xml:space="preserve"> (табл.2.2</w:t>
      </w:r>
      <w:r w:rsidR="0024071E">
        <w:rPr>
          <w:rFonts w:eastAsia="Times New Roman"/>
          <w:sz w:val="28"/>
          <w:szCs w:val="28"/>
          <w:lang w:eastAsia="ru-RU"/>
        </w:rPr>
        <w:t>2</w:t>
      </w:r>
      <w:r w:rsidR="00DC2FD1">
        <w:rPr>
          <w:rFonts w:eastAsia="Times New Roman"/>
          <w:sz w:val="28"/>
          <w:szCs w:val="28"/>
          <w:lang w:eastAsia="ru-RU"/>
        </w:rPr>
        <w:t>).</w:t>
      </w:r>
    </w:p>
    <w:p w:rsidR="005F6D92" w:rsidRDefault="005F6D92">
      <w:pPr>
        <w:rPr>
          <w:b/>
          <w:sz w:val="28"/>
          <w:szCs w:val="28"/>
        </w:rPr>
      </w:pPr>
      <w:r>
        <w:rPr>
          <w:b/>
          <w:sz w:val="28"/>
          <w:szCs w:val="28"/>
        </w:rPr>
        <w:br w:type="page"/>
      </w:r>
    </w:p>
    <w:p w:rsidR="00DC2FD1" w:rsidRDefault="00DC2FD1" w:rsidP="00DC2FD1">
      <w:pPr>
        <w:pStyle w:val="ad"/>
        <w:spacing w:line="240" w:lineRule="auto"/>
        <w:rPr>
          <w:b/>
          <w:sz w:val="28"/>
          <w:szCs w:val="28"/>
        </w:rPr>
      </w:pPr>
      <w:r>
        <w:rPr>
          <w:b/>
          <w:sz w:val="28"/>
          <w:szCs w:val="28"/>
        </w:rPr>
        <w:t>Таблица 2.2</w:t>
      </w:r>
      <w:r w:rsidR="0024071E">
        <w:rPr>
          <w:b/>
          <w:sz w:val="28"/>
          <w:szCs w:val="28"/>
        </w:rPr>
        <w:t>2</w:t>
      </w:r>
    </w:p>
    <w:p w:rsidR="00DC2FD1" w:rsidRDefault="00DC2FD1" w:rsidP="00DC2FD1">
      <w:pPr>
        <w:pStyle w:val="ad"/>
        <w:spacing w:line="240" w:lineRule="auto"/>
        <w:jc w:val="center"/>
        <w:rPr>
          <w:b/>
          <w:sz w:val="28"/>
          <w:szCs w:val="28"/>
        </w:rPr>
      </w:pPr>
      <w:r>
        <w:rPr>
          <w:b/>
          <w:sz w:val="28"/>
          <w:szCs w:val="28"/>
        </w:rPr>
        <w:t>Направления и формы взаимодействия с родителями (законными представителями) в рамках реализации Программы</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58"/>
        <w:gridCol w:w="4254"/>
        <w:gridCol w:w="4859"/>
      </w:tblGrid>
      <w:tr w:rsidR="00DC2FD1" w:rsidTr="00DC2FD1">
        <w:tc>
          <w:tcPr>
            <w:tcW w:w="0" w:type="auto"/>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rsidR="00DC2FD1" w:rsidRDefault="00DC2FD1">
            <w:pPr>
              <w:jc w:val="center"/>
              <w:rPr>
                <w:rFonts w:eastAsia="Times New Roman"/>
                <w:b/>
                <w:szCs w:val="28"/>
                <w:lang w:eastAsia="ru-RU"/>
              </w:rPr>
            </w:pPr>
            <w:r>
              <w:rPr>
                <w:rFonts w:eastAsia="Times New Roman"/>
                <w:b/>
                <w:szCs w:val="28"/>
                <w:lang w:eastAsia="ru-RU"/>
              </w:rPr>
              <w:t>№</w:t>
            </w:r>
          </w:p>
        </w:tc>
        <w:tc>
          <w:tcPr>
            <w:tcW w:w="0" w:type="auto"/>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C2FD1" w:rsidRDefault="00DC2FD1">
            <w:pPr>
              <w:jc w:val="center"/>
              <w:rPr>
                <w:rFonts w:eastAsia="Times New Roman"/>
                <w:b/>
                <w:szCs w:val="28"/>
                <w:lang w:eastAsia="ru-RU"/>
              </w:rPr>
            </w:pPr>
            <w:r>
              <w:rPr>
                <w:rFonts w:eastAsia="Times New Roman"/>
                <w:b/>
                <w:szCs w:val="28"/>
                <w:lang w:eastAsia="ru-RU"/>
              </w:rPr>
              <w:t>Направление взаимодействия</w:t>
            </w:r>
          </w:p>
          <w:p w:rsidR="00DC2FD1" w:rsidRDefault="00DC2FD1">
            <w:pPr>
              <w:jc w:val="center"/>
              <w:rPr>
                <w:rFonts w:eastAsia="Times New Roman"/>
                <w:b/>
                <w:szCs w:val="28"/>
                <w:lang w:eastAsia="ru-RU"/>
              </w:rPr>
            </w:pPr>
          </w:p>
        </w:tc>
        <w:tc>
          <w:tcPr>
            <w:tcW w:w="0" w:type="auto"/>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rsidR="00DC2FD1" w:rsidRDefault="00DC2FD1">
            <w:pPr>
              <w:jc w:val="center"/>
              <w:rPr>
                <w:rFonts w:eastAsia="Times New Roman"/>
                <w:b/>
                <w:szCs w:val="28"/>
                <w:lang w:eastAsia="ru-RU"/>
              </w:rPr>
            </w:pPr>
            <w:r>
              <w:rPr>
                <w:rFonts w:eastAsia="Times New Roman"/>
                <w:b/>
                <w:szCs w:val="28"/>
                <w:lang w:eastAsia="ru-RU"/>
              </w:rPr>
              <w:t>Формы работы</w:t>
            </w:r>
          </w:p>
        </w:tc>
      </w:tr>
      <w:tr w:rsidR="00DC2FD1" w:rsidTr="00DC2FD1">
        <w:tc>
          <w:tcPr>
            <w:tcW w:w="0" w:type="auto"/>
            <w:tcBorders>
              <w:top w:val="single" w:sz="4" w:space="0" w:color="000000"/>
              <w:left w:val="single" w:sz="4" w:space="0" w:color="000000"/>
              <w:bottom w:val="single" w:sz="4" w:space="0" w:color="000000"/>
              <w:right w:val="single" w:sz="4" w:space="0" w:color="000000"/>
            </w:tcBorders>
            <w:hideMark/>
          </w:tcPr>
          <w:p w:rsidR="00DC2FD1" w:rsidRDefault="00DC2FD1">
            <w:pPr>
              <w:rPr>
                <w:rFonts w:eastAsia="Times New Roman"/>
                <w:szCs w:val="28"/>
                <w:lang w:eastAsia="ru-RU"/>
              </w:rPr>
            </w:pPr>
            <w:r>
              <w:rPr>
                <w:rFonts w:eastAsia="Times New Roman"/>
                <w:szCs w:val="28"/>
                <w:lang w:eastAsia="ru-RU"/>
              </w:rPr>
              <w:t>1</w:t>
            </w:r>
          </w:p>
        </w:tc>
        <w:tc>
          <w:tcPr>
            <w:tcW w:w="0" w:type="auto"/>
            <w:tcBorders>
              <w:top w:val="single" w:sz="4" w:space="0" w:color="000000"/>
              <w:left w:val="single" w:sz="4" w:space="0" w:color="000000"/>
              <w:bottom w:val="single" w:sz="4" w:space="0" w:color="000000"/>
              <w:right w:val="single" w:sz="4" w:space="0" w:color="000000"/>
            </w:tcBorders>
          </w:tcPr>
          <w:p w:rsidR="00DC2FD1" w:rsidRDefault="00DC2FD1" w:rsidP="00F87B04">
            <w:pPr>
              <w:numPr>
                <w:ilvl w:val="0"/>
                <w:numId w:val="249"/>
              </w:numPr>
              <w:ind w:left="0"/>
              <w:rPr>
                <w:rFonts w:eastAsia="Times New Roman"/>
                <w:szCs w:val="28"/>
                <w:lang w:eastAsia="ru-RU"/>
              </w:rPr>
            </w:pPr>
            <w:r>
              <w:rPr>
                <w:rFonts w:eastAsia="Times New Roman"/>
                <w:szCs w:val="28"/>
                <w:lang w:eastAsia="ru-RU"/>
              </w:rPr>
              <w:t xml:space="preserve">   Повышение педагогической и психологической культуры родителей (законных представителей)</w:t>
            </w:r>
          </w:p>
          <w:p w:rsidR="00DC2FD1" w:rsidRDefault="00DC2FD1">
            <w:pPr>
              <w:rPr>
                <w:rFonts w:eastAsia="Times New Roman"/>
                <w:szCs w:val="28"/>
                <w:lang w:eastAsia="ru-RU"/>
              </w:rPr>
            </w:pPr>
          </w:p>
        </w:tc>
        <w:tc>
          <w:tcPr>
            <w:tcW w:w="0" w:type="auto"/>
            <w:tcBorders>
              <w:top w:val="single" w:sz="4" w:space="0" w:color="000000"/>
              <w:left w:val="single" w:sz="4" w:space="0" w:color="000000"/>
              <w:bottom w:val="single" w:sz="4" w:space="0" w:color="000000"/>
              <w:right w:val="single" w:sz="4" w:space="0" w:color="000000"/>
            </w:tcBorders>
            <w:hideMark/>
          </w:tcPr>
          <w:p w:rsidR="00DC2FD1" w:rsidRDefault="00DC2FD1" w:rsidP="00EE7FB0">
            <w:pPr>
              <w:rPr>
                <w:rFonts w:eastAsia="Times New Roman"/>
                <w:szCs w:val="28"/>
                <w:lang w:eastAsia="ru-RU"/>
              </w:rPr>
            </w:pPr>
            <w:r w:rsidRPr="00DC2FD1">
              <w:rPr>
                <w:rFonts w:eastAsia="Times New Roman"/>
                <w:szCs w:val="28"/>
                <w:lang w:eastAsia="ru-RU"/>
              </w:rPr>
              <w:t>Университет педагогических</w:t>
            </w:r>
            <w:r>
              <w:rPr>
                <w:rFonts w:eastAsia="Times New Roman"/>
                <w:szCs w:val="28"/>
                <w:lang w:eastAsia="ru-RU"/>
              </w:rPr>
              <w:t xml:space="preserve"> знаний (Родительские всеобучи), родительская конференция, родительский лекторий, </w:t>
            </w:r>
            <w:r w:rsidR="00EE7FB0">
              <w:rPr>
                <w:rFonts w:eastAsia="Times New Roman"/>
                <w:szCs w:val="28"/>
                <w:lang w:eastAsia="ru-RU"/>
              </w:rPr>
              <w:t xml:space="preserve">родительские чтения, </w:t>
            </w:r>
            <w:r>
              <w:rPr>
                <w:rFonts w:eastAsia="Times New Roman"/>
                <w:szCs w:val="28"/>
                <w:lang w:eastAsia="ru-RU"/>
              </w:rPr>
              <w:t xml:space="preserve">семинар, </w:t>
            </w:r>
            <w:r w:rsidR="00EE7FB0">
              <w:rPr>
                <w:rFonts w:eastAsia="Times New Roman"/>
                <w:szCs w:val="28"/>
                <w:lang w:eastAsia="ru-RU"/>
              </w:rPr>
              <w:t xml:space="preserve">практикум, </w:t>
            </w:r>
            <w:r>
              <w:rPr>
                <w:rFonts w:eastAsia="Times New Roman"/>
                <w:szCs w:val="28"/>
                <w:lang w:eastAsia="ru-RU"/>
              </w:rPr>
              <w:t>тренинг для родителей, педагогический практикум, консультации психолога</w:t>
            </w:r>
          </w:p>
        </w:tc>
      </w:tr>
      <w:tr w:rsidR="00DC2FD1" w:rsidTr="00DC2FD1">
        <w:tc>
          <w:tcPr>
            <w:tcW w:w="0" w:type="auto"/>
            <w:tcBorders>
              <w:top w:val="single" w:sz="4" w:space="0" w:color="000000"/>
              <w:left w:val="single" w:sz="4" w:space="0" w:color="000000"/>
              <w:bottom w:val="single" w:sz="4" w:space="0" w:color="000000"/>
              <w:right w:val="single" w:sz="4" w:space="0" w:color="000000"/>
            </w:tcBorders>
            <w:hideMark/>
          </w:tcPr>
          <w:p w:rsidR="00DC2FD1" w:rsidRDefault="00DC2FD1">
            <w:pPr>
              <w:rPr>
                <w:rFonts w:eastAsia="Times New Roman"/>
                <w:szCs w:val="28"/>
                <w:lang w:eastAsia="ru-RU"/>
              </w:rPr>
            </w:pPr>
            <w:r>
              <w:rPr>
                <w:rFonts w:eastAsia="Times New Roman"/>
                <w:szCs w:val="28"/>
                <w:lang w:eastAsia="ru-RU"/>
              </w:rPr>
              <w:t>2</w:t>
            </w:r>
          </w:p>
        </w:tc>
        <w:tc>
          <w:tcPr>
            <w:tcW w:w="0" w:type="auto"/>
            <w:tcBorders>
              <w:top w:val="single" w:sz="4" w:space="0" w:color="000000"/>
              <w:left w:val="single" w:sz="4" w:space="0" w:color="000000"/>
              <w:bottom w:val="single" w:sz="4" w:space="0" w:color="000000"/>
              <w:right w:val="single" w:sz="4" w:space="0" w:color="000000"/>
            </w:tcBorders>
          </w:tcPr>
          <w:p w:rsidR="00DC2FD1" w:rsidRDefault="00DC2FD1" w:rsidP="00F87B04">
            <w:pPr>
              <w:numPr>
                <w:ilvl w:val="0"/>
                <w:numId w:val="249"/>
              </w:numPr>
              <w:ind w:left="0"/>
              <w:rPr>
                <w:rFonts w:eastAsia="Times New Roman"/>
                <w:szCs w:val="28"/>
                <w:lang w:eastAsia="ru-RU"/>
              </w:rPr>
            </w:pPr>
            <w:r>
              <w:rPr>
                <w:rFonts w:eastAsia="Times New Roman"/>
                <w:szCs w:val="28"/>
                <w:lang w:eastAsia="ru-RU"/>
              </w:rPr>
              <w:t xml:space="preserve">  Знакомство родителей с результатами учебной и творческой деятельности, вовлечение родителей в учебно-воспитательный процесс</w:t>
            </w:r>
          </w:p>
          <w:p w:rsidR="00DC2FD1" w:rsidRDefault="00DC2FD1">
            <w:pPr>
              <w:rPr>
                <w:rFonts w:eastAsia="Times New Roman"/>
                <w:szCs w:val="28"/>
                <w:lang w:eastAsia="ru-RU"/>
              </w:rPr>
            </w:pPr>
          </w:p>
        </w:tc>
        <w:tc>
          <w:tcPr>
            <w:tcW w:w="0" w:type="auto"/>
            <w:tcBorders>
              <w:top w:val="single" w:sz="4" w:space="0" w:color="000000"/>
              <w:left w:val="single" w:sz="4" w:space="0" w:color="000000"/>
              <w:bottom w:val="single" w:sz="4" w:space="0" w:color="000000"/>
              <w:right w:val="single" w:sz="4" w:space="0" w:color="000000"/>
            </w:tcBorders>
            <w:hideMark/>
          </w:tcPr>
          <w:p w:rsidR="00DC2FD1" w:rsidRDefault="00DC2FD1">
            <w:pPr>
              <w:rPr>
                <w:rFonts w:eastAsia="Times New Roman"/>
                <w:szCs w:val="28"/>
                <w:lang w:eastAsia="ru-RU"/>
              </w:rPr>
            </w:pPr>
            <w:r>
              <w:rPr>
                <w:rFonts w:eastAsia="Times New Roman"/>
                <w:szCs w:val="28"/>
                <w:lang w:eastAsia="ru-RU"/>
              </w:rPr>
              <w:t>Посещение уроков и внеурочных мероприятий, родительские собрания, школьные конференции, индивидуальные встречи, творческие отчеты учащихся, детские презентации, мастерские, посещение детских выставок</w:t>
            </w:r>
          </w:p>
        </w:tc>
      </w:tr>
      <w:tr w:rsidR="00DC2FD1" w:rsidTr="00DC2FD1">
        <w:tc>
          <w:tcPr>
            <w:tcW w:w="0" w:type="auto"/>
            <w:tcBorders>
              <w:top w:val="single" w:sz="4" w:space="0" w:color="000000"/>
              <w:left w:val="single" w:sz="4" w:space="0" w:color="000000"/>
              <w:bottom w:val="single" w:sz="4" w:space="0" w:color="000000"/>
              <w:right w:val="single" w:sz="4" w:space="0" w:color="000000"/>
            </w:tcBorders>
            <w:hideMark/>
          </w:tcPr>
          <w:p w:rsidR="00DC2FD1" w:rsidRDefault="00DC2FD1">
            <w:pPr>
              <w:rPr>
                <w:rFonts w:eastAsia="Times New Roman"/>
                <w:szCs w:val="28"/>
                <w:lang w:eastAsia="ru-RU"/>
              </w:rPr>
            </w:pPr>
            <w:r>
              <w:rPr>
                <w:rFonts w:eastAsia="Times New Roman"/>
                <w:szCs w:val="28"/>
                <w:lang w:eastAsia="ru-RU"/>
              </w:rPr>
              <w:t>3</w:t>
            </w:r>
          </w:p>
        </w:tc>
        <w:tc>
          <w:tcPr>
            <w:tcW w:w="0" w:type="auto"/>
            <w:tcBorders>
              <w:top w:val="single" w:sz="4" w:space="0" w:color="000000"/>
              <w:left w:val="single" w:sz="4" w:space="0" w:color="000000"/>
              <w:bottom w:val="single" w:sz="4" w:space="0" w:color="000000"/>
              <w:right w:val="single" w:sz="4" w:space="0" w:color="000000"/>
            </w:tcBorders>
            <w:hideMark/>
          </w:tcPr>
          <w:p w:rsidR="00DC2FD1" w:rsidRDefault="00DC2FD1">
            <w:pPr>
              <w:rPr>
                <w:rFonts w:eastAsia="Times New Roman"/>
                <w:szCs w:val="28"/>
                <w:lang w:eastAsia="ru-RU"/>
              </w:rPr>
            </w:pPr>
            <w:r>
              <w:rPr>
                <w:rFonts w:eastAsia="Times New Roman"/>
                <w:szCs w:val="28"/>
                <w:lang w:eastAsia="ru-RU"/>
              </w:rPr>
              <w:t>Участие родителей в управлении классом и школой</w:t>
            </w:r>
          </w:p>
        </w:tc>
        <w:tc>
          <w:tcPr>
            <w:tcW w:w="0" w:type="auto"/>
            <w:tcBorders>
              <w:top w:val="single" w:sz="4" w:space="0" w:color="000000"/>
              <w:left w:val="single" w:sz="4" w:space="0" w:color="000000"/>
              <w:bottom w:val="single" w:sz="4" w:space="0" w:color="000000"/>
              <w:right w:val="single" w:sz="4" w:space="0" w:color="000000"/>
            </w:tcBorders>
            <w:hideMark/>
          </w:tcPr>
          <w:p w:rsidR="00DC2FD1" w:rsidRDefault="00DC2FD1" w:rsidP="00EB6D7B">
            <w:pPr>
              <w:rPr>
                <w:rFonts w:eastAsia="Times New Roman"/>
                <w:szCs w:val="28"/>
                <w:lang w:eastAsia="ru-RU"/>
              </w:rPr>
            </w:pPr>
            <w:r>
              <w:rPr>
                <w:rFonts w:eastAsia="Times New Roman"/>
                <w:szCs w:val="28"/>
                <w:lang w:eastAsia="ru-RU"/>
              </w:rPr>
              <w:t>Работа родительского комитета, творческих групп родителей, организация детского отдыха и оздоровления</w:t>
            </w:r>
            <w:r w:rsidR="00EB6D7B">
              <w:rPr>
                <w:rFonts w:eastAsia="Times New Roman"/>
                <w:szCs w:val="28"/>
                <w:lang w:eastAsia="ru-RU"/>
              </w:rPr>
              <w:t>.</w:t>
            </w:r>
            <w:r>
              <w:rPr>
                <w:rFonts w:eastAsia="Times New Roman"/>
                <w:szCs w:val="28"/>
                <w:lang w:eastAsia="ru-RU"/>
              </w:rPr>
              <w:t xml:space="preserve"> </w:t>
            </w:r>
          </w:p>
        </w:tc>
      </w:tr>
      <w:tr w:rsidR="00DC2FD1" w:rsidTr="00DC2FD1">
        <w:tc>
          <w:tcPr>
            <w:tcW w:w="0" w:type="auto"/>
            <w:tcBorders>
              <w:top w:val="single" w:sz="4" w:space="0" w:color="000000"/>
              <w:left w:val="single" w:sz="4" w:space="0" w:color="000000"/>
              <w:bottom w:val="single" w:sz="4" w:space="0" w:color="000000"/>
              <w:right w:val="single" w:sz="4" w:space="0" w:color="000000"/>
            </w:tcBorders>
            <w:hideMark/>
          </w:tcPr>
          <w:p w:rsidR="00DC2FD1" w:rsidRDefault="00DC2FD1">
            <w:pPr>
              <w:rPr>
                <w:rFonts w:eastAsia="Times New Roman"/>
                <w:szCs w:val="28"/>
                <w:lang w:eastAsia="ru-RU"/>
              </w:rPr>
            </w:pPr>
            <w:r>
              <w:rPr>
                <w:rFonts w:eastAsia="Times New Roman"/>
                <w:szCs w:val="28"/>
                <w:lang w:eastAsia="ru-RU"/>
              </w:rPr>
              <w:t>4</w:t>
            </w:r>
          </w:p>
        </w:tc>
        <w:tc>
          <w:tcPr>
            <w:tcW w:w="0" w:type="auto"/>
            <w:tcBorders>
              <w:top w:val="single" w:sz="4" w:space="0" w:color="000000"/>
              <w:left w:val="single" w:sz="4" w:space="0" w:color="000000"/>
              <w:bottom w:val="single" w:sz="4" w:space="0" w:color="000000"/>
              <w:right w:val="single" w:sz="4" w:space="0" w:color="000000"/>
            </w:tcBorders>
            <w:hideMark/>
          </w:tcPr>
          <w:p w:rsidR="00DC2FD1" w:rsidRDefault="00DC2FD1">
            <w:pPr>
              <w:rPr>
                <w:rFonts w:eastAsia="Times New Roman"/>
                <w:szCs w:val="28"/>
                <w:lang w:eastAsia="ru-RU"/>
              </w:rPr>
            </w:pPr>
            <w:r>
              <w:rPr>
                <w:rFonts w:eastAsia="Times New Roman"/>
                <w:szCs w:val="28"/>
                <w:lang w:eastAsia="ru-RU"/>
              </w:rPr>
              <w:t xml:space="preserve">Проведение совместных мероприятий по направлениям программы воспитания и социализации обучающихся </w:t>
            </w:r>
          </w:p>
        </w:tc>
        <w:tc>
          <w:tcPr>
            <w:tcW w:w="0" w:type="auto"/>
            <w:tcBorders>
              <w:top w:val="single" w:sz="4" w:space="0" w:color="000000"/>
              <w:left w:val="single" w:sz="4" w:space="0" w:color="000000"/>
              <w:bottom w:val="single" w:sz="4" w:space="0" w:color="000000"/>
              <w:right w:val="single" w:sz="4" w:space="0" w:color="000000"/>
            </w:tcBorders>
            <w:hideMark/>
          </w:tcPr>
          <w:p w:rsidR="00DC2FD1" w:rsidRDefault="00DC2FD1">
            <w:pPr>
              <w:rPr>
                <w:rFonts w:eastAsia="Times New Roman"/>
                <w:szCs w:val="28"/>
                <w:lang w:eastAsia="ru-RU"/>
              </w:rPr>
            </w:pPr>
            <w:r>
              <w:rPr>
                <w:rFonts w:eastAsia="Times New Roman"/>
                <w:szCs w:val="28"/>
                <w:lang w:eastAsia="ru-RU"/>
              </w:rPr>
              <w:t>Коллективно-творческие дела, проекты, исследовательские работы, часы общения, праздники, походы, поездки, игры, дни творчества, клубы общения</w:t>
            </w:r>
          </w:p>
        </w:tc>
      </w:tr>
      <w:tr w:rsidR="00DC2FD1" w:rsidTr="00DC2FD1">
        <w:tc>
          <w:tcPr>
            <w:tcW w:w="0" w:type="auto"/>
            <w:tcBorders>
              <w:top w:val="single" w:sz="4" w:space="0" w:color="000000"/>
              <w:left w:val="single" w:sz="4" w:space="0" w:color="000000"/>
              <w:bottom w:val="single" w:sz="4" w:space="0" w:color="000000"/>
              <w:right w:val="single" w:sz="4" w:space="0" w:color="000000"/>
            </w:tcBorders>
            <w:hideMark/>
          </w:tcPr>
          <w:p w:rsidR="00DC2FD1" w:rsidRDefault="00DC2FD1">
            <w:pPr>
              <w:rPr>
                <w:rFonts w:eastAsia="Times New Roman"/>
                <w:szCs w:val="28"/>
                <w:lang w:eastAsia="ru-RU"/>
              </w:rPr>
            </w:pPr>
            <w:r>
              <w:rPr>
                <w:rFonts w:eastAsia="Times New Roman"/>
                <w:szCs w:val="28"/>
                <w:lang w:eastAsia="ru-RU"/>
              </w:rPr>
              <w:t>5</w:t>
            </w:r>
          </w:p>
        </w:tc>
        <w:tc>
          <w:tcPr>
            <w:tcW w:w="0" w:type="auto"/>
            <w:tcBorders>
              <w:top w:val="single" w:sz="4" w:space="0" w:color="000000"/>
              <w:left w:val="single" w:sz="4" w:space="0" w:color="000000"/>
              <w:bottom w:val="single" w:sz="4" w:space="0" w:color="000000"/>
              <w:right w:val="single" w:sz="4" w:space="0" w:color="000000"/>
            </w:tcBorders>
            <w:hideMark/>
          </w:tcPr>
          <w:p w:rsidR="00DC2FD1" w:rsidRDefault="00DC2FD1">
            <w:pPr>
              <w:rPr>
                <w:rFonts w:eastAsia="Times New Roman"/>
                <w:szCs w:val="28"/>
                <w:lang w:eastAsia="ru-RU"/>
              </w:rPr>
            </w:pPr>
            <w:r>
              <w:rPr>
                <w:rFonts w:eastAsia="Times New Roman"/>
                <w:szCs w:val="28"/>
                <w:lang w:eastAsia="ru-RU"/>
              </w:rPr>
              <w:t>Индивидуальная работа с родителями детей, требующих повышенного педагогического внимания, а также работа с проблемными семьями и семьями, находящимися в социально-опасном положении</w:t>
            </w:r>
          </w:p>
        </w:tc>
        <w:tc>
          <w:tcPr>
            <w:tcW w:w="0" w:type="auto"/>
            <w:tcBorders>
              <w:top w:val="single" w:sz="4" w:space="0" w:color="000000"/>
              <w:left w:val="single" w:sz="4" w:space="0" w:color="000000"/>
              <w:bottom w:val="single" w:sz="4" w:space="0" w:color="000000"/>
              <w:right w:val="single" w:sz="4" w:space="0" w:color="000000"/>
            </w:tcBorders>
            <w:hideMark/>
          </w:tcPr>
          <w:p w:rsidR="00DC2FD1" w:rsidRDefault="00DC2FD1">
            <w:pPr>
              <w:rPr>
                <w:rFonts w:eastAsia="Times New Roman"/>
                <w:szCs w:val="28"/>
                <w:lang w:eastAsia="ru-RU"/>
              </w:rPr>
            </w:pPr>
            <w:r>
              <w:rPr>
                <w:rFonts w:eastAsia="Times New Roman"/>
                <w:szCs w:val="28"/>
                <w:lang w:eastAsia="ru-RU"/>
              </w:rPr>
              <w:t>Индивидуальные беседы, консультации психолога, соц.педагога, посещение на дому</w:t>
            </w:r>
          </w:p>
        </w:tc>
      </w:tr>
    </w:tbl>
    <w:p w:rsidR="00DC2FD1" w:rsidRDefault="001F55CE" w:rsidP="0000568A">
      <w:pPr>
        <w:ind w:firstLine="709"/>
        <w:rPr>
          <w:sz w:val="28"/>
        </w:rPr>
      </w:pPr>
      <w:r w:rsidRPr="00DC2FD1">
        <w:rPr>
          <w:b/>
          <w:sz w:val="28"/>
        </w:rPr>
        <w:t>Университет педагогических знаний (Родительские всеобучи):</w:t>
      </w:r>
      <w:r w:rsidRPr="001F55CE">
        <w:rPr>
          <w:sz w:val="28"/>
        </w:rPr>
        <w:t xml:space="preserve"> такая форма помогает вооружить родителей основами педагогической культуры, познакомить с актуальными вопросами воспитания детей. </w:t>
      </w:r>
    </w:p>
    <w:p w:rsidR="00DC2FD1" w:rsidRDefault="001F55CE" w:rsidP="0000568A">
      <w:pPr>
        <w:ind w:firstLine="709"/>
        <w:rPr>
          <w:sz w:val="28"/>
        </w:rPr>
      </w:pPr>
      <w:r w:rsidRPr="00DC2FD1">
        <w:rPr>
          <w:b/>
          <w:sz w:val="28"/>
        </w:rPr>
        <w:t>Лекция</w:t>
      </w:r>
      <w:r w:rsidRPr="001F55CE">
        <w:rPr>
          <w:sz w:val="28"/>
        </w:rPr>
        <w:t xml:space="preserve">: форма, подробно раскрывающая сущность той или иной проблемы воспитания. Главное в лекции – анализ явлений, ситуаций. </w:t>
      </w:r>
    </w:p>
    <w:p w:rsidR="00DC2FD1" w:rsidRDefault="001F55CE" w:rsidP="0000568A">
      <w:pPr>
        <w:ind w:firstLine="709"/>
        <w:rPr>
          <w:sz w:val="28"/>
        </w:rPr>
      </w:pPr>
      <w:r w:rsidRPr="00DC2FD1">
        <w:rPr>
          <w:b/>
          <w:sz w:val="28"/>
        </w:rPr>
        <w:t>Родительская конференция</w:t>
      </w:r>
      <w:r w:rsidRPr="001F55CE">
        <w:rPr>
          <w:sz w:val="28"/>
        </w:rPr>
        <w:t xml:space="preserve"> предусматривает расширение, углубление и закрепление знаний о воспитании детей. Родительские конференции обсуждают насущные проблемы общества, активными членами которого станут и дети. Проблемы конфликтов отцов и детей и пути выхода из них, наркотики, сексуальное воспитание в семье – некоторые темы родительских конференций. Отличительной особенностью конференции является то, что она принимает определенные решения или намечает мероприятия по заявленной проблеме. </w:t>
      </w:r>
    </w:p>
    <w:p w:rsidR="00DC2FD1" w:rsidRDefault="001F55CE" w:rsidP="0000568A">
      <w:pPr>
        <w:ind w:firstLine="709"/>
        <w:rPr>
          <w:sz w:val="28"/>
        </w:rPr>
      </w:pPr>
      <w:r w:rsidRPr="00DC2FD1">
        <w:rPr>
          <w:b/>
          <w:sz w:val="28"/>
        </w:rPr>
        <w:t>Практикум</w:t>
      </w:r>
      <w:r w:rsidRPr="001F55CE">
        <w:rPr>
          <w:sz w:val="28"/>
        </w:rPr>
        <w:t xml:space="preserve">: форма выработки у родителей педагогических умений по воспитанию детей, эффективному расширению возникающих педагогических ситуаций, тренировка педагогического мышления у родителей. </w:t>
      </w:r>
    </w:p>
    <w:p w:rsidR="00DC2FD1" w:rsidRDefault="001F55CE" w:rsidP="0000568A">
      <w:pPr>
        <w:ind w:firstLine="709"/>
        <w:rPr>
          <w:sz w:val="28"/>
        </w:rPr>
      </w:pPr>
      <w:r w:rsidRPr="00DC2FD1">
        <w:rPr>
          <w:b/>
          <w:sz w:val="28"/>
        </w:rPr>
        <w:t>Открытые уроки:</w:t>
      </w:r>
      <w:r w:rsidRPr="001F55CE">
        <w:rPr>
          <w:sz w:val="28"/>
        </w:rPr>
        <w:t xml:space="preserve"> цель – ознакомление родителей с новыми программами по предмету, методикой преподавания, требованиями учителя. Такие уроки позволяют избежать многих конфликтов, вызванных незнанием и непониманием родителями специфики учебной деятельности. </w:t>
      </w:r>
    </w:p>
    <w:p w:rsidR="00EE7FB0" w:rsidRDefault="001F55CE" w:rsidP="0000568A">
      <w:pPr>
        <w:ind w:firstLine="709"/>
        <w:rPr>
          <w:sz w:val="28"/>
        </w:rPr>
      </w:pPr>
      <w:r w:rsidRPr="00DC2FD1">
        <w:rPr>
          <w:b/>
          <w:sz w:val="28"/>
        </w:rPr>
        <w:t>Индивидуальные тематические консультации</w:t>
      </w:r>
      <w:r w:rsidRPr="001F55CE">
        <w:rPr>
          <w:sz w:val="28"/>
        </w:rPr>
        <w:t xml:space="preserve">: обмен информацией, дающей реальное представление о школьных делах и поведении ребенка, его проблемах. Индивидуальные консультации – одна из важнейших форм взаимодействия классного руководителя с семьей. Особенно она необходима, когда педагог набирает класс. Для того чтобы преодолеть беспокойство родителей, боязнь разговора о своем ребенке, необходимо проводить индивидуальные консультации- собеседования с родителями. Готовясь к консультации, целесообразно определить ряд вопросов, ответы на которые помогут планированию воспитательной работы с классом. Индивидуальная консультация должна иметь ознакомительный характер и способствовать созданию хорошего контакта между родителями и учителем. Учитель должен дать родителям возможность рассказать ему все то, с чем они хотели бы познакомить учителя в неофициальной обстановке, и выяснить важные сведения для своей профессиональной работы с ребенком: - особенности здоровья ребенка; - его увлечения, интересы; - предпочтения в общении в семье; - поведенческие реакции; - особенности характера; - мотивации учения; - моральные ценности семьи. </w:t>
      </w:r>
    </w:p>
    <w:p w:rsidR="00EE7FB0" w:rsidRDefault="001F55CE" w:rsidP="0000568A">
      <w:pPr>
        <w:ind w:firstLine="709"/>
        <w:rPr>
          <w:sz w:val="28"/>
        </w:rPr>
      </w:pPr>
      <w:r w:rsidRPr="00EE7FB0">
        <w:rPr>
          <w:b/>
          <w:sz w:val="28"/>
        </w:rPr>
        <w:t>Посещение семьи:</w:t>
      </w:r>
      <w:r w:rsidRPr="001F55CE">
        <w:rPr>
          <w:sz w:val="28"/>
        </w:rPr>
        <w:t xml:space="preserve"> индивидуальная работа педагога с родителями, знакомство с условиями жизни. </w:t>
      </w:r>
    </w:p>
    <w:p w:rsidR="00EE7FB0" w:rsidRDefault="001F55CE" w:rsidP="0000568A">
      <w:pPr>
        <w:ind w:firstLine="709"/>
        <w:rPr>
          <w:sz w:val="28"/>
        </w:rPr>
      </w:pPr>
      <w:r w:rsidRPr="00EE7FB0">
        <w:rPr>
          <w:b/>
          <w:sz w:val="28"/>
        </w:rPr>
        <w:t>Родительское собрание:</w:t>
      </w:r>
      <w:r w:rsidRPr="001F55CE">
        <w:rPr>
          <w:sz w:val="28"/>
        </w:rPr>
        <w:t xml:space="preserve"> форма анализа, осмысления на основе данных педагогической науки опыта воспитания. </w:t>
      </w:r>
      <w:r w:rsidR="00EE7FB0" w:rsidRPr="00EE7FB0">
        <w:rPr>
          <w:i/>
          <w:sz w:val="28"/>
        </w:rPr>
        <w:t>О</w:t>
      </w:r>
      <w:r w:rsidRPr="00EE7FB0">
        <w:rPr>
          <w:i/>
          <w:sz w:val="28"/>
        </w:rPr>
        <w:t>бщешкольные родительские собрания</w:t>
      </w:r>
      <w:r w:rsidRPr="001F55CE">
        <w:rPr>
          <w:sz w:val="28"/>
        </w:rPr>
        <w:t xml:space="preserve"> проводятся два раза в год. Цель: знакомство с нормативно-правовыми документами о школе, основными направлениями, задачами, итогами работы</w:t>
      </w:r>
      <w:r w:rsidR="00EE7FB0">
        <w:rPr>
          <w:sz w:val="28"/>
        </w:rPr>
        <w:t xml:space="preserve">. </w:t>
      </w:r>
      <w:r w:rsidR="00EE7FB0" w:rsidRPr="00EE7FB0">
        <w:rPr>
          <w:i/>
          <w:sz w:val="28"/>
        </w:rPr>
        <w:t>К</w:t>
      </w:r>
      <w:r w:rsidRPr="00EE7FB0">
        <w:rPr>
          <w:i/>
          <w:sz w:val="28"/>
        </w:rPr>
        <w:t>лассные родительские собрания</w:t>
      </w:r>
      <w:r w:rsidRPr="001F55CE">
        <w:rPr>
          <w:sz w:val="28"/>
        </w:rPr>
        <w:t xml:space="preserve"> проводятся четыре-пять раз в год. Цель: обсуждение задач учебно-воспитательной работы класса, планирование воспитательной работы, определение путей тесного сотрудничества семьи и школы, рассмотрение актуальных педагогических проблем. </w:t>
      </w:r>
    </w:p>
    <w:p w:rsidR="00EE7FB0" w:rsidRDefault="001F55CE" w:rsidP="0000568A">
      <w:pPr>
        <w:ind w:firstLine="709"/>
        <w:rPr>
          <w:sz w:val="28"/>
        </w:rPr>
      </w:pPr>
      <w:r w:rsidRPr="00EE7FB0">
        <w:rPr>
          <w:b/>
          <w:sz w:val="28"/>
        </w:rPr>
        <w:t>Родительские чтения:</w:t>
      </w:r>
      <w:r w:rsidRPr="001F55CE">
        <w:rPr>
          <w:sz w:val="28"/>
        </w:rPr>
        <w:t xml:space="preserve"> очень интересная форма работы с родителями, которая дает возможность родителям не только слушать лекции педагогов, но и изучать литературу по проблеме и участвовать в ее обсуждении. Родительские чтения можно организовать следующим образом: на первом собрании в начале учебного года родители определяют вопросы педагогики и психологии, которые их наиболее волнуют. Учитель собирает информацию и анализирует ее. С помощью школьного библиотекаря и других специалистов подбираются книги, в которых можно получить ответ на поставленный вопрос. Родители читают рекомендованные книги, а затем используют полученные в них сведения в родительских чтениях. Особенностью родительских чтений является то, что, анализируя книгу, родители должны изложить собственное понимание вопроса и изменение подходов к его решению после прочтения книги. </w:t>
      </w:r>
      <w:r w:rsidR="00EE7FB0">
        <w:rPr>
          <w:sz w:val="28"/>
        </w:rPr>
        <w:t>Необходимая информация может также предоставляться педагогов в специальном разделе блога класса – «Информация для родителей».</w:t>
      </w:r>
    </w:p>
    <w:p w:rsidR="00EE7FB0" w:rsidRDefault="001F55CE" w:rsidP="0000568A">
      <w:pPr>
        <w:ind w:firstLine="709"/>
        <w:rPr>
          <w:sz w:val="28"/>
        </w:rPr>
      </w:pPr>
      <w:r w:rsidRPr="00EE7FB0">
        <w:rPr>
          <w:b/>
          <w:sz w:val="28"/>
        </w:rPr>
        <w:t>Родительские вечера:</w:t>
      </w:r>
      <w:r w:rsidRPr="001F55CE">
        <w:rPr>
          <w:sz w:val="28"/>
        </w:rPr>
        <w:t xml:space="preserve"> форма работы, которая прекрасно сплачивает родительский коллектив. Родительские вечера проводятся в классе 2-3 раза в год без присутствия детей. Родительский вечер – это праздник общения с родителями друга своего ребенка, это праздник воспоминаний младенчества и детства собственного ребенка, это поиск ответов на вопросы, которые перед родителями ставит жизнь и собственный ребенок. Темы родительских вечеров могут быть самыми разнообразными. Главное, они должны учить слушать и слышать друг друга, самого себя, свой внутренний голос. </w:t>
      </w:r>
    </w:p>
    <w:p w:rsidR="00EE7FB0" w:rsidRDefault="001F55CE" w:rsidP="0000568A">
      <w:pPr>
        <w:ind w:firstLine="709"/>
        <w:rPr>
          <w:sz w:val="28"/>
        </w:rPr>
      </w:pPr>
      <w:r w:rsidRPr="00EE7FB0">
        <w:rPr>
          <w:b/>
          <w:sz w:val="28"/>
        </w:rPr>
        <w:t>Родительский тренинг:</w:t>
      </w:r>
      <w:r w:rsidRPr="001F55CE">
        <w:rPr>
          <w:sz w:val="28"/>
        </w:rPr>
        <w:t xml:space="preserve"> это активная форма работы с родителями, которые хотят изменить свое отношение к поведению и взаимодействию с собственным ребенком, сделать его более открытым и доверительным. В родительских тренингах должны участвовать оба родителя. От этого эффективность тренинга возрастает, и результаты не заставляют себя ждать. Тренинг проводится с группой, состоящей из 12-15 человек. Родительские тренинги будут успешными, если все родители будут в них активно участвовать и регулярно их посещать. Чтобы тренинг был результативен, он должен включить в себя 5-8 занятий. Родительский тренинг проводится, как правило, психологом школы, который дает возможность родителям на время ощутить себя ребенком, пережить эмоционально еще раз детские впечатления. </w:t>
      </w:r>
    </w:p>
    <w:p w:rsidR="001F55CE" w:rsidRPr="001F55CE" w:rsidRDefault="001F55CE" w:rsidP="0000568A">
      <w:pPr>
        <w:ind w:firstLine="709"/>
        <w:rPr>
          <w:rFonts w:eastAsia="Times New Roman"/>
          <w:sz w:val="32"/>
          <w:szCs w:val="28"/>
          <w:lang w:eastAsia="ru-RU"/>
        </w:rPr>
      </w:pPr>
      <w:r w:rsidRPr="00EE7FB0">
        <w:rPr>
          <w:b/>
          <w:sz w:val="28"/>
        </w:rPr>
        <w:t>Родительские ринги:</w:t>
      </w:r>
      <w:r w:rsidRPr="001F55CE">
        <w:rPr>
          <w:sz w:val="28"/>
        </w:rPr>
        <w:t xml:space="preserve"> одна из дискуссионных форм общения родителей и формирования родительского коллектива. Родительский ринг готовится в виде ответов на вопросы по педагогическим проблемам. Вопросы выбирают сами родители. На один вопрос отвечают две семьи. У них могут быть разные позиции, разные мнения. Остальная часть аудитории в полемику не вступает, а лишь поддерживает мнение семей аплодисментами. Экспертами в родительских рингах выступают учащиеся класса, определяя, какая семья в ответах на вопрос была наиболее близка к правильной их трактовке. И традиционные, и нетрадиционные методы, формы взаимодействия классного руководителя с родителями учеников ставят одну общую цель – сделать счастливой подрастающую личность, входящую в современную культурную жизнь.</w:t>
      </w:r>
    </w:p>
    <w:p w:rsidR="0000568A" w:rsidRPr="0000568A" w:rsidRDefault="0000568A" w:rsidP="0000568A">
      <w:pPr>
        <w:ind w:firstLine="709"/>
        <w:rPr>
          <w:rFonts w:eastAsia="Times New Roman"/>
          <w:sz w:val="28"/>
          <w:szCs w:val="28"/>
          <w:lang w:eastAsia="ru-RU"/>
        </w:rPr>
      </w:pPr>
      <w:r w:rsidRPr="00EE7FB0">
        <w:rPr>
          <w:rFonts w:eastAsia="Times New Roman"/>
          <w:b/>
          <w:sz w:val="28"/>
          <w:szCs w:val="28"/>
          <w:lang w:eastAsia="ru-RU"/>
        </w:rPr>
        <w:t>Условиями результативности работы с родителями</w:t>
      </w:r>
      <w:r w:rsidRPr="0000568A">
        <w:rPr>
          <w:rFonts w:eastAsia="Times New Roman"/>
          <w:sz w:val="28"/>
          <w:szCs w:val="28"/>
          <w:lang w:eastAsia="ru-RU"/>
        </w:rPr>
        <w:t xml:space="preserve"> обучающихся (законными представителями) в </w:t>
      </w:r>
      <w:r w:rsidR="007C429B" w:rsidRPr="007C429B">
        <w:rPr>
          <w:sz w:val="28"/>
        </w:rPr>
        <w:t>МБОУ «Белогорская ООШ»</w:t>
      </w:r>
      <w:r w:rsidR="007C429B" w:rsidRPr="007C429B">
        <w:rPr>
          <w:rFonts w:eastAsia="Times New Roman"/>
          <w:sz w:val="28"/>
          <w:szCs w:val="28"/>
          <w:lang w:eastAsia="ru-RU"/>
        </w:rPr>
        <w:t xml:space="preserve"> </w:t>
      </w:r>
      <w:r w:rsidRPr="0000568A">
        <w:rPr>
          <w:rFonts w:eastAsia="Times New Roman"/>
          <w:sz w:val="28"/>
          <w:szCs w:val="28"/>
          <w:lang w:eastAsia="ru-RU"/>
        </w:rPr>
        <w:t>является понимание педагогическими работниками и учет ими при проектировании и конструировании взаимодействия следующих аспектов:</w:t>
      </w:r>
    </w:p>
    <w:p w:rsidR="0000568A" w:rsidRPr="0000568A" w:rsidRDefault="0000568A" w:rsidP="00E33651">
      <w:pPr>
        <w:numPr>
          <w:ilvl w:val="0"/>
          <w:numId w:val="193"/>
        </w:numPr>
        <w:tabs>
          <w:tab w:val="left" w:pos="993"/>
        </w:tabs>
        <w:ind w:left="0" w:firstLine="709"/>
        <w:contextualSpacing/>
        <w:rPr>
          <w:rFonts w:eastAsia="Calibri"/>
          <w:sz w:val="28"/>
          <w:szCs w:val="28"/>
        </w:rPr>
      </w:pPr>
      <w:r w:rsidRPr="0000568A">
        <w:rPr>
          <w:rFonts w:eastAsia="Calibri"/>
          <w:sz w:val="28"/>
          <w:szCs w:val="28"/>
        </w:rPr>
        <w:t>ориентация на «партисипативность» (вовлечение родителей в управление образовательным процессом, решение проблем, участие в решении и анализе проблем, принятии решений и даже их реализации в той или иной форме, возникающих в жизни образовательной организации);</w:t>
      </w:r>
    </w:p>
    <w:p w:rsidR="0000568A" w:rsidRPr="0000568A" w:rsidRDefault="0000568A" w:rsidP="00E33651">
      <w:pPr>
        <w:numPr>
          <w:ilvl w:val="0"/>
          <w:numId w:val="193"/>
        </w:numPr>
        <w:tabs>
          <w:tab w:val="left" w:pos="993"/>
        </w:tabs>
        <w:ind w:left="0" w:firstLine="709"/>
        <w:contextualSpacing/>
        <w:rPr>
          <w:rFonts w:eastAsia="Calibri"/>
          <w:sz w:val="28"/>
          <w:szCs w:val="28"/>
        </w:rPr>
      </w:pPr>
      <w:r w:rsidRPr="0000568A">
        <w:rPr>
          <w:rFonts w:eastAsia="Calibri"/>
          <w:sz w:val="28"/>
          <w:szCs w:val="28"/>
        </w:rPr>
        <w:t>недопустимость директивного навязывания родителям обучающихся взглядов, оценок, помощи в воспитании их детей (без вербализированного запроса со стороны родителей), использование педагогами по отношению к родителям методов требования и убеждения как исключительно крайняя мера;</w:t>
      </w:r>
    </w:p>
    <w:p w:rsidR="0000568A" w:rsidRPr="0000568A" w:rsidRDefault="0000568A" w:rsidP="00E33651">
      <w:pPr>
        <w:numPr>
          <w:ilvl w:val="0"/>
          <w:numId w:val="193"/>
        </w:numPr>
        <w:tabs>
          <w:tab w:val="left" w:pos="993"/>
        </w:tabs>
        <w:ind w:left="0" w:firstLine="709"/>
        <w:contextualSpacing/>
        <w:rPr>
          <w:rFonts w:eastAsia="Calibri"/>
          <w:sz w:val="28"/>
          <w:szCs w:val="28"/>
        </w:rPr>
      </w:pPr>
      <w:r w:rsidRPr="0000568A">
        <w:rPr>
          <w:rFonts w:eastAsia="Calibri"/>
          <w:sz w:val="28"/>
          <w:szCs w:val="28"/>
        </w:rPr>
        <w:t>наличие границ сотрудничества педагогов с родителями и вероятность конфликта интересов семьи и школы, умеренность ожиданий активности и заинтересованности родителей обучающегося в разрешении тех или иных противоречий, возникающих в процессе образования их ребенка, неэффективность тактики просто информирования педагогом родителей о недостатках в обучении или поведении их ребенка,</w:t>
      </w:r>
    </w:p>
    <w:p w:rsidR="0000568A" w:rsidRPr="0000568A" w:rsidRDefault="0000568A" w:rsidP="00E33651">
      <w:pPr>
        <w:numPr>
          <w:ilvl w:val="0"/>
          <w:numId w:val="193"/>
        </w:numPr>
        <w:tabs>
          <w:tab w:val="left" w:pos="993"/>
        </w:tabs>
        <w:ind w:left="0" w:firstLine="709"/>
        <w:contextualSpacing/>
        <w:rPr>
          <w:rFonts w:eastAsia="Calibri"/>
          <w:sz w:val="28"/>
          <w:szCs w:val="28"/>
        </w:rPr>
      </w:pPr>
      <w:r w:rsidRPr="0000568A">
        <w:rPr>
          <w:rFonts w:eastAsia="Calibri"/>
          <w:sz w:val="28"/>
          <w:szCs w:val="28"/>
        </w:rPr>
        <w:t>безальтернативность переговоров как метода взаимодействия педагогов с родителями, восприятие переговоров как необходимой и регулярной ситуации взаимодействия.</w:t>
      </w:r>
    </w:p>
    <w:p w:rsidR="0000568A" w:rsidRPr="0000568A" w:rsidRDefault="0000568A" w:rsidP="0000568A">
      <w:pPr>
        <w:ind w:firstLine="709"/>
        <w:rPr>
          <w:rFonts w:eastAsia="Times New Roman"/>
          <w:sz w:val="28"/>
          <w:szCs w:val="28"/>
          <w:lang w:eastAsia="ru-RU"/>
        </w:rPr>
      </w:pPr>
      <w:r w:rsidRPr="0000568A">
        <w:rPr>
          <w:rFonts w:eastAsia="Times New Roman"/>
          <w:sz w:val="28"/>
          <w:szCs w:val="28"/>
          <w:lang w:eastAsia="ru-RU"/>
        </w:rPr>
        <w:t xml:space="preserve">Развитие педагогической </w:t>
      </w:r>
      <w:r w:rsidR="00EE7FB0">
        <w:rPr>
          <w:rFonts w:eastAsia="Times New Roman"/>
          <w:sz w:val="28"/>
          <w:szCs w:val="28"/>
          <w:lang w:eastAsia="ru-RU"/>
        </w:rPr>
        <w:t>культуры</w:t>
      </w:r>
      <w:r w:rsidRPr="0000568A">
        <w:rPr>
          <w:rFonts w:eastAsia="Times New Roman"/>
          <w:sz w:val="28"/>
          <w:szCs w:val="28"/>
          <w:lang w:eastAsia="ru-RU"/>
        </w:rPr>
        <w:t xml:space="preserve"> родителей (законных представителей) в целях содействия социализации обучающихся в семье предусматривает содействие в формулировке родительского запроса </w:t>
      </w:r>
      <w:r w:rsidR="00EE7FB0">
        <w:rPr>
          <w:rFonts w:eastAsia="Times New Roman"/>
          <w:sz w:val="28"/>
          <w:szCs w:val="28"/>
          <w:lang w:eastAsia="ru-RU"/>
        </w:rPr>
        <w:t>МОБУ СОШ№1</w:t>
      </w:r>
      <w:r w:rsidRPr="0000568A">
        <w:rPr>
          <w:rFonts w:eastAsia="Times New Roman"/>
          <w:sz w:val="28"/>
          <w:szCs w:val="28"/>
          <w:lang w:eastAsia="ru-RU"/>
        </w:rPr>
        <w:t>, в определении родителями объема собственных ресурсов, которые они готовы передавать и использовать в реализации цели и задач воспитания и социализации.</w:t>
      </w:r>
    </w:p>
    <w:p w:rsidR="0000568A" w:rsidRPr="0000568A" w:rsidRDefault="0000568A" w:rsidP="0000568A">
      <w:pPr>
        <w:jc w:val="center"/>
        <w:rPr>
          <w:rFonts w:eastAsia="Times New Roman"/>
          <w:b/>
          <w:sz w:val="28"/>
          <w:szCs w:val="28"/>
          <w:lang w:eastAsia="ru-RU"/>
        </w:rPr>
      </w:pPr>
      <w:r w:rsidRPr="0000568A">
        <w:rPr>
          <w:rFonts w:eastAsia="Times New Roman"/>
          <w:b/>
          <w:sz w:val="28"/>
          <w:szCs w:val="28"/>
          <w:lang w:eastAsia="ru-RU"/>
        </w:rPr>
        <w:t>Взаимодействие школы с общественностью</w:t>
      </w:r>
    </w:p>
    <w:p w:rsidR="0000568A" w:rsidRPr="0000568A" w:rsidRDefault="0000568A" w:rsidP="00923E33">
      <w:pPr>
        <w:ind w:firstLine="709"/>
        <w:rPr>
          <w:rFonts w:eastAsia="Times New Roman"/>
          <w:sz w:val="28"/>
          <w:szCs w:val="28"/>
          <w:lang w:eastAsia="ru-RU"/>
        </w:rPr>
      </w:pPr>
      <w:r w:rsidRPr="0000568A">
        <w:rPr>
          <w:rFonts w:eastAsia="Times New Roman"/>
          <w:sz w:val="28"/>
          <w:szCs w:val="28"/>
          <w:lang w:eastAsia="ru-RU"/>
        </w:rPr>
        <w:t xml:space="preserve">Для эффективной реализации Программы предполагается педагогическое взаимодействие школы с различными социальными субъектами: </w:t>
      </w:r>
    </w:p>
    <w:p w:rsidR="0000568A" w:rsidRDefault="0000568A" w:rsidP="00923E33">
      <w:pPr>
        <w:ind w:firstLine="709"/>
        <w:rPr>
          <w:rFonts w:eastAsia="Times New Roman"/>
          <w:sz w:val="28"/>
          <w:szCs w:val="28"/>
          <w:lang w:eastAsia="ru-RU"/>
        </w:rPr>
      </w:pPr>
      <w:r>
        <w:rPr>
          <w:rFonts w:eastAsia="Times New Roman"/>
          <w:sz w:val="28"/>
          <w:szCs w:val="28"/>
          <w:lang w:eastAsia="ru-RU"/>
        </w:rPr>
        <w:t xml:space="preserve">- </w:t>
      </w:r>
      <w:r w:rsidRPr="0000568A">
        <w:rPr>
          <w:rFonts w:eastAsia="Times New Roman"/>
          <w:i/>
          <w:sz w:val="28"/>
          <w:szCs w:val="28"/>
          <w:lang w:eastAsia="ru-RU"/>
        </w:rPr>
        <w:t>образовательные организации:</w:t>
      </w:r>
      <w:r w:rsidR="007C429B">
        <w:rPr>
          <w:rFonts w:eastAsia="Times New Roman"/>
          <w:sz w:val="28"/>
          <w:szCs w:val="28"/>
          <w:lang w:eastAsia="ru-RU"/>
        </w:rPr>
        <w:t>ДДТ, ДЮСШ</w:t>
      </w:r>
      <w:r>
        <w:rPr>
          <w:rFonts w:eastAsia="Times New Roman"/>
          <w:sz w:val="28"/>
          <w:szCs w:val="28"/>
          <w:lang w:eastAsia="ru-RU"/>
        </w:rPr>
        <w:t>;</w:t>
      </w:r>
    </w:p>
    <w:p w:rsidR="0000568A" w:rsidRPr="0000568A" w:rsidRDefault="0000568A" w:rsidP="00923E33">
      <w:pPr>
        <w:ind w:firstLine="709"/>
        <w:rPr>
          <w:rFonts w:eastAsia="Times New Roman"/>
          <w:sz w:val="28"/>
          <w:szCs w:val="28"/>
          <w:lang w:eastAsia="ru-RU"/>
        </w:rPr>
      </w:pPr>
      <w:r>
        <w:rPr>
          <w:rFonts w:eastAsia="Times New Roman"/>
          <w:sz w:val="28"/>
          <w:szCs w:val="28"/>
          <w:lang w:eastAsia="ru-RU"/>
        </w:rPr>
        <w:t xml:space="preserve">- </w:t>
      </w:r>
      <w:r w:rsidRPr="0000568A">
        <w:rPr>
          <w:rFonts w:eastAsia="Times New Roman"/>
          <w:i/>
          <w:sz w:val="28"/>
          <w:szCs w:val="28"/>
          <w:lang w:eastAsia="ru-RU"/>
        </w:rPr>
        <w:t xml:space="preserve">предприятия </w:t>
      </w:r>
      <w:r w:rsidR="007C429B">
        <w:rPr>
          <w:rFonts w:eastAsia="Times New Roman"/>
          <w:i/>
          <w:sz w:val="28"/>
          <w:szCs w:val="28"/>
          <w:lang w:eastAsia="ru-RU"/>
        </w:rPr>
        <w:t xml:space="preserve">п. Белогорский </w:t>
      </w:r>
      <w:r w:rsidRPr="0000568A">
        <w:rPr>
          <w:rFonts w:eastAsia="Times New Roman"/>
          <w:i/>
          <w:sz w:val="28"/>
          <w:szCs w:val="28"/>
          <w:lang w:eastAsia="ru-RU"/>
        </w:rPr>
        <w:t>:</w:t>
      </w:r>
      <w:r w:rsidR="007C429B">
        <w:rPr>
          <w:rFonts w:eastAsia="Times New Roman"/>
          <w:i/>
          <w:sz w:val="28"/>
          <w:szCs w:val="28"/>
          <w:lang w:eastAsia="ru-RU"/>
        </w:rPr>
        <w:t xml:space="preserve"> </w:t>
      </w:r>
      <w:r w:rsidR="007C429B">
        <w:rPr>
          <w:rFonts w:eastAsia="Times New Roman"/>
          <w:sz w:val="28"/>
          <w:szCs w:val="28"/>
          <w:lang w:eastAsia="ru-RU"/>
        </w:rPr>
        <w:t>колхоз Дунай, КФХ Хасанова Х.А.</w:t>
      </w:r>
    </w:p>
    <w:p w:rsidR="0000568A" w:rsidRDefault="0000568A" w:rsidP="00923E33">
      <w:pPr>
        <w:ind w:firstLine="709"/>
        <w:rPr>
          <w:rFonts w:eastAsia="Times New Roman"/>
          <w:sz w:val="28"/>
          <w:szCs w:val="28"/>
          <w:lang w:eastAsia="ru-RU"/>
        </w:rPr>
      </w:pPr>
      <w:r>
        <w:rPr>
          <w:rFonts w:eastAsia="Times New Roman"/>
          <w:sz w:val="28"/>
          <w:szCs w:val="28"/>
          <w:lang w:eastAsia="ru-RU"/>
        </w:rPr>
        <w:t xml:space="preserve">- </w:t>
      </w:r>
      <w:r w:rsidRPr="0000568A">
        <w:rPr>
          <w:rFonts w:eastAsia="Times New Roman"/>
          <w:i/>
          <w:sz w:val="28"/>
          <w:szCs w:val="28"/>
          <w:lang w:eastAsia="ru-RU"/>
        </w:rPr>
        <w:t>культурно-спортивные учреждения</w:t>
      </w:r>
      <w:r w:rsidRPr="0000568A">
        <w:rPr>
          <w:rFonts w:eastAsia="Times New Roman"/>
          <w:sz w:val="28"/>
          <w:szCs w:val="28"/>
          <w:lang w:eastAsia="ru-RU"/>
        </w:rPr>
        <w:t>: районн</w:t>
      </w:r>
      <w:r>
        <w:rPr>
          <w:rFonts w:eastAsia="Times New Roman"/>
          <w:sz w:val="28"/>
          <w:szCs w:val="28"/>
          <w:lang w:eastAsia="ru-RU"/>
        </w:rPr>
        <w:t xml:space="preserve">ая </w:t>
      </w:r>
      <w:r w:rsidRPr="0000568A">
        <w:rPr>
          <w:rFonts w:eastAsia="Times New Roman"/>
          <w:sz w:val="28"/>
          <w:szCs w:val="28"/>
          <w:lang w:eastAsia="ru-RU"/>
        </w:rPr>
        <w:t>детск</w:t>
      </w:r>
      <w:r>
        <w:rPr>
          <w:rFonts w:eastAsia="Times New Roman"/>
          <w:sz w:val="28"/>
          <w:szCs w:val="28"/>
          <w:lang w:eastAsia="ru-RU"/>
        </w:rPr>
        <w:t>ая</w:t>
      </w:r>
      <w:r w:rsidRPr="0000568A">
        <w:rPr>
          <w:rFonts w:eastAsia="Times New Roman"/>
          <w:sz w:val="28"/>
          <w:szCs w:val="28"/>
          <w:lang w:eastAsia="ru-RU"/>
        </w:rPr>
        <w:t xml:space="preserve"> библиотек</w:t>
      </w:r>
      <w:r>
        <w:rPr>
          <w:rFonts w:eastAsia="Times New Roman"/>
          <w:sz w:val="28"/>
          <w:szCs w:val="28"/>
          <w:lang w:eastAsia="ru-RU"/>
        </w:rPr>
        <w:t>а</w:t>
      </w:r>
      <w:r w:rsidRPr="0000568A">
        <w:rPr>
          <w:rFonts w:eastAsia="Times New Roman"/>
          <w:sz w:val="28"/>
          <w:szCs w:val="28"/>
          <w:lang w:eastAsia="ru-RU"/>
        </w:rPr>
        <w:t>,</w:t>
      </w:r>
      <w:r>
        <w:rPr>
          <w:rFonts w:eastAsia="Times New Roman"/>
          <w:sz w:val="28"/>
          <w:szCs w:val="28"/>
          <w:lang w:eastAsia="ru-RU"/>
        </w:rPr>
        <w:t xml:space="preserve"> краеведческий музей;</w:t>
      </w:r>
    </w:p>
    <w:p w:rsidR="0000568A" w:rsidRPr="0000568A" w:rsidRDefault="0000568A" w:rsidP="00923E33">
      <w:pPr>
        <w:ind w:firstLine="709"/>
        <w:rPr>
          <w:rFonts w:eastAsia="Times New Roman"/>
          <w:i/>
          <w:sz w:val="28"/>
          <w:szCs w:val="28"/>
          <w:u w:val="single"/>
          <w:lang w:eastAsia="ru-RU"/>
        </w:rPr>
      </w:pPr>
      <w:r>
        <w:rPr>
          <w:rFonts w:eastAsia="Times New Roman"/>
          <w:sz w:val="28"/>
          <w:szCs w:val="28"/>
          <w:lang w:eastAsia="ru-RU"/>
        </w:rPr>
        <w:t xml:space="preserve">- </w:t>
      </w:r>
      <w:r w:rsidRPr="0000568A">
        <w:rPr>
          <w:rFonts w:eastAsia="Times New Roman"/>
          <w:i/>
          <w:sz w:val="28"/>
          <w:szCs w:val="28"/>
          <w:lang w:eastAsia="ru-RU"/>
        </w:rPr>
        <w:t>другие социальные субъекты:</w:t>
      </w:r>
      <w:r w:rsidRPr="0000568A">
        <w:rPr>
          <w:rFonts w:eastAsia="Times New Roman"/>
          <w:sz w:val="28"/>
          <w:szCs w:val="28"/>
          <w:lang w:eastAsia="ru-RU"/>
        </w:rPr>
        <w:t xml:space="preserve"> Центр социальной помощи семье и детям, ГИБДД, и др</w:t>
      </w:r>
      <w:r>
        <w:rPr>
          <w:rFonts w:eastAsia="Times New Roman"/>
          <w:sz w:val="28"/>
          <w:szCs w:val="28"/>
          <w:lang w:eastAsia="ru-RU"/>
        </w:rPr>
        <w:t>.</w:t>
      </w:r>
    </w:p>
    <w:p w:rsidR="0000568A" w:rsidRPr="00254620" w:rsidRDefault="0000568A" w:rsidP="00254620">
      <w:pPr>
        <w:ind w:firstLine="709"/>
        <w:jc w:val="center"/>
        <w:rPr>
          <w:rFonts w:eastAsia="Times New Roman"/>
          <w:b/>
          <w:sz w:val="28"/>
          <w:szCs w:val="28"/>
          <w:lang w:eastAsia="ru-RU"/>
        </w:rPr>
      </w:pPr>
      <w:r w:rsidRPr="00254620">
        <w:rPr>
          <w:rFonts w:eastAsia="Times New Roman"/>
          <w:b/>
          <w:sz w:val="28"/>
          <w:szCs w:val="28"/>
          <w:lang w:eastAsia="ru-RU"/>
        </w:rPr>
        <w:t>Возможные формы взаимодействия:</w:t>
      </w:r>
    </w:p>
    <w:p w:rsidR="0000568A" w:rsidRPr="0000568A" w:rsidRDefault="00923E33" w:rsidP="00F87B04">
      <w:pPr>
        <w:numPr>
          <w:ilvl w:val="0"/>
          <w:numId w:val="205"/>
        </w:numPr>
        <w:tabs>
          <w:tab w:val="left" w:pos="284"/>
        </w:tabs>
        <w:ind w:left="0" w:firstLine="709"/>
        <w:rPr>
          <w:rFonts w:eastAsia="Times New Roman"/>
          <w:i/>
          <w:sz w:val="28"/>
          <w:szCs w:val="28"/>
          <w:u w:val="single"/>
          <w:lang w:eastAsia="ru-RU"/>
        </w:rPr>
      </w:pPr>
      <w:r w:rsidRPr="0000568A">
        <w:rPr>
          <w:rFonts w:eastAsia="Times New Roman"/>
          <w:sz w:val="28"/>
          <w:szCs w:val="28"/>
          <w:lang w:eastAsia="ru-RU"/>
        </w:rPr>
        <w:t>Расширение системы</w:t>
      </w:r>
      <w:r w:rsidR="0000568A" w:rsidRPr="0000568A">
        <w:rPr>
          <w:rFonts w:eastAsia="Times New Roman"/>
          <w:sz w:val="28"/>
          <w:szCs w:val="28"/>
          <w:lang w:eastAsia="ru-RU"/>
        </w:rPr>
        <w:t xml:space="preserve"> дополнительного образования учащихся школы;</w:t>
      </w:r>
    </w:p>
    <w:p w:rsidR="0000568A" w:rsidRPr="0000568A" w:rsidRDefault="0000568A" w:rsidP="00F87B04">
      <w:pPr>
        <w:numPr>
          <w:ilvl w:val="0"/>
          <w:numId w:val="205"/>
        </w:numPr>
        <w:tabs>
          <w:tab w:val="left" w:pos="284"/>
        </w:tabs>
        <w:ind w:left="0" w:firstLine="709"/>
        <w:rPr>
          <w:rFonts w:eastAsia="Times New Roman"/>
          <w:i/>
          <w:sz w:val="28"/>
          <w:szCs w:val="28"/>
          <w:u w:val="single"/>
          <w:lang w:eastAsia="ru-RU"/>
        </w:rPr>
      </w:pPr>
      <w:r w:rsidRPr="0000568A">
        <w:rPr>
          <w:rFonts w:eastAsia="Times New Roman"/>
          <w:sz w:val="28"/>
          <w:szCs w:val="28"/>
          <w:lang w:eastAsia="ru-RU"/>
        </w:rPr>
        <w:t xml:space="preserve">Совместные мероприятия по различным направлениям: беседы, библиотечные уроки, КТД, </w:t>
      </w:r>
      <w:r w:rsidR="00923E33" w:rsidRPr="0000568A">
        <w:rPr>
          <w:rFonts w:eastAsia="Times New Roman"/>
          <w:sz w:val="28"/>
          <w:szCs w:val="28"/>
          <w:lang w:eastAsia="ru-RU"/>
        </w:rPr>
        <w:t>дискуссии, социальные</w:t>
      </w:r>
      <w:r w:rsidRPr="0000568A">
        <w:rPr>
          <w:rFonts w:eastAsia="Times New Roman"/>
          <w:sz w:val="28"/>
          <w:szCs w:val="28"/>
          <w:lang w:eastAsia="ru-RU"/>
        </w:rPr>
        <w:t xml:space="preserve"> и творческие акции, проекты, фестивали, конкурсы, </w:t>
      </w:r>
      <w:r w:rsidR="00923E33" w:rsidRPr="0000568A">
        <w:rPr>
          <w:rFonts w:eastAsia="Times New Roman"/>
          <w:sz w:val="28"/>
          <w:szCs w:val="28"/>
          <w:lang w:eastAsia="ru-RU"/>
        </w:rPr>
        <w:t>выставки и</w:t>
      </w:r>
      <w:r w:rsidRPr="0000568A">
        <w:rPr>
          <w:rFonts w:eastAsia="Times New Roman"/>
          <w:sz w:val="28"/>
          <w:szCs w:val="28"/>
          <w:lang w:eastAsia="ru-RU"/>
        </w:rPr>
        <w:t xml:space="preserve"> др;</w:t>
      </w:r>
    </w:p>
    <w:p w:rsidR="0000568A" w:rsidRPr="0000568A" w:rsidRDefault="0000568A" w:rsidP="00F87B04">
      <w:pPr>
        <w:numPr>
          <w:ilvl w:val="0"/>
          <w:numId w:val="205"/>
        </w:numPr>
        <w:tabs>
          <w:tab w:val="left" w:pos="284"/>
        </w:tabs>
        <w:ind w:left="0" w:firstLine="709"/>
        <w:rPr>
          <w:rFonts w:eastAsia="Times New Roman"/>
          <w:i/>
          <w:sz w:val="28"/>
          <w:szCs w:val="28"/>
          <w:u w:val="single"/>
          <w:lang w:eastAsia="ru-RU"/>
        </w:rPr>
      </w:pPr>
      <w:r w:rsidRPr="0000568A">
        <w:rPr>
          <w:rFonts w:eastAsia="Times New Roman"/>
          <w:sz w:val="28"/>
          <w:szCs w:val="28"/>
          <w:lang w:eastAsia="ru-RU"/>
        </w:rPr>
        <w:t xml:space="preserve">Проведение совместных лекториев для родителей с целью повышения </w:t>
      </w:r>
      <w:r w:rsidR="00923E33" w:rsidRPr="0000568A">
        <w:rPr>
          <w:rFonts w:eastAsia="Times New Roman"/>
          <w:sz w:val="28"/>
          <w:szCs w:val="28"/>
          <w:lang w:eastAsia="ru-RU"/>
        </w:rPr>
        <w:t>их педагогической и</w:t>
      </w:r>
      <w:r w:rsidRPr="0000568A">
        <w:rPr>
          <w:rFonts w:eastAsia="Times New Roman"/>
          <w:sz w:val="28"/>
          <w:szCs w:val="28"/>
          <w:lang w:eastAsia="ru-RU"/>
        </w:rPr>
        <w:t xml:space="preserve"> психологической культуры; </w:t>
      </w:r>
    </w:p>
    <w:p w:rsidR="00513B96" w:rsidRDefault="0000568A" w:rsidP="00923E33">
      <w:pPr>
        <w:widowControl w:val="0"/>
        <w:suppressAutoHyphens/>
        <w:ind w:firstLine="709"/>
        <w:rPr>
          <w:rFonts w:eastAsia="Times New Roman"/>
          <w:sz w:val="28"/>
          <w:szCs w:val="28"/>
          <w:lang w:eastAsia="ru-RU"/>
        </w:rPr>
      </w:pPr>
      <w:r w:rsidRPr="0000568A">
        <w:rPr>
          <w:rFonts w:eastAsia="Times New Roman"/>
          <w:sz w:val="28"/>
          <w:szCs w:val="28"/>
          <w:lang w:eastAsia="ru-RU"/>
        </w:rPr>
        <w:t>В качестве социальных партнеров по направлениям социального воспитания могут привлекаться педагогические работники иных образовательных организаций, выпускники, представители общественности, органов управления, бизнес сообщества</w:t>
      </w:r>
      <w:r w:rsidR="007C429B">
        <w:rPr>
          <w:rFonts w:eastAsia="Times New Roman"/>
          <w:sz w:val="28"/>
          <w:szCs w:val="28"/>
          <w:lang w:eastAsia="ru-RU"/>
        </w:rPr>
        <w:t xml:space="preserve"> Беляевского района</w:t>
      </w:r>
      <w:r w:rsidR="00923E33">
        <w:rPr>
          <w:rFonts w:eastAsia="Times New Roman"/>
          <w:sz w:val="28"/>
          <w:szCs w:val="28"/>
          <w:lang w:eastAsia="ru-RU"/>
        </w:rPr>
        <w:t>.</w:t>
      </w:r>
    </w:p>
    <w:p w:rsidR="005F6D92" w:rsidRDefault="005F6D92" w:rsidP="007911D6">
      <w:pPr>
        <w:ind w:firstLine="709"/>
        <w:rPr>
          <w:rFonts w:eastAsia="Calibri"/>
          <w:b/>
          <w:color w:val="000000"/>
          <w:sz w:val="28"/>
          <w:szCs w:val="28"/>
        </w:rPr>
      </w:pPr>
    </w:p>
    <w:p w:rsidR="007C429B" w:rsidRDefault="007C429B" w:rsidP="007911D6">
      <w:pPr>
        <w:ind w:firstLine="709"/>
        <w:rPr>
          <w:rFonts w:eastAsia="Calibri"/>
          <w:b/>
          <w:color w:val="000000"/>
          <w:sz w:val="28"/>
          <w:szCs w:val="28"/>
        </w:rPr>
      </w:pPr>
    </w:p>
    <w:p w:rsidR="00B825AB" w:rsidRDefault="00B825AB" w:rsidP="007911D6">
      <w:pPr>
        <w:ind w:firstLine="709"/>
        <w:rPr>
          <w:rFonts w:eastAsia="Calibri"/>
          <w:b/>
          <w:color w:val="000000"/>
          <w:sz w:val="28"/>
          <w:szCs w:val="28"/>
        </w:rPr>
      </w:pPr>
    </w:p>
    <w:p w:rsidR="00B825AB" w:rsidRDefault="00B825AB" w:rsidP="007911D6">
      <w:pPr>
        <w:ind w:firstLine="709"/>
        <w:rPr>
          <w:rFonts w:eastAsia="Calibri"/>
          <w:b/>
          <w:color w:val="000000"/>
          <w:sz w:val="28"/>
          <w:szCs w:val="28"/>
        </w:rPr>
      </w:pPr>
    </w:p>
    <w:p w:rsidR="007911D6" w:rsidRDefault="007911D6" w:rsidP="007911D6">
      <w:pPr>
        <w:ind w:firstLine="709"/>
        <w:rPr>
          <w:rFonts w:eastAsia="Calibri"/>
          <w:color w:val="000000"/>
          <w:sz w:val="28"/>
          <w:szCs w:val="28"/>
        </w:rPr>
      </w:pPr>
      <w:r w:rsidRPr="007911D6">
        <w:rPr>
          <w:rFonts w:eastAsia="Calibri"/>
          <w:b/>
          <w:color w:val="000000"/>
          <w:sz w:val="28"/>
          <w:szCs w:val="28"/>
        </w:rPr>
        <w:t>Волонтёрская (добровольческая) деятельность обучающихся</w:t>
      </w:r>
    </w:p>
    <w:p w:rsidR="007911D6" w:rsidRPr="007911D6" w:rsidRDefault="007911D6" w:rsidP="007911D6">
      <w:pPr>
        <w:ind w:firstLine="709"/>
        <w:rPr>
          <w:rFonts w:eastAsia="Calibri"/>
          <w:color w:val="000000"/>
          <w:sz w:val="28"/>
          <w:szCs w:val="28"/>
        </w:rPr>
      </w:pPr>
      <w:r w:rsidRPr="007911D6">
        <w:rPr>
          <w:rFonts w:eastAsia="Calibri"/>
          <w:color w:val="000000"/>
          <w:sz w:val="28"/>
          <w:szCs w:val="28"/>
        </w:rPr>
        <w:t>Одним из методов организации социально значимой деятельности школьников является их добровольное и посильное участие в мероприятиях молодежного добровольчества. Добровольцами или волонтерами называют лиц, добровольно оказывающих помощь той или иной категории нуждающихся. Важным элементом жизни разновозрастных добровольческих объединений является ситуация нравственного выбора, такую группу образуют учащиеся, для которых наиболее значима нравственная характеристика окружения (порядочность, надежность, искренность). За счет сплоченности и чувства ответственности членов</w:t>
      </w:r>
      <w:r w:rsidR="007C429B">
        <w:rPr>
          <w:rFonts w:eastAsia="Calibri"/>
          <w:color w:val="000000"/>
          <w:sz w:val="28"/>
          <w:szCs w:val="28"/>
        </w:rPr>
        <w:t xml:space="preserve"> </w:t>
      </w:r>
      <w:r w:rsidRPr="007911D6">
        <w:rPr>
          <w:rFonts w:eastAsia="Calibri"/>
          <w:color w:val="000000"/>
          <w:sz w:val="28"/>
          <w:szCs w:val="28"/>
        </w:rPr>
        <w:t xml:space="preserve">группы друг перед другом она достигает порой весьма высоких результатов в сфере объявленных задач. И все же главное в такой группе – ее «дух». </w:t>
      </w:r>
    </w:p>
    <w:p w:rsidR="007911D6" w:rsidRPr="007911D6" w:rsidRDefault="007911D6" w:rsidP="00343207">
      <w:pPr>
        <w:ind w:firstLine="709"/>
        <w:rPr>
          <w:rFonts w:eastAsia="Calibri"/>
          <w:color w:val="000000"/>
          <w:sz w:val="28"/>
          <w:szCs w:val="28"/>
        </w:rPr>
      </w:pPr>
      <w:r w:rsidRPr="007911D6">
        <w:rPr>
          <w:rFonts w:eastAsia="Calibri"/>
          <w:color w:val="000000"/>
          <w:sz w:val="28"/>
          <w:szCs w:val="28"/>
        </w:rPr>
        <w:t>Характерной чертой групп добровольцев является потребность в совместной рефлексии нравственных ценностей. Причем материалом для ценностного диалога о смыслах может стать как объединяющая деятельность (спектакль, книга, исторический факт), так и события повседневной жизни, поступки товарищей, газетная статья. Важным элементом культуры общения разновозрастной группы добровольцев является совокупность взглядов и идей о преобразовании окружающего мира. Деловые отношения построены на идейном авторитете лидеров, тех, кто отражает, выражает и защищает идейные ценности группы.</w:t>
      </w:r>
    </w:p>
    <w:p w:rsidR="007C429B" w:rsidRDefault="007911D6" w:rsidP="007C429B">
      <w:pPr>
        <w:ind w:firstLine="709"/>
        <w:rPr>
          <w:rFonts w:eastAsia="Times New Roman"/>
          <w:sz w:val="28"/>
          <w:szCs w:val="28"/>
          <w:lang w:eastAsia="ru-RU"/>
        </w:rPr>
      </w:pPr>
      <w:r w:rsidRPr="007911D6">
        <w:rPr>
          <w:rFonts w:eastAsia="Calibri"/>
          <w:color w:val="000000"/>
          <w:sz w:val="28"/>
          <w:szCs w:val="28"/>
        </w:rPr>
        <w:t>Возможно включение обучающихся в имеющиеся сетевые сообщества добровольцев</w:t>
      </w:r>
      <w:r w:rsidRPr="007911D6">
        <w:rPr>
          <w:rFonts w:eastAsia="Calibri"/>
          <w:color w:val="000000"/>
          <w:sz w:val="28"/>
          <w:szCs w:val="28"/>
          <w:vertAlign w:val="superscript"/>
        </w:rPr>
        <w:footnoteReference w:id="50"/>
      </w:r>
      <w:r w:rsidRPr="007911D6">
        <w:rPr>
          <w:rFonts w:eastAsia="Calibri"/>
          <w:color w:val="000000"/>
          <w:sz w:val="28"/>
          <w:szCs w:val="28"/>
        </w:rPr>
        <w:t xml:space="preserve"> или создание собственных волонтерских движений в </w:t>
      </w:r>
      <w:r w:rsidR="007C429B" w:rsidRPr="007C429B">
        <w:rPr>
          <w:sz w:val="28"/>
        </w:rPr>
        <w:t>МБОУ «Белогорская ООШ»</w:t>
      </w:r>
      <w:r w:rsidR="007C429B" w:rsidRPr="007C429B">
        <w:rPr>
          <w:rFonts w:eastAsia="Times New Roman"/>
          <w:sz w:val="28"/>
          <w:szCs w:val="28"/>
          <w:lang w:eastAsia="ru-RU"/>
        </w:rPr>
        <w:t xml:space="preserve"> </w:t>
      </w:r>
    </w:p>
    <w:p w:rsidR="007911D6" w:rsidRDefault="007911D6" w:rsidP="007C429B">
      <w:pPr>
        <w:ind w:firstLine="709"/>
        <w:jc w:val="center"/>
        <w:rPr>
          <w:rFonts w:eastAsia="Calibri"/>
          <w:color w:val="000000"/>
          <w:sz w:val="28"/>
          <w:szCs w:val="28"/>
        </w:rPr>
      </w:pPr>
      <w:r w:rsidRPr="007911D6">
        <w:rPr>
          <w:rFonts w:eastAsia="Calibri"/>
          <w:b/>
          <w:color w:val="000000"/>
          <w:sz w:val="28"/>
          <w:szCs w:val="28"/>
        </w:rPr>
        <w:t>Общественная самоорганизация обучающихся</w:t>
      </w:r>
    </w:p>
    <w:p w:rsidR="007911D6" w:rsidRPr="007911D6" w:rsidRDefault="007911D6" w:rsidP="00343207">
      <w:pPr>
        <w:ind w:firstLine="709"/>
        <w:rPr>
          <w:rFonts w:eastAsia="Calibri"/>
          <w:color w:val="000000"/>
          <w:sz w:val="28"/>
          <w:szCs w:val="28"/>
        </w:rPr>
      </w:pPr>
      <w:r w:rsidRPr="007911D6">
        <w:rPr>
          <w:rFonts w:eastAsia="Calibri"/>
          <w:color w:val="000000"/>
          <w:sz w:val="28"/>
          <w:szCs w:val="28"/>
        </w:rPr>
        <w:t xml:space="preserve">Еще одним методом организации социально значимой деятельности школьников является </w:t>
      </w:r>
      <w:r w:rsidRPr="007911D6">
        <w:rPr>
          <w:rFonts w:eastAsia="Calibri"/>
          <w:b/>
          <w:color w:val="000000"/>
          <w:sz w:val="28"/>
          <w:szCs w:val="28"/>
        </w:rPr>
        <w:t>поддержка общественной самоорганизации</w:t>
      </w:r>
      <w:r w:rsidRPr="007911D6">
        <w:rPr>
          <w:rFonts w:eastAsia="Calibri"/>
          <w:color w:val="000000"/>
          <w:sz w:val="28"/>
          <w:szCs w:val="28"/>
        </w:rPr>
        <w:t xml:space="preserve"> – способ совместного решения проблем, актуальных для самоорганизующихся лиц. Индивидуальным мотивом для школьников становится – участвовать в обустройстве окружающей жизни. Характер проблем, решаемых в рамках общественной самоорганизации, может быть различен: от организации своего свободного времени до участия в решении важных социальных, экономических, культурных проблем своего микрорайона, улицы, двора. Педагогическое сопровождение общественной самоорганизации – это предоставление обучающимся набора средств для решения актуальных задач.</w:t>
      </w:r>
    </w:p>
    <w:p w:rsidR="007911D6" w:rsidRPr="007911D6" w:rsidRDefault="007911D6" w:rsidP="007911D6">
      <w:pPr>
        <w:ind w:firstLine="709"/>
        <w:rPr>
          <w:rFonts w:eastAsia="Calibri"/>
          <w:color w:val="000000"/>
          <w:sz w:val="28"/>
          <w:szCs w:val="28"/>
        </w:rPr>
      </w:pPr>
      <w:r w:rsidRPr="007911D6">
        <w:rPr>
          <w:rFonts w:eastAsia="Calibri"/>
          <w:color w:val="000000"/>
          <w:sz w:val="28"/>
          <w:szCs w:val="28"/>
        </w:rPr>
        <w:t>Самоуправление помогает раскрыть потенциал учащихся, реализовать лидерские функции. В классе должна быть создана обстановка, при которой каждый учащийся ощущает сопричастность к решению задач, поставленных перед классом. Важнейшим условием формирования коллектива выступает организация совместной деятельности</w:t>
      </w:r>
      <w:r>
        <w:rPr>
          <w:rFonts w:eastAsia="Calibri"/>
          <w:color w:val="000000"/>
          <w:sz w:val="28"/>
          <w:szCs w:val="28"/>
        </w:rPr>
        <w:t>. Особый вклад принадлежит А.С.</w:t>
      </w:r>
      <w:r w:rsidRPr="007911D6">
        <w:rPr>
          <w:rFonts w:eastAsia="Calibri"/>
          <w:color w:val="000000"/>
          <w:sz w:val="28"/>
          <w:szCs w:val="28"/>
        </w:rPr>
        <w:t>Макаренко, разработавшему основы методики сплочения и воспитания детского коллектива, к которым он отнес: постановку общественно значимой и увлекательной для детей перспективы, включение детей в совместную деятельность, развитие самоуправления и традиции, закрепляющие коллективные достижения. А.С. Макаренко полагал, что решающее значение в движении коллектива имеет предъявление требования. По его мнению, коллектив должен пройти путь от требования педагога через требование актива к требованию всех членов коллектива, выраженному в общественном мнении. В этой формуле представлены этапы развития коллектива.</w:t>
      </w:r>
    </w:p>
    <w:p w:rsidR="007911D6" w:rsidRPr="007911D6" w:rsidRDefault="007911D6" w:rsidP="007911D6">
      <w:pPr>
        <w:ind w:firstLine="709"/>
        <w:rPr>
          <w:rFonts w:eastAsia="Calibri"/>
          <w:b/>
          <w:color w:val="000000"/>
          <w:sz w:val="28"/>
          <w:szCs w:val="28"/>
        </w:rPr>
      </w:pPr>
      <w:r w:rsidRPr="007911D6">
        <w:rPr>
          <w:rFonts w:eastAsia="Calibri"/>
          <w:b/>
          <w:color w:val="000000"/>
          <w:sz w:val="28"/>
          <w:szCs w:val="28"/>
        </w:rPr>
        <w:t>Этапы развития коллектива:</w:t>
      </w:r>
    </w:p>
    <w:p w:rsidR="007911D6" w:rsidRPr="007911D6" w:rsidRDefault="007911D6" w:rsidP="007911D6">
      <w:pPr>
        <w:ind w:firstLine="709"/>
        <w:rPr>
          <w:rFonts w:eastAsia="Calibri"/>
          <w:color w:val="000000"/>
          <w:sz w:val="28"/>
          <w:szCs w:val="28"/>
        </w:rPr>
      </w:pPr>
      <w:r w:rsidRPr="007911D6">
        <w:rPr>
          <w:rFonts w:eastAsia="Calibri"/>
          <w:b/>
          <w:color w:val="000000"/>
          <w:sz w:val="28"/>
          <w:szCs w:val="28"/>
        </w:rPr>
        <w:t>I Этап</w:t>
      </w:r>
      <w:r w:rsidRPr="007911D6">
        <w:rPr>
          <w:rFonts w:eastAsia="Calibri"/>
          <w:i/>
          <w:color w:val="000000"/>
          <w:sz w:val="28"/>
          <w:szCs w:val="28"/>
        </w:rPr>
        <w:t xml:space="preserve">(организационную функцию классный руководитель берет на себя): </w:t>
      </w:r>
      <w:r w:rsidRPr="007911D6">
        <w:rPr>
          <w:rFonts w:eastAsia="Calibri"/>
          <w:color w:val="000000"/>
          <w:sz w:val="28"/>
          <w:szCs w:val="28"/>
        </w:rPr>
        <w:t>предъявляет требования- задает правила и нормы взаимоотношений- призывает к интересу детей в совместной деятельности.</w:t>
      </w:r>
    </w:p>
    <w:p w:rsidR="007911D6" w:rsidRPr="007911D6" w:rsidRDefault="007911D6" w:rsidP="007911D6">
      <w:pPr>
        <w:ind w:firstLine="709"/>
        <w:rPr>
          <w:rFonts w:eastAsia="Calibri"/>
          <w:color w:val="000000"/>
          <w:sz w:val="28"/>
          <w:szCs w:val="28"/>
        </w:rPr>
      </w:pPr>
      <w:r w:rsidRPr="007911D6">
        <w:rPr>
          <w:rFonts w:eastAsia="Calibri"/>
          <w:b/>
          <w:color w:val="000000"/>
          <w:sz w:val="28"/>
          <w:szCs w:val="28"/>
        </w:rPr>
        <w:t>II Этап</w:t>
      </w:r>
      <w:r w:rsidRPr="007911D6">
        <w:rPr>
          <w:rFonts w:eastAsia="Calibri"/>
          <w:color w:val="000000"/>
          <w:sz w:val="28"/>
          <w:szCs w:val="28"/>
        </w:rPr>
        <w:t xml:space="preserve"> (</w:t>
      </w:r>
      <w:r w:rsidRPr="007911D6">
        <w:rPr>
          <w:rFonts w:eastAsia="Calibri"/>
          <w:i/>
          <w:color w:val="000000"/>
          <w:sz w:val="28"/>
          <w:szCs w:val="28"/>
        </w:rPr>
        <w:t>выбранный актив берет на себя часть организаторских функций)</w:t>
      </w:r>
      <w:r w:rsidRPr="007911D6">
        <w:rPr>
          <w:rFonts w:eastAsia="Calibri"/>
          <w:b/>
          <w:i/>
          <w:color w:val="000000"/>
          <w:sz w:val="28"/>
          <w:szCs w:val="28"/>
        </w:rPr>
        <w:t>: к</w:t>
      </w:r>
      <w:r w:rsidRPr="007911D6">
        <w:rPr>
          <w:rFonts w:eastAsia="Calibri"/>
          <w:color w:val="000000"/>
          <w:sz w:val="28"/>
          <w:szCs w:val="28"/>
        </w:rPr>
        <w:t>лассный руководитель помогает освоить управленческие навыки распределить обязанности в совместной деятельности, наладить отношения.</w:t>
      </w:r>
    </w:p>
    <w:p w:rsidR="007911D6" w:rsidRPr="007911D6" w:rsidRDefault="007911D6" w:rsidP="007911D6">
      <w:pPr>
        <w:ind w:firstLine="709"/>
        <w:rPr>
          <w:rFonts w:eastAsia="Calibri"/>
          <w:color w:val="000000"/>
          <w:sz w:val="28"/>
          <w:szCs w:val="28"/>
        </w:rPr>
      </w:pPr>
      <w:r w:rsidRPr="007911D6">
        <w:rPr>
          <w:rFonts w:eastAsia="Calibri"/>
          <w:b/>
          <w:color w:val="000000"/>
          <w:sz w:val="28"/>
          <w:szCs w:val="28"/>
        </w:rPr>
        <w:t>III Этап</w:t>
      </w:r>
      <w:r w:rsidRPr="007911D6">
        <w:rPr>
          <w:rFonts w:eastAsia="Calibri"/>
          <w:color w:val="000000"/>
          <w:sz w:val="28"/>
          <w:szCs w:val="28"/>
        </w:rPr>
        <w:t xml:space="preserve"> (</w:t>
      </w:r>
      <w:r w:rsidRPr="007911D6">
        <w:rPr>
          <w:rFonts w:eastAsia="Calibri"/>
          <w:i/>
          <w:color w:val="000000"/>
          <w:sz w:val="28"/>
          <w:szCs w:val="28"/>
        </w:rPr>
        <w:t>достигается гармоничное сочетание подчинения и руководства всех членов коллектива</w:t>
      </w:r>
      <w:r w:rsidRPr="007911D6">
        <w:rPr>
          <w:rFonts w:eastAsia="Calibri"/>
          <w:color w:val="000000"/>
          <w:sz w:val="28"/>
          <w:szCs w:val="28"/>
        </w:rPr>
        <w:t>)</w:t>
      </w:r>
      <w:r w:rsidRPr="007911D6">
        <w:rPr>
          <w:rFonts w:eastAsia="Calibri"/>
          <w:b/>
          <w:color w:val="000000"/>
          <w:sz w:val="28"/>
          <w:szCs w:val="28"/>
        </w:rPr>
        <w:t xml:space="preserve">: </w:t>
      </w:r>
      <w:r w:rsidRPr="007911D6">
        <w:rPr>
          <w:rFonts w:eastAsia="Calibri"/>
          <w:color w:val="000000"/>
          <w:sz w:val="28"/>
          <w:szCs w:val="28"/>
        </w:rPr>
        <w:t>и взрослые, и дети – сотрудники в общем деле, появляется реальная защищенность личности в коллективе, создаются условия для самореализации личности.</w:t>
      </w:r>
    </w:p>
    <w:p w:rsidR="00936B33" w:rsidRPr="00936B33" w:rsidRDefault="00936B33" w:rsidP="001A1515">
      <w:pPr>
        <w:pStyle w:val="5d"/>
      </w:pPr>
      <w:bookmarkStart w:id="444" w:name="_Toc410654058"/>
      <w:bookmarkStart w:id="445" w:name="_Toc284663454"/>
      <w:bookmarkStart w:id="446" w:name="_Toc414553265"/>
      <w:bookmarkStart w:id="447" w:name="_Toc471731731"/>
      <w:bookmarkStart w:id="448" w:name="_Toc409691725"/>
      <w:bookmarkStart w:id="449" w:name="_Toc472845255"/>
      <w:bookmarkStart w:id="450" w:name="_Toc409691724"/>
      <w:bookmarkStart w:id="451" w:name="_Toc410654056"/>
      <w:bookmarkStart w:id="452" w:name="_Toc414553263"/>
      <w:r w:rsidRPr="00936B33">
        <w:t>2.3.7. Модели организации работы по формированию экологически</w:t>
      </w:r>
      <w:bookmarkStart w:id="453" w:name="_Toc410654059"/>
      <w:bookmarkStart w:id="454" w:name="_Toc410703058"/>
      <w:bookmarkStart w:id="455" w:name="_Toc414553266"/>
      <w:bookmarkEnd w:id="444"/>
      <w:bookmarkEnd w:id="445"/>
      <w:bookmarkEnd w:id="446"/>
      <w:r w:rsidRPr="00936B33">
        <w:t>целесообразного, здорового и безопасного образа жизни</w:t>
      </w:r>
      <w:bookmarkEnd w:id="447"/>
      <w:bookmarkEnd w:id="448"/>
      <w:bookmarkEnd w:id="449"/>
      <w:bookmarkEnd w:id="453"/>
      <w:bookmarkEnd w:id="454"/>
      <w:bookmarkEnd w:id="455"/>
    </w:p>
    <w:p w:rsidR="00936B33" w:rsidRDefault="00936B33" w:rsidP="00936B33">
      <w:pPr>
        <w:ind w:firstLine="709"/>
        <w:rPr>
          <w:rFonts w:eastAsiaTheme="minorEastAsia" w:cstheme="minorBidi"/>
          <w:szCs w:val="28"/>
        </w:rPr>
      </w:pPr>
      <w:r>
        <w:rPr>
          <w:sz w:val="28"/>
          <w:szCs w:val="28"/>
        </w:rPr>
        <w:t xml:space="preserve">В </w:t>
      </w:r>
      <w:r w:rsidR="007C429B" w:rsidRPr="007C429B">
        <w:rPr>
          <w:sz w:val="28"/>
        </w:rPr>
        <w:t>МБОУ «Белогорская ООШ»</w:t>
      </w:r>
      <w:r w:rsidR="007C429B" w:rsidRPr="007C429B">
        <w:rPr>
          <w:rFonts w:eastAsia="Times New Roman"/>
          <w:sz w:val="28"/>
          <w:szCs w:val="28"/>
          <w:lang w:eastAsia="ru-RU"/>
        </w:rPr>
        <w:t xml:space="preserve"> </w:t>
      </w:r>
      <w:r>
        <w:rPr>
          <w:sz w:val="28"/>
          <w:szCs w:val="28"/>
        </w:rPr>
        <w:t>реализу</w:t>
      </w:r>
      <w:r w:rsidR="00310942">
        <w:rPr>
          <w:sz w:val="28"/>
          <w:szCs w:val="28"/>
        </w:rPr>
        <w:t xml:space="preserve">ется </w:t>
      </w:r>
      <w:r w:rsidR="00DB0EA5">
        <w:rPr>
          <w:sz w:val="28"/>
          <w:szCs w:val="28"/>
        </w:rPr>
        <w:t xml:space="preserve">модульная программа </w:t>
      </w:r>
      <w:r>
        <w:rPr>
          <w:sz w:val="28"/>
          <w:szCs w:val="28"/>
        </w:rPr>
        <w:t>организации работы по формированию экологически целесообразного, здорового и безопасного образа жизни</w:t>
      </w:r>
      <w:r w:rsidR="00310942">
        <w:rPr>
          <w:sz w:val="28"/>
          <w:szCs w:val="28"/>
        </w:rPr>
        <w:t>, включающая направления и содержание нескольких моделей</w:t>
      </w:r>
      <w:r>
        <w:rPr>
          <w:sz w:val="28"/>
          <w:szCs w:val="28"/>
        </w:rPr>
        <w:t>:</w:t>
      </w:r>
    </w:p>
    <w:p w:rsidR="00936B33" w:rsidRDefault="00936B33" w:rsidP="00936B33">
      <w:pPr>
        <w:ind w:firstLine="709"/>
        <w:rPr>
          <w:sz w:val="28"/>
          <w:szCs w:val="28"/>
        </w:rPr>
      </w:pPr>
      <w:r>
        <w:rPr>
          <w:b/>
          <w:sz w:val="28"/>
          <w:szCs w:val="28"/>
        </w:rPr>
        <w:t>Модель организации физкультурно-спортивной и оздоровительной работы</w:t>
      </w:r>
      <w:r>
        <w:rPr>
          <w:sz w:val="28"/>
          <w:szCs w:val="28"/>
        </w:rPr>
        <w:t xml:space="preserve"> предполагает формирование групп школьников на основе их интересов в сфере физической культуры и спорта (спортивные клубы и секции), организацию тренировок в клубах и секциях, проведение регулярных оздоровительных процедур и периодических акций, подготовку и проведение спортивных соревнований. </w:t>
      </w:r>
    </w:p>
    <w:p w:rsidR="00936B33" w:rsidRDefault="00936B33" w:rsidP="00936B33">
      <w:pPr>
        <w:ind w:firstLine="709"/>
        <w:rPr>
          <w:sz w:val="28"/>
          <w:szCs w:val="28"/>
        </w:rPr>
      </w:pPr>
      <w:r>
        <w:rPr>
          <w:sz w:val="28"/>
          <w:szCs w:val="28"/>
        </w:rPr>
        <w:t xml:space="preserve">Массовые физкультурно-спортивные мероприятия оказывают влияние не только на непосредственных участников, но и на зрителей и болельщиков за счет зрелища, вследствие возникновения чувства соучастия и сопричастности, гордости за высокие достижения, смелые и решительные действия спортсменов. Формами физкультурно-спортивной и оздоровительной работы являются: спартакиада, спортивная эстафета, спортивный праздник. </w:t>
      </w:r>
    </w:p>
    <w:p w:rsidR="00936B33" w:rsidRDefault="00936B33" w:rsidP="00936B33">
      <w:pPr>
        <w:ind w:firstLine="709"/>
        <w:rPr>
          <w:sz w:val="28"/>
          <w:szCs w:val="28"/>
        </w:rPr>
      </w:pPr>
      <w:r>
        <w:rPr>
          <w:b/>
          <w:sz w:val="28"/>
          <w:szCs w:val="28"/>
        </w:rPr>
        <w:t>Модель профилактической работы</w:t>
      </w:r>
      <w:r>
        <w:rPr>
          <w:sz w:val="28"/>
          <w:szCs w:val="28"/>
        </w:rPr>
        <w:t xml:space="preserve"> предусматривает определение «зон риска» (выявление обучающихся, вызывающих наибольшее опасение; выявление источников опасений – групп и лиц, объектов и т. д.), разработку и реализацию комплекса адресных мер, используются возможности профильных организаций – медицинских, правоохранительных, социальных и т. д. Профилактика чаще всего связана с употреблением психоактивных веществ обучающимися, а также с проблемами детского дорожно-транспортного травматизма.. В ученическом классе профилактическую работу организует классный руководитель.</w:t>
      </w:r>
    </w:p>
    <w:p w:rsidR="00936B33" w:rsidRDefault="00936B33" w:rsidP="00936B33">
      <w:pPr>
        <w:ind w:firstLine="709"/>
        <w:rPr>
          <w:sz w:val="28"/>
          <w:szCs w:val="28"/>
        </w:rPr>
      </w:pPr>
      <w:r>
        <w:rPr>
          <w:b/>
          <w:sz w:val="28"/>
          <w:szCs w:val="28"/>
        </w:rPr>
        <w:t>Модель просветительской и методической работы</w:t>
      </w:r>
      <w:r>
        <w:rPr>
          <w:sz w:val="28"/>
          <w:szCs w:val="28"/>
        </w:rPr>
        <w:t xml:space="preserve"> с участниками образовательного процесса рассчитана на большие, нерасчлененные на устойчивые, учебные группы, и неоформленные (официально не зарегистрированные) аудитории, может быть: </w:t>
      </w:r>
    </w:p>
    <w:p w:rsidR="00936B33" w:rsidRDefault="00936B33" w:rsidP="00F87B04">
      <w:pPr>
        <w:pStyle w:val="ad"/>
        <w:numPr>
          <w:ilvl w:val="0"/>
          <w:numId w:val="206"/>
        </w:numPr>
        <w:tabs>
          <w:tab w:val="left" w:pos="993"/>
        </w:tabs>
        <w:spacing w:line="240" w:lineRule="auto"/>
        <w:ind w:left="0" w:firstLine="709"/>
        <w:rPr>
          <w:sz w:val="28"/>
          <w:szCs w:val="28"/>
        </w:rPr>
      </w:pPr>
      <w:r>
        <w:rPr>
          <w:sz w:val="28"/>
          <w:szCs w:val="28"/>
        </w:rPr>
        <w:t xml:space="preserve">внешней (предполагает привлечение возможностей других учреждений и организаций – спортивные клубы, лечебные учреждения, стадионы, библиотеки и т. д.); </w:t>
      </w:r>
    </w:p>
    <w:p w:rsidR="00936B33" w:rsidRDefault="00936B33" w:rsidP="00F87B04">
      <w:pPr>
        <w:pStyle w:val="ad"/>
        <w:numPr>
          <w:ilvl w:val="0"/>
          <w:numId w:val="206"/>
        </w:numPr>
        <w:tabs>
          <w:tab w:val="left" w:pos="993"/>
        </w:tabs>
        <w:spacing w:line="240" w:lineRule="auto"/>
        <w:ind w:left="0" w:firstLine="709"/>
        <w:rPr>
          <w:sz w:val="28"/>
          <w:szCs w:val="28"/>
        </w:rPr>
      </w:pPr>
      <w:r>
        <w:rPr>
          <w:sz w:val="28"/>
          <w:szCs w:val="28"/>
        </w:rPr>
        <w:t xml:space="preserve">внутренней (получение информации организуется в общеобразовательной школе, в том числе одна группа обучающихся выступает источником информации для другого коллектива, других групп – коллективов); </w:t>
      </w:r>
    </w:p>
    <w:p w:rsidR="00936B33" w:rsidRDefault="00936B33" w:rsidP="00F87B04">
      <w:pPr>
        <w:pStyle w:val="ad"/>
        <w:numPr>
          <w:ilvl w:val="0"/>
          <w:numId w:val="206"/>
        </w:numPr>
        <w:tabs>
          <w:tab w:val="left" w:pos="993"/>
        </w:tabs>
        <w:spacing w:line="240" w:lineRule="auto"/>
        <w:ind w:left="0" w:firstLine="709"/>
        <w:rPr>
          <w:sz w:val="28"/>
          <w:szCs w:val="28"/>
        </w:rPr>
      </w:pPr>
      <w:r>
        <w:rPr>
          <w:sz w:val="28"/>
          <w:szCs w:val="28"/>
        </w:rPr>
        <w:t xml:space="preserve">программной (системной, органически вписанной в образовательный процесс, служит раскрытию ценностных аспектов здорового и безопасного образа жизни, обеспечивает межпредметные связи); </w:t>
      </w:r>
    </w:p>
    <w:p w:rsidR="00936B33" w:rsidRDefault="00936B33" w:rsidP="00F87B04">
      <w:pPr>
        <w:pStyle w:val="ad"/>
        <w:numPr>
          <w:ilvl w:val="0"/>
          <w:numId w:val="206"/>
        </w:numPr>
        <w:tabs>
          <w:tab w:val="left" w:pos="993"/>
        </w:tabs>
        <w:spacing w:line="240" w:lineRule="auto"/>
        <w:ind w:left="0" w:firstLine="709"/>
        <w:rPr>
          <w:sz w:val="28"/>
          <w:szCs w:val="28"/>
        </w:rPr>
      </w:pPr>
      <w:r>
        <w:rPr>
          <w:sz w:val="28"/>
          <w:szCs w:val="28"/>
        </w:rPr>
        <w:t xml:space="preserve">стихийной (осуществляется ситуативно, как ответ на возникающие в жизни школы, ученического сообщества проблемные ситуации, вопросы, затруднения, несовпадение мнений и т. д.; может быть оформлена как некоторое событие, выходящее из ряда традиционных занятий и совместных дел, или организована как естественное разрешение проблемной ситуации). </w:t>
      </w:r>
    </w:p>
    <w:p w:rsidR="00936B33" w:rsidRDefault="00936B33" w:rsidP="00936B33">
      <w:pPr>
        <w:ind w:firstLine="709"/>
        <w:rPr>
          <w:sz w:val="28"/>
          <w:szCs w:val="28"/>
        </w:rPr>
      </w:pPr>
      <w:r>
        <w:rPr>
          <w:sz w:val="28"/>
          <w:szCs w:val="28"/>
        </w:rPr>
        <w:t>Просвещение осуществляется через лекции, беседы, диспуты, выступления в средствах массовой информации, экскурсионные программы, библиотечные и концертные абонементы, передвижные выставки. В просветительской работе целесообразно использовать информационные ресурсы сети Интернет.</w:t>
      </w:r>
    </w:p>
    <w:p w:rsidR="00936B33" w:rsidRDefault="00936B33" w:rsidP="00936B33">
      <w:pPr>
        <w:widowControl w:val="0"/>
        <w:ind w:firstLine="709"/>
        <w:rPr>
          <w:sz w:val="28"/>
          <w:szCs w:val="28"/>
        </w:rPr>
      </w:pPr>
      <w:r>
        <w:rPr>
          <w:sz w:val="28"/>
          <w:szCs w:val="28"/>
        </w:rPr>
        <w:t>Формирование культуры здорового и безопасного образа жизни осуществляется по следующим направлениям:</w:t>
      </w:r>
    </w:p>
    <w:p w:rsidR="00936B33" w:rsidRDefault="00936B33" w:rsidP="00936B33">
      <w:pPr>
        <w:widowControl w:val="0"/>
        <w:ind w:firstLine="709"/>
        <w:rPr>
          <w:sz w:val="28"/>
          <w:szCs w:val="28"/>
        </w:rPr>
      </w:pPr>
      <w:r>
        <w:rPr>
          <w:sz w:val="28"/>
          <w:szCs w:val="28"/>
        </w:rPr>
        <w:t>- экологическая грамотность;</w:t>
      </w:r>
    </w:p>
    <w:p w:rsidR="00936B33" w:rsidRDefault="00936B33" w:rsidP="00936B33">
      <w:pPr>
        <w:widowControl w:val="0"/>
        <w:ind w:firstLine="709"/>
        <w:rPr>
          <w:sz w:val="28"/>
          <w:szCs w:val="28"/>
        </w:rPr>
      </w:pPr>
      <w:r>
        <w:rPr>
          <w:sz w:val="28"/>
          <w:szCs w:val="28"/>
        </w:rPr>
        <w:t>- экологическая культура;</w:t>
      </w:r>
    </w:p>
    <w:p w:rsidR="00936B33" w:rsidRDefault="00936B33" w:rsidP="00936B33">
      <w:pPr>
        <w:widowControl w:val="0"/>
        <w:ind w:firstLine="709"/>
        <w:rPr>
          <w:sz w:val="28"/>
          <w:szCs w:val="28"/>
        </w:rPr>
      </w:pPr>
      <w:r>
        <w:rPr>
          <w:sz w:val="28"/>
          <w:szCs w:val="28"/>
        </w:rPr>
        <w:t>- физическое, физиологическое, репродуктивное, психическое, социально-психологическое и духовное здоровье;</w:t>
      </w:r>
    </w:p>
    <w:p w:rsidR="00936B33" w:rsidRDefault="00936B33" w:rsidP="00936B33">
      <w:pPr>
        <w:widowControl w:val="0"/>
        <w:ind w:firstLine="709"/>
        <w:rPr>
          <w:sz w:val="28"/>
          <w:szCs w:val="28"/>
        </w:rPr>
      </w:pPr>
      <w:r>
        <w:rPr>
          <w:sz w:val="28"/>
          <w:szCs w:val="28"/>
        </w:rPr>
        <w:t>- культура безопасности.</w:t>
      </w:r>
    </w:p>
    <w:p w:rsidR="00936B33" w:rsidRDefault="00936B33" w:rsidP="00936B33">
      <w:pPr>
        <w:widowControl w:val="0"/>
        <w:ind w:firstLine="709"/>
        <w:rPr>
          <w:sz w:val="28"/>
          <w:szCs w:val="28"/>
        </w:rPr>
      </w:pPr>
      <w:r>
        <w:rPr>
          <w:sz w:val="28"/>
          <w:szCs w:val="28"/>
        </w:rPr>
        <w:t xml:space="preserve">В связи с этим в </w:t>
      </w:r>
      <w:r w:rsidR="008B6494" w:rsidRPr="007C429B">
        <w:rPr>
          <w:sz w:val="28"/>
        </w:rPr>
        <w:t>МБОУ «Белогорская ООШ»</w:t>
      </w:r>
      <w:r w:rsidR="008B6494" w:rsidRPr="007C429B">
        <w:rPr>
          <w:rFonts w:eastAsia="Times New Roman"/>
          <w:sz w:val="28"/>
          <w:szCs w:val="28"/>
          <w:lang w:eastAsia="ru-RU"/>
        </w:rPr>
        <w:t xml:space="preserve"> </w:t>
      </w:r>
      <w:r>
        <w:rPr>
          <w:sz w:val="28"/>
          <w:szCs w:val="28"/>
        </w:rPr>
        <w:t>модель организации работы в этом направлении включает в себя:</w:t>
      </w:r>
    </w:p>
    <w:p w:rsidR="00936B33" w:rsidRDefault="00936B33" w:rsidP="00936B33">
      <w:pPr>
        <w:widowControl w:val="0"/>
        <w:ind w:firstLine="709"/>
        <w:rPr>
          <w:sz w:val="28"/>
          <w:szCs w:val="28"/>
        </w:rPr>
      </w:pPr>
      <w:r>
        <w:rPr>
          <w:sz w:val="28"/>
          <w:szCs w:val="28"/>
        </w:rPr>
        <w:t>1. Рациональную организацию учебно-воспитательного процесса и образовательной среды;</w:t>
      </w:r>
    </w:p>
    <w:p w:rsidR="00936B33" w:rsidRDefault="00936B33" w:rsidP="00936B33">
      <w:pPr>
        <w:widowControl w:val="0"/>
        <w:ind w:firstLine="709"/>
        <w:rPr>
          <w:sz w:val="28"/>
          <w:szCs w:val="28"/>
        </w:rPr>
      </w:pPr>
      <w:r>
        <w:rPr>
          <w:sz w:val="28"/>
          <w:szCs w:val="28"/>
        </w:rPr>
        <w:t>2. Физкультурно-спортивную и оздоровительную работу;</w:t>
      </w:r>
    </w:p>
    <w:p w:rsidR="00936B33" w:rsidRDefault="00936B33" w:rsidP="00936B33">
      <w:pPr>
        <w:widowControl w:val="0"/>
        <w:ind w:firstLine="709"/>
        <w:rPr>
          <w:sz w:val="28"/>
          <w:szCs w:val="28"/>
        </w:rPr>
      </w:pPr>
      <w:r>
        <w:rPr>
          <w:sz w:val="28"/>
          <w:szCs w:val="28"/>
        </w:rPr>
        <w:t>3.Профилактику употребления психоактивных веществ учащимися;</w:t>
      </w:r>
    </w:p>
    <w:p w:rsidR="00936B33" w:rsidRDefault="00936B33" w:rsidP="00936B33">
      <w:pPr>
        <w:widowControl w:val="0"/>
        <w:ind w:firstLine="709"/>
        <w:rPr>
          <w:sz w:val="28"/>
          <w:szCs w:val="28"/>
        </w:rPr>
      </w:pPr>
      <w:r>
        <w:rPr>
          <w:sz w:val="28"/>
          <w:szCs w:val="28"/>
        </w:rPr>
        <w:t>4. Профилактику детского дорожно-транспортного травматизма;</w:t>
      </w:r>
    </w:p>
    <w:p w:rsidR="00936B33" w:rsidRDefault="00936B33" w:rsidP="00936B33">
      <w:pPr>
        <w:widowControl w:val="0"/>
        <w:ind w:firstLine="709"/>
        <w:rPr>
          <w:sz w:val="28"/>
          <w:szCs w:val="28"/>
        </w:rPr>
      </w:pPr>
      <w:r>
        <w:rPr>
          <w:sz w:val="28"/>
          <w:szCs w:val="28"/>
        </w:rPr>
        <w:t>5. Организацию системы просветительской и методической работы с участниками образовательного процесса.</w:t>
      </w:r>
    </w:p>
    <w:p w:rsidR="00936B33" w:rsidRDefault="00936B33" w:rsidP="00936B33">
      <w:pPr>
        <w:widowControl w:val="0"/>
        <w:ind w:firstLine="709"/>
        <w:rPr>
          <w:sz w:val="28"/>
          <w:szCs w:val="28"/>
        </w:rPr>
      </w:pPr>
      <w:r>
        <w:rPr>
          <w:sz w:val="28"/>
          <w:szCs w:val="28"/>
        </w:rPr>
        <w:t xml:space="preserve">Содержание модели формирования осознанного отношения к собственному здоровью, устойчивых представлений о здоровье и здоровом образе жизни; факторах, оказывающих позитивное и негативное влияние на здоровье; формирования личных убеждений, качеств и привычек, способствующих снижению риска здоровью в повседневной жизни, включает несколько модулей. На основе выявленных приоритетов в деятельности школы </w:t>
      </w:r>
      <w:r w:rsidR="00310942">
        <w:rPr>
          <w:sz w:val="28"/>
          <w:szCs w:val="28"/>
        </w:rPr>
        <w:t xml:space="preserve">были определены </w:t>
      </w:r>
      <w:r>
        <w:rPr>
          <w:sz w:val="28"/>
          <w:szCs w:val="28"/>
        </w:rPr>
        <w:t>наиболее востребованные модули.</w:t>
      </w:r>
    </w:p>
    <w:tbl>
      <w:tblPr>
        <w:tblW w:w="0" w:type="auto"/>
        <w:tblLook w:val="04A0"/>
      </w:tblPr>
      <w:tblGrid>
        <w:gridCol w:w="9570"/>
      </w:tblGrid>
      <w:tr w:rsidR="00936B33" w:rsidTr="00936B33">
        <w:trPr>
          <w:trHeight w:val="240"/>
        </w:trPr>
        <w:tc>
          <w:tcPr>
            <w:tcW w:w="95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6B33" w:rsidRPr="00310942" w:rsidRDefault="00936B33" w:rsidP="00FD16E4">
            <w:pPr>
              <w:jc w:val="center"/>
              <w:rPr>
                <w:b/>
                <w:sz w:val="28"/>
                <w:szCs w:val="20"/>
              </w:rPr>
            </w:pPr>
            <w:r w:rsidRPr="00310942">
              <w:rPr>
                <w:b/>
                <w:sz w:val="28"/>
                <w:szCs w:val="20"/>
              </w:rPr>
              <w:t>МОДУЛЬ 1 — комплекс мероприятий, позволяющих сформировать у обучающихся:</w:t>
            </w:r>
          </w:p>
          <w:p w:rsidR="00936B33" w:rsidRDefault="00936B33" w:rsidP="00FD16E4">
            <w:pPr>
              <w:rPr>
                <w:sz w:val="28"/>
                <w:szCs w:val="20"/>
              </w:rPr>
            </w:pPr>
            <w:r>
              <w:rPr>
                <w:sz w:val="28"/>
                <w:szCs w:val="20"/>
              </w:rPr>
              <w:t>• способность составлять рациональный режим дня и отдыха; следовать рациональному режиму дня и отдыха на основе знаний о динамике работоспособности, утомляемости, напряженности разных видов деятельности; выбирать оптимальный режим дня с учетом учебных и вне учебных нагрузок;</w:t>
            </w:r>
          </w:p>
          <w:p w:rsidR="00936B33" w:rsidRDefault="00936B33" w:rsidP="00FD16E4">
            <w:pPr>
              <w:rPr>
                <w:sz w:val="28"/>
                <w:szCs w:val="20"/>
              </w:rPr>
            </w:pPr>
            <w:r>
              <w:rPr>
                <w:sz w:val="28"/>
                <w:szCs w:val="20"/>
              </w:rPr>
              <w:t>• умение планировать и рационально распределять учебные нагрузки и отдых в период подготовки к экзаменам; знание и умение эффективного использования индивидуальных особенностей работоспособности;</w:t>
            </w:r>
          </w:p>
          <w:p w:rsidR="00936B33" w:rsidRDefault="00936B33" w:rsidP="00FD16E4">
            <w:pPr>
              <w:rPr>
                <w:sz w:val="28"/>
                <w:szCs w:val="20"/>
              </w:rPr>
            </w:pPr>
            <w:r>
              <w:rPr>
                <w:sz w:val="28"/>
                <w:szCs w:val="20"/>
              </w:rPr>
              <w:t>• знание основ профилактики переутомления и перенапряжения.</w:t>
            </w:r>
          </w:p>
          <w:p w:rsidR="004D2ED8" w:rsidRDefault="004D2ED8" w:rsidP="00FD16E4">
            <w:pPr>
              <w:rPr>
                <w:b/>
                <w:sz w:val="28"/>
                <w:szCs w:val="20"/>
              </w:rPr>
            </w:pPr>
            <w:r>
              <w:rPr>
                <w:b/>
                <w:sz w:val="28"/>
                <w:szCs w:val="20"/>
              </w:rPr>
              <w:t>Планируемые результаты</w:t>
            </w:r>
            <w:r w:rsidR="006A4D6B">
              <w:rPr>
                <w:b/>
                <w:sz w:val="28"/>
                <w:szCs w:val="20"/>
              </w:rPr>
              <w:t>:</w:t>
            </w:r>
          </w:p>
          <w:p w:rsidR="004D2ED8" w:rsidRDefault="004D2ED8" w:rsidP="00FD16E4">
            <w:pPr>
              <w:rPr>
                <w:b/>
                <w:sz w:val="28"/>
                <w:szCs w:val="22"/>
              </w:rPr>
            </w:pPr>
            <w:r>
              <w:rPr>
                <w:i/>
                <w:sz w:val="28"/>
                <w:szCs w:val="20"/>
              </w:rPr>
              <w:t>В результате реализации данного модуля обучающиеся имеют четкие представления о рационально правильном режиме дня, важности распределения учебных нагрузок;</w:t>
            </w:r>
            <w:r w:rsidR="008B6494">
              <w:rPr>
                <w:i/>
                <w:sz w:val="28"/>
                <w:szCs w:val="20"/>
              </w:rPr>
              <w:t xml:space="preserve"> </w:t>
            </w:r>
            <w:r w:rsidR="006A4D6B">
              <w:rPr>
                <w:i/>
                <w:sz w:val="28"/>
                <w:szCs w:val="20"/>
              </w:rPr>
              <w:t>взаимосвязи с</w:t>
            </w:r>
            <w:r w:rsidRPr="004D2ED8">
              <w:rPr>
                <w:i/>
                <w:sz w:val="28"/>
                <w:szCs w:val="20"/>
              </w:rPr>
              <w:t>облюдени</w:t>
            </w:r>
            <w:r w:rsidR="006A4D6B">
              <w:rPr>
                <w:i/>
                <w:sz w:val="28"/>
                <w:szCs w:val="20"/>
              </w:rPr>
              <w:t>я</w:t>
            </w:r>
            <w:r w:rsidRPr="004D2ED8">
              <w:rPr>
                <w:i/>
                <w:sz w:val="28"/>
                <w:szCs w:val="20"/>
              </w:rPr>
              <w:t xml:space="preserve"> режима дня</w:t>
            </w:r>
            <w:r w:rsidR="006A4D6B">
              <w:rPr>
                <w:i/>
                <w:sz w:val="28"/>
                <w:szCs w:val="20"/>
              </w:rPr>
              <w:t xml:space="preserve"> и </w:t>
            </w:r>
            <w:r w:rsidR="006A4D6B" w:rsidRPr="004D2ED8">
              <w:rPr>
                <w:i/>
                <w:sz w:val="28"/>
                <w:szCs w:val="20"/>
              </w:rPr>
              <w:t xml:space="preserve">продуктивной </w:t>
            </w:r>
            <w:r w:rsidR="006A4D6B">
              <w:rPr>
                <w:i/>
                <w:sz w:val="28"/>
                <w:szCs w:val="20"/>
              </w:rPr>
              <w:t>умственной</w:t>
            </w:r>
            <w:r w:rsidRPr="004D2ED8">
              <w:rPr>
                <w:i/>
                <w:sz w:val="28"/>
                <w:szCs w:val="20"/>
              </w:rPr>
              <w:t xml:space="preserve"> деятельност</w:t>
            </w:r>
            <w:r w:rsidR="006A4D6B">
              <w:rPr>
                <w:i/>
                <w:sz w:val="28"/>
                <w:szCs w:val="20"/>
              </w:rPr>
              <w:t>и школьника.</w:t>
            </w:r>
          </w:p>
        </w:tc>
      </w:tr>
      <w:tr w:rsidR="00936B33" w:rsidTr="00310942">
        <w:trPr>
          <w:trHeight w:val="699"/>
        </w:trPr>
        <w:tc>
          <w:tcPr>
            <w:tcW w:w="95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6B33" w:rsidRPr="00310942" w:rsidRDefault="00936B33" w:rsidP="00FD16E4">
            <w:pPr>
              <w:jc w:val="center"/>
              <w:rPr>
                <w:b/>
                <w:sz w:val="28"/>
                <w:szCs w:val="20"/>
              </w:rPr>
            </w:pPr>
            <w:r w:rsidRPr="00310942">
              <w:rPr>
                <w:b/>
                <w:sz w:val="28"/>
                <w:szCs w:val="20"/>
              </w:rPr>
              <w:t>МОДУЛЬ 2 — комплекс мероприятий, позволяющих сформировать у обучающихся:</w:t>
            </w:r>
          </w:p>
          <w:p w:rsidR="00936B33" w:rsidRDefault="00936B33" w:rsidP="00FD16E4">
            <w:pPr>
              <w:rPr>
                <w:sz w:val="28"/>
                <w:szCs w:val="20"/>
              </w:rPr>
            </w:pPr>
            <w:r>
              <w:rPr>
                <w:sz w:val="28"/>
                <w:szCs w:val="20"/>
              </w:rPr>
              <w:t>• представление о необходимой и достаточной двигательной активности, элементах и правилах закаливания, выбор соответствующих возрасту физических нагрузок и их видов;</w:t>
            </w:r>
          </w:p>
          <w:p w:rsidR="00936B33" w:rsidRDefault="00936B33" w:rsidP="00FD16E4">
            <w:pPr>
              <w:rPr>
                <w:sz w:val="28"/>
                <w:szCs w:val="20"/>
              </w:rPr>
            </w:pPr>
            <w:r>
              <w:rPr>
                <w:sz w:val="28"/>
                <w:szCs w:val="20"/>
              </w:rPr>
              <w:t>• представление о рисках для здоровья неадекватных нагрузок и использования биостимуляторов;</w:t>
            </w:r>
          </w:p>
          <w:p w:rsidR="00936B33" w:rsidRDefault="00936B33" w:rsidP="00FD16E4">
            <w:pPr>
              <w:rPr>
                <w:sz w:val="28"/>
                <w:szCs w:val="20"/>
              </w:rPr>
            </w:pPr>
            <w:r>
              <w:rPr>
                <w:sz w:val="28"/>
                <w:szCs w:val="20"/>
              </w:rPr>
              <w:t>• потребность в двигательной активности и ежедневных занятиях физической культурой;</w:t>
            </w:r>
          </w:p>
          <w:p w:rsidR="00936B33" w:rsidRDefault="00936B33" w:rsidP="00FD16E4">
            <w:pPr>
              <w:rPr>
                <w:sz w:val="28"/>
                <w:szCs w:val="20"/>
              </w:rPr>
            </w:pPr>
            <w:r>
              <w:rPr>
                <w:sz w:val="28"/>
                <w:szCs w:val="20"/>
              </w:rPr>
              <w:t xml:space="preserve">• умение осознанно выбирать индивидуальные программы двигательной активности, включающие малые виды физкультуры (зарядка) и регулярные занятия спортом. </w:t>
            </w:r>
            <w:r w:rsidR="00310942">
              <w:rPr>
                <w:sz w:val="28"/>
                <w:szCs w:val="20"/>
              </w:rPr>
              <w:t>Реализация</w:t>
            </w:r>
            <w:r>
              <w:rPr>
                <w:sz w:val="28"/>
                <w:szCs w:val="20"/>
              </w:rPr>
              <w:t xml:space="preserve"> этого модуля интегр</w:t>
            </w:r>
            <w:r w:rsidR="00310942">
              <w:rPr>
                <w:sz w:val="28"/>
                <w:szCs w:val="20"/>
              </w:rPr>
              <w:t>ирована</w:t>
            </w:r>
            <w:r>
              <w:rPr>
                <w:sz w:val="28"/>
                <w:szCs w:val="20"/>
              </w:rPr>
              <w:t xml:space="preserve"> с курсом физической культуры.</w:t>
            </w:r>
          </w:p>
          <w:p w:rsidR="00310942" w:rsidRDefault="00310942" w:rsidP="00FD16E4">
            <w:pPr>
              <w:rPr>
                <w:i/>
                <w:sz w:val="28"/>
                <w:szCs w:val="20"/>
              </w:rPr>
            </w:pPr>
            <w:r>
              <w:rPr>
                <w:b/>
                <w:sz w:val="28"/>
                <w:szCs w:val="20"/>
              </w:rPr>
              <w:t xml:space="preserve">Планируемые результаты: </w:t>
            </w:r>
          </w:p>
          <w:p w:rsidR="00310942" w:rsidRDefault="00310942" w:rsidP="00FD16E4">
            <w:pPr>
              <w:rPr>
                <w:b/>
                <w:sz w:val="28"/>
                <w:szCs w:val="22"/>
              </w:rPr>
            </w:pPr>
            <w:r>
              <w:rPr>
                <w:i/>
                <w:sz w:val="28"/>
                <w:szCs w:val="20"/>
              </w:rPr>
              <w:t>В результате реализации данного модуля обучающиеся имеют четкие представления о возможностях</w:t>
            </w:r>
            <w:r w:rsidR="006A4D6B">
              <w:rPr>
                <w:i/>
                <w:sz w:val="28"/>
                <w:szCs w:val="20"/>
              </w:rPr>
              <w:t xml:space="preserve"> своего организма при</w:t>
            </w:r>
            <w:r>
              <w:rPr>
                <w:i/>
                <w:sz w:val="28"/>
                <w:szCs w:val="20"/>
              </w:rPr>
              <w:t xml:space="preserve"> физической активности</w:t>
            </w:r>
            <w:r w:rsidR="006A4D6B">
              <w:rPr>
                <w:i/>
                <w:sz w:val="28"/>
                <w:szCs w:val="20"/>
              </w:rPr>
              <w:t>; правилах закаливания, основных ежедневных физических упражнениях.</w:t>
            </w:r>
          </w:p>
        </w:tc>
      </w:tr>
      <w:tr w:rsidR="00936B33" w:rsidTr="00936B33">
        <w:trPr>
          <w:trHeight w:val="3915"/>
        </w:trPr>
        <w:tc>
          <w:tcPr>
            <w:tcW w:w="9570" w:type="dxa"/>
            <w:tcBorders>
              <w:top w:val="single" w:sz="4" w:space="0" w:color="auto"/>
              <w:left w:val="single" w:sz="4" w:space="0" w:color="000000" w:themeColor="text1"/>
              <w:bottom w:val="single" w:sz="4" w:space="0" w:color="auto"/>
              <w:right w:val="single" w:sz="4" w:space="0" w:color="000000" w:themeColor="text1"/>
            </w:tcBorders>
            <w:hideMark/>
          </w:tcPr>
          <w:p w:rsidR="00936B33" w:rsidRPr="00310942" w:rsidRDefault="00936B33" w:rsidP="00FD16E4">
            <w:pPr>
              <w:jc w:val="center"/>
              <w:rPr>
                <w:b/>
                <w:sz w:val="28"/>
                <w:szCs w:val="20"/>
                <w:lang w:eastAsia="ru-RU"/>
              </w:rPr>
            </w:pPr>
            <w:r w:rsidRPr="00310942">
              <w:rPr>
                <w:b/>
                <w:sz w:val="28"/>
                <w:szCs w:val="20"/>
              </w:rPr>
              <w:t>МОДУЛЬ 3 — комплекс мероприятий, позволяющих сформировать у обучающихся:</w:t>
            </w:r>
          </w:p>
          <w:p w:rsidR="00936B33" w:rsidRDefault="00936B33" w:rsidP="00FD16E4">
            <w:pPr>
              <w:rPr>
                <w:sz w:val="28"/>
                <w:szCs w:val="20"/>
              </w:rPr>
            </w:pPr>
            <w:r>
              <w:rPr>
                <w:sz w:val="28"/>
                <w:szCs w:val="20"/>
              </w:rPr>
              <w:t>• навыки оценки собственного функционального состояния (напряжения, утомления, переутомления) по субъективным показателям (пульс, дыхание, состояние кожных покровов) с учетом собственных индивидуальных особенностей;</w:t>
            </w:r>
          </w:p>
          <w:p w:rsidR="00936B33" w:rsidRDefault="00936B33" w:rsidP="00FD16E4">
            <w:pPr>
              <w:rPr>
                <w:sz w:val="28"/>
                <w:szCs w:val="20"/>
              </w:rPr>
            </w:pPr>
            <w:r>
              <w:rPr>
                <w:sz w:val="28"/>
                <w:szCs w:val="20"/>
              </w:rPr>
              <w:t xml:space="preserve">• навыки работы в условиях стрессовых ситуаций; </w:t>
            </w:r>
          </w:p>
          <w:p w:rsidR="00936B33" w:rsidRDefault="00936B33" w:rsidP="00FD16E4">
            <w:pPr>
              <w:rPr>
                <w:sz w:val="28"/>
                <w:szCs w:val="20"/>
              </w:rPr>
            </w:pPr>
            <w:r>
              <w:rPr>
                <w:sz w:val="28"/>
                <w:szCs w:val="20"/>
              </w:rPr>
              <w:t>• владение элементами саморегуляции для снятия эмоционального и физического напряжения;</w:t>
            </w:r>
          </w:p>
          <w:p w:rsidR="00936B33" w:rsidRDefault="00936B33" w:rsidP="00FD16E4">
            <w:pPr>
              <w:rPr>
                <w:sz w:val="28"/>
                <w:szCs w:val="20"/>
              </w:rPr>
            </w:pPr>
            <w:r>
              <w:rPr>
                <w:sz w:val="28"/>
                <w:szCs w:val="20"/>
              </w:rPr>
              <w:t>• навыки самоконтроля за собственным состоянием, чувствами в стрессовых ситуациях;</w:t>
            </w:r>
          </w:p>
          <w:p w:rsidR="00936B33" w:rsidRDefault="00936B33" w:rsidP="00FD16E4">
            <w:pPr>
              <w:rPr>
                <w:sz w:val="28"/>
                <w:szCs w:val="20"/>
              </w:rPr>
            </w:pPr>
            <w:r>
              <w:rPr>
                <w:sz w:val="28"/>
                <w:szCs w:val="20"/>
              </w:rPr>
              <w:t>• представления о влиянии позитивных и негативных эмоций на здоровье, факторах, их вызывающих, и условиях снижения риска негативных влияний;</w:t>
            </w:r>
          </w:p>
          <w:p w:rsidR="00936B33" w:rsidRDefault="00936B33" w:rsidP="00FD16E4">
            <w:pPr>
              <w:rPr>
                <w:sz w:val="28"/>
                <w:szCs w:val="20"/>
              </w:rPr>
            </w:pPr>
            <w:r>
              <w:rPr>
                <w:sz w:val="28"/>
                <w:szCs w:val="20"/>
              </w:rPr>
              <w:t>• навыки эмоциональной разгрузки и их использование в повседневной жизни;</w:t>
            </w:r>
          </w:p>
          <w:p w:rsidR="00936B33" w:rsidRDefault="00936B33" w:rsidP="00FD16E4">
            <w:pPr>
              <w:rPr>
                <w:sz w:val="28"/>
                <w:szCs w:val="20"/>
              </w:rPr>
            </w:pPr>
            <w:r>
              <w:rPr>
                <w:sz w:val="28"/>
                <w:szCs w:val="20"/>
              </w:rPr>
              <w:t>• навыки управления своим эмоциональным состоянием и поведением.</w:t>
            </w:r>
          </w:p>
          <w:p w:rsidR="00310942" w:rsidRDefault="00310942" w:rsidP="00FD16E4">
            <w:pPr>
              <w:rPr>
                <w:sz w:val="28"/>
                <w:szCs w:val="20"/>
              </w:rPr>
            </w:pPr>
            <w:r>
              <w:rPr>
                <w:b/>
                <w:sz w:val="28"/>
                <w:szCs w:val="20"/>
              </w:rPr>
              <w:t>Планируемые результаты:</w:t>
            </w:r>
          </w:p>
          <w:p w:rsidR="00936B33" w:rsidRPr="00310942" w:rsidRDefault="00936B33" w:rsidP="00FD16E4">
            <w:pPr>
              <w:rPr>
                <w:i/>
                <w:sz w:val="28"/>
                <w:szCs w:val="22"/>
              </w:rPr>
            </w:pPr>
            <w:r w:rsidRPr="00310942">
              <w:rPr>
                <w:i/>
                <w:sz w:val="28"/>
                <w:szCs w:val="20"/>
              </w:rPr>
              <w:t xml:space="preserve">В результате </w:t>
            </w:r>
            <w:r w:rsidR="006A4D6B">
              <w:rPr>
                <w:i/>
                <w:sz w:val="28"/>
                <w:szCs w:val="20"/>
              </w:rPr>
              <w:t>реализации данного модуля</w:t>
            </w:r>
            <w:r w:rsidRPr="00310942">
              <w:rPr>
                <w:i/>
                <w:sz w:val="28"/>
                <w:szCs w:val="20"/>
              </w:rPr>
              <w:t xml:space="preserve"> обучающиеся имеют четкие представления о возможностях управления своим физическим и психологическим состоянием без использования медикаментозных и тонизирующих средств.</w:t>
            </w:r>
          </w:p>
        </w:tc>
      </w:tr>
      <w:tr w:rsidR="00936B33" w:rsidTr="00936B33">
        <w:trPr>
          <w:trHeight w:val="1365"/>
        </w:trPr>
        <w:tc>
          <w:tcPr>
            <w:tcW w:w="9570" w:type="dxa"/>
            <w:tcBorders>
              <w:top w:val="single" w:sz="4" w:space="0" w:color="auto"/>
              <w:left w:val="single" w:sz="4" w:space="0" w:color="000000" w:themeColor="text1"/>
              <w:bottom w:val="single" w:sz="4" w:space="0" w:color="auto"/>
              <w:right w:val="single" w:sz="4" w:space="0" w:color="000000" w:themeColor="text1"/>
            </w:tcBorders>
            <w:hideMark/>
          </w:tcPr>
          <w:p w:rsidR="00936B33" w:rsidRPr="00310942" w:rsidRDefault="00936B33" w:rsidP="00FD16E4">
            <w:pPr>
              <w:jc w:val="center"/>
              <w:rPr>
                <w:b/>
                <w:sz w:val="28"/>
                <w:szCs w:val="20"/>
                <w:lang w:eastAsia="ru-RU"/>
              </w:rPr>
            </w:pPr>
            <w:r w:rsidRPr="00310942">
              <w:rPr>
                <w:b/>
                <w:sz w:val="28"/>
                <w:szCs w:val="20"/>
              </w:rPr>
              <w:t>МОДУЛЬ 4 — комплекс мероприятий, позволяющих сформировать у обучающихся:</w:t>
            </w:r>
          </w:p>
          <w:p w:rsidR="00936B33" w:rsidRDefault="00936B33" w:rsidP="00FD16E4">
            <w:pPr>
              <w:rPr>
                <w:sz w:val="28"/>
                <w:szCs w:val="20"/>
              </w:rPr>
            </w:pPr>
            <w:r>
              <w:rPr>
                <w:sz w:val="28"/>
                <w:szCs w:val="20"/>
              </w:rPr>
              <w:t>• представление о рациональном питании как важной составляющей части здорового образа жизни; знания о правилах питания, направленных на сохранение и укрепление здоровья; готовность соблюдать правила рационального питания;</w:t>
            </w:r>
          </w:p>
          <w:p w:rsidR="00936B33" w:rsidRDefault="00936B33" w:rsidP="00FD16E4">
            <w:pPr>
              <w:rPr>
                <w:sz w:val="28"/>
                <w:szCs w:val="20"/>
              </w:rPr>
            </w:pPr>
            <w:r>
              <w:rPr>
                <w:sz w:val="28"/>
                <w:szCs w:val="20"/>
              </w:rPr>
              <w:t>• знание правил этикета, связанных с питанием, осознание того, что навыки этикета являются неотъемлемой частью общей культуры личности; представление о социокультурных аспектах питания, его связи с культурой и историей народа;</w:t>
            </w:r>
          </w:p>
          <w:p w:rsidR="00936B33" w:rsidRDefault="00936B33" w:rsidP="00FD16E4">
            <w:pPr>
              <w:rPr>
                <w:sz w:val="28"/>
                <w:szCs w:val="20"/>
              </w:rPr>
            </w:pPr>
            <w:r>
              <w:rPr>
                <w:sz w:val="28"/>
                <w:szCs w:val="20"/>
              </w:rPr>
              <w:t>• интерес к народным традициям, связанным с питанием и здоровьем, расширение знаний об истории и традициях своего народа; чувство уважения к культуре своего народа, культуре и традициям других народов.</w:t>
            </w:r>
          </w:p>
          <w:p w:rsidR="00310942" w:rsidRDefault="00310942" w:rsidP="00FD16E4">
            <w:pPr>
              <w:rPr>
                <w:sz w:val="28"/>
                <w:szCs w:val="20"/>
              </w:rPr>
            </w:pPr>
            <w:r w:rsidRPr="00310942">
              <w:rPr>
                <w:b/>
                <w:sz w:val="28"/>
                <w:szCs w:val="20"/>
              </w:rPr>
              <w:t>Планируемые результаты</w:t>
            </w:r>
            <w:r>
              <w:rPr>
                <w:sz w:val="28"/>
                <w:szCs w:val="20"/>
              </w:rPr>
              <w:t>:</w:t>
            </w:r>
          </w:p>
          <w:p w:rsidR="00936B33" w:rsidRPr="00310942" w:rsidRDefault="00936B33" w:rsidP="00FD16E4">
            <w:pPr>
              <w:rPr>
                <w:i/>
                <w:sz w:val="28"/>
                <w:szCs w:val="22"/>
              </w:rPr>
            </w:pPr>
            <w:r w:rsidRPr="00310942">
              <w:rPr>
                <w:i/>
                <w:sz w:val="28"/>
                <w:szCs w:val="20"/>
              </w:rPr>
              <w:t>В результате реализации данного модуля обучающиеся способны самостоятельно оценивать и контролировать свой рацион питания с точки зрения его адекватности и соответствия образу жизни (учебной и внеучебной нагрузке).</w:t>
            </w:r>
          </w:p>
        </w:tc>
      </w:tr>
      <w:tr w:rsidR="00936B33" w:rsidTr="00936B33">
        <w:trPr>
          <w:trHeight w:val="4965"/>
        </w:trPr>
        <w:tc>
          <w:tcPr>
            <w:tcW w:w="9570" w:type="dxa"/>
            <w:tcBorders>
              <w:top w:val="single" w:sz="4" w:space="0" w:color="auto"/>
              <w:left w:val="single" w:sz="4" w:space="0" w:color="000000" w:themeColor="text1"/>
              <w:bottom w:val="single" w:sz="4" w:space="0" w:color="auto"/>
              <w:right w:val="single" w:sz="4" w:space="0" w:color="000000" w:themeColor="text1"/>
            </w:tcBorders>
            <w:hideMark/>
          </w:tcPr>
          <w:p w:rsidR="00936B33" w:rsidRPr="006A4D6B" w:rsidRDefault="00936B33" w:rsidP="00FD16E4">
            <w:pPr>
              <w:jc w:val="center"/>
              <w:rPr>
                <w:b/>
                <w:sz w:val="28"/>
                <w:szCs w:val="20"/>
                <w:lang w:eastAsia="ru-RU"/>
              </w:rPr>
            </w:pPr>
            <w:r w:rsidRPr="006A4D6B">
              <w:rPr>
                <w:b/>
                <w:sz w:val="28"/>
                <w:szCs w:val="20"/>
              </w:rPr>
              <w:t>МОДУЛЬ 5 — комплекс мероприятий, позволяющих провести профилактику разного рода зависимостей:</w:t>
            </w:r>
          </w:p>
          <w:p w:rsidR="00936B33" w:rsidRDefault="00936B33" w:rsidP="00FD16E4">
            <w:pPr>
              <w:rPr>
                <w:sz w:val="28"/>
                <w:szCs w:val="20"/>
              </w:rPr>
            </w:pPr>
            <w:r>
              <w:rPr>
                <w:sz w:val="28"/>
                <w:szCs w:val="20"/>
              </w:rPr>
              <w:t>• развитие представлений подростков о ценности здоровья, важности и необходимости бережного отношения к нему; расширение знаний обучающихся о правилах здорового образа жизни, воспитание готовности соблюдать эти правила;</w:t>
            </w:r>
          </w:p>
          <w:p w:rsidR="00936B33" w:rsidRDefault="00936B33" w:rsidP="00FD16E4">
            <w:pPr>
              <w:rPr>
                <w:sz w:val="28"/>
                <w:szCs w:val="20"/>
              </w:rPr>
            </w:pPr>
            <w:r>
              <w:rPr>
                <w:sz w:val="28"/>
                <w:szCs w:val="20"/>
              </w:rPr>
              <w:t>• формирование адекватной самооценки, развитие навыков регуляции своего поведения, эмоционального состояния; формирование умений оценивать ситуацию и противостоять негативному давлению со стороны окружающих;</w:t>
            </w:r>
          </w:p>
          <w:p w:rsidR="00936B33" w:rsidRDefault="00936B33" w:rsidP="00FD16E4">
            <w:pPr>
              <w:rPr>
                <w:sz w:val="28"/>
                <w:szCs w:val="20"/>
              </w:rPr>
            </w:pPr>
            <w:r>
              <w:rPr>
                <w:sz w:val="28"/>
                <w:szCs w:val="20"/>
              </w:rPr>
              <w:t xml:space="preserve">• формирование представлений о наркотизации как поведении, опасном для здоровья, о неизбежных негативных последствиях наркотизации для творческих, интеллектуальных способностей человека, возможности самореализации, достижения социального успеха;  </w:t>
            </w:r>
          </w:p>
          <w:p w:rsidR="00936B33" w:rsidRDefault="00936B33" w:rsidP="00FD16E4">
            <w:pPr>
              <w:rPr>
                <w:sz w:val="28"/>
                <w:szCs w:val="20"/>
              </w:rPr>
            </w:pPr>
            <w:r>
              <w:rPr>
                <w:sz w:val="28"/>
                <w:szCs w:val="20"/>
              </w:rPr>
              <w:t>• включение подростков в социально значимую деятельность, позволяющую им реализовать потребность в признании окружающих, проявить свои лучшие качества и способности;</w:t>
            </w:r>
          </w:p>
          <w:p w:rsidR="00936B33" w:rsidRDefault="00936B33" w:rsidP="00FD16E4">
            <w:pPr>
              <w:rPr>
                <w:sz w:val="28"/>
                <w:szCs w:val="20"/>
              </w:rPr>
            </w:pPr>
            <w:r>
              <w:rPr>
                <w:sz w:val="28"/>
                <w:szCs w:val="20"/>
              </w:rPr>
              <w:t>• ознакомление подростков с разнообразными формами проведения досуга; формирование умений рационально проводить свободное время (время отдыха) на основе анализа своего режима;</w:t>
            </w:r>
          </w:p>
          <w:p w:rsidR="00936B33" w:rsidRDefault="00936B33" w:rsidP="00FD16E4">
            <w:pPr>
              <w:rPr>
                <w:sz w:val="28"/>
                <w:szCs w:val="20"/>
              </w:rPr>
            </w:pPr>
            <w:r>
              <w:rPr>
                <w:sz w:val="28"/>
                <w:szCs w:val="20"/>
              </w:rPr>
              <w:t>• развитие способности контролировать время, проведенное за компьютером.</w:t>
            </w:r>
          </w:p>
          <w:p w:rsidR="006A4D6B" w:rsidRDefault="006A4D6B" w:rsidP="00FD16E4">
            <w:pPr>
              <w:rPr>
                <w:b/>
                <w:sz w:val="28"/>
                <w:szCs w:val="20"/>
              </w:rPr>
            </w:pPr>
            <w:r>
              <w:rPr>
                <w:b/>
                <w:sz w:val="28"/>
                <w:szCs w:val="20"/>
              </w:rPr>
              <w:t>Планируемые результаты:</w:t>
            </w:r>
          </w:p>
          <w:p w:rsidR="006A4D6B" w:rsidRDefault="006A4D6B" w:rsidP="00FD16E4">
            <w:pPr>
              <w:rPr>
                <w:sz w:val="28"/>
                <w:szCs w:val="22"/>
              </w:rPr>
            </w:pPr>
            <w:r>
              <w:rPr>
                <w:i/>
                <w:sz w:val="28"/>
                <w:szCs w:val="20"/>
              </w:rPr>
              <w:t xml:space="preserve">В результате реализации данного модуля обучающиеся имеют четкие представления о способах эмоциональной регуляции своего состояния, своих склонностях и интересах, правильном досуге. </w:t>
            </w:r>
          </w:p>
        </w:tc>
      </w:tr>
      <w:tr w:rsidR="00936B33" w:rsidTr="00936B33">
        <w:trPr>
          <w:trHeight w:val="1993"/>
        </w:trPr>
        <w:tc>
          <w:tcPr>
            <w:tcW w:w="95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36B33" w:rsidRPr="006A4D6B" w:rsidRDefault="00936B33" w:rsidP="00FD16E4">
            <w:pPr>
              <w:jc w:val="center"/>
              <w:rPr>
                <w:b/>
                <w:sz w:val="28"/>
                <w:szCs w:val="20"/>
                <w:lang w:eastAsia="ru-RU"/>
              </w:rPr>
            </w:pPr>
            <w:r w:rsidRPr="006A4D6B">
              <w:rPr>
                <w:b/>
                <w:sz w:val="28"/>
                <w:szCs w:val="20"/>
              </w:rPr>
              <w:t>МОДУЛЬ 6 — комплекс мероприятий, позволяющих овладеть основами позитивного коммуникативного общения:</w:t>
            </w:r>
          </w:p>
          <w:p w:rsidR="00936B33" w:rsidRDefault="00936B33" w:rsidP="00FD16E4">
            <w:pPr>
              <w:rPr>
                <w:sz w:val="28"/>
                <w:szCs w:val="20"/>
              </w:rPr>
            </w:pPr>
            <w:r>
              <w:rPr>
                <w:sz w:val="28"/>
                <w:szCs w:val="20"/>
              </w:rPr>
              <w:t>• развитие коммуникативных навыков подростков, умений эффективно взаимодействовать со сверстниками и взрослыми в повседневной жизни в разных ситуациях;</w:t>
            </w:r>
          </w:p>
          <w:p w:rsidR="00936B33" w:rsidRDefault="00936B33" w:rsidP="00FD16E4">
            <w:pPr>
              <w:rPr>
                <w:sz w:val="28"/>
                <w:szCs w:val="20"/>
              </w:rPr>
            </w:pPr>
            <w:r>
              <w:rPr>
                <w:sz w:val="28"/>
                <w:szCs w:val="20"/>
              </w:rPr>
              <w:t xml:space="preserve">• развитие умения бесконфликтного решения спорных вопросов; </w:t>
            </w:r>
          </w:p>
          <w:p w:rsidR="00936B33" w:rsidRDefault="00936B33" w:rsidP="00FD16E4">
            <w:pPr>
              <w:rPr>
                <w:sz w:val="28"/>
                <w:szCs w:val="20"/>
              </w:rPr>
            </w:pPr>
            <w:r>
              <w:rPr>
                <w:sz w:val="28"/>
                <w:szCs w:val="20"/>
              </w:rPr>
              <w:t xml:space="preserve"> • формирование умения оценивать себя (свое состояние, поступки, поведение), а также поступки и поведение других людей.</w:t>
            </w:r>
          </w:p>
          <w:p w:rsidR="006A4D6B" w:rsidRDefault="006A4D6B" w:rsidP="00FD16E4">
            <w:pPr>
              <w:rPr>
                <w:b/>
                <w:sz w:val="28"/>
                <w:szCs w:val="20"/>
              </w:rPr>
            </w:pPr>
            <w:r>
              <w:rPr>
                <w:b/>
                <w:sz w:val="28"/>
                <w:szCs w:val="20"/>
              </w:rPr>
              <w:t>Планируемые результаты:</w:t>
            </w:r>
          </w:p>
          <w:p w:rsidR="00936B33" w:rsidRDefault="006A4D6B" w:rsidP="00FD16E4">
            <w:pPr>
              <w:rPr>
                <w:sz w:val="28"/>
                <w:szCs w:val="22"/>
              </w:rPr>
            </w:pPr>
            <w:r>
              <w:rPr>
                <w:i/>
                <w:sz w:val="28"/>
                <w:szCs w:val="20"/>
              </w:rPr>
              <w:t>В результате реализации данного модуля обучающиеся знают основные правила успешной коммуникации, умеют бесконфликтно вести дискуссии.</w:t>
            </w:r>
          </w:p>
        </w:tc>
      </w:tr>
    </w:tbl>
    <w:p w:rsidR="00936B33" w:rsidRDefault="00936B33" w:rsidP="00936B33">
      <w:pPr>
        <w:rPr>
          <w:sz w:val="28"/>
          <w:szCs w:val="28"/>
        </w:rPr>
        <w:sectPr w:rsidR="00936B33">
          <w:pgSz w:w="11906" w:h="16838"/>
          <w:pgMar w:top="1134" w:right="850" w:bottom="851" w:left="1701" w:header="708" w:footer="708" w:gutter="0"/>
          <w:cols w:space="720"/>
        </w:sectPr>
      </w:pPr>
    </w:p>
    <w:p w:rsidR="00936B33" w:rsidRPr="00E10D2E" w:rsidRDefault="00936B33" w:rsidP="00936B33">
      <w:pPr>
        <w:widowControl w:val="0"/>
        <w:ind w:firstLine="709"/>
        <w:rPr>
          <w:sz w:val="28"/>
          <w:szCs w:val="28"/>
        </w:rPr>
      </w:pPr>
      <w:r w:rsidRPr="00E10D2E">
        <w:rPr>
          <w:sz w:val="28"/>
          <w:szCs w:val="28"/>
        </w:rPr>
        <w:t>Реализации данной модели будет происходить в 3 этапа</w:t>
      </w:r>
      <w:r w:rsidR="00FD16E4">
        <w:rPr>
          <w:rFonts w:eastAsia="Times New Roman"/>
          <w:sz w:val="28"/>
          <w:szCs w:val="28"/>
          <w:lang w:eastAsia="ru-RU"/>
        </w:rPr>
        <w:t>(табл.2.2</w:t>
      </w:r>
      <w:r w:rsidR="0024071E">
        <w:rPr>
          <w:rFonts w:eastAsia="Times New Roman"/>
          <w:sz w:val="28"/>
          <w:szCs w:val="28"/>
          <w:lang w:eastAsia="ru-RU"/>
        </w:rPr>
        <w:t>3</w:t>
      </w:r>
      <w:r w:rsidR="00FD16E4">
        <w:rPr>
          <w:rFonts w:eastAsia="Times New Roman"/>
          <w:sz w:val="28"/>
          <w:szCs w:val="28"/>
          <w:lang w:eastAsia="ru-RU"/>
        </w:rPr>
        <w:t>).</w:t>
      </w:r>
    </w:p>
    <w:p w:rsidR="00E10D2E" w:rsidRDefault="00E10D2E" w:rsidP="00E10D2E">
      <w:pPr>
        <w:pStyle w:val="ad"/>
        <w:spacing w:line="240" w:lineRule="auto"/>
        <w:rPr>
          <w:b/>
          <w:sz w:val="28"/>
          <w:szCs w:val="28"/>
        </w:rPr>
      </w:pPr>
      <w:r>
        <w:rPr>
          <w:b/>
          <w:sz w:val="28"/>
          <w:szCs w:val="28"/>
        </w:rPr>
        <w:t>Таблица 2.</w:t>
      </w:r>
      <w:r w:rsidR="00A20444">
        <w:rPr>
          <w:b/>
          <w:sz w:val="28"/>
          <w:szCs w:val="28"/>
        </w:rPr>
        <w:t>2</w:t>
      </w:r>
      <w:r w:rsidR="0024071E">
        <w:rPr>
          <w:b/>
          <w:sz w:val="28"/>
          <w:szCs w:val="28"/>
        </w:rPr>
        <w:t>3</w:t>
      </w:r>
    </w:p>
    <w:p w:rsidR="00FD16E4" w:rsidRDefault="00FD16E4" w:rsidP="00FD16E4">
      <w:pPr>
        <w:pStyle w:val="ad"/>
        <w:spacing w:line="240" w:lineRule="auto"/>
        <w:jc w:val="center"/>
        <w:rPr>
          <w:b/>
          <w:sz w:val="28"/>
          <w:szCs w:val="28"/>
        </w:rPr>
      </w:pPr>
      <w:r>
        <w:rPr>
          <w:b/>
          <w:sz w:val="28"/>
          <w:szCs w:val="28"/>
        </w:rPr>
        <w:t>Этапы реализации м</w:t>
      </w:r>
      <w:r w:rsidRPr="00FD16E4">
        <w:rPr>
          <w:b/>
          <w:sz w:val="28"/>
          <w:szCs w:val="28"/>
        </w:rPr>
        <w:t>одели организации работы по формированию экологически целесообразного, здорового и безопасного образа жизни</w:t>
      </w:r>
    </w:p>
    <w:tbl>
      <w:tblPr>
        <w:tblW w:w="0" w:type="auto"/>
        <w:tblLayout w:type="fixed"/>
        <w:tblLook w:val="04A0"/>
      </w:tblPr>
      <w:tblGrid>
        <w:gridCol w:w="2122"/>
        <w:gridCol w:w="6095"/>
        <w:gridCol w:w="1276"/>
        <w:gridCol w:w="1905"/>
        <w:gridCol w:w="3445"/>
      </w:tblGrid>
      <w:tr w:rsidR="00542923" w:rsidRPr="00E10D2E" w:rsidTr="00FD16E4">
        <w:tc>
          <w:tcPr>
            <w:tcW w:w="212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rsidR="00936B33" w:rsidRPr="00E10D2E" w:rsidRDefault="00936B33" w:rsidP="00335CE2">
            <w:pPr>
              <w:widowControl w:val="0"/>
              <w:rPr>
                <w:b/>
              </w:rPr>
            </w:pPr>
            <w:r w:rsidRPr="00E10D2E">
              <w:rPr>
                <w:b/>
              </w:rPr>
              <w:t>Этап</w:t>
            </w:r>
          </w:p>
        </w:tc>
        <w:tc>
          <w:tcPr>
            <w:tcW w:w="609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rsidR="00936B33" w:rsidRPr="00E10D2E" w:rsidRDefault="00936B33" w:rsidP="00335CE2">
            <w:pPr>
              <w:widowControl w:val="0"/>
              <w:rPr>
                <w:b/>
              </w:rPr>
            </w:pPr>
            <w:r w:rsidRPr="00E10D2E">
              <w:rPr>
                <w:b/>
              </w:rPr>
              <w:t>Содержание этапа</w:t>
            </w:r>
          </w:p>
        </w:tc>
        <w:tc>
          <w:tcPr>
            <w:tcW w:w="127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rsidR="00936B33" w:rsidRPr="00E10D2E" w:rsidRDefault="00936B33" w:rsidP="00335CE2">
            <w:pPr>
              <w:widowControl w:val="0"/>
              <w:rPr>
                <w:b/>
              </w:rPr>
            </w:pPr>
            <w:r w:rsidRPr="00E10D2E">
              <w:rPr>
                <w:b/>
              </w:rPr>
              <w:t>Сроки</w:t>
            </w:r>
          </w:p>
        </w:tc>
        <w:tc>
          <w:tcPr>
            <w:tcW w:w="190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rsidR="00936B33" w:rsidRPr="00E10D2E" w:rsidRDefault="00936B33" w:rsidP="00335CE2">
            <w:pPr>
              <w:widowControl w:val="0"/>
              <w:rPr>
                <w:b/>
              </w:rPr>
            </w:pPr>
            <w:r w:rsidRPr="00E10D2E">
              <w:rPr>
                <w:b/>
              </w:rPr>
              <w:t>Ответственные</w:t>
            </w:r>
          </w:p>
        </w:tc>
        <w:tc>
          <w:tcPr>
            <w:tcW w:w="344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rsidR="00936B33" w:rsidRPr="00E10D2E" w:rsidRDefault="00936B33" w:rsidP="00335CE2">
            <w:pPr>
              <w:widowControl w:val="0"/>
              <w:rPr>
                <w:b/>
              </w:rPr>
            </w:pPr>
            <w:r w:rsidRPr="00E10D2E">
              <w:rPr>
                <w:b/>
              </w:rPr>
              <w:t>Результаты</w:t>
            </w:r>
          </w:p>
        </w:tc>
      </w:tr>
      <w:tr w:rsidR="002F36EB" w:rsidRPr="00E10D2E" w:rsidTr="00FD16E4">
        <w:tc>
          <w:tcPr>
            <w:tcW w:w="2122" w:type="dxa"/>
            <w:tcBorders>
              <w:top w:val="single" w:sz="4" w:space="0" w:color="000000"/>
              <w:left w:val="single" w:sz="4" w:space="0" w:color="000000"/>
              <w:bottom w:val="single" w:sz="4" w:space="0" w:color="000000"/>
              <w:right w:val="single" w:sz="4" w:space="0" w:color="000000"/>
            </w:tcBorders>
            <w:hideMark/>
          </w:tcPr>
          <w:p w:rsidR="00936B33" w:rsidRPr="00E10D2E" w:rsidRDefault="00936B33" w:rsidP="00335CE2">
            <w:pPr>
              <w:widowControl w:val="0"/>
              <w:rPr>
                <w:b/>
              </w:rPr>
            </w:pPr>
            <w:r w:rsidRPr="00E10D2E">
              <w:rPr>
                <w:b/>
              </w:rPr>
              <w:t>Первый этап (организацион</w:t>
            </w:r>
            <w:r w:rsidR="00FD16E4">
              <w:rPr>
                <w:b/>
              </w:rPr>
              <w:t>-</w:t>
            </w:r>
            <w:r w:rsidRPr="00E10D2E">
              <w:rPr>
                <w:b/>
              </w:rPr>
              <w:t>ный)</w:t>
            </w:r>
          </w:p>
        </w:tc>
        <w:tc>
          <w:tcPr>
            <w:tcW w:w="6095" w:type="dxa"/>
            <w:tcBorders>
              <w:top w:val="single" w:sz="4" w:space="0" w:color="000000"/>
              <w:left w:val="single" w:sz="4" w:space="0" w:color="000000"/>
              <w:bottom w:val="single" w:sz="4" w:space="0" w:color="000000"/>
              <w:right w:val="single" w:sz="4" w:space="0" w:color="000000"/>
            </w:tcBorders>
            <w:hideMark/>
          </w:tcPr>
          <w:p w:rsidR="00936B33" w:rsidRPr="00E10D2E" w:rsidRDefault="00936B33" w:rsidP="00335CE2">
            <w:pPr>
              <w:widowControl w:val="0"/>
            </w:pPr>
            <w:r w:rsidRPr="00E10D2E">
              <w:t>Анализ состояния и планирование работы по:</w:t>
            </w:r>
          </w:p>
          <w:p w:rsidR="00936B33" w:rsidRPr="00E10D2E" w:rsidRDefault="00936B33" w:rsidP="00335CE2">
            <w:pPr>
              <w:widowControl w:val="0"/>
            </w:pPr>
            <w:r w:rsidRPr="00E10D2E">
              <w:t>- организации режима дня детей, их нагрузкам, питанию, физкультурно-оздоровительной работе, сформированности элементарных навыков гигиены, рационального питания и профилактике вредных привычек;</w:t>
            </w:r>
          </w:p>
          <w:p w:rsidR="00936B33" w:rsidRPr="00E10D2E" w:rsidRDefault="00936B33" w:rsidP="00335CE2">
            <w:pPr>
              <w:widowControl w:val="0"/>
            </w:pPr>
            <w:r w:rsidRPr="00E10D2E">
              <w:t>- организации просветительской работы с учащимися и родителями (законными представителями);</w:t>
            </w:r>
          </w:p>
          <w:p w:rsidR="00936B33" w:rsidRPr="00E10D2E" w:rsidRDefault="00936B33" w:rsidP="00335CE2">
            <w:pPr>
              <w:widowControl w:val="0"/>
            </w:pPr>
            <w:r w:rsidRPr="00E10D2E">
              <w:t>- выделению приоритетов в работе с учётом результатов проведённого анализа, а также возрастных особенностей учащихся.</w:t>
            </w:r>
          </w:p>
        </w:tc>
        <w:tc>
          <w:tcPr>
            <w:tcW w:w="1276" w:type="dxa"/>
            <w:tcBorders>
              <w:top w:val="single" w:sz="4" w:space="0" w:color="000000"/>
              <w:left w:val="single" w:sz="4" w:space="0" w:color="000000"/>
              <w:bottom w:val="single" w:sz="4" w:space="0" w:color="000000"/>
              <w:right w:val="single" w:sz="4" w:space="0" w:color="000000"/>
            </w:tcBorders>
            <w:hideMark/>
          </w:tcPr>
          <w:p w:rsidR="00936B33" w:rsidRPr="00E10D2E" w:rsidRDefault="00936B33" w:rsidP="00335CE2">
            <w:pPr>
              <w:widowControl w:val="0"/>
              <w:rPr>
                <w:b/>
              </w:rPr>
            </w:pPr>
            <w:r w:rsidRPr="00E10D2E">
              <w:rPr>
                <w:b/>
              </w:rPr>
              <w:t>август 201</w:t>
            </w:r>
            <w:r w:rsidR="0034107F">
              <w:rPr>
                <w:b/>
              </w:rPr>
              <w:t>8</w:t>
            </w:r>
            <w:r w:rsidRPr="00E10D2E">
              <w:rPr>
                <w:b/>
              </w:rPr>
              <w:t xml:space="preserve"> – сентябрь 201</w:t>
            </w:r>
            <w:r w:rsidR="00E10D2E" w:rsidRPr="00E10D2E">
              <w:rPr>
                <w:b/>
              </w:rPr>
              <w:t>8</w:t>
            </w:r>
          </w:p>
        </w:tc>
        <w:tc>
          <w:tcPr>
            <w:tcW w:w="1905" w:type="dxa"/>
            <w:tcBorders>
              <w:top w:val="single" w:sz="4" w:space="0" w:color="000000"/>
              <w:left w:val="single" w:sz="4" w:space="0" w:color="000000"/>
              <w:bottom w:val="single" w:sz="4" w:space="0" w:color="000000"/>
              <w:right w:val="single" w:sz="4" w:space="0" w:color="000000"/>
            </w:tcBorders>
            <w:hideMark/>
          </w:tcPr>
          <w:p w:rsidR="00936B33" w:rsidRPr="00E10D2E" w:rsidRDefault="00936B33" w:rsidP="00335CE2">
            <w:pPr>
              <w:widowControl w:val="0"/>
            </w:pPr>
            <w:r w:rsidRPr="00E10D2E">
              <w:t>администрация школы</w:t>
            </w:r>
          </w:p>
          <w:p w:rsidR="00936B33" w:rsidRPr="00E10D2E" w:rsidRDefault="00936B33" w:rsidP="00335CE2">
            <w:pPr>
              <w:widowControl w:val="0"/>
            </w:pPr>
            <w:r w:rsidRPr="00E10D2E">
              <w:t>классные руководители 5 классов</w:t>
            </w:r>
          </w:p>
        </w:tc>
        <w:tc>
          <w:tcPr>
            <w:tcW w:w="3445" w:type="dxa"/>
            <w:tcBorders>
              <w:top w:val="single" w:sz="4" w:space="0" w:color="000000"/>
              <w:left w:val="single" w:sz="4" w:space="0" w:color="000000"/>
              <w:bottom w:val="single" w:sz="4" w:space="0" w:color="000000"/>
              <w:right w:val="single" w:sz="4" w:space="0" w:color="000000"/>
            </w:tcBorders>
          </w:tcPr>
          <w:p w:rsidR="00E10D2E" w:rsidRPr="00E10D2E" w:rsidRDefault="00E10D2E" w:rsidP="00335CE2">
            <w:pPr>
              <w:widowControl w:val="0"/>
              <w:rPr>
                <w:b/>
              </w:rPr>
            </w:pPr>
            <w:r w:rsidRPr="00E10D2E">
              <w:t xml:space="preserve">Определение ответственных за реализацию модели – приказ директора </w:t>
            </w:r>
            <w:r w:rsidR="0034107F">
              <w:rPr>
                <w:b/>
              </w:rPr>
              <w:t>(до 31 августа 2018</w:t>
            </w:r>
            <w:r w:rsidRPr="00E10D2E">
              <w:rPr>
                <w:b/>
              </w:rPr>
              <w:t>)</w:t>
            </w:r>
          </w:p>
          <w:p w:rsidR="00936B33" w:rsidRPr="00E10D2E" w:rsidRDefault="00936B33" w:rsidP="00335CE2">
            <w:pPr>
              <w:widowControl w:val="0"/>
            </w:pPr>
            <w:r w:rsidRPr="00E10D2E">
              <w:t>Аналитическая справка о выявленных приоритетах работы (</w:t>
            </w:r>
            <w:r w:rsidRPr="00E10D2E">
              <w:rPr>
                <w:b/>
              </w:rPr>
              <w:t>срок до 15 мая 201</w:t>
            </w:r>
            <w:r w:rsidR="00E10D2E" w:rsidRPr="00E10D2E">
              <w:rPr>
                <w:b/>
              </w:rPr>
              <w:t>8</w:t>
            </w:r>
            <w:r w:rsidRPr="00E10D2E">
              <w:t>)</w:t>
            </w:r>
          </w:p>
          <w:p w:rsidR="00936B33" w:rsidRPr="00E10D2E" w:rsidRDefault="00936B33" w:rsidP="00335CE2">
            <w:pPr>
              <w:widowControl w:val="0"/>
            </w:pPr>
            <w:r w:rsidRPr="00E10D2E">
              <w:t>Определение модулей и ответственных для разработки программ (</w:t>
            </w:r>
            <w:r w:rsidRPr="00E10D2E">
              <w:rPr>
                <w:b/>
              </w:rPr>
              <w:t>срок до 31 мая 201</w:t>
            </w:r>
            <w:r w:rsidR="00E10D2E" w:rsidRPr="00E10D2E">
              <w:rPr>
                <w:b/>
              </w:rPr>
              <w:t>8</w:t>
            </w:r>
            <w:r w:rsidRPr="00E10D2E">
              <w:t>)</w:t>
            </w:r>
          </w:p>
          <w:p w:rsidR="00936B33" w:rsidRPr="00E10D2E" w:rsidRDefault="00936B33" w:rsidP="00335CE2">
            <w:pPr>
              <w:widowControl w:val="0"/>
            </w:pPr>
            <w:r w:rsidRPr="00E10D2E">
              <w:t>Дополнительные программы модульной направленности (</w:t>
            </w:r>
            <w:r w:rsidRPr="00E10D2E">
              <w:rPr>
                <w:b/>
              </w:rPr>
              <w:t>срок до 15 августа 201</w:t>
            </w:r>
            <w:r w:rsidR="00E10D2E" w:rsidRPr="00E10D2E">
              <w:rPr>
                <w:b/>
              </w:rPr>
              <w:t>8</w:t>
            </w:r>
            <w:r w:rsidRPr="00E10D2E">
              <w:t>)</w:t>
            </w:r>
          </w:p>
          <w:p w:rsidR="00936B33" w:rsidRPr="00E10D2E" w:rsidRDefault="00936B33" w:rsidP="00335CE2">
            <w:pPr>
              <w:widowControl w:val="0"/>
            </w:pPr>
            <w:r w:rsidRPr="00E10D2E">
              <w:t>Уточненные учебные планы школы на 2016-2017 уч.год (</w:t>
            </w:r>
            <w:r w:rsidR="00E10D2E" w:rsidRPr="00E10D2E">
              <w:rPr>
                <w:b/>
              </w:rPr>
              <w:t>срок до 15 августа 2018)</w:t>
            </w:r>
          </w:p>
          <w:p w:rsidR="00936B33" w:rsidRPr="00E10D2E" w:rsidRDefault="00936B33" w:rsidP="00335CE2">
            <w:pPr>
              <w:widowControl w:val="0"/>
            </w:pPr>
          </w:p>
        </w:tc>
      </w:tr>
      <w:tr w:rsidR="002F36EB" w:rsidRPr="00E10D2E" w:rsidTr="00FD16E4">
        <w:tc>
          <w:tcPr>
            <w:tcW w:w="2122" w:type="dxa"/>
            <w:tcBorders>
              <w:top w:val="single" w:sz="4" w:space="0" w:color="000000"/>
              <w:left w:val="single" w:sz="4" w:space="0" w:color="000000"/>
              <w:bottom w:val="single" w:sz="4" w:space="0" w:color="000000"/>
              <w:right w:val="single" w:sz="4" w:space="0" w:color="000000"/>
            </w:tcBorders>
            <w:hideMark/>
          </w:tcPr>
          <w:p w:rsidR="00936B33" w:rsidRPr="00E10D2E" w:rsidRDefault="00936B33" w:rsidP="00FD16E4">
            <w:pPr>
              <w:widowControl w:val="0"/>
              <w:rPr>
                <w:b/>
              </w:rPr>
            </w:pPr>
            <w:r w:rsidRPr="00E10D2E">
              <w:rPr>
                <w:b/>
              </w:rPr>
              <w:t xml:space="preserve">Второй этап. </w:t>
            </w:r>
            <w:r w:rsidR="00FD16E4">
              <w:rPr>
                <w:b/>
              </w:rPr>
              <w:t>(о</w:t>
            </w:r>
            <w:r w:rsidRPr="00E10D2E">
              <w:rPr>
                <w:b/>
              </w:rPr>
              <w:t>рганизация просветитель</w:t>
            </w:r>
            <w:r w:rsidR="00FD16E4">
              <w:rPr>
                <w:b/>
              </w:rPr>
              <w:t>-</w:t>
            </w:r>
            <w:r w:rsidRPr="00E10D2E">
              <w:rPr>
                <w:b/>
              </w:rPr>
              <w:t>ской работы</w:t>
            </w:r>
            <w:r w:rsidR="00FD16E4">
              <w:rPr>
                <w:b/>
              </w:rPr>
              <w:t>)</w:t>
            </w:r>
          </w:p>
        </w:tc>
        <w:tc>
          <w:tcPr>
            <w:tcW w:w="6095" w:type="dxa"/>
            <w:tcBorders>
              <w:top w:val="single" w:sz="4" w:space="0" w:color="000000"/>
              <w:left w:val="single" w:sz="4" w:space="0" w:color="000000"/>
              <w:bottom w:val="single" w:sz="4" w:space="0" w:color="000000"/>
              <w:right w:val="single" w:sz="4" w:space="0" w:color="000000"/>
            </w:tcBorders>
            <w:hideMark/>
          </w:tcPr>
          <w:p w:rsidR="00936B33" w:rsidRPr="00E10D2E" w:rsidRDefault="00936B33" w:rsidP="00335CE2">
            <w:pPr>
              <w:widowControl w:val="0"/>
            </w:pPr>
            <w:r w:rsidRPr="00E10D2E">
              <w:t>1. Просветительско-воспитательная работа с учащимися, направленная на формирование ценности здоровья и здорового образа жизни, включает:</w:t>
            </w:r>
          </w:p>
          <w:p w:rsidR="00936B33" w:rsidRPr="00E10D2E" w:rsidRDefault="00936B33" w:rsidP="00335CE2">
            <w:pPr>
              <w:widowControl w:val="0"/>
            </w:pPr>
            <w:r w:rsidRPr="00E10D2E">
              <w:t>- внедрение в систему работы дополнительных образовательных программ, направленных на формирование ценности здоровья и здорового образа жизни, которые должны носить модульный характер, реализовываться во внеурочной деятельности либо включаться в учебный процесс;</w:t>
            </w:r>
          </w:p>
          <w:p w:rsidR="00936B33" w:rsidRPr="00E10D2E" w:rsidRDefault="00936B33" w:rsidP="00335CE2">
            <w:pPr>
              <w:widowControl w:val="0"/>
            </w:pPr>
            <w:r w:rsidRPr="00E10D2E">
              <w:t>- лекции, беседы, консультации по проблемам сохранения и укрепления здоровья, профилактики вредных привычек;</w:t>
            </w:r>
          </w:p>
          <w:p w:rsidR="00936B33" w:rsidRPr="00E10D2E" w:rsidRDefault="00936B33" w:rsidP="00335CE2">
            <w:pPr>
              <w:widowControl w:val="0"/>
            </w:pPr>
            <w:r w:rsidRPr="00E10D2E">
              <w:t>- проведение дней здоровья, конкурсов, праздников и других активных</w:t>
            </w:r>
          </w:p>
          <w:p w:rsidR="00936B33" w:rsidRPr="00E10D2E" w:rsidRDefault="00936B33" w:rsidP="00335CE2">
            <w:pPr>
              <w:widowControl w:val="0"/>
            </w:pPr>
            <w:r w:rsidRPr="00E10D2E">
              <w:t>мероприятий, направленных на пропаганду здорового образа жизни.</w:t>
            </w:r>
          </w:p>
          <w:p w:rsidR="00936B33" w:rsidRPr="00E10D2E" w:rsidRDefault="00936B33" w:rsidP="00335CE2">
            <w:pPr>
              <w:widowControl w:val="0"/>
            </w:pPr>
            <w:r w:rsidRPr="00E10D2E">
              <w:t>2. Просветительская и методическая работа с родителями (законными</w:t>
            </w:r>
          </w:p>
          <w:p w:rsidR="00936B33" w:rsidRPr="00E10D2E" w:rsidRDefault="00936B33" w:rsidP="00335CE2">
            <w:pPr>
              <w:widowControl w:val="0"/>
            </w:pPr>
            <w:r w:rsidRPr="00E10D2E">
              <w:t>представителями), направленная на повышение уровня знаний</w:t>
            </w:r>
          </w:p>
          <w:p w:rsidR="00936B33" w:rsidRPr="00E10D2E" w:rsidRDefault="00936B33" w:rsidP="00335CE2">
            <w:pPr>
              <w:widowControl w:val="0"/>
            </w:pPr>
            <w:r w:rsidRPr="00E10D2E">
              <w:t>родителей (законных представителей) по проблемам охраны и</w:t>
            </w:r>
          </w:p>
          <w:p w:rsidR="00936B33" w:rsidRPr="00E10D2E" w:rsidRDefault="00936B33" w:rsidP="00335CE2">
            <w:pPr>
              <w:widowControl w:val="0"/>
            </w:pPr>
            <w:r w:rsidRPr="00E10D2E">
              <w:t>укрепления здоровья детей:</w:t>
            </w:r>
          </w:p>
          <w:p w:rsidR="00936B33" w:rsidRPr="00E10D2E" w:rsidRDefault="00936B33" w:rsidP="00335CE2">
            <w:pPr>
              <w:widowControl w:val="0"/>
            </w:pPr>
            <w:r w:rsidRPr="00E10D2E">
              <w:t>- проведение соответствующих лекций, семинаров, круглых столов и т.п.;</w:t>
            </w:r>
          </w:p>
          <w:p w:rsidR="00936B33" w:rsidRPr="00E10D2E" w:rsidRDefault="00936B33" w:rsidP="00335CE2">
            <w:pPr>
              <w:widowControl w:val="0"/>
            </w:pPr>
            <w:r w:rsidRPr="00E10D2E">
              <w:t>-  рекомендации для родителей (законных представителей) по необходимой научно-методической литературе;</w:t>
            </w:r>
          </w:p>
          <w:p w:rsidR="00936B33" w:rsidRPr="00E10D2E" w:rsidRDefault="00936B33" w:rsidP="00335CE2">
            <w:pPr>
              <w:widowControl w:val="0"/>
            </w:pPr>
            <w:r w:rsidRPr="00E10D2E">
              <w:t>- привлечение родителей (законных представителей) к совместной работе по проведению оздоровительных мероприятий и спортивных соревнований.</w:t>
            </w:r>
          </w:p>
        </w:tc>
        <w:tc>
          <w:tcPr>
            <w:tcW w:w="1276" w:type="dxa"/>
            <w:tcBorders>
              <w:top w:val="single" w:sz="4" w:space="0" w:color="000000"/>
              <w:left w:val="single" w:sz="4" w:space="0" w:color="000000"/>
              <w:bottom w:val="single" w:sz="4" w:space="0" w:color="000000"/>
              <w:right w:val="single" w:sz="4" w:space="0" w:color="000000"/>
            </w:tcBorders>
            <w:hideMark/>
          </w:tcPr>
          <w:p w:rsidR="00E10D2E" w:rsidRPr="00E10D2E" w:rsidRDefault="00936B33" w:rsidP="00335CE2">
            <w:pPr>
              <w:widowControl w:val="0"/>
              <w:rPr>
                <w:b/>
              </w:rPr>
            </w:pPr>
            <w:r w:rsidRPr="00E10D2E">
              <w:rPr>
                <w:b/>
              </w:rPr>
              <w:t>сентябрь 201</w:t>
            </w:r>
            <w:r w:rsidR="00E10D2E" w:rsidRPr="00E10D2E">
              <w:rPr>
                <w:b/>
              </w:rPr>
              <w:t>8</w:t>
            </w:r>
            <w:r w:rsidRPr="00E10D2E">
              <w:rPr>
                <w:b/>
              </w:rPr>
              <w:t xml:space="preserve"> – </w:t>
            </w:r>
          </w:p>
          <w:p w:rsidR="00936B33" w:rsidRPr="00E10D2E" w:rsidRDefault="00936B33" w:rsidP="00335CE2">
            <w:pPr>
              <w:widowControl w:val="0"/>
              <w:rPr>
                <w:b/>
              </w:rPr>
            </w:pPr>
            <w:r w:rsidRPr="00E10D2E">
              <w:rPr>
                <w:b/>
              </w:rPr>
              <w:t>май 20</w:t>
            </w:r>
            <w:r w:rsidR="00E10D2E" w:rsidRPr="00E10D2E">
              <w:rPr>
                <w:b/>
              </w:rPr>
              <w:t>22</w:t>
            </w:r>
          </w:p>
        </w:tc>
        <w:tc>
          <w:tcPr>
            <w:tcW w:w="1905" w:type="dxa"/>
            <w:tcBorders>
              <w:top w:val="single" w:sz="4" w:space="0" w:color="000000"/>
              <w:left w:val="single" w:sz="4" w:space="0" w:color="000000"/>
              <w:bottom w:val="single" w:sz="4" w:space="0" w:color="000000"/>
              <w:right w:val="single" w:sz="4" w:space="0" w:color="000000"/>
            </w:tcBorders>
            <w:hideMark/>
          </w:tcPr>
          <w:p w:rsidR="00936B33" w:rsidRPr="00E10D2E" w:rsidRDefault="00936B33" w:rsidP="00335CE2">
            <w:pPr>
              <w:widowControl w:val="0"/>
            </w:pPr>
            <w:r w:rsidRPr="00E10D2E">
              <w:t>администрация школы</w:t>
            </w:r>
          </w:p>
          <w:p w:rsidR="00936B33" w:rsidRPr="00E10D2E" w:rsidRDefault="00936B33" w:rsidP="00335CE2">
            <w:pPr>
              <w:widowControl w:val="0"/>
            </w:pPr>
            <w:r w:rsidRPr="00E10D2E">
              <w:t>пед.коллектив (ответственные будут уточнены в зависимости от выбора модулей реализуемых программ)</w:t>
            </w:r>
          </w:p>
        </w:tc>
        <w:tc>
          <w:tcPr>
            <w:tcW w:w="3445" w:type="dxa"/>
            <w:tcBorders>
              <w:top w:val="single" w:sz="4" w:space="0" w:color="000000"/>
              <w:left w:val="single" w:sz="4" w:space="0" w:color="000000"/>
              <w:bottom w:val="single" w:sz="4" w:space="0" w:color="000000"/>
              <w:right w:val="single" w:sz="4" w:space="0" w:color="000000"/>
            </w:tcBorders>
          </w:tcPr>
          <w:p w:rsidR="00936B33" w:rsidRPr="00E10D2E" w:rsidRDefault="00936B33" w:rsidP="00335CE2">
            <w:pPr>
              <w:widowControl w:val="0"/>
            </w:pPr>
            <w:r w:rsidRPr="00E10D2E">
              <w:t xml:space="preserve">Отчеты о результатах </w:t>
            </w:r>
            <w:r w:rsidR="00E10D2E" w:rsidRPr="00E10D2E">
              <w:t xml:space="preserve">деятельности </w:t>
            </w:r>
            <w:r w:rsidR="00E10D2E" w:rsidRPr="00E10D2E">
              <w:rPr>
                <w:b/>
              </w:rPr>
              <w:t>(ежегодно)</w:t>
            </w:r>
          </w:p>
          <w:p w:rsidR="00936B33" w:rsidRPr="00E10D2E" w:rsidRDefault="00936B33" w:rsidP="00335CE2">
            <w:pPr>
              <w:widowControl w:val="0"/>
            </w:pPr>
            <w:r w:rsidRPr="00E10D2E">
              <w:t>Результаты диагностик экологической культуры учащихся</w:t>
            </w:r>
            <w:r w:rsidR="00E10D2E" w:rsidRPr="00E10D2E">
              <w:rPr>
                <w:b/>
              </w:rPr>
              <w:t>(ежегодно)</w:t>
            </w:r>
          </w:p>
          <w:p w:rsidR="00936B33" w:rsidRPr="00E10D2E" w:rsidRDefault="00936B33" w:rsidP="00335CE2">
            <w:pPr>
              <w:widowControl w:val="0"/>
            </w:pPr>
            <w:r w:rsidRPr="00E10D2E">
              <w:t>Видео- и фотоотчёты с проведенных мероприятий (на сайте школы)</w:t>
            </w:r>
            <w:r w:rsidR="00E10D2E" w:rsidRPr="00E10D2E">
              <w:t xml:space="preserve"> - </w:t>
            </w:r>
            <w:r w:rsidR="00E10D2E" w:rsidRPr="00E10D2E">
              <w:rPr>
                <w:b/>
              </w:rPr>
              <w:t>постоянно</w:t>
            </w:r>
          </w:p>
          <w:p w:rsidR="00936B33" w:rsidRPr="00E10D2E" w:rsidRDefault="00936B33" w:rsidP="00335CE2">
            <w:pPr>
              <w:widowControl w:val="0"/>
            </w:pPr>
          </w:p>
        </w:tc>
      </w:tr>
      <w:tr w:rsidR="002F36EB" w:rsidRPr="00E10D2E" w:rsidTr="00FD16E4">
        <w:tc>
          <w:tcPr>
            <w:tcW w:w="2122" w:type="dxa"/>
            <w:tcBorders>
              <w:top w:val="single" w:sz="4" w:space="0" w:color="000000"/>
              <w:left w:val="single" w:sz="4" w:space="0" w:color="000000"/>
              <w:bottom w:val="single" w:sz="4" w:space="0" w:color="000000"/>
              <w:right w:val="single" w:sz="4" w:space="0" w:color="000000"/>
            </w:tcBorders>
          </w:tcPr>
          <w:p w:rsidR="00936B33" w:rsidRPr="00E10D2E" w:rsidRDefault="00936B33" w:rsidP="00335CE2">
            <w:pPr>
              <w:widowControl w:val="0"/>
              <w:rPr>
                <w:b/>
              </w:rPr>
            </w:pPr>
            <w:r w:rsidRPr="00E10D2E">
              <w:rPr>
                <w:b/>
              </w:rPr>
              <w:t>Третий этап (аналитический)</w:t>
            </w:r>
          </w:p>
          <w:p w:rsidR="00936B33" w:rsidRPr="00E10D2E" w:rsidRDefault="00936B33" w:rsidP="00335CE2">
            <w:pPr>
              <w:widowControl w:val="0"/>
              <w:rPr>
                <w:b/>
              </w:rPr>
            </w:pPr>
          </w:p>
        </w:tc>
        <w:tc>
          <w:tcPr>
            <w:tcW w:w="6095" w:type="dxa"/>
            <w:tcBorders>
              <w:top w:val="single" w:sz="4" w:space="0" w:color="000000"/>
              <w:left w:val="single" w:sz="4" w:space="0" w:color="000000"/>
              <w:bottom w:val="single" w:sz="4" w:space="0" w:color="000000"/>
              <w:right w:val="single" w:sz="4" w:space="0" w:color="000000"/>
            </w:tcBorders>
            <w:hideMark/>
          </w:tcPr>
          <w:p w:rsidR="00936B33" w:rsidRPr="00E10D2E" w:rsidRDefault="00936B33" w:rsidP="00335CE2">
            <w:pPr>
              <w:widowControl w:val="0"/>
            </w:pPr>
            <w:r w:rsidRPr="00E10D2E">
              <w:t>Анализ результатов работы, корректировка методик, разработка методических рекомендации по организации формирования культуры</w:t>
            </w:r>
          </w:p>
          <w:p w:rsidR="00936B33" w:rsidRPr="00E10D2E" w:rsidRDefault="00936B33" w:rsidP="00335CE2">
            <w:pPr>
              <w:widowControl w:val="0"/>
            </w:pPr>
            <w:r w:rsidRPr="00E10D2E">
              <w:t>здорового и безопасного образа жизни.</w:t>
            </w:r>
          </w:p>
          <w:p w:rsidR="00936B33" w:rsidRPr="00E10D2E" w:rsidRDefault="00936B33" w:rsidP="00335CE2">
            <w:pPr>
              <w:widowControl w:val="0"/>
            </w:pPr>
            <w:r w:rsidRPr="00E10D2E">
              <w:t>Формирование банка методических разработок уроков, внеклассных</w:t>
            </w:r>
          </w:p>
          <w:p w:rsidR="00936B33" w:rsidRPr="00E10D2E" w:rsidRDefault="00936B33" w:rsidP="00335CE2">
            <w:pPr>
              <w:widowControl w:val="0"/>
            </w:pPr>
            <w:r w:rsidRPr="00E10D2E">
              <w:t>мероприятий, классных часов валеологического направления.</w:t>
            </w:r>
          </w:p>
        </w:tc>
        <w:tc>
          <w:tcPr>
            <w:tcW w:w="1276" w:type="dxa"/>
            <w:tcBorders>
              <w:top w:val="single" w:sz="4" w:space="0" w:color="000000"/>
              <w:left w:val="single" w:sz="4" w:space="0" w:color="000000"/>
              <w:bottom w:val="single" w:sz="4" w:space="0" w:color="000000"/>
              <w:right w:val="single" w:sz="4" w:space="0" w:color="000000"/>
            </w:tcBorders>
            <w:hideMark/>
          </w:tcPr>
          <w:p w:rsidR="00E10D2E" w:rsidRPr="00E10D2E" w:rsidRDefault="00936B33" w:rsidP="00335CE2">
            <w:pPr>
              <w:widowControl w:val="0"/>
              <w:rPr>
                <w:b/>
              </w:rPr>
            </w:pPr>
            <w:r w:rsidRPr="00E10D2E">
              <w:rPr>
                <w:b/>
              </w:rPr>
              <w:t xml:space="preserve">май </w:t>
            </w:r>
          </w:p>
          <w:p w:rsidR="00936B33" w:rsidRPr="00E10D2E" w:rsidRDefault="00936B33" w:rsidP="00335CE2">
            <w:pPr>
              <w:widowControl w:val="0"/>
              <w:rPr>
                <w:b/>
              </w:rPr>
            </w:pPr>
            <w:r w:rsidRPr="00E10D2E">
              <w:rPr>
                <w:b/>
              </w:rPr>
              <w:t>20</w:t>
            </w:r>
            <w:r w:rsidR="00E10D2E" w:rsidRPr="00E10D2E">
              <w:rPr>
                <w:b/>
              </w:rPr>
              <w:t>22</w:t>
            </w:r>
          </w:p>
        </w:tc>
        <w:tc>
          <w:tcPr>
            <w:tcW w:w="1905" w:type="dxa"/>
            <w:tcBorders>
              <w:top w:val="single" w:sz="4" w:space="0" w:color="000000"/>
              <w:left w:val="single" w:sz="4" w:space="0" w:color="000000"/>
              <w:bottom w:val="single" w:sz="4" w:space="0" w:color="000000"/>
              <w:right w:val="single" w:sz="4" w:space="0" w:color="000000"/>
            </w:tcBorders>
          </w:tcPr>
          <w:p w:rsidR="00936B33" w:rsidRPr="00E10D2E" w:rsidRDefault="00936B33" w:rsidP="00335CE2">
            <w:pPr>
              <w:widowControl w:val="0"/>
            </w:pPr>
            <w:r w:rsidRPr="00E10D2E">
              <w:t>администрация школы</w:t>
            </w:r>
          </w:p>
          <w:p w:rsidR="00936B33" w:rsidRPr="00E10D2E" w:rsidRDefault="00936B33" w:rsidP="00335CE2">
            <w:pPr>
              <w:widowControl w:val="0"/>
            </w:pPr>
            <w:r w:rsidRPr="00E10D2E">
              <w:t xml:space="preserve">ответственные за реализацию модулей педагоги </w:t>
            </w:r>
          </w:p>
          <w:p w:rsidR="00936B33" w:rsidRPr="00E10D2E" w:rsidRDefault="00936B33" w:rsidP="00335CE2">
            <w:pPr>
              <w:widowControl w:val="0"/>
            </w:pPr>
          </w:p>
        </w:tc>
        <w:tc>
          <w:tcPr>
            <w:tcW w:w="3445" w:type="dxa"/>
            <w:tcBorders>
              <w:top w:val="single" w:sz="4" w:space="0" w:color="000000"/>
              <w:left w:val="single" w:sz="4" w:space="0" w:color="000000"/>
              <w:bottom w:val="single" w:sz="4" w:space="0" w:color="000000"/>
              <w:right w:val="single" w:sz="4" w:space="0" w:color="000000"/>
            </w:tcBorders>
            <w:hideMark/>
          </w:tcPr>
          <w:p w:rsidR="00936B33" w:rsidRPr="00E10D2E" w:rsidRDefault="00936B33" w:rsidP="00335CE2">
            <w:pPr>
              <w:widowControl w:val="0"/>
            </w:pPr>
            <w:r w:rsidRPr="00E10D2E">
              <w:t>Банк методических материалов.</w:t>
            </w:r>
          </w:p>
          <w:p w:rsidR="00936B33" w:rsidRPr="00E10D2E" w:rsidRDefault="00936B33" w:rsidP="00335CE2">
            <w:pPr>
              <w:widowControl w:val="0"/>
            </w:pPr>
            <w:r w:rsidRPr="00E10D2E">
              <w:t>Отчёты и справки о проделанной работе</w:t>
            </w:r>
          </w:p>
          <w:p w:rsidR="00936B33" w:rsidRPr="00E10D2E" w:rsidRDefault="00936B33" w:rsidP="00335CE2">
            <w:pPr>
              <w:widowControl w:val="0"/>
            </w:pPr>
            <w:r w:rsidRPr="00E10D2E">
              <w:t>Рекомендации по совершен</w:t>
            </w:r>
            <w:r w:rsidR="00E10D2E" w:rsidRPr="00E10D2E">
              <w:t>ствованию данного направления</w:t>
            </w:r>
          </w:p>
        </w:tc>
      </w:tr>
    </w:tbl>
    <w:p w:rsidR="00936B33" w:rsidRDefault="00936B33" w:rsidP="00936B33">
      <w:pPr>
        <w:rPr>
          <w:sz w:val="28"/>
          <w:szCs w:val="28"/>
        </w:rPr>
        <w:sectPr w:rsidR="00936B33">
          <w:pgSz w:w="16838" w:h="11906" w:orient="landscape"/>
          <w:pgMar w:top="1701" w:right="1134" w:bottom="851" w:left="851" w:header="709" w:footer="709" w:gutter="0"/>
          <w:cols w:space="720"/>
        </w:sectPr>
      </w:pPr>
    </w:p>
    <w:p w:rsidR="00936B33" w:rsidRDefault="002F36EB" w:rsidP="00936B33">
      <w:pPr>
        <w:widowControl w:val="0"/>
        <w:ind w:firstLine="709"/>
        <w:rPr>
          <w:sz w:val="28"/>
          <w:szCs w:val="28"/>
        </w:rPr>
      </w:pPr>
      <w:r>
        <w:rPr>
          <w:sz w:val="28"/>
          <w:szCs w:val="28"/>
        </w:rPr>
        <w:t>З</w:t>
      </w:r>
      <w:r w:rsidR="00936B33">
        <w:rPr>
          <w:sz w:val="28"/>
          <w:szCs w:val="28"/>
        </w:rPr>
        <w:t>доровьесберегающе</w:t>
      </w:r>
      <w:r>
        <w:rPr>
          <w:sz w:val="28"/>
          <w:szCs w:val="28"/>
        </w:rPr>
        <w:t xml:space="preserve">е </w:t>
      </w:r>
      <w:r w:rsidR="00936B33">
        <w:rPr>
          <w:sz w:val="28"/>
          <w:szCs w:val="28"/>
        </w:rPr>
        <w:t>пространств</w:t>
      </w:r>
      <w:r>
        <w:rPr>
          <w:sz w:val="28"/>
          <w:szCs w:val="28"/>
        </w:rPr>
        <w:t>о</w:t>
      </w:r>
      <w:r w:rsidR="00936B33">
        <w:rPr>
          <w:sz w:val="28"/>
          <w:szCs w:val="28"/>
        </w:rPr>
        <w:t xml:space="preserve"> </w:t>
      </w:r>
      <w:r w:rsidR="008B6494" w:rsidRPr="007C429B">
        <w:rPr>
          <w:sz w:val="28"/>
        </w:rPr>
        <w:t>МБОУ «Белогорская ООШ»</w:t>
      </w:r>
      <w:r w:rsidR="008B6494" w:rsidRPr="007C429B">
        <w:rPr>
          <w:rFonts w:eastAsia="Times New Roman"/>
          <w:sz w:val="28"/>
          <w:szCs w:val="28"/>
          <w:lang w:eastAsia="ru-RU"/>
        </w:rPr>
        <w:t xml:space="preserve"> </w:t>
      </w:r>
      <w:r>
        <w:rPr>
          <w:sz w:val="28"/>
          <w:szCs w:val="28"/>
        </w:rPr>
        <w:t xml:space="preserve">базируется на </w:t>
      </w:r>
      <w:r w:rsidRPr="002F36EB">
        <w:rPr>
          <w:b/>
          <w:sz w:val="28"/>
          <w:szCs w:val="28"/>
        </w:rPr>
        <w:t>принципах</w:t>
      </w:r>
      <w:r w:rsidR="00936B33">
        <w:rPr>
          <w:sz w:val="28"/>
          <w:szCs w:val="28"/>
        </w:rPr>
        <w:t>:</w:t>
      </w:r>
    </w:p>
    <w:p w:rsidR="00936B33" w:rsidRDefault="00936B33" w:rsidP="00936B33">
      <w:pPr>
        <w:widowControl w:val="0"/>
        <w:ind w:firstLine="709"/>
        <w:rPr>
          <w:sz w:val="28"/>
          <w:szCs w:val="28"/>
        </w:rPr>
      </w:pPr>
      <w:r>
        <w:rPr>
          <w:sz w:val="28"/>
          <w:szCs w:val="28"/>
        </w:rPr>
        <w:t>1) направленность на процессы и ресурсы педагогической системы, которые способствуют не только сохранению, но и формированию, приращению потенциала здоровья учащихся (позитивная основа);</w:t>
      </w:r>
    </w:p>
    <w:p w:rsidR="00936B33" w:rsidRDefault="00936B33" w:rsidP="00936B33">
      <w:pPr>
        <w:widowControl w:val="0"/>
        <w:ind w:firstLine="709"/>
        <w:rPr>
          <w:sz w:val="28"/>
          <w:szCs w:val="28"/>
        </w:rPr>
      </w:pPr>
      <w:r>
        <w:rPr>
          <w:sz w:val="28"/>
          <w:szCs w:val="28"/>
        </w:rPr>
        <w:t>2) формирование и реализация всех усилий по здоровьесбережению с использованием индивидуального подхода к каждому учащемуся (инновационно-творческая основа);</w:t>
      </w:r>
    </w:p>
    <w:p w:rsidR="00936B33" w:rsidRDefault="00936B33" w:rsidP="00936B33">
      <w:pPr>
        <w:widowControl w:val="0"/>
        <w:ind w:firstLine="709"/>
        <w:rPr>
          <w:sz w:val="28"/>
          <w:szCs w:val="28"/>
        </w:rPr>
      </w:pPr>
      <w:r>
        <w:rPr>
          <w:sz w:val="28"/>
          <w:szCs w:val="28"/>
        </w:rPr>
        <w:t>3) направленность на вовлечение самих учащихся в деятельность по оптимизации этого пространства.</w:t>
      </w:r>
    </w:p>
    <w:p w:rsidR="00936B33" w:rsidRDefault="00936B33" w:rsidP="00936B33">
      <w:pPr>
        <w:widowControl w:val="0"/>
        <w:ind w:firstLine="709"/>
        <w:rPr>
          <w:sz w:val="28"/>
          <w:szCs w:val="28"/>
        </w:rPr>
      </w:pPr>
      <w:r>
        <w:rPr>
          <w:sz w:val="28"/>
          <w:szCs w:val="28"/>
        </w:rPr>
        <w:t xml:space="preserve">Структура здоровьесберегающего пространства </w:t>
      </w:r>
      <w:r w:rsidR="008B6494" w:rsidRPr="007C429B">
        <w:rPr>
          <w:sz w:val="28"/>
        </w:rPr>
        <w:t>МБОУ «Белогорская ООШ»</w:t>
      </w:r>
      <w:r w:rsidR="008B6494" w:rsidRPr="007C429B">
        <w:rPr>
          <w:rFonts w:eastAsia="Times New Roman"/>
          <w:sz w:val="28"/>
          <w:szCs w:val="28"/>
          <w:lang w:eastAsia="ru-RU"/>
        </w:rPr>
        <w:t xml:space="preserve"> </w:t>
      </w:r>
      <w:r>
        <w:rPr>
          <w:sz w:val="28"/>
          <w:szCs w:val="28"/>
        </w:rPr>
        <w:t>состоит из экологического, эмоционально-поведенческого, вербального и культурологического пространства.</w:t>
      </w:r>
    </w:p>
    <w:p w:rsidR="00936B33" w:rsidRDefault="00936B33" w:rsidP="00936B33">
      <w:pPr>
        <w:widowControl w:val="0"/>
        <w:ind w:firstLine="709"/>
        <w:rPr>
          <w:sz w:val="28"/>
          <w:szCs w:val="28"/>
        </w:rPr>
      </w:pPr>
      <w:r>
        <w:rPr>
          <w:b/>
          <w:sz w:val="28"/>
          <w:szCs w:val="28"/>
        </w:rPr>
        <w:t>Экологическое пространство</w:t>
      </w:r>
      <w:r>
        <w:rPr>
          <w:sz w:val="28"/>
          <w:szCs w:val="28"/>
        </w:rPr>
        <w:t xml:space="preserve"> связано с воздействием всей совокупности средовых факторов, воздействующих в школе на учащихся и педагогов.</w:t>
      </w:r>
    </w:p>
    <w:p w:rsidR="00936B33" w:rsidRDefault="00936B33" w:rsidP="00936B33">
      <w:pPr>
        <w:widowControl w:val="0"/>
        <w:ind w:firstLine="709"/>
        <w:rPr>
          <w:sz w:val="28"/>
          <w:szCs w:val="28"/>
        </w:rPr>
      </w:pPr>
      <w:r>
        <w:rPr>
          <w:b/>
          <w:sz w:val="28"/>
          <w:szCs w:val="28"/>
        </w:rPr>
        <w:t>Эмоционально-поведенческое пространство</w:t>
      </w:r>
      <w:r>
        <w:rPr>
          <w:sz w:val="28"/>
          <w:szCs w:val="28"/>
        </w:rPr>
        <w:t xml:space="preserve"> как часть здоровьесберегающего пространства школы представлено совокупностью действий, поступков, эмоциональных процессов, проявлений учащихся и педагогов, реализуемых во время их пребывания в школе. Характеристиками этого пространства могут служить:</w:t>
      </w:r>
    </w:p>
    <w:p w:rsidR="00936B33" w:rsidRDefault="00936B33" w:rsidP="00936B33">
      <w:pPr>
        <w:widowControl w:val="0"/>
        <w:ind w:firstLine="709"/>
        <w:rPr>
          <w:sz w:val="28"/>
          <w:szCs w:val="28"/>
        </w:rPr>
      </w:pPr>
      <w:r>
        <w:rPr>
          <w:sz w:val="28"/>
          <w:szCs w:val="28"/>
        </w:rPr>
        <w:t>- уровень коммуникативной культуры учащихся и педагогов;</w:t>
      </w:r>
    </w:p>
    <w:p w:rsidR="00936B33" w:rsidRDefault="00936B33" w:rsidP="00936B33">
      <w:pPr>
        <w:widowControl w:val="0"/>
        <w:ind w:firstLine="709"/>
        <w:rPr>
          <w:sz w:val="28"/>
          <w:szCs w:val="28"/>
        </w:rPr>
      </w:pPr>
      <w:r>
        <w:rPr>
          <w:sz w:val="28"/>
          <w:szCs w:val="28"/>
        </w:rPr>
        <w:t>- характеристики эмоционально-психологического климата в школе в целом, и в каждом классе в отдельности, а также – в педагогическом коллективе школы;</w:t>
      </w:r>
    </w:p>
    <w:p w:rsidR="00936B33" w:rsidRDefault="00936B33" w:rsidP="00936B33">
      <w:pPr>
        <w:widowControl w:val="0"/>
        <w:ind w:firstLine="709"/>
        <w:rPr>
          <w:sz w:val="28"/>
          <w:szCs w:val="28"/>
        </w:rPr>
      </w:pPr>
      <w:r>
        <w:rPr>
          <w:sz w:val="28"/>
          <w:szCs w:val="28"/>
        </w:rPr>
        <w:t>- стиль поведения учащихся и учителя на уроке;</w:t>
      </w:r>
    </w:p>
    <w:p w:rsidR="00936B33" w:rsidRDefault="00936B33" w:rsidP="00936B33">
      <w:pPr>
        <w:widowControl w:val="0"/>
        <w:ind w:firstLine="709"/>
        <w:rPr>
          <w:sz w:val="28"/>
          <w:szCs w:val="28"/>
        </w:rPr>
      </w:pPr>
      <w:r>
        <w:rPr>
          <w:sz w:val="28"/>
          <w:szCs w:val="28"/>
        </w:rPr>
        <w:t>- формы и характер поведения учащихся на переменах;</w:t>
      </w:r>
    </w:p>
    <w:p w:rsidR="00936B33" w:rsidRDefault="00936B33" w:rsidP="00936B33">
      <w:pPr>
        <w:widowControl w:val="0"/>
        <w:ind w:firstLine="709"/>
        <w:rPr>
          <w:sz w:val="28"/>
          <w:szCs w:val="28"/>
        </w:rPr>
      </w:pPr>
      <w:r>
        <w:rPr>
          <w:sz w:val="28"/>
          <w:szCs w:val="28"/>
        </w:rPr>
        <w:t>- забота учащихся и педагогов о психологических</w:t>
      </w:r>
    </w:p>
    <w:p w:rsidR="00936B33" w:rsidRDefault="00936B33" w:rsidP="00936B33">
      <w:pPr>
        <w:widowControl w:val="0"/>
        <w:ind w:firstLine="709"/>
        <w:rPr>
          <w:sz w:val="28"/>
          <w:szCs w:val="28"/>
        </w:rPr>
      </w:pPr>
      <w:r>
        <w:rPr>
          <w:sz w:val="28"/>
          <w:szCs w:val="28"/>
        </w:rPr>
        <w:t>результатах своего воздействия на других людей в процессе общения.</w:t>
      </w:r>
    </w:p>
    <w:p w:rsidR="00936B33" w:rsidRDefault="00936B33" w:rsidP="00936B33">
      <w:pPr>
        <w:widowControl w:val="0"/>
        <w:ind w:firstLine="709"/>
        <w:rPr>
          <w:sz w:val="28"/>
          <w:szCs w:val="28"/>
        </w:rPr>
      </w:pPr>
      <w:r>
        <w:rPr>
          <w:sz w:val="28"/>
          <w:szCs w:val="28"/>
        </w:rPr>
        <w:t>Эмоционально-поведенческие проявления школьников на переменах – также важный элемент оценки здоровьесберегающего пространства школы.</w:t>
      </w:r>
    </w:p>
    <w:p w:rsidR="00936B33" w:rsidRDefault="00936B33" w:rsidP="00936B33">
      <w:pPr>
        <w:widowControl w:val="0"/>
        <w:ind w:firstLine="709"/>
        <w:rPr>
          <w:sz w:val="28"/>
          <w:szCs w:val="28"/>
        </w:rPr>
      </w:pPr>
      <w:r>
        <w:rPr>
          <w:sz w:val="28"/>
          <w:szCs w:val="28"/>
        </w:rPr>
        <w:t>Возможность переключения, деятельности физического раскрепощения, двигательной и эмоциональной разрядки на переменах – условие восстановления к следующему уроку.</w:t>
      </w:r>
    </w:p>
    <w:p w:rsidR="00936B33" w:rsidRDefault="00936B33" w:rsidP="00936B33">
      <w:pPr>
        <w:widowControl w:val="0"/>
        <w:ind w:firstLine="709"/>
        <w:rPr>
          <w:sz w:val="28"/>
          <w:szCs w:val="28"/>
        </w:rPr>
      </w:pPr>
      <w:r>
        <w:rPr>
          <w:sz w:val="28"/>
          <w:szCs w:val="28"/>
        </w:rPr>
        <w:t>Вербальное пространство характеризуется феноменами речевого поведения всех субъектов образовательного процесса. Речь учителя оценивается по таким критериям, как культура речи, четкость формулировок, последовательность и ясность изложения мысли. Речевая культура школьников, формирование которой всегда считалось одной из важнейших задач школы, и которая также должна быть распространена в аспекте здоровьесбережения.</w:t>
      </w:r>
    </w:p>
    <w:p w:rsidR="00936B33" w:rsidRDefault="00936B33" w:rsidP="00936B33">
      <w:pPr>
        <w:widowControl w:val="0"/>
        <w:ind w:firstLine="709"/>
        <w:rPr>
          <w:sz w:val="28"/>
          <w:szCs w:val="28"/>
        </w:rPr>
      </w:pPr>
      <w:r>
        <w:rPr>
          <w:sz w:val="28"/>
          <w:szCs w:val="28"/>
        </w:rPr>
        <w:t>Культурологическое здоровьесберегающее пространство отражает феномены культуры и искусства, интегрированные в образовательные процессы школы и через это влияющие на здоровье учащихся и педагогов.</w:t>
      </w:r>
    </w:p>
    <w:p w:rsidR="00936B33" w:rsidRDefault="00936B33" w:rsidP="00936B33">
      <w:pPr>
        <w:widowControl w:val="0"/>
        <w:ind w:firstLine="709"/>
        <w:rPr>
          <w:sz w:val="28"/>
          <w:szCs w:val="28"/>
        </w:rPr>
      </w:pPr>
      <w:r>
        <w:rPr>
          <w:sz w:val="28"/>
          <w:szCs w:val="28"/>
        </w:rPr>
        <w:t>Ролевые игры и тренинги, хоровое пение, художественное оформление школы – все это образовательные формы работы, воздействующие на здоровье человека и имеющие профилактическую, коррекционную и развивающую направленность. Определённую часть учебного материала, особенно по предметам гуманитарного цикла, можно трансформировать в формы и методы, присущие сфере искусства, например, разыгрывание сценок исторических событий и литературных сюжетов. При этом не только  повышается эффективность образовательного процесса, интерес к урокам, но и достигается позитивный результат для здоровья учащихся.</w:t>
      </w:r>
    </w:p>
    <w:p w:rsidR="00936B33" w:rsidRDefault="00936B33" w:rsidP="00936B33">
      <w:pPr>
        <w:widowControl w:val="0"/>
        <w:ind w:firstLine="709"/>
        <w:rPr>
          <w:sz w:val="28"/>
          <w:szCs w:val="28"/>
        </w:rPr>
      </w:pPr>
      <w:r>
        <w:rPr>
          <w:sz w:val="28"/>
          <w:szCs w:val="28"/>
        </w:rPr>
        <w:t>Формирование знаний о современных угрозах для жизни и здоровья учащихся, в том числе экологических и транспортных, готовности активно им противостоять, формирование навыков личной гигиены, профилактика употребления наркотиков и других психоактивных веществ, профилактика инфекционных заболеваний происходит через изучение предметов «Физическая культура», «Основы безопасности жизнедеятельности». Изучение правил дорожного движения по программе внеурочной деятельности «Правила дорожного движения» позволяет воспитывать правопослушность, сознательное отношение к соблюдению мер безопасности на дорогах, способность к анализу конкретных дорожных ситуаций и оценке возможных опасностей, способствует формированию общего уровня культуры у участников дорожного движения.  Занятия физической культурой и спортом, участие в соревнованиях, спортивных играх формируют стойкую мотивацию на здоровый образ жизни, негативное отношение к факторам, разрушающим здоровье, умение выстраивать отношения со сверстниками и взрослыми, понимание ценности здорового и безопасного образа жизни.</w:t>
      </w:r>
    </w:p>
    <w:p w:rsidR="00541243" w:rsidRPr="00541243" w:rsidRDefault="00541243" w:rsidP="00541243">
      <w:pPr>
        <w:widowControl w:val="0"/>
        <w:ind w:firstLine="709"/>
        <w:rPr>
          <w:sz w:val="28"/>
          <w:szCs w:val="28"/>
        </w:rPr>
      </w:pPr>
      <w:r w:rsidRPr="004D7AAD">
        <w:rPr>
          <w:b/>
          <w:sz w:val="28"/>
          <w:szCs w:val="28"/>
        </w:rPr>
        <w:t>Экологическая культура подростка</w:t>
      </w:r>
      <w:r w:rsidRPr="00541243">
        <w:rPr>
          <w:sz w:val="28"/>
          <w:szCs w:val="28"/>
        </w:rPr>
        <w:t xml:space="preserve"> выступает интегральной характеристикой личности, аксиологической доминантой которой являются экокультурные ценности, лежащие в основе дополнения научной картины мира современной картиной жизни и отражающиеся в личностных смыслах экологоориентированной деятельности как средстве сохранения жизни природы и человечества в настоящем и будущем</w:t>
      </w:r>
      <w:r>
        <w:rPr>
          <w:rStyle w:val="ae"/>
          <w:sz w:val="28"/>
          <w:szCs w:val="28"/>
        </w:rPr>
        <w:footnoteReference w:id="51"/>
      </w:r>
      <w:r w:rsidRPr="00541243">
        <w:rPr>
          <w:sz w:val="28"/>
          <w:szCs w:val="28"/>
        </w:rPr>
        <w:t>.</w:t>
      </w:r>
    </w:p>
    <w:p w:rsidR="00541243" w:rsidRDefault="00541243" w:rsidP="00541243">
      <w:pPr>
        <w:widowControl w:val="0"/>
        <w:ind w:firstLine="709"/>
        <w:rPr>
          <w:sz w:val="28"/>
          <w:szCs w:val="28"/>
        </w:rPr>
      </w:pPr>
      <w:r w:rsidRPr="00541243">
        <w:rPr>
          <w:sz w:val="28"/>
          <w:szCs w:val="28"/>
        </w:rPr>
        <w:t xml:space="preserve">Критерии и уровневые показатели сформированности экологической культуры подростка (табл. </w:t>
      </w:r>
      <w:r>
        <w:rPr>
          <w:sz w:val="28"/>
          <w:szCs w:val="28"/>
        </w:rPr>
        <w:t>2.</w:t>
      </w:r>
      <w:r w:rsidR="0024071E">
        <w:rPr>
          <w:sz w:val="28"/>
          <w:szCs w:val="28"/>
        </w:rPr>
        <w:t>25</w:t>
      </w:r>
      <w:r w:rsidRPr="00541243">
        <w:rPr>
          <w:sz w:val="28"/>
          <w:szCs w:val="28"/>
        </w:rPr>
        <w:t>)</w:t>
      </w:r>
      <w:r w:rsidR="004D7AAD">
        <w:rPr>
          <w:sz w:val="28"/>
          <w:szCs w:val="28"/>
        </w:rPr>
        <w:t>.</w:t>
      </w:r>
    </w:p>
    <w:p w:rsidR="004D7AAD" w:rsidRDefault="004D7AAD" w:rsidP="004D7AAD">
      <w:pPr>
        <w:widowControl w:val="0"/>
        <w:ind w:firstLine="709"/>
        <w:jc w:val="center"/>
        <w:rPr>
          <w:b/>
          <w:sz w:val="28"/>
          <w:szCs w:val="28"/>
        </w:rPr>
      </w:pPr>
      <w:r w:rsidRPr="004D7AAD">
        <w:rPr>
          <w:b/>
          <w:sz w:val="28"/>
          <w:szCs w:val="28"/>
        </w:rPr>
        <w:t>Методика оценки эффективности деятельности ОУ в части формирования здорового и безопасного образа жизни и эко</w:t>
      </w:r>
      <w:r>
        <w:rPr>
          <w:b/>
          <w:sz w:val="28"/>
          <w:szCs w:val="28"/>
        </w:rPr>
        <w:t>логической культуры обучающихся</w:t>
      </w:r>
    </w:p>
    <w:p w:rsidR="004D7AAD" w:rsidRDefault="004D7AAD" w:rsidP="004D7AAD">
      <w:pPr>
        <w:widowControl w:val="0"/>
        <w:ind w:firstLine="709"/>
        <w:rPr>
          <w:sz w:val="28"/>
          <w:szCs w:val="28"/>
        </w:rPr>
      </w:pPr>
      <w:r w:rsidRPr="004D7AAD">
        <w:rPr>
          <w:sz w:val="28"/>
          <w:szCs w:val="28"/>
        </w:rPr>
        <w:t xml:space="preserve">Для изучения </w:t>
      </w:r>
      <w:r w:rsidRPr="004D7AAD">
        <w:rPr>
          <w:i/>
          <w:sz w:val="28"/>
          <w:szCs w:val="28"/>
        </w:rPr>
        <w:t>когнитивного компонента</w:t>
      </w:r>
      <w:r w:rsidRPr="004D7AAD">
        <w:rPr>
          <w:sz w:val="28"/>
          <w:szCs w:val="28"/>
        </w:rPr>
        <w:t xml:space="preserve"> экологической культуры подростка могут быть использованы методики, направленные на определение уровня экологических, экономических и социальных знаний о способах устойчивого развития (тесты, уровневые задания, анкеты), сформированности представлений о собственных возможностях в сохранении и развитии окружающей среды («Незаконченные предложения», «Значение слов» (В.Б. Шапарь); «Отношение к природе и ее охране» (С.С. Кашлев, С.Н. Глазачев)), о способах получения и переработки необходимой информации</w:t>
      </w:r>
      <w:r>
        <w:rPr>
          <w:sz w:val="28"/>
          <w:szCs w:val="28"/>
        </w:rPr>
        <w:t>.</w:t>
      </w:r>
    </w:p>
    <w:p w:rsidR="004D7AAD" w:rsidRPr="004D7AAD" w:rsidRDefault="004D7AAD" w:rsidP="004D7AAD">
      <w:pPr>
        <w:widowControl w:val="0"/>
        <w:ind w:firstLine="709"/>
        <w:rPr>
          <w:sz w:val="28"/>
          <w:szCs w:val="28"/>
        </w:rPr>
      </w:pPr>
      <w:r w:rsidRPr="004D7AAD">
        <w:rPr>
          <w:sz w:val="28"/>
          <w:szCs w:val="28"/>
        </w:rPr>
        <w:t xml:space="preserve">Для изучения </w:t>
      </w:r>
      <w:r w:rsidRPr="004D7AAD">
        <w:rPr>
          <w:i/>
          <w:sz w:val="28"/>
          <w:szCs w:val="28"/>
        </w:rPr>
        <w:t>ценностно-смыслового компонента</w:t>
      </w:r>
      <w:r w:rsidRPr="004D7AAD">
        <w:rPr>
          <w:sz w:val="28"/>
          <w:szCs w:val="28"/>
        </w:rPr>
        <w:t xml:space="preserve"> экологической культуры подростка используются диагностические методики, направленные на присвоение экокультурных ценностей (Жизнь, Природа, Человек, Здоровье, Гармония, Красота) («ЭЗОП» В.А. Ясвина, С.Д. Дерябо), осознание себя как части природы и общества («Личностный тест», «Осознанные потребности» С.С. Кашлев, С.Н. Глазачев)</w:t>
      </w:r>
    </w:p>
    <w:p w:rsidR="004D7AAD" w:rsidRDefault="004D7AAD" w:rsidP="004D7AAD">
      <w:pPr>
        <w:widowControl w:val="0"/>
        <w:ind w:firstLine="709"/>
        <w:rPr>
          <w:sz w:val="28"/>
          <w:szCs w:val="28"/>
        </w:rPr>
      </w:pPr>
      <w:r w:rsidRPr="004D7AAD">
        <w:rPr>
          <w:sz w:val="28"/>
          <w:szCs w:val="28"/>
        </w:rPr>
        <w:t>Для изучения деятельностного компонента экологической культуры подростка могут быть применены методики, направленные на выявление учебно-исследовательских, рефлексивно-оценочных действий (методика «Исследования уровня субъективного контроля» (УСК), «СПЗ» В.Э.Мильман), проектно-созидательных (методика «Проектные умения» С.Г.Щербаковой; «Проективный тест» С.С. Кашлев, С.Н. Глазачев)</w:t>
      </w:r>
      <w:r>
        <w:rPr>
          <w:sz w:val="28"/>
          <w:szCs w:val="28"/>
        </w:rPr>
        <w:t>.</w:t>
      </w:r>
    </w:p>
    <w:p w:rsidR="004D7AAD" w:rsidRDefault="004D7AAD" w:rsidP="004D7AAD">
      <w:pPr>
        <w:widowControl w:val="0"/>
        <w:ind w:firstLine="709"/>
        <w:rPr>
          <w:sz w:val="28"/>
          <w:szCs w:val="28"/>
        </w:rPr>
      </w:pPr>
      <w:r>
        <w:rPr>
          <w:sz w:val="28"/>
          <w:szCs w:val="28"/>
        </w:rPr>
        <w:t>Результаты мониторинга заносятся в таблицу 2.</w:t>
      </w:r>
      <w:r w:rsidR="0024071E">
        <w:rPr>
          <w:sz w:val="28"/>
          <w:szCs w:val="28"/>
        </w:rPr>
        <w:t>24</w:t>
      </w:r>
    </w:p>
    <w:p w:rsidR="004D7AAD" w:rsidRDefault="004D7AAD" w:rsidP="004D7AAD">
      <w:pPr>
        <w:rPr>
          <w:b/>
          <w:sz w:val="28"/>
          <w:szCs w:val="28"/>
        </w:rPr>
      </w:pPr>
      <w:r>
        <w:rPr>
          <w:b/>
          <w:sz w:val="28"/>
          <w:szCs w:val="28"/>
        </w:rPr>
        <w:t>Таблица 2.</w:t>
      </w:r>
      <w:r w:rsidR="0024071E">
        <w:rPr>
          <w:b/>
          <w:sz w:val="28"/>
          <w:szCs w:val="28"/>
        </w:rPr>
        <w:t>24</w:t>
      </w:r>
    </w:p>
    <w:p w:rsidR="004D7AAD" w:rsidRDefault="004D7AAD" w:rsidP="004D7AAD">
      <w:pPr>
        <w:widowControl w:val="0"/>
        <w:ind w:firstLine="709"/>
        <w:rPr>
          <w:b/>
          <w:sz w:val="28"/>
          <w:szCs w:val="28"/>
        </w:rPr>
      </w:pPr>
      <w:r w:rsidRPr="004D7AAD">
        <w:rPr>
          <w:b/>
          <w:sz w:val="28"/>
          <w:szCs w:val="28"/>
        </w:rPr>
        <w:t>Динамика сформированности компонентов экологической культуры подростка, в %</w:t>
      </w:r>
    </w:p>
    <w:tbl>
      <w:tblPr>
        <w:tblStyle w:val="af6"/>
        <w:tblW w:w="5000" w:type="pct"/>
        <w:tblLook w:val="04A0"/>
      </w:tblPr>
      <w:tblGrid>
        <w:gridCol w:w="5107"/>
        <w:gridCol w:w="1572"/>
        <w:gridCol w:w="1520"/>
        <w:gridCol w:w="1372"/>
      </w:tblGrid>
      <w:tr w:rsidR="004D7AAD" w:rsidTr="004D7AAD">
        <w:tc>
          <w:tcPr>
            <w:tcW w:w="2668" w:type="pct"/>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4D7AAD" w:rsidRDefault="004D7AAD">
            <w:pPr>
              <w:widowControl w:val="0"/>
              <w:jc w:val="center"/>
              <w:rPr>
                <w:b/>
              </w:rPr>
            </w:pPr>
            <w:r w:rsidRPr="004D7AAD">
              <w:rPr>
                <w:b/>
              </w:rPr>
              <w:t>Показатели компонента</w:t>
            </w:r>
          </w:p>
        </w:tc>
        <w:tc>
          <w:tcPr>
            <w:tcW w:w="2332" w:type="pct"/>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4D7AAD" w:rsidRDefault="004D7AAD">
            <w:pPr>
              <w:widowControl w:val="0"/>
              <w:jc w:val="center"/>
              <w:rPr>
                <w:b/>
              </w:rPr>
            </w:pPr>
            <w:r w:rsidRPr="004D7AAD">
              <w:rPr>
                <w:b/>
              </w:rPr>
              <w:t>Уровни сформированности когнитивного компонента экологической культуры</w:t>
            </w:r>
          </w:p>
        </w:tc>
      </w:tr>
      <w:tr w:rsidR="004D7AAD" w:rsidTr="004D7AAD">
        <w:tc>
          <w:tcPr>
            <w:tcW w:w="2668" w:type="pct"/>
            <w:vMerge/>
            <w:tcBorders>
              <w:top w:val="single" w:sz="4" w:space="0" w:color="auto"/>
              <w:left w:val="single" w:sz="4" w:space="0" w:color="auto"/>
              <w:bottom w:val="single" w:sz="4" w:space="0" w:color="auto"/>
              <w:right w:val="single" w:sz="4" w:space="0" w:color="auto"/>
            </w:tcBorders>
            <w:vAlign w:val="center"/>
            <w:hideMark/>
          </w:tcPr>
          <w:p w:rsidR="004D7AAD" w:rsidRDefault="004D7AAD">
            <w:pPr>
              <w:rPr>
                <w:b/>
              </w:rPr>
            </w:pPr>
          </w:p>
        </w:tc>
        <w:tc>
          <w:tcPr>
            <w:tcW w:w="82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4D7AAD" w:rsidRDefault="004D7AAD">
            <w:pPr>
              <w:widowControl w:val="0"/>
              <w:jc w:val="center"/>
              <w:rPr>
                <w:b/>
              </w:rPr>
            </w:pPr>
            <w:r>
              <w:rPr>
                <w:b/>
              </w:rPr>
              <w:t>Высокий</w:t>
            </w:r>
          </w:p>
          <w:p w:rsidR="004D7AAD" w:rsidRDefault="004D7AAD">
            <w:pPr>
              <w:widowControl w:val="0"/>
              <w:jc w:val="center"/>
              <w:rPr>
                <w:b/>
              </w:rPr>
            </w:pPr>
          </w:p>
        </w:tc>
        <w:tc>
          <w:tcPr>
            <w:tcW w:w="794"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4D7AAD" w:rsidRDefault="004D7AAD">
            <w:pPr>
              <w:widowControl w:val="0"/>
              <w:jc w:val="center"/>
              <w:rPr>
                <w:b/>
              </w:rPr>
            </w:pPr>
            <w:r>
              <w:rPr>
                <w:b/>
              </w:rPr>
              <w:t>Средний</w:t>
            </w:r>
          </w:p>
          <w:p w:rsidR="004D7AAD" w:rsidRDefault="004D7AAD">
            <w:pPr>
              <w:widowControl w:val="0"/>
              <w:jc w:val="center"/>
              <w:rPr>
                <w:b/>
              </w:rPr>
            </w:pPr>
          </w:p>
        </w:tc>
        <w:tc>
          <w:tcPr>
            <w:tcW w:w="71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4D7AAD" w:rsidRDefault="004D7AAD">
            <w:pPr>
              <w:widowControl w:val="0"/>
              <w:jc w:val="center"/>
              <w:rPr>
                <w:b/>
              </w:rPr>
            </w:pPr>
            <w:r>
              <w:rPr>
                <w:b/>
              </w:rPr>
              <w:t>Низкий</w:t>
            </w:r>
          </w:p>
        </w:tc>
      </w:tr>
      <w:tr w:rsidR="004D7AAD" w:rsidTr="002405B2">
        <w:tc>
          <w:tcPr>
            <w:tcW w:w="5000" w:type="pct"/>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4D7AAD" w:rsidRDefault="004D7AAD">
            <w:pPr>
              <w:widowControl w:val="0"/>
              <w:rPr>
                <w:b/>
              </w:rPr>
            </w:pPr>
            <w:r>
              <w:rPr>
                <w:b/>
              </w:rPr>
              <w:t>Когнитивный компонент</w:t>
            </w:r>
          </w:p>
          <w:p w:rsidR="004D7AAD" w:rsidRDefault="004D7AAD">
            <w:pPr>
              <w:widowControl w:val="0"/>
            </w:pPr>
          </w:p>
        </w:tc>
      </w:tr>
      <w:tr w:rsidR="004D7AAD" w:rsidTr="004D7AAD">
        <w:tc>
          <w:tcPr>
            <w:tcW w:w="2668" w:type="pct"/>
            <w:tcBorders>
              <w:top w:val="single" w:sz="4" w:space="0" w:color="auto"/>
              <w:left w:val="single" w:sz="4" w:space="0" w:color="auto"/>
              <w:bottom w:val="single" w:sz="4" w:space="0" w:color="auto"/>
              <w:right w:val="single" w:sz="4" w:space="0" w:color="auto"/>
            </w:tcBorders>
            <w:vAlign w:val="center"/>
          </w:tcPr>
          <w:p w:rsidR="004D7AAD" w:rsidRPr="002405B2" w:rsidRDefault="002405B2" w:rsidP="002405B2">
            <w:pPr>
              <w:widowControl w:val="0"/>
            </w:pPr>
            <w:r w:rsidRPr="002405B2">
              <w:t>Экологические, экономические и социальные знания о способах устойчивого развития</w:t>
            </w:r>
          </w:p>
        </w:tc>
        <w:tc>
          <w:tcPr>
            <w:tcW w:w="821" w:type="pct"/>
            <w:tcBorders>
              <w:top w:val="single" w:sz="4" w:space="0" w:color="auto"/>
              <w:left w:val="single" w:sz="4" w:space="0" w:color="auto"/>
              <w:bottom w:val="single" w:sz="4" w:space="0" w:color="auto"/>
              <w:right w:val="single" w:sz="4" w:space="0" w:color="auto"/>
            </w:tcBorders>
            <w:vAlign w:val="center"/>
          </w:tcPr>
          <w:p w:rsidR="004D7AAD" w:rsidRDefault="004D7AAD">
            <w:pPr>
              <w:widowControl w:val="0"/>
            </w:pPr>
          </w:p>
        </w:tc>
        <w:tc>
          <w:tcPr>
            <w:tcW w:w="794" w:type="pct"/>
            <w:tcBorders>
              <w:top w:val="single" w:sz="4" w:space="0" w:color="auto"/>
              <w:left w:val="single" w:sz="4" w:space="0" w:color="auto"/>
              <w:bottom w:val="single" w:sz="4" w:space="0" w:color="auto"/>
              <w:right w:val="single" w:sz="4" w:space="0" w:color="auto"/>
            </w:tcBorders>
            <w:vAlign w:val="center"/>
          </w:tcPr>
          <w:p w:rsidR="004D7AAD" w:rsidRDefault="004D7AAD">
            <w:pPr>
              <w:widowControl w:val="0"/>
            </w:pPr>
          </w:p>
        </w:tc>
        <w:tc>
          <w:tcPr>
            <w:tcW w:w="717" w:type="pct"/>
            <w:tcBorders>
              <w:top w:val="single" w:sz="4" w:space="0" w:color="auto"/>
              <w:left w:val="single" w:sz="4" w:space="0" w:color="auto"/>
              <w:bottom w:val="single" w:sz="4" w:space="0" w:color="auto"/>
              <w:right w:val="single" w:sz="4" w:space="0" w:color="auto"/>
            </w:tcBorders>
            <w:vAlign w:val="center"/>
          </w:tcPr>
          <w:p w:rsidR="004D7AAD" w:rsidRDefault="004D7AAD">
            <w:pPr>
              <w:widowControl w:val="0"/>
            </w:pPr>
          </w:p>
        </w:tc>
      </w:tr>
      <w:tr w:rsidR="004D7AAD" w:rsidTr="004D7AAD">
        <w:tc>
          <w:tcPr>
            <w:tcW w:w="2668" w:type="pct"/>
            <w:tcBorders>
              <w:top w:val="single" w:sz="4" w:space="0" w:color="auto"/>
              <w:left w:val="single" w:sz="4" w:space="0" w:color="auto"/>
              <w:bottom w:val="single" w:sz="4" w:space="0" w:color="auto"/>
              <w:right w:val="single" w:sz="4" w:space="0" w:color="auto"/>
            </w:tcBorders>
            <w:vAlign w:val="center"/>
          </w:tcPr>
          <w:p w:rsidR="004D7AAD" w:rsidRPr="002405B2" w:rsidRDefault="002405B2" w:rsidP="002405B2">
            <w:pPr>
              <w:widowControl w:val="0"/>
            </w:pPr>
            <w:r w:rsidRPr="002405B2">
              <w:t>Знания о собственных возможностях в сохранении и развитии социоприродной среды</w:t>
            </w:r>
          </w:p>
        </w:tc>
        <w:tc>
          <w:tcPr>
            <w:tcW w:w="821" w:type="pct"/>
            <w:tcBorders>
              <w:top w:val="single" w:sz="4" w:space="0" w:color="auto"/>
              <w:left w:val="single" w:sz="4" w:space="0" w:color="auto"/>
              <w:bottom w:val="single" w:sz="4" w:space="0" w:color="auto"/>
              <w:right w:val="single" w:sz="4" w:space="0" w:color="auto"/>
            </w:tcBorders>
            <w:vAlign w:val="center"/>
          </w:tcPr>
          <w:p w:rsidR="004D7AAD" w:rsidRDefault="004D7AAD">
            <w:pPr>
              <w:widowControl w:val="0"/>
            </w:pPr>
          </w:p>
        </w:tc>
        <w:tc>
          <w:tcPr>
            <w:tcW w:w="794" w:type="pct"/>
            <w:tcBorders>
              <w:top w:val="single" w:sz="4" w:space="0" w:color="auto"/>
              <w:left w:val="single" w:sz="4" w:space="0" w:color="auto"/>
              <w:bottom w:val="single" w:sz="4" w:space="0" w:color="auto"/>
              <w:right w:val="single" w:sz="4" w:space="0" w:color="auto"/>
            </w:tcBorders>
            <w:vAlign w:val="center"/>
          </w:tcPr>
          <w:p w:rsidR="004D7AAD" w:rsidRDefault="004D7AAD">
            <w:pPr>
              <w:widowControl w:val="0"/>
            </w:pPr>
          </w:p>
        </w:tc>
        <w:tc>
          <w:tcPr>
            <w:tcW w:w="717" w:type="pct"/>
            <w:tcBorders>
              <w:top w:val="single" w:sz="4" w:space="0" w:color="auto"/>
              <w:left w:val="single" w:sz="4" w:space="0" w:color="auto"/>
              <w:bottom w:val="single" w:sz="4" w:space="0" w:color="auto"/>
              <w:right w:val="single" w:sz="4" w:space="0" w:color="auto"/>
            </w:tcBorders>
            <w:vAlign w:val="center"/>
          </w:tcPr>
          <w:p w:rsidR="004D7AAD" w:rsidRDefault="004D7AAD">
            <w:pPr>
              <w:widowControl w:val="0"/>
            </w:pPr>
          </w:p>
        </w:tc>
      </w:tr>
      <w:tr w:rsidR="004D7AAD" w:rsidTr="004D7AAD">
        <w:tc>
          <w:tcPr>
            <w:tcW w:w="2668" w:type="pct"/>
            <w:tcBorders>
              <w:top w:val="single" w:sz="4" w:space="0" w:color="auto"/>
              <w:left w:val="single" w:sz="4" w:space="0" w:color="auto"/>
              <w:bottom w:val="single" w:sz="4" w:space="0" w:color="auto"/>
              <w:right w:val="single" w:sz="4" w:space="0" w:color="auto"/>
            </w:tcBorders>
            <w:vAlign w:val="center"/>
          </w:tcPr>
          <w:p w:rsidR="004D7AAD" w:rsidRPr="002405B2" w:rsidRDefault="002405B2">
            <w:pPr>
              <w:widowControl w:val="0"/>
            </w:pPr>
            <w:r w:rsidRPr="002405B2">
              <w:t>Понимание взаимосвязи и взаимозависимости экологических, экономических, социальных знаний</w:t>
            </w:r>
          </w:p>
        </w:tc>
        <w:tc>
          <w:tcPr>
            <w:tcW w:w="821" w:type="pct"/>
            <w:tcBorders>
              <w:top w:val="single" w:sz="4" w:space="0" w:color="auto"/>
              <w:left w:val="single" w:sz="4" w:space="0" w:color="auto"/>
              <w:bottom w:val="single" w:sz="4" w:space="0" w:color="auto"/>
              <w:right w:val="single" w:sz="4" w:space="0" w:color="auto"/>
            </w:tcBorders>
            <w:vAlign w:val="center"/>
          </w:tcPr>
          <w:p w:rsidR="004D7AAD" w:rsidRDefault="004D7AAD">
            <w:pPr>
              <w:widowControl w:val="0"/>
            </w:pPr>
          </w:p>
        </w:tc>
        <w:tc>
          <w:tcPr>
            <w:tcW w:w="794" w:type="pct"/>
            <w:tcBorders>
              <w:top w:val="single" w:sz="4" w:space="0" w:color="auto"/>
              <w:left w:val="single" w:sz="4" w:space="0" w:color="auto"/>
              <w:bottom w:val="single" w:sz="4" w:space="0" w:color="auto"/>
              <w:right w:val="single" w:sz="4" w:space="0" w:color="auto"/>
            </w:tcBorders>
            <w:vAlign w:val="center"/>
          </w:tcPr>
          <w:p w:rsidR="004D7AAD" w:rsidRDefault="004D7AAD">
            <w:pPr>
              <w:widowControl w:val="0"/>
            </w:pPr>
          </w:p>
        </w:tc>
        <w:tc>
          <w:tcPr>
            <w:tcW w:w="717" w:type="pct"/>
            <w:tcBorders>
              <w:top w:val="single" w:sz="4" w:space="0" w:color="auto"/>
              <w:left w:val="single" w:sz="4" w:space="0" w:color="auto"/>
              <w:bottom w:val="single" w:sz="4" w:space="0" w:color="auto"/>
              <w:right w:val="single" w:sz="4" w:space="0" w:color="auto"/>
            </w:tcBorders>
            <w:vAlign w:val="center"/>
          </w:tcPr>
          <w:p w:rsidR="004D7AAD" w:rsidRDefault="004D7AAD">
            <w:pPr>
              <w:widowControl w:val="0"/>
            </w:pPr>
          </w:p>
        </w:tc>
      </w:tr>
      <w:tr w:rsidR="004D7AAD" w:rsidTr="002405B2">
        <w:tc>
          <w:tcPr>
            <w:tcW w:w="5000" w:type="pct"/>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4D7AAD" w:rsidRDefault="004D7AAD">
            <w:pPr>
              <w:widowControl w:val="0"/>
              <w:rPr>
                <w:b/>
              </w:rPr>
            </w:pPr>
            <w:r>
              <w:rPr>
                <w:b/>
              </w:rPr>
              <w:t>Ценностно-смысловой компонент</w:t>
            </w:r>
          </w:p>
          <w:p w:rsidR="004D7AAD" w:rsidRDefault="004D7AAD">
            <w:pPr>
              <w:widowControl w:val="0"/>
            </w:pPr>
          </w:p>
        </w:tc>
      </w:tr>
      <w:tr w:rsidR="004D7AAD" w:rsidTr="002405B2">
        <w:trPr>
          <w:trHeight w:val="295"/>
        </w:trPr>
        <w:tc>
          <w:tcPr>
            <w:tcW w:w="2668" w:type="pct"/>
            <w:tcBorders>
              <w:top w:val="single" w:sz="4" w:space="0" w:color="auto"/>
              <w:left w:val="single" w:sz="4" w:space="0" w:color="auto"/>
              <w:bottom w:val="single" w:sz="4" w:space="0" w:color="auto"/>
              <w:right w:val="single" w:sz="4" w:space="0" w:color="auto"/>
            </w:tcBorders>
            <w:vAlign w:val="center"/>
          </w:tcPr>
          <w:p w:rsidR="004D7AAD" w:rsidRPr="002405B2" w:rsidRDefault="002405B2" w:rsidP="002405B2">
            <w:pPr>
              <w:widowControl w:val="0"/>
            </w:pPr>
            <w:r w:rsidRPr="002405B2">
              <w:t>Экокультурные ценности</w:t>
            </w:r>
          </w:p>
        </w:tc>
        <w:tc>
          <w:tcPr>
            <w:tcW w:w="821" w:type="pct"/>
            <w:tcBorders>
              <w:top w:val="single" w:sz="4" w:space="0" w:color="auto"/>
              <w:left w:val="single" w:sz="4" w:space="0" w:color="auto"/>
              <w:bottom w:val="single" w:sz="4" w:space="0" w:color="auto"/>
              <w:right w:val="single" w:sz="4" w:space="0" w:color="auto"/>
            </w:tcBorders>
            <w:vAlign w:val="center"/>
          </w:tcPr>
          <w:p w:rsidR="004D7AAD" w:rsidRDefault="004D7AAD">
            <w:pPr>
              <w:widowControl w:val="0"/>
            </w:pPr>
          </w:p>
        </w:tc>
        <w:tc>
          <w:tcPr>
            <w:tcW w:w="794" w:type="pct"/>
            <w:tcBorders>
              <w:top w:val="single" w:sz="4" w:space="0" w:color="auto"/>
              <w:left w:val="single" w:sz="4" w:space="0" w:color="auto"/>
              <w:bottom w:val="single" w:sz="4" w:space="0" w:color="auto"/>
              <w:right w:val="single" w:sz="4" w:space="0" w:color="auto"/>
            </w:tcBorders>
            <w:vAlign w:val="center"/>
          </w:tcPr>
          <w:p w:rsidR="004D7AAD" w:rsidRDefault="004D7AAD">
            <w:pPr>
              <w:widowControl w:val="0"/>
            </w:pPr>
          </w:p>
        </w:tc>
        <w:tc>
          <w:tcPr>
            <w:tcW w:w="717" w:type="pct"/>
            <w:tcBorders>
              <w:top w:val="single" w:sz="4" w:space="0" w:color="auto"/>
              <w:left w:val="single" w:sz="4" w:space="0" w:color="auto"/>
              <w:bottom w:val="single" w:sz="4" w:space="0" w:color="auto"/>
              <w:right w:val="single" w:sz="4" w:space="0" w:color="auto"/>
            </w:tcBorders>
            <w:vAlign w:val="center"/>
          </w:tcPr>
          <w:p w:rsidR="004D7AAD" w:rsidRDefault="004D7AAD">
            <w:pPr>
              <w:widowControl w:val="0"/>
            </w:pPr>
          </w:p>
        </w:tc>
      </w:tr>
      <w:tr w:rsidR="004D7AAD" w:rsidTr="004D7AAD">
        <w:tc>
          <w:tcPr>
            <w:tcW w:w="2668" w:type="pct"/>
            <w:tcBorders>
              <w:top w:val="single" w:sz="4" w:space="0" w:color="auto"/>
              <w:left w:val="single" w:sz="4" w:space="0" w:color="auto"/>
              <w:bottom w:val="single" w:sz="4" w:space="0" w:color="auto"/>
              <w:right w:val="single" w:sz="4" w:space="0" w:color="auto"/>
            </w:tcBorders>
            <w:vAlign w:val="center"/>
          </w:tcPr>
          <w:p w:rsidR="004D7AAD" w:rsidRPr="002405B2" w:rsidRDefault="002405B2">
            <w:pPr>
              <w:widowControl w:val="0"/>
            </w:pPr>
            <w:r w:rsidRPr="002405B2">
              <w:t>Потребность в осуществлении экологоориентированной деятельности</w:t>
            </w:r>
          </w:p>
        </w:tc>
        <w:tc>
          <w:tcPr>
            <w:tcW w:w="821" w:type="pct"/>
            <w:tcBorders>
              <w:top w:val="single" w:sz="4" w:space="0" w:color="auto"/>
              <w:left w:val="single" w:sz="4" w:space="0" w:color="auto"/>
              <w:bottom w:val="single" w:sz="4" w:space="0" w:color="auto"/>
              <w:right w:val="single" w:sz="4" w:space="0" w:color="auto"/>
            </w:tcBorders>
            <w:vAlign w:val="center"/>
          </w:tcPr>
          <w:p w:rsidR="004D7AAD" w:rsidRDefault="004D7AAD">
            <w:pPr>
              <w:widowControl w:val="0"/>
            </w:pPr>
          </w:p>
        </w:tc>
        <w:tc>
          <w:tcPr>
            <w:tcW w:w="794" w:type="pct"/>
            <w:tcBorders>
              <w:top w:val="single" w:sz="4" w:space="0" w:color="auto"/>
              <w:left w:val="single" w:sz="4" w:space="0" w:color="auto"/>
              <w:bottom w:val="single" w:sz="4" w:space="0" w:color="auto"/>
              <w:right w:val="single" w:sz="4" w:space="0" w:color="auto"/>
            </w:tcBorders>
            <w:vAlign w:val="center"/>
          </w:tcPr>
          <w:p w:rsidR="004D7AAD" w:rsidRDefault="004D7AAD">
            <w:pPr>
              <w:widowControl w:val="0"/>
            </w:pPr>
          </w:p>
        </w:tc>
        <w:tc>
          <w:tcPr>
            <w:tcW w:w="717" w:type="pct"/>
            <w:tcBorders>
              <w:top w:val="single" w:sz="4" w:space="0" w:color="auto"/>
              <w:left w:val="single" w:sz="4" w:space="0" w:color="auto"/>
              <w:bottom w:val="single" w:sz="4" w:space="0" w:color="auto"/>
              <w:right w:val="single" w:sz="4" w:space="0" w:color="auto"/>
            </w:tcBorders>
            <w:vAlign w:val="center"/>
          </w:tcPr>
          <w:p w:rsidR="004D7AAD" w:rsidRDefault="004D7AAD">
            <w:pPr>
              <w:widowControl w:val="0"/>
            </w:pPr>
          </w:p>
        </w:tc>
      </w:tr>
      <w:tr w:rsidR="004D7AAD" w:rsidTr="002405B2">
        <w:tc>
          <w:tcPr>
            <w:tcW w:w="5000" w:type="pct"/>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4D7AAD" w:rsidRDefault="004D7AAD">
            <w:pPr>
              <w:widowControl w:val="0"/>
              <w:rPr>
                <w:b/>
              </w:rPr>
            </w:pPr>
            <w:r>
              <w:rPr>
                <w:b/>
              </w:rPr>
              <w:t>Деятельностный компонент</w:t>
            </w:r>
          </w:p>
          <w:p w:rsidR="004D7AAD" w:rsidRDefault="004D7AAD">
            <w:pPr>
              <w:widowControl w:val="0"/>
            </w:pPr>
          </w:p>
        </w:tc>
      </w:tr>
      <w:tr w:rsidR="004D7AAD" w:rsidTr="004D7AAD">
        <w:tc>
          <w:tcPr>
            <w:tcW w:w="2668" w:type="pct"/>
            <w:tcBorders>
              <w:top w:val="single" w:sz="4" w:space="0" w:color="auto"/>
              <w:left w:val="single" w:sz="4" w:space="0" w:color="auto"/>
              <w:bottom w:val="single" w:sz="4" w:space="0" w:color="auto"/>
              <w:right w:val="single" w:sz="4" w:space="0" w:color="auto"/>
            </w:tcBorders>
            <w:vAlign w:val="center"/>
          </w:tcPr>
          <w:p w:rsidR="004D7AAD" w:rsidRPr="002405B2" w:rsidRDefault="004D7AAD" w:rsidP="002405B2">
            <w:pPr>
              <w:widowControl w:val="0"/>
            </w:pPr>
            <w:r w:rsidRPr="002405B2">
              <w:t>Учебно-исследовательские, проектно-созидательные действия</w:t>
            </w:r>
          </w:p>
        </w:tc>
        <w:tc>
          <w:tcPr>
            <w:tcW w:w="821" w:type="pct"/>
            <w:tcBorders>
              <w:top w:val="single" w:sz="4" w:space="0" w:color="auto"/>
              <w:left w:val="single" w:sz="4" w:space="0" w:color="auto"/>
              <w:bottom w:val="single" w:sz="4" w:space="0" w:color="auto"/>
              <w:right w:val="single" w:sz="4" w:space="0" w:color="auto"/>
            </w:tcBorders>
            <w:vAlign w:val="center"/>
          </w:tcPr>
          <w:p w:rsidR="004D7AAD" w:rsidRDefault="004D7AAD">
            <w:pPr>
              <w:widowControl w:val="0"/>
            </w:pPr>
          </w:p>
        </w:tc>
        <w:tc>
          <w:tcPr>
            <w:tcW w:w="794" w:type="pct"/>
            <w:tcBorders>
              <w:top w:val="single" w:sz="4" w:space="0" w:color="auto"/>
              <w:left w:val="single" w:sz="4" w:space="0" w:color="auto"/>
              <w:bottom w:val="single" w:sz="4" w:space="0" w:color="auto"/>
              <w:right w:val="single" w:sz="4" w:space="0" w:color="auto"/>
            </w:tcBorders>
            <w:vAlign w:val="center"/>
          </w:tcPr>
          <w:p w:rsidR="004D7AAD" w:rsidRDefault="004D7AAD">
            <w:pPr>
              <w:widowControl w:val="0"/>
            </w:pPr>
          </w:p>
        </w:tc>
        <w:tc>
          <w:tcPr>
            <w:tcW w:w="717" w:type="pct"/>
            <w:tcBorders>
              <w:top w:val="single" w:sz="4" w:space="0" w:color="auto"/>
              <w:left w:val="single" w:sz="4" w:space="0" w:color="auto"/>
              <w:bottom w:val="single" w:sz="4" w:space="0" w:color="auto"/>
              <w:right w:val="single" w:sz="4" w:space="0" w:color="auto"/>
            </w:tcBorders>
            <w:vAlign w:val="center"/>
          </w:tcPr>
          <w:p w:rsidR="004D7AAD" w:rsidRDefault="004D7AAD">
            <w:pPr>
              <w:widowControl w:val="0"/>
            </w:pPr>
          </w:p>
        </w:tc>
      </w:tr>
      <w:tr w:rsidR="004D7AAD" w:rsidTr="004D7AAD">
        <w:tc>
          <w:tcPr>
            <w:tcW w:w="2668" w:type="pct"/>
            <w:tcBorders>
              <w:top w:val="single" w:sz="4" w:space="0" w:color="auto"/>
              <w:left w:val="single" w:sz="4" w:space="0" w:color="auto"/>
              <w:bottom w:val="single" w:sz="4" w:space="0" w:color="auto"/>
              <w:right w:val="single" w:sz="4" w:space="0" w:color="auto"/>
            </w:tcBorders>
            <w:vAlign w:val="center"/>
          </w:tcPr>
          <w:p w:rsidR="004D7AAD" w:rsidRPr="002405B2" w:rsidRDefault="002405B2">
            <w:pPr>
              <w:widowControl w:val="0"/>
            </w:pPr>
            <w:r w:rsidRPr="002405B2">
              <w:t>рефлексивно-оценочные действия</w:t>
            </w:r>
          </w:p>
        </w:tc>
        <w:tc>
          <w:tcPr>
            <w:tcW w:w="821" w:type="pct"/>
            <w:tcBorders>
              <w:top w:val="single" w:sz="4" w:space="0" w:color="auto"/>
              <w:left w:val="single" w:sz="4" w:space="0" w:color="auto"/>
              <w:bottom w:val="single" w:sz="4" w:space="0" w:color="auto"/>
              <w:right w:val="single" w:sz="4" w:space="0" w:color="auto"/>
            </w:tcBorders>
            <w:vAlign w:val="center"/>
          </w:tcPr>
          <w:p w:rsidR="004D7AAD" w:rsidRDefault="004D7AAD">
            <w:pPr>
              <w:widowControl w:val="0"/>
            </w:pPr>
          </w:p>
        </w:tc>
        <w:tc>
          <w:tcPr>
            <w:tcW w:w="794" w:type="pct"/>
            <w:tcBorders>
              <w:top w:val="single" w:sz="4" w:space="0" w:color="auto"/>
              <w:left w:val="single" w:sz="4" w:space="0" w:color="auto"/>
              <w:bottom w:val="single" w:sz="4" w:space="0" w:color="auto"/>
              <w:right w:val="single" w:sz="4" w:space="0" w:color="auto"/>
            </w:tcBorders>
            <w:vAlign w:val="center"/>
          </w:tcPr>
          <w:p w:rsidR="004D7AAD" w:rsidRDefault="004D7AAD">
            <w:pPr>
              <w:widowControl w:val="0"/>
            </w:pPr>
          </w:p>
        </w:tc>
        <w:tc>
          <w:tcPr>
            <w:tcW w:w="717" w:type="pct"/>
            <w:tcBorders>
              <w:top w:val="single" w:sz="4" w:space="0" w:color="auto"/>
              <w:left w:val="single" w:sz="4" w:space="0" w:color="auto"/>
              <w:bottom w:val="single" w:sz="4" w:space="0" w:color="auto"/>
              <w:right w:val="single" w:sz="4" w:space="0" w:color="auto"/>
            </w:tcBorders>
            <w:vAlign w:val="center"/>
          </w:tcPr>
          <w:p w:rsidR="004D7AAD" w:rsidRDefault="004D7AAD">
            <w:pPr>
              <w:widowControl w:val="0"/>
            </w:pPr>
          </w:p>
        </w:tc>
      </w:tr>
    </w:tbl>
    <w:p w:rsidR="004D7AAD" w:rsidRPr="004D7AAD" w:rsidRDefault="004D7AAD" w:rsidP="004D7AAD">
      <w:pPr>
        <w:widowControl w:val="0"/>
        <w:ind w:firstLine="709"/>
        <w:rPr>
          <w:b/>
          <w:sz w:val="28"/>
          <w:szCs w:val="28"/>
        </w:rPr>
      </w:pPr>
    </w:p>
    <w:p w:rsidR="004D7AAD" w:rsidRPr="004D7AAD" w:rsidRDefault="004D7AAD" w:rsidP="004D7AAD">
      <w:pPr>
        <w:widowControl w:val="0"/>
        <w:ind w:firstLine="709"/>
        <w:rPr>
          <w:sz w:val="28"/>
          <w:szCs w:val="28"/>
        </w:rPr>
      </w:pPr>
    </w:p>
    <w:p w:rsidR="00541243" w:rsidRDefault="00541243" w:rsidP="00541243">
      <w:pPr>
        <w:widowControl w:val="0"/>
        <w:ind w:firstLine="709"/>
        <w:rPr>
          <w:sz w:val="28"/>
          <w:szCs w:val="28"/>
        </w:rPr>
        <w:sectPr w:rsidR="00541243">
          <w:pgSz w:w="11906" w:h="16838"/>
          <w:pgMar w:top="1134" w:right="850" w:bottom="851" w:left="1701" w:header="708" w:footer="708" w:gutter="0"/>
          <w:cols w:space="720"/>
        </w:sectPr>
      </w:pPr>
    </w:p>
    <w:p w:rsidR="00541243" w:rsidRDefault="00541243" w:rsidP="00541243">
      <w:pPr>
        <w:rPr>
          <w:b/>
          <w:sz w:val="28"/>
          <w:szCs w:val="28"/>
        </w:rPr>
      </w:pPr>
      <w:r>
        <w:rPr>
          <w:b/>
          <w:sz w:val="28"/>
          <w:szCs w:val="28"/>
        </w:rPr>
        <w:t>Таблица 2.</w:t>
      </w:r>
      <w:r w:rsidR="0024071E">
        <w:rPr>
          <w:b/>
          <w:sz w:val="28"/>
          <w:szCs w:val="28"/>
        </w:rPr>
        <w:t>25</w:t>
      </w:r>
    </w:p>
    <w:p w:rsidR="00541243" w:rsidRPr="00541243" w:rsidRDefault="00541243" w:rsidP="00541243">
      <w:pPr>
        <w:rPr>
          <w:b/>
          <w:sz w:val="28"/>
          <w:szCs w:val="28"/>
        </w:rPr>
      </w:pPr>
      <w:r w:rsidRPr="00541243">
        <w:rPr>
          <w:b/>
          <w:sz w:val="28"/>
          <w:szCs w:val="28"/>
        </w:rPr>
        <w:t>Критерии и уровневые показатели сформированности экологической культуры подростка</w:t>
      </w:r>
    </w:p>
    <w:tbl>
      <w:tblPr>
        <w:tblStyle w:val="af6"/>
        <w:tblW w:w="0" w:type="auto"/>
        <w:tblLook w:val="04A0"/>
      </w:tblPr>
      <w:tblGrid>
        <w:gridCol w:w="2179"/>
        <w:gridCol w:w="2882"/>
        <w:gridCol w:w="3119"/>
        <w:gridCol w:w="3239"/>
        <w:gridCol w:w="3650"/>
      </w:tblGrid>
      <w:tr w:rsidR="004D7AAD" w:rsidRPr="004D7AAD" w:rsidTr="004D7AAD">
        <w:tc>
          <w:tcPr>
            <w:tcW w:w="0" w:type="auto"/>
            <w:vMerge w:val="restart"/>
            <w:shd w:val="clear" w:color="auto" w:fill="F2F2F2" w:themeFill="background1" w:themeFillShade="F2"/>
            <w:vAlign w:val="center"/>
          </w:tcPr>
          <w:p w:rsidR="00541243" w:rsidRPr="004D7AAD" w:rsidRDefault="00541243" w:rsidP="00541243">
            <w:pPr>
              <w:widowControl w:val="0"/>
              <w:jc w:val="center"/>
              <w:rPr>
                <w:b/>
              </w:rPr>
            </w:pPr>
            <w:r w:rsidRPr="004D7AAD">
              <w:rPr>
                <w:b/>
              </w:rPr>
              <w:t>Компоненты</w:t>
            </w:r>
          </w:p>
          <w:p w:rsidR="00541243" w:rsidRPr="004D7AAD" w:rsidRDefault="00541243" w:rsidP="00541243">
            <w:pPr>
              <w:widowControl w:val="0"/>
              <w:jc w:val="center"/>
              <w:rPr>
                <w:b/>
              </w:rPr>
            </w:pPr>
          </w:p>
        </w:tc>
        <w:tc>
          <w:tcPr>
            <w:tcW w:w="0" w:type="auto"/>
            <w:vMerge w:val="restart"/>
            <w:shd w:val="clear" w:color="auto" w:fill="F2F2F2" w:themeFill="background1" w:themeFillShade="F2"/>
            <w:vAlign w:val="center"/>
          </w:tcPr>
          <w:p w:rsidR="00541243" w:rsidRPr="004D7AAD" w:rsidRDefault="00541243" w:rsidP="00541243">
            <w:pPr>
              <w:widowControl w:val="0"/>
              <w:jc w:val="center"/>
              <w:rPr>
                <w:b/>
              </w:rPr>
            </w:pPr>
            <w:r w:rsidRPr="004D7AAD">
              <w:rPr>
                <w:b/>
              </w:rPr>
              <w:t>Критерии</w:t>
            </w:r>
          </w:p>
          <w:p w:rsidR="00541243" w:rsidRPr="004D7AAD" w:rsidRDefault="00541243" w:rsidP="00541243">
            <w:pPr>
              <w:widowControl w:val="0"/>
              <w:jc w:val="center"/>
              <w:rPr>
                <w:b/>
              </w:rPr>
            </w:pPr>
          </w:p>
        </w:tc>
        <w:tc>
          <w:tcPr>
            <w:tcW w:w="0" w:type="auto"/>
            <w:gridSpan w:val="3"/>
            <w:shd w:val="clear" w:color="auto" w:fill="F2F2F2" w:themeFill="background1" w:themeFillShade="F2"/>
            <w:vAlign w:val="center"/>
          </w:tcPr>
          <w:p w:rsidR="00541243" w:rsidRPr="004D7AAD" w:rsidRDefault="00541243" w:rsidP="00541243">
            <w:pPr>
              <w:widowControl w:val="0"/>
              <w:jc w:val="center"/>
              <w:rPr>
                <w:b/>
              </w:rPr>
            </w:pPr>
            <w:r w:rsidRPr="004D7AAD">
              <w:rPr>
                <w:b/>
              </w:rPr>
              <w:t>Уровни</w:t>
            </w:r>
          </w:p>
          <w:p w:rsidR="00541243" w:rsidRPr="004D7AAD" w:rsidRDefault="00541243" w:rsidP="00541243">
            <w:pPr>
              <w:widowControl w:val="0"/>
              <w:jc w:val="center"/>
              <w:rPr>
                <w:b/>
              </w:rPr>
            </w:pPr>
          </w:p>
        </w:tc>
      </w:tr>
      <w:tr w:rsidR="00541243" w:rsidRPr="004D7AAD" w:rsidTr="004D7AAD">
        <w:tc>
          <w:tcPr>
            <w:tcW w:w="0" w:type="auto"/>
            <w:vMerge/>
            <w:shd w:val="clear" w:color="auto" w:fill="F2F2F2" w:themeFill="background1" w:themeFillShade="F2"/>
            <w:vAlign w:val="center"/>
          </w:tcPr>
          <w:p w:rsidR="00541243" w:rsidRPr="004D7AAD" w:rsidRDefault="00541243" w:rsidP="00541243">
            <w:pPr>
              <w:widowControl w:val="0"/>
              <w:jc w:val="center"/>
              <w:rPr>
                <w:b/>
              </w:rPr>
            </w:pPr>
          </w:p>
        </w:tc>
        <w:tc>
          <w:tcPr>
            <w:tcW w:w="0" w:type="auto"/>
            <w:vMerge/>
            <w:shd w:val="clear" w:color="auto" w:fill="F2F2F2" w:themeFill="background1" w:themeFillShade="F2"/>
            <w:vAlign w:val="center"/>
          </w:tcPr>
          <w:p w:rsidR="00541243" w:rsidRPr="004D7AAD" w:rsidRDefault="00541243" w:rsidP="00541243">
            <w:pPr>
              <w:widowControl w:val="0"/>
              <w:jc w:val="center"/>
              <w:rPr>
                <w:b/>
              </w:rPr>
            </w:pPr>
          </w:p>
        </w:tc>
        <w:tc>
          <w:tcPr>
            <w:tcW w:w="0" w:type="auto"/>
            <w:shd w:val="clear" w:color="auto" w:fill="F2F2F2" w:themeFill="background1" w:themeFillShade="F2"/>
            <w:vAlign w:val="center"/>
          </w:tcPr>
          <w:p w:rsidR="00541243" w:rsidRPr="004D7AAD" w:rsidRDefault="00541243" w:rsidP="00541243">
            <w:pPr>
              <w:widowControl w:val="0"/>
              <w:jc w:val="center"/>
              <w:rPr>
                <w:b/>
              </w:rPr>
            </w:pPr>
            <w:r w:rsidRPr="004D7AAD">
              <w:rPr>
                <w:b/>
              </w:rPr>
              <w:t>Высокий</w:t>
            </w:r>
          </w:p>
          <w:p w:rsidR="00541243" w:rsidRPr="004D7AAD" w:rsidRDefault="00541243" w:rsidP="00541243">
            <w:pPr>
              <w:widowControl w:val="0"/>
              <w:jc w:val="center"/>
              <w:rPr>
                <w:b/>
              </w:rPr>
            </w:pPr>
          </w:p>
        </w:tc>
        <w:tc>
          <w:tcPr>
            <w:tcW w:w="0" w:type="auto"/>
            <w:shd w:val="clear" w:color="auto" w:fill="F2F2F2" w:themeFill="background1" w:themeFillShade="F2"/>
            <w:vAlign w:val="center"/>
          </w:tcPr>
          <w:p w:rsidR="00541243" w:rsidRPr="004D7AAD" w:rsidRDefault="00541243" w:rsidP="00541243">
            <w:pPr>
              <w:widowControl w:val="0"/>
              <w:jc w:val="center"/>
              <w:rPr>
                <w:b/>
              </w:rPr>
            </w:pPr>
            <w:r w:rsidRPr="004D7AAD">
              <w:rPr>
                <w:b/>
              </w:rPr>
              <w:t>Средний</w:t>
            </w:r>
          </w:p>
          <w:p w:rsidR="00541243" w:rsidRPr="004D7AAD" w:rsidRDefault="00541243" w:rsidP="00541243">
            <w:pPr>
              <w:widowControl w:val="0"/>
              <w:jc w:val="center"/>
              <w:rPr>
                <w:b/>
              </w:rPr>
            </w:pPr>
          </w:p>
        </w:tc>
        <w:tc>
          <w:tcPr>
            <w:tcW w:w="0" w:type="auto"/>
            <w:shd w:val="clear" w:color="auto" w:fill="F2F2F2" w:themeFill="background1" w:themeFillShade="F2"/>
            <w:vAlign w:val="center"/>
          </w:tcPr>
          <w:p w:rsidR="00541243" w:rsidRPr="004D7AAD" w:rsidRDefault="00541243" w:rsidP="00541243">
            <w:pPr>
              <w:widowControl w:val="0"/>
              <w:jc w:val="center"/>
              <w:rPr>
                <w:b/>
              </w:rPr>
            </w:pPr>
            <w:r w:rsidRPr="004D7AAD">
              <w:rPr>
                <w:b/>
              </w:rPr>
              <w:t>Низкий</w:t>
            </w:r>
          </w:p>
        </w:tc>
      </w:tr>
      <w:tr w:rsidR="00541243" w:rsidRPr="004D7AAD" w:rsidTr="004D7AAD">
        <w:tc>
          <w:tcPr>
            <w:tcW w:w="0" w:type="auto"/>
            <w:vAlign w:val="center"/>
          </w:tcPr>
          <w:p w:rsidR="00541243" w:rsidRPr="004D7AAD" w:rsidRDefault="00541243" w:rsidP="00541243">
            <w:pPr>
              <w:widowControl w:val="0"/>
              <w:rPr>
                <w:b/>
              </w:rPr>
            </w:pPr>
            <w:r w:rsidRPr="004D7AAD">
              <w:rPr>
                <w:b/>
              </w:rPr>
              <w:t>Когнитивный компонент</w:t>
            </w:r>
          </w:p>
          <w:p w:rsidR="00541243" w:rsidRPr="004D7AAD" w:rsidRDefault="00541243" w:rsidP="00541243">
            <w:pPr>
              <w:widowControl w:val="0"/>
              <w:rPr>
                <w:b/>
              </w:rPr>
            </w:pPr>
          </w:p>
        </w:tc>
        <w:tc>
          <w:tcPr>
            <w:tcW w:w="0" w:type="auto"/>
            <w:vAlign w:val="center"/>
          </w:tcPr>
          <w:p w:rsidR="00541243" w:rsidRPr="004D7AAD" w:rsidRDefault="00541243" w:rsidP="00541243">
            <w:pPr>
              <w:widowControl w:val="0"/>
            </w:pPr>
            <w:r w:rsidRPr="004D7AAD">
              <w:t>Интеллектуальный критерий: экологические, экономические, социальные знания о способах устойчивого развития</w:t>
            </w:r>
          </w:p>
        </w:tc>
        <w:tc>
          <w:tcPr>
            <w:tcW w:w="0" w:type="auto"/>
            <w:vAlign w:val="center"/>
          </w:tcPr>
          <w:p w:rsidR="00541243" w:rsidRPr="004D7AAD" w:rsidRDefault="00541243" w:rsidP="00541243">
            <w:pPr>
              <w:widowControl w:val="0"/>
            </w:pPr>
            <w:r w:rsidRPr="004D7AAD">
              <w:t>Глубокие, осознанные, системные знания, выделение причинно-следственных связей, свободное оперирование знаниями в нестандартных ситуациях</w:t>
            </w:r>
          </w:p>
          <w:p w:rsidR="00541243" w:rsidRPr="004D7AAD" w:rsidRDefault="00541243" w:rsidP="00541243">
            <w:pPr>
              <w:widowControl w:val="0"/>
            </w:pPr>
          </w:p>
        </w:tc>
        <w:tc>
          <w:tcPr>
            <w:tcW w:w="0" w:type="auto"/>
            <w:vAlign w:val="center"/>
          </w:tcPr>
          <w:p w:rsidR="00541243" w:rsidRPr="004D7AAD" w:rsidRDefault="00541243" w:rsidP="00541243">
            <w:pPr>
              <w:widowControl w:val="0"/>
            </w:pPr>
            <w:r w:rsidRPr="004D7AAD">
              <w:t>Недостаточно глубокие и прочные знания, выделение второстепенных признаков причинно-следственных связей, оперирование знаниями в стандартных ситуациях</w:t>
            </w:r>
          </w:p>
          <w:p w:rsidR="00541243" w:rsidRPr="004D7AAD" w:rsidRDefault="00541243" w:rsidP="00541243">
            <w:pPr>
              <w:widowControl w:val="0"/>
            </w:pPr>
          </w:p>
        </w:tc>
        <w:tc>
          <w:tcPr>
            <w:tcW w:w="0" w:type="auto"/>
            <w:vAlign w:val="center"/>
          </w:tcPr>
          <w:p w:rsidR="00541243" w:rsidRPr="004D7AAD" w:rsidRDefault="00541243" w:rsidP="00541243">
            <w:pPr>
              <w:widowControl w:val="0"/>
            </w:pPr>
            <w:r w:rsidRPr="004D7AAD">
              <w:t>Поверхностные знания, фрагментарная осведомленность, выделение внешних второстепенных признаков причинно-следственных связей, оперирование знаниями по образцу в стандартных ситуациях под руководством педагога</w:t>
            </w:r>
          </w:p>
        </w:tc>
      </w:tr>
      <w:tr w:rsidR="00541243" w:rsidRPr="004D7AAD" w:rsidTr="004D7AAD">
        <w:tc>
          <w:tcPr>
            <w:tcW w:w="0" w:type="auto"/>
            <w:vAlign w:val="center"/>
          </w:tcPr>
          <w:p w:rsidR="00541243" w:rsidRPr="004D7AAD" w:rsidRDefault="00541243" w:rsidP="00541243">
            <w:pPr>
              <w:widowControl w:val="0"/>
              <w:rPr>
                <w:b/>
              </w:rPr>
            </w:pPr>
            <w:r w:rsidRPr="004D7AAD">
              <w:rPr>
                <w:b/>
              </w:rPr>
              <w:t>Ценностно-смысловой компонент</w:t>
            </w:r>
          </w:p>
          <w:p w:rsidR="00541243" w:rsidRPr="004D7AAD" w:rsidRDefault="00541243" w:rsidP="00541243">
            <w:pPr>
              <w:widowControl w:val="0"/>
              <w:rPr>
                <w:b/>
              </w:rPr>
            </w:pPr>
          </w:p>
        </w:tc>
        <w:tc>
          <w:tcPr>
            <w:tcW w:w="0" w:type="auto"/>
            <w:vAlign w:val="center"/>
          </w:tcPr>
          <w:p w:rsidR="00541243" w:rsidRPr="004D7AAD" w:rsidRDefault="00541243" w:rsidP="00541243">
            <w:pPr>
              <w:widowControl w:val="0"/>
            </w:pPr>
            <w:r w:rsidRPr="004D7AAD">
              <w:t>Аксиологический критерий: присвоение ценности жизни, природы, человека, здоровья, гармонии красоты</w:t>
            </w:r>
          </w:p>
        </w:tc>
        <w:tc>
          <w:tcPr>
            <w:tcW w:w="0" w:type="auto"/>
            <w:vAlign w:val="center"/>
          </w:tcPr>
          <w:p w:rsidR="00541243" w:rsidRPr="004D7AAD" w:rsidRDefault="00541243" w:rsidP="00541243">
            <w:pPr>
              <w:widowControl w:val="0"/>
            </w:pPr>
            <w:r w:rsidRPr="004D7AAD">
              <w:t>Осознает отношения как гармонию человека и природы, понимает и принимает экокультурные ценности, сотрудничество в форме «волевого соучастия»</w:t>
            </w:r>
          </w:p>
        </w:tc>
        <w:tc>
          <w:tcPr>
            <w:tcW w:w="0" w:type="auto"/>
            <w:vAlign w:val="center"/>
          </w:tcPr>
          <w:p w:rsidR="00541243" w:rsidRPr="004D7AAD" w:rsidRDefault="00541243" w:rsidP="00541243">
            <w:pPr>
              <w:widowControl w:val="0"/>
            </w:pPr>
            <w:r w:rsidRPr="004D7AAD">
              <w:t>Доминирует осознание отношения как покровителя природы, сочетание экокультурных и прагматических ценностей, сотрудничество в форме «когнитивного соучастия»</w:t>
            </w:r>
          </w:p>
          <w:p w:rsidR="00541243" w:rsidRPr="004D7AAD" w:rsidRDefault="00541243" w:rsidP="00541243">
            <w:pPr>
              <w:widowControl w:val="0"/>
            </w:pPr>
          </w:p>
        </w:tc>
        <w:tc>
          <w:tcPr>
            <w:tcW w:w="0" w:type="auto"/>
            <w:vAlign w:val="center"/>
          </w:tcPr>
          <w:p w:rsidR="00541243" w:rsidRPr="004D7AAD" w:rsidRDefault="00541243" w:rsidP="00541243">
            <w:pPr>
              <w:widowControl w:val="0"/>
            </w:pPr>
            <w:r w:rsidRPr="004D7AAD">
              <w:t>Осознание потребительского отношения к природе, прагматические ценностные ориентации, сотрудничество с объектами природы эпизодическое в форме «когнитивного соучастия»</w:t>
            </w:r>
          </w:p>
        </w:tc>
      </w:tr>
      <w:tr w:rsidR="00541243" w:rsidRPr="004D7AAD" w:rsidTr="004D7AAD">
        <w:tc>
          <w:tcPr>
            <w:tcW w:w="0" w:type="auto"/>
            <w:vAlign w:val="center"/>
          </w:tcPr>
          <w:p w:rsidR="00541243" w:rsidRPr="004D7AAD" w:rsidRDefault="00541243" w:rsidP="00541243">
            <w:pPr>
              <w:widowControl w:val="0"/>
              <w:rPr>
                <w:b/>
              </w:rPr>
            </w:pPr>
            <w:r w:rsidRPr="004D7AAD">
              <w:rPr>
                <w:b/>
              </w:rPr>
              <w:t>Деятельностный компонент</w:t>
            </w:r>
          </w:p>
          <w:p w:rsidR="00541243" w:rsidRPr="004D7AAD" w:rsidRDefault="00541243" w:rsidP="00541243">
            <w:pPr>
              <w:widowControl w:val="0"/>
            </w:pPr>
          </w:p>
        </w:tc>
        <w:tc>
          <w:tcPr>
            <w:tcW w:w="0" w:type="auto"/>
            <w:vAlign w:val="center"/>
          </w:tcPr>
          <w:p w:rsidR="00541243" w:rsidRPr="004D7AAD" w:rsidRDefault="00541243" w:rsidP="00541243">
            <w:pPr>
              <w:widowControl w:val="0"/>
            </w:pPr>
            <w:r w:rsidRPr="004D7AAD">
              <w:t>Практический критерий: учебно-исследовательские, рефлексивно-оценочные и проектно-созидательные действия</w:t>
            </w:r>
          </w:p>
        </w:tc>
        <w:tc>
          <w:tcPr>
            <w:tcW w:w="0" w:type="auto"/>
            <w:vAlign w:val="center"/>
          </w:tcPr>
          <w:p w:rsidR="00541243" w:rsidRPr="004D7AAD" w:rsidRDefault="00541243" w:rsidP="00541243">
            <w:pPr>
              <w:widowControl w:val="0"/>
            </w:pPr>
            <w:r w:rsidRPr="004D7AAD">
              <w:t>Творческий характер проявления действий, высокая степень самостоятельности</w:t>
            </w:r>
          </w:p>
          <w:p w:rsidR="00541243" w:rsidRPr="004D7AAD" w:rsidRDefault="00541243" w:rsidP="00541243">
            <w:pPr>
              <w:widowControl w:val="0"/>
            </w:pPr>
          </w:p>
        </w:tc>
        <w:tc>
          <w:tcPr>
            <w:tcW w:w="0" w:type="auto"/>
            <w:vAlign w:val="center"/>
          </w:tcPr>
          <w:p w:rsidR="00541243" w:rsidRPr="004D7AAD" w:rsidRDefault="00541243" w:rsidP="00541243">
            <w:pPr>
              <w:widowControl w:val="0"/>
            </w:pPr>
            <w:r w:rsidRPr="004D7AAD">
              <w:t>Продуктивный характер проявления действий, средняя степень самостоятельности</w:t>
            </w:r>
          </w:p>
          <w:p w:rsidR="00541243" w:rsidRPr="004D7AAD" w:rsidRDefault="00541243" w:rsidP="00541243">
            <w:pPr>
              <w:widowControl w:val="0"/>
            </w:pPr>
          </w:p>
        </w:tc>
        <w:tc>
          <w:tcPr>
            <w:tcW w:w="0" w:type="auto"/>
            <w:vAlign w:val="center"/>
          </w:tcPr>
          <w:p w:rsidR="00541243" w:rsidRPr="004D7AAD" w:rsidRDefault="00541243" w:rsidP="00541243">
            <w:pPr>
              <w:widowControl w:val="0"/>
            </w:pPr>
            <w:r w:rsidRPr="004D7AAD">
              <w:t>Репродуктивный характер проявления действий, низкая степень самостоятельности</w:t>
            </w:r>
          </w:p>
        </w:tc>
      </w:tr>
    </w:tbl>
    <w:p w:rsidR="00541243" w:rsidRDefault="00541243" w:rsidP="00541243">
      <w:pPr>
        <w:widowControl w:val="0"/>
        <w:ind w:firstLine="709"/>
        <w:rPr>
          <w:sz w:val="28"/>
          <w:szCs w:val="28"/>
        </w:rPr>
        <w:sectPr w:rsidR="00541243" w:rsidSect="00541243">
          <w:pgSz w:w="16838" w:h="11906" w:orient="landscape"/>
          <w:pgMar w:top="1701" w:right="1134" w:bottom="851" w:left="851" w:header="709" w:footer="709" w:gutter="0"/>
          <w:cols w:space="720"/>
        </w:sectPr>
      </w:pPr>
    </w:p>
    <w:p w:rsidR="00936B33" w:rsidRPr="00936B33" w:rsidRDefault="00936B33" w:rsidP="00936B33">
      <w:pPr>
        <w:pStyle w:val="5d"/>
      </w:pPr>
      <w:bookmarkStart w:id="456" w:name="_Toc410654060"/>
      <w:bookmarkStart w:id="457" w:name="_Toc284662829"/>
      <w:bookmarkStart w:id="458" w:name="_Toc284663456"/>
      <w:bookmarkStart w:id="459" w:name="_Toc414553267"/>
      <w:bookmarkStart w:id="460" w:name="_Toc471731732"/>
      <w:bookmarkStart w:id="461" w:name="_Toc409691726"/>
      <w:bookmarkStart w:id="462" w:name="_Toc472845256"/>
      <w:bookmarkEnd w:id="450"/>
      <w:bookmarkEnd w:id="451"/>
      <w:bookmarkEnd w:id="452"/>
      <w:r w:rsidRPr="00936B33">
        <w:t>2.3.8. Описание деятельности организации, осуществляющей образовательную деятельность, в области непрерывного экологического</w:t>
      </w:r>
      <w:bookmarkStart w:id="463" w:name="_Toc410654061"/>
      <w:bookmarkStart w:id="464" w:name="_Toc410703060"/>
      <w:bookmarkStart w:id="465" w:name="_Toc414553268"/>
      <w:bookmarkEnd w:id="456"/>
      <w:bookmarkEnd w:id="457"/>
      <w:bookmarkEnd w:id="458"/>
      <w:bookmarkEnd w:id="459"/>
      <w:r w:rsidRPr="00936B33">
        <w:t>здоровьесберегающего образования обучающихся</w:t>
      </w:r>
      <w:bookmarkEnd w:id="460"/>
      <w:bookmarkEnd w:id="461"/>
      <w:bookmarkEnd w:id="462"/>
      <w:bookmarkEnd w:id="463"/>
      <w:bookmarkEnd w:id="464"/>
      <w:bookmarkEnd w:id="465"/>
    </w:p>
    <w:p w:rsidR="00936B33" w:rsidRDefault="00936B33" w:rsidP="00936B33">
      <w:pPr>
        <w:ind w:firstLine="709"/>
        <w:rPr>
          <w:rFonts w:eastAsiaTheme="minorEastAsia" w:cstheme="minorBidi"/>
          <w:szCs w:val="28"/>
        </w:rPr>
      </w:pPr>
      <w:r>
        <w:rPr>
          <w:sz w:val="28"/>
          <w:szCs w:val="28"/>
        </w:rPr>
        <w:t xml:space="preserve">Формирование осознанного отношения к собственному здоровью, устойчивых представлений о здоровье и здоровом образе жизни; факторах, оказывающих позитивное и негативное влияние на здоровье; формирование личных убеждений, качеств и привычек, способствующих снижению риска здоровью в повседневной жизни, включает несколько комплексов мероприятий. </w:t>
      </w:r>
    </w:p>
    <w:p w:rsidR="00936B33" w:rsidRDefault="00936B33" w:rsidP="00936B33">
      <w:pPr>
        <w:ind w:firstLine="709"/>
        <w:rPr>
          <w:sz w:val="28"/>
          <w:szCs w:val="28"/>
        </w:rPr>
      </w:pPr>
      <w:r>
        <w:rPr>
          <w:b/>
          <w:sz w:val="28"/>
          <w:szCs w:val="28"/>
        </w:rPr>
        <w:t>Первый комплекс мероприятий</w:t>
      </w:r>
      <w:r>
        <w:rPr>
          <w:sz w:val="28"/>
          <w:szCs w:val="28"/>
        </w:rPr>
        <w:t xml:space="preserve"> формирует у обучающихся: способность составлять рациональный режим дня и отдыха; следовать рациональному режиму дня и отдыха на основе знаний о динамике работоспособности, утомляемости, напряженности разных видов деятельности; выбирать оптимальный режим дня с учетом учебных и внеучебных нагрузок; умение планировать и рационально распределять учебные нагрузки и отдых в период подготовки к экзаменам; знание и умение эффективно использовать индивидуальные особенности работоспособности; знание основ профилактики переутомления и перенапряжения. </w:t>
      </w:r>
    </w:p>
    <w:p w:rsidR="00936B33" w:rsidRDefault="00936B33" w:rsidP="00936B33">
      <w:pPr>
        <w:ind w:firstLine="709"/>
        <w:rPr>
          <w:sz w:val="28"/>
          <w:szCs w:val="28"/>
        </w:rPr>
      </w:pPr>
      <w:r>
        <w:rPr>
          <w:b/>
          <w:sz w:val="28"/>
          <w:szCs w:val="28"/>
        </w:rPr>
        <w:t>Второй комплекс</w:t>
      </w:r>
      <w:r>
        <w:rPr>
          <w:sz w:val="28"/>
          <w:szCs w:val="28"/>
        </w:rPr>
        <w:t xml:space="preserve"> мероприятий формирует у обучающихся: представление о необходимой и достаточной двигательной активности, элементах и правилах закаливания, выбор соответствующих возрасту физических нагрузок и их видов; представление о рисках для здоровья неадекватных нагрузок и использования биостимуляторов; потребность в двигательной активности и ежедневных занятиях физической культурой; умение осознанно выбирать индивидуальные программы двигательной активности, включающие малые виды физкультуры (зарядка) и регулярные занятия спортом. Для реализации этого комплекса необходима интеграция с курсом физической культуры. </w:t>
      </w:r>
    </w:p>
    <w:p w:rsidR="00936B33" w:rsidRDefault="00936B33" w:rsidP="00936B33">
      <w:pPr>
        <w:ind w:firstLine="709"/>
        <w:rPr>
          <w:sz w:val="28"/>
          <w:szCs w:val="28"/>
        </w:rPr>
      </w:pPr>
      <w:r>
        <w:rPr>
          <w:b/>
          <w:sz w:val="28"/>
          <w:szCs w:val="28"/>
        </w:rPr>
        <w:t>Третий комплекс</w:t>
      </w:r>
      <w:r>
        <w:rPr>
          <w:sz w:val="28"/>
          <w:szCs w:val="28"/>
        </w:rPr>
        <w:t xml:space="preserve"> мероприятий формирует у обучающихся: навыки оценки собственного функционального состояния (напряжения, утомления, переутомления) по субъективным показателям (пульс, дыхание, состояние кожных покровов) с учетом собственных индивидуальных особенностей; навыки работы в условиях стрессовых ситуаций; владение элементами саморегуляции для снятия эмоционального и физического напряжения; навыки самоконтроля за собственным состоянием, чувствами в стрессовых ситуациях; представления о влиянии позитивных и негативных эмоций на здоровье, факторах, их вызывающих, и условиях снижения риска негативных влияний; навыки эмоциональной разгрузки и их использование в повседневной жизни; навыки управления своим эмоциональным состоянием и поведением. В результате реализации данного комплекса обучающиеся получают представления о возможностях управления своим физическим и психологическим состоянием без использования медикаментозных и тонизирующих средств. </w:t>
      </w:r>
    </w:p>
    <w:p w:rsidR="00936B33" w:rsidRDefault="00936B33" w:rsidP="00936B33">
      <w:pPr>
        <w:ind w:firstLine="709"/>
        <w:rPr>
          <w:sz w:val="28"/>
          <w:szCs w:val="28"/>
        </w:rPr>
      </w:pPr>
      <w:r>
        <w:rPr>
          <w:b/>
          <w:sz w:val="28"/>
          <w:szCs w:val="28"/>
        </w:rPr>
        <w:t>Четвертый комплекс</w:t>
      </w:r>
      <w:r>
        <w:rPr>
          <w:sz w:val="28"/>
          <w:szCs w:val="28"/>
        </w:rPr>
        <w:t xml:space="preserve"> мероприятий формирует у обучающихся: представление о рациональном питании как важной составляющей части здорового образа жизни; знания о правилах питания, направленных на сохранение и укрепление здоровья; готовность соблюдать правила рационального питания; знание правил этикета, связанных с питанием, осознание того, что навыки этикета являются неотъемлемой частью общей культуры личности; представление о социокультурных аспектах питания, его связи с культурой и историей народа; интерес к народным традициям, связанным с питанием и здоровьем, расширение знаний об истории и традициях своего народа; чувство уважения к культуре своего народа, культуре и традициям других народов. В результате реализации данного модуля обучающиеся должны быть способны самостоятельно оценивать и контролировать свой рацион питания с точки зрения его адекватности и соответствия образу жизни (учебной и внеучебной нагрузке). </w:t>
      </w:r>
    </w:p>
    <w:p w:rsidR="00936B33" w:rsidRDefault="00936B33" w:rsidP="00936B33">
      <w:pPr>
        <w:ind w:firstLine="709"/>
        <w:rPr>
          <w:sz w:val="28"/>
          <w:szCs w:val="28"/>
        </w:rPr>
      </w:pPr>
      <w:r>
        <w:rPr>
          <w:b/>
          <w:sz w:val="28"/>
          <w:szCs w:val="28"/>
        </w:rPr>
        <w:t>Пятый комплекс</w:t>
      </w:r>
      <w:r>
        <w:rPr>
          <w:sz w:val="28"/>
          <w:szCs w:val="28"/>
        </w:rPr>
        <w:t xml:space="preserve"> мероприятий обеспечивает профилактику разного рода зависимостей: развитие представлений подростков о ценности здоровья, важности и необходимости бережного отношения к нему; расширение знаний обучающихся о правилах здорового образа жизни, воспитание готовности соблюдать эти правила; формирование адекватной самооценки, развитие навыков регуляции своего поведения, эмоционального состояния; формирование умений оценивать ситуацию и противостоять негативному давлению со стороны окружающих; формирование представлений о наркотизации как поведении, опасном для здоровья, о неизбежных негативных последствиях наркотизации для творческих, интеллектуальных способностей человека, возможности самореализации, достижения социального успеха; вовлечение подростков в социально значимую деятельность, позволяющую им реализовать потребность в признании окружающих, проявить свои лучшие качества и способности; ознакомление подростков с разнообразными формами проведения досуга; формирование умений рационально проводить свободное время (время отдыха) на основе анализа своего режима; развитие способности контролировать время, проведенное за компьютером. </w:t>
      </w:r>
    </w:p>
    <w:p w:rsidR="00936B33" w:rsidRDefault="00936B33" w:rsidP="00936B33">
      <w:pPr>
        <w:ind w:firstLine="709"/>
        <w:rPr>
          <w:sz w:val="28"/>
        </w:rPr>
      </w:pPr>
      <w:r>
        <w:rPr>
          <w:sz w:val="28"/>
        </w:rPr>
        <w:t xml:space="preserve">Экологическая здоровьесберегающая деятельность МОБУ СОШ №1   на ступени основного общего образования представлена в виде </w:t>
      </w:r>
      <w:r w:rsidR="00A563AC">
        <w:rPr>
          <w:sz w:val="28"/>
        </w:rPr>
        <w:t xml:space="preserve">шести </w:t>
      </w:r>
      <w:r>
        <w:rPr>
          <w:sz w:val="28"/>
        </w:rPr>
        <w:t>взаимосвязанных блоков и способствует формированию у обучающихся экологической культуры, ценностного отношения к жизни во всех ее проявлениях, здоровью, качеству окружающей среды, умений вести здоровый и безопасный образ жизни</w:t>
      </w:r>
      <w:r w:rsidR="002F36EB">
        <w:rPr>
          <w:sz w:val="28"/>
        </w:rPr>
        <w:t xml:space="preserve"> (табл.2.2</w:t>
      </w:r>
      <w:r w:rsidR="0024071E">
        <w:rPr>
          <w:sz w:val="28"/>
        </w:rPr>
        <w:t>6</w:t>
      </w:r>
      <w:r w:rsidR="002F36EB">
        <w:rPr>
          <w:sz w:val="28"/>
        </w:rPr>
        <w:t>)</w:t>
      </w:r>
      <w:r>
        <w:rPr>
          <w:sz w:val="28"/>
        </w:rPr>
        <w:t>.</w:t>
      </w:r>
    </w:p>
    <w:p w:rsidR="002F36EB" w:rsidRDefault="002F36EB" w:rsidP="002F36EB">
      <w:pPr>
        <w:pStyle w:val="ad"/>
        <w:spacing w:line="240" w:lineRule="auto"/>
        <w:rPr>
          <w:b/>
          <w:sz w:val="28"/>
          <w:szCs w:val="28"/>
        </w:rPr>
      </w:pPr>
      <w:r>
        <w:rPr>
          <w:b/>
          <w:sz w:val="28"/>
          <w:szCs w:val="28"/>
        </w:rPr>
        <w:t>Таблица 2.2</w:t>
      </w:r>
      <w:r w:rsidR="0024071E">
        <w:rPr>
          <w:b/>
          <w:sz w:val="28"/>
          <w:szCs w:val="28"/>
        </w:rPr>
        <w:t>6</w:t>
      </w:r>
    </w:p>
    <w:p w:rsidR="00D64A48" w:rsidRPr="00D64A48" w:rsidRDefault="00D64A48" w:rsidP="008B6494">
      <w:pPr>
        <w:jc w:val="center"/>
        <w:rPr>
          <w:b/>
          <w:sz w:val="28"/>
          <w:szCs w:val="28"/>
        </w:rPr>
      </w:pPr>
      <w:r w:rsidRPr="00D64A48">
        <w:rPr>
          <w:b/>
          <w:sz w:val="28"/>
        </w:rPr>
        <w:t xml:space="preserve">Экологическая </w:t>
      </w:r>
      <w:r w:rsidR="005F6D92">
        <w:rPr>
          <w:b/>
          <w:sz w:val="28"/>
        </w:rPr>
        <w:t xml:space="preserve">и </w:t>
      </w:r>
      <w:r w:rsidRPr="00D64A48">
        <w:rPr>
          <w:b/>
          <w:sz w:val="28"/>
        </w:rPr>
        <w:t>здоровьесберегающая деятельность</w:t>
      </w:r>
    </w:p>
    <w:tbl>
      <w:tblPr>
        <w:tblW w:w="0" w:type="auto"/>
        <w:tblLook w:val="04A0"/>
      </w:tblPr>
      <w:tblGrid>
        <w:gridCol w:w="715"/>
        <w:gridCol w:w="5868"/>
        <w:gridCol w:w="2988"/>
      </w:tblGrid>
      <w:tr w:rsidR="00936B33" w:rsidRPr="002F36EB" w:rsidTr="002F36EB">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hideMark/>
          </w:tcPr>
          <w:p w:rsidR="00936B33" w:rsidRPr="002F36EB" w:rsidRDefault="00936B33" w:rsidP="00335CE2">
            <w:pPr>
              <w:jc w:val="center"/>
              <w:rPr>
                <w:b/>
              </w:rPr>
            </w:pPr>
            <w:r w:rsidRPr="002F36EB">
              <w:rPr>
                <w:b/>
                <w:szCs w:val="20"/>
              </w:rPr>
              <w:t>№ п/п</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hideMark/>
          </w:tcPr>
          <w:p w:rsidR="00936B33" w:rsidRPr="002F36EB" w:rsidRDefault="00936B33" w:rsidP="00335CE2">
            <w:pPr>
              <w:jc w:val="center"/>
              <w:rPr>
                <w:b/>
              </w:rPr>
            </w:pPr>
            <w:r w:rsidRPr="002F36EB">
              <w:rPr>
                <w:b/>
                <w:szCs w:val="20"/>
              </w:rPr>
              <w:t>Название. Содержание.</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hideMark/>
          </w:tcPr>
          <w:p w:rsidR="00936B33" w:rsidRPr="002F36EB" w:rsidRDefault="00936B33" w:rsidP="00335CE2">
            <w:pPr>
              <w:jc w:val="center"/>
              <w:rPr>
                <w:b/>
              </w:rPr>
            </w:pPr>
            <w:r w:rsidRPr="002F36EB">
              <w:rPr>
                <w:b/>
                <w:szCs w:val="20"/>
              </w:rPr>
              <w:t>Ответственные</w:t>
            </w:r>
          </w:p>
        </w:tc>
      </w:tr>
      <w:tr w:rsidR="00936B33" w:rsidTr="002F36EB">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6B33" w:rsidRDefault="00936B33" w:rsidP="00335CE2">
            <w:r>
              <w:rPr>
                <w:szCs w:val="20"/>
              </w:rPr>
              <w:t>1 блок</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6B33" w:rsidRPr="002F36EB" w:rsidRDefault="00936B33" w:rsidP="00335CE2">
            <w:pPr>
              <w:rPr>
                <w:b/>
                <w:szCs w:val="20"/>
                <w:lang w:eastAsia="ru-RU"/>
              </w:rPr>
            </w:pPr>
            <w:r w:rsidRPr="002F36EB">
              <w:rPr>
                <w:b/>
                <w:szCs w:val="20"/>
              </w:rPr>
              <w:t>Экологически безопасная здоровьесберегающая инфраструктура образовательного учреждения включает:</w:t>
            </w:r>
          </w:p>
          <w:p w:rsidR="00936B33" w:rsidRDefault="00936B33" w:rsidP="00335CE2">
            <w:pPr>
              <w:rPr>
                <w:szCs w:val="20"/>
              </w:rPr>
            </w:pPr>
            <w:r>
              <w:rPr>
                <w:szCs w:val="20"/>
              </w:rPr>
              <w:t>• соответствие состояния и содержания здания и помещений школы санитарным и гигиеническим нормам, нормам пожарной безопасности, требованиям охраны здоровья и охраны труда обучающихся и работников образования;</w:t>
            </w:r>
          </w:p>
          <w:p w:rsidR="00936B33" w:rsidRDefault="00936B33" w:rsidP="00335CE2">
            <w:pPr>
              <w:rPr>
                <w:szCs w:val="20"/>
              </w:rPr>
            </w:pPr>
            <w:r>
              <w:rPr>
                <w:szCs w:val="20"/>
              </w:rPr>
              <w:t>• наличие и необходимое оснащение помещений для питания обучающихся, а также для хранения и приготовления пищи;</w:t>
            </w:r>
          </w:p>
          <w:p w:rsidR="00936B33" w:rsidRDefault="00936B33" w:rsidP="00335CE2">
            <w:pPr>
              <w:rPr>
                <w:szCs w:val="20"/>
              </w:rPr>
            </w:pPr>
            <w:r>
              <w:rPr>
                <w:szCs w:val="20"/>
              </w:rPr>
              <w:t>• организацию качественного горячего питания обучающихся, в том числе горячих завтраков;</w:t>
            </w:r>
          </w:p>
          <w:p w:rsidR="00936B33" w:rsidRDefault="00936B33" w:rsidP="00335CE2">
            <w:pPr>
              <w:rPr>
                <w:szCs w:val="20"/>
              </w:rPr>
            </w:pPr>
            <w:r>
              <w:rPr>
                <w:szCs w:val="20"/>
              </w:rPr>
              <w:t>• оснащенность кабинетов, физкультурного зала, спортплощадок необходимым игровым и спортивным оборудованием и инвентарем;</w:t>
            </w:r>
          </w:p>
          <w:p w:rsidR="00936B33" w:rsidRDefault="00936B33" w:rsidP="00335CE2">
            <w:pPr>
              <w:rPr>
                <w:szCs w:val="20"/>
              </w:rPr>
            </w:pPr>
            <w:r>
              <w:rPr>
                <w:szCs w:val="20"/>
              </w:rPr>
              <w:t>• наличие помещений для медицинского персонала</w:t>
            </w:r>
          </w:p>
          <w:p w:rsidR="00936B33" w:rsidRDefault="00936B33" w:rsidP="00335CE2">
            <w:pPr>
              <w:rPr>
                <w:szCs w:val="20"/>
              </w:rPr>
            </w:pPr>
            <w:r>
              <w:rPr>
                <w:szCs w:val="20"/>
              </w:rPr>
              <w:t>• наличие необходимого (в расчете на количество обучающихся) и квалифицированного состава специалистов, обеспечивающих работу с обучающимися (логопеды, учителя физической культуры, психолог, медицинские работники);</w:t>
            </w:r>
          </w:p>
          <w:p w:rsidR="00936B33" w:rsidRDefault="00936B33" w:rsidP="00335CE2">
            <w:pPr>
              <w:rPr>
                <w:szCs w:val="22"/>
              </w:rPr>
            </w:pPr>
            <w:r>
              <w:rPr>
                <w:szCs w:val="20"/>
              </w:rPr>
              <w:t>• наличие пришкольной площадки, кабинета для экологического образования.</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6B33" w:rsidRDefault="00936B33" w:rsidP="00335CE2">
            <w:r>
              <w:rPr>
                <w:szCs w:val="20"/>
              </w:rPr>
              <w:t>Администрация школы</w:t>
            </w:r>
          </w:p>
        </w:tc>
      </w:tr>
      <w:tr w:rsidR="00936B33" w:rsidTr="002F36EB">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6B33" w:rsidRDefault="00936B33" w:rsidP="00335CE2">
            <w:r>
              <w:rPr>
                <w:szCs w:val="20"/>
              </w:rPr>
              <w:t>2 блок</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6B33" w:rsidRDefault="00936B33" w:rsidP="00335CE2">
            <w:pPr>
              <w:rPr>
                <w:szCs w:val="20"/>
                <w:lang w:eastAsia="ru-RU"/>
              </w:rPr>
            </w:pPr>
            <w:r>
              <w:rPr>
                <w:b/>
                <w:szCs w:val="20"/>
              </w:rPr>
              <w:t>Рациональная организация учебной и внеучебной деятельности обучающихся</w:t>
            </w:r>
            <w:r>
              <w:rPr>
                <w:szCs w:val="20"/>
              </w:rPr>
              <w:t xml:space="preserve"> направлена на повышение эффективности учебного процесса, предупреждение чрезмерного функционального напряжения и утомления, создание условий для снятия перегрузки, чередования труда и отдыха обучающихся и включает:</w:t>
            </w:r>
          </w:p>
          <w:p w:rsidR="00936B33" w:rsidRDefault="00936B33" w:rsidP="00335CE2">
            <w:pPr>
              <w:rPr>
                <w:szCs w:val="20"/>
              </w:rPr>
            </w:pPr>
            <w:r>
              <w:rPr>
                <w:szCs w:val="20"/>
              </w:rPr>
              <w:t>• соблюдение гигиенических норм и требований к организации и объему учебной и вне учебной нагрузки (выполнение домашних заданий, занятия в кружках и спортивных секциях) обучающихся на всех этапах обучения;</w:t>
            </w:r>
          </w:p>
          <w:p w:rsidR="00936B33" w:rsidRDefault="00936B33" w:rsidP="00335CE2">
            <w:pPr>
              <w:rPr>
                <w:szCs w:val="20"/>
              </w:rPr>
            </w:pPr>
            <w:r>
              <w:rPr>
                <w:szCs w:val="20"/>
              </w:rPr>
              <w:t>• использование методов и методик обучения, адекватных возрастным возможностям и особенностям обучающихся (использование методик, прошедших апробацию);</w:t>
            </w:r>
          </w:p>
          <w:p w:rsidR="00936B33" w:rsidRDefault="00936B33" w:rsidP="00335CE2">
            <w:pPr>
              <w:rPr>
                <w:szCs w:val="20"/>
              </w:rPr>
            </w:pPr>
            <w:r>
              <w:rPr>
                <w:szCs w:val="20"/>
              </w:rPr>
              <w:t>• обучение обучающихся вариантам рациональных способов и приемов работы с учебной информацией и организации учебного труда;</w:t>
            </w:r>
          </w:p>
          <w:p w:rsidR="00936B33" w:rsidRDefault="00936B33" w:rsidP="00335CE2">
            <w:pPr>
              <w:rPr>
                <w:szCs w:val="20"/>
              </w:rPr>
            </w:pPr>
            <w:r>
              <w:rPr>
                <w:szCs w:val="20"/>
              </w:rPr>
              <w:t>• введение любых инноваций в учебный процесс только под контролем специалистов;</w:t>
            </w:r>
          </w:p>
          <w:p w:rsidR="00936B33" w:rsidRDefault="00936B33" w:rsidP="00335CE2">
            <w:pPr>
              <w:rPr>
                <w:szCs w:val="20"/>
              </w:rPr>
            </w:pPr>
            <w:r>
              <w:rPr>
                <w:szCs w:val="20"/>
              </w:rPr>
              <w:t>• строгое соблюдение всех требований к использованию технических средств обучения, в том числе компьютеров и аудиовизуальных средств;</w:t>
            </w:r>
          </w:p>
          <w:p w:rsidR="00936B33" w:rsidRDefault="00936B33" w:rsidP="00335CE2">
            <w:pPr>
              <w:rPr>
                <w:szCs w:val="20"/>
              </w:rPr>
            </w:pPr>
            <w:r>
              <w:rPr>
                <w:szCs w:val="20"/>
              </w:rPr>
              <w:t>• индивидуализацию обучения (учет индивидуальных особенностей развития: темпа развития и темпа деятельности), работу по индивидуальным программам основного общего образования;</w:t>
            </w:r>
          </w:p>
          <w:p w:rsidR="00936B33" w:rsidRDefault="00936B33" w:rsidP="00335CE2">
            <w:pPr>
              <w:rPr>
                <w:szCs w:val="22"/>
              </w:rPr>
            </w:pPr>
            <w:r>
              <w:rPr>
                <w:szCs w:val="20"/>
              </w:rPr>
              <w:t>• рациональную и соответствующую требованиям организацию уроков физической культуры и занятий активно-двигательного характера в основной школе.</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6B33" w:rsidRDefault="00936B33" w:rsidP="00335CE2">
            <w:r>
              <w:rPr>
                <w:szCs w:val="20"/>
              </w:rPr>
              <w:t>Администрация школы, учителя, классные руководители</w:t>
            </w:r>
          </w:p>
        </w:tc>
      </w:tr>
      <w:tr w:rsidR="00936B33" w:rsidTr="002F36EB">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6B33" w:rsidRDefault="00936B33" w:rsidP="00335CE2">
            <w:r>
              <w:rPr>
                <w:szCs w:val="20"/>
              </w:rPr>
              <w:t>3 блок</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36B33" w:rsidRDefault="00936B33" w:rsidP="00335CE2">
            <w:pPr>
              <w:rPr>
                <w:szCs w:val="20"/>
                <w:lang w:eastAsia="ru-RU"/>
              </w:rPr>
            </w:pPr>
            <w:r>
              <w:rPr>
                <w:b/>
                <w:szCs w:val="20"/>
              </w:rPr>
              <w:t>Эффективная организация физкультурно- оздоровительной работы</w:t>
            </w:r>
            <w:r>
              <w:rPr>
                <w:szCs w:val="20"/>
              </w:rPr>
              <w:t>, направленная на обеспечение рациональной организации двигательного режима, нормального физического развития и двигательной подготовленности обучающихся всех возрастов, повышение адаптивных возможностей организма, сохранение и укрепление здоровья обучающихся и формирование культуры здоровья, включает:</w:t>
            </w:r>
          </w:p>
          <w:p w:rsidR="00936B33" w:rsidRDefault="00936B33" w:rsidP="00335CE2">
            <w:pPr>
              <w:rPr>
                <w:szCs w:val="20"/>
              </w:rPr>
            </w:pPr>
            <w:r>
              <w:rPr>
                <w:szCs w:val="20"/>
              </w:rPr>
              <w:t xml:space="preserve">• полноценную и эффективную работу с обучающимися с ограниченными возможностями здоровья, инвалидами, а также с обучающимися всех групп здоровья (на уроках физкультуры, в секциях и т. п.); </w:t>
            </w:r>
          </w:p>
          <w:p w:rsidR="00936B33" w:rsidRDefault="00936B33" w:rsidP="00335CE2">
            <w:pPr>
              <w:rPr>
                <w:szCs w:val="20"/>
              </w:rPr>
            </w:pPr>
            <w:r>
              <w:rPr>
                <w:szCs w:val="20"/>
              </w:rPr>
              <w:t>• рациональную и соответствующую возрастным и индивидуальным особенностям развития обучающихся организацию уроков физической культуры и занятий активно-двигательного характера;</w:t>
            </w:r>
          </w:p>
          <w:p w:rsidR="00936B33" w:rsidRDefault="00936B33" w:rsidP="00335CE2">
            <w:pPr>
              <w:rPr>
                <w:szCs w:val="20"/>
              </w:rPr>
            </w:pPr>
            <w:r>
              <w:rPr>
                <w:szCs w:val="20"/>
              </w:rPr>
              <w:t xml:space="preserve">• организацию динамических перемен, физкультминуток на уроках, способствующих эмоциональной разгрузке и повышению двигательной активности; </w:t>
            </w:r>
          </w:p>
          <w:p w:rsidR="00936B33" w:rsidRDefault="00936B33" w:rsidP="00335CE2">
            <w:pPr>
              <w:rPr>
                <w:szCs w:val="20"/>
              </w:rPr>
            </w:pPr>
            <w:r>
              <w:rPr>
                <w:szCs w:val="20"/>
              </w:rPr>
              <w:t xml:space="preserve">• организацию работы спортивных секций, туристических, экологических кружков и создание условий для их эффективного функционирования; </w:t>
            </w:r>
          </w:p>
          <w:p w:rsidR="00936B33" w:rsidRDefault="00936B33" w:rsidP="00335CE2">
            <w:pPr>
              <w:rPr>
                <w:szCs w:val="22"/>
              </w:rPr>
            </w:pPr>
            <w:r>
              <w:rPr>
                <w:szCs w:val="20"/>
              </w:rPr>
              <w:t>• регулярное проведение спортивно- оздоровительных, туристических мероприятий (дней спорта, соревнований, олимпиад, походов и т. п.).</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6B33" w:rsidRDefault="00936B33" w:rsidP="00335CE2">
            <w:r>
              <w:rPr>
                <w:szCs w:val="20"/>
              </w:rPr>
              <w:t>Администрация школы, учителя физической культуры, классные руководители</w:t>
            </w:r>
          </w:p>
        </w:tc>
      </w:tr>
      <w:tr w:rsidR="00936B33" w:rsidTr="002F36EB">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6B33" w:rsidRDefault="00936B33" w:rsidP="00335CE2">
            <w:r>
              <w:rPr>
                <w:szCs w:val="20"/>
              </w:rPr>
              <w:t>4 блок</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6B33" w:rsidRDefault="00936B33" w:rsidP="00335CE2">
            <w:pPr>
              <w:rPr>
                <w:b/>
                <w:szCs w:val="20"/>
                <w:lang w:eastAsia="ru-RU"/>
              </w:rPr>
            </w:pPr>
            <w:r>
              <w:rPr>
                <w:b/>
                <w:szCs w:val="20"/>
              </w:rPr>
              <w:t>Реализация модульных образовательных программ предусматривает:</w:t>
            </w:r>
          </w:p>
          <w:p w:rsidR="00936B33" w:rsidRDefault="00936B33" w:rsidP="00335CE2">
            <w:pPr>
              <w:rPr>
                <w:szCs w:val="20"/>
              </w:rPr>
            </w:pPr>
            <w:r>
              <w:rPr>
                <w:szCs w:val="20"/>
              </w:rPr>
              <w:t>• внедрение в систему работы образовательного учреждения программ, направленных на формирование экологической грамотности, экологической культуры, культуры здорового и безопасного образа жизни в качестве отдельных образовательных модулей или компонентов, включённых в учебный процесс;</w:t>
            </w:r>
          </w:p>
          <w:p w:rsidR="00936B33" w:rsidRDefault="00936B33" w:rsidP="00335CE2">
            <w:pPr>
              <w:rPr>
                <w:szCs w:val="20"/>
              </w:rPr>
            </w:pPr>
            <w:r>
              <w:rPr>
                <w:szCs w:val="20"/>
              </w:rPr>
              <w:t xml:space="preserve"> • проведение дней экологической культуры и здоровья, конкурсов, праздников и т. п.;</w:t>
            </w:r>
          </w:p>
          <w:p w:rsidR="00936B33" w:rsidRDefault="00936B33" w:rsidP="00840B90">
            <w:pPr>
              <w:rPr>
                <w:szCs w:val="22"/>
              </w:rPr>
            </w:pPr>
            <w:r>
              <w:rPr>
                <w:szCs w:val="20"/>
              </w:rPr>
              <w:t xml:space="preserve">• создание </w:t>
            </w:r>
            <w:r w:rsidRPr="00D64A48">
              <w:rPr>
                <w:szCs w:val="20"/>
              </w:rPr>
              <w:t xml:space="preserve">школы волонтеров </w:t>
            </w:r>
            <w:r w:rsidR="00840B90">
              <w:rPr>
                <w:szCs w:val="20"/>
              </w:rPr>
              <w:t>МБОУ «Белогорская ООШ»</w:t>
            </w:r>
            <w:r w:rsidRPr="00D64A48">
              <w:rPr>
                <w:szCs w:val="20"/>
              </w:rPr>
              <w:t>, реализующих программу «Молодое поколение за здоровый образ жизни». (</w:t>
            </w:r>
            <w:r w:rsidRPr="00D64A48">
              <w:rPr>
                <w:b/>
                <w:szCs w:val="20"/>
              </w:rPr>
              <w:t>см. приложение 2.3.8</w:t>
            </w:r>
            <w:r w:rsidRPr="00D64A48">
              <w:rPr>
                <w:szCs w:val="20"/>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6B33" w:rsidRDefault="00936B33" w:rsidP="00335CE2">
            <w:r>
              <w:rPr>
                <w:szCs w:val="20"/>
              </w:rPr>
              <w:t>Администрация школы, учитель биологии</w:t>
            </w:r>
          </w:p>
        </w:tc>
      </w:tr>
      <w:tr w:rsidR="00936B33" w:rsidTr="002F36EB">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6B33" w:rsidRDefault="00936B33" w:rsidP="00335CE2">
            <w:r>
              <w:rPr>
                <w:szCs w:val="20"/>
              </w:rPr>
              <w:t>5 блок</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36B33" w:rsidRDefault="00936B33" w:rsidP="00335CE2">
            <w:pPr>
              <w:rPr>
                <w:szCs w:val="20"/>
                <w:lang w:eastAsia="ru-RU"/>
              </w:rPr>
            </w:pPr>
            <w:r>
              <w:rPr>
                <w:b/>
                <w:szCs w:val="20"/>
              </w:rPr>
              <w:t>Просветительская работа с родителями (законными представителями) включает</w:t>
            </w:r>
            <w:r>
              <w:rPr>
                <w:szCs w:val="20"/>
              </w:rPr>
              <w:t>:</w:t>
            </w:r>
          </w:p>
          <w:p w:rsidR="00936B33" w:rsidRDefault="00936B33" w:rsidP="00335CE2">
            <w:pPr>
              <w:rPr>
                <w:szCs w:val="20"/>
              </w:rPr>
            </w:pPr>
            <w:r>
              <w:rPr>
                <w:szCs w:val="20"/>
              </w:rPr>
              <w:t xml:space="preserve">• лекции, семинары, консультации по различным вопросам роста и развития ребенка, его здоровья, факторов, положительно и отрицательно влияющих на здоровье детей, и т. п., экологическое просвещение родителей; </w:t>
            </w:r>
          </w:p>
          <w:p w:rsidR="00936B33" w:rsidRDefault="00936B33" w:rsidP="00335CE2">
            <w:pPr>
              <w:rPr>
                <w:szCs w:val="22"/>
              </w:rPr>
            </w:pPr>
            <w:r>
              <w:rPr>
                <w:szCs w:val="20"/>
              </w:rPr>
              <w:t>• организацию совместной работы педагогов и родителей (законных представителей) по проведению спортивных соревнований, дней экологической культуры и здоровья, занятий по профилактике вредных привычек и т. п.</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6B33" w:rsidRDefault="00936B33" w:rsidP="00335CE2">
            <w:r>
              <w:rPr>
                <w:szCs w:val="20"/>
              </w:rPr>
              <w:t>Классные руководители</w:t>
            </w:r>
          </w:p>
        </w:tc>
      </w:tr>
      <w:tr w:rsidR="002763B0" w:rsidTr="002F36EB">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763B0" w:rsidRDefault="002763B0" w:rsidP="00335CE2">
            <w:pPr>
              <w:rPr>
                <w:szCs w:val="20"/>
              </w:rPr>
            </w:pPr>
            <w:r>
              <w:rPr>
                <w:szCs w:val="20"/>
              </w:rPr>
              <w:t>6 блок</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9089F" w:rsidRPr="00B8217A" w:rsidRDefault="002763B0" w:rsidP="00B8217A">
            <w:pPr>
              <w:rPr>
                <w:rStyle w:val="af8"/>
                <w:rFonts w:eastAsiaTheme="majorEastAsia"/>
                <w:i w:val="0"/>
              </w:rPr>
            </w:pPr>
            <w:r w:rsidRPr="0039089F">
              <w:rPr>
                <w:b/>
              </w:rPr>
              <w:t>Психолого-педагогическое сопровождение риска отклоняющегося (дивиантного) поведения обучающихся</w:t>
            </w:r>
            <w:r w:rsidR="00B8217A">
              <w:rPr>
                <w:b/>
              </w:rPr>
              <w:t xml:space="preserve">. </w:t>
            </w:r>
            <w:r w:rsidR="0039089F" w:rsidRPr="00B8217A">
              <w:rPr>
                <w:rStyle w:val="af8"/>
                <w:rFonts w:eastAsiaTheme="majorEastAsia"/>
                <w:i w:val="0"/>
              </w:rPr>
              <w:t xml:space="preserve">При реализации данного направления Программы ежегодно в </w:t>
            </w:r>
            <w:r w:rsidR="003F0515">
              <w:rPr>
                <w:rStyle w:val="af8"/>
                <w:rFonts w:eastAsiaTheme="majorEastAsia"/>
                <w:i w:val="0"/>
              </w:rPr>
              <w:t>МБОУ «Белогорская ООШ»</w:t>
            </w:r>
            <w:r w:rsidR="0039089F" w:rsidRPr="00B8217A">
              <w:rPr>
                <w:rStyle w:val="af8"/>
                <w:rFonts w:eastAsiaTheme="majorEastAsia"/>
                <w:i w:val="0"/>
              </w:rPr>
              <w:t xml:space="preserve"> будет проводиться систематическая работа, включающая несколько этапов:</w:t>
            </w:r>
          </w:p>
          <w:p w:rsidR="0039089F" w:rsidRPr="0039089F" w:rsidRDefault="0039089F" w:rsidP="0039089F">
            <w:pPr>
              <w:pStyle w:val="p3"/>
              <w:spacing w:before="0" w:after="0"/>
              <w:ind w:left="0" w:right="0" w:firstLine="709"/>
              <w:rPr>
                <w:rFonts w:eastAsiaTheme="majorEastAsia"/>
                <w:sz w:val="24"/>
                <w:szCs w:val="24"/>
              </w:rPr>
            </w:pPr>
            <w:r w:rsidRPr="0039089F">
              <w:rPr>
                <w:rStyle w:val="af8"/>
                <w:rFonts w:ascii="Times New Roman" w:eastAsiaTheme="majorEastAsia" w:hAnsi="Times New Roman"/>
                <w:b/>
                <w:color w:val="auto"/>
                <w:szCs w:val="24"/>
              </w:rPr>
              <w:t>Первым этапом</w:t>
            </w:r>
            <w:r w:rsidRPr="0039089F">
              <w:rPr>
                <w:rFonts w:ascii="Times New Roman" w:hAnsi="Times New Roman"/>
                <w:color w:val="auto"/>
                <w:sz w:val="24"/>
                <w:szCs w:val="24"/>
              </w:rPr>
              <w:t xml:space="preserve">деятельности по сопровождению развития ребенка является сбор необходимой информации о нем. Это первичная диагностика соматического, психического, социального здоровья ребенка. При этом используется широкий спектр различных методов: тестирование, анкетирование родителей и педагогов, наблюдение, беседа и т.д. </w:t>
            </w:r>
          </w:p>
          <w:p w:rsidR="0039089F" w:rsidRPr="0039089F" w:rsidRDefault="0039089F" w:rsidP="0039089F">
            <w:pPr>
              <w:pStyle w:val="p3"/>
              <w:spacing w:before="0" w:after="0"/>
              <w:ind w:left="0" w:right="0" w:firstLine="709"/>
              <w:rPr>
                <w:rFonts w:ascii="Times New Roman" w:hAnsi="Times New Roman"/>
                <w:color w:val="auto"/>
                <w:sz w:val="24"/>
                <w:szCs w:val="24"/>
              </w:rPr>
            </w:pPr>
            <w:r w:rsidRPr="0039089F">
              <w:rPr>
                <w:rStyle w:val="af8"/>
                <w:rFonts w:ascii="Times New Roman" w:eastAsiaTheme="majorEastAsia" w:hAnsi="Times New Roman"/>
                <w:b/>
                <w:color w:val="auto"/>
                <w:szCs w:val="24"/>
              </w:rPr>
              <w:t>Второй этап</w:t>
            </w:r>
            <w:r w:rsidRPr="0039089F">
              <w:rPr>
                <w:rStyle w:val="af8"/>
                <w:rFonts w:ascii="Times New Roman" w:eastAsiaTheme="majorEastAsia" w:hAnsi="Times New Roman"/>
                <w:color w:val="auto"/>
                <w:szCs w:val="24"/>
              </w:rPr>
              <w:t xml:space="preserve">  </w:t>
            </w:r>
            <w:r w:rsidRPr="0039089F">
              <w:rPr>
                <w:rFonts w:ascii="Times New Roman" w:hAnsi="Times New Roman"/>
                <w:color w:val="auto"/>
                <w:sz w:val="24"/>
                <w:szCs w:val="24"/>
              </w:rPr>
              <w:t xml:space="preserve">- анализ полученной информации. На основе анализа определяется, сколько детей нуждаются в неотложной помощи, каким детям необходима психолого-педагогическая поддержка, кому необходима экстренная социальная помощь и т. д. </w:t>
            </w:r>
          </w:p>
          <w:p w:rsidR="0039089F" w:rsidRPr="0039089F" w:rsidRDefault="0039089F" w:rsidP="0039089F">
            <w:pPr>
              <w:pStyle w:val="p3"/>
              <w:spacing w:before="0" w:after="0"/>
              <w:ind w:left="0" w:right="0" w:firstLine="709"/>
              <w:rPr>
                <w:rFonts w:ascii="Times New Roman" w:hAnsi="Times New Roman"/>
                <w:color w:val="auto"/>
                <w:sz w:val="24"/>
                <w:szCs w:val="24"/>
              </w:rPr>
            </w:pPr>
            <w:r w:rsidRPr="0039089F">
              <w:rPr>
                <w:rStyle w:val="af8"/>
                <w:rFonts w:ascii="Times New Roman" w:eastAsiaTheme="majorEastAsia" w:hAnsi="Times New Roman"/>
                <w:b/>
                <w:color w:val="auto"/>
                <w:szCs w:val="24"/>
              </w:rPr>
              <w:t>Третий этап</w:t>
            </w:r>
            <w:r w:rsidRPr="0039089F">
              <w:rPr>
                <w:rStyle w:val="af8"/>
                <w:rFonts w:ascii="Times New Roman" w:eastAsiaTheme="majorEastAsia" w:hAnsi="Times New Roman"/>
                <w:color w:val="auto"/>
                <w:szCs w:val="24"/>
              </w:rPr>
              <w:t xml:space="preserve"> - </w:t>
            </w:r>
            <w:r w:rsidRPr="0039089F">
              <w:rPr>
                <w:rFonts w:ascii="Times New Roman" w:hAnsi="Times New Roman"/>
                <w:color w:val="auto"/>
                <w:sz w:val="24"/>
                <w:szCs w:val="24"/>
              </w:rPr>
              <w:t xml:space="preserve">совместная разработка плана решения проблемы: выработка рекомендаций для ребенка, педагога, родителей, специалистов; составление плана комплексной помощи для каждого проблемного учащегося. </w:t>
            </w:r>
          </w:p>
          <w:p w:rsidR="0039089F" w:rsidRPr="0039089F" w:rsidRDefault="0039089F" w:rsidP="0039089F">
            <w:pPr>
              <w:pStyle w:val="p3"/>
              <w:spacing w:before="0" w:after="0"/>
              <w:ind w:left="0" w:right="0" w:firstLine="709"/>
              <w:rPr>
                <w:rFonts w:ascii="Times New Roman" w:hAnsi="Times New Roman"/>
                <w:color w:val="auto"/>
                <w:sz w:val="24"/>
                <w:szCs w:val="24"/>
              </w:rPr>
            </w:pPr>
            <w:r w:rsidRPr="0039089F">
              <w:rPr>
                <w:rStyle w:val="af8"/>
                <w:rFonts w:ascii="Times New Roman" w:eastAsiaTheme="majorEastAsia" w:hAnsi="Times New Roman"/>
                <w:b/>
                <w:color w:val="auto"/>
                <w:szCs w:val="24"/>
              </w:rPr>
              <w:t>Четвертый этап</w:t>
            </w:r>
            <w:r w:rsidRPr="0039089F">
              <w:rPr>
                <w:rStyle w:val="af8"/>
                <w:rFonts w:ascii="Times New Roman" w:eastAsiaTheme="majorEastAsia" w:hAnsi="Times New Roman"/>
                <w:color w:val="auto"/>
                <w:szCs w:val="24"/>
              </w:rPr>
              <w:t xml:space="preserve">- </w:t>
            </w:r>
            <w:r w:rsidRPr="0039089F">
              <w:rPr>
                <w:rFonts w:ascii="Times New Roman" w:hAnsi="Times New Roman"/>
                <w:color w:val="auto"/>
                <w:sz w:val="24"/>
                <w:szCs w:val="24"/>
              </w:rPr>
              <w:t xml:space="preserve">консультирование всех участников сопровождения о путях и способах решения проблем ребенка. </w:t>
            </w:r>
          </w:p>
          <w:p w:rsidR="0039089F" w:rsidRPr="0039089F" w:rsidRDefault="0039089F" w:rsidP="0039089F">
            <w:pPr>
              <w:pStyle w:val="p3"/>
              <w:spacing w:before="0" w:after="0"/>
              <w:ind w:left="0" w:right="0" w:firstLine="709"/>
              <w:rPr>
                <w:rFonts w:ascii="Times New Roman" w:hAnsi="Times New Roman"/>
                <w:color w:val="auto"/>
                <w:sz w:val="24"/>
                <w:szCs w:val="24"/>
              </w:rPr>
            </w:pPr>
            <w:r w:rsidRPr="0039089F">
              <w:rPr>
                <w:rStyle w:val="af8"/>
                <w:rFonts w:ascii="Times New Roman" w:eastAsiaTheme="majorEastAsia" w:hAnsi="Times New Roman"/>
                <w:b/>
                <w:color w:val="auto"/>
                <w:szCs w:val="24"/>
              </w:rPr>
              <w:t>Пятый этап</w:t>
            </w:r>
            <w:r w:rsidRPr="0039089F">
              <w:rPr>
                <w:rFonts w:ascii="Times New Roman" w:hAnsi="Times New Roman"/>
                <w:color w:val="auto"/>
                <w:sz w:val="24"/>
                <w:szCs w:val="24"/>
              </w:rPr>
              <w:t xml:space="preserve">- решение проблем, то есть выполнение рекомендаций каждым участником сопровождения. </w:t>
            </w:r>
          </w:p>
          <w:p w:rsidR="0039089F" w:rsidRPr="0039089F" w:rsidRDefault="0039089F" w:rsidP="0039089F">
            <w:pPr>
              <w:pStyle w:val="p3"/>
              <w:spacing w:before="0" w:after="0"/>
              <w:ind w:left="0" w:right="0" w:firstLine="709"/>
              <w:rPr>
                <w:rFonts w:ascii="Times New Roman" w:hAnsi="Times New Roman"/>
                <w:color w:val="auto"/>
                <w:sz w:val="24"/>
                <w:szCs w:val="24"/>
              </w:rPr>
            </w:pPr>
            <w:r w:rsidRPr="0039089F">
              <w:rPr>
                <w:rStyle w:val="af8"/>
                <w:rFonts w:ascii="Times New Roman" w:eastAsiaTheme="majorEastAsia" w:hAnsi="Times New Roman"/>
                <w:b/>
                <w:color w:val="auto"/>
                <w:szCs w:val="24"/>
              </w:rPr>
              <w:t>Шестой этап</w:t>
            </w:r>
            <w:r w:rsidRPr="0039089F">
              <w:rPr>
                <w:rStyle w:val="af8"/>
                <w:rFonts w:ascii="Times New Roman" w:eastAsiaTheme="majorEastAsia" w:hAnsi="Times New Roman"/>
                <w:color w:val="auto"/>
                <w:szCs w:val="24"/>
              </w:rPr>
              <w:t xml:space="preserve"> - </w:t>
            </w:r>
            <w:r w:rsidRPr="0039089F">
              <w:rPr>
                <w:rFonts w:ascii="Times New Roman" w:hAnsi="Times New Roman"/>
                <w:color w:val="auto"/>
                <w:sz w:val="24"/>
                <w:szCs w:val="24"/>
              </w:rPr>
              <w:t>анализ выполненных рекомендаций всеми участниками. Что удалось? Что не получилось? Почему?</w:t>
            </w:r>
          </w:p>
          <w:p w:rsidR="0039089F" w:rsidRDefault="0039089F" w:rsidP="00B8217A">
            <w:pPr>
              <w:pStyle w:val="p3"/>
              <w:spacing w:before="0" w:after="0"/>
              <w:ind w:left="0" w:right="0" w:firstLine="709"/>
              <w:rPr>
                <w:b/>
                <w:szCs w:val="20"/>
              </w:rPr>
            </w:pPr>
            <w:r w:rsidRPr="0039089F">
              <w:rPr>
                <w:rStyle w:val="af8"/>
                <w:rFonts w:ascii="Times New Roman" w:eastAsiaTheme="majorEastAsia" w:hAnsi="Times New Roman"/>
                <w:b/>
                <w:color w:val="auto"/>
                <w:szCs w:val="24"/>
              </w:rPr>
              <w:t>Седьмой этап</w:t>
            </w:r>
            <w:r w:rsidRPr="0039089F">
              <w:rPr>
                <w:rStyle w:val="af8"/>
                <w:rFonts w:ascii="Times New Roman" w:eastAsiaTheme="majorEastAsia" w:hAnsi="Times New Roman"/>
                <w:color w:val="auto"/>
                <w:szCs w:val="24"/>
              </w:rPr>
              <w:t xml:space="preserve"> - </w:t>
            </w:r>
            <w:r w:rsidRPr="0039089F">
              <w:rPr>
                <w:rFonts w:ascii="Times New Roman" w:hAnsi="Times New Roman"/>
                <w:color w:val="auto"/>
                <w:sz w:val="24"/>
                <w:szCs w:val="24"/>
              </w:rPr>
              <w:t xml:space="preserve">отслеживание и дальнейший анализ результатов выполнения плана решения проблемы, развития ребенка. (Что мы делаем дальше?) </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763B0" w:rsidRDefault="002763B0" w:rsidP="002763B0">
            <w:pPr>
              <w:rPr>
                <w:szCs w:val="20"/>
              </w:rPr>
            </w:pPr>
            <w:r>
              <w:rPr>
                <w:szCs w:val="20"/>
              </w:rPr>
              <w:t>Администрация школы, психолог, социальный педагог, классные руководители, социальные партнеры школы</w:t>
            </w:r>
          </w:p>
        </w:tc>
      </w:tr>
    </w:tbl>
    <w:p w:rsidR="002763B0" w:rsidRDefault="002763B0" w:rsidP="002763B0">
      <w:bookmarkStart w:id="466" w:name="_Toc410654062"/>
      <w:bookmarkStart w:id="467" w:name="_Toc409691727"/>
      <w:bookmarkStart w:id="468" w:name="_Toc414553269"/>
      <w:bookmarkStart w:id="469" w:name="_Toc471731733"/>
    </w:p>
    <w:p w:rsidR="00AD0B2C" w:rsidRPr="00AD0B2C" w:rsidRDefault="0039089F" w:rsidP="00AD0B2C">
      <w:pPr>
        <w:ind w:firstLine="709"/>
        <w:rPr>
          <w:sz w:val="28"/>
        </w:rPr>
      </w:pPr>
      <w:r>
        <w:rPr>
          <w:sz w:val="28"/>
        </w:rPr>
        <w:t>М</w:t>
      </w:r>
      <w:r w:rsidR="00AD0B2C" w:rsidRPr="00AD0B2C">
        <w:rPr>
          <w:sz w:val="28"/>
        </w:rPr>
        <w:t>еры профилактикириска отклоняющегося (дивиантного) поведения обучающихся</w:t>
      </w:r>
      <w:r w:rsidR="00AD0B2C">
        <w:rPr>
          <w:sz w:val="28"/>
        </w:rPr>
        <w:t xml:space="preserve"> </w:t>
      </w:r>
      <w:r w:rsidR="000216E4" w:rsidRPr="007C429B">
        <w:rPr>
          <w:sz w:val="28"/>
        </w:rPr>
        <w:t>МБОУ «Белогорская ООШ»</w:t>
      </w:r>
      <w:r w:rsidR="000216E4" w:rsidRPr="007C429B">
        <w:rPr>
          <w:rFonts w:eastAsia="Times New Roman"/>
          <w:sz w:val="28"/>
          <w:szCs w:val="28"/>
          <w:lang w:eastAsia="ru-RU"/>
        </w:rPr>
        <w:t xml:space="preserve"> </w:t>
      </w:r>
      <w:r>
        <w:rPr>
          <w:sz w:val="28"/>
        </w:rPr>
        <w:t xml:space="preserve">включают </w:t>
      </w:r>
      <w:r w:rsidR="00AD0B2C" w:rsidRPr="00AD0B2C">
        <w:rPr>
          <w:sz w:val="28"/>
        </w:rPr>
        <w:t>создание следующих условий:</w:t>
      </w:r>
    </w:p>
    <w:p w:rsidR="00AD0B2C" w:rsidRPr="00AD0B2C" w:rsidRDefault="00AD0B2C" w:rsidP="00F87B04">
      <w:pPr>
        <w:numPr>
          <w:ilvl w:val="0"/>
          <w:numId w:val="250"/>
        </w:numPr>
        <w:ind w:left="0" w:firstLine="709"/>
        <w:rPr>
          <w:sz w:val="28"/>
        </w:rPr>
      </w:pPr>
      <w:r w:rsidRPr="00AD0B2C">
        <w:rPr>
          <w:sz w:val="28"/>
        </w:rPr>
        <w:t>выявление адекватности применяемых мер профилактики на основе данных социально-педагогического мониторинга</w:t>
      </w:r>
      <w:r>
        <w:rPr>
          <w:sz w:val="28"/>
        </w:rPr>
        <w:t xml:space="preserve"> (</w:t>
      </w:r>
      <w:r w:rsidRPr="00AD0B2C">
        <w:rPr>
          <w:b/>
          <w:sz w:val="28"/>
        </w:rPr>
        <w:t>ежегодно</w:t>
      </w:r>
      <w:r>
        <w:rPr>
          <w:sz w:val="28"/>
        </w:rPr>
        <w:t>)</w:t>
      </w:r>
      <w:r w:rsidRPr="00AD0B2C">
        <w:rPr>
          <w:sz w:val="28"/>
        </w:rPr>
        <w:t xml:space="preserve">; </w:t>
      </w:r>
    </w:p>
    <w:p w:rsidR="00AD0B2C" w:rsidRPr="00AD0B2C" w:rsidRDefault="00AD0B2C" w:rsidP="00F87B04">
      <w:pPr>
        <w:numPr>
          <w:ilvl w:val="0"/>
          <w:numId w:val="250"/>
        </w:numPr>
        <w:ind w:left="0" w:firstLine="709"/>
        <w:rPr>
          <w:sz w:val="28"/>
        </w:rPr>
      </w:pPr>
      <w:r w:rsidRPr="00AD0B2C">
        <w:rPr>
          <w:sz w:val="28"/>
        </w:rPr>
        <w:t>научно-методическое оснащение процесса взаимодействия школы, семьи и других социальных институтов по организации работы с детьми с отклоняющимся поведением</w:t>
      </w:r>
      <w:r>
        <w:rPr>
          <w:sz w:val="28"/>
        </w:rPr>
        <w:t xml:space="preserve"> (</w:t>
      </w:r>
      <w:r w:rsidRPr="00AD0B2C">
        <w:rPr>
          <w:b/>
          <w:sz w:val="28"/>
        </w:rPr>
        <w:t xml:space="preserve">сентябрь 2017 – </w:t>
      </w:r>
      <w:r>
        <w:rPr>
          <w:b/>
          <w:sz w:val="28"/>
        </w:rPr>
        <w:t>декабрь 2021</w:t>
      </w:r>
      <w:r>
        <w:rPr>
          <w:sz w:val="28"/>
        </w:rPr>
        <w:t xml:space="preserve">; аналитический этап – </w:t>
      </w:r>
      <w:r w:rsidRPr="00AD0B2C">
        <w:rPr>
          <w:b/>
          <w:sz w:val="28"/>
        </w:rPr>
        <w:t>май 2022</w:t>
      </w:r>
      <w:r>
        <w:rPr>
          <w:sz w:val="28"/>
        </w:rPr>
        <w:t>)</w:t>
      </w:r>
      <w:r w:rsidRPr="00AD0B2C">
        <w:rPr>
          <w:sz w:val="28"/>
        </w:rPr>
        <w:t xml:space="preserve">. </w:t>
      </w:r>
    </w:p>
    <w:p w:rsidR="00AD0B2C" w:rsidRPr="00AD0B2C" w:rsidRDefault="00AD0B2C" w:rsidP="00AD0B2C">
      <w:pPr>
        <w:pStyle w:val="af9"/>
        <w:spacing w:before="0" w:beforeAutospacing="0" w:after="0" w:afterAutospacing="0"/>
        <w:ind w:firstLine="709"/>
        <w:rPr>
          <w:rFonts w:ascii="Times New Roman" w:hAnsi="Times New Roman"/>
          <w:sz w:val="28"/>
        </w:rPr>
      </w:pPr>
      <w:r w:rsidRPr="00AD0B2C">
        <w:rPr>
          <w:rFonts w:ascii="Times New Roman" w:hAnsi="Times New Roman"/>
          <w:b/>
          <w:sz w:val="28"/>
        </w:rPr>
        <w:t>Девиантное поведение</w:t>
      </w:r>
      <w:r w:rsidRPr="00AD0B2C">
        <w:rPr>
          <w:rFonts w:ascii="Times New Roman" w:hAnsi="Times New Roman"/>
          <w:sz w:val="28"/>
        </w:rPr>
        <w:t xml:space="preserve"> подразделяется на две категории</w:t>
      </w:r>
      <w:r w:rsidR="006B39E8">
        <w:rPr>
          <w:rFonts w:ascii="Times New Roman" w:hAnsi="Times New Roman"/>
          <w:sz w:val="28"/>
        </w:rPr>
        <w:t xml:space="preserve"> (рис.2.1)</w:t>
      </w:r>
      <w:r w:rsidRPr="00AD0B2C">
        <w:rPr>
          <w:rFonts w:ascii="Times New Roman" w:hAnsi="Times New Roman"/>
          <w:sz w:val="28"/>
        </w:rPr>
        <w:t xml:space="preserve">: </w:t>
      </w:r>
    </w:p>
    <w:p w:rsidR="00AD0B2C" w:rsidRPr="00AD0B2C" w:rsidRDefault="00AD0B2C" w:rsidP="00F87B04">
      <w:pPr>
        <w:numPr>
          <w:ilvl w:val="0"/>
          <w:numId w:val="251"/>
        </w:numPr>
        <w:ind w:left="0" w:firstLine="709"/>
        <w:rPr>
          <w:sz w:val="28"/>
        </w:rPr>
      </w:pPr>
      <w:r w:rsidRPr="00AD0B2C">
        <w:rPr>
          <w:sz w:val="28"/>
        </w:rPr>
        <w:t xml:space="preserve">Поведение, отклоняющееся от норм психологического здоровья, подразумевающее наличие явной или скрытой психопатологии (патологическое). </w:t>
      </w:r>
    </w:p>
    <w:p w:rsidR="00AD0B2C" w:rsidRPr="00AD0B2C" w:rsidRDefault="00AD0B2C" w:rsidP="00F87B04">
      <w:pPr>
        <w:numPr>
          <w:ilvl w:val="0"/>
          <w:numId w:val="251"/>
        </w:numPr>
        <w:ind w:left="0" w:firstLine="709"/>
        <w:rPr>
          <w:sz w:val="28"/>
        </w:rPr>
      </w:pPr>
      <w:r w:rsidRPr="00AD0B2C">
        <w:rPr>
          <w:sz w:val="28"/>
        </w:rPr>
        <w:t xml:space="preserve">Антисоциальное поведение, нарушающее какие-то социальные, культурные и особенно правовые нормы. </w:t>
      </w:r>
    </w:p>
    <w:p w:rsidR="00AD0B2C" w:rsidRPr="00AD0B2C" w:rsidRDefault="00AD0B2C" w:rsidP="00AD0B2C">
      <w:pPr>
        <w:pStyle w:val="af9"/>
        <w:spacing w:before="0" w:beforeAutospacing="0" w:after="0" w:afterAutospacing="0"/>
        <w:ind w:firstLine="709"/>
        <w:rPr>
          <w:rFonts w:ascii="Times New Roman" w:hAnsi="Times New Roman"/>
          <w:sz w:val="28"/>
        </w:rPr>
      </w:pPr>
      <w:r w:rsidRPr="00AD0B2C">
        <w:rPr>
          <w:rFonts w:ascii="Times New Roman" w:hAnsi="Times New Roman"/>
          <w:sz w:val="28"/>
        </w:rPr>
        <w:t xml:space="preserve">Отклонения в поведении детей и подростков могут быть обусловлены следующими причинами: </w:t>
      </w:r>
    </w:p>
    <w:p w:rsidR="00AD0B2C" w:rsidRPr="00AD0B2C" w:rsidRDefault="00AD0B2C" w:rsidP="00F87B04">
      <w:pPr>
        <w:numPr>
          <w:ilvl w:val="0"/>
          <w:numId w:val="252"/>
        </w:numPr>
        <w:ind w:left="0" w:firstLine="709"/>
        <w:rPr>
          <w:i/>
          <w:iCs/>
          <w:sz w:val="28"/>
        </w:rPr>
      </w:pPr>
      <w:r w:rsidRPr="00AD0B2C">
        <w:rPr>
          <w:i/>
          <w:iCs/>
          <w:sz w:val="28"/>
        </w:rPr>
        <w:t>социально-педагогической запущенностью</w:t>
      </w:r>
      <w:r w:rsidRPr="00AD0B2C">
        <w:rPr>
          <w:sz w:val="28"/>
        </w:rPr>
        <w:t xml:space="preserve">, когда дети или подростки ведут себя неправильно в силу своей невоспитанности, сложившихся негативных стереотипов поведения, отсутствия у них необходимых позитивных знаний, умений и навыков; </w:t>
      </w:r>
    </w:p>
    <w:p w:rsidR="00AD0B2C" w:rsidRPr="00AD0B2C" w:rsidRDefault="00AD0B2C" w:rsidP="00F87B04">
      <w:pPr>
        <w:numPr>
          <w:ilvl w:val="0"/>
          <w:numId w:val="252"/>
        </w:numPr>
        <w:ind w:left="0" w:firstLine="709"/>
        <w:rPr>
          <w:i/>
          <w:iCs/>
          <w:sz w:val="28"/>
        </w:rPr>
      </w:pPr>
      <w:r w:rsidRPr="00AD0B2C">
        <w:rPr>
          <w:i/>
          <w:iCs/>
          <w:sz w:val="28"/>
        </w:rPr>
        <w:t>глубоким психологическим дискомфортом</w:t>
      </w:r>
      <w:r w:rsidRPr="00AD0B2C">
        <w:rPr>
          <w:sz w:val="28"/>
        </w:rPr>
        <w:t xml:space="preserve">, вызванным неблагополучием семейных отношений, отрицательным психологическим микроклиматом в семье, систематическими учебными неуспехами, несложившимися взаимоотношениями со сверстниками в коллективе класса, неправильным (несправедливым, грубым) отношением к нему со стороны родителей, учителей, одноклассников; </w:t>
      </w:r>
    </w:p>
    <w:p w:rsidR="00AD0B2C" w:rsidRPr="00AD0B2C" w:rsidRDefault="00AD0B2C" w:rsidP="00F87B04">
      <w:pPr>
        <w:numPr>
          <w:ilvl w:val="0"/>
          <w:numId w:val="252"/>
        </w:numPr>
        <w:ind w:left="0" w:firstLine="709"/>
        <w:rPr>
          <w:i/>
          <w:iCs/>
          <w:sz w:val="28"/>
        </w:rPr>
      </w:pPr>
      <w:r w:rsidRPr="00AD0B2C">
        <w:rPr>
          <w:i/>
          <w:iCs/>
          <w:sz w:val="28"/>
        </w:rPr>
        <w:t>отклонениями в состоянии психологического и физического здоровья и развития</w:t>
      </w:r>
      <w:r w:rsidRPr="00AD0B2C">
        <w:rPr>
          <w:sz w:val="28"/>
        </w:rPr>
        <w:t xml:space="preserve">, возрастными кризисами, акцентуациями характера и другими причинами физиологического и психоневрологического свойства; </w:t>
      </w:r>
    </w:p>
    <w:p w:rsidR="00AD0B2C" w:rsidRPr="00AD0B2C" w:rsidRDefault="00AD0B2C" w:rsidP="00F87B04">
      <w:pPr>
        <w:numPr>
          <w:ilvl w:val="0"/>
          <w:numId w:val="252"/>
        </w:numPr>
        <w:ind w:left="0" w:firstLine="709"/>
        <w:rPr>
          <w:sz w:val="28"/>
        </w:rPr>
      </w:pPr>
      <w:r w:rsidRPr="00AD0B2C">
        <w:rPr>
          <w:i/>
          <w:iCs/>
          <w:sz w:val="28"/>
        </w:rPr>
        <w:t>отсутствием условий для самовыражения</w:t>
      </w:r>
      <w:r w:rsidRPr="00AD0B2C">
        <w:rPr>
          <w:sz w:val="28"/>
        </w:rPr>
        <w:t xml:space="preserve">, незанятостью полезными видами деятельности, отсутствием позитивных и значимых социальных и личностных жизненных целей, и планов; </w:t>
      </w:r>
    </w:p>
    <w:p w:rsidR="00AD0B2C" w:rsidRPr="00AD0B2C" w:rsidRDefault="00AD0B2C" w:rsidP="00F87B04">
      <w:pPr>
        <w:numPr>
          <w:ilvl w:val="0"/>
          <w:numId w:val="252"/>
        </w:numPr>
        <w:ind w:left="0" w:firstLine="709"/>
        <w:rPr>
          <w:sz w:val="28"/>
        </w:rPr>
      </w:pPr>
      <w:r w:rsidRPr="00AD0B2C">
        <w:rPr>
          <w:i/>
          <w:iCs/>
          <w:sz w:val="28"/>
        </w:rPr>
        <w:t>безнадзорностью</w:t>
      </w:r>
      <w:r w:rsidRPr="00AD0B2C">
        <w:rPr>
          <w:sz w:val="28"/>
        </w:rPr>
        <w:t xml:space="preserve">, отрицательным влиянием окружающей среды и развивающейся на этой основе социально-психологической дезадаптацией, смешением социальных и личностных ценностей с позитивных на негативные. </w:t>
      </w:r>
    </w:p>
    <w:p w:rsidR="00AD0B2C" w:rsidRPr="00AD0B2C" w:rsidRDefault="00AD0B2C" w:rsidP="00AD0B2C">
      <w:pPr>
        <w:pStyle w:val="p3"/>
        <w:spacing w:before="0" w:after="0"/>
        <w:ind w:left="0" w:right="0" w:firstLine="709"/>
        <w:rPr>
          <w:rFonts w:ascii="Times New Roman" w:hAnsi="Times New Roman"/>
          <w:color w:val="auto"/>
          <w:sz w:val="28"/>
          <w:szCs w:val="24"/>
        </w:rPr>
      </w:pPr>
      <w:r w:rsidRPr="00AD0B2C">
        <w:rPr>
          <w:rFonts w:ascii="Times New Roman" w:hAnsi="Times New Roman"/>
          <w:color w:val="auto"/>
          <w:sz w:val="28"/>
          <w:szCs w:val="24"/>
        </w:rPr>
        <w:t xml:space="preserve">Ключевым специалистом "в </w:t>
      </w:r>
      <w:r w:rsidRPr="00AD0B2C">
        <w:rPr>
          <w:rFonts w:ascii="Times New Roman" w:hAnsi="Times New Roman"/>
          <w:b/>
          <w:color w:val="auto"/>
          <w:sz w:val="28"/>
          <w:szCs w:val="24"/>
        </w:rPr>
        <w:t>первом круге помощи</w:t>
      </w:r>
      <w:r w:rsidRPr="00AD0B2C">
        <w:rPr>
          <w:rFonts w:ascii="Times New Roman" w:hAnsi="Times New Roman"/>
          <w:color w:val="auto"/>
          <w:sz w:val="28"/>
          <w:szCs w:val="24"/>
        </w:rPr>
        <w:t xml:space="preserve">" выступает классный руководитель, оказывающий ребенку педагогическую поддержку. Эффективность помощи на этом уровне возрастает, если к ней подключается педагог-психолог, курирующий конкретный класс или конкретного ребенка. </w:t>
      </w:r>
    </w:p>
    <w:p w:rsidR="00AD0B2C" w:rsidRPr="00AD0B2C" w:rsidRDefault="00AD0B2C" w:rsidP="00AD0B2C">
      <w:pPr>
        <w:pStyle w:val="p3"/>
        <w:spacing w:before="0" w:after="0"/>
        <w:ind w:left="0" w:right="0" w:firstLine="709"/>
        <w:rPr>
          <w:rFonts w:ascii="Times New Roman" w:hAnsi="Times New Roman"/>
          <w:color w:val="auto"/>
          <w:sz w:val="28"/>
          <w:szCs w:val="24"/>
        </w:rPr>
      </w:pPr>
      <w:r w:rsidRPr="00AD0B2C">
        <w:rPr>
          <w:rFonts w:ascii="Times New Roman" w:hAnsi="Times New Roman"/>
          <w:color w:val="auto"/>
          <w:sz w:val="28"/>
          <w:szCs w:val="24"/>
        </w:rPr>
        <w:t xml:space="preserve">Проблемы, не решенные в первом круге, становятся предметом заботы более специализированных структур: отдельных специалистов системы помощи и сопровождения, их объединений (службы, психолого-педагогические консилиумы и т.д.) в образовательном учреждении. </w:t>
      </w:r>
    </w:p>
    <w:p w:rsidR="00AD0B2C" w:rsidRDefault="00AD0B2C" w:rsidP="00AD0B2C">
      <w:pPr>
        <w:pStyle w:val="p3"/>
        <w:spacing w:before="0" w:after="0"/>
        <w:ind w:left="0" w:right="0" w:firstLine="709"/>
        <w:rPr>
          <w:rFonts w:ascii="Times New Roman" w:hAnsi="Times New Roman"/>
          <w:color w:val="auto"/>
          <w:sz w:val="28"/>
          <w:szCs w:val="24"/>
        </w:rPr>
      </w:pPr>
      <w:r w:rsidRPr="00AD0B2C">
        <w:rPr>
          <w:rFonts w:ascii="Times New Roman" w:hAnsi="Times New Roman"/>
          <w:color w:val="auto"/>
          <w:sz w:val="28"/>
          <w:szCs w:val="24"/>
        </w:rPr>
        <w:t>Если те или иные проблемы не удается решить на уровне образовательного учреждения, то они становятся предметом деятельности иных специализированных центров и служб, чаще всего развивающихся как независимые образовательные учреждения. Таким образом, система комплексной помощи должна выстроиться во взаимодополняющую цепочку от педагогической поддержки к сопровождению, специализированной  помощи.</w:t>
      </w:r>
    </w:p>
    <w:p w:rsidR="00AD0B2C" w:rsidRDefault="00AD0B2C" w:rsidP="00AD0B2C">
      <w:pPr>
        <w:pStyle w:val="p3"/>
        <w:spacing w:before="0" w:after="0"/>
        <w:ind w:left="0" w:right="0" w:firstLine="709"/>
        <w:rPr>
          <w:rFonts w:ascii="Times New Roman" w:hAnsi="Times New Roman"/>
          <w:color w:val="auto"/>
          <w:sz w:val="28"/>
          <w:szCs w:val="24"/>
        </w:rPr>
      </w:pPr>
      <w:r w:rsidRPr="00AD0B2C">
        <w:rPr>
          <w:rFonts w:ascii="Times New Roman" w:hAnsi="Times New Roman"/>
          <w:color w:val="auto"/>
          <w:sz w:val="28"/>
          <w:szCs w:val="24"/>
        </w:rPr>
        <w:t>Главные педагогические задачи, которые должен выполнять каждый из указанных выше работников, следующие</w:t>
      </w:r>
      <w:r w:rsidR="00F47F64">
        <w:rPr>
          <w:rFonts w:ascii="Times New Roman" w:hAnsi="Times New Roman"/>
          <w:color w:val="auto"/>
          <w:sz w:val="28"/>
          <w:szCs w:val="24"/>
        </w:rPr>
        <w:t xml:space="preserve"> (табл.2.2</w:t>
      </w:r>
      <w:r w:rsidR="0024071E">
        <w:rPr>
          <w:rFonts w:ascii="Times New Roman" w:hAnsi="Times New Roman"/>
          <w:color w:val="auto"/>
          <w:sz w:val="28"/>
          <w:szCs w:val="24"/>
        </w:rPr>
        <w:t>7</w:t>
      </w:r>
      <w:r w:rsidR="00F47F64">
        <w:rPr>
          <w:rFonts w:ascii="Times New Roman" w:hAnsi="Times New Roman"/>
          <w:color w:val="auto"/>
          <w:sz w:val="28"/>
          <w:szCs w:val="24"/>
        </w:rPr>
        <w:t>)</w:t>
      </w:r>
      <w:r w:rsidRPr="00AD0B2C">
        <w:rPr>
          <w:rFonts w:ascii="Times New Roman" w:hAnsi="Times New Roman"/>
          <w:color w:val="auto"/>
          <w:sz w:val="28"/>
          <w:szCs w:val="24"/>
        </w:rPr>
        <w:t>:</w:t>
      </w:r>
    </w:p>
    <w:p w:rsidR="00AD0B2C" w:rsidRPr="00AD0B2C" w:rsidRDefault="00AD0B2C" w:rsidP="00AD0B2C">
      <w:pPr>
        <w:pStyle w:val="p3"/>
        <w:spacing w:before="0" w:after="0"/>
        <w:ind w:left="0" w:right="0" w:firstLine="709"/>
        <w:rPr>
          <w:rFonts w:ascii="Times New Roman" w:hAnsi="Times New Roman"/>
          <w:color w:val="auto"/>
          <w:sz w:val="28"/>
          <w:szCs w:val="24"/>
        </w:rPr>
      </w:pPr>
      <w:r w:rsidRPr="00AD0B2C">
        <w:rPr>
          <w:rFonts w:ascii="Times New Roman" w:hAnsi="Times New Roman"/>
          <w:color w:val="auto"/>
          <w:sz w:val="28"/>
          <w:szCs w:val="24"/>
        </w:rPr>
        <w:t xml:space="preserve">Для </w:t>
      </w:r>
      <w:r w:rsidRPr="00AD0B2C">
        <w:rPr>
          <w:rFonts w:ascii="Times New Roman" w:hAnsi="Times New Roman"/>
          <w:i/>
          <w:color w:val="auto"/>
          <w:sz w:val="28"/>
          <w:szCs w:val="24"/>
        </w:rPr>
        <w:t>классного руководителя</w:t>
      </w:r>
      <w:r w:rsidRPr="00AD0B2C">
        <w:rPr>
          <w:rFonts w:ascii="Times New Roman" w:hAnsi="Times New Roman"/>
          <w:color w:val="auto"/>
          <w:sz w:val="28"/>
          <w:szCs w:val="24"/>
        </w:rPr>
        <w:t xml:space="preserve"> они заключаются в создании ученического коллектива и в ориентации педагогического коллектива на индивидуальный подход к учащимся. </w:t>
      </w:r>
    </w:p>
    <w:p w:rsidR="00AD0B2C" w:rsidRPr="00AD0B2C" w:rsidRDefault="00AD0B2C" w:rsidP="00AD0B2C">
      <w:pPr>
        <w:pStyle w:val="p3"/>
        <w:spacing w:before="0" w:after="0"/>
        <w:ind w:left="0" w:right="0" w:firstLine="709"/>
        <w:rPr>
          <w:rFonts w:ascii="Times New Roman" w:hAnsi="Times New Roman"/>
          <w:color w:val="auto"/>
          <w:sz w:val="28"/>
          <w:szCs w:val="24"/>
        </w:rPr>
      </w:pPr>
      <w:r w:rsidRPr="00AD0B2C">
        <w:rPr>
          <w:rFonts w:ascii="Times New Roman" w:hAnsi="Times New Roman"/>
          <w:color w:val="auto"/>
          <w:sz w:val="28"/>
          <w:szCs w:val="24"/>
        </w:rPr>
        <w:t xml:space="preserve">Дело </w:t>
      </w:r>
      <w:r w:rsidRPr="00AD0B2C">
        <w:rPr>
          <w:rFonts w:ascii="Times New Roman" w:hAnsi="Times New Roman"/>
          <w:i/>
          <w:color w:val="auto"/>
          <w:sz w:val="28"/>
          <w:szCs w:val="24"/>
        </w:rPr>
        <w:t>социального педагога</w:t>
      </w:r>
      <w:r w:rsidRPr="00AD0B2C">
        <w:rPr>
          <w:rFonts w:ascii="Times New Roman" w:hAnsi="Times New Roman"/>
          <w:color w:val="auto"/>
          <w:sz w:val="28"/>
          <w:szCs w:val="24"/>
        </w:rPr>
        <w:t xml:space="preserve"> - защита прав учащихся, регулирование их отношений с семьями. </w:t>
      </w:r>
    </w:p>
    <w:p w:rsidR="00AD0B2C" w:rsidRPr="00AD0B2C" w:rsidRDefault="00AD0B2C" w:rsidP="00AD0B2C">
      <w:pPr>
        <w:pStyle w:val="p3"/>
        <w:spacing w:before="0" w:after="0"/>
        <w:ind w:left="0" w:right="0" w:firstLine="709"/>
        <w:rPr>
          <w:rFonts w:ascii="Times New Roman" w:hAnsi="Times New Roman"/>
          <w:color w:val="auto"/>
          <w:sz w:val="28"/>
          <w:szCs w:val="24"/>
        </w:rPr>
      </w:pPr>
      <w:r w:rsidRPr="00AD0B2C">
        <w:rPr>
          <w:rFonts w:ascii="Times New Roman" w:hAnsi="Times New Roman"/>
          <w:color w:val="auto"/>
          <w:sz w:val="28"/>
          <w:szCs w:val="24"/>
        </w:rPr>
        <w:t>Педагог-</w:t>
      </w:r>
      <w:r w:rsidRPr="00AD0B2C">
        <w:rPr>
          <w:rFonts w:ascii="Times New Roman" w:hAnsi="Times New Roman"/>
          <w:i/>
          <w:color w:val="auto"/>
          <w:sz w:val="28"/>
          <w:szCs w:val="24"/>
        </w:rPr>
        <w:t>психолог</w:t>
      </w:r>
      <w:r w:rsidRPr="00AD0B2C">
        <w:rPr>
          <w:rFonts w:ascii="Times New Roman" w:hAnsi="Times New Roman"/>
          <w:color w:val="auto"/>
          <w:sz w:val="28"/>
          <w:szCs w:val="24"/>
        </w:rPr>
        <w:t xml:space="preserve"> должен помочь учащимся в формировании оптимистической самооценки, в понимании себя и своих проблем.</w:t>
      </w:r>
      <w:r w:rsidRPr="00AD0B2C">
        <w:rPr>
          <w:rFonts w:ascii="Times New Roman" w:hAnsi="Times New Roman"/>
          <w:color w:val="auto"/>
          <w:sz w:val="28"/>
          <w:szCs w:val="24"/>
        </w:rPr>
        <w:br/>
        <w:t xml:space="preserve">Задача </w:t>
      </w:r>
      <w:r w:rsidRPr="00AD0B2C">
        <w:rPr>
          <w:rFonts w:ascii="Times New Roman" w:hAnsi="Times New Roman"/>
          <w:i/>
          <w:color w:val="auto"/>
          <w:sz w:val="28"/>
          <w:szCs w:val="24"/>
        </w:rPr>
        <w:t>заместителя директора</w:t>
      </w:r>
      <w:r w:rsidRPr="00AD0B2C">
        <w:rPr>
          <w:rFonts w:ascii="Times New Roman" w:hAnsi="Times New Roman"/>
          <w:color w:val="auto"/>
          <w:sz w:val="28"/>
          <w:szCs w:val="24"/>
        </w:rPr>
        <w:t xml:space="preserve"> - создание условий для вовлечения учащихся в занятия спортом, систему дополнительного образования, для организации полноценного досуга. </w:t>
      </w:r>
    </w:p>
    <w:p w:rsidR="00AD0B2C" w:rsidRPr="00AD0B2C" w:rsidRDefault="00AD0B2C" w:rsidP="00AD0B2C">
      <w:pPr>
        <w:pStyle w:val="p3"/>
        <w:spacing w:before="0" w:after="0"/>
        <w:ind w:left="0" w:right="0" w:firstLine="709"/>
        <w:rPr>
          <w:rFonts w:ascii="Times New Roman" w:hAnsi="Times New Roman"/>
          <w:color w:val="auto"/>
          <w:sz w:val="28"/>
          <w:szCs w:val="24"/>
        </w:rPr>
      </w:pPr>
      <w:r w:rsidRPr="00AD0B2C">
        <w:rPr>
          <w:rFonts w:ascii="Times New Roman" w:hAnsi="Times New Roman"/>
          <w:color w:val="auto"/>
          <w:sz w:val="28"/>
          <w:szCs w:val="24"/>
        </w:rPr>
        <w:t>Важно помнить, что только совместными усилиями всех специалистов будет обеспечена эффективность службы сопровождения учащихся по профилактике девиантного (отклоняющегося)  поведения.</w:t>
      </w:r>
    </w:p>
    <w:p w:rsidR="00B8217A" w:rsidRDefault="006B39E8">
      <w:r w:rsidRPr="006B39E8">
        <w:rPr>
          <w:noProof/>
          <w:lang w:eastAsia="ru-RU"/>
        </w:rPr>
        <w:drawing>
          <wp:inline distT="0" distB="0" distL="0" distR="0">
            <wp:extent cx="5939916" cy="7409567"/>
            <wp:effectExtent l="19050" t="0" r="3684" b="0"/>
            <wp:docPr id="4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pic:cNvPicPr>
                      <a:picLocks noChangeAspect="1"/>
                    </pic:cNvPicPr>
                  </pic:nvPicPr>
                  <pic:blipFill rotWithShape="1">
                    <a:blip r:embed="rId75"/>
                    <a:srcRect r="53929"/>
                    <a:stretch/>
                  </pic:blipFill>
                  <pic:spPr>
                    <a:xfrm>
                      <a:off x="0" y="0"/>
                      <a:ext cx="5941765" cy="7411874"/>
                    </a:xfrm>
                    <a:prstGeom prst="rect">
                      <a:avLst/>
                    </a:prstGeom>
                  </pic:spPr>
                </pic:pic>
              </a:graphicData>
            </a:graphic>
          </wp:inline>
        </w:drawing>
      </w:r>
    </w:p>
    <w:p w:rsidR="00B8217A" w:rsidRDefault="006B39E8">
      <w:pPr>
        <w:rPr>
          <w:b/>
          <w:sz w:val="28"/>
          <w:szCs w:val="28"/>
        </w:rPr>
      </w:pPr>
      <w:r w:rsidRPr="006B39E8">
        <w:rPr>
          <w:b/>
          <w:bCs/>
          <w:sz w:val="28"/>
          <w:szCs w:val="28"/>
        </w:rPr>
        <w:t xml:space="preserve">Рисунок 2.1 - </w:t>
      </w:r>
      <w:r w:rsidR="00B8217A" w:rsidRPr="006B39E8">
        <w:rPr>
          <w:b/>
          <w:sz w:val="28"/>
          <w:szCs w:val="28"/>
        </w:rPr>
        <w:t>Факторы риска</w:t>
      </w:r>
    </w:p>
    <w:p w:rsidR="00F47F64" w:rsidRDefault="00F47F64">
      <w:pPr>
        <w:rPr>
          <w:b/>
          <w:sz w:val="28"/>
          <w:szCs w:val="28"/>
        </w:rPr>
        <w:sectPr w:rsidR="00F47F64">
          <w:pgSz w:w="11906" w:h="16838"/>
          <w:pgMar w:top="1134" w:right="850" w:bottom="851" w:left="1701" w:header="708" w:footer="708" w:gutter="0"/>
          <w:cols w:space="720"/>
        </w:sectPr>
      </w:pPr>
    </w:p>
    <w:p w:rsidR="00F47F64" w:rsidRDefault="00F47F64" w:rsidP="00F47F64">
      <w:pPr>
        <w:pStyle w:val="ad"/>
        <w:spacing w:line="240" w:lineRule="auto"/>
        <w:rPr>
          <w:b/>
          <w:sz w:val="28"/>
          <w:szCs w:val="28"/>
        </w:rPr>
      </w:pPr>
      <w:r>
        <w:rPr>
          <w:b/>
          <w:sz w:val="28"/>
          <w:szCs w:val="28"/>
        </w:rPr>
        <w:t>Таблица 2.2</w:t>
      </w:r>
      <w:r w:rsidR="0024071E">
        <w:rPr>
          <w:b/>
          <w:sz w:val="28"/>
          <w:szCs w:val="28"/>
        </w:rPr>
        <w:t>7</w:t>
      </w:r>
    </w:p>
    <w:p w:rsidR="00F47F64" w:rsidRPr="00F47F64" w:rsidRDefault="00F47F64" w:rsidP="00F47F64">
      <w:pPr>
        <w:ind w:firstLine="709"/>
        <w:rPr>
          <w:b/>
          <w:sz w:val="28"/>
        </w:rPr>
      </w:pPr>
      <w:r w:rsidRPr="00F47F64">
        <w:rPr>
          <w:b/>
          <w:sz w:val="28"/>
        </w:rPr>
        <w:t>Координационный план работы с детьми группы риска</w:t>
      </w:r>
      <w:r w:rsidR="00B612A4">
        <w:rPr>
          <w:b/>
          <w:sz w:val="28"/>
        </w:rPr>
        <w:t xml:space="preserve"> (инвариантная часть)</w:t>
      </w:r>
    </w:p>
    <w:tbl>
      <w:tblPr>
        <w:tblStyle w:val="af6"/>
        <w:tblW w:w="0" w:type="auto"/>
        <w:jc w:val="center"/>
        <w:tblLook w:val="01E0"/>
      </w:tblPr>
      <w:tblGrid>
        <w:gridCol w:w="459"/>
        <w:gridCol w:w="2177"/>
        <w:gridCol w:w="1723"/>
        <w:gridCol w:w="1894"/>
        <w:gridCol w:w="2540"/>
        <w:gridCol w:w="1345"/>
        <w:gridCol w:w="1345"/>
        <w:gridCol w:w="1837"/>
        <w:gridCol w:w="1749"/>
      </w:tblGrid>
      <w:tr w:rsidR="00B825AB" w:rsidRPr="00F47F64" w:rsidTr="00F47F64">
        <w:trPr>
          <w:trHeight w:val="176"/>
          <w:jc w:val="center"/>
        </w:trPr>
        <w:tc>
          <w:tcPr>
            <w:tcW w:w="0" w:type="auto"/>
            <w:tcBorders>
              <w:top w:val="single" w:sz="4" w:space="0" w:color="auto"/>
              <w:left w:val="single" w:sz="4" w:space="0" w:color="auto"/>
              <w:bottom w:val="single" w:sz="4" w:space="0" w:color="auto"/>
              <w:right w:val="single" w:sz="4" w:space="0" w:color="auto"/>
            </w:tcBorders>
            <w:hideMark/>
          </w:tcPr>
          <w:p w:rsidR="00F47F64" w:rsidRPr="00F47F64" w:rsidRDefault="00F47F64" w:rsidP="00F47F64">
            <w:pPr>
              <w:jc w:val="center"/>
              <w:rPr>
                <w:b/>
              </w:rPr>
            </w:pPr>
            <w:r w:rsidRPr="00F47F64">
              <w:rPr>
                <w:b/>
              </w:rPr>
              <w:t>№</w:t>
            </w:r>
          </w:p>
        </w:tc>
        <w:tc>
          <w:tcPr>
            <w:tcW w:w="0" w:type="auto"/>
            <w:tcBorders>
              <w:top w:val="single" w:sz="4" w:space="0" w:color="auto"/>
              <w:left w:val="single" w:sz="4" w:space="0" w:color="auto"/>
              <w:bottom w:val="single" w:sz="4" w:space="0" w:color="auto"/>
              <w:right w:val="single" w:sz="4" w:space="0" w:color="auto"/>
            </w:tcBorders>
            <w:hideMark/>
          </w:tcPr>
          <w:p w:rsidR="00F47F64" w:rsidRPr="00F47F64" w:rsidRDefault="00F47F64" w:rsidP="00F47F64">
            <w:pPr>
              <w:jc w:val="center"/>
              <w:rPr>
                <w:b/>
              </w:rPr>
            </w:pPr>
            <w:r w:rsidRPr="00F47F64">
              <w:rPr>
                <w:b/>
              </w:rPr>
              <w:t>Мероприятия</w:t>
            </w:r>
          </w:p>
        </w:tc>
        <w:tc>
          <w:tcPr>
            <w:tcW w:w="0" w:type="auto"/>
            <w:tcBorders>
              <w:top w:val="single" w:sz="4" w:space="0" w:color="auto"/>
              <w:left w:val="single" w:sz="4" w:space="0" w:color="auto"/>
              <w:bottom w:val="single" w:sz="4" w:space="0" w:color="auto"/>
              <w:right w:val="single" w:sz="4" w:space="0" w:color="auto"/>
            </w:tcBorders>
            <w:vAlign w:val="center"/>
            <w:hideMark/>
          </w:tcPr>
          <w:p w:rsidR="00F47F64" w:rsidRPr="00F47F64" w:rsidRDefault="00F47F64" w:rsidP="00F47F64">
            <w:pPr>
              <w:jc w:val="center"/>
              <w:rPr>
                <w:b/>
              </w:rPr>
            </w:pPr>
            <w:r w:rsidRPr="00F47F64">
              <w:rPr>
                <w:b/>
              </w:rPr>
              <w:t>Классный руководитель</w:t>
            </w:r>
          </w:p>
        </w:tc>
        <w:tc>
          <w:tcPr>
            <w:tcW w:w="0" w:type="auto"/>
            <w:tcBorders>
              <w:top w:val="single" w:sz="4" w:space="0" w:color="auto"/>
              <w:left w:val="single" w:sz="4" w:space="0" w:color="auto"/>
              <w:bottom w:val="single" w:sz="4" w:space="0" w:color="auto"/>
              <w:right w:val="single" w:sz="4" w:space="0" w:color="auto"/>
            </w:tcBorders>
            <w:vAlign w:val="center"/>
            <w:hideMark/>
          </w:tcPr>
          <w:p w:rsidR="00F47F64" w:rsidRPr="00F47F64" w:rsidRDefault="00B825AB" w:rsidP="00F47F64">
            <w:pPr>
              <w:jc w:val="center"/>
              <w:rPr>
                <w:b/>
              </w:rPr>
            </w:pPr>
            <w:r>
              <w:rPr>
                <w:b/>
              </w:rPr>
              <w:t>Общественный инспектор</w:t>
            </w:r>
          </w:p>
        </w:tc>
        <w:tc>
          <w:tcPr>
            <w:tcW w:w="0" w:type="auto"/>
            <w:tcBorders>
              <w:top w:val="single" w:sz="4" w:space="0" w:color="auto"/>
              <w:left w:val="single" w:sz="4" w:space="0" w:color="auto"/>
              <w:bottom w:val="single" w:sz="4" w:space="0" w:color="auto"/>
              <w:right w:val="single" w:sz="4" w:space="0" w:color="auto"/>
            </w:tcBorders>
            <w:vAlign w:val="center"/>
            <w:hideMark/>
          </w:tcPr>
          <w:p w:rsidR="00F47F64" w:rsidRPr="00F47F64" w:rsidRDefault="00F47F64" w:rsidP="00F47F64">
            <w:pPr>
              <w:jc w:val="center"/>
              <w:rPr>
                <w:b/>
              </w:rPr>
            </w:pPr>
            <w:r w:rsidRPr="00F47F64">
              <w:rPr>
                <w:b/>
              </w:rPr>
              <w:t>Психолог</w:t>
            </w:r>
            <w:r w:rsidR="00B825AB">
              <w:rPr>
                <w:b/>
              </w:rPr>
              <w:t>/социально-диспетчерская деятельность/</w:t>
            </w:r>
          </w:p>
        </w:tc>
        <w:tc>
          <w:tcPr>
            <w:tcW w:w="0" w:type="auto"/>
            <w:tcBorders>
              <w:top w:val="single" w:sz="4" w:space="0" w:color="auto"/>
              <w:left w:val="single" w:sz="4" w:space="0" w:color="auto"/>
              <w:bottom w:val="single" w:sz="4" w:space="0" w:color="auto"/>
              <w:right w:val="single" w:sz="4" w:space="0" w:color="auto"/>
            </w:tcBorders>
            <w:vAlign w:val="center"/>
            <w:hideMark/>
          </w:tcPr>
          <w:p w:rsidR="00F47F64" w:rsidRPr="00F47F64" w:rsidRDefault="00F47F64" w:rsidP="00F47F64">
            <w:pPr>
              <w:jc w:val="center"/>
              <w:rPr>
                <w:b/>
              </w:rPr>
            </w:pPr>
            <w:r w:rsidRPr="00F47F64">
              <w:rPr>
                <w:b/>
              </w:rPr>
              <w:t>Зам. директора по УР</w:t>
            </w:r>
          </w:p>
        </w:tc>
        <w:tc>
          <w:tcPr>
            <w:tcW w:w="0" w:type="auto"/>
            <w:tcBorders>
              <w:top w:val="single" w:sz="4" w:space="0" w:color="auto"/>
              <w:left w:val="single" w:sz="4" w:space="0" w:color="auto"/>
              <w:bottom w:val="single" w:sz="4" w:space="0" w:color="auto"/>
              <w:right w:val="single" w:sz="4" w:space="0" w:color="auto"/>
            </w:tcBorders>
            <w:vAlign w:val="center"/>
            <w:hideMark/>
          </w:tcPr>
          <w:p w:rsidR="00F47F64" w:rsidRPr="00F47F64" w:rsidRDefault="00F47F64" w:rsidP="00F47F64">
            <w:pPr>
              <w:jc w:val="center"/>
              <w:rPr>
                <w:b/>
              </w:rPr>
            </w:pPr>
            <w:r w:rsidRPr="00F47F64">
              <w:rPr>
                <w:b/>
              </w:rPr>
              <w:t>Зам. директора по ВР</w:t>
            </w:r>
          </w:p>
        </w:tc>
        <w:tc>
          <w:tcPr>
            <w:tcW w:w="0" w:type="auto"/>
            <w:tcBorders>
              <w:top w:val="single" w:sz="4" w:space="0" w:color="auto"/>
              <w:left w:val="single" w:sz="4" w:space="0" w:color="auto"/>
              <w:bottom w:val="single" w:sz="4" w:space="0" w:color="auto"/>
              <w:right w:val="single" w:sz="4" w:space="0" w:color="auto"/>
            </w:tcBorders>
            <w:vAlign w:val="center"/>
            <w:hideMark/>
          </w:tcPr>
          <w:p w:rsidR="00F47F64" w:rsidRPr="00F47F64" w:rsidRDefault="00F47F64" w:rsidP="00F47F64">
            <w:pPr>
              <w:jc w:val="center"/>
              <w:rPr>
                <w:b/>
              </w:rPr>
            </w:pPr>
            <w:r w:rsidRPr="00F47F64">
              <w:rPr>
                <w:b/>
              </w:rPr>
              <w:t>Совет профилактики</w:t>
            </w:r>
          </w:p>
        </w:tc>
        <w:tc>
          <w:tcPr>
            <w:tcW w:w="0" w:type="auto"/>
            <w:tcBorders>
              <w:top w:val="single" w:sz="4" w:space="0" w:color="auto"/>
              <w:left w:val="single" w:sz="4" w:space="0" w:color="auto"/>
              <w:bottom w:val="single" w:sz="4" w:space="0" w:color="auto"/>
              <w:right w:val="single" w:sz="4" w:space="0" w:color="auto"/>
            </w:tcBorders>
            <w:vAlign w:val="center"/>
            <w:hideMark/>
          </w:tcPr>
          <w:p w:rsidR="00F47F64" w:rsidRPr="00F47F64" w:rsidRDefault="00F47F64" w:rsidP="00F47F64">
            <w:pPr>
              <w:jc w:val="center"/>
              <w:rPr>
                <w:b/>
              </w:rPr>
            </w:pPr>
            <w:r w:rsidRPr="00F47F64">
              <w:rPr>
                <w:b/>
              </w:rPr>
              <w:t>Родительский комитет</w:t>
            </w:r>
          </w:p>
        </w:tc>
      </w:tr>
      <w:tr w:rsidR="00F47F64" w:rsidRPr="00F47F64" w:rsidTr="00F47F64">
        <w:trPr>
          <w:trHeight w:val="176"/>
          <w:jc w:val="center"/>
        </w:trPr>
        <w:tc>
          <w:tcPr>
            <w:tcW w:w="0" w:type="auto"/>
            <w:gridSpan w:val="9"/>
            <w:tcBorders>
              <w:top w:val="single" w:sz="4" w:space="0" w:color="auto"/>
              <w:left w:val="single" w:sz="4" w:space="0" w:color="auto"/>
              <w:bottom w:val="single" w:sz="4" w:space="0" w:color="auto"/>
              <w:right w:val="single" w:sz="4" w:space="0" w:color="auto"/>
            </w:tcBorders>
            <w:vAlign w:val="center"/>
            <w:hideMark/>
          </w:tcPr>
          <w:p w:rsidR="00F47F64" w:rsidRPr="00F47F64" w:rsidRDefault="00F47F64" w:rsidP="00F47F64">
            <w:pPr>
              <w:jc w:val="center"/>
              <w:rPr>
                <w:b/>
              </w:rPr>
            </w:pPr>
            <w:r w:rsidRPr="00F47F64">
              <w:rPr>
                <w:b/>
                <w:lang w:val="en-US"/>
              </w:rPr>
              <w:t>I</w:t>
            </w:r>
            <w:r w:rsidRPr="00F47F64">
              <w:rPr>
                <w:b/>
              </w:rPr>
              <w:t>. Организационные мероприятия</w:t>
            </w:r>
          </w:p>
        </w:tc>
      </w:tr>
      <w:tr w:rsidR="00B825AB" w:rsidRPr="00F47F64" w:rsidTr="00F47F64">
        <w:trPr>
          <w:trHeight w:val="176"/>
          <w:jc w:val="center"/>
        </w:trPr>
        <w:tc>
          <w:tcPr>
            <w:tcW w:w="0" w:type="auto"/>
            <w:tcBorders>
              <w:top w:val="single" w:sz="4" w:space="0" w:color="auto"/>
              <w:left w:val="single" w:sz="4" w:space="0" w:color="auto"/>
              <w:bottom w:val="single" w:sz="4" w:space="0" w:color="auto"/>
              <w:right w:val="single" w:sz="4" w:space="0" w:color="auto"/>
            </w:tcBorders>
            <w:hideMark/>
          </w:tcPr>
          <w:p w:rsidR="00F47F64" w:rsidRPr="00F47F64" w:rsidRDefault="00F47F64" w:rsidP="00F47F64">
            <w:r w:rsidRPr="00F47F64">
              <w:t>1.</w:t>
            </w:r>
          </w:p>
        </w:tc>
        <w:tc>
          <w:tcPr>
            <w:tcW w:w="0" w:type="auto"/>
            <w:tcBorders>
              <w:top w:val="single" w:sz="4" w:space="0" w:color="auto"/>
              <w:left w:val="single" w:sz="4" w:space="0" w:color="auto"/>
              <w:bottom w:val="single" w:sz="4" w:space="0" w:color="auto"/>
              <w:right w:val="single" w:sz="4" w:space="0" w:color="auto"/>
            </w:tcBorders>
            <w:hideMark/>
          </w:tcPr>
          <w:p w:rsidR="00F47F64" w:rsidRPr="00F47F64" w:rsidRDefault="00F47F64" w:rsidP="00F47F64">
            <w:r w:rsidRPr="00F47F64">
              <w:t>Составление социального паспорта класса</w:t>
            </w:r>
          </w:p>
          <w:p w:rsidR="00F47F64" w:rsidRPr="00F47F64" w:rsidRDefault="00F47F64" w:rsidP="00F47F64"/>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F47F64" w:rsidRPr="00F47F64" w:rsidRDefault="00F47F64" w:rsidP="00F47F64">
            <w:pPr>
              <w:jc w:val="center"/>
            </w:pPr>
            <w:r w:rsidRPr="00F47F64">
              <w:t>*</w:t>
            </w:r>
          </w:p>
        </w:tc>
        <w:tc>
          <w:tcPr>
            <w:tcW w:w="0" w:type="auto"/>
            <w:tcBorders>
              <w:top w:val="single" w:sz="4" w:space="0" w:color="auto"/>
              <w:left w:val="single" w:sz="4" w:space="0" w:color="auto"/>
              <w:bottom w:val="single" w:sz="4" w:space="0" w:color="auto"/>
              <w:right w:val="single" w:sz="4" w:space="0" w:color="auto"/>
            </w:tcBorders>
            <w:vAlign w:val="center"/>
          </w:tcPr>
          <w:p w:rsidR="00F47F64" w:rsidRPr="00F47F64" w:rsidRDefault="00F47F64" w:rsidP="00F47F64">
            <w:pPr>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47F64" w:rsidRPr="00F47F64" w:rsidRDefault="00F47F64" w:rsidP="00F47F64">
            <w:pPr>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47F64" w:rsidRPr="00F47F64" w:rsidRDefault="00F47F64" w:rsidP="00F47F64">
            <w:pPr>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47F64" w:rsidRPr="00F47F64" w:rsidRDefault="00F47F64" w:rsidP="00F47F64">
            <w:pPr>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47F64" w:rsidRPr="00F47F64" w:rsidRDefault="00F47F64" w:rsidP="00F47F64">
            <w:pPr>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47F64" w:rsidRPr="00F47F64" w:rsidRDefault="00F47F64" w:rsidP="00F47F64"/>
        </w:tc>
      </w:tr>
      <w:tr w:rsidR="00B825AB" w:rsidRPr="00F47F64" w:rsidTr="00F47F64">
        <w:trPr>
          <w:trHeight w:val="176"/>
          <w:jc w:val="center"/>
        </w:trPr>
        <w:tc>
          <w:tcPr>
            <w:tcW w:w="0" w:type="auto"/>
            <w:tcBorders>
              <w:top w:val="single" w:sz="4" w:space="0" w:color="auto"/>
              <w:left w:val="single" w:sz="4" w:space="0" w:color="auto"/>
              <w:bottom w:val="single" w:sz="4" w:space="0" w:color="auto"/>
              <w:right w:val="single" w:sz="4" w:space="0" w:color="auto"/>
            </w:tcBorders>
            <w:hideMark/>
          </w:tcPr>
          <w:p w:rsidR="00F47F64" w:rsidRPr="00F47F64" w:rsidRDefault="00F47F64" w:rsidP="00F47F64">
            <w:r w:rsidRPr="00F47F64">
              <w:t>2.</w:t>
            </w:r>
          </w:p>
        </w:tc>
        <w:tc>
          <w:tcPr>
            <w:tcW w:w="0" w:type="auto"/>
            <w:tcBorders>
              <w:top w:val="single" w:sz="4" w:space="0" w:color="auto"/>
              <w:left w:val="single" w:sz="4" w:space="0" w:color="auto"/>
              <w:bottom w:val="single" w:sz="4" w:space="0" w:color="auto"/>
              <w:right w:val="single" w:sz="4" w:space="0" w:color="auto"/>
            </w:tcBorders>
            <w:hideMark/>
          </w:tcPr>
          <w:p w:rsidR="00F47F64" w:rsidRPr="00F47F64" w:rsidRDefault="00F47F64" w:rsidP="00F47F64">
            <w:r w:rsidRPr="00F47F64">
              <w:t>Составление характеристик на детей группы риска</w:t>
            </w:r>
          </w:p>
          <w:p w:rsidR="00F47F64" w:rsidRPr="00F47F64" w:rsidRDefault="00F47F64" w:rsidP="00F47F64"/>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F47F64" w:rsidRPr="00F47F64" w:rsidRDefault="00F47F64" w:rsidP="00F47F64">
            <w:pPr>
              <w:jc w:val="center"/>
            </w:pPr>
            <w:r w:rsidRPr="00F47F64">
              <w:t>*</w:t>
            </w: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F47F64" w:rsidRPr="00F47F64" w:rsidRDefault="00F47F64" w:rsidP="00F47F64">
            <w:pPr>
              <w:jc w:val="center"/>
            </w:pPr>
            <w:r w:rsidRPr="00F47F64">
              <w:t>*</w:t>
            </w:r>
          </w:p>
        </w:tc>
        <w:tc>
          <w:tcPr>
            <w:tcW w:w="0" w:type="auto"/>
            <w:tcBorders>
              <w:top w:val="single" w:sz="4" w:space="0" w:color="auto"/>
              <w:left w:val="single" w:sz="4" w:space="0" w:color="auto"/>
              <w:bottom w:val="single" w:sz="4" w:space="0" w:color="auto"/>
              <w:right w:val="single" w:sz="4" w:space="0" w:color="auto"/>
            </w:tcBorders>
            <w:vAlign w:val="center"/>
          </w:tcPr>
          <w:p w:rsidR="00F47F64" w:rsidRPr="00F47F64" w:rsidRDefault="00F47F64" w:rsidP="00F47F64">
            <w:pPr>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47F64" w:rsidRPr="00F47F64" w:rsidRDefault="00F47F64" w:rsidP="00F47F64">
            <w:pPr>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47F64" w:rsidRPr="00F47F64" w:rsidRDefault="00F47F64" w:rsidP="00F47F64">
            <w:pPr>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47F64" w:rsidRPr="00F47F64" w:rsidRDefault="00F47F64" w:rsidP="00F47F64">
            <w:pPr>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47F64" w:rsidRPr="00F47F64" w:rsidRDefault="00F47F64" w:rsidP="00F47F64"/>
        </w:tc>
      </w:tr>
      <w:tr w:rsidR="00B825AB" w:rsidRPr="00F47F64" w:rsidTr="00F47F64">
        <w:trPr>
          <w:trHeight w:val="176"/>
          <w:jc w:val="center"/>
        </w:trPr>
        <w:tc>
          <w:tcPr>
            <w:tcW w:w="0" w:type="auto"/>
            <w:tcBorders>
              <w:top w:val="single" w:sz="4" w:space="0" w:color="auto"/>
              <w:left w:val="single" w:sz="4" w:space="0" w:color="auto"/>
              <w:bottom w:val="single" w:sz="4" w:space="0" w:color="auto"/>
              <w:right w:val="single" w:sz="4" w:space="0" w:color="auto"/>
            </w:tcBorders>
            <w:hideMark/>
          </w:tcPr>
          <w:p w:rsidR="00F47F64" w:rsidRPr="00F47F64" w:rsidRDefault="00F47F64" w:rsidP="00F47F64">
            <w:r w:rsidRPr="00F47F64">
              <w:t>3.</w:t>
            </w:r>
          </w:p>
        </w:tc>
        <w:tc>
          <w:tcPr>
            <w:tcW w:w="0" w:type="auto"/>
            <w:tcBorders>
              <w:top w:val="single" w:sz="4" w:space="0" w:color="auto"/>
              <w:left w:val="single" w:sz="4" w:space="0" w:color="auto"/>
              <w:bottom w:val="single" w:sz="4" w:space="0" w:color="auto"/>
              <w:right w:val="single" w:sz="4" w:space="0" w:color="auto"/>
            </w:tcBorders>
            <w:hideMark/>
          </w:tcPr>
          <w:p w:rsidR="00F47F64" w:rsidRPr="00F47F64" w:rsidRDefault="00F47F64" w:rsidP="00F47F64">
            <w:r w:rsidRPr="00F47F64">
              <w:t>Выявление детей, находящихся в трудной жизненной позиции</w:t>
            </w: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F47F64" w:rsidRPr="00F47F64" w:rsidRDefault="00F47F64" w:rsidP="00F47F64">
            <w:pPr>
              <w:jc w:val="center"/>
            </w:pPr>
            <w:r w:rsidRPr="00F47F64">
              <w:t>*</w:t>
            </w: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F47F64" w:rsidRPr="00F47F64" w:rsidRDefault="00F47F64" w:rsidP="00F47F64">
            <w:pPr>
              <w:jc w:val="center"/>
            </w:pPr>
            <w:r w:rsidRPr="00F47F64">
              <w:t>*</w:t>
            </w: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F47F64" w:rsidRPr="00F47F64" w:rsidRDefault="00F47F64" w:rsidP="00F47F64">
            <w:pPr>
              <w:jc w:val="center"/>
            </w:pPr>
            <w:r w:rsidRPr="00F47F64">
              <w:t>*</w:t>
            </w: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F47F64" w:rsidRPr="00F47F64" w:rsidRDefault="00F47F64" w:rsidP="00F47F64">
            <w:pPr>
              <w:jc w:val="center"/>
            </w:pPr>
            <w:r w:rsidRPr="00F47F64">
              <w:t>*</w:t>
            </w: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F47F64" w:rsidRPr="00F47F64" w:rsidRDefault="00F47F64" w:rsidP="00F47F64">
            <w:pPr>
              <w:jc w:val="center"/>
            </w:pPr>
            <w:r w:rsidRPr="00F47F64">
              <w:t>*</w:t>
            </w: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F47F64" w:rsidRPr="00F47F64" w:rsidRDefault="00F47F64" w:rsidP="00F47F64">
            <w:pPr>
              <w:jc w:val="center"/>
            </w:pPr>
            <w:r w:rsidRPr="00F47F64">
              <w:t>*</w:t>
            </w: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F47F64" w:rsidRPr="00F47F64" w:rsidRDefault="00F47F64" w:rsidP="00F47F64">
            <w:pPr>
              <w:jc w:val="center"/>
            </w:pPr>
            <w:r w:rsidRPr="00F47F64">
              <w:t>*</w:t>
            </w:r>
          </w:p>
        </w:tc>
      </w:tr>
      <w:tr w:rsidR="00B825AB" w:rsidRPr="00F47F64" w:rsidTr="00F47F64">
        <w:trPr>
          <w:trHeight w:val="176"/>
          <w:jc w:val="center"/>
        </w:trPr>
        <w:tc>
          <w:tcPr>
            <w:tcW w:w="0" w:type="auto"/>
            <w:tcBorders>
              <w:top w:val="single" w:sz="4" w:space="0" w:color="auto"/>
              <w:left w:val="single" w:sz="4" w:space="0" w:color="auto"/>
              <w:bottom w:val="single" w:sz="4" w:space="0" w:color="auto"/>
              <w:right w:val="single" w:sz="4" w:space="0" w:color="auto"/>
            </w:tcBorders>
            <w:hideMark/>
          </w:tcPr>
          <w:p w:rsidR="00F47F64" w:rsidRPr="00F47F64" w:rsidRDefault="00F47F64" w:rsidP="00F47F64">
            <w:r w:rsidRPr="00F47F64">
              <w:t>4.</w:t>
            </w:r>
          </w:p>
        </w:tc>
        <w:tc>
          <w:tcPr>
            <w:tcW w:w="0" w:type="auto"/>
            <w:tcBorders>
              <w:top w:val="single" w:sz="4" w:space="0" w:color="auto"/>
              <w:left w:val="single" w:sz="4" w:space="0" w:color="auto"/>
              <w:bottom w:val="single" w:sz="4" w:space="0" w:color="auto"/>
              <w:right w:val="single" w:sz="4" w:space="0" w:color="auto"/>
            </w:tcBorders>
            <w:hideMark/>
          </w:tcPr>
          <w:p w:rsidR="00F47F64" w:rsidRPr="00F47F64" w:rsidRDefault="00F47F64" w:rsidP="00F47F64">
            <w:r w:rsidRPr="00F47F64">
              <w:t>Организация встреч учителей и специалистов школы с родителями</w:t>
            </w: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F47F64" w:rsidRPr="00F47F64" w:rsidRDefault="00F47F64" w:rsidP="00F47F64">
            <w:pPr>
              <w:jc w:val="center"/>
            </w:pPr>
            <w:r w:rsidRPr="00F47F64">
              <w:t>*</w:t>
            </w: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F47F64" w:rsidRPr="00F47F64" w:rsidRDefault="00F47F64" w:rsidP="00F47F64">
            <w:pPr>
              <w:jc w:val="center"/>
            </w:pPr>
            <w:r w:rsidRPr="00F47F64">
              <w:t>*</w:t>
            </w:r>
          </w:p>
        </w:tc>
        <w:tc>
          <w:tcPr>
            <w:tcW w:w="0" w:type="auto"/>
            <w:tcBorders>
              <w:top w:val="single" w:sz="4" w:space="0" w:color="auto"/>
              <w:left w:val="single" w:sz="4" w:space="0" w:color="auto"/>
              <w:bottom w:val="single" w:sz="4" w:space="0" w:color="auto"/>
              <w:right w:val="single" w:sz="4" w:space="0" w:color="auto"/>
            </w:tcBorders>
            <w:vAlign w:val="center"/>
          </w:tcPr>
          <w:p w:rsidR="00F47F64" w:rsidRPr="00F47F64" w:rsidRDefault="00F47F64" w:rsidP="00F47F64">
            <w:pPr>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47F64" w:rsidRPr="00F47F64" w:rsidRDefault="00F47F64" w:rsidP="00F47F64">
            <w:pPr>
              <w:jc w:val="center"/>
            </w:pP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F47F64" w:rsidRPr="00F47F64" w:rsidRDefault="00F47F64" w:rsidP="00F47F64">
            <w:pPr>
              <w:jc w:val="center"/>
            </w:pPr>
            <w:r w:rsidRPr="00F47F64">
              <w:t>*</w:t>
            </w:r>
          </w:p>
        </w:tc>
        <w:tc>
          <w:tcPr>
            <w:tcW w:w="0" w:type="auto"/>
            <w:tcBorders>
              <w:top w:val="single" w:sz="4" w:space="0" w:color="auto"/>
              <w:left w:val="single" w:sz="4" w:space="0" w:color="auto"/>
              <w:bottom w:val="single" w:sz="4" w:space="0" w:color="auto"/>
              <w:right w:val="single" w:sz="4" w:space="0" w:color="auto"/>
            </w:tcBorders>
            <w:vAlign w:val="center"/>
          </w:tcPr>
          <w:p w:rsidR="00F47F64" w:rsidRPr="00F47F64" w:rsidRDefault="00F47F64" w:rsidP="00F47F64">
            <w:pPr>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47F64" w:rsidRPr="00F47F64" w:rsidRDefault="00F47F64" w:rsidP="00F47F64"/>
        </w:tc>
      </w:tr>
      <w:tr w:rsidR="00B825AB" w:rsidRPr="00F47F64" w:rsidTr="00F47F64">
        <w:trPr>
          <w:trHeight w:val="176"/>
          <w:jc w:val="center"/>
        </w:trPr>
        <w:tc>
          <w:tcPr>
            <w:tcW w:w="0" w:type="auto"/>
            <w:tcBorders>
              <w:top w:val="single" w:sz="4" w:space="0" w:color="auto"/>
              <w:left w:val="single" w:sz="4" w:space="0" w:color="auto"/>
              <w:bottom w:val="single" w:sz="4" w:space="0" w:color="auto"/>
              <w:right w:val="single" w:sz="4" w:space="0" w:color="auto"/>
            </w:tcBorders>
            <w:hideMark/>
          </w:tcPr>
          <w:p w:rsidR="00F47F64" w:rsidRPr="00F47F64" w:rsidRDefault="00F47F64" w:rsidP="00F47F64">
            <w:r w:rsidRPr="00F47F64">
              <w:t>5.</w:t>
            </w:r>
          </w:p>
        </w:tc>
        <w:tc>
          <w:tcPr>
            <w:tcW w:w="0" w:type="auto"/>
            <w:tcBorders>
              <w:top w:val="single" w:sz="4" w:space="0" w:color="auto"/>
              <w:left w:val="single" w:sz="4" w:space="0" w:color="auto"/>
              <w:bottom w:val="single" w:sz="4" w:space="0" w:color="auto"/>
              <w:right w:val="single" w:sz="4" w:space="0" w:color="auto"/>
            </w:tcBorders>
            <w:hideMark/>
          </w:tcPr>
          <w:p w:rsidR="00F47F64" w:rsidRPr="00F47F64" w:rsidRDefault="00F47F64" w:rsidP="00F47F64">
            <w:r w:rsidRPr="00F47F64">
              <w:t>Составление картотеки и сводных таблиц на учащихся</w:t>
            </w:r>
          </w:p>
        </w:tc>
        <w:tc>
          <w:tcPr>
            <w:tcW w:w="0" w:type="auto"/>
            <w:tcBorders>
              <w:top w:val="single" w:sz="4" w:space="0" w:color="auto"/>
              <w:left w:val="single" w:sz="4" w:space="0" w:color="auto"/>
              <w:bottom w:val="single" w:sz="4" w:space="0" w:color="auto"/>
              <w:right w:val="single" w:sz="4" w:space="0" w:color="auto"/>
            </w:tcBorders>
            <w:vAlign w:val="center"/>
          </w:tcPr>
          <w:p w:rsidR="00F47F64" w:rsidRPr="00F47F64" w:rsidRDefault="00F47F64" w:rsidP="00F47F64">
            <w:pPr>
              <w:jc w:val="center"/>
            </w:pP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F47F64" w:rsidRPr="00F47F64" w:rsidRDefault="00F47F64" w:rsidP="00F47F64">
            <w:pPr>
              <w:jc w:val="center"/>
            </w:pPr>
            <w:r w:rsidRPr="00F47F64">
              <w:t>*</w:t>
            </w:r>
          </w:p>
        </w:tc>
        <w:tc>
          <w:tcPr>
            <w:tcW w:w="0" w:type="auto"/>
            <w:tcBorders>
              <w:top w:val="single" w:sz="4" w:space="0" w:color="auto"/>
              <w:left w:val="single" w:sz="4" w:space="0" w:color="auto"/>
              <w:bottom w:val="single" w:sz="4" w:space="0" w:color="auto"/>
              <w:right w:val="single" w:sz="4" w:space="0" w:color="auto"/>
            </w:tcBorders>
            <w:vAlign w:val="center"/>
          </w:tcPr>
          <w:p w:rsidR="00F47F64" w:rsidRPr="00F47F64" w:rsidRDefault="00F47F64" w:rsidP="00F47F64">
            <w:pPr>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47F64" w:rsidRPr="00F47F64" w:rsidRDefault="00F47F64" w:rsidP="00F47F64">
            <w:pPr>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47F64" w:rsidRPr="00F47F64" w:rsidRDefault="00F47F64" w:rsidP="00F47F64">
            <w:pPr>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47F64" w:rsidRPr="00F47F64" w:rsidRDefault="00F47F64" w:rsidP="00F47F64">
            <w:pPr>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47F64" w:rsidRPr="00F47F64" w:rsidRDefault="00F47F64" w:rsidP="00F47F64"/>
        </w:tc>
      </w:tr>
      <w:tr w:rsidR="00B825AB" w:rsidRPr="00F47F64" w:rsidTr="00F47F64">
        <w:trPr>
          <w:trHeight w:val="176"/>
          <w:jc w:val="center"/>
        </w:trPr>
        <w:tc>
          <w:tcPr>
            <w:tcW w:w="0" w:type="auto"/>
            <w:tcBorders>
              <w:top w:val="single" w:sz="4" w:space="0" w:color="auto"/>
              <w:left w:val="single" w:sz="4" w:space="0" w:color="auto"/>
              <w:bottom w:val="single" w:sz="4" w:space="0" w:color="auto"/>
              <w:right w:val="single" w:sz="4" w:space="0" w:color="auto"/>
            </w:tcBorders>
            <w:hideMark/>
          </w:tcPr>
          <w:p w:rsidR="00F47F64" w:rsidRPr="00F47F64" w:rsidRDefault="00F47F64" w:rsidP="00F47F64">
            <w:r w:rsidRPr="00F47F64">
              <w:t>6.</w:t>
            </w:r>
          </w:p>
        </w:tc>
        <w:tc>
          <w:tcPr>
            <w:tcW w:w="0" w:type="auto"/>
            <w:tcBorders>
              <w:top w:val="single" w:sz="4" w:space="0" w:color="auto"/>
              <w:left w:val="single" w:sz="4" w:space="0" w:color="auto"/>
              <w:bottom w:val="single" w:sz="4" w:space="0" w:color="auto"/>
              <w:right w:val="single" w:sz="4" w:space="0" w:color="auto"/>
            </w:tcBorders>
            <w:hideMark/>
          </w:tcPr>
          <w:p w:rsidR="00F47F64" w:rsidRPr="00F47F64" w:rsidRDefault="00F47F64" w:rsidP="00F47F64">
            <w:r w:rsidRPr="00F47F64">
              <w:t>Организация досуга и кружковой деятельности</w:t>
            </w: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F47F64" w:rsidRPr="00F47F64" w:rsidRDefault="00F47F64" w:rsidP="00F47F64">
            <w:pPr>
              <w:jc w:val="center"/>
            </w:pPr>
            <w:r w:rsidRPr="00F47F64">
              <w:t>*</w:t>
            </w: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F47F64" w:rsidRPr="00F47F64" w:rsidRDefault="00F47F64" w:rsidP="00F47F64">
            <w:pPr>
              <w:jc w:val="center"/>
            </w:pPr>
            <w:r w:rsidRPr="00F47F64">
              <w:t>*</w:t>
            </w:r>
          </w:p>
        </w:tc>
        <w:tc>
          <w:tcPr>
            <w:tcW w:w="0" w:type="auto"/>
            <w:tcBorders>
              <w:top w:val="single" w:sz="4" w:space="0" w:color="auto"/>
              <w:left w:val="single" w:sz="4" w:space="0" w:color="auto"/>
              <w:bottom w:val="single" w:sz="4" w:space="0" w:color="auto"/>
              <w:right w:val="single" w:sz="4" w:space="0" w:color="auto"/>
            </w:tcBorders>
            <w:vAlign w:val="center"/>
          </w:tcPr>
          <w:p w:rsidR="00F47F64" w:rsidRPr="00F47F64" w:rsidRDefault="00F47F64" w:rsidP="00F47F64">
            <w:pPr>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47F64" w:rsidRPr="00F47F64" w:rsidRDefault="00F47F64" w:rsidP="00F47F64">
            <w:pPr>
              <w:jc w:val="center"/>
            </w:pP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F47F64" w:rsidRPr="00F47F64" w:rsidRDefault="00F47F64" w:rsidP="00F47F64">
            <w:pPr>
              <w:jc w:val="center"/>
            </w:pPr>
            <w:r w:rsidRPr="00F47F64">
              <w:t>*</w:t>
            </w:r>
          </w:p>
        </w:tc>
        <w:tc>
          <w:tcPr>
            <w:tcW w:w="0" w:type="auto"/>
            <w:tcBorders>
              <w:top w:val="single" w:sz="4" w:space="0" w:color="auto"/>
              <w:left w:val="single" w:sz="4" w:space="0" w:color="auto"/>
              <w:bottom w:val="single" w:sz="4" w:space="0" w:color="auto"/>
              <w:right w:val="single" w:sz="4" w:space="0" w:color="auto"/>
            </w:tcBorders>
            <w:vAlign w:val="center"/>
          </w:tcPr>
          <w:p w:rsidR="00F47F64" w:rsidRPr="00F47F64" w:rsidRDefault="00F47F64" w:rsidP="00F47F64">
            <w:pPr>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47F64" w:rsidRPr="00F47F64" w:rsidRDefault="00F47F64" w:rsidP="00F47F64"/>
        </w:tc>
      </w:tr>
      <w:tr w:rsidR="00B825AB" w:rsidRPr="00F47F64" w:rsidTr="00F47F64">
        <w:trPr>
          <w:trHeight w:val="176"/>
          <w:jc w:val="center"/>
        </w:trPr>
        <w:tc>
          <w:tcPr>
            <w:tcW w:w="0" w:type="auto"/>
            <w:tcBorders>
              <w:top w:val="single" w:sz="4" w:space="0" w:color="auto"/>
              <w:left w:val="single" w:sz="4" w:space="0" w:color="auto"/>
              <w:bottom w:val="single" w:sz="4" w:space="0" w:color="auto"/>
              <w:right w:val="single" w:sz="4" w:space="0" w:color="auto"/>
            </w:tcBorders>
            <w:hideMark/>
          </w:tcPr>
          <w:p w:rsidR="00F47F64" w:rsidRPr="00F47F64" w:rsidRDefault="00F47F64" w:rsidP="00F47F64">
            <w:r w:rsidRPr="00F47F64">
              <w:t>7.</w:t>
            </w:r>
          </w:p>
        </w:tc>
        <w:tc>
          <w:tcPr>
            <w:tcW w:w="0" w:type="auto"/>
            <w:tcBorders>
              <w:top w:val="single" w:sz="4" w:space="0" w:color="auto"/>
              <w:left w:val="single" w:sz="4" w:space="0" w:color="auto"/>
              <w:bottom w:val="single" w:sz="4" w:space="0" w:color="auto"/>
              <w:right w:val="single" w:sz="4" w:space="0" w:color="auto"/>
            </w:tcBorders>
            <w:hideMark/>
          </w:tcPr>
          <w:p w:rsidR="00F47F64" w:rsidRPr="00F47F64" w:rsidRDefault="00F47F64" w:rsidP="00F47F64">
            <w:r w:rsidRPr="00F47F64">
              <w:t>Составление административных писем, ходатайств и др. документ.</w:t>
            </w:r>
          </w:p>
        </w:tc>
        <w:tc>
          <w:tcPr>
            <w:tcW w:w="0" w:type="auto"/>
            <w:tcBorders>
              <w:top w:val="single" w:sz="4" w:space="0" w:color="auto"/>
              <w:left w:val="single" w:sz="4" w:space="0" w:color="auto"/>
              <w:bottom w:val="single" w:sz="4" w:space="0" w:color="auto"/>
              <w:right w:val="single" w:sz="4" w:space="0" w:color="auto"/>
            </w:tcBorders>
            <w:vAlign w:val="center"/>
          </w:tcPr>
          <w:p w:rsidR="00F47F64" w:rsidRPr="00F47F64" w:rsidRDefault="00F47F64" w:rsidP="00F47F64">
            <w:pPr>
              <w:jc w:val="center"/>
            </w:pP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F47F64" w:rsidRPr="00F47F64" w:rsidRDefault="00F47F64" w:rsidP="00F47F64">
            <w:pPr>
              <w:jc w:val="center"/>
            </w:pPr>
            <w:r w:rsidRPr="00F47F64">
              <w:t>*</w:t>
            </w:r>
          </w:p>
        </w:tc>
        <w:tc>
          <w:tcPr>
            <w:tcW w:w="0" w:type="auto"/>
            <w:tcBorders>
              <w:top w:val="single" w:sz="4" w:space="0" w:color="auto"/>
              <w:left w:val="single" w:sz="4" w:space="0" w:color="auto"/>
              <w:bottom w:val="single" w:sz="4" w:space="0" w:color="auto"/>
              <w:right w:val="single" w:sz="4" w:space="0" w:color="auto"/>
            </w:tcBorders>
            <w:vAlign w:val="center"/>
          </w:tcPr>
          <w:p w:rsidR="00F47F64" w:rsidRPr="00F47F64" w:rsidRDefault="00F47F64" w:rsidP="00F47F64">
            <w:pPr>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47F64" w:rsidRPr="00F47F64" w:rsidRDefault="00F47F64" w:rsidP="00F47F64">
            <w:pPr>
              <w:jc w:val="center"/>
            </w:pP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F47F64" w:rsidRPr="00F47F64" w:rsidRDefault="00F47F64" w:rsidP="00F47F64">
            <w:pPr>
              <w:jc w:val="center"/>
            </w:pPr>
            <w:r w:rsidRPr="00F47F64">
              <w:t>*</w:t>
            </w:r>
          </w:p>
        </w:tc>
        <w:tc>
          <w:tcPr>
            <w:tcW w:w="0" w:type="auto"/>
            <w:tcBorders>
              <w:top w:val="single" w:sz="4" w:space="0" w:color="auto"/>
              <w:left w:val="single" w:sz="4" w:space="0" w:color="auto"/>
              <w:bottom w:val="single" w:sz="4" w:space="0" w:color="auto"/>
              <w:right w:val="single" w:sz="4" w:space="0" w:color="auto"/>
            </w:tcBorders>
            <w:vAlign w:val="center"/>
          </w:tcPr>
          <w:p w:rsidR="00F47F64" w:rsidRPr="00F47F64" w:rsidRDefault="00F47F64" w:rsidP="00F47F64">
            <w:pPr>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47F64" w:rsidRPr="00F47F64" w:rsidRDefault="00F47F64" w:rsidP="00F47F64"/>
        </w:tc>
      </w:tr>
      <w:tr w:rsidR="00B825AB" w:rsidRPr="00F47F64" w:rsidTr="00F47F64">
        <w:trPr>
          <w:trHeight w:val="176"/>
          <w:jc w:val="center"/>
        </w:trPr>
        <w:tc>
          <w:tcPr>
            <w:tcW w:w="0" w:type="auto"/>
            <w:tcBorders>
              <w:top w:val="single" w:sz="4" w:space="0" w:color="auto"/>
              <w:left w:val="single" w:sz="4" w:space="0" w:color="auto"/>
              <w:bottom w:val="single" w:sz="4" w:space="0" w:color="auto"/>
              <w:right w:val="single" w:sz="4" w:space="0" w:color="auto"/>
            </w:tcBorders>
            <w:hideMark/>
          </w:tcPr>
          <w:p w:rsidR="00F47F64" w:rsidRPr="00F47F64" w:rsidRDefault="00F47F64" w:rsidP="00F47F64">
            <w:r w:rsidRPr="00F47F64">
              <w:t>8.</w:t>
            </w:r>
          </w:p>
        </w:tc>
        <w:tc>
          <w:tcPr>
            <w:tcW w:w="0" w:type="auto"/>
            <w:tcBorders>
              <w:top w:val="single" w:sz="4" w:space="0" w:color="auto"/>
              <w:left w:val="single" w:sz="4" w:space="0" w:color="auto"/>
              <w:bottom w:val="single" w:sz="4" w:space="0" w:color="auto"/>
              <w:right w:val="single" w:sz="4" w:space="0" w:color="auto"/>
            </w:tcBorders>
            <w:hideMark/>
          </w:tcPr>
          <w:p w:rsidR="00F47F64" w:rsidRPr="00F47F64" w:rsidRDefault="00F47F64" w:rsidP="00F47F64">
            <w:r w:rsidRPr="00F47F64">
              <w:t>Осуществление связи с КДН, ПДН и др. соц. службами</w:t>
            </w:r>
          </w:p>
        </w:tc>
        <w:tc>
          <w:tcPr>
            <w:tcW w:w="0" w:type="auto"/>
            <w:tcBorders>
              <w:top w:val="single" w:sz="4" w:space="0" w:color="auto"/>
              <w:left w:val="single" w:sz="4" w:space="0" w:color="auto"/>
              <w:bottom w:val="single" w:sz="4" w:space="0" w:color="auto"/>
              <w:right w:val="single" w:sz="4" w:space="0" w:color="auto"/>
            </w:tcBorders>
            <w:vAlign w:val="center"/>
          </w:tcPr>
          <w:p w:rsidR="00F47F64" w:rsidRPr="00F47F64" w:rsidRDefault="00F47F64" w:rsidP="00F47F64">
            <w:pPr>
              <w:jc w:val="center"/>
            </w:pP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F47F64" w:rsidRPr="00F47F64" w:rsidRDefault="00F47F64" w:rsidP="00F47F64">
            <w:pPr>
              <w:jc w:val="center"/>
            </w:pPr>
            <w:r w:rsidRPr="00F47F64">
              <w:t>*</w:t>
            </w:r>
          </w:p>
        </w:tc>
        <w:tc>
          <w:tcPr>
            <w:tcW w:w="0" w:type="auto"/>
            <w:tcBorders>
              <w:top w:val="single" w:sz="4" w:space="0" w:color="auto"/>
              <w:left w:val="single" w:sz="4" w:space="0" w:color="auto"/>
              <w:bottom w:val="single" w:sz="4" w:space="0" w:color="auto"/>
              <w:right w:val="single" w:sz="4" w:space="0" w:color="auto"/>
            </w:tcBorders>
            <w:vAlign w:val="center"/>
          </w:tcPr>
          <w:p w:rsidR="00F47F64" w:rsidRPr="00F47F64" w:rsidRDefault="00F47F64" w:rsidP="00F47F64">
            <w:pPr>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47F64" w:rsidRPr="00F47F64" w:rsidRDefault="00F47F64" w:rsidP="00F47F64">
            <w:pPr>
              <w:jc w:val="center"/>
            </w:pP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F47F64" w:rsidRPr="00F47F64" w:rsidRDefault="00F47F64" w:rsidP="00F47F64">
            <w:pPr>
              <w:jc w:val="center"/>
            </w:pPr>
            <w:r w:rsidRPr="00F47F64">
              <w:t>*</w:t>
            </w:r>
          </w:p>
        </w:tc>
        <w:tc>
          <w:tcPr>
            <w:tcW w:w="0" w:type="auto"/>
            <w:tcBorders>
              <w:top w:val="single" w:sz="4" w:space="0" w:color="auto"/>
              <w:left w:val="single" w:sz="4" w:space="0" w:color="auto"/>
              <w:bottom w:val="single" w:sz="4" w:space="0" w:color="auto"/>
              <w:right w:val="single" w:sz="4" w:space="0" w:color="auto"/>
            </w:tcBorders>
            <w:vAlign w:val="center"/>
          </w:tcPr>
          <w:p w:rsidR="00F47F64" w:rsidRPr="00F47F64" w:rsidRDefault="00F47F64" w:rsidP="00F47F64">
            <w:pPr>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47F64" w:rsidRPr="00F47F64" w:rsidRDefault="00F47F64" w:rsidP="00F47F64"/>
        </w:tc>
      </w:tr>
      <w:tr w:rsidR="00B825AB" w:rsidRPr="00F47F64" w:rsidTr="00F47F64">
        <w:trPr>
          <w:trHeight w:val="176"/>
          <w:jc w:val="center"/>
        </w:trPr>
        <w:tc>
          <w:tcPr>
            <w:tcW w:w="0" w:type="auto"/>
            <w:tcBorders>
              <w:top w:val="single" w:sz="4" w:space="0" w:color="auto"/>
              <w:left w:val="single" w:sz="4" w:space="0" w:color="auto"/>
              <w:bottom w:val="single" w:sz="4" w:space="0" w:color="auto"/>
              <w:right w:val="single" w:sz="4" w:space="0" w:color="auto"/>
            </w:tcBorders>
            <w:hideMark/>
          </w:tcPr>
          <w:p w:rsidR="00F47F64" w:rsidRPr="00F47F64" w:rsidRDefault="00F47F64" w:rsidP="00F47F64">
            <w:r w:rsidRPr="00F47F64">
              <w:t>9.</w:t>
            </w:r>
          </w:p>
        </w:tc>
        <w:tc>
          <w:tcPr>
            <w:tcW w:w="0" w:type="auto"/>
            <w:tcBorders>
              <w:top w:val="single" w:sz="4" w:space="0" w:color="auto"/>
              <w:left w:val="single" w:sz="4" w:space="0" w:color="auto"/>
              <w:bottom w:val="single" w:sz="4" w:space="0" w:color="auto"/>
              <w:right w:val="single" w:sz="4" w:space="0" w:color="auto"/>
            </w:tcBorders>
            <w:hideMark/>
          </w:tcPr>
          <w:p w:rsidR="00F47F64" w:rsidRPr="00F47F64" w:rsidRDefault="00F47F64" w:rsidP="00F47F64">
            <w:r w:rsidRPr="00F47F64">
              <w:t>Организация летней занятости</w:t>
            </w: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F47F64" w:rsidRPr="00F47F64" w:rsidRDefault="00F47F64" w:rsidP="00F47F64">
            <w:pPr>
              <w:jc w:val="center"/>
            </w:pPr>
            <w:r w:rsidRPr="00F47F64">
              <w:t>*</w:t>
            </w: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F47F64" w:rsidRPr="00F47F64" w:rsidRDefault="00F47F64" w:rsidP="00F47F64">
            <w:pPr>
              <w:jc w:val="center"/>
            </w:pPr>
            <w:r w:rsidRPr="00F47F64">
              <w:t>*</w:t>
            </w:r>
          </w:p>
        </w:tc>
        <w:tc>
          <w:tcPr>
            <w:tcW w:w="0" w:type="auto"/>
            <w:tcBorders>
              <w:top w:val="single" w:sz="4" w:space="0" w:color="auto"/>
              <w:left w:val="single" w:sz="4" w:space="0" w:color="auto"/>
              <w:bottom w:val="single" w:sz="4" w:space="0" w:color="auto"/>
              <w:right w:val="single" w:sz="4" w:space="0" w:color="auto"/>
            </w:tcBorders>
            <w:vAlign w:val="center"/>
          </w:tcPr>
          <w:p w:rsidR="00F47F64" w:rsidRPr="00F47F64" w:rsidRDefault="00F47F64" w:rsidP="00F47F64">
            <w:pPr>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47F64" w:rsidRPr="00F47F64" w:rsidRDefault="00F47F64" w:rsidP="00F47F64">
            <w:pPr>
              <w:jc w:val="center"/>
            </w:pP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F47F64" w:rsidRPr="00F47F64" w:rsidRDefault="00F47F64" w:rsidP="00F47F64">
            <w:pPr>
              <w:jc w:val="center"/>
            </w:pPr>
            <w:r w:rsidRPr="00F47F64">
              <w:t>*</w:t>
            </w:r>
          </w:p>
        </w:tc>
        <w:tc>
          <w:tcPr>
            <w:tcW w:w="0" w:type="auto"/>
            <w:tcBorders>
              <w:top w:val="single" w:sz="4" w:space="0" w:color="auto"/>
              <w:left w:val="single" w:sz="4" w:space="0" w:color="auto"/>
              <w:bottom w:val="single" w:sz="4" w:space="0" w:color="auto"/>
              <w:right w:val="single" w:sz="4" w:space="0" w:color="auto"/>
            </w:tcBorders>
            <w:vAlign w:val="center"/>
          </w:tcPr>
          <w:p w:rsidR="00F47F64" w:rsidRPr="00F47F64" w:rsidRDefault="00F47F64" w:rsidP="00F47F64">
            <w:pPr>
              <w:jc w:val="center"/>
            </w:pP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F47F64" w:rsidRPr="00F47F64" w:rsidRDefault="00F47F64" w:rsidP="00F47F64">
            <w:pPr>
              <w:jc w:val="center"/>
            </w:pPr>
            <w:r w:rsidRPr="00F47F64">
              <w:t>*</w:t>
            </w:r>
          </w:p>
        </w:tc>
      </w:tr>
      <w:tr w:rsidR="00F47F64" w:rsidRPr="00F47F64" w:rsidTr="00F47F64">
        <w:trPr>
          <w:trHeight w:val="176"/>
          <w:jc w:val="center"/>
        </w:trPr>
        <w:tc>
          <w:tcPr>
            <w:tcW w:w="0" w:type="auto"/>
            <w:gridSpan w:val="9"/>
            <w:tcBorders>
              <w:top w:val="single" w:sz="4" w:space="0" w:color="auto"/>
              <w:left w:val="single" w:sz="4" w:space="0" w:color="auto"/>
              <w:bottom w:val="single" w:sz="4" w:space="0" w:color="auto"/>
              <w:right w:val="single" w:sz="4" w:space="0" w:color="auto"/>
            </w:tcBorders>
            <w:vAlign w:val="center"/>
            <w:hideMark/>
          </w:tcPr>
          <w:p w:rsidR="00F47F64" w:rsidRPr="00F47F64" w:rsidRDefault="00F47F64" w:rsidP="00F47F64">
            <w:pPr>
              <w:jc w:val="center"/>
              <w:rPr>
                <w:b/>
              </w:rPr>
            </w:pPr>
            <w:r w:rsidRPr="00F47F64">
              <w:rPr>
                <w:b/>
                <w:lang w:val="en-US"/>
              </w:rPr>
              <w:t>II</w:t>
            </w:r>
            <w:r w:rsidRPr="00F47F64">
              <w:rPr>
                <w:b/>
              </w:rPr>
              <w:t xml:space="preserve">.  Работа с </w:t>
            </w:r>
            <w:r>
              <w:rPr>
                <w:b/>
              </w:rPr>
              <w:t>обучаю</w:t>
            </w:r>
            <w:r w:rsidRPr="00F47F64">
              <w:rPr>
                <w:b/>
              </w:rPr>
              <w:t>щимися</w:t>
            </w:r>
          </w:p>
        </w:tc>
      </w:tr>
      <w:tr w:rsidR="00B825AB" w:rsidRPr="00F47F64" w:rsidTr="00F47F64">
        <w:trPr>
          <w:trHeight w:val="176"/>
          <w:jc w:val="center"/>
        </w:trPr>
        <w:tc>
          <w:tcPr>
            <w:tcW w:w="0" w:type="auto"/>
            <w:tcBorders>
              <w:top w:val="single" w:sz="4" w:space="0" w:color="auto"/>
              <w:left w:val="single" w:sz="4" w:space="0" w:color="auto"/>
              <w:bottom w:val="single" w:sz="4" w:space="0" w:color="auto"/>
              <w:right w:val="single" w:sz="4" w:space="0" w:color="auto"/>
            </w:tcBorders>
            <w:hideMark/>
          </w:tcPr>
          <w:p w:rsidR="00F47F64" w:rsidRPr="00F47F64" w:rsidRDefault="00F47F64" w:rsidP="00F47F64">
            <w:r w:rsidRPr="00F47F64">
              <w:t>1.</w:t>
            </w:r>
          </w:p>
        </w:tc>
        <w:tc>
          <w:tcPr>
            <w:tcW w:w="0" w:type="auto"/>
            <w:tcBorders>
              <w:top w:val="single" w:sz="4" w:space="0" w:color="auto"/>
              <w:left w:val="single" w:sz="4" w:space="0" w:color="auto"/>
              <w:bottom w:val="single" w:sz="4" w:space="0" w:color="auto"/>
              <w:right w:val="single" w:sz="4" w:space="0" w:color="auto"/>
            </w:tcBorders>
            <w:hideMark/>
          </w:tcPr>
          <w:p w:rsidR="00F47F64" w:rsidRPr="00F47F64" w:rsidRDefault="00F47F64" w:rsidP="00F47F64">
            <w:r w:rsidRPr="00F47F64">
              <w:t>Контроль посещаемости занятий</w:t>
            </w: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F47F64" w:rsidRPr="00F47F64" w:rsidRDefault="00F47F64" w:rsidP="00F47F64">
            <w:pPr>
              <w:jc w:val="center"/>
            </w:pPr>
            <w:r w:rsidRPr="00F47F64">
              <w:t>*</w:t>
            </w: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F47F64" w:rsidRPr="00F47F64" w:rsidRDefault="00F47F64" w:rsidP="00F47F64">
            <w:pPr>
              <w:jc w:val="center"/>
            </w:pPr>
            <w:r w:rsidRPr="00F47F64">
              <w:t>*</w:t>
            </w:r>
          </w:p>
        </w:tc>
        <w:tc>
          <w:tcPr>
            <w:tcW w:w="0" w:type="auto"/>
            <w:tcBorders>
              <w:top w:val="single" w:sz="4" w:space="0" w:color="auto"/>
              <w:left w:val="single" w:sz="4" w:space="0" w:color="auto"/>
              <w:bottom w:val="single" w:sz="4" w:space="0" w:color="auto"/>
              <w:right w:val="single" w:sz="4" w:space="0" w:color="auto"/>
            </w:tcBorders>
            <w:vAlign w:val="center"/>
          </w:tcPr>
          <w:p w:rsidR="00F47F64" w:rsidRPr="00F47F64" w:rsidRDefault="00F47F64" w:rsidP="00F47F64">
            <w:pPr>
              <w:jc w:val="center"/>
            </w:pP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F47F64" w:rsidRPr="00F47F64" w:rsidRDefault="00F47F64" w:rsidP="00F47F64">
            <w:pPr>
              <w:jc w:val="center"/>
            </w:pPr>
            <w:r w:rsidRPr="00F47F64">
              <w:t>*</w:t>
            </w: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F47F64" w:rsidRPr="00F47F64" w:rsidRDefault="00F47F64" w:rsidP="00F47F64">
            <w:pPr>
              <w:jc w:val="center"/>
            </w:pPr>
            <w:r w:rsidRPr="00F47F64">
              <w:t>*</w:t>
            </w:r>
          </w:p>
        </w:tc>
        <w:tc>
          <w:tcPr>
            <w:tcW w:w="0" w:type="auto"/>
            <w:tcBorders>
              <w:top w:val="single" w:sz="4" w:space="0" w:color="auto"/>
              <w:left w:val="single" w:sz="4" w:space="0" w:color="auto"/>
              <w:bottom w:val="single" w:sz="4" w:space="0" w:color="auto"/>
              <w:right w:val="single" w:sz="4" w:space="0" w:color="auto"/>
            </w:tcBorders>
            <w:vAlign w:val="center"/>
          </w:tcPr>
          <w:p w:rsidR="00F47F64" w:rsidRPr="00F47F64" w:rsidRDefault="00F47F64" w:rsidP="00F47F64">
            <w:pPr>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47F64" w:rsidRPr="00F47F64" w:rsidRDefault="00F47F64" w:rsidP="00F47F64"/>
        </w:tc>
      </w:tr>
      <w:tr w:rsidR="00B825AB" w:rsidRPr="00F47F64" w:rsidTr="00F47F64">
        <w:trPr>
          <w:trHeight w:val="176"/>
          <w:jc w:val="center"/>
        </w:trPr>
        <w:tc>
          <w:tcPr>
            <w:tcW w:w="0" w:type="auto"/>
            <w:tcBorders>
              <w:top w:val="single" w:sz="4" w:space="0" w:color="auto"/>
              <w:left w:val="single" w:sz="4" w:space="0" w:color="auto"/>
              <w:bottom w:val="single" w:sz="4" w:space="0" w:color="auto"/>
              <w:right w:val="single" w:sz="4" w:space="0" w:color="auto"/>
            </w:tcBorders>
            <w:hideMark/>
          </w:tcPr>
          <w:p w:rsidR="00F47F64" w:rsidRPr="00F47F64" w:rsidRDefault="00F47F64" w:rsidP="00F47F64">
            <w:r w:rsidRPr="00F47F64">
              <w:t>2.</w:t>
            </w:r>
          </w:p>
        </w:tc>
        <w:tc>
          <w:tcPr>
            <w:tcW w:w="0" w:type="auto"/>
            <w:tcBorders>
              <w:top w:val="single" w:sz="4" w:space="0" w:color="auto"/>
              <w:left w:val="single" w:sz="4" w:space="0" w:color="auto"/>
              <w:bottom w:val="single" w:sz="4" w:space="0" w:color="auto"/>
              <w:right w:val="single" w:sz="4" w:space="0" w:color="auto"/>
            </w:tcBorders>
            <w:hideMark/>
          </w:tcPr>
          <w:p w:rsidR="00F47F64" w:rsidRPr="00F47F64" w:rsidRDefault="00F47F64" w:rsidP="00F47F64">
            <w:r w:rsidRPr="00F47F64">
              <w:t>Контроль текущей успеваемости</w:t>
            </w: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F47F64" w:rsidRPr="00F47F64" w:rsidRDefault="00F47F64" w:rsidP="00F47F64">
            <w:pPr>
              <w:jc w:val="center"/>
            </w:pPr>
            <w:r w:rsidRPr="00F47F64">
              <w:t>*</w:t>
            </w: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F47F64" w:rsidRPr="00F47F64" w:rsidRDefault="00F47F64" w:rsidP="00F47F64">
            <w:pPr>
              <w:jc w:val="center"/>
            </w:pPr>
            <w:r w:rsidRPr="00F47F64">
              <w:t>*</w:t>
            </w:r>
          </w:p>
        </w:tc>
        <w:tc>
          <w:tcPr>
            <w:tcW w:w="0" w:type="auto"/>
            <w:tcBorders>
              <w:top w:val="single" w:sz="4" w:space="0" w:color="auto"/>
              <w:left w:val="single" w:sz="4" w:space="0" w:color="auto"/>
              <w:bottom w:val="single" w:sz="4" w:space="0" w:color="auto"/>
              <w:right w:val="single" w:sz="4" w:space="0" w:color="auto"/>
            </w:tcBorders>
            <w:vAlign w:val="center"/>
          </w:tcPr>
          <w:p w:rsidR="00F47F64" w:rsidRPr="00F47F64" w:rsidRDefault="00F47F64" w:rsidP="00F47F64">
            <w:pPr>
              <w:jc w:val="center"/>
            </w:pP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F47F64" w:rsidRPr="00F47F64" w:rsidRDefault="00F47F64" w:rsidP="00F47F64">
            <w:pPr>
              <w:jc w:val="center"/>
            </w:pPr>
            <w:r w:rsidRPr="00F47F64">
              <w:t>*</w:t>
            </w:r>
          </w:p>
        </w:tc>
        <w:tc>
          <w:tcPr>
            <w:tcW w:w="0" w:type="auto"/>
            <w:tcBorders>
              <w:top w:val="single" w:sz="4" w:space="0" w:color="auto"/>
              <w:left w:val="single" w:sz="4" w:space="0" w:color="auto"/>
              <w:bottom w:val="single" w:sz="4" w:space="0" w:color="auto"/>
              <w:right w:val="single" w:sz="4" w:space="0" w:color="auto"/>
            </w:tcBorders>
            <w:vAlign w:val="center"/>
          </w:tcPr>
          <w:p w:rsidR="00F47F64" w:rsidRPr="00F47F64" w:rsidRDefault="00F47F64" w:rsidP="00F47F64">
            <w:pPr>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47F64" w:rsidRPr="00F47F64" w:rsidRDefault="00F47F64" w:rsidP="00F47F64">
            <w:pPr>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47F64" w:rsidRPr="00F47F64" w:rsidRDefault="00F47F64" w:rsidP="00F47F64"/>
        </w:tc>
      </w:tr>
      <w:tr w:rsidR="00B825AB" w:rsidRPr="00F47F64" w:rsidTr="00F47F64">
        <w:trPr>
          <w:trHeight w:val="176"/>
          <w:jc w:val="center"/>
        </w:trPr>
        <w:tc>
          <w:tcPr>
            <w:tcW w:w="0" w:type="auto"/>
            <w:tcBorders>
              <w:top w:val="single" w:sz="4" w:space="0" w:color="auto"/>
              <w:left w:val="single" w:sz="4" w:space="0" w:color="auto"/>
              <w:bottom w:val="single" w:sz="4" w:space="0" w:color="auto"/>
              <w:right w:val="single" w:sz="4" w:space="0" w:color="auto"/>
            </w:tcBorders>
            <w:hideMark/>
          </w:tcPr>
          <w:p w:rsidR="00F47F64" w:rsidRPr="00F47F64" w:rsidRDefault="00F47F64" w:rsidP="00F47F64">
            <w:r w:rsidRPr="00F47F64">
              <w:t>3.</w:t>
            </w:r>
          </w:p>
        </w:tc>
        <w:tc>
          <w:tcPr>
            <w:tcW w:w="0" w:type="auto"/>
            <w:tcBorders>
              <w:top w:val="single" w:sz="4" w:space="0" w:color="auto"/>
              <w:left w:val="single" w:sz="4" w:space="0" w:color="auto"/>
              <w:bottom w:val="single" w:sz="4" w:space="0" w:color="auto"/>
              <w:right w:val="single" w:sz="4" w:space="0" w:color="auto"/>
            </w:tcBorders>
            <w:hideMark/>
          </w:tcPr>
          <w:p w:rsidR="00F47F64" w:rsidRPr="00F47F64" w:rsidRDefault="00F47F64" w:rsidP="00F47F64">
            <w:r w:rsidRPr="00F47F64">
              <w:t>Вовлечение учащихся в кружки и секции</w:t>
            </w: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F47F64" w:rsidRPr="00F47F64" w:rsidRDefault="00F47F64" w:rsidP="00F47F64">
            <w:pPr>
              <w:jc w:val="center"/>
            </w:pPr>
            <w:r w:rsidRPr="00F47F64">
              <w:t>*</w:t>
            </w: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F47F64" w:rsidRPr="00F47F64" w:rsidRDefault="00F47F64" w:rsidP="00F47F64">
            <w:pPr>
              <w:jc w:val="center"/>
            </w:pPr>
            <w:r w:rsidRPr="00F47F64">
              <w:t>*</w:t>
            </w:r>
          </w:p>
        </w:tc>
        <w:tc>
          <w:tcPr>
            <w:tcW w:w="0" w:type="auto"/>
            <w:tcBorders>
              <w:top w:val="single" w:sz="4" w:space="0" w:color="auto"/>
              <w:left w:val="single" w:sz="4" w:space="0" w:color="auto"/>
              <w:bottom w:val="single" w:sz="4" w:space="0" w:color="auto"/>
              <w:right w:val="single" w:sz="4" w:space="0" w:color="auto"/>
            </w:tcBorders>
            <w:vAlign w:val="center"/>
          </w:tcPr>
          <w:p w:rsidR="00F47F64" w:rsidRPr="00F47F64" w:rsidRDefault="00F47F64" w:rsidP="00F47F64">
            <w:pPr>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47F64" w:rsidRPr="00F47F64" w:rsidRDefault="00F47F64" w:rsidP="00F47F64">
            <w:pPr>
              <w:jc w:val="center"/>
            </w:pP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F47F64" w:rsidRPr="00F47F64" w:rsidRDefault="00F47F64" w:rsidP="00F47F64">
            <w:pPr>
              <w:jc w:val="center"/>
            </w:pPr>
            <w:r w:rsidRPr="00F47F64">
              <w:t>*</w:t>
            </w:r>
          </w:p>
        </w:tc>
        <w:tc>
          <w:tcPr>
            <w:tcW w:w="0" w:type="auto"/>
            <w:tcBorders>
              <w:top w:val="single" w:sz="4" w:space="0" w:color="auto"/>
              <w:left w:val="single" w:sz="4" w:space="0" w:color="auto"/>
              <w:bottom w:val="single" w:sz="4" w:space="0" w:color="auto"/>
              <w:right w:val="single" w:sz="4" w:space="0" w:color="auto"/>
            </w:tcBorders>
            <w:vAlign w:val="center"/>
          </w:tcPr>
          <w:p w:rsidR="00F47F64" w:rsidRPr="00F47F64" w:rsidRDefault="00F47F64" w:rsidP="00F47F64">
            <w:pPr>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47F64" w:rsidRPr="00F47F64" w:rsidRDefault="00F47F64" w:rsidP="00F47F64"/>
        </w:tc>
      </w:tr>
      <w:tr w:rsidR="00B825AB" w:rsidRPr="00F47F64" w:rsidTr="00F47F64">
        <w:trPr>
          <w:trHeight w:val="176"/>
          <w:jc w:val="center"/>
        </w:trPr>
        <w:tc>
          <w:tcPr>
            <w:tcW w:w="0" w:type="auto"/>
            <w:tcBorders>
              <w:top w:val="single" w:sz="4" w:space="0" w:color="auto"/>
              <w:left w:val="single" w:sz="4" w:space="0" w:color="auto"/>
              <w:bottom w:val="single" w:sz="4" w:space="0" w:color="auto"/>
              <w:right w:val="single" w:sz="4" w:space="0" w:color="auto"/>
            </w:tcBorders>
            <w:hideMark/>
          </w:tcPr>
          <w:p w:rsidR="00F47F64" w:rsidRPr="00F47F64" w:rsidRDefault="00F47F64" w:rsidP="00F47F64">
            <w:r w:rsidRPr="00F47F64">
              <w:t>4.</w:t>
            </w:r>
          </w:p>
        </w:tc>
        <w:tc>
          <w:tcPr>
            <w:tcW w:w="0" w:type="auto"/>
            <w:tcBorders>
              <w:top w:val="single" w:sz="4" w:space="0" w:color="auto"/>
              <w:left w:val="single" w:sz="4" w:space="0" w:color="auto"/>
              <w:bottom w:val="single" w:sz="4" w:space="0" w:color="auto"/>
              <w:right w:val="single" w:sz="4" w:space="0" w:color="auto"/>
            </w:tcBorders>
            <w:hideMark/>
          </w:tcPr>
          <w:p w:rsidR="00F47F64" w:rsidRPr="00F47F64" w:rsidRDefault="00F47F64" w:rsidP="00F47F64">
            <w:r w:rsidRPr="00F47F64">
              <w:t>Проведение профилактических бесед</w:t>
            </w: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F47F64" w:rsidRPr="00F47F64" w:rsidRDefault="00F47F64" w:rsidP="00F47F64">
            <w:pPr>
              <w:jc w:val="center"/>
            </w:pPr>
            <w:r w:rsidRPr="00F47F64">
              <w:t>*</w:t>
            </w: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F47F64" w:rsidRPr="00F47F64" w:rsidRDefault="00F47F64" w:rsidP="00F47F64">
            <w:pPr>
              <w:jc w:val="center"/>
            </w:pPr>
            <w:r w:rsidRPr="00F47F64">
              <w:t>*</w:t>
            </w: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F47F64" w:rsidRPr="00F47F64" w:rsidRDefault="00F47F64" w:rsidP="00F47F64">
            <w:pPr>
              <w:jc w:val="center"/>
            </w:pPr>
            <w:r w:rsidRPr="00F47F64">
              <w:t>*</w:t>
            </w: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F47F64" w:rsidRPr="00F47F64" w:rsidRDefault="00F47F64" w:rsidP="00F47F64">
            <w:pPr>
              <w:jc w:val="center"/>
            </w:pPr>
            <w:r w:rsidRPr="00F47F64">
              <w:t>*</w:t>
            </w: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F47F64" w:rsidRPr="00F47F64" w:rsidRDefault="00F47F64" w:rsidP="00F47F64">
            <w:pPr>
              <w:jc w:val="center"/>
            </w:pPr>
            <w:r w:rsidRPr="00F47F64">
              <w:t>*</w:t>
            </w: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F47F64" w:rsidRPr="00F47F64" w:rsidRDefault="00F47F64" w:rsidP="00F47F64">
            <w:pPr>
              <w:jc w:val="center"/>
            </w:pPr>
            <w:r w:rsidRPr="00F47F64">
              <w:t>*</w:t>
            </w: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F47F64" w:rsidRPr="00F47F64" w:rsidRDefault="00F47F64" w:rsidP="00F47F64">
            <w:pPr>
              <w:jc w:val="center"/>
            </w:pPr>
            <w:r w:rsidRPr="00F47F64">
              <w:t>*</w:t>
            </w:r>
          </w:p>
        </w:tc>
      </w:tr>
      <w:tr w:rsidR="00B825AB" w:rsidRPr="00F47F64" w:rsidTr="00F47F64">
        <w:trPr>
          <w:trHeight w:val="176"/>
          <w:jc w:val="center"/>
        </w:trPr>
        <w:tc>
          <w:tcPr>
            <w:tcW w:w="0" w:type="auto"/>
            <w:tcBorders>
              <w:top w:val="single" w:sz="4" w:space="0" w:color="auto"/>
              <w:left w:val="single" w:sz="4" w:space="0" w:color="auto"/>
              <w:bottom w:val="single" w:sz="4" w:space="0" w:color="auto"/>
              <w:right w:val="single" w:sz="4" w:space="0" w:color="auto"/>
            </w:tcBorders>
            <w:hideMark/>
          </w:tcPr>
          <w:p w:rsidR="00F47F64" w:rsidRPr="00F47F64" w:rsidRDefault="00F47F64" w:rsidP="00F47F64">
            <w:r w:rsidRPr="00F47F64">
              <w:t>5.</w:t>
            </w:r>
          </w:p>
        </w:tc>
        <w:tc>
          <w:tcPr>
            <w:tcW w:w="0" w:type="auto"/>
            <w:tcBorders>
              <w:top w:val="single" w:sz="4" w:space="0" w:color="auto"/>
              <w:left w:val="single" w:sz="4" w:space="0" w:color="auto"/>
              <w:bottom w:val="single" w:sz="4" w:space="0" w:color="auto"/>
              <w:right w:val="single" w:sz="4" w:space="0" w:color="auto"/>
            </w:tcBorders>
            <w:hideMark/>
          </w:tcPr>
          <w:p w:rsidR="00F47F64" w:rsidRPr="00F47F64" w:rsidRDefault="00F47F64" w:rsidP="00F47F64">
            <w:r w:rsidRPr="00F47F64">
              <w:t>Посещение уроков с целью наблюдения за учащимися</w:t>
            </w: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F47F64" w:rsidRPr="00F47F64" w:rsidRDefault="00F47F64" w:rsidP="00F47F64">
            <w:pPr>
              <w:jc w:val="center"/>
            </w:pPr>
            <w:r w:rsidRPr="00F47F64">
              <w:t>*</w:t>
            </w: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F47F64" w:rsidRPr="00F47F64" w:rsidRDefault="00F47F64" w:rsidP="00F47F64">
            <w:pPr>
              <w:jc w:val="center"/>
            </w:pPr>
            <w:r w:rsidRPr="00F47F64">
              <w:t>*</w:t>
            </w: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F47F64" w:rsidRPr="00F47F64" w:rsidRDefault="00F47F64" w:rsidP="00F47F64">
            <w:pPr>
              <w:jc w:val="center"/>
            </w:pPr>
            <w:r w:rsidRPr="00F47F64">
              <w:t>*</w:t>
            </w: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F47F64" w:rsidRPr="00F47F64" w:rsidRDefault="00F47F64" w:rsidP="00F47F64">
            <w:pPr>
              <w:jc w:val="center"/>
            </w:pPr>
            <w:r w:rsidRPr="00F47F64">
              <w:t>*</w:t>
            </w: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F47F64" w:rsidRPr="00F47F64" w:rsidRDefault="00F47F64" w:rsidP="00F47F64">
            <w:pPr>
              <w:jc w:val="center"/>
            </w:pPr>
            <w:r w:rsidRPr="00F47F64">
              <w:t>*</w:t>
            </w:r>
          </w:p>
        </w:tc>
        <w:tc>
          <w:tcPr>
            <w:tcW w:w="0" w:type="auto"/>
            <w:tcBorders>
              <w:top w:val="single" w:sz="4" w:space="0" w:color="auto"/>
              <w:left w:val="single" w:sz="4" w:space="0" w:color="auto"/>
              <w:bottom w:val="single" w:sz="4" w:space="0" w:color="auto"/>
              <w:right w:val="single" w:sz="4" w:space="0" w:color="auto"/>
            </w:tcBorders>
            <w:vAlign w:val="center"/>
          </w:tcPr>
          <w:p w:rsidR="00F47F64" w:rsidRPr="00F47F64" w:rsidRDefault="00F47F64" w:rsidP="00F47F64">
            <w:pPr>
              <w:jc w:val="center"/>
            </w:pP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F47F64" w:rsidRPr="00F47F64" w:rsidRDefault="00F47F64" w:rsidP="00F47F64">
            <w:pPr>
              <w:jc w:val="center"/>
            </w:pPr>
            <w:r w:rsidRPr="00F47F64">
              <w:t>*</w:t>
            </w:r>
          </w:p>
        </w:tc>
      </w:tr>
      <w:tr w:rsidR="00B825AB" w:rsidRPr="00F47F64" w:rsidTr="00F47F64">
        <w:trPr>
          <w:trHeight w:val="176"/>
          <w:jc w:val="center"/>
        </w:trPr>
        <w:tc>
          <w:tcPr>
            <w:tcW w:w="0" w:type="auto"/>
            <w:tcBorders>
              <w:top w:val="single" w:sz="4" w:space="0" w:color="auto"/>
              <w:left w:val="single" w:sz="4" w:space="0" w:color="auto"/>
              <w:bottom w:val="single" w:sz="4" w:space="0" w:color="auto"/>
              <w:right w:val="single" w:sz="4" w:space="0" w:color="auto"/>
            </w:tcBorders>
            <w:hideMark/>
          </w:tcPr>
          <w:p w:rsidR="00F47F64" w:rsidRPr="00F47F64" w:rsidRDefault="00F47F64" w:rsidP="00F47F64">
            <w:r w:rsidRPr="00F47F64">
              <w:t>6.</w:t>
            </w:r>
          </w:p>
        </w:tc>
        <w:tc>
          <w:tcPr>
            <w:tcW w:w="0" w:type="auto"/>
            <w:tcBorders>
              <w:top w:val="single" w:sz="4" w:space="0" w:color="auto"/>
              <w:left w:val="single" w:sz="4" w:space="0" w:color="auto"/>
              <w:bottom w:val="single" w:sz="4" w:space="0" w:color="auto"/>
              <w:right w:val="single" w:sz="4" w:space="0" w:color="auto"/>
            </w:tcBorders>
            <w:hideMark/>
          </w:tcPr>
          <w:p w:rsidR="00F47F64" w:rsidRPr="00F47F64" w:rsidRDefault="00F47F64" w:rsidP="00F47F64">
            <w:r w:rsidRPr="00F47F64">
              <w:t xml:space="preserve">Направление на консультации к психологу или мед. </w:t>
            </w:r>
            <w:r>
              <w:t>с</w:t>
            </w:r>
            <w:r w:rsidRPr="00F47F64">
              <w:t>пециалистам</w:t>
            </w: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F47F64" w:rsidRPr="00F47F64" w:rsidRDefault="00F47F64" w:rsidP="00F47F64">
            <w:pPr>
              <w:jc w:val="center"/>
            </w:pPr>
            <w:r w:rsidRPr="00F47F64">
              <w:t>*</w:t>
            </w: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F47F64" w:rsidRPr="00F47F64" w:rsidRDefault="00F47F64" w:rsidP="00F47F64">
            <w:pPr>
              <w:jc w:val="center"/>
            </w:pPr>
            <w:r w:rsidRPr="00F47F64">
              <w:t>*</w:t>
            </w:r>
          </w:p>
        </w:tc>
        <w:tc>
          <w:tcPr>
            <w:tcW w:w="0" w:type="auto"/>
            <w:tcBorders>
              <w:top w:val="single" w:sz="4" w:space="0" w:color="auto"/>
              <w:left w:val="single" w:sz="4" w:space="0" w:color="auto"/>
              <w:bottom w:val="single" w:sz="4" w:space="0" w:color="auto"/>
              <w:right w:val="single" w:sz="4" w:space="0" w:color="auto"/>
            </w:tcBorders>
            <w:vAlign w:val="center"/>
          </w:tcPr>
          <w:p w:rsidR="00F47F64" w:rsidRPr="00F47F64" w:rsidRDefault="00F47F64" w:rsidP="00F47F64">
            <w:pPr>
              <w:jc w:val="center"/>
            </w:pP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F47F64" w:rsidRPr="00F47F64" w:rsidRDefault="00F47F64" w:rsidP="00F47F64">
            <w:pPr>
              <w:jc w:val="center"/>
            </w:pPr>
            <w:r w:rsidRPr="00F47F64">
              <w:t>*</w:t>
            </w: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F47F64" w:rsidRPr="00F47F64" w:rsidRDefault="00F47F64" w:rsidP="00F47F64">
            <w:pPr>
              <w:jc w:val="center"/>
            </w:pPr>
            <w:r w:rsidRPr="00F47F64">
              <w:t>*</w:t>
            </w: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F47F64" w:rsidRPr="00F47F64" w:rsidRDefault="00F47F64" w:rsidP="00F47F64">
            <w:pPr>
              <w:jc w:val="center"/>
            </w:pPr>
            <w:r w:rsidRPr="00F47F64">
              <w:t>*</w:t>
            </w:r>
          </w:p>
        </w:tc>
        <w:tc>
          <w:tcPr>
            <w:tcW w:w="0" w:type="auto"/>
            <w:tcBorders>
              <w:top w:val="single" w:sz="4" w:space="0" w:color="auto"/>
              <w:left w:val="single" w:sz="4" w:space="0" w:color="auto"/>
              <w:bottom w:val="single" w:sz="4" w:space="0" w:color="auto"/>
              <w:right w:val="single" w:sz="4" w:space="0" w:color="auto"/>
            </w:tcBorders>
            <w:vAlign w:val="center"/>
          </w:tcPr>
          <w:p w:rsidR="00F47F64" w:rsidRPr="00F47F64" w:rsidRDefault="00F47F64" w:rsidP="00F47F64">
            <w:pPr>
              <w:jc w:val="center"/>
            </w:pPr>
          </w:p>
        </w:tc>
      </w:tr>
      <w:tr w:rsidR="00B825AB" w:rsidRPr="00F47F64" w:rsidTr="00F47F64">
        <w:trPr>
          <w:trHeight w:val="176"/>
          <w:jc w:val="center"/>
        </w:trPr>
        <w:tc>
          <w:tcPr>
            <w:tcW w:w="0" w:type="auto"/>
            <w:tcBorders>
              <w:top w:val="single" w:sz="4" w:space="0" w:color="auto"/>
              <w:left w:val="single" w:sz="4" w:space="0" w:color="auto"/>
              <w:bottom w:val="single" w:sz="4" w:space="0" w:color="auto"/>
              <w:right w:val="single" w:sz="4" w:space="0" w:color="auto"/>
            </w:tcBorders>
            <w:hideMark/>
          </w:tcPr>
          <w:p w:rsidR="00F47F64" w:rsidRPr="00F47F64" w:rsidRDefault="00F47F64" w:rsidP="00F47F64">
            <w:r w:rsidRPr="00F47F64">
              <w:t>7.</w:t>
            </w:r>
          </w:p>
        </w:tc>
        <w:tc>
          <w:tcPr>
            <w:tcW w:w="0" w:type="auto"/>
            <w:tcBorders>
              <w:top w:val="single" w:sz="4" w:space="0" w:color="auto"/>
              <w:left w:val="single" w:sz="4" w:space="0" w:color="auto"/>
              <w:bottom w:val="single" w:sz="4" w:space="0" w:color="auto"/>
              <w:right w:val="single" w:sz="4" w:space="0" w:color="auto"/>
            </w:tcBorders>
            <w:hideMark/>
          </w:tcPr>
          <w:p w:rsidR="00F47F64" w:rsidRPr="00F47F64" w:rsidRDefault="00F47F64" w:rsidP="00F47F64">
            <w:r w:rsidRPr="00F47F64">
              <w:t>Содействие в трудоустройстве</w:t>
            </w:r>
            <w:r>
              <w:t xml:space="preserve"> выпускникам основной школы</w:t>
            </w: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F47F64" w:rsidRPr="00F47F64" w:rsidRDefault="00F47F64" w:rsidP="00F47F64">
            <w:pPr>
              <w:jc w:val="center"/>
            </w:pPr>
            <w:r w:rsidRPr="00F47F64">
              <w:t>*</w:t>
            </w: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F47F64" w:rsidRPr="00F47F64" w:rsidRDefault="00F47F64" w:rsidP="00F47F64">
            <w:pPr>
              <w:jc w:val="center"/>
            </w:pPr>
            <w:r w:rsidRPr="00F47F64">
              <w:t>*</w:t>
            </w:r>
          </w:p>
        </w:tc>
        <w:tc>
          <w:tcPr>
            <w:tcW w:w="0" w:type="auto"/>
            <w:tcBorders>
              <w:top w:val="single" w:sz="4" w:space="0" w:color="auto"/>
              <w:left w:val="single" w:sz="4" w:space="0" w:color="auto"/>
              <w:bottom w:val="single" w:sz="4" w:space="0" w:color="auto"/>
              <w:right w:val="single" w:sz="4" w:space="0" w:color="auto"/>
            </w:tcBorders>
            <w:vAlign w:val="center"/>
          </w:tcPr>
          <w:p w:rsidR="00F47F64" w:rsidRPr="00F47F64" w:rsidRDefault="00F47F64" w:rsidP="00F47F64">
            <w:pPr>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47F64" w:rsidRPr="00F47F64" w:rsidRDefault="00F47F64" w:rsidP="00F47F64">
            <w:pPr>
              <w:jc w:val="center"/>
            </w:pP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F47F64" w:rsidRPr="00F47F64" w:rsidRDefault="00F47F64" w:rsidP="00F47F64">
            <w:pPr>
              <w:jc w:val="center"/>
            </w:pPr>
            <w:r w:rsidRPr="00F47F64">
              <w:t>*</w:t>
            </w: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F47F64" w:rsidRPr="00F47F64" w:rsidRDefault="00F47F64" w:rsidP="00F47F64">
            <w:pPr>
              <w:jc w:val="center"/>
            </w:pPr>
            <w:r w:rsidRPr="00F47F64">
              <w:t>*</w:t>
            </w: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F47F64" w:rsidRPr="00F47F64" w:rsidRDefault="00F47F64" w:rsidP="00F47F64">
            <w:pPr>
              <w:jc w:val="center"/>
            </w:pPr>
            <w:r w:rsidRPr="00F47F64">
              <w:t>*</w:t>
            </w:r>
          </w:p>
        </w:tc>
      </w:tr>
      <w:tr w:rsidR="00B825AB" w:rsidRPr="00F47F64" w:rsidTr="00F47F64">
        <w:trPr>
          <w:trHeight w:val="176"/>
          <w:jc w:val="center"/>
        </w:trPr>
        <w:tc>
          <w:tcPr>
            <w:tcW w:w="0" w:type="auto"/>
            <w:tcBorders>
              <w:top w:val="single" w:sz="4" w:space="0" w:color="auto"/>
              <w:left w:val="single" w:sz="4" w:space="0" w:color="auto"/>
              <w:bottom w:val="single" w:sz="4" w:space="0" w:color="auto"/>
              <w:right w:val="single" w:sz="4" w:space="0" w:color="auto"/>
            </w:tcBorders>
            <w:hideMark/>
          </w:tcPr>
          <w:p w:rsidR="00F47F64" w:rsidRPr="00F47F64" w:rsidRDefault="00F47F64" w:rsidP="00F47F64">
            <w:r w:rsidRPr="00F47F64">
              <w:t>8.</w:t>
            </w:r>
          </w:p>
        </w:tc>
        <w:tc>
          <w:tcPr>
            <w:tcW w:w="0" w:type="auto"/>
            <w:tcBorders>
              <w:top w:val="single" w:sz="4" w:space="0" w:color="auto"/>
              <w:left w:val="single" w:sz="4" w:space="0" w:color="auto"/>
              <w:bottom w:val="single" w:sz="4" w:space="0" w:color="auto"/>
              <w:right w:val="single" w:sz="4" w:space="0" w:color="auto"/>
            </w:tcBorders>
            <w:hideMark/>
          </w:tcPr>
          <w:p w:rsidR="00F47F64" w:rsidRPr="00F47F64" w:rsidRDefault="00F47F64" w:rsidP="00F47F64">
            <w:r w:rsidRPr="00F47F64">
              <w:t>Проведение психодиагностики</w:t>
            </w:r>
          </w:p>
        </w:tc>
        <w:tc>
          <w:tcPr>
            <w:tcW w:w="0" w:type="auto"/>
            <w:tcBorders>
              <w:top w:val="single" w:sz="4" w:space="0" w:color="auto"/>
              <w:left w:val="single" w:sz="4" w:space="0" w:color="auto"/>
              <w:bottom w:val="single" w:sz="4" w:space="0" w:color="auto"/>
              <w:right w:val="single" w:sz="4" w:space="0" w:color="auto"/>
            </w:tcBorders>
            <w:vAlign w:val="center"/>
          </w:tcPr>
          <w:p w:rsidR="00F47F64" w:rsidRPr="00F47F64" w:rsidRDefault="00F47F64" w:rsidP="00F47F64">
            <w:pPr>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47F64" w:rsidRPr="00F47F64" w:rsidRDefault="00F47F64" w:rsidP="00F47F64">
            <w:pPr>
              <w:jc w:val="center"/>
            </w:pP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F47F64" w:rsidRPr="00F47F64" w:rsidRDefault="00F47F64" w:rsidP="00F47F64">
            <w:pPr>
              <w:jc w:val="center"/>
            </w:pPr>
            <w:r w:rsidRPr="00F47F64">
              <w:t>*</w:t>
            </w:r>
          </w:p>
        </w:tc>
        <w:tc>
          <w:tcPr>
            <w:tcW w:w="0" w:type="auto"/>
            <w:tcBorders>
              <w:top w:val="single" w:sz="4" w:space="0" w:color="auto"/>
              <w:left w:val="single" w:sz="4" w:space="0" w:color="auto"/>
              <w:bottom w:val="single" w:sz="4" w:space="0" w:color="auto"/>
              <w:right w:val="single" w:sz="4" w:space="0" w:color="auto"/>
            </w:tcBorders>
            <w:vAlign w:val="center"/>
          </w:tcPr>
          <w:p w:rsidR="00F47F64" w:rsidRPr="00F47F64" w:rsidRDefault="00F47F64" w:rsidP="00F47F64">
            <w:pPr>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47F64" w:rsidRPr="00F47F64" w:rsidRDefault="00F47F64" w:rsidP="00F47F64">
            <w:pPr>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47F64" w:rsidRPr="00F47F64" w:rsidRDefault="00F47F64" w:rsidP="00F47F64">
            <w:pPr>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47F64" w:rsidRPr="00F47F64" w:rsidRDefault="00F47F64" w:rsidP="00F47F64">
            <w:pPr>
              <w:jc w:val="center"/>
            </w:pPr>
          </w:p>
        </w:tc>
      </w:tr>
      <w:tr w:rsidR="00B825AB" w:rsidRPr="00F47F64" w:rsidTr="00F47F64">
        <w:trPr>
          <w:trHeight w:val="176"/>
          <w:jc w:val="center"/>
        </w:trPr>
        <w:tc>
          <w:tcPr>
            <w:tcW w:w="0" w:type="auto"/>
            <w:tcBorders>
              <w:top w:val="single" w:sz="4" w:space="0" w:color="auto"/>
              <w:left w:val="single" w:sz="4" w:space="0" w:color="auto"/>
              <w:bottom w:val="single" w:sz="4" w:space="0" w:color="auto"/>
              <w:right w:val="single" w:sz="4" w:space="0" w:color="auto"/>
            </w:tcBorders>
            <w:hideMark/>
          </w:tcPr>
          <w:p w:rsidR="00F47F64" w:rsidRPr="00F47F64" w:rsidRDefault="00F47F64" w:rsidP="00F47F64">
            <w:r w:rsidRPr="00F47F64">
              <w:t>9.</w:t>
            </w:r>
          </w:p>
        </w:tc>
        <w:tc>
          <w:tcPr>
            <w:tcW w:w="0" w:type="auto"/>
            <w:tcBorders>
              <w:top w:val="single" w:sz="4" w:space="0" w:color="auto"/>
              <w:left w:val="single" w:sz="4" w:space="0" w:color="auto"/>
              <w:bottom w:val="single" w:sz="4" w:space="0" w:color="auto"/>
              <w:right w:val="single" w:sz="4" w:space="0" w:color="auto"/>
            </w:tcBorders>
            <w:hideMark/>
          </w:tcPr>
          <w:p w:rsidR="00F47F64" w:rsidRPr="00F47F64" w:rsidRDefault="00F47F64" w:rsidP="00F47F64">
            <w:r w:rsidRPr="00F47F64">
              <w:t>Помощь в выборе дальнейшего образовательного маршрута</w:t>
            </w:r>
          </w:p>
        </w:tc>
        <w:tc>
          <w:tcPr>
            <w:tcW w:w="0" w:type="auto"/>
            <w:tcBorders>
              <w:top w:val="single" w:sz="4" w:space="0" w:color="auto"/>
              <w:left w:val="single" w:sz="4" w:space="0" w:color="auto"/>
              <w:bottom w:val="single" w:sz="4" w:space="0" w:color="auto"/>
              <w:right w:val="single" w:sz="4" w:space="0" w:color="auto"/>
            </w:tcBorders>
            <w:vAlign w:val="center"/>
          </w:tcPr>
          <w:p w:rsidR="00F47F64" w:rsidRPr="00F47F64" w:rsidRDefault="00F47F64" w:rsidP="00F47F64">
            <w:pPr>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47F64" w:rsidRPr="00F47F64" w:rsidRDefault="00F47F64" w:rsidP="00F47F64">
            <w:pPr>
              <w:jc w:val="center"/>
            </w:pP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F47F64" w:rsidRPr="00F47F64" w:rsidRDefault="00F47F64" w:rsidP="00F47F64">
            <w:pPr>
              <w:jc w:val="center"/>
            </w:pPr>
            <w:r w:rsidRPr="00F47F64">
              <w:t>*</w:t>
            </w:r>
          </w:p>
        </w:tc>
        <w:tc>
          <w:tcPr>
            <w:tcW w:w="0" w:type="auto"/>
            <w:tcBorders>
              <w:top w:val="single" w:sz="4" w:space="0" w:color="auto"/>
              <w:left w:val="single" w:sz="4" w:space="0" w:color="auto"/>
              <w:bottom w:val="single" w:sz="4" w:space="0" w:color="auto"/>
              <w:right w:val="single" w:sz="4" w:space="0" w:color="auto"/>
            </w:tcBorders>
            <w:vAlign w:val="center"/>
          </w:tcPr>
          <w:p w:rsidR="00F47F64" w:rsidRPr="00F47F64" w:rsidRDefault="00F47F64" w:rsidP="00F47F64">
            <w:pPr>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47F64" w:rsidRPr="00F47F64" w:rsidRDefault="00F47F64" w:rsidP="00F47F64">
            <w:pPr>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47F64" w:rsidRPr="00F47F64" w:rsidRDefault="00F47F64" w:rsidP="00F47F64">
            <w:pPr>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47F64" w:rsidRPr="00F47F64" w:rsidRDefault="00F47F64" w:rsidP="00F47F64">
            <w:pPr>
              <w:jc w:val="center"/>
            </w:pPr>
          </w:p>
        </w:tc>
      </w:tr>
      <w:tr w:rsidR="00B825AB" w:rsidRPr="00F47F64" w:rsidTr="00F47F64">
        <w:trPr>
          <w:trHeight w:val="176"/>
          <w:jc w:val="center"/>
        </w:trPr>
        <w:tc>
          <w:tcPr>
            <w:tcW w:w="0" w:type="auto"/>
            <w:tcBorders>
              <w:top w:val="single" w:sz="4" w:space="0" w:color="auto"/>
              <w:left w:val="single" w:sz="4" w:space="0" w:color="auto"/>
              <w:bottom w:val="single" w:sz="4" w:space="0" w:color="auto"/>
              <w:right w:val="single" w:sz="4" w:space="0" w:color="auto"/>
            </w:tcBorders>
            <w:hideMark/>
          </w:tcPr>
          <w:p w:rsidR="00F47F64" w:rsidRPr="00F47F64" w:rsidRDefault="00F47F64" w:rsidP="00F47F64">
            <w:r w:rsidRPr="00F47F64">
              <w:t>10</w:t>
            </w:r>
          </w:p>
        </w:tc>
        <w:tc>
          <w:tcPr>
            <w:tcW w:w="0" w:type="auto"/>
            <w:tcBorders>
              <w:top w:val="single" w:sz="4" w:space="0" w:color="auto"/>
              <w:left w:val="single" w:sz="4" w:space="0" w:color="auto"/>
              <w:bottom w:val="single" w:sz="4" w:space="0" w:color="auto"/>
              <w:right w:val="single" w:sz="4" w:space="0" w:color="auto"/>
            </w:tcBorders>
            <w:hideMark/>
          </w:tcPr>
          <w:p w:rsidR="00F47F64" w:rsidRPr="00F47F64" w:rsidRDefault="00F47F64" w:rsidP="00F47F64">
            <w:r w:rsidRPr="00F47F64">
              <w:t>Разбор конфликтных ситуаций</w:t>
            </w: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F47F64" w:rsidRPr="00F47F64" w:rsidRDefault="00F47F64" w:rsidP="00F47F64">
            <w:pPr>
              <w:jc w:val="center"/>
            </w:pPr>
            <w:r w:rsidRPr="00F47F64">
              <w:t>*</w:t>
            </w: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F47F64" w:rsidRPr="00F47F64" w:rsidRDefault="00F47F64" w:rsidP="00F47F64">
            <w:pPr>
              <w:jc w:val="center"/>
            </w:pPr>
            <w:r w:rsidRPr="00F47F64">
              <w:t>*</w:t>
            </w: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F47F64" w:rsidRPr="00F47F64" w:rsidRDefault="00F47F64" w:rsidP="00F47F64">
            <w:pPr>
              <w:jc w:val="center"/>
            </w:pPr>
            <w:r w:rsidRPr="00F47F64">
              <w:t>*</w:t>
            </w: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F47F64" w:rsidRPr="00F47F64" w:rsidRDefault="00F47F64" w:rsidP="00F47F64">
            <w:pPr>
              <w:jc w:val="center"/>
            </w:pPr>
            <w:r w:rsidRPr="00F47F64">
              <w:t>*</w:t>
            </w: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F47F64" w:rsidRPr="00F47F64" w:rsidRDefault="00F47F64" w:rsidP="00F47F64">
            <w:pPr>
              <w:jc w:val="center"/>
            </w:pPr>
            <w:r w:rsidRPr="00F47F64">
              <w:t>*</w:t>
            </w: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F47F64" w:rsidRPr="00F47F64" w:rsidRDefault="00F47F64" w:rsidP="00F47F64">
            <w:pPr>
              <w:jc w:val="center"/>
            </w:pPr>
            <w:r w:rsidRPr="00F47F64">
              <w:t>*</w:t>
            </w: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F47F64" w:rsidRPr="00F47F64" w:rsidRDefault="00F47F64" w:rsidP="00F47F64">
            <w:pPr>
              <w:jc w:val="center"/>
            </w:pPr>
            <w:r w:rsidRPr="00F47F64">
              <w:t>*</w:t>
            </w:r>
          </w:p>
        </w:tc>
      </w:tr>
      <w:tr w:rsidR="00F47F64" w:rsidRPr="00F47F64" w:rsidTr="00F47F64">
        <w:trPr>
          <w:trHeight w:val="176"/>
          <w:jc w:val="center"/>
        </w:trPr>
        <w:tc>
          <w:tcPr>
            <w:tcW w:w="0" w:type="auto"/>
            <w:gridSpan w:val="9"/>
            <w:tcBorders>
              <w:top w:val="single" w:sz="4" w:space="0" w:color="auto"/>
              <w:left w:val="single" w:sz="4" w:space="0" w:color="auto"/>
              <w:bottom w:val="single" w:sz="4" w:space="0" w:color="auto"/>
              <w:right w:val="single" w:sz="4" w:space="0" w:color="auto"/>
            </w:tcBorders>
            <w:vAlign w:val="center"/>
            <w:hideMark/>
          </w:tcPr>
          <w:p w:rsidR="00F47F64" w:rsidRPr="00F47F64" w:rsidRDefault="00F47F64" w:rsidP="00F47F64">
            <w:pPr>
              <w:jc w:val="center"/>
              <w:rPr>
                <w:b/>
              </w:rPr>
            </w:pPr>
            <w:r w:rsidRPr="00F47F64">
              <w:rPr>
                <w:b/>
                <w:lang w:val="en-US"/>
              </w:rPr>
              <w:t>III</w:t>
            </w:r>
            <w:r w:rsidRPr="00F47F64">
              <w:rPr>
                <w:b/>
              </w:rPr>
              <w:t>. Работа с родителями</w:t>
            </w:r>
          </w:p>
        </w:tc>
      </w:tr>
      <w:tr w:rsidR="00B825AB" w:rsidRPr="00F47F64" w:rsidTr="00F47F64">
        <w:trPr>
          <w:trHeight w:val="176"/>
          <w:jc w:val="center"/>
        </w:trPr>
        <w:tc>
          <w:tcPr>
            <w:tcW w:w="0" w:type="auto"/>
            <w:tcBorders>
              <w:top w:val="single" w:sz="4" w:space="0" w:color="auto"/>
              <w:left w:val="single" w:sz="4" w:space="0" w:color="auto"/>
              <w:bottom w:val="single" w:sz="4" w:space="0" w:color="auto"/>
              <w:right w:val="single" w:sz="4" w:space="0" w:color="auto"/>
            </w:tcBorders>
            <w:hideMark/>
          </w:tcPr>
          <w:p w:rsidR="00F47F64" w:rsidRPr="00F47F64" w:rsidRDefault="00F47F64" w:rsidP="00F47F64">
            <w:r w:rsidRPr="00F47F64">
              <w:t>1.</w:t>
            </w:r>
          </w:p>
        </w:tc>
        <w:tc>
          <w:tcPr>
            <w:tcW w:w="0" w:type="auto"/>
            <w:tcBorders>
              <w:top w:val="single" w:sz="4" w:space="0" w:color="auto"/>
              <w:left w:val="single" w:sz="4" w:space="0" w:color="auto"/>
              <w:bottom w:val="single" w:sz="4" w:space="0" w:color="auto"/>
              <w:right w:val="single" w:sz="4" w:space="0" w:color="auto"/>
            </w:tcBorders>
            <w:hideMark/>
          </w:tcPr>
          <w:p w:rsidR="00F47F64" w:rsidRPr="00F47F64" w:rsidRDefault="00F47F64" w:rsidP="00F47F64">
            <w:r w:rsidRPr="00F47F64">
              <w:t>Посещение семей группы риска</w:t>
            </w: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F47F64" w:rsidRPr="00F47F64" w:rsidRDefault="00F47F64" w:rsidP="00F47F64">
            <w:pPr>
              <w:jc w:val="center"/>
            </w:pPr>
            <w:r w:rsidRPr="00F47F64">
              <w:t>*</w:t>
            </w: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F47F64" w:rsidRPr="00F47F64" w:rsidRDefault="00F47F64" w:rsidP="00F47F64">
            <w:pPr>
              <w:jc w:val="center"/>
            </w:pPr>
            <w:r w:rsidRPr="00F47F64">
              <w:t>*</w:t>
            </w: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F47F64" w:rsidRPr="00F47F64" w:rsidRDefault="00F47F64" w:rsidP="00F47F64">
            <w:pPr>
              <w:jc w:val="center"/>
            </w:pPr>
            <w:r w:rsidRPr="00F47F64">
              <w:t>*</w:t>
            </w: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F47F64" w:rsidRPr="00F47F64" w:rsidRDefault="00F47F64" w:rsidP="00F47F64">
            <w:pPr>
              <w:jc w:val="center"/>
            </w:pPr>
            <w:r w:rsidRPr="00F47F64">
              <w:t>*</w:t>
            </w: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F47F64" w:rsidRPr="00F47F64" w:rsidRDefault="00F47F64" w:rsidP="00F47F64">
            <w:pPr>
              <w:jc w:val="center"/>
            </w:pPr>
            <w:r w:rsidRPr="00F47F64">
              <w:t>*</w:t>
            </w: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F47F64" w:rsidRPr="00F47F64" w:rsidRDefault="00F47F64" w:rsidP="00F47F64">
            <w:pPr>
              <w:jc w:val="center"/>
            </w:pPr>
            <w:r w:rsidRPr="00F47F64">
              <w:t>*</w:t>
            </w: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F47F64" w:rsidRPr="00F47F64" w:rsidRDefault="00F47F64" w:rsidP="00F47F64">
            <w:pPr>
              <w:jc w:val="center"/>
            </w:pPr>
            <w:r w:rsidRPr="00F47F64">
              <w:t>*</w:t>
            </w:r>
          </w:p>
        </w:tc>
      </w:tr>
      <w:tr w:rsidR="00B825AB" w:rsidRPr="00F47F64" w:rsidTr="00F47F64">
        <w:trPr>
          <w:trHeight w:val="318"/>
          <w:jc w:val="center"/>
        </w:trPr>
        <w:tc>
          <w:tcPr>
            <w:tcW w:w="0" w:type="auto"/>
            <w:tcBorders>
              <w:top w:val="single" w:sz="4" w:space="0" w:color="auto"/>
              <w:left w:val="single" w:sz="4" w:space="0" w:color="auto"/>
              <w:bottom w:val="single" w:sz="4" w:space="0" w:color="auto"/>
              <w:right w:val="single" w:sz="4" w:space="0" w:color="auto"/>
            </w:tcBorders>
            <w:hideMark/>
          </w:tcPr>
          <w:p w:rsidR="00F47F64" w:rsidRPr="00F47F64" w:rsidRDefault="00F47F64" w:rsidP="00F47F64">
            <w:r w:rsidRPr="00F47F64">
              <w:t>2.</w:t>
            </w:r>
          </w:p>
        </w:tc>
        <w:tc>
          <w:tcPr>
            <w:tcW w:w="0" w:type="auto"/>
            <w:tcBorders>
              <w:top w:val="single" w:sz="4" w:space="0" w:color="auto"/>
              <w:left w:val="single" w:sz="4" w:space="0" w:color="auto"/>
              <w:bottom w:val="single" w:sz="4" w:space="0" w:color="auto"/>
              <w:right w:val="single" w:sz="4" w:space="0" w:color="auto"/>
            </w:tcBorders>
            <w:hideMark/>
          </w:tcPr>
          <w:p w:rsidR="00F47F64" w:rsidRPr="00F47F64" w:rsidRDefault="00F47F64" w:rsidP="00F47F64">
            <w:r w:rsidRPr="00F47F64">
              <w:t>Проведение консультаций</w:t>
            </w: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F47F64" w:rsidRPr="00F47F64" w:rsidRDefault="00F47F64" w:rsidP="00F47F64">
            <w:pPr>
              <w:jc w:val="center"/>
            </w:pPr>
            <w:r w:rsidRPr="00F47F64">
              <w:t>*</w:t>
            </w: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F47F64" w:rsidRPr="00F47F64" w:rsidRDefault="00F47F64" w:rsidP="00F47F64">
            <w:pPr>
              <w:jc w:val="center"/>
            </w:pPr>
            <w:r w:rsidRPr="00F47F64">
              <w:t>*</w:t>
            </w: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F47F64" w:rsidRPr="00F47F64" w:rsidRDefault="00F47F64" w:rsidP="00F47F64">
            <w:pPr>
              <w:jc w:val="center"/>
            </w:pPr>
            <w:r w:rsidRPr="00F47F64">
              <w:t>*</w:t>
            </w:r>
          </w:p>
        </w:tc>
        <w:tc>
          <w:tcPr>
            <w:tcW w:w="0" w:type="auto"/>
            <w:tcBorders>
              <w:top w:val="single" w:sz="4" w:space="0" w:color="auto"/>
              <w:left w:val="single" w:sz="4" w:space="0" w:color="auto"/>
              <w:bottom w:val="single" w:sz="4" w:space="0" w:color="auto"/>
              <w:right w:val="single" w:sz="4" w:space="0" w:color="auto"/>
            </w:tcBorders>
            <w:vAlign w:val="center"/>
          </w:tcPr>
          <w:p w:rsidR="00F47F64" w:rsidRPr="00F47F64" w:rsidRDefault="00F47F64" w:rsidP="00F47F64">
            <w:pPr>
              <w:jc w:val="center"/>
            </w:pP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F47F64" w:rsidRPr="00F47F64" w:rsidRDefault="00F47F64" w:rsidP="00F47F64">
            <w:pPr>
              <w:jc w:val="center"/>
            </w:pPr>
            <w:r w:rsidRPr="00F47F64">
              <w:t>*</w:t>
            </w:r>
          </w:p>
        </w:tc>
        <w:tc>
          <w:tcPr>
            <w:tcW w:w="0" w:type="auto"/>
            <w:tcBorders>
              <w:top w:val="single" w:sz="4" w:space="0" w:color="auto"/>
              <w:left w:val="single" w:sz="4" w:space="0" w:color="auto"/>
              <w:bottom w:val="single" w:sz="4" w:space="0" w:color="auto"/>
              <w:right w:val="single" w:sz="4" w:space="0" w:color="auto"/>
            </w:tcBorders>
            <w:vAlign w:val="center"/>
          </w:tcPr>
          <w:p w:rsidR="00F47F64" w:rsidRPr="00F47F64" w:rsidRDefault="00F47F64" w:rsidP="00F47F64">
            <w:pPr>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47F64" w:rsidRPr="00F47F64" w:rsidRDefault="00F47F64" w:rsidP="00F47F64">
            <w:pPr>
              <w:jc w:val="center"/>
            </w:pPr>
          </w:p>
        </w:tc>
      </w:tr>
      <w:tr w:rsidR="00B825AB" w:rsidRPr="00F47F64" w:rsidTr="00F47F64">
        <w:trPr>
          <w:trHeight w:val="685"/>
          <w:jc w:val="center"/>
        </w:trPr>
        <w:tc>
          <w:tcPr>
            <w:tcW w:w="0" w:type="auto"/>
            <w:tcBorders>
              <w:top w:val="single" w:sz="4" w:space="0" w:color="auto"/>
              <w:left w:val="single" w:sz="4" w:space="0" w:color="auto"/>
              <w:bottom w:val="single" w:sz="4" w:space="0" w:color="auto"/>
              <w:right w:val="single" w:sz="4" w:space="0" w:color="auto"/>
            </w:tcBorders>
            <w:hideMark/>
          </w:tcPr>
          <w:p w:rsidR="00F47F64" w:rsidRPr="00F47F64" w:rsidRDefault="00F47F64" w:rsidP="00F47F64">
            <w:r w:rsidRPr="00F47F64">
              <w:t>3.</w:t>
            </w:r>
          </w:p>
        </w:tc>
        <w:tc>
          <w:tcPr>
            <w:tcW w:w="0" w:type="auto"/>
            <w:tcBorders>
              <w:top w:val="single" w:sz="4" w:space="0" w:color="auto"/>
              <w:left w:val="single" w:sz="4" w:space="0" w:color="auto"/>
              <w:bottom w:val="single" w:sz="4" w:space="0" w:color="auto"/>
              <w:right w:val="single" w:sz="4" w:space="0" w:color="auto"/>
            </w:tcBorders>
            <w:hideMark/>
          </w:tcPr>
          <w:p w:rsidR="00F47F64" w:rsidRPr="00F47F64" w:rsidRDefault="00F47F64" w:rsidP="00F47F64">
            <w:r w:rsidRPr="00F47F64">
              <w:t>Приглашение на советы профилактики</w:t>
            </w: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F47F64" w:rsidRPr="00F47F64" w:rsidRDefault="00F47F64" w:rsidP="00F47F64">
            <w:pPr>
              <w:jc w:val="center"/>
            </w:pPr>
            <w:r w:rsidRPr="00F47F64">
              <w:t>*</w:t>
            </w: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F47F64" w:rsidRPr="00F47F64" w:rsidRDefault="00F47F64" w:rsidP="00F47F64">
            <w:pPr>
              <w:jc w:val="center"/>
            </w:pPr>
            <w:r w:rsidRPr="00F47F64">
              <w:t>*</w:t>
            </w:r>
          </w:p>
        </w:tc>
        <w:tc>
          <w:tcPr>
            <w:tcW w:w="0" w:type="auto"/>
            <w:tcBorders>
              <w:top w:val="single" w:sz="4" w:space="0" w:color="auto"/>
              <w:left w:val="single" w:sz="4" w:space="0" w:color="auto"/>
              <w:bottom w:val="single" w:sz="4" w:space="0" w:color="auto"/>
              <w:right w:val="single" w:sz="4" w:space="0" w:color="auto"/>
            </w:tcBorders>
            <w:vAlign w:val="center"/>
          </w:tcPr>
          <w:p w:rsidR="00F47F64" w:rsidRPr="00F47F64" w:rsidRDefault="00F47F64" w:rsidP="00F47F64">
            <w:pPr>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47F64" w:rsidRPr="00F47F64" w:rsidRDefault="00F47F64" w:rsidP="00F47F64">
            <w:pPr>
              <w:jc w:val="center"/>
            </w:pP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F47F64" w:rsidRPr="00F47F64" w:rsidRDefault="00F47F64" w:rsidP="00F47F64">
            <w:pPr>
              <w:jc w:val="center"/>
            </w:pPr>
            <w:r w:rsidRPr="00F47F64">
              <w:t>*</w:t>
            </w:r>
          </w:p>
        </w:tc>
        <w:tc>
          <w:tcPr>
            <w:tcW w:w="0" w:type="auto"/>
            <w:tcBorders>
              <w:top w:val="single" w:sz="4" w:space="0" w:color="auto"/>
              <w:left w:val="single" w:sz="4" w:space="0" w:color="auto"/>
              <w:bottom w:val="single" w:sz="4" w:space="0" w:color="auto"/>
              <w:right w:val="single" w:sz="4" w:space="0" w:color="auto"/>
            </w:tcBorders>
            <w:vAlign w:val="center"/>
          </w:tcPr>
          <w:p w:rsidR="00F47F64" w:rsidRPr="00F47F64" w:rsidRDefault="00F47F64" w:rsidP="00F47F64">
            <w:pPr>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47F64" w:rsidRPr="00F47F64" w:rsidRDefault="00F47F64" w:rsidP="00F47F64">
            <w:pPr>
              <w:jc w:val="center"/>
            </w:pPr>
          </w:p>
        </w:tc>
      </w:tr>
      <w:tr w:rsidR="00B825AB" w:rsidRPr="00F47F64" w:rsidTr="00F47F64">
        <w:trPr>
          <w:trHeight w:val="660"/>
          <w:jc w:val="center"/>
        </w:trPr>
        <w:tc>
          <w:tcPr>
            <w:tcW w:w="0" w:type="auto"/>
            <w:tcBorders>
              <w:top w:val="single" w:sz="4" w:space="0" w:color="auto"/>
              <w:left w:val="single" w:sz="4" w:space="0" w:color="auto"/>
              <w:bottom w:val="single" w:sz="4" w:space="0" w:color="auto"/>
              <w:right w:val="single" w:sz="4" w:space="0" w:color="auto"/>
            </w:tcBorders>
            <w:hideMark/>
          </w:tcPr>
          <w:p w:rsidR="00F47F64" w:rsidRPr="00F47F64" w:rsidRDefault="00F47F64" w:rsidP="00F47F64">
            <w:r w:rsidRPr="00F47F64">
              <w:t>4.</w:t>
            </w:r>
          </w:p>
        </w:tc>
        <w:tc>
          <w:tcPr>
            <w:tcW w:w="0" w:type="auto"/>
            <w:tcBorders>
              <w:top w:val="single" w:sz="4" w:space="0" w:color="auto"/>
              <w:left w:val="single" w:sz="4" w:space="0" w:color="auto"/>
              <w:bottom w:val="single" w:sz="4" w:space="0" w:color="auto"/>
              <w:right w:val="single" w:sz="4" w:space="0" w:color="auto"/>
            </w:tcBorders>
            <w:hideMark/>
          </w:tcPr>
          <w:p w:rsidR="00F47F64" w:rsidRPr="00F47F64" w:rsidRDefault="00F47F64" w:rsidP="00F47F64">
            <w:r w:rsidRPr="00F47F64">
              <w:t>Выступления на родительских собраниях</w:t>
            </w: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F47F64" w:rsidRPr="00F47F64" w:rsidRDefault="00F47F64" w:rsidP="00F47F64">
            <w:pPr>
              <w:jc w:val="center"/>
            </w:pPr>
            <w:r w:rsidRPr="00F47F64">
              <w:t>*</w:t>
            </w: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F47F64" w:rsidRPr="00F47F64" w:rsidRDefault="00F47F64" w:rsidP="00F47F64">
            <w:pPr>
              <w:jc w:val="center"/>
            </w:pPr>
            <w:r w:rsidRPr="00F47F64">
              <w:t>*</w:t>
            </w: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F47F64" w:rsidRPr="00F47F64" w:rsidRDefault="00F47F64" w:rsidP="00F47F64">
            <w:pPr>
              <w:jc w:val="center"/>
            </w:pPr>
            <w:r w:rsidRPr="00F47F64">
              <w:t>*</w:t>
            </w: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F47F64" w:rsidRPr="00F47F64" w:rsidRDefault="00F47F64" w:rsidP="00F47F64">
            <w:pPr>
              <w:jc w:val="center"/>
            </w:pPr>
            <w:r w:rsidRPr="00F47F64">
              <w:t>*</w:t>
            </w: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F47F64" w:rsidRPr="00F47F64" w:rsidRDefault="00F47F64" w:rsidP="00F47F64">
            <w:pPr>
              <w:jc w:val="center"/>
            </w:pPr>
            <w:r w:rsidRPr="00F47F64">
              <w:t>*</w:t>
            </w: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F47F64" w:rsidRPr="00F47F64" w:rsidRDefault="00F47F64" w:rsidP="00F47F64">
            <w:pPr>
              <w:jc w:val="center"/>
            </w:pPr>
            <w:r w:rsidRPr="00F47F64">
              <w:t>*</w:t>
            </w: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F47F64" w:rsidRPr="00F47F64" w:rsidRDefault="00F47F64" w:rsidP="00F47F64">
            <w:r w:rsidRPr="00F47F64">
              <w:t>*</w:t>
            </w:r>
          </w:p>
        </w:tc>
      </w:tr>
      <w:tr w:rsidR="00B825AB" w:rsidRPr="00F47F64" w:rsidTr="00F47F64">
        <w:trPr>
          <w:trHeight w:val="1167"/>
          <w:jc w:val="center"/>
        </w:trPr>
        <w:tc>
          <w:tcPr>
            <w:tcW w:w="0" w:type="auto"/>
            <w:tcBorders>
              <w:top w:val="single" w:sz="4" w:space="0" w:color="auto"/>
              <w:left w:val="single" w:sz="4" w:space="0" w:color="auto"/>
              <w:bottom w:val="single" w:sz="4" w:space="0" w:color="auto"/>
              <w:right w:val="single" w:sz="4" w:space="0" w:color="auto"/>
            </w:tcBorders>
            <w:hideMark/>
          </w:tcPr>
          <w:p w:rsidR="00F47F64" w:rsidRPr="00F47F64" w:rsidRDefault="00F47F64" w:rsidP="00F47F64">
            <w:r w:rsidRPr="00F47F64">
              <w:t>5.</w:t>
            </w:r>
          </w:p>
        </w:tc>
        <w:tc>
          <w:tcPr>
            <w:tcW w:w="0" w:type="auto"/>
            <w:tcBorders>
              <w:top w:val="single" w:sz="4" w:space="0" w:color="auto"/>
              <w:left w:val="single" w:sz="4" w:space="0" w:color="auto"/>
              <w:bottom w:val="single" w:sz="4" w:space="0" w:color="auto"/>
              <w:right w:val="single" w:sz="4" w:space="0" w:color="auto"/>
            </w:tcBorders>
            <w:hideMark/>
          </w:tcPr>
          <w:p w:rsidR="00F47F64" w:rsidRPr="00F47F64" w:rsidRDefault="00F47F64" w:rsidP="00F47F64">
            <w:r w:rsidRPr="00F47F64">
              <w:t>Разработка рекомендаций по воспитанию детей и улучшению взаимоотношений</w:t>
            </w: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F47F64" w:rsidRPr="00F47F64" w:rsidRDefault="00F47F64" w:rsidP="00F47F64">
            <w:pPr>
              <w:jc w:val="center"/>
            </w:pPr>
            <w:r w:rsidRPr="00F47F64">
              <w:t>*</w:t>
            </w: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F47F64" w:rsidRPr="00F47F64" w:rsidRDefault="00F47F64" w:rsidP="00F47F64">
            <w:pPr>
              <w:jc w:val="center"/>
            </w:pPr>
            <w:r w:rsidRPr="00F47F64">
              <w:t>*</w:t>
            </w: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F47F64" w:rsidRPr="00F47F64" w:rsidRDefault="00F47F64" w:rsidP="00F47F64">
            <w:pPr>
              <w:jc w:val="center"/>
            </w:pPr>
            <w:r w:rsidRPr="00F47F64">
              <w:t>*</w:t>
            </w: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F47F64" w:rsidRPr="00F47F64" w:rsidRDefault="00F47F64" w:rsidP="00F47F64">
            <w:pPr>
              <w:jc w:val="center"/>
            </w:pPr>
            <w:r w:rsidRPr="00F47F64">
              <w:t>*</w:t>
            </w: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F47F64" w:rsidRPr="00F47F64" w:rsidRDefault="00F47F64" w:rsidP="00F47F64">
            <w:pPr>
              <w:jc w:val="center"/>
            </w:pPr>
            <w:r w:rsidRPr="00F47F64">
              <w:t>*</w:t>
            </w:r>
          </w:p>
        </w:tc>
        <w:tc>
          <w:tcPr>
            <w:tcW w:w="0" w:type="auto"/>
            <w:tcBorders>
              <w:top w:val="single" w:sz="4" w:space="0" w:color="auto"/>
              <w:left w:val="single" w:sz="4" w:space="0" w:color="auto"/>
              <w:bottom w:val="single" w:sz="4" w:space="0" w:color="auto"/>
              <w:right w:val="single" w:sz="4" w:space="0" w:color="auto"/>
            </w:tcBorders>
            <w:vAlign w:val="center"/>
          </w:tcPr>
          <w:p w:rsidR="00F47F64" w:rsidRPr="00F47F64" w:rsidRDefault="00F47F64" w:rsidP="00F47F64">
            <w:pPr>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47F64" w:rsidRPr="00F47F64" w:rsidRDefault="00F47F64" w:rsidP="00F47F64"/>
        </w:tc>
      </w:tr>
      <w:tr w:rsidR="00F47F64" w:rsidRPr="00F47F64" w:rsidTr="00F47F64">
        <w:trPr>
          <w:trHeight w:val="318"/>
          <w:jc w:val="center"/>
        </w:trPr>
        <w:tc>
          <w:tcPr>
            <w:tcW w:w="0" w:type="auto"/>
            <w:gridSpan w:val="9"/>
            <w:tcBorders>
              <w:top w:val="single" w:sz="4" w:space="0" w:color="auto"/>
              <w:left w:val="single" w:sz="4" w:space="0" w:color="auto"/>
              <w:bottom w:val="single" w:sz="4" w:space="0" w:color="auto"/>
              <w:right w:val="single" w:sz="4" w:space="0" w:color="auto"/>
            </w:tcBorders>
            <w:vAlign w:val="center"/>
            <w:hideMark/>
          </w:tcPr>
          <w:p w:rsidR="00F47F64" w:rsidRPr="00F47F64" w:rsidRDefault="00F47F64" w:rsidP="00A70C4E">
            <w:pPr>
              <w:jc w:val="center"/>
              <w:rPr>
                <w:b/>
              </w:rPr>
            </w:pPr>
            <w:r w:rsidRPr="00F47F64">
              <w:rPr>
                <w:b/>
                <w:lang w:val="en-US"/>
              </w:rPr>
              <w:t>IV</w:t>
            </w:r>
            <w:r w:rsidRPr="00F47F64">
              <w:rPr>
                <w:b/>
              </w:rPr>
              <w:t>. Работа с педагогическим коллективом</w:t>
            </w:r>
            <w:r w:rsidR="00A70C4E">
              <w:rPr>
                <w:b/>
              </w:rPr>
              <w:t xml:space="preserve"> МБОУ «Белогорская ООШ»</w:t>
            </w:r>
          </w:p>
        </w:tc>
      </w:tr>
      <w:tr w:rsidR="00B825AB" w:rsidRPr="00F47F64" w:rsidTr="00F47F64">
        <w:trPr>
          <w:trHeight w:val="1088"/>
          <w:jc w:val="center"/>
        </w:trPr>
        <w:tc>
          <w:tcPr>
            <w:tcW w:w="0" w:type="auto"/>
            <w:tcBorders>
              <w:top w:val="single" w:sz="4" w:space="0" w:color="auto"/>
              <w:left w:val="single" w:sz="4" w:space="0" w:color="auto"/>
              <w:bottom w:val="single" w:sz="4" w:space="0" w:color="auto"/>
              <w:right w:val="single" w:sz="4" w:space="0" w:color="auto"/>
            </w:tcBorders>
            <w:hideMark/>
          </w:tcPr>
          <w:p w:rsidR="00F47F64" w:rsidRPr="00F47F64" w:rsidRDefault="00F47F64" w:rsidP="00F47F64">
            <w:r w:rsidRPr="00F47F64">
              <w:t>1.</w:t>
            </w:r>
          </w:p>
        </w:tc>
        <w:tc>
          <w:tcPr>
            <w:tcW w:w="0" w:type="auto"/>
            <w:tcBorders>
              <w:top w:val="single" w:sz="4" w:space="0" w:color="auto"/>
              <w:left w:val="single" w:sz="4" w:space="0" w:color="auto"/>
              <w:bottom w:val="single" w:sz="4" w:space="0" w:color="auto"/>
              <w:right w:val="single" w:sz="4" w:space="0" w:color="auto"/>
            </w:tcBorders>
            <w:hideMark/>
          </w:tcPr>
          <w:p w:rsidR="00F47F64" w:rsidRPr="00F47F64" w:rsidRDefault="00F47F64" w:rsidP="00F47F64">
            <w:r w:rsidRPr="00F47F64">
              <w:t>Осуществление обмена необходимой</w:t>
            </w:r>
          </w:p>
          <w:p w:rsidR="00F47F64" w:rsidRPr="00F47F64" w:rsidRDefault="00F47F64" w:rsidP="00F47F64">
            <w:r w:rsidRPr="00F47F64">
              <w:t>информацией с предметниками</w:t>
            </w: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F47F64" w:rsidRPr="00F47F64" w:rsidRDefault="00F47F64" w:rsidP="00F47F64">
            <w:pPr>
              <w:jc w:val="center"/>
            </w:pPr>
            <w:r w:rsidRPr="00F47F64">
              <w:t>*</w:t>
            </w: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F47F64" w:rsidRPr="00F47F64" w:rsidRDefault="00F47F64" w:rsidP="00F47F64">
            <w:pPr>
              <w:jc w:val="center"/>
            </w:pPr>
            <w:r w:rsidRPr="00F47F64">
              <w:t>*</w:t>
            </w: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F47F64" w:rsidRPr="00F47F64" w:rsidRDefault="00F47F64" w:rsidP="00F47F64">
            <w:pPr>
              <w:jc w:val="center"/>
            </w:pPr>
            <w:r w:rsidRPr="00F47F64">
              <w:t>*</w:t>
            </w: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F47F64" w:rsidRPr="00F47F64" w:rsidRDefault="00F47F64" w:rsidP="00F47F64">
            <w:pPr>
              <w:jc w:val="center"/>
            </w:pPr>
            <w:r w:rsidRPr="00F47F64">
              <w:t>*</w:t>
            </w: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F47F64" w:rsidRPr="00F47F64" w:rsidRDefault="00F47F64" w:rsidP="00F47F64">
            <w:pPr>
              <w:jc w:val="center"/>
            </w:pPr>
            <w:r w:rsidRPr="00F47F64">
              <w:t>*</w:t>
            </w:r>
          </w:p>
        </w:tc>
        <w:tc>
          <w:tcPr>
            <w:tcW w:w="0" w:type="auto"/>
            <w:tcBorders>
              <w:top w:val="single" w:sz="4" w:space="0" w:color="auto"/>
              <w:left w:val="single" w:sz="4" w:space="0" w:color="auto"/>
              <w:bottom w:val="single" w:sz="4" w:space="0" w:color="auto"/>
              <w:right w:val="single" w:sz="4" w:space="0" w:color="auto"/>
            </w:tcBorders>
            <w:vAlign w:val="center"/>
          </w:tcPr>
          <w:p w:rsidR="00F47F64" w:rsidRPr="00F47F64" w:rsidRDefault="00F47F64" w:rsidP="00F47F64">
            <w:pPr>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47F64" w:rsidRPr="00F47F64" w:rsidRDefault="00F47F64" w:rsidP="00F47F64"/>
        </w:tc>
      </w:tr>
      <w:tr w:rsidR="00B825AB" w:rsidRPr="00F47F64" w:rsidTr="00F47F64">
        <w:trPr>
          <w:trHeight w:val="660"/>
          <w:jc w:val="center"/>
        </w:trPr>
        <w:tc>
          <w:tcPr>
            <w:tcW w:w="0" w:type="auto"/>
            <w:tcBorders>
              <w:top w:val="single" w:sz="4" w:space="0" w:color="auto"/>
              <w:left w:val="single" w:sz="4" w:space="0" w:color="auto"/>
              <w:bottom w:val="single" w:sz="4" w:space="0" w:color="auto"/>
              <w:right w:val="single" w:sz="4" w:space="0" w:color="auto"/>
            </w:tcBorders>
            <w:hideMark/>
          </w:tcPr>
          <w:p w:rsidR="00F47F64" w:rsidRPr="00F47F64" w:rsidRDefault="00F47F64" w:rsidP="00F47F64">
            <w:r w:rsidRPr="00F47F64">
              <w:t>2.</w:t>
            </w:r>
          </w:p>
        </w:tc>
        <w:tc>
          <w:tcPr>
            <w:tcW w:w="0" w:type="auto"/>
            <w:tcBorders>
              <w:top w:val="single" w:sz="4" w:space="0" w:color="auto"/>
              <w:left w:val="single" w:sz="4" w:space="0" w:color="auto"/>
              <w:bottom w:val="single" w:sz="4" w:space="0" w:color="auto"/>
              <w:right w:val="single" w:sz="4" w:space="0" w:color="auto"/>
            </w:tcBorders>
            <w:hideMark/>
          </w:tcPr>
          <w:p w:rsidR="00F47F64" w:rsidRPr="00F47F64" w:rsidRDefault="00F47F64" w:rsidP="00F47F64">
            <w:r w:rsidRPr="00F47F64">
              <w:t>Консультации по результатам диагностики</w:t>
            </w:r>
          </w:p>
        </w:tc>
        <w:tc>
          <w:tcPr>
            <w:tcW w:w="0" w:type="auto"/>
            <w:tcBorders>
              <w:top w:val="single" w:sz="4" w:space="0" w:color="auto"/>
              <w:left w:val="single" w:sz="4" w:space="0" w:color="auto"/>
              <w:bottom w:val="single" w:sz="4" w:space="0" w:color="auto"/>
              <w:right w:val="single" w:sz="4" w:space="0" w:color="auto"/>
            </w:tcBorders>
            <w:vAlign w:val="center"/>
          </w:tcPr>
          <w:p w:rsidR="00F47F64" w:rsidRPr="00F47F64" w:rsidRDefault="00F47F64" w:rsidP="00F47F64">
            <w:pPr>
              <w:jc w:val="center"/>
            </w:pP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F47F64" w:rsidRPr="00F47F64" w:rsidRDefault="00F47F64" w:rsidP="00F47F64">
            <w:pPr>
              <w:jc w:val="center"/>
            </w:pPr>
            <w:r w:rsidRPr="00F47F64">
              <w:t>*</w:t>
            </w: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F47F64" w:rsidRPr="00F47F64" w:rsidRDefault="00F47F64" w:rsidP="00F47F64">
            <w:pPr>
              <w:jc w:val="center"/>
            </w:pPr>
            <w:r w:rsidRPr="00F47F64">
              <w:t>*</w:t>
            </w:r>
          </w:p>
        </w:tc>
        <w:tc>
          <w:tcPr>
            <w:tcW w:w="0" w:type="auto"/>
            <w:tcBorders>
              <w:top w:val="single" w:sz="4" w:space="0" w:color="auto"/>
              <w:left w:val="single" w:sz="4" w:space="0" w:color="auto"/>
              <w:bottom w:val="single" w:sz="4" w:space="0" w:color="auto"/>
              <w:right w:val="single" w:sz="4" w:space="0" w:color="auto"/>
            </w:tcBorders>
            <w:vAlign w:val="center"/>
          </w:tcPr>
          <w:p w:rsidR="00F47F64" w:rsidRPr="00F47F64" w:rsidRDefault="00F47F64" w:rsidP="00F47F64">
            <w:pPr>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47F64" w:rsidRPr="00F47F64" w:rsidRDefault="00F47F64" w:rsidP="00F47F64">
            <w:pPr>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47F64" w:rsidRPr="00F47F64" w:rsidRDefault="00F47F64" w:rsidP="00F47F64">
            <w:pPr>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47F64" w:rsidRPr="00F47F64" w:rsidRDefault="00F47F64" w:rsidP="00F47F64"/>
        </w:tc>
      </w:tr>
      <w:tr w:rsidR="00B825AB" w:rsidRPr="00F47F64" w:rsidTr="00F47F64">
        <w:trPr>
          <w:trHeight w:val="1003"/>
          <w:jc w:val="center"/>
        </w:trPr>
        <w:tc>
          <w:tcPr>
            <w:tcW w:w="0" w:type="auto"/>
            <w:tcBorders>
              <w:top w:val="single" w:sz="4" w:space="0" w:color="auto"/>
              <w:left w:val="single" w:sz="4" w:space="0" w:color="auto"/>
              <w:bottom w:val="single" w:sz="4" w:space="0" w:color="auto"/>
              <w:right w:val="single" w:sz="4" w:space="0" w:color="auto"/>
            </w:tcBorders>
            <w:hideMark/>
          </w:tcPr>
          <w:p w:rsidR="00F47F64" w:rsidRPr="00F47F64" w:rsidRDefault="00F47F64" w:rsidP="00F47F64">
            <w:r w:rsidRPr="00F47F64">
              <w:t>3.</w:t>
            </w:r>
          </w:p>
        </w:tc>
        <w:tc>
          <w:tcPr>
            <w:tcW w:w="0" w:type="auto"/>
            <w:tcBorders>
              <w:top w:val="single" w:sz="4" w:space="0" w:color="auto"/>
              <w:left w:val="single" w:sz="4" w:space="0" w:color="auto"/>
              <w:bottom w:val="single" w:sz="4" w:space="0" w:color="auto"/>
              <w:right w:val="single" w:sz="4" w:space="0" w:color="auto"/>
            </w:tcBorders>
            <w:hideMark/>
          </w:tcPr>
          <w:p w:rsidR="00F47F64" w:rsidRPr="00F47F64" w:rsidRDefault="00F47F64" w:rsidP="00F47F64">
            <w:r w:rsidRPr="00F47F64">
              <w:t>Выработка рекомендаций по работе с детьми группы риска</w:t>
            </w:r>
          </w:p>
        </w:tc>
        <w:tc>
          <w:tcPr>
            <w:tcW w:w="0" w:type="auto"/>
            <w:tcBorders>
              <w:top w:val="single" w:sz="4" w:space="0" w:color="auto"/>
              <w:left w:val="single" w:sz="4" w:space="0" w:color="auto"/>
              <w:bottom w:val="single" w:sz="4" w:space="0" w:color="auto"/>
              <w:right w:val="single" w:sz="4" w:space="0" w:color="auto"/>
            </w:tcBorders>
            <w:vAlign w:val="center"/>
          </w:tcPr>
          <w:p w:rsidR="00F47F64" w:rsidRPr="00F47F64" w:rsidRDefault="00F47F64" w:rsidP="00F47F64">
            <w:pPr>
              <w:jc w:val="center"/>
            </w:pP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F47F64" w:rsidRPr="00F47F64" w:rsidRDefault="00F47F64" w:rsidP="00F47F64">
            <w:pPr>
              <w:jc w:val="center"/>
            </w:pPr>
            <w:r w:rsidRPr="00F47F64">
              <w:t>*</w:t>
            </w: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F47F64" w:rsidRPr="00F47F64" w:rsidRDefault="00F47F64" w:rsidP="00F47F64">
            <w:pPr>
              <w:jc w:val="center"/>
            </w:pPr>
            <w:r w:rsidRPr="00F47F64">
              <w:t>*</w:t>
            </w:r>
          </w:p>
        </w:tc>
        <w:tc>
          <w:tcPr>
            <w:tcW w:w="0" w:type="auto"/>
            <w:tcBorders>
              <w:top w:val="single" w:sz="4" w:space="0" w:color="auto"/>
              <w:left w:val="single" w:sz="4" w:space="0" w:color="auto"/>
              <w:bottom w:val="single" w:sz="4" w:space="0" w:color="auto"/>
              <w:right w:val="single" w:sz="4" w:space="0" w:color="auto"/>
            </w:tcBorders>
            <w:vAlign w:val="center"/>
          </w:tcPr>
          <w:p w:rsidR="00F47F64" w:rsidRPr="00F47F64" w:rsidRDefault="00F47F64" w:rsidP="00F47F64">
            <w:pPr>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47F64" w:rsidRPr="00F47F64" w:rsidRDefault="00F47F64" w:rsidP="00F47F64">
            <w:pPr>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47F64" w:rsidRPr="00F47F64" w:rsidRDefault="00F47F64" w:rsidP="00F47F64">
            <w:pPr>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47F64" w:rsidRPr="00F47F64" w:rsidRDefault="00F47F64" w:rsidP="00F47F64"/>
        </w:tc>
      </w:tr>
      <w:tr w:rsidR="00B825AB" w:rsidRPr="00F47F64" w:rsidTr="00F47F64">
        <w:trPr>
          <w:trHeight w:val="660"/>
          <w:jc w:val="center"/>
        </w:trPr>
        <w:tc>
          <w:tcPr>
            <w:tcW w:w="0" w:type="auto"/>
            <w:tcBorders>
              <w:top w:val="single" w:sz="4" w:space="0" w:color="auto"/>
              <w:left w:val="single" w:sz="4" w:space="0" w:color="auto"/>
              <w:bottom w:val="single" w:sz="4" w:space="0" w:color="auto"/>
              <w:right w:val="single" w:sz="4" w:space="0" w:color="auto"/>
            </w:tcBorders>
            <w:hideMark/>
          </w:tcPr>
          <w:p w:rsidR="00F47F64" w:rsidRPr="00F47F64" w:rsidRDefault="00F47F64" w:rsidP="00F47F64">
            <w:r w:rsidRPr="00F47F64">
              <w:t>4.</w:t>
            </w:r>
          </w:p>
        </w:tc>
        <w:tc>
          <w:tcPr>
            <w:tcW w:w="0" w:type="auto"/>
            <w:tcBorders>
              <w:top w:val="single" w:sz="4" w:space="0" w:color="auto"/>
              <w:left w:val="single" w:sz="4" w:space="0" w:color="auto"/>
              <w:bottom w:val="single" w:sz="4" w:space="0" w:color="auto"/>
              <w:right w:val="single" w:sz="4" w:space="0" w:color="auto"/>
            </w:tcBorders>
            <w:hideMark/>
          </w:tcPr>
          <w:p w:rsidR="00F47F64" w:rsidRPr="00F47F64" w:rsidRDefault="00F47F64" w:rsidP="00F47F64">
            <w:r w:rsidRPr="00F47F64">
              <w:t>Выступление на педсоветах</w:t>
            </w: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F47F64" w:rsidRPr="00F47F64" w:rsidRDefault="00F47F64" w:rsidP="00F47F64">
            <w:pPr>
              <w:jc w:val="center"/>
            </w:pPr>
            <w:r w:rsidRPr="00F47F64">
              <w:t>*</w:t>
            </w: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F47F64" w:rsidRPr="00F47F64" w:rsidRDefault="00F47F64" w:rsidP="00F47F64">
            <w:pPr>
              <w:jc w:val="center"/>
            </w:pPr>
            <w:r w:rsidRPr="00F47F64">
              <w:t>*</w:t>
            </w: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F47F64" w:rsidRPr="00F47F64" w:rsidRDefault="00F47F64" w:rsidP="00F47F64">
            <w:pPr>
              <w:jc w:val="center"/>
            </w:pPr>
            <w:r w:rsidRPr="00F47F64">
              <w:t>*</w:t>
            </w: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F47F64" w:rsidRPr="00F47F64" w:rsidRDefault="00F47F64" w:rsidP="00F47F64">
            <w:pPr>
              <w:jc w:val="center"/>
            </w:pPr>
            <w:r w:rsidRPr="00F47F64">
              <w:t>*</w:t>
            </w: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F47F64" w:rsidRPr="00F47F64" w:rsidRDefault="00F47F64" w:rsidP="00F47F64">
            <w:pPr>
              <w:jc w:val="center"/>
            </w:pPr>
            <w:r w:rsidRPr="00F47F64">
              <w:t>*</w:t>
            </w:r>
          </w:p>
        </w:tc>
        <w:tc>
          <w:tcPr>
            <w:tcW w:w="0" w:type="auto"/>
            <w:tcBorders>
              <w:top w:val="single" w:sz="4" w:space="0" w:color="auto"/>
              <w:left w:val="single" w:sz="4" w:space="0" w:color="auto"/>
              <w:bottom w:val="single" w:sz="4" w:space="0" w:color="auto"/>
              <w:right w:val="single" w:sz="4" w:space="0" w:color="auto"/>
            </w:tcBorders>
            <w:vAlign w:val="center"/>
          </w:tcPr>
          <w:p w:rsidR="00F47F64" w:rsidRPr="00F47F64" w:rsidRDefault="00F47F64" w:rsidP="00F47F64">
            <w:pPr>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47F64" w:rsidRPr="00F47F64" w:rsidRDefault="00F47F64" w:rsidP="00F47F64"/>
        </w:tc>
      </w:tr>
      <w:tr w:rsidR="00B825AB" w:rsidRPr="00F47F64" w:rsidTr="00F47F64">
        <w:trPr>
          <w:trHeight w:val="2030"/>
          <w:jc w:val="center"/>
        </w:trPr>
        <w:tc>
          <w:tcPr>
            <w:tcW w:w="0" w:type="auto"/>
            <w:tcBorders>
              <w:top w:val="single" w:sz="4" w:space="0" w:color="auto"/>
              <w:left w:val="single" w:sz="4" w:space="0" w:color="auto"/>
              <w:bottom w:val="single" w:sz="4" w:space="0" w:color="auto"/>
              <w:right w:val="single" w:sz="4" w:space="0" w:color="auto"/>
            </w:tcBorders>
            <w:hideMark/>
          </w:tcPr>
          <w:p w:rsidR="00F47F64" w:rsidRPr="00F47F64" w:rsidRDefault="00F47F64" w:rsidP="00F47F64">
            <w:r w:rsidRPr="00F47F64">
              <w:t>5.</w:t>
            </w:r>
          </w:p>
        </w:tc>
        <w:tc>
          <w:tcPr>
            <w:tcW w:w="0" w:type="auto"/>
            <w:tcBorders>
              <w:top w:val="single" w:sz="4" w:space="0" w:color="auto"/>
              <w:left w:val="single" w:sz="4" w:space="0" w:color="auto"/>
              <w:bottom w:val="single" w:sz="4" w:space="0" w:color="auto"/>
              <w:right w:val="single" w:sz="4" w:space="0" w:color="auto"/>
            </w:tcBorders>
            <w:hideMark/>
          </w:tcPr>
          <w:p w:rsidR="00F47F64" w:rsidRPr="00F47F64" w:rsidRDefault="00F47F64" w:rsidP="00F47F64">
            <w:r w:rsidRPr="00F47F64">
              <w:t>Проведение деловых игр, семинаров-практикумов для отработки навыков и умений педагогов по работе с детьми группы риска</w:t>
            </w:r>
          </w:p>
        </w:tc>
        <w:tc>
          <w:tcPr>
            <w:tcW w:w="0" w:type="auto"/>
            <w:tcBorders>
              <w:top w:val="single" w:sz="4" w:space="0" w:color="auto"/>
              <w:left w:val="single" w:sz="4" w:space="0" w:color="auto"/>
              <w:bottom w:val="single" w:sz="4" w:space="0" w:color="auto"/>
              <w:right w:val="single" w:sz="4" w:space="0" w:color="auto"/>
            </w:tcBorders>
            <w:vAlign w:val="center"/>
          </w:tcPr>
          <w:p w:rsidR="00F47F64" w:rsidRPr="00F47F64" w:rsidRDefault="00F47F64" w:rsidP="00F47F64">
            <w:pPr>
              <w:jc w:val="center"/>
            </w:pP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F47F64" w:rsidRPr="00F47F64" w:rsidRDefault="00F47F64" w:rsidP="00F47F64">
            <w:pPr>
              <w:jc w:val="center"/>
            </w:pPr>
            <w:r w:rsidRPr="00F47F64">
              <w:t>*</w:t>
            </w: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F47F64" w:rsidRPr="00F47F64" w:rsidRDefault="00F47F64" w:rsidP="00F47F64">
            <w:pPr>
              <w:jc w:val="center"/>
            </w:pPr>
            <w:r w:rsidRPr="00F47F64">
              <w:t>*</w:t>
            </w:r>
          </w:p>
        </w:tc>
        <w:tc>
          <w:tcPr>
            <w:tcW w:w="0" w:type="auto"/>
            <w:tcBorders>
              <w:top w:val="single" w:sz="4" w:space="0" w:color="auto"/>
              <w:left w:val="single" w:sz="4" w:space="0" w:color="auto"/>
              <w:bottom w:val="single" w:sz="4" w:space="0" w:color="auto"/>
              <w:right w:val="single" w:sz="4" w:space="0" w:color="auto"/>
            </w:tcBorders>
            <w:vAlign w:val="center"/>
          </w:tcPr>
          <w:p w:rsidR="00F47F64" w:rsidRPr="00F47F64" w:rsidRDefault="00F47F64" w:rsidP="00F47F64">
            <w:pPr>
              <w:jc w:val="center"/>
            </w:pP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F47F64" w:rsidRPr="00F47F64" w:rsidRDefault="00F47F64" w:rsidP="00F47F64">
            <w:pPr>
              <w:jc w:val="center"/>
            </w:pPr>
            <w:r w:rsidRPr="00F47F64">
              <w:t>*</w:t>
            </w:r>
          </w:p>
        </w:tc>
        <w:tc>
          <w:tcPr>
            <w:tcW w:w="0" w:type="auto"/>
            <w:tcBorders>
              <w:top w:val="single" w:sz="4" w:space="0" w:color="auto"/>
              <w:left w:val="single" w:sz="4" w:space="0" w:color="auto"/>
              <w:bottom w:val="single" w:sz="4" w:space="0" w:color="auto"/>
              <w:right w:val="single" w:sz="4" w:space="0" w:color="auto"/>
            </w:tcBorders>
            <w:vAlign w:val="center"/>
          </w:tcPr>
          <w:p w:rsidR="00F47F64" w:rsidRPr="00F47F64" w:rsidRDefault="00F47F64" w:rsidP="00F47F64">
            <w:pPr>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47F64" w:rsidRPr="00F47F64" w:rsidRDefault="00F47F64" w:rsidP="00F47F64"/>
        </w:tc>
      </w:tr>
    </w:tbl>
    <w:p w:rsidR="00F47F64" w:rsidRDefault="00F47F64" w:rsidP="00F47F64">
      <w:pPr>
        <w:pStyle w:val="ad"/>
        <w:spacing w:line="240" w:lineRule="auto"/>
        <w:rPr>
          <w:b/>
          <w:sz w:val="28"/>
          <w:szCs w:val="28"/>
        </w:rPr>
      </w:pPr>
    </w:p>
    <w:p w:rsidR="00F47F64" w:rsidRDefault="00F47F64" w:rsidP="00F47F64">
      <w:pPr>
        <w:pStyle w:val="ad"/>
        <w:spacing w:line="240" w:lineRule="auto"/>
        <w:rPr>
          <w:b/>
          <w:sz w:val="28"/>
          <w:szCs w:val="28"/>
        </w:rPr>
        <w:sectPr w:rsidR="00F47F64" w:rsidSect="00F47F64">
          <w:pgSz w:w="16838" w:h="11906" w:orient="landscape"/>
          <w:pgMar w:top="1701" w:right="1134" w:bottom="851" w:left="851" w:header="709" w:footer="709" w:gutter="0"/>
          <w:cols w:space="720"/>
        </w:sectPr>
      </w:pPr>
    </w:p>
    <w:p w:rsidR="002F36EB" w:rsidRPr="002F36EB" w:rsidRDefault="002F36EB" w:rsidP="002F36EB">
      <w:pPr>
        <w:pStyle w:val="5d"/>
      </w:pPr>
      <w:bookmarkStart w:id="470" w:name="_Toc472845257"/>
      <w:r w:rsidRPr="002F36EB">
        <w:t>2.3.9. Система поощрения социальной успешности и проявлений активной</w:t>
      </w:r>
      <w:bookmarkStart w:id="471" w:name="_Toc410654063"/>
      <w:bookmarkEnd w:id="466"/>
      <w:r w:rsidRPr="002F36EB">
        <w:t xml:space="preserve"> жизненной позиции обучающихся</w:t>
      </w:r>
      <w:bookmarkEnd w:id="467"/>
      <w:bookmarkEnd w:id="468"/>
      <w:bookmarkEnd w:id="469"/>
      <w:bookmarkEnd w:id="470"/>
      <w:bookmarkEnd w:id="471"/>
    </w:p>
    <w:p w:rsidR="002F36EB" w:rsidRDefault="002F36EB" w:rsidP="002F36EB">
      <w:pPr>
        <w:ind w:firstLine="709"/>
        <w:rPr>
          <w:rFonts w:eastAsiaTheme="minorEastAsia" w:cstheme="minorBidi"/>
          <w:szCs w:val="28"/>
        </w:rPr>
      </w:pPr>
      <w:r>
        <w:rPr>
          <w:sz w:val="28"/>
          <w:szCs w:val="28"/>
        </w:rPr>
        <w:t xml:space="preserve">Система поощрения социальной успешности и проявлений активной жизненной позиции обучающихся призвана реализовывать стратегическую задачу (формирование у школьников активной жизненной позиции) и тактическую задачу (обеспечить вовлечение и активное участие обучающегося в совместной деятельности, организуемой в воспитательных целях). </w:t>
      </w:r>
    </w:p>
    <w:p w:rsidR="002F36EB" w:rsidRPr="00335D8A" w:rsidRDefault="002F36EB" w:rsidP="002F36EB">
      <w:pPr>
        <w:ind w:firstLine="709"/>
        <w:rPr>
          <w:b/>
          <w:sz w:val="28"/>
          <w:szCs w:val="28"/>
        </w:rPr>
      </w:pPr>
      <w:r w:rsidRPr="00335D8A">
        <w:rPr>
          <w:b/>
          <w:sz w:val="28"/>
          <w:szCs w:val="28"/>
        </w:rPr>
        <w:t xml:space="preserve">Система поощрения социальной успешности и проявлений активной жизненной позиции обучающихся в </w:t>
      </w:r>
      <w:r w:rsidR="000216E4" w:rsidRPr="000216E4">
        <w:rPr>
          <w:b/>
          <w:sz w:val="28"/>
        </w:rPr>
        <w:t>МБОУ «Белогорская ООШ»</w:t>
      </w:r>
      <w:r w:rsidR="000216E4" w:rsidRPr="007C429B">
        <w:rPr>
          <w:rFonts w:eastAsia="Times New Roman"/>
          <w:sz w:val="28"/>
          <w:szCs w:val="28"/>
          <w:lang w:eastAsia="ru-RU"/>
        </w:rPr>
        <w:t xml:space="preserve"> </w:t>
      </w:r>
      <w:r w:rsidRPr="00335D8A">
        <w:rPr>
          <w:b/>
          <w:sz w:val="28"/>
          <w:szCs w:val="28"/>
        </w:rPr>
        <w:t xml:space="preserve">строится на следующих принципах: </w:t>
      </w:r>
    </w:p>
    <w:p w:rsidR="002F36EB" w:rsidRDefault="002F36EB" w:rsidP="00F87B04">
      <w:pPr>
        <w:pStyle w:val="ad"/>
        <w:numPr>
          <w:ilvl w:val="0"/>
          <w:numId w:val="207"/>
        </w:numPr>
        <w:tabs>
          <w:tab w:val="left" w:pos="993"/>
        </w:tabs>
        <w:spacing w:line="240" w:lineRule="auto"/>
        <w:ind w:left="0" w:firstLine="709"/>
        <w:rPr>
          <w:sz w:val="28"/>
          <w:szCs w:val="28"/>
        </w:rPr>
      </w:pPr>
      <w:r w:rsidRPr="00335D8A">
        <w:rPr>
          <w:i/>
          <w:sz w:val="28"/>
          <w:szCs w:val="28"/>
        </w:rPr>
        <w:t>публичность поощрения</w:t>
      </w:r>
      <w:r>
        <w:rPr>
          <w:sz w:val="28"/>
          <w:szCs w:val="28"/>
        </w:rPr>
        <w:t xml:space="preserve"> (информирование всех обучающихся о награждении, проведение процедуры награждения в присутствии значительного числа школьников); </w:t>
      </w:r>
    </w:p>
    <w:p w:rsidR="002F36EB" w:rsidRDefault="002F36EB" w:rsidP="00F87B04">
      <w:pPr>
        <w:pStyle w:val="ad"/>
        <w:numPr>
          <w:ilvl w:val="0"/>
          <w:numId w:val="207"/>
        </w:numPr>
        <w:tabs>
          <w:tab w:val="left" w:pos="993"/>
        </w:tabs>
        <w:spacing w:line="240" w:lineRule="auto"/>
        <w:ind w:left="0" w:firstLine="709"/>
        <w:rPr>
          <w:sz w:val="28"/>
          <w:szCs w:val="28"/>
        </w:rPr>
      </w:pPr>
      <w:r w:rsidRPr="00565B9F">
        <w:rPr>
          <w:i/>
          <w:sz w:val="28"/>
          <w:szCs w:val="28"/>
        </w:rPr>
        <w:t>с</w:t>
      </w:r>
      <w:r w:rsidRPr="00335D8A">
        <w:rPr>
          <w:i/>
          <w:sz w:val="28"/>
          <w:szCs w:val="28"/>
        </w:rPr>
        <w:t>оответствие артефактов и процедур награждения укладу жизни школы</w:t>
      </w:r>
      <w:r>
        <w:rPr>
          <w:sz w:val="28"/>
          <w:szCs w:val="28"/>
        </w:rPr>
        <w:t xml:space="preserve">, специфической символике, выработанной и существующей в сообществе в виде традиции; </w:t>
      </w:r>
    </w:p>
    <w:p w:rsidR="002F36EB" w:rsidRDefault="002F36EB" w:rsidP="00F87B04">
      <w:pPr>
        <w:pStyle w:val="ad"/>
        <w:numPr>
          <w:ilvl w:val="0"/>
          <w:numId w:val="207"/>
        </w:numPr>
        <w:tabs>
          <w:tab w:val="left" w:pos="993"/>
        </w:tabs>
        <w:spacing w:line="240" w:lineRule="auto"/>
        <w:ind w:left="0" w:firstLine="709"/>
        <w:rPr>
          <w:sz w:val="28"/>
          <w:szCs w:val="28"/>
        </w:rPr>
      </w:pPr>
      <w:r w:rsidRPr="00335D8A">
        <w:rPr>
          <w:i/>
          <w:sz w:val="28"/>
          <w:szCs w:val="28"/>
        </w:rPr>
        <w:t>прозрачность правил поощрения</w:t>
      </w:r>
      <w:r>
        <w:rPr>
          <w:sz w:val="28"/>
          <w:szCs w:val="28"/>
        </w:rPr>
        <w:t xml:space="preserve">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 </w:t>
      </w:r>
    </w:p>
    <w:p w:rsidR="002F36EB" w:rsidRDefault="002F36EB" w:rsidP="00F87B04">
      <w:pPr>
        <w:pStyle w:val="ad"/>
        <w:numPr>
          <w:ilvl w:val="0"/>
          <w:numId w:val="207"/>
        </w:numPr>
        <w:tabs>
          <w:tab w:val="left" w:pos="993"/>
        </w:tabs>
        <w:spacing w:line="240" w:lineRule="auto"/>
        <w:ind w:left="0" w:firstLine="709"/>
        <w:rPr>
          <w:sz w:val="28"/>
          <w:szCs w:val="28"/>
        </w:rPr>
      </w:pPr>
      <w:r w:rsidRPr="00335D8A">
        <w:rPr>
          <w:i/>
          <w:sz w:val="28"/>
          <w:szCs w:val="28"/>
        </w:rPr>
        <w:t>регулирование частоты награждений</w:t>
      </w:r>
      <w:r>
        <w:rPr>
          <w:sz w:val="28"/>
          <w:szCs w:val="28"/>
        </w:rPr>
        <w:t xml:space="preserve"> (недопущение избыточности в поощрениях – недостаточно длительные периоды ожидания и чрезмерно большие группы поощряемых); </w:t>
      </w:r>
    </w:p>
    <w:p w:rsidR="002F36EB" w:rsidRDefault="002F36EB" w:rsidP="00F87B04">
      <w:pPr>
        <w:pStyle w:val="ad"/>
        <w:numPr>
          <w:ilvl w:val="0"/>
          <w:numId w:val="207"/>
        </w:numPr>
        <w:tabs>
          <w:tab w:val="left" w:pos="993"/>
        </w:tabs>
        <w:spacing w:line="240" w:lineRule="auto"/>
        <w:ind w:left="0" w:firstLine="709"/>
        <w:rPr>
          <w:sz w:val="28"/>
          <w:szCs w:val="28"/>
        </w:rPr>
      </w:pPr>
      <w:r w:rsidRPr="00335D8A">
        <w:rPr>
          <w:i/>
          <w:sz w:val="28"/>
          <w:szCs w:val="28"/>
        </w:rPr>
        <w:t>сочетание индивидуального и коллективного поощрения</w:t>
      </w:r>
      <w:r>
        <w:rPr>
          <w:sz w:val="28"/>
          <w:szCs w:val="28"/>
        </w:rPr>
        <w:t xml:space="preserve"> (использование и индивидуальных наград, и коллективных дает возможность стимулировать активность групп обучающихся, преодолевать межличностные противоречия между школьниками, получившими награду и не получившими ее); </w:t>
      </w:r>
    </w:p>
    <w:p w:rsidR="002F36EB" w:rsidRDefault="002F36EB" w:rsidP="00F87B04">
      <w:pPr>
        <w:pStyle w:val="ad"/>
        <w:numPr>
          <w:ilvl w:val="0"/>
          <w:numId w:val="207"/>
        </w:numPr>
        <w:tabs>
          <w:tab w:val="left" w:pos="993"/>
        </w:tabs>
        <w:spacing w:line="240" w:lineRule="auto"/>
        <w:ind w:left="0" w:firstLine="709"/>
        <w:rPr>
          <w:sz w:val="28"/>
          <w:szCs w:val="28"/>
        </w:rPr>
      </w:pPr>
      <w:r w:rsidRPr="00335D8A">
        <w:rPr>
          <w:i/>
          <w:sz w:val="28"/>
          <w:szCs w:val="28"/>
        </w:rPr>
        <w:t>дифференцированность поощрений</w:t>
      </w:r>
      <w:r>
        <w:rPr>
          <w:sz w:val="28"/>
          <w:szCs w:val="28"/>
        </w:rPr>
        <w:t xml:space="preserve"> (наличие уровней и типов наград позволяет продлить стимулирующее действие системы поощрения). </w:t>
      </w:r>
    </w:p>
    <w:p w:rsidR="002F36EB" w:rsidRDefault="002F36EB" w:rsidP="002F36EB">
      <w:pPr>
        <w:ind w:firstLine="709"/>
        <w:rPr>
          <w:sz w:val="28"/>
          <w:szCs w:val="28"/>
        </w:rPr>
      </w:pPr>
      <w:r>
        <w:rPr>
          <w:sz w:val="28"/>
          <w:szCs w:val="28"/>
        </w:rPr>
        <w:t>Формами поощрения социальной успешности и проявлений активной жизненной позиции обучающихся являются рейтинг, формирование портфолио, спонсорство.</w:t>
      </w:r>
    </w:p>
    <w:p w:rsidR="002F36EB" w:rsidRDefault="002F36EB" w:rsidP="002F36EB">
      <w:pPr>
        <w:ind w:firstLine="709"/>
        <w:rPr>
          <w:sz w:val="28"/>
          <w:szCs w:val="28"/>
        </w:rPr>
      </w:pPr>
      <w:r>
        <w:rPr>
          <w:b/>
          <w:sz w:val="28"/>
          <w:szCs w:val="28"/>
        </w:rPr>
        <w:t>Рейтинг</w:t>
      </w:r>
      <w:r>
        <w:rPr>
          <w:sz w:val="28"/>
          <w:szCs w:val="28"/>
        </w:rPr>
        <w:t xml:space="preserve"> как способ организации поощрения социальной успешности и проявлений активной жизненной позиции обучающихся представляет собой размещение обучающихся в последовательности, определяемой их успешностью в интеллектуальных достижениях. </w:t>
      </w:r>
    </w:p>
    <w:p w:rsidR="002F36EB" w:rsidRDefault="002F36EB" w:rsidP="002F36EB">
      <w:pPr>
        <w:ind w:firstLine="709"/>
        <w:rPr>
          <w:sz w:val="28"/>
          <w:szCs w:val="28"/>
        </w:rPr>
      </w:pPr>
      <w:r>
        <w:rPr>
          <w:sz w:val="28"/>
          <w:szCs w:val="28"/>
        </w:rPr>
        <w:t xml:space="preserve">По результатам участия обучающихся в проектной и учебно-исследовательской деятельности, различных интеллектуальных конкурсах в конце учебного года происходит награждение обучающихся. Рейтинги оказывают ощутимое стимулирующее воздействие на поведение ученических коллективов и отдельных школьников. </w:t>
      </w:r>
    </w:p>
    <w:p w:rsidR="002F36EB" w:rsidRDefault="002F36EB" w:rsidP="002F36EB">
      <w:pPr>
        <w:ind w:firstLine="709"/>
        <w:rPr>
          <w:sz w:val="28"/>
          <w:szCs w:val="28"/>
        </w:rPr>
      </w:pPr>
      <w:r>
        <w:rPr>
          <w:b/>
          <w:sz w:val="28"/>
          <w:szCs w:val="28"/>
        </w:rPr>
        <w:t>Формирование портфолио</w:t>
      </w:r>
      <w:r>
        <w:rPr>
          <w:sz w:val="28"/>
          <w:szCs w:val="28"/>
        </w:rPr>
        <w:t xml:space="preserve"> в качестве способа организации поощрения социальной успешности и проявлений активной жизненной позиции обучающихся – деятельность по собиранию (накоплению) артефактов, символизирующих достижения «хозяина» портфолио. Портфолио включает как артефакты признания (грамоты, поощрительные письма, фотографии призов и т. д.), так и  артефакты деятельности (рефераты, доклады, статьи, чертежи или фото изделий и т. д.)</w:t>
      </w:r>
      <w:r>
        <w:rPr>
          <w:rStyle w:val="ae"/>
          <w:rFonts w:cstheme="minorBidi"/>
          <w:szCs w:val="28"/>
        </w:rPr>
        <w:footnoteReference w:id="52"/>
      </w:r>
      <w:r>
        <w:rPr>
          <w:sz w:val="28"/>
          <w:szCs w:val="28"/>
        </w:rPr>
        <w:t>.</w:t>
      </w:r>
    </w:p>
    <w:p w:rsidR="002F36EB" w:rsidRDefault="002F36EB" w:rsidP="002F36EB">
      <w:pPr>
        <w:ind w:firstLine="709"/>
        <w:rPr>
          <w:sz w:val="28"/>
          <w:szCs w:val="28"/>
        </w:rPr>
      </w:pPr>
      <w:r>
        <w:rPr>
          <w:b/>
          <w:sz w:val="28"/>
          <w:szCs w:val="28"/>
        </w:rPr>
        <w:t>Спонсорство</w:t>
      </w:r>
      <w:r>
        <w:rPr>
          <w:sz w:val="28"/>
          <w:szCs w:val="28"/>
        </w:rPr>
        <w:t xml:space="preserve"> как способ организации поощрения социальной успешности и проявлений активной жизненной позиции обучающихся предусматривает оказание материальной помощи обучающемуся или учебной группе за достижение в чем-либо.</w:t>
      </w:r>
    </w:p>
    <w:p w:rsidR="002F36EB" w:rsidRDefault="002F36EB" w:rsidP="002F36EB">
      <w:pPr>
        <w:ind w:firstLine="709"/>
        <w:rPr>
          <w:sz w:val="28"/>
          <w:szCs w:val="28"/>
        </w:rPr>
      </w:pPr>
      <w:r w:rsidRPr="008C311C">
        <w:rPr>
          <w:sz w:val="28"/>
          <w:szCs w:val="28"/>
        </w:rPr>
        <w:t>В конце учебного года проводится итоговое общешкольное собрание, на котором награждаются обучающиеся и их родители за интеллектуальные, спортивные и творческие достижения.</w:t>
      </w:r>
    </w:p>
    <w:p w:rsidR="002F36EB" w:rsidRDefault="002F36EB" w:rsidP="002F36EB">
      <w:pPr>
        <w:ind w:firstLine="709"/>
        <w:rPr>
          <w:sz w:val="28"/>
          <w:szCs w:val="28"/>
        </w:rPr>
      </w:pPr>
      <w:r>
        <w:rPr>
          <w:sz w:val="28"/>
          <w:szCs w:val="28"/>
        </w:rPr>
        <w:t xml:space="preserve">Также по итогам года </w:t>
      </w:r>
      <w:r w:rsidRPr="00335D8A">
        <w:rPr>
          <w:b/>
          <w:sz w:val="28"/>
          <w:szCs w:val="28"/>
        </w:rPr>
        <w:t>награждается Класс года</w:t>
      </w:r>
      <w:r>
        <w:rPr>
          <w:sz w:val="28"/>
          <w:szCs w:val="28"/>
        </w:rPr>
        <w:t xml:space="preserve">. </w:t>
      </w:r>
    </w:p>
    <w:p w:rsidR="002F36EB" w:rsidRDefault="002F36EB" w:rsidP="002F36EB">
      <w:pPr>
        <w:ind w:firstLine="709"/>
        <w:rPr>
          <w:bCs/>
          <w:sz w:val="28"/>
          <w:szCs w:val="28"/>
        </w:rPr>
      </w:pPr>
      <w:r>
        <w:rPr>
          <w:bCs/>
          <w:sz w:val="28"/>
          <w:szCs w:val="28"/>
        </w:rPr>
        <w:t>Задачи смотра-конкурса «Класс года»:</w:t>
      </w:r>
    </w:p>
    <w:p w:rsidR="002F36EB" w:rsidRDefault="00335D8A" w:rsidP="00F87B04">
      <w:pPr>
        <w:pStyle w:val="ad"/>
        <w:numPr>
          <w:ilvl w:val="0"/>
          <w:numId w:val="208"/>
        </w:numPr>
        <w:spacing w:line="240" w:lineRule="auto"/>
        <w:ind w:left="0" w:firstLine="709"/>
        <w:rPr>
          <w:sz w:val="28"/>
          <w:szCs w:val="28"/>
        </w:rPr>
      </w:pPr>
      <w:r>
        <w:rPr>
          <w:sz w:val="28"/>
          <w:szCs w:val="28"/>
        </w:rPr>
        <w:t>с</w:t>
      </w:r>
      <w:r w:rsidR="002F36EB">
        <w:rPr>
          <w:sz w:val="28"/>
          <w:szCs w:val="28"/>
        </w:rPr>
        <w:t>овершенствовать систему работы по воспитанию свободной творческой личности</w:t>
      </w:r>
      <w:r>
        <w:rPr>
          <w:sz w:val="28"/>
          <w:szCs w:val="28"/>
        </w:rPr>
        <w:t>;</w:t>
      </w:r>
    </w:p>
    <w:p w:rsidR="002F36EB" w:rsidRDefault="00335D8A" w:rsidP="00F87B04">
      <w:pPr>
        <w:pStyle w:val="ad"/>
        <w:numPr>
          <w:ilvl w:val="0"/>
          <w:numId w:val="208"/>
        </w:numPr>
        <w:spacing w:line="240" w:lineRule="auto"/>
        <w:ind w:left="0" w:firstLine="709"/>
        <w:rPr>
          <w:sz w:val="28"/>
          <w:szCs w:val="28"/>
        </w:rPr>
      </w:pPr>
      <w:r>
        <w:rPr>
          <w:sz w:val="28"/>
          <w:szCs w:val="28"/>
        </w:rPr>
        <w:t>с</w:t>
      </w:r>
      <w:r w:rsidR="002F36EB">
        <w:rPr>
          <w:sz w:val="28"/>
          <w:szCs w:val="28"/>
        </w:rPr>
        <w:t>одействовать сплочению классных коллективов, повышать эффективность их деятельности</w:t>
      </w:r>
      <w:r>
        <w:rPr>
          <w:sz w:val="28"/>
          <w:szCs w:val="28"/>
        </w:rPr>
        <w:t>;</w:t>
      </w:r>
    </w:p>
    <w:p w:rsidR="002F36EB" w:rsidRDefault="00335D8A" w:rsidP="00F87B04">
      <w:pPr>
        <w:pStyle w:val="ad"/>
        <w:numPr>
          <w:ilvl w:val="0"/>
          <w:numId w:val="208"/>
        </w:numPr>
        <w:spacing w:line="240" w:lineRule="auto"/>
        <w:ind w:left="0" w:firstLine="709"/>
        <w:rPr>
          <w:sz w:val="28"/>
          <w:szCs w:val="28"/>
        </w:rPr>
      </w:pPr>
      <w:r>
        <w:rPr>
          <w:sz w:val="28"/>
          <w:szCs w:val="28"/>
        </w:rPr>
        <w:t>в</w:t>
      </w:r>
      <w:r w:rsidR="002F36EB">
        <w:rPr>
          <w:sz w:val="28"/>
          <w:szCs w:val="28"/>
        </w:rPr>
        <w:t>ыявлять новые инициативы, неординарные идеи</w:t>
      </w:r>
      <w:r>
        <w:rPr>
          <w:sz w:val="28"/>
          <w:szCs w:val="28"/>
        </w:rPr>
        <w:t>;</w:t>
      </w:r>
    </w:p>
    <w:p w:rsidR="002F36EB" w:rsidRDefault="00335D8A" w:rsidP="00F87B04">
      <w:pPr>
        <w:pStyle w:val="ad"/>
        <w:numPr>
          <w:ilvl w:val="0"/>
          <w:numId w:val="208"/>
        </w:numPr>
        <w:spacing w:line="240" w:lineRule="auto"/>
        <w:ind w:left="0" w:firstLine="709"/>
        <w:rPr>
          <w:sz w:val="28"/>
          <w:szCs w:val="28"/>
        </w:rPr>
      </w:pPr>
      <w:r>
        <w:rPr>
          <w:sz w:val="28"/>
          <w:szCs w:val="28"/>
        </w:rPr>
        <w:t>с</w:t>
      </w:r>
      <w:r w:rsidR="002F36EB">
        <w:rPr>
          <w:sz w:val="28"/>
          <w:szCs w:val="28"/>
        </w:rPr>
        <w:t>одействовать сближению классов разноуровневого обучения</w:t>
      </w:r>
      <w:r>
        <w:rPr>
          <w:sz w:val="28"/>
          <w:szCs w:val="28"/>
        </w:rPr>
        <w:t>;</w:t>
      </w:r>
    </w:p>
    <w:p w:rsidR="002F36EB" w:rsidRDefault="00335D8A" w:rsidP="00F87B04">
      <w:pPr>
        <w:pStyle w:val="ad"/>
        <w:numPr>
          <w:ilvl w:val="0"/>
          <w:numId w:val="208"/>
        </w:numPr>
        <w:spacing w:line="240" w:lineRule="auto"/>
        <w:ind w:left="0" w:firstLine="709"/>
        <w:rPr>
          <w:sz w:val="28"/>
          <w:szCs w:val="28"/>
        </w:rPr>
      </w:pPr>
      <w:r>
        <w:rPr>
          <w:sz w:val="28"/>
          <w:szCs w:val="28"/>
        </w:rPr>
        <w:t>п</w:t>
      </w:r>
      <w:r w:rsidR="002F36EB">
        <w:rPr>
          <w:sz w:val="28"/>
          <w:szCs w:val="28"/>
        </w:rPr>
        <w:t>ривлечь к участию в учебно-воспитательной работе и интегрировать усилия классных руководителей, родителей.</w:t>
      </w:r>
    </w:p>
    <w:p w:rsidR="002F36EB" w:rsidRDefault="002F36EB" w:rsidP="002F36EB">
      <w:pPr>
        <w:ind w:firstLine="709"/>
        <w:rPr>
          <w:sz w:val="28"/>
          <w:szCs w:val="28"/>
        </w:rPr>
      </w:pPr>
      <w:r>
        <w:rPr>
          <w:sz w:val="28"/>
          <w:szCs w:val="28"/>
        </w:rPr>
        <w:t xml:space="preserve">В смотре-конкурсе «Класс года» принимают </w:t>
      </w:r>
      <w:r w:rsidR="00335D8A">
        <w:rPr>
          <w:sz w:val="28"/>
          <w:szCs w:val="28"/>
        </w:rPr>
        <w:t>участие все</w:t>
      </w:r>
      <w:r>
        <w:rPr>
          <w:sz w:val="28"/>
          <w:szCs w:val="28"/>
        </w:rPr>
        <w:t xml:space="preserve"> классные коллективы при поддержке классных руководителей, классных родительских комитетов. Смотр конкурс проводится в течение учебного года. Итоги подводятся </w:t>
      </w:r>
      <w:r w:rsidRPr="00335D8A">
        <w:rPr>
          <w:b/>
          <w:sz w:val="28"/>
          <w:szCs w:val="28"/>
        </w:rPr>
        <w:t>20 мая по следующим блокам</w:t>
      </w:r>
      <w:r>
        <w:rPr>
          <w:sz w:val="28"/>
          <w:szCs w:val="28"/>
        </w:rPr>
        <w:t>:</w:t>
      </w:r>
    </w:p>
    <w:p w:rsidR="002F36EB" w:rsidRDefault="002F36EB" w:rsidP="00F87B04">
      <w:pPr>
        <w:numPr>
          <w:ilvl w:val="0"/>
          <w:numId w:val="209"/>
        </w:numPr>
        <w:tabs>
          <w:tab w:val="num" w:pos="142"/>
        </w:tabs>
        <w:ind w:left="0" w:firstLine="709"/>
        <w:rPr>
          <w:sz w:val="28"/>
          <w:szCs w:val="28"/>
        </w:rPr>
      </w:pPr>
      <w:r>
        <w:rPr>
          <w:sz w:val="28"/>
          <w:szCs w:val="28"/>
        </w:rPr>
        <w:t>учебно-познавательный блок (успеваемость, участие и результативность в предметных олимпиадах, конкурсах, конференциях)</w:t>
      </w:r>
    </w:p>
    <w:p w:rsidR="002F36EB" w:rsidRDefault="002F36EB" w:rsidP="00F87B04">
      <w:pPr>
        <w:numPr>
          <w:ilvl w:val="0"/>
          <w:numId w:val="209"/>
        </w:numPr>
        <w:tabs>
          <w:tab w:val="num" w:pos="142"/>
        </w:tabs>
        <w:ind w:left="0" w:firstLine="709"/>
        <w:rPr>
          <w:sz w:val="28"/>
          <w:szCs w:val="28"/>
        </w:rPr>
      </w:pPr>
      <w:r>
        <w:rPr>
          <w:sz w:val="28"/>
          <w:szCs w:val="28"/>
        </w:rPr>
        <w:t>новизна, оригинальность, инициатива в работе</w:t>
      </w:r>
    </w:p>
    <w:p w:rsidR="002F36EB" w:rsidRDefault="002F36EB" w:rsidP="00F87B04">
      <w:pPr>
        <w:numPr>
          <w:ilvl w:val="0"/>
          <w:numId w:val="209"/>
        </w:numPr>
        <w:tabs>
          <w:tab w:val="num" w:pos="142"/>
        </w:tabs>
        <w:ind w:left="0" w:firstLine="709"/>
        <w:rPr>
          <w:sz w:val="28"/>
          <w:szCs w:val="28"/>
        </w:rPr>
      </w:pPr>
      <w:r>
        <w:rPr>
          <w:sz w:val="28"/>
          <w:szCs w:val="28"/>
        </w:rPr>
        <w:t>соблюдение Устава школы</w:t>
      </w:r>
    </w:p>
    <w:p w:rsidR="002F36EB" w:rsidRDefault="002F36EB" w:rsidP="00F87B04">
      <w:pPr>
        <w:numPr>
          <w:ilvl w:val="0"/>
          <w:numId w:val="209"/>
        </w:numPr>
        <w:tabs>
          <w:tab w:val="num" w:pos="142"/>
        </w:tabs>
        <w:ind w:left="0" w:firstLine="709"/>
        <w:rPr>
          <w:sz w:val="28"/>
          <w:szCs w:val="28"/>
        </w:rPr>
      </w:pPr>
      <w:r>
        <w:rPr>
          <w:sz w:val="28"/>
          <w:szCs w:val="28"/>
        </w:rPr>
        <w:t>соответствующий требованиям школы внешний вид учащихся</w:t>
      </w:r>
    </w:p>
    <w:p w:rsidR="002F36EB" w:rsidRDefault="002F36EB" w:rsidP="00F87B04">
      <w:pPr>
        <w:numPr>
          <w:ilvl w:val="0"/>
          <w:numId w:val="209"/>
        </w:numPr>
        <w:tabs>
          <w:tab w:val="num" w:pos="142"/>
        </w:tabs>
        <w:ind w:left="0" w:firstLine="709"/>
        <w:rPr>
          <w:sz w:val="28"/>
          <w:szCs w:val="28"/>
        </w:rPr>
      </w:pPr>
      <w:r>
        <w:rPr>
          <w:sz w:val="28"/>
          <w:szCs w:val="28"/>
        </w:rPr>
        <w:t>отсутствие пропусков занятий без уважительной причины, опозданий на урок</w:t>
      </w:r>
    </w:p>
    <w:p w:rsidR="002F36EB" w:rsidRDefault="002F36EB" w:rsidP="00F87B04">
      <w:pPr>
        <w:numPr>
          <w:ilvl w:val="0"/>
          <w:numId w:val="209"/>
        </w:numPr>
        <w:tabs>
          <w:tab w:val="num" w:pos="142"/>
        </w:tabs>
        <w:ind w:left="0" w:firstLine="709"/>
        <w:rPr>
          <w:sz w:val="28"/>
          <w:szCs w:val="28"/>
        </w:rPr>
      </w:pPr>
      <w:r>
        <w:rPr>
          <w:sz w:val="28"/>
          <w:szCs w:val="28"/>
        </w:rPr>
        <w:t>соблюдение санитарного режима школы (класса и закрепленной территории)</w:t>
      </w:r>
    </w:p>
    <w:p w:rsidR="002F36EB" w:rsidRDefault="002F36EB" w:rsidP="00F87B04">
      <w:pPr>
        <w:numPr>
          <w:ilvl w:val="0"/>
          <w:numId w:val="209"/>
        </w:numPr>
        <w:tabs>
          <w:tab w:val="num" w:pos="426"/>
        </w:tabs>
        <w:ind w:left="0" w:firstLine="709"/>
        <w:rPr>
          <w:sz w:val="28"/>
          <w:szCs w:val="28"/>
        </w:rPr>
      </w:pPr>
      <w:r>
        <w:rPr>
          <w:sz w:val="28"/>
          <w:szCs w:val="28"/>
        </w:rPr>
        <w:t>участие и победы в школьных делах.</w:t>
      </w:r>
    </w:p>
    <w:p w:rsidR="002F36EB" w:rsidRDefault="002F36EB" w:rsidP="002F36EB">
      <w:pPr>
        <w:pStyle w:val="aff2"/>
        <w:spacing w:after="0" w:line="240" w:lineRule="auto"/>
        <w:ind w:left="0" w:firstLine="709"/>
        <w:rPr>
          <w:rFonts w:ascii="Times New Roman" w:hAnsi="Times New Roman"/>
          <w:sz w:val="28"/>
          <w:szCs w:val="28"/>
        </w:rPr>
      </w:pPr>
      <w:r>
        <w:rPr>
          <w:rFonts w:ascii="Times New Roman" w:hAnsi="Times New Roman"/>
          <w:sz w:val="28"/>
          <w:szCs w:val="28"/>
        </w:rPr>
        <w:t xml:space="preserve">    Фотографии и информация о победителях смотра-конкурса заносится на сайт и летопись школы.  Класс, победивший в конкурсе, награждается ценным подарком</w:t>
      </w:r>
      <w:r w:rsidR="00335D8A">
        <w:rPr>
          <w:rFonts w:ascii="Times New Roman" w:hAnsi="Times New Roman"/>
          <w:sz w:val="28"/>
          <w:szCs w:val="28"/>
        </w:rPr>
        <w:t xml:space="preserve"> (на усмотрение администрации школы)</w:t>
      </w:r>
      <w:r>
        <w:rPr>
          <w:sz w:val="24"/>
        </w:rPr>
        <w:t>.</w:t>
      </w:r>
    </w:p>
    <w:p w:rsidR="002F36EB" w:rsidRDefault="002F36EB" w:rsidP="002F36EB">
      <w:pPr>
        <w:ind w:firstLine="709"/>
        <w:rPr>
          <w:sz w:val="28"/>
          <w:szCs w:val="28"/>
        </w:rPr>
      </w:pPr>
    </w:p>
    <w:p w:rsidR="002F36EB" w:rsidRDefault="002F36EB" w:rsidP="002F36EB">
      <w:pPr>
        <w:rPr>
          <w:sz w:val="28"/>
          <w:szCs w:val="28"/>
        </w:rPr>
        <w:sectPr w:rsidR="002F36EB">
          <w:pgSz w:w="11906" w:h="16838"/>
          <w:pgMar w:top="1134" w:right="850" w:bottom="851" w:left="1701" w:header="708" w:footer="708" w:gutter="0"/>
          <w:cols w:space="720"/>
        </w:sectPr>
      </w:pPr>
    </w:p>
    <w:p w:rsidR="002F36EB" w:rsidRDefault="002F36EB" w:rsidP="002F36EB">
      <w:pPr>
        <w:pStyle w:val="5d"/>
      </w:pPr>
      <w:bookmarkStart w:id="472" w:name="_Toc410654064"/>
      <w:bookmarkStart w:id="473" w:name="_Toc471731734"/>
      <w:bookmarkStart w:id="474" w:name="_Toc409691728"/>
      <w:bookmarkStart w:id="475" w:name="_Toc414553270"/>
      <w:bookmarkStart w:id="476" w:name="_Toc472845258"/>
      <w:r w:rsidRPr="002F36EB">
        <w:t>2.3.10. Критерии, показатели эффективности деятельности образовательной</w:t>
      </w:r>
      <w:bookmarkStart w:id="477" w:name="_Toc410654065"/>
      <w:bookmarkEnd w:id="472"/>
      <w:r w:rsidRPr="002F36EB">
        <w:t xml:space="preserve"> организации в части духовно-нравственного развития, воспитания и</w:t>
      </w:r>
      <w:bookmarkStart w:id="478" w:name="_Toc410654066"/>
      <w:bookmarkEnd w:id="477"/>
      <w:r w:rsidRPr="002F36EB">
        <w:t xml:space="preserve"> социализации обучающихся</w:t>
      </w:r>
      <w:bookmarkEnd w:id="473"/>
      <w:bookmarkEnd w:id="474"/>
      <w:bookmarkEnd w:id="475"/>
      <w:bookmarkEnd w:id="476"/>
      <w:bookmarkEnd w:id="478"/>
    </w:p>
    <w:p w:rsidR="005A1232" w:rsidRDefault="005A1232" w:rsidP="005A1232">
      <w:pPr>
        <w:ind w:firstLine="709"/>
        <w:rPr>
          <w:sz w:val="28"/>
        </w:rPr>
      </w:pPr>
      <w:r>
        <w:rPr>
          <w:sz w:val="28"/>
        </w:rPr>
        <w:t xml:space="preserve">Отчёт об эффективности деятельности </w:t>
      </w:r>
      <w:r w:rsidR="008C311C" w:rsidRPr="007C429B">
        <w:rPr>
          <w:sz w:val="28"/>
        </w:rPr>
        <w:t>МБОУ «Белогорская ООШ»</w:t>
      </w:r>
      <w:r w:rsidR="008C311C" w:rsidRPr="007C429B">
        <w:rPr>
          <w:rFonts w:eastAsia="Times New Roman"/>
          <w:sz w:val="28"/>
          <w:szCs w:val="28"/>
          <w:lang w:eastAsia="ru-RU"/>
        </w:rPr>
        <w:t xml:space="preserve"> </w:t>
      </w:r>
      <w:r>
        <w:rPr>
          <w:sz w:val="28"/>
        </w:rPr>
        <w:t xml:space="preserve">в части духовно-нравственного развития, воспитания и социализации обучающихся представляется зам.директора по ВР ежегодно на </w:t>
      </w:r>
      <w:r>
        <w:rPr>
          <w:b/>
          <w:sz w:val="28"/>
        </w:rPr>
        <w:t>пед.совете в мае (до 20 мая).</w:t>
      </w:r>
    </w:p>
    <w:p w:rsidR="005A1232" w:rsidRDefault="005A1232" w:rsidP="00335D8A">
      <w:pPr>
        <w:pStyle w:val="ad"/>
        <w:spacing w:line="240" w:lineRule="auto"/>
        <w:rPr>
          <w:b/>
          <w:sz w:val="28"/>
          <w:szCs w:val="28"/>
        </w:rPr>
      </w:pPr>
    </w:p>
    <w:p w:rsidR="00335D8A" w:rsidRDefault="00335D8A" w:rsidP="00335D8A">
      <w:pPr>
        <w:pStyle w:val="ad"/>
        <w:spacing w:line="240" w:lineRule="auto"/>
        <w:rPr>
          <w:b/>
          <w:sz w:val="28"/>
          <w:szCs w:val="28"/>
        </w:rPr>
      </w:pPr>
      <w:r w:rsidRPr="00D2356E">
        <w:rPr>
          <w:b/>
          <w:sz w:val="28"/>
          <w:szCs w:val="28"/>
        </w:rPr>
        <w:t>Таблица 2.2</w:t>
      </w:r>
      <w:r w:rsidR="0024071E">
        <w:rPr>
          <w:b/>
          <w:sz w:val="28"/>
          <w:szCs w:val="28"/>
        </w:rPr>
        <w:t>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83"/>
        <w:gridCol w:w="5758"/>
        <w:gridCol w:w="3745"/>
      </w:tblGrid>
      <w:tr w:rsidR="002F36EB" w:rsidTr="00335D8A">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2F36EB" w:rsidRDefault="00335D8A" w:rsidP="005A1232">
            <w:pPr>
              <w:pStyle w:val="afff1"/>
              <w:ind w:firstLine="0"/>
              <w:jc w:val="center"/>
              <w:rPr>
                <w:rFonts w:eastAsiaTheme="minorEastAsia"/>
                <w:b/>
                <w:sz w:val="24"/>
                <w:szCs w:val="24"/>
              </w:rPr>
            </w:pPr>
            <w:r>
              <w:rPr>
                <w:b/>
                <w:sz w:val="24"/>
                <w:szCs w:val="24"/>
              </w:rPr>
              <w:t>Критерии отслеживания</w:t>
            </w:r>
          </w:p>
          <w:p w:rsidR="002F36EB" w:rsidRDefault="002F36EB" w:rsidP="005A1232">
            <w:pPr>
              <w:pStyle w:val="afff1"/>
              <w:ind w:firstLine="0"/>
              <w:jc w:val="center"/>
              <w:rPr>
                <w:b/>
                <w:sz w:val="24"/>
                <w:szCs w:val="24"/>
              </w:rPr>
            </w:pPr>
            <w:r>
              <w:rPr>
                <w:b/>
                <w:sz w:val="24"/>
                <w:szCs w:val="24"/>
              </w:rPr>
              <w:t>результата</w:t>
            </w: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2F36EB" w:rsidRDefault="002F36EB" w:rsidP="005A1232">
            <w:pPr>
              <w:pStyle w:val="afff1"/>
              <w:ind w:firstLine="0"/>
              <w:jc w:val="center"/>
              <w:rPr>
                <w:b/>
                <w:sz w:val="24"/>
                <w:szCs w:val="24"/>
              </w:rPr>
            </w:pPr>
            <w:r>
              <w:rPr>
                <w:b/>
                <w:sz w:val="24"/>
                <w:szCs w:val="24"/>
              </w:rPr>
              <w:t>Показатели</w:t>
            </w: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2F36EB" w:rsidRPr="005A1232" w:rsidRDefault="002F36EB" w:rsidP="005A1232">
            <w:pPr>
              <w:pStyle w:val="afff1"/>
              <w:ind w:firstLine="0"/>
              <w:jc w:val="center"/>
              <w:rPr>
                <w:b/>
                <w:sz w:val="24"/>
                <w:szCs w:val="24"/>
                <w:highlight w:val="yellow"/>
              </w:rPr>
            </w:pPr>
            <w:r w:rsidRPr="008C311C">
              <w:rPr>
                <w:b/>
                <w:sz w:val="24"/>
                <w:szCs w:val="24"/>
              </w:rPr>
              <w:t>Инструментарий</w:t>
            </w:r>
            <w:r w:rsidRPr="005A1232">
              <w:rPr>
                <w:b/>
                <w:sz w:val="24"/>
                <w:szCs w:val="24"/>
                <w:highlight w:val="yellow"/>
              </w:rPr>
              <w:t xml:space="preserve"> </w:t>
            </w:r>
          </w:p>
        </w:tc>
      </w:tr>
      <w:tr w:rsidR="002F36EB" w:rsidTr="002F36EB">
        <w:tc>
          <w:tcPr>
            <w:tcW w:w="0" w:type="auto"/>
            <w:tcBorders>
              <w:top w:val="single" w:sz="4" w:space="0" w:color="auto"/>
              <w:left w:val="single" w:sz="4" w:space="0" w:color="auto"/>
              <w:bottom w:val="single" w:sz="4" w:space="0" w:color="auto"/>
              <w:right w:val="single" w:sz="4" w:space="0" w:color="auto"/>
            </w:tcBorders>
            <w:hideMark/>
          </w:tcPr>
          <w:p w:rsidR="002F36EB" w:rsidRDefault="002F36EB" w:rsidP="005A1232">
            <w:r>
              <w:rPr>
                <w:b/>
              </w:rPr>
              <w:t>Первый критерий</w:t>
            </w:r>
            <w:r>
              <w:t xml:space="preserve"> – степень обеспечения в образовательной организации жизни и здоровья обучающихся, формирования здорового и безопасного образа жизни (поведение на дорогах, в чрезвычайных ситуациях), выражается в следующих показателях: </w:t>
            </w:r>
          </w:p>
        </w:tc>
        <w:tc>
          <w:tcPr>
            <w:tcW w:w="0" w:type="auto"/>
            <w:tcBorders>
              <w:top w:val="single" w:sz="4" w:space="0" w:color="auto"/>
              <w:left w:val="single" w:sz="4" w:space="0" w:color="auto"/>
              <w:bottom w:val="single" w:sz="4" w:space="0" w:color="auto"/>
              <w:right w:val="single" w:sz="4" w:space="0" w:color="auto"/>
            </w:tcBorders>
            <w:hideMark/>
          </w:tcPr>
          <w:p w:rsidR="002F36EB" w:rsidRDefault="002F36EB" w:rsidP="00F87B04">
            <w:pPr>
              <w:pStyle w:val="ad"/>
              <w:numPr>
                <w:ilvl w:val="0"/>
                <w:numId w:val="210"/>
              </w:numPr>
              <w:tabs>
                <w:tab w:val="left" w:pos="993"/>
              </w:tabs>
              <w:spacing w:line="240" w:lineRule="auto"/>
              <w:ind w:left="0" w:firstLine="0"/>
            </w:pPr>
            <w:r>
              <w:t xml:space="preserve">уровень информированности педагогов о состоянии здоровья обучающихся (заболевания, ограничения по здоровью), в том числе фиксация динамики здоровья обучающихся, уровень информированности о посещении спортивных секций, регулярности занятий физической культурой; </w:t>
            </w:r>
          </w:p>
          <w:p w:rsidR="002F36EB" w:rsidRDefault="002F36EB" w:rsidP="00F87B04">
            <w:pPr>
              <w:pStyle w:val="ad"/>
              <w:numPr>
                <w:ilvl w:val="0"/>
                <w:numId w:val="210"/>
              </w:numPr>
              <w:tabs>
                <w:tab w:val="left" w:pos="993"/>
              </w:tabs>
              <w:spacing w:line="240" w:lineRule="auto"/>
              <w:ind w:left="0" w:firstLine="0"/>
            </w:pPr>
            <w:r>
              <w:t xml:space="preserve">степень конкретности и измеримости задач по обеспечению жизни и здоровья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состояния здоровья отдельных категорий обучающихся; </w:t>
            </w:r>
          </w:p>
          <w:p w:rsidR="002F36EB" w:rsidRDefault="002F36EB" w:rsidP="00F87B04">
            <w:pPr>
              <w:pStyle w:val="ad"/>
              <w:numPr>
                <w:ilvl w:val="0"/>
                <w:numId w:val="210"/>
              </w:numPr>
              <w:tabs>
                <w:tab w:val="left" w:pos="993"/>
              </w:tabs>
              <w:spacing w:line="240" w:lineRule="auto"/>
              <w:ind w:left="0" w:firstLine="0"/>
            </w:pPr>
            <w:r>
              <w:t>реалистичность количества и достаточность мероприятий по обеспечению рациональной организации учебно-воспитательного процесса и образовательной среды, организации физкультурно-спортивной и оздоровительной работы, профилактической работы,   формированию осознанного отношения к собственному здоровью, устойчивых представлений о здоровье и здоровом образе жизни, формированию у обучающихся навыков оценки собственного функционального состояния, формирование у обучающихся компетенций в составлении и реализации  рационального режима дня и отдыха(тематика, форма и содержание которых адекватны задачам обеспечения жизни и здоровья обучающихся, здорового и безопасного образа жизни);</w:t>
            </w:r>
          </w:p>
          <w:p w:rsidR="002F36EB" w:rsidRDefault="002F36EB" w:rsidP="00F87B04">
            <w:pPr>
              <w:pStyle w:val="ad"/>
              <w:numPr>
                <w:ilvl w:val="0"/>
                <w:numId w:val="210"/>
              </w:numPr>
              <w:tabs>
                <w:tab w:val="left" w:pos="993"/>
              </w:tabs>
              <w:spacing w:line="240" w:lineRule="auto"/>
              <w:ind w:left="0" w:firstLine="0"/>
            </w:pPr>
            <w:r>
              <w:t xml:space="preserve">уровень безопасности для обучающихся среды образовательной организации, реалистичность количества и достаточность мероприятий; </w:t>
            </w:r>
          </w:p>
          <w:p w:rsidR="002F36EB" w:rsidRDefault="002F36EB" w:rsidP="00F87B04">
            <w:pPr>
              <w:pStyle w:val="ad"/>
              <w:numPr>
                <w:ilvl w:val="0"/>
                <w:numId w:val="210"/>
              </w:numPr>
              <w:tabs>
                <w:tab w:val="left" w:pos="993"/>
              </w:tabs>
              <w:spacing w:line="240" w:lineRule="auto"/>
              <w:ind w:left="0" w:firstLine="0"/>
            </w:pPr>
            <w:r>
              <w:t xml:space="preserve">согласованность мероприятий, обеспечивающих жизнь и здоровье обучающихся, формирование здорового и безопасного образа жизни, с медиками и родителями обучающихся, привлечение к организации мероприятий профильных организаций, родителей, общественности и др. </w:t>
            </w:r>
          </w:p>
        </w:tc>
        <w:tc>
          <w:tcPr>
            <w:tcW w:w="0" w:type="auto"/>
            <w:tcBorders>
              <w:top w:val="single" w:sz="4" w:space="0" w:color="auto"/>
              <w:left w:val="single" w:sz="4" w:space="0" w:color="auto"/>
              <w:bottom w:val="single" w:sz="4" w:space="0" w:color="auto"/>
              <w:right w:val="single" w:sz="4" w:space="0" w:color="auto"/>
            </w:tcBorders>
          </w:tcPr>
          <w:p w:rsidR="002F36EB" w:rsidRPr="005A1232" w:rsidRDefault="002F36EB" w:rsidP="005A1232">
            <w:pPr>
              <w:pStyle w:val="afff1"/>
              <w:ind w:firstLine="0"/>
              <w:rPr>
                <w:sz w:val="24"/>
                <w:szCs w:val="24"/>
              </w:rPr>
            </w:pPr>
            <w:r w:rsidRPr="005A1232">
              <w:rPr>
                <w:sz w:val="24"/>
                <w:szCs w:val="24"/>
              </w:rPr>
              <w:t>1. Посещение уроков физку</w:t>
            </w:r>
            <w:r w:rsidR="005A1232">
              <w:rPr>
                <w:sz w:val="24"/>
                <w:szCs w:val="24"/>
              </w:rPr>
              <w:t>льтуры, ОБЖ, внеурочных занятий.</w:t>
            </w:r>
          </w:p>
          <w:p w:rsidR="002F36EB" w:rsidRPr="005A1232" w:rsidRDefault="00DD5C84" w:rsidP="005A1232">
            <w:pPr>
              <w:pStyle w:val="afff1"/>
              <w:ind w:firstLine="0"/>
              <w:rPr>
                <w:sz w:val="24"/>
                <w:szCs w:val="24"/>
              </w:rPr>
            </w:pPr>
            <w:r>
              <w:rPr>
                <w:sz w:val="24"/>
                <w:szCs w:val="24"/>
              </w:rPr>
              <w:t>2</w:t>
            </w:r>
            <w:r w:rsidR="002F36EB" w:rsidRPr="005A1232">
              <w:rPr>
                <w:sz w:val="24"/>
                <w:szCs w:val="24"/>
              </w:rPr>
              <w:t>. Статистическиймедицинский анализ</w:t>
            </w:r>
            <w:r w:rsidR="005A1232" w:rsidRPr="005A1232">
              <w:rPr>
                <w:sz w:val="24"/>
                <w:szCs w:val="24"/>
              </w:rPr>
              <w:t>состояния здоровья</w:t>
            </w:r>
            <w:r w:rsidR="002F36EB" w:rsidRPr="005A1232">
              <w:rPr>
                <w:sz w:val="24"/>
                <w:szCs w:val="24"/>
              </w:rPr>
              <w:t>учеников</w:t>
            </w:r>
            <w:r w:rsidR="005A1232">
              <w:rPr>
                <w:sz w:val="24"/>
                <w:szCs w:val="24"/>
              </w:rPr>
              <w:t xml:space="preserve">. </w:t>
            </w:r>
          </w:p>
          <w:p w:rsidR="002F36EB" w:rsidRPr="005A1232" w:rsidRDefault="00DD5C84" w:rsidP="005A1232">
            <w:pPr>
              <w:pStyle w:val="afff1"/>
              <w:ind w:firstLine="0"/>
              <w:rPr>
                <w:sz w:val="24"/>
                <w:szCs w:val="24"/>
              </w:rPr>
            </w:pPr>
            <w:r>
              <w:rPr>
                <w:sz w:val="24"/>
                <w:szCs w:val="24"/>
              </w:rPr>
              <w:t>3</w:t>
            </w:r>
            <w:r w:rsidR="002F36EB" w:rsidRPr="005A1232">
              <w:rPr>
                <w:sz w:val="24"/>
                <w:szCs w:val="24"/>
              </w:rPr>
              <w:t>.  Проверка  развитияфизических качеств</w:t>
            </w:r>
            <w:r w:rsidR="005A1232">
              <w:rPr>
                <w:sz w:val="24"/>
                <w:szCs w:val="24"/>
              </w:rPr>
              <w:t xml:space="preserve"> обучающихся. </w:t>
            </w:r>
          </w:p>
          <w:p w:rsidR="002F36EB" w:rsidRPr="005A1232" w:rsidRDefault="00DD5C84" w:rsidP="005A1232">
            <w:pPr>
              <w:pStyle w:val="afff1"/>
              <w:ind w:firstLine="0"/>
              <w:rPr>
                <w:sz w:val="24"/>
                <w:szCs w:val="24"/>
              </w:rPr>
            </w:pPr>
            <w:r>
              <w:rPr>
                <w:sz w:val="24"/>
                <w:szCs w:val="24"/>
              </w:rPr>
              <w:t>4</w:t>
            </w:r>
            <w:r w:rsidR="002F36EB" w:rsidRPr="005A1232">
              <w:rPr>
                <w:sz w:val="24"/>
                <w:szCs w:val="24"/>
              </w:rPr>
              <w:t xml:space="preserve">. </w:t>
            </w:r>
            <w:r w:rsidR="005A1232">
              <w:rPr>
                <w:sz w:val="24"/>
                <w:szCs w:val="24"/>
              </w:rPr>
              <w:t>Наблюдение «</w:t>
            </w:r>
            <w:r w:rsidR="002F36EB" w:rsidRPr="005A1232">
              <w:rPr>
                <w:sz w:val="24"/>
                <w:szCs w:val="24"/>
              </w:rPr>
              <w:t>Отсутствие вредных</w:t>
            </w:r>
            <w:r w:rsidR="005A1232">
              <w:rPr>
                <w:sz w:val="24"/>
                <w:szCs w:val="24"/>
              </w:rPr>
              <w:t xml:space="preserve"> привычек».</w:t>
            </w:r>
          </w:p>
          <w:p w:rsidR="002F36EB" w:rsidRPr="005A1232" w:rsidRDefault="00DD5C84" w:rsidP="005A1232">
            <w:pPr>
              <w:pStyle w:val="afff1"/>
              <w:ind w:firstLine="0"/>
              <w:rPr>
                <w:sz w:val="24"/>
                <w:szCs w:val="24"/>
              </w:rPr>
            </w:pPr>
            <w:r>
              <w:rPr>
                <w:sz w:val="24"/>
                <w:szCs w:val="24"/>
              </w:rPr>
              <w:t>5</w:t>
            </w:r>
            <w:r w:rsidR="002F36EB" w:rsidRPr="005A1232">
              <w:rPr>
                <w:sz w:val="24"/>
                <w:szCs w:val="24"/>
              </w:rPr>
              <w:t>. Анализ информированности педагогов о состоянии здоровья учащихся</w:t>
            </w:r>
            <w:r w:rsidR="005A1232">
              <w:rPr>
                <w:sz w:val="24"/>
                <w:szCs w:val="24"/>
              </w:rPr>
              <w:t>.</w:t>
            </w:r>
          </w:p>
          <w:p w:rsidR="002F36EB" w:rsidRPr="005A1232" w:rsidRDefault="002F36EB" w:rsidP="005A1232">
            <w:pPr>
              <w:pStyle w:val="afff1"/>
              <w:ind w:firstLine="0"/>
              <w:rPr>
                <w:sz w:val="24"/>
                <w:szCs w:val="24"/>
                <w:highlight w:val="yellow"/>
              </w:rPr>
            </w:pPr>
          </w:p>
        </w:tc>
      </w:tr>
      <w:tr w:rsidR="002F36EB" w:rsidTr="002F36EB">
        <w:tc>
          <w:tcPr>
            <w:tcW w:w="0" w:type="auto"/>
            <w:tcBorders>
              <w:top w:val="single" w:sz="4" w:space="0" w:color="auto"/>
              <w:left w:val="single" w:sz="4" w:space="0" w:color="auto"/>
              <w:bottom w:val="single" w:sz="4" w:space="0" w:color="auto"/>
              <w:right w:val="single" w:sz="4" w:space="0" w:color="auto"/>
            </w:tcBorders>
            <w:hideMark/>
          </w:tcPr>
          <w:p w:rsidR="002F36EB" w:rsidRDefault="002F36EB" w:rsidP="005A1232">
            <w:r>
              <w:rPr>
                <w:b/>
              </w:rPr>
              <w:t>Второй критерий</w:t>
            </w:r>
            <w:r>
              <w:t xml:space="preserve"> – степень обеспечения в образовательной организации позитивных межличностных отношений обучающихся </w:t>
            </w:r>
          </w:p>
        </w:tc>
        <w:tc>
          <w:tcPr>
            <w:tcW w:w="0" w:type="auto"/>
            <w:tcBorders>
              <w:top w:val="single" w:sz="4" w:space="0" w:color="auto"/>
              <w:left w:val="single" w:sz="4" w:space="0" w:color="auto"/>
              <w:bottom w:val="single" w:sz="4" w:space="0" w:color="auto"/>
              <w:right w:val="single" w:sz="4" w:space="0" w:color="auto"/>
            </w:tcBorders>
            <w:hideMark/>
          </w:tcPr>
          <w:p w:rsidR="002F36EB" w:rsidRDefault="002F36EB" w:rsidP="00F87B04">
            <w:pPr>
              <w:pStyle w:val="ad"/>
              <w:numPr>
                <w:ilvl w:val="0"/>
                <w:numId w:val="210"/>
              </w:numPr>
              <w:tabs>
                <w:tab w:val="left" w:pos="993"/>
              </w:tabs>
              <w:spacing w:line="240" w:lineRule="auto"/>
              <w:ind w:left="0" w:firstLine="0"/>
            </w:pPr>
            <w:r>
              <w:t xml:space="preserve">уровень информированности педагогов (прежде всего классных руководителей) о состоянии межличностных отношений в сообществах обучающихся (специфические проблемы межличностных отношений школьников, обусловленные особенностями учебных групп, спецификой формирования коллектива, стилями педагогического руководства, составом обучающихся и т. д.), периодичность фиксации динамики о состоянии межличностных отношений в ученических классах; </w:t>
            </w:r>
          </w:p>
          <w:p w:rsidR="002F36EB" w:rsidRDefault="002F36EB" w:rsidP="00F87B04">
            <w:pPr>
              <w:pStyle w:val="ad"/>
              <w:numPr>
                <w:ilvl w:val="0"/>
                <w:numId w:val="210"/>
              </w:numPr>
              <w:tabs>
                <w:tab w:val="left" w:pos="993"/>
              </w:tabs>
              <w:spacing w:line="240" w:lineRule="auto"/>
              <w:ind w:left="0" w:firstLine="0"/>
            </w:pPr>
            <w:r>
              <w:t xml:space="preserve">степень конкретности и измеримости задач по обеспечению в образовательной организации позитивных межличностных отношений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социально-психологического статуса отдельных категорий обучающихся; </w:t>
            </w:r>
          </w:p>
          <w:p w:rsidR="002F36EB" w:rsidRDefault="002F36EB" w:rsidP="00F87B04">
            <w:pPr>
              <w:pStyle w:val="ad"/>
              <w:widowControl w:val="0"/>
              <w:numPr>
                <w:ilvl w:val="0"/>
                <w:numId w:val="210"/>
              </w:numPr>
              <w:tabs>
                <w:tab w:val="left" w:pos="993"/>
              </w:tabs>
              <w:spacing w:line="240" w:lineRule="auto"/>
              <w:ind w:left="0" w:firstLine="0"/>
            </w:pPr>
            <w:r>
              <w:t xml:space="preserve">состояние межличностных отношений обучающихся в ученических классах (позитивные, индифферентные, враждебные); </w:t>
            </w:r>
          </w:p>
          <w:p w:rsidR="002F36EB" w:rsidRDefault="002F36EB" w:rsidP="00F87B04">
            <w:pPr>
              <w:pStyle w:val="ad"/>
              <w:widowControl w:val="0"/>
              <w:numPr>
                <w:ilvl w:val="0"/>
                <w:numId w:val="210"/>
              </w:numPr>
              <w:tabs>
                <w:tab w:val="left" w:pos="993"/>
              </w:tabs>
              <w:spacing w:line="240" w:lineRule="auto"/>
              <w:ind w:left="0" w:firstLine="0"/>
            </w:pPr>
            <w:r>
              <w:t xml:space="preserve">реалистичность количества и достаточность мероприятий обеспечивающих работу с лидерами ученических сообществ, недопущение притеснение одними детьми других, оптимизацию взаимоотношений между  микро-группами, между обучающимися и учителями, обеспечение в группах учащихся атмосферы снисходительности, терпимости друг к другу  (тематика, форма и содержание которых адекватны задачам обеспечения позитивных межличностных отношений обучающихся); </w:t>
            </w:r>
          </w:p>
          <w:p w:rsidR="002F36EB" w:rsidRDefault="002F36EB" w:rsidP="00F87B04">
            <w:pPr>
              <w:pStyle w:val="ad"/>
              <w:numPr>
                <w:ilvl w:val="0"/>
                <w:numId w:val="210"/>
              </w:numPr>
              <w:tabs>
                <w:tab w:val="left" w:pos="993"/>
              </w:tabs>
              <w:spacing w:line="240" w:lineRule="auto"/>
              <w:ind w:left="0" w:firstLine="0"/>
            </w:pPr>
            <w:r>
              <w:t xml:space="preserve">согласованность мероприятий, обеспечивающих позитивные межличностные отношения обучающихся, с психологом.  </w:t>
            </w:r>
          </w:p>
        </w:tc>
        <w:tc>
          <w:tcPr>
            <w:tcW w:w="0" w:type="auto"/>
            <w:tcBorders>
              <w:top w:val="single" w:sz="4" w:space="0" w:color="auto"/>
              <w:left w:val="single" w:sz="4" w:space="0" w:color="auto"/>
              <w:bottom w:val="single" w:sz="4" w:space="0" w:color="auto"/>
              <w:right w:val="single" w:sz="4" w:space="0" w:color="auto"/>
            </w:tcBorders>
          </w:tcPr>
          <w:p w:rsidR="002F36EB" w:rsidRPr="008C311C" w:rsidRDefault="002F36EB" w:rsidP="005A1232">
            <w:pPr>
              <w:pStyle w:val="afff1"/>
              <w:ind w:firstLine="0"/>
              <w:rPr>
                <w:sz w:val="24"/>
                <w:szCs w:val="24"/>
              </w:rPr>
            </w:pPr>
            <w:r w:rsidRPr="008C311C">
              <w:rPr>
                <w:sz w:val="24"/>
                <w:szCs w:val="24"/>
              </w:rPr>
              <w:t>1. Методики  "Ситуация  свободного выбора"</w:t>
            </w:r>
          </w:p>
          <w:p w:rsidR="002F36EB" w:rsidRPr="008C311C" w:rsidRDefault="002F36EB" w:rsidP="005A1232">
            <w:pPr>
              <w:pStyle w:val="afff1"/>
              <w:ind w:firstLine="0"/>
              <w:rPr>
                <w:sz w:val="24"/>
                <w:szCs w:val="24"/>
              </w:rPr>
            </w:pPr>
            <w:r w:rsidRPr="008C311C">
              <w:rPr>
                <w:sz w:val="24"/>
                <w:szCs w:val="24"/>
              </w:rPr>
              <w:t>"Недописанный  тезис",</w:t>
            </w:r>
          </w:p>
          <w:p w:rsidR="002F36EB" w:rsidRPr="008C311C" w:rsidRDefault="002F36EB" w:rsidP="005A1232">
            <w:pPr>
              <w:pStyle w:val="afff1"/>
              <w:ind w:firstLine="0"/>
              <w:rPr>
                <w:sz w:val="24"/>
                <w:szCs w:val="24"/>
              </w:rPr>
            </w:pPr>
            <w:r w:rsidRPr="008C311C">
              <w:rPr>
                <w:sz w:val="24"/>
                <w:szCs w:val="24"/>
              </w:rPr>
              <w:t>2. Социометрия</w:t>
            </w:r>
          </w:p>
          <w:p w:rsidR="002F36EB" w:rsidRPr="008C311C" w:rsidRDefault="002F36EB" w:rsidP="005A1232">
            <w:pPr>
              <w:pStyle w:val="afff1"/>
              <w:ind w:firstLine="0"/>
              <w:rPr>
                <w:sz w:val="24"/>
                <w:szCs w:val="24"/>
              </w:rPr>
            </w:pPr>
            <w:r w:rsidRPr="008C311C">
              <w:rPr>
                <w:sz w:val="24"/>
                <w:szCs w:val="24"/>
              </w:rPr>
              <w:t>3.Методика М.И. Рожковой</w:t>
            </w:r>
          </w:p>
          <w:p w:rsidR="002F36EB" w:rsidRPr="008C311C" w:rsidRDefault="002F36EB" w:rsidP="005A1232">
            <w:pPr>
              <w:pStyle w:val="afff1"/>
              <w:ind w:firstLine="0"/>
              <w:rPr>
                <w:sz w:val="24"/>
                <w:szCs w:val="24"/>
              </w:rPr>
            </w:pPr>
            <w:r w:rsidRPr="008C311C">
              <w:rPr>
                <w:sz w:val="24"/>
                <w:szCs w:val="24"/>
              </w:rPr>
              <w:t>«Изучение</w:t>
            </w:r>
          </w:p>
          <w:p w:rsidR="002F36EB" w:rsidRPr="008C311C" w:rsidRDefault="002F36EB" w:rsidP="005A1232">
            <w:pPr>
              <w:pStyle w:val="afff1"/>
              <w:ind w:firstLine="0"/>
              <w:rPr>
                <w:sz w:val="24"/>
                <w:szCs w:val="24"/>
              </w:rPr>
            </w:pPr>
            <w:r w:rsidRPr="008C311C">
              <w:rPr>
                <w:sz w:val="24"/>
                <w:szCs w:val="24"/>
              </w:rPr>
              <w:t>социализированности</w:t>
            </w:r>
          </w:p>
          <w:p w:rsidR="002F36EB" w:rsidRPr="008C311C" w:rsidRDefault="002F36EB" w:rsidP="005A1232">
            <w:pPr>
              <w:pStyle w:val="afff1"/>
              <w:ind w:firstLine="0"/>
              <w:rPr>
                <w:sz w:val="24"/>
                <w:szCs w:val="24"/>
              </w:rPr>
            </w:pPr>
            <w:r w:rsidRPr="008C311C">
              <w:rPr>
                <w:sz w:val="24"/>
                <w:szCs w:val="24"/>
              </w:rPr>
              <w:t>личности».</w:t>
            </w:r>
          </w:p>
          <w:p w:rsidR="002F36EB" w:rsidRPr="008C311C" w:rsidRDefault="002F36EB" w:rsidP="005A1232">
            <w:pPr>
              <w:pStyle w:val="afff1"/>
              <w:ind w:firstLine="0"/>
              <w:rPr>
                <w:sz w:val="24"/>
                <w:szCs w:val="24"/>
              </w:rPr>
            </w:pPr>
            <w:r w:rsidRPr="008C311C">
              <w:rPr>
                <w:sz w:val="24"/>
                <w:szCs w:val="24"/>
              </w:rPr>
              <w:t>4. Методика</w:t>
            </w:r>
          </w:p>
          <w:p w:rsidR="002F36EB" w:rsidRPr="008C311C" w:rsidRDefault="002F36EB" w:rsidP="005A1232">
            <w:pPr>
              <w:pStyle w:val="afff1"/>
              <w:ind w:firstLine="0"/>
              <w:rPr>
                <w:sz w:val="24"/>
                <w:szCs w:val="24"/>
              </w:rPr>
            </w:pPr>
            <w:r w:rsidRPr="008C311C">
              <w:rPr>
                <w:sz w:val="24"/>
                <w:szCs w:val="24"/>
              </w:rPr>
              <w:t>«Определение уровня</w:t>
            </w:r>
          </w:p>
          <w:p w:rsidR="002F36EB" w:rsidRPr="008C311C" w:rsidRDefault="002F36EB" w:rsidP="005A1232">
            <w:pPr>
              <w:pStyle w:val="afff1"/>
              <w:ind w:firstLine="0"/>
              <w:rPr>
                <w:sz w:val="24"/>
                <w:szCs w:val="24"/>
              </w:rPr>
            </w:pPr>
            <w:r w:rsidRPr="008C311C">
              <w:rPr>
                <w:sz w:val="24"/>
                <w:szCs w:val="24"/>
              </w:rPr>
              <w:t>развития самоуправления</w:t>
            </w:r>
          </w:p>
          <w:p w:rsidR="002F36EB" w:rsidRPr="008C311C" w:rsidRDefault="002F36EB" w:rsidP="005A1232">
            <w:pPr>
              <w:pStyle w:val="afff1"/>
              <w:ind w:firstLine="0"/>
              <w:rPr>
                <w:sz w:val="24"/>
                <w:szCs w:val="24"/>
              </w:rPr>
            </w:pPr>
            <w:r w:rsidRPr="008C311C">
              <w:rPr>
                <w:sz w:val="24"/>
                <w:szCs w:val="24"/>
              </w:rPr>
              <w:t>в ученическом</w:t>
            </w:r>
          </w:p>
          <w:p w:rsidR="002F36EB" w:rsidRPr="008C311C" w:rsidRDefault="002F36EB" w:rsidP="005A1232">
            <w:pPr>
              <w:pStyle w:val="afff1"/>
              <w:ind w:firstLine="0"/>
              <w:rPr>
                <w:sz w:val="24"/>
                <w:szCs w:val="24"/>
              </w:rPr>
            </w:pPr>
            <w:r w:rsidRPr="008C311C">
              <w:rPr>
                <w:sz w:val="24"/>
                <w:szCs w:val="24"/>
              </w:rPr>
              <w:t>коллективе»</w:t>
            </w:r>
          </w:p>
          <w:p w:rsidR="002F36EB" w:rsidRPr="008C311C" w:rsidRDefault="002F36EB" w:rsidP="005A1232">
            <w:pPr>
              <w:pStyle w:val="afff1"/>
              <w:ind w:firstLine="0"/>
              <w:rPr>
                <w:sz w:val="24"/>
                <w:szCs w:val="24"/>
              </w:rPr>
            </w:pPr>
            <w:r w:rsidRPr="008C311C">
              <w:rPr>
                <w:sz w:val="24"/>
                <w:szCs w:val="24"/>
              </w:rPr>
              <w:t>5.Педагогическое наблюдение</w:t>
            </w:r>
          </w:p>
          <w:p w:rsidR="002F36EB" w:rsidRPr="008C311C" w:rsidRDefault="002F36EB" w:rsidP="005A1232">
            <w:pPr>
              <w:pStyle w:val="afff1"/>
              <w:ind w:firstLine="0"/>
              <w:rPr>
                <w:sz w:val="24"/>
                <w:szCs w:val="24"/>
              </w:rPr>
            </w:pPr>
            <w:r w:rsidRPr="008C311C">
              <w:rPr>
                <w:sz w:val="24"/>
                <w:szCs w:val="24"/>
              </w:rPr>
              <w:t>6. Анализ педагогов изучения межличностных отношений</w:t>
            </w:r>
          </w:p>
          <w:p w:rsidR="002F36EB" w:rsidRPr="008C311C" w:rsidRDefault="002F36EB" w:rsidP="005A1232">
            <w:pPr>
              <w:pStyle w:val="afff1"/>
              <w:ind w:firstLine="0"/>
              <w:rPr>
                <w:sz w:val="24"/>
                <w:szCs w:val="24"/>
              </w:rPr>
            </w:pPr>
          </w:p>
          <w:p w:rsidR="002F36EB" w:rsidRPr="008C311C" w:rsidRDefault="002F36EB" w:rsidP="005A1232">
            <w:pPr>
              <w:pStyle w:val="afff1"/>
              <w:ind w:firstLine="0"/>
              <w:rPr>
                <w:sz w:val="24"/>
                <w:szCs w:val="24"/>
              </w:rPr>
            </w:pPr>
          </w:p>
        </w:tc>
      </w:tr>
      <w:tr w:rsidR="002F36EB" w:rsidTr="002F36EB">
        <w:tc>
          <w:tcPr>
            <w:tcW w:w="0" w:type="auto"/>
            <w:tcBorders>
              <w:top w:val="single" w:sz="4" w:space="0" w:color="auto"/>
              <w:left w:val="single" w:sz="4" w:space="0" w:color="auto"/>
              <w:bottom w:val="single" w:sz="4" w:space="0" w:color="auto"/>
              <w:right w:val="single" w:sz="4" w:space="0" w:color="auto"/>
            </w:tcBorders>
            <w:hideMark/>
          </w:tcPr>
          <w:p w:rsidR="002F36EB" w:rsidRDefault="002F36EB" w:rsidP="005A1232">
            <w:r>
              <w:rPr>
                <w:b/>
              </w:rPr>
              <w:t>Третий критерий</w:t>
            </w:r>
            <w:r>
              <w:t xml:space="preserve"> – степень содействия обучающимся в освоении программ общего и дополнительного образования </w:t>
            </w:r>
          </w:p>
        </w:tc>
        <w:tc>
          <w:tcPr>
            <w:tcW w:w="0" w:type="auto"/>
            <w:tcBorders>
              <w:top w:val="single" w:sz="4" w:space="0" w:color="auto"/>
              <w:left w:val="single" w:sz="4" w:space="0" w:color="auto"/>
              <w:bottom w:val="single" w:sz="4" w:space="0" w:color="auto"/>
              <w:right w:val="single" w:sz="4" w:space="0" w:color="auto"/>
            </w:tcBorders>
            <w:hideMark/>
          </w:tcPr>
          <w:p w:rsidR="002F36EB" w:rsidRDefault="002F36EB" w:rsidP="00F87B04">
            <w:pPr>
              <w:pStyle w:val="ad"/>
              <w:numPr>
                <w:ilvl w:val="0"/>
                <w:numId w:val="210"/>
              </w:numPr>
              <w:tabs>
                <w:tab w:val="left" w:pos="993"/>
              </w:tabs>
              <w:spacing w:line="240" w:lineRule="auto"/>
              <w:ind w:left="0" w:firstLine="0"/>
            </w:pPr>
            <w:r>
              <w:t xml:space="preserve">уровень информированности педагогов об особенностях содержания образования в реализуемой образовательной программе, степень информированности педагогов о возможностях и проблемах освоения обучающимися данного содержания образования, уровень информированности о динамике академических достижений обучающихся, о типичных и персональных трудностях в освоении образовательной программы; </w:t>
            </w:r>
          </w:p>
          <w:p w:rsidR="002F36EB" w:rsidRDefault="002F36EB" w:rsidP="00F87B04">
            <w:pPr>
              <w:pStyle w:val="ad"/>
              <w:numPr>
                <w:ilvl w:val="0"/>
                <w:numId w:val="210"/>
              </w:numPr>
              <w:tabs>
                <w:tab w:val="left" w:pos="993"/>
              </w:tabs>
              <w:spacing w:line="240" w:lineRule="auto"/>
              <w:ind w:left="0" w:firstLine="0"/>
            </w:pPr>
            <w:r>
              <w:t xml:space="preserve">степень конкретности и измеримости задач содействия обучающимся в освоении программ общего и дополнительного образования,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успешности обучения отдельных категорий обучающихся; </w:t>
            </w:r>
          </w:p>
          <w:p w:rsidR="002F36EB" w:rsidRDefault="002F36EB" w:rsidP="00F87B04">
            <w:pPr>
              <w:pStyle w:val="ad"/>
              <w:numPr>
                <w:ilvl w:val="0"/>
                <w:numId w:val="210"/>
              </w:numPr>
              <w:tabs>
                <w:tab w:val="left" w:pos="993"/>
              </w:tabs>
              <w:spacing w:line="240" w:lineRule="auto"/>
              <w:ind w:left="0" w:firstLine="0"/>
            </w:pPr>
            <w:r>
              <w:t xml:space="preserve">реалистичность количества и достаточность мероприятий направленных на обеспечение мотивации учебной деятельности, обеспечении академических достижений одаренных обучающихся, преодолении трудностей в освоении содержания образования, обеспечение образовательной среды (тематика, форма и содержание которых адекватны задачам содействия обучающимся в освоении программ общего и дополнительного образования); </w:t>
            </w:r>
          </w:p>
          <w:p w:rsidR="002F36EB" w:rsidRDefault="002F36EB" w:rsidP="00F87B04">
            <w:pPr>
              <w:pStyle w:val="ad"/>
              <w:numPr>
                <w:ilvl w:val="0"/>
                <w:numId w:val="210"/>
              </w:numPr>
              <w:tabs>
                <w:tab w:val="left" w:pos="993"/>
              </w:tabs>
              <w:spacing w:line="240" w:lineRule="auto"/>
              <w:ind w:left="0" w:firstLine="0"/>
            </w:pPr>
            <w:r>
              <w:t xml:space="preserve">согласованность мероприятий содействия обучающимся в освоении программ общего и дополнительного образования с учителями предметниками и родителями обучающихся; вовлечение родителей в деятельности по обеспечению успеха обучающихся в освоению образовательной программы основного общего образования. </w:t>
            </w:r>
          </w:p>
        </w:tc>
        <w:tc>
          <w:tcPr>
            <w:tcW w:w="0" w:type="auto"/>
            <w:tcBorders>
              <w:top w:val="single" w:sz="4" w:space="0" w:color="auto"/>
              <w:left w:val="single" w:sz="4" w:space="0" w:color="auto"/>
              <w:bottom w:val="single" w:sz="4" w:space="0" w:color="auto"/>
              <w:right w:val="single" w:sz="4" w:space="0" w:color="auto"/>
            </w:tcBorders>
          </w:tcPr>
          <w:p w:rsidR="002F36EB" w:rsidRPr="008C311C" w:rsidRDefault="002F36EB" w:rsidP="005A1232">
            <w:pPr>
              <w:pStyle w:val="afff1"/>
              <w:ind w:firstLine="0"/>
              <w:rPr>
                <w:sz w:val="24"/>
                <w:szCs w:val="24"/>
              </w:rPr>
            </w:pPr>
          </w:p>
          <w:p w:rsidR="002F36EB" w:rsidRPr="008C311C" w:rsidRDefault="002F36EB" w:rsidP="005A1232">
            <w:pPr>
              <w:pStyle w:val="afff1"/>
              <w:ind w:firstLine="0"/>
              <w:rPr>
                <w:sz w:val="24"/>
                <w:szCs w:val="24"/>
              </w:rPr>
            </w:pPr>
            <w:r w:rsidRPr="008C311C">
              <w:rPr>
                <w:sz w:val="24"/>
                <w:szCs w:val="24"/>
              </w:rPr>
              <w:t>1.Методики  изучения</w:t>
            </w:r>
          </w:p>
          <w:p w:rsidR="002F36EB" w:rsidRPr="008C311C" w:rsidRDefault="002F36EB" w:rsidP="005A1232">
            <w:pPr>
              <w:pStyle w:val="afff1"/>
              <w:ind w:firstLine="0"/>
              <w:rPr>
                <w:sz w:val="24"/>
                <w:szCs w:val="24"/>
              </w:rPr>
            </w:pPr>
            <w:r w:rsidRPr="008C311C">
              <w:rPr>
                <w:sz w:val="24"/>
                <w:szCs w:val="24"/>
              </w:rPr>
              <w:t>развития познавательных</w:t>
            </w:r>
          </w:p>
          <w:p w:rsidR="002F36EB" w:rsidRPr="008C311C" w:rsidRDefault="002F36EB" w:rsidP="005A1232">
            <w:pPr>
              <w:pStyle w:val="afff1"/>
              <w:ind w:firstLine="0"/>
              <w:rPr>
                <w:sz w:val="24"/>
                <w:szCs w:val="24"/>
              </w:rPr>
            </w:pPr>
            <w:r w:rsidRPr="008C311C">
              <w:rPr>
                <w:sz w:val="24"/>
                <w:szCs w:val="24"/>
              </w:rPr>
              <w:t>процессов  личности</w:t>
            </w:r>
          </w:p>
          <w:p w:rsidR="002F36EB" w:rsidRPr="008C311C" w:rsidRDefault="002F36EB" w:rsidP="005A1232">
            <w:pPr>
              <w:pStyle w:val="afff1"/>
              <w:ind w:firstLine="0"/>
              <w:rPr>
                <w:sz w:val="24"/>
                <w:szCs w:val="24"/>
              </w:rPr>
            </w:pPr>
            <w:r w:rsidRPr="008C311C">
              <w:rPr>
                <w:sz w:val="24"/>
                <w:szCs w:val="24"/>
              </w:rPr>
              <w:t>ребенка</w:t>
            </w:r>
          </w:p>
          <w:p w:rsidR="002F36EB" w:rsidRPr="008C311C" w:rsidRDefault="002F36EB" w:rsidP="005A1232">
            <w:pPr>
              <w:pStyle w:val="afff1"/>
              <w:ind w:firstLine="0"/>
              <w:rPr>
                <w:sz w:val="24"/>
                <w:szCs w:val="24"/>
              </w:rPr>
            </w:pPr>
            <w:r w:rsidRPr="008C311C">
              <w:rPr>
                <w:sz w:val="24"/>
                <w:szCs w:val="24"/>
              </w:rPr>
              <w:t>2.Метод ранжирования</w:t>
            </w:r>
          </w:p>
          <w:p w:rsidR="002F36EB" w:rsidRPr="008C311C" w:rsidRDefault="002F36EB" w:rsidP="005A1232">
            <w:pPr>
              <w:pStyle w:val="afff1"/>
              <w:ind w:firstLine="0"/>
              <w:rPr>
                <w:sz w:val="24"/>
                <w:szCs w:val="24"/>
              </w:rPr>
            </w:pPr>
            <w:r w:rsidRPr="008C311C">
              <w:rPr>
                <w:sz w:val="24"/>
                <w:szCs w:val="24"/>
              </w:rPr>
              <w:t>3.Методика М.И. Рожкова</w:t>
            </w:r>
          </w:p>
          <w:p w:rsidR="002F36EB" w:rsidRPr="008C311C" w:rsidRDefault="002F36EB" w:rsidP="005A1232">
            <w:pPr>
              <w:pStyle w:val="afff1"/>
              <w:ind w:firstLine="0"/>
              <w:rPr>
                <w:sz w:val="24"/>
                <w:szCs w:val="24"/>
              </w:rPr>
            </w:pPr>
            <w:r w:rsidRPr="008C311C">
              <w:rPr>
                <w:sz w:val="24"/>
                <w:szCs w:val="24"/>
              </w:rPr>
              <w:t>«Диагностика  уровня</w:t>
            </w:r>
          </w:p>
          <w:p w:rsidR="002F36EB" w:rsidRPr="008C311C" w:rsidRDefault="002F36EB" w:rsidP="005A1232">
            <w:pPr>
              <w:pStyle w:val="afff1"/>
              <w:ind w:firstLine="0"/>
              <w:rPr>
                <w:sz w:val="24"/>
                <w:szCs w:val="24"/>
              </w:rPr>
            </w:pPr>
            <w:r w:rsidRPr="008C311C">
              <w:rPr>
                <w:sz w:val="24"/>
                <w:szCs w:val="24"/>
              </w:rPr>
              <w:t>творческой  активности</w:t>
            </w:r>
          </w:p>
          <w:p w:rsidR="002F36EB" w:rsidRPr="008C311C" w:rsidRDefault="002F36EB" w:rsidP="005A1232">
            <w:pPr>
              <w:pStyle w:val="afff1"/>
              <w:ind w:firstLine="0"/>
              <w:rPr>
                <w:sz w:val="24"/>
                <w:szCs w:val="24"/>
              </w:rPr>
            </w:pPr>
            <w:r w:rsidRPr="008C311C">
              <w:rPr>
                <w:sz w:val="24"/>
                <w:szCs w:val="24"/>
              </w:rPr>
              <w:t xml:space="preserve">учащихся» </w:t>
            </w:r>
          </w:p>
          <w:p w:rsidR="002F36EB" w:rsidRPr="008C311C" w:rsidRDefault="002F36EB" w:rsidP="005A1232">
            <w:pPr>
              <w:pStyle w:val="afff1"/>
              <w:ind w:firstLine="0"/>
              <w:rPr>
                <w:sz w:val="24"/>
                <w:szCs w:val="24"/>
              </w:rPr>
            </w:pPr>
            <w:r w:rsidRPr="008C311C">
              <w:rPr>
                <w:sz w:val="24"/>
                <w:szCs w:val="24"/>
              </w:rPr>
              <w:t>4.Анализ результативности</w:t>
            </w:r>
          </w:p>
          <w:p w:rsidR="002F36EB" w:rsidRPr="008C311C" w:rsidRDefault="002F36EB" w:rsidP="005A1232">
            <w:pPr>
              <w:pStyle w:val="afff1"/>
              <w:ind w:firstLine="0"/>
              <w:rPr>
                <w:sz w:val="24"/>
                <w:szCs w:val="24"/>
              </w:rPr>
            </w:pPr>
            <w:r w:rsidRPr="008C311C">
              <w:rPr>
                <w:sz w:val="24"/>
                <w:szCs w:val="24"/>
              </w:rPr>
              <w:t>участия во внеклассной</w:t>
            </w:r>
          </w:p>
          <w:p w:rsidR="002F36EB" w:rsidRPr="008C311C" w:rsidRDefault="002F36EB" w:rsidP="005A1232">
            <w:pPr>
              <w:pStyle w:val="afff1"/>
              <w:ind w:firstLine="0"/>
              <w:rPr>
                <w:sz w:val="24"/>
                <w:szCs w:val="24"/>
              </w:rPr>
            </w:pPr>
            <w:r w:rsidRPr="008C311C">
              <w:rPr>
                <w:sz w:val="24"/>
                <w:szCs w:val="24"/>
              </w:rPr>
              <w:t>деятельности.</w:t>
            </w:r>
          </w:p>
          <w:p w:rsidR="002F36EB" w:rsidRPr="008C311C" w:rsidRDefault="002F36EB" w:rsidP="005A1232">
            <w:pPr>
              <w:pStyle w:val="afff1"/>
              <w:ind w:firstLine="0"/>
              <w:rPr>
                <w:sz w:val="24"/>
                <w:szCs w:val="24"/>
              </w:rPr>
            </w:pPr>
            <w:r w:rsidRPr="008C311C">
              <w:rPr>
                <w:sz w:val="24"/>
                <w:szCs w:val="24"/>
              </w:rPr>
              <w:t>5.Анализ планов воспитательной работы</w:t>
            </w:r>
          </w:p>
          <w:p w:rsidR="002F36EB" w:rsidRPr="008C311C" w:rsidRDefault="002F36EB" w:rsidP="005A1232">
            <w:pPr>
              <w:pStyle w:val="afff1"/>
              <w:ind w:firstLine="0"/>
              <w:rPr>
                <w:sz w:val="24"/>
                <w:szCs w:val="24"/>
              </w:rPr>
            </w:pPr>
            <w:r w:rsidRPr="008C311C">
              <w:rPr>
                <w:sz w:val="24"/>
                <w:szCs w:val="24"/>
              </w:rPr>
              <w:t>6.Анализ отчетов педагогов по работе по развитию познавательной мотивации</w:t>
            </w:r>
          </w:p>
          <w:p w:rsidR="002F36EB" w:rsidRPr="008C311C" w:rsidRDefault="002F36EB" w:rsidP="005A1232">
            <w:pPr>
              <w:pStyle w:val="afff1"/>
              <w:ind w:firstLine="0"/>
              <w:rPr>
                <w:sz w:val="24"/>
                <w:szCs w:val="24"/>
              </w:rPr>
            </w:pPr>
            <w:r w:rsidRPr="008C311C">
              <w:rPr>
                <w:sz w:val="24"/>
                <w:szCs w:val="24"/>
              </w:rPr>
              <w:t>7. Посещение внеклассных мероприятий, их анализ</w:t>
            </w:r>
          </w:p>
        </w:tc>
      </w:tr>
      <w:tr w:rsidR="002F36EB" w:rsidTr="002F36EB">
        <w:tc>
          <w:tcPr>
            <w:tcW w:w="0" w:type="auto"/>
            <w:tcBorders>
              <w:top w:val="single" w:sz="4" w:space="0" w:color="auto"/>
              <w:left w:val="single" w:sz="4" w:space="0" w:color="auto"/>
              <w:bottom w:val="single" w:sz="4" w:space="0" w:color="auto"/>
              <w:right w:val="single" w:sz="4" w:space="0" w:color="auto"/>
            </w:tcBorders>
            <w:hideMark/>
          </w:tcPr>
          <w:p w:rsidR="002F36EB" w:rsidRDefault="002F36EB" w:rsidP="005A1232">
            <w:r>
              <w:rPr>
                <w:b/>
              </w:rPr>
              <w:t>Четвертый критерий</w:t>
            </w:r>
            <w:r>
              <w:t xml:space="preserve"> – степень реализации задач воспитания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w:t>
            </w:r>
          </w:p>
        </w:tc>
        <w:tc>
          <w:tcPr>
            <w:tcW w:w="0" w:type="auto"/>
            <w:tcBorders>
              <w:top w:val="single" w:sz="4" w:space="0" w:color="auto"/>
              <w:left w:val="single" w:sz="4" w:space="0" w:color="auto"/>
              <w:bottom w:val="single" w:sz="4" w:space="0" w:color="auto"/>
              <w:right w:val="single" w:sz="4" w:space="0" w:color="auto"/>
            </w:tcBorders>
            <w:hideMark/>
          </w:tcPr>
          <w:p w:rsidR="002F36EB" w:rsidRDefault="002F36EB" w:rsidP="00F87B04">
            <w:pPr>
              <w:pStyle w:val="ad"/>
              <w:numPr>
                <w:ilvl w:val="0"/>
                <w:numId w:val="210"/>
              </w:numPr>
              <w:tabs>
                <w:tab w:val="left" w:pos="993"/>
              </w:tabs>
              <w:spacing w:line="240" w:lineRule="auto"/>
              <w:ind w:left="0" w:firstLine="0"/>
            </w:pPr>
            <w:r>
              <w:t xml:space="preserve">уровень информированности педагогов о предпосылках и проблемах воспитания у обучающихся патриотизма, гражданственности, формирования экологической культуры, уровень информированности об общественной самоорганизации класса; </w:t>
            </w:r>
          </w:p>
          <w:p w:rsidR="002F36EB" w:rsidRDefault="002F36EB" w:rsidP="00F87B04">
            <w:pPr>
              <w:pStyle w:val="ad"/>
              <w:numPr>
                <w:ilvl w:val="0"/>
                <w:numId w:val="210"/>
              </w:numPr>
              <w:tabs>
                <w:tab w:val="left" w:pos="993"/>
              </w:tabs>
              <w:spacing w:line="240" w:lineRule="auto"/>
              <w:ind w:left="0" w:firstLine="0"/>
            </w:pPr>
            <w:r>
              <w:t xml:space="preserve">степень конкретности и измеримости задач патриотического, гражданского, экологического воспитания, уровень обусловленности формулировок задач анализом ситуации в образовательной организации, ученическом классе, учебной группе; при формулировке задач учтены возрастные особенности, традиции образовательной организации, специфика класса; </w:t>
            </w:r>
          </w:p>
          <w:p w:rsidR="002F36EB" w:rsidRDefault="002F36EB" w:rsidP="00F87B04">
            <w:pPr>
              <w:pStyle w:val="ad"/>
              <w:numPr>
                <w:ilvl w:val="0"/>
                <w:numId w:val="210"/>
              </w:numPr>
              <w:tabs>
                <w:tab w:val="left" w:pos="993"/>
              </w:tabs>
              <w:spacing w:line="240" w:lineRule="auto"/>
              <w:ind w:left="0" w:firstLine="0"/>
            </w:pPr>
            <w:r>
              <w:t xml:space="preserve">степень корректности и конкретности принципов и методических правил по реализации задач патриотического, гражданского, экологического воспитания обучающихся; </w:t>
            </w:r>
          </w:p>
          <w:p w:rsidR="002F36EB" w:rsidRDefault="002F36EB" w:rsidP="00F87B04">
            <w:pPr>
              <w:pStyle w:val="ad"/>
              <w:numPr>
                <w:ilvl w:val="0"/>
                <w:numId w:val="210"/>
              </w:numPr>
              <w:tabs>
                <w:tab w:val="left" w:pos="993"/>
              </w:tabs>
              <w:spacing w:line="240" w:lineRule="auto"/>
              <w:ind w:left="0" w:firstLine="0"/>
            </w:pPr>
            <w:r>
              <w:t xml:space="preserve">реалистичность количества и достаточность мероприятий (тематика, форма и содержание которых адекватны задачам патриотического, гражданского, трудового, экологического воспитания обучающихся); </w:t>
            </w:r>
          </w:p>
          <w:p w:rsidR="002F36EB" w:rsidRDefault="002F36EB" w:rsidP="00F87B04">
            <w:pPr>
              <w:pStyle w:val="ad"/>
              <w:numPr>
                <w:ilvl w:val="0"/>
                <w:numId w:val="210"/>
              </w:numPr>
              <w:tabs>
                <w:tab w:val="left" w:pos="993"/>
              </w:tabs>
              <w:spacing w:line="240" w:lineRule="auto"/>
              <w:ind w:left="0" w:firstLine="0"/>
            </w:pPr>
            <w:r>
              <w:t xml:space="preserve">согласованность мероприятий патриотического, гражданского, трудового, экологического воспитания с родителями обучающихся, привлечение к организации мероприятий профильных организаций родителей, общественности и др. </w:t>
            </w:r>
          </w:p>
        </w:tc>
        <w:tc>
          <w:tcPr>
            <w:tcW w:w="0" w:type="auto"/>
            <w:tcBorders>
              <w:top w:val="single" w:sz="4" w:space="0" w:color="auto"/>
              <w:left w:val="single" w:sz="4" w:space="0" w:color="auto"/>
              <w:bottom w:val="single" w:sz="4" w:space="0" w:color="auto"/>
              <w:right w:val="single" w:sz="4" w:space="0" w:color="auto"/>
            </w:tcBorders>
          </w:tcPr>
          <w:p w:rsidR="002F36EB" w:rsidRPr="008C311C" w:rsidRDefault="002F36EB" w:rsidP="005A1232">
            <w:pPr>
              <w:pStyle w:val="afff1"/>
              <w:ind w:firstLine="0"/>
              <w:rPr>
                <w:sz w:val="24"/>
                <w:szCs w:val="24"/>
              </w:rPr>
            </w:pPr>
            <w:r w:rsidRPr="008C311C">
              <w:rPr>
                <w:sz w:val="24"/>
                <w:szCs w:val="24"/>
              </w:rPr>
              <w:t>1. Анализ планов воспитательной работы</w:t>
            </w:r>
          </w:p>
          <w:p w:rsidR="002F36EB" w:rsidRPr="008C311C" w:rsidRDefault="002F36EB" w:rsidP="005A1232">
            <w:pPr>
              <w:pStyle w:val="afff1"/>
              <w:ind w:firstLine="0"/>
              <w:rPr>
                <w:sz w:val="24"/>
                <w:szCs w:val="24"/>
              </w:rPr>
            </w:pPr>
            <w:r w:rsidRPr="008C311C">
              <w:rPr>
                <w:sz w:val="24"/>
                <w:szCs w:val="24"/>
              </w:rPr>
              <w:t>2.Тест Н.Е. Щурковой</w:t>
            </w:r>
          </w:p>
          <w:p w:rsidR="002F36EB" w:rsidRPr="008C311C" w:rsidRDefault="002F36EB" w:rsidP="005A1232">
            <w:pPr>
              <w:pStyle w:val="afff1"/>
              <w:ind w:firstLine="0"/>
              <w:rPr>
                <w:sz w:val="24"/>
                <w:szCs w:val="24"/>
              </w:rPr>
            </w:pPr>
            <w:r w:rsidRPr="008C311C">
              <w:rPr>
                <w:sz w:val="24"/>
                <w:szCs w:val="24"/>
              </w:rPr>
              <w:t>"Размышляем  о</w:t>
            </w:r>
          </w:p>
          <w:p w:rsidR="002F36EB" w:rsidRPr="008C311C" w:rsidRDefault="002F36EB" w:rsidP="005A1232">
            <w:pPr>
              <w:pStyle w:val="afff1"/>
              <w:ind w:firstLine="0"/>
              <w:rPr>
                <w:sz w:val="24"/>
                <w:szCs w:val="24"/>
              </w:rPr>
            </w:pPr>
            <w:r w:rsidRPr="008C311C">
              <w:rPr>
                <w:sz w:val="24"/>
                <w:szCs w:val="24"/>
              </w:rPr>
              <w:t>жизненном опыте"</w:t>
            </w:r>
          </w:p>
          <w:p w:rsidR="002F36EB" w:rsidRPr="008C311C" w:rsidRDefault="002F36EB" w:rsidP="005A1232">
            <w:pPr>
              <w:pStyle w:val="afff1"/>
              <w:ind w:firstLine="0"/>
              <w:rPr>
                <w:sz w:val="24"/>
                <w:szCs w:val="24"/>
              </w:rPr>
            </w:pPr>
            <w:r w:rsidRPr="008C311C">
              <w:rPr>
                <w:sz w:val="24"/>
                <w:szCs w:val="24"/>
              </w:rPr>
              <w:t>3. Самоопределение  после</w:t>
            </w:r>
          </w:p>
          <w:p w:rsidR="002F36EB" w:rsidRPr="008C311C" w:rsidRDefault="002F36EB" w:rsidP="005A1232">
            <w:pPr>
              <w:pStyle w:val="afff1"/>
              <w:ind w:firstLine="0"/>
              <w:rPr>
                <w:sz w:val="24"/>
                <w:szCs w:val="24"/>
              </w:rPr>
            </w:pPr>
            <w:r w:rsidRPr="008C311C">
              <w:rPr>
                <w:sz w:val="24"/>
                <w:szCs w:val="24"/>
              </w:rPr>
              <w:t>окончания школы.</w:t>
            </w:r>
          </w:p>
          <w:p w:rsidR="002F36EB" w:rsidRPr="008C311C" w:rsidRDefault="002F36EB" w:rsidP="005A1232">
            <w:pPr>
              <w:pStyle w:val="afff1"/>
              <w:ind w:firstLine="0"/>
              <w:rPr>
                <w:sz w:val="24"/>
                <w:szCs w:val="24"/>
              </w:rPr>
            </w:pPr>
            <w:r w:rsidRPr="008C311C">
              <w:rPr>
                <w:sz w:val="24"/>
                <w:szCs w:val="24"/>
              </w:rPr>
              <w:t>4.Анкета «Анализ</w:t>
            </w:r>
          </w:p>
          <w:p w:rsidR="002F36EB" w:rsidRPr="008C311C" w:rsidRDefault="002F36EB" w:rsidP="005A1232">
            <w:pPr>
              <w:pStyle w:val="afff1"/>
              <w:ind w:firstLine="0"/>
              <w:rPr>
                <w:sz w:val="24"/>
                <w:szCs w:val="24"/>
              </w:rPr>
            </w:pPr>
            <w:r w:rsidRPr="008C311C">
              <w:rPr>
                <w:sz w:val="24"/>
                <w:szCs w:val="24"/>
              </w:rPr>
              <w:t>интересов и</w:t>
            </w:r>
          </w:p>
          <w:p w:rsidR="002F36EB" w:rsidRPr="008C311C" w:rsidRDefault="002F36EB" w:rsidP="005A1232">
            <w:pPr>
              <w:pStyle w:val="afff1"/>
              <w:ind w:firstLine="0"/>
              <w:rPr>
                <w:sz w:val="24"/>
                <w:szCs w:val="24"/>
              </w:rPr>
            </w:pPr>
            <w:r w:rsidRPr="008C311C">
              <w:rPr>
                <w:sz w:val="24"/>
                <w:szCs w:val="24"/>
              </w:rPr>
              <w:t>направленности</w:t>
            </w:r>
          </w:p>
          <w:p w:rsidR="002F36EB" w:rsidRPr="008C311C" w:rsidRDefault="002F36EB" w:rsidP="005A1232">
            <w:pPr>
              <w:pStyle w:val="afff1"/>
              <w:ind w:firstLine="0"/>
              <w:rPr>
                <w:sz w:val="24"/>
                <w:szCs w:val="24"/>
              </w:rPr>
            </w:pPr>
            <w:r w:rsidRPr="008C311C">
              <w:rPr>
                <w:sz w:val="24"/>
                <w:szCs w:val="24"/>
              </w:rPr>
              <w:t>подростков».</w:t>
            </w:r>
          </w:p>
          <w:p w:rsidR="002F36EB" w:rsidRPr="008C311C" w:rsidRDefault="002F36EB" w:rsidP="005A1232">
            <w:pPr>
              <w:pStyle w:val="afff1"/>
              <w:ind w:firstLine="0"/>
              <w:rPr>
                <w:sz w:val="24"/>
                <w:szCs w:val="24"/>
              </w:rPr>
            </w:pPr>
            <w:r w:rsidRPr="008C311C">
              <w:rPr>
                <w:sz w:val="24"/>
                <w:szCs w:val="24"/>
              </w:rPr>
              <w:t>5.  Методика  А.А.</w:t>
            </w:r>
          </w:p>
          <w:p w:rsidR="002F36EB" w:rsidRPr="008C311C" w:rsidRDefault="002F36EB" w:rsidP="005A1232">
            <w:pPr>
              <w:pStyle w:val="afff1"/>
              <w:ind w:firstLine="0"/>
              <w:rPr>
                <w:sz w:val="24"/>
                <w:szCs w:val="24"/>
              </w:rPr>
            </w:pPr>
            <w:r w:rsidRPr="008C311C">
              <w:rPr>
                <w:sz w:val="24"/>
                <w:szCs w:val="24"/>
              </w:rPr>
              <w:t>Андреева  "Изучение</w:t>
            </w:r>
          </w:p>
          <w:p w:rsidR="002F36EB" w:rsidRPr="008C311C" w:rsidRDefault="002F36EB" w:rsidP="005A1232">
            <w:pPr>
              <w:pStyle w:val="afff1"/>
              <w:ind w:firstLine="0"/>
              <w:rPr>
                <w:sz w:val="24"/>
                <w:szCs w:val="24"/>
              </w:rPr>
            </w:pPr>
            <w:r w:rsidRPr="008C311C">
              <w:rPr>
                <w:sz w:val="24"/>
                <w:szCs w:val="24"/>
              </w:rPr>
              <w:t>удовлетворенности</w:t>
            </w:r>
          </w:p>
          <w:p w:rsidR="002F36EB" w:rsidRPr="008C311C" w:rsidRDefault="002F36EB" w:rsidP="005A1232">
            <w:pPr>
              <w:pStyle w:val="afff1"/>
              <w:ind w:firstLine="0"/>
              <w:rPr>
                <w:sz w:val="24"/>
                <w:szCs w:val="24"/>
              </w:rPr>
            </w:pPr>
            <w:r w:rsidRPr="008C311C">
              <w:rPr>
                <w:sz w:val="24"/>
                <w:szCs w:val="24"/>
              </w:rPr>
              <w:t>учащегося, родителей  школьной</w:t>
            </w:r>
          </w:p>
          <w:p w:rsidR="002F36EB" w:rsidRPr="008C311C" w:rsidRDefault="002F36EB" w:rsidP="005A1232">
            <w:pPr>
              <w:pStyle w:val="afff1"/>
              <w:ind w:firstLine="0"/>
              <w:rPr>
                <w:sz w:val="24"/>
                <w:szCs w:val="24"/>
              </w:rPr>
            </w:pPr>
            <w:r w:rsidRPr="008C311C">
              <w:rPr>
                <w:sz w:val="24"/>
                <w:szCs w:val="24"/>
              </w:rPr>
              <w:t>жизнью"</w:t>
            </w:r>
          </w:p>
          <w:p w:rsidR="002F36EB" w:rsidRPr="008C311C" w:rsidRDefault="002F36EB" w:rsidP="005A1232">
            <w:pPr>
              <w:pStyle w:val="afff1"/>
              <w:ind w:firstLine="0"/>
              <w:rPr>
                <w:sz w:val="24"/>
                <w:szCs w:val="24"/>
              </w:rPr>
            </w:pPr>
            <w:r w:rsidRPr="008C311C">
              <w:rPr>
                <w:sz w:val="24"/>
                <w:szCs w:val="24"/>
              </w:rPr>
              <w:t>6. Анализ творческих отчетов педагогов</w:t>
            </w:r>
          </w:p>
          <w:p w:rsidR="002F36EB" w:rsidRPr="008C311C" w:rsidRDefault="002F36EB" w:rsidP="005A1232">
            <w:pPr>
              <w:pStyle w:val="afff1"/>
              <w:ind w:firstLine="0"/>
              <w:rPr>
                <w:sz w:val="24"/>
                <w:szCs w:val="24"/>
              </w:rPr>
            </w:pPr>
          </w:p>
        </w:tc>
      </w:tr>
    </w:tbl>
    <w:p w:rsidR="002F36EB" w:rsidRDefault="002F36EB" w:rsidP="002F36EB">
      <w:pPr>
        <w:rPr>
          <w:rFonts w:asciiTheme="minorHAnsi" w:hAnsiTheme="minorHAnsi" w:cstheme="minorBidi"/>
          <w:sz w:val="22"/>
          <w:szCs w:val="22"/>
        </w:rPr>
      </w:pPr>
    </w:p>
    <w:p w:rsidR="00347D19" w:rsidRDefault="00347D19" w:rsidP="002F36EB">
      <w:pPr>
        <w:rPr>
          <w:rFonts w:asciiTheme="minorHAnsi" w:hAnsiTheme="minorHAnsi" w:cstheme="minorBidi"/>
          <w:sz w:val="22"/>
          <w:szCs w:val="22"/>
        </w:rPr>
      </w:pPr>
    </w:p>
    <w:p w:rsidR="002F36EB" w:rsidRDefault="002F36EB" w:rsidP="002F36EB">
      <w:pPr>
        <w:pStyle w:val="afff1"/>
        <w:rPr>
          <w:rFonts w:asciiTheme="minorHAnsi" w:hAnsiTheme="minorHAnsi" w:cstheme="minorBidi"/>
          <w:b/>
        </w:rPr>
      </w:pPr>
    </w:p>
    <w:p w:rsidR="002F36EB" w:rsidRDefault="002F36EB" w:rsidP="002F36EB">
      <w:pPr>
        <w:rPr>
          <w:rFonts w:eastAsia="Times New Roman"/>
          <w:sz w:val="28"/>
          <w:szCs w:val="28"/>
          <w:lang w:bidi="en-US"/>
        </w:rPr>
        <w:sectPr w:rsidR="002F36EB">
          <w:pgSz w:w="16838" w:h="11906" w:orient="landscape"/>
          <w:pgMar w:top="851" w:right="1134" w:bottom="1701" w:left="1134" w:header="709" w:footer="709" w:gutter="0"/>
          <w:cols w:space="720"/>
        </w:sectPr>
      </w:pPr>
    </w:p>
    <w:p w:rsidR="002F36EB" w:rsidRPr="002F36EB" w:rsidRDefault="002F36EB" w:rsidP="002F36EB">
      <w:pPr>
        <w:pStyle w:val="5d"/>
      </w:pPr>
      <w:bookmarkStart w:id="479" w:name="_Toc410654067"/>
      <w:bookmarkStart w:id="480" w:name="_Toc409691729"/>
      <w:bookmarkStart w:id="481" w:name="_Toc414553271"/>
      <w:bookmarkStart w:id="482" w:name="_Toc471731735"/>
      <w:bookmarkStart w:id="483" w:name="_Toc472845259"/>
      <w:r w:rsidRPr="002F36EB">
        <w:t>2.3.11. Методика и инструментарий мониторинга духовно-нравственного</w:t>
      </w:r>
      <w:bookmarkStart w:id="484" w:name="_Toc410654068"/>
      <w:bookmarkEnd w:id="479"/>
      <w:r w:rsidRPr="002F36EB">
        <w:t xml:space="preserve"> развития, воспитания и социализации обучающихся</w:t>
      </w:r>
      <w:bookmarkEnd w:id="480"/>
      <w:bookmarkEnd w:id="481"/>
      <w:bookmarkEnd w:id="482"/>
      <w:bookmarkEnd w:id="483"/>
      <w:bookmarkEnd w:id="484"/>
    </w:p>
    <w:p w:rsidR="002F36EB" w:rsidRDefault="002F36EB" w:rsidP="002F36EB">
      <w:pPr>
        <w:ind w:firstLine="709"/>
        <w:rPr>
          <w:rFonts w:eastAsiaTheme="minorEastAsia" w:cstheme="minorBidi"/>
          <w:szCs w:val="28"/>
        </w:rPr>
      </w:pPr>
      <w:r>
        <w:rPr>
          <w:sz w:val="28"/>
          <w:szCs w:val="28"/>
        </w:rPr>
        <w:t xml:space="preserve">Методика мониторинга духовно-нравственного развития, воспитания и социализации обучающихся в </w:t>
      </w:r>
      <w:r w:rsidR="008C311C" w:rsidRPr="007C429B">
        <w:rPr>
          <w:sz w:val="28"/>
        </w:rPr>
        <w:t>МБОУ «Белогорская ООШ»</w:t>
      </w:r>
      <w:r w:rsidR="008C311C" w:rsidRPr="007C429B">
        <w:rPr>
          <w:rFonts w:eastAsia="Times New Roman"/>
          <w:sz w:val="28"/>
          <w:szCs w:val="28"/>
          <w:lang w:eastAsia="ru-RU"/>
        </w:rPr>
        <w:t xml:space="preserve"> </w:t>
      </w:r>
      <w:r>
        <w:rPr>
          <w:sz w:val="28"/>
          <w:szCs w:val="28"/>
        </w:rPr>
        <w:t xml:space="preserve">включает совокупность следующих методических правил: </w:t>
      </w:r>
    </w:p>
    <w:p w:rsidR="002F36EB" w:rsidRDefault="002F36EB" w:rsidP="00F87B04">
      <w:pPr>
        <w:pStyle w:val="ad"/>
        <w:numPr>
          <w:ilvl w:val="0"/>
          <w:numId w:val="210"/>
        </w:numPr>
        <w:tabs>
          <w:tab w:val="left" w:pos="993"/>
        </w:tabs>
        <w:spacing w:line="240" w:lineRule="auto"/>
        <w:ind w:left="0" w:firstLine="709"/>
        <w:rPr>
          <w:sz w:val="28"/>
          <w:szCs w:val="28"/>
        </w:rPr>
      </w:pPr>
      <w:r>
        <w:rPr>
          <w:sz w:val="28"/>
          <w:szCs w:val="28"/>
        </w:rPr>
        <w:t>мониторинг вследствие отсроченности результатов духовно-нравственного развития, воспитания и социализации обучающихся целесообразно строить, с одной стороны, на отслеживании процессуальной стороны жизнедеятельности школьных сообществ (деятельность, общение, деятельности) и воспитательной деятельности педагогических работников, а – с другой на изучении индивидуальной успешности выпускников школы;</w:t>
      </w:r>
    </w:p>
    <w:p w:rsidR="002F36EB" w:rsidRDefault="002F36EB" w:rsidP="00F87B04">
      <w:pPr>
        <w:pStyle w:val="ad"/>
        <w:numPr>
          <w:ilvl w:val="0"/>
          <w:numId w:val="210"/>
        </w:numPr>
        <w:tabs>
          <w:tab w:val="left" w:pos="993"/>
        </w:tabs>
        <w:spacing w:line="240" w:lineRule="auto"/>
        <w:ind w:left="0" w:firstLine="709"/>
        <w:rPr>
          <w:sz w:val="28"/>
          <w:szCs w:val="28"/>
        </w:rPr>
      </w:pPr>
      <w:r>
        <w:rPr>
          <w:sz w:val="28"/>
          <w:szCs w:val="28"/>
        </w:rPr>
        <w:t xml:space="preserve">при разработке и осуществлении программы мониторинга следует сочетать общие цели и задачи духовно-нравственного развития, воспитания и социализации обучающихся, задаваемые ФГОС, и специфические, определяемые социальным окружением школы, традициями, укладом образовательной организации и другими обстоятельствами; </w:t>
      </w:r>
    </w:p>
    <w:p w:rsidR="002F36EB" w:rsidRDefault="002F36EB" w:rsidP="00F87B04">
      <w:pPr>
        <w:pStyle w:val="ad"/>
        <w:numPr>
          <w:ilvl w:val="0"/>
          <w:numId w:val="210"/>
        </w:numPr>
        <w:tabs>
          <w:tab w:val="left" w:pos="993"/>
        </w:tabs>
        <w:spacing w:line="240" w:lineRule="auto"/>
        <w:ind w:left="0" w:firstLine="709"/>
        <w:rPr>
          <w:sz w:val="28"/>
          <w:szCs w:val="28"/>
        </w:rPr>
      </w:pPr>
      <w:r>
        <w:rPr>
          <w:sz w:val="28"/>
          <w:szCs w:val="28"/>
        </w:rPr>
        <w:t xml:space="preserve">комплекс мер по мониторингу предлагается ориентировать, в первую очередь, не на контроль за деятельностью педагогов, а на совершенствование их деятельности,  направленной на обеспечение процессов духовно-нравственного развития, воспитания и социализации обучающихся; </w:t>
      </w:r>
    </w:p>
    <w:p w:rsidR="002F36EB" w:rsidRDefault="002F36EB" w:rsidP="00F87B04">
      <w:pPr>
        <w:pStyle w:val="ad"/>
        <w:numPr>
          <w:ilvl w:val="0"/>
          <w:numId w:val="210"/>
        </w:numPr>
        <w:tabs>
          <w:tab w:val="left" w:pos="993"/>
        </w:tabs>
        <w:spacing w:line="240" w:lineRule="auto"/>
        <w:ind w:left="0" w:firstLine="709"/>
        <w:rPr>
          <w:sz w:val="28"/>
          <w:szCs w:val="28"/>
        </w:rPr>
      </w:pPr>
      <w:r>
        <w:rPr>
          <w:sz w:val="28"/>
          <w:szCs w:val="28"/>
        </w:rPr>
        <w:t xml:space="preserve">мониторингу предлагается придать общественно-административный характер, включив и объединив в этой работе администрацию школы, родительскую общественность, представителей различных служб (медика, психолога, социального педагога и т. п.); </w:t>
      </w:r>
    </w:p>
    <w:p w:rsidR="002F36EB" w:rsidRDefault="002F36EB" w:rsidP="00F87B04">
      <w:pPr>
        <w:pStyle w:val="ad"/>
        <w:numPr>
          <w:ilvl w:val="0"/>
          <w:numId w:val="210"/>
        </w:numPr>
        <w:tabs>
          <w:tab w:val="left" w:pos="993"/>
        </w:tabs>
        <w:spacing w:line="240" w:lineRule="auto"/>
        <w:ind w:left="0" w:firstLine="709"/>
        <w:rPr>
          <w:sz w:val="28"/>
          <w:szCs w:val="28"/>
        </w:rPr>
      </w:pPr>
      <w:r>
        <w:rPr>
          <w:sz w:val="28"/>
          <w:szCs w:val="28"/>
        </w:rPr>
        <w:t xml:space="preserve">мониторинг должен предлагать чрезвычайно простые, прозрачные, формализованные процедуры диагностики; </w:t>
      </w:r>
    </w:p>
    <w:p w:rsidR="002F36EB" w:rsidRDefault="002F36EB" w:rsidP="00F87B04">
      <w:pPr>
        <w:pStyle w:val="ad"/>
        <w:numPr>
          <w:ilvl w:val="0"/>
          <w:numId w:val="210"/>
        </w:numPr>
        <w:tabs>
          <w:tab w:val="left" w:pos="993"/>
        </w:tabs>
        <w:spacing w:line="240" w:lineRule="auto"/>
        <w:ind w:left="0" w:firstLine="709"/>
        <w:rPr>
          <w:sz w:val="28"/>
          <w:szCs w:val="28"/>
        </w:rPr>
      </w:pPr>
      <w:r>
        <w:rPr>
          <w:sz w:val="28"/>
          <w:szCs w:val="28"/>
        </w:rPr>
        <w:t xml:space="preserve">предлагаемый мониторинг не должен существенно увеличить объем работы, привнести дополнительные сложности, отчетность, ухудшить ситуацию в повседневной практике педагогов, своей деятельностью обеспечивающих реализацию задач духовно-нравственного развития, воспитания и социализации обучающихся, поэтому целесообразно проводить его в рамках традиционных процедур, модернизировав их в контексте ФГОС; </w:t>
      </w:r>
    </w:p>
    <w:p w:rsidR="002F36EB" w:rsidRDefault="002F36EB" w:rsidP="00F87B04">
      <w:pPr>
        <w:pStyle w:val="ad"/>
        <w:numPr>
          <w:ilvl w:val="0"/>
          <w:numId w:val="210"/>
        </w:numPr>
        <w:tabs>
          <w:tab w:val="left" w:pos="993"/>
        </w:tabs>
        <w:spacing w:line="240" w:lineRule="auto"/>
        <w:ind w:left="0" w:firstLine="709"/>
        <w:rPr>
          <w:sz w:val="28"/>
          <w:szCs w:val="28"/>
        </w:rPr>
      </w:pPr>
      <w:r>
        <w:rPr>
          <w:sz w:val="28"/>
          <w:szCs w:val="28"/>
        </w:rPr>
        <w:t>не целесообразно возлагать на педагогических работников школы исключительную ответственность за  духовно-нравственное развитие, воспитание и социализацию обучающихся, так как успехи и серьезные упущения лишь отчасти обусловлены их деятельностью;</w:t>
      </w:r>
    </w:p>
    <w:p w:rsidR="002F36EB" w:rsidRDefault="002F36EB" w:rsidP="00F87B04">
      <w:pPr>
        <w:pStyle w:val="ad"/>
        <w:widowControl w:val="0"/>
        <w:numPr>
          <w:ilvl w:val="0"/>
          <w:numId w:val="210"/>
        </w:numPr>
        <w:tabs>
          <w:tab w:val="left" w:pos="993"/>
        </w:tabs>
        <w:spacing w:line="240" w:lineRule="auto"/>
        <w:ind w:left="0" w:firstLine="709"/>
        <w:rPr>
          <w:sz w:val="28"/>
          <w:szCs w:val="28"/>
        </w:rPr>
      </w:pPr>
      <w:r>
        <w:rPr>
          <w:sz w:val="28"/>
          <w:szCs w:val="28"/>
        </w:rPr>
        <w:t xml:space="preserve">в ходе мониторинга важно исходить из фактической несравнимости результатов духовно-нравственного развития, воспитания и социализации в различных школах, ученических сообществах и по отношению к разным обучающимся (школа, коллектив, обучающийся могут сравниваться только сами с собой); </w:t>
      </w:r>
    </w:p>
    <w:p w:rsidR="002F36EB" w:rsidRDefault="002F36EB" w:rsidP="00F87B04">
      <w:pPr>
        <w:pStyle w:val="ad"/>
        <w:widowControl w:val="0"/>
        <w:numPr>
          <w:ilvl w:val="0"/>
          <w:numId w:val="210"/>
        </w:numPr>
        <w:tabs>
          <w:tab w:val="left" w:pos="993"/>
        </w:tabs>
        <w:spacing w:line="240" w:lineRule="auto"/>
        <w:ind w:left="0" w:firstLine="709"/>
        <w:rPr>
          <w:sz w:val="28"/>
          <w:szCs w:val="28"/>
        </w:rPr>
      </w:pPr>
      <w:r>
        <w:rPr>
          <w:sz w:val="28"/>
          <w:szCs w:val="28"/>
        </w:rPr>
        <w:t xml:space="preserve">работа предусматривает постепенное совершенствование методики мониторинга (предполагается поэтапное внедрение данного средства в практику деятельности общеобразовательных организаций). </w:t>
      </w:r>
    </w:p>
    <w:p w:rsidR="002F36EB" w:rsidRPr="005A1232" w:rsidRDefault="002F36EB" w:rsidP="005A1232">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2F2F2" w:themeFill="background1" w:themeFillShade="F2"/>
        <w:ind w:firstLine="709"/>
        <w:rPr>
          <w:b/>
          <w:sz w:val="28"/>
          <w:szCs w:val="28"/>
        </w:rPr>
      </w:pPr>
      <w:r w:rsidRPr="005A1232">
        <w:rPr>
          <w:b/>
          <w:sz w:val="28"/>
          <w:szCs w:val="28"/>
        </w:rPr>
        <w:t>Часть результатов выносится на внутришкольный мониторинг (более подробно см. п.2.3.11 «Личностные результаты»).</w:t>
      </w:r>
    </w:p>
    <w:p w:rsidR="002F36EB" w:rsidRDefault="002F36EB" w:rsidP="002F36EB">
      <w:pPr>
        <w:ind w:firstLine="709"/>
        <w:rPr>
          <w:sz w:val="28"/>
          <w:szCs w:val="28"/>
        </w:rPr>
      </w:pPr>
      <w:r>
        <w:rPr>
          <w:sz w:val="28"/>
          <w:szCs w:val="28"/>
        </w:rPr>
        <w:t xml:space="preserve">Инструментарий мониторинга духовно-нравственного развития, воспитания и социализации обучающихся включает следующие элементы: </w:t>
      </w:r>
    </w:p>
    <w:p w:rsidR="002F36EB" w:rsidRDefault="002F36EB" w:rsidP="00F87B04">
      <w:pPr>
        <w:pStyle w:val="ad"/>
        <w:widowControl w:val="0"/>
        <w:numPr>
          <w:ilvl w:val="0"/>
          <w:numId w:val="210"/>
        </w:numPr>
        <w:tabs>
          <w:tab w:val="left" w:pos="993"/>
        </w:tabs>
        <w:spacing w:line="240" w:lineRule="auto"/>
        <w:ind w:left="0" w:firstLine="709"/>
        <w:rPr>
          <w:sz w:val="28"/>
          <w:szCs w:val="28"/>
        </w:rPr>
      </w:pPr>
      <w:r>
        <w:rPr>
          <w:sz w:val="28"/>
          <w:szCs w:val="28"/>
        </w:rPr>
        <w:t xml:space="preserve">профессиональная и общественная экспертиза планов и программ духовно-нравственного развития, воспитания и социализации обучающихся на предмет следования требованиям ФГОС и учета специфики общеобразовательной организации (социокультурное окружение, уклад школьной жизни, запрос родителей и общественности, наличные ресурсы); </w:t>
      </w:r>
    </w:p>
    <w:p w:rsidR="002F36EB" w:rsidRDefault="002F36EB" w:rsidP="00F87B04">
      <w:pPr>
        <w:pStyle w:val="ad"/>
        <w:widowControl w:val="0"/>
        <w:numPr>
          <w:ilvl w:val="0"/>
          <w:numId w:val="210"/>
        </w:numPr>
        <w:tabs>
          <w:tab w:val="left" w:pos="993"/>
        </w:tabs>
        <w:spacing w:line="240" w:lineRule="auto"/>
        <w:ind w:left="0" w:firstLine="709"/>
        <w:rPr>
          <w:sz w:val="28"/>
          <w:szCs w:val="28"/>
        </w:rPr>
      </w:pPr>
      <w:r>
        <w:rPr>
          <w:sz w:val="28"/>
          <w:szCs w:val="28"/>
        </w:rPr>
        <w:t xml:space="preserve">периодический контроль за исполнением планов деятельности, обеспечивающей духовно-нравственное развитие, воспитание и социализацию обучающихся; </w:t>
      </w:r>
    </w:p>
    <w:p w:rsidR="002F36EB" w:rsidRDefault="002F36EB" w:rsidP="00F87B04">
      <w:pPr>
        <w:pStyle w:val="ad"/>
        <w:widowControl w:val="0"/>
        <w:numPr>
          <w:ilvl w:val="0"/>
          <w:numId w:val="210"/>
        </w:numPr>
        <w:tabs>
          <w:tab w:val="left" w:pos="993"/>
        </w:tabs>
        <w:spacing w:line="240" w:lineRule="auto"/>
        <w:ind w:left="0" w:firstLine="709"/>
        <w:rPr>
          <w:sz w:val="28"/>
          <w:szCs w:val="28"/>
        </w:rPr>
      </w:pPr>
      <w:r>
        <w:rPr>
          <w:sz w:val="28"/>
          <w:szCs w:val="28"/>
        </w:rPr>
        <w:t>профессиональная и общественная экспертиза отчетов об обеспечении духовно-нравственного развития, воспитания и социализации обучающихся на предмет анализа и рефлексии изменений, произошедших благодаря деятельности педагогов в жизни школы, ученических групп (коллективов), отдельных обучающихся</w:t>
      </w:r>
      <w:r w:rsidR="008F02A3">
        <w:rPr>
          <w:sz w:val="28"/>
          <w:szCs w:val="28"/>
        </w:rPr>
        <w:t xml:space="preserve"> (табл.2.2</w:t>
      </w:r>
      <w:r w:rsidR="0024071E">
        <w:rPr>
          <w:sz w:val="28"/>
          <w:szCs w:val="28"/>
        </w:rPr>
        <w:t>9</w:t>
      </w:r>
      <w:r w:rsidR="008F02A3">
        <w:rPr>
          <w:sz w:val="28"/>
          <w:szCs w:val="28"/>
        </w:rPr>
        <w:t>)</w:t>
      </w:r>
      <w:r>
        <w:rPr>
          <w:sz w:val="28"/>
          <w:szCs w:val="28"/>
        </w:rPr>
        <w:t xml:space="preserve">. </w:t>
      </w:r>
    </w:p>
    <w:p w:rsidR="005A1232" w:rsidRDefault="005A1232" w:rsidP="008F02A3">
      <w:pPr>
        <w:pStyle w:val="ad"/>
        <w:spacing w:line="240" w:lineRule="auto"/>
        <w:ind w:left="0"/>
        <w:rPr>
          <w:b/>
          <w:sz w:val="28"/>
          <w:szCs w:val="28"/>
        </w:rPr>
      </w:pPr>
      <w:r w:rsidRPr="005A1232">
        <w:rPr>
          <w:b/>
          <w:sz w:val="28"/>
          <w:szCs w:val="28"/>
        </w:rPr>
        <w:t>Таблица 2.2</w:t>
      </w:r>
      <w:r w:rsidR="0024071E">
        <w:rPr>
          <w:b/>
          <w:sz w:val="28"/>
          <w:szCs w:val="28"/>
        </w:rPr>
        <w:t>9</w:t>
      </w:r>
    </w:p>
    <w:p w:rsidR="002F36EB" w:rsidRDefault="008F02A3" w:rsidP="008F02A3">
      <w:pPr>
        <w:pStyle w:val="ad"/>
        <w:spacing w:line="240" w:lineRule="auto"/>
        <w:ind w:left="0"/>
        <w:jc w:val="center"/>
        <w:rPr>
          <w:b/>
          <w:sz w:val="28"/>
          <w:szCs w:val="28"/>
        </w:rPr>
      </w:pPr>
      <w:r>
        <w:rPr>
          <w:b/>
          <w:sz w:val="28"/>
          <w:szCs w:val="28"/>
        </w:rPr>
        <w:t>План проведения</w:t>
      </w:r>
      <w:r w:rsidR="002F36EB">
        <w:rPr>
          <w:b/>
          <w:sz w:val="28"/>
          <w:szCs w:val="28"/>
        </w:rPr>
        <w:t xml:space="preserve"> мониторинга </w:t>
      </w:r>
      <w:r w:rsidRPr="008F02A3">
        <w:rPr>
          <w:b/>
          <w:sz w:val="28"/>
          <w:szCs w:val="28"/>
        </w:rPr>
        <w:t>духовно-нравственного развития, воспитания и социализации обучающихся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928"/>
        <w:gridCol w:w="2126"/>
        <w:gridCol w:w="2516"/>
      </w:tblGrid>
      <w:tr w:rsidR="002F36EB" w:rsidRPr="008F02A3" w:rsidTr="008F02A3">
        <w:tc>
          <w:tcPr>
            <w:tcW w:w="492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rsidR="002F36EB" w:rsidRPr="008F02A3" w:rsidRDefault="002F36EB" w:rsidP="008F02A3">
            <w:pPr>
              <w:jc w:val="center"/>
              <w:rPr>
                <w:b/>
                <w:sz w:val="28"/>
                <w:szCs w:val="28"/>
              </w:rPr>
            </w:pPr>
            <w:r w:rsidRPr="008F02A3">
              <w:rPr>
                <w:b/>
                <w:sz w:val="28"/>
                <w:szCs w:val="28"/>
              </w:rPr>
              <w:t>Название мониторинга</w:t>
            </w:r>
          </w:p>
        </w:tc>
        <w:tc>
          <w:tcPr>
            <w:tcW w:w="212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rsidR="002F36EB" w:rsidRPr="008F02A3" w:rsidRDefault="002F36EB" w:rsidP="008F02A3">
            <w:pPr>
              <w:jc w:val="center"/>
              <w:rPr>
                <w:b/>
                <w:sz w:val="28"/>
                <w:szCs w:val="28"/>
              </w:rPr>
            </w:pPr>
            <w:r w:rsidRPr="008F02A3">
              <w:rPr>
                <w:b/>
                <w:sz w:val="28"/>
                <w:szCs w:val="28"/>
              </w:rPr>
              <w:t>Сроки</w:t>
            </w:r>
          </w:p>
        </w:tc>
        <w:tc>
          <w:tcPr>
            <w:tcW w:w="251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rsidR="002F36EB" w:rsidRPr="008F02A3" w:rsidRDefault="002F36EB" w:rsidP="008F02A3">
            <w:pPr>
              <w:jc w:val="center"/>
              <w:rPr>
                <w:b/>
                <w:sz w:val="28"/>
                <w:szCs w:val="28"/>
              </w:rPr>
            </w:pPr>
            <w:r w:rsidRPr="008F02A3">
              <w:rPr>
                <w:b/>
                <w:sz w:val="28"/>
                <w:szCs w:val="28"/>
              </w:rPr>
              <w:t>Ответственные</w:t>
            </w:r>
          </w:p>
        </w:tc>
      </w:tr>
      <w:tr w:rsidR="002F36EB" w:rsidTr="002F36EB">
        <w:tc>
          <w:tcPr>
            <w:tcW w:w="4928" w:type="dxa"/>
            <w:tcBorders>
              <w:top w:val="single" w:sz="4" w:space="0" w:color="000000"/>
              <w:left w:val="single" w:sz="4" w:space="0" w:color="000000"/>
              <w:bottom w:val="single" w:sz="4" w:space="0" w:color="000000"/>
              <w:right w:val="single" w:sz="4" w:space="0" w:color="000000"/>
            </w:tcBorders>
            <w:hideMark/>
          </w:tcPr>
          <w:p w:rsidR="002F36EB" w:rsidRDefault="002F36EB" w:rsidP="008F02A3">
            <w:pPr>
              <w:rPr>
                <w:sz w:val="28"/>
                <w:szCs w:val="28"/>
              </w:rPr>
            </w:pPr>
            <w:r>
              <w:rPr>
                <w:sz w:val="28"/>
                <w:szCs w:val="28"/>
              </w:rPr>
              <w:t>Профессиональная и общественная экспертиза планов и программ духовно-нравственного развития, воспитания и социализации обучающихся</w:t>
            </w:r>
          </w:p>
        </w:tc>
        <w:tc>
          <w:tcPr>
            <w:tcW w:w="2126" w:type="dxa"/>
            <w:tcBorders>
              <w:top w:val="single" w:sz="4" w:space="0" w:color="000000"/>
              <w:left w:val="single" w:sz="4" w:space="0" w:color="000000"/>
              <w:bottom w:val="single" w:sz="4" w:space="0" w:color="000000"/>
              <w:right w:val="single" w:sz="4" w:space="0" w:color="000000"/>
            </w:tcBorders>
            <w:hideMark/>
          </w:tcPr>
          <w:p w:rsidR="002F36EB" w:rsidRDefault="002F36EB" w:rsidP="008F02A3">
            <w:pPr>
              <w:rPr>
                <w:sz w:val="28"/>
                <w:szCs w:val="28"/>
              </w:rPr>
            </w:pPr>
            <w:r>
              <w:rPr>
                <w:sz w:val="28"/>
                <w:szCs w:val="28"/>
              </w:rPr>
              <w:t>сентябрь-декабрь</w:t>
            </w:r>
          </w:p>
        </w:tc>
        <w:tc>
          <w:tcPr>
            <w:tcW w:w="2516" w:type="dxa"/>
            <w:tcBorders>
              <w:top w:val="single" w:sz="4" w:space="0" w:color="000000"/>
              <w:left w:val="single" w:sz="4" w:space="0" w:color="000000"/>
              <w:bottom w:val="single" w:sz="4" w:space="0" w:color="000000"/>
              <w:right w:val="single" w:sz="4" w:space="0" w:color="000000"/>
            </w:tcBorders>
            <w:hideMark/>
          </w:tcPr>
          <w:p w:rsidR="002F36EB" w:rsidRDefault="002F36EB" w:rsidP="008F02A3">
            <w:pPr>
              <w:rPr>
                <w:sz w:val="28"/>
                <w:szCs w:val="28"/>
              </w:rPr>
            </w:pPr>
            <w:r>
              <w:rPr>
                <w:sz w:val="28"/>
                <w:szCs w:val="28"/>
              </w:rPr>
              <w:t>зам. директора по ВР</w:t>
            </w:r>
          </w:p>
          <w:p w:rsidR="002F36EB" w:rsidRDefault="002F36EB" w:rsidP="008F02A3">
            <w:pPr>
              <w:rPr>
                <w:sz w:val="28"/>
                <w:szCs w:val="28"/>
              </w:rPr>
            </w:pPr>
            <w:r>
              <w:rPr>
                <w:sz w:val="28"/>
                <w:szCs w:val="28"/>
              </w:rPr>
              <w:t>классные руководители</w:t>
            </w:r>
          </w:p>
        </w:tc>
      </w:tr>
      <w:tr w:rsidR="002F36EB" w:rsidTr="002F36EB">
        <w:tc>
          <w:tcPr>
            <w:tcW w:w="4928" w:type="dxa"/>
            <w:tcBorders>
              <w:top w:val="single" w:sz="4" w:space="0" w:color="000000"/>
              <w:left w:val="single" w:sz="4" w:space="0" w:color="000000"/>
              <w:bottom w:val="single" w:sz="4" w:space="0" w:color="000000"/>
              <w:right w:val="single" w:sz="4" w:space="0" w:color="000000"/>
            </w:tcBorders>
            <w:hideMark/>
          </w:tcPr>
          <w:p w:rsidR="002F36EB" w:rsidRDefault="002F36EB">
            <w:pPr>
              <w:rPr>
                <w:sz w:val="28"/>
                <w:szCs w:val="28"/>
              </w:rPr>
            </w:pPr>
            <w:r>
              <w:rPr>
                <w:sz w:val="28"/>
                <w:szCs w:val="28"/>
              </w:rPr>
              <w:t>Мониторинг здоровья учащихся</w:t>
            </w:r>
          </w:p>
        </w:tc>
        <w:tc>
          <w:tcPr>
            <w:tcW w:w="2126" w:type="dxa"/>
            <w:tcBorders>
              <w:top w:val="single" w:sz="4" w:space="0" w:color="000000"/>
              <w:left w:val="single" w:sz="4" w:space="0" w:color="000000"/>
              <w:bottom w:val="single" w:sz="4" w:space="0" w:color="000000"/>
              <w:right w:val="single" w:sz="4" w:space="0" w:color="000000"/>
            </w:tcBorders>
            <w:hideMark/>
          </w:tcPr>
          <w:p w:rsidR="002F36EB" w:rsidRDefault="002F36EB">
            <w:pPr>
              <w:rPr>
                <w:sz w:val="28"/>
                <w:szCs w:val="28"/>
              </w:rPr>
            </w:pPr>
            <w:r>
              <w:rPr>
                <w:sz w:val="28"/>
                <w:szCs w:val="28"/>
              </w:rPr>
              <w:t>сентябрь- декабрь</w:t>
            </w:r>
          </w:p>
        </w:tc>
        <w:tc>
          <w:tcPr>
            <w:tcW w:w="2516" w:type="dxa"/>
            <w:tcBorders>
              <w:top w:val="single" w:sz="4" w:space="0" w:color="000000"/>
              <w:left w:val="single" w:sz="4" w:space="0" w:color="000000"/>
              <w:bottom w:val="single" w:sz="4" w:space="0" w:color="000000"/>
              <w:right w:val="single" w:sz="4" w:space="0" w:color="000000"/>
            </w:tcBorders>
            <w:hideMark/>
          </w:tcPr>
          <w:p w:rsidR="002F36EB" w:rsidRDefault="008C311C">
            <w:pPr>
              <w:rPr>
                <w:sz w:val="28"/>
                <w:szCs w:val="28"/>
              </w:rPr>
            </w:pPr>
            <w:r>
              <w:rPr>
                <w:sz w:val="28"/>
                <w:szCs w:val="28"/>
              </w:rPr>
              <w:t>ФАП</w:t>
            </w:r>
          </w:p>
        </w:tc>
      </w:tr>
      <w:tr w:rsidR="002F36EB" w:rsidTr="002F36EB">
        <w:tc>
          <w:tcPr>
            <w:tcW w:w="4928" w:type="dxa"/>
            <w:tcBorders>
              <w:top w:val="single" w:sz="4" w:space="0" w:color="000000"/>
              <w:left w:val="single" w:sz="4" w:space="0" w:color="000000"/>
              <w:bottom w:val="single" w:sz="4" w:space="0" w:color="000000"/>
              <w:right w:val="single" w:sz="4" w:space="0" w:color="000000"/>
            </w:tcBorders>
            <w:hideMark/>
          </w:tcPr>
          <w:p w:rsidR="002F36EB" w:rsidRDefault="002F36EB">
            <w:pPr>
              <w:rPr>
                <w:sz w:val="28"/>
                <w:szCs w:val="28"/>
              </w:rPr>
            </w:pPr>
            <w:r>
              <w:rPr>
                <w:sz w:val="28"/>
                <w:szCs w:val="28"/>
              </w:rPr>
              <w:t>Результативность участия в районных и областных мероприятиях</w:t>
            </w:r>
          </w:p>
        </w:tc>
        <w:tc>
          <w:tcPr>
            <w:tcW w:w="2126" w:type="dxa"/>
            <w:tcBorders>
              <w:top w:val="single" w:sz="4" w:space="0" w:color="000000"/>
              <w:left w:val="single" w:sz="4" w:space="0" w:color="000000"/>
              <w:bottom w:val="single" w:sz="4" w:space="0" w:color="000000"/>
              <w:right w:val="single" w:sz="4" w:space="0" w:color="000000"/>
            </w:tcBorders>
            <w:hideMark/>
          </w:tcPr>
          <w:p w:rsidR="002F36EB" w:rsidRDefault="002F36EB">
            <w:pPr>
              <w:rPr>
                <w:sz w:val="28"/>
                <w:szCs w:val="28"/>
              </w:rPr>
            </w:pPr>
            <w:r>
              <w:rPr>
                <w:sz w:val="28"/>
                <w:szCs w:val="28"/>
              </w:rPr>
              <w:t>сентябрь-май</w:t>
            </w:r>
          </w:p>
        </w:tc>
        <w:tc>
          <w:tcPr>
            <w:tcW w:w="2516" w:type="dxa"/>
            <w:tcBorders>
              <w:top w:val="single" w:sz="4" w:space="0" w:color="000000"/>
              <w:left w:val="single" w:sz="4" w:space="0" w:color="000000"/>
              <w:bottom w:val="single" w:sz="4" w:space="0" w:color="000000"/>
              <w:right w:val="single" w:sz="4" w:space="0" w:color="000000"/>
            </w:tcBorders>
          </w:tcPr>
          <w:p w:rsidR="002F36EB" w:rsidRDefault="002F36EB">
            <w:pPr>
              <w:rPr>
                <w:sz w:val="28"/>
                <w:szCs w:val="28"/>
              </w:rPr>
            </w:pPr>
            <w:r>
              <w:rPr>
                <w:sz w:val="28"/>
                <w:szCs w:val="28"/>
              </w:rPr>
              <w:t>администрация</w:t>
            </w:r>
          </w:p>
          <w:p w:rsidR="002F36EB" w:rsidRDefault="002F36EB">
            <w:pPr>
              <w:rPr>
                <w:sz w:val="28"/>
                <w:szCs w:val="28"/>
              </w:rPr>
            </w:pPr>
          </w:p>
        </w:tc>
      </w:tr>
      <w:tr w:rsidR="002F36EB" w:rsidTr="002F36EB">
        <w:trPr>
          <w:trHeight w:val="651"/>
        </w:trPr>
        <w:tc>
          <w:tcPr>
            <w:tcW w:w="4928" w:type="dxa"/>
            <w:tcBorders>
              <w:top w:val="single" w:sz="4" w:space="0" w:color="000000"/>
              <w:left w:val="single" w:sz="4" w:space="0" w:color="000000"/>
              <w:bottom w:val="single" w:sz="4" w:space="0" w:color="000000"/>
              <w:right w:val="single" w:sz="4" w:space="0" w:color="000000"/>
            </w:tcBorders>
            <w:hideMark/>
          </w:tcPr>
          <w:p w:rsidR="002F36EB" w:rsidRDefault="002F36EB">
            <w:pPr>
              <w:rPr>
                <w:sz w:val="28"/>
                <w:szCs w:val="28"/>
              </w:rPr>
            </w:pPr>
            <w:r>
              <w:rPr>
                <w:sz w:val="28"/>
                <w:szCs w:val="28"/>
              </w:rPr>
              <w:t>Мониторинг деятельности классных руководителей</w:t>
            </w:r>
          </w:p>
        </w:tc>
        <w:tc>
          <w:tcPr>
            <w:tcW w:w="2126" w:type="dxa"/>
            <w:tcBorders>
              <w:top w:val="single" w:sz="4" w:space="0" w:color="000000"/>
              <w:left w:val="single" w:sz="4" w:space="0" w:color="000000"/>
              <w:bottom w:val="single" w:sz="4" w:space="0" w:color="000000"/>
              <w:right w:val="single" w:sz="4" w:space="0" w:color="000000"/>
            </w:tcBorders>
            <w:hideMark/>
          </w:tcPr>
          <w:p w:rsidR="002F36EB" w:rsidRDefault="002F36EB">
            <w:pPr>
              <w:rPr>
                <w:sz w:val="28"/>
                <w:szCs w:val="28"/>
              </w:rPr>
            </w:pPr>
            <w:r>
              <w:rPr>
                <w:sz w:val="28"/>
                <w:szCs w:val="28"/>
              </w:rPr>
              <w:t xml:space="preserve"> сентябрь - май</w:t>
            </w:r>
          </w:p>
        </w:tc>
        <w:tc>
          <w:tcPr>
            <w:tcW w:w="2516" w:type="dxa"/>
            <w:tcBorders>
              <w:top w:val="single" w:sz="4" w:space="0" w:color="000000"/>
              <w:left w:val="single" w:sz="4" w:space="0" w:color="000000"/>
              <w:bottom w:val="single" w:sz="4" w:space="0" w:color="000000"/>
              <w:right w:val="single" w:sz="4" w:space="0" w:color="000000"/>
            </w:tcBorders>
            <w:hideMark/>
          </w:tcPr>
          <w:p w:rsidR="002F36EB" w:rsidRDefault="002F36EB">
            <w:pPr>
              <w:rPr>
                <w:sz w:val="28"/>
                <w:szCs w:val="28"/>
              </w:rPr>
            </w:pPr>
            <w:r>
              <w:rPr>
                <w:sz w:val="28"/>
                <w:szCs w:val="28"/>
              </w:rPr>
              <w:t>зам. директора по ВР</w:t>
            </w:r>
          </w:p>
        </w:tc>
      </w:tr>
      <w:tr w:rsidR="002F36EB" w:rsidTr="002F36EB">
        <w:tc>
          <w:tcPr>
            <w:tcW w:w="4928" w:type="dxa"/>
            <w:tcBorders>
              <w:top w:val="single" w:sz="4" w:space="0" w:color="000000"/>
              <w:left w:val="single" w:sz="4" w:space="0" w:color="000000"/>
              <w:bottom w:val="single" w:sz="4" w:space="0" w:color="000000"/>
              <w:right w:val="single" w:sz="4" w:space="0" w:color="000000"/>
            </w:tcBorders>
            <w:hideMark/>
          </w:tcPr>
          <w:p w:rsidR="002F36EB" w:rsidRDefault="002F36EB">
            <w:pPr>
              <w:rPr>
                <w:sz w:val="28"/>
                <w:szCs w:val="28"/>
              </w:rPr>
            </w:pPr>
            <w:r>
              <w:rPr>
                <w:sz w:val="28"/>
                <w:szCs w:val="28"/>
              </w:rPr>
              <w:t>Удовлетворенность учащихся и их родителей жизнедеятельностью школы</w:t>
            </w:r>
          </w:p>
        </w:tc>
        <w:tc>
          <w:tcPr>
            <w:tcW w:w="2126" w:type="dxa"/>
            <w:tcBorders>
              <w:top w:val="single" w:sz="4" w:space="0" w:color="000000"/>
              <w:left w:val="single" w:sz="4" w:space="0" w:color="000000"/>
              <w:bottom w:val="single" w:sz="4" w:space="0" w:color="000000"/>
              <w:right w:val="single" w:sz="4" w:space="0" w:color="000000"/>
            </w:tcBorders>
            <w:hideMark/>
          </w:tcPr>
          <w:p w:rsidR="002F36EB" w:rsidRDefault="002F36EB">
            <w:pPr>
              <w:rPr>
                <w:sz w:val="28"/>
                <w:szCs w:val="28"/>
              </w:rPr>
            </w:pPr>
            <w:r>
              <w:rPr>
                <w:sz w:val="28"/>
                <w:szCs w:val="28"/>
              </w:rPr>
              <w:t xml:space="preserve">ноябрь - март </w:t>
            </w:r>
          </w:p>
        </w:tc>
        <w:tc>
          <w:tcPr>
            <w:tcW w:w="2516" w:type="dxa"/>
            <w:tcBorders>
              <w:top w:val="single" w:sz="4" w:space="0" w:color="000000"/>
              <w:left w:val="single" w:sz="4" w:space="0" w:color="000000"/>
              <w:bottom w:val="single" w:sz="4" w:space="0" w:color="000000"/>
              <w:right w:val="single" w:sz="4" w:space="0" w:color="000000"/>
            </w:tcBorders>
          </w:tcPr>
          <w:p w:rsidR="002F36EB" w:rsidRDefault="008C311C">
            <w:pPr>
              <w:rPr>
                <w:sz w:val="28"/>
                <w:szCs w:val="28"/>
              </w:rPr>
            </w:pPr>
            <w:r>
              <w:rPr>
                <w:sz w:val="28"/>
                <w:szCs w:val="28"/>
              </w:rPr>
              <w:t xml:space="preserve">зам. директора по ВР </w:t>
            </w:r>
          </w:p>
        </w:tc>
      </w:tr>
      <w:tr w:rsidR="002F36EB" w:rsidTr="002F36EB">
        <w:tc>
          <w:tcPr>
            <w:tcW w:w="4928" w:type="dxa"/>
            <w:tcBorders>
              <w:top w:val="single" w:sz="4" w:space="0" w:color="000000"/>
              <w:left w:val="single" w:sz="4" w:space="0" w:color="000000"/>
              <w:bottom w:val="single" w:sz="4" w:space="0" w:color="000000"/>
              <w:right w:val="single" w:sz="4" w:space="0" w:color="000000"/>
            </w:tcBorders>
            <w:hideMark/>
          </w:tcPr>
          <w:p w:rsidR="002F36EB" w:rsidRDefault="002F36EB">
            <w:pPr>
              <w:rPr>
                <w:sz w:val="28"/>
                <w:szCs w:val="28"/>
              </w:rPr>
            </w:pPr>
            <w:r>
              <w:rPr>
                <w:sz w:val="28"/>
                <w:szCs w:val="28"/>
              </w:rPr>
              <w:t xml:space="preserve">Выявление </w:t>
            </w:r>
            <w:r w:rsidR="008F02A3">
              <w:rPr>
                <w:sz w:val="28"/>
                <w:szCs w:val="28"/>
              </w:rPr>
              <w:t>детей «</w:t>
            </w:r>
            <w:r>
              <w:rPr>
                <w:sz w:val="28"/>
                <w:szCs w:val="28"/>
              </w:rPr>
              <w:t>группы риска»</w:t>
            </w:r>
          </w:p>
        </w:tc>
        <w:tc>
          <w:tcPr>
            <w:tcW w:w="2126" w:type="dxa"/>
            <w:tcBorders>
              <w:top w:val="single" w:sz="4" w:space="0" w:color="000000"/>
              <w:left w:val="single" w:sz="4" w:space="0" w:color="000000"/>
              <w:bottom w:val="single" w:sz="4" w:space="0" w:color="000000"/>
              <w:right w:val="single" w:sz="4" w:space="0" w:color="000000"/>
            </w:tcBorders>
            <w:hideMark/>
          </w:tcPr>
          <w:p w:rsidR="002F36EB" w:rsidRDefault="002F36EB">
            <w:pPr>
              <w:rPr>
                <w:sz w:val="28"/>
                <w:szCs w:val="28"/>
              </w:rPr>
            </w:pPr>
            <w:r>
              <w:rPr>
                <w:sz w:val="28"/>
                <w:szCs w:val="28"/>
              </w:rPr>
              <w:t>сентябрь -  май</w:t>
            </w:r>
          </w:p>
        </w:tc>
        <w:tc>
          <w:tcPr>
            <w:tcW w:w="2516" w:type="dxa"/>
            <w:tcBorders>
              <w:top w:val="single" w:sz="4" w:space="0" w:color="000000"/>
              <w:left w:val="single" w:sz="4" w:space="0" w:color="000000"/>
              <w:bottom w:val="single" w:sz="4" w:space="0" w:color="000000"/>
              <w:right w:val="single" w:sz="4" w:space="0" w:color="000000"/>
            </w:tcBorders>
            <w:hideMark/>
          </w:tcPr>
          <w:p w:rsidR="002F36EB" w:rsidRDefault="008C311C">
            <w:pPr>
              <w:rPr>
                <w:sz w:val="28"/>
                <w:szCs w:val="28"/>
              </w:rPr>
            </w:pPr>
            <w:r>
              <w:rPr>
                <w:sz w:val="28"/>
                <w:szCs w:val="28"/>
              </w:rPr>
              <w:t>зам. директора по ВР</w:t>
            </w:r>
          </w:p>
        </w:tc>
      </w:tr>
      <w:tr w:rsidR="002F36EB" w:rsidTr="002F36EB">
        <w:tc>
          <w:tcPr>
            <w:tcW w:w="4928" w:type="dxa"/>
            <w:tcBorders>
              <w:top w:val="single" w:sz="4" w:space="0" w:color="000000"/>
              <w:left w:val="single" w:sz="4" w:space="0" w:color="000000"/>
              <w:bottom w:val="single" w:sz="4" w:space="0" w:color="000000"/>
              <w:right w:val="single" w:sz="4" w:space="0" w:color="000000"/>
            </w:tcBorders>
            <w:hideMark/>
          </w:tcPr>
          <w:p w:rsidR="002F36EB" w:rsidRDefault="002F36EB">
            <w:pPr>
              <w:rPr>
                <w:sz w:val="28"/>
                <w:szCs w:val="28"/>
              </w:rPr>
            </w:pPr>
            <w:r>
              <w:rPr>
                <w:sz w:val="28"/>
                <w:szCs w:val="28"/>
              </w:rPr>
              <w:t>Занятость дополнительным образованием</w:t>
            </w:r>
          </w:p>
        </w:tc>
        <w:tc>
          <w:tcPr>
            <w:tcW w:w="2126" w:type="dxa"/>
            <w:tcBorders>
              <w:top w:val="single" w:sz="4" w:space="0" w:color="000000"/>
              <w:left w:val="single" w:sz="4" w:space="0" w:color="000000"/>
              <w:bottom w:val="single" w:sz="4" w:space="0" w:color="000000"/>
              <w:right w:val="single" w:sz="4" w:space="0" w:color="000000"/>
            </w:tcBorders>
            <w:hideMark/>
          </w:tcPr>
          <w:p w:rsidR="002F36EB" w:rsidRDefault="002F36EB">
            <w:pPr>
              <w:rPr>
                <w:sz w:val="28"/>
                <w:szCs w:val="28"/>
              </w:rPr>
            </w:pPr>
            <w:r>
              <w:rPr>
                <w:sz w:val="28"/>
                <w:szCs w:val="28"/>
              </w:rPr>
              <w:t>октябрь, январь</w:t>
            </w:r>
          </w:p>
        </w:tc>
        <w:tc>
          <w:tcPr>
            <w:tcW w:w="2516" w:type="dxa"/>
            <w:tcBorders>
              <w:top w:val="single" w:sz="4" w:space="0" w:color="000000"/>
              <w:left w:val="single" w:sz="4" w:space="0" w:color="000000"/>
              <w:bottom w:val="single" w:sz="4" w:space="0" w:color="000000"/>
              <w:right w:val="single" w:sz="4" w:space="0" w:color="000000"/>
            </w:tcBorders>
            <w:hideMark/>
          </w:tcPr>
          <w:p w:rsidR="002F36EB" w:rsidRDefault="002F36EB">
            <w:pPr>
              <w:rPr>
                <w:sz w:val="28"/>
                <w:szCs w:val="28"/>
              </w:rPr>
            </w:pPr>
            <w:r>
              <w:rPr>
                <w:sz w:val="28"/>
                <w:szCs w:val="28"/>
              </w:rPr>
              <w:t>зам. директора по ВР, руководители объединений</w:t>
            </w:r>
          </w:p>
        </w:tc>
      </w:tr>
      <w:tr w:rsidR="002F36EB" w:rsidTr="002F36EB">
        <w:tc>
          <w:tcPr>
            <w:tcW w:w="4928" w:type="dxa"/>
            <w:tcBorders>
              <w:top w:val="single" w:sz="4" w:space="0" w:color="000000"/>
              <w:left w:val="single" w:sz="4" w:space="0" w:color="000000"/>
              <w:bottom w:val="single" w:sz="4" w:space="0" w:color="000000"/>
              <w:right w:val="single" w:sz="4" w:space="0" w:color="000000"/>
            </w:tcBorders>
            <w:hideMark/>
          </w:tcPr>
          <w:p w:rsidR="002F36EB" w:rsidRDefault="002F36EB">
            <w:pPr>
              <w:rPr>
                <w:sz w:val="28"/>
                <w:szCs w:val="28"/>
              </w:rPr>
            </w:pPr>
            <w:r>
              <w:rPr>
                <w:sz w:val="28"/>
                <w:szCs w:val="28"/>
              </w:rPr>
              <w:t>Профессиональная ориентация</w:t>
            </w:r>
          </w:p>
        </w:tc>
        <w:tc>
          <w:tcPr>
            <w:tcW w:w="2126" w:type="dxa"/>
            <w:tcBorders>
              <w:top w:val="single" w:sz="4" w:space="0" w:color="000000"/>
              <w:left w:val="single" w:sz="4" w:space="0" w:color="000000"/>
              <w:bottom w:val="single" w:sz="4" w:space="0" w:color="000000"/>
              <w:right w:val="single" w:sz="4" w:space="0" w:color="000000"/>
            </w:tcBorders>
            <w:hideMark/>
          </w:tcPr>
          <w:p w:rsidR="002F36EB" w:rsidRDefault="002F36EB">
            <w:pPr>
              <w:rPr>
                <w:sz w:val="28"/>
                <w:szCs w:val="28"/>
              </w:rPr>
            </w:pPr>
            <w:r>
              <w:rPr>
                <w:sz w:val="28"/>
                <w:szCs w:val="28"/>
              </w:rPr>
              <w:t>январь</w:t>
            </w:r>
          </w:p>
        </w:tc>
        <w:tc>
          <w:tcPr>
            <w:tcW w:w="2516" w:type="dxa"/>
            <w:tcBorders>
              <w:top w:val="single" w:sz="4" w:space="0" w:color="000000"/>
              <w:left w:val="single" w:sz="4" w:space="0" w:color="000000"/>
              <w:bottom w:val="single" w:sz="4" w:space="0" w:color="000000"/>
              <w:right w:val="single" w:sz="4" w:space="0" w:color="000000"/>
            </w:tcBorders>
            <w:hideMark/>
          </w:tcPr>
          <w:p w:rsidR="002F36EB" w:rsidRDefault="002F36EB">
            <w:pPr>
              <w:rPr>
                <w:sz w:val="28"/>
                <w:szCs w:val="28"/>
              </w:rPr>
            </w:pPr>
            <w:r>
              <w:rPr>
                <w:sz w:val="28"/>
                <w:szCs w:val="28"/>
              </w:rPr>
              <w:t>администрация</w:t>
            </w:r>
          </w:p>
        </w:tc>
      </w:tr>
      <w:tr w:rsidR="002F36EB" w:rsidTr="008F02A3">
        <w:tc>
          <w:tcPr>
            <w:tcW w:w="4928" w:type="dxa"/>
            <w:tcBorders>
              <w:top w:val="single" w:sz="4" w:space="0" w:color="000000"/>
              <w:left w:val="single" w:sz="4" w:space="0" w:color="000000"/>
              <w:bottom w:val="single" w:sz="4" w:space="0" w:color="000000"/>
              <w:right w:val="single" w:sz="4" w:space="0" w:color="000000"/>
            </w:tcBorders>
            <w:hideMark/>
          </w:tcPr>
          <w:p w:rsidR="002F36EB" w:rsidRDefault="002F36EB">
            <w:pPr>
              <w:rPr>
                <w:sz w:val="28"/>
                <w:szCs w:val="28"/>
              </w:rPr>
            </w:pPr>
            <w:r>
              <w:rPr>
                <w:sz w:val="28"/>
                <w:szCs w:val="28"/>
              </w:rPr>
              <w:t>Профилактика правонарушений</w:t>
            </w:r>
          </w:p>
        </w:tc>
        <w:tc>
          <w:tcPr>
            <w:tcW w:w="2126" w:type="dxa"/>
            <w:tcBorders>
              <w:top w:val="single" w:sz="4" w:space="0" w:color="000000"/>
              <w:left w:val="single" w:sz="4" w:space="0" w:color="000000"/>
              <w:bottom w:val="single" w:sz="4" w:space="0" w:color="000000"/>
              <w:right w:val="single" w:sz="4" w:space="0" w:color="000000"/>
            </w:tcBorders>
            <w:hideMark/>
          </w:tcPr>
          <w:p w:rsidR="002F36EB" w:rsidRDefault="002F36EB">
            <w:pPr>
              <w:rPr>
                <w:sz w:val="28"/>
                <w:szCs w:val="28"/>
              </w:rPr>
            </w:pPr>
            <w:r>
              <w:rPr>
                <w:sz w:val="28"/>
                <w:szCs w:val="28"/>
              </w:rPr>
              <w:t>март</w:t>
            </w:r>
          </w:p>
        </w:tc>
        <w:tc>
          <w:tcPr>
            <w:tcW w:w="2516" w:type="dxa"/>
            <w:tcBorders>
              <w:top w:val="single" w:sz="4" w:space="0" w:color="000000"/>
              <w:left w:val="single" w:sz="4" w:space="0" w:color="000000"/>
              <w:bottom w:val="single" w:sz="4" w:space="0" w:color="000000"/>
              <w:right w:val="single" w:sz="4" w:space="0" w:color="000000"/>
            </w:tcBorders>
          </w:tcPr>
          <w:p w:rsidR="002F36EB" w:rsidRDefault="008F02A3">
            <w:pPr>
              <w:rPr>
                <w:sz w:val="28"/>
                <w:szCs w:val="28"/>
              </w:rPr>
            </w:pPr>
            <w:r>
              <w:rPr>
                <w:sz w:val="28"/>
                <w:szCs w:val="28"/>
              </w:rPr>
              <w:t>зам. директора по ВР</w:t>
            </w:r>
          </w:p>
        </w:tc>
      </w:tr>
      <w:tr w:rsidR="002F36EB" w:rsidTr="002F36EB">
        <w:tc>
          <w:tcPr>
            <w:tcW w:w="4928" w:type="dxa"/>
            <w:tcBorders>
              <w:top w:val="single" w:sz="4" w:space="0" w:color="000000"/>
              <w:left w:val="single" w:sz="4" w:space="0" w:color="000000"/>
              <w:bottom w:val="single" w:sz="4" w:space="0" w:color="000000"/>
              <w:right w:val="single" w:sz="4" w:space="0" w:color="000000"/>
            </w:tcBorders>
            <w:hideMark/>
          </w:tcPr>
          <w:p w:rsidR="002F36EB" w:rsidRDefault="002F36EB">
            <w:pPr>
              <w:rPr>
                <w:sz w:val="28"/>
                <w:szCs w:val="28"/>
              </w:rPr>
            </w:pPr>
            <w:r>
              <w:rPr>
                <w:sz w:val="28"/>
                <w:szCs w:val="28"/>
              </w:rPr>
              <w:t>Уровень личностных результатов (внутришкольный мониторинг – более подробно п.2.3.11 «Методика оценивания личностных УУД»):</w:t>
            </w:r>
          </w:p>
          <w:p w:rsidR="002F36EB" w:rsidRDefault="002F36EB">
            <w:pPr>
              <w:rPr>
                <w:sz w:val="28"/>
                <w:szCs w:val="28"/>
              </w:rPr>
            </w:pPr>
            <w:r>
              <w:rPr>
                <w:sz w:val="28"/>
                <w:szCs w:val="28"/>
              </w:rPr>
              <w:t>1. Соблюдении норм и правил поведения, принятых в образовательной организации.</w:t>
            </w:r>
          </w:p>
          <w:p w:rsidR="002F36EB" w:rsidRDefault="002F36EB">
            <w:pPr>
              <w:rPr>
                <w:sz w:val="28"/>
                <w:szCs w:val="28"/>
              </w:rPr>
            </w:pPr>
            <w:r>
              <w:rPr>
                <w:sz w:val="28"/>
                <w:szCs w:val="28"/>
              </w:rPr>
              <w:t>2. Участие в общественной жизни образовательной организации, ближайшего социального окружения, страны, общественно-полезной деятельности.</w:t>
            </w:r>
          </w:p>
          <w:p w:rsidR="002F36EB" w:rsidRDefault="002F36EB">
            <w:pPr>
              <w:rPr>
                <w:sz w:val="28"/>
                <w:szCs w:val="28"/>
              </w:rPr>
            </w:pPr>
            <w:r>
              <w:rPr>
                <w:sz w:val="28"/>
                <w:szCs w:val="28"/>
              </w:rPr>
              <w:t>3. Ответственность за результаты обучения.</w:t>
            </w:r>
          </w:p>
          <w:p w:rsidR="008F02A3" w:rsidRDefault="002F36EB">
            <w:pPr>
              <w:rPr>
                <w:sz w:val="28"/>
                <w:szCs w:val="28"/>
              </w:rPr>
            </w:pPr>
            <w:r>
              <w:rPr>
                <w:sz w:val="28"/>
                <w:szCs w:val="28"/>
              </w:rPr>
              <w:t>4. Готовность и способность делать осознанный выбор своей образовательной траектории, в том числе выбор профиля обучения.</w:t>
            </w:r>
          </w:p>
          <w:p w:rsidR="002F36EB" w:rsidRDefault="008F02A3">
            <w:pPr>
              <w:rPr>
                <w:sz w:val="28"/>
                <w:szCs w:val="28"/>
              </w:rPr>
            </w:pPr>
            <w:r>
              <w:rPr>
                <w:sz w:val="28"/>
                <w:szCs w:val="28"/>
              </w:rPr>
              <w:t>5. Уровень гражданской идентичности</w:t>
            </w:r>
          </w:p>
        </w:tc>
        <w:tc>
          <w:tcPr>
            <w:tcW w:w="2126" w:type="dxa"/>
            <w:tcBorders>
              <w:top w:val="single" w:sz="4" w:space="0" w:color="000000"/>
              <w:left w:val="single" w:sz="4" w:space="0" w:color="000000"/>
              <w:bottom w:val="single" w:sz="4" w:space="0" w:color="000000"/>
              <w:right w:val="single" w:sz="4" w:space="0" w:color="000000"/>
            </w:tcBorders>
            <w:hideMark/>
          </w:tcPr>
          <w:p w:rsidR="002F36EB" w:rsidRDefault="002F36EB">
            <w:pPr>
              <w:rPr>
                <w:sz w:val="28"/>
                <w:szCs w:val="28"/>
              </w:rPr>
            </w:pPr>
            <w:r>
              <w:rPr>
                <w:sz w:val="28"/>
                <w:szCs w:val="28"/>
              </w:rPr>
              <w:t>май (</w:t>
            </w:r>
            <w:r>
              <w:rPr>
                <w:b/>
                <w:sz w:val="28"/>
                <w:szCs w:val="28"/>
              </w:rPr>
              <w:t>отчёт до 15 мая</w:t>
            </w:r>
            <w:r>
              <w:rPr>
                <w:sz w:val="28"/>
                <w:szCs w:val="28"/>
              </w:rPr>
              <w:t>)</w:t>
            </w:r>
          </w:p>
        </w:tc>
        <w:tc>
          <w:tcPr>
            <w:tcW w:w="2516" w:type="dxa"/>
            <w:tcBorders>
              <w:top w:val="single" w:sz="4" w:space="0" w:color="000000"/>
              <w:left w:val="single" w:sz="4" w:space="0" w:color="000000"/>
              <w:bottom w:val="single" w:sz="4" w:space="0" w:color="000000"/>
              <w:right w:val="single" w:sz="4" w:space="0" w:color="000000"/>
            </w:tcBorders>
            <w:hideMark/>
          </w:tcPr>
          <w:p w:rsidR="002F36EB" w:rsidRDefault="002F36EB">
            <w:pPr>
              <w:rPr>
                <w:sz w:val="28"/>
                <w:szCs w:val="28"/>
              </w:rPr>
            </w:pPr>
            <w:r>
              <w:rPr>
                <w:sz w:val="28"/>
                <w:szCs w:val="28"/>
              </w:rPr>
              <w:t>классные руководители</w:t>
            </w:r>
          </w:p>
        </w:tc>
      </w:tr>
      <w:tr w:rsidR="002F36EB" w:rsidTr="002F36EB">
        <w:tc>
          <w:tcPr>
            <w:tcW w:w="4928" w:type="dxa"/>
            <w:tcBorders>
              <w:top w:val="single" w:sz="4" w:space="0" w:color="000000"/>
              <w:left w:val="single" w:sz="4" w:space="0" w:color="000000"/>
              <w:bottom w:val="single" w:sz="4" w:space="0" w:color="000000"/>
              <w:right w:val="single" w:sz="4" w:space="0" w:color="000000"/>
            </w:tcBorders>
            <w:hideMark/>
          </w:tcPr>
          <w:p w:rsidR="002F36EB" w:rsidRDefault="002F36EB">
            <w:pPr>
              <w:rPr>
                <w:sz w:val="28"/>
                <w:szCs w:val="28"/>
              </w:rPr>
            </w:pPr>
            <w:r>
              <w:rPr>
                <w:sz w:val="28"/>
                <w:szCs w:val="28"/>
              </w:rPr>
              <w:t>Профессиональная и общественная экспертиза отчетов об обеспечении духовно-нравственного развития, воспитания и социализации обучающихся</w:t>
            </w:r>
          </w:p>
        </w:tc>
        <w:tc>
          <w:tcPr>
            <w:tcW w:w="2126" w:type="dxa"/>
            <w:tcBorders>
              <w:top w:val="single" w:sz="4" w:space="0" w:color="000000"/>
              <w:left w:val="single" w:sz="4" w:space="0" w:color="000000"/>
              <w:bottom w:val="single" w:sz="4" w:space="0" w:color="000000"/>
              <w:right w:val="single" w:sz="4" w:space="0" w:color="000000"/>
            </w:tcBorders>
            <w:hideMark/>
          </w:tcPr>
          <w:p w:rsidR="002F36EB" w:rsidRDefault="002F36EB">
            <w:pPr>
              <w:rPr>
                <w:sz w:val="28"/>
                <w:szCs w:val="28"/>
              </w:rPr>
            </w:pPr>
            <w:r>
              <w:rPr>
                <w:sz w:val="28"/>
                <w:szCs w:val="28"/>
              </w:rPr>
              <w:t>май-июнь</w:t>
            </w:r>
          </w:p>
        </w:tc>
        <w:tc>
          <w:tcPr>
            <w:tcW w:w="2516" w:type="dxa"/>
            <w:tcBorders>
              <w:top w:val="single" w:sz="4" w:space="0" w:color="000000"/>
              <w:left w:val="single" w:sz="4" w:space="0" w:color="000000"/>
              <w:bottom w:val="single" w:sz="4" w:space="0" w:color="000000"/>
              <w:right w:val="single" w:sz="4" w:space="0" w:color="000000"/>
            </w:tcBorders>
            <w:hideMark/>
          </w:tcPr>
          <w:p w:rsidR="002F36EB" w:rsidRDefault="002F36EB">
            <w:pPr>
              <w:rPr>
                <w:sz w:val="28"/>
                <w:szCs w:val="28"/>
              </w:rPr>
            </w:pPr>
            <w:r>
              <w:rPr>
                <w:sz w:val="28"/>
                <w:szCs w:val="28"/>
              </w:rPr>
              <w:t>зам. директора по ВР</w:t>
            </w:r>
          </w:p>
        </w:tc>
      </w:tr>
    </w:tbl>
    <w:p w:rsidR="002F36EB" w:rsidRPr="002F36EB" w:rsidRDefault="002F36EB" w:rsidP="002F36EB">
      <w:pPr>
        <w:pStyle w:val="5d"/>
      </w:pPr>
      <w:bookmarkStart w:id="485" w:name="_Toc410654069"/>
      <w:bookmarkStart w:id="486" w:name="_Toc414553272"/>
      <w:bookmarkStart w:id="487" w:name="_Toc409691730"/>
      <w:bookmarkStart w:id="488" w:name="_Toc471731736"/>
      <w:bookmarkStart w:id="489" w:name="_Toc472845260"/>
      <w:r w:rsidRPr="002F36EB">
        <w:t>2.3.12. Планируемые результаты духовно-нравственного развития,</w:t>
      </w:r>
      <w:bookmarkStart w:id="490" w:name="_Toc410654070"/>
      <w:bookmarkEnd w:id="485"/>
      <w:r w:rsidRPr="002F36EB">
        <w:t xml:space="preserve"> воспитания и социализации обучающихся, формирования</w:t>
      </w:r>
      <w:bookmarkStart w:id="491" w:name="_Toc410654071"/>
      <w:bookmarkStart w:id="492" w:name="_Toc284662835"/>
      <w:bookmarkStart w:id="493" w:name="_Toc284663462"/>
      <w:bookmarkStart w:id="494" w:name="_Toc414553273"/>
      <w:bookmarkEnd w:id="486"/>
      <w:bookmarkEnd w:id="490"/>
      <w:r w:rsidR="008C311C">
        <w:t xml:space="preserve"> </w:t>
      </w:r>
      <w:r w:rsidRPr="002F36EB">
        <w:t>экологической культуры, культуры здорового и безопасного образа</w:t>
      </w:r>
      <w:bookmarkStart w:id="495" w:name="_Toc410654072"/>
      <w:bookmarkStart w:id="496" w:name="_Toc414553274"/>
      <w:bookmarkEnd w:id="491"/>
      <w:bookmarkEnd w:id="492"/>
      <w:bookmarkEnd w:id="493"/>
      <w:bookmarkEnd w:id="494"/>
      <w:r w:rsidR="008C311C">
        <w:t xml:space="preserve"> </w:t>
      </w:r>
      <w:r w:rsidRPr="002F36EB">
        <w:t>жизни обучающихся</w:t>
      </w:r>
      <w:bookmarkEnd w:id="487"/>
      <w:bookmarkEnd w:id="488"/>
      <w:bookmarkEnd w:id="489"/>
      <w:bookmarkEnd w:id="495"/>
      <w:bookmarkEnd w:id="496"/>
    </w:p>
    <w:p w:rsidR="007A1429" w:rsidRDefault="007A1429" w:rsidP="007A1429">
      <w:pPr>
        <w:ind w:firstLine="709"/>
        <w:rPr>
          <w:sz w:val="28"/>
          <w:szCs w:val="28"/>
        </w:rPr>
      </w:pPr>
      <w:r>
        <w:rPr>
          <w:sz w:val="28"/>
          <w:szCs w:val="28"/>
        </w:rPr>
        <w:t xml:space="preserve">1. </w:t>
      </w:r>
      <w:r w:rsidRPr="007A1429">
        <w:rPr>
          <w:b/>
          <w:sz w:val="28"/>
          <w:szCs w:val="28"/>
        </w:rPr>
        <w:t>Интериоризация</w:t>
      </w:r>
      <w:r>
        <w:rPr>
          <w:rStyle w:val="ae"/>
          <w:b/>
          <w:sz w:val="28"/>
          <w:szCs w:val="28"/>
        </w:rPr>
        <w:footnoteReference w:id="53"/>
      </w:r>
      <w:r w:rsidRPr="007A1429">
        <w:rPr>
          <w:b/>
          <w:sz w:val="28"/>
          <w:szCs w:val="28"/>
        </w:rPr>
        <w:t xml:space="preserve"> гуманистических, демократических и традиционных ценностей,</w:t>
      </w:r>
      <w:r>
        <w:rPr>
          <w:sz w:val="28"/>
          <w:szCs w:val="28"/>
        </w:rPr>
        <w:t xml:space="preserve">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w:t>
      </w:r>
    </w:p>
    <w:p w:rsidR="007A1429" w:rsidRDefault="007A1429" w:rsidP="007A1429">
      <w:pPr>
        <w:ind w:firstLine="709"/>
        <w:rPr>
          <w:sz w:val="28"/>
          <w:szCs w:val="28"/>
        </w:rPr>
      </w:pPr>
      <w:r>
        <w:rPr>
          <w:sz w:val="28"/>
          <w:szCs w:val="28"/>
        </w:rPr>
        <w:t xml:space="preserve">2. </w:t>
      </w:r>
      <w:r w:rsidRPr="007A1429">
        <w:rPr>
          <w:b/>
          <w:sz w:val="28"/>
          <w:szCs w:val="28"/>
        </w:rPr>
        <w:t>Способность к осознанию российской идентичности в поликультурном социуме</w:t>
      </w:r>
      <w:r>
        <w:rPr>
          <w:sz w:val="28"/>
          <w:szCs w:val="28"/>
        </w:rPr>
        <w:t xml:space="preserve"> (патриотизм, уважение к Отечеству, к прошлому и настоящему многонационального народа России, воспитанное чувство ответственности и долга перед Родиной, идентичность с территорией, с природой России, идентификация себя в качестве гражданина России, субъективная значимость использования русского языка и языков народов России, осознание и ощущение субъективной сопричастности с судьбой российского народа).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с историей народов и государств, находившихся на территории современной России). Осознанное, уважительное и доброжелательное отношение к истории, культуре, религии, традициям, языкам, ценностям народов России и народов мира. </w:t>
      </w:r>
    </w:p>
    <w:p w:rsidR="007A1429" w:rsidRDefault="007A1429" w:rsidP="007A1429">
      <w:pPr>
        <w:ind w:firstLine="709"/>
        <w:rPr>
          <w:sz w:val="28"/>
          <w:szCs w:val="28"/>
        </w:rPr>
      </w:pPr>
      <w:r>
        <w:rPr>
          <w:sz w:val="28"/>
          <w:szCs w:val="28"/>
        </w:rPr>
        <w:t xml:space="preserve">3. </w:t>
      </w:r>
      <w:r w:rsidRPr="007A1429">
        <w:rPr>
          <w:rStyle w:val="dash041e005f0431005f044b005f0447005f043d005f044b005f0439005f005fchar1char1"/>
          <w:b/>
          <w:sz w:val="28"/>
          <w:szCs w:val="28"/>
        </w:rPr>
        <w:t>Сформированность мотивации к обучению и целенаправленной познавательной деятельности</w:t>
      </w:r>
      <w:r>
        <w:rPr>
          <w:rStyle w:val="dash041e005f0431005f044b005f0447005f043d005f044b005f0439005f005fchar1char1"/>
          <w:sz w:val="28"/>
          <w:szCs w:val="28"/>
        </w:rPr>
        <w:t>, г</w:t>
      </w:r>
      <w:r>
        <w:rPr>
          <w:sz w:val="28"/>
          <w:szCs w:val="28"/>
        </w:rPr>
        <w:t xml:space="preserve">отовность и способность обучающихся к саморазвитию и самообразованию; готовность и способность к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 </w:t>
      </w:r>
    </w:p>
    <w:p w:rsidR="007A1429" w:rsidRDefault="007A1429" w:rsidP="007A1429">
      <w:pPr>
        <w:ind w:firstLine="709"/>
        <w:rPr>
          <w:sz w:val="28"/>
          <w:szCs w:val="28"/>
        </w:rPr>
      </w:pPr>
      <w:r>
        <w:rPr>
          <w:sz w:val="28"/>
          <w:szCs w:val="28"/>
        </w:rPr>
        <w:t xml:space="preserve">4. </w:t>
      </w:r>
      <w:r w:rsidRPr="007A1429">
        <w:rPr>
          <w:b/>
          <w:sz w:val="28"/>
          <w:szCs w:val="28"/>
        </w:rPr>
        <w:t>Развитое моральное сознание и компетентность в решении моральных проблем на основе личностного выбора</w:t>
      </w:r>
      <w:r>
        <w:rPr>
          <w:sz w:val="28"/>
          <w:szCs w:val="28"/>
        </w:rPr>
        <w:t xml:space="preserve">,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 </w:t>
      </w:r>
    </w:p>
    <w:p w:rsidR="007A1429" w:rsidRDefault="007A1429" w:rsidP="007A1429">
      <w:pPr>
        <w:tabs>
          <w:tab w:val="left" w:pos="1134"/>
        </w:tabs>
        <w:ind w:firstLine="709"/>
        <w:rPr>
          <w:sz w:val="28"/>
          <w:szCs w:val="28"/>
        </w:rPr>
      </w:pPr>
      <w:r>
        <w:rPr>
          <w:sz w:val="28"/>
          <w:szCs w:val="28"/>
        </w:rPr>
        <w:t xml:space="preserve">5. </w:t>
      </w:r>
      <w:r w:rsidRPr="007A1429">
        <w:rPr>
          <w:b/>
          <w:sz w:val="28"/>
          <w:szCs w:val="28"/>
        </w:rPr>
        <w:t>Сформированность целостного мировоззрения</w:t>
      </w:r>
      <w:r>
        <w:rPr>
          <w:sz w:val="28"/>
          <w:szCs w:val="28"/>
        </w:rPr>
        <w:t>,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 Готовность к личностному самоопределению, способность ставить цели и строить жизненные планы. С</w:t>
      </w:r>
      <w:r>
        <w:rPr>
          <w:rStyle w:val="dash041e005f0431005f044b005f0447005f043d005f044b005f0439005f005fchar1char1"/>
          <w:sz w:val="28"/>
          <w:szCs w:val="28"/>
        </w:rPr>
        <w:t>формированность ценностно-смысловых установок, отражающих личностные и гражданские позиции в деятельности, правосознание.</w:t>
      </w:r>
    </w:p>
    <w:p w:rsidR="007A1429" w:rsidRDefault="007A1429" w:rsidP="007A1429">
      <w:pPr>
        <w:ind w:firstLine="709"/>
        <w:rPr>
          <w:sz w:val="28"/>
          <w:szCs w:val="28"/>
        </w:rPr>
      </w:pPr>
      <w:r>
        <w:rPr>
          <w:sz w:val="28"/>
          <w:szCs w:val="28"/>
        </w:rPr>
        <w:t xml:space="preserve">6. </w:t>
      </w:r>
      <w:r w:rsidRPr="007A1429">
        <w:rPr>
          <w:b/>
          <w:sz w:val="28"/>
          <w:szCs w:val="28"/>
        </w:rPr>
        <w:t>Сформированность коммуникативной компетентности в общении и сотрудничестве</w:t>
      </w:r>
      <w:r>
        <w:rPr>
          <w:sz w:val="28"/>
          <w:szCs w:val="28"/>
        </w:rPr>
        <w:t xml:space="preserve">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 </w:t>
      </w:r>
    </w:p>
    <w:p w:rsidR="007A1429" w:rsidRDefault="007A1429" w:rsidP="007A1429">
      <w:pPr>
        <w:ind w:firstLine="709"/>
        <w:rPr>
          <w:sz w:val="28"/>
          <w:szCs w:val="28"/>
        </w:rPr>
      </w:pPr>
      <w:r>
        <w:rPr>
          <w:sz w:val="28"/>
          <w:szCs w:val="28"/>
        </w:rPr>
        <w:t xml:space="preserve">7. </w:t>
      </w:r>
      <w:r w:rsidRPr="007A1429">
        <w:rPr>
          <w:b/>
          <w:sz w:val="28"/>
          <w:szCs w:val="28"/>
        </w:rPr>
        <w:t>Освоенность социальных норм, правил поведения, ролей и форм социальной жизни в группах и сообществах</w:t>
      </w:r>
      <w:r>
        <w:rPr>
          <w:sz w:val="28"/>
          <w:szCs w:val="28"/>
        </w:rPr>
        <w:t xml:space="preserve">, включая социальные сообщества (взрослых и сверстников).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вовлечены и которые формируют сами обучающиеся; вовлеченность в непосредственное гражданское участие, готовность к участию в жизнедеятельности подросткового общественного объединения, включенного в продуктивное взаимодействие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социальной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 </w:t>
      </w:r>
    </w:p>
    <w:p w:rsidR="007A1429" w:rsidRDefault="007A1429" w:rsidP="007A1429">
      <w:pPr>
        <w:ind w:firstLine="709"/>
        <w:rPr>
          <w:sz w:val="28"/>
          <w:szCs w:val="28"/>
        </w:rPr>
      </w:pPr>
      <w:r>
        <w:rPr>
          <w:sz w:val="28"/>
          <w:szCs w:val="28"/>
        </w:rPr>
        <w:t xml:space="preserve">8. </w:t>
      </w:r>
      <w:r w:rsidRPr="007A1429">
        <w:rPr>
          <w:b/>
          <w:sz w:val="28"/>
          <w:szCs w:val="28"/>
        </w:rPr>
        <w:t>Сформированность ценности здорового и безопасного образа жизни</w:t>
      </w:r>
      <w:r>
        <w:rPr>
          <w:sz w:val="28"/>
          <w:szCs w:val="28"/>
        </w:rPr>
        <w:t xml:space="preserve">;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 </w:t>
      </w:r>
    </w:p>
    <w:p w:rsidR="007A1429" w:rsidRDefault="007A1429" w:rsidP="007A1429">
      <w:pPr>
        <w:ind w:firstLine="709"/>
        <w:rPr>
          <w:sz w:val="28"/>
          <w:szCs w:val="28"/>
        </w:rPr>
      </w:pPr>
      <w:r>
        <w:rPr>
          <w:sz w:val="28"/>
          <w:szCs w:val="28"/>
        </w:rPr>
        <w:t xml:space="preserve">9. </w:t>
      </w:r>
      <w:r w:rsidRPr="007A1429">
        <w:rPr>
          <w:b/>
          <w:sz w:val="28"/>
          <w:szCs w:val="28"/>
        </w:rPr>
        <w:t>Развитость эстетического сознания через освоение художественного наследия народов России и мира</w:t>
      </w:r>
      <w:r>
        <w:rPr>
          <w:sz w:val="28"/>
          <w:szCs w:val="28"/>
        </w:rPr>
        <w:t xml:space="preserve">,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развитость эстетического, эмоционально-ценностного видения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развитая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 </w:t>
      </w:r>
    </w:p>
    <w:p w:rsidR="007A1429" w:rsidRDefault="007A1429" w:rsidP="007A1429">
      <w:pPr>
        <w:ind w:firstLine="709"/>
        <w:rPr>
          <w:sz w:val="28"/>
          <w:szCs w:val="28"/>
        </w:rPr>
      </w:pPr>
      <w:r>
        <w:rPr>
          <w:sz w:val="28"/>
          <w:szCs w:val="28"/>
        </w:rPr>
        <w:t xml:space="preserve">10. </w:t>
      </w:r>
      <w:r w:rsidRPr="007A1429">
        <w:rPr>
          <w:b/>
          <w:sz w:val="28"/>
          <w:szCs w:val="28"/>
        </w:rPr>
        <w:t>Сформированность основ экологической культуры</w:t>
      </w:r>
      <w:r>
        <w:rPr>
          <w:sz w:val="28"/>
          <w:szCs w:val="28"/>
        </w:rPr>
        <w:t xml:space="preserve">,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 </w:t>
      </w:r>
    </w:p>
    <w:p w:rsidR="002F36EB" w:rsidRDefault="002F36EB" w:rsidP="002F36EB">
      <w:pPr>
        <w:ind w:firstLine="709"/>
        <w:rPr>
          <w:rFonts w:eastAsiaTheme="minorEastAsia" w:cstheme="minorBidi"/>
          <w:szCs w:val="28"/>
        </w:rPr>
      </w:pPr>
      <w:r>
        <w:rPr>
          <w:sz w:val="28"/>
          <w:szCs w:val="28"/>
        </w:rPr>
        <w:t xml:space="preserve">В результате реализации </w:t>
      </w:r>
      <w:r w:rsidR="00A20444">
        <w:rPr>
          <w:sz w:val="28"/>
          <w:szCs w:val="28"/>
        </w:rPr>
        <w:t>П</w:t>
      </w:r>
      <w:r>
        <w:rPr>
          <w:sz w:val="28"/>
          <w:szCs w:val="28"/>
        </w:rPr>
        <w:t xml:space="preserve">рограммы </w:t>
      </w:r>
      <w:r w:rsidR="008F02A3">
        <w:rPr>
          <w:sz w:val="28"/>
          <w:szCs w:val="28"/>
        </w:rPr>
        <w:t>должно обеспечиваться достижение</w:t>
      </w:r>
      <w:r>
        <w:rPr>
          <w:sz w:val="28"/>
          <w:szCs w:val="28"/>
        </w:rPr>
        <w:t xml:space="preserve"> обучающимися:</w:t>
      </w:r>
    </w:p>
    <w:p w:rsidR="002F36EB" w:rsidRDefault="002F36EB" w:rsidP="002F36EB">
      <w:pPr>
        <w:ind w:firstLine="709"/>
        <w:rPr>
          <w:sz w:val="28"/>
          <w:szCs w:val="28"/>
        </w:rPr>
      </w:pPr>
      <w:r>
        <w:rPr>
          <w:b/>
          <w:sz w:val="28"/>
          <w:szCs w:val="28"/>
        </w:rPr>
        <w:t>- воспитательных результатов</w:t>
      </w:r>
      <w:r>
        <w:rPr>
          <w:sz w:val="28"/>
          <w:szCs w:val="28"/>
        </w:rPr>
        <w:t xml:space="preserve"> – тех духовно-нравственных приобретений, которые получил школьник вследствие участия в той или иной деятельности.</w:t>
      </w:r>
    </w:p>
    <w:p w:rsidR="002F36EB" w:rsidRDefault="002F36EB" w:rsidP="002F36EB">
      <w:pPr>
        <w:ind w:firstLine="709"/>
        <w:rPr>
          <w:sz w:val="28"/>
          <w:szCs w:val="28"/>
        </w:rPr>
      </w:pPr>
      <w:r>
        <w:rPr>
          <w:sz w:val="28"/>
          <w:szCs w:val="28"/>
        </w:rPr>
        <w:t xml:space="preserve">- </w:t>
      </w:r>
      <w:r>
        <w:rPr>
          <w:b/>
          <w:sz w:val="28"/>
          <w:szCs w:val="28"/>
        </w:rPr>
        <w:t>эффекта –</w:t>
      </w:r>
      <w:r>
        <w:rPr>
          <w:sz w:val="28"/>
          <w:szCs w:val="28"/>
        </w:rPr>
        <w:t xml:space="preserve"> последствия результата, то, к чему привело достижение результата.  При этом учитывается, что достижение эффекта – развитие личности обучающегося, формирование его социальной компетентности и т.д. становится возможным благодаря воспитательной деятельности педагога, </w:t>
      </w:r>
      <w:r w:rsidR="008F02A3">
        <w:rPr>
          <w:sz w:val="28"/>
          <w:szCs w:val="28"/>
        </w:rPr>
        <w:t>других субъектов</w:t>
      </w:r>
      <w:r>
        <w:rPr>
          <w:sz w:val="28"/>
          <w:szCs w:val="28"/>
        </w:rPr>
        <w:t xml:space="preserve">  воспитания (семьи, друзей, ближайшего окружения, общественности, СМИ и т.п.), а также собственным усилиям самого обучающегося.</w:t>
      </w:r>
    </w:p>
    <w:p w:rsidR="002F36EB" w:rsidRDefault="002F36EB" w:rsidP="002F36EB">
      <w:pPr>
        <w:ind w:firstLine="709"/>
        <w:rPr>
          <w:sz w:val="28"/>
          <w:szCs w:val="28"/>
        </w:rPr>
      </w:pPr>
      <w:r>
        <w:rPr>
          <w:sz w:val="28"/>
          <w:szCs w:val="28"/>
        </w:rPr>
        <w:t>Воспитательные результаты и эффекты деятельности школьников распределяются по трем уровням.</w:t>
      </w:r>
    </w:p>
    <w:p w:rsidR="002F36EB" w:rsidRDefault="002F36EB" w:rsidP="002F36EB">
      <w:pPr>
        <w:ind w:firstLine="709"/>
        <w:rPr>
          <w:sz w:val="28"/>
          <w:szCs w:val="28"/>
        </w:rPr>
      </w:pPr>
      <w:r>
        <w:rPr>
          <w:i/>
          <w:sz w:val="28"/>
          <w:szCs w:val="28"/>
        </w:rPr>
        <w:t>Первый уровень результатов</w:t>
      </w:r>
      <w:r>
        <w:rPr>
          <w:sz w:val="28"/>
          <w:szCs w:val="28"/>
        </w:rPr>
        <w:t xml:space="preserve"> – приобретение школьником социальных знаний (об общественных нормах, устройстве общества, социально одобряемых и неодобряемых формах поведения в обществе и т.п.), понимания социальной реальности и повседневной жизни. Для достижения данного уровня результатов особое значение имеет взаимодействие ученика со своими учителями (в основном и дополнительном образовании) как значимыми для него носителями положительного социального знания и повседневного опыта.</w:t>
      </w:r>
    </w:p>
    <w:p w:rsidR="002F36EB" w:rsidRDefault="002F36EB" w:rsidP="002F36EB">
      <w:pPr>
        <w:ind w:firstLine="709"/>
        <w:rPr>
          <w:sz w:val="28"/>
          <w:szCs w:val="28"/>
        </w:rPr>
      </w:pPr>
      <w:r>
        <w:rPr>
          <w:i/>
          <w:sz w:val="28"/>
          <w:szCs w:val="28"/>
        </w:rPr>
        <w:t>Второй уровень результатов</w:t>
      </w:r>
      <w:r>
        <w:rPr>
          <w:sz w:val="28"/>
          <w:szCs w:val="28"/>
        </w:rPr>
        <w:t xml:space="preserve"> – получение школьником опыта переживания и позитивного отношения к базовым ценностям общества, ценностного отношения к социальной реальности в целом. Для достижения данного уровня результатов особое значение имеет взаимодействие обучающихся между собой на уровне класса, школы, т.е. в защищенной, дружественной просоциальной среде, в которой ребенок получает (или не получает) практическое подтверждение приобретенных социальных знаний, начинает их ценить (или отвергает).</w:t>
      </w:r>
    </w:p>
    <w:p w:rsidR="002F36EB" w:rsidRDefault="002F36EB" w:rsidP="002F36EB">
      <w:pPr>
        <w:ind w:firstLine="709"/>
        <w:rPr>
          <w:sz w:val="28"/>
          <w:szCs w:val="28"/>
        </w:rPr>
      </w:pPr>
      <w:r>
        <w:rPr>
          <w:i/>
          <w:sz w:val="28"/>
          <w:szCs w:val="28"/>
        </w:rPr>
        <w:t>Третий уровень результатов</w:t>
      </w:r>
      <w:r>
        <w:rPr>
          <w:sz w:val="28"/>
          <w:szCs w:val="28"/>
        </w:rPr>
        <w:t xml:space="preserve"> – получение школьником опыта самостоятельного общественного действия. Только в самостоятельном общественном действии юный человек действительно становится (а не просто узнает о том, как стать) гражданином, социальным деятелем, свободным человеком. Для достижения данного уровня результатов особое значение имеет взаимодействие школьника с представителями различных социальных субъектов за пределами школы, в открытой общественной среде.</w:t>
      </w:r>
    </w:p>
    <w:p w:rsidR="00290B40" w:rsidRDefault="00290B40" w:rsidP="002F36EB">
      <w:pPr>
        <w:ind w:firstLine="709"/>
        <w:rPr>
          <w:sz w:val="28"/>
          <w:szCs w:val="28"/>
        </w:rPr>
      </w:pPr>
      <w:r w:rsidRPr="00290B40">
        <w:rPr>
          <w:b/>
          <w:sz w:val="28"/>
          <w:szCs w:val="28"/>
        </w:rPr>
        <w:t>Модель выпускника первом уровне:</w:t>
      </w:r>
    </w:p>
    <w:p w:rsidR="00290B40" w:rsidRDefault="00290B40" w:rsidP="002F36EB">
      <w:pPr>
        <w:ind w:firstLine="709"/>
        <w:rPr>
          <w:sz w:val="28"/>
          <w:szCs w:val="28"/>
        </w:rPr>
      </w:pPr>
      <w:r w:rsidRPr="00290B40">
        <w:rPr>
          <w:sz w:val="28"/>
          <w:szCs w:val="28"/>
        </w:rPr>
        <w:t>– ребенок, освоивший общеобразовательные программы по предметам учебного плана, то есть овладевший учебными умениями и навыками;</w:t>
      </w:r>
    </w:p>
    <w:p w:rsidR="00290B40" w:rsidRDefault="00290B40" w:rsidP="002F36EB">
      <w:pPr>
        <w:ind w:firstLine="709"/>
        <w:rPr>
          <w:sz w:val="28"/>
          <w:szCs w:val="28"/>
        </w:rPr>
      </w:pPr>
      <w:r w:rsidRPr="00290B40">
        <w:rPr>
          <w:sz w:val="28"/>
          <w:szCs w:val="28"/>
        </w:rPr>
        <w:t xml:space="preserve"> – ребенок, физически и духовно здоровый, добрый, уважительно относящийся к старшим и младшим, любящий природу, город, Родину;</w:t>
      </w:r>
    </w:p>
    <w:p w:rsidR="00290B40" w:rsidRDefault="00290B40" w:rsidP="002F36EB">
      <w:pPr>
        <w:ind w:firstLine="709"/>
        <w:rPr>
          <w:sz w:val="28"/>
          <w:szCs w:val="28"/>
        </w:rPr>
      </w:pPr>
      <w:r w:rsidRPr="00290B40">
        <w:rPr>
          <w:sz w:val="28"/>
          <w:szCs w:val="28"/>
        </w:rPr>
        <w:t xml:space="preserve"> – ребенок, имеющий чувство ответственности за порученное дело, за свои поступки; </w:t>
      </w:r>
    </w:p>
    <w:p w:rsidR="00290B40" w:rsidRDefault="00290B40" w:rsidP="002F36EB">
      <w:pPr>
        <w:ind w:firstLine="709"/>
        <w:rPr>
          <w:sz w:val="28"/>
          <w:szCs w:val="28"/>
        </w:rPr>
      </w:pPr>
      <w:r w:rsidRPr="00290B40">
        <w:rPr>
          <w:sz w:val="28"/>
          <w:szCs w:val="28"/>
        </w:rPr>
        <w:t xml:space="preserve">– ребенок, умеющий жить в коллективе, бережливый, аккуратный, организованный, трудолюбивый, самостоятельный, коммуникабельный. </w:t>
      </w:r>
    </w:p>
    <w:p w:rsidR="00290B40" w:rsidRDefault="00290B40" w:rsidP="002F36EB">
      <w:pPr>
        <w:ind w:firstLine="709"/>
        <w:rPr>
          <w:sz w:val="28"/>
          <w:szCs w:val="28"/>
        </w:rPr>
      </w:pPr>
      <w:r w:rsidRPr="00290B40">
        <w:rPr>
          <w:b/>
          <w:sz w:val="28"/>
          <w:szCs w:val="28"/>
        </w:rPr>
        <w:t>Модель выпускника втором уровне:</w:t>
      </w:r>
    </w:p>
    <w:p w:rsidR="00290B40" w:rsidRDefault="00290B40" w:rsidP="002F36EB">
      <w:pPr>
        <w:ind w:firstLine="709"/>
        <w:rPr>
          <w:sz w:val="28"/>
          <w:szCs w:val="28"/>
        </w:rPr>
      </w:pPr>
      <w:r w:rsidRPr="00290B40">
        <w:rPr>
          <w:sz w:val="28"/>
          <w:szCs w:val="28"/>
        </w:rPr>
        <w:t xml:space="preserve">– подросток, освоивший общеобразовательные программы с углубленным изучением отдельных предметов; </w:t>
      </w:r>
    </w:p>
    <w:p w:rsidR="00290B40" w:rsidRDefault="00290B40" w:rsidP="002F36EB">
      <w:pPr>
        <w:ind w:firstLine="709"/>
        <w:rPr>
          <w:sz w:val="28"/>
          <w:szCs w:val="28"/>
        </w:rPr>
      </w:pPr>
      <w:r w:rsidRPr="00290B40">
        <w:rPr>
          <w:sz w:val="28"/>
          <w:szCs w:val="28"/>
        </w:rPr>
        <w:t xml:space="preserve">– подросток, который приобрел необходимые знания и навыки жизни в обществе, профессиональной среде, владеющий навыками коммуникации; </w:t>
      </w:r>
    </w:p>
    <w:p w:rsidR="00290B40" w:rsidRDefault="00290B40" w:rsidP="002F36EB">
      <w:pPr>
        <w:ind w:firstLine="709"/>
        <w:rPr>
          <w:sz w:val="28"/>
          <w:szCs w:val="28"/>
        </w:rPr>
      </w:pPr>
      <w:r w:rsidRPr="00290B40">
        <w:rPr>
          <w:sz w:val="28"/>
          <w:szCs w:val="28"/>
        </w:rPr>
        <w:t xml:space="preserve">– подросток с устойчивой потребностью в самореализации и самовоспитании; </w:t>
      </w:r>
    </w:p>
    <w:p w:rsidR="00290B40" w:rsidRDefault="00290B40" w:rsidP="002F36EB">
      <w:pPr>
        <w:ind w:firstLine="709"/>
        <w:rPr>
          <w:sz w:val="28"/>
          <w:szCs w:val="28"/>
        </w:rPr>
      </w:pPr>
      <w:r w:rsidRPr="00290B40">
        <w:rPr>
          <w:sz w:val="28"/>
          <w:szCs w:val="28"/>
        </w:rPr>
        <w:t>– подросток, знающий свои гражданские права и умеющий их реализовывать;</w:t>
      </w:r>
    </w:p>
    <w:p w:rsidR="00290B40" w:rsidRDefault="00290B40" w:rsidP="002F36EB">
      <w:pPr>
        <w:ind w:firstLine="709"/>
        <w:rPr>
          <w:sz w:val="28"/>
          <w:szCs w:val="28"/>
        </w:rPr>
      </w:pPr>
      <w:r w:rsidRPr="00290B40">
        <w:rPr>
          <w:sz w:val="28"/>
          <w:szCs w:val="28"/>
        </w:rPr>
        <w:t xml:space="preserve">– подросток, умеющий уважать свое и чужое достоинство; </w:t>
      </w:r>
    </w:p>
    <w:p w:rsidR="00290B40" w:rsidRDefault="00290B40" w:rsidP="002F36EB">
      <w:pPr>
        <w:ind w:firstLine="709"/>
        <w:rPr>
          <w:sz w:val="28"/>
          <w:szCs w:val="28"/>
        </w:rPr>
      </w:pPr>
      <w:r w:rsidRPr="00290B40">
        <w:rPr>
          <w:sz w:val="28"/>
          <w:szCs w:val="28"/>
        </w:rPr>
        <w:t xml:space="preserve">– подросток, обладающий запасом духовных и нравственных качеств, таких как: великодушие, порядочность, честность, милосердие, сострадание, готовность прийти на помощь другим людям; </w:t>
      </w:r>
    </w:p>
    <w:p w:rsidR="00290B40" w:rsidRDefault="00290B40" w:rsidP="002F36EB">
      <w:pPr>
        <w:ind w:firstLine="709"/>
        <w:rPr>
          <w:sz w:val="28"/>
          <w:szCs w:val="28"/>
        </w:rPr>
      </w:pPr>
      <w:r w:rsidRPr="00290B40">
        <w:rPr>
          <w:sz w:val="28"/>
          <w:szCs w:val="28"/>
        </w:rPr>
        <w:t xml:space="preserve">– подросток, любящий свою семью. </w:t>
      </w:r>
    </w:p>
    <w:p w:rsidR="00290B40" w:rsidRDefault="00290B40" w:rsidP="002F36EB">
      <w:pPr>
        <w:ind w:firstLine="709"/>
        <w:rPr>
          <w:sz w:val="28"/>
          <w:szCs w:val="28"/>
        </w:rPr>
      </w:pPr>
      <w:r w:rsidRPr="00290B40">
        <w:rPr>
          <w:b/>
          <w:sz w:val="28"/>
          <w:szCs w:val="28"/>
        </w:rPr>
        <w:t>Модель выпускника школы:</w:t>
      </w:r>
    </w:p>
    <w:p w:rsidR="00290B40" w:rsidRDefault="00290B40" w:rsidP="002F36EB">
      <w:pPr>
        <w:ind w:firstLine="709"/>
        <w:rPr>
          <w:sz w:val="28"/>
          <w:szCs w:val="28"/>
        </w:rPr>
      </w:pPr>
      <w:r w:rsidRPr="00290B40">
        <w:rPr>
          <w:sz w:val="28"/>
          <w:szCs w:val="28"/>
        </w:rPr>
        <w:t xml:space="preserve">Выпускник – это человек, гражданин общества, страны, мира, обладающий высокой политической и демократической культурой, а именно: </w:t>
      </w:r>
    </w:p>
    <w:p w:rsidR="00290B40" w:rsidRDefault="00290B40" w:rsidP="002F36EB">
      <w:pPr>
        <w:ind w:firstLine="709"/>
        <w:rPr>
          <w:sz w:val="28"/>
          <w:szCs w:val="28"/>
        </w:rPr>
      </w:pPr>
      <w:r w:rsidRPr="00290B40">
        <w:rPr>
          <w:sz w:val="28"/>
          <w:szCs w:val="28"/>
        </w:rPr>
        <w:t xml:space="preserve">– человек, имеющий уровень образования, адекватный современным требованиям, позволяющий ему быть интегрированным в мировую культуру, способствующий свободному выбору области деятельности; </w:t>
      </w:r>
    </w:p>
    <w:p w:rsidR="00290B40" w:rsidRDefault="00290B40" w:rsidP="002F36EB">
      <w:pPr>
        <w:ind w:firstLine="709"/>
        <w:rPr>
          <w:sz w:val="28"/>
          <w:szCs w:val="28"/>
        </w:rPr>
      </w:pPr>
      <w:r w:rsidRPr="00290B40">
        <w:rPr>
          <w:sz w:val="28"/>
          <w:szCs w:val="28"/>
        </w:rPr>
        <w:t xml:space="preserve">– семьянин, являющийся одновременно умным, любящим и уважительным супругом, родителем, сыном или дочерью, способный воспитать достойных членов общества; </w:t>
      </w:r>
    </w:p>
    <w:p w:rsidR="00290B40" w:rsidRDefault="00290B40" w:rsidP="002F36EB">
      <w:pPr>
        <w:ind w:firstLine="709"/>
        <w:rPr>
          <w:sz w:val="28"/>
          <w:szCs w:val="28"/>
        </w:rPr>
      </w:pPr>
      <w:r w:rsidRPr="00290B40">
        <w:rPr>
          <w:sz w:val="28"/>
          <w:szCs w:val="28"/>
        </w:rPr>
        <w:t xml:space="preserve">– человек, свободный в выборе мнений, образа жизни, признающий при этом моральные и юридические законы страны, общества, человечества, уважающий свободу выбора и права других людей; </w:t>
      </w:r>
    </w:p>
    <w:p w:rsidR="00290B40" w:rsidRPr="00290B40" w:rsidRDefault="00290B40" w:rsidP="002F36EB">
      <w:pPr>
        <w:ind w:firstLine="709"/>
        <w:rPr>
          <w:sz w:val="28"/>
          <w:szCs w:val="28"/>
        </w:rPr>
      </w:pPr>
      <w:r w:rsidRPr="00290B40">
        <w:rPr>
          <w:sz w:val="28"/>
          <w:szCs w:val="28"/>
        </w:rPr>
        <w:t>– личность, общая культура которой предполагает высокий уровень физической культуры и потребность в здоровом образе жизни, культуры труда, культуры эмоций и чувств, интеллектуальной культуры и культуры отношений.</w:t>
      </w:r>
    </w:p>
    <w:p w:rsidR="00290B40" w:rsidRDefault="00290B40">
      <w:pPr>
        <w:rPr>
          <w:sz w:val="28"/>
          <w:szCs w:val="28"/>
        </w:rPr>
      </w:pPr>
      <w:r>
        <w:rPr>
          <w:sz w:val="28"/>
          <w:szCs w:val="28"/>
        </w:rPr>
        <w:br w:type="page"/>
      </w:r>
    </w:p>
    <w:p w:rsidR="00B466CA" w:rsidRPr="001B516E" w:rsidRDefault="00B466CA" w:rsidP="001B516E">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2F2F2" w:themeFill="background1" w:themeFillShade="F2"/>
        <w:ind w:firstLine="709"/>
        <w:rPr>
          <w:b/>
          <w:sz w:val="28"/>
          <w:szCs w:val="28"/>
        </w:rPr>
      </w:pPr>
      <w:r w:rsidRPr="001B516E">
        <w:rPr>
          <w:b/>
          <w:sz w:val="28"/>
          <w:szCs w:val="28"/>
        </w:rPr>
        <w:t>Планируемые результаты по каждому модулю Программы:</w:t>
      </w:r>
    </w:p>
    <w:p w:rsidR="008F02A3" w:rsidRDefault="008F02A3" w:rsidP="008F02A3">
      <w:pPr>
        <w:pStyle w:val="ad"/>
        <w:widowControl w:val="0"/>
        <w:suppressAutoHyphens/>
        <w:spacing w:line="240" w:lineRule="auto"/>
        <w:ind w:left="0"/>
        <w:jc w:val="center"/>
        <w:rPr>
          <w:b/>
          <w:sz w:val="28"/>
          <w:szCs w:val="28"/>
        </w:rPr>
      </w:pPr>
      <w:r>
        <w:rPr>
          <w:b/>
          <w:sz w:val="28"/>
          <w:szCs w:val="28"/>
        </w:rPr>
        <w:t>1. Воспитание гражданственности, патриотизма, уважения к правам, свободам и обязанностям человека.</w:t>
      </w:r>
    </w:p>
    <w:p w:rsidR="0075253B" w:rsidRDefault="0075253B" w:rsidP="0075253B">
      <w:pPr>
        <w:ind w:firstLine="709"/>
        <w:rPr>
          <w:i/>
          <w:sz w:val="28"/>
          <w:szCs w:val="28"/>
        </w:rPr>
      </w:pPr>
      <w:r>
        <w:rPr>
          <w:b/>
          <w:sz w:val="28"/>
          <w:szCs w:val="28"/>
        </w:rPr>
        <w:t>Ценности</w:t>
      </w:r>
      <w:r>
        <w:rPr>
          <w:b/>
          <w:i/>
          <w:sz w:val="28"/>
          <w:szCs w:val="28"/>
        </w:rPr>
        <w:t>:</w:t>
      </w:r>
      <w:r>
        <w:rPr>
          <w:i/>
          <w:sz w:val="28"/>
          <w:szCs w:val="28"/>
        </w:rPr>
        <w:t xml:space="preserve"> любовь к России, своему народу, своему краю, гражданское общество, служение Отечеству, поликультурный мир, свобода личная и национальная, доверие к людям, институтам государства и гражданского общества, социальная солидарность</w:t>
      </w:r>
      <w:r w:rsidR="008C311C">
        <w:rPr>
          <w:i/>
          <w:sz w:val="28"/>
          <w:szCs w:val="28"/>
        </w:rPr>
        <w:t xml:space="preserve"> </w:t>
      </w:r>
      <w:r>
        <w:rPr>
          <w:i/>
          <w:sz w:val="28"/>
          <w:szCs w:val="28"/>
        </w:rPr>
        <w:t>,мир во всём мире, многообразие и уважение культур и народов.</w:t>
      </w:r>
    </w:p>
    <w:p w:rsidR="008F02A3" w:rsidRDefault="008F02A3" w:rsidP="008F02A3">
      <w:pPr>
        <w:rPr>
          <w:b/>
          <w:sz w:val="28"/>
          <w:szCs w:val="28"/>
        </w:rPr>
      </w:pPr>
      <w:r w:rsidRPr="008F02A3">
        <w:rPr>
          <w:b/>
          <w:sz w:val="28"/>
          <w:szCs w:val="28"/>
        </w:rPr>
        <w:t>Планируемые</w:t>
      </w:r>
      <w:r>
        <w:rPr>
          <w:b/>
          <w:sz w:val="28"/>
          <w:szCs w:val="28"/>
        </w:rPr>
        <w:t xml:space="preserve"> результаты:</w:t>
      </w:r>
    </w:p>
    <w:p w:rsidR="008F02A3" w:rsidRDefault="008F02A3" w:rsidP="00E33651">
      <w:pPr>
        <w:pStyle w:val="ad"/>
        <w:widowControl w:val="0"/>
        <w:numPr>
          <w:ilvl w:val="0"/>
          <w:numId w:val="195"/>
        </w:numPr>
        <w:suppressAutoHyphens/>
        <w:spacing w:line="240" w:lineRule="auto"/>
        <w:ind w:left="0"/>
        <w:rPr>
          <w:sz w:val="28"/>
          <w:szCs w:val="28"/>
        </w:rPr>
      </w:pPr>
      <w:r>
        <w:rPr>
          <w:sz w:val="28"/>
          <w:szCs w:val="28"/>
        </w:rPr>
        <w:t>общее представление обучающихся о политическом устройстве российского государства, его институтах, их роли в жизни общества, о символах государства, их историческом происхождении и социально-культурном значении, о ключевых ценностях современного общества России;</w:t>
      </w:r>
    </w:p>
    <w:p w:rsidR="008F02A3" w:rsidRDefault="008F02A3" w:rsidP="00E33651">
      <w:pPr>
        <w:pStyle w:val="ad"/>
        <w:widowControl w:val="0"/>
        <w:numPr>
          <w:ilvl w:val="0"/>
          <w:numId w:val="195"/>
        </w:numPr>
        <w:suppressAutoHyphens/>
        <w:spacing w:line="240" w:lineRule="auto"/>
        <w:ind w:left="0"/>
        <w:rPr>
          <w:sz w:val="28"/>
          <w:szCs w:val="28"/>
        </w:rPr>
      </w:pPr>
      <w:r>
        <w:rPr>
          <w:sz w:val="28"/>
          <w:szCs w:val="28"/>
        </w:rPr>
        <w:t>системные представления обучающихся об институтах гражданского общества, их истории и современном состоянии в России и мире, о возможностях участия граждан в общественном управлении;</w:t>
      </w:r>
    </w:p>
    <w:p w:rsidR="008F02A3" w:rsidRDefault="008F02A3" w:rsidP="00E33651">
      <w:pPr>
        <w:pStyle w:val="ad"/>
        <w:widowControl w:val="0"/>
        <w:numPr>
          <w:ilvl w:val="0"/>
          <w:numId w:val="195"/>
        </w:numPr>
        <w:suppressAutoHyphens/>
        <w:spacing w:line="240" w:lineRule="auto"/>
        <w:ind w:left="0"/>
        <w:rPr>
          <w:sz w:val="28"/>
          <w:szCs w:val="28"/>
        </w:rPr>
      </w:pPr>
      <w:r>
        <w:rPr>
          <w:sz w:val="28"/>
          <w:szCs w:val="28"/>
        </w:rPr>
        <w:t>понимание и одобрение обучающимися правил поведения в обществе, уважение органов и лиц, охраняющих общественный порядок;</w:t>
      </w:r>
    </w:p>
    <w:p w:rsidR="008F02A3" w:rsidRDefault="008F02A3" w:rsidP="00E33651">
      <w:pPr>
        <w:pStyle w:val="ad"/>
        <w:widowControl w:val="0"/>
        <w:numPr>
          <w:ilvl w:val="0"/>
          <w:numId w:val="195"/>
        </w:numPr>
        <w:suppressAutoHyphens/>
        <w:spacing w:line="240" w:lineRule="auto"/>
        <w:ind w:left="0"/>
        <w:rPr>
          <w:sz w:val="28"/>
          <w:szCs w:val="28"/>
        </w:rPr>
      </w:pPr>
      <w:r>
        <w:rPr>
          <w:sz w:val="28"/>
          <w:szCs w:val="28"/>
        </w:rPr>
        <w:t>осознание обучающимися конституционного долга и обязанностей гражданина своей Родины;</w:t>
      </w:r>
    </w:p>
    <w:p w:rsidR="008F02A3" w:rsidRDefault="008F02A3" w:rsidP="00E33651">
      <w:pPr>
        <w:pStyle w:val="ad"/>
        <w:widowControl w:val="0"/>
        <w:numPr>
          <w:ilvl w:val="0"/>
          <w:numId w:val="195"/>
        </w:numPr>
        <w:suppressAutoHyphens/>
        <w:spacing w:line="240" w:lineRule="auto"/>
        <w:ind w:left="0"/>
        <w:rPr>
          <w:sz w:val="28"/>
          <w:szCs w:val="28"/>
        </w:rPr>
      </w:pPr>
      <w:r>
        <w:rPr>
          <w:sz w:val="28"/>
          <w:szCs w:val="28"/>
        </w:rPr>
        <w:t>системные представления обучающихся о народах России, об их общей исторической судьбе, о единстве народов нашей страны, знание национальных героев и важнейших событий отечественной истории;</w:t>
      </w:r>
    </w:p>
    <w:p w:rsidR="008F02A3" w:rsidRDefault="008F02A3" w:rsidP="00E33651">
      <w:pPr>
        <w:pStyle w:val="ad"/>
        <w:widowControl w:val="0"/>
        <w:numPr>
          <w:ilvl w:val="0"/>
          <w:numId w:val="195"/>
        </w:numPr>
        <w:suppressAutoHyphens/>
        <w:spacing w:line="240" w:lineRule="auto"/>
        <w:ind w:left="0"/>
        <w:rPr>
          <w:sz w:val="28"/>
          <w:szCs w:val="28"/>
        </w:rPr>
      </w:pPr>
      <w:r>
        <w:rPr>
          <w:sz w:val="28"/>
          <w:szCs w:val="28"/>
        </w:rPr>
        <w:t>негативное отношение к нарушениям порядка в классе, школе, общественных местах, к невыполнению человеком своих общественных обязанностей, к антиобщественным действиям, поступкам.</w:t>
      </w:r>
    </w:p>
    <w:p w:rsidR="008F02A3" w:rsidRPr="00E41684" w:rsidRDefault="008F02A3" w:rsidP="00E41684">
      <w:pPr>
        <w:widowControl w:val="0"/>
        <w:suppressAutoHyphens/>
        <w:ind w:left="360"/>
        <w:jc w:val="center"/>
        <w:rPr>
          <w:b/>
          <w:sz w:val="28"/>
          <w:szCs w:val="28"/>
        </w:rPr>
      </w:pPr>
      <w:r w:rsidRPr="00E41684">
        <w:rPr>
          <w:b/>
          <w:sz w:val="28"/>
          <w:szCs w:val="28"/>
        </w:rPr>
        <w:t>2. Воспитание социальной ответственности и компетентности.</w:t>
      </w:r>
    </w:p>
    <w:p w:rsidR="0075253B" w:rsidRDefault="0075253B" w:rsidP="0075253B">
      <w:pPr>
        <w:ind w:firstLine="454"/>
        <w:rPr>
          <w:i/>
          <w:sz w:val="28"/>
          <w:szCs w:val="28"/>
        </w:rPr>
      </w:pPr>
      <w:r>
        <w:rPr>
          <w:b/>
          <w:sz w:val="28"/>
          <w:szCs w:val="28"/>
        </w:rPr>
        <w:t>Ценности:</w:t>
      </w:r>
      <w:r w:rsidR="008C311C">
        <w:rPr>
          <w:b/>
          <w:sz w:val="28"/>
          <w:szCs w:val="28"/>
        </w:rPr>
        <w:t xml:space="preserve"> </w:t>
      </w:r>
      <w:r>
        <w:rPr>
          <w:i/>
          <w:sz w:val="28"/>
          <w:szCs w:val="28"/>
        </w:rPr>
        <w:t>правовое государство, демократическое государство, социальное государство, закон и правопорядок, социальная компетентность, социальная ответственность, семейные ценности, традиции, культура семейной жизни; этика и психология семейных отношений, служение Отечеству, ответственность за настоящее и будущее своей страны; межличностная коммуникация; межкультурная коммуникация; речь.</w:t>
      </w:r>
    </w:p>
    <w:p w:rsidR="00E41684" w:rsidRDefault="00E41684" w:rsidP="00E41684">
      <w:pPr>
        <w:rPr>
          <w:b/>
          <w:sz w:val="28"/>
          <w:szCs w:val="28"/>
        </w:rPr>
      </w:pPr>
      <w:r>
        <w:rPr>
          <w:b/>
          <w:sz w:val="28"/>
          <w:szCs w:val="28"/>
        </w:rPr>
        <w:t>Планируемые результаты:</w:t>
      </w:r>
    </w:p>
    <w:p w:rsidR="008F02A3" w:rsidRDefault="008F02A3" w:rsidP="00E33651">
      <w:pPr>
        <w:pStyle w:val="ad"/>
        <w:widowControl w:val="0"/>
        <w:numPr>
          <w:ilvl w:val="0"/>
          <w:numId w:val="198"/>
        </w:numPr>
        <w:suppressAutoHyphens/>
        <w:spacing w:line="240" w:lineRule="auto"/>
        <w:ind w:left="0"/>
        <w:rPr>
          <w:sz w:val="28"/>
          <w:szCs w:val="28"/>
        </w:rPr>
      </w:pPr>
      <w:r>
        <w:rPr>
          <w:sz w:val="28"/>
          <w:szCs w:val="28"/>
        </w:rPr>
        <w:t>позитивное отношение, сознательное принятие роли гражданина;</w:t>
      </w:r>
    </w:p>
    <w:p w:rsidR="008F02A3" w:rsidRDefault="008F02A3" w:rsidP="00E33651">
      <w:pPr>
        <w:pStyle w:val="ad"/>
        <w:widowControl w:val="0"/>
        <w:numPr>
          <w:ilvl w:val="0"/>
          <w:numId w:val="198"/>
        </w:numPr>
        <w:suppressAutoHyphens/>
        <w:spacing w:line="240" w:lineRule="auto"/>
        <w:ind w:left="0"/>
        <w:rPr>
          <w:sz w:val="28"/>
          <w:szCs w:val="28"/>
        </w:rPr>
      </w:pPr>
      <w:r>
        <w:rPr>
          <w:sz w:val="28"/>
          <w:szCs w:val="28"/>
        </w:rPr>
        <w:t>умение дифференцировать, принимать или не принимать информацию, поступающую из социальной среды, СМИ, Интернета, исходя из традиционных духовных ценностей и моральных норм;</w:t>
      </w:r>
    </w:p>
    <w:p w:rsidR="008F02A3" w:rsidRDefault="008F02A3" w:rsidP="00E33651">
      <w:pPr>
        <w:pStyle w:val="ad"/>
        <w:widowControl w:val="0"/>
        <w:numPr>
          <w:ilvl w:val="0"/>
          <w:numId w:val="198"/>
        </w:numPr>
        <w:suppressAutoHyphens/>
        <w:spacing w:line="240" w:lineRule="auto"/>
        <w:ind w:left="0"/>
        <w:rPr>
          <w:sz w:val="28"/>
          <w:szCs w:val="28"/>
        </w:rPr>
      </w:pPr>
      <w:r>
        <w:rPr>
          <w:sz w:val="28"/>
          <w:szCs w:val="28"/>
        </w:rPr>
        <w:t>первоначальные навыки практической деятельности в составе различных социокультурных групп конструктивной общественной направленности;</w:t>
      </w:r>
    </w:p>
    <w:p w:rsidR="008F02A3" w:rsidRDefault="008F02A3" w:rsidP="00E33651">
      <w:pPr>
        <w:pStyle w:val="ad"/>
        <w:widowControl w:val="0"/>
        <w:numPr>
          <w:ilvl w:val="0"/>
          <w:numId w:val="198"/>
        </w:numPr>
        <w:suppressAutoHyphens/>
        <w:spacing w:line="240" w:lineRule="auto"/>
        <w:ind w:left="0"/>
        <w:rPr>
          <w:sz w:val="28"/>
          <w:szCs w:val="28"/>
        </w:rPr>
      </w:pPr>
      <w:r>
        <w:rPr>
          <w:sz w:val="28"/>
          <w:szCs w:val="28"/>
        </w:rPr>
        <w:t>сознательное понимание своей принадлежности к социальным общностям (семья, классный и школьный коллектив, сообщество городского или сельского поселения, неформальные подростковые общности и др.), определение своего места и роли в этих сообществах;</w:t>
      </w:r>
    </w:p>
    <w:p w:rsidR="008F02A3" w:rsidRDefault="008F02A3" w:rsidP="00E33651">
      <w:pPr>
        <w:pStyle w:val="ad"/>
        <w:widowControl w:val="0"/>
        <w:numPr>
          <w:ilvl w:val="0"/>
          <w:numId w:val="198"/>
        </w:numPr>
        <w:suppressAutoHyphens/>
        <w:spacing w:line="240" w:lineRule="auto"/>
        <w:ind w:left="0"/>
        <w:rPr>
          <w:sz w:val="28"/>
          <w:szCs w:val="28"/>
        </w:rPr>
      </w:pPr>
      <w:r>
        <w:rPr>
          <w:sz w:val="28"/>
          <w:szCs w:val="28"/>
        </w:rPr>
        <w:t>знание о различных общественных и профессиональных организациях, их структуре, целях и характере деятельности;</w:t>
      </w:r>
    </w:p>
    <w:p w:rsidR="008F02A3" w:rsidRDefault="008F02A3" w:rsidP="00E33651">
      <w:pPr>
        <w:pStyle w:val="ad"/>
        <w:widowControl w:val="0"/>
        <w:numPr>
          <w:ilvl w:val="0"/>
          <w:numId w:val="198"/>
        </w:numPr>
        <w:suppressAutoHyphens/>
        <w:spacing w:line="240" w:lineRule="auto"/>
        <w:ind w:left="0"/>
        <w:rPr>
          <w:sz w:val="28"/>
          <w:szCs w:val="28"/>
        </w:rPr>
      </w:pPr>
      <w:r>
        <w:rPr>
          <w:sz w:val="28"/>
          <w:szCs w:val="28"/>
        </w:rPr>
        <w:t>умение вести дискуссию по социальным вопросам, обосновывать свою гражданскую позицию, вести диалог и достигать взаимопонимания;</w:t>
      </w:r>
    </w:p>
    <w:p w:rsidR="008F02A3" w:rsidRDefault="008F02A3" w:rsidP="00E33651">
      <w:pPr>
        <w:pStyle w:val="ad"/>
        <w:widowControl w:val="0"/>
        <w:numPr>
          <w:ilvl w:val="0"/>
          <w:numId w:val="198"/>
        </w:numPr>
        <w:suppressAutoHyphens/>
        <w:spacing w:line="240" w:lineRule="auto"/>
        <w:ind w:left="0"/>
        <w:rPr>
          <w:sz w:val="28"/>
          <w:szCs w:val="28"/>
        </w:rPr>
      </w:pPr>
      <w:r>
        <w:rPr>
          <w:sz w:val="28"/>
          <w:szCs w:val="28"/>
        </w:rPr>
        <w:t>умение самостоятельно разрабатывать, согласовывать со сверстниками, учителями и родителями и выполнять правила поведения в семье, классном и школьном коллективах;</w:t>
      </w:r>
    </w:p>
    <w:p w:rsidR="008F02A3" w:rsidRDefault="008F02A3" w:rsidP="00E33651">
      <w:pPr>
        <w:pStyle w:val="ad"/>
        <w:widowControl w:val="0"/>
        <w:numPr>
          <w:ilvl w:val="0"/>
          <w:numId w:val="198"/>
        </w:numPr>
        <w:suppressAutoHyphens/>
        <w:spacing w:line="240" w:lineRule="auto"/>
        <w:ind w:left="0"/>
        <w:rPr>
          <w:sz w:val="28"/>
          <w:szCs w:val="28"/>
        </w:rPr>
      </w:pPr>
      <w:r>
        <w:rPr>
          <w:sz w:val="28"/>
          <w:szCs w:val="28"/>
        </w:rPr>
        <w:t>умение моделировать простые социальные отношения, прослеживать взаимосвязь прошлых и настоящих социальных событий, прогнозировать развитие социальной ситуации в семье, классном и школьном коллективе, городском или сельском поселении;</w:t>
      </w:r>
    </w:p>
    <w:p w:rsidR="008F02A3" w:rsidRDefault="008F02A3" w:rsidP="00E33651">
      <w:pPr>
        <w:pStyle w:val="ad"/>
        <w:widowControl w:val="0"/>
        <w:numPr>
          <w:ilvl w:val="0"/>
          <w:numId w:val="198"/>
        </w:numPr>
        <w:suppressAutoHyphens/>
        <w:spacing w:line="240" w:lineRule="auto"/>
        <w:ind w:left="0"/>
        <w:rPr>
          <w:sz w:val="28"/>
          <w:szCs w:val="28"/>
        </w:rPr>
      </w:pPr>
      <w:r>
        <w:rPr>
          <w:sz w:val="28"/>
          <w:szCs w:val="28"/>
        </w:rPr>
        <w:t>ценностное отношение к мужскому или женскому гендеру (своему социальному полу), знание и принятие правил полоролевого поведения в контексте традиционных моральных норм.</w:t>
      </w:r>
    </w:p>
    <w:p w:rsidR="008F02A3" w:rsidRDefault="008F02A3" w:rsidP="00380A35">
      <w:pPr>
        <w:pStyle w:val="ad"/>
        <w:widowControl w:val="0"/>
        <w:suppressAutoHyphens/>
        <w:spacing w:line="240" w:lineRule="auto"/>
        <w:jc w:val="center"/>
        <w:rPr>
          <w:b/>
          <w:sz w:val="28"/>
          <w:szCs w:val="28"/>
        </w:rPr>
      </w:pPr>
      <w:r>
        <w:rPr>
          <w:b/>
          <w:sz w:val="28"/>
          <w:szCs w:val="28"/>
        </w:rPr>
        <w:t>3. Воспитание нравственных чувств, убеждений, этического сознания</w:t>
      </w:r>
    </w:p>
    <w:p w:rsidR="0075253B" w:rsidRDefault="0075253B" w:rsidP="0075253B">
      <w:pPr>
        <w:ind w:firstLine="454"/>
        <w:rPr>
          <w:i/>
          <w:sz w:val="28"/>
          <w:szCs w:val="28"/>
        </w:rPr>
      </w:pPr>
      <w:r>
        <w:rPr>
          <w:b/>
          <w:sz w:val="28"/>
          <w:szCs w:val="28"/>
        </w:rPr>
        <w:t xml:space="preserve">Ценности: </w:t>
      </w:r>
      <w:r>
        <w:rPr>
          <w:i/>
          <w:sz w:val="28"/>
          <w:szCs w:val="28"/>
        </w:rPr>
        <w:t>нравственный выбор; жизнь и смысл жизни; справедливость; милосердие; честь; достоинство; уважение родителей; уважение достоинства другого человека, равноправие, ответственность, любовь и верность; забота о старших и младших; свобода совести и вероисповедания; толерантность, представление о светской этике, вере, духовности, религиозной жизни человека, ценностях религиозного мировоззрения, формируемое на основе межконфессионального диалога; духовно-нравственное развитие личности.</w:t>
      </w:r>
    </w:p>
    <w:p w:rsidR="00E41684" w:rsidRDefault="00E41684" w:rsidP="00E41684">
      <w:pPr>
        <w:rPr>
          <w:b/>
          <w:sz w:val="28"/>
          <w:szCs w:val="28"/>
        </w:rPr>
      </w:pPr>
      <w:r>
        <w:rPr>
          <w:b/>
          <w:sz w:val="28"/>
          <w:szCs w:val="28"/>
        </w:rPr>
        <w:t>Планируемые результаты:</w:t>
      </w:r>
    </w:p>
    <w:p w:rsidR="008F02A3" w:rsidRDefault="008F02A3" w:rsidP="00E33651">
      <w:pPr>
        <w:pStyle w:val="ad"/>
        <w:widowControl w:val="0"/>
        <w:numPr>
          <w:ilvl w:val="0"/>
          <w:numId w:val="199"/>
        </w:numPr>
        <w:suppressAutoHyphens/>
        <w:spacing w:line="240" w:lineRule="auto"/>
        <w:ind w:left="0"/>
        <w:rPr>
          <w:sz w:val="28"/>
          <w:szCs w:val="28"/>
        </w:rPr>
      </w:pPr>
      <w:r>
        <w:rPr>
          <w:sz w:val="28"/>
          <w:szCs w:val="28"/>
        </w:rPr>
        <w:t xml:space="preserve">ценностное отношение к школе, своему </w:t>
      </w:r>
      <w:r w:rsidR="00656E0A">
        <w:rPr>
          <w:sz w:val="28"/>
          <w:szCs w:val="28"/>
        </w:rPr>
        <w:t>поселку</w:t>
      </w:r>
      <w:r>
        <w:rPr>
          <w:sz w:val="28"/>
          <w:szCs w:val="28"/>
        </w:rPr>
        <w:t>, народу, России, к героическому прошлому и настоящему нашего Отечества; желание продолжать героические традиции многонационального российского народа;</w:t>
      </w:r>
    </w:p>
    <w:p w:rsidR="008F02A3" w:rsidRDefault="008F02A3" w:rsidP="00E33651">
      <w:pPr>
        <w:pStyle w:val="ad"/>
        <w:widowControl w:val="0"/>
        <w:numPr>
          <w:ilvl w:val="0"/>
          <w:numId w:val="199"/>
        </w:numPr>
        <w:suppressAutoHyphens/>
        <w:spacing w:line="240" w:lineRule="auto"/>
        <w:ind w:left="0"/>
        <w:rPr>
          <w:sz w:val="28"/>
          <w:szCs w:val="28"/>
        </w:rPr>
      </w:pPr>
      <w:r>
        <w:rPr>
          <w:sz w:val="28"/>
          <w:szCs w:val="28"/>
        </w:rPr>
        <w:t>чувство дружбы к представителям всех национальностей Российской Федерации;</w:t>
      </w:r>
    </w:p>
    <w:p w:rsidR="008F02A3" w:rsidRDefault="008F02A3" w:rsidP="00E33651">
      <w:pPr>
        <w:pStyle w:val="ad"/>
        <w:widowControl w:val="0"/>
        <w:numPr>
          <w:ilvl w:val="0"/>
          <w:numId w:val="199"/>
        </w:numPr>
        <w:suppressAutoHyphens/>
        <w:spacing w:line="240" w:lineRule="auto"/>
        <w:ind w:left="0"/>
        <w:rPr>
          <w:sz w:val="28"/>
          <w:szCs w:val="28"/>
        </w:rPr>
      </w:pPr>
      <w:r>
        <w:rPr>
          <w:sz w:val="28"/>
          <w:szCs w:val="28"/>
        </w:rPr>
        <w:t>умение сочетать личные и общественные интересы, дорожить своей честью, честью своей семьи, школы; понимание отношений ответственной зависимости людей друг от друга; установление дружеских взаимоотношений в коллективе, основанных на взаимопомощи и взаимной поддержке;</w:t>
      </w:r>
    </w:p>
    <w:p w:rsidR="008F02A3" w:rsidRDefault="008F02A3" w:rsidP="00E33651">
      <w:pPr>
        <w:pStyle w:val="ad"/>
        <w:widowControl w:val="0"/>
        <w:numPr>
          <w:ilvl w:val="0"/>
          <w:numId w:val="199"/>
        </w:numPr>
        <w:suppressAutoHyphens/>
        <w:spacing w:line="240" w:lineRule="auto"/>
        <w:ind w:left="0"/>
        <w:rPr>
          <w:sz w:val="28"/>
          <w:szCs w:val="28"/>
        </w:rPr>
      </w:pPr>
      <w:r>
        <w:rPr>
          <w:sz w:val="28"/>
          <w:szCs w:val="28"/>
        </w:rPr>
        <w:t>уважение родителей, понимание сыновнего долга как конституционной обязанности, уважительное отношение к старшим, доброжелательное отношение к сверстникам и младшим;</w:t>
      </w:r>
    </w:p>
    <w:p w:rsidR="008F02A3" w:rsidRDefault="008F02A3" w:rsidP="00E33651">
      <w:pPr>
        <w:pStyle w:val="ad"/>
        <w:widowControl w:val="0"/>
        <w:numPr>
          <w:ilvl w:val="0"/>
          <w:numId w:val="199"/>
        </w:numPr>
        <w:suppressAutoHyphens/>
        <w:spacing w:line="240" w:lineRule="auto"/>
        <w:ind w:left="0"/>
        <w:rPr>
          <w:sz w:val="28"/>
          <w:szCs w:val="28"/>
        </w:rPr>
      </w:pPr>
      <w:r>
        <w:rPr>
          <w:sz w:val="28"/>
          <w:szCs w:val="28"/>
        </w:rPr>
        <w:t xml:space="preserve">знание традиций своей семьи и школы, бережное отношение к ним; </w:t>
      </w:r>
    </w:p>
    <w:p w:rsidR="008F02A3" w:rsidRDefault="008F02A3" w:rsidP="00E33651">
      <w:pPr>
        <w:pStyle w:val="ad"/>
        <w:widowControl w:val="0"/>
        <w:numPr>
          <w:ilvl w:val="0"/>
          <w:numId w:val="199"/>
        </w:numPr>
        <w:suppressAutoHyphens/>
        <w:spacing w:line="240" w:lineRule="auto"/>
        <w:ind w:left="0"/>
        <w:rPr>
          <w:sz w:val="28"/>
          <w:szCs w:val="28"/>
        </w:rPr>
      </w:pPr>
      <w:r>
        <w:rPr>
          <w:sz w:val="28"/>
          <w:szCs w:val="28"/>
        </w:rPr>
        <w:t>понимание значения религиозных идеалов в жизни человека и общества, роли традиционных религий в развитии Российского государства, в истории и культуре нашей страны, общие представления о религиозной картине мира;</w:t>
      </w:r>
    </w:p>
    <w:p w:rsidR="008F02A3" w:rsidRDefault="008F02A3" w:rsidP="00E33651">
      <w:pPr>
        <w:pStyle w:val="ad"/>
        <w:widowControl w:val="0"/>
        <w:numPr>
          <w:ilvl w:val="0"/>
          <w:numId w:val="199"/>
        </w:numPr>
        <w:suppressAutoHyphens/>
        <w:spacing w:line="240" w:lineRule="auto"/>
        <w:ind w:left="0"/>
        <w:rPr>
          <w:sz w:val="28"/>
          <w:szCs w:val="28"/>
        </w:rPr>
      </w:pPr>
      <w:r>
        <w:rPr>
          <w:sz w:val="28"/>
          <w:szCs w:val="28"/>
        </w:rPr>
        <w:t>понимание нравственной сущности правил культуры поведения, общения и речи, умение выполнять их независимо от внешнего контроля, умение преодолевать конфликты в общении;</w:t>
      </w:r>
    </w:p>
    <w:p w:rsidR="008F02A3" w:rsidRDefault="008F02A3" w:rsidP="00E33651">
      <w:pPr>
        <w:pStyle w:val="ad"/>
        <w:widowControl w:val="0"/>
        <w:numPr>
          <w:ilvl w:val="0"/>
          <w:numId w:val="199"/>
        </w:numPr>
        <w:suppressAutoHyphens/>
        <w:spacing w:line="240" w:lineRule="auto"/>
        <w:ind w:left="0"/>
        <w:rPr>
          <w:sz w:val="28"/>
          <w:szCs w:val="28"/>
        </w:rPr>
      </w:pPr>
      <w:r>
        <w:rPr>
          <w:sz w:val="28"/>
          <w:szCs w:val="28"/>
        </w:rPr>
        <w:t>готовность сознательно выполнять правила для обучающихся, понимание необходимости самодисциплины;</w:t>
      </w:r>
    </w:p>
    <w:p w:rsidR="008F02A3" w:rsidRDefault="008F02A3" w:rsidP="00E33651">
      <w:pPr>
        <w:pStyle w:val="ad"/>
        <w:widowControl w:val="0"/>
        <w:numPr>
          <w:ilvl w:val="0"/>
          <w:numId w:val="199"/>
        </w:numPr>
        <w:suppressAutoHyphens/>
        <w:spacing w:line="240" w:lineRule="auto"/>
        <w:ind w:left="0"/>
        <w:rPr>
          <w:sz w:val="28"/>
          <w:szCs w:val="28"/>
        </w:rPr>
      </w:pPr>
      <w:r>
        <w:rPr>
          <w:sz w:val="28"/>
          <w:szCs w:val="28"/>
        </w:rPr>
        <w:t>готовность к самоограничению для достижения собственных нравственных идеалов; стремление вырабатывать и осуществлять личную программу самовоспитания;</w:t>
      </w:r>
    </w:p>
    <w:p w:rsidR="008F02A3" w:rsidRDefault="008F02A3" w:rsidP="00E33651">
      <w:pPr>
        <w:pStyle w:val="ad"/>
        <w:widowControl w:val="0"/>
        <w:numPr>
          <w:ilvl w:val="0"/>
          <w:numId w:val="199"/>
        </w:numPr>
        <w:suppressAutoHyphens/>
        <w:spacing w:line="240" w:lineRule="auto"/>
        <w:ind w:left="0"/>
        <w:rPr>
          <w:sz w:val="28"/>
          <w:szCs w:val="28"/>
        </w:rPr>
      </w:pPr>
      <w:r>
        <w:rPr>
          <w:sz w:val="28"/>
          <w:szCs w:val="28"/>
        </w:rPr>
        <w:t>потребность в выработке волевых черт характера, способность ставить перед собой общественно значимые цели, желание участвовать в их достижении, способность объективно оценивать себя;</w:t>
      </w:r>
    </w:p>
    <w:p w:rsidR="008F02A3" w:rsidRDefault="008F02A3" w:rsidP="00E33651">
      <w:pPr>
        <w:pStyle w:val="ad"/>
        <w:widowControl w:val="0"/>
        <w:numPr>
          <w:ilvl w:val="0"/>
          <w:numId w:val="199"/>
        </w:numPr>
        <w:suppressAutoHyphens/>
        <w:spacing w:line="240" w:lineRule="auto"/>
        <w:ind w:left="0"/>
        <w:rPr>
          <w:sz w:val="28"/>
          <w:szCs w:val="28"/>
        </w:rPr>
      </w:pPr>
      <w:r>
        <w:rPr>
          <w:sz w:val="28"/>
          <w:szCs w:val="28"/>
        </w:rPr>
        <w:t>умение устанавливать со сверстниками другого пола дружеские, гуманные, искренние отношения, основанные на нравственных нормах; стремление к честности и скромности, красоте и благородству во взаимоотношениях; нравственное представление о дружбе и любви;</w:t>
      </w:r>
    </w:p>
    <w:p w:rsidR="008F02A3" w:rsidRDefault="008F02A3" w:rsidP="00E33651">
      <w:pPr>
        <w:pStyle w:val="ad"/>
        <w:widowControl w:val="0"/>
        <w:numPr>
          <w:ilvl w:val="0"/>
          <w:numId w:val="199"/>
        </w:numPr>
        <w:suppressAutoHyphens/>
        <w:spacing w:line="240" w:lineRule="auto"/>
        <w:ind w:left="0"/>
        <w:rPr>
          <w:sz w:val="28"/>
          <w:szCs w:val="28"/>
        </w:rPr>
      </w:pPr>
      <w:r>
        <w:rPr>
          <w:sz w:val="28"/>
          <w:szCs w:val="28"/>
        </w:rPr>
        <w:t>понимание и сознательное принятие нравственных норм взаимоотношений в семье; осознание значения семьи для жизни человека, его личностного и социального развитии, продолжения рода;</w:t>
      </w:r>
    </w:p>
    <w:p w:rsidR="008F02A3" w:rsidRDefault="008F02A3" w:rsidP="00E33651">
      <w:pPr>
        <w:pStyle w:val="ad"/>
        <w:widowControl w:val="0"/>
        <w:numPr>
          <w:ilvl w:val="0"/>
          <w:numId w:val="199"/>
        </w:numPr>
        <w:suppressAutoHyphens/>
        <w:spacing w:line="240" w:lineRule="auto"/>
        <w:ind w:left="0"/>
        <w:rPr>
          <w:sz w:val="28"/>
          <w:szCs w:val="28"/>
        </w:rPr>
      </w:pPr>
      <w:r>
        <w:rPr>
          <w:sz w:val="28"/>
          <w:szCs w:val="28"/>
        </w:rPr>
        <w:t>понимание взаимосвязи физического, нравственного (душевного) и социально-психологического (здоровья семьи и школьного коллектива) здоровья человека, влияния нравственности человека на его жизнь, здоровье, благополучие.</w:t>
      </w:r>
    </w:p>
    <w:p w:rsidR="008F02A3" w:rsidRDefault="008F02A3" w:rsidP="00E33651">
      <w:pPr>
        <w:pStyle w:val="ad"/>
        <w:widowControl w:val="0"/>
        <w:numPr>
          <w:ilvl w:val="0"/>
          <w:numId w:val="199"/>
        </w:numPr>
        <w:suppressAutoHyphens/>
        <w:spacing w:line="240" w:lineRule="auto"/>
        <w:ind w:left="0"/>
        <w:rPr>
          <w:sz w:val="28"/>
          <w:szCs w:val="28"/>
        </w:rPr>
      </w:pPr>
      <w:r>
        <w:rPr>
          <w:sz w:val="28"/>
          <w:szCs w:val="28"/>
        </w:rPr>
        <w:t>понимание возможного негативного влияния на морально-психологическое состояние человека компьютерных игр, кино, телевизионных передач, рекламы; умение противодействовать разрушительному влиянию информационной среды.</w:t>
      </w:r>
    </w:p>
    <w:p w:rsidR="008F02A3" w:rsidRDefault="008F02A3" w:rsidP="00380A35">
      <w:pPr>
        <w:pStyle w:val="ad"/>
        <w:widowControl w:val="0"/>
        <w:suppressAutoHyphens/>
        <w:spacing w:line="240" w:lineRule="auto"/>
        <w:jc w:val="center"/>
        <w:rPr>
          <w:b/>
          <w:sz w:val="28"/>
          <w:szCs w:val="28"/>
        </w:rPr>
      </w:pPr>
      <w:r>
        <w:rPr>
          <w:b/>
          <w:sz w:val="28"/>
          <w:szCs w:val="28"/>
        </w:rPr>
        <w:t>4. Воспитание экологической культуры, культуры здорового и безопасного образа жизни.</w:t>
      </w:r>
    </w:p>
    <w:p w:rsidR="0075253B" w:rsidRDefault="0075253B" w:rsidP="0075253B">
      <w:pPr>
        <w:ind w:firstLine="709"/>
        <w:rPr>
          <w:i/>
          <w:sz w:val="28"/>
          <w:szCs w:val="28"/>
        </w:rPr>
      </w:pPr>
      <w:r>
        <w:rPr>
          <w:b/>
          <w:sz w:val="28"/>
          <w:szCs w:val="28"/>
        </w:rPr>
        <w:t>Ценности:</w:t>
      </w:r>
      <w:r>
        <w:rPr>
          <w:i/>
          <w:sz w:val="28"/>
          <w:szCs w:val="28"/>
        </w:rPr>
        <w:t xml:space="preserve">жизнь во всех её проявлениях; экологическая безопасность; экологическая грамотность; физическое, физиологическое, репродуктивное, психическое, социально-психологическое, духовное здоровье; экологическая культура; </w:t>
      </w:r>
      <w:r>
        <w:rPr>
          <w:rStyle w:val="dash041e005f0431005f044b005f0447005f043d005f044b005f0439005f005fchar1char1"/>
          <w:i/>
          <w:sz w:val="28"/>
          <w:szCs w:val="28"/>
        </w:rPr>
        <w:t xml:space="preserve">экологически целесообразный здоровый и безопасный образ жизни; </w:t>
      </w:r>
      <w:r>
        <w:rPr>
          <w:i/>
          <w:sz w:val="28"/>
          <w:szCs w:val="28"/>
        </w:rPr>
        <w:t>ресурсосбережение; экологическая этика; экологическая ответственность; социальное партнёрство</w:t>
      </w:r>
      <w:r>
        <w:rPr>
          <w:rStyle w:val="dash041e005f0431005f044b005f0447005f043d005f044b005f0439005f005fchar1char1"/>
          <w:i/>
          <w:sz w:val="28"/>
          <w:szCs w:val="28"/>
        </w:rPr>
        <w:t xml:space="preserve"> для </w:t>
      </w:r>
      <w:r>
        <w:rPr>
          <w:rStyle w:val="dash041e005f0431005f044b005f0447005f043d005f044b005f0439char1"/>
          <w:i/>
          <w:sz w:val="28"/>
          <w:szCs w:val="28"/>
        </w:rPr>
        <w:t>улучшения экологического качества окружающей среды;</w:t>
      </w:r>
      <w:r>
        <w:rPr>
          <w:i/>
          <w:sz w:val="28"/>
          <w:szCs w:val="28"/>
        </w:rPr>
        <w:t xml:space="preserve"> устойчивое развитие общества в гармонии с природой.</w:t>
      </w:r>
    </w:p>
    <w:p w:rsidR="00E41684" w:rsidRDefault="00E41684" w:rsidP="00E41684">
      <w:pPr>
        <w:rPr>
          <w:b/>
          <w:sz w:val="28"/>
          <w:szCs w:val="28"/>
        </w:rPr>
      </w:pPr>
      <w:r>
        <w:rPr>
          <w:b/>
          <w:sz w:val="28"/>
          <w:szCs w:val="28"/>
        </w:rPr>
        <w:t>Планируемые результаты:</w:t>
      </w:r>
    </w:p>
    <w:p w:rsidR="008F02A3" w:rsidRDefault="008F02A3" w:rsidP="00E33651">
      <w:pPr>
        <w:pStyle w:val="ad"/>
        <w:widowControl w:val="0"/>
        <w:numPr>
          <w:ilvl w:val="0"/>
          <w:numId w:val="200"/>
        </w:numPr>
        <w:suppressAutoHyphens/>
        <w:spacing w:line="240" w:lineRule="auto"/>
        <w:ind w:left="0"/>
        <w:rPr>
          <w:sz w:val="28"/>
          <w:szCs w:val="28"/>
        </w:rPr>
      </w:pPr>
      <w:r>
        <w:rPr>
          <w:sz w:val="28"/>
          <w:szCs w:val="28"/>
        </w:rPr>
        <w:t>ценностное отношение к жизни во всех её проявлениях, качеству окружающей среды, своему здоровью, здоровью родителей, членов своей семьи, педагогов, сверстников;</w:t>
      </w:r>
    </w:p>
    <w:p w:rsidR="008F02A3" w:rsidRDefault="008F02A3" w:rsidP="00E33651">
      <w:pPr>
        <w:pStyle w:val="ad"/>
        <w:widowControl w:val="0"/>
        <w:numPr>
          <w:ilvl w:val="0"/>
          <w:numId w:val="200"/>
        </w:numPr>
        <w:suppressAutoHyphens/>
        <w:spacing w:line="240" w:lineRule="auto"/>
        <w:ind w:left="0"/>
        <w:rPr>
          <w:sz w:val="28"/>
          <w:szCs w:val="28"/>
        </w:rPr>
      </w:pPr>
      <w:r>
        <w:rPr>
          <w:sz w:val="28"/>
          <w:szCs w:val="28"/>
        </w:rPr>
        <w:t>осознание ценности экологически целесообразного, здорового и безопасного образа жизни,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w:t>
      </w:r>
    </w:p>
    <w:p w:rsidR="008F02A3" w:rsidRDefault="008F02A3" w:rsidP="00E33651">
      <w:pPr>
        <w:pStyle w:val="ad"/>
        <w:widowControl w:val="0"/>
        <w:numPr>
          <w:ilvl w:val="0"/>
          <w:numId w:val="200"/>
        </w:numPr>
        <w:suppressAutoHyphens/>
        <w:spacing w:line="240" w:lineRule="auto"/>
        <w:ind w:left="0"/>
        <w:rPr>
          <w:sz w:val="28"/>
          <w:szCs w:val="28"/>
        </w:rPr>
      </w:pPr>
      <w:r>
        <w:rPr>
          <w:sz w:val="28"/>
          <w:szCs w:val="28"/>
        </w:rPr>
        <w:t>начальный опыт участия в пропаганде экологически целесообразного поведения, в создании экологически безопасного уклада школьной жизни;</w:t>
      </w:r>
    </w:p>
    <w:p w:rsidR="008F02A3" w:rsidRDefault="008F02A3" w:rsidP="00E33651">
      <w:pPr>
        <w:pStyle w:val="ad"/>
        <w:widowControl w:val="0"/>
        <w:numPr>
          <w:ilvl w:val="0"/>
          <w:numId w:val="200"/>
        </w:numPr>
        <w:suppressAutoHyphens/>
        <w:spacing w:line="240" w:lineRule="auto"/>
        <w:ind w:left="0"/>
        <w:rPr>
          <w:sz w:val="28"/>
          <w:szCs w:val="28"/>
        </w:rPr>
      </w:pPr>
      <w:r>
        <w:rPr>
          <w:sz w:val="28"/>
          <w:szCs w:val="28"/>
        </w:rPr>
        <w:t>умение придавать экологическую направленность любой деятельности, проекту; демонстрировать экологическое мышление и экологическую грамотность в разных формах деятельности;</w:t>
      </w:r>
    </w:p>
    <w:p w:rsidR="008F02A3" w:rsidRDefault="008F02A3" w:rsidP="00E33651">
      <w:pPr>
        <w:pStyle w:val="ad"/>
        <w:widowControl w:val="0"/>
        <w:numPr>
          <w:ilvl w:val="0"/>
          <w:numId w:val="200"/>
        </w:numPr>
        <w:suppressAutoHyphens/>
        <w:spacing w:line="240" w:lineRule="auto"/>
        <w:ind w:left="0"/>
        <w:rPr>
          <w:sz w:val="28"/>
          <w:szCs w:val="28"/>
        </w:rPr>
      </w:pPr>
      <w:r>
        <w:rPr>
          <w:sz w:val="28"/>
          <w:szCs w:val="28"/>
        </w:rPr>
        <w:t>знание единства и взаимовлияния различных видов здоровья человека: физического, физиологического, психического, социально-психологического, духовного, репродуктивного, их обусловленности внутренними и внешними факторами;</w:t>
      </w:r>
    </w:p>
    <w:p w:rsidR="008F02A3" w:rsidRDefault="008F02A3" w:rsidP="00E33651">
      <w:pPr>
        <w:pStyle w:val="ad"/>
        <w:widowControl w:val="0"/>
        <w:numPr>
          <w:ilvl w:val="0"/>
          <w:numId w:val="200"/>
        </w:numPr>
        <w:suppressAutoHyphens/>
        <w:spacing w:line="240" w:lineRule="auto"/>
        <w:ind w:left="0"/>
        <w:rPr>
          <w:sz w:val="28"/>
          <w:szCs w:val="28"/>
        </w:rPr>
      </w:pPr>
      <w:r>
        <w:rPr>
          <w:sz w:val="28"/>
          <w:szCs w:val="28"/>
        </w:rPr>
        <w:t>знание традиций нравственно-этического отношения к природе и здоровью в культуре народов России;</w:t>
      </w:r>
    </w:p>
    <w:p w:rsidR="008F02A3" w:rsidRDefault="008F02A3" w:rsidP="00E33651">
      <w:pPr>
        <w:pStyle w:val="ad"/>
        <w:widowControl w:val="0"/>
        <w:numPr>
          <w:ilvl w:val="0"/>
          <w:numId w:val="200"/>
        </w:numPr>
        <w:suppressAutoHyphens/>
        <w:spacing w:line="240" w:lineRule="auto"/>
        <w:ind w:left="0"/>
        <w:rPr>
          <w:sz w:val="28"/>
          <w:szCs w:val="28"/>
        </w:rPr>
      </w:pPr>
      <w:r>
        <w:rPr>
          <w:sz w:val="28"/>
          <w:szCs w:val="28"/>
        </w:rPr>
        <w:t>знание глобальной взаимосвязи и взаимозависимости природных и социальных явлений;</w:t>
      </w:r>
    </w:p>
    <w:p w:rsidR="008F02A3" w:rsidRDefault="008F02A3" w:rsidP="00E33651">
      <w:pPr>
        <w:pStyle w:val="ad"/>
        <w:widowControl w:val="0"/>
        <w:numPr>
          <w:ilvl w:val="0"/>
          <w:numId w:val="200"/>
        </w:numPr>
        <w:suppressAutoHyphens/>
        <w:spacing w:line="240" w:lineRule="auto"/>
        <w:ind w:left="0"/>
        <w:rPr>
          <w:sz w:val="28"/>
          <w:szCs w:val="28"/>
        </w:rPr>
      </w:pPr>
      <w:r>
        <w:rPr>
          <w:sz w:val="28"/>
          <w:szCs w:val="28"/>
        </w:rPr>
        <w:t>умение выделять ценность экологической культуры, экологического качества окружающей среды, здоровья, здорового и безопасного образа жизни как целевой приоритет при организации собственной жизнедеятельности, при взаимодействии с людьми; адекватно использовать знания о позитивных и негативных факторах, влияющих на здоровье человека;</w:t>
      </w:r>
    </w:p>
    <w:p w:rsidR="008F02A3" w:rsidRDefault="008F02A3" w:rsidP="00E33651">
      <w:pPr>
        <w:pStyle w:val="ad"/>
        <w:widowControl w:val="0"/>
        <w:numPr>
          <w:ilvl w:val="0"/>
          <w:numId w:val="200"/>
        </w:numPr>
        <w:suppressAutoHyphens/>
        <w:spacing w:line="240" w:lineRule="auto"/>
        <w:ind w:left="0"/>
        <w:rPr>
          <w:sz w:val="28"/>
          <w:szCs w:val="28"/>
        </w:rPr>
      </w:pPr>
      <w:r>
        <w:rPr>
          <w:sz w:val="28"/>
          <w:szCs w:val="28"/>
        </w:rPr>
        <w:t>умение анализировать изменения в окружающей среде и прогнозировать последствия этих изменений для природы и здоровья человека;</w:t>
      </w:r>
    </w:p>
    <w:p w:rsidR="008F02A3" w:rsidRDefault="008F02A3" w:rsidP="00E33651">
      <w:pPr>
        <w:pStyle w:val="ad"/>
        <w:widowControl w:val="0"/>
        <w:numPr>
          <w:ilvl w:val="0"/>
          <w:numId w:val="200"/>
        </w:numPr>
        <w:suppressAutoHyphens/>
        <w:spacing w:line="240" w:lineRule="auto"/>
        <w:ind w:left="0"/>
        <w:rPr>
          <w:sz w:val="28"/>
          <w:szCs w:val="28"/>
        </w:rPr>
      </w:pPr>
      <w:r>
        <w:rPr>
          <w:sz w:val="28"/>
          <w:szCs w:val="28"/>
        </w:rPr>
        <w:t>умение устанавливать причинно-следственные связи возникновения и развития явлений в экосистемах;</w:t>
      </w:r>
    </w:p>
    <w:p w:rsidR="008F02A3" w:rsidRDefault="008F02A3" w:rsidP="00E33651">
      <w:pPr>
        <w:pStyle w:val="ad"/>
        <w:widowControl w:val="0"/>
        <w:numPr>
          <w:ilvl w:val="0"/>
          <w:numId w:val="200"/>
        </w:numPr>
        <w:suppressAutoHyphens/>
        <w:spacing w:line="240" w:lineRule="auto"/>
        <w:ind w:left="0"/>
        <w:rPr>
          <w:sz w:val="28"/>
          <w:szCs w:val="28"/>
        </w:rPr>
      </w:pPr>
      <w:r>
        <w:rPr>
          <w:sz w:val="28"/>
          <w:szCs w:val="28"/>
        </w:rPr>
        <w:t>умение строить свою деятельность и проекты с учётом создаваемой нагрузки на социоприродное окружение;</w:t>
      </w:r>
    </w:p>
    <w:p w:rsidR="008F02A3" w:rsidRDefault="008F02A3" w:rsidP="00E33651">
      <w:pPr>
        <w:pStyle w:val="ad"/>
        <w:widowControl w:val="0"/>
        <w:numPr>
          <w:ilvl w:val="0"/>
          <w:numId w:val="200"/>
        </w:numPr>
        <w:suppressAutoHyphens/>
        <w:spacing w:line="240" w:lineRule="auto"/>
        <w:ind w:left="0"/>
        <w:rPr>
          <w:sz w:val="28"/>
          <w:szCs w:val="28"/>
        </w:rPr>
      </w:pPr>
      <w:r>
        <w:rPr>
          <w:sz w:val="28"/>
          <w:szCs w:val="28"/>
        </w:rPr>
        <w:t>знания об оздоровительном влиянии экологически чистых природных факторов на человека;</w:t>
      </w:r>
    </w:p>
    <w:p w:rsidR="008F02A3" w:rsidRDefault="008F02A3" w:rsidP="00E33651">
      <w:pPr>
        <w:pStyle w:val="ad"/>
        <w:widowControl w:val="0"/>
        <w:numPr>
          <w:ilvl w:val="0"/>
          <w:numId w:val="200"/>
        </w:numPr>
        <w:suppressAutoHyphens/>
        <w:spacing w:line="240" w:lineRule="auto"/>
        <w:ind w:left="0"/>
        <w:rPr>
          <w:sz w:val="28"/>
          <w:szCs w:val="28"/>
        </w:rPr>
      </w:pPr>
      <w:r>
        <w:rPr>
          <w:sz w:val="28"/>
          <w:szCs w:val="28"/>
        </w:rPr>
        <w:t>формирование личного опыта здоровьесберегающей деятельности;</w:t>
      </w:r>
    </w:p>
    <w:p w:rsidR="008F02A3" w:rsidRDefault="008F02A3" w:rsidP="00E33651">
      <w:pPr>
        <w:pStyle w:val="ad"/>
        <w:widowControl w:val="0"/>
        <w:numPr>
          <w:ilvl w:val="0"/>
          <w:numId w:val="200"/>
        </w:numPr>
        <w:suppressAutoHyphens/>
        <w:spacing w:line="240" w:lineRule="auto"/>
        <w:ind w:left="0"/>
        <w:rPr>
          <w:sz w:val="28"/>
          <w:szCs w:val="28"/>
        </w:rPr>
      </w:pPr>
      <w:r>
        <w:rPr>
          <w:sz w:val="28"/>
          <w:szCs w:val="28"/>
        </w:rPr>
        <w:t>знания о возможном негативном влиянии компьютерных игр, телевидения, рекламы на здоровье человека;</w:t>
      </w:r>
    </w:p>
    <w:p w:rsidR="008F02A3" w:rsidRDefault="008F02A3" w:rsidP="00E33651">
      <w:pPr>
        <w:pStyle w:val="ad"/>
        <w:widowControl w:val="0"/>
        <w:numPr>
          <w:ilvl w:val="0"/>
          <w:numId w:val="200"/>
        </w:numPr>
        <w:suppressAutoHyphens/>
        <w:spacing w:line="240" w:lineRule="auto"/>
        <w:ind w:left="0"/>
        <w:rPr>
          <w:sz w:val="28"/>
          <w:szCs w:val="28"/>
        </w:rPr>
      </w:pPr>
      <w:r>
        <w:rPr>
          <w:sz w:val="28"/>
          <w:szCs w:val="28"/>
        </w:rPr>
        <w:t>резко негативное отношение к курению, употреблению алкогольных напитков, наркотиков и других психоактивных веществ (ПАВ); отрицательное отношение к лицам и организациям, пропагандирующим курение и пьянство, распространяющим наркотики и другие ПАВ;</w:t>
      </w:r>
    </w:p>
    <w:p w:rsidR="008F02A3" w:rsidRDefault="008F02A3" w:rsidP="00E33651">
      <w:pPr>
        <w:pStyle w:val="ad"/>
        <w:widowControl w:val="0"/>
        <w:numPr>
          <w:ilvl w:val="0"/>
          <w:numId w:val="200"/>
        </w:numPr>
        <w:suppressAutoHyphens/>
        <w:spacing w:line="240" w:lineRule="auto"/>
        <w:ind w:left="0"/>
        <w:rPr>
          <w:sz w:val="28"/>
          <w:szCs w:val="28"/>
        </w:rPr>
      </w:pPr>
      <w:r>
        <w:rPr>
          <w:sz w:val="28"/>
          <w:szCs w:val="28"/>
        </w:rPr>
        <w:t>отрицательное отношение к загрязнению окружающей среды, расточительному расходованию природных ресурсов и энергии, способность давать нравственную и правовую оценку действиям, ведущим к возникновению, развитию или решению экологических проблем на различных территориях и акваториях;</w:t>
      </w:r>
    </w:p>
    <w:p w:rsidR="008F02A3" w:rsidRDefault="008F02A3" w:rsidP="00E33651">
      <w:pPr>
        <w:pStyle w:val="ad"/>
        <w:widowControl w:val="0"/>
        <w:numPr>
          <w:ilvl w:val="0"/>
          <w:numId w:val="200"/>
        </w:numPr>
        <w:suppressAutoHyphens/>
        <w:spacing w:line="240" w:lineRule="auto"/>
        <w:ind w:left="0"/>
        <w:rPr>
          <w:sz w:val="28"/>
          <w:szCs w:val="28"/>
        </w:rPr>
      </w:pPr>
      <w:r>
        <w:rPr>
          <w:sz w:val="28"/>
          <w:szCs w:val="28"/>
        </w:rPr>
        <w:t>умение противостоять негативным факторам, способствующим ухудшению здоровья;</w:t>
      </w:r>
    </w:p>
    <w:p w:rsidR="008F02A3" w:rsidRDefault="008F02A3" w:rsidP="00E33651">
      <w:pPr>
        <w:pStyle w:val="ad"/>
        <w:widowControl w:val="0"/>
        <w:numPr>
          <w:ilvl w:val="0"/>
          <w:numId w:val="200"/>
        </w:numPr>
        <w:suppressAutoHyphens/>
        <w:spacing w:line="240" w:lineRule="auto"/>
        <w:ind w:left="0"/>
        <w:rPr>
          <w:sz w:val="28"/>
          <w:szCs w:val="28"/>
        </w:rPr>
      </w:pPr>
      <w:r>
        <w:rPr>
          <w:sz w:val="28"/>
          <w:szCs w:val="28"/>
        </w:rPr>
        <w:t>понимание важности физической культуры и спорта для здоровья человека, его образования, труда и творчества, всестороннего развития личности;</w:t>
      </w:r>
    </w:p>
    <w:p w:rsidR="008F02A3" w:rsidRDefault="008F02A3" w:rsidP="00E33651">
      <w:pPr>
        <w:pStyle w:val="ad"/>
        <w:widowControl w:val="0"/>
        <w:numPr>
          <w:ilvl w:val="0"/>
          <w:numId w:val="200"/>
        </w:numPr>
        <w:suppressAutoHyphens/>
        <w:spacing w:line="240" w:lineRule="auto"/>
        <w:ind w:left="0"/>
        <w:rPr>
          <w:sz w:val="28"/>
          <w:szCs w:val="28"/>
        </w:rPr>
      </w:pPr>
      <w:r>
        <w:rPr>
          <w:sz w:val="28"/>
          <w:szCs w:val="28"/>
        </w:rPr>
        <w:t>знание и выполнение санитарно-гигиенических правил, соблюдение здоровьесберегающего режима дня;</w:t>
      </w:r>
    </w:p>
    <w:p w:rsidR="008F02A3" w:rsidRDefault="008F02A3" w:rsidP="00E33651">
      <w:pPr>
        <w:pStyle w:val="ad"/>
        <w:widowControl w:val="0"/>
        <w:numPr>
          <w:ilvl w:val="0"/>
          <w:numId w:val="200"/>
        </w:numPr>
        <w:suppressAutoHyphens/>
        <w:spacing w:line="240" w:lineRule="auto"/>
        <w:ind w:left="0"/>
        <w:rPr>
          <w:sz w:val="28"/>
          <w:szCs w:val="28"/>
        </w:rPr>
      </w:pPr>
      <w:r>
        <w:rPr>
          <w:sz w:val="28"/>
          <w:szCs w:val="28"/>
        </w:rPr>
        <w:t>умение рационально организовать физическую и интеллектуальную деятельность, оптимально сочетать труд и отдых, различные виды активности в целях укрепления физического, духовного и социально-психологического здоровья;</w:t>
      </w:r>
    </w:p>
    <w:p w:rsidR="008F02A3" w:rsidRDefault="008F02A3" w:rsidP="00E33651">
      <w:pPr>
        <w:pStyle w:val="ad"/>
        <w:widowControl w:val="0"/>
        <w:numPr>
          <w:ilvl w:val="0"/>
          <w:numId w:val="200"/>
        </w:numPr>
        <w:suppressAutoHyphens/>
        <w:spacing w:line="240" w:lineRule="auto"/>
        <w:ind w:left="0"/>
        <w:rPr>
          <w:sz w:val="28"/>
          <w:szCs w:val="28"/>
        </w:rPr>
      </w:pPr>
      <w:r>
        <w:rPr>
          <w:sz w:val="28"/>
          <w:szCs w:val="28"/>
        </w:rPr>
        <w:t>проявление интереса к прогулкам на природе, подвижным играм, участию в спортивных соревнованиях, туристическим походам, занятиям в спортивных секциях, военизированным играм;</w:t>
      </w:r>
    </w:p>
    <w:p w:rsidR="008F02A3" w:rsidRDefault="008F02A3" w:rsidP="00E33651">
      <w:pPr>
        <w:pStyle w:val="ad"/>
        <w:widowControl w:val="0"/>
        <w:numPr>
          <w:ilvl w:val="0"/>
          <w:numId w:val="200"/>
        </w:numPr>
        <w:suppressAutoHyphens/>
        <w:spacing w:line="240" w:lineRule="auto"/>
        <w:ind w:left="0"/>
        <w:rPr>
          <w:sz w:val="28"/>
          <w:szCs w:val="28"/>
        </w:rPr>
      </w:pPr>
      <w:r>
        <w:rPr>
          <w:sz w:val="28"/>
          <w:szCs w:val="28"/>
        </w:rPr>
        <w:t>формирование опыта участия в общественно значимых делах по охране природы и заботе о личном здоровье и здоровье окружающих людей;</w:t>
      </w:r>
    </w:p>
    <w:p w:rsidR="008F02A3" w:rsidRDefault="008F02A3" w:rsidP="00E33651">
      <w:pPr>
        <w:pStyle w:val="ad"/>
        <w:widowControl w:val="0"/>
        <w:numPr>
          <w:ilvl w:val="0"/>
          <w:numId w:val="200"/>
        </w:numPr>
        <w:suppressAutoHyphens/>
        <w:spacing w:line="240" w:lineRule="auto"/>
        <w:ind w:left="0"/>
        <w:rPr>
          <w:sz w:val="28"/>
          <w:szCs w:val="28"/>
        </w:rPr>
      </w:pPr>
      <w:r>
        <w:rPr>
          <w:sz w:val="28"/>
          <w:szCs w:val="28"/>
        </w:rPr>
        <w:t>овладение умением сотрудничества (социального партнёрства), связанного с решением местных экологических проблем и здоровьем людей;</w:t>
      </w:r>
    </w:p>
    <w:p w:rsidR="008F02A3" w:rsidRDefault="008F02A3" w:rsidP="00E33651">
      <w:pPr>
        <w:pStyle w:val="ad"/>
        <w:widowControl w:val="0"/>
        <w:numPr>
          <w:ilvl w:val="0"/>
          <w:numId w:val="200"/>
        </w:numPr>
        <w:suppressAutoHyphens/>
        <w:spacing w:line="240" w:lineRule="auto"/>
        <w:ind w:left="0"/>
        <w:rPr>
          <w:sz w:val="28"/>
          <w:szCs w:val="28"/>
        </w:rPr>
      </w:pPr>
      <w:r>
        <w:rPr>
          <w:sz w:val="28"/>
          <w:szCs w:val="28"/>
        </w:rPr>
        <w:t>опыт участия в разработке и реализации учебно-исследовательских комплексных проектов с выявлением в них проблем экологии и здоровья и путей их решения.</w:t>
      </w:r>
    </w:p>
    <w:p w:rsidR="008F02A3" w:rsidRDefault="008F02A3" w:rsidP="00380A35">
      <w:pPr>
        <w:pStyle w:val="afffa"/>
        <w:spacing w:line="240" w:lineRule="auto"/>
        <w:ind w:left="720" w:firstLine="0"/>
        <w:jc w:val="center"/>
        <w:rPr>
          <w:b/>
        </w:rPr>
      </w:pPr>
      <w:r>
        <w:rPr>
          <w:b/>
        </w:rPr>
        <w:t>5. Воспитание трудолюбия, сознательного, творческого отношения к образованию, труду и жизни, подготовка к сознательному выбору профессии.</w:t>
      </w:r>
    </w:p>
    <w:p w:rsidR="0075253B" w:rsidRDefault="0075253B" w:rsidP="0075253B">
      <w:pPr>
        <w:pStyle w:val="afffa"/>
        <w:spacing w:line="240" w:lineRule="auto"/>
        <w:rPr>
          <w:i/>
        </w:rPr>
      </w:pPr>
      <w:r>
        <w:rPr>
          <w:b/>
        </w:rPr>
        <w:t>Ценности:</w:t>
      </w:r>
      <w:r>
        <w:rPr>
          <w:i/>
        </w:rPr>
        <w:t xml:space="preserve"> научное знание, стремление к познанию и истине, научная картина мира, нравственный смысл учения и самообразования, интеллектуальное развитие личности;</w:t>
      </w:r>
      <w:r w:rsidR="006F3E24">
        <w:rPr>
          <w:i/>
        </w:rPr>
        <w:t xml:space="preserve"> </w:t>
      </w:r>
      <w:r>
        <w:rPr>
          <w:i/>
        </w:rPr>
        <w:t>научно-исследовательская деятельность; уважение к труду и людям труда; нравственный смысл труда, творчество и созидание; целеустремлённость и настойчивость, бережливость, выбор профессии</w:t>
      </w:r>
    </w:p>
    <w:p w:rsidR="00E41684" w:rsidRPr="00E41684" w:rsidRDefault="00E41684" w:rsidP="00E41684">
      <w:pPr>
        <w:pStyle w:val="ad"/>
        <w:spacing w:line="240" w:lineRule="auto"/>
        <w:rPr>
          <w:b/>
          <w:sz w:val="28"/>
          <w:szCs w:val="28"/>
        </w:rPr>
      </w:pPr>
      <w:r w:rsidRPr="00E41684">
        <w:rPr>
          <w:b/>
          <w:sz w:val="28"/>
          <w:szCs w:val="28"/>
        </w:rPr>
        <w:t>Планируемые результаты:</w:t>
      </w:r>
    </w:p>
    <w:p w:rsidR="008F02A3" w:rsidRDefault="008F02A3" w:rsidP="00E33651">
      <w:pPr>
        <w:pStyle w:val="ad"/>
        <w:widowControl w:val="0"/>
        <w:numPr>
          <w:ilvl w:val="0"/>
          <w:numId w:val="202"/>
        </w:numPr>
        <w:suppressAutoHyphens/>
        <w:spacing w:line="240" w:lineRule="auto"/>
        <w:ind w:left="0"/>
        <w:rPr>
          <w:sz w:val="28"/>
          <w:szCs w:val="28"/>
        </w:rPr>
      </w:pPr>
      <w:r>
        <w:rPr>
          <w:sz w:val="28"/>
          <w:szCs w:val="28"/>
        </w:rPr>
        <w:t>понимание обучающимися необходимости научных знаний для развития личности и общества, их роли в жизни, труде, творчестве;</w:t>
      </w:r>
    </w:p>
    <w:p w:rsidR="008F02A3" w:rsidRDefault="008F02A3" w:rsidP="00E33651">
      <w:pPr>
        <w:pStyle w:val="ad"/>
        <w:widowControl w:val="0"/>
        <w:numPr>
          <w:ilvl w:val="0"/>
          <w:numId w:val="202"/>
        </w:numPr>
        <w:suppressAutoHyphens/>
        <w:spacing w:line="240" w:lineRule="auto"/>
        <w:ind w:left="0"/>
        <w:rPr>
          <w:sz w:val="28"/>
          <w:szCs w:val="28"/>
        </w:rPr>
      </w:pPr>
      <w:r>
        <w:rPr>
          <w:sz w:val="28"/>
          <w:szCs w:val="28"/>
        </w:rPr>
        <w:t>осознание нравственных основ образования;</w:t>
      </w:r>
    </w:p>
    <w:p w:rsidR="008F02A3" w:rsidRDefault="008F02A3" w:rsidP="00E33651">
      <w:pPr>
        <w:pStyle w:val="ad"/>
        <w:widowControl w:val="0"/>
        <w:numPr>
          <w:ilvl w:val="0"/>
          <w:numId w:val="202"/>
        </w:numPr>
        <w:suppressAutoHyphens/>
        <w:spacing w:line="240" w:lineRule="auto"/>
        <w:ind w:left="0"/>
        <w:rPr>
          <w:sz w:val="28"/>
          <w:szCs w:val="28"/>
        </w:rPr>
      </w:pPr>
      <w:r>
        <w:rPr>
          <w:sz w:val="28"/>
          <w:szCs w:val="28"/>
        </w:rPr>
        <w:t>осознание важности непрерывного образования и самообразования в течение всей жизни;</w:t>
      </w:r>
    </w:p>
    <w:p w:rsidR="008F02A3" w:rsidRDefault="008F02A3" w:rsidP="00E33651">
      <w:pPr>
        <w:pStyle w:val="ad"/>
        <w:widowControl w:val="0"/>
        <w:numPr>
          <w:ilvl w:val="0"/>
          <w:numId w:val="202"/>
        </w:numPr>
        <w:suppressAutoHyphens/>
        <w:spacing w:line="240" w:lineRule="auto"/>
        <w:ind w:left="0"/>
        <w:rPr>
          <w:sz w:val="28"/>
          <w:szCs w:val="28"/>
        </w:rPr>
      </w:pPr>
      <w:r>
        <w:rPr>
          <w:sz w:val="28"/>
          <w:szCs w:val="28"/>
        </w:rPr>
        <w:t>осознание нравственной природы труда, его роли в жизни человека и общества, в создании материальных, социальных и культурных благ; знание и уважение трудовых традиций своей семьи, трудовых подвигов старших поколений;</w:t>
      </w:r>
    </w:p>
    <w:p w:rsidR="008F02A3" w:rsidRDefault="008F02A3" w:rsidP="00E33651">
      <w:pPr>
        <w:pStyle w:val="ad"/>
        <w:widowControl w:val="0"/>
        <w:numPr>
          <w:ilvl w:val="0"/>
          <w:numId w:val="202"/>
        </w:numPr>
        <w:suppressAutoHyphens/>
        <w:spacing w:line="240" w:lineRule="auto"/>
        <w:ind w:left="0"/>
        <w:rPr>
          <w:sz w:val="28"/>
          <w:szCs w:val="28"/>
        </w:rPr>
      </w:pPr>
      <w:r>
        <w:rPr>
          <w:sz w:val="28"/>
          <w:szCs w:val="28"/>
        </w:rPr>
        <w:t>умение планировать трудовую деятельность, рационально использовать время, информацию и материальные ресурсы, соблюдать порядок на рабочем месте, осуществлять коллективную работу, в том числе при разработке и реализации учебных и учебно-трудовых проектов;</w:t>
      </w:r>
    </w:p>
    <w:p w:rsidR="008F02A3" w:rsidRDefault="008F02A3" w:rsidP="00E33651">
      <w:pPr>
        <w:pStyle w:val="ad"/>
        <w:widowControl w:val="0"/>
        <w:numPr>
          <w:ilvl w:val="0"/>
          <w:numId w:val="202"/>
        </w:numPr>
        <w:suppressAutoHyphens/>
        <w:spacing w:line="240" w:lineRule="auto"/>
        <w:ind w:left="0"/>
        <w:rPr>
          <w:sz w:val="28"/>
          <w:szCs w:val="28"/>
        </w:rPr>
      </w:pPr>
      <w:r>
        <w:rPr>
          <w:sz w:val="28"/>
          <w:szCs w:val="28"/>
        </w:rPr>
        <w:t>сформированность позитивного отношения к учебной и учебно-трудовой деятельности, общественно полезным делам, умение осознанно проявлять инициативу и дисциплинированность, выполнять работы по графику и в срок, следовать разработанному плану, отвечать за качество и осознавать возможные риски;</w:t>
      </w:r>
    </w:p>
    <w:p w:rsidR="008F02A3" w:rsidRDefault="008F02A3" w:rsidP="00E33651">
      <w:pPr>
        <w:pStyle w:val="ad"/>
        <w:widowControl w:val="0"/>
        <w:numPr>
          <w:ilvl w:val="0"/>
          <w:numId w:val="202"/>
        </w:numPr>
        <w:suppressAutoHyphens/>
        <w:spacing w:line="240" w:lineRule="auto"/>
        <w:ind w:left="0"/>
        <w:rPr>
          <w:sz w:val="28"/>
          <w:szCs w:val="28"/>
        </w:rPr>
      </w:pPr>
      <w:r>
        <w:rPr>
          <w:sz w:val="28"/>
          <w:szCs w:val="28"/>
        </w:rPr>
        <w:t>готовность к выбору профиля обучения на следующей ступени образования или профессиональному выбору в случае перехода в систему профессионального образования (умение ориентироваться на рынке труда, в мире профессий, в системе профессионального образования, соотносить свои интересы и возможности с профессиональной перспективой, получать дополнительные знания и умения, необходимые для профильного или профессионального образования);</w:t>
      </w:r>
    </w:p>
    <w:p w:rsidR="008F02A3" w:rsidRDefault="008F02A3" w:rsidP="00E33651">
      <w:pPr>
        <w:pStyle w:val="ad"/>
        <w:widowControl w:val="0"/>
        <w:numPr>
          <w:ilvl w:val="0"/>
          <w:numId w:val="202"/>
        </w:numPr>
        <w:suppressAutoHyphens/>
        <w:spacing w:line="240" w:lineRule="auto"/>
        <w:ind w:left="0"/>
        <w:rPr>
          <w:sz w:val="28"/>
          <w:szCs w:val="28"/>
        </w:rPr>
      </w:pPr>
      <w:r>
        <w:rPr>
          <w:sz w:val="28"/>
          <w:szCs w:val="28"/>
        </w:rPr>
        <w:t>бережное отношение к результатам своего труда, труда других людей, к школьному имуществу, учебникам, личным вещам; поддержание чистоты и порядка в классе и школе; готовность содействовать в благоустройстве школы и её ближайшего окружения;</w:t>
      </w:r>
    </w:p>
    <w:p w:rsidR="008F02A3" w:rsidRDefault="008F02A3" w:rsidP="00E33651">
      <w:pPr>
        <w:pStyle w:val="ad"/>
        <w:widowControl w:val="0"/>
        <w:numPr>
          <w:ilvl w:val="0"/>
          <w:numId w:val="202"/>
        </w:numPr>
        <w:suppressAutoHyphens/>
        <w:spacing w:line="240" w:lineRule="auto"/>
        <w:ind w:left="0"/>
        <w:rPr>
          <w:sz w:val="28"/>
          <w:szCs w:val="28"/>
        </w:rPr>
      </w:pPr>
      <w:r>
        <w:rPr>
          <w:sz w:val="28"/>
          <w:szCs w:val="28"/>
        </w:rPr>
        <w:t>общее знакомство с трудовым законодательством;</w:t>
      </w:r>
    </w:p>
    <w:p w:rsidR="008F02A3" w:rsidRDefault="008F02A3" w:rsidP="00E33651">
      <w:pPr>
        <w:pStyle w:val="ad"/>
        <w:widowControl w:val="0"/>
        <w:numPr>
          <w:ilvl w:val="0"/>
          <w:numId w:val="202"/>
        </w:numPr>
        <w:suppressAutoHyphens/>
        <w:spacing w:line="240" w:lineRule="auto"/>
        <w:ind w:left="0"/>
        <w:rPr>
          <w:sz w:val="28"/>
          <w:szCs w:val="28"/>
        </w:rPr>
      </w:pPr>
      <w:r>
        <w:rPr>
          <w:sz w:val="28"/>
          <w:szCs w:val="28"/>
        </w:rPr>
        <w:t>нетерпимое отношение к лени, безответственности и пассивности в образовании и труде.</w:t>
      </w:r>
    </w:p>
    <w:p w:rsidR="008F02A3" w:rsidRDefault="008F02A3" w:rsidP="00380A35">
      <w:pPr>
        <w:pStyle w:val="ad"/>
        <w:widowControl w:val="0"/>
        <w:suppressAutoHyphens/>
        <w:spacing w:line="240" w:lineRule="auto"/>
        <w:jc w:val="center"/>
        <w:rPr>
          <w:b/>
          <w:sz w:val="28"/>
          <w:szCs w:val="28"/>
        </w:rPr>
      </w:pPr>
      <w:r>
        <w:rPr>
          <w:b/>
          <w:sz w:val="28"/>
          <w:szCs w:val="28"/>
        </w:rPr>
        <w:t>6. Воспитание ценностного отношения к прекрасному, формирование основ эстетической культуры — эстетическое воспитание.</w:t>
      </w:r>
    </w:p>
    <w:p w:rsidR="0075253B" w:rsidRDefault="0075253B" w:rsidP="0075253B">
      <w:pPr>
        <w:ind w:firstLine="454"/>
        <w:rPr>
          <w:sz w:val="28"/>
          <w:szCs w:val="28"/>
        </w:rPr>
      </w:pPr>
      <w:r>
        <w:rPr>
          <w:b/>
          <w:sz w:val="28"/>
          <w:szCs w:val="28"/>
        </w:rPr>
        <w:t>Ценности:</w:t>
      </w:r>
      <w:r>
        <w:rPr>
          <w:i/>
          <w:sz w:val="28"/>
          <w:szCs w:val="28"/>
        </w:rPr>
        <w:t>красота, гармония, духовный мир человека, самовыражение личности в творчестве и искусстве, эстетическое развитие личности</w:t>
      </w:r>
      <w:r>
        <w:rPr>
          <w:sz w:val="28"/>
          <w:szCs w:val="28"/>
        </w:rPr>
        <w:t>.</w:t>
      </w:r>
    </w:p>
    <w:p w:rsidR="00E41684" w:rsidRDefault="00E41684" w:rsidP="00E41684">
      <w:pPr>
        <w:rPr>
          <w:b/>
          <w:sz w:val="28"/>
          <w:szCs w:val="28"/>
        </w:rPr>
      </w:pPr>
      <w:r>
        <w:rPr>
          <w:b/>
          <w:sz w:val="28"/>
          <w:szCs w:val="28"/>
        </w:rPr>
        <w:t>Планируемые результаты:</w:t>
      </w:r>
    </w:p>
    <w:p w:rsidR="008F02A3" w:rsidRDefault="008F02A3" w:rsidP="00E33651">
      <w:pPr>
        <w:pStyle w:val="ad"/>
        <w:widowControl w:val="0"/>
        <w:numPr>
          <w:ilvl w:val="0"/>
          <w:numId w:val="204"/>
        </w:numPr>
        <w:suppressAutoHyphens/>
        <w:spacing w:line="240" w:lineRule="auto"/>
        <w:ind w:left="0"/>
        <w:rPr>
          <w:sz w:val="28"/>
          <w:szCs w:val="28"/>
        </w:rPr>
      </w:pPr>
      <w:r>
        <w:rPr>
          <w:sz w:val="28"/>
          <w:szCs w:val="28"/>
        </w:rPr>
        <w:t>ценностное отношение к прекрасному;</w:t>
      </w:r>
    </w:p>
    <w:p w:rsidR="008F02A3" w:rsidRDefault="008F02A3" w:rsidP="00E33651">
      <w:pPr>
        <w:pStyle w:val="ad"/>
        <w:widowControl w:val="0"/>
        <w:numPr>
          <w:ilvl w:val="0"/>
          <w:numId w:val="204"/>
        </w:numPr>
        <w:suppressAutoHyphens/>
        <w:spacing w:line="240" w:lineRule="auto"/>
        <w:ind w:left="0"/>
        <w:rPr>
          <w:sz w:val="28"/>
          <w:szCs w:val="28"/>
        </w:rPr>
      </w:pPr>
      <w:r>
        <w:rPr>
          <w:sz w:val="28"/>
          <w:szCs w:val="28"/>
        </w:rPr>
        <w:t>понимание искусства как особой формы познания и преобразования мира;</w:t>
      </w:r>
    </w:p>
    <w:p w:rsidR="008F02A3" w:rsidRDefault="008F02A3" w:rsidP="00E33651">
      <w:pPr>
        <w:pStyle w:val="ad"/>
        <w:widowControl w:val="0"/>
        <w:numPr>
          <w:ilvl w:val="0"/>
          <w:numId w:val="204"/>
        </w:numPr>
        <w:suppressAutoHyphens/>
        <w:spacing w:line="240" w:lineRule="auto"/>
        <w:ind w:left="0"/>
        <w:rPr>
          <w:sz w:val="28"/>
          <w:szCs w:val="28"/>
        </w:rPr>
      </w:pPr>
      <w:r>
        <w:rPr>
          <w:sz w:val="28"/>
          <w:szCs w:val="28"/>
        </w:rPr>
        <w:t>способность видеть и ценить прекрасное в природе, быту, труде, спорте и творчестве людей, общественной жизни;</w:t>
      </w:r>
    </w:p>
    <w:p w:rsidR="008F02A3" w:rsidRDefault="008F02A3" w:rsidP="00E33651">
      <w:pPr>
        <w:pStyle w:val="ad"/>
        <w:widowControl w:val="0"/>
        <w:numPr>
          <w:ilvl w:val="0"/>
          <w:numId w:val="204"/>
        </w:numPr>
        <w:suppressAutoHyphens/>
        <w:spacing w:line="240" w:lineRule="auto"/>
        <w:ind w:left="0"/>
        <w:rPr>
          <w:sz w:val="28"/>
          <w:szCs w:val="28"/>
        </w:rPr>
      </w:pPr>
      <w:r>
        <w:rPr>
          <w:sz w:val="28"/>
          <w:szCs w:val="28"/>
        </w:rPr>
        <w:t>опыт эстетических переживаний, наблюдений эстетических объектов в природе и социуме, эстетического отношения к окружающему миру и самому себе;</w:t>
      </w:r>
    </w:p>
    <w:p w:rsidR="008F02A3" w:rsidRDefault="008F02A3" w:rsidP="00E33651">
      <w:pPr>
        <w:pStyle w:val="ad"/>
        <w:widowControl w:val="0"/>
        <w:numPr>
          <w:ilvl w:val="0"/>
          <w:numId w:val="204"/>
        </w:numPr>
        <w:suppressAutoHyphens/>
        <w:spacing w:line="240" w:lineRule="auto"/>
        <w:ind w:left="0"/>
        <w:rPr>
          <w:sz w:val="28"/>
          <w:szCs w:val="28"/>
        </w:rPr>
      </w:pPr>
      <w:r>
        <w:rPr>
          <w:sz w:val="28"/>
          <w:szCs w:val="28"/>
        </w:rPr>
        <w:t xml:space="preserve">представление об искусстве </w:t>
      </w:r>
      <w:r w:rsidR="00DB0EA5">
        <w:rPr>
          <w:sz w:val="28"/>
          <w:szCs w:val="28"/>
        </w:rPr>
        <w:t xml:space="preserve">Оренбуржья, </w:t>
      </w:r>
      <w:r w:rsidR="006F3E24">
        <w:rPr>
          <w:sz w:val="28"/>
          <w:szCs w:val="28"/>
        </w:rPr>
        <w:t>Беляевского</w:t>
      </w:r>
      <w:r w:rsidR="00DB0EA5">
        <w:rPr>
          <w:sz w:val="28"/>
          <w:szCs w:val="28"/>
        </w:rPr>
        <w:t xml:space="preserve"> района, </w:t>
      </w:r>
      <w:r>
        <w:rPr>
          <w:sz w:val="28"/>
          <w:szCs w:val="28"/>
        </w:rPr>
        <w:t>народов России;</w:t>
      </w:r>
    </w:p>
    <w:p w:rsidR="008F02A3" w:rsidRDefault="008F02A3" w:rsidP="00E33651">
      <w:pPr>
        <w:pStyle w:val="ad"/>
        <w:widowControl w:val="0"/>
        <w:numPr>
          <w:ilvl w:val="0"/>
          <w:numId w:val="204"/>
        </w:numPr>
        <w:suppressAutoHyphens/>
        <w:spacing w:line="240" w:lineRule="auto"/>
        <w:ind w:left="0"/>
        <w:rPr>
          <w:sz w:val="28"/>
          <w:szCs w:val="28"/>
        </w:rPr>
      </w:pPr>
      <w:r>
        <w:rPr>
          <w:sz w:val="28"/>
          <w:szCs w:val="28"/>
        </w:rPr>
        <w:t>опыт эмоционального постижения народного творчества, этнокультурных традиций, фольклора народов России;</w:t>
      </w:r>
    </w:p>
    <w:p w:rsidR="008F02A3" w:rsidRDefault="008F02A3" w:rsidP="00E33651">
      <w:pPr>
        <w:pStyle w:val="ad"/>
        <w:widowControl w:val="0"/>
        <w:numPr>
          <w:ilvl w:val="0"/>
          <w:numId w:val="204"/>
        </w:numPr>
        <w:suppressAutoHyphens/>
        <w:spacing w:line="240" w:lineRule="auto"/>
        <w:ind w:left="0"/>
        <w:rPr>
          <w:sz w:val="28"/>
          <w:szCs w:val="28"/>
        </w:rPr>
      </w:pPr>
      <w:r>
        <w:rPr>
          <w:sz w:val="28"/>
          <w:szCs w:val="28"/>
        </w:rPr>
        <w:t>интерес к занятиям творческого характера, различным видам искусства, художественной самодеятельности;</w:t>
      </w:r>
    </w:p>
    <w:p w:rsidR="008F02A3" w:rsidRDefault="008F02A3" w:rsidP="00E33651">
      <w:pPr>
        <w:pStyle w:val="ad"/>
        <w:widowControl w:val="0"/>
        <w:numPr>
          <w:ilvl w:val="0"/>
          <w:numId w:val="204"/>
        </w:numPr>
        <w:suppressAutoHyphens/>
        <w:spacing w:line="240" w:lineRule="auto"/>
        <w:ind w:left="0"/>
        <w:rPr>
          <w:sz w:val="28"/>
          <w:szCs w:val="28"/>
        </w:rPr>
      </w:pPr>
      <w:r>
        <w:rPr>
          <w:sz w:val="28"/>
          <w:szCs w:val="28"/>
        </w:rPr>
        <w:t>опыт самореализации в различных видах творческой деятельности, умение выражать себя в доступных видах творчества;</w:t>
      </w:r>
    </w:p>
    <w:p w:rsidR="008F02A3" w:rsidRDefault="008F02A3" w:rsidP="00E33651">
      <w:pPr>
        <w:pStyle w:val="ad"/>
        <w:widowControl w:val="0"/>
        <w:numPr>
          <w:ilvl w:val="0"/>
          <w:numId w:val="204"/>
        </w:numPr>
        <w:suppressAutoHyphens/>
        <w:spacing w:line="240" w:lineRule="auto"/>
        <w:ind w:left="0"/>
        <w:rPr>
          <w:sz w:val="28"/>
          <w:szCs w:val="28"/>
        </w:rPr>
      </w:pPr>
      <w:r>
        <w:rPr>
          <w:sz w:val="28"/>
          <w:szCs w:val="28"/>
        </w:rPr>
        <w:t>опыт реализации эстетических ценностей в пространстве школы и семьи.</w:t>
      </w:r>
    </w:p>
    <w:p w:rsidR="003F31F9" w:rsidRPr="003F31F9" w:rsidRDefault="003F31F9" w:rsidP="006F3E24">
      <w:pPr>
        <w:rPr>
          <w:rFonts w:eastAsia="Times New Roman"/>
          <w:b/>
          <w:bCs/>
          <w:color w:val="000000"/>
          <w:sz w:val="28"/>
          <w:szCs w:val="26"/>
          <w:lang w:eastAsia="ru-RU"/>
        </w:rPr>
      </w:pPr>
      <w:bookmarkStart w:id="497" w:name="_Toc414553275"/>
      <w:bookmarkStart w:id="498" w:name="_Toc410654073"/>
      <w:bookmarkStart w:id="499" w:name="_Toc409691731"/>
      <w:bookmarkStart w:id="500" w:name="_Toc406059051"/>
      <w:bookmarkStart w:id="501" w:name="_Toc472845261"/>
      <w:r w:rsidRPr="003F31F9">
        <w:rPr>
          <w:rFonts w:eastAsia="Times New Roman"/>
          <w:b/>
          <w:bCs/>
          <w:color w:val="000000"/>
          <w:sz w:val="28"/>
          <w:szCs w:val="26"/>
          <w:lang w:eastAsia="ru-RU"/>
        </w:rPr>
        <w:t>4. Программа коррекционной работы</w:t>
      </w:r>
      <w:bookmarkEnd w:id="497"/>
      <w:bookmarkEnd w:id="498"/>
      <w:bookmarkEnd w:id="499"/>
      <w:bookmarkEnd w:id="500"/>
      <w:bookmarkEnd w:id="501"/>
    </w:p>
    <w:p w:rsidR="003F31F9" w:rsidRDefault="003F31F9" w:rsidP="003F31F9">
      <w:pPr>
        <w:pStyle w:val="Default"/>
        <w:ind w:firstLine="709"/>
        <w:rPr>
          <w:rFonts w:ascii="Times New Roman" w:hAnsi="Times New Roman" w:cs="Times New Roman"/>
          <w:color w:val="auto"/>
          <w:sz w:val="28"/>
          <w:szCs w:val="28"/>
        </w:rPr>
      </w:pPr>
      <w:r>
        <w:rPr>
          <w:rFonts w:ascii="Times New Roman" w:hAnsi="Times New Roman" w:cs="Times New Roman"/>
          <w:bCs/>
          <w:color w:val="auto"/>
          <w:sz w:val="28"/>
          <w:szCs w:val="28"/>
        </w:rPr>
        <w:t>Программа коррекционной работы (</w:t>
      </w:r>
      <w:r>
        <w:rPr>
          <w:rFonts w:ascii="Times New Roman" w:hAnsi="Times New Roman" w:cs="Times New Roman"/>
          <w:color w:val="auto"/>
          <w:sz w:val="28"/>
          <w:szCs w:val="28"/>
        </w:rPr>
        <w:t xml:space="preserve">ПКР) является неотъемлемым структурным компонентом основной образовательной программы образовательной организации. ПКР разрабатывается для обучающихся с ограниченными возможностями здоровья (далее – ОВЗ). </w:t>
      </w:r>
    </w:p>
    <w:p w:rsidR="003F31F9" w:rsidRDefault="003F31F9" w:rsidP="003F31F9">
      <w:pPr>
        <w:pStyle w:val="Default"/>
        <w:ind w:firstLine="709"/>
        <w:rPr>
          <w:rFonts w:ascii="Times New Roman" w:hAnsi="Times New Roman" w:cs="Times New Roman"/>
          <w:color w:val="auto"/>
          <w:sz w:val="28"/>
          <w:szCs w:val="28"/>
        </w:rPr>
      </w:pPr>
      <w:r>
        <w:rPr>
          <w:rFonts w:ascii="Times New Roman" w:hAnsi="Times New Roman" w:cs="Times New Roman"/>
          <w:color w:val="auto"/>
          <w:sz w:val="28"/>
          <w:szCs w:val="28"/>
        </w:rPr>
        <w:t>Обучающийся с ОВЗ – физическое лицо, имеющее недостатки в физическом и(или) психологическом развитии, подтвержденные психолого-медико-педагогической комиссией и препятствующие получению образования без создания специальных условий.</w:t>
      </w:r>
    </w:p>
    <w:p w:rsidR="003F31F9" w:rsidRDefault="003F31F9" w:rsidP="003F31F9">
      <w:pPr>
        <w:pStyle w:val="Default"/>
        <w:ind w:firstLine="709"/>
        <w:rPr>
          <w:rFonts w:ascii="Times New Roman" w:hAnsi="Times New Roman" w:cs="Times New Roman"/>
          <w:color w:val="auto"/>
          <w:sz w:val="28"/>
          <w:szCs w:val="28"/>
        </w:rPr>
      </w:pPr>
      <w:r>
        <w:rPr>
          <w:rFonts w:ascii="Times New Roman" w:hAnsi="Times New Roman" w:cs="Times New Roman"/>
          <w:color w:val="auto"/>
          <w:sz w:val="28"/>
          <w:szCs w:val="28"/>
        </w:rPr>
        <w:t>Содержание образования и условия организации обучения и воспитания обучающихся с ОВЗ определяются адаптированной образовательной программой, а для инвалидов – индивидуальной программой реабилитации инвалида. Адаптированная образовательная программа</w:t>
      </w:r>
      <w:r w:rsidR="00732255">
        <w:rPr>
          <w:rFonts w:ascii="Times New Roman" w:hAnsi="Times New Roman" w:cs="Times New Roman"/>
          <w:color w:val="auto"/>
          <w:sz w:val="28"/>
          <w:szCs w:val="28"/>
        </w:rPr>
        <w:t xml:space="preserve"> (АОП)</w:t>
      </w:r>
      <w:r>
        <w:rPr>
          <w:rFonts w:ascii="Times New Roman" w:hAnsi="Times New Roman" w:cs="Times New Roman"/>
          <w:color w:val="auto"/>
          <w:sz w:val="28"/>
          <w:szCs w:val="28"/>
        </w:rPr>
        <w:t xml:space="preserve"> – образовательная программа, адаптированная для обучения лиц с ОВЗ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w:t>
      </w:r>
    </w:p>
    <w:p w:rsidR="003F31F9" w:rsidRDefault="003F31F9" w:rsidP="003F31F9">
      <w:pPr>
        <w:pStyle w:val="Default"/>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ПКР вариативна по форме и по содержанию в зависимости от состава обучающихся с ОВЗ, региональной специфики и возможностей образовательной организации. </w:t>
      </w:r>
    </w:p>
    <w:p w:rsidR="003F31F9" w:rsidRDefault="003F31F9" w:rsidP="003F31F9">
      <w:pPr>
        <w:pStyle w:val="Default"/>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ПКР уровня основного общего образования непрерывна и преемственна с другими уровнями образования (начальным, средним); учитывает особые образовательные потребности, которые не являются едиными и постоянными, проявляются в разной степени при каждом типе нарушения у обучающихся с ОВЗ. Программа ориентирована на развитие их потенциальных возможностей и потребностей более высокого уровня, необходимых для дальнейшего обучения и успешной социализации. </w:t>
      </w:r>
    </w:p>
    <w:p w:rsidR="003F31F9" w:rsidRDefault="003F31F9" w:rsidP="003F31F9">
      <w:pPr>
        <w:pStyle w:val="Default"/>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ПКР разрабатывается на период получения основного общего образования и включает следующие разделы. </w:t>
      </w:r>
    </w:p>
    <w:p w:rsidR="003F31F9" w:rsidRPr="003F31F9" w:rsidRDefault="003F31F9" w:rsidP="003F31F9">
      <w:pPr>
        <w:pStyle w:val="5d"/>
      </w:pPr>
      <w:bookmarkStart w:id="502" w:name="_Toc414553276"/>
      <w:bookmarkStart w:id="503" w:name="_Toc472845262"/>
      <w:r w:rsidRPr="003F31F9">
        <w:t>2.4.1. Цели и задачи программы коррекционной работы с обучающимися при получении основного общего образования</w:t>
      </w:r>
      <w:bookmarkEnd w:id="502"/>
      <w:bookmarkEnd w:id="503"/>
    </w:p>
    <w:p w:rsidR="003F31F9" w:rsidRDefault="003F31F9" w:rsidP="003F31F9">
      <w:pPr>
        <w:pStyle w:val="Default"/>
        <w:ind w:firstLine="709"/>
        <w:rPr>
          <w:rFonts w:ascii="Times New Roman" w:hAnsi="Times New Roman" w:cs="Times New Roman"/>
          <w:color w:val="auto"/>
          <w:sz w:val="28"/>
          <w:szCs w:val="28"/>
        </w:rPr>
      </w:pPr>
      <w:r w:rsidRPr="003F31F9">
        <w:rPr>
          <w:rFonts w:ascii="Times New Roman" w:hAnsi="Times New Roman" w:cs="Times New Roman"/>
          <w:b/>
          <w:color w:val="auto"/>
          <w:sz w:val="28"/>
          <w:szCs w:val="28"/>
        </w:rPr>
        <w:t>Цель программы коррекционной работы</w:t>
      </w:r>
      <w:r>
        <w:rPr>
          <w:rFonts w:ascii="Times New Roman" w:hAnsi="Times New Roman" w:cs="Times New Roman"/>
          <w:color w:val="auto"/>
          <w:sz w:val="28"/>
          <w:szCs w:val="28"/>
        </w:rPr>
        <w:t xml:space="preserve"> заключается в определении комплексной системы психолого-медико-педагогической и социальной помощи обучающимся с ОВЗ для успешного освоения основной образовательной программы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ребенка. </w:t>
      </w:r>
    </w:p>
    <w:p w:rsidR="003F31F9" w:rsidRDefault="003F31F9" w:rsidP="003F31F9">
      <w:pPr>
        <w:pStyle w:val="Default"/>
        <w:ind w:firstLine="709"/>
        <w:rPr>
          <w:rFonts w:ascii="Times New Roman" w:hAnsi="Times New Roman" w:cs="Times New Roman"/>
          <w:color w:val="auto"/>
          <w:sz w:val="28"/>
          <w:szCs w:val="28"/>
        </w:rPr>
      </w:pPr>
      <w:r w:rsidRPr="003F31F9">
        <w:rPr>
          <w:rFonts w:ascii="Times New Roman" w:hAnsi="Times New Roman" w:cs="Times New Roman"/>
          <w:b/>
          <w:color w:val="auto"/>
          <w:sz w:val="28"/>
          <w:szCs w:val="28"/>
        </w:rPr>
        <w:t>Задачи ПКР</w:t>
      </w:r>
      <w:r>
        <w:rPr>
          <w:rFonts w:ascii="Times New Roman" w:hAnsi="Times New Roman" w:cs="Times New Roman"/>
          <w:color w:val="auto"/>
          <w:sz w:val="28"/>
          <w:szCs w:val="28"/>
        </w:rPr>
        <w:t xml:space="preserve">отражают разработку и реализацию содержания основных направлений коррекционной работы в </w:t>
      </w:r>
      <w:r w:rsidR="006F3E24" w:rsidRPr="006F3E24">
        <w:rPr>
          <w:rFonts w:ascii="Times New Roman" w:hAnsi="Times New Roman" w:cs="Times New Roman"/>
          <w:sz w:val="28"/>
          <w:szCs w:val="28"/>
        </w:rPr>
        <w:t>МБОУ «Белогорская ООШ»</w:t>
      </w:r>
      <w:r w:rsidR="006F3E24">
        <w:rPr>
          <w:rFonts w:ascii="Times New Roman" w:hAnsi="Times New Roman" w:cs="Times New Roman"/>
          <w:color w:val="auto"/>
          <w:sz w:val="28"/>
          <w:szCs w:val="28"/>
        </w:rPr>
        <w:t xml:space="preserve"> </w:t>
      </w:r>
      <w:r>
        <w:rPr>
          <w:rFonts w:ascii="Times New Roman" w:hAnsi="Times New Roman" w:cs="Times New Roman"/>
          <w:color w:val="auto"/>
          <w:sz w:val="28"/>
          <w:szCs w:val="28"/>
        </w:rPr>
        <w:t xml:space="preserve">(диагностическое, коррекционно-развивающее, консультативное, информационно-просветительское): </w:t>
      </w:r>
    </w:p>
    <w:p w:rsidR="003F31F9" w:rsidRDefault="003F31F9" w:rsidP="00F87B04">
      <w:pPr>
        <w:pStyle w:val="Default"/>
        <w:numPr>
          <w:ilvl w:val="0"/>
          <w:numId w:val="211"/>
        </w:numPr>
        <w:tabs>
          <w:tab w:val="left" w:pos="993"/>
        </w:tabs>
        <w:ind w:left="0"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определение особых образовательных потребностей обучающихся с ОВЗ и оказание им специализированной помощи при освоении основной образовательной программы основного общего образования </w:t>
      </w:r>
      <w:r w:rsidR="006F3E24" w:rsidRPr="006F3E24">
        <w:rPr>
          <w:rFonts w:ascii="Times New Roman" w:hAnsi="Times New Roman" w:cs="Times New Roman"/>
          <w:sz w:val="28"/>
          <w:szCs w:val="28"/>
        </w:rPr>
        <w:t>МБОУ «Белогорская ООШ»</w:t>
      </w:r>
      <w:r>
        <w:rPr>
          <w:rFonts w:ascii="Times New Roman" w:hAnsi="Times New Roman" w:cs="Times New Roman"/>
          <w:color w:val="auto"/>
          <w:sz w:val="28"/>
          <w:szCs w:val="28"/>
        </w:rPr>
        <w:t xml:space="preserve">; </w:t>
      </w:r>
    </w:p>
    <w:p w:rsidR="003F31F9" w:rsidRDefault="003F31F9" w:rsidP="00F87B04">
      <w:pPr>
        <w:pStyle w:val="Default"/>
        <w:numPr>
          <w:ilvl w:val="0"/>
          <w:numId w:val="211"/>
        </w:numPr>
        <w:tabs>
          <w:tab w:val="left" w:pos="993"/>
        </w:tabs>
        <w:ind w:left="0"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определение оптимальных специальных условий для получения основного общего образования обучающимися с ОВЗ, для развития их личностных, познавательных, коммуникативных способностей; </w:t>
      </w:r>
    </w:p>
    <w:p w:rsidR="003F31F9" w:rsidRDefault="003F31F9" w:rsidP="00F87B04">
      <w:pPr>
        <w:pStyle w:val="Default"/>
        <w:numPr>
          <w:ilvl w:val="0"/>
          <w:numId w:val="211"/>
        </w:numPr>
        <w:tabs>
          <w:tab w:val="left" w:pos="993"/>
        </w:tabs>
        <w:ind w:left="0" w:firstLine="709"/>
        <w:rPr>
          <w:rFonts w:ascii="Times New Roman" w:hAnsi="Times New Roman" w:cs="Times New Roman"/>
          <w:color w:val="auto"/>
          <w:sz w:val="28"/>
          <w:szCs w:val="28"/>
        </w:rPr>
      </w:pPr>
      <w:r>
        <w:rPr>
          <w:rFonts w:ascii="Times New Roman" w:hAnsi="Times New Roman" w:cs="Times New Roman"/>
          <w:color w:val="auto"/>
          <w:sz w:val="28"/>
          <w:szCs w:val="28"/>
        </w:rPr>
        <w:t>разработка и использование индивидуально-ориентированных коррекционных образовательных программ, учебных планов для обучения школьников с ОВЗ</w:t>
      </w:r>
      <w:r w:rsidR="006F3E24">
        <w:rPr>
          <w:rFonts w:ascii="Times New Roman" w:hAnsi="Times New Roman" w:cs="Times New Roman"/>
          <w:color w:val="auto"/>
          <w:sz w:val="28"/>
          <w:szCs w:val="28"/>
        </w:rPr>
        <w:t xml:space="preserve"> </w:t>
      </w:r>
      <w:r>
        <w:rPr>
          <w:rFonts w:ascii="Times New Roman" w:hAnsi="Times New Roman" w:cs="Times New Roman"/>
          <w:color w:val="auto"/>
          <w:sz w:val="28"/>
          <w:szCs w:val="28"/>
        </w:rPr>
        <w:t xml:space="preserve">с учетом особенностей их психофизического развития, индивидуальных возможностей; </w:t>
      </w:r>
    </w:p>
    <w:p w:rsidR="003F31F9" w:rsidRDefault="003F31F9" w:rsidP="00F87B04">
      <w:pPr>
        <w:pStyle w:val="Default"/>
        <w:numPr>
          <w:ilvl w:val="0"/>
          <w:numId w:val="211"/>
        </w:numPr>
        <w:tabs>
          <w:tab w:val="left" w:pos="993"/>
        </w:tabs>
        <w:ind w:left="0"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реализация комплексного психолого-медико-социального сопровождения обучающихся с ОВЗ (в соответствии с рекомендациями психолого-медико-педагогической комиссии (ПМПК), психолого-медико-педагогического консилиума образовательной организации (ПМПк)); </w:t>
      </w:r>
    </w:p>
    <w:p w:rsidR="003F31F9" w:rsidRDefault="003F31F9" w:rsidP="00F87B04">
      <w:pPr>
        <w:pStyle w:val="Default"/>
        <w:numPr>
          <w:ilvl w:val="0"/>
          <w:numId w:val="211"/>
        </w:numPr>
        <w:tabs>
          <w:tab w:val="left" w:pos="993"/>
        </w:tabs>
        <w:ind w:left="0"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реализация комплексной системы мероприятий по социальной адаптации и профессиональной ориентации обучающихся с ОВЗ; </w:t>
      </w:r>
    </w:p>
    <w:p w:rsidR="003F31F9" w:rsidRDefault="003F31F9" w:rsidP="00F87B04">
      <w:pPr>
        <w:pStyle w:val="Default"/>
        <w:numPr>
          <w:ilvl w:val="0"/>
          <w:numId w:val="211"/>
        </w:numPr>
        <w:tabs>
          <w:tab w:val="left" w:pos="993"/>
        </w:tabs>
        <w:ind w:left="0"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обеспечение сетевого взаимодействия специалистов разного профиля в комплексной работе с обучающимися с ОВЗ; </w:t>
      </w:r>
    </w:p>
    <w:p w:rsidR="003F31F9" w:rsidRDefault="003F31F9" w:rsidP="00F87B04">
      <w:pPr>
        <w:pStyle w:val="Default"/>
        <w:numPr>
          <w:ilvl w:val="0"/>
          <w:numId w:val="211"/>
        </w:numPr>
        <w:tabs>
          <w:tab w:val="left" w:pos="993"/>
        </w:tabs>
        <w:ind w:left="0"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осуществление информационно-просветительской и консультативной работы с родителями (законными представителями) обучающихся с ОВЗ. </w:t>
      </w:r>
    </w:p>
    <w:p w:rsidR="003F31F9" w:rsidRDefault="006946BC" w:rsidP="003F31F9">
      <w:pPr>
        <w:pStyle w:val="Default"/>
        <w:ind w:firstLine="709"/>
        <w:rPr>
          <w:rFonts w:ascii="Times New Roman" w:hAnsi="Times New Roman" w:cs="Times New Roman"/>
          <w:color w:val="auto"/>
          <w:sz w:val="28"/>
          <w:szCs w:val="28"/>
        </w:rPr>
      </w:pPr>
      <w:r w:rsidRPr="006946BC">
        <w:rPr>
          <w:rFonts w:ascii="Times New Roman" w:hAnsi="Times New Roman" w:cs="Times New Roman"/>
          <w:color w:val="auto"/>
          <w:sz w:val="28"/>
          <w:szCs w:val="28"/>
        </w:rPr>
        <w:t>ПКР</w:t>
      </w:r>
      <w:r>
        <w:rPr>
          <w:rFonts w:ascii="Times New Roman" w:hAnsi="Times New Roman" w:cs="Times New Roman"/>
          <w:color w:val="auto"/>
          <w:sz w:val="28"/>
          <w:szCs w:val="28"/>
        </w:rPr>
        <w:t xml:space="preserve"> ориентирована на </w:t>
      </w:r>
      <w:r w:rsidRPr="006946BC">
        <w:rPr>
          <w:rFonts w:ascii="Times New Roman" w:hAnsi="Times New Roman" w:cs="Times New Roman"/>
          <w:b/>
          <w:color w:val="auto"/>
          <w:sz w:val="28"/>
          <w:szCs w:val="28"/>
        </w:rPr>
        <w:t>с</w:t>
      </w:r>
      <w:r w:rsidR="003F31F9" w:rsidRPr="006946BC">
        <w:rPr>
          <w:rFonts w:ascii="Times New Roman" w:hAnsi="Times New Roman" w:cs="Times New Roman"/>
          <w:b/>
          <w:color w:val="auto"/>
          <w:sz w:val="28"/>
          <w:szCs w:val="28"/>
        </w:rPr>
        <w:t xml:space="preserve">уществующие </w:t>
      </w:r>
      <w:r w:rsidR="006D54DD">
        <w:rPr>
          <w:rFonts w:ascii="Times New Roman" w:hAnsi="Times New Roman" w:cs="Times New Roman"/>
          <w:b/>
          <w:color w:val="auto"/>
          <w:sz w:val="28"/>
          <w:szCs w:val="28"/>
        </w:rPr>
        <w:t>обще</w:t>
      </w:r>
      <w:r w:rsidR="003F31F9" w:rsidRPr="006946BC">
        <w:rPr>
          <w:rFonts w:ascii="Times New Roman" w:hAnsi="Times New Roman" w:cs="Times New Roman"/>
          <w:b/>
          <w:color w:val="auto"/>
          <w:sz w:val="28"/>
          <w:szCs w:val="28"/>
        </w:rPr>
        <w:t>дидактические принципы</w:t>
      </w:r>
      <w:r>
        <w:rPr>
          <w:rFonts w:ascii="Times New Roman" w:hAnsi="Times New Roman" w:cs="Times New Roman"/>
          <w:color w:val="auto"/>
          <w:sz w:val="28"/>
          <w:szCs w:val="28"/>
        </w:rPr>
        <w:t>:</w:t>
      </w:r>
    </w:p>
    <w:p w:rsidR="006946BC" w:rsidRDefault="006946BC" w:rsidP="006946BC">
      <w:pPr>
        <w:pStyle w:val="Default"/>
        <w:ind w:firstLine="709"/>
        <w:rPr>
          <w:rFonts w:ascii="Times New Roman" w:hAnsi="Times New Roman" w:cs="Times New Roman"/>
          <w:sz w:val="28"/>
          <w:shd w:val="clear" w:color="auto" w:fill="FFFFFF"/>
        </w:rPr>
      </w:pPr>
      <w:r w:rsidRPr="006946BC">
        <w:rPr>
          <w:rFonts w:ascii="Times New Roman" w:hAnsi="Times New Roman" w:cs="Times New Roman"/>
          <w:b/>
          <w:sz w:val="28"/>
          <w:shd w:val="clear" w:color="auto" w:fill="FFFFFF"/>
        </w:rPr>
        <w:t>1. Принцип научности.</w:t>
      </w:r>
      <w:r w:rsidRPr="006946BC">
        <w:rPr>
          <w:rFonts w:ascii="Times New Roman" w:hAnsi="Times New Roman" w:cs="Times New Roman"/>
          <w:sz w:val="28"/>
          <w:shd w:val="clear" w:color="auto" w:fill="FFFFFF"/>
        </w:rPr>
        <w:t xml:space="preserve"> Познание действительности может быть верным и неверным. Обучение должно быть основано на базе официальных научных концепций и использовать научные методы познания.</w:t>
      </w:r>
    </w:p>
    <w:p w:rsidR="006946BC" w:rsidRDefault="006946BC" w:rsidP="006946BC">
      <w:pPr>
        <w:pStyle w:val="Default"/>
        <w:ind w:firstLine="709"/>
        <w:rPr>
          <w:rFonts w:ascii="Times New Roman" w:hAnsi="Times New Roman" w:cs="Times New Roman"/>
          <w:sz w:val="28"/>
          <w:shd w:val="clear" w:color="auto" w:fill="FFFFFF"/>
        </w:rPr>
      </w:pPr>
      <w:r w:rsidRPr="006946BC">
        <w:rPr>
          <w:rFonts w:ascii="Times New Roman" w:hAnsi="Times New Roman" w:cs="Times New Roman"/>
          <w:b/>
          <w:sz w:val="28"/>
          <w:shd w:val="clear" w:color="auto" w:fill="FFFFFF"/>
        </w:rPr>
        <w:t>2. Принцип систематичности</w:t>
      </w:r>
      <w:r w:rsidRPr="006946BC">
        <w:rPr>
          <w:rFonts w:ascii="Times New Roman" w:hAnsi="Times New Roman" w:cs="Times New Roman"/>
          <w:sz w:val="28"/>
          <w:shd w:val="clear" w:color="auto" w:fill="FFFFFF"/>
        </w:rPr>
        <w:t>. От педагога требуется последовательность в изложении материала для того, чтобы ученик мог представить себе реальные отношения, связи предметов, явлений.</w:t>
      </w:r>
    </w:p>
    <w:p w:rsidR="006946BC" w:rsidRDefault="006946BC" w:rsidP="006946BC">
      <w:pPr>
        <w:pStyle w:val="Default"/>
        <w:ind w:firstLine="709"/>
        <w:rPr>
          <w:rFonts w:ascii="Times New Roman" w:hAnsi="Times New Roman" w:cs="Times New Roman"/>
          <w:sz w:val="28"/>
          <w:shd w:val="clear" w:color="auto" w:fill="FFFFFF"/>
        </w:rPr>
      </w:pPr>
      <w:r w:rsidRPr="006946BC">
        <w:rPr>
          <w:rFonts w:ascii="Times New Roman" w:hAnsi="Times New Roman" w:cs="Times New Roman"/>
          <w:b/>
          <w:sz w:val="28"/>
          <w:shd w:val="clear" w:color="auto" w:fill="FFFFFF"/>
        </w:rPr>
        <w:t>3. Принцип доступности и посильности.</w:t>
      </w:r>
      <w:r w:rsidRPr="006946BC">
        <w:rPr>
          <w:rFonts w:ascii="Times New Roman" w:hAnsi="Times New Roman" w:cs="Times New Roman"/>
          <w:sz w:val="28"/>
          <w:shd w:val="clear" w:color="auto" w:fill="FFFFFF"/>
        </w:rPr>
        <w:t>Обучение должно быть связано с индивидуальными особенностями ученика, с его личным опытом, уже имеющимися знаниями и умениями. В противном случае материал не будет усвоен.</w:t>
      </w:r>
    </w:p>
    <w:p w:rsidR="006946BC" w:rsidRDefault="006946BC" w:rsidP="006946BC">
      <w:pPr>
        <w:pStyle w:val="Default"/>
        <w:ind w:firstLine="709"/>
        <w:rPr>
          <w:rFonts w:ascii="Times New Roman" w:hAnsi="Times New Roman" w:cs="Times New Roman"/>
          <w:sz w:val="28"/>
          <w:shd w:val="clear" w:color="auto" w:fill="FFFFFF"/>
        </w:rPr>
      </w:pPr>
      <w:r w:rsidRPr="006946BC">
        <w:rPr>
          <w:rFonts w:ascii="Times New Roman" w:hAnsi="Times New Roman" w:cs="Times New Roman"/>
          <w:b/>
          <w:sz w:val="28"/>
          <w:shd w:val="clear" w:color="auto" w:fill="FFFFFF"/>
        </w:rPr>
        <w:t>4. Принцип наглядности.</w:t>
      </w:r>
      <w:r w:rsidRPr="006946BC">
        <w:rPr>
          <w:rFonts w:ascii="Times New Roman" w:hAnsi="Times New Roman" w:cs="Times New Roman"/>
          <w:sz w:val="28"/>
          <w:shd w:val="clear" w:color="auto" w:fill="FFFFFF"/>
        </w:rPr>
        <w:t xml:space="preserve"> Принцип, введенный в педагогику Коменским и Песталоцци. Одним из необходимых элементов обучения является создание зрительных образов, моделей, изображающих или имитирующих те или иные изучаемые явления.</w:t>
      </w:r>
    </w:p>
    <w:p w:rsidR="006946BC" w:rsidRDefault="006946BC" w:rsidP="006946BC">
      <w:pPr>
        <w:pStyle w:val="Default"/>
        <w:ind w:firstLine="709"/>
        <w:rPr>
          <w:rFonts w:ascii="Times New Roman" w:hAnsi="Times New Roman" w:cs="Times New Roman"/>
          <w:sz w:val="28"/>
          <w:shd w:val="clear" w:color="auto" w:fill="FFFFFF"/>
        </w:rPr>
      </w:pPr>
      <w:r w:rsidRPr="006946BC">
        <w:rPr>
          <w:rFonts w:ascii="Times New Roman" w:hAnsi="Times New Roman" w:cs="Times New Roman"/>
          <w:b/>
          <w:sz w:val="28"/>
          <w:shd w:val="clear" w:color="auto" w:fill="FFFFFF"/>
        </w:rPr>
        <w:t>5. Принцип сознательности и активности.</w:t>
      </w:r>
      <w:r w:rsidRPr="006946BC">
        <w:rPr>
          <w:rFonts w:ascii="Times New Roman" w:hAnsi="Times New Roman" w:cs="Times New Roman"/>
          <w:sz w:val="28"/>
          <w:shd w:val="clear" w:color="auto" w:fill="FFFFFF"/>
        </w:rPr>
        <w:t xml:space="preserve"> В процессе обучения учащийся должен сознательно воспринимать предлагаемый материал. Педагог должен ставить осознанные цели и воспитывать в ученике познавательную активность.</w:t>
      </w:r>
    </w:p>
    <w:p w:rsidR="006946BC" w:rsidRPr="006946BC" w:rsidRDefault="006946BC" w:rsidP="006946BC">
      <w:pPr>
        <w:pStyle w:val="Default"/>
        <w:ind w:firstLine="709"/>
        <w:rPr>
          <w:rFonts w:ascii="Times New Roman" w:hAnsi="Times New Roman" w:cs="Times New Roman"/>
          <w:color w:val="auto"/>
          <w:sz w:val="32"/>
          <w:szCs w:val="28"/>
        </w:rPr>
      </w:pPr>
      <w:r w:rsidRPr="006D54DD">
        <w:rPr>
          <w:rFonts w:ascii="Times New Roman" w:hAnsi="Times New Roman" w:cs="Times New Roman"/>
          <w:b/>
          <w:sz w:val="28"/>
          <w:shd w:val="clear" w:color="auto" w:fill="FFFFFF"/>
        </w:rPr>
        <w:t xml:space="preserve">6. Принцип индивидуализации обучения </w:t>
      </w:r>
      <w:r w:rsidRPr="006946BC">
        <w:rPr>
          <w:rFonts w:ascii="Times New Roman" w:hAnsi="Times New Roman" w:cs="Times New Roman"/>
          <w:sz w:val="28"/>
          <w:shd w:val="clear" w:color="auto" w:fill="FFFFFF"/>
        </w:rPr>
        <w:t>помогает определить ту норму знаний и развития учащихся</w:t>
      </w:r>
      <w:r w:rsidR="006D54DD">
        <w:rPr>
          <w:rFonts w:ascii="Times New Roman" w:hAnsi="Times New Roman" w:cs="Times New Roman"/>
          <w:sz w:val="28"/>
          <w:shd w:val="clear" w:color="auto" w:fill="FFFFFF"/>
        </w:rPr>
        <w:t xml:space="preserve"> с ОВЗ</w:t>
      </w:r>
      <w:r w:rsidRPr="006946BC">
        <w:rPr>
          <w:rFonts w:ascii="Times New Roman" w:hAnsi="Times New Roman" w:cs="Times New Roman"/>
          <w:sz w:val="28"/>
          <w:shd w:val="clear" w:color="auto" w:fill="FFFFFF"/>
        </w:rPr>
        <w:t>, которая позволяет ставить и разрешать конкретные задачи обучения.</w:t>
      </w:r>
    </w:p>
    <w:p w:rsidR="003F31F9" w:rsidRPr="006D54DD" w:rsidRDefault="006D54DD" w:rsidP="003F31F9">
      <w:pPr>
        <w:pStyle w:val="Default"/>
        <w:ind w:firstLine="709"/>
        <w:rPr>
          <w:rFonts w:ascii="Times New Roman" w:hAnsi="Times New Roman" w:cs="Times New Roman"/>
          <w:b/>
          <w:color w:val="auto"/>
          <w:sz w:val="28"/>
          <w:szCs w:val="28"/>
        </w:rPr>
      </w:pPr>
      <w:r w:rsidRPr="006D54DD">
        <w:rPr>
          <w:rFonts w:ascii="Times New Roman" w:hAnsi="Times New Roman" w:cs="Times New Roman"/>
          <w:b/>
          <w:color w:val="auto"/>
          <w:sz w:val="28"/>
          <w:szCs w:val="28"/>
        </w:rPr>
        <w:t xml:space="preserve">ПКР также включает </w:t>
      </w:r>
      <w:r w:rsidR="003F31F9" w:rsidRPr="006D54DD">
        <w:rPr>
          <w:rFonts w:ascii="Times New Roman" w:hAnsi="Times New Roman" w:cs="Times New Roman"/>
          <w:b/>
          <w:color w:val="auto"/>
          <w:sz w:val="28"/>
          <w:szCs w:val="28"/>
        </w:rPr>
        <w:t xml:space="preserve">специальные принципы, ориентированные на учет особенностей обучающихся с ОВЗ: </w:t>
      </w:r>
    </w:p>
    <w:p w:rsidR="003F31F9" w:rsidRDefault="003F31F9" w:rsidP="00F87B04">
      <w:pPr>
        <w:pStyle w:val="Default"/>
        <w:numPr>
          <w:ilvl w:val="0"/>
          <w:numId w:val="211"/>
        </w:numPr>
        <w:tabs>
          <w:tab w:val="left" w:pos="993"/>
        </w:tabs>
        <w:ind w:left="0" w:firstLine="709"/>
        <w:rPr>
          <w:rFonts w:ascii="Times New Roman" w:hAnsi="Times New Roman" w:cs="Times New Roman"/>
          <w:color w:val="auto"/>
          <w:sz w:val="28"/>
          <w:szCs w:val="28"/>
        </w:rPr>
      </w:pPr>
      <w:r w:rsidRPr="006D54DD">
        <w:rPr>
          <w:rFonts w:ascii="Times New Roman" w:hAnsi="Times New Roman" w:cs="Times New Roman"/>
          <w:b/>
          <w:color w:val="auto"/>
          <w:sz w:val="28"/>
          <w:szCs w:val="28"/>
        </w:rPr>
        <w:t>принцип системности</w:t>
      </w:r>
      <w:r>
        <w:rPr>
          <w:rFonts w:ascii="Times New Roman" w:hAnsi="Times New Roman" w:cs="Times New Roman"/>
          <w:color w:val="auto"/>
          <w:sz w:val="28"/>
          <w:szCs w:val="28"/>
        </w:rPr>
        <w:t xml:space="preserve"> – единство в подходах к диагностике, обучению и коррекции нарушений детей с ОВЗ, взаимодействие учителей и специалистов различного профиля в решении проблем этих детей; </w:t>
      </w:r>
    </w:p>
    <w:p w:rsidR="003F31F9" w:rsidRDefault="003F31F9" w:rsidP="00F87B04">
      <w:pPr>
        <w:pStyle w:val="Default"/>
        <w:numPr>
          <w:ilvl w:val="0"/>
          <w:numId w:val="211"/>
        </w:numPr>
        <w:tabs>
          <w:tab w:val="left" w:pos="993"/>
        </w:tabs>
        <w:ind w:left="0" w:firstLine="709"/>
        <w:rPr>
          <w:rFonts w:ascii="Times New Roman" w:hAnsi="Times New Roman" w:cs="Times New Roman"/>
          <w:color w:val="auto"/>
          <w:sz w:val="28"/>
          <w:szCs w:val="28"/>
        </w:rPr>
      </w:pPr>
      <w:r w:rsidRPr="006D54DD">
        <w:rPr>
          <w:rFonts w:ascii="Times New Roman" w:hAnsi="Times New Roman" w:cs="Times New Roman"/>
          <w:b/>
          <w:color w:val="auto"/>
          <w:sz w:val="28"/>
          <w:szCs w:val="28"/>
        </w:rPr>
        <w:t>принцип обходного пути</w:t>
      </w:r>
      <w:r>
        <w:rPr>
          <w:rFonts w:ascii="Times New Roman" w:hAnsi="Times New Roman" w:cs="Times New Roman"/>
          <w:color w:val="auto"/>
          <w:sz w:val="28"/>
          <w:szCs w:val="28"/>
        </w:rPr>
        <w:t xml:space="preserve"> – формирование новой функциональной системы в обход пострадавшего звена, опоры на сохранные анализаторы; </w:t>
      </w:r>
    </w:p>
    <w:p w:rsidR="003F31F9" w:rsidRDefault="003F31F9" w:rsidP="00F87B04">
      <w:pPr>
        <w:pStyle w:val="Default"/>
        <w:numPr>
          <w:ilvl w:val="0"/>
          <w:numId w:val="211"/>
        </w:numPr>
        <w:tabs>
          <w:tab w:val="left" w:pos="993"/>
        </w:tabs>
        <w:ind w:left="0" w:firstLine="709"/>
        <w:rPr>
          <w:rFonts w:ascii="Times New Roman" w:hAnsi="Times New Roman" w:cs="Times New Roman"/>
          <w:color w:val="auto"/>
          <w:sz w:val="28"/>
          <w:szCs w:val="28"/>
        </w:rPr>
      </w:pPr>
      <w:r w:rsidRPr="006D54DD">
        <w:rPr>
          <w:rFonts w:ascii="Times New Roman" w:hAnsi="Times New Roman" w:cs="Times New Roman"/>
          <w:b/>
          <w:color w:val="auto"/>
          <w:sz w:val="28"/>
          <w:szCs w:val="28"/>
        </w:rPr>
        <w:t>принцип комплексности</w:t>
      </w:r>
      <w:r>
        <w:rPr>
          <w:rFonts w:ascii="Times New Roman" w:hAnsi="Times New Roman" w:cs="Times New Roman"/>
          <w:color w:val="auto"/>
          <w:sz w:val="28"/>
          <w:szCs w:val="28"/>
        </w:rPr>
        <w:t xml:space="preserve"> – преодоление нарушений должно носить комплексный медико-психолого-педагогический характер и включать совместную работу педагогов и ряда специалистов (учитель-логопед, учитель-дефектолог (олигофренопедагог, сурдопедагог, тифлопедагог), педагог-психолог, медицинские работники, социальный педагог и др.). </w:t>
      </w:r>
    </w:p>
    <w:p w:rsidR="006D54DD" w:rsidRPr="006D54DD" w:rsidRDefault="006D54DD" w:rsidP="006D54DD">
      <w:pPr>
        <w:pStyle w:val="5d"/>
      </w:pPr>
      <w:bookmarkStart w:id="504" w:name="_Toc414553277"/>
      <w:bookmarkStart w:id="505" w:name="_Toc472845263"/>
      <w:r w:rsidRPr="006D54DD">
        <w:t>2.4.2. Перечень и содержание индивидуально ориентированных коррекционных направлений работы, способствующих освоению обучающимися с особыми образовательными потребностями основной образовательной программы основного общего образования</w:t>
      </w:r>
      <w:bookmarkEnd w:id="504"/>
      <w:bookmarkEnd w:id="505"/>
    </w:p>
    <w:p w:rsidR="006D54DD" w:rsidRDefault="006D54DD" w:rsidP="006D54DD">
      <w:pPr>
        <w:pStyle w:val="Default"/>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Направления коррекционной работы – диагностическое, коррекционно-развивающее, консультативное, информационно-просветительское – раскрываются содержательно в разных организационных формах деятельности образовательной организации (учебной урочной и внеурочной, внеучебной). </w:t>
      </w:r>
    </w:p>
    <w:p w:rsidR="006D54DD" w:rsidRDefault="006D54DD" w:rsidP="006D54DD">
      <w:pPr>
        <w:pStyle w:val="Default"/>
        <w:ind w:firstLine="709"/>
        <w:rPr>
          <w:rFonts w:ascii="Times New Roman" w:hAnsi="Times New Roman" w:cs="Times New Roman"/>
          <w:color w:val="auto"/>
          <w:sz w:val="28"/>
          <w:szCs w:val="28"/>
        </w:rPr>
      </w:pPr>
      <w:r>
        <w:rPr>
          <w:rFonts w:ascii="Times New Roman" w:hAnsi="Times New Roman" w:cs="Times New Roman"/>
          <w:b/>
          <w:bCs/>
          <w:color w:val="auto"/>
          <w:sz w:val="28"/>
          <w:szCs w:val="28"/>
        </w:rPr>
        <w:t>Характеристика содержания направлений коррекционной работы</w:t>
      </w:r>
    </w:p>
    <w:p w:rsidR="006D54DD" w:rsidRPr="00AE3A89" w:rsidRDefault="006D54DD" w:rsidP="006D54DD">
      <w:pPr>
        <w:pStyle w:val="Default"/>
        <w:ind w:firstLine="709"/>
        <w:rPr>
          <w:rFonts w:ascii="Times New Roman" w:hAnsi="Times New Roman" w:cs="Times New Roman"/>
          <w:i/>
          <w:color w:val="auto"/>
          <w:sz w:val="28"/>
          <w:szCs w:val="28"/>
        </w:rPr>
      </w:pPr>
      <w:r w:rsidRPr="00AE3A89">
        <w:rPr>
          <w:rFonts w:ascii="Times New Roman" w:hAnsi="Times New Roman" w:cs="Times New Roman"/>
          <w:i/>
          <w:color w:val="auto"/>
          <w:sz w:val="28"/>
          <w:szCs w:val="28"/>
        </w:rPr>
        <w:t xml:space="preserve">Диагностическая работа </w:t>
      </w:r>
      <w:r w:rsidR="00AE3A89" w:rsidRPr="00AE3A89">
        <w:rPr>
          <w:rFonts w:ascii="Times New Roman" w:hAnsi="Times New Roman" w:cs="Times New Roman"/>
          <w:i/>
          <w:color w:val="auto"/>
          <w:sz w:val="28"/>
          <w:szCs w:val="28"/>
        </w:rPr>
        <w:t>включает</w:t>
      </w:r>
      <w:r w:rsidRPr="00AE3A89">
        <w:rPr>
          <w:rFonts w:ascii="Times New Roman" w:hAnsi="Times New Roman" w:cs="Times New Roman"/>
          <w:i/>
          <w:color w:val="auto"/>
          <w:sz w:val="28"/>
          <w:szCs w:val="28"/>
        </w:rPr>
        <w:t xml:space="preserve"> в себя следующее: </w:t>
      </w:r>
    </w:p>
    <w:p w:rsidR="006D54DD" w:rsidRDefault="006D54DD" w:rsidP="00F87B04">
      <w:pPr>
        <w:pStyle w:val="Default"/>
        <w:numPr>
          <w:ilvl w:val="0"/>
          <w:numId w:val="211"/>
        </w:numPr>
        <w:tabs>
          <w:tab w:val="left" w:pos="993"/>
        </w:tabs>
        <w:ind w:left="0"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выявление особых образовательных потребностей обучающихся с ОВЗ при освоении основной образовательной программы основного общего образования; </w:t>
      </w:r>
    </w:p>
    <w:p w:rsidR="006D54DD" w:rsidRDefault="006D54DD" w:rsidP="00F87B04">
      <w:pPr>
        <w:pStyle w:val="Default"/>
        <w:numPr>
          <w:ilvl w:val="0"/>
          <w:numId w:val="211"/>
        </w:numPr>
        <w:tabs>
          <w:tab w:val="left" w:pos="993"/>
        </w:tabs>
        <w:ind w:left="0"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проведение комплексной социально-психолого-педагогической диагностики нарушений в психическом и(или) физическом развитии обучающихся с ОВЗ; </w:t>
      </w:r>
    </w:p>
    <w:p w:rsidR="006D54DD" w:rsidRDefault="006D54DD" w:rsidP="00F87B04">
      <w:pPr>
        <w:pStyle w:val="Default"/>
        <w:numPr>
          <w:ilvl w:val="0"/>
          <w:numId w:val="211"/>
        </w:numPr>
        <w:tabs>
          <w:tab w:val="left" w:pos="993"/>
        </w:tabs>
        <w:ind w:left="0"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определение уровня актуального и зоны ближайшего развития обучающегося с ОВЗ, выявление его резервных возможностей; </w:t>
      </w:r>
    </w:p>
    <w:p w:rsidR="006D54DD" w:rsidRDefault="006D54DD" w:rsidP="00F87B04">
      <w:pPr>
        <w:pStyle w:val="Default"/>
        <w:numPr>
          <w:ilvl w:val="0"/>
          <w:numId w:val="211"/>
        </w:numPr>
        <w:tabs>
          <w:tab w:val="left" w:pos="993"/>
        </w:tabs>
        <w:ind w:left="0"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изучение развития эмоционально-волевой, познавательной, речевой сфер и личностных особенностей обучающихся; </w:t>
      </w:r>
    </w:p>
    <w:p w:rsidR="006D54DD" w:rsidRDefault="006D54DD" w:rsidP="00F87B04">
      <w:pPr>
        <w:pStyle w:val="Default"/>
        <w:numPr>
          <w:ilvl w:val="0"/>
          <w:numId w:val="211"/>
        </w:numPr>
        <w:tabs>
          <w:tab w:val="left" w:pos="993"/>
        </w:tabs>
        <w:ind w:left="0"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изучение социальной ситуации развития и условий семейного воспитания ребенка; </w:t>
      </w:r>
    </w:p>
    <w:p w:rsidR="006D54DD" w:rsidRDefault="006D54DD" w:rsidP="00F87B04">
      <w:pPr>
        <w:pStyle w:val="Default"/>
        <w:numPr>
          <w:ilvl w:val="0"/>
          <w:numId w:val="211"/>
        </w:numPr>
        <w:tabs>
          <w:tab w:val="left" w:pos="993"/>
        </w:tabs>
        <w:ind w:left="0"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изучение адаптивных возможностей и уровня социализации ребенка с ОВЗ; </w:t>
      </w:r>
    </w:p>
    <w:p w:rsidR="006D54DD" w:rsidRDefault="006D54DD" w:rsidP="00F87B04">
      <w:pPr>
        <w:pStyle w:val="Default"/>
        <w:numPr>
          <w:ilvl w:val="0"/>
          <w:numId w:val="211"/>
        </w:numPr>
        <w:tabs>
          <w:tab w:val="left" w:pos="993"/>
        </w:tabs>
        <w:ind w:left="0"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мониторинг динамики развития, успешности освоения образовательных программ основного общего образования. </w:t>
      </w:r>
    </w:p>
    <w:p w:rsidR="006D54DD" w:rsidRPr="00AE3A89" w:rsidRDefault="006D54DD" w:rsidP="006D54DD">
      <w:pPr>
        <w:pStyle w:val="Default"/>
        <w:ind w:firstLine="709"/>
        <w:rPr>
          <w:rFonts w:ascii="Times New Roman" w:hAnsi="Times New Roman" w:cs="Times New Roman"/>
          <w:i/>
          <w:color w:val="auto"/>
          <w:sz w:val="28"/>
          <w:szCs w:val="28"/>
        </w:rPr>
      </w:pPr>
      <w:r w:rsidRPr="00AE3A89">
        <w:rPr>
          <w:rFonts w:ascii="Times New Roman" w:hAnsi="Times New Roman" w:cs="Times New Roman"/>
          <w:i/>
          <w:color w:val="auto"/>
          <w:sz w:val="28"/>
          <w:szCs w:val="28"/>
        </w:rPr>
        <w:t xml:space="preserve">Коррекционно-развивающая работа </w:t>
      </w:r>
      <w:r w:rsidR="00AE3A89" w:rsidRPr="00AE3A89">
        <w:rPr>
          <w:rFonts w:ascii="Times New Roman" w:hAnsi="Times New Roman" w:cs="Times New Roman"/>
          <w:i/>
          <w:color w:val="auto"/>
          <w:sz w:val="28"/>
          <w:szCs w:val="28"/>
        </w:rPr>
        <w:t>включает</w:t>
      </w:r>
      <w:r w:rsidRPr="00AE3A89">
        <w:rPr>
          <w:rFonts w:ascii="Times New Roman" w:hAnsi="Times New Roman" w:cs="Times New Roman"/>
          <w:i/>
          <w:color w:val="auto"/>
          <w:sz w:val="28"/>
          <w:szCs w:val="28"/>
        </w:rPr>
        <w:t xml:space="preserve"> в себя следующее: </w:t>
      </w:r>
    </w:p>
    <w:p w:rsidR="006D54DD" w:rsidRDefault="006D54DD" w:rsidP="00F87B04">
      <w:pPr>
        <w:pStyle w:val="Default"/>
        <w:numPr>
          <w:ilvl w:val="0"/>
          <w:numId w:val="211"/>
        </w:numPr>
        <w:tabs>
          <w:tab w:val="left" w:pos="993"/>
        </w:tabs>
        <w:ind w:left="0"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разработку и реализацию индивидуально ориентированных коррекционных программ; выбор и использование специальных методик, методов и приемов обучения в соответствии с особыми образовательными потребностями обучающихся с ОВЗ; </w:t>
      </w:r>
    </w:p>
    <w:p w:rsidR="006D54DD" w:rsidRDefault="006D54DD" w:rsidP="00F87B04">
      <w:pPr>
        <w:pStyle w:val="Default"/>
        <w:numPr>
          <w:ilvl w:val="0"/>
          <w:numId w:val="211"/>
        </w:numPr>
        <w:tabs>
          <w:tab w:val="left" w:pos="993"/>
        </w:tabs>
        <w:ind w:left="0"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организацию и проведение индивидуальных и групповых коррекционно-развивающих занятий, необходимых для преодоления нарушений развития и трудностей обучения; </w:t>
      </w:r>
    </w:p>
    <w:p w:rsidR="006D54DD" w:rsidRDefault="006D54DD" w:rsidP="00F87B04">
      <w:pPr>
        <w:pStyle w:val="Default"/>
        <w:numPr>
          <w:ilvl w:val="0"/>
          <w:numId w:val="211"/>
        </w:numPr>
        <w:tabs>
          <w:tab w:val="left" w:pos="993"/>
        </w:tabs>
        <w:ind w:left="0"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коррекцию и развитие высших психических функций, эмоционально-волевой, познавательной и коммуникативно-речевой сфер; </w:t>
      </w:r>
    </w:p>
    <w:p w:rsidR="006D54DD" w:rsidRDefault="006D54DD" w:rsidP="00F87B04">
      <w:pPr>
        <w:pStyle w:val="Default"/>
        <w:numPr>
          <w:ilvl w:val="0"/>
          <w:numId w:val="211"/>
        </w:numPr>
        <w:tabs>
          <w:tab w:val="left" w:pos="993"/>
        </w:tabs>
        <w:ind w:left="0"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развитие и укрепление зрелых личностных установок, формирование адекватных форм утверждения самостоятельности, личностной автономии; </w:t>
      </w:r>
    </w:p>
    <w:p w:rsidR="006D54DD" w:rsidRDefault="006D54DD" w:rsidP="00F87B04">
      <w:pPr>
        <w:pStyle w:val="Default"/>
        <w:numPr>
          <w:ilvl w:val="0"/>
          <w:numId w:val="211"/>
        </w:numPr>
        <w:tabs>
          <w:tab w:val="left" w:pos="993"/>
        </w:tabs>
        <w:ind w:left="0"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формирование способов регуляции поведения и эмоциональных состояний; </w:t>
      </w:r>
    </w:p>
    <w:p w:rsidR="006D54DD" w:rsidRDefault="006D54DD" w:rsidP="00F87B04">
      <w:pPr>
        <w:pStyle w:val="Default"/>
        <w:numPr>
          <w:ilvl w:val="0"/>
          <w:numId w:val="211"/>
        </w:numPr>
        <w:tabs>
          <w:tab w:val="left" w:pos="993"/>
        </w:tabs>
        <w:ind w:left="0"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развитие форм и навыков личностного общения в группе сверстников, коммуникативной компетенции; </w:t>
      </w:r>
    </w:p>
    <w:p w:rsidR="006D54DD" w:rsidRDefault="006D54DD" w:rsidP="00F87B04">
      <w:pPr>
        <w:pStyle w:val="Default"/>
        <w:numPr>
          <w:ilvl w:val="0"/>
          <w:numId w:val="211"/>
        </w:numPr>
        <w:tabs>
          <w:tab w:val="left" w:pos="993"/>
        </w:tabs>
        <w:ind w:left="0"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развитие компетенций, необходимых для продолжения образования и профессионального самоопределения; </w:t>
      </w:r>
    </w:p>
    <w:p w:rsidR="006D54DD" w:rsidRDefault="006D54DD" w:rsidP="00F87B04">
      <w:pPr>
        <w:pStyle w:val="Default"/>
        <w:numPr>
          <w:ilvl w:val="0"/>
          <w:numId w:val="211"/>
        </w:numPr>
        <w:tabs>
          <w:tab w:val="left" w:pos="993"/>
        </w:tabs>
        <w:ind w:left="0"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 </w:t>
      </w:r>
    </w:p>
    <w:p w:rsidR="006D54DD" w:rsidRDefault="006D54DD" w:rsidP="00F87B04">
      <w:pPr>
        <w:pStyle w:val="Default"/>
        <w:numPr>
          <w:ilvl w:val="0"/>
          <w:numId w:val="211"/>
        </w:numPr>
        <w:tabs>
          <w:tab w:val="left" w:pos="993"/>
        </w:tabs>
        <w:ind w:left="0"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социальную защиту ребенка в случаях неблагоприятных условий жизни при психотравмирующих обстоятельствах. </w:t>
      </w:r>
    </w:p>
    <w:p w:rsidR="006D54DD" w:rsidRPr="00AE3A89" w:rsidRDefault="006D54DD" w:rsidP="006D54DD">
      <w:pPr>
        <w:pStyle w:val="Default"/>
        <w:ind w:firstLine="709"/>
        <w:rPr>
          <w:rFonts w:ascii="Times New Roman" w:hAnsi="Times New Roman" w:cs="Times New Roman"/>
          <w:i/>
          <w:color w:val="auto"/>
          <w:sz w:val="28"/>
          <w:szCs w:val="28"/>
        </w:rPr>
      </w:pPr>
      <w:r w:rsidRPr="00AE3A89">
        <w:rPr>
          <w:rFonts w:ascii="Times New Roman" w:hAnsi="Times New Roman" w:cs="Times New Roman"/>
          <w:i/>
          <w:color w:val="auto"/>
          <w:sz w:val="28"/>
          <w:szCs w:val="28"/>
        </w:rPr>
        <w:t xml:space="preserve">Консультативная работа </w:t>
      </w:r>
      <w:r w:rsidR="00AE3A89" w:rsidRPr="00AE3A89">
        <w:rPr>
          <w:rFonts w:ascii="Times New Roman" w:hAnsi="Times New Roman" w:cs="Times New Roman"/>
          <w:i/>
          <w:sz w:val="28"/>
          <w:szCs w:val="28"/>
        </w:rPr>
        <w:t xml:space="preserve">включает </w:t>
      </w:r>
      <w:r w:rsidRPr="00AE3A89">
        <w:rPr>
          <w:rFonts w:ascii="Times New Roman" w:hAnsi="Times New Roman" w:cs="Times New Roman"/>
          <w:i/>
          <w:color w:val="auto"/>
          <w:sz w:val="28"/>
          <w:szCs w:val="28"/>
        </w:rPr>
        <w:t xml:space="preserve">в себя следующее: </w:t>
      </w:r>
    </w:p>
    <w:p w:rsidR="006D54DD" w:rsidRDefault="006D54DD" w:rsidP="00F87B04">
      <w:pPr>
        <w:pStyle w:val="Default"/>
        <w:numPr>
          <w:ilvl w:val="0"/>
          <w:numId w:val="211"/>
        </w:numPr>
        <w:tabs>
          <w:tab w:val="left" w:pos="993"/>
        </w:tabs>
        <w:ind w:left="0"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выработку совместных обоснованных рекомендаций по основным направлениям работы с обучающимися с ОВЗ, единых для всех участников образовательного процесса; </w:t>
      </w:r>
    </w:p>
    <w:p w:rsidR="006D54DD" w:rsidRDefault="006D54DD" w:rsidP="00F87B04">
      <w:pPr>
        <w:pStyle w:val="Default"/>
        <w:numPr>
          <w:ilvl w:val="0"/>
          <w:numId w:val="211"/>
        </w:numPr>
        <w:tabs>
          <w:tab w:val="left" w:pos="993"/>
        </w:tabs>
        <w:ind w:left="0"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консультирование специалистами педагогов по выбору индивидуально ориентированных методов и приемов работы с обучающимися с ОВЗ, отбора и адаптации содержания предметных программ; </w:t>
      </w:r>
    </w:p>
    <w:p w:rsidR="006D54DD" w:rsidRDefault="006D54DD" w:rsidP="00F87B04">
      <w:pPr>
        <w:pStyle w:val="Default"/>
        <w:numPr>
          <w:ilvl w:val="0"/>
          <w:numId w:val="211"/>
        </w:numPr>
        <w:tabs>
          <w:tab w:val="left" w:pos="993"/>
        </w:tabs>
        <w:ind w:left="0"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консультативную помощь семье в вопросах выбора стратегии воспитания и приемов коррекционного обучения ребенка с ОВЗ; </w:t>
      </w:r>
    </w:p>
    <w:p w:rsidR="006D54DD" w:rsidRDefault="006D54DD" w:rsidP="00F87B04">
      <w:pPr>
        <w:pStyle w:val="Default"/>
        <w:numPr>
          <w:ilvl w:val="0"/>
          <w:numId w:val="211"/>
        </w:numPr>
        <w:tabs>
          <w:tab w:val="left" w:pos="993"/>
        </w:tabs>
        <w:ind w:left="0"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консультационную поддержку и помощь, направленные на содействие свободному и осознанному выбору обучающимися с ОВЗ профессии, формы и места обучения в соответствии с профессиональными интересами, индивидуальными способностями и психофизиологическими особенностями. </w:t>
      </w:r>
    </w:p>
    <w:p w:rsidR="006D54DD" w:rsidRPr="00AE3A89" w:rsidRDefault="006D54DD" w:rsidP="006D54DD">
      <w:pPr>
        <w:pStyle w:val="Default"/>
        <w:ind w:firstLine="709"/>
        <w:rPr>
          <w:rFonts w:ascii="Times New Roman" w:hAnsi="Times New Roman" w:cs="Times New Roman"/>
          <w:i/>
          <w:color w:val="auto"/>
          <w:sz w:val="28"/>
          <w:szCs w:val="28"/>
        </w:rPr>
      </w:pPr>
      <w:r w:rsidRPr="00AE3A89">
        <w:rPr>
          <w:rFonts w:ascii="Times New Roman" w:hAnsi="Times New Roman" w:cs="Times New Roman"/>
          <w:i/>
          <w:color w:val="auto"/>
          <w:sz w:val="28"/>
          <w:szCs w:val="28"/>
        </w:rPr>
        <w:t xml:space="preserve">Информационно-просветительская работа </w:t>
      </w:r>
      <w:r w:rsidR="00AE3A89" w:rsidRPr="00AE3A89">
        <w:rPr>
          <w:rFonts w:ascii="Times New Roman" w:hAnsi="Times New Roman" w:cs="Times New Roman"/>
          <w:i/>
          <w:sz w:val="28"/>
          <w:szCs w:val="28"/>
        </w:rPr>
        <w:t xml:space="preserve">включает </w:t>
      </w:r>
      <w:r w:rsidRPr="00AE3A89">
        <w:rPr>
          <w:rFonts w:ascii="Times New Roman" w:hAnsi="Times New Roman" w:cs="Times New Roman"/>
          <w:i/>
          <w:color w:val="auto"/>
          <w:sz w:val="28"/>
          <w:szCs w:val="28"/>
        </w:rPr>
        <w:t xml:space="preserve">в себя следующее: </w:t>
      </w:r>
    </w:p>
    <w:p w:rsidR="006D54DD" w:rsidRDefault="006D54DD" w:rsidP="00F87B04">
      <w:pPr>
        <w:pStyle w:val="Default"/>
        <w:numPr>
          <w:ilvl w:val="0"/>
          <w:numId w:val="211"/>
        </w:numPr>
        <w:tabs>
          <w:tab w:val="left" w:pos="993"/>
        </w:tabs>
        <w:ind w:left="0"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информационную поддержку образовательной деятельности обучающихся с особыми образовательными потребностями, их родителей (законных представителей), педагогических работников; </w:t>
      </w:r>
    </w:p>
    <w:p w:rsidR="006D54DD" w:rsidRDefault="006D54DD" w:rsidP="00F87B04">
      <w:pPr>
        <w:pStyle w:val="Default"/>
        <w:numPr>
          <w:ilvl w:val="0"/>
          <w:numId w:val="211"/>
        </w:numPr>
        <w:tabs>
          <w:tab w:val="left" w:pos="993"/>
        </w:tabs>
        <w:ind w:left="0"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обучающихся с ОВЗ; </w:t>
      </w:r>
    </w:p>
    <w:p w:rsidR="00174620" w:rsidRDefault="006D54DD" w:rsidP="00F87B04">
      <w:pPr>
        <w:pStyle w:val="Default"/>
        <w:numPr>
          <w:ilvl w:val="0"/>
          <w:numId w:val="211"/>
        </w:numPr>
        <w:tabs>
          <w:tab w:val="left" w:pos="993"/>
        </w:tabs>
        <w:ind w:left="0" w:firstLine="709"/>
        <w:rPr>
          <w:rFonts w:ascii="Times New Roman" w:hAnsi="Times New Roman" w:cs="Times New Roman"/>
          <w:color w:val="auto"/>
          <w:sz w:val="28"/>
          <w:szCs w:val="28"/>
        </w:rPr>
        <w:sectPr w:rsidR="00174620" w:rsidSect="00CF1DD4">
          <w:pgSz w:w="11906" w:h="16838"/>
          <w:pgMar w:top="1134" w:right="850" w:bottom="1134" w:left="1701" w:header="708" w:footer="708" w:gutter="0"/>
          <w:cols w:space="708"/>
          <w:titlePg/>
          <w:docGrid w:linePitch="360"/>
        </w:sectPr>
      </w:pPr>
      <w:r>
        <w:rPr>
          <w:rFonts w:ascii="Times New Roman" w:hAnsi="Times New Roman" w:cs="Times New Roman"/>
          <w:color w:val="auto"/>
          <w:sz w:val="28"/>
          <w:szCs w:val="28"/>
        </w:rPr>
        <w:t>проведение тематических выступлений для педагогов и родителей (законных представителей) по разъяснению индивидуально-типологических особенностей различных категорий детей с ОВЗ</w:t>
      </w:r>
      <w:r w:rsidR="00174620">
        <w:rPr>
          <w:rFonts w:ascii="Times New Roman" w:hAnsi="Times New Roman" w:cs="Times New Roman"/>
          <w:color w:val="auto"/>
          <w:sz w:val="28"/>
          <w:szCs w:val="28"/>
        </w:rPr>
        <w:t xml:space="preserve"> (табл.2.</w:t>
      </w:r>
      <w:r w:rsidR="0024071E">
        <w:rPr>
          <w:rFonts w:ascii="Times New Roman" w:hAnsi="Times New Roman" w:cs="Times New Roman"/>
          <w:color w:val="auto"/>
          <w:sz w:val="28"/>
          <w:szCs w:val="28"/>
        </w:rPr>
        <w:t>30</w:t>
      </w:r>
      <w:r w:rsidR="00174620">
        <w:rPr>
          <w:rFonts w:ascii="Times New Roman" w:hAnsi="Times New Roman" w:cs="Times New Roman"/>
          <w:color w:val="auto"/>
          <w:sz w:val="28"/>
          <w:szCs w:val="28"/>
        </w:rPr>
        <w:t>)</w:t>
      </w:r>
      <w:r>
        <w:rPr>
          <w:rFonts w:ascii="Times New Roman" w:hAnsi="Times New Roman" w:cs="Times New Roman"/>
          <w:color w:val="auto"/>
          <w:sz w:val="28"/>
          <w:szCs w:val="28"/>
        </w:rPr>
        <w:t>.</w:t>
      </w:r>
    </w:p>
    <w:p w:rsidR="00174620" w:rsidRDefault="00174620" w:rsidP="00174620">
      <w:pPr>
        <w:rPr>
          <w:b/>
          <w:sz w:val="28"/>
          <w:szCs w:val="28"/>
        </w:rPr>
      </w:pPr>
      <w:r w:rsidRPr="00174620">
        <w:rPr>
          <w:b/>
          <w:sz w:val="28"/>
          <w:szCs w:val="28"/>
        </w:rPr>
        <w:t>Таблица 2.</w:t>
      </w:r>
      <w:r w:rsidR="0024071E">
        <w:rPr>
          <w:b/>
          <w:sz w:val="28"/>
          <w:szCs w:val="28"/>
        </w:rPr>
        <w:t>30</w:t>
      </w:r>
    </w:p>
    <w:p w:rsidR="00565B9F" w:rsidRPr="00174620" w:rsidRDefault="00565B9F" w:rsidP="00565B9F">
      <w:pPr>
        <w:jc w:val="center"/>
        <w:rPr>
          <w:b/>
          <w:sz w:val="28"/>
          <w:szCs w:val="28"/>
        </w:rPr>
      </w:pPr>
      <w:r>
        <w:rPr>
          <w:b/>
          <w:sz w:val="28"/>
          <w:szCs w:val="28"/>
        </w:rPr>
        <w:t>Направления и содержание деятельности ПКР</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385"/>
        <w:gridCol w:w="4131"/>
        <w:gridCol w:w="3572"/>
        <w:gridCol w:w="2366"/>
        <w:gridCol w:w="2332"/>
      </w:tblGrid>
      <w:tr w:rsidR="00174620" w:rsidRPr="00174620" w:rsidTr="00565B9F">
        <w:trPr>
          <w:trHeight w:val="540"/>
        </w:trPr>
        <w:tc>
          <w:tcPr>
            <w:tcW w:w="0" w:type="auto"/>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rsidR="00174620" w:rsidRPr="00174620" w:rsidRDefault="00174620" w:rsidP="00174620">
            <w:pPr>
              <w:jc w:val="center"/>
              <w:rPr>
                <w:b/>
                <w:bCs/>
                <w:iCs/>
              </w:rPr>
            </w:pPr>
            <w:r w:rsidRPr="00174620">
              <w:rPr>
                <w:b/>
                <w:bCs/>
                <w:iCs/>
              </w:rPr>
              <w:t>Направление работы</w:t>
            </w:r>
          </w:p>
        </w:tc>
        <w:tc>
          <w:tcPr>
            <w:tcW w:w="0" w:type="auto"/>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rsidR="00174620" w:rsidRPr="00174620" w:rsidRDefault="00174620" w:rsidP="00174620">
            <w:pPr>
              <w:jc w:val="center"/>
              <w:rPr>
                <w:b/>
                <w:bCs/>
                <w:iCs/>
              </w:rPr>
            </w:pPr>
            <w:r w:rsidRPr="00174620">
              <w:rPr>
                <w:b/>
                <w:bCs/>
                <w:iCs/>
              </w:rPr>
              <w:t>Цели</w:t>
            </w:r>
          </w:p>
          <w:p w:rsidR="00174620" w:rsidRPr="00174620" w:rsidRDefault="00174620" w:rsidP="00174620">
            <w:pPr>
              <w:jc w:val="center"/>
              <w:rPr>
                <w:b/>
                <w:bCs/>
                <w:iCs/>
              </w:rPr>
            </w:pPr>
            <w:r w:rsidRPr="00174620">
              <w:rPr>
                <w:b/>
                <w:bCs/>
                <w:iCs/>
              </w:rPr>
              <w:t>деятельности</w:t>
            </w:r>
          </w:p>
        </w:tc>
        <w:tc>
          <w:tcPr>
            <w:tcW w:w="0" w:type="auto"/>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rsidR="00174620" w:rsidRPr="00174620" w:rsidRDefault="00174620" w:rsidP="00174620">
            <w:pPr>
              <w:jc w:val="center"/>
              <w:rPr>
                <w:b/>
                <w:bCs/>
                <w:iCs/>
              </w:rPr>
            </w:pPr>
            <w:r w:rsidRPr="00174620">
              <w:rPr>
                <w:b/>
                <w:bCs/>
                <w:iCs/>
              </w:rPr>
              <w:t>Содержание</w:t>
            </w:r>
          </w:p>
          <w:p w:rsidR="00174620" w:rsidRPr="00174620" w:rsidRDefault="00174620" w:rsidP="00174620">
            <w:pPr>
              <w:jc w:val="center"/>
              <w:rPr>
                <w:b/>
                <w:bCs/>
                <w:iCs/>
              </w:rPr>
            </w:pPr>
            <w:r w:rsidRPr="00174620">
              <w:rPr>
                <w:b/>
                <w:bCs/>
                <w:iCs/>
              </w:rPr>
              <w:t>деятельности</w:t>
            </w:r>
          </w:p>
        </w:tc>
        <w:tc>
          <w:tcPr>
            <w:tcW w:w="0" w:type="auto"/>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rsidR="00174620" w:rsidRPr="00174620" w:rsidRDefault="00174620" w:rsidP="00174620">
            <w:pPr>
              <w:jc w:val="center"/>
              <w:rPr>
                <w:b/>
                <w:bCs/>
                <w:iCs/>
              </w:rPr>
            </w:pPr>
            <w:r w:rsidRPr="00174620">
              <w:rPr>
                <w:b/>
                <w:bCs/>
                <w:iCs/>
              </w:rPr>
              <w:t>Формы и методы работы с учащимися</w:t>
            </w:r>
          </w:p>
        </w:tc>
        <w:tc>
          <w:tcPr>
            <w:tcW w:w="0" w:type="auto"/>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rsidR="00174620" w:rsidRPr="00174620" w:rsidRDefault="00174620" w:rsidP="00174620">
            <w:pPr>
              <w:jc w:val="center"/>
              <w:rPr>
                <w:b/>
                <w:bCs/>
                <w:iCs/>
              </w:rPr>
            </w:pPr>
            <w:r w:rsidRPr="00174620">
              <w:rPr>
                <w:b/>
                <w:bCs/>
                <w:iCs/>
              </w:rPr>
              <w:t>Ответственный</w:t>
            </w:r>
          </w:p>
        </w:tc>
      </w:tr>
      <w:tr w:rsidR="00174620" w:rsidRPr="00174620" w:rsidTr="00174620">
        <w:trPr>
          <w:trHeight w:val="1410"/>
        </w:trPr>
        <w:tc>
          <w:tcPr>
            <w:tcW w:w="0" w:type="auto"/>
            <w:tcBorders>
              <w:top w:val="single" w:sz="4" w:space="0" w:color="000000"/>
              <w:left w:val="single" w:sz="4" w:space="0" w:color="000000"/>
              <w:bottom w:val="single" w:sz="4" w:space="0" w:color="000000"/>
              <w:right w:val="single" w:sz="4" w:space="0" w:color="000000"/>
            </w:tcBorders>
            <w:hideMark/>
          </w:tcPr>
          <w:p w:rsidR="00174620" w:rsidRPr="00174620" w:rsidRDefault="00174620" w:rsidP="00174620">
            <w:pPr>
              <w:jc w:val="center"/>
              <w:rPr>
                <w:b/>
              </w:rPr>
            </w:pPr>
            <w:r w:rsidRPr="00174620">
              <w:rPr>
                <w:b/>
              </w:rPr>
              <w:t>Диагностическая работа</w:t>
            </w:r>
          </w:p>
        </w:tc>
        <w:tc>
          <w:tcPr>
            <w:tcW w:w="0" w:type="auto"/>
            <w:tcBorders>
              <w:top w:val="single" w:sz="4" w:space="0" w:color="000000"/>
              <w:left w:val="single" w:sz="4" w:space="0" w:color="000000"/>
              <w:bottom w:val="single" w:sz="4" w:space="0" w:color="000000"/>
              <w:right w:val="single" w:sz="4" w:space="0" w:color="000000"/>
            </w:tcBorders>
            <w:hideMark/>
          </w:tcPr>
          <w:p w:rsidR="00174620" w:rsidRPr="00174620" w:rsidRDefault="00174620" w:rsidP="00174620">
            <w:r w:rsidRPr="00174620">
              <w:t>Проведение комплексного обследования и выявление детей с ОВЗ.</w:t>
            </w:r>
          </w:p>
        </w:tc>
        <w:tc>
          <w:tcPr>
            <w:tcW w:w="0" w:type="auto"/>
            <w:tcBorders>
              <w:top w:val="single" w:sz="4" w:space="0" w:color="000000"/>
              <w:left w:val="single" w:sz="4" w:space="0" w:color="000000"/>
              <w:bottom w:val="single" w:sz="4" w:space="0" w:color="000000"/>
              <w:right w:val="single" w:sz="4" w:space="0" w:color="000000"/>
            </w:tcBorders>
            <w:hideMark/>
          </w:tcPr>
          <w:p w:rsidR="00174620" w:rsidRPr="00174620" w:rsidRDefault="00174620" w:rsidP="00174620">
            <w:r w:rsidRPr="00174620">
              <w:t>Определение особых образовательных потребностей и составление рекомендаций по обучению (подбор оптимальных методов обучения, стиля учебного взаимодействия, формы проверки знаний)</w:t>
            </w:r>
          </w:p>
          <w:p w:rsidR="00174620" w:rsidRPr="00174620" w:rsidRDefault="00174620" w:rsidP="00174620">
            <w:r w:rsidRPr="00174620">
              <w:t>Изучение развития эмоционально-волевой, познавательной, речевой сфер и личностных особенностей обучающихся.</w:t>
            </w:r>
          </w:p>
          <w:p w:rsidR="00174620" w:rsidRPr="00174620" w:rsidRDefault="00174620" w:rsidP="00174620">
            <w:r w:rsidRPr="00174620">
              <w:t>Изучение социальной ситуации развития и условий семейного воспитания ребёнка.</w:t>
            </w:r>
          </w:p>
          <w:p w:rsidR="00174620" w:rsidRPr="00174620" w:rsidRDefault="00174620" w:rsidP="00174620">
            <w:r w:rsidRPr="00174620">
              <w:t>Системный разносторонний контроль за уровнем и динамикой развития ребёнка с ОВЗ (мониторинг динамики развития, успешности освоения образовательных программ)</w:t>
            </w:r>
          </w:p>
        </w:tc>
        <w:tc>
          <w:tcPr>
            <w:tcW w:w="0" w:type="auto"/>
            <w:tcBorders>
              <w:top w:val="single" w:sz="4" w:space="0" w:color="000000"/>
              <w:left w:val="single" w:sz="4" w:space="0" w:color="000000"/>
              <w:bottom w:val="single" w:sz="4" w:space="0" w:color="000000"/>
              <w:right w:val="single" w:sz="4" w:space="0" w:color="000000"/>
            </w:tcBorders>
            <w:hideMark/>
          </w:tcPr>
          <w:p w:rsidR="00174620" w:rsidRPr="00174620" w:rsidRDefault="00174620" w:rsidP="00174620">
            <w:r w:rsidRPr="00174620">
              <w:t>Изучение документации   (карта развития ребенка и т.д.)</w:t>
            </w:r>
          </w:p>
          <w:p w:rsidR="00174620" w:rsidRPr="00174620" w:rsidRDefault="00174620" w:rsidP="00174620">
            <w:r w:rsidRPr="00174620">
              <w:t>Тестирование</w:t>
            </w:r>
          </w:p>
          <w:p w:rsidR="00174620" w:rsidRPr="00174620" w:rsidRDefault="00174620" w:rsidP="00174620">
            <w:r w:rsidRPr="00174620">
              <w:t>Наблюдение</w:t>
            </w:r>
          </w:p>
          <w:p w:rsidR="00174620" w:rsidRPr="00174620" w:rsidRDefault="00174620" w:rsidP="00174620">
            <w:r w:rsidRPr="00174620">
              <w:t>Мониторинг динамики развития</w:t>
            </w:r>
          </w:p>
        </w:tc>
        <w:tc>
          <w:tcPr>
            <w:tcW w:w="0" w:type="auto"/>
            <w:tcBorders>
              <w:top w:val="single" w:sz="4" w:space="0" w:color="000000"/>
              <w:left w:val="single" w:sz="4" w:space="0" w:color="000000"/>
              <w:bottom w:val="single" w:sz="4" w:space="0" w:color="000000"/>
              <w:right w:val="single" w:sz="4" w:space="0" w:color="000000"/>
            </w:tcBorders>
            <w:hideMark/>
          </w:tcPr>
          <w:p w:rsidR="00174620" w:rsidRPr="00174620" w:rsidRDefault="00174620" w:rsidP="00174620">
            <w:r w:rsidRPr="00174620">
              <w:t>Специалисты службы сопровождения, учитель,  ПМПк</w:t>
            </w:r>
          </w:p>
        </w:tc>
      </w:tr>
      <w:tr w:rsidR="00174620" w:rsidRPr="00174620" w:rsidTr="00174620">
        <w:trPr>
          <w:trHeight w:val="810"/>
        </w:trPr>
        <w:tc>
          <w:tcPr>
            <w:tcW w:w="0" w:type="auto"/>
            <w:tcBorders>
              <w:top w:val="single" w:sz="4" w:space="0" w:color="000000"/>
              <w:left w:val="single" w:sz="4" w:space="0" w:color="000000"/>
              <w:bottom w:val="single" w:sz="4" w:space="0" w:color="000000"/>
              <w:right w:val="single" w:sz="4" w:space="0" w:color="000000"/>
            </w:tcBorders>
            <w:hideMark/>
          </w:tcPr>
          <w:p w:rsidR="00174620" w:rsidRPr="00174620" w:rsidRDefault="00174620" w:rsidP="00174620">
            <w:pPr>
              <w:jc w:val="center"/>
              <w:rPr>
                <w:b/>
              </w:rPr>
            </w:pPr>
            <w:r w:rsidRPr="00174620">
              <w:rPr>
                <w:b/>
              </w:rPr>
              <w:t>Коррекционно-развивающая</w:t>
            </w:r>
          </w:p>
          <w:p w:rsidR="00174620" w:rsidRDefault="008D16D3" w:rsidP="00174620">
            <w:pPr>
              <w:jc w:val="center"/>
              <w:rPr>
                <w:b/>
              </w:rPr>
            </w:pPr>
            <w:r w:rsidRPr="00174620">
              <w:rPr>
                <w:b/>
              </w:rPr>
              <w:t>Р</w:t>
            </w:r>
            <w:r w:rsidR="00174620" w:rsidRPr="00174620">
              <w:rPr>
                <w:b/>
              </w:rPr>
              <w:t>абота</w:t>
            </w:r>
          </w:p>
          <w:p w:rsidR="008D16D3" w:rsidRPr="00174620" w:rsidRDefault="008D16D3" w:rsidP="00174620">
            <w:pPr>
              <w:jc w:val="center"/>
              <w:rPr>
                <w:b/>
              </w:rPr>
            </w:pPr>
            <w:r w:rsidRPr="008D16D3">
              <w:rPr>
                <w:b/>
                <w:sz w:val="20"/>
                <w:szCs w:val="20"/>
              </w:rPr>
              <w:t>/социально-диспетчерская деятельность</w:t>
            </w:r>
            <w:r>
              <w:rPr>
                <w:b/>
              </w:rPr>
              <w:t>/</w:t>
            </w:r>
          </w:p>
        </w:tc>
        <w:tc>
          <w:tcPr>
            <w:tcW w:w="0" w:type="auto"/>
            <w:tcBorders>
              <w:top w:val="single" w:sz="4" w:space="0" w:color="000000"/>
              <w:left w:val="single" w:sz="4" w:space="0" w:color="000000"/>
              <w:bottom w:val="single" w:sz="4" w:space="0" w:color="000000"/>
              <w:right w:val="single" w:sz="4" w:space="0" w:color="000000"/>
            </w:tcBorders>
            <w:hideMark/>
          </w:tcPr>
          <w:p w:rsidR="00174620" w:rsidRPr="00174620" w:rsidRDefault="00174620" w:rsidP="00174620">
            <w:r w:rsidRPr="00174620">
              <w:t>Обеспечение своевременной специализированной помощи в освоении содержания образования и коррекции недостатков в физическом и (или) психическом развитии детей с ОВЗ в условиях общеобразовательного учреждения.</w:t>
            </w:r>
          </w:p>
        </w:tc>
        <w:tc>
          <w:tcPr>
            <w:tcW w:w="0" w:type="auto"/>
            <w:tcBorders>
              <w:top w:val="single" w:sz="4" w:space="0" w:color="000000"/>
              <w:left w:val="single" w:sz="4" w:space="0" w:color="000000"/>
              <w:bottom w:val="single" w:sz="4" w:space="0" w:color="000000"/>
              <w:right w:val="single" w:sz="4" w:space="0" w:color="000000"/>
            </w:tcBorders>
            <w:hideMark/>
          </w:tcPr>
          <w:p w:rsidR="00174620" w:rsidRPr="00174620" w:rsidRDefault="00174620" w:rsidP="00174620">
            <w:r w:rsidRPr="00174620">
              <w:t>Реализация рекомендаций  ПМПК и школьного ПМПк.</w:t>
            </w:r>
          </w:p>
          <w:p w:rsidR="00174620" w:rsidRPr="00174620" w:rsidRDefault="00174620" w:rsidP="00174620">
            <w:r w:rsidRPr="00174620">
              <w:t>Выбор оптимальных программ, методов и приемов обучения.</w:t>
            </w:r>
          </w:p>
          <w:p w:rsidR="00174620" w:rsidRPr="00174620" w:rsidRDefault="00174620" w:rsidP="00174620">
            <w:r w:rsidRPr="00174620">
              <w:t>Организация и проведение индивидуально –групповых и развивающих занятий.</w:t>
            </w:r>
          </w:p>
          <w:p w:rsidR="00174620" w:rsidRPr="00174620" w:rsidRDefault="00174620" w:rsidP="00174620">
            <w:r w:rsidRPr="00174620">
              <w:t>Развитие УУД</w:t>
            </w:r>
          </w:p>
          <w:p w:rsidR="00174620" w:rsidRPr="00174620" w:rsidRDefault="00174620" w:rsidP="00174620">
            <w:r w:rsidRPr="00174620">
              <w:t>Формирование способов регуляции поведения и эмоциональных состояний.</w:t>
            </w:r>
          </w:p>
          <w:p w:rsidR="00174620" w:rsidRPr="00174620" w:rsidRDefault="00174620" w:rsidP="00174620">
            <w:r w:rsidRPr="00174620">
              <w:t>Развитие  коммуникативной компетенции.</w:t>
            </w:r>
          </w:p>
          <w:p w:rsidR="00174620" w:rsidRPr="00174620" w:rsidRDefault="00174620" w:rsidP="00174620">
            <w:r w:rsidRPr="00174620">
              <w:t>Формирование ИКТ-компетентности.</w:t>
            </w:r>
          </w:p>
        </w:tc>
        <w:tc>
          <w:tcPr>
            <w:tcW w:w="0" w:type="auto"/>
            <w:tcBorders>
              <w:top w:val="single" w:sz="4" w:space="0" w:color="000000"/>
              <w:left w:val="single" w:sz="4" w:space="0" w:color="000000"/>
              <w:bottom w:val="single" w:sz="4" w:space="0" w:color="000000"/>
              <w:right w:val="single" w:sz="4" w:space="0" w:color="000000"/>
            </w:tcBorders>
            <w:hideMark/>
          </w:tcPr>
          <w:p w:rsidR="00174620" w:rsidRPr="00174620" w:rsidRDefault="00174620" w:rsidP="00174620">
            <w:r w:rsidRPr="00174620">
              <w:t>Индивидуальная и групповая работа с учащимися</w:t>
            </w:r>
          </w:p>
        </w:tc>
        <w:tc>
          <w:tcPr>
            <w:tcW w:w="0" w:type="auto"/>
            <w:tcBorders>
              <w:top w:val="single" w:sz="4" w:space="0" w:color="000000"/>
              <w:left w:val="single" w:sz="4" w:space="0" w:color="000000"/>
              <w:bottom w:val="single" w:sz="4" w:space="0" w:color="000000"/>
              <w:right w:val="single" w:sz="4" w:space="0" w:color="000000"/>
            </w:tcBorders>
            <w:hideMark/>
          </w:tcPr>
          <w:p w:rsidR="00174620" w:rsidRPr="00174620" w:rsidRDefault="00174620" w:rsidP="00174620">
            <w:r w:rsidRPr="00174620">
              <w:t>Дефектолог, психолог,  социальный педагог,</w:t>
            </w:r>
          </w:p>
          <w:p w:rsidR="00174620" w:rsidRPr="00174620" w:rsidRDefault="00174620" w:rsidP="00174620">
            <w:r w:rsidRPr="00174620">
              <w:t>учитель, медицинский работник, классный руководитель</w:t>
            </w:r>
          </w:p>
        </w:tc>
      </w:tr>
      <w:tr w:rsidR="00174620" w:rsidRPr="00174620" w:rsidTr="00174620">
        <w:trPr>
          <w:trHeight w:val="810"/>
        </w:trPr>
        <w:tc>
          <w:tcPr>
            <w:tcW w:w="0" w:type="auto"/>
            <w:tcBorders>
              <w:top w:val="single" w:sz="4" w:space="0" w:color="000000"/>
              <w:left w:val="single" w:sz="4" w:space="0" w:color="000000"/>
              <w:bottom w:val="single" w:sz="4" w:space="0" w:color="000000"/>
              <w:right w:val="single" w:sz="4" w:space="0" w:color="000000"/>
            </w:tcBorders>
            <w:hideMark/>
          </w:tcPr>
          <w:p w:rsidR="00174620" w:rsidRPr="00174620" w:rsidRDefault="00174620" w:rsidP="00174620">
            <w:pPr>
              <w:jc w:val="center"/>
              <w:rPr>
                <w:b/>
              </w:rPr>
            </w:pPr>
            <w:r w:rsidRPr="00174620">
              <w:rPr>
                <w:b/>
              </w:rPr>
              <w:t>Консультативная работа</w:t>
            </w:r>
          </w:p>
        </w:tc>
        <w:tc>
          <w:tcPr>
            <w:tcW w:w="0" w:type="auto"/>
            <w:tcBorders>
              <w:top w:val="single" w:sz="4" w:space="0" w:color="000000"/>
              <w:left w:val="single" w:sz="4" w:space="0" w:color="000000"/>
              <w:bottom w:val="single" w:sz="4" w:space="0" w:color="000000"/>
              <w:right w:val="single" w:sz="4" w:space="0" w:color="000000"/>
            </w:tcBorders>
            <w:hideMark/>
          </w:tcPr>
          <w:p w:rsidR="00174620" w:rsidRPr="00174620" w:rsidRDefault="00174620" w:rsidP="00174620">
            <w:r w:rsidRPr="00174620">
              <w:t>Обеспечение непрерывности специального сопровождения детей с ОВЗ и их семей по вопросам реализации дифференцированных педагогических условий обучения, воспитания, коррекции, развития и социализации обучающихся</w:t>
            </w:r>
          </w:p>
        </w:tc>
        <w:tc>
          <w:tcPr>
            <w:tcW w:w="0" w:type="auto"/>
            <w:tcBorders>
              <w:top w:val="single" w:sz="4" w:space="0" w:color="000000"/>
              <w:left w:val="single" w:sz="4" w:space="0" w:color="000000"/>
              <w:bottom w:val="single" w:sz="4" w:space="0" w:color="000000"/>
              <w:right w:val="single" w:sz="4" w:space="0" w:color="000000"/>
            </w:tcBorders>
            <w:hideMark/>
          </w:tcPr>
          <w:p w:rsidR="00174620" w:rsidRPr="00174620" w:rsidRDefault="00174620" w:rsidP="00174620">
            <w:r w:rsidRPr="00174620">
              <w:t>Консультирование специалистами учителей по проблемам оказания помощи детям с ОВЗ в условиях урока.</w:t>
            </w:r>
          </w:p>
          <w:p w:rsidR="00174620" w:rsidRPr="00174620" w:rsidRDefault="00174620" w:rsidP="00174620">
            <w:r w:rsidRPr="00174620">
              <w:t>Консультативная помощь семье.</w:t>
            </w:r>
          </w:p>
          <w:p w:rsidR="00174620" w:rsidRPr="00174620" w:rsidRDefault="00174620" w:rsidP="00174620">
            <w:r w:rsidRPr="00174620">
              <w:t>Консультационная помощь обучающимся в вопросе профессионального самоопределения.</w:t>
            </w:r>
          </w:p>
        </w:tc>
        <w:tc>
          <w:tcPr>
            <w:tcW w:w="0" w:type="auto"/>
            <w:tcBorders>
              <w:top w:val="single" w:sz="4" w:space="0" w:color="000000"/>
              <w:left w:val="single" w:sz="4" w:space="0" w:color="000000"/>
              <w:bottom w:val="single" w:sz="4" w:space="0" w:color="000000"/>
              <w:right w:val="single" w:sz="4" w:space="0" w:color="000000"/>
            </w:tcBorders>
            <w:hideMark/>
          </w:tcPr>
          <w:p w:rsidR="00174620" w:rsidRPr="00174620" w:rsidRDefault="00174620" w:rsidP="00174620">
            <w:r w:rsidRPr="00174620">
              <w:t>Консультация специалистов</w:t>
            </w:r>
          </w:p>
          <w:p w:rsidR="00174620" w:rsidRPr="00174620" w:rsidRDefault="00174620" w:rsidP="00174620">
            <w:r w:rsidRPr="00174620">
              <w:t>Беседы</w:t>
            </w:r>
          </w:p>
          <w:p w:rsidR="00174620" w:rsidRPr="00174620" w:rsidRDefault="00174620" w:rsidP="00174620">
            <w:r w:rsidRPr="00174620">
              <w:t>Малый педсовет</w:t>
            </w:r>
          </w:p>
          <w:p w:rsidR="00174620" w:rsidRPr="00174620" w:rsidRDefault="00174620" w:rsidP="00174620">
            <w:r w:rsidRPr="00174620">
              <w:t>Консилиум</w:t>
            </w:r>
          </w:p>
        </w:tc>
        <w:tc>
          <w:tcPr>
            <w:tcW w:w="0" w:type="auto"/>
            <w:tcBorders>
              <w:top w:val="single" w:sz="4" w:space="0" w:color="000000"/>
              <w:left w:val="single" w:sz="4" w:space="0" w:color="000000"/>
              <w:bottom w:val="single" w:sz="4" w:space="0" w:color="000000"/>
              <w:right w:val="single" w:sz="4" w:space="0" w:color="000000"/>
            </w:tcBorders>
            <w:hideMark/>
          </w:tcPr>
          <w:p w:rsidR="00174620" w:rsidRPr="00174620" w:rsidRDefault="00174620" w:rsidP="00174620">
            <w:r w:rsidRPr="00174620">
              <w:t>Дефектолог, психолог,  социальный педагог, классный руководитель</w:t>
            </w:r>
          </w:p>
        </w:tc>
      </w:tr>
      <w:tr w:rsidR="00174620" w:rsidRPr="00174620" w:rsidTr="00174620">
        <w:trPr>
          <w:trHeight w:val="411"/>
        </w:trPr>
        <w:tc>
          <w:tcPr>
            <w:tcW w:w="0" w:type="auto"/>
            <w:tcBorders>
              <w:top w:val="single" w:sz="4" w:space="0" w:color="000000"/>
              <w:left w:val="single" w:sz="4" w:space="0" w:color="000000"/>
              <w:bottom w:val="single" w:sz="4" w:space="0" w:color="000000"/>
              <w:right w:val="single" w:sz="4" w:space="0" w:color="000000"/>
            </w:tcBorders>
            <w:hideMark/>
          </w:tcPr>
          <w:p w:rsidR="00174620" w:rsidRPr="00174620" w:rsidRDefault="00174620" w:rsidP="00174620">
            <w:pPr>
              <w:jc w:val="center"/>
              <w:rPr>
                <w:b/>
              </w:rPr>
            </w:pPr>
            <w:r w:rsidRPr="00174620">
              <w:rPr>
                <w:b/>
              </w:rPr>
              <w:t>Информационно-просветительская работа</w:t>
            </w:r>
          </w:p>
        </w:tc>
        <w:tc>
          <w:tcPr>
            <w:tcW w:w="0" w:type="auto"/>
            <w:tcBorders>
              <w:top w:val="single" w:sz="4" w:space="0" w:color="000000"/>
              <w:left w:val="single" w:sz="4" w:space="0" w:color="000000"/>
              <w:bottom w:val="single" w:sz="4" w:space="0" w:color="000000"/>
              <w:right w:val="single" w:sz="4" w:space="0" w:color="000000"/>
            </w:tcBorders>
          </w:tcPr>
          <w:p w:rsidR="00174620" w:rsidRPr="00174620" w:rsidRDefault="00174620" w:rsidP="00174620">
            <w:r w:rsidRPr="00174620">
              <w:t>Организация информационно-просветительской деятельности по вопросам инклюзивного образования со всеми участниками образовательного процесса</w:t>
            </w:r>
          </w:p>
          <w:p w:rsidR="00174620" w:rsidRPr="00174620" w:rsidRDefault="00174620" w:rsidP="00174620"/>
        </w:tc>
        <w:tc>
          <w:tcPr>
            <w:tcW w:w="0" w:type="auto"/>
            <w:tcBorders>
              <w:top w:val="single" w:sz="4" w:space="0" w:color="000000"/>
              <w:left w:val="single" w:sz="4" w:space="0" w:color="000000"/>
              <w:bottom w:val="single" w:sz="4" w:space="0" w:color="000000"/>
              <w:right w:val="single" w:sz="4" w:space="0" w:color="000000"/>
            </w:tcBorders>
            <w:hideMark/>
          </w:tcPr>
          <w:p w:rsidR="00174620" w:rsidRPr="00174620" w:rsidRDefault="00174620" w:rsidP="00174620">
            <w:r w:rsidRPr="00174620">
              <w:t>Информационная поддержка образовательной деятельности обучающихся, их родителей, педагогов.</w:t>
            </w:r>
          </w:p>
          <w:p w:rsidR="00174620" w:rsidRPr="00174620" w:rsidRDefault="00174620" w:rsidP="00174620">
            <w:r w:rsidRPr="00174620">
              <w:t>Использование различных форм просветительской деятельности.</w:t>
            </w:r>
          </w:p>
          <w:p w:rsidR="00174620" w:rsidRPr="00174620" w:rsidRDefault="00174620" w:rsidP="00174620">
            <w:r w:rsidRPr="00174620">
              <w:t>Проведение тематических выступлений для педагогов и родителей.</w:t>
            </w:r>
          </w:p>
        </w:tc>
        <w:tc>
          <w:tcPr>
            <w:tcW w:w="0" w:type="auto"/>
            <w:tcBorders>
              <w:top w:val="single" w:sz="4" w:space="0" w:color="000000"/>
              <w:left w:val="single" w:sz="4" w:space="0" w:color="000000"/>
              <w:bottom w:val="single" w:sz="4" w:space="0" w:color="000000"/>
              <w:right w:val="single" w:sz="4" w:space="0" w:color="000000"/>
            </w:tcBorders>
            <w:hideMark/>
          </w:tcPr>
          <w:p w:rsidR="00174620" w:rsidRPr="00174620" w:rsidRDefault="00174620" w:rsidP="00174620">
            <w:r w:rsidRPr="00174620">
              <w:t>Лекции</w:t>
            </w:r>
          </w:p>
          <w:p w:rsidR="00174620" w:rsidRPr="00174620" w:rsidRDefault="00174620" w:rsidP="00174620">
            <w:r w:rsidRPr="00174620">
              <w:t>Беседы</w:t>
            </w:r>
          </w:p>
          <w:p w:rsidR="00174620" w:rsidRPr="00174620" w:rsidRDefault="00174620" w:rsidP="00174620">
            <w:r w:rsidRPr="00174620">
              <w:t>Печатные материалы</w:t>
            </w:r>
          </w:p>
          <w:p w:rsidR="00174620" w:rsidRPr="00174620" w:rsidRDefault="00174620" w:rsidP="00174620">
            <w:r w:rsidRPr="00174620">
              <w:t>Информационные стенды</w:t>
            </w:r>
          </w:p>
          <w:p w:rsidR="00174620" w:rsidRPr="00174620" w:rsidRDefault="00174620" w:rsidP="00174620">
            <w:r w:rsidRPr="00174620">
              <w:t>Печатные материалы</w:t>
            </w:r>
          </w:p>
        </w:tc>
        <w:tc>
          <w:tcPr>
            <w:tcW w:w="0" w:type="auto"/>
            <w:tcBorders>
              <w:top w:val="single" w:sz="4" w:space="0" w:color="000000"/>
              <w:left w:val="single" w:sz="4" w:space="0" w:color="000000"/>
              <w:bottom w:val="single" w:sz="4" w:space="0" w:color="000000"/>
              <w:right w:val="single" w:sz="4" w:space="0" w:color="000000"/>
            </w:tcBorders>
            <w:hideMark/>
          </w:tcPr>
          <w:p w:rsidR="00174620" w:rsidRPr="00174620" w:rsidRDefault="00174620" w:rsidP="00174620">
            <w:r w:rsidRPr="00174620">
              <w:t>Дефектолог, психолог,  социальный педагог, мед. работник</w:t>
            </w:r>
          </w:p>
        </w:tc>
      </w:tr>
    </w:tbl>
    <w:p w:rsidR="00174620" w:rsidRDefault="00174620" w:rsidP="00923E33">
      <w:pPr>
        <w:widowControl w:val="0"/>
        <w:suppressAutoHyphens/>
        <w:ind w:firstLine="709"/>
        <w:rPr>
          <w:sz w:val="28"/>
          <w:szCs w:val="28"/>
        </w:rPr>
        <w:sectPr w:rsidR="00174620" w:rsidSect="00174620">
          <w:pgSz w:w="16838" w:h="11906" w:orient="landscape"/>
          <w:pgMar w:top="1701" w:right="1134" w:bottom="851" w:left="1134" w:header="709" w:footer="709" w:gutter="0"/>
          <w:cols w:space="708"/>
          <w:titlePg/>
          <w:docGrid w:linePitch="360"/>
        </w:sectPr>
      </w:pPr>
    </w:p>
    <w:p w:rsidR="004C2993" w:rsidRPr="004C2993" w:rsidRDefault="004C2993" w:rsidP="004C2993">
      <w:pPr>
        <w:pStyle w:val="5d"/>
      </w:pPr>
      <w:bookmarkStart w:id="506" w:name="_Toc414553278"/>
      <w:bookmarkStart w:id="507" w:name="_Toc472845264"/>
      <w:r w:rsidRPr="004C2993">
        <w:t>2.4.3. Система комплексного психолого-медико-социального сопровождения и поддержки обучающихся с ограниченными возможностями здоровья, включающая комплексное обследование, мониторинг динамики развития, успешности освоения основной образовательной программы основного общего образования</w:t>
      </w:r>
      <w:bookmarkEnd w:id="506"/>
      <w:bookmarkEnd w:id="507"/>
    </w:p>
    <w:p w:rsidR="004C2993" w:rsidRPr="004C2993" w:rsidRDefault="004C2993" w:rsidP="004C2993">
      <w:pPr>
        <w:pStyle w:val="Osnova"/>
        <w:tabs>
          <w:tab w:val="left" w:leader="dot" w:pos="624"/>
        </w:tabs>
        <w:spacing w:line="276" w:lineRule="auto"/>
        <w:ind w:firstLine="624"/>
        <w:rPr>
          <w:rStyle w:val="Zag11"/>
          <w:rFonts w:ascii="Times New Roman" w:eastAsia="@Arial Unicode MS" w:hAnsi="Times New Roman" w:cs="Times New Roman"/>
          <w:i/>
          <w:iCs/>
          <w:color w:val="auto"/>
          <w:sz w:val="28"/>
          <w:szCs w:val="28"/>
          <w:lang w:val="ru-RU"/>
        </w:rPr>
      </w:pPr>
      <w:r w:rsidRPr="004C2993">
        <w:rPr>
          <w:rStyle w:val="Zag11"/>
          <w:rFonts w:ascii="Times New Roman" w:eastAsia="@Arial Unicode MS" w:hAnsi="Times New Roman" w:cs="Times New Roman"/>
          <w:color w:val="auto"/>
          <w:sz w:val="28"/>
          <w:szCs w:val="28"/>
          <w:lang w:val="ru-RU"/>
        </w:rPr>
        <w:t>Коррекционная работа реализуется поэтапно. Последовательность этапов и их адресность создают необходимые предпосылки для устранения дезорганизующих факторов.</w:t>
      </w:r>
    </w:p>
    <w:p w:rsidR="004C2993" w:rsidRPr="004C2993" w:rsidRDefault="004C2993" w:rsidP="004C2993">
      <w:pPr>
        <w:pStyle w:val="Osnova"/>
        <w:tabs>
          <w:tab w:val="left" w:leader="dot" w:pos="624"/>
        </w:tabs>
        <w:spacing w:line="276" w:lineRule="auto"/>
        <w:ind w:firstLine="624"/>
        <w:rPr>
          <w:rStyle w:val="Zag11"/>
          <w:rFonts w:ascii="Times New Roman" w:eastAsia="@Arial Unicode MS" w:hAnsi="Times New Roman" w:cs="Times New Roman"/>
          <w:i/>
          <w:iCs/>
          <w:color w:val="auto"/>
          <w:sz w:val="28"/>
          <w:szCs w:val="28"/>
          <w:lang w:val="ru-RU"/>
        </w:rPr>
      </w:pPr>
      <w:r w:rsidRPr="004C2993">
        <w:rPr>
          <w:rStyle w:val="Zag11"/>
          <w:rFonts w:ascii="Times New Roman" w:eastAsia="@Arial Unicode MS" w:hAnsi="Times New Roman" w:cs="Times New Roman"/>
          <w:b/>
          <w:i/>
          <w:iCs/>
          <w:color w:val="auto"/>
          <w:sz w:val="28"/>
          <w:szCs w:val="28"/>
        </w:rPr>
        <w:t>I</w:t>
      </w:r>
      <w:r w:rsidRPr="004C2993">
        <w:rPr>
          <w:rStyle w:val="Zag11"/>
          <w:rFonts w:ascii="Times New Roman" w:eastAsia="@Arial Unicode MS" w:hAnsi="Times New Roman" w:cs="Times New Roman"/>
          <w:b/>
          <w:i/>
          <w:iCs/>
          <w:color w:val="auto"/>
          <w:sz w:val="28"/>
          <w:szCs w:val="28"/>
          <w:lang w:val="ru-RU"/>
        </w:rPr>
        <w:t xml:space="preserve"> этап (май – сентябрь). Этап сбора и анализа информации</w:t>
      </w:r>
      <w:r w:rsidRPr="004C2993">
        <w:rPr>
          <w:rStyle w:val="Zag11"/>
          <w:rFonts w:ascii="Times New Roman" w:eastAsia="@Arial Unicode MS" w:hAnsi="Times New Roman" w:cs="Times New Roman"/>
          <w:color w:val="auto"/>
          <w:sz w:val="28"/>
          <w:szCs w:val="28"/>
          <w:lang w:val="ru-RU"/>
        </w:rPr>
        <w:t xml:space="preserve"> (информационно-аналитическая деятельность). Результатом данного этапа является оценка контингента обучающихся для учёта особенностей развития детей, определения специфики и их особых образовательных потребностей; оценка образовательной среды с целью соответствия требованиям программно-методического обеспечения, материально-технической и кадровой базы учреждения.</w:t>
      </w:r>
    </w:p>
    <w:p w:rsidR="004C2993" w:rsidRPr="004C2993" w:rsidRDefault="004C2993" w:rsidP="004C2993">
      <w:pPr>
        <w:pStyle w:val="Osnova"/>
        <w:tabs>
          <w:tab w:val="left" w:leader="dot" w:pos="624"/>
        </w:tabs>
        <w:spacing w:line="276" w:lineRule="auto"/>
        <w:ind w:firstLine="624"/>
        <w:rPr>
          <w:rStyle w:val="Zag11"/>
          <w:rFonts w:ascii="Times New Roman" w:eastAsia="@Arial Unicode MS" w:hAnsi="Times New Roman" w:cs="Times New Roman"/>
          <w:i/>
          <w:iCs/>
          <w:color w:val="auto"/>
          <w:sz w:val="28"/>
          <w:szCs w:val="28"/>
          <w:lang w:val="ru-RU"/>
        </w:rPr>
      </w:pPr>
      <w:r w:rsidRPr="004C2993">
        <w:rPr>
          <w:rStyle w:val="Zag11"/>
          <w:rFonts w:ascii="Times New Roman" w:eastAsia="@Arial Unicode MS" w:hAnsi="Times New Roman" w:cs="Times New Roman"/>
          <w:b/>
          <w:i/>
          <w:iCs/>
          <w:color w:val="auto"/>
          <w:sz w:val="28"/>
          <w:szCs w:val="28"/>
        </w:rPr>
        <w:t>II</w:t>
      </w:r>
      <w:r w:rsidRPr="004C2993">
        <w:rPr>
          <w:rStyle w:val="Zag11"/>
          <w:rFonts w:ascii="Times New Roman" w:eastAsia="@Arial Unicode MS" w:hAnsi="Times New Roman" w:cs="Times New Roman"/>
          <w:b/>
          <w:i/>
          <w:iCs/>
          <w:color w:val="auto"/>
          <w:sz w:val="28"/>
          <w:szCs w:val="28"/>
          <w:lang w:val="ru-RU"/>
        </w:rPr>
        <w:t xml:space="preserve"> этап (октябрь - май) Этап планирования, организации, координации</w:t>
      </w:r>
      <w:r w:rsidRPr="004C2993">
        <w:rPr>
          <w:rStyle w:val="Zag11"/>
          <w:rFonts w:ascii="Times New Roman" w:eastAsia="@Arial Unicode MS" w:hAnsi="Times New Roman" w:cs="Times New Roman"/>
          <w:color w:val="auto"/>
          <w:sz w:val="28"/>
          <w:szCs w:val="28"/>
          <w:lang w:val="ru-RU"/>
        </w:rPr>
        <w:t xml:space="preserve"> (организационно-исполнительская деятельность). Результатом работы является особым образом организованный образовательный процесс, имеющий коррекционно-развивающую направленность и процесс специального сопровождения детей с ограниченными возможностями здоровья при специально созданных (вариативных) условиях обучения, воспитания, развития, социализации  рассматриваемой категории детей.</w:t>
      </w:r>
    </w:p>
    <w:p w:rsidR="004C2993" w:rsidRPr="004C2993" w:rsidRDefault="004C2993" w:rsidP="004C2993">
      <w:pPr>
        <w:pStyle w:val="Osnova"/>
        <w:tabs>
          <w:tab w:val="left" w:leader="dot" w:pos="624"/>
        </w:tabs>
        <w:spacing w:line="276" w:lineRule="auto"/>
        <w:ind w:firstLine="624"/>
        <w:rPr>
          <w:rStyle w:val="Zag11"/>
          <w:rFonts w:ascii="Times New Roman" w:eastAsia="@Arial Unicode MS" w:hAnsi="Times New Roman" w:cs="Times New Roman"/>
          <w:i/>
          <w:iCs/>
          <w:color w:val="auto"/>
          <w:sz w:val="28"/>
          <w:szCs w:val="28"/>
          <w:lang w:val="ru-RU"/>
        </w:rPr>
      </w:pPr>
      <w:r w:rsidRPr="004C2993">
        <w:rPr>
          <w:rStyle w:val="Zag11"/>
          <w:rFonts w:ascii="Times New Roman" w:eastAsia="@Arial Unicode MS" w:hAnsi="Times New Roman" w:cs="Times New Roman"/>
          <w:b/>
          <w:i/>
          <w:iCs/>
          <w:color w:val="auto"/>
          <w:sz w:val="28"/>
          <w:szCs w:val="28"/>
        </w:rPr>
        <w:t>III</w:t>
      </w:r>
      <w:r w:rsidRPr="004C2993">
        <w:rPr>
          <w:rStyle w:val="Zag11"/>
          <w:rFonts w:ascii="Times New Roman" w:eastAsia="@Arial Unicode MS" w:hAnsi="Times New Roman" w:cs="Times New Roman"/>
          <w:b/>
          <w:i/>
          <w:iCs/>
          <w:color w:val="auto"/>
          <w:sz w:val="28"/>
          <w:szCs w:val="28"/>
          <w:lang w:val="ru-RU"/>
        </w:rPr>
        <w:t xml:space="preserve"> этап (май - июнь) Этап диагностики коррекционно-развивающей образовательной среды</w:t>
      </w:r>
      <w:r w:rsidRPr="004C2993">
        <w:rPr>
          <w:rStyle w:val="Zag11"/>
          <w:rFonts w:ascii="Times New Roman" w:eastAsia="@Arial Unicode MS" w:hAnsi="Times New Roman" w:cs="Times New Roman"/>
          <w:color w:val="auto"/>
          <w:sz w:val="28"/>
          <w:szCs w:val="28"/>
          <w:lang w:val="ru-RU"/>
        </w:rPr>
        <w:t>(контрольно-диагностическая деятельность). Результатом является констатация соответствия созданных условий и выбранных коррекционно-развивающих и образовательных программ особым образовательным потребностям ребёнка.</w:t>
      </w:r>
    </w:p>
    <w:p w:rsidR="004C2993" w:rsidRPr="004C2993" w:rsidRDefault="004C2993" w:rsidP="004C2993">
      <w:pPr>
        <w:pStyle w:val="Osnova"/>
        <w:tabs>
          <w:tab w:val="left" w:leader="dot" w:pos="624"/>
        </w:tabs>
        <w:spacing w:line="276" w:lineRule="auto"/>
        <w:ind w:firstLine="624"/>
        <w:rPr>
          <w:rStyle w:val="Zag11"/>
          <w:rFonts w:ascii="Times New Roman" w:eastAsia="@Arial Unicode MS" w:hAnsi="Times New Roman" w:cs="Times New Roman"/>
          <w:color w:val="auto"/>
          <w:sz w:val="28"/>
          <w:szCs w:val="28"/>
          <w:lang w:val="ru-RU"/>
        </w:rPr>
      </w:pPr>
      <w:r w:rsidRPr="004C2993">
        <w:rPr>
          <w:rStyle w:val="Zag11"/>
          <w:rFonts w:ascii="Times New Roman" w:eastAsia="@Arial Unicode MS" w:hAnsi="Times New Roman" w:cs="Times New Roman"/>
          <w:b/>
          <w:i/>
          <w:iCs/>
          <w:color w:val="auto"/>
          <w:sz w:val="28"/>
          <w:szCs w:val="28"/>
        </w:rPr>
        <w:t>IV</w:t>
      </w:r>
      <w:r w:rsidRPr="004C2993">
        <w:rPr>
          <w:rStyle w:val="Zag11"/>
          <w:rFonts w:ascii="Times New Roman" w:eastAsia="@Arial Unicode MS" w:hAnsi="Times New Roman" w:cs="Times New Roman"/>
          <w:b/>
          <w:i/>
          <w:iCs/>
          <w:color w:val="auto"/>
          <w:sz w:val="28"/>
          <w:szCs w:val="28"/>
          <w:lang w:val="ru-RU"/>
        </w:rPr>
        <w:t xml:space="preserve"> этап (август – сентябрь) Этап регуляции и корректировки</w:t>
      </w:r>
      <w:r w:rsidRPr="004C2993">
        <w:rPr>
          <w:rStyle w:val="Zag11"/>
          <w:rFonts w:ascii="Times New Roman" w:eastAsia="@Arial Unicode MS" w:hAnsi="Times New Roman" w:cs="Times New Roman"/>
          <w:color w:val="auto"/>
          <w:sz w:val="28"/>
          <w:szCs w:val="28"/>
          <w:lang w:val="ru-RU"/>
        </w:rPr>
        <w:t xml:space="preserve"> (регулятивно-корректировочная деятельность). Результатом является внесение необходимых изменений в образовательный процесс и процесс сопровождения детей с ограниченными возможностями здоровья, корректировка условий и форм обучения, методов и приёмов работы.</w:t>
      </w:r>
    </w:p>
    <w:p w:rsidR="004C2993" w:rsidRDefault="004C2993" w:rsidP="004C2993">
      <w:pPr>
        <w:ind w:firstLine="624"/>
        <w:rPr>
          <w:sz w:val="28"/>
          <w:szCs w:val="28"/>
        </w:rPr>
      </w:pPr>
      <w:r w:rsidRPr="004C2993">
        <w:rPr>
          <w:sz w:val="28"/>
          <w:szCs w:val="28"/>
        </w:rPr>
        <w:t xml:space="preserve">Программа коррекционной работы на этапе основного общего образования реализуется </w:t>
      </w:r>
      <w:r>
        <w:rPr>
          <w:sz w:val="28"/>
          <w:szCs w:val="28"/>
        </w:rPr>
        <w:t xml:space="preserve">в </w:t>
      </w:r>
      <w:r w:rsidR="008D16D3" w:rsidRPr="006F3E24">
        <w:rPr>
          <w:sz w:val="28"/>
          <w:szCs w:val="28"/>
        </w:rPr>
        <w:t>МБОУ «Белогорская ООШ»</w:t>
      </w:r>
      <w:r w:rsidR="008D16D3">
        <w:rPr>
          <w:sz w:val="28"/>
          <w:szCs w:val="28"/>
        </w:rPr>
        <w:t xml:space="preserve"> </w:t>
      </w:r>
      <w:r w:rsidRPr="004C2993">
        <w:rPr>
          <w:sz w:val="28"/>
          <w:szCs w:val="28"/>
        </w:rPr>
        <w:t>как самостоятельно (при наличии соответствующих ресурсов), так и совместно с другими образовательными и иными организациями и определяются договором между ними</w:t>
      </w:r>
      <w:r>
        <w:rPr>
          <w:sz w:val="28"/>
          <w:szCs w:val="28"/>
        </w:rPr>
        <w:t xml:space="preserve"> (табл.2.</w:t>
      </w:r>
      <w:r w:rsidR="0024071E">
        <w:rPr>
          <w:sz w:val="28"/>
          <w:szCs w:val="28"/>
        </w:rPr>
        <w:t>31</w:t>
      </w:r>
      <w:r>
        <w:rPr>
          <w:sz w:val="28"/>
          <w:szCs w:val="28"/>
        </w:rPr>
        <w:t>)</w:t>
      </w:r>
      <w:r w:rsidRPr="004C2993">
        <w:rPr>
          <w:sz w:val="28"/>
          <w:szCs w:val="28"/>
        </w:rPr>
        <w:t xml:space="preserve">. </w:t>
      </w:r>
    </w:p>
    <w:p w:rsidR="004C2993" w:rsidRDefault="004C2993">
      <w:pPr>
        <w:rPr>
          <w:sz w:val="28"/>
          <w:szCs w:val="28"/>
        </w:rPr>
      </w:pPr>
      <w:r>
        <w:rPr>
          <w:sz w:val="28"/>
          <w:szCs w:val="28"/>
        </w:rPr>
        <w:br w:type="page"/>
      </w:r>
    </w:p>
    <w:p w:rsidR="004C2993" w:rsidRPr="004C2993" w:rsidRDefault="004C2993" w:rsidP="004C2993">
      <w:pPr>
        <w:rPr>
          <w:b/>
          <w:sz w:val="28"/>
          <w:szCs w:val="28"/>
        </w:rPr>
      </w:pPr>
      <w:r>
        <w:rPr>
          <w:b/>
          <w:sz w:val="28"/>
          <w:szCs w:val="28"/>
        </w:rPr>
        <w:t>Таблица 2.</w:t>
      </w:r>
      <w:r w:rsidR="0024071E">
        <w:rPr>
          <w:b/>
          <w:sz w:val="28"/>
          <w:szCs w:val="28"/>
        </w:rPr>
        <w:t>31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82"/>
        <w:gridCol w:w="4789"/>
      </w:tblGrid>
      <w:tr w:rsidR="004C2993" w:rsidRPr="004C2993" w:rsidTr="004C2993">
        <w:trPr>
          <w:trHeight w:val="529"/>
          <w:tblHeader/>
        </w:trPr>
        <w:tc>
          <w:tcPr>
            <w:tcW w:w="2498"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4C2993" w:rsidRPr="004C2993" w:rsidRDefault="004C2993" w:rsidP="004C2993">
            <w:pPr>
              <w:jc w:val="center"/>
              <w:rPr>
                <w:b/>
                <w:bCs/>
                <w:iCs/>
                <w:szCs w:val="28"/>
              </w:rPr>
            </w:pPr>
            <w:r w:rsidRPr="004C2993">
              <w:rPr>
                <w:b/>
                <w:bCs/>
                <w:iCs/>
                <w:szCs w:val="28"/>
              </w:rPr>
              <w:t xml:space="preserve">Сетевое взаимодействие внутри </w:t>
            </w:r>
            <w:r w:rsidR="008D16D3" w:rsidRPr="008D16D3">
              <w:rPr>
                <w:b/>
              </w:rPr>
              <w:t xml:space="preserve">МБОУ «Белогорская ООШ» </w:t>
            </w:r>
            <w:r>
              <w:rPr>
                <w:b/>
                <w:bCs/>
                <w:iCs/>
                <w:szCs w:val="28"/>
              </w:rPr>
              <w:t xml:space="preserve"> (рис.2.</w:t>
            </w:r>
            <w:r w:rsidR="006B39E8">
              <w:rPr>
                <w:b/>
                <w:bCs/>
                <w:iCs/>
                <w:szCs w:val="28"/>
              </w:rPr>
              <w:t>2</w:t>
            </w:r>
            <w:r>
              <w:rPr>
                <w:b/>
                <w:bCs/>
                <w:iCs/>
                <w:szCs w:val="28"/>
              </w:rPr>
              <w:t>)</w:t>
            </w:r>
          </w:p>
          <w:p w:rsidR="004C2993" w:rsidRPr="004C2993" w:rsidRDefault="004C2993" w:rsidP="004C2993">
            <w:pPr>
              <w:jc w:val="center"/>
              <w:rPr>
                <w:szCs w:val="28"/>
              </w:rPr>
            </w:pPr>
          </w:p>
        </w:tc>
        <w:tc>
          <w:tcPr>
            <w:tcW w:w="2502"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4C2993" w:rsidRPr="004C2993" w:rsidRDefault="004C2993" w:rsidP="004C2993">
            <w:pPr>
              <w:jc w:val="center"/>
              <w:rPr>
                <w:szCs w:val="28"/>
              </w:rPr>
            </w:pPr>
            <w:r w:rsidRPr="004C2993">
              <w:rPr>
                <w:b/>
                <w:bCs/>
                <w:iCs/>
                <w:szCs w:val="28"/>
              </w:rPr>
              <w:t>Сетевое взаимодействие с различными организациями</w:t>
            </w:r>
          </w:p>
        </w:tc>
      </w:tr>
      <w:tr w:rsidR="004C2993" w:rsidRPr="004C2993" w:rsidTr="004C2993">
        <w:tc>
          <w:tcPr>
            <w:tcW w:w="2498" w:type="pct"/>
            <w:tcBorders>
              <w:top w:val="single" w:sz="4" w:space="0" w:color="auto"/>
              <w:left w:val="single" w:sz="4" w:space="0" w:color="auto"/>
              <w:bottom w:val="single" w:sz="4" w:space="0" w:color="auto"/>
              <w:right w:val="single" w:sz="4" w:space="0" w:color="auto"/>
            </w:tcBorders>
          </w:tcPr>
          <w:p w:rsidR="004C2993" w:rsidRPr="004C2993" w:rsidRDefault="004C2993" w:rsidP="004C2993">
            <w:pPr>
              <w:rPr>
                <w:szCs w:val="28"/>
              </w:rPr>
            </w:pPr>
            <w:r w:rsidRPr="004C2993">
              <w:rPr>
                <w:szCs w:val="28"/>
              </w:rPr>
              <w:t>Взаимодействие специалистов различного профиля образовательного учреждения обеспечивает системное сопровождение детей с ограниченными возможностями здоровья в образовательном процессе, что обеспечивает систему комплексного психолого</w:t>
            </w:r>
            <w:r w:rsidRPr="004C2993">
              <w:rPr>
                <w:szCs w:val="28"/>
              </w:rPr>
              <w:noBreakHyphen/>
              <w:t xml:space="preserve">медико-педагогического сопровождения и эффективно решает проблемы ребёнка. </w:t>
            </w:r>
          </w:p>
          <w:p w:rsidR="004C2993" w:rsidRPr="004C2993" w:rsidRDefault="004C2993" w:rsidP="004C2993">
            <w:pPr>
              <w:rPr>
                <w:szCs w:val="28"/>
              </w:rPr>
            </w:pPr>
            <w:r w:rsidRPr="004C2993">
              <w:rPr>
                <w:szCs w:val="28"/>
              </w:rPr>
              <w:t>Взаимодействие внутри ОУ включает:</w:t>
            </w:r>
          </w:p>
          <w:p w:rsidR="004C2993" w:rsidRPr="004C2993" w:rsidRDefault="004C2993" w:rsidP="00F87B04">
            <w:pPr>
              <w:numPr>
                <w:ilvl w:val="0"/>
                <w:numId w:val="212"/>
              </w:numPr>
              <w:tabs>
                <w:tab w:val="num" w:pos="100"/>
                <w:tab w:val="num" w:pos="180"/>
              </w:tabs>
              <w:ind w:left="0" w:firstLine="0"/>
              <w:rPr>
                <w:szCs w:val="28"/>
              </w:rPr>
            </w:pPr>
            <w:r w:rsidRPr="004C2993">
              <w:rPr>
                <w:szCs w:val="28"/>
              </w:rPr>
              <w:t>комплексность в определении и решении проблем ребёнка, предоставлении ему квалифицированной помощи специалистов разного профиля;</w:t>
            </w:r>
          </w:p>
          <w:p w:rsidR="004C2993" w:rsidRPr="004C2993" w:rsidRDefault="004C2993" w:rsidP="00F87B04">
            <w:pPr>
              <w:numPr>
                <w:ilvl w:val="0"/>
                <w:numId w:val="212"/>
              </w:numPr>
              <w:tabs>
                <w:tab w:val="num" w:pos="100"/>
                <w:tab w:val="num" w:pos="180"/>
              </w:tabs>
              <w:ind w:left="0" w:firstLine="0"/>
              <w:rPr>
                <w:szCs w:val="28"/>
              </w:rPr>
            </w:pPr>
            <w:r w:rsidRPr="004C2993">
              <w:rPr>
                <w:szCs w:val="28"/>
              </w:rPr>
              <w:t>многоаспектный анализ личностного и познавательного развития ребёнка;</w:t>
            </w:r>
          </w:p>
          <w:p w:rsidR="004C2993" w:rsidRPr="004C2993" w:rsidRDefault="004C2993" w:rsidP="00F87B04">
            <w:pPr>
              <w:numPr>
                <w:ilvl w:val="0"/>
                <w:numId w:val="212"/>
              </w:numPr>
              <w:tabs>
                <w:tab w:val="num" w:pos="100"/>
                <w:tab w:val="num" w:pos="180"/>
              </w:tabs>
              <w:ind w:left="0" w:firstLine="0"/>
              <w:rPr>
                <w:szCs w:val="28"/>
              </w:rPr>
            </w:pPr>
            <w:r w:rsidRPr="004C2993">
              <w:rPr>
                <w:szCs w:val="28"/>
              </w:rPr>
              <w:t>составление комплексных индивидуальных программ общего развития и коррекции отдельных сторон учебно-познавательной, речевой, эмоциональной-волевой и личностной сфер ребёнка.</w:t>
            </w:r>
          </w:p>
          <w:p w:rsidR="004C2993" w:rsidRPr="004C2993" w:rsidRDefault="004C2993" w:rsidP="004C2993">
            <w:pPr>
              <w:rPr>
                <w:szCs w:val="28"/>
              </w:rPr>
            </w:pPr>
          </w:p>
        </w:tc>
        <w:tc>
          <w:tcPr>
            <w:tcW w:w="2502" w:type="pct"/>
            <w:tcBorders>
              <w:top w:val="single" w:sz="4" w:space="0" w:color="auto"/>
              <w:left w:val="single" w:sz="4" w:space="0" w:color="auto"/>
              <w:bottom w:val="single" w:sz="4" w:space="0" w:color="auto"/>
              <w:right w:val="single" w:sz="4" w:space="0" w:color="auto"/>
            </w:tcBorders>
            <w:hideMark/>
          </w:tcPr>
          <w:p w:rsidR="004C2993" w:rsidRPr="004C2993" w:rsidRDefault="004C2993" w:rsidP="004C2993">
            <w:pPr>
              <w:rPr>
                <w:szCs w:val="28"/>
              </w:rPr>
            </w:pPr>
            <w:r w:rsidRPr="004C2993">
              <w:rPr>
                <w:iCs/>
                <w:szCs w:val="28"/>
              </w:rPr>
              <w:t>Социальное</w:t>
            </w:r>
            <w:r w:rsidRPr="004C2993">
              <w:rPr>
                <w:szCs w:val="28"/>
              </w:rPr>
              <w:t xml:space="preserve"> партнёрство предполагает профессиональное взаимодействие образовательного учреждения с внешними ресурсами (организациями различных ведомств, общественными организациями и другими институтами общества).</w:t>
            </w:r>
          </w:p>
          <w:p w:rsidR="004C2993" w:rsidRPr="004C2993" w:rsidRDefault="004C2993" w:rsidP="004C2993">
            <w:pPr>
              <w:rPr>
                <w:szCs w:val="28"/>
              </w:rPr>
            </w:pPr>
            <w:r w:rsidRPr="004C2993">
              <w:rPr>
                <w:szCs w:val="28"/>
              </w:rPr>
              <w:t>Социальное партнёрство включает:</w:t>
            </w:r>
          </w:p>
          <w:p w:rsidR="004C2993" w:rsidRPr="004C2993" w:rsidRDefault="004C2993" w:rsidP="00F87B04">
            <w:pPr>
              <w:numPr>
                <w:ilvl w:val="0"/>
                <w:numId w:val="213"/>
              </w:numPr>
              <w:tabs>
                <w:tab w:val="num" w:pos="410"/>
              </w:tabs>
              <w:ind w:left="0" w:firstLine="0"/>
              <w:rPr>
                <w:szCs w:val="28"/>
              </w:rPr>
            </w:pPr>
            <w:r w:rsidRPr="004C2993">
              <w:rPr>
                <w:szCs w:val="28"/>
              </w:rPr>
              <w:t>сотрудничество с учреждениями образования и другими ведомствами по вопросам преемственности обучения, развития и адаптации, социализации, здоровьесбережения детей с ограниченными возможностями здоровья;</w:t>
            </w:r>
          </w:p>
          <w:p w:rsidR="004C2993" w:rsidRPr="004C2993" w:rsidRDefault="004C2993" w:rsidP="00F87B04">
            <w:pPr>
              <w:numPr>
                <w:ilvl w:val="0"/>
                <w:numId w:val="213"/>
              </w:numPr>
              <w:tabs>
                <w:tab w:val="num" w:pos="410"/>
              </w:tabs>
              <w:ind w:left="0" w:firstLine="0"/>
              <w:rPr>
                <w:szCs w:val="28"/>
              </w:rPr>
            </w:pPr>
            <w:r w:rsidRPr="004C2993">
              <w:rPr>
                <w:szCs w:val="28"/>
              </w:rPr>
              <w:t>сотрудничество со средствами массовой информации, а также с негосударственными структурами, прежде всего с общественными объединениями инвалидов, организациями родителей детей с ограниченными возможностями здоровья;</w:t>
            </w:r>
          </w:p>
          <w:p w:rsidR="004C2993" w:rsidRPr="004C2993" w:rsidRDefault="004C2993" w:rsidP="00F87B04">
            <w:pPr>
              <w:numPr>
                <w:ilvl w:val="0"/>
                <w:numId w:val="213"/>
              </w:numPr>
              <w:tabs>
                <w:tab w:val="num" w:pos="410"/>
              </w:tabs>
              <w:ind w:left="0" w:firstLine="0"/>
              <w:rPr>
                <w:szCs w:val="28"/>
              </w:rPr>
            </w:pPr>
            <w:r w:rsidRPr="004C2993">
              <w:rPr>
                <w:szCs w:val="28"/>
              </w:rPr>
              <w:t>сотрудничество с родительской общественностью.</w:t>
            </w:r>
          </w:p>
        </w:tc>
      </w:tr>
    </w:tbl>
    <w:p w:rsidR="004C2993" w:rsidRPr="004C2993" w:rsidRDefault="004C2993" w:rsidP="004C2993">
      <w:pPr>
        <w:rPr>
          <w:b/>
          <w:bCs/>
          <w:sz w:val="28"/>
          <w:szCs w:val="28"/>
        </w:rPr>
      </w:pPr>
    </w:p>
    <w:p w:rsidR="004C2993" w:rsidRPr="004C2993" w:rsidRDefault="000C3E16" w:rsidP="004C2993">
      <w:pPr>
        <w:rPr>
          <w:b/>
          <w:bCs/>
          <w:sz w:val="28"/>
          <w:szCs w:val="28"/>
        </w:rPr>
      </w:pPr>
      <w:r>
        <w:rPr>
          <w:b/>
          <w:bCs/>
          <w:noProof/>
          <w:sz w:val="28"/>
          <w:szCs w:val="28"/>
          <w:lang w:eastAsia="ru-RU"/>
        </w:rPr>
        <w:pict>
          <v:group id="_x0000_s1082" style="position:absolute;left:0;text-align:left;margin-left:-9pt;margin-top:4.5pt;width:476.95pt;height:201.95pt;z-index:251682816" coordorigin="1521,9349" coordsize="9539,4039">
            <v:shapetype id="_x0000_t202" coordsize="21600,21600" o:spt="202" path="m,l,21600r21600,l21600,xe">
              <v:stroke joinstyle="miter"/>
              <v:path gradientshapeok="t" o:connecttype="rect"/>
            </v:shapetype>
            <v:shape id="Text Box 36" o:spid="_x0000_s1027" type="#_x0000_t202" style="position:absolute;left:4839;top:10802;width:2904;height:995;visibility:visible" o:regroupid="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xJMIA&#10;AADbAAAADwAAAGRycy9kb3ducmV2LnhtbERP32vCMBB+H/g/hBv4pqlDhlajOEEQQWEqsr2dzdl2&#10;NpeSRNv992Yg7O0+vp83nbemEndyvrSsYNBPQBBnVpecKzgeVr0RCB+QNVaWScEveZjPOi9TTLVt&#10;+JPu+5CLGMI+RQVFCHUqpc8KMuj7tiaO3MU6gyFCl0vtsInhppJvSfIuDZYcGwqsaVlQdt3fjILt&#10;Msjz7if7/tqc2kszWAzdx3GoVPe1XUxABGrDv/jpXus4fwx/v8QD5O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f/EkwgAAANsAAAAPAAAAAAAAAAAAAAAAAJgCAABkcnMvZG93&#10;bnJldi54bWxQSwUGAAAAAAQABAD1AAAAhwMAAAAA&#10;" fillcolor="#9cf" strokecolor="blue">
              <v:textbox>
                <w:txbxContent>
                  <w:p w:rsidR="005304B5" w:rsidRPr="004C2993" w:rsidRDefault="005304B5" w:rsidP="004C2993">
                    <w:pPr>
                      <w:jc w:val="center"/>
                      <w:rPr>
                        <w:b/>
                      </w:rPr>
                    </w:pPr>
                    <w:r w:rsidRPr="004C2993">
                      <w:rPr>
                        <w:b/>
                      </w:rPr>
                      <w:t>Классный руководитель</w:t>
                    </w:r>
                  </w:p>
                </w:txbxContent>
              </v:textbox>
            </v:shape>
            <v:shape id="Text Box 37" o:spid="_x0000_s1028" type="#_x0000_t202" style="position:absolute;left:1521;top:9608;width:2074;height:1194;visibility:visible" o:regroupid="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tGa8EA&#10;AADbAAAADwAAAGRycy9kb3ducmV2LnhtbERPz2vCMBS+C/sfwhO8yEynoq4zigiK3jYd2/XRPNti&#10;81KTWOt/bw6Cx4/v93zZmko05HxpWcHHIAFBnFldcq7g97h5n4HwAVljZZkU3MnDcvHWmWOq7Y1/&#10;qDmEXMQQ9ikqKEKoUyl9VpBBP7A1ceRO1hkMEbpcaoe3GG4qOUySiTRYcmwosKZ1Qdn5cDUKZuNd&#10;8+/3o++/bHKqPkN/2mwvTqlet119gQjUhpf46d5pBcO4Pn6JP0A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gbRmvBAAAA2wAAAA8AAAAAAAAAAAAAAAAAmAIAAGRycy9kb3du&#10;cmV2LnhtbFBLBQYAAAAABAAEAPUAAACGAwAAAAA=&#10;">
              <v:textbox>
                <w:txbxContent>
                  <w:p w:rsidR="005304B5" w:rsidRPr="004C2993" w:rsidRDefault="005304B5" w:rsidP="004C2993">
                    <w:pPr>
                      <w:jc w:val="center"/>
                      <w:rPr>
                        <w:b/>
                      </w:rPr>
                    </w:pPr>
                    <w:r w:rsidRPr="004C2993">
                      <w:rPr>
                        <w:b/>
                      </w:rPr>
                      <w:t>Учителя-</w:t>
                    </w:r>
                  </w:p>
                  <w:p w:rsidR="005304B5" w:rsidRPr="004C2993" w:rsidRDefault="005304B5" w:rsidP="004C2993">
                    <w:pPr>
                      <w:jc w:val="center"/>
                      <w:rPr>
                        <w:b/>
                      </w:rPr>
                    </w:pPr>
                    <w:r w:rsidRPr="004C2993">
                      <w:rPr>
                        <w:b/>
                      </w:rPr>
                      <w:t>предметники</w:t>
                    </w:r>
                  </w:p>
                </w:txbxContent>
              </v:textbox>
            </v:shape>
            <v:shape id="Text Box 38" o:spid="_x0000_s1029" type="#_x0000_t202" style="position:absolute;left:4009;top:9349;width:2282;height:1053;visibility:visible" o:regroupid="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fj8MQA&#10;AADbAAAADwAAAGRycy9kb3ducmV2LnhtbESPT2sCMRTE70K/Q3gFL1Kz2mLtahQRWvTmP+z1sXnu&#10;Lm5e1iRd129vhILHYWZ+w0znralEQ86XlhUM+gkI4szqknMFh/332xiED8gaK8uk4EYe5rOXzhRT&#10;ba+8pWYXchEh7FNUUIRQp1L6rCCDvm9r4uidrDMYonS51A6vEW4qOUySkTRYclwosKZlQdl592cU&#10;jD9Wza9fv2+O2ehUfYXeZ/NzcUp1X9vFBESgNjzD/+2VVjAcwONL/AFy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X4/DEAAAA2wAAAA8AAAAAAAAAAAAAAAAAmAIAAGRycy9k&#10;b3ducmV2LnhtbFBLBQYAAAAABAAEAPUAAACJAwAAAAA=&#10;">
              <v:textbox>
                <w:txbxContent>
                  <w:p w:rsidR="005304B5" w:rsidRPr="004C2993" w:rsidRDefault="005304B5" w:rsidP="004C2993">
                    <w:pPr>
                      <w:jc w:val="center"/>
                      <w:rPr>
                        <w:b/>
                      </w:rPr>
                    </w:pPr>
                    <w:r w:rsidRPr="004C2993">
                      <w:rPr>
                        <w:b/>
                      </w:rPr>
                      <w:t>Администрация ОУ</w:t>
                    </w:r>
                  </w:p>
                </w:txbxContent>
              </v:textbox>
            </v:shape>
            <v:shape id="Text Box 39" o:spid="_x0000_s1030" type="#_x0000_t202" style="position:absolute;left:6496;top:9349;width:2282;height:1054;visibility:visible" o:regroupid="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V9h8UA&#10;AADbAAAADwAAAGRycy9kb3ducmV2LnhtbESPQWvCQBSE70L/w/IKvYhuGsXa1FWkoNibTUWvj+wz&#10;Cc2+jbtrTP99tyD0OMzMN8xi1ZtGdOR8bVnB8zgBQVxYXXOp4PC1Gc1B+ICssbFMCn7Iw2r5MFhg&#10;pu2NP6nLQykihH2GCqoQ2kxKX1Rk0I9tSxy9s3UGQ5SulNrhLcJNI9MkmUmDNceFClt6r6j4zq9G&#10;wXy6607+Y7I/FrNz8xqGL9324pR6euzXbyAC9eE/fG/vtII0hb8v8Qf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hX2HxQAAANsAAAAPAAAAAAAAAAAAAAAAAJgCAABkcnMv&#10;ZG93bnJldi54bWxQSwUGAAAAAAQABAD1AAAAigMAAAAA&#10;">
              <v:textbox>
                <w:txbxContent>
                  <w:p w:rsidR="005304B5" w:rsidRPr="004C2993" w:rsidRDefault="005304B5" w:rsidP="004C2993">
                    <w:pPr>
                      <w:jc w:val="center"/>
                      <w:rPr>
                        <w:b/>
                      </w:rPr>
                    </w:pPr>
                    <w:r w:rsidRPr="004C2993">
                      <w:rPr>
                        <w:b/>
                      </w:rPr>
                      <w:t>Педагог-психолог</w:t>
                    </w:r>
                    <w:r>
                      <w:rPr>
                        <w:b/>
                      </w:rPr>
                      <w:t xml:space="preserve"> </w:t>
                    </w:r>
                    <w:r w:rsidRPr="00912FD9">
                      <w:rPr>
                        <w:b/>
                        <w:sz w:val="16"/>
                        <w:szCs w:val="16"/>
                      </w:rPr>
                      <w:t>/со</w:t>
                    </w:r>
                    <w:r>
                      <w:rPr>
                        <w:b/>
                        <w:sz w:val="16"/>
                        <w:szCs w:val="16"/>
                      </w:rPr>
                      <w:t>циально</w:t>
                    </w:r>
                    <w:r w:rsidRPr="00912FD9">
                      <w:rPr>
                        <w:b/>
                        <w:sz w:val="16"/>
                        <w:szCs w:val="16"/>
                      </w:rPr>
                      <w:t>-диспетч</w:t>
                    </w:r>
                    <w:r>
                      <w:rPr>
                        <w:b/>
                        <w:sz w:val="16"/>
                        <w:szCs w:val="16"/>
                      </w:rPr>
                      <w:t xml:space="preserve">ерская </w:t>
                    </w:r>
                    <w:r w:rsidRPr="00912FD9">
                      <w:rPr>
                        <w:b/>
                        <w:sz w:val="16"/>
                        <w:szCs w:val="16"/>
                      </w:rPr>
                      <w:t>деятельн</w:t>
                    </w:r>
                    <w:r>
                      <w:rPr>
                        <w:b/>
                        <w:sz w:val="16"/>
                        <w:szCs w:val="16"/>
                      </w:rPr>
                      <w:t>ость</w:t>
                    </w:r>
                    <w:r>
                      <w:rPr>
                        <w:b/>
                      </w:rPr>
                      <w:t>/</w:t>
                    </w:r>
                  </w:p>
                </w:txbxContent>
              </v:textbox>
            </v:shape>
            <v:shape id="Text Box 40" o:spid="_x0000_s1031" type="#_x0000_t202" style="position:absolute;left:8987;top:9608;width:2073;height:795;visibility:visible" o:regroupid="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nYHMUA&#10;AADbAAAADwAAAGRycy9kb3ducmV2LnhtbESPS2vDMBCE74X8B7GBXkoj50GaOpZDKbSkt+ZBel2s&#10;jW1irRxJdZx/HxUCPQ4z8w2TrXrTiI6cry0rGI8SEMSF1TWXCva7j+cFCB+QNTaWScGVPKzywUOG&#10;qbYX3lC3DaWIEPYpKqhCaFMpfVGRQT+yLXH0jtYZDFG6UmqHlwg3jZwkyVwarDkuVNjSe0XFaftr&#10;FCxm6+7Hf02/D8X82LyGp5fu8+yUehz2b0sQgfrwH76311rBZAp/X+IPk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ydgcxQAAANsAAAAPAAAAAAAAAAAAAAAAAJgCAABkcnMv&#10;ZG93bnJldi54bWxQSwUGAAAAAAQABAD1AAAAigMAAAAA&#10;">
              <v:textbox>
                <w:txbxContent>
                  <w:p w:rsidR="005304B5" w:rsidRPr="004C2993" w:rsidRDefault="005304B5" w:rsidP="004C2993">
                    <w:pPr>
                      <w:jc w:val="center"/>
                      <w:rPr>
                        <w:b/>
                      </w:rPr>
                    </w:pPr>
                    <w:r>
                      <w:rPr>
                        <w:b/>
                      </w:rPr>
                      <w:t>Общественный инспектор</w:t>
                    </w:r>
                  </w:p>
                </w:txbxContent>
              </v:textbox>
            </v:shape>
            <v:shape id="Text Box 41" o:spid="_x0000_s1032" type="#_x0000_t202" style="position:absolute;left:8572;top:10802;width:2488;height:795;visibility:visible" o:regroupid="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BAaMUA&#10;AADbAAAADwAAAGRycy9kb3ducmV2LnhtbESPT2vCQBTE74LfYXlCL1I3WrE2ZiOl0GJv/sNeH9ln&#10;Esy+jbvbmH77bqHgcZiZ3zDZujeN6Mj52rKC6SQBQVxYXXOp4Hh4f1yC8AFZY2OZFPyQh3U+HGSY&#10;anvjHXX7UIoIYZ+igiqENpXSFxUZ9BPbEkfvbJ3BEKUrpXZ4i3DTyFmSLKTBmuNChS29VVRc9t9G&#10;wXK+6b7859P2VCzOzUsYP3cfV6fUw6h/XYEI1Id7+L+90Qpmc/j7En+Az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IEBoxQAAANsAAAAPAAAAAAAAAAAAAAAAAJgCAABkcnMv&#10;ZG93bnJldi54bWxQSwUGAAAAAAQABAD1AAAAigMAAAAA&#10;">
              <v:textbox>
                <w:txbxContent>
                  <w:p w:rsidR="005304B5" w:rsidRPr="004C2993" w:rsidRDefault="005304B5" w:rsidP="004C2993">
                    <w:pPr>
                      <w:jc w:val="center"/>
                      <w:rPr>
                        <w:b/>
                      </w:rPr>
                    </w:pPr>
                    <w:r w:rsidRPr="004C2993">
                      <w:rPr>
                        <w:b/>
                      </w:rPr>
                      <w:t>Медицинский работник</w:t>
                    </w:r>
                    <w:r>
                      <w:rPr>
                        <w:b/>
                      </w:rPr>
                      <w:t xml:space="preserve"> ФАП</w:t>
                    </w:r>
                  </w:p>
                </w:txbxContent>
              </v:textbox>
            </v:shape>
            <v:shape id="Text Box 42" o:spid="_x0000_s1033" type="#_x0000_t202" style="position:absolute;left:8572;top:12194;width:2281;height:797;visibility:visible" o:regroupid="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zl88UA&#10;AADbAAAADwAAAGRycy9kb3ducmV2LnhtbESPT2sCMRTE70K/Q3gFL0Wz1dY/q1FEUOytVWmvj81z&#10;d+nmZU3iun57Uyh4HGbmN8x82ZpKNOR8aVnBaz8BQZxZXXKu4HjY9CYgfEDWWFkmBTfysFw8deaY&#10;anvlL2r2IRcRwj5FBUUIdSqlzwoy6Pu2Jo7eyTqDIUqXS+3wGuGmkoMkGUmDJceFAmtaF5T97i9G&#10;weRt1/z4j+HndzY6VdPwMm62Z6dU97ldzUAEasMj/N/eaQWDd/j7En+AX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bOXzxQAAANsAAAAPAAAAAAAAAAAAAAAAAJgCAABkcnMv&#10;ZG93bnJldi54bWxQSwUGAAAAAAQABAD1AAAAigMAAAAA&#10;">
              <v:textbox>
                <w:txbxContent>
                  <w:p w:rsidR="005304B5" w:rsidRPr="004C2993" w:rsidRDefault="005304B5" w:rsidP="004C2993">
                    <w:pPr>
                      <w:jc w:val="center"/>
                      <w:rPr>
                        <w:b/>
                      </w:rPr>
                    </w:pPr>
                    <w:r w:rsidRPr="004C2993">
                      <w:rPr>
                        <w:b/>
                      </w:rPr>
                      <w:t>Библиотека</w:t>
                    </w:r>
                  </w:p>
                </w:txbxContent>
              </v:textbox>
            </v:shape>
            <v:shape id="Text Box 43" o:spid="_x0000_s1034" type="#_x0000_t202" style="position:absolute;left:6706;top:12194;width:1756;height:1194;visibility:visible" o:regroupid="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57hMQA&#10;AADbAAAADwAAAGRycy9kb3ducmV2LnhtbESPQWvCQBSE74L/YXkFL1I3Wkk1uooIFntTW9rrI/tM&#10;QrNv4+4a03/fLQgeh5n5hlmuO1OLlpyvLCsYjxIQxLnVFRcKPj92zzMQPiBrrC2Tgl/ysF71e0vM&#10;tL3xkdpTKESEsM9QQRlCk0np85IM+pFtiKN3ts5giNIVUju8Rbip5SRJUmmw4rhQYkPbkvKf09Uo&#10;mE337bd/fzl85em5nofha/t2cUoNnrrNAkSgLjzC9/ZeK5ik8P8l/gC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e4TEAAAA2wAAAA8AAAAAAAAAAAAAAAAAmAIAAGRycy9k&#10;b3ducmV2LnhtbFBLBQYAAAAABAAEAPUAAACJAwAAAAA=&#10;">
              <v:textbox>
                <w:txbxContent>
                  <w:p w:rsidR="005304B5" w:rsidRDefault="005304B5" w:rsidP="00912FD9">
                    <w:pPr>
                      <w:jc w:val="center"/>
                      <w:rPr>
                        <w:b/>
                      </w:rPr>
                    </w:pPr>
                    <w:r>
                      <w:rPr>
                        <w:b/>
                      </w:rPr>
                      <w:t>Дефектолог</w:t>
                    </w:r>
                  </w:p>
                  <w:p w:rsidR="005304B5" w:rsidRPr="004C2993" w:rsidRDefault="005304B5" w:rsidP="00912FD9">
                    <w:pPr>
                      <w:jc w:val="center"/>
                      <w:rPr>
                        <w:b/>
                      </w:rPr>
                    </w:pPr>
                    <w:r w:rsidRPr="00912FD9">
                      <w:rPr>
                        <w:b/>
                        <w:sz w:val="16"/>
                        <w:szCs w:val="16"/>
                      </w:rPr>
                      <w:t>/со</w:t>
                    </w:r>
                    <w:r>
                      <w:rPr>
                        <w:b/>
                        <w:sz w:val="16"/>
                        <w:szCs w:val="16"/>
                      </w:rPr>
                      <w:t>циально</w:t>
                    </w:r>
                    <w:r w:rsidRPr="00912FD9">
                      <w:rPr>
                        <w:b/>
                        <w:sz w:val="16"/>
                        <w:szCs w:val="16"/>
                      </w:rPr>
                      <w:t>-диспетч</w:t>
                    </w:r>
                    <w:r>
                      <w:rPr>
                        <w:b/>
                        <w:sz w:val="16"/>
                        <w:szCs w:val="16"/>
                      </w:rPr>
                      <w:t xml:space="preserve">ерская </w:t>
                    </w:r>
                    <w:r w:rsidRPr="00912FD9">
                      <w:rPr>
                        <w:b/>
                        <w:sz w:val="16"/>
                        <w:szCs w:val="16"/>
                      </w:rPr>
                      <w:t>деятельн</w:t>
                    </w:r>
                    <w:r>
                      <w:rPr>
                        <w:b/>
                        <w:sz w:val="16"/>
                        <w:szCs w:val="16"/>
                      </w:rPr>
                      <w:t>ость</w:t>
                    </w:r>
                    <w:r>
                      <w:rPr>
                        <w:b/>
                      </w:rPr>
                      <w:t>/</w:t>
                    </w:r>
                  </w:p>
                  <w:p w:rsidR="005304B5" w:rsidRPr="004C2993" w:rsidRDefault="005304B5" w:rsidP="00912FD9">
                    <w:pPr>
                      <w:rPr>
                        <w:b/>
                      </w:rPr>
                    </w:pPr>
                  </w:p>
                </w:txbxContent>
              </v:textbox>
            </v:shape>
            <v:shape id="Text Box 44" o:spid="_x0000_s1035" type="#_x0000_t202" style="position:absolute;left:4729;top:12593;width:1767;height:795;visibility:visible" o:regroupid="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eH8UA&#10;AADbAAAADwAAAGRycy9kb3ducmV2LnhtbESPW2sCMRSE3wv+h3AEX4pmtcXLapQitOhbvaCvh81x&#10;d3Fzsk3Sdf33Rij0cZiZb5jFqjWVaMj50rKC4SABQZxZXXKu4Hj47E9B+ICssbJMCu7kYbXsvCww&#10;1fbGO2r2IRcRwj5FBUUIdSqlzwoy6Ae2Jo7exTqDIUqXS+3wFuGmkqMkGUuDJceFAmtaF5Rd979G&#10;wfR905z99u37lI0v1Sy8TpqvH6dUr9t+zEEEasN/+K+90QpGE3h+iT9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8t4fxQAAANsAAAAPAAAAAAAAAAAAAAAAAJgCAABkcnMv&#10;ZG93bnJldi54bWxQSwUGAAAAAAQABAD1AAAAigMAAAAA&#10;">
              <v:textbox>
                <w:txbxContent>
                  <w:p w:rsidR="005304B5" w:rsidRPr="004C2993" w:rsidRDefault="005304B5" w:rsidP="004C2993">
                    <w:pPr>
                      <w:jc w:val="center"/>
                      <w:rPr>
                        <w:b/>
                      </w:rPr>
                    </w:pPr>
                    <w:r w:rsidRPr="004C2993">
                      <w:rPr>
                        <w:b/>
                      </w:rPr>
                      <w:t xml:space="preserve">Школьный </w:t>
                    </w:r>
                    <w:r>
                      <w:rPr>
                        <w:b/>
                      </w:rPr>
                      <w:t xml:space="preserve"> ППК</w:t>
                    </w:r>
                  </w:p>
                </w:txbxContent>
              </v:textbox>
            </v:shape>
            <v:shape id="Text Box 45" o:spid="_x0000_s1036" type="#_x0000_t202" style="position:absolute;left:2897;top:12593;width:1434;height:795;visibility:visible" o:regroupid="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1KbcEA&#10;AADbAAAADwAAAGRycy9kb3ducmV2LnhtbERPz2vCMBS+C/sfwhO8yEynoq4zigiK3jYd2/XRPNti&#10;81KTWOt/bw6Cx4/v93zZmko05HxpWcHHIAFBnFldcq7g97h5n4HwAVljZZkU3MnDcvHWmWOq7Y1/&#10;qDmEXMQQ9ikqKEKoUyl9VpBBP7A1ceRO1hkMEbpcaoe3GG4qOUySiTRYcmwosKZ1Qdn5cDUKZuNd&#10;8+/3o++/bHKqPkN/2mwvTqlet119gQjUhpf46d5pBcM4Nn6JP0A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ZtSm3BAAAA2wAAAA8AAAAAAAAAAAAAAAAAmAIAAGRycy9kb3du&#10;cmV2LnhtbFBLBQYAAAAABAAEAPUAAACGAwAAAAA=&#10;">
              <v:textbox>
                <w:txbxContent>
                  <w:p w:rsidR="005304B5" w:rsidRPr="004C2993" w:rsidRDefault="005304B5" w:rsidP="004C2993">
                    <w:pPr>
                      <w:rPr>
                        <w:b/>
                      </w:rPr>
                    </w:pPr>
                    <w:r w:rsidRPr="004C2993">
                      <w:rPr>
                        <w:b/>
                      </w:rPr>
                      <w:t>Педсовет</w:t>
                    </w:r>
                  </w:p>
                </w:txbxContent>
              </v:textbox>
            </v:shape>
            <v:shape id="Text Box 46" o:spid="_x0000_s1037" type="#_x0000_t202" style="position:absolute;left:1521;top:11000;width:2697;height:1394;visibility:visible" o:regroupid="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Hv9sUA&#10;AADbAAAADwAAAGRycy9kb3ducmV2LnhtbESPQWvCQBSE70L/w/IKvUizqYo1qatIQbE3a8VeH9ln&#10;Epp9G3fXmP77bkHwOMzMN8x82ZtGdOR8bVnBS5KCIC6srrlUcPhaP89A+ICssbFMCn7Jw3LxMJhj&#10;ru2VP6nbh1JECPscFVQhtLmUvqjIoE9sSxy9k3UGQ5SulNrhNcJNI0dpOpUGa44LFbb0XlHxs78Y&#10;BbPJtvv2H+PdsZiemiwMX7vN2Sn19Niv3kAE6sM9fGtvtYJRBv9f4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Ie/2xQAAANsAAAAPAAAAAAAAAAAAAAAAAJgCAABkcnMv&#10;ZG93bnJldi54bWxQSwUGAAAAAAQABAD1AAAAigMAAAAA&#10;">
              <v:textbox>
                <w:txbxContent>
                  <w:p w:rsidR="005304B5" w:rsidRPr="004C2993" w:rsidRDefault="005304B5" w:rsidP="004C2993">
                    <w:pPr>
                      <w:jc w:val="center"/>
                      <w:rPr>
                        <w:b/>
                      </w:rPr>
                    </w:pPr>
                    <w:r w:rsidRPr="004C2993">
                      <w:rPr>
                        <w:b/>
                      </w:rPr>
                      <w:t>Совет по профилактике правонарушений</w:t>
                    </w:r>
                  </w:p>
                </w:txbxContent>
              </v:textbox>
            </v:shape>
            <v:line id="Line 47" o:spid="_x0000_s1038" style="position:absolute;flip:x;visibility:visible" from="4218,11797" to="4839,12593" o:connectortype="straight" o:regroupid="1"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KrUEsQAAADbAAAADwAAAGRycy9kb3ducmV2LnhtbESPwUrDQBCG74LvsIzgJbSbGhCbdlus&#10;WhDEg7WHHofsNAlmZ0N2bNO37xwEj8M//zffLNdj6MyJhtRGdjCb5mCIq+hbrh3sv7eTJzBJkD12&#10;kcnBhRKsV7c3Syx9PPMXnXZSG4VwKtFBI9KX1qaqoYBpGntizY5xCCg6DrX1A54VHjr7kOePNmDL&#10;eqHBnl4aqn52v0E1tp/8WhTZJtgsm9PbQT5yK87d343PCzBCo/wv/7XfvYNC7fUXBYBdX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0qtQSxAAAANsAAAAPAAAAAAAAAAAA&#10;AAAAAKECAABkcnMvZG93bnJldi54bWxQSwUGAAAAAAQABAD5AAAAkgMAAAAA&#10;">
              <v:stroke endarrow="block"/>
            </v:line>
            <v:line id="Line 48" o:spid="_x0000_s1039" style="position:absolute;flip:x;visibility:visible" from="5575,11797" to="5904,12593" o:connectortype="straight" o:regroupid="1"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xicQAAADbAAAADwAAAGRycy9kb3ducmV2LnhtbESPQWvCQBCF7wX/wzJCL6FubEBsdBXb&#10;KhTEg9pDj0N2TILZ2ZCdavz3XUHo8fHmfW/efNm7Rl2oC7VnA+NRCoq48Lbm0sD3cfMyBRUE2WLj&#10;mQzcKMByMXiaY279lfd0OUipIoRDjgYqkTbXOhQVOQwj3xJH7+Q7hxJlV2rb4TXCXaNf03SiHdYc&#10;Gyps6aOi4nz4dfGNzY4/syx5dzpJ3mj9I9tUizHPw341AyXUy//xI/1lDWRjuG+JANC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5nGJxAAAANsAAAAPAAAAAAAAAAAA&#10;AAAAAKECAABkcnMvZG93bnJldi54bWxQSwUGAAAAAAQABAD5AAAAkgMAAAAA&#10;">
              <v:stroke endarrow="block"/>
            </v:line>
            <v:line id="Line 49" o:spid="_x0000_s1040" style="position:absolute;visibility:visible" from="6904,11797" to="7179,12194" o:connectortype="straight" o:regroupid="1"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pJvsMQAAADbAAAADwAAAGRycy9kb3ducmV2LnhtbESPT2sCMRTE74V+h/AK3mpWhaqrUUoX&#10;wYMt+AfPz81zs3TzsmzSNX77plDwOMzMb5jlOtpG9NT52rGC0TADQVw6XXOl4HTcvM5A+ICssXFM&#10;Cu7kYb16flpirt2N99QfQiUShH2OCkwIbS6lLw1Z9EPXEifv6jqLIcmukrrDW4LbRo6z7E1arDkt&#10;GGzpw1D5ffixCqam2MupLHbHr6KvR/P4Gc+XuVKDl/i+ABEohkf4v73VCiZj+PuSfoB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km+wxAAAANsAAAAPAAAAAAAAAAAA&#10;AAAAAKECAABkcnMvZG93bnJldi54bWxQSwUGAAAAAAQABAD5AAAAkgMAAAAA&#10;">
              <v:stroke endarrow="block"/>
            </v:line>
            <v:line id="Line 50" o:spid="_x0000_s1041" style="position:absolute;visibility:visible" from="7743,11597" to="8572,12394" o:connectortype="straight" o:regroupid="1"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7KK8QAAADbAAAADwAAAGRycy9kb3ducmV2LnhtbESPS2vDMBCE74X8B7GB3Bo5DeThRgmh&#10;ppBDU8iDnrfW1jKxVsZSHfXfR4FCjsPMfMOsNtE2oqfO144VTMYZCOLS6ZorBefT+/MChA/IGhvH&#10;pOCPPGzWg6cV5tpd+UD9MVQiQdjnqMCE0OZS+tKQRT92LXHyflxnMSTZVVJ3eE1w28iXLJtJizWn&#10;BYMtvRkqL8dfq2BuioOcy+Lj9Fn09WQZ9/Hre6nUaBi3ryACxfAI/7d3WsF0Cvcv6QfI9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3sorxAAAANsAAAAPAAAAAAAAAAAA&#10;AAAAAKECAABkcnMvZG93bnJldi54bWxQSwUGAAAAAAQABAD5AAAAkgMAAAAA&#10;">
              <v:stroke endarrow="block"/>
            </v:line>
            <v:line id="Line 51" o:spid="_x0000_s1042" style="position:absolute;visibility:visible" from="7743,11282" to="8572,11282" o:connectortype="straight" o:regroupid="1"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dSX8QAAADbAAAADwAAAGRycy9kb3ducmV2LnhtbESPQWsCMRSE70L/Q3iF3jSrlapbo0gX&#10;wYMV1NLz6+Z1s3TzsmzSNf57Uyh4HGbmG2a5jrYRPXW+dqxgPMpAEJdO11wp+Dhvh3MQPiBrbByT&#10;git5WK8eBkvMtbvwkfpTqESCsM9RgQmhzaX0pSGLfuRa4uR9u85iSLKrpO7wkuC2kZMse5EWa04L&#10;Blt6M1T+nH6tgpkpjnImi/35UPT1eBHf4+fXQqmnx7h5BREohnv4v73TCp6n8Pcl/QC5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N1JfxAAAANsAAAAPAAAAAAAAAAAA&#10;AAAAAKECAABkcnMvZG93bnJldi54bWxQSwUGAAAAAAQABAD5AAAAkgMAAAAA&#10;">
              <v:stroke endarrow="block"/>
            </v:line>
            <v:line id="Line 52" o:spid="_x0000_s1043" style="position:absolute;flip:y;visibility:visible" from="7743,10403" to="8987,11000" o:connectortype="straight" o:regroupid="1"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N13isUAAADbAAAADwAAAGRycy9kb3ducmV2LnhtbESPT2vCQBDF7wW/wzJCL6FuaqjU6CrW&#10;PyCUHrQ9eByyYxLMzobsVNNv3xUKPT7evN+bN1/2rlFX6kLt2cDzKAVFXHhbc2ng63P39AoqCLLF&#10;xjMZ+KEAy8XgYY659Tc+0PUopYoQDjkaqETaXOtQVOQwjHxLHL2z7xxKlF2pbYe3CHeNHqfpRDus&#10;OTZU2NK6ouJy/Hbxjd0Hb7IseXM6Saa0Pcl7qsWYx2G/moES6uX/+C+9twayF7hviQDQi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N13isUAAADbAAAADwAAAAAAAAAA&#10;AAAAAAChAgAAZHJzL2Rvd25yZXYueG1sUEsFBgAAAAAEAAQA+QAAAJMDAAAAAA==&#10;">
              <v:stroke endarrow="block"/>
            </v:line>
            <v:line id="Line 53" o:spid="_x0000_s1044" style="position:absolute;flip:x;visibility:visible" from="4218,11399" to="4839,11400" o:connectortype="straight" o:regroupid="1"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p/cQAAADbAAAADwAAAGRycy9kb3ducmV2LnhtbESPT2vCQBDF74V+h2UKXkLdaEDa1FXq&#10;PyiIB9Meehyy0yQ0Oxuyo8Zv7xaEHh9v3u/Nmy8H16oz9aHxbGAyTkERl942XBn4+tw9v4AKgmyx&#10;9UwGrhRguXh8mGNu/YWPdC6kUhHCIUcDtUiXax3KmhyGse+Io/fje4cSZV9p2+Mlwl2rp2k60w4b&#10;jg01drSuqfwtTi6+sTvwJsuSldNJ8krbb9mnWowZPQ3vb6CEBvk/vqc/rIFsBn9bIgD04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D+n9xAAAANsAAAAPAAAAAAAAAAAA&#10;AAAAAKECAABkcnMvZG93bnJldi54bWxQSwUGAAAAAAQABAD5AAAAkgMAAAAA&#10;">
              <v:stroke endarrow="block"/>
            </v:line>
            <v:line id="Line 54" o:spid="_x0000_s1045" style="position:absolute;flip:x y;visibility:visible" from="3595,10602" to="4839,10802" o:connectortype="straight" o:regroupid="1"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S6/LMUAAADbAAAADwAAAGRycy9kb3ducmV2LnhtbESPT2vCQBTE7wW/w/KE3upGBWtTVxFB&#10;8ODFP9jrS/Y1G82+TbJrTL99tyD0OMzMb5jFqreV6Kj1pWMF41ECgjh3uuRCwfm0fZuD8AFZY+WY&#10;FPyQh9Vy8LLAVLsHH6g7hkJECPsUFZgQ6lRKnxuy6EeuJo7et2sthijbQuoWHxFuKzlJkpm0WHJc&#10;MFjTxlB+O96tgi67j6+X/eHms6/mI5ubZrNvZkq9Dvv1J4hAffgPP9s7rWD6Dn9f4g+Qy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S6/LMUAAADbAAAADwAAAAAAAAAA&#10;AAAAAAChAgAAZHJzL2Rvd25yZXYueG1sUEsFBgAAAAAEAAQA+QAAAJMDAAAAAA==&#10;">
              <v:stroke endarrow="block"/>
            </v:line>
            <v:line id="Line 55" o:spid="_x0000_s1046" style="position:absolute;flip:x y;visibility:visible" from="5462,10403" to="5669,10802" o:connectortype="straight" o:regroupid="1"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LErXsAAAADbAAAADwAAAGRycy9kb3ducmV2LnhtbERPTYvCMBC9L/gfwgje1tQVRKtRRBD2&#10;4EVXdq/TZmyqzaRtYq3/3hwWPD7e92rT20p01PrSsYLJOAFBnDtdcqHg/LP/nIPwAVlj5ZgUPMnD&#10;Zj34WGGq3YOP1J1CIWII+xQVmBDqVEqfG7Lox64mjtzFtRZDhG0hdYuPGG4r+ZUkM2mx5NhgsKad&#10;ofx2ulsFXXafXH8Px5vP/ppFNjfN7tDMlBoN++0SRKA+vMX/7m+tYBrHxi/xB8j1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CxK17AAAAA2wAAAA8AAAAAAAAAAAAAAAAA&#10;oQIAAGRycy9kb3ducmV2LnhtbFBLBQYAAAAABAAEAPkAAACOAwAAAAA=&#10;">
              <v:stroke endarrow="block"/>
            </v:line>
            <v:line id="Line 56" o:spid="_x0000_s1047" style="position:absolute;flip:y;visibility:visible" from="7328,10403" to="7535,10802" o:connectortype="straight" o:regroupid="1"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B9j8QAAADbAAAADwAAAGRycy9kb3ducmV2LnhtbESPQWvCQBCF70L/wzKFXoJubKDU6Cqt&#10;VhBKD009eByy0yQ0Oxuyo6b/3hUEj48373vzFqvBtepEfWg8G5hOUlDEpbcNVwb2P9vxK6ggyBZb&#10;z2TgnwKslg+jBebWn/mbToVUKkI45GigFulyrUNZk8Mw8R1x9H5971Ci7CttezxHuGv1c5q+aIcN&#10;x4YaO1rXVP4VRxff2H7xJsuSd6eTZEYfB/lMtRjz9Di8zUEJDXI/vqV31kA2g+uWCAC9v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kH2PxAAAANsAAAAPAAAAAAAAAAAA&#10;AAAAAKECAABkcnMvZG93bnJldi54bWxQSwUGAAAAAAQABAD5AAAAkgMAAAAA&#10;">
              <v:stroke endarrow="block"/>
            </v:line>
          </v:group>
        </w:pict>
      </w:r>
    </w:p>
    <w:p w:rsidR="004C2993" w:rsidRPr="004C2993" w:rsidRDefault="004C2993" w:rsidP="004C2993">
      <w:pPr>
        <w:rPr>
          <w:b/>
          <w:bCs/>
          <w:sz w:val="28"/>
          <w:szCs w:val="28"/>
        </w:rPr>
      </w:pPr>
    </w:p>
    <w:p w:rsidR="004C2993" w:rsidRPr="004C2993" w:rsidRDefault="004C2993" w:rsidP="004C2993">
      <w:pPr>
        <w:rPr>
          <w:b/>
          <w:bCs/>
          <w:sz w:val="28"/>
          <w:szCs w:val="28"/>
        </w:rPr>
      </w:pPr>
    </w:p>
    <w:p w:rsidR="004C2993" w:rsidRPr="004C2993" w:rsidRDefault="004C2993" w:rsidP="004C2993">
      <w:pPr>
        <w:rPr>
          <w:b/>
          <w:bCs/>
          <w:sz w:val="28"/>
          <w:szCs w:val="28"/>
        </w:rPr>
      </w:pPr>
    </w:p>
    <w:p w:rsidR="004C2993" w:rsidRPr="004C2993" w:rsidRDefault="004C2993" w:rsidP="004C2993">
      <w:pPr>
        <w:rPr>
          <w:b/>
          <w:bCs/>
          <w:sz w:val="28"/>
          <w:szCs w:val="28"/>
        </w:rPr>
      </w:pPr>
    </w:p>
    <w:p w:rsidR="004C2993" w:rsidRPr="004C2993" w:rsidRDefault="004C2993" w:rsidP="004C2993">
      <w:pPr>
        <w:rPr>
          <w:b/>
          <w:bCs/>
          <w:sz w:val="28"/>
          <w:szCs w:val="28"/>
        </w:rPr>
      </w:pPr>
    </w:p>
    <w:p w:rsidR="004C2993" w:rsidRPr="004C2993" w:rsidRDefault="004C2993" w:rsidP="004C2993">
      <w:pPr>
        <w:rPr>
          <w:b/>
          <w:bCs/>
          <w:sz w:val="28"/>
          <w:szCs w:val="28"/>
        </w:rPr>
      </w:pPr>
    </w:p>
    <w:p w:rsidR="004C2993" w:rsidRPr="004C2993" w:rsidRDefault="004C2993" w:rsidP="004C2993">
      <w:pPr>
        <w:rPr>
          <w:b/>
          <w:bCs/>
          <w:sz w:val="28"/>
          <w:szCs w:val="28"/>
        </w:rPr>
      </w:pPr>
    </w:p>
    <w:p w:rsidR="004C2993" w:rsidRPr="004C2993" w:rsidRDefault="004C2993" w:rsidP="004C2993">
      <w:pPr>
        <w:rPr>
          <w:b/>
          <w:bCs/>
          <w:sz w:val="28"/>
          <w:szCs w:val="28"/>
        </w:rPr>
      </w:pPr>
    </w:p>
    <w:p w:rsidR="004C2993" w:rsidRPr="004C2993" w:rsidRDefault="004C2993" w:rsidP="004C2993">
      <w:pPr>
        <w:rPr>
          <w:b/>
          <w:bCs/>
          <w:sz w:val="28"/>
          <w:szCs w:val="28"/>
        </w:rPr>
      </w:pPr>
    </w:p>
    <w:p w:rsidR="004C2993" w:rsidRPr="004C2993" w:rsidRDefault="004C2993" w:rsidP="004C2993">
      <w:pPr>
        <w:rPr>
          <w:b/>
          <w:bCs/>
          <w:sz w:val="28"/>
          <w:szCs w:val="28"/>
        </w:rPr>
      </w:pPr>
    </w:p>
    <w:p w:rsidR="00AB1B90" w:rsidRDefault="00AB1B90" w:rsidP="004C2993">
      <w:pPr>
        <w:rPr>
          <w:b/>
          <w:bCs/>
          <w:sz w:val="28"/>
          <w:szCs w:val="28"/>
        </w:rPr>
      </w:pPr>
    </w:p>
    <w:p w:rsidR="00AB1B90" w:rsidRDefault="00AB1B90" w:rsidP="004C2993">
      <w:pPr>
        <w:rPr>
          <w:b/>
          <w:bCs/>
          <w:sz w:val="28"/>
          <w:szCs w:val="28"/>
        </w:rPr>
      </w:pPr>
    </w:p>
    <w:p w:rsidR="004C2993" w:rsidRPr="004C2993" w:rsidRDefault="004C2993" w:rsidP="004C2993">
      <w:pPr>
        <w:rPr>
          <w:b/>
          <w:bCs/>
          <w:sz w:val="28"/>
          <w:szCs w:val="28"/>
        </w:rPr>
      </w:pPr>
      <w:r>
        <w:rPr>
          <w:b/>
          <w:bCs/>
          <w:sz w:val="28"/>
          <w:szCs w:val="28"/>
        </w:rPr>
        <w:t>Рисунок 2.</w:t>
      </w:r>
      <w:r w:rsidR="006B39E8">
        <w:rPr>
          <w:b/>
          <w:bCs/>
          <w:sz w:val="28"/>
          <w:szCs w:val="28"/>
        </w:rPr>
        <w:t>2</w:t>
      </w:r>
      <w:r>
        <w:rPr>
          <w:b/>
          <w:bCs/>
          <w:sz w:val="28"/>
          <w:szCs w:val="28"/>
        </w:rPr>
        <w:t xml:space="preserve"> - </w:t>
      </w:r>
      <w:r w:rsidRPr="004C2993">
        <w:rPr>
          <w:b/>
          <w:bCs/>
          <w:sz w:val="28"/>
          <w:szCs w:val="28"/>
        </w:rPr>
        <w:t xml:space="preserve">Сетевое взаимодействие внутри </w:t>
      </w:r>
      <w:r w:rsidR="008D16D3" w:rsidRPr="008D16D3">
        <w:rPr>
          <w:b/>
          <w:sz w:val="28"/>
          <w:szCs w:val="28"/>
        </w:rPr>
        <w:t>МБОУ «Белогорская ООШ»</w:t>
      </w:r>
    </w:p>
    <w:p w:rsidR="004C2993" w:rsidRPr="004C2993" w:rsidRDefault="004C2993" w:rsidP="004C2993">
      <w:pPr>
        <w:rPr>
          <w:b/>
          <w:bCs/>
          <w:sz w:val="28"/>
          <w:szCs w:val="28"/>
        </w:rPr>
      </w:pPr>
    </w:p>
    <w:p w:rsidR="004C2993" w:rsidRPr="004C2993" w:rsidRDefault="008D16D3" w:rsidP="004C2993">
      <w:pPr>
        <w:ind w:firstLine="709"/>
        <w:rPr>
          <w:sz w:val="28"/>
          <w:szCs w:val="28"/>
        </w:rPr>
      </w:pPr>
      <w:r>
        <w:rPr>
          <w:sz w:val="28"/>
          <w:szCs w:val="28"/>
        </w:rPr>
        <w:t xml:space="preserve">Для реализации ПКР </w:t>
      </w:r>
      <w:r w:rsidR="004C2993" w:rsidRPr="004C2993">
        <w:rPr>
          <w:sz w:val="28"/>
          <w:szCs w:val="28"/>
        </w:rPr>
        <w:t xml:space="preserve"> </w:t>
      </w:r>
      <w:r w:rsidRPr="006F3E24">
        <w:rPr>
          <w:sz w:val="28"/>
          <w:szCs w:val="28"/>
        </w:rPr>
        <w:t>МБОУ «Белогорская ООШ»</w:t>
      </w:r>
      <w:r>
        <w:rPr>
          <w:sz w:val="28"/>
          <w:szCs w:val="28"/>
        </w:rPr>
        <w:t xml:space="preserve"> осуществляет социально-диспетчерскую деятельность для </w:t>
      </w:r>
      <w:r w:rsidR="004C2993" w:rsidRPr="004C2993">
        <w:rPr>
          <w:sz w:val="28"/>
          <w:szCs w:val="28"/>
        </w:rPr>
        <w:t xml:space="preserve"> сопровождения и поддержки обучающихся с ОВЗ. Психолого-медико-социальная помощь оказывается детям на основании заявления или согласия в письменной форме их родителей (законных представителей). </w:t>
      </w:r>
    </w:p>
    <w:p w:rsidR="004C2993" w:rsidRPr="004C2993" w:rsidRDefault="004C2993" w:rsidP="004C2993">
      <w:pPr>
        <w:ind w:firstLine="709"/>
        <w:rPr>
          <w:sz w:val="28"/>
          <w:szCs w:val="28"/>
        </w:rPr>
      </w:pPr>
      <w:r w:rsidRPr="004C2993">
        <w:rPr>
          <w:sz w:val="28"/>
          <w:szCs w:val="28"/>
        </w:rPr>
        <w:t>Комплексное психолого-медико-социальное сопровождение и поддержка обучающихся с ОВЗ обеспечив</w:t>
      </w:r>
      <w:r w:rsidR="008D16D3">
        <w:rPr>
          <w:sz w:val="28"/>
          <w:szCs w:val="28"/>
        </w:rPr>
        <w:t>е</w:t>
      </w:r>
      <w:r w:rsidRPr="004C2993">
        <w:rPr>
          <w:sz w:val="28"/>
          <w:szCs w:val="28"/>
        </w:rPr>
        <w:t xml:space="preserve">ются специалистами </w:t>
      </w:r>
      <w:r w:rsidR="008D16D3">
        <w:rPr>
          <w:sz w:val="28"/>
          <w:szCs w:val="28"/>
        </w:rPr>
        <w:t>Беляевского района</w:t>
      </w:r>
      <w:r w:rsidRPr="004C2993">
        <w:rPr>
          <w:sz w:val="28"/>
          <w:szCs w:val="28"/>
        </w:rPr>
        <w:t xml:space="preserve"> (педагогом-психологом, медицинским работником, социальным педагогом, учителем-ло</w:t>
      </w:r>
      <w:r w:rsidR="008D16D3">
        <w:rPr>
          <w:sz w:val="28"/>
          <w:szCs w:val="28"/>
        </w:rPr>
        <w:t>гопедом, учителем-дефектологом)</w:t>
      </w:r>
      <w:r w:rsidR="00912FD9">
        <w:rPr>
          <w:sz w:val="28"/>
          <w:szCs w:val="28"/>
        </w:rPr>
        <w:t xml:space="preserve"> через организацию социально-диспетчерскую деятельность</w:t>
      </w:r>
      <w:r w:rsidRPr="004C2993">
        <w:rPr>
          <w:sz w:val="28"/>
          <w:szCs w:val="28"/>
        </w:rPr>
        <w:t>. Реализуется преимущественно во внеурочной деятельности</w:t>
      </w:r>
      <w:r w:rsidR="00AC2E75">
        <w:rPr>
          <w:sz w:val="28"/>
          <w:szCs w:val="28"/>
        </w:rPr>
        <w:t xml:space="preserve"> на индивидуальных занятих под патронажем родителей ребенка</w:t>
      </w:r>
      <w:r w:rsidRPr="004C2993">
        <w:rPr>
          <w:sz w:val="28"/>
          <w:szCs w:val="28"/>
        </w:rPr>
        <w:t xml:space="preserve">. </w:t>
      </w:r>
    </w:p>
    <w:p w:rsidR="004C2993" w:rsidRDefault="004C2993" w:rsidP="004C2993">
      <w:pPr>
        <w:ind w:firstLine="709"/>
        <w:rPr>
          <w:sz w:val="28"/>
          <w:szCs w:val="28"/>
        </w:rPr>
      </w:pPr>
      <w:r w:rsidRPr="004C2993">
        <w:rPr>
          <w:sz w:val="28"/>
          <w:szCs w:val="28"/>
        </w:rPr>
        <w:t xml:space="preserve">Одним из условий комплексного сопровождения и поддержки обучающихся является тесное взаимодействие специалистов при участии педагогов образовательной организации, представителей администрации и родителей (законных представителей). </w:t>
      </w:r>
    </w:p>
    <w:p w:rsidR="004C2993" w:rsidRPr="004C2993" w:rsidRDefault="004C2993" w:rsidP="004C2993">
      <w:pPr>
        <w:ind w:firstLine="709"/>
        <w:rPr>
          <w:sz w:val="28"/>
          <w:szCs w:val="28"/>
        </w:rPr>
      </w:pPr>
      <w:r w:rsidRPr="004C2993">
        <w:rPr>
          <w:sz w:val="28"/>
          <w:szCs w:val="28"/>
        </w:rPr>
        <w:t>Медицинская поддержка и сопровождение обучающихся с ОВЗ</w:t>
      </w:r>
      <w:r w:rsidR="00912FD9">
        <w:rPr>
          <w:sz w:val="28"/>
          <w:szCs w:val="28"/>
        </w:rPr>
        <w:t xml:space="preserve"> </w:t>
      </w:r>
      <w:r w:rsidRPr="004C2993">
        <w:rPr>
          <w:sz w:val="28"/>
          <w:szCs w:val="28"/>
        </w:rPr>
        <w:t xml:space="preserve">в </w:t>
      </w:r>
      <w:r w:rsidR="008D16D3" w:rsidRPr="006F3E24">
        <w:rPr>
          <w:sz w:val="28"/>
          <w:szCs w:val="28"/>
        </w:rPr>
        <w:t>МБОУ «Белогорская ООШ»</w:t>
      </w:r>
      <w:r w:rsidR="008D16D3">
        <w:rPr>
          <w:sz w:val="28"/>
          <w:szCs w:val="28"/>
        </w:rPr>
        <w:t xml:space="preserve"> </w:t>
      </w:r>
      <w:r w:rsidRPr="004C2993">
        <w:rPr>
          <w:sz w:val="28"/>
          <w:szCs w:val="28"/>
        </w:rPr>
        <w:t xml:space="preserve">осуществляются медицинским работником </w:t>
      </w:r>
      <w:r w:rsidR="00912FD9">
        <w:rPr>
          <w:sz w:val="28"/>
          <w:szCs w:val="28"/>
        </w:rPr>
        <w:t>ФАП п. Белогорский</w:t>
      </w:r>
      <w:r w:rsidRPr="004C2993">
        <w:rPr>
          <w:sz w:val="28"/>
          <w:szCs w:val="28"/>
        </w:rPr>
        <w:t xml:space="preserve"> на регулярной основе</w:t>
      </w:r>
      <w:r w:rsidR="008D16D3">
        <w:rPr>
          <w:sz w:val="28"/>
          <w:szCs w:val="28"/>
        </w:rPr>
        <w:t>.</w:t>
      </w:r>
      <w:r w:rsidRPr="004C2993">
        <w:rPr>
          <w:sz w:val="28"/>
          <w:szCs w:val="28"/>
        </w:rPr>
        <w:t xml:space="preserve"> В случае необходимости оказывает экстренную (неотложную) помощь (купирует приступ эпилепсии, делает инъекции (инсулин) и др.). Медицинский работник, являясь сотрудником </w:t>
      </w:r>
      <w:r w:rsidR="008D16D3">
        <w:rPr>
          <w:sz w:val="28"/>
          <w:szCs w:val="28"/>
        </w:rPr>
        <w:t>ФАП</w:t>
      </w:r>
      <w:r w:rsidRPr="004C2993">
        <w:rPr>
          <w:sz w:val="28"/>
          <w:szCs w:val="28"/>
        </w:rPr>
        <w:t xml:space="preserve">, осуществляет взаимодействие с родителями детей с ОВЗ. </w:t>
      </w:r>
    </w:p>
    <w:p w:rsidR="004C2993" w:rsidRPr="004C2993" w:rsidRDefault="004C2993" w:rsidP="004C2993">
      <w:pPr>
        <w:ind w:firstLine="709"/>
        <w:rPr>
          <w:sz w:val="28"/>
          <w:szCs w:val="28"/>
        </w:rPr>
      </w:pPr>
      <w:r w:rsidRPr="004C2993">
        <w:rPr>
          <w:sz w:val="28"/>
          <w:szCs w:val="28"/>
        </w:rPr>
        <w:t xml:space="preserve">Социально-педагогическое сопровождение школьников с ОВЗ в </w:t>
      </w:r>
      <w:r w:rsidR="008D16D3" w:rsidRPr="006F3E24">
        <w:rPr>
          <w:sz w:val="28"/>
          <w:szCs w:val="28"/>
        </w:rPr>
        <w:t>МБОУ «Белогорская ООШ»</w:t>
      </w:r>
      <w:r w:rsidR="008D16D3">
        <w:rPr>
          <w:sz w:val="28"/>
          <w:szCs w:val="28"/>
        </w:rPr>
        <w:t xml:space="preserve"> </w:t>
      </w:r>
      <w:r w:rsidRPr="004C2993">
        <w:rPr>
          <w:sz w:val="28"/>
          <w:szCs w:val="28"/>
        </w:rPr>
        <w:t>осуществля</w:t>
      </w:r>
      <w:r>
        <w:rPr>
          <w:sz w:val="28"/>
          <w:szCs w:val="28"/>
        </w:rPr>
        <w:t>ет</w:t>
      </w:r>
      <w:r w:rsidRPr="004C2993">
        <w:rPr>
          <w:sz w:val="28"/>
          <w:szCs w:val="28"/>
        </w:rPr>
        <w:t xml:space="preserve"> </w:t>
      </w:r>
      <w:r w:rsidR="008D16D3">
        <w:rPr>
          <w:sz w:val="28"/>
          <w:szCs w:val="28"/>
        </w:rPr>
        <w:t>инспектор по защите прав детства</w:t>
      </w:r>
      <w:r w:rsidRPr="004C2993">
        <w:rPr>
          <w:sz w:val="28"/>
          <w:szCs w:val="28"/>
        </w:rPr>
        <w:t xml:space="preserve">. Деятельность социального педагога направлена на защиту прав всех обучающихся, охрану их жизни и здоровья, соблюдение их интересов; создание для школьников комфортной и безопасной образовательной среды. </w:t>
      </w:r>
      <w:r w:rsidR="008D16D3">
        <w:rPr>
          <w:sz w:val="28"/>
          <w:szCs w:val="28"/>
        </w:rPr>
        <w:t>Инспектор по защите прав детства</w:t>
      </w:r>
      <w:r w:rsidR="008D16D3" w:rsidRPr="004C2993">
        <w:rPr>
          <w:sz w:val="28"/>
          <w:szCs w:val="28"/>
        </w:rPr>
        <w:t xml:space="preserve"> </w:t>
      </w:r>
      <w:r w:rsidRPr="004C2993">
        <w:rPr>
          <w:sz w:val="28"/>
          <w:szCs w:val="28"/>
        </w:rPr>
        <w:t xml:space="preserve">участвует в изучении особенностей школьников с ОВЗ, их условий жизни и воспитания, социального статуса семьи; выявлении признаков семейного неблагополучия; своевременно оказывает социальную помощь и поддержку обучающимся и их семьям в разрешении конфликтов, проблем, трудных жизненных ситуаций, затрагивающих интересы подростков с ОВЗ. Целесообразно участие </w:t>
      </w:r>
      <w:r w:rsidR="008D16D3">
        <w:rPr>
          <w:sz w:val="28"/>
          <w:szCs w:val="28"/>
        </w:rPr>
        <w:t>инспектора по защите прав детства</w:t>
      </w:r>
      <w:r w:rsidR="008D16D3" w:rsidRPr="004C2993">
        <w:rPr>
          <w:sz w:val="28"/>
          <w:szCs w:val="28"/>
        </w:rPr>
        <w:t xml:space="preserve"> </w:t>
      </w:r>
      <w:r w:rsidRPr="004C2993">
        <w:rPr>
          <w:sz w:val="28"/>
          <w:szCs w:val="28"/>
        </w:rPr>
        <w:t xml:space="preserve">в проведении профилактической и информационно-просветительской работы по защите прав и интересов школьников с ОВЗ; в выборе профессиональных склонностей и интересов. Основными формами работы </w:t>
      </w:r>
      <w:r w:rsidR="008D16D3">
        <w:rPr>
          <w:sz w:val="28"/>
          <w:szCs w:val="28"/>
        </w:rPr>
        <w:t>инспектора по защите прав детства</w:t>
      </w:r>
      <w:r w:rsidR="008D16D3" w:rsidRPr="004C2993">
        <w:rPr>
          <w:sz w:val="28"/>
          <w:szCs w:val="28"/>
        </w:rPr>
        <w:t xml:space="preserve"> </w:t>
      </w:r>
      <w:r w:rsidRPr="004C2993">
        <w:rPr>
          <w:sz w:val="28"/>
          <w:szCs w:val="28"/>
        </w:rPr>
        <w:t xml:space="preserve">являются: урок (за счет классных часов), внеурочные индивидуальные (подгрупповые) занятия; беседы (со школьниками, родителями, педагогами), индивидуальные консультации (со школьниками, родителями, педагогами). Возможны также выступления специалиста на родительских собраниях, на классных часах в виде информационно-просветительских лекций и сообщений. </w:t>
      </w:r>
      <w:r w:rsidR="008D16D3">
        <w:rPr>
          <w:sz w:val="28"/>
          <w:szCs w:val="28"/>
        </w:rPr>
        <w:t>Инспектор по защите прав детства</w:t>
      </w:r>
      <w:r w:rsidRPr="004C2993">
        <w:rPr>
          <w:sz w:val="28"/>
          <w:szCs w:val="28"/>
        </w:rPr>
        <w:t xml:space="preserve"> взаимодействует с педагогом-психологом, учителем-дефектологом, учителем-логопедом, педагогом класса, в случае необходимости с медицинским работником, а также с родителями (их законными представителями), специалистами социальных служб, органами исполнительной власти по защите прав детей. </w:t>
      </w:r>
    </w:p>
    <w:p w:rsidR="004C2993" w:rsidRPr="004C2993" w:rsidRDefault="004C2993" w:rsidP="004C2993">
      <w:pPr>
        <w:ind w:firstLine="709"/>
        <w:rPr>
          <w:sz w:val="28"/>
          <w:szCs w:val="28"/>
        </w:rPr>
      </w:pPr>
      <w:r w:rsidRPr="004C2993">
        <w:rPr>
          <w:sz w:val="28"/>
          <w:szCs w:val="28"/>
        </w:rPr>
        <w:t>В реализации диагностического направления работы могут принимать участие как учителя класса (аттестация учащихся в начале, середине и конце учебного года), так и специалисты (проведение диагностики в начале, се</w:t>
      </w:r>
      <w:r w:rsidR="00E71FE8">
        <w:rPr>
          <w:sz w:val="28"/>
          <w:szCs w:val="28"/>
        </w:rPr>
        <w:t xml:space="preserve">редине и в конце учебного года): в МБОУ «Белогорская ООШ» заключен договор об оказании психологической </w:t>
      </w:r>
      <w:r w:rsidRPr="004C2993">
        <w:rPr>
          <w:sz w:val="28"/>
          <w:szCs w:val="28"/>
        </w:rPr>
        <w:t xml:space="preserve"> </w:t>
      </w:r>
      <w:r w:rsidR="00E71FE8">
        <w:rPr>
          <w:sz w:val="28"/>
          <w:szCs w:val="28"/>
        </w:rPr>
        <w:t>помощи учащимся и их родителям с МБОУ «Беляевская СОШ».</w:t>
      </w:r>
    </w:p>
    <w:p w:rsidR="001D5243" w:rsidRDefault="00E71FE8" w:rsidP="008D16D3">
      <w:pPr>
        <w:ind w:firstLine="709"/>
        <w:rPr>
          <w:sz w:val="28"/>
          <w:szCs w:val="28"/>
        </w:rPr>
      </w:pPr>
      <w:r>
        <w:rPr>
          <w:b/>
          <w:sz w:val="28"/>
          <w:szCs w:val="28"/>
        </w:rPr>
        <w:t>Цель работы ПМ</w:t>
      </w:r>
      <w:r w:rsidR="004C2993" w:rsidRPr="001D5243">
        <w:rPr>
          <w:b/>
          <w:sz w:val="28"/>
          <w:szCs w:val="28"/>
        </w:rPr>
        <w:t>Пк:</w:t>
      </w:r>
      <w:r w:rsidR="004C2993" w:rsidRPr="004C2993">
        <w:rPr>
          <w:sz w:val="28"/>
          <w:szCs w:val="28"/>
        </w:rPr>
        <w:t xml:space="preserve"> выявление особых образовательных потребностей учащихся с ОВЗ</w:t>
      </w:r>
      <w:r>
        <w:rPr>
          <w:sz w:val="28"/>
          <w:szCs w:val="28"/>
        </w:rPr>
        <w:t xml:space="preserve"> </w:t>
      </w:r>
      <w:r w:rsidR="004C2993" w:rsidRPr="004C2993">
        <w:rPr>
          <w:sz w:val="28"/>
          <w:szCs w:val="28"/>
        </w:rPr>
        <w:t>и оказание им помощи (выработка рекомендаций по обучению и воспитанию</w:t>
      </w:r>
      <w:r w:rsidR="008D16D3">
        <w:rPr>
          <w:sz w:val="28"/>
          <w:szCs w:val="28"/>
        </w:rPr>
        <w:t>.</w:t>
      </w:r>
      <w:r>
        <w:rPr>
          <w:sz w:val="28"/>
          <w:szCs w:val="28"/>
        </w:rPr>
        <w:t xml:space="preserve"> Реализуется через работу с родителями по просвещению работы образовательного учреждения с детьми ОВЗ. Обследование проходит на ПМПК г. Оренбурга, организуется только при согласии родителей.</w:t>
      </w:r>
      <w:r w:rsidR="004C2993" w:rsidRPr="004C2993">
        <w:rPr>
          <w:sz w:val="28"/>
          <w:szCs w:val="28"/>
        </w:rPr>
        <w:t xml:space="preserve"> </w:t>
      </w:r>
    </w:p>
    <w:p w:rsidR="004C2993" w:rsidRPr="004C2993" w:rsidRDefault="004C2993" w:rsidP="001D5243">
      <w:pPr>
        <w:ind w:firstLine="709"/>
        <w:rPr>
          <w:sz w:val="28"/>
          <w:szCs w:val="28"/>
        </w:rPr>
      </w:pPr>
      <w:r w:rsidRPr="004C2993">
        <w:rPr>
          <w:sz w:val="28"/>
          <w:szCs w:val="28"/>
        </w:rPr>
        <w:t xml:space="preserve">Реализация системы комплексного психолого-медико-социального сопровождения и поддержки обучающихся с ОВЗ предусматривает создание специальных условий: организационных, кадровых, психолого-педагогических, программно-методических, материально-технических, информационных (Федеральный закон «Об образовании в Российской Федерации», ст. 42, 79). </w:t>
      </w:r>
    </w:p>
    <w:p w:rsidR="004C2993" w:rsidRPr="004C2993" w:rsidRDefault="009D452F" w:rsidP="004C2993">
      <w:pPr>
        <w:ind w:firstLine="709"/>
        <w:rPr>
          <w:b/>
          <w:bCs/>
          <w:i/>
          <w:iCs/>
          <w:sz w:val="28"/>
          <w:szCs w:val="28"/>
        </w:rPr>
      </w:pPr>
      <w:r>
        <w:rPr>
          <w:sz w:val="28"/>
          <w:szCs w:val="28"/>
        </w:rPr>
        <w:t>МБОУ «Белогорская ООШ»</w:t>
      </w:r>
      <w:r w:rsidR="001D5243">
        <w:rPr>
          <w:sz w:val="28"/>
          <w:szCs w:val="28"/>
        </w:rPr>
        <w:t xml:space="preserve"> </w:t>
      </w:r>
      <w:r w:rsidR="004C2993" w:rsidRPr="004C2993">
        <w:rPr>
          <w:sz w:val="28"/>
          <w:szCs w:val="28"/>
        </w:rPr>
        <w:t xml:space="preserve">при отсутствии необходимых условий (может осуществлять деятельность службы комплексного психолого-медико-социального сопровождения и поддержки обучающихся с ОВЗ на основе сетевого взаимодействия с различными организациями: медицинскими учреждениями; центрами психолого-педагогической, медицинской и социальной помощи; образовательными организациями, реализующими адаптированные основные образовательные программы и др. </w:t>
      </w:r>
    </w:p>
    <w:p w:rsidR="004C2993" w:rsidRPr="004C2993" w:rsidRDefault="004C2993" w:rsidP="004C2993">
      <w:pPr>
        <w:pStyle w:val="5d"/>
      </w:pPr>
      <w:bookmarkStart w:id="508" w:name="_Toc414553279"/>
      <w:bookmarkStart w:id="509" w:name="_Toc472845265"/>
      <w:r w:rsidRPr="004C2993">
        <w:t>2.4.4. Механизм взаимодействия, предусматривающий общую целевую и единую стратегическую направленность работы с учетом вариативно-деятельностной тактики учителей, специалистов в области коррекционной педагогики, специальной психологии, медицинских работников организации, осуществляющей образовательную деятельность, других образовательных организаций и институтов общества, реализующийся в единстве урочной, внеурочной и внешкольной деятельности</w:t>
      </w:r>
      <w:bookmarkEnd w:id="508"/>
      <w:bookmarkEnd w:id="509"/>
    </w:p>
    <w:p w:rsidR="001D5243" w:rsidRPr="001D5243" w:rsidRDefault="001D5243" w:rsidP="001D5243">
      <w:pPr>
        <w:ind w:firstLine="709"/>
        <w:rPr>
          <w:i/>
          <w:iCs/>
          <w:sz w:val="28"/>
          <w:szCs w:val="28"/>
        </w:rPr>
      </w:pPr>
      <w:r w:rsidRPr="001D5243">
        <w:rPr>
          <w:i/>
          <w:iCs/>
          <w:sz w:val="28"/>
          <w:szCs w:val="28"/>
        </w:rPr>
        <w:t>1. Организационные условия:</w:t>
      </w:r>
    </w:p>
    <w:p w:rsidR="001D5243" w:rsidRPr="001D5243" w:rsidRDefault="001D5243" w:rsidP="001D5243">
      <w:pPr>
        <w:ind w:firstLine="709"/>
        <w:rPr>
          <w:i/>
          <w:iCs/>
          <w:sz w:val="28"/>
          <w:szCs w:val="28"/>
        </w:rPr>
      </w:pPr>
      <w:r w:rsidRPr="001D5243">
        <w:rPr>
          <w:sz w:val="28"/>
          <w:szCs w:val="28"/>
        </w:rPr>
        <w:t>Использование вариативных форм получения образования и различных вариантов специального сопровождения обучающихся с ограниченными возможностями здоровья:</w:t>
      </w:r>
    </w:p>
    <w:p w:rsidR="001D5243" w:rsidRPr="001D5243" w:rsidRDefault="001D5243" w:rsidP="00F87B04">
      <w:pPr>
        <w:numPr>
          <w:ilvl w:val="0"/>
          <w:numId w:val="214"/>
        </w:numPr>
        <w:ind w:left="0" w:firstLine="709"/>
        <w:rPr>
          <w:sz w:val="28"/>
          <w:szCs w:val="28"/>
        </w:rPr>
      </w:pPr>
      <w:r w:rsidRPr="001D5243">
        <w:rPr>
          <w:sz w:val="28"/>
          <w:szCs w:val="28"/>
        </w:rPr>
        <w:t>обучения в общеобразовательных и коррекционных классах;</w:t>
      </w:r>
    </w:p>
    <w:p w:rsidR="001D5243" w:rsidRPr="001D5243" w:rsidRDefault="001D5243" w:rsidP="00F87B04">
      <w:pPr>
        <w:numPr>
          <w:ilvl w:val="0"/>
          <w:numId w:val="214"/>
        </w:numPr>
        <w:ind w:left="0" w:firstLine="709"/>
        <w:rPr>
          <w:sz w:val="28"/>
          <w:szCs w:val="28"/>
        </w:rPr>
      </w:pPr>
      <w:r w:rsidRPr="001D5243">
        <w:rPr>
          <w:sz w:val="28"/>
          <w:szCs w:val="28"/>
        </w:rPr>
        <w:t>обучение по общеобразовательным и индивидуальным программам;</w:t>
      </w:r>
    </w:p>
    <w:p w:rsidR="001D5243" w:rsidRDefault="001D5243" w:rsidP="00F87B04">
      <w:pPr>
        <w:numPr>
          <w:ilvl w:val="0"/>
          <w:numId w:val="214"/>
        </w:numPr>
        <w:ind w:left="0" w:firstLine="709"/>
        <w:rPr>
          <w:sz w:val="28"/>
          <w:szCs w:val="28"/>
        </w:rPr>
      </w:pPr>
      <w:r w:rsidRPr="001D5243">
        <w:rPr>
          <w:sz w:val="28"/>
          <w:szCs w:val="28"/>
        </w:rPr>
        <w:t>дистанционное и  (или) надомное обучение.</w:t>
      </w:r>
    </w:p>
    <w:p w:rsidR="004E44A3" w:rsidRPr="001D5243" w:rsidRDefault="004E44A3" w:rsidP="004E44A3">
      <w:pPr>
        <w:ind w:left="709"/>
        <w:rPr>
          <w:sz w:val="28"/>
          <w:szCs w:val="28"/>
        </w:rPr>
      </w:pPr>
    </w:p>
    <w:p w:rsidR="001D5243" w:rsidRPr="001D5243" w:rsidRDefault="001D5243" w:rsidP="001D5243">
      <w:pPr>
        <w:ind w:firstLine="709"/>
        <w:rPr>
          <w:sz w:val="28"/>
          <w:szCs w:val="28"/>
        </w:rPr>
      </w:pPr>
      <w:r w:rsidRPr="001D5243">
        <w:rPr>
          <w:sz w:val="28"/>
          <w:szCs w:val="28"/>
        </w:rPr>
        <w:t>Коррекционная работа реализуется  во всех организационных формах деятельности образовательной организации: в учебной деятельности</w:t>
      </w:r>
      <w:r w:rsidR="004E44A3">
        <w:rPr>
          <w:sz w:val="28"/>
          <w:szCs w:val="28"/>
        </w:rPr>
        <w:t>.</w:t>
      </w:r>
      <w:r w:rsidRPr="001D5243">
        <w:rPr>
          <w:sz w:val="28"/>
          <w:szCs w:val="28"/>
        </w:rPr>
        <w:t xml:space="preserve"> </w:t>
      </w:r>
    </w:p>
    <w:p w:rsidR="001D5243" w:rsidRPr="001D5243" w:rsidRDefault="001D5243" w:rsidP="001D5243">
      <w:pPr>
        <w:ind w:firstLine="709"/>
        <w:rPr>
          <w:sz w:val="28"/>
          <w:szCs w:val="28"/>
        </w:rPr>
      </w:pPr>
      <w:r w:rsidRPr="001D5243">
        <w:rPr>
          <w:sz w:val="28"/>
          <w:szCs w:val="28"/>
        </w:rPr>
        <w:t xml:space="preserve">Коррекционная работа в обязательной части (70 %) реализуется в учебной урочной деятельности при освоении содержания основной образовательной программы. На каждом уроке учитель-предметник ставит и решает коррекционно-развивающие задачи. Содержание учебного материала </w:t>
      </w:r>
      <w:r w:rsidRPr="004E44A3">
        <w:rPr>
          <w:sz w:val="28"/>
          <w:szCs w:val="28"/>
        </w:rPr>
        <w:t>отбирается</w:t>
      </w:r>
      <w:r w:rsidRPr="001D5243">
        <w:rPr>
          <w:sz w:val="28"/>
          <w:szCs w:val="28"/>
        </w:rPr>
        <w:t xml:space="preserve"> и адаптируется с учетом особых образовательных потребностей обучающихся с ОВЗ. Освоение учебного материала этими школьниками осуществляется с помощью специальных методов и приемов. </w:t>
      </w:r>
    </w:p>
    <w:p w:rsidR="001D5243" w:rsidRPr="001D5243" w:rsidRDefault="004E44A3" w:rsidP="001D5243">
      <w:pPr>
        <w:ind w:firstLine="709"/>
        <w:rPr>
          <w:sz w:val="28"/>
          <w:szCs w:val="28"/>
        </w:rPr>
      </w:pPr>
      <w:r>
        <w:rPr>
          <w:sz w:val="28"/>
          <w:szCs w:val="28"/>
        </w:rPr>
        <w:t>С</w:t>
      </w:r>
      <w:r w:rsidR="001D5243" w:rsidRPr="001D5243">
        <w:rPr>
          <w:sz w:val="28"/>
          <w:szCs w:val="28"/>
        </w:rPr>
        <w:t>тепень участия специалистов сопровождения, а также организационные формы работы (в соответствии с рекомендациями психолого-медико-педагогической комиссии).</w:t>
      </w:r>
    </w:p>
    <w:p w:rsidR="001D5243" w:rsidRPr="001D5243" w:rsidRDefault="001D5243" w:rsidP="001D5243">
      <w:pPr>
        <w:ind w:firstLine="709"/>
        <w:rPr>
          <w:sz w:val="28"/>
          <w:szCs w:val="28"/>
        </w:rPr>
      </w:pPr>
      <w:r w:rsidRPr="001D5243">
        <w:rPr>
          <w:i/>
          <w:iCs/>
          <w:sz w:val="28"/>
          <w:szCs w:val="28"/>
        </w:rPr>
        <w:t>2. Психолого-педагогическое обеспечение</w:t>
      </w:r>
      <w:r w:rsidRPr="001D5243">
        <w:rPr>
          <w:sz w:val="28"/>
          <w:szCs w:val="28"/>
        </w:rPr>
        <w:t>:</w:t>
      </w:r>
    </w:p>
    <w:p w:rsidR="001D5243" w:rsidRPr="001D5243" w:rsidRDefault="001D5243" w:rsidP="00F87B04">
      <w:pPr>
        <w:numPr>
          <w:ilvl w:val="0"/>
          <w:numId w:val="215"/>
        </w:numPr>
        <w:ind w:left="0" w:firstLine="709"/>
        <w:rPr>
          <w:sz w:val="28"/>
          <w:szCs w:val="28"/>
        </w:rPr>
      </w:pPr>
      <w:r w:rsidRPr="001D5243">
        <w:rPr>
          <w:sz w:val="28"/>
          <w:szCs w:val="28"/>
        </w:rPr>
        <w:t>обеспечение дифференцированных условий (оптимальный режим учебных нагрузок, вариативные формы получения образования и специализированной помощи) в соответствии с рекомендациями психолого-медико-педагогической комиссии;</w:t>
      </w:r>
    </w:p>
    <w:p w:rsidR="001D5243" w:rsidRPr="001D5243" w:rsidRDefault="001D5243" w:rsidP="00F87B04">
      <w:pPr>
        <w:numPr>
          <w:ilvl w:val="0"/>
          <w:numId w:val="215"/>
        </w:numPr>
        <w:ind w:left="0" w:firstLine="709"/>
        <w:rPr>
          <w:sz w:val="28"/>
          <w:szCs w:val="28"/>
        </w:rPr>
      </w:pPr>
      <w:r w:rsidRPr="001D5243">
        <w:rPr>
          <w:sz w:val="28"/>
          <w:szCs w:val="28"/>
        </w:rPr>
        <w:t>обеспечение психолого-педагогических условий (коррекционная направленность учебно-воспитательного процесса; учёт индивидуальных особенностей ребёнка; соблюдение комфортного психоэмоционального режима; использование современных педагогических технологий, в том числе информационных, компьютерных для оптимизации образовательного процесса, повышения его эффективности, доступности);</w:t>
      </w:r>
    </w:p>
    <w:p w:rsidR="001D5243" w:rsidRPr="001D5243" w:rsidRDefault="001D5243" w:rsidP="00F87B04">
      <w:pPr>
        <w:numPr>
          <w:ilvl w:val="0"/>
          <w:numId w:val="215"/>
        </w:numPr>
        <w:ind w:left="0" w:firstLine="709"/>
        <w:rPr>
          <w:sz w:val="28"/>
          <w:szCs w:val="28"/>
        </w:rPr>
      </w:pPr>
      <w:r w:rsidRPr="001D5243">
        <w:rPr>
          <w:sz w:val="28"/>
          <w:szCs w:val="28"/>
        </w:rPr>
        <w:t>обеспечение специализированных условий  (выдвижение комплекса специальных задач обучения, ориентированных на особые образовательные потребности обучающихся с ограниченными возможностями здоровья; введение в содержание обучения специальных разделов, направленных на решение задач развития ребёнка, отсутствующих в содержании образования нормально развивающегося сверстника; использование специальных методов, приёмов, средств обучения, специализированных образовательных и коррекционных программ, ориентированных на особые образовательные потребности детей; дифференцированное и индивидуализированное обучение с учётом специфики нарушения развития ребёнка; комплексное воздействие на обучающегося, осуществляемое на индивидуальных и групповых коррекционных занятиях);</w:t>
      </w:r>
    </w:p>
    <w:p w:rsidR="004E44A3" w:rsidRDefault="001D5243" w:rsidP="00F87B04">
      <w:pPr>
        <w:numPr>
          <w:ilvl w:val="0"/>
          <w:numId w:val="215"/>
        </w:numPr>
        <w:ind w:left="0" w:firstLine="709"/>
        <w:rPr>
          <w:sz w:val="28"/>
          <w:szCs w:val="28"/>
        </w:rPr>
      </w:pPr>
      <w:r w:rsidRPr="001D5243">
        <w:rPr>
          <w:sz w:val="28"/>
          <w:szCs w:val="28"/>
        </w:rPr>
        <w:t xml:space="preserve">обеспечение здоровьесберегающих условий (оздоровительный и охранительный режим, укрепление физического и психического здоровья, </w:t>
      </w:r>
    </w:p>
    <w:p w:rsidR="004E44A3" w:rsidRDefault="004E44A3" w:rsidP="004E44A3">
      <w:pPr>
        <w:ind w:left="360"/>
        <w:rPr>
          <w:sz w:val="28"/>
          <w:szCs w:val="28"/>
        </w:rPr>
      </w:pPr>
    </w:p>
    <w:p w:rsidR="004E44A3" w:rsidRDefault="004E44A3" w:rsidP="004E44A3">
      <w:pPr>
        <w:ind w:left="360"/>
        <w:rPr>
          <w:sz w:val="28"/>
          <w:szCs w:val="28"/>
        </w:rPr>
      </w:pPr>
    </w:p>
    <w:p w:rsidR="004E44A3" w:rsidRDefault="004E44A3" w:rsidP="004E44A3">
      <w:pPr>
        <w:ind w:left="360"/>
        <w:rPr>
          <w:sz w:val="28"/>
          <w:szCs w:val="28"/>
        </w:rPr>
      </w:pPr>
    </w:p>
    <w:p w:rsidR="004E44A3" w:rsidRDefault="004E44A3" w:rsidP="004E44A3">
      <w:pPr>
        <w:ind w:left="360"/>
        <w:rPr>
          <w:sz w:val="28"/>
          <w:szCs w:val="28"/>
        </w:rPr>
      </w:pPr>
    </w:p>
    <w:p w:rsidR="001D5243" w:rsidRPr="001D5243" w:rsidRDefault="001D5243" w:rsidP="00F87B04">
      <w:pPr>
        <w:numPr>
          <w:ilvl w:val="0"/>
          <w:numId w:val="215"/>
        </w:numPr>
        <w:ind w:left="0" w:firstLine="709"/>
        <w:rPr>
          <w:sz w:val="28"/>
          <w:szCs w:val="28"/>
        </w:rPr>
      </w:pPr>
      <w:r w:rsidRPr="001D5243">
        <w:rPr>
          <w:sz w:val="28"/>
          <w:szCs w:val="28"/>
        </w:rPr>
        <w:t>профилактика физических, умственных и психологических перегрузок обучающихся, соблюдение санитарно-гигиенических правил и норм);</w:t>
      </w:r>
    </w:p>
    <w:p w:rsidR="004E44A3" w:rsidRDefault="001D5243" w:rsidP="00F87B04">
      <w:pPr>
        <w:numPr>
          <w:ilvl w:val="0"/>
          <w:numId w:val="215"/>
        </w:numPr>
        <w:ind w:left="0" w:firstLine="709"/>
        <w:rPr>
          <w:sz w:val="28"/>
          <w:szCs w:val="28"/>
        </w:rPr>
      </w:pPr>
      <w:r w:rsidRPr="001D5243">
        <w:rPr>
          <w:sz w:val="28"/>
          <w:szCs w:val="28"/>
        </w:rPr>
        <w:t xml:space="preserve">обеспечение участия всех детей с ограниченными возможностями здоровья, </w:t>
      </w:r>
    </w:p>
    <w:p w:rsidR="001D5243" w:rsidRPr="001D5243" w:rsidRDefault="001D5243" w:rsidP="00F87B04">
      <w:pPr>
        <w:numPr>
          <w:ilvl w:val="0"/>
          <w:numId w:val="215"/>
        </w:numPr>
        <w:ind w:left="0" w:firstLine="709"/>
        <w:rPr>
          <w:sz w:val="28"/>
          <w:szCs w:val="28"/>
        </w:rPr>
      </w:pPr>
      <w:r w:rsidRPr="001D5243">
        <w:rPr>
          <w:sz w:val="28"/>
          <w:szCs w:val="28"/>
        </w:rPr>
        <w:t>независимо от степени выраженности нарушений их развития, вместе с нормально развивающимися детьми в проведении воспитательных, культурно-развлекательных, спортивно-оздоровительных и иных досуговых мероприятий;</w:t>
      </w:r>
    </w:p>
    <w:p w:rsidR="001D5243" w:rsidRPr="001D5243" w:rsidRDefault="001D5243" w:rsidP="00F87B04">
      <w:pPr>
        <w:numPr>
          <w:ilvl w:val="0"/>
          <w:numId w:val="215"/>
        </w:numPr>
        <w:ind w:left="0" w:firstLine="709"/>
        <w:rPr>
          <w:sz w:val="28"/>
          <w:szCs w:val="28"/>
        </w:rPr>
      </w:pPr>
      <w:r w:rsidRPr="001D5243">
        <w:rPr>
          <w:sz w:val="28"/>
          <w:szCs w:val="28"/>
        </w:rPr>
        <w:t>развитие системы обучения и воспитания детей, имеющих сложные нарушения психического и (или) физического развития.</w:t>
      </w:r>
    </w:p>
    <w:p w:rsidR="001D5243" w:rsidRPr="001D5243" w:rsidRDefault="001D5243" w:rsidP="001D5243">
      <w:pPr>
        <w:ind w:firstLine="709"/>
        <w:rPr>
          <w:i/>
          <w:iCs/>
          <w:sz w:val="28"/>
          <w:szCs w:val="28"/>
        </w:rPr>
      </w:pPr>
      <w:r w:rsidRPr="001D5243">
        <w:rPr>
          <w:sz w:val="28"/>
          <w:szCs w:val="28"/>
        </w:rPr>
        <w:t xml:space="preserve">3. </w:t>
      </w:r>
      <w:r w:rsidRPr="001D5243">
        <w:rPr>
          <w:i/>
          <w:iCs/>
          <w:sz w:val="28"/>
          <w:szCs w:val="28"/>
        </w:rPr>
        <w:t>Программно-методическое обеспечение</w:t>
      </w:r>
    </w:p>
    <w:p w:rsidR="001D5243" w:rsidRPr="001D5243" w:rsidRDefault="001D5243" w:rsidP="001D5243">
      <w:pPr>
        <w:ind w:firstLine="709"/>
        <w:rPr>
          <w:sz w:val="28"/>
          <w:szCs w:val="28"/>
        </w:rPr>
      </w:pPr>
      <w:r w:rsidRPr="001D5243">
        <w:rPr>
          <w:sz w:val="28"/>
          <w:szCs w:val="28"/>
        </w:rPr>
        <w:t>В процессе реализации программы коррекционной работы используются рабочие коррекционно-развивающие программы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учителя, педагога-психолога, социального педагога, учителя-логопеда, учителя-дефектолога и др.</w:t>
      </w:r>
    </w:p>
    <w:p w:rsidR="001D5243" w:rsidRPr="001D5243" w:rsidRDefault="001D5243" w:rsidP="001D5243">
      <w:pPr>
        <w:ind w:firstLine="709"/>
        <w:rPr>
          <w:sz w:val="28"/>
          <w:szCs w:val="28"/>
        </w:rPr>
      </w:pPr>
      <w:r w:rsidRPr="001D5243">
        <w:rPr>
          <w:sz w:val="28"/>
          <w:szCs w:val="28"/>
        </w:rPr>
        <w:t>В случаях обучения детей с выраженными нарушениями психического и (или) физического развития по индивидуальному учебному плану используются специальные (коррекционные) образовательные программы, учебники и учебные пособия для специальных (коррекционных) образовательных учреждений (соответствующего вида), в том числе цифровых образовательных ресурсов.</w:t>
      </w:r>
    </w:p>
    <w:p w:rsidR="001D5243" w:rsidRPr="001D5243" w:rsidRDefault="001D5243" w:rsidP="001D5243">
      <w:pPr>
        <w:ind w:firstLine="709"/>
        <w:rPr>
          <w:i/>
          <w:iCs/>
          <w:sz w:val="28"/>
          <w:szCs w:val="28"/>
        </w:rPr>
      </w:pPr>
      <w:r w:rsidRPr="001D5243">
        <w:rPr>
          <w:i/>
          <w:iCs/>
          <w:sz w:val="28"/>
          <w:szCs w:val="28"/>
        </w:rPr>
        <w:t>4.Кадровое обеспечение</w:t>
      </w:r>
    </w:p>
    <w:p w:rsidR="001D5243" w:rsidRPr="001D5243" w:rsidRDefault="001D5243" w:rsidP="001D5243">
      <w:pPr>
        <w:ind w:firstLine="709"/>
        <w:rPr>
          <w:sz w:val="28"/>
          <w:szCs w:val="28"/>
        </w:rPr>
      </w:pPr>
      <w:r w:rsidRPr="001D5243">
        <w:rPr>
          <w:sz w:val="28"/>
          <w:szCs w:val="28"/>
        </w:rPr>
        <w:t>Важным моментом реализации программы коррекционной работы является кадровое обеспечение. Коррекционная работа осуществляется специалистами соответствующей квалификации, имеющими специализированное образование, и педагогами, прошедшими обязательную курсовую или другие виды профессиональной подготовки в рамках обозначенной темы. Для этого на постоянной основе обеспечивается подготовка, переподготовка и повышение квалификации работников образовательных учреждений, занимающихся решением вопросов образования детей с ограниченными возможностями здоровья. Педагогические работники образовательного учреждения  имеют чёткое представление об особенностях психического и (или) физического развития детей с ограниченными возможностями здоровья, о методиках и технологиях организации образовательного и реабилитационного процесса.</w:t>
      </w:r>
    </w:p>
    <w:p w:rsidR="001D5243" w:rsidRPr="001D5243" w:rsidRDefault="001D5243" w:rsidP="001D5243">
      <w:pPr>
        <w:ind w:firstLine="709"/>
        <w:rPr>
          <w:sz w:val="28"/>
          <w:szCs w:val="28"/>
        </w:rPr>
      </w:pPr>
      <w:r w:rsidRPr="001D5243">
        <w:rPr>
          <w:sz w:val="28"/>
          <w:szCs w:val="28"/>
        </w:rPr>
        <w:t xml:space="preserve">Штатное расписание </w:t>
      </w:r>
      <w:r w:rsidR="009D452F">
        <w:rPr>
          <w:sz w:val="28"/>
          <w:szCs w:val="28"/>
        </w:rPr>
        <w:t>МБОУ «Белогорская ООШ»</w:t>
      </w:r>
      <w:r w:rsidRPr="001D5243">
        <w:rPr>
          <w:sz w:val="28"/>
          <w:szCs w:val="28"/>
        </w:rPr>
        <w:t xml:space="preserve"> </w:t>
      </w:r>
      <w:r w:rsidR="009D452F">
        <w:rPr>
          <w:sz w:val="28"/>
          <w:szCs w:val="28"/>
        </w:rPr>
        <w:t xml:space="preserve">не </w:t>
      </w:r>
      <w:r w:rsidRPr="001D5243">
        <w:rPr>
          <w:sz w:val="28"/>
          <w:szCs w:val="28"/>
        </w:rPr>
        <w:t>имеет ставки педагогических (учитель-логопед, педагог-психолог, социальный педагог) работников.</w:t>
      </w:r>
      <w:r w:rsidR="009D452F">
        <w:rPr>
          <w:sz w:val="28"/>
          <w:szCs w:val="28"/>
        </w:rPr>
        <w:t xml:space="preserve"> Поэтому работа в рамках социально-диспетчерской деятельности для МБОУ «Белогорская ООШ» является одним из приоритетных напрвлений в раках работы с детьми ОВЗ</w:t>
      </w:r>
      <w:r w:rsidRPr="001D5243">
        <w:rPr>
          <w:sz w:val="28"/>
          <w:szCs w:val="28"/>
        </w:rPr>
        <w:t xml:space="preserve">.  </w:t>
      </w:r>
      <w:r w:rsidR="009D452F">
        <w:rPr>
          <w:sz w:val="28"/>
          <w:szCs w:val="28"/>
        </w:rPr>
        <w:t xml:space="preserve"> В коррекционную работу активно вовлекаются педагоги.</w:t>
      </w:r>
      <w:r w:rsidR="00643CD3">
        <w:rPr>
          <w:sz w:val="28"/>
          <w:szCs w:val="28"/>
        </w:rPr>
        <w:t xml:space="preserve"> </w:t>
      </w:r>
      <w:r w:rsidRPr="001D5243">
        <w:rPr>
          <w:sz w:val="28"/>
          <w:szCs w:val="28"/>
        </w:rPr>
        <w:t>Каждый участник реализации программы коррекционной работы имеет круг полномочий</w:t>
      </w:r>
      <w:r w:rsidR="006A368C">
        <w:rPr>
          <w:sz w:val="28"/>
          <w:szCs w:val="28"/>
        </w:rPr>
        <w:t xml:space="preserve"> (табл.2.</w:t>
      </w:r>
      <w:r w:rsidR="0024071E">
        <w:rPr>
          <w:sz w:val="28"/>
          <w:szCs w:val="28"/>
        </w:rPr>
        <w:t>32</w:t>
      </w:r>
      <w:r w:rsidR="006A368C">
        <w:rPr>
          <w:sz w:val="28"/>
          <w:szCs w:val="28"/>
        </w:rPr>
        <w:t>)</w:t>
      </w:r>
      <w:r w:rsidRPr="001D5243">
        <w:rPr>
          <w:sz w:val="28"/>
          <w:szCs w:val="28"/>
        </w:rPr>
        <w:t>:</w:t>
      </w:r>
    </w:p>
    <w:p w:rsidR="001D5243" w:rsidRPr="006A368C" w:rsidRDefault="001D5243" w:rsidP="001D5243">
      <w:pPr>
        <w:ind w:firstLine="709"/>
        <w:rPr>
          <w:b/>
          <w:sz w:val="28"/>
          <w:szCs w:val="28"/>
        </w:rPr>
      </w:pPr>
      <w:r w:rsidRPr="006A368C">
        <w:rPr>
          <w:b/>
          <w:sz w:val="28"/>
          <w:szCs w:val="28"/>
        </w:rPr>
        <w:t xml:space="preserve">Таблица </w:t>
      </w:r>
      <w:r w:rsidR="006A368C" w:rsidRPr="006A368C">
        <w:rPr>
          <w:b/>
          <w:sz w:val="28"/>
          <w:szCs w:val="28"/>
        </w:rPr>
        <w:t>2.</w:t>
      </w:r>
      <w:r w:rsidR="0024071E">
        <w:rPr>
          <w:b/>
          <w:sz w:val="28"/>
          <w:szCs w:val="28"/>
        </w:rPr>
        <w:t>32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40"/>
        <w:gridCol w:w="7031"/>
      </w:tblGrid>
      <w:tr w:rsidR="001D5243" w:rsidRPr="00732255" w:rsidTr="006A368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1D5243" w:rsidRPr="00732255" w:rsidRDefault="001D5243" w:rsidP="006A368C">
            <w:pPr>
              <w:rPr>
                <w:b/>
              </w:rPr>
            </w:pPr>
            <w:r w:rsidRPr="00732255">
              <w:rPr>
                <w:b/>
              </w:rPr>
              <w:t xml:space="preserve">Учитель: </w:t>
            </w:r>
          </w:p>
          <w:p w:rsidR="001D5243" w:rsidRPr="00732255" w:rsidRDefault="001D5243" w:rsidP="006A368C">
            <w:pPr>
              <w:rPr>
                <w:b/>
              </w:rPr>
            </w:pPr>
          </w:p>
        </w:tc>
        <w:tc>
          <w:tcPr>
            <w:tcW w:w="0" w:type="auto"/>
            <w:tcBorders>
              <w:top w:val="single" w:sz="4" w:space="0" w:color="auto"/>
              <w:left w:val="single" w:sz="4" w:space="0" w:color="auto"/>
              <w:bottom w:val="single" w:sz="4" w:space="0" w:color="auto"/>
              <w:right w:val="single" w:sz="4" w:space="0" w:color="auto"/>
            </w:tcBorders>
            <w:hideMark/>
          </w:tcPr>
          <w:p w:rsidR="001D5243" w:rsidRPr="00732255" w:rsidRDefault="001D5243" w:rsidP="00F87B04">
            <w:pPr>
              <w:numPr>
                <w:ilvl w:val="0"/>
                <w:numId w:val="216"/>
              </w:numPr>
              <w:ind w:left="0" w:firstLine="0"/>
            </w:pPr>
            <w:r w:rsidRPr="00732255">
              <w:t xml:space="preserve">интересуется проблемами ученика, </w:t>
            </w:r>
          </w:p>
          <w:p w:rsidR="001D5243" w:rsidRPr="00732255" w:rsidRDefault="001D5243" w:rsidP="00F87B04">
            <w:pPr>
              <w:numPr>
                <w:ilvl w:val="0"/>
                <w:numId w:val="216"/>
              </w:numPr>
              <w:ind w:left="0" w:firstLine="0"/>
            </w:pPr>
            <w:r w:rsidRPr="00732255">
              <w:t xml:space="preserve">осуществляет индивидуальный подход в подборе необходимого учебного материала, </w:t>
            </w:r>
          </w:p>
          <w:p w:rsidR="001D5243" w:rsidRPr="00732255" w:rsidRDefault="001D5243" w:rsidP="00F87B04">
            <w:pPr>
              <w:numPr>
                <w:ilvl w:val="0"/>
                <w:numId w:val="216"/>
              </w:numPr>
              <w:ind w:left="0" w:firstLine="0"/>
            </w:pPr>
            <w:r w:rsidRPr="00732255">
              <w:t xml:space="preserve">соблюдает педагогический такт и терпение, </w:t>
            </w:r>
          </w:p>
          <w:p w:rsidR="001D5243" w:rsidRPr="00732255" w:rsidRDefault="001D5243" w:rsidP="00F87B04">
            <w:pPr>
              <w:numPr>
                <w:ilvl w:val="0"/>
                <w:numId w:val="216"/>
              </w:numPr>
              <w:ind w:left="0" w:firstLine="0"/>
            </w:pPr>
            <w:r w:rsidRPr="00732255">
              <w:t xml:space="preserve">поддерживает доверительные отношения с учеником и родителями, </w:t>
            </w:r>
          </w:p>
          <w:p w:rsidR="001D5243" w:rsidRPr="00732255" w:rsidRDefault="001D5243" w:rsidP="00F87B04">
            <w:pPr>
              <w:numPr>
                <w:ilvl w:val="0"/>
                <w:numId w:val="216"/>
              </w:numPr>
              <w:ind w:left="0" w:firstLine="0"/>
            </w:pPr>
            <w:r w:rsidRPr="00732255">
              <w:t xml:space="preserve">оказывает консультативную помощь, </w:t>
            </w:r>
          </w:p>
          <w:p w:rsidR="001D5243" w:rsidRPr="00732255" w:rsidRDefault="001D5243" w:rsidP="00F87B04">
            <w:pPr>
              <w:numPr>
                <w:ilvl w:val="0"/>
                <w:numId w:val="216"/>
              </w:numPr>
              <w:ind w:left="0" w:firstLine="0"/>
            </w:pPr>
            <w:r w:rsidRPr="00732255">
              <w:t xml:space="preserve">ведёт мониторинг индивидуальных достижений обучающегося, </w:t>
            </w:r>
          </w:p>
          <w:p w:rsidR="001D5243" w:rsidRPr="00732255" w:rsidRDefault="001D5243" w:rsidP="00F87B04">
            <w:pPr>
              <w:numPr>
                <w:ilvl w:val="0"/>
                <w:numId w:val="216"/>
              </w:numPr>
              <w:ind w:left="0" w:firstLine="0"/>
            </w:pPr>
            <w:r w:rsidRPr="00732255">
              <w:t xml:space="preserve">сообщает родителям, классному руководителю обо всех трудностях и успехах, </w:t>
            </w:r>
          </w:p>
          <w:p w:rsidR="001D5243" w:rsidRPr="00732255" w:rsidRDefault="001D5243" w:rsidP="00F87B04">
            <w:pPr>
              <w:numPr>
                <w:ilvl w:val="0"/>
                <w:numId w:val="216"/>
              </w:numPr>
              <w:ind w:left="0" w:firstLine="0"/>
            </w:pPr>
            <w:r w:rsidRPr="00732255">
              <w:t>присутствует на всех заседаниях участников группы, принимать участие в обсуждение перспектив и проблем обучающегося.</w:t>
            </w:r>
          </w:p>
        </w:tc>
      </w:tr>
      <w:tr w:rsidR="001D5243" w:rsidRPr="00732255" w:rsidTr="006A368C">
        <w:trPr>
          <w:trHeight w:val="1489"/>
        </w:trPr>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1D5243" w:rsidRPr="00732255" w:rsidRDefault="001D5243" w:rsidP="006A368C">
            <w:pPr>
              <w:rPr>
                <w:b/>
              </w:rPr>
            </w:pPr>
            <w:r w:rsidRPr="00732255">
              <w:rPr>
                <w:b/>
              </w:rPr>
              <w:t xml:space="preserve">Классный руководитель: </w:t>
            </w:r>
          </w:p>
        </w:tc>
        <w:tc>
          <w:tcPr>
            <w:tcW w:w="0" w:type="auto"/>
            <w:tcBorders>
              <w:top w:val="single" w:sz="4" w:space="0" w:color="auto"/>
              <w:left w:val="single" w:sz="4" w:space="0" w:color="auto"/>
              <w:bottom w:val="single" w:sz="4" w:space="0" w:color="auto"/>
              <w:right w:val="single" w:sz="4" w:space="0" w:color="auto"/>
            </w:tcBorders>
            <w:hideMark/>
          </w:tcPr>
          <w:p w:rsidR="001D5243" w:rsidRPr="00732255" w:rsidRDefault="001D5243" w:rsidP="00F87B04">
            <w:pPr>
              <w:numPr>
                <w:ilvl w:val="0"/>
                <w:numId w:val="217"/>
              </w:numPr>
              <w:ind w:left="0" w:firstLine="0"/>
            </w:pPr>
            <w:r w:rsidRPr="00732255">
              <w:t xml:space="preserve">осуществляет сопровождение занятий, </w:t>
            </w:r>
          </w:p>
          <w:p w:rsidR="001D5243" w:rsidRPr="00732255" w:rsidRDefault="001D5243" w:rsidP="00F87B04">
            <w:pPr>
              <w:numPr>
                <w:ilvl w:val="0"/>
                <w:numId w:val="217"/>
              </w:numPr>
              <w:ind w:left="0" w:firstLine="0"/>
            </w:pPr>
            <w:r w:rsidRPr="00732255">
              <w:t xml:space="preserve">организует продуктивную внеурочную деятельность ученика, привлекает к участию в общественной деятельности и самоуправлении класса и школы, </w:t>
            </w:r>
          </w:p>
          <w:p w:rsidR="001D5243" w:rsidRPr="00732255" w:rsidRDefault="001D5243" w:rsidP="00F87B04">
            <w:pPr>
              <w:numPr>
                <w:ilvl w:val="0"/>
                <w:numId w:val="217"/>
              </w:numPr>
              <w:ind w:left="0" w:firstLine="0"/>
            </w:pPr>
            <w:r w:rsidRPr="00732255">
              <w:t xml:space="preserve">оказывает ученику моральную помощь и поддержку, </w:t>
            </w:r>
          </w:p>
          <w:p w:rsidR="001D5243" w:rsidRPr="00732255" w:rsidRDefault="001D5243" w:rsidP="00F87B04">
            <w:pPr>
              <w:numPr>
                <w:ilvl w:val="0"/>
                <w:numId w:val="217"/>
              </w:numPr>
              <w:ind w:left="0" w:firstLine="0"/>
            </w:pPr>
            <w:r w:rsidRPr="00732255">
              <w:t xml:space="preserve">ведёт мониторинг индивидуальных достижений обучающегося, </w:t>
            </w:r>
          </w:p>
          <w:p w:rsidR="001D5243" w:rsidRPr="00732255" w:rsidRDefault="001D5243" w:rsidP="00F87B04">
            <w:pPr>
              <w:numPr>
                <w:ilvl w:val="0"/>
                <w:numId w:val="217"/>
              </w:numPr>
              <w:ind w:left="0" w:firstLine="0"/>
            </w:pPr>
            <w:r w:rsidRPr="00732255">
              <w:t xml:space="preserve">помогает ученику в планировании дел по преодолению проблем, </w:t>
            </w:r>
          </w:p>
          <w:p w:rsidR="001D5243" w:rsidRPr="00732255" w:rsidRDefault="001D5243" w:rsidP="00F87B04">
            <w:pPr>
              <w:numPr>
                <w:ilvl w:val="0"/>
                <w:numId w:val="217"/>
              </w:numPr>
              <w:ind w:left="0" w:firstLine="0"/>
            </w:pPr>
            <w:r w:rsidRPr="00732255">
              <w:t xml:space="preserve">организует встречи родителей с предметниками, </w:t>
            </w:r>
          </w:p>
          <w:p w:rsidR="001D5243" w:rsidRPr="00732255" w:rsidRDefault="001D5243" w:rsidP="00F87B04">
            <w:pPr>
              <w:numPr>
                <w:ilvl w:val="0"/>
                <w:numId w:val="217"/>
              </w:numPr>
              <w:ind w:left="0" w:firstLine="0"/>
            </w:pPr>
            <w:r w:rsidRPr="00732255">
              <w:t xml:space="preserve">сообщает администрации о состоянии дел сопровождаемого ученика, </w:t>
            </w:r>
          </w:p>
          <w:p w:rsidR="001D5243" w:rsidRPr="00732255" w:rsidRDefault="006A368C" w:rsidP="00F87B04">
            <w:pPr>
              <w:numPr>
                <w:ilvl w:val="0"/>
                <w:numId w:val="217"/>
              </w:numPr>
              <w:ind w:left="0" w:firstLine="0"/>
            </w:pPr>
            <w:r w:rsidRPr="00732255">
              <w:t>присутствует</w:t>
            </w:r>
            <w:r w:rsidR="001D5243" w:rsidRPr="00732255">
              <w:t xml:space="preserve"> на всех заседаниях участников группы, принимать участие в обсуждении проблем и перспектив обучающегося. </w:t>
            </w:r>
          </w:p>
        </w:tc>
      </w:tr>
      <w:tr w:rsidR="001D5243" w:rsidRPr="00732255" w:rsidTr="006A368C">
        <w:trPr>
          <w:trHeight w:val="529"/>
        </w:trPr>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1D5243" w:rsidRPr="00732255" w:rsidRDefault="009D452F" w:rsidP="009D452F">
            <w:pPr>
              <w:rPr>
                <w:b/>
              </w:rPr>
            </w:pPr>
            <w:r>
              <w:rPr>
                <w:b/>
              </w:rPr>
              <w:t>Инспектор по защите прав детства:</w:t>
            </w:r>
          </w:p>
        </w:tc>
        <w:tc>
          <w:tcPr>
            <w:tcW w:w="0" w:type="auto"/>
            <w:tcBorders>
              <w:top w:val="single" w:sz="4" w:space="0" w:color="auto"/>
              <w:left w:val="single" w:sz="4" w:space="0" w:color="auto"/>
              <w:bottom w:val="single" w:sz="4" w:space="0" w:color="auto"/>
              <w:right w:val="single" w:sz="4" w:space="0" w:color="auto"/>
            </w:tcBorders>
            <w:hideMark/>
          </w:tcPr>
          <w:p w:rsidR="001D5243" w:rsidRPr="00732255" w:rsidRDefault="001D5243" w:rsidP="00F87B04">
            <w:pPr>
              <w:numPr>
                <w:ilvl w:val="0"/>
                <w:numId w:val="218"/>
              </w:numPr>
              <w:ind w:left="0" w:firstLine="0"/>
            </w:pPr>
            <w:r w:rsidRPr="00732255">
              <w:t xml:space="preserve">обеспечивает психолого-педагогическое диагностирование обучающегося на всех этапах маршрута поддержки, </w:t>
            </w:r>
          </w:p>
          <w:p w:rsidR="001D5243" w:rsidRPr="00732255" w:rsidRDefault="001D5243" w:rsidP="00F87B04">
            <w:pPr>
              <w:numPr>
                <w:ilvl w:val="0"/>
                <w:numId w:val="218"/>
              </w:numPr>
              <w:ind w:left="0" w:firstLine="0"/>
            </w:pPr>
            <w:r w:rsidRPr="00732255">
              <w:t xml:space="preserve">морально поддерживает, поощряет обучающегося, </w:t>
            </w:r>
          </w:p>
          <w:p w:rsidR="001D5243" w:rsidRPr="00732255" w:rsidRDefault="001D5243" w:rsidP="00F87B04">
            <w:pPr>
              <w:numPr>
                <w:ilvl w:val="0"/>
                <w:numId w:val="218"/>
              </w:numPr>
              <w:ind w:left="0" w:firstLine="0"/>
            </w:pPr>
            <w:r w:rsidRPr="00732255">
              <w:t xml:space="preserve">готовит рекомендации для участников маршрута в рамках собственной компетенции, </w:t>
            </w:r>
          </w:p>
          <w:p w:rsidR="001D5243" w:rsidRPr="00732255" w:rsidRDefault="001D5243" w:rsidP="00F87B04">
            <w:pPr>
              <w:numPr>
                <w:ilvl w:val="0"/>
                <w:numId w:val="218"/>
              </w:numPr>
              <w:ind w:left="0" w:firstLine="0"/>
            </w:pPr>
            <w:r w:rsidRPr="00732255">
              <w:t xml:space="preserve">присутствует на всех заседаниях участников группы, принимает участие в обсуждении проблем и перспектив обучающегося. </w:t>
            </w:r>
          </w:p>
        </w:tc>
      </w:tr>
      <w:tr w:rsidR="001D5243" w:rsidRPr="00732255" w:rsidTr="006A368C">
        <w:trPr>
          <w:trHeight w:val="1489"/>
        </w:trPr>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6A368C" w:rsidRPr="00732255" w:rsidRDefault="001D5243" w:rsidP="006A368C">
            <w:pPr>
              <w:rPr>
                <w:b/>
              </w:rPr>
            </w:pPr>
            <w:r w:rsidRPr="00732255">
              <w:rPr>
                <w:b/>
              </w:rPr>
              <w:t>Родители</w:t>
            </w:r>
          </w:p>
          <w:p w:rsidR="001D5243" w:rsidRPr="00732255" w:rsidRDefault="006A368C" w:rsidP="006A368C">
            <w:pPr>
              <w:rPr>
                <w:b/>
              </w:rPr>
            </w:pPr>
            <w:r w:rsidRPr="00732255">
              <w:rPr>
                <w:b/>
              </w:rPr>
              <w:t>(законные представители)</w:t>
            </w:r>
            <w:r w:rsidR="001D5243" w:rsidRPr="00732255">
              <w:rPr>
                <w:b/>
              </w:rPr>
              <w:t xml:space="preserve">: </w:t>
            </w:r>
          </w:p>
        </w:tc>
        <w:tc>
          <w:tcPr>
            <w:tcW w:w="0" w:type="auto"/>
            <w:tcBorders>
              <w:top w:val="single" w:sz="4" w:space="0" w:color="auto"/>
              <w:left w:val="single" w:sz="4" w:space="0" w:color="auto"/>
              <w:bottom w:val="single" w:sz="4" w:space="0" w:color="auto"/>
              <w:right w:val="single" w:sz="4" w:space="0" w:color="auto"/>
            </w:tcBorders>
            <w:hideMark/>
          </w:tcPr>
          <w:p w:rsidR="001D5243" w:rsidRPr="00732255" w:rsidRDefault="001D5243" w:rsidP="00F87B04">
            <w:pPr>
              <w:numPr>
                <w:ilvl w:val="0"/>
                <w:numId w:val="219"/>
              </w:numPr>
              <w:ind w:left="0" w:firstLine="0"/>
            </w:pPr>
            <w:r w:rsidRPr="00732255">
              <w:t xml:space="preserve">следят за распорядком дня ребенка, его здоровым образом жизни, </w:t>
            </w:r>
          </w:p>
          <w:p w:rsidR="001D5243" w:rsidRPr="00732255" w:rsidRDefault="001D5243" w:rsidP="00F87B04">
            <w:pPr>
              <w:numPr>
                <w:ilvl w:val="0"/>
                <w:numId w:val="219"/>
              </w:numPr>
              <w:ind w:left="0" w:firstLine="0"/>
            </w:pPr>
            <w:r w:rsidRPr="00732255">
              <w:t xml:space="preserve">осуществляют контроль выполнения домашних заданий, </w:t>
            </w:r>
          </w:p>
          <w:p w:rsidR="001D5243" w:rsidRPr="00732255" w:rsidRDefault="001D5243" w:rsidP="00F87B04">
            <w:pPr>
              <w:numPr>
                <w:ilvl w:val="0"/>
                <w:numId w:val="219"/>
              </w:numPr>
              <w:ind w:left="0" w:firstLine="0"/>
            </w:pPr>
            <w:r w:rsidRPr="00732255">
              <w:t xml:space="preserve">реагируют на требования педагогов, неудачи ребенка, </w:t>
            </w:r>
          </w:p>
          <w:p w:rsidR="001D5243" w:rsidRPr="00732255" w:rsidRDefault="001D5243" w:rsidP="00F87B04">
            <w:pPr>
              <w:numPr>
                <w:ilvl w:val="0"/>
                <w:numId w:val="219"/>
              </w:numPr>
              <w:ind w:left="0" w:firstLine="0"/>
            </w:pPr>
            <w:r w:rsidRPr="00732255">
              <w:t xml:space="preserve">анализируют результаты образовательной деятельности своего ребенка, несут личную ответственность за этот результат, </w:t>
            </w:r>
          </w:p>
          <w:p w:rsidR="001D5243" w:rsidRPr="00732255" w:rsidRDefault="001D5243" w:rsidP="00F87B04">
            <w:pPr>
              <w:numPr>
                <w:ilvl w:val="0"/>
                <w:numId w:val="219"/>
              </w:numPr>
              <w:ind w:left="0" w:firstLine="0"/>
            </w:pPr>
            <w:r w:rsidRPr="00732255">
              <w:t xml:space="preserve">оказывают только положительное влияние на эмоциональное состояние ребенка, </w:t>
            </w:r>
          </w:p>
          <w:p w:rsidR="001D5243" w:rsidRPr="00732255" w:rsidRDefault="001D5243" w:rsidP="00F87B04">
            <w:pPr>
              <w:numPr>
                <w:ilvl w:val="0"/>
                <w:numId w:val="219"/>
              </w:numPr>
              <w:ind w:left="0" w:firstLine="0"/>
            </w:pPr>
            <w:r w:rsidRPr="00732255">
              <w:t xml:space="preserve">занимаются воспитанием ребенка, служат личным примером для него, </w:t>
            </w:r>
          </w:p>
          <w:p w:rsidR="001D5243" w:rsidRPr="00732255" w:rsidRDefault="001D5243" w:rsidP="00F87B04">
            <w:pPr>
              <w:numPr>
                <w:ilvl w:val="0"/>
                <w:numId w:val="219"/>
              </w:numPr>
              <w:ind w:left="0" w:firstLine="0"/>
            </w:pPr>
            <w:r w:rsidRPr="00732255">
              <w:t xml:space="preserve">организуют продуктивный отдых ребенка, </w:t>
            </w:r>
          </w:p>
          <w:p w:rsidR="001D5243" w:rsidRPr="00732255" w:rsidRDefault="001D5243" w:rsidP="00F87B04">
            <w:pPr>
              <w:numPr>
                <w:ilvl w:val="0"/>
                <w:numId w:val="219"/>
              </w:numPr>
              <w:ind w:left="0" w:firstLine="0"/>
            </w:pPr>
            <w:r w:rsidRPr="00732255">
              <w:t xml:space="preserve">присутствуют на всех заседаниях участников группы, принимают участие в обсуждении проблем и перспектив обучающегося. </w:t>
            </w:r>
          </w:p>
        </w:tc>
      </w:tr>
      <w:tr w:rsidR="001D5243" w:rsidRPr="00732255" w:rsidTr="006A368C">
        <w:trPr>
          <w:trHeight w:val="1627"/>
        </w:trPr>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1D5243" w:rsidRPr="00732255" w:rsidRDefault="006A368C" w:rsidP="006A368C">
            <w:pPr>
              <w:rPr>
                <w:b/>
              </w:rPr>
            </w:pPr>
            <w:r w:rsidRPr="00732255">
              <w:rPr>
                <w:b/>
              </w:rPr>
              <w:t>Обучающийся:</w:t>
            </w:r>
          </w:p>
        </w:tc>
        <w:tc>
          <w:tcPr>
            <w:tcW w:w="0" w:type="auto"/>
            <w:tcBorders>
              <w:top w:val="single" w:sz="4" w:space="0" w:color="auto"/>
              <w:left w:val="single" w:sz="4" w:space="0" w:color="auto"/>
              <w:bottom w:val="single" w:sz="4" w:space="0" w:color="auto"/>
              <w:right w:val="single" w:sz="4" w:space="0" w:color="auto"/>
            </w:tcBorders>
            <w:hideMark/>
          </w:tcPr>
          <w:p w:rsidR="001D5243" w:rsidRPr="00732255" w:rsidRDefault="001D5243" w:rsidP="00F87B04">
            <w:pPr>
              <w:numPr>
                <w:ilvl w:val="0"/>
                <w:numId w:val="220"/>
              </w:numPr>
              <w:ind w:left="0" w:firstLine="0"/>
            </w:pPr>
            <w:r w:rsidRPr="00732255">
              <w:t xml:space="preserve">добросовестно готовятся к урокам (выполнять все индивидуальные задания) </w:t>
            </w:r>
          </w:p>
          <w:p w:rsidR="001D5243" w:rsidRPr="00732255" w:rsidRDefault="001D5243" w:rsidP="00F87B04">
            <w:pPr>
              <w:numPr>
                <w:ilvl w:val="0"/>
                <w:numId w:val="220"/>
              </w:numPr>
              <w:ind w:left="0" w:firstLine="0"/>
            </w:pPr>
            <w:r w:rsidRPr="00732255">
              <w:t xml:space="preserve">на уроках выполняют задания учителя, не отвлекаются, </w:t>
            </w:r>
          </w:p>
          <w:p w:rsidR="001D5243" w:rsidRPr="00732255" w:rsidRDefault="001D5243" w:rsidP="00F87B04">
            <w:pPr>
              <w:numPr>
                <w:ilvl w:val="0"/>
                <w:numId w:val="220"/>
              </w:numPr>
              <w:ind w:left="0" w:firstLine="0"/>
            </w:pPr>
            <w:r w:rsidRPr="00732255">
              <w:t xml:space="preserve">сообщают учителю, классному руководителю обо всех трудностях и успехах, </w:t>
            </w:r>
          </w:p>
          <w:p w:rsidR="001D5243" w:rsidRPr="00732255" w:rsidRDefault="001D5243" w:rsidP="00F87B04">
            <w:pPr>
              <w:numPr>
                <w:ilvl w:val="0"/>
                <w:numId w:val="220"/>
              </w:numPr>
              <w:ind w:left="0" w:firstLine="0"/>
            </w:pPr>
            <w:r w:rsidRPr="00732255">
              <w:t xml:space="preserve">представляют и анализируют результаты собственной образовательной деятельности, несут личную ответственность за результат; </w:t>
            </w:r>
          </w:p>
          <w:p w:rsidR="001D5243" w:rsidRPr="00732255" w:rsidRDefault="001D5243" w:rsidP="00F87B04">
            <w:pPr>
              <w:numPr>
                <w:ilvl w:val="0"/>
                <w:numId w:val="220"/>
              </w:numPr>
              <w:ind w:left="0" w:firstLine="0"/>
            </w:pPr>
            <w:r w:rsidRPr="00732255">
              <w:t xml:space="preserve">анализируют свои поступки, несут личную ответственность за них, </w:t>
            </w:r>
          </w:p>
          <w:p w:rsidR="001D5243" w:rsidRPr="00732255" w:rsidRDefault="001D5243" w:rsidP="00F87B04">
            <w:pPr>
              <w:numPr>
                <w:ilvl w:val="0"/>
                <w:numId w:val="220"/>
              </w:numPr>
              <w:ind w:left="0" w:firstLine="0"/>
            </w:pPr>
            <w:r w:rsidRPr="00732255">
              <w:t xml:space="preserve">поддерживают доверительные отношения с родителями и педагогами, </w:t>
            </w:r>
          </w:p>
          <w:p w:rsidR="001D5243" w:rsidRPr="00732255" w:rsidRDefault="001D5243" w:rsidP="00F87B04">
            <w:pPr>
              <w:numPr>
                <w:ilvl w:val="0"/>
                <w:numId w:val="220"/>
              </w:numPr>
              <w:ind w:left="0" w:firstLine="0"/>
            </w:pPr>
            <w:r w:rsidRPr="00732255">
              <w:t xml:space="preserve">систематически ведут Дневник индивидуального сопровождения, </w:t>
            </w:r>
          </w:p>
          <w:p w:rsidR="001D5243" w:rsidRPr="00732255" w:rsidRDefault="001D5243" w:rsidP="00F87B04">
            <w:pPr>
              <w:numPr>
                <w:ilvl w:val="0"/>
                <w:numId w:val="220"/>
              </w:numPr>
              <w:ind w:left="0" w:firstLine="0"/>
            </w:pPr>
            <w:r w:rsidRPr="00732255">
              <w:t xml:space="preserve">присутствуют на всех заседаниях участников группы, принимают участие в обсуждении собственных проблем и перспектив. </w:t>
            </w:r>
          </w:p>
        </w:tc>
      </w:tr>
      <w:tr w:rsidR="001D5243" w:rsidRPr="00732255" w:rsidTr="006A368C">
        <w:trPr>
          <w:trHeight w:val="1351"/>
        </w:trPr>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1D5243" w:rsidRPr="00732255" w:rsidRDefault="006A368C" w:rsidP="006A368C">
            <w:pPr>
              <w:rPr>
                <w:b/>
              </w:rPr>
            </w:pPr>
            <w:r w:rsidRPr="00732255">
              <w:rPr>
                <w:b/>
              </w:rPr>
              <w:t>Заместитель директора по У</w:t>
            </w:r>
            <w:r w:rsidR="001D5243" w:rsidRPr="00732255">
              <w:rPr>
                <w:b/>
              </w:rPr>
              <w:t xml:space="preserve">Р: </w:t>
            </w:r>
          </w:p>
        </w:tc>
        <w:tc>
          <w:tcPr>
            <w:tcW w:w="0" w:type="auto"/>
            <w:tcBorders>
              <w:top w:val="single" w:sz="4" w:space="0" w:color="auto"/>
              <w:left w:val="single" w:sz="4" w:space="0" w:color="auto"/>
              <w:bottom w:val="single" w:sz="4" w:space="0" w:color="auto"/>
              <w:right w:val="single" w:sz="4" w:space="0" w:color="auto"/>
            </w:tcBorders>
            <w:hideMark/>
          </w:tcPr>
          <w:p w:rsidR="001D5243" w:rsidRPr="00732255" w:rsidRDefault="001D5243" w:rsidP="00F87B04">
            <w:pPr>
              <w:numPr>
                <w:ilvl w:val="0"/>
                <w:numId w:val="221"/>
              </w:numPr>
              <w:ind w:left="0" w:firstLine="0"/>
            </w:pPr>
            <w:r w:rsidRPr="00732255">
              <w:t xml:space="preserve">готовит нормативно-правовую документацию, регламентирующую деятельность в соответствии с настоящим положением, разрабатывает психолого-педагогическое сопровождения, </w:t>
            </w:r>
          </w:p>
          <w:p w:rsidR="001D5243" w:rsidRPr="00732255" w:rsidRDefault="001D5243" w:rsidP="00F87B04">
            <w:pPr>
              <w:numPr>
                <w:ilvl w:val="0"/>
                <w:numId w:val="221"/>
              </w:numPr>
              <w:ind w:left="0" w:firstLine="0"/>
            </w:pPr>
            <w:r w:rsidRPr="00732255">
              <w:t xml:space="preserve">оказывает методическую поддержку всем участникам сопровождения, </w:t>
            </w:r>
          </w:p>
          <w:p w:rsidR="001D5243" w:rsidRPr="00732255" w:rsidRDefault="001D5243" w:rsidP="00F87B04">
            <w:pPr>
              <w:numPr>
                <w:ilvl w:val="0"/>
                <w:numId w:val="221"/>
              </w:numPr>
              <w:ind w:left="0" w:firstLine="0"/>
            </w:pPr>
            <w:r w:rsidRPr="00732255">
              <w:t xml:space="preserve">обеспечивает непрерывное, эффективное взаимодействие участников группы, </w:t>
            </w:r>
          </w:p>
          <w:p w:rsidR="001D5243" w:rsidRPr="00732255" w:rsidRDefault="001D5243" w:rsidP="00F87B04">
            <w:pPr>
              <w:numPr>
                <w:ilvl w:val="0"/>
                <w:numId w:val="221"/>
              </w:numPr>
              <w:ind w:left="0" w:firstLine="0"/>
            </w:pPr>
            <w:r w:rsidRPr="00732255">
              <w:t xml:space="preserve">ведёт аналитическую документацию, обобщает представленные сведения, </w:t>
            </w:r>
          </w:p>
          <w:p w:rsidR="001D5243" w:rsidRPr="00732255" w:rsidRDefault="001D5243" w:rsidP="00F87B04">
            <w:pPr>
              <w:numPr>
                <w:ilvl w:val="0"/>
                <w:numId w:val="221"/>
              </w:numPr>
              <w:ind w:left="0" w:firstLine="0"/>
            </w:pPr>
            <w:r w:rsidRPr="00732255">
              <w:t xml:space="preserve">осуществляет контроль за выполнением всех процедур сопровождения, </w:t>
            </w:r>
          </w:p>
          <w:p w:rsidR="001D5243" w:rsidRPr="00732255" w:rsidRDefault="001D5243" w:rsidP="00F87B04">
            <w:pPr>
              <w:numPr>
                <w:ilvl w:val="0"/>
                <w:numId w:val="221"/>
              </w:numPr>
              <w:ind w:left="0" w:firstLine="0"/>
            </w:pPr>
            <w:r w:rsidRPr="00732255">
              <w:t xml:space="preserve">принимает участие в разработке мероприятий по улучшению результатов работы с обучающимся, </w:t>
            </w:r>
          </w:p>
          <w:p w:rsidR="001D5243" w:rsidRPr="00732255" w:rsidRDefault="001D5243" w:rsidP="00F87B04">
            <w:pPr>
              <w:numPr>
                <w:ilvl w:val="0"/>
                <w:numId w:val="221"/>
              </w:numPr>
              <w:ind w:left="0" w:firstLine="0"/>
            </w:pPr>
            <w:r w:rsidRPr="00732255">
              <w:t>присутствует на всех заседаниях участников группы, принимать участие в обсуждении проблем и перспектив обучающегося.</w:t>
            </w:r>
          </w:p>
        </w:tc>
      </w:tr>
    </w:tbl>
    <w:p w:rsidR="001D5243" w:rsidRPr="001D5243" w:rsidRDefault="001D5243" w:rsidP="001D5243">
      <w:pPr>
        <w:ind w:firstLine="709"/>
        <w:rPr>
          <w:i/>
          <w:iCs/>
          <w:sz w:val="28"/>
          <w:szCs w:val="28"/>
        </w:rPr>
      </w:pPr>
    </w:p>
    <w:p w:rsidR="001D5243" w:rsidRPr="001D5243" w:rsidRDefault="001D5243" w:rsidP="001D5243">
      <w:pPr>
        <w:ind w:firstLine="709"/>
        <w:rPr>
          <w:i/>
          <w:iCs/>
          <w:sz w:val="28"/>
          <w:szCs w:val="28"/>
        </w:rPr>
      </w:pPr>
      <w:r w:rsidRPr="001D5243">
        <w:rPr>
          <w:i/>
          <w:iCs/>
          <w:sz w:val="28"/>
          <w:szCs w:val="28"/>
        </w:rPr>
        <w:t>5. Материально-техническое обеспечение</w:t>
      </w:r>
    </w:p>
    <w:p w:rsidR="001D5243" w:rsidRPr="001D5243" w:rsidRDefault="001D5243" w:rsidP="001D5243">
      <w:pPr>
        <w:ind w:firstLine="709"/>
        <w:rPr>
          <w:sz w:val="28"/>
          <w:szCs w:val="28"/>
        </w:rPr>
      </w:pPr>
      <w:r w:rsidRPr="001D5243">
        <w:rPr>
          <w:sz w:val="28"/>
          <w:szCs w:val="28"/>
        </w:rPr>
        <w:t>Создание надлежащей материально-технической базы, позволяет обеспечить адаптивную и коррекционно</w:t>
      </w:r>
      <w:r w:rsidRPr="001D5243">
        <w:rPr>
          <w:sz w:val="28"/>
          <w:szCs w:val="28"/>
        </w:rPr>
        <w:noBreakHyphen/>
        <w:t xml:space="preserve">развивающую среды  образовательного учреждения,  обеспечивающие возможность для беспрепятственного доступа детей с недостатками физического и (или) психического развития в здания и помещения образовательного учреждения и организацию их пребывания и обучения в учреждении. </w:t>
      </w:r>
    </w:p>
    <w:p w:rsidR="001D5243" w:rsidRPr="001D5243" w:rsidRDefault="001D5243" w:rsidP="001D5243">
      <w:pPr>
        <w:ind w:firstLine="709"/>
        <w:rPr>
          <w:i/>
          <w:iCs/>
          <w:sz w:val="28"/>
          <w:szCs w:val="28"/>
        </w:rPr>
      </w:pPr>
      <w:r w:rsidRPr="001D5243">
        <w:rPr>
          <w:sz w:val="28"/>
          <w:szCs w:val="28"/>
        </w:rPr>
        <w:t xml:space="preserve">В </w:t>
      </w:r>
      <w:r w:rsidR="009D452F">
        <w:rPr>
          <w:sz w:val="28"/>
          <w:szCs w:val="28"/>
        </w:rPr>
        <w:t>МБОУ «Белогорская ООШ»</w:t>
      </w:r>
      <w:r w:rsidR="009D452F" w:rsidRPr="001D5243">
        <w:rPr>
          <w:sz w:val="28"/>
          <w:szCs w:val="28"/>
        </w:rPr>
        <w:t xml:space="preserve"> </w:t>
      </w:r>
      <w:r w:rsidRPr="001D5243">
        <w:rPr>
          <w:sz w:val="28"/>
          <w:szCs w:val="28"/>
        </w:rPr>
        <w:t>имеется следующее материально-техническое обеспечение:  ( для организации спортивных и массовых мероприятий, питания, обеспечения медицинского обслуживания, оздоровительных и лечебно-профилактических мероприятий, хозяйственно</w:t>
      </w:r>
      <w:r w:rsidRPr="001D5243">
        <w:rPr>
          <w:sz w:val="28"/>
          <w:szCs w:val="28"/>
        </w:rPr>
        <w:noBreakHyphen/>
        <w:t>бытового и санитарно-гигиенического обслуживания).</w:t>
      </w:r>
    </w:p>
    <w:p w:rsidR="001D5243" w:rsidRPr="001D5243" w:rsidRDefault="001D5243" w:rsidP="001D5243">
      <w:pPr>
        <w:ind w:firstLine="709"/>
        <w:rPr>
          <w:sz w:val="28"/>
          <w:szCs w:val="28"/>
        </w:rPr>
      </w:pPr>
      <w:r w:rsidRPr="001D5243">
        <w:rPr>
          <w:i/>
          <w:iCs/>
          <w:sz w:val="28"/>
          <w:szCs w:val="28"/>
        </w:rPr>
        <w:t>6. Информационноеобеспечение</w:t>
      </w:r>
    </w:p>
    <w:p w:rsidR="001D5243" w:rsidRPr="001D5243" w:rsidRDefault="001D5243" w:rsidP="001D5243">
      <w:pPr>
        <w:ind w:firstLine="709"/>
        <w:rPr>
          <w:sz w:val="28"/>
          <w:szCs w:val="28"/>
        </w:rPr>
      </w:pPr>
      <w:r w:rsidRPr="001D5243">
        <w:rPr>
          <w:sz w:val="28"/>
          <w:szCs w:val="28"/>
        </w:rPr>
        <w:t>Необходимым условием реализации программы является создание информационной образовательной среды и на этой основе развитие дистанционной формы обучения детей, имеющих трудности в передвижении, с использованием современных информационно</w:t>
      </w:r>
      <w:r w:rsidRPr="001D5243">
        <w:rPr>
          <w:sz w:val="28"/>
          <w:szCs w:val="28"/>
        </w:rPr>
        <w:noBreakHyphen/>
        <w:t>коммуникационных технологий.</w:t>
      </w:r>
    </w:p>
    <w:p w:rsidR="004C2993" w:rsidRPr="001D5243" w:rsidRDefault="001D5243" w:rsidP="001D5243">
      <w:pPr>
        <w:ind w:firstLine="709"/>
        <w:rPr>
          <w:sz w:val="28"/>
          <w:szCs w:val="28"/>
        </w:rPr>
      </w:pPr>
      <w:r w:rsidRPr="001D5243">
        <w:rPr>
          <w:sz w:val="28"/>
          <w:szCs w:val="28"/>
        </w:rPr>
        <w:t xml:space="preserve">В </w:t>
      </w:r>
      <w:r w:rsidR="009D452F">
        <w:rPr>
          <w:sz w:val="28"/>
          <w:szCs w:val="28"/>
        </w:rPr>
        <w:t>МБОУ «Белогорская ООШ»</w:t>
      </w:r>
      <w:r w:rsidR="009D452F" w:rsidRPr="001D5243">
        <w:rPr>
          <w:sz w:val="28"/>
          <w:szCs w:val="28"/>
        </w:rPr>
        <w:t xml:space="preserve"> </w:t>
      </w:r>
      <w:r w:rsidRPr="001D5243">
        <w:rPr>
          <w:sz w:val="28"/>
          <w:szCs w:val="28"/>
        </w:rPr>
        <w:t>имеется  доступ детей с ограниченными возможностями здоровья, родителей (законных представителей), педагогов к сетевым источникам информации, к информационно-методическим фондам, методическим пособиям и рекомендациям по всем направлениям и видам деятельности, наглядным пособиям, мультимедийным, аудио- и видеоматериалам.</w:t>
      </w:r>
    </w:p>
    <w:p w:rsidR="004C2993" w:rsidRPr="004C2993" w:rsidRDefault="004C2993" w:rsidP="0084008C">
      <w:pPr>
        <w:pStyle w:val="5d"/>
      </w:pPr>
      <w:bookmarkStart w:id="510" w:name="_Toc414553280"/>
      <w:bookmarkStart w:id="511" w:name="_Toc472845266"/>
      <w:r w:rsidRPr="004C2993">
        <w:t>2.4.5. Планируемые результаты коррекционной работы</w:t>
      </w:r>
      <w:bookmarkEnd w:id="510"/>
      <w:bookmarkEnd w:id="511"/>
    </w:p>
    <w:p w:rsidR="004C2993" w:rsidRDefault="004C2993" w:rsidP="004C2993">
      <w:pPr>
        <w:pStyle w:val="Default"/>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Программа коррекционной работы предусматривает выполнение требований к результатам, определенным ФГОС ООО. </w:t>
      </w:r>
    </w:p>
    <w:p w:rsidR="004C2993" w:rsidRDefault="004C2993" w:rsidP="004C2993">
      <w:pPr>
        <w:pStyle w:val="Default"/>
        <w:ind w:firstLine="709"/>
        <w:rPr>
          <w:rFonts w:ascii="Times New Roman" w:hAnsi="Times New Roman" w:cs="Times New Roman"/>
          <w:color w:val="auto"/>
          <w:sz w:val="28"/>
          <w:szCs w:val="28"/>
        </w:rPr>
      </w:pPr>
      <w:r>
        <w:rPr>
          <w:rFonts w:ascii="Times New Roman" w:hAnsi="Times New Roman" w:cs="Times New Roman"/>
          <w:color w:val="auto"/>
          <w:sz w:val="28"/>
          <w:szCs w:val="28"/>
        </w:rPr>
        <w:t>Планируемые результаты коррекционной работы имеют дифференцированный характер и могут определяться индивидуальными программами развития детей с ОВЗ.</w:t>
      </w:r>
    </w:p>
    <w:p w:rsidR="004C2993" w:rsidRDefault="004C2993" w:rsidP="004C2993">
      <w:pPr>
        <w:pStyle w:val="Default"/>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В зависимости от формы организации коррекционной работы планируются разные группы результатов (личностные, метапредметные, предметные). В урочной деятельности отражаются предметные, метапредметные и личностные результаты. Во внеурочной – личностные и метапредметные результаты. </w:t>
      </w:r>
    </w:p>
    <w:p w:rsidR="004C2993" w:rsidRDefault="004C2993" w:rsidP="004C2993">
      <w:pPr>
        <w:pStyle w:val="Default"/>
        <w:ind w:firstLine="709"/>
        <w:rPr>
          <w:rFonts w:ascii="Times New Roman" w:hAnsi="Times New Roman" w:cs="Times New Roman"/>
          <w:color w:val="auto"/>
          <w:sz w:val="28"/>
          <w:szCs w:val="28"/>
        </w:rPr>
      </w:pPr>
      <w:r w:rsidRPr="006A368C">
        <w:rPr>
          <w:rFonts w:ascii="Times New Roman" w:hAnsi="Times New Roman" w:cs="Times New Roman"/>
          <w:i/>
          <w:color w:val="auto"/>
          <w:sz w:val="28"/>
          <w:szCs w:val="28"/>
        </w:rPr>
        <w:t>Личностные результаты</w:t>
      </w:r>
      <w:r>
        <w:rPr>
          <w:rFonts w:ascii="Times New Roman" w:hAnsi="Times New Roman" w:cs="Times New Roman"/>
          <w:color w:val="auto"/>
          <w:sz w:val="28"/>
          <w:szCs w:val="28"/>
        </w:rPr>
        <w:t xml:space="preserve">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rsidR="004C2993" w:rsidRDefault="004C2993" w:rsidP="004C2993">
      <w:pPr>
        <w:pStyle w:val="Default"/>
        <w:ind w:firstLine="709"/>
        <w:rPr>
          <w:rFonts w:ascii="Times New Roman" w:hAnsi="Times New Roman" w:cs="Times New Roman"/>
          <w:color w:val="auto"/>
          <w:sz w:val="28"/>
          <w:szCs w:val="28"/>
        </w:rPr>
      </w:pPr>
      <w:r w:rsidRPr="006A368C">
        <w:rPr>
          <w:rFonts w:ascii="Times New Roman" w:hAnsi="Times New Roman" w:cs="Times New Roman"/>
          <w:i/>
          <w:color w:val="auto"/>
          <w:sz w:val="28"/>
          <w:szCs w:val="28"/>
        </w:rPr>
        <w:t>Метапредметные результаты</w:t>
      </w:r>
      <w:r>
        <w:rPr>
          <w:rFonts w:ascii="Times New Roman" w:hAnsi="Times New Roman" w:cs="Times New Roman"/>
          <w:color w:val="auto"/>
          <w:sz w:val="28"/>
          <w:szCs w:val="28"/>
        </w:rPr>
        <w:t xml:space="preserve"> – овладение общеучебными умениями с учетом индивидуальных возможностей; освоение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 и т. д. </w:t>
      </w:r>
    </w:p>
    <w:p w:rsidR="004C2993" w:rsidRDefault="004C2993" w:rsidP="004C2993">
      <w:pPr>
        <w:pStyle w:val="Default"/>
        <w:ind w:firstLine="709"/>
        <w:rPr>
          <w:rFonts w:ascii="Times New Roman" w:hAnsi="Times New Roman" w:cs="Times New Roman"/>
          <w:color w:val="auto"/>
          <w:sz w:val="28"/>
          <w:szCs w:val="28"/>
        </w:rPr>
      </w:pPr>
      <w:r w:rsidRPr="006A368C">
        <w:rPr>
          <w:rFonts w:ascii="Times New Roman" w:hAnsi="Times New Roman" w:cs="Times New Roman"/>
          <w:i/>
          <w:color w:val="auto"/>
          <w:sz w:val="28"/>
          <w:szCs w:val="28"/>
        </w:rPr>
        <w:t>Предметные результаты</w:t>
      </w:r>
      <w:r>
        <w:rPr>
          <w:rFonts w:ascii="Times New Roman" w:hAnsi="Times New Roman" w:cs="Times New Roman"/>
          <w:color w:val="auto"/>
          <w:sz w:val="28"/>
          <w:szCs w:val="28"/>
        </w:rPr>
        <w:t xml:space="preserve"> определяются совместно с учителем – овладение содержанием ООП ООО (конкретных предметных областей; подпрограмм) с учетом индивидуальных возможностей разных категорий детей с ОВЗ; индивидуальные достижения по отдельным учебным предметам (умение учащихся с нарушенным слухом общаться на темы, соответствующие их возрасту; умение выбирать речевые средства адекватно коммуникативной ситуации; получение опыта решения проблем и др.).</w:t>
      </w:r>
    </w:p>
    <w:p w:rsidR="004C2993" w:rsidRDefault="004C2993" w:rsidP="004C2993">
      <w:pPr>
        <w:pStyle w:val="Default"/>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Планируемые результаты коррекционной работы включают в себя описание организации и содержания промежуточной аттестации обучающихся в рамках урочной и внеурочной деятельности по каждому классу, а также обобщенные результаты итоговой аттестации на основном уровне обучения. </w:t>
      </w:r>
    </w:p>
    <w:p w:rsidR="0024071E" w:rsidRDefault="006A368C" w:rsidP="006A368C">
      <w:pPr>
        <w:ind w:firstLine="709"/>
        <w:rPr>
          <w:sz w:val="28"/>
          <w:szCs w:val="28"/>
        </w:rPr>
      </w:pPr>
      <w:r w:rsidRPr="006A368C">
        <w:rPr>
          <w:sz w:val="28"/>
          <w:szCs w:val="28"/>
        </w:rPr>
        <w:t>Планируемые результаты коррекционной работы имеют дифференцированный характер и могут определяться индивидуальными программами развития детей с ОВЗ</w:t>
      </w:r>
      <w:r>
        <w:rPr>
          <w:sz w:val="28"/>
          <w:szCs w:val="28"/>
        </w:rPr>
        <w:t xml:space="preserve"> (табл.2.</w:t>
      </w:r>
      <w:r w:rsidR="0024071E">
        <w:rPr>
          <w:sz w:val="28"/>
          <w:szCs w:val="28"/>
        </w:rPr>
        <w:t>33</w:t>
      </w:r>
      <w:r>
        <w:rPr>
          <w:sz w:val="28"/>
          <w:szCs w:val="28"/>
        </w:rPr>
        <w:t>)</w:t>
      </w:r>
      <w:r w:rsidRPr="006A368C">
        <w:rPr>
          <w:sz w:val="28"/>
          <w:szCs w:val="28"/>
        </w:rPr>
        <w:t>.</w:t>
      </w:r>
    </w:p>
    <w:p w:rsidR="006A368C" w:rsidRPr="006A368C" w:rsidRDefault="009D452F" w:rsidP="009D452F">
      <w:pPr>
        <w:rPr>
          <w:b/>
          <w:sz w:val="28"/>
          <w:szCs w:val="28"/>
        </w:rPr>
      </w:pPr>
      <w:r>
        <w:rPr>
          <w:sz w:val="28"/>
          <w:szCs w:val="28"/>
        </w:rPr>
        <w:t>Т</w:t>
      </w:r>
      <w:r w:rsidR="006A368C" w:rsidRPr="006A368C">
        <w:rPr>
          <w:b/>
          <w:sz w:val="28"/>
          <w:szCs w:val="28"/>
        </w:rPr>
        <w:t xml:space="preserve">аблица </w:t>
      </w:r>
      <w:r w:rsidR="0024071E">
        <w:rPr>
          <w:b/>
          <w:sz w:val="28"/>
          <w:szCs w:val="28"/>
        </w:rPr>
        <w:t>2.33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84"/>
        <w:gridCol w:w="4011"/>
        <w:gridCol w:w="3576"/>
      </w:tblGrid>
      <w:tr w:rsidR="006A368C" w:rsidRPr="00732255" w:rsidTr="006A368C">
        <w:tc>
          <w:tcPr>
            <w:tcW w:w="0" w:type="auto"/>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6A368C" w:rsidRPr="00732255" w:rsidRDefault="006A368C" w:rsidP="006A368C">
            <w:pPr>
              <w:rPr>
                <w:b/>
                <w:szCs w:val="28"/>
              </w:rPr>
            </w:pPr>
            <w:r w:rsidRPr="00732255">
              <w:rPr>
                <w:b/>
                <w:szCs w:val="28"/>
              </w:rPr>
              <w:t>Группы результатов</w:t>
            </w:r>
          </w:p>
        </w:tc>
        <w:tc>
          <w:tcPr>
            <w:tcW w:w="0" w:type="auto"/>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6A368C" w:rsidRPr="00732255" w:rsidRDefault="006A368C" w:rsidP="006A368C">
            <w:pPr>
              <w:rPr>
                <w:b/>
                <w:szCs w:val="28"/>
              </w:rPr>
            </w:pPr>
            <w:r w:rsidRPr="00732255">
              <w:rPr>
                <w:b/>
                <w:szCs w:val="28"/>
              </w:rPr>
              <w:t>Формы организации коррекционной работы</w:t>
            </w:r>
          </w:p>
        </w:tc>
      </w:tr>
      <w:tr w:rsidR="006A368C" w:rsidRPr="00732255" w:rsidTr="006A368C">
        <w:tc>
          <w:tcPr>
            <w:tcW w:w="0" w:type="auto"/>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6A368C" w:rsidRPr="00732255" w:rsidRDefault="006A368C" w:rsidP="006A368C">
            <w:pPr>
              <w:rPr>
                <w:b/>
                <w:szCs w:val="28"/>
              </w:rPr>
            </w:pPr>
          </w:p>
        </w:tc>
        <w:tc>
          <w:tcPr>
            <w:tcW w:w="347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6A368C" w:rsidRPr="00732255" w:rsidRDefault="006A368C" w:rsidP="006A368C">
            <w:pPr>
              <w:rPr>
                <w:b/>
                <w:szCs w:val="28"/>
              </w:rPr>
            </w:pPr>
            <w:r w:rsidRPr="00732255">
              <w:rPr>
                <w:b/>
                <w:szCs w:val="28"/>
              </w:rPr>
              <w:t>Урочная деятельность</w:t>
            </w:r>
          </w:p>
        </w:tc>
        <w:tc>
          <w:tcPr>
            <w:tcW w:w="353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6A368C" w:rsidRPr="00732255" w:rsidRDefault="006A368C" w:rsidP="006A368C">
            <w:pPr>
              <w:rPr>
                <w:b/>
                <w:szCs w:val="28"/>
              </w:rPr>
            </w:pPr>
            <w:r w:rsidRPr="00732255">
              <w:rPr>
                <w:b/>
                <w:szCs w:val="28"/>
              </w:rPr>
              <w:t>Внеурочная</w:t>
            </w:r>
          </w:p>
        </w:tc>
      </w:tr>
      <w:tr w:rsidR="006A368C" w:rsidRPr="00732255" w:rsidTr="006A368C">
        <w:tc>
          <w:tcPr>
            <w:tcW w:w="0" w:type="auto"/>
            <w:tcBorders>
              <w:top w:val="single" w:sz="4" w:space="0" w:color="auto"/>
              <w:left w:val="single" w:sz="4" w:space="0" w:color="auto"/>
              <w:bottom w:val="single" w:sz="4" w:space="0" w:color="auto"/>
              <w:right w:val="single" w:sz="4" w:space="0" w:color="auto"/>
            </w:tcBorders>
            <w:hideMark/>
          </w:tcPr>
          <w:p w:rsidR="006A368C" w:rsidRPr="00732255" w:rsidRDefault="006A368C" w:rsidP="006A368C">
            <w:pPr>
              <w:rPr>
                <w:szCs w:val="28"/>
              </w:rPr>
            </w:pPr>
            <w:r w:rsidRPr="00732255">
              <w:rPr>
                <w:szCs w:val="28"/>
              </w:rPr>
              <w:t>Личностные</w:t>
            </w:r>
          </w:p>
        </w:tc>
        <w:tc>
          <w:tcPr>
            <w:tcW w:w="0" w:type="auto"/>
            <w:gridSpan w:val="2"/>
            <w:tcBorders>
              <w:top w:val="single" w:sz="4" w:space="0" w:color="auto"/>
              <w:left w:val="single" w:sz="4" w:space="0" w:color="auto"/>
              <w:bottom w:val="single" w:sz="4" w:space="0" w:color="auto"/>
              <w:right w:val="single" w:sz="4" w:space="0" w:color="auto"/>
            </w:tcBorders>
          </w:tcPr>
          <w:p w:rsidR="006A368C" w:rsidRPr="00732255" w:rsidRDefault="006A368C" w:rsidP="006A368C">
            <w:pPr>
              <w:rPr>
                <w:szCs w:val="28"/>
              </w:rPr>
            </w:pPr>
            <w:r w:rsidRPr="00732255">
              <w:rPr>
                <w:szCs w:val="28"/>
              </w:rPr>
              <w:t>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rsidR="006A368C" w:rsidRPr="00732255" w:rsidRDefault="006A368C" w:rsidP="006A368C">
            <w:pPr>
              <w:rPr>
                <w:szCs w:val="28"/>
              </w:rPr>
            </w:pPr>
          </w:p>
        </w:tc>
      </w:tr>
      <w:tr w:rsidR="006A368C" w:rsidRPr="00732255" w:rsidTr="006A368C">
        <w:tc>
          <w:tcPr>
            <w:tcW w:w="0" w:type="auto"/>
            <w:tcBorders>
              <w:top w:val="single" w:sz="4" w:space="0" w:color="auto"/>
              <w:left w:val="single" w:sz="4" w:space="0" w:color="auto"/>
              <w:bottom w:val="single" w:sz="4" w:space="0" w:color="auto"/>
              <w:right w:val="single" w:sz="4" w:space="0" w:color="auto"/>
            </w:tcBorders>
            <w:hideMark/>
          </w:tcPr>
          <w:p w:rsidR="006A368C" w:rsidRPr="00732255" w:rsidRDefault="006A368C" w:rsidP="006A368C">
            <w:pPr>
              <w:rPr>
                <w:szCs w:val="28"/>
              </w:rPr>
            </w:pPr>
            <w:r w:rsidRPr="00732255">
              <w:rPr>
                <w:szCs w:val="28"/>
              </w:rPr>
              <w:t>Метапредметные</w:t>
            </w:r>
          </w:p>
        </w:tc>
        <w:tc>
          <w:tcPr>
            <w:tcW w:w="0" w:type="auto"/>
            <w:gridSpan w:val="2"/>
            <w:tcBorders>
              <w:top w:val="single" w:sz="4" w:space="0" w:color="auto"/>
              <w:left w:val="single" w:sz="4" w:space="0" w:color="auto"/>
              <w:bottom w:val="single" w:sz="4" w:space="0" w:color="auto"/>
              <w:right w:val="single" w:sz="4" w:space="0" w:color="auto"/>
            </w:tcBorders>
          </w:tcPr>
          <w:p w:rsidR="006A368C" w:rsidRPr="00732255" w:rsidRDefault="006A368C" w:rsidP="006A368C">
            <w:pPr>
              <w:rPr>
                <w:szCs w:val="28"/>
              </w:rPr>
            </w:pPr>
            <w:r w:rsidRPr="00732255">
              <w:rPr>
                <w:szCs w:val="28"/>
              </w:rPr>
              <w:t xml:space="preserve">Овладение общеучебными умениями с учетом индивидуальных возможностей; освоение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 и т. д. </w:t>
            </w:r>
          </w:p>
          <w:p w:rsidR="006A368C" w:rsidRPr="00732255" w:rsidRDefault="006A368C" w:rsidP="006A368C">
            <w:pPr>
              <w:rPr>
                <w:szCs w:val="28"/>
              </w:rPr>
            </w:pPr>
          </w:p>
        </w:tc>
      </w:tr>
      <w:tr w:rsidR="006A368C" w:rsidRPr="00732255" w:rsidTr="006A368C">
        <w:tc>
          <w:tcPr>
            <w:tcW w:w="0" w:type="auto"/>
            <w:tcBorders>
              <w:top w:val="single" w:sz="4" w:space="0" w:color="auto"/>
              <w:left w:val="single" w:sz="4" w:space="0" w:color="auto"/>
              <w:bottom w:val="single" w:sz="4" w:space="0" w:color="auto"/>
              <w:right w:val="single" w:sz="4" w:space="0" w:color="auto"/>
            </w:tcBorders>
            <w:hideMark/>
          </w:tcPr>
          <w:p w:rsidR="006A368C" w:rsidRPr="00732255" w:rsidRDefault="006A368C" w:rsidP="006A368C">
            <w:pPr>
              <w:rPr>
                <w:szCs w:val="28"/>
              </w:rPr>
            </w:pPr>
            <w:r w:rsidRPr="00732255">
              <w:rPr>
                <w:szCs w:val="28"/>
              </w:rPr>
              <w:t>Предметные</w:t>
            </w:r>
          </w:p>
        </w:tc>
        <w:tc>
          <w:tcPr>
            <w:tcW w:w="3473" w:type="dxa"/>
            <w:tcBorders>
              <w:top w:val="single" w:sz="4" w:space="0" w:color="auto"/>
              <w:left w:val="single" w:sz="4" w:space="0" w:color="auto"/>
              <w:bottom w:val="single" w:sz="4" w:space="0" w:color="auto"/>
              <w:right w:val="single" w:sz="4" w:space="0" w:color="auto"/>
            </w:tcBorders>
            <w:hideMark/>
          </w:tcPr>
          <w:p w:rsidR="006A368C" w:rsidRPr="00732255" w:rsidRDefault="006A368C" w:rsidP="006A368C">
            <w:pPr>
              <w:rPr>
                <w:szCs w:val="28"/>
              </w:rPr>
            </w:pPr>
            <w:r w:rsidRPr="00732255">
              <w:rPr>
                <w:szCs w:val="28"/>
              </w:rPr>
              <w:t>Предметные результаты определяются совместно с учителем – овладение содержанием ООП ООО (конкретных предметных областей; подпрограмм) с учетом индивидуальных возможностей разных категорий детей с ОВЗ; индивидуальные достижения по отдельным учебным предметам (умение учащихся с нарушенным слухом общаться на темы, соответствующие их возрасту; умение выбирать речевые средства адекватно коммуникативной ситуации; получение опыта решения проблем и др.).</w:t>
            </w:r>
          </w:p>
        </w:tc>
        <w:tc>
          <w:tcPr>
            <w:tcW w:w="3538" w:type="dxa"/>
            <w:tcBorders>
              <w:top w:val="single" w:sz="4" w:space="0" w:color="auto"/>
              <w:left w:val="single" w:sz="4" w:space="0" w:color="auto"/>
              <w:bottom w:val="single" w:sz="4" w:space="0" w:color="auto"/>
              <w:right w:val="single" w:sz="4" w:space="0" w:color="auto"/>
            </w:tcBorders>
            <w:hideMark/>
          </w:tcPr>
          <w:p w:rsidR="006A368C" w:rsidRPr="00732255" w:rsidRDefault="006A368C" w:rsidP="006A368C">
            <w:pPr>
              <w:rPr>
                <w:szCs w:val="28"/>
              </w:rPr>
            </w:pPr>
          </w:p>
        </w:tc>
      </w:tr>
    </w:tbl>
    <w:p w:rsidR="006A368C" w:rsidRDefault="006A368C" w:rsidP="006A368C">
      <w:pPr>
        <w:ind w:firstLine="709"/>
        <w:rPr>
          <w:sz w:val="28"/>
          <w:szCs w:val="28"/>
        </w:rPr>
      </w:pPr>
    </w:p>
    <w:p w:rsidR="006A368C" w:rsidRPr="006A368C" w:rsidRDefault="006A368C" w:rsidP="006A368C">
      <w:pPr>
        <w:ind w:firstLine="709"/>
        <w:rPr>
          <w:sz w:val="28"/>
          <w:szCs w:val="28"/>
        </w:rPr>
      </w:pPr>
      <w:r w:rsidRPr="006A368C">
        <w:rPr>
          <w:sz w:val="28"/>
          <w:szCs w:val="28"/>
        </w:rPr>
        <w:t>Достижения обучающихся с ОВЗ  рассматриваются с учетом их предыдущих индивидуальных достижений, а не в сравнении с успеваемостью учащихся класса. Это может быть накопительная оценка (на основе текущих оценок) собственных достижений ребенка, а также оценка на основе его портфеля достижений.</w:t>
      </w:r>
    </w:p>
    <w:p w:rsidR="006A368C" w:rsidRDefault="006A368C" w:rsidP="00923E33">
      <w:pPr>
        <w:widowControl w:val="0"/>
        <w:suppressAutoHyphens/>
        <w:ind w:firstLine="709"/>
        <w:rPr>
          <w:sz w:val="28"/>
          <w:szCs w:val="28"/>
        </w:rPr>
        <w:sectPr w:rsidR="006A368C" w:rsidSect="00CF1DD4">
          <w:pgSz w:w="11906" w:h="16838"/>
          <w:pgMar w:top="1134" w:right="850" w:bottom="1134" w:left="1701" w:header="708" w:footer="708" w:gutter="0"/>
          <w:cols w:space="708"/>
          <w:titlePg/>
          <w:docGrid w:linePitch="360"/>
        </w:sectPr>
      </w:pPr>
    </w:p>
    <w:p w:rsidR="0084008C" w:rsidRPr="007627C2" w:rsidRDefault="0084008C" w:rsidP="007627C2">
      <w:pPr>
        <w:keepNext/>
        <w:keepLines/>
        <w:spacing w:before="480" w:line="276" w:lineRule="auto"/>
        <w:jc w:val="center"/>
        <w:outlineLvl w:val="0"/>
        <w:rPr>
          <w:rFonts w:eastAsia="Times New Roman"/>
          <w:bCs/>
          <w:sz w:val="28"/>
          <w:szCs w:val="28"/>
          <w:lang w:eastAsia="ru-RU"/>
        </w:rPr>
      </w:pPr>
      <w:bookmarkStart w:id="512" w:name="_Toc471731743"/>
      <w:bookmarkStart w:id="513" w:name="_Toc472845267"/>
      <w:r w:rsidRPr="007627C2">
        <w:rPr>
          <w:rFonts w:eastAsia="Times New Roman"/>
          <w:b/>
          <w:bCs/>
          <w:sz w:val="28"/>
          <w:szCs w:val="28"/>
          <w:lang w:eastAsia="ru-RU"/>
        </w:rPr>
        <w:t>Приложения к разделу  2 «Содержательный раздел»</w:t>
      </w:r>
      <w:bookmarkEnd w:id="512"/>
      <w:bookmarkEnd w:id="513"/>
    </w:p>
    <w:p w:rsidR="0084008C" w:rsidRDefault="0084008C" w:rsidP="0084008C">
      <w:pPr>
        <w:ind w:firstLine="709"/>
        <w:rPr>
          <w:rFonts w:eastAsiaTheme="minorEastAsia"/>
          <w:b/>
          <w:szCs w:val="28"/>
        </w:rPr>
      </w:pPr>
      <w:r>
        <w:rPr>
          <w:b/>
          <w:sz w:val="28"/>
          <w:szCs w:val="28"/>
        </w:rPr>
        <w:t>Приложение 2.1.1_1</w:t>
      </w:r>
    </w:p>
    <w:p w:rsidR="0084008C" w:rsidRDefault="0084008C" w:rsidP="0084008C">
      <w:pPr>
        <w:ind w:firstLine="709"/>
        <w:rPr>
          <w:b/>
          <w:sz w:val="28"/>
          <w:szCs w:val="28"/>
        </w:rPr>
      </w:pPr>
    </w:p>
    <w:p w:rsidR="0084008C" w:rsidRDefault="0084008C" w:rsidP="0084008C">
      <w:pPr>
        <w:ind w:firstLine="709"/>
        <w:jc w:val="center"/>
        <w:rPr>
          <w:rFonts w:cstheme="minorBidi"/>
          <w:b/>
          <w:sz w:val="28"/>
          <w:szCs w:val="28"/>
        </w:rPr>
      </w:pPr>
      <w:r>
        <w:rPr>
          <w:b/>
          <w:sz w:val="28"/>
          <w:szCs w:val="28"/>
        </w:rPr>
        <w:t xml:space="preserve">Циклограмма реализации мероприятий по реализации ООП ООО в </w:t>
      </w:r>
      <w:r w:rsidR="009D452F" w:rsidRPr="009D452F">
        <w:rPr>
          <w:b/>
          <w:sz w:val="28"/>
          <w:szCs w:val="28"/>
        </w:rPr>
        <w:t>МБОУ «Белогорская ООШ»</w:t>
      </w:r>
    </w:p>
    <w:p w:rsidR="0084008C" w:rsidRDefault="0084008C" w:rsidP="0084008C">
      <w:pPr>
        <w:ind w:firstLine="709"/>
        <w:jc w:val="center"/>
        <w:rPr>
          <w:b/>
          <w:sz w:val="28"/>
          <w:szCs w:val="28"/>
        </w:rPr>
      </w:pPr>
      <w:r>
        <w:rPr>
          <w:b/>
          <w:sz w:val="28"/>
          <w:szCs w:val="28"/>
        </w:rPr>
        <w:t>на 201</w:t>
      </w:r>
      <w:r w:rsidR="0061102E">
        <w:rPr>
          <w:b/>
          <w:sz w:val="28"/>
          <w:szCs w:val="28"/>
        </w:rPr>
        <w:t>8</w:t>
      </w:r>
      <w:r>
        <w:rPr>
          <w:b/>
          <w:sz w:val="28"/>
          <w:szCs w:val="28"/>
        </w:rPr>
        <w:t>-201</w:t>
      </w:r>
      <w:r w:rsidR="0061102E">
        <w:rPr>
          <w:b/>
          <w:sz w:val="28"/>
          <w:szCs w:val="28"/>
        </w:rPr>
        <w:t>9</w:t>
      </w:r>
      <w:r>
        <w:rPr>
          <w:b/>
          <w:sz w:val="28"/>
          <w:szCs w:val="28"/>
        </w:rPr>
        <w:t xml:space="preserve"> учебный год</w:t>
      </w:r>
    </w:p>
    <w:tbl>
      <w:tblPr>
        <w:tblW w:w="0" w:type="auto"/>
        <w:tblInd w:w="-147" w:type="dxa"/>
        <w:tblLook w:val="04A0"/>
      </w:tblPr>
      <w:tblGrid>
        <w:gridCol w:w="1346"/>
        <w:gridCol w:w="1551"/>
        <w:gridCol w:w="1488"/>
        <w:gridCol w:w="1389"/>
        <w:gridCol w:w="1304"/>
        <w:gridCol w:w="1246"/>
        <w:gridCol w:w="1304"/>
        <w:gridCol w:w="1304"/>
        <w:gridCol w:w="1131"/>
        <w:gridCol w:w="1394"/>
        <w:gridCol w:w="1394"/>
        <w:gridCol w:w="1216"/>
      </w:tblGrid>
      <w:tr w:rsidR="0084008C" w:rsidRPr="007627C2" w:rsidTr="00732255">
        <w:tc>
          <w:tcPr>
            <w:tcW w:w="0" w:type="auto"/>
            <w:vMerge w:val="restart"/>
            <w:tcBorders>
              <w:top w:val="single" w:sz="4" w:space="0" w:color="000000"/>
              <w:left w:val="single" w:sz="4" w:space="0" w:color="000000"/>
              <w:bottom w:val="single" w:sz="4" w:space="0" w:color="000000"/>
              <w:right w:val="single" w:sz="4" w:space="0" w:color="000000"/>
            </w:tcBorders>
            <w:hideMark/>
          </w:tcPr>
          <w:p w:rsidR="0084008C" w:rsidRPr="007627C2" w:rsidRDefault="0084008C" w:rsidP="007627C2">
            <w:pPr>
              <w:jc w:val="center"/>
              <w:rPr>
                <w:b/>
                <w:sz w:val="20"/>
                <w:szCs w:val="20"/>
              </w:rPr>
            </w:pPr>
            <w:r w:rsidRPr="007627C2">
              <w:rPr>
                <w:b/>
                <w:sz w:val="20"/>
                <w:szCs w:val="20"/>
              </w:rPr>
              <w:t>Ответственные</w:t>
            </w:r>
          </w:p>
        </w:tc>
        <w:tc>
          <w:tcPr>
            <w:tcW w:w="0" w:type="auto"/>
            <w:gridSpan w:val="5"/>
            <w:tcBorders>
              <w:top w:val="single" w:sz="4" w:space="0" w:color="000000"/>
              <w:left w:val="single" w:sz="4" w:space="0" w:color="000000"/>
              <w:bottom w:val="single" w:sz="4" w:space="0" w:color="000000"/>
              <w:right w:val="single" w:sz="4" w:space="0" w:color="000000"/>
            </w:tcBorders>
            <w:hideMark/>
          </w:tcPr>
          <w:p w:rsidR="0084008C" w:rsidRPr="007627C2" w:rsidRDefault="0084008C" w:rsidP="00755892">
            <w:pPr>
              <w:jc w:val="center"/>
              <w:rPr>
                <w:b/>
                <w:sz w:val="20"/>
                <w:szCs w:val="20"/>
              </w:rPr>
            </w:pPr>
            <w:r w:rsidRPr="007627C2">
              <w:rPr>
                <w:b/>
                <w:sz w:val="20"/>
                <w:szCs w:val="20"/>
              </w:rPr>
              <w:t>201</w:t>
            </w:r>
            <w:r w:rsidR="00755892">
              <w:rPr>
                <w:b/>
                <w:sz w:val="20"/>
                <w:szCs w:val="20"/>
              </w:rPr>
              <w:t>8</w:t>
            </w:r>
            <w:r w:rsidRPr="007627C2">
              <w:rPr>
                <w:b/>
                <w:sz w:val="20"/>
                <w:szCs w:val="20"/>
              </w:rPr>
              <w:t xml:space="preserve"> год</w:t>
            </w:r>
          </w:p>
        </w:tc>
        <w:tc>
          <w:tcPr>
            <w:tcW w:w="0" w:type="auto"/>
            <w:gridSpan w:val="6"/>
            <w:tcBorders>
              <w:top w:val="single" w:sz="4" w:space="0" w:color="000000"/>
              <w:left w:val="single" w:sz="4" w:space="0" w:color="000000"/>
              <w:bottom w:val="single" w:sz="4" w:space="0" w:color="000000"/>
              <w:right w:val="single" w:sz="4" w:space="0" w:color="000000"/>
            </w:tcBorders>
            <w:hideMark/>
          </w:tcPr>
          <w:p w:rsidR="0084008C" w:rsidRPr="007627C2" w:rsidRDefault="0084008C" w:rsidP="00755892">
            <w:pPr>
              <w:jc w:val="center"/>
              <w:rPr>
                <w:b/>
                <w:sz w:val="20"/>
                <w:szCs w:val="20"/>
              </w:rPr>
            </w:pPr>
            <w:r w:rsidRPr="007627C2">
              <w:rPr>
                <w:b/>
                <w:sz w:val="20"/>
                <w:szCs w:val="20"/>
              </w:rPr>
              <w:t>201</w:t>
            </w:r>
            <w:r w:rsidR="00755892">
              <w:rPr>
                <w:b/>
                <w:sz w:val="20"/>
                <w:szCs w:val="20"/>
              </w:rPr>
              <w:t>9</w:t>
            </w:r>
            <w:r w:rsidRPr="007627C2">
              <w:rPr>
                <w:b/>
                <w:sz w:val="20"/>
                <w:szCs w:val="20"/>
              </w:rPr>
              <w:t xml:space="preserve"> год</w:t>
            </w:r>
          </w:p>
        </w:tc>
      </w:tr>
      <w:tr w:rsidR="0084008C" w:rsidRPr="007627C2" w:rsidTr="00732255">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84008C" w:rsidRPr="007627C2" w:rsidRDefault="0084008C" w:rsidP="007627C2">
            <w:pPr>
              <w:rPr>
                <w:rFonts w:eastAsia="Calibri"/>
                <w:b/>
                <w:sz w:val="20"/>
                <w:szCs w:val="20"/>
              </w:rPr>
            </w:pPr>
          </w:p>
        </w:tc>
        <w:tc>
          <w:tcPr>
            <w:tcW w:w="0" w:type="auto"/>
            <w:tcBorders>
              <w:top w:val="single" w:sz="4" w:space="0" w:color="000000"/>
              <w:left w:val="single" w:sz="4" w:space="0" w:color="000000"/>
              <w:bottom w:val="single" w:sz="4" w:space="0" w:color="000000"/>
              <w:right w:val="single" w:sz="4" w:space="0" w:color="000000"/>
            </w:tcBorders>
            <w:hideMark/>
          </w:tcPr>
          <w:p w:rsidR="0084008C" w:rsidRPr="007627C2" w:rsidRDefault="0084008C" w:rsidP="007627C2">
            <w:pPr>
              <w:jc w:val="center"/>
              <w:rPr>
                <w:b/>
                <w:sz w:val="20"/>
                <w:szCs w:val="20"/>
              </w:rPr>
            </w:pPr>
            <w:r w:rsidRPr="007627C2">
              <w:rPr>
                <w:b/>
                <w:sz w:val="20"/>
                <w:szCs w:val="20"/>
              </w:rPr>
              <w:t>август</w:t>
            </w:r>
          </w:p>
        </w:tc>
        <w:tc>
          <w:tcPr>
            <w:tcW w:w="0" w:type="auto"/>
            <w:tcBorders>
              <w:top w:val="single" w:sz="4" w:space="0" w:color="000000"/>
              <w:left w:val="single" w:sz="4" w:space="0" w:color="000000"/>
              <w:bottom w:val="single" w:sz="4" w:space="0" w:color="000000"/>
              <w:right w:val="single" w:sz="4" w:space="0" w:color="000000"/>
            </w:tcBorders>
            <w:hideMark/>
          </w:tcPr>
          <w:p w:rsidR="0084008C" w:rsidRPr="007627C2" w:rsidRDefault="0084008C" w:rsidP="007627C2">
            <w:pPr>
              <w:jc w:val="center"/>
              <w:rPr>
                <w:b/>
                <w:sz w:val="20"/>
                <w:szCs w:val="20"/>
              </w:rPr>
            </w:pPr>
            <w:r w:rsidRPr="007627C2">
              <w:rPr>
                <w:b/>
                <w:sz w:val="20"/>
                <w:szCs w:val="20"/>
              </w:rPr>
              <w:t>сентябрь</w:t>
            </w:r>
          </w:p>
        </w:tc>
        <w:tc>
          <w:tcPr>
            <w:tcW w:w="0" w:type="auto"/>
            <w:tcBorders>
              <w:top w:val="single" w:sz="4" w:space="0" w:color="000000"/>
              <w:left w:val="single" w:sz="4" w:space="0" w:color="000000"/>
              <w:bottom w:val="single" w:sz="4" w:space="0" w:color="000000"/>
              <w:right w:val="single" w:sz="4" w:space="0" w:color="000000"/>
            </w:tcBorders>
            <w:hideMark/>
          </w:tcPr>
          <w:p w:rsidR="0084008C" w:rsidRPr="007627C2" w:rsidRDefault="0084008C" w:rsidP="007627C2">
            <w:pPr>
              <w:jc w:val="center"/>
              <w:rPr>
                <w:b/>
                <w:sz w:val="20"/>
                <w:szCs w:val="20"/>
              </w:rPr>
            </w:pPr>
            <w:r w:rsidRPr="007627C2">
              <w:rPr>
                <w:b/>
                <w:sz w:val="20"/>
                <w:szCs w:val="20"/>
              </w:rPr>
              <w:t>октябрь</w:t>
            </w:r>
          </w:p>
        </w:tc>
        <w:tc>
          <w:tcPr>
            <w:tcW w:w="0" w:type="auto"/>
            <w:tcBorders>
              <w:top w:val="single" w:sz="4" w:space="0" w:color="000000"/>
              <w:left w:val="single" w:sz="4" w:space="0" w:color="000000"/>
              <w:bottom w:val="single" w:sz="4" w:space="0" w:color="000000"/>
              <w:right w:val="single" w:sz="4" w:space="0" w:color="000000"/>
            </w:tcBorders>
            <w:hideMark/>
          </w:tcPr>
          <w:p w:rsidR="0084008C" w:rsidRPr="007627C2" w:rsidRDefault="0084008C" w:rsidP="007627C2">
            <w:pPr>
              <w:jc w:val="center"/>
              <w:rPr>
                <w:b/>
                <w:sz w:val="20"/>
                <w:szCs w:val="20"/>
              </w:rPr>
            </w:pPr>
            <w:r w:rsidRPr="007627C2">
              <w:rPr>
                <w:b/>
                <w:sz w:val="20"/>
                <w:szCs w:val="20"/>
              </w:rPr>
              <w:t>ноябрь</w:t>
            </w:r>
          </w:p>
        </w:tc>
        <w:tc>
          <w:tcPr>
            <w:tcW w:w="0" w:type="auto"/>
            <w:tcBorders>
              <w:top w:val="single" w:sz="4" w:space="0" w:color="000000"/>
              <w:left w:val="single" w:sz="4" w:space="0" w:color="000000"/>
              <w:bottom w:val="single" w:sz="4" w:space="0" w:color="000000"/>
              <w:right w:val="single" w:sz="4" w:space="0" w:color="000000"/>
            </w:tcBorders>
            <w:hideMark/>
          </w:tcPr>
          <w:p w:rsidR="0084008C" w:rsidRPr="007627C2" w:rsidRDefault="0084008C" w:rsidP="007627C2">
            <w:pPr>
              <w:jc w:val="center"/>
              <w:rPr>
                <w:b/>
                <w:sz w:val="20"/>
                <w:szCs w:val="20"/>
              </w:rPr>
            </w:pPr>
            <w:r w:rsidRPr="007627C2">
              <w:rPr>
                <w:b/>
                <w:sz w:val="20"/>
                <w:szCs w:val="20"/>
              </w:rPr>
              <w:t>декабрь</w:t>
            </w:r>
          </w:p>
        </w:tc>
        <w:tc>
          <w:tcPr>
            <w:tcW w:w="0" w:type="auto"/>
            <w:tcBorders>
              <w:top w:val="single" w:sz="4" w:space="0" w:color="000000"/>
              <w:left w:val="single" w:sz="4" w:space="0" w:color="000000"/>
              <w:bottom w:val="single" w:sz="4" w:space="0" w:color="000000"/>
              <w:right w:val="single" w:sz="4" w:space="0" w:color="000000"/>
            </w:tcBorders>
            <w:hideMark/>
          </w:tcPr>
          <w:p w:rsidR="0084008C" w:rsidRPr="007627C2" w:rsidRDefault="0084008C" w:rsidP="007627C2">
            <w:pPr>
              <w:jc w:val="center"/>
              <w:rPr>
                <w:b/>
                <w:sz w:val="20"/>
                <w:szCs w:val="20"/>
              </w:rPr>
            </w:pPr>
            <w:r w:rsidRPr="007627C2">
              <w:rPr>
                <w:b/>
                <w:sz w:val="20"/>
                <w:szCs w:val="20"/>
              </w:rPr>
              <w:t>январь</w:t>
            </w:r>
          </w:p>
        </w:tc>
        <w:tc>
          <w:tcPr>
            <w:tcW w:w="0" w:type="auto"/>
            <w:tcBorders>
              <w:top w:val="single" w:sz="4" w:space="0" w:color="000000"/>
              <w:left w:val="single" w:sz="4" w:space="0" w:color="000000"/>
              <w:bottom w:val="single" w:sz="4" w:space="0" w:color="000000"/>
              <w:right w:val="single" w:sz="4" w:space="0" w:color="000000"/>
            </w:tcBorders>
            <w:hideMark/>
          </w:tcPr>
          <w:p w:rsidR="0084008C" w:rsidRPr="007627C2" w:rsidRDefault="0084008C" w:rsidP="007627C2">
            <w:pPr>
              <w:jc w:val="center"/>
              <w:rPr>
                <w:b/>
                <w:sz w:val="20"/>
                <w:szCs w:val="20"/>
              </w:rPr>
            </w:pPr>
            <w:r w:rsidRPr="007627C2">
              <w:rPr>
                <w:b/>
                <w:sz w:val="20"/>
                <w:szCs w:val="20"/>
              </w:rPr>
              <w:t>февраль</w:t>
            </w:r>
          </w:p>
        </w:tc>
        <w:tc>
          <w:tcPr>
            <w:tcW w:w="0" w:type="auto"/>
            <w:tcBorders>
              <w:top w:val="single" w:sz="4" w:space="0" w:color="000000"/>
              <w:left w:val="single" w:sz="4" w:space="0" w:color="000000"/>
              <w:bottom w:val="single" w:sz="4" w:space="0" w:color="000000"/>
              <w:right w:val="single" w:sz="4" w:space="0" w:color="000000"/>
            </w:tcBorders>
            <w:hideMark/>
          </w:tcPr>
          <w:p w:rsidR="0084008C" w:rsidRPr="007627C2" w:rsidRDefault="0084008C" w:rsidP="007627C2">
            <w:pPr>
              <w:jc w:val="center"/>
              <w:rPr>
                <w:b/>
                <w:sz w:val="20"/>
                <w:szCs w:val="20"/>
              </w:rPr>
            </w:pPr>
            <w:r w:rsidRPr="007627C2">
              <w:rPr>
                <w:b/>
                <w:sz w:val="20"/>
                <w:szCs w:val="20"/>
              </w:rPr>
              <w:t>март</w:t>
            </w:r>
          </w:p>
        </w:tc>
        <w:tc>
          <w:tcPr>
            <w:tcW w:w="0" w:type="auto"/>
            <w:tcBorders>
              <w:top w:val="single" w:sz="4" w:space="0" w:color="000000"/>
              <w:left w:val="single" w:sz="4" w:space="0" w:color="000000"/>
              <w:bottom w:val="single" w:sz="4" w:space="0" w:color="000000"/>
              <w:right w:val="single" w:sz="4" w:space="0" w:color="000000"/>
            </w:tcBorders>
            <w:hideMark/>
          </w:tcPr>
          <w:p w:rsidR="0084008C" w:rsidRPr="007627C2" w:rsidRDefault="0084008C" w:rsidP="007627C2">
            <w:pPr>
              <w:jc w:val="center"/>
              <w:rPr>
                <w:b/>
                <w:sz w:val="20"/>
                <w:szCs w:val="20"/>
              </w:rPr>
            </w:pPr>
            <w:r w:rsidRPr="007627C2">
              <w:rPr>
                <w:b/>
                <w:sz w:val="20"/>
                <w:szCs w:val="20"/>
              </w:rPr>
              <w:t>апрель</w:t>
            </w:r>
          </w:p>
        </w:tc>
        <w:tc>
          <w:tcPr>
            <w:tcW w:w="0" w:type="auto"/>
            <w:tcBorders>
              <w:top w:val="single" w:sz="4" w:space="0" w:color="000000"/>
              <w:left w:val="single" w:sz="4" w:space="0" w:color="000000"/>
              <w:bottom w:val="single" w:sz="4" w:space="0" w:color="000000"/>
              <w:right w:val="single" w:sz="4" w:space="0" w:color="000000"/>
            </w:tcBorders>
            <w:hideMark/>
          </w:tcPr>
          <w:p w:rsidR="0084008C" w:rsidRPr="007627C2" w:rsidRDefault="0084008C" w:rsidP="007627C2">
            <w:pPr>
              <w:jc w:val="center"/>
              <w:rPr>
                <w:b/>
                <w:sz w:val="20"/>
                <w:szCs w:val="20"/>
              </w:rPr>
            </w:pPr>
            <w:r w:rsidRPr="007627C2">
              <w:rPr>
                <w:b/>
                <w:sz w:val="20"/>
                <w:szCs w:val="20"/>
              </w:rPr>
              <w:t>май</w:t>
            </w:r>
          </w:p>
        </w:tc>
        <w:tc>
          <w:tcPr>
            <w:tcW w:w="0" w:type="auto"/>
            <w:tcBorders>
              <w:top w:val="single" w:sz="4" w:space="0" w:color="000000"/>
              <w:left w:val="single" w:sz="4" w:space="0" w:color="000000"/>
              <w:bottom w:val="single" w:sz="4" w:space="0" w:color="000000"/>
              <w:right w:val="single" w:sz="4" w:space="0" w:color="000000"/>
            </w:tcBorders>
            <w:hideMark/>
          </w:tcPr>
          <w:p w:rsidR="0084008C" w:rsidRPr="007627C2" w:rsidRDefault="0084008C" w:rsidP="007627C2">
            <w:pPr>
              <w:jc w:val="center"/>
              <w:rPr>
                <w:b/>
                <w:sz w:val="20"/>
                <w:szCs w:val="20"/>
              </w:rPr>
            </w:pPr>
            <w:r w:rsidRPr="007627C2">
              <w:rPr>
                <w:b/>
                <w:sz w:val="20"/>
                <w:szCs w:val="20"/>
              </w:rPr>
              <w:t>июнь</w:t>
            </w:r>
          </w:p>
        </w:tc>
      </w:tr>
      <w:tr w:rsidR="0084008C" w:rsidRPr="007627C2" w:rsidTr="00732255">
        <w:tc>
          <w:tcPr>
            <w:tcW w:w="0" w:type="auto"/>
            <w:vMerge w:val="restart"/>
            <w:tcBorders>
              <w:top w:val="single" w:sz="4" w:space="0" w:color="000000"/>
              <w:left w:val="single" w:sz="4" w:space="0" w:color="000000"/>
              <w:bottom w:val="single" w:sz="4" w:space="0" w:color="000000"/>
              <w:right w:val="single" w:sz="4" w:space="0" w:color="000000"/>
            </w:tcBorders>
            <w:hideMark/>
          </w:tcPr>
          <w:p w:rsidR="0084008C" w:rsidRPr="007627C2" w:rsidRDefault="0084008C" w:rsidP="007627C2">
            <w:pPr>
              <w:rPr>
                <w:b/>
                <w:sz w:val="20"/>
                <w:szCs w:val="20"/>
              </w:rPr>
            </w:pPr>
            <w:r w:rsidRPr="007627C2">
              <w:rPr>
                <w:b/>
                <w:sz w:val="20"/>
                <w:szCs w:val="20"/>
              </w:rPr>
              <w:t>Директор</w:t>
            </w:r>
          </w:p>
        </w:tc>
        <w:tc>
          <w:tcPr>
            <w:tcW w:w="0" w:type="auto"/>
            <w:tcBorders>
              <w:top w:val="single" w:sz="4" w:space="0" w:color="000000"/>
              <w:left w:val="single" w:sz="4" w:space="0" w:color="000000"/>
              <w:bottom w:val="single" w:sz="4" w:space="0" w:color="000000"/>
              <w:right w:val="single" w:sz="4" w:space="0" w:color="000000"/>
            </w:tcBorders>
            <w:shd w:val="clear" w:color="auto" w:fill="FFFF00"/>
            <w:hideMark/>
          </w:tcPr>
          <w:p w:rsidR="0084008C" w:rsidRPr="007627C2" w:rsidRDefault="0084008C" w:rsidP="007627C2">
            <w:pPr>
              <w:rPr>
                <w:sz w:val="20"/>
                <w:szCs w:val="20"/>
              </w:rPr>
            </w:pPr>
            <w:r w:rsidRPr="007627C2">
              <w:rPr>
                <w:b/>
                <w:sz w:val="20"/>
                <w:szCs w:val="20"/>
              </w:rPr>
              <w:t xml:space="preserve">1 неделя </w:t>
            </w:r>
            <w:r w:rsidRPr="007627C2">
              <w:rPr>
                <w:sz w:val="20"/>
                <w:szCs w:val="20"/>
              </w:rPr>
              <w:t>- утверждение ООП ООО, локальных актов внедрения ФГОС;</w:t>
            </w:r>
          </w:p>
          <w:p w:rsidR="0084008C" w:rsidRPr="007627C2" w:rsidRDefault="0084008C" w:rsidP="007627C2">
            <w:pPr>
              <w:rPr>
                <w:sz w:val="20"/>
                <w:szCs w:val="20"/>
              </w:rPr>
            </w:pPr>
            <w:r w:rsidRPr="007627C2">
              <w:rPr>
                <w:sz w:val="20"/>
                <w:szCs w:val="20"/>
              </w:rPr>
              <w:t xml:space="preserve">- Приказ о рабочей группе, реализующей ООП ООО в </w:t>
            </w:r>
            <w:r w:rsidR="006A463C">
              <w:rPr>
                <w:sz w:val="20"/>
                <w:szCs w:val="20"/>
              </w:rPr>
              <w:t>2018</w:t>
            </w:r>
            <w:r w:rsidR="008D48E0">
              <w:rPr>
                <w:sz w:val="20"/>
                <w:szCs w:val="20"/>
              </w:rPr>
              <w:t>-2019</w:t>
            </w:r>
            <w:r w:rsidRPr="007627C2">
              <w:rPr>
                <w:sz w:val="20"/>
                <w:szCs w:val="20"/>
              </w:rPr>
              <w:t xml:space="preserve"> уч.г.;</w:t>
            </w:r>
          </w:p>
          <w:p w:rsidR="0084008C" w:rsidRPr="007627C2" w:rsidRDefault="0084008C" w:rsidP="007627C2">
            <w:pPr>
              <w:rPr>
                <w:sz w:val="20"/>
                <w:szCs w:val="20"/>
              </w:rPr>
            </w:pPr>
            <w:r w:rsidRPr="007627C2">
              <w:rPr>
                <w:sz w:val="20"/>
                <w:szCs w:val="20"/>
              </w:rPr>
              <w:t>- Приказ о внутришкольном мониторинге  предметных результатов в 5 классах (рус.яз, мат-ка, анг.яз.)</w:t>
            </w:r>
          </w:p>
        </w:tc>
        <w:tc>
          <w:tcPr>
            <w:tcW w:w="0" w:type="auto"/>
            <w:tcBorders>
              <w:top w:val="single" w:sz="4" w:space="0" w:color="000000"/>
              <w:left w:val="single" w:sz="4" w:space="0" w:color="000000"/>
              <w:bottom w:val="single" w:sz="4" w:space="0" w:color="000000"/>
              <w:right w:val="single" w:sz="4" w:space="0" w:color="000000"/>
            </w:tcBorders>
          </w:tcPr>
          <w:p w:rsidR="0084008C" w:rsidRPr="007627C2" w:rsidRDefault="0084008C" w:rsidP="007627C2">
            <w:pPr>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8D08D" w:themeFill="accent6" w:themeFillTint="99"/>
            <w:hideMark/>
          </w:tcPr>
          <w:p w:rsidR="0084008C" w:rsidRPr="007627C2" w:rsidRDefault="0084008C" w:rsidP="007627C2">
            <w:pPr>
              <w:rPr>
                <w:sz w:val="20"/>
                <w:szCs w:val="20"/>
              </w:rPr>
            </w:pPr>
            <w:r w:rsidRPr="007627C2">
              <w:rPr>
                <w:b/>
                <w:sz w:val="20"/>
                <w:szCs w:val="20"/>
              </w:rPr>
              <w:t xml:space="preserve">1 неделя </w:t>
            </w:r>
            <w:r w:rsidRPr="007627C2">
              <w:rPr>
                <w:sz w:val="20"/>
                <w:szCs w:val="20"/>
              </w:rPr>
              <w:t>совещание рабочей группы по итогам СД</w:t>
            </w:r>
          </w:p>
        </w:tc>
        <w:tc>
          <w:tcPr>
            <w:tcW w:w="0" w:type="auto"/>
            <w:tcBorders>
              <w:top w:val="single" w:sz="4" w:space="0" w:color="000000"/>
              <w:left w:val="single" w:sz="4" w:space="0" w:color="000000"/>
              <w:bottom w:val="single" w:sz="4" w:space="0" w:color="000000"/>
              <w:right w:val="single" w:sz="4" w:space="0" w:color="000000"/>
            </w:tcBorders>
          </w:tcPr>
          <w:p w:rsidR="0084008C" w:rsidRPr="007627C2" w:rsidRDefault="0084008C" w:rsidP="007627C2">
            <w:pPr>
              <w:rPr>
                <w:sz w:val="20"/>
                <w:szCs w:val="20"/>
              </w:rPr>
            </w:pPr>
          </w:p>
        </w:tc>
        <w:tc>
          <w:tcPr>
            <w:tcW w:w="0" w:type="auto"/>
            <w:tcBorders>
              <w:top w:val="single" w:sz="4" w:space="0" w:color="000000"/>
              <w:left w:val="single" w:sz="4" w:space="0" w:color="000000"/>
              <w:bottom w:val="single" w:sz="4" w:space="0" w:color="000000"/>
              <w:right w:val="single" w:sz="4" w:space="0" w:color="000000"/>
            </w:tcBorders>
          </w:tcPr>
          <w:p w:rsidR="0084008C" w:rsidRPr="007627C2" w:rsidRDefault="0084008C" w:rsidP="007627C2">
            <w:pPr>
              <w:rPr>
                <w:sz w:val="20"/>
                <w:szCs w:val="20"/>
              </w:rPr>
            </w:pPr>
          </w:p>
        </w:tc>
        <w:tc>
          <w:tcPr>
            <w:tcW w:w="0" w:type="auto"/>
            <w:tcBorders>
              <w:top w:val="single" w:sz="4" w:space="0" w:color="000000"/>
              <w:left w:val="single" w:sz="4" w:space="0" w:color="000000"/>
              <w:bottom w:val="single" w:sz="4" w:space="0" w:color="000000"/>
              <w:right w:val="single" w:sz="4" w:space="0" w:color="000000"/>
            </w:tcBorders>
          </w:tcPr>
          <w:p w:rsidR="0084008C" w:rsidRPr="007627C2" w:rsidRDefault="0084008C" w:rsidP="007627C2">
            <w:pPr>
              <w:rPr>
                <w:sz w:val="20"/>
                <w:szCs w:val="20"/>
              </w:rPr>
            </w:pPr>
          </w:p>
        </w:tc>
        <w:tc>
          <w:tcPr>
            <w:tcW w:w="0" w:type="auto"/>
            <w:tcBorders>
              <w:top w:val="single" w:sz="4" w:space="0" w:color="000000"/>
              <w:left w:val="single" w:sz="4" w:space="0" w:color="000000"/>
              <w:bottom w:val="single" w:sz="4" w:space="0" w:color="000000"/>
              <w:right w:val="single" w:sz="4" w:space="0" w:color="000000"/>
            </w:tcBorders>
          </w:tcPr>
          <w:p w:rsidR="0084008C" w:rsidRPr="007627C2" w:rsidRDefault="0084008C" w:rsidP="007627C2">
            <w:pPr>
              <w:rPr>
                <w:sz w:val="20"/>
                <w:szCs w:val="20"/>
              </w:rPr>
            </w:pPr>
          </w:p>
        </w:tc>
        <w:tc>
          <w:tcPr>
            <w:tcW w:w="0" w:type="auto"/>
            <w:tcBorders>
              <w:top w:val="single" w:sz="4" w:space="0" w:color="000000"/>
              <w:left w:val="single" w:sz="4" w:space="0" w:color="000000"/>
              <w:bottom w:val="single" w:sz="4" w:space="0" w:color="000000"/>
              <w:right w:val="single" w:sz="4" w:space="0" w:color="000000"/>
            </w:tcBorders>
          </w:tcPr>
          <w:p w:rsidR="0084008C" w:rsidRPr="007627C2" w:rsidRDefault="0084008C" w:rsidP="007627C2">
            <w:pPr>
              <w:rPr>
                <w:sz w:val="20"/>
                <w:szCs w:val="20"/>
              </w:rPr>
            </w:pPr>
          </w:p>
        </w:tc>
        <w:tc>
          <w:tcPr>
            <w:tcW w:w="0" w:type="auto"/>
            <w:tcBorders>
              <w:top w:val="single" w:sz="4" w:space="0" w:color="000000"/>
              <w:left w:val="single" w:sz="4" w:space="0" w:color="000000"/>
              <w:bottom w:val="single" w:sz="4" w:space="0" w:color="000000"/>
              <w:right w:val="single" w:sz="4" w:space="0" w:color="000000"/>
            </w:tcBorders>
          </w:tcPr>
          <w:p w:rsidR="0084008C" w:rsidRPr="007627C2" w:rsidRDefault="0084008C" w:rsidP="007627C2">
            <w:pPr>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8D08D" w:themeFill="accent6" w:themeFillTint="99"/>
            <w:hideMark/>
          </w:tcPr>
          <w:p w:rsidR="0084008C" w:rsidRPr="007627C2" w:rsidRDefault="0084008C" w:rsidP="007627C2">
            <w:pPr>
              <w:rPr>
                <w:b/>
                <w:sz w:val="20"/>
                <w:szCs w:val="20"/>
              </w:rPr>
            </w:pPr>
            <w:r w:rsidRPr="007627C2">
              <w:rPr>
                <w:b/>
                <w:sz w:val="20"/>
                <w:szCs w:val="20"/>
              </w:rPr>
              <w:t>1 неделя</w:t>
            </w:r>
          </w:p>
          <w:p w:rsidR="0084008C" w:rsidRPr="007627C2" w:rsidRDefault="0084008C" w:rsidP="007627C2">
            <w:pPr>
              <w:rPr>
                <w:sz w:val="20"/>
                <w:szCs w:val="20"/>
              </w:rPr>
            </w:pPr>
            <w:r w:rsidRPr="007627C2">
              <w:rPr>
                <w:sz w:val="20"/>
                <w:szCs w:val="20"/>
              </w:rPr>
              <w:t>совещание по итогам ВШМ предметных результатов учащихся 5 классов (рус.яз., мат-ка, анг.яз)</w:t>
            </w:r>
          </w:p>
        </w:tc>
        <w:tc>
          <w:tcPr>
            <w:tcW w:w="0" w:type="auto"/>
            <w:tcBorders>
              <w:top w:val="single" w:sz="4" w:space="0" w:color="000000"/>
              <w:left w:val="single" w:sz="4" w:space="0" w:color="000000"/>
              <w:bottom w:val="single" w:sz="4" w:space="0" w:color="000000"/>
              <w:right w:val="single" w:sz="4" w:space="0" w:color="000000"/>
            </w:tcBorders>
            <w:shd w:val="clear" w:color="auto" w:fill="92D050"/>
            <w:hideMark/>
          </w:tcPr>
          <w:p w:rsidR="0084008C" w:rsidRPr="007627C2" w:rsidRDefault="0084008C" w:rsidP="007627C2">
            <w:pPr>
              <w:rPr>
                <w:b/>
                <w:sz w:val="20"/>
                <w:szCs w:val="20"/>
              </w:rPr>
            </w:pPr>
            <w:r w:rsidRPr="007627C2">
              <w:rPr>
                <w:b/>
                <w:sz w:val="20"/>
                <w:szCs w:val="20"/>
              </w:rPr>
              <w:t>2 неделя</w:t>
            </w:r>
          </w:p>
          <w:p w:rsidR="0084008C" w:rsidRPr="007627C2" w:rsidRDefault="0084008C" w:rsidP="007627C2">
            <w:pPr>
              <w:rPr>
                <w:sz w:val="20"/>
                <w:szCs w:val="20"/>
              </w:rPr>
            </w:pPr>
            <w:r w:rsidRPr="007627C2">
              <w:rPr>
                <w:sz w:val="20"/>
                <w:szCs w:val="20"/>
              </w:rPr>
              <w:t>совещание по итогам работы</w:t>
            </w:r>
          </w:p>
        </w:tc>
      </w:tr>
      <w:tr w:rsidR="0084008C" w:rsidRPr="007627C2" w:rsidTr="00732255">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84008C" w:rsidRPr="007627C2" w:rsidRDefault="0084008C" w:rsidP="007627C2">
            <w:pPr>
              <w:rPr>
                <w:rFonts w:eastAsia="Calibri"/>
                <w:b/>
                <w:sz w:val="20"/>
                <w:szCs w:val="20"/>
              </w:rPr>
            </w:pPr>
          </w:p>
        </w:tc>
        <w:tc>
          <w:tcPr>
            <w:tcW w:w="0" w:type="auto"/>
            <w:tcBorders>
              <w:top w:val="single" w:sz="4" w:space="0" w:color="000000"/>
              <w:left w:val="single" w:sz="4" w:space="0" w:color="000000"/>
              <w:bottom w:val="single" w:sz="4" w:space="0" w:color="000000"/>
              <w:right w:val="single" w:sz="4" w:space="0" w:color="000000"/>
            </w:tcBorders>
          </w:tcPr>
          <w:p w:rsidR="0084008C" w:rsidRPr="007627C2" w:rsidRDefault="0084008C" w:rsidP="007627C2">
            <w:pPr>
              <w:rPr>
                <w:sz w:val="20"/>
                <w:szCs w:val="20"/>
              </w:rPr>
            </w:pPr>
          </w:p>
        </w:tc>
        <w:tc>
          <w:tcPr>
            <w:tcW w:w="0" w:type="auto"/>
            <w:tcBorders>
              <w:top w:val="single" w:sz="4" w:space="0" w:color="000000"/>
              <w:left w:val="single" w:sz="4" w:space="0" w:color="000000"/>
              <w:bottom w:val="single" w:sz="4" w:space="0" w:color="000000"/>
              <w:right w:val="single" w:sz="4" w:space="0" w:color="000000"/>
            </w:tcBorders>
          </w:tcPr>
          <w:p w:rsidR="0084008C" w:rsidRPr="007627C2" w:rsidRDefault="0084008C" w:rsidP="007627C2">
            <w:pPr>
              <w:rPr>
                <w:sz w:val="20"/>
                <w:szCs w:val="20"/>
              </w:rPr>
            </w:pPr>
          </w:p>
        </w:tc>
        <w:tc>
          <w:tcPr>
            <w:tcW w:w="0" w:type="auto"/>
            <w:tcBorders>
              <w:top w:val="single" w:sz="4" w:space="0" w:color="000000"/>
              <w:left w:val="single" w:sz="4" w:space="0" w:color="000000"/>
              <w:bottom w:val="single" w:sz="4" w:space="0" w:color="000000"/>
              <w:right w:val="single" w:sz="4" w:space="0" w:color="000000"/>
            </w:tcBorders>
          </w:tcPr>
          <w:p w:rsidR="0084008C" w:rsidRPr="007627C2" w:rsidRDefault="0084008C" w:rsidP="007627C2">
            <w:pPr>
              <w:rPr>
                <w:sz w:val="20"/>
                <w:szCs w:val="20"/>
              </w:rPr>
            </w:pPr>
          </w:p>
        </w:tc>
        <w:tc>
          <w:tcPr>
            <w:tcW w:w="0" w:type="auto"/>
            <w:tcBorders>
              <w:top w:val="single" w:sz="4" w:space="0" w:color="000000"/>
              <w:left w:val="single" w:sz="4" w:space="0" w:color="000000"/>
              <w:bottom w:val="single" w:sz="4" w:space="0" w:color="000000"/>
              <w:right w:val="single" w:sz="4" w:space="0" w:color="000000"/>
            </w:tcBorders>
          </w:tcPr>
          <w:p w:rsidR="0084008C" w:rsidRPr="007627C2" w:rsidRDefault="0084008C" w:rsidP="007627C2">
            <w:pPr>
              <w:rPr>
                <w:sz w:val="20"/>
                <w:szCs w:val="20"/>
              </w:rPr>
            </w:pPr>
          </w:p>
        </w:tc>
        <w:tc>
          <w:tcPr>
            <w:tcW w:w="0" w:type="auto"/>
            <w:tcBorders>
              <w:top w:val="single" w:sz="4" w:space="0" w:color="000000"/>
              <w:left w:val="single" w:sz="4" w:space="0" w:color="000000"/>
              <w:bottom w:val="single" w:sz="4" w:space="0" w:color="000000"/>
              <w:right w:val="single" w:sz="4" w:space="0" w:color="000000"/>
            </w:tcBorders>
          </w:tcPr>
          <w:p w:rsidR="0084008C" w:rsidRPr="007627C2" w:rsidRDefault="0084008C" w:rsidP="007627C2">
            <w:pPr>
              <w:rPr>
                <w:sz w:val="20"/>
                <w:szCs w:val="20"/>
              </w:rPr>
            </w:pPr>
          </w:p>
        </w:tc>
        <w:tc>
          <w:tcPr>
            <w:tcW w:w="0" w:type="auto"/>
            <w:tcBorders>
              <w:top w:val="single" w:sz="4" w:space="0" w:color="000000"/>
              <w:left w:val="single" w:sz="4" w:space="0" w:color="000000"/>
              <w:bottom w:val="single" w:sz="4" w:space="0" w:color="000000"/>
              <w:right w:val="single" w:sz="4" w:space="0" w:color="000000"/>
            </w:tcBorders>
          </w:tcPr>
          <w:p w:rsidR="0084008C" w:rsidRPr="007627C2" w:rsidRDefault="0084008C" w:rsidP="007627C2">
            <w:pPr>
              <w:rPr>
                <w:sz w:val="20"/>
                <w:szCs w:val="20"/>
              </w:rPr>
            </w:pPr>
          </w:p>
        </w:tc>
        <w:tc>
          <w:tcPr>
            <w:tcW w:w="0" w:type="auto"/>
            <w:tcBorders>
              <w:top w:val="single" w:sz="4" w:space="0" w:color="000000"/>
              <w:left w:val="single" w:sz="4" w:space="0" w:color="000000"/>
              <w:bottom w:val="single" w:sz="4" w:space="0" w:color="000000"/>
              <w:right w:val="single" w:sz="4" w:space="0" w:color="000000"/>
            </w:tcBorders>
          </w:tcPr>
          <w:p w:rsidR="0084008C" w:rsidRPr="007627C2" w:rsidRDefault="0084008C" w:rsidP="007627C2">
            <w:pPr>
              <w:rPr>
                <w:sz w:val="20"/>
                <w:szCs w:val="20"/>
              </w:rPr>
            </w:pPr>
          </w:p>
        </w:tc>
        <w:tc>
          <w:tcPr>
            <w:tcW w:w="0" w:type="auto"/>
            <w:tcBorders>
              <w:top w:val="single" w:sz="4" w:space="0" w:color="000000"/>
              <w:left w:val="single" w:sz="4" w:space="0" w:color="000000"/>
              <w:bottom w:val="single" w:sz="4" w:space="0" w:color="000000"/>
              <w:right w:val="single" w:sz="4" w:space="0" w:color="000000"/>
            </w:tcBorders>
          </w:tcPr>
          <w:p w:rsidR="0084008C" w:rsidRPr="007627C2" w:rsidRDefault="0084008C" w:rsidP="007627C2">
            <w:pPr>
              <w:rPr>
                <w:sz w:val="20"/>
                <w:szCs w:val="20"/>
              </w:rPr>
            </w:pPr>
          </w:p>
        </w:tc>
        <w:tc>
          <w:tcPr>
            <w:tcW w:w="0" w:type="auto"/>
            <w:tcBorders>
              <w:top w:val="single" w:sz="4" w:space="0" w:color="000000"/>
              <w:left w:val="single" w:sz="4" w:space="0" w:color="000000"/>
              <w:bottom w:val="single" w:sz="4" w:space="0" w:color="000000"/>
              <w:right w:val="single" w:sz="4" w:space="0" w:color="000000"/>
            </w:tcBorders>
          </w:tcPr>
          <w:p w:rsidR="0084008C" w:rsidRPr="007627C2" w:rsidRDefault="0084008C" w:rsidP="007627C2">
            <w:pPr>
              <w:rPr>
                <w:sz w:val="20"/>
                <w:szCs w:val="20"/>
              </w:rPr>
            </w:pPr>
          </w:p>
        </w:tc>
        <w:tc>
          <w:tcPr>
            <w:tcW w:w="0" w:type="auto"/>
            <w:tcBorders>
              <w:top w:val="single" w:sz="4" w:space="0" w:color="000000"/>
              <w:left w:val="single" w:sz="4" w:space="0" w:color="000000"/>
              <w:bottom w:val="single" w:sz="4" w:space="0" w:color="000000"/>
              <w:right w:val="single" w:sz="4" w:space="0" w:color="000000"/>
            </w:tcBorders>
          </w:tcPr>
          <w:p w:rsidR="0084008C" w:rsidRPr="007627C2" w:rsidRDefault="0084008C" w:rsidP="007627C2">
            <w:pPr>
              <w:rPr>
                <w:sz w:val="20"/>
                <w:szCs w:val="20"/>
              </w:rPr>
            </w:pPr>
          </w:p>
        </w:tc>
        <w:tc>
          <w:tcPr>
            <w:tcW w:w="0" w:type="auto"/>
            <w:tcBorders>
              <w:top w:val="single" w:sz="4" w:space="0" w:color="000000"/>
              <w:left w:val="single" w:sz="4" w:space="0" w:color="000000"/>
              <w:bottom w:val="single" w:sz="4" w:space="0" w:color="000000"/>
              <w:right w:val="single" w:sz="4" w:space="0" w:color="000000"/>
            </w:tcBorders>
          </w:tcPr>
          <w:p w:rsidR="0084008C" w:rsidRPr="007627C2" w:rsidRDefault="0084008C" w:rsidP="007627C2">
            <w:pPr>
              <w:rPr>
                <w:sz w:val="20"/>
                <w:szCs w:val="20"/>
              </w:rPr>
            </w:pPr>
          </w:p>
        </w:tc>
      </w:tr>
      <w:tr w:rsidR="0084008C" w:rsidRPr="007627C2" w:rsidTr="00732255">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84008C" w:rsidRPr="007627C2" w:rsidRDefault="0084008C" w:rsidP="007627C2">
            <w:pPr>
              <w:rPr>
                <w:rFonts w:eastAsia="Calibri"/>
                <w:b/>
                <w:sz w:val="20"/>
                <w:szCs w:val="20"/>
              </w:rPr>
            </w:pPr>
          </w:p>
        </w:tc>
        <w:tc>
          <w:tcPr>
            <w:tcW w:w="0" w:type="auto"/>
            <w:tcBorders>
              <w:top w:val="single" w:sz="4" w:space="0" w:color="000000"/>
              <w:left w:val="single" w:sz="4" w:space="0" w:color="000000"/>
              <w:bottom w:val="single" w:sz="4" w:space="0" w:color="000000"/>
              <w:right w:val="single" w:sz="4" w:space="0" w:color="000000"/>
            </w:tcBorders>
          </w:tcPr>
          <w:p w:rsidR="0084008C" w:rsidRPr="007627C2" w:rsidRDefault="0084008C" w:rsidP="007627C2">
            <w:pPr>
              <w:rPr>
                <w:sz w:val="20"/>
                <w:szCs w:val="20"/>
              </w:rPr>
            </w:pPr>
          </w:p>
        </w:tc>
        <w:tc>
          <w:tcPr>
            <w:tcW w:w="0" w:type="auto"/>
            <w:tcBorders>
              <w:top w:val="single" w:sz="4" w:space="0" w:color="000000"/>
              <w:left w:val="single" w:sz="4" w:space="0" w:color="000000"/>
              <w:bottom w:val="single" w:sz="4" w:space="0" w:color="000000"/>
              <w:right w:val="single" w:sz="4" w:space="0" w:color="000000"/>
            </w:tcBorders>
          </w:tcPr>
          <w:p w:rsidR="0084008C" w:rsidRPr="007627C2" w:rsidRDefault="0084008C" w:rsidP="007627C2">
            <w:pPr>
              <w:rPr>
                <w:sz w:val="20"/>
                <w:szCs w:val="20"/>
              </w:rPr>
            </w:pPr>
          </w:p>
        </w:tc>
        <w:tc>
          <w:tcPr>
            <w:tcW w:w="0" w:type="auto"/>
            <w:tcBorders>
              <w:top w:val="single" w:sz="4" w:space="0" w:color="000000"/>
              <w:left w:val="single" w:sz="4" w:space="0" w:color="000000"/>
              <w:bottom w:val="single" w:sz="4" w:space="0" w:color="000000"/>
              <w:right w:val="single" w:sz="4" w:space="0" w:color="000000"/>
            </w:tcBorders>
          </w:tcPr>
          <w:p w:rsidR="0084008C" w:rsidRPr="007627C2" w:rsidRDefault="0084008C" w:rsidP="007627C2">
            <w:pPr>
              <w:rPr>
                <w:sz w:val="20"/>
                <w:szCs w:val="20"/>
              </w:rPr>
            </w:pPr>
          </w:p>
        </w:tc>
        <w:tc>
          <w:tcPr>
            <w:tcW w:w="0" w:type="auto"/>
            <w:tcBorders>
              <w:top w:val="single" w:sz="4" w:space="0" w:color="000000"/>
              <w:left w:val="single" w:sz="4" w:space="0" w:color="000000"/>
              <w:bottom w:val="single" w:sz="4" w:space="0" w:color="000000"/>
              <w:right w:val="single" w:sz="4" w:space="0" w:color="000000"/>
            </w:tcBorders>
          </w:tcPr>
          <w:p w:rsidR="0084008C" w:rsidRPr="007627C2" w:rsidRDefault="0084008C" w:rsidP="007627C2">
            <w:pPr>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8D08D" w:themeFill="accent6" w:themeFillTint="99"/>
            <w:hideMark/>
          </w:tcPr>
          <w:p w:rsidR="0084008C" w:rsidRPr="007627C2" w:rsidRDefault="0084008C" w:rsidP="007627C2">
            <w:pPr>
              <w:rPr>
                <w:b/>
                <w:sz w:val="20"/>
                <w:szCs w:val="20"/>
              </w:rPr>
            </w:pPr>
            <w:r w:rsidRPr="007627C2">
              <w:rPr>
                <w:b/>
                <w:sz w:val="20"/>
                <w:szCs w:val="20"/>
              </w:rPr>
              <w:t>3 неделя</w:t>
            </w:r>
          </w:p>
          <w:p w:rsidR="0084008C" w:rsidRDefault="0084008C" w:rsidP="007627C2">
            <w:pPr>
              <w:rPr>
                <w:sz w:val="20"/>
                <w:szCs w:val="20"/>
              </w:rPr>
            </w:pPr>
            <w:r w:rsidRPr="007627C2">
              <w:rPr>
                <w:sz w:val="20"/>
                <w:szCs w:val="20"/>
              </w:rPr>
              <w:t>пед.совет по утверждению тем ПИД</w:t>
            </w:r>
          </w:p>
          <w:p w:rsidR="007627C2" w:rsidRDefault="007627C2" w:rsidP="007627C2">
            <w:pPr>
              <w:rPr>
                <w:sz w:val="20"/>
                <w:szCs w:val="20"/>
              </w:rPr>
            </w:pPr>
          </w:p>
          <w:p w:rsidR="007627C2" w:rsidRPr="007627C2" w:rsidRDefault="007627C2" w:rsidP="007627C2">
            <w:pPr>
              <w:rPr>
                <w:sz w:val="20"/>
                <w:szCs w:val="20"/>
              </w:rPr>
            </w:pPr>
          </w:p>
        </w:tc>
        <w:tc>
          <w:tcPr>
            <w:tcW w:w="0" w:type="auto"/>
            <w:tcBorders>
              <w:top w:val="single" w:sz="4" w:space="0" w:color="000000"/>
              <w:left w:val="single" w:sz="4" w:space="0" w:color="000000"/>
              <w:bottom w:val="single" w:sz="4" w:space="0" w:color="000000"/>
              <w:right w:val="single" w:sz="4" w:space="0" w:color="000000"/>
            </w:tcBorders>
          </w:tcPr>
          <w:p w:rsidR="0084008C" w:rsidRPr="007627C2" w:rsidRDefault="0084008C" w:rsidP="007627C2">
            <w:pPr>
              <w:rPr>
                <w:sz w:val="20"/>
                <w:szCs w:val="20"/>
              </w:rPr>
            </w:pPr>
          </w:p>
        </w:tc>
        <w:tc>
          <w:tcPr>
            <w:tcW w:w="0" w:type="auto"/>
            <w:tcBorders>
              <w:top w:val="single" w:sz="4" w:space="0" w:color="000000"/>
              <w:left w:val="single" w:sz="4" w:space="0" w:color="000000"/>
              <w:bottom w:val="single" w:sz="4" w:space="0" w:color="000000"/>
              <w:right w:val="single" w:sz="4" w:space="0" w:color="000000"/>
            </w:tcBorders>
          </w:tcPr>
          <w:p w:rsidR="0084008C" w:rsidRPr="007627C2" w:rsidRDefault="0084008C" w:rsidP="007627C2">
            <w:pPr>
              <w:rPr>
                <w:sz w:val="20"/>
                <w:szCs w:val="20"/>
              </w:rPr>
            </w:pPr>
          </w:p>
        </w:tc>
        <w:tc>
          <w:tcPr>
            <w:tcW w:w="0" w:type="auto"/>
            <w:tcBorders>
              <w:top w:val="single" w:sz="4" w:space="0" w:color="000000"/>
              <w:left w:val="single" w:sz="4" w:space="0" w:color="000000"/>
              <w:bottom w:val="single" w:sz="4" w:space="0" w:color="000000"/>
              <w:right w:val="single" w:sz="4" w:space="0" w:color="000000"/>
            </w:tcBorders>
          </w:tcPr>
          <w:p w:rsidR="0084008C" w:rsidRPr="007627C2" w:rsidRDefault="0084008C" w:rsidP="007627C2">
            <w:pPr>
              <w:rPr>
                <w:sz w:val="20"/>
                <w:szCs w:val="20"/>
              </w:rPr>
            </w:pPr>
          </w:p>
        </w:tc>
        <w:tc>
          <w:tcPr>
            <w:tcW w:w="0" w:type="auto"/>
            <w:tcBorders>
              <w:top w:val="single" w:sz="4" w:space="0" w:color="000000"/>
              <w:left w:val="single" w:sz="4" w:space="0" w:color="000000"/>
              <w:bottom w:val="single" w:sz="4" w:space="0" w:color="000000"/>
              <w:right w:val="single" w:sz="4" w:space="0" w:color="000000"/>
            </w:tcBorders>
          </w:tcPr>
          <w:p w:rsidR="0084008C" w:rsidRPr="007627C2" w:rsidRDefault="0084008C" w:rsidP="007627C2">
            <w:pPr>
              <w:rPr>
                <w:sz w:val="20"/>
                <w:szCs w:val="20"/>
              </w:rPr>
            </w:pPr>
          </w:p>
        </w:tc>
        <w:tc>
          <w:tcPr>
            <w:tcW w:w="0" w:type="auto"/>
            <w:tcBorders>
              <w:top w:val="single" w:sz="4" w:space="0" w:color="000000"/>
              <w:left w:val="single" w:sz="4" w:space="0" w:color="000000"/>
              <w:bottom w:val="single" w:sz="4" w:space="0" w:color="000000"/>
              <w:right w:val="single" w:sz="4" w:space="0" w:color="000000"/>
            </w:tcBorders>
          </w:tcPr>
          <w:p w:rsidR="0084008C" w:rsidRPr="007627C2" w:rsidRDefault="0084008C" w:rsidP="007627C2">
            <w:pPr>
              <w:rPr>
                <w:sz w:val="20"/>
                <w:szCs w:val="20"/>
              </w:rPr>
            </w:pPr>
          </w:p>
        </w:tc>
        <w:tc>
          <w:tcPr>
            <w:tcW w:w="0" w:type="auto"/>
            <w:tcBorders>
              <w:top w:val="single" w:sz="4" w:space="0" w:color="000000"/>
              <w:left w:val="single" w:sz="4" w:space="0" w:color="000000"/>
              <w:bottom w:val="single" w:sz="4" w:space="0" w:color="000000"/>
              <w:right w:val="single" w:sz="4" w:space="0" w:color="000000"/>
            </w:tcBorders>
          </w:tcPr>
          <w:p w:rsidR="0084008C" w:rsidRPr="007627C2" w:rsidRDefault="0084008C" w:rsidP="007627C2">
            <w:pPr>
              <w:rPr>
                <w:sz w:val="20"/>
                <w:szCs w:val="20"/>
              </w:rPr>
            </w:pPr>
          </w:p>
        </w:tc>
      </w:tr>
      <w:tr w:rsidR="0084008C" w:rsidRPr="007627C2" w:rsidTr="00732255">
        <w:tc>
          <w:tcPr>
            <w:tcW w:w="0" w:type="auto"/>
            <w:vMerge w:val="restart"/>
            <w:tcBorders>
              <w:top w:val="single" w:sz="4" w:space="0" w:color="000000"/>
              <w:left w:val="single" w:sz="4" w:space="0" w:color="000000"/>
              <w:bottom w:val="single" w:sz="4" w:space="0" w:color="000000"/>
              <w:right w:val="single" w:sz="4" w:space="0" w:color="000000"/>
            </w:tcBorders>
            <w:hideMark/>
          </w:tcPr>
          <w:p w:rsidR="0084008C" w:rsidRPr="007627C2" w:rsidRDefault="0084008C" w:rsidP="007627C2">
            <w:pPr>
              <w:rPr>
                <w:b/>
                <w:sz w:val="20"/>
                <w:szCs w:val="20"/>
              </w:rPr>
            </w:pPr>
            <w:r w:rsidRPr="007627C2">
              <w:rPr>
                <w:b/>
                <w:sz w:val="20"/>
                <w:szCs w:val="20"/>
              </w:rPr>
              <w:t>Зам. директора по УР</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92D050"/>
            <w:hideMark/>
          </w:tcPr>
          <w:p w:rsidR="0084008C" w:rsidRPr="007627C2" w:rsidRDefault="0084008C" w:rsidP="0061102E">
            <w:pPr>
              <w:rPr>
                <w:sz w:val="20"/>
                <w:szCs w:val="20"/>
              </w:rPr>
            </w:pPr>
            <w:r w:rsidRPr="007627C2">
              <w:rPr>
                <w:sz w:val="20"/>
                <w:szCs w:val="20"/>
              </w:rPr>
              <w:t>- организация совещания рабочей г</w:t>
            </w:r>
            <w:r w:rsidR="0061102E">
              <w:rPr>
                <w:sz w:val="20"/>
                <w:szCs w:val="20"/>
              </w:rPr>
              <w:t xml:space="preserve">руппы, реализующей ООП ООО в </w:t>
            </w:r>
            <w:r w:rsidRPr="007627C2">
              <w:rPr>
                <w:sz w:val="20"/>
                <w:szCs w:val="20"/>
              </w:rPr>
              <w:t>201</w:t>
            </w:r>
            <w:r w:rsidR="007627C2">
              <w:rPr>
                <w:sz w:val="20"/>
                <w:szCs w:val="20"/>
              </w:rPr>
              <w:t>8</w:t>
            </w:r>
            <w:r w:rsidR="0061102E">
              <w:rPr>
                <w:sz w:val="20"/>
                <w:szCs w:val="20"/>
              </w:rPr>
              <w:t>-2019</w:t>
            </w:r>
            <w:r w:rsidRPr="007627C2">
              <w:rPr>
                <w:sz w:val="20"/>
                <w:szCs w:val="20"/>
              </w:rPr>
              <w:t xml:space="preserve"> уч.г.;</w:t>
            </w:r>
          </w:p>
        </w:tc>
        <w:tc>
          <w:tcPr>
            <w:tcW w:w="0" w:type="auto"/>
            <w:vMerge w:val="restart"/>
            <w:tcBorders>
              <w:top w:val="single" w:sz="4" w:space="0" w:color="000000"/>
              <w:left w:val="single" w:sz="4" w:space="0" w:color="000000"/>
              <w:bottom w:val="single" w:sz="4" w:space="0" w:color="000000"/>
              <w:right w:val="single" w:sz="4" w:space="0" w:color="000000"/>
            </w:tcBorders>
          </w:tcPr>
          <w:p w:rsidR="0084008C" w:rsidRPr="007627C2" w:rsidRDefault="0084008C" w:rsidP="007627C2">
            <w:pPr>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CB9CA" w:themeFill="text2" w:themeFillTint="66"/>
            <w:hideMark/>
          </w:tcPr>
          <w:p w:rsidR="0084008C" w:rsidRPr="007627C2" w:rsidRDefault="0084008C" w:rsidP="007627C2">
            <w:pPr>
              <w:rPr>
                <w:b/>
                <w:sz w:val="20"/>
                <w:szCs w:val="20"/>
              </w:rPr>
            </w:pPr>
            <w:r w:rsidRPr="007627C2">
              <w:rPr>
                <w:b/>
                <w:sz w:val="20"/>
                <w:szCs w:val="20"/>
              </w:rPr>
              <w:t>1 неделя</w:t>
            </w:r>
          </w:p>
          <w:p w:rsidR="0084008C" w:rsidRPr="007627C2" w:rsidRDefault="0084008C" w:rsidP="007627C2">
            <w:pPr>
              <w:rPr>
                <w:b/>
                <w:sz w:val="20"/>
                <w:szCs w:val="20"/>
              </w:rPr>
            </w:pPr>
            <w:r w:rsidRPr="007627C2">
              <w:rPr>
                <w:sz w:val="20"/>
                <w:szCs w:val="20"/>
              </w:rPr>
              <w:t>- анализ СД (</w:t>
            </w:r>
            <w:r w:rsidRPr="007627C2">
              <w:rPr>
                <w:b/>
                <w:sz w:val="20"/>
                <w:szCs w:val="20"/>
              </w:rPr>
              <w:t>до 7 октября</w:t>
            </w:r>
            <w:r w:rsidRPr="007627C2">
              <w:rPr>
                <w:sz w:val="20"/>
                <w:szCs w:val="20"/>
              </w:rPr>
              <w:t>);</w:t>
            </w:r>
          </w:p>
        </w:tc>
        <w:tc>
          <w:tcPr>
            <w:tcW w:w="0" w:type="auto"/>
            <w:vMerge w:val="restart"/>
            <w:tcBorders>
              <w:top w:val="single" w:sz="4" w:space="0" w:color="000000"/>
              <w:left w:val="single" w:sz="4" w:space="0" w:color="000000"/>
              <w:bottom w:val="single" w:sz="4" w:space="0" w:color="000000"/>
              <w:right w:val="single" w:sz="4" w:space="0" w:color="000000"/>
            </w:tcBorders>
          </w:tcPr>
          <w:p w:rsidR="0084008C" w:rsidRPr="007627C2" w:rsidRDefault="0084008C" w:rsidP="007627C2">
            <w:pPr>
              <w:rPr>
                <w:sz w:val="20"/>
                <w:szCs w:val="20"/>
              </w:rPr>
            </w:pPr>
          </w:p>
        </w:tc>
        <w:tc>
          <w:tcPr>
            <w:tcW w:w="0" w:type="auto"/>
            <w:vMerge w:val="restart"/>
            <w:tcBorders>
              <w:top w:val="single" w:sz="4" w:space="0" w:color="000000"/>
              <w:left w:val="single" w:sz="4" w:space="0" w:color="000000"/>
              <w:bottom w:val="single" w:sz="4" w:space="0" w:color="000000"/>
              <w:right w:val="single" w:sz="4" w:space="0" w:color="000000"/>
            </w:tcBorders>
          </w:tcPr>
          <w:p w:rsidR="0084008C" w:rsidRPr="007627C2" w:rsidRDefault="0084008C" w:rsidP="007627C2">
            <w:pPr>
              <w:rPr>
                <w:sz w:val="20"/>
                <w:szCs w:val="20"/>
              </w:rPr>
            </w:pPr>
          </w:p>
        </w:tc>
        <w:tc>
          <w:tcPr>
            <w:tcW w:w="0" w:type="auto"/>
            <w:vMerge w:val="restart"/>
            <w:tcBorders>
              <w:top w:val="single" w:sz="4" w:space="0" w:color="000000"/>
              <w:left w:val="single" w:sz="4" w:space="0" w:color="000000"/>
              <w:bottom w:val="single" w:sz="4" w:space="0" w:color="000000"/>
              <w:right w:val="single" w:sz="4" w:space="0" w:color="000000"/>
            </w:tcBorders>
          </w:tcPr>
          <w:p w:rsidR="0084008C" w:rsidRPr="007627C2" w:rsidRDefault="0084008C" w:rsidP="007627C2">
            <w:pPr>
              <w:rPr>
                <w:sz w:val="20"/>
                <w:szCs w:val="20"/>
              </w:rPr>
            </w:pPr>
          </w:p>
        </w:tc>
        <w:tc>
          <w:tcPr>
            <w:tcW w:w="0" w:type="auto"/>
            <w:vMerge w:val="restart"/>
            <w:tcBorders>
              <w:top w:val="single" w:sz="4" w:space="0" w:color="000000"/>
              <w:left w:val="single" w:sz="4" w:space="0" w:color="000000"/>
              <w:bottom w:val="single" w:sz="4" w:space="0" w:color="000000"/>
              <w:right w:val="single" w:sz="4" w:space="0" w:color="000000"/>
            </w:tcBorders>
          </w:tcPr>
          <w:p w:rsidR="0084008C" w:rsidRPr="007627C2" w:rsidRDefault="0084008C" w:rsidP="007627C2">
            <w:pPr>
              <w:rPr>
                <w:sz w:val="20"/>
                <w:szCs w:val="20"/>
              </w:rPr>
            </w:pPr>
          </w:p>
        </w:tc>
        <w:tc>
          <w:tcPr>
            <w:tcW w:w="0" w:type="auto"/>
            <w:vMerge w:val="restart"/>
            <w:tcBorders>
              <w:top w:val="single" w:sz="4" w:space="0" w:color="000000"/>
              <w:left w:val="single" w:sz="4" w:space="0" w:color="000000"/>
              <w:bottom w:val="single" w:sz="4" w:space="0" w:color="000000"/>
              <w:right w:val="single" w:sz="4" w:space="0" w:color="000000"/>
            </w:tcBorders>
          </w:tcPr>
          <w:p w:rsidR="0084008C" w:rsidRPr="007627C2" w:rsidRDefault="0084008C" w:rsidP="007627C2">
            <w:pPr>
              <w:rPr>
                <w:sz w:val="20"/>
                <w:szCs w:val="20"/>
              </w:rPr>
            </w:pPr>
          </w:p>
        </w:tc>
        <w:tc>
          <w:tcPr>
            <w:tcW w:w="0" w:type="auto"/>
            <w:vMerge w:val="restart"/>
            <w:tcBorders>
              <w:top w:val="single" w:sz="4" w:space="0" w:color="000000"/>
              <w:left w:val="single" w:sz="4" w:space="0" w:color="000000"/>
              <w:bottom w:val="single" w:sz="4" w:space="0" w:color="000000"/>
              <w:right w:val="single" w:sz="4" w:space="0" w:color="000000"/>
            </w:tcBorders>
          </w:tcPr>
          <w:p w:rsidR="0084008C" w:rsidRPr="007627C2" w:rsidRDefault="0084008C" w:rsidP="007627C2">
            <w:pPr>
              <w:rPr>
                <w:sz w:val="20"/>
                <w:szCs w:val="20"/>
              </w:rPr>
            </w:pPr>
          </w:p>
        </w:tc>
        <w:tc>
          <w:tcPr>
            <w:tcW w:w="0" w:type="auto"/>
            <w:vMerge w:val="restart"/>
            <w:tcBorders>
              <w:top w:val="single" w:sz="4" w:space="0" w:color="000000"/>
              <w:left w:val="single" w:sz="4" w:space="0" w:color="000000"/>
              <w:bottom w:val="single" w:sz="4" w:space="0" w:color="000000"/>
              <w:right w:val="single" w:sz="4" w:space="0" w:color="000000"/>
            </w:tcBorders>
          </w:tcPr>
          <w:p w:rsidR="0084008C" w:rsidRPr="007627C2" w:rsidRDefault="0084008C" w:rsidP="007627C2">
            <w:pPr>
              <w:rPr>
                <w:sz w:val="20"/>
                <w:szCs w:val="20"/>
              </w:rPr>
            </w:pP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ACB9CA" w:themeFill="text2" w:themeFillTint="66"/>
            <w:hideMark/>
          </w:tcPr>
          <w:p w:rsidR="0084008C" w:rsidRPr="007627C2" w:rsidRDefault="0084008C" w:rsidP="007627C2">
            <w:pPr>
              <w:rPr>
                <w:sz w:val="20"/>
                <w:szCs w:val="20"/>
              </w:rPr>
            </w:pPr>
            <w:r w:rsidRPr="007627C2">
              <w:rPr>
                <w:sz w:val="20"/>
                <w:szCs w:val="20"/>
              </w:rPr>
              <w:t>1 неделя</w:t>
            </w:r>
          </w:p>
          <w:p w:rsidR="0084008C" w:rsidRPr="007627C2" w:rsidRDefault="0084008C" w:rsidP="007627C2">
            <w:pPr>
              <w:rPr>
                <w:sz w:val="20"/>
                <w:szCs w:val="20"/>
              </w:rPr>
            </w:pPr>
            <w:r w:rsidRPr="007627C2">
              <w:rPr>
                <w:sz w:val="20"/>
                <w:szCs w:val="20"/>
              </w:rPr>
              <w:t>- анализ портфолио класса</w:t>
            </w:r>
          </w:p>
        </w:tc>
      </w:tr>
      <w:tr w:rsidR="0084008C" w:rsidRPr="007627C2" w:rsidTr="00732255">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84008C" w:rsidRPr="007627C2" w:rsidRDefault="0084008C" w:rsidP="007627C2">
            <w:pPr>
              <w:rPr>
                <w:rFonts w:eastAsia="Calibri"/>
                <w:b/>
                <w:sz w:val="20"/>
                <w:szCs w:val="20"/>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84008C" w:rsidRPr="007627C2" w:rsidRDefault="0084008C" w:rsidP="007627C2">
            <w:pPr>
              <w:rPr>
                <w:rFonts w:eastAsia="Calibri"/>
                <w:sz w:val="20"/>
                <w:szCs w:val="20"/>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84008C" w:rsidRPr="007627C2" w:rsidRDefault="0084008C" w:rsidP="007627C2">
            <w:pPr>
              <w:rPr>
                <w:rFonts w:eastAsia="Calibri"/>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8D08D" w:themeFill="accent6" w:themeFillTint="99"/>
            <w:hideMark/>
          </w:tcPr>
          <w:p w:rsidR="0084008C" w:rsidRPr="007627C2" w:rsidRDefault="0084008C" w:rsidP="007627C2">
            <w:pPr>
              <w:rPr>
                <w:sz w:val="20"/>
                <w:szCs w:val="20"/>
              </w:rPr>
            </w:pPr>
            <w:r w:rsidRPr="007627C2">
              <w:rPr>
                <w:sz w:val="20"/>
                <w:szCs w:val="20"/>
              </w:rPr>
              <w:t>- организация совещания рабочей группы по итогам СД</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84008C" w:rsidRPr="007627C2" w:rsidRDefault="0084008C" w:rsidP="007627C2">
            <w:pPr>
              <w:rPr>
                <w:rFonts w:eastAsia="Calibri"/>
                <w:sz w:val="20"/>
                <w:szCs w:val="20"/>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84008C" w:rsidRPr="007627C2" w:rsidRDefault="0084008C" w:rsidP="007627C2">
            <w:pPr>
              <w:rPr>
                <w:rFonts w:eastAsia="Calibri"/>
                <w:sz w:val="20"/>
                <w:szCs w:val="20"/>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84008C" w:rsidRPr="007627C2" w:rsidRDefault="0084008C" w:rsidP="007627C2">
            <w:pPr>
              <w:rPr>
                <w:rFonts w:eastAsia="Calibri"/>
                <w:sz w:val="20"/>
                <w:szCs w:val="20"/>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84008C" w:rsidRPr="007627C2" w:rsidRDefault="0084008C" w:rsidP="007627C2">
            <w:pPr>
              <w:rPr>
                <w:rFonts w:eastAsia="Calibri"/>
                <w:sz w:val="20"/>
                <w:szCs w:val="20"/>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84008C" w:rsidRPr="007627C2" w:rsidRDefault="0084008C" w:rsidP="007627C2">
            <w:pPr>
              <w:rPr>
                <w:rFonts w:eastAsia="Calibri"/>
                <w:sz w:val="20"/>
                <w:szCs w:val="20"/>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84008C" w:rsidRPr="007627C2" w:rsidRDefault="0084008C" w:rsidP="007627C2">
            <w:pPr>
              <w:rPr>
                <w:rFonts w:eastAsia="Calibri"/>
                <w:sz w:val="20"/>
                <w:szCs w:val="20"/>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84008C" w:rsidRPr="007627C2" w:rsidRDefault="0084008C" w:rsidP="007627C2">
            <w:pPr>
              <w:rPr>
                <w:rFonts w:eastAsia="Calibri"/>
                <w:sz w:val="20"/>
                <w:szCs w:val="20"/>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84008C" w:rsidRPr="007627C2" w:rsidRDefault="0084008C" w:rsidP="007627C2">
            <w:pPr>
              <w:rPr>
                <w:rFonts w:eastAsia="Calibri"/>
                <w:sz w:val="20"/>
                <w:szCs w:val="20"/>
              </w:rPr>
            </w:pPr>
          </w:p>
        </w:tc>
      </w:tr>
      <w:tr w:rsidR="0084008C" w:rsidRPr="007627C2" w:rsidTr="00732255">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84008C" w:rsidRPr="007627C2" w:rsidRDefault="0084008C" w:rsidP="007627C2">
            <w:pPr>
              <w:rPr>
                <w:rFonts w:eastAsia="Calibri"/>
                <w:b/>
                <w:sz w:val="20"/>
                <w:szCs w:val="20"/>
              </w:rPr>
            </w:pPr>
          </w:p>
        </w:tc>
        <w:tc>
          <w:tcPr>
            <w:tcW w:w="0" w:type="auto"/>
            <w:tcBorders>
              <w:top w:val="single" w:sz="4" w:space="0" w:color="000000"/>
              <w:left w:val="single" w:sz="4" w:space="0" w:color="000000"/>
              <w:bottom w:val="single" w:sz="4" w:space="0" w:color="000000"/>
              <w:right w:val="single" w:sz="4" w:space="0" w:color="000000"/>
            </w:tcBorders>
          </w:tcPr>
          <w:p w:rsidR="0084008C" w:rsidRPr="007627C2" w:rsidRDefault="0084008C" w:rsidP="007627C2">
            <w:pPr>
              <w:rPr>
                <w:sz w:val="20"/>
                <w:szCs w:val="20"/>
              </w:rPr>
            </w:pPr>
          </w:p>
        </w:tc>
        <w:tc>
          <w:tcPr>
            <w:tcW w:w="0" w:type="auto"/>
            <w:tcBorders>
              <w:top w:val="single" w:sz="4" w:space="0" w:color="000000"/>
              <w:left w:val="single" w:sz="4" w:space="0" w:color="000000"/>
              <w:bottom w:val="single" w:sz="4" w:space="0" w:color="000000"/>
              <w:right w:val="single" w:sz="4" w:space="0" w:color="000000"/>
            </w:tcBorders>
          </w:tcPr>
          <w:p w:rsidR="0084008C" w:rsidRPr="007627C2" w:rsidRDefault="0084008C" w:rsidP="007627C2">
            <w:pPr>
              <w:rPr>
                <w:sz w:val="20"/>
                <w:szCs w:val="20"/>
              </w:rPr>
            </w:pPr>
          </w:p>
        </w:tc>
        <w:tc>
          <w:tcPr>
            <w:tcW w:w="0" w:type="auto"/>
            <w:tcBorders>
              <w:top w:val="single" w:sz="4" w:space="0" w:color="000000"/>
              <w:left w:val="single" w:sz="4" w:space="0" w:color="000000"/>
              <w:bottom w:val="single" w:sz="4" w:space="0" w:color="000000"/>
              <w:right w:val="single" w:sz="4" w:space="0" w:color="000000"/>
            </w:tcBorders>
          </w:tcPr>
          <w:p w:rsidR="0084008C" w:rsidRPr="007627C2" w:rsidRDefault="0084008C" w:rsidP="007627C2">
            <w:pPr>
              <w:rPr>
                <w:sz w:val="20"/>
                <w:szCs w:val="20"/>
              </w:rPr>
            </w:pPr>
          </w:p>
        </w:tc>
        <w:tc>
          <w:tcPr>
            <w:tcW w:w="0" w:type="auto"/>
            <w:tcBorders>
              <w:top w:val="single" w:sz="4" w:space="0" w:color="000000"/>
              <w:left w:val="single" w:sz="4" w:space="0" w:color="000000"/>
              <w:bottom w:val="single" w:sz="4" w:space="0" w:color="000000"/>
              <w:right w:val="single" w:sz="4" w:space="0" w:color="000000"/>
            </w:tcBorders>
          </w:tcPr>
          <w:p w:rsidR="0084008C" w:rsidRPr="007627C2" w:rsidRDefault="0084008C" w:rsidP="007627C2">
            <w:pPr>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CB9CA" w:themeFill="text2" w:themeFillTint="66"/>
            <w:hideMark/>
          </w:tcPr>
          <w:p w:rsidR="0084008C" w:rsidRPr="007627C2" w:rsidRDefault="0084008C" w:rsidP="007627C2">
            <w:pPr>
              <w:rPr>
                <w:b/>
                <w:sz w:val="20"/>
                <w:szCs w:val="20"/>
              </w:rPr>
            </w:pPr>
            <w:r w:rsidRPr="007627C2">
              <w:rPr>
                <w:b/>
                <w:sz w:val="20"/>
                <w:szCs w:val="20"/>
              </w:rPr>
              <w:t>2 неделя</w:t>
            </w:r>
          </w:p>
          <w:p w:rsidR="0084008C" w:rsidRPr="007627C2" w:rsidRDefault="0084008C" w:rsidP="007627C2">
            <w:pPr>
              <w:rPr>
                <w:sz w:val="20"/>
                <w:szCs w:val="20"/>
              </w:rPr>
            </w:pPr>
            <w:r w:rsidRPr="007627C2">
              <w:rPr>
                <w:sz w:val="20"/>
                <w:szCs w:val="20"/>
              </w:rPr>
              <w:t>анализ формы ПИД</w:t>
            </w:r>
          </w:p>
        </w:tc>
        <w:tc>
          <w:tcPr>
            <w:tcW w:w="0" w:type="auto"/>
            <w:tcBorders>
              <w:top w:val="single" w:sz="4" w:space="0" w:color="000000"/>
              <w:left w:val="single" w:sz="4" w:space="0" w:color="000000"/>
              <w:bottom w:val="single" w:sz="4" w:space="0" w:color="000000"/>
              <w:right w:val="single" w:sz="4" w:space="0" w:color="000000"/>
            </w:tcBorders>
          </w:tcPr>
          <w:p w:rsidR="0084008C" w:rsidRPr="007627C2" w:rsidRDefault="0084008C" w:rsidP="007627C2">
            <w:pPr>
              <w:rPr>
                <w:sz w:val="20"/>
                <w:szCs w:val="20"/>
              </w:rPr>
            </w:pPr>
          </w:p>
        </w:tc>
        <w:tc>
          <w:tcPr>
            <w:tcW w:w="0" w:type="auto"/>
            <w:tcBorders>
              <w:top w:val="single" w:sz="4" w:space="0" w:color="000000"/>
              <w:left w:val="single" w:sz="4" w:space="0" w:color="000000"/>
              <w:bottom w:val="single" w:sz="4" w:space="0" w:color="000000"/>
              <w:right w:val="single" w:sz="4" w:space="0" w:color="000000"/>
            </w:tcBorders>
          </w:tcPr>
          <w:p w:rsidR="0084008C" w:rsidRPr="007627C2" w:rsidRDefault="0084008C" w:rsidP="007627C2">
            <w:pPr>
              <w:rPr>
                <w:sz w:val="20"/>
                <w:szCs w:val="20"/>
              </w:rPr>
            </w:pPr>
          </w:p>
        </w:tc>
        <w:tc>
          <w:tcPr>
            <w:tcW w:w="0" w:type="auto"/>
            <w:tcBorders>
              <w:top w:val="single" w:sz="4" w:space="0" w:color="000000"/>
              <w:left w:val="single" w:sz="4" w:space="0" w:color="000000"/>
              <w:bottom w:val="single" w:sz="4" w:space="0" w:color="000000"/>
              <w:right w:val="single" w:sz="4" w:space="0" w:color="000000"/>
            </w:tcBorders>
          </w:tcPr>
          <w:p w:rsidR="0084008C" w:rsidRPr="007627C2" w:rsidRDefault="0084008C" w:rsidP="007627C2">
            <w:pPr>
              <w:rPr>
                <w:sz w:val="20"/>
                <w:szCs w:val="20"/>
              </w:rPr>
            </w:pPr>
          </w:p>
        </w:tc>
        <w:tc>
          <w:tcPr>
            <w:tcW w:w="0" w:type="auto"/>
            <w:tcBorders>
              <w:top w:val="single" w:sz="4" w:space="0" w:color="000000"/>
              <w:left w:val="single" w:sz="4" w:space="0" w:color="000000"/>
              <w:bottom w:val="single" w:sz="4" w:space="0" w:color="000000"/>
              <w:right w:val="single" w:sz="4" w:space="0" w:color="000000"/>
            </w:tcBorders>
          </w:tcPr>
          <w:p w:rsidR="0084008C" w:rsidRPr="007627C2" w:rsidRDefault="0084008C" w:rsidP="007627C2">
            <w:pPr>
              <w:rPr>
                <w:sz w:val="20"/>
                <w:szCs w:val="20"/>
              </w:rPr>
            </w:pPr>
          </w:p>
        </w:tc>
        <w:tc>
          <w:tcPr>
            <w:tcW w:w="0" w:type="auto"/>
            <w:tcBorders>
              <w:top w:val="single" w:sz="4" w:space="0" w:color="000000"/>
              <w:left w:val="single" w:sz="4" w:space="0" w:color="000000"/>
              <w:bottom w:val="single" w:sz="4" w:space="0" w:color="000000"/>
              <w:right w:val="single" w:sz="4" w:space="0" w:color="000000"/>
            </w:tcBorders>
          </w:tcPr>
          <w:p w:rsidR="0084008C" w:rsidRPr="007627C2" w:rsidRDefault="0084008C" w:rsidP="007627C2">
            <w:pPr>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92D050"/>
            <w:hideMark/>
          </w:tcPr>
          <w:p w:rsidR="0084008C" w:rsidRPr="007627C2" w:rsidRDefault="0084008C" w:rsidP="007627C2">
            <w:pPr>
              <w:rPr>
                <w:sz w:val="20"/>
                <w:szCs w:val="20"/>
              </w:rPr>
            </w:pPr>
            <w:r w:rsidRPr="007627C2">
              <w:rPr>
                <w:sz w:val="20"/>
                <w:szCs w:val="20"/>
              </w:rPr>
              <w:t>2 неделя</w:t>
            </w:r>
          </w:p>
          <w:p w:rsidR="0084008C" w:rsidRPr="007627C2" w:rsidRDefault="0084008C" w:rsidP="007627C2">
            <w:pPr>
              <w:rPr>
                <w:sz w:val="20"/>
                <w:szCs w:val="20"/>
              </w:rPr>
            </w:pPr>
            <w:r w:rsidRPr="007627C2">
              <w:rPr>
                <w:sz w:val="20"/>
                <w:szCs w:val="20"/>
              </w:rPr>
              <w:t>Совещание по итогам работы</w:t>
            </w:r>
          </w:p>
        </w:tc>
      </w:tr>
      <w:tr w:rsidR="0084008C" w:rsidRPr="007627C2" w:rsidTr="00732255">
        <w:trPr>
          <w:trHeight w:val="299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84008C" w:rsidRPr="007627C2" w:rsidRDefault="0084008C" w:rsidP="007627C2">
            <w:pPr>
              <w:rPr>
                <w:rFonts w:eastAsia="Calibri"/>
                <w:b/>
                <w:sz w:val="20"/>
                <w:szCs w:val="20"/>
              </w:rPr>
            </w:pPr>
          </w:p>
        </w:tc>
        <w:tc>
          <w:tcPr>
            <w:tcW w:w="0" w:type="auto"/>
            <w:tcBorders>
              <w:top w:val="single" w:sz="4" w:space="0" w:color="000000"/>
              <w:left w:val="single" w:sz="4" w:space="0" w:color="000000"/>
              <w:bottom w:val="single" w:sz="4" w:space="0" w:color="000000"/>
              <w:right w:val="single" w:sz="4" w:space="0" w:color="000000"/>
            </w:tcBorders>
          </w:tcPr>
          <w:p w:rsidR="0084008C" w:rsidRPr="007627C2" w:rsidRDefault="0084008C" w:rsidP="007627C2">
            <w:pPr>
              <w:rPr>
                <w:sz w:val="20"/>
                <w:szCs w:val="20"/>
              </w:rPr>
            </w:pPr>
          </w:p>
        </w:tc>
        <w:tc>
          <w:tcPr>
            <w:tcW w:w="0" w:type="auto"/>
            <w:tcBorders>
              <w:top w:val="single" w:sz="4" w:space="0" w:color="000000"/>
              <w:left w:val="single" w:sz="4" w:space="0" w:color="000000"/>
              <w:bottom w:val="single" w:sz="4" w:space="0" w:color="000000"/>
              <w:right w:val="single" w:sz="4" w:space="0" w:color="000000"/>
            </w:tcBorders>
          </w:tcPr>
          <w:p w:rsidR="0084008C" w:rsidRPr="007627C2" w:rsidRDefault="0084008C" w:rsidP="007627C2">
            <w:pPr>
              <w:rPr>
                <w:sz w:val="20"/>
                <w:szCs w:val="20"/>
              </w:rPr>
            </w:pPr>
          </w:p>
        </w:tc>
        <w:tc>
          <w:tcPr>
            <w:tcW w:w="0" w:type="auto"/>
            <w:tcBorders>
              <w:top w:val="single" w:sz="4" w:space="0" w:color="000000"/>
              <w:left w:val="single" w:sz="4" w:space="0" w:color="000000"/>
              <w:bottom w:val="single" w:sz="4" w:space="0" w:color="000000"/>
              <w:right w:val="single" w:sz="4" w:space="0" w:color="000000"/>
            </w:tcBorders>
          </w:tcPr>
          <w:p w:rsidR="0084008C" w:rsidRPr="007627C2" w:rsidRDefault="0084008C" w:rsidP="007627C2">
            <w:pPr>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8D08D" w:themeFill="accent6" w:themeFillTint="99"/>
            <w:hideMark/>
          </w:tcPr>
          <w:p w:rsidR="0084008C" w:rsidRPr="007627C2" w:rsidRDefault="0084008C" w:rsidP="007627C2">
            <w:pPr>
              <w:rPr>
                <w:sz w:val="20"/>
                <w:szCs w:val="20"/>
              </w:rPr>
            </w:pPr>
            <w:r w:rsidRPr="007627C2">
              <w:rPr>
                <w:sz w:val="20"/>
                <w:szCs w:val="20"/>
              </w:rPr>
              <w:t>3 неделя</w:t>
            </w:r>
          </w:p>
          <w:p w:rsidR="0084008C" w:rsidRPr="007627C2" w:rsidRDefault="0084008C" w:rsidP="007627C2">
            <w:pPr>
              <w:rPr>
                <w:sz w:val="20"/>
                <w:szCs w:val="20"/>
              </w:rPr>
            </w:pPr>
            <w:r w:rsidRPr="007627C2">
              <w:rPr>
                <w:sz w:val="20"/>
                <w:szCs w:val="20"/>
              </w:rPr>
              <w:t>анализ ИКТ-К учащихся 5 классов</w:t>
            </w:r>
          </w:p>
        </w:tc>
        <w:tc>
          <w:tcPr>
            <w:tcW w:w="0" w:type="auto"/>
            <w:tcBorders>
              <w:top w:val="single" w:sz="4" w:space="0" w:color="000000"/>
              <w:left w:val="single" w:sz="4" w:space="0" w:color="000000"/>
              <w:bottom w:val="single" w:sz="4" w:space="0" w:color="000000"/>
              <w:right w:val="single" w:sz="4" w:space="0" w:color="000000"/>
            </w:tcBorders>
            <w:shd w:val="clear" w:color="auto" w:fill="A8D08D" w:themeFill="accent6" w:themeFillTint="99"/>
            <w:hideMark/>
          </w:tcPr>
          <w:p w:rsidR="0084008C" w:rsidRPr="007627C2" w:rsidRDefault="0084008C" w:rsidP="007627C2">
            <w:pPr>
              <w:rPr>
                <w:b/>
                <w:sz w:val="20"/>
                <w:szCs w:val="20"/>
              </w:rPr>
            </w:pPr>
            <w:r w:rsidRPr="007627C2">
              <w:rPr>
                <w:b/>
                <w:sz w:val="20"/>
                <w:szCs w:val="20"/>
              </w:rPr>
              <w:t>3 неделя</w:t>
            </w:r>
          </w:p>
          <w:p w:rsidR="0084008C" w:rsidRPr="007627C2" w:rsidRDefault="0084008C" w:rsidP="007627C2">
            <w:pPr>
              <w:rPr>
                <w:sz w:val="20"/>
                <w:szCs w:val="20"/>
              </w:rPr>
            </w:pPr>
            <w:r w:rsidRPr="007627C2">
              <w:rPr>
                <w:sz w:val="20"/>
                <w:szCs w:val="20"/>
              </w:rPr>
              <w:t>пед.совет по утверждению тем ПИД</w:t>
            </w:r>
          </w:p>
        </w:tc>
        <w:tc>
          <w:tcPr>
            <w:tcW w:w="0" w:type="auto"/>
            <w:tcBorders>
              <w:top w:val="single" w:sz="4" w:space="0" w:color="000000"/>
              <w:left w:val="single" w:sz="4" w:space="0" w:color="000000"/>
              <w:bottom w:val="single" w:sz="4" w:space="0" w:color="000000"/>
              <w:right w:val="single" w:sz="4" w:space="0" w:color="000000"/>
            </w:tcBorders>
          </w:tcPr>
          <w:p w:rsidR="0084008C" w:rsidRPr="007627C2" w:rsidRDefault="0084008C" w:rsidP="007627C2">
            <w:pPr>
              <w:rPr>
                <w:sz w:val="20"/>
                <w:szCs w:val="20"/>
              </w:rPr>
            </w:pPr>
          </w:p>
        </w:tc>
        <w:tc>
          <w:tcPr>
            <w:tcW w:w="0" w:type="auto"/>
            <w:tcBorders>
              <w:top w:val="single" w:sz="4" w:space="0" w:color="000000"/>
              <w:left w:val="single" w:sz="4" w:space="0" w:color="000000"/>
              <w:bottom w:val="single" w:sz="4" w:space="0" w:color="000000"/>
              <w:right w:val="single" w:sz="4" w:space="0" w:color="000000"/>
            </w:tcBorders>
          </w:tcPr>
          <w:p w:rsidR="0084008C" w:rsidRPr="007627C2" w:rsidRDefault="0084008C" w:rsidP="007627C2">
            <w:pPr>
              <w:rPr>
                <w:sz w:val="20"/>
                <w:szCs w:val="20"/>
              </w:rPr>
            </w:pPr>
          </w:p>
        </w:tc>
        <w:tc>
          <w:tcPr>
            <w:tcW w:w="0" w:type="auto"/>
            <w:tcBorders>
              <w:top w:val="single" w:sz="4" w:space="0" w:color="000000"/>
              <w:left w:val="single" w:sz="4" w:space="0" w:color="000000"/>
              <w:bottom w:val="single" w:sz="4" w:space="0" w:color="000000"/>
              <w:right w:val="single" w:sz="4" w:space="0" w:color="000000"/>
            </w:tcBorders>
          </w:tcPr>
          <w:p w:rsidR="0084008C" w:rsidRPr="007627C2" w:rsidRDefault="0084008C" w:rsidP="007627C2">
            <w:pPr>
              <w:rPr>
                <w:sz w:val="20"/>
                <w:szCs w:val="20"/>
              </w:rPr>
            </w:pPr>
          </w:p>
        </w:tc>
        <w:tc>
          <w:tcPr>
            <w:tcW w:w="0" w:type="auto"/>
            <w:tcBorders>
              <w:top w:val="single" w:sz="4" w:space="0" w:color="000000"/>
              <w:left w:val="single" w:sz="4" w:space="0" w:color="000000"/>
              <w:bottom w:val="single" w:sz="4" w:space="0" w:color="000000"/>
              <w:right w:val="single" w:sz="4" w:space="0" w:color="000000"/>
            </w:tcBorders>
          </w:tcPr>
          <w:p w:rsidR="0084008C" w:rsidRPr="007627C2" w:rsidRDefault="0084008C" w:rsidP="007627C2">
            <w:pPr>
              <w:rPr>
                <w:b/>
                <w:sz w:val="20"/>
                <w:szCs w:val="20"/>
              </w:rPr>
            </w:pPr>
            <w:r w:rsidRPr="007627C2">
              <w:rPr>
                <w:b/>
                <w:sz w:val="20"/>
                <w:szCs w:val="20"/>
              </w:rPr>
              <w:t>3 неделя</w:t>
            </w:r>
          </w:p>
          <w:p w:rsidR="0084008C" w:rsidRPr="007627C2" w:rsidRDefault="0084008C" w:rsidP="007627C2">
            <w:pPr>
              <w:shd w:val="clear" w:color="auto" w:fill="A8D08D" w:themeFill="accent6" w:themeFillTint="99"/>
              <w:rPr>
                <w:sz w:val="20"/>
                <w:szCs w:val="20"/>
              </w:rPr>
            </w:pPr>
            <w:r w:rsidRPr="007627C2">
              <w:rPr>
                <w:sz w:val="20"/>
                <w:szCs w:val="20"/>
              </w:rPr>
              <w:t>- ВШМ предметных результатов (рус.яз., мат-ка, анг.яз)</w:t>
            </w:r>
          </w:p>
          <w:p w:rsidR="0084008C" w:rsidRPr="007627C2" w:rsidRDefault="0084008C" w:rsidP="007627C2">
            <w:pPr>
              <w:rPr>
                <w:sz w:val="20"/>
                <w:szCs w:val="20"/>
              </w:rPr>
            </w:pPr>
            <w:r w:rsidRPr="007627C2">
              <w:rPr>
                <w:sz w:val="20"/>
                <w:szCs w:val="20"/>
                <w:shd w:val="clear" w:color="auto" w:fill="8EAADB" w:themeFill="accent5" w:themeFillTint="99"/>
              </w:rPr>
              <w:t>- отчет рез-ты ВШМ (</w:t>
            </w:r>
            <w:r w:rsidRPr="007627C2">
              <w:rPr>
                <w:b/>
                <w:sz w:val="20"/>
                <w:szCs w:val="20"/>
                <w:shd w:val="clear" w:color="auto" w:fill="8EAADB" w:themeFill="accent5" w:themeFillTint="99"/>
              </w:rPr>
              <w:t>до 30 апреля</w:t>
            </w:r>
            <w:r w:rsidRPr="007627C2">
              <w:rPr>
                <w:sz w:val="20"/>
                <w:szCs w:val="20"/>
                <w:shd w:val="clear" w:color="auto" w:fill="8EAADB" w:themeFill="accent5" w:themeFillTint="99"/>
              </w:rPr>
              <w:t>)</w:t>
            </w:r>
          </w:p>
          <w:p w:rsidR="0084008C" w:rsidRPr="007627C2" w:rsidRDefault="0084008C" w:rsidP="007627C2">
            <w:pPr>
              <w:rPr>
                <w:sz w:val="20"/>
                <w:szCs w:val="20"/>
              </w:rPr>
            </w:pPr>
          </w:p>
        </w:tc>
        <w:tc>
          <w:tcPr>
            <w:tcW w:w="0" w:type="auto"/>
            <w:tcBorders>
              <w:top w:val="single" w:sz="4" w:space="0" w:color="000000"/>
              <w:left w:val="single" w:sz="4" w:space="0" w:color="000000"/>
              <w:bottom w:val="single" w:sz="4" w:space="0" w:color="000000"/>
              <w:right w:val="single" w:sz="4" w:space="0" w:color="000000"/>
            </w:tcBorders>
          </w:tcPr>
          <w:p w:rsidR="0084008C" w:rsidRPr="007627C2" w:rsidRDefault="0084008C" w:rsidP="007627C2">
            <w:pPr>
              <w:rPr>
                <w:sz w:val="20"/>
                <w:szCs w:val="20"/>
              </w:rPr>
            </w:pPr>
          </w:p>
        </w:tc>
        <w:tc>
          <w:tcPr>
            <w:tcW w:w="0" w:type="auto"/>
            <w:tcBorders>
              <w:top w:val="single" w:sz="4" w:space="0" w:color="000000"/>
              <w:left w:val="single" w:sz="4" w:space="0" w:color="000000"/>
              <w:bottom w:val="single" w:sz="4" w:space="0" w:color="000000"/>
              <w:right w:val="single" w:sz="4" w:space="0" w:color="000000"/>
            </w:tcBorders>
          </w:tcPr>
          <w:p w:rsidR="0084008C" w:rsidRPr="007627C2" w:rsidRDefault="0084008C" w:rsidP="007627C2">
            <w:pPr>
              <w:rPr>
                <w:sz w:val="20"/>
                <w:szCs w:val="20"/>
              </w:rPr>
            </w:pPr>
          </w:p>
          <w:p w:rsidR="0084008C" w:rsidRPr="007627C2" w:rsidRDefault="0084008C" w:rsidP="007627C2">
            <w:pPr>
              <w:rPr>
                <w:sz w:val="20"/>
                <w:szCs w:val="20"/>
              </w:rPr>
            </w:pPr>
          </w:p>
        </w:tc>
      </w:tr>
      <w:tr w:rsidR="0084008C" w:rsidRPr="007627C2" w:rsidTr="00732255">
        <w:trPr>
          <w:trHeight w:val="803"/>
        </w:trPr>
        <w:tc>
          <w:tcPr>
            <w:tcW w:w="0" w:type="auto"/>
            <w:tcBorders>
              <w:top w:val="single" w:sz="4" w:space="0" w:color="000000"/>
              <w:left w:val="single" w:sz="4" w:space="0" w:color="000000"/>
              <w:bottom w:val="single" w:sz="4" w:space="0" w:color="000000"/>
              <w:right w:val="single" w:sz="4" w:space="0" w:color="000000"/>
            </w:tcBorders>
            <w:hideMark/>
          </w:tcPr>
          <w:p w:rsidR="0084008C" w:rsidRPr="007627C2" w:rsidRDefault="0084008C" w:rsidP="007627C2">
            <w:pPr>
              <w:rPr>
                <w:rFonts w:eastAsiaTheme="minorEastAsia"/>
                <w:sz w:val="20"/>
                <w:szCs w:val="20"/>
              </w:rPr>
            </w:pPr>
            <w:r w:rsidRPr="007627C2">
              <w:rPr>
                <w:b/>
                <w:sz w:val="20"/>
                <w:szCs w:val="20"/>
              </w:rPr>
              <w:t>Зам. директора по ВР</w:t>
            </w:r>
          </w:p>
        </w:tc>
        <w:tc>
          <w:tcPr>
            <w:tcW w:w="0" w:type="auto"/>
            <w:tcBorders>
              <w:top w:val="single" w:sz="4" w:space="0" w:color="000000"/>
              <w:left w:val="single" w:sz="4" w:space="0" w:color="000000"/>
              <w:bottom w:val="single" w:sz="4" w:space="0" w:color="000000"/>
              <w:right w:val="single" w:sz="4" w:space="0" w:color="000000"/>
            </w:tcBorders>
            <w:shd w:val="clear" w:color="auto" w:fill="F4B083" w:themeFill="accent2" w:themeFillTint="99"/>
            <w:hideMark/>
          </w:tcPr>
          <w:p w:rsidR="0084008C" w:rsidRPr="007627C2" w:rsidRDefault="0084008C" w:rsidP="007627C2">
            <w:pPr>
              <w:rPr>
                <w:rFonts w:eastAsiaTheme="minorEastAsia"/>
                <w:sz w:val="20"/>
                <w:szCs w:val="20"/>
              </w:rPr>
            </w:pPr>
            <w:r w:rsidRPr="007627C2">
              <w:rPr>
                <w:sz w:val="20"/>
                <w:szCs w:val="20"/>
              </w:rPr>
              <w:t>- участие в обучении рабочей г</w:t>
            </w:r>
            <w:r w:rsidR="0061102E">
              <w:rPr>
                <w:sz w:val="20"/>
                <w:szCs w:val="20"/>
              </w:rPr>
              <w:t xml:space="preserve">руппы, реализующей ООП ООО в </w:t>
            </w:r>
            <w:r w:rsidRPr="007627C2">
              <w:rPr>
                <w:sz w:val="20"/>
                <w:szCs w:val="20"/>
              </w:rPr>
              <w:t>201</w:t>
            </w:r>
            <w:r w:rsidR="007627C2">
              <w:rPr>
                <w:sz w:val="20"/>
                <w:szCs w:val="20"/>
              </w:rPr>
              <w:t>8</w:t>
            </w:r>
            <w:r w:rsidR="0061102E">
              <w:rPr>
                <w:sz w:val="20"/>
                <w:szCs w:val="20"/>
              </w:rPr>
              <w:t>-2019</w:t>
            </w:r>
            <w:r w:rsidRPr="007627C2">
              <w:rPr>
                <w:sz w:val="20"/>
                <w:szCs w:val="20"/>
              </w:rPr>
              <w:t xml:space="preserve"> уч.г.;</w:t>
            </w:r>
          </w:p>
        </w:tc>
        <w:tc>
          <w:tcPr>
            <w:tcW w:w="0" w:type="auto"/>
            <w:tcBorders>
              <w:top w:val="single" w:sz="4" w:space="0" w:color="000000"/>
              <w:left w:val="single" w:sz="4" w:space="0" w:color="000000"/>
              <w:bottom w:val="single" w:sz="4" w:space="0" w:color="000000"/>
              <w:right w:val="single" w:sz="4" w:space="0" w:color="000000"/>
            </w:tcBorders>
            <w:shd w:val="clear" w:color="auto" w:fill="ACB9CA" w:themeFill="text2" w:themeFillTint="66"/>
            <w:hideMark/>
          </w:tcPr>
          <w:p w:rsidR="0084008C" w:rsidRPr="007627C2" w:rsidRDefault="0084008C" w:rsidP="007627C2">
            <w:pPr>
              <w:rPr>
                <w:rFonts w:eastAsiaTheme="minorEastAsia"/>
                <w:sz w:val="20"/>
                <w:szCs w:val="20"/>
              </w:rPr>
            </w:pPr>
            <w:r w:rsidRPr="007627C2">
              <w:rPr>
                <w:rFonts w:eastAsiaTheme="minorEastAsia"/>
                <w:sz w:val="20"/>
                <w:szCs w:val="20"/>
              </w:rPr>
              <w:t>профессиональная и общественная экспертиза планов и программ духовно-нравственного развития, воспитания и социализации обучающихся</w:t>
            </w:r>
          </w:p>
        </w:tc>
        <w:tc>
          <w:tcPr>
            <w:tcW w:w="0" w:type="auto"/>
            <w:tcBorders>
              <w:top w:val="single" w:sz="4" w:space="0" w:color="000000"/>
              <w:left w:val="single" w:sz="4" w:space="0" w:color="000000"/>
              <w:bottom w:val="single" w:sz="4" w:space="0" w:color="000000"/>
              <w:right w:val="single" w:sz="4" w:space="0" w:color="000000"/>
            </w:tcBorders>
            <w:shd w:val="clear" w:color="auto" w:fill="FFE599" w:themeFill="accent4" w:themeFillTint="66"/>
            <w:hideMark/>
          </w:tcPr>
          <w:p w:rsidR="0084008C" w:rsidRPr="007627C2" w:rsidRDefault="0084008C" w:rsidP="007627C2">
            <w:pPr>
              <w:rPr>
                <w:rFonts w:eastAsiaTheme="minorEastAsia"/>
                <w:sz w:val="20"/>
                <w:szCs w:val="20"/>
              </w:rPr>
            </w:pPr>
            <w:r w:rsidRPr="007627C2">
              <w:rPr>
                <w:rFonts w:eastAsiaTheme="minorEastAsia"/>
                <w:sz w:val="20"/>
                <w:szCs w:val="20"/>
              </w:rPr>
              <w:t>представление результатов воспитательной работе на сайте школы</w:t>
            </w:r>
          </w:p>
        </w:tc>
        <w:tc>
          <w:tcPr>
            <w:tcW w:w="0" w:type="auto"/>
            <w:tcBorders>
              <w:top w:val="single" w:sz="4" w:space="0" w:color="000000"/>
              <w:left w:val="single" w:sz="4" w:space="0" w:color="000000"/>
              <w:bottom w:val="single" w:sz="4" w:space="0" w:color="000000"/>
              <w:right w:val="single" w:sz="4" w:space="0" w:color="000000"/>
            </w:tcBorders>
            <w:shd w:val="clear" w:color="auto" w:fill="FFE599" w:themeFill="accent4" w:themeFillTint="66"/>
            <w:hideMark/>
          </w:tcPr>
          <w:p w:rsidR="0084008C" w:rsidRPr="007627C2" w:rsidRDefault="0084008C" w:rsidP="007627C2">
            <w:pPr>
              <w:rPr>
                <w:rFonts w:eastAsiaTheme="minorEastAsia"/>
                <w:sz w:val="20"/>
                <w:szCs w:val="20"/>
              </w:rPr>
            </w:pPr>
            <w:r w:rsidRPr="007627C2">
              <w:rPr>
                <w:rFonts w:eastAsiaTheme="minorEastAsia"/>
                <w:sz w:val="20"/>
                <w:szCs w:val="20"/>
              </w:rPr>
              <w:t>представление результатов воспитательной работе на сайте школы</w:t>
            </w:r>
          </w:p>
        </w:tc>
        <w:tc>
          <w:tcPr>
            <w:tcW w:w="0" w:type="auto"/>
            <w:tcBorders>
              <w:top w:val="single" w:sz="4" w:space="0" w:color="000000"/>
              <w:left w:val="single" w:sz="4" w:space="0" w:color="000000"/>
              <w:bottom w:val="single" w:sz="4" w:space="0" w:color="000000"/>
              <w:right w:val="single" w:sz="4" w:space="0" w:color="000000"/>
            </w:tcBorders>
            <w:shd w:val="clear" w:color="auto" w:fill="FFFF00"/>
            <w:hideMark/>
          </w:tcPr>
          <w:p w:rsidR="0084008C" w:rsidRPr="007627C2" w:rsidRDefault="0084008C" w:rsidP="007627C2">
            <w:pPr>
              <w:rPr>
                <w:rFonts w:eastAsiaTheme="minorEastAsia"/>
                <w:sz w:val="20"/>
                <w:szCs w:val="20"/>
              </w:rPr>
            </w:pPr>
            <w:r w:rsidRPr="007627C2">
              <w:rPr>
                <w:sz w:val="20"/>
                <w:szCs w:val="20"/>
              </w:rPr>
              <w:t>Положение «О поощрении социальной успешности и проявлений активной жизненной позиции обучающихся» до 31 декабря 201</w:t>
            </w:r>
            <w:r w:rsidR="007627C2">
              <w:rPr>
                <w:sz w:val="20"/>
                <w:szCs w:val="20"/>
              </w:rPr>
              <w:t>7</w:t>
            </w:r>
            <w:r w:rsidRPr="007627C2">
              <w:rPr>
                <w:sz w:val="20"/>
                <w:szCs w:val="20"/>
              </w:rPr>
              <w:t xml:space="preserve"> года</w:t>
            </w:r>
          </w:p>
        </w:tc>
        <w:tc>
          <w:tcPr>
            <w:tcW w:w="0" w:type="auto"/>
            <w:tcBorders>
              <w:top w:val="single" w:sz="4" w:space="0" w:color="000000"/>
              <w:left w:val="single" w:sz="4" w:space="0" w:color="000000"/>
              <w:bottom w:val="single" w:sz="4" w:space="0" w:color="000000"/>
              <w:right w:val="single" w:sz="4" w:space="0" w:color="000000"/>
            </w:tcBorders>
            <w:shd w:val="clear" w:color="auto" w:fill="FFE599" w:themeFill="accent4" w:themeFillTint="66"/>
            <w:hideMark/>
          </w:tcPr>
          <w:p w:rsidR="0084008C" w:rsidRPr="007627C2" w:rsidRDefault="0084008C" w:rsidP="007627C2">
            <w:pPr>
              <w:rPr>
                <w:rFonts w:eastAsiaTheme="minorEastAsia"/>
                <w:sz w:val="20"/>
                <w:szCs w:val="20"/>
              </w:rPr>
            </w:pPr>
            <w:r w:rsidRPr="007627C2">
              <w:rPr>
                <w:rFonts w:eastAsiaTheme="minorEastAsia"/>
                <w:sz w:val="20"/>
                <w:szCs w:val="20"/>
              </w:rPr>
              <w:t>представление результатов воспитательной работе на сайте школы</w:t>
            </w:r>
          </w:p>
        </w:tc>
        <w:tc>
          <w:tcPr>
            <w:tcW w:w="0" w:type="auto"/>
            <w:tcBorders>
              <w:top w:val="single" w:sz="4" w:space="0" w:color="000000"/>
              <w:left w:val="single" w:sz="4" w:space="0" w:color="000000"/>
              <w:bottom w:val="single" w:sz="4" w:space="0" w:color="000000"/>
              <w:right w:val="single" w:sz="4" w:space="0" w:color="000000"/>
            </w:tcBorders>
            <w:shd w:val="clear" w:color="auto" w:fill="FFE599" w:themeFill="accent4" w:themeFillTint="66"/>
            <w:hideMark/>
          </w:tcPr>
          <w:p w:rsidR="0084008C" w:rsidRPr="007627C2" w:rsidRDefault="0084008C" w:rsidP="007627C2">
            <w:pPr>
              <w:rPr>
                <w:rFonts w:eastAsiaTheme="minorEastAsia"/>
                <w:sz w:val="20"/>
                <w:szCs w:val="20"/>
              </w:rPr>
            </w:pPr>
            <w:r w:rsidRPr="007627C2">
              <w:rPr>
                <w:rFonts w:eastAsiaTheme="minorEastAsia"/>
                <w:sz w:val="20"/>
                <w:szCs w:val="20"/>
              </w:rPr>
              <w:t>представление результатов воспитательной работе на сайте школы</w:t>
            </w:r>
          </w:p>
        </w:tc>
        <w:tc>
          <w:tcPr>
            <w:tcW w:w="0" w:type="auto"/>
            <w:tcBorders>
              <w:top w:val="single" w:sz="4" w:space="0" w:color="000000"/>
              <w:left w:val="single" w:sz="4" w:space="0" w:color="000000"/>
              <w:bottom w:val="single" w:sz="4" w:space="0" w:color="000000"/>
              <w:right w:val="single" w:sz="4" w:space="0" w:color="000000"/>
            </w:tcBorders>
            <w:shd w:val="clear" w:color="auto" w:fill="A8D08D" w:themeFill="accent6" w:themeFillTint="99"/>
            <w:hideMark/>
          </w:tcPr>
          <w:p w:rsidR="0084008C" w:rsidRPr="007627C2" w:rsidRDefault="0084008C" w:rsidP="007627C2">
            <w:pPr>
              <w:rPr>
                <w:rFonts w:eastAsiaTheme="minorEastAsia"/>
                <w:b/>
                <w:sz w:val="20"/>
                <w:szCs w:val="20"/>
              </w:rPr>
            </w:pPr>
            <w:r w:rsidRPr="007627C2">
              <w:rPr>
                <w:b/>
                <w:sz w:val="20"/>
                <w:szCs w:val="20"/>
              </w:rPr>
              <w:t>3 неделя</w:t>
            </w:r>
          </w:p>
          <w:p w:rsidR="0084008C" w:rsidRPr="007627C2" w:rsidRDefault="0084008C" w:rsidP="007627C2">
            <w:pPr>
              <w:rPr>
                <w:rFonts w:eastAsiaTheme="minorEastAsia"/>
                <w:sz w:val="20"/>
                <w:szCs w:val="20"/>
              </w:rPr>
            </w:pPr>
            <w:r w:rsidRPr="007627C2">
              <w:rPr>
                <w:sz w:val="20"/>
                <w:szCs w:val="20"/>
              </w:rPr>
              <w:t xml:space="preserve">Участие в школьной конференции </w:t>
            </w:r>
          </w:p>
        </w:tc>
        <w:tc>
          <w:tcPr>
            <w:tcW w:w="0" w:type="auto"/>
            <w:tcBorders>
              <w:top w:val="single" w:sz="4" w:space="0" w:color="000000"/>
              <w:left w:val="single" w:sz="4" w:space="0" w:color="000000"/>
              <w:bottom w:val="single" w:sz="4" w:space="0" w:color="000000"/>
              <w:right w:val="single" w:sz="4" w:space="0" w:color="000000"/>
            </w:tcBorders>
            <w:shd w:val="clear" w:color="auto" w:fill="FFE599" w:themeFill="accent4" w:themeFillTint="66"/>
          </w:tcPr>
          <w:p w:rsidR="0084008C" w:rsidRPr="007627C2" w:rsidRDefault="0084008C" w:rsidP="007627C2">
            <w:pPr>
              <w:rPr>
                <w:rFonts w:eastAsiaTheme="minorEastAsia"/>
                <w:sz w:val="20"/>
                <w:szCs w:val="20"/>
              </w:rPr>
            </w:pPr>
            <w:r w:rsidRPr="007627C2">
              <w:rPr>
                <w:rFonts w:eastAsiaTheme="minorEastAsia"/>
                <w:sz w:val="20"/>
                <w:szCs w:val="20"/>
              </w:rPr>
              <w:t>представление результатов воспитательной работе на сайте школы</w:t>
            </w:r>
          </w:p>
          <w:p w:rsidR="0084008C" w:rsidRPr="007627C2" w:rsidRDefault="0084008C" w:rsidP="007627C2">
            <w:pPr>
              <w:rPr>
                <w:rFonts w:eastAsiaTheme="minorEastAsia"/>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CB9CA" w:themeFill="text2" w:themeFillTint="66"/>
            <w:hideMark/>
          </w:tcPr>
          <w:p w:rsidR="0084008C" w:rsidRPr="007627C2" w:rsidRDefault="0084008C" w:rsidP="008326A1">
            <w:pPr>
              <w:rPr>
                <w:rFonts w:eastAsiaTheme="minorEastAsia"/>
                <w:sz w:val="20"/>
                <w:szCs w:val="20"/>
              </w:rPr>
            </w:pPr>
            <w:r w:rsidRPr="007627C2">
              <w:rPr>
                <w:rFonts w:eastAsiaTheme="minorEastAsia"/>
                <w:sz w:val="20"/>
                <w:szCs w:val="20"/>
              </w:rPr>
              <w:t xml:space="preserve">Отчёт об эффективности деятельности </w:t>
            </w:r>
            <w:r w:rsidR="008326A1">
              <w:rPr>
                <w:rFonts w:eastAsiaTheme="minorEastAsia"/>
                <w:sz w:val="20"/>
                <w:szCs w:val="20"/>
              </w:rPr>
              <w:t>МБОУ «Белогорская ООШ»</w:t>
            </w:r>
            <w:r w:rsidRPr="007627C2">
              <w:rPr>
                <w:rFonts w:eastAsiaTheme="minorEastAsia"/>
                <w:sz w:val="20"/>
                <w:szCs w:val="20"/>
              </w:rPr>
              <w:t xml:space="preserve"> в части духовно-нравственного развития, воспитания и социализации обучающихся </w:t>
            </w:r>
          </w:p>
        </w:tc>
        <w:tc>
          <w:tcPr>
            <w:tcW w:w="0" w:type="auto"/>
            <w:tcBorders>
              <w:top w:val="single" w:sz="4" w:space="0" w:color="000000"/>
              <w:left w:val="single" w:sz="4" w:space="0" w:color="000000"/>
              <w:bottom w:val="single" w:sz="4" w:space="0" w:color="000000"/>
              <w:right w:val="single" w:sz="4" w:space="0" w:color="000000"/>
            </w:tcBorders>
            <w:shd w:val="clear" w:color="auto" w:fill="ACB9CA" w:themeFill="text2" w:themeFillTint="66"/>
            <w:hideMark/>
          </w:tcPr>
          <w:p w:rsidR="0084008C" w:rsidRPr="007627C2" w:rsidRDefault="0084008C" w:rsidP="007627C2">
            <w:pPr>
              <w:rPr>
                <w:rFonts w:eastAsiaTheme="minorEastAsia"/>
                <w:sz w:val="20"/>
                <w:szCs w:val="20"/>
              </w:rPr>
            </w:pPr>
            <w:r w:rsidRPr="007627C2">
              <w:rPr>
                <w:rFonts w:eastAsiaTheme="minorEastAsia"/>
                <w:sz w:val="20"/>
                <w:szCs w:val="20"/>
              </w:rPr>
              <w:t>общественная экспертиза отчетов об обеспечении духовно-нравственного развития, воспитания и социализации обучающихся</w:t>
            </w:r>
          </w:p>
        </w:tc>
      </w:tr>
      <w:tr w:rsidR="0084008C" w:rsidRPr="007627C2" w:rsidTr="00732255">
        <w:tc>
          <w:tcPr>
            <w:tcW w:w="0" w:type="auto"/>
            <w:tcBorders>
              <w:top w:val="single" w:sz="4" w:space="0" w:color="000000"/>
              <w:left w:val="single" w:sz="4" w:space="0" w:color="000000"/>
              <w:bottom w:val="single" w:sz="4" w:space="0" w:color="000000"/>
              <w:right w:val="single" w:sz="4" w:space="0" w:color="000000"/>
            </w:tcBorders>
            <w:hideMark/>
          </w:tcPr>
          <w:p w:rsidR="0084008C" w:rsidRPr="007627C2" w:rsidRDefault="0084008C" w:rsidP="007627C2">
            <w:pPr>
              <w:rPr>
                <w:rFonts w:eastAsia="Calibri"/>
                <w:sz w:val="20"/>
                <w:szCs w:val="20"/>
              </w:rPr>
            </w:pPr>
            <w:r w:rsidRPr="007627C2">
              <w:rPr>
                <w:b/>
                <w:sz w:val="20"/>
                <w:szCs w:val="20"/>
              </w:rPr>
              <w:t xml:space="preserve">Зам. директора по </w:t>
            </w:r>
            <w:r w:rsidR="007627C2">
              <w:rPr>
                <w:b/>
                <w:sz w:val="20"/>
                <w:szCs w:val="20"/>
              </w:rPr>
              <w:t>У</w:t>
            </w:r>
            <w:r w:rsidRPr="007627C2">
              <w:rPr>
                <w:b/>
                <w:sz w:val="20"/>
                <w:szCs w:val="20"/>
              </w:rPr>
              <w:t>Р</w:t>
            </w:r>
          </w:p>
        </w:tc>
        <w:tc>
          <w:tcPr>
            <w:tcW w:w="0" w:type="auto"/>
            <w:tcBorders>
              <w:top w:val="single" w:sz="4" w:space="0" w:color="000000"/>
              <w:left w:val="single" w:sz="4" w:space="0" w:color="000000"/>
              <w:bottom w:val="single" w:sz="4" w:space="0" w:color="000000"/>
              <w:right w:val="single" w:sz="4" w:space="0" w:color="000000"/>
            </w:tcBorders>
            <w:shd w:val="clear" w:color="auto" w:fill="FFE599" w:themeFill="accent4" w:themeFillTint="66"/>
            <w:hideMark/>
          </w:tcPr>
          <w:p w:rsidR="0084008C" w:rsidRPr="007627C2" w:rsidRDefault="0084008C" w:rsidP="007627C2">
            <w:pPr>
              <w:rPr>
                <w:sz w:val="20"/>
                <w:szCs w:val="20"/>
              </w:rPr>
            </w:pPr>
            <w:r w:rsidRPr="007627C2">
              <w:rPr>
                <w:sz w:val="20"/>
                <w:szCs w:val="20"/>
              </w:rPr>
              <w:t>Разработка:</w:t>
            </w:r>
          </w:p>
          <w:p w:rsidR="0084008C" w:rsidRPr="007627C2" w:rsidRDefault="0084008C" w:rsidP="007627C2">
            <w:pPr>
              <w:rPr>
                <w:sz w:val="20"/>
                <w:szCs w:val="20"/>
              </w:rPr>
            </w:pPr>
            <w:r w:rsidRPr="007627C2">
              <w:rPr>
                <w:sz w:val="20"/>
                <w:szCs w:val="20"/>
              </w:rPr>
              <w:t>-  СД для учащихся 5-х классов;</w:t>
            </w:r>
          </w:p>
          <w:p w:rsidR="0084008C" w:rsidRPr="007627C2" w:rsidRDefault="0084008C" w:rsidP="007627C2">
            <w:pPr>
              <w:rPr>
                <w:sz w:val="20"/>
                <w:szCs w:val="20"/>
              </w:rPr>
            </w:pPr>
            <w:r w:rsidRPr="007627C2">
              <w:rPr>
                <w:sz w:val="20"/>
                <w:szCs w:val="20"/>
              </w:rPr>
              <w:t>- КИМ для ИКТ-К учащихся 5 классов;</w:t>
            </w:r>
          </w:p>
          <w:p w:rsidR="0084008C" w:rsidRPr="007627C2" w:rsidRDefault="0084008C" w:rsidP="007627C2">
            <w:pPr>
              <w:rPr>
                <w:sz w:val="20"/>
                <w:szCs w:val="20"/>
              </w:rPr>
            </w:pPr>
            <w:r w:rsidRPr="007627C2">
              <w:rPr>
                <w:sz w:val="20"/>
                <w:szCs w:val="20"/>
              </w:rPr>
              <w:t>- методические рекомендации по ВШМ;</w:t>
            </w:r>
          </w:p>
        </w:tc>
        <w:tc>
          <w:tcPr>
            <w:tcW w:w="0" w:type="auto"/>
            <w:tcBorders>
              <w:top w:val="single" w:sz="4" w:space="0" w:color="000000"/>
              <w:left w:val="single" w:sz="4" w:space="0" w:color="000000"/>
              <w:bottom w:val="single" w:sz="4" w:space="0" w:color="000000"/>
              <w:right w:val="single" w:sz="4" w:space="0" w:color="000000"/>
            </w:tcBorders>
            <w:shd w:val="clear" w:color="auto" w:fill="FFE599" w:themeFill="accent4" w:themeFillTint="66"/>
            <w:hideMark/>
          </w:tcPr>
          <w:p w:rsidR="0084008C" w:rsidRPr="007627C2" w:rsidRDefault="0084008C" w:rsidP="007627C2">
            <w:pPr>
              <w:rPr>
                <w:sz w:val="20"/>
                <w:szCs w:val="20"/>
              </w:rPr>
            </w:pPr>
            <w:r w:rsidRPr="007627C2">
              <w:rPr>
                <w:sz w:val="20"/>
                <w:szCs w:val="20"/>
              </w:rPr>
              <w:t>- определение темы ПИД школы на учебный год (</w:t>
            </w:r>
            <w:r w:rsidRPr="007627C2">
              <w:rPr>
                <w:b/>
                <w:sz w:val="20"/>
                <w:szCs w:val="20"/>
              </w:rPr>
              <w:t>до 15 сентября</w:t>
            </w:r>
            <w:r w:rsidRPr="007627C2">
              <w:rPr>
                <w:sz w:val="20"/>
                <w:szCs w:val="20"/>
              </w:rPr>
              <w:t>)</w:t>
            </w:r>
          </w:p>
        </w:tc>
        <w:tc>
          <w:tcPr>
            <w:tcW w:w="0" w:type="auto"/>
            <w:tcBorders>
              <w:top w:val="single" w:sz="4" w:space="0" w:color="000000"/>
              <w:left w:val="single" w:sz="4" w:space="0" w:color="000000"/>
              <w:bottom w:val="single" w:sz="4" w:space="0" w:color="000000"/>
              <w:right w:val="single" w:sz="4" w:space="0" w:color="000000"/>
            </w:tcBorders>
          </w:tcPr>
          <w:p w:rsidR="0084008C" w:rsidRPr="007627C2" w:rsidRDefault="0084008C" w:rsidP="007627C2">
            <w:pPr>
              <w:rPr>
                <w:sz w:val="20"/>
                <w:szCs w:val="20"/>
              </w:rPr>
            </w:pPr>
          </w:p>
        </w:tc>
        <w:tc>
          <w:tcPr>
            <w:tcW w:w="0" w:type="auto"/>
            <w:tcBorders>
              <w:top w:val="single" w:sz="4" w:space="0" w:color="000000"/>
              <w:left w:val="single" w:sz="4" w:space="0" w:color="000000"/>
              <w:bottom w:val="single" w:sz="4" w:space="0" w:color="000000"/>
              <w:right w:val="single" w:sz="4" w:space="0" w:color="000000"/>
            </w:tcBorders>
          </w:tcPr>
          <w:p w:rsidR="0084008C" w:rsidRPr="007627C2" w:rsidRDefault="0084008C" w:rsidP="007627C2">
            <w:pPr>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8D08D" w:themeFill="accent6" w:themeFillTint="99"/>
            <w:hideMark/>
          </w:tcPr>
          <w:p w:rsidR="0084008C" w:rsidRPr="007627C2" w:rsidRDefault="0084008C" w:rsidP="007627C2">
            <w:pPr>
              <w:rPr>
                <w:b/>
                <w:sz w:val="20"/>
                <w:szCs w:val="20"/>
              </w:rPr>
            </w:pPr>
            <w:r w:rsidRPr="007627C2">
              <w:rPr>
                <w:b/>
                <w:sz w:val="20"/>
                <w:szCs w:val="20"/>
              </w:rPr>
              <w:t>3 неделя</w:t>
            </w:r>
          </w:p>
          <w:p w:rsidR="0084008C" w:rsidRPr="007627C2" w:rsidRDefault="0084008C" w:rsidP="007627C2">
            <w:pPr>
              <w:rPr>
                <w:sz w:val="20"/>
                <w:szCs w:val="20"/>
              </w:rPr>
            </w:pPr>
            <w:r w:rsidRPr="007627C2">
              <w:rPr>
                <w:sz w:val="20"/>
                <w:szCs w:val="20"/>
              </w:rPr>
              <w:t>пед.совет по утверждению тем ПИД</w:t>
            </w:r>
          </w:p>
        </w:tc>
        <w:tc>
          <w:tcPr>
            <w:tcW w:w="0" w:type="auto"/>
            <w:tcBorders>
              <w:top w:val="single" w:sz="4" w:space="0" w:color="000000"/>
              <w:left w:val="single" w:sz="4" w:space="0" w:color="000000"/>
              <w:bottom w:val="single" w:sz="4" w:space="0" w:color="000000"/>
              <w:right w:val="single" w:sz="4" w:space="0" w:color="000000"/>
            </w:tcBorders>
          </w:tcPr>
          <w:p w:rsidR="0084008C" w:rsidRPr="007627C2" w:rsidRDefault="0084008C" w:rsidP="007627C2">
            <w:pPr>
              <w:rPr>
                <w:sz w:val="20"/>
                <w:szCs w:val="20"/>
              </w:rPr>
            </w:pPr>
          </w:p>
        </w:tc>
        <w:tc>
          <w:tcPr>
            <w:tcW w:w="0" w:type="auto"/>
            <w:tcBorders>
              <w:top w:val="single" w:sz="4" w:space="0" w:color="000000"/>
              <w:left w:val="single" w:sz="4" w:space="0" w:color="000000"/>
              <w:bottom w:val="single" w:sz="4" w:space="0" w:color="000000"/>
              <w:right w:val="single" w:sz="4" w:space="0" w:color="000000"/>
            </w:tcBorders>
          </w:tcPr>
          <w:p w:rsidR="0084008C" w:rsidRPr="007627C2" w:rsidRDefault="0084008C" w:rsidP="007627C2">
            <w:pPr>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8D08D" w:themeFill="accent6" w:themeFillTint="99"/>
            <w:hideMark/>
          </w:tcPr>
          <w:p w:rsidR="0084008C" w:rsidRPr="007627C2" w:rsidRDefault="0084008C" w:rsidP="007627C2">
            <w:pPr>
              <w:rPr>
                <w:b/>
                <w:sz w:val="20"/>
                <w:szCs w:val="20"/>
              </w:rPr>
            </w:pPr>
            <w:r w:rsidRPr="007627C2">
              <w:rPr>
                <w:b/>
                <w:sz w:val="20"/>
                <w:szCs w:val="20"/>
              </w:rPr>
              <w:t>3 неделя</w:t>
            </w:r>
          </w:p>
          <w:p w:rsidR="0084008C" w:rsidRPr="007627C2" w:rsidRDefault="0084008C" w:rsidP="007627C2">
            <w:pPr>
              <w:rPr>
                <w:sz w:val="20"/>
                <w:szCs w:val="20"/>
              </w:rPr>
            </w:pPr>
            <w:r w:rsidRPr="007627C2">
              <w:rPr>
                <w:sz w:val="20"/>
                <w:szCs w:val="20"/>
              </w:rPr>
              <w:t xml:space="preserve">Участие в школьной конференции </w:t>
            </w:r>
          </w:p>
        </w:tc>
        <w:tc>
          <w:tcPr>
            <w:tcW w:w="0" w:type="auto"/>
            <w:tcBorders>
              <w:top w:val="single" w:sz="4" w:space="0" w:color="000000"/>
              <w:left w:val="single" w:sz="4" w:space="0" w:color="000000"/>
              <w:bottom w:val="single" w:sz="4" w:space="0" w:color="000000"/>
              <w:right w:val="single" w:sz="4" w:space="0" w:color="000000"/>
            </w:tcBorders>
          </w:tcPr>
          <w:p w:rsidR="0084008C" w:rsidRPr="007627C2" w:rsidRDefault="0084008C" w:rsidP="007627C2">
            <w:pPr>
              <w:rPr>
                <w:sz w:val="20"/>
                <w:szCs w:val="20"/>
              </w:rPr>
            </w:pPr>
          </w:p>
        </w:tc>
        <w:tc>
          <w:tcPr>
            <w:tcW w:w="0" w:type="auto"/>
            <w:tcBorders>
              <w:top w:val="single" w:sz="4" w:space="0" w:color="000000"/>
              <w:left w:val="single" w:sz="4" w:space="0" w:color="000000"/>
              <w:bottom w:val="single" w:sz="4" w:space="0" w:color="000000"/>
              <w:right w:val="single" w:sz="4" w:space="0" w:color="000000"/>
            </w:tcBorders>
          </w:tcPr>
          <w:p w:rsidR="0084008C" w:rsidRPr="007627C2" w:rsidRDefault="0084008C" w:rsidP="007627C2">
            <w:pPr>
              <w:rPr>
                <w:sz w:val="20"/>
                <w:szCs w:val="20"/>
              </w:rPr>
            </w:pPr>
          </w:p>
        </w:tc>
        <w:tc>
          <w:tcPr>
            <w:tcW w:w="0" w:type="auto"/>
            <w:tcBorders>
              <w:top w:val="single" w:sz="4" w:space="0" w:color="000000"/>
              <w:left w:val="single" w:sz="4" w:space="0" w:color="000000"/>
              <w:bottom w:val="single" w:sz="4" w:space="0" w:color="000000"/>
              <w:right w:val="single" w:sz="4" w:space="0" w:color="000000"/>
            </w:tcBorders>
          </w:tcPr>
          <w:p w:rsidR="0084008C" w:rsidRPr="007627C2" w:rsidRDefault="0084008C" w:rsidP="007627C2">
            <w:pPr>
              <w:rPr>
                <w:sz w:val="20"/>
                <w:szCs w:val="20"/>
              </w:rPr>
            </w:pPr>
          </w:p>
        </w:tc>
      </w:tr>
      <w:tr w:rsidR="0084008C" w:rsidRPr="007627C2" w:rsidTr="00732255">
        <w:tc>
          <w:tcPr>
            <w:tcW w:w="0" w:type="auto"/>
            <w:tcBorders>
              <w:top w:val="single" w:sz="4" w:space="0" w:color="000000"/>
              <w:left w:val="single" w:sz="4" w:space="0" w:color="000000"/>
              <w:bottom w:val="single" w:sz="4" w:space="0" w:color="000000"/>
              <w:right w:val="single" w:sz="4" w:space="0" w:color="000000"/>
            </w:tcBorders>
          </w:tcPr>
          <w:p w:rsidR="0084008C" w:rsidRPr="007627C2" w:rsidRDefault="0084008C" w:rsidP="007627C2">
            <w:pPr>
              <w:rPr>
                <w:b/>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FFE599" w:themeFill="accent4" w:themeFillTint="66"/>
            <w:hideMark/>
          </w:tcPr>
          <w:p w:rsidR="0084008C" w:rsidRPr="007627C2" w:rsidRDefault="0084008C" w:rsidP="007627C2">
            <w:pPr>
              <w:rPr>
                <w:sz w:val="20"/>
                <w:szCs w:val="20"/>
              </w:rPr>
            </w:pPr>
            <w:r w:rsidRPr="007627C2">
              <w:rPr>
                <w:sz w:val="20"/>
                <w:szCs w:val="20"/>
              </w:rPr>
              <w:t>Определение единого подхода к:</w:t>
            </w:r>
          </w:p>
          <w:p w:rsidR="0084008C" w:rsidRPr="007627C2" w:rsidRDefault="0084008C" w:rsidP="007627C2">
            <w:pPr>
              <w:rPr>
                <w:sz w:val="20"/>
                <w:szCs w:val="20"/>
              </w:rPr>
            </w:pPr>
            <w:r w:rsidRPr="007627C2">
              <w:rPr>
                <w:sz w:val="20"/>
                <w:szCs w:val="20"/>
              </w:rPr>
              <w:t>- проектированию учебных задач для формирования и развития УУД в учебных предметах 5 класса;</w:t>
            </w:r>
          </w:p>
          <w:p w:rsidR="0084008C" w:rsidRPr="007627C2" w:rsidRDefault="0084008C" w:rsidP="007627C2">
            <w:pPr>
              <w:rPr>
                <w:sz w:val="20"/>
                <w:szCs w:val="20"/>
              </w:rPr>
            </w:pPr>
            <w:r w:rsidRPr="007627C2">
              <w:rPr>
                <w:sz w:val="20"/>
                <w:szCs w:val="20"/>
              </w:rPr>
              <w:t>-организации учебно-исследовательской и проектной деятельности</w:t>
            </w:r>
          </w:p>
        </w:tc>
        <w:tc>
          <w:tcPr>
            <w:tcW w:w="0" w:type="auto"/>
            <w:tcBorders>
              <w:top w:val="single" w:sz="4" w:space="0" w:color="000000"/>
              <w:left w:val="single" w:sz="4" w:space="0" w:color="000000"/>
              <w:bottom w:val="single" w:sz="4" w:space="0" w:color="000000"/>
              <w:right w:val="single" w:sz="4" w:space="0" w:color="000000"/>
            </w:tcBorders>
          </w:tcPr>
          <w:p w:rsidR="0084008C" w:rsidRPr="007627C2" w:rsidRDefault="0084008C" w:rsidP="007627C2">
            <w:pPr>
              <w:rPr>
                <w:sz w:val="20"/>
                <w:szCs w:val="20"/>
              </w:rPr>
            </w:pPr>
          </w:p>
        </w:tc>
        <w:tc>
          <w:tcPr>
            <w:tcW w:w="0" w:type="auto"/>
            <w:tcBorders>
              <w:top w:val="single" w:sz="4" w:space="0" w:color="000000"/>
              <w:left w:val="single" w:sz="4" w:space="0" w:color="000000"/>
              <w:bottom w:val="single" w:sz="4" w:space="0" w:color="000000"/>
              <w:right w:val="single" w:sz="4" w:space="0" w:color="000000"/>
            </w:tcBorders>
          </w:tcPr>
          <w:p w:rsidR="0084008C" w:rsidRPr="007627C2" w:rsidRDefault="0084008C" w:rsidP="007627C2">
            <w:pPr>
              <w:rPr>
                <w:sz w:val="20"/>
                <w:szCs w:val="20"/>
              </w:rPr>
            </w:pPr>
          </w:p>
        </w:tc>
        <w:tc>
          <w:tcPr>
            <w:tcW w:w="0" w:type="auto"/>
            <w:tcBorders>
              <w:top w:val="single" w:sz="4" w:space="0" w:color="000000"/>
              <w:left w:val="single" w:sz="4" w:space="0" w:color="000000"/>
              <w:bottom w:val="single" w:sz="4" w:space="0" w:color="000000"/>
              <w:right w:val="single" w:sz="4" w:space="0" w:color="000000"/>
            </w:tcBorders>
          </w:tcPr>
          <w:p w:rsidR="0084008C" w:rsidRPr="007627C2" w:rsidRDefault="0084008C" w:rsidP="007627C2">
            <w:pPr>
              <w:rPr>
                <w:sz w:val="20"/>
                <w:szCs w:val="20"/>
              </w:rPr>
            </w:pPr>
          </w:p>
        </w:tc>
        <w:tc>
          <w:tcPr>
            <w:tcW w:w="0" w:type="auto"/>
            <w:tcBorders>
              <w:top w:val="single" w:sz="4" w:space="0" w:color="000000"/>
              <w:left w:val="single" w:sz="4" w:space="0" w:color="000000"/>
              <w:bottom w:val="single" w:sz="4" w:space="0" w:color="000000"/>
              <w:right w:val="single" w:sz="4" w:space="0" w:color="000000"/>
            </w:tcBorders>
          </w:tcPr>
          <w:p w:rsidR="0084008C" w:rsidRPr="007627C2" w:rsidRDefault="0084008C" w:rsidP="007627C2">
            <w:pPr>
              <w:rPr>
                <w:b/>
                <w:sz w:val="20"/>
                <w:szCs w:val="20"/>
              </w:rPr>
            </w:pPr>
          </w:p>
        </w:tc>
        <w:tc>
          <w:tcPr>
            <w:tcW w:w="0" w:type="auto"/>
            <w:tcBorders>
              <w:top w:val="single" w:sz="4" w:space="0" w:color="000000"/>
              <w:left w:val="single" w:sz="4" w:space="0" w:color="000000"/>
              <w:bottom w:val="single" w:sz="4" w:space="0" w:color="000000"/>
              <w:right w:val="single" w:sz="4" w:space="0" w:color="000000"/>
            </w:tcBorders>
          </w:tcPr>
          <w:p w:rsidR="0084008C" w:rsidRPr="007627C2" w:rsidRDefault="0084008C" w:rsidP="007627C2">
            <w:pPr>
              <w:rPr>
                <w:sz w:val="20"/>
                <w:szCs w:val="20"/>
              </w:rPr>
            </w:pPr>
          </w:p>
        </w:tc>
        <w:tc>
          <w:tcPr>
            <w:tcW w:w="0" w:type="auto"/>
            <w:tcBorders>
              <w:top w:val="single" w:sz="4" w:space="0" w:color="000000"/>
              <w:left w:val="single" w:sz="4" w:space="0" w:color="000000"/>
              <w:bottom w:val="single" w:sz="4" w:space="0" w:color="000000"/>
              <w:right w:val="single" w:sz="4" w:space="0" w:color="000000"/>
            </w:tcBorders>
          </w:tcPr>
          <w:p w:rsidR="0084008C" w:rsidRPr="007627C2" w:rsidRDefault="0084008C" w:rsidP="007627C2">
            <w:pPr>
              <w:rPr>
                <w:sz w:val="20"/>
                <w:szCs w:val="20"/>
              </w:rPr>
            </w:pPr>
          </w:p>
        </w:tc>
        <w:tc>
          <w:tcPr>
            <w:tcW w:w="0" w:type="auto"/>
            <w:tcBorders>
              <w:top w:val="single" w:sz="4" w:space="0" w:color="000000"/>
              <w:left w:val="single" w:sz="4" w:space="0" w:color="000000"/>
              <w:bottom w:val="single" w:sz="4" w:space="0" w:color="000000"/>
              <w:right w:val="single" w:sz="4" w:space="0" w:color="000000"/>
            </w:tcBorders>
          </w:tcPr>
          <w:p w:rsidR="0084008C" w:rsidRPr="007627C2" w:rsidRDefault="0084008C" w:rsidP="007627C2">
            <w:pPr>
              <w:rPr>
                <w:b/>
                <w:sz w:val="20"/>
                <w:szCs w:val="20"/>
              </w:rPr>
            </w:pPr>
          </w:p>
        </w:tc>
        <w:tc>
          <w:tcPr>
            <w:tcW w:w="0" w:type="auto"/>
            <w:tcBorders>
              <w:top w:val="single" w:sz="4" w:space="0" w:color="000000"/>
              <w:left w:val="single" w:sz="4" w:space="0" w:color="000000"/>
              <w:bottom w:val="single" w:sz="4" w:space="0" w:color="000000"/>
              <w:right w:val="single" w:sz="4" w:space="0" w:color="000000"/>
            </w:tcBorders>
          </w:tcPr>
          <w:p w:rsidR="0084008C" w:rsidRPr="007627C2" w:rsidRDefault="0084008C" w:rsidP="007627C2">
            <w:pPr>
              <w:rPr>
                <w:sz w:val="20"/>
                <w:szCs w:val="20"/>
              </w:rPr>
            </w:pPr>
          </w:p>
        </w:tc>
        <w:tc>
          <w:tcPr>
            <w:tcW w:w="0" w:type="auto"/>
            <w:tcBorders>
              <w:top w:val="single" w:sz="4" w:space="0" w:color="000000"/>
              <w:left w:val="single" w:sz="4" w:space="0" w:color="000000"/>
              <w:bottom w:val="single" w:sz="4" w:space="0" w:color="000000"/>
              <w:right w:val="single" w:sz="4" w:space="0" w:color="000000"/>
            </w:tcBorders>
          </w:tcPr>
          <w:p w:rsidR="0084008C" w:rsidRPr="007627C2" w:rsidRDefault="0084008C" w:rsidP="007627C2">
            <w:pPr>
              <w:rPr>
                <w:sz w:val="20"/>
                <w:szCs w:val="20"/>
              </w:rPr>
            </w:pPr>
          </w:p>
        </w:tc>
        <w:tc>
          <w:tcPr>
            <w:tcW w:w="0" w:type="auto"/>
            <w:tcBorders>
              <w:top w:val="single" w:sz="4" w:space="0" w:color="000000"/>
              <w:left w:val="single" w:sz="4" w:space="0" w:color="000000"/>
              <w:bottom w:val="single" w:sz="4" w:space="0" w:color="000000"/>
              <w:right w:val="single" w:sz="4" w:space="0" w:color="000000"/>
            </w:tcBorders>
          </w:tcPr>
          <w:p w:rsidR="0084008C" w:rsidRPr="007627C2" w:rsidRDefault="0084008C" w:rsidP="007627C2">
            <w:pPr>
              <w:rPr>
                <w:sz w:val="20"/>
                <w:szCs w:val="20"/>
              </w:rPr>
            </w:pPr>
          </w:p>
        </w:tc>
      </w:tr>
      <w:tr w:rsidR="0084008C" w:rsidRPr="007627C2" w:rsidTr="00732255">
        <w:tc>
          <w:tcPr>
            <w:tcW w:w="0" w:type="auto"/>
            <w:tcBorders>
              <w:top w:val="single" w:sz="4" w:space="0" w:color="000000"/>
              <w:left w:val="single" w:sz="4" w:space="0" w:color="000000"/>
              <w:bottom w:val="single" w:sz="4" w:space="0" w:color="000000"/>
              <w:right w:val="single" w:sz="4" w:space="0" w:color="000000"/>
            </w:tcBorders>
          </w:tcPr>
          <w:p w:rsidR="0084008C" w:rsidRPr="007627C2" w:rsidRDefault="0084008C" w:rsidP="007627C2">
            <w:pPr>
              <w:rPr>
                <w:b/>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F4B083" w:themeFill="accent2" w:themeFillTint="99"/>
            <w:hideMark/>
          </w:tcPr>
          <w:p w:rsidR="0084008C" w:rsidRPr="007627C2" w:rsidRDefault="0084008C" w:rsidP="007627C2">
            <w:pPr>
              <w:rPr>
                <w:sz w:val="20"/>
                <w:szCs w:val="20"/>
              </w:rPr>
            </w:pPr>
            <w:r w:rsidRPr="007627C2">
              <w:rPr>
                <w:sz w:val="20"/>
                <w:szCs w:val="20"/>
              </w:rPr>
              <w:t>- обучение рабочей г</w:t>
            </w:r>
            <w:r w:rsidR="0061102E">
              <w:rPr>
                <w:sz w:val="20"/>
                <w:szCs w:val="20"/>
              </w:rPr>
              <w:t xml:space="preserve">руппы, реализующей ООП ООО в </w:t>
            </w:r>
            <w:r w:rsidRPr="007627C2">
              <w:rPr>
                <w:sz w:val="20"/>
                <w:szCs w:val="20"/>
              </w:rPr>
              <w:t>201</w:t>
            </w:r>
            <w:r w:rsidR="007627C2">
              <w:rPr>
                <w:sz w:val="20"/>
                <w:szCs w:val="20"/>
              </w:rPr>
              <w:t>8</w:t>
            </w:r>
            <w:r w:rsidR="0061102E">
              <w:rPr>
                <w:sz w:val="20"/>
                <w:szCs w:val="20"/>
              </w:rPr>
              <w:t>-2019</w:t>
            </w:r>
            <w:r w:rsidRPr="007627C2">
              <w:rPr>
                <w:sz w:val="20"/>
                <w:szCs w:val="20"/>
              </w:rPr>
              <w:t xml:space="preserve"> уч.г.</w:t>
            </w:r>
          </w:p>
        </w:tc>
        <w:tc>
          <w:tcPr>
            <w:tcW w:w="0" w:type="auto"/>
            <w:tcBorders>
              <w:top w:val="single" w:sz="4" w:space="0" w:color="000000"/>
              <w:left w:val="single" w:sz="4" w:space="0" w:color="000000"/>
              <w:bottom w:val="single" w:sz="4" w:space="0" w:color="000000"/>
              <w:right w:val="single" w:sz="4" w:space="0" w:color="000000"/>
            </w:tcBorders>
          </w:tcPr>
          <w:p w:rsidR="0084008C" w:rsidRPr="007627C2" w:rsidRDefault="0084008C" w:rsidP="007627C2">
            <w:pPr>
              <w:rPr>
                <w:sz w:val="20"/>
                <w:szCs w:val="20"/>
              </w:rPr>
            </w:pPr>
          </w:p>
        </w:tc>
        <w:tc>
          <w:tcPr>
            <w:tcW w:w="0" w:type="auto"/>
            <w:tcBorders>
              <w:top w:val="single" w:sz="4" w:space="0" w:color="000000"/>
              <w:left w:val="single" w:sz="4" w:space="0" w:color="000000"/>
              <w:bottom w:val="single" w:sz="4" w:space="0" w:color="000000"/>
              <w:right w:val="single" w:sz="4" w:space="0" w:color="000000"/>
            </w:tcBorders>
          </w:tcPr>
          <w:p w:rsidR="0084008C" w:rsidRPr="007627C2" w:rsidRDefault="0084008C" w:rsidP="007627C2">
            <w:pPr>
              <w:rPr>
                <w:sz w:val="20"/>
                <w:szCs w:val="20"/>
              </w:rPr>
            </w:pPr>
          </w:p>
        </w:tc>
        <w:tc>
          <w:tcPr>
            <w:tcW w:w="0" w:type="auto"/>
            <w:tcBorders>
              <w:top w:val="single" w:sz="4" w:space="0" w:color="000000"/>
              <w:left w:val="single" w:sz="4" w:space="0" w:color="000000"/>
              <w:bottom w:val="single" w:sz="4" w:space="0" w:color="000000"/>
              <w:right w:val="single" w:sz="4" w:space="0" w:color="000000"/>
            </w:tcBorders>
          </w:tcPr>
          <w:p w:rsidR="0084008C" w:rsidRPr="007627C2" w:rsidRDefault="0084008C" w:rsidP="007627C2">
            <w:pPr>
              <w:rPr>
                <w:sz w:val="20"/>
                <w:szCs w:val="20"/>
              </w:rPr>
            </w:pPr>
          </w:p>
        </w:tc>
        <w:tc>
          <w:tcPr>
            <w:tcW w:w="0" w:type="auto"/>
            <w:tcBorders>
              <w:top w:val="single" w:sz="4" w:space="0" w:color="000000"/>
              <w:left w:val="single" w:sz="4" w:space="0" w:color="000000"/>
              <w:bottom w:val="single" w:sz="4" w:space="0" w:color="000000"/>
              <w:right w:val="single" w:sz="4" w:space="0" w:color="000000"/>
            </w:tcBorders>
          </w:tcPr>
          <w:p w:rsidR="0084008C" w:rsidRPr="007627C2" w:rsidRDefault="0084008C" w:rsidP="007627C2">
            <w:pPr>
              <w:rPr>
                <w:b/>
                <w:sz w:val="20"/>
                <w:szCs w:val="20"/>
              </w:rPr>
            </w:pPr>
          </w:p>
        </w:tc>
        <w:tc>
          <w:tcPr>
            <w:tcW w:w="0" w:type="auto"/>
            <w:tcBorders>
              <w:top w:val="single" w:sz="4" w:space="0" w:color="000000"/>
              <w:left w:val="single" w:sz="4" w:space="0" w:color="000000"/>
              <w:bottom w:val="single" w:sz="4" w:space="0" w:color="000000"/>
              <w:right w:val="single" w:sz="4" w:space="0" w:color="000000"/>
            </w:tcBorders>
          </w:tcPr>
          <w:p w:rsidR="0084008C" w:rsidRPr="007627C2" w:rsidRDefault="0084008C" w:rsidP="007627C2">
            <w:pPr>
              <w:rPr>
                <w:sz w:val="20"/>
                <w:szCs w:val="20"/>
              </w:rPr>
            </w:pPr>
          </w:p>
        </w:tc>
        <w:tc>
          <w:tcPr>
            <w:tcW w:w="0" w:type="auto"/>
            <w:tcBorders>
              <w:top w:val="single" w:sz="4" w:space="0" w:color="000000"/>
              <w:left w:val="single" w:sz="4" w:space="0" w:color="000000"/>
              <w:bottom w:val="single" w:sz="4" w:space="0" w:color="000000"/>
              <w:right w:val="single" w:sz="4" w:space="0" w:color="000000"/>
            </w:tcBorders>
          </w:tcPr>
          <w:p w:rsidR="0084008C" w:rsidRPr="007627C2" w:rsidRDefault="0084008C" w:rsidP="007627C2">
            <w:pPr>
              <w:rPr>
                <w:sz w:val="20"/>
                <w:szCs w:val="20"/>
              </w:rPr>
            </w:pPr>
          </w:p>
        </w:tc>
        <w:tc>
          <w:tcPr>
            <w:tcW w:w="0" w:type="auto"/>
            <w:tcBorders>
              <w:top w:val="single" w:sz="4" w:space="0" w:color="000000"/>
              <w:left w:val="single" w:sz="4" w:space="0" w:color="000000"/>
              <w:bottom w:val="single" w:sz="4" w:space="0" w:color="000000"/>
              <w:right w:val="single" w:sz="4" w:space="0" w:color="000000"/>
            </w:tcBorders>
          </w:tcPr>
          <w:p w:rsidR="0084008C" w:rsidRPr="007627C2" w:rsidRDefault="0084008C" w:rsidP="007627C2">
            <w:pPr>
              <w:rPr>
                <w:b/>
                <w:sz w:val="20"/>
                <w:szCs w:val="20"/>
              </w:rPr>
            </w:pPr>
          </w:p>
        </w:tc>
        <w:tc>
          <w:tcPr>
            <w:tcW w:w="0" w:type="auto"/>
            <w:tcBorders>
              <w:top w:val="single" w:sz="4" w:space="0" w:color="000000"/>
              <w:left w:val="single" w:sz="4" w:space="0" w:color="000000"/>
              <w:bottom w:val="single" w:sz="4" w:space="0" w:color="000000"/>
              <w:right w:val="single" w:sz="4" w:space="0" w:color="000000"/>
            </w:tcBorders>
          </w:tcPr>
          <w:p w:rsidR="0084008C" w:rsidRPr="007627C2" w:rsidRDefault="0084008C" w:rsidP="007627C2">
            <w:pPr>
              <w:rPr>
                <w:sz w:val="20"/>
                <w:szCs w:val="20"/>
              </w:rPr>
            </w:pPr>
          </w:p>
        </w:tc>
        <w:tc>
          <w:tcPr>
            <w:tcW w:w="0" w:type="auto"/>
            <w:tcBorders>
              <w:top w:val="single" w:sz="4" w:space="0" w:color="000000"/>
              <w:left w:val="single" w:sz="4" w:space="0" w:color="000000"/>
              <w:bottom w:val="single" w:sz="4" w:space="0" w:color="000000"/>
              <w:right w:val="single" w:sz="4" w:space="0" w:color="000000"/>
            </w:tcBorders>
          </w:tcPr>
          <w:p w:rsidR="0084008C" w:rsidRPr="007627C2" w:rsidRDefault="0084008C" w:rsidP="007627C2">
            <w:pPr>
              <w:rPr>
                <w:sz w:val="20"/>
                <w:szCs w:val="20"/>
              </w:rPr>
            </w:pPr>
          </w:p>
        </w:tc>
        <w:tc>
          <w:tcPr>
            <w:tcW w:w="0" w:type="auto"/>
            <w:tcBorders>
              <w:top w:val="single" w:sz="4" w:space="0" w:color="000000"/>
              <w:left w:val="single" w:sz="4" w:space="0" w:color="000000"/>
              <w:bottom w:val="single" w:sz="4" w:space="0" w:color="000000"/>
              <w:right w:val="single" w:sz="4" w:space="0" w:color="000000"/>
            </w:tcBorders>
          </w:tcPr>
          <w:p w:rsidR="0084008C" w:rsidRPr="007627C2" w:rsidRDefault="0084008C" w:rsidP="007627C2">
            <w:pPr>
              <w:rPr>
                <w:sz w:val="20"/>
                <w:szCs w:val="20"/>
              </w:rPr>
            </w:pPr>
          </w:p>
        </w:tc>
      </w:tr>
      <w:tr w:rsidR="0084008C" w:rsidRPr="007627C2" w:rsidTr="00732255">
        <w:tc>
          <w:tcPr>
            <w:tcW w:w="0" w:type="auto"/>
            <w:vMerge w:val="restart"/>
            <w:tcBorders>
              <w:top w:val="single" w:sz="4" w:space="0" w:color="000000"/>
              <w:left w:val="single" w:sz="4" w:space="0" w:color="000000"/>
              <w:bottom w:val="single" w:sz="4" w:space="0" w:color="000000"/>
              <w:right w:val="single" w:sz="4" w:space="0" w:color="000000"/>
            </w:tcBorders>
            <w:hideMark/>
          </w:tcPr>
          <w:p w:rsidR="0084008C" w:rsidRPr="007627C2" w:rsidRDefault="0084008C" w:rsidP="007627C2">
            <w:pPr>
              <w:rPr>
                <w:b/>
                <w:sz w:val="20"/>
                <w:szCs w:val="20"/>
              </w:rPr>
            </w:pPr>
            <w:r w:rsidRPr="007627C2">
              <w:rPr>
                <w:b/>
                <w:sz w:val="20"/>
                <w:szCs w:val="20"/>
              </w:rPr>
              <w:t>Классные руководители 5 классов</w:t>
            </w:r>
          </w:p>
        </w:tc>
        <w:tc>
          <w:tcPr>
            <w:tcW w:w="0" w:type="auto"/>
            <w:tcBorders>
              <w:top w:val="single" w:sz="4" w:space="0" w:color="000000"/>
              <w:left w:val="single" w:sz="4" w:space="0" w:color="000000"/>
              <w:bottom w:val="single" w:sz="4" w:space="0" w:color="000000"/>
              <w:right w:val="single" w:sz="4" w:space="0" w:color="000000"/>
            </w:tcBorders>
            <w:shd w:val="clear" w:color="auto" w:fill="F4B083" w:themeFill="accent2" w:themeFillTint="99"/>
            <w:hideMark/>
          </w:tcPr>
          <w:p w:rsidR="0084008C" w:rsidRPr="007627C2" w:rsidRDefault="0084008C" w:rsidP="0061102E">
            <w:pPr>
              <w:rPr>
                <w:sz w:val="20"/>
                <w:szCs w:val="20"/>
              </w:rPr>
            </w:pPr>
            <w:r w:rsidRPr="007627C2">
              <w:rPr>
                <w:sz w:val="20"/>
                <w:szCs w:val="20"/>
              </w:rPr>
              <w:t>- участие в обучении рабочей группы, реализующей ООП ООО в 201</w:t>
            </w:r>
            <w:r w:rsidR="0061102E">
              <w:rPr>
                <w:sz w:val="20"/>
                <w:szCs w:val="20"/>
              </w:rPr>
              <w:t>8</w:t>
            </w:r>
            <w:r w:rsidRPr="007627C2">
              <w:rPr>
                <w:sz w:val="20"/>
                <w:szCs w:val="20"/>
              </w:rPr>
              <w:t>-201</w:t>
            </w:r>
            <w:r w:rsidR="0061102E">
              <w:rPr>
                <w:sz w:val="20"/>
                <w:szCs w:val="20"/>
              </w:rPr>
              <w:t>9</w:t>
            </w:r>
            <w:r w:rsidRPr="007627C2">
              <w:rPr>
                <w:sz w:val="20"/>
                <w:szCs w:val="20"/>
              </w:rPr>
              <w:t>уч.г.;</w:t>
            </w:r>
          </w:p>
        </w:tc>
        <w:tc>
          <w:tcPr>
            <w:tcW w:w="0" w:type="auto"/>
            <w:tcBorders>
              <w:top w:val="single" w:sz="4" w:space="0" w:color="000000"/>
              <w:left w:val="single" w:sz="4" w:space="0" w:color="000000"/>
              <w:bottom w:val="single" w:sz="4" w:space="0" w:color="000000"/>
              <w:right w:val="single" w:sz="4" w:space="0" w:color="000000"/>
            </w:tcBorders>
            <w:shd w:val="clear" w:color="auto" w:fill="FFE599" w:themeFill="accent4" w:themeFillTint="66"/>
          </w:tcPr>
          <w:p w:rsidR="0084008C" w:rsidRPr="007627C2" w:rsidRDefault="0084008C" w:rsidP="007627C2">
            <w:pPr>
              <w:rPr>
                <w:b/>
                <w:sz w:val="20"/>
                <w:szCs w:val="20"/>
              </w:rPr>
            </w:pPr>
            <w:r w:rsidRPr="007627C2">
              <w:rPr>
                <w:b/>
                <w:sz w:val="20"/>
                <w:szCs w:val="20"/>
              </w:rPr>
              <w:t>1 неделя</w:t>
            </w:r>
          </w:p>
          <w:p w:rsidR="0084008C" w:rsidRPr="007627C2" w:rsidRDefault="0084008C" w:rsidP="007627C2">
            <w:pPr>
              <w:rPr>
                <w:sz w:val="20"/>
                <w:szCs w:val="20"/>
              </w:rPr>
            </w:pPr>
            <w:r w:rsidRPr="007627C2">
              <w:rPr>
                <w:sz w:val="20"/>
                <w:szCs w:val="20"/>
              </w:rPr>
              <w:t>- род.собрание:</w:t>
            </w:r>
          </w:p>
          <w:p w:rsidR="0084008C" w:rsidRPr="007627C2" w:rsidRDefault="0084008C" w:rsidP="007627C2">
            <w:pPr>
              <w:rPr>
                <w:sz w:val="20"/>
                <w:szCs w:val="20"/>
              </w:rPr>
            </w:pPr>
            <w:r w:rsidRPr="007627C2">
              <w:rPr>
                <w:sz w:val="20"/>
                <w:szCs w:val="20"/>
              </w:rPr>
              <w:t xml:space="preserve">(1)подписание заявления-согласия на обр-ку перс.данных; (2)информация о целях СД; (3)знакомство с </w:t>
            </w:r>
            <w:r w:rsidRPr="007627C2">
              <w:rPr>
                <w:sz w:val="20"/>
                <w:szCs w:val="20"/>
                <w:shd w:val="clear" w:color="auto" w:fill="FFE599" w:themeFill="accent4" w:themeFillTint="66"/>
              </w:rPr>
              <w:t>требованиями к результатам ООП ООО – Приложение 1.3.2_4);</w:t>
            </w:r>
          </w:p>
          <w:p w:rsidR="0084008C" w:rsidRPr="007627C2" w:rsidRDefault="0084008C" w:rsidP="007627C2">
            <w:pPr>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8D08D" w:themeFill="accent6" w:themeFillTint="99"/>
            <w:hideMark/>
          </w:tcPr>
          <w:p w:rsidR="0084008C" w:rsidRPr="007627C2" w:rsidRDefault="0084008C" w:rsidP="007627C2">
            <w:pPr>
              <w:rPr>
                <w:b/>
                <w:sz w:val="20"/>
                <w:szCs w:val="20"/>
              </w:rPr>
            </w:pPr>
            <w:r w:rsidRPr="007627C2">
              <w:rPr>
                <w:b/>
                <w:sz w:val="20"/>
                <w:szCs w:val="20"/>
              </w:rPr>
              <w:t>1 неделя</w:t>
            </w:r>
          </w:p>
          <w:p w:rsidR="0084008C" w:rsidRPr="007627C2" w:rsidRDefault="0084008C" w:rsidP="007627C2">
            <w:pPr>
              <w:rPr>
                <w:b/>
                <w:sz w:val="20"/>
                <w:szCs w:val="20"/>
              </w:rPr>
            </w:pPr>
            <w:r w:rsidRPr="007627C2">
              <w:rPr>
                <w:b/>
                <w:sz w:val="20"/>
                <w:szCs w:val="20"/>
              </w:rPr>
              <w:t xml:space="preserve">- </w:t>
            </w:r>
            <w:r w:rsidRPr="007627C2">
              <w:rPr>
                <w:sz w:val="20"/>
                <w:szCs w:val="20"/>
              </w:rPr>
              <w:t>знакомство с темами ПИД учащихся</w:t>
            </w:r>
          </w:p>
        </w:tc>
        <w:tc>
          <w:tcPr>
            <w:tcW w:w="0" w:type="auto"/>
            <w:tcBorders>
              <w:top w:val="single" w:sz="4" w:space="0" w:color="000000"/>
              <w:left w:val="single" w:sz="4" w:space="0" w:color="000000"/>
              <w:bottom w:val="single" w:sz="4" w:space="0" w:color="000000"/>
              <w:right w:val="single" w:sz="4" w:space="0" w:color="000000"/>
            </w:tcBorders>
          </w:tcPr>
          <w:p w:rsidR="0084008C" w:rsidRPr="007627C2" w:rsidRDefault="0084008C" w:rsidP="007627C2">
            <w:pPr>
              <w:rPr>
                <w:sz w:val="20"/>
                <w:szCs w:val="20"/>
              </w:rPr>
            </w:pPr>
          </w:p>
        </w:tc>
        <w:tc>
          <w:tcPr>
            <w:tcW w:w="0" w:type="auto"/>
            <w:tcBorders>
              <w:top w:val="single" w:sz="4" w:space="0" w:color="000000"/>
              <w:left w:val="single" w:sz="4" w:space="0" w:color="000000"/>
              <w:bottom w:val="single" w:sz="4" w:space="0" w:color="000000"/>
              <w:right w:val="single" w:sz="4" w:space="0" w:color="000000"/>
            </w:tcBorders>
          </w:tcPr>
          <w:p w:rsidR="0084008C" w:rsidRPr="007627C2" w:rsidRDefault="0084008C" w:rsidP="007627C2">
            <w:pPr>
              <w:rPr>
                <w:sz w:val="20"/>
                <w:szCs w:val="20"/>
              </w:rPr>
            </w:pPr>
          </w:p>
        </w:tc>
        <w:tc>
          <w:tcPr>
            <w:tcW w:w="0" w:type="auto"/>
            <w:tcBorders>
              <w:top w:val="single" w:sz="4" w:space="0" w:color="000000"/>
              <w:left w:val="single" w:sz="4" w:space="0" w:color="000000"/>
              <w:bottom w:val="single" w:sz="4" w:space="0" w:color="000000"/>
              <w:right w:val="single" w:sz="4" w:space="0" w:color="000000"/>
            </w:tcBorders>
          </w:tcPr>
          <w:p w:rsidR="0084008C" w:rsidRPr="007627C2" w:rsidRDefault="0084008C" w:rsidP="007627C2">
            <w:pPr>
              <w:rPr>
                <w:sz w:val="20"/>
                <w:szCs w:val="20"/>
              </w:rPr>
            </w:pPr>
          </w:p>
        </w:tc>
        <w:tc>
          <w:tcPr>
            <w:tcW w:w="0" w:type="auto"/>
            <w:tcBorders>
              <w:top w:val="single" w:sz="4" w:space="0" w:color="000000"/>
              <w:left w:val="single" w:sz="4" w:space="0" w:color="000000"/>
              <w:bottom w:val="single" w:sz="4" w:space="0" w:color="000000"/>
              <w:right w:val="single" w:sz="4" w:space="0" w:color="000000"/>
            </w:tcBorders>
          </w:tcPr>
          <w:p w:rsidR="0084008C" w:rsidRPr="007627C2" w:rsidRDefault="0084008C" w:rsidP="007627C2">
            <w:pPr>
              <w:rPr>
                <w:sz w:val="20"/>
                <w:szCs w:val="20"/>
              </w:rPr>
            </w:pPr>
          </w:p>
        </w:tc>
        <w:tc>
          <w:tcPr>
            <w:tcW w:w="0" w:type="auto"/>
            <w:tcBorders>
              <w:top w:val="single" w:sz="4" w:space="0" w:color="000000"/>
              <w:left w:val="single" w:sz="4" w:space="0" w:color="000000"/>
              <w:bottom w:val="single" w:sz="4" w:space="0" w:color="000000"/>
              <w:right w:val="single" w:sz="4" w:space="0" w:color="000000"/>
            </w:tcBorders>
          </w:tcPr>
          <w:p w:rsidR="0084008C" w:rsidRPr="007627C2" w:rsidRDefault="0084008C" w:rsidP="007627C2">
            <w:pPr>
              <w:rPr>
                <w:sz w:val="20"/>
                <w:szCs w:val="20"/>
              </w:rPr>
            </w:pPr>
          </w:p>
        </w:tc>
        <w:tc>
          <w:tcPr>
            <w:tcW w:w="0" w:type="auto"/>
            <w:tcBorders>
              <w:top w:val="single" w:sz="4" w:space="0" w:color="000000"/>
              <w:left w:val="single" w:sz="4" w:space="0" w:color="000000"/>
              <w:bottom w:val="single" w:sz="4" w:space="0" w:color="000000"/>
              <w:right w:val="single" w:sz="4" w:space="0" w:color="000000"/>
            </w:tcBorders>
          </w:tcPr>
          <w:p w:rsidR="0084008C" w:rsidRPr="007627C2" w:rsidRDefault="0084008C" w:rsidP="007627C2">
            <w:pPr>
              <w:rPr>
                <w:sz w:val="20"/>
                <w:szCs w:val="20"/>
              </w:rPr>
            </w:pPr>
          </w:p>
        </w:tc>
        <w:tc>
          <w:tcPr>
            <w:tcW w:w="0" w:type="auto"/>
            <w:tcBorders>
              <w:top w:val="single" w:sz="4" w:space="0" w:color="000000"/>
              <w:left w:val="single" w:sz="4" w:space="0" w:color="000000"/>
              <w:bottom w:val="single" w:sz="4" w:space="0" w:color="000000"/>
              <w:right w:val="single" w:sz="4" w:space="0" w:color="000000"/>
            </w:tcBorders>
          </w:tcPr>
          <w:p w:rsidR="0084008C" w:rsidRPr="007627C2" w:rsidRDefault="0084008C" w:rsidP="007627C2">
            <w:pPr>
              <w:rPr>
                <w:sz w:val="20"/>
                <w:szCs w:val="20"/>
              </w:rPr>
            </w:pPr>
          </w:p>
        </w:tc>
        <w:tc>
          <w:tcPr>
            <w:tcW w:w="0" w:type="auto"/>
            <w:tcBorders>
              <w:top w:val="single" w:sz="4" w:space="0" w:color="000000"/>
              <w:left w:val="single" w:sz="4" w:space="0" w:color="000000"/>
              <w:bottom w:val="single" w:sz="4" w:space="0" w:color="000000"/>
              <w:right w:val="single" w:sz="4" w:space="0" w:color="000000"/>
            </w:tcBorders>
          </w:tcPr>
          <w:p w:rsidR="0084008C" w:rsidRPr="007627C2" w:rsidRDefault="0084008C" w:rsidP="007627C2">
            <w:pPr>
              <w:rPr>
                <w:sz w:val="20"/>
                <w:szCs w:val="20"/>
              </w:rPr>
            </w:pPr>
          </w:p>
        </w:tc>
      </w:tr>
      <w:tr w:rsidR="0084008C" w:rsidRPr="007627C2" w:rsidTr="00732255">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84008C" w:rsidRPr="007627C2" w:rsidRDefault="0084008C" w:rsidP="007627C2">
            <w:pPr>
              <w:rPr>
                <w:rFonts w:eastAsia="Calibri"/>
                <w:b/>
                <w:sz w:val="20"/>
                <w:szCs w:val="20"/>
              </w:rPr>
            </w:pPr>
          </w:p>
        </w:tc>
        <w:tc>
          <w:tcPr>
            <w:tcW w:w="0" w:type="auto"/>
            <w:tcBorders>
              <w:top w:val="single" w:sz="4" w:space="0" w:color="000000"/>
              <w:left w:val="single" w:sz="4" w:space="0" w:color="000000"/>
              <w:bottom w:val="single" w:sz="4" w:space="0" w:color="000000"/>
              <w:right w:val="single" w:sz="4" w:space="0" w:color="000000"/>
            </w:tcBorders>
          </w:tcPr>
          <w:p w:rsidR="0084008C" w:rsidRPr="007627C2" w:rsidRDefault="0084008C" w:rsidP="007627C2">
            <w:pPr>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FFE599" w:themeFill="accent4" w:themeFillTint="66"/>
            <w:hideMark/>
          </w:tcPr>
          <w:p w:rsidR="0084008C" w:rsidRPr="007627C2" w:rsidRDefault="0084008C" w:rsidP="007627C2">
            <w:pPr>
              <w:rPr>
                <w:b/>
                <w:sz w:val="20"/>
                <w:szCs w:val="20"/>
              </w:rPr>
            </w:pPr>
            <w:r w:rsidRPr="007627C2">
              <w:rPr>
                <w:b/>
                <w:sz w:val="20"/>
                <w:szCs w:val="20"/>
              </w:rPr>
              <w:t>2 неделя</w:t>
            </w:r>
          </w:p>
          <w:p w:rsidR="0084008C" w:rsidRPr="007627C2" w:rsidRDefault="0084008C" w:rsidP="007627C2">
            <w:pPr>
              <w:rPr>
                <w:sz w:val="20"/>
                <w:szCs w:val="20"/>
              </w:rPr>
            </w:pPr>
            <w:r w:rsidRPr="007627C2">
              <w:rPr>
                <w:sz w:val="20"/>
                <w:szCs w:val="20"/>
              </w:rPr>
              <w:t>- информация на сайт школы о целях и дате проведения СД</w:t>
            </w:r>
          </w:p>
        </w:tc>
        <w:tc>
          <w:tcPr>
            <w:tcW w:w="0" w:type="auto"/>
            <w:tcBorders>
              <w:top w:val="single" w:sz="4" w:space="0" w:color="000000"/>
              <w:left w:val="single" w:sz="4" w:space="0" w:color="000000"/>
              <w:bottom w:val="single" w:sz="4" w:space="0" w:color="000000"/>
              <w:right w:val="single" w:sz="4" w:space="0" w:color="000000"/>
            </w:tcBorders>
            <w:shd w:val="clear" w:color="auto" w:fill="FFE599" w:themeFill="accent4" w:themeFillTint="66"/>
            <w:hideMark/>
          </w:tcPr>
          <w:p w:rsidR="0084008C" w:rsidRPr="007627C2" w:rsidRDefault="0084008C" w:rsidP="007627C2">
            <w:pPr>
              <w:rPr>
                <w:b/>
                <w:sz w:val="20"/>
                <w:szCs w:val="20"/>
              </w:rPr>
            </w:pPr>
            <w:r w:rsidRPr="007627C2">
              <w:rPr>
                <w:b/>
                <w:sz w:val="20"/>
                <w:szCs w:val="20"/>
              </w:rPr>
              <w:t>2 неделя</w:t>
            </w:r>
          </w:p>
          <w:p w:rsidR="0084008C" w:rsidRPr="007627C2" w:rsidRDefault="0084008C" w:rsidP="007627C2">
            <w:pPr>
              <w:rPr>
                <w:sz w:val="20"/>
                <w:szCs w:val="20"/>
              </w:rPr>
            </w:pPr>
            <w:r w:rsidRPr="007627C2">
              <w:rPr>
                <w:b/>
                <w:sz w:val="20"/>
                <w:szCs w:val="20"/>
              </w:rPr>
              <w:t xml:space="preserve">- </w:t>
            </w:r>
            <w:r w:rsidRPr="007627C2">
              <w:rPr>
                <w:sz w:val="20"/>
                <w:szCs w:val="20"/>
              </w:rPr>
              <w:t>род.собрание</w:t>
            </w:r>
          </w:p>
          <w:p w:rsidR="0084008C" w:rsidRPr="007627C2" w:rsidRDefault="0084008C" w:rsidP="007627C2">
            <w:pPr>
              <w:rPr>
                <w:sz w:val="20"/>
                <w:szCs w:val="20"/>
              </w:rPr>
            </w:pPr>
            <w:r w:rsidRPr="007627C2">
              <w:rPr>
                <w:sz w:val="20"/>
                <w:szCs w:val="20"/>
              </w:rPr>
              <w:t>(1)итоги СД;</w:t>
            </w:r>
          </w:p>
          <w:p w:rsidR="0084008C" w:rsidRPr="007627C2" w:rsidRDefault="0084008C" w:rsidP="007627C2">
            <w:pPr>
              <w:rPr>
                <w:b/>
                <w:sz w:val="20"/>
                <w:szCs w:val="20"/>
              </w:rPr>
            </w:pPr>
            <w:r w:rsidRPr="007627C2">
              <w:rPr>
                <w:sz w:val="20"/>
                <w:szCs w:val="20"/>
              </w:rPr>
              <w:t>(2) цели задачи ПИД</w:t>
            </w:r>
          </w:p>
        </w:tc>
        <w:tc>
          <w:tcPr>
            <w:tcW w:w="0" w:type="auto"/>
            <w:tcBorders>
              <w:top w:val="single" w:sz="4" w:space="0" w:color="000000"/>
              <w:left w:val="single" w:sz="4" w:space="0" w:color="000000"/>
              <w:bottom w:val="single" w:sz="4" w:space="0" w:color="000000"/>
              <w:right w:val="single" w:sz="4" w:space="0" w:color="000000"/>
            </w:tcBorders>
          </w:tcPr>
          <w:p w:rsidR="0084008C" w:rsidRPr="007627C2" w:rsidRDefault="0084008C" w:rsidP="007627C2">
            <w:pPr>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CB9CA" w:themeFill="text2" w:themeFillTint="66"/>
            <w:hideMark/>
          </w:tcPr>
          <w:p w:rsidR="0084008C" w:rsidRPr="007627C2" w:rsidRDefault="0084008C" w:rsidP="007627C2">
            <w:pPr>
              <w:rPr>
                <w:sz w:val="20"/>
                <w:szCs w:val="20"/>
              </w:rPr>
            </w:pPr>
            <w:r w:rsidRPr="007627C2">
              <w:rPr>
                <w:sz w:val="20"/>
                <w:szCs w:val="20"/>
              </w:rPr>
              <w:t>2 неделя</w:t>
            </w:r>
          </w:p>
          <w:p w:rsidR="0084008C" w:rsidRPr="007627C2" w:rsidRDefault="0084008C" w:rsidP="007627C2">
            <w:pPr>
              <w:rPr>
                <w:sz w:val="20"/>
                <w:szCs w:val="20"/>
              </w:rPr>
            </w:pPr>
            <w:r w:rsidRPr="007627C2">
              <w:rPr>
                <w:sz w:val="20"/>
                <w:szCs w:val="20"/>
              </w:rPr>
              <w:t>- форма ПИД (</w:t>
            </w:r>
            <w:r w:rsidRPr="007627C2">
              <w:rPr>
                <w:b/>
                <w:sz w:val="20"/>
                <w:szCs w:val="20"/>
              </w:rPr>
              <w:t>до 15 декабря</w:t>
            </w:r>
            <w:r w:rsidRPr="007627C2">
              <w:rPr>
                <w:sz w:val="20"/>
                <w:szCs w:val="20"/>
              </w:rPr>
              <w:t>)</w:t>
            </w:r>
          </w:p>
        </w:tc>
        <w:tc>
          <w:tcPr>
            <w:tcW w:w="0" w:type="auto"/>
            <w:tcBorders>
              <w:top w:val="single" w:sz="4" w:space="0" w:color="000000"/>
              <w:left w:val="single" w:sz="4" w:space="0" w:color="000000"/>
              <w:bottom w:val="single" w:sz="4" w:space="0" w:color="000000"/>
              <w:right w:val="single" w:sz="4" w:space="0" w:color="000000"/>
            </w:tcBorders>
          </w:tcPr>
          <w:p w:rsidR="0084008C" w:rsidRPr="007627C2" w:rsidRDefault="0084008C" w:rsidP="007627C2">
            <w:pPr>
              <w:rPr>
                <w:sz w:val="20"/>
                <w:szCs w:val="20"/>
              </w:rPr>
            </w:pPr>
          </w:p>
        </w:tc>
        <w:tc>
          <w:tcPr>
            <w:tcW w:w="0" w:type="auto"/>
            <w:tcBorders>
              <w:top w:val="single" w:sz="4" w:space="0" w:color="000000"/>
              <w:left w:val="single" w:sz="4" w:space="0" w:color="000000"/>
              <w:bottom w:val="single" w:sz="4" w:space="0" w:color="000000"/>
              <w:right w:val="single" w:sz="4" w:space="0" w:color="000000"/>
            </w:tcBorders>
          </w:tcPr>
          <w:p w:rsidR="0084008C" w:rsidRPr="007627C2" w:rsidRDefault="0084008C" w:rsidP="007627C2">
            <w:pPr>
              <w:rPr>
                <w:sz w:val="20"/>
                <w:szCs w:val="20"/>
              </w:rPr>
            </w:pPr>
          </w:p>
        </w:tc>
        <w:tc>
          <w:tcPr>
            <w:tcW w:w="0" w:type="auto"/>
            <w:tcBorders>
              <w:top w:val="single" w:sz="4" w:space="0" w:color="000000"/>
              <w:left w:val="single" w:sz="4" w:space="0" w:color="000000"/>
              <w:bottom w:val="single" w:sz="4" w:space="0" w:color="000000"/>
              <w:right w:val="single" w:sz="4" w:space="0" w:color="000000"/>
            </w:tcBorders>
          </w:tcPr>
          <w:p w:rsidR="0084008C" w:rsidRPr="007627C2" w:rsidRDefault="0084008C" w:rsidP="007627C2">
            <w:pPr>
              <w:rPr>
                <w:sz w:val="20"/>
                <w:szCs w:val="20"/>
              </w:rPr>
            </w:pPr>
          </w:p>
        </w:tc>
        <w:tc>
          <w:tcPr>
            <w:tcW w:w="0" w:type="auto"/>
            <w:tcBorders>
              <w:top w:val="single" w:sz="4" w:space="0" w:color="000000"/>
              <w:left w:val="single" w:sz="4" w:space="0" w:color="000000"/>
              <w:bottom w:val="single" w:sz="4" w:space="0" w:color="000000"/>
              <w:right w:val="single" w:sz="4" w:space="0" w:color="000000"/>
            </w:tcBorders>
            <w:hideMark/>
          </w:tcPr>
          <w:p w:rsidR="0084008C" w:rsidRPr="007627C2" w:rsidRDefault="0084008C" w:rsidP="007627C2">
            <w:pPr>
              <w:rPr>
                <w:sz w:val="20"/>
                <w:szCs w:val="20"/>
              </w:rPr>
            </w:pPr>
            <w:r w:rsidRPr="007627C2">
              <w:rPr>
                <w:sz w:val="20"/>
                <w:szCs w:val="20"/>
              </w:rPr>
              <w:t>2 неделя</w:t>
            </w:r>
          </w:p>
        </w:tc>
        <w:tc>
          <w:tcPr>
            <w:tcW w:w="0" w:type="auto"/>
            <w:tcBorders>
              <w:top w:val="single" w:sz="4" w:space="0" w:color="000000"/>
              <w:left w:val="single" w:sz="4" w:space="0" w:color="000000"/>
              <w:bottom w:val="single" w:sz="4" w:space="0" w:color="000000"/>
              <w:right w:val="single" w:sz="4" w:space="0" w:color="000000"/>
            </w:tcBorders>
            <w:shd w:val="clear" w:color="auto" w:fill="ACB9CA" w:themeFill="text2" w:themeFillTint="66"/>
          </w:tcPr>
          <w:p w:rsidR="0084008C" w:rsidRPr="007627C2" w:rsidRDefault="0084008C" w:rsidP="007627C2">
            <w:pPr>
              <w:rPr>
                <w:b/>
                <w:sz w:val="20"/>
                <w:szCs w:val="20"/>
              </w:rPr>
            </w:pPr>
            <w:r w:rsidRPr="007627C2">
              <w:rPr>
                <w:b/>
                <w:sz w:val="20"/>
                <w:szCs w:val="20"/>
              </w:rPr>
              <w:t>2 неделя</w:t>
            </w:r>
          </w:p>
          <w:p w:rsidR="0084008C" w:rsidRPr="007627C2" w:rsidRDefault="0084008C" w:rsidP="007627C2">
            <w:pPr>
              <w:rPr>
                <w:sz w:val="20"/>
                <w:szCs w:val="20"/>
              </w:rPr>
            </w:pPr>
            <w:r w:rsidRPr="007627C2">
              <w:rPr>
                <w:b/>
                <w:sz w:val="20"/>
                <w:szCs w:val="20"/>
              </w:rPr>
              <w:t>до 15 мая отчёты</w:t>
            </w:r>
            <w:r w:rsidRPr="007627C2">
              <w:rPr>
                <w:sz w:val="20"/>
                <w:szCs w:val="20"/>
              </w:rPr>
              <w:t>:</w:t>
            </w:r>
          </w:p>
          <w:p w:rsidR="0084008C" w:rsidRPr="007627C2" w:rsidRDefault="0084008C" w:rsidP="007627C2">
            <w:pPr>
              <w:rPr>
                <w:sz w:val="20"/>
                <w:szCs w:val="20"/>
              </w:rPr>
            </w:pPr>
            <w:r w:rsidRPr="007627C2">
              <w:rPr>
                <w:sz w:val="20"/>
                <w:szCs w:val="20"/>
              </w:rPr>
              <w:t>- итоги ПИД;</w:t>
            </w:r>
          </w:p>
          <w:p w:rsidR="0084008C" w:rsidRPr="007627C2" w:rsidRDefault="0084008C" w:rsidP="007627C2">
            <w:pPr>
              <w:rPr>
                <w:sz w:val="20"/>
                <w:szCs w:val="20"/>
              </w:rPr>
            </w:pPr>
            <w:r w:rsidRPr="007627C2">
              <w:rPr>
                <w:sz w:val="20"/>
                <w:szCs w:val="20"/>
              </w:rPr>
              <w:t>- эфф-ть преемственности НОО и ООО;</w:t>
            </w:r>
          </w:p>
          <w:p w:rsidR="0084008C" w:rsidRPr="007627C2" w:rsidRDefault="0084008C" w:rsidP="007627C2">
            <w:pPr>
              <w:rPr>
                <w:sz w:val="20"/>
                <w:szCs w:val="20"/>
              </w:rPr>
            </w:pPr>
            <w:r w:rsidRPr="007627C2">
              <w:rPr>
                <w:sz w:val="20"/>
                <w:szCs w:val="20"/>
              </w:rPr>
              <w:t>- Портфолио учащихся;</w:t>
            </w:r>
          </w:p>
          <w:p w:rsidR="0084008C" w:rsidRPr="007627C2" w:rsidRDefault="0084008C" w:rsidP="007627C2">
            <w:pPr>
              <w:rPr>
                <w:sz w:val="20"/>
                <w:szCs w:val="20"/>
              </w:rPr>
            </w:pPr>
            <w:r w:rsidRPr="007627C2">
              <w:rPr>
                <w:sz w:val="20"/>
                <w:szCs w:val="20"/>
              </w:rPr>
              <w:t>- анализ личностных результатов ООП ООО</w:t>
            </w:r>
          </w:p>
          <w:p w:rsidR="0084008C" w:rsidRPr="007627C2" w:rsidRDefault="0084008C" w:rsidP="007627C2">
            <w:pPr>
              <w:rPr>
                <w:sz w:val="20"/>
                <w:szCs w:val="20"/>
              </w:rPr>
            </w:pPr>
          </w:p>
        </w:tc>
        <w:tc>
          <w:tcPr>
            <w:tcW w:w="0" w:type="auto"/>
            <w:tcBorders>
              <w:top w:val="single" w:sz="4" w:space="0" w:color="000000"/>
              <w:left w:val="single" w:sz="4" w:space="0" w:color="000000"/>
              <w:bottom w:val="single" w:sz="4" w:space="0" w:color="000000"/>
              <w:right w:val="single" w:sz="4" w:space="0" w:color="000000"/>
            </w:tcBorders>
          </w:tcPr>
          <w:p w:rsidR="0084008C" w:rsidRPr="007627C2" w:rsidRDefault="0084008C" w:rsidP="007627C2">
            <w:pPr>
              <w:rPr>
                <w:sz w:val="20"/>
                <w:szCs w:val="20"/>
              </w:rPr>
            </w:pPr>
          </w:p>
        </w:tc>
      </w:tr>
      <w:tr w:rsidR="0084008C" w:rsidRPr="007627C2" w:rsidTr="00732255">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84008C" w:rsidRPr="007627C2" w:rsidRDefault="0084008C" w:rsidP="007627C2">
            <w:pPr>
              <w:rPr>
                <w:rFonts w:eastAsia="Calibri"/>
                <w:b/>
                <w:sz w:val="20"/>
                <w:szCs w:val="20"/>
              </w:rPr>
            </w:pPr>
          </w:p>
        </w:tc>
        <w:tc>
          <w:tcPr>
            <w:tcW w:w="0" w:type="auto"/>
            <w:vMerge w:val="restart"/>
            <w:tcBorders>
              <w:top w:val="single" w:sz="4" w:space="0" w:color="000000"/>
              <w:left w:val="single" w:sz="4" w:space="0" w:color="000000"/>
              <w:bottom w:val="single" w:sz="4" w:space="0" w:color="000000"/>
              <w:right w:val="single" w:sz="4" w:space="0" w:color="000000"/>
            </w:tcBorders>
          </w:tcPr>
          <w:p w:rsidR="0084008C" w:rsidRPr="007627C2" w:rsidRDefault="0084008C" w:rsidP="007627C2">
            <w:pPr>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8D08D" w:themeFill="accent6" w:themeFillTint="99"/>
          </w:tcPr>
          <w:p w:rsidR="0084008C" w:rsidRPr="007627C2" w:rsidRDefault="0084008C" w:rsidP="007627C2">
            <w:pPr>
              <w:rPr>
                <w:b/>
                <w:sz w:val="20"/>
                <w:szCs w:val="20"/>
              </w:rPr>
            </w:pPr>
            <w:r w:rsidRPr="007627C2">
              <w:rPr>
                <w:b/>
                <w:sz w:val="20"/>
                <w:szCs w:val="20"/>
              </w:rPr>
              <w:t>3 неделя</w:t>
            </w:r>
          </w:p>
          <w:p w:rsidR="0084008C" w:rsidRPr="007627C2" w:rsidRDefault="0084008C" w:rsidP="007627C2">
            <w:pPr>
              <w:rPr>
                <w:sz w:val="20"/>
                <w:szCs w:val="20"/>
              </w:rPr>
            </w:pPr>
            <w:r w:rsidRPr="007627C2">
              <w:rPr>
                <w:sz w:val="20"/>
                <w:szCs w:val="20"/>
              </w:rPr>
              <w:t>- проведение СД (2 часть);</w:t>
            </w:r>
          </w:p>
          <w:p w:rsidR="0084008C" w:rsidRPr="007627C2" w:rsidRDefault="0084008C" w:rsidP="007627C2">
            <w:pPr>
              <w:rPr>
                <w:sz w:val="20"/>
                <w:szCs w:val="20"/>
              </w:rPr>
            </w:pP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A8D08D" w:themeFill="accent6" w:themeFillTint="99"/>
            <w:hideMark/>
          </w:tcPr>
          <w:p w:rsidR="0084008C" w:rsidRPr="007627C2" w:rsidRDefault="0084008C" w:rsidP="007627C2">
            <w:pPr>
              <w:rPr>
                <w:b/>
                <w:sz w:val="20"/>
                <w:szCs w:val="20"/>
              </w:rPr>
            </w:pPr>
            <w:r w:rsidRPr="007627C2">
              <w:rPr>
                <w:b/>
                <w:sz w:val="20"/>
                <w:szCs w:val="20"/>
              </w:rPr>
              <w:t>3 неделя</w:t>
            </w:r>
          </w:p>
          <w:p w:rsidR="0084008C" w:rsidRPr="007627C2" w:rsidRDefault="0084008C" w:rsidP="007627C2">
            <w:pPr>
              <w:rPr>
                <w:sz w:val="20"/>
                <w:szCs w:val="20"/>
              </w:rPr>
            </w:pPr>
            <w:r w:rsidRPr="007627C2">
              <w:rPr>
                <w:sz w:val="20"/>
                <w:szCs w:val="20"/>
              </w:rPr>
              <w:t>- тренинг начинающего проектанта;</w:t>
            </w:r>
          </w:p>
          <w:p w:rsidR="0084008C" w:rsidRPr="007627C2" w:rsidRDefault="0084008C" w:rsidP="007627C2">
            <w:pPr>
              <w:rPr>
                <w:b/>
                <w:sz w:val="20"/>
                <w:szCs w:val="20"/>
              </w:rPr>
            </w:pPr>
            <w:r w:rsidRPr="007627C2">
              <w:rPr>
                <w:sz w:val="20"/>
                <w:szCs w:val="20"/>
              </w:rPr>
              <w:t>- входная анкета ПИД</w:t>
            </w:r>
          </w:p>
        </w:tc>
        <w:tc>
          <w:tcPr>
            <w:tcW w:w="0" w:type="auto"/>
            <w:vMerge w:val="restart"/>
            <w:tcBorders>
              <w:top w:val="single" w:sz="4" w:space="0" w:color="000000"/>
              <w:left w:val="single" w:sz="4" w:space="0" w:color="000000"/>
              <w:bottom w:val="single" w:sz="4" w:space="0" w:color="000000"/>
              <w:right w:val="single" w:sz="4" w:space="0" w:color="000000"/>
            </w:tcBorders>
          </w:tcPr>
          <w:p w:rsidR="0084008C" w:rsidRPr="007627C2" w:rsidRDefault="0084008C" w:rsidP="007627C2">
            <w:pPr>
              <w:rPr>
                <w:sz w:val="20"/>
                <w:szCs w:val="20"/>
              </w:rPr>
            </w:pP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A8D08D" w:themeFill="accent6" w:themeFillTint="99"/>
            <w:hideMark/>
          </w:tcPr>
          <w:p w:rsidR="0084008C" w:rsidRPr="007627C2" w:rsidRDefault="0084008C" w:rsidP="007627C2">
            <w:pPr>
              <w:rPr>
                <w:b/>
                <w:sz w:val="20"/>
                <w:szCs w:val="20"/>
              </w:rPr>
            </w:pPr>
            <w:r w:rsidRPr="007627C2">
              <w:rPr>
                <w:b/>
                <w:sz w:val="20"/>
                <w:szCs w:val="20"/>
              </w:rPr>
              <w:t>3 неделя</w:t>
            </w:r>
          </w:p>
          <w:p w:rsidR="0084008C" w:rsidRPr="007627C2" w:rsidRDefault="0084008C" w:rsidP="007627C2">
            <w:pPr>
              <w:rPr>
                <w:sz w:val="20"/>
                <w:szCs w:val="20"/>
              </w:rPr>
            </w:pPr>
            <w:r w:rsidRPr="007627C2">
              <w:rPr>
                <w:sz w:val="20"/>
                <w:szCs w:val="20"/>
              </w:rPr>
              <w:t>пед.совет по утверждению тем ПИД</w:t>
            </w:r>
          </w:p>
        </w:tc>
        <w:tc>
          <w:tcPr>
            <w:tcW w:w="0" w:type="auto"/>
            <w:vMerge w:val="restart"/>
            <w:tcBorders>
              <w:top w:val="single" w:sz="4" w:space="0" w:color="000000"/>
              <w:left w:val="single" w:sz="4" w:space="0" w:color="000000"/>
              <w:bottom w:val="single" w:sz="4" w:space="0" w:color="000000"/>
              <w:right w:val="single" w:sz="4" w:space="0" w:color="000000"/>
            </w:tcBorders>
          </w:tcPr>
          <w:p w:rsidR="0084008C" w:rsidRPr="007627C2" w:rsidRDefault="0084008C" w:rsidP="007627C2">
            <w:pPr>
              <w:rPr>
                <w:sz w:val="20"/>
                <w:szCs w:val="20"/>
              </w:rPr>
            </w:pPr>
          </w:p>
        </w:tc>
        <w:tc>
          <w:tcPr>
            <w:tcW w:w="0" w:type="auto"/>
            <w:vMerge w:val="restart"/>
            <w:tcBorders>
              <w:top w:val="single" w:sz="4" w:space="0" w:color="000000"/>
              <w:left w:val="single" w:sz="4" w:space="0" w:color="000000"/>
              <w:bottom w:val="single" w:sz="4" w:space="0" w:color="000000"/>
              <w:right w:val="single" w:sz="4" w:space="0" w:color="000000"/>
            </w:tcBorders>
          </w:tcPr>
          <w:p w:rsidR="0084008C" w:rsidRPr="007627C2" w:rsidRDefault="0084008C" w:rsidP="007627C2">
            <w:pPr>
              <w:rPr>
                <w:sz w:val="20"/>
                <w:szCs w:val="20"/>
              </w:rPr>
            </w:pP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A8D08D" w:themeFill="accent6" w:themeFillTint="99"/>
            <w:hideMark/>
          </w:tcPr>
          <w:p w:rsidR="0084008C" w:rsidRPr="007627C2" w:rsidRDefault="0084008C" w:rsidP="007627C2">
            <w:pPr>
              <w:rPr>
                <w:b/>
                <w:sz w:val="20"/>
                <w:szCs w:val="20"/>
              </w:rPr>
            </w:pPr>
            <w:r w:rsidRPr="007627C2">
              <w:rPr>
                <w:b/>
                <w:sz w:val="20"/>
                <w:szCs w:val="20"/>
              </w:rPr>
              <w:t>3 неделя</w:t>
            </w:r>
          </w:p>
          <w:p w:rsidR="0084008C" w:rsidRPr="007627C2" w:rsidRDefault="0084008C" w:rsidP="007627C2">
            <w:pPr>
              <w:rPr>
                <w:sz w:val="20"/>
                <w:szCs w:val="20"/>
              </w:rPr>
            </w:pPr>
            <w:r w:rsidRPr="007627C2">
              <w:rPr>
                <w:sz w:val="20"/>
                <w:szCs w:val="20"/>
              </w:rPr>
              <w:t xml:space="preserve">Участие в школьной конференции </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A8D08D" w:themeFill="accent6" w:themeFillTint="99"/>
          </w:tcPr>
          <w:p w:rsidR="0084008C" w:rsidRPr="007627C2" w:rsidRDefault="0084008C" w:rsidP="007627C2">
            <w:pPr>
              <w:rPr>
                <w:b/>
                <w:sz w:val="20"/>
                <w:szCs w:val="20"/>
              </w:rPr>
            </w:pPr>
            <w:r w:rsidRPr="007627C2">
              <w:rPr>
                <w:b/>
                <w:sz w:val="20"/>
                <w:szCs w:val="20"/>
              </w:rPr>
              <w:t>3 неделя</w:t>
            </w:r>
          </w:p>
          <w:p w:rsidR="0084008C" w:rsidRPr="007627C2" w:rsidRDefault="0084008C" w:rsidP="007627C2">
            <w:pPr>
              <w:rPr>
                <w:sz w:val="20"/>
                <w:szCs w:val="20"/>
              </w:rPr>
            </w:pPr>
            <w:r w:rsidRPr="007627C2">
              <w:rPr>
                <w:sz w:val="20"/>
                <w:szCs w:val="20"/>
              </w:rPr>
              <w:t>- диагностика преемственности НОО и ООО в 5 классах</w:t>
            </w:r>
          </w:p>
          <w:p w:rsidR="0084008C" w:rsidRPr="007627C2" w:rsidRDefault="0084008C" w:rsidP="007627C2">
            <w:pPr>
              <w:rPr>
                <w:sz w:val="20"/>
                <w:szCs w:val="20"/>
                <w:lang w:eastAsia="ru-RU"/>
              </w:rPr>
            </w:pP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FFD966" w:themeFill="accent4" w:themeFillTint="99"/>
            <w:hideMark/>
          </w:tcPr>
          <w:p w:rsidR="0084008C" w:rsidRPr="007627C2" w:rsidRDefault="0084008C" w:rsidP="007627C2">
            <w:pPr>
              <w:rPr>
                <w:b/>
                <w:sz w:val="20"/>
                <w:szCs w:val="20"/>
              </w:rPr>
            </w:pPr>
            <w:r w:rsidRPr="007627C2">
              <w:rPr>
                <w:b/>
                <w:sz w:val="20"/>
                <w:szCs w:val="20"/>
              </w:rPr>
              <w:t>3 неделя</w:t>
            </w:r>
          </w:p>
          <w:p w:rsidR="0084008C" w:rsidRPr="007627C2" w:rsidRDefault="0084008C" w:rsidP="007627C2">
            <w:pPr>
              <w:rPr>
                <w:sz w:val="20"/>
                <w:szCs w:val="20"/>
              </w:rPr>
            </w:pPr>
            <w:r w:rsidRPr="007627C2">
              <w:rPr>
                <w:sz w:val="20"/>
                <w:szCs w:val="20"/>
              </w:rPr>
              <w:t>род.собрание – итоги реализации ООП ОО</w:t>
            </w:r>
          </w:p>
        </w:tc>
        <w:tc>
          <w:tcPr>
            <w:tcW w:w="0" w:type="auto"/>
            <w:vMerge w:val="restart"/>
            <w:tcBorders>
              <w:top w:val="single" w:sz="4" w:space="0" w:color="000000"/>
              <w:left w:val="single" w:sz="4" w:space="0" w:color="000000"/>
              <w:bottom w:val="single" w:sz="4" w:space="0" w:color="000000"/>
              <w:right w:val="single" w:sz="4" w:space="0" w:color="000000"/>
            </w:tcBorders>
          </w:tcPr>
          <w:p w:rsidR="0084008C" w:rsidRPr="007627C2" w:rsidRDefault="0084008C" w:rsidP="007627C2">
            <w:pPr>
              <w:rPr>
                <w:sz w:val="20"/>
                <w:szCs w:val="20"/>
              </w:rPr>
            </w:pPr>
          </w:p>
        </w:tc>
      </w:tr>
      <w:tr w:rsidR="0084008C" w:rsidRPr="007627C2" w:rsidTr="00732255">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84008C" w:rsidRPr="007627C2" w:rsidRDefault="0084008C" w:rsidP="007627C2">
            <w:pPr>
              <w:rPr>
                <w:rFonts w:eastAsia="Calibri"/>
                <w:b/>
                <w:sz w:val="20"/>
                <w:szCs w:val="20"/>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84008C" w:rsidRPr="007627C2" w:rsidRDefault="0084008C" w:rsidP="007627C2">
            <w:pPr>
              <w:rPr>
                <w:rFonts w:eastAsia="Calibri"/>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CB9CA" w:themeFill="text2" w:themeFillTint="66"/>
            <w:hideMark/>
          </w:tcPr>
          <w:p w:rsidR="0084008C" w:rsidRPr="007627C2" w:rsidRDefault="0084008C" w:rsidP="007627C2">
            <w:pPr>
              <w:rPr>
                <w:b/>
                <w:sz w:val="20"/>
                <w:szCs w:val="20"/>
              </w:rPr>
            </w:pPr>
            <w:r w:rsidRPr="007627C2">
              <w:rPr>
                <w:sz w:val="20"/>
                <w:szCs w:val="20"/>
              </w:rPr>
              <w:t>- Отчёт СД + листы затруднений (</w:t>
            </w:r>
            <w:r w:rsidRPr="007627C2">
              <w:rPr>
                <w:b/>
                <w:sz w:val="20"/>
                <w:szCs w:val="20"/>
              </w:rPr>
              <w:t>до 1 октября</w:t>
            </w:r>
            <w:r w:rsidRPr="007627C2">
              <w:rPr>
                <w:sz w:val="20"/>
                <w:szCs w:val="20"/>
              </w:rPr>
              <w:t>)</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84008C" w:rsidRPr="007627C2" w:rsidRDefault="0084008C" w:rsidP="007627C2">
            <w:pPr>
              <w:rPr>
                <w:rFonts w:eastAsia="Calibri"/>
                <w:b/>
                <w:sz w:val="20"/>
                <w:szCs w:val="20"/>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84008C" w:rsidRPr="007627C2" w:rsidRDefault="0084008C" w:rsidP="007627C2">
            <w:pPr>
              <w:rPr>
                <w:rFonts w:eastAsia="Calibri"/>
                <w:sz w:val="20"/>
                <w:szCs w:val="20"/>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84008C" w:rsidRPr="007627C2" w:rsidRDefault="0084008C" w:rsidP="007627C2">
            <w:pPr>
              <w:rPr>
                <w:rFonts w:eastAsia="Calibri"/>
                <w:sz w:val="20"/>
                <w:szCs w:val="20"/>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84008C" w:rsidRPr="007627C2" w:rsidRDefault="0084008C" w:rsidP="007627C2">
            <w:pPr>
              <w:rPr>
                <w:rFonts w:eastAsia="Calibri"/>
                <w:sz w:val="20"/>
                <w:szCs w:val="20"/>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84008C" w:rsidRPr="007627C2" w:rsidRDefault="0084008C" w:rsidP="007627C2">
            <w:pPr>
              <w:rPr>
                <w:rFonts w:eastAsia="Calibri"/>
                <w:sz w:val="20"/>
                <w:szCs w:val="20"/>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84008C" w:rsidRPr="007627C2" w:rsidRDefault="0084008C" w:rsidP="007627C2">
            <w:pPr>
              <w:rPr>
                <w:rFonts w:eastAsia="Calibri"/>
                <w:sz w:val="20"/>
                <w:szCs w:val="20"/>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84008C" w:rsidRPr="007627C2" w:rsidRDefault="0084008C" w:rsidP="007627C2">
            <w:pPr>
              <w:rPr>
                <w:rFonts w:eastAsia="Calibri"/>
                <w:sz w:val="20"/>
                <w:szCs w:val="20"/>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84008C" w:rsidRPr="007627C2" w:rsidRDefault="0084008C" w:rsidP="007627C2">
            <w:pPr>
              <w:rPr>
                <w:rFonts w:eastAsia="Calibri"/>
                <w:sz w:val="20"/>
                <w:szCs w:val="20"/>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84008C" w:rsidRPr="007627C2" w:rsidRDefault="0084008C" w:rsidP="007627C2">
            <w:pPr>
              <w:rPr>
                <w:rFonts w:eastAsia="Calibri"/>
                <w:sz w:val="20"/>
                <w:szCs w:val="20"/>
              </w:rPr>
            </w:pPr>
          </w:p>
        </w:tc>
      </w:tr>
      <w:tr w:rsidR="0084008C" w:rsidRPr="007627C2" w:rsidTr="00732255">
        <w:tc>
          <w:tcPr>
            <w:tcW w:w="0" w:type="auto"/>
            <w:vMerge w:val="restart"/>
            <w:tcBorders>
              <w:top w:val="single" w:sz="4" w:space="0" w:color="000000"/>
              <w:left w:val="single" w:sz="4" w:space="0" w:color="000000"/>
              <w:bottom w:val="single" w:sz="4" w:space="0" w:color="000000"/>
              <w:right w:val="single" w:sz="4" w:space="0" w:color="000000"/>
            </w:tcBorders>
            <w:hideMark/>
          </w:tcPr>
          <w:p w:rsidR="0084008C" w:rsidRPr="007627C2" w:rsidRDefault="0084008C" w:rsidP="007627C2">
            <w:pPr>
              <w:rPr>
                <w:b/>
                <w:sz w:val="20"/>
                <w:szCs w:val="20"/>
              </w:rPr>
            </w:pPr>
            <w:r w:rsidRPr="007627C2">
              <w:rPr>
                <w:b/>
                <w:sz w:val="20"/>
                <w:szCs w:val="20"/>
              </w:rPr>
              <w:t>Учителя-предметники, работающие в 5 классах</w:t>
            </w:r>
          </w:p>
        </w:tc>
        <w:tc>
          <w:tcPr>
            <w:tcW w:w="0" w:type="auto"/>
            <w:tcBorders>
              <w:top w:val="single" w:sz="4" w:space="0" w:color="000000"/>
              <w:left w:val="single" w:sz="4" w:space="0" w:color="000000"/>
              <w:bottom w:val="single" w:sz="4" w:space="0" w:color="000000"/>
              <w:right w:val="single" w:sz="4" w:space="0" w:color="000000"/>
            </w:tcBorders>
            <w:shd w:val="clear" w:color="auto" w:fill="F4B083" w:themeFill="accent2" w:themeFillTint="99"/>
            <w:hideMark/>
          </w:tcPr>
          <w:p w:rsidR="0084008C" w:rsidRPr="007627C2" w:rsidRDefault="0084008C" w:rsidP="0061102E">
            <w:pPr>
              <w:rPr>
                <w:sz w:val="20"/>
                <w:szCs w:val="20"/>
              </w:rPr>
            </w:pPr>
            <w:r w:rsidRPr="007627C2">
              <w:rPr>
                <w:sz w:val="20"/>
                <w:szCs w:val="20"/>
              </w:rPr>
              <w:t>- участие в обучении рабочей группы, реализующей ООП ООО в 201</w:t>
            </w:r>
            <w:r w:rsidR="0061102E">
              <w:rPr>
                <w:sz w:val="20"/>
                <w:szCs w:val="20"/>
              </w:rPr>
              <w:t>8</w:t>
            </w:r>
            <w:r w:rsidRPr="007627C2">
              <w:rPr>
                <w:sz w:val="20"/>
                <w:szCs w:val="20"/>
              </w:rPr>
              <w:t>-201</w:t>
            </w:r>
            <w:r w:rsidR="0061102E">
              <w:rPr>
                <w:sz w:val="20"/>
                <w:szCs w:val="20"/>
              </w:rPr>
              <w:t>9</w:t>
            </w:r>
            <w:r w:rsidRPr="007627C2">
              <w:rPr>
                <w:sz w:val="20"/>
                <w:szCs w:val="20"/>
              </w:rPr>
              <w:t xml:space="preserve"> уч.г.</w:t>
            </w:r>
          </w:p>
        </w:tc>
        <w:tc>
          <w:tcPr>
            <w:tcW w:w="0" w:type="auto"/>
            <w:tcBorders>
              <w:top w:val="single" w:sz="4" w:space="0" w:color="000000"/>
              <w:left w:val="single" w:sz="4" w:space="0" w:color="000000"/>
              <w:bottom w:val="single" w:sz="4" w:space="0" w:color="000000"/>
              <w:right w:val="single" w:sz="4" w:space="0" w:color="000000"/>
            </w:tcBorders>
            <w:shd w:val="clear" w:color="auto" w:fill="A8D08D" w:themeFill="accent6" w:themeFillTint="99"/>
            <w:hideMark/>
          </w:tcPr>
          <w:p w:rsidR="0084008C" w:rsidRPr="007627C2" w:rsidRDefault="0084008C" w:rsidP="007627C2">
            <w:pPr>
              <w:rPr>
                <w:b/>
                <w:sz w:val="20"/>
                <w:szCs w:val="20"/>
              </w:rPr>
            </w:pPr>
            <w:r w:rsidRPr="007627C2">
              <w:rPr>
                <w:b/>
                <w:sz w:val="20"/>
                <w:szCs w:val="20"/>
              </w:rPr>
              <w:t>1 неделя</w:t>
            </w:r>
          </w:p>
          <w:p w:rsidR="0084008C" w:rsidRPr="007627C2" w:rsidRDefault="0084008C" w:rsidP="007627C2">
            <w:pPr>
              <w:rPr>
                <w:sz w:val="20"/>
                <w:szCs w:val="20"/>
              </w:rPr>
            </w:pPr>
            <w:r w:rsidRPr="007627C2">
              <w:rPr>
                <w:sz w:val="20"/>
                <w:szCs w:val="20"/>
              </w:rPr>
              <w:t>СД по учебному предмету</w:t>
            </w:r>
          </w:p>
        </w:tc>
        <w:tc>
          <w:tcPr>
            <w:tcW w:w="0" w:type="auto"/>
            <w:tcBorders>
              <w:top w:val="single" w:sz="4" w:space="0" w:color="000000"/>
              <w:left w:val="single" w:sz="4" w:space="0" w:color="000000"/>
              <w:bottom w:val="single" w:sz="4" w:space="0" w:color="000000"/>
              <w:right w:val="single" w:sz="4" w:space="0" w:color="000000"/>
            </w:tcBorders>
          </w:tcPr>
          <w:p w:rsidR="0084008C" w:rsidRPr="007627C2" w:rsidRDefault="0084008C" w:rsidP="007627C2">
            <w:pPr>
              <w:rPr>
                <w:sz w:val="20"/>
                <w:szCs w:val="20"/>
              </w:rPr>
            </w:pPr>
          </w:p>
        </w:tc>
        <w:tc>
          <w:tcPr>
            <w:tcW w:w="0" w:type="auto"/>
            <w:tcBorders>
              <w:top w:val="single" w:sz="4" w:space="0" w:color="000000"/>
              <w:left w:val="single" w:sz="4" w:space="0" w:color="000000"/>
              <w:bottom w:val="single" w:sz="4" w:space="0" w:color="000000"/>
              <w:right w:val="single" w:sz="4" w:space="0" w:color="000000"/>
            </w:tcBorders>
          </w:tcPr>
          <w:p w:rsidR="0084008C" w:rsidRPr="007627C2" w:rsidRDefault="0084008C" w:rsidP="007627C2">
            <w:pPr>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8D08D" w:themeFill="accent6" w:themeFillTint="99"/>
            <w:hideMark/>
          </w:tcPr>
          <w:p w:rsidR="0084008C" w:rsidRPr="007627C2" w:rsidRDefault="0084008C" w:rsidP="007627C2">
            <w:pPr>
              <w:rPr>
                <w:b/>
                <w:sz w:val="20"/>
                <w:szCs w:val="20"/>
              </w:rPr>
            </w:pPr>
            <w:r w:rsidRPr="007627C2">
              <w:rPr>
                <w:b/>
                <w:sz w:val="20"/>
                <w:szCs w:val="20"/>
              </w:rPr>
              <w:t>3 неделя</w:t>
            </w:r>
          </w:p>
          <w:p w:rsidR="0084008C" w:rsidRPr="007627C2" w:rsidRDefault="0084008C" w:rsidP="007627C2">
            <w:pPr>
              <w:rPr>
                <w:sz w:val="20"/>
                <w:szCs w:val="20"/>
              </w:rPr>
            </w:pPr>
            <w:r w:rsidRPr="007627C2">
              <w:rPr>
                <w:sz w:val="20"/>
                <w:szCs w:val="20"/>
              </w:rPr>
              <w:t>пед.совет по утверждению тем ПИД</w:t>
            </w:r>
          </w:p>
        </w:tc>
        <w:tc>
          <w:tcPr>
            <w:tcW w:w="0" w:type="auto"/>
            <w:tcBorders>
              <w:top w:val="single" w:sz="4" w:space="0" w:color="000000"/>
              <w:left w:val="single" w:sz="4" w:space="0" w:color="000000"/>
              <w:bottom w:val="single" w:sz="4" w:space="0" w:color="000000"/>
              <w:right w:val="single" w:sz="4" w:space="0" w:color="000000"/>
            </w:tcBorders>
          </w:tcPr>
          <w:p w:rsidR="0084008C" w:rsidRPr="007627C2" w:rsidRDefault="0084008C" w:rsidP="007627C2">
            <w:pPr>
              <w:rPr>
                <w:sz w:val="20"/>
                <w:szCs w:val="20"/>
              </w:rPr>
            </w:pPr>
          </w:p>
        </w:tc>
        <w:tc>
          <w:tcPr>
            <w:tcW w:w="0" w:type="auto"/>
            <w:tcBorders>
              <w:top w:val="single" w:sz="4" w:space="0" w:color="000000"/>
              <w:left w:val="single" w:sz="4" w:space="0" w:color="000000"/>
              <w:bottom w:val="single" w:sz="4" w:space="0" w:color="000000"/>
              <w:right w:val="single" w:sz="4" w:space="0" w:color="000000"/>
            </w:tcBorders>
          </w:tcPr>
          <w:p w:rsidR="0084008C" w:rsidRPr="007627C2" w:rsidRDefault="0084008C" w:rsidP="007627C2">
            <w:pPr>
              <w:rPr>
                <w:sz w:val="20"/>
                <w:szCs w:val="20"/>
              </w:rPr>
            </w:pPr>
          </w:p>
        </w:tc>
        <w:tc>
          <w:tcPr>
            <w:tcW w:w="0" w:type="auto"/>
            <w:tcBorders>
              <w:top w:val="single" w:sz="4" w:space="0" w:color="000000"/>
              <w:left w:val="single" w:sz="4" w:space="0" w:color="000000"/>
              <w:bottom w:val="single" w:sz="4" w:space="0" w:color="000000"/>
              <w:right w:val="single" w:sz="4" w:space="0" w:color="000000"/>
            </w:tcBorders>
          </w:tcPr>
          <w:p w:rsidR="0084008C" w:rsidRPr="007627C2" w:rsidRDefault="0084008C" w:rsidP="007627C2">
            <w:pPr>
              <w:rPr>
                <w:sz w:val="20"/>
                <w:szCs w:val="20"/>
              </w:rPr>
            </w:pPr>
          </w:p>
        </w:tc>
        <w:tc>
          <w:tcPr>
            <w:tcW w:w="0" w:type="auto"/>
            <w:tcBorders>
              <w:top w:val="single" w:sz="4" w:space="0" w:color="000000"/>
              <w:left w:val="single" w:sz="4" w:space="0" w:color="000000"/>
              <w:bottom w:val="single" w:sz="4" w:space="0" w:color="000000"/>
              <w:right w:val="single" w:sz="4" w:space="0" w:color="000000"/>
            </w:tcBorders>
          </w:tcPr>
          <w:p w:rsidR="0084008C" w:rsidRPr="007627C2" w:rsidRDefault="0084008C" w:rsidP="007627C2">
            <w:pPr>
              <w:rPr>
                <w:sz w:val="20"/>
                <w:szCs w:val="20"/>
              </w:rPr>
            </w:pPr>
          </w:p>
        </w:tc>
        <w:tc>
          <w:tcPr>
            <w:tcW w:w="0" w:type="auto"/>
            <w:tcBorders>
              <w:top w:val="single" w:sz="4" w:space="0" w:color="000000"/>
              <w:left w:val="single" w:sz="4" w:space="0" w:color="000000"/>
              <w:bottom w:val="single" w:sz="4" w:space="0" w:color="000000"/>
              <w:right w:val="single" w:sz="4" w:space="0" w:color="000000"/>
            </w:tcBorders>
          </w:tcPr>
          <w:p w:rsidR="0084008C" w:rsidRPr="007627C2" w:rsidRDefault="0084008C" w:rsidP="007627C2">
            <w:pPr>
              <w:rPr>
                <w:sz w:val="20"/>
                <w:szCs w:val="20"/>
              </w:rPr>
            </w:pPr>
          </w:p>
        </w:tc>
        <w:tc>
          <w:tcPr>
            <w:tcW w:w="0" w:type="auto"/>
            <w:tcBorders>
              <w:top w:val="single" w:sz="4" w:space="0" w:color="000000"/>
              <w:left w:val="single" w:sz="4" w:space="0" w:color="000000"/>
              <w:bottom w:val="single" w:sz="4" w:space="0" w:color="000000"/>
              <w:right w:val="single" w:sz="4" w:space="0" w:color="000000"/>
            </w:tcBorders>
          </w:tcPr>
          <w:p w:rsidR="0084008C" w:rsidRPr="007627C2" w:rsidRDefault="0084008C" w:rsidP="007627C2">
            <w:pPr>
              <w:rPr>
                <w:sz w:val="20"/>
                <w:szCs w:val="20"/>
              </w:rPr>
            </w:pPr>
          </w:p>
        </w:tc>
      </w:tr>
      <w:tr w:rsidR="0084008C" w:rsidRPr="007627C2" w:rsidTr="00732255">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84008C" w:rsidRPr="007627C2" w:rsidRDefault="0084008C" w:rsidP="007627C2">
            <w:pPr>
              <w:rPr>
                <w:rFonts w:eastAsia="Calibri"/>
                <w:b/>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F4B083" w:themeFill="accent2" w:themeFillTint="99"/>
            <w:hideMark/>
          </w:tcPr>
          <w:p w:rsidR="0084008C" w:rsidRPr="007627C2" w:rsidRDefault="0084008C" w:rsidP="007627C2">
            <w:pPr>
              <w:pStyle w:val="ad"/>
              <w:spacing w:line="240" w:lineRule="auto"/>
              <w:ind w:left="0"/>
              <w:rPr>
                <w:sz w:val="20"/>
                <w:szCs w:val="20"/>
              </w:rPr>
            </w:pPr>
            <w:r w:rsidRPr="007627C2">
              <w:rPr>
                <w:sz w:val="20"/>
                <w:szCs w:val="20"/>
              </w:rPr>
              <w:t xml:space="preserve">- заполнение формы «Особенности оценки по отдельному предмету» (Приложение 1.3.2_4 ООП ООО) </w:t>
            </w:r>
            <w:r w:rsidRPr="007627C2">
              <w:rPr>
                <w:b/>
                <w:sz w:val="20"/>
                <w:szCs w:val="20"/>
              </w:rPr>
              <w:t>до 1 сентября</w:t>
            </w:r>
          </w:p>
        </w:tc>
        <w:tc>
          <w:tcPr>
            <w:tcW w:w="0" w:type="auto"/>
            <w:tcBorders>
              <w:top w:val="single" w:sz="4" w:space="0" w:color="000000"/>
              <w:left w:val="single" w:sz="4" w:space="0" w:color="000000"/>
              <w:bottom w:val="single" w:sz="4" w:space="0" w:color="000000"/>
              <w:right w:val="single" w:sz="4" w:space="0" w:color="000000"/>
            </w:tcBorders>
            <w:shd w:val="clear" w:color="auto" w:fill="ACB9CA" w:themeFill="text2" w:themeFillTint="66"/>
            <w:hideMark/>
          </w:tcPr>
          <w:p w:rsidR="0084008C" w:rsidRPr="007627C2" w:rsidRDefault="0084008C" w:rsidP="007627C2">
            <w:pPr>
              <w:rPr>
                <w:b/>
                <w:sz w:val="20"/>
                <w:szCs w:val="20"/>
              </w:rPr>
            </w:pPr>
            <w:r w:rsidRPr="007627C2">
              <w:rPr>
                <w:b/>
                <w:sz w:val="20"/>
                <w:szCs w:val="20"/>
              </w:rPr>
              <w:t>2 неделя</w:t>
            </w:r>
          </w:p>
          <w:p w:rsidR="0084008C" w:rsidRPr="007627C2" w:rsidRDefault="0084008C" w:rsidP="007627C2">
            <w:pPr>
              <w:rPr>
                <w:sz w:val="20"/>
                <w:szCs w:val="20"/>
              </w:rPr>
            </w:pPr>
            <w:r w:rsidRPr="007627C2">
              <w:rPr>
                <w:sz w:val="20"/>
                <w:szCs w:val="20"/>
              </w:rPr>
              <w:t>- анализ результатов СД по учебному предмету (</w:t>
            </w:r>
            <w:r w:rsidRPr="007627C2">
              <w:rPr>
                <w:b/>
                <w:sz w:val="20"/>
                <w:szCs w:val="20"/>
              </w:rPr>
              <w:t>до 15 сентября</w:t>
            </w:r>
            <w:r w:rsidRPr="007627C2">
              <w:rPr>
                <w:sz w:val="20"/>
                <w:szCs w:val="20"/>
              </w:rPr>
              <w:t>)</w:t>
            </w:r>
          </w:p>
        </w:tc>
        <w:tc>
          <w:tcPr>
            <w:tcW w:w="0" w:type="auto"/>
            <w:tcBorders>
              <w:top w:val="single" w:sz="4" w:space="0" w:color="000000"/>
              <w:left w:val="single" w:sz="4" w:space="0" w:color="000000"/>
              <w:bottom w:val="single" w:sz="4" w:space="0" w:color="000000"/>
              <w:right w:val="single" w:sz="4" w:space="0" w:color="000000"/>
            </w:tcBorders>
            <w:shd w:val="clear" w:color="auto" w:fill="A8D08D" w:themeFill="accent6" w:themeFillTint="99"/>
            <w:hideMark/>
          </w:tcPr>
          <w:p w:rsidR="0084008C" w:rsidRPr="007627C2" w:rsidRDefault="0084008C" w:rsidP="007627C2">
            <w:pPr>
              <w:rPr>
                <w:b/>
                <w:sz w:val="20"/>
                <w:szCs w:val="20"/>
              </w:rPr>
            </w:pPr>
            <w:r w:rsidRPr="007627C2">
              <w:rPr>
                <w:b/>
                <w:sz w:val="20"/>
                <w:szCs w:val="20"/>
              </w:rPr>
              <w:t>2 неделя</w:t>
            </w:r>
          </w:p>
          <w:p w:rsidR="0084008C" w:rsidRPr="007627C2" w:rsidRDefault="0084008C" w:rsidP="007627C2">
            <w:pPr>
              <w:rPr>
                <w:sz w:val="20"/>
                <w:szCs w:val="20"/>
              </w:rPr>
            </w:pPr>
            <w:r w:rsidRPr="007627C2">
              <w:rPr>
                <w:sz w:val="20"/>
                <w:szCs w:val="20"/>
              </w:rPr>
              <w:t>Разработка индивидуальных образовательных маршрутов (ИОМ) для пятиклассников 3 кластера («ниже базового»)</w:t>
            </w:r>
          </w:p>
        </w:tc>
        <w:tc>
          <w:tcPr>
            <w:tcW w:w="0" w:type="auto"/>
            <w:tcBorders>
              <w:top w:val="single" w:sz="4" w:space="0" w:color="000000"/>
              <w:left w:val="single" w:sz="4" w:space="0" w:color="000000"/>
              <w:bottom w:val="single" w:sz="4" w:space="0" w:color="000000"/>
              <w:right w:val="single" w:sz="4" w:space="0" w:color="000000"/>
            </w:tcBorders>
          </w:tcPr>
          <w:p w:rsidR="0084008C" w:rsidRPr="007627C2" w:rsidRDefault="0084008C" w:rsidP="007627C2">
            <w:pPr>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8D08D" w:themeFill="accent6" w:themeFillTint="99"/>
            <w:hideMark/>
          </w:tcPr>
          <w:p w:rsidR="0084008C" w:rsidRPr="007627C2" w:rsidRDefault="0084008C" w:rsidP="007627C2">
            <w:pPr>
              <w:rPr>
                <w:b/>
                <w:sz w:val="20"/>
                <w:szCs w:val="20"/>
              </w:rPr>
            </w:pPr>
            <w:r w:rsidRPr="007627C2">
              <w:rPr>
                <w:b/>
                <w:sz w:val="20"/>
                <w:szCs w:val="20"/>
              </w:rPr>
              <w:t>3 неделя</w:t>
            </w:r>
          </w:p>
          <w:p w:rsidR="0084008C" w:rsidRPr="007627C2" w:rsidRDefault="0084008C" w:rsidP="007627C2">
            <w:pPr>
              <w:rPr>
                <w:sz w:val="20"/>
                <w:szCs w:val="20"/>
              </w:rPr>
            </w:pPr>
            <w:r w:rsidRPr="007627C2">
              <w:rPr>
                <w:sz w:val="20"/>
                <w:szCs w:val="20"/>
              </w:rPr>
              <w:t>пед.совет по утверждению тем ПИД</w:t>
            </w:r>
          </w:p>
        </w:tc>
        <w:tc>
          <w:tcPr>
            <w:tcW w:w="0" w:type="auto"/>
            <w:tcBorders>
              <w:top w:val="single" w:sz="4" w:space="0" w:color="000000"/>
              <w:left w:val="single" w:sz="4" w:space="0" w:color="000000"/>
              <w:bottom w:val="single" w:sz="4" w:space="0" w:color="000000"/>
              <w:right w:val="single" w:sz="4" w:space="0" w:color="000000"/>
            </w:tcBorders>
          </w:tcPr>
          <w:p w:rsidR="0084008C" w:rsidRPr="007627C2" w:rsidRDefault="0084008C" w:rsidP="007627C2">
            <w:pPr>
              <w:rPr>
                <w:sz w:val="20"/>
                <w:szCs w:val="20"/>
              </w:rPr>
            </w:pPr>
          </w:p>
        </w:tc>
        <w:tc>
          <w:tcPr>
            <w:tcW w:w="0" w:type="auto"/>
            <w:tcBorders>
              <w:top w:val="single" w:sz="4" w:space="0" w:color="000000"/>
              <w:left w:val="single" w:sz="4" w:space="0" w:color="000000"/>
              <w:bottom w:val="single" w:sz="4" w:space="0" w:color="000000"/>
              <w:right w:val="single" w:sz="4" w:space="0" w:color="000000"/>
            </w:tcBorders>
          </w:tcPr>
          <w:p w:rsidR="0084008C" w:rsidRPr="007627C2" w:rsidRDefault="0084008C" w:rsidP="007627C2">
            <w:pPr>
              <w:rPr>
                <w:sz w:val="20"/>
                <w:szCs w:val="20"/>
              </w:rPr>
            </w:pPr>
          </w:p>
        </w:tc>
        <w:tc>
          <w:tcPr>
            <w:tcW w:w="0" w:type="auto"/>
            <w:tcBorders>
              <w:top w:val="single" w:sz="4" w:space="0" w:color="000000"/>
              <w:left w:val="single" w:sz="4" w:space="0" w:color="000000"/>
              <w:bottom w:val="single" w:sz="4" w:space="0" w:color="000000"/>
              <w:right w:val="single" w:sz="4" w:space="0" w:color="000000"/>
            </w:tcBorders>
          </w:tcPr>
          <w:p w:rsidR="0084008C" w:rsidRPr="007627C2" w:rsidRDefault="0084008C" w:rsidP="007627C2">
            <w:pPr>
              <w:rPr>
                <w:sz w:val="20"/>
                <w:szCs w:val="20"/>
              </w:rPr>
            </w:pPr>
          </w:p>
        </w:tc>
        <w:tc>
          <w:tcPr>
            <w:tcW w:w="0" w:type="auto"/>
            <w:tcBorders>
              <w:top w:val="single" w:sz="4" w:space="0" w:color="000000"/>
              <w:left w:val="single" w:sz="4" w:space="0" w:color="000000"/>
              <w:bottom w:val="single" w:sz="4" w:space="0" w:color="000000"/>
              <w:right w:val="single" w:sz="4" w:space="0" w:color="000000"/>
            </w:tcBorders>
          </w:tcPr>
          <w:p w:rsidR="0084008C" w:rsidRPr="007627C2" w:rsidRDefault="0084008C" w:rsidP="007627C2">
            <w:pPr>
              <w:rPr>
                <w:sz w:val="20"/>
                <w:szCs w:val="20"/>
              </w:rPr>
            </w:pPr>
          </w:p>
        </w:tc>
        <w:tc>
          <w:tcPr>
            <w:tcW w:w="0" w:type="auto"/>
            <w:tcBorders>
              <w:top w:val="single" w:sz="4" w:space="0" w:color="000000"/>
              <w:left w:val="single" w:sz="4" w:space="0" w:color="000000"/>
              <w:bottom w:val="single" w:sz="4" w:space="0" w:color="000000"/>
              <w:right w:val="single" w:sz="4" w:space="0" w:color="000000"/>
            </w:tcBorders>
          </w:tcPr>
          <w:p w:rsidR="0084008C" w:rsidRPr="007627C2" w:rsidRDefault="0084008C" w:rsidP="007627C2">
            <w:pPr>
              <w:rPr>
                <w:sz w:val="20"/>
                <w:szCs w:val="20"/>
              </w:rPr>
            </w:pPr>
          </w:p>
        </w:tc>
        <w:tc>
          <w:tcPr>
            <w:tcW w:w="0" w:type="auto"/>
            <w:tcBorders>
              <w:top w:val="single" w:sz="4" w:space="0" w:color="000000"/>
              <w:left w:val="single" w:sz="4" w:space="0" w:color="000000"/>
              <w:bottom w:val="single" w:sz="4" w:space="0" w:color="000000"/>
              <w:right w:val="single" w:sz="4" w:space="0" w:color="000000"/>
            </w:tcBorders>
          </w:tcPr>
          <w:p w:rsidR="0084008C" w:rsidRPr="007627C2" w:rsidRDefault="0084008C" w:rsidP="007627C2">
            <w:pPr>
              <w:rPr>
                <w:sz w:val="20"/>
                <w:szCs w:val="20"/>
              </w:rPr>
            </w:pPr>
          </w:p>
        </w:tc>
      </w:tr>
      <w:tr w:rsidR="0084008C" w:rsidRPr="007627C2" w:rsidTr="00732255">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84008C" w:rsidRPr="007627C2" w:rsidRDefault="0084008C" w:rsidP="007627C2">
            <w:pPr>
              <w:rPr>
                <w:rFonts w:eastAsia="Calibri"/>
                <w:b/>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F4B083" w:themeFill="accent2" w:themeFillTint="99"/>
          </w:tcPr>
          <w:p w:rsidR="0084008C" w:rsidRPr="007627C2" w:rsidRDefault="0084008C" w:rsidP="007627C2">
            <w:pPr>
              <w:pStyle w:val="ad"/>
              <w:spacing w:line="240" w:lineRule="auto"/>
              <w:ind w:left="0"/>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FFE599" w:themeFill="accent4" w:themeFillTint="66"/>
            <w:hideMark/>
          </w:tcPr>
          <w:p w:rsidR="0084008C" w:rsidRPr="007627C2" w:rsidRDefault="0084008C" w:rsidP="007627C2">
            <w:pPr>
              <w:rPr>
                <w:b/>
                <w:sz w:val="20"/>
                <w:szCs w:val="20"/>
              </w:rPr>
            </w:pPr>
            <w:r w:rsidRPr="007627C2">
              <w:rPr>
                <w:b/>
                <w:sz w:val="20"/>
                <w:szCs w:val="20"/>
              </w:rPr>
              <w:t>3 неделя</w:t>
            </w:r>
          </w:p>
          <w:p w:rsidR="0084008C" w:rsidRPr="007627C2" w:rsidRDefault="0084008C" w:rsidP="007627C2">
            <w:pPr>
              <w:rPr>
                <w:sz w:val="20"/>
                <w:szCs w:val="20"/>
              </w:rPr>
            </w:pPr>
            <w:r w:rsidRPr="007627C2">
              <w:rPr>
                <w:sz w:val="20"/>
                <w:szCs w:val="20"/>
              </w:rPr>
              <w:t>- примерный список тем ПИД (</w:t>
            </w:r>
            <w:r w:rsidRPr="007627C2">
              <w:rPr>
                <w:b/>
                <w:sz w:val="20"/>
                <w:szCs w:val="20"/>
              </w:rPr>
              <w:t>до 30 сентября</w:t>
            </w:r>
            <w:r w:rsidRPr="007627C2">
              <w:rPr>
                <w:sz w:val="20"/>
                <w:szCs w:val="20"/>
              </w:rPr>
              <w:t>)</w:t>
            </w:r>
          </w:p>
        </w:tc>
        <w:tc>
          <w:tcPr>
            <w:tcW w:w="0" w:type="auto"/>
            <w:tcBorders>
              <w:top w:val="single" w:sz="4" w:space="0" w:color="000000"/>
              <w:left w:val="single" w:sz="4" w:space="0" w:color="000000"/>
              <w:bottom w:val="single" w:sz="4" w:space="0" w:color="000000"/>
              <w:right w:val="single" w:sz="4" w:space="0" w:color="000000"/>
            </w:tcBorders>
          </w:tcPr>
          <w:p w:rsidR="0084008C" w:rsidRPr="007627C2" w:rsidRDefault="0084008C" w:rsidP="007627C2">
            <w:pPr>
              <w:rPr>
                <w:sz w:val="20"/>
                <w:szCs w:val="20"/>
              </w:rPr>
            </w:pPr>
          </w:p>
        </w:tc>
        <w:tc>
          <w:tcPr>
            <w:tcW w:w="0" w:type="auto"/>
            <w:tcBorders>
              <w:top w:val="single" w:sz="4" w:space="0" w:color="000000"/>
              <w:left w:val="single" w:sz="4" w:space="0" w:color="000000"/>
              <w:bottom w:val="single" w:sz="4" w:space="0" w:color="000000"/>
              <w:right w:val="single" w:sz="4" w:space="0" w:color="000000"/>
            </w:tcBorders>
          </w:tcPr>
          <w:p w:rsidR="0084008C" w:rsidRPr="007627C2" w:rsidRDefault="0084008C" w:rsidP="007627C2">
            <w:pPr>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8D08D" w:themeFill="accent6" w:themeFillTint="99"/>
            <w:hideMark/>
          </w:tcPr>
          <w:p w:rsidR="0084008C" w:rsidRPr="007627C2" w:rsidRDefault="0084008C" w:rsidP="007627C2">
            <w:pPr>
              <w:rPr>
                <w:b/>
                <w:sz w:val="20"/>
                <w:szCs w:val="20"/>
              </w:rPr>
            </w:pPr>
            <w:r w:rsidRPr="007627C2">
              <w:rPr>
                <w:b/>
                <w:sz w:val="20"/>
                <w:szCs w:val="20"/>
              </w:rPr>
              <w:t>3 неделя</w:t>
            </w:r>
          </w:p>
          <w:p w:rsidR="0084008C" w:rsidRPr="007627C2" w:rsidRDefault="0084008C" w:rsidP="007627C2">
            <w:pPr>
              <w:rPr>
                <w:sz w:val="20"/>
                <w:szCs w:val="20"/>
              </w:rPr>
            </w:pPr>
            <w:r w:rsidRPr="007627C2">
              <w:rPr>
                <w:sz w:val="20"/>
                <w:szCs w:val="20"/>
              </w:rPr>
              <w:t>пед.совет по утверждению тем ПИД</w:t>
            </w:r>
          </w:p>
        </w:tc>
        <w:tc>
          <w:tcPr>
            <w:tcW w:w="0" w:type="auto"/>
            <w:tcBorders>
              <w:top w:val="single" w:sz="4" w:space="0" w:color="000000"/>
              <w:left w:val="single" w:sz="4" w:space="0" w:color="000000"/>
              <w:bottom w:val="single" w:sz="4" w:space="0" w:color="000000"/>
              <w:right w:val="single" w:sz="4" w:space="0" w:color="000000"/>
            </w:tcBorders>
          </w:tcPr>
          <w:p w:rsidR="0084008C" w:rsidRPr="007627C2" w:rsidRDefault="0084008C" w:rsidP="007627C2">
            <w:pPr>
              <w:rPr>
                <w:sz w:val="20"/>
                <w:szCs w:val="20"/>
              </w:rPr>
            </w:pPr>
          </w:p>
        </w:tc>
        <w:tc>
          <w:tcPr>
            <w:tcW w:w="0" w:type="auto"/>
            <w:tcBorders>
              <w:top w:val="single" w:sz="4" w:space="0" w:color="000000"/>
              <w:left w:val="single" w:sz="4" w:space="0" w:color="000000"/>
              <w:bottom w:val="single" w:sz="4" w:space="0" w:color="000000"/>
              <w:right w:val="single" w:sz="4" w:space="0" w:color="000000"/>
            </w:tcBorders>
          </w:tcPr>
          <w:p w:rsidR="0084008C" w:rsidRPr="007627C2" w:rsidRDefault="0084008C" w:rsidP="007627C2">
            <w:pPr>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8D08D" w:themeFill="accent6" w:themeFillTint="99"/>
            <w:hideMark/>
          </w:tcPr>
          <w:p w:rsidR="0084008C" w:rsidRPr="007627C2" w:rsidRDefault="0084008C" w:rsidP="007627C2">
            <w:pPr>
              <w:rPr>
                <w:b/>
                <w:sz w:val="20"/>
                <w:szCs w:val="20"/>
              </w:rPr>
            </w:pPr>
            <w:r w:rsidRPr="007627C2">
              <w:rPr>
                <w:b/>
                <w:sz w:val="20"/>
                <w:szCs w:val="20"/>
              </w:rPr>
              <w:t>3 неделя</w:t>
            </w:r>
          </w:p>
          <w:p w:rsidR="0084008C" w:rsidRPr="007627C2" w:rsidRDefault="0084008C" w:rsidP="007627C2">
            <w:pPr>
              <w:rPr>
                <w:sz w:val="20"/>
                <w:szCs w:val="20"/>
              </w:rPr>
            </w:pPr>
            <w:r w:rsidRPr="007627C2">
              <w:rPr>
                <w:sz w:val="20"/>
                <w:szCs w:val="20"/>
              </w:rPr>
              <w:t xml:space="preserve">Участие в школьной конференции </w:t>
            </w:r>
          </w:p>
        </w:tc>
        <w:tc>
          <w:tcPr>
            <w:tcW w:w="0" w:type="auto"/>
            <w:tcBorders>
              <w:top w:val="single" w:sz="4" w:space="0" w:color="000000"/>
              <w:left w:val="single" w:sz="4" w:space="0" w:color="000000"/>
              <w:bottom w:val="single" w:sz="4" w:space="0" w:color="000000"/>
              <w:right w:val="single" w:sz="4" w:space="0" w:color="000000"/>
            </w:tcBorders>
          </w:tcPr>
          <w:p w:rsidR="0084008C" w:rsidRPr="007627C2" w:rsidRDefault="0084008C" w:rsidP="007627C2">
            <w:pPr>
              <w:rPr>
                <w:sz w:val="20"/>
                <w:szCs w:val="20"/>
              </w:rPr>
            </w:pPr>
          </w:p>
        </w:tc>
        <w:tc>
          <w:tcPr>
            <w:tcW w:w="0" w:type="auto"/>
            <w:tcBorders>
              <w:top w:val="single" w:sz="4" w:space="0" w:color="000000"/>
              <w:left w:val="single" w:sz="4" w:space="0" w:color="000000"/>
              <w:bottom w:val="single" w:sz="4" w:space="0" w:color="000000"/>
              <w:right w:val="single" w:sz="4" w:space="0" w:color="000000"/>
            </w:tcBorders>
          </w:tcPr>
          <w:p w:rsidR="0084008C" w:rsidRPr="007627C2" w:rsidRDefault="0084008C" w:rsidP="007627C2">
            <w:pPr>
              <w:rPr>
                <w:sz w:val="20"/>
                <w:szCs w:val="20"/>
              </w:rPr>
            </w:pPr>
          </w:p>
        </w:tc>
        <w:tc>
          <w:tcPr>
            <w:tcW w:w="0" w:type="auto"/>
            <w:tcBorders>
              <w:top w:val="single" w:sz="4" w:space="0" w:color="000000"/>
              <w:left w:val="single" w:sz="4" w:space="0" w:color="000000"/>
              <w:bottom w:val="single" w:sz="4" w:space="0" w:color="000000"/>
              <w:right w:val="single" w:sz="4" w:space="0" w:color="000000"/>
            </w:tcBorders>
          </w:tcPr>
          <w:p w:rsidR="0084008C" w:rsidRPr="007627C2" w:rsidRDefault="0084008C" w:rsidP="007627C2">
            <w:pPr>
              <w:rPr>
                <w:sz w:val="20"/>
                <w:szCs w:val="20"/>
              </w:rPr>
            </w:pPr>
          </w:p>
        </w:tc>
      </w:tr>
      <w:tr w:rsidR="0084008C" w:rsidRPr="007627C2" w:rsidTr="00732255">
        <w:tc>
          <w:tcPr>
            <w:tcW w:w="0" w:type="auto"/>
            <w:vMerge w:val="restart"/>
            <w:tcBorders>
              <w:top w:val="single" w:sz="4" w:space="0" w:color="000000"/>
              <w:left w:val="single" w:sz="4" w:space="0" w:color="000000"/>
              <w:bottom w:val="single" w:sz="4" w:space="0" w:color="000000"/>
              <w:right w:val="single" w:sz="4" w:space="0" w:color="000000"/>
            </w:tcBorders>
            <w:hideMark/>
          </w:tcPr>
          <w:p w:rsidR="0084008C" w:rsidRPr="007627C2" w:rsidRDefault="0084008C" w:rsidP="007627C2">
            <w:pPr>
              <w:rPr>
                <w:b/>
                <w:sz w:val="20"/>
                <w:szCs w:val="20"/>
              </w:rPr>
            </w:pPr>
            <w:r w:rsidRPr="007627C2">
              <w:rPr>
                <w:b/>
                <w:sz w:val="20"/>
                <w:szCs w:val="20"/>
              </w:rPr>
              <w:t>Школьный психолог</w:t>
            </w:r>
          </w:p>
        </w:tc>
        <w:tc>
          <w:tcPr>
            <w:tcW w:w="0" w:type="auto"/>
            <w:tcBorders>
              <w:top w:val="single" w:sz="4" w:space="0" w:color="000000"/>
              <w:left w:val="single" w:sz="4" w:space="0" w:color="000000"/>
              <w:bottom w:val="single" w:sz="4" w:space="0" w:color="000000"/>
              <w:right w:val="single" w:sz="4" w:space="0" w:color="000000"/>
            </w:tcBorders>
            <w:shd w:val="clear" w:color="auto" w:fill="F4B083" w:themeFill="accent2" w:themeFillTint="99"/>
            <w:hideMark/>
          </w:tcPr>
          <w:p w:rsidR="0084008C" w:rsidRPr="007627C2" w:rsidRDefault="0084008C" w:rsidP="004A0F4D">
            <w:pPr>
              <w:rPr>
                <w:sz w:val="20"/>
                <w:szCs w:val="20"/>
              </w:rPr>
            </w:pPr>
            <w:r w:rsidRPr="007627C2">
              <w:rPr>
                <w:sz w:val="20"/>
                <w:szCs w:val="20"/>
              </w:rPr>
              <w:t>- участие в обучении рабочей группы, реализующей ООП ООО в 201</w:t>
            </w:r>
            <w:r w:rsidR="004A0F4D">
              <w:rPr>
                <w:sz w:val="20"/>
                <w:szCs w:val="20"/>
              </w:rPr>
              <w:t>8</w:t>
            </w:r>
            <w:r w:rsidRPr="007627C2">
              <w:rPr>
                <w:sz w:val="20"/>
                <w:szCs w:val="20"/>
              </w:rPr>
              <w:t>-201</w:t>
            </w:r>
            <w:r w:rsidR="004A0F4D">
              <w:rPr>
                <w:sz w:val="20"/>
                <w:szCs w:val="20"/>
              </w:rPr>
              <w:t>9</w:t>
            </w:r>
            <w:r w:rsidRPr="007627C2">
              <w:rPr>
                <w:sz w:val="20"/>
                <w:szCs w:val="20"/>
              </w:rPr>
              <w:t>уч.г.;</w:t>
            </w:r>
          </w:p>
        </w:tc>
        <w:tc>
          <w:tcPr>
            <w:tcW w:w="0" w:type="auto"/>
            <w:tcBorders>
              <w:top w:val="single" w:sz="4" w:space="0" w:color="000000"/>
              <w:left w:val="single" w:sz="4" w:space="0" w:color="000000"/>
              <w:bottom w:val="single" w:sz="4" w:space="0" w:color="000000"/>
              <w:right w:val="single" w:sz="4" w:space="0" w:color="000000"/>
            </w:tcBorders>
          </w:tcPr>
          <w:p w:rsidR="0084008C" w:rsidRPr="007627C2" w:rsidRDefault="0084008C" w:rsidP="007627C2">
            <w:pPr>
              <w:rPr>
                <w:sz w:val="20"/>
                <w:szCs w:val="20"/>
              </w:rPr>
            </w:pPr>
          </w:p>
        </w:tc>
        <w:tc>
          <w:tcPr>
            <w:tcW w:w="0" w:type="auto"/>
            <w:tcBorders>
              <w:top w:val="single" w:sz="4" w:space="0" w:color="000000"/>
              <w:left w:val="single" w:sz="4" w:space="0" w:color="000000"/>
              <w:bottom w:val="single" w:sz="4" w:space="0" w:color="000000"/>
              <w:right w:val="single" w:sz="4" w:space="0" w:color="000000"/>
            </w:tcBorders>
          </w:tcPr>
          <w:p w:rsidR="0084008C" w:rsidRPr="007627C2" w:rsidRDefault="0084008C" w:rsidP="007627C2">
            <w:pPr>
              <w:rPr>
                <w:sz w:val="20"/>
                <w:szCs w:val="20"/>
              </w:rPr>
            </w:pPr>
          </w:p>
        </w:tc>
        <w:tc>
          <w:tcPr>
            <w:tcW w:w="0" w:type="auto"/>
            <w:tcBorders>
              <w:top w:val="single" w:sz="4" w:space="0" w:color="000000"/>
              <w:left w:val="single" w:sz="4" w:space="0" w:color="000000"/>
              <w:bottom w:val="single" w:sz="4" w:space="0" w:color="000000"/>
              <w:right w:val="single" w:sz="4" w:space="0" w:color="000000"/>
            </w:tcBorders>
          </w:tcPr>
          <w:p w:rsidR="0084008C" w:rsidRPr="007627C2" w:rsidRDefault="0084008C" w:rsidP="007627C2">
            <w:pPr>
              <w:rPr>
                <w:sz w:val="20"/>
                <w:szCs w:val="20"/>
              </w:rPr>
            </w:pPr>
          </w:p>
        </w:tc>
        <w:tc>
          <w:tcPr>
            <w:tcW w:w="0" w:type="auto"/>
            <w:tcBorders>
              <w:top w:val="single" w:sz="4" w:space="0" w:color="000000"/>
              <w:left w:val="single" w:sz="4" w:space="0" w:color="000000"/>
              <w:bottom w:val="single" w:sz="4" w:space="0" w:color="000000"/>
              <w:right w:val="single" w:sz="4" w:space="0" w:color="000000"/>
            </w:tcBorders>
          </w:tcPr>
          <w:p w:rsidR="0084008C" w:rsidRPr="007627C2" w:rsidRDefault="0084008C" w:rsidP="007627C2">
            <w:pPr>
              <w:rPr>
                <w:sz w:val="20"/>
                <w:szCs w:val="20"/>
              </w:rPr>
            </w:pPr>
          </w:p>
        </w:tc>
        <w:tc>
          <w:tcPr>
            <w:tcW w:w="0" w:type="auto"/>
            <w:tcBorders>
              <w:top w:val="single" w:sz="4" w:space="0" w:color="000000"/>
              <w:left w:val="single" w:sz="4" w:space="0" w:color="000000"/>
              <w:bottom w:val="single" w:sz="4" w:space="0" w:color="000000"/>
              <w:right w:val="single" w:sz="4" w:space="0" w:color="000000"/>
            </w:tcBorders>
          </w:tcPr>
          <w:p w:rsidR="0084008C" w:rsidRPr="007627C2" w:rsidRDefault="0084008C" w:rsidP="007627C2">
            <w:pPr>
              <w:rPr>
                <w:sz w:val="20"/>
                <w:szCs w:val="20"/>
              </w:rPr>
            </w:pPr>
          </w:p>
        </w:tc>
        <w:tc>
          <w:tcPr>
            <w:tcW w:w="0" w:type="auto"/>
            <w:tcBorders>
              <w:top w:val="single" w:sz="4" w:space="0" w:color="000000"/>
              <w:left w:val="single" w:sz="4" w:space="0" w:color="000000"/>
              <w:bottom w:val="single" w:sz="4" w:space="0" w:color="000000"/>
              <w:right w:val="single" w:sz="4" w:space="0" w:color="000000"/>
            </w:tcBorders>
          </w:tcPr>
          <w:p w:rsidR="0084008C" w:rsidRPr="007627C2" w:rsidRDefault="0084008C" w:rsidP="007627C2">
            <w:pPr>
              <w:rPr>
                <w:sz w:val="20"/>
                <w:szCs w:val="20"/>
              </w:rPr>
            </w:pPr>
          </w:p>
        </w:tc>
        <w:tc>
          <w:tcPr>
            <w:tcW w:w="0" w:type="auto"/>
            <w:tcBorders>
              <w:top w:val="single" w:sz="4" w:space="0" w:color="000000"/>
              <w:left w:val="single" w:sz="4" w:space="0" w:color="000000"/>
              <w:bottom w:val="single" w:sz="4" w:space="0" w:color="000000"/>
              <w:right w:val="single" w:sz="4" w:space="0" w:color="000000"/>
            </w:tcBorders>
          </w:tcPr>
          <w:p w:rsidR="0084008C" w:rsidRPr="007627C2" w:rsidRDefault="0084008C" w:rsidP="007627C2">
            <w:pPr>
              <w:rPr>
                <w:sz w:val="20"/>
                <w:szCs w:val="20"/>
              </w:rPr>
            </w:pPr>
          </w:p>
        </w:tc>
        <w:tc>
          <w:tcPr>
            <w:tcW w:w="0" w:type="auto"/>
            <w:tcBorders>
              <w:top w:val="single" w:sz="4" w:space="0" w:color="000000"/>
              <w:left w:val="single" w:sz="4" w:space="0" w:color="000000"/>
              <w:bottom w:val="single" w:sz="4" w:space="0" w:color="000000"/>
              <w:right w:val="single" w:sz="4" w:space="0" w:color="000000"/>
            </w:tcBorders>
          </w:tcPr>
          <w:p w:rsidR="0084008C" w:rsidRPr="007627C2" w:rsidRDefault="0084008C" w:rsidP="007627C2">
            <w:pPr>
              <w:rPr>
                <w:sz w:val="20"/>
                <w:szCs w:val="20"/>
              </w:rPr>
            </w:pPr>
          </w:p>
        </w:tc>
        <w:tc>
          <w:tcPr>
            <w:tcW w:w="0" w:type="auto"/>
            <w:tcBorders>
              <w:top w:val="single" w:sz="4" w:space="0" w:color="000000"/>
              <w:left w:val="single" w:sz="4" w:space="0" w:color="000000"/>
              <w:bottom w:val="single" w:sz="4" w:space="0" w:color="000000"/>
              <w:right w:val="single" w:sz="4" w:space="0" w:color="000000"/>
            </w:tcBorders>
          </w:tcPr>
          <w:p w:rsidR="0084008C" w:rsidRPr="007627C2" w:rsidRDefault="0084008C" w:rsidP="007627C2">
            <w:pPr>
              <w:rPr>
                <w:sz w:val="20"/>
                <w:szCs w:val="20"/>
              </w:rPr>
            </w:pPr>
          </w:p>
        </w:tc>
        <w:tc>
          <w:tcPr>
            <w:tcW w:w="0" w:type="auto"/>
            <w:tcBorders>
              <w:top w:val="single" w:sz="4" w:space="0" w:color="000000"/>
              <w:left w:val="single" w:sz="4" w:space="0" w:color="000000"/>
              <w:bottom w:val="single" w:sz="4" w:space="0" w:color="000000"/>
              <w:right w:val="single" w:sz="4" w:space="0" w:color="000000"/>
            </w:tcBorders>
          </w:tcPr>
          <w:p w:rsidR="0084008C" w:rsidRPr="007627C2" w:rsidRDefault="0084008C" w:rsidP="007627C2">
            <w:pPr>
              <w:rPr>
                <w:sz w:val="20"/>
                <w:szCs w:val="20"/>
              </w:rPr>
            </w:pPr>
          </w:p>
        </w:tc>
      </w:tr>
      <w:tr w:rsidR="0084008C" w:rsidRPr="007627C2" w:rsidTr="00732255">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84008C" w:rsidRPr="007627C2" w:rsidRDefault="0084008C" w:rsidP="007627C2">
            <w:pPr>
              <w:rPr>
                <w:rFonts w:eastAsia="Calibri"/>
                <w:b/>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F4B083" w:themeFill="accent2" w:themeFillTint="99"/>
          </w:tcPr>
          <w:p w:rsidR="0084008C" w:rsidRPr="007627C2" w:rsidRDefault="0084008C" w:rsidP="007627C2">
            <w:pPr>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8D08D" w:themeFill="accent6" w:themeFillTint="99"/>
            <w:hideMark/>
          </w:tcPr>
          <w:p w:rsidR="0084008C" w:rsidRPr="007627C2" w:rsidRDefault="0084008C" w:rsidP="007627C2">
            <w:pPr>
              <w:rPr>
                <w:b/>
                <w:sz w:val="20"/>
                <w:szCs w:val="20"/>
              </w:rPr>
            </w:pPr>
            <w:r w:rsidRPr="007627C2">
              <w:rPr>
                <w:b/>
                <w:sz w:val="20"/>
                <w:szCs w:val="20"/>
              </w:rPr>
              <w:t>2 неделя</w:t>
            </w:r>
          </w:p>
          <w:p w:rsidR="0084008C" w:rsidRPr="007627C2" w:rsidRDefault="0084008C" w:rsidP="007627C2">
            <w:pPr>
              <w:rPr>
                <w:sz w:val="20"/>
                <w:szCs w:val="20"/>
              </w:rPr>
            </w:pPr>
            <w:r w:rsidRPr="007627C2">
              <w:rPr>
                <w:sz w:val="20"/>
                <w:szCs w:val="20"/>
              </w:rPr>
              <w:t>- проведение СД (1 часть)</w:t>
            </w:r>
          </w:p>
        </w:tc>
        <w:tc>
          <w:tcPr>
            <w:tcW w:w="0" w:type="auto"/>
            <w:tcBorders>
              <w:top w:val="single" w:sz="4" w:space="0" w:color="000000"/>
              <w:left w:val="single" w:sz="4" w:space="0" w:color="000000"/>
              <w:bottom w:val="single" w:sz="4" w:space="0" w:color="000000"/>
              <w:right w:val="single" w:sz="4" w:space="0" w:color="000000"/>
            </w:tcBorders>
          </w:tcPr>
          <w:p w:rsidR="0084008C" w:rsidRPr="007627C2" w:rsidRDefault="0084008C" w:rsidP="007627C2">
            <w:pPr>
              <w:rPr>
                <w:sz w:val="20"/>
                <w:szCs w:val="20"/>
              </w:rPr>
            </w:pPr>
          </w:p>
        </w:tc>
        <w:tc>
          <w:tcPr>
            <w:tcW w:w="0" w:type="auto"/>
            <w:tcBorders>
              <w:top w:val="single" w:sz="4" w:space="0" w:color="000000"/>
              <w:left w:val="single" w:sz="4" w:space="0" w:color="000000"/>
              <w:bottom w:val="single" w:sz="4" w:space="0" w:color="000000"/>
              <w:right w:val="single" w:sz="4" w:space="0" w:color="000000"/>
            </w:tcBorders>
          </w:tcPr>
          <w:p w:rsidR="0084008C" w:rsidRPr="007627C2" w:rsidRDefault="0084008C" w:rsidP="007627C2">
            <w:pPr>
              <w:rPr>
                <w:sz w:val="20"/>
                <w:szCs w:val="20"/>
              </w:rPr>
            </w:pPr>
          </w:p>
        </w:tc>
        <w:tc>
          <w:tcPr>
            <w:tcW w:w="0" w:type="auto"/>
            <w:tcBorders>
              <w:top w:val="single" w:sz="4" w:space="0" w:color="000000"/>
              <w:left w:val="single" w:sz="4" w:space="0" w:color="000000"/>
              <w:bottom w:val="single" w:sz="4" w:space="0" w:color="000000"/>
              <w:right w:val="single" w:sz="4" w:space="0" w:color="000000"/>
            </w:tcBorders>
          </w:tcPr>
          <w:p w:rsidR="0084008C" w:rsidRPr="007627C2" w:rsidRDefault="0084008C" w:rsidP="007627C2">
            <w:pPr>
              <w:rPr>
                <w:sz w:val="20"/>
                <w:szCs w:val="20"/>
              </w:rPr>
            </w:pPr>
          </w:p>
        </w:tc>
        <w:tc>
          <w:tcPr>
            <w:tcW w:w="0" w:type="auto"/>
            <w:tcBorders>
              <w:top w:val="single" w:sz="4" w:space="0" w:color="000000"/>
              <w:left w:val="single" w:sz="4" w:space="0" w:color="000000"/>
              <w:bottom w:val="single" w:sz="4" w:space="0" w:color="000000"/>
              <w:right w:val="single" w:sz="4" w:space="0" w:color="000000"/>
            </w:tcBorders>
          </w:tcPr>
          <w:p w:rsidR="0084008C" w:rsidRPr="007627C2" w:rsidRDefault="0084008C" w:rsidP="007627C2">
            <w:pPr>
              <w:rPr>
                <w:sz w:val="20"/>
                <w:szCs w:val="20"/>
              </w:rPr>
            </w:pPr>
          </w:p>
        </w:tc>
        <w:tc>
          <w:tcPr>
            <w:tcW w:w="0" w:type="auto"/>
            <w:tcBorders>
              <w:top w:val="single" w:sz="4" w:space="0" w:color="000000"/>
              <w:left w:val="single" w:sz="4" w:space="0" w:color="000000"/>
              <w:bottom w:val="single" w:sz="4" w:space="0" w:color="000000"/>
              <w:right w:val="single" w:sz="4" w:space="0" w:color="000000"/>
            </w:tcBorders>
          </w:tcPr>
          <w:p w:rsidR="0084008C" w:rsidRPr="007627C2" w:rsidRDefault="0084008C" w:rsidP="007627C2">
            <w:pPr>
              <w:rPr>
                <w:sz w:val="20"/>
                <w:szCs w:val="20"/>
              </w:rPr>
            </w:pPr>
          </w:p>
        </w:tc>
        <w:tc>
          <w:tcPr>
            <w:tcW w:w="0" w:type="auto"/>
            <w:tcBorders>
              <w:top w:val="single" w:sz="4" w:space="0" w:color="000000"/>
              <w:left w:val="single" w:sz="4" w:space="0" w:color="000000"/>
              <w:bottom w:val="single" w:sz="4" w:space="0" w:color="000000"/>
              <w:right w:val="single" w:sz="4" w:space="0" w:color="000000"/>
            </w:tcBorders>
          </w:tcPr>
          <w:p w:rsidR="0084008C" w:rsidRPr="007627C2" w:rsidRDefault="0084008C" w:rsidP="007627C2">
            <w:pPr>
              <w:rPr>
                <w:sz w:val="20"/>
                <w:szCs w:val="20"/>
              </w:rPr>
            </w:pPr>
          </w:p>
        </w:tc>
        <w:tc>
          <w:tcPr>
            <w:tcW w:w="0" w:type="auto"/>
            <w:tcBorders>
              <w:top w:val="single" w:sz="4" w:space="0" w:color="000000"/>
              <w:left w:val="single" w:sz="4" w:space="0" w:color="000000"/>
              <w:bottom w:val="single" w:sz="4" w:space="0" w:color="000000"/>
              <w:right w:val="single" w:sz="4" w:space="0" w:color="000000"/>
            </w:tcBorders>
          </w:tcPr>
          <w:p w:rsidR="0084008C" w:rsidRPr="007627C2" w:rsidRDefault="0084008C" w:rsidP="007627C2">
            <w:pPr>
              <w:rPr>
                <w:sz w:val="20"/>
                <w:szCs w:val="20"/>
              </w:rPr>
            </w:pPr>
          </w:p>
        </w:tc>
        <w:tc>
          <w:tcPr>
            <w:tcW w:w="0" w:type="auto"/>
            <w:tcBorders>
              <w:top w:val="single" w:sz="4" w:space="0" w:color="000000"/>
              <w:left w:val="single" w:sz="4" w:space="0" w:color="000000"/>
              <w:bottom w:val="single" w:sz="4" w:space="0" w:color="000000"/>
              <w:right w:val="single" w:sz="4" w:space="0" w:color="000000"/>
            </w:tcBorders>
          </w:tcPr>
          <w:p w:rsidR="0084008C" w:rsidRPr="007627C2" w:rsidRDefault="0084008C" w:rsidP="007627C2">
            <w:pPr>
              <w:rPr>
                <w:sz w:val="20"/>
                <w:szCs w:val="20"/>
              </w:rPr>
            </w:pPr>
          </w:p>
        </w:tc>
        <w:tc>
          <w:tcPr>
            <w:tcW w:w="0" w:type="auto"/>
            <w:tcBorders>
              <w:top w:val="single" w:sz="4" w:space="0" w:color="000000"/>
              <w:left w:val="single" w:sz="4" w:space="0" w:color="000000"/>
              <w:bottom w:val="single" w:sz="4" w:space="0" w:color="000000"/>
              <w:right w:val="single" w:sz="4" w:space="0" w:color="000000"/>
            </w:tcBorders>
          </w:tcPr>
          <w:p w:rsidR="0084008C" w:rsidRPr="007627C2" w:rsidRDefault="0084008C" w:rsidP="007627C2">
            <w:pPr>
              <w:rPr>
                <w:sz w:val="20"/>
                <w:szCs w:val="20"/>
              </w:rPr>
            </w:pPr>
          </w:p>
        </w:tc>
      </w:tr>
      <w:tr w:rsidR="0084008C" w:rsidRPr="007627C2" w:rsidTr="00732255">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84008C" w:rsidRPr="007627C2" w:rsidRDefault="0084008C" w:rsidP="007627C2">
            <w:pPr>
              <w:rPr>
                <w:rFonts w:eastAsia="Calibri"/>
                <w:b/>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F4B083" w:themeFill="accent2" w:themeFillTint="99"/>
          </w:tcPr>
          <w:p w:rsidR="0084008C" w:rsidRPr="007627C2" w:rsidRDefault="0084008C" w:rsidP="007627C2">
            <w:pPr>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CB9CA" w:themeFill="text2" w:themeFillTint="66"/>
            <w:hideMark/>
          </w:tcPr>
          <w:p w:rsidR="0084008C" w:rsidRPr="007627C2" w:rsidRDefault="0084008C" w:rsidP="007627C2">
            <w:pPr>
              <w:rPr>
                <w:b/>
                <w:sz w:val="20"/>
                <w:szCs w:val="20"/>
              </w:rPr>
            </w:pPr>
            <w:r w:rsidRPr="007627C2">
              <w:rPr>
                <w:b/>
                <w:sz w:val="20"/>
                <w:szCs w:val="20"/>
              </w:rPr>
              <w:t>3 неделя</w:t>
            </w:r>
          </w:p>
          <w:p w:rsidR="0084008C" w:rsidRPr="007627C2" w:rsidRDefault="0084008C" w:rsidP="007627C2">
            <w:pPr>
              <w:rPr>
                <w:sz w:val="20"/>
                <w:szCs w:val="20"/>
              </w:rPr>
            </w:pPr>
            <w:r w:rsidRPr="007627C2">
              <w:rPr>
                <w:sz w:val="20"/>
                <w:szCs w:val="20"/>
              </w:rPr>
              <w:t xml:space="preserve">- Отчёт СД </w:t>
            </w:r>
            <w:r w:rsidRPr="007627C2">
              <w:rPr>
                <w:b/>
                <w:sz w:val="20"/>
                <w:szCs w:val="20"/>
              </w:rPr>
              <w:t>(до 1 октября</w:t>
            </w:r>
            <w:r w:rsidRPr="007627C2">
              <w:rPr>
                <w:sz w:val="20"/>
                <w:szCs w:val="20"/>
              </w:rPr>
              <w:t>)</w:t>
            </w:r>
          </w:p>
        </w:tc>
        <w:tc>
          <w:tcPr>
            <w:tcW w:w="0" w:type="auto"/>
            <w:tcBorders>
              <w:top w:val="single" w:sz="4" w:space="0" w:color="000000"/>
              <w:left w:val="single" w:sz="4" w:space="0" w:color="000000"/>
              <w:bottom w:val="single" w:sz="4" w:space="0" w:color="000000"/>
              <w:right w:val="single" w:sz="4" w:space="0" w:color="000000"/>
            </w:tcBorders>
          </w:tcPr>
          <w:p w:rsidR="0084008C" w:rsidRPr="007627C2" w:rsidRDefault="0084008C" w:rsidP="007627C2">
            <w:pPr>
              <w:rPr>
                <w:sz w:val="20"/>
                <w:szCs w:val="20"/>
              </w:rPr>
            </w:pPr>
          </w:p>
        </w:tc>
        <w:tc>
          <w:tcPr>
            <w:tcW w:w="0" w:type="auto"/>
            <w:tcBorders>
              <w:top w:val="single" w:sz="4" w:space="0" w:color="000000"/>
              <w:left w:val="single" w:sz="4" w:space="0" w:color="000000"/>
              <w:bottom w:val="single" w:sz="4" w:space="0" w:color="000000"/>
              <w:right w:val="single" w:sz="4" w:space="0" w:color="000000"/>
            </w:tcBorders>
          </w:tcPr>
          <w:p w:rsidR="0084008C" w:rsidRPr="007627C2" w:rsidRDefault="0084008C" w:rsidP="007627C2">
            <w:pPr>
              <w:rPr>
                <w:sz w:val="20"/>
                <w:szCs w:val="20"/>
              </w:rPr>
            </w:pPr>
          </w:p>
        </w:tc>
        <w:tc>
          <w:tcPr>
            <w:tcW w:w="0" w:type="auto"/>
            <w:tcBorders>
              <w:top w:val="single" w:sz="4" w:space="0" w:color="000000"/>
              <w:left w:val="single" w:sz="4" w:space="0" w:color="000000"/>
              <w:bottom w:val="single" w:sz="4" w:space="0" w:color="000000"/>
              <w:right w:val="single" w:sz="4" w:space="0" w:color="000000"/>
            </w:tcBorders>
          </w:tcPr>
          <w:p w:rsidR="0084008C" w:rsidRPr="007627C2" w:rsidRDefault="0084008C" w:rsidP="007627C2">
            <w:pPr>
              <w:rPr>
                <w:sz w:val="20"/>
                <w:szCs w:val="20"/>
              </w:rPr>
            </w:pPr>
          </w:p>
        </w:tc>
        <w:tc>
          <w:tcPr>
            <w:tcW w:w="0" w:type="auto"/>
            <w:tcBorders>
              <w:top w:val="single" w:sz="4" w:space="0" w:color="000000"/>
              <w:left w:val="single" w:sz="4" w:space="0" w:color="000000"/>
              <w:bottom w:val="single" w:sz="4" w:space="0" w:color="000000"/>
              <w:right w:val="single" w:sz="4" w:space="0" w:color="000000"/>
            </w:tcBorders>
          </w:tcPr>
          <w:p w:rsidR="0084008C" w:rsidRPr="007627C2" w:rsidRDefault="0084008C" w:rsidP="007627C2">
            <w:pPr>
              <w:rPr>
                <w:sz w:val="20"/>
                <w:szCs w:val="20"/>
              </w:rPr>
            </w:pPr>
          </w:p>
        </w:tc>
        <w:tc>
          <w:tcPr>
            <w:tcW w:w="0" w:type="auto"/>
            <w:tcBorders>
              <w:top w:val="single" w:sz="4" w:space="0" w:color="000000"/>
              <w:left w:val="single" w:sz="4" w:space="0" w:color="000000"/>
              <w:bottom w:val="single" w:sz="4" w:space="0" w:color="000000"/>
              <w:right w:val="single" w:sz="4" w:space="0" w:color="000000"/>
            </w:tcBorders>
          </w:tcPr>
          <w:p w:rsidR="0084008C" w:rsidRPr="007627C2" w:rsidRDefault="0084008C" w:rsidP="007627C2">
            <w:pPr>
              <w:rPr>
                <w:sz w:val="20"/>
                <w:szCs w:val="20"/>
              </w:rPr>
            </w:pPr>
          </w:p>
        </w:tc>
        <w:tc>
          <w:tcPr>
            <w:tcW w:w="0" w:type="auto"/>
            <w:tcBorders>
              <w:top w:val="single" w:sz="4" w:space="0" w:color="000000"/>
              <w:left w:val="single" w:sz="4" w:space="0" w:color="000000"/>
              <w:bottom w:val="single" w:sz="4" w:space="0" w:color="000000"/>
              <w:right w:val="single" w:sz="4" w:space="0" w:color="000000"/>
            </w:tcBorders>
          </w:tcPr>
          <w:p w:rsidR="0084008C" w:rsidRPr="007627C2" w:rsidRDefault="0084008C" w:rsidP="007627C2">
            <w:pPr>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8D08D" w:themeFill="accent6" w:themeFillTint="99"/>
          </w:tcPr>
          <w:p w:rsidR="0084008C" w:rsidRPr="007627C2" w:rsidRDefault="0084008C" w:rsidP="007627C2">
            <w:pPr>
              <w:rPr>
                <w:b/>
                <w:sz w:val="20"/>
                <w:szCs w:val="20"/>
              </w:rPr>
            </w:pPr>
            <w:r w:rsidRPr="007627C2">
              <w:rPr>
                <w:b/>
                <w:sz w:val="20"/>
                <w:szCs w:val="20"/>
              </w:rPr>
              <w:t>3 неделя</w:t>
            </w:r>
          </w:p>
          <w:p w:rsidR="0084008C" w:rsidRPr="007627C2" w:rsidRDefault="0084008C" w:rsidP="007627C2">
            <w:pPr>
              <w:rPr>
                <w:sz w:val="20"/>
                <w:szCs w:val="20"/>
              </w:rPr>
            </w:pPr>
            <w:r w:rsidRPr="007627C2">
              <w:rPr>
                <w:sz w:val="20"/>
                <w:szCs w:val="20"/>
              </w:rPr>
              <w:t>- диагностика преемственности НОО и ООО в 5 классах</w:t>
            </w:r>
          </w:p>
          <w:p w:rsidR="0084008C" w:rsidRPr="007627C2" w:rsidRDefault="0084008C" w:rsidP="007627C2">
            <w:pPr>
              <w:rPr>
                <w:sz w:val="20"/>
                <w:szCs w:val="20"/>
              </w:rPr>
            </w:pPr>
          </w:p>
        </w:tc>
        <w:tc>
          <w:tcPr>
            <w:tcW w:w="0" w:type="auto"/>
            <w:tcBorders>
              <w:top w:val="single" w:sz="4" w:space="0" w:color="000000"/>
              <w:left w:val="single" w:sz="4" w:space="0" w:color="000000"/>
              <w:bottom w:val="single" w:sz="4" w:space="0" w:color="000000"/>
              <w:right w:val="single" w:sz="4" w:space="0" w:color="000000"/>
            </w:tcBorders>
          </w:tcPr>
          <w:p w:rsidR="0084008C" w:rsidRPr="007627C2" w:rsidRDefault="0084008C" w:rsidP="007627C2">
            <w:pPr>
              <w:rPr>
                <w:sz w:val="20"/>
                <w:szCs w:val="20"/>
              </w:rPr>
            </w:pPr>
          </w:p>
        </w:tc>
        <w:tc>
          <w:tcPr>
            <w:tcW w:w="0" w:type="auto"/>
            <w:tcBorders>
              <w:top w:val="single" w:sz="4" w:space="0" w:color="000000"/>
              <w:left w:val="single" w:sz="4" w:space="0" w:color="000000"/>
              <w:bottom w:val="single" w:sz="4" w:space="0" w:color="000000"/>
              <w:right w:val="single" w:sz="4" w:space="0" w:color="000000"/>
            </w:tcBorders>
          </w:tcPr>
          <w:p w:rsidR="0084008C" w:rsidRPr="007627C2" w:rsidRDefault="0084008C" w:rsidP="007627C2">
            <w:pPr>
              <w:rPr>
                <w:sz w:val="20"/>
                <w:szCs w:val="20"/>
              </w:rPr>
            </w:pPr>
          </w:p>
        </w:tc>
      </w:tr>
      <w:tr w:rsidR="0084008C" w:rsidRPr="007627C2" w:rsidTr="00732255">
        <w:tc>
          <w:tcPr>
            <w:tcW w:w="0" w:type="auto"/>
            <w:vMerge w:val="restart"/>
            <w:tcBorders>
              <w:top w:val="single" w:sz="4" w:space="0" w:color="000000"/>
              <w:left w:val="single" w:sz="4" w:space="0" w:color="000000"/>
              <w:bottom w:val="single" w:sz="4" w:space="0" w:color="000000"/>
              <w:right w:val="single" w:sz="4" w:space="0" w:color="000000"/>
            </w:tcBorders>
            <w:hideMark/>
          </w:tcPr>
          <w:p w:rsidR="0084008C" w:rsidRPr="007627C2" w:rsidRDefault="0084008C" w:rsidP="007627C2">
            <w:pPr>
              <w:rPr>
                <w:b/>
                <w:sz w:val="20"/>
                <w:szCs w:val="20"/>
              </w:rPr>
            </w:pPr>
            <w:r w:rsidRPr="007627C2">
              <w:rPr>
                <w:b/>
                <w:sz w:val="20"/>
                <w:szCs w:val="20"/>
              </w:rPr>
              <w:t>Учитель информатики</w:t>
            </w:r>
          </w:p>
        </w:tc>
        <w:tc>
          <w:tcPr>
            <w:tcW w:w="0" w:type="auto"/>
            <w:tcBorders>
              <w:top w:val="single" w:sz="4" w:space="0" w:color="000000"/>
              <w:left w:val="single" w:sz="4" w:space="0" w:color="000000"/>
              <w:bottom w:val="single" w:sz="4" w:space="0" w:color="000000"/>
              <w:right w:val="single" w:sz="4" w:space="0" w:color="000000"/>
            </w:tcBorders>
            <w:shd w:val="clear" w:color="auto" w:fill="F4B083" w:themeFill="accent2" w:themeFillTint="99"/>
            <w:hideMark/>
          </w:tcPr>
          <w:p w:rsidR="0084008C" w:rsidRPr="007627C2" w:rsidRDefault="0084008C" w:rsidP="004A0F4D">
            <w:pPr>
              <w:rPr>
                <w:sz w:val="20"/>
                <w:szCs w:val="20"/>
              </w:rPr>
            </w:pPr>
            <w:r w:rsidRPr="007627C2">
              <w:rPr>
                <w:sz w:val="20"/>
                <w:szCs w:val="20"/>
              </w:rPr>
              <w:t>- участие в обучении рабочей группы, реализующей ООП ООО в 201</w:t>
            </w:r>
            <w:r w:rsidR="004A0F4D">
              <w:rPr>
                <w:sz w:val="20"/>
                <w:szCs w:val="20"/>
              </w:rPr>
              <w:t>8</w:t>
            </w:r>
            <w:r w:rsidRPr="007627C2">
              <w:rPr>
                <w:sz w:val="20"/>
                <w:szCs w:val="20"/>
              </w:rPr>
              <w:t>-201</w:t>
            </w:r>
            <w:r w:rsidR="004A0F4D">
              <w:rPr>
                <w:sz w:val="20"/>
                <w:szCs w:val="20"/>
              </w:rPr>
              <w:t>9</w:t>
            </w:r>
            <w:r w:rsidRPr="007627C2">
              <w:rPr>
                <w:sz w:val="20"/>
                <w:szCs w:val="20"/>
              </w:rPr>
              <w:t xml:space="preserve"> уч.г.;</w:t>
            </w:r>
          </w:p>
        </w:tc>
        <w:tc>
          <w:tcPr>
            <w:tcW w:w="0" w:type="auto"/>
            <w:tcBorders>
              <w:top w:val="single" w:sz="4" w:space="0" w:color="000000"/>
              <w:left w:val="single" w:sz="4" w:space="0" w:color="000000"/>
              <w:bottom w:val="single" w:sz="4" w:space="0" w:color="000000"/>
              <w:right w:val="single" w:sz="4" w:space="0" w:color="000000"/>
            </w:tcBorders>
          </w:tcPr>
          <w:p w:rsidR="0084008C" w:rsidRPr="007627C2" w:rsidRDefault="0084008C" w:rsidP="007627C2">
            <w:pPr>
              <w:rPr>
                <w:sz w:val="20"/>
                <w:szCs w:val="20"/>
              </w:rPr>
            </w:pPr>
          </w:p>
        </w:tc>
        <w:tc>
          <w:tcPr>
            <w:tcW w:w="0" w:type="auto"/>
            <w:tcBorders>
              <w:top w:val="single" w:sz="4" w:space="0" w:color="000000"/>
              <w:left w:val="single" w:sz="4" w:space="0" w:color="000000"/>
              <w:bottom w:val="single" w:sz="4" w:space="0" w:color="000000"/>
              <w:right w:val="single" w:sz="4" w:space="0" w:color="000000"/>
            </w:tcBorders>
          </w:tcPr>
          <w:p w:rsidR="0084008C" w:rsidRPr="007627C2" w:rsidRDefault="0084008C" w:rsidP="007627C2">
            <w:pPr>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8D08D" w:themeFill="accent6" w:themeFillTint="99"/>
            <w:hideMark/>
          </w:tcPr>
          <w:p w:rsidR="0084008C" w:rsidRPr="007627C2" w:rsidRDefault="0084008C" w:rsidP="007627C2">
            <w:pPr>
              <w:rPr>
                <w:b/>
                <w:sz w:val="20"/>
                <w:szCs w:val="20"/>
              </w:rPr>
            </w:pPr>
            <w:r w:rsidRPr="007627C2">
              <w:rPr>
                <w:b/>
                <w:sz w:val="20"/>
                <w:szCs w:val="20"/>
              </w:rPr>
              <w:t>1 неделя</w:t>
            </w:r>
          </w:p>
          <w:p w:rsidR="0084008C" w:rsidRPr="007627C2" w:rsidRDefault="0084008C" w:rsidP="007627C2">
            <w:pPr>
              <w:rPr>
                <w:sz w:val="20"/>
                <w:szCs w:val="20"/>
              </w:rPr>
            </w:pPr>
            <w:r w:rsidRPr="007627C2">
              <w:rPr>
                <w:sz w:val="20"/>
                <w:szCs w:val="20"/>
              </w:rPr>
              <w:t>- диагностика ИКТ-К учащихся 5 классов</w:t>
            </w:r>
          </w:p>
        </w:tc>
        <w:tc>
          <w:tcPr>
            <w:tcW w:w="0" w:type="auto"/>
            <w:tcBorders>
              <w:top w:val="single" w:sz="4" w:space="0" w:color="000000"/>
              <w:left w:val="single" w:sz="4" w:space="0" w:color="000000"/>
              <w:bottom w:val="single" w:sz="4" w:space="0" w:color="000000"/>
              <w:right w:val="single" w:sz="4" w:space="0" w:color="000000"/>
            </w:tcBorders>
          </w:tcPr>
          <w:p w:rsidR="0084008C" w:rsidRPr="007627C2" w:rsidRDefault="0084008C" w:rsidP="007627C2">
            <w:pPr>
              <w:rPr>
                <w:sz w:val="20"/>
                <w:szCs w:val="20"/>
              </w:rPr>
            </w:pPr>
          </w:p>
        </w:tc>
        <w:tc>
          <w:tcPr>
            <w:tcW w:w="0" w:type="auto"/>
            <w:tcBorders>
              <w:top w:val="single" w:sz="4" w:space="0" w:color="000000"/>
              <w:left w:val="single" w:sz="4" w:space="0" w:color="000000"/>
              <w:bottom w:val="single" w:sz="4" w:space="0" w:color="000000"/>
              <w:right w:val="single" w:sz="4" w:space="0" w:color="000000"/>
            </w:tcBorders>
          </w:tcPr>
          <w:p w:rsidR="0084008C" w:rsidRPr="007627C2" w:rsidRDefault="0084008C" w:rsidP="007627C2">
            <w:pPr>
              <w:rPr>
                <w:sz w:val="20"/>
                <w:szCs w:val="20"/>
              </w:rPr>
            </w:pPr>
          </w:p>
        </w:tc>
        <w:tc>
          <w:tcPr>
            <w:tcW w:w="0" w:type="auto"/>
            <w:tcBorders>
              <w:top w:val="single" w:sz="4" w:space="0" w:color="000000"/>
              <w:left w:val="single" w:sz="4" w:space="0" w:color="000000"/>
              <w:bottom w:val="single" w:sz="4" w:space="0" w:color="000000"/>
              <w:right w:val="single" w:sz="4" w:space="0" w:color="000000"/>
            </w:tcBorders>
          </w:tcPr>
          <w:p w:rsidR="0084008C" w:rsidRPr="007627C2" w:rsidRDefault="0084008C" w:rsidP="007627C2">
            <w:pPr>
              <w:rPr>
                <w:sz w:val="20"/>
                <w:szCs w:val="20"/>
              </w:rPr>
            </w:pPr>
          </w:p>
        </w:tc>
        <w:tc>
          <w:tcPr>
            <w:tcW w:w="0" w:type="auto"/>
            <w:tcBorders>
              <w:top w:val="single" w:sz="4" w:space="0" w:color="000000"/>
              <w:left w:val="single" w:sz="4" w:space="0" w:color="000000"/>
              <w:bottom w:val="single" w:sz="4" w:space="0" w:color="000000"/>
              <w:right w:val="single" w:sz="4" w:space="0" w:color="000000"/>
            </w:tcBorders>
          </w:tcPr>
          <w:p w:rsidR="0084008C" w:rsidRPr="007627C2" w:rsidRDefault="0084008C" w:rsidP="007627C2">
            <w:pPr>
              <w:rPr>
                <w:sz w:val="20"/>
                <w:szCs w:val="20"/>
              </w:rPr>
            </w:pPr>
          </w:p>
        </w:tc>
        <w:tc>
          <w:tcPr>
            <w:tcW w:w="0" w:type="auto"/>
            <w:tcBorders>
              <w:top w:val="single" w:sz="4" w:space="0" w:color="000000"/>
              <w:left w:val="single" w:sz="4" w:space="0" w:color="000000"/>
              <w:bottom w:val="single" w:sz="4" w:space="0" w:color="000000"/>
              <w:right w:val="single" w:sz="4" w:space="0" w:color="000000"/>
            </w:tcBorders>
          </w:tcPr>
          <w:p w:rsidR="0084008C" w:rsidRPr="007627C2" w:rsidRDefault="0084008C" w:rsidP="007627C2">
            <w:pPr>
              <w:rPr>
                <w:sz w:val="20"/>
                <w:szCs w:val="20"/>
              </w:rPr>
            </w:pPr>
          </w:p>
        </w:tc>
        <w:tc>
          <w:tcPr>
            <w:tcW w:w="0" w:type="auto"/>
            <w:tcBorders>
              <w:top w:val="single" w:sz="4" w:space="0" w:color="000000"/>
              <w:left w:val="single" w:sz="4" w:space="0" w:color="000000"/>
              <w:bottom w:val="single" w:sz="4" w:space="0" w:color="000000"/>
              <w:right w:val="single" w:sz="4" w:space="0" w:color="000000"/>
            </w:tcBorders>
          </w:tcPr>
          <w:p w:rsidR="0084008C" w:rsidRPr="007627C2" w:rsidRDefault="0084008C" w:rsidP="007627C2">
            <w:pPr>
              <w:rPr>
                <w:sz w:val="20"/>
                <w:szCs w:val="20"/>
              </w:rPr>
            </w:pPr>
          </w:p>
        </w:tc>
        <w:tc>
          <w:tcPr>
            <w:tcW w:w="0" w:type="auto"/>
            <w:tcBorders>
              <w:top w:val="single" w:sz="4" w:space="0" w:color="000000"/>
              <w:left w:val="single" w:sz="4" w:space="0" w:color="000000"/>
              <w:bottom w:val="single" w:sz="4" w:space="0" w:color="000000"/>
              <w:right w:val="single" w:sz="4" w:space="0" w:color="000000"/>
            </w:tcBorders>
          </w:tcPr>
          <w:p w:rsidR="0084008C" w:rsidRPr="007627C2" w:rsidRDefault="0084008C" w:rsidP="007627C2">
            <w:pPr>
              <w:rPr>
                <w:sz w:val="20"/>
                <w:szCs w:val="20"/>
              </w:rPr>
            </w:pPr>
          </w:p>
        </w:tc>
      </w:tr>
      <w:tr w:rsidR="0084008C" w:rsidRPr="007627C2" w:rsidTr="00732255">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84008C" w:rsidRPr="007627C2" w:rsidRDefault="0084008C" w:rsidP="007627C2">
            <w:pPr>
              <w:rPr>
                <w:rFonts w:eastAsia="Calibri"/>
                <w:b/>
                <w:sz w:val="20"/>
                <w:szCs w:val="20"/>
              </w:rPr>
            </w:pPr>
          </w:p>
        </w:tc>
        <w:tc>
          <w:tcPr>
            <w:tcW w:w="0" w:type="auto"/>
            <w:tcBorders>
              <w:top w:val="single" w:sz="4" w:space="0" w:color="000000"/>
              <w:left w:val="single" w:sz="4" w:space="0" w:color="000000"/>
              <w:bottom w:val="single" w:sz="4" w:space="0" w:color="000000"/>
              <w:right w:val="single" w:sz="4" w:space="0" w:color="000000"/>
            </w:tcBorders>
          </w:tcPr>
          <w:p w:rsidR="0084008C" w:rsidRPr="007627C2" w:rsidRDefault="0084008C" w:rsidP="007627C2">
            <w:pPr>
              <w:jc w:val="center"/>
              <w:rPr>
                <w:b/>
                <w:sz w:val="20"/>
                <w:szCs w:val="20"/>
              </w:rPr>
            </w:pPr>
          </w:p>
        </w:tc>
        <w:tc>
          <w:tcPr>
            <w:tcW w:w="0" w:type="auto"/>
            <w:tcBorders>
              <w:top w:val="single" w:sz="4" w:space="0" w:color="000000"/>
              <w:left w:val="single" w:sz="4" w:space="0" w:color="000000"/>
              <w:bottom w:val="single" w:sz="4" w:space="0" w:color="000000"/>
              <w:right w:val="single" w:sz="4" w:space="0" w:color="000000"/>
            </w:tcBorders>
          </w:tcPr>
          <w:p w:rsidR="0084008C" w:rsidRPr="007627C2" w:rsidRDefault="0084008C" w:rsidP="007627C2">
            <w:pPr>
              <w:jc w:val="center"/>
              <w:rPr>
                <w:b/>
                <w:sz w:val="20"/>
                <w:szCs w:val="20"/>
              </w:rPr>
            </w:pPr>
          </w:p>
        </w:tc>
        <w:tc>
          <w:tcPr>
            <w:tcW w:w="0" w:type="auto"/>
            <w:tcBorders>
              <w:top w:val="single" w:sz="4" w:space="0" w:color="000000"/>
              <w:left w:val="single" w:sz="4" w:space="0" w:color="000000"/>
              <w:bottom w:val="single" w:sz="4" w:space="0" w:color="000000"/>
              <w:right w:val="single" w:sz="4" w:space="0" w:color="000000"/>
            </w:tcBorders>
          </w:tcPr>
          <w:p w:rsidR="0084008C" w:rsidRPr="007627C2" w:rsidRDefault="0084008C" w:rsidP="007627C2">
            <w:pPr>
              <w:rPr>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CB9CA" w:themeFill="text2" w:themeFillTint="66"/>
            <w:hideMark/>
          </w:tcPr>
          <w:p w:rsidR="0084008C" w:rsidRPr="007627C2" w:rsidRDefault="0084008C" w:rsidP="007627C2">
            <w:pPr>
              <w:rPr>
                <w:b/>
                <w:sz w:val="20"/>
                <w:szCs w:val="20"/>
              </w:rPr>
            </w:pPr>
            <w:r w:rsidRPr="007627C2">
              <w:rPr>
                <w:b/>
                <w:sz w:val="20"/>
                <w:szCs w:val="20"/>
              </w:rPr>
              <w:t>2 неделя</w:t>
            </w:r>
          </w:p>
          <w:p w:rsidR="0084008C" w:rsidRPr="007627C2" w:rsidRDefault="0084008C" w:rsidP="007627C2">
            <w:pPr>
              <w:rPr>
                <w:sz w:val="20"/>
                <w:szCs w:val="20"/>
              </w:rPr>
            </w:pPr>
            <w:r w:rsidRPr="007627C2">
              <w:rPr>
                <w:sz w:val="20"/>
                <w:szCs w:val="20"/>
              </w:rPr>
              <w:t>- отчет ИКТ-К+карты затруднений+ папка с эл.версиями работ (</w:t>
            </w:r>
            <w:r w:rsidRPr="007627C2">
              <w:rPr>
                <w:b/>
                <w:sz w:val="20"/>
                <w:szCs w:val="20"/>
              </w:rPr>
              <w:t>до 15 ноября</w:t>
            </w:r>
            <w:r w:rsidRPr="007627C2">
              <w:rPr>
                <w:sz w:val="20"/>
                <w:szCs w:val="20"/>
              </w:rPr>
              <w:t>)</w:t>
            </w:r>
          </w:p>
        </w:tc>
        <w:tc>
          <w:tcPr>
            <w:tcW w:w="0" w:type="auto"/>
            <w:tcBorders>
              <w:top w:val="single" w:sz="4" w:space="0" w:color="000000"/>
              <w:left w:val="single" w:sz="4" w:space="0" w:color="000000"/>
              <w:bottom w:val="single" w:sz="4" w:space="0" w:color="000000"/>
              <w:right w:val="single" w:sz="4" w:space="0" w:color="000000"/>
            </w:tcBorders>
          </w:tcPr>
          <w:p w:rsidR="0084008C" w:rsidRPr="007627C2" w:rsidRDefault="0084008C" w:rsidP="007627C2">
            <w:pPr>
              <w:jc w:val="center"/>
              <w:rPr>
                <w:b/>
                <w:sz w:val="20"/>
                <w:szCs w:val="20"/>
              </w:rPr>
            </w:pPr>
          </w:p>
        </w:tc>
        <w:tc>
          <w:tcPr>
            <w:tcW w:w="0" w:type="auto"/>
            <w:tcBorders>
              <w:top w:val="single" w:sz="4" w:space="0" w:color="000000"/>
              <w:left w:val="single" w:sz="4" w:space="0" w:color="000000"/>
              <w:bottom w:val="single" w:sz="4" w:space="0" w:color="000000"/>
              <w:right w:val="single" w:sz="4" w:space="0" w:color="000000"/>
            </w:tcBorders>
          </w:tcPr>
          <w:p w:rsidR="0084008C" w:rsidRPr="007627C2" w:rsidRDefault="0084008C" w:rsidP="007627C2">
            <w:pPr>
              <w:jc w:val="center"/>
              <w:rPr>
                <w:b/>
                <w:sz w:val="20"/>
                <w:szCs w:val="20"/>
              </w:rPr>
            </w:pPr>
          </w:p>
        </w:tc>
        <w:tc>
          <w:tcPr>
            <w:tcW w:w="0" w:type="auto"/>
            <w:tcBorders>
              <w:top w:val="single" w:sz="4" w:space="0" w:color="000000"/>
              <w:left w:val="single" w:sz="4" w:space="0" w:color="000000"/>
              <w:bottom w:val="single" w:sz="4" w:space="0" w:color="000000"/>
              <w:right w:val="single" w:sz="4" w:space="0" w:color="000000"/>
            </w:tcBorders>
          </w:tcPr>
          <w:p w:rsidR="0084008C" w:rsidRPr="007627C2" w:rsidRDefault="0084008C" w:rsidP="007627C2">
            <w:pPr>
              <w:jc w:val="center"/>
              <w:rPr>
                <w:b/>
                <w:sz w:val="20"/>
                <w:szCs w:val="20"/>
              </w:rPr>
            </w:pPr>
          </w:p>
        </w:tc>
        <w:tc>
          <w:tcPr>
            <w:tcW w:w="0" w:type="auto"/>
            <w:tcBorders>
              <w:top w:val="single" w:sz="4" w:space="0" w:color="000000"/>
              <w:left w:val="single" w:sz="4" w:space="0" w:color="000000"/>
              <w:bottom w:val="single" w:sz="4" w:space="0" w:color="000000"/>
              <w:right w:val="single" w:sz="4" w:space="0" w:color="000000"/>
            </w:tcBorders>
          </w:tcPr>
          <w:p w:rsidR="0084008C" w:rsidRPr="007627C2" w:rsidRDefault="0084008C" w:rsidP="007627C2">
            <w:pPr>
              <w:jc w:val="center"/>
              <w:rPr>
                <w:b/>
                <w:sz w:val="20"/>
                <w:szCs w:val="20"/>
              </w:rPr>
            </w:pPr>
          </w:p>
        </w:tc>
        <w:tc>
          <w:tcPr>
            <w:tcW w:w="0" w:type="auto"/>
            <w:tcBorders>
              <w:top w:val="single" w:sz="4" w:space="0" w:color="000000"/>
              <w:left w:val="single" w:sz="4" w:space="0" w:color="000000"/>
              <w:bottom w:val="single" w:sz="4" w:space="0" w:color="000000"/>
              <w:right w:val="single" w:sz="4" w:space="0" w:color="000000"/>
            </w:tcBorders>
          </w:tcPr>
          <w:p w:rsidR="0084008C" w:rsidRPr="007627C2" w:rsidRDefault="0084008C" w:rsidP="007627C2">
            <w:pPr>
              <w:jc w:val="center"/>
              <w:rPr>
                <w:b/>
                <w:sz w:val="20"/>
                <w:szCs w:val="20"/>
              </w:rPr>
            </w:pPr>
          </w:p>
        </w:tc>
        <w:tc>
          <w:tcPr>
            <w:tcW w:w="0" w:type="auto"/>
            <w:tcBorders>
              <w:top w:val="single" w:sz="4" w:space="0" w:color="000000"/>
              <w:left w:val="single" w:sz="4" w:space="0" w:color="000000"/>
              <w:bottom w:val="single" w:sz="4" w:space="0" w:color="000000"/>
              <w:right w:val="single" w:sz="4" w:space="0" w:color="000000"/>
            </w:tcBorders>
          </w:tcPr>
          <w:p w:rsidR="0084008C" w:rsidRPr="007627C2" w:rsidRDefault="0084008C" w:rsidP="007627C2">
            <w:pPr>
              <w:jc w:val="center"/>
              <w:rPr>
                <w:b/>
                <w:sz w:val="20"/>
                <w:szCs w:val="20"/>
              </w:rPr>
            </w:pPr>
          </w:p>
        </w:tc>
        <w:tc>
          <w:tcPr>
            <w:tcW w:w="0" w:type="auto"/>
            <w:tcBorders>
              <w:top w:val="single" w:sz="4" w:space="0" w:color="000000"/>
              <w:left w:val="single" w:sz="4" w:space="0" w:color="000000"/>
              <w:bottom w:val="single" w:sz="4" w:space="0" w:color="000000"/>
              <w:right w:val="single" w:sz="4" w:space="0" w:color="000000"/>
            </w:tcBorders>
          </w:tcPr>
          <w:p w:rsidR="0084008C" w:rsidRPr="007627C2" w:rsidRDefault="0084008C" w:rsidP="007627C2">
            <w:pPr>
              <w:jc w:val="center"/>
              <w:rPr>
                <w:b/>
                <w:sz w:val="20"/>
                <w:szCs w:val="20"/>
              </w:rPr>
            </w:pPr>
          </w:p>
        </w:tc>
      </w:tr>
      <w:tr w:rsidR="0084008C" w:rsidRPr="007627C2" w:rsidTr="00732255">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84008C" w:rsidRPr="007627C2" w:rsidRDefault="0084008C" w:rsidP="007627C2">
            <w:pPr>
              <w:rPr>
                <w:rFonts w:eastAsia="Calibri"/>
                <w:b/>
                <w:sz w:val="20"/>
                <w:szCs w:val="20"/>
              </w:rPr>
            </w:pPr>
          </w:p>
        </w:tc>
        <w:tc>
          <w:tcPr>
            <w:tcW w:w="0" w:type="auto"/>
            <w:tcBorders>
              <w:top w:val="single" w:sz="4" w:space="0" w:color="000000"/>
              <w:left w:val="single" w:sz="4" w:space="0" w:color="000000"/>
              <w:bottom w:val="single" w:sz="4" w:space="0" w:color="000000"/>
              <w:right w:val="single" w:sz="4" w:space="0" w:color="000000"/>
            </w:tcBorders>
          </w:tcPr>
          <w:p w:rsidR="0084008C" w:rsidRPr="007627C2" w:rsidRDefault="0084008C" w:rsidP="007627C2">
            <w:pPr>
              <w:jc w:val="center"/>
              <w:rPr>
                <w:b/>
                <w:sz w:val="20"/>
                <w:szCs w:val="20"/>
              </w:rPr>
            </w:pPr>
          </w:p>
        </w:tc>
        <w:tc>
          <w:tcPr>
            <w:tcW w:w="0" w:type="auto"/>
            <w:tcBorders>
              <w:top w:val="single" w:sz="4" w:space="0" w:color="000000"/>
              <w:left w:val="single" w:sz="4" w:space="0" w:color="000000"/>
              <w:bottom w:val="single" w:sz="4" w:space="0" w:color="000000"/>
              <w:right w:val="single" w:sz="4" w:space="0" w:color="000000"/>
            </w:tcBorders>
          </w:tcPr>
          <w:p w:rsidR="0084008C" w:rsidRPr="007627C2" w:rsidRDefault="0084008C" w:rsidP="007627C2">
            <w:pPr>
              <w:jc w:val="center"/>
              <w:rPr>
                <w:b/>
                <w:sz w:val="20"/>
                <w:szCs w:val="20"/>
              </w:rPr>
            </w:pPr>
          </w:p>
        </w:tc>
        <w:tc>
          <w:tcPr>
            <w:tcW w:w="0" w:type="auto"/>
            <w:tcBorders>
              <w:top w:val="single" w:sz="4" w:space="0" w:color="000000"/>
              <w:left w:val="single" w:sz="4" w:space="0" w:color="000000"/>
              <w:bottom w:val="single" w:sz="4" w:space="0" w:color="000000"/>
              <w:right w:val="single" w:sz="4" w:space="0" w:color="000000"/>
            </w:tcBorders>
          </w:tcPr>
          <w:p w:rsidR="0084008C" w:rsidRPr="007627C2" w:rsidRDefault="0084008C" w:rsidP="007627C2">
            <w:pPr>
              <w:rPr>
                <w:b/>
                <w:sz w:val="20"/>
                <w:szCs w:val="20"/>
              </w:rPr>
            </w:pPr>
          </w:p>
        </w:tc>
        <w:tc>
          <w:tcPr>
            <w:tcW w:w="0" w:type="auto"/>
            <w:tcBorders>
              <w:top w:val="single" w:sz="4" w:space="0" w:color="000000"/>
              <w:left w:val="single" w:sz="4" w:space="0" w:color="000000"/>
              <w:bottom w:val="single" w:sz="4" w:space="0" w:color="000000"/>
              <w:right w:val="single" w:sz="4" w:space="0" w:color="000000"/>
            </w:tcBorders>
            <w:hideMark/>
          </w:tcPr>
          <w:p w:rsidR="0084008C" w:rsidRPr="007627C2" w:rsidRDefault="0084008C" w:rsidP="007627C2">
            <w:pPr>
              <w:rPr>
                <w:b/>
                <w:sz w:val="20"/>
                <w:szCs w:val="20"/>
              </w:rPr>
            </w:pPr>
            <w:r w:rsidRPr="007627C2">
              <w:rPr>
                <w:b/>
                <w:sz w:val="20"/>
                <w:szCs w:val="20"/>
              </w:rPr>
              <w:t>3 неделя</w:t>
            </w:r>
          </w:p>
        </w:tc>
        <w:tc>
          <w:tcPr>
            <w:tcW w:w="0" w:type="auto"/>
            <w:tcBorders>
              <w:top w:val="single" w:sz="4" w:space="0" w:color="000000"/>
              <w:left w:val="single" w:sz="4" w:space="0" w:color="000000"/>
              <w:bottom w:val="single" w:sz="4" w:space="0" w:color="000000"/>
              <w:right w:val="single" w:sz="4" w:space="0" w:color="000000"/>
            </w:tcBorders>
          </w:tcPr>
          <w:p w:rsidR="0084008C" w:rsidRPr="007627C2" w:rsidRDefault="0084008C" w:rsidP="007627C2">
            <w:pPr>
              <w:jc w:val="center"/>
              <w:rPr>
                <w:b/>
                <w:sz w:val="20"/>
                <w:szCs w:val="20"/>
              </w:rPr>
            </w:pPr>
          </w:p>
        </w:tc>
        <w:tc>
          <w:tcPr>
            <w:tcW w:w="0" w:type="auto"/>
            <w:tcBorders>
              <w:top w:val="single" w:sz="4" w:space="0" w:color="000000"/>
              <w:left w:val="single" w:sz="4" w:space="0" w:color="000000"/>
              <w:bottom w:val="single" w:sz="4" w:space="0" w:color="000000"/>
              <w:right w:val="single" w:sz="4" w:space="0" w:color="000000"/>
            </w:tcBorders>
          </w:tcPr>
          <w:p w:rsidR="0084008C" w:rsidRPr="007627C2" w:rsidRDefault="0084008C" w:rsidP="007627C2">
            <w:pPr>
              <w:jc w:val="center"/>
              <w:rPr>
                <w:b/>
                <w:sz w:val="20"/>
                <w:szCs w:val="20"/>
              </w:rPr>
            </w:pPr>
          </w:p>
        </w:tc>
        <w:tc>
          <w:tcPr>
            <w:tcW w:w="0" w:type="auto"/>
            <w:tcBorders>
              <w:top w:val="single" w:sz="4" w:space="0" w:color="000000"/>
              <w:left w:val="single" w:sz="4" w:space="0" w:color="000000"/>
              <w:bottom w:val="single" w:sz="4" w:space="0" w:color="000000"/>
              <w:right w:val="single" w:sz="4" w:space="0" w:color="000000"/>
            </w:tcBorders>
          </w:tcPr>
          <w:p w:rsidR="0084008C" w:rsidRPr="007627C2" w:rsidRDefault="0084008C" w:rsidP="007627C2">
            <w:pPr>
              <w:jc w:val="center"/>
              <w:rPr>
                <w:b/>
                <w:sz w:val="20"/>
                <w:szCs w:val="20"/>
              </w:rPr>
            </w:pPr>
          </w:p>
        </w:tc>
        <w:tc>
          <w:tcPr>
            <w:tcW w:w="0" w:type="auto"/>
            <w:tcBorders>
              <w:top w:val="single" w:sz="4" w:space="0" w:color="000000"/>
              <w:left w:val="single" w:sz="4" w:space="0" w:color="000000"/>
              <w:bottom w:val="single" w:sz="4" w:space="0" w:color="000000"/>
              <w:right w:val="single" w:sz="4" w:space="0" w:color="000000"/>
            </w:tcBorders>
          </w:tcPr>
          <w:p w:rsidR="0084008C" w:rsidRPr="007627C2" w:rsidRDefault="0084008C" w:rsidP="007627C2">
            <w:pPr>
              <w:jc w:val="center"/>
              <w:rPr>
                <w:b/>
                <w:sz w:val="20"/>
                <w:szCs w:val="20"/>
              </w:rPr>
            </w:pPr>
          </w:p>
        </w:tc>
        <w:tc>
          <w:tcPr>
            <w:tcW w:w="0" w:type="auto"/>
            <w:tcBorders>
              <w:top w:val="single" w:sz="4" w:space="0" w:color="000000"/>
              <w:left w:val="single" w:sz="4" w:space="0" w:color="000000"/>
              <w:bottom w:val="single" w:sz="4" w:space="0" w:color="000000"/>
              <w:right w:val="single" w:sz="4" w:space="0" w:color="000000"/>
            </w:tcBorders>
          </w:tcPr>
          <w:p w:rsidR="0084008C" w:rsidRPr="007627C2" w:rsidRDefault="0084008C" w:rsidP="007627C2">
            <w:pPr>
              <w:jc w:val="center"/>
              <w:rPr>
                <w:b/>
                <w:sz w:val="20"/>
                <w:szCs w:val="20"/>
              </w:rPr>
            </w:pPr>
          </w:p>
        </w:tc>
        <w:tc>
          <w:tcPr>
            <w:tcW w:w="0" w:type="auto"/>
            <w:tcBorders>
              <w:top w:val="single" w:sz="4" w:space="0" w:color="000000"/>
              <w:left w:val="single" w:sz="4" w:space="0" w:color="000000"/>
              <w:bottom w:val="single" w:sz="4" w:space="0" w:color="000000"/>
              <w:right w:val="single" w:sz="4" w:space="0" w:color="000000"/>
            </w:tcBorders>
          </w:tcPr>
          <w:p w:rsidR="0084008C" w:rsidRPr="007627C2" w:rsidRDefault="0084008C" w:rsidP="007627C2">
            <w:pPr>
              <w:jc w:val="center"/>
              <w:rPr>
                <w:b/>
                <w:sz w:val="20"/>
                <w:szCs w:val="20"/>
              </w:rPr>
            </w:pPr>
          </w:p>
        </w:tc>
        <w:tc>
          <w:tcPr>
            <w:tcW w:w="0" w:type="auto"/>
            <w:tcBorders>
              <w:top w:val="single" w:sz="4" w:space="0" w:color="000000"/>
              <w:left w:val="single" w:sz="4" w:space="0" w:color="000000"/>
              <w:bottom w:val="single" w:sz="4" w:space="0" w:color="000000"/>
              <w:right w:val="single" w:sz="4" w:space="0" w:color="000000"/>
            </w:tcBorders>
          </w:tcPr>
          <w:p w:rsidR="0084008C" w:rsidRPr="007627C2" w:rsidRDefault="0084008C" w:rsidP="007627C2">
            <w:pPr>
              <w:jc w:val="center"/>
              <w:rPr>
                <w:b/>
                <w:sz w:val="20"/>
                <w:szCs w:val="20"/>
              </w:rPr>
            </w:pPr>
          </w:p>
        </w:tc>
      </w:tr>
      <w:tr w:rsidR="0084008C" w:rsidRPr="007627C2" w:rsidTr="00732255">
        <w:tc>
          <w:tcPr>
            <w:tcW w:w="0" w:type="auto"/>
            <w:tcBorders>
              <w:top w:val="single" w:sz="4" w:space="0" w:color="000000"/>
              <w:left w:val="single" w:sz="4" w:space="0" w:color="000000"/>
              <w:bottom w:val="single" w:sz="4" w:space="0" w:color="000000"/>
              <w:right w:val="single" w:sz="4" w:space="0" w:color="000000"/>
            </w:tcBorders>
            <w:shd w:val="clear" w:color="auto" w:fill="FFFF00"/>
          </w:tcPr>
          <w:p w:rsidR="0084008C" w:rsidRPr="007627C2" w:rsidRDefault="0084008C" w:rsidP="007627C2">
            <w:pPr>
              <w:jc w:val="center"/>
              <w:rPr>
                <w:b/>
                <w:sz w:val="20"/>
                <w:szCs w:val="20"/>
              </w:rPr>
            </w:pPr>
          </w:p>
        </w:tc>
        <w:tc>
          <w:tcPr>
            <w:tcW w:w="0" w:type="auto"/>
            <w:tcBorders>
              <w:top w:val="single" w:sz="4" w:space="0" w:color="000000"/>
              <w:left w:val="single" w:sz="4" w:space="0" w:color="000000"/>
              <w:bottom w:val="single" w:sz="4" w:space="0" w:color="000000"/>
              <w:right w:val="single" w:sz="4" w:space="0" w:color="000000"/>
            </w:tcBorders>
            <w:hideMark/>
          </w:tcPr>
          <w:p w:rsidR="0084008C" w:rsidRPr="007627C2" w:rsidRDefault="0084008C" w:rsidP="007627C2">
            <w:pPr>
              <w:jc w:val="center"/>
              <w:rPr>
                <w:b/>
                <w:sz w:val="20"/>
                <w:szCs w:val="20"/>
              </w:rPr>
            </w:pPr>
            <w:r w:rsidRPr="007627C2">
              <w:rPr>
                <w:b/>
                <w:sz w:val="20"/>
                <w:szCs w:val="20"/>
              </w:rPr>
              <w:t>Нормативно-правовые ресурсы</w:t>
            </w:r>
          </w:p>
        </w:tc>
        <w:tc>
          <w:tcPr>
            <w:tcW w:w="0" w:type="auto"/>
            <w:tcBorders>
              <w:top w:val="single" w:sz="4" w:space="0" w:color="000000"/>
              <w:left w:val="single" w:sz="4" w:space="0" w:color="000000"/>
              <w:bottom w:val="single" w:sz="4" w:space="0" w:color="000000"/>
              <w:right w:val="single" w:sz="4" w:space="0" w:color="000000"/>
            </w:tcBorders>
          </w:tcPr>
          <w:p w:rsidR="0084008C" w:rsidRPr="007627C2" w:rsidRDefault="0084008C" w:rsidP="007627C2">
            <w:pPr>
              <w:jc w:val="center"/>
              <w:rPr>
                <w:b/>
                <w:sz w:val="20"/>
                <w:szCs w:val="20"/>
              </w:rPr>
            </w:pPr>
          </w:p>
        </w:tc>
        <w:tc>
          <w:tcPr>
            <w:tcW w:w="0" w:type="auto"/>
            <w:tcBorders>
              <w:top w:val="single" w:sz="4" w:space="0" w:color="000000"/>
              <w:left w:val="single" w:sz="4" w:space="0" w:color="000000"/>
              <w:bottom w:val="single" w:sz="4" w:space="0" w:color="000000"/>
              <w:right w:val="single" w:sz="4" w:space="0" w:color="000000"/>
            </w:tcBorders>
          </w:tcPr>
          <w:p w:rsidR="0084008C" w:rsidRPr="007627C2" w:rsidRDefault="0084008C" w:rsidP="007627C2">
            <w:pPr>
              <w:jc w:val="center"/>
              <w:rPr>
                <w:b/>
                <w:sz w:val="20"/>
                <w:szCs w:val="20"/>
              </w:rPr>
            </w:pPr>
          </w:p>
        </w:tc>
        <w:tc>
          <w:tcPr>
            <w:tcW w:w="0" w:type="auto"/>
            <w:tcBorders>
              <w:top w:val="single" w:sz="4" w:space="0" w:color="000000"/>
              <w:left w:val="single" w:sz="4" w:space="0" w:color="000000"/>
              <w:bottom w:val="single" w:sz="4" w:space="0" w:color="000000"/>
              <w:right w:val="single" w:sz="4" w:space="0" w:color="000000"/>
            </w:tcBorders>
          </w:tcPr>
          <w:p w:rsidR="0084008C" w:rsidRPr="007627C2" w:rsidRDefault="0084008C" w:rsidP="007627C2">
            <w:pPr>
              <w:jc w:val="center"/>
              <w:rPr>
                <w:b/>
                <w:sz w:val="20"/>
                <w:szCs w:val="20"/>
              </w:rPr>
            </w:pPr>
          </w:p>
        </w:tc>
        <w:tc>
          <w:tcPr>
            <w:tcW w:w="0" w:type="auto"/>
            <w:tcBorders>
              <w:top w:val="single" w:sz="4" w:space="0" w:color="000000"/>
              <w:left w:val="single" w:sz="4" w:space="0" w:color="000000"/>
              <w:bottom w:val="single" w:sz="4" w:space="0" w:color="000000"/>
              <w:right w:val="single" w:sz="4" w:space="0" w:color="000000"/>
            </w:tcBorders>
          </w:tcPr>
          <w:p w:rsidR="0084008C" w:rsidRPr="007627C2" w:rsidRDefault="0084008C" w:rsidP="007627C2">
            <w:pPr>
              <w:jc w:val="center"/>
              <w:rPr>
                <w:b/>
                <w:sz w:val="20"/>
                <w:szCs w:val="20"/>
              </w:rPr>
            </w:pPr>
          </w:p>
        </w:tc>
        <w:tc>
          <w:tcPr>
            <w:tcW w:w="0" w:type="auto"/>
            <w:tcBorders>
              <w:top w:val="single" w:sz="4" w:space="0" w:color="000000"/>
              <w:left w:val="single" w:sz="4" w:space="0" w:color="000000"/>
              <w:bottom w:val="single" w:sz="4" w:space="0" w:color="000000"/>
              <w:right w:val="single" w:sz="4" w:space="0" w:color="000000"/>
            </w:tcBorders>
          </w:tcPr>
          <w:p w:rsidR="0084008C" w:rsidRPr="007627C2" w:rsidRDefault="0084008C" w:rsidP="007627C2">
            <w:pPr>
              <w:jc w:val="center"/>
              <w:rPr>
                <w:b/>
                <w:sz w:val="20"/>
                <w:szCs w:val="20"/>
              </w:rPr>
            </w:pPr>
          </w:p>
        </w:tc>
        <w:tc>
          <w:tcPr>
            <w:tcW w:w="0" w:type="auto"/>
            <w:tcBorders>
              <w:top w:val="single" w:sz="4" w:space="0" w:color="000000"/>
              <w:left w:val="single" w:sz="4" w:space="0" w:color="000000"/>
              <w:bottom w:val="single" w:sz="4" w:space="0" w:color="000000"/>
              <w:right w:val="single" w:sz="4" w:space="0" w:color="000000"/>
            </w:tcBorders>
          </w:tcPr>
          <w:p w:rsidR="0084008C" w:rsidRPr="007627C2" w:rsidRDefault="0084008C" w:rsidP="007627C2">
            <w:pPr>
              <w:jc w:val="center"/>
              <w:rPr>
                <w:b/>
                <w:sz w:val="20"/>
                <w:szCs w:val="20"/>
              </w:rPr>
            </w:pPr>
          </w:p>
        </w:tc>
        <w:tc>
          <w:tcPr>
            <w:tcW w:w="0" w:type="auto"/>
            <w:tcBorders>
              <w:top w:val="single" w:sz="4" w:space="0" w:color="000000"/>
              <w:left w:val="single" w:sz="4" w:space="0" w:color="000000"/>
              <w:bottom w:val="single" w:sz="4" w:space="0" w:color="000000"/>
              <w:right w:val="single" w:sz="4" w:space="0" w:color="000000"/>
            </w:tcBorders>
          </w:tcPr>
          <w:p w:rsidR="0084008C" w:rsidRPr="007627C2" w:rsidRDefault="0084008C" w:rsidP="007627C2">
            <w:pPr>
              <w:jc w:val="center"/>
              <w:rPr>
                <w:b/>
                <w:sz w:val="20"/>
                <w:szCs w:val="20"/>
              </w:rPr>
            </w:pPr>
          </w:p>
        </w:tc>
        <w:tc>
          <w:tcPr>
            <w:tcW w:w="0" w:type="auto"/>
            <w:tcBorders>
              <w:top w:val="single" w:sz="4" w:space="0" w:color="000000"/>
              <w:left w:val="single" w:sz="4" w:space="0" w:color="000000"/>
              <w:bottom w:val="single" w:sz="4" w:space="0" w:color="000000"/>
              <w:right w:val="single" w:sz="4" w:space="0" w:color="000000"/>
            </w:tcBorders>
          </w:tcPr>
          <w:p w:rsidR="0084008C" w:rsidRPr="007627C2" w:rsidRDefault="0084008C" w:rsidP="007627C2">
            <w:pPr>
              <w:jc w:val="center"/>
              <w:rPr>
                <w:b/>
                <w:sz w:val="20"/>
                <w:szCs w:val="20"/>
              </w:rPr>
            </w:pPr>
          </w:p>
        </w:tc>
        <w:tc>
          <w:tcPr>
            <w:tcW w:w="0" w:type="auto"/>
            <w:tcBorders>
              <w:top w:val="single" w:sz="4" w:space="0" w:color="000000"/>
              <w:left w:val="single" w:sz="4" w:space="0" w:color="000000"/>
              <w:bottom w:val="single" w:sz="4" w:space="0" w:color="000000"/>
              <w:right w:val="single" w:sz="4" w:space="0" w:color="000000"/>
            </w:tcBorders>
          </w:tcPr>
          <w:p w:rsidR="0084008C" w:rsidRPr="007627C2" w:rsidRDefault="0084008C" w:rsidP="007627C2">
            <w:pPr>
              <w:jc w:val="center"/>
              <w:rPr>
                <w:b/>
                <w:sz w:val="20"/>
                <w:szCs w:val="20"/>
              </w:rPr>
            </w:pPr>
          </w:p>
        </w:tc>
        <w:tc>
          <w:tcPr>
            <w:tcW w:w="0" w:type="auto"/>
            <w:tcBorders>
              <w:top w:val="single" w:sz="4" w:space="0" w:color="000000"/>
              <w:left w:val="single" w:sz="4" w:space="0" w:color="000000"/>
              <w:bottom w:val="single" w:sz="4" w:space="0" w:color="000000"/>
              <w:right w:val="single" w:sz="4" w:space="0" w:color="000000"/>
            </w:tcBorders>
          </w:tcPr>
          <w:p w:rsidR="0084008C" w:rsidRPr="007627C2" w:rsidRDefault="0084008C" w:rsidP="007627C2">
            <w:pPr>
              <w:jc w:val="center"/>
              <w:rPr>
                <w:b/>
                <w:sz w:val="20"/>
                <w:szCs w:val="20"/>
              </w:rPr>
            </w:pPr>
          </w:p>
        </w:tc>
      </w:tr>
      <w:tr w:rsidR="0084008C" w:rsidRPr="007627C2" w:rsidTr="00732255">
        <w:tc>
          <w:tcPr>
            <w:tcW w:w="0" w:type="auto"/>
            <w:tcBorders>
              <w:top w:val="single" w:sz="4" w:space="0" w:color="000000"/>
              <w:left w:val="single" w:sz="4" w:space="0" w:color="000000"/>
              <w:bottom w:val="single" w:sz="4" w:space="0" w:color="000000"/>
              <w:right w:val="single" w:sz="4" w:space="0" w:color="000000"/>
            </w:tcBorders>
            <w:shd w:val="clear" w:color="auto" w:fill="92D050"/>
          </w:tcPr>
          <w:p w:rsidR="0084008C" w:rsidRPr="007627C2" w:rsidRDefault="0084008C" w:rsidP="007627C2">
            <w:pPr>
              <w:jc w:val="center"/>
              <w:rPr>
                <w:b/>
                <w:sz w:val="20"/>
                <w:szCs w:val="20"/>
              </w:rPr>
            </w:pPr>
          </w:p>
        </w:tc>
        <w:tc>
          <w:tcPr>
            <w:tcW w:w="0" w:type="auto"/>
            <w:tcBorders>
              <w:top w:val="single" w:sz="4" w:space="0" w:color="000000"/>
              <w:left w:val="single" w:sz="4" w:space="0" w:color="000000"/>
              <w:bottom w:val="single" w:sz="4" w:space="0" w:color="000000"/>
              <w:right w:val="single" w:sz="4" w:space="0" w:color="000000"/>
            </w:tcBorders>
            <w:hideMark/>
          </w:tcPr>
          <w:p w:rsidR="0084008C" w:rsidRPr="007627C2" w:rsidRDefault="0084008C" w:rsidP="007627C2">
            <w:pPr>
              <w:jc w:val="center"/>
              <w:rPr>
                <w:b/>
                <w:sz w:val="20"/>
                <w:szCs w:val="20"/>
              </w:rPr>
            </w:pPr>
            <w:r w:rsidRPr="007627C2">
              <w:rPr>
                <w:b/>
                <w:sz w:val="20"/>
                <w:szCs w:val="20"/>
              </w:rPr>
              <w:t>Мотивационные ресурсы</w:t>
            </w:r>
          </w:p>
        </w:tc>
        <w:tc>
          <w:tcPr>
            <w:tcW w:w="0" w:type="auto"/>
            <w:tcBorders>
              <w:top w:val="single" w:sz="4" w:space="0" w:color="000000"/>
              <w:left w:val="single" w:sz="4" w:space="0" w:color="000000"/>
              <w:bottom w:val="single" w:sz="4" w:space="0" w:color="000000"/>
              <w:right w:val="single" w:sz="4" w:space="0" w:color="000000"/>
            </w:tcBorders>
          </w:tcPr>
          <w:p w:rsidR="0084008C" w:rsidRPr="007627C2" w:rsidRDefault="0084008C" w:rsidP="007627C2">
            <w:pPr>
              <w:jc w:val="center"/>
              <w:rPr>
                <w:b/>
                <w:sz w:val="20"/>
                <w:szCs w:val="20"/>
              </w:rPr>
            </w:pPr>
          </w:p>
        </w:tc>
        <w:tc>
          <w:tcPr>
            <w:tcW w:w="0" w:type="auto"/>
            <w:tcBorders>
              <w:top w:val="single" w:sz="4" w:space="0" w:color="000000"/>
              <w:left w:val="single" w:sz="4" w:space="0" w:color="000000"/>
              <w:bottom w:val="single" w:sz="4" w:space="0" w:color="000000"/>
              <w:right w:val="single" w:sz="4" w:space="0" w:color="000000"/>
            </w:tcBorders>
          </w:tcPr>
          <w:p w:rsidR="0084008C" w:rsidRPr="007627C2" w:rsidRDefault="0084008C" w:rsidP="007627C2">
            <w:pPr>
              <w:jc w:val="center"/>
              <w:rPr>
                <w:b/>
                <w:sz w:val="20"/>
                <w:szCs w:val="20"/>
              </w:rPr>
            </w:pPr>
          </w:p>
        </w:tc>
        <w:tc>
          <w:tcPr>
            <w:tcW w:w="0" w:type="auto"/>
            <w:tcBorders>
              <w:top w:val="single" w:sz="4" w:space="0" w:color="000000"/>
              <w:left w:val="single" w:sz="4" w:space="0" w:color="000000"/>
              <w:bottom w:val="single" w:sz="4" w:space="0" w:color="000000"/>
              <w:right w:val="single" w:sz="4" w:space="0" w:color="000000"/>
            </w:tcBorders>
          </w:tcPr>
          <w:p w:rsidR="0084008C" w:rsidRPr="007627C2" w:rsidRDefault="0084008C" w:rsidP="007627C2">
            <w:pPr>
              <w:jc w:val="center"/>
              <w:rPr>
                <w:b/>
                <w:sz w:val="20"/>
                <w:szCs w:val="20"/>
              </w:rPr>
            </w:pPr>
          </w:p>
        </w:tc>
        <w:tc>
          <w:tcPr>
            <w:tcW w:w="0" w:type="auto"/>
            <w:tcBorders>
              <w:top w:val="single" w:sz="4" w:space="0" w:color="000000"/>
              <w:left w:val="single" w:sz="4" w:space="0" w:color="000000"/>
              <w:bottom w:val="single" w:sz="4" w:space="0" w:color="000000"/>
              <w:right w:val="single" w:sz="4" w:space="0" w:color="000000"/>
            </w:tcBorders>
          </w:tcPr>
          <w:p w:rsidR="0084008C" w:rsidRPr="007627C2" w:rsidRDefault="0084008C" w:rsidP="007627C2">
            <w:pPr>
              <w:jc w:val="center"/>
              <w:rPr>
                <w:b/>
                <w:sz w:val="20"/>
                <w:szCs w:val="20"/>
              </w:rPr>
            </w:pPr>
          </w:p>
        </w:tc>
        <w:tc>
          <w:tcPr>
            <w:tcW w:w="0" w:type="auto"/>
            <w:tcBorders>
              <w:top w:val="single" w:sz="4" w:space="0" w:color="000000"/>
              <w:left w:val="single" w:sz="4" w:space="0" w:color="000000"/>
              <w:bottom w:val="single" w:sz="4" w:space="0" w:color="000000"/>
              <w:right w:val="single" w:sz="4" w:space="0" w:color="000000"/>
            </w:tcBorders>
          </w:tcPr>
          <w:p w:rsidR="0084008C" w:rsidRPr="007627C2" w:rsidRDefault="0084008C" w:rsidP="007627C2">
            <w:pPr>
              <w:jc w:val="center"/>
              <w:rPr>
                <w:b/>
                <w:sz w:val="20"/>
                <w:szCs w:val="20"/>
              </w:rPr>
            </w:pPr>
          </w:p>
        </w:tc>
        <w:tc>
          <w:tcPr>
            <w:tcW w:w="0" w:type="auto"/>
            <w:tcBorders>
              <w:top w:val="single" w:sz="4" w:space="0" w:color="000000"/>
              <w:left w:val="single" w:sz="4" w:space="0" w:color="000000"/>
              <w:bottom w:val="single" w:sz="4" w:space="0" w:color="000000"/>
              <w:right w:val="single" w:sz="4" w:space="0" w:color="000000"/>
            </w:tcBorders>
          </w:tcPr>
          <w:p w:rsidR="0084008C" w:rsidRPr="007627C2" w:rsidRDefault="0084008C" w:rsidP="007627C2">
            <w:pPr>
              <w:jc w:val="center"/>
              <w:rPr>
                <w:b/>
                <w:sz w:val="20"/>
                <w:szCs w:val="20"/>
              </w:rPr>
            </w:pPr>
          </w:p>
        </w:tc>
        <w:tc>
          <w:tcPr>
            <w:tcW w:w="0" w:type="auto"/>
            <w:tcBorders>
              <w:top w:val="single" w:sz="4" w:space="0" w:color="000000"/>
              <w:left w:val="single" w:sz="4" w:space="0" w:color="000000"/>
              <w:bottom w:val="single" w:sz="4" w:space="0" w:color="000000"/>
              <w:right w:val="single" w:sz="4" w:space="0" w:color="000000"/>
            </w:tcBorders>
          </w:tcPr>
          <w:p w:rsidR="0084008C" w:rsidRPr="007627C2" w:rsidRDefault="0084008C" w:rsidP="007627C2">
            <w:pPr>
              <w:jc w:val="center"/>
              <w:rPr>
                <w:b/>
                <w:sz w:val="20"/>
                <w:szCs w:val="20"/>
              </w:rPr>
            </w:pPr>
          </w:p>
        </w:tc>
        <w:tc>
          <w:tcPr>
            <w:tcW w:w="0" w:type="auto"/>
            <w:tcBorders>
              <w:top w:val="single" w:sz="4" w:space="0" w:color="000000"/>
              <w:left w:val="single" w:sz="4" w:space="0" w:color="000000"/>
              <w:bottom w:val="single" w:sz="4" w:space="0" w:color="000000"/>
              <w:right w:val="single" w:sz="4" w:space="0" w:color="000000"/>
            </w:tcBorders>
          </w:tcPr>
          <w:p w:rsidR="0084008C" w:rsidRPr="007627C2" w:rsidRDefault="0084008C" w:rsidP="007627C2">
            <w:pPr>
              <w:jc w:val="center"/>
              <w:rPr>
                <w:b/>
                <w:sz w:val="20"/>
                <w:szCs w:val="20"/>
              </w:rPr>
            </w:pPr>
          </w:p>
        </w:tc>
        <w:tc>
          <w:tcPr>
            <w:tcW w:w="0" w:type="auto"/>
            <w:tcBorders>
              <w:top w:val="single" w:sz="4" w:space="0" w:color="000000"/>
              <w:left w:val="single" w:sz="4" w:space="0" w:color="000000"/>
              <w:bottom w:val="single" w:sz="4" w:space="0" w:color="000000"/>
              <w:right w:val="single" w:sz="4" w:space="0" w:color="000000"/>
            </w:tcBorders>
          </w:tcPr>
          <w:p w:rsidR="0084008C" w:rsidRPr="007627C2" w:rsidRDefault="0084008C" w:rsidP="007627C2">
            <w:pPr>
              <w:jc w:val="center"/>
              <w:rPr>
                <w:b/>
                <w:sz w:val="20"/>
                <w:szCs w:val="20"/>
              </w:rPr>
            </w:pPr>
          </w:p>
        </w:tc>
        <w:tc>
          <w:tcPr>
            <w:tcW w:w="0" w:type="auto"/>
            <w:tcBorders>
              <w:top w:val="single" w:sz="4" w:space="0" w:color="000000"/>
              <w:left w:val="single" w:sz="4" w:space="0" w:color="000000"/>
              <w:bottom w:val="single" w:sz="4" w:space="0" w:color="000000"/>
              <w:right w:val="single" w:sz="4" w:space="0" w:color="000000"/>
            </w:tcBorders>
          </w:tcPr>
          <w:p w:rsidR="0084008C" w:rsidRPr="007627C2" w:rsidRDefault="0084008C" w:rsidP="007627C2">
            <w:pPr>
              <w:jc w:val="center"/>
              <w:rPr>
                <w:b/>
                <w:sz w:val="20"/>
                <w:szCs w:val="20"/>
              </w:rPr>
            </w:pPr>
          </w:p>
        </w:tc>
      </w:tr>
      <w:tr w:rsidR="0084008C" w:rsidRPr="007627C2" w:rsidTr="00732255">
        <w:tc>
          <w:tcPr>
            <w:tcW w:w="0" w:type="auto"/>
            <w:tcBorders>
              <w:top w:val="single" w:sz="4" w:space="0" w:color="000000"/>
              <w:left w:val="single" w:sz="4" w:space="0" w:color="000000"/>
              <w:bottom w:val="single" w:sz="4" w:space="0" w:color="000000"/>
              <w:right w:val="single" w:sz="4" w:space="0" w:color="000000"/>
            </w:tcBorders>
            <w:shd w:val="clear" w:color="auto" w:fill="F4B083" w:themeFill="accent2" w:themeFillTint="99"/>
          </w:tcPr>
          <w:p w:rsidR="0084008C" w:rsidRPr="007627C2" w:rsidRDefault="0084008C" w:rsidP="007627C2">
            <w:pPr>
              <w:jc w:val="center"/>
              <w:rPr>
                <w:b/>
                <w:sz w:val="20"/>
                <w:szCs w:val="20"/>
              </w:rPr>
            </w:pPr>
          </w:p>
        </w:tc>
        <w:tc>
          <w:tcPr>
            <w:tcW w:w="0" w:type="auto"/>
            <w:tcBorders>
              <w:top w:val="single" w:sz="4" w:space="0" w:color="000000"/>
              <w:left w:val="single" w:sz="4" w:space="0" w:color="000000"/>
              <w:bottom w:val="single" w:sz="4" w:space="0" w:color="000000"/>
              <w:right w:val="single" w:sz="4" w:space="0" w:color="000000"/>
            </w:tcBorders>
            <w:hideMark/>
          </w:tcPr>
          <w:p w:rsidR="0084008C" w:rsidRPr="007627C2" w:rsidRDefault="0084008C" w:rsidP="007627C2">
            <w:pPr>
              <w:jc w:val="center"/>
              <w:rPr>
                <w:b/>
                <w:sz w:val="20"/>
                <w:szCs w:val="20"/>
              </w:rPr>
            </w:pPr>
            <w:r w:rsidRPr="007627C2">
              <w:rPr>
                <w:b/>
                <w:sz w:val="20"/>
                <w:szCs w:val="20"/>
              </w:rPr>
              <w:t>Кадровые ресурсы</w:t>
            </w:r>
          </w:p>
        </w:tc>
        <w:tc>
          <w:tcPr>
            <w:tcW w:w="0" w:type="auto"/>
            <w:tcBorders>
              <w:top w:val="single" w:sz="4" w:space="0" w:color="000000"/>
              <w:left w:val="single" w:sz="4" w:space="0" w:color="000000"/>
              <w:bottom w:val="single" w:sz="4" w:space="0" w:color="000000"/>
              <w:right w:val="single" w:sz="4" w:space="0" w:color="000000"/>
            </w:tcBorders>
          </w:tcPr>
          <w:p w:rsidR="0084008C" w:rsidRPr="007627C2" w:rsidRDefault="0084008C" w:rsidP="007627C2">
            <w:pPr>
              <w:jc w:val="center"/>
              <w:rPr>
                <w:b/>
                <w:sz w:val="20"/>
                <w:szCs w:val="20"/>
              </w:rPr>
            </w:pPr>
          </w:p>
        </w:tc>
        <w:tc>
          <w:tcPr>
            <w:tcW w:w="0" w:type="auto"/>
            <w:tcBorders>
              <w:top w:val="single" w:sz="4" w:space="0" w:color="000000"/>
              <w:left w:val="single" w:sz="4" w:space="0" w:color="000000"/>
              <w:bottom w:val="single" w:sz="4" w:space="0" w:color="000000"/>
              <w:right w:val="single" w:sz="4" w:space="0" w:color="000000"/>
            </w:tcBorders>
          </w:tcPr>
          <w:p w:rsidR="0084008C" w:rsidRPr="007627C2" w:rsidRDefault="0084008C" w:rsidP="007627C2">
            <w:pPr>
              <w:jc w:val="center"/>
              <w:rPr>
                <w:b/>
                <w:sz w:val="20"/>
                <w:szCs w:val="20"/>
              </w:rPr>
            </w:pPr>
          </w:p>
        </w:tc>
        <w:tc>
          <w:tcPr>
            <w:tcW w:w="0" w:type="auto"/>
            <w:tcBorders>
              <w:top w:val="single" w:sz="4" w:space="0" w:color="000000"/>
              <w:left w:val="single" w:sz="4" w:space="0" w:color="000000"/>
              <w:bottom w:val="single" w:sz="4" w:space="0" w:color="000000"/>
              <w:right w:val="single" w:sz="4" w:space="0" w:color="000000"/>
            </w:tcBorders>
          </w:tcPr>
          <w:p w:rsidR="0084008C" w:rsidRPr="007627C2" w:rsidRDefault="0084008C" w:rsidP="007627C2">
            <w:pPr>
              <w:jc w:val="center"/>
              <w:rPr>
                <w:b/>
                <w:sz w:val="20"/>
                <w:szCs w:val="20"/>
              </w:rPr>
            </w:pPr>
          </w:p>
        </w:tc>
        <w:tc>
          <w:tcPr>
            <w:tcW w:w="0" w:type="auto"/>
            <w:tcBorders>
              <w:top w:val="single" w:sz="4" w:space="0" w:color="000000"/>
              <w:left w:val="single" w:sz="4" w:space="0" w:color="000000"/>
              <w:bottom w:val="single" w:sz="4" w:space="0" w:color="000000"/>
              <w:right w:val="single" w:sz="4" w:space="0" w:color="000000"/>
            </w:tcBorders>
          </w:tcPr>
          <w:p w:rsidR="0084008C" w:rsidRPr="007627C2" w:rsidRDefault="0084008C" w:rsidP="007627C2">
            <w:pPr>
              <w:jc w:val="center"/>
              <w:rPr>
                <w:b/>
                <w:sz w:val="20"/>
                <w:szCs w:val="20"/>
              </w:rPr>
            </w:pPr>
          </w:p>
        </w:tc>
        <w:tc>
          <w:tcPr>
            <w:tcW w:w="0" w:type="auto"/>
            <w:tcBorders>
              <w:top w:val="single" w:sz="4" w:space="0" w:color="000000"/>
              <w:left w:val="single" w:sz="4" w:space="0" w:color="000000"/>
              <w:bottom w:val="single" w:sz="4" w:space="0" w:color="000000"/>
              <w:right w:val="single" w:sz="4" w:space="0" w:color="000000"/>
            </w:tcBorders>
          </w:tcPr>
          <w:p w:rsidR="0084008C" w:rsidRPr="007627C2" w:rsidRDefault="0084008C" w:rsidP="007627C2">
            <w:pPr>
              <w:jc w:val="center"/>
              <w:rPr>
                <w:b/>
                <w:sz w:val="20"/>
                <w:szCs w:val="20"/>
              </w:rPr>
            </w:pPr>
          </w:p>
        </w:tc>
        <w:tc>
          <w:tcPr>
            <w:tcW w:w="0" w:type="auto"/>
            <w:tcBorders>
              <w:top w:val="single" w:sz="4" w:space="0" w:color="000000"/>
              <w:left w:val="single" w:sz="4" w:space="0" w:color="000000"/>
              <w:bottom w:val="single" w:sz="4" w:space="0" w:color="000000"/>
              <w:right w:val="single" w:sz="4" w:space="0" w:color="000000"/>
            </w:tcBorders>
          </w:tcPr>
          <w:p w:rsidR="0084008C" w:rsidRPr="007627C2" w:rsidRDefault="0084008C" w:rsidP="007627C2">
            <w:pPr>
              <w:jc w:val="center"/>
              <w:rPr>
                <w:b/>
                <w:sz w:val="20"/>
                <w:szCs w:val="20"/>
              </w:rPr>
            </w:pPr>
          </w:p>
        </w:tc>
        <w:tc>
          <w:tcPr>
            <w:tcW w:w="0" w:type="auto"/>
            <w:tcBorders>
              <w:top w:val="single" w:sz="4" w:space="0" w:color="000000"/>
              <w:left w:val="single" w:sz="4" w:space="0" w:color="000000"/>
              <w:bottom w:val="single" w:sz="4" w:space="0" w:color="000000"/>
              <w:right w:val="single" w:sz="4" w:space="0" w:color="000000"/>
            </w:tcBorders>
          </w:tcPr>
          <w:p w:rsidR="0084008C" w:rsidRPr="007627C2" w:rsidRDefault="0084008C" w:rsidP="007627C2">
            <w:pPr>
              <w:jc w:val="center"/>
              <w:rPr>
                <w:b/>
                <w:sz w:val="20"/>
                <w:szCs w:val="20"/>
              </w:rPr>
            </w:pPr>
          </w:p>
        </w:tc>
        <w:tc>
          <w:tcPr>
            <w:tcW w:w="0" w:type="auto"/>
            <w:tcBorders>
              <w:top w:val="single" w:sz="4" w:space="0" w:color="000000"/>
              <w:left w:val="single" w:sz="4" w:space="0" w:color="000000"/>
              <w:bottom w:val="single" w:sz="4" w:space="0" w:color="000000"/>
              <w:right w:val="single" w:sz="4" w:space="0" w:color="000000"/>
            </w:tcBorders>
          </w:tcPr>
          <w:p w:rsidR="0084008C" w:rsidRPr="007627C2" w:rsidRDefault="0084008C" w:rsidP="007627C2">
            <w:pPr>
              <w:jc w:val="center"/>
              <w:rPr>
                <w:b/>
                <w:sz w:val="20"/>
                <w:szCs w:val="20"/>
              </w:rPr>
            </w:pPr>
          </w:p>
        </w:tc>
        <w:tc>
          <w:tcPr>
            <w:tcW w:w="0" w:type="auto"/>
            <w:tcBorders>
              <w:top w:val="single" w:sz="4" w:space="0" w:color="000000"/>
              <w:left w:val="single" w:sz="4" w:space="0" w:color="000000"/>
              <w:bottom w:val="single" w:sz="4" w:space="0" w:color="000000"/>
              <w:right w:val="single" w:sz="4" w:space="0" w:color="000000"/>
            </w:tcBorders>
          </w:tcPr>
          <w:p w:rsidR="0084008C" w:rsidRPr="007627C2" w:rsidRDefault="0084008C" w:rsidP="007627C2">
            <w:pPr>
              <w:jc w:val="center"/>
              <w:rPr>
                <w:b/>
                <w:sz w:val="20"/>
                <w:szCs w:val="20"/>
              </w:rPr>
            </w:pPr>
          </w:p>
        </w:tc>
        <w:tc>
          <w:tcPr>
            <w:tcW w:w="0" w:type="auto"/>
            <w:tcBorders>
              <w:top w:val="single" w:sz="4" w:space="0" w:color="000000"/>
              <w:left w:val="single" w:sz="4" w:space="0" w:color="000000"/>
              <w:bottom w:val="single" w:sz="4" w:space="0" w:color="000000"/>
              <w:right w:val="single" w:sz="4" w:space="0" w:color="000000"/>
            </w:tcBorders>
          </w:tcPr>
          <w:p w:rsidR="0084008C" w:rsidRPr="007627C2" w:rsidRDefault="0084008C" w:rsidP="007627C2">
            <w:pPr>
              <w:jc w:val="center"/>
              <w:rPr>
                <w:b/>
                <w:sz w:val="20"/>
                <w:szCs w:val="20"/>
              </w:rPr>
            </w:pPr>
          </w:p>
        </w:tc>
      </w:tr>
      <w:tr w:rsidR="0084008C" w:rsidRPr="007627C2" w:rsidTr="00732255">
        <w:tc>
          <w:tcPr>
            <w:tcW w:w="0" w:type="auto"/>
            <w:tcBorders>
              <w:top w:val="single" w:sz="4" w:space="0" w:color="000000"/>
              <w:left w:val="single" w:sz="4" w:space="0" w:color="000000"/>
              <w:bottom w:val="single" w:sz="4" w:space="0" w:color="000000"/>
              <w:right w:val="single" w:sz="4" w:space="0" w:color="000000"/>
            </w:tcBorders>
            <w:shd w:val="clear" w:color="auto" w:fill="FFD966" w:themeFill="accent4" w:themeFillTint="99"/>
          </w:tcPr>
          <w:p w:rsidR="0084008C" w:rsidRPr="007627C2" w:rsidRDefault="0084008C" w:rsidP="007627C2">
            <w:pPr>
              <w:jc w:val="center"/>
              <w:rPr>
                <w:b/>
                <w:sz w:val="20"/>
                <w:szCs w:val="20"/>
              </w:rPr>
            </w:pPr>
          </w:p>
        </w:tc>
        <w:tc>
          <w:tcPr>
            <w:tcW w:w="0" w:type="auto"/>
            <w:tcBorders>
              <w:top w:val="single" w:sz="4" w:space="0" w:color="000000"/>
              <w:left w:val="single" w:sz="4" w:space="0" w:color="000000"/>
              <w:bottom w:val="single" w:sz="4" w:space="0" w:color="000000"/>
              <w:right w:val="single" w:sz="4" w:space="0" w:color="000000"/>
            </w:tcBorders>
            <w:hideMark/>
          </w:tcPr>
          <w:p w:rsidR="0084008C" w:rsidRPr="007627C2" w:rsidRDefault="0084008C" w:rsidP="007627C2">
            <w:pPr>
              <w:jc w:val="center"/>
              <w:rPr>
                <w:b/>
                <w:sz w:val="20"/>
                <w:szCs w:val="20"/>
              </w:rPr>
            </w:pPr>
            <w:r w:rsidRPr="007627C2">
              <w:rPr>
                <w:b/>
                <w:sz w:val="20"/>
                <w:szCs w:val="20"/>
              </w:rPr>
              <w:t>Информационные ресурсы</w:t>
            </w:r>
          </w:p>
        </w:tc>
        <w:tc>
          <w:tcPr>
            <w:tcW w:w="0" w:type="auto"/>
            <w:tcBorders>
              <w:top w:val="single" w:sz="4" w:space="0" w:color="000000"/>
              <w:left w:val="single" w:sz="4" w:space="0" w:color="000000"/>
              <w:bottom w:val="single" w:sz="4" w:space="0" w:color="000000"/>
              <w:right w:val="single" w:sz="4" w:space="0" w:color="000000"/>
            </w:tcBorders>
          </w:tcPr>
          <w:p w:rsidR="0084008C" w:rsidRPr="007627C2" w:rsidRDefault="0084008C" w:rsidP="007627C2">
            <w:pPr>
              <w:jc w:val="center"/>
              <w:rPr>
                <w:b/>
                <w:sz w:val="20"/>
                <w:szCs w:val="20"/>
              </w:rPr>
            </w:pPr>
          </w:p>
        </w:tc>
        <w:tc>
          <w:tcPr>
            <w:tcW w:w="0" w:type="auto"/>
            <w:tcBorders>
              <w:top w:val="single" w:sz="4" w:space="0" w:color="000000"/>
              <w:left w:val="single" w:sz="4" w:space="0" w:color="000000"/>
              <w:bottom w:val="single" w:sz="4" w:space="0" w:color="000000"/>
              <w:right w:val="single" w:sz="4" w:space="0" w:color="000000"/>
            </w:tcBorders>
          </w:tcPr>
          <w:p w:rsidR="0084008C" w:rsidRPr="007627C2" w:rsidRDefault="0084008C" w:rsidP="007627C2">
            <w:pPr>
              <w:jc w:val="center"/>
              <w:rPr>
                <w:b/>
                <w:sz w:val="20"/>
                <w:szCs w:val="20"/>
              </w:rPr>
            </w:pPr>
          </w:p>
        </w:tc>
        <w:tc>
          <w:tcPr>
            <w:tcW w:w="0" w:type="auto"/>
            <w:tcBorders>
              <w:top w:val="single" w:sz="4" w:space="0" w:color="000000"/>
              <w:left w:val="single" w:sz="4" w:space="0" w:color="000000"/>
              <w:bottom w:val="single" w:sz="4" w:space="0" w:color="000000"/>
              <w:right w:val="single" w:sz="4" w:space="0" w:color="000000"/>
            </w:tcBorders>
          </w:tcPr>
          <w:p w:rsidR="0084008C" w:rsidRPr="007627C2" w:rsidRDefault="0084008C" w:rsidP="007627C2">
            <w:pPr>
              <w:jc w:val="center"/>
              <w:rPr>
                <w:b/>
                <w:sz w:val="20"/>
                <w:szCs w:val="20"/>
              </w:rPr>
            </w:pPr>
          </w:p>
        </w:tc>
        <w:tc>
          <w:tcPr>
            <w:tcW w:w="0" w:type="auto"/>
            <w:tcBorders>
              <w:top w:val="single" w:sz="4" w:space="0" w:color="000000"/>
              <w:left w:val="single" w:sz="4" w:space="0" w:color="000000"/>
              <w:bottom w:val="single" w:sz="4" w:space="0" w:color="000000"/>
              <w:right w:val="single" w:sz="4" w:space="0" w:color="000000"/>
            </w:tcBorders>
          </w:tcPr>
          <w:p w:rsidR="0084008C" w:rsidRPr="007627C2" w:rsidRDefault="0084008C" w:rsidP="007627C2">
            <w:pPr>
              <w:jc w:val="center"/>
              <w:rPr>
                <w:b/>
                <w:sz w:val="20"/>
                <w:szCs w:val="20"/>
              </w:rPr>
            </w:pPr>
          </w:p>
        </w:tc>
        <w:tc>
          <w:tcPr>
            <w:tcW w:w="0" w:type="auto"/>
            <w:tcBorders>
              <w:top w:val="single" w:sz="4" w:space="0" w:color="000000"/>
              <w:left w:val="single" w:sz="4" w:space="0" w:color="000000"/>
              <w:bottom w:val="single" w:sz="4" w:space="0" w:color="000000"/>
              <w:right w:val="single" w:sz="4" w:space="0" w:color="000000"/>
            </w:tcBorders>
          </w:tcPr>
          <w:p w:rsidR="0084008C" w:rsidRPr="007627C2" w:rsidRDefault="0084008C" w:rsidP="007627C2">
            <w:pPr>
              <w:jc w:val="center"/>
              <w:rPr>
                <w:b/>
                <w:sz w:val="20"/>
                <w:szCs w:val="20"/>
              </w:rPr>
            </w:pPr>
          </w:p>
        </w:tc>
        <w:tc>
          <w:tcPr>
            <w:tcW w:w="0" w:type="auto"/>
            <w:tcBorders>
              <w:top w:val="single" w:sz="4" w:space="0" w:color="000000"/>
              <w:left w:val="single" w:sz="4" w:space="0" w:color="000000"/>
              <w:bottom w:val="single" w:sz="4" w:space="0" w:color="000000"/>
              <w:right w:val="single" w:sz="4" w:space="0" w:color="000000"/>
            </w:tcBorders>
          </w:tcPr>
          <w:p w:rsidR="0084008C" w:rsidRPr="007627C2" w:rsidRDefault="0084008C" w:rsidP="007627C2">
            <w:pPr>
              <w:jc w:val="center"/>
              <w:rPr>
                <w:b/>
                <w:sz w:val="20"/>
                <w:szCs w:val="20"/>
              </w:rPr>
            </w:pPr>
          </w:p>
        </w:tc>
        <w:tc>
          <w:tcPr>
            <w:tcW w:w="0" w:type="auto"/>
            <w:tcBorders>
              <w:top w:val="single" w:sz="4" w:space="0" w:color="000000"/>
              <w:left w:val="single" w:sz="4" w:space="0" w:color="000000"/>
              <w:bottom w:val="single" w:sz="4" w:space="0" w:color="000000"/>
              <w:right w:val="single" w:sz="4" w:space="0" w:color="000000"/>
            </w:tcBorders>
          </w:tcPr>
          <w:p w:rsidR="0084008C" w:rsidRPr="007627C2" w:rsidRDefault="0084008C" w:rsidP="007627C2">
            <w:pPr>
              <w:jc w:val="center"/>
              <w:rPr>
                <w:b/>
                <w:sz w:val="20"/>
                <w:szCs w:val="20"/>
              </w:rPr>
            </w:pPr>
          </w:p>
        </w:tc>
        <w:tc>
          <w:tcPr>
            <w:tcW w:w="0" w:type="auto"/>
            <w:tcBorders>
              <w:top w:val="single" w:sz="4" w:space="0" w:color="000000"/>
              <w:left w:val="single" w:sz="4" w:space="0" w:color="000000"/>
              <w:bottom w:val="single" w:sz="4" w:space="0" w:color="000000"/>
              <w:right w:val="single" w:sz="4" w:space="0" w:color="000000"/>
            </w:tcBorders>
          </w:tcPr>
          <w:p w:rsidR="0084008C" w:rsidRPr="007627C2" w:rsidRDefault="0084008C" w:rsidP="007627C2">
            <w:pPr>
              <w:jc w:val="center"/>
              <w:rPr>
                <w:b/>
                <w:sz w:val="20"/>
                <w:szCs w:val="20"/>
              </w:rPr>
            </w:pPr>
          </w:p>
        </w:tc>
        <w:tc>
          <w:tcPr>
            <w:tcW w:w="0" w:type="auto"/>
            <w:tcBorders>
              <w:top w:val="single" w:sz="4" w:space="0" w:color="000000"/>
              <w:left w:val="single" w:sz="4" w:space="0" w:color="000000"/>
              <w:bottom w:val="single" w:sz="4" w:space="0" w:color="000000"/>
              <w:right w:val="single" w:sz="4" w:space="0" w:color="000000"/>
            </w:tcBorders>
          </w:tcPr>
          <w:p w:rsidR="0084008C" w:rsidRPr="007627C2" w:rsidRDefault="0084008C" w:rsidP="007627C2">
            <w:pPr>
              <w:jc w:val="center"/>
              <w:rPr>
                <w:b/>
                <w:sz w:val="20"/>
                <w:szCs w:val="20"/>
              </w:rPr>
            </w:pPr>
          </w:p>
        </w:tc>
        <w:tc>
          <w:tcPr>
            <w:tcW w:w="0" w:type="auto"/>
            <w:tcBorders>
              <w:top w:val="single" w:sz="4" w:space="0" w:color="000000"/>
              <w:left w:val="single" w:sz="4" w:space="0" w:color="000000"/>
              <w:bottom w:val="single" w:sz="4" w:space="0" w:color="000000"/>
              <w:right w:val="single" w:sz="4" w:space="0" w:color="000000"/>
            </w:tcBorders>
          </w:tcPr>
          <w:p w:rsidR="0084008C" w:rsidRPr="007627C2" w:rsidRDefault="0084008C" w:rsidP="007627C2">
            <w:pPr>
              <w:jc w:val="center"/>
              <w:rPr>
                <w:b/>
                <w:sz w:val="20"/>
                <w:szCs w:val="20"/>
              </w:rPr>
            </w:pPr>
          </w:p>
        </w:tc>
      </w:tr>
      <w:tr w:rsidR="0084008C" w:rsidRPr="007627C2" w:rsidTr="00732255">
        <w:tc>
          <w:tcPr>
            <w:tcW w:w="0" w:type="auto"/>
            <w:tcBorders>
              <w:top w:val="single" w:sz="4" w:space="0" w:color="000000"/>
              <w:left w:val="single" w:sz="4" w:space="0" w:color="000000"/>
              <w:bottom w:val="single" w:sz="4" w:space="0" w:color="000000"/>
              <w:right w:val="single" w:sz="4" w:space="0" w:color="000000"/>
            </w:tcBorders>
            <w:shd w:val="clear" w:color="auto" w:fill="A8D08D" w:themeFill="accent6" w:themeFillTint="99"/>
          </w:tcPr>
          <w:p w:rsidR="0084008C" w:rsidRPr="007627C2" w:rsidRDefault="0084008C" w:rsidP="007627C2">
            <w:pPr>
              <w:jc w:val="center"/>
              <w:rPr>
                <w:b/>
                <w:sz w:val="20"/>
                <w:szCs w:val="20"/>
              </w:rPr>
            </w:pPr>
          </w:p>
        </w:tc>
        <w:tc>
          <w:tcPr>
            <w:tcW w:w="0" w:type="auto"/>
            <w:tcBorders>
              <w:top w:val="single" w:sz="4" w:space="0" w:color="000000"/>
              <w:left w:val="single" w:sz="4" w:space="0" w:color="000000"/>
              <w:bottom w:val="single" w:sz="4" w:space="0" w:color="000000"/>
              <w:right w:val="single" w:sz="4" w:space="0" w:color="000000"/>
            </w:tcBorders>
            <w:hideMark/>
          </w:tcPr>
          <w:p w:rsidR="0084008C" w:rsidRPr="007627C2" w:rsidRDefault="0084008C" w:rsidP="007627C2">
            <w:pPr>
              <w:jc w:val="center"/>
              <w:rPr>
                <w:b/>
                <w:sz w:val="20"/>
                <w:szCs w:val="20"/>
                <w:lang w:val="en-US"/>
              </w:rPr>
            </w:pPr>
            <w:r w:rsidRPr="007627C2">
              <w:rPr>
                <w:b/>
                <w:sz w:val="20"/>
                <w:szCs w:val="20"/>
              </w:rPr>
              <w:t>Организация и проведение</w:t>
            </w:r>
          </w:p>
        </w:tc>
        <w:tc>
          <w:tcPr>
            <w:tcW w:w="0" w:type="auto"/>
            <w:tcBorders>
              <w:top w:val="single" w:sz="4" w:space="0" w:color="000000"/>
              <w:left w:val="single" w:sz="4" w:space="0" w:color="000000"/>
              <w:bottom w:val="single" w:sz="4" w:space="0" w:color="000000"/>
              <w:right w:val="single" w:sz="4" w:space="0" w:color="000000"/>
            </w:tcBorders>
          </w:tcPr>
          <w:p w:rsidR="0084008C" w:rsidRPr="007627C2" w:rsidRDefault="0084008C" w:rsidP="007627C2">
            <w:pPr>
              <w:jc w:val="center"/>
              <w:rPr>
                <w:b/>
                <w:sz w:val="20"/>
                <w:szCs w:val="20"/>
              </w:rPr>
            </w:pPr>
          </w:p>
        </w:tc>
        <w:tc>
          <w:tcPr>
            <w:tcW w:w="0" w:type="auto"/>
            <w:tcBorders>
              <w:top w:val="single" w:sz="4" w:space="0" w:color="000000"/>
              <w:left w:val="single" w:sz="4" w:space="0" w:color="000000"/>
              <w:bottom w:val="single" w:sz="4" w:space="0" w:color="000000"/>
              <w:right w:val="single" w:sz="4" w:space="0" w:color="000000"/>
            </w:tcBorders>
          </w:tcPr>
          <w:p w:rsidR="0084008C" w:rsidRPr="007627C2" w:rsidRDefault="0084008C" w:rsidP="007627C2">
            <w:pPr>
              <w:jc w:val="center"/>
              <w:rPr>
                <w:b/>
                <w:sz w:val="20"/>
                <w:szCs w:val="20"/>
              </w:rPr>
            </w:pPr>
          </w:p>
        </w:tc>
        <w:tc>
          <w:tcPr>
            <w:tcW w:w="0" w:type="auto"/>
            <w:tcBorders>
              <w:top w:val="single" w:sz="4" w:space="0" w:color="000000"/>
              <w:left w:val="single" w:sz="4" w:space="0" w:color="000000"/>
              <w:bottom w:val="single" w:sz="4" w:space="0" w:color="000000"/>
              <w:right w:val="single" w:sz="4" w:space="0" w:color="000000"/>
            </w:tcBorders>
          </w:tcPr>
          <w:p w:rsidR="0084008C" w:rsidRPr="007627C2" w:rsidRDefault="0084008C" w:rsidP="007627C2">
            <w:pPr>
              <w:jc w:val="center"/>
              <w:rPr>
                <w:b/>
                <w:sz w:val="20"/>
                <w:szCs w:val="20"/>
              </w:rPr>
            </w:pPr>
          </w:p>
        </w:tc>
        <w:tc>
          <w:tcPr>
            <w:tcW w:w="0" w:type="auto"/>
            <w:tcBorders>
              <w:top w:val="single" w:sz="4" w:space="0" w:color="000000"/>
              <w:left w:val="single" w:sz="4" w:space="0" w:color="000000"/>
              <w:bottom w:val="single" w:sz="4" w:space="0" w:color="000000"/>
              <w:right w:val="single" w:sz="4" w:space="0" w:color="000000"/>
            </w:tcBorders>
          </w:tcPr>
          <w:p w:rsidR="0084008C" w:rsidRPr="007627C2" w:rsidRDefault="0084008C" w:rsidP="007627C2">
            <w:pPr>
              <w:jc w:val="center"/>
              <w:rPr>
                <w:b/>
                <w:sz w:val="20"/>
                <w:szCs w:val="20"/>
              </w:rPr>
            </w:pPr>
          </w:p>
        </w:tc>
        <w:tc>
          <w:tcPr>
            <w:tcW w:w="0" w:type="auto"/>
            <w:tcBorders>
              <w:top w:val="single" w:sz="4" w:space="0" w:color="000000"/>
              <w:left w:val="single" w:sz="4" w:space="0" w:color="000000"/>
              <w:bottom w:val="single" w:sz="4" w:space="0" w:color="000000"/>
              <w:right w:val="single" w:sz="4" w:space="0" w:color="000000"/>
            </w:tcBorders>
          </w:tcPr>
          <w:p w:rsidR="0084008C" w:rsidRPr="007627C2" w:rsidRDefault="0084008C" w:rsidP="007627C2">
            <w:pPr>
              <w:jc w:val="center"/>
              <w:rPr>
                <w:b/>
                <w:sz w:val="20"/>
                <w:szCs w:val="20"/>
              </w:rPr>
            </w:pPr>
          </w:p>
        </w:tc>
        <w:tc>
          <w:tcPr>
            <w:tcW w:w="0" w:type="auto"/>
            <w:tcBorders>
              <w:top w:val="single" w:sz="4" w:space="0" w:color="000000"/>
              <w:left w:val="single" w:sz="4" w:space="0" w:color="000000"/>
              <w:bottom w:val="single" w:sz="4" w:space="0" w:color="000000"/>
              <w:right w:val="single" w:sz="4" w:space="0" w:color="000000"/>
            </w:tcBorders>
          </w:tcPr>
          <w:p w:rsidR="0084008C" w:rsidRPr="007627C2" w:rsidRDefault="0084008C" w:rsidP="007627C2">
            <w:pPr>
              <w:jc w:val="center"/>
              <w:rPr>
                <w:b/>
                <w:sz w:val="20"/>
                <w:szCs w:val="20"/>
              </w:rPr>
            </w:pPr>
          </w:p>
        </w:tc>
        <w:tc>
          <w:tcPr>
            <w:tcW w:w="0" w:type="auto"/>
            <w:tcBorders>
              <w:top w:val="single" w:sz="4" w:space="0" w:color="000000"/>
              <w:left w:val="single" w:sz="4" w:space="0" w:color="000000"/>
              <w:bottom w:val="single" w:sz="4" w:space="0" w:color="000000"/>
              <w:right w:val="single" w:sz="4" w:space="0" w:color="000000"/>
            </w:tcBorders>
          </w:tcPr>
          <w:p w:rsidR="0084008C" w:rsidRPr="007627C2" w:rsidRDefault="0084008C" w:rsidP="007627C2">
            <w:pPr>
              <w:jc w:val="center"/>
              <w:rPr>
                <w:b/>
                <w:sz w:val="20"/>
                <w:szCs w:val="20"/>
              </w:rPr>
            </w:pPr>
          </w:p>
        </w:tc>
        <w:tc>
          <w:tcPr>
            <w:tcW w:w="0" w:type="auto"/>
            <w:tcBorders>
              <w:top w:val="single" w:sz="4" w:space="0" w:color="000000"/>
              <w:left w:val="single" w:sz="4" w:space="0" w:color="000000"/>
              <w:bottom w:val="single" w:sz="4" w:space="0" w:color="000000"/>
              <w:right w:val="single" w:sz="4" w:space="0" w:color="000000"/>
            </w:tcBorders>
          </w:tcPr>
          <w:p w:rsidR="0084008C" w:rsidRPr="007627C2" w:rsidRDefault="0084008C" w:rsidP="007627C2">
            <w:pPr>
              <w:jc w:val="center"/>
              <w:rPr>
                <w:b/>
                <w:sz w:val="20"/>
                <w:szCs w:val="20"/>
              </w:rPr>
            </w:pPr>
          </w:p>
        </w:tc>
        <w:tc>
          <w:tcPr>
            <w:tcW w:w="0" w:type="auto"/>
            <w:tcBorders>
              <w:top w:val="single" w:sz="4" w:space="0" w:color="000000"/>
              <w:left w:val="single" w:sz="4" w:space="0" w:color="000000"/>
              <w:bottom w:val="single" w:sz="4" w:space="0" w:color="000000"/>
              <w:right w:val="single" w:sz="4" w:space="0" w:color="000000"/>
            </w:tcBorders>
          </w:tcPr>
          <w:p w:rsidR="0084008C" w:rsidRPr="007627C2" w:rsidRDefault="0084008C" w:rsidP="007627C2">
            <w:pPr>
              <w:jc w:val="center"/>
              <w:rPr>
                <w:b/>
                <w:sz w:val="20"/>
                <w:szCs w:val="20"/>
              </w:rPr>
            </w:pPr>
          </w:p>
        </w:tc>
        <w:tc>
          <w:tcPr>
            <w:tcW w:w="0" w:type="auto"/>
            <w:tcBorders>
              <w:top w:val="single" w:sz="4" w:space="0" w:color="000000"/>
              <w:left w:val="single" w:sz="4" w:space="0" w:color="000000"/>
              <w:bottom w:val="single" w:sz="4" w:space="0" w:color="000000"/>
              <w:right w:val="single" w:sz="4" w:space="0" w:color="000000"/>
            </w:tcBorders>
          </w:tcPr>
          <w:p w:rsidR="0084008C" w:rsidRPr="007627C2" w:rsidRDefault="0084008C" w:rsidP="007627C2">
            <w:pPr>
              <w:jc w:val="center"/>
              <w:rPr>
                <w:b/>
                <w:sz w:val="20"/>
                <w:szCs w:val="20"/>
              </w:rPr>
            </w:pPr>
          </w:p>
        </w:tc>
      </w:tr>
      <w:tr w:rsidR="0084008C" w:rsidRPr="007627C2" w:rsidTr="00732255">
        <w:tc>
          <w:tcPr>
            <w:tcW w:w="0" w:type="auto"/>
            <w:tcBorders>
              <w:top w:val="single" w:sz="4" w:space="0" w:color="000000"/>
              <w:left w:val="single" w:sz="4" w:space="0" w:color="000000"/>
              <w:bottom w:val="single" w:sz="4" w:space="0" w:color="000000"/>
              <w:right w:val="single" w:sz="4" w:space="0" w:color="000000"/>
            </w:tcBorders>
            <w:shd w:val="clear" w:color="auto" w:fill="ACB9CA" w:themeFill="text2" w:themeFillTint="66"/>
          </w:tcPr>
          <w:p w:rsidR="0084008C" w:rsidRPr="007627C2" w:rsidRDefault="0084008C" w:rsidP="007627C2">
            <w:pPr>
              <w:jc w:val="center"/>
              <w:rPr>
                <w:b/>
                <w:sz w:val="20"/>
                <w:szCs w:val="20"/>
              </w:rPr>
            </w:pPr>
          </w:p>
        </w:tc>
        <w:tc>
          <w:tcPr>
            <w:tcW w:w="0" w:type="auto"/>
            <w:tcBorders>
              <w:top w:val="single" w:sz="4" w:space="0" w:color="000000"/>
              <w:left w:val="single" w:sz="4" w:space="0" w:color="000000"/>
              <w:bottom w:val="single" w:sz="4" w:space="0" w:color="000000"/>
              <w:right w:val="single" w:sz="4" w:space="0" w:color="000000"/>
            </w:tcBorders>
            <w:hideMark/>
          </w:tcPr>
          <w:p w:rsidR="0084008C" w:rsidRPr="007627C2" w:rsidRDefault="0084008C" w:rsidP="007627C2">
            <w:pPr>
              <w:jc w:val="center"/>
              <w:rPr>
                <w:b/>
                <w:sz w:val="20"/>
                <w:szCs w:val="20"/>
              </w:rPr>
            </w:pPr>
            <w:r w:rsidRPr="007627C2">
              <w:rPr>
                <w:b/>
                <w:sz w:val="20"/>
                <w:szCs w:val="20"/>
              </w:rPr>
              <w:t>Отчеты и аналитика</w:t>
            </w:r>
          </w:p>
        </w:tc>
        <w:tc>
          <w:tcPr>
            <w:tcW w:w="0" w:type="auto"/>
            <w:tcBorders>
              <w:top w:val="single" w:sz="4" w:space="0" w:color="000000"/>
              <w:left w:val="single" w:sz="4" w:space="0" w:color="000000"/>
              <w:bottom w:val="single" w:sz="4" w:space="0" w:color="000000"/>
              <w:right w:val="single" w:sz="4" w:space="0" w:color="000000"/>
            </w:tcBorders>
          </w:tcPr>
          <w:p w:rsidR="0084008C" w:rsidRPr="007627C2" w:rsidRDefault="0084008C" w:rsidP="007627C2">
            <w:pPr>
              <w:jc w:val="center"/>
              <w:rPr>
                <w:b/>
                <w:sz w:val="20"/>
                <w:szCs w:val="20"/>
              </w:rPr>
            </w:pPr>
          </w:p>
        </w:tc>
        <w:tc>
          <w:tcPr>
            <w:tcW w:w="0" w:type="auto"/>
            <w:tcBorders>
              <w:top w:val="single" w:sz="4" w:space="0" w:color="000000"/>
              <w:left w:val="single" w:sz="4" w:space="0" w:color="000000"/>
              <w:bottom w:val="single" w:sz="4" w:space="0" w:color="000000"/>
              <w:right w:val="single" w:sz="4" w:space="0" w:color="000000"/>
            </w:tcBorders>
          </w:tcPr>
          <w:p w:rsidR="0084008C" w:rsidRPr="007627C2" w:rsidRDefault="0084008C" w:rsidP="007627C2">
            <w:pPr>
              <w:jc w:val="center"/>
              <w:rPr>
                <w:b/>
                <w:sz w:val="20"/>
                <w:szCs w:val="20"/>
              </w:rPr>
            </w:pPr>
          </w:p>
        </w:tc>
        <w:tc>
          <w:tcPr>
            <w:tcW w:w="0" w:type="auto"/>
            <w:tcBorders>
              <w:top w:val="single" w:sz="4" w:space="0" w:color="000000"/>
              <w:left w:val="single" w:sz="4" w:space="0" w:color="000000"/>
              <w:bottom w:val="single" w:sz="4" w:space="0" w:color="000000"/>
              <w:right w:val="single" w:sz="4" w:space="0" w:color="000000"/>
            </w:tcBorders>
          </w:tcPr>
          <w:p w:rsidR="0084008C" w:rsidRPr="007627C2" w:rsidRDefault="0084008C" w:rsidP="007627C2">
            <w:pPr>
              <w:jc w:val="center"/>
              <w:rPr>
                <w:b/>
                <w:sz w:val="20"/>
                <w:szCs w:val="20"/>
              </w:rPr>
            </w:pPr>
          </w:p>
        </w:tc>
        <w:tc>
          <w:tcPr>
            <w:tcW w:w="0" w:type="auto"/>
            <w:tcBorders>
              <w:top w:val="single" w:sz="4" w:space="0" w:color="000000"/>
              <w:left w:val="single" w:sz="4" w:space="0" w:color="000000"/>
              <w:bottom w:val="single" w:sz="4" w:space="0" w:color="000000"/>
              <w:right w:val="single" w:sz="4" w:space="0" w:color="000000"/>
            </w:tcBorders>
          </w:tcPr>
          <w:p w:rsidR="0084008C" w:rsidRPr="007627C2" w:rsidRDefault="0084008C" w:rsidP="007627C2">
            <w:pPr>
              <w:jc w:val="center"/>
              <w:rPr>
                <w:b/>
                <w:sz w:val="20"/>
                <w:szCs w:val="20"/>
              </w:rPr>
            </w:pPr>
          </w:p>
        </w:tc>
        <w:tc>
          <w:tcPr>
            <w:tcW w:w="0" w:type="auto"/>
            <w:tcBorders>
              <w:top w:val="single" w:sz="4" w:space="0" w:color="000000"/>
              <w:left w:val="single" w:sz="4" w:space="0" w:color="000000"/>
              <w:bottom w:val="single" w:sz="4" w:space="0" w:color="000000"/>
              <w:right w:val="single" w:sz="4" w:space="0" w:color="000000"/>
            </w:tcBorders>
          </w:tcPr>
          <w:p w:rsidR="0084008C" w:rsidRPr="007627C2" w:rsidRDefault="0084008C" w:rsidP="007627C2">
            <w:pPr>
              <w:jc w:val="center"/>
              <w:rPr>
                <w:b/>
                <w:sz w:val="20"/>
                <w:szCs w:val="20"/>
              </w:rPr>
            </w:pPr>
          </w:p>
        </w:tc>
        <w:tc>
          <w:tcPr>
            <w:tcW w:w="0" w:type="auto"/>
            <w:tcBorders>
              <w:top w:val="single" w:sz="4" w:space="0" w:color="000000"/>
              <w:left w:val="single" w:sz="4" w:space="0" w:color="000000"/>
              <w:bottom w:val="single" w:sz="4" w:space="0" w:color="000000"/>
              <w:right w:val="single" w:sz="4" w:space="0" w:color="000000"/>
            </w:tcBorders>
          </w:tcPr>
          <w:p w:rsidR="0084008C" w:rsidRPr="007627C2" w:rsidRDefault="0084008C" w:rsidP="007627C2">
            <w:pPr>
              <w:jc w:val="center"/>
              <w:rPr>
                <w:b/>
                <w:sz w:val="20"/>
                <w:szCs w:val="20"/>
              </w:rPr>
            </w:pPr>
          </w:p>
        </w:tc>
        <w:tc>
          <w:tcPr>
            <w:tcW w:w="0" w:type="auto"/>
            <w:tcBorders>
              <w:top w:val="single" w:sz="4" w:space="0" w:color="000000"/>
              <w:left w:val="single" w:sz="4" w:space="0" w:color="000000"/>
              <w:bottom w:val="single" w:sz="4" w:space="0" w:color="000000"/>
              <w:right w:val="single" w:sz="4" w:space="0" w:color="000000"/>
            </w:tcBorders>
          </w:tcPr>
          <w:p w:rsidR="0084008C" w:rsidRPr="007627C2" w:rsidRDefault="0084008C" w:rsidP="007627C2">
            <w:pPr>
              <w:jc w:val="center"/>
              <w:rPr>
                <w:b/>
                <w:sz w:val="20"/>
                <w:szCs w:val="20"/>
              </w:rPr>
            </w:pPr>
          </w:p>
        </w:tc>
        <w:tc>
          <w:tcPr>
            <w:tcW w:w="0" w:type="auto"/>
            <w:tcBorders>
              <w:top w:val="single" w:sz="4" w:space="0" w:color="000000"/>
              <w:left w:val="single" w:sz="4" w:space="0" w:color="000000"/>
              <w:bottom w:val="single" w:sz="4" w:space="0" w:color="000000"/>
              <w:right w:val="single" w:sz="4" w:space="0" w:color="000000"/>
            </w:tcBorders>
          </w:tcPr>
          <w:p w:rsidR="0084008C" w:rsidRPr="007627C2" w:rsidRDefault="0084008C" w:rsidP="007627C2">
            <w:pPr>
              <w:jc w:val="center"/>
              <w:rPr>
                <w:b/>
                <w:sz w:val="20"/>
                <w:szCs w:val="20"/>
              </w:rPr>
            </w:pPr>
          </w:p>
        </w:tc>
        <w:tc>
          <w:tcPr>
            <w:tcW w:w="0" w:type="auto"/>
            <w:tcBorders>
              <w:top w:val="single" w:sz="4" w:space="0" w:color="000000"/>
              <w:left w:val="single" w:sz="4" w:space="0" w:color="000000"/>
              <w:bottom w:val="single" w:sz="4" w:space="0" w:color="000000"/>
              <w:right w:val="single" w:sz="4" w:space="0" w:color="000000"/>
            </w:tcBorders>
          </w:tcPr>
          <w:p w:rsidR="0084008C" w:rsidRPr="007627C2" w:rsidRDefault="0084008C" w:rsidP="007627C2">
            <w:pPr>
              <w:jc w:val="center"/>
              <w:rPr>
                <w:b/>
                <w:sz w:val="20"/>
                <w:szCs w:val="20"/>
              </w:rPr>
            </w:pPr>
          </w:p>
        </w:tc>
        <w:tc>
          <w:tcPr>
            <w:tcW w:w="0" w:type="auto"/>
            <w:tcBorders>
              <w:top w:val="single" w:sz="4" w:space="0" w:color="000000"/>
              <w:left w:val="single" w:sz="4" w:space="0" w:color="000000"/>
              <w:bottom w:val="single" w:sz="4" w:space="0" w:color="000000"/>
              <w:right w:val="single" w:sz="4" w:space="0" w:color="000000"/>
            </w:tcBorders>
          </w:tcPr>
          <w:p w:rsidR="0084008C" w:rsidRPr="007627C2" w:rsidRDefault="0084008C" w:rsidP="007627C2">
            <w:pPr>
              <w:jc w:val="center"/>
              <w:rPr>
                <w:b/>
                <w:sz w:val="20"/>
                <w:szCs w:val="20"/>
              </w:rPr>
            </w:pPr>
          </w:p>
        </w:tc>
      </w:tr>
      <w:tr w:rsidR="0084008C" w:rsidRPr="007627C2" w:rsidTr="00732255">
        <w:tc>
          <w:tcPr>
            <w:tcW w:w="0" w:type="auto"/>
            <w:gridSpan w:val="12"/>
            <w:tcBorders>
              <w:top w:val="single" w:sz="4" w:space="0" w:color="000000"/>
              <w:left w:val="single" w:sz="4" w:space="0" w:color="000000"/>
              <w:bottom w:val="single" w:sz="4" w:space="0" w:color="000000"/>
              <w:right w:val="single" w:sz="4" w:space="0" w:color="000000"/>
            </w:tcBorders>
            <w:hideMark/>
          </w:tcPr>
          <w:p w:rsidR="0084008C" w:rsidRPr="007627C2" w:rsidRDefault="0084008C" w:rsidP="007627C2">
            <w:pPr>
              <w:rPr>
                <w:i/>
                <w:sz w:val="22"/>
                <w:szCs w:val="20"/>
              </w:rPr>
            </w:pPr>
            <w:r w:rsidRPr="007627C2">
              <w:rPr>
                <w:i/>
                <w:sz w:val="22"/>
                <w:szCs w:val="20"/>
              </w:rPr>
              <w:t>Сокращения:</w:t>
            </w:r>
          </w:p>
          <w:p w:rsidR="0084008C" w:rsidRPr="007627C2" w:rsidRDefault="0084008C" w:rsidP="007627C2">
            <w:pPr>
              <w:rPr>
                <w:i/>
                <w:sz w:val="22"/>
                <w:szCs w:val="20"/>
              </w:rPr>
            </w:pPr>
            <w:r w:rsidRPr="007627C2">
              <w:rPr>
                <w:i/>
                <w:sz w:val="22"/>
                <w:szCs w:val="20"/>
              </w:rPr>
              <w:t>СД – стартовая диагностика в 5 классах</w:t>
            </w:r>
          </w:p>
          <w:p w:rsidR="0084008C" w:rsidRPr="007627C2" w:rsidRDefault="0084008C" w:rsidP="007627C2">
            <w:pPr>
              <w:rPr>
                <w:i/>
                <w:sz w:val="22"/>
                <w:szCs w:val="20"/>
              </w:rPr>
            </w:pPr>
            <w:r w:rsidRPr="007627C2">
              <w:rPr>
                <w:i/>
                <w:sz w:val="22"/>
                <w:szCs w:val="20"/>
              </w:rPr>
              <w:t>ПИД – проектная и учебно-исследовательская деятельность</w:t>
            </w:r>
          </w:p>
          <w:p w:rsidR="0084008C" w:rsidRPr="007627C2" w:rsidRDefault="0084008C" w:rsidP="007627C2">
            <w:pPr>
              <w:rPr>
                <w:i/>
                <w:sz w:val="22"/>
                <w:szCs w:val="20"/>
              </w:rPr>
            </w:pPr>
            <w:r w:rsidRPr="007627C2">
              <w:rPr>
                <w:i/>
                <w:sz w:val="22"/>
                <w:szCs w:val="20"/>
              </w:rPr>
              <w:t>ИКТ-К – ИКТ-компетентность</w:t>
            </w:r>
          </w:p>
          <w:p w:rsidR="0084008C" w:rsidRPr="007627C2" w:rsidRDefault="0084008C" w:rsidP="007627C2">
            <w:pPr>
              <w:rPr>
                <w:sz w:val="20"/>
                <w:szCs w:val="20"/>
              </w:rPr>
            </w:pPr>
            <w:r w:rsidRPr="007627C2">
              <w:rPr>
                <w:i/>
                <w:sz w:val="22"/>
                <w:szCs w:val="20"/>
              </w:rPr>
              <w:t>ВШМ – внутришкольный мониторинг</w:t>
            </w:r>
          </w:p>
        </w:tc>
      </w:tr>
    </w:tbl>
    <w:p w:rsidR="0084008C" w:rsidRDefault="0084008C" w:rsidP="0084008C">
      <w:pPr>
        <w:ind w:firstLine="709"/>
        <w:jc w:val="center"/>
        <w:rPr>
          <w:rFonts w:cstheme="minorBidi"/>
          <w:b/>
          <w:sz w:val="28"/>
          <w:szCs w:val="28"/>
        </w:rPr>
      </w:pPr>
    </w:p>
    <w:p w:rsidR="0084008C" w:rsidRDefault="0084008C" w:rsidP="0084008C">
      <w:pPr>
        <w:ind w:firstLine="709"/>
        <w:jc w:val="center"/>
        <w:rPr>
          <w:b/>
          <w:sz w:val="28"/>
          <w:szCs w:val="28"/>
        </w:rPr>
      </w:pPr>
    </w:p>
    <w:p w:rsidR="0084008C" w:rsidRDefault="0084008C" w:rsidP="0084008C">
      <w:pPr>
        <w:rPr>
          <w:b/>
          <w:sz w:val="28"/>
          <w:szCs w:val="28"/>
        </w:rPr>
      </w:pPr>
      <w:r>
        <w:rPr>
          <w:b/>
          <w:sz w:val="28"/>
          <w:szCs w:val="28"/>
        </w:rPr>
        <w:br w:type="page"/>
      </w:r>
    </w:p>
    <w:p w:rsidR="0084008C" w:rsidRDefault="0084008C" w:rsidP="0084008C">
      <w:pPr>
        <w:ind w:firstLine="709"/>
        <w:jc w:val="center"/>
        <w:rPr>
          <w:b/>
          <w:sz w:val="28"/>
          <w:szCs w:val="28"/>
        </w:rPr>
      </w:pPr>
    </w:p>
    <w:p w:rsidR="0084008C" w:rsidRPr="007627C2" w:rsidRDefault="0084008C" w:rsidP="0084008C">
      <w:pPr>
        <w:pStyle w:val="af9"/>
        <w:widowControl w:val="0"/>
        <w:tabs>
          <w:tab w:val="left" w:pos="567"/>
        </w:tabs>
        <w:spacing w:before="0" w:beforeAutospacing="0" w:after="0" w:afterAutospacing="0"/>
        <w:ind w:firstLine="709"/>
        <w:rPr>
          <w:rFonts w:ascii="Times New Roman" w:hAnsi="Times New Roman"/>
          <w:sz w:val="28"/>
          <w:szCs w:val="28"/>
        </w:rPr>
      </w:pPr>
      <w:r w:rsidRPr="007627C2">
        <w:rPr>
          <w:rFonts w:ascii="Times New Roman" w:hAnsi="Times New Roman"/>
          <w:sz w:val="28"/>
          <w:szCs w:val="28"/>
        </w:rPr>
        <w:t>Приложении 2.1.6_1.</w:t>
      </w:r>
    </w:p>
    <w:p w:rsidR="0084008C" w:rsidRPr="007627C2" w:rsidRDefault="0084008C" w:rsidP="0084008C">
      <w:pPr>
        <w:tabs>
          <w:tab w:val="left" w:pos="993"/>
          <w:tab w:val="num" w:pos="1134"/>
        </w:tabs>
        <w:autoSpaceDE w:val="0"/>
        <w:autoSpaceDN w:val="0"/>
        <w:adjustRightInd w:val="0"/>
        <w:rPr>
          <w:rFonts w:eastAsia="Times New Roman"/>
          <w:b/>
          <w:sz w:val="28"/>
          <w:szCs w:val="28"/>
        </w:rPr>
      </w:pPr>
      <w:r w:rsidRPr="007627C2">
        <w:rPr>
          <w:rFonts w:eastAsia="Times New Roman"/>
          <w:b/>
          <w:sz w:val="28"/>
          <w:szCs w:val="28"/>
        </w:rPr>
        <w:t>ОЦЕНКА НАВЫКОВ УЧАЩИХСЯ: Схема по принятию решения   ИСПОЛЬЗОВАНИЕ ИКТ ДЛЯ ОБУЧЕНИЯ</w:t>
      </w:r>
    </w:p>
    <w:tbl>
      <w:tblPr>
        <w:tblW w:w="5079" w:type="pct"/>
        <w:tblInd w:w="-2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42"/>
        <w:gridCol w:w="1867"/>
        <w:gridCol w:w="1741"/>
        <w:gridCol w:w="2120"/>
        <w:gridCol w:w="2120"/>
        <w:gridCol w:w="2171"/>
        <w:gridCol w:w="2044"/>
        <w:gridCol w:w="2067"/>
      </w:tblGrid>
      <w:tr w:rsidR="0084008C" w:rsidRPr="007627C2" w:rsidTr="0084008C">
        <w:trPr>
          <w:trHeight w:val="790"/>
        </w:trPr>
        <w:tc>
          <w:tcPr>
            <w:tcW w:w="631" w:type="pct"/>
            <w:tcBorders>
              <w:top w:val="single" w:sz="4" w:space="0" w:color="auto"/>
              <w:left w:val="single" w:sz="4" w:space="0" w:color="auto"/>
              <w:bottom w:val="single" w:sz="4" w:space="0" w:color="auto"/>
              <w:right w:val="single" w:sz="4" w:space="0" w:color="auto"/>
            </w:tcBorders>
            <w:vAlign w:val="center"/>
          </w:tcPr>
          <w:p w:rsidR="0084008C" w:rsidRPr="007627C2" w:rsidRDefault="0084008C">
            <w:pPr>
              <w:ind w:left="-108"/>
              <w:jc w:val="center"/>
              <w:rPr>
                <w:rFonts w:eastAsia="Times New Roman"/>
                <w:b/>
                <w:bCs/>
                <w:color w:val="000000"/>
                <w:sz w:val="16"/>
                <w:szCs w:val="16"/>
              </w:rPr>
            </w:pPr>
          </w:p>
        </w:tc>
        <w:tc>
          <w:tcPr>
            <w:tcW w:w="577" w:type="pct"/>
            <w:tcBorders>
              <w:top w:val="single" w:sz="4" w:space="0" w:color="auto"/>
              <w:left w:val="single" w:sz="4" w:space="0" w:color="auto"/>
              <w:bottom w:val="single" w:sz="4" w:space="0" w:color="auto"/>
              <w:right w:val="single" w:sz="4" w:space="0" w:color="auto"/>
            </w:tcBorders>
            <w:vAlign w:val="center"/>
            <w:hideMark/>
          </w:tcPr>
          <w:p w:rsidR="0084008C" w:rsidRPr="007627C2" w:rsidRDefault="0084008C">
            <w:pPr>
              <w:jc w:val="center"/>
              <w:rPr>
                <w:rFonts w:eastAsia="Times New Roman"/>
                <w:b/>
                <w:bCs/>
                <w:color w:val="000000"/>
                <w:sz w:val="16"/>
                <w:szCs w:val="16"/>
              </w:rPr>
            </w:pPr>
            <w:r w:rsidRPr="007627C2">
              <w:rPr>
                <w:rFonts w:eastAsia="Times New Roman"/>
                <w:b/>
                <w:bCs/>
                <w:color w:val="000000"/>
                <w:sz w:val="16"/>
                <w:szCs w:val="16"/>
              </w:rPr>
              <w:t>Использование Интернета</w:t>
            </w:r>
          </w:p>
        </w:tc>
        <w:tc>
          <w:tcPr>
            <w:tcW w:w="538" w:type="pct"/>
            <w:tcBorders>
              <w:top w:val="single" w:sz="4" w:space="0" w:color="auto"/>
              <w:left w:val="single" w:sz="4" w:space="0" w:color="auto"/>
              <w:bottom w:val="single" w:sz="4" w:space="0" w:color="auto"/>
              <w:right w:val="single" w:sz="4" w:space="0" w:color="auto"/>
            </w:tcBorders>
            <w:vAlign w:val="center"/>
            <w:hideMark/>
          </w:tcPr>
          <w:p w:rsidR="0084008C" w:rsidRPr="007627C2" w:rsidRDefault="0084008C">
            <w:pPr>
              <w:jc w:val="center"/>
              <w:rPr>
                <w:rFonts w:eastAsia="Times New Roman"/>
                <w:b/>
                <w:bCs/>
                <w:color w:val="000000"/>
                <w:sz w:val="16"/>
                <w:szCs w:val="16"/>
              </w:rPr>
            </w:pPr>
            <w:r w:rsidRPr="007627C2">
              <w:rPr>
                <w:rFonts w:eastAsia="Times New Roman"/>
                <w:b/>
                <w:bCs/>
                <w:color w:val="000000"/>
                <w:sz w:val="16"/>
                <w:szCs w:val="16"/>
              </w:rPr>
              <w:t>Работа с текстом (например, Word, орфография, лексика, т.п.)</w:t>
            </w:r>
          </w:p>
        </w:tc>
        <w:tc>
          <w:tcPr>
            <w:tcW w:w="655" w:type="pct"/>
            <w:tcBorders>
              <w:top w:val="single" w:sz="4" w:space="0" w:color="auto"/>
              <w:left w:val="single" w:sz="4" w:space="0" w:color="auto"/>
              <w:bottom w:val="single" w:sz="4" w:space="0" w:color="auto"/>
              <w:right w:val="single" w:sz="4" w:space="0" w:color="auto"/>
            </w:tcBorders>
            <w:vAlign w:val="center"/>
            <w:hideMark/>
          </w:tcPr>
          <w:p w:rsidR="0084008C" w:rsidRPr="007627C2" w:rsidRDefault="0084008C">
            <w:pPr>
              <w:jc w:val="center"/>
              <w:rPr>
                <w:rFonts w:eastAsia="Times New Roman"/>
                <w:b/>
                <w:bCs/>
                <w:color w:val="000000"/>
                <w:sz w:val="16"/>
                <w:szCs w:val="16"/>
              </w:rPr>
            </w:pPr>
            <w:r w:rsidRPr="007627C2">
              <w:rPr>
                <w:rFonts w:eastAsia="Times New Roman"/>
                <w:b/>
                <w:bCs/>
                <w:color w:val="000000"/>
                <w:sz w:val="16"/>
                <w:szCs w:val="16"/>
              </w:rPr>
              <w:t>Презентационное программное обеспечение (ПО) (например, PowerPoint, доклады, т.п.)</w:t>
            </w:r>
          </w:p>
        </w:tc>
        <w:tc>
          <w:tcPr>
            <w:tcW w:w="655" w:type="pct"/>
            <w:tcBorders>
              <w:top w:val="single" w:sz="4" w:space="0" w:color="auto"/>
              <w:left w:val="single" w:sz="4" w:space="0" w:color="auto"/>
              <w:bottom w:val="single" w:sz="4" w:space="0" w:color="auto"/>
              <w:right w:val="single" w:sz="4" w:space="0" w:color="auto"/>
            </w:tcBorders>
            <w:vAlign w:val="center"/>
            <w:hideMark/>
          </w:tcPr>
          <w:p w:rsidR="0084008C" w:rsidRPr="007627C2" w:rsidRDefault="0084008C">
            <w:pPr>
              <w:jc w:val="center"/>
              <w:rPr>
                <w:rFonts w:eastAsia="Times New Roman"/>
                <w:b/>
                <w:bCs/>
                <w:color w:val="000000"/>
                <w:sz w:val="16"/>
                <w:szCs w:val="16"/>
              </w:rPr>
            </w:pPr>
            <w:r w:rsidRPr="007627C2">
              <w:rPr>
                <w:rFonts w:eastAsia="Times New Roman"/>
                <w:b/>
                <w:bCs/>
                <w:color w:val="000000"/>
                <w:sz w:val="16"/>
                <w:szCs w:val="16"/>
              </w:rPr>
              <w:t>Электронные таблицы (например, Excel)</w:t>
            </w:r>
          </w:p>
        </w:tc>
        <w:tc>
          <w:tcPr>
            <w:tcW w:w="671" w:type="pct"/>
            <w:tcBorders>
              <w:top w:val="single" w:sz="4" w:space="0" w:color="auto"/>
              <w:left w:val="single" w:sz="4" w:space="0" w:color="auto"/>
              <w:bottom w:val="single" w:sz="4" w:space="0" w:color="auto"/>
              <w:right w:val="single" w:sz="4" w:space="0" w:color="auto"/>
            </w:tcBorders>
            <w:vAlign w:val="center"/>
            <w:hideMark/>
          </w:tcPr>
          <w:p w:rsidR="0084008C" w:rsidRPr="007627C2" w:rsidRDefault="0084008C">
            <w:pPr>
              <w:jc w:val="center"/>
              <w:rPr>
                <w:rFonts w:eastAsia="Times New Roman"/>
                <w:b/>
                <w:bCs/>
                <w:color w:val="000000"/>
                <w:sz w:val="16"/>
                <w:szCs w:val="16"/>
              </w:rPr>
            </w:pPr>
            <w:r w:rsidRPr="007627C2">
              <w:rPr>
                <w:rFonts w:eastAsia="Times New Roman"/>
                <w:b/>
                <w:bCs/>
                <w:color w:val="000000"/>
                <w:sz w:val="16"/>
                <w:szCs w:val="16"/>
              </w:rPr>
              <w:t>Образовательное ПО/ Система управления контентом</w:t>
            </w:r>
          </w:p>
        </w:tc>
        <w:tc>
          <w:tcPr>
            <w:tcW w:w="632" w:type="pct"/>
            <w:tcBorders>
              <w:top w:val="single" w:sz="4" w:space="0" w:color="auto"/>
              <w:left w:val="single" w:sz="4" w:space="0" w:color="auto"/>
              <w:bottom w:val="single" w:sz="4" w:space="0" w:color="auto"/>
              <w:right w:val="single" w:sz="4" w:space="0" w:color="auto"/>
            </w:tcBorders>
            <w:vAlign w:val="center"/>
            <w:hideMark/>
          </w:tcPr>
          <w:p w:rsidR="0084008C" w:rsidRPr="007627C2" w:rsidRDefault="0084008C">
            <w:pPr>
              <w:jc w:val="center"/>
              <w:rPr>
                <w:rFonts w:eastAsia="Times New Roman"/>
                <w:b/>
                <w:bCs/>
                <w:color w:val="000000"/>
                <w:sz w:val="16"/>
                <w:szCs w:val="16"/>
              </w:rPr>
            </w:pPr>
            <w:r w:rsidRPr="007627C2">
              <w:rPr>
                <w:rFonts w:eastAsia="Times New Roman"/>
                <w:b/>
                <w:bCs/>
                <w:color w:val="000000"/>
                <w:sz w:val="16"/>
                <w:szCs w:val="16"/>
              </w:rPr>
              <w:t xml:space="preserve">Видео и другие медиа </w:t>
            </w:r>
          </w:p>
        </w:tc>
        <w:tc>
          <w:tcPr>
            <w:tcW w:w="639" w:type="pct"/>
            <w:tcBorders>
              <w:top w:val="single" w:sz="4" w:space="0" w:color="auto"/>
              <w:left w:val="single" w:sz="4" w:space="0" w:color="auto"/>
              <w:bottom w:val="single" w:sz="4" w:space="0" w:color="auto"/>
              <w:right w:val="single" w:sz="4" w:space="0" w:color="auto"/>
            </w:tcBorders>
            <w:vAlign w:val="center"/>
            <w:hideMark/>
          </w:tcPr>
          <w:p w:rsidR="0084008C" w:rsidRPr="007627C2" w:rsidRDefault="0084008C">
            <w:pPr>
              <w:jc w:val="center"/>
              <w:rPr>
                <w:rFonts w:eastAsia="Times New Roman"/>
                <w:b/>
                <w:bCs/>
                <w:color w:val="000000"/>
                <w:sz w:val="16"/>
                <w:szCs w:val="16"/>
              </w:rPr>
            </w:pPr>
            <w:r w:rsidRPr="007627C2">
              <w:rPr>
                <w:rFonts w:eastAsia="Times New Roman"/>
                <w:b/>
                <w:bCs/>
                <w:color w:val="000000"/>
                <w:sz w:val="16"/>
                <w:szCs w:val="16"/>
              </w:rPr>
              <w:t>Разработка сети/ Виртуальное сообщество/ Социальное медиа</w:t>
            </w:r>
          </w:p>
        </w:tc>
      </w:tr>
      <w:tr w:rsidR="0084008C" w:rsidRPr="007627C2" w:rsidTr="0084008C">
        <w:trPr>
          <w:trHeight w:val="555"/>
        </w:trPr>
        <w:tc>
          <w:tcPr>
            <w:tcW w:w="631"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84008C" w:rsidRPr="007627C2" w:rsidRDefault="0084008C">
            <w:pPr>
              <w:ind w:left="-108"/>
              <w:rPr>
                <w:rFonts w:eastAsia="Times New Roman"/>
                <w:b/>
                <w:bCs/>
                <w:color w:val="000000"/>
                <w:sz w:val="18"/>
                <w:szCs w:val="18"/>
              </w:rPr>
            </w:pPr>
            <w:r w:rsidRPr="007627C2">
              <w:rPr>
                <w:rFonts w:eastAsia="Times New Roman"/>
                <w:b/>
                <w:bCs/>
                <w:color w:val="000000"/>
                <w:sz w:val="18"/>
                <w:szCs w:val="18"/>
              </w:rPr>
              <w:t>1 = Не использует</w:t>
            </w:r>
          </w:p>
        </w:tc>
        <w:tc>
          <w:tcPr>
            <w:tcW w:w="577"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84008C" w:rsidRPr="007627C2" w:rsidRDefault="0084008C">
            <w:pPr>
              <w:rPr>
                <w:rFonts w:eastAsia="Times New Roman"/>
                <w:color w:val="000000"/>
                <w:sz w:val="18"/>
                <w:szCs w:val="18"/>
              </w:rPr>
            </w:pPr>
            <w:r w:rsidRPr="007627C2">
              <w:rPr>
                <w:rFonts w:eastAsia="Times New Roman"/>
                <w:b/>
                <w:bCs/>
                <w:color w:val="000000"/>
                <w:sz w:val="16"/>
                <w:szCs w:val="16"/>
              </w:rPr>
              <w:t>Не используется</w:t>
            </w:r>
          </w:p>
        </w:tc>
        <w:tc>
          <w:tcPr>
            <w:tcW w:w="538"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84008C" w:rsidRPr="007627C2" w:rsidRDefault="0084008C">
            <w:pPr>
              <w:rPr>
                <w:rFonts w:eastAsia="Times New Roman"/>
                <w:color w:val="000000"/>
                <w:sz w:val="18"/>
                <w:szCs w:val="18"/>
              </w:rPr>
            </w:pPr>
            <w:r w:rsidRPr="007627C2">
              <w:rPr>
                <w:rFonts w:eastAsia="Times New Roman"/>
                <w:b/>
                <w:bCs/>
                <w:color w:val="000000"/>
                <w:sz w:val="16"/>
                <w:szCs w:val="16"/>
              </w:rPr>
              <w:t>Не используется</w:t>
            </w:r>
          </w:p>
        </w:tc>
        <w:tc>
          <w:tcPr>
            <w:tcW w:w="655"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84008C" w:rsidRPr="007627C2" w:rsidRDefault="0084008C">
            <w:pPr>
              <w:rPr>
                <w:rFonts w:eastAsia="Times New Roman"/>
                <w:color w:val="000000"/>
                <w:sz w:val="18"/>
                <w:szCs w:val="18"/>
              </w:rPr>
            </w:pPr>
            <w:r w:rsidRPr="007627C2">
              <w:rPr>
                <w:rFonts w:eastAsia="Times New Roman"/>
                <w:b/>
                <w:bCs/>
                <w:color w:val="000000"/>
                <w:sz w:val="16"/>
                <w:szCs w:val="16"/>
              </w:rPr>
              <w:t>Не используется</w:t>
            </w:r>
          </w:p>
        </w:tc>
        <w:tc>
          <w:tcPr>
            <w:tcW w:w="655"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84008C" w:rsidRPr="007627C2" w:rsidRDefault="0084008C">
            <w:pPr>
              <w:rPr>
                <w:rFonts w:eastAsia="Times New Roman"/>
                <w:color w:val="000000"/>
                <w:sz w:val="18"/>
                <w:szCs w:val="18"/>
              </w:rPr>
            </w:pPr>
            <w:r w:rsidRPr="007627C2">
              <w:rPr>
                <w:rFonts w:eastAsia="Times New Roman"/>
                <w:b/>
                <w:bCs/>
                <w:color w:val="000000"/>
                <w:sz w:val="16"/>
                <w:szCs w:val="16"/>
              </w:rPr>
              <w:t>Не используется</w:t>
            </w:r>
          </w:p>
        </w:tc>
        <w:tc>
          <w:tcPr>
            <w:tcW w:w="671"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84008C" w:rsidRPr="007627C2" w:rsidRDefault="0084008C">
            <w:pPr>
              <w:rPr>
                <w:rFonts w:eastAsia="Times New Roman"/>
                <w:color w:val="000000"/>
                <w:sz w:val="18"/>
                <w:szCs w:val="18"/>
              </w:rPr>
            </w:pPr>
            <w:r w:rsidRPr="007627C2">
              <w:rPr>
                <w:rFonts w:eastAsia="Times New Roman"/>
                <w:b/>
                <w:bCs/>
                <w:color w:val="000000"/>
                <w:sz w:val="16"/>
                <w:szCs w:val="16"/>
              </w:rPr>
              <w:t>Не используется</w:t>
            </w:r>
          </w:p>
        </w:tc>
        <w:tc>
          <w:tcPr>
            <w:tcW w:w="632"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84008C" w:rsidRPr="007627C2" w:rsidRDefault="0084008C">
            <w:pPr>
              <w:rPr>
                <w:rFonts w:eastAsia="Times New Roman"/>
                <w:color w:val="000000"/>
                <w:sz w:val="18"/>
                <w:szCs w:val="18"/>
              </w:rPr>
            </w:pPr>
            <w:r w:rsidRPr="007627C2">
              <w:rPr>
                <w:rFonts w:eastAsia="Times New Roman"/>
                <w:b/>
                <w:bCs/>
                <w:color w:val="000000"/>
                <w:sz w:val="16"/>
                <w:szCs w:val="16"/>
              </w:rPr>
              <w:t>Не используется</w:t>
            </w:r>
          </w:p>
        </w:tc>
        <w:tc>
          <w:tcPr>
            <w:tcW w:w="639"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84008C" w:rsidRPr="007627C2" w:rsidRDefault="0084008C">
            <w:pPr>
              <w:rPr>
                <w:rFonts w:eastAsia="Times New Roman"/>
                <w:color w:val="000000"/>
                <w:sz w:val="18"/>
                <w:szCs w:val="18"/>
              </w:rPr>
            </w:pPr>
            <w:r w:rsidRPr="007627C2">
              <w:rPr>
                <w:rFonts w:eastAsia="Times New Roman"/>
                <w:b/>
                <w:bCs/>
                <w:color w:val="000000"/>
                <w:sz w:val="16"/>
                <w:szCs w:val="16"/>
              </w:rPr>
              <w:t>Не используется</w:t>
            </w:r>
          </w:p>
        </w:tc>
      </w:tr>
      <w:tr w:rsidR="0084008C" w:rsidRPr="007627C2" w:rsidTr="0084008C">
        <w:trPr>
          <w:trHeight w:val="1905"/>
        </w:trPr>
        <w:tc>
          <w:tcPr>
            <w:tcW w:w="631" w:type="pct"/>
            <w:tcBorders>
              <w:top w:val="single" w:sz="4" w:space="0" w:color="auto"/>
              <w:left w:val="single" w:sz="4" w:space="0" w:color="auto"/>
              <w:bottom w:val="single" w:sz="4" w:space="0" w:color="auto"/>
              <w:right w:val="single" w:sz="4" w:space="0" w:color="auto"/>
            </w:tcBorders>
            <w:vAlign w:val="center"/>
            <w:hideMark/>
          </w:tcPr>
          <w:p w:rsidR="0084008C" w:rsidRPr="007627C2" w:rsidRDefault="0084008C">
            <w:pPr>
              <w:ind w:left="-108"/>
              <w:rPr>
                <w:rFonts w:eastAsia="Times New Roman"/>
                <w:b/>
                <w:bCs/>
                <w:color w:val="000000"/>
                <w:sz w:val="18"/>
                <w:szCs w:val="18"/>
              </w:rPr>
            </w:pPr>
            <w:r w:rsidRPr="007627C2">
              <w:rPr>
                <w:rFonts w:eastAsia="Times New Roman"/>
                <w:b/>
                <w:bCs/>
                <w:color w:val="000000"/>
                <w:sz w:val="18"/>
                <w:szCs w:val="18"/>
              </w:rPr>
              <w:t>2 = Базовое использование</w:t>
            </w:r>
          </w:p>
        </w:tc>
        <w:tc>
          <w:tcPr>
            <w:tcW w:w="577" w:type="pct"/>
            <w:tcBorders>
              <w:top w:val="single" w:sz="4" w:space="0" w:color="auto"/>
              <w:left w:val="single" w:sz="4" w:space="0" w:color="auto"/>
              <w:bottom w:val="single" w:sz="4" w:space="0" w:color="auto"/>
              <w:right w:val="single" w:sz="4" w:space="0" w:color="auto"/>
            </w:tcBorders>
            <w:vAlign w:val="center"/>
            <w:hideMark/>
          </w:tcPr>
          <w:p w:rsidR="0084008C" w:rsidRPr="007627C2" w:rsidRDefault="0084008C">
            <w:pPr>
              <w:rPr>
                <w:rFonts w:eastAsia="Times New Roman"/>
                <w:color w:val="000000"/>
                <w:sz w:val="16"/>
                <w:szCs w:val="16"/>
              </w:rPr>
            </w:pPr>
            <w:r w:rsidRPr="007627C2">
              <w:rPr>
                <w:rFonts w:eastAsia="Times New Roman"/>
                <w:color w:val="000000"/>
                <w:sz w:val="16"/>
                <w:szCs w:val="16"/>
              </w:rPr>
              <w:t>Учащиеся ищут определенную информацию в Интернете (по ссылкам или по команде «Найти …» или учитель дает определенные инструкции</w:t>
            </w:r>
          </w:p>
        </w:tc>
        <w:tc>
          <w:tcPr>
            <w:tcW w:w="538" w:type="pct"/>
            <w:tcBorders>
              <w:top w:val="single" w:sz="4" w:space="0" w:color="auto"/>
              <w:left w:val="single" w:sz="4" w:space="0" w:color="auto"/>
              <w:bottom w:val="single" w:sz="4" w:space="0" w:color="auto"/>
              <w:right w:val="single" w:sz="4" w:space="0" w:color="auto"/>
            </w:tcBorders>
            <w:vAlign w:val="center"/>
            <w:hideMark/>
          </w:tcPr>
          <w:p w:rsidR="0084008C" w:rsidRPr="007627C2" w:rsidRDefault="0084008C">
            <w:pPr>
              <w:rPr>
                <w:rFonts w:eastAsia="Times New Roman"/>
                <w:color w:val="000000"/>
                <w:sz w:val="16"/>
                <w:szCs w:val="16"/>
              </w:rPr>
            </w:pPr>
            <w:r w:rsidRPr="007627C2">
              <w:rPr>
                <w:rFonts w:eastAsia="Times New Roman"/>
                <w:color w:val="000000"/>
                <w:sz w:val="16"/>
                <w:szCs w:val="16"/>
              </w:rPr>
              <w:t xml:space="preserve">Базовые навыки клавиатурного письма и редактирования задания </w:t>
            </w:r>
          </w:p>
        </w:tc>
        <w:tc>
          <w:tcPr>
            <w:tcW w:w="655" w:type="pct"/>
            <w:tcBorders>
              <w:top w:val="single" w:sz="4" w:space="0" w:color="auto"/>
              <w:left w:val="single" w:sz="4" w:space="0" w:color="auto"/>
              <w:bottom w:val="single" w:sz="4" w:space="0" w:color="auto"/>
              <w:right w:val="single" w:sz="4" w:space="0" w:color="auto"/>
            </w:tcBorders>
            <w:vAlign w:val="center"/>
            <w:hideMark/>
          </w:tcPr>
          <w:p w:rsidR="0084008C" w:rsidRPr="007627C2" w:rsidRDefault="0084008C">
            <w:pPr>
              <w:rPr>
                <w:rFonts w:eastAsia="Times New Roman"/>
                <w:color w:val="000000"/>
                <w:sz w:val="16"/>
                <w:szCs w:val="16"/>
              </w:rPr>
            </w:pPr>
            <w:r w:rsidRPr="007627C2">
              <w:rPr>
                <w:rFonts w:eastAsia="Times New Roman"/>
                <w:color w:val="000000"/>
                <w:sz w:val="16"/>
                <w:szCs w:val="16"/>
              </w:rPr>
              <w:t xml:space="preserve">Базовые навыки создания презентации с ограниченными характеристиками (текст и картинки) </w:t>
            </w:r>
          </w:p>
        </w:tc>
        <w:tc>
          <w:tcPr>
            <w:tcW w:w="655" w:type="pct"/>
            <w:tcBorders>
              <w:top w:val="single" w:sz="4" w:space="0" w:color="auto"/>
              <w:left w:val="single" w:sz="4" w:space="0" w:color="auto"/>
              <w:bottom w:val="single" w:sz="4" w:space="0" w:color="auto"/>
              <w:right w:val="single" w:sz="4" w:space="0" w:color="auto"/>
            </w:tcBorders>
            <w:vAlign w:val="center"/>
            <w:hideMark/>
          </w:tcPr>
          <w:p w:rsidR="0084008C" w:rsidRPr="007627C2" w:rsidRDefault="0084008C">
            <w:pPr>
              <w:rPr>
                <w:rFonts w:eastAsia="Times New Roman"/>
                <w:color w:val="000000"/>
                <w:sz w:val="16"/>
                <w:szCs w:val="16"/>
              </w:rPr>
            </w:pPr>
            <w:r w:rsidRPr="007627C2">
              <w:rPr>
                <w:rFonts w:eastAsia="Times New Roman"/>
                <w:color w:val="000000"/>
                <w:sz w:val="16"/>
                <w:szCs w:val="16"/>
              </w:rPr>
              <w:t xml:space="preserve">Использование электронных таблиц на базовом уровне. включая ввод данных в простую электрон-ную таблицу или использование готовых электронных таблиц </w:t>
            </w:r>
          </w:p>
        </w:tc>
        <w:tc>
          <w:tcPr>
            <w:tcW w:w="671" w:type="pct"/>
            <w:tcBorders>
              <w:top w:val="single" w:sz="4" w:space="0" w:color="auto"/>
              <w:left w:val="single" w:sz="4" w:space="0" w:color="auto"/>
              <w:bottom w:val="single" w:sz="4" w:space="0" w:color="auto"/>
              <w:right w:val="single" w:sz="4" w:space="0" w:color="auto"/>
            </w:tcBorders>
            <w:vAlign w:val="center"/>
            <w:hideMark/>
          </w:tcPr>
          <w:p w:rsidR="0084008C" w:rsidRPr="007627C2" w:rsidRDefault="0084008C">
            <w:pPr>
              <w:rPr>
                <w:rFonts w:eastAsia="Times New Roman"/>
                <w:color w:val="000000"/>
                <w:sz w:val="16"/>
                <w:szCs w:val="16"/>
              </w:rPr>
            </w:pPr>
            <w:r w:rsidRPr="007627C2">
              <w:rPr>
                <w:rFonts w:eastAsia="Times New Roman"/>
                <w:color w:val="000000"/>
                <w:sz w:val="16"/>
                <w:szCs w:val="16"/>
              </w:rPr>
              <w:t>Чтение текста или ответы на вопросы, предлагаемые обучающим ПО, включая консультации или обучающие игры; использование управляющей системы для доступа к ресурсам или получения задания</w:t>
            </w:r>
          </w:p>
        </w:tc>
        <w:tc>
          <w:tcPr>
            <w:tcW w:w="632" w:type="pct"/>
            <w:tcBorders>
              <w:top w:val="single" w:sz="4" w:space="0" w:color="auto"/>
              <w:left w:val="single" w:sz="4" w:space="0" w:color="auto"/>
              <w:bottom w:val="single" w:sz="4" w:space="0" w:color="auto"/>
              <w:right w:val="single" w:sz="4" w:space="0" w:color="auto"/>
            </w:tcBorders>
            <w:vAlign w:val="center"/>
            <w:hideMark/>
          </w:tcPr>
          <w:p w:rsidR="0084008C" w:rsidRPr="007627C2" w:rsidRDefault="0084008C">
            <w:pPr>
              <w:rPr>
                <w:rFonts w:eastAsia="Times New Roman"/>
                <w:color w:val="000000"/>
                <w:sz w:val="16"/>
                <w:szCs w:val="16"/>
              </w:rPr>
            </w:pPr>
            <w:r w:rsidRPr="007627C2">
              <w:rPr>
                <w:rFonts w:eastAsia="Times New Roman"/>
                <w:color w:val="000000"/>
                <w:sz w:val="16"/>
                <w:szCs w:val="16"/>
              </w:rPr>
              <w:t>Наблюдение и слушание медиа с использованием компьютера, базовых видео или аудио записей без их редактирования или использования спецэффектов</w:t>
            </w:r>
          </w:p>
        </w:tc>
        <w:tc>
          <w:tcPr>
            <w:tcW w:w="639" w:type="pct"/>
            <w:tcBorders>
              <w:top w:val="single" w:sz="4" w:space="0" w:color="auto"/>
              <w:left w:val="single" w:sz="4" w:space="0" w:color="auto"/>
              <w:bottom w:val="single" w:sz="4" w:space="0" w:color="auto"/>
              <w:right w:val="single" w:sz="4" w:space="0" w:color="auto"/>
            </w:tcBorders>
            <w:vAlign w:val="center"/>
            <w:hideMark/>
          </w:tcPr>
          <w:p w:rsidR="0084008C" w:rsidRPr="007627C2" w:rsidRDefault="0084008C">
            <w:pPr>
              <w:rPr>
                <w:rFonts w:eastAsia="Times New Roman"/>
                <w:color w:val="000000"/>
                <w:sz w:val="16"/>
                <w:szCs w:val="16"/>
              </w:rPr>
            </w:pPr>
            <w:r w:rsidRPr="007627C2">
              <w:rPr>
                <w:rFonts w:eastAsia="Times New Roman"/>
                <w:color w:val="000000"/>
                <w:sz w:val="16"/>
                <w:szCs w:val="16"/>
              </w:rPr>
              <w:t>Наблюдение online форумов или дискуссионных дисплеев (discussion boards)</w:t>
            </w:r>
          </w:p>
        </w:tc>
      </w:tr>
      <w:tr w:rsidR="0084008C" w:rsidRPr="007627C2" w:rsidTr="0084008C">
        <w:trPr>
          <w:trHeight w:val="2235"/>
        </w:trPr>
        <w:tc>
          <w:tcPr>
            <w:tcW w:w="631"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84008C" w:rsidRPr="007627C2" w:rsidRDefault="0084008C">
            <w:pPr>
              <w:ind w:left="-108"/>
              <w:rPr>
                <w:rFonts w:eastAsia="Times New Roman"/>
                <w:b/>
                <w:bCs/>
                <w:color w:val="000000"/>
                <w:sz w:val="18"/>
                <w:szCs w:val="18"/>
              </w:rPr>
            </w:pPr>
            <w:r w:rsidRPr="007627C2">
              <w:rPr>
                <w:rFonts w:eastAsia="Times New Roman"/>
                <w:b/>
                <w:bCs/>
                <w:color w:val="000000"/>
                <w:sz w:val="18"/>
                <w:szCs w:val="18"/>
              </w:rPr>
              <w:t>3 = Использование на повышенном уровне</w:t>
            </w:r>
          </w:p>
        </w:tc>
        <w:tc>
          <w:tcPr>
            <w:tcW w:w="577"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84008C" w:rsidRPr="007627C2" w:rsidRDefault="0084008C">
            <w:pPr>
              <w:rPr>
                <w:rFonts w:eastAsia="Times New Roman"/>
                <w:b/>
                <w:color w:val="000000"/>
                <w:sz w:val="16"/>
                <w:szCs w:val="16"/>
              </w:rPr>
            </w:pPr>
            <w:r w:rsidRPr="007627C2">
              <w:rPr>
                <w:rFonts w:eastAsia="Times New Roman"/>
                <w:b/>
                <w:color w:val="000000"/>
                <w:sz w:val="16"/>
                <w:szCs w:val="16"/>
              </w:rPr>
              <w:t>Учащиеся определяют, что искать в Интернете и как</w:t>
            </w:r>
          </w:p>
        </w:tc>
        <w:tc>
          <w:tcPr>
            <w:tcW w:w="538"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84008C" w:rsidRPr="007627C2" w:rsidRDefault="0084008C">
            <w:pPr>
              <w:rPr>
                <w:rFonts w:eastAsia="Times New Roman"/>
                <w:b/>
                <w:color w:val="000000"/>
                <w:sz w:val="16"/>
                <w:szCs w:val="16"/>
              </w:rPr>
            </w:pPr>
            <w:r w:rsidRPr="007627C2">
              <w:rPr>
                <w:rFonts w:eastAsia="Times New Roman"/>
                <w:b/>
                <w:color w:val="000000"/>
                <w:sz w:val="16"/>
                <w:szCs w:val="16"/>
              </w:rPr>
              <w:t>Использование более сложных элементов, та-ких как таблицы, графики, режим исправления или расположение в колонках</w:t>
            </w:r>
          </w:p>
        </w:tc>
        <w:tc>
          <w:tcPr>
            <w:tcW w:w="655"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84008C" w:rsidRPr="007627C2" w:rsidRDefault="0084008C">
            <w:pPr>
              <w:rPr>
                <w:rFonts w:eastAsia="Times New Roman"/>
                <w:b/>
                <w:color w:val="000000"/>
                <w:sz w:val="16"/>
                <w:szCs w:val="16"/>
              </w:rPr>
            </w:pPr>
            <w:r w:rsidRPr="007627C2">
              <w:rPr>
                <w:rFonts w:eastAsia="Times New Roman"/>
                <w:b/>
                <w:color w:val="000000"/>
                <w:sz w:val="16"/>
                <w:szCs w:val="16"/>
              </w:rPr>
              <w:t>Использование более сложных элементов, включая анимацию, графики. которые построены или управляются учеником с исполь-зованием графичес-кого ПО или встроен-ного аудио и видео</w:t>
            </w:r>
          </w:p>
        </w:tc>
        <w:tc>
          <w:tcPr>
            <w:tcW w:w="655"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84008C" w:rsidRPr="007627C2" w:rsidRDefault="0084008C">
            <w:pPr>
              <w:rPr>
                <w:rFonts w:eastAsia="Times New Roman"/>
                <w:b/>
                <w:color w:val="000000"/>
                <w:sz w:val="16"/>
                <w:szCs w:val="16"/>
              </w:rPr>
            </w:pPr>
            <w:r w:rsidRPr="007627C2">
              <w:rPr>
                <w:rFonts w:eastAsia="Times New Roman"/>
                <w:b/>
                <w:color w:val="000000"/>
                <w:sz w:val="16"/>
                <w:szCs w:val="16"/>
              </w:rPr>
              <w:t>Использование электронных таблиц с функциональными зависимостями или иными более сложными элементами, включая объединение и фильтры</w:t>
            </w:r>
          </w:p>
        </w:tc>
        <w:tc>
          <w:tcPr>
            <w:tcW w:w="671"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84008C" w:rsidRPr="007627C2" w:rsidRDefault="0084008C">
            <w:pPr>
              <w:rPr>
                <w:rFonts w:eastAsia="Times New Roman"/>
                <w:b/>
                <w:color w:val="000000"/>
                <w:sz w:val="16"/>
                <w:szCs w:val="16"/>
              </w:rPr>
            </w:pPr>
            <w:r w:rsidRPr="007627C2">
              <w:rPr>
                <w:rFonts w:eastAsia="Times New Roman"/>
                <w:b/>
                <w:color w:val="000000"/>
                <w:sz w:val="16"/>
                <w:szCs w:val="16"/>
              </w:rPr>
              <w:t>Активное использо-вание по выбору ученика, свободно ориентирующегося в ПО, включая участие в симуляциях или играх с многими пользователями</w:t>
            </w:r>
          </w:p>
        </w:tc>
        <w:tc>
          <w:tcPr>
            <w:tcW w:w="632"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84008C" w:rsidRPr="007627C2" w:rsidRDefault="0084008C">
            <w:pPr>
              <w:rPr>
                <w:rFonts w:eastAsia="Times New Roman"/>
                <w:b/>
                <w:color w:val="000000"/>
                <w:sz w:val="16"/>
                <w:szCs w:val="16"/>
              </w:rPr>
            </w:pPr>
            <w:r w:rsidRPr="007627C2">
              <w:rPr>
                <w:rFonts w:eastAsia="Times New Roman"/>
                <w:b/>
                <w:color w:val="000000"/>
                <w:sz w:val="16"/>
                <w:szCs w:val="16"/>
              </w:rPr>
              <w:t xml:space="preserve">Планирование и создание видео и аудио записей, включая редактирование и спецэффекты; использование Skype для коммуни-кации с другими </w:t>
            </w:r>
          </w:p>
        </w:tc>
        <w:tc>
          <w:tcPr>
            <w:tcW w:w="639"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84008C" w:rsidRPr="007627C2" w:rsidRDefault="0084008C">
            <w:pPr>
              <w:rPr>
                <w:rFonts w:eastAsia="Times New Roman"/>
                <w:b/>
                <w:color w:val="000000"/>
                <w:sz w:val="16"/>
                <w:szCs w:val="16"/>
              </w:rPr>
            </w:pPr>
            <w:r w:rsidRPr="007627C2">
              <w:rPr>
                <w:rFonts w:eastAsia="Times New Roman"/>
                <w:b/>
                <w:color w:val="000000"/>
                <w:sz w:val="16"/>
                <w:szCs w:val="16"/>
              </w:rPr>
              <w:t>Редактирование или адресация на существующие веб-страницы, такие как wiki или дискуссионный форум; создание статичных веб-сайтов</w:t>
            </w:r>
          </w:p>
        </w:tc>
      </w:tr>
      <w:tr w:rsidR="0084008C" w:rsidRPr="007627C2" w:rsidTr="0084008C">
        <w:trPr>
          <w:trHeight w:val="1845"/>
        </w:trPr>
        <w:tc>
          <w:tcPr>
            <w:tcW w:w="631" w:type="pct"/>
            <w:tcBorders>
              <w:top w:val="single" w:sz="4" w:space="0" w:color="auto"/>
              <w:left w:val="single" w:sz="4" w:space="0" w:color="auto"/>
              <w:bottom w:val="single" w:sz="4" w:space="0" w:color="auto"/>
              <w:right w:val="single" w:sz="4" w:space="0" w:color="auto"/>
            </w:tcBorders>
            <w:vAlign w:val="center"/>
            <w:hideMark/>
          </w:tcPr>
          <w:p w:rsidR="0084008C" w:rsidRPr="007627C2" w:rsidRDefault="0084008C">
            <w:pPr>
              <w:ind w:left="-108"/>
              <w:rPr>
                <w:rFonts w:eastAsia="Times New Roman"/>
                <w:b/>
                <w:bCs/>
                <w:color w:val="000000"/>
                <w:sz w:val="18"/>
                <w:szCs w:val="18"/>
              </w:rPr>
            </w:pPr>
            <w:r w:rsidRPr="007627C2">
              <w:rPr>
                <w:rFonts w:eastAsia="Times New Roman"/>
                <w:b/>
                <w:bCs/>
                <w:color w:val="000000"/>
                <w:sz w:val="18"/>
                <w:szCs w:val="18"/>
              </w:rPr>
              <w:t>4 = Творческое использование</w:t>
            </w:r>
          </w:p>
        </w:tc>
        <w:tc>
          <w:tcPr>
            <w:tcW w:w="577" w:type="pct"/>
            <w:tcBorders>
              <w:top w:val="single" w:sz="4" w:space="0" w:color="auto"/>
              <w:left w:val="single" w:sz="4" w:space="0" w:color="auto"/>
              <w:bottom w:val="single" w:sz="4" w:space="0" w:color="auto"/>
              <w:right w:val="single" w:sz="4" w:space="0" w:color="auto"/>
            </w:tcBorders>
            <w:vAlign w:val="center"/>
            <w:hideMark/>
          </w:tcPr>
          <w:p w:rsidR="0084008C" w:rsidRPr="007627C2" w:rsidRDefault="0084008C">
            <w:pPr>
              <w:rPr>
                <w:rFonts w:eastAsia="Times New Roman"/>
                <w:color w:val="000000"/>
                <w:sz w:val="16"/>
                <w:szCs w:val="16"/>
              </w:rPr>
            </w:pPr>
            <w:r w:rsidRPr="007627C2">
              <w:rPr>
                <w:rFonts w:eastAsia="Times New Roman"/>
                <w:color w:val="000000"/>
                <w:sz w:val="16"/>
                <w:szCs w:val="16"/>
              </w:rPr>
              <w:t>НЕТ</w:t>
            </w:r>
          </w:p>
        </w:tc>
        <w:tc>
          <w:tcPr>
            <w:tcW w:w="538" w:type="pct"/>
            <w:tcBorders>
              <w:top w:val="single" w:sz="4" w:space="0" w:color="auto"/>
              <w:left w:val="single" w:sz="4" w:space="0" w:color="auto"/>
              <w:bottom w:val="single" w:sz="4" w:space="0" w:color="auto"/>
              <w:right w:val="single" w:sz="4" w:space="0" w:color="auto"/>
            </w:tcBorders>
            <w:vAlign w:val="center"/>
            <w:hideMark/>
          </w:tcPr>
          <w:p w:rsidR="0084008C" w:rsidRPr="007627C2" w:rsidRDefault="0084008C">
            <w:pPr>
              <w:rPr>
                <w:rFonts w:eastAsia="Times New Roman"/>
                <w:color w:val="000000"/>
                <w:sz w:val="16"/>
                <w:szCs w:val="16"/>
              </w:rPr>
            </w:pPr>
            <w:r w:rsidRPr="007627C2">
              <w:rPr>
                <w:rFonts w:eastAsia="Times New Roman"/>
                <w:color w:val="000000"/>
                <w:sz w:val="16"/>
                <w:szCs w:val="16"/>
              </w:rPr>
              <w:t xml:space="preserve">Создание фор-мата (заготовки) документа для последующего использования </w:t>
            </w:r>
          </w:p>
        </w:tc>
        <w:tc>
          <w:tcPr>
            <w:tcW w:w="655" w:type="pct"/>
            <w:tcBorders>
              <w:top w:val="single" w:sz="4" w:space="0" w:color="auto"/>
              <w:left w:val="single" w:sz="4" w:space="0" w:color="auto"/>
              <w:bottom w:val="single" w:sz="4" w:space="0" w:color="auto"/>
              <w:right w:val="single" w:sz="4" w:space="0" w:color="auto"/>
            </w:tcBorders>
            <w:vAlign w:val="center"/>
            <w:hideMark/>
          </w:tcPr>
          <w:p w:rsidR="0084008C" w:rsidRPr="007627C2" w:rsidRDefault="0084008C">
            <w:pPr>
              <w:rPr>
                <w:rFonts w:eastAsia="Times New Roman"/>
                <w:color w:val="000000"/>
                <w:sz w:val="16"/>
                <w:szCs w:val="16"/>
              </w:rPr>
            </w:pPr>
            <w:r w:rsidRPr="007627C2">
              <w:rPr>
                <w:rFonts w:eastAsia="Times New Roman"/>
                <w:color w:val="000000"/>
                <w:sz w:val="16"/>
                <w:szCs w:val="16"/>
              </w:rPr>
              <w:t xml:space="preserve">Создание формата (заготовки) презентации для последующего использования </w:t>
            </w:r>
          </w:p>
        </w:tc>
        <w:tc>
          <w:tcPr>
            <w:tcW w:w="655" w:type="pct"/>
            <w:tcBorders>
              <w:top w:val="single" w:sz="4" w:space="0" w:color="auto"/>
              <w:left w:val="single" w:sz="4" w:space="0" w:color="auto"/>
              <w:bottom w:val="single" w:sz="4" w:space="0" w:color="auto"/>
              <w:right w:val="single" w:sz="4" w:space="0" w:color="auto"/>
            </w:tcBorders>
            <w:vAlign w:val="center"/>
            <w:hideMark/>
          </w:tcPr>
          <w:p w:rsidR="0084008C" w:rsidRPr="007627C2" w:rsidRDefault="0084008C">
            <w:pPr>
              <w:rPr>
                <w:rFonts w:eastAsia="Times New Roman"/>
                <w:color w:val="000000"/>
                <w:sz w:val="16"/>
                <w:szCs w:val="16"/>
              </w:rPr>
            </w:pPr>
            <w:r w:rsidRPr="007627C2">
              <w:rPr>
                <w:rFonts w:eastAsia="Times New Roman"/>
                <w:color w:val="000000"/>
                <w:sz w:val="16"/>
                <w:szCs w:val="16"/>
              </w:rPr>
              <w:t>Создание макрокоманд или формата (заготовки) электронной таблицыдля последующего использования</w:t>
            </w:r>
          </w:p>
        </w:tc>
        <w:tc>
          <w:tcPr>
            <w:tcW w:w="671" w:type="pct"/>
            <w:tcBorders>
              <w:top w:val="single" w:sz="4" w:space="0" w:color="auto"/>
              <w:left w:val="single" w:sz="4" w:space="0" w:color="auto"/>
              <w:bottom w:val="single" w:sz="4" w:space="0" w:color="auto"/>
              <w:right w:val="single" w:sz="4" w:space="0" w:color="auto"/>
            </w:tcBorders>
            <w:vAlign w:val="center"/>
            <w:hideMark/>
          </w:tcPr>
          <w:p w:rsidR="0084008C" w:rsidRPr="007627C2" w:rsidRDefault="0084008C">
            <w:pPr>
              <w:rPr>
                <w:rFonts w:eastAsia="Times New Roman"/>
                <w:color w:val="000000"/>
                <w:sz w:val="16"/>
                <w:szCs w:val="16"/>
              </w:rPr>
            </w:pPr>
            <w:r w:rsidRPr="007627C2">
              <w:rPr>
                <w:rFonts w:eastAsia="Times New Roman"/>
                <w:color w:val="000000"/>
                <w:sz w:val="16"/>
                <w:szCs w:val="16"/>
              </w:rPr>
              <w:t>Создание допуска-ющего использование ПО, включая компьютерные приложения или игры</w:t>
            </w:r>
          </w:p>
        </w:tc>
        <w:tc>
          <w:tcPr>
            <w:tcW w:w="632" w:type="pct"/>
            <w:tcBorders>
              <w:top w:val="single" w:sz="4" w:space="0" w:color="auto"/>
              <w:left w:val="single" w:sz="4" w:space="0" w:color="auto"/>
              <w:bottom w:val="single" w:sz="4" w:space="0" w:color="auto"/>
              <w:right w:val="single" w:sz="4" w:space="0" w:color="auto"/>
            </w:tcBorders>
            <w:vAlign w:val="center"/>
            <w:hideMark/>
          </w:tcPr>
          <w:p w:rsidR="0084008C" w:rsidRPr="007627C2" w:rsidRDefault="0084008C">
            <w:pPr>
              <w:rPr>
                <w:rFonts w:eastAsia="Times New Roman"/>
                <w:color w:val="000000"/>
                <w:sz w:val="16"/>
                <w:szCs w:val="16"/>
              </w:rPr>
            </w:pPr>
            <w:r w:rsidRPr="007627C2">
              <w:rPr>
                <w:rFonts w:eastAsia="Times New Roman"/>
                <w:color w:val="000000"/>
                <w:sz w:val="16"/>
                <w:szCs w:val="16"/>
              </w:rPr>
              <w:t>Создание видео или другого медиа-ресурса для более широкого распростра-нения, типа радио подкастов или Ютьюб видео</w:t>
            </w:r>
          </w:p>
        </w:tc>
        <w:tc>
          <w:tcPr>
            <w:tcW w:w="639" w:type="pct"/>
            <w:tcBorders>
              <w:top w:val="single" w:sz="4" w:space="0" w:color="auto"/>
              <w:left w:val="single" w:sz="4" w:space="0" w:color="auto"/>
              <w:bottom w:val="single" w:sz="4" w:space="0" w:color="auto"/>
              <w:right w:val="single" w:sz="4" w:space="0" w:color="auto"/>
            </w:tcBorders>
            <w:vAlign w:val="center"/>
            <w:hideMark/>
          </w:tcPr>
          <w:p w:rsidR="0084008C" w:rsidRPr="007627C2" w:rsidRDefault="0084008C">
            <w:pPr>
              <w:rPr>
                <w:rFonts w:eastAsia="Times New Roman"/>
                <w:color w:val="000000"/>
                <w:sz w:val="16"/>
                <w:szCs w:val="16"/>
              </w:rPr>
            </w:pPr>
            <w:r w:rsidRPr="007627C2">
              <w:rPr>
                <w:rFonts w:eastAsia="Times New Roman"/>
                <w:color w:val="000000"/>
                <w:sz w:val="16"/>
                <w:szCs w:val="16"/>
              </w:rPr>
              <w:t>Создание интерактивного и используемого веб-сайта или online сообщества, типа wiki или блога</w:t>
            </w:r>
          </w:p>
        </w:tc>
      </w:tr>
    </w:tbl>
    <w:p w:rsidR="0084008C" w:rsidRPr="007627C2" w:rsidRDefault="0084008C" w:rsidP="0084008C">
      <w:pPr>
        <w:spacing w:line="360" w:lineRule="auto"/>
        <w:ind w:left="-144"/>
        <w:rPr>
          <w:rFonts w:eastAsia="Times New Roman"/>
          <w:sz w:val="2"/>
          <w:szCs w:val="2"/>
        </w:rPr>
      </w:pPr>
    </w:p>
    <w:p w:rsidR="0084008C" w:rsidRPr="007627C2" w:rsidRDefault="0084008C" w:rsidP="0084008C">
      <w:pPr>
        <w:tabs>
          <w:tab w:val="left" w:pos="993"/>
          <w:tab w:val="num" w:pos="1134"/>
        </w:tabs>
        <w:autoSpaceDE w:val="0"/>
        <w:autoSpaceDN w:val="0"/>
        <w:adjustRightInd w:val="0"/>
        <w:rPr>
          <w:rFonts w:eastAsia="Times New Roman"/>
          <w:caps/>
        </w:rPr>
      </w:pPr>
    </w:p>
    <w:p w:rsidR="0084008C" w:rsidRPr="007627C2" w:rsidRDefault="0084008C" w:rsidP="0084008C">
      <w:pPr>
        <w:pStyle w:val="af9"/>
        <w:widowControl w:val="0"/>
        <w:tabs>
          <w:tab w:val="left" w:pos="567"/>
        </w:tabs>
        <w:spacing w:before="0" w:beforeAutospacing="0" w:after="0" w:afterAutospacing="0"/>
        <w:rPr>
          <w:rFonts w:ascii="Times New Roman" w:hAnsi="Times New Roman"/>
          <w:sz w:val="28"/>
          <w:szCs w:val="28"/>
        </w:rPr>
      </w:pPr>
    </w:p>
    <w:p w:rsidR="0084008C" w:rsidRDefault="0084008C" w:rsidP="0084008C">
      <w:pPr>
        <w:pStyle w:val="af9"/>
        <w:widowControl w:val="0"/>
        <w:tabs>
          <w:tab w:val="left" w:pos="567"/>
        </w:tabs>
        <w:spacing w:before="0" w:beforeAutospacing="0" w:after="0" w:afterAutospacing="0"/>
        <w:rPr>
          <w:sz w:val="28"/>
          <w:szCs w:val="28"/>
        </w:rPr>
      </w:pPr>
    </w:p>
    <w:p w:rsidR="0084008C" w:rsidRDefault="0084008C" w:rsidP="0084008C">
      <w:pPr>
        <w:rPr>
          <w:rFonts w:eastAsia="Times New Roman"/>
          <w:sz w:val="28"/>
          <w:szCs w:val="28"/>
        </w:rPr>
        <w:sectPr w:rsidR="0084008C">
          <w:pgSz w:w="16838" w:h="11906" w:orient="landscape"/>
          <w:pgMar w:top="567" w:right="567" w:bottom="567" w:left="567" w:header="709" w:footer="709" w:gutter="0"/>
          <w:cols w:space="720"/>
        </w:sectPr>
      </w:pPr>
    </w:p>
    <w:p w:rsidR="0084008C" w:rsidRPr="007627C2" w:rsidRDefault="0084008C" w:rsidP="0084008C">
      <w:pPr>
        <w:pStyle w:val="af9"/>
        <w:widowControl w:val="0"/>
        <w:tabs>
          <w:tab w:val="left" w:pos="567"/>
        </w:tabs>
        <w:spacing w:before="0" w:beforeAutospacing="0" w:after="0" w:afterAutospacing="0"/>
        <w:rPr>
          <w:rFonts w:ascii="Times New Roman" w:hAnsi="Times New Roman"/>
          <w:sz w:val="28"/>
          <w:szCs w:val="28"/>
        </w:rPr>
      </w:pPr>
      <w:r w:rsidRPr="007627C2">
        <w:rPr>
          <w:rFonts w:ascii="Times New Roman" w:hAnsi="Times New Roman"/>
          <w:sz w:val="28"/>
          <w:szCs w:val="28"/>
        </w:rPr>
        <w:t>Приложение 2.1.11_1</w:t>
      </w:r>
    </w:p>
    <w:p w:rsidR="0084008C" w:rsidRPr="007627C2" w:rsidRDefault="0084008C" w:rsidP="0084008C">
      <w:pPr>
        <w:widowControl w:val="0"/>
        <w:ind w:firstLine="709"/>
        <w:rPr>
          <w:rFonts w:eastAsia="Arial Unicode MS"/>
          <w:b/>
          <w:color w:val="000000"/>
          <w:sz w:val="28"/>
          <w:szCs w:val="28"/>
          <w:lang w:bidi="ru-RU"/>
        </w:rPr>
      </w:pPr>
      <w:r w:rsidRPr="007627C2">
        <w:rPr>
          <w:rFonts w:eastAsia="Arial Unicode MS"/>
          <w:b/>
          <w:color w:val="000000"/>
          <w:sz w:val="28"/>
          <w:szCs w:val="28"/>
          <w:lang w:bidi="ru-RU"/>
        </w:rPr>
        <w:t>Кодификатор метапредметных умений в области ИКТ (5 класс)</w:t>
      </w:r>
    </w:p>
    <w:p w:rsidR="0084008C" w:rsidRPr="007627C2" w:rsidRDefault="0084008C" w:rsidP="0084008C">
      <w:pPr>
        <w:widowControl w:val="0"/>
        <w:pBdr>
          <w:top w:val="single" w:sz="4" w:space="1" w:color="auto"/>
          <w:left w:val="single" w:sz="4" w:space="4" w:color="auto"/>
          <w:bottom w:val="single" w:sz="4" w:space="1" w:color="auto"/>
          <w:right w:val="single" w:sz="4" w:space="4" w:color="auto"/>
          <w:between w:val="single" w:sz="4" w:space="1" w:color="auto"/>
        </w:pBdr>
        <w:ind w:firstLine="709"/>
        <w:rPr>
          <w:rFonts w:eastAsia="Arial Unicode MS"/>
          <w:b/>
          <w:color w:val="000000"/>
          <w:szCs w:val="28"/>
          <w:lang w:bidi="ru-RU"/>
        </w:rPr>
      </w:pPr>
      <w:r w:rsidRPr="007627C2">
        <w:rPr>
          <w:rFonts w:eastAsia="Arial Unicode MS"/>
          <w:b/>
          <w:color w:val="000000"/>
          <w:szCs w:val="28"/>
          <w:lang w:bidi="ru-RU"/>
        </w:rPr>
        <w:t>Познавательные и коммуникативные действия в части ИКТ- компетентности</w:t>
      </w:r>
    </w:p>
    <w:p w:rsidR="0084008C" w:rsidRPr="007627C2" w:rsidRDefault="0084008C" w:rsidP="0084008C">
      <w:pPr>
        <w:widowControl w:val="0"/>
        <w:pBdr>
          <w:top w:val="single" w:sz="4" w:space="1" w:color="auto"/>
          <w:left w:val="single" w:sz="4" w:space="4" w:color="auto"/>
          <w:bottom w:val="single" w:sz="4" w:space="1" w:color="auto"/>
          <w:right w:val="single" w:sz="4" w:space="4" w:color="auto"/>
          <w:between w:val="single" w:sz="4" w:space="1" w:color="auto"/>
        </w:pBdr>
        <w:ind w:firstLine="709"/>
        <w:rPr>
          <w:rFonts w:eastAsia="Arial Unicode MS"/>
          <w:i/>
          <w:color w:val="000000"/>
          <w:szCs w:val="28"/>
          <w:lang w:bidi="ru-RU"/>
        </w:rPr>
      </w:pPr>
      <w:r w:rsidRPr="007627C2">
        <w:rPr>
          <w:rFonts w:eastAsia="Arial Unicode MS"/>
          <w:i/>
          <w:color w:val="000000"/>
          <w:szCs w:val="28"/>
          <w:lang w:bidi="ru-RU"/>
        </w:rPr>
        <w:t>1. Вводить информацию в компьютер (текст, изображения, звуки)</w:t>
      </w:r>
    </w:p>
    <w:p w:rsidR="0084008C" w:rsidRPr="007627C2" w:rsidRDefault="0084008C" w:rsidP="0084008C">
      <w:pPr>
        <w:widowControl w:val="0"/>
        <w:pBdr>
          <w:top w:val="single" w:sz="4" w:space="1" w:color="auto"/>
          <w:left w:val="single" w:sz="4" w:space="4" w:color="auto"/>
          <w:bottom w:val="single" w:sz="4" w:space="1" w:color="auto"/>
          <w:right w:val="single" w:sz="4" w:space="4" w:color="auto"/>
          <w:between w:val="single" w:sz="4" w:space="1" w:color="auto"/>
        </w:pBdr>
        <w:ind w:firstLine="709"/>
        <w:rPr>
          <w:rFonts w:eastAsia="Arial Unicode MS"/>
          <w:color w:val="000000"/>
          <w:szCs w:val="28"/>
          <w:lang w:bidi="ru-RU"/>
        </w:rPr>
      </w:pPr>
      <w:r w:rsidRPr="007627C2">
        <w:rPr>
          <w:rFonts w:eastAsia="Arial Unicode MS"/>
          <w:color w:val="000000"/>
          <w:szCs w:val="28"/>
          <w:lang w:bidi="ru-RU"/>
        </w:rPr>
        <w:t>1.1</w:t>
      </w:r>
      <w:r w:rsidRPr="007627C2">
        <w:rPr>
          <w:rFonts w:eastAsia="Arial Unicode MS"/>
          <w:color w:val="000000"/>
          <w:szCs w:val="28"/>
          <w:lang w:bidi="ru-RU"/>
        </w:rPr>
        <w:tab/>
        <w:t>Создавать тексты с помощью компьютера. Клавиатурное письмо</w:t>
      </w:r>
    </w:p>
    <w:p w:rsidR="0084008C" w:rsidRPr="007627C2" w:rsidRDefault="0084008C" w:rsidP="0084008C">
      <w:pPr>
        <w:widowControl w:val="0"/>
        <w:pBdr>
          <w:top w:val="single" w:sz="4" w:space="1" w:color="auto"/>
          <w:left w:val="single" w:sz="4" w:space="4" w:color="auto"/>
          <w:bottom w:val="single" w:sz="4" w:space="1" w:color="auto"/>
          <w:right w:val="single" w:sz="4" w:space="4" w:color="auto"/>
          <w:between w:val="single" w:sz="4" w:space="1" w:color="auto"/>
        </w:pBdr>
        <w:ind w:firstLine="709"/>
        <w:rPr>
          <w:rFonts w:eastAsia="Arial Unicode MS"/>
          <w:color w:val="000000"/>
          <w:szCs w:val="28"/>
          <w:lang w:bidi="ru-RU"/>
        </w:rPr>
      </w:pPr>
      <w:r w:rsidRPr="007627C2">
        <w:rPr>
          <w:rFonts w:eastAsia="Arial Unicode MS"/>
          <w:color w:val="000000"/>
          <w:szCs w:val="28"/>
          <w:lang w:bidi="ru-RU"/>
        </w:rPr>
        <w:t>1.2</w:t>
      </w:r>
      <w:r w:rsidRPr="007627C2">
        <w:rPr>
          <w:rFonts w:eastAsia="Arial Unicode MS"/>
          <w:color w:val="000000"/>
          <w:szCs w:val="28"/>
          <w:lang w:bidi="ru-RU"/>
        </w:rPr>
        <w:tab/>
        <w:t>Вводить информацию в компьютер с камеры (в том числе встроенной в цифровой микроскоп), микрофона, цифровых датчиков</w:t>
      </w:r>
    </w:p>
    <w:p w:rsidR="0084008C" w:rsidRPr="007627C2" w:rsidRDefault="0084008C" w:rsidP="0084008C">
      <w:pPr>
        <w:widowControl w:val="0"/>
        <w:pBdr>
          <w:top w:val="single" w:sz="4" w:space="1" w:color="auto"/>
          <w:left w:val="single" w:sz="4" w:space="4" w:color="auto"/>
          <w:bottom w:val="single" w:sz="4" w:space="1" w:color="auto"/>
          <w:right w:val="single" w:sz="4" w:space="4" w:color="auto"/>
          <w:between w:val="single" w:sz="4" w:space="1" w:color="auto"/>
        </w:pBdr>
        <w:ind w:firstLine="709"/>
        <w:rPr>
          <w:rFonts w:eastAsia="Arial Unicode MS"/>
          <w:color w:val="000000"/>
          <w:szCs w:val="28"/>
          <w:lang w:bidi="ru-RU"/>
        </w:rPr>
      </w:pPr>
      <w:r w:rsidRPr="007627C2">
        <w:rPr>
          <w:rFonts w:eastAsia="Arial Unicode MS"/>
          <w:color w:val="000000"/>
          <w:szCs w:val="28"/>
          <w:lang w:bidi="ru-RU"/>
        </w:rPr>
        <w:t>1.3</w:t>
      </w:r>
      <w:r w:rsidRPr="007627C2">
        <w:rPr>
          <w:rFonts w:eastAsia="Arial Unicode MS"/>
          <w:color w:val="000000"/>
          <w:szCs w:val="28"/>
          <w:lang w:bidi="ru-RU"/>
        </w:rPr>
        <w:tab/>
        <w:t>Сканировать изображения и тексты. Распознавать тексты, введенные как изображение</w:t>
      </w:r>
    </w:p>
    <w:p w:rsidR="0084008C" w:rsidRPr="007627C2" w:rsidRDefault="0084008C" w:rsidP="0084008C">
      <w:pPr>
        <w:widowControl w:val="0"/>
        <w:pBdr>
          <w:top w:val="single" w:sz="4" w:space="1" w:color="auto"/>
          <w:left w:val="single" w:sz="4" w:space="4" w:color="auto"/>
          <w:bottom w:val="single" w:sz="4" w:space="1" w:color="auto"/>
          <w:right w:val="single" w:sz="4" w:space="4" w:color="auto"/>
          <w:between w:val="single" w:sz="4" w:space="1" w:color="auto"/>
        </w:pBdr>
        <w:ind w:firstLine="709"/>
        <w:rPr>
          <w:rFonts w:eastAsia="Arial Unicode MS"/>
          <w:color w:val="000000"/>
          <w:szCs w:val="28"/>
          <w:lang w:bidi="ru-RU"/>
        </w:rPr>
      </w:pPr>
      <w:r w:rsidRPr="007627C2">
        <w:rPr>
          <w:rFonts w:eastAsia="Arial Unicode MS"/>
          <w:color w:val="000000"/>
          <w:szCs w:val="28"/>
          <w:lang w:bidi="ru-RU"/>
        </w:rPr>
        <w:t>1.4</w:t>
      </w:r>
      <w:r w:rsidRPr="007627C2">
        <w:rPr>
          <w:rFonts w:eastAsia="Arial Unicode MS"/>
          <w:color w:val="000000"/>
          <w:szCs w:val="28"/>
          <w:lang w:bidi="ru-RU"/>
        </w:rPr>
        <w:tab/>
        <w:t>Использовать сменные носители (флэш-карты), диски и т.п.</w:t>
      </w:r>
    </w:p>
    <w:p w:rsidR="0084008C" w:rsidRPr="007627C2" w:rsidRDefault="0084008C" w:rsidP="0084008C">
      <w:pPr>
        <w:widowControl w:val="0"/>
        <w:pBdr>
          <w:top w:val="single" w:sz="4" w:space="1" w:color="auto"/>
          <w:left w:val="single" w:sz="4" w:space="4" w:color="auto"/>
          <w:bottom w:val="single" w:sz="4" w:space="1" w:color="auto"/>
          <w:right w:val="single" w:sz="4" w:space="4" w:color="auto"/>
          <w:between w:val="single" w:sz="4" w:space="1" w:color="auto"/>
        </w:pBdr>
        <w:ind w:firstLine="709"/>
        <w:rPr>
          <w:rFonts w:eastAsia="Arial Unicode MS"/>
          <w:i/>
          <w:color w:val="000000"/>
          <w:szCs w:val="28"/>
          <w:lang w:bidi="ru-RU"/>
        </w:rPr>
      </w:pPr>
      <w:r w:rsidRPr="007627C2">
        <w:rPr>
          <w:rFonts w:eastAsia="Arial Unicode MS"/>
          <w:i/>
          <w:color w:val="000000"/>
          <w:szCs w:val="28"/>
          <w:lang w:bidi="ru-RU"/>
        </w:rPr>
        <w:t>2. Искать и сохранять информацию с использованием устройств ИКТ</w:t>
      </w:r>
    </w:p>
    <w:p w:rsidR="0084008C" w:rsidRPr="007627C2" w:rsidRDefault="0084008C" w:rsidP="0084008C">
      <w:pPr>
        <w:widowControl w:val="0"/>
        <w:pBdr>
          <w:top w:val="single" w:sz="4" w:space="1" w:color="auto"/>
          <w:left w:val="single" w:sz="4" w:space="4" w:color="auto"/>
          <w:bottom w:val="single" w:sz="4" w:space="1" w:color="auto"/>
          <w:right w:val="single" w:sz="4" w:space="4" w:color="auto"/>
          <w:between w:val="single" w:sz="4" w:space="1" w:color="auto"/>
        </w:pBdr>
        <w:ind w:firstLine="709"/>
        <w:rPr>
          <w:rFonts w:eastAsia="Arial Unicode MS"/>
          <w:color w:val="000000"/>
          <w:szCs w:val="28"/>
          <w:lang w:bidi="ru-RU"/>
        </w:rPr>
      </w:pPr>
      <w:r w:rsidRPr="007627C2">
        <w:rPr>
          <w:rFonts w:eastAsia="Arial Unicode MS"/>
          <w:color w:val="000000"/>
          <w:szCs w:val="28"/>
          <w:lang w:bidi="ru-RU"/>
        </w:rPr>
        <w:t>2.1. Поиск информации в компьютере. Использование систем поиска внутри компьютера. Поиск по свойствам файлов, по наличию данного слова</w:t>
      </w:r>
    </w:p>
    <w:p w:rsidR="0084008C" w:rsidRPr="007627C2" w:rsidRDefault="0084008C" w:rsidP="0084008C">
      <w:pPr>
        <w:widowControl w:val="0"/>
        <w:pBdr>
          <w:top w:val="single" w:sz="4" w:space="1" w:color="auto"/>
          <w:left w:val="single" w:sz="4" w:space="4" w:color="auto"/>
          <w:bottom w:val="single" w:sz="4" w:space="1" w:color="auto"/>
          <w:right w:val="single" w:sz="4" w:space="4" w:color="auto"/>
          <w:between w:val="single" w:sz="4" w:space="1" w:color="auto"/>
        </w:pBdr>
        <w:ind w:firstLine="709"/>
        <w:rPr>
          <w:rFonts w:eastAsia="Arial Unicode MS"/>
          <w:color w:val="000000"/>
          <w:szCs w:val="28"/>
          <w:lang w:bidi="ru-RU"/>
        </w:rPr>
      </w:pPr>
      <w:r w:rsidRPr="007627C2">
        <w:rPr>
          <w:rFonts w:eastAsia="Arial Unicode MS"/>
          <w:color w:val="000000"/>
          <w:szCs w:val="28"/>
          <w:lang w:bidi="ru-RU"/>
        </w:rPr>
        <w:t>2.2. Поиск в базах данных. Заполнение адресной и телефонной книги, а также других баз данных небольшого объема</w:t>
      </w:r>
    </w:p>
    <w:p w:rsidR="0084008C" w:rsidRPr="007627C2" w:rsidRDefault="0084008C" w:rsidP="0084008C">
      <w:pPr>
        <w:widowControl w:val="0"/>
        <w:pBdr>
          <w:top w:val="single" w:sz="4" w:space="1" w:color="auto"/>
          <w:left w:val="single" w:sz="4" w:space="4" w:color="auto"/>
          <w:bottom w:val="single" w:sz="4" w:space="1" w:color="auto"/>
          <w:right w:val="single" w:sz="4" w:space="4" w:color="auto"/>
          <w:between w:val="single" w:sz="4" w:space="1" w:color="auto"/>
        </w:pBdr>
        <w:ind w:firstLine="709"/>
        <w:rPr>
          <w:rFonts w:eastAsia="Arial Unicode MS"/>
          <w:color w:val="000000"/>
          <w:szCs w:val="28"/>
          <w:lang w:bidi="ru-RU"/>
        </w:rPr>
      </w:pPr>
      <w:r w:rsidRPr="007627C2">
        <w:rPr>
          <w:rFonts w:eastAsia="Arial Unicode MS"/>
          <w:color w:val="000000"/>
          <w:szCs w:val="28"/>
          <w:lang w:bidi="ru-RU"/>
        </w:rPr>
        <w:t>2.3. Поиск информации в Интернете. Поиск информации в цифровых (компьютерных) словарях и справочниках, в том числе в Интернет-изданиях.</w:t>
      </w:r>
    </w:p>
    <w:p w:rsidR="0084008C" w:rsidRPr="007627C2" w:rsidRDefault="0084008C" w:rsidP="0084008C">
      <w:pPr>
        <w:widowControl w:val="0"/>
        <w:pBdr>
          <w:top w:val="single" w:sz="4" w:space="1" w:color="auto"/>
          <w:left w:val="single" w:sz="4" w:space="4" w:color="auto"/>
          <w:bottom w:val="single" w:sz="4" w:space="1" w:color="auto"/>
          <w:right w:val="single" w:sz="4" w:space="4" w:color="auto"/>
          <w:between w:val="single" w:sz="4" w:space="1" w:color="auto"/>
        </w:pBdr>
        <w:ind w:firstLine="709"/>
        <w:rPr>
          <w:rFonts w:eastAsia="Arial Unicode MS"/>
          <w:i/>
          <w:color w:val="000000"/>
          <w:szCs w:val="28"/>
          <w:lang w:bidi="ru-RU"/>
        </w:rPr>
      </w:pPr>
      <w:r w:rsidRPr="007627C2">
        <w:rPr>
          <w:rFonts w:eastAsia="Arial Unicode MS"/>
          <w:i/>
          <w:color w:val="000000"/>
          <w:szCs w:val="28"/>
          <w:lang w:bidi="ru-RU"/>
        </w:rPr>
        <w:t>3. Создавать, представлять и передавать, обрабатывать информацию с использованием устройств ИКТ</w:t>
      </w:r>
    </w:p>
    <w:p w:rsidR="0084008C" w:rsidRPr="007627C2" w:rsidRDefault="0084008C" w:rsidP="0084008C">
      <w:pPr>
        <w:widowControl w:val="0"/>
        <w:pBdr>
          <w:top w:val="single" w:sz="4" w:space="1" w:color="auto"/>
          <w:left w:val="single" w:sz="4" w:space="4" w:color="auto"/>
          <w:bottom w:val="single" w:sz="4" w:space="1" w:color="auto"/>
          <w:right w:val="single" w:sz="4" w:space="4" w:color="auto"/>
          <w:between w:val="single" w:sz="4" w:space="1" w:color="auto"/>
        </w:pBdr>
        <w:ind w:firstLine="709"/>
        <w:rPr>
          <w:rFonts w:eastAsia="Arial Unicode MS"/>
          <w:color w:val="000000"/>
          <w:szCs w:val="28"/>
          <w:lang w:bidi="ru-RU"/>
        </w:rPr>
      </w:pPr>
      <w:r w:rsidRPr="007627C2">
        <w:rPr>
          <w:rFonts w:eastAsia="Arial Unicode MS"/>
          <w:color w:val="000000"/>
          <w:szCs w:val="28"/>
          <w:lang w:bidi="ru-RU"/>
        </w:rPr>
        <w:t>3.1. Работать в текстовом редакторе (ввод текста, выбор шрифта и т.п.). Редактировать текст (удаление, вставка буквы, слова, фрагмента текста и пр.)</w:t>
      </w:r>
    </w:p>
    <w:p w:rsidR="0084008C" w:rsidRPr="007627C2" w:rsidRDefault="0084008C" w:rsidP="0084008C">
      <w:pPr>
        <w:widowControl w:val="0"/>
        <w:pBdr>
          <w:top w:val="single" w:sz="4" w:space="1" w:color="auto"/>
          <w:left w:val="single" w:sz="4" w:space="4" w:color="auto"/>
          <w:bottom w:val="single" w:sz="4" w:space="1" w:color="auto"/>
          <w:right w:val="single" w:sz="4" w:space="4" w:color="auto"/>
          <w:between w:val="single" w:sz="4" w:space="1" w:color="auto"/>
        </w:pBdr>
        <w:ind w:firstLine="709"/>
        <w:rPr>
          <w:rFonts w:eastAsia="Arial Unicode MS"/>
          <w:color w:val="000000"/>
          <w:szCs w:val="28"/>
          <w:lang w:bidi="ru-RU"/>
        </w:rPr>
      </w:pPr>
      <w:r w:rsidRPr="007627C2">
        <w:rPr>
          <w:rFonts w:eastAsia="Arial Unicode MS"/>
          <w:color w:val="000000"/>
          <w:szCs w:val="28"/>
          <w:lang w:bidi="ru-RU"/>
        </w:rPr>
        <w:t>3.2. Создавать графические сообщения. Рисовать на графическом планшете (срисовывание, дорисовывание, создание собственных рисунков)</w:t>
      </w:r>
    </w:p>
    <w:p w:rsidR="0084008C" w:rsidRPr="007627C2" w:rsidRDefault="0084008C" w:rsidP="0084008C">
      <w:pPr>
        <w:widowControl w:val="0"/>
        <w:pBdr>
          <w:top w:val="single" w:sz="4" w:space="1" w:color="auto"/>
          <w:left w:val="single" w:sz="4" w:space="4" w:color="auto"/>
          <w:bottom w:val="single" w:sz="4" w:space="1" w:color="auto"/>
          <w:right w:val="single" w:sz="4" w:space="4" w:color="auto"/>
          <w:between w:val="single" w:sz="4" w:space="1" w:color="auto"/>
        </w:pBdr>
        <w:ind w:firstLine="709"/>
        <w:rPr>
          <w:rFonts w:eastAsia="Arial Unicode MS"/>
          <w:color w:val="000000"/>
          <w:szCs w:val="28"/>
          <w:lang w:bidi="ru-RU"/>
        </w:rPr>
      </w:pPr>
      <w:r w:rsidRPr="007627C2">
        <w:rPr>
          <w:rFonts w:eastAsia="Arial Unicode MS"/>
          <w:color w:val="000000"/>
          <w:szCs w:val="28"/>
          <w:lang w:bidi="ru-RU"/>
        </w:rPr>
        <w:t>3.3. Создавать и редактировать информационные объекты как иллюстрации (рисунки, фотографии, видео-сюжеты, компьютерные анимации с собственным озвучиванием и пр.). Редактировать цепочки изображений (слайд-шоу). Редактировать видео- и аудио- записи</w:t>
      </w:r>
    </w:p>
    <w:p w:rsidR="0084008C" w:rsidRPr="007627C2" w:rsidRDefault="0084008C" w:rsidP="0084008C">
      <w:pPr>
        <w:widowControl w:val="0"/>
        <w:pBdr>
          <w:top w:val="single" w:sz="4" w:space="1" w:color="auto"/>
          <w:left w:val="single" w:sz="4" w:space="4" w:color="auto"/>
          <w:bottom w:val="single" w:sz="4" w:space="1" w:color="auto"/>
          <w:right w:val="single" w:sz="4" w:space="4" w:color="auto"/>
          <w:between w:val="single" w:sz="4" w:space="1" w:color="auto"/>
        </w:pBdr>
        <w:ind w:firstLine="709"/>
        <w:rPr>
          <w:rFonts w:eastAsia="Arial Unicode MS"/>
          <w:color w:val="000000"/>
          <w:szCs w:val="28"/>
          <w:lang w:bidi="ru-RU"/>
        </w:rPr>
      </w:pPr>
      <w:r w:rsidRPr="007627C2">
        <w:rPr>
          <w:rFonts w:eastAsia="Arial Unicode MS"/>
          <w:color w:val="000000"/>
          <w:szCs w:val="28"/>
          <w:lang w:bidi="ru-RU"/>
        </w:rPr>
        <w:t>3.4. Работать в программе компьютерных презентаций. Создавать презентации (письменная и устная) с опорой на тезисы и иллюстративный ряд на компьютере</w:t>
      </w:r>
    </w:p>
    <w:p w:rsidR="0084008C" w:rsidRPr="007627C2" w:rsidRDefault="0084008C" w:rsidP="0084008C">
      <w:pPr>
        <w:widowControl w:val="0"/>
        <w:pBdr>
          <w:top w:val="single" w:sz="4" w:space="1" w:color="auto"/>
          <w:left w:val="single" w:sz="4" w:space="4" w:color="auto"/>
          <w:bottom w:val="single" w:sz="4" w:space="1" w:color="auto"/>
          <w:right w:val="single" w:sz="4" w:space="4" w:color="auto"/>
          <w:between w:val="single" w:sz="4" w:space="1" w:color="auto"/>
        </w:pBdr>
        <w:ind w:firstLine="709"/>
        <w:rPr>
          <w:rFonts w:eastAsia="Arial Unicode MS"/>
          <w:color w:val="000000"/>
          <w:szCs w:val="28"/>
          <w:lang w:bidi="ru-RU"/>
        </w:rPr>
      </w:pPr>
      <w:r w:rsidRPr="007627C2">
        <w:rPr>
          <w:rFonts w:eastAsia="Arial Unicode MS"/>
          <w:color w:val="000000"/>
          <w:szCs w:val="28"/>
          <w:lang w:bidi="ru-RU"/>
        </w:rPr>
        <w:t>3.5. Передавать сообщения с использованием ИКТ. Работать с электронной почтой. Участвовать в форумах, социальных сетях</w:t>
      </w:r>
    </w:p>
    <w:p w:rsidR="0084008C" w:rsidRPr="007627C2" w:rsidRDefault="0084008C" w:rsidP="0084008C">
      <w:pPr>
        <w:widowControl w:val="0"/>
        <w:pBdr>
          <w:top w:val="single" w:sz="4" w:space="1" w:color="auto"/>
          <w:left w:val="single" w:sz="4" w:space="4" w:color="auto"/>
          <w:bottom w:val="single" w:sz="4" w:space="1" w:color="auto"/>
          <w:right w:val="single" w:sz="4" w:space="4" w:color="auto"/>
          <w:between w:val="single" w:sz="4" w:space="1" w:color="auto"/>
        </w:pBdr>
        <w:ind w:firstLine="709"/>
        <w:rPr>
          <w:rFonts w:eastAsia="Arial Unicode MS"/>
          <w:i/>
          <w:color w:val="000000"/>
          <w:szCs w:val="28"/>
          <w:lang w:bidi="ru-RU"/>
        </w:rPr>
      </w:pPr>
      <w:r w:rsidRPr="007627C2">
        <w:rPr>
          <w:rFonts w:eastAsia="Arial Unicode MS"/>
          <w:i/>
          <w:color w:val="000000"/>
          <w:szCs w:val="28"/>
          <w:lang w:bidi="ru-RU"/>
        </w:rPr>
        <w:t>4. Уметь обращаться с устройствами и информационными объектами, используемыми в ИКТ</w:t>
      </w:r>
    </w:p>
    <w:p w:rsidR="0084008C" w:rsidRPr="007627C2" w:rsidRDefault="0084008C" w:rsidP="0084008C">
      <w:pPr>
        <w:widowControl w:val="0"/>
        <w:pBdr>
          <w:top w:val="single" w:sz="4" w:space="1" w:color="auto"/>
          <w:left w:val="single" w:sz="4" w:space="4" w:color="auto"/>
          <w:bottom w:val="single" w:sz="4" w:space="1" w:color="auto"/>
          <w:right w:val="single" w:sz="4" w:space="4" w:color="auto"/>
          <w:between w:val="single" w:sz="4" w:space="1" w:color="auto"/>
        </w:pBdr>
        <w:ind w:firstLine="709"/>
        <w:rPr>
          <w:rFonts w:eastAsia="Arial Unicode MS"/>
          <w:color w:val="000000"/>
          <w:szCs w:val="28"/>
          <w:lang w:bidi="ru-RU"/>
        </w:rPr>
      </w:pPr>
      <w:r w:rsidRPr="007627C2">
        <w:rPr>
          <w:rFonts w:eastAsia="Arial Unicode MS"/>
          <w:color w:val="000000"/>
          <w:szCs w:val="28"/>
          <w:lang w:bidi="ru-RU"/>
        </w:rPr>
        <w:t>4.1. Описывать блоки и устройства компьютера, других средств ИКТ и их функции</w:t>
      </w:r>
    </w:p>
    <w:p w:rsidR="0084008C" w:rsidRPr="007627C2" w:rsidRDefault="0084008C" w:rsidP="0084008C">
      <w:pPr>
        <w:widowControl w:val="0"/>
        <w:pBdr>
          <w:top w:val="single" w:sz="4" w:space="1" w:color="auto"/>
          <w:left w:val="single" w:sz="4" w:space="4" w:color="auto"/>
          <w:bottom w:val="single" w:sz="4" w:space="1" w:color="auto"/>
          <w:right w:val="single" w:sz="4" w:space="4" w:color="auto"/>
          <w:between w:val="single" w:sz="4" w:space="1" w:color="auto"/>
        </w:pBdr>
        <w:ind w:firstLine="709"/>
        <w:rPr>
          <w:rFonts w:eastAsia="Arial Unicode MS"/>
          <w:color w:val="000000"/>
          <w:szCs w:val="28"/>
          <w:lang w:bidi="ru-RU"/>
        </w:rPr>
      </w:pPr>
      <w:r w:rsidRPr="007627C2">
        <w:rPr>
          <w:rFonts w:eastAsia="Arial Unicode MS"/>
          <w:color w:val="000000"/>
          <w:szCs w:val="28"/>
          <w:lang w:bidi="ru-RU"/>
        </w:rPr>
        <w:t>4.2. Освоить основы безопасного обращения с устройствами ИКТ, в части электробезопасности и гигиены</w:t>
      </w:r>
    </w:p>
    <w:p w:rsidR="0084008C" w:rsidRPr="007627C2" w:rsidRDefault="0084008C" w:rsidP="0084008C">
      <w:pPr>
        <w:widowControl w:val="0"/>
        <w:pBdr>
          <w:top w:val="single" w:sz="4" w:space="1" w:color="auto"/>
          <w:left w:val="single" w:sz="4" w:space="4" w:color="auto"/>
          <w:bottom w:val="single" w:sz="4" w:space="1" w:color="auto"/>
          <w:right w:val="single" w:sz="4" w:space="4" w:color="auto"/>
          <w:between w:val="single" w:sz="4" w:space="1" w:color="auto"/>
        </w:pBdr>
        <w:ind w:firstLine="709"/>
        <w:rPr>
          <w:rFonts w:eastAsia="Arial Unicode MS"/>
          <w:color w:val="000000"/>
          <w:szCs w:val="28"/>
          <w:lang w:bidi="ru-RU"/>
        </w:rPr>
      </w:pPr>
      <w:r w:rsidRPr="007627C2">
        <w:rPr>
          <w:rFonts w:eastAsia="Arial Unicode MS"/>
          <w:color w:val="000000"/>
          <w:szCs w:val="28"/>
          <w:lang w:bidi="ru-RU"/>
        </w:rPr>
        <w:t>4.3. Овладеть основами информационной безопасности, в том числе анти-вирусной защиты</w:t>
      </w:r>
    </w:p>
    <w:p w:rsidR="0084008C" w:rsidRPr="007627C2" w:rsidRDefault="0084008C" w:rsidP="0084008C">
      <w:pPr>
        <w:widowControl w:val="0"/>
        <w:pBdr>
          <w:top w:val="single" w:sz="4" w:space="1" w:color="auto"/>
          <w:left w:val="single" w:sz="4" w:space="4" w:color="auto"/>
          <w:bottom w:val="single" w:sz="4" w:space="1" w:color="auto"/>
          <w:right w:val="single" w:sz="4" w:space="4" w:color="auto"/>
          <w:between w:val="single" w:sz="4" w:space="1" w:color="auto"/>
        </w:pBdr>
        <w:ind w:firstLine="709"/>
        <w:rPr>
          <w:rFonts w:eastAsia="Arial Unicode MS"/>
          <w:color w:val="000000"/>
          <w:szCs w:val="28"/>
          <w:lang w:bidi="ru-RU"/>
        </w:rPr>
      </w:pPr>
      <w:r w:rsidRPr="007627C2">
        <w:rPr>
          <w:rFonts w:eastAsia="Arial Unicode MS"/>
          <w:color w:val="000000"/>
          <w:szCs w:val="28"/>
          <w:lang w:bidi="ru-RU"/>
        </w:rPr>
        <w:t>4.4. Создавать, именовать, сохранять, удалять информационные объекты. Файлы и файловая система</w:t>
      </w:r>
    </w:p>
    <w:p w:rsidR="0084008C" w:rsidRPr="007627C2" w:rsidRDefault="0084008C" w:rsidP="0084008C">
      <w:pPr>
        <w:widowControl w:val="0"/>
        <w:pBdr>
          <w:top w:val="single" w:sz="4" w:space="1" w:color="auto"/>
          <w:left w:val="single" w:sz="4" w:space="4" w:color="auto"/>
          <w:bottom w:val="single" w:sz="4" w:space="1" w:color="auto"/>
          <w:right w:val="single" w:sz="4" w:space="4" w:color="auto"/>
          <w:between w:val="single" w:sz="4" w:space="1" w:color="auto"/>
        </w:pBdr>
        <w:ind w:firstLine="709"/>
        <w:rPr>
          <w:rFonts w:eastAsia="Arial Unicode MS"/>
          <w:color w:val="000000"/>
          <w:szCs w:val="28"/>
          <w:lang w:bidi="ru-RU"/>
        </w:rPr>
      </w:pPr>
      <w:r w:rsidRPr="007627C2">
        <w:rPr>
          <w:rFonts w:eastAsia="Arial Unicode MS"/>
          <w:color w:val="000000"/>
          <w:szCs w:val="28"/>
          <w:lang w:bidi="ru-RU"/>
        </w:rPr>
        <w:t>4.5. Оценивать количественные параметры информационных объектов и процессов: объем памяти, необходимый для хранения информации; скорость передачи информации</w:t>
      </w:r>
    </w:p>
    <w:p w:rsidR="0084008C" w:rsidRPr="007627C2" w:rsidRDefault="0084008C" w:rsidP="0084008C">
      <w:pPr>
        <w:widowControl w:val="0"/>
        <w:ind w:firstLine="709"/>
        <w:rPr>
          <w:rFonts w:eastAsia="Arial Unicode MS"/>
          <w:b/>
          <w:color w:val="000000"/>
          <w:szCs w:val="28"/>
          <w:lang w:bidi="ru-RU"/>
        </w:rPr>
      </w:pPr>
    </w:p>
    <w:p w:rsidR="0084008C" w:rsidRDefault="0084008C" w:rsidP="0084008C">
      <w:pPr>
        <w:rPr>
          <w:rFonts w:eastAsiaTheme="minorEastAsia"/>
        </w:rPr>
      </w:pPr>
      <w:r>
        <w:br w:type="page"/>
      </w:r>
    </w:p>
    <w:p w:rsidR="0084008C" w:rsidRDefault="0084008C" w:rsidP="0084008C">
      <w:pPr>
        <w:rPr>
          <w:sz w:val="28"/>
        </w:rPr>
      </w:pPr>
      <w:r>
        <w:rPr>
          <w:sz w:val="28"/>
        </w:rPr>
        <w:t>Приложение 2.1.11_2</w:t>
      </w:r>
    </w:p>
    <w:p w:rsidR="0084008C" w:rsidRDefault="0084008C" w:rsidP="0084008C">
      <w:pPr>
        <w:widowControl w:val="0"/>
        <w:ind w:firstLine="709"/>
        <w:jc w:val="center"/>
        <w:rPr>
          <w:rFonts w:eastAsia="Arial Unicode MS"/>
          <w:b/>
          <w:color w:val="000000"/>
          <w:sz w:val="28"/>
          <w:szCs w:val="28"/>
          <w:lang w:bidi="ru-RU"/>
        </w:rPr>
      </w:pPr>
      <w:r>
        <w:rPr>
          <w:rFonts w:eastAsia="Arial Unicode MS"/>
          <w:b/>
          <w:color w:val="000000"/>
          <w:sz w:val="28"/>
          <w:szCs w:val="28"/>
          <w:lang w:bidi="ru-RU"/>
        </w:rPr>
        <w:t>План диагностической работы</w:t>
      </w:r>
    </w:p>
    <w:p w:rsidR="0084008C" w:rsidRDefault="0084008C" w:rsidP="0084008C">
      <w:pPr>
        <w:widowControl w:val="0"/>
        <w:jc w:val="center"/>
        <w:rPr>
          <w:rFonts w:asciiTheme="minorHAnsi" w:eastAsia="Arial Unicode MS" w:hAnsiTheme="minorHAnsi"/>
          <w:b/>
          <w:color w:val="000000"/>
          <w:sz w:val="28"/>
          <w:szCs w:val="28"/>
          <w:lang w:bidi="ru-RU"/>
        </w:rPr>
      </w:pPr>
      <w:r>
        <w:rPr>
          <w:noProof/>
          <w:lang w:eastAsia="ru-RU"/>
        </w:rPr>
        <w:drawing>
          <wp:inline distT="0" distB="0" distL="0" distR="0">
            <wp:extent cx="6315710" cy="7240905"/>
            <wp:effectExtent l="0" t="0" r="889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7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56935" t="10510" r="1886" b="5414"/>
                    <a:stretch>
                      <a:fillRect/>
                    </a:stretch>
                  </pic:blipFill>
                  <pic:spPr bwMode="auto">
                    <a:xfrm>
                      <a:off x="0" y="0"/>
                      <a:ext cx="6315710" cy="7240905"/>
                    </a:xfrm>
                    <a:prstGeom prst="rect">
                      <a:avLst/>
                    </a:prstGeom>
                    <a:noFill/>
                    <a:ln>
                      <a:noFill/>
                    </a:ln>
                  </pic:spPr>
                </pic:pic>
              </a:graphicData>
            </a:graphic>
          </wp:inline>
        </w:drawing>
      </w:r>
    </w:p>
    <w:p w:rsidR="0084008C" w:rsidRDefault="0084008C" w:rsidP="0084008C">
      <w:pPr>
        <w:rPr>
          <w:rFonts w:eastAsia="Arial Unicode MS"/>
          <w:b/>
          <w:color w:val="000000"/>
          <w:sz w:val="28"/>
          <w:szCs w:val="28"/>
          <w:lang w:bidi="ru-RU"/>
        </w:rPr>
      </w:pPr>
      <w:r>
        <w:rPr>
          <w:rFonts w:eastAsia="Arial Unicode MS"/>
          <w:b/>
          <w:color w:val="000000"/>
          <w:sz w:val="28"/>
          <w:szCs w:val="28"/>
          <w:lang w:bidi="ru-RU"/>
        </w:rPr>
        <w:br w:type="page"/>
      </w:r>
    </w:p>
    <w:p w:rsidR="0084008C" w:rsidRDefault="0084008C" w:rsidP="0084008C">
      <w:pPr>
        <w:rPr>
          <w:rFonts w:eastAsiaTheme="minorEastAsia"/>
          <w:sz w:val="28"/>
        </w:rPr>
      </w:pPr>
      <w:r>
        <w:rPr>
          <w:sz w:val="28"/>
        </w:rPr>
        <w:t>Приложение 2.1.11_3</w:t>
      </w:r>
    </w:p>
    <w:p w:rsidR="0084008C" w:rsidRDefault="0084008C" w:rsidP="0084008C">
      <w:pPr>
        <w:widowControl w:val="0"/>
        <w:ind w:firstLine="709"/>
        <w:jc w:val="center"/>
        <w:rPr>
          <w:rFonts w:eastAsia="Times New Roman"/>
          <w:b/>
          <w:sz w:val="28"/>
          <w:szCs w:val="28"/>
          <w:lang w:bidi="ru-RU"/>
        </w:rPr>
      </w:pPr>
      <w:r>
        <w:rPr>
          <w:rFonts w:eastAsia="Times New Roman"/>
          <w:b/>
          <w:sz w:val="28"/>
          <w:szCs w:val="28"/>
          <w:lang w:bidi="ru-RU"/>
        </w:rPr>
        <w:t>Отчёт о проведении диагностики ИКТ-компетентности учащихся 5А класса</w:t>
      </w:r>
    </w:p>
    <w:p w:rsidR="0084008C" w:rsidRDefault="0084008C" w:rsidP="0084008C">
      <w:pPr>
        <w:widowControl w:val="0"/>
        <w:ind w:firstLine="709"/>
        <w:rPr>
          <w:rFonts w:eastAsia="Times New Roman"/>
          <w:b/>
          <w:sz w:val="28"/>
          <w:szCs w:val="28"/>
          <w:lang w:bidi="ru-RU"/>
        </w:rPr>
      </w:pPr>
      <w:r>
        <w:rPr>
          <w:rFonts w:eastAsia="Times New Roman"/>
          <w:b/>
          <w:sz w:val="28"/>
          <w:szCs w:val="28"/>
          <w:lang w:bidi="ru-RU"/>
        </w:rPr>
        <w:t xml:space="preserve">Дата проведения: </w:t>
      </w:r>
      <w:r>
        <w:rPr>
          <w:rFonts w:eastAsia="Times New Roman"/>
          <w:sz w:val="28"/>
          <w:szCs w:val="28"/>
          <w:lang w:bidi="ru-RU"/>
        </w:rPr>
        <w:t>3 ноября 2015 года</w:t>
      </w:r>
    </w:p>
    <w:p w:rsidR="0084008C" w:rsidRDefault="0084008C" w:rsidP="0084008C">
      <w:pPr>
        <w:widowControl w:val="0"/>
        <w:ind w:firstLine="709"/>
        <w:rPr>
          <w:rFonts w:eastAsia="Times New Roman"/>
          <w:sz w:val="28"/>
          <w:szCs w:val="28"/>
          <w:lang w:bidi="ru-RU"/>
        </w:rPr>
      </w:pPr>
      <w:r>
        <w:rPr>
          <w:rFonts w:eastAsia="Times New Roman"/>
          <w:b/>
          <w:sz w:val="28"/>
          <w:szCs w:val="28"/>
          <w:lang w:bidi="ru-RU"/>
        </w:rPr>
        <w:t xml:space="preserve">Ф.И.О. учителя, проводившего диагностику: </w:t>
      </w:r>
      <w:r>
        <w:rPr>
          <w:rFonts w:eastAsia="Times New Roman"/>
          <w:sz w:val="28"/>
          <w:szCs w:val="28"/>
          <w:lang w:bidi="ru-RU"/>
        </w:rPr>
        <w:t xml:space="preserve">Иванов С.С. </w:t>
      </w:r>
    </w:p>
    <w:tbl>
      <w:tblPr>
        <w:tblStyle w:val="86"/>
        <w:tblW w:w="0" w:type="auto"/>
        <w:tblLook w:val="04A0"/>
      </w:tblPr>
      <w:tblGrid>
        <w:gridCol w:w="787"/>
        <w:gridCol w:w="3574"/>
        <w:gridCol w:w="1660"/>
        <w:gridCol w:w="3550"/>
      </w:tblGrid>
      <w:tr w:rsidR="0084008C" w:rsidTr="0084008C">
        <w:tc>
          <w:tcPr>
            <w:tcW w:w="787" w:type="dxa"/>
            <w:tcBorders>
              <w:top w:val="single" w:sz="4" w:space="0" w:color="auto"/>
              <w:left w:val="single" w:sz="4" w:space="0" w:color="auto"/>
              <w:bottom w:val="single" w:sz="4" w:space="0" w:color="auto"/>
              <w:right w:val="single" w:sz="4" w:space="0" w:color="auto"/>
            </w:tcBorders>
            <w:hideMark/>
          </w:tcPr>
          <w:p w:rsidR="0084008C" w:rsidRDefault="0084008C">
            <w:pPr>
              <w:jc w:val="center"/>
              <w:rPr>
                <w:rFonts w:ascii="Times New Roman" w:eastAsia="Times New Roman" w:hAnsi="Times New Roman"/>
                <w:b/>
                <w:sz w:val="28"/>
                <w:szCs w:val="28"/>
              </w:rPr>
            </w:pPr>
            <w:r>
              <w:rPr>
                <w:rFonts w:ascii="Times New Roman" w:eastAsia="Times New Roman" w:hAnsi="Times New Roman"/>
                <w:b/>
                <w:sz w:val="28"/>
                <w:szCs w:val="28"/>
              </w:rPr>
              <w:t>№ п/п</w:t>
            </w:r>
          </w:p>
        </w:tc>
        <w:tc>
          <w:tcPr>
            <w:tcW w:w="3574" w:type="dxa"/>
            <w:tcBorders>
              <w:top w:val="single" w:sz="4" w:space="0" w:color="auto"/>
              <w:left w:val="single" w:sz="4" w:space="0" w:color="auto"/>
              <w:bottom w:val="single" w:sz="4" w:space="0" w:color="auto"/>
              <w:right w:val="single" w:sz="4" w:space="0" w:color="auto"/>
            </w:tcBorders>
            <w:hideMark/>
          </w:tcPr>
          <w:p w:rsidR="0084008C" w:rsidRDefault="0084008C">
            <w:pPr>
              <w:jc w:val="center"/>
              <w:rPr>
                <w:rFonts w:ascii="Times New Roman" w:eastAsia="Times New Roman" w:hAnsi="Times New Roman"/>
                <w:b/>
                <w:sz w:val="28"/>
                <w:szCs w:val="28"/>
              </w:rPr>
            </w:pPr>
            <w:r>
              <w:rPr>
                <w:rFonts w:ascii="Times New Roman" w:eastAsia="Times New Roman" w:hAnsi="Times New Roman"/>
                <w:b/>
                <w:sz w:val="28"/>
                <w:szCs w:val="28"/>
              </w:rPr>
              <w:t>Ф.И. ученика</w:t>
            </w:r>
          </w:p>
        </w:tc>
        <w:tc>
          <w:tcPr>
            <w:tcW w:w="1660" w:type="dxa"/>
            <w:tcBorders>
              <w:top w:val="single" w:sz="4" w:space="0" w:color="auto"/>
              <w:left w:val="single" w:sz="4" w:space="0" w:color="auto"/>
              <w:bottom w:val="single" w:sz="4" w:space="0" w:color="auto"/>
              <w:right w:val="single" w:sz="4" w:space="0" w:color="auto"/>
            </w:tcBorders>
            <w:hideMark/>
          </w:tcPr>
          <w:p w:rsidR="0084008C" w:rsidRDefault="0084008C">
            <w:pPr>
              <w:jc w:val="center"/>
              <w:rPr>
                <w:rFonts w:ascii="Times New Roman" w:eastAsia="Times New Roman" w:hAnsi="Times New Roman"/>
                <w:b/>
                <w:sz w:val="28"/>
                <w:szCs w:val="28"/>
              </w:rPr>
            </w:pPr>
            <w:r>
              <w:rPr>
                <w:rFonts w:ascii="Times New Roman" w:eastAsia="Times New Roman" w:hAnsi="Times New Roman"/>
                <w:b/>
                <w:sz w:val="28"/>
                <w:szCs w:val="28"/>
              </w:rPr>
              <w:t>Класс</w:t>
            </w:r>
          </w:p>
        </w:tc>
        <w:tc>
          <w:tcPr>
            <w:tcW w:w="3550" w:type="dxa"/>
            <w:tcBorders>
              <w:top w:val="single" w:sz="4" w:space="0" w:color="auto"/>
              <w:left w:val="single" w:sz="4" w:space="0" w:color="auto"/>
              <w:bottom w:val="single" w:sz="4" w:space="0" w:color="auto"/>
              <w:right w:val="single" w:sz="4" w:space="0" w:color="auto"/>
            </w:tcBorders>
            <w:hideMark/>
          </w:tcPr>
          <w:p w:rsidR="0084008C" w:rsidRDefault="0084008C">
            <w:pPr>
              <w:jc w:val="center"/>
              <w:rPr>
                <w:rFonts w:ascii="Times New Roman" w:eastAsia="Times New Roman" w:hAnsi="Times New Roman"/>
                <w:b/>
                <w:sz w:val="28"/>
                <w:szCs w:val="28"/>
              </w:rPr>
            </w:pPr>
            <w:r>
              <w:rPr>
                <w:rFonts w:ascii="Times New Roman" w:eastAsia="Times New Roman" w:hAnsi="Times New Roman"/>
                <w:b/>
                <w:sz w:val="28"/>
                <w:szCs w:val="28"/>
              </w:rPr>
              <w:t>Количество баллов за 2 часть стартовой диагностики</w:t>
            </w:r>
          </w:p>
        </w:tc>
      </w:tr>
      <w:tr w:rsidR="0084008C" w:rsidTr="0084008C">
        <w:tc>
          <w:tcPr>
            <w:tcW w:w="9571" w:type="dxa"/>
            <w:gridSpan w:val="4"/>
            <w:tcBorders>
              <w:top w:val="single" w:sz="4" w:space="0" w:color="auto"/>
              <w:left w:val="single" w:sz="4" w:space="0" w:color="auto"/>
              <w:bottom w:val="single" w:sz="4" w:space="0" w:color="auto"/>
              <w:right w:val="single" w:sz="4" w:space="0" w:color="auto"/>
            </w:tcBorders>
            <w:shd w:val="clear" w:color="auto" w:fill="00B0F0"/>
            <w:hideMark/>
          </w:tcPr>
          <w:p w:rsidR="0084008C" w:rsidRDefault="0084008C">
            <w:pPr>
              <w:jc w:val="center"/>
              <w:rPr>
                <w:rFonts w:ascii="Times New Roman" w:eastAsia="Times New Roman" w:hAnsi="Times New Roman"/>
                <w:b/>
                <w:sz w:val="28"/>
                <w:szCs w:val="28"/>
              </w:rPr>
            </w:pPr>
            <w:r>
              <w:rPr>
                <w:rFonts w:ascii="Times New Roman" w:eastAsia="Times New Roman" w:hAnsi="Times New Roman"/>
                <w:b/>
                <w:sz w:val="28"/>
                <w:szCs w:val="28"/>
              </w:rPr>
              <w:t>1 кластер: выше базового уровня (от 14 до 20 баллов)</w:t>
            </w:r>
          </w:p>
        </w:tc>
      </w:tr>
      <w:tr w:rsidR="0084008C" w:rsidTr="0084008C">
        <w:tc>
          <w:tcPr>
            <w:tcW w:w="787" w:type="dxa"/>
            <w:tcBorders>
              <w:top w:val="single" w:sz="4" w:space="0" w:color="auto"/>
              <w:left w:val="single" w:sz="4" w:space="0" w:color="auto"/>
              <w:bottom w:val="single" w:sz="4" w:space="0" w:color="auto"/>
              <w:right w:val="single" w:sz="4" w:space="0" w:color="auto"/>
            </w:tcBorders>
          </w:tcPr>
          <w:p w:rsidR="0084008C" w:rsidRDefault="0084008C" w:rsidP="00F87B04">
            <w:pPr>
              <w:numPr>
                <w:ilvl w:val="0"/>
                <w:numId w:val="222"/>
              </w:numPr>
              <w:contextualSpacing/>
              <w:rPr>
                <w:rFonts w:ascii="Times New Roman" w:eastAsia="Times New Roman" w:hAnsi="Times New Roman"/>
                <w:sz w:val="28"/>
                <w:szCs w:val="28"/>
              </w:rPr>
            </w:pPr>
          </w:p>
        </w:tc>
        <w:tc>
          <w:tcPr>
            <w:tcW w:w="3574" w:type="dxa"/>
            <w:tcBorders>
              <w:top w:val="single" w:sz="4" w:space="0" w:color="auto"/>
              <w:left w:val="single" w:sz="4" w:space="0" w:color="auto"/>
              <w:bottom w:val="single" w:sz="4" w:space="0" w:color="auto"/>
              <w:right w:val="single" w:sz="4" w:space="0" w:color="auto"/>
            </w:tcBorders>
            <w:hideMark/>
          </w:tcPr>
          <w:p w:rsidR="0084008C" w:rsidRDefault="0084008C">
            <w:pPr>
              <w:rPr>
                <w:rFonts w:ascii="Times New Roman" w:eastAsia="Times New Roman" w:hAnsi="Times New Roman"/>
                <w:sz w:val="28"/>
                <w:szCs w:val="28"/>
              </w:rPr>
            </w:pPr>
            <w:r>
              <w:rPr>
                <w:rFonts w:ascii="Times New Roman" w:eastAsia="Times New Roman" w:hAnsi="Times New Roman"/>
                <w:sz w:val="28"/>
                <w:szCs w:val="28"/>
              </w:rPr>
              <w:t>Иванов Иван</w:t>
            </w:r>
          </w:p>
        </w:tc>
        <w:tc>
          <w:tcPr>
            <w:tcW w:w="1660" w:type="dxa"/>
            <w:tcBorders>
              <w:top w:val="single" w:sz="4" w:space="0" w:color="auto"/>
              <w:left w:val="single" w:sz="4" w:space="0" w:color="auto"/>
              <w:bottom w:val="single" w:sz="4" w:space="0" w:color="auto"/>
              <w:right w:val="single" w:sz="4" w:space="0" w:color="auto"/>
            </w:tcBorders>
            <w:hideMark/>
          </w:tcPr>
          <w:p w:rsidR="0084008C" w:rsidRDefault="0084008C">
            <w:pPr>
              <w:jc w:val="center"/>
              <w:rPr>
                <w:rFonts w:ascii="Times New Roman" w:eastAsia="Times New Roman" w:hAnsi="Times New Roman"/>
                <w:sz w:val="28"/>
                <w:szCs w:val="28"/>
              </w:rPr>
            </w:pPr>
            <w:r>
              <w:rPr>
                <w:rFonts w:ascii="Times New Roman" w:eastAsia="Times New Roman" w:hAnsi="Times New Roman"/>
                <w:sz w:val="28"/>
                <w:szCs w:val="28"/>
              </w:rPr>
              <w:t>5 А</w:t>
            </w:r>
          </w:p>
        </w:tc>
        <w:tc>
          <w:tcPr>
            <w:tcW w:w="3550" w:type="dxa"/>
            <w:tcBorders>
              <w:top w:val="single" w:sz="4" w:space="0" w:color="auto"/>
              <w:left w:val="single" w:sz="4" w:space="0" w:color="auto"/>
              <w:bottom w:val="single" w:sz="4" w:space="0" w:color="auto"/>
              <w:right w:val="single" w:sz="4" w:space="0" w:color="auto"/>
            </w:tcBorders>
            <w:hideMark/>
          </w:tcPr>
          <w:p w:rsidR="0084008C" w:rsidRDefault="0084008C">
            <w:pPr>
              <w:jc w:val="center"/>
              <w:rPr>
                <w:rFonts w:ascii="Times New Roman" w:eastAsia="Times New Roman" w:hAnsi="Times New Roman"/>
                <w:sz w:val="28"/>
                <w:szCs w:val="28"/>
              </w:rPr>
            </w:pPr>
            <w:r>
              <w:rPr>
                <w:rFonts w:ascii="Times New Roman" w:eastAsia="Times New Roman" w:hAnsi="Times New Roman"/>
                <w:sz w:val="28"/>
                <w:szCs w:val="28"/>
              </w:rPr>
              <w:t>19</w:t>
            </w:r>
          </w:p>
        </w:tc>
      </w:tr>
      <w:tr w:rsidR="0084008C" w:rsidTr="0084008C">
        <w:tc>
          <w:tcPr>
            <w:tcW w:w="787" w:type="dxa"/>
            <w:tcBorders>
              <w:top w:val="single" w:sz="4" w:space="0" w:color="auto"/>
              <w:left w:val="single" w:sz="4" w:space="0" w:color="auto"/>
              <w:bottom w:val="single" w:sz="4" w:space="0" w:color="auto"/>
              <w:right w:val="single" w:sz="4" w:space="0" w:color="auto"/>
            </w:tcBorders>
          </w:tcPr>
          <w:p w:rsidR="0084008C" w:rsidRDefault="0084008C" w:rsidP="00F87B04">
            <w:pPr>
              <w:numPr>
                <w:ilvl w:val="0"/>
                <w:numId w:val="222"/>
              </w:numPr>
              <w:contextualSpacing/>
              <w:rPr>
                <w:rFonts w:ascii="Times New Roman" w:eastAsia="Times New Roman" w:hAnsi="Times New Roman"/>
                <w:sz w:val="28"/>
                <w:szCs w:val="28"/>
              </w:rPr>
            </w:pPr>
          </w:p>
        </w:tc>
        <w:tc>
          <w:tcPr>
            <w:tcW w:w="3574" w:type="dxa"/>
            <w:tcBorders>
              <w:top w:val="single" w:sz="4" w:space="0" w:color="auto"/>
              <w:left w:val="single" w:sz="4" w:space="0" w:color="auto"/>
              <w:bottom w:val="single" w:sz="4" w:space="0" w:color="auto"/>
              <w:right w:val="single" w:sz="4" w:space="0" w:color="auto"/>
            </w:tcBorders>
            <w:hideMark/>
          </w:tcPr>
          <w:p w:rsidR="0084008C" w:rsidRDefault="0084008C">
            <w:pPr>
              <w:rPr>
                <w:rFonts w:ascii="Times New Roman" w:eastAsia="Times New Roman" w:hAnsi="Times New Roman"/>
                <w:sz w:val="28"/>
                <w:szCs w:val="28"/>
              </w:rPr>
            </w:pPr>
            <w:r>
              <w:rPr>
                <w:rFonts w:ascii="Times New Roman" w:eastAsia="Times New Roman" w:hAnsi="Times New Roman"/>
                <w:sz w:val="28"/>
                <w:szCs w:val="28"/>
              </w:rPr>
              <w:t>Петров Петр</w:t>
            </w:r>
          </w:p>
        </w:tc>
        <w:tc>
          <w:tcPr>
            <w:tcW w:w="1660" w:type="dxa"/>
            <w:tcBorders>
              <w:top w:val="single" w:sz="4" w:space="0" w:color="auto"/>
              <w:left w:val="single" w:sz="4" w:space="0" w:color="auto"/>
              <w:bottom w:val="single" w:sz="4" w:space="0" w:color="auto"/>
              <w:right w:val="single" w:sz="4" w:space="0" w:color="auto"/>
            </w:tcBorders>
            <w:hideMark/>
          </w:tcPr>
          <w:p w:rsidR="0084008C" w:rsidRDefault="0084008C">
            <w:pPr>
              <w:jc w:val="center"/>
              <w:rPr>
                <w:rFonts w:ascii="Times New Roman" w:eastAsia="Times New Roman" w:hAnsi="Times New Roman"/>
                <w:sz w:val="24"/>
                <w:szCs w:val="24"/>
              </w:rPr>
            </w:pPr>
            <w:r>
              <w:rPr>
                <w:rFonts w:ascii="Times New Roman" w:eastAsia="Times New Roman" w:hAnsi="Times New Roman"/>
                <w:sz w:val="28"/>
                <w:szCs w:val="28"/>
              </w:rPr>
              <w:t>5 А</w:t>
            </w:r>
          </w:p>
        </w:tc>
        <w:tc>
          <w:tcPr>
            <w:tcW w:w="3550" w:type="dxa"/>
            <w:tcBorders>
              <w:top w:val="single" w:sz="4" w:space="0" w:color="auto"/>
              <w:left w:val="single" w:sz="4" w:space="0" w:color="auto"/>
              <w:bottom w:val="single" w:sz="4" w:space="0" w:color="auto"/>
              <w:right w:val="single" w:sz="4" w:space="0" w:color="auto"/>
            </w:tcBorders>
            <w:hideMark/>
          </w:tcPr>
          <w:p w:rsidR="0084008C" w:rsidRDefault="0084008C">
            <w:pPr>
              <w:jc w:val="center"/>
              <w:rPr>
                <w:rFonts w:ascii="Times New Roman" w:eastAsia="Times New Roman" w:hAnsi="Times New Roman"/>
                <w:sz w:val="28"/>
                <w:szCs w:val="28"/>
              </w:rPr>
            </w:pPr>
            <w:r>
              <w:rPr>
                <w:rFonts w:ascii="Times New Roman" w:eastAsia="Times New Roman" w:hAnsi="Times New Roman"/>
                <w:sz w:val="28"/>
                <w:szCs w:val="28"/>
              </w:rPr>
              <w:t>19</w:t>
            </w:r>
          </w:p>
        </w:tc>
      </w:tr>
      <w:tr w:rsidR="0084008C" w:rsidTr="0084008C">
        <w:tc>
          <w:tcPr>
            <w:tcW w:w="787" w:type="dxa"/>
            <w:tcBorders>
              <w:top w:val="single" w:sz="4" w:space="0" w:color="auto"/>
              <w:left w:val="single" w:sz="4" w:space="0" w:color="auto"/>
              <w:bottom w:val="single" w:sz="4" w:space="0" w:color="auto"/>
              <w:right w:val="single" w:sz="4" w:space="0" w:color="auto"/>
            </w:tcBorders>
          </w:tcPr>
          <w:p w:rsidR="0084008C" w:rsidRDefault="0084008C" w:rsidP="00F87B04">
            <w:pPr>
              <w:numPr>
                <w:ilvl w:val="0"/>
                <w:numId w:val="222"/>
              </w:numPr>
              <w:contextualSpacing/>
              <w:rPr>
                <w:rFonts w:ascii="Times New Roman" w:eastAsia="Times New Roman" w:hAnsi="Times New Roman"/>
                <w:sz w:val="28"/>
                <w:szCs w:val="28"/>
              </w:rPr>
            </w:pPr>
          </w:p>
        </w:tc>
        <w:tc>
          <w:tcPr>
            <w:tcW w:w="3574" w:type="dxa"/>
            <w:tcBorders>
              <w:top w:val="single" w:sz="4" w:space="0" w:color="auto"/>
              <w:left w:val="single" w:sz="4" w:space="0" w:color="auto"/>
              <w:bottom w:val="single" w:sz="4" w:space="0" w:color="auto"/>
              <w:right w:val="single" w:sz="4" w:space="0" w:color="auto"/>
            </w:tcBorders>
            <w:hideMark/>
          </w:tcPr>
          <w:p w:rsidR="0084008C" w:rsidRDefault="0084008C">
            <w:pPr>
              <w:rPr>
                <w:rFonts w:ascii="Times New Roman" w:eastAsia="Times New Roman" w:hAnsi="Times New Roman"/>
                <w:sz w:val="28"/>
                <w:szCs w:val="28"/>
              </w:rPr>
            </w:pPr>
            <w:r>
              <w:rPr>
                <w:rFonts w:ascii="Times New Roman" w:eastAsia="Times New Roman" w:hAnsi="Times New Roman"/>
                <w:sz w:val="28"/>
                <w:szCs w:val="28"/>
              </w:rPr>
              <w:t>Кириллова Мария</w:t>
            </w:r>
          </w:p>
        </w:tc>
        <w:tc>
          <w:tcPr>
            <w:tcW w:w="1660" w:type="dxa"/>
            <w:tcBorders>
              <w:top w:val="single" w:sz="4" w:space="0" w:color="auto"/>
              <w:left w:val="single" w:sz="4" w:space="0" w:color="auto"/>
              <w:bottom w:val="single" w:sz="4" w:space="0" w:color="auto"/>
              <w:right w:val="single" w:sz="4" w:space="0" w:color="auto"/>
            </w:tcBorders>
            <w:hideMark/>
          </w:tcPr>
          <w:p w:rsidR="0084008C" w:rsidRDefault="0084008C">
            <w:pPr>
              <w:jc w:val="center"/>
              <w:rPr>
                <w:rFonts w:ascii="Times New Roman" w:eastAsia="Times New Roman" w:hAnsi="Times New Roman"/>
                <w:sz w:val="24"/>
                <w:szCs w:val="24"/>
              </w:rPr>
            </w:pPr>
            <w:r>
              <w:rPr>
                <w:rFonts w:ascii="Times New Roman" w:eastAsia="Times New Roman" w:hAnsi="Times New Roman"/>
                <w:sz w:val="28"/>
                <w:szCs w:val="28"/>
              </w:rPr>
              <w:t>5 А</w:t>
            </w:r>
          </w:p>
        </w:tc>
        <w:tc>
          <w:tcPr>
            <w:tcW w:w="3550" w:type="dxa"/>
            <w:tcBorders>
              <w:top w:val="single" w:sz="4" w:space="0" w:color="auto"/>
              <w:left w:val="single" w:sz="4" w:space="0" w:color="auto"/>
              <w:bottom w:val="single" w:sz="4" w:space="0" w:color="auto"/>
              <w:right w:val="single" w:sz="4" w:space="0" w:color="auto"/>
            </w:tcBorders>
            <w:hideMark/>
          </w:tcPr>
          <w:p w:rsidR="0084008C" w:rsidRDefault="0084008C">
            <w:pPr>
              <w:jc w:val="center"/>
              <w:rPr>
                <w:rFonts w:ascii="Times New Roman" w:eastAsia="Times New Roman" w:hAnsi="Times New Roman"/>
                <w:sz w:val="28"/>
                <w:szCs w:val="28"/>
              </w:rPr>
            </w:pPr>
            <w:r>
              <w:rPr>
                <w:rFonts w:ascii="Times New Roman" w:eastAsia="Times New Roman" w:hAnsi="Times New Roman"/>
                <w:sz w:val="28"/>
                <w:szCs w:val="28"/>
              </w:rPr>
              <w:t>18</w:t>
            </w:r>
          </w:p>
        </w:tc>
      </w:tr>
      <w:tr w:rsidR="0084008C" w:rsidTr="0084008C">
        <w:tc>
          <w:tcPr>
            <w:tcW w:w="787" w:type="dxa"/>
            <w:tcBorders>
              <w:top w:val="single" w:sz="4" w:space="0" w:color="auto"/>
              <w:left w:val="single" w:sz="4" w:space="0" w:color="auto"/>
              <w:bottom w:val="single" w:sz="4" w:space="0" w:color="auto"/>
              <w:right w:val="single" w:sz="4" w:space="0" w:color="auto"/>
            </w:tcBorders>
          </w:tcPr>
          <w:p w:rsidR="0084008C" w:rsidRDefault="0084008C" w:rsidP="00F87B04">
            <w:pPr>
              <w:numPr>
                <w:ilvl w:val="0"/>
                <w:numId w:val="222"/>
              </w:numPr>
              <w:contextualSpacing/>
              <w:rPr>
                <w:rFonts w:ascii="Times New Roman" w:eastAsia="Times New Roman" w:hAnsi="Times New Roman"/>
                <w:sz w:val="28"/>
                <w:szCs w:val="28"/>
              </w:rPr>
            </w:pPr>
          </w:p>
        </w:tc>
        <w:tc>
          <w:tcPr>
            <w:tcW w:w="3574" w:type="dxa"/>
            <w:tcBorders>
              <w:top w:val="single" w:sz="4" w:space="0" w:color="auto"/>
              <w:left w:val="single" w:sz="4" w:space="0" w:color="auto"/>
              <w:bottom w:val="single" w:sz="4" w:space="0" w:color="auto"/>
              <w:right w:val="single" w:sz="4" w:space="0" w:color="auto"/>
            </w:tcBorders>
            <w:hideMark/>
          </w:tcPr>
          <w:p w:rsidR="0084008C" w:rsidRDefault="0084008C">
            <w:pPr>
              <w:rPr>
                <w:rFonts w:ascii="Times New Roman" w:eastAsia="Times New Roman" w:hAnsi="Times New Roman"/>
                <w:sz w:val="28"/>
                <w:szCs w:val="28"/>
              </w:rPr>
            </w:pPr>
            <w:r>
              <w:rPr>
                <w:rFonts w:ascii="Times New Roman" w:eastAsia="Times New Roman" w:hAnsi="Times New Roman"/>
                <w:sz w:val="28"/>
                <w:szCs w:val="28"/>
              </w:rPr>
              <w:t>Панова Ира</w:t>
            </w:r>
          </w:p>
        </w:tc>
        <w:tc>
          <w:tcPr>
            <w:tcW w:w="1660" w:type="dxa"/>
            <w:tcBorders>
              <w:top w:val="single" w:sz="4" w:space="0" w:color="auto"/>
              <w:left w:val="single" w:sz="4" w:space="0" w:color="auto"/>
              <w:bottom w:val="single" w:sz="4" w:space="0" w:color="auto"/>
              <w:right w:val="single" w:sz="4" w:space="0" w:color="auto"/>
            </w:tcBorders>
            <w:hideMark/>
          </w:tcPr>
          <w:p w:rsidR="0084008C" w:rsidRDefault="0084008C">
            <w:pPr>
              <w:jc w:val="center"/>
              <w:rPr>
                <w:rFonts w:ascii="Times New Roman" w:eastAsia="Times New Roman" w:hAnsi="Times New Roman"/>
                <w:sz w:val="28"/>
                <w:szCs w:val="28"/>
              </w:rPr>
            </w:pPr>
            <w:r>
              <w:rPr>
                <w:rFonts w:ascii="Times New Roman" w:eastAsia="Times New Roman" w:hAnsi="Times New Roman"/>
                <w:sz w:val="28"/>
                <w:szCs w:val="28"/>
              </w:rPr>
              <w:t>5 А</w:t>
            </w:r>
          </w:p>
        </w:tc>
        <w:tc>
          <w:tcPr>
            <w:tcW w:w="3550" w:type="dxa"/>
            <w:tcBorders>
              <w:top w:val="single" w:sz="4" w:space="0" w:color="auto"/>
              <w:left w:val="single" w:sz="4" w:space="0" w:color="auto"/>
              <w:bottom w:val="single" w:sz="4" w:space="0" w:color="auto"/>
              <w:right w:val="single" w:sz="4" w:space="0" w:color="auto"/>
            </w:tcBorders>
            <w:hideMark/>
          </w:tcPr>
          <w:p w:rsidR="0084008C" w:rsidRDefault="0084008C">
            <w:pPr>
              <w:jc w:val="center"/>
              <w:rPr>
                <w:rFonts w:ascii="Times New Roman" w:eastAsia="Times New Roman" w:hAnsi="Times New Roman"/>
                <w:sz w:val="28"/>
                <w:szCs w:val="28"/>
              </w:rPr>
            </w:pPr>
            <w:r>
              <w:rPr>
                <w:rFonts w:ascii="Times New Roman" w:eastAsia="Times New Roman" w:hAnsi="Times New Roman"/>
                <w:sz w:val="28"/>
                <w:szCs w:val="28"/>
              </w:rPr>
              <w:t>16</w:t>
            </w:r>
          </w:p>
        </w:tc>
      </w:tr>
      <w:tr w:rsidR="0084008C" w:rsidTr="0084008C">
        <w:tc>
          <w:tcPr>
            <w:tcW w:w="787" w:type="dxa"/>
            <w:tcBorders>
              <w:top w:val="single" w:sz="4" w:space="0" w:color="auto"/>
              <w:left w:val="single" w:sz="4" w:space="0" w:color="auto"/>
              <w:bottom w:val="single" w:sz="4" w:space="0" w:color="auto"/>
              <w:right w:val="single" w:sz="4" w:space="0" w:color="auto"/>
            </w:tcBorders>
          </w:tcPr>
          <w:p w:rsidR="0084008C" w:rsidRDefault="0084008C" w:rsidP="00F87B04">
            <w:pPr>
              <w:numPr>
                <w:ilvl w:val="0"/>
                <w:numId w:val="222"/>
              </w:numPr>
              <w:contextualSpacing/>
              <w:rPr>
                <w:rFonts w:ascii="Times New Roman" w:eastAsia="Times New Roman" w:hAnsi="Times New Roman"/>
                <w:sz w:val="28"/>
                <w:szCs w:val="28"/>
              </w:rPr>
            </w:pPr>
          </w:p>
        </w:tc>
        <w:tc>
          <w:tcPr>
            <w:tcW w:w="3574" w:type="dxa"/>
            <w:tcBorders>
              <w:top w:val="single" w:sz="4" w:space="0" w:color="auto"/>
              <w:left w:val="single" w:sz="4" w:space="0" w:color="auto"/>
              <w:bottom w:val="single" w:sz="4" w:space="0" w:color="auto"/>
              <w:right w:val="single" w:sz="4" w:space="0" w:color="auto"/>
            </w:tcBorders>
            <w:hideMark/>
          </w:tcPr>
          <w:p w:rsidR="0084008C" w:rsidRDefault="0084008C">
            <w:pPr>
              <w:rPr>
                <w:rFonts w:ascii="Times New Roman" w:eastAsia="Times New Roman" w:hAnsi="Times New Roman"/>
                <w:sz w:val="28"/>
                <w:szCs w:val="28"/>
              </w:rPr>
            </w:pPr>
            <w:r>
              <w:rPr>
                <w:rFonts w:ascii="Times New Roman" w:eastAsia="Times New Roman" w:hAnsi="Times New Roman"/>
                <w:sz w:val="28"/>
                <w:szCs w:val="28"/>
              </w:rPr>
              <w:t>Карцев Семен</w:t>
            </w:r>
          </w:p>
        </w:tc>
        <w:tc>
          <w:tcPr>
            <w:tcW w:w="1660" w:type="dxa"/>
            <w:tcBorders>
              <w:top w:val="single" w:sz="4" w:space="0" w:color="auto"/>
              <w:left w:val="single" w:sz="4" w:space="0" w:color="auto"/>
              <w:bottom w:val="single" w:sz="4" w:space="0" w:color="auto"/>
              <w:right w:val="single" w:sz="4" w:space="0" w:color="auto"/>
            </w:tcBorders>
            <w:hideMark/>
          </w:tcPr>
          <w:p w:rsidR="0084008C" w:rsidRDefault="0084008C">
            <w:pPr>
              <w:jc w:val="center"/>
              <w:rPr>
                <w:rFonts w:ascii="Times New Roman" w:eastAsia="Times New Roman" w:hAnsi="Times New Roman"/>
                <w:sz w:val="24"/>
                <w:szCs w:val="24"/>
              </w:rPr>
            </w:pPr>
            <w:r>
              <w:rPr>
                <w:rFonts w:ascii="Times New Roman" w:eastAsia="Times New Roman" w:hAnsi="Times New Roman"/>
                <w:sz w:val="28"/>
                <w:szCs w:val="28"/>
              </w:rPr>
              <w:t>5 А</w:t>
            </w:r>
          </w:p>
        </w:tc>
        <w:tc>
          <w:tcPr>
            <w:tcW w:w="3550" w:type="dxa"/>
            <w:tcBorders>
              <w:top w:val="single" w:sz="4" w:space="0" w:color="auto"/>
              <w:left w:val="single" w:sz="4" w:space="0" w:color="auto"/>
              <w:bottom w:val="single" w:sz="4" w:space="0" w:color="auto"/>
              <w:right w:val="single" w:sz="4" w:space="0" w:color="auto"/>
            </w:tcBorders>
            <w:hideMark/>
          </w:tcPr>
          <w:p w:rsidR="0084008C" w:rsidRDefault="0084008C">
            <w:pPr>
              <w:jc w:val="center"/>
              <w:rPr>
                <w:rFonts w:ascii="Times New Roman" w:eastAsia="Times New Roman" w:hAnsi="Times New Roman"/>
                <w:sz w:val="28"/>
                <w:szCs w:val="28"/>
              </w:rPr>
            </w:pPr>
            <w:r>
              <w:rPr>
                <w:rFonts w:ascii="Times New Roman" w:eastAsia="Times New Roman" w:hAnsi="Times New Roman"/>
                <w:sz w:val="28"/>
                <w:szCs w:val="28"/>
              </w:rPr>
              <w:t>15</w:t>
            </w:r>
          </w:p>
        </w:tc>
      </w:tr>
      <w:tr w:rsidR="0084008C" w:rsidTr="0084008C">
        <w:tc>
          <w:tcPr>
            <w:tcW w:w="787" w:type="dxa"/>
            <w:tcBorders>
              <w:top w:val="single" w:sz="4" w:space="0" w:color="auto"/>
              <w:left w:val="single" w:sz="4" w:space="0" w:color="auto"/>
              <w:bottom w:val="single" w:sz="4" w:space="0" w:color="auto"/>
              <w:right w:val="single" w:sz="4" w:space="0" w:color="auto"/>
            </w:tcBorders>
          </w:tcPr>
          <w:p w:rsidR="0084008C" w:rsidRDefault="0084008C" w:rsidP="00F87B04">
            <w:pPr>
              <w:numPr>
                <w:ilvl w:val="0"/>
                <w:numId w:val="222"/>
              </w:numPr>
              <w:contextualSpacing/>
              <w:rPr>
                <w:rFonts w:ascii="Times New Roman" w:eastAsia="Times New Roman" w:hAnsi="Times New Roman"/>
                <w:sz w:val="28"/>
                <w:szCs w:val="28"/>
              </w:rPr>
            </w:pPr>
          </w:p>
        </w:tc>
        <w:tc>
          <w:tcPr>
            <w:tcW w:w="3574" w:type="dxa"/>
            <w:tcBorders>
              <w:top w:val="single" w:sz="4" w:space="0" w:color="auto"/>
              <w:left w:val="single" w:sz="4" w:space="0" w:color="auto"/>
              <w:bottom w:val="single" w:sz="4" w:space="0" w:color="auto"/>
              <w:right w:val="single" w:sz="4" w:space="0" w:color="auto"/>
            </w:tcBorders>
            <w:hideMark/>
          </w:tcPr>
          <w:p w:rsidR="0084008C" w:rsidRDefault="0084008C">
            <w:pPr>
              <w:rPr>
                <w:rFonts w:ascii="Times New Roman" w:eastAsia="Times New Roman" w:hAnsi="Times New Roman"/>
                <w:sz w:val="28"/>
                <w:szCs w:val="28"/>
              </w:rPr>
            </w:pPr>
            <w:r>
              <w:rPr>
                <w:rFonts w:ascii="Times New Roman" w:eastAsia="Times New Roman" w:hAnsi="Times New Roman"/>
                <w:sz w:val="28"/>
                <w:szCs w:val="28"/>
              </w:rPr>
              <w:t>Вавилов Илья</w:t>
            </w:r>
          </w:p>
        </w:tc>
        <w:tc>
          <w:tcPr>
            <w:tcW w:w="1660" w:type="dxa"/>
            <w:tcBorders>
              <w:top w:val="single" w:sz="4" w:space="0" w:color="auto"/>
              <w:left w:val="single" w:sz="4" w:space="0" w:color="auto"/>
              <w:bottom w:val="single" w:sz="4" w:space="0" w:color="auto"/>
              <w:right w:val="single" w:sz="4" w:space="0" w:color="auto"/>
            </w:tcBorders>
            <w:hideMark/>
          </w:tcPr>
          <w:p w:rsidR="0084008C" w:rsidRDefault="0084008C">
            <w:pPr>
              <w:jc w:val="center"/>
              <w:rPr>
                <w:rFonts w:ascii="Times New Roman" w:eastAsia="Times New Roman" w:hAnsi="Times New Roman"/>
                <w:sz w:val="24"/>
                <w:szCs w:val="24"/>
              </w:rPr>
            </w:pPr>
            <w:r>
              <w:rPr>
                <w:rFonts w:ascii="Times New Roman" w:eastAsia="Times New Roman" w:hAnsi="Times New Roman"/>
                <w:sz w:val="28"/>
                <w:szCs w:val="28"/>
              </w:rPr>
              <w:t>5 А</w:t>
            </w:r>
          </w:p>
        </w:tc>
        <w:tc>
          <w:tcPr>
            <w:tcW w:w="3550" w:type="dxa"/>
            <w:tcBorders>
              <w:top w:val="single" w:sz="4" w:space="0" w:color="auto"/>
              <w:left w:val="single" w:sz="4" w:space="0" w:color="auto"/>
              <w:bottom w:val="single" w:sz="4" w:space="0" w:color="auto"/>
              <w:right w:val="single" w:sz="4" w:space="0" w:color="auto"/>
            </w:tcBorders>
            <w:hideMark/>
          </w:tcPr>
          <w:p w:rsidR="0084008C" w:rsidRDefault="0084008C">
            <w:pPr>
              <w:jc w:val="center"/>
              <w:rPr>
                <w:rFonts w:ascii="Times New Roman" w:eastAsia="Times New Roman" w:hAnsi="Times New Roman"/>
                <w:sz w:val="28"/>
                <w:szCs w:val="28"/>
              </w:rPr>
            </w:pPr>
            <w:r>
              <w:rPr>
                <w:rFonts w:ascii="Times New Roman" w:eastAsia="Times New Roman" w:hAnsi="Times New Roman"/>
                <w:sz w:val="28"/>
                <w:szCs w:val="28"/>
              </w:rPr>
              <w:t>14</w:t>
            </w:r>
          </w:p>
        </w:tc>
      </w:tr>
      <w:tr w:rsidR="0084008C" w:rsidTr="0084008C">
        <w:tc>
          <w:tcPr>
            <w:tcW w:w="9571" w:type="dxa"/>
            <w:gridSpan w:val="4"/>
            <w:tcBorders>
              <w:top w:val="single" w:sz="4" w:space="0" w:color="auto"/>
              <w:left w:val="single" w:sz="4" w:space="0" w:color="auto"/>
              <w:bottom w:val="single" w:sz="4" w:space="0" w:color="auto"/>
              <w:right w:val="single" w:sz="4" w:space="0" w:color="auto"/>
            </w:tcBorders>
            <w:shd w:val="clear" w:color="auto" w:fill="00B050"/>
            <w:hideMark/>
          </w:tcPr>
          <w:p w:rsidR="0084008C" w:rsidRDefault="0084008C">
            <w:pPr>
              <w:ind w:left="720"/>
              <w:contextualSpacing/>
              <w:rPr>
                <w:rFonts w:ascii="Times New Roman" w:eastAsia="Times New Roman" w:hAnsi="Times New Roman"/>
                <w:b/>
                <w:sz w:val="28"/>
                <w:szCs w:val="28"/>
              </w:rPr>
            </w:pPr>
            <w:r>
              <w:rPr>
                <w:rFonts w:ascii="Times New Roman" w:eastAsia="Times New Roman" w:hAnsi="Times New Roman"/>
                <w:b/>
                <w:sz w:val="28"/>
                <w:szCs w:val="28"/>
              </w:rPr>
              <w:t>2 кластер: базовый уровень (от 7 до 13баллов)</w:t>
            </w:r>
          </w:p>
        </w:tc>
      </w:tr>
      <w:tr w:rsidR="0084008C" w:rsidTr="0084008C">
        <w:tc>
          <w:tcPr>
            <w:tcW w:w="787" w:type="dxa"/>
            <w:tcBorders>
              <w:top w:val="single" w:sz="4" w:space="0" w:color="auto"/>
              <w:left w:val="single" w:sz="4" w:space="0" w:color="auto"/>
              <w:bottom w:val="single" w:sz="4" w:space="0" w:color="auto"/>
              <w:right w:val="single" w:sz="4" w:space="0" w:color="auto"/>
            </w:tcBorders>
          </w:tcPr>
          <w:p w:rsidR="0084008C" w:rsidRDefault="0084008C" w:rsidP="00F87B04">
            <w:pPr>
              <w:numPr>
                <w:ilvl w:val="0"/>
                <w:numId w:val="222"/>
              </w:numPr>
              <w:contextualSpacing/>
              <w:rPr>
                <w:rFonts w:ascii="Times New Roman" w:eastAsia="Times New Roman" w:hAnsi="Times New Roman"/>
                <w:sz w:val="28"/>
                <w:szCs w:val="28"/>
              </w:rPr>
            </w:pPr>
          </w:p>
        </w:tc>
        <w:tc>
          <w:tcPr>
            <w:tcW w:w="3574" w:type="dxa"/>
            <w:tcBorders>
              <w:top w:val="single" w:sz="4" w:space="0" w:color="auto"/>
              <w:left w:val="single" w:sz="4" w:space="0" w:color="auto"/>
              <w:bottom w:val="single" w:sz="4" w:space="0" w:color="auto"/>
              <w:right w:val="single" w:sz="4" w:space="0" w:color="auto"/>
            </w:tcBorders>
            <w:hideMark/>
          </w:tcPr>
          <w:p w:rsidR="0084008C" w:rsidRDefault="0084008C">
            <w:pPr>
              <w:rPr>
                <w:rFonts w:ascii="Times New Roman" w:eastAsia="Times New Roman" w:hAnsi="Times New Roman"/>
                <w:sz w:val="28"/>
                <w:szCs w:val="28"/>
              </w:rPr>
            </w:pPr>
            <w:r>
              <w:rPr>
                <w:rFonts w:ascii="Times New Roman" w:eastAsia="Times New Roman" w:hAnsi="Times New Roman"/>
                <w:sz w:val="28"/>
                <w:szCs w:val="28"/>
              </w:rPr>
              <w:t>Сидоров Степан</w:t>
            </w:r>
          </w:p>
        </w:tc>
        <w:tc>
          <w:tcPr>
            <w:tcW w:w="1660" w:type="dxa"/>
            <w:tcBorders>
              <w:top w:val="single" w:sz="4" w:space="0" w:color="auto"/>
              <w:left w:val="single" w:sz="4" w:space="0" w:color="auto"/>
              <w:bottom w:val="single" w:sz="4" w:space="0" w:color="auto"/>
              <w:right w:val="single" w:sz="4" w:space="0" w:color="auto"/>
            </w:tcBorders>
            <w:hideMark/>
          </w:tcPr>
          <w:p w:rsidR="0084008C" w:rsidRDefault="0084008C">
            <w:pPr>
              <w:jc w:val="center"/>
              <w:rPr>
                <w:rFonts w:ascii="Times New Roman" w:eastAsia="Times New Roman" w:hAnsi="Times New Roman"/>
                <w:sz w:val="24"/>
                <w:szCs w:val="24"/>
              </w:rPr>
            </w:pPr>
            <w:r>
              <w:rPr>
                <w:rFonts w:ascii="Times New Roman" w:eastAsia="Times New Roman" w:hAnsi="Times New Roman"/>
                <w:sz w:val="28"/>
                <w:szCs w:val="28"/>
              </w:rPr>
              <w:t>5 А</w:t>
            </w:r>
          </w:p>
        </w:tc>
        <w:tc>
          <w:tcPr>
            <w:tcW w:w="3550" w:type="dxa"/>
            <w:tcBorders>
              <w:top w:val="single" w:sz="4" w:space="0" w:color="auto"/>
              <w:left w:val="single" w:sz="4" w:space="0" w:color="auto"/>
              <w:bottom w:val="single" w:sz="4" w:space="0" w:color="auto"/>
              <w:right w:val="single" w:sz="4" w:space="0" w:color="auto"/>
            </w:tcBorders>
            <w:hideMark/>
          </w:tcPr>
          <w:p w:rsidR="0084008C" w:rsidRDefault="0084008C">
            <w:pPr>
              <w:jc w:val="center"/>
              <w:rPr>
                <w:rFonts w:ascii="Times New Roman" w:eastAsia="Times New Roman" w:hAnsi="Times New Roman"/>
                <w:sz w:val="28"/>
                <w:szCs w:val="28"/>
              </w:rPr>
            </w:pPr>
            <w:r>
              <w:rPr>
                <w:rFonts w:ascii="Times New Roman" w:eastAsia="Times New Roman" w:hAnsi="Times New Roman"/>
                <w:sz w:val="28"/>
                <w:szCs w:val="28"/>
              </w:rPr>
              <w:t>13</w:t>
            </w:r>
          </w:p>
        </w:tc>
      </w:tr>
      <w:tr w:rsidR="0084008C" w:rsidTr="0084008C">
        <w:tc>
          <w:tcPr>
            <w:tcW w:w="787" w:type="dxa"/>
            <w:tcBorders>
              <w:top w:val="single" w:sz="4" w:space="0" w:color="auto"/>
              <w:left w:val="single" w:sz="4" w:space="0" w:color="auto"/>
              <w:bottom w:val="single" w:sz="4" w:space="0" w:color="auto"/>
              <w:right w:val="single" w:sz="4" w:space="0" w:color="auto"/>
            </w:tcBorders>
          </w:tcPr>
          <w:p w:rsidR="0084008C" w:rsidRDefault="0084008C" w:rsidP="00F87B04">
            <w:pPr>
              <w:numPr>
                <w:ilvl w:val="0"/>
                <w:numId w:val="222"/>
              </w:numPr>
              <w:contextualSpacing/>
              <w:rPr>
                <w:rFonts w:ascii="Times New Roman" w:eastAsia="Times New Roman" w:hAnsi="Times New Roman"/>
                <w:sz w:val="28"/>
                <w:szCs w:val="28"/>
              </w:rPr>
            </w:pPr>
          </w:p>
        </w:tc>
        <w:tc>
          <w:tcPr>
            <w:tcW w:w="3574" w:type="dxa"/>
            <w:tcBorders>
              <w:top w:val="single" w:sz="4" w:space="0" w:color="auto"/>
              <w:left w:val="single" w:sz="4" w:space="0" w:color="auto"/>
              <w:bottom w:val="single" w:sz="4" w:space="0" w:color="auto"/>
              <w:right w:val="single" w:sz="4" w:space="0" w:color="auto"/>
            </w:tcBorders>
            <w:hideMark/>
          </w:tcPr>
          <w:p w:rsidR="0084008C" w:rsidRDefault="0084008C">
            <w:pPr>
              <w:rPr>
                <w:rFonts w:ascii="Times New Roman" w:eastAsia="Times New Roman" w:hAnsi="Times New Roman"/>
                <w:sz w:val="28"/>
                <w:szCs w:val="28"/>
              </w:rPr>
            </w:pPr>
            <w:r>
              <w:rPr>
                <w:rFonts w:ascii="Times New Roman" w:eastAsia="Times New Roman" w:hAnsi="Times New Roman"/>
                <w:sz w:val="28"/>
                <w:szCs w:val="28"/>
              </w:rPr>
              <w:t>Васильева Варя</w:t>
            </w:r>
          </w:p>
        </w:tc>
        <w:tc>
          <w:tcPr>
            <w:tcW w:w="1660" w:type="dxa"/>
            <w:tcBorders>
              <w:top w:val="single" w:sz="4" w:space="0" w:color="auto"/>
              <w:left w:val="single" w:sz="4" w:space="0" w:color="auto"/>
              <w:bottom w:val="single" w:sz="4" w:space="0" w:color="auto"/>
              <w:right w:val="single" w:sz="4" w:space="0" w:color="auto"/>
            </w:tcBorders>
            <w:hideMark/>
          </w:tcPr>
          <w:p w:rsidR="0084008C" w:rsidRDefault="0084008C">
            <w:pPr>
              <w:jc w:val="center"/>
              <w:rPr>
                <w:rFonts w:ascii="Times New Roman" w:eastAsia="Times New Roman" w:hAnsi="Times New Roman"/>
                <w:sz w:val="24"/>
                <w:szCs w:val="24"/>
              </w:rPr>
            </w:pPr>
            <w:r>
              <w:rPr>
                <w:rFonts w:ascii="Times New Roman" w:eastAsia="Times New Roman" w:hAnsi="Times New Roman"/>
                <w:sz w:val="28"/>
                <w:szCs w:val="28"/>
              </w:rPr>
              <w:t>5 А</w:t>
            </w:r>
          </w:p>
        </w:tc>
        <w:tc>
          <w:tcPr>
            <w:tcW w:w="3550" w:type="dxa"/>
            <w:tcBorders>
              <w:top w:val="single" w:sz="4" w:space="0" w:color="auto"/>
              <w:left w:val="single" w:sz="4" w:space="0" w:color="auto"/>
              <w:bottom w:val="single" w:sz="4" w:space="0" w:color="auto"/>
              <w:right w:val="single" w:sz="4" w:space="0" w:color="auto"/>
            </w:tcBorders>
            <w:hideMark/>
          </w:tcPr>
          <w:p w:rsidR="0084008C" w:rsidRDefault="0084008C">
            <w:pPr>
              <w:jc w:val="center"/>
              <w:rPr>
                <w:rFonts w:ascii="Times New Roman" w:eastAsia="Times New Roman" w:hAnsi="Times New Roman"/>
                <w:sz w:val="28"/>
                <w:szCs w:val="28"/>
              </w:rPr>
            </w:pPr>
            <w:r>
              <w:rPr>
                <w:rFonts w:ascii="Times New Roman" w:eastAsia="Times New Roman" w:hAnsi="Times New Roman"/>
                <w:sz w:val="28"/>
                <w:szCs w:val="28"/>
              </w:rPr>
              <w:t>13</w:t>
            </w:r>
          </w:p>
        </w:tc>
      </w:tr>
      <w:tr w:rsidR="0084008C" w:rsidTr="0084008C">
        <w:tc>
          <w:tcPr>
            <w:tcW w:w="787" w:type="dxa"/>
            <w:tcBorders>
              <w:top w:val="single" w:sz="4" w:space="0" w:color="auto"/>
              <w:left w:val="single" w:sz="4" w:space="0" w:color="auto"/>
              <w:bottom w:val="single" w:sz="4" w:space="0" w:color="auto"/>
              <w:right w:val="single" w:sz="4" w:space="0" w:color="auto"/>
            </w:tcBorders>
          </w:tcPr>
          <w:p w:rsidR="0084008C" w:rsidRDefault="0084008C" w:rsidP="00F87B04">
            <w:pPr>
              <w:numPr>
                <w:ilvl w:val="0"/>
                <w:numId w:val="222"/>
              </w:numPr>
              <w:contextualSpacing/>
              <w:rPr>
                <w:rFonts w:ascii="Times New Roman" w:eastAsia="Times New Roman" w:hAnsi="Times New Roman"/>
                <w:sz w:val="28"/>
                <w:szCs w:val="28"/>
              </w:rPr>
            </w:pPr>
          </w:p>
        </w:tc>
        <w:tc>
          <w:tcPr>
            <w:tcW w:w="3574" w:type="dxa"/>
            <w:tcBorders>
              <w:top w:val="single" w:sz="4" w:space="0" w:color="auto"/>
              <w:left w:val="single" w:sz="4" w:space="0" w:color="auto"/>
              <w:bottom w:val="single" w:sz="4" w:space="0" w:color="auto"/>
              <w:right w:val="single" w:sz="4" w:space="0" w:color="auto"/>
            </w:tcBorders>
            <w:hideMark/>
          </w:tcPr>
          <w:p w:rsidR="0084008C" w:rsidRDefault="0084008C">
            <w:pPr>
              <w:rPr>
                <w:rFonts w:ascii="Times New Roman" w:eastAsia="Times New Roman" w:hAnsi="Times New Roman"/>
                <w:sz w:val="28"/>
                <w:szCs w:val="28"/>
              </w:rPr>
            </w:pPr>
            <w:r>
              <w:rPr>
                <w:rFonts w:ascii="Times New Roman" w:eastAsia="Times New Roman" w:hAnsi="Times New Roman"/>
                <w:sz w:val="28"/>
                <w:szCs w:val="28"/>
              </w:rPr>
              <w:t>Попова Ксения</w:t>
            </w:r>
          </w:p>
        </w:tc>
        <w:tc>
          <w:tcPr>
            <w:tcW w:w="1660" w:type="dxa"/>
            <w:tcBorders>
              <w:top w:val="single" w:sz="4" w:space="0" w:color="auto"/>
              <w:left w:val="single" w:sz="4" w:space="0" w:color="auto"/>
              <w:bottom w:val="single" w:sz="4" w:space="0" w:color="auto"/>
              <w:right w:val="single" w:sz="4" w:space="0" w:color="auto"/>
            </w:tcBorders>
            <w:hideMark/>
          </w:tcPr>
          <w:p w:rsidR="0084008C" w:rsidRDefault="0084008C">
            <w:pPr>
              <w:jc w:val="center"/>
              <w:rPr>
                <w:rFonts w:ascii="Times New Roman" w:eastAsia="Times New Roman" w:hAnsi="Times New Roman"/>
                <w:sz w:val="24"/>
                <w:szCs w:val="24"/>
              </w:rPr>
            </w:pPr>
            <w:r>
              <w:rPr>
                <w:rFonts w:ascii="Times New Roman" w:eastAsia="Times New Roman" w:hAnsi="Times New Roman"/>
                <w:sz w:val="28"/>
                <w:szCs w:val="28"/>
              </w:rPr>
              <w:t>5 А</w:t>
            </w:r>
          </w:p>
        </w:tc>
        <w:tc>
          <w:tcPr>
            <w:tcW w:w="3550" w:type="dxa"/>
            <w:tcBorders>
              <w:top w:val="single" w:sz="4" w:space="0" w:color="auto"/>
              <w:left w:val="single" w:sz="4" w:space="0" w:color="auto"/>
              <w:bottom w:val="single" w:sz="4" w:space="0" w:color="auto"/>
              <w:right w:val="single" w:sz="4" w:space="0" w:color="auto"/>
            </w:tcBorders>
            <w:hideMark/>
          </w:tcPr>
          <w:p w:rsidR="0084008C" w:rsidRDefault="0084008C">
            <w:pPr>
              <w:jc w:val="center"/>
              <w:rPr>
                <w:rFonts w:ascii="Times New Roman" w:eastAsia="Times New Roman" w:hAnsi="Times New Roman"/>
                <w:sz w:val="28"/>
                <w:szCs w:val="28"/>
              </w:rPr>
            </w:pPr>
            <w:r>
              <w:rPr>
                <w:rFonts w:ascii="Times New Roman" w:eastAsia="Times New Roman" w:hAnsi="Times New Roman"/>
                <w:sz w:val="28"/>
                <w:szCs w:val="28"/>
              </w:rPr>
              <w:t>12</w:t>
            </w:r>
          </w:p>
        </w:tc>
      </w:tr>
      <w:tr w:rsidR="0084008C" w:rsidTr="0084008C">
        <w:tc>
          <w:tcPr>
            <w:tcW w:w="787" w:type="dxa"/>
            <w:tcBorders>
              <w:top w:val="single" w:sz="4" w:space="0" w:color="auto"/>
              <w:left w:val="single" w:sz="4" w:space="0" w:color="auto"/>
              <w:bottom w:val="single" w:sz="4" w:space="0" w:color="auto"/>
              <w:right w:val="single" w:sz="4" w:space="0" w:color="auto"/>
            </w:tcBorders>
          </w:tcPr>
          <w:p w:rsidR="0084008C" w:rsidRDefault="0084008C" w:rsidP="00F87B04">
            <w:pPr>
              <w:numPr>
                <w:ilvl w:val="0"/>
                <w:numId w:val="222"/>
              </w:numPr>
              <w:contextualSpacing/>
              <w:rPr>
                <w:rFonts w:ascii="Times New Roman" w:eastAsia="Times New Roman" w:hAnsi="Times New Roman"/>
                <w:sz w:val="28"/>
                <w:szCs w:val="28"/>
              </w:rPr>
            </w:pPr>
          </w:p>
        </w:tc>
        <w:tc>
          <w:tcPr>
            <w:tcW w:w="3574" w:type="dxa"/>
            <w:tcBorders>
              <w:top w:val="single" w:sz="4" w:space="0" w:color="auto"/>
              <w:left w:val="single" w:sz="4" w:space="0" w:color="auto"/>
              <w:bottom w:val="single" w:sz="4" w:space="0" w:color="auto"/>
              <w:right w:val="single" w:sz="4" w:space="0" w:color="auto"/>
            </w:tcBorders>
            <w:hideMark/>
          </w:tcPr>
          <w:p w:rsidR="0084008C" w:rsidRDefault="0084008C">
            <w:pPr>
              <w:rPr>
                <w:rFonts w:ascii="Times New Roman" w:eastAsia="Times New Roman" w:hAnsi="Times New Roman"/>
                <w:sz w:val="28"/>
                <w:szCs w:val="28"/>
              </w:rPr>
            </w:pPr>
            <w:r>
              <w:rPr>
                <w:rFonts w:ascii="Times New Roman" w:eastAsia="Times New Roman" w:hAnsi="Times New Roman"/>
                <w:sz w:val="28"/>
                <w:szCs w:val="28"/>
              </w:rPr>
              <w:t>Самойлова Вера</w:t>
            </w:r>
          </w:p>
        </w:tc>
        <w:tc>
          <w:tcPr>
            <w:tcW w:w="1660" w:type="dxa"/>
            <w:tcBorders>
              <w:top w:val="single" w:sz="4" w:space="0" w:color="auto"/>
              <w:left w:val="single" w:sz="4" w:space="0" w:color="auto"/>
              <w:bottom w:val="single" w:sz="4" w:space="0" w:color="auto"/>
              <w:right w:val="single" w:sz="4" w:space="0" w:color="auto"/>
            </w:tcBorders>
            <w:hideMark/>
          </w:tcPr>
          <w:p w:rsidR="0084008C" w:rsidRDefault="0084008C">
            <w:pPr>
              <w:jc w:val="center"/>
              <w:rPr>
                <w:rFonts w:ascii="Times New Roman" w:eastAsia="Times New Roman" w:hAnsi="Times New Roman"/>
                <w:sz w:val="24"/>
                <w:szCs w:val="24"/>
              </w:rPr>
            </w:pPr>
            <w:r>
              <w:rPr>
                <w:rFonts w:ascii="Times New Roman" w:eastAsia="Times New Roman" w:hAnsi="Times New Roman"/>
                <w:sz w:val="28"/>
                <w:szCs w:val="28"/>
              </w:rPr>
              <w:t>5 А</w:t>
            </w:r>
          </w:p>
        </w:tc>
        <w:tc>
          <w:tcPr>
            <w:tcW w:w="3550" w:type="dxa"/>
            <w:tcBorders>
              <w:top w:val="single" w:sz="4" w:space="0" w:color="auto"/>
              <w:left w:val="single" w:sz="4" w:space="0" w:color="auto"/>
              <w:bottom w:val="single" w:sz="4" w:space="0" w:color="auto"/>
              <w:right w:val="single" w:sz="4" w:space="0" w:color="auto"/>
            </w:tcBorders>
            <w:hideMark/>
          </w:tcPr>
          <w:p w:rsidR="0084008C" w:rsidRDefault="0084008C">
            <w:pPr>
              <w:jc w:val="center"/>
              <w:rPr>
                <w:rFonts w:ascii="Times New Roman" w:eastAsia="Times New Roman" w:hAnsi="Times New Roman"/>
                <w:sz w:val="28"/>
                <w:szCs w:val="28"/>
              </w:rPr>
            </w:pPr>
            <w:r>
              <w:rPr>
                <w:rFonts w:ascii="Times New Roman" w:eastAsia="Times New Roman" w:hAnsi="Times New Roman"/>
                <w:sz w:val="28"/>
                <w:szCs w:val="28"/>
              </w:rPr>
              <w:t>11</w:t>
            </w:r>
          </w:p>
        </w:tc>
      </w:tr>
      <w:tr w:rsidR="0084008C" w:rsidTr="0084008C">
        <w:tc>
          <w:tcPr>
            <w:tcW w:w="787" w:type="dxa"/>
            <w:tcBorders>
              <w:top w:val="single" w:sz="4" w:space="0" w:color="auto"/>
              <w:left w:val="single" w:sz="4" w:space="0" w:color="auto"/>
              <w:bottom w:val="single" w:sz="4" w:space="0" w:color="auto"/>
              <w:right w:val="single" w:sz="4" w:space="0" w:color="auto"/>
            </w:tcBorders>
          </w:tcPr>
          <w:p w:rsidR="0084008C" w:rsidRDefault="0084008C" w:rsidP="00F87B04">
            <w:pPr>
              <w:numPr>
                <w:ilvl w:val="0"/>
                <w:numId w:val="222"/>
              </w:numPr>
              <w:contextualSpacing/>
              <w:rPr>
                <w:rFonts w:ascii="Times New Roman" w:eastAsia="Times New Roman" w:hAnsi="Times New Roman"/>
                <w:sz w:val="28"/>
                <w:szCs w:val="28"/>
              </w:rPr>
            </w:pPr>
          </w:p>
        </w:tc>
        <w:tc>
          <w:tcPr>
            <w:tcW w:w="3574" w:type="dxa"/>
            <w:tcBorders>
              <w:top w:val="single" w:sz="4" w:space="0" w:color="auto"/>
              <w:left w:val="single" w:sz="4" w:space="0" w:color="auto"/>
              <w:bottom w:val="single" w:sz="4" w:space="0" w:color="auto"/>
              <w:right w:val="single" w:sz="4" w:space="0" w:color="auto"/>
            </w:tcBorders>
            <w:hideMark/>
          </w:tcPr>
          <w:p w:rsidR="0084008C" w:rsidRDefault="0084008C">
            <w:pPr>
              <w:rPr>
                <w:rFonts w:ascii="Times New Roman" w:eastAsia="Times New Roman" w:hAnsi="Times New Roman"/>
                <w:sz w:val="28"/>
                <w:szCs w:val="28"/>
              </w:rPr>
            </w:pPr>
            <w:r>
              <w:rPr>
                <w:rFonts w:ascii="Times New Roman" w:eastAsia="Times New Roman" w:hAnsi="Times New Roman"/>
                <w:sz w:val="28"/>
                <w:szCs w:val="28"/>
              </w:rPr>
              <w:t>Лакова Полина</w:t>
            </w:r>
          </w:p>
        </w:tc>
        <w:tc>
          <w:tcPr>
            <w:tcW w:w="1660" w:type="dxa"/>
            <w:tcBorders>
              <w:top w:val="single" w:sz="4" w:space="0" w:color="auto"/>
              <w:left w:val="single" w:sz="4" w:space="0" w:color="auto"/>
              <w:bottom w:val="single" w:sz="4" w:space="0" w:color="auto"/>
              <w:right w:val="single" w:sz="4" w:space="0" w:color="auto"/>
            </w:tcBorders>
            <w:hideMark/>
          </w:tcPr>
          <w:p w:rsidR="0084008C" w:rsidRDefault="0084008C">
            <w:pPr>
              <w:jc w:val="center"/>
              <w:rPr>
                <w:rFonts w:ascii="Times New Roman" w:eastAsia="Times New Roman" w:hAnsi="Times New Roman"/>
                <w:sz w:val="24"/>
                <w:szCs w:val="24"/>
              </w:rPr>
            </w:pPr>
            <w:r>
              <w:rPr>
                <w:rFonts w:ascii="Times New Roman" w:eastAsia="Times New Roman" w:hAnsi="Times New Roman"/>
                <w:sz w:val="28"/>
                <w:szCs w:val="28"/>
              </w:rPr>
              <w:t>5 А</w:t>
            </w:r>
          </w:p>
        </w:tc>
        <w:tc>
          <w:tcPr>
            <w:tcW w:w="3550" w:type="dxa"/>
            <w:tcBorders>
              <w:top w:val="single" w:sz="4" w:space="0" w:color="auto"/>
              <w:left w:val="single" w:sz="4" w:space="0" w:color="auto"/>
              <w:bottom w:val="single" w:sz="4" w:space="0" w:color="auto"/>
              <w:right w:val="single" w:sz="4" w:space="0" w:color="auto"/>
            </w:tcBorders>
            <w:hideMark/>
          </w:tcPr>
          <w:p w:rsidR="0084008C" w:rsidRDefault="0084008C">
            <w:pPr>
              <w:jc w:val="center"/>
              <w:rPr>
                <w:rFonts w:ascii="Times New Roman" w:eastAsia="Times New Roman" w:hAnsi="Times New Roman"/>
                <w:sz w:val="28"/>
                <w:szCs w:val="28"/>
              </w:rPr>
            </w:pPr>
            <w:r>
              <w:rPr>
                <w:rFonts w:ascii="Times New Roman" w:eastAsia="Times New Roman" w:hAnsi="Times New Roman"/>
                <w:sz w:val="28"/>
                <w:szCs w:val="28"/>
              </w:rPr>
              <w:t>11</w:t>
            </w:r>
          </w:p>
        </w:tc>
      </w:tr>
      <w:tr w:rsidR="0084008C" w:rsidTr="0084008C">
        <w:tc>
          <w:tcPr>
            <w:tcW w:w="787" w:type="dxa"/>
            <w:tcBorders>
              <w:top w:val="single" w:sz="4" w:space="0" w:color="auto"/>
              <w:left w:val="single" w:sz="4" w:space="0" w:color="auto"/>
              <w:bottom w:val="single" w:sz="4" w:space="0" w:color="auto"/>
              <w:right w:val="single" w:sz="4" w:space="0" w:color="auto"/>
            </w:tcBorders>
          </w:tcPr>
          <w:p w:rsidR="0084008C" w:rsidRDefault="0084008C" w:rsidP="00F87B04">
            <w:pPr>
              <w:numPr>
                <w:ilvl w:val="0"/>
                <w:numId w:val="222"/>
              </w:numPr>
              <w:contextualSpacing/>
              <w:rPr>
                <w:rFonts w:ascii="Times New Roman" w:eastAsia="Times New Roman" w:hAnsi="Times New Roman"/>
                <w:sz w:val="28"/>
                <w:szCs w:val="28"/>
              </w:rPr>
            </w:pPr>
          </w:p>
        </w:tc>
        <w:tc>
          <w:tcPr>
            <w:tcW w:w="3574" w:type="dxa"/>
            <w:tcBorders>
              <w:top w:val="single" w:sz="4" w:space="0" w:color="auto"/>
              <w:left w:val="single" w:sz="4" w:space="0" w:color="auto"/>
              <w:bottom w:val="single" w:sz="4" w:space="0" w:color="auto"/>
              <w:right w:val="single" w:sz="4" w:space="0" w:color="auto"/>
            </w:tcBorders>
            <w:hideMark/>
          </w:tcPr>
          <w:p w:rsidR="0084008C" w:rsidRDefault="0084008C">
            <w:pPr>
              <w:rPr>
                <w:rFonts w:ascii="Times New Roman" w:eastAsia="Times New Roman" w:hAnsi="Times New Roman"/>
                <w:sz w:val="28"/>
                <w:szCs w:val="28"/>
              </w:rPr>
            </w:pPr>
            <w:r>
              <w:rPr>
                <w:rFonts w:ascii="Times New Roman" w:eastAsia="Times New Roman" w:hAnsi="Times New Roman"/>
                <w:sz w:val="28"/>
                <w:szCs w:val="28"/>
              </w:rPr>
              <w:t>Видов Владилен</w:t>
            </w:r>
          </w:p>
        </w:tc>
        <w:tc>
          <w:tcPr>
            <w:tcW w:w="1660" w:type="dxa"/>
            <w:tcBorders>
              <w:top w:val="single" w:sz="4" w:space="0" w:color="auto"/>
              <w:left w:val="single" w:sz="4" w:space="0" w:color="auto"/>
              <w:bottom w:val="single" w:sz="4" w:space="0" w:color="auto"/>
              <w:right w:val="single" w:sz="4" w:space="0" w:color="auto"/>
            </w:tcBorders>
            <w:hideMark/>
          </w:tcPr>
          <w:p w:rsidR="0084008C" w:rsidRDefault="0084008C">
            <w:pPr>
              <w:jc w:val="center"/>
              <w:rPr>
                <w:rFonts w:ascii="Times New Roman" w:eastAsia="Times New Roman" w:hAnsi="Times New Roman"/>
                <w:sz w:val="24"/>
                <w:szCs w:val="24"/>
              </w:rPr>
            </w:pPr>
            <w:r>
              <w:rPr>
                <w:rFonts w:ascii="Times New Roman" w:eastAsia="Times New Roman" w:hAnsi="Times New Roman"/>
                <w:sz w:val="28"/>
                <w:szCs w:val="28"/>
              </w:rPr>
              <w:t>5 А</w:t>
            </w:r>
          </w:p>
        </w:tc>
        <w:tc>
          <w:tcPr>
            <w:tcW w:w="3550" w:type="dxa"/>
            <w:tcBorders>
              <w:top w:val="single" w:sz="4" w:space="0" w:color="auto"/>
              <w:left w:val="single" w:sz="4" w:space="0" w:color="auto"/>
              <w:bottom w:val="single" w:sz="4" w:space="0" w:color="auto"/>
              <w:right w:val="single" w:sz="4" w:space="0" w:color="auto"/>
            </w:tcBorders>
            <w:hideMark/>
          </w:tcPr>
          <w:p w:rsidR="0084008C" w:rsidRDefault="0084008C">
            <w:pPr>
              <w:jc w:val="center"/>
              <w:rPr>
                <w:rFonts w:ascii="Times New Roman" w:eastAsia="Times New Roman" w:hAnsi="Times New Roman"/>
                <w:sz w:val="28"/>
                <w:szCs w:val="28"/>
              </w:rPr>
            </w:pPr>
            <w:r>
              <w:rPr>
                <w:rFonts w:ascii="Times New Roman" w:eastAsia="Times New Roman" w:hAnsi="Times New Roman"/>
                <w:sz w:val="28"/>
                <w:szCs w:val="28"/>
              </w:rPr>
              <w:t>9</w:t>
            </w:r>
          </w:p>
        </w:tc>
      </w:tr>
      <w:tr w:rsidR="0084008C" w:rsidTr="0084008C">
        <w:tc>
          <w:tcPr>
            <w:tcW w:w="787" w:type="dxa"/>
            <w:tcBorders>
              <w:top w:val="single" w:sz="4" w:space="0" w:color="auto"/>
              <w:left w:val="single" w:sz="4" w:space="0" w:color="auto"/>
              <w:bottom w:val="single" w:sz="4" w:space="0" w:color="auto"/>
              <w:right w:val="single" w:sz="4" w:space="0" w:color="auto"/>
            </w:tcBorders>
          </w:tcPr>
          <w:p w:rsidR="0084008C" w:rsidRDefault="0084008C" w:rsidP="00F87B04">
            <w:pPr>
              <w:numPr>
                <w:ilvl w:val="0"/>
                <w:numId w:val="222"/>
              </w:numPr>
              <w:contextualSpacing/>
              <w:rPr>
                <w:rFonts w:ascii="Times New Roman" w:eastAsia="Times New Roman" w:hAnsi="Times New Roman"/>
                <w:sz w:val="28"/>
                <w:szCs w:val="28"/>
              </w:rPr>
            </w:pPr>
          </w:p>
        </w:tc>
        <w:tc>
          <w:tcPr>
            <w:tcW w:w="3574" w:type="dxa"/>
            <w:tcBorders>
              <w:top w:val="single" w:sz="4" w:space="0" w:color="auto"/>
              <w:left w:val="single" w:sz="4" w:space="0" w:color="auto"/>
              <w:bottom w:val="single" w:sz="4" w:space="0" w:color="auto"/>
              <w:right w:val="single" w:sz="4" w:space="0" w:color="auto"/>
            </w:tcBorders>
            <w:hideMark/>
          </w:tcPr>
          <w:p w:rsidR="0084008C" w:rsidRDefault="0084008C">
            <w:pPr>
              <w:rPr>
                <w:rFonts w:ascii="Times New Roman" w:eastAsia="Times New Roman" w:hAnsi="Times New Roman"/>
                <w:sz w:val="28"/>
                <w:szCs w:val="28"/>
              </w:rPr>
            </w:pPr>
            <w:r>
              <w:rPr>
                <w:rFonts w:ascii="Times New Roman" w:eastAsia="Times New Roman" w:hAnsi="Times New Roman"/>
                <w:sz w:val="28"/>
                <w:szCs w:val="28"/>
              </w:rPr>
              <w:t>Пирогов Александр</w:t>
            </w:r>
          </w:p>
        </w:tc>
        <w:tc>
          <w:tcPr>
            <w:tcW w:w="1660" w:type="dxa"/>
            <w:tcBorders>
              <w:top w:val="single" w:sz="4" w:space="0" w:color="auto"/>
              <w:left w:val="single" w:sz="4" w:space="0" w:color="auto"/>
              <w:bottom w:val="single" w:sz="4" w:space="0" w:color="auto"/>
              <w:right w:val="single" w:sz="4" w:space="0" w:color="auto"/>
            </w:tcBorders>
            <w:hideMark/>
          </w:tcPr>
          <w:p w:rsidR="0084008C" w:rsidRDefault="0084008C">
            <w:pPr>
              <w:jc w:val="center"/>
              <w:rPr>
                <w:rFonts w:ascii="Times New Roman" w:eastAsia="Times New Roman" w:hAnsi="Times New Roman"/>
                <w:sz w:val="24"/>
                <w:szCs w:val="24"/>
              </w:rPr>
            </w:pPr>
            <w:r>
              <w:rPr>
                <w:rFonts w:ascii="Times New Roman" w:eastAsia="Times New Roman" w:hAnsi="Times New Roman"/>
                <w:sz w:val="28"/>
                <w:szCs w:val="28"/>
              </w:rPr>
              <w:t>5 А</w:t>
            </w:r>
          </w:p>
        </w:tc>
        <w:tc>
          <w:tcPr>
            <w:tcW w:w="3550" w:type="dxa"/>
            <w:tcBorders>
              <w:top w:val="single" w:sz="4" w:space="0" w:color="auto"/>
              <w:left w:val="single" w:sz="4" w:space="0" w:color="auto"/>
              <w:bottom w:val="single" w:sz="4" w:space="0" w:color="auto"/>
              <w:right w:val="single" w:sz="4" w:space="0" w:color="auto"/>
            </w:tcBorders>
            <w:hideMark/>
          </w:tcPr>
          <w:p w:rsidR="0084008C" w:rsidRDefault="0084008C">
            <w:pPr>
              <w:jc w:val="center"/>
              <w:rPr>
                <w:rFonts w:ascii="Times New Roman" w:eastAsia="Times New Roman" w:hAnsi="Times New Roman"/>
                <w:sz w:val="28"/>
                <w:szCs w:val="28"/>
              </w:rPr>
            </w:pPr>
            <w:r>
              <w:rPr>
                <w:rFonts w:ascii="Times New Roman" w:eastAsia="Times New Roman" w:hAnsi="Times New Roman"/>
                <w:sz w:val="28"/>
                <w:szCs w:val="28"/>
              </w:rPr>
              <w:t>9</w:t>
            </w:r>
          </w:p>
        </w:tc>
      </w:tr>
      <w:tr w:rsidR="0084008C" w:rsidTr="0084008C">
        <w:tc>
          <w:tcPr>
            <w:tcW w:w="787" w:type="dxa"/>
            <w:tcBorders>
              <w:top w:val="single" w:sz="4" w:space="0" w:color="auto"/>
              <w:left w:val="single" w:sz="4" w:space="0" w:color="auto"/>
              <w:bottom w:val="single" w:sz="4" w:space="0" w:color="auto"/>
              <w:right w:val="single" w:sz="4" w:space="0" w:color="auto"/>
            </w:tcBorders>
          </w:tcPr>
          <w:p w:rsidR="0084008C" w:rsidRDefault="0084008C" w:rsidP="00F87B04">
            <w:pPr>
              <w:numPr>
                <w:ilvl w:val="0"/>
                <w:numId w:val="222"/>
              </w:numPr>
              <w:contextualSpacing/>
              <w:rPr>
                <w:rFonts w:ascii="Times New Roman" w:eastAsia="Times New Roman" w:hAnsi="Times New Roman"/>
                <w:sz w:val="28"/>
                <w:szCs w:val="28"/>
              </w:rPr>
            </w:pPr>
          </w:p>
        </w:tc>
        <w:tc>
          <w:tcPr>
            <w:tcW w:w="3574" w:type="dxa"/>
            <w:tcBorders>
              <w:top w:val="single" w:sz="4" w:space="0" w:color="auto"/>
              <w:left w:val="single" w:sz="4" w:space="0" w:color="auto"/>
              <w:bottom w:val="single" w:sz="4" w:space="0" w:color="auto"/>
              <w:right w:val="single" w:sz="4" w:space="0" w:color="auto"/>
            </w:tcBorders>
            <w:hideMark/>
          </w:tcPr>
          <w:p w:rsidR="0084008C" w:rsidRDefault="0084008C">
            <w:pPr>
              <w:rPr>
                <w:rFonts w:ascii="Times New Roman" w:eastAsia="Times New Roman" w:hAnsi="Times New Roman"/>
                <w:sz w:val="28"/>
                <w:szCs w:val="28"/>
              </w:rPr>
            </w:pPr>
            <w:r>
              <w:rPr>
                <w:rFonts w:ascii="Times New Roman" w:eastAsia="Times New Roman" w:hAnsi="Times New Roman"/>
                <w:sz w:val="28"/>
                <w:szCs w:val="28"/>
              </w:rPr>
              <w:t>Сагина Елена</w:t>
            </w:r>
          </w:p>
        </w:tc>
        <w:tc>
          <w:tcPr>
            <w:tcW w:w="1660" w:type="dxa"/>
            <w:tcBorders>
              <w:top w:val="single" w:sz="4" w:space="0" w:color="auto"/>
              <w:left w:val="single" w:sz="4" w:space="0" w:color="auto"/>
              <w:bottom w:val="single" w:sz="4" w:space="0" w:color="auto"/>
              <w:right w:val="single" w:sz="4" w:space="0" w:color="auto"/>
            </w:tcBorders>
            <w:hideMark/>
          </w:tcPr>
          <w:p w:rsidR="0084008C" w:rsidRDefault="0084008C">
            <w:pPr>
              <w:jc w:val="center"/>
              <w:rPr>
                <w:rFonts w:ascii="Times New Roman" w:eastAsia="Times New Roman" w:hAnsi="Times New Roman"/>
                <w:sz w:val="24"/>
                <w:szCs w:val="24"/>
              </w:rPr>
            </w:pPr>
            <w:r>
              <w:rPr>
                <w:rFonts w:ascii="Times New Roman" w:eastAsia="Times New Roman" w:hAnsi="Times New Roman"/>
                <w:sz w:val="28"/>
                <w:szCs w:val="28"/>
              </w:rPr>
              <w:t>5 А</w:t>
            </w:r>
          </w:p>
        </w:tc>
        <w:tc>
          <w:tcPr>
            <w:tcW w:w="3550" w:type="dxa"/>
            <w:tcBorders>
              <w:top w:val="single" w:sz="4" w:space="0" w:color="auto"/>
              <w:left w:val="single" w:sz="4" w:space="0" w:color="auto"/>
              <w:bottom w:val="single" w:sz="4" w:space="0" w:color="auto"/>
              <w:right w:val="single" w:sz="4" w:space="0" w:color="auto"/>
            </w:tcBorders>
            <w:hideMark/>
          </w:tcPr>
          <w:p w:rsidR="0084008C" w:rsidRDefault="0084008C">
            <w:pPr>
              <w:jc w:val="center"/>
              <w:rPr>
                <w:rFonts w:ascii="Times New Roman" w:eastAsia="Times New Roman" w:hAnsi="Times New Roman"/>
                <w:sz w:val="28"/>
                <w:szCs w:val="28"/>
              </w:rPr>
            </w:pPr>
            <w:r>
              <w:rPr>
                <w:rFonts w:ascii="Times New Roman" w:eastAsia="Times New Roman" w:hAnsi="Times New Roman"/>
                <w:sz w:val="28"/>
                <w:szCs w:val="28"/>
              </w:rPr>
              <w:t>8</w:t>
            </w:r>
          </w:p>
        </w:tc>
      </w:tr>
      <w:tr w:rsidR="0084008C" w:rsidTr="0084008C">
        <w:tc>
          <w:tcPr>
            <w:tcW w:w="787" w:type="dxa"/>
            <w:tcBorders>
              <w:top w:val="single" w:sz="4" w:space="0" w:color="auto"/>
              <w:left w:val="single" w:sz="4" w:space="0" w:color="auto"/>
              <w:bottom w:val="single" w:sz="4" w:space="0" w:color="auto"/>
              <w:right w:val="single" w:sz="4" w:space="0" w:color="auto"/>
            </w:tcBorders>
          </w:tcPr>
          <w:p w:rsidR="0084008C" w:rsidRDefault="0084008C" w:rsidP="00F87B04">
            <w:pPr>
              <w:numPr>
                <w:ilvl w:val="0"/>
                <w:numId w:val="222"/>
              </w:numPr>
              <w:contextualSpacing/>
              <w:rPr>
                <w:rFonts w:ascii="Times New Roman" w:eastAsia="Times New Roman" w:hAnsi="Times New Roman"/>
                <w:sz w:val="28"/>
                <w:szCs w:val="28"/>
              </w:rPr>
            </w:pPr>
          </w:p>
        </w:tc>
        <w:tc>
          <w:tcPr>
            <w:tcW w:w="3574" w:type="dxa"/>
            <w:tcBorders>
              <w:top w:val="single" w:sz="4" w:space="0" w:color="auto"/>
              <w:left w:val="single" w:sz="4" w:space="0" w:color="auto"/>
              <w:bottom w:val="single" w:sz="4" w:space="0" w:color="auto"/>
              <w:right w:val="single" w:sz="4" w:space="0" w:color="auto"/>
            </w:tcBorders>
            <w:hideMark/>
          </w:tcPr>
          <w:p w:rsidR="0084008C" w:rsidRDefault="0084008C">
            <w:pPr>
              <w:rPr>
                <w:rFonts w:ascii="Times New Roman" w:eastAsia="Times New Roman" w:hAnsi="Times New Roman"/>
                <w:sz w:val="28"/>
                <w:szCs w:val="28"/>
              </w:rPr>
            </w:pPr>
            <w:r>
              <w:rPr>
                <w:rFonts w:ascii="Times New Roman" w:eastAsia="Times New Roman" w:hAnsi="Times New Roman"/>
                <w:sz w:val="28"/>
                <w:szCs w:val="28"/>
              </w:rPr>
              <w:t>Миногина Клара</w:t>
            </w:r>
          </w:p>
        </w:tc>
        <w:tc>
          <w:tcPr>
            <w:tcW w:w="1660" w:type="dxa"/>
            <w:tcBorders>
              <w:top w:val="single" w:sz="4" w:space="0" w:color="auto"/>
              <w:left w:val="single" w:sz="4" w:space="0" w:color="auto"/>
              <w:bottom w:val="single" w:sz="4" w:space="0" w:color="auto"/>
              <w:right w:val="single" w:sz="4" w:space="0" w:color="auto"/>
            </w:tcBorders>
            <w:hideMark/>
          </w:tcPr>
          <w:p w:rsidR="0084008C" w:rsidRDefault="0084008C">
            <w:pPr>
              <w:jc w:val="center"/>
              <w:rPr>
                <w:rFonts w:ascii="Times New Roman" w:eastAsia="Times New Roman" w:hAnsi="Times New Roman"/>
                <w:sz w:val="24"/>
                <w:szCs w:val="24"/>
              </w:rPr>
            </w:pPr>
            <w:r>
              <w:rPr>
                <w:rFonts w:ascii="Times New Roman" w:eastAsia="Times New Roman" w:hAnsi="Times New Roman"/>
                <w:sz w:val="28"/>
                <w:szCs w:val="28"/>
              </w:rPr>
              <w:t>5 А</w:t>
            </w:r>
          </w:p>
        </w:tc>
        <w:tc>
          <w:tcPr>
            <w:tcW w:w="3550" w:type="dxa"/>
            <w:tcBorders>
              <w:top w:val="single" w:sz="4" w:space="0" w:color="auto"/>
              <w:left w:val="single" w:sz="4" w:space="0" w:color="auto"/>
              <w:bottom w:val="single" w:sz="4" w:space="0" w:color="auto"/>
              <w:right w:val="single" w:sz="4" w:space="0" w:color="auto"/>
            </w:tcBorders>
            <w:hideMark/>
          </w:tcPr>
          <w:p w:rsidR="0084008C" w:rsidRDefault="0084008C">
            <w:pPr>
              <w:jc w:val="center"/>
              <w:rPr>
                <w:rFonts w:ascii="Times New Roman" w:eastAsia="Times New Roman" w:hAnsi="Times New Roman"/>
                <w:sz w:val="28"/>
                <w:szCs w:val="28"/>
              </w:rPr>
            </w:pPr>
            <w:r>
              <w:rPr>
                <w:rFonts w:ascii="Times New Roman" w:eastAsia="Times New Roman" w:hAnsi="Times New Roman"/>
                <w:sz w:val="28"/>
                <w:szCs w:val="28"/>
              </w:rPr>
              <w:t>8</w:t>
            </w:r>
          </w:p>
        </w:tc>
      </w:tr>
      <w:tr w:rsidR="0084008C" w:rsidTr="0084008C">
        <w:tc>
          <w:tcPr>
            <w:tcW w:w="787" w:type="dxa"/>
            <w:tcBorders>
              <w:top w:val="single" w:sz="4" w:space="0" w:color="auto"/>
              <w:left w:val="single" w:sz="4" w:space="0" w:color="auto"/>
              <w:bottom w:val="single" w:sz="4" w:space="0" w:color="auto"/>
              <w:right w:val="single" w:sz="4" w:space="0" w:color="auto"/>
            </w:tcBorders>
          </w:tcPr>
          <w:p w:rsidR="0084008C" w:rsidRDefault="0084008C" w:rsidP="00F87B04">
            <w:pPr>
              <w:numPr>
                <w:ilvl w:val="0"/>
                <w:numId w:val="222"/>
              </w:numPr>
              <w:contextualSpacing/>
              <w:rPr>
                <w:rFonts w:ascii="Times New Roman" w:eastAsia="Times New Roman" w:hAnsi="Times New Roman"/>
                <w:sz w:val="28"/>
                <w:szCs w:val="28"/>
              </w:rPr>
            </w:pPr>
          </w:p>
        </w:tc>
        <w:tc>
          <w:tcPr>
            <w:tcW w:w="3574" w:type="dxa"/>
            <w:tcBorders>
              <w:top w:val="single" w:sz="4" w:space="0" w:color="auto"/>
              <w:left w:val="single" w:sz="4" w:space="0" w:color="auto"/>
              <w:bottom w:val="single" w:sz="4" w:space="0" w:color="auto"/>
              <w:right w:val="single" w:sz="4" w:space="0" w:color="auto"/>
            </w:tcBorders>
            <w:hideMark/>
          </w:tcPr>
          <w:p w:rsidR="0084008C" w:rsidRDefault="0084008C">
            <w:pPr>
              <w:rPr>
                <w:rFonts w:ascii="Times New Roman" w:eastAsia="Times New Roman" w:hAnsi="Times New Roman"/>
                <w:sz w:val="28"/>
                <w:szCs w:val="28"/>
              </w:rPr>
            </w:pPr>
            <w:r>
              <w:rPr>
                <w:rFonts w:ascii="Times New Roman" w:eastAsia="Times New Roman" w:hAnsi="Times New Roman"/>
                <w:sz w:val="28"/>
                <w:szCs w:val="28"/>
              </w:rPr>
              <w:t>Новикова Дарья</w:t>
            </w:r>
          </w:p>
        </w:tc>
        <w:tc>
          <w:tcPr>
            <w:tcW w:w="1660" w:type="dxa"/>
            <w:tcBorders>
              <w:top w:val="single" w:sz="4" w:space="0" w:color="auto"/>
              <w:left w:val="single" w:sz="4" w:space="0" w:color="auto"/>
              <w:bottom w:val="single" w:sz="4" w:space="0" w:color="auto"/>
              <w:right w:val="single" w:sz="4" w:space="0" w:color="auto"/>
            </w:tcBorders>
            <w:hideMark/>
          </w:tcPr>
          <w:p w:rsidR="0084008C" w:rsidRDefault="0084008C">
            <w:pPr>
              <w:jc w:val="center"/>
              <w:rPr>
                <w:rFonts w:ascii="Times New Roman" w:eastAsia="Times New Roman" w:hAnsi="Times New Roman"/>
                <w:sz w:val="24"/>
                <w:szCs w:val="24"/>
              </w:rPr>
            </w:pPr>
            <w:r>
              <w:rPr>
                <w:rFonts w:ascii="Times New Roman" w:eastAsia="Times New Roman" w:hAnsi="Times New Roman"/>
                <w:sz w:val="28"/>
                <w:szCs w:val="28"/>
              </w:rPr>
              <w:t>5 А</w:t>
            </w:r>
          </w:p>
        </w:tc>
        <w:tc>
          <w:tcPr>
            <w:tcW w:w="3550" w:type="dxa"/>
            <w:tcBorders>
              <w:top w:val="single" w:sz="4" w:space="0" w:color="auto"/>
              <w:left w:val="single" w:sz="4" w:space="0" w:color="auto"/>
              <w:bottom w:val="single" w:sz="4" w:space="0" w:color="auto"/>
              <w:right w:val="single" w:sz="4" w:space="0" w:color="auto"/>
            </w:tcBorders>
            <w:hideMark/>
          </w:tcPr>
          <w:p w:rsidR="0084008C" w:rsidRDefault="0084008C">
            <w:pPr>
              <w:jc w:val="center"/>
              <w:rPr>
                <w:rFonts w:ascii="Times New Roman" w:eastAsia="Times New Roman" w:hAnsi="Times New Roman"/>
                <w:sz w:val="28"/>
                <w:szCs w:val="28"/>
              </w:rPr>
            </w:pPr>
            <w:r>
              <w:rPr>
                <w:rFonts w:ascii="Times New Roman" w:eastAsia="Times New Roman" w:hAnsi="Times New Roman"/>
                <w:sz w:val="28"/>
                <w:szCs w:val="28"/>
              </w:rPr>
              <w:t>7</w:t>
            </w:r>
          </w:p>
        </w:tc>
      </w:tr>
      <w:tr w:rsidR="0084008C" w:rsidTr="0084008C">
        <w:tc>
          <w:tcPr>
            <w:tcW w:w="787" w:type="dxa"/>
            <w:tcBorders>
              <w:top w:val="single" w:sz="4" w:space="0" w:color="auto"/>
              <w:left w:val="single" w:sz="4" w:space="0" w:color="auto"/>
              <w:bottom w:val="single" w:sz="4" w:space="0" w:color="auto"/>
              <w:right w:val="single" w:sz="4" w:space="0" w:color="auto"/>
            </w:tcBorders>
          </w:tcPr>
          <w:p w:rsidR="0084008C" w:rsidRDefault="0084008C" w:rsidP="00F87B04">
            <w:pPr>
              <w:numPr>
                <w:ilvl w:val="0"/>
                <w:numId w:val="222"/>
              </w:numPr>
              <w:contextualSpacing/>
              <w:rPr>
                <w:rFonts w:ascii="Times New Roman" w:eastAsia="Times New Roman" w:hAnsi="Times New Roman"/>
                <w:sz w:val="28"/>
                <w:szCs w:val="28"/>
              </w:rPr>
            </w:pPr>
          </w:p>
        </w:tc>
        <w:tc>
          <w:tcPr>
            <w:tcW w:w="3574" w:type="dxa"/>
            <w:tcBorders>
              <w:top w:val="single" w:sz="4" w:space="0" w:color="auto"/>
              <w:left w:val="single" w:sz="4" w:space="0" w:color="auto"/>
              <w:bottom w:val="single" w:sz="4" w:space="0" w:color="auto"/>
              <w:right w:val="single" w:sz="4" w:space="0" w:color="auto"/>
            </w:tcBorders>
            <w:hideMark/>
          </w:tcPr>
          <w:p w:rsidR="0084008C" w:rsidRDefault="0084008C">
            <w:pPr>
              <w:rPr>
                <w:rFonts w:ascii="Times New Roman" w:eastAsia="Times New Roman" w:hAnsi="Times New Roman"/>
                <w:sz w:val="28"/>
                <w:szCs w:val="28"/>
              </w:rPr>
            </w:pPr>
            <w:r>
              <w:rPr>
                <w:rFonts w:ascii="Times New Roman" w:eastAsia="Times New Roman" w:hAnsi="Times New Roman"/>
                <w:sz w:val="28"/>
                <w:szCs w:val="28"/>
              </w:rPr>
              <w:t>Фарин Егор</w:t>
            </w:r>
          </w:p>
        </w:tc>
        <w:tc>
          <w:tcPr>
            <w:tcW w:w="1660" w:type="dxa"/>
            <w:tcBorders>
              <w:top w:val="single" w:sz="4" w:space="0" w:color="auto"/>
              <w:left w:val="single" w:sz="4" w:space="0" w:color="auto"/>
              <w:bottom w:val="single" w:sz="4" w:space="0" w:color="auto"/>
              <w:right w:val="single" w:sz="4" w:space="0" w:color="auto"/>
            </w:tcBorders>
            <w:hideMark/>
          </w:tcPr>
          <w:p w:rsidR="0084008C" w:rsidRDefault="0084008C">
            <w:pPr>
              <w:jc w:val="center"/>
              <w:rPr>
                <w:rFonts w:ascii="Times New Roman" w:eastAsia="Times New Roman" w:hAnsi="Times New Roman"/>
                <w:sz w:val="24"/>
                <w:szCs w:val="24"/>
              </w:rPr>
            </w:pPr>
            <w:r>
              <w:rPr>
                <w:rFonts w:ascii="Times New Roman" w:eastAsia="Times New Roman" w:hAnsi="Times New Roman"/>
                <w:sz w:val="28"/>
                <w:szCs w:val="28"/>
              </w:rPr>
              <w:t>5 А</w:t>
            </w:r>
          </w:p>
        </w:tc>
        <w:tc>
          <w:tcPr>
            <w:tcW w:w="3550" w:type="dxa"/>
            <w:tcBorders>
              <w:top w:val="single" w:sz="4" w:space="0" w:color="auto"/>
              <w:left w:val="single" w:sz="4" w:space="0" w:color="auto"/>
              <w:bottom w:val="single" w:sz="4" w:space="0" w:color="auto"/>
              <w:right w:val="single" w:sz="4" w:space="0" w:color="auto"/>
            </w:tcBorders>
            <w:hideMark/>
          </w:tcPr>
          <w:p w:rsidR="0084008C" w:rsidRDefault="0084008C">
            <w:pPr>
              <w:jc w:val="center"/>
              <w:rPr>
                <w:rFonts w:ascii="Times New Roman" w:eastAsia="Times New Roman" w:hAnsi="Times New Roman"/>
                <w:sz w:val="28"/>
                <w:szCs w:val="28"/>
              </w:rPr>
            </w:pPr>
            <w:r>
              <w:rPr>
                <w:rFonts w:ascii="Times New Roman" w:eastAsia="Times New Roman" w:hAnsi="Times New Roman"/>
                <w:sz w:val="28"/>
                <w:szCs w:val="28"/>
              </w:rPr>
              <w:t>7</w:t>
            </w:r>
          </w:p>
        </w:tc>
      </w:tr>
      <w:tr w:rsidR="0084008C" w:rsidTr="0084008C">
        <w:tc>
          <w:tcPr>
            <w:tcW w:w="787" w:type="dxa"/>
            <w:tcBorders>
              <w:top w:val="single" w:sz="4" w:space="0" w:color="auto"/>
              <w:left w:val="single" w:sz="4" w:space="0" w:color="auto"/>
              <w:bottom w:val="single" w:sz="4" w:space="0" w:color="auto"/>
              <w:right w:val="single" w:sz="4" w:space="0" w:color="auto"/>
            </w:tcBorders>
          </w:tcPr>
          <w:p w:rsidR="0084008C" w:rsidRDefault="0084008C" w:rsidP="00F87B04">
            <w:pPr>
              <w:numPr>
                <w:ilvl w:val="0"/>
                <w:numId w:val="222"/>
              </w:numPr>
              <w:contextualSpacing/>
              <w:rPr>
                <w:rFonts w:ascii="Times New Roman" w:eastAsia="Times New Roman" w:hAnsi="Times New Roman"/>
                <w:sz w:val="28"/>
                <w:szCs w:val="28"/>
              </w:rPr>
            </w:pPr>
          </w:p>
        </w:tc>
        <w:tc>
          <w:tcPr>
            <w:tcW w:w="3574" w:type="dxa"/>
            <w:tcBorders>
              <w:top w:val="single" w:sz="4" w:space="0" w:color="auto"/>
              <w:left w:val="single" w:sz="4" w:space="0" w:color="auto"/>
              <w:bottom w:val="single" w:sz="4" w:space="0" w:color="auto"/>
              <w:right w:val="single" w:sz="4" w:space="0" w:color="auto"/>
            </w:tcBorders>
            <w:hideMark/>
          </w:tcPr>
          <w:p w:rsidR="0084008C" w:rsidRDefault="0084008C">
            <w:pPr>
              <w:rPr>
                <w:rFonts w:ascii="Times New Roman" w:eastAsia="Times New Roman" w:hAnsi="Times New Roman"/>
                <w:sz w:val="28"/>
                <w:szCs w:val="28"/>
              </w:rPr>
            </w:pPr>
            <w:r>
              <w:rPr>
                <w:rFonts w:ascii="Times New Roman" w:eastAsia="Times New Roman" w:hAnsi="Times New Roman"/>
                <w:sz w:val="28"/>
                <w:szCs w:val="28"/>
              </w:rPr>
              <w:t>Русин Ренат</w:t>
            </w:r>
          </w:p>
        </w:tc>
        <w:tc>
          <w:tcPr>
            <w:tcW w:w="1660" w:type="dxa"/>
            <w:tcBorders>
              <w:top w:val="single" w:sz="4" w:space="0" w:color="auto"/>
              <w:left w:val="single" w:sz="4" w:space="0" w:color="auto"/>
              <w:bottom w:val="single" w:sz="4" w:space="0" w:color="auto"/>
              <w:right w:val="single" w:sz="4" w:space="0" w:color="auto"/>
            </w:tcBorders>
            <w:hideMark/>
          </w:tcPr>
          <w:p w:rsidR="0084008C" w:rsidRDefault="0084008C">
            <w:pPr>
              <w:jc w:val="center"/>
              <w:rPr>
                <w:rFonts w:ascii="Times New Roman" w:eastAsia="Times New Roman" w:hAnsi="Times New Roman"/>
                <w:sz w:val="24"/>
                <w:szCs w:val="24"/>
              </w:rPr>
            </w:pPr>
            <w:r>
              <w:rPr>
                <w:rFonts w:ascii="Times New Roman" w:eastAsia="Times New Roman" w:hAnsi="Times New Roman"/>
                <w:sz w:val="28"/>
                <w:szCs w:val="28"/>
              </w:rPr>
              <w:t>5 А</w:t>
            </w:r>
          </w:p>
        </w:tc>
        <w:tc>
          <w:tcPr>
            <w:tcW w:w="3550" w:type="dxa"/>
            <w:tcBorders>
              <w:top w:val="single" w:sz="4" w:space="0" w:color="auto"/>
              <w:left w:val="single" w:sz="4" w:space="0" w:color="auto"/>
              <w:bottom w:val="single" w:sz="4" w:space="0" w:color="auto"/>
              <w:right w:val="single" w:sz="4" w:space="0" w:color="auto"/>
            </w:tcBorders>
            <w:hideMark/>
          </w:tcPr>
          <w:p w:rsidR="0084008C" w:rsidRDefault="0084008C">
            <w:pPr>
              <w:jc w:val="center"/>
              <w:rPr>
                <w:rFonts w:ascii="Times New Roman" w:eastAsia="Times New Roman" w:hAnsi="Times New Roman"/>
                <w:sz w:val="28"/>
                <w:szCs w:val="28"/>
              </w:rPr>
            </w:pPr>
            <w:r>
              <w:rPr>
                <w:rFonts w:ascii="Times New Roman" w:eastAsia="Times New Roman" w:hAnsi="Times New Roman"/>
                <w:sz w:val="28"/>
                <w:szCs w:val="28"/>
              </w:rPr>
              <w:t>7</w:t>
            </w:r>
          </w:p>
        </w:tc>
      </w:tr>
      <w:tr w:rsidR="0084008C" w:rsidTr="0084008C">
        <w:tc>
          <w:tcPr>
            <w:tcW w:w="9571" w:type="dxa"/>
            <w:gridSpan w:val="4"/>
            <w:tcBorders>
              <w:top w:val="single" w:sz="4" w:space="0" w:color="auto"/>
              <w:left w:val="single" w:sz="4" w:space="0" w:color="auto"/>
              <w:bottom w:val="single" w:sz="4" w:space="0" w:color="auto"/>
              <w:right w:val="single" w:sz="4" w:space="0" w:color="auto"/>
            </w:tcBorders>
            <w:shd w:val="clear" w:color="auto" w:fill="FF0000"/>
            <w:hideMark/>
          </w:tcPr>
          <w:p w:rsidR="0084008C" w:rsidRDefault="0084008C">
            <w:pPr>
              <w:ind w:left="720"/>
              <w:contextualSpacing/>
              <w:rPr>
                <w:rFonts w:ascii="Times New Roman" w:eastAsia="Times New Roman" w:hAnsi="Times New Roman"/>
                <w:b/>
                <w:sz w:val="28"/>
                <w:szCs w:val="28"/>
              </w:rPr>
            </w:pPr>
            <w:r>
              <w:rPr>
                <w:rFonts w:ascii="Times New Roman" w:eastAsia="Times New Roman" w:hAnsi="Times New Roman"/>
                <w:b/>
                <w:sz w:val="28"/>
                <w:szCs w:val="28"/>
              </w:rPr>
              <w:t>3 кластер: ниже базового уровня (от 0 до 6 баллов)</w:t>
            </w:r>
          </w:p>
        </w:tc>
      </w:tr>
      <w:tr w:rsidR="0084008C" w:rsidTr="0084008C">
        <w:tc>
          <w:tcPr>
            <w:tcW w:w="787" w:type="dxa"/>
            <w:tcBorders>
              <w:top w:val="single" w:sz="4" w:space="0" w:color="auto"/>
              <w:left w:val="single" w:sz="4" w:space="0" w:color="auto"/>
              <w:bottom w:val="single" w:sz="4" w:space="0" w:color="auto"/>
              <w:right w:val="single" w:sz="4" w:space="0" w:color="auto"/>
            </w:tcBorders>
          </w:tcPr>
          <w:p w:rsidR="0084008C" w:rsidRDefault="0084008C" w:rsidP="00F87B04">
            <w:pPr>
              <w:numPr>
                <w:ilvl w:val="0"/>
                <w:numId w:val="222"/>
              </w:numPr>
              <w:contextualSpacing/>
              <w:rPr>
                <w:rFonts w:ascii="Times New Roman" w:eastAsia="Times New Roman" w:hAnsi="Times New Roman"/>
                <w:sz w:val="28"/>
                <w:szCs w:val="28"/>
              </w:rPr>
            </w:pPr>
          </w:p>
        </w:tc>
        <w:tc>
          <w:tcPr>
            <w:tcW w:w="3574" w:type="dxa"/>
            <w:tcBorders>
              <w:top w:val="single" w:sz="4" w:space="0" w:color="auto"/>
              <w:left w:val="single" w:sz="4" w:space="0" w:color="auto"/>
              <w:bottom w:val="single" w:sz="4" w:space="0" w:color="auto"/>
              <w:right w:val="single" w:sz="4" w:space="0" w:color="auto"/>
            </w:tcBorders>
            <w:hideMark/>
          </w:tcPr>
          <w:p w:rsidR="0084008C" w:rsidRDefault="0084008C">
            <w:pPr>
              <w:rPr>
                <w:rFonts w:ascii="Times New Roman" w:eastAsia="Times New Roman" w:hAnsi="Times New Roman"/>
                <w:sz w:val="28"/>
                <w:szCs w:val="28"/>
              </w:rPr>
            </w:pPr>
            <w:r>
              <w:rPr>
                <w:rFonts w:ascii="Times New Roman" w:eastAsia="Times New Roman" w:hAnsi="Times New Roman"/>
                <w:sz w:val="28"/>
                <w:szCs w:val="28"/>
              </w:rPr>
              <w:t>Крылов Антон</w:t>
            </w:r>
          </w:p>
        </w:tc>
        <w:tc>
          <w:tcPr>
            <w:tcW w:w="1660" w:type="dxa"/>
            <w:tcBorders>
              <w:top w:val="single" w:sz="4" w:space="0" w:color="auto"/>
              <w:left w:val="single" w:sz="4" w:space="0" w:color="auto"/>
              <w:bottom w:val="single" w:sz="4" w:space="0" w:color="auto"/>
              <w:right w:val="single" w:sz="4" w:space="0" w:color="auto"/>
            </w:tcBorders>
            <w:hideMark/>
          </w:tcPr>
          <w:p w:rsidR="0084008C" w:rsidRDefault="0084008C">
            <w:pPr>
              <w:jc w:val="center"/>
              <w:rPr>
                <w:rFonts w:ascii="Times New Roman" w:eastAsia="Times New Roman" w:hAnsi="Times New Roman"/>
                <w:sz w:val="24"/>
                <w:szCs w:val="24"/>
              </w:rPr>
            </w:pPr>
            <w:r>
              <w:rPr>
                <w:rFonts w:ascii="Times New Roman" w:eastAsia="Times New Roman" w:hAnsi="Times New Roman"/>
                <w:sz w:val="28"/>
                <w:szCs w:val="28"/>
              </w:rPr>
              <w:t>5 А</w:t>
            </w:r>
          </w:p>
        </w:tc>
        <w:tc>
          <w:tcPr>
            <w:tcW w:w="3550" w:type="dxa"/>
            <w:tcBorders>
              <w:top w:val="single" w:sz="4" w:space="0" w:color="auto"/>
              <w:left w:val="single" w:sz="4" w:space="0" w:color="auto"/>
              <w:bottom w:val="single" w:sz="4" w:space="0" w:color="auto"/>
              <w:right w:val="single" w:sz="4" w:space="0" w:color="auto"/>
            </w:tcBorders>
            <w:hideMark/>
          </w:tcPr>
          <w:p w:rsidR="0084008C" w:rsidRDefault="0084008C">
            <w:pPr>
              <w:jc w:val="center"/>
              <w:rPr>
                <w:rFonts w:ascii="Times New Roman" w:eastAsia="Times New Roman" w:hAnsi="Times New Roman"/>
                <w:sz w:val="28"/>
                <w:szCs w:val="28"/>
              </w:rPr>
            </w:pPr>
            <w:r>
              <w:rPr>
                <w:rFonts w:ascii="Times New Roman" w:eastAsia="Times New Roman" w:hAnsi="Times New Roman"/>
                <w:sz w:val="28"/>
                <w:szCs w:val="28"/>
              </w:rPr>
              <w:t>6</w:t>
            </w:r>
          </w:p>
        </w:tc>
      </w:tr>
      <w:tr w:rsidR="0084008C" w:rsidTr="0084008C">
        <w:tc>
          <w:tcPr>
            <w:tcW w:w="787" w:type="dxa"/>
            <w:tcBorders>
              <w:top w:val="single" w:sz="4" w:space="0" w:color="auto"/>
              <w:left w:val="single" w:sz="4" w:space="0" w:color="auto"/>
              <w:bottom w:val="single" w:sz="4" w:space="0" w:color="auto"/>
              <w:right w:val="single" w:sz="4" w:space="0" w:color="auto"/>
            </w:tcBorders>
          </w:tcPr>
          <w:p w:rsidR="0084008C" w:rsidRDefault="0084008C" w:rsidP="00F87B04">
            <w:pPr>
              <w:numPr>
                <w:ilvl w:val="0"/>
                <w:numId w:val="222"/>
              </w:numPr>
              <w:contextualSpacing/>
              <w:rPr>
                <w:rFonts w:ascii="Times New Roman" w:eastAsia="Times New Roman" w:hAnsi="Times New Roman"/>
                <w:sz w:val="28"/>
                <w:szCs w:val="28"/>
              </w:rPr>
            </w:pPr>
          </w:p>
        </w:tc>
        <w:tc>
          <w:tcPr>
            <w:tcW w:w="3574" w:type="dxa"/>
            <w:tcBorders>
              <w:top w:val="single" w:sz="4" w:space="0" w:color="auto"/>
              <w:left w:val="single" w:sz="4" w:space="0" w:color="auto"/>
              <w:bottom w:val="single" w:sz="4" w:space="0" w:color="auto"/>
              <w:right w:val="single" w:sz="4" w:space="0" w:color="auto"/>
            </w:tcBorders>
            <w:hideMark/>
          </w:tcPr>
          <w:p w:rsidR="0084008C" w:rsidRDefault="0084008C">
            <w:pPr>
              <w:rPr>
                <w:rFonts w:ascii="Times New Roman" w:eastAsia="Times New Roman" w:hAnsi="Times New Roman"/>
                <w:sz w:val="28"/>
                <w:szCs w:val="28"/>
              </w:rPr>
            </w:pPr>
            <w:r>
              <w:rPr>
                <w:rFonts w:ascii="Times New Roman" w:eastAsia="Times New Roman" w:hAnsi="Times New Roman"/>
                <w:sz w:val="28"/>
                <w:szCs w:val="28"/>
              </w:rPr>
              <w:t>Демова Катя</w:t>
            </w:r>
          </w:p>
        </w:tc>
        <w:tc>
          <w:tcPr>
            <w:tcW w:w="1660" w:type="dxa"/>
            <w:tcBorders>
              <w:top w:val="single" w:sz="4" w:space="0" w:color="auto"/>
              <w:left w:val="single" w:sz="4" w:space="0" w:color="auto"/>
              <w:bottom w:val="single" w:sz="4" w:space="0" w:color="auto"/>
              <w:right w:val="single" w:sz="4" w:space="0" w:color="auto"/>
            </w:tcBorders>
            <w:hideMark/>
          </w:tcPr>
          <w:p w:rsidR="0084008C" w:rsidRDefault="0084008C">
            <w:pPr>
              <w:jc w:val="center"/>
              <w:rPr>
                <w:rFonts w:ascii="Times New Roman" w:eastAsia="Times New Roman" w:hAnsi="Times New Roman"/>
                <w:sz w:val="24"/>
                <w:szCs w:val="24"/>
              </w:rPr>
            </w:pPr>
            <w:r>
              <w:rPr>
                <w:rFonts w:ascii="Times New Roman" w:eastAsia="Times New Roman" w:hAnsi="Times New Roman"/>
                <w:sz w:val="28"/>
                <w:szCs w:val="28"/>
              </w:rPr>
              <w:t>5 А</w:t>
            </w:r>
          </w:p>
        </w:tc>
        <w:tc>
          <w:tcPr>
            <w:tcW w:w="3550" w:type="dxa"/>
            <w:tcBorders>
              <w:top w:val="single" w:sz="4" w:space="0" w:color="auto"/>
              <w:left w:val="single" w:sz="4" w:space="0" w:color="auto"/>
              <w:bottom w:val="single" w:sz="4" w:space="0" w:color="auto"/>
              <w:right w:val="single" w:sz="4" w:space="0" w:color="auto"/>
            </w:tcBorders>
            <w:hideMark/>
          </w:tcPr>
          <w:p w:rsidR="0084008C" w:rsidRDefault="0084008C">
            <w:pPr>
              <w:jc w:val="center"/>
              <w:rPr>
                <w:rFonts w:ascii="Times New Roman" w:eastAsia="Times New Roman" w:hAnsi="Times New Roman"/>
                <w:sz w:val="28"/>
                <w:szCs w:val="28"/>
              </w:rPr>
            </w:pPr>
            <w:r>
              <w:rPr>
                <w:rFonts w:ascii="Times New Roman" w:eastAsia="Times New Roman" w:hAnsi="Times New Roman"/>
                <w:sz w:val="28"/>
                <w:szCs w:val="28"/>
              </w:rPr>
              <w:t>5</w:t>
            </w:r>
          </w:p>
        </w:tc>
      </w:tr>
      <w:tr w:rsidR="0084008C" w:rsidTr="0084008C">
        <w:tc>
          <w:tcPr>
            <w:tcW w:w="787" w:type="dxa"/>
            <w:tcBorders>
              <w:top w:val="single" w:sz="4" w:space="0" w:color="auto"/>
              <w:left w:val="single" w:sz="4" w:space="0" w:color="auto"/>
              <w:bottom w:val="single" w:sz="4" w:space="0" w:color="auto"/>
              <w:right w:val="single" w:sz="4" w:space="0" w:color="auto"/>
            </w:tcBorders>
          </w:tcPr>
          <w:p w:rsidR="0084008C" w:rsidRDefault="0084008C" w:rsidP="00F87B04">
            <w:pPr>
              <w:numPr>
                <w:ilvl w:val="0"/>
                <w:numId w:val="222"/>
              </w:numPr>
              <w:contextualSpacing/>
              <w:rPr>
                <w:rFonts w:ascii="Times New Roman" w:eastAsia="Times New Roman" w:hAnsi="Times New Roman"/>
                <w:sz w:val="28"/>
                <w:szCs w:val="28"/>
              </w:rPr>
            </w:pPr>
          </w:p>
        </w:tc>
        <w:tc>
          <w:tcPr>
            <w:tcW w:w="3574" w:type="dxa"/>
            <w:tcBorders>
              <w:top w:val="single" w:sz="4" w:space="0" w:color="auto"/>
              <w:left w:val="single" w:sz="4" w:space="0" w:color="auto"/>
              <w:bottom w:val="single" w:sz="4" w:space="0" w:color="auto"/>
              <w:right w:val="single" w:sz="4" w:space="0" w:color="auto"/>
            </w:tcBorders>
            <w:hideMark/>
          </w:tcPr>
          <w:p w:rsidR="0084008C" w:rsidRDefault="0084008C">
            <w:pPr>
              <w:rPr>
                <w:rFonts w:ascii="Times New Roman" w:eastAsia="Times New Roman" w:hAnsi="Times New Roman"/>
                <w:sz w:val="28"/>
                <w:szCs w:val="28"/>
              </w:rPr>
            </w:pPr>
            <w:r>
              <w:rPr>
                <w:rFonts w:ascii="Times New Roman" w:eastAsia="Times New Roman" w:hAnsi="Times New Roman"/>
                <w:sz w:val="28"/>
                <w:szCs w:val="28"/>
              </w:rPr>
              <w:t>Лыков Иван</w:t>
            </w:r>
          </w:p>
        </w:tc>
        <w:tc>
          <w:tcPr>
            <w:tcW w:w="1660" w:type="dxa"/>
            <w:tcBorders>
              <w:top w:val="single" w:sz="4" w:space="0" w:color="auto"/>
              <w:left w:val="single" w:sz="4" w:space="0" w:color="auto"/>
              <w:bottom w:val="single" w:sz="4" w:space="0" w:color="auto"/>
              <w:right w:val="single" w:sz="4" w:space="0" w:color="auto"/>
            </w:tcBorders>
            <w:hideMark/>
          </w:tcPr>
          <w:p w:rsidR="0084008C" w:rsidRDefault="0084008C">
            <w:pPr>
              <w:jc w:val="center"/>
              <w:rPr>
                <w:rFonts w:ascii="Times New Roman" w:eastAsia="Times New Roman" w:hAnsi="Times New Roman"/>
                <w:sz w:val="24"/>
                <w:szCs w:val="24"/>
              </w:rPr>
            </w:pPr>
            <w:r>
              <w:rPr>
                <w:rFonts w:ascii="Times New Roman" w:eastAsia="Times New Roman" w:hAnsi="Times New Roman"/>
                <w:sz w:val="28"/>
                <w:szCs w:val="28"/>
              </w:rPr>
              <w:t>5 А</w:t>
            </w:r>
          </w:p>
        </w:tc>
        <w:tc>
          <w:tcPr>
            <w:tcW w:w="3550" w:type="dxa"/>
            <w:tcBorders>
              <w:top w:val="single" w:sz="4" w:space="0" w:color="auto"/>
              <w:left w:val="single" w:sz="4" w:space="0" w:color="auto"/>
              <w:bottom w:val="single" w:sz="4" w:space="0" w:color="auto"/>
              <w:right w:val="single" w:sz="4" w:space="0" w:color="auto"/>
            </w:tcBorders>
            <w:hideMark/>
          </w:tcPr>
          <w:p w:rsidR="0084008C" w:rsidRDefault="0084008C">
            <w:pPr>
              <w:jc w:val="center"/>
              <w:rPr>
                <w:rFonts w:ascii="Times New Roman" w:eastAsia="Times New Roman" w:hAnsi="Times New Roman"/>
                <w:sz w:val="28"/>
                <w:szCs w:val="28"/>
              </w:rPr>
            </w:pPr>
            <w:r>
              <w:rPr>
                <w:rFonts w:ascii="Times New Roman" w:eastAsia="Times New Roman" w:hAnsi="Times New Roman"/>
                <w:sz w:val="28"/>
                <w:szCs w:val="28"/>
              </w:rPr>
              <w:t>5</w:t>
            </w:r>
          </w:p>
        </w:tc>
      </w:tr>
    </w:tbl>
    <w:p w:rsidR="0084008C" w:rsidRDefault="0084008C" w:rsidP="0084008C">
      <w:pPr>
        <w:widowControl w:val="0"/>
        <w:ind w:firstLine="709"/>
        <w:rPr>
          <w:rFonts w:eastAsia="Times New Roman"/>
          <w:sz w:val="28"/>
          <w:szCs w:val="28"/>
          <w:lang w:bidi="ru-RU"/>
        </w:rPr>
      </w:pPr>
    </w:p>
    <w:p w:rsidR="0084008C" w:rsidRDefault="0084008C" w:rsidP="0084008C">
      <w:pPr>
        <w:rPr>
          <w:rFonts w:eastAsiaTheme="minorEastAsia"/>
          <w:sz w:val="28"/>
        </w:rPr>
      </w:pPr>
      <w:r>
        <w:rPr>
          <w:rFonts w:eastAsia="Arial Unicode MS"/>
          <w:b/>
          <w:color w:val="000000"/>
          <w:sz w:val="28"/>
          <w:szCs w:val="28"/>
          <w:lang w:bidi="ru-RU"/>
        </w:rPr>
        <w:br w:type="page"/>
      </w:r>
      <w:r>
        <w:rPr>
          <w:sz w:val="28"/>
        </w:rPr>
        <w:t>Приложение 2.1.11_4</w:t>
      </w:r>
    </w:p>
    <w:p w:rsidR="0084008C" w:rsidRDefault="0084008C" w:rsidP="0084008C">
      <w:pPr>
        <w:widowControl w:val="0"/>
        <w:jc w:val="center"/>
        <w:rPr>
          <w:rFonts w:eastAsia="Times New Roman"/>
          <w:b/>
          <w:sz w:val="28"/>
          <w:szCs w:val="28"/>
          <w:u w:val="single"/>
          <w:lang w:bidi="ru-RU"/>
        </w:rPr>
      </w:pPr>
      <w:r>
        <w:rPr>
          <w:rFonts w:eastAsia="Times New Roman"/>
          <w:b/>
          <w:sz w:val="28"/>
          <w:szCs w:val="28"/>
          <w:u w:val="single"/>
          <w:lang w:bidi="ru-RU"/>
        </w:rPr>
        <w:t>Приложения к отчёту</w:t>
      </w:r>
    </w:p>
    <w:p w:rsidR="0084008C" w:rsidRDefault="0084008C" w:rsidP="0084008C">
      <w:pPr>
        <w:widowControl w:val="0"/>
        <w:jc w:val="center"/>
        <w:rPr>
          <w:rFonts w:eastAsia="Times New Roman"/>
          <w:b/>
          <w:sz w:val="28"/>
          <w:szCs w:val="28"/>
          <w:lang w:bidi="ru-RU"/>
        </w:rPr>
      </w:pPr>
      <w:r>
        <w:rPr>
          <w:rFonts w:eastAsia="Times New Roman"/>
          <w:b/>
          <w:sz w:val="28"/>
          <w:szCs w:val="28"/>
          <w:lang w:bidi="ru-RU"/>
        </w:rPr>
        <w:t>Карта затруднений учащихся 5 классов по итогам диагностики</w:t>
      </w:r>
    </w:p>
    <w:p w:rsidR="0084008C" w:rsidRDefault="0084008C" w:rsidP="0084008C">
      <w:pPr>
        <w:widowControl w:val="0"/>
        <w:jc w:val="center"/>
        <w:rPr>
          <w:rFonts w:eastAsia="Times New Roman"/>
          <w:b/>
          <w:sz w:val="28"/>
          <w:szCs w:val="28"/>
          <w:lang w:bidi="ru-RU"/>
        </w:rPr>
      </w:pPr>
      <w:r>
        <w:rPr>
          <w:rFonts w:eastAsia="Times New Roman"/>
          <w:b/>
          <w:sz w:val="28"/>
          <w:szCs w:val="28"/>
          <w:lang w:bidi="ru-RU"/>
        </w:rPr>
        <w:t xml:space="preserve"> ИКТ-компетентности</w:t>
      </w:r>
    </w:p>
    <w:p w:rsidR="0084008C" w:rsidRDefault="0084008C" w:rsidP="0084008C">
      <w:pPr>
        <w:widowControl w:val="0"/>
        <w:jc w:val="center"/>
        <w:rPr>
          <w:rFonts w:eastAsia="Times New Roman"/>
          <w:b/>
          <w:sz w:val="28"/>
          <w:szCs w:val="28"/>
          <w:lang w:bidi="ru-RU"/>
        </w:rPr>
      </w:pPr>
      <w:r>
        <w:rPr>
          <w:rFonts w:eastAsia="Times New Roman"/>
          <w:b/>
          <w:sz w:val="28"/>
          <w:szCs w:val="28"/>
          <w:lang w:bidi="ru-RU"/>
        </w:rPr>
        <w:t xml:space="preserve"> (</w:t>
      </w:r>
      <w:r>
        <w:rPr>
          <w:rFonts w:eastAsia="Times New Roman"/>
          <w:b/>
          <w:sz w:val="28"/>
          <w:szCs w:val="28"/>
        </w:rPr>
        <w:t>3 кластер: ниже базового уровня</w:t>
      </w:r>
      <w:r>
        <w:rPr>
          <w:rFonts w:eastAsia="Times New Roman"/>
          <w:b/>
          <w:sz w:val="28"/>
          <w:szCs w:val="28"/>
          <w:lang w:bidi="ru-RU"/>
        </w:rPr>
        <w:t>)</w:t>
      </w:r>
    </w:p>
    <w:p w:rsidR="0084008C" w:rsidRDefault="0084008C" w:rsidP="0084008C">
      <w:pPr>
        <w:widowControl w:val="0"/>
        <w:rPr>
          <w:rFonts w:eastAsia="Times New Roman"/>
          <w:sz w:val="28"/>
          <w:szCs w:val="28"/>
        </w:rPr>
      </w:pPr>
      <w:r>
        <w:rPr>
          <w:rFonts w:eastAsia="Times New Roman"/>
          <w:b/>
          <w:sz w:val="28"/>
          <w:szCs w:val="28"/>
          <w:lang w:bidi="ru-RU"/>
        </w:rPr>
        <w:t xml:space="preserve">Ф.И. ученика: </w:t>
      </w:r>
      <w:r>
        <w:rPr>
          <w:rFonts w:eastAsia="Times New Roman"/>
          <w:sz w:val="28"/>
          <w:szCs w:val="28"/>
        </w:rPr>
        <w:t>Крылов Антон</w:t>
      </w:r>
    </w:p>
    <w:p w:rsidR="0084008C" w:rsidRDefault="0084008C" w:rsidP="0084008C">
      <w:pPr>
        <w:widowControl w:val="0"/>
        <w:rPr>
          <w:rFonts w:eastAsia="Times New Roman"/>
          <w:sz w:val="28"/>
          <w:szCs w:val="28"/>
        </w:rPr>
      </w:pPr>
      <w:r>
        <w:rPr>
          <w:rFonts w:eastAsia="Times New Roman"/>
          <w:b/>
          <w:sz w:val="28"/>
          <w:szCs w:val="28"/>
        </w:rPr>
        <w:t>Класс:</w:t>
      </w:r>
      <w:r>
        <w:rPr>
          <w:rFonts w:eastAsia="Times New Roman"/>
          <w:sz w:val="28"/>
          <w:szCs w:val="28"/>
        </w:rPr>
        <w:t xml:space="preserve"> 5А</w:t>
      </w:r>
    </w:p>
    <w:p w:rsidR="0084008C" w:rsidRDefault="0084008C" w:rsidP="0084008C">
      <w:pPr>
        <w:widowControl w:val="0"/>
        <w:rPr>
          <w:rFonts w:eastAsia="Times New Roman"/>
          <w:b/>
          <w:sz w:val="28"/>
          <w:szCs w:val="28"/>
          <w:lang w:bidi="ru-RU"/>
        </w:rPr>
      </w:pPr>
      <w:r>
        <w:rPr>
          <w:rFonts w:eastAsia="Times New Roman"/>
          <w:b/>
          <w:sz w:val="28"/>
          <w:szCs w:val="28"/>
        </w:rPr>
        <w:t>Общее количество баллов за стартовую диагностику:</w:t>
      </w:r>
      <w:r>
        <w:rPr>
          <w:rFonts w:eastAsia="Times New Roman"/>
          <w:sz w:val="28"/>
          <w:szCs w:val="28"/>
        </w:rPr>
        <w:t xml:space="preserve"> 6</w:t>
      </w:r>
    </w:p>
    <w:tbl>
      <w:tblPr>
        <w:tblW w:w="0" w:type="auto"/>
        <w:tblLook w:val="04A0"/>
      </w:tblPr>
      <w:tblGrid>
        <w:gridCol w:w="3185"/>
        <w:gridCol w:w="1225"/>
        <w:gridCol w:w="5161"/>
      </w:tblGrid>
      <w:tr w:rsidR="0084008C" w:rsidTr="0084008C">
        <w:tc>
          <w:tcPr>
            <w:tcW w:w="0" w:type="auto"/>
            <w:tcBorders>
              <w:top w:val="single" w:sz="4" w:space="0" w:color="auto"/>
              <w:left w:val="single" w:sz="4" w:space="0" w:color="auto"/>
              <w:bottom w:val="single" w:sz="4" w:space="0" w:color="auto"/>
              <w:right w:val="single" w:sz="4" w:space="0" w:color="auto"/>
            </w:tcBorders>
            <w:hideMark/>
          </w:tcPr>
          <w:p w:rsidR="0084008C" w:rsidRDefault="0084008C">
            <w:pPr>
              <w:jc w:val="center"/>
              <w:rPr>
                <w:rFonts w:eastAsia="Times New Roman"/>
                <w:b/>
                <w:sz w:val="28"/>
              </w:rPr>
            </w:pPr>
            <w:r>
              <w:rPr>
                <w:b/>
                <w:sz w:val="28"/>
              </w:rPr>
              <w:t>№ задания, в которых ученик получил 0 баллов</w:t>
            </w:r>
          </w:p>
        </w:tc>
        <w:tc>
          <w:tcPr>
            <w:tcW w:w="0" w:type="auto"/>
            <w:tcBorders>
              <w:top w:val="single" w:sz="4" w:space="0" w:color="auto"/>
              <w:left w:val="single" w:sz="4" w:space="0" w:color="auto"/>
              <w:bottom w:val="single" w:sz="4" w:space="0" w:color="auto"/>
              <w:right w:val="single" w:sz="4" w:space="0" w:color="auto"/>
            </w:tcBorders>
            <w:hideMark/>
          </w:tcPr>
          <w:p w:rsidR="0084008C" w:rsidRDefault="0084008C">
            <w:pPr>
              <w:jc w:val="center"/>
              <w:rPr>
                <w:rFonts w:eastAsia="Times New Roman"/>
                <w:b/>
                <w:sz w:val="28"/>
              </w:rPr>
            </w:pPr>
            <w:r>
              <w:rPr>
                <w:b/>
                <w:sz w:val="28"/>
              </w:rPr>
              <w:t>Тип</w:t>
            </w:r>
          </w:p>
          <w:p w:rsidR="0084008C" w:rsidRDefault="0084008C">
            <w:pPr>
              <w:jc w:val="center"/>
              <w:rPr>
                <w:rFonts w:eastAsia="Times New Roman"/>
                <w:b/>
                <w:sz w:val="28"/>
              </w:rPr>
            </w:pPr>
            <w:r>
              <w:rPr>
                <w:b/>
                <w:sz w:val="28"/>
              </w:rPr>
              <w:t>задания</w:t>
            </w:r>
          </w:p>
        </w:tc>
        <w:tc>
          <w:tcPr>
            <w:tcW w:w="0" w:type="auto"/>
            <w:tcBorders>
              <w:top w:val="single" w:sz="4" w:space="0" w:color="auto"/>
              <w:left w:val="single" w:sz="4" w:space="0" w:color="auto"/>
              <w:bottom w:val="single" w:sz="4" w:space="0" w:color="auto"/>
              <w:right w:val="single" w:sz="4" w:space="0" w:color="auto"/>
            </w:tcBorders>
            <w:hideMark/>
          </w:tcPr>
          <w:p w:rsidR="0084008C" w:rsidRDefault="0084008C">
            <w:pPr>
              <w:jc w:val="center"/>
              <w:rPr>
                <w:rFonts w:eastAsia="Times New Roman"/>
                <w:b/>
                <w:sz w:val="28"/>
              </w:rPr>
            </w:pPr>
            <w:r>
              <w:rPr>
                <w:b/>
                <w:sz w:val="28"/>
              </w:rPr>
              <w:t>Контролируемые умения и способы деятельности</w:t>
            </w:r>
          </w:p>
        </w:tc>
      </w:tr>
      <w:tr w:rsidR="0084008C" w:rsidTr="0084008C">
        <w:tc>
          <w:tcPr>
            <w:tcW w:w="0" w:type="auto"/>
            <w:tcBorders>
              <w:top w:val="single" w:sz="4" w:space="0" w:color="auto"/>
              <w:left w:val="single" w:sz="4" w:space="0" w:color="auto"/>
              <w:bottom w:val="single" w:sz="4" w:space="0" w:color="auto"/>
              <w:right w:val="single" w:sz="4" w:space="0" w:color="auto"/>
            </w:tcBorders>
            <w:vAlign w:val="center"/>
            <w:hideMark/>
          </w:tcPr>
          <w:p w:rsidR="0084008C" w:rsidRDefault="0084008C">
            <w:pPr>
              <w:jc w:val="center"/>
              <w:rPr>
                <w:rFonts w:eastAsia="Arial Unicode MS"/>
                <w:color w:val="000000"/>
                <w:sz w:val="28"/>
              </w:rPr>
            </w:pPr>
            <w:r>
              <w:rPr>
                <w:color w:val="000000"/>
                <w:sz w:val="28"/>
              </w:rPr>
              <w:t>2</w:t>
            </w:r>
          </w:p>
        </w:tc>
        <w:tc>
          <w:tcPr>
            <w:tcW w:w="0" w:type="auto"/>
            <w:tcBorders>
              <w:top w:val="single" w:sz="4" w:space="0" w:color="auto"/>
              <w:left w:val="single" w:sz="4" w:space="0" w:color="auto"/>
              <w:bottom w:val="single" w:sz="4" w:space="0" w:color="auto"/>
              <w:right w:val="single" w:sz="4" w:space="0" w:color="auto"/>
            </w:tcBorders>
            <w:hideMark/>
          </w:tcPr>
          <w:p w:rsidR="0084008C" w:rsidRDefault="0084008C">
            <w:pPr>
              <w:jc w:val="center"/>
              <w:rPr>
                <w:rFonts w:eastAsia="Arial Unicode MS"/>
                <w:color w:val="000000"/>
                <w:sz w:val="28"/>
              </w:rPr>
            </w:pPr>
            <w:r>
              <w:rPr>
                <w:color w:val="000000"/>
                <w:sz w:val="28"/>
              </w:rPr>
              <w:t>ВО</w:t>
            </w:r>
          </w:p>
        </w:tc>
        <w:tc>
          <w:tcPr>
            <w:tcW w:w="0" w:type="auto"/>
            <w:tcBorders>
              <w:top w:val="single" w:sz="4" w:space="0" w:color="auto"/>
              <w:left w:val="single" w:sz="4" w:space="0" w:color="auto"/>
              <w:bottom w:val="single" w:sz="4" w:space="0" w:color="auto"/>
              <w:right w:val="single" w:sz="4" w:space="0" w:color="auto"/>
            </w:tcBorders>
            <w:vAlign w:val="bottom"/>
            <w:hideMark/>
          </w:tcPr>
          <w:p w:rsidR="0084008C" w:rsidRDefault="0084008C">
            <w:pPr>
              <w:rPr>
                <w:rFonts w:eastAsia="Arial Unicode MS"/>
                <w:color w:val="000000"/>
                <w:sz w:val="28"/>
              </w:rPr>
            </w:pPr>
            <w:r>
              <w:rPr>
                <w:color w:val="000000"/>
                <w:sz w:val="28"/>
              </w:rPr>
              <w:t>Описывать блоки и устройства компьютера, других средств ИКТ и их функции</w:t>
            </w:r>
          </w:p>
        </w:tc>
      </w:tr>
      <w:tr w:rsidR="0084008C" w:rsidTr="0084008C">
        <w:tc>
          <w:tcPr>
            <w:tcW w:w="0" w:type="auto"/>
            <w:tcBorders>
              <w:top w:val="single" w:sz="4" w:space="0" w:color="auto"/>
              <w:left w:val="single" w:sz="4" w:space="0" w:color="auto"/>
              <w:bottom w:val="single" w:sz="4" w:space="0" w:color="auto"/>
              <w:right w:val="single" w:sz="4" w:space="0" w:color="auto"/>
            </w:tcBorders>
            <w:hideMark/>
          </w:tcPr>
          <w:p w:rsidR="0084008C" w:rsidRDefault="0084008C">
            <w:pPr>
              <w:jc w:val="center"/>
              <w:rPr>
                <w:rFonts w:eastAsia="Arial Unicode MS"/>
                <w:color w:val="000000"/>
                <w:sz w:val="28"/>
              </w:rPr>
            </w:pPr>
            <w:r>
              <w:rPr>
                <w:color w:val="000000"/>
                <w:sz w:val="28"/>
              </w:rPr>
              <w:t>3</w:t>
            </w:r>
          </w:p>
        </w:tc>
        <w:tc>
          <w:tcPr>
            <w:tcW w:w="0" w:type="auto"/>
            <w:tcBorders>
              <w:top w:val="single" w:sz="4" w:space="0" w:color="auto"/>
              <w:left w:val="single" w:sz="4" w:space="0" w:color="auto"/>
              <w:bottom w:val="single" w:sz="4" w:space="0" w:color="auto"/>
              <w:right w:val="single" w:sz="4" w:space="0" w:color="auto"/>
            </w:tcBorders>
            <w:hideMark/>
          </w:tcPr>
          <w:p w:rsidR="0084008C" w:rsidRDefault="0084008C">
            <w:pPr>
              <w:jc w:val="center"/>
              <w:rPr>
                <w:rFonts w:eastAsia="Arial Unicode MS"/>
                <w:color w:val="000000"/>
                <w:sz w:val="28"/>
              </w:rPr>
            </w:pPr>
            <w:r>
              <w:rPr>
                <w:color w:val="000000"/>
                <w:sz w:val="28"/>
              </w:rPr>
              <w:t>ВО</w:t>
            </w:r>
          </w:p>
        </w:tc>
        <w:tc>
          <w:tcPr>
            <w:tcW w:w="0" w:type="auto"/>
            <w:tcBorders>
              <w:top w:val="single" w:sz="4" w:space="0" w:color="auto"/>
              <w:left w:val="single" w:sz="4" w:space="0" w:color="auto"/>
              <w:bottom w:val="single" w:sz="4" w:space="0" w:color="auto"/>
              <w:right w:val="single" w:sz="4" w:space="0" w:color="auto"/>
            </w:tcBorders>
            <w:vAlign w:val="bottom"/>
            <w:hideMark/>
          </w:tcPr>
          <w:p w:rsidR="0084008C" w:rsidRDefault="0084008C">
            <w:pPr>
              <w:rPr>
                <w:rFonts w:eastAsia="Arial Unicode MS"/>
                <w:color w:val="000000"/>
                <w:sz w:val="28"/>
              </w:rPr>
            </w:pPr>
            <w:r>
              <w:rPr>
                <w:color w:val="000000"/>
                <w:sz w:val="28"/>
              </w:rPr>
              <w:t xml:space="preserve">Работать в текстовом редакторе. </w:t>
            </w:r>
          </w:p>
          <w:p w:rsidR="0084008C" w:rsidRDefault="0084008C">
            <w:pPr>
              <w:rPr>
                <w:color w:val="000000"/>
                <w:sz w:val="28"/>
              </w:rPr>
            </w:pPr>
            <w:r>
              <w:rPr>
                <w:color w:val="000000"/>
                <w:sz w:val="28"/>
              </w:rPr>
              <w:t>Редактировать изображения.</w:t>
            </w:r>
          </w:p>
          <w:p w:rsidR="0084008C" w:rsidRDefault="0084008C">
            <w:pPr>
              <w:rPr>
                <w:rFonts w:eastAsia="Arial Unicode MS"/>
                <w:color w:val="000000"/>
                <w:sz w:val="28"/>
              </w:rPr>
            </w:pPr>
            <w:r>
              <w:rPr>
                <w:color w:val="000000"/>
                <w:sz w:val="28"/>
              </w:rPr>
              <w:t>Редактировать видео- и аудио-записи</w:t>
            </w:r>
          </w:p>
        </w:tc>
      </w:tr>
      <w:tr w:rsidR="0084008C" w:rsidTr="0084008C">
        <w:tc>
          <w:tcPr>
            <w:tcW w:w="0" w:type="auto"/>
            <w:tcBorders>
              <w:top w:val="single" w:sz="4" w:space="0" w:color="auto"/>
              <w:left w:val="single" w:sz="4" w:space="0" w:color="auto"/>
              <w:bottom w:val="single" w:sz="4" w:space="0" w:color="auto"/>
              <w:right w:val="single" w:sz="4" w:space="0" w:color="auto"/>
            </w:tcBorders>
            <w:hideMark/>
          </w:tcPr>
          <w:p w:rsidR="0084008C" w:rsidRDefault="0084008C">
            <w:pPr>
              <w:jc w:val="center"/>
              <w:rPr>
                <w:rFonts w:eastAsia="Arial Unicode MS"/>
                <w:color w:val="000000"/>
                <w:sz w:val="28"/>
              </w:rPr>
            </w:pPr>
            <w:r>
              <w:rPr>
                <w:color w:val="000000"/>
                <w:sz w:val="28"/>
              </w:rPr>
              <w:t>4</w:t>
            </w:r>
          </w:p>
        </w:tc>
        <w:tc>
          <w:tcPr>
            <w:tcW w:w="0" w:type="auto"/>
            <w:tcBorders>
              <w:top w:val="single" w:sz="4" w:space="0" w:color="auto"/>
              <w:left w:val="single" w:sz="4" w:space="0" w:color="auto"/>
              <w:bottom w:val="single" w:sz="4" w:space="0" w:color="auto"/>
              <w:right w:val="single" w:sz="4" w:space="0" w:color="auto"/>
            </w:tcBorders>
            <w:hideMark/>
          </w:tcPr>
          <w:p w:rsidR="0084008C" w:rsidRDefault="0084008C">
            <w:pPr>
              <w:jc w:val="center"/>
              <w:rPr>
                <w:rFonts w:eastAsia="Arial Unicode MS"/>
                <w:color w:val="000000"/>
                <w:sz w:val="28"/>
              </w:rPr>
            </w:pPr>
            <w:r>
              <w:rPr>
                <w:color w:val="000000"/>
                <w:sz w:val="28"/>
              </w:rPr>
              <w:t>ВО</w:t>
            </w:r>
          </w:p>
        </w:tc>
        <w:tc>
          <w:tcPr>
            <w:tcW w:w="0" w:type="auto"/>
            <w:tcBorders>
              <w:top w:val="single" w:sz="4" w:space="0" w:color="auto"/>
              <w:left w:val="single" w:sz="4" w:space="0" w:color="auto"/>
              <w:bottom w:val="single" w:sz="4" w:space="0" w:color="auto"/>
              <w:right w:val="single" w:sz="4" w:space="0" w:color="auto"/>
            </w:tcBorders>
            <w:vAlign w:val="bottom"/>
            <w:hideMark/>
          </w:tcPr>
          <w:p w:rsidR="0084008C" w:rsidRDefault="0084008C">
            <w:pPr>
              <w:rPr>
                <w:rFonts w:eastAsia="Arial Unicode MS"/>
                <w:color w:val="000000"/>
                <w:sz w:val="28"/>
              </w:rPr>
            </w:pPr>
            <w:r>
              <w:rPr>
                <w:color w:val="000000"/>
                <w:sz w:val="28"/>
              </w:rPr>
              <w:t>Работать в текстовом редакторе.</w:t>
            </w:r>
          </w:p>
          <w:p w:rsidR="0084008C" w:rsidRDefault="0084008C">
            <w:pPr>
              <w:rPr>
                <w:color w:val="000000"/>
                <w:sz w:val="28"/>
              </w:rPr>
            </w:pPr>
            <w:r>
              <w:rPr>
                <w:color w:val="000000"/>
                <w:sz w:val="28"/>
              </w:rPr>
              <w:t>Редактировать изображения.</w:t>
            </w:r>
          </w:p>
          <w:p w:rsidR="0084008C" w:rsidRDefault="0084008C">
            <w:pPr>
              <w:rPr>
                <w:rFonts w:eastAsia="Arial Unicode MS"/>
                <w:color w:val="000000"/>
                <w:sz w:val="28"/>
              </w:rPr>
            </w:pPr>
            <w:r>
              <w:rPr>
                <w:color w:val="000000"/>
                <w:sz w:val="28"/>
              </w:rPr>
              <w:t>Редактировать видео- и аудио-записи</w:t>
            </w:r>
          </w:p>
        </w:tc>
      </w:tr>
      <w:tr w:rsidR="0084008C" w:rsidTr="0084008C">
        <w:tc>
          <w:tcPr>
            <w:tcW w:w="0" w:type="auto"/>
            <w:tcBorders>
              <w:top w:val="single" w:sz="4" w:space="0" w:color="auto"/>
              <w:left w:val="single" w:sz="4" w:space="0" w:color="auto"/>
              <w:bottom w:val="single" w:sz="4" w:space="0" w:color="auto"/>
              <w:right w:val="single" w:sz="4" w:space="0" w:color="auto"/>
            </w:tcBorders>
            <w:hideMark/>
          </w:tcPr>
          <w:p w:rsidR="0084008C" w:rsidRDefault="0084008C">
            <w:pPr>
              <w:jc w:val="center"/>
              <w:rPr>
                <w:rFonts w:eastAsia="Arial Unicode MS"/>
                <w:color w:val="000000"/>
                <w:sz w:val="28"/>
              </w:rPr>
            </w:pPr>
            <w:r>
              <w:rPr>
                <w:color w:val="000000"/>
                <w:sz w:val="28"/>
              </w:rPr>
              <w:t>6</w:t>
            </w:r>
          </w:p>
        </w:tc>
        <w:tc>
          <w:tcPr>
            <w:tcW w:w="0" w:type="auto"/>
            <w:tcBorders>
              <w:top w:val="single" w:sz="4" w:space="0" w:color="auto"/>
              <w:left w:val="single" w:sz="4" w:space="0" w:color="auto"/>
              <w:bottom w:val="single" w:sz="4" w:space="0" w:color="auto"/>
              <w:right w:val="single" w:sz="4" w:space="0" w:color="auto"/>
            </w:tcBorders>
            <w:hideMark/>
          </w:tcPr>
          <w:p w:rsidR="0084008C" w:rsidRDefault="0084008C">
            <w:pPr>
              <w:jc w:val="center"/>
              <w:rPr>
                <w:rFonts w:eastAsia="Arial Unicode MS"/>
                <w:color w:val="000000"/>
                <w:sz w:val="28"/>
              </w:rPr>
            </w:pPr>
            <w:r>
              <w:rPr>
                <w:color w:val="000000"/>
                <w:sz w:val="28"/>
              </w:rPr>
              <w:t>ВО</w:t>
            </w:r>
          </w:p>
        </w:tc>
        <w:tc>
          <w:tcPr>
            <w:tcW w:w="0" w:type="auto"/>
            <w:tcBorders>
              <w:top w:val="single" w:sz="4" w:space="0" w:color="auto"/>
              <w:left w:val="single" w:sz="4" w:space="0" w:color="auto"/>
              <w:bottom w:val="single" w:sz="4" w:space="0" w:color="auto"/>
              <w:right w:val="single" w:sz="4" w:space="0" w:color="auto"/>
            </w:tcBorders>
            <w:vAlign w:val="bottom"/>
            <w:hideMark/>
          </w:tcPr>
          <w:p w:rsidR="0084008C" w:rsidRDefault="0084008C">
            <w:pPr>
              <w:rPr>
                <w:rFonts w:eastAsia="Arial Unicode MS"/>
                <w:color w:val="000000"/>
                <w:sz w:val="28"/>
              </w:rPr>
            </w:pPr>
            <w:r>
              <w:rPr>
                <w:color w:val="000000"/>
                <w:sz w:val="28"/>
              </w:rPr>
              <w:t>Работать в текстовом редакторе.</w:t>
            </w:r>
          </w:p>
          <w:p w:rsidR="0084008C" w:rsidRDefault="0084008C">
            <w:pPr>
              <w:rPr>
                <w:rFonts w:eastAsia="Arial Unicode MS"/>
                <w:color w:val="000000"/>
                <w:sz w:val="28"/>
              </w:rPr>
            </w:pPr>
            <w:r>
              <w:rPr>
                <w:color w:val="000000"/>
                <w:sz w:val="28"/>
              </w:rPr>
              <w:t>Работать в программе компьютерных презентаций</w:t>
            </w:r>
          </w:p>
        </w:tc>
      </w:tr>
      <w:tr w:rsidR="0084008C" w:rsidTr="0084008C">
        <w:tc>
          <w:tcPr>
            <w:tcW w:w="0" w:type="auto"/>
            <w:tcBorders>
              <w:top w:val="single" w:sz="4" w:space="0" w:color="auto"/>
              <w:left w:val="single" w:sz="4" w:space="0" w:color="auto"/>
              <w:bottom w:val="single" w:sz="4" w:space="0" w:color="auto"/>
              <w:right w:val="single" w:sz="4" w:space="0" w:color="auto"/>
            </w:tcBorders>
            <w:hideMark/>
          </w:tcPr>
          <w:p w:rsidR="0084008C" w:rsidRDefault="0084008C">
            <w:pPr>
              <w:jc w:val="center"/>
              <w:rPr>
                <w:rFonts w:eastAsia="Arial Unicode MS"/>
                <w:color w:val="000000"/>
                <w:sz w:val="28"/>
              </w:rPr>
            </w:pPr>
            <w:r>
              <w:rPr>
                <w:color w:val="000000"/>
                <w:sz w:val="28"/>
              </w:rPr>
              <w:t>С1</w:t>
            </w:r>
          </w:p>
        </w:tc>
        <w:tc>
          <w:tcPr>
            <w:tcW w:w="0" w:type="auto"/>
            <w:tcBorders>
              <w:top w:val="single" w:sz="4" w:space="0" w:color="auto"/>
              <w:left w:val="single" w:sz="4" w:space="0" w:color="auto"/>
              <w:bottom w:val="single" w:sz="4" w:space="0" w:color="auto"/>
              <w:right w:val="single" w:sz="4" w:space="0" w:color="auto"/>
            </w:tcBorders>
            <w:hideMark/>
          </w:tcPr>
          <w:p w:rsidR="0084008C" w:rsidRDefault="0084008C">
            <w:pPr>
              <w:jc w:val="center"/>
              <w:rPr>
                <w:rFonts w:eastAsia="Arial Unicode MS"/>
                <w:color w:val="000000"/>
                <w:sz w:val="28"/>
              </w:rPr>
            </w:pPr>
            <w:r>
              <w:rPr>
                <w:color w:val="000000"/>
                <w:sz w:val="28"/>
              </w:rPr>
              <w:t>РО</w:t>
            </w:r>
          </w:p>
        </w:tc>
        <w:tc>
          <w:tcPr>
            <w:tcW w:w="0" w:type="auto"/>
            <w:tcBorders>
              <w:top w:val="single" w:sz="4" w:space="0" w:color="auto"/>
              <w:left w:val="single" w:sz="4" w:space="0" w:color="auto"/>
              <w:bottom w:val="single" w:sz="4" w:space="0" w:color="auto"/>
              <w:right w:val="single" w:sz="4" w:space="0" w:color="auto"/>
            </w:tcBorders>
            <w:vAlign w:val="bottom"/>
            <w:hideMark/>
          </w:tcPr>
          <w:p w:rsidR="0084008C" w:rsidRDefault="0084008C">
            <w:pPr>
              <w:rPr>
                <w:rFonts w:eastAsia="Arial Unicode MS"/>
                <w:color w:val="000000"/>
                <w:sz w:val="28"/>
              </w:rPr>
            </w:pPr>
            <w:r>
              <w:rPr>
                <w:color w:val="000000"/>
                <w:sz w:val="28"/>
              </w:rPr>
              <w:t>Работать в текстовом редакторе.</w:t>
            </w:r>
          </w:p>
          <w:p w:rsidR="0084008C" w:rsidRDefault="0084008C">
            <w:pPr>
              <w:rPr>
                <w:color w:val="000000"/>
                <w:sz w:val="28"/>
              </w:rPr>
            </w:pPr>
            <w:r>
              <w:rPr>
                <w:color w:val="000000"/>
                <w:sz w:val="28"/>
              </w:rPr>
              <w:t>Работать в программе компьютерных</w:t>
            </w:r>
          </w:p>
          <w:p w:rsidR="0084008C" w:rsidRDefault="0084008C">
            <w:pPr>
              <w:rPr>
                <w:rFonts w:eastAsia="Arial Unicode MS"/>
                <w:color w:val="000000"/>
                <w:sz w:val="28"/>
              </w:rPr>
            </w:pPr>
            <w:r>
              <w:rPr>
                <w:color w:val="000000"/>
                <w:sz w:val="28"/>
              </w:rPr>
              <w:t>презентаций.</w:t>
            </w:r>
          </w:p>
        </w:tc>
      </w:tr>
    </w:tbl>
    <w:p w:rsidR="0084008C" w:rsidRDefault="0084008C" w:rsidP="0084008C">
      <w:pPr>
        <w:rPr>
          <w:rFonts w:eastAsiaTheme="minorEastAsia"/>
          <w:sz w:val="28"/>
        </w:rPr>
      </w:pPr>
    </w:p>
    <w:p w:rsidR="0084008C" w:rsidRDefault="0084008C" w:rsidP="0084008C">
      <w:pPr>
        <w:rPr>
          <w:sz w:val="28"/>
        </w:rPr>
      </w:pPr>
      <w:r>
        <w:rPr>
          <w:sz w:val="28"/>
        </w:rPr>
        <w:br w:type="page"/>
      </w:r>
    </w:p>
    <w:p w:rsidR="0084008C" w:rsidRDefault="0084008C" w:rsidP="0084008C">
      <w:pPr>
        <w:ind w:firstLine="709"/>
        <w:rPr>
          <w:rFonts w:cstheme="minorBidi"/>
          <w:b/>
          <w:sz w:val="28"/>
          <w:szCs w:val="28"/>
        </w:rPr>
      </w:pPr>
      <w:r>
        <w:rPr>
          <w:b/>
          <w:sz w:val="28"/>
          <w:szCs w:val="28"/>
        </w:rPr>
        <w:t>Приложение 2.2_1</w:t>
      </w:r>
    </w:p>
    <w:p w:rsidR="0084008C" w:rsidRDefault="0084008C" w:rsidP="0084008C">
      <w:pPr>
        <w:ind w:firstLine="709"/>
        <w:rPr>
          <w:b/>
          <w:sz w:val="28"/>
          <w:szCs w:val="28"/>
        </w:rPr>
      </w:pPr>
      <w:r>
        <w:rPr>
          <w:b/>
          <w:sz w:val="28"/>
          <w:szCs w:val="28"/>
        </w:rPr>
        <w:t>Рабочие программы по учебным предметам</w:t>
      </w:r>
    </w:p>
    <w:p w:rsidR="0084008C" w:rsidRDefault="0084008C" w:rsidP="0084008C">
      <w:pPr>
        <w:ind w:firstLine="709"/>
        <w:rPr>
          <w:b/>
          <w:sz w:val="28"/>
          <w:szCs w:val="28"/>
        </w:rPr>
      </w:pPr>
      <w:r>
        <w:rPr>
          <w:b/>
          <w:sz w:val="28"/>
          <w:szCs w:val="28"/>
        </w:rPr>
        <w:t xml:space="preserve"> ПРИЛАГАЮТСЯ В ОТДЕЛЬНОЙ ПАПКЕ</w:t>
      </w:r>
    </w:p>
    <w:p w:rsidR="0084008C" w:rsidRDefault="0084008C" w:rsidP="0084008C">
      <w:pPr>
        <w:ind w:firstLine="709"/>
        <w:rPr>
          <w:b/>
          <w:sz w:val="28"/>
          <w:szCs w:val="28"/>
        </w:rPr>
      </w:pPr>
    </w:p>
    <w:p w:rsidR="0084008C" w:rsidRDefault="0084008C" w:rsidP="0084008C">
      <w:pPr>
        <w:ind w:firstLine="709"/>
        <w:rPr>
          <w:b/>
          <w:sz w:val="28"/>
          <w:szCs w:val="28"/>
        </w:rPr>
      </w:pPr>
    </w:p>
    <w:p w:rsidR="0084008C" w:rsidRDefault="0084008C" w:rsidP="0084008C">
      <w:pPr>
        <w:ind w:firstLine="709"/>
        <w:rPr>
          <w:b/>
          <w:sz w:val="28"/>
          <w:szCs w:val="28"/>
        </w:rPr>
      </w:pPr>
      <w:r>
        <w:rPr>
          <w:b/>
          <w:sz w:val="28"/>
          <w:szCs w:val="28"/>
        </w:rPr>
        <w:t>Приложение 2.2_2</w:t>
      </w:r>
    </w:p>
    <w:p w:rsidR="0084008C" w:rsidRDefault="0084008C" w:rsidP="0084008C">
      <w:pPr>
        <w:ind w:firstLine="709"/>
        <w:rPr>
          <w:b/>
          <w:sz w:val="28"/>
          <w:szCs w:val="28"/>
        </w:rPr>
      </w:pPr>
      <w:r>
        <w:rPr>
          <w:b/>
          <w:sz w:val="28"/>
          <w:szCs w:val="28"/>
        </w:rPr>
        <w:t>Программы внеурочной деятельности</w:t>
      </w:r>
    </w:p>
    <w:p w:rsidR="0084008C" w:rsidRDefault="0084008C" w:rsidP="0084008C">
      <w:pPr>
        <w:ind w:firstLine="709"/>
        <w:rPr>
          <w:b/>
          <w:sz w:val="28"/>
          <w:szCs w:val="28"/>
        </w:rPr>
      </w:pPr>
      <w:r>
        <w:rPr>
          <w:b/>
          <w:sz w:val="28"/>
          <w:szCs w:val="28"/>
        </w:rPr>
        <w:t>ПРИЛАГАЮТСЯ В ОТДЕЛЬНОЙ ПАПКЕ</w:t>
      </w:r>
    </w:p>
    <w:p w:rsidR="0084008C" w:rsidRDefault="0084008C" w:rsidP="0084008C">
      <w:pPr>
        <w:ind w:firstLine="709"/>
        <w:rPr>
          <w:b/>
          <w:sz w:val="28"/>
          <w:szCs w:val="28"/>
        </w:rPr>
      </w:pPr>
    </w:p>
    <w:p w:rsidR="0084008C" w:rsidRDefault="0084008C" w:rsidP="0084008C">
      <w:pPr>
        <w:ind w:firstLine="709"/>
        <w:rPr>
          <w:b/>
          <w:sz w:val="28"/>
          <w:szCs w:val="28"/>
        </w:rPr>
      </w:pPr>
    </w:p>
    <w:p w:rsidR="0084008C" w:rsidRDefault="0084008C" w:rsidP="0084008C">
      <w:pPr>
        <w:ind w:firstLine="709"/>
        <w:rPr>
          <w:b/>
          <w:sz w:val="28"/>
          <w:szCs w:val="28"/>
        </w:rPr>
      </w:pPr>
    </w:p>
    <w:p w:rsidR="0084008C" w:rsidRDefault="0084008C" w:rsidP="0084008C">
      <w:pPr>
        <w:ind w:firstLine="709"/>
        <w:rPr>
          <w:b/>
          <w:sz w:val="28"/>
          <w:szCs w:val="28"/>
        </w:rPr>
      </w:pPr>
      <w:r>
        <w:rPr>
          <w:b/>
          <w:sz w:val="28"/>
          <w:szCs w:val="28"/>
        </w:rPr>
        <w:t xml:space="preserve">Приложение 2.2_3 </w:t>
      </w:r>
    </w:p>
    <w:p w:rsidR="0084008C" w:rsidRDefault="0084008C" w:rsidP="0084008C">
      <w:pPr>
        <w:ind w:firstLine="709"/>
        <w:rPr>
          <w:b/>
          <w:sz w:val="28"/>
          <w:szCs w:val="28"/>
        </w:rPr>
      </w:pPr>
      <w:r>
        <w:rPr>
          <w:b/>
          <w:sz w:val="28"/>
          <w:szCs w:val="28"/>
        </w:rPr>
        <w:t>Программы курсов по выбору для учащихся 8-9 классов</w:t>
      </w:r>
    </w:p>
    <w:p w:rsidR="0084008C" w:rsidRDefault="0084008C" w:rsidP="0084008C">
      <w:pPr>
        <w:ind w:firstLine="709"/>
        <w:rPr>
          <w:b/>
          <w:sz w:val="28"/>
          <w:szCs w:val="28"/>
        </w:rPr>
      </w:pPr>
      <w:r>
        <w:rPr>
          <w:b/>
          <w:sz w:val="28"/>
          <w:szCs w:val="28"/>
        </w:rPr>
        <w:t>ПРИЛАГАЮТСЯ В ОТДЕЛЬНОЙ ПАПКЕ</w:t>
      </w:r>
    </w:p>
    <w:p w:rsidR="0084008C" w:rsidRDefault="0084008C" w:rsidP="0084008C">
      <w:pPr>
        <w:ind w:firstLine="709"/>
        <w:rPr>
          <w:b/>
          <w:sz w:val="28"/>
          <w:szCs w:val="28"/>
        </w:rPr>
      </w:pPr>
    </w:p>
    <w:p w:rsidR="0084008C" w:rsidRDefault="0084008C" w:rsidP="0084008C">
      <w:pPr>
        <w:spacing w:line="360" w:lineRule="auto"/>
        <w:ind w:firstLine="709"/>
        <w:jc w:val="center"/>
        <w:rPr>
          <w:b/>
          <w:sz w:val="28"/>
          <w:szCs w:val="28"/>
        </w:rPr>
      </w:pPr>
    </w:p>
    <w:p w:rsidR="0084008C" w:rsidRDefault="0084008C" w:rsidP="0084008C">
      <w:pPr>
        <w:spacing w:line="360" w:lineRule="auto"/>
        <w:ind w:firstLine="709"/>
        <w:jc w:val="center"/>
        <w:rPr>
          <w:b/>
          <w:sz w:val="28"/>
          <w:szCs w:val="28"/>
        </w:rPr>
      </w:pPr>
    </w:p>
    <w:p w:rsidR="0084008C" w:rsidRDefault="0084008C" w:rsidP="0084008C">
      <w:pPr>
        <w:rPr>
          <w:b/>
          <w:sz w:val="28"/>
          <w:szCs w:val="28"/>
        </w:rPr>
      </w:pPr>
      <w:r>
        <w:rPr>
          <w:b/>
          <w:sz w:val="28"/>
          <w:szCs w:val="28"/>
        </w:rPr>
        <w:br w:type="page"/>
      </w:r>
    </w:p>
    <w:p w:rsidR="0084008C" w:rsidRDefault="0084008C" w:rsidP="0084008C">
      <w:pPr>
        <w:rPr>
          <w:b/>
          <w:sz w:val="28"/>
          <w:szCs w:val="28"/>
        </w:rPr>
      </w:pPr>
      <w:r>
        <w:rPr>
          <w:b/>
          <w:sz w:val="28"/>
          <w:szCs w:val="28"/>
        </w:rPr>
        <w:t>Приложение 2.3.3</w:t>
      </w:r>
    </w:p>
    <w:p w:rsidR="0084008C" w:rsidRDefault="0084008C" w:rsidP="0084008C">
      <w:pPr>
        <w:ind w:firstLine="709"/>
        <w:jc w:val="center"/>
        <w:rPr>
          <w:rFonts w:eastAsia="Calibri"/>
          <w:b/>
          <w:sz w:val="28"/>
          <w:szCs w:val="28"/>
        </w:rPr>
      </w:pPr>
      <w:r>
        <w:rPr>
          <w:rFonts w:eastAsia="Calibri"/>
          <w:b/>
          <w:sz w:val="28"/>
          <w:szCs w:val="28"/>
        </w:rPr>
        <w:t>Социально-образовательный проект  «Основы рукоделия и кулинарии»</w:t>
      </w:r>
    </w:p>
    <w:p w:rsidR="0084008C" w:rsidRDefault="0084008C" w:rsidP="0084008C">
      <w:pPr>
        <w:ind w:firstLine="709"/>
        <w:jc w:val="center"/>
        <w:rPr>
          <w:rFonts w:eastAsia="Calibri"/>
          <w:b/>
          <w:sz w:val="28"/>
          <w:szCs w:val="28"/>
        </w:rPr>
      </w:pPr>
      <w:r>
        <w:rPr>
          <w:rFonts w:eastAsia="Calibri"/>
          <w:b/>
          <w:sz w:val="28"/>
          <w:szCs w:val="28"/>
        </w:rPr>
        <w:t>(для девочек из неблагополучных семей)</w:t>
      </w:r>
    </w:p>
    <w:p w:rsidR="0084008C" w:rsidRDefault="0084008C" w:rsidP="0084008C">
      <w:pPr>
        <w:ind w:firstLine="709"/>
        <w:rPr>
          <w:rFonts w:eastAsia="Times New Roman"/>
          <w:b/>
        </w:rPr>
      </w:pPr>
      <w:bookmarkStart w:id="514" w:name="_Toc422770331"/>
      <w:r>
        <w:rPr>
          <w:rFonts w:eastAsia="Times New Roman"/>
          <w:b/>
        </w:rPr>
        <w:t>1. Паспорт проекта</w:t>
      </w:r>
      <w:bookmarkEnd w:id="514"/>
    </w:p>
    <w:p w:rsidR="0084008C" w:rsidRDefault="0084008C" w:rsidP="0084008C">
      <w:pPr>
        <w:ind w:firstLine="709"/>
        <w:rPr>
          <w:rFonts w:eastAsia="Times New Roman"/>
          <w:color w:val="5B9BD5" w:themeColor="accent1"/>
        </w:rPr>
      </w:pPr>
      <w:bookmarkStart w:id="515" w:name="_Toc422770332"/>
      <w:r>
        <w:rPr>
          <w:rFonts w:eastAsia="Times New Roman"/>
        </w:rPr>
        <w:t>1. 1.</w:t>
      </w:r>
      <w:r>
        <w:rPr>
          <w:rFonts w:eastAsia="Times New Roman"/>
          <w:bCs/>
        </w:rPr>
        <w:t xml:space="preserve">  </w:t>
      </w:r>
      <w:r>
        <w:rPr>
          <w:rFonts w:eastAsia="Times New Roman"/>
        </w:rPr>
        <w:t>Название проекта</w:t>
      </w:r>
      <w:bookmarkEnd w:id="515"/>
    </w:p>
    <w:p w:rsidR="0084008C" w:rsidRDefault="0084008C" w:rsidP="0084008C">
      <w:pPr>
        <w:ind w:firstLine="709"/>
        <w:rPr>
          <w:rFonts w:eastAsia="Times New Roman"/>
        </w:rPr>
      </w:pPr>
      <w:r>
        <w:rPr>
          <w:rFonts w:eastAsia="Times New Roman"/>
        </w:rPr>
        <w:t>социально-образовательный проект «Основы рукоделия и кулинарии» (для девочек из неблагополучных семей)</w:t>
      </w:r>
    </w:p>
    <w:p w:rsidR="0084008C" w:rsidRDefault="0084008C" w:rsidP="0084008C">
      <w:pPr>
        <w:ind w:firstLine="709"/>
        <w:rPr>
          <w:rFonts w:eastAsia="Times New Roman"/>
          <w:b/>
        </w:rPr>
      </w:pPr>
      <w:bookmarkStart w:id="516" w:name="_Toc422770333"/>
      <w:r>
        <w:rPr>
          <w:rFonts w:eastAsia="Times New Roman"/>
          <w:b/>
        </w:rPr>
        <w:t>1. 2. Информация о руководителе проекта:</w:t>
      </w:r>
      <w:bookmarkEnd w:id="516"/>
    </w:p>
    <w:p w:rsidR="0084008C" w:rsidRDefault="0084008C" w:rsidP="0084008C">
      <w:pPr>
        <w:ind w:firstLine="709"/>
        <w:rPr>
          <w:rFonts w:eastAsia="Times New Roman"/>
          <w:bCs/>
          <w:highlight w:val="lightGray"/>
        </w:rPr>
      </w:pPr>
      <w:r>
        <w:rPr>
          <w:rFonts w:eastAsia="Times New Roman"/>
          <w:bCs/>
          <w:highlight w:val="lightGray"/>
        </w:rPr>
        <w:t>Ф.И.О:………</w:t>
      </w:r>
    </w:p>
    <w:p w:rsidR="0084008C" w:rsidRDefault="0084008C" w:rsidP="0084008C">
      <w:pPr>
        <w:ind w:firstLine="709"/>
        <w:rPr>
          <w:rFonts w:eastAsia="Times New Roman"/>
          <w:highlight w:val="lightGray"/>
        </w:rPr>
      </w:pPr>
      <w:r>
        <w:rPr>
          <w:rFonts w:eastAsia="Times New Roman"/>
          <w:highlight w:val="lightGray"/>
        </w:rPr>
        <w:t xml:space="preserve"> Город \ село: … </w:t>
      </w:r>
    </w:p>
    <w:p w:rsidR="0084008C" w:rsidRDefault="0084008C" w:rsidP="0084008C">
      <w:pPr>
        <w:ind w:firstLine="709"/>
        <w:rPr>
          <w:rFonts w:eastAsia="Times New Roman"/>
          <w:highlight w:val="lightGray"/>
        </w:rPr>
      </w:pPr>
      <w:r>
        <w:rPr>
          <w:rFonts w:eastAsia="Times New Roman"/>
          <w:highlight w:val="lightGray"/>
        </w:rPr>
        <w:t>Улица: ……</w:t>
      </w:r>
    </w:p>
    <w:p w:rsidR="0084008C" w:rsidRDefault="0084008C" w:rsidP="0084008C">
      <w:pPr>
        <w:ind w:firstLine="709"/>
        <w:rPr>
          <w:rFonts w:eastAsia="Times New Roman"/>
          <w:highlight w:val="lightGray"/>
        </w:rPr>
      </w:pPr>
      <w:r>
        <w:rPr>
          <w:rFonts w:eastAsia="Times New Roman"/>
          <w:highlight w:val="lightGray"/>
        </w:rPr>
        <w:t xml:space="preserve">Мобильный телефон: </w:t>
      </w:r>
      <w:r>
        <w:rPr>
          <w:rFonts w:eastAsia="Times New Roman"/>
          <w:bCs/>
          <w:highlight w:val="lightGray"/>
        </w:rPr>
        <w:t>………</w:t>
      </w:r>
    </w:p>
    <w:p w:rsidR="0084008C" w:rsidRDefault="0084008C" w:rsidP="0084008C">
      <w:pPr>
        <w:ind w:firstLine="709"/>
        <w:rPr>
          <w:rFonts w:eastAsia="Times New Roman"/>
        </w:rPr>
      </w:pPr>
      <w:r>
        <w:rPr>
          <w:rFonts w:eastAsia="Times New Roman"/>
          <w:highlight w:val="lightGray"/>
        </w:rPr>
        <w:t xml:space="preserve">Факс: </w:t>
      </w:r>
      <w:r>
        <w:rPr>
          <w:rFonts w:eastAsia="Times New Roman"/>
          <w:bCs/>
          <w:highlight w:val="lightGray"/>
        </w:rPr>
        <w:t>………</w:t>
      </w:r>
    </w:p>
    <w:p w:rsidR="0084008C" w:rsidRDefault="0084008C" w:rsidP="0084008C">
      <w:pPr>
        <w:ind w:firstLine="709"/>
        <w:rPr>
          <w:rFonts w:eastAsia="Times New Roman"/>
          <w:b/>
        </w:rPr>
      </w:pPr>
      <w:bookmarkStart w:id="517" w:name="_Toc422770334"/>
      <w:r>
        <w:rPr>
          <w:rFonts w:eastAsia="Times New Roman"/>
          <w:b/>
        </w:rPr>
        <w:t>1. 3. Дата начала и окончания проекта</w:t>
      </w:r>
      <w:bookmarkEnd w:id="517"/>
    </w:p>
    <w:p w:rsidR="0084008C" w:rsidRDefault="0084008C" w:rsidP="0084008C">
      <w:pPr>
        <w:ind w:firstLine="709"/>
        <w:rPr>
          <w:rFonts w:eastAsia="Times New Roman"/>
        </w:rPr>
      </w:pPr>
      <w:r>
        <w:rPr>
          <w:rFonts w:eastAsia="Times New Roman"/>
        </w:rPr>
        <w:t>.</w:t>
      </w:r>
    </w:p>
    <w:p w:rsidR="0084008C" w:rsidRDefault="0084008C" w:rsidP="0084008C">
      <w:pPr>
        <w:ind w:firstLine="709"/>
        <w:rPr>
          <w:rFonts w:eastAsia="Times New Roman"/>
          <w:b/>
        </w:rPr>
      </w:pPr>
      <w:bookmarkStart w:id="518" w:name="_Toc422770335"/>
      <w:r>
        <w:rPr>
          <w:rFonts w:eastAsia="Times New Roman"/>
          <w:b/>
        </w:rPr>
        <w:t>1. 4. География проекта</w:t>
      </w:r>
      <w:bookmarkEnd w:id="518"/>
    </w:p>
    <w:p w:rsidR="007627C2" w:rsidRDefault="007627C2" w:rsidP="0084008C">
      <w:pPr>
        <w:ind w:firstLine="709"/>
        <w:rPr>
          <w:rFonts w:eastAsia="Times New Roman"/>
          <w:b/>
        </w:rPr>
      </w:pPr>
      <w:r>
        <w:rPr>
          <w:rFonts w:eastAsia="Times New Roman"/>
          <w:b/>
        </w:rPr>
        <w:t>П.Саракташ</w:t>
      </w:r>
    </w:p>
    <w:p w:rsidR="0084008C" w:rsidRDefault="0084008C" w:rsidP="0084008C">
      <w:pPr>
        <w:ind w:firstLine="709"/>
        <w:rPr>
          <w:rFonts w:eastAsia="Times New Roman"/>
          <w:b/>
        </w:rPr>
      </w:pPr>
      <w:bookmarkStart w:id="519" w:name="_Toc422770336"/>
      <w:r>
        <w:rPr>
          <w:rFonts w:eastAsia="Times New Roman"/>
          <w:b/>
        </w:rPr>
        <w:t>1. 5. Целевые группы проекта</w:t>
      </w:r>
      <w:bookmarkEnd w:id="519"/>
    </w:p>
    <w:p w:rsidR="0084008C" w:rsidRDefault="0084008C" w:rsidP="0084008C">
      <w:pPr>
        <w:ind w:firstLine="709"/>
        <w:rPr>
          <w:rFonts w:eastAsia="Calibri"/>
        </w:rPr>
      </w:pPr>
      <w:r>
        <w:rPr>
          <w:rFonts w:eastAsia="Calibri"/>
        </w:rPr>
        <w:t xml:space="preserve">Девочки из неблагополучных семей, проживающих в </w:t>
      </w:r>
      <w:r w:rsidR="007627C2">
        <w:rPr>
          <w:rFonts w:eastAsia="Calibri"/>
        </w:rPr>
        <w:t>п.Саракташ</w:t>
      </w:r>
      <w:r>
        <w:rPr>
          <w:rFonts w:eastAsia="Calibri"/>
        </w:rPr>
        <w:t>.</w:t>
      </w:r>
    </w:p>
    <w:p w:rsidR="0084008C" w:rsidRDefault="0084008C" w:rsidP="0084008C">
      <w:pPr>
        <w:ind w:firstLine="709"/>
        <w:rPr>
          <w:rFonts w:eastAsia="Calibri"/>
          <w:b/>
        </w:rPr>
      </w:pPr>
      <w:r>
        <w:rPr>
          <w:rFonts w:eastAsia="Calibri"/>
        </w:rPr>
        <w:t xml:space="preserve">Возраст – 10-15 лет. </w:t>
      </w:r>
    </w:p>
    <w:p w:rsidR="0084008C" w:rsidRDefault="0084008C" w:rsidP="0084008C">
      <w:pPr>
        <w:ind w:firstLine="709"/>
        <w:rPr>
          <w:rFonts w:eastAsia="Times New Roman"/>
          <w:b/>
        </w:rPr>
      </w:pPr>
      <w:bookmarkStart w:id="520" w:name="_Toc422770337"/>
      <w:r>
        <w:rPr>
          <w:rFonts w:eastAsia="Times New Roman"/>
          <w:b/>
        </w:rPr>
        <w:t>1. 6. Краткое описание проекта (актуальность, цели, задачи)</w:t>
      </w:r>
      <w:bookmarkEnd w:id="520"/>
    </w:p>
    <w:p w:rsidR="0084008C" w:rsidRDefault="0084008C" w:rsidP="0084008C">
      <w:pPr>
        <w:ind w:firstLine="709"/>
        <w:rPr>
          <w:rFonts w:eastAsia="Calibri"/>
        </w:rPr>
      </w:pPr>
      <w:r>
        <w:rPr>
          <w:rFonts w:eastAsia="Calibri"/>
        </w:rPr>
        <w:t>В настоящее время в семье как основе общественной структуры социума происходит небывалая девальвация семейных ценностей, к которой приводит реализуемая в большинстве развитых стран мира социальная и экономическая политика, объективно нацеленная на индивидуализацию членов общества путем их индивидуального самовыражения и постоянного повышения уровня потребления. В погоне за построением «общества всеобщего благоденствия», под которым понимается, прежде всего, «общество массового потребления» серьезно меняются или полностью девальвируются традиционные семейные ценности. Демографы, социологи, педагоги подтверждают наличие глубокого системного кризиса семьи.</w:t>
      </w:r>
    </w:p>
    <w:p w:rsidR="0084008C" w:rsidRDefault="0084008C" w:rsidP="0084008C">
      <w:pPr>
        <w:ind w:firstLine="709"/>
        <w:rPr>
          <w:rFonts w:eastAsia="Calibri"/>
        </w:rPr>
      </w:pPr>
      <w:r>
        <w:rPr>
          <w:rFonts w:eastAsia="Calibri"/>
        </w:rPr>
        <w:t xml:space="preserve">Особенно актуально в настоящее время стоит проблема воспитания детей в неблагополучных семьях, в которых м очень сложно увидеть правильный образец ведения домашнего хозяйства, что негативно складывается на социализации детей. Последствиями социальной дезадаптации детей и подростков в настоящее время являются ранняя алкоголизация, детская наркомания и токсикомания, побеги из дома и бродяжничество, беспризорность, проституция, различного рода правонарушения, суицид и другие формы социально неодобряемого девиантного поведения. Социальная дезадаптация приобретает все более широкие масштабы и превращается в серьезную социальную проблему. </w:t>
      </w:r>
    </w:p>
    <w:p w:rsidR="0084008C" w:rsidRDefault="0084008C" w:rsidP="0084008C">
      <w:pPr>
        <w:ind w:firstLine="709"/>
        <w:rPr>
          <w:rFonts w:eastAsia="Calibri"/>
        </w:rPr>
      </w:pPr>
      <w:r>
        <w:rPr>
          <w:rFonts w:eastAsia="Calibri"/>
        </w:rPr>
        <w:t>Учреждения образования и семья – это два социальных института, от согласованных действий которых зависит эффективность процесса воспитания ребенка. Между тем, взаимодействие семьи и учреждений образования, учителей и родителей не всегда является плодотворным в воспитании детей. С явной очевидностью просматриваются три основных типа отношений, а значит, и три основные тактики взаимодействия учреждений образования и родителей (О.А. Карабецкая):</w:t>
      </w:r>
    </w:p>
    <w:p w:rsidR="0084008C" w:rsidRDefault="0084008C" w:rsidP="00F87B04">
      <w:pPr>
        <w:numPr>
          <w:ilvl w:val="1"/>
          <w:numId w:val="223"/>
        </w:numPr>
        <w:ind w:left="0"/>
        <w:rPr>
          <w:rFonts w:eastAsia="Calibri"/>
        </w:rPr>
      </w:pPr>
      <w:r>
        <w:rPr>
          <w:rFonts w:eastAsia="Calibri"/>
        </w:rPr>
        <w:t>родители полностью, всецело понимают и принимают учреждения образования;</w:t>
      </w:r>
    </w:p>
    <w:p w:rsidR="0084008C" w:rsidRDefault="0084008C" w:rsidP="00F87B04">
      <w:pPr>
        <w:numPr>
          <w:ilvl w:val="1"/>
          <w:numId w:val="223"/>
        </w:numPr>
        <w:ind w:left="0"/>
        <w:rPr>
          <w:rFonts w:eastAsia="Calibri"/>
        </w:rPr>
      </w:pPr>
      <w:r>
        <w:rPr>
          <w:rFonts w:eastAsia="Calibri"/>
        </w:rPr>
        <w:t>родители нейтрально, а порой и равнодушно относятся к учреждениям образования, что объясняется разными причинами;</w:t>
      </w:r>
    </w:p>
    <w:p w:rsidR="0084008C" w:rsidRDefault="0084008C" w:rsidP="00F87B04">
      <w:pPr>
        <w:numPr>
          <w:ilvl w:val="1"/>
          <w:numId w:val="223"/>
        </w:numPr>
        <w:ind w:left="0"/>
        <w:rPr>
          <w:rFonts w:eastAsia="Calibri"/>
        </w:rPr>
      </w:pPr>
      <w:r>
        <w:rPr>
          <w:rFonts w:eastAsia="Calibri"/>
        </w:rPr>
        <w:t>наличие ситуации неприязненных, конфликтных, противоречивых отношений родителей и учреждений образования.</w:t>
      </w:r>
    </w:p>
    <w:p w:rsidR="0084008C" w:rsidRDefault="0084008C" w:rsidP="0084008C">
      <w:pPr>
        <w:ind w:firstLine="709"/>
        <w:rPr>
          <w:rFonts w:eastAsia="Calibri"/>
        </w:rPr>
      </w:pPr>
      <w:r>
        <w:rPr>
          <w:rFonts w:eastAsia="Calibri"/>
        </w:rPr>
        <w:t>В любой из данных ситуаций система образования детей может помочь родителям и детям (особенно неблагополучных семей), выступив для них психолого-педагогическим и социально-культурным центром.</w:t>
      </w:r>
    </w:p>
    <w:p w:rsidR="0084008C" w:rsidRDefault="0084008C" w:rsidP="0084008C">
      <w:pPr>
        <w:ind w:firstLine="709"/>
        <w:rPr>
          <w:rFonts w:eastAsia="Calibri"/>
        </w:rPr>
      </w:pPr>
      <w:r>
        <w:rPr>
          <w:rFonts w:eastAsia="Calibri"/>
        </w:rPr>
        <w:t>Несмотря на то, что в общеобразовательной школе есть направление обучения домоводству на уроках технологии, мы считаем, что это недостаточно. Формальный подход к организации уроков технологии ограниченный рамками классно-урочной систем не создаёт необходимой атмосферы душевности и комфорта, так важной для успешной социализации девочек из неблагополучных семей.</w:t>
      </w:r>
    </w:p>
    <w:p w:rsidR="0084008C" w:rsidRDefault="0084008C" w:rsidP="0084008C">
      <w:pPr>
        <w:ind w:firstLine="709"/>
        <w:rPr>
          <w:rFonts w:eastAsia="Calibri"/>
        </w:rPr>
      </w:pPr>
      <w:r>
        <w:rPr>
          <w:rFonts w:eastAsia="Calibri"/>
        </w:rPr>
        <w:t xml:space="preserve">Анализ проблем социализации девочек из неблагополучных семей выявил </w:t>
      </w:r>
      <w:r>
        <w:rPr>
          <w:rFonts w:eastAsia="Calibri"/>
          <w:b/>
        </w:rPr>
        <w:t>противоречие</w:t>
      </w:r>
      <w:r>
        <w:rPr>
          <w:rFonts w:eastAsia="Calibri"/>
        </w:rPr>
        <w:t xml:space="preserve"> между </w:t>
      </w:r>
    </w:p>
    <w:p w:rsidR="0084008C" w:rsidRDefault="0084008C" w:rsidP="0084008C">
      <w:pPr>
        <w:ind w:firstLine="720"/>
        <w:rPr>
          <w:rFonts w:eastAsia="Calibri"/>
        </w:rPr>
      </w:pPr>
      <w:r>
        <w:rPr>
          <w:rFonts w:eastAsia="Calibri"/>
        </w:rPr>
        <w:t>- стремлением детей к активной позиции в процессе социализации и их затруднениями в реализации этих устремлений;</w:t>
      </w:r>
    </w:p>
    <w:p w:rsidR="0084008C" w:rsidRDefault="0084008C" w:rsidP="0084008C">
      <w:pPr>
        <w:ind w:firstLine="720"/>
        <w:rPr>
          <w:rFonts w:eastAsia="Calibri"/>
        </w:rPr>
      </w:pPr>
      <w:r>
        <w:rPr>
          <w:rFonts w:eastAsia="Calibri"/>
        </w:rPr>
        <w:t xml:space="preserve"> - актуальной необходимостью наличия доброжелательных межличностных отношений при обучении рукоделию и кулинарии девочек и формальным подходом к обучению домоводства в школе;</w:t>
      </w:r>
    </w:p>
    <w:p w:rsidR="0084008C" w:rsidRDefault="0084008C" w:rsidP="0084008C">
      <w:pPr>
        <w:ind w:firstLine="720"/>
        <w:rPr>
          <w:rFonts w:eastAsia="Calibri"/>
        </w:rPr>
      </w:pPr>
      <w:r>
        <w:rPr>
          <w:rFonts w:eastAsia="Calibri"/>
        </w:rPr>
        <w:t>- значительными возможностями учреждений дополнительного образования детей в организации неформального межличностного общения и реальным состоянием практики организации взаимодействия его участников.</w:t>
      </w:r>
    </w:p>
    <w:p w:rsidR="0084008C" w:rsidRDefault="0084008C" w:rsidP="0084008C">
      <w:pPr>
        <w:ind w:firstLine="709"/>
        <w:rPr>
          <w:rFonts w:eastAsia="Calibri"/>
        </w:rPr>
      </w:pPr>
      <w:r>
        <w:rPr>
          <w:rFonts w:eastAsia="Calibri"/>
        </w:rPr>
        <w:t xml:space="preserve">Преодоление выявленных противоречий сопряжено с созданием следующих </w:t>
      </w:r>
      <w:r>
        <w:rPr>
          <w:rFonts w:eastAsia="Calibri"/>
          <w:i/>
        </w:rPr>
        <w:t>организационно-педагогических условий</w:t>
      </w:r>
      <w:r>
        <w:rPr>
          <w:rFonts w:eastAsia="Calibri"/>
        </w:rPr>
        <w:t xml:space="preserve"> взаимодействия системы дополнительного образования детей с девочками из неблагополучных семей:</w:t>
      </w:r>
    </w:p>
    <w:p w:rsidR="0084008C" w:rsidRDefault="0084008C" w:rsidP="00F87B04">
      <w:pPr>
        <w:numPr>
          <w:ilvl w:val="0"/>
          <w:numId w:val="224"/>
        </w:numPr>
        <w:ind w:left="0"/>
        <w:rPr>
          <w:rFonts w:eastAsia="Calibri"/>
        </w:rPr>
      </w:pPr>
      <w:r>
        <w:rPr>
          <w:rFonts w:eastAsia="Calibri"/>
        </w:rPr>
        <w:t>наличие кадрового ресурса, обладающего: знанием характерных психолого-педагогических особенностей развития детей из неблагополучных семей, типичных ошибок стиля воспитания родителя с учетом стадий развития семьи; коммуникативными умениями, направленными на  доверительные отношения с преподавателями и детьми в процессе обучения домоводству;</w:t>
      </w:r>
    </w:p>
    <w:p w:rsidR="0084008C" w:rsidRDefault="0084008C" w:rsidP="00F87B04">
      <w:pPr>
        <w:numPr>
          <w:ilvl w:val="0"/>
          <w:numId w:val="224"/>
        </w:numPr>
        <w:ind w:left="0"/>
        <w:rPr>
          <w:rFonts w:eastAsia="Calibri"/>
        </w:rPr>
      </w:pPr>
      <w:r>
        <w:rPr>
          <w:rFonts w:eastAsia="Calibri"/>
        </w:rPr>
        <w:t>систематическое осуществление взаимодействия специалиста с девочками из неблагополучных семей, основанного на сотрудничестве и эмоциональной заинтересованности каждого члена клуба;</w:t>
      </w:r>
    </w:p>
    <w:p w:rsidR="0084008C" w:rsidRDefault="0084008C" w:rsidP="00F87B04">
      <w:pPr>
        <w:numPr>
          <w:ilvl w:val="0"/>
          <w:numId w:val="224"/>
        </w:numPr>
        <w:ind w:left="0"/>
        <w:rPr>
          <w:rFonts w:eastAsia="Calibri"/>
        </w:rPr>
      </w:pPr>
      <w:r>
        <w:rPr>
          <w:rFonts w:eastAsia="Calibri"/>
        </w:rPr>
        <w:t>использование вариативных методик обучения кулинарии и рукоделию, учитывающие актуальные потребности девочек из неблагополучных семей.</w:t>
      </w:r>
    </w:p>
    <w:p w:rsidR="0084008C" w:rsidRDefault="0084008C" w:rsidP="0084008C">
      <w:pPr>
        <w:ind w:firstLine="709"/>
        <w:rPr>
          <w:rFonts w:eastAsia="Times New Roman"/>
        </w:rPr>
      </w:pPr>
      <w:r>
        <w:rPr>
          <w:rFonts w:eastAsia="Times New Roman"/>
        </w:rPr>
        <w:t>Актуальность проблемы, его социальная значимость предопределила выбор темы проекта: «Основы рукоделия и кулинарии» (для девочек из неблагополучных семей).</w:t>
      </w:r>
    </w:p>
    <w:p w:rsidR="0084008C" w:rsidRDefault="0084008C" w:rsidP="0084008C">
      <w:pPr>
        <w:ind w:firstLine="709"/>
        <w:rPr>
          <w:rFonts w:eastAsia="Calibri"/>
        </w:rPr>
      </w:pPr>
      <w:r>
        <w:rPr>
          <w:rFonts w:eastAsia="Calibri"/>
          <w:b/>
        </w:rPr>
        <w:t>Стратегическая цель</w:t>
      </w:r>
      <w:r>
        <w:rPr>
          <w:rFonts w:eastAsia="Calibri"/>
        </w:rPr>
        <w:sym w:font="Symbol" w:char="F02D"/>
      </w:r>
      <w:r>
        <w:rPr>
          <w:rFonts w:eastAsia="Calibri"/>
        </w:rPr>
        <w:t xml:space="preserve"> оказание помощи в решении проблем социализации девочек из неблагополучных семей на основе применения разных форм психолого-педагогической помощи. </w:t>
      </w:r>
    </w:p>
    <w:p w:rsidR="0084008C" w:rsidRDefault="0084008C" w:rsidP="0084008C">
      <w:pPr>
        <w:ind w:firstLine="709"/>
        <w:rPr>
          <w:rFonts w:eastAsia="Calibri"/>
        </w:rPr>
      </w:pPr>
      <w:r>
        <w:rPr>
          <w:rFonts w:eastAsia="Calibri"/>
          <w:b/>
        </w:rPr>
        <w:t xml:space="preserve">Тактическая цель </w:t>
      </w:r>
      <w:r>
        <w:rPr>
          <w:rFonts w:eastAsia="Calibri"/>
          <w:b/>
        </w:rPr>
        <w:sym w:font="Symbol" w:char="F02D"/>
      </w:r>
      <w:r>
        <w:rPr>
          <w:rFonts w:eastAsia="Calibri"/>
        </w:rPr>
        <w:t xml:space="preserve"> объединение девочек из неблагополучных семей в клуб для получения основ домоводства и организации межличностного взаимодействия.</w:t>
      </w:r>
    </w:p>
    <w:p w:rsidR="0084008C" w:rsidRDefault="0084008C" w:rsidP="0084008C">
      <w:pPr>
        <w:ind w:firstLine="709"/>
        <w:rPr>
          <w:rFonts w:eastAsia="Calibri"/>
          <w:b/>
        </w:rPr>
      </w:pPr>
      <w:r>
        <w:rPr>
          <w:rFonts w:eastAsia="Calibri"/>
          <w:b/>
        </w:rPr>
        <w:t>Задачи:</w:t>
      </w:r>
    </w:p>
    <w:p w:rsidR="0084008C" w:rsidRDefault="0084008C" w:rsidP="00F87B04">
      <w:pPr>
        <w:numPr>
          <w:ilvl w:val="1"/>
          <w:numId w:val="225"/>
        </w:numPr>
        <w:tabs>
          <w:tab w:val="num" w:pos="1260"/>
        </w:tabs>
        <w:ind w:left="0" w:firstLine="709"/>
        <w:rPr>
          <w:rFonts w:eastAsia="Calibri"/>
        </w:rPr>
      </w:pPr>
      <w:r>
        <w:rPr>
          <w:rFonts w:eastAsia="Calibri"/>
        </w:rPr>
        <w:t xml:space="preserve">выявить неблагополучные семьи с девочками подросткового возраста, проживающие в </w:t>
      </w:r>
      <w:r w:rsidR="00656E0A">
        <w:rPr>
          <w:rFonts w:eastAsia="Calibri"/>
        </w:rPr>
        <w:t>п.</w:t>
      </w:r>
      <w:r w:rsidR="0091076D">
        <w:rPr>
          <w:rFonts w:eastAsia="Calibri"/>
        </w:rPr>
        <w:t>Белогорском</w:t>
      </w:r>
      <w:r>
        <w:rPr>
          <w:rFonts w:eastAsia="Calibri"/>
        </w:rPr>
        <w:t>, провести социально-психологическую диагностику данных семей;</w:t>
      </w:r>
    </w:p>
    <w:p w:rsidR="0084008C" w:rsidRDefault="0084008C" w:rsidP="00F87B04">
      <w:pPr>
        <w:numPr>
          <w:ilvl w:val="1"/>
          <w:numId w:val="225"/>
        </w:numPr>
        <w:tabs>
          <w:tab w:val="num" w:pos="1260"/>
        </w:tabs>
        <w:ind w:left="0" w:firstLine="709"/>
        <w:rPr>
          <w:rFonts w:eastAsia="Calibri"/>
        </w:rPr>
      </w:pPr>
      <w:r>
        <w:rPr>
          <w:rFonts w:eastAsia="Calibri"/>
        </w:rPr>
        <w:t xml:space="preserve">разработать программу клуба, для обучения девочек основным навыкам рукоделия и кулинарии; </w:t>
      </w:r>
    </w:p>
    <w:p w:rsidR="0084008C" w:rsidRDefault="0084008C" w:rsidP="00F87B04">
      <w:pPr>
        <w:numPr>
          <w:ilvl w:val="1"/>
          <w:numId w:val="225"/>
        </w:numPr>
        <w:tabs>
          <w:tab w:val="num" w:pos="1260"/>
        </w:tabs>
        <w:ind w:left="0" w:firstLine="709"/>
        <w:rPr>
          <w:rFonts w:eastAsia="Calibri"/>
        </w:rPr>
      </w:pPr>
      <w:r>
        <w:rPr>
          <w:rFonts w:eastAsia="Calibri"/>
        </w:rPr>
        <w:t>обучить девочек из неблагополучных семей  различным навыкам межличностного общения и организации семейного уюта;</w:t>
      </w:r>
    </w:p>
    <w:p w:rsidR="0084008C" w:rsidRDefault="0084008C" w:rsidP="00F87B04">
      <w:pPr>
        <w:numPr>
          <w:ilvl w:val="1"/>
          <w:numId w:val="225"/>
        </w:numPr>
        <w:tabs>
          <w:tab w:val="num" w:pos="1260"/>
        </w:tabs>
        <w:ind w:left="0" w:firstLine="709"/>
        <w:rPr>
          <w:rFonts w:eastAsia="Calibri"/>
        </w:rPr>
      </w:pPr>
      <w:r>
        <w:rPr>
          <w:rFonts w:eastAsia="Calibri"/>
        </w:rPr>
        <w:t>создать организационно-педагогические условия для формирования психофизического и духовного здоровья участников (любовь к себе, людям, к жизни и выработка умения жить в гармонии с собой и с миром);</w:t>
      </w:r>
    </w:p>
    <w:p w:rsidR="0084008C" w:rsidRDefault="0084008C" w:rsidP="00F87B04">
      <w:pPr>
        <w:numPr>
          <w:ilvl w:val="1"/>
          <w:numId w:val="225"/>
        </w:numPr>
        <w:tabs>
          <w:tab w:val="num" w:pos="1260"/>
        </w:tabs>
        <w:ind w:left="0" w:firstLine="709"/>
        <w:rPr>
          <w:rFonts w:eastAsia="Calibri"/>
        </w:rPr>
      </w:pPr>
      <w:r>
        <w:rPr>
          <w:rFonts w:eastAsia="Calibri"/>
        </w:rPr>
        <w:t>осуществлять социально-правовое и психолого-педагогическое просвещение девочек из неблагополучных семей, посредством межведомственного взаимодействия.</w:t>
      </w:r>
    </w:p>
    <w:p w:rsidR="0084008C" w:rsidRDefault="0084008C" w:rsidP="0084008C">
      <w:pPr>
        <w:ind w:firstLine="709"/>
        <w:rPr>
          <w:rFonts w:eastAsia="Calibri"/>
          <w:b/>
        </w:rPr>
      </w:pPr>
      <w:bookmarkStart w:id="521" w:name="_Toc422770338"/>
      <w:r>
        <w:rPr>
          <w:rFonts w:eastAsia="Calibri"/>
          <w:b/>
        </w:rPr>
        <w:t>1. 7. Формы, методы деятельности по проекту</w:t>
      </w:r>
      <w:bookmarkEnd w:id="521"/>
    </w:p>
    <w:p w:rsidR="0084008C" w:rsidRDefault="0084008C" w:rsidP="0084008C">
      <w:pPr>
        <w:ind w:firstLine="709"/>
        <w:rPr>
          <w:rFonts w:eastAsia="Calibri"/>
          <w:color w:val="000000"/>
        </w:rPr>
      </w:pPr>
      <w:r>
        <w:rPr>
          <w:rFonts w:eastAsia="Calibri"/>
          <w:b/>
          <w:color w:val="000000"/>
        </w:rPr>
        <w:t>1. 7. 1. Основная форма реализации проекта</w:t>
      </w:r>
      <w:r>
        <w:rPr>
          <w:rFonts w:eastAsia="Calibri"/>
          <w:color w:val="000000"/>
        </w:rPr>
        <w:t xml:space="preserve"> – организация работы клуба «Домоводство», куда приходят девочки </w:t>
      </w:r>
      <w:r>
        <w:rPr>
          <w:rFonts w:eastAsia="Calibri"/>
        </w:rPr>
        <w:t>из неблагополучных семей</w:t>
      </w:r>
    </w:p>
    <w:p w:rsidR="0084008C" w:rsidRDefault="0084008C" w:rsidP="0084008C">
      <w:pPr>
        <w:ind w:firstLine="709"/>
        <w:rPr>
          <w:rFonts w:eastAsia="Calibri"/>
          <w:b/>
          <w:color w:val="000000"/>
        </w:rPr>
      </w:pPr>
      <w:r>
        <w:rPr>
          <w:rFonts w:eastAsia="Calibri"/>
          <w:b/>
          <w:color w:val="000000"/>
        </w:rPr>
        <w:t>1. 7. 2. Используемые приемы и методы</w:t>
      </w:r>
    </w:p>
    <w:p w:rsidR="0084008C" w:rsidRDefault="0084008C" w:rsidP="0084008C">
      <w:pPr>
        <w:ind w:firstLine="709"/>
        <w:rPr>
          <w:rFonts w:eastAsia="Calibri"/>
          <w:color w:val="000000"/>
        </w:rPr>
      </w:pPr>
      <w:r>
        <w:rPr>
          <w:rFonts w:eastAsia="Calibri"/>
          <w:color w:val="000000"/>
        </w:rPr>
        <w:t>1) Лекционные приемы. Специалист сообщает родителям и детям важную информацию. Лекционные темы специально подобраны в соответствии с проблемами участников проекта.</w:t>
      </w:r>
    </w:p>
    <w:p w:rsidR="0084008C" w:rsidRDefault="0084008C" w:rsidP="0084008C">
      <w:pPr>
        <w:ind w:firstLine="709"/>
        <w:rPr>
          <w:rFonts w:eastAsia="Calibri"/>
          <w:color w:val="000000"/>
        </w:rPr>
      </w:pPr>
      <w:r>
        <w:rPr>
          <w:rFonts w:eastAsia="Calibri"/>
          <w:color w:val="000000"/>
        </w:rPr>
        <w:t>2) Практические работы. Проект предполагает организацию занятий клуба в большей степени через практическую работу, направленную на освоение разновозрастными группами девочек основ кулинарии и рукоделия.</w:t>
      </w:r>
    </w:p>
    <w:p w:rsidR="0084008C" w:rsidRDefault="0084008C" w:rsidP="0084008C">
      <w:pPr>
        <w:ind w:firstLine="709"/>
        <w:rPr>
          <w:rFonts w:eastAsia="Calibri"/>
          <w:color w:val="000000"/>
        </w:rPr>
      </w:pPr>
      <w:r>
        <w:rPr>
          <w:rFonts w:eastAsia="Calibri"/>
          <w:color w:val="000000"/>
        </w:rPr>
        <w:t>3) Метод проектов. Работа над итоговым проектом позволяет девочке (или группе девочек) задумать и реализовать оригинальный подход к кулинарии или рукоделию, проявить собственное творческое видение процесса и результата работы, создать проектный продукт, которым смогут воспользоваться другие (ученик сам выбирает продукт проекта). Это определяет общественную значимость продукта проекта, тем самым способствуя становлению полипозиционности подростка.</w:t>
      </w:r>
    </w:p>
    <w:p w:rsidR="0084008C" w:rsidRDefault="0084008C" w:rsidP="0084008C">
      <w:pPr>
        <w:ind w:firstLine="709"/>
        <w:rPr>
          <w:rFonts w:eastAsia="Calibri"/>
          <w:color w:val="000000"/>
        </w:rPr>
      </w:pPr>
      <w:r>
        <w:rPr>
          <w:rFonts w:eastAsia="Calibri"/>
          <w:color w:val="000000"/>
        </w:rPr>
        <w:t>4) Групповая дискуссия. Целесообразно использование дискуссий в двух формах: тематическая дискуссия, когда происходит обмен мнениями по темам занятий, или же дискуссия по типу анализа конкретных ситуаций и случаев, представленных самими обучаемыми девочками или описанными в кейсах. Цели дискуссии состоят в выработке оптимального подхода к той или иной жизненной ситуации, пониманию ее психологического смысла.</w:t>
      </w:r>
    </w:p>
    <w:p w:rsidR="0084008C" w:rsidRDefault="0084008C" w:rsidP="0084008C">
      <w:pPr>
        <w:ind w:firstLine="709"/>
        <w:rPr>
          <w:rFonts w:eastAsia="Calibri"/>
          <w:color w:val="000000"/>
        </w:rPr>
      </w:pPr>
      <w:r>
        <w:rPr>
          <w:rFonts w:eastAsia="Calibri"/>
          <w:color w:val="000000"/>
        </w:rPr>
        <w:t>5) Ролевая игра. Позволяет проработку ситуаций по принципу «здесь и теперь», способствует решению диагностических задач и отработке навыков новых форм поведения.</w:t>
      </w:r>
    </w:p>
    <w:p w:rsidR="0084008C" w:rsidRDefault="0084008C" w:rsidP="0084008C">
      <w:pPr>
        <w:ind w:firstLine="709"/>
        <w:rPr>
          <w:rFonts w:eastAsia="Calibri"/>
          <w:color w:val="000000"/>
        </w:rPr>
      </w:pPr>
      <w:r>
        <w:rPr>
          <w:rFonts w:eastAsia="Calibri"/>
          <w:color w:val="000000"/>
        </w:rPr>
        <w:t>6) Тренинг. Тренинг личностного роста - занятие разновозрастной группы девочек, направленное на решение каждым заявленной проблемы. Основная цель тренинга личностного роста - помочь девочкам преодолеть трудности, стереотипы, мешающие в повседневной жизни.</w:t>
      </w:r>
    </w:p>
    <w:p w:rsidR="0084008C" w:rsidRDefault="0084008C" w:rsidP="0084008C">
      <w:pPr>
        <w:ind w:firstLine="709"/>
        <w:rPr>
          <w:rFonts w:eastAsia="Calibri"/>
          <w:color w:val="000000"/>
        </w:rPr>
      </w:pPr>
      <w:r>
        <w:rPr>
          <w:rFonts w:eastAsia="Calibri"/>
          <w:color w:val="000000"/>
        </w:rPr>
        <w:t>7) Консультации (индивидуальные и групповые).</w:t>
      </w:r>
    </w:p>
    <w:p w:rsidR="0084008C" w:rsidRDefault="0084008C" w:rsidP="0084008C">
      <w:pPr>
        <w:ind w:firstLine="709"/>
        <w:rPr>
          <w:rFonts w:eastAsia="Calibri"/>
          <w:b/>
        </w:rPr>
      </w:pPr>
      <w:bookmarkStart w:id="522" w:name="_Toc422770339"/>
      <w:r>
        <w:rPr>
          <w:rFonts w:eastAsia="Calibri"/>
          <w:b/>
        </w:rPr>
        <w:t>1. 8. Партнеры по проекту</w:t>
      </w:r>
      <w:bookmarkEnd w:id="522"/>
    </w:p>
    <w:p w:rsidR="0084008C" w:rsidRDefault="0084008C" w:rsidP="0084008C">
      <w:pPr>
        <w:ind w:firstLine="709"/>
        <w:rPr>
          <w:rFonts w:eastAsia="Calibri"/>
        </w:rPr>
      </w:pPr>
      <w:r>
        <w:rPr>
          <w:rFonts w:eastAsia="Calibri"/>
        </w:rPr>
        <w:t xml:space="preserve">- Отдел социальной защиты населения </w:t>
      </w:r>
      <w:r w:rsidR="008933EC">
        <w:rPr>
          <w:rFonts w:eastAsia="Calibri"/>
        </w:rPr>
        <w:t>: с.Беляевка</w:t>
      </w:r>
    </w:p>
    <w:p w:rsidR="008933EC" w:rsidRDefault="0084008C" w:rsidP="0084008C">
      <w:pPr>
        <w:ind w:firstLine="709"/>
        <w:rPr>
          <w:rFonts w:eastAsia="Calibri"/>
        </w:rPr>
      </w:pPr>
      <w:r>
        <w:rPr>
          <w:rFonts w:eastAsia="Calibri"/>
        </w:rPr>
        <w:t xml:space="preserve">- Отдел по правонарушениям несовершеннолетних </w:t>
      </w:r>
      <w:r w:rsidR="008933EC">
        <w:rPr>
          <w:rFonts w:eastAsia="Calibri"/>
        </w:rPr>
        <w:t>с.Беляевка</w:t>
      </w:r>
    </w:p>
    <w:p w:rsidR="008933EC" w:rsidRDefault="008933EC" w:rsidP="0084008C">
      <w:pPr>
        <w:ind w:firstLine="709"/>
        <w:rPr>
          <w:rFonts w:eastAsia="Calibri"/>
        </w:rPr>
      </w:pPr>
      <w:r>
        <w:rPr>
          <w:rFonts w:eastAsia="Calibri"/>
        </w:rPr>
        <w:t xml:space="preserve"> </w:t>
      </w:r>
      <w:r w:rsidR="0084008C">
        <w:rPr>
          <w:rFonts w:eastAsia="Calibri"/>
        </w:rPr>
        <w:t xml:space="preserve">- Благотворительные организации, попечительские советы, некоммерческие общественные организации района </w:t>
      </w:r>
    </w:p>
    <w:p w:rsidR="0084008C" w:rsidRDefault="0084008C" w:rsidP="0084008C">
      <w:pPr>
        <w:ind w:firstLine="709"/>
        <w:rPr>
          <w:rFonts w:eastAsia="Calibri"/>
        </w:rPr>
      </w:pPr>
      <w:r>
        <w:rPr>
          <w:rFonts w:eastAsia="Calibri"/>
        </w:rPr>
        <w:t xml:space="preserve">- </w:t>
      </w:r>
      <w:r w:rsidR="007627C2">
        <w:rPr>
          <w:rFonts w:eastAsia="Calibri"/>
        </w:rPr>
        <w:t>К</w:t>
      </w:r>
      <w:r>
        <w:rPr>
          <w:rFonts w:eastAsia="Calibri"/>
        </w:rPr>
        <w:t>омитет социальной защиты населения</w:t>
      </w:r>
      <w:r w:rsidR="008933EC">
        <w:rPr>
          <w:rFonts w:eastAsia="Calibri"/>
        </w:rPr>
        <w:t>:</w:t>
      </w:r>
      <w:r w:rsidR="008933EC" w:rsidRPr="008933EC">
        <w:rPr>
          <w:rFonts w:eastAsia="Calibri"/>
        </w:rPr>
        <w:t xml:space="preserve"> </w:t>
      </w:r>
      <w:r w:rsidR="008933EC">
        <w:rPr>
          <w:rFonts w:eastAsia="Calibri"/>
        </w:rPr>
        <w:t>с.Беляевка</w:t>
      </w:r>
      <w:r w:rsidR="00511B79" w:rsidRPr="00511B79">
        <w:rPr>
          <w:rFonts w:eastAsia="Calibri"/>
        </w:rPr>
        <w:t xml:space="preserve"> </w:t>
      </w:r>
      <w:r w:rsidR="00511B79">
        <w:rPr>
          <w:rFonts w:eastAsia="Calibri"/>
        </w:rPr>
        <w:t>с.Беляевка</w:t>
      </w:r>
    </w:p>
    <w:p w:rsidR="0084008C" w:rsidRDefault="0084008C" w:rsidP="0084008C">
      <w:pPr>
        <w:ind w:firstLine="709"/>
        <w:rPr>
          <w:rFonts w:eastAsia="Calibri"/>
          <w:b/>
        </w:rPr>
      </w:pPr>
      <w:bookmarkStart w:id="523" w:name="_Toc422770340"/>
      <w:r>
        <w:rPr>
          <w:rFonts w:eastAsia="Calibri"/>
          <w:b/>
        </w:rPr>
        <w:t>1. 9. Обязанности участников проекта</w:t>
      </w:r>
      <w:bookmarkEnd w:id="523"/>
    </w:p>
    <w:p w:rsidR="0084008C" w:rsidRPr="008933EC" w:rsidRDefault="0084008C" w:rsidP="0084008C">
      <w:pPr>
        <w:ind w:firstLine="709"/>
        <w:rPr>
          <w:rFonts w:eastAsia="Calibri"/>
        </w:rPr>
      </w:pPr>
      <w:r>
        <w:rPr>
          <w:rFonts w:eastAsia="Calibri"/>
        </w:rPr>
        <w:t xml:space="preserve">Проект предполагает создание </w:t>
      </w:r>
      <w:r w:rsidRPr="008933EC">
        <w:rPr>
          <w:rFonts w:eastAsia="Calibri"/>
        </w:rPr>
        <w:t xml:space="preserve">рабочей группы, куда включены педагоги  </w:t>
      </w:r>
      <w:r w:rsidR="0091076D" w:rsidRPr="008933EC">
        <w:t>МБОУ «Белогорская ООШ»</w:t>
      </w:r>
    </w:p>
    <w:p w:rsidR="0084008C" w:rsidRDefault="0084008C" w:rsidP="0084008C">
      <w:pPr>
        <w:ind w:firstLine="709"/>
        <w:rPr>
          <w:rFonts w:eastAsia="Calibri"/>
        </w:rPr>
      </w:pPr>
      <w:r>
        <w:rPr>
          <w:rFonts w:eastAsia="Calibri"/>
        </w:rPr>
        <w:t xml:space="preserve">Рабочая группа разрабатывает программу клуба «Домоводство» и реализует основные направления реализации проекта в соответствии с утверждённым планом-графиком (п.2.4). </w:t>
      </w:r>
    </w:p>
    <w:p w:rsidR="0084008C" w:rsidRDefault="0084008C" w:rsidP="0084008C">
      <w:pPr>
        <w:ind w:firstLine="709"/>
        <w:rPr>
          <w:rFonts w:eastAsia="Calibri"/>
        </w:rPr>
      </w:pPr>
      <w:r>
        <w:rPr>
          <w:rFonts w:eastAsia="Calibri"/>
        </w:rPr>
        <w:t>Рабочая группа ответственна за:</w:t>
      </w:r>
    </w:p>
    <w:p w:rsidR="0084008C" w:rsidRDefault="0084008C" w:rsidP="0084008C">
      <w:pPr>
        <w:ind w:firstLine="709"/>
        <w:rPr>
          <w:rFonts w:eastAsia="Calibri"/>
        </w:rPr>
      </w:pPr>
      <w:r>
        <w:rPr>
          <w:rFonts w:eastAsia="Calibri"/>
        </w:rPr>
        <w:t>-  разработку учебных, методических, дидактических и аналитических материалов проекта;</w:t>
      </w:r>
    </w:p>
    <w:p w:rsidR="0084008C" w:rsidRDefault="0084008C" w:rsidP="0084008C">
      <w:pPr>
        <w:ind w:firstLine="709"/>
        <w:rPr>
          <w:rFonts w:eastAsia="Calibri"/>
        </w:rPr>
      </w:pPr>
      <w:r>
        <w:rPr>
          <w:rFonts w:eastAsia="Calibri"/>
        </w:rPr>
        <w:t>-  организацию взаимодействия с партнерами проекта;</w:t>
      </w:r>
    </w:p>
    <w:p w:rsidR="0084008C" w:rsidRDefault="0084008C" w:rsidP="0084008C">
      <w:pPr>
        <w:ind w:firstLine="709"/>
        <w:rPr>
          <w:rFonts w:eastAsia="Calibri"/>
        </w:rPr>
      </w:pPr>
      <w:r>
        <w:rPr>
          <w:rFonts w:eastAsia="Calibri"/>
        </w:rPr>
        <w:t>- обеспечение комфортной психологической атмосферы на занятиях клуба;</w:t>
      </w:r>
    </w:p>
    <w:p w:rsidR="0084008C" w:rsidRDefault="0084008C" w:rsidP="0084008C">
      <w:pPr>
        <w:ind w:firstLine="709"/>
        <w:rPr>
          <w:rFonts w:eastAsia="Calibri"/>
        </w:rPr>
      </w:pPr>
      <w:r>
        <w:rPr>
          <w:rFonts w:eastAsia="Calibri"/>
        </w:rPr>
        <w:t>- проведение диагностических процедур с участниками проекта;</w:t>
      </w:r>
    </w:p>
    <w:p w:rsidR="0084008C" w:rsidRDefault="0084008C" w:rsidP="0084008C">
      <w:pPr>
        <w:ind w:firstLine="709"/>
        <w:rPr>
          <w:rFonts w:eastAsia="Calibri"/>
        </w:rPr>
      </w:pPr>
      <w:r>
        <w:rPr>
          <w:rFonts w:eastAsia="Calibri"/>
        </w:rPr>
        <w:t>- диссеминацию полученных результатов проекта в СМИ, образовательном пространстве региона.</w:t>
      </w:r>
    </w:p>
    <w:p w:rsidR="0084008C" w:rsidRDefault="0084008C" w:rsidP="0084008C">
      <w:pPr>
        <w:ind w:firstLine="709"/>
        <w:rPr>
          <w:rFonts w:eastAsia="Calibri"/>
        </w:rPr>
      </w:pPr>
      <w:r>
        <w:rPr>
          <w:rFonts w:eastAsia="Calibri"/>
          <w:b/>
        </w:rPr>
        <w:t xml:space="preserve">Партнёры проекта </w:t>
      </w:r>
      <w:r>
        <w:rPr>
          <w:rFonts w:eastAsia="Calibri"/>
        </w:rPr>
        <w:t>участвуют в проекте не волонтёрских основаниях. Они обеспечивают консультативную поддержку реализации проекта в соответствии с утверждённым планом-графиком (п.2.4).</w:t>
      </w:r>
    </w:p>
    <w:p w:rsidR="0084008C" w:rsidRDefault="0084008C" w:rsidP="0084008C">
      <w:pPr>
        <w:ind w:firstLine="709"/>
        <w:rPr>
          <w:rFonts w:eastAsia="Calibri"/>
          <w:b/>
        </w:rPr>
      </w:pPr>
      <w:bookmarkStart w:id="524" w:name="_Toc422770341"/>
      <w:r>
        <w:rPr>
          <w:rFonts w:eastAsia="Calibri"/>
          <w:b/>
        </w:rPr>
        <w:t>1. 10. Перспектива развития проекта</w:t>
      </w:r>
      <w:bookmarkEnd w:id="524"/>
    </w:p>
    <w:p w:rsidR="0084008C" w:rsidRDefault="0084008C" w:rsidP="0084008C">
      <w:pPr>
        <w:ind w:firstLine="709"/>
        <w:rPr>
          <w:rFonts w:eastAsia="Calibri"/>
        </w:rPr>
      </w:pPr>
      <w:r>
        <w:rPr>
          <w:rFonts w:eastAsia="Calibri"/>
        </w:rPr>
        <w:t xml:space="preserve">Дальнейшее развитие проекта должно быть представлено в виде дополнительных источников информации и публикации в средствах массовой информации, для того чтобы можно было охватить более широкий круг неблагополучных семей  </w:t>
      </w:r>
      <w:r w:rsidR="007627C2">
        <w:rPr>
          <w:rFonts w:eastAsia="Calibri"/>
        </w:rPr>
        <w:t>п.Саракташ</w:t>
      </w:r>
      <w:r>
        <w:rPr>
          <w:rFonts w:eastAsia="Calibri"/>
        </w:rPr>
        <w:t>.</w:t>
      </w:r>
    </w:p>
    <w:p w:rsidR="0084008C" w:rsidRDefault="0084008C" w:rsidP="0084008C">
      <w:pPr>
        <w:ind w:firstLine="709"/>
        <w:rPr>
          <w:rFonts w:eastAsia="Calibri"/>
        </w:rPr>
      </w:pPr>
      <w:r>
        <w:rPr>
          <w:rFonts w:eastAsia="Calibri"/>
        </w:rPr>
        <w:t>При поддержке данной инициативы со троны общественности, учреждений социальной защиты клуб «Домоводство» может перейти в статус постоянно действующего объединения для детей из неблагополучных семей (с привлечением мальчиков про направлению «Домашний ремонт своими руками»).</w:t>
      </w:r>
    </w:p>
    <w:p w:rsidR="0084008C" w:rsidRDefault="0084008C" w:rsidP="0084008C">
      <w:pPr>
        <w:ind w:firstLine="709"/>
        <w:rPr>
          <w:rFonts w:eastAsia="Calibri"/>
          <w:b/>
        </w:rPr>
      </w:pPr>
      <w:bookmarkStart w:id="525" w:name="_Toc422770342"/>
      <w:r>
        <w:rPr>
          <w:rFonts w:eastAsia="Calibri"/>
          <w:b/>
        </w:rPr>
        <w:t>1. 11. Критерии оценки результативности проекта</w:t>
      </w:r>
      <w:bookmarkEnd w:id="525"/>
    </w:p>
    <w:p w:rsidR="0084008C" w:rsidRDefault="0084008C" w:rsidP="0084008C">
      <w:pPr>
        <w:ind w:firstLine="709"/>
        <w:rPr>
          <w:rFonts w:eastAsia="Calibri"/>
        </w:rPr>
      </w:pPr>
      <w:r>
        <w:rPr>
          <w:rFonts w:eastAsia="Calibri"/>
        </w:rPr>
        <w:t>Результативность проекта оценивается по успешной социализации девочек из неблагополучных семей (более подробно см. п. 2.5):</w:t>
      </w:r>
    </w:p>
    <w:p w:rsidR="0084008C" w:rsidRDefault="0084008C" w:rsidP="00F87B04">
      <w:pPr>
        <w:numPr>
          <w:ilvl w:val="0"/>
          <w:numId w:val="226"/>
        </w:numPr>
        <w:ind w:hanging="357"/>
        <w:rPr>
          <w:rFonts w:eastAsia="Times New Roman"/>
        </w:rPr>
      </w:pPr>
      <w:r>
        <w:rPr>
          <w:rFonts w:eastAsia="Times New Roman"/>
        </w:rPr>
        <w:t>Мотивационный</w:t>
      </w:r>
    </w:p>
    <w:p w:rsidR="0084008C" w:rsidRDefault="0084008C" w:rsidP="00F87B04">
      <w:pPr>
        <w:numPr>
          <w:ilvl w:val="0"/>
          <w:numId w:val="226"/>
        </w:numPr>
        <w:ind w:hanging="357"/>
        <w:rPr>
          <w:rFonts w:eastAsia="Times New Roman"/>
        </w:rPr>
      </w:pPr>
      <w:r>
        <w:rPr>
          <w:rFonts w:eastAsia="Times New Roman"/>
        </w:rPr>
        <w:t xml:space="preserve">Осознание  ситуации успешного взаимодействия с другими людьми </w:t>
      </w:r>
    </w:p>
    <w:p w:rsidR="0084008C" w:rsidRDefault="0084008C" w:rsidP="00F87B04">
      <w:pPr>
        <w:numPr>
          <w:ilvl w:val="0"/>
          <w:numId w:val="226"/>
        </w:numPr>
        <w:ind w:hanging="357"/>
        <w:rPr>
          <w:rFonts w:eastAsia="Times New Roman"/>
        </w:rPr>
      </w:pPr>
      <w:r>
        <w:rPr>
          <w:rFonts w:eastAsia="Times New Roman"/>
        </w:rPr>
        <w:t>Моделирование социального взаимодействия</w:t>
      </w:r>
    </w:p>
    <w:p w:rsidR="0084008C" w:rsidRDefault="0084008C" w:rsidP="00F87B04">
      <w:pPr>
        <w:numPr>
          <w:ilvl w:val="0"/>
          <w:numId w:val="226"/>
        </w:numPr>
        <w:ind w:hanging="357"/>
        <w:rPr>
          <w:rFonts w:eastAsia="Times New Roman"/>
          <w:b/>
          <w:bCs/>
        </w:rPr>
      </w:pPr>
      <w:r>
        <w:rPr>
          <w:rFonts w:eastAsia="Times New Roman"/>
        </w:rPr>
        <w:t>Самоанализ  процесса и результата социального взаимодействия</w:t>
      </w:r>
    </w:p>
    <w:p w:rsidR="0084008C" w:rsidRDefault="0084008C" w:rsidP="0084008C">
      <w:pPr>
        <w:ind w:firstLine="709"/>
        <w:rPr>
          <w:rFonts w:eastAsia="Times New Roman"/>
          <w:bCs/>
          <w:i/>
        </w:rPr>
      </w:pPr>
      <w:r>
        <w:rPr>
          <w:rFonts w:eastAsia="Times New Roman"/>
          <w:bCs/>
          <w:i/>
        </w:rPr>
        <w:t>Механизмы выявления информации об результативности проекта:</w:t>
      </w:r>
    </w:p>
    <w:p w:rsidR="0084008C" w:rsidRDefault="0084008C" w:rsidP="00F87B04">
      <w:pPr>
        <w:numPr>
          <w:ilvl w:val="0"/>
          <w:numId w:val="227"/>
        </w:numPr>
        <w:ind w:left="0" w:firstLine="709"/>
        <w:rPr>
          <w:rFonts w:eastAsia="Times New Roman"/>
        </w:rPr>
      </w:pPr>
      <w:r>
        <w:rPr>
          <w:rFonts w:eastAsia="Times New Roman"/>
        </w:rPr>
        <w:t>Данные экспертизы документов.</w:t>
      </w:r>
    </w:p>
    <w:p w:rsidR="0084008C" w:rsidRDefault="0084008C" w:rsidP="00F87B04">
      <w:pPr>
        <w:numPr>
          <w:ilvl w:val="0"/>
          <w:numId w:val="227"/>
        </w:numPr>
        <w:ind w:left="0" w:firstLine="709"/>
        <w:rPr>
          <w:rFonts w:eastAsia="Times New Roman"/>
        </w:rPr>
      </w:pPr>
      <w:r>
        <w:rPr>
          <w:rFonts w:eastAsia="Times New Roman"/>
        </w:rPr>
        <w:t>Данные социологических опросов.</w:t>
      </w:r>
    </w:p>
    <w:p w:rsidR="0084008C" w:rsidRDefault="0084008C" w:rsidP="00F87B04">
      <w:pPr>
        <w:numPr>
          <w:ilvl w:val="0"/>
          <w:numId w:val="227"/>
        </w:numPr>
        <w:ind w:left="0" w:firstLine="709"/>
        <w:rPr>
          <w:rFonts w:eastAsia="Times New Roman"/>
        </w:rPr>
      </w:pPr>
      <w:r>
        <w:rPr>
          <w:rFonts w:eastAsia="Times New Roman"/>
        </w:rPr>
        <w:t>Статотчетность.</w:t>
      </w:r>
    </w:p>
    <w:p w:rsidR="0084008C" w:rsidRDefault="0084008C" w:rsidP="00F87B04">
      <w:pPr>
        <w:numPr>
          <w:ilvl w:val="0"/>
          <w:numId w:val="227"/>
        </w:numPr>
        <w:ind w:left="0" w:firstLine="0"/>
        <w:rPr>
          <w:rFonts w:eastAsia="Times New Roman"/>
          <w:b/>
        </w:rPr>
      </w:pPr>
      <w:r>
        <w:rPr>
          <w:rFonts w:eastAsia="Times New Roman"/>
        </w:rPr>
        <w:t>Наблюдения, беседа с девочками на занятиях клуба.</w:t>
      </w:r>
    </w:p>
    <w:p w:rsidR="0084008C" w:rsidRDefault="0084008C" w:rsidP="0084008C">
      <w:pPr>
        <w:ind w:firstLine="709"/>
        <w:rPr>
          <w:rFonts w:eastAsia="Calibri"/>
          <w:b/>
        </w:rPr>
      </w:pPr>
      <w:bookmarkStart w:id="526" w:name="_Toc422770343"/>
      <w:r>
        <w:rPr>
          <w:rFonts w:eastAsia="Calibri"/>
          <w:b/>
        </w:rPr>
        <w:t>2. Описание реализации проекта</w:t>
      </w:r>
      <w:bookmarkEnd w:id="526"/>
    </w:p>
    <w:p w:rsidR="0084008C" w:rsidRDefault="0084008C" w:rsidP="0084008C">
      <w:pPr>
        <w:ind w:firstLine="709"/>
        <w:rPr>
          <w:rFonts w:eastAsia="Calibri"/>
          <w:b/>
        </w:rPr>
      </w:pPr>
      <w:bookmarkStart w:id="527" w:name="_Toc422770344"/>
      <w:r>
        <w:rPr>
          <w:rFonts w:eastAsia="Calibri"/>
          <w:b/>
        </w:rPr>
        <w:t>2.1. Методологическая основа проекта</w:t>
      </w:r>
      <w:bookmarkEnd w:id="527"/>
    </w:p>
    <w:p w:rsidR="0084008C" w:rsidRDefault="0084008C" w:rsidP="0084008C">
      <w:pPr>
        <w:ind w:firstLine="708"/>
        <w:rPr>
          <w:rFonts w:eastAsia="Calibri"/>
          <w:color w:val="000000"/>
        </w:rPr>
      </w:pPr>
      <w:r>
        <w:rPr>
          <w:rFonts w:eastAsia="Calibri"/>
          <w:color w:val="000000"/>
        </w:rPr>
        <w:t>Методологической основойпроекта явились философские положения о развитии, всеобщей связи и взаимообусловленности явлений, предметов деятельности, о системном подходе к ней как общеметодологическом принципе науки и системном понимании воспитания, о человеке как высшей ценности общества и самоцели социального развития, о роли интеграции современного научного знания, ориентированного на формирование современного человека.</w:t>
      </w:r>
    </w:p>
    <w:p w:rsidR="0084008C" w:rsidRDefault="0084008C" w:rsidP="0084008C">
      <w:pPr>
        <w:ind w:firstLine="709"/>
        <w:rPr>
          <w:rFonts w:eastAsia="Calibri"/>
          <w:b/>
        </w:rPr>
      </w:pPr>
      <w:bookmarkStart w:id="528" w:name="_Toc422770345"/>
      <w:r>
        <w:rPr>
          <w:rFonts w:eastAsia="Calibri"/>
          <w:b/>
        </w:rPr>
        <w:t>2.2. Теоретическая основа проекта</w:t>
      </w:r>
      <w:bookmarkEnd w:id="528"/>
    </w:p>
    <w:p w:rsidR="0084008C" w:rsidRDefault="0084008C" w:rsidP="0084008C">
      <w:pPr>
        <w:ind w:firstLine="708"/>
        <w:rPr>
          <w:rFonts w:eastAsia="Calibri"/>
          <w:color w:val="000000"/>
        </w:rPr>
      </w:pPr>
      <w:r>
        <w:rPr>
          <w:rFonts w:eastAsia="Calibri"/>
          <w:color w:val="000000"/>
        </w:rPr>
        <w:t xml:space="preserve">Социализация - процесс усвоения индивидом социального опыта, системы социальных связей и отношений; внедрение человека в общество, овладение им навыками привычками общественного поведения, усвоение ценностей и норм данного общества. В процессе социализации человек </w:t>
      </w:r>
      <w:r w:rsidR="007627C2">
        <w:rPr>
          <w:rFonts w:eastAsia="Calibri"/>
          <w:color w:val="000000"/>
        </w:rPr>
        <w:t>приобретает</w:t>
      </w:r>
      <w:r>
        <w:rPr>
          <w:rFonts w:eastAsia="Calibri"/>
          <w:color w:val="000000"/>
        </w:rPr>
        <w:t xml:space="preserve"> убеждения, общественно одобряемые формы поведения, необходимые ему для нормальной жизни в обществе. Под социализацией следует понимать весь многогранный процесс усвоения опыта общественной жизни и общественных отношений</w:t>
      </w:r>
      <w:r>
        <w:rPr>
          <w:rFonts w:eastAsia="Calibri"/>
          <w:color w:val="000000"/>
          <w:vertAlign w:val="superscript"/>
        </w:rPr>
        <w:footnoteReference w:id="54"/>
      </w:r>
      <w:r>
        <w:rPr>
          <w:rFonts w:eastAsia="Calibri"/>
          <w:color w:val="000000"/>
        </w:rPr>
        <w:t>.</w:t>
      </w:r>
    </w:p>
    <w:p w:rsidR="0084008C" w:rsidRDefault="0084008C" w:rsidP="0084008C">
      <w:pPr>
        <w:ind w:firstLine="708"/>
        <w:rPr>
          <w:rFonts w:eastAsia="Calibri"/>
          <w:color w:val="000000"/>
        </w:rPr>
      </w:pPr>
      <w:r>
        <w:rPr>
          <w:rFonts w:eastAsia="Calibri"/>
          <w:color w:val="000000"/>
        </w:rPr>
        <w:t xml:space="preserve">Процессы социализации исследованы главным образом детской и социальной психологией. В качестве источников социализации индивида </w:t>
      </w:r>
      <w:r w:rsidR="007627C2">
        <w:rPr>
          <w:rFonts w:eastAsia="Calibri"/>
          <w:color w:val="000000"/>
        </w:rPr>
        <w:t>выступают</w:t>
      </w:r>
      <w:r>
        <w:rPr>
          <w:rFonts w:eastAsia="Calibri"/>
          <w:color w:val="000000"/>
          <w:vertAlign w:val="superscript"/>
        </w:rPr>
        <w:footnoteReference w:id="55"/>
      </w:r>
      <w:r>
        <w:rPr>
          <w:rFonts w:eastAsia="Calibri"/>
          <w:color w:val="000000"/>
        </w:rPr>
        <w:t>:</w:t>
      </w:r>
    </w:p>
    <w:p w:rsidR="0084008C" w:rsidRDefault="0084008C" w:rsidP="0084008C">
      <w:pPr>
        <w:ind w:firstLine="708"/>
        <w:rPr>
          <w:rFonts w:eastAsia="Calibri"/>
          <w:color w:val="000000"/>
        </w:rPr>
      </w:pPr>
      <w:r>
        <w:rPr>
          <w:rFonts w:eastAsia="Calibri"/>
          <w:color w:val="000000"/>
        </w:rPr>
        <w:t>-</w:t>
      </w:r>
      <w:r>
        <w:rPr>
          <w:rFonts w:eastAsia="Calibri"/>
          <w:color w:val="000000"/>
        </w:rPr>
        <w:tab/>
        <w:t>передача культуры через семейный и другие социальные институты, и прежде всего через систему образования, обучения и воспитания;</w:t>
      </w:r>
    </w:p>
    <w:p w:rsidR="0084008C" w:rsidRDefault="0084008C" w:rsidP="0084008C">
      <w:pPr>
        <w:ind w:firstLine="708"/>
        <w:rPr>
          <w:rFonts w:eastAsia="Calibri"/>
          <w:color w:val="000000"/>
        </w:rPr>
      </w:pPr>
      <w:r>
        <w:rPr>
          <w:rFonts w:eastAsia="Calibri"/>
          <w:color w:val="000000"/>
        </w:rPr>
        <w:t>-</w:t>
      </w:r>
      <w:r>
        <w:rPr>
          <w:rFonts w:eastAsia="Calibri"/>
          <w:color w:val="000000"/>
        </w:rPr>
        <w:tab/>
        <w:t>взаимное влияние людей в процессе общения и совместной деятельности;</w:t>
      </w:r>
    </w:p>
    <w:p w:rsidR="0084008C" w:rsidRDefault="0084008C" w:rsidP="0084008C">
      <w:pPr>
        <w:ind w:firstLine="708"/>
        <w:rPr>
          <w:rFonts w:eastAsia="Calibri"/>
          <w:color w:val="000000"/>
        </w:rPr>
      </w:pPr>
      <w:r>
        <w:rPr>
          <w:rFonts w:eastAsia="Calibri"/>
          <w:color w:val="000000"/>
        </w:rPr>
        <w:t>-</w:t>
      </w:r>
      <w:r>
        <w:rPr>
          <w:rFonts w:eastAsia="Calibri"/>
          <w:color w:val="000000"/>
        </w:rPr>
        <w:tab/>
        <w:t>первичный опыт, связанный с периодом раннего детства, с формированием основных психических функций и элементарных форм общественного поведения;</w:t>
      </w:r>
    </w:p>
    <w:p w:rsidR="0084008C" w:rsidRDefault="0084008C" w:rsidP="0084008C">
      <w:pPr>
        <w:ind w:firstLine="708"/>
        <w:rPr>
          <w:rFonts w:eastAsia="Calibri"/>
          <w:color w:val="000000"/>
        </w:rPr>
      </w:pPr>
      <w:r>
        <w:rPr>
          <w:rFonts w:eastAsia="Calibri"/>
          <w:color w:val="000000"/>
        </w:rPr>
        <w:t>-</w:t>
      </w:r>
      <w:r>
        <w:rPr>
          <w:rFonts w:eastAsia="Calibri"/>
          <w:color w:val="000000"/>
        </w:rPr>
        <w:tab/>
        <w:t>процессы саморегуляции, соотносимые с постепенной заменой внешнего контроля индивидуального поведения на внутренний самоконтроль.</w:t>
      </w:r>
    </w:p>
    <w:p w:rsidR="0084008C" w:rsidRDefault="0084008C" w:rsidP="0084008C">
      <w:pPr>
        <w:ind w:firstLine="708"/>
        <w:rPr>
          <w:rFonts w:eastAsia="Calibri"/>
          <w:color w:val="000000"/>
        </w:rPr>
      </w:pPr>
      <w:r>
        <w:rPr>
          <w:rFonts w:eastAsia="Calibri"/>
          <w:color w:val="000000"/>
        </w:rPr>
        <w:t>В качестве институтов социализации рассматриваются семья, дошкольные учреждения, школа, социально-реабилитационные центры. В процессе социализации человек обогащается общественным опытом и индивидуализируется, становится личностью, приобретает возможность и способность быть не только объектом, но и субъектом социальных воздействий</w:t>
      </w:r>
      <w:r>
        <w:rPr>
          <w:rFonts w:eastAsia="Calibri"/>
          <w:color w:val="000000"/>
          <w:vertAlign w:val="superscript"/>
        </w:rPr>
        <w:footnoteReference w:id="56"/>
      </w:r>
      <w:r>
        <w:rPr>
          <w:rFonts w:eastAsia="Calibri"/>
          <w:color w:val="000000"/>
        </w:rPr>
        <w:t>.</w:t>
      </w:r>
    </w:p>
    <w:p w:rsidR="0084008C" w:rsidRDefault="0084008C" w:rsidP="0084008C">
      <w:pPr>
        <w:ind w:firstLine="708"/>
        <w:rPr>
          <w:rFonts w:eastAsia="Calibri"/>
          <w:color w:val="000000"/>
        </w:rPr>
      </w:pPr>
      <w:r>
        <w:rPr>
          <w:rFonts w:eastAsia="Calibri"/>
          <w:color w:val="000000"/>
        </w:rPr>
        <w:t>Основными средствами социализации, обеспечивающими социальный контакт между личностями, личностью и группой, организацией являются:</w:t>
      </w:r>
    </w:p>
    <w:p w:rsidR="0084008C" w:rsidRDefault="0084008C" w:rsidP="0084008C">
      <w:pPr>
        <w:ind w:firstLine="708"/>
        <w:rPr>
          <w:rFonts w:eastAsia="Calibri"/>
          <w:color w:val="000000"/>
        </w:rPr>
      </w:pPr>
      <w:r>
        <w:rPr>
          <w:rFonts w:eastAsia="Calibri"/>
          <w:color w:val="000000"/>
        </w:rPr>
        <w:t>1.</w:t>
      </w:r>
      <w:r>
        <w:rPr>
          <w:rFonts w:eastAsia="Calibri"/>
          <w:color w:val="000000"/>
        </w:rPr>
        <w:tab/>
        <w:t>Язык - основной инструмент социализации. С его помощью человек принимает, анализирует, обобщает и передает информацию, выражает эмоции и чувства, заявляет о своей позиции, точке зрения, дает оценки;</w:t>
      </w:r>
    </w:p>
    <w:p w:rsidR="0084008C" w:rsidRDefault="0084008C" w:rsidP="0084008C">
      <w:pPr>
        <w:ind w:firstLine="708"/>
        <w:rPr>
          <w:rFonts w:eastAsia="Calibri"/>
          <w:color w:val="000000"/>
        </w:rPr>
      </w:pPr>
      <w:r>
        <w:rPr>
          <w:rFonts w:eastAsia="Calibri"/>
          <w:color w:val="000000"/>
        </w:rPr>
        <w:t>2.</w:t>
      </w:r>
      <w:r>
        <w:rPr>
          <w:rFonts w:eastAsia="Calibri"/>
          <w:color w:val="000000"/>
        </w:rPr>
        <w:tab/>
        <w:t>Ценности - это идеальные представления, принципы, с которыми личность соотносит свои поступки;</w:t>
      </w:r>
    </w:p>
    <w:p w:rsidR="0084008C" w:rsidRDefault="0084008C" w:rsidP="0084008C">
      <w:pPr>
        <w:ind w:firstLine="708"/>
        <w:rPr>
          <w:rFonts w:eastAsia="Calibri"/>
          <w:color w:val="000000"/>
        </w:rPr>
      </w:pPr>
      <w:r>
        <w:rPr>
          <w:rFonts w:eastAsia="Calibri"/>
          <w:color w:val="000000"/>
        </w:rPr>
        <w:t>3.</w:t>
      </w:r>
      <w:r>
        <w:rPr>
          <w:rFonts w:eastAsia="Calibri"/>
          <w:color w:val="000000"/>
        </w:rPr>
        <w:tab/>
        <w:t>Нормы - усвоенные личностью общественные образы мышления, поведения, общения;</w:t>
      </w:r>
    </w:p>
    <w:p w:rsidR="0084008C" w:rsidRDefault="0084008C" w:rsidP="0084008C">
      <w:pPr>
        <w:ind w:firstLine="708"/>
        <w:rPr>
          <w:rFonts w:eastAsia="Calibri"/>
          <w:color w:val="000000"/>
        </w:rPr>
      </w:pPr>
      <w:r>
        <w:rPr>
          <w:rFonts w:eastAsia="Calibri"/>
          <w:color w:val="000000"/>
        </w:rPr>
        <w:t>4.</w:t>
      </w:r>
      <w:r>
        <w:rPr>
          <w:rFonts w:eastAsia="Calibri"/>
          <w:color w:val="000000"/>
        </w:rPr>
        <w:tab/>
        <w:t>Навыки и умения - это образцы деятельности. Они играют не толь-ко поведенческую, но и обучающую роль в последующей социализации. Образование навыков и умений называют социализаций для социализации, так как закрепленные в поведении навыки и умения помогают быстрее и увереннее овладевать новыми навыками и умениями;</w:t>
      </w:r>
    </w:p>
    <w:p w:rsidR="0084008C" w:rsidRDefault="0084008C" w:rsidP="0084008C">
      <w:pPr>
        <w:ind w:firstLine="708"/>
        <w:rPr>
          <w:rFonts w:eastAsia="Calibri"/>
          <w:color w:val="000000"/>
        </w:rPr>
      </w:pPr>
      <w:r>
        <w:rPr>
          <w:rFonts w:eastAsia="Calibri"/>
          <w:color w:val="000000"/>
        </w:rPr>
        <w:t>5.</w:t>
      </w:r>
      <w:r>
        <w:rPr>
          <w:rFonts w:eastAsia="Calibri"/>
          <w:color w:val="000000"/>
        </w:rPr>
        <w:tab/>
        <w:t>Социальный статус - это положение личности в социальном пространстве, в социальной пирамиде, в социальной структуре общества. Это средство социализации характеризуется социальным положением (то есть принадлежностью к определенному классу, социальному слою, группе), должностью, заработком, уважением других, заслугами, наградами;</w:t>
      </w:r>
    </w:p>
    <w:p w:rsidR="0084008C" w:rsidRDefault="0084008C" w:rsidP="0084008C">
      <w:pPr>
        <w:ind w:firstLine="708"/>
        <w:rPr>
          <w:rFonts w:eastAsia="Calibri"/>
          <w:color w:val="000000"/>
        </w:rPr>
      </w:pPr>
      <w:r>
        <w:rPr>
          <w:rFonts w:eastAsia="Calibri"/>
          <w:color w:val="000000"/>
        </w:rPr>
        <w:t>6.</w:t>
      </w:r>
      <w:r>
        <w:rPr>
          <w:rFonts w:eastAsia="Calibri"/>
          <w:color w:val="000000"/>
        </w:rPr>
        <w:tab/>
        <w:t>Социальная роль - поведение личности, связанное с ее социальным статусом, то есть диктуемое положением человека в обществе;</w:t>
      </w:r>
    </w:p>
    <w:p w:rsidR="0084008C" w:rsidRDefault="0084008C" w:rsidP="0084008C">
      <w:pPr>
        <w:ind w:firstLine="708"/>
        <w:rPr>
          <w:rFonts w:eastAsia="Calibri"/>
          <w:color w:val="000000"/>
        </w:rPr>
      </w:pPr>
      <w:r>
        <w:rPr>
          <w:rFonts w:eastAsia="Calibri"/>
          <w:color w:val="000000"/>
        </w:rPr>
        <w:t>7.</w:t>
      </w:r>
      <w:r>
        <w:rPr>
          <w:rFonts w:eastAsia="Calibri"/>
          <w:color w:val="000000"/>
        </w:rPr>
        <w:tab/>
        <w:t>Поощрение - поведение человека, соответствующее общественным ценностям и нормам;</w:t>
      </w:r>
    </w:p>
    <w:p w:rsidR="0084008C" w:rsidRDefault="0084008C" w:rsidP="0084008C">
      <w:pPr>
        <w:ind w:firstLine="708"/>
        <w:rPr>
          <w:rFonts w:eastAsia="Calibri"/>
          <w:color w:val="000000"/>
        </w:rPr>
      </w:pPr>
      <w:r>
        <w:rPr>
          <w:rFonts w:eastAsia="Calibri"/>
          <w:color w:val="000000"/>
        </w:rPr>
        <w:t>8.</w:t>
      </w:r>
      <w:r>
        <w:rPr>
          <w:rFonts w:eastAsia="Calibri"/>
          <w:color w:val="000000"/>
        </w:rPr>
        <w:tab/>
        <w:t>Санкции - осуждение общественным мнением, административные наказания поведения человека, которое не соответствует общественным нормам и ценностям.</w:t>
      </w:r>
    </w:p>
    <w:p w:rsidR="0084008C" w:rsidRDefault="0084008C" w:rsidP="0084008C">
      <w:pPr>
        <w:ind w:firstLine="708"/>
        <w:rPr>
          <w:rFonts w:eastAsia="Calibri"/>
          <w:color w:val="000000"/>
        </w:rPr>
      </w:pPr>
      <w:r>
        <w:rPr>
          <w:rFonts w:eastAsia="Calibri"/>
          <w:color w:val="000000"/>
        </w:rPr>
        <w:t>Влияние семьи наиболее значимо в детстве, пока ребёнок не включился во взаимодействие с другими социальными институтами. Социологи рассматривают семью как комплексное социальное явление, в котором сплелись воедино многообразные формы общественных отношений и процессов, и которому присущи многочисленные социальные функции</w:t>
      </w:r>
      <w:r>
        <w:rPr>
          <w:rFonts w:eastAsia="Calibri"/>
          <w:color w:val="000000"/>
          <w:vertAlign w:val="superscript"/>
        </w:rPr>
        <w:footnoteReference w:id="57"/>
      </w:r>
      <w:r>
        <w:rPr>
          <w:rFonts w:eastAsia="Calibri"/>
          <w:color w:val="000000"/>
        </w:rPr>
        <w:t>.</w:t>
      </w:r>
    </w:p>
    <w:p w:rsidR="0084008C" w:rsidRDefault="0084008C" w:rsidP="0084008C">
      <w:pPr>
        <w:ind w:firstLine="708"/>
        <w:rPr>
          <w:rFonts w:eastAsia="Calibri"/>
          <w:color w:val="000000"/>
        </w:rPr>
      </w:pPr>
      <w:r>
        <w:rPr>
          <w:rFonts w:eastAsia="Calibri"/>
          <w:color w:val="000000"/>
        </w:rPr>
        <w:t>Неблагополучная семья - это семья, в которой нарушена структура, обесцениваются или игнорируются основные семейные функции, имеются явные или скрытые дефекты воспитания, в результате чего появляются «трудные дети»; наличие низкой самооценки членов семьи, стереотипности поведения, ограниченности и своеобразия социальных связей, их избирательность и узость, нездоровых внутренних отношений</w:t>
      </w:r>
      <w:r>
        <w:rPr>
          <w:rFonts w:eastAsia="Calibri"/>
          <w:color w:val="000000"/>
          <w:vertAlign w:val="superscript"/>
        </w:rPr>
        <w:footnoteReference w:id="58"/>
      </w:r>
      <w:r>
        <w:rPr>
          <w:rFonts w:eastAsia="Calibri"/>
          <w:color w:val="000000"/>
        </w:rPr>
        <w:t>.</w:t>
      </w:r>
    </w:p>
    <w:p w:rsidR="0084008C" w:rsidRDefault="0084008C" w:rsidP="0084008C">
      <w:pPr>
        <w:ind w:firstLine="708"/>
        <w:rPr>
          <w:rFonts w:eastAsia="Calibri"/>
          <w:color w:val="000000"/>
        </w:rPr>
      </w:pPr>
      <w:r>
        <w:rPr>
          <w:rFonts w:eastAsia="Calibri"/>
          <w:color w:val="000000"/>
        </w:rPr>
        <w:t>Одной из наиболее серьёзных опасностей, которые несёт в себе неблагополучная семья, является её негативное влияние на формирование и развитие личности несовершеннолетнего, воспитывающегося в подобной семье.</w:t>
      </w:r>
    </w:p>
    <w:p w:rsidR="0084008C" w:rsidRDefault="0084008C" w:rsidP="0084008C">
      <w:pPr>
        <w:ind w:firstLine="708"/>
        <w:rPr>
          <w:rFonts w:eastAsia="Calibri"/>
          <w:color w:val="000000"/>
        </w:rPr>
      </w:pPr>
      <w:r>
        <w:rPr>
          <w:rFonts w:eastAsia="Calibri"/>
          <w:color w:val="000000"/>
        </w:rPr>
        <w:t>Негативное разрушающее влияние проявляется в частности в том, что дети из неблагополучных семей испытывают значительные трудности в процессе вхождения в социум, приспособления к окружающим условиям, требованиям общества. Вследствие этого они не способны построить своё поведение таким образом, чтобы оно соответствовало и требованиям среды, и собственным потребностям, мотивам и интересам, им сложно осознать необходимость перестройки своих отношений с социальной средой через овладение новыми способами поведения</w:t>
      </w:r>
      <w:r>
        <w:rPr>
          <w:rFonts w:eastAsia="Calibri"/>
          <w:color w:val="000000"/>
          <w:vertAlign w:val="superscript"/>
        </w:rPr>
        <w:footnoteReference w:id="59"/>
      </w:r>
      <w:r>
        <w:rPr>
          <w:rFonts w:eastAsia="Calibri"/>
          <w:color w:val="000000"/>
        </w:rPr>
        <w:t>.</w:t>
      </w:r>
    </w:p>
    <w:p w:rsidR="0084008C" w:rsidRDefault="0084008C" w:rsidP="0084008C">
      <w:pPr>
        <w:ind w:firstLine="708"/>
        <w:rPr>
          <w:rFonts w:eastAsia="Calibri"/>
          <w:color w:val="000000"/>
        </w:rPr>
      </w:pPr>
      <w:r>
        <w:rPr>
          <w:rFonts w:eastAsia="Calibri"/>
          <w:color w:val="000000"/>
        </w:rPr>
        <w:t>Под патологией поведения понимается непринятый в данной культуре тип поведения, вызывающий страдание, страх, боль, горе у других людей. Сила переживания человеком стрессовой ситуации зависит от того, как эти события и обстоятельства им воспринимаются и интерпретируются. Переживание стрессовой ситуации оставляет значительный след в психике ребёнка, и чем он меньше, тем сильнее могут быть последствия переживания</w:t>
      </w:r>
      <w:r>
        <w:rPr>
          <w:rFonts w:eastAsia="Calibri"/>
          <w:color w:val="000000"/>
          <w:vertAlign w:val="superscript"/>
        </w:rPr>
        <w:footnoteReference w:id="60"/>
      </w:r>
      <w:r>
        <w:rPr>
          <w:rFonts w:eastAsia="Calibri"/>
          <w:color w:val="000000"/>
        </w:rPr>
        <w:t>.</w:t>
      </w:r>
    </w:p>
    <w:p w:rsidR="0084008C" w:rsidRDefault="0084008C" w:rsidP="0084008C">
      <w:pPr>
        <w:ind w:firstLine="708"/>
        <w:rPr>
          <w:rFonts w:eastAsia="Calibri"/>
          <w:color w:val="000000"/>
        </w:rPr>
      </w:pPr>
      <w:r>
        <w:rPr>
          <w:rFonts w:eastAsia="Calibri"/>
          <w:color w:val="000000"/>
        </w:rPr>
        <w:t>Очень сложно складывается психологическая обстановка для развития ребёнка, лишённого родительской любви, отторгнутого собственными родителями, переносящего оскорбления, издевательства, насилие, побои и холод, отсутствие тёплого жилья. Ребёнок в таких ситуациях пытается сам изменить своё душевное состояние (вырывает волосы, грызёт ногти, суетится, боится темноты, кошмары, проявляет агрессию).</w:t>
      </w:r>
    </w:p>
    <w:p w:rsidR="0084008C" w:rsidRDefault="0084008C" w:rsidP="0084008C">
      <w:pPr>
        <w:ind w:firstLine="708"/>
        <w:rPr>
          <w:rFonts w:eastAsia="Calibri"/>
          <w:color w:val="000000"/>
        </w:rPr>
      </w:pPr>
      <w:r>
        <w:rPr>
          <w:rFonts w:eastAsia="Calibri"/>
          <w:color w:val="000000"/>
        </w:rPr>
        <w:t>Из всего выше сказанного можно сделать вывод, что необходима организация специальной работы по социализации неблагополучных семей</w:t>
      </w:r>
    </w:p>
    <w:p w:rsidR="0084008C" w:rsidRDefault="0084008C" w:rsidP="0084008C">
      <w:pPr>
        <w:ind w:firstLine="708"/>
        <w:rPr>
          <w:rFonts w:eastAsia="Calibri"/>
          <w:color w:val="000000"/>
        </w:rPr>
      </w:pPr>
      <w:r>
        <w:rPr>
          <w:rFonts w:eastAsia="Calibri"/>
          <w:color w:val="000000"/>
        </w:rPr>
        <w:t xml:space="preserve">Теоретической основой проекта стали: </w:t>
      </w:r>
    </w:p>
    <w:p w:rsidR="0084008C" w:rsidRDefault="0084008C" w:rsidP="0084008C">
      <w:pPr>
        <w:ind w:firstLine="708"/>
        <w:rPr>
          <w:rFonts w:eastAsia="Calibri"/>
          <w:color w:val="000000"/>
        </w:rPr>
      </w:pPr>
      <w:r>
        <w:rPr>
          <w:rFonts w:eastAsia="Calibri"/>
          <w:color w:val="000000"/>
        </w:rPr>
        <w:t>- научно разработанные принципы применения системного подхода в педагогике и психологии  (В.П. Беспалько, В.А. Караковский, Л.И. Новикова, Ю.П. Сокольников, В.Д. Шадриков, С.Т. Шацкий и др.);</w:t>
      </w:r>
    </w:p>
    <w:p w:rsidR="0084008C" w:rsidRDefault="0084008C" w:rsidP="0084008C">
      <w:pPr>
        <w:ind w:firstLine="708"/>
        <w:rPr>
          <w:rFonts w:eastAsia="Calibri"/>
          <w:color w:val="000000"/>
        </w:rPr>
      </w:pPr>
      <w:r>
        <w:rPr>
          <w:rFonts w:eastAsia="Calibri"/>
          <w:color w:val="000000"/>
        </w:rPr>
        <w:t xml:space="preserve">- факторы оптимизации педагогической деятельности (Ю.К. Бабанский, Г.Н. Филонов и др.); </w:t>
      </w:r>
    </w:p>
    <w:p w:rsidR="0084008C" w:rsidRDefault="0084008C" w:rsidP="0084008C">
      <w:pPr>
        <w:ind w:firstLine="708"/>
        <w:rPr>
          <w:rFonts w:eastAsia="Calibri"/>
          <w:color w:val="000000"/>
        </w:rPr>
      </w:pPr>
      <w:r>
        <w:rPr>
          <w:rFonts w:eastAsia="Calibri"/>
          <w:color w:val="000000"/>
        </w:rPr>
        <w:t xml:space="preserve">- идеи ценностного понимания смысла жизни (А.Г. Здравомыслов, И.С. Кон, В.А. Ядов); </w:t>
      </w:r>
    </w:p>
    <w:p w:rsidR="0084008C" w:rsidRDefault="0084008C" w:rsidP="0084008C">
      <w:pPr>
        <w:ind w:firstLine="708"/>
        <w:rPr>
          <w:rFonts w:eastAsia="Calibri"/>
          <w:color w:val="000000"/>
        </w:rPr>
      </w:pPr>
      <w:r>
        <w:rPr>
          <w:rFonts w:eastAsia="Calibri"/>
          <w:color w:val="000000"/>
        </w:rPr>
        <w:t xml:space="preserve">- теории деятельности личности С.Л. Рубинштейна и А.Н. Леонтьева; </w:t>
      </w:r>
    </w:p>
    <w:p w:rsidR="0084008C" w:rsidRDefault="0084008C" w:rsidP="0084008C">
      <w:pPr>
        <w:ind w:firstLine="708"/>
        <w:rPr>
          <w:rFonts w:eastAsia="Calibri"/>
          <w:color w:val="000000"/>
        </w:rPr>
      </w:pPr>
      <w:r>
        <w:rPr>
          <w:rFonts w:eastAsia="Calibri"/>
          <w:color w:val="000000"/>
        </w:rPr>
        <w:t>- теоретические положения о социальной детерминации развития личности (В.Г. Бочарова, Н.Ф. Маслова, А.В. Мудрик, В.Д. Семенов, В.А. Фокин, Г.Н. Филонов и др.);</w:t>
      </w:r>
    </w:p>
    <w:p w:rsidR="0084008C" w:rsidRDefault="0084008C" w:rsidP="0084008C">
      <w:pPr>
        <w:ind w:firstLine="708"/>
        <w:rPr>
          <w:rFonts w:eastAsia="Calibri"/>
          <w:color w:val="000000"/>
        </w:rPr>
      </w:pPr>
      <w:r>
        <w:rPr>
          <w:rFonts w:eastAsia="Calibri"/>
          <w:color w:val="000000"/>
        </w:rPr>
        <w:t xml:space="preserve">-  принципы </w:t>
      </w:r>
      <w:r>
        <w:rPr>
          <w:rFonts w:eastAsia="Calibri"/>
        </w:rPr>
        <w:t>современного образовательного процесса в учреждениях дополнительного образования детей (Е.Н. Медынского, В.И. Водовозова, М.А. Корфа, С.Т. Шацкого, А.С. Макаренко, А.К. Бруднова, А.Г. Асмолова, В.А. Березиной, В.А.Горского, А.Я.Журкиной,  Е.Б. Евладовой, М.Б. Коваль, Л.Г. Логиновой, Е.Е. Чепурных, М.Н. Поволяевой, Л.Н. Буйловой и др.)</w:t>
      </w:r>
    </w:p>
    <w:p w:rsidR="0084008C" w:rsidRDefault="0084008C" w:rsidP="0084008C">
      <w:pPr>
        <w:ind w:firstLine="709"/>
        <w:rPr>
          <w:rFonts w:eastAsia="Times New Roman"/>
          <w:b/>
        </w:rPr>
      </w:pPr>
      <w:bookmarkStart w:id="529" w:name="_Toc416032261"/>
      <w:bookmarkStart w:id="530" w:name="_Toc422770346"/>
      <w:r>
        <w:rPr>
          <w:rFonts w:eastAsia="Times New Roman"/>
          <w:b/>
        </w:rPr>
        <w:t>2.3. Обоснование выбора методов, приёмов, технологий обучения учащихся при проведении занятий к</w:t>
      </w:r>
      <w:bookmarkEnd w:id="529"/>
      <w:r>
        <w:rPr>
          <w:rFonts w:eastAsia="Times New Roman"/>
          <w:b/>
        </w:rPr>
        <w:t>луба</w:t>
      </w:r>
      <w:bookmarkEnd w:id="530"/>
    </w:p>
    <w:p w:rsidR="0084008C" w:rsidRDefault="0084008C" w:rsidP="0084008C">
      <w:pPr>
        <w:ind w:firstLine="709"/>
        <w:rPr>
          <w:rFonts w:eastAsia="Calibri"/>
        </w:rPr>
      </w:pPr>
      <w:r>
        <w:rPr>
          <w:rFonts w:eastAsia="Calibri"/>
        </w:rPr>
        <w:t>Программа клуба «Домоводство» предназначена для девочек из неблагополучных семей 10-15 лет. Содержание программы технологического направления является средством успешной социализации детей. Занятия домоводством дают возможность каждому учащемуся овладеть навыками рукоделия и кулинарии, развить творческие способности.</w:t>
      </w:r>
    </w:p>
    <w:p w:rsidR="0084008C" w:rsidRDefault="0084008C" w:rsidP="0084008C">
      <w:pPr>
        <w:ind w:firstLine="709"/>
        <w:rPr>
          <w:rFonts w:eastAsia="Calibri"/>
        </w:rPr>
      </w:pPr>
      <w:r>
        <w:rPr>
          <w:rFonts w:eastAsia="Calibri"/>
          <w:i/>
        </w:rPr>
        <w:t>Цель программы</w:t>
      </w:r>
      <w:r>
        <w:rPr>
          <w:rFonts w:eastAsia="Calibri"/>
        </w:rPr>
        <w:t xml:space="preserve"> – создание условий для социализации девочек-подростков из неблагополучных семей через овладение ими основ кулинарии и рукоделия.</w:t>
      </w:r>
    </w:p>
    <w:p w:rsidR="0084008C" w:rsidRDefault="0084008C" w:rsidP="0084008C">
      <w:pPr>
        <w:ind w:firstLine="709"/>
        <w:rPr>
          <w:rFonts w:eastAsia="Calibri"/>
        </w:rPr>
      </w:pPr>
      <w:r>
        <w:rPr>
          <w:rFonts w:eastAsia="Calibri"/>
          <w:i/>
        </w:rPr>
        <w:t>Задачами программы являются</w:t>
      </w:r>
      <w:r>
        <w:rPr>
          <w:rFonts w:eastAsia="Calibri"/>
        </w:rPr>
        <w:t>:</w:t>
      </w:r>
    </w:p>
    <w:p w:rsidR="0084008C" w:rsidRDefault="0084008C" w:rsidP="0084008C">
      <w:pPr>
        <w:ind w:firstLine="709"/>
        <w:rPr>
          <w:rFonts w:eastAsia="Calibri"/>
        </w:rPr>
      </w:pPr>
      <w:r>
        <w:rPr>
          <w:rFonts w:eastAsia="Calibri"/>
        </w:rPr>
        <w:t>- сформировать мотивацию и интерес учащихся к кулинарии и рукоделию;</w:t>
      </w:r>
    </w:p>
    <w:p w:rsidR="0084008C" w:rsidRDefault="0084008C" w:rsidP="0084008C">
      <w:pPr>
        <w:ind w:firstLine="709"/>
        <w:rPr>
          <w:rFonts w:eastAsia="Calibri"/>
        </w:rPr>
      </w:pPr>
      <w:r>
        <w:rPr>
          <w:rFonts w:eastAsia="Calibri"/>
        </w:rPr>
        <w:t>– сформировать практические умения в области кулинарии и рукоделия;</w:t>
      </w:r>
    </w:p>
    <w:p w:rsidR="0084008C" w:rsidRDefault="0084008C" w:rsidP="0084008C">
      <w:pPr>
        <w:ind w:firstLine="709"/>
        <w:rPr>
          <w:rFonts w:eastAsia="Calibri"/>
        </w:rPr>
      </w:pPr>
      <w:r>
        <w:rPr>
          <w:rFonts w:eastAsia="Calibri"/>
        </w:rPr>
        <w:t>– познакомить учащихся с историческими и современными направлениями домоводства, привить интерес и любовь к этой деятельности;</w:t>
      </w:r>
    </w:p>
    <w:p w:rsidR="0084008C" w:rsidRDefault="0084008C" w:rsidP="0084008C">
      <w:pPr>
        <w:ind w:firstLine="709"/>
        <w:rPr>
          <w:rFonts w:eastAsia="Calibri"/>
        </w:rPr>
      </w:pPr>
      <w:r>
        <w:rPr>
          <w:rFonts w:eastAsia="Calibri"/>
        </w:rPr>
        <w:t>- формировать  коммуникативные навыки девочек через организацию сотрудничества в разновозрастных группах;</w:t>
      </w:r>
    </w:p>
    <w:p w:rsidR="0084008C" w:rsidRDefault="0084008C" w:rsidP="0084008C">
      <w:pPr>
        <w:ind w:firstLine="709"/>
        <w:rPr>
          <w:rFonts w:eastAsia="Calibri"/>
        </w:rPr>
      </w:pPr>
      <w:r>
        <w:rPr>
          <w:rFonts w:eastAsia="Calibri"/>
        </w:rPr>
        <w:t>– эстетически развивать учащихся, формировать их художественный вкус при создании различных изделий;</w:t>
      </w:r>
    </w:p>
    <w:p w:rsidR="0084008C" w:rsidRDefault="0084008C" w:rsidP="0084008C">
      <w:pPr>
        <w:ind w:firstLine="709"/>
        <w:rPr>
          <w:rFonts w:eastAsia="Calibri"/>
        </w:rPr>
      </w:pPr>
      <w:r>
        <w:rPr>
          <w:rFonts w:eastAsia="Calibri"/>
        </w:rPr>
        <w:t>– способствовать развитию личностных качеств обучающихся ребенка (наблюдательность, настойчивость, целеустремлённость, терпеливость);</w:t>
      </w:r>
    </w:p>
    <w:p w:rsidR="0084008C" w:rsidRDefault="0084008C" w:rsidP="0084008C">
      <w:pPr>
        <w:ind w:firstLine="709"/>
        <w:rPr>
          <w:rFonts w:eastAsia="Calibri"/>
        </w:rPr>
      </w:pPr>
      <w:r>
        <w:rPr>
          <w:rFonts w:eastAsia="Calibri"/>
        </w:rPr>
        <w:t>– развивать творческие способности учащихся, их пространственное мышление, образное представление и воображение.</w:t>
      </w:r>
    </w:p>
    <w:p w:rsidR="0084008C" w:rsidRDefault="0084008C" w:rsidP="0084008C">
      <w:pPr>
        <w:ind w:firstLine="709"/>
        <w:rPr>
          <w:rFonts w:eastAsia="Calibri"/>
        </w:rPr>
      </w:pPr>
      <w:r>
        <w:rPr>
          <w:rFonts w:eastAsia="Calibri"/>
        </w:rPr>
        <w:t>Достижение цели и задач программы обеспечивается путем выполнения на занятиях практических и самостоятельных заданий. На первых этапах обучения важно создать учебную мотивацию девочек к тематике клуба. Это возможно при использовании технологии кейс-стади</w:t>
      </w:r>
      <w:r>
        <w:rPr>
          <w:rFonts w:eastAsia="Calibri"/>
          <w:vertAlign w:val="superscript"/>
        </w:rPr>
        <w:footnoteReference w:id="61"/>
      </w:r>
      <w:r>
        <w:rPr>
          <w:rFonts w:eastAsia="Calibri"/>
        </w:rPr>
        <w:t xml:space="preserve"> (решение приближенных к реальности проблемных ситуаций по теме программы). </w:t>
      </w:r>
    </w:p>
    <w:p w:rsidR="0084008C" w:rsidRDefault="0084008C" w:rsidP="0084008C">
      <w:pPr>
        <w:ind w:firstLine="709"/>
        <w:rPr>
          <w:rFonts w:eastAsia="Calibri"/>
        </w:rPr>
      </w:pPr>
      <w:r>
        <w:rPr>
          <w:rFonts w:eastAsia="Calibri"/>
          <w:i/>
        </w:rPr>
        <w:t>Кейс</w:t>
      </w:r>
      <w:r>
        <w:rPr>
          <w:rFonts w:eastAsia="Calibri"/>
        </w:rPr>
        <w:t xml:space="preserve"> – это не просто проблемная ситуация, это единый информационный комплекс, позволяющий сподвигнуть ученика к познавательной деятельности. Решая кейс, подросток понимает смысл направления кулинарии или домоводства, его культурную и историческую ценность. Ученики, решая кейс, анализируют представленный информационный материал, сами находят значение непонятных для них терминов. Таким образом, ученики самостоятельно приобретают новые знания, а не получают их в готовом виде от преподавателя. Такие занятия соответствуют системно-деятельностному подходу, который является определяющим в новом ФГОС при достижении планируемых результатов обучения</w:t>
      </w:r>
      <w:r>
        <w:rPr>
          <w:rFonts w:eastAsia="Calibri"/>
          <w:vertAlign w:val="superscript"/>
        </w:rPr>
        <w:footnoteReference w:id="62"/>
      </w:r>
      <w:r>
        <w:rPr>
          <w:rFonts w:eastAsia="Calibri"/>
        </w:rPr>
        <w:t>.</w:t>
      </w:r>
    </w:p>
    <w:p w:rsidR="0084008C" w:rsidRDefault="0084008C" w:rsidP="0084008C">
      <w:pPr>
        <w:ind w:firstLine="709"/>
        <w:rPr>
          <w:rFonts w:eastAsia="Calibri"/>
        </w:rPr>
      </w:pPr>
      <w:r>
        <w:rPr>
          <w:rFonts w:eastAsia="Calibri"/>
        </w:rPr>
        <w:t>Курс рассчитан на 1 учебный обучения. К концу изучения программы учащиеся должны:</w:t>
      </w:r>
    </w:p>
    <w:p w:rsidR="0084008C" w:rsidRDefault="0084008C" w:rsidP="0084008C">
      <w:pPr>
        <w:ind w:firstLine="709"/>
        <w:rPr>
          <w:rFonts w:eastAsia="Calibri"/>
        </w:rPr>
      </w:pPr>
      <w:r>
        <w:rPr>
          <w:rFonts w:eastAsia="Calibri"/>
        </w:rPr>
        <w:t xml:space="preserve">– иметь представление об основных направлениях кулинарии и домоводства; </w:t>
      </w:r>
    </w:p>
    <w:p w:rsidR="0084008C" w:rsidRDefault="0084008C" w:rsidP="0084008C">
      <w:pPr>
        <w:ind w:firstLine="709"/>
        <w:rPr>
          <w:rFonts w:eastAsia="Calibri"/>
        </w:rPr>
      </w:pPr>
      <w:r>
        <w:rPr>
          <w:rFonts w:eastAsia="Calibri"/>
        </w:rPr>
        <w:t>– знать принципы приготовления основных блюд;</w:t>
      </w:r>
    </w:p>
    <w:p w:rsidR="0084008C" w:rsidRDefault="0084008C" w:rsidP="0084008C">
      <w:pPr>
        <w:ind w:firstLine="709"/>
        <w:rPr>
          <w:rFonts w:eastAsia="Calibri"/>
        </w:rPr>
      </w:pPr>
      <w:r>
        <w:rPr>
          <w:rFonts w:eastAsia="Calibri"/>
        </w:rPr>
        <w:t>– уметь выполнять несложные работы по созданию собственных изделий;</w:t>
      </w:r>
    </w:p>
    <w:p w:rsidR="0084008C" w:rsidRDefault="0084008C" w:rsidP="0084008C">
      <w:pPr>
        <w:ind w:firstLine="709"/>
        <w:rPr>
          <w:rFonts w:eastAsia="Calibri"/>
        </w:rPr>
      </w:pPr>
      <w:r>
        <w:rPr>
          <w:rFonts w:eastAsia="Calibri"/>
        </w:rPr>
        <w:t>- проектировать и защищать собственный продукт творческой деятельности.</w:t>
      </w:r>
    </w:p>
    <w:p w:rsidR="0084008C" w:rsidRDefault="0084008C" w:rsidP="0084008C">
      <w:pPr>
        <w:ind w:firstLine="709"/>
        <w:rPr>
          <w:rFonts w:eastAsia="Calibri"/>
          <w:i/>
        </w:rPr>
      </w:pPr>
      <w:r>
        <w:rPr>
          <w:rFonts w:eastAsia="Calibri"/>
        </w:rPr>
        <w:t xml:space="preserve">Клуб не является обязательным для девочек из неблагополучных семей. Главным его принципом является добровольность, но все же в программу включены средства контроля в виде реферата по первому разделу программы (тему выбирает сама ученица), итоговых проектных работ и домашних творческих работ по остальным разделам. Коммуникативные способности подростка развиваются благодаря использованию </w:t>
      </w:r>
      <w:r>
        <w:rPr>
          <w:rFonts w:eastAsia="Calibri"/>
          <w:i/>
        </w:rPr>
        <w:t>эссе, дискуссий, круглых столов.</w:t>
      </w:r>
    </w:p>
    <w:p w:rsidR="0084008C" w:rsidRDefault="0084008C" w:rsidP="0084008C">
      <w:pPr>
        <w:ind w:firstLine="709"/>
        <w:rPr>
          <w:rFonts w:eastAsia="Times New Roman"/>
        </w:rPr>
      </w:pPr>
      <w:r>
        <w:rPr>
          <w:rFonts w:eastAsia="Times New Roman"/>
        </w:rPr>
        <w:t xml:space="preserve">Работа над </w:t>
      </w:r>
      <w:r>
        <w:rPr>
          <w:rFonts w:eastAsia="Times New Roman"/>
          <w:i/>
        </w:rPr>
        <w:t>итоговым проектом</w:t>
      </w:r>
      <w:r>
        <w:rPr>
          <w:rFonts w:eastAsia="Times New Roman"/>
        </w:rPr>
        <w:t xml:space="preserve"> позволяет девочке-подростку задумать и реализовать оригинальный художественный подход к разработке изделий и блюд,  проявить собственное творческое видение процесса и результата работы, создать проектный продукт, которым смогут воспользоваться другие (ученик сам выбирает продукт, например,  изделие (ваза, тарелка, чашка или поднос и т.п.) оформленное художественной росписью). Это определяет общественную значимость продукта проекта, тем самым способствуя становлению </w:t>
      </w:r>
      <w:r>
        <w:rPr>
          <w:rFonts w:eastAsia="Times New Roman"/>
          <w:i/>
        </w:rPr>
        <w:t>полипозиционности</w:t>
      </w:r>
      <w:r>
        <w:rPr>
          <w:rFonts w:eastAsia="Times New Roman"/>
        </w:rPr>
        <w:t xml:space="preserve"> подростка</w:t>
      </w:r>
      <w:r>
        <w:rPr>
          <w:rFonts w:eastAsia="Times New Roman"/>
          <w:vertAlign w:val="superscript"/>
        </w:rPr>
        <w:footnoteReference w:id="63"/>
      </w:r>
      <w:r>
        <w:rPr>
          <w:rFonts w:eastAsia="Times New Roman"/>
        </w:rPr>
        <w:t>.</w:t>
      </w:r>
    </w:p>
    <w:p w:rsidR="0084008C" w:rsidRDefault="0084008C" w:rsidP="0084008C">
      <w:pPr>
        <w:ind w:firstLine="709"/>
        <w:rPr>
          <w:rFonts w:eastAsia="Times New Roman"/>
        </w:rPr>
      </w:pPr>
      <w:r>
        <w:rPr>
          <w:rFonts w:eastAsia="Times New Roman"/>
        </w:rPr>
        <w:t>Самым важным является постановка цели своего итогового проекта</w:t>
      </w:r>
      <w:r>
        <w:rPr>
          <w:rFonts w:eastAsia="Times New Roman"/>
          <w:vertAlign w:val="superscript"/>
        </w:rPr>
        <w:footnoteReference w:id="64"/>
      </w:r>
      <w:r>
        <w:rPr>
          <w:rFonts w:eastAsia="Times New Roman"/>
        </w:rPr>
        <w:t xml:space="preserve">. Роль педагога здесь весьма значительна, хотя основную работу все же учащийся выполняет самостоятельно. Помощь взрослого необходима, главным образом, на этапе осмысления проблемы и постановки цели: необходимо помочь автору будущего проекта найти ответ на вопрос, зачем я собираюсь делать этот проект? </w:t>
      </w:r>
    </w:p>
    <w:p w:rsidR="0084008C" w:rsidRDefault="0084008C" w:rsidP="0084008C">
      <w:pPr>
        <w:ind w:firstLine="709"/>
        <w:rPr>
          <w:rFonts w:eastAsia="Times New Roman"/>
        </w:rPr>
      </w:pPr>
      <w:r>
        <w:rPr>
          <w:rFonts w:eastAsia="Times New Roman"/>
        </w:rPr>
        <w:t>Желательно, чтобы девочка представляла, для кого она будет делать продукт проекта: разрабатывать книгу кулинарных рецептов, готовить вышивку,  расписывать росписью чайную пару и др. (в подарок бабушке, маме, младшей сестре или учителю). Важно, чтобы в процессе работы над подготовкой  изделия, ученик представлял того человека, кому он сделает подарок, его вкусы, предпочтения. Ответив на этот вопрос, ученик определяет цель своей работы.</w:t>
      </w:r>
    </w:p>
    <w:p w:rsidR="0084008C" w:rsidRDefault="0084008C" w:rsidP="0084008C">
      <w:pPr>
        <w:ind w:firstLine="709"/>
        <w:rPr>
          <w:rFonts w:eastAsia="Times New Roman"/>
        </w:rPr>
      </w:pPr>
      <w:r>
        <w:rPr>
          <w:rFonts w:eastAsia="Times New Roman"/>
        </w:rPr>
        <w:t xml:space="preserve">Например, «Я хочу выполнить художественную роспись чайной пары для моей бабушки, она любит пить чай, ей нравятся цветы, поэтому при выборе орнамента я буду использовать данный элемент украшения». Затем, возникает вопрос, что для этого следует сделать. Решив его, ученик увидит задачи, своей работы (что нужно изучить, спросить у педагога).. </w:t>
      </w:r>
    </w:p>
    <w:p w:rsidR="0084008C" w:rsidRDefault="0084008C" w:rsidP="0084008C">
      <w:pPr>
        <w:ind w:firstLine="709"/>
        <w:rPr>
          <w:rFonts w:eastAsia="Calibri"/>
        </w:rPr>
      </w:pPr>
      <w:r>
        <w:rPr>
          <w:rFonts w:eastAsia="Calibri"/>
        </w:rPr>
        <w:t>Практический (деятельностный) этап – выполнение учащимися заданий проекта. Педагог на данном этапе выполнения проекта может предложить девочкам памятки (инструкции по выполнению проектного задания)</w:t>
      </w:r>
      <w:r>
        <w:rPr>
          <w:rFonts w:eastAsia="Calibri"/>
          <w:vertAlign w:val="superscript"/>
        </w:rPr>
        <w:footnoteReference w:id="65"/>
      </w:r>
      <w:r>
        <w:rPr>
          <w:rFonts w:eastAsia="Calibri"/>
        </w:rPr>
        <w:t>, помогает им определить цель деятельности;  рекомендует источники получения информации; раскрывает возможные формы деятельности; содействует прогнозированию результатов выполняемого проекта; создаёт условия для социальной  активности школьника; является партнёром; помогает ученику оценить полученный результат</w:t>
      </w:r>
      <w:r>
        <w:rPr>
          <w:rFonts w:eastAsia="Calibri"/>
          <w:vertAlign w:val="superscript"/>
        </w:rPr>
        <w:footnoteReference w:id="66"/>
      </w:r>
      <w:r>
        <w:rPr>
          <w:rFonts w:eastAsia="Calibri"/>
        </w:rPr>
        <w:t xml:space="preserve">. </w:t>
      </w:r>
    </w:p>
    <w:p w:rsidR="0084008C" w:rsidRDefault="0084008C" w:rsidP="0084008C">
      <w:pPr>
        <w:ind w:firstLine="709"/>
        <w:rPr>
          <w:rFonts w:eastAsia="Calibri"/>
        </w:rPr>
      </w:pPr>
      <w:r>
        <w:rPr>
          <w:rFonts w:eastAsia="Calibri"/>
        </w:rPr>
        <w:t>Итоговый этап программы – презентация продуктов, вариантов решения проблемы («Как сделать уникальный подарок?»).  На презентации в первую очередь должен быть представлен продукт проектной работы – изделие из фарфора или фаянса, украшенное художественной росписью, сшитый комплект постельного белья, книга рецептов, связанный шарфик и перчатки и др. Важно, чтобы девочка не просто показала свое изделие, а рассказала о человеке, которому данное изделие предназначено, почему она выбрала это изделие и вариант его украшения. Формы  презентации могут быть различными: конференция, выставка, экскурсия, аукцион, видео журнал, демонстрация видеофильма (на выбор учащихся).</w:t>
      </w:r>
    </w:p>
    <w:p w:rsidR="0084008C" w:rsidRDefault="0084008C" w:rsidP="0084008C">
      <w:pPr>
        <w:ind w:firstLine="709"/>
        <w:rPr>
          <w:rFonts w:eastAsia="Calibri"/>
        </w:rPr>
      </w:pPr>
      <w:r>
        <w:rPr>
          <w:rFonts w:eastAsia="Calibri"/>
        </w:rPr>
        <w:t xml:space="preserve"> Итоговый этап (рефлексия) – подведение итогов, оценка деятельности. </w:t>
      </w:r>
    </w:p>
    <w:p w:rsidR="0084008C" w:rsidRDefault="0084008C" w:rsidP="0084008C">
      <w:pPr>
        <w:ind w:firstLine="709"/>
        <w:rPr>
          <w:rFonts w:eastAsia="Calibri"/>
        </w:rPr>
      </w:pPr>
      <w:r>
        <w:rPr>
          <w:rFonts w:eastAsia="Calibri"/>
        </w:rPr>
        <w:t>Следует отметить, что оценка продукта и оценка продвижения учащихся в проекте должна быть качественная, а не количественная (выраженная в баллах). Не следует на основании «качества продукта» выставлять внешнюю оценку (данную педагогом по формальным признакам). Продукт является средством для решения значимой для ученика проблемы, поэтому после его получения следует организовывать рефлексию учащегося.</w:t>
      </w:r>
    </w:p>
    <w:p w:rsidR="0084008C" w:rsidRDefault="0084008C" w:rsidP="0084008C">
      <w:pPr>
        <w:ind w:firstLine="709"/>
        <w:rPr>
          <w:rFonts w:eastAsia="Calibri"/>
        </w:rPr>
      </w:pPr>
      <w:r>
        <w:rPr>
          <w:rFonts w:eastAsia="Calibri"/>
        </w:rPr>
        <w:t>Развитие художественно-творческих способностей учащихся на занятиях клуба домоводства происходит путем овладения техникой создания изделий, совершенствования в творческой жизнедеятельности, ориентированной на интерес продолжать развиваться в данной области (социализация девочек).</w:t>
      </w:r>
    </w:p>
    <w:p w:rsidR="0084008C" w:rsidRDefault="0084008C" w:rsidP="0084008C">
      <w:pPr>
        <w:ind w:firstLine="709"/>
        <w:rPr>
          <w:rFonts w:eastAsia="Times New Roman"/>
        </w:rPr>
      </w:pPr>
      <w:r>
        <w:rPr>
          <w:rFonts w:eastAsia="Calibri"/>
        </w:rPr>
        <w:t>Одним из требований при организации занятий клуба домоводства является самооценивание хода и результата работы. Это позволяет, оглянувшись назад, увидеть допущенные просчеты (на первых порах – это переоценка собственных сил, неправильное распределение</w:t>
      </w:r>
      <w:r>
        <w:rPr>
          <w:rFonts w:eastAsia="Times New Roman"/>
        </w:rPr>
        <w:t xml:space="preserve"> времени, неумение работать с материалами, во время обратиться за помощью). </w:t>
      </w:r>
    </w:p>
    <w:p w:rsidR="0084008C" w:rsidRDefault="0084008C" w:rsidP="0084008C">
      <w:pPr>
        <w:ind w:firstLine="709"/>
        <w:rPr>
          <w:rFonts w:eastAsia="Times New Roman"/>
        </w:rPr>
      </w:pPr>
      <w:r>
        <w:rPr>
          <w:rFonts w:eastAsia="Times New Roman"/>
        </w:rPr>
        <w:t>Самоэффективность – представляет  личностную когнитивную переменную, оказывающую влияние на мотивацию и уровень достижений личности</w:t>
      </w:r>
      <w:r>
        <w:rPr>
          <w:rFonts w:eastAsia="Times New Roman"/>
          <w:vertAlign w:val="superscript"/>
        </w:rPr>
        <w:footnoteReference w:id="67"/>
      </w:r>
      <w:r>
        <w:rPr>
          <w:rFonts w:eastAsia="Times New Roman"/>
        </w:rPr>
        <w:t xml:space="preserve">. Оценка имеет мотивационное значение для подростка при выполнении творческих заданий. Становление подлинной субъектности учебной деятельности невозможно без формирования у учащихся способности адекватно оценивать ход и результаты собственной деятельности в ходе работы над выполнением творческого задания, связанного с освоением кулинарии и рукоделия. Можно сформулировать следующие </w:t>
      </w:r>
      <w:r>
        <w:rPr>
          <w:rFonts w:eastAsia="Times New Roman"/>
          <w:i/>
        </w:rPr>
        <w:t xml:space="preserve">рекомендации </w:t>
      </w:r>
      <w:r>
        <w:rPr>
          <w:rFonts w:eastAsia="Times New Roman"/>
        </w:rPr>
        <w:t>по формированию действия оценки подростков в ходе выполнения творческих заданий.</w:t>
      </w:r>
    </w:p>
    <w:p w:rsidR="0084008C" w:rsidRDefault="0084008C" w:rsidP="0084008C">
      <w:pPr>
        <w:ind w:firstLine="709"/>
        <w:rPr>
          <w:rFonts w:eastAsia="Times New Roman"/>
        </w:rPr>
      </w:pPr>
      <w:r>
        <w:rPr>
          <w:rFonts w:eastAsia="Times New Roman"/>
        </w:rPr>
        <w:t>С самого начала обучения педагог должен ставить перед девочками задачу оценивания своей творческой деятельности («Вы сами будете оценивать свою работу. Перед началом работы, ознакомьтесь с критериями оценивания…»).</w:t>
      </w:r>
    </w:p>
    <w:p w:rsidR="0084008C" w:rsidRDefault="0084008C" w:rsidP="0084008C">
      <w:pPr>
        <w:ind w:firstLine="709"/>
        <w:rPr>
          <w:rFonts w:eastAsia="Times New Roman"/>
        </w:rPr>
      </w:pPr>
      <w:r>
        <w:rPr>
          <w:rFonts w:eastAsia="Times New Roman"/>
        </w:rPr>
        <w:t>Необходимо объективировать перед учеником функции оценивания  - объективирование для учащегося его изменений в учебной деятельности; развитие самооценки; развитие мотивации собственного развития («Сравните свои умения, знания с предыдущими занятиями. Чему вы научились сегодня? Что у вас сегодня не получилось? Как вы считаете, почему?»).</w:t>
      </w:r>
    </w:p>
    <w:p w:rsidR="0084008C" w:rsidRDefault="0084008C" w:rsidP="0084008C">
      <w:pPr>
        <w:ind w:firstLine="709"/>
        <w:rPr>
          <w:rFonts w:eastAsia="Calibri"/>
        </w:rPr>
      </w:pPr>
      <w:r>
        <w:rPr>
          <w:rFonts w:eastAsia="Calibri"/>
        </w:rPr>
        <w:t>Важно формировать у учащегося установку на улучшение результатов своей деятельности («Что бы вам хотелось узнать на следующем занятии? Чему вам важно научиться? Почему?»).</w:t>
      </w:r>
    </w:p>
    <w:p w:rsidR="0084008C" w:rsidRDefault="0084008C" w:rsidP="0084008C">
      <w:pPr>
        <w:ind w:firstLine="709"/>
        <w:rPr>
          <w:rFonts w:eastAsia="Calibri"/>
        </w:rPr>
      </w:pPr>
      <w:r>
        <w:rPr>
          <w:rFonts w:eastAsia="Calibri"/>
        </w:rPr>
        <w:t>На занятиях клуба важно организовывать учебное сотрудничество на основе соблюдения принципов уважения личности учащегося, принятия, доверия, эмпатии и признания индивидуальности каждого ребенка</w:t>
      </w:r>
      <w:r>
        <w:rPr>
          <w:rFonts w:eastAsia="Calibri"/>
          <w:vertAlign w:val="superscript"/>
        </w:rPr>
        <w:footnoteReference w:id="68"/>
      </w:r>
      <w:r>
        <w:rPr>
          <w:rFonts w:eastAsia="Calibri"/>
        </w:rPr>
        <w:t xml:space="preserve">. Это возможно при организации совместного решения кейса, выполнения небольших творческих заданий (составление эскиза, выбор орнамента, подбор красок и др.). </w:t>
      </w:r>
    </w:p>
    <w:p w:rsidR="0084008C" w:rsidRDefault="0084008C" w:rsidP="0084008C">
      <w:pPr>
        <w:ind w:firstLine="709"/>
        <w:rPr>
          <w:rFonts w:eastAsia="Calibri"/>
        </w:rPr>
      </w:pPr>
      <w:r>
        <w:rPr>
          <w:rFonts w:eastAsia="Calibri"/>
        </w:rPr>
        <w:t>Программа предполагает проведение тренингов личностного роста, направленных на решение личностных проблем девочек из неблагополучных семей, создание условий для выхода из стрессовой ситуации. Их реализация базируется на общепринятых тренинговых принципах:</w:t>
      </w:r>
    </w:p>
    <w:p w:rsidR="0084008C" w:rsidRDefault="0084008C" w:rsidP="0084008C">
      <w:pPr>
        <w:ind w:firstLine="709"/>
        <w:rPr>
          <w:rFonts w:eastAsia="Calibri"/>
        </w:rPr>
      </w:pPr>
      <w:r>
        <w:rPr>
          <w:rFonts w:eastAsia="Calibri"/>
          <w:i/>
        </w:rPr>
        <w:t xml:space="preserve">Принцип «здесь и теперь». </w:t>
      </w:r>
      <w:r>
        <w:rPr>
          <w:rFonts w:eastAsia="Calibri"/>
        </w:rPr>
        <w:t xml:space="preserve">Этот принцип ориентирует участников тренинга на то, чтобы предметом их анализа постоянно были процессы, происходящие в группе в данный момент, чувства, переживаемые в данный конкретный момент, мысли, появляющиеся в данный момент. Кроме специально оговоренных случаев запрещаются проекции в прошлое и в будущее. Принцип акцентирования на настоящем способствует глубокой рефлексии участников, обучению сосредотачивать внимание на себе, своих мыслях и чувствах, развитию навыков самоанализа. </w:t>
      </w:r>
    </w:p>
    <w:p w:rsidR="0084008C" w:rsidRDefault="0084008C" w:rsidP="0084008C">
      <w:pPr>
        <w:ind w:firstLine="709"/>
        <w:rPr>
          <w:rFonts w:eastAsia="Calibri"/>
        </w:rPr>
      </w:pPr>
      <w:r>
        <w:rPr>
          <w:rFonts w:eastAsia="Calibri"/>
          <w:i/>
        </w:rPr>
        <w:t>Принцип искренности и открытости.</w:t>
      </w:r>
      <w:r>
        <w:rPr>
          <w:rFonts w:eastAsia="Calibri"/>
        </w:rPr>
        <w:t xml:space="preserve">Самое главное в группе – не лицемерить и не лгать. Чем более откровенными будут рассказы о том, что действительно волнует и интересует, чем более искренним будет предъявление чувств, тем более успешной будет работа группы в целом. </w:t>
      </w:r>
    </w:p>
    <w:p w:rsidR="0084008C" w:rsidRDefault="0084008C" w:rsidP="0084008C">
      <w:pPr>
        <w:ind w:firstLine="709"/>
        <w:rPr>
          <w:rFonts w:eastAsia="Calibri"/>
        </w:rPr>
      </w:pPr>
      <w:r>
        <w:rPr>
          <w:rFonts w:eastAsia="Calibri"/>
          <w:i/>
        </w:rPr>
        <w:t>Принцип «Я».</w:t>
      </w:r>
      <w:r>
        <w:rPr>
          <w:rFonts w:eastAsia="Calibri"/>
        </w:rPr>
        <w:t xml:space="preserve"> Основное внимание участников должно быть сосредоточено на процессах самопознания, на самоанализе и рефлексии. Оценка поведения другого члена группы должна осуществляться через высказывание собственных возникающих чувств и переживаний. Запрещается использовать рассуждения типа: "мы считаем...", "у нас мнение другое..." и т. п., перекладывающие ответственность за чувства и мысли конкретного человека на аморфное "мы". Все высказывания должны строиться с использованием личных местоимений единственного числа: "Я чувствую...", "МНЕ кажется...". Это тем более важно, что напрямую связано с одной из задач программы – «научиться брать ответственность на себя и принимать себя таким, какой есть». </w:t>
      </w:r>
    </w:p>
    <w:p w:rsidR="0084008C" w:rsidRDefault="0084008C" w:rsidP="0084008C">
      <w:pPr>
        <w:ind w:firstLine="709"/>
        <w:rPr>
          <w:rFonts w:eastAsia="Calibri"/>
        </w:rPr>
      </w:pPr>
      <w:r>
        <w:rPr>
          <w:rFonts w:eastAsia="Calibri"/>
          <w:i/>
        </w:rPr>
        <w:t xml:space="preserve">Принцип активности. </w:t>
      </w:r>
      <w:r>
        <w:rPr>
          <w:rFonts w:eastAsia="Calibri"/>
        </w:rPr>
        <w:t xml:space="preserve">В группе отсутствует возможность пассивно "отсидеться". Поскольку домоводство относится к активным методам обучения и развития, такая норма, как активное участие всех в происходящем на занятии, является обязательной. Большинство упражнений подразумевает включение всех участников. Но даже если упражнение носит демонстрационный характер или подразумевает индивидуальную работу в присутствии группы, все участники имеют безусловное право высказаться по завершении упражнения. Крайне нежелательны отсутствия даже на одном занятии и выход из группы. </w:t>
      </w:r>
    </w:p>
    <w:p w:rsidR="0084008C" w:rsidRDefault="0084008C" w:rsidP="0084008C">
      <w:pPr>
        <w:ind w:firstLine="709"/>
        <w:rPr>
          <w:rFonts w:eastAsia="Calibri"/>
        </w:rPr>
      </w:pPr>
      <w:r>
        <w:rPr>
          <w:rFonts w:eastAsia="Calibri"/>
          <w:i/>
        </w:rPr>
        <w:t>Принцип конфиденциальности.</w:t>
      </w:r>
      <w:r>
        <w:rPr>
          <w:rFonts w:eastAsia="Calibri"/>
        </w:rPr>
        <w:t xml:space="preserve">Все, о чем говорится в группе относительно конкретных участников, должно остаться внутри группы – естественное этическое требование, которое является условием создания атмосферы психологической безопасности и самораскрытия. Само собой разумеется, что психологические знания и конкретные приемы, игры, психотехники могут и должны использоваться вне группы – в учебе, в повседневной жизни, при общении с родными и близкими, в целях саморазвития. </w:t>
      </w:r>
    </w:p>
    <w:p w:rsidR="0084008C" w:rsidRDefault="0084008C" w:rsidP="0084008C">
      <w:pPr>
        <w:ind w:firstLine="709"/>
        <w:rPr>
          <w:rFonts w:eastAsia="Calibri"/>
        </w:rPr>
      </w:pPr>
      <w:r>
        <w:rPr>
          <w:rFonts w:eastAsia="Calibri"/>
        </w:rPr>
        <w:t>Данные принципы позволят создать особые условия начавшегося социального взаимодействия во время занятий клуба. Их игровой характер позволяют отчасти снять естественное напряжение и тревогу участников программы. Нормы тренинговой группы создают особый психологический климат, часто резко отличающийся от того, который имеется в традиционных группах.</w:t>
      </w:r>
    </w:p>
    <w:p w:rsidR="0084008C" w:rsidRDefault="0084008C" w:rsidP="0084008C">
      <w:pPr>
        <w:ind w:firstLine="709"/>
        <w:rPr>
          <w:rFonts w:eastAsia="Times New Roman"/>
          <w:b/>
        </w:rPr>
      </w:pPr>
      <w:bookmarkStart w:id="531" w:name="_Toc422770347"/>
      <w:r>
        <w:rPr>
          <w:rFonts w:eastAsia="Times New Roman"/>
          <w:b/>
        </w:rPr>
        <w:t>2.4. Направления деятельности проекта</w:t>
      </w:r>
      <w:bookmarkEnd w:id="531"/>
    </w:p>
    <w:p w:rsidR="0084008C" w:rsidRDefault="0084008C" w:rsidP="0084008C">
      <w:pPr>
        <w:ind w:firstLine="709"/>
        <w:rPr>
          <w:rFonts w:eastAsia="Calibri"/>
          <w:color w:val="000000"/>
        </w:rPr>
      </w:pPr>
      <w:r>
        <w:rPr>
          <w:rFonts w:eastAsia="Calibri"/>
          <w:color w:val="000000"/>
        </w:rPr>
        <w:t>Проект предусматривает следующие основные направления деятельности:</w:t>
      </w:r>
    </w:p>
    <w:p w:rsidR="0084008C" w:rsidRDefault="0084008C" w:rsidP="0084008C">
      <w:pPr>
        <w:ind w:firstLine="709"/>
        <w:rPr>
          <w:rFonts w:eastAsia="Calibri"/>
          <w:color w:val="000000"/>
        </w:rPr>
      </w:pPr>
      <w:r>
        <w:rPr>
          <w:rFonts w:eastAsia="Calibri"/>
          <w:color w:val="000000"/>
        </w:rPr>
        <w:t xml:space="preserve">1) выявление участников проекта путем сбора и систематизации информации, полученной от различных служб социальной защиты населения и школ </w:t>
      </w:r>
      <w:r w:rsidR="00656E0A">
        <w:rPr>
          <w:rFonts w:eastAsia="Calibri"/>
          <w:color w:val="000000"/>
        </w:rPr>
        <w:t>поселка</w:t>
      </w:r>
      <w:r>
        <w:rPr>
          <w:rFonts w:eastAsia="Calibri"/>
          <w:color w:val="000000"/>
        </w:rPr>
        <w:t>;</w:t>
      </w:r>
    </w:p>
    <w:p w:rsidR="0084008C" w:rsidRDefault="0084008C" w:rsidP="0084008C">
      <w:pPr>
        <w:ind w:firstLine="709"/>
        <w:rPr>
          <w:rFonts w:eastAsia="Calibri"/>
          <w:color w:val="000000"/>
        </w:rPr>
      </w:pPr>
      <w:r>
        <w:rPr>
          <w:rFonts w:eastAsia="Calibri"/>
          <w:color w:val="000000"/>
        </w:rPr>
        <w:t>2) стартовая диагностика родителей и их детей для выявления существующих проблем социализации девочек из неблагополучных семей;</w:t>
      </w:r>
    </w:p>
    <w:p w:rsidR="0084008C" w:rsidRDefault="0084008C" w:rsidP="0084008C">
      <w:pPr>
        <w:ind w:firstLine="709"/>
        <w:rPr>
          <w:rFonts w:eastAsia="Calibri"/>
          <w:color w:val="000000"/>
        </w:rPr>
      </w:pPr>
      <w:r>
        <w:rPr>
          <w:rFonts w:eastAsia="Calibri"/>
          <w:color w:val="000000"/>
        </w:rPr>
        <w:t>3) выявление интересов детей, помощь в выборе творческого объединения и курирование их до полной адаптации в новом коллективе;</w:t>
      </w:r>
    </w:p>
    <w:p w:rsidR="0084008C" w:rsidRDefault="0084008C" w:rsidP="0084008C">
      <w:pPr>
        <w:ind w:firstLine="709"/>
        <w:rPr>
          <w:rFonts w:eastAsia="Calibri"/>
          <w:color w:val="000000"/>
        </w:rPr>
      </w:pPr>
      <w:r>
        <w:rPr>
          <w:rFonts w:eastAsia="Calibri"/>
          <w:color w:val="000000"/>
        </w:rPr>
        <w:t xml:space="preserve">4) организация групповой и индивидуальной работы с </w:t>
      </w:r>
      <w:r>
        <w:rPr>
          <w:rFonts w:eastAsia="Calibri"/>
        </w:rPr>
        <w:t>девочками из неблагополучных семей в клубе «Домоводство»</w:t>
      </w:r>
      <w:r>
        <w:rPr>
          <w:rFonts w:eastAsia="Calibri"/>
          <w:color w:val="000000"/>
        </w:rPr>
        <w:t>;</w:t>
      </w:r>
    </w:p>
    <w:p w:rsidR="0084008C" w:rsidRDefault="0084008C" w:rsidP="0084008C">
      <w:pPr>
        <w:ind w:firstLine="709"/>
        <w:rPr>
          <w:rFonts w:eastAsia="Calibri"/>
          <w:color w:val="000000"/>
        </w:rPr>
      </w:pPr>
      <w:r>
        <w:rPr>
          <w:rFonts w:eastAsia="Calibri"/>
          <w:color w:val="000000"/>
        </w:rPr>
        <w:t xml:space="preserve">5) психологическая и социально-педагогическая помощь и поддержка детей и их родителей путем организации встреч с психологом и другими специалистами различных служб </w:t>
      </w:r>
      <w:r w:rsidR="00656E0A">
        <w:rPr>
          <w:rFonts w:eastAsia="Calibri"/>
          <w:color w:val="000000"/>
        </w:rPr>
        <w:t>поселка</w:t>
      </w:r>
      <w:r>
        <w:rPr>
          <w:rFonts w:eastAsia="Calibri"/>
          <w:color w:val="000000"/>
        </w:rPr>
        <w:t>;</w:t>
      </w:r>
    </w:p>
    <w:p w:rsidR="0084008C" w:rsidRDefault="0084008C" w:rsidP="0084008C">
      <w:pPr>
        <w:ind w:firstLine="709"/>
        <w:rPr>
          <w:rFonts w:eastAsia="Calibri"/>
          <w:color w:val="000000"/>
        </w:rPr>
      </w:pPr>
      <w:r>
        <w:rPr>
          <w:rFonts w:eastAsia="Calibri"/>
          <w:color w:val="000000"/>
        </w:rPr>
        <w:t>6) диагностика результативности проведения различного рода мероприятий и анализ реализации проекта.</w:t>
      </w:r>
    </w:p>
    <w:p w:rsidR="0084008C" w:rsidRDefault="0084008C" w:rsidP="0084008C">
      <w:pPr>
        <w:rPr>
          <w:rFonts w:eastAsia="Calibri"/>
          <w:b/>
        </w:rPr>
        <w:sectPr w:rsidR="0084008C">
          <w:pgSz w:w="11906" w:h="16838"/>
          <w:pgMar w:top="1134" w:right="850" w:bottom="1134" w:left="1701" w:header="708" w:footer="708" w:gutter="0"/>
          <w:cols w:space="720"/>
        </w:sectPr>
      </w:pPr>
    </w:p>
    <w:p w:rsidR="0084008C" w:rsidRDefault="0084008C" w:rsidP="0084008C">
      <w:pPr>
        <w:ind w:firstLine="709"/>
        <w:rPr>
          <w:rFonts w:eastAsia="Times New Roman"/>
          <w:b/>
        </w:rPr>
      </w:pPr>
      <w:bookmarkStart w:id="532" w:name="_Toc422770348"/>
      <w:r>
        <w:rPr>
          <w:rFonts w:eastAsia="Times New Roman"/>
          <w:b/>
        </w:rPr>
        <w:t>2.5. План-график проекта (этапы реализации проекта)</w:t>
      </w:r>
      <w:bookmarkEnd w:id="53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30"/>
        <w:gridCol w:w="5873"/>
        <w:gridCol w:w="2683"/>
        <w:gridCol w:w="2130"/>
        <w:gridCol w:w="1770"/>
      </w:tblGrid>
      <w:tr w:rsidR="0084008C" w:rsidTr="0084008C">
        <w:tc>
          <w:tcPr>
            <w:tcW w:w="0" w:type="auto"/>
            <w:tcBorders>
              <w:top w:val="single" w:sz="4" w:space="0" w:color="auto"/>
              <w:left w:val="single" w:sz="4" w:space="0" w:color="auto"/>
              <w:bottom w:val="single" w:sz="4" w:space="0" w:color="auto"/>
              <w:right w:val="single" w:sz="4" w:space="0" w:color="auto"/>
            </w:tcBorders>
            <w:hideMark/>
          </w:tcPr>
          <w:p w:rsidR="0084008C" w:rsidRDefault="0084008C">
            <w:pPr>
              <w:jc w:val="center"/>
              <w:rPr>
                <w:rFonts w:eastAsia="Calibri"/>
                <w:b/>
              </w:rPr>
            </w:pPr>
            <w:r>
              <w:rPr>
                <w:rFonts w:eastAsia="Calibri"/>
                <w:b/>
              </w:rPr>
              <w:t>Название этапа</w:t>
            </w:r>
          </w:p>
        </w:tc>
        <w:tc>
          <w:tcPr>
            <w:tcW w:w="0" w:type="auto"/>
            <w:tcBorders>
              <w:top w:val="single" w:sz="4" w:space="0" w:color="auto"/>
              <w:left w:val="single" w:sz="4" w:space="0" w:color="auto"/>
              <w:bottom w:val="single" w:sz="4" w:space="0" w:color="auto"/>
              <w:right w:val="single" w:sz="4" w:space="0" w:color="auto"/>
            </w:tcBorders>
            <w:hideMark/>
          </w:tcPr>
          <w:p w:rsidR="0084008C" w:rsidRDefault="0084008C">
            <w:pPr>
              <w:jc w:val="center"/>
              <w:rPr>
                <w:rFonts w:eastAsia="Calibri"/>
                <w:b/>
              </w:rPr>
            </w:pPr>
            <w:r>
              <w:rPr>
                <w:rFonts w:eastAsia="Calibri"/>
                <w:b/>
              </w:rPr>
              <w:t>Содержание деятельности</w:t>
            </w:r>
          </w:p>
        </w:tc>
        <w:tc>
          <w:tcPr>
            <w:tcW w:w="0" w:type="auto"/>
            <w:tcBorders>
              <w:top w:val="single" w:sz="4" w:space="0" w:color="auto"/>
              <w:left w:val="single" w:sz="4" w:space="0" w:color="auto"/>
              <w:bottom w:val="single" w:sz="4" w:space="0" w:color="auto"/>
              <w:right w:val="single" w:sz="4" w:space="0" w:color="auto"/>
            </w:tcBorders>
            <w:hideMark/>
          </w:tcPr>
          <w:p w:rsidR="0084008C" w:rsidRDefault="0084008C">
            <w:pPr>
              <w:jc w:val="center"/>
              <w:rPr>
                <w:rFonts w:eastAsia="Calibri"/>
                <w:b/>
              </w:rPr>
            </w:pPr>
            <w:r>
              <w:rPr>
                <w:rFonts w:eastAsia="Calibri"/>
                <w:b/>
              </w:rPr>
              <w:t>Ожидаемые продукты</w:t>
            </w:r>
          </w:p>
        </w:tc>
        <w:tc>
          <w:tcPr>
            <w:tcW w:w="0" w:type="auto"/>
            <w:tcBorders>
              <w:top w:val="single" w:sz="4" w:space="0" w:color="auto"/>
              <w:left w:val="single" w:sz="4" w:space="0" w:color="auto"/>
              <w:bottom w:val="single" w:sz="4" w:space="0" w:color="auto"/>
              <w:right w:val="single" w:sz="4" w:space="0" w:color="auto"/>
            </w:tcBorders>
            <w:hideMark/>
          </w:tcPr>
          <w:p w:rsidR="0084008C" w:rsidRDefault="0084008C">
            <w:pPr>
              <w:jc w:val="center"/>
              <w:rPr>
                <w:rFonts w:eastAsia="Calibri"/>
                <w:b/>
              </w:rPr>
            </w:pPr>
            <w:r>
              <w:rPr>
                <w:rFonts w:eastAsia="Calibri"/>
                <w:b/>
              </w:rPr>
              <w:t>Ответственный</w:t>
            </w:r>
          </w:p>
        </w:tc>
        <w:tc>
          <w:tcPr>
            <w:tcW w:w="0" w:type="auto"/>
            <w:tcBorders>
              <w:top w:val="single" w:sz="4" w:space="0" w:color="auto"/>
              <w:left w:val="single" w:sz="4" w:space="0" w:color="auto"/>
              <w:bottom w:val="single" w:sz="4" w:space="0" w:color="auto"/>
              <w:right w:val="single" w:sz="4" w:space="0" w:color="auto"/>
            </w:tcBorders>
            <w:hideMark/>
          </w:tcPr>
          <w:p w:rsidR="0084008C" w:rsidRDefault="0084008C">
            <w:pPr>
              <w:jc w:val="center"/>
              <w:rPr>
                <w:rFonts w:eastAsia="Calibri"/>
                <w:b/>
              </w:rPr>
            </w:pPr>
            <w:r>
              <w:rPr>
                <w:rFonts w:eastAsia="Calibri"/>
                <w:b/>
              </w:rPr>
              <w:t>Сроки проведения</w:t>
            </w:r>
          </w:p>
        </w:tc>
      </w:tr>
      <w:tr w:rsidR="0084008C" w:rsidTr="0084008C">
        <w:tc>
          <w:tcPr>
            <w:tcW w:w="0" w:type="auto"/>
            <w:tcBorders>
              <w:top w:val="single" w:sz="4" w:space="0" w:color="auto"/>
              <w:left w:val="single" w:sz="4" w:space="0" w:color="auto"/>
              <w:bottom w:val="single" w:sz="4" w:space="0" w:color="auto"/>
              <w:right w:val="single" w:sz="4" w:space="0" w:color="auto"/>
            </w:tcBorders>
            <w:hideMark/>
          </w:tcPr>
          <w:p w:rsidR="0084008C" w:rsidRDefault="0084008C">
            <w:pPr>
              <w:rPr>
                <w:rFonts w:eastAsia="Calibri"/>
                <w:b/>
              </w:rPr>
            </w:pPr>
            <w:r>
              <w:rPr>
                <w:rFonts w:eastAsia="Calibri"/>
                <w:b/>
                <w:lang w:val="en-US"/>
              </w:rPr>
              <w:t xml:space="preserve">I </w:t>
            </w:r>
            <w:r>
              <w:rPr>
                <w:rFonts w:eastAsia="Calibri"/>
                <w:b/>
              </w:rPr>
              <w:t>этап</w:t>
            </w:r>
          </w:p>
          <w:p w:rsidR="0084008C" w:rsidRDefault="0084008C">
            <w:pPr>
              <w:rPr>
                <w:rFonts w:eastAsia="Calibri"/>
                <w:b/>
              </w:rPr>
            </w:pPr>
            <w:r>
              <w:rPr>
                <w:rFonts w:eastAsia="Calibri"/>
                <w:b/>
              </w:rPr>
              <w:t>Подготовительный</w:t>
            </w:r>
          </w:p>
        </w:tc>
        <w:tc>
          <w:tcPr>
            <w:tcW w:w="0" w:type="auto"/>
            <w:tcBorders>
              <w:top w:val="single" w:sz="4" w:space="0" w:color="auto"/>
              <w:left w:val="single" w:sz="4" w:space="0" w:color="auto"/>
              <w:bottom w:val="single" w:sz="4" w:space="0" w:color="auto"/>
              <w:right w:val="single" w:sz="4" w:space="0" w:color="auto"/>
            </w:tcBorders>
            <w:hideMark/>
          </w:tcPr>
          <w:p w:rsidR="0084008C" w:rsidRDefault="0084008C">
            <w:pPr>
              <w:rPr>
                <w:rFonts w:eastAsia="Calibri"/>
              </w:rPr>
            </w:pPr>
            <w:r>
              <w:rPr>
                <w:rFonts w:eastAsia="Calibri"/>
              </w:rPr>
              <w:t xml:space="preserve"> 1.1.Изучение научной и методической литературы, материалов, существующих программ и проектов по работе с неблагополучными семьями. </w:t>
            </w:r>
          </w:p>
          <w:p w:rsidR="0084008C" w:rsidRDefault="0084008C">
            <w:pPr>
              <w:rPr>
                <w:rFonts w:eastAsia="Calibri"/>
              </w:rPr>
            </w:pPr>
            <w:r>
              <w:rPr>
                <w:rFonts w:eastAsia="Calibri"/>
              </w:rPr>
              <w:t xml:space="preserve">1.2.Создание коллектива педагогов, работающих над проектом. Обсуждение идеи организации проекта. </w:t>
            </w:r>
          </w:p>
          <w:p w:rsidR="0084008C" w:rsidRDefault="0084008C">
            <w:pPr>
              <w:rPr>
                <w:rFonts w:eastAsia="Calibri"/>
              </w:rPr>
            </w:pPr>
            <w:r>
              <w:rPr>
                <w:rFonts w:eastAsia="Calibri"/>
              </w:rPr>
              <w:t xml:space="preserve">1.3.Консультации со специалистами различных учреждений </w:t>
            </w:r>
            <w:r w:rsidR="00656E0A">
              <w:rPr>
                <w:rFonts w:eastAsia="Calibri"/>
                <w:color w:val="000000"/>
              </w:rPr>
              <w:t>поселка</w:t>
            </w:r>
            <w:r>
              <w:rPr>
                <w:rFonts w:eastAsia="Calibri"/>
              </w:rPr>
              <w:t xml:space="preserve"> по поводу оказания помощи в решении проблем девочек из неблагополучных семей.</w:t>
            </w:r>
          </w:p>
          <w:p w:rsidR="0084008C" w:rsidRDefault="0084008C">
            <w:pPr>
              <w:rPr>
                <w:rFonts w:eastAsia="Calibri"/>
              </w:rPr>
            </w:pPr>
            <w:r>
              <w:rPr>
                <w:rFonts w:eastAsia="Calibri"/>
              </w:rPr>
              <w:t>1.4.Обработка, систематизация и апробация передового опыта.</w:t>
            </w:r>
          </w:p>
          <w:p w:rsidR="0084008C" w:rsidRDefault="0084008C">
            <w:pPr>
              <w:rPr>
                <w:rFonts w:eastAsia="Calibri"/>
              </w:rPr>
            </w:pPr>
            <w:r>
              <w:rPr>
                <w:rFonts w:eastAsia="Calibri"/>
              </w:rPr>
              <w:t xml:space="preserve">1.5. Разработка программы клуба «Домоводство». </w:t>
            </w:r>
          </w:p>
        </w:tc>
        <w:tc>
          <w:tcPr>
            <w:tcW w:w="0" w:type="auto"/>
            <w:tcBorders>
              <w:top w:val="single" w:sz="4" w:space="0" w:color="auto"/>
              <w:left w:val="single" w:sz="4" w:space="0" w:color="auto"/>
              <w:bottom w:val="single" w:sz="4" w:space="0" w:color="auto"/>
              <w:right w:val="single" w:sz="4" w:space="0" w:color="auto"/>
            </w:tcBorders>
          </w:tcPr>
          <w:p w:rsidR="0084008C" w:rsidRDefault="0084008C">
            <w:pPr>
              <w:rPr>
                <w:rFonts w:eastAsia="Calibri"/>
              </w:rPr>
            </w:pPr>
            <w:r>
              <w:rPr>
                <w:rFonts w:eastAsia="Calibri"/>
              </w:rPr>
              <w:t>Аналитическая справка.</w:t>
            </w:r>
          </w:p>
          <w:p w:rsidR="0084008C" w:rsidRDefault="0084008C">
            <w:pPr>
              <w:rPr>
                <w:rFonts w:eastAsia="Calibri"/>
              </w:rPr>
            </w:pPr>
            <w:r>
              <w:rPr>
                <w:rFonts w:eastAsia="Calibri"/>
              </w:rPr>
              <w:t>Дайджест статей.</w:t>
            </w:r>
          </w:p>
          <w:p w:rsidR="0084008C" w:rsidRDefault="0084008C">
            <w:pPr>
              <w:rPr>
                <w:rFonts w:eastAsia="Calibri"/>
              </w:rPr>
            </w:pPr>
          </w:p>
          <w:p w:rsidR="0084008C" w:rsidRDefault="0084008C">
            <w:pPr>
              <w:rPr>
                <w:rFonts w:eastAsia="Calibri"/>
              </w:rPr>
            </w:pPr>
            <w:r>
              <w:rPr>
                <w:rFonts w:eastAsia="Calibri"/>
              </w:rPr>
              <w:t>Поименный план-график работы над проектом.</w:t>
            </w:r>
          </w:p>
          <w:p w:rsidR="0084008C" w:rsidRDefault="0084008C">
            <w:pPr>
              <w:rPr>
                <w:rFonts w:eastAsia="Calibri"/>
              </w:rPr>
            </w:pPr>
          </w:p>
          <w:p w:rsidR="0084008C" w:rsidRDefault="0084008C">
            <w:pPr>
              <w:rPr>
                <w:rFonts w:eastAsia="Calibri"/>
              </w:rPr>
            </w:pPr>
            <w:r>
              <w:rPr>
                <w:rFonts w:eastAsia="Calibri"/>
              </w:rPr>
              <w:t>Составление тематического плана проекта.</w:t>
            </w:r>
          </w:p>
          <w:p w:rsidR="0084008C" w:rsidRDefault="0084008C">
            <w:pPr>
              <w:rPr>
                <w:rFonts w:eastAsia="Calibri"/>
              </w:rPr>
            </w:pPr>
          </w:p>
          <w:p w:rsidR="0084008C" w:rsidRDefault="0084008C">
            <w:pPr>
              <w:rPr>
                <w:rFonts w:eastAsia="Calibri"/>
              </w:rPr>
            </w:pPr>
            <w:r>
              <w:rPr>
                <w:rFonts w:eastAsia="Calibri"/>
              </w:rPr>
              <w:t>Теоретический материал к проекту.</w:t>
            </w:r>
          </w:p>
          <w:p w:rsidR="0084008C" w:rsidRDefault="0084008C">
            <w:pPr>
              <w:rPr>
                <w:rFonts w:eastAsia="Calibri"/>
              </w:rPr>
            </w:pPr>
          </w:p>
          <w:p w:rsidR="0084008C" w:rsidRDefault="0084008C">
            <w:pPr>
              <w:rPr>
                <w:rFonts w:eastAsia="Calibri"/>
              </w:rPr>
            </w:pPr>
            <w:r>
              <w:rPr>
                <w:rFonts w:eastAsia="Calibri"/>
              </w:rPr>
              <w:t>Программа клуба «Домоводство»</w:t>
            </w:r>
          </w:p>
          <w:p w:rsidR="0084008C" w:rsidRDefault="0084008C">
            <w:pPr>
              <w:rPr>
                <w:rFonts w:eastAsia="Calibri"/>
              </w:rPr>
            </w:pPr>
          </w:p>
        </w:tc>
        <w:tc>
          <w:tcPr>
            <w:tcW w:w="0" w:type="auto"/>
            <w:tcBorders>
              <w:top w:val="single" w:sz="4" w:space="0" w:color="auto"/>
              <w:left w:val="single" w:sz="4" w:space="0" w:color="auto"/>
              <w:bottom w:val="single" w:sz="4" w:space="0" w:color="auto"/>
              <w:right w:val="single" w:sz="4" w:space="0" w:color="auto"/>
            </w:tcBorders>
          </w:tcPr>
          <w:p w:rsidR="0084008C" w:rsidRDefault="0084008C">
            <w:pPr>
              <w:rPr>
                <w:rFonts w:eastAsia="Calibri"/>
              </w:rPr>
            </w:pPr>
            <w:r>
              <w:rPr>
                <w:rFonts w:eastAsia="Calibri"/>
              </w:rPr>
              <w:t>Рабочая группа проекта</w:t>
            </w:r>
          </w:p>
          <w:p w:rsidR="0084008C" w:rsidRDefault="0084008C">
            <w:pPr>
              <w:rPr>
                <w:rFonts w:eastAsia="Calibri"/>
              </w:rPr>
            </w:pPr>
            <w:r>
              <w:rPr>
                <w:rFonts w:eastAsia="Calibri"/>
              </w:rPr>
              <w:t xml:space="preserve">Педагоги и психологи </w:t>
            </w:r>
          </w:p>
          <w:p w:rsidR="0084008C" w:rsidRDefault="0084008C">
            <w:pPr>
              <w:rPr>
                <w:rFonts w:eastAsia="Calibri"/>
              </w:rPr>
            </w:pPr>
          </w:p>
        </w:tc>
        <w:tc>
          <w:tcPr>
            <w:tcW w:w="0" w:type="auto"/>
            <w:tcBorders>
              <w:top w:val="single" w:sz="4" w:space="0" w:color="auto"/>
              <w:left w:val="single" w:sz="4" w:space="0" w:color="auto"/>
              <w:bottom w:val="single" w:sz="4" w:space="0" w:color="auto"/>
              <w:right w:val="single" w:sz="4" w:space="0" w:color="auto"/>
            </w:tcBorders>
            <w:hideMark/>
          </w:tcPr>
          <w:p w:rsidR="0084008C" w:rsidRDefault="0084008C" w:rsidP="0091076D">
            <w:pPr>
              <w:rPr>
                <w:rFonts w:eastAsia="Calibri"/>
                <w:lang w:val="en-US"/>
              </w:rPr>
            </w:pPr>
            <w:r w:rsidRPr="0091076D">
              <w:rPr>
                <w:rFonts w:eastAsia="Calibri"/>
              </w:rPr>
              <w:t>01.0</w:t>
            </w:r>
            <w:r w:rsidRPr="0091076D">
              <w:rPr>
                <w:rFonts w:eastAsia="Calibri"/>
                <w:lang w:val="en-US"/>
              </w:rPr>
              <w:t>8</w:t>
            </w:r>
            <w:r w:rsidRPr="0091076D">
              <w:rPr>
                <w:rFonts w:eastAsia="Calibri"/>
              </w:rPr>
              <w:t>.201</w:t>
            </w:r>
            <w:r w:rsidR="0091076D" w:rsidRPr="0091076D">
              <w:rPr>
                <w:rFonts w:eastAsia="Calibri"/>
              </w:rPr>
              <w:t>9</w:t>
            </w:r>
            <w:r w:rsidRPr="0091076D">
              <w:rPr>
                <w:rFonts w:eastAsia="Calibri"/>
              </w:rPr>
              <w:t xml:space="preserve"> - 31.0</w:t>
            </w:r>
            <w:r w:rsidRPr="0091076D">
              <w:rPr>
                <w:rFonts w:eastAsia="Calibri"/>
                <w:lang w:val="en-US"/>
              </w:rPr>
              <w:t>8</w:t>
            </w:r>
            <w:r w:rsidRPr="0091076D">
              <w:rPr>
                <w:rFonts w:eastAsia="Calibri"/>
              </w:rPr>
              <w:t>.20</w:t>
            </w:r>
            <w:r w:rsidR="0091076D" w:rsidRPr="0091076D">
              <w:rPr>
                <w:rFonts w:eastAsia="Calibri"/>
              </w:rPr>
              <w:t>20</w:t>
            </w:r>
          </w:p>
        </w:tc>
      </w:tr>
    </w:tbl>
    <w:p w:rsidR="0084008C" w:rsidRDefault="0084008C" w:rsidP="0084008C">
      <w:pPr>
        <w:ind w:firstLine="709"/>
        <w:rPr>
          <w:rFonts w:eastAsia="Calibri"/>
        </w:rPr>
      </w:pPr>
      <w:r>
        <w:rPr>
          <w:rFonts w:eastAsia="Calibri"/>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58"/>
        <w:gridCol w:w="5283"/>
        <w:gridCol w:w="3447"/>
        <w:gridCol w:w="2086"/>
        <w:gridCol w:w="1712"/>
      </w:tblGrid>
      <w:tr w:rsidR="0084008C" w:rsidTr="0084008C">
        <w:tc>
          <w:tcPr>
            <w:tcW w:w="0" w:type="auto"/>
            <w:tcBorders>
              <w:top w:val="single" w:sz="4" w:space="0" w:color="auto"/>
              <w:left w:val="single" w:sz="4" w:space="0" w:color="auto"/>
              <w:bottom w:val="single" w:sz="4" w:space="0" w:color="auto"/>
              <w:right w:val="single" w:sz="4" w:space="0" w:color="auto"/>
            </w:tcBorders>
            <w:hideMark/>
          </w:tcPr>
          <w:p w:rsidR="0084008C" w:rsidRDefault="0084008C">
            <w:pPr>
              <w:jc w:val="center"/>
              <w:rPr>
                <w:rFonts w:eastAsia="Calibri"/>
                <w:b/>
                <w:lang w:val="en-US"/>
              </w:rPr>
            </w:pPr>
            <w:r>
              <w:rPr>
                <w:rFonts w:eastAsia="Calibri"/>
                <w:b/>
                <w:lang w:val="en-US"/>
              </w:rPr>
              <w:t>Название этапа</w:t>
            </w:r>
          </w:p>
        </w:tc>
        <w:tc>
          <w:tcPr>
            <w:tcW w:w="0" w:type="auto"/>
            <w:tcBorders>
              <w:top w:val="single" w:sz="4" w:space="0" w:color="auto"/>
              <w:left w:val="single" w:sz="4" w:space="0" w:color="auto"/>
              <w:bottom w:val="single" w:sz="4" w:space="0" w:color="auto"/>
              <w:right w:val="single" w:sz="4" w:space="0" w:color="auto"/>
            </w:tcBorders>
            <w:hideMark/>
          </w:tcPr>
          <w:p w:rsidR="0084008C" w:rsidRDefault="0084008C">
            <w:pPr>
              <w:jc w:val="center"/>
              <w:rPr>
                <w:rFonts w:eastAsia="Calibri"/>
                <w:b/>
              </w:rPr>
            </w:pPr>
            <w:r>
              <w:rPr>
                <w:rFonts w:eastAsia="Calibri"/>
                <w:b/>
              </w:rPr>
              <w:t>Содержание деятельности</w:t>
            </w:r>
          </w:p>
        </w:tc>
        <w:tc>
          <w:tcPr>
            <w:tcW w:w="0" w:type="auto"/>
            <w:tcBorders>
              <w:top w:val="single" w:sz="4" w:space="0" w:color="auto"/>
              <w:left w:val="single" w:sz="4" w:space="0" w:color="auto"/>
              <w:bottom w:val="single" w:sz="4" w:space="0" w:color="auto"/>
              <w:right w:val="single" w:sz="4" w:space="0" w:color="auto"/>
            </w:tcBorders>
            <w:hideMark/>
          </w:tcPr>
          <w:p w:rsidR="0084008C" w:rsidRDefault="0084008C">
            <w:pPr>
              <w:jc w:val="center"/>
              <w:rPr>
                <w:rFonts w:eastAsia="Calibri"/>
                <w:b/>
              </w:rPr>
            </w:pPr>
            <w:r>
              <w:rPr>
                <w:rFonts w:eastAsia="Calibri"/>
                <w:b/>
              </w:rPr>
              <w:t>Ожидаемые продукты</w:t>
            </w:r>
          </w:p>
        </w:tc>
        <w:tc>
          <w:tcPr>
            <w:tcW w:w="0" w:type="auto"/>
            <w:tcBorders>
              <w:top w:val="single" w:sz="4" w:space="0" w:color="auto"/>
              <w:left w:val="single" w:sz="4" w:space="0" w:color="auto"/>
              <w:bottom w:val="single" w:sz="4" w:space="0" w:color="auto"/>
              <w:right w:val="single" w:sz="4" w:space="0" w:color="auto"/>
            </w:tcBorders>
            <w:hideMark/>
          </w:tcPr>
          <w:p w:rsidR="0084008C" w:rsidRDefault="0084008C">
            <w:pPr>
              <w:jc w:val="center"/>
              <w:rPr>
                <w:rFonts w:eastAsia="Calibri"/>
                <w:b/>
              </w:rPr>
            </w:pPr>
            <w:r>
              <w:rPr>
                <w:rFonts w:eastAsia="Calibri"/>
                <w:b/>
              </w:rPr>
              <w:t>Ответственный</w:t>
            </w:r>
          </w:p>
        </w:tc>
        <w:tc>
          <w:tcPr>
            <w:tcW w:w="0" w:type="auto"/>
            <w:tcBorders>
              <w:top w:val="single" w:sz="4" w:space="0" w:color="auto"/>
              <w:left w:val="single" w:sz="4" w:space="0" w:color="auto"/>
              <w:bottom w:val="single" w:sz="4" w:space="0" w:color="auto"/>
              <w:right w:val="single" w:sz="4" w:space="0" w:color="auto"/>
            </w:tcBorders>
            <w:hideMark/>
          </w:tcPr>
          <w:p w:rsidR="0084008C" w:rsidRDefault="0084008C">
            <w:pPr>
              <w:jc w:val="center"/>
              <w:rPr>
                <w:rFonts w:eastAsia="Calibri"/>
                <w:b/>
              </w:rPr>
            </w:pPr>
            <w:r>
              <w:rPr>
                <w:rFonts w:eastAsia="Calibri"/>
                <w:b/>
              </w:rPr>
              <w:t>Сроки проведения</w:t>
            </w:r>
          </w:p>
        </w:tc>
      </w:tr>
      <w:tr w:rsidR="0084008C" w:rsidRPr="008A2C14" w:rsidTr="0084008C">
        <w:tc>
          <w:tcPr>
            <w:tcW w:w="0" w:type="auto"/>
            <w:tcBorders>
              <w:top w:val="single" w:sz="4" w:space="0" w:color="auto"/>
              <w:left w:val="single" w:sz="4" w:space="0" w:color="auto"/>
              <w:bottom w:val="single" w:sz="4" w:space="0" w:color="auto"/>
              <w:right w:val="single" w:sz="4" w:space="0" w:color="auto"/>
            </w:tcBorders>
            <w:hideMark/>
          </w:tcPr>
          <w:p w:rsidR="0084008C" w:rsidRDefault="0084008C">
            <w:pPr>
              <w:rPr>
                <w:rFonts w:eastAsia="Calibri"/>
                <w:b/>
              </w:rPr>
            </w:pPr>
            <w:r>
              <w:rPr>
                <w:rFonts w:eastAsia="Calibri"/>
                <w:b/>
                <w:lang w:val="en-US"/>
              </w:rPr>
              <w:t>II</w:t>
            </w:r>
            <w:r>
              <w:rPr>
                <w:rFonts w:eastAsia="Calibri"/>
                <w:b/>
              </w:rPr>
              <w:t xml:space="preserve"> этап </w:t>
            </w:r>
          </w:p>
          <w:p w:rsidR="0084008C" w:rsidRDefault="0084008C">
            <w:pPr>
              <w:rPr>
                <w:rFonts w:eastAsia="Calibri"/>
                <w:b/>
              </w:rPr>
            </w:pPr>
            <w:r>
              <w:rPr>
                <w:rFonts w:eastAsia="Calibri"/>
                <w:b/>
              </w:rPr>
              <w:t xml:space="preserve">Организационный </w:t>
            </w:r>
          </w:p>
        </w:tc>
        <w:tc>
          <w:tcPr>
            <w:tcW w:w="0" w:type="auto"/>
            <w:tcBorders>
              <w:top w:val="single" w:sz="4" w:space="0" w:color="auto"/>
              <w:left w:val="single" w:sz="4" w:space="0" w:color="auto"/>
              <w:bottom w:val="single" w:sz="4" w:space="0" w:color="auto"/>
              <w:right w:val="single" w:sz="4" w:space="0" w:color="auto"/>
            </w:tcBorders>
          </w:tcPr>
          <w:p w:rsidR="0084008C" w:rsidRDefault="0084008C">
            <w:pPr>
              <w:rPr>
                <w:rFonts w:eastAsia="Calibri"/>
              </w:rPr>
            </w:pPr>
            <w:r>
              <w:rPr>
                <w:rFonts w:eastAsia="Calibri"/>
              </w:rPr>
              <w:t xml:space="preserve">2.1.Встречи со специалистами соц.защиты, социальными педагогами школ </w:t>
            </w:r>
            <w:r w:rsidR="00656E0A">
              <w:rPr>
                <w:rFonts w:eastAsia="Calibri"/>
                <w:color w:val="000000"/>
              </w:rPr>
              <w:t>поселка</w:t>
            </w:r>
            <w:r>
              <w:rPr>
                <w:rFonts w:eastAsia="Calibri"/>
              </w:rPr>
              <w:t xml:space="preserve"> для выявления неблагополучных семей, в которых воспитываются  девочки-подростки. </w:t>
            </w:r>
          </w:p>
          <w:p w:rsidR="0084008C" w:rsidRDefault="0084008C">
            <w:pPr>
              <w:rPr>
                <w:rFonts w:eastAsia="Calibri"/>
              </w:rPr>
            </w:pPr>
            <w:r>
              <w:rPr>
                <w:rFonts w:eastAsia="Calibri"/>
              </w:rPr>
              <w:t xml:space="preserve">2.2. Диагностика родителей и девочек из неблагополучных семей для выявления существующих проблем социализации. </w:t>
            </w:r>
          </w:p>
          <w:p w:rsidR="0084008C" w:rsidRDefault="0084008C">
            <w:pPr>
              <w:rPr>
                <w:rFonts w:eastAsia="Calibri"/>
              </w:rPr>
            </w:pPr>
            <w:r>
              <w:rPr>
                <w:rFonts w:eastAsia="Calibri"/>
              </w:rPr>
              <w:t>2.3. Проведение информационных мероприятий, раскрывающих направления деятельности клуба «Домоводство».</w:t>
            </w:r>
          </w:p>
          <w:p w:rsidR="0084008C" w:rsidRDefault="0084008C">
            <w:pPr>
              <w:rPr>
                <w:rFonts w:eastAsia="Calibri"/>
              </w:rPr>
            </w:pPr>
            <w:r>
              <w:rPr>
                <w:rFonts w:eastAsia="Calibri"/>
              </w:rPr>
              <w:t>2.4. Выявление интересов детей, оказание им тьюторской помощи при выборе направления клуба.</w:t>
            </w:r>
          </w:p>
          <w:p w:rsidR="0084008C" w:rsidRDefault="0084008C">
            <w:pPr>
              <w:rPr>
                <w:rFonts w:eastAsia="Calibri"/>
              </w:rPr>
            </w:pPr>
            <w:r>
              <w:rPr>
                <w:rFonts w:eastAsia="Calibri"/>
              </w:rPr>
              <w:t>2.5. Разработка методических и диагностических материалов.</w:t>
            </w:r>
          </w:p>
          <w:p w:rsidR="0084008C" w:rsidRDefault="0084008C">
            <w:pPr>
              <w:rPr>
                <w:rFonts w:eastAsia="Calibri"/>
              </w:rPr>
            </w:pPr>
          </w:p>
          <w:p w:rsidR="0084008C" w:rsidRDefault="0084008C">
            <w:pPr>
              <w:rPr>
                <w:rFonts w:eastAsia="Calibri"/>
              </w:rPr>
            </w:pPr>
          </w:p>
          <w:p w:rsidR="0084008C" w:rsidRDefault="0084008C">
            <w:pPr>
              <w:rPr>
                <w:rFonts w:eastAsia="Calibri"/>
              </w:rPr>
            </w:pPr>
          </w:p>
          <w:p w:rsidR="0084008C" w:rsidRDefault="0084008C">
            <w:pPr>
              <w:rPr>
                <w:rFonts w:eastAsia="Calibri"/>
              </w:rPr>
            </w:pPr>
            <w:r>
              <w:rPr>
                <w:rFonts w:eastAsia="Calibri"/>
              </w:rPr>
              <w:t>2.3. Комплектование учебных групп.</w:t>
            </w:r>
          </w:p>
        </w:tc>
        <w:tc>
          <w:tcPr>
            <w:tcW w:w="0" w:type="auto"/>
            <w:tcBorders>
              <w:top w:val="single" w:sz="4" w:space="0" w:color="auto"/>
              <w:left w:val="single" w:sz="4" w:space="0" w:color="auto"/>
              <w:bottom w:val="single" w:sz="4" w:space="0" w:color="auto"/>
              <w:right w:val="single" w:sz="4" w:space="0" w:color="auto"/>
            </w:tcBorders>
          </w:tcPr>
          <w:p w:rsidR="0084008C" w:rsidRDefault="0084008C">
            <w:pPr>
              <w:rPr>
                <w:rFonts w:eastAsia="Calibri"/>
              </w:rPr>
            </w:pPr>
            <w:r>
              <w:rPr>
                <w:rFonts w:eastAsia="Calibri"/>
              </w:rPr>
              <w:t>Банк данных детей и родителей из неблагополучных семей, участвующих в проекте.</w:t>
            </w:r>
          </w:p>
          <w:p w:rsidR="0084008C" w:rsidRDefault="0084008C">
            <w:pPr>
              <w:rPr>
                <w:rFonts w:eastAsia="Calibri"/>
              </w:rPr>
            </w:pPr>
          </w:p>
          <w:p w:rsidR="0084008C" w:rsidRDefault="0084008C">
            <w:pPr>
              <w:rPr>
                <w:rFonts w:eastAsia="Calibri"/>
              </w:rPr>
            </w:pPr>
            <w:r>
              <w:rPr>
                <w:rFonts w:eastAsia="Calibri"/>
              </w:rPr>
              <w:t>Результаты диагностики.</w:t>
            </w:r>
          </w:p>
          <w:p w:rsidR="0084008C" w:rsidRDefault="0084008C">
            <w:pPr>
              <w:rPr>
                <w:rFonts w:eastAsia="Calibri"/>
              </w:rPr>
            </w:pPr>
          </w:p>
          <w:p w:rsidR="0084008C" w:rsidRDefault="0084008C">
            <w:pPr>
              <w:rPr>
                <w:rFonts w:eastAsia="Calibri"/>
              </w:rPr>
            </w:pPr>
            <w:r>
              <w:rPr>
                <w:rFonts w:eastAsia="Calibri"/>
              </w:rPr>
              <w:t>Отчет о проведенных мероприятиях.</w:t>
            </w:r>
          </w:p>
          <w:p w:rsidR="0084008C" w:rsidRDefault="0084008C">
            <w:pPr>
              <w:rPr>
                <w:rFonts w:eastAsia="Calibri"/>
              </w:rPr>
            </w:pPr>
          </w:p>
          <w:p w:rsidR="0084008C" w:rsidRDefault="0084008C">
            <w:pPr>
              <w:rPr>
                <w:rFonts w:eastAsia="Calibri"/>
              </w:rPr>
            </w:pPr>
          </w:p>
          <w:p w:rsidR="0084008C" w:rsidRDefault="0084008C">
            <w:pPr>
              <w:rPr>
                <w:rFonts w:eastAsia="Calibri"/>
              </w:rPr>
            </w:pPr>
            <w:r>
              <w:rPr>
                <w:rFonts w:eastAsia="Calibri"/>
              </w:rPr>
              <w:t>Результаты диагностики.</w:t>
            </w:r>
          </w:p>
          <w:p w:rsidR="0084008C" w:rsidRDefault="0084008C">
            <w:pPr>
              <w:rPr>
                <w:rFonts w:eastAsia="Calibri"/>
              </w:rPr>
            </w:pPr>
          </w:p>
          <w:p w:rsidR="0084008C" w:rsidRDefault="0084008C">
            <w:pPr>
              <w:rPr>
                <w:rFonts w:eastAsia="Calibri"/>
              </w:rPr>
            </w:pPr>
            <w:r>
              <w:rPr>
                <w:rFonts w:eastAsia="Calibri"/>
              </w:rPr>
              <w:t xml:space="preserve">Учебно-методические материалы к проведению занятий клуба </w:t>
            </w:r>
          </w:p>
          <w:p w:rsidR="0084008C" w:rsidRDefault="0084008C">
            <w:pPr>
              <w:rPr>
                <w:rFonts w:eastAsia="Calibri"/>
              </w:rPr>
            </w:pPr>
          </w:p>
          <w:p w:rsidR="0084008C" w:rsidRDefault="0084008C">
            <w:pPr>
              <w:rPr>
                <w:rFonts w:eastAsia="Calibri"/>
              </w:rPr>
            </w:pPr>
            <w:r>
              <w:rPr>
                <w:rFonts w:eastAsia="Calibri"/>
              </w:rPr>
              <w:t>Поименный список групп.</w:t>
            </w:r>
          </w:p>
        </w:tc>
        <w:tc>
          <w:tcPr>
            <w:tcW w:w="0" w:type="auto"/>
            <w:tcBorders>
              <w:top w:val="single" w:sz="4" w:space="0" w:color="auto"/>
              <w:left w:val="single" w:sz="4" w:space="0" w:color="auto"/>
              <w:bottom w:val="single" w:sz="4" w:space="0" w:color="auto"/>
              <w:right w:val="single" w:sz="4" w:space="0" w:color="auto"/>
            </w:tcBorders>
            <w:hideMark/>
          </w:tcPr>
          <w:p w:rsidR="0084008C" w:rsidRDefault="0084008C">
            <w:pPr>
              <w:rPr>
                <w:rFonts w:eastAsia="Calibri"/>
              </w:rPr>
            </w:pPr>
            <w:r>
              <w:rPr>
                <w:rFonts w:eastAsia="Calibri"/>
              </w:rPr>
              <w:t>Рабочая группа проекта</w:t>
            </w:r>
          </w:p>
          <w:p w:rsidR="0084008C" w:rsidRDefault="0084008C">
            <w:pPr>
              <w:rPr>
                <w:rFonts w:eastAsia="Calibri"/>
              </w:rPr>
            </w:pPr>
            <w:r>
              <w:rPr>
                <w:rFonts w:eastAsia="Calibri"/>
              </w:rPr>
              <w:t xml:space="preserve">Педагоги и психологи </w:t>
            </w:r>
          </w:p>
          <w:p w:rsidR="0084008C" w:rsidRDefault="0084008C">
            <w:pPr>
              <w:rPr>
                <w:rFonts w:eastAsia="Calibri"/>
              </w:rPr>
            </w:pPr>
            <w:r>
              <w:rPr>
                <w:rFonts w:eastAsia="Calibri"/>
              </w:rPr>
              <w:t>Соц.служба</w:t>
            </w:r>
          </w:p>
        </w:tc>
        <w:tc>
          <w:tcPr>
            <w:tcW w:w="0" w:type="auto"/>
            <w:tcBorders>
              <w:top w:val="single" w:sz="4" w:space="0" w:color="auto"/>
              <w:left w:val="single" w:sz="4" w:space="0" w:color="auto"/>
              <w:bottom w:val="single" w:sz="4" w:space="0" w:color="auto"/>
              <w:right w:val="single" w:sz="4" w:space="0" w:color="auto"/>
            </w:tcBorders>
            <w:hideMark/>
          </w:tcPr>
          <w:p w:rsidR="0084008C" w:rsidRPr="008A2C14" w:rsidRDefault="0084008C" w:rsidP="0091076D">
            <w:pPr>
              <w:rPr>
                <w:rFonts w:eastAsia="Calibri"/>
                <w:highlight w:val="yellow"/>
              </w:rPr>
            </w:pPr>
            <w:r w:rsidRPr="0091076D">
              <w:rPr>
                <w:rFonts w:eastAsia="Calibri"/>
              </w:rPr>
              <w:t>01.0</w:t>
            </w:r>
            <w:r w:rsidRPr="0091076D">
              <w:rPr>
                <w:rFonts w:eastAsia="Calibri"/>
                <w:lang w:val="en-US"/>
              </w:rPr>
              <w:t>9</w:t>
            </w:r>
            <w:r w:rsidRPr="0091076D">
              <w:rPr>
                <w:rFonts w:eastAsia="Calibri"/>
              </w:rPr>
              <w:t>.201</w:t>
            </w:r>
            <w:r w:rsidR="0091076D" w:rsidRPr="0091076D">
              <w:rPr>
                <w:rFonts w:eastAsia="Calibri"/>
              </w:rPr>
              <w:t>8</w:t>
            </w:r>
            <w:r w:rsidRPr="0091076D">
              <w:rPr>
                <w:rFonts w:eastAsia="Calibri"/>
              </w:rPr>
              <w:t xml:space="preserve">г- </w:t>
            </w:r>
            <w:r w:rsidRPr="0091076D">
              <w:rPr>
                <w:rFonts w:eastAsia="Calibri"/>
                <w:lang w:val="en-US"/>
              </w:rPr>
              <w:t>15</w:t>
            </w:r>
            <w:r w:rsidRPr="0091076D">
              <w:rPr>
                <w:rFonts w:eastAsia="Calibri"/>
              </w:rPr>
              <w:t>.09.201</w:t>
            </w:r>
            <w:r w:rsidR="0091076D">
              <w:rPr>
                <w:rFonts w:eastAsia="Calibri"/>
                <w:b/>
              </w:rPr>
              <w:t>9</w:t>
            </w:r>
          </w:p>
        </w:tc>
      </w:tr>
    </w:tbl>
    <w:p w:rsidR="0084008C" w:rsidRDefault="0084008C" w:rsidP="0084008C">
      <w:pPr>
        <w:ind w:firstLine="709"/>
        <w:rPr>
          <w:rFonts w:eastAsia="Calibri"/>
        </w:rPr>
      </w:pPr>
      <w:r>
        <w:rPr>
          <w:rFonts w:eastAsia="Calibri"/>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46"/>
        <w:gridCol w:w="6318"/>
        <w:gridCol w:w="3128"/>
        <w:gridCol w:w="2114"/>
        <w:gridCol w:w="1780"/>
      </w:tblGrid>
      <w:tr w:rsidR="0084008C" w:rsidTr="0084008C">
        <w:tc>
          <w:tcPr>
            <w:tcW w:w="0" w:type="auto"/>
            <w:tcBorders>
              <w:top w:val="single" w:sz="4" w:space="0" w:color="auto"/>
              <w:left w:val="single" w:sz="4" w:space="0" w:color="auto"/>
              <w:bottom w:val="single" w:sz="4" w:space="0" w:color="auto"/>
              <w:right w:val="single" w:sz="4" w:space="0" w:color="auto"/>
            </w:tcBorders>
            <w:hideMark/>
          </w:tcPr>
          <w:p w:rsidR="0084008C" w:rsidRDefault="0084008C">
            <w:pPr>
              <w:jc w:val="center"/>
              <w:rPr>
                <w:rFonts w:eastAsia="Calibri"/>
                <w:b/>
                <w:lang w:val="en-US"/>
              </w:rPr>
            </w:pPr>
            <w:r>
              <w:rPr>
                <w:rFonts w:eastAsia="Calibri"/>
                <w:b/>
                <w:lang w:val="en-US"/>
              </w:rPr>
              <w:t>Название этапа</w:t>
            </w:r>
          </w:p>
        </w:tc>
        <w:tc>
          <w:tcPr>
            <w:tcW w:w="0" w:type="auto"/>
            <w:tcBorders>
              <w:top w:val="single" w:sz="4" w:space="0" w:color="auto"/>
              <w:left w:val="single" w:sz="4" w:space="0" w:color="auto"/>
              <w:bottom w:val="single" w:sz="4" w:space="0" w:color="auto"/>
              <w:right w:val="single" w:sz="4" w:space="0" w:color="auto"/>
            </w:tcBorders>
            <w:hideMark/>
          </w:tcPr>
          <w:p w:rsidR="0084008C" w:rsidRDefault="0084008C">
            <w:pPr>
              <w:jc w:val="center"/>
              <w:rPr>
                <w:rFonts w:eastAsia="Calibri"/>
                <w:b/>
              </w:rPr>
            </w:pPr>
            <w:r>
              <w:rPr>
                <w:rFonts w:eastAsia="Calibri"/>
                <w:b/>
              </w:rPr>
              <w:t>Содержание деятельности</w:t>
            </w:r>
          </w:p>
        </w:tc>
        <w:tc>
          <w:tcPr>
            <w:tcW w:w="0" w:type="auto"/>
            <w:tcBorders>
              <w:top w:val="single" w:sz="4" w:space="0" w:color="auto"/>
              <w:left w:val="single" w:sz="4" w:space="0" w:color="auto"/>
              <w:bottom w:val="single" w:sz="4" w:space="0" w:color="auto"/>
              <w:right w:val="single" w:sz="4" w:space="0" w:color="auto"/>
            </w:tcBorders>
            <w:hideMark/>
          </w:tcPr>
          <w:p w:rsidR="0084008C" w:rsidRDefault="0084008C">
            <w:pPr>
              <w:jc w:val="center"/>
              <w:rPr>
                <w:rFonts w:eastAsia="Calibri"/>
                <w:b/>
              </w:rPr>
            </w:pPr>
            <w:r>
              <w:rPr>
                <w:rFonts w:eastAsia="Calibri"/>
                <w:b/>
              </w:rPr>
              <w:t>Ожидаемые продукты</w:t>
            </w:r>
          </w:p>
        </w:tc>
        <w:tc>
          <w:tcPr>
            <w:tcW w:w="0" w:type="auto"/>
            <w:tcBorders>
              <w:top w:val="single" w:sz="4" w:space="0" w:color="auto"/>
              <w:left w:val="single" w:sz="4" w:space="0" w:color="auto"/>
              <w:bottom w:val="single" w:sz="4" w:space="0" w:color="auto"/>
              <w:right w:val="single" w:sz="4" w:space="0" w:color="auto"/>
            </w:tcBorders>
            <w:hideMark/>
          </w:tcPr>
          <w:p w:rsidR="0084008C" w:rsidRDefault="0084008C">
            <w:pPr>
              <w:jc w:val="center"/>
              <w:rPr>
                <w:rFonts w:eastAsia="Calibri"/>
                <w:b/>
              </w:rPr>
            </w:pPr>
            <w:r>
              <w:rPr>
                <w:rFonts w:eastAsia="Calibri"/>
                <w:b/>
              </w:rPr>
              <w:t>Ответственный</w:t>
            </w:r>
          </w:p>
        </w:tc>
        <w:tc>
          <w:tcPr>
            <w:tcW w:w="0" w:type="auto"/>
            <w:tcBorders>
              <w:top w:val="single" w:sz="4" w:space="0" w:color="auto"/>
              <w:left w:val="single" w:sz="4" w:space="0" w:color="auto"/>
              <w:bottom w:val="single" w:sz="4" w:space="0" w:color="auto"/>
              <w:right w:val="single" w:sz="4" w:space="0" w:color="auto"/>
            </w:tcBorders>
            <w:hideMark/>
          </w:tcPr>
          <w:p w:rsidR="0084008C" w:rsidRDefault="0084008C">
            <w:pPr>
              <w:jc w:val="center"/>
              <w:rPr>
                <w:rFonts w:eastAsia="Calibri"/>
                <w:b/>
              </w:rPr>
            </w:pPr>
            <w:r>
              <w:rPr>
                <w:rFonts w:eastAsia="Calibri"/>
                <w:b/>
              </w:rPr>
              <w:t>Сроки проведения</w:t>
            </w:r>
          </w:p>
        </w:tc>
      </w:tr>
      <w:tr w:rsidR="0084008C" w:rsidTr="0084008C">
        <w:tc>
          <w:tcPr>
            <w:tcW w:w="0" w:type="auto"/>
            <w:tcBorders>
              <w:top w:val="single" w:sz="4" w:space="0" w:color="auto"/>
              <w:left w:val="single" w:sz="4" w:space="0" w:color="auto"/>
              <w:bottom w:val="single" w:sz="4" w:space="0" w:color="auto"/>
              <w:right w:val="single" w:sz="4" w:space="0" w:color="auto"/>
            </w:tcBorders>
            <w:hideMark/>
          </w:tcPr>
          <w:p w:rsidR="0084008C" w:rsidRDefault="0084008C">
            <w:pPr>
              <w:rPr>
                <w:rFonts w:eastAsia="Calibri"/>
                <w:b/>
              </w:rPr>
            </w:pPr>
            <w:r>
              <w:rPr>
                <w:rFonts w:eastAsia="Calibri"/>
                <w:b/>
                <w:lang w:val="en-US"/>
              </w:rPr>
              <w:t>III</w:t>
            </w:r>
            <w:r>
              <w:rPr>
                <w:rFonts w:eastAsia="Calibri"/>
                <w:b/>
              </w:rPr>
              <w:t xml:space="preserve"> этап</w:t>
            </w:r>
          </w:p>
          <w:p w:rsidR="0084008C" w:rsidRDefault="0084008C">
            <w:pPr>
              <w:rPr>
                <w:rFonts w:eastAsia="Calibri"/>
                <w:b/>
              </w:rPr>
            </w:pPr>
            <w:r>
              <w:rPr>
                <w:rFonts w:eastAsia="Calibri"/>
                <w:b/>
              </w:rPr>
              <w:t>Основной</w:t>
            </w:r>
          </w:p>
        </w:tc>
        <w:tc>
          <w:tcPr>
            <w:tcW w:w="0" w:type="auto"/>
            <w:tcBorders>
              <w:top w:val="single" w:sz="4" w:space="0" w:color="auto"/>
              <w:left w:val="single" w:sz="4" w:space="0" w:color="auto"/>
              <w:bottom w:val="single" w:sz="4" w:space="0" w:color="auto"/>
              <w:right w:val="single" w:sz="4" w:space="0" w:color="auto"/>
            </w:tcBorders>
            <w:hideMark/>
          </w:tcPr>
          <w:p w:rsidR="0084008C" w:rsidRDefault="0084008C">
            <w:pPr>
              <w:rPr>
                <w:rFonts w:eastAsia="Calibri"/>
              </w:rPr>
            </w:pPr>
            <w:r>
              <w:rPr>
                <w:rFonts w:eastAsia="Calibri"/>
              </w:rPr>
              <w:t>3.1. Организация деятельности девочек из неблагополучных семей в разновозрастные группы по направлениям деятельности клуба «Домоводство».</w:t>
            </w:r>
          </w:p>
          <w:p w:rsidR="0084008C" w:rsidRDefault="0084008C">
            <w:pPr>
              <w:rPr>
                <w:rFonts w:eastAsia="Calibri"/>
              </w:rPr>
            </w:pPr>
            <w:r>
              <w:rPr>
                <w:rFonts w:eastAsia="Calibri"/>
              </w:rPr>
              <w:t xml:space="preserve">3.2. Проведение занятий с девочками из неблагополучных семей по освоению рукоделия и кулинарии. </w:t>
            </w:r>
          </w:p>
          <w:p w:rsidR="0084008C" w:rsidRDefault="0084008C">
            <w:pPr>
              <w:rPr>
                <w:rFonts w:eastAsia="Calibri"/>
              </w:rPr>
            </w:pPr>
            <w:r>
              <w:rPr>
                <w:rFonts w:eastAsia="Calibri"/>
              </w:rPr>
              <w:t>3.3. Организация проектной деятельности участников клуба (индивидуальной или групповой) по основам домоводства.</w:t>
            </w:r>
          </w:p>
          <w:p w:rsidR="0084008C" w:rsidRDefault="0084008C">
            <w:pPr>
              <w:rPr>
                <w:rFonts w:eastAsia="Calibri"/>
              </w:rPr>
            </w:pPr>
            <w:r>
              <w:rPr>
                <w:rFonts w:eastAsia="Calibri"/>
              </w:rPr>
              <w:t>3.4. Курирование девочек из неблагополучных семей в период проведения занятий клуба.</w:t>
            </w:r>
          </w:p>
          <w:p w:rsidR="0084008C" w:rsidRDefault="0084008C">
            <w:pPr>
              <w:rPr>
                <w:rFonts w:eastAsia="Calibri"/>
              </w:rPr>
            </w:pPr>
            <w:r>
              <w:rPr>
                <w:rFonts w:eastAsia="Calibri"/>
              </w:rPr>
              <w:t>3.2. Оказание психолого-педагогической поддержки девочек из неблагополучных семей в период проведения занятий клуба, выявление проблем, проведение тренингов личностного роста.</w:t>
            </w:r>
          </w:p>
          <w:p w:rsidR="0084008C" w:rsidRDefault="0084008C">
            <w:pPr>
              <w:rPr>
                <w:rFonts w:eastAsia="Calibri"/>
              </w:rPr>
            </w:pPr>
            <w:r>
              <w:rPr>
                <w:rFonts w:eastAsia="Calibri"/>
              </w:rPr>
              <w:t xml:space="preserve">3.3.Организация встреч родителей и девочек из неблагополучных семей неполных семей со специалистами различных служб </w:t>
            </w:r>
            <w:r w:rsidR="00656E0A">
              <w:rPr>
                <w:rFonts w:eastAsia="Calibri"/>
                <w:color w:val="000000"/>
              </w:rPr>
              <w:t>поселка</w:t>
            </w:r>
            <w:r>
              <w:rPr>
                <w:rFonts w:eastAsia="Calibri"/>
              </w:rPr>
              <w:t xml:space="preserve">.    </w:t>
            </w:r>
          </w:p>
          <w:p w:rsidR="0084008C" w:rsidRDefault="0084008C">
            <w:pPr>
              <w:rPr>
                <w:rFonts w:eastAsia="Calibri"/>
              </w:rPr>
            </w:pPr>
            <w:r>
              <w:rPr>
                <w:rFonts w:eastAsia="Calibri"/>
              </w:rPr>
              <w:t>3.4.Итоговая диагностика для выяснения результативности работы с девочками из неблагополучных семей.</w:t>
            </w:r>
          </w:p>
        </w:tc>
        <w:tc>
          <w:tcPr>
            <w:tcW w:w="0" w:type="auto"/>
            <w:tcBorders>
              <w:top w:val="single" w:sz="4" w:space="0" w:color="auto"/>
              <w:left w:val="single" w:sz="4" w:space="0" w:color="auto"/>
              <w:bottom w:val="single" w:sz="4" w:space="0" w:color="auto"/>
              <w:right w:val="single" w:sz="4" w:space="0" w:color="auto"/>
            </w:tcBorders>
          </w:tcPr>
          <w:p w:rsidR="0084008C" w:rsidRDefault="0084008C">
            <w:pPr>
              <w:rPr>
                <w:rFonts w:eastAsia="Calibri"/>
              </w:rPr>
            </w:pPr>
            <w:r>
              <w:rPr>
                <w:rFonts w:eastAsia="Calibri"/>
              </w:rPr>
              <w:t>Аналитическая справка</w:t>
            </w:r>
          </w:p>
          <w:p w:rsidR="0084008C" w:rsidRDefault="0084008C">
            <w:pPr>
              <w:rPr>
                <w:rFonts w:eastAsia="Calibri"/>
              </w:rPr>
            </w:pPr>
          </w:p>
          <w:p w:rsidR="0084008C" w:rsidRDefault="0084008C">
            <w:pPr>
              <w:rPr>
                <w:rFonts w:eastAsia="Calibri"/>
              </w:rPr>
            </w:pPr>
          </w:p>
          <w:p w:rsidR="0084008C" w:rsidRDefault="0084008C">
            <w:pPr>
              <w:rPr>
                <w:rFonts w:eastAsia="Calibri"/>
              </w:rPr>
            </w:pPr>
          </w:p>
          <w:p w:rsidR="0084008C" w:rsidRDefault="0084008C">
            <w:pPr>
              <w:rPr>
                <w:rFonts w:eastAsia="Calibri"/>
              </w:rPr>
            </w:pPr>
            <w:r>
              <w:rPr>
                <w:rFonts w:eastAsia="Calibri"/>
              </w:rPr>
              <w:t>Фотоотчёт</w:t>
            </w:r>
          </w:p>
          <w:p w:rsidR="0084008C" w:rsidRDefault="0084008C">
            <w:pPr>
              <w:rPr>
                <w:rFonts w:eastAsia="Calibri"/>
              </w:rPr>
            </w:pPr>
          </w:p>
          <w:p w:rsidR="0084008C" w:rsidRDefault="0084008C">
            <w:pPr>
              <w:rPr>
                <w:rFonts w:eastAsia="Calibri"/>
              </w:rPr>
            </w:pPr>
            <w:r>
              <w:rPr>
                <w:rFonts w:eastAsia="Calibri"/>
              </w:rPr>
              <w:t>Рекомендации по организации проектной деятельности</w:t>
            </w:r>
          </w:p>
          <w:p w:rsidR="0084008C" w:rsidRDefault="0084008C">
            <w:pPr>
              <w:rPr>
                <w:rFonts w:eastAsia="Calibri"/>
              </w:rPr>
            </w:pPr>
          </w:p>
          <w:p w:rsidR="0084008C" w:rsidRDefault="0084008C">
            <w:pPr>
              <w:rPr>
                <w:rFonts w:eastAsia="Calibri"/>
              </w:rPr>
            </w:pPr>
            <w:r>
              <w:rPr>
                <w:rFonts w:eastAsia="Calibri"/>
              </w:rPr>
              <w:t>Отчёт</w:t>
            </w:r>
          </w:p>
          <w:p w:rsidR="0084008C" w:rsidRDefault="0084008C">
            <w:pPr>
              <w:rPr>
                <w:rFonts w:eastAsia="Calibri"/>
              </w:rPr>
            </w:pPr>
          </w:p>
          <w:p w:rsidR="0084008C" w:rsidRDefault="0084008C">
            <w:pPr>
              <w:rPr>
                <w:rFonts w:eastAsia="Calibri"/>
              </w:rPr>
            </w:pPr>
          </w:p>
          <w:p w:rsidR="0084008C" w:rsidRDefault="0084008C">
            <w:pPr>
              <w:rPr>
                <w:rFonts w:eastAsia="Calibri"/>
              </w:rPr>
            </w:pPr>
            <w:r>
              <w:rPr>
                <w:rFonts w:eastAsia="Calibri"/>
              </w:rPr>
              <w:t xml:space="preserve">Диагностический инструментарий по выявлению проблем. </w:t>
            </w:r>
          </w:p>
          <w:p w:rsidR="0084008C" w:rsidRDefault="0084008C">
            <w:pPr>
              <w:rPr>
                <w:rFonts w:eastAsia="Calibri"/>
              </w:rPr>
            </w:pPr>
            <w:r>
              <w:rPr>
                <w:rFonts w:eastAsia="Calibri"/>
              </w:rPr>
              <w:t>Программы тренингов личностного роста.</w:t>
            </w:r>
          </w:p>
          <w:p w:rsidR="0084008C" w:rsidRDefault="0084008C">
            <w:pPr>
              <w:rPr>
                <w:rFonts w:eastAsia="Calibri"/>
              </w:rPr>
            </w:pPr>
            <w:r>
              <w:rPr>
                <w:rFonts w:eastAsia="Calibri"/>
              </w:rPr>
              <w:t>Аналитическая справка по итогам проведенных мероприятий.</w:t>
            </w:r>
          </w:p>
          <w:p w:rsidR="0084008C" w:rsidRDefault="0084008C">
            <w:pPr>
              <w:rPr>
                <w:rFonts w:eastAsia="Calibri"/>
              </w:rPr>
            </w:pPr>
          </w:p>
          <w:p w:rsidR="0084008C" w:rsidRDefault="0084008C">
            <w:pPr>
              <w:rPr>
                <w:rFonts w:eastAsia="Calibri"/>
              </w:rPr>
            </w:pPr>
            <w:r>
              <w:rPr>
                <w:rFonts w:eastAsia="Calibri"/>
              </w:rPr>
              <w:t>Результаты диагностики.</w:t>
            </w:r>
          </w:p>
        </w:tc>
        <w:tc>
          <w:tcPr>
            <w:tcW w:w="0" w:type="auto"/>
            <w:tcBorders>
              <w:top w:val="single" w:sz="4" w:space="0" w:color="auto"/>
              <w:left w:val="single" w:sz="4" w:space="0" w:color="auto"/>
              <w:bottom w:val="single" w:sz="4" w:space="0" w:color="auto"/>
              <w:right w:val="single" w:sz="4" w:space="0" w:color="auto"/>
            </w:tcBorders>
            <w:hideMark/>
          </w:tcPr>
          <w:p w:rsidR="0084008C" w:rsidRDefault="0084008C">
            <w:pPr>
              <w:rPr>
                <w:rFonts w:eastAsia="Calibri"/>
              </w:rPr>
            </w:pPr>
            <w:r>
              <w:rPr>
                <w:rFonts w:eastAsia="Calibri"/>
              </w:rPr>
              <w:t>Рабочая группа проекта</w:t>
            </w:r>
          </w:p>
          <w:p w:rsidR="0084008C" w:rsidRDefault="0084008C">
            <w:pPr>
              <w:rPr>
                <w:rFonts w:eastAsia="Calibri"/>
              </w:rPr>
            </w:pPr>
            <w:r>
              <w:rPr>
                <w:rFonts w:eastAsia="Calibri"/>
              </w:rPr>
              <w:t xml:space="preserve">Педагоги и психологи </w:t>
            </w:r>
          </w:p>
          <w:p w:rsidR="0084008C" w:rsidRDefault="0084008C">
            <w:pPr>
              <w:rPr>
                <w:rFonts w:eastAsia="Calibri"/>
              </w:rPr>
            </w:pPr>
            <w:r>
              <w:rPr>
                <w:rFonts w:eastAsia="Calibri"/>
              </w:rPr>
              <w:t>Партнеры проекта</w:t>
            </w:r>
          </w:p>
        </w:tc>
        <w:tc>
          <w:tcPr>
            <w:tcW w:w="0" w:type="auto"/>
            <w:tcBorders>
              <w:top w:val="single" w:sz="4" w:space="0" w:color="auto"/>
              <w:left w:val="single" w:sz="4" w:space="0" w:color="auto"/>
              <w:bottom w:val="single" w:sz="4" w:space="0" w:color="auto"/>
              <w:right w:val="single" w:sz="4" w:space="0" w:color="auto"/>
            </w:tcBorders>
            <w:hideMark/>
          </w:tcPr>
          <w:p w:rsidR="0084008C" w:rsidRPr="0091076D" w:rsidRDefault="0084008C" w:rsidP="0091076D">
            <w:pPr>
              <w:rPr>
                <w:rFonts w:eastAsia="Calibri"/>
              </w:rPr>
            </w:pPr>
            <w:r w:rsidRPr="0091076D">
              <w:rPr>
                <w:rFonts w:eastAsia="Calibri"/>
              </w:rPr>
              <w:t>16.</w:t>
            </w:r>
            <w:r w:rsidRPr="0091076D">
              <w:rPr>
                <w:rFonts w:eastAsia="Calibri"/>
                <w:lang w:val="en-US"/>
              </w:rPr>
              <w:t>09</w:t>
            </w:r>
            <w:r w:rsidRPr="0091076D">
              <w:rPr>
                <w:rFonts w:eastAsia="Calibri"/>
              </w:rPr>
              <w:t>.20</w:t>
            </w:r>
            <w:r w:rsidR="0091076D" w:rsidRPr="0091076D">
              <w:rPr>
                <w:rFonts w:eastAsia="Calibri"/>
              </w:rPr>
              <w:t>20</w:t>
            </w:r>
            <w:r w:rsidRPr="0091076D">
              <w:rPr>
                <w:rFonts w:eastAsia="Calibri"/>
              </w:rPr>
              <w:t xml:space="preserve">г- </w:t>
            </w:r>
            <w:r w:rsidRPr="0091076D">
              <w:rPr>
                <w:rFonts w:eastAsia="Calibri"/>
                <w:lang w:val="en-US"/>
              </w:rPr>
              <w:t>15</w:t>
            </w:r>
            <w:r w:rsidRPr="0091076D">
              <w:rPr>
                <w:rFonts w:eastAsia="Calibri"/>
              </w:rPr>
              <w:t>.05.20</w:t>
            </w:r>
            <w:r w:rsidR="0091076D" w:rsidRPr="0091076D">
              <w:rPr>
                <w:rFonts w:eastAsia="Calibri"/>
              </w:rPr>
              <w:t>21</w:t>
            </w:r>
            <w:r w:rsidRPr="0091076D">
              <w:rPr>
                <w:rFonts w:eastAsia="Calibri"/>
              </w:rPr>
              <w:t>г</w:t>
            </w:r>
          </w:p>
        </w:tc>
      </w:tr>
    </w:tbl>
    <w:p w:rsidR="0084008C" w:rsidRDefault="0084008C" w:rsidP="0084008C">
      <w:pPr>
        <w:ind w:firstLine="709"/>
        <w:rPr>
          <w:rFonts w:eastAsia="Calibri"/>
        </w:rPr>
      </w:pPr>
      <w:r>
        <w:rPr>
          <w:rFonts w:eastAsia="Calibri"/>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43"/>
        <w:gridCol w:w="4366"/>
        <w:gridCol w:w="4116"/>
        <w:gridCol w:w="2213"/>
        <w:gridCol w:w="1948"/>
      </w:tblGrid>
      <w:tr w:rsidR="0084008C" w:rsidTr="0084008C">
        <w:tc>
          <w:tcPr>
            <w:tcW w:w="0" w:type="auto"/>
            <w:tcBorders>
              <w:top w:val="single" w:sz="4" w:space="0" w:color="auto"/>
              <w:left w:val="single" w:sz="4" w:space="0" w:color="auto"/>
              <w:bottom w:val="single" w:sz="4" w:space="0" w:color="auto"/>
              <w:right w:val="single" w:sz="4" w:space="0" w:color="auto"/>
            </w:tcBorders>
            <w:hideMark/>
          </w:tcPr>
          <w:p w:rsidR="0084008C" w:rsidRDefault="0084008C">
            <w:pPr>
              <w:rPr>
                <w:rFonts w:eastAsia="Calibri"/>
                <w:b/>
                <w:lang w:val="en-US"/>
              </w:rPr>
            </w:pPr>
            <w:r>
              <w:rPr>
                <w:rFonts w:eastAsia="Calibri"/>
                <w:b/>
                <w:lang w:val="en-US"/>
              </w:rPr>
              <w:t>Название этапа</w:t>
            </w:r>
          </w:p>
        </w:tc>
        <w:tc>
          <w:tcPr>
            <w:tcW w:w="0" w:type="auto"/>
            <w:tcBorders>
              <w:top w:val="single" w:sz="4" w:space="0" w:color="auto"/>
              <w:left w:val="single" w:sz="4" w:space="0" w:color="auto"/>
              <w:bottom w:val="single" w:sz="4" w:space="0" w:color="auto"/>
              <w:right w:val="single" w:sz="4" w:space="0" w:color="auto"/>
            </w:tcBorders>
            <w:hideMark/>
          </w:tcPr>
          <w:p w:rsidR="0084008C" w:rsidRDefault="0084008C">
            <w:pPr>
              <w:rPr>
                <w:rFonts w:eastAsia="Calibri"/>
                <w:b/>
              </w:rPr>
            </w:pPr>
            <w:r>
              <w:rPr>
                <w:rFonts w:eastAsia="Calibri"/>
                <w:b/>
              </w:rPr>
              <w:t>Содержание деятельности</w:t>
            </w:r>
          </w:p>
        </w:tc>
        <w:tc>
          <w:tcPr>
            <w:tcW w:w="0" w:type="auto"/>
            <w:tcBorders>
              <w:top w:val="single" w:sz="4" w:space="0" w:color="auto"/>
              <w:left w:val="single" w:sz="4" w:space="0" w:color="auto"/>
              <w:bottom w:val="single" w:sz="4" w:space="0" w:color="auto"/>
              <w:right w:val="single" w:sz="4" w:space="0" w:color="auto"/>
            </w:tcBorders>
            <w:hideMark/>
          </w:tcPr>
          <w:p w:rsidR="0084008C" w:rsidRDefault="0084008C">
            <w:pPr>
              <w:rPr>
                <w:rFonts w:eastAsia="Calibri"/>
                <w:b/>
              </w:rPr>
            </w:pPr>
            <w:r>
              <w:rPr>
                <w:rFonts w:eastAsia="Calibri"/>
                <w:b/>
              </w:rPr>
              <w:t>Ожидаемые продукты</w:t>
            </w:r>
          </w:p>
        </w:tc>
        <w:tc>
          <w:tcPr>
            <w:tcW w:w="0" w:type="auto"/>
            <w:tcBorders>
              <w:top w:val="single" w:sz="4" w:space="0" w:color="auto"/>
              <w:left w:val="single" w:sz="4" w:space="0" w:color="auto"/>
              <w:bottom w:val="single" w:sz="4" w:space="0" w:color="auto"/>
              <w:right w:val="single" w:sz="4" w:space="0" w:color="auto"/>
            </w:tcBorders>
            <w:hideMark/>
          </w:tcPr>
          <w:p w:rsidR="0084008C" w:rsidRDefault="0084008C">
            <w:pPr>
              <w:rPr>
                <w:rFonts w:eastAsia="Calibri"/>
                <w:b/>
              </w:rPr>
            </w:pPr>
            <w:r>
              <w:rPr>
                <w:rFonts w:eastAsia="Calibri"/>
                <w:b/>
              </w:rPr>
              <w:t xml:space="preserve">Ответственный </w:t>
            </w:r>
          </w:p>
        </w:tc>
        <w:tc>
          <w:tcPr>
            <w:tcW w:w="0" w:type="auto"/>
            <w:tcBorders>
              <w:top w:val="single" w:sz="4" w:space="0" w:color="auto"/>
              <w:left w:val="single" w:sz="4" w:space="0" w:color="auto"/>
              <w:bottom w:val="single" w:sz="4" w:space="0" w:color="auto"/>
              <w:right w:val="single" w:sz="4" w:space="0" w:color="auto"/>
            </w:tcBorders>
            <w:hideMark/>
          </w:tcPr>
          <w:p w:rsidR="0084008C" w:rsidRDefault="0084008C">
            <w:pPr>
              <w:rPr>
                <w:rFonts w:eastAsia="Calibri"/>
                <w:b/>
              </w:rPr>
            </w:pPr>
            <w:r>
              <w:rPr>
                <w:rFonts w:eastAsia="Calibri"/>
                <w:b/>
              </w:rPr>
              <w:t>Сроки проведения</w:t>
            </w:r>
          </w:p>
        </w:tc>
      </w:tr>
      <w:tr w:rsidR="0084008C" w:rsidTr="0084008C">
        <w:tc>
          <w:tcPr>
            <w:tcW w:w="0" w:type="auto"/>
            <w:tcBorders>
              <w:top w:val="single" w:sz="4" w:space="0" w:color="auto"/>
              <w:left w:val="single" w:sz="4" w:space="0" w:color="auto"/>
              <w:bottom w:val="single" w:sz="4" w:space="0" w:color="auto"/>
              <w:right w:val="single" w:sz="4" w:space="0" w:color="auto"/>
            </w:tcBorders>
            <w:hideMark/>
          </w:tcPr>
          <w:p w:rsidR="0084008C" w:rsidRDefault="0084008C">
            <w:pPr>
              <w:rPr>
                <w:rFonts w:eastAsia="Calibri"/>
                <w:b/>
              </w:rPr>
            </w:pPr>
            <w:r>
              <w:rPr>
                <w:rFonts w:eastAsia="Calibri"/>
                <w:b/>
                <w:lang w:val="en-US"/>
              </w:rPr>
              <w:t>IV</w:t>
            </w:r>
            <w:r>
              <w:rPr>
                <w:rFonts w:eastAsia="Calibri"/>
                <w:b/>
              </w:rPr>
              <w:t xml:space="preserve"> этап</w:t>
            </w:r>
          </w:p>
          <w:p w:rsidR="0084008C" w:rsidRDefault="0084008C">
            <w:pPr>
              <w:rPr>
                <w:rFonts w:eastAsia="Calibri"/>
              </w:rPr>
            </w:pPr>
            <w:r>
              <w:rPr>
                <w:rFonts w:eastAsia="Calibri"/>
                <w:b/>
              </w:rPr>
              <w:t>Заключительный</w:t>
            </w:r>
          </w:p>
        </w:tc>
        <w:tc>
          <w:tcPr>
            <w:tcW w:w="0" w:type="auto"/>
            <w:tcBorders>
              <w:top w:val="single" w:sz="4" w:space="0" w:color="auto"/>
              <w:left w:val="single" w:sz="4" w:space="0" w:color="auto"/>
              <w:bottom w:val="single" w:sz="4" w:space="0" w:color="auto"/>
              <w:right w:val="single" w:sz="4" w:space="0" w:color="auto"/>
            </w:tcBorders>
          </w:tcPr>
          <w:p w:rsidR="0084008C" w:rsidRDefault="0084008C">
            <w:pPr>
              <w:rPr>
                <w:rFonts w:eastAsia="Calibri"/>
              </w:rPr>
            </w:pPr>
            <w:r>
              <w:rPr>
                <w:rFonts w:eastAsia="Calibri"/>
              </w:rPr>
              <w:t xml:space="preserve">4.1.Анализ реализации проекта. </w:t>
            </w:r>
          </w:p>
          <w:p w:rsidR="0084008C" w:rsidRDefault="0084008C">
            <w:pPr>
              <w:rPr>
                <w:rFonts w:eastAsia="Calibri"/>
              </w:rPr>
            </w:pPr>
            <w:r>
              <w:rPr>
                <w:rFonts w:eastAsia="Calibri"/>
              </w:rPr>
              <w:t xml:space="preserve">4.2.Систематизация и диссеминация полученных данных. </w:t>
            </w:r>
          </w:p>
          <w:p w:rsidR="0084008C" w:rsidRDefault="0084008C">
            <w:pPr>
              <w:rPr>
                <w:rFonts w:eastAsia="Calibri"/>
              </w:rPr>
            </w:pPr>
          </w:p>
          <w:p w:rsidR="0084008C" w:rsidRDefault="0084008C">
            <w:pPr>
              <w:rPr>
                <w:rFonts w:eastAsia="Calibri"/>
              </w:rPr>
            </w:pPr>
            <w:r>
              <w:rPr>
                <w:rFonts w:eastAsia="Calibri"/>
              </w:rPr>
              <w:t>4.3.Выпуск методической продукции по итогам реализации проекта.</w:t>
            </w:r>
          </w:p>
          <w:p w:rsidR="0084008C" w:rsidRDefault="0084008C">
            <w:pPr>
              <w:rPr>
                <w:rFonts w:eastAsia="Calibri"/>
              </w:rPr>
            </w:pPr>
            <w:r>
              <w:rPr>
                <w:rFonts w:eastAsia="Calibri"/>
              </w:rPr>
              <w:t>4.4. Проведение заключительной конференции по итогам работы проекта.</w:t>
            </w:r>
          </w:p>
          <w:p w:rsidR="0084008C" w:rsidRDefault="0084008C">
            <w:pPr>
              <w:rPr>
                <w:rFonts w:eastAsia="Calibri"/>
              </w:rPr>
            </w:pPr>
          </w:p>
          <w:p w:rsidR="0084008C" w:rsidRDefault="0084008C">
            <w:pPr>
              <w:rPr>
                <w:rFonts w:eastAsia="Calibri"/>
              </w:rPr>
            </w:pPr>
            <w:r>
              <w:rPr>
                <w:rFonts w:eastAsia="Calibri"/>
              </w:rPr>
              <w:t>4.5. Распространение опыта реализации проекта в СМИ.</w:t>
            </w:r>
          </w:p>
          <w:p w:rsidR="0084008C" w:rsidRDefault="0084008C">
            <w:pPr>
              <w:rPr>
                <w:rFonts w:eastAsia="Calibri"/>
              </w:rPr>
            </w:pPr>
          </w:p>
        </w:tc>
        <w:tc>
          <w:tcPr>
            <w:tcW w:w="0" w:type="auto"/>
            <w:tcBorders>
              <w:top w:val="single" w:sz="4" w:space="0" w:color="auto"/>
              <w:left w:val="single" w:sz="4" w:space="0" w:color="auto"/>
              <w:bottom w:val="single" w:sz="4" w:space="0" w:color="auto"/>
              <w:right w:val="single" w:sz="4" w:space="0" w:color="auto"/>
            </w:tcBorders>
          </w:tcPr>
          <w:p w:rsidR="0084008C" w:rsidRDefault="0084008C">
            <w:pPr>
              <w:rPr>
                <w:rFonts w:eastAsia="Calibri"/>
              </w:rPr>
            </w:pPr>
            <w:r>
              <w:rPr>
                <w:rFonts w:eastAsia="Calibri"/>
              </w:rPr>
              <w:t>Аналитическая справка.</w:t>
            </w:r>
          </w:p>
          <w:p w:rsidR="0084008C" w:rsidRDefault="0084008C">
            <w:pPr>
              <w:rPr>
                <w:rFonts w:eastAsia="Calibri"/>
              </w:rPr>
            </w:pPr>
            <w:r>
              <w:rPr>
                <w:rFonts w:eastAsia="Calibri"/>
              </w:rPr>
              <w:t xml:space="preserve">Проведение семинаров, участие в </w:t>
            </w:r>
            <w:r w:rsidR="00656E0A">
              <w:rPr>
                <w:rFonts w:eastAsia="Calibri"/>
              </w:rPr>
              <w:t>районных</w:t>
            </w:r>
            <w:r>
              <w:rPr>
                <w:rFonts w:eastAsia="Calibri"/>
              </w:rPr>
              <w:t xml:space="preserve"> и областных мероприятиях.</w:t>
            </w:r>
          </w:p>
          <w:p w:rsidR="0084008C" w:rsidRDefault="0084008C">
            <w:pPr>
              <w:rPr>
                <w:rFonts w:eastAsia="Calibri"/>
              </w:rPr>
            </w:pPr>
          </w:p>
          <w:p w:rsidR="0084008C" w:rsidRDefault="0084008C">
            <w:pPr>
              <w:rPr>
                <w:rFonts w:eastAsia="Calibri"/>
              </w:rPr>
            </w:pPr>
            <w:r>
              <w:rPr>
                <w:rFonts w:eastAsia="Calibri"/>
              </w:rPr>
              <w:t>Методическая продукция.</w:t>
            </w:r>
          </w:p>
          <w:p w:rsidR="0084008C" w:rsidRDefault="0084008C">
            <w:pPr>
              <w:rPr>
                <w:rFonts w:eastAsia="Calibri"/>
              </w:rPr>
            </w:pPr>
          </w:p>
          <w:p w:rsidR="0084008C" w:rsidRDefault="0084008C">
            <w:pPr>
              <w:rPr>
                <w:rFonts w:eastAsia="Calibri"/>
              </w:rPr>
            </w:pPr>
          </w:p>
          <w:p w:rsidR="0084008C" w:rsidRDefault="0084008C">
            <w:pPr>
              <w:rPr>
                <w:rFonts w:eastAsia="Calibri"/>
              </w:rPr>
            </w:pPr>
            <w:r>
              <w:rPr>
                <w:rFonts w:eastAsia="Calibri"/>
              </w:rPr>
              <w:t>Фотоотчет о конференции.</w:t>
            </w:r>
          </w:p>
          <w:p w:rsidR="0084008C" w:rsidRDefault="0084008C">
            <w:pPr>
              <w:rPr>
                <w:rFonts w:eastAsia="Calibri"/>
              </w:rPr>
            </w:pPr>
          </w:p>
          <w:p w:rsidR="0084008C" w:rsidRDefault="0084008C">
            <w:pPr>
              <w:rPr>
                <w:rFonts w:eastAsia="Calibri"/>
              </w:rPr>
            </w:pPr>
          </w:p>
          <w:p w:rsidR="0084008C" w:rsidRDefault="0084008C">
            <w:pPr>
              <w:rPr>
                <w:rFonts w:eastAsia="Calibri"/>
              </w:rPr>
            </w:pPr>
          </w:p>
          <w:p w:rsidR="0084008C" w:rsidRDefault="0084008C">
            <w:pPr>
              <w:rPr>
                <w:rFonts w:eastAsia="Calibri"/>
              </w:rPr>
            </w:pPr>
            <w:r>
              <w:rPr>
                <w:rFonts w:eastAsia="Calibri"/>
              </w:rPr>
              <w:t>Публичный отчет о результатах реализации проекта (помещается на сайте)</w:t>
            </w:r>
          </w:p>
          <w:p w:rsidR="0084008C" w:rsidRDefault="0084008C">
            <w:pPr>
              <w:rPr>
                <w:rFonts w:eastAsia="Calibri"/>
              </w:rPr>
            </w:pPr>
            <w:r>
              <w:rPr>
                <w:rFonts w:eastAsia="Calibri"/>
              </w:rPr>
              <w:t>Статьи в СМИ</w:t>
            </w:r>
          </w:p>
          <w:p w:rsidR="0084008C" w:rsidRDefault="0084008C">
            <w:pPr>
              <w:rPr>
                <w:rFonts w:eastAsia="Calibri"/>
              </w:rPr>
            </w:pPr>
          </w:p>
        </w:tc>
        <w:tc>
          <w:tcPr>
            <w:tcW w:w="0" w:type="auto"/>
            <w:tcBorders>
              <w:top w:val="single" w:sz="4" w:space="0" w:color="auto"/>
              <w:left w:val="single" w:sz="4" w:space="0" w:color="auto"/>
              <w:bottom w:val="single" w:sz="4" w:space="0" w:color="auto"/>
              <w:right w:val="single" w:sz="4" w:space="0" w:color="auto"/>
            </w:tcBorders>
            <w:hideMark/>
          </w:tcPr>
          <w:p w:rsidR="0084008C" w:rsidRDefault="0084008C">
            <w:pPr>
              <w:rPr>
                <w:rFonts w:eastAsia="Calibri"/>
              </w:rPr>
            </w:pPr>
            <w:r>
              <w:rPr>
                <w:rFonts w:eastAsia="Calibri"/>
              </w:rPr>
              <w:t>Рабочая группа проекта</w:t>
            </w:r>
          </w:p>
          <w:p w:rsidR="0084008C" w:rsidRDefault="0084008C">
            <w:pPr>
              <w:rPr>
                <w:rFonts w:eastAsia="Calibri"/>
              </w:rPr>
            </w:pPr>
            <w:r>
              <w:rPr>
                <w:rFonts w:eastAsia="Calibri"/>
              </w:rPr>
              <w:t>Партнеры проекты</w:t>
            </w:r>
          </w:p>
          <w:p w:rsidR="0084008C" w:rsidRDefault="0084008C">
            <w:pPr>
              <w:rPr>
                <w:rFonts w:eastAsia="Calibri"/>
              </w:rPr>
            </w:pPr>
            <w:r>
              <w:rPr>
                <w:rFonts w:eastAsia="Calibri"/>
              </w:rPr>
              <w:t>СМИ</w:t>
            </w:r>
          </w:p>
        </w:tc>
        <w:tc>
          <w:tcPr>
            <w:tcW w:w="0" w:type="auto"/>
            <w:tcBorders>
              <w:top w:val="single" w:sz="4" w:space="0" w:color="auto"/>
              <w:left w:val="single" w:sz="4" w:space="0" w:color="auto"/>
              <w:bottom w:val="single" w:sz="4" w:space="0" w:color="auto"/>
              <w:right w:val="single" w:sz="4" w:space="0" w:color="auto"/>
            </w:tcBorders>
            <w:hideMark/>
          </w:tcPr>
          <w:p w:rsidR="0084008C" w:rsidRPr="0091076D" w:rsidRDefault="0084008C" w:rsidP="0091076D">
            <w:pPr>
              <w:rPr>
                <w:rFonts w:eastAsia="Calibri"/>
              </w:rPr>
            </w:pPr>
            <w:r w:rsidRPr="0091076D">
              <w:rPr>
                <w:rFonts w:eastAsia="Calibri"/>
              </w:rPr>
              <w:t>16.05.20</w:t>
            </w:r>
            <w:r w:rsidR="0091076D" w:rsidRPr="0091076D">
              <w:rPr>
                <w:rFonts w:eastAsia="Calibri"/>
              </w:rPr>
              <w:t>21</w:t>
            </w:r>
            <w:r w:rsidRPr="0091076D">
              <w:rPr>
                <w:rFonts w:eastAsia="Calibri"/>
              </w:rPr>
              <w:t xml:space="preserve">г- </w:t>
            </w:r>
            <w:r w:rsidRPr="0091076D">
              <w:rPr>
                <w:rFonts w:eastAsia="Calibri"/>
                <w:lang w:val="en-US"/>
              </w:rPr>
              <w:t>31.05</w:t>
            </w:r>
            <w:r w:rsidRPr="0091076D">
              <w:rPr>
                <w:rFonts w:eastAsia="Calibri"/>
              </w:rPr>
              <w:t>.20</w:t>
            </w:r>
            <w:r w:rsidR="0091076D" w:rsidRPr="0091076D">
              <w:rPr>
                <w:rFonts w:eastAsia="Calibri"/>
              </w:rPr>
              <w:t>22</w:t>
            </w:r>
            <w:r w:rsidRPr="0091076D">
              <w:rPr>
                <w:rFonts w:eastAsia="Calibri"/>
              </w:rPr>
              <w:t>г</w:t>
            </w:r>
          </w:p>
        </w:tc>
      </w:tr>
    </w:tbl>
    <w:p w:rsidR="0084008C" w:rsidRDefault="0084008C" w:rsidP="0084008C">
      <w:pPr>
        <w:ind w:firstLine="709"/>
        <w:rPr>
          <w:rFonts w:eastAsia="Calibri"/>
          <w:b/>
        </w:rPr>
      </w:pPr>
    </w:p>
    <w:p w:rsidR="0084008C" w:rsidRDefault="0084008C" w:rsidP="0084008C">
      <w:pPr>
        <w:ind w:firstLine="709"/>
        <w:rPr>
          <w:rFonts w:eastAsia="Calibri"/>
          <w:b/>
        </w:rPr>
      </w:pPr>
    </w:p>
    <w:p w:rsidR="0084008C" w:rsidRDefault="0084008C" w:rsidP="0084008C">
      <w:pPr>
        <w:ind w:firstLine="709"/>
        <w:rPr>
          <w:rFonts w:eastAsia="Calibri"/>
          <w:b/>
        </w:rPr>
      </w:pPr>
    </w:p>
    <w:p w:rsidR="0084008C" w:rsidRDefault="0084008C" w:rsidP="0084008C">
      <w:pPr>
        <w:rPr>
          <w:rFonts w:eastAsia="Calibri"/>
          <w:b/>
        </w:rPr>
        <w:sectPr w:rsidR="0084008C">
          <w:pgSz w:w="16838" w:h="11906" w:orient="landscape"/>
          <w:pgMar w:top="1701" w:right="1134" w:bottom="851" w:left="1134" w:header="709" w:footer="709" w:gutter="0"/>
          <w:cols w:space="720"/>
        </w:sectPr>
      </w:pPr>
    </w:p>
    <w:p w:rsidR="0084008C" w:rsidRDefault="0084008C" w:rsidP="0084008C">
      <w:pPr>
        <w:ind w:firstLine="709"/>
        <w:rPr>
          <w:rFonts w:eastAsia="Times New Roman"/>
          <w:b/>
        </w:rPr>
      </w:pPr>
      <w:bookmarkStart w:id="533" w:name="_Toc422770349"/>
      <w:r>
        <w:rPr>
          <w:rFonts w:eastAsia="Times New Roman"/>
          <w:b/>
        </w:rPr>
        <w:t>2.6. Ожидаемые результаты и продукты проекта</w:t>
      </w:r>
      <w:bookmarkEnd w:id="53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178"/>
        <w:gridCol w:w="5109"/>
      </w:tblGrid>
      <w:tr w:rsidR="0084008C" w:rsidTr="0084008C">
        <w:tc>
          <w:tcPr>
            <w:tcW w:w="0" w:type="auto"/>
            <w:tcBorders>
              <w:top w:val="single" w:sz="4" w:space="0" w:color="auto"/>
              <w:left w:val="single" w:sz="4" w:space="0" w:color="auto"/>
              <w:bottom w:val="single" w:sz="4" w:space="0" w:color="auto"/>
              <w:right w:val="single" w:sz="4" w:space="0" w:color="auto"/>
            </w:tcBorders>
          </w:tcPr>
          <w:p w:rsidR="0084008C" w:rsidRDefault="0084008C">
            <w:pPr>
              <w:jc w:val="center"/>
              <w:rPr>
                <w:rFonts w:eastAsia="Calibri"/>
                <w:b/>
                <w:color w:val="000000"/>
              </w:rPr>
            </w:pPr>
          </w:p>
          <w:p w:rsidR="0084008C" w:rsidRDefault="0084008C">
            <w:pPr>
              <w:jc w:val="center"/>
              <w:rPr>
                <w:rFonts w:eastAsia="Calibri"/>
                <w:b/>
                <w:color w:val="000000"/>
              </w:rPr>
            </w:pPr>
            <w:r>
              <w:rPr>
                <w:rFonts w:eastAsia="Calibri"/>
                <w:b/>
                <w:color w:val="000000"/>
              </w:rPr>
              <w:t>Результаты проекта</w:t>
            </w:r>
          </w:p>
        </w:tc>
        <w:tc>
          <w:tcPr>
            <w:tcW w:w="0" w:type="auto"/>
            <w:tcBorders>
              <w:top w:val="single" w:sz="4" w:space="0" w:color="auto"/>
              <w:left w:val="single" w:sz="4" w:space="0" w:color="auto"/>
              <w:bottom w:val="single" w:sz="4" w:space="0" w:color="auto"/>
              <w:right w:val="single" w:sz="4" w:space="0" w:color="auto"/>
            </w:tcBorders>
          </w:tcPr>
          <w:p w:rsidR="0084008C" w:rsidRDefault="0084008C">
            <w:pPr>
              <w:jc w:val="center"/>
              <w:rPr>
                <w:rFonts w:eastAsia="Calibri"/>
                <w:b/>
                <w:color w:val="000000"/>
              </w:rPr>
            </w:pPr>
          </w:p>
          <w:p w:rsidR="0084008C" w:rsidRDefault="0084008C">
            <w:pPr>
              <w:jc w:val="center"/>
              <w:rPr>
                <w:rFonts w:eastAsia="Calibri"/>
                <w:b/>
                <w:color w:val="000000"/>
              </w:rPr>
            </w:pPr>
            <w:r>
              <w:rPr>
                <w:rFonts w:eastAsia="Calibri"/>
                <w:b/>
                <w:color w:val="000000"/>
              </w:rPr>
              <w:t>Продукты проекта</w:t>
            </w:r>
          </w:p>
        </w:tc>
      </w:tr>
      <w:tr w:rsidR="0084008C" w:rsidTr="0084008C">
        <w:tc>
          <w:tcPr>
            <w:tcW w:w="0" w:type="auto"/>
            <w:tcBorders>
              <w:top w:val="single" w:sz="4" w:space="0" w:color="auto"/>
              <w:left w:val="single" w:sz="4" w:space="0" w:color="auto"/>
              <w:bottom w:val="single" w:sz="4" w:space="0" w:color="auto"/>
              <w:right w:val="single" w:sz="4" w:space="0" w:color="auto"/>
            </w:tcBorders>
            <w:hideMark/>
          </w:tcPr>
          <w:p w:rsidR="0084008C" w:rsidRDefault="0084008C" w:rsidP="0091076D">
            <w:pPr>
              <w:rPr>
                <w:rFonts w:eastAsia="Calibri"/>
                <w:color w:val="000000"/>
              </w:rPr>
            </w:pPr>
            <w:r>
              <w:rPr>
                <w:rFonts w:eastAsia="Calibri"/>
                <w:color w:val="000000"/>
              </w:rPr>
              <w:t xml:space="preserve">1. Анализ неблагополучных семей </w:t>
            </w:r>
            <w:r w:rsidR="008A2C14">
              <w:rPr>
                <w:rFonts w:eastAsia="Calibri"/>
                <w:color w:val="000000"/>
              </w:rPr>
              <w:t>п.</w:t>
            </w:r>
            <w:r w:rsidR="0091076D">
              <w:rPr>
                <w:rFonts w:eastAsia="Calibri"/>
                <w:color w:val="000000"/>
              </w:rPr>
              <w:t>Белогорский</w:t>
            </w:r>
          </w:p>
        </w:tc>
        <w:tc>
          <w:tcPr>
            <w:tcW w:w="0" w:type="auto"/>
            <w:tcBorders>
              <w:top w:val="single" w:sz="4" w:space="0" w:color="auto"/>
              <w:left w:val="single" w:sz="4" w:space="0" w:color="auto"/>
              <w:bottom w:val="single" w:sz="4" w:space="0" w:color="auto"/>
              <w:right w:val="single" w:sz="4" w:space="0" w:color="auto"/>
            </w:tcBorders>
            <w:hideMark/>
          </w:tcPr>
          <w:p w:rsidR="0084008C" w:rsidRDefault="0084008C" w:rsidP="0091076D">
            <w:pPr>
              <w:rPr>
                <w:rFonts w:eastAsia="Calibri"/>
                <w:color w:val="000000"/>
              </w:rPr>
            </w:pPr>
            <w:r>
              <w:rPr>
                <w:rFonts w:eastAsia="Calibri"/>
                <w:color w:val="000000"/>
              </w:rPr>
              <w:t xml:space="preserve">Банк данных детей и родителей из </w:t>
            </w:r>
            <w:r>
              <w:rPr>
                <w:rFonts w:eastAsia="Calibri"/>
              </w:rPr>
              <w:t xml:space="preserve">неблагополучных </w:t>
            </w:r>
            <w:r>
              <w:rPr>
                <w:rFonts w:eastAsia="Calibri"/>
                <w:color w:val="000000"/>
              </w:rPr>
              <w:t xml:space="preserve">семей, проживающих в </w:t>
            </w:r>
            <w:r w:rsidR="008A2C14">
              <w:rPr>
                <w:rFonts w:eastAsia="Calibri"/>
                <w:color w:val="000000"/>
              </w:rPr>
              <w:t xml:space="preserve">поселке </w:t>
            </w:r>
            <w:r w:rsidR="0091076D">
              <w:rPr>
                <w:rFonts w:eastAsia="Calibri"/>
                <w:color w:val="000000"/>
              </w:rPr>
              <w:t>Белогорском</w:t>
            </w:r>
            <w:r>
              <w:rPr>
                <w:rFonts w:eastAsia="Calibri"/>
                <w:color w:val="000000"/>
              </w:rPr>
              <w:t xml:space="preserve">. Пакет диагностик для определения социального портрета </w:t>
            </w:r>
            <w:r>
              <w:rPr>
                <w:rFonts w:eastAsia="Calibri"/>
              </w:rPr>
              <w:t xml:space="preserve">неблагополучных </w:t>
            </w:r>
            <w:r>
              <w:rPr>
                <w:rFonts w:eastAsia="Calibri"/>
                <w:color w:val="000000"/>
              </w:rPr>
              <w:t xml:space="preserve"> семей. </w:t>
            </w:r>
          </w:p>
        </w:tc>
      </w:tr>
      <w:tr w:rsidR="0084008C" w:rsidTr="0084008C">
        <w:tc>
          <w:tcPr>
            <w:tcW w:w="0" w:type="auto"/>
            <w:tcBorders>
              <w:top w:val="single" w:sz="4" w:space="0" w:color="auto"/>
              <w:left w:val="single" w:sz="4" w:space="0" w:color="auto"/>
              <w:bottom w:val="single" w:sz="4" w:space="0" w:color="auto"/>
              <w:right w:val="single" w:sz="4" w:space="0" w:color="auto"/>
            </w:tcBorders>
            <w:hideMark/>
          </w:tcPr>
          <w:p w:rsidR="0084008C" w:rsidRDefault="0084008C">
            <w:pPr>
              <w:rPr>
                <w:rFonts w:eastAsia="Calibri"/>
                <w:color w:val="000000"/>
              </w:rPr>
            </w:pPr>
            <w:r>
              <w:rPr>
                <w:rFonts w:eastAsia="Calibri"/>
                <w:color w:val="000000"/>
              </w:rPr>
              <w:t>2.</w:t>
            </w:r>
            <w:r>
              <w:rPr>
                <w:rFonts w:eastAsia="Calibri"/>
                <w:color w:val="000000"/>
              </w:rPr>
              <w:tab/>
              <w:t xml:space="preserve">Неслучайный (неситуативный) </w:t>
            </w:r>
          </w:p>
          <w:p w:rsidR="0084008C" w:rsidRDefault="0084008C">
            <w:pPr>
              <w:rPr>
                <w:rFonts w:eastAsia="Calibri"/>
                <w:color w:val="000000"/>
              </w:rPr>
            </w:pPr>
            <w:r>
              <w:rPr>
                <w:rFonts w:eastAsia="Calibri"/>
                <w:color w:val="000000"/>
              </w:rPr>
              <w:t>стойкий интерес девочек из неблагополучных семей к вопросам домоводства.</w:t>
            </w:r>
          </w:p>
        </w:tc>
        <w:tc>
          <w:tcPr>
            <w:tcW w:w="0" w:type="auto"/>
            <w:tcBorders>
              <w:top w:val="single" w:sz="4" w:space="0" w:color="auto"/>
              <w:left w:val="single" w:sz="4" w:space="0" w:color="auto"/>
              <w:bottom w:val="single" w:sz="4" w:space="0" w:color="auto"/>
              <w:right w:val="single" w:sz="4" w:space="0" w:color="auto"/>
            </w:tcBorders>
            <w:hideMark/>
          </w:tcPr>
          <w:p w:rsidR="0084008C" w:rsidRDefault="0084008C">
            <w:pPr>
              <w:rPr>
                <w:rFonts w:eastAsia="Calibri"/>
                <w:color w:val="000000"/>
              </w:rPr>
            </w:pPr>
            <w:r>
              <w:rPr>
                <w:rFonts w:eastAsia="Calibri"/>
                <w:color w:val="000000"/>
              </w:rPr>
              <w:t>Пакет диагностических материалов для определения мотивации девочек к занятиям по освоению рукоделия и кулинарии.</w:t>
            </w:r>
          </w:p>
          <w:p w:rsidR="0084008C" w:rsidRDefault="0084008C">
            <w:pPr>
              <w:rPr>
                <w:rFonts w:eastAsia="Calibri"/>
                <w:bCs/>
                <w:color w:val="000000"/>
              </w:rPr>
            </w:pPr>
            <w:r>
              <w:rPr>
                <w:rFonts w:eastAsia="Calibri"/>
                <w:bCs/>
                <w:color w:val="000000"/>
              </w:rPr>
              <w:t>Отчеты, аналитические справки.</w:t>
            </w:r>
          </w:p>
          <w:p w:rsidR="0084008C" w:rsidRDefault="0084008C">
            <w:pPr>
              <w:rPr>
                <w:rFonts w:eastAsia="Calibri"/>
                <w:color w:val="000000"/>
              </w:rPr>
            </w:pPr>
            <w:r>
              <w:rPr>
                <w:rFonts w:eastAsia="Calibri"/>
                <w:bCs/>
                <w:color w:val="000000"/>
              </w:rPr>
              <w:t xml:space="preserve">Фотоотчёты практических занятий, с презентаций итоговых проектов. </w:t>
            </w:r>
          </w:p>
        </w:tc>
      </w:tr>
      <w:tr w:rsidR="0084008C" w:rsidTr="0084008C">
        <w:tc>
          <w:tcPr>
            <w:tcW w:w="0" w:type="auto"/>
            <w:tcBorders>
              <w:top w:val="single" w:sz="4" w:space="0" w:color="auto"/>
              <w:left w:val="single" w:sz="4" w:space="0" w:color="auto"/>
              <w:bottom w:val="single" w:sz="4" w:space="0" w:color="auto"/>
              <w:right w:val="single" w:sz="4" w:space="0" w:color="auto"/>
            </w:tcBorders>
            <w:hideMark/>
          </w:tcPr>
          <w:p w:rsidR="0084008C" w:rsidRDefault="0084008C">
            <w:pPr>
              <w:rPr>
                <w:rFonts w:eastAsia="Calibri"/>
                <w:color w:val="000000"/>
              </w:rPr>
            </w:pPr>
            <w:r>
              <w:rPr>
                <w:rFonts w:eastAsia="Calibri"/>
                <w:color w:val="000000"/>
              </w:rPr>
              <w:t>4. Обученность девочек из неблагополучных семей различным навыкам организации домоводства и межличностного общения.</w:t>
            </w:r>
          </w:p>
        </w:tc>
        <w:tc>
          <w:tcPr>
            <w:tcW w:w="0" w:type="auto"/>
            <w:tcBorders>
              <w:top w:val="single" w:sz="4" w:space="0" w:color="auto"/>
              <w:left w:val="single" w:sz="4" w:space="0" w:color="auto"/>
              <w:bottom w:val="single" w:sz="4" w:space="0" w:color="auto"/>
              <w:right w:val="single" w:sz="4" w:space="0" w:color="auto"/>
            </w:tcBorders>
          </w:tcPr>
          <w:p w:rsidR="0084008C" w:rsidRDefault="0084008C">
            <w:pPr>
              <w:rPr>
                <w:rFonts w:eastAsia="Calibri"/>
                <w:color w:val="000000"/>
              </w:rPr>
            </w:pPr>
            <w:r>
              <w:rPr>
                <w:rFonts w:eastAsia="Calibri"/>
                <w:color w:val="000000"/>
              </w:rPr>
              <w:t>Программа клуба «Домоводство», учебно-методическое обеспечение  программы, диагностические  методики, методические пособия по межличностному общению и  организации семейного быта и уюта.</w:t>
            </w:r>
          </w:p>
          <w:p w:rsidR="0084008C" w:rsidRDefault="0084008C">
            <w:pPr>
              <w:rPr>
                <w:rFonts w:eastAsia="Calibri"/>
                <w:color w:val="000000"/>
              </w:rPr>
            </w:pPr>
          </w:p>
        </w:tc>
      </w:tr>
      <w:tr w:rsidR="0084008C" w:rsidTr="0084008C">
        <w:tc>
          <w:tcPr>
            <w:tcW w:w="0" w:type="auto"/>
            <w:tcBorders>
              <w:top w:val="single" w:sz="4" w:space="0" w:color="auto"/>
              <w:left w:val="single" w:sz="4" w:space="0" w:color="auto"/>
              <w:bottom w:val="single" w:sz="4" w:space="0" w:color="auto"/>
              <w:right w:val="single" w:sz="4" w:space="0" w:color="auto"/>
            </w:tcBorders>
            <w:hideMark/>
          </w:tcPr>
          <w:p w:rsidR="0084008C" w:rsidRDefault="0084008C">
            <w:pPr>
              <w:rPr>
                <w:rFonts w:eastAsia="Calibri"/>
                <w:color w:val="000000"/>
              </w:rPr>
            </w:pPr>
            <w:r>
              <w:rPr>
                <w:rFonts w:eastAsia="Calibri"/>
                <w:color w:val="000000"/>
              </w:rPr>
              <w:t>5. Удовлетворенность, комфортность (в том числе и психологическая) девочек из неблагополучных семей, посещающих занятия клуба..</w:t>
            </w:r>
          </w:p>
        </w:tc>
        <w:tc>
          <w:tcPr>
            <w:tcW w:w="0" w:type="auto"/>
            <w:tcBorders>
              <w:top w:val="single" w:sz="4" w:space="0" w:color="auto"/>
              <w:left w:val="single" w:sz="4" w:space="0" w:color="auto"/>
              <w:bottom w:val="single" w:sz="4" w:space="0" w:color="auto"/>
              <w:right w:val="single" w:sz="4" w:space="0" w:color="auto"/>
            </w:tcBorders>
            <w:hideMark/>
          </w:tcPr>
          <w:p w:rsidR="0084008C" w:rsidRDefault="0084008C">
            <w:pPr>
              <w:rPr>
                <w:rFonts w:eastAsia="Calibri"/>
              </w:rPr>
            </w:pPr>
            <w:r>
              <w:rPr>
                <w:rFonts w:eastAsia="Calibri"/>
                <w:color w:val="000000"/>
              </w:rPr>
              <w:t xml:space="preserve">Рекомендации про созданию психологического комфорта для </w:t>
            </w:r>
            <w:r>
              <w:rPr>
                <w:rFonts w:eastAsia="Calibri"/>
              </w:rPr>
              <w:t>девочек из неблагополучных семей.</w:t>
            </w:r>
          </w:p>
          <w:p w:rsidR="0084008C" w:rsidRDefault="0084008C">
            <w:pPr>
              <w:rPr>
                <w:rFonts w:eastAsia="Calibri"/>
              </w:rPr>
            </w:pPr>
            <w:r>
              <w:rPr>
                <w:rFonts w:eastAsia="Calibri"/>
              </w:rPr>
              <w:t>Диагностический инструментарий по выявлению личностных проблем.</w:t>
            </w:r>
          </w:p>
          <w:p w:rsidR="0084008C" w:rsidRDefault="0084008C">
            <w:pPr>
              <w:rPr>
                <w:rFonts w:eastAsia="Calibri"/>
                <w:color w:val="000000"/>
              </w:rPr>
            </w:pPr>
            <w:r>
              <w:rPr>
                <w:rFonts w:eastAsia="Calibri"/>
              </w:rPr>
              <w:t xml:space="preserve">Программы тренингов личностного роста для девочек из неблагополучных семей. </w:t>
            </w:r>
          </w:p>
        </w:tc>
      </w:tr>
      <w:tr w:rsidR="0084008C" w:rsidTr="0084008C">
        <w:tc>
          <w:tcPr>
            <w:tcW w:w="0" w:type="auto"/>
            <w:tcBorders>
              <w:top w:val="single" w:sz="4" w:space="0" w:color="auto"/>
              <w:left w:val="single" w:sz="4" w:space="0" w:color="auto"/>
              <w:bottom w:val="single" w:sz="4" w:space="0" w:color="auto"/>
              <w:right w:val="single" w:sz="4" w:space="0" w:color="auto"/>
            </w:tcBorders>
            <w:hideMark/>
          </w:tcPr>
          <w:p w:rsidR="0084008C" w:rsidRDefault="0084008C">
            <w:pPr>
              <w:rPr>
                <w:rFonts w:eastAsia="Calibri"/>
                <w:color w:val="000000"/>
              </w:rPr>
            </w:pPr>
            <w:r>
              <w:rPr>
                <w:rFonts w:eastAsia="Calibri"/>
                <w:color w:val="000000"/>
              </w:rPr>
              <w:t>6. Социально-правовое  и психолого-педагогическое просвещение девочек из неблагополучных семей;</w:t>
            </w:r>
          </w:p>
        </w:tc>
        <w:tc>
          <w:tcPr>
            <w:tcW w:w="0" w:type="auto"/>
            <w:tcBorders>
              <w:top w:val="single" w:sz="4" w:space="0" w:color="auto"/>
              <w:left w:val="single" w:sz="4" w:space="0" w:color="auto"/>
              <w:bottom w:val="single" w:sz="4" w:space="0" w:color="auto"/>
              <w:right w:val="single" w:sz="4" w:space="0" w:color="auto"/>
            </w:tcBorders>
            <w:hideMark/>
          </w:tcPr>
          <w:p w:rsidR="0084008C" w:rsidRDefault="0084008C">
            <w:pPr>
              <w:rPr>
                <w:rFonts w:eastAsia="Calibri"/>
                <w:color w:val="000000"/>
              </w:rPr>
            </w:pPr>
            <w:r>
              <w:rPr>
                <w:rFonts w:eastAsia="Calibri"/>
                <w:color w:val="000000"/>
              </w:rPr>
              <w:t>Данные социологических опросов.</w:t>
            </w:r>
          </w:p>
        </w:tc>
      </w:tr>
    </w:tbl>
    <w:p w:rsidR="0084008C" w:rsidRDefault="0084008C" w:rsidP="0084008C">
      <w:pPr>
        <w:ind w:firstLine="709"/>
        <w:rPr>
          <w:rFonts w:eastAsia="Calibri"/>
          <w:b/>
        </w:rPr>
      </w:pPr>
    </w:p>
    <w:p w:rsidR="0084008C" w:rsidRDefault="0084008C" w:rsidP="0084008C">
      <w:pPr>
        <w:ind w:firstLine="709"/>
        <w:rPr>
          <w:rFonts w:eastAsia="Times New Roman"/>
          <w:b/>
        </w:rPr>
      </w:pPr>
      <w:bookmarkStart w:id="534" w:name="_Toc422770350"/>
      <w:r>
        <w:rPr>
          <w:rFonts w:eastAsia="Times New Roman"/>
          <w:b/>
        </w:rPr>
        <w:t>2.7. Критерии и показатели эффективности проекта</w:t>
      </w:r>
      <w:bookmarkEnd w:id="53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60"/>
        <w:gridCol w:w="2862"/>
        <w:gridCol w:w="5865"/>
      </w:tblGrid>
      <w:tr w:rsidR="0084008C" w:rsidTr="0084008C">
        <w:trPr>
          <w:trHeight w:val="96"/>
        </w:trPr>
        <w:tc>
          <w:tcPr>
            <w:tcW w:w="0" w:type="auto"/>
            <w:tcBorders>
              <w:top w:val="single" w:sz="4" w:space="0" w:color="auto"/>
              <w:left w:val="single" w:sz="4" w:space="0" w:color="auto"/>
              <w:bottom w:val="single" w:sz="4" w:space="0" w:color="auto"/>
              <w:right w:val="single" w:sz="4" w:space="0" w:color="auto"/>
            </w:tcBorders>
            <w:hideMark/>
          </w:tcPr>
          <w:p w:rsidR="0084008C" w:rsidRDefault="0084008C">
            <w:pPr>
              <w:jc w:val="center"/>
              <w:rPr>
                <w:rFonts w:eastAsia="Calibri"/>
                <w:b/>
              </w:rPr>
            </w:pPr>
            <w:r>
              <w:rPr>
                <w:rFonts w:eastAsia="Calibri"/>
                <w:b/>
              </w:rPr>
              <w:t>№</w:t>
            </w:r>
          </w:p>
          <w:p w:rsidR="0084008C" w:rsidRDefault="0084008C">
            <w:pPr>
              <w:jc w:val="center"/>
              <w:rPr>
                <w:rFonts w:eastAsia="Calibri"/>
                <w:b/>
              </w:rPr>
            </w:pPr>
            <w:r>
              <w:rPr>
                <w:rFonts w:eastAsia="Calibri"/>
                <w:b/>
              </w:rPr>
              <w:t>п/п</w:t>
            </w:r>
          </w:p>
        </w:tc>
        <w:tc>
          <w:tcPr>
            <w:tcW w:w="0" w:type="auto"/>
            <w:tcBorders>
              <w:top w:val="single" w:sz="4" w:space="0" w:color="auto"/>
              <w:left w:val="single" w:sz="4" w:space="0" w:color="auto"/>
              <w:bottom w:val="single" w:sz="4" w:space="0" w:color="auto"/>
              <w:right w:val="single" w:sz="4" w:space="0" w:color="auto"/>
            </w:tcBorders>
          </w:tcPr>
          <w:p w:rsidR="0084008C" w:rsidRDefault="0084008C">
            <w:pPr>
              <w:jc w:val="center"/>
              <w:rPr>
                <w:rFonts w:eastAsia="Calibri"/>
                <w:b/>
              </w:rPr>
            </w:pPr>
          </w:p>
          <w:p w:rsidR="0084008C" w:rsidRDefault="0084008C">
            <w:pPr>
              <w:jc w:val="center"/>
              <w:rPr>
                <w:rFonts w:eastAsia="Calibri"/>
                <w:b/>
                <w:bCs/>
              </w:rPr>
            </w:pPr>
            <w:r>
              <w:rPr>
                <w:rFonts w:eastAsia="Calibri"/>
                <w:b/>
              </w:rPr>
              <w:t>Критерии</w:t>
            </w:r>
            <w:r>
              <w:rPr>
                <w:rFonts w:eastAsia="Calibri"/>
                <w:bCs/>
              </w:rPr>
              <w:footnoteReference w:customMarkFollows="1" w:id="69"/>
              <w:sym w:font="Symbol" w:char="F02A"/>
            </w:r>
          </w:p>
        </w:tc>
        <w:tc>
          <w:tcPr>
            <w:tcW w:w="0" w:type="auto"/>
            <w:tcBorders>
              <w:top w:val="single" w:sz="4" w:space="0" w:color="auto"/>
              <w:left w:val="single" w:sz="4" w:space="0" w:color="auto"/>
              <w:bottom w:val="single" w:sz="4" w:space="0" w:color="auto"/>
              <w:right w:val="single" w:sz="4" w:space="0" w:color="auto"/>
            </w:tcBorders>
          </w:tcPr>
          <w:p w:rsidR="0084008C" w:rsidRDefault="0084008C">
            <w:pPr>
              <w:jc w:val="center"/>
              <w:rPr>
                <w:rFonts w:eastAsia="Calibri"/>
                <w:b/>
              </w:rPr>
            </w:pPr>
          </w:p>
          <w:p w:rsidR="0084008C" w:rsidRDefault="0084008C">
            <w:pPr>
              <w:jc w:val="center"/>
              <w:rPr>
                <w:rFonts w:eastAsia="Calibri"/>
                <w:b/>
              </w:rPr>
            </w:pPr>
            <w:r>
              <w:rPr>
                <w:rFonts w:eastAsia="Calibri"/>
                <w:b/>
              </w:rPr>
              <w:t>Показатели</w:t>
            </w:r>
          </w:p>
        </w:tc>
      </w:tr>
      <w:tr w:rsidR="0084008C" w:rsidTr="0084008C">
        <w:trPr>
          <w:trHeight w:val="96"/>
        </w:trPr>
        <w:tc>
          <w:tcPr>
            <w:tcW w:w="0" w:type="auto"/>
            <w:tcBorders>
              <w:top w:val="single" w:sz="4" w:space="0" w:color="auto"/>
              <w:left w:val="single" w:sz="4" w:space="0" w:color="auto"/>
              <w:bottom w:val="single" w:sz="4" w:space="0" w:color="auto"/>
              <w:right w:val="single" w:sz="4" w:space="0" w:color="auto"/>
            </w:tcBorders>
            <w:hideMark/>
          </w:tcPr>
          <w:p w:rsidR="0084008C" w:rsidRDefault="0084008C">
            <w:pPr>
              <w:rPr>
                <w:rFonts w:eastAsia="Calibri"/>
              </w:rPr>
            </w:pPr>
            <w:r>
              <w:rPr>
                <w:rFonts w:eastAsia="Calibri"/>
              </w:rPr>
              <w:t>1.</w:t>
            </w:r>
          </w:p>
        </w:tc>
        <w:tc>
          <w:tcPr>
            <w:tcW w:w="0" w:type="auto"/>
            <w:tcBorders>
              <w:top w:val="single" w:sz="4" w:space="0" w:color="auto"/>
              <w:left w:val="single" w:sz="4" w:space="0" w:color="auto"/>
              <w:bottom w:val="single" w:sz="4" w:space="0" w:color="auto"/>
              <w:right w:val="single" w:sz="4" w:space="0" w:color="auto"/>
            </w:tcBorders>
            <w:hideMark/>
          </w:tcPr>
          <w:p w:rsidR="0084008C" w:rsidRDefault="0084008C">
            <w:pPr>
              <w:rPr>
                <w:rFonts w:eastAsia="Calibri"/>
              </w:rPr>
            </w:pPr>
            <w:r>
              <w:rPr>
                <w:rFonts w:eastAsia="Calibri"/>
                <w:b/>
              </w:rPr>
              <w:t xml:space="preserve">Мотивационный </w:t>
            </w:r>
          </w:p>
        </w:tc>
        <w:tc>
          <w:tcPr>
            <w:tcW w:w="0" w:type="auto"/>
            <w:tcBorders>
              <w:top w:val="single" w:sz="4" w:space="0" w:color="auto"/>
              <w:left w:val="single" w:sz="4" w:space="0" w:color="auto"/>
              <w:bottom w:val="single" w:sz="4" w:space="0" w:color="auto"/>
              <w:right w:val="single" w:sz="4" w:space="0" w:color="auto"/>
            </w:tcBorders>
            <w:hideMark/>
          </w:tcPr>
          <w:p w:rsidR="0084008C" w:rsidRDefault="0084008C">
            <w:pPr>
              <w:rPr>
                <w:rFonts w:eastAsia="Calibri"/>
              </w:rPr>
            </w:pPr>
            <w:r>
              <w:rPr>
                <w:rFonts w:eastAsia="Calibri"/>
              </w:rPr>
              <w:t>- интерес девочек из неблагополучных семей к совместной деятельности, общению, коммуникации с другими людьми, к предмету деятельности (кулинария и домоводство);</w:t>
            </w:r>
          </w:p>
          <w:p w:rsidR="0084008C" w:rsidRDefault="0084008C">
            <w:pPr>
              <w:rPr>
                <w:rFonts w:eastAsia="Calibri"/>
              </w:rPr>
            </w:pPr>
            <w:r>
              <w:rPr>
                <w:rFonts w:eastAsia="Calibri"/>
              </w:rPr>
              <w:t xml:space="preserve"> - представления о цели и причинах своего участия во взаимодействии; эмоциональное сближение, установление эмоциональных отношений</w:t>
            </w:r>
          </w:p>
        </w:tc>
      </w:tr>
      <w:tr w:rsidR="0084008C" w:rsidTr="0084008C">
        <w:trPr>
          <w:trHeight w:val="96"/>
        </w:trPr>
        <w:tc>
          <w:tcPr>
            <w:tcW w:w="0" w:type="auto"/>
            <w:tcBorders>
              <w:top w:val="single" w:sz="4" w:space="0" w:color="auto"/>
              <w:left w:val="single" w:sz="4" w:space="0" w:color="auto"/>
              <w:bottom w:val="single" w:sz="4" w:space="0" w:color="auto"/>
              <w:right w:val="single" w:sz="4" w:space="0" w:color="auto"/>
            </w:tcBorders>
            <w:hideMark/>
          </w:tcPr>
          <w:p w:rsidR="0084008C" w:rsidRDefault="0084008C">
            <w:pPr>
              <w:rPr>
                <w:rFonts w:eastAsia="Calibri"/>
              </w:rPr>
            </w:pPr>
            <w:r>
              <w:rPr>
                <w:rFonts w:eastAsia="Calibri"/>
              </w:rPr>
              <w:t>2.</w:t>
            </w:r>
          </w:p>
        </w:tc>
        <w:tc>
          <w:tcPr>
            <w:tcW w:w="0" w:type="auto"/>
            <w:tcBorders>
              <w:top w:val="single" w:sz="4" w:space="0" w:color="auto"/>
              <w:left w:val="single" w:sz="4" w:space="0" w:color="auto"/>
              <w:bottom w:val="single" w:sz="4" w:space="0" w:color="auto"/>
              <w:right w:val="single" w:sz="4" w:space="0" w:color="auto"/>
            </w:tcBorders>
            <w:hideMark/>
          </w:tcPr>
          <w:p w:rsidR="0084008C" w:rsidRDefault="0084008C">
            <w:pPr>
              <w:rPr>
                <w:rFonts w:eastAsia="Calibri"/>
              </w:rPr>
            </w:pPr>
            <w:r>
              <w:rPr>
                <w:rFonts w:eastAsia="Calibri"/>
                <w:b/>
              </w:rPr>
              <w:t>Осознание  ситуации успешного взаимодействия с другими людьми</w:t>
            </w:r>
          </w:p>
        </w:tc>
        <w:tc>
          <w:tcPr>
            <w:tcW w:w="0" w:type="auto"/>
            <w:tcBorders>
              <w:top w:val="single" w:sz="4" w:space="0" w:color="auto"/>
              <w:left w:val="single" w:sz="4" w:space="0" w:color="auto"/>
              <w:bottom w:val="single" w:sz="4" w:space="0" w:color="auto"/>
              <w:right w:val="single" w:sz="4" w:space="0" w:color="auto"/>
            </w:tcBorders>
            <w:hideMark/>
          </w:tcPr>
          <w:p w:rsidR="0084008C" w:rsidRDefault="0084008C">
            <w:pPr>
              <w:rPr>
                <w:rFonts w:eastAsia="Calibri"/>
              </w:rPr>
            </w:pPr>
            <w:r>
              <w:rPr>
                <w:rFonts w:eastAsia="Calibri"/>
              </w:rPr>
              <w:t>- понимание девочками из неблагополучных семей целей учебного и проектного взаимодействия с другими участниками клуба;</w:t>
            </w:r>
          </w:p>
          <w:p w:rsidR="0084008C" w:rsidRDefault="0084008C">
            <w:pPr>
              <w:rPr>
                <w:rFonts w:eastAsia="Calibri"/>
              </w:rPr>
            </w:pPr>
            <w:r>
              <w:rPr>
                <w:rFonts w:eastAsia="Calibri"/>
              </w:rPr>
              <w:t xml:space="preserve"> и ясное представление его результатов; </w:t>
            </w:r>
          </w:p>
          <w:p w:rsidR="0084008C" w:rsidRDefault="0084008C">
            <w:pPr>
              <w:rPr>
                <w:rFonts w:eastAsia="Calibri"/>
              </w:rPr>
            </w:pPr>
            <w:r>
              <w:rPr>
                <w:rFonts w:eastAsia="Calibri"/>
              </w:rPr>
              <w:t>- полный или частичный анализ ситуации взаимодействия; понимание причин успехов и неудач в процессе взаимодействия; согласование взглядов; сопереживание, сопричастность; взаимонаправленные ответные действия, осознание правил взаимодействия</w:t>
            </w:r>
          </w:p>
        </w:tc>
      </w:tr>
      <w:tr w:rsidR="0084008C" w:rsidTr="0084008C">
        <w:trPr>
          <w:trHeight w:val="96"/>
        </w:trPr>
        <w:tc>
          <w:tcPr>
            <w:tcW w:w="0" w:type="auto"/>
            <w:tcBorders>
              <w:top w:val="single" w:sz="4" w:space="0" w:color="auto"/>
              <w:left w:val="single" w:sz="4" w:space="0" w:color="auto"/>
              <w:bottom w:val="single" w:sz="4" w:space="0" w:color="auto"/>
              <w:right w:val="single" w:sz="4" w:space="0" w:color="auto"/>
            </w:tcBorders>
            <w:hideMark/>
          </w:tcPr>
          <w:p w:rsidR="0084008C" w:rsidRDefault="0084008C">
            <w:pPr>
              <w:rPr>
                <w:rFonts w:eastAsia="Calibri"/>
              </w:rPr>
            </w:pPr>
            <w:r>
              <w:rPr>
                <w:rFonts w:eastAsia="Calibri"/>
              </w:rPr>
              <w:t>3.</w:t>
            </w:r>
          </w:p>
        </w:tc>
        <w:tc>
          <w:tcPr>
            <w:tcW w:w="0" w:type="auto"/>
            <w:tcBorders>
              <w:top w:val="single" w:sz="4" w:space="0" w:color="auto"/>
              <w:left w:val="single" w:sz="4" w:space="0" w:color="auto"/>
              <w:bottom w:val="single" w:sz="4" w:space="0" w:color="auto"/>
              <w:right w:val="single" w:sz="4" w:space="0" w:color="auto"/>
            </w:tcBorders>
            <w:hideMark/>
          </w:tcPr>
          <w:p w:rsidR="0084008C" w:rsidRDefault="0084008C">
            <w:pPr>
              <w:rPr>
                <w:rFonts w:eastAsia="Calibri"/>
              </w:rPr>
            </w:pPr>
            <w:r>
              <w:rPr>
                <w:rFonts w:eastAsia="Calibri"/>
                <w:b/>
              </w:rPr>
              <w:t xml:space="preserve">Моделирование социального взаимодействия </w:t>
            </w:r>
          </w:p>
        </w:tc>
        <w:tc>
          <w:tcPr>
            <w:tcW w:w="0" w:type="auto"/>
            <w:tcBorders>
              <w:top w:val="single" w:sz="4" w:space="0" w:color="auto"/>
              <w:left w:val="single" w:sz="4" w:space="0" w:color="auto"/>
              <w:bottom w:val="single" w:sz="4" w:space="0" w:color="auto"/>
              <w:right w:val="single" w:sz="4" w:space="0" w:color="auto"/>
            </w:tcBorders>
            <w:hideMark/>
          </w:tcPr>
          <w:p w:rsidR="0084008C" w:rsidRDefault="0084008C">
            <w:pPr>
              <w:rPr>
                <w:rFonts w:eastAsia="Calibri"/>
              </w:rPr>
            </w:pPr>
            <w:r>
              <w:rPr>
                <w:rFonts w:eastAsia="Calibri"/>
              </w:rPr>
              <w:t xml:space="preserve">- четкое формулирование цели социального взаимодействия и глубокое осознание ситуации; </w:t>
            </w:r>
          </w:p>
          <w:p w:rsidR="0084008C" w:rsidRDefault="0084008C">
            <w:pPr>
              <w:rPr>
                <w:rFonts w:eastAsia="Calibri"/>
              </w:rPr>
            </w:pPr>
            <w:r>
              <w:rPr>
                <w:rFonts w:eastAsia="Calibri"/>
              </w:rPr>
              <w:t xml:space="preserve">- конструктивное реагирование на изменение ситуации взаимодействия и  предложение своих результативных способов; </w:t>
            </w:r>
          </w:p>
          <w:p w:rsidR="0084008C" w:rsidRDefault="0084008C">
            <w:pPr>
              <w:rPr>
                <w:rFonts w:eastAsia="Calibri"/>
              </w:rPr>
            </w:pPr>
            <w:r>
              <w:rPr>
                <w:rFonts w:eastAsia="Calibri"/>
              </w:rPr>
              <w:t xml:space="preserve">-распределение ролей в процессе взаимодействия; </w:t>
            </w:r>
          </w:p>
          <w:p w:rsidR="0084008C" w:rsidRDefault="0084008C">
            <w:pPr>
              <w:rPr>
                <w:rFonts w:eastAsia="Calibri"/>
              </w:rPr>
            </w:pPr>
            <w:r>
              <w:rPr>
                <w:rFonts w:eastAsia="Calibri"/>
              </w:rPr>
              <w:t>- осознанное принятие на себя обязательств, регулирование собственной деятельности; взаимопомощь</w:t>
            </w:r>
          </w:p>
        </w:tc>
      </w:tr>
      <w:tr w:rsidR="0084008C" w:rsidTr="0084008C">
        <w:trPr>
          <w:trHeight w:val="96"/>
        </w:trPr>
        <w:tc>
          <w:tcPr>
            <w:tcW w:w="0" w:type="auto"/>
            <w:tcBorders>
              <w:top w:val="single" w:sz="4" w:space="0" w:color="auto"/>
              <w:left w:val="single" w:sz="4" w:space="0" w:color="auto"/>
              <w:bottom w:val="single" w:sz="4" w:space="0" w:color="auto"/>
              <w:right w:val="single" w:sz="4" w:space="0" w:color="auto"/>
            </w:tcBorders>
            <w:hideMark/>
          </w:tcPr>
          <w:p w:rsidR="0084008C" w:rsidRDefault="0084008C">
            <w:pPr>
              <w:rPr>
                <w:rFonts w:eastAsia="Calibri"/>
              </w:rPr>
            </w:pPr>
            <w:r>
              <w:rPr>
                <w:rFonts w:eastAsia="Calibri"/>
              </w:rPr>
              <w:t>4.</w:t>
            </w:r>
          </w:p>
        </w:tc>
        <w:tc>
          <w:tcPr>
            <w:tcW w:w="0" w:type="auto"/>
            <w:tcBorders>
              <w:top w:val="single" w:sz="4" w:space="0" w:color="auto"/>
              <w:left w:val="single" w:sz="4" w:space="0" w:color="auto"/>
              <w:bottom w:val="single" w:sz="4" w:space="0" w:color="auto"/>
              <w:right w:val="single" w:sz="4" w:space="0" w:color="auto"/>
            </w:tcBorders>
            <w:hideMark/>
          </w:tcPr>
          <w:p w:rsidR="0084008C" w:rsidRDefault="0084008C">
            <w:pPr>
              <w:rPr>
                <w:rFonts w:eastAsia="Calibri"/>
              </w:rPr>
            </w:pPr>
            <w:r>
              <w:rPr>
                <w:rFonts w:eastAsia="Calibri"/>
                <w:b/>
              </w:rPr>
              <w:t>Самоанализ  процесса и результата социального взаимодействия</w:t>
            </w:r>
          </w:p>
        </w:tc>
        <w:tc>
          <w:tcPr>
            <w:tcW w:w="0" w:type="auto"/>
            <w:tcBorders>
              <w:top w:val="single" w:sz="4" w:space="0" w:color="auto"/>
              <w:left w:val="single" w:sz="4" w:space="0" w:color="auto"/>
              <w:bottom w:val="single" w:sz="4" w:space="0" w:color="auto"/>
              <w:right w:val="single" w:sz="4" w:space="0" w:color="auto"/>
            </w:tcBorders>
            <w:hideMark/>
          </w:tcPr>
          <w:p w:rsidR="0084008C" w:rsidRDefault="0084008C">
            <w:pPr>
              <w:rPr>
                <w:rFonts w:eastAsia="Calibri"/>
              </w:rPr>
            </w:pPr>
            <w:r>
              <w:rPr>
                <w:rFonts w:eastAsia="Calibri"/>
              </w:rPr>
              <w:t>- анализ девочками из неблагополучных семей целей социального взаимодействия, процессов его моделирования;</w:t>
            </w:r>
          </w:p>
          <w:p w:rsidR="0084008C" w:rsidRDefault="0084008C">
            <w:pPr>
              <w:rPr>
                <w:rFonts w:eastAsia="Calibri"/>
              </w:rPr>
            </w:pPr>
            <w:r>
              <w:rPr>
                <w:rFonts w:eastAsia="Calibri"/>
              </w:rPr>
              <w:t xml:space="preserve">- самооценка и самоанализ результата взаимодействия (после выполнения практических работ, на этапе презентации проектов); </w:t>
            </w:r>
          </w:p>
          <w:p w:rsidR="0084008C" w:rsidRDefault="0084008C">
            <w:pPr>
              <w:rPr>
                <w:rFonts w:eastAsia="Calibri"/>
              </w:rPr>
            </w:pPr>
            <w:r>
              <w:rPr>
                <w:rFonts w:eastAsia="Calibri"/>
              </w:rPr>
              <w:t>- наличие эффективных приемов самовыражения в процессе взаимодействия; сближение или изменение взаимных точек зрения, интересов и ценностных ориентаций (при проведении дискуссий, тренингов)</w:t>
            </w:r>
          </w:p>
        </w:tc>
      </w:tr>
    </w:tbl>
    <w:p w:rsidR="0084008C" w:rsidRDefault="0084008C" w:rsidP="0084008C">
      <w:pPr>
        <w:ind w:firstLine="709"/>
        <w:rPr>
          <w:rFonts w:eastAsia="Times New Roman"/>
          <w:b/>
        </w:rPr>
      </w:pPr>
      <w:bookmarkStart w:id="535" w:name="_Toc422770351"/>
    </w:p>
    <w:p w:rsidR="0084008C" w:rsidRDefault="0084008C" w:rsidP="0084008C">
      <w:pPr>
        <w:ind w:firstLine="709"/>
        <w:rPr>
          <w:rFonts w:eastAsia="Times New Roman"/>
          <w:b/>
        </w:rPr>
      </w:pPr>
      <w:r>
        <w:rPr>
          <w:rFonts w:eastAsia="Times New Roman"/>
          <w:b/>
        </w:rPr>
        <w:t>2. 8. Риски проекта</w:t>
      </w:r>
      <w:bookmarkEnd w:id="535"/>
    </w:p>
    <w:p w:rsidR="0084008C" w:rsidRDefault="0084008C" w:rsidP="0084008C">
      <w:pPr>
        <w:ind w:firstLine="709"/>
        <w:rPr>
          <w:rFonts w:eastAsia="Calibri"/>
        </w:rPr>
      </w:pPr>
      <w:r>
        <w:rPr>
          <w:rFonts w:eastAsia="Calibri"/>
        </w:rPr>
        <w:t>Риск - это результат неблагоприятного исхода принимаемого локального решения и имеет место тогда, когда ситуация может быть оценена на основе данных предшествующего периода.</w:t>
      </w:r>
    </w:p>
    <w:p w:rsidR="0084008C" w:rsidRDefault="0084008C" w:rsidP="00F87B04">
      <w:pPr>
        <w:numPr>
          <w:ilvl w:val="0"/>
          <w:numId w:val="228"/>
        </w:numPr>
        <w:ind w:left="0" w:firstLine="709"/>
        <w:rPr>
          <w:rFonts w:eastAsia="Calibri"/>
        </w:rPr>
      </w:pPr>
      <w:r>
        <w:rPr>
          <w:rFonts w:eastAsia="Calibri"/>
        </w:rPr>
        <w:t>Сопротивление родителей и детей из неблагополучных семей к участию в проекте.</w:t>
      </w:r>
    </w:p>
    <w:p w:rsidR="0084008C" w:rsidRDefault="0084008C" w:rsidP="00F87B04">
      <w:pPr>
        <w:numPr>
          <w:ilvl w:val="0"/>
          <w:numId w:val="228"/>
        </w:numPr>
        <w:ind w:left="0" w:firstLine="709"/>
        <w:rPr>
          <w:rFonts w:eastAsia="Calibri"/>
        </w:rPr>
      </w:pPr>
      <w:r>
        <w:rPr>
          <w:rFonts w:eastAsia="Calibri"/>
        </w:rPr>
        <w:t>Сложность технической обработки информации о неблагополучных  семьях.</w:t>
      </w:r>
    </w:p>
    <w:p w:rsidR="0084008C" w:rsidRDefault="0084008C" w:rsidP="00F87B04">
      <w:pPr>
        <w:numPr>
          <w:ilvl w:val="0"/>
          <w:numId w:val="228"/>
        </w:numPr>
        <w:ind w:left="0" w:firstLine="709"/>
        <w:rPr>
          <w:rFonts w:eastAsia="Calibri"/>
        </w:rPr>
      </w:pPr>
      <w:r>
        <w:rPr>
          <w:rFonts w:eastAsia="Calibri"/>
        </w:rPr>
        <w:t>Недостаточная валидность диагностического инструментария.</w:t>
      </w:r>
    </w:p>
    <w:p w:rsidR="0084008C" w:rsidRDefault="0084008C" w:rsidP="00F87B04">
      <w:pPr>
        <w:numPr>
          <w:ilvl w:val="0"/>
          <w:numId w:val="228"/>
        </w:numPr>
        <w:ind w:left="0" w:firstLine="709"/>
        <w:rPr>
          <w:rFonts w:eastAsia="Calibri"/>
        </w:rPr>
      </w:pPr>
      <w:r>
        <w:rPr>
          <w:rFonts w:eastAsia="Calibri"/>
        </w:rPr>
        <w:t>Недополучение необходимых для реализации проекта материально-технических ресурсов.</w:t>
      </w:r>
    </w:p>
    <w:p w:rsidR="0084008C" w:rsidRDefault="0084008C" w:rsidP="0084008C">
      <w:pPr>
        <w:ind w:firstLine="709"/>
        <w:rPr>
          <w:rFonts w:eastAsia="Times New Roman"/>
          <w:b/>
        </w:rPr>
      </w:pPr>
      <w:bookmarkStart w:id="536" w:name="_Toc422770352"/>
    </w:p>
    <w:p w:rsidR="0084008C" w:rsidRDefault="0084008C" w:rsidP="0084008C">
      <w:pPr>
        <w:ind w:firstLine="709"/>
        <w:rPr>
          <w:rFonts w:eastAsia="Times New Roman"/>
          <w:b/>
        </w:rPr>
      </w:pPr>
      <w:r>
        <w:rPr>
          <w:rFonts w:eastAsia="Times New Roman"/>
          <w:b/>
        </w:rPr>
        <w:t>2. 9. Антирисковые мероприятия</w:t>
      </w:r>
      <w:bookmarkEnd w:id="536"/>
    </w:p>
    <w:p w:rsidR="0084008C" w:rsidRDefault="0084008C" w:rsidP="0084008C">
      <w:pPr>
        <w:ind w:firstLine="709"/>
        <w:rPr>
          <w:rFonts w:eastAsia="Calibri"/>
        </w:rPr>
      </w:pPr>
      <w:r>
        <w:rPr>
          <w:rFonts w:eastAsia="Calibri"/>
        </w:rPr>
        <w:t>Факторы, снижающие риски проекта:</w:t>
      </w:r>
    </w:p>
    <w:p w:rsidR="0084008C" w:rsidRDefault="0084008C" w:rsidP="00F87B04">
      <w:pPr>
        <w:numPr>
          <w:ilvl w:val="0"/>
          <w:numId w:val="229"/>
        </w:numPr>
        <w:ind w:left="0" w:firstLine="709"/>
        <w:rPr>
          <w:rFonts w:eastAsia="Calibri"/>
        </w:rPr>
      </w:pPr>
      <w:r>
        <w:rPr>
          <w:rFonts w:eastAsia="Calibri"/>
        </w:rPr>
        <w:t>Чёткое позиционирование образовательных услуг клуба «Домоводство».</w:t>
      </w:r>
    </w:p>
    <w:p w:rsidR="0084008C" w:rsidRDefault="0084008C" w:rsidP="00F87B04">
      <w:pPr>
        <w:numPr>
          <w:ilvl w:val="0"/>
          <w:numId w:val="229"/>
        </w:numPr>
        <w:ind w:left="0" w:firstLine="709"/>
        <w:rPr>
          <w:rFonts w:eastAsia="Calibri"/>
        </w:rPr>
      </w:pPr>
      <w:r>
        <w:rPr>
          <w:rFonts w:eastAsia="Calibri"/>
        </w:rPr>
        <w:t>Постоянный мониторинг эффективности субъектного взаимодействия девочек из неблагополучных семей в условиях разновозрастных групп.</w:t>
      </w:r>
    </w:p>
    <w:p w:rsidR="0084008C" w:rsidRDefault="0084008C" w:rsidP="00F87B04">
      <w:pPr>
        <w:numPr>
          <w:ilvl w:val="0"/>
          <w:numId w:val="229"/>
        </w:numPr>
        <w:ind w:left="0" w:firstLine="709"/>
        <w:rPr>
          <w:rFonts w:eastAsia="Calibri"/>
        </w:rPr>
      </w:pPr>
      <w:r>
        <w:rPr>
          <w:rFonts w:eastAsia="Calibri"/>
        </w:rPr>
        <w:t xml:space="preserve"> Повышение профессиональной компетентности педагогов и психологов, участвующих в реализации проекта.</w:t>
      </w:r>
    </w:p>
    <w:p w:rsidR="0084008C" w:rsidRDefault="0084008C" w:rsidP="00F87B04">
      <w:pPr>
        <w:numPr>
          <w:ilvl w:val="0"/>
          <w:numId w:val="229"/>
        </w:numPr>
        <w:ind w:left="0" w:firstLine="709"/>
        <w:rPr>
          <w:rFonts w:eastAsia="Calibri"/>
        </w:rPr>
      </w:pPr>
      <w:r>
        <w:rPr>
          <w:rFonts w:eastAsia="Calibri"/>
        </w:rPr>
        <w:t xml:space="preserve">Осуществление активной деятельности по информированию потенциальных партнёров, работа с образовательными учреждениями </w:t>
      </w:r>
      <w:r w:rsidR="008A2C14">
        <w:rPr>
          <w:rFonts w:eastAsia="Calibri"/>
          <w:color w:val="000000"/>
        </w:rPr>
        <w:t>п.Саракташ</w:t>
      </w:r>
      <w:r>
        <w:rPr>
          <w:rFonts w:eastAsia="Calibri"/>
        </w:rPr>
        <w:t>.</w:t>
      </w:r>
    </w:p>
    <w:p w:rsidR="0084008C" w:rsidRDefault="0084008C" w:rsidP="0084008C">
      <w:pPr>
        <w:ind w:firstLine="709"/>
        <w:rPr>
          <w:rFonts w:eastAsia="Times New Roman"/>
          <w:b/>
        </w:rPr>
      </w:pPr>
      <w:bookmarkStart w:id="537" w:name="_Toc422770353"/>
    </w:p>
    <w:bookmarkEnd w:id="537"/>
    <w:p w:rsidR="00643CD3" w:rsidRDefault="00643CD3" w:rsidP="00A52AB3">
      <w:pPr>
        <w:rPr>
          <w:b/>
          <w:sz w:val="28"/>
        </w:rPr>
      </w:pPr>
    </w:p>
    <w:p w:rsidR="00643CD3" w:rsidRDefault="00643CD3" w:rsidP="00A52AB3">
      <w:pPr>
        <w:rPr>
          <w:b/>
          <w:sz w:val="28"/>
        </w:rPr>
      </w:pPr>
    </w:p>
    <w:p w:rsidR="00643CD3" w:rsidRDefault="00643CD3" w:rsidP="00A52AB3">
      <w:pPr>
        <w:rPr>
          <w:b/>
          <w:sz w:val="28"/>
        </w:rPr>
      </w:pPr>
    </w:p>
    <w:p w:rsidR="00643CD3" w:rsidRDefault="00643CD3" w:rsidP="00A52AB3">
      <w:pPr>
        <w:rPr>
          <w:b/>
          <w:sz w:val="28"/>
        </w:rPr>
      </w:pPr>
    </w:p>
    <w:p w:rsidR="00643CD3" w:rsidRDefault="00643CD3" w:rsidP="00A52AB3">
      <w:pPr>
        <w:rPr>
          <w:b/>
          <w:sz w:val="28"/>
        </w:rPr>
      </w:pPr>
    </w:p>
    <w:p w:rsidR="00A52AB3" w:rsidRDefault="00A52AB3" w:rsidP="00A52AB3">
      <w:pPr>
        <w:rPr>
          <w:b/>
          <w:sz w:val="28"/>
        </w:rPr>
      </w:pPr>
      <w:r>
        <w:rPr>
          <w:b/>
          <w:sz w:val="28"/>
        </w:rPr>
        <w:t>Приложение 2.3.8.</w:t>
      </w:r>
    </w:p>
    <w:p w:rsidR="00A52AB3" w:rsidRDefault="00A52AB3" w:rsidP="00A52AB3">
      <w:pPr>
        <w:jc w:val="center"/>
        <w:rPr>
          <w:rFonts w:eastAsia="Calibri"/>
          <w:b/>
          <w:bCs/>
          <w:kern w:val="24"/>
          <w:position w:val="1"/>
          <w:sz w:val="28"/>
          <w:szCs w:val="28"/>
        </w:rPr>
      </w:pPr>
      <w:r>
        <w:rPr>
          <w:b/>
          <w:sz w:val="28"/>
          <w:szCs w:val="28"/>
        </w:rPr>
        <w:t>Программа школы волонтёров</w:t>
      </w:r>
    </w:p>
    <w:p w:rsidR="00A52AB3" w:rsidRDefault="00A52AB3" w:rsidP="00A52AB3">
      <w:pPr>
        <w:jc w:val="center"/>
        <w:rPr>
          <w:rFonts w:eastAsia="Calibri"/>
          <w:b/>
          <w:bCs/>
          <w:kern w:val="24"/>
          <w:position w:val="1"/>
          <w:sz w:val="28"/>
          <w:szCs w:val="28"/>
        </w:rPr>
      </w:pPr>
      <w:r>
        <w:rPr>
          <w:b/>
          <w:bCs/>
          <w:kern w:val="24"/>
          <w:position w:val="1"/>
          <w:sz w:val="28"/>
          <w:szCs w:val="28"/>
        </w:rPr>
        <w:t>«Молодое поколение за здоровый образ жизни»</w:t>
      </w:r>
      <w:r w:rsidR="00873066">
        <w:rPr>
          <w:rStyle w:val="ae"/>
          <w:b/>
          <w:bCs/>
          <w:kern w:val="24"/>
          <w:position w:val="1"/>
          <w:sz w:val="28"/>
          <w:szCs w:val="28"/>
        </w:rPr>
        <w:footnoteReference w:id="70"/>
      </w:r>
    </w:p>
    <w:p w:rsidR="00A52AB3" w:rsidRDefault="00A52AB3" w:rsidP="00A52AB3">
      <w:pPr>
        <w:shd w:val="clear" w:color="auto" w:fill="FFFFFF"/>
        <w:ind w:left="360"/>
        <w:jc w:val="center"/>
        <w:rPr>
          <w:rFonts w:eastAsiaTheme="minorEastAsia"/>
          <w:b/>
          <w:color w:val="000000" w:themeColor="text1"/>
          <w:sz w:val="28"/>
          <w:szCs w:val="28"/>
        </w:rPr>
      </w:pPr>
    </w:p>
    <w:p w:rsidR="00A52AB3" w:rsidRDefault="00A52AB3" w:rsidP="00A52AB3">
      <w:pPr>
        <w:shd w:val="clear" w:color="auto" w:fill="FFFFFF"/>
        <w:ind w:left="360"/>
        <w:jc w:val="center"/>
        <w:rPr>
          <w:b/>
          <w:color w:val="000000" w:themeColor="text1"/>
          <w:sz w:val="28"/>
          <w:szCs w:val="28"/>
        </w:rPr>
      </w:pPr>
      <w:r>
        <w:rPr>
          <w:b/>
          <w:color w:val="000000" w:themeColor="text1"/>
          <w:sz w:val="28"/>
          <w:szCs w:val="28"/>
        </w:rPr>
        <w:t>Пояснительная записка</w:t>
      </w:r>
    </w:p>
    <w:p w:rsidR="00A52AB3" w:rsidRDefault="00A52AB3" w:rsidP="00A52AB3">
      <w:pPr>
        <w:shd w:val="clear" w:color="auto" w:fill="FFFFFF"/>
        <w:ind w:firstLine="709"/>
        <w:rPr>
          <w:color w:val="000000" w:themeColor="text1"/>
          <w:sz w:val="28"/>
          <w:szCs w:val="28"/>
        </w:rPr>
      </w:pPr>
      <w:r>
        <w:rPr>
          <w:color w:val="000000" w:themeColor="text1"/>
          <w:sz w:val="28"/>
          <w:szCs w:val="28"/>
        </w:rPr>
        <w:t xml:space="preserve">Стремительные политические, социально-экономические изменения, происходящие сегодня в обществе, диктуют новые требования как к организации самого учебно-воспитательного процесса в средней школе, так и к содержанию образования. В </w:t>
      </w:r>
      <w:r w:rsidR="00873066">
        <w:rPr>
          <w:color w:val="000000" w:themeColor="text1"/>
          <w:sz w:val="28"/>
          <w:szCs w:val="28"/>
        </w:rPr>
        <w:t>о</w:t>
      </w:r>
      <w:r>
        <w:rPr>
          <w:color w:val="000000" w:themeColor="text1"/>
          <w:sz w:val="28"/>
          <w:szCs w:val="28"/>
        </w:rPr>
        <w:t>бщенационациональной программе развития воспитания детей в РФ важнейшими проблемами воспитания названы размытость нравственных представлений и гражданских принципов детей и молодежи и асоциальное поведение подростков. Одной из задач гражданского и патриотического воспитания, согласно программе, является формирование у детей активной жизненной и гражданской позиции, основанной на готовности к участию в общественно-политической жизни страны и государственной деятельности. Целью развития системы профилактики асоциального поведения и детской безнадзорности является усиление сопротивляемости личности негативным влияниям среды. Важнейшей задачей названо формирование у подростков навыков социальной и личностной компетентности, позволяющих им противостоять приобщению к употреблению психоактивных веществ, алкоголизму, курению в условиях давления социального окружения: умения общаться, понимать других людей, а также собственного достоинства и уважения к другим, умения отстаивать свое мнение, считаться с мнением окружающих, противостоять внешнему давлению.</w:t>
      </w:r>
    </w:p>
    <w:p w:rsidR="00A52AB3" w:rsidRDefault="00A52AB3" w:rsidP="00A52AB3">
      <w:pPr>
        <w:shd w:val="clear" w:color="auto" w:fill="FFFFFF"/>
        <w:ind w:firstLine="709"/>
        <w:rPr>
          <w:color w:val="000000" w:themeColor="text1"/>
          <w:sz w:val="28"/>
          <w:szCs w:val="28"/>
        </w:rPr>
      </w:pPr>
      <w:r>
        <w:rPr>
          <w:color w:val="000000" w:themeColor="text1"/>
          <w:sz w:val="28"/>
          <w:szCs w:val="28"/>
        </w:rPr>
        <w:t>«Стратегия модернизации содержания общего образования» определят основную конечную цель образования – как приобретение учащимся определенного набора компетенций, владение которыми позволит выпускнику средней школы успешно социализироваться в будущей жизни и профессии. Совет Европы определил пять групп ключевых компетенций. Именно этими компетенциями, по мнению ЮНЕСКО, и должны обладать выпускники средней школы.   Первую группу и составляют политические и социальные компетенции. Компетенции, владение которыми позволит молодым людям брать на себя ответственность, участвовать в совместном принятии решений, регулировать конфликты ненасильственным путём, участвовать в функционировании и улучшении демократических институтов. Компетенция выходит за рамки знаний и умений, она включает мобилизацию знаний, умений, поведенческих отношений, ориентированных на условия конкретной деятельности. Социальные компетенции подразумевают овладение такими качествами как умение извлекать пользу из опыта и решать проблемы, умение противостоять неуверенности и сложности и оценивать социальные привычки, связанные со здоровьем, потреблением и окружающей средой, умение сотрудничать и работать в группе, включаться в проект и организовывать свою работу. Быть социально активным значит не только понимать и осознавать свою ответственность за свою жизнь и здоровье, но защищать и пропагандировать свою социальную и политическую позицию, помогать другим и поддерживать в сложных жизненных ситуациях.  Как и всякая иная компетенция, социальная компетенция базируется и основывается на опыте и деятельности самих обучающихся. Нельзя научиться быть социально активным, не участвуя в самой деятельности. Приобретение компетенций напрямую зависит от активности самих учащихся. А формирование компетенции связано с педагогическими новациями содержания, формы и технологии воспитания. Необходимы новые формы вовлечения подростков в социальную активность, которые будут способствовать формированию и совершенствованию политической и социальной компетентности подрастающего поколения. Волонтёрское движение может стать одной из таких форм работы.  </w:t>
      </w:r>
    </w:p>
    <w:p w:rsidR="00873066" w:rsidRDefault="00A52AB3" w:rsidP="00873066">
      <w:pPr>
        <w:pStyle w:val="western"/>
        <w:spacing w:before="0" w:beforeAutospacing="0" w:after="0"/>
        <w:ind w:firstLine="709"/>
        <w:rPr>
          <w:color w:val="000000" w:themeColor="text1"/>
          <w:sz w:val="28"/>
          <w:szCs w:val="28"/>
        </w:rPr>
      </w:pPr>
      <w:r>
        <w:rPr>
          <w:color w:val="000000" w:themeColor="text1"/>
          <w:sz w:val="28"/>
          <w:szCs w:val="28"/>
        </w:rPr>
        <w:t>Волонтеры (от англ.</w:t>
      </w:r>
      <w:r>
        <w:rPr>
          <w:color w:val="000000" w:themeColor="text1"/>
          <w:sz w:val="28"/>
          <w:szCs w:val="28"/>
          <w:lang w:val="en-US"/>
        </w:rPr>
        <w:t>v</w:t>
      </w:r>
      <w:r>
        <w:rPr>
          <w:color w:val="000000" w:themeColor="text1"/>
          <w:sz w:val="28"/>
          <w:szCs w:val="28"/>
        </w:rPr>
        <w:t>olunteer - доброволец) – это люди, делающие что-либо по своей воле, по согласию, а не по принуждению.</w:t>
      </w:r>
      <w:r w:rsidR="00873066">
        <w:rPr>
          <w:color w:val="000000" w:themeColor="text1"/>
          <w:sz w:val="28"/>
          <w:szCs w:val="28"/>
        </w:rPr>
        <w:t>Волонтёр-это доброволец, разговаривающий на языке юной аудитории, вызывающий доверие и интерес к себе.</w:t>
      </w:r>
    </w:p>
    <w:p w:rsidR="00A52AB3" w:rsidRDefault="00A52AB3" w:rsidP="00A52AB3">
      <w:pPr>
        <w:shd w:val="clear" w:color="auto" w:fill="FFFFFF"/>
        <w:ind w:firstLine="709"/>
        <w:rPr>
          <w:color w:val="000000" w:themeColor="text1"/>
          <w:sz w:val="28"/>
          <w:szCs w:val="28"/>
        </w:rPr>
      </w:pPr>
      <w:r>
        <w:rPr>
          <w:color w:val="000000" w:themeColor="text1"/>
          <w:sz w:val="28"/>
          <w:szCs w:val="28"/>
        </w:rPr>
        <w:t>Волонтерские или добровольческие организации - это свободные союзы людей, объединенных каким-либо общим специальным интересом. Их деятельность связана, как правило, с благотворительностью, милосердием.  В России сегодня действует много молодежных волонтерских объединений, которые занимаются пропагандой здорового образа жизни. Одна из основных причин этого – добровольность и свобода выбора. Добровольно выбранная социально значимая деятельность неизмеримо выше для личности подростка навязанной извне. Формирование компетентности возможно только в единстве с ценностями человека, т.е. при глубокой личной заинтересованности человека в данном виде деятельности.  Цель волонтерского движения: оказать позитивное влияние на сверстников при выборе ими жизненных ценностей.</w:t>
      </w:r>
    </w:p>
    <w:p w:rsidR="00A52AB3" w:rsidRDefault="00A52AB3" w:rsidP="00A52AB3">
      <w:pPr>
        <w:shd w:val="clear" w:color="auto" w:fill="FFFFFF"/>
        <w:ind w:firstLine="709"/>
        <w:rPr>
          <w:color w:val="000000" w:themeColor="text1"/>
          <w:sz w:val="28"/>
          <w:szCs w:val="28"/>
        </w:rPr>
      </w:pPr>
      <w:r>
        <w:rPr>
          <w:color w:val="000000" w:themeColor="text1"/>
          <w:sz w:val="28"/>
          <w:szCs w:val="28"/>
        </w:rPr>
        <w:t xml:space="preserve">Невозможно заставить человека жить здоровой и гармоничной жизнью, если он этого не хочет. Но волонтёры </w:t>
      </w:r>
      <w:r>
        <w:rPr>
          <w:b/>
          <w:color w:val="000000" w:themeColor="text1"/>
          <w:sz w:val="28"/>
          <w:szCs w:val="28"/>
        </w:rPr>
        <w:t>могут</w:t>
      </w:r>
      <w:r>
        <w:rPr>
          <w:color w:val="000000" w:themeColor="text1"/>
          <w:sz w:val="28"/>
          <w:szCs w:val="28"/>
        </w:rPr>
        <w:t xml:space="preserve"> помочь ему осознать ответственность за свою жизнь и поставить его в ситуацию свободного выбора. Иначе говоря, сформировать его социальную компетенцию.</w:t>
      </w:r>
    </w:p>
    <w:p w:rsidR="00A52AB3" w:rsidRDefault="00A52AB3" w:rsidP="00A52AB3">
      <w:pPr>
        <w:shd w:val="clear" w:color="auto" w:fill="FFFFFF"/>
        <w:ind w:firstLine="709"/>
        <w:rPr>
          <w:color w:val="000000" w:themeColor="text1"/>
          <w:sz w:val="28"/>
          <w:szCs w:val="28"/>
        </w:rPr>
      </w:pPr>
      <w:r>
        <w:rPr>
          <w:color w:val="000000" w:themeColor="text1"/>
          <w:sz w:val="28"/>
          <w:szCs w:val="28"/>
        </w:rPr>
        <w:t>Главное для волонтёров – активная жизненная позиция, ответственность и высокая цель - желание изменить этот мир к лучшему.</w:t>
      </w:r>
    </w:p>
    <w:p w:rsidR="00A52AB3" w:rsidRDefault="00A52AB3" w:rsidP="00A52AB3">
      <w:pPr>
        <w:shd w:val="clear" w:color="auto" w:fill="FFFFFF"/>
        <w:ind w:firstLine="709"/>
        <w:rPr>
          <w:color w:val="000000" w:themeColor="text1"/>
          <w:sz w:val="28"/>
          <w:szCs w:val="28"/>
        </w:rPr>
      </w:pPr>
      <w:r>
        <w:rPr>
          <w:color w:val="000000" w:themeColor="text1"/>
          <w:sz w:val="28"/>
          <w:szCs w:val="28"/>
        </w:rPr>
        <w:t>Активная жизненная позиция, умение взаимодействовать и включаться в проект, умение получать и передавать информацию – это то, чем должен обладать волонтер для успешной работы. Все это будет формироваться в процессе подготовки волонтеров – на профилактических и обучающих занятиях, на тренинговых занятиях, учебах и сборах. По принципу «равный-равному» волонтеры будут передавать сверстникам информацию на днях профилактики, в выступлениях на сцене, на занятиях с элементами тренинга, в ролевых и интерактивных играх. Обучая других, будут обучаться сами.  Работа в волонтерском отряде поможет ребятам поменяться внутренне, и даже внешне. Подросток обретет самоуважение, станет уверенным и привлекательным для окружающих. В процессе деятельности волонтеры будут взаимодействовать с внешним миром:</w:t>
      </w:r>
    </w:p>
    <w:p w:rsidR="00A52AB3" w:rsidRDefault="00A52AB3" w:rsidP="00A52AB3">
      <w:pPr>
        <w:shd w:val="clear" w:color="auto" w:fill="FFFFFF"/>
        <w:ind w:firstLine="709"/>
        <w:rPr>
          <w:color w:val="000000" w:themeColor="text1"/>
          <w:sz w:val="28"/>
          <w:szCs w:val="28"/>
        </w:rPr>
      </w:pPr>
      <w:r>
        <w:rPr>
          <w:color w:val="000000" w:themeColor="text1"/>
          <w:sz w:val="28"/>
          <w:szCs w:val="28"/>
        </w:rPr>
        <w:t>- во-первых, получая воздействие извне, получая информацию, знания, обучаясь и развивая личностные качества (подготовка волонтеров, психологическое сопровождение);</w:t>
      </w:r>
    </w:p>
    <w:p w:rsidR="00A52AB3" w:rsidRDefault="00A52AB3" w:rsidP="00A52AB3">
      <w:pPr>
        <w:shd w:val="clear" w:color="auto" w:fill="FFFFFF"/>
        <w:ind w:firstLine="709"/>
        <w:rPr>
          <w:color w:val="000000" w:themeColor="text1"/>
          <w:sz w:val="28"/>
          <w:szCs w:val="28"/>
        </w:rPr>
      </w:pPr>
      <w:r>
        <w:rPr>
          <w:color w:val="000000" w:themeColor="text1"/>
          <w:sz w:val="28"/>
          <w:szCs w:val="28"/>
        </w:rPr>
        <w:t> -во-вторых, взаимодействуя между собой в процессе деятельности, приобретают умения работать в команде, учатся разрешать конфликты, включаться в проект, несут ответственность (подготовка выступлений, проведение акций, игр, участие в конкурсах, проведение социологических опросов, анкетирования);</w:t>
      </w:r>
    </w:p>
    <w:p w:rsidR="00A52AB3" w:rsidRDefault="00A52AB3" w:rsidP="00A52AB3">
      <w:pPr>
        <w:shd w:val="clear" w:color="auto" w:fill="FFFFFF"/>
        <w:ind w:firstLine="709"/>
        <w:rPr>
          <w:color w:val="000000" w:themeColor="text1"/>
          <w:sz w:val="28"/>
          <w:szCs w:val="28"/>
        </w:rPr>
      </w:pPr>
      <w:r>
        <w:rPr>
          <w:color w:val="000000" w:themeColor="text1"/>
          <w:sz w:val="28"/>
          <w:szCs w:val="28"/>
        </w:rPr>
        <w:t xml:space="preserve">- в-третьих, передавая информацию своим сверстникам, по принципу “равный - равному”, проводя Дни профилактики с тематическими информационными выходами в классы, профилактические занятия, занятия с элементами тренинга, профилактические сказки для младших, театрализованные конкурсы, агитационные выступления, интерактивные игры, акции, оформление информационных листовок, написание статей в газету. </w:t>
      </w:r>
    </w:p>
    <w:p w:rsidR="00A52AB3" w:rsidRDefault="00A52AB3" w:rsidP="00A52AB3">
      <w:pPr>
        <w:shd w:val="clear" w:color="auto" w:fill="FFFFFF"/>
        <w:ind w:firstLine="709"/>
        <w:rPr>
          <w:color w:val="000000" w:themeColor="text1"/>
          <w:sz w:val="28"/>
          <w:szCs w:val="28"/>
        </w:rPr>
      </w:pPr>
      <w:r>
        <w:rPr>
          <w:color w:val="000000" w:themeColor="text1"/>
          <w:sz w:val="28"/>
          <w:szCs w:val="28"/>
        </w:rPr>
        <w:t xml:space="preserve">Все это будет способствовать формированию социальной компетентности. Пропаганда ЗОЖ, профилактика возникновения вредных зависимостей в </w:t>
      </w:r>
      <w:r w:rsidR="00D910BB">
        <w:rPr>
          <w:sz w:val="28"/>
          <w:szCs w:val="28"/>
        </w:rPr>
        <w:t>МБОУ «Белогорская ООШ»</w:t>
      </w:r>
      <w:r w:rsidR="00D910BB" w:rsidRPr="001D5243">
        <w:rPr>
          <w:sz w:val="28"/>
          <w:szCs w:val="28"/>
        </w:rPr>
        <w:t xml:space="preserve"> </w:t>
      </w:r>
      <w:r>
        <w:rPr>
          <w:color w:val="000000" w:themeColor="text1"/>
          <w:sz w:val="28"/>
          <w:szCs w:val="28"/>
        </w:rPr>
        <w:t>реализуется через следующие модули:</w:t>
      </w:r>
    </w:p>
    <w:p w:rsidR="00A52AB3" w:rsidRDefault="00A52AB3" w:rsidP="00A52AB3">
      <w:pPr>
        <w:shd w:val="clear" w:color="auto" w:fill="FFFFFF"/>
        <w:ind w:firstLine="709"/>
        <w:rPr>
          <w:rFonts w:eastAsia="Times New Roman"/>
          <w:b/>
          <w:color w:val="000000" w:themeColor="text1"/>
          <w:sz w:val="28"/>
          <w:szCs w:val="28"/>
        </w:rPr>
      </w:pPr>
      <w:r>
        <w:rPr>
          <w:rFonts w:eastAsia="Times New Roman"/>
          <w:b/>
          <w:color w:val="000000" w:themeColor="text1"/>
          <w:sz w:val="28"/>
          <w:szCs w:val="28"/>
        </w:rPr>
        <w:t>Информационный модуль </w:t>
      </w:r>
    </w:p>
    <w:p w:rsidR="00A52AB3" w:rsidRDefault="00A52AB3" w:rsidP="00F87B04">
      <w:pPr>
        <w:numPr>
          <w:ilvl w:val="0"/>
          <w:numId w:val="230"/>
        </w:numPr>
        <w:shd w:val="clear" w:color="auto" w:fill="FFFFFF"/>
        <w:ind w:left="0" w:firstLine="709"/>
        <w:rPr>
          <w:rFonts w:eastAsia="Times New Roman"/>
          <w:color w:val="000000" w:themeColor="text1"/>
          <w:sz w:val="28"/>
          <w:szCs w:val="28"/>
        </w:rPr>
      </w:pPr>
      <w:r>
        <w:rPr>
          <w:rFonts w:eastAsia="Times New Roman"/>
          <w:color w:val="000000" w:themeColor="text1"/>
          <w:sz w:val="28"/>
          <w:szCs w:val="28"/>
        </w:rPr>
        <w:t xml:space="preserve">Беседы со специалистами. </w:t>
      </w:r>
    </w:p>
    <w:p w:rsidR="00A52AB3" w:rsidRDefault="00A52AB3" w:rsidP="00F87B04">
      <w:pPr>
        <w:numPr>
          <w:ilvl w:val="0"/>
          <w:numId w:val="230"/>
        </w:numPr>
        <w:shd w:val="clear" w:color="auto" w:fill="FFFFFF"/>
        <w:ind w:left="0" w:firstLine="709"/>
        <w:rPr>
          <w:rFonts w:eastAsia="Times New Roman"/>
          <w:color w:val="000000" w:themeColor="text1"/>
          <w:sz w:val="28"/>
          <w:szCs w:val="28"/>
        </w:rPr>
      </w:pPr>
      <w:r>
        <w:rPr>
          <w:rFonts w:eastAsia="Times New Roman"/>
          <w:color w:val="000000" w:themeColor="text1"/>
          <w:sz w:val="28"/>
          <w:szCs w:val="28"/>
        </w:rPr>
        <w:t xml:space="preserve">Изготовление плакатов, видео. </w:t>
      </w:r>
    </w:p>
    <w:p w:rsidR="00A52AB3" w:rsidRDefault="00A52AB3" w:rsidP="00F87B04">
      <w:pPr>
        <w:numPr>
          <w:ilvl w:val="0"/>
          <w:numId w:val="230"/>
        </w:numPr>
        <w:shd w:val="clear" w:color="auto" w:fill="FFFFFF"/>
        <w:ind w:left="0" w:firstLine="709"/>
        <w:rPr>
          <w:rFonts w:eastAsia="Times New Roman"/>
          <w:color w:val="000000" w:themeColor="text1"/>
          <w:sz w:val="28"/>
          <w:szCs w:val="28"/>
        </w:rPr>
      </w:pPr>
      <w:r>
        <w:rPr>
          <w:rFonts w:eastAsia="Times New Roman"/>
          <w:color w:val="000000" w:themeColor="text1"/>
          <w:sz w:val="28"/>
          <w:szCs w:val="28"/>
        </w:rPr>
        <w:t xml:space="preserve">Выпуск газеты. </w:t>
      </w:r>
    </w:p>
    <w:p w:rsidR="00A52AB3" w:rsidRDefault="00A52AB3" w:rsidP="00F87B04">
      <w:pPr>
        <w:numPr>
          <w:ilvl w:val="0"/>
          <w:numId w:val="230"/>
        </w:numPr>
        <w:shd w:val="clear" w:color="auto" w:fill="FFFFFF"/>
        <w:ind w:left="0" w:firstLine="709"/>
        <w:rPr>
          <w:rFonts w:eastAsia="Times New Roman"/>
          <w:color w:val="000000" w:themeColor="text1"/>
          <w:sz w:val="28"/>
          <w:szCs w:val="28"/>
        </w:rPr>
      </w:pPr>
      <w:r>
        <w:rPr>
          <w:rFonts w:eastAsia="Times New Roman"/>
          <w:color w:val="000000" w:themeColor="text1"/>
          <w:sz w:val="28"/>
          <w:szCs w:val="28"/>
        </w:rPr>
        <w:t xml:space="preserve">Оформление информационного стенда. </w:t>
      </w:r>
    </w:p>
    <w:p w:rsidR="00A52AB3" w:rsidRDefault="00A52AB3" w:rsidP="00F87B04">
      <w:pPr>
        <w:numPr>
          <w:ilvl w:val="0"/>
          <w:numId w:val="230"/>
        </w:numPr>
        <w:shd w:val="clear" w:color="auto" w:fill="FFFFFF"/>
        <w:ind w:left="0" w:firstLine="709"/>
        <w:rPr>
          <w:rFonts w:eastAsia="Times New Roman"/>
          <w:color w:val="000000" w:themeColor="text1"/>
          <w:sz w:val="28"/>
          <w:szCs w:val="28"/>
        </w:rPr>
      </w:pPr>
      <w:r>
        <w:rPr>
          <w:rFonts w:eastAsia="Times New Roman"/>
          <w:color w:val="000000" w:themeColor="text1"/>
          <w:sz w:val="28"/>
          <w:szCs w:val="28"/>
        </w:rPr>
        <w:t xml:space="preserve">Акции волонтеров. </w:t>
      </w:r>
    </w:p>
    <w:p w:rsidR="00A52AB3" w:rsidRDefault="00A52AB3" w:rsidP="00F87B04">
      <w:pPr>
        <w:numPr>
          <w:ilvl w:val="0"/>
          <w:numId w:val="230"/>
        </w:numPr>
        <w:shd w:val="clear" w:color="auto" w:fill="FFFFFF"/>
        <w:ind w:left="0" w:firstLine="709"/>
        <w:rPr>
          <w:rFonts w:eastAsia="Times New Roman"/>
          <w:color w:val="000000" w:themeColor="text1"/>
          <w:sz w:val="28"/>
          <w:szCs w:val="28"/>
        </w:rPr>
      </w:pPr>
      <w:r>
        <w:rPr>
          <w:rFonts w:eastAsia="Times New Roman"/>
          <w:color w:val="000000" w:themeColor="text1"/>
          <w:sz w:val="28"/>
          <w:szCs w:val="28"/>
        </w:rPr>
        <w:t xml:space="preserve">Листовки. </w:t>
      </w:r>
    </w:p>
    <w:p w:rsidR="00A52AB3" w:rsidRDefault="00A52AB3" w:rsidP="00F87B04">
      <w:pPr>
        <w:numPr>
          <w:ilvl w:val="0"/>
          <w:numId w:val="230"/>
        </w:numPr>
        <w:shd w:val="clear" w:color="auto" w:fill="FFFFFF"/>
        <w:ind w:left="0" w:firstLine="709"/>
        <w:rPr>
          <w:rFonts w:eastAsia="Times New Roman"/>
          <w:color w:val="000000" w:themeColor="text1"/>
          <w:sz w:val="28"/>
          <w:szCs w:val="28"/>
        </w:rPr>
      </w:pPr>
      <w:r>
        <w:rPr>
          <w:rFonts w:eastAsia="Times New Roman"/>
          <w:color w:val="000000" w:themeColor="text1"/>
          <w:sz w:val="28"/>
          <w:szCs w:val="28"/>
        </w:rPr>
        <w:t xml:space="preserve">Игры. </w:t>
      </w:r>
    </w:p>
    <w:p w:rsidR="00A52AB3" w:rsidRDefault="00A52AB3" w:rsidP="00F87B04">
      <w:pPr>
        <w:numPr>
          <w:ilvl w:val="0"/>
          <w:numId w:val="230"/>
        </w:numPr>
        <w:shd w:val="clear" w:color="auto" w:fill="FFFFFF"/>
        <w:ind w:left="0" w:firstLine="709"/>
        <w:rPr>
          <w:rFonts w:eastAsia="Times New Roman"/>
          <w:color w:val="000000" w:themeColor="text1"/>
          <w:sz w:val="28"/>
          <w:szCs w:val="28"/>
        </w:rPr>
      </w:pPr>
      <w:r>
        <w:rPr>
          <w:rFonts w:eastAsia="Times New Roman"/>
          <w:color w:val="000000" w:themeColor="text1"/>
          <w:sz w:val="28"/>
          <w:szCs w:val="28"/>
        </w:rPr>
        <w:t xml:space="preserve">Викторины. </w:t>
      </w:r>
    </w:p>
    <w:p w:rsidR="00A52AB3" w:rsidRDefault="00A52AB3" w:rsidP="00A52AB3">
      <w:pPr>
        <w:shd w:val="clear" w:color="auto" w:fill="FFFFFF"/>
        <w:ind w:firstLine="709"/>
        <w:rPr>
          <w:rFonts w:eastAsia="Times New Roman"/>
          <w:b/>
          <w:color w:val="000000" w:themeColor="text1"/>
          <w:sz w:val="28"/>
          <w:szCs w:val="28"/>
        </w:rPr>
      </w:pPr>
      <w:r>
        <w:rPr>
          <w:rFonts w:eastAsia="Times New Roman"/>
          <w:b/>
          <w:color w:val="000000" w:themeColor="text1"/>
          <w:sz w:val="28"/>
          <w:szCs w:val="28"/>
        </w:rPr>
        <w:t xml:space="preserve">Тренинговый модуль </w:t>
      </w:r>
    </w:p>
    <w:p w:rsidR="00A52AB3" w:rsidRDefault="00A52AB3" w:rsidP="00F87B04">
      <w:pPr>
        <w:numPr>
          <w:ilvl w:val="0"/>
          <w:numId w:val="231"/>
        </w:numPr>
        <w:shd w:val="clear" w:color="auto" w:fill="FFFFFF"/>
        <w:ind w:left="0" w:firstLine="709"/>
        <w:rPr>
          <w:rFonts w:eastAsia="Times New Roman"/>
          <w:color w:val="000000" w:themeColor="text1"/>
          <w:sz w:val="28"/>
          <w:szCs w:val="28"/>
        </w:rPr>
      </w:pPr>
      <w:r>
        <w:rPr>
          <w:rFonts w:eastAsia="Times New Roman"/>
          <w:color w:val="000000" w:themeColor="text1"/>
          <w:sz w:val="28"/>
          <w:szCs w:val="28"/>
        </w:rPr>
        <w:t xml:space="preserve">Обучающие занятия с волонтерами. </w:t>
      </w:r>
    </w:p>
    <w:p w:rsidR="00A52AB3" w:rsidRDefault="00A52AB3" w:rsidP="00F87B04">
      <w:pPr>
        <w:numPr>
          <w:ilvl w:val="0"/>
          <w:numId w:val="231"/>
        </w:numPr>
        <w:shd w:val="clear" w:color="auto" w:fill="FFFFFF"/>
        <w:ind w:left="0" w:firstLine="709"/>
        <w:rPr>
          <w:rFonts w:eastAsia="Times New Roman"/>
          <w:color w:val="000000" w:themeColor="text1"/>
          <w:sz w:val="28"/>
          <w:szCs w:val="28"/>
        </w:rPr>
      </w:pPr>
      <w:r>
        <w:rPr>
          <w:rFonts w:eastAsia="Times New Roman"/>
          <w:color w:val="000000" w:themeColor="text1"/>
          <w:sz w:val="28"/>
          <w:szCs w:val="28"/>
        </w:rPr>
        <w:t xml:space="preserve">Мини-тренинги для учащихся. </w:t>
      </w:r>
    </w:p>
    <w:p w:rsidR="00A52AB3" w:rsidRDefault="00A52AB3" w:rsidP="00F87B04">
      <w:pPr>
        <w:numPr>
          <w:ilvl w:val="0"/>
          <w:numId w:val="231"/>
        </w:numPr>
        <w:shd w:val="clear" w:color="auto" w:fill="FFFFFF"/>
        <w:ind w:left="0" w:firstLine="709"/>
        <w:rPr>
          <w:rFonts w:eastAsia="Times New Roman"/>
          <w:color w:val="000000" w:themeColor="text1"/>
          <w:sz w:val="28"/>
          <w:szCs w:val="28"/>
        </w:rPr>
      </w:pPr>
      <w:r>
        <w:rPr>
          <w:rFonts w:eastAsia="Times New Roman"/>
          <w:color w:val="000000" w:themeColor="text1"/>
          <w:sz w:val="28"/>
          <w:szCs w:val="28"/>
        </w:rPr>
        <w:t xml:space="preserve">Интерактивные игры. </w:t>
      </w:r>
    </w:p>
    <w:p w:rsidR="00A52AB3" w:rsidRDefault="00A52AB3" w:rsidP="00A52AB3">
      <w:pPr>
        <w:shd w:val="clear" w:color="auto" w:fill="FFFFFF"/>
        <w:ind w:firstLine="709"/>
        <w:rPr>
          <w:rFonts w:eastAsia="Times New Roman"/>
          <w:b/>
          <w:color w:val="000000" w:themeColor="text1"/>
          <w:sz w:val="28"/>
          <w:szCs w:val="28"/>
        </w:rPr>
      </w:pPr>
      <w:r>
        <w:rPr>
          <w:rFonts w:eastAsia="Times New Roman"/>
          <w:b/>
          <w:color w:val="000000" w:themeColor="text1"/>
          <w:sz w:val="28"/>
          <w:szCs w:val="28"/>
        </w:rPr>
        <w:t>Альтернативный модуль </w:t>
      </w:r>
    </w:p>
    <w:p w:rsidR="00A52AB3" w:rsidRDefault="00A52AB3" w:rsidP="00F87B04">
      <w:pPr>
        <w:numPr>
          <w:ilvl w:val="0"/>
          <w:numId w:val="232"/>
        </w:numPr>
        <w:shd w:val="clear" w:color="auto" w:fill="FFFFFF"/>
        <w:ind w:left="0" w:firstLine="709"/>
        <w:rPr>
          <w:rFonts w:eastAsia="Times New Roman"/>
          <w:color w:val="000000" w:themeColor="text1"/>
          <w:sz w:val="28"/>
          <w:szCs w:val="28"/>
        </w:rPr>
      </w:pPr>
      <w:r>
        <w:rPr>
          <w:rFonts w:eastAsia="Times New Roman"/>
          <w:color w:val="000000" w:themeColor="text1"/>
          <w:sz w:val="28"/>
          <w:szCs w:val="28"/>
        </w:rPr>
        <w:t xml:space="preserve">КВНы. </w:t>
      </w:r>
    </w:p>
    <w:p w:rsidR="00A52AB3" w:rsidRDefault="00A52AB3" w:rsidP="00F87B04">
      <w:pPr>
        <w:numPr>
          <w:ilvl w:val="0"/>
          <w:numId w:val="232"/>
        </w:numPr>
        <w:shd w:val="clear" w:color="auto" w:fill="FFFFFF"/>
        <w:ind w:left="0" w:firstLine="709"/>
        <w:rPr>
          <w:rFonts w:eastAsia="Times New Roman"/>
          <w:color w:val="000000" w:themeColor="text1"/>
          <w:sz w:val="28"/>
          <w:szCs w:val="28"/>
        </w:rPr>
      </w:pPr>
      <w:r>
        <w:rPr>
          <w:rFonts w:eastAsia="Times New Roman"/>
          <w:color w:val="000000" w:themeColor="text1"/>
          <w:sz w:val="28"/>
          <w:szCs w:val="28"/>
        </w:rPr>
        <w:t xml:space="preserve">Игры, конкурсы. </w:t>
      </w:r>
    </w:p>
    <w:p w:rsidR="00A52AB3" w:rsidRDefault="00A52AB3" w:rsidP="00F87B04">
      <w:pPr>
        <w:numPr>
          <w:ilvl w:val="0"/>
          <w:numId w:val="232"/>
        </w:numPr>
        <w:shd w:val="clear" w:color="auto" w:fill="FFFFFF"/>
        <w:ind w:left="0" w:firstLine="709"/>
        <w:rPr>
          <w:rFonts w:eastAsia="Times New Roman"/>
          <w:color w:val="000000" w:themeColor="text1"/>
          <w:sz w:val="28"/>
          <w:szCs w:val="28"/>
        </w:rPr>
      </w:pPr>
      <w:r>
        <w:rPr>
          <w:rFonts w:eastAsia="Times New Roman"/>
          <w:color w:val="000000" w:themeColor="text1"/>
          <w:sz w:val="28"/>
          <w:szCs w:val="28"/>
        </w:rPr>
        <w:t xml:space="preserve">Встречи со спортсменами. </w:t>
      </w:r>
    </w:p>
    <w:p w:rsidR="00A52AB3" w:rsidRDefault="00A52AB3" w:rsidP="00F87B04">
      <w:pPr>
        <w:numPr>
          <w:ilvl w:val="0"/>
          <w:numId w:val="232"/>
        </w:numPr>
        <w:shd w:val="clear" w:color="auto" w:fill="FFFFFF"/>
        <w:ind w:left="0" w:firstLine="709"/>
        <w:rPr>
          <w:rFonts w:eastAsia="Times New Roman"/>
          <w:color w:val="000000" w:themeColor="text1"/>
          <w:sz w:val="28"/>
          <w:szCs w:val="28"/>
        </w:rPr>
      </w:pPr>
      <w:r>
        <w:rPr>
          <w:rFonts w:eastAsia="Times New Roman"/>
          <w:color w:val="000000" w:themeColor="text1"/>
          <w:sz w:val="28"/>
          <w:szCs w:val="28"/>
        </w:rPr>
        <w:t xml:space="preserve">Спортивные мероприятия. </w:t>
      </w:r>
    </w:p>
    <w:p w:rsidR="00873066" w:rsidRPr="007C78CE" w:rsidRDefault="00A52AB3" w:rsidP="00097897">
      <w:pPr>
        <w:numPr>
          <w:ilvl w:val="0"/>
          <w:numId w:val="232"/>
        </w:numPr>
        <w:shd w:val="clear" w:color="auto" w:fill="FFFFFF"/>
        <w:ind w:left="0" w:firstLine="709"/>
        <w:rPr>
          <w:b/>
          <w:sz w:val="28"/>
          <w:szCs w:val="28"/>
        </w:rPr>
      </w:pPr>
      <w:r w:rsidRPr="007C78CE">
        <w:rPr>
          <w:rFonts w:eastAsia="Times New Roman"/>
          <w:color w:val="000000" w:themeColor="text1"/>
          <w:sz w:val="28"/>
          <w:szCs w:val="28"/>
        </w:rPr>
        <w:t>Фотоконкурсы</w:t>
      </w:r>
    </w:p>
    <w:p w:rsidR="00A52AB3" w:rsidRDefault="00A52AB3" w:rsidP="00A52AB3">
      <w:pPr>
        <w:ind w:firstLine="709"/>
        <w:rPr>
          <w:b/>
          <w:sz w:val="28"/>
          <w:szCs w:val="28"/>
        </w:rPr>
      </w:pPr>
      <w:r>
        <w:rPr>
          <w:b/>
          <w:sz w:val="28"/>
          <w:szCs w:val="28"/>
        </w:rPr>
        <w:t>Цели программы</w:t>
      </w:r>
    </w:p>
    <w:p w:rsidR="00A52AB3" w:rsidRDefault="00A52AB3" w:rsidP="00F87B04">
      <w:pPr>
        <w:numPr>
          <w:ilvl w:val="0"/>
          <w:numId w:val="233"/>
        </w:numPr>
        <w:ind w:left="0" w:firstLine="709"/>
        <w:rPr>
          <w:rFonts w:eastAsiaTheme="minorEastAsia"/>
          <w:sz w:val="28"/>
          <w:szCs w:val="28"/>
        </w:rPr>
      </w:pPr>
      <w:r>
        <w:rPr>
          <w:bCs/>
          <w:sz w:val="28"/>
          <w:szCs w:val="28"/>
        </w:rPr>
        <w:t xml:space="preserve">Оказать позитивное влияние на сверстников при выборе ими жизненных ценностей. </w:t>
      </w:r>
    </w:p>
    <w:p w:rsidR="00A52AB3" w:rsidRDefault="00A52AB3" w:rsidP="00F87B04">
      <w:pPr>
        <w:numPr>
          <w:ilvl w:val="0"/>
          <w:numId w:val="233"/>
        </w:numPr>
        <w:ind w:left="0" w:firstLine="709"/>
        <w:rPr>
          <w:sz w:val="28"/>
          <w:szCs w:val="28"/>
        </w:rPr>
      </w:pPr>
      <w:r>
        <w:rPr>
          <w:bCs/>
          <w:sz w:val="28"/>
          <w:szCs w:val="28"/>
        </w:rPr>
        <w:t xml:space="preserve">Апробация новых форм организации занятости детей для развития их самостоятельной познавательной деятельности, профилактики вредных привычек, воспитания здорового образа жизни. </w:t>
      </w:r>
    </w:p>
    <w:p w:rsidR="00A52AB3" w:rsidRDefault="00A52AB3" w:rsidP="00F87B04">
      <w:pPr>
        <w:numPr>
          <w:ilvl w:val="0"/>
          <w:numId w:val="233"/>
        </w:numPr>
        <w:ind w:left="0" w:firstLine="709"/>
        <w:rPr>
          <w:sz w:val="28"/>
          <w:szCs w:val="28"/>
        </w:rPr>
      </w:pPr>
      <w:r>
        <w:rPr>
          <w:bCs/>
          <w:sz w:val="28"/>
          <w:szCs w:val="28"/>
        </w:rPr>
        <w:t xml:space="preserve">Развитие волонтерского движения в школе, формирование позитивных установок учащихся на добровольческую деятельность. </w:t>
      </w:r>
    </w:p>
    <w:p w:rsidR="00A52AB3" w:rsidRDefault="00A52AB3" w:rsidP="00A52AB3">
      <w:pPr>
        <w:ind w:firstLine="709"/>
        <w:rPr>
          <w:b/>
          <w:bCs/>
          <w:sz w:val="28"/>
          <w:szCs w:val="28"/>
        </w:rPr>
      </w:pPr>
      <w:r>
        <w:rPr>
          <w:b/>
          <w:bCs/>
          <w:sz w:val="28"/>
          <w:szCs w:val="28"/>
        </w:rPr>
        <w:t xml:space="preserve">Задачи:  </w:t>
      </w:r>
    </w:p>
    <w:p w:rsidR="00A52AB3" w:rsidRDefault="00A52AB3" w:rsidP="00F87B04">
      <w:pPr>
        <w:numPr>
          <w:ilvl w:val="0"/>
          <w:numId w:val="234"/>
        </w:numPr>
        <w:ind w:left="0" w:firstLine="709"/>
        <w:rPr>
          <w:bCs/>
          <w:sz w:val="28"/>
          <w:szCs w:val="28"/>
        </w:rPr>
      </w:pPr>
      <w:r>
        <w:rPr>
          <w:bCs/>
          <w:sz w:val="28"/>
          <w:szCs w:val="28"/>
        </w:rPr>
        <w:t xml:space="preserve">Показать преимущества здорового образа жизни на личном примере. </w:t>
      </w:r>
    </w:p>
    <w:p w:rsidR="00A52AB3" w:rsidRDefault="00A52AB3" w:rsidP="00F87B04">
      <w:pPr>
        <w:numPr>
          <w:ilvl w:val="0"/>
          <w:numId w:val="234"/>
        </w:numPr>
        <w:ind w:left="0" w:firstLine="709"/>
        <w:rPr>
          <w:bCs/>
          <w:sz w:val="28"/>
          <w:szCs w:val="28"/>
        </w:rPr>
      </w:pPr>
      <w:r>
        <w:rPr>
          <w:bCs/>
          <w:sz w:val="28"/>
          <w:szCs w:val="28"/>
        </w:rPr>
        <w:t xml:space="preserve">Пропагандировать здоровый образ жизни (при помощи акций, тренингов, тематических выступлений, конкурсов и др.) </w:t>
      </w:r>
    </w:p>
    <w:p w:rsidR="00A52AB3" w:rsidRDefault="00A52AB3" w:rsidP="00F87B04">
      <w:pPr>
        <w:numPr>
          <w:ilvl w:val="0"/>
          <w:numId w:val="234"/>
        </w:numPr>
        <w:ind w:left="0" w:firstLine="709"/>
        <w:rPr>
          <w:bCs/>
          <w:sz w:val="28"/>
          <w:szCs w:val="28"/>
        </w:rPr>
      </w:pPr>
      <w:r>
        <w:rPr>
          <w:bCs/>
          <w:sz w:val="28"/>
          <w:szCs w:val="28"/>
        </w:rPr>
        <w:t xml:space="preserve">Сформировать сплоченный деятельный коллектив волонтёров. </w:t>
      </w:r>
    </w:p>
    <w:p w:rsidR="00A52AB3" w:rsidRDefault="00A52AB3" w:rsidP="00F87B04">
      <w:pPr>
        <w:numPr>
          <w:ilvl w:val="0"/>
          <w:numId w:val="234"/>
        </w:numPr>
        <w:ind w:left="0" w:firstLine="709"/>
        <w:rPr>
          <w:bCs/>
          <w:sz w:val="28"/>
          <w:szCs w:val="28"/>
        </w:rPr>
      </w:pPr>
      <w:r>
        <w:rPr>
          <w:bCs/>
          <w:sz w:val="28"/>
          <w:szCs w:val="28"/>
        </w:rPr>
        <w:t>Создать условия, позволяющие ученикам своими силами вести работу, направленную на снижение уровня потребления алкоголизма, табакокурения, ПАВ в подростковой среде. Предоставлять подросткам информации о здоровом образе жизни.</w:t>
      </w:r>
    </w:p>
    <w:p w:rsidR="00A52AB3" w:rsidRDefault="00A52AB3" w:rsidP="00F87B04">
      <w:pPr>
        <w:numPr>
          <w:ilvl w:val="0"/>
          <w:numId w:val="234"/>
        </w:numPr>
        <w:ind w:left="0" w:firstLine="709"/>
        <w:rPr>
          <w:bCs/>
          <w:sz w:val="28"/>
          <w:szCs w:val="28"/>
        </w:rPr>
      </w:pPr>
      <w:r>
        <w:rPr>
          <w:bCs/>
          <w:sz w:val="28"/>
          <w:szCs w:val="28"/>
        </w:rPr>
        <w:t xml:space="preserve">Снизить количество учащихся, состоящих на внутришкольном учете. </w:t>
      </w:r>
    </w:p>
    <w:p w:rsidR="00A52AB3" w:rsidRDefault="00A52AB3" w:rsidP="00F87B04">
      <w:pPr>
        <w:numPr>
          <w:ilvl w:val="0"/>
          <w:numId w:val="234"/>
        </w:numPr>
        <w:ind w:left="0" w:firstLine="709"/>
        <w:rPr>
          <w:bCs/>
          <w:sz w:val="28"/>
          <w:szCs w:val="28"/>
        </w:rPr>
      </w:pPr>
      <w:r>
        <w:rPr>
          <w:bCs/>
          <w:sz w:val="28"/>
          <w:szCs w:val="28"/>
        </w:rPr>
        <w:t xml:space="preserve">Создать механизм работы школы с окружающим социумом, через  создание социально-поддерживающих сетей сверстников и взрослых для детей и семей «группы риска». </w:t>
      </w:r>
    </w:p>
    <w:p w:rsidR="00A52AB3" w:rsidRDefault="00A52AB3" w:rsidP="00A52AB3">
      <w:pPr>
        <w:shd w:val="clear" w:color="auto" w:fill="FFFFFF"/>
        <w:ind w:firstLine="709"/>
        <w:rPr>
          <w:rFonts w:eastAsia="Times New Roman"/>
          <w:b/>
          <w:color w:val="000000" w:themeColor="text1"/>
          <w:sz w:val="28"/>
          <w:szCs w:val="28"/>
        </w:rPr>
      </w:pPr>
      <w:r>
        <w:rPr>
          <w:rFonts w:eastAsia="Times New Roman"/>
          <w:b/>
          <w:color w:val="000000" w:themeColor="text1"/>
          <w:sz w:val="28"/>
          <w:szCs w:val="28"/>
        </w:rPr>
        <w:t xml:space="preserve">Условия для организации волонтерского движения </w:t>
      </w:r>
    </w:p>
    <w:p w:rsidR="00A52AB3" w:rsidRDefault="00A52AB3" w:rsidP="00F87B04">
      <w:pPr>
        <w:numPr>
          <w:ilvl w:val="0"/>
          <w:numId w:val="235"/>
        </w:numPr>
        <w:shd w:val="clear" w:color="auto" w:fill="FFFFFF"/>
        <w:ind w:left="0" w:firstLine="709"/>
        <w:rPr>
          <w:rFonts w:eastAsia="Times New Roman"/>
          <w:color w:val="000000" w:themeColor="text1"/>
          <w:sz w:val="28"/>
          <w:szCs w:val="28"/>
        </w:rPr>
      </w:pPr>
      <w:r>
        <w:rPr>
          <w:rFonts w:eastAsia="Times New Roman"/>
          <w:color w:val="000000" w:themeColor="text1"/>
          <w:sz w:val="28"/>
          <w:szCs w:val="28"/>
        </w:rPr>
        <w:t xml:space="preserve">Взаимодействие специалистов различных областей при обучении волонтеров и подготовке мероприятий. </w:t>
      </w:r>
    </w:p>
    <w:p w:rsidR="00A52AB3" w:rsidRDefault="00A52AB3" w:rsidP="00F87B04">
      <w:pPr>
        <w:numPr>
          <w:ilvl w:val="0"/>
          <w:numId w:val="235"/>
        </w:numPr>
        <w:shd w:val="clear" w:color="auto" w:fill="FFFFFF"/>
        <w:ind w:left="0" w:firstLine="709"/>
        <w:rPr>
          <w:rFonts w:eastAsia="Times New Roman"/>
          <w:color w:val="000000" w:themeColor="text1"/>
          <w:sz w:val="28"/>
          <w:szCs w:val="28"/>
        </w:rPr>
      </w:pPr>
      <w:r>
        <w:rPr>
          <w:rFonts w:eastAsia="Times New Roman"/>
          <w:color w:val="000000" w:themeColor="text1"/>
          <w:sz w:val="28"/>
          <w:szCs w:val="28"/>
        </w:rPr>
        <w:t xml:space="preserve">Использование разнообразных форм организации профилактической деятельности (акции, классные часы, концертные программы, театрализованные представления). </w:t>
      </w:r>
    </w:p>
    <w:p w:rsidR="00A52AB3" w:rsidRDefault="00A52AB3" w:rsidP="00F87B04">
      <w:pPr>
        <w:numPr>
          <w:ilvl w:val="0"/>
          <w:numId w:val="235"/>
        </w:numPr>
        <w:shd w:val="clear" w:color="auto" w:fill="FFFFFF"/>
        <w:ind w:left="0" w:firstLine="709"/>
        <w:rPr>
          <w:rFonts w:eastAsia="Times New Roman"/>
          <w:color w:val="000000" w:themeColor="text1"/>
          <w:sz w:val="28"/>
          <w:szCs w:val="28"/>
        </w:rPr>
      </w:pPr>
      <w:r>
        <w:rPr>
          <w:rFonts w:eastAsia="Times New Roman"/>
          <w:color w:val="000000" w:themeColor="text1"/>
          <w:sz w:val="28"/>
          <w:szCs w:val="28"/>
        </w:rPr>
        <w:t xml:space="preserve">Информационное обеспечение опыта работы (школьная газета, фотоальбом, и т.п.). В дальнейшем находит место методическое обеспечение: организация выставок, выпуск методических пособий. Участие в диспутах, праздниках, встречах, соревнованиях. </w:t>
      </w:r>
    </w:p>
    <w:p w:rsidR="00A52AB3" w:rsidRDefault="00A52AB3" w:rsidP="00A52AB3">
      <w:pPr>
        <w:shd w:val="clear" w:color="auto" w:fill="FFFFFF"/>
        <w:ind w:firstLine="709"/>
        <w:rPr>
          <w:rFonts w:eastAsia="Times New Roman"/>
          <w:b/>
          <w:color w:val="000000" w:themeColor="text1"/>
          <w:sz w:val="28"/>
          <w:szCs w:val="28"/>
        </w:rPr>
      </w:pPr>
      <w:r>
        <w:rPr>
          <w:rFonts w:eastAsia="Times New Roman"/>
          <w:b/>
          <w:color w:val="000000" w:themeColor="text1"/>
          <w:sz w:val="28"/>
          <w:szCs w:val="28"/>
        </w:rPr>
        <w:t xml:space="preserve">Заповеди волонтеров школы </w:t>
      </w:r>
    </w:p>
    <w:p w:rsidR="00A52AB3" w:rsidRDefault="00A52AB3" w:rsidP="00F87B04">
      <w:pPr>
        <w:numPr>
          <w:ilvl w:val="0"/>
          <w:numId w:val="236"/>
        </w:numPr>
        <w:shd w:val="clear" w:color="auto" w:fill="FFFFFF"/>
        <w:ind w:left="0" w:firstLine="709"/>
        <w:rPr>
          <w:rFonts w:eastAsia="Times New Roman"/>
          <w:color w:val="000000" w:themeColor="text1"/>
          <w:sz w:val="28"/>
          <w:szCs w:val="28"/>
        </w:rPr>
      </w:pPr>
      <w:r>
        <w:rPr>
          <w:rFonts w:eastAsia="Times New Roman"/>
          <w:color w:val="000000" w:themeColor="text1"/>
          <w:sz w:val="28"/>
          <w:szCs w:val="28"/>
        </w:rPr>
        <w:t xml:space="preserve">Найди того, кто нуждается в твоей поддержке, помоги, защити его. </w:t>
      </w:r>
    </w:p>
    <w:p w:rsidR="00A52AB3" w:rsidRDefault="00A52AB3" w:rsidP="00F87B04">
      <w:pPr>
        <w:numPr>
          <w:ilvl w:val="0"/>
          <w:numId w:val="236"/>
        </w:numPr>
        <w:shd w:val="clear" w:color="auto" w:fill="FFFFFF"/>
        <w:ind w:left="0" w:firstLine="709"/>
        <w:rPr>
          <w:rFonts w:eastAsia="Times New Roman"/>
          <w:color w:val="000000" w:themeColor="text1"/>
          <w:sz w:val="28"/>
          <w:szCs w:val="28"/>
        </w:rPr>
      </w:pPr>
      <w:r>
        <w:rPr>
          <w:rFonts w:eastAsia="Times New Roman"/>
          <w:color w:val="000000" w:themeColor="text1"/>
          <w:sz w:val="28"/>
          <w:szCs w:val="28"/>
        </w:rPr>
        <w:t xml:space="preserve">Раскрой себя в любой полезной для окружающих и тебя самого деятельности. </w:t>
      </w:r>
    </w:p>
    <w:p w:rsidR="00A52AB3" w:rsidRDefault="00A52AB3" w:rsidP="00F87B04">
      <w:pPr>
        <w:numPr>
          <w:ilvl w:val="0"/>
          <w:numId w:val="236"/>
        </w:numPr>
        <w:shd w:val="clear" w:color="auto" w:fill="FFFFFF"/>
        <w:ind w:left="0" w:firstLine="709"/>
        <w:rPr>
          <w:rFonts w:eastAsia="Times New Roman"/>
          <w:color w:val="000000" w:themeColor="text1"/>
          <w:sz w:val="28"/>
          <w:szCs w:val="28"/>
        </w:rPr>
      </w:pPr>
      <w:r>
        <w:rPr>
          <w:rFonts w:eastAsia="Times New Roman"/>
          <w:color w:val="000000" w:themeColor="text1"/>
          <w:sz w:val="28"/>
          <w:szCs w:val="28"/>
        </w:rPr>
        <w:t xml:space="preserve">Помни, что твоя сила и твоя ценность - в твоем здоровье. </w:t>
      </w:r>
    </w:p>
    <w:p w:rsidR="00A52AB3" w:rsidRDefault="00A52AB3" w:rsidP="00F87B04">
      <w:pPr>
        <w:numPr>
          <w:ilvl w:val="0"/>
          <w:numId w:val="236"/>
        </w:numPr>
        <w:shd w:val="clear" w:color="auto" w:fill="FFFFFF"/>
        <w:ind w:left="0" w:firstLine="709"/>
        <w:rPr>
          <w:rFonts w:eastAsia="Times New Roman"/>
          <w:color w:val="000000" w:themeColor="text1"/>
          <w:sz w:val="28"/>
          <w:szCs w:val="28"/>
        </w:rPr>
      </w:pPr>
      <w:r>
        <w:rPr>
          <w:rFonts w:eastAsia="Times New Roman"/>
          <w:color w:val="000000" w:themeColor="text1"/>
          <w:sz w:val="28"/>
          <w:szCs w:val="28"/>
        </w:rPr>
        <w:t>Оценивай себя и своих товарищей не по словам, а по реальным отношениям и поступкам. </w:t>
      </w:r>
    </w:p>
    <w:p w:rsidR="00A52AB3" w:rsidRDefault="00A52AB3" w:rsidP="00A52AB3">
      <w:pPr>
        <w:shd w:val="clear" w:color="auto" w:fill="FFFFFF"/>
        <w:ind w:firstLine="709"/>
        <w:rPr>
          <w:rFonts w:eastAsia="Times New Roman"/>
          <w:b/>
          <w:color w:val="000000" w:themeColor="text1"/>
          <w:sz w:val="28"/>
          <w:szCs w:val="28"/>
        </w:rPr>
      </w:pPr>
      <w:r>
        <w:rPr>
          <w:rFonts w:eastAsia="Times New Roman"/>
          <w:b/>
          <w:color w:val="000000" w:themeColor="text1"/>
          <w:sz w:val="28"/>
          <w:szCs w:val="28"/>
        </w:rPr>
        <w:t>Правила деятельности волонтера: </w:t>
      </w:r>
    </w:p>
    <w:p w:rsidR="00A52AB3" w:rsidRDefault="00A52AB3" w:rsidP="00F87B04">
      <w:pPr>
        <w:numPr>
          <w:ilvl w:val="0"/>
          <w:numId w:val="237"/>
        </w:numPr>
        <w:shd w:val="clear" w:color="auto" w:fill="FFFFFF"/>
        <w:ind w:left="0" w:firstLine="709"/>
        <w:rPr>
          <w:rFonts w:eastAsia="Times New Roman"/>
          <w:color w:val="000000" w:themeColor="text1"/>
          <w:sz w:val="28"/>
          <w:szCs w:val="28"/>
        </w:rPr>
      </w:pPr>
      <w:r>
        <w:rPr>
          <w:rFonts w:eastAsia="Times New Roman"/>
          <w:color w:val="000000" w:themeColor="text1"/>
          <w:sz w:val="28"/>
          <w:szCs w:val="28"/>
        </w:rPr>
        <w:t xml:space="preserve">Если ты волонтер, забудь лень и равнодушие к проблемам окружающих. </w:t>
      </w:r>
    </w:p>
    <w:p w:rsidR="00A52AB3" w:rsidRDefault="00A52AB3" w:rsidP="00F87B04">
      <w:pPr>
        <w:numPr>
          <w:ilvl w:val="0"/>
          <w:numId w:val="237"/>
        </w:numPr>
        <w:shd w:val="clear" w:color="auto" w:fill="FFFFFF"/>
        <w:ind w:left="0" w:firstLine="709"/>
        <w:rPr>
          <w:rFonts w:eastAsia="Times New Roman"/>
          <w:color w:val="000000" w:themeColor="text1"/>
          <w:sz w:val="28"/>
          <w:szCs w:val="28"/>
        </w:rPr>
      </w:pPr>
      <w:r>
        <w:rPr>
          <w:rFonts w:eastAsia="Times New Roman"/>
          <w:color w:val="000000" w:themeColor="text1"/>
          <w:sz w:val="28"/>
          <w:szCs w:val="28"/>
        </w:rPr>
        <w:t xml:space="preserve">Будь генератором идей! </w:t>
      </w:r>
    </w:p>
    <w:p w:rsidR="00A52AB3" w:rsidRDefault="00A52AB3" w:rsidP="00F87B04">
      <w:pPr>
        <w:numPr>
          <w:ilvl w:val="0"/>
          <w:numId w:val="237"/>
        </w:numPr>
        <w:shd w:val="clear" w:color="auto" w:fill="FFFFFF"/>
        <w:ind w:left="0" w:firstLine="709"/>
        <w:rPr>
          <w:rFonts w:eastAsia="Times New Roman"/>
          <w:color w:val="000000" w:themeColor="text1"/>
          <w:sz w:val="28"/>
          <w:szCs w:val="28"/>
        </w:rPr>
      </w:pPr>
      <w:r>
        <w:rPr>
          <w:rFonts w:eastAsia="Times New Roman"/>
          <w:color w:val="000000" w:themeColor="text1"/>
          <w:sz w:val="28"/>
          <w:szCs w:val="28"/>
        </w:rPr>
        <w:t xml:space="preserve">Уважай мнение других! </w:t>
      </w:r>
    </w:p>
    <w:p w:rsidR="00A52AB3" w:rsidRDefault="00A52AB3" w:rsidP="00F87B04">
      <w:pPr>
        <w:numPr>
          <w:ilvl w:val="0"/>
          <w:numId w:val="237"/>
        </w:numPr>
        <w:shd w:val="clear" w:color="auto" w:fill="FFFFFF"/>
        <w:ind w:left="0" w:firstLine="709"/>
        <w:rPr>
          <w:rFonts w:eastAsia="Times New Roman"/>
          <w:color w:val="000000" w:themeColor="text1"/>
          <w:sz w:val="28"/>
          <w:szCs w:val="28"/>
        </w:rPr>
      </w:pPr>
      <w:r>
        <w:rPr>
          <w:rFonts w:eastAsia="Times New Roman"/>
          <w:color w:val="000000" w:themeColor="text1"/>
          <w:sz w:val="28"/>
          <w:szCs w:val="28"/>
        </w:rPr>
        <w:t xml:space="preserve">Критикуешь – предлагай, предлагаешь - выполняй! </w:t>
      </w:r>
    </w:p>
    <w:p w:rsidR="00A52AB3" w:rsidRDefault="00A52AB3" w:rsidP="00F87B04">
      <w:pPr>
        <w:numPr>
          <w:ilvl w:val="0"/>
          <w:numId w:val="237"/>
        </w:numPr>
        <w:shd w:val="clear" w:color="auto" w:fill="FFFFFF"/>
        <w:ind w:left="0" w:firstLine="709"/>
        <w:rPr>
          <w:rFonts w:eastAsia="Times New Roman"/>
          <w:color w:val="000000" w:themeColor="text1"/>
          <w:sz w:val="28"/>
          <w:szCs w:val="28"/>
        </w:rPr>
      </w:pPr>
      <w:r>
        <w:rPr>
          <w:rFonts w:eastAsia="Times New Roman"/>
          <w:color w:val="000000" w:themeColor="text1"/>
          <w:sz w:val="28"/>
          <w:szCs w:val="28"/>
        </w:rPr>
        <w:t xml:space="preserve">Обещаешь – сделай! </w:t>
      </w:r>
    </w:p>
    <w:p w:rsidR="00A52AB3" w:rsidRDefault="00A52AB3" w:rsidP="00F87B04">
      <w:pPr>
        <w:numPr>
          <w:ilvl w:val="0"/>
          <w:numId w:val="237"/>
        </w:numPr>
        <w:shd w:val="clear" w:color="auto" w:fill="FFFFFF"/>
        <w:ind w:left="0" w:firstLine="709"/>
        <w:rPr>
          <w:rFonts w:eastAsia="Times New Roman"/>
          <w:color w:val="000000" w:themeColor="text1"/>
          <w:sz w:val="28"/>
          <w:szCs w:val="28"/>
        </w:rPr>
      </w:pPr>
      <w:r>
        <w:rPr>
          <w:rFonts w:eastAsia="Times New Roman"/>
          <w:color w:val="000000" w:themeColor="text1"/>
          <w:sz w:val="28"/>
          <w:szCs w:val="28"/>
        </w:rPr>
        <w:t xml:space="preserve">Не умеешь – научись! </w:t>
      </w:r>
    </w:p>
    <w:p w:rsidR="00A52AB3" w:rsidRDefault="00A52AB3" w:rsidP="00F87B04">
      <w:pPr>
        <w:numPr>
          <w:ilvl w:val="0"/>
          <w:numId w:val="237"/>
        </w:numPr>
        <w:shd w:val="clear" w:color="auto" w:fill="FFFFFF"/>
        <w:ind w:left="0" w:firstLine="709"/>
        <w:rPr>
          <w:rFonts w:eastAsia="Times New Roman"/>
          <w:color w:val="000000" w:themeColor="text1"/>
          <w:sz w:val="28"/>
          <w:szCs w:val="28"/>
        </w:rPr>
      </w:pPr>
      <w:r>
        <w:rPr>
          <w:rFonts w:eastAsia="Times New Roman"/>
          <w:color w:val="000000" w:themeColor="text1"/>
          <w:sz w:val="28"/>
          <w:szCs w:val="28"/>
        </w:rPr>
        <w:t xml:space="preserve">Будь настойчив в достижении целей! </w:t>
      </w:r>
    </w:p>
    <w:p w:rsidR="00A52AB3" w:rsidRDefault="00A52AB3" w:rsidP="00F87B04">
      <w:pPr>
        <w:numPr>
          <w:ilvl w:val="0"/>
          <w:numId w:val="237"/>
        </w:numPr>
        <w:shd w:val="clear" w:color="auto" w:fill="FFFFFF"/>
        <w:ind w:left="0" w:firstLine="709"/>
        <w:rPr>
          <w:rFonts w:eastAsia="Times New Roman"/>
          <w:color w:val="000000" w:themeColor="text1"/>
          <w:sz w:val="28"/>
          <w:szCs w:val="28"/>
        </w:rPr>
      </w:pPr>
      <w:r>
        <w:rPr>
          <w:rFonts w:eastAsia="Times New Roman"/>
          <w:color w:val="000000" w:themeColor="text1"/>
          <w:sz w:val="28"/>
          <w:szCs w:val="28"/>
        </w:rPr>
        <w:t xml:space="preserve">Веди здоровый образ жизни! Твой образ жизни – пример для подражания. </w:t>
      </w:r>
    </w:p>
    <w:p w:rsidR="00A52AB3" w:rsidRDefault="00A52AB3" w:rsidP="00A52AB3">
      <w:pPr>
        <w:shd w:val="clear" w:color="auto" w:fill="FFFFFF"/>
        <w:ind w:firstLine="709"/>
        <w:rPr>
          <w:rFonts w:eastAsia="Times New Roman"/>
          <w:b/>
          <w:color w:val="000000" w:themeColor="text1"/>
          <w:sz w:val="28"/>
          <w:szCs w:val="28"/>
        </w:rPr>
      </w:pPr>
      <w:r>
        <w:rPr>
          <w:rFonts w:eastAsia="Times New Roman"/>
          <w:b/>
          <w:color w:val="000000" w:themeColor="text1"/>
          <w:sz w:val="28"/>
          <w:szCs w:val="28"/>
        </w:rPr>
        <w:t>Кодекс волонтеров: </w:t>
      </w:r>
    </w:p>
    <w:p w:rsidR="00A52AB3" w:rsidRDefault="00A52AB3" w:rsidP="00F87B04">
      <w:pPr>
        <w:numPr>
          <w:ilvl w:val="0"/>
          <w:numId w:val="238"/>
        </w:numPr>
        <w:shd w:val="clear" w:color="auto" w:fill="FFFFFF"/>
        <w:ind w:left="0" w:firstLine="709"/>
        <w:rPr>
          <w:rFonts w:eastAsia="Times New Roman"/>
          <w:color w:val="000000" w:themeColor="text1"/>
          <w:sz w:val="28"/>
          <w:szCs w:val="28"/>
        </w:rPr>
      </w:pPr>
      <w:r>
        <w:rPr>
          <w:rFonts w:eastAsia="Times New Roman"/>
          <w:bCs/>
          <w:color w:val="000000" w:themeColor="text1"/>
          <w:sz w:val="28"/>
          <w:szCs w:val="28"/>
        </w:rPr>
        <w:t xml:space="preserve">Хотим, чтобы стало модным – Здоровым быть и свободным! </w:t>
      </w:r>
    </w:p>
    <w:p w:rsidR="00A52AB3" w:rsidRDefault="00A52AB3" w:rsidP="00F87B04">
      <w:pPr>
        <w:numPr>
          <w:ilvl w:val="0"/>
          <w:numId w:val="238"/>
        </w:numPr>
        <w:shd w:val="clear" w:color="auto" w:fill="FFFFFF"/>
        <w:ind w:left="0" w:firstLine="709"/>
        <w:rPr>
          <w:rFonts w:eastAsia="Times New Roman"/>
          <w:color w:val="000000" w:themeColor="text1"/>
          <w:sz w:val="28"/>
          <w:szCs w:val="28"/>
        </w:rPr>
      </w:pPr>
      <w:r>
        <w:rPr>
          <w:rFonts w:eastAsia="Times New Roman"/>
          <w:bCs/>
          <w:color w:val="000000" w:themeColor="text1"/>
          <w:sz w:val="28"/>
          <w:szCs w:val="28"/>
        </w:rPr>
        <w:t xml:space="preserve">Знаем сами и малышей научим, Как сделать свое здоровье лучше! (Дни профилактики в начальной школе) </w:t>
      </w:r>
    </w:p>
    <w:p w:rsidR="00A52AB3" w:rsidRDefault="00A52AB3" w:rsidP="00F87B04">
      <w:pPr>
        <w:numPr>
          <w:ilvl w:val="0"/>
          <w:numId w:val="238"/>
        </w:numPr>
        <w:shd w:val="clear" w:color="auto" w:fill="FFFFFF"/>
        <w:ind w:left="0" w:firstLine="709"/>
        <w:rPr>
          <w:rFonts w:eastAsia="Times New Roman"/>
          <w:color w:val="000000" w:themeColor="text1"/>
          <w:sz w:val="28"/>
          <w:szCs w:val="28"/>
        </w:rPr>
      </w:pPr>
      <w:r>
        <w:rPr>
          <w:rFonts w:eastAsia="Times New Roman"/>
          <w:bCs/>
          <w:color w:val="000000" w:themeColor="text1"/>
          <w:sz w:val="28"/>
          <w:szCs w:val="28"/>
        </w:rPr>
        <w:t xml:space="preserve">Акции – нужное дело и важное. Скажем вредным привычкам – НЕТ! Мы донести хотим до каждого: Глупо - самим причинять себе вред! (Акции против табакокурения алкоголизма, наркотиков и СПИДа) </w:t>
      </w:r>
    </w:p>
    <w:p w:rsidR="00A52AB3" w:rsidRDefault="00A52AB3" w:rsidP="00F87B04">
      <w:pPr>
        <w:numPr>
          <w:ilvl w:val="0"/>
          <w:numId w:val="238"/>
        </w:numPr>
        <w:shd w:val="clear" w:color="auto" w:fill="FFFFFF"/>
        <w:ind w:left="0" w:firstLine="709"/>
        <w:rPr>
          <w:rFonts w:eastAsia="Times New Roman"/>
          <w:color w:val="000000" w:themeColor="text1"/>
          <w:sz w:val="28"/>
          <w:szCs w:val="28"/>
        </w:rPr>
      </w:pPr>
      <w:r>
        <w:rPr>
          <w:rFonts w:eastAsia="Times New Roman"/>
          <w:bCs/>
          <w:color w:val="000000" w:themeColor="text1"/>
          <w:sz w:val="28"/>
          <w:szCs w:val="28"/>
        </w:rPr>
        <w:t>Кто тренируется и обучается, у того всегда и все получается.</w:t>
      </w:r>
    </w:p>
    <w:p w:rsidR="00A52AB3" w:rsidRDefault="00A52AB3" w:rsidP="00F87B04">
      <w:pPr>
        <w:numPr>
          <w:ilvl w:val="0"/>
          <w:numId w:val="238"/>
        </w:numPr>
        <w:shd w:val="clear" w:color="auto" w:fill="FFFFFF"/>
        <w:ind w:left="0" w:firstLine="709"/>
        <w:rPr>
          <w:rFonts w:eastAsia="Times New Roman"/>
          <w:color w:val="000000" w:themeColor="text1"/>
          <w:sz w:val="28"/>
          <w:szCs w:val="28"/>
        </w:rPr>
      </w:pPr>
      <w:r>
        <w:rPr>
          <w:rFonts w:eastAsia="Times New Roman"/>
          <w:bCs/>
          <w:color w:val="000000" w:themeColor="text1"/>
          <w:sz w:val="28"/>
          <w:szCs w:val="28"/>
        </w:rPr>
        <w:t xml:space="preserve"> Тренинг лидерства, тренинг творчества. Приятно общаться, действовать хочется! (Два в одном – обучение и общение. Тренинги “Я - лидер”, “Уверенность в себе”, “Успешное общение”, “Твоя цель – твой успех”, “Ты и команда”, “Я – творческая личность”) </w:t>
      </w:r>
    </w:p>
    <w:p w:rsidR="00A52AB3" w:rsidRDefault="00A52AB3" w:rsidP="00F87B04">
      <w:pPr>
        <w:numPr>
          <w:ilvl w:val="0"/>
          <w:numId w:val="238"/>
        </w:numPr>
        <w:shd w:val="clear" w:color="auto" w:fill="FFFFFF"/>
        <w:ind w:left="0" w:firstLine="709"/>
        <w:rPr>
          <w:rFonts w:eastAsia="Times New Roman"/>
          <w:color w:val="000000" w:themeColor="text1"/>
          <w:sz w:val="28"/>
          <w:szCs w:val="28"/>
        </w:rPr>
      </w:pPr>
      <w:r>
        <w:rPr>
          <w:rFonts w:eastAsia="Times New Roman"/>
          <w:bCs/>
          <w:color w:val="000000" w:themeColor="text1"/>
          <w:sz w:val="28"/>
          <w:szCs w:val="28"/>
        </w:rPr>
        <w:t xml:space="preserve">Готовы доказать на деле: Здоровый дух – в здоровом теле! Снова и снова скажем народу: “Зависимость может украсть свободу!” (Пропаганда ЗОЖ в школе и не только.) </w:t>
      </w:r>
    </w:p>
    <w:p w:rsidR="00873066" w:rsidRPr="00873066" w:rsidRDefault="00873066" w:rsidP="00873066">
      <w:pPr>
        <w:pStyle w:val="ad"/>
        <w:spacing w:line="240" w:lineRule="auto"/>
        <w:ind w:left="502"/>
        <w:rPr>
          <w:b/>
          <w:bCs/>
          <w:sz w:val="28"/>
          <w:szCs w:val="28"/>
        </w:rPr>
      </w:pPr>
      <w:r w:rsidRPr="00873066">
        <w:rPr>
          <w:b/>
          <w:bCs/>
          <w:sz w:val="28"/>
          <w:szCs w:val="28"/>
        </w:rPr>
        <w:t>Календарный план реализации программы</w:t>
      </w:r>
    </w:p>
    <w:tbl>
      <w:tblPr>
        <w:tblStyle w:val="af6"/>
        <w:tblW w:w="0" w:type="auto"/>
        <w:tblLook w:val="04A0"/>
      </w:tblPr>
      <w:tblGrid>
        <w:gridCol w:w="482"/>
        <w:gridCol w:w="7680"/>
        <w:gridCol w:w="1125"/>
      </w:tblGrid>
      <w:tr w:rsidR="00873066" w:rsidRPr="00873066" w:rsidTr="00873066">
        <w:trPr>
          <w:trHeight w:val="527"/>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hideMark/>
          </w:tcPr>
          <w:p w:rsidR="00873066" w:rsidRPr="00873066" w:rsidRDefault="00873066" w:rsidP="00873066">
            <w:pPr>
              <w:jc w:val="center"/>
              <w:rPr>
                <w:rFonts w:eastAsia="Times New Roman"/>
                <w:b/>
                <w:color w:val="000000" w:themeColor="text1"/>
                <w:szCs w:val="28"/>
              </w:rPr>
            </w:pPr>
            <w:r w:rsidRPr="00873066">
              <w:rPr>
                <w:rFonts w:eastAsia="Times New Roman"/>
                <w:b/>
                <w:color w:val="000000" w:themeColor="text1"/>
                <w:szCs w:val="28"/>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hideMark/>
          </w:tcPr>
          <w:p w:rsidR="00873066" w:rsidRPr="00873066" w:rsidRDefault="00873066" w:rsidP="00873066">
            <w:pPr>
              <w:jc w:val="center"/>
              <w:rPr>
                <w:rFonts w:eastAsia="Times New Roman"/>
                <w:b/>
                <w:color w:val="000000" w:themeColor="text1"/>
                <w:szCs w:val="28"/>
              </w:rPr>
            </w:pPr>
            <w:r w:rsidRPr="00873066">
              <w:rPr>
                <w:rFonts w:eastAsia="Times New Roman"/>
                <w:b/>
                <w:color w:val="000000" w:themeColor="text1"/>
                <w:szCs w:val="28"/>
              </w:rPr>
              <w:t>Мероприятие</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hideMark/>
          </w:tcPr>
          <w:p w:rsidR="00873066" w:rsidRPr="00873066" w:rsidRDefault="00873066" w:rsidP="00873066">
            <w:pPr>
              <w:jc w:val="center"/>
              <w:rPr>
                <w:rFonts w:eastAsia="Times New Roman"/>
                <w:b/>
                <w:color w:val="000000" w:themeColor="text1"/>
                <w:szCs w:val="28"/>
              </w:rPr>
            </w:pPr>
            <w:r w:rsidRPr="00873066">
              <w:rPr>
                <w:rFonts w:eastAsia="Times New Roman"/>
                <w:b/>
                <w:color w:val="000000" w:themeColor="text1"/>
                <w:szCs w:val="28"/>
              </w:rPr>
              <w:t>Сроки</w:t>
            </w:r>
          </w:p>
        </w:tc>
      </w:tr>
      <w:tr w:rsidR="00873066" w:rsidRPr="00873066" w:rsidTr="00873066">
        <w:trPr>
          <w:trHeight w:val="619"/>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73066" w:rsidRPr="00873066" w:rsidRDefault="00873066" w:rsidP="00873066">
            <w:pPr>
              <w:rPr>
                <w:rFonts w:eastAsia="Times New Roman"/>
                <w:color w:val="000000" w:themeColor="text1"/>
                <w:szCs w:val="28"/>
              </w:rPr>
            </w:pPr>
            <w:r w:rsidRPr="00873066">
              <w:rPr>
                <w:rFonts w:eastAsia="Times New Roman"/>
                <w:color w:val="000000" w:themeColor="text1"/>
                <w:szCs w:val="28"/>
              </w:rPr>
              <w:t>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73066" w:rsidRPr="00873066" w:rsidRDefault="00873066" w:rsidP="00873066">
            <w:pPr>
              <w:rPr>
                <w:rFonts w:eastAsia="Times New Roman"/>
                <w:color w:val="444444"/>
                <w:szCs w:val="28"/>
              </w:rPr>
            </w:pPr>
            <w:r w:rsidRPr="00873066">
              <w:rPr>
                <w:rFonts w:eastAsia="Times New Roman"/>
                <w:szCs w:val="28"/>
              </w:rPr>
              <w:t>Организационное заседание волонтерской команды. Распределение поручений. Составление плана работы на год</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73066" w:rsidRPr="00873066" w:rsidRDefault="00873066" w:rsidP="00873066">
            <w:pPr>
              <w:rPr>
                <w:rFonts w:eastAsia="Times New Roman"/>
                <w:color w:val="000000" w:themeColor="text1"/>
                <w:szCs w:val="28"/>
              </w:rPr>
            </w:pPr>
            <w:r w:rsidRPr="00873066">
              <w:rPr>
                <w:rFonts w:eastAsia="Times New Roman"/>
                <w:color w:val="000000" w:themeColor="text1"/>
                <w:szCs w:val="28"/>
              </w:rPr>
              <w:t>сентябрь</w:t>
            </w:r>
          </w:p>
        </w:tc>
      </w:tr>
      <w:tr w:rsidR="00873066" w:rsidRPr="00873066" w:rsidTr="00873066">
        <w:trPr>
          <w:trHeight w:val="685"/>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73066" w:rsidRPr="00873066" w:rsidRDefault="00873066" w:rsidP="00873066">
            <w:pPr>
              <w:rPr>
                <w:rFonts w:eastAsia="Times New Roman"/>
                <w:color w:val="000000" w:themeColor="text1"/>
                <w:szCs w:val="28"/>
              </w:rPr>
            </w:pPr>
            <w:r w:rsidRPr="00873066">
              <w:rPr>
                <w:rFonts w:eastAsia="Times New Roman"/>
                <w:color w:val="000000" w:themeColor="text1"/>
                <w:szCs w:val="28"/>
              </w:rPr>
              <w:t>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73066" w:rsidRPr="00873066" w:rsidRDefault="00873066" w:rsidP="00873066">
            <w:pPr>
              <w:rPr>
                <w:rFonts w:eastAsia="Times New Roman"/>
                <w:color w:val="444444"/>
                <w:szCs w:val="28"/>
              </w:rPr>
            </w:pPr>
            <w:r w:rsidRPr="00873066">
              <w:rPr>
                <w:rFonts w:eastAsia="Times New Roman"/>
                <w:szCs w:val="28"/>
              </w:rPr>
              <w:t>Тренировочные (теоретические и практические) занятия с членами школьной волонтерской команды</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73066" w:rsidRPr="00873066" w:rsidRDefault="00873066" w:rsidP="00873066">
            <w:pPr>
              <w:rPr>
                <w:rFonts w:eastAsia="Times New Roman"/>
                <w:color w:val="000000" w:themeColor="text1"/>
                <w:szCs w:val="28"/>
              </w:rPr>
            </w:pPr>
            <w:r w:rsidRPr="00873066">
              <w:rPr>
                <w:rFonts w:eastAsia="Times New Roman"/>
                <w:color w:val="000000" w:themeColor="text1"/>
                <w:szCs w:val="28"/>
              </w:rPr>
              <w:t>сентябрь</w:t>
            </w:r>
          </w:p>
        </w:tc>
      </w:tr>
      <w:tr w:rsidR="00873066" w:rsidRPr="00873066" w:rsidTr="00873066">
        <w:trPr>
          <w:trHeight w:val="440"/>
        </w:trPr>
        <w:tc>
          <w:tcPr>
            <w:tcW w:w="0" w:type="auto"/>
            <w:tcBorders>
              <w:top w:val="single" w:sz="4" w:space="0" w:color="auto"/>
              <w:left w:val="single" w:sz="4" w:space="0" w:color="000000" w:themeColor="text1"/>
              <w:bottom w:val="single" w:sz="4" w:space="0" w:color="auto"/>
              <w:right w:val="single" w:sz="4" w:space="0" w:color="000000" w:themeColor="text1"/>
            </w:tcBorders>
            <w:hideMark/>
          </w:tcPr>
          <w:p w:rsidR="00873066" w:rsidRPr="00873066" w:rsidRDefault="00873066" w:rsidP="00873066">
            <w:pPr>
              <w:rPr>
                <w:rFonts w:eastAsia="Times New Roman"/>
                <w:color w:val="000000" w:themeColor="text1"/>
                <w:szCs w:val="28"/>
              </w:rPr>
            </w:pPr>
            <w:r w:rsidRPr="00873066">
              <w:rPr>
                <w:rFonts w:eastAsia="Times New Roman"/>
                <w:color w:val="000000" w:themeColor="text1"/>
                <w:szCs w:val="28"/>
              </w:rPr>
              <w:t>3</w:t>
            </w:r>
          </w:p>
        </w:tc>
        <w:tc>
          <w:tcPr>
            <w:tcW w:w="0" w:type="auto"/>
            <w:tcBorders>
              <w:top w:val="single" w:sz="4" w:space="0" w:color="auto"/>
              <w:left w:val="single" w:sz="4" w:space="0" w:color="000000" w:themeColor="text1"/>
              <w:bottom w:val="single" w:sz="4" w:space="0" w:color="auto"/>
              <w:right w:val="single" w:sz="4" w:space="0" w:color="000000" w:themeColor="text1"/>
            </w:tcBorders>
            <w:hideMark/>
          </w:tcPr>
          <w:p w:rsidR="00873066" w:rsidRPr="00873066" w:rsidRDefault="00873066" w:rsidP="00873066">
            <w:pPr>
              <w:rPr>
                <w:rFonts w:eastAsia="Times New Roman"/>
                <w:szCs w:val="28"/>
              </w:rPr>
            </w:pPr>
            <w:r w:rsidRPr="00873066">
              <w:rPr>
                <w:rFonts w:eastAsia="Times New Roman"/>
                <w:szCs w:val="28"/>
              </w:rPr>
              <w:t>Проведение акции «Запишись в спортивную секцию»</w:t>
            </w:r>
          </w:p>
        </w:tc>
        <w:tc>
          <w:tcPr>
            <w:tcW w:w="0" w:type="auto"/>
            <w:tcBorders>
              <w:top w:val="single" w:sz="4" w:space="0" w:color="auto"/>
              <w:left w:val="single" w:sz="4" w:space="0" w:color="000000" w:themeColor="text1"/>
              <w:bottom w:val="single" w:sz="4" w:space="0" w:color="auto"/>
              <w:right w:val="single" w:sz="4" w:space="0" w:color="000000" w:themeColor="text1"/>
            </w:tcBorders>
            <w:hideMark/>
          </w:tcPr>
          <w:p w:rsidR="00873066" w:rsidRPr="00873066" w:rsidRDefault="00873066" w:rsidP="00873066">
            <w:pPr>
              <w:rPr>
                <w:rFonts w:eastAsia="Times New Roman"/>
                <w:color w:val="000000" w:themeColor="text1"/>
                <w:szCs w:val="28"/>
              </w:rPr>
            </w:pPr>
            <w:r w:rsidRPr="00873066">
              <w:rPr>
                <w:rFonts w:eastAsia="Times New Roman"/>
                <w:color w:val="000000" w:themeColor="text1"/>
                <w:szCs w:val="28"/>
              </w:rPr>
              <w:t>сентябрь</w:t>
            </w:r>
          </w:p>
        </w:tc>
      </w:tr>
      <w:tr w:rsidR="00873066" w:rsidRPr="00873066" w:rsidTr="00873066">
        <w:trPr>
          <w:trHeight w:val="527"/>
        </w:trPr>
        <w:tc>
          <w:tcPr>
            <w:tcW w:w="0" w:type="auto"/>
            <w:tcBorders>
              <w:top w:val="single" w:sz="4" w:space="0" w:color="auto"/>
              <w:left w:val="single" w:sz="4" w:space="0" w:color="000000" w:themeColor="text1"/>
              <w:bottom w:val="single" w:sz="4" w:space="0" w:color="auto"/>
              <w:right w:val="single" w:sz="4" w:space="0" w:color="000000" w:themeColor="text1"/>
            </w:tcBorders>
            <w:hideMark/>
          </w:tcPr>
          <w:p w:rsidR="00873066" w:rsidRPr="00873066" w:rsidRDefault="00873066" w:rsidP="00873066">
            <w:pPr>
              <w:rPr>
                <w:rFonts w:eastAsia="Times New Roman"/>
                <w:color w:val="000000" w:themeColor="text1"/>
                <w:szCs w:val="28"/>
              </w:rPr>
            </w:pPr>
            <w:r w:rsidRPr="00873066">
              <w:rPr>
                <w:rFonts w:eastAsia="Times New Roman"/>
                <w:color w:val="000000" w:themeColor="text1"/>
                <w:szCs w:val="28"/>
              </w:rPr>
              <w:t>4</w:t>
            </w:r>
          </w:p>
        </w:tc>
        <w:tc>
          <w:tcPr>
            <w:tcW w:w="0" w:type="auto"/>
            <w:tcBorders>
              <w:top w:val="single" w:sz="4" w:space="0" w:color="auto"/>
              <w:left w:val="single" w:sz="4" w:space="0" w:color="000000" w:themeColor="text1"/>
              <w:bottom w:val="single" w:sz="4" w:space="0" w:color="auto"/>
              <w:right w:val="single" w:sz="4" w:space="0" w:color="000000" w:themeColor="text1"/>
            </w:tcBorders>
            <w:hideMark/>
          </w:tcPr>
          <w:p w:rsidR="00873066" w:rsidRPr="00873066" w:rsidRDefault="00873066" w:rsidP="00873066">
            <w:pPr>
              <w:rPr>
                <w:rFonts w:eastAsia="Times New Roman"/>
                <w:szCs w:val="28"/>
              </w:rPr>
            </w:pPr>
            <w:r w:rsidRPr="00873066">
              <w:rPr>
                <w:rFonts w:eastAsia="Times New Roman"/>
                <w:szCs w:val="28"/>
              </w:rPr>
              <w:t>Участие во всероссийской акции «Кросс нации».</w:t>
            </w:r>
          </w:p>
        </w:tc>
        <w:tc>
          <w:tcPr>
            <w:tcW w:w="0" w:type="auto"/>
            <w:tcBorders>
              <w:top w:val="single" w:sz="4" w:space="0" w:color="auto"/>
              <w:left w:val="single" w:sz="4" w:space="0" w:color="000000" w:themeColor="text1"/>
              <w:bottom w:val="single" w:sz="4" w:space="0" w:color="auto"/>
              <w:right w:val="single" w:sz="4" w:space="0" w:color="000000" w:themeColor="text1"/>
            </w:tcBorders>
            <w:hideMark/>
          </w:tcPr>
          <w:p w:rsidR="00873066" w:rsidRPr="00873066" w:rsidRDefault="00873066" w:rsidP="00873066">
            <w:pPr>
              <w:rPr>
                <w:rFonts w:eastAsia="Times New Roman"/>
                <w:color w:val="000000" w:themeColor="text1"/>
                <w:szCs w:val="28"/>
              </w:rPr>
            </w:pPr>
            <w:r w:rsidRPr="00873066">
              <w:rPr>
                <w:rFonts w:eastAsia="Times New Roman"/>
                <w:color w:val="000000" w:themeColor="text1"/>
                <w:szCs w:val="28"/>
              </w:rPr>
              <w:t>сентябрь</w:t>
            </w:r>
          </w:p>
        </w:tc>
      </w:tr>
      <w:tr w:rsidR="00873066" w:rsidRPr="00873066" w:rsidTr="00873066">
        <w:trPr>
          <w:trHeight w:val="527"/>
        </w:trPr>
        <w:tc>
          <w:tcPr>
            <w:tcW w:w="0" w:type="auto"/>
            <w:tcBorders>
              <w:top w:val="single" w:sz="4" w:space="0" w:color="auto"/>
              <w:left w:val="single" w:sz="4" w:space="0" w:color="000000" w:themeColor="text1"/>
              <w:bottom w:val="single" w:sz="4" w:space="0" w:color="auto"/>
              <w:right w:val="single" w:sz="4" w:space="0" w:color="000000" w:themeColor="text1"/>
            </w:tcBorders>
            <w:hideMark/>
          </w:tcPr>
          <w:p w:rsidR="00873066" w:rsidRPr="00873066" w:rsidRDefault="00873066" w:rsidP="00873066">
            <w:pPr>
              <w:rPr>
                <w:rFonts w:eastAsia="Times New Roman"/>
                <w:color w:val="000000" w:themeColor="text1"/>
                <w:szCs w:val="28"/>
              </w:rPr>
            </w:pPr>
            <w:r w:rsidRPr="00873066">
              <w:rPr>
                <w:rFonts w:eastAsia="Times New Roman"/>
                <w:color w:val="000000" w:themeColor="text1"/>
                <w:szCs w:val="28"/>
              </w:rPr>
              <w:t>5</w:t>
            </w:r>
          </w:p>
        </w:tc>
        <w:tc>
          <w:tcPr>
            <w:tcW w:w="0" w:type="auto"/>
            <w:tcBorders>
              <w:top w:val="single" w:sz="4" w:space="0" w:color="auto"/>
              <w:left w:val="single" w:sz="4" w:space="0" w:color="000000" w:themeColor="text1"/>
              <w:bottom w:val="single" w:sz="4" w:space="0" w:color="auto"/>
              <w:right w:val="single" w:sz="4" w:space="0" w:color="000000" w:themeColor="text1"/>
            </w:tcBorders>
            <w:hideMark/>
          </w:tcPr>
          <w:p w:rsidR="00873066" w:rsidRPr="00873066" w:rsidRDefault="00873066" w:rsidP="00873066">
            <w:pPr>
              <w:rPr>
                <w:rFonts w:eastAsia="Times New Roman"/>
                <w:szCs w:val="28"/>
              </w:rPr>
            </w:pPr>
            <w:r w:rsidRPr="00873066">
              <w:rPr>
                <w:rFonts w:eastAsia="Times New Roman"/>
                <w:szCs w:val="28"/>
              </w:rPr>
              <w:t>Заседание волонтерской команды. Проведение бесед обучающихся «Мир против наркотиков»</w:t>
            </w:r>
          </w:p>
        </w:tc>
        <w:tc>
          <w:tcPr>
            <w:tcW w:w="0" w:type="auto"/>
            <w:tcBorders>
              <w:top w:val="single" w:sz="4" w:space="0" w:color="auto"/>
              <w:left w:val="single" w:sz="4" w:space="0" w:color="000000" w:themeColor="text1"/>
              <w:bottom w:val="single" w:sz="4" w:space="0" w:color="auto"/>
              <w:right w:val="single" w:sz="4" w:space="0" w:color="000000" w:themeColor="text1"/>
            </w:tcBorders>
            <w:hideMark/>
          </w:tcPr>
          <w:p w:rsidR="00873066" w:rsidRPr="00873066" w:rsidRDefault="00873066" w:rsidP="00873066">
            <w:pPr>
              <w:rPr>
                <w:rFonts w:eastAsia="Times New Roman"/>
                <w:color w:val="000000" w:themeColor="text1"/>
                <w:szCs w:val="28"/>
              </w:rPr>
            </w:pPr>
            <w:r w:rsidRPr="00873066">
              <w:rPr>
                <w:rFonts w:eastAsia="Times New Roman"/>
                <w:color w:val="000000" w:themeColor="text1"/>
                <w:szCs w:val="28"/>
              </w:rPr>
              <w:t>октябрь</w:t>
            </w:r>
          </w:p>
        </w:tc>
      </w:tr>
      <w:tr w:rsidR="00873066" w:rsidRPr="00873066" w:rsidTr="00873066">
        <w:trPr>
          <w:trHeight w:val="717"/>
        </w:trPr>
        <w:tc>
          <w:tcPr>
            <w:tcW w:w="0" w:type="auto"/>
            <w:tcBorders>
              <w:top w:val="single" w:sz="4" w:space="0" w:color="auto"/>
              <w:left w:val="single" w:sz="4" w:space="0" w:color="000000" w:themeColor="text1"/>
              <w:bottom w:val="single" w:sz="4" w:space="0" w:color="auto"/>
              <w:right w:val="single" w:sz="4" w:space="0" w:color="000000" w:themeColor="text1"/>
            </w:tcBorders>
            <w:hideMark/>
          </w:tcPr>
          <w:p w:rsidR="00873066" w:rsidRPr="00873066" w:rsidRDefault="00873066" w:rsidP="00873066">
            <w:pPr>
              <w:rPr>
                <w:rFonts w:eastAsia="Times New Roman"/>
                <w:color w:val="000000" w:themeColor="text1"/>
                <w:szCs w:val="28"/>
              </w:rPr>
            </w:pPr>
            <w:r w:rsidRPr="00873066">
              <w:rPr>
                <w:rFonts w:eastAsia="Times New Roman"/>
                <w:color w:val="000000" w:themeColor="text1"/>
                <w:szCs w:val="28"/>
              </w:rPr>
              <w:t>6</w:t>
            </w:r>
          </w:p>
        </w:tc>
        <w:tc>
          <w:tcPr>
            <w:tcW w:w="0" w:type="auto"/>
            <w:tcBorders>
              <w:top w:val="single" w:sz="4" w:space="0" w:color="auto"/>
              <w:left w:val="single" w:sz="4" w:space="0" w:color="000000" w:themeColor="text1"/>
              <w:bottom w:val="single" w:sz="4" w:space="0" w:color="auto"/>
              <w:right w:val="single" w:sz="4" w:space="0" w:color="000000" w:themeColor="text1"/>
            </w:tcBorders>
            <w:hideMark/>
          </w:tcPr>
          <w:p w:rsidR="00873066" w:rsidRPr="00873066" w:rsidRDefault="00873066" w:rsidP="00873066">
            <w:pPr>
              <w:rPr>
                <w:rFonts w:eastAsia="Times New Roman"/>
                <w:szCs w:val="28"/>
              </w:rPr>
            </w:pPr>
            <w:r w:rsidRPr="00873066">
              <w:rPr>
                <w:rFonts w:eastAsia="Times New Roman"/>
                <w:szCs w:val="28"/>
              </w:rPr>
              <w:t>Заседание волонтерской команды. «Полезные и вредные привычки»  беседы о вреде курения</w:t>
            </w:r>
          </w:p>
        </w:tc>
        <w:tc>
          <w:tcPr>
            <w:tcW w:w="0" w:type="auto"/>
            <w:tcBorders>
              <w:top w:val="single" w:sz="4" w:space="0" w:color="auto"/>
              <w:left w:val="single" w:sz="4" w:space="0" w:color="000000" w:themeColor="text1"/>
              <w:bottom w:val="single" w:sz="4" w:space="0" w:color="auto"/>
              <w:right w:val="single" w:sz="4" w:space="0" w:color="000000" w:themeColor="text1"/>
            </w:tcBorders>
            <w:hideMark/>
          </w:tcPr>
          <w:p w:rsidR="00873066" w:rsidRPr="00873066" w:rsidRDefault="00873066" w:rsidP="00873066">
            <w:pPr>
              <w:rPr>
                <w:rFonts w:eastAsia="Times New Roman"/>
                <w:color w:val="000000" w:themeColor="text1"/>
                <w:szCs w:val="28"/>
              </w:rPr>
            </w:pPr>
            <w:r w:rsidRPr="00873066">
              <w:rPr>
                <w:rFonts w:eastAsia="Times New Roman"/>
                <w:color w:val="000000" w:themeColor="text1"/>
                <w:szCs w:val="28"/>
              </w:rPr>
              <w:t>ноябрь</w:t>
            </w:r>
          </w:p>
        </w:tc>
      </w:tr>
      <w:tr w:rsidR="00873066" w:rsidRPr="00873066" w:rsidTr="00873066">
        <w:trPr>
          <w:trHeight w:val="699"/>
        </w:trPr>
        <w:tc>
          <w:tcPr>
            <w:tcW w:w="0" w:type="auto"/>
            <w:tcBorders>
              <w:top w:val="single" w:sz="4" w:space="0" w:color="auto"/>
              <w:left w:val="single" w:sz="4" w:space="0" w:color="000000" w:themeColor="text1"/>
              <w:bottom w:val="single" w:sz="4" w:space="0" w:color="auto"/>
              <w:right w:val="single" w:sz="4" w:space="0" w:color="000000" w:themeColor="text1"/>
            </w:tcBorders>
            <w:hideMark/>
          </w:tcPr>
          <w:p w:rsidR="00873066" w:rsidRPr="00873066" w:rsidRDefault="00873066" w:rsidP="00873066">
            <w:pPr>
              <w:rPr>
                <w:rFonts w:eastAsia="Times New Roman"/>
                <w:color w:val="000000" w:themeColor="text1"/>
                <w:szCs w:val="28"/>
              </w:rPr>
            </w:pPr>
            <w:r w:rsidRPr="00873066">
              <w:rPr>
                <w:rFonts w:eastAsia="Times New Roman"/>
                <w:color w:val="000000" w:themeColor="text1"/>
                <w:szCs w:val="28"/>
              </w:rPr>
              <w:t>7</w:t>
            </w:r>
          </w:p>
        </w:tc>
        <w:tc>
          <w:tcPr>
            <w:tcW w:w="0" w:type="auto"/>
            <w:tcBorders>
              <w:top w:val="single" w:sz="4" w:space="0" w:color="auto"/>
              <w:left w:val="single" w:sz="4" w:space="0" w:color="000000" w:themeColor="text1"/>
              <w:bottom w:val="single" w:sz="4" w:space="0" w:color="auto"/>
              <w:right w:val="single" w:sz="4" w:space="0" w:color="000000" w:themeColor="text1"/>
            </w:tcBorders>
            <w:hideMark/>
          </w:tcPr>
          <w:p w:rsidR="00873066" w:rsidRPr="00873066" w:rsidRDefault="00873066" w:rsidP="00873066">
            <w:pPr>
              <w:rPr>
                <w:rFonts w:eastAsia="Times New Roman"/>
                <w:szCs w:val="28"/>
              </w:rPr>
            </w:pPr>
            <w:r w:rsidRPr="00873066">
              <w:rPr>
                <w:rFonts w:eastAsia="Times New Roman"/>
                <w:szCs w:val="28"/>
              </w:rPr>
              <w:t>Заседание волонтеров. Проведение бесед совместно с классными руководителями 1-4 классов «Моё свободное время»</w:t>
            </w:r>
          </w:p>
        </w:tc>
        <w:tc>
          <w:tcPr>
            <w:tcW w:w="0" w:type="auto"/>
            <w:tcBorders>
              <w:top w:val="single" w:sz="4" w:space="0" w:color="auto"/>
              <w:left w:val="single" w:sz="4" w:space="0" w:color="000000" w:themeColor="text1"/>
              <w:bottom w:val="single" w:sz="4" w:space="0" w:color="auto"/>
              <w:right w:val="single" w:sz="4" w:space="0" w:color="000000" w:themeColor="text1"/>
            </w:tcBorders>
            <w:hideMark/>
          </w:tcPr>
          <w:p w:rsidR="00873066" w:rsidRPr="00873066" w:rsidRDefault="00873066" w:rsidP="00873066">
            <w:pPr>
              <w:rPr>
                <w:rFonts w:eastAsia="Times New Roman"/>
                <w:color w:val="000000" w:themeColor="text1"/>
                <w:szCs w:val="28"/>
              </w:rPr>
            </w:pPr>
            <w:r w:rsidRPr="00873066">
              <w:rPr>
                <w:rFonts w:eastAsia="Times New Roman"/>
                <w:color w:val="000000" w:themeColor="text1"/>
                <w:szCs w:val="28"/>
              </w:rPr>
              <w:t>декабрь</w:t>
            </w:r>
          </w:p>
        </w:tc>
      </w:tr>
      <w:tr w:rsidR="00873066" w:rsidRPr="00873066" w:rsidTr="00873066">
        <w:trPr>
          <w:trHeight w:val="708"/>
        </w:trPr>
        <w:tc>
          <w:tcPr>
            <w:tcW w:w="0" w:type="auto"/>
            <w:tcBorders>
              <w:top w:val="single" w:sz="4" w:space="0" w:color="auto"/>
              <w:left w:val="single" w:sz="4" w:space="0" w:color="000000" w:themeColor="text1"/>
              <w:bottom w:val="single" w:sz="4" w:space="0" w:color="auto"/>
              <w:right w:val="single" w:sz="4" w:space="0" w:color="000000" w:themeColor="text1"/>
            </w:tcBorders>
            <w:hideMark/>
          </w:tcPr>
          <w:p w:rsidR="00873066" w:rsidRPr="00873066" w:rsidRDefault="00873066" w:rsidP="00873066">
            <w:pPr>
              <w:rPr>
                <w:rFonts w:eastAsia="Times New Roman"/>
                <w:color w:val="000000" w:themeColor="text1"/>
                <w:szCs w:val="28"/>
              </w:rPr>
            </w:pPr>
            <w:r w:rsidRPr="00873066">
              <w:rPr>
                <w:rFonts w:eastAsia="Times New Roman"/>
                <w:color w:val="000000" w:themeColor="text1"/>
                <w:szCs w:val="28"/>
              </w:rPr>
              <w:t>8</w:t>
            </w:r>
          </w:p>
        </w:tc>
        <w:tc>
          <w:tcPr>
            <w:tcW w:w="0" w:type="auto"/>
            <w:tcBorders>
              <w:top w:val="single" w:sz="4" w:space="0" w:color="auto"/>
              <w:left w:val="single" w:sz="4" w:space="0" w:color="000000" w:themeColor="text1"/>
              <w:bottom w:val="single" w:sz="4" w:space="0" w:color="auto"/>
              <w:right w:val="single" w:sz="4" w:space="0" w:color="000000" w:themeColor="text1"/>
            </w:tcBorders>
            <w:hideMark/>
          </w:tcPr>
          <w:p w:rsidR="00873066" w:rsidRPr="00873066" w:rsidRDefault="00873066" w:rsidP="00873066">
            <w:pPr>
              <w:rPr>
                <w:rFonts w:eastAsia="Times New Roman"/>
                <w:szCs w:val="28"/>
              </w:rPr>
            </w:pPr>
            <w:r w:rsidRPr="00873066">
              <w:rPr>
                <w:rFonts w:eastAsia="Times New Roman"/>
                <w:szCs w:val="28"/>
              </w:rPr>
              <w:t xml:space="preserve">Учеба волонтеров. Лекция: ЗОЖ </w:t>
            </w:r>
          </w:p>
        </w:tc>
        <w:tc>
          <w:tcPr>
            <w:tcW w:w="0" w:type="auto"/>
            <w:tcBorders>
              <w:top w:val="single" w:sz="4" w:space="0" w:color="auto"/>
              <w:left w:val="single" w:sz="4" w:space="0" w:color="000000" w:themeColor="text1"/>
              <w:bottom w:val="single" w:sz="4" w:space="0" w:color="auto"/>
              <w:right w:val="single" w:sz="4" w:space="0" w:color="000000" w:themeColor="text1"/>
            </w:tcBorders>
            <w:hideMark/>
          </w:tcPr>
          <w:p w:rsidR="00873066" w:rsidRPr="00873066" w:rsidRDefault="00873066" w:rsidP="00873066">
            <w:pPr>
              <w:rPr>
                <w:rFonts w:eastAsia="Times New Roman"/>
                <w:szCs w:val="28"/>
              </w:rPr>
            </w:pPr>
            <w:r w:rsidRPr="00873066">
              <w:rPr>
                <w:rFonts w:eastAsia="Times New Roman"/>
                <w:szCs w:val="28"/>
              </w:rPr>
              <w:t>январь</w:t>
            </w:r>
          </w:p>
        </w:tc>
      </w:tr>
      <w:tr w:rsidR="00873066" w:rsidRPr="00873066" w:rsidTr="00873066">
        <w:trPr>
          <w:trHeight w:val="927"/>
        </w:trPr>
        <w:tc>
          <w:tcPr>
            <w:tcW w:w="0" w:type="auto"/>
            <w:tcBorders>
              <w:top w:val="single" w:sz="4" w:space="0" w:color="auto"/>
              <w:left w:val="single" w:sz="4" w:space="0" w:color="000000" w:themeColor="text1"/>
              <w:bottom w:val="single" w:sz="4" w:space="0" w:color="auto"/>
              <w:right w:val="single" w:sz="4" w:space="0" w:color="000000" w:themeColor="text1"/>
            </w:tcBorders>
            <w:hideMark/>
          </w:tcPr>
          <w:p w:rsidR="00873066" w:rsidRPr="00873066" w:rsidRDefault="00873066" w:rsidP="00873066">
            <w:pPr>
              <w:rPr>
                <w:rFonts w:eastAsia="Times New Roman"/>
                <w:color w:val="000000" w:themeColor="text1"/>
                <w:szCs w:val="28"/>
              </w:rPr>
            </w:pPr>
            <w:r w:rsidRPr="00873066">
              <w:rPr>
                <w:rFonts w:eastAsia="Times New Roman"/>
                <w:color w:val="000000" w:themeColor="text1"/>
                <w:szCs w:val="28"/>
              </w:rPr>
              <w:t>9</w:t>
            </w:r>
          </w:p>
        </w:tc>
        <w:tc>
          <w:tcPr>
            <w:tcW w:w="0" w:type="auto"/>
            <w:tcBorders>
              <w:top w:val="single" w:sz="4" w:space="0" w:color="auto"/>
              <w:left w:val="single" w:sz="4" w:space="0" w:color="000000" w:themeColor="text1"/>
              <w:bottom w:val="single" w:sz="4" w:space="0" w:color="auto"/>
              <w:right w:val="single" w:sz="4" w:space="0" w:color="000000" w:themeColor="text1"/>
            </w:tcBorders>
            <w:hideMark/>
          </w:tcPr>
          <w:p w:rsidR="00873066" w:rsidRPr="00873066" w:rsidRDefault="00873066" w:rsidP="00873066">
            <w:pPr>
              <w:rPr>
                <w:rFonts w:eastAsia="Times New Roman"/>
                <w:szCs w:val="28"/>
              </w:rPr>
            </w:pPr>
            <w:r w:rsidRPr="00873066">
              <w:rPr>
                <w:rFonts w:eastAsia="Times New Roman"/>
                <w:szCs w:val="28"/>
              </w:rPr>
              <w:t>Акция «Мы за здоровый образ жизни!» проводят волонтеры в 5- 9 –х классах</w:t>
            </w:r>
          </w:p>
        </w:tc>
        <w:tc>
          <w:tcPr>
            <w:tcW w:w="0" w:type="auto"/>
            <w:tcBorders>
              <w:top w:val="single" w:sz="4" w:space="0" w:color="auto"/>
              <w:left w:val="single" w:sz="4" w:space="0" w:color="000000" w:themeColor="text1"/>
              <w:bottom w:val="single" w:sz="4" w:space="0" w:color="auto"/>
              <w:right w:val="single" w:sz="4" w:space="0" w:color="000000" w:themeColor="text1"/>
            </w:tcBorders>
            <w:hideMark/>
          </w:tcPr>
          <w:p w:rsidR="00873066" w:rsidRPr="00873066" w:rsidRDefault="00873066" w:rsidP="00873066">
            <w:pPr>
              <w:rPr>
                <w:rFonts w:eastAsia="Times New Roman"/>
                <w:szCs w:val="28"/>
              </w:rPr>
            </w:pPr>
            <w:r w:rsidRPr="00873066">
              <w:rPr>
                <w:rFonts w:eastAsia="Times New Roman"/>
                <w:szCs w:val="28"/>
              </w:rPr>
              <w:t>январь</w:t>
            </w:r>
          </w:p>
        </w:tc>
      </w:tr>
      <w:tr w:rsidR="00873066" w:rsidRPr="00873066" w:rsidTr="00873066">
        <w:trPr>
          <w:trHeight w:val="841"/>
        </w:trPr>
        <w:tc>
          <w:tcPr>
            <w:tcW w:w="0" w:type="auto"/>
            <w:tcBorders>
              <w:top w:val="single" w:sz="4" w:space="0" w:color="auto"/>
              <w:left w:val="single" w:sz="4" w:space="0" w:color="000000" w:themeColor="text1"/>
              <w:bottom w:val="single" w:sz="4" w:space="0" w:color="auto"/>
              <w:right w:val="single" w:sz="4" w:space="0" w:color="000000" w:themeColor="text1"/>
            </w:tcBorders>
            <w:hideMark/>
          </w:tcPr>
          <w:p w:rsidR="00873066" w:rsidRPr="00873066" w:rsidRDefault="00873066" w:rsidP="00873066">
            <w:pPr>
              <w:rPr>
                <w:rFonts w:eastAsia="Times New Roman"/>
                <w:color w:val="000000" w:themeColor="text1"/>
                <w:szCs w:val="28"/>
              </w:rPr>
            </w:pPr>
            <w:r w:rsidRPr="00873066">
              <w:rPr>
                <w:rFonts w:eastAsia="Times New Roman"/>
                <w:color w:val="000000" w:themeColor="text1"/>
                <w:szCs w:val="28"/>
              </w:rPr>
              <w:t>10</w:t>
            </w:r>
          </w:p>
        </w:tc>
        <w:tc>
          <w:tcPr>
            <w:tcW w:w="0" w:type="auto"/>
            <w:tcBorders>
              <w:top w:val="single" w:sz="4" w:space="0" w:color="auto"/>
              <w:left w:val="single" w:sz="4" w:space="0" w:color="000000" w:themeColor="text1"/>
              <w:bottom w:val="single" w:sz="4" w:space="0" w:color="auto"/>
              <w:right w:val="single" w:sz="4" w:space="0" w:color="000000" w:themeColor="text1"/>
            </w:tcBorders>
            <w:hideMark/>
          </w:tcPr>
          <w:p w:rsidR="00873066" w:rsidRPr="00873066" w:rsidRDefault="00873066" w:rsidP="00873066">
            <w:pPr>
              <w:rPr>
                <w:rFonts w:eastAsia="Times New Roman"/>
                <w:szCs w:val="28"/>
              </w:rPr>
            </w:pPr>
            <w:r w:rsidRPr="00873066">
              <w:rPr>
                <w:rFonts w:eastAsia="Times New Roman"/>
                <w:szCs w:val="28"/>
              </w:rPr>
              <w:t>Учеба волонтеров. Лекции: Рациональное питание, Профилактика табакокурения. Заседание волонтеров</w:t>
            </w:r>
          </w:p>
        </w:tc>
        <w:tc>
          <w:tcPr>
            <w:tcW w:w="0" w:type="auto"/>
            <w:tcBorders>
              <w:top w:val="single" w:sz="4" w:space="0" w:color="auto"/>
              <w:left w:val="single" w:sz="4" w:space="0" w:color="000000" w:themeColor="text1"/>
              <w:bottom w:val="single" w:sz="4" w:space="0" w:color="auto"/>
              <w:right w:val="single" w:sz="4" w:space="0" w:color="000000" w:themeColor="text1"/>
            </w:tcBorders>
            <w:hideMark/>
          </w:tcPr>
          <w:p w:rsidR="00873066" w:rsidRPr="00873066" w:rsidRDefault="00873066" w:rsidP="00873066">
            <w:pPr>
              <w:rPr>
                <w:rFonts w:eastAsia="Times New Roman"/>
                <w:szCs w:val="28"/>
              </w:rPr>
            </w:pPr>
            <w:r w:rsidRPr="00873066">
              <w:rPr>
                <w:rFonts w:eastAsia="Times New Roman"/>
                <w:szCs w:val="28"/>
              </w:rPr>
              <w:t>февраль</w:t>
            </w:r>
          </w:p>
        </w:tc>
      </w:tr>
      <w:tr w:rsidR="00873066" w:rsidRPr="00873066" w:rsidTr="00873066">
        <w:trPr>
          <w:trHeight w:val="773"/>
        </w:trPr>
        <w:tc>
          <w:tcPr>
            <w:tcW w:w="0" w:type="auto"/>
            <w:tcBorders>
              <w:top w:val="single" w:sz="4" w:space="0" w:color="auto"/>
              <w:left w:val="single" w:sz="4" w:space="0" w:color="000000" w:themeColor="text1"/>
              <w:bottom w:val="single" w:sz="4" w:space="0" w:color="auto"/>
              <w:right w:val="single" w:sz="4" w:space="0" w:color="000000" w:themeColor="text1"/>
            </w:tcBorders>
            <w:hideMark/>
          </w:tcPr>
          <w:p w:rsidR="00873066" w:rsidRPr="00873066" w:rsidRDefault="00873066" w:rsidP="00873066">
            <w:pPr>
              <w:rPr>
                <w:rFonts w:eastAsia="Times New Roman"/>
                <w:color w:val="000000" w:themeColor="text1"/>
                <w:szCs w:val="28"/>
              </w:rPr>
            </w:pPr>
            <w:r w:rsidRPr="00873066">
              <w:rPr>
                <w:rFonts w:eastAsia="Times New Roman"/>
                <w:color w:val="000000" w:themeColor="text1"/>
                <w:szCs w:val="28"/>
              </w:rPr>
              <w:t>11</w:t>
            </w:r>
          </w:p>
        </w:tc>
        <w:tc>
          <w:tcPr>
            <w:tcW w:w="0" w:type="auto"/>
            <w:tcBorders>
              <w:top w:val="single" w:sz="4" w:space="0" w:color="auto"/>
              <w:left w:val="single" w:sz="4" w:space="0" w:color="000000" w:themeColor="text1"/>
              <w:bottom w:val="single" w:sz="4" w:space="0" w:color="auto"/>
              <w:right w:val="single" w:sz="4" w:space="0" w:color="000000" w:themeColor="text1"/>
            </w:tcBorders>
            <w:hideMark/>
          </w:tcPr>
          <w:p w:rsidR="00873066" w:rsidRPr="00873066" w:rsidRDefault="00873066" w:rsidP="00873066">
            <w:pPr>
              <w:rPr>
                <w:rFonts w:eastAsia="Times New Roman"/>
                <w:szCs w:val="28"/>
              </w:rPr>
            </w:pPr>
            <w:r w:rsidRPr="00873066">
              <w:rPr>
                <w:rFonts w:eastAsia="Times New Roman"/>
                <w:szCs w:val="28"/>
              </w:rPr>
              <w:t>Беседы о рациональном питании в 5- 7 классах (ответственные – волонтеры)</w:t>
            </w:r>
          </w:p>
        </w:tc>
        <w:tc>
          <w:tcPr>
            <w:tcW w:w="0" w:type="auto"/>
            <w:tcBorders>
              <w:top w:val="single" w:sz="4" w:space="0" w:color="auto"/>
              <w:left w:val="single" w:sz="4" w:space="0" w:color="000000" w:themeColor="text1"/>
              <w:bottom w:val="single" w:sz="4" w:space="0" w:color="auto"/>
              <w:right w:val="single" w:sz="4" w:space="0" w:color="000000" w:themeColor="text1"/>
            </w:tcBorders>
            <w:hideMark/>
          </w:tcPr>
          <w:p w:rsidR="00873066" w:rsidRPr="00873066" w:rsidRDefault="00873066" w:rsidP="00873066">
            <w:pPr>
              <w:rPr>
                <w:rFonts w:eastAsia="Times New Roman"/>
                <w:szCs w:val="28"/>
              </w:rPr>
            </w:pPr>
            <w:r w:rsidRPr="00873066">
              <w:rPr>
                <w:rFonts w:eastAsia="Times New Roman"/>
                <w:szCs w:val="28"/>
              </w:rPr>
              <w:t>февраль</w:t>
            </w:r>
          </w:p>
        </w:tc>
      </w:tr>
      <w:tr w:rsidR="00873066" w:rsidRPr="00873066" w:rsidTr="00873066">
        <w:trPr>
          <w:trHeight w:val="752"/>
        </w:trPr>
        <w:tc>
          <w:tcPr>
            <w:tcW w:w="0" w:type="auto"/>
            <w:tcBorders>
              <w:top w:val="single" w:sz="4" w:space="0" w:color="auto"/>
              <w:left w:val="single" w:sz="4" w:space="0" w:color="000000" w:themeColor="text1"/>
              <w:bottom w:val="single" w:sz="4" w:space="0" w:color="auto"/>
              <w:right w:val="single" w:sz="4" w:space="0" w:color="000000" w:themeColor="text1"/>
            </w:tcBorders>
            <w:hideMark/>
          </w:tcPr>
          <w:p w:rsidR="00873066" w:rsidRPr="00873066" w:rsidRDefault="00873066" w:rsidP="00873066">
            <w:pPr>
              <w:rPr>
                <w:rFonts w:eastAsia="Times New Roman"/>
                <w:color w:val="000000" w:themeColor="text1"/>
                <w:szCs w:val="28"/>
              </w:rPr>
            </w:pPr>
            <w:r w:rsidRPr="00873066">
              <w:rPr>
                <w:rFonts w:eastAsia="Times New Roman"/>
                <w:color w:val="000000" w:themeColor="text1"/>
                <w:szCs w:val="28"/>
              </w:rPr>
              <w:t>12</w:t>
            </w:r>
          </w:p>
        </w:tc>
        <w:tc>
          <w:tcPr>
            <w:tcW w:w="0" w:type="auto"/>
            <w:tcBorders>
              <w:top w:val="single" w:sz="4" w:space="0" w:color="auto"/>
              <w:left w:val="single" w:sz="4" w:space="0" w:color="000000" w:themeColor="text1"/>
              <w:bottom w:val="single" w:sz="4" w:space="0" w:color="auto"/>
              <w:right w:val="single" w:sz="4" w:space="0" w:color="000000" w:themeColor="text1"/>
            </w:tcBorders>
            <w:hideMark/>
          </w:tcPr>
          <w:p w:rsidR="00873066" w:rsidRPr="00873066" w:rsidRDefault="00873066" w:rsidP="00873066">
            <w:pPr>
              <w:rPr>
                <w:rFonts w:eastAsia="Times New Roman"/>
                <w:szCs w:val="28"/>
              </w:rPr>
            </w:pPr>
            <w:r w:rsidRPr="00873066">
              <w:rPr>
                <w:rFonts w:eastAsia="Times New Roman"/>
                <w:szCs w:val="28"/>
              </w:rPr>
              <w:t>Учеба волонтеров. Лекции: Профилактика гиподинамии. Профилактика алкоголизма. Заседание волонтеров</w:t>
            </w:r>
          </w:p>
        </w:tc>
        <w:tc>
          <w:tcPr>
            <w:tcW w:w="0" w:type="auto"/>
            <w:tcBorders>
              <w:top w:val="single" w:sz="4" w:space="0" w:color="auto"/>
              <w:left w:val="single" w:sz="4" w:space="0" w:color="000000" w:themeColor="text1"/>
              <w:bottom w:val="single" w:sz="4" w:space="0" w:color="auto"/>
              <w:right w:val="single" w:sz="4" w:space="0" w:color="000000" w:themeColor="text1"/>
            </w:tcBorders>
            <w:hideMark/>
          </w:tcPr>
          <w:p w:rsidR="00873066" w:rsidRPr="00873066" w:rsidRDefault="00873066" w:rsidP="00873066">
            <w:pPr>
              <w:rPr>
                <w:rFonts w:eastAsia="Times New Roman"/>
                <w:szCs w:val="28"/>
              </w:rPr>
            </w:pPr>
            <w:r w:rsidRPr="00873066">
              <w:rPr>
                <w:rFonts w:eastAsia="Times New Roman"/>
                <w:szCs w:val="28"/>
              </w:rPr>
              <w:t>март</w:t>
            </w:r>
          </w:p>
        </w:tc>
      </w:tr>
      <w:tr w:rsidR="00873066" w:rsidRPr="00873066" w:rsidTr="00873066">
        <w:trPr>
          <w:trHeight w:val="293"/>
        </w:trPr>
        <w:tc>
          <w:tcPr>
            <w:tcW w:w="0" w:type="auto"/>
            <w:tcBorders>
              <w:top w:val="single" w:sz="4" w:space="0" w:color="auto"/>
              <w:left w:val="single" w:sz="4" w:space="0" w:color="000000" w:themeColor="text1"/>
              <w:bottom w:val="single" w:sz="4" w:space="0" w:color="auto"/>
              <w:right w:val="single" w:sz="4" w:space="0" w:color="000000" w:themeColor="text1"/>
            </w:tcBorders>
            <w:hideMark/>
          </w:tcPr>
          <w:p w:rsidR="00873066" w:rsidRPr="00873066" w:rsidRDefault="00873066" w:rsidP="00873066">
            <w:pPr>
              <w:rPr>
                <w:rFonts w:eastAsia="Times New Roman"/>
                <w:color w:val="000000" w:themeColor="text1"/>
                <w:szCs w:val="28"/>
              </w:rPr>
            </w:pPr>
            <w:r w:rsidRPr="00873066">
              <w:rPr>
                <w:rFonts w:eastAsia="Times New Roman"/>
                <w:color w:val="000000" w:themeColor="text1"/>
                <w:szCs w:val="28"/>
              </w:rPr>
              <w:t>13</w:t>
            </w:r>
          </w:p>
        </w:tc>
        <w:tc>
          <w:tcPr>
            <w:tcW w:w="0" w:type="auto"/>
            <w:tcBorders>
              <w:top w:val="single" w:sz="4" w:space="0" w:color="auto"/>
              <w:left w:val="single" w:sz="4" w:space="0" w:color="000000" w:themeColor="text1"/>
              <w:bottom w:val="single" w:sz="4" w:space="0" w:color="auto"/>
              <w:right w:val="single" w:sz="4" w:space="0" w:color="000000" w:themeColor="text1"/>
            </w:tcBorders>
            <w:hideMark/>
          </w:tcPr>
          <w:p w:rsidR="00873066" w:rsidRPr="00873066" w:rsidRDefault="00873066" w:rsidP="00873066">
            <w:pPr>
              <w:rPr>
                <w:rFonts w:eastAsia="Times New Roman"/>
                <w:szCs w:val="28"/>
              </w:rPr>
            </w:pPr>
            <w:r w:rsidRPr="00873066">
              <w:rPr>
                <w:rFonts w:eastAsia="Times New Roman"/>
                <w:szCs w:val="28"/>
              </w:rPr>
              <w:t xml:space="preserve">Проведение зарядки в начальной школе (ответственные – волонтеры) </w:t>
            </w:r>
          </w:p>
        </w:tc>
        <w:tc>
          <w:tcPr>
            <w:tcW w:w="0" w:type="auto"/>
            <w:tcBorders>
              <w:top w:val="single" w:sz="4" w:space="0" w:color="auto"/>
              <w:left w:val="single" w:sz="4" w:space="0" w:color="000000" w:themeColor="text1"/>
              <w:bottom w:val="single" w:sz="4" w:space="0" w:color="auto"/>
              <w:right w:val="single" w:sz="4" w:space="0" w:color="000000" w:themeColor="text1"/>
            </w:tcBorders>
            <w:hideMark/>
          </w:tcPr>
          <w:p w:rsidR="00873066" w:rsidRPr="00873066" w:rsidRDefault="00873066" w:rsidP="00873066">
            <w:pPr>
              <w:rPr>
                <w:rFonts w:eastAsia="Times New Roman"/>
                <w:szCs w:val="28"/>
              </w:rPr>
            </w:pPr>
            <w:r w:rsidRPr="00873066">
              <w:rPr>
                <w:rFonts w:eastAsia="Times New Roman"/>
                <w:szCs w:val="28"/>
              </w:rPr>
              <w:t>март</w:t>
            </w:r>
          </w:p>
        </w:tc>
      </w:tr>
      <w:tr w:rsidR="00873066" w:rsidRPr="00873066" w:rsidTr="00873066">
        <w:trPr>
          <w:trHeight w:val="728"/>
        </w:trPr>
        <w:tc>
          <w:tcPr>
            <w:tcW w:w="0" w:type="auto"/>
            <w:tcBorders>
              <w:top w:val="single" w:sz="4" w:space="0" w:color="auto"/>
              <w:left w:val="single" w:sz="4" w:space="0" w:color="000000" w:themeColor="text1"/>
              <w:bottom w:val="single" w:sz="4" w:space="0" w:color="auto"/>
              <w:right w:val="single" w:sz="4" w:space="0" w:color="000000" w:themeColor="text1"/>
            </w:tcBorders>
            <w:hideMark/>
          </w:tcPr>
          <w:p w:rsidR="00873066" w:rsidRPr="00873066" w:rsidRDefault="00873066" w:rsidP="00873066">
            <w:pPr>
              <w:rPr>
                <w:rFonts w:eastAsia="Times New Roman"/>
                <w:color w:val="000000" w:themeColor="text1"/>
                <w:szCs w:val="28"/>
              </w:rPr>
            </w:pPr>
            <w:r w:rsidRPr="00873066">
              <w:rPr>
                <w:rFonts w:eastAsia="Times New Roman"/>
                <w:color w:val="000000" w:themeColor="text1"/>
                <w:szCs w:val="28"/>
              </w:rPr>
              <w:t>14</w:t>
            </w:r>
          </w:p>
        </w:tc>
        <w:tc>
          <w:tcPr>
            <w:tcW w:w="0" w:type="auto"/>
            <w:tcBorders>
              <w:top w:val="single" w:sz="4" w:space="0" w:color="auto"/>
              <w:left w:val="single" w:sz="4" w:space="0" w:color="000000" w:themeColor="text1"/>
              <w:bottom w:val="single" w:sz="4" w:space="0" w:color="auto"/>
              <w:right w:val="single" w:sz="4" w:space="0" w:color="000000" w:themeColor="text1"/>
            </w:tcBorders>
            <w:hideMark/>
          </w:tcPr>
          <w:p w:rsidR="00873066" w:rsidRPr="00873066" w:rsidRDefault="00873066" w:rsidP="00873066">
            <w:pPr>
              <w:rPr>
                <w:rFonts w:eastAsia="Times New Roman"/>
                <w:szCs w:val="28"/>
              </w:rPr>
            </w:pPr>
            <w:r w:rsidRPr="00873066">
              <w:rPr>
                <w:rFonts w:eastAsia="Times New Roman"/>
                <w:szCs w:val="28"/>
              </w:rPr>
              <w:t>Акция «Нет вредным привычкам!» (ответственные – волонтеры)</w:t>
            </w:r>
          </w:p>
        </w:tc>
        <w:tc>
          <w:tcPr>
            <w:tcW w:w="0" w:type="auto"/>
            <w:tcBorders>
              <w:top w:val="single" w:sz="4" w:space="0" w:color="auto"/>
              <w:left w:val="single" w:sz="4" w:space="0" w:color="000000" w:themeColor="text1"/>
              <w:bottom w:val="single" w:sz="4" w:space="0" w:color="auto"/>
              <w:right w:val="single" w:sz="4" w:space="0" w:color="000000" w:themeColor="text1"/>
            </w:tcBorders>
            <w:hideMark/>
          </w:tcPr>
          <w:p w:rsidR="00873066" w:rsidRPr="00873066" w:rsidRDefault="00873066" w:rsidP="00873066">
            <w:pPr>
              <w:rPr>
                <w:rFonts w:eastAsia="Times New Roman"/>
                <w:szCs w:val="28"/>
              </w:rPr>
            </w:pPr>
            <w:r w:rsidRPr="00873066">
              <w:rPr>
                <w:rFonts w:eastAsia="Times New Roman"/>
                <w:szCs w:val="28"/>
              </w:rPr>
              <w:t>март</w:t>
            </w:r>
          </w:p>
        </w:tc>
      </w:tr>
      <w:tr w:rsidR="00873066" w:rsidRPr="00873066" w:rsidTr="00873066">
        <w:trPr>
          <w:trHeight w:val="663"/>
        </w:trPr>
        <w:tc>
          <w:tcPr>
            <w:tcW w:w="0" w:type="auto"/>
            <w:tcBorders>
              <w:top w:val="single" w:sz="4" w:space="0" w:color="auto"/>
              <w:left w:val="single" w:sz="4" w:space="0" w:color="000000" w:themeColor="text1"/>
              <w:bottom w:val="single" w:sz="4" w:space="0" w:color="auto"/>
              <w:right w:val="single" w:sz="4" w:space="0" w:color="000000" w:themeColor="text1"/>
            </w:tcBorders>
            <w:hideMark/>
          </w:tcPr>
          <w:p w:rsidR="00873066" w:rsidRPr="00873066" w:rsidRDefault="00873066" w:rsidP="00873066">
            <w:pPr>
              <w:rPr>
                <w:rFonts w:eastAsia="Times New Roman"/>
                <w:color w:val="000000" w:themeColor="text1"/>
                <w:szCs w:val="28"/>
              </w:rPr>
            </w:pPr>
            <w:r w:rsidRPr="00873066">
              <w:rPr>
                <w:rFonts w:eastAsia="Times New Roman"/>
                <w:color w:val="000000" w:themeColor="text1"/>
                <w:szCs w:val="28"/>
              </w:rPr>
              <w:t>15</w:t>
            </w:r>
          </w:p>
        </w:tc>
        <w:tc>
          <w:tcPr>
            <w:tcW w:w="0" w:type="auto"/>
            <w:tcBorders>
              <w:top w:val="single" w:sz="4" w:space="0" w:color="auto"/>
              <w:left w:val="single" w:sz="4" w:space="0" w:color="000000" w:themeColor="text1"/>
              <w:bottom w:val="single" w:sz="4" w:space="0" w:color="auto"/>
              <w:right w:val="single" w:sz="4" w:space="0" w:color="000000" w:themeColor="text1"/>
            </w:tcBorders>
            <w:hideMark/>
          </w:tcPr>
          <w:p w:rsidR="00873066" w:rsidRPr="00873066" w:rsidRDefault="00873066" w:rsidP="00873066">
            <w:pPr>
              <w:rPr>
                <w:rFonts w:eastAsia="Times New Roman"/>
                <w:szCs w:val="28"/>
              </w:rPr>
            </w:pPr>
            <w:r w:rsidRPr="00873066">
              <w:rPr>
                <w:rFonts w:eastAsia="Times New Roman"/>
                <w:szCs w:val="28"/>
              </w:rPr>
              <w:t xml:space="preserve">Учеба волонтеров. Лекции: Правила работы с компьютером. Правила закаливания. </w:t>
            </w:r>
          </w:p>
        </w:tc>
        <w:tc>
          <w:tcPr>
            <w:tcW w:w="0" w:type="auto"/>
            <w:tcBorders>
              <w:top w:val="single" w:sz="4" w:space="0" w:color="auto"/>
              <w:left w:val="single" w:sz="4" w:space="0" w:color="000000" w:themeColor="text1"/>
              <w:bottom w:val="single" w:sz="4" w:space="0" w:color="auto"/>
              <w:right w:val="single" w:sz="4" w:space="0" w:color="000000" w:themeColor="text1"/>
            </w:tcBorders>
            <w:hideMark/>
          </w:tcPr>
          <w:p w:rsidR="00873066" w:rsidRPr="00873066" w:rsidRDefault="00873066" w:rsidP="00873066">
            <w:pPr>
              <w:rPr>
                <w:rFonts w:eastAsia="Times New Roman"/>
                <w:szCs w:val="28"/>
              </w:rPr>
            </w:pPr>
            <w:r w:rsidRPr="00873066">
              <w:rPr>
                <w:rFonts w:eastAsia="Times New Roman"/>
                <w:szCs w:val="28"/>
              </w:rPr>
              <w:t>апрель</w:t>
            </w:r>
          </w:p>
        </w:tc>
      </w:tr>
      <w:tr w:rsidR="00873066" w:rsidRPr="00873066" w:rsidTr="00873066">
        <w:trPr>
          <w:trHeight w:val="2055"/>
        </w:trPr>
        <w:tc>
          <w:tcPr>
            <w:tcW w:w="0" w:type="auto"/>
            <w:tcBorders>
              <w:top w:val="single" w:sz="4" w:space="0" w:color="auto"/>
              <w:left w:val="single" w:sz="4" w:space="0" w:color="000000" w:themeColor="text1"/>
              <w:bottom w:val="single" w:sz="4" w:space="0" w:color="auto"/>
              <w:right w:val="single" w:sz="4" w:space="0" w:color="000000" w:themeColor="text1"/>
            </w:tcBorders>
            <w:hideMark/>
          </w:tcPr>
          <w:p w:rsidR="00873066" w:rsidRPr="00873066" w:rsidRDefault="00873066" w:rsidP="00873066">
            <w:pPr>
              <w:rPr>
                <w:rFonts w:eastAsia="Times New Roman"/>
                <w:color w:val="000000" w:themeColor="text1"/>
                <w:szCs w:val="28"/>
              </w:rPr>
            </w:pPr>
            <w:r w:rsidRPr="00873066">
              <w:rPr>
                <w:rFonts w:eastAsia="Times New Roman"/>
                <w:color w:val="000000" w:themeColor="text1"/>
                <w:szCs w:val="28"/>
              </w:rPr>
              <w:t xml:space="preserve"> 16</w:t>
            </w:r>
          </w:p>
        </w:tc>
        <w:tc>
          <w:tcPr>
            <w:tcW w:w="0" w:type="auto"/>
            <w:tcBorders>
              <w:top w:val="single" w:sz="4" w:space="0" w:color="auto"/>
              <w:left w:val="single" w:sz="4" w:space="0" w:color="000000" w:themeColor="text1"/>
              <w:bottom w:val="single" w:sz="4" w:space="0" w:color="auto"/>
              <w:right w:val="single" w:sz="4" w:space="0" w:color="000000" w:themeColor="text1"/>
            </w:tcBorders>
            <w:hideMark/>
          </w:tcPr>
          <w:p w:rsidR="00873066" w:rsidRPr="00873066" w:rsidRDefault="00873066" w:rsidP="00873066">
            <w:pPr>
              <w:rPr>
                <w:rFonts w:eastAsia="Calibri"/>
                <w:szCs w:val="28"/>
                <w:lang w:eastAsia="ru-RU"/>
              </w:rPr>
            </w:pPr>
            <w:r w:rsidRPr="00873066">
              <w:rPr>
                <w:szCs w:val="28"/>
              </w:rPr>
              <w:t>Конкурс детских рисунков, плакатов на темы:</w:t>
            </w:r>
          </w:p>
          <w:p w:rsidR="00873066" w:rsidRPr="00873066" w:rsidRDefault="00873066" w:rsidP="00873066">
            <w:pPr>
              <w:rPr>
                <w:szCs w:val="28"/>
              </w:rPr>
            </w:pPr>
            <w:r w:rsidRPr="00873066">
              <w:rPr>
                <w:szCs w:val="28"/>
              </w:rPr>
              <w:t>- «Я выбираю здоровье»</w:t>
            </w:r>
          </w:p>
          <w:p w:rsidR="00873066" w:rsidRPr="00873066" w:rsidRDefault="00873066" w:rsidP="00873066">
            <w:pPr>
              <w:rPr>
                <w:szCs w:val="28"/>
              </w:rPr>
            </w:pPr>
            <w:r w:rsidRPr="00873066">
              <w:rPr>
                <w:szCs w:val="28"/>
              </w:rPr>
              <w:t>- «Курить – здоровью вредить»</w:t>
            </w:r>
          </w:p>
          <w:p w:rsidR="00873066" w:rsidRPr="00873066" w:rsidRDefault="00873066" w:rsidP="00873066">
            <w:pPr>
              <w:rPr>
                <w:szCs w:val="28"/>
              </w:rPr>
            </w:pPr>
            <w:r w:rsidRPr="00873066">
              <w:rPr>
                <w:szCs w:val="28"/>
              </w:rPr>
              <w:t>- Спорт и физкультура – друзья твоего сердца»</w:t>
            </w:r>
          </w:p>
          <w:p w:rsidR="00873066" w:rsidRPr="00873066" w:rsidRDefault="00873066" w:rsidP="00873066">
            <w:pPr>
              <w:rPr>
                <w:szCs w:val="28"/>
              </w:rPr>
            </w:pPr>
            <w:r w:rsidRPr="00873066">
              <w:rPr>
                <w:szCs w:val="28"/>
              </w:rPr>
              <w:t>- «Что любит сердце?»</w:t>
            </w:r>
          </w:p>
          <w:p w:rsidR="00873066" w:rsidRPr="00873066" w:rsidRDefault="00873066" w:rsidP="00873066">
            <w:pPr>
              <w:rPr>
                <w:szCs w:val="28"/>
              </w:rPr>
            </w:pPr>
            <w:r w:rsidRPr="00873066">
              <w:rPr>
                <w:szCs w:val="28"/>
              </w:rPr>
              <w:t>- «Солнце, воздух и вода – лучшие друзья всегда!»</w:t>
            </w:r>
          </w:p>
          <w:p w:rsidR="00873066" w:rsidRPr="00873066" w:rsidRDefault="00873066" w:rsidP="00873066">
            <w:pPr>
              <w:rPr>
                <w:szCs w:val="28"/>
              </w:rPr>
            </w:pPr>
            <w:r w:rsidRPr="00873066">
              <w:rPr>
                <w:szCs w:val="28"/>
              </w:rPr>
              <w:t>- «Моё свободное время»</w:t>
            </w:r>
          </w:p>
          <w:p w:rsidR="00873066" w:rsidRPr="00873066" w:rsidRDefault="00873066" w:rsidP="00873066">
            <w:pPr>
              <w:rPr>
                <w:szCs w:val="28"/>
              </w:rPr>
            </w:pPr>
            <w:r w:rsidRPr="00873066">
              <w:rPr>
                <w:szCs w:val="28"/>
              </w:rPr>
              <w:t>(ответственные – волонтеры)</w:t>
            </w:r>
          </w:p>
        </w:tc>
        <w:tc>
          <w:tcPr>
            <w:tcW w:w="0" w:type="auto"/>
            <w:tcBorders>
              <w:top w:val="single" w:sz="4" w:space="0" w:color="auto"/>
              <w:left w:val="single" w:sz="4" w:space="0" w:color="000000" w:themeColor="text1"/>
              <w:bottom w:val="single" w:sz="4" w:space="0" w:color="auto"/>
              <w:right w:val="single" w:sz="4" w:space="0" w:color="000000" w:themeColor="text1"/>
            </w:tcBorders>
            <w:hideMark/>
          </w:tcPr>
          <w:p w:rsidR="00873066" w:rsidRPr="00873066" w:rsidRDefault="00873066" w:rsidP="00873066">
            <w:pPr>
              <w:rPr>
                <w:rFonts w:eastAsia="Times New Roman"/>
                <w:szCs w:val="28"/>
              </w:rPr>
            </w:pPr>
            <w:r w:rsidRPr="00873066">
              <w:rPr>
                <w:rFonts w:eastAsia="Times New Roman"/>
                <w:szCs w:val="28"/>
              </w:rPr>
              <w:t>апрель</w:t>
            </w:r>
          </w:p>
        </w:tc>
      </w:tr>
      <w:tr w:rsidR="00873066" w:rsidRPr="00873066" w:rsidTr="00873066">
        <w:trPr>
          <w:trHeight w:val="616"/>
        </w:trPr>
        <w:tc>
          <w:tcPr>
            <w:tcW w:w="0" w:type="auto"/>
            <w:tcBorders>
              <w:top w:val="single" w:sz="4" w:space="0" w:color="auto"/>
              <w:left w:val="single" w:sz="4" w:space="0" w:color="000000" w:themeColor="text1"/>
              <w:bottom w:val="single" w:sz="4" w:space="0" w:color="auto"/>
              <w:right w:val="single" w:sz="4" w:space="0" w:color="000000" w:themeColor="text1"/>
            </w:tcBorders>
            <w:hideMark/>
          </w:tcPr>
          <w:p w:rsidR="00873066" w:rsidRPr="00873066" w:rsidRDefault="00873066" w:rsidP="00873066">
            <w:pPr>
              <w:rPr>
                <w:rFonts w:eastAsia="Times New Roman"/>
                <w:color w:val="000000" w:themeColor="text1"/>
                <w:szCs w:val="28"/>
              </w:rPr>
            </w:pPr>
            <w:r w:rsidRPr="00873066">
              <w:rPr>
                <w:rFonts w:eastAsia="Times New Roman"/>
                <w:color w:val="000000" w:themeColor="text1"/>
                <w:szCs w:val="28"/>
              </w:rPr>
              <w:t>17</w:t>
            </w:r>
          </w:p>
        </w:tc>
        <w:tc>
          <w:tcPr>
            <w:tcW w:w="0" w:type="auto"/>
            <w:tcBorders>
              <w:top w:val="single" w:sz="4" w:space="0" w:color="auto"/>
              <w:left w:val="single" w:sz="4" w:space="0" w:color="000000" w:themeColor="text1"/>
              <w:bottom w:val="single" w:sz="4" w:space="0" w:color="auto"/>
              <w:right w:val="single" w:sz="4" w:space="0" w:color="000000" w:themeColor="text1"/>
            </w:tcBorders>
          </w:tcPr>
          <w:p w:rsidR="00873066" w:rsidRPr="00873066" w:rsidRDefault="00873066" w:rsidP="00873066">
            <w:pPr>
              <w:rPr>
                <w:rFonts w:eastAsia="Calibri"/>
                <w:szCs w:val="28"/>
                <w:lang w:eastAsia="ru-RU"/>
              </w:rPr>
            </w:pPr>
            <w:r w:rsidRPr="00873066">
              <w:rPr>
                <w:szCs w:val="28"/>
              </w:rPr>
              <w:t>«</w:t>
            </w:r>
            <w:r>
              <w:rPr>
                <w:szCs w:val="28"/>
              </w:rPr>
              <w:t>У</w:t>
            </w:r>
            <w:r w:rsidRPr="00873066">
              <w:rPr>
                <w:szCs w:val="28"/>
              </w:rPr>
              <w:t>знай своё артериальное давление»</w:t>
            </w:r>
          </w:p>
          <w:p w:rsidR="00873066" w:rsidRPr="00873066" w:rsidRDefault="00873066" w:rsidP="00873066">
            <w:pPr>
              <w:rPr>
                <w:szCs w:val="28"/>
              </w:rPr>
            </w:pPr>
            <w:r w:rsidRPr="00873066">
              <w:rPr>
                <w:szCs w:val="28"/>
              </w:rPr>
              <w:t>- массовое скриниговое обследование учащихся и учителей (АГ, пульс, уровень холестерина, глюкозы) в «День Здоровья» с привлечением волонтёров</w:t>
            </w:r>
          </w:p>
          <w:p w:rsidR="00873066" w:rsidRPr="00873066" w:rsidRDefault="00873066" w:rsidP="00873066">
            <w:pPr>
              <w:rPr>
                <w:szCs w:val="28"/>
              </w:rPr>
            </w:pPr>
          </w:p>
        </w:tc>
        <w:tc>
          <w:tcPr>
            <w:tcW w:w="0" w:type="auto"/>
            <w:tcBorders>
              <w:top w:val="single" w:sz="4" w:space="0" w:color="auto"/>
              <w:left w:val="single" w:sz="4" w:space="0" w:color="000000" w:themeColor="text1"/>
              <w:bottom w:val="single" w:sz="4" w:space="0" w:color="auto"/>
              <w:right w:val="single" w:sz="4" w:space="0" w:color="000000" w:themeColor="text1"/>
            </w:tcBorders>
            <w:hideMark/>
          </w:tcPr>
          <w:p w:rsidR="00873066" w:rsidRPr="00873066" w:rsidRDefault="00873066" w:rsidP="00873066">
            <w:pPr>
              <w:rPr>
                <w:rFonts w:eastAsia="Times New Roman"/>
                <w:szCs w:val="28"/>
              </w:rPr>
            </w:pPr>
            <w:r w:rsidRPr="00873066">
              <w:rPr>
                <w:rFonts w:eastAsia="Times New Roman"/>
                <w:szCs w:val="28"/>
              </w:rPr>
              <w:t>апрель</w:t>
            </w:r>
          </w:p>
        </w:tc>
      </w:tr>
      <w:tr w:rsidR="00873066" w:rsidRPr="00873066" w:rsidTr="00873066">
        <w:trPr>
          <w:trHeight w:val="497"/>
        </w:trPr>
        <w:tc>
          <w:tcPr>
            <w:tcW w:w="0" w:type="auto"/>
            <w:tcBorders>
              <w:top w:val="single" w:sz="4" w:space="0" w:color="auto"/>
              <w:left w:val="single" w:sz="4" w:space="0" w:color="000000" w:themeColor="text1"/>
              <w:bottom w:val="single" w:sz="4" w:space="0" w:color="auto"/>
              <w:right w:val="single" w:sz="4" w:space="0" w:color="000000" w:themeColor="text1"/>
            </w:tcBorders>
            <w:hideMark/>
          </w:tcPr>
          <w:p w:rsidR="00873066" w:rsidRPr="00873066" w:rsidRDefault="00873066" w:rsidP="00873066">
            <w:pPr>
              <w:rPr>
                <w:rFonts w:eastAsia="Times New Roman"/>
                <w:color w:val="000000" w:themeColor="text1"/>
                <w:szCs w:val="28"/>
              </w:rPr>
            </w:pPr>
            <w:r w:rsidRPr="00873066">
              <w:rPr>
                <w:rFonts w:eastAsia="Times New Roman"/>
                <w:color w:val="000000" w:themeColor="text1"/>
                <w:szCs w:val="28"/>
              </w:rPr>
              <w:t>18</w:t>
            </w:r>
          </w:p>
        </w:tc>
        <w:tc>
          <w:tcPr>
            <w:tcW w:w="0" w:type="auto"/>
            <w:tcBorders>
              <w:top w:val="single" w:sz="4" w:space="0" w:color="auto"/>
              <w:left w:val="single" w:sz="4" w:space="0" w:color="000000" w:themeColor="text1"/>
              <w:bottom w:val="single" w:sz="4" w:space="0" w:color="auto"/>
              <w:right w:val="single" w:sz="4" w:space="0" w:color="000000" w:themeColor="text1"/>
            </w:tcBorders>
            <w:hideMark/>
          </w:tcPr>
          <w:p w:rsidR="00873066" w:rsidRPr="00873066" w:rsidRDefault="00873066" w:rsidP="00873066">
            <w:pPr>
              <w:rPr>
                <w:rFonts w:eastAsia="Calibri"/>
                <w:szCs w:val="28"/>
              </w:rPr>
            </w:pPr>
            <w:r w:rsidRPr="00873066">
              <w:rPr>
                <w:szCs w:val="28"/>
              </w:rPr>
              <w:t>Учеба волонтеров. Лекции: Режим дня. Пирамида питания</w:t>
            </w:r>
          </w:p>
        </w:tc>
        <w:tc>
          <w:tcPr>
            <w:tcW w:w="0" w:type="auto"/>
            <w:tcBorders>
              <w:top w:val="single" w:sz="4" w:space="0" w:color="auto"/>
              <w:left w:val="single" w:sz="4" w:space="0" w:color="000000" w:themeColor="text1"/>
              <w:bottom w:val="single" w:sz="4" w:space="0" w:color="auto"/>
              <w:right w:val="single" w:sz="4" w:space="0" w:color="000000" w:themeColor="text1"/>
            </w:tcBorders>
            <w:hideMark/>
          </w:tcPr>
          <w:p w:rsidR="00873066" w:rsidRPr="00873066" w:rsidRDefault="00873066" w:rsidP="00873066">
            <w:pPr>
              <w:rPr>
                <w:rFonts w:eastAsia="Times New Roman"/>
                <w:szCs w:val="28"/>
              </w:rPr>
            </w:pPr>
            <w:r w:rsidRPr="00873066">
              <w:rPr>
                <w:rFonts w:eastAsia="Times New Roman"/>
                <w:szCs w:val="28"/>
              </w:rPr>
              <w:t>май</w:t>
            </w:r>
          </w:p>
        </w:tc>
      </w:tr>
      <w:tr w:rsidR="00873066" w:rsidRPr="00873066" w:rsidTr="00873066">
        <w:trPr>
          <w:trHeight w:val="582"/>
        </w:trPr>
        <w:tc>
          <w:tcPr>
            <w:tcW w:w="0" w:type="auto"/>
            <w:tcBorders>
              <w:top w:val="single" w:sz="4" w:space="0" w:color="auto"/>
              <w:left w:val="single" w:sz="4" w:space="0" w:color="000000" w:themeColor="text1"/>
              <w:bottom w:val="single" w:sz="4" w:space="0" w:color="auto"/>
              <w:right w:val="single" w:sz="4" w:space="0" w:color="000000" w:themeColor="text1"/>
            </w:tcBorders>
            <w:hideMark/>
          </w:tcPr>
          <w:p w:rsidR="00873066" w:rsidRPr="00873066" w:rsidRDefault="00873066" w:rsidP="00873066">
            <w:pPr>
              <w:rPr>
                <w:rFonts w:eastAsia="Times New Roman"/>
                <w:color w:val="000000" w:themeColor="text1"/>
                <w:szCs w:val="28"/>
              </w:rPr>
            </w:pPr>
            <w:r w:rsidRPr="00873066">
              <w:rPr>
                <w:rFonts w:eastAsia="Times New Roman"/>
                <w:color w:val="000000" w:themeColor="text1"/>
                <w:szCs w:val="28"/>
              </w:rPr>
              <w:t>19</w:t>
            </w:r>
          </w:p>
        </w:tc>
        <w:tc>
          <w:tcPr>
            <w:tcW w:w="0" w:type="auto"/>
            <w:tcBorders>
              <w:top w:val="single" w:sz="4" w:space="0" w:color="auto"/>
              <w:left w:val="single" w:sz="4" w:space="0" w:color="000000" w:themeColor="text1"/>
              <w:bottom w:val="single" w:sz="4" w:space="0" w:color="auto"/>
              <w:right w:val="single" w:sz="4" w:space="0" w:color="000000" w:themeColor="text1"/>
            </w:tcBorders>
          </w:tcPr>
          <w:p w:rsidR="00873066" w:rsidRPr="00873066" w:rsidRDefault="00873066" w:rsidP="00873066">
            <w:pPr>
              <w:rPr>
                <w:rFonts w:eastAsia="Calibri"/>
                <w:szCs w:val="28"/>
                <w:lang w:eastAsia="ru-RU"/>
              </w:rPr>
            </w:pPr>
            <w:r w:rsidRPr="00873066">
              <w:rPr>
                <w:szCs w:val="28"/>
              </w:rPr>
              <w:t>Беседы по темам «Режим дня», «Пирамида питания» (ответственные – волонтеры)</w:t>
            </w:r>
          </w:p>
          <w:p w:rsidR="00873066" w:rsidRPr="00873066" w:rsidRDefault="00873066" w:rsidP="00873066">
            <w:pPr>
              <w:rPr>
                <w:szCs w:val="28"/>
              </w:rPr>
            </w:pPr>
          </w:p>
        </w:tc>
        <w:tc>
          <w:tcPr>
            <w:tcW w:w="0" w:type="auto"/>
            <w:tcBorders>
              <w:top w:val="single" w:sz="4" w:space="0" w:color="auto"/>
              <w:left w:val="single" w:sz="4" w:space="0" w:color="000000" w:themeColor="text1"/>
              <w:bottom w:val="single" w:sz="4" w:space="0" w:color="auto"/>
              <w:right w:val="single" w:sz="4" w:space="0" w:color="000000" w:themeColor="text1"/>
            </w:tcBorders>
            <w:hideMark/>
          </w:tcPr>
          <w:p w:rsidR="00873066" w:rsidRPr="00873066" w:rsidRDefault="00873066" w:rsidP="00873066">
            <w:pPr>
              <w:rPr>
                <w:rFonts w:eastAsia="Times New Roman"/>
                <w:szCs w:val="28"/>
              </w:rPr>
            </w:pPr>
            <w:r w:rsidRPr="00873066">
              <w:rPr>
                <w:rFonts w:eastAsia="Times New Roman"/>
                <w:szCs w:val="28"/>
              </w:rPr>
              <w:t>май</w:t>
            </w:r>
          </w:p>
        </w:tc>
      </w:tr>
    </w:tbl>
    <w:p w:rsidR="00A52AB3" w:rsidRPr="00873066" w:rsidRDefault="00A52AB3" w:rsidP="00873066">
      <w:pPr>
        <w:pStyle w:val="ad"/>
        <w:shd w:val="clear" w:color="auto" w:fill="FFFFFF"/>
        <w:spacing w:line="240" w:lineRule="auto"/>
        <w:ind w:left="709"/>
        <w:rPr>
          <w:b/>
          <w:color w:val="000000" w:themeColor="text1"/>
          <w:sz w:val="28"/>
          <w:szCs w:val="28"/>
        </w:rPr>
      </w:pPr>
      <w:r w:rsidRPr="00873066">
        <w:rPr>
          <w:b/>
          <w:color w:val="000000" w:themeColor="text1"/>
          <w:sz w:val="28"/>
          <w:szCs w:val="28"/>
        </w:rPr>
        <w:t>Ожидаемые результаты:</w:t>
      </w:r>
    </w:p>
    <w:p w:rsidR="00A52AB3" w:rsidRPr="00873066" w:rsidRDefault="00A52AB3" w:rsidP="00F87B04">
      <w:pPr>
        <w:pStyle w:val="ad"/>
        <w:numPr>
          <w:ilvl w:val="0"/>
          <w:numId w:val="240"/>
        </w:numPr>
        <w:spacing w:line="240" w:lineRule="auto"/>
        <w:ind w:left="0" w:firstLine="709"/>
        <w:rPr>
          <w:rFonts w:eastAsiaTheme="minorEastAsia"/>
          <w:bCs/>
          <w:sz w:val="28"/>
          <w:szCs w:val="28"/>
        </w:rPr>
      </w:pPr>
      <w:r w:rsidRPr="00873066">
        <w:rPr>
          <w:rFonts w:eastAsia="+mn-ea"/>
          <w:bCs/>
          <w:sz w:val="28"/>
          <w:szCs w:val="28"/>
        </w:rPr>
        <w:t xml:space="preserve">Формирование в ходе деятельности более ответственной, адаптированной, здоровой личности. </w:t>
      </w:r>
    </w:p>
    <w:p w:rsidR="00A52AB3" w:rsidRPr="00873066" w:rsidRDefault="00A52AB3" w:rsidP="00F87B04">
      <w:pPr>
        <w:numPr>
          <w:ilvl w:val="0"/>
          <w:numId w:val="240"/>
        </w:numPr>
        <w:ind w:left="0" w:firstLine="709"/>
        <w:rPr>
          <w:bCs/>
          <w:sz w:val="28"/>
          <w:szCs w:val="28"/>
        </w:rPr>
      </w:pPr>
      <w:r w:rsidRPr="00873066">
        <w:rPr>
          <w:bCs/>
          <w:sz w:val="28"/>
          <w:szCs w:val="28"/>
        </w:rPr>
        <w:t xml:space="preserve">Владеть знаниями о ЗОЖ и уметь аргументировано отстаивать свою позицию, формирование здоровых установок и навыков ответственного поведения, снижающих вероятность приобщения к ПАВ, курению, алкоголизму: </w:t>
      </w:r>
    </w:p>
    <w:p w:rsidR="00A52AB3" w:rsidRPr="00873066" w:rsidRDefault="00A52AB3" w:rsidP="00F87B04">
      <w:pPr>
        <w:numPr>
          <w:ilvl w:val="0"/>
          <w:numId w:val="240"/>
        </w:numPr>
        <w:shd w:val="clear" w:color="auto" w:fill="FFFFFF"/>
        <w:ind w:left="0" w:firstLine="709"/>
        <w:rPr>
          <w:rFonts w:eastAsia="Times New Roman"/>
          <w:color w:val="000000" w:themeColor="text1"/>
          <w:sz w:val="28"/>
          <w:szCs w:val="28"/>
        </w:rPr>
      </w:pPr>
      <w:r w:rsidRPr="00873066">
        <w:rPr>
          <w:rFonts w:eastAsia="Times New Roman"/>
          <w:color w:val="000000" w:themeColor="text1"/>
          <w:sz w:val="28"/>
          <w:szCs w:val="28"/>
        </w:rPr>
        <w:t xml:space="preserve">увеличение количества детей и подростков, вовлеченных в волонтерские отряды и проведение    альтернативных мероприятий; </w:t>
      </w:r>
    </w:p>
    <w:p w:rsidR="00A52AB3" w:rsidRPr="00873066" w:rsidRDefault="00A52AB3" w:rsidP="00F87B04">
      <w:pPr>
        <w:numPr>
          <w:ilvl w:val="0"/>
          <w:numId w:val="240"/>
        </w:numPr>
        <w:shd w:val="clear" w:color="auto" w:fill="FFFFFF"/>
        <w:ind w:left="0" w:firstLine="709"/>
        <w:rPr>
          <w:rFonts w:eastAsia="Times New Roman"/>
          <w:color w:val="000000" w:themeColor="text1"/>
          <w:sz w:val="28"/>
          <w:szCs w:val="28"/>
        </w:rPr>
      </w:pPr>
      <w:r w:rsidRPr="00873066">
        <w:rPr>
          <w:rFonts w:eastAsia="Times New Roman"/>
          <w:color w:val="000000" w:themeColor="text1"/>
          <w:sz w:val="28"/>
          <w:szCs w:val="28"/>
        </w:rPr>
        <w:t xml:space="preserve">привлечение детей и подростков к общественно значимой деятельности и уменьшение количества несовершеннолетних состоящих на внутришкольном учете </w:t>
      </w:r>
    </w:p>
    <w:p w:rsidR="00A52AB3" w:rsidRPr="00873066" w:rsidRDefault="00A52AB3" w:rsidP="00F87B04">
      <w:pPr>
        <w:numPr>
          <w:ilvl w:val="0"/>
          <w:numId w:val="240"/>
        </w:numPr>
        <w:shd w:val="clear" w:color="auto" w:fill="FFFFFF"/>
        <w:ind w:left="0" w:firstLine="709"/>
        <w:rPr>
          <w:rFonts w:eastAsia="Times New Roman"/>
          <w:color w:val="000000" w:themeColor="text1"/>
          <w:sz w:val="28"/>
          <w:szCs w:val="28"/>
        </w:rPr>
      </w:pPr>
      <w:r w:rsidRPr="00873066">
        <w:rPr>
          <w:rFonts w:eastAsia="Times New Roman"/>
          <w:color w:val="000000" w:themeColor="text1"/>
          <w:sz w:val="28"/>
          <w:szCs w:val="28"/>
        </w:rPr>
        <w:t xml:space="preserve">создание модели школьного и родительского волонтерского движения внутри школы и вне ее; уметь общаться с учащимися и взрослыми, владеть нормами и правилами уважительного отношения. </w:t>
      </w:r>
    </w:p>
    <w:p w:rsidR="00A52AB3" w:rsidRPr="00873066" w:rsidRDefault="00A52AB3" w:rsidP="00F87B04">
      <w:pPr>
        <w:pStyle w:val="ad"/>
        <w:numPr>
          <w:ilvl w:val="0"/>
          <w:numId w:val="240"/>
        </w:numPr>
        <w:shd w:val="clear" w:color="auto" w:fill="FFFFFF"/>
        <w:spacing w:line="240" w:lineRule="auto"/>
        <w:ind w:left="0" w:firstLine="709"/>
        <w:rPr>
          <w:rFonts w:eastAsia="Times New Roman"/>
          <w:color w:val="000000" w:themeColor="text1"/>
          <w:sz w:val="28"/>
          <w:szCs w:val="28"/>
        </w:rPr>
      </w:pPr>
      <w:r w:rsidRPr="00873066">
        <w:rPr>
          <w:color w:val="000000" w:themeColor="text1"/>
          <w:sz w:val="28"/>
          <w:szCs w:val="28"/>
        </w:rPr>
        <w:t xml:space="preserve">Участвовать в акциях по здоровому образу жизни организуемых школой, </w:t>
      </w:r>
      <w:r w:rsidR="00873066" w:rsidRPr="00873066">
        <w:rPr>
          <w:color w:val="000000" w:themeColor="text1"/>
          <w:sz w:val="28"/>
          <w:szCs w:val="28"/>
        </w:rPr>
        <w:t>районом</w:t>
      </w:r>
      <w:r w:rsidRPr="00873066">
        <w:rPr>
          <w:color w:val="000000" w:themeColor="text1"/>
          <w:sz w:val="28"/>
          <w:szCs w:val="28"/>
        </w:rPr>
        <w:t xml:space="preserve">. </w:t>
      </w:r>
    </w:p>
    <w:p w:rsidR="00873066" w:rsidRDefault="00873066" w:rsidP="00A52AB3">
      <w:pPr>
        <w:pStyle w:val="western"/>
        <w:spacing w:before="0" w:beforeAutospacing="0" w:after="0"/>
        <w:ind w:firstLine="709"/>
        <w:jc w:val="center"/>
        <w:rPr>
          <w:b/>
          <w:bCs/>
          <w:sz w:val="28"/>
          <w:szCs w:val="28"/>
        </w:rPr>
      </w:pPr>
    </w:p>
    <w:p w:rsidR="00A52AB3" w:rsidRDefault="00A52AB3" w:rsidP="00A52AB3">
      <w:pPr>
        <w:pStyle w:val="western"/>
        <w:spacing w:before="0" w:beforeAutospacing="0" w:after="0"/>
        <w:ind w:firstLine="709"/>
        <w:jc w:val="center"/>
        <w:rPr>
          <w:color w:val="auto"/>
          <w:sz w:val="28"/>
          <w:szCs w:val="28"/>
        </w:rPr>
      </w:pPr>
      <w:r>
        <w:rPr>
          <w:b/>
          <w:bCs/>
          <w:sz w:val="28"/>
          <w:szCs w:val="28"/>
        </w:rPr>
        <w:t>Литература</w:t>
      </w:r>
    </w:p>
    <w:p w:rsidR="00A52AB3" w:rsidRDefault="00A52AB3" w:rsidP="00F87B04">
      <w:pPr>
        <w:pStyle w:val="western"/>
        <w:numPr>
          <w:ilvl w:val="0"/>
          <w:numId w:val="239"/>
        </w:numPr>
        <w:spacing w:before="0" w:beforeAutospacing="0" w:after="0"/>
        <w:ind w:left="0" w:firstLine="709"/>
        <w:rPr>
          <w:sz w:val="28"/>
          <w:szCs w:val="28"/>
        </w:rPr>
      </w:pPr>
      <w:r>
        <w:rPr>
          <w:sz w:val="28"/>
          <w:szCs w:val="28"/>
        </w:rPr>
        <w:t xml:space="preserve">Ильина И. Волонтерство в России // Интернет советы - </w:t>
      </w:r>
      <w:hyperlink r:id="rId77" w:history="1">
        <w:r>
          <w:rPr>
            <w:rStyle w:val="a9"/>
            <w:rFonts w:eastAsiaTheme="majorEastAsia"/>
            <w:sz w:val="28"/>
            <w:szCs w:val="28"/>
          </w:rPr>
          <w:t>http://www.isovet.ru/</w:t>
        </w:r>
      </w:hyperlink>
    </w:p>
    <w:p w:rsidR="00A52AB3" w:rsidRDefault="00A52AB3" w:rsidP="00F87B04">
      <w:pPr>
        <w:pStyle w:val="western"/>
        <w:numPr>
          <w:ilvl w:val="0"/>
          <w:numId w:val="239"/>
        </w:numPr>
        <w:spacing w:before="0" w:beforeAutospacing="0" w:after="0"/>
        <w:ind w:left="0" w:firstLine="709"/>
        <w:rPr>
          <w:sz w:val="28"/>
          <w:szCs w:val="28"/>
        </w:rPr>
      </w:pPr>
      <w:r>
        <w:rPr>
          <w:sz w:val="28"/>
          <w:szCs w:val="28"/>
        </w:rPr>
        <w:t>Майорова Н.П. Обучение жизненно важным навыкам. СПб, 200</w:t>
      </w:r>
    </w:p>
    <w:p w:rsidR="00A52AB3" w:rsidRDefault="00A52AB3" w:rsidP="00F87B04">
      <w:pPr>
        <w:pStyle w:val="western"/>
        <w:numPr>
          <w:ilvl w:val="0"/>
          <w:numId w:val="239"/>
        </w:numPr>
        <w:spacing w:before="0" w:beforeAutospacing="0" w:after="0"/>
        <w:ind w:left="0" w:firstLine="709"/>
        <w:rPr>
          <w:sz w:val="28"/>
          <w:szCs w:val="28"/>
        </w:rPr>
      </w:pPr>
      <w:r>
        <w:rPr>
          <w:sz w:val="28"/>
          <w:szCs w:val="28"/>
        </w:rPr>
        <w:t>Макеева А.Г. Помогая другим, помогаю себе. М., 2003.</w:t>
      </w:r>
    </w:p>
    <w:p w:rsidR="00A52AB3" w:rsidRDefault="00A52AB3" w:rsidP="00F87B04">
      <w:pPr>
        <w:pStyle w:val="western"/>
        <w:numPr>
          <w:ilvl w:val="0"/>
          <w:numId w:val="239"/>
        </w:numPr>
        <w:spacing w:before="0" w:beforeAutospacing="0" w:after="0"/>
        <w:ind w:left="0" w:firstLine="709"/>
        <w:rPr>
          <w:sz w:val="28"/>
          <w:szCs w:val="28"/>
        </w:rPr>
      </w:pPr>
      <w:r>
        <w:rPr>
          <w:sz w:val="28"/>
          <w:szCs w:val="28"/>
        </w:rPr>
        <w:t>Макеева А.Г. Как организовать работу молодежной группы волонтеров. М., 2001</w:t>
      </w:r>
    </w:p>
    <w:p w:rsidR="00A52AB3" w:rsidRDefault="00A52AB3" w:rsidP="00F87B04">
      <w:pPr>
        <w:pStyle w:val="western"/>
        <w:numPr>
          <w:ilvl w:val="0"/>
          <w:numId w:val="239"/>
        </w:numPr>
        <w:spacing w:before="0" w:beforeAutospacing="0" w:after="0"/>
        <w:ind w:left="0" w:firstLine="709"/>
        <w:rPr>
          <w:sz w:val="28"/>
          <w:szCs w:val="28"/>
        </w:rPr>
      </w:pPr>
      <w:r>
        <w:rPr>
          <w:sz w:val="28"/>
          <w:szCs w:val="28"/>
        </w:rPr>
        <w:t>Островок безопасности./ Под ред. О.А.Минич, О.А. Хаткевич.  Минск, 2004.</w:t>
      </w:r>
    </w:p>
    <w:p w:rsidR="00A52AB3" w:rsidRDefault="00A52AB3" w:rsidP="00F87B04">
      <w:pPr>
        <w:pStyle w:val="western"/>
        <w:numPr>
          <w:ilvl w:val="0"/>
          <w:numId w:val="239"/>
        </w:numPr>
        <w:spacing w:before="0" w:beforeAutospacing="0" w:after="0"/>
        <w:ind w:left="0" w:firstLine="709"/>
        <w:rPr>
          <w:sz w:val="28"/>
          <w:szCs w:val="28"/>
        </w:rPr>
      </w:pPr>
      <w:r>
        <w:rPr>
          <w:sz w:val="28"/>
          <w:szCs w:val="28"/>
        </w:rPr>
        <w:t>Профилактика злоупотребления психоактивными веществами. / Под ред. Г.Н.Тростанецкой, А.А.Гериш. М., 2002.</w:t>
      </w:r>
    </w:p>
    <w:p w:rsidR="00A52AB3" w:rsidRDefault="00A52AB3" w:rsidP="00F87B04">
      <w:pPr>
        <w:pStyle w:val="western"/>
        <w:numPr>
          <w:ilvl w:val="0"/>
          <w:numId w:val="239"/>
        </w:numPr>
        <w:spacing w:before="0" w:beforeAutospacing="0" w:after="0"/>
        <w:ind w:left="0" w:firstLine="709"/>
        <w:rPr>
          <w:sz w:val="28"/>
          <w:szCs w:val="28"/>
        </w:rPr>
      </w:pPr>
      <w:r>
        <w:rPr>
          <w:sz w:val="28"/>
          <w:szCs w:val="28"/>
        </w:rPr>
        <w:t>Федеральный закон «О благотворительной деятельности и благотворительных организациях» от 11.08.1995г. № 135-ФЗ (ред. от 30.12.2008).</w:t>
      </w:r>
    </w:p>
    <w:p w:rsidR="00A52AB3" w:rsidRDefault="00A52AB3" w:rsidP="00F87B04">
      <w:pPr>
        <w:pStyle w:val="western"/>
        <w:numPr>
          <w:ilvl w:val="0"/>
          <w:numId w:val="239"/>
        </w:numPr>
        <w:spacing w:before="0" w:beforeAutospacing="0" w:after="0"/>
        <w:ind w:left="0" w:firstLine="709"/>
        <w:rPr>
          <w:sz w:val="28"/>
          <w:szCs w:val="28"/>
        </w:rPr>
      </w:pPr>
      <w:r>
        <w:rPr>
          <w:sz w:val="28"/>
          <w:szCs w:val="28"/>
        </w:rPr>
        <w:t>Школа без наркотиков. /Под ред. Л.М.Шипицыной, Е.И.Казаковой. СПб., 2001.</w:t>
      </w:r>
    </w:p>
    <w:p w:rsidR="00A52AB3" w:rsidRDefault="00A52AB3" w:rsidP="00A52AB3">
      <w:pPr>
        <w:rPr>
          <w:b/>
          <w:sz w:val="28"/>
          <w:szCs w:val="28"/>
        </w:rPr>
      </w:pPr>
      <w:r>
        <w:rPr>
          <w:b/>
          <w:sz w:val="28"/>
          <w:szCs w:val="28"/>
        </w:rPr>
        <w:br w:type="page"/>
      </w:r>
    </w:p>
    <w:p w:rsidR="004B7F18" w:rsidRPr="004B7F18" w:rsidRDefault="004B7F18" w:rsidP="004B7F18">
      <w:pPr>
        <w:keepNext/>
        <w:keepLines/>
        <w:spacing w:before="480" w:line="276" w:lineRule="auto"/>
        <w:jc w:val="center"/>
        <w:outlineLvl w:val="0"/>
        <w:rPr>
          <w:rFonts w:eastAsia="Times New Roman"/>
          <w:b/>
          <w:bCs/>
          <w:sz w:val="28"/>
          <w:szCs w:val="28"/>
          <w:lang w:eastAsia="ru-RU"/>
        </w:rPr>
      </w:pPr>
      <w:bookmarkStart w:id="538" w:name="_Toc414553281"/>
      <w:bookmarkStart w:id="539" w:name="_Toc472845268"/>
      <w:r w:rsidRPr="004B7F18">
        <w:rPr>
          <w:rFonts w:eastAsia="Times New Roman"/>
          <w:b/>
          <w:bCs/>
          <w:sz w:val="28"/>
          <w:szCs w:val="28"/>
          <w:lang w:eastAsia="ru-RU"/>
        </w:rPr>
        <w:t>3. ОРГАНИЗАЦИОННЫЙ РАЗДЕЛ ОСНОВНОЙ ОБРАЗОВАТЕЛЬНОЙ ПРОГРАММЫ ОСНОВНОГО ОБЩЕГО ОБРАЗОВАНИЯ</w:t>
      </w:r>
      <w:bookmarkEnd w:id="538"/>
      <w:bookmarkEnd w:id="539"/>
    </w:p>
    <w:p w:rsidR="004B7F18" w:rsidRPr="00D97862" w:rsidRDefault="004B7F18" w:rsidP="00D97862">
      <w:pPr>
        <w:keepNext/>
        <w:keepLines/>
        <w:spacing w:before="200" w:line="276" w:lineRule="auto"/>
        <w:outlineLvl w:val="1"/>
        <w:rPr>
          <w:rFonts w:eastAsia="Times New Roman"/>
          <w:b/>
          <w:bCs/>
          <w:color w:val="000000"/>
          <w:sz w:val="28"/>
          <w:szCs w:val="26"/>
          <w:lang w:eastAsia="ru-RU"/>
        </w:rPr>
      </w:pPr>
      <w:bookmarkStart w:id="540" w:name="_Toc406059069"/>
      <w:bookmarkStart w:id="541" w:name="_Toc414553282"/>
      <w:bookmarkStart w:id="542" w:name="_Toc410654074"/>
      <w:bookmarkStart w:id="543" w:name="_Toc409691733"/>
      <w:bookmarkStart w:id="544" w:name="_Toc472845269"/>
      <w:r w:rsidRPr="00D97862">
        <w:rPr>
          <w:rFonts w:eastAsia="Times New Roman"/>
          <w:b/>
          <w:bCs/>
          <w:color w:val="000000"/>
          <w:sz w:val="28"/>
          <w:szCs w:val="26"/>
          <w:lang w:eastAsia="ru-RU"/>
        </w:rPr>
        <w:t>3.1. Учебный план</w:t>
      </w:r>
      <w:bookmarkEnd w:id="540"/>
      <w:r w:rsidRPr="00D97862">
        <w:rPr>
          <w:rFonts w:eastAsia="Times New Roman"/>
          <w:b/>
          <w:bCs/>
          <w:color w:val="000000"/>
          <w:sz w:val="28"/>
          <w:szCs w:val="26"/>
          <w:lang w:eastAsia="ru-RU"/>
        </w:rPr>
        <w:t xml:space="preserve"> основного общего образования</w:t>
      </w:r>
      <w:bookmarkEnd w:id="541"/>
      <w:bookmarkEnd w:id="542"/>
      <w:bookmarkEnd w:id="543"/>
      <w:bookmarkEnd w:id="544"/>
    </w:p>
    <w:p w:rsidR="00D97862" w:rsidRPr="008C55A2" w:rsidRDefault="008C55A2" w:rsidP="008C55A2">
      <w:pPr>
        <w:ind w:firstLine="709"/>
        <w:rPr>
          <w:sz w:val="28"/>
          <w:szCs w:val="28"/>
        </w:rPr>
      </w:pPr>
      <w:r w:rsidRPr="008C55A2">
        <w:rPr>
          <w:sz w:val="28"/>
          <w:szCs w:val="28"/>
        </w:rPr>
        <w:t>У</w:t>
      </w:r>
      <w:r w:rsidR="00D97862" w:rsidRPr="008C55A2">
        <w:rPr>
          <w:sz w:val="28"/>
          <w:szCs w:val="28"/>
        </w:rPr>
        <w:t xml:space="preserve">чебный план основного общего образования </w:t>
      </w:r>
      <w:r w:rsidR="00D910BB">
        <w:rPr>
          <w:sz w:val="28"/>
          <w:szCs w:val="28"/>
        </w:rPr>
        <w:t>МБОУ «Белогорская ООШ»</w:t>
      </w:r>
      <w:r w:rsidR="00D910BB" w:rsidRPr="001D5243">
        <w:rPr>
          <w:sz w:val="28"/>
          <w:szCs w:val="28"/>
        </w:rPr>
        <w:t xml:space="preserve"> </w:t>
      </w:r>
      <w:r w:rsidR="00D97862" w:rsidRPr="008C55A2">
        <w:rPr>
          <w:sz w:val="28"/>
          <w:szCs w:val="28"/>
        </w:rPr>
        <w:t>разработан на основе:</w:t>
      </w:r>
    </w:p>
    <w:p w:rsidR="00D97862" w:rsidRPr="008C55A2" w:rsidRDefault="00D97862" w:rsidP="008C55A2">
      <w:pPr>
        <w:pStyle w:val="af9"/>
        <w:keepNext/>
        <w:widowControl w:val="0"/>
        <w:numPr>
          <w:ilvl w:val="0"/>
          <w:numId w:val="254"/>
        </w:numPr>
        <w:suppressAutoHyphens/>
        <w:spacing w:before="0" w:beforeAutospacing="0" w:after="0" w:afterAutospacing="0"/>
        <w:ind w:left="0" w:firstLine="709"/>
        <w:rPr>
          <w:rFonts w:ascii="Times New Roman" w:hAnsi="Times New Roman"/>
          <w:kern w:val="2"/>
          <w:sz w:val="28"/>
          <w:szCs w:val="28"/>
          <w:lang w:eastAsia="hi-IN" w:bidi="hi-IN"/>
        </w:rPr>
      </w:pPr>
      <w:r w:rsidRPr="008C55A2">
        <w:rPr>
          <w:rFonts w:ascii="Times New Roman" w:hAnsi="Times New Roman"/>
          <w:bCs/>
          <w:kern w:val="2"/>
          <w:sz w:val="28"/>
          <w:szCs w:val="28"/>
          <w:lang w:eastAsia="hi-IN" w:bidi="hi-IN"/>
        </w:rPr>
        <w:t>Закона Российской Федерации "Об образовании в Российской Федерации" от 29.12.2012 г. № 273- ФЗ;</w:t>
      </w:r>
    </w:p>
    <w:p w:rsidR="00D97862" w:rsidRPr="008C55A2" w:rsidRDefault="00D97862" w:rsidP="008C55A2">
      <w:pPr>
        <w:pStyle w:val="af9"/>
        <w:keepNext/>
        <w:widowControl w:val="0"/>
        <w:numPr>
          <w:ilvl w:val="0"/>
          <w:numId w:val="254"/>
        </w:numPr>
        <w:suppressAutoHyphens/>
        <w:spacing w:before="0" w:beforeAutospacing="0" w:after="0" w:afterAutospacing="0"/>
        <w:ind w:left="0" w:firstLine="709"/>
        <w:rPr>
          <w:rFonts w:ascii="Times New Roman" w:hAnsi="Times New Roman"/>
          <w:bCs/>
          <w:kern w:val="2"/>
          <w:sz w:val="28"/>
          <w:szCs w:val="28"/>
          <w:lang w:eastAsia="hi-IN" w:bidi="hi-IN"/>
        </w:rPr>
      </w:pPr>
      <w:r w:rsidRPr="008C55A2">
        <w:rPr>
          <w:rFonts w:ascii="Times New Roman" w:hAnsi="Times New Roman"/>
          <w:bCs/>
          <w:kern w:val="2"/>
          <w:sz w:val="28"/>
          <w:szCs w:val="28"/>
          <w:lang w:eastAsia="hi-IN" w:bidi="hi-IN"/>
        </w:rPr>
        <w:t>Федерального государственного образовательного стандарта основного общего образования (утвержден приказом Минобрнауки РФ от 17 декабря 2010 г. N 1897);</w:t>
      </w:r>
    </w:p>
    <w:p w:rsidR="00D97862" w:rsidRPr="008C55A2" w:rsidRDefault="00D97862" w:rsidP="008C55A2">
      <w:pPr>
        <w:pStyle w:val="af9"/>
        <w:keepNext/>
        <w:numPr>
          <w:ilvl w:val="0"/>
          <w:numId w:val="254"/>
        </w:numPr>
        <w:suppressAutoHyphens/>
        <w:spacing w:before="0" w:beforeAutospacing="0" w:after="0" w:afterAutospacing="0"/>
        <w:ind w:left="0" w:firstLine="709"/>
        <w:rPr>
          <w:rFonts w:ascii="Times New Roman" w:hAnsi="Times New Roman"/>
          <w:bCs/>
          <w:sz w:val="28"/>
          <w:szCs w:val="28"/>
          <w:lang w:eastAsia="ar-SA"/>
        </w:rPr>
      </w:pPr>
      <w:r w:rsidRPr="008C55A2">
        <w:rPr>
          <w:rFonts w:ascii="Times New Roman" w:hAnsi="Times New Roman"/>
          <w:bCs/>
          <w:sz w:val="28"/>
          <w:szCs w:val="28"/>
          <w:lang w:eastAsia="ar-SA"/>
        </w:rPr>
        <w:t>Федеральных перечней учебников, рекомендованных (допущенных) МО и науки РФ</w:t>
      </w:r>
    </w:p>
    <w:p w:rsidR="00D97862" w:rsidRPr="008C55A2" w:rsidRDefault="00D97862" w:rsidP="008C55A2">
      <w:pPr>
        <w:pStyle w:val="af9"/>
        <w:keepNext/>
        <w:numPr>
          <w:ilvl w:val="0"/>
          <w:numId w:val="254"/>
        </w:numPr>
        <w:suppressAutoHyphens/>
        <w:spacing w:before="0" w:beforeAutospacing="0" w:after="0" w:afterAutospacing="0"/>
        <w:ind w:left="0" w:firstLine="709"/>
        <w:rPr>
          <w:rFonts w:ascii="Times New Roman" w:hAnsi="Times New Roman"/>
          <w:bCs/>
          <w:sz w:val="28"/>
          <w:szCs w:val="28"/>
          <w:lang w:eastAsia="ar-SA"/>
        </w:rPr>
      </w:pPr>
      <w:r w:rsidRPr="008C55A2">
        <w:rPr>
          <w:rFonts w:ascii="Times New Roman" w:hAnsi="Times New Roman"/>
          <w:bCs/>
          <w:sz w:val="28"/>
          <w:szCs w:val="28"/>
          <w:lang w:eastAsia="ar-SA"/>
        </w:rPr>
        <w:t xml:space="preserve">СанПиН 2.4.2.2821-10 "Санитарно-эпидемиологические требования к условиям и организации обучения в общеобразовательных учреждениях" (утверждены постановлением Главного государственного санитарного врача Российской Федерации от 29 декабря 2010 г. № 189); </w:t>
      </w:r>
    </w:p>
    <w:p w:rsidR="00D910BB" w:rsidRPr="00D910BB" w:rsidRDefault="007C78CE" w:rsidP="00D910BB">
      <w:pPr>
        <w:pStyle w:val="af9"/>
        <w:keepNext/>
        <w:widowControl w:val="0"/>
        <w:numPr>
          <w:ilvl w:val="0"/>
          <w:numId w:val="254"/>
        </w:numPr>
        <w:tabs>
          <w:tab w:val="left" w:pos="4500"/>
          <w:tab w:val="left" w:pos="9180"/>
          <w:tab w:val="left" w:pos="9360"/>
        </w:tabs>
        <w:suppressAutoHyphens/>
        <w:spacing w:before="0" w:beforeAutospacing="0" w:after="0" w:afterAutospacing="0"/>
        <w:jc w:val="left"/>
        <w:rPr>
          <w:sz w:val="28"/>
          <w:szCs w:val="28"/>
        </w:rPr>
      </w:pPr>
      <w:r w:rsidRPr="00D910BB">
        <w:rPr>
          <w:rFonts w:ascii="Times New Roman" w:hAnsi="Times New Roman"/>
          <w:bCs/>
          <w:kern w:val="2"/>
          <w:sz w:val="28"/>
          <w:szCs w:val="28"/>
          <w:lang w:eastAsia="hi-IN" w:bidi="hi-IN"/>
        </w:rPr>
        <w:t>Р</w:t>
      </w:r>
      <w:r w:rsidR="00D97862" w:rsidRPr="00D910BB">
        <w:rPr>
          <w:rFonts w:ascii="Times New Roman" w:hAnsi="Times New Roman"/>
          <w:bCs/>
          <w:kern w:val="2"/>
          <w:sz w:val="28"/>
          <w:szCs w:val="28"/>
          <w:lang w:eastAsia="hi-IN" w:bidi="hi-IN"/>
        </w:rPr>
        <w:t xml:space="preserve">егионального базисного учебного плана ОО Оренбургской области, утвержденного приказами МО Оренбургской области </w:t>
      </w:r>
    </w:p>
    <w:p w:rsidR="00D97862" w:rsidRPr="00D910BB" w:rsidRDefault="00D97862" w:rsidP="00D910BB">
      <w:pPr>
        <w:pStyle w:val="af9"/>
        <w:keepNext/>
        <w:widowControl w:val="0"/>
        <w:numPr>
          <w:ilvl w:val="0"/>
          <w:numId w:val="254"/>
        </w:numPr>
        <w:tabs>
          <w:tab w:val="left" w:pos="4500"/>
          <w:tab w:val="left" w:pos="9180"/>
          <w:tab w:val="left" w:pos="9360"/>
        </w:tabs>
        <w:suppressAutoHyphens/>
        <w:spacing w:before="0" w:beforeAutospacing="0" w:after="0" w:afterAutospacing="0"/>
        <w:jc w:val="left"/>
        <w:rPr>
          <w:rFonts w:ascii="Times New Roman" w:hAnsi="Times New Roman"/>
          <w:sz w:val="28"/>
          <w:szCs w:val="28"/>
        </w:rPr>
      </w:pPr>
      <w:r w:rsidRPr="00D910BB">
        <w:rPr>
          <w:rFonts w:ascii="Times New Roman" w:hAnsi="Times New Roman"/>
          <w:sz w:val="28"/>
          <w:szCs w:val="28"/>
        </w:rPr>
        <w:t xml:space="preserve">Учебный план </w:t>
      </w:r>
      <w:r w:rsidR="00D910BB" w:rsidRPr="00D910BB">
        <w:rPr>
          <w:rFonts w:ascii="Times New Roman" w:hAnsi="Times New Roman"/>
          <w:sz w:val="28"/>
          <w:szCs w:val="28"/>
        </w:rPr>
        <w:t>МБОУ «Белогорская ООШ»</w:t>
      </w:r>
      <w:r w:rsidR="00D910BB" w:rsidRPr="001D5243">
        <w:rPr>
          <w:sz w:val="28"/>
          <w:szCs w:val="28"/>
        </w:rPr>
        <w:t xml:space="preserve"> </w:t>
      </w:r>
      <w:r w:rsidRPr="00D910BB">
        <w:rPr>
          <w:rFonts w:ascii="Times New Roman" w:hAnsi="Times New Roman"/>
          <w:sz w:val="28"/>
          <w:szCs w:val="28"/>
        </w:rPr>
        <w:t>реализует основную образовательную программу основного общего образования, определяет общие рамки отбора содержания основного общего образования и организации образовательного процесса, а также выступает в качестве одного из основных механизмов его реализации</w:t>
      </w:r>
      <w:r w:rsidR="009B6DD1" w:rsidRPr="00D910BB">
        <w:rPr>
          <w:rFonts w:ascii="Times New Roman" w:hAnsi="Times New Roman"/>
          <w:sz w:val="28"/>
          <w:szCs w:val="28"/>
        </w:rPr>
        <w:t>.</w:t>
      </w:r>
    </w:p>
    <w:p w:rsidR="00D97862" w:rsidRPr="00D910BB" w:rsidRDefault="00D97862" w:rsidP="008C55A2">
      <w:pPr>
        <w:tabs>
          <w:tab w:val="left" w:pos="4500"/>
          <w:tab w:val="left" w:pos="9180"/>
          <w:tab w:val="left" w:pos="9360"/>
        </w:tabs>
        <w:ind w:firstLine="709"/>
        <w:rPr>
          <w:sz w:val="28"/>
          <w:szCs w:val="28"/>
        </w:rPr>
      </w:pPr>
      <w:r w:rsidRPr="00D910BB">
        <w:rPr>
          <w:sz w:val="28"/>
          <w:szCs w:val="28"/>
        </w:rPr>
        <w:t>Учебный план:</w:t>
      </w:r>
    </w:p>
    <w:p w:rsidR="00D97862" w:rsidRPr="008C55A2" w:rsidRDefault="00D97862" w:rsidP="008C55A2">
      <w:pPr>
        <w:pStyle w:val="af9"/>
        <w:keepNext/>
        <w:widowControl w:val="0"/>
        <w:tabs>
          <w:tab w:val="left" w:pos="4500"/>
          <w:tab w:val="left" w:pos="9180"/>
          <w:tab w:val="left" w:pos="9360"/>
        </w:tabs>
        <w:suppressAutoHyphens/>
        <w:spacing w:before="0" w:beforeAutospacing="0" w:after="0" w:afterAutospacing="0"/>
        <w:ind w:left="709"/>
        <w:rPr>
          <w:rFonts w:ascii="Times New Roman" w:hAnsi="Times New Roman"/>
          <w:kern w:val="2"/>
          <w:sz w:val="28"/>
          <w:szCs w:val="28"/>
          <w:lang w:eastAsia="hi-IN" w:bidi="hi-IN"/>
        </w:rPr>
      </w:pPr>
      <w:r w:rsidRPr="008C55A2">
        <w:rPr>
          <w:rFonts w:ascii="Times New Roman" w:hAnsi="Times New Roman"/>
          <w:bCs/>
          <w:kern w:val="2"/>
          <w:sz w:val="28"/>
          <w:szCs w:val="28"/>
          <w:lang w:eastAsia="hi-IN" w:bidi="hi-IN"/>
        </w:rPr>
        <w:t>фиксирует максимальный объём учебной нагрузки обучающихся;</w:t>
      </w:r>
    </w:p>
    <w:p w:rsidR="00D97862" w:rsidRPr="008C55A2" w:rsidRDefault="00D97862" w:rsidP="008C55A2">
      <w:pPr>
        <w:pStyle w:val="af9"/>
        <w:keepNext/>
        <w:widowControl w:val="0"/>
        <w:tabs>
          <w:tab w:val="left" w:pos="4500"/>
          <w:tab w:val="left" w:pos="9180"/>
          <w:tab w:val="left" w:pos="9360"/>
        </w:tabs>
        <w:suppressAutoHyphens/>
        <w:spacing w:before="0" w:beforeAutospacing="0" w:after="0" w:afterAutospacing="0"/>
        <w:ind w:left="709"/>
        <w:rPr>
          <w:rFonts w:ascii="Times New Roman" w:hAnsi="Times New Roman"/>
          <w:bCs/>
          <w:kern w:val="2"/>
          <w:sz w:val="28"/>
          <w:szCs w:val="28"/>
          <w:lang w:eastAsia="hi-IN" w:bidi="hi-IN"/>
        </w:rPr>
      </w:pPr>
      <w:r w:rsidRPr="008C55A2">
        <w:rPr>
          <w:rFonts w:ascii="Times New Roman" w:hAnsi="Times New Roman"/>
          <w:bCs/>
          <w:kern w:val="2"/>
          <w:sz w:val="28"/>
          <w:szCs w:val="28"/>
          <w:lang w:eastAsia="hi-IN" w:bidi="hi-IN"/>
        </w:rPr>
        <w:t>определяет (регламентирует) перечень учебных предметов, курсов, направлений внеурочной деятельности и время, отводимое на их освоение и организацию;</w:t>
      </w:r>
    </w:p>
    <w:p w:rsidR="00D97862" w:rsidRPr="008C55A2" w:rsidRDefault="00D97862" w:rsidP="008C55A2">
      <w:pPr>
        <w:pStyle w:val="af9"/>
        <w:keepNext/>
        <w:widowControl w:val="0"/>
        <w:tabs>
          <w:tab w:val="left" w:pos="4500"/>
          <w:tab w:val="left" w:pos="9180"/>
          <w:tab w:val="left" w:pos="9360"/>
        </w:tabs>
        <w:suppressAutoHyphens/>
        <w:spacing w:before="0" w:beforeAutospacing="0" w:after="0" w:afterAutospacing="0"/>
        <w:ind w:left="709"/>
        <w:rPr>
          <w:rFonts w:ascii="Times New Roman" w:hAnsi="Times New Roman"/>
          <w:bCs/>
          <w:kern w:val="2"/>
          <w:sz w:val="28"/>
          <w:szCs w:val="28"/>
          <w:lang w:eastAsia="hi-IN" w:bidi="hi-IN"/>
        </w:rPr>
      </w:pPr>
      <w:r w:rsidRPr="008C55A2">
        <w:rPr>
          <w:rFonts w:ascii="Times New Roman" w:hAnsi="Times New Roman"/>
          <w:bCs/>
          <w:kern w:val="2"/>
          <w:sz w:val="28"/>
          <w:szCs w:val="28"/>
          <w:lang w:eastAsia="hi-IN" w:bidi="hi-IN"/>
        </w:rPr>
        <w:t>распределяет учебные предметы, курсы и направления внеурочной деятельности по классам и учебным годам.</w:t>
      </w:r>
    </w:p>
    <w:p w:rsidR="00D97862" w:rsidRPr="008C55A2" w:rsidRDefault="00D97862" w:rsidP="008C55A2">
      <w:pPr>
        <w:tabs>
          <w:tab w:val="left" w:pos="4500"/>
          <w:tab w:val="left" w:pos="9180"/>
          <w:tab w:val="left" w:pos="9360"/>
        </w:tabs>
        <w:ind w:firstLine="709"/>
        <w:jc w:val="center"/>
        <w:rPr>
          <w:b/>
          <w:sz w:val="28"/>
          <w:szCs w:val="28"/>
          <w:lang w:eastAsia="ru-RU"/>
        </w:rPr>
      </w:pPr>
      <w:r w:rsidRPr="008C55A2">
        <w:rPr>
          <w:b/>
          <w:sz w:val="28"/>
          <w:szCs w:val="28"/>
        </w:rPr>
        <w:t>Структура учебного плана школы</w:t>
      </w:r>
    </w:p>
    <w:p w:rsidR="00D97862" w:rsidRPr="008C55A2" w:rsidRDefault="00D97862" w:rsidP="008C55A2">
      <w:pPr>
        <w:tabs>
          <w:tab w:val="left" w:pos="4500"/>
          <w:tab w:val="left" w:pos="9180"/>
          <w:tab w:val="left" w:pos="9360"/>
        </w:tabs>
        <w:ind w:firstLine="709"/>
        <w:rPr>
          <w:sz w:val="28"/>
          <w:szCs w:val="28"/>
        </w:rPr>
      </w:pPr>
      <w:r w:rsidRPr="008C55A2">
        <w:rPr>
          <w:b/>
          <w:sz w:val="28"/>
          <w:szCs w:val="28"/>
        </w:rPr>
        <w:t>Обязательная часть</w:t>
      </w:r>
      <w:r w:rsidRPr="008C55A2">
        <w:rPr>
          <w:sz w:val="28"/>
          <w:szCs w:val="28"/>
        </w:rPr>
        <w:t xml:space="preserve"> учебного плана определяет состав учебных предметов обязательных предметных областей основного общего образования, и учебное время, отводимое на их изучение по классам (годам) обучения.</w:t>
      </w:r>
    </w:p>
    <w:p w:rsidR="00D97862" w:rsidRPr="008C55A2" w:rsidRDefault="00D97862" w:rsidP="008C55A2">
      <w:pPr>
        <w:tabs>
          <w:tab w:val="left" w:pos="4500"/>
          <w:tab w:val="left" w:pos="9180"/>
          <w:tab w:val="left" w:pos="9360"/>
        </w:tabs>
        <w:ind w:firstLine="709"/>
        <w:rPr>
          <w:sz w:val="28"/>
          <w:szCs w:val="28"/>
        </w:rPr>
      </w:pPr>
      <w:r w:rsidRPr="008C55A2">
        <w:rPr>
          <w:b/>
          <w:sz w:val="28"/>
          <w:szCs w:val="28"/>
        </w:rPr>
        <w:t>Часть учебного плана, формируемая участниками образовательного процесса,</w:t>
      </w:r>
      <w:r w:rsidRPr="008C55A2">
        <w:rPr>
          <w:sz w:val="28"/>
          <w:szCs w:val="28"/>
        </w:rPr>
        <w:t xml:space="preserve"> определяет содержание образования, обеспечивающего реализацию интересов и потребностей обучающихся, их родителей (законных представителей), образовательного учреждения.</w:t>
      </w:r>
    </w:p>
    <w:p w:rsidR="00D97862" w:rsidRPr="008C55A2" w:rsidRDefault="00D97862" w:rsidP="008C55A2">
      <w:pPr>
        <w:tabs>
          <w:tab w:val="left" w:pos="4500"/>
          <w:tab w:val="left" w:pos="9180"/>
          <w:tab w:val="left" w:pos="9360"/>
        </w:tabs>
        <w:ind w:firstLine="709"/>
        <w:rPr>
          <w:sz w:val="28"/>
          <w:szCs w:val="28"/>
        </w:rPr>
      </w:pPr>
      <w:r w:rsidRPr="008C55A2">
        <w:rPr>
          <w:sz w:val="28"/>
          <w:szCs w:val="28"/>
        </w:rPr>
        <w:t>Время, отводимое на данную часть примерного учебного плана, используется на:</w:t>
      </w:r>
    </w:p>
    <w:p w:rsidR="00D97862" w:rsidRPr="008C55A2" w:rsidRDefault="00D97862" w:rsidP="008C55A2">
      <w:pPr>
        <w:pStyle w:val="af9"/>
        <w:keepNext/>
        <w:widowControl w:val="0"/>
        <w:tabs>
          <w:tab w:val="left" w:pos="4500"/>
          <w:tab w:val="left" w:pos="9180"/>
          <w:tab w:val="left" w:pos="9360"/>
        </w:tabs>
        <w:suppressAutoHyphens/>
        <w:spacing w:before="0" w:beforeAutospacing="0" w:after="0" w:afterAutospacing="0"/>
        <w:ind w:left="709"/>
        <w:rPr>
          <w:rFonts w:ascii="Times New Roman" w:hAnsi="Times New Roman"/>
          <w:kern w:val="2"/>
          <w:sz w:val="28"/>
          <w:szCs w:val="28"/>
          <w:lang w:eastAsia="hi-IN" w:bidi="hi-IN"/>
        </w:rPr>
      </w:pPr>
      <w:r w:rsidRPr="008C55A2">
        <w:rPr>
          <w:rFonts w:ascii="Times New Roman" w:hAnsi="Times New Roman"/>
          <w:bCs/>
          <w:kern w:val="2"/>
          <w:sz w:val="28"/>
          <w:szCs w:val="28"/>
          <w:lang w:eastAsia="hi-IN" w:bidi="hi-IN"/>
        </w:rPr>
        <w:t xml:space="preserve">увеличение учебных часов, предусмотренных на изучение отдельных предметов обязательной части в целях углубления и ранней («мягкой») профилизации; </w:t>
      </w:r>
    </w:p>
    <w:p w:rsidR="00D97862" w:rsidRPr="008C55A2" w:rsidRDefault="00D97862" w:rsidP="008C55A2">
      <w:pPr>
        <w:pStyle w:val="af9"/>
        <w:keepNext/>
        <w:widowControl w:val="0"/>
        <w:tabs>
          <w:tab w:val="left" w:pos="4500"/>
          <w:tab w:val="left" w:pos="9180"/>
          <w:tab w:val="left" w:pos="9360"/>
        </w:tabs>
        <w:suppressAutoHyphens/>
        <w:spacing w:before="0" w:beforeAutospacing="0" w:after="0" w:afterAutospacing="0"/>
        <w:ind w:left="709"/>
        <w:rPr>
          <w:rFonts w:ascii="Times New Roman" w:hAnsi="Times New Roman"/>
          <w:bCs/>
          <w:kern w:val="2"/>
          <w:sz w:val="28"/>
          <w:szCs w:val="28"/>
          <w:lang w:eastAsia="hi-IN" w:bidi="hi-IN"/>
        </w:rPr>
      </w:pPr>
      <w:r w:rsidRPr="008C55A2">
        <w:rPr>
          <w:rFonts w:ascii="Times New Roman" w:hAnsi="Times New Roman"/>
          <w:bCs/>
          <w:kern w:val="2"/>
          <w:sz w:val="28"/>
          <w:szCs w:val="28"/>
          <w:lang w:eastAsia="hi-IN" w:bidi="hi-IN"/>
        </w:rPr>
        <w:t>введение специально разработанных учебных курсов, обеспечивающих интересы и потребности участников образовательного процесса;</w:t>
      </w:r>
    </w:p>
    <w:p w:rsidR="00D97862" w:rsidRPr="008C55A2" w:rsidRDefault="00D97862" w:rsidP="008C55A2">
      <w:pPr>
        <w:tabs>
          <w:tab w:val="left" w:pos="4500"/>
          <w:tab w:val="left" w:pos="9180"/>
          <w:tab w:val="left" w:pos="9360"/>
        </w:tabs>
        <w:ind w:firstLine="709"/>
        <w:rPr>
          <w:sz w:val="28"/>
          <w:szCs w:val="28"/>
          <w:lang w:eastAsia="ru-RU"/>
        </w:rPr>
      </w:pPr>
      <w:r w:rsidRPr="008C55A2">
        <w:rPr>
          <w:b/>
          <w:sz w:val="28"/>
          <w:szCs w:val="28"/>
        </w:rPr>
        <w:t xml:space="preserve">Внеурочная деятельность </w:t>
      </w:r>
      <w:r w:rsidRPr="008C55A2">
        <w:rPr>
          <w:sz w:val="28"/>
          <w:szCs w:val="28"/>
        </w:rPr>
        <w:t xml:space="preserve">в соответствии с требованиями ФГОС организуется по основным направлениям развития личности (духовно-нравственное, социальное, общеинтеллектуальное, общекультурное, спортивно-оздоровительное). </w:t>
      </w:r>
    </w:p>
    <w:p w:rsidR="00D97862" w:rsidRPr="008C55A2" w:rsidRDefault="00D97862" w:rsidP="008C55A2">
      <w:pPr>
        <w:tabs>
          <w:tab w:val="left" w:pos="4500"/>
          <w:tab w:val="left" w:pos="9180"/>
          <w:tab w:val="left" w:pos="9360"/>
        </w:tabs>
        <w:ind w:firstLine="709"/>
        <w:rPr>
          <w:sz w:val="28"/>
          <w:szCs w:val="28"/>
        </w:rPr>
      </w:pPr>
      <w:r w:rsidRPr="008C55A2">
        <w:rPr>
          <w:sz w:val="28"/>
          <w:szCs w:val="28"/>
        </w:rPr>
        <w:t>Организация занятий по этим направлениям является неотъемлемой частью образовательного процесса в образовательном учреждении.</w:t>
      </w:r>
    </w:p>
    <w:p w:rsidR="00D97862" w:rsidRDefault="00D97862" w:rsidP="008C55A2">
      <w:pPr>
        <w:tabs>
          <w:tab w:val="left" w:pos="709"/>
          <w:tab w:val="left" w:pos="9180"/>
          <w:tab w:val="left" w:pos="9360"/>
        </w:tabs>
        <w:ind w:firstLine="709"/>
        <w:rPr>
          <w:sz w:val="28"/>
          <w:szCs w:val="28"/>
        </w:rPr>
      </w:pPr>
      <w:r w:rsidRPr="008C55A2">
        <w:rPr>
          <w:sz w:val="28"/>
          <w:szCs w:val="28"/>
        </w:rPr>
        <w:t>Содержание данных занятий формируется с учётом пожеланий обучающихся и их родителей (законных представителей) и осуществляется посредством различных форм организации, отличных от урочной системы обучения, таких, как экскурсии, кружки, секции, круглые столы, конференции, диспуты, школьные научные общества, олимпиады, конкурсы, соревнования, поисковые и научные исследования, общественно полезные практики и т. д.</w:t>
      </w:r>
      <w:r w:rsidR="009B6DD1">
        <w:rPr>
          <w:sz w:val="28"/>
          <w:szCs w:val="28"/>
        </w:rPr>
        <w:t xml:space="preserve"> (</w:t>
      </w:r>
      <w:r w:rsidR="009B6DD1" w:rsidRPr="009B6DD1">
        <w:rPr>
          <w:b/>
          <w:sz w:val="28"/>
          <w:szCs w:val="28"/>
        </w:rPr>
        <w:t>ежегодно в апреле проводится диагностика образовательных потребностей - Приложение 3.1</w:t>
      </w:r>
      <w:r w:rsidR="009B6DD1">
        <w:rPr>
          <w:b/>
          <w:sz w:val="28"/>
          <w:szCs w:val="28"/>
        </w:rPr>
        <w:t>. Отв. зам.директора по УВР</w:t>
      </w:r>
      <w:r w:rsidR="009B6DD1">
        <w:rPr>
          <w:sz w:val="28"/>
          <w:szCs w:val="28"/>
        </w:rPr>
        <w:t>).</w:t>
      </w:r>
    </w:p>
    <w:p w:rsidR="00D97862" w:rsidRPr="008C55A2" w:rsidRDefault="00D97862" w:rsidP="008C55A2">
      <w:pPr>
        <w:tabs>
          <w:tab w:val="left" w:pos="709"/>
          <w:tab w:val="left" w:pos="9180"/>
          <w:tab w:val="left" w:pos="9360"/>
        </w:tabs>
        <w:ind w:firstLine="709"/>
        <w:rPr>
          <w:sz w:val="28"/>
          <w:szCs w:val="28"/>
        </w:rPr>
      </w:pPr>
      <w:r w:rsidRPr="008C55A2">
        <w:rPr>
          <w:i/>
          <w:sz w:val="28"/>
          <w:szCs w:val="28"/>
        </w:rPr>
        <w:t xml:space="preserve">При организации внеурочной деятельности обучающихся школы </w:t>
      </w:r>
      <w:r w:rsidRPr="008C55A2">
        <w:rPr>
          <w:sz w:val="28"/>
          <w:szCs w:val="28"/>
        </w:rPr>
        <w:t>будут использоваться возможности учреждений дополнительного образования, культуры, спорта: библиотека, музыкальной и художественной школы, городской музей, городские центры детского творчества и др.</w:t>
      </w:r>
    </w:p>
    <w:p w:rsidR="00D97862" w:rsidRPr="008C55A2" w:rsidRDefault="00D97862" w:rsidP="008C55A2">
      <w:pPr>
        <w:tabs>
          <w:tab w:val="left" w:pos="4500"/>
          <w:tab w:val="left" w:pos="9180"/>
          <w:tab w:val="left" w:pos="9360"/>
        </w:tabs>
        <w:ind w:firstLine="709"/>
        <w:rPr>
          <w:sz w:val="28"/>
          <w:szCs w:val="28"/>
        </w:rPr>
      </w:pPr>
      <w:r w:rsidRPr="008C55A2">
        <w:rPr>
          <w:sz w:val="28"/>
          <w:szCs w:val="28"/>
        </w:rPr>
        <w:t>Для развития потенциала одарённых и талантливых детей с участием самих обучающихся и их семей, а так же детей с ОВЗ в школе могут разрабатываться индивидуальные учебные планы, в рамках которых формируется индивидуальная траектория развития обучающегося (содержание дисциплин, курсов, модулей, темп и формы образования). Реализация индивидуальных учебных планов частично организована в школе с помощью дистанционных образовательных технологий.</w:t>
      </w:r>
    </w:p>
    <w:p w:rsidR="00D97862" w:rsidRPr="008C55A2" w:rsidRDefault="00D97862" w:rsidP="008C55A2">
      <w:pPr>
        <w:tabs>
          <w:tab w:val="left" w:pos="709"/>
          <w:tab w:val="left" w:pos="9180"/>
          <w:tab w:val="left" w:pos="9360"/>
        </w:tabs>
        <w:ind w:firstLine="709"/>
        <w:rPr>
          <w:sz w:val="28"/>
          <w:szCs w:val="28"/>
        </w:rPr>
      </w:pPr>
      <w:r w:rsidRPr="008C55A2">
        <w:rPr>
          <w:sz w:val="28"/>
          <w:szCs w:val="28"/>
        </w:rPr>
        <w:t xml:space="preserve"> На освоение образовательных программ основного общего образования отводится пятилетний нормативный срок: с 5-го по 9-ый класс. </w:t>
      </w:r>
    </w:p>
    <w:p w:rsidR="00D97862" w:rsidRPr="008C55A2" w:rsidRDefault="00D97862" w:rsidP="008C55A2">
      <w:pPr>
        <w:tabs>
          <w:tab w:val="left" w:pos="4500"/>
          <w:tab w:val="left" w:pos="9180"/>
          <w:tab w:val="left" w:pos="9360"/>
        </w:tabs>
        <w:ind w:firstLine="709"/>
        <w:rPr>
          <w:sz w:val="28"/>
          <w:szCs w:val="28"/>
        </w:rPr>
      </w:pPr>
      <w:r w:rsidRPr="008C55A2">
        <w:rPr>
          <w:sz w:val="28"/>
          <w:szCs w:val="28"/>
        </w:rPr>
        <w:t>Максимальная учебная нагрузка в соответствии с СанПиН составляет:</w:t>
      </w:r>
    </w:p>
    <w:p w:rsidR="00D97862" w:rsidRPr="008C55A2" w:rsidRDefault="00D97862" w:rsidP="008C55A2">
      <w:pPr>
        <w:tabs>
          <w:tab w:val="left" w:pos="4500"/>
          <w:tab w:val="left" w:pos="9180"/>
          <w:tab w:val="left" w:pos="9360"/>
        </w:tabs>
        <w:ind w:firstLine="709"/>
        <w:rPr>
          <w:sz w:val="28"/>
          <w:szCs w:val="28"/>
        </w:rPr>
      </w:pPr>
      <w:r w:rsidRPr="008C55A2">
        <w:rPr>
          <w:sz w:val="28"/>
          <w:szCs w:val="28"/>
        </w:rPr>
        <w:t>- 5 класс – 32 часа,</w:t>
      </w:r>
    </w:p>
    <w:p w:rsidR="00D97862" w:rsidRPr="008C55A2" w:rsidRDefault="00D97862" w:rsidP="008C55A2">
      <w:pPr>
        <w:tabs>
          <w:tab w:val="left" w:pos="4500"/>
          <w:tab w:val="left" w:pos="9180"/>
          <w:tab w:val="left" w:pos="9360"/>
        </w:tabs>
        <w:ind w:firstLine="709"/>
        <w:rPr>
          <w:sz w:val="28"/>
          <w:szCs w:val="28"/>
        </w:rPr>
      </w:pPr>
      <w:r w:rsidRPr="008C55A2">
        <w:rPr>
          <w:sz w:val="28"/>
          <w:szCs w:val="28"/>
        </w:rPr>
        <w:t>- 6 класс – 33 часа,</w:t>
      </w:r>
    </w:p>
    <w:p w:rsidR="00D97862" w:rsidRPr="008C55A2" w:rsidRDefault="00D97862" w:rsidP="008C55A2">
      <w:pPr>
        <w:tabs>
          <w:tab w:val="left" w:pos="4500"/>
          <w:tab w:val="left" w:pos="9180"/>
          <w:tab w:val="left" w:pos="9360"/>
        </w:tabs>
        <w:ind w:firstLine="709"/>
        <w:rPr>
          <w:sz w:val="28"/>
          <w:szCs w:val="28"/>
        </w:rPr>
      </w:pPr>
      <w:r w:rsidRPr="008C55A2">
        <w:rPr>
          <w:sz w:val="28"/>
          <w:szCs w:val="28"/>
        </w:rPr>
        <w:t>- 7 класс – 35 часов,</w:t>
      </w:r>
    </w:p>
    <w:p w:rsidR="00D97862" w:rsidRPr="008C55A2" w:rsidRDefault="00D97862" w:rsidP="008C55A2">
      <w:pPr>
        <w:tabs>
          <w:tab w:val="left" w:pos="4500"/>
          <w:tab w:val="left" w:pos="9180"/>
          <w:tab w:val="left" w:pos="9360"/>
        </w:tabs>
        <w:ind w:firstLine="709"/>
        <w:rPr>
          <w:sz w:val="28"/>
          <w:szCs w:val="28"/>
        </w:rPr>
      </w:pPr>
      <w:r w:rsidRPr="008C55A2">
        <w:rPr>
          <w:sz w:val="28"/>
          <w:szCs w:val="28"/>
        </w:rPr>
        <w:t>- 8 класс – 36 часов,</w:t>
      </w:r>
    </w:p>
    <w:p w:rsidR="00D97862" w:rsidRPr="008C55A2" w:rsidRDefault="00D97862" w:rsidP="008C55A2">
      <w:pPr>
        <w:tabs>
          <w:tab w:val="left" w:pos="4500"/>
          <w:tab w:val="left" w:pos="9180"/>
          <w:tab w:val="left" w:pos="9360"/>
        </w:tabs>
        <w:ind w:firstLine="709"/>
        <w:rPr>
          <w:sz w:val="28"/>
          <w:szCs w:val="28"/>
        </w:rPr>
      </w:pPr>
      <w:r w:rsidRPr="008C55A2">
        <w:rPr>
          <w:sz w:val="28"/>
          <w:szCs w:val="28"/>
        </w:rPr>
        <w:t>- 9 класс – 36 часов.</w:t>
      </w:r>
    </w:p>
    <w:p w:rsidR="00D97862" w:rsidRPr="008C55A2" w:rsidRDefault="00D97862" w:rsidP="008C55A2">
      <w:pPr>
        <w:tabs>
          <w:tab w:val="left" w:pos="709"/>
          <w:tab w:val="left" w:pos="9180"/>
          <w:tab w:val="left" w:pos="9360"/>
        </w:tabs>
        <w:ind w:firstLine="709"/>
        <w:rPr>
          <w:sz w:val="28"/>
          <w:szCs w:val="28"/>
        </w:rPr>
      </w:pPr>
      <w:r w:rsidRPr="008C55A2">
        <w:rPr>
          <w:sz w:val="28"/>
          <w:szCs w:val="28"/>
        </w:rPr>
        <w:t xml:space="preserve"> Второй уровень общего образования представлен </w:t>
      </w:r>
      <w:r w:rsidRPr="008C55A2">
        <w:rPr>
          <w:sz w:val="28"/>
          <w:szCs w:val="28"/>
          <w:u w:val="single"/>
        </w:rPr>
        <w:t>первым вариантом примерного учебного плана для общеобразовательных организаций Оренбургской области с русским языком обучения, перешедших на ФГОС ООО.</w:t>
      </w:r>
      <w:r w:rsidRPr="008C55A2">
        <w:rPr>
          <w:sz w:val="28"/>
          <w:szCs w:val="28"/>
        </w:rPr>
        <w:t xml:space="preserve"> При проведении занятий по иностранному языку, информатике, технологии осуществляется деление классов на две группы при наполняемости 20 и более человек. При этом предельно допустимая аудиторная учебная нагрузка не превышает определённую учебным планом максимальную учебную нагрузку.</w:t>
      </w:r>
      <w:r w:rsidR="00D910BB">
        <w:rPr>
          <w:sz w:val="28"/>
          <w:szCs w:val="28"/>
        </w:rPr>
        <w:t xml:space="preserve"> Учебный план</w:t>
      </w:r>
      <w:r w:rsidR="007F4314">
        <w:rPr>
          <w:sz w:val="28"/>
          <w:szCs w:val="28"/>
        </w:rPr>
        <w:t xml:space="preserve"> храниться отдельным документом и обновляется ежегодно.</w:t>
      </w:r>
    </w:p>
    <w:p w:rsidR="00D97862" w:rsidRPr="00D97862" w:rsidRDefault="00D97862" w:rsidP="00D97862">
      <w:pPr>
        <w:pStyle w:val="5d"/>
      </w:pPr>
      <w:bookmarkStart w:id="545" w:name="_Toc428884595"/>
      <w:bookmarkStart w:id="546" w:name="_Toc428453007"/>
      <w:bookmarkStart w:id="547" w:name="_Toc472845270"/>
      <w:r w:rsidRPr="00D97862">
        <w:t>3.1.1. Календарный учебный график</w:t>
      </w:r>
      <w:bookmarkEnd w:id="545"/>
      <w:bookmarkEnd w:id="546"/>
      <w:bookmarkEnd w:id="547"/>
      <w:r w:rsidR="005304B5" w:rsidRPr="005304B5">
        <w:rPr>
          <w:rFonts w:eastAsia="Calibri"/>
        </w:rPr>
        <w:t xml:space="preserve"> </w:t>
      </w:r>
    </w:p>
    <w:p w:rsidR="00D97862" w:rsidRPr="009B6DD1" w:rsidRDefault="00D97862" w:rsidP="009B6DD1">
      <w:pPr>
        <w:ind w:firstLine="709"/>
        <w:rPr>
          <w:sz w:val="28"/>
        </w:rPr>
      </w:pPr>
      <w:r w:rsidRPr="009B6DD1">
        <w:rPr>
          <w:sz w:val="28"/>
          <w:szCs w:val="28"/>
        </w:rPr>
        <w:t xml:space="preserve">В соответствии с Уставом </w:t>
      </w:r>
      <w:r w:rsidR="00511B79">
        <w:rPr>
          <w:sz w:val="28"/>
          <w:szCs w:val="28"/>
        </w:rPr>
        <w:t>МБОУ «Белогорская ООШ»</w:t>
      </w:r>
      <w:r w:rsidRPr="009B6DD1">
        <w:rPr>
          <w:sz w:val="28"/>
          <w:szCs w:val="28"/>
        </w:rPr>
        <w:t xml:space="preserve"> обучение осуществляется в очной форме обучения с возможностью получения образования в форме экстерната.</w:t>
      </w:r>
      <w:r w:rsidRPr="009B6DD1">
        <w:rPr>
          <w:sz w:val="28"/>
        </w:rPr>
        <w:t>В учебном плане соблюдены нормативы максимальной аудиторной нагрузки обучающихся, определенные Базисным учебным планом.</w:t>
      </w:r>
    </w:p>
    <w:p w:rsidR="00D97862" w:rsidRPr="009B6DD1" w:rsidRDefault="00D97862" w:rsidP="00D97862">
      <w:pPr>
        <w:rPr>
          <w:b/>
          <w:sz w:val="28"/>
        </w:rPr>
      </w:pPr>
      <w:r w:rsidRPr="009B6DD1">
        <w:rPr>
          <w:b/>
          <w:sz w:val="28"/>
        </w:rPr>
        <w:t>Продолжительность учебного года</w:t>
      </w:r>
    </w:p>
    <w:p w:rsidR="00D97862" w:rsidRPr="009B6DD1" w:rsidRDefault="009B6DD1" w:rsidP="00AB470E">
      <w:pPr>
        <w:numPr>
          <w:ilvl w:val="0"/>
          <w:numId w:val="255"/>
        </w:numPr>
        <w:spacing w:line="276" w:lineRule="auto"/>
        <w:ind w:firstLine="0"/>
        <w:rPr>
          <w:sz w:val="28"/>
        </w:rPr>
      </w:pPr>
      <w:r>
        <w:rPr>
          <w:sz w:val="28"/>
        </w:rPr>
        <w:t>Начало учебного года – 01 сентября</w:t>
      </w:r>
    </w:p>
    <w:p w:rsidR="00D97862" w:rsidRPr="009B6DD1" w:rsidRDefault="00D97862" w:rsidP="00AB470E">
      <w:pPr>
        <w:numPr>
          <w:ilvl w:val="0"/>
          <w:numId w:val="255"/>
        </w:numPr>
        <w:spacing w:line="276" w:lineRule="auto"/>
        <w:ind w:firstLine="0"/>
        <w:rPr>
          <w:sz w:val="28"/>
        </w:rPr>
      </w:pPr>
      <w:r w:rsidRPr="009B6DD1">
        <w:rPr>
          <w:sz w:val="28"/>
        </w:rPr>
        <w:t>Продолжительность учебного года: 5-9 классы- 34 недели;</w:t>
      </w:r>
    </w:p>
    <w:p w:rsidR="00D97862" w:rsidRPr="009B6DD1" w:rsidRDefault="00D97862" w:rsidP="00AB470E">
      <w:pPr>
        <w:numPr>
          <w:ilvl w:val="0"/>
          <w:numId w:val="256"/>
        </w:numPr>
        <w:spacing w:line="276" w:lineRule="auto"/>
        <w:ind w:firstLine="0"/>
        <w:rPr>
          <w:sz w:val="28"/>
        </w:rPr>
      </w:pPr>
      <w:r w:rsidRPr="009B6DD1">
        <w:rPr>
          <w:sz w:val="28"/>
        </w:rPr>
        <w:t xml:space="preserve">Окончание учебных  занятий – 5-8 классы – </w:t>
      </w:r>
      <w:r w:rsidR="007F4314">
        <w:rPr>
          <w:sz w:val="28"/>
        </w:rPr>
        <w:t>31</w:t>
      </w:r>
      <w:r w:rsidRPr="009B6DD1">
        <w:rPr>
          <w:sz w:val="28"/>
        </w:rPr>
        <w:t xml:space="preserve"> мая;</w:t>
      </w:r>
    </w:p>
    <w:p w:rsidR="00D97862" w:rsidRPr="009B6DD1" w:rsidRDefault="00D97862" w:rsidP="00D97862">
      <w:pPr>
        <w:ind w:left="1680"/>
        <w:rPr>
          <w:sz w:val="28"/>
        </w:rPr>
      </w:pPr>
      <w:r w:rsidRPr="009B6DD1">
        <w:rPr>
          <w:sz w:val="28"/>
        </w:rPr>
        <w:t xml:space="preserve">                                                               9 классы – 25 мая</w:t>
      </w:r>
    </w:p>
    <w:p w:rsidR="00D97862" w:rsidRPr="009B6DD1" w:rsidRDefault="00D97862" w:rsidP="00D97862">
      <w:pPr>
        <w:rPr>
          <w:b/>
          <w:sz w:val="28"/>
        </w:rPr>
      </w:pPr>
      <w:r w:rsidRPr="009B6DD1">
        <w:rPr>
          <w:b/>
          <w:sz w:val="28"/>
        </w:rPr>
        <w:t>Регламентирование образовательного процесса</w:t>
      </w:r>
    </w:p>
    <w:p w:rsidR="00D97862" w:rsidRPr="009B6DD1" w:rsidRDefault="00D97862" w:rsidP="00AB470E">
      <w:pPr>
        <w:numPr>
          <w:ilvl w:val="0"/>
          <w:numId w:val="256"/>
        </w:numPr>
        <w:spacing w:line="276" w:lineRule="auto"/>
        <w:ind w:firstLine="0"/>
        <w:rPr>
          <w:b/>
          <w:sz w:val="28"/>
        </w:rPr>
      </w:pPr>
      <w:r w:rsidRPr="009B6DD1">
        <w:rPr>
          <w:sz w:val="28"/>
        </w:rPr>
        <w:t>5-9 классы – по четвертям (1,2,3,4 четверти);</w:t>
      </w:r>
    </w:p>
    <w:p w:rsidR="009B6DD1" w:rsidRDefault="009B6DD1" w:rsidP="00D97862">
      <w:pPr>
        <w:ind w:left="1320"/>
        <w:jc w:val="right"/>
        <w:rPr>
          <w:sz w:val="28"/>
        </w:rPr>
      </w:pPr>
    </w:p>
    <w:p w:rsidR="00D97862" w:rsidRPr="009B6DD1" w:rsidRDefault="00D97862" w:rsidP="009B6DD1">
      <w:pPr>
        <w:jc w:val="left"/>
        <w:rPr>
          <w:b/>
          <w:sz w:val="28"/>
        </w:rPr>
      </w:pPr>
      <w:r w:rsidRPr="009B6DD1">
        <w:rPr>
          <w:b/>
          <w:sz w:val="28"/>
        </w:rPr>
        <w:t xml:space="preserve">Таблица </w:t>
      </w:r>
      <w:r w:rsidR="009B6DD1" w:rsidRPr="009B6DD1">
        <w:rPr>
          <w:b/>
          <w:sz w:val="28"/>
        </w:rPr>
        <w:t>3.3</w:t>
      </w:r>
      <w:r w:rsidR="002611B1">
        <w:rPr>
          <w:b/>
          <w:sz w:val="28"/>
        </w:rPr>
        <w:t xml:space="preserve">  /</w:t>
      </w:r>
      <w:r w:rsidR="002611B1" w:rsidRPr="002611B1">
        <w:rPr>
          <w:sz w:val="28"/>
        </w:rPr>
        <w:t>сроки обновляются ежегодно</w:t>
      </w:r>
      <w:r w:rsidR="002611B1">
        <w:rPr>
          <w:b/>
          <w:sz w:val="28"/>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13"/>
        <w:gridCol w:w="2173"/>
        <w:gridCol w:w="2181"/>
        <w:gridCol w:w="3120"/>
      </w:tblGrid>
      <w:tr w:rsidR="00D97862" w:rsidTr="00D97862">
        <w:tc>
          <w:tcPr>
            <w:tcW w:w="976" w:type="pct"/>
            <w:vMerge w:val="restart"/>
            <w:tcBorders>
              <w:top w:val="single" w:sz="4" w:space="0" w:color="auto"/>
              <w:left w:val="single" w:sz="4" w:space="0" w:color="auto"/>
              <w:bottom w:val="single" w:sz="4" w:space="0" w:color="auto"/>
              <w:right w:val="single" w:sz="4" w:space="0" w:color="auto"/>
            </w:tcBorders>
          </w:tcPr>
          <w:p w:rsidR="00D97862" w:rsidRDefault="00D97862"/>
        </w:tc>
        <w:tc>
          <w:tcPr>
            <w:tcW w:w="2344" w:type="pct"/>
            <w:gridSpan w:val="2"/>
            <w:tcBorders>
              <w:top w:val="single" w:sz="4" w:space="0" w:color="auto"/>
              <w:left w:val="single" w:sz="4" w:space="0" w:color="auto"/>
              <w:bottom w:val="single" w:sz="4" w:space="0" w:color="auto"/>
              <w:right w:val="single" w:sz="4" w:space="0" w:color="auto"/>
            </w:tcBorders>
            <w:hideMark/>
          </w:tcPr>
          <w:p w:rsidR="00D97862" w:rsidRDefault="00D97862">
            <w:pPr>
              <w:jc w:val="center"/>
              <w:rPr>
                <w:b/>
              </w:rPr>
            </w:pPr>
            <w:r>
              <w:rPr>
                <w:b/>
              </w:rPr>
              <w:t>дата</w:t>
            </w:r>
          </w:p>
        </w:tc>
        <w:tc>
          <w:tcPr>
            <w:tcW w:w="1680" w:type="pct"/>
            <w:vMerge w:val="restart"/>
            <w:tcBorders>
              <w:top w:val="single" w:sz="4" w:space="0" w:color="auto"/>
              <w:left w:val="single" w:sz="4" w:space="0" w:color="auto"/>
              <w:bottom w:val="single" w:sz="4" w:space="0" w:color="auto"/>
              <w:right w:val="single" w:sz="4" w:space="0" w:color="auto"/>
            </w:tcBorders>
            <w:hideMark/>
          </w:tcPr>
          <w:p w:rsidR="00D97862" w:rsidRDefault="00D97862">
            <w:pPr>
              <w:jc w:val="center"/>
              <w:rPr>
                <w:b/>
              </w:rPr>
            </w:pPr>
            <w:r>
              <w:rPr>
                <w:b/>
              </w:rPr>
              <w:t>Продолжительность (количество учебных недель)</w:t>
            </w:r>
          </w:p>
        </w:tc>
      </w:tr>
      <w:tr w:rsidR="00D97862" w:rsidTr="00D97862">
        <w:tc>
          <w:tcPr>
            <w:tcW w:w="0" w:type="auto"/>
            <w:vMerge/>
            <w:tcBorders>
              <w:top w:val="single" w:sz="4" w:space="0" w:color="auto"/>
              <w:left w:val="single" w:sz="4" w:space="0" w:color="auto"/>
              <w:bottom w:val="single" w:sz="4" w:space="0" w:color="auto"/>
              <w:right w:val="single" w:sz="4" w:space="0" w:color="auto"/>
            </w:tcBorders>
            <w:vAlign w:val="center"/>
            <w:hideMark/>
          </w:tcPr>
          <w:p w:rsidR="00D97862" w:rsidRDefault="00D97862"/>
        </w:tc>
        <w:tc>
          <w:tcPr>
            <w:tcW w:w="1170" w:type="pct"/>
            <w:tcBorders>
              <w:top w:val="single" w:sz="4" w:space="0" w:color="auto"/>
              <w:left w:val="single" w:sz="4" w:space="0" w:color="auto"/>
              <w:bottom w:val="single" w:sz="4" w:space="0" w:color="auto"/>
              <w:right w:val="single" w:sz="4" w:space="0" w:color="auto"/>
            </w:tcBorders>
            <w:hideMark/>
          </w:tcPr>
          <w:p w:rsidR="00D97862" w:rsidRDefault="00D97862">
            <w:pPr>
              <w:jc w:val="center"/>
              <w:rPr>
                <w:b/>
              </w:rPr>
            </w:pPr>
            <w:r>
              <w:rPr>
                <w:b/>
              </w:rPr>
              <w:t>начало четверти</w:t>
            </w:r>
          </w:p>
        </w:tc>
        <w:tc>
          <w:tcPr>
            <w:tcW w:w="1174" w:type="pct"/>
            <w:tcBorders>
              <w:top w:val="single" w:sz="4" w:space="0" w:color="auto"/>
              <w:left w:val="single" w:sz="4" w:space="0" w:color="auto"/>
              <w:bottom w:val="single" w:sz="4" w:space="0" w:color="auto"/>
              <w:right w:val="single" w:sz="4" w:space="0" w:color="auto"/>
            </w:tcBorders>
            <w:hideMark/>
          </w:tcPr>
          <w:p w:rsidR="00D97862" w:rsidRDefault="00D97862">
            <w:pPr>
              <w:jc w:val="center"/>
              <w:rPr>
                <w:b/>
              </w:rPr>
            </w:pPr>
            <w:r>
              <w:rPr>
                <w:b/>
              </w:rPr>
              <w:t>окончание четверти</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97862" w:rsidRDefault="00D97862">
            <w:pPr>
              <w:rPr>
                <w:b/>
              </w:rPr>
            </w:pPr>
          </w:p>
        </w:tc>
      </w:tr>
      <w:tr w:rsidR="00D97862" w:rsidTr="00D97862">
        <w:tc>
          <w:tcPr>
            <w:tcW w:w="976" w:type="pct"/>
            <w:tcBorders>
              <w:top w:val="single" w:sz="4" w:space="0" w:color="auto"/>
              <w:left w:val="single" w:sz="4" w:space="0" w:color="auto"/>
              <w:bottom w:val="single" w:sz="4" w:space="0" w:color="auto"/>
              <w:right w:val="single" w:sz="4" w:space="0" w:color="auto"/>
            </w:tcBorders>
            <w:hideMark/>
          </w:tcPr>
          <w:p w:rsidR="00D97862" w:rsidRDefault="00D97862">
            <w:r>
              <w:t>1 четверть</w:t>
            </w:r>
          </w:p>
        </w:tc>
        <w:tc>
          <w:tcPr>
            <w:tcW w:w="1170" w:type="pct"/>
            <w:tcBorders>
              <w:top w:val="single" w:sz="4" w:space="0" w:color="auto"/>
              <w:left w:val="single" w:sz="4" w:space="0" w:color="auto"/>
              <w:bottom w:val="single" w:sz="4" w:space="0" w:color="auto"/>
              <w:right w:val="single" w:sz="4" w:space="0" w:color="auto"/>
            </w:tcBorders>
            <w:hideMark/>
          </w:tcPr>
          <w:p w:rsidR="00D97862" w:rsidRDefault="00D97862">
            <w:r>
              <w:t>01.09.15</w:t>
            </w:r>
          </w:p>
        </w:tc>
        <w:tc>
          <w:tcPr>
            <w:tcW w:w="1174" w:type="pct"/>
            <w:tcBorders>
              <w:top w:val="single" w:sz="4" w:space="0" w:color="auto"/>
              <w:left w:val="single" w:sz="4" w:space="0" w:color="auto"/>
              <w:bottom w:val="single" w:sz="4" w:space="0" w:color="auto"/>
              <w:right w:val="single" w:sz="4" w:space="0" w:color="auto"/>
            </w:tcBorders>
            <w:hideMark/>
          </w:tcPr>
          <w:p w:rsidR="00D97862" w:rsidRDefault="00D97862">
            <w:r>
              <w:t>31.10.15</w:t>
            </w:r>
          </w:p>
        </w:tc>
        <w:tc>
          <w:tcPr>
            <w:tcW w:w="1680" w:type="pct"/>
            <w:tcBorders>
              <w:top w:val="single" w:sz="4" w:space="0" w:color="auto"/>
              <w:left w:val="single" w:sz="4" w:space="0" w:color="auto"/>
              <w:bottom w:val="single" w:sz="4" w:space="0" w:color="auto"/>
              <w:right w:val="single" w:sz="4" w:space="0" w:color="auto"/>
            </w:tcBorders>
            <w:hideMark/>
          </w:tcPr>
          <w:p w:rsidR="00D97862" w:rsidRDefault="00D97862">
            <w:r>
              <w:t>9 недель</w:t>
            </w:r>
          </w:p>
        </w:tc>
      </w:tr>
      <w:tr w:rsidR="00D97862" w:rsidTr="00D97862">
        <w:tc>
          <w:tcPr>
            <w:tcW w:w="976" w:type="pct"/>
            <w:tcBorders>
              <w:top w:val="single" w:sz="4" w:space="0" w:color="auto"/>
              <w:left w:val="single" w:sz="4" w:space="0" w:color="auto"/>
              <w:bottom w:val="single" w:sz="4" w:space="0" w:color="auto"/>
              <w:right w:val="single" w:sz="4" w:space="0" w:color="auto"/>
            </w:tcBorders>
            <w:hideMark/>
          </w:tcPr>
          <w:p w:rsidR="00D97862" w:rsidRDefault="00D97862">
            <w:r>
              <w:t>2 четверть</w:t>
            </w:r>
          </w:p>
        </w:tc>
        <w:tc>
          <w:tcPr>
            <w:tcW w:w="1170" w:type="pct"/>
            <w:tcBorders>
              <w:top w:val="single" w:sz="4" w:space="0" w:color="auto"/>
              <w:left w:val="single" w:sz="4" w:space="0" w:color="auto"/>
              <w:bottom w:val="single" w:sz="4" w:space="0" w:color="auto"/>
              <w:right w:val="single" w:sz="4" w:space="0" w:color="auto"/>
            </w:tcBorders>
            <w:hideMark/>
          </w:tcPr>
          <w:p w:rsidR="00D97862" w:rsidRDefault="00D97862">
            <w:r>
              <w:t>09.11.15</w:t>
            </w:r>
          </w:p>
        </w:tc>
        <w:tc>
          <w:tcPr>
            <w:tcW w:w="1174" w:type="pct"/>
            <w:tcBorders>
              <w:top w:val="single" w:sz="4" w:space="0" w:color="auto"/>
              <w:left w:val="single" w:sz="4" w:space="0" w:color="auto"/>
              <w:bottom w:val="single" w:sz="4" w:space="0" w:color="auto"/>
              <w:right w:val="single" w:sz="4" w:space="0" w:color="auto"/>
            </w:tcBorders>
            <w:hideMark/>
          </w:tcPr>
          <w:p w:rsidR="00D97862" w:rsidRDefault="00D97862">
            <w:r>
              <w:t>29.12.15</w:t>
            </w:r>
          </w:p>
        </w:tc>
        <w:tc>
          <w:tcPr>
            <w:tcW w:w="1680" w:type="pct"/>
            <w:tcBorders>
              <w:top w:val="single" w:sz="4" w:space="0" w:color="auto"/>
              <w:left w:val="single" w:sz="4" w:space="0" w:color="auto"/>
              <w:bottom w:val="single" w:sz="4" w:space="0" w:color="auto"/>
              <w:right w:val="single" w:sz="4" w:space="0" w:color="auto"/>
            </w:tcBorders>
            <w:hideMark/>
          </w:tcPr>
          <w:p w:rsidR="00D97862" w:rsidRDefault="00D97862">
            <w:r>
              <w:t>7 недель</w:t>
            </w:r>
          </w:p>
        </w:tc>
      </w:tr>
      <w:tr w:rsidR="00D97862" w:rsidTr="00D97862">
        <w:tc>
          <w:tcPr>
            <w:tcW w:w="976" w:type="pct"/>
            <w:tcBorders>
              <w:top w:val="single" w:sz="4" w:space="0" w:color="auto"/>
              <w:left w:val="single" w:sz="4" w:space="0" w:color="auto"/>
              <w:bottom w:val="single" w:sz="4" w:space="0" w:color="auto"/>
              <w:right w:val="single" w:sz="4" w:space="0" w:color="auto"/>
            </w:tcBorders>
            <w:hideMark/>
          </w:tcPr>
          <w:p w:rsidR="00D97862" w:rsidRDefault="00D97862">
            <w:r>
              <w:t>3 четверть</w:t>
            </w:r>
          </w:p>
        </w:tc>
        <w:tc>
          <w:tcPr>
            <w:tcW w:w="1170" w:type="pct"/>
            <w:tcBorders>
              <w:top w:val="single" w:sz="4" w:space="0" w:color="auto"/>
              <w:left w:val="single" w:sz="4" w:space="0" w:color="auto"/>
              <w:bottom w:val="single" w:sz="4" w:space="0" w:color="auto"/>
              <w:right w:val="single" w:sz="4" w:space="0" w:color="auto"/>
            </w:tcBorders>
            <w:hideMark/>
          </w:tcPr>
          <w:p w:rsidR="00D97862" w:rsidRDefault="00D97862">
            <w:r>
              <w:t>11.01.16</w:t>
            </w:r>
          </w:p>
        </w:tc>
        <w:tc>
          <w:tcPr>
            <w:tcW w:w="1174" w:type="pct"/>
            <w:tcBorders>
              <w:top w:val="single" w:sz="4" w:space="0" w:color="auto"/>
              <w:left w:val="single" w:sz="4" w:space="0" w:color="auto"/>
              <w:bottom w:val="single" w:sz="4" w:space="0" w:color="auto"/>
              <w:right w:val="single" w:sz="4" w:space="0" w:color="auto"/>
            </w:tcBorders>
            <w:hideMark/>
          </w:tcPr>
          <w:p w:rsidR="00D97862" w:rsidRDefault="00D97862">
            <w:r>
              <w:t>19.03.16</w:t>
            </w:r>
          </w:p>
        </w:tc>
        <w:tc>
          <w:tcPr>
            <w:tcW w:w="1680" w:type="pct"/>
            <w:tcBorders>
              <w:top w:val="single" w:sz="4" w:space="0" w:color="auto"/>
              <w:left w:val="single" w:sz="4" w:space="0" w:color="auto"/>
              <w:bottom w:val="single" w:sz="4" w:space="0" w:color="auto"/>
              <w:right w:val="single" w:sz="4" w:space="0" w:color="auto"/>
            </w:tcBorders>
            <w:hideMark/>
          </w:tcPr>
          <w:p w:rsidR="00D97862" w:rsidRDefault="00D97862">
            <w:r>
              <w:t>10 недель</w:t>
            </w:r>
          </w:p>
        </w:tc>
      </w:tr>
      <w:tr w:rsidR="00D97862" w:rsidTr="00D97862">
        <w:tc>
          <w:tcPr>
            <w:tcW w:w="976" w:type="pct"/>
            <w:tcBorders>
              <w:top w:val="single" w:sz="4" w:space="0" w:color="auto"/>
              <w:left w:val="single" w:sz="4" w:space="0" w:color="auto"/>
              <w:bottom w:val="single" w:sz="4" w:space="0" w:color="auto"/>
              <w:right w:val="single" w:sz="4" w:space="0" w:color="auto"/>
            </w:tcBorders>
            <w:hideMark/>
          </w:tcPr>
          <w:p w:rsidR="00D97862" w:rsidRDefault="00D97862">
            <w:r>
              <w:t>4 четверть</w:t>
            </w:r>
          </w:p>
        </w:tc>
        <w:tc>
          <w:tcPr>
            <w:tcW w:w="1170" w:type="pct"/>
            <w:tcBorders>
              <w:top w:val="single" w:sz="4" w:space="0" w:color="auto"/>
              <w:left w:val="single" w:sz="4" w:space="0" w:color="auto"/>
              <w:bottom w:val="single" w:sz="4" w:space="0" w:color="auto"/>
              <w:right w:val="single" w:sz="4" w:space="0" w:color="auto"/>
            </w:tcBorders>
            <w:hideMark/>
          </w:tcPr>
          <w:p w:rsidR="00D97862" w:rsidRDefault="00D97862">
            <w:r>
              <w:t>30.03.16</w:t>
            </w:r>
          </w:p>
        </w:tc>
        <w:tc>
          <w:tcPr>
            <w:tcW w:w="1174" w:type="pct"/>
            <w:tcBorders>
              <w:top w:val="single" w:sz="4" w:space="0" w:color="auto"/>
              <w:left w:val="single" w:sz="4" w:space="0" w:color="auto"/>
              <w:bottom w:val="single" w:sz="4" w:space="0" w:color="auto"/>
              <w:right w:val="single" w:sz="4" w:space="0" w:color="auto"/>
            </w:tcBorders>
            <w:hideMark/>
          </w:tcPr>
          <w:p w:rsidR="00D97862" w:rsidRDefault="00D97862">
            <w:r>
              <w:t>28.05.16</w:t>
            </w:r>
          </w:p>
        </w:tc>
        <w:tc>
          <w:tcPr>
            <w:tcW w:w="1680" w:type="pct"/>
            <w:tcBorders>
              <w:top w:val="single" w:sz="4" w:space="0" w:color="auto"/>
              <w:left w:val="single" w:sz="4" w:space="0" w:color="auto"/>
              <w:bottom w:val="single" w:sz="4" w:space="0" w:color="auto"/>
              <w:right w:val="single" w:sz="4" w:space="0" w:color="auto"/>
            </w:tcBorders>
            <w:hideMark/>
          </w:tcPr>
          <w:p w:rsidR="00D97862" w:rsidRDefault="00D97862">
            <w:r>
              <w:t>8 недель</w:t>
            </w:r>
          </w:p>
        </w:tc>
      </w:tr>
    </w:tbl>
    <w:p w:rsidR="009B6DD1" w:rsidRPr="009B6DD1" w:rsidRDefault="009B6DD1" w:rsidP="00D97862">
      <w:pPr>
        <w:rPr>
          <w:b/>
          <w:sz w:val="28"/>
        </w:rPr>
      </w:pPr>
      <w:r w:rsidRPr="009B6DD1">
        <w:rPr>
          <w:b/>
          <w:sz w:val="28"/>
        </w:rPr>
        <w:t>Таблица 3.4</w:t>
      </w:r>
    </w:p>
    <w:p w:rsidR="00D97862" w:rsidRPr="009B6DD1" w:rsidRDefault="00D97862" w:rsidP="00D97862">
      <w:pPr>
        <w:rPr>
          <w:b/>
          <w:sz w:val="28"/>
        </w:rPr>
      </w:pPr>
      <w:r w:rsidRPr="009B6DD1">
        <w:rPr>
          <w:b/>
          <w:sz w:val="28"/>
        </w:rPr>
        <w:t>Регламентирование каникул</w:t>
      </w:r>
    </w:p>
    <w:tbl>
      <w:tblPr>
        <w:tblW w:w="25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88"/>
        <w:gridCol w:w="2656"/>
      </w:tblGrid>
      <w:tr w:rsidR="009B6DD1" w:rsidTr="009B6DD1">
        <w:tc>
          <w:tcPr>
            <w:tcW w:w="2140" w:type="pct"/>
            <w:tcBorders>
              <w:top w:val="single" w:sz="4" w:space="0" w:color="auto"/>
              <w:left w:val="single" w:sz="4" w:space="0" w:color="auto"/>
              <w:bottom w:val="single" w:sz="4" w:space="0" w:color="auto"/>
              <w:right w:val="single" w:sz="4" w:space="0" w:color="auto"/>
            </w:tcBorders>
            <w:hideMark/>
          </w:tcPr>
          <w:p w:rsidR="009B6DD1" w:rsidRDefault="009B6DD1">
            <w:pPr>
              <w:jc w:val="center"/>
              <w:rPr>
                <w:b/>
              </w:rPr>
            </w:pPr>
            <w:r>
              <w:rPr>
                <w:b/>
              </w:rPr>
              <w:t>каникулы</w:t>
            </w:r>
          </w:p>
        </w:tc>
        <w:tc>
          <w:tcPr>
            <w:tcW w:w="2860" w:type="pct"/>
            <w:tcBorders>
              <w:top w:val="single" w:sz="4" w:space="0" w:color="auto"/>
              <w:left w:val="single" w:sz="4" w:space="0" w:color="auto"/>
              <w:bottom w:val="single" w:sz="4" w:space="0" w:color="auto"/>
              <w:right w:val="single" w:sz="4" w:space="0" w:color="auto"/>
            </w:tcBorders>
            <w:hideMark/>
          </w:tcPr>
          <w:p w:rsidR="009B6DD1" w:rsidRDefault="009B6DD1">
            <w:pPr>
              <w:jc w:val="center"/>
              <w:rPr>
                <w:b/>
              </w:rPr>
            </w:pPr>
            <w:r>
              <w:rPr>
                <w:b/>
              </w:rPr>
              <w:t>продолжительность каникул</w:t>
            </w:r>
          </w:p>
        </w:tc>
      </w:tr>
      <w:tr w:rsidR="009B6DD1" w:rsidTr="009B6DD1">
        <w:tc>
          <w:tcPr>
            <w:tcW w:w="2140" w:type="pct"/>
            <w:tcBorders>
              <w:top w:val="single" w:sz="4" w:space="0" w:color="auto"/>
              <w:left w:val="single" w:sz="4" w:space="0" w:color="auto"/>
              <w:bottom w:val="single" w:sz="4" w:space="0" w:color="auto"/>
              <w:right w:val="single" w:sz="4" w:space="0" w:color="auto"/>
            </w:tcBorders>
            <w:hideMark/>
          </w:tcPr>
          <w:p w:rsidR="009B6DD1" w:rsidRDefault="009B6DD1">
            <w:r>
              <w:t>осенние</w:t>
            </w:r>
          </w:p>
        </w:tc>
        <w:tc>
          <w:tcPr>
            <w:tcW w:w="2860" w:type="pct"/>
            <w:tcBorders>
              <w:top w:val="single" w:sz="4" w:space="0" w:color="auto"/>
              <w:left w:val="single" w:sz="4" w:space="0" w:color="auto"/>
              <w:bottom w:val="single" w:sz="4" w:space="0" w:color="auto"/>
              <w:right w:val="single" w:sz="4" w:space="0" w:color="auto"/>
            </w:tcBorders>
            <w:hideMark/>
          </w:tcPr>
          <w:p w:rsidR="009B6DD1" w:rsidRDefault="009B6DD1">
            <w:r>
              <w:t>8 дней</w:t>
            </w:r>
          </w:p>
        </w:tc>
      </w:tr>
      <w:tr w:rsidR="009B6DD1" w:rsidTr="009B6DD1">
        <w:tc>
          <w:tcPr>
            <w:tcW w:w="2140" w:type="pct"/>
            <w:tcBorders>
              <w:top w:val="single" w:sz="4" w:space="0" w:color="auto"/>
              <w:left w:val="single" w:sz="4" w:space="0" w:color="auto"/>
              <w:bottom w:val="single" w:sz="4" w:space="0" w:color="auto"/>
              <w:right w:val="single" w:sz="4" w:space="0" w:color="auto"/>
            </w:tcBorders>
            <w:hideMark/>
          </w:tcPr>
          <w:p w:rsidR="009B6DD1" w:rsidRDefault="009B6DD1">
            <w:r>
              <w:t>зимние</w:t>
            </w:r>
          </w:p>
        </w:tc>
        <w:tc>
          <w:tcPr>
            <w:tcW w:w="2860" w:type="pct"/>
            <w:tcBorders>
              <w:top w:val="single" w:sz="4" w:space="0" w:color="auto"/>
              <w:left w:val="single" w:sz="4" w:space="0" w:color="auto"/>
              <w:bottom w:val="single" w:sz="4" w:space="0" w:color="auto"/>
              <w:right w:val="single" w:sz="4" w:space="0" w:color="auto"/>
            </w:tcBorders>
            <w:hideMark/>
          </w:tcPr>
          <w:p w:rsidR="009B6DD1" w:rsidRDefault="009B6DD1">
            <w:r>
              <w:t>12 дней</w:t>
            </w:r>
          </w:p>
        </w:tc>
      </w:tr>
      <w:tr w:rsidR="009B6DD1" w:rsidTr="009B6DD1">
        <w:tc>
          <w:tcPr>
            <w:tcW w:w="2140" w:type="pct"/>
            <w:tcBorders>
              <w:top w:val="single" w:sz="4" w:space="0" w:color="auto"/>
              <w:left w:val="single" w:sz="4" w:space="0" w:color="auto"/>
              <w:bottom w:val="single" w:sz="4" w:space="0" w:color="auto"/>
              <w:right w:val="single" w:sz="4" w:space="0" w:color="auto"/>
            </w:tcBorders>
            <w:hideMark/>
          </w:tcPr>
          <w:p w:rsidR="009B6DD1" w:rsidRDefault="009B6DD1">
            <w:r>
              <w:t>весенние</w:t>
            </w:r>
          </w:p>
        </w:tc>
        <w:tc>
          <w:tcPr>
            <w:tcW w:w="2860" w:type="pct"/>
            <w:tcBorders>
              <w:top w:val="single" w:sz="4" w:space="0" w:color="auto"/>
              <w:left w:val="single" w:sz="4" w:space="0" w:color="auto"/>
              <w:bottom w:val="single" w:sz="4" w:space="0" w:color="auto"/>
              <w:right w:val="single" w:sz="4" w:space="0" w:color="auto"/>
            </w:tcBorders>
            <w:hideMark/>
          </w:tcPr>
          <w:p w:rsidR="009B6DD1" w:rsidRDefault="009B6DD1">
            <w:r>
              <w:t>10 дней</w:t>
            </w:r>
          </w:p>
        </w:tc>
      </w:tr>
    </w:tbl>
    <w:p w:rsidR="00D97862" w:rsidRDefault="00D97862" w:rsidP="00D97862">
      <w:pPr>
        <w:ind w:left="360"/>
        <w:rPr>
          <w:b/>
        </w:rPr>
      </w:pPr>
    </w:p>
    <w:p w:rsidR="002611B1" w:rsidRDefault="002611B1" w:rsidP="00D97862">
      <w:pPr>
        <w:ind w:left="360"/>
        <w:rPr>
          <w:b/>
        </w:rPr>
      </w:pPr>
    </w:p>
    <w:p w:rsidR="002611B1" w:rsidRDefault="002611B1" w:rsidP="00D97862">
      <w:pPr>
        <w:ind w:left="360"/>
        <w:rPr>
          <w:b/>
        </w:rPr>
      </w:pPr>
    </w:p>
    <w:p w:rsidR="002611B1" w:rsidRDefault="002611B1" w:rsidP="00D97862">
      <w:pPr>
        <w:ind w:left="360"/>
        <w:rPr>
          <w:b/>
        </w:rPr>
      </w:pPr>
    </w:p>
    <w:p w:rsidR="002611B1" w:rsidRDefault="002611B1" w:rsidP="00D97862">
      <w:pPr>
        <w:ind w:left="360"/>
        <w:rPr>
          <w:b/>
        </w:rPr>
      </w:pPr>
    </w:p>
    <w:p w:rsidR="00D97862" w:rsidRPr="009B6DD1" w:rsidRDefault="00D97862" w:rsidP="009B6DD1">
      <w:pPr>
        <w:ind w:firstLine="709"/>
        <w:rPr>
          <w:b/>
          <w:sz w:val="28"/>
        </w:rPr>
      </w:pPr>
      <w:r w:rsidRPr="009B6DD1">
        <w:rPr>
          <w:b/>
          <w:sz w:val="28"/>
        </w:rPr>
        <w:t>Регламентирование образовательного процесса на неделю</w:t>
      </w:r>
    </w:p>
    <w:p w:rsidR="00D97862" w:rsidRPr="009B6DD1" w:rsidRDefault="00D97862" w:rsidP="00AB470E">
      <w:pPr>
        <w:pStyle w:val="af9"/>
        <w:keepNext/>
        <w:widowControl w:val="0"/>
        <w:numPr>
          <w:ilvl w:val="0"/>
          <w:numId w:val="256"/>
        </w:numPr>
        <w:suppressAutoHyphens/>
        <w:spacing w:before="0" w:beforeAutospacing="0" w:after="0" w:afterAutospacing="0"/>
        <w:ind w:left="0" w:firstLine="709"/>
        <w:rPr>
          <w:rFonts w:ascii="Times New Roman" w:hAnsi="Times New Roman"/>
          <w:b/>
          <w:kern w:val="2"/>
          <w:sz w:val="28"/>
          <w:lang w:eastAsia="hi-IN" w:bidi="hi-IN"/>
        </w:rPr>
      </w:pPr>
      <w:r w:rsidRPr="009B6DD1">
        <w:rPr>
          <w:rFonts w:ascii="Times New Roman" w:hAnsi="Times New Roman"/>
          <w:b/>
          <w:bCs/>
          <w:kern w:val="2"/>
          <w:sz w:val="28"/>
          <w:lang w:eastAsia="hi-IN" w:bidi="hi-IN"/>
        </w:rPr>
        <w:t>Продолжительност</w:t>
      </w:r>
      <w:r w:rsidR="00553189">
        <w:rPr>
          <w:rFonts w:ascii="Times New Roman" w:hAnsi="Times New Roman"/>
          <w:b/>
          <w:bCs/>
          <w:kern w:val="2"/>
          <w:sz w:val="28"/>
          <w:lang w:eastAsia="hi-IN" w:bidi="hi-IN"/>
        </w:rPr>
        <w:t>ь учебной недели: 5-9 классы – 5</w:t>
      </w:r>
      <w:r w:rsidRPr="009B6DD1">
        <w:rPr>
          <w:rFonts w:ascii="Times New Roman" w:hAnsi="Times New Roman"/>
          <w:b/>
          <w:bCs/>
          <w:kern w:val="2"/>
          <w:sz w:val="28"/>
          <w:lang w:eastAsia="hi-IN" w:bidi="hi-IN"/>
        </w:rPr>
        <w:t xml:space="preserve"> дней;</w:t>
      </w:r>
    </w:p>
    <w:p w:rsidR="00D97862" w:rsidRPr="009B6DD1" w:rsidRDefault="00D97862" w:rsidP="009B6DD1">
      <w:pPr>
        <w:ind w:firstLine="709"/>
        <w:rPr>
          <w:b/>
          <w:sz w:val="28"/>
          <w:lang w:eastAsia="ru-RU"/>
        </w:rPr>
      </w:pPr>
      <w:r w:rsidRPr="009B6DD1">
        <w:rPr>
          <w:b/>
          <w:sz w:val="28"/>
        </w:rPr>
        <w:t>Регламентирование образовательного процесса на день</w:t>
      </w:r>
    </w:p>
    <w:p w:rsidR="00D97862" w:rsidRPr="009B6DD1" w:rsidRDefault="00D97862" w:rsidP="009B6DD1">
      <w:pPr>
        <w:ind w:firstLine="709"/>
        <w:rPr>
          <w:sz w:val="28"/>
        </w:rPr>
      </w:pPr>
      <w:r w:rsidRPr="009B6DD1">
        <w:rPr>
          <w:sz w:val="28"/>
        </w:rPr>
        <w:t xml:space="preserve">Продолжительность урока: </w:t>
      </w:r>
    </w:p>
    <w:p w:rsidR="00D97862" w:rsidRPr="009B6DD1" w:rsidRDefault="00D97862" w:rsidP="00AB470E">
      <w:pPr>
        <w:pStyle w:val="af9"/>
        <w:keepNext/>
        <w:widowControl w:val="0"/>
        <w:numPr>
          <w:ilvl w:val="0"/>
          <w:numId w:val="256"/>
        </w:numPr>
        <w:suppressAutoHyphens/>
        <w:spacing w:before="0" w:beforeAutospacing="0" w:after="0" w:afterAutospacing="0"/>
        <w:ind w:left="0" w:firstLine="709"/>
        <w:rPr>
          <w:rFonts w:ascii="Times New Roman" w:hAnsi="Times New Roman"/>
          <w:kern w:val="2"/>
          <w:sz w:val="28"/>
          <w:lang w:eastAsia="hi-IN" w:bidi="hi-IN"/>
        </w:rPr>
      </w:pPr>
      <w:r w:rsidRPr="009B6DD1">
        <w:rPr>
          <w:rFonts w:ascii="Times New Roman" w:hAnsi="Times New Roman"/>
          <w:b/>
          <w:bCs/>
          <w:kern w:val="2"/>
          <w:sz w:val="28"/>
          <w:lang w:eastAsia="hi-IN" w:bidi="hi-IN"/>
        </w:rPr>
        <w:t>5-9 классы – 4</w:t>
      </w:r>
      <w:r w:rsidR="002611B1">
        <w:rPr>
          <w:rFonts w:ascii="Times New Roman" w:hAnsi="Times New Roman"/>
          <w:b/>
          <w:bCs/>
          <w:kern w:val="2"/>
          <w:sz w:val="28"/>
          <w:lang w:eastAsia="hi-IN" w:bidi="hi-IN"/>
        </w:rPr>
        <w:t>0</w:t>
      </w:r>
      <w:r w:rsidRPr="009B6DD1">
        <w:rPr>
          <w:rFonts w:ascii="Times New Roman" w:hAnsi="Times New Roman"/>
          <w:b/>
          <w:bCs/>
          <w:kern w:val="2"/>
          <w:sz w:val="28"/>
          <w:lang w:eastAsia="hi-IN" w:bidi="hi-IN"/>
        </w:rPr>
        <w:t xml:space="preserve"> минут;</w:t>
      </w:r>
    </w:p>
    <w:p w:rsidR="00D97862" w:rsidRPr="009B6DD1" w:rsidRDefault="00D97862" w:rsidP="009B6DD1">
      <w:pPr>
        <w:ind w:firstLine="709"/>
        <w:rPr>
          <w:sz w:val="28"/>
          <w:lang w:eastAsia="ru-RU"/>
        </w:rPr>
      </w:pPr>
      <w:r w:rsidRPr="009B6DD1">
        <w:rPr>
          <w:sz w:val="28"/>
        </w:rPr>
        <w:t xml:space="preserve">Режим учебных занятий: обучение ведется в </w:t>
      </w:r>
      <w:r w:rsidR="002611B1">
        <w:rPr>
          <w:sz w:val="28"/>
        </w:rPr>
        <w:t>одну</w:t>
      </w:r>
      <w:r w:rsidRPr="009B6DD1">
        <w:rPr>
          <w:sz w:val="28"/>
        </w:rPr>
        <w:t xml:space="preserve"> смены</w:t>
      </w:r>
    </w:p>
    <w:p w:rsidR="00D97862" w:rsidRPr="009B6DD1" w:rsidRDefault="00D97862" w:rsidP="009B6DD1">
      <w:pPr>
        <w:ind w:firstLine="709"/>
        <w:rPr>
          <w:sz w:val="28"/>
        </w:rPr>
      </w:pPr>
      <w:r w:rsidRPr="009B6DD1">
        <w:rPr>
          <w:sz w:val="28"/>
        </w:rPr>
        <w:t xml:space="preserve">1 смена – </w:t>
      </w:r>
      <w:r w:rsidR="002611B1">
        <w:rPr>
          <w:sz w:val="28"/>
        </w:rPr>
        <w:t>1-9</w:t>
      </w:r>
      <w:r w:rsidRPr="009B6DD1">
        <w:rPr>
          <w:sz w:val="28"/>
        </w:rPr>
        <w:t xml:space="preserve"> классы </w:t>
      </w:r>
    </w:p>
    <w:p w:rsidR="00D97862" w:rsidRPr="009B6DD1" w:rsidRDefault="00D97862" w:rsidP="009B6DD1">
      <w:pPr>
        <w:ind w:firstLine="709"/>
        <w:rPr>
          <w:b/>
          <w:sz w:val="28"/>
        </w:rPr>
      </w:pPr>
      <w:r w:rsidRPr="009B6DD1">
        <w:rPr>
          <w:b/>
          <w:sz w:val="28"/>
        </w:rPr>
        <w:t>Организация промежуточной и итоговой аттестации учащихся</w:t>
      </w:r>
    </w:p>
    <w:p w:rsidR="00D97862" w:rsidRPr="009B6DD1" w:rsidRDefault="00D97862" w:rsidP="00AB470E">
      <w:pPr>
        <w:numPr>
          <w:ilvl w:val="0"/>
          <w:numId w:val="257"/>
        </w:numPr>
        <w:ind w:left="0" w:firstLine="709"/>
        <w:rPr>
          <w:sz w:val="28"/>
        </w:rPr>
      </w:pPr>
      <w:r w:rsidRPr="009B6DD1">
        <w:rPr>
          <w:sz w:val="28"/>
        </w:rPr>
        <w:t>5-8-е классы – промежуточная аттестация проводится с 18 по 28 мая текущего года.</w:t>
      </w:r>
    </w:p>
    <w:p w:rsidR="00D97862" w:rsidRPr="009B6DD1" w:rsidRDefault="00D97862" w:rsidP="00AB470E">
      <w:pPr>
        <w:numPr>
          <w:ilvl w:val="0"/>
          <w:numId w:val="257"/>
        </w:numPr>
        <w:ind w:left="0" w:firstLine="709"/>
        <w:rPr>
          <w:sz w:val="28"/>
        </w:rPr>
      </w:pPr>
      <w:r w:rsidRPr="009B6DD1">
        <w:rPr>
          <w:sz w:val="28"/>
        </w:rPr>
        <w:t>9 классы – итоговая аттестация проводится в сроки, установленные Министерством образования</w:t>
      </w:r>
      <w:r w:rsidR="002611B1">
        <w:rPr>
          <w:sz w:val="28"/>
        </w:rPr>
        <w:t xml:space="preserve"> </w:t>
      </w:r>
      <w:r w:rsidRPr="009B6DD1">
        <w:rPr>
          <w:sz w:val="28"/>
        </w:rPr>
        <w:t>и науки РФ и министерством образования Оренбургской области;</w:t>
      </w:r>
    </w:p>
    <w:p w:rsidR="00D97862" w:rsidRPr="009B6DD1" w:rsidRDefault="00D97862" w:rsidP="009B6DD1">
      <w:pPr>
        <w:tabs>
          <w:tab w:val="left" w:pos="4290"/>
        </w:tabs>
        <w:ind w:firstLine="709"/>
        <w:rPr>
          <w:b/>
          <w:sz w:val="28"/>
        </w:rPr>
      </w:pPr>
      <w:r w:rsidRPr="009B6DD1">
        <w:rPr>
          <w:b/>
          <w:sz w:val="28"/>
        </w:rPr>
        <w:t>Внеурочная деятельность</w:t>
      </w:r>
      <w:r w:rsidRPr="009B6DD1">
        <w:rPr>
          <w:sz w:val="28"/>
        </w:rPr>
        <w:t>(кружки, элективные курсы и т.д.)организуется</w:t>
      </w:r>
      <w:r w:rsidR="002611B1">
        <w:rPr>
          <w:sz w:val="28"/>
        </w:rPr>
        <w:t xml:space="preserve"> </w:t>
      </w:r>
      <w:r w:rsidRPr="009B6DD1">
        <w:rPr>
          <w:sz w:val="28"/>
        </w:rPr>
        <w:t>как в основное время обучения, так и после уроков.</w:t>
      </w:r>
    </w:p>
    <w:p w:rsidR="00D97862" w:rsidRPr="009B6DD1" w:rsidRDefault="00D97862" w:rsidP="009B6DD1">
      <w:pPr>
        <w:tabs>
          <w:tab w:val="left" w:pos="4290"/>
        </w:tabs>
        <w:ind w:firstLine="709"/>
        <w:rPr>
          <w:sz w:val="28"/>
        </w:rPr>
      </w:pPr>
      <w:r w:rsidRPr="009B6DD1">
        <w:rPr>
          <w:b/>
          <w:sz w:val="28"/>
        </w:rPr>
        <w:t xml:space="preserve">Организация работы в каникулярное время </w:t>
      </w:r>
      <w:r w:rsidRPr="009B6DD1">
        <w:rPr>
          <w:sz w:val="28"/>
        </w:rPr>
        <w:t xml:space="preserve">проводится по особому графику, в котором учитываются: работа школьного лагеря, занятия по индивидуальным планам учителей, занятия с детьми «группы риска», занятия по подготовке к </w:t>
      </w:r>
      <w:r w:rsidR="009B6DD1">
        <w:rPr>
          <w:sz w:val="28"/>
        </w:rPr>
        <w:t>экзаменам</w:t>
      </w:r>
      <w:r w:rsidRPr="009B6DD1">
        <w:rPr>
          <w:sz w:val="28"/>
        </w:rPr>
        <w:t>, экскурсии.</w:t>
      </w:r>
    </w:p>
    <w:p w:rsidR="00D97862" w:rsidRPr="00D97862" w:rsidRDefault="00D97862" w:rsidP="00D97862">
      <w:pPr>
        <w:pStyle w:val="5d"/>
      </w:pPr>
      <w:bookmarkStart w:id="548" w:name="_Toc428884596"/>
      <w:bookmarkStart w:id="549" w:name="_Toc428453008"/>
      <w:bookmarkStart w:id="550" w:name="_Toc472845271"/>
      <w:r w:rsidRPr="00D97862">
        <w:t>3.1.2 План внеурочной деятельности учащихся</w:t>
      </w:r>
      <w:bookmarkEnd w:id="548"/>
      <w:bookmarkEnd w:id="549"/>
      <w:bookmarkEnd w:id="550"/>
    </w:p>
    <w:p w:rsidR="00D97862" w:rsidRPr="009B6DD1" w:rsidRDefault="00D97862" w:rsidP="009B6DD1">
      <w:pPr>
        <w:ind w:firstLine="709"/>
        <w:rPr>
          <w:sz w:val="28"/>
        </w:rPr>
      </w:pPr>
      <w:r w:rsidRPr="009B6DD1">
        <w:rPr>
          <w:b/>
          <w:bCs/>
          <w:sz w:val="28"/>
        </w:rPr>
        <w:t xml:space="preserve">План внеурочной деятельности учащихся </w:t>
      </w:r>
      <w:r w:rsidRPr="009B6DD1">
        <w:rPr>
          <w:bCs/>
          <w:sz w:val="28"/>
        </w:rPr>
        <w:t>сформирован с учетом потребностей обучающихся и их родителей. Кружки, объединения, клубы и др. классифицированы по направлениям, каждое из которых, будучи тесно связано с</w:t>
      </w:r>
      <w:r w:rsidR="002611B1">
        <w:rPr>
          <w:bCs/>
          <w:sz w:val="28"/>
        </w:rPr>
        <w:t xml:space="preserve"> </w:t>
      </w:r>
      <w:r w:rsidRPr="009B6DD1">
        <w:rPr>
          <w:bCs/>
          <w:sz w:val="28"/>
        </w:rPr>
        <w:t>другим, раскрывает одну из существенных сторон духовно-нравственного развития личности гражданина России.</w:t>
      </w:r>
      <w:r w:rsidRPr="009B6DD1">
        <w:rPr>
          <w:sz w:val="28"/>
        </w:rPr>
        <w:t xml:space="preserve"> В организации внеурочной деятельности в </w:t>
      </w:r>
      <w:r w:rsidR="002611B1" w:rsidRPr="00D910BB">
        <w:rPr>
          <w:sz w:val="28"/>
          <w:szCs w:val="28"/>
        </w:rPr>
        <w:t>МБОУ «Белогорская ООШ»</w:t>
      </w:r>
      <w:r w:rsidR="002611B1" w:rsidRPr="001D5243">
        <w:rPr>
          <w:sz w:val="28"/>
          <w:szCs w:val="28"/>
        </w:rPr>
        <w:t xml:space="preserve"> </w:t>
      </w:r>
      <w:r w:rsidRPr="009B6DD1">
        <w:rPr>
          <w:sz w:val="28"/>
        </w:rPr>
        <w:t xml:space="preserve">задействованы собственные педагоги (учителя начальных классов, физической культуры,), а также социальные партнёры (учреждения дополнительного образования:). </w:t>
      </w:r>
    </w:p>
    <w:p w:rsidR="00D97862" w:rsidRPr="00E32F73" w:rsidRDefault="00D97862" w:rsidP="00D97862">
      <w:pPr>
        <w:rPr>
          <w:sz w:val="28"/>
        </w:rPr>
      </w:pPr>
      <w:r w:rsidRPr="00E32F73">
        <w:rPr>
          <w:sz w:val="28"/>
        </w:rPr>
        <w:t>Часы внеурочной деятельности использованы в</w:t>
      </w:r>
      <w:r w:rsidR="002611B1">
        <w:rPr>
          <w:sz w:val="28"/>
        </w:rPr>
        <w:t>о</w:t>
      </w:r>
      <w:r w:rsidRPr="00E32F73">
        <w:rPr>
          <w:sz w:val="28"/>
        </w:rPr>
        <w:t xml:space="preserve"> </w:t>
      </w:r>
      <w:r w:rsidR="002611B1">
        <w:rPr>
          <w:sz w:val="28"/>
        </w:rPr>
        <w:t>второй</w:t>
      </w:r>
      <w:r w:rsidRPr="00E32F73">
        <w:rPr>
          <w:sz w:val="28"/>
        </w:rPr>
        <w:t xml:space="preserve"> пол</w:t>
      </w:r>
      <w:r w:rsidR="002611B1">
        <w:rPr>
          <w:sz w:val="28"/>
        </w:rPr>
        <w:t xml:space="preserve">овине дня в связи с введением </w:t>
      </w:r>
      <w:r w:rsidRPr="00E32F73">
        <w:rPr>
          <w:sz w:val="28"/>
        </w:rPr>
        <w:t>линейного расписания.</w:t>
      </w:r>
    </w:p>
    <w:p w:rsidR="00D97862" w:rsidRDefault="00D97862" w:rsidP="00D97862">
      <w:pPr>
        <w:tabs>
          <w:tab w:val="left" w:pos="1080"/>
        </w:tabs>
      </w:pPr>
    </w:p>
    <w:p w:rsidR="00D97862" w:rsidRPr="00D97862" w:rsidRDefault="00D97862" w:rsidP="00D97862">
      <w:pPr>
        <w:keepNext/>
        <w:keepLines/>
        <w:spacing w:before="200" w:line="276" w:lineRule="auto"/>
        <w:outlineLvl w:val="1"/>
        <w:rPr>
          <w:rFonts w:eastAsia="Times New Roman"/>
          <w:b/>
          <w:bCs/>
          <w:color w:val="000000"/>
          <w:sz w:val="28"/>
          <w:szCs w:val="26"/>
          <w:lang w:eastAsia="ru-RU"/>
        </w:rPr>
      </w:pPr>
      <w:bookmarkStart w:id="551" w:name="_Toc428884597"/>
      <w:bookmarkStart w:id="552" w:name="_Toc428453009"/>
      <w:bookmarkStart w:id="553" w:name="_Toc472845272"/>
      <w:r w:rsidRPr="00D97862">
        <w:rPr>
          <w:rFonts w:eastAsia="Times New Roman"/>
          <w:b/>
          <w:bCs/>
          <w:color w:val="000000"/>
          <w:sz w:val="28"/>
          <w:szCs w:val="26"/>
          <w:lang w:eastAsia="ru-RU"/>
        </w:rPr>
        <w:t>3.2. Система условий реализации основной образовательной программы</w:t>
      </w:r>
      <w:bookmarkEnd w:id="551"/>
      <w:bookmarkEnd w:id="552"/>
      <w:bookmarkEnd w:id="553"/>
    </w:p>
    <w:p w:rsidR="00D97862" w:rsidRDefault="00D97862" w:rsidP="00D97862">
      <w:pPr>
        <w:pStyle w:val="5d"/>
      </w:pPr>
      <w:bookmarkStart w:id="554" w:name="_Toc428884598"/>
      <w:bookmarkStart w:id="555" w:name="_Toc428453010"/>
      <w:bookmarkStart w:id="556" w:name="_Toc472845273"/>
      <w:r>
        <w:t>3.2.1. Описание кадровых условий реализации основной образовательной программы основного общего образования</w:t>
      </w:r>
      <w:bookmarkEnd w:id="554"/>
      <w:bookmarkEnd w:id="555"/>
      <w:bookmarkEnd w:id="556"/>
    </w:p>
    <w:p w:rsidR="00E32F73" w:rsidRDefault="00D97862" w:rsidP="00D97862">
      <w:pPr>
        <w:rPr>
          <w:sz w:val="28"/>
        </w:rPr>
        <w:sectPr w:rsidR="00E32F73">
          <w:pgSz w:w="11906" w:h="16838"/>
          <w:pgMar w:top="1134" w:right="1134" w:bottom="1134" w:left="1701" w:header="709" w:footer="709" w:gutter="0"/>
          <w:cols w:space="720"/>
        </w:sectPr>
      </w:pPr>
      <w:r w:rsidRPr="00E32F73">
        <w:rPr>
          <w:sz w:val="28"/>
        </w:rPr>
        <w:t>Уровень квалификации педагогов, их готовность участвовать в реализуемых в школе программах, профессиональное самосовершенствование являются одним из важнейших условий успешной реализации основной образовательной программы.</w:t>
      </w:r>
    </w:p>
    <w:p w:rsidR="00D97862" w:rsidRPr="00E32F73" w:rsidRDefault="00D97862" w:rsidP="00D97862">
      <w:pPr>
        <w:shd w:val="clear" w:color="auto" w:fill="FFFFFF"/>
        <w:rPr>
          <w:sz w:val="28"/>
        </w:rPr>
      </w:pPr>
      <w:r w:rsidRPr="00E32F73">
        <w:rPr>
          <w:sz w:val="28"/>
        </w:rPr>
        <w:t xml:space="preserve">Укомплектованность </w:t>
      </w:r>
      <w:r w:rsidR="002611B1" w:rsidRPr="00D910BB">
        <w:rPr>
          <w:sz w:val="28"/>
          <w:szCs w:val="28"/>
        </w:rPr>
        <w:t>МБОУ «Белогорская ООШ»</w:t>
      </w:r>
      <w:r w:rsidR="002611B1" w:rsidRPr="001D5243">
        <w:rPr>
          <w:sz w:val="28"/>
          <w:szCs w:val="28"/>
        </w:rPr>
        <w:t xml:space="preserve"> </w:t>
      </w:r>
      <w:r w:rsidRPr="00E32F73">
        <w:rPr>
          <w:sz w:val="28"/>
        </w:rPr>
        <w:t xml:space="preserve">педагогическими, руководящими и иными кадрами составляет 100% (включая </w:t>
      </w:r>
      <w:r w:rsidRPr="00E32F73">
        <w:rPr>
          <w:bCs/>
          <w:sz w:val="28"/>
        </w:rPr>
        <w:t>работников пищеблока, вспомогательный персонал).</w:t>
      </w:r>
    </w:p>
    <w:p w:rsidR="00D97862" w:rsidRDefault="00D97862" w:rsidP="00D97862">
      <w:pPr>
        <w:shd w:val="clear" w:color="auto" w:fill="FFFFFF"/>
        <w:ind w:firstLine="709"/>
      </w:pPr>
      <w:r w:rsidRPr="00E32F73">
        <w:rPr>
          <w:sz w:val="28"/>
        </w:rPr>
        <w:t>К числу сильных сторон образовательного учреждения следует отнести достаточно высокую теоретическую подготовку большинства педагогов, существование у ряда педагогов положительного опыта осуществления инновационных преобразований в учебно-воспитательном процессе, наличие эффективной научно – методической поддержки усилий учителей в совершенствовании образовательной деятельности, благоприятный нравственно-психологический климат в педагогическом коллективе</w:t>
      </w:r>
      <w:r>
        <w:t>.</w:t>
      </w:r>
    </w:p>
    <w:p w:rsidR="00E32F73" w:rsidRPr="00E32F73" w:rsidRDefault="00E32F73" w:rsidP="00E32F73">
      <w:pPr>
        <w:shd w:val="clear" w:color="auto" w:fill="FFFFFF"/>
        <w:tabs>
          <w:tab w:val="left" w:pos="720"/>
        </w:tabs>
        <w:jc w:val="left"/>
        <w:rPr>
          <w:b/>
          <w:sz w:val="28"/>
        </w:rPr>
      </w:pPr>
      <w:r w:rsidRPr="00E32F73">
        <w:rPr>
          <w:b/>
          <w:sz w:val="28"/>
        </w:rPr>
        <w:t xml:space="preserve">Таблица </w:t>
      </w:r>
      <w:r>
        <w:rPr>
          <w:b/>
          <w:sz w:val="28"/>
        </w:rPr>
        <w:t>3.6</w:t>
      </w:r>
    </w:p>
    <w:p w:rsidR="00E32F73" w:rsidRDefault="00D97862" w:rsidP="00E32F73">
      <w:pPr>
        <w:rPr>
          <w:b/>
          <w:bCs/>
          <w:lang w:eastAsia="ar-SA"/>
        </w:rPr>
      </w:pPr>
      <w:r w:rsidRPr="00E32F73">
        <w:rPr>
          <w:b/>
          <w:bCs/>
          <w:sz w:val="28"/>
        </w:rPr>
        <w:t xml:space="preserve">Кадровое обеспечение </w:t>
      </w:r>
      <w:r w:rsidR="00643CD3">
        <w:rPr>
          <w:b/>
          <w:bCs/>
          <w:sz w:val="28"/>
        </w:rPr>
        <w:t>МБОУ «Белогорская ООШ»</w:t>
      </w:r>
    </w:p>
    <w:p w:rsidR="00D97862" w:rsidRDefault="00D97862" w:rsidP="00D97862">
      <w:pPr>
        <w:jc w:val="right"/>
      </w:pPr>
    </w:p>
    <w:p w:rsidR="00D97862" w:rsidRDefault="00D97862" w:rsidP="00D97862">
      <w:pPr>
        <w:rPr>
          <w:sz w:val="2"/>
          <w:szCs w:val="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535"/>
        <w:gridCol w:w="3640"/>
        <w:gridCol w:w="1586"/>
        <w:gridCol w:w="3758"/>
        <w:gridCol w:w="3267"/>
      </w:tblGrid>
      <w:tr w:rsidR="00E32F73" w:rsidTr="00E32F73">
        <w:tc>
          <w:tcPr>
            <w:tcW w:w="0" w:type="auto"/>
            <w:vMerge w:val="restart"/>
            <w:tcBorders>
              <w:top w:val="single" w:sz="4" w:space="0" w:color="auto"/>
              <w:left w:val="single" w:sz="4" w:space="0" w:color="auto"/>
              <w:right w:val="single" w:sz="4" w:space="0" w:color="auto"/>
            </w:tcBorders>
          </w:tcPr>
          <w:p w:rsidR="00E32F73" w:rsidRDefault="00E32F73" w:rsidP="00E32F73">
            <w:pPr>
              <w:rPr>
                <w:rStyle w:val="dash041e005f0431005f044b005f0447005f043d005f044b005f0439005f005fchar1char1"/>
                <w:b/>
              </w:rPr>
            </w:pPr>
            <w:r>
              <w:rPr>
                <w:rStyle w:val="dash041e005f0431005f044b005f0447005f043d005f044b005f0439005f005fchar1char1"/>
                <w:b/>
              </w:rPr>
              <w:t>Должность</w:t>
            </w:r>
          </w:p>
        </w:tc>
        <w:tc>
          <w:tcPr>
            <w:tcW w:w="0" w:type="auto"/>
            <w:vMerge w:val="restart"/>
            <w:tcBorders>
              <w:top w:val="single" w:sz="4" w:space="0" w:color="auto"/>
              <w:left w:val="single" w:sz="4" w:space="0" w:color="auto"/>
              <w:right w:val="single" w:sz="4" w:space="0" w:color="auto"/>
            </w:tcBorders>
          </w:tcPr>
          <w:p w:rsidR="00E32F73" w:rsidRDefault="00E32F73" w:rsidP="00E32F73">
            <w:pPr>
              <w:tabs>
                <w:tab w:val="left" w:pos="720"/>
              </w:tabs>
              <w:rPr>
                <w:rStyle w:val="dash041e005f0431005f044b005f0447005f043d005f044b005f0439005f005fchar1char1"/>
                <w:b/>
              </w:rPr>
            </w:pPr>
            <w:r>
              <w:rPr>
                <w:rStyle w:val="dash041e005f0431005f044b005f0447005f043d005f044b005f0439005f005fchar1char1"/>
                <w:b/>
              </w:rPr>
              <w:t>Должностные обязанности</w:t>
            </w:r>
          </w:p>
        </w:tc>
        <w:tc>
          <w:tcPr>
            <w:tcW w:w="0" w:type="auto"/>
            <w:vMerge w:val="restart"/>
            <w:tcBorders>
              <w:top w:val="single" w:sz="4" w:space="0" w:color="auto"/>
              <w:left w:val="single" w:sz="4" w:space="0" w:color="auto"/>
              <w:right w:val="single" w:sz="4" w:space="0" w:color="auto"/>
            </w:tcBorders>
          </w:tcPr>
          <w:p w:rsidR="00E32F73" w:rsidRDefault="00E32F73" w:rsidP="00E32F73">
            <w:pPr>
              <w:jc w:val="center"/>
              <w:rPr>
                <w:rStyle w:val="dash041e005f0431005f044b005f0447005f043d005f044b005f0439005f005fchar1char1"/>
                <w:b/>
              </w:rPr>
            </w:pPr>
            <w:r>
              <w:rPr>
                <w:rStyle w:val="dash041e005f0431005f044b005f0447005f043d005f044b005f0439005f005fchar1char1"/>
                <w:b/>
              </w:rPr>
              <w:t>Количество работников</w:t>
            </w:r>
          </w:p>
        </w:tc>
        <w:tc>
          <w:tcPr>
            <w:tcW w:w="0" w:type="auto"/>
            <w:gridSpan w:val="2"/>
            <w:tcBorders>
              <w:top w:val="single" w:sz="4" w:space="0" w:color="auto"/>
              <w:left w:val="single" w:sz="4" w:space="0" w:color="auto"/>
              <w:bottom w:val="single" w:sz="4" w:space="0" w:color="auto"/>
              <w:right w:val="single" w:sz="4" w:space="0" w:color="auto"/>
            </w:tcBorders>
          </w:tcPr>
          <w:p w:rsidR="00E32F73" w:rsidRDefault="00E32F73" w:rsidP="00E32F73">
            <w:pPr>
              <w:rPr>
                <w:rStyle w:val="dash041e005f0431005f044b005f0447005f043d005f044b005f0439005f005fchar1char1"/>
                <w:b/>
              </w:rPr>
            </w:pPr>
            <w:r>
              <w:rPr>
                <w:rStyle w:val="dash041e005f0431005f044b005f0447005f043d005f044b005f0439005f005fchar1char1"/>
                <w:b/>
              </w:rPr>
              <w:t>Уровень квалификации работников</w:t>
            </w:r>
          </w:p>
        </w:tc>
      </w:tr>
      <w:tr w:rsidR="00E32F73" w:rsidTr="00E32F73">
        <w:tc>
          <w:tcPr>
            <w:tcW w:w="0" w:type="auto"/>
            <w:vMerge/>
            <w:tcBorders>
              <w:left w:val="single" w:sz="4" w:space="0" w:color="auto"/>
              <w:bottom w:val="single" w:sz="4" w:space="0" w:color="auto"/>
              <w:right w:val="single" w:sz="4" w:space="0" w:color="auto"/>
            </w:tcBorders>
          </w:tcPr>
          <w:p w:rsidR="00E32F73" w:rsidRDefault="00E32F73" w:rsidP="00E32F73">
            <w:pPr>
              <w:rPr>
                <w:rStyle w:val="dash041e005f0431005f044b005f0447005f043d005f044b005f0439005f005fchar1char1"/>
              </w:rPr>
            </w:pPr>
          </w:p>
        </w:tc>
        <w:tc>
          <w:tcPr>
            <w:tcW w:w="0" w:type="auto"/>
            <w:vMerge/>
            <w:tcBorders>
              <w:left w:val="single" w:sz="4" w:space="0" w:color="auto"/>
              <w:bottom w:val="single" w:sz="4" w:space="0" w:color="auto"/>
              <w:right w:val="single" w:sz="4" w:space="0" w:color="auto"/>
            </w:tcBorders>
          </w:tcPr>
          <w:p w:rsidR="00E32F73" w:rsidRDefault="00E32F73" w:rsidP="00E32F73">
            <w:pPr>
              <w:tabs>
                <w:tab w:val="left" w:pos="720"/>
              </w:tabs>
            </w:pPr>
          </w:p>
        </w:tc>
        <w:tc>
          <w:tcPr>
            <w:tcW w:w="0" w:type="auto"/>
            <w:vMerge/>
            <w:tcBorders>
              <w:left w:val="single" w:sz="4" w:space="0" w:color="auto"/>
              <w:bottom w:val="single" w:sz="4" w:space="0" w:color="auto"/>
              <w:right w:val="single" w:sz="4" w:space="0" w:color="auto"/>
            </w:tcBorders>
          </w:tcPr>
          <w:p w:rsidR="00E32F73" w:rsidRDefault="00E32F73" w:rsidP="00E32F73">
            <w:pPr>
              <w:jc w:val="center"/>
              <w:rPr>
                <w:rStyle w:val="dash041e005f0431005f044b005f0447005f043d005f044b005f0439005f005fchar1char1"/>
              </w:rPr>
            </w:pPr>
          </w:p>
        </w:tc>
        <w:tc>
          <w:tcPr>
            <w:tcW w:w="0" w:type="auto"/>
            <w:tcBorders>
              <w:top w:val="single" w:sz="4" w:space="0" w:color="auto"/>
              <w:left w:val="single" w:sz="4" w:space="0" w:color="auto"/>
              <w:bottom w:val="single" w:sz="4" w:space="0" w:color="auto"/>
              <w:right w:val="single" w:sz="4" w:space="0" w:color="auto"/>
            </w:tcBorders>
          </w:tcPr>
          <w:p w:rsidR="00E32F73" w:rsidRDefault="00E32F73" w:rsidP="00E32F73">
            <w:pPr>
              <w:rPr>
                <w:rStyle w:val="dash041e005f0431005f044b005f0447005f043d005f044b005f0439005f005fchar1char1"/>
                <w:b/>
              </w:rPr>
            </w:pPr>
            <w:r>
              <w:rPr>
                <w:rStyle w:val="dash041e005f0431005f044b005f0447005f043d005f044b005f0439005f005fchar1char1"/>
                <w:b/>
              </w:rPr>
              <w:t>Требования к уровню квалификации</w:t>
            </w:r>
          </w:p>
        </w:tc>
        <w:tc>
          <w:tcPr>
            <w:tcW w:w="0" w:type="auto"/>
            <w:tcBorders>
              <w:top w:val="single" w:sz="4" w:space="0" w:color="auto"/>
              <w:left w:val="single" w:sz="4" w:space="0" w:color="auto"/>
              <w:bottom w:val="single" w:sz="4" w:space="0" w:color="auto"/>
              <w:right w:val="single" w:sz="4" w:space="0" w:color="auto"/>
            </w:tcBorders>
          </w:tcPr>
          <w:p w:rsidR="00E32F73" w:rsidRDefault="00E32F73" w:rsidP="00E32F73">
            <w:pPr>
              <w:rPr>
                <w:rStyle w:val="dash041e005f0431005f044b005f0447005f043d005f044b005f0439005f005fchar1char1"/>
                <w:b/>
              </w:rPr>
            </w:pPr>
            <w:r>
              <w:rPr>
                <w:rStyle w:val="dash041e005f0431005f044b005f0447005f043d005f044b005f0439005f005fchar1char1"/>
                <w:b/>
              </w:rPr>
              <w:t>Фактический</w:t>
            </w:r>
          </w:p>
        </w:tc>
      </w:tr>
      <w:tr w:rsidR="00E32F73" w:rsidTr="00E32F73">
        <w:tc>
          <w:tcPr>
            <w:tcW w:w="0" w:type="auto"/>
            <w:tcBorders>
              <w:top w:val="single" w:sz="4" w:space="0" w:color="auto"/>
              <w:left w:val="single" w:sz="4" w:space="0" w:color="auto"/>
              <w:bottom w:val="single" w:sz="4" w:space="0" w:color="auto"/>
              <w:right w:val="single" w:sz="4" w:space="0" w:color="auto"/>
            </w:tcBorders>
            <w:hideMark/>
          </w:tcPr>
          <w:p w:rsidR="00E32F73" w:rsidRDefault="00E32F73" w:rsidP="00E32F73">
            <w:pPr>
              <w:rPr>
                <w:rStyle w:val="dash041e005f0431005f044b005f0447005f043d005f044b005f0439005f005fchar1char1"/>
              </w:rPr>
            </w:pPr>
            <w:r>
              <w:rPr>
                <w:rStyle w:val="dash041e005f0431005f044b005f0447005f043d005f044b005f0439005f005fchar1char1"/>
              </w:rPr>
              <w:t>Руководитель ОУ</w:t>
            </w:r>
          </w:p>
        </w:tc>
        <w:tc>
          <w:tcPr>
            <w:tcW w:w="0" w:type="auto"/>
            <w:tcBorders>
              <w:top w:val="single" w:sz="4" w:space="0" w:color="auto"/>
              <w:left w:val="single" w:sz="4" w:space="0" w:color="auto"/>
              <w:bottom w:val="single" w:sz="4" w:space="0" w:color="auto"/>
              <w:right w:val="single" w:sz="4" w:space="0" w:color="auto"/>
            </w:tcBorders>
          </w:tcPr>
          <w:p w:rsidR="00E32F73" w:rsidRDefault="00E32F73" w:rsidP="00E32F73">
            <w:pPr>
              <w:tabs>
                <w:tab w:val="left" w:pos="720"/>
              </w:tabs>
            </w:pPr>
            <w:r>
              <w:t>обеспечивает системную образовательную и административно-хозяйственную работу образовательного учреждения.</w:t>
            </w:r>
          </w:p>
          <w:p w:rsidR="00E32F73" w:rsidRDefault="00E32F73" w:rsidP="00E32F73">
            <w:pPr>
              <w:rPr>
                <w:rStyle w:val="dash041e005f0431005f044b005f0447005f043d005f044b005f0439005f005fchar1char1"/>
              </w:rPr>
            </w:pPr>
          </w:p>
        </w:tc>
        <w:tc>
          <w:tcPr>
            <w:tcW w:w="0" w:type="auto"/>
            <w:tcBorders>
              <w:top w:val="single" w:sz="4" w:space="0" w:color="auto"/>
              <w:left w:val="single" w:sz="4" w:space="0" w:color="auto"/>
              <w:bottom w:val="single" w:sz="4" w:space="0" w:color="auto"/>
              <w:right w:val="single" w:sz="4" w:space="0" w:color="auto"/>
            </w:tcBorders>
          </w:tcPr>
          <w:p w:rsidR="00E32F73" w:rsidRDefault="00E32F73" w:rsidP="00E32F73">
            <w:pPr>
              <w:jc w:val="center"/>
              <w:rPr>
                <w:rStyle w:val="dash041e005f0431005f044b005f0447005f043d005f044b005f0439005f005fchar1char1"/>
              </w:rPr>
            </w:pPr>
          </w:p>
          <w:p w:rsidR="00E32F73" w:rsidRDefault="00E32F73" w:rsidP="00E32F73">
            <w:pPr>
              <w:jc w:val="center"/>
              <w:rPr>
                <w:rStyle w:val="dash041e005f0431005f044b005f0447005f043d005f044b005f0439005f005fchar1char1"/>
              </w:rPr>
            </w:pPr>
            <w:r>
              <w:rPr>
                <w:rStyle w:val="dash041e005f0431005f044b005f0447005f043d005f044b005f0439005f005fchar1char1"/>
              </w:rPr>
              <w:t>1</w:t>
            </w:r>
          </w:p>
          <w:p w:rsidR="00E32F73" w:rsidRDefault="00E32F73" w:rsidP="00E32F73">
            <w:pPr>
              <w:jc w:val="center"/>
              <w:rPr>
                <w:rStyle w:val="dash041e005f0431005f044b005f0447005f043d005f044b005f0439005f005fchar1char1"/>
              </w:rPr>
            </w:pPr>
          </w:p>
          <w:p w:rsidR="00E32F73" w:rsidRDefault="00E32F73" w:rsidP="00E32F73">
            <w:pPr>
              <w:jc w:val="center"/>
              <w:rPr>
                <w:rStyle w:val="dash041e005f0431005f044b005f0447005f043d005f044b005f0439005f005fchar1char1"/>
              </w:rPr>
            </w:pPr>
          </w:p>
          <w:p w:rsidR="00E32F73" w:rsidRDefault="00E32F73" w:rsidP="00E32F73">
            <w:pPr>
              <w:jc w:val="center"/>
              <w:rPr>
                <w:rStyle w:val="dash041e005f0431005f044b005f0447005f043d005f044b005f0439005f005fchar1char1"/>
              </w:rPr>
            </w:pPr>
          </w:p>
          <w:p w:rsidR="00E32F73" w:rsidRDefault="00E32F73" w:rsidP="00E32F73">
            <w:pPr>
              <w:jc w:val="center"/>
              <w:rPr>
                <w:rStyle w:val="dash041e005f0431005f044b005f0447005f043d005f044b005f0439005f005fchar1char1"/>
              </w:rPr>
            </w:pPr>
          </w:p>
          <w:p w:rsidR="00E32F73" w:rsidRDefault="00E32F73" w:rsidP="00E32F73">
            <w:pPr>
              <w:jc w:val="center"/>
              <w:rPr>
                <w:rStyle w:val="dash041e005f0431005f044b005f0447005f043d005f044b005f0439005f005fchar1char1"/>
              </w:rPr>
            </w:pPr>
          </w:p>
        </w:tc>
        <w:tc>
          <w:tcPr>
            <w:tcW w:w="0" w:type="auto"/>
            <w:tcBorders>
              <w:top w:val="single" w:sz="4" w:space="0" w:color="auto"/>
              <w:left w:val="single" w:sz="4" w:space="0" w:color="auto"/>
              <w:bottom w:val="single" w:sz="4" w:space="0" w:color="auto"/>
              <w:right w:val="single" w:sz="4" w:space="0" w:color="auto"/>
            </w:tcBorders>
          </w:tcPr>
          <w:p w:rsidR="00E32F73" w:rsidRDefault="00E32F73" w:rsidP="00E32F73">
            <w:pPr>
              <w:tabs>
                <w:tab w:val="left" w:pos="720"/>
              </w:tabs>
              <w:rPr>
                <w:rStyle w:val="dash041e005f0431005f044b005f0447005f043d005f044b005f0439005f005fchar1char1"/>
              </w:rPr>
            </w:pPr>
            <w:r>
              <w:t>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
        </w:tc>
        <w:tc>
          <w:tcPr>
            <w:tcW w:w="0" w:type="auto"/>
            <w:tcBorders>
              <w:top w:val="single" w:sz="4" w:space="0" w:color="auto"/>
              <w:left w:val="single" w:sz="4" w:space="0" w:color="auto"/>
              <w:bottom w:val="single" w:sz="4" w:space="0" w:color="auto"/>
              <w:right w:val="single" w:sz="4" w:space="0" w:color="auto"/>
            </w:tcBorders>
            <w:hideMark/>
          </w:tcPr>
          <w:p w:rsidR="00E32F73" w:rsidRDefault="00E32F73" w:rsidP="002611B1">
            <w:pPr>
              <w:tabs>
                <w:tab w:val="left" w:pos="720"/>
              </w:tabs>
              <w:rPr>
                <w:rStyle w:val="dash041e005f0431005f044b005f0447005f043d005f044b005f0439005f005fchar1char1"/>
              </w:rPr>
            </w:pPr>
            <w:r>
              <w:t>высшее педагогическое образование и дополнительное профессиональное образование «Менеджер образования», стаж работы на педагогической должности 3</w:t>
            </w:r>
            <w:r w:rsidR="002611B1">
              <w:t>8</w:t>
            </w:r>
            <w:r>
              <w:t xml:space="preserve"> года, на руководящей </w:t>
            </w:r>
            <w:r w:rsidR="002611B1">
              <w:t>6</w:t>
            </w:r>
            <w:r>
              <w:t xml:space="preserve"> лет </w:t>
            </w:r>
          </w:p>
        </w:tc>
      </w:tr>
      <w:tr w:rsidR="00E32F73" w:rsidTr="00E32F73">
        <w:trPr>
          <w:trHeight w:val="74"/>
        </w:trPr>
        <w:tc>
          <w:tcPr>
            <w:tcW w:w="0" w:type="auto"/>
            <w:tcBorders>
              <w:top w:val="single" w:sz="4" w:space="0" w:color="auto"/>
              <w:left w:val="single" w:sz="4" w:space="0" w:color="auto"/>
              <w:bottom w:val="single" w:sz="4" w:space="0" w:color="auto"/>
              <w:right w:val="single" w:sz="4" w:space="0" w:color="auto"/>
            </w:tcBorders>
          </w:tcPr>
          <w:p w:rsidR="00E32F73" w:rsidRDefault="00E32F73" w:rsidP="00E32F73">
            <w:pPr>
              <w:rPr>
                <w:rStyle w:val="dash041e005f0431005f044b005f0447005f043d005f044b005f0439005f005fchar1char1"/>
              </w:rPr>
            </w:pPr>
            <w:r>
              <w:rPr>
                <w:rStyle w:val="dash041e005f0431005f044b005f0447005f043d005f044b005f0439005f005fchar1char1"/>
              </w:rPr>
              <w:t>Заместитель руководителя</w:t>
            </w:r>
          </w:p>
          <w:p w:rsidR="00E32F73" w:rsidRDefault="00E32F73" w:rsidP="00E32F73">
            <w:pPr>
              <w:rPr>
                <w:rStyle w:val="dash041e005f0431005f044b005f0447005f043d005f044b005f0439005f005fchar1char1"/>
              </w:rPr>
            </w:pPr>
          </w:p>
        </w:tc>
        <w:tc>
          <w:tcPr>
            <w:tcW w:w="0" w:type="auto"/>
            <w:tcBorders>
              <w:top w:val="single" w:sz="4" w:space="0" w:color="auto"/>
              <w:left w:val="single" w:sz="4" w:space="0" w:color="auto"/>
              <w:bottom w:val="single" w:sz="4" w:space="0" w:color="auto"/>
              <w:right w:val="single" w:sz="4" w:space="0" w:color="auto"/>
            </w:tcBorders>
            <w:hideMark/>
          </w:tcPr>
          <w:p w:rsidR="00E32F73" w:rsidRDefault="00E32F73" w:rsidP="00E32F73">
            <w:pPr>
              <w:rPr>
                <w:rStyle w:val="dash041e005f0431005f044b005f0447005f043d005f044b005f0439005f005fchar1char1"/>
              </w:rPr>
            </w:pPr>
            <w:r>
              <w:t xml:space="preserve">координирует работу преподавателей, воспитателей, разработку учебно-методической и иной документации. Обеспечивает совершенствование методов организации </w:t>
            </w:r>
          </w:p>
          <w:p w:rsidR="00E32F73" w:rsidRDefault="00E32F73" w:rsidP="00E32F73">
            <w:pPr>
              <w:rPr>
                <w:rStyle w:val="dash041e005f0431005f044b005f0447005f043d005f044b005f0439005f005fchar1char1"/>
              </w:rPr>
            </w:pPr>
            <w:r>
              <w:t>образовательного процесса. Осуществляет контроль за качеством образовательного процесса.</w:t>
            </w:r>
          </w:p>
        </w:tc>
        <w:tc>
          <w:tcPr>
            <w:tcW w:w="0" w:type="auto"/>
            <w:tcBorders>
              <w:top w:val="single" w:sz="4" w:space="0" w:color="auto"/>
              <w:left w:val="single" w:sz="4" w:space="0" w:color="auto"/>
              <w:bottom w:val="single" w:sz="4" w:space="0" w:color="auto"/>
              <w:right w:val="single" w:sz="4" w:space="0" w:color="auto"/>
            </w:tcBorders>
          </w:tcPr>
          <w:p w:rsidR="00E32F73" w:rsidRDefault="00E32F73" w:rsidP="00E32F73">
            <w:pPr>
              <w:jc w:val="center"/>
              <w:rPr>
                <w:rStyle w:val="dash041e005f0431005f044b005f0447005f043d005f044b005f0439005f005fchar1char1"/>
              </w:rPr>
            </w:pPr>
          </w:p>
          <w:p w:rsidR="00E32F73" w:rsidRDefault="00E32F73" w:rsidP="00E32F73">
            <w:pPr>
              <w:jc w:val="center"/>
              <w:rPr>
                <w:rStyle w:val="dash041e005f0431005f044b005f0447005f043d005f044b005f0439005f005fchar1char1"/>
              </w:rPr>
            </w:pPr>
          </w:p>
          <w:p w:rsidR="00E32F73" w:rsidRDefault="00E32F73" w:rsidP="00E32F73">
            <w:pPr>
              <w:jc w:val="center"/>
              <w:rPr>
                <w:rStyle w:val="dash041e005f0431005f044b005f0447005f043d005f044b005f0439005f005fchar1char1"/>
              </w:rPr>
            </w:pPr>
          </w:p>
          <w:p w:rsidR="00E32F73" w:rsidRDefault="00E32F73" w:rsidP="00E32F73">
            <w:pPr>
              <w:jc w:val="center"/>
              <w:rPr>
                <w:rStyle w:val="dash041e005f0431005f044b005f0447005f043d005f044b005f0439005f005fchar1char1"/>
              </w:rPr>
            </w:pPr>
          </w:p>
          <w:p w:rsidR="00E32F73" w:rsidRDefault="002611B1" w:rsidP="00E32F73">
            <w:pPr>
              <w:jc w:val="center"/>
              <w:rPr>
                <w:rStyle w:val="dash041e005f0431005f044b005f0447005f043d005f044b005f0439005f005fchar1char1"/>
              </w:rPr>
            </w:pPr>
            <w:r>
              <w:rPr>
                <w:rStyle w:val="dash041e005f0431005f044b005f0447005f043d005f044b005f0439005f005fchar1char1"/>
              </w:rPr>
              <w:t>1</w:t>
            </w:r>
          </w:p>
        </w:tc>
        <w:tc>
          <w:tcPr>
            <w:tcW w:w="0" w:type="auto"/>
            <w:tcBorders>
              <w:top w:val="single" w:sz="4" w:space="0" w:color="auto"/>
              <w:left w:val="single" w:sz="4" w:space="0" w:color="auto"/>
              <w:bottom w:val="single" w:sz="4" w:space="0" w:color="auto"/>
              <w:right w:val="single" w:sz="4" w:space="0" w:color="auto"/>
            </w:tcBorders>
          </w:tcPr>
          <w:p w:rsidR="00E32F73" w:rsidRDefault="00E32F73" w:rsidP="00E32F73">
            <w:pPr>
              <w:tabs>
                <w:tab w:val="left" w:pos="720"/>
              </w:tabs>
              <w:rPr>
                <w:rStyle w:val="dash041e005f0431005f044b005f0447005f043d005f044b005f0439005f005fchar1char1"/>
              </w:rPr>
            </w:pPr>
            <w:r>
              <w:t xml:space="preserve">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w:t>
            </w:r>
          </w:p>
          <w:p w:rsidR="00E32F73" w:rsidRDefault="00E32F73" w:rsidP="00E32F73">
            <w:pPr>
              <w:tabs>
                <w:tab w:val="left" w:pos="720"/>
              </w:tabs>
            </w:pPr>
            <w:r>
              <w:t>работы на педагогических или руководящих должностях не менее 5 лет.</w:t>
            </w:r>
          </w:p>
          <w:p w:rsidR="00E32F73" w:rsidRDefault="00E32F73" w:rsidP="00E32F73">
            <w:pPr>
              <w:rPr>
                <w:rStyle w:val="dash041e005f0431005f044b005f0447005f043d005f044b005f0439005f005fchar1char1"/>
              </w:rPr>
            </w:pPr>
          </w:p>
        </w:tc>
        <w:tc>
          <w:tcPr>
            <w:tcW w:w="0" w:type="auto"/>
            <w:tcBorders>
              <w:top w:val="single" w:sz="4" w:space="0" w:color="auto"/>
              <w:left w:val="single" w:sz="4" w:space="0" w:color="auto"/>
              <w:bottom w:val="single" w:sz="4" w:space="0" w:color="auto"/>
              <w:right w:val="single" w:sz="4" w:space="0" w:color="auto"/>
            </w:tcBorders>
            <w:hideMark/>
          </w:tcPr>
          <w:p w:rsidR="00E32F73" w:rsidRDefault="00E32F73" w:rsidP="00E32F73">
            <w:pPr>
              <w:tabs>
                <w:tab w:val="left" w:pos="720"/>
              </w:tabs>
            </w:pPr>
            <w:r>
              <w:t>высшее профессиональное образование и стаж работы на педагогических или руководящих должностях более 5 лет.</w:t>
            </w:r>
          </w:p>
          <w:p w:rsidR="00E32F73" w:rsidRDefault="00E32F73" w:rsidP="00E32F73">
            <w:pPr>
              <w:rPr>
                <w:rStyle w:val="dash041e005f0431005f044b005f0447005f043d005f044b005f0439005f005fchar1char1"/>
              </w:rPr>
            </w:pPr>
            <w:r>
              <w:t>Дополнительное профессиональное образование «Менеджер образования» (1человек)</w:t>
            </w:r>
          </w:p>
        </w:tc>
      </w:tr>
      <w:tr w:rsidR="00E32F73" w:rsidTr="00E32F73">
        <w:tc>
          <w:tcPr>
            <w:tcW w:w="0" w:type="auto"/>
            <w:tcBorders>
              <w:top w:val="single" w:sz="4" w:space="0" w:color="auto"/>
              <w:left w:val="single" w:sz="4" w:space="0" w:color="auto"/>
              <w:bottom w:val="single" w:sz="4" w:space="0" w:color="auto"/>
              <w:right w:val="single" w:sz="4" w:space="0" w:color="auto"/>
            </w:tcBorders>
            <w:hideMark/>
          </w:tcPr>
          <w:p w:rsidR="00E32F73" w:rsidRDefault="00E32F73" w:rsidP="00E32F73">
            <w:pPr>
              <w:rPr>
                <w:rStyle w:val="dash041e005f0431005f044b005f0447005f043d005f044b005f0439005f005fchar1char1"/>
              </w:rPr>
            </w:pPr>
            <w:r>
              <w:rPr>
                <w:rStyle w:val="dash041e005f0431005f044b005f0447005f043d005f044b005f0439005f005fchar1char1"/>
              </w:rPr>
              <w:t>Учитель</w:t>
            </w:r>
          </w:p>
        </w:tc>
        <w:tc>
          <w:tcPr>
            <w:tcW w:w="0" w:type="auto"/>
            <w:tcBorders>
              <w:top w:val="single" w:sz="4" w:space="0" w:color="auto"/>
              <w:left w:val="single" w:sz="4" w:space="0" w:color="auto"/>
              <w:bottom w:val="single" w:sz="4" w:space="0" w:color="auto"/>
              <w:right w:val="single" w:sz="4" w:space="0" w:color="auto"/>
            </w:tcBorders>
          </w:tcPr>
          <w:p w:rsidR="00E32F73" w:rsidRDefault="00E32F73" w:rsidP="00E32F73">
            <w:pPr>
              <w:tabs>
                <w:tab w:val="left" w:pos="720"/>
              </w:tabs>
            </w:pPr>
            <w:r>
              <w:t>осуществляет обучение и воспитание обучающихся, способствует формированию общей культуры личности, социализации, осознанного выбора и освоения образовательных программ.</w:t>
            </w:r>
          </w:p>
          <w:p w:rsidR="00E32F73" w:rsidRDefault="00E32F73" w:rsidP="00E32F73">
            <w:pPr>
              <w:rPr>
                <w:rStyle w:val="dash041e005f0431005f044b005f0447005f043d005f044b005f0439005f005fchar1char1"/>
              </w:rPr>
            </w:pPr>
          </w:p>
        </w:tc>
        <w:tc>
          <w:tcPr>
            <w:tcW w:w="0" w:type="auto"/>
            <w:tcBorders>
              <w:top w:val="single" w:sz="4" w:space="0" w:color="auto"/>
              <w:left w:val="single" w:sz="4" w:space="0" w:color="auto"/>
              <w:bottom w:val="single" w:sz="4" w:space="0" w:color="auto"/>
              <w:right w:val="single" w:sz="4" w:space="0" w:color="auto"/>
            </w:tcBorders>
          </w:tcPr>
          <w:p w:rsidR="00E32F73" w:rsidRDefault="00E32F73" w:rsidP="00E32F73">
            <w:pPr>
              <w:jc w:val="center"/>
              <w:rPr>
                <w:rStyle w:val="dash041e005f0431005f044b005f0447005f043d005f044b005f0439005f005fchar1char1"/>
              </w:rPr>
            </w:pPr>
          </w:p>
          <w:p w:rsidR="00E32F73" w:rsidRDefault="00E32F73" w:rsidP="00E32F73">
            <w:pPr>
              <w:jc w:val="center"/>
              <w:rPr>
                <w:rStyle w:val="dash041e005f0431005f044b005f0447005f043d005f044b005f0439005f005fchar1char1"/>
              </w:rPr>
            </w:pPr>
          </w:p>
          <w:p w:rsidR="00E32F73" w:rsidRDefault="00E32F73" w:rsidP="00E32F73">
            <w:pPr>
              <w:jc w:val="center"/>
              <w:rPr>
                <w:rStyle w:val="dash041e005f0431005f044b005f0447005f043d005f044b005f0439005f005fchar1char1"/>
              </w:rPr>
            </w:pPr>
          </w:p>
          <w:p w:rsidR="00E32F73" w:rsidRDefault="002611B1" w:rsidP="00E32F73">
            <w:pPr>
              <w:rPr>
                <w:rStyle w:val="dash041e005f0431005f044b005f0447005f043d005f044b005f0439005f005fchar1char1"/>
              </w:rPr>
            </w:pPr>
            <w:r>
              <w:rPr>
                <w:rStyle w:val="dash041e005f0431005f044b005f0447005f043d005f044b005f0439005f005fchar1char1"/>
              </w:rPr>
              <w:t>8</w:t>
            </w:r>
          </w:p>
        </w:tc>
        <w:tc>
          <w:tcPr>
            <w:tcW w:w="0" w:type="auto"/>
            <w:tcBorders>
              <w:top w:val="single" w:sz="4" w:space="0" w:color="auto"/>
              <w:left w:val="single" w:sz="4" w:space="0" w:color="auto"/>
              <w:bottom w:val="single" w:sz="4" w:space="0" w:color="auto"/>
              <w:right w:val="single" w:sz="4" w:space="0" w:color="auto"/>
            </w:tcBorders>
            <w:hideMark/>
          </w:tcPr>
          <w:p w:rsidR="00E32F73" w:rsidRDefault="00E32F73" w:rsidP="00E32F73">
            <w:pPr>
              <w:rPr>
                <w:rStyle w:val="dash041e005f0431005f044b005f0447005f043d005f044b005f0439005f005fchar1char1"/>
              </w:rPr>
            </w:pPr>
            <w:r>
              <w:t>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w:t>
            </w:r>
          </w:p>
        </w:tc>
        <w:tc>
          <w:tcPr>
            <w:tcW w:w="0" w:type="auto"/>
            <w:tcBorders>
              <w:top w:val="single" w:sz="4" w:space="0" w:color="auto"/>
              <w:left w:val="single" w:sz="4" w:space="0" w:color="auto"/>
              <w:bottom w:val="single" w:sz="4" w:space="0" w:color="auto"/>
              <w:right w:val="single" w:sz="4" w:space="0" w:color="auto"/>
            </w:tcBorders>
            <w:hideMark/>
          </w:tcPr>
          <w:p w:rsidR="00E32F73" w:rsidRDefault="00E32F73" w:rsidP="00E32F73">
            <w:pPr>
              <w:rPr>
                <w:rStyle w:val="dash041e005f0431005f044b005f0447005f043d005f044b005f0439005f005fchar1char1"/>
              </w:rPr>
            </w:pPr>
            <w:r>
              <w:rPr>
                <w:rStyle w:val="dash041e005f0431005f044b005f0447005f043d005f044b005f0439005f005fchar1char1"/>
              </w:rPr>
              <w:t xml:space="preserve">высшее профессиональное образование – </w:t>
            </w:r>
            <w:r w:rsidR="002611B1">
              <w:rPr>
                <w:rStyle w:val="dash041e005f0431005f044b005f0447005f043d005f044b005f0439005f005fchar1char1"/>
              </w:rPr>
              <w:t>7</w:t>
            </w:r>
            <w:r>
              <w:rPr>
                <w:rStyle w:val="dash041e005f0431005f044b005f0447005f043d005f044b005f0439005f005fchar1char1"/>
              </w:rPr>
              <w:t xml:space="preserve"> чел,</w:t>
            </w:r>
          </w:p>
          <w:p w:rsidR="00E32F73" w:rsidRDefault="00E32F73" w:rsidP="002611B1">
            <w:pPr>
              <w:rPr>
                <w:rStyle w:val="dash041e005f0431005f044b005f0447005f043d005f044b005f0439005f005fchar1char1"/>
              </w:rPr>
            </w:pPr>
            <w:r>
              <w:rPr>
                <w:rStyle w:val="dash041e005f0431005f044b005f0447005f043d005f044b005f0439005f005fchar1char1"/>
              </w:rPr>
              <w:t xml:space="preserve">среднее профессиональное образование – </w:t>
            </w:r>
            <w:r w:rsidR="002611B1">
              <w:rPr>
                <w:rStyle w:val="dash041e005f0431005f044b005f0447005f043d005f044b005f0439005f005fchar1char1"/>
              </w:rPr>
              <w:t>1</w:t>
            </w:r>
            <w:r>
              <w:rPr>
                <w:rStyle w:val="dash041e005f0431005f044b005f0447005f043d005f044b005f0439005f005fchar1char1"/>
              </w:rPr>
              <w:t xml:space="preserve"> чел</w:t>
            </w:r>
          </w:p>
        </w:tc>
      </w:tr>
      <w:tr w:rsidR="00E32F73" w:rsidTr="00E32F73">
        <w:tc>
          <w:tcPr>
            <w:tcW w:w="0" w:type="auto"/>
            <w:tcBorders>
              <w:top w:val="single" w:sz="4" w:space="0" w:color="auto"/>
              <w:left w:val="single" w:sz="4" w:space="0" w:color="auto"/>
              <w:bottom w:val="single" w:sz="4" w:space="0" w:color="auto"/>
              <w:right w:val="single" w:sz="4" w:space="0" w:color="auto"/>
            </w:tcBorders>
            <w:hideMark/>
          </w:tcPr>
          <w:p w:rsidR="00E32F73" w:rsidRDefault="00E32F73" w:rsidP="00E32F73">
            <w:pPr>
              <w:rPr>
                <w:rStyle w:val="dash041e005f0431005f044b005f0447005f043d005f044b005f0439005f005fchar1char1"/>
              </w:rPr>
            </w:pPr>
          </w:p>
        </w:tc>
        <w:tc>
          <w:tcPr>
            <w:tcW w:w="0" w:type="auto"/>
            <w:tcBorders>
              <w:top w:val="single" w:sz="4" w:space="0" w:color="auto"/>
              <w:left w:val="single" w:sz="4" w:space="0" w:color="auto"/>
              <w:bottom w:val="single" w:sz="4" w:space="0" w:color="auto"/>
              <w:right w:val="single" w:sz="4" w:space="0" w:color="auto"/>
            </w:tcBorders>
          </w:tcPr>
          <w:p w:rsidR="00E32F73" w:rsidRDefault="00E32F73" w:rsidP="00E32F73">
            <w:pPr>
              <w:rPr>
                <w:rStyle w:val="dash041e005f0431005f044b005f0447005f043d005f044b005f0439005f005fchar1char1"/>
              </w:rPr>
            </w:pPr>
          </w:p>
        </w:tc>
        <w:tc>
          <w:tcPr>
            <w:tcW w:w="0" w:type="auto"/>
            <w:tcBorders>
              <w:top w:val="single" w:sz="4" w:space="0" w:color="auto"/>
              <w:left w:val="single" w:sz="4" w:space="0" w:color="auto"/>
              <w:bottom w:val="single" w:sz="4" w:space="0" w:color="auto"/>
              <w:right w:val="single" w:sz="4" w:space="0" w:color="auto"/>
            </w:tcBorders>
          </w:tcPr>
          <w:p w:rsidR="00E32F73" w:rsidRDefault="00E32F73" w:rsidP="00E32F73">
            <w:pPr>
              <w:jc w:val="center"/>
              <w:rPr>
                <w:rStyle w:val="dash041e005f0431005f044b005f0447005f043d005f044b005f0439005f005fchar1char1"/>
              </w:rPr>
            </w:pPr>
          </w:p>
        </w:tc>
        <w:tc>
          <w:tcPr>
            <w:tcW w:w="0" w:type="auto"/>
            <w:tcBorders>
              <w:top w:val="single" w:sz="4" w:space="0" w:color="auto"/>
              <w:left w:val="single" w:sz="4" w:space="0" w:color="auto"/>
              <w:bottom w:val="single" w:sz="4" w:space="0" w:color="auto"/>
              <w:right w:val="single" w:sz="4" w:space="0" w:color="auto"/>
            </w:tcBorders>
          </w:tcPr>
          <w:p w:rsidR="00E32F73" w:rsidRDefault="00E32F73" w:rsidP="00E32F73">
            <w:pPr>
              <w:rPr>
                <w:rStyle w:val="dash041e005f0431005f044b005f0447005f043d005f044b005f0439005f005fchar1char1"/>
              </w:rPr>
            </w:pPr>
          </w:p>
        </w:tc>
        <w:tc>
          <w:tcPr>
            <w:tcW w:w="0" w:type="auto"/>
            <w:tcBorders>
              <w:top w:val="single" w:sz="4" w:space="0" w:color="auto"/>
              <w:left w:val="single" w:sz="4" w:space="0" w:color="auto"/>
              <w:bottom w:val="single" w:sz="4" w:space="0" w:color="auto"/>
              <w:right w:val="single" w:sz="4" w:space="0" w:color="auto"/>
            </w:tcBorders>
            <w:hideMark/>
          </w:tcPr>
          <w:p w:rsidR="00E32F73" w:rsidRDefault="00E32F73" w:rsidP="00E32F73">
            <w:pPr>
              <w:rPr>
                <w:rStyle w:val="dash041e005f0431005f044b005f0447005f043d005f044b005f0439005f005fchar1char1"/>
              </w:rPr>
            </w:pPr>
          </w:p>
        </w:tc>
      </w:tr>
      <w:tr w:rsidR="00E32F73" w:rsidTr="00E32F73">
        <w:tc>
          <w:tcPr>
            <w:tcW w:w="0" w:type="auto"/>
            <w:tcBorders>
              <w:top w:val="single" w:sz="4" w:space="0" w:color="auto"/>
              <w:left w:val="single" w:sz="4" w:space="0" w:color="auto"/>
              <w:bottom w:val="single" w:sz="4" w:space="0" w:color="auto"/>
              <w:right w:val="single" w:sz="4" w:space="0" w:color="auto"/>
            </w:tcBorders>
            <w:hideMark/>
          </w:tcPr>
          <w:p w:rsidR="00E32F73" w:rsidRDefault="00E32F73" w:rsidP="00E32F73">
            <w:pPr>
              <w:rPr>
                <w:rStyle w:val="dash041e005f0431005f044b005f0447005f043d005f044b005f0439005f005fchar1char1"/>
              </w:rPr>
            </w:pPr>
            <w:r>
              <w:rPr>
                <w:rStyle w:val="dash041e005f0431005f044b005f0447005f043d005f044b005f0439005f005fchar1char1"/>
              </w:rPr>
              <w:t>Старший вожатый</w:t>
            </w:r>
          </w:p>
        </w:tc>
        <w:tc>
          <w:tcPr>
            <w:tcW w:w="0" w:type="auto"/>
            <w:tcBorders>
              <w:top w:val="single" w:sz="4" w:space="0" w:color="auto"/>
              <w:left w:val="single" w:sz="4" w:space="0" w:color="auto"/>
              <w:bottom w:val="single" w:sz="4" w:space="0" w:color="auto"/>
              <w:right w:val="single" w:sz="4" w:space="0" w:color="auto"/>
            </w:tcBorders>
          </w:tcPr>
          <w:p w:rsidR="00E32F73" w:rsidRDefault="00E32F73" w:rsidP="00E32F73">
            <w:pPr>
              <w:tabs>
                <w:tab w:val="left" w:pos="720"/>
              </w:tabs>
            </w:pPr>
            <w:r>
              <w:t>способствует развитию и деятельности детских общественных организаций, объединений.</w:t>
            </w:r>
          </w:p>
          <w:p w:rsidR="00E32F73" w:rsidRDefault="00E32F73" w:rsidP="00E32F73">
            <w:pPr>
              <w:rPr>
                <w:rStyle w:val="dash041e005f0431005f044b005f0447005f043d005f044b005f0439005f005fchar1char1"/>
              </w:rPr>
            </w:pPr>
          </w:p>
        </w:tc>
        <w:tc>
          <w:tcPr>
            <w:tcW w:w="0" w:type="auto"/>
            <w:tcBorders>
              <w:top w:val="single" w:sz="4" w:space="0" w:color="auto"/>
              <w:left w:val="single" w:sz="4" w:space="0" w:color="auto"/>
              <w:bottom w:val="single" w:sz="4" w:space="0" w:color="auto"/>
              <w:right w:val="single" w:sz="4" w:space="0" w:color="auto"/>
            </w:tcBorders>
          </w:tcPr>
          <w:p w:rsidR="00E32F73" w:rsidRDefault="00E32F73" w:rsidP="00E32F73">
            <w:pPr>
              <w:jc w:val="center"/>
              <w:rPr>
                <w:rStyle w:val="dash041e005f0431005f044b005f0447005f043d005f044b005f0439005f005fchar1char1"/>
              </w:rPr>
            </w:pPr>
          </w:p>
          <w:p w:rsidR="00E32F73" w:rsidRDefault="00E32F73" w:rsidP="00E32F73">
            <w:pPr>
              <w:jc w:val="center"/>
              <w:rPr>
                <w:rStyle w:val="dash041e005f0431005f044b005f0447005f043d005f044b005f0439005f005fchar1char1"/>
              </w:rPr>
            </w:pPr>
          </w:p>
          <w:p w:rsidR="00E32F73" w:rsidRDefault="00E32F73" w:rsidP="00E32F73">
            <w:pPr>
              <w:jc w:val="center"/>
              <w:rPr>
                <w:rStyle w:val="dash041e005f0431005f044b005f0447005f043d005f044b005f0439005f005fchar1char1"/>
              </w:rPr>
            </w:pPr>
            <w:r>
              <w:rPr>
                <w:rStyle w:val="dash041e005f0431005f044b005f0447005f043d005f044b005f0439005f005fchar1char1"/>
              </w:rPr>
              <w:t>1</w:t>
            </w:r>
          </w:p>
        </w:tc>
        <w:tc>
          <w:tcPr>
            <w:tcW w:w="0" w:type="auto"/>
            <w:tcBorders>
              <w:top w:val="single" w:sz="4" w:space="0" w:color="auto"/>
              <w:left w:val="single" w:sz="4" w:space="0" w:color="auto"/>
              <w:bottom w:val="single" w:sz="4" w:space="0" w:color="auto"/>
              <w:right w:val="single" w:sz="4" w:space="0" w:color="auto"/>
            </w:tcBorders>
          </w:tcPr>
          <w:p w:rsidR="00E32F73" w:rsidRDefault="00E32F73" w:rsidP="00E32F73">
            <w:pPr>
              <w:tabs>
                <w:tab w:val="left" w:pos="720"/>
              </w:tabs>
            </w:pPr>
            <w:r>
              <w:t>высшее профессиональное образование или среднее профессиональное образование без предъявления требований к стажу работы.</w:t>
            </w:r>
          </w:p>
          <w:p w:rsidR="00E32F73" w:rsidRDefault="00E32F73" w:rsidP="00E32F73">
            <w:pPr>
              <w:rPr>
                <w:rStyle w:val="dash041e005f0431005f044b005f0447005f043d005f044b005f0439005f005fchar1char1"/>
              </w:rPr>
            </w:pPr>
          </w:p>
        </w:tc>
        <w:tc>
          <w:tcPr>
            <w:tcW w:w="0" w:type="auto"/>
            <w:tcBorders>
              <w:top w:val="single" w:sz="4" w:space="0" w:color="auto"/>
              <w:left w:val="single" w:sz="4" w:space="0" w:color="auto"/>
              <w:bottom w:val="single" w:sz="4" w:space="0" w:color="auto"/>
              <w:right w:val="single" w:sz="4" w:space="0" w:color="auto"/>
            </w:tcBorders>
            <w:hideMark/>
          </w:tcPr>
          <w:p w:rsidR="00E32F73" w:rsidRDefault="00E32F73" w:rsidP="00E32F73">
            <w:pPr>
              <w:rPr>
                <w:rStyle w:val="dash041e005f0431005f044b005f0447005f043d005f044b005f0439005f005fchar1char1"/>
              </w:rPr>
            </w:pPr>
            <w:r>
              <w:t>высшее профессиональное образование</w:t>
            </w:r>
          </w:p>
        </w:tc>
      </w:tr>
      <w:tr w:rsidR="00E32F73" w:rsidTr="00E32F73">
        <w:tc>
          <w:tcPr>
            <w:tcW w:w="0" w:type="auto"/>
            <w:tcBorders>
              <w:top w:val="single" w:sz="4" w:space="0" w:color="auto"/>
              <w:left w:val="single" w:sz="4" w:space="0" w:color="auto"/>
              <w:bottom w:val="single" w:sz="4" w:space="0" w:color="auto"/>
              <w:right w:val="single" w:sz="4" w:space="0" w:color="auto"/>
            </w:tcBorders>
            <w:hideMark/>
          </w:tcPr>
          <w:p w:rsidR="00E32F73" w:rsidRDefault="00E32F73" w:rsidP="00E32F73">
            <w:pPr>
              <w:rPr>
                <w:rStyle w:val="dash041e005f0431005f044b005f0447005f043d005f044b005f0439005f005fchar1char1"/>
              </w:rPr>
            </w:pPr>
            <w:r>
              <w:rPr>
                <w:rStyle w:val="dash041e005f0431005f044b005f0447005f043d005f044b005f0439005f005fchar1char1"/>
              </w:rPr>
              <w:t>Преподаватель-организатор основ безопасности жизнедеятельности</w:t>
            </w:r>
          </w:p>
        </w:tc>
        <w:tc>
          <w:tcPr>
            <w:tcW w:w="0" w:type="auto"/>
            <w:tcBorders>
              <w:top w:val="single" w:sz="4" w:space="0" w:color="auto"/>
              <w:left w:val="single" w:sz="4" w:space="0" w:color="auto"/>
              <w:bottom w:val="single" w:sz="4" w:space="0" w:color="auto"/>
              <w:right w:val="single" w:sz="4" w:space="0" w:color="auto"/>
            </w:tcBorders>
            <w:hideMark/>
          </w:tcPr>
          <w:p w:rsidR="00E32F73" w:rsidRDefault="00E32F73" w:rsidP="00E32F73">
            <w:pPr>
              <w:rPr>
                <w:rStyle w:val="dash041e005f0431005f044b005f0447005f043d005f044b005f0439005f005fchar1char1"/>
              </w:rPr>
            </w:pPr>
            <w:r>
              <w:t>осуществляет обучение и воспитание обучающихся с учётом специфики курса ОБЖ. Организует, планирует и проводит учебные, в том числе факультативные и внеурочные занятия</w:t>
            </w:r>
          </w:p>
        </w:tc>
        <w:tc>
          <w:tcPr>
            <w:tcW w:w="0" w:type="auto"/>
            <w:tcBorders>
              <w:top w:val="single" w:sz="4" w:space="0" w:color="auto"/>
              <w:left w:val="single" w:sz="4" w:space="0" w:color="auto"/>
              <w:bottom w:val="single" w:sz="4" w:space="0" w:color="auto"/>
              <w:right w:val="single" w:sz="4" w:space="0" w:color="auto"/>
            </w:tcBorders>
          </w:tcPr>
          <w:p w:rsidR="00E32F73" w:rsidRDefault="00E32F73" w:rsidP="00E32F73">
            <w:pPr>
              <w:jc w:val="center"/>
              <w:rPr>
                <w:rStyle w:val="dash041e005f0431005f044b005f0447005f043d005f044b005f0439005f005fchar1char1"/>
              </w:rPr>
            </w:pPr>
          </w:p>
          <w:p w:rsidR="00E32F73" w:rsidRDefault="00E32F73" w:rsidP="00E32F73">
            <w:pPr>
              <w:jc w:val="center"/>
              <w:rPr>
                <w:rStyle w:val="dash041e005f0431005f044b005f0447005f043d005f044b005f0439005f005fchar1char1"/>
              </w:rPr>
            </w:pPr>
          </w:p>
          <w:p w:rsidR="00E32F73" w:rsidRDefault="00E32F73" w:rsidP="00E32F73">
            <w:pPr>
              <w:jc w:val="center"/>
              <w:rPr>
                <w:rStyle w:val="dash041e005f0431005f044b005f0447005f043d005f044b005f0439005f005fchar1char1"/>
              </w:rPr>
            </w:pPr>
          </w:p>
          <w:p w:rsidR="00E32F73" w:rsidRDefault="00E32F73" w:rsidP="00E32F73">
            <w:pPr>
              <w:jc w:val="center"/>
              <w:rPr>
                <w:rStyle w:val="dash041e005f0431005f044b005f0447005f043d005f044b005f0439005f005fchar1char1"/>
              </w:rPr>
            </w:pPr>
            <w:r>
              <w:rPr>
                <w:rStyle w:val="dash041e005f0431005f044b005f0447005f043d005f044b005f0439005f005fchar1char1"/>
              </w:rPr>
              <w:t>1</w:t>
            </w:r>
          </w:p>
        </w:tc>
        <w:tc>
          <w:tcPr>
            <w:tcW w:w="0" w:type="auto"/>
            <w:tcBorders>
              <w:top w:val="single" w:sz="4" w:space="0" w:color="auto"/>
              <w:left w:val="single" w:sz="4" w:space="0" w:color="auto"/>
              <w:bottom w:val="single" w:sz="4" w:space="0" w:color="auto"/>
              <w:right w:val="single" w:sz="4" w:space="0" w:color="auto"/>
            </w:tcBorders>
            <w:hideMark/>
          </w:tcPr>
          <w:p w:rsidR="00E32F73" w:rsidRDefault="00E32F73" w:rsidP="00E32F73">
            <w:pPr>
              <w:rPr>
                <w:rStyle w:val="dash041e005f0431005f044b005f0447005f043d005f044b005f0439005f005fchar1char1"/>
              </w:rPr>
            </w:pPr>
            <w:r>
              <w:t>высшее профессиональное образование и профессиональная подготовка по направлению подготовки «Образование и педагогика» или ГО без предъявления требований к стажу работы</w:t>
            </w:r>
          </w:p>
        </w:tc>
        <w:tc>
          <w:tcPr>
            <w:tcW w:w="0" w:type="auto"/>
            <w:tcBorders>
              <w:top w:val="single" w:sz="4" w:space="0" w:color="auto"/>
              <w:left w:val="single" w:sz="4" w:space="0" w:color="auto"/>
              <w:bottom w:val="single" w:sz="4" w:space="0" w:color="auto"/>
              <w:right w:val="single" w:sz="4" w:space="0" w:color="auto"/>
            </w:tcBorders>
            <w:hideMark/>
          </w:tcPr>
          <w:p w:rsidR="00E32F73" w:rsidRDefault="00E32F73" w:rsidP="00E32F73">
            <w:pPr>
              <w:rPr>
                <w:rStyle w:val="dash041e005f0431005f044b005f0447005f043d005f044b005f0439005f005fchar1char1"/>
              </w:rPr>
            </w:pPr>
            <w:r>
              <w:t>высшее профессиональное образование по специальности допризывная и физическая подготовка</w:t>
            </w:r>
          </w:p>
        </w:tc>
      </w:tr>
      <w:tr w:rsidR="00E32F73" w:rsidTr="00E32F73">
        <w:trPr>
          <w:trHeight w:val="2958"/>
        </w:trPr>
        <w:tc>
          <w:tcPr>
            <w:tcW w:w="0" w:type="auto"/>
            <w:tcBorders>
              <w:top w:val="single" w:sz="4" w:space="0" w:color="auto"/>
              <w:left w:val="single" w:sz="4" w:space="0" w:color="auto"/>
              <w:bottom w:val="single" w:sz="4" w:space="0" w:color="auto"/>
              <w:right w:val="single" w:sz="4" w:space="0" w:color="auto"/>
            </w:tcBorders>
            <w:hideMark/>
          </w:tcPr>
          <w:p w:rsidR="00E32F73" w:rsidRDefault="00E32F73" w:rsidP="00E32F73">
            <w:pPr>
              <w:rPr>
                <w:rStyle w:val="dash041e005f0431005f044b005f0447005f043d005f044b005f0439005f005fchar1char1"/>
              </w:rPr>
            </w:pPr>
            <w:r>
              <w:rPr>
                <w:rStyle w:val="dash041e005f0431005f044b005f0447005f043d005f044b005f0439005f005fchar1char1"/>
              </w:rPr>
              <w:t>Библиотекарь</w:t>
            </w:r>
          </w:p>
        </w:tc>
        <w:tc>
          <w:tcPr>
            <w:tcW w:w="0" w:type="auto"/>
            <w:tcBorders>
              <w:top w:val="single" w:sz="4" w:space="0" w:color="auto"/>
              <w:left w:val="single" w:sz="4" w:space="0" w:color="auto"/>
              <w:bottom w:val="single" w:sz="4" w:space="0" w:color="auto"/>
              <w:right w:val="single" w:sz="4" w:space="0" w:color="auto"/>
            </w:tcBorders>
          </w:tcPr>
          <w:p w:rsidR="00E32F73" w:rsidRDefault="00E32F73" w:rsidP="00E32F73">
            <w:pPr>
              <w:tabs>
                <w:tab w:val="left" w:pos="720"/>
              </w:tabs>
              <w:rPr>
                <w:rStyle w:val="dash041e005f0431005f044b005f0447005f043d005f044b005f0439005f005fchar1char1"/>
              </w:rPr>
            </w:pPr>
            <w:r>
              <w:t>обеспечивает доступ обучающихся к информационным ресурсам, участвует в их духовно-нравственном воспитании, профориентации и социализации, содействует формированию информационной компетентности обучающихся.</w:t>
            </w:r>
          </w:p>
        </w:tc>
        <w:tc>
          <w:tcPr>
            <w:tcW w:w="0" w:type="auto"/>
            <w:tcBorders>
              <w:top w:val="single" w:sz="4" w:space="0" w:color="auto"/>
              <w:left w:val="single" w:sz="4" w:space="0" w:color="auto"/>
              <w:bottom w:val="single" w:sz="4" w:space="0" w:color="auto"/>
              <w:right w:val="single" w:sz="4" w:space="0" w:color="auto"/>
            </w:tcBorders>
          </w:tcPr>
          <w:p w:rsidR="00E32F73" w:rsidRDefault="00E32F73" w:rsidP="00E32F73">
            <w:pPr>
              <w:jc w:val="center"/>
              <w:rPr>
                <w:rStyle w:val="dash041e005f0431005f044b005f0447005f043d005f044b005f0439005f005fchar1char1"/>
              </w:rPr>
            </w:pPr>
          </w:p>
          <w:p w:rsidR="00E32F73" w:rsidRDefault="00E32F73" w:rsidP="00E32F73">
            <w:pPr>
              <w:jc w:val="center"/>
              <w:rPr>
                <w:rStyle w:val="dash041e005f0431005f044b005f0447005f043d005f044b005f0439005f005fchar1char1"/>
              </w:rPr>
            </w:pPr>
          </w:p>
          <w:p w:rsidR="00E32F73" w:rsidRDefault="00E32F73" w:rsidP="00E32F73">
            <w:pPr>
              <w:jc w:val="center"/>
              <w:rPr>
                <w:rStyle w:val="dash041e005f0431005f044b005f0447005f043d005f044b005f0439005f005fchar1char1"/>
              </w:rPr>
            </w:pPr>
            <w:r>
              <w:rPr>
                <w:rStyle w:val="dash041e005f0431005f044b005f0447005f043d005f044b005f0439005f005fchar1char1"/>
              </w:rPr>
              <w:t>2</w:t>
            </w:r>
          </w:p>
        </w:tc>
        <w:tc>
          <w:tcPr>
            <w:tcW w:w="0" w:type="auto"/>
            <w:tcBorders>
              <w:top w:val="single" w:sz="4" w:space="0" w:color="auto"/>
              <w:left w:val="single" w:sz="4" w:space="0" w:color="auto"/>
              <w:bottom w:val="single" w:sz="4" w:space="0" w:color="auto"/>
              <w:right w:val="single" w:sz="4" w:space="0" w:color="auto"/>
            </w:tcBorders>
          </w:tcPr>
          <w:p w:rsidR="00E32F73" w:rsidRDefault="00E32F73" w:rsidP="00E32F73">
            <w:pPr>
              <w:tabs>
                <w:tab w:val="left" w:pos="720"/>
              </w:tabs>
            </w:pPr>
            <w:r>
              <w:t>высшее или среднее профессиональное образование по специальности «Библиотечно-информационная деятельность».</w:t>
            </w:r>
          </w:p>
          <w:p w:rsidR="00E32F73" w:rsidRDefault="00E32F73" w:rsidP="00E32F73">
            <w:pPr>
              <w:rPr>
                <w:rStyle w:val="dash041e005f0431005f044b005f0447005f043d005f044b005f0439005f005fchar1char1"/>
              </w:rPr>
            </w:pPr>
          </w:p>
        </w:tc>
        <w:tc>
          <w:tcPr>
            <w:tcW w:w="0" w:type="auto"/>
            <w:tcBorders>
              <w:top w:val="single" w:sz="4" w:space="0" w:color="auto"/>
              <w:left w:val="single" w:sz="4" w:space="0" w:color="auto"/>
              <w:bottom w:val="single" w:sz="4" w:space="0" w:color="auto"/>
              <w:right w:val="single" w:sz="4" w:space="0" w:color="auto"/>
            </w:tcBorders>
            <w:hideMark/>
          </w:tcPr>
          <w:p w:rsidR="00E32F73" w:rsidRDefault="00E32F73" w:rsidP="00E32F73">
            <w:pPr>
              <w:rPr>
                <w:rStyle w:val="dash041e005f0431005f044b005f0447005f043d005f044b005f0439005f005fchar1char1"/>
              </w:rPr>
            </w:pPr>
            <w:r>
              <w:rPr>
                <w:rStyle w:val="dash041e005f0431005f044b005f0447005f043d005f044b005f0439005f005fchar1char1"/>
              </w:rPr>
              <w:t>Среднее профессиональное образование по специальности библиотечное дело – 1чел.</w:t>
            </w:r>
          </w:p>
          <w:p w:rsidR="00E32F73" w:rsidRDefault="00E32F73" w:rsidP="00E32F73">
            <w:pPr>
              <w:rPr>
                <w:rStyle w:val="dash041e005f0431005f044b005f0447005f043d005f044b005f0439005f005fchar1char1"/>
              </w:rPr>
            </w:pPr>
            <w:r>
              <w:rPr>
                <w:rStyle w:val="dash041e005f0431005f044b005f0447005f043d005f044b005f0439005f005fchar1char1"/>
              </w:rPr>
              <w:t>Среднее профессиональное образование по специальности учитель начальных классов 1 чел.</w:t>
            </w:r>
          </w:p>
        </w:tc>
      </w:tr>
    </w:tbl>
    <w:p w:rsidR="00D97862" w:rsidRDefault="00D97862" w:rsidP="00D97862">
      <w:pPr>
        <w:rPr>
          <w:i/>
          <w:highlight w:val="yellow"/>
        </w:rPr>
      </w:pPr>
    </w:p>
    <w:p w:rsidR="00E32F73" w:rsidRDefault="00E32F73" w:rsidP="00E32F73">
      <w:pPr>
        <w:pStyle w:val="af9"/>
        <w:suppressAutoHyphens/>
        <w:jc w:val="center"/>
        <w:rPr>
          <w:rFonts w:ascii="Times New Roman" w:hAnsi="Times New Roman"/>
          <w:bCs/>
          <w:lang w:eastAsia="ar-SA"/>
        </w:rPr>
        <w:sectPr w:rsidR="00E32F73" w:rsidSect="00E32F73">
          <w:pgSz w:w="16838" w:h="11906" w:orient="landscape"/>
          <w:pgMar w:top="1701" w:right="1134" w:bottom="1134" w:left="1134" w:header="709" w:footer="709" w:gutter="0"/>
          <w:cols w:space="720"/>
        </w:sectPr>
      </w:pPr>
    </w:p>
    <w:p w:rsidR="00E32F73" w:rsidRPr="0028166D" w:rsidRDefault="00E32F73" w:rsidP="00E32F73">
      <w:pPr>
        <w:rPr>
          <w:b/>
          <w:bCs/>
          <w:sz w:val="28"/>
          <w:lang w:eastAsia="ar-SA"/>
        </w:rPr>
      </w:pPr>
      <w:r w:rsidRPr="0028166D">
        <w:rPr>
          <w:b/>
          <w:bCs/>
          <w:sz w:val="28"/>
          <w:lang w:eastAsia="ar-SA"/>
        </w:rPr>
        <w:t>Таблица 3.7</w:t>
      </w:r>
    </w:p>
    <w:p w:rsidR="00D97862" w:rsidRPr="0028166D" w:rsidRDefault="00D97862" w:rsidP="00E32F73">
      <w:pPr>
        <w:rPr>
          <w:b/>
          <w:bCs/>
          <w:sz w:val="28"/>
          <w:lang w:eastAsia="ar-SA"/>
        </w:rPr>
      </w:pPr>
      <w:r w:rsidRPr="0028166D">
        <w:rPr>
          <w:b/>
          <w:bCs/>
          <w:sz w:val="28"/>
          <w:lang w:eastAsia="ar-SA"/>
        </w:rPr>
        <w:t>По уровню образования (основной состав):</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70" w:type="dxa"/>
          <w:right w:w="70" w:type="dxa"/>
        </w:tblCellMar>
        <w:tblLook w:val="04A0"/>
      </w:tblPr>
      <w:tblGrid>
        <w:gridCol w:w="2676"/>
        <w:gridCol w:w="3074"/>
        <w:gridCol w:w="3745"/>
      </w:tblGrid>
      <w:tr w:rsidR="00D97862" w:rsidTr="00E32F73">
        <w:trPr>
          <w:trHeight w:val="557"/>
        </w:trPr>
        <w:tc>
          <w:tcPr>
            <w:tcW w:w="1409" w:type="pct"/>
            <w:tcBorders>
              <w:top w:val="single" w:sz="2" w:space="0" w:color="auto"/>
              <w:left w:val="single" w:sz="2" w:space="0" w:color="auto"/>
              <w:bottom w:val="single" w:sz="2" w:space="0" w:color="auto"/>
              <w:right w:val="single" w:sz="4" w:space="0" w:color="auto"/>
            </w:tcBorders>
            <w:shd w:val="clear" w:color="auto" w:fill="F2F2F2" w:themeFill="background1" w:themeFillShade="F2"/>
          </w:tcPr>
          <w:p w:rsidR="00D97862" w:rsidRDefault="00D97862">
            <w:pPr>
              <w:rPr>
                <w:lang w:eastAsia="ru-RU"/>
              </w:rPr>
            </w:pPr>
          </w:p>
        </w:tc>
        <w:tc>
          <w:tcPr>
            <w:tcW w:w="1619" w:type="pct"/>
            <w:tcBorders>
              <w:top w:val="single" w:sz="2" w:space="0" w:color="auto"/>
              <w:left w:val="single" w:sz="4" w:space="0" w:color="auto"/>
              <w:bottom w:val="single" w:sz="2" w:space="0" w:color="auto"/>
              <w:right w:val="single" w:sz="2" w:space="0" w:color="auto"/>
            </w:tcBorders>
            <w:shd w:val="clear" w:color="auto" w:fill="F2F2F2" w:themeFill="background1" w:themeFillShade="F2"/>
            <w:hideMark/>
          </w:tcPr>
          <w:p w:rsidR="00D97862" w:rsidRDefault="00D97862">
            <w:pPr>
              <w:jc w:val="center"/>
              <w:rPr>
                <w:b/>
              </w:rPr>
            </w:pPr>
            <w:r>
              <w:rPr>
                <w:b/>
              </w:rPr>
              <w:t>Всего</w:t>
            </w:r>
          </w:p>
        </w:tc>
        <w:tc>
          <w:tcPr>
            <w:tcW w:w="1972" w:type="pct"/>
            <w:tcBorders>
              <w:top w:val="single" w:sz="2" w:space="0" w:color="auto"/>
              <w:left w:val="single" w:sz="2" w:space="0" w:color="auto"/>
              <w:bottom w:val="single" w:sz="2" w:space="0" w:color="auto"/>
              <w:right w:val="single" w:sz="2" w:space="0" w:color="auto"/>
            </w:tcBorders>
            <w:shd w:val="clear" w:color="auto" w:fill="F2F2F2" w:themeFill="background1" w:themeFillShade="F2"/>
            <w:hideMark/>
          </w:tcPr>
          <w:p w:rsidR="00D97862" w:rsidRDefault="00D97862">
            <w:pPr>
              <w:jc w:val="center"/>
              <w:rPr>
                <w:b/>
              </w:rPr>
            </w:pPr>
            <w:r>
              <w:rPr>
                <w:b/>
              </w:rPr>
              <w:t>Высшее образование</w:t>
            </w:r>
          </w:p>
        </w:tc>
      </w:tr>
      <w:tr w:rsidR="00D97862" w:rsidTr="00D97862">
        <w:trPr>
          <w:trHeight w:val="266"/>
        </w:trPr>
        <w:tc>
          <w:tcPr>
            <w:tcW w:w="1409" w:type="pct"/>
            <w:tcBorders>
              <w:top w:val="single" w:sz="2" w:space="0" w:color="auto"/>
              <w:left w:val="single" w:sz="2" w:space="0" w:color="auto"/>
              <w:bottom w:val="single" w:sz="2" w:space="0" w:color="auto"/>
              <w:right w:val="single" w:sz="4" w:space="0" w:color="auto"/>
            </w:tcBorders>
            <w:vAlign w:val="center"/>
            <w:hideMark/>
          </w:tcPr>
          <w:p w:rsidR="00D97862" w:rsidRDefault="00D97862">
            <w:r>
              <w:t xml:space="preserve">Руководитель </w:t>
            </w:r>
          </w:p>
        </w:tc>
        <w:tc>
          <w:tcPr>
            <w:tcW w:w="1619" w:type="pct"/>
            <w:tcBorders>
              <w:top w:val="single" w:sz="2" w:space="0" w:color="auto"/>
              <w:left w:val="single" w:sz="4" w:space="0" w:color="auto"/>
              <w:bottom w:val="single" w:sz="2" w:space="0" w:color="auto"/>
              <w:right w:val="single" w:sz="2" w:space="0" w:color="auto"/>
            </w:tcBorders>
            <w:vAlign w:val="center"/>
            <w:hideMark/>
          </w:tcPr>
          <w:p w:rsidR="00D97862" w:rsidRDefault="00D97862">
            <w:r>
              <w:t>1</w:t>
            </w:r>
          </w:p>
        </w:tc>
        <w:tc>
          <w:tcPr>
            <w:tcW w:w="1972" w:type="pct"/>
            <w:tcBorders>
              <w:top w:val="single" w:sz="2" w:space="0" w:color="auto"/>
              <w:left w:val="single" w:sz="2" w:space="0" w:color="auto"/>
              <w:bottom w:val="single" w:sz="2" w:space="0" w:color="auto"/>
              <w:right w:val="single" w:sz="2" w:space="0" w:color="auto"/>
            </w:tcBorders>
            <w:hideMark/>
          </w:tcPr>
          <w:p w:rsidR="00D97862" w:rsidRDefault="00D97862">
            <w:r>
              <w:t>1</w:t>
            </w:r>
          </w:p>
        </w:tc>
      </w:tr>
      <w:tr w:rsidR="00D97862" w:rsidTr="00D97862">
        <w:trPr>
          <w:trHeight w:val="266"/>
        </w:trPr>
        <w:tc>
          <w:tcPr>
            <w:tcW w:w="1409" w:type="pct"/>
            <w:tcBorders>
              <w:top w:val="single" w:sz="2" w:space="0" w:color="auto"/>
              <w:left w:val="single" w:sz="2" w:space="0" w:color="auto"/>
              <w:bottom w:val="single" w:sz="2" w:space="0" w:color="auto"/>
              <w:right w:val="single" w:sz="4" w:space="0" w:color="auto"/>
            </w:tcBorders>
            <w:vAlign w:val="center"/>
            <w:hideMark/>
          </w:tcPr>
          <w:p w:rsidR="00D97862" w:rsidRDefault="00D97862">
            <w:r>
              <w:t xml:space="preserve">зам. Директора </w:t>
            </w:r>
          </w:p>
        </w:tc>
        <w:tc>
          <w:tcPr>
            <w:tcW w:w="1619" w:type="pct"/>
            <w:tcBorders>
              <w:top w:val="single" w:sz="2" w:space="0" w:color="auto"/>
              <w:left w:val="single" w:sz="4" w:space="0" w:color="auto"/>
              <w:bottom w:val="single" w:sz="2" w:space="0" w:color="auto"/>
              <w:right w:val="single" w:sz="2" w:space="0" w:color="auto"/>
            </w:tcBorders>
            <w:vAlign w:val="center"/>
            <w:hideMark/>
          </w:tcPr>
          <w:p w:rsidR="00D97862" w:rsidRDefault="002611B1">
            <w:r>
              <w:t>1</w:t>
            </w:r>
          </w:p>
        </w:tc>
        <w:tc>
          <w:tcPr>
            <w:tcW w:w="1972" w:type="pct"/>
            <w:tcBorders>
              <w:top w:val="single" w:sz="2" w:space="0" w:color="auto"/>
              <w:left w:val="single" w:sz="2" w:space="0" w:color="auto"/>
              <w:bottom w:val="single" w:sz="2" w:space="0" w:color="auto"/>
              <w:right w:val="single" w:sz="2" w:space="0" w:color="auto"/>
            </w:tcBorders>
            <w:hideMark/>
          </w:tcPr>
          <w:p w:rsidR="00D97862" w:rsidRDefault="00D97862">
            <w:r>
              <w:t>1</w:t>
            </w:r>
          </w:p>
        </w:tc>
      </w:tr>
      <w:tr w:rsidR="00D97862" w:rsidTr="00D97862">
        <w:trPr>
          <w:trHeight w:val="266"/>
        </w:trPr>
        <w:tc>
          <w:tcPr>
            <w:tcW w:w="1409" w:type="pct"/>
            <w:tcBorders>
              <w:top w:val="single" w:sz="2" w:space="0" w:color="auto"/>
              <w:left w:val="single" w:sz="2" w:space="0" w:color="auto"/>
              <w:bottom w:val="single" w:sz="2" w:space="0" w:color="auto"/>
              <w:right w:val="single" w:sz="4" w:space="0" w:color="auto"/>
            </w:tcBorders>
            <w:vAlign w:val="center"/>
            <w:hideMark/>
          </w:tcPr>
          <w:p w:rsidR="00D97862" w:rsidRDefault="00D97862">
            <w:r>
              <w:t xml:space="preserve">Учитель </w:t>
            </w:r>
          </w:p>
        </w:tc>
        <w:tc>
          <w:tcPr>
            <w:tcW w:w="1619" w:type="pct"/>
            <w:tcBorders>
              <w:top w:val="single" w:sz="2" w:space="0" w:color="auto"/>
              <w:left w:val="single" w:sz="4" w:space="0" w:color="auto"/>
              <w:bottom w:val="single" w:sz="2" w:space="0" w:color="auto"/>
              <w:right w:val="single" w:sz="2" w:space="0" w:color="auto"/>
            </w:tcBorders>
            <w:vAlign w:val="center"/>
            <w:hideMark/>
          </w:tcPr>
          <w:p w:rsidR="00D97862" w:rsidRDefault="002611B1">
            <w:r>
              <w:t>8</w:t>
            </w:r>
          </w:p>
        </w:tc>
        <w:tc>
          <w:tcPr>
            <w:tcW w:w="1972" w:type="pct"/>
            <w:tcBorders>
              <w:top w:val="single" w:sz="2" w:space="0" w:color="auto"/>
              <w:left w:val="single" w:sz="2" w:space="0" w:color="auto"/>
              <w:bottom w:val="single" w:sz="2" w:space="0" w:color="auto"/>
              <w:right w:val="single" w:sz="2" w:space="0" w:color="auto"/>
            </w:tcBorders>
            <w:hideMark/>
          </w:tcPr>
          <w:p w:rsidR="00D97862" w:rsidRDefault="002611B1">
            <w:r>
              <w:t>7</w:t>
            </w:r>
          </w:p>
        </w:tc>
      </w:tr>
      <w:tr w:rsidR="00D97862" w:rsidTr="00D97862">
        <w:trPr>
          <w:trHeight w:val="266"/>
        </w:trPr>
        <w:tc>
          <w:tcPr>
            <w:tcW w:w="1409" w:type="pct"/>
            <w:tcBorders>
              <w:top w:val="single" w:sz="2" w:space="0" w:color="auto"/>
              <w:left w:val="single" w:sz="2" w:space="0" w:color="auto"/>
              <w:bottom w:val="single" w:sz="2" w:space="0" w:color="auto"/>
              <w:right w:val="single" w:sz="4" w:space="0" w:color="auto"/>
            </w:tcBorders>
            <w:vAlign w:val="center"/>
            <w:hideMark/>
          </w:tcPr>
          <w:p w:rsidR="00D97862" w:rsidRDefault="00D97862">
            <w:r>
              <w:t xml:space="preserve">Преп -орг ОБЖ </w:t>
            </w:r>
          </w:p>
        </w:tc>
        <w:tc>
          <w:tcPr>
            <w:tcW w:w="1619" w:type="pct"/>
            <w:tcBorders>
              <w:top w:val="single" w:sz="2" w:space="0" w:color="auto"/>
              <w:left w:val="single" w:sz="4" w:space="0" w:color="auto"/>
              <w:bottom w:val="single" w:sz="2" w:space="0" w:color="auto"/>
              <w:right w:val="single" w:sz="2" w:space="0" w:color="auto"/>
            </w:tcBorders>
            <w:vAlign w:val="center"/>
            <w:hideMark/>
          </w:tcPr>
          <w:p w:rsidR="00D97862" w:rsidRDefault="00D97862">
            <w:r>
              <w:t>1</w:t>
            </w:r>
          </w:p>
        </w:tc>
        <w:tc>
          <w:tcPr>
            <w:tcW w:w="1972" w:type="pct"/>
            <w:tcBorders>
              <w:top w:val="single" w:sz="2" w:space="0" w:color="auto"/>
              <w:left w:val="single" w:sz="2" w:space="0" w:color="auto"/>
              <w:bottom w:val="single" w:sz="2" w:space="0" w:color="auto"/>
              <w:right w:val="single" w:sz="2" w:space="0" w:color="auto"/>
            </w:tcBorders>
            <w:hideMark/>
          </w:tcPr>
          <w:p w:rsidR="00D97862" w:rsidRDefault="00D97862">
            <w:r>
              <w:t>1</w:t>
            </w:r>
          </w:p>
        </w:tc>
      </w:tr>
      <w:tr w:rsidR="00D97862" w:rsidTr="00D97862">
        <w:trPr>
          <w:trHeight w:val="266"/>
        </w:trPr>
        <w:tc>
          <w:tcPr>
            <w:tcW w:w="1409" w:type="pct"/>
            <w:tcBorders>
              <w:top w:val="single" w:sz="2" w:space="0" w:color="auto"/>
              <w:left w:val="single" w:sz="2" w:space="0" w:color="auto"/>
              <w:bottom w:val="single" w:sz="2" w:space="0" w:color="auto"/>
              <w:right w:val="single" w:sz="4" w:space="0" w:color="auto"/>
            </w:tcBorders>
            <w:vAlign w:val="center"/>
            <w:hideMark/>
          </w:tcPr>
          <w:p w:rsidR="00D97862" w:rsidRDefault="00D97862">
            <w:r>
              <w:t xml:space="preserve">Библиотекарь </w:t>
            </w:r>
          </w:p>
        </w:tc>
        <w:tc>
          <w:tcPr>
            <w:tcW w:w="1619" w:type="pct"/>
            <w:tcBorders>
              <w:top w:val="single" w:sz="2" w:space="0" w:color="auto"/>
              <w:left w:val="single" w:sz="4" w:space="0" w:color="auto"/>
              <w:bottom w:val="single" w:sz="2" w:space="0" w:color="auto"/>
              <w:right w:val="single" w:sz="2" w:space="0" w:color="auto"/>
            </w:tcBorders>
            <w:vAlign w:val="center"/>
            <w:hideMark/>
          </w:tcPr>
          <w:p w:rsidR="00D97862" w:rsidRDefault="002611B1">
            <w:r>
              <w:t>7</w:t>
            </w:r>
          </w:p>
        </w:tc>
        <w:tc>
          <w:tcPr>
            <w:tcW w:w="1972" w:type="pct"/>
            <w:tcBorders>
              <w:top w:val="single" w:sz="2" w:space="0" w:color="auto"/>
              <w:left w:val="single" w:sz="2" w:space="0" w:color="auto"/>
              <w:bottom w:val="single" w:sz="2" w:space="0" w:color="auto"/>
              <w:right w:val="single" w:sz="2" w:space="0" w:color="auto"/>
            </w:tcBorders>
            <w:hideMark/>
          </w:tcPr>
          <w:p w:rsidR="00D97862" w:rsidRDefault="00D97862"/>
        </w:tc>
      </w:tr>
    </w:tbl>
    <w:p w:rsidR="00D97862" w:rsidRPr="0028166D" w:rsidRDefault="00E32F73" w:rsidP="00D97862">
      <w:pPr>
        <w:rPr>
          <w:sz w:val="28"/>
        </w:rPr>
      </w:pPr>
      <w:r w:rsidRPr="0028166D">
        <w:rPr>
          <w:b/>
          <w:bCs/>
          <w:sz w:val="28"/>
          <w:lang w:eastAsia="ar-SA"/>
        </w:rPr>
        <w:t>Таблица 3.8</w:t>
      </w:r>
    </w:p>
    <w:p w:rsidR="00E32F73" w:rsidRPr="0028166D" w:rsidRDefault="00D97862" w:rsidP="00E32F73">
      <w:pPr>
        <w:rPr>
          <w:b/>
          <w:bCs/>
          <w:sz w:val="28"/>
          <w:lang w:eastAsia="ar-SA"/>
        </w:rPr>
      </w:pPr>
      <w:r w:rsidRPr="0028166D">
        <w:rPr>
          <w:b/>
          <w:bCs/>
          <w:sz w:val="28"/>
          <w:lang w:eastAsia="ar-SA"/>
        </w:rPr>
        <w:t>Кадровый состав педагогических работников</w:t>
      </w:r>
      <w:r w:rsidR="00E32F73" w:rsidRPr="0028166D">
        <w:rPr>
          <w:b/>
          <w:bCs/>
          <w:sz w:val="28"/>
          <w:highlight w:val="yellow"/>
          <w:lang w:eastAsia="ar-SA"/>
        </w:rPr>
        <w:t xml:space="preserve"> </w:t>
      </w:r>
    </w:p>
    <w:p w:rsidR="00D97862" w:rsidRPr="00E32F73" w:rsidRDefault="00D97862" w:rsidP="00E32F73">
      <w:pPr>
        <w:pStyle w:val="af9"/>
        <w:suppressAutoHyphens/>
        <w:spacing w:before="0" w:beforeAutospacing="0" w:after="0" w:afterAutospacing="0"/>
        <w:jc w:val="left"/>
        <w:rPr>
          <w:rFonts w:ascii="Times New Roman" w:hAnsi="Times New Roman"/>
          <w:b/>
          <w:bCs/>
          <w:lang w:eastAsia="ar-S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840"/>
        <w:gridCol w:w="3731"/>
      </w:tblGrid>
      <w:tr w:rsidR="00D97862" w:rsidTr="00E32F73">
        <w:tc>
          <w:tcPr>
            <w:tcW w:w="3051"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D97862" w:rsidRDefault="00D97862">
            <w:pPr>
              <w:jc w:val="center"/>
              <w:rPr>
                <w:b/>
              </w:rPr>
            </w:pPr>
            <w:r>
              <w:rPr>
                <w:b/>
              </w:rPr>
              <w:t>Показатель</w:t>
            </w:r>
          </w:p>
        </w:tc>
        <w:tc>
          <w:tcPr>
            <w:tcW w:w="1949"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D97862" w:rsidRDefault="00D97862">
            <w:pPr>
              <w:jc w:val="center"/>
              <w:rPr>
                <w:b/>
              </w:rPr>
            </w:pPr>
            <w:r>
              <w:rPr>
                <w:b/>
              </w:rPr>
              <w:t>Количество</w:t>
            </w:r>
          </w:p>
        </w:tc>
      </w:tr>
      <w:tr w:rsidR="00D97862" w:rsidTr="00D97862">
        <w:tc>
          <w:tcPr>
            <w:tcW w:w="3051" w:type="pct"/>
            <w:tcBorders>
              <w:top w:val="single" w:sz="4" w:space="0" w:color="auto"/>
              <w:left w:val="single" w:sz="4" w:space="0" w:color="auto"/>
              <w:bottom w:val="single" w:sz="4" w:space="0" w:color="auto"/>
              <w:right w:val="single" w:sz="4" w:space="0" w:color="auto"/>
            </w:tcBorders>
            <w:hideMark/>
          </w:tcPr>
          <w:p w:rsidR="00D97862" w:rsidRDefault="00D97862">
            <w:r>
              <w:t xml:space="preserve"> Всего</w:t>
            </w:r>
          </w:p>
        </w:tc>
        <w:tc>
          <w:tcPr>
            <w:tcW w:w="1949" w:type="pct"/>
            <w:tcBorders>
              <w:top w:val="single" w:sz="4" w:space="0" w:color="auto"/>
              <w:left w:val="single" w:sz="4" w:space="0" w:color="auto"/>
              <w:bottom w:val="single" w:sz="4" w:space="0" w:color="auto"/>
              <w:right w:val="single" w:sz="4" w:space="0" w:color="auto"/>
            </w:tcBorders>
            <w:hideMark/>
          </w:tcPr>
          <w:p w:rsidR="00D97862" w:rsidRDefault="002611B1">
            <w:r>
              <w:t>9</w:t>
            </w:r>
          </w:p>
        </w:tc>
      </w:tr>
      <w:tr w:rsidR="00D97862" w:rsidTr="00D97862">
        <w:tc>
          <w:tcPr>
            <w:tcW w:w="3051" w:type="pct"/>
            <w:tcBorders>
              <w:top w:val="single" w:sz="4" w:space="0" w:color="auto"/>
              <w:left w:val="single" w:sz="4" w:space="0" w:color="auto"/>
              <w:bottom w:val="single" w:sz="4" w:space="0" w:color="auto"/>
              <w:right w:val="single" w:sz="4" w:space="0" w:color="auto"/>
            </w:tcBorders>
            <w:hideMark/>
          </w:tcPr>
          <w:p w:rsidR="00D97862" w:rsidRDefault="00D97862">
            <w:r>
              <w:t xml:space="preserve"> Высшее образование</w:t>
            </w:r>
          </w:p>
        </w:tc>
        <w:tc>
          <w:tcPr>
            <w:tcW w:w="1949" w:type="pct"/>
            <w:tcBorders>
              <w:top w:val="single" w:sz="4" w:space="0" w:color="auto"/>
              <w:left w:val="single" w:sz="4" w:space="0" w:color="auto"/>
              <w:bottom w:val="single" w:sz="4" w:space="0" w:color="auto"/>
              <w:right w:val="single" w:sz="4" w:space="0" w:color="auto"/>
            </w:tcBorders>
            <w:hideMark/>
          </w:tcPr>
          <w:p w:rsidR="00D97862" w:rsidRDefault="002611B1">
            <w:r>
              <w:t>8</w:t>
            </w:r>
          </w:p>
        </w:tc>
      </w:tr>
      <w:tr w:rsidR="00D97862" w:rsidTr="00D97862">
        <w:tc>
          <w:tcPr>
            <w:tcW w:w="3051" w:type="pct"/>
            <w:tcBorders>
              <w:top w:val="single" w:sz="4" w:space="0" w:color="auto"/>
              <w:left w:val="single" w:sz="4" w:space="0" w:color="auto"/>
              <w:bottom w:val="single" w:sz="4" w:space="0" w:color="auto"/>
              <w:right w:val="single" w:sz="4" w:space="0" w:color="auto"/>
            </w:tcBorders>
            <w:hideMark/>
          </w:tcPr>
          <w:p w:rsidR="00D97862" w:rsidRDefault="00D97862">
            <w:r>
              <w:t xml:space="preserve"> Среднее профессиональное образование</w:t>
            </w:r>
          </w:p>
        </w:tc>
        <w:tc>
          <w:tcPr>
            <w:tcW w:w="1949" w:type="pct"/>
            <w:tcBorders>
              <w:top w:val="single" w:sz="4" w:space="0" w:color="auto"/>
              <w:left w:val="single" w:sz="4" w:space="0" w:color="auto"/>
              <w:bottom w:val="single" w:sz="4" w:space="0" w:color="auto"/>
              <w:right w:val="single" w:sz="4" w:space="0" w:color="auto"/>
            </w:tcBorders>
            <w:hideMark/>
          </w:tcPr>
          <w:p w:rsidR="00D97862" w:rsidRDefault="002611B1">
            <w:r>
              <w:t>1</w:t>
            </w:r>
          </w:p>
        </w:tc>
      </w:tr>
      <w:tr w:rsidR="00D97862" w:rsidTr="00D97862">
        <w:tc>
          <w:tcPr>
            <w:tcW w:w="3051" w:type="pct"/>
            <w:tcBorders>
              <w:top w:val="single" w:sz="4" w:space="0" w:color="auto"/>
              <w:left w:val="single" w:sz="4" w:space="0" w:color="auto"/>
              <w:bottom w:val="single" w:sz="4" w:space="0" w:color="auto"/>
              <w:right w:val="single" w:sz="4" w:space="0" w:color="auto"/>
            </w:tcBorders>
            <w:hideMark/>
          </w:tcPr>
          <w:p w:rsidR="00D97862" w:rsidRDefault="00D97862">
            <w:r>
              <w:t xml:space="preserve"> Высшая квалификационная категория</w:t>
            </w:r>
          </w:p>
        </w:tc>
        <w:tc>
          <w:tcPr>
            <w:tcW w:w="1949" w:type="pct"/>
            <w:tcBorders>
              <w:top w:val="single" w:sz="4" w:space="0" w:color="auto"/>
              <w:left w:val="single" w:sz="4" w:space="0" w:color="auto"/>
              <w:bottom w:val="single" w:sz="4" w:space="0" w:color="auto"/>
              <w:right w:val="single" w:sz="4" w:space="0" w:color="auto"/>
            </w:tcBorders>
            <w:hideMark/>
          </w:tcPr>
          <w:p w:rsidR="00D97862" w:rsidRDefault="002611B1">
            <w:r>
              <w:t>1</w:t>
            </w:r>
          </w:p>
        </w:tc>
      </w:tr>
      <w:tr w:rsidR="00D97862" w:rsidTr="00D97862">
        <w:tc>
          <w:tcPr>
            <w:tcW w:w="3051" w:type="pct"/>
            <w:tcBorders>
              <w:top w:val="single" w:sz="4" w:space="0" w:color="auto"/>
              <w:left w:val="single" w:sz="4" w:space="0" w:color="auto"/>
              <w:bottom w:val="single" w:sz="4" w:space="0" w:color="auto"/>
              <w:right w:val="single" w:sz="4" w:space="0" w:color="auto"/>
            </w:tcBorders>
            <w:hideMark/>
          </w:tcPr>
          <w:p w:rsidR="00D97862" w:rsidRDefault="00D97862">
            <w:r>
              <w:t xml:space="preserve"> Первая квалификационная категория</w:t>
            </w:r>
          </w:p>
        </w:tc>
        <w:tc>
          <w:tcPr>
            <w:tcW w:w="1949" w:type="pct"/>
            <w:tcBorders>
              <w:top w:val="single" w:sz="4" w:space="0" w:color="auto"/>
              <w:left w:val="single" w:sz="4" w:space="0" w:color="auto"/>
              <w:bottom w:val="single" w:sz="4" w:space="0" w:color="auto"/>
              <w:right w:val="single" w:sz="4" w:space="0" w:color="auto"/>
            </w:tcBorders>
            <w:hideMark/>
          </w:tcPr>
          <w:p w:rsidR="00D97862" w:rsidRDefault="002611B1">
            <w:r>
              <w:t>3</w:t>
            </w:r>
          </w:p>
        </w:tc>
      </w:tr>
      <w:tr w:rsidR="00D97862" w:rsidTr="00D97862">
        <w:tc>
          <w:tcPr>
            <w:tcW w:w="3051" w:type="pct"/>
            <w:tcBorders>
              <w:top w:val="single" w:sz="4" w:space="0" w:color="auto"/>
              <w:left w:val="single" w:sz="4" w:space="0" w:color="auto"/>
              <w:bottom w:val="single" w:sz="4" w:space="0" w:color="auto"/>
              <w:right w:val="single" w:sz="4" w:space="0" w:color="auto"/>
            </w:tcBorders>
            <w:hideMark/>
          </w:tcPr>
          <w:p w:rsidR="00D97862" w:rsidRDefault="00D97862">
            <w:r>
              <w:t xml:space="preserve"> Вторая квалификационная категория</w:t>
            </w:r>
          </w:p>
        </w:tc>
        <w:tc>
          <w:tcPr>
            <w:tcW w:w="1949" w:type="pct"/>
            <w:tcBorders>
              <w:top w:val="single" w:sz="4" w:space="0" w:color="auto"/>
              <w:left w:val="single" w:sz="4" w:space="0" w:color="auto"/>
              <w:bottom w:val="single" w:sz="4" w:space="0" w:color="auto"/>
              <w:right w:val="single" w:sz="4" w:space="0" w:color="auto"/>
            </w:tcBorders>
            <w:hideMark/>
          </w:tcPr>
          <w:p w:rsidR="00D97862" w:rsidRDefault="00D97862"/>
        </w:tc>
      </w:tr>
      <w:tr w:rsidR="00D97862" w:rsidTr="00D97862">
        <w:tc>
          <w:tcPr>
            <w:tcW w:w="3051" w:type="pct"/>
            <w:tcBorders>
              <w:top w:val="single" w:sz="4" w:space="0" w:color="auto"/>
              <w:left w:val="single" w:sz="4" w:space="0" w:color="auto"/>
              <w:bottom w:val="single" w:sz="4" w:space="0" w:color="auto"/>
              <w:right w:val="single" w:sz="4" w:space="0" w:color="auto"/>
            </w:tcBorders>
            <w:hideMark/>
          </w:tcPr>
          <w:p w:rsidR="00D97862" w:rsidRDefault="00D97862">
            <w:r>
              <w:t xml:space="preserve"> Молодые учителя до 35 лет</w:t>
            </w:r>
          </w:p>
        </w:tc>
        <w:tc>
          <w:tcPr>
            <w:tcW w:w="1949" w:type="pct"/>
            <w:tcBorders>
              <w:top w:val="single" w:sz="4" w:space="0" w:color="auto"/>
              <w:left w:val="single" w:sz="4" w:space="0" w:color="auto"/>
              <w:bottom w:val="single" w:sz="4" w:space="0" w:color="auto"/>
              <w:right w:val="single" w:sz="4" w:space="0" w:color="auto"/>
            </w:tcBorders>
            <w:hideMark/>
          </w:tcPr>
          <w:p w:rsidR="00D97862" w:rsidRDefault="002611B1">
            <w:r>
              <w:t>1</w:t>
            </w:r>
          </w:p>
        </w:tc>
      </w:tr>
    </w:tbl>
    <w:p w:rsidR="00D97862" w:rsidRPr="0028166D" w:rsidRDefault="00E32F73" w:rsidP="00D97862">
      <w:pPr>
        <w:rPr>
          <w:sz w:val="28"/>
        </w:rPr>
      </w:pPr>
      <w:r w:rsidRPr="0028166D">
        <w:rPr>
          <w:b/>
          <w:bCs/>
          <w:sz w:val="28"/>
          <w:lang w:eastAsia="ar-SA"/>
        </w:rPr>
        <w:t>Таблица 3.9</w:t>
      </w:r>
    </w:p>
    <w:p w:rsidR="00E32F73" w:rsidRPr="0028166D" w:rsidRDefault="00D97862" w:rsidP="00E32F73">
      <w:pPr>
        <w:rPr>
          <w:b/>
          <w:bCs/>
          <w:sz w:val="28"/>
          <w:lang w:eastAsia="ar-SA"/>
        </w:rPr>
      </w:pPr>
      <w:r w:rsidRPr="0028166D">
        <w:rPr>
          <w:b/>
          <w:bCs/>
          <w:sz w:val="28"/>
          <w:lang w:eastAsia="ar-SA"/>
        </w:rPr>
        <w:t>Профессиональная подготовка педагогических работников.</w:t>
      </w:r>
      <w:r w:rsidR="00E32F73" w:rsidRPr="0028166D">
        <w:rPr>
          <w:b/>
          <w:bCs/>
          <w:sz w:val="28"/>
          <w:highlight w:val="yellow"/>
          <w:lang w:eastAsia="ar-SA"/>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055"/>
        <w:gridCol w:w="3516"/>
      </w:tblGrid>
      <w:tr w:rsidR="00D97862" w:rsidTr="00E32F73">
        <w:tc>
          <w:tcPr>
            <w:tcW w:w="3163"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D97862" w:rsidRDefault="00D97862">
            <w:pPr>
              <w:jc w:val="center"/>
              <w:rPr>
                <w:b/>
              </w:rPr>
            </w:pPr>
            <w:r>
              <w:rPr>
                <w:b/>
              </w:rPr>
              <w:t>Вид курсовой подготовки</w:t>
            </w:r>
          </w:p>
        </w:tc>
        <w:tc>
          <w:tcPr>
            <w:tcW w:w="1837"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D97862" w:rsidRDefault="00D97862">
            <w:pPr>
              <w:jc w:val="center"/>
              <w:rPr>
                <w:b/>
              </w:rPr>
            </w:pPr>
            <w:r>
              <w:rPr>
                <w:b/>
              </w:rPr>
              <w:t>Количество</w:t>
            </w:r>
          </w:p>
        </w:tc>
      </w:tr>
      <w:tr w:rsidR="00D97862" w:rsidTr="00D97862">
        <w:tc>
          <w:tcPr>
            <w:tcW w:w="3163" w:type="pct"/>
            <w:tcBorders>
              <w:top w:val="single" w:sz="4" w:space="0" w:color="auto"/>
              <w:left w:val="single" w:sz="4" w:space="0" w:color="auto"/>
              <w:bottom w:val="single" w:sz="4" w:space="0" w:color="auto"/>
              <w:right w:val="single" w:sz="4" w:space="0" w:color="auto"/>
            </w:tcBorders>
            <w:hideMark/>
          </w:tcPr>
          <w:p w:rsidR="00D97862" w:rsidRDefault="00D97862">
            <w:r>
              <w:t xml:space="preserve"> Курсы базового повышения квалификации в условиях внедрения ФГОС</w:t>
            </w:r>
          </w:p>
        </w:tc>
        <w:tc>
          <w:tcPr>
            <w:tcW w:w="1837" w:type="pct"/>
            <w:tcBorders>
              <w:top w:val="single" w:sz="4" w:space="0" w:color="auto"/>
              <w:left w:val="single" w:sz="4" w:space="0" w:color="auto"/>
              <w:bottom w:val="single" w:sz="4" w:space="0" w:color="auto"/>
              <w:right w:val="single" w:sz="4" w:space="0" w:color="auto"/>
            </w:tcBorders>
            <w:hideMark/>
          </w:tcPr>
          <w:p w:rsidR="00D97862" w:rsidRDefault="00C409F4">
            <w:r>
              <w:t>8</w:t>
            </w:r>
          </w:p>
        </w:tc>
      </w:tr>
      <w:tr w:rsidR="00D97862" w:rsidTr="00D97862">
        <w:tc>
          <w:tcPr>
            <w:tcW w:w="3163" w:type="pct"/>
            <w:tcBorders>
              <w:top w:val="single" w:sz="4" w:space="0" w:color="auto"/>
              <w:left w:val="single" w:sz="4" w:space="0" w:color="auto"/>
              <w:bottom w:val="single" w:sz="4" w:space="0" w:color="auto"/>
              <w:right w:val="single" w:sz="4" w:space="0" w:color="auto"/>
            </w:tcBorders>
            <w:hideMark/>
          </w:tcPr>
          <w:p w:rsidR="00D97862" w:rsidRDefault="00D97862">
            <w:r>
              <w:t xml:space="preserve"> Курсы экспертов по проверке ГИА, ЕГЭ</w:t>
            </w:r>
          </w:p>
        </w:tc>
        <w:tc>
          <w:tcPr>
            <w:tcW w:w="1837" w:type="pct"/>
            <w:tcBorders>
              <w:top w:val="single" w:sz="4" w:space="0" w:color="auto"/>
              <w:left w:val="single" w:sz="4" w:space="0" w:color="auto"/>
              <w:bottom w:val="single" w:sz="4" w:space="0" w:color="auto"/>
              <w:right w:val="single" w:sz="4" w:space="0" w:color="auto"/>
            </w:tcBorders>
            <w:hideMark/>
          </w:tcPr>
          <w:p w:rsidR="00D97862" w:rsidRDefault="00C409F4">
            <w:r>
              <w:t>3</w:t>
            </w:r>
          </w:p>
        </w:tc>
      </w:tr>
      <w:tr w:rsidR="00D97862" w:rsidTr="00D97862">
        <w:tc>
          <w:tcPr>
            <w:tcW w:w="5000" w:type="pct"/>
            <w:gridSpan w:val="2"/>
            <w:tcBorders>
              <w:top w:val="single" w:sz="4" w:space="0" w:color="auto"/>
              <w:left w:val="single" w:sz="4" w:space="0" w:color="auto"/>
              <w:bottom w:val="single" w:sz="4" w:space="0" w:color="auto"/>
              <w:right w:val="single" w:sz="4" w:space="0" w:color="auto"/>
            </w:tcBorders>
            <w:hideMark/>
          </w:tcPr>
          <w:p w:rsidR="00D97862" w:rsidRDefault="00D97862"/>
        </w:tc>
      </w:tr>
    </w:tbl>
    <w:p w:rsidR="00D97862" w:rsidRDefault="00D97862" w:rsidP="00D97862"/>
    <w:p w:rsidR="00D97862" w:rsidRPr="0028166D" w:rsidRDefault="00D97862" w:rsidP="00D97862">
      <w:pPr>
        <w:rPr>
          <w:sz w:val="28"/>
        </w:rPr>
      </w:pPr>
      <w:r>
        <w:rPr>
          <w:b/>
        </w:rPr>
        <w:tab/>
      </w:r>
      <w:r w:rsidRPr="00C409F4">
        <w:rPr>
          <w:b/>
          <w:sz w:val="28"/>
        </w:rPr>
        <w:t>В 2015 г. прошли:</w:t>
      </w:r>
      <w:r w:rsidRPr="00C409F4">
        <w:rPr>
          <w:sz w:val="28"/>
        </w:rPr>
        <w:t xml:space="preserve"> курсы базового повышения квалификации, проблемные курсы в условиях внедрения ФГОС (теоретическая – знание идеологии ведущих документов ФГОС, практическая – программ учебных и внеучебных курсов)   </w:t>
      </w:r>
      <w:r w:rsidR="00C409F4">
        <w:rPr>
          <w:sz w:val="28"/>
        </w:rPr>
        <w:t xml:space="preserve">7 </w:t>
      </w:r>
      <w:r w:rsidRPr="00C409F4">
        <w:rPr>
          <w:sz w:val="28"/>
        </w:rPr>
        <w:t>учителей школы на базе ИПК и ППРО ОГПУ; ГБУ РЦРО.</w:t>
      </w:r>
    </w:p>
    <w:p w:rsidR="0028166D" w:rsidRPr="0028166D" w:rsidRDefault="0028166D" w:rsidP="0028166D">
      <w:pPr>
        <w:rPr>
          <w:b/>
          <w:bCs/>
          <w:sz w:val="28"/>
          <w:lang w:eastAsia="ar-SA"/>
        </w:rPr>
      </w:pPr>
      <w:r w:rsidRPr="0028166D">
        <w:rPr>
          <w:b/>
          <w:bCs/>
          <w:sz w:val="28"/>
          <w:lang w:eastAsia="ar-SA"/>
        </w:rPr>
        <w:t>Таблица 3.10</w:t>
      </w:r>
    </w:p>
    <w:p w:rsidR="0028166D" w:rsidRPr="0028166D" w:rsidRDefault="00D97862" w:rsidP="0028166D">
      <w:pPr>
        <w:rPr>
          <w:b/>
          <w:bCs/>
          <w:sz w:val="28"/>
          <w:lang w:eastAsia="ar-SA"/>
        </w:rPr>
      </w:pPr>
      <w:r w:rsidRPr="0028166D">
        <w:rPr>
          <w:b/>
          <w:bCs/>
          <w:sz w:val="28"/>
          <w:lang w:eastAsia="ar-SA"/>
        </w:rPr>
        <w:t>По стажу работы (основной состав</w:t>
      </w:r>
    </w:p>
    <w:tbl>
      <w:tblPr>
        <w:tblStyle w:val="af6"/>
        <w:tblW w:w="0" w:type="auto"/>
        <w:tblLook w:val="04A0"/>
      </w:tblPr>
      <w:tblGrid>
        <w:gridCol w:w="1942"/>
        <w:gridCol w:w="2361"/>
        <w:gridCol w:w="2102"/>
        <w:gridCol w:w="2656"/>
      </w:tblGrid>
      <w:tr w:rsidR="00D97862" w:rsidTr="0028166D">
        <w:tc>
          <w:tcPr>
            <w:tcW w:w="194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rsidR="00D97862" w:rsidRPr="0028166D" w:rsidRDefault="00D97862">
            <w:pPr>
              <w:autoSpaceDE w:val="0"/>
              <w:autoSpaceDN w:val="0"/>
              <w:adjustRightInd w:val="0"/>
              <w:jc w:val="center"/>
              <w:rPr>
                <w:b/>
              </w:rPr>
            </w:pPr>
            <w:r w:rsidRPr="0028166D">
              <w:rPr>
                <w:b/>
              </w:rPr>
              <w:t>До 5 лет</w:t>
            </w:r>
          </w:p>
        </w:tc>
        <w:tc>
          <w:tcPr>
            <w:tcW w:w="236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rsidR="00D97862" w:rsidRPr="0028166D" w:rsidRDefault="00D97862">
            <w:pPr>
              <w:autoSpaceDE w:val="0"/>
              <w:autoSpaceDN w:val="0"/>
              <w:adjustRightInd w:val="0"/>
              <w:jc w:val="center"/>
              <w:rPr>
                <w:b/>
              </w:rPr>
            </w:pPr>
            <w:r w:rsidRPr="0028166D">
              <w:rPr>
                <w:b/>
              </w:rPr>
              <w:t>5-10 лет</w:t>
            </w:r>
          </w:p>
        </w:tc>
        <w:tc>
          <w:tcPr>
            <w:tcW w:w="210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rsidR="00D97862" w:rsidRPr="0028166D" w:rsidRDefault="00D97862">
            <w:pPr>
              <w:autoSpaceDE w:val="0"/>
              <w:autoSpaceDN w:val="0"/>
              <w:adjustRightInd w:val="0"/>
              <w:jc w:val="center"/>
              <w:rPr>
                <w:b/>
              </w:rPr>
            </w:pPr>
            <w:r w:rsidRPr="0028166D">
              <w:rPr>
                <w:b/>
              </w:rPr>
              <w:t>10- 20 лет</w:t>
            </w:r>
          </w:p>
        </w:tc>
        <w:tc>
          <w:tcPr>
            <w:tcW w:w="265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rsidR="00D97862" w:rsidRDefault="00D97862">
            <w:pPr>
              <w:autoSpaceDE w:val="0"/>
              <w:autoSpaceDN w:val="0"/>
              <w:adjustRightInd w:val="0"/>
              <w:jc w:val="center"/>
              <w:rPr>
                <w:b/>
              </w:rPr>
            </w:pPr>
            <w:r w:rsidRPr="0028166D">
              <w:rPr>
                <w:b/>
              </w:rPr>
              <w:t>свыше 20 лет</w:t>
            </w:r>
          </w:p>
        </w:tc>
      </w:tr>
      <w:tr w:rsidR="00D97862" w:rsidTr="0028166D">
        <w:tc>
          <w:tcPr>
            <w:tcW w:w="1942" w:type="dxa"/>
            <w:tcBorders>
              <w:top w:val="single" w:sz="4" w:space="0" w:color="000000"/>
              <w:left w:val="single" w:sz="4" w:space="0" w:color="000000"/>
              <w:bottom w:val="single" w:sz="4" w:space="0" w:color="000000"/>
              <w:right w:val="single" w:sz="4" w:space="0" w:color="000000"/>
            </w:tcBorders>
            <w:hideMark/>
          </w:tcPr>
          <w:p w:rsidR="00D97862" w:rsidRDefault="00C409F4">
            <w:pPr>
              <w:autoSpaceDE w:val="0"/>
              <w:autoSpaceDN w:val="0"/>
              <w:adjustRightInd w:val="0"/>
              <w:jc w:val="center"/>
            </w:pPr>
            <w:r>
              <w:t>2</w:t>
            </w:r>
            <w:r w:rsidR="00D97862">
              <w:t xml:space="preserve"> чел (9%)</w:t>
            </w:r>
          </w:p>
        </w:tc>
        <w:tc>
          <w:tcPr>
            <w:tcW w:w="2361" w:type="dxa"/>
            <w:tcBorders>
              <w:top w:val="single" w:sz="4" w:space="0" w:color="000000"/>
              <w:left w:val="single" w:sz="4" w:space="0" w:color="000000"/>
              <w:bottom w:val="single" w:sz="4" w:space="0" w:color="000000"/>
              <w:right w:val="single" w:sz="4" w:space="0" w:color="000000"/>
            </w:tcBorders>
            <w:hideMark/>
          </w:tcPr>
          <w:p w:rsidR="00D97862" w:rsidRDefault="0065047C">
            <w:pPr>
              <w:autoSpaceDE w:val="0"/>
              <w:autoSpaceDN w:val="0"/>
              <w:adjustRightInd w:val="0"/>
              <w:jc w:val="center"/>
            </w:pPr>
            <w:r>
              <w:t>1</w:t>
            </w:r>
            <w:r w:rsidR="00D97862">
              <w:t xml:space="preserve">  (14,3%)</w:t>
            </w:r>
          </w:p>
        </w:tc>
        <w:tc>
          <w:tcPr>
            <w:tcW w:w="2102" w:type="dxa"/>
            <w:tcBorders>
              <w:top w:val="single" w:sz="4" w:space="0" w:color="000000"/>
              <w:left w:val="single" w:sz="4" w:space="0" w:color="000000"/>
              <w:bottom w:val="single" w:sz="4" w:space="0" w:color="000000"/>
              <w:right w:val="single" w:sz="4" w:space="0" w:color="000000"/>
            </w:tcBorders>
            <w:hideMark/>
          </w:tcPr>
          <w:p w:rsidR="00D97862" w:rsidRDefault="0065047C">
            <w:pPr>
              <w:autoSpaceDE w:val="0"/>
              <w:autoSpaceDN w:val="0"/>
              <w:adjustRightInd w:val="0"/>
              <w:jc w:val="center"/>
            </w:pPr>
            <w:r>
              <w:t>2</w:t>
            </w:r>
            <w:r w:rsidR="00D97862">
              <w:t>(28,6%)</w:t>
            </w:r>
          </w:p>
        </w:tc>
        <w:tc>
          <w:tcPr>
            <w:tcW w:w="2656" w:type="dxa"/>
            <w:tcBorders>
              <w:top w:val="single" w:sz="4" w:space="0" w:color="000000"/>
              <w:left w:val="single" w:sz="4" w:space="0" w:color="000000"/>
              <w:bottom w:val="single" w:sz="4" w:space="0" w:color="000000"/>
              <w:right w:val="single" w:sz="4" w:space="0" w:color="000000"/>
            </w:tcBorders>
            <w:hideMark/>
          </w:tcPr>
          <w:p w:rsidR="00D97862" w:rsidRDefault="0065047C">
            <w:pPr>
              <w:autoSpaceDE w:val="0"/>
              <w:autoSpaceDN w:val="0"/>
              <w:adjustRightInd w:val="0"/>
              <w:jc w:val="center"/>
            </w:pPr>
            <w:r>
              <w:t>4</w:t>
            </w:r>
            <w:r w:rsidR="00D97862">
              <w:t xml:space="preserve"> (48,1%)</w:t>
            </w:r>
          </w:p>
        </w:tc>
      </w:tr>
    </w:tbl>
    <w:p w:rsidR="00D97862" w:rsidRDefault="00D97862" w:rsidP="00D97862">
      <w:pPr>
        <w:rPr>
          <w:b/>
        </w:rPr>
      </w:pPr>
    </w:p>
    <w:p w:rsidR="00D97862" w:rsidRPr="0028166D" w:rsidRDefault="00D97862" w:rsidP="00D97862">
      <w:pPr>
        <w:ind w:firstLine="709"/>
        <w:rPr>
          <w:sz w:val="28"/>
        </w:rPr>
      </w:pPr>
      <w:r w:rsidRPr="0028166D">
        <w:rPr>
          <w:sz w:val="28"/>
        </w:rPr>
        <w:t>Педагогические работники постоянно работают над повышением профессионального уровня, активно участвуют в работе педагогического совета школы, посещают городские семинары, участвуют в мероприятиях городского единого методического дня, представляют св</w:t>
      </w:r>
      <w:r w:rsidR="0028166D">
        <w:rPr>
          <w:sz w:val="28"/>
        </w:rPr>
        <w:t>ой педагогический опыт коллегам.</w:t>
      </w:r>
    </w:p>
    <w:p w:rsidR="0028166D" w:rsidRDefault="0028166D" w:rsidP="0028166D">
      <w:pPr>
        <w:tabs>
          <w:tab w:val="left" w:pos="720"/>
        </w:tabs>
        <w:jc w:val="center"/>
        <w:rPr>
          <w:b/>
          <w:sz w:val="28"/>
        </w:rPr>
      </w:pPr>
    </w:p>
    <w:p w:rsidR="00D97862" w:rsidRPr="0028166D" w:rsidRDefault="00D97862" w:rsidP="0028166D">
      <w:pPr>
        <w:tabs>
          <w:tab w:val="left" w:pos="720"/>
        </w:tabs>
        <w:jc w:val="center"/>
        <w:rPr>
          <w:b/>
          <w:sz w:val="28"/>
        </w:rPr>
      </w:pPr>
      <w:r w:rsidRPr="0028166D">
        <w:rPr>
          <w:b/>
          <w:sz w:val="28"/>
        </w:rPr>
        <w:t>Профессиональное развитие и повышение квалификации педагогических работников</w:t>
      </w:r>
    </w:p>
    <w:p w:rsidR="00D97862" w:rsidRPr="0028166D" w:rsidRDefault="00D97862" w:rsidP="00D97862">
      <w:pPr>
        <w:ind w:firstLine="709"/>
        <w:rPr>
          <w:sz w:val="28"/>
        </w:rPr>
      </w:pPr>
      <w:r w:rsidRPr="0028166D">
        <w:rPr>
          <w:sz w:val="28"/>
        </w:rPr>
        <w:t>Основным условием формирования и наращивания необходимого и достаточного кадрового потенциала образовательного учреждения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 При этом темпы модернизации подготовки и переподготовки педагогических кадров должны опережать темпы модернизации системы образования.</w:t>
      </w:r>
    </w:p>
    <w:p w:rsidR="00D97862" w:rsidRPr="0028166D" w:rsidRDefault="00D97862" w:rsidP="00D97862">
      <w:pPr>
        <w:ind w:firstLine="709"/>
        <w:rPr>
          <w:sz w:val="28"/>
        </w:rPr>
      </w:pPr>
      <w:r w:rsidRPr="0028166D">
        <w:rPr>
          <w:sz w:val="28"/>
        </w:rPr>
        <w:t xml:space="preserve">Графики аттестации и повышения квалификации педагогических кадров </w:t>
      </w:r>
      <w:r w:rsidR="0065047C">
        <w:rPr>
          <w:sz w:val="28"/>
        </w:rPr>
        <w:t>МБОУ «Белогорская ООШ»</w:t>
      </w:r>
      <w:r w:rsidRPr="0028166D">
        <w:rPr>
          <w:sz w:val="28"/>
        </w:rPr>
        <w:t xml:space="preserve"> представлены в Приложении.</w:t>
      </w:r>
    </w:p>
    <w:p w:rsidR="00D97862" w:rsidRPr="0028166D" w:rsidRDefault="00D97862" w:rsidP="00D97862">
      <w:pPr>
        <w:rPr>
          <w:sz w:val="28"/>
        </w:rPr>
      </w:pPr>
      <w:r w:rsidRPr="0028166D">
        <w:rPr>
          <w:bCs/>
          <w:sz w:val="28"/>
        </w:rPr>
        <w:t>Ожидаемый результат повышения квалификации и аттестации – профессиональная готовность работников образования к реализации ФГОС:</w:t>
      </w:r>
    </w:p>
    <w:p w:rsidR="00D97862" w:rsidRPr="0028166D" w:rsidRDefault="00D97862" w:rsidP="00AB470E">
      <w:pPr>
        <w:pStyle w:val="af9"/>
        <w:keepNext/>
        <w:numPr>
          <w:ilvl w:val="0"/>
          <w:numId w:val="301"/>
        </w:numPr>
        <w:spacing w:before="0" w:beforeAutospacing="0" w:after="0" w:afterAutospacing="0" w:line="276" w:lineRule="auto"/>
        <w:rPr>
          <w:rFonts w:ascii="Times New Roman" w:hAnsi="Times New Roman"/>
          <w:kern w:val="2"/>
          <w:sz w:val="28"/>
          <w:lang w:eastAsia="hi-IN" w:bidi="hi-IN"/>
        </w:rPr>
      </w:pPr>
      <w:r w:rsidRPr="0028166D">
        <w:rPr>
          <w:rFonts w:ascii="Times New Roman" w:hAnsi="Times New Roman"/>
          <w:kern w:val="2"/>
          <w:sz w:val="28"/>
          <w:lang w:eastAsia="hi-IN" w:bidi="hi-IN"/>
        </w:rPr>
        <w:t>обеспечение</w:t>
      </w:r>
      <w:r w:rsidRPr="0028166D">
        <w:rPr>
          <w:rFonts w:ascii="Times New Roman" w:hAnsi="Times New Roman"/>
          <w:bCs/>
          <w:kern w:val="2"/>
          <w:sz w:val="28"/>
          <w:lang w:eastAsia="hi-IN" w:bidi="hi-IN"/>
        </w:rPr>
        <w:t xml:space="preserve"> оптимального вхождения работников образования в систему ценностей современного образования;</w:t>
      </w:r>
    </w:p>
    <w:p w:rsidR="00D97862" w:rsidRPr="0028166D" w:rsidRDefault="00D97862" w:rsidP="00AB470E">
      <w:pPr>
        <w:pStyle w:val="af9"/>
        <w:keepNext/>
        <w:numPr>
          <w:ilvl w:val="0"/>
          <w:numId w:val="301"/>
        </w:numPr>
        <w:spacing w:before="0" w:beforeAutospacing="0" w:after="0" w:afterAutospacing="0" w:line="276" w:lineRule="auto"/>
        <w:rPr>
          <w:rFonts w:ascii="Times New Roman" w:hAnsi="Times New Roman"/>
          <w:bCs/>
          <w:kern w:val="2"/>
          <w:sz w:val="28"/>
          <w:lang w:eastAsia="hi-IN" w:bidi="hi-IN"/>
        </w:rPr>
      </w:pPr>
      <w:r w:rsidRPr="0028166D">
        <w:rPr>
          <w:rFonts w:ascii="Times New Roman" w:hAnsi="Times New Roman"/>
          <w:kern w:val="2"/>
          <w:sz w:val="28"/>
          <w:lang w:eastAsia="hi-IN" w:bidi="hi-IN"/>
        </w:rPr>
        <w:t xml:space="preserve">принятие </w:t>
      </w:r>
      <w:r w:rsidRPr="0028166D">
        <w:rPr>
          <w:rFonts w:ascii="Times New Roman" w:hAnsi="Times New Roman"/>
          <w:bCs/>
          <w:kern w:val="2"/>
          <w:sz w:val="28"/>
          <w:lang w:eastAsia="hi-IN" w:bidi="hi-IN"/>
        </w:rPr>
        <w:t>идеологии ФГОС общего образования;</w:t>
      </w:r>
    </w:p>
    <w:p w:rsidR="00D97862" w:rsidRPr="0028166D" w:rsidRDefault="00D97862" w:rsidP="00AB470E">
      <w:pPr>
        <w:pStyle w:val="af9"/>
        <w:keepNext/>
        <w:numPr>
          <w:ilvl w:val="0"/>
          <w:numId w:val="301"/>
        </w:numPr>
        <w:spacing w:before="0" w:beforeAutospacing="0" w:after="0" w:afterAutospacing="0" w:line="276" w:lineRule="auto"/>
        <w:rPr>
          <w:rFonts w:ascii="Times New Roman" w:hAnsi="Times New Roman"/>
          <w:bCs/>
          <w:kern w:val="2"/>
          <w:sz w:val="28"/>
          <w:lang w:eastAsia="hi-IN" w:bidi="hi-IN"/>
        </w:rPr>
      </w:pPr>
      <w:r w:rsidRPr="0028166D">
        <w:rPr>
          <w:rFonts w:ascii="Times New Roman" w:hAnsi="Times New Roman"/>
          <w:kern w:val="2"/>
          <w:sz w:val="28"/>
          <w:lang w:eastAsia="hi-IN" w:bidi="hi-IN"/>
        </w:rPr>
        <w:t>освоение</w:t>
      </w:r>
      <w:r w:rsidRPr="0028166D">
        <w:rPr>
          <w:rFonts w:ascii="Times New Roman" w:hAnsi="Times New Roman"/>
          <w:bCs/>
          <w:kern w:val="2"/>
          <w:sz w:val="28"/>
          <w:lang w:eastAsia="hi-IN" w:bidi="hi-IN"/>
        </w:rPr>
        <w:t xml:space="preserve"> новой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деятельности обучающихся;</w:t>
      </w:r>
    </w:p>
    <w:p w:rsidR="00D97862" w:rsidRPr="0028166D" w:rsidRDefault="00D97862" w:rsidP="00AB470E">
      <w:pPr>
        <w:pStyle w:val="af9"/>
        <w:keepNext/>
        <w:numPr>
          <w:ilvl w:val="0"/>
          <w:numId w:val="301"/>
        </w:numPr>
        <w:spacing w:before="0" w:beforeAutospacing="0" w:after="0" w:afterAutospacing="0" w:line="276" w:lineRule="auto"/>
        <w:rPr>
          <w:rFonts w:ascii="Times New Roman" w:hAnsi="Times New Roman"/>
          <w:bCs/>
          <w:kern w:val="2"/>
          <w:sz w:val="28"/>
          <w:lang w:eastAsia="hi-IN" w:bidi="hi-IN"/>
        </w:rPr>
      </w:pPr>
      <w:r w:rsidRPr="0028166D">
        <w:rPr>
          <w:rFonts w:ascii="Times New Roman" w:hAnsi="Times New Roman"/>
          <w:kern w:val="2"/>
          <w:sz w:val="28"/>
          <w:lang w:eastAsia="hi-IN" w:bidi="hi-IN"/>
        </w:rPr>
        <w:t>овладение</w:t>
      </w:r>
      <w:r w:rsidRPr="0028166D">
        <w:rPr>
          <w:rFonts w:ascii="Times New Roman" w:hAnsi="Times New Roman"/>
          <w:bCs/>
          <w:kern w:val="2"/>
          <w:sz w:val="28"/>
          <w:lang w:eastAsia="hi-IN" w:bidi="hi-IN"/>
        </w:rPr>
        <w:t xml:space="preserve"> учебно-методическими и информационно-методическими ресурсами, необходимыми для успешного решения задач ФГОС.</w:t>
      </w:r>
    </w:p>
    <w:p w:rsidR="00D97862" w:rsidRPr="0028166D" w:rsidRDefault="00D97862" w:rsidP="0028166D">
      <w:pPr>
        <w:ind w:firstLine="709"/>
        <w:rPr>
          <w:sz w:val="28"/>
          <w:lang w:eastAsia="ru-RU"/>
        </w:rPr>
      </w:pPr>
      <w:r w:rsidRPr="0028166D">
        <w:rPr>
          <w:sz w:val="28"/>
        </w:rPr>
        <w:t xml:space="preserve"> Одним из условий готовности образовательного учреждения к введению ФГОС основного общего образования является создание системы методической работы, обеспечивающей сопровождение деятельности педагогов на всех этапах реализации требований ФГОС. План методического сопровождения введения ФГОС ООО в </w:t>
      </w:r>
      <w:r w:rsidR="0065047C">
        <w:rPr>
          <w:sz w:val="28"/>
        </w:rPr>
        <w:t>МБОУ «Белогорская ООШ»</w:t>
      </w:r>
      <w:r w:rsidR="0065047C" w:rsidRPr="0028166D">
        <w:rPr>
          <w:sz w:val="28"/>
        </w:rPr>
        <w:t xml:space="preserve"> </w:t>
      </w:r>
      <w:r w:rsidRPr="0028166D">
        <w:rPr>
          <w:sz w:val="28"/>
        </w:rPr>
        <w:t xml:space="preserve">конкретизируется в Плане работы школы. </w:t>
      </w:r>
    </w:p>
    <w:p w:rsidR="00D97862" w:rsidRPr="0028166D" w:rsidRDefault="00D97862" w:rsidP="0028166D">
      <w:pPr>
        <w:ind w:firstLine="709"/>
        <w:rPr>
          <w:sz w:val="28"/>
        </w:rPr>
      </w:pPr>
      <w:r w:rsidRPr="0028166D">
        <w:rPr>
          <w:sz w:val="28"/>
        </w:rPr>
        <w:t>Показатели и критерии эффективности деятельности педагогических работников отражены в Положении для установления стимулирующей части заработной платы</w:t>
      </w:r>
      <w:r w:rsidR="0065047C">
        <w:rPr>
          <w:sz w:val="28"/>
        </w:rPr>
        <w:t>.</w:t>
      </w:r>
      <w:r w:rsidRPr="0028166D">
        <w:rPr>
          <w:sz w:val="28"/>
        </w:rPr>
        <w:t xml:space="preserve"> </w:t>
      </w:r>
    </w:p>
    <w:p w:rsidR="0028166D" w:rsidRPr="0028166D" w:rsidRDefault="0028166D" w:rsidP="0028166D">
      <w:pPr>
        <w:jc w:val="left"/>
        <w:rPr>
          <w:b/>
          <w:sz w:val="28"/>
        </w:rPr>
      </w:pPr>
      <w:r w:rsidRPr="0028166D">
        <w:rPr>
          <w:b/>
          <w:sz w:val="28"/>
        </w:rPr>
        <w:t>Таблица 3.11</w:t>
      </w:r>
    </w:p>
    <w:p w:rsidR="00D97862" w:rsidRPr="0028166D" w:rsidRDefault="00D97862" w:rsidP="00D97862">
      <w:pPr>
        <w:jc w:val="center"/>
        <w:rPr>
          <w:b/>
          <w:sz w:val="28"/>
        </w:rPr>
      </w:pPr>
      <w:r w:rsidRPr="0028166D">
        <w:rPr>
          <w:b/>
          <w:sz w:val="28"/>
        </w:rPr>
        <w:t>Критерии оценки деятельности членов педагогического коллектива</w:t>
      </w:r>
    </w:p>
    <w:p w:rsidR="00D97862" w:rsidRPr="0028166D" w:rsidRDefault="00D97862" w:rsidP="00D97862">
      <w:pPr>
        <w:jc w:val="right"/>
        <w:rPr>
          <w:sz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45"/>
        <w:gridCol w:w="2502"/>
        <w:gridCol w:w="4824"/>
      </w:tblGrid>
      <w:tr w:rsidR="00D97862" w:rsidTr="00D97862">
        <w:trPr>
          <w:tblHeader/>
        </w:trPr>
        <w:tc>
          <w:tcPr>
            <w:tcW w:w="953" w:type="pct"/>
            <w:tcBorders>
              <w:top w:val="single" w:sz="4" w:space="0" w:color="auto"/>
              <w:left w:val="single" w:sz="4" w:space="0" w:color="auto"/>
              <w:bottom w:val="single" w:sz="4" w:space="0" w:color="auto"/>
              <w:right w:val="single" w:sz="4" w:space="0" w:color="auto"/>
            </w:tcBorders>
            <w:hideMark/>
          </w:tcPr>
          <w:p w:rsidR="00D97862" w:rsidRDefault="00D97862">
            <w:pPr>
              <w:jc w:val="center"/>
              <w:rPr>
                <w:b/>
                <w:bCs/>
              </w:rPr>
            </w:pPr>
            <w:r>
              <w:rPr>
                <w:b/>
                <w:bCs/>
              </w:rPr>
              <w:t>Содержание</w:t>
            </w:r>
          </w:p>
        </w:tc>
        <w:tc>
          <w:tcPr>
            <w:tcW w:w="1417" w:type="pct"/>
            <w:tcBorders>
              <w:top w:val="single" w:sz="4" w:space="0" w:color="auto"/>
              <w:left w:val="single" w:sz="4" w:space="0" w:color="auto"/>
              <w:bottom w:val="single" w:sz="4" w:space="0" w:color="auto"/>
              <w:right w:val="single" w:sz="4" w:space="0" w:color="auto"/>
            </w:tcBorders>
            <w:hideMark/>
          </w:tcPr>
          <w:p w:rsidR="00D97862" w:rsidRDefault="00D97862">
            <w:pPr>
              <w:jc w:val="center"/>
              <w:rPr>
                <w:b/>
              </w:rPr>
            </w:pPr>
            <w:r>
              <w:rPr>
                <w:b/>
              </w:rPr>
              <w:t>Показатели</w:t>
            </w:r>
          </w:p>
        </w:tc>
        <w:tc>
          <w:tcPr>
            <w:tcW w:w="2630" w:type="pct"/>
            <w:tcBorders>
              <w:top w:val="single" w:sz="4" w:space="0" w:color="auto"/>
              <w:left w:val="single" w:sz="4" w:space="0" w:color="auto"/>
              <w:bottom w:val="single" w:sz="4" w:space="0" w:color="auto"/>
              <w:right w:val="single" w:sz="4" w:space="0" w:color="auto"/>
            </w:tcBorders>
            <w:hideMark/>
          </w:tcPr>
          <w:p w:rsidR="00D97862" w:rsidRDefault="00D97862">
            <w:pPr>
              <w:ind w:left="927"/>
              <w:jc w:val="center"/>
              <w:rPr>
                <w:b/>
              </w:rPr>
            </w:pPr>
            <w:r>
              <w:rPr>
                <w:b/>
              </w:rPr>
              <w:t>Индикаторы</w:t>
            </w:r>
          </w:p>
        </w:tc>
      </w:tr>
      <w:tr w:rsidR="00D97862" w:rsidTr="00D97862">
        <w:tc>
          <w:tcPr>
            <w:tcW w:w="953" w:type="pct"/>
            <w:tcBorders>
              <w:top w:val="single" w:sz="4" w:space="0" w:color="auto"/>
              <w:left w:val="single" w:sz="4" w:space="0" w:color="auto"/>
              <w:bottom w:val="single" w:sz="4" w:space="0" w:color="auto"/>
              <w:right w:val="single" w:sz="4" w:space="0" w:color="auto"/>
            </w:tcBorders>
          </w:tcPr>
          <w:p w:rsidR="00D97862" w:rsidRDefault="00D97862">
            <w:pPr>
              <w:rPr>
                <w:b/>
                <w:bCs/>
              </w:rPr>
            </w:pPr>
            <w:r>
              <w:rPr>
                <w:bCs/>
              </w:rPr>
              <w:t>Формирование учебно-предметных компетентностей у учащихся (предметные результаты)</w:t>
            </w:r>
          </w:p>
          <w:p w:rsidR="00D97862" w:rsidRDefault="00D97862">
            <w:pPr>
              <w:rPr>
                <w:b/>
                <w:bCs/>
              </w:rPr>
            </w:pPr>
          </w:p>
          <w:p w:rsidR="00D97862" w:rsidRDefault="00D97862">
            <w:pPr>
              <w:rPr>
                <w:b/>
                <w:bCs/>
              </w:rPr>
            </w:pPr>
          </w:p>
        </w:tc>
        <w:tc>
          <w:tcPr>
            <w:tcW w:w="1417" w:type="pct"/>
            <w:tcBorders>
              <w:top w:val="single" w:sz="4" w:space="0" w:color="auto"/>
              <w:left w:val="single" w:sz="4" w:space="0" w:color="auto"/>
              <w:bottom w:val="single" w:sz="4" w:space="0" w:color="auto"/>
              <w:right w:val="single" w:sz="4" w:space="0" w:color="auto"/>
            </w:tcBorders>
            <w:hideMark/>
          </w:tcPr>
          <w:p w:rsidR="00D97862" w:rsidRDefault="00D97862">
            <w:r>
              <w:t>Сформированность данных компетентностей предполагает наличие знаний, умений и способностей учащихся, обеспечивающих успешность освоения федеральных государственных стандартов и образовательных программ ОУ (способность применять знания на практике, способность к обучению, способность адаптации к новым ситуациям, способность генерировать идеи, воля к успеху, способность к анализу и синтезу и др.).</w:t>
            </w:r>
          </w:p>
          <w:p w:rsidR="00D97862" w:rsidRDefault="00D97862">
            <w:r>
              <w:t>Данный критерий, в первую очередь, позволяет судить о профессионализме и эффективности работы учителя.</w:t>
            </w:r>
          </w:p>
        </w:tc>
        <w:tc>
          <w:tcPr>
            <w:tcW w:w="2630" w:type="pct"/>
            <w:tcBorders>
              <w:top w:val="single" w:sz="4" w:space="0" w:color="auto"/>
              <w:left w:val="single" w:sz="4" w:space="0" w:color="auto"/>
              <w:bottom w:val="single" w:sz="4" w:space="0" w:color="auto"/>
              <w:right w:val="single" w:sz="4" w:space="0" w:color="auto"/>
            </w:tcBorders>
            <w:hideMark/>
          </w:tcPr>
          <w:p w:rsidR="00D97862" w:rsidRDefault="00D97862" w:rsidP="00AB470E">
            <w:pPr>
              <w:numPr>
                <w:ilvl w:val="0"/>
                <w:numId w:val="258"/>
              </w:numPr>
              <w:spacing w:line="276" w:lineRule="auto"/>
              <w:ind w:left="0" w:firstLine="0"/>
            </w:pPr>
            <w:r>
              <w:rPr>
                <w:b/>
              </w:rPr>
              <w:t>позитивная динамика уровня обученности</w:t>
            </w:r>
            <w:r>
              <w:t xml:space="preserve"> учащихся за период от сентября к маю месяцу, от мая одного года к маю месяцу следующего учебного года;</w:t>
            </w:r>
          </w:p>
          <w:p w:rsidR="00D97862" w:rsidRDefault="00D97862" w:rsidP="00AB470E">
            <w:pPr>
              <w:numPr>
                <w:ilvl w:val="0"/>
                <w:numId w:val="258"/>
              </w:numPr>
              <w:spacing w:line="276" w:lineRule="auto"/>
              <w:ind w:left="0" w:firstLine="0"/>
            </w:pPr>
            <w:r>
              <w:rPr>
                <w:b/>
              </w:rPr>
              <w:t>увеличение количества учащихся (в %), принимающих участие, в также победивших в предметных олимпиадах</w:t>
            </w:r>
            <w:r>
              <w:t xml:space="preserve"> и других предметных конкурсных мероприятиях школьного, окружного, городского, регионального, федерального и международных уровней. Индикатором данного критерия могут служить награды различного уровня, а также реестр участников конкурсных мероприятий;</w:t>
            </w:r>
          </w:p>
          <w:p w:rsidR="00D97862" w:rsidRDefault="00D97862" w:rsidP="00AB470E">
            <w:pPr>
              <w:numPr>
                <w:ilvl w:val="0"/>
                <w:numId w:val="258"/>
              </w:numPr>
              <w:spacing w:line="276" w:lineRule="auto"/>
              <w:ind w:left="0" w:firstLine="0"/>
            </w:pPr>
            <w:r>
              <w:rPr>
                <w:b/>
              </w:rPr>
              <w:t>увеличение количества творческих (научных, проектных и других) работ учащихся</w:t>
            </w:r>
            <w:r>
              <w:t xml:space="preserve"> по данному предмету, представленных на различных уровнях. Индикатором данного критерия могут служить награды различного уровня, полученные по результатам участия в конференциях и конкурсах, а также реестр участников конкурсных мероприятий;</w:t>
            </w:r>
          </w:p>
          <w:p w:rsidR="00D97862" w:rsidRDefault="00D97862" w:rsidP="00AB470E">
            <w:pPr>
              <w:numPr>
                <w:ilvl w:val="0"/>
                <w:numId w:val="258"/>
              </w:numPr>
              <w:spacing w:line="276" w:lineRule="auto"/>
              <w:ind w:left="0" w:firstLine="0"/>
            </w:pPr>
            <w:r>
              <w:rPr>
                <w:b/>
              </w:rPr>
              <w:t>посещаемость кружков, секций, элективных курсов.</w:t>
            </w:r>
            <w:r>
              <w:t xml:space="preserve"> Индикаторами данного показателя могут быть численность, посещаемость и сохранность контингента учащихся, подтверждаемые соответствующими документами и школьной отчетностью.</w:t>
            </w:r>
          </w:p>
        </w:tc>
      </w:tr>
      <w:tr w:rsidR="00D97862" w:rsidTr="00D97862">
        <w:tc>
          <w:tcPr>
            <w:tcW w:w="953" w:type="pct"/>
            <w:tcBorders>
              <w:top w:val="single" w:sz="4" w:space="0" w:color="auto"/>
              <w:left w:val="single" w:sz="4" w:space="0" w:color="auto"/>
              <w:bottom w:val="single" w:sz="4" w:space="0" w:color="auto"/>
              <w:right w:val="single" w:sz="4" w:space="0" w:color="auto"/>
            </w:tcBorders>
            <w:hideMark/>
          </w:tcPr>
          <w:p w:rsidR="00D97862" w:rsidRDefault="00D97862">
            <w:pPr>
              <w:rPr>
                <w:b/>
                <w:bCs/>
              </w:rPr>
            </w:pPr>
            <w:r>
              <w:rPr>
                <w:bCs/>
              </w:rPr>
              <w:t>Формирование социальных компетентностей (личностные результаты)</w:t>
            </w:r>
          </w:p>
        </w:tc>
        <w:tc>
          <w:tcPr>
            <w:tcW w:w="1417" w:type="pct"/>
            <w:tcBorders>
              <w:top w:val="single" w:sz="4" w:space="0" w:color="auto"/>
              <w:left w:val="single" w:sz="4" w:space="0" w:color="auto"/>
              <w:bottom w:val="single" w:sz="4" w:space="0" w:color="auto"/>
              <w:right w:val="single" w:sz="4" w:space="0" w:color="auto"/>
            </w:tcBorders>
          </w:tcPr>
          <w:p w:rsidR="00D97862" w:rsidRDefault="00D97862">
            <w:r>
              <w:t>Сформированность данного типа компетентности предполагает способность учащихся брать на себя ответственность, участвовать в совместном принятии решений, участвовать в функционировании и в улучшении демократических институтов, способность быть лидером, способность работать автономно.</w:t>
            </w:r>
          </w:p>
          <w:p w:rsidR="00D97862" w:rsidRDefault="00D97862">
            <w:pPr>
              <w:rPr>
                <w:b/>
              </w:rPr>
            </w:pPr>
          </w:p>
        </w:tc>
        <w:tc>
          <w:tcPr>
            <w:tcW w:w="2630" w:type="pct"/>
            <w:tcBorders>
              <w:top w:val="single" w:sz="4" w:space="0" w:color="auto"/>
              <w:left w:val="single" w:sz="4" w:space="0" w:color="auto"/>
              <w:bottom w:val="single" w:sz="4" w:space="0" w:color="auto"/>
              <w:right w:val="single" w:sz="4" w:space="0" w:color="auto"/>
            </w:tcBorders>
            <w:hideMark/>
          </w:tcPr>
          <w:p w:rsidR="00D97862" w:rsidRDefault="00D97862" w:rsidP="00AB470E">
            <w:pPr>
              <w:numPr>
                <w:ilvl w:val="0"/>
                <w:numId w:val="259"/>
              </w:numPr>
              <w:spacing w:line="276" w:lineRule="auto"/>
              <w:ind w:left="0" w:firstLine="0"/>
            </w:pPr>
            <w:r>
              <w:rPr>
                <w:b/>
              </w:rPr>
              <w:t xml:space="preserve">активность учащихся в жизни и решении проблем класса, школы и окружающего социума </w:t>
            </w:r>
            <w:r>
              <w:t>посредством участия в институтах школьного самоуправления, социальных проектах. Индикатором по данному критерию могут являться официальные письма благодарности, отзывы, положительная информация в СМИ о деятельности учащихся ОУ (волонтерское движение, благотворительные акции и др.);</w:t>
            </w:r>
          </w:p>
          <w:p w:rsidR="00D97862" w:rsidRDefault="00D97862" w:rsidP="00AB470E">
            <w:pPr>
              <w:numPr>
                <w:ilvl w:val="0"/>
                <w:numId w:val="259"/>
              </w:numPr>
              <w:spacing w:line="276" w:lineRule="auto"/>
              <w:ind w:left="0" w:firstLine="0"/>
            </w:pPr>
            <w:r>
              <w:rPr>
                <w:b/>
              </w:rPr>
              <w:t>сформированность правового поведения.</w:t>
            </w:r>
            <w:r>
              <w:t xml:space="preserve"> Индикатором по данному критерию могут быть: отсутствие правонарушений у учащихся за отчетный период; результаты участия в конкурсах на знание основ законодательства РФ;</w:t>
            </w:r>
          </w:p>
          <w:p w:rsidR="00D97862" w:rsidRDefault="00D97862" w:rsidP="00AB470E">
            <w:pPr>
              <w:numPr>
                <w:ilvl w:val="0"/>
                <w:numId w:val="259"/>
              </w:numPr>
              <w:spacing w:line="276" w:lineRule="auto"/>
              <w:ind w:left="0" w:firstLine="0"/>
            </w:pPr>
            <w:r>
              <w:rPr>
                <w:b/>
              </w:rPr>
              <w:t>процент успешно социализирующихся детей группы риска</w:t>
            </w:r>
            <w:r>
              <w:t>. Индикатором по данному критерию может быть отрицательная динамика распространения наркомании и алкоголизма, числа детей, стоящих на учете;</w:t>
            </w:r>
          </w:p>
          <w:p w:rsidR="00D97862" w:rsidRDefault="00D97862" w:rsidP="00AB470E">
            <w:pPr>
              <w:numPr>
                <w:ilvl w:val="0"/>
                <w:numId w:val="259"/>
              </w:numPr>
              <w:spacing w:line="276" w:lineRule="auto"/>
              <w:ind w:left="0" w:firstLine="0"/>
            </w:pPr>
            <w:r>
              <w:rPr>
                <w:b/>
              </w:rPr>
              <w:t>наличие индивидуальных образовательных траекторий учащихся</w:t>
            </w:r>
            <w:r>
              <w:t>, ориентированных на получение доступного образования. Индикатором по данному критерию может быть доля школьников, обучающихся по индивидуальным образовательным программам;</w:t>
            </w:r>
          </w:p>
          <w:p w:rsidR="00D97862" w:rsidRDefault="00D97862" w:rsidP="00AB470E">
            <w:pPr>
              <w:numPr>
                <w:ilvl w:val="0"/>
                <w:numId w:val="259"/>
              </w:numPr>
              <w:spacing w:line="276" w:lineRule="auto"/>
              <w:ind w:left="0" w:firstLine="0"/>
              <w:rPr>
                <w:b/>
              </w:rPr>
            </w:pPr>
            <w:r>
              <w:rPr>
                <w:b/>
              </w:rPr>
              <w:t>участие в разнообразных межвозрастных социально значимых проектах.</w:t>
            </w:r>
            <w:r>
              <w:t xml:space="preserve"> Индикатором по данному критерию может быть доля школьников, участвующих в межвозрастных проектах.</w:t>
            </w:r>
          </w:p>
        </w:tc>
      </w:tr>
      <w:tr w:rsidR="00D97862" w:rsidTr="00D97862">
        <w:tc>
          <w:tcPr>
            <w:tcW w:w="953" w:type="pct"/>
            <w:tcBorders>
              <w:top w:val="single" w:sz="4" w:space="0" w:color="auto"/>
              <w:left w:val="single" w:sz="4" w:space="0" w:color="auto"/>
              <w:bottom w:val="single" w:sz="4" w:space="0" w:color="auto"/>
              <w:right w:val="single" w:sz="4" w:space="0" w:color="auto"/>
            </w:tcBorders>
            <w:hideMark/>
          </w:tcPr>
          <w:p w:rsidR="00D97862" w:rsidRDefault="00D97862">
            <w:pPr>
              <w:rPr>
                <w:b/>
                <w:bCs/>
              </w:rPr>
            </w:pPr>
            <w:r>
              <w:rPr>
                <w:bCs/>
              </w:rPr>
              <w:t>Формирование поликультурных компетентностей (личностные результаты)</w:t>
            </w:r>
          </w:p>
        </w:tc>
        <w:tc>
          <w:tcPr>
            <w:tcW w:w="1417" w:type="pct"/>
            <w:tcBorders>
              <w:top w:val="single" w:sz="4" w:space="0" w:color="auto"/>
              <w:left w:val="single" w:sz="4" w:space="0" w:color="auto"/>
              <w:bottom w:val="single" w:sz="4" w:space="0" w:color="auto"/>
              <w:right w:val="single" w:sz="4" w:space="0" w:color="auto"/>
            </w:tcBorders>
          </w:tcPr>
          <w:p w:rsidR="00D97862" w:rsidRDefault="00D97862">
            <w:r>
              <w:t>Поликультурная компетентность предполагает понимание различий между культурами, уважение к представителям иных культур, способность жить и находить общий язык с людьми других культур, языков, религий.</w:t>
            </w:r>
          </w:p>
          <w:p w:rsidR="00D97862" w:rsidRDefault="00D97862">
            <w:pPr>
              <w:rPr>
                <w:b/>
              </w:rPr>
            </w:pPr>
          </w:p>
        </w:tc>
        <w:tc>
          <w:tcPr>
            <w:tcW w:w="2630" w:type="pct"/>
            <w:tcBorders>
              <w:top w:val="single" w:sz="4" w:space="0" w:color="auto"/>
              <w:left w:val="single" w:sz="4" w:space="0" w:color="auto"/>
              <w:bottom w:val="single" w:sz="4" w:space="0" w:color="auto"/>
              <w:right w:val="single" w:sz="4" w:space="0" w:color="auto"/>
            </w:tcBorders>
            <w:hideMark/>
          </w:tcPr>
          <w:p w:rsidR="00D97862" w:rsidRDefault="00D97862" w:rsidP="00AB470E">
            <w:pPr>
              <w:numPr>
                <w:ilvl w:val="0"/>
                <w:numId w:val="260"/>
              </w:numPr>
              <w:spacing w:line="276" w:lineRule="auto"/>
              <w:ind w:left="0" w:firstLine="0"/>
            </w:pPr>
            <w:r>
              <w:rPr>
                <w:b/>
              </w:rPr>
              <w:t>результаты исследования толерантности</w:t>
            </w:r>
            <w:r>
              <w:t xml:space="preserve"> в классе;</w:t>
            </w:r>
          </w:p>
          <w:p w:rsidR="00D97862" w:rsidRDefault="00D97862">
            <w:r>
              <w:rPr>
                <w:b/>
              </w:rPr>
              <w:t>участие учащихся в программах международного сотрудничества</w:t>
            </w:r>
            <w:r>
              <w:t xml:space="preserve"> (обмены, стажировки и т.п.). Индикатором по данному критерию могут являться различные документы, подтверждающие участие в международной программе;</w:t>
            </w:r>
          </w:p>
          <w:p w:rsidR="00D97862" w:rsidRDefault="00D97862" w:rsidP="00AB470E">
            <w:pPr>
              <w:numPr>
                <w:ilvl w:val="0"/>
                <w:numId w:val="260"/>
              </w:numPr>
              <w:spacing w:line="276" w:lineRule="auto"/>
              <w:ind w:left="0" w:firstLine="0"/>
            </w:pPr>
            <w:r>
              <w:rPr>
                <w:b/>
              </w:rPr>
              <w:t xml:space="preserve">участие в мероприятиях, посвященных укреплению взаимопонимания, взаимной поддержки и дружбы </w:t>
            </w:r>
            <w:r>
              <w:t>между представителями различных социальных слоев, национальностей и конфессий. Индикатор – официальная благодарность организаторов мероприятий, их участников в адрес учащихся школы (класса);</w:t>
            </w:r>
          </w:p>
          <w:p w:rsidR="00D97862" w:rsidRDefault="00D97862" w:rsidP="00AB470E">
            <w:pPr>
              <w:numPr>
                <w:ilvl w:val="0"/>
                <w:numId w:val="260"/>
              </w:numPr>
              <w:spacing w:line="276" w:lineRule="auto"/>
              <w:ind w:left="0" w:firstLine="0"/>
              <w:rPr>
                <w:b/>
              </w:rPr>
            </w:pPr>
            <w:r>
              <w:rPr>
                <w:b/>
              </w:rPr>
              <w:t>знание и уважение культурных традиций,</w:t>
            </w:r>
            <w:r>
              <w:t xml:space="preserve"> способствующих интеграции учащихся в глобальное сообщество. Индикатор – участие в конкурсах, проектах.</w:t>
            </w:r>
          </w:p>
        </w:tc>
      </w:tr>
      <w:tr w:rsidR="00D97862" w:rsidTr="00D97862">
        <w:tc>
          <w:tcPr>
            <w:tcW w:w="953" w:type="pct"/>
            <w:tcBorders>
              <w:top w:val="single" w:sz="4" w:space="0" w:color="auto"/>
              <w:left w:val="single" w:sz="4" w:space="0" w:color="auto"/>
              <w:bottom w:val="single" w:sz="4" w:space="0" w:color="auto"/>
              <w:right w:val="single" w:sz="4" w:space="0" w:color="auto"/>
            </w:tcBorders>
            <w:hideMark/>
          </w:tcPr>
          <w:p w:rsidR="00D97862" w:rsidRDefault="00D97862">
            <w:pPr>
              <w:rPr>
                <w:b/>
                <w:bCs/>
              </w:rPr>
            </w:pPr>
            <w:r>
              <w:rPr>
                <w:bCs/>
              </w:rPr>
              <w:t>Формирование общекультурной компетентности (личностные результаты)</w:t>
            </w:r>
          </w:p>
        </w:tc>
        <w:tc>
          <w:tcPr>
            <w:tcW w:w="1417" w:type="pct"/>
            <w:tcBorders>
              <w:top w:val="single" w:sz="4" w:space="0" w:color="auto"/>
              <w:left w:val="single" w:sz="4" w:space="0" w:color="auto"/>
              <w:bottom w:val="single" w:sz="4" w:space="0" w:color="auto"/>
              <w:right w:val="single" w:sz="4" w:space="0" w:color="auto"/>
            </w:tcBorders>
          </w:tcPr>
          <w:p w:rsidR="00D97862" w:rsidRDefault="00D97862">
            <w:r>
              <w:t>Содержание данного критерия отражает духовно-нравственное развитие личности, ее общую культуру, личную этическую программу, направленные на формирование основы успешной саморазвивающейся личности в мире человека, природы и техники.</w:t>
            </w:r>
          </w:p>
          <w:p w:rsidR="00D97862" w:rsidRDefault="00D97862"/>
        </w:tc>
        <w:tc>
          <w:tcPr>
            <w:tcW w:w="2630" w:type="pct"/>
            <w:tcBorders>
              <w:top w:val="single" w:sz="4" w:space="0" w:color="auto"/>
              <w:left w:val="single" w:sz="4" w:space="0" w:color="auto"/>
              <w:bottom w:val="single" w:sz="4" w:space="0" w:color="auto"/>
              <w:right w:val="single" w:sz="4" w:space="0" w:color="auto"/>
            </w:tcBorders>
            <w:hideMark/>
          </w:tcPr>
          <w:p w:rsidR="00D97862" w:rsidRDefault="00D97862" w:rsidP="00AB470E">
            <w:pPr>
              <w:numPr>
                <w:ilvl w:val="0"/>
                <w:numId w:val="261"/>
              </w:numPr>
              <w:spacing w:line="276" w:lineRule="auto"/>
              <w:ind w:left="0" w:firstLine="0"/>
            </w:pPr>
            <w:r>
              <w:rPr>
                <w:b/>
              </w:rPr>
              <w:t>формирование культуры здоровьесбережения.</w:t>
            </w:r>
            <w:r>
              <w:t xml:space="preserve"> Индикатор – доля детей, участвующих в оздоровительных и здоровье формирующих мероприятиях различного вида;</w:t>
            </w:r>
          </w:p>
          <w:p w:rsidR="00D97862" w:rsidRDefault="00D97862" w:rsidP="00AB470E">
            <w:pPr>
              <w:numPr>
                <w:ilvl w:val="0"/>
                <w:numId w:val="261"/>
              </w:numPr>
              <w:spacing w:line="276" w:lineRule="auto"/>
              <w:ind w:left="0" w:firstLine="0"/>
            </w:pPr>
            <w:r>
              <w:rPr>
                <w:b/>
              </w:rPr>
              <w:t>увеличение количества учащихся, участвующих в спортивных соревнованиях</w:t>
            </w:r>
            <w:r>
              <w:t xml:space="preserve"> различного уровня. Индикатор – награды различного уровня, полученные по результатам участия в соревнованиях, реестр участников;</w:t>
            </w:r>
          </w:p>
          <w:p w:rsidR="00D97862" w:rsidRDefault="00D97862" w:rsidP="00AB470E">
            <w:pPr>
              <w:numPr>
                <w:ilvl w:val="0"/>
                <w:numId w:val="261"/>
              </w:numPr>
              <w:spacing w:line="276" w:lineRule="auto"/>
              <w:ind w:left="0" w:firstLine="0"/>
            </w:pPr>
            <w:r>
              <w:rPr>
                <w:b/>
              </w:rPr>
              <w:t>увеличение количества учащихся, занятых творческими (танцы, музыка, живопись, народные промыслы) видами деятельности</w:t>
            </w:r>
            <w:r>
              <w:t>. Индикатор – награды, полученные по результатам участия в выставках, фестивалях и конкурсах, а также реестр участников конкурсных мероприятий;</w:t>
            </w:r>
          </w:p>
          <w:p w:rsidR="00D97862" w:rsidRDefault="00D97862" w:rsidP="00AB470E">
            <w:pPr>
              <w:numPr>
                <w:ilvl w:val="0"/>
                <w:numId w:val="261"/>
              </w:numPr>
              <w:spacing w:line="276" w:lineRule="auto"/>
              <w:ind w:left="0" w:firstLine="0"/>
            </w:pPr>
            <w:r>
              <w:rPr>
                <w:b/>
              </w:rPr>
              <w:t>участие в природоохранительной деятельности.</w:t>
            </w:r>
            <w:r>
              <w:t xml:space="preserve"> Индикатор – доля учащихся, занятых в природоохранительной деятельности;</w:t>
            </w:r>
          </w:p>
          <w:p w:rsidR="00D97862" w:rsidRDefault="00D97862" w:rsidP="00AB470E">
            <w:pPr>
              <w:numPr>
                <w:ilvl w:val="0"/>
                <w:numId w:val="261"/>
              </w:numPr>
              <w:spacing w:line="276" w:lineRule="auto"/>
              <w:ind w:left="0" w:firstLine="0"/>
            </w:pPr>
            <w:r>
              <w:rPr>
                <w:b/>
              </w:rPr>
              <w:t>участие в туристическо-краеведческой дяетельности.</w:t>
            </w:r>
            <w:r>
              <w:t xml:space="preserve"> Индикатор – доля учащихся, занятых туризмом.</w:t>
            </w:r>
          </w:p>
        </w:tc>
      </w:tr>
      <w:tr w:rsidR="00D97862" w:rsidTr="00D97862">
        <w:tc>
          <w:tcPr>
            <w:tcW w:w="953" w:type="pct"/>
            <w:tcBorders>
              <w:top w:val="single" w:sz="4" w:space="0" w:color="auto"/>
              <w:left w:val="single" w:sz="4" w:space="0" w:color="auto"/>
              <w:bottom w:val="single" w:sz="4" w:space="0" w:color="auto"/>
              <w:right w:val="single" w:sz="4" w:space="0" w:color="auto"/>
            </w:tcBorders>
            <w:hideMark/>
          </w:tcPr>
          <w:p w:rsidR="00D97862" w:rsidRDefault="00D97862">
            <w:pPr>
              <w:rPr>
                <w:b/>
                <w:bCs/>
              </w:rPr>
            </w:pPr>
            <w:r>
              <w:rPr>
                <w:bCs/>
              </w:rPr>
              <w:t>Формирование коммуникативных компетентностей (метапредметные результаты)</w:t>
            </w:r>
          </w:p>
        </w:tc>
        <w:tc>
          <w:tcPr>
            <w:tcW w:w="1417" w:type="pct"/>
            <w:tcBorders>
              <w:top w:val="single" w:sz="4" w:space="0" w:color="auto"/>
              <w:left w:val="single" w:sz="4" w:space="0" w:color="auto"/>
              <w:bottom w:val="single" w:sz="4" w:space="0" w:color="auto"/>
              <w:right w:val="single" w:sz="4" w:space="0" w:color="auto"/>
            </w:tcBorders>
            <w:hideMark/>
          </w:tcPr>
          <w:p w:rsidR="00D97862" w:rsidRDefault="00D97862">
            <w:pPr>
              <w:rPr>
                <w:b/>
              </w:rPr>
            </w:pPr>
            <w:r>
              <w:t>Данный тип компетентностей отражает владение навыками устного и письменного общения, владение несколькими языками, а также умение регулировать конфликты ненасильственным путем, вести переговоры</w:t>
            </w:r>
          </w:p>
        </w:tc>
        <w:tc>
          <w:tcPr>
            <w:tcW w:w="2630" w:type="pct"/>
            <w:tcBorders>
              <w:top w:val="single" w:sz="4" w:space="0" w:color="auto"/>
              <w:left w:val="single" w:sz="4" w:space="0" w:color="auto"/>
              <w:bottom w:val="single" w:sz="4" w:space="0" w:color="auto"/>
              <w:right w:val="single" w:sz="4" w:space="0" w:color="auto"/>
            </w:tcBorders>
            <w:hideMark/>
          </w:tcPr>
          <w:p w:rsidR="00D97862" w:rsidRDefault="00D97862" w:rsidP="00AB470E">
            <w:pPr>
              <w:numPr>
                <w:ilvl w:val="0"/>
                <w:numId w:val="262"/>
              </w:numPr>
              <w:spacing w:line="276" w:lineRule="auto"/>
              <w:ind w:left="0" w:firstLine="0"/>
            </w:pPr>
            <w:r>
              <w:rPr>
                <w:b/>
              </w:rPr>
              <w:t>позитивная динамика результатов обучения по русскому языку и литературе учащихся за год.</w:t>
            </w:r>
            <w:r>
              <w:t xml:space="preserve"> Позитивная динамика подтверждается оценками экспертов в ходе наблюдения и проведения опросов, а также в ходе изучения продуктов деятельности ребенка (письменные источники, устные выступления);</w:t>
            </w:r>
          </w:p>
          <w:p w:rsidR="00D97862" w:rsidRDefault="00D97862" w:rsidP="00AB470E">
            <w:pPr>
              <w:numPr>
                <w:ilvl w:val="0"/>
                <w:numId w:val="262"/>
              </w:numPr>
              <w:spacing w:line="276" w:lineRule="auto"/>
              <w:ind w:left="0" w:firstLine="0"/>
            </w:pPr>
            <w:r>
              <w:rPr>
                <w:b/>
              </w:rPr>
              <w:t>результаты литературного творчества учащихся.</w:t>
            </w:r>
            <w:r>
              <w:t xml:space="preserve"> Индикатор – наличие авторских публикаций (стихи, проза, публицистика) как в школьных, так и в других видах изданий, а также награды;</w:t>
            </w:r>
          </w:p>
          <w:p w:rsidR="00D97862" w:rsidRDefault="00D97862" w:rsidP="00AB470E">
            <w:pPr>
              <w:numPr>
                <w:ilvl w:val="0"/>
                <w:numId w:val="262"/>
              </w:numPr>
              <w:spacing w:line="276" w:lineRule="auto"/>
              <w:ind w:left="0" w:firstLine="0"/>
            </w:pPr>
            <w:r>
              <w:rPr>
                <w:b/>
              </w:rPr>
              <w:t>благоприятный психологический климат в классе.</w:t>
            </w:r>
            <w:r>
              <w:t xml:space="preserve"> Индикатор – результаты социально-психологического исследования, проведенного в классе специалистом;</w:t>
            </w:r>
          </w:p>
          <w:p w:rsidR="00D97862" w:rsidRDefault="00D97862" w:rsidP="00AB470E">
            <w:pPr>
              <w:numPr>
                <w:ilvl w:val="0"/>
                <w:numId w:val="262"/>
              </w:numPr>
              <w:spacing w:line="276" w:lineRule="auto"/>
              <w:ind w:left="0" w:firstLine="0"/>
              <w:rPr>
                <w:b/>
              </w:rPr>
            </w:pPr>
            <w:r>
              <w:rPr>
                <w:b/>
              </w:rPr>
              <w:t>наличие практики конструктивного разрешения конфликтных ситуаций.</w:t>
            </w:r>
            <w:r>
              <w:t xml:space="preserve"> Отсутствие свидетельств деструктивных последствий конфликтов, наносящих вред физическому, психическому и нравственному здоровью.</w:t>
            </w:r>
          </w:p>
        </w:tc>
      </w:tr>
      <w:tr w:rsidR="00D97862" w:rsidTr="00D97862">
        <w:tc>
          <w:tcPr>
            <w:tcW w:w="953" w:type="pct"/>
            <w:tcBorders>
              <w:top w:val="single" w:sz="4" w:space="0" w:color="auto"/>
              <w:left w:val="single" w:sz="4" w:space="0" w:color="auto"/>
              <w:bottom w:val="single" w:sz="4" w:space="0" w:color="auto"/>
              <w:right w:val="single" w:sz="4" w:space="0" w:color="auto"/>
            </w:tcBorders>
            <w:hideMark/>
          </w:tcPr>
          <w:p w:rsidR="00D97862" w:rsidRDefault="00D97862">
            <w:pPr>
              <w:rPr>
                <w:b/>
                <w:bCs/>
              </w:rPr>
            </w:pPr>
            <w:r>
              <w:rPr>
                <w:bCs/>
              </w:rPr>
              <w:t>Формирование информационных компетентностей (метапредметные результаты)</w:t>
            </w:r>
          </w:p>
        </w:tc>
        <w:tc>
          <w:tcPr>
            <w:tcW w:w="1417" w:type="pct"/>
            <w:tcBorders>
              <w:top w:val="single" w:sz="4" w:space="0" w:color="auto"/>
              <w:left w:val="single" w:sz="4" w:space="0" w:color="auto"/>
              <w:bottom w:val="single" w:sz="4" w:space="0" w:color="auto"/>
              <w:right w:val="single" w:sz="4" w:space="0" w:color="auto"/>
            </w:tcBorders>
            <w:hideMark/>
          </w:tcPr>
          <w:p w:rsidR="00D97862" w:rsidRDefault="00D97862">
            <w:pPr>
              <w:rPr>
                <w:b/>
              </w:rPr>
            </w:pPr>
            <w:r>
              <w:t>Владение современными информационными технологиями, понимание их силы и слабости, способность критически относиться к информации, распространяемой средствами массовой коммуникации</w:t>
            </w:r>
          </w:p>
        </w:tc>
        <w:tc>
          <w:tcPr>
            <w:tcW w:w="2630" w:type="pct"/>
            <w:tcBorders>
              <w:top w:val="single" w:sz="4" w:space="0" w:color="auto"/>
              <w:left w:val="single" w:sz="4" w:space="0" w:color="auto"/>
              <w:bottom w:val="single" w:sz="4" w:space="0" w:color="auto"/>
              <w:right w:val="single" w:sz="4" w:space="0" w:color="auto"/>
            </w:tcBorders>
            <w:hideMark/>
          </w:tcPr>
          <w:p w:rsidR="00D97862" w:rsidRDefault="00D97862" w:rsidP="00AB470E">
            <w:pPr>
              <w:numPr>
                <w:ilvl w:val="0"/>
                <w:numId w:val="263"/>
              </w:numPr>
              <w:spacing w:line="276" w:lineRule="auto"/>
              <w:ind w:left="0" w:firstLine="0"/>
            </w:pPr>
            <w:r>
              <w:rPr>
                <w:b/>
              </w:rPr>
              <w:t>использование в проектной, исследовательской и других видах деятельности учащихся ИКТ</w:t>
            </w:r>
            <w:r>
              <w:t xml:space="preserve"> (интернет - ресурсов; презентационных программ, мультимедийных средств). Индикатор – высокая оценка коллег, получаемая в ходе открытых занятий, а также результаты учебной деятельности учащихся, оформленные в цифровом виде;</w:t>
            </w:r>
          </w:p>
          <w:p w:rsidR="00D97862" w:rsidRDefault="00D97862" w:rsidP="00AB470E">
            <w:pPr>
              <w:numPr>
                <w:ilvl w:val="0"/>
                <w:numId w:val="263"/>
              </w:numPr>
              <w:spacing w:line="276" w:lineRule="auto"/>
              <w:ind w:left="0" w:firstLine="0"/>
            </w:pPr>
            <w:r>
              <w:rPr>
                <w:b/>
              </w:rPr>
              <w:t>разработка и использование учащимися общественно признанного авторского продукта</w:t>
            </w:r>
            <w:r>
              <w:t xml:space="preserve"> (программы, сайта, учебного модуля и т.д.). Индикатор - предъявленный продукт;</w:t>
            </w:r>
          </w:p>
          <w:p w:rsidR="00D97862" w:rsidRDefault="00D97862" w:rsidP="00AB470E">
            <w:pPr>
              <w:numPr>
                <w:ilvl w:val="0"/>
                <w:numId w:val="263"/>
              </w:numPr>
              <w:spacing w:line="276" w:lineRule="auto"/>
              <w:ind w:left="0" w:firstLine="0"/>
              <w:rPr>
                <w:b/>
              </w:rPr>
            </w:pPr>
            <w:r>
              <w:rPr>
                <w:b/>
              </w:rPr>
              <w:t xml:space="preserve">увеличение количества учащихся (в %), принимающих участие, а также победивших в предметных олимпиадах и других предметных конкурсных мероприятиях </w:t>
            </w:r>
            <w:r>
              <w:t>по ИКТ школьного, окружного, городского, федерального и международного уровней. Индикатор – награды различного уровня, а также реестр участников конкурсных мероприятий.</w:t>
            </w:r>
          </w:p>
        </w:tc>
      </w:tr>
      <w:tr w:rsidR="00D97862" w:rsidTr="00D97862">
        <w:tc>
          <w:tcPr>
            <w:tcW w:w="953" w:type="pct"/>
            <w:tcBorders>
              <w:top w:val="single" w:sz="4" w:space="0" w:color="auto"/>
              <w:left w:val="single" w:sz="4" w:space="0" w:color="auto"/>
              <w:bottom w:val="single" w:sz="4" w:space="0" w:color="auto"/>
              <w:right w:val="single" w:sz="4" w:space="0" w:color="auto"/>
            </w:tcBorders>
            <w:hideMark/>
          </w:tcPr>
          <w:p w:rsidR="00D97862" w:rsidRDefault="00D97862">
            <w:pPr>
              <w:rPr>
                <w:b/>
                <w:bCs/>
              </w:rPr>
            </w:pPr>
            <w:r>
              <w:rPr>
                <w:bCs/>
              </w:rPr>
              <w:t>Формирование учебной (интеллектуальной) компетентности (метапредметные результаты)</w:t>
            </w:r>
          </w:p>
        </w:tc>
        <w:tc>
          <w:tcPr>
            <w:tcW w:w="1417" w:type="pct"/>
            <w:tcBorders>
              <w:top w:val="single" w:sz="4" w:space="0" w:color="auto"/>
              <w:left w:val="single" w:sz="4" w:space="0" w:color="auto"/>
              <w:bottom w:val="single" w:sz="4" w:space="0" w:color="auto"/>
              <w:right w:val="single" w:sz="4" w:space="0" w:color="auto"/>
            </w:tcBorders>
          </w:tcPr>
          <w:p w:rsidR="00D97862" w:rsidRDefault="00D97862">
            <w:r>
              <w:t>Способность учиться на протяжении всей жизни, самообразование.</w:t>
            </w:r>
          </w:p>
          <w:p w:rsidR="00D97862" w:rsidRDefault="00D97862">
            <w:pPr>
              <w:rPr>
                <w:b/>
              </w:rPr>
            </w:pPr>
          </w:p>
        </w:tc>
        <w:tc>
          <w:tcPr>
            <w:tcW w:w="2630" w:type="pct"/>
            <w:tcBorders>
              <w:top w:val="single" w:sz="4" w:space="0" w:color="auto"/>
              <w:left w:val="single" w:sz="4" w:space="0" w:color="auto"/>
              <w:bottom w:val="single" w:sz="4" w:space="0" w:color="auto"/>
              <w:right w:val="single" w:sz="4" w:space="0" w:color="auto"/>
            </w:tcBorders>
            <w:hideMark/>
          </w:tcPr>
          <w:p w:rsidR="00D97862" w:rsidRDefault="00D97862" w:rsidP="00AB470E">
            <w:pPr>
              <w:numPr>
                <w:ilvl w:val="0"/>
                <w:numId w:val="264"/>
              </w:numPr>
              <w:spacing w:line="276" w:lineRule="auto"/>
              <w:ind w:left="0" w:firstLine="0"/>
            </w:pPr>
            <w:r>
              <w:rPr>
                <w:b/>
              </w:rPr>
              <w:t>устойчивый интерес у школьников к чтению специальной и художественной литературы.</w:t>
            </w:r>
            <w:r>
              <w:t xml:space="preserve"> Индикатор - результаты анкетирования родителей, учащихся, экспертные оценки работников библиотеки;</w:t>
            </w:r>
          </w:p>
          <w:p w:rsidR="00D97862" w:rsidRDefault="00D97862" w:rsidP="00AB470E">
            <w:pPr>
              <w:numPr>
                <w:ilvl w:val="0"/>
                <w:numId w:val="264"/>
              </w:numPr>
              <w:spacing w:line="276" w:lineRule="auto"/>
              <w:ind w:left="0" w:firstLine="0"/>
            </w:pPr>
            <w:r>
              <w:rPr>
                <w:b/>
              </w:rPr>
              <w:t>систематическое выполнение домашней самостоятельной работы</w:t>
            </w:r>
            <w:r>
              <w:t xml:space="preserve"> (в % от класса), выбор уровней для выполнения заданий;</w:t>
            </w:r>
          </w:p>
          <w:p w:rsidR="00D97862" w:rsidRDefault="00D97862" w:rsidP="00AB470E">
            <w:pPr>
              <w:numPr>
                <w:ilvl w:val="0"/>
                <w:numId w:val="264"/>
              </w:numPr>
              <w:spacing w:line="276" w:lineRule="auto"/>
              <w:ind w:left="0" w:firstLine="0"/>
            </w:pPr>
            <w:r>
              <w:rPr>
                <w:b/>
              </w:rPr>
              <w:t>использование опыта, полученного в учреждениях дополнительного образования в школе и классе.</w:t>
            </w:r>
            <w:r>
              <w:t xml:space="preserve"> Индикатор – продукты деятельности ребенка, полученные в процессе внутришкольной и внутриклассной деятельности, а также участие и победы в различных проектах;</w:t>
            </w:r>
          </w:p>
          <w:p w:rsidR="00D97862" w:rsidRDefault="00D97862" w:rsidP="00AB470E">
            <w:pPr>
              <w:numPr>
                <w:ilvl w:val="0"/>
                <w:numId w:val="264"/>
              </w:numPr>
              <w:spacing w:line="276" w:lineRule="auto"/>
              <w:ind w:left="0" w:firstLine="0"/>
            </w:pPr>
            <w:r>
              <w:rPr>
                <w:b/>
              </w:rPr>
              <w:t>увеличение количества творческих (научных, проектных и других) работ учащихся по предметам образовательной программы ОУ,</w:t>
            </w:r>
            <w:r>
              <w:t xml:space="preserve"> представленных га различных уровнях. Индикатор – награды различного уровня, полученные по результатам участия в конференциях и конкурсах, а также реестр участников конкурсных мероприятиях;</w:t>
            </w:r>
          </w:p>
          <w:p w:rsidR="00D97862" w:rsidRDefault="00D97862" w:rsidP="00AB470E">
            <w:pPr>
              <w:numPr>
                <w:ilvl w:val="0"/>
                <w:numId w:val="264"/>
              </w:numPr>
              <w:spacing w:line="276" w:lineRule="auto"/>
              <w:ind w:left="0" w:firstLine="0"/>
            </w:pPr>
            <w:r>
              <w:rPr>
                <w:b/>
              </w:rPr>
              <w:t>умение учиться</w:t>
            </w:r>
            <w:r>
              <w:t xml:space="preserve"> (определять границу знания-незнания, делать запрос на недостающую информацию через посещение консультаций, мастерских, общение с учителем через информационную среду и т.п.)</w:t>
            </w:r>
          </w:p>
        </w:tc>
      </w:tr>
    </w:tbl>
    <w:p w:rsidR="00D97862" w:rsidRPr="00D97862" w:rsidRDefault="00D97862" w:rsidP="00D97862">
      <w:pPr>
        <w:pStyle w:val="5d"/>
      </w:pPr>
      <w:bookmarkStart w:id="557" w:name="_Toc428884599"/>
      <w:bookmarkStart w:id="558" w:name="_Toc428453011"/>
      <w:bookmarkStart w:id="559" w:name="_Toc472845274"/>
      <w:r w:rsidRPr="00D97862">
        <w:t xml:space="preserve">3.2.2. </w:t>
      </w:r>
      <w:r>
        <w:t>Психолого-педагогическое сопровождение</w:t>
      </w:r>
      <w:bookmarkEnd w:id="557"/>
      <w:bookmarkEnd w:id="558"/>
      <w:bookmarkEnd w:id="559"/>
    </w:p>
    <w:p w:rsidR="00D97862" w:rsidRPr="0028166D" w:rsidRDefault="00D97862" w:rsidP="0028166D">
      <w:pPr>
        <w:pStyle w:val="dash041e005f0431005f044b005f0447005f043d005f044b005f0439"/>
        <w:rPr>
          <w:sz w:val="28"/>
          <w:szCs w:val="28"/>
        </w:rPr>
      </w:pPr>
      <w:r w:rsidRPr="0028166D">
        <w:rPr>
          <w:sz w:val="28"/>
          <w:szCs w:val="28"/>
        </w:rPr>
        <w:t>Требованиями Стандарта к психолого-педагогическим условиям реализации основной образовательной программы основного общего образования являются:</w:t>
      </w:r>
    </w:p>
    <w:p w:rsidR="00D97862" w:rsidRPr="0028166D" w:rsidRDefault="00D97862" w:rsidP="00AB470E">
      <w:pPr>
        <w:pStyle w:val="dash041e005f0431005f044b005f0447005f043d005f044b005f0439"/>
        <w:numPr>
          <w:ilvl w:val="0"/>
          <w:numId w:val="265"/>
        </w:numPr>
        <w:suppressAutoHyphens/>
        <w:ind w:left="0" w:firstLine="0"/>
        <w:rPr>
          <w:rStyle w:val="dash041e005f0431005f044b005f0447005f043d005f044b005f0439005f005fchar1char1"/>
          <w:sz w:val="28"/>
          <w:szCs w:val="28"/>
        </w:rPr>
      </w:pPr>
      <w:r w:rsidRPr="0028166D">
        <w:rPr>
          <w:sz w:val="28"/>
          <w:szCs w:val="28"/>
        </w:rPr>
        <w:t xml:space="preserve">обеспечение </w:t>
      </w:r>
      <w:r w:rsidRPr="0028166D">
        <w:rPr>
          <w:rStyle w:val="dash041e005f0431005f044b005f0447005f043d005f044b005f0439005f005fchar1char1"/>
          <w:sz w:val="28"/>
          <w:szCs w:val="28"/>
        </w:rPr>
        <w:t>преемственности содержания и форм организации образовательного процесса по отношению к начальной ступени общего образования с учётом специфики возрастного психофизического развития обучающихся, в том числе особенностей перехода из младшего школьного возраста в подростковый;</w:t>
      </w:r>
    </w:p>
    <w:p w:rsidR="00D97862" w:rsidRPr="0028166D" w:rsidRDefault="00D97862" w:rsidP="00AB470E">
      <w:pPr>
        <w:pStyle w:val="dash041e005f0431005f044b005f0447005f043d005f044b005f0439"/>
        <w:numPr>
          <w:ilvl w:val="0"/>
          <w:numId w:val="265"/>
        </w:numPr>
        <w:suppressAutoHyphens/>
        <w:ind w:left="0" w:firstLine="0"/>
        <w:rPr>
          <w:rStyle w:val="dash041e005f0431005f044b005f0447005f043d005f044b005f0439005f005fchar1char1"/>
          <w:sz w:val="28"/>
          <w:szCs w:val="28"/>
        </w:rPr>
      </w:pPr>
      <w:r w:rsidRPr="0028166D">
        <w:rPr>
          <w:rStyle w:val="dash041e005f0431005f044b005f0447005f043d005f044b005f0439005f005fchar1char1"/>
          <w:sz w:val="28"/>
          <w:szCs w:val="28"/>
        </w:rPr>
        <w:t>формирование и развитие психолого-педагогической компетентности участников образовательного процесса;</w:t>
      </w:r>
    </w:p>
    <w:p w:rsidR="00D97862" w:rsidRPr="0028166D" w:rsidRDefault="00D97862" w:rsidP="00AB470E">
      <w:pPr>
        <w:pStyle w:val="dash041e005f0431005f044b005f0447005f043d005f044b005f0439"/>
        <w:numPr>
          <w:ilvl w:val="0"/>
          <w:numId w:val="265"/>
        </w:numPr>
        <w:suppressAutoHyphens/>
        <w:ind w:left="0" w:firstLine="0"/>
        <w:rPr>
          <w:rStyle w:val="dash041e005f0431005f044b005f0447005f043d005f044b005f0439005f005fchar1char1"/>
          <w:sz w:val="28"/>
          <w:szCs w:val="28"/>
        </w:rPr>
      </w:pPr>
      <w:r w:rsidRPr="0028166D">
        <w:rPr>
          <w:rStyle w:val="dash041e005f0431005f044b005f0447005f043d005f044b005f0439005f005fchar1char1"/>
          <w:sz w:val="28"/>
          <w:szCs w:val="28"/>
        </w:rPr>
        <w:t>обеспечение вариативности направлений и форм, а также диверсификации уровней психолого-педагогического сопровождения участников образовательного процесса.</w:t>
      </w:r>
    </w:p>
    <w:p w:rsidR="00D97862" w:rsidRPr="0028166D" w:rsidRDefault="00D97862" w:rsidP="0028166D">
      <w:pPr>
        <w:ind w:firstLine="709"/>
        <w:rPr>
          <w:sz w:val="28"/>
          <w:szCs w:val="28"/>
        </w:rPr>
      </w:pPr>
      <w:r w:rsidRPr="0028166D">
        <w:rPr>
          <w:sz w:val="28"/>
          <w:szCs w:val="28"/>
        </w:rPr>
        <w:t>Для оценки базовых компетентностей педагогов, необходимых в процессе создания психолого-педагогических условий реализации основной образовательной программы основного общего образования, можно использовать следующий материал.</w:t>
      </w:r>
    </w:p>
    <w:p w:rsidR="0028166D" w:rsidRPr="0028166D" w:rsidRDefault="0028166D" w:rsidP="0028166D">
      <w:pPr>
        <w:jc w:val="left"/>
        <w:rPr>
          <w:b/>
          <w:sz w:val="28"/>
          <w:szCs w:val="28"/>
        </w:rPr>
      </w:pPr>
      <w:r w:rsidRPr="0028166D">
        <w:rPr>
          <w:b/>
          <w:sz w:val="28"/>
          <w:szCs w:val="28"/>
        </w:rPr>
        <w:t>Таблица 3.12</w:t>
      </w:r>
    </w:p>
    <w:p w:rsidR="00D97862" w:rsidRPr="0028166D" w:rsidRDefault="00D97862" w:rsidP="0028166D">
      <w:pPr>
        <w:jc w:val="center"/>
        <w:rPr>
          <w:b/>
          <w:sz w:val="28"/>
          <w:szCs w:val="28"/>
        </w:rPr>
      </w:pPr>
      <w:r w:rsidRPr="0028166D">
        <w:rPr>
          <w:b/>
          <w:sz w:val="28"/>
          <w:szCs w:val="28"/>
        </w:rPr>
        <w:t>Аналитическая таблица для оценки базовых компетентностей педагогов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39"/>
        <w:gridCol w:w="2379"/>
        <w:gridCol w:w="3111"/>
        <w:gridCol w:w="3442"/>
      </w:tblGrid>
      <w:tr w:rsidR="00D97862" w:rsidRPr="0028166D" w:rsidTr="0028166D">
        <w:trPr>
          <w:tblHeader/>
          <w:jc w:val="center"/>
        </w:trPr>
        <w:tc>
          <w:tcPr>
            <w:tcW w:w="334"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D97862" w:rsidRPr="0028166D" w:rsidRDefault="00D97862" w:rsidP="0028166D">
            <w:pPr>
              <w:jc w:val="center"/>
              <w:rPr>
                <w:b/>
              </w:rPr>
            </w:pPr>
            <w:r w:rsidRPr="0028166D">
              <w:rPr>
                <w:b/>
              </w:rPr>
              <w:t>№ п/п</w:t>
            </w:r>
          </w:p>
        </w:tc>
        <w:tc>
          <w:tcPr>
            <w:tcW w:w="1243"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D97862" w:rsidRPr="0028166D" w:rsidRDefault="00D97862" w:rsidP="0028166D">
            <w:pPr>
              <w:jc w:val="center"/>
              <w:rPr>
                <w:b/>
              </w:rPr>
            </w:pPr>
            <w:r w:rsidRPr="0028166D">
              <w:rPr>
                <w:b/>
              </w:rPr>
              <w:t>Базовые компетентности педагога</w:t>
            </w:r>
          </w:p>
        </w:tc>
        <w:tc>
          <w:tcPr>
            <w:tcW w:w="1625"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D97862" w:rsidRPr="0028166D" w:rsidRDefault="00D97862" w:rsidP="0028166D">
            <w:pPr>
              <w:jc w:val="center"/>
              <w:rPr>
                <w:b/>
              </w:rPr>
            </w:pPr>
            <w:r w:rsidRPr="0028166D">
              <w:rPr>
                <w:b/>
              </w:rPr>
              <w:t>Характеристики компетентностей</w:t>
            </w:r>
          </w:p>
        </w:tc>
        <w:tc>
          <w:tcPr>
            <w:tcW w:w="1798"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D97862" w:rsidRPr="0028166D" w:rsidRDefault="00D97862" w:rsidP="0028166D">
            <w:pPr>
              <w:jc w:val="center"/>
              <w:rPr>
                <w:b/>
              </w:rPr>
            </w:pPr>
            <w:r w:rsidRPr="0028166D">
              <w:rPr>
                <w:b/>
              </w:rPr>
              <w:t>Показатели оценки компетентности</w:t>
            </w:r>
          </w:p>
        </w:tc>
      </w:tr>
      <w:tr w:rsidR="00D97862" w:rsidRPr="0028166D" w:rsidTr="00D97862">
        <w:trPr>
          <w:jc w:val="center"/>
        </w:trPr>
        <w:tc>
          <w:tcPr>
            <w:tcW w:w="5000" w:type="pct"/>
            <w:gridSpan w:val="4"/>
            <w:tcBorders>
              <w:top w:val="single" w:sz="4" w:space="0" w:color="auto"/>
              <w:left w:val="single" w:sz="4" w:space="0" w:color="auto"/>
              <w:bottom w:val="single" w:sz="4" w:space="0" w:color="auto"/>
              <w:right w:val="single" w:sz="4" w:space="0" w:color="auto"/>
            </w:tcBorders>
            <w:hideMark/>
          </w:tcPr>
          <w:p w:rsidR="00D97862" w:rsidRPr="0028166D" w:rsidRDefault="00D97862" w:rsidP="0028166D">
            <w:pPr>
              <w:rPr>
                <w:b/>
              </w:rPr>
            </w:pPr>
            <w:r w:rsidRPr="0028166D">
              <w:rPr>
                <w:b/>
              </w:rPr>
              <w:t>I. Личностные качества</w:t>
            </w:r>
          </w:p>
        </w:tc>
      </w:tr>
      <w:tr w:rsidR="00D97862" w:rsidRPr="0028166D" w:rsidTr="0028166D">
        <w:trPr>
          <w:jc w:val="center"/>
        </w:trPr>
        <w:tc>
          <w:tcPr>
            <w:tcW w:w="334" w:type="pct"/>
            <w:tcBorders>
              <w:top w:val="single" w:sz="4" w:space="0" w:color="auto"/>
              <w:left w:val="single" w:sz="4" w:space="0" w:color="auto"/>
              <w:bottom w:val="single" w:sz="4" w:space="0" w:color="auto"/>
              <w:right w:val="single" w:sz="4" w:space="0" w:color="auto"/>
            </w:tcBorders>
            <w:hideMark/>
          </w:tcPr>
          <w:p w:rsidR="00D97862" w:rsidRPr="0028166D" w:rsidRDefault="00D97862" w:rsidP="0028166D">
            <w:r w:rsidRPr="0028166D">
              <w:t>1.1</w:t>
            </w:r>
          </w:p>
        </w:tc>
        <w:tc>
          <w:tcPr>
            <w:tcW w:w="1243" w:type="pct"/>
            <w:tcBorders>
              <w:top w:val="single" w:sz="4" w:space="0" w:color="auto"/>
              <w:left w:val="single" w:sz="4" w:space="0" w:color="auto"/>
              <w:bottom w:val="single" w:sz="4" w:space="0" w:color="auto"/>
              <w:right w:val="single" w:sz="4" w:space="0" w:color="auto"/>
            </w:tcBorders>
            <w:hideMark/>
          </w:tcPr>
          <w:p w:rsidR="00D97862" w:rsidRPr="0028166D" w:rsidRDefault="00D97862" w:rsidP="0028166D">
            <w:r w:rsidRPr="0028166D">
              <w:t>Вера в силы и возможности обучающихся</w:t>
            </w:r>
          </w:p>
        </w:tc>
        <w:tc>
          <w:tcPr>
            <w:tcW w:w="1625" w:type="pct"/>
            <w:tcBorders>
              <w:top w:val="single" w:sz="4" w:space="0" w:color="auto"/>
              <w:left w:val="single" w:sz="4" w:space="0" w:color="auto"/>
              <w:bottom w:val="single" w:sz="4" w:space="0" w:color="auto"/>
              <w:right w:val="single" w:sz="4" w:space="0" w:color="auto"/>
            </w:tcBorders>
            <w:hideMark/>
          </w:tcPr>
          <w:p w:rsidR="00D97862" w:rsidRPr="0028166D" w:rsidRDefault="00D97862" w:rsidP="0028166D">
            <w:r w:rsidRPr="0028166D">
              <w:t>Данная компетентность является выражением гуманистической позиции педагога. Она отражает основную задачу педагога — раскрывать потенциальные возможности обучающихся. Данная компетентность определяет позицию педагога в отношении успехов обучающихся. Вера в силы и возможности обучающихся снимает обвинительную позицию в отношении обучающегося, свидетельствует о готовности поддерживать ученика, искать пути и методы, отслеживающие успешность его деятельности. Вера в силы и возможности ученика есть отражение любви к обучающемуся. Можно сказать, что любить ребёнка — значит верить в его возможности, создавать условия для разворачивания этих сил в образовательной деятельности</w:t>
            </w:r>
          </w:p>
        </w:tc>
        <w:tc>
          <w:tcPr>
            <w:tcW w:w="1798" w:type="pct"/>
            <w:tcBorders>
              <w:top w:val="single" w:sz="4" w:space="0" w:color="auto"/>
              <w:left w:val="single" w:sz="4" w:space="0" w:color="auto"/>
              <w:bottom w:val="single" w:sz="4" w:space="0" w:color="auto"/>
              <w:right w:val="single" w:sz="4" w:space="0" w:color="auto"/>
            </w:tcBorders>
            <w:hideMark/>
          </w:tcPr>
          <w:p w:rsidR="00D97862" w:rsidRPr="0028166D" w:rsidRDefault="00D97862" w:rsidP="00AB470E">
            <w:pPr>
              <w:pStyle w:val="af9"/>
              <w:keepNext/>
              <w:widowControl w:val="0"/>
              <w:numPr>
                <w:ilvl w:val="0"/>
                <w:numId w:val="266"/>
              </w:numPr>
              <w:tabs>
                <w:tab w:val="left" w:pos="252"/>
              </w:tabs>
              <w:suppressAutoHyphens/>
              <w:spacing w:before="0" w:beforeAutospacing="0" w:after="0" w:afterAutospacing="0"/>
              <w:ind w:left="0" w:firstLine="0"/>
              <w:rPr>
                <w:rFonts w:ascii="Times New Roman" w:hAnsi="Times New Roman"/>
                <w:kern w:val="2"/>
                <w:lang w:eastAsia="hi-IN" w:bidi="hi-IN"/>
              </w:rPr>
            </w:pPr>
            <w:r w:rsidRPr="0028166D">
              <w:rPr>
                <w:rFonts w:ascii="Times New Roman" w:hAnsi="Times New Roman"/>
                <w:b/>
                <w:bCs/>
                <w:kern w:val="2"/>
                <w:lang w:eastAsia="hi-IN" w:bidi="hi-IN"/>
              </w:rPr>
              <w:t>Умение создавать ситуацию успеха для обучающихся;</w:t>
            </w:r>
          </w:p>
          <w:p w:rsidR="00D97862" w:rsidRPr="0028166D" w:rsidRDefault="00D97862" w:rsidP="00AB470E">
            <w:pPr>
              <w:pStyle w:val="af9"/>
              <w:keepNext/>
              <w:widowControl w:val="0"/>
              <w:numPr>
                <w:ilvl w:val="0"/>
                <w:numId w:val="266"/>
              </w:numPr>
              <w:tabs>
                <w:tab w:val="left" w:pos="252"/>
                <w:tab w:val="left" w:pos="3024"/>
              </w:tabs>
              <w:suppressAutoHyphens/>
              <w:spacing w:before="0" w:beforeAutospacing="0" w:after="0" w:afterAutospacing="0"/>
              <w:ind w:left="0" w:firstLine="0"/>
              <w:rPr>
                <w:rFonts w:ascii="Times New Roman" w:hAnsi="Times New Roman"/>
                <w:b/>
                <w:bCs/>
                <w:kern w:val="2"/>
                <w:lang w:eastAsia="hi-IN" w:bidi="hi-IN"/>
              </w:rPr>
            </w:pPr>
            <w:r w:rsidRPr="0028166D">
              <w:rPr>
                <w:rFonts w:ascii="Times New Roman" w:hAnsi="Times New Roman"/>
                <w:b/>
                <w:bCs/>
                <w:kern w:val="2"/>
                <w:lang w:eastAsia="hi-IN" w:bidi="hi-IN"/>
              </w:rPr>
              <w:t>умение осуществлять грамотное педагогическое оценивание, мобилизующее академическую активность;</w:t>
            </w:r>
          </w:p>
          <w:p w:rsidR="00D97862" w:rsidRPr="0028166D" w:rsidRDefault="00D97862" w:rsidP="00AB470E">
            <w:pPr>
              <w:pStyle w:val="af9"/>
              <w:keepNext/>
              <w:widowControl w:val="0"/>
              <w:numPr>
                <w:ilvl w:val="0"/>
                <w:numId w:val="266"/>
              </w:numPr>
              <w:tabs>
                <w:tab w:val="left" w:pos="252"/>
                <w:tab w:val="left" w:pos="3024"/>
              </w:tabs>
              <w:suppressAutoHyphens/>
              <w:spacing w:before="0" w:beforeAutospacing="0" w:after="0" w:afterAutospacing="0"/>
              <w:ind w:left="0" w:firstLine="0"/>
              <w:rPr>
                <w:rFonts w:ascii="Times New Roman" w:hAnsi="Times New Roman"/>
                <w:b/>
                <w:bCs/>
                <w:kern w:val="2"/>
                <w:lang w:eastAsia="hi-IN" w:bidi="hi-IN"/>
              </w:rPr>
            </w:pPr>
            <w:r w:rsidRPr="0028166D">
              <w:rPr>
                <w:rFonts w:ascii="Times New Roman" w:hAnsi="Times New Roman"/>
                <w:b/>
                <w:bCs/>
                <w:kern w:val="2"/>
                <w:lang w:eastAsia="hi-IN" w:bidi="hi-IN"/>
              </w:rPr>
              <w:t>умение находить положительные стороны у каждого обучающегося, строить образовательный процесс с опорой на эти стороны, поддерживать позитивные силы развития;</w:t>
            </w:r>
          </w:p>
          <w:p w:rsidR="00D97862" w:rsidRPr="0028166D" w:rsidRDefault="00D97862" w:rsidP="00AB470E">
            <w:pPr>
              <w:pStyle w:val="af9"/>
              <w:keepNext/>
              <w:widowControl w:val="0"/>
              <w:numPr>
                <w:ilvl w:val="0"/>
                <w:numId w:val="266"/>
              </w:numPr>
              <w:tabs>
                <w:tab w:val="left" w:pos="252"/>
                <w:tab w:val="left" w:pos="3024"/>
              </w:tabs>
              <w:suppressAutoHyphens/>
              <w:spacing w:before="0" w:beforeAutospacing="0" w:after="0" w:afterAutospacing="0"/>
              <w:ind w:left="0" w:firstLine="0"/>
              <w:rPr>
                <w:rFonts w:ascii="Times New Roman" w:hAnsi="Times New Roman"/>
                <w:b/>
                <w:bCs/>
                <w:kern w:val="2"/>
                <w:lang w:eastAsia="hi-IN" w:bidi="hi-IN"/>
              </w:rPr>
            </w:pPr>
            <w:r w:rsidRPr="0028166D">
              <w:rPr>
                <w:rFonts w:ascii="Times New Roman" w:hAnsi="Times New Roman"/>
                <w:b/>
                <w:bCs/>
                <w:kern w:val="2"/>
                <w:lang w:eastAsia="hi-IN" w:bidi="hi-IN"/>
              </w:rPr>
              <w:t>умение разрабатывать индивидуально-ориентированные образовательные проекты</w:t>
            </w:r>
          </w:p>
        </w:tc>
      </w:tr>
      <w:tr w:rsidR="00D97862" w:rsidRPr="0028166D" w:rsidTr="0028166D">
        <w:trPr>
          <w:jc w:val="center"/>
        </w:trPr>
        <w:tc>
          <w:tcPr>
            <w:tcW w:w="334" w:type="pct"/>
            <w:tcBorders>
              <w:top w:val="single" w:sz="4" w:space="0" w:color="auto"/>
              <w:left w:val="single" w:sz="4" w:space="0" w:color="auto"/>
              <w:bottom w:val="single" w:sz="4" w:space="0" w:color="auto"/>
              <w:right w:val="single" w:sz="4" w:space="0" w:color="auto"/>
            </w:tcBorders>
            <w:hideMark/>
          </w:tcPr>
          <w:p w:rsidR="00D97862" w:rsidRPr="0028166D" w:rsidRDefault="00D97862" w:rsidP="0028166D">
            <w:pPr>
              <w:rPr>
                <w:lang w:eastAsia="ru-RU"/>
              </w:rPr>
            </w:pPr>
            <w:r w:rsidRPr="0028166D">
              <w:t>1.2</w:t>
            </w:r>
          </w:p>
        </w:tc>
        <w:tc>
          <w:tcPr>
            <w:tcW w:w="1243" w:type="pct"/>
            <w:tcBorders>
              <w:top w:val="single" w:sz="4" w:space="0" w:color="auto"/>
              <w:left w:val="single" w:sz="4" w:space="0" w:color="auto"/>
              <w:bottom w:val="single" w:sz="4" w:space="0" w:color="auto"/>
              <w:right w:val="single" w:sz="4" w:space="0" w:color="auto"/>
            </w:tcBorders>
            <w:hideMark/>
          </w:tcPr>
          <w:p w:rsidR="00D97862" w:rsidRPr="0028166D" w:rsidRDefault="00D97862" w:rsidP="0028166D">
            <w:r w:rsidRPr="0028166D">
              <w:t>Интерес к внутреннему миру обучающихся</w:t>
            </w:r>
          </w:p>
        </w:tc>
        <w:tc>
          <w:tcPr>
            <w:tcW w:w="1625" w:type="pct"/>
            <w:tcBorders>
              <w:top w:val="single" w:sz="4" w:space="0" w:color="auto"/>
              <w:left w:val="single" w:sz="4" w:space="0" w:color="auto"/>
              <w:bottom w:val="single" w:sz="4" w:space="0" w:color="auto"/>
              <w:right w:val="single" w:sz="4" w:space="0" w:color="auto"/>
            </w:tcBorders>
            <w:hideMark/>
          </w:tcPr>
          <w:p w:rsidR="00D97862" w:rsidRPr="0028166D" w:rsidRDefault="00D97862" w:rsidP="0028166D">
            <w:r w:rsidRPr="0028166D">
              <w:t>Интерес к внутреннему миру обучающихся предполагает не просто знание их индивидуальных и возрастных особенностей, но и выстраивание всей педагогической деятельности с опорой на индивидуальные особенности обучающихся. Данная компетентность определяет все аспекты педагогической деятельности</w:t>
            </w:r>
          </w:p>
        </w:tc>
        <w:tc>
          <w:tcPr>
            <w:tcW w:w="1798" w:type="pct"/>
            <w:tcBorders>
              <w:top w:val="single" w:sz="4" w:space="0" w:color="auto"/>
              <w:left w:val="single" w:sz="4" w:space="0" w:color="auto"/>
              <w:bottom w:val="single" w:sz="4" w:space="0" w:color="auto"/>
              <w:right w:val="single" w:sz="4" w:space="0" w:color="auto"/>
            </w:tcBorders>
            <w:hideMark/>
          </w:tcPr>
          <w:p w:rsidR="00D97862" w:rsidRPr="0028166D" w:rsidRDefault="00D97862" w:rsidP="00AB470E">
            <w:pPr>
              <w:pStyle w:val="af9"/>
              <w:keepNext/>
              <w:widowControl w:val="0"/>
              <w:numPr>
                <w:ilvl w:val="0"/>
                <w:numId w:val="267"/>
              </w:numPr>
              <w:tabs>
                <w:tab w:val="left" w:pos="305"/>
              </w:tabs>
              <w:suppressAutoHyphens/>
              <w:spacing w:before="0" w:beforeAutospacing="0" w:after="0" w:afterAutospacing="0"/>
              <w:ind w:left="0" w:firstLine="0"/>
              <w:rPr>
                <w:rFonts w:ascii="Times New Roman" w:hAnsi="Times New Roman"/>
                <w:kern w:val="2"/>
                <w:lang w:eastAsia="hi-IN" w:bidi="hi-IN"/>
              </w:rPr>
            </w:pPr>
            <w:r w:rsidRPr="0028166D">
              <w:rPr>
                <w:rFonts w:ascii="Times New Roman" w:hAnsi="Times New Roman"/>
                <w:b/>
                <w:bCs/>
                <w:kern w:val="2"/>
                <w:lang w:eastAsia="hi-IN" w:bidi="hi-IN"/>
              </w:rPr>
              <w:t>Умение составить устную и письменную характеристику обучающегося, отражающую разные аспекты его внутреннего мира;</w:t>
            </w:r>
          </w:p>
          <w:p w:rsidR="00D97862" w:rsidRPr="0028166D" w:rsidRDefault="00D97862" w:rsidP="00AB470E">
            <w:pPr>
              <w:pStyle w:val="af9"/>
              <w:keepNext/>
              <w:widowControl w:val="0"/>
              <w:numPr>
                <w:ilvl w:val="0"/>
                <w:numId w:val="267"/>
              </w:numPr>
              <w:tabs>
                <w:tab w:val="left" w:pos="305"/>
              </w:tabs>
              <w:suppressAutoHyphens/>
              <w:spacing w:before="0" w:beforeAutospacing="0" w:after="0" w:afterAutospacing="0"/>
              <w:ind w:left="0" w:firstLine="0"/>
              <w:rPr>
                <w:rFonts w:ascii="Times New Roman" w:hAnsi="Times New Roman"/>
                <w:b/>
                <w:bCs/>
                <w:kern w:val="2"/>
                <w:lang w:eastAsia="hi-IN" w:bidi="hi-IN"/>
              </w:rPr>
            </w:pPr>
            <w:r w:rsidRPr="0028166D">
              <w:rPr>
                <w:rFonts w:ascii="Times New Roman" w:hAnsi="Times New Roman"/>
                <w:b/>
                <w:bCs/>
                <w:kern w:val="2"/>
                <w:lang w:eastAsia="hi-IN" w:bidi="hi-IN"/>
              </w:rPr>
              <w:t>умение выяснить индивидуальные предпочтения (индивидуальные образовательные потребности), возможности ученика, трудности, с которыми он сталкивается;</w:t>
            </w:r>
          </w:p>
          <w:p w:rsidR="00D97862" w:rsidRPr="0028166D" w:rsidRDefault="00D97862" w:rsidP="00AB470E">
            <w:pPr>
              <w:pStyle w:val="af9"/>
              <w:keepNext/>
              <w:widowControl w:val="0"/>
              <w:numPr>
                <w:ilvl w:val="0"/>
                <w:numId w:val="267"/>
              </w:numPr>
              <w:tabs>
                <w:tab w:val="left" w:pos="305"/>
              </w:tabs>
              <w:suppressAutoHyphens/>
              <w:spacing w:before="0" w:beforeAutospacing="0" w:after="0" w:afterAutospacing="0"/>
              <w:ind w:left="0" w:firstLine="0"/>
              <w:rPr>
                <w:rFonts w:ascii="Times New Roman" w:hAnsi="Times New Roman"/>
                <w:b/>
                <w:bCs/>
                <w:kern w:val="2"/>
                <w:lang w:eastAsia="hi-IN" w:bidi="hi-IN"/>
              </w:rPr>
            </w:pPr>
            <w:r w:rsidRPr="0028166D">
              <w:rPr>
                <w:rFonts w:ascii="Times New Roman" w:hAnsi="Times New Roman"/>
                <w:b/>
                <w:bCs/>
                <w:kern w:val="2"/>
                <w:lang w:eastAsia="hi-IN" w:bidi="hi-IN"/>
              </w:rPr>
              <w:t>умение построить индивидуализированную образовательную программу;</w:t>
            </w:r>
          </w:p>
          <w:p w:rsidR="00D97862" w:rsidRPr="0028166D" w:rsidRDefault="00D97862" w:rsidP="00AB470E">
            <w:pPr>
              <w:pStyle w:val="af9"/>
              <w:keepNext/>
              <w:widowControl w:val="0"/>
              <w:numPr>
                <w:ilvl w:val="0"/>
                <w:numId w:val="267"/>
              </w:numPr>
              <w:tabs>
                <w:tab w:val="left" w:pos="305"/>
              </w:tabs>
              <w:suppressAutoHyphens/>
              <w:spacing w:before="0" w:beforeAutospacing="0" w:after="0" w:afterAutospacing="0"/>
              <w:ind w:left="0" w:firstLine="0"/>
              <w:rPr>
                <w:rFonts w:ascii="Times New Roman" w:hAnsi="Times New Roman"/>
                <w:b/>
                <w:bCs/>
                <w:kern w:val="2"/>
                <w:lang w:eastAsia="hi-IN" w:bidi="hi-IN"/>
              </w:rPr>
            </w:pPr>
            <w:r w:rsidRPr="0028166D">
              <w:rPr>
                <w:rFonts w:ascii="Times New Roman" w:hAnsi="Times New Roman"/>
                <w:b/>
                <w:bCs/>
                <w:kern w:val="2"/>
                <w:lang w:eastAsia="hi-IN" w:bidi="hi-IN"/>
              </w:rPr>
              <w:t>умение показать личностный смысл обучения с учётом индивидуальных характеристик внутреннего мира</w:t>
            </w:r>
          </w:p>
        </w:tc>
      </w:tr>
      <w:tr w:rsidR="00D97862" w:rsidRPr="0028166D" w:rsidTr="0028166D">
        <w:trPr>
          <w:jc w:val="center"/>
        </w:trPr>
        <w:tc>
          <w:tcPr>
            <w:tcW w:w="334" w:type="pct"/>
            <w:tcBorders>
              <w:top w:val="single" w:sz="4" w:space="0" w:color="auto"/>
              <w:left w:val="single" w:sz="4" w:space="0" w:color="auto"/>
              <w:bottom w:val="single" w:sz="4" w:space="0" w:color="auto"/>
              <w:right w:val="single" w:sz="4" w:space="0" w:color="auto"/>
            </w:tcBorders>
            <w:hideMark/>
          </w:tcPr>
          <w:p w:rsidR="00D97862" w:rsidRPr="0028166D" w:rsidRDefault="00D97862" w:rsidP="0028166D">
            <w:pPr>
              <w:rPr>
                <w:lang w:eastAsia="ru-RU"/>
              </w:rPr>
            </w:pPr>
            <w:r w:rsidRPr="0028166D">
              <w:t>1.3</w:t>
            </w:r>
          </w:p>
        </w:tc>
        <w:tc>
          <w:tcPr>
            <w:tcW w:w="1243" w:type="pct"/>
            <w:tcBorders>
              <w:top w:val="single" w:sz="4" w:space="0" w:color="auto"/>
              <w:left w:val="single" w:sz="4" w:space="0" w:color="auto"/>
              <w:bottom w:val="single" w:sz="4" w:space="0" w:color="auto"/>
              <w:right w:val="single" w:sz="4" w:space="0" w:color="auto"/>
            </w:tcBorders>
            <w:hideMark/>
          </w:tcPr>
          <w:p w:rsidR="00D97862" w:rsidRPr="0028166D" w:rsidRDefault="00D97862" w:rsidP="0028166D">
            <w:r w:rsidRPr="0028166D">
              <w:t>Открытость к принятию других позиций, точек зрения (неидеоло-гизированное мышление педагога)</w:t>
            </w:r>
          </w:p>
        </w:tc>
        <w:tc>
          <w:tcPr>
            <w:tcW w:w="1625" w:type="pct"/>
            <w:tcBorders>
              <w:top w:val="single" w:sz="4" w:space="0" w:color="auto"/>
              <w:left w:val="single" w:sz="4" w:space="0" w:color="auto"/>
              <w:bottom w:val="single" w:sz="4" w:space="0" w:color="auto"/>
              <w:right w:val="single" w:sz="4" w:space="0" w:color="auto"/>
            </w:tcBorders>
            <w:hideMark/>
          </w:tcPr>
          <w:p w:rsidR="00D97862" w:rsidRPr="0028166D" w:rsidRDefault="00D97862" w:rsidP="0028166D">
            <w:r w:rsidRPr="0028166D">
              <w:t>Открытость к принятию других позиций и точек зрения предполагает, что педагог не считает единственно правильной свою точку зрения. Он интересуется мнением других и готов их поддерживать в случаях достаточной аргументации. Педагог готов гибко реагировать на высказывания обучающегося, включая изменение собственной позиции</w:t>
            </w:r>
          </w:p>
        </w:tc>
        <w:tc>
          <w:tcPr>
            <w:tcW w:w="1798" w:type="pct"/>
            <w:tcBorders>
              <w:top w:val="single" w:sz="4" w:space="0" w:color="auto"/>
              <w:left w:val="single" w:sz="4" w:space="0" w:color="auto"/>
              <w:bottom w:val="single" w:sz="4" w:space="0" w:color="auto"/>
              <w:right w:val="single" w:sz="4" w:space="0" w:color="auto"/>
            </w:tcBorders>
            <w:hideMark/>
          </w:tcPr>
          <w:p w:rsidR="00D97862" w:rsidRPr="0028166D" w:rsidRDefault="00D97862" w:rsidP="00AB470E">
            <w:pPr>
              <w:pStyle w:val="af9"/>
              <w:keepNext/>
              <w:widowControl w:val="0"/>
              <w:numPr>
                <w:ilvl w:val="0"/>
                <w:numId w:val="268"/>
              </w:numPr>
              <w:suppressAutoHyphens/>
              <w:spacing w:before="0" w:beforeAutospacing="0" w:after="0" w:afterAutospacing="0"/>
              <w:ind w:left="0" w:firstLine="0"/>
              <w:rPr>
                <w:rFonts w:ascii="Times New Roman" w:hAnsi="Times New Roman"/>
                <w:kern w:val="2"/>
                <w:lang w:eastAsia="hi-IN" w:bidi="hi-IN"/>
              </w:rPr>
            </w:pPr>
            <w:r w:rsidRPr="0028166D">
              <w:rPr>
                <w:rFonts w:ascii="Times New Roman" w:hAnsi="Times New Roman"/>
                <w:b/>
                <w:bCs/>
                <w:kern w:val="2"/>
                <w:lang w:eastAsia="hi-IN" w:bidi="hi-IN"/>
              </w:rPr>
              <w:t>Убеждённость, что истина может быть не одна;</w:t>
            </w:r>
          </w:p>
          <w:p w:rsidR="00D97862" w:rsidRPr="0028166D" w:rsidRDefault="00D97862" w:rsidP="00AB470E">
            <w:pPr>
              <w:pStyle w:val="af9"/>
              <w:keepNext/>
              <w:widowControl w:val="0"/>
              <w:numPr>
                <w:ilvl w:val="0"/>
                <w:numId w:val="268"/>
              </w:numPr>
              <w:suppressAutoHyphens/>
              <w:spacing w:before="0" w:beforeAutospacing="0" w:after="0" w:afterAutospacing="0"/>
              <w:ind w:left="0" w:firstLine="0"/>
              <w:rPr>
                <w:rFonts w:ascii="Times New Roman" w:hAnsi="Times New Roman"/>
                <w:b/>
                <w:bCs/>
                <w:kern w:val="2"/>
                <w:lang w:eastAsia="hi-IN" w:bidi="hi-IN"/>
              </w:rPr>
            </w:pPr>
            <w:r w:rsidRPr="0028166D">
              <w:rPr>
                <w:rFonts w:ascii="Times New Roman" w:hAnsi="Times New Roman"/>
                <w:b/>
                <w:bCs/>
                <w:kern w:val="2"/>
                <w:lang w:eastAsia="hi-IN" w:bidi="hi-IN"/>
              </w:rPr>
              <w:t>интерес к мнениям и позициям других;</w:t>
            </w:r>
          </w:p>
          <w:p w:rsidR="00D97862" w:rsidRPr="0028166D" w:rsidRDefault="00D97862" w:rsidP="00AB470E">
            <w:pPr>
              <w:pStyle w:val="af9"/>
              <w:keepNext/>
              <w:widowControl w:val="0"/>
              <w:numPr>
                <w:ilvl w:val="0"/>
                <w:numId w:val="268"/>
              </w:numPr>
              <w:suppressAutoHyphens/>
              <w:spacing w:before="0" w:beforeAutospacing="0" w:after="0" w:afterAutospacing="0"/>
              <w:ind w:left="0" w:firstLine="0"/>
              <w:rPr>
                <w:rFonts w:ascii="Times New Roman" w:hAnsi="Times New Roman"/>
                <w:b/>
                <w:bCs/>
                <w:kern w:val="2"/>
                <w:lang w:eastAsia="hi-IN" w:bidi="hi-IN"/>
              </w:rPr>
            </w:pPr>
            <w:r w:rsidRPr="0028166D">
              <w:rPr>
                <w:rFonts w:ascii="Times New Roman" w:hAnsi="Times New Roman"/>
                <w:b/>
                <w:bCs/>
                <w:kern w:val="2"/>
                <w:lang w:eastAsia="hi-IN" w:bidi="hi-IN"/>
              </w:rPr>
              <w:t>учёт других точек зрения в процессе оценивания обучающихся</w:t>
            </w:r>
          </w:p>
        </w:tc>
      </w:tr>
      <w:tr w:rsidR="00D97862" w:rsidRPr="0028166D" w:rsidTr="0028166D">
        <w:trPr>
          <w:jc w:val="center"/>
        </w:trPr>
        <w:tc>
          <w:tcPr>
            <w:tcW w:w="334" w:type="pct"/>
            <w:tcBorders>
              <w:top w:val="single" w:sz="4" w:space="0" w:color="auto"/>
              <w:left w:val="single" w:sz="4" w:space="0" w:color="auto"/>
              <w:bottom w:val="single" w:sz="4" w:space="0" w:color="auto"/>
              <w:right w:val="single" w:sz="4" w:space="0" w:color="auto"/>
            </w:tcBorders>
            <w:hideMark/>
          </w:tcPr>
          <w:p w:rsidR="00D97862" w:rsidRPr="0028166D" w:rsidRDefault="00D97862" w:rsidP="0028166D">
            <w:pPr>
              <w:rPr>
                <w:lang w:eastAsia="ru-RU"/>
              </w:rPr>
            </w:pPr>
            <w:r w:rsidRPr="0028166D">
              <w:t>1.4</w:t>
            </w:r>
          </w:p>
        </w:tc>
        <w:tc>
          <w:tcPr>
            <w:tcW w:w="1243" w:type="pct"/>
            <w:tcBorders>
              <w:top w:val="single" w:sz="4" w:space="0" w:color="auto"/>
              <w:left w:val="single" w:sz="4" w:space="0" w:color="auto"/>
              <w:bottom w:val="single" w:sz="4" w:space="0" w:color="auto"/>
              <w:right w:val="single" w:sz="4" w:space="0" w:color="auto"/>
            </w:tcBorders>
            <w:hideMark/>
          </w:tcPr>
          <w:p w:rsidR="00D97862" w:rsidRPr="0028166D" w:rsidRDefault="00D97862" w:rsidP="0028166D">
            <w:r w:rsidRPr="0028166D">
              <w:t>Общая культура</w:t>
            </w:r>
          </w:p>
        </w:tc>
        <w:tc>
          <w:tcPr>
            <w:tcW w:w="1625" w:type="pct"/>
            <w:tcBorders>
              <w:top w:val="single" w:sz="4" w:space="0" w:color="auto"/>
              <w:left w:val="single" w:sz="4" w:space="0" w:color="auto"/>
              <w:bottom w:val="single" w:sz="4" w:space="0" w:color="auto"/>
              <w:right w:val="single" w:sz="4" w:space="0" w:color="auto"/>
            </w:tcBorders>
            <w:hideMark/>
          </w:tcPr>
          <w:p w:rsidR="00D97862" w:rsidRPr="0028166D" w:rsidRDefault="00D97862" w:rsidP="0028166D">
            <w:r w:rsidRPr="0028166D">
              <w:t>Определяет характер и стиль педагогической деятельности. Заключается в знаниях педагога об основных формах материальной и духовной жизни человека. Во многом определяет успешность педагогического общения, позицию педагога в глазах обучающихся</w:t>
            </w:r>
          </w:p>
        </w:tc>
        <w:tc>
          <w:tcPr>
            <w:tcW w:w="1798" w:type="pct"/>
            <w:tcBorders>
              <w:top w:val="single" w:sz="4" w:space="0" w:color="auto"/>
              <w:left w:val="single" w:sz="4" w:space="0" w:color="auto"/>
              <w:bottom w:val="single" w:sz="4" w:space="0" w:color="auto"/>
              <w:right w:val="single" w:sz="4" w:space="0" w:color="auto"/>
            </w:tcBorders>
            <w:hideMark/>
          </w:tcPr>
          <w:p w:rsidR="00D97862" w:rsidRPr="0028166D" w:rsidRDefault="00D97862" w:rsidP="00AB470E">
            <w:pPr>
              <w:pStyle w:val="af9"/>
              <w:keepNext/>
              <w:widowControl w:val="0"/>
              <w:numPr>
                <w:ilvl w:val="0"/>
                <w:numId w:val="269"/>
              </w:numPr>
              <w:suppressAutoHyphens/>
              <w:spacing w:before="0" w:beforeAutospacing="0" w:after="0" w:afterAutospacing="0"/>
              <w:ind w:left="0" w:firstLine="0"/>
              <w:rPr>
                <w:rFonts w:ascii="Times New Roman" w:hAnsi="Times New Roman"/>
                <w:kern w:val="2"/>
                <w:lang w:eastAsia="hi-IN" w:bidi="hi-IN"/>
              </w:rPr>
            </w:pPr>
            <w:r w:rsidRPr="0028166D">
              <w:rPr>
                <w:rFonts w:ascii="Times New Roman" w:hAnsi="Times New Roman"/>
                <w:b/>
                <w:bCs/>
                <w:kern w:val="2"/>
                <w:lang w:eastAsia="hi-IN" w:bidi="hi-IN"/>
              </w:rPr>
              <w:t>Ориентация в основных сферах материальной и духовной жизни;</w:t>
            </w:r>
          </w:p>
          <w:p w:rsidR="00D97862" w:rsidRPr="0028166D" w:rsidRDefault="00D97862" w:rsidP="00AB470E">
            <w:pPr>
              <w:pStyle w:val="af9"/>
              <w:keepNext/>
              <w:widowControl w:val="0"/>
              <w:numPr>
                <w:ilvl w:val="0"/>
                <w:numId w:val="269"/>
              </w:numPr>
              <w:suppressAutoHyphens/>
              <w:spacing w:before="0" w:beforeAutospacing="0" w:after="0" w:afterAutospacing="0"/>
              <w:ind w:left="0" w:firstLine="0"/>
              <w:rPr>
                <w:rFonts w:ascii="Times New Roman" w:hAnsi="Times New Roman"/>
                <w:b/>
                <w:bCs/>
                <w:kern w:val="2"/>
                <w:lang w:eastAsia="hi-IN" w:bidi="hi-IN"/>
              </w:rPr>
            </w:pPr>
            <w:r w:rsidRPr="0028166D">
              <w:rPr>
                <w:rFonts w:ascii="Times New Roman" w:hAnsi="Times New Roman"/>
                <w:b/>
                <w:bCs/>
                <w:kern w:val="2"/>
                <w:lang w:eastAsia="hi-IN" w:bidi="hi-IN"/>
              </w:rPr>
              <w:t>знание материальных и духовных интересов молодёжи;</w:t>
            </w:r>
          </w:p>
          <w:p w:rsidR="00D97862" w:rsidRPr="0028166D" w:rsidRDefault="00D97862" w:rsidP="00AB470E">
            <w:pPr>
              <w:pStyle w:val="af9"/>
              <w:keepNext/>
              <w:widowControl w:val="0"/>
              <w:numPr>
                <w:ilvl w:val="0"/>
                <w:numId w:val="269"/>
              </w:numPr>
              <w:suppressAutoHyphens/>
              <w:spacing w:before="0" w:beforeAutospacing="0" w:after="0" w:afterAutospacing="0"/>
              <w:ind w:left="0" w:firstLine="0"/>
              <w:rPr>
                <w:rFonts w:ascii="Times New Roman" w:hAnsi="Times New Roman"/>
                <w:b/>
                <w:bCs/>
                <w:kern w:val="2"/>
                <w:lang w:eastAsia="hi-IN" w:bidi="hi-IN"/>
              </w:rPr>
            </w:pPr>
            <w:r w:rsidRPr="0028166D">
              <w:rPr>
                <w:rFonts w:ascii="Times New Roman" w:hAnsi="Times New Roman"/>
                <w:b/>
                <w:bCs/>
                <w:kern w:val="2"/>
                <w:lang w:eastAsia="hi-IN" w:bidi="hi-IN"/>
              </w:rPr>
              <w:t>возможность продемонстрировать свои достижения;</w:t>
            </w:r>
          </w:p>
          <w:p w:rsidR="00D97862" w:rsidRPr="0028166D" w:rsidRDefault="00D97862" w:rsidP="00AB470E">
            <w:pPr>
              <w:pStyle w:val="af9"/>
              <w:keepNext/>
              <w:widowControl w:val="0"/>
              <w:numPr>
                <w:ilvl w:val="0"/>
                <w:numId w:val="269"/>
              </w:numPr>
              <w:suppressAutoHyphens/>
              <w:spacing w:before="0" w:beforeAutospacing="0" w:after="0" w:afterAutospacing="0"/>
              <w:ind w:left="0" w:firstLine="0"/>
              <w:rPr>
                <w:rFonts w:ascii="Times New Roman" w:hAnsi="Times New Roman"/>
                <w:b/>
                <w:bCs/>
                <w:kern w:val="2"/>
                <w:lang w:eastAsia="hi-IN" w:bidi="hi-IN"/>
              </w:rPr>
            </w:pPr>
            <w:r w:rsidRPr="0028166D">
              <w:rPr>
                <w:rFonts w:ascii="Times New Roman" w:hAnsi="Times New Roman"/>
                <w:b/>
                <w:bCs/>
                <w:kern w:val="2"/>
                <w:lang w:eastAsia="hi-IN" w:bidi="hi-IN"/>
              </w:rPr>
              <w:t>руководство кружками и секциями</w:t>
            </w:r>
          </w:p>
        </w:tc>
      </w:tr>
      <w:tr w:rsidR="00D97862" w:rsidRPr="0028166D" w:rsidTr="0028166D">
        <w:trPr>
          <w:jc w:val="center"/>
        </w:trPr>
        <w:tc>
          <w:tcPr>
            <w:tcW w:w="334" w:type="pct"/>
            <w:tcBorders>
              <w:top w:val="single" w:sz="4" w:space="0" w:color="auto"/>
              <w:left w:val="single" w:sz="4" w:space="0" w:color="auto"/>
              <w:bottom w:val="single" w:sz="4" w:space="0" w:color="auto"/>
              <w:right w:val="single" w:sz="4" w:space="0" w:color="auto"/>
            </w:tcBorders>
            <w:hideMark/>
          </w:tcPr>
          <w:p w:rsidR="00D97862" w:rsidRPr="0028166D" w:rsidRDefault="00D97862" w:rsidP="0028166D">
            <w:pPr>
              <w:rPr>
                <w:lang w:eastAsia="ru-RU"/>
              </w:rPr>
            </w:pPr>
            <w:r w:rsidRPr="0028166D">
              <w:t>1.5</w:t>
            </w:r>
          </w:p>
        </w:tc>
        <w:tc>
          <w:tcPr>
            <w:tcW w:w="1243" w:type="pct"/>
            <w:tcBorders>
              <w:top w:val="single" w:sz="4" w:space="0" w:color="auto"/>
              <w:left w:val="single" w:sz="4" w:space="0" w:color="auto"/>
              <w:bottom w:val="single" w:sz="4" w:space="0" w:color="auto"/>
              <w:right w:val="single" w:sz="4" w:space="0" w:color="auto"/>
            </w:tcBorders>
            <w:hideMark/>
          </w:tcPr>
          <w:p w:rsidR="00D97862" w:rsidRPr="0028166D" w:rsidRDefault="00D97862" w:rsidP="0028166D">
            <w:r w:rsidRPr="0028166D">
              <w:t>Эмоциональная устойчивость</w:t>
            </w:r>
          </w:p>
        </w:tc>
        <w:tc>
          <w:tcPr>
            <w:tcW w:w="1625" w:type="pct"/>
            <w:tcBorders>
              <w:top w:val="single" w:sz="4" w:space="0" w:color="auto"/>
              <w:left w:val="single" w:sz="4" w:space="0" w:color="auto"/>
              <w:bottom w:val="single" w:sz="4" w:space="0" w:color="auto"/>
              <w:right w:val="single" w:sz="4" w:space="0" w:color="auto"/>
            </w:tcBorders>
            <w:hideMark/>
          </w:tcPr>
          <w:p w:rsidR="00D97862" w:rsidRPr="0028166D" w:rsidRDefault="00D97862" w:rsidP="0028166D">
            <w:r w:rsidRPr="0028166D">
              <w:t>Определяет характер отношений в учебном процессе, особенно в ситуациях конфликта. Способствует сохранению объективности оценки обучающихся. Определяет эффективность владения классом</w:t>
            </w:r>
          </w:p>
        </w:tc>
        <w:tc>
          <w:tcPr>
            <w:tcW w:w="1798" w:type="pct"/>
            <w:tcBorders>
              <w:top w:val="single" w:sz="4" w:space="0" w:color="auto"/>
              <w:left w:val="single" w:sz="4" w:space="0" w:color="auto"/>
              <w:bottom w:val="single" w:sz="4" w:space="0" w:color="auto"/>
              <w:right w:val="single" w:sz="4" w:space="0" w:color="auto"/>
            </w:tcBorders>
            <w:hideMark/>
          </w:tcPr>
          <w:p w:rsidR="00D97862" w:rsidRPr="0028166D" w:rsidRDefault="00D97862" w:rsidP="00AB470E">
            <w:pPr>
              <w:pStyle w:val="af9"/>
              <w:keepNext/>
              <w:widowControl w:val="0"/>
              <w:numPr>
                <w:ilvl w:val="0"/>
                <w:numId w:val="270"/>
              </w:numPr>
              <w:suppressAutoHyphens/>
              <w:spacing w:before="0" w:beforeAutospacing="0" w:after="0" w:afterAutospacing="0"/>
              <w:ind w:left="0" w:firstLine="0"/>
              <w:rPr>
                <w:rFonts w:ascii="Times New Roman" w:hAnsi="Times New Roman"/>
                <w:kern w:val="2"/>
                <w:lang w:eastAsia="hi-IN" w:bidi="hi-IN"/>
              </w:rPr>
            </w:pPr>
            <w:r w:rsidRPr="0028166D">
              <w:rPr>
                <w:rFonts w:ascii="Times New Roman" w:hAnsi="Times New Roman"/>
                <w:b/>
                <w:bCs/>
                <w:kern w:val="2"/>
                <w:lang w:eastAsia="hi-IN" w:bidi="hi-IN"/>
              </w:rPr>
              <w:t>В трудных ситуациях педагог сохраняет спокойствие;</w:t>
            </w:r>
          </w:p>
          <w:p w:rsidR="00D97862" w:rsidRPr="0028166D" w:rsidRDefault="00D97862" w:rsidP="00AB470E">
            <w:pPr>
              <w:pStyle w:val="af9"/>
              <w:keepNext/>
              <w:widowControl w:val="0"/>
              <w:numPr>
                <w:ilvl w:val="0"/>
                <w:numId w:val="270"/>
              </w:numPr>
              <w:suppressAutoHyphens/>
              <w:spacing w:before="0" w:beforeAutospacing="0" w:after="0" w:afterAutospacing="0"/>
              <w:ind w:left="0" w:firstLine="0"/>
              <w:rPr>
                <w:rFonts w:ascii="Times New Roman" w:hAnsi="Times New Roman"/>
                <w:b/>
                <w:bCs/>
                <w:kern w:val="2"/>
                <w:lang w:eastAsia="hi-IN" w:bidi="hi-IN"/>
              </w:rPr>
            </w:pPr>
            <w:r w:rsidRPr="0028166D">
              <w:rPr>
                <w:rFonts w:ascii="Times New Roman" w:hAnsi="Times New Roman"/>
                <w:b/>
                <w:bCs/>
                <w:kern w:val="2"/>
                <w:lang w:eastAsia="hi-IN" w:bidi="hi-IN"/>
              </w:rPr>
              <w:t>эмоциональный конфликт не влияет на объективность оценки;</w:t>
            </w:r>
          </w:p>
          <w:p w:rsidR="00D97862" w:rsidRPr="0028166D" w:rsidRDefault="00D97862" w:rsidP="00AB470E">
            <w:pPr>
              <w:pStyle w:val="af9"/>
              <w:keepNext/>
              <w:widowControl w:val="0"/>
              <w:numPr>
                <w:ilvl w:val="0"/>
                <w:numId w:val="270"/>
              </w:numPr>
              <w:suppressAutoHyphens/>
              <w:spacing w:before="0" w:beforeAutospacing="0" w:after="0" w:afterAutospacing="0"/>
              <w:ind w:left="0" w:firstLine="0"/>
              <w:rPr>
                <w:rFonts w:ascii="Times New Roman" w:hAnsi="Times New Roman"/>
                <w:b/>
                <w:bCs/>
                <w:kern w:val="2"/>
                <w:lang w:eastAsia="hi-IN" w:bidi="hi-IN"/>
              </w:rPr>
            </w:pPr>
            <w:r w:rsidRPr="0028166D">
              <w:rPr>
                <w:rFonts w:ascii="Times New Roman" w:hAnsi="Times New Roman"/>
                <w:b/>
                <w:bCs/>
                <w:kern w:val="2"/>
                <w:lang w:eastAsia="hi-IN" w:bidi="hi-IN"/>
              </w:rPr>
              <w:t>не стремится избежать эмоционально-напряжённых ситуаций</w:t>
            </w:r>
          </w:p>
        </w:tc>
      </w:tr>
      <w:tr w:rsidR="00D97862" w:rsidRPr="0028166D" w:rsidTr="0028166D">
        <w:trPr>
          <w:jc w:val="center"/>
        </w:trPr>
        <w:tc>
          <w:tcPr>
            <w:tcW w:w="334" w:type="pct"/>
            <w:tcBorders>
              <w:top w:val="single" w:sz="4" w:space="0" w:color="auto"/>
              <w:left w:val="single" w:sz="4" w:space="0" w:color="auto"/>
              <w:bottom w:val="single" w:sz="4" w:space="0" w:color="auto"/>
              <w:right w:val="single" w:sz="4" w:space="0" w:color="auto"/>
            </w:tcBorders>
            <w:hideMark/>
          </w:tcPr>
          <w:p w:rsidR="00D97862" w:rsidRPr="0028166D" w:rsidRDefault="00D97862" w:rsidP="0028166D">
            <w:pPr>
              <w:rPr>
                <w:lang w:eastAsia="ru-RU"/>
              </w:rPr>
            </w:pPr>
            <w:r w:rsidRPr="0028166D">
              <w:t>1.6</w:t>
            </w:r>
          </w:p>
        </w:tc>
        <w:tc>
          <w:tcPr>
            <w:tcW w:w="1243" w:type="pct"/>
            <w:tcBorders>
              <w:top w:val="single" w:sz="4" w:space="0" w:color="auto"/>
              <w:left w:val="single" w:sz="4" w:space="0" w:color="auto"/>
              <w:bottom w:val="single" w:sz="4" w:space="0" w:color="auto"/>
              <w:right w:val="single" w:sz="4" w:space="0" w:color="auto"/>
            </w:tcBorders>
            <w:hideMark/>
          </w:tcPr>
          <w:p w:rsidR="00D97862" w:rsidRPr="0028166D" w:rsidRDefault="00D97862" w:rsidP="0028166D">
            <w:r w:rsidRPr="0028166D">
              <w:t>Позитивная направленность на педагогическую деятельность. Уверенность в себе</w:t>
            </w:r>
          </w:p>
        </w:tc>
        <w:tc>
          <w:tcPr>
            <w:tcW w:w="1625" w:type="pct"/>
            <w:tcBorders>
              <w:top w:val="single" w:sz="4" w:space="0" w:color="auto"/>
              <w:left w:val="single" w:sz="4" w:space="0" w:color="auto"/>
              <w:bottom w:val="single" w:sz="4" w:space="0" w:color="auto"/>
              <w:right w:val="single" w:sz="4" w:space="0" w:color="auto"/>
            </w:tcBorders>
            <w:hideMark/>
          </w:tcPr>
          <w:p w:rsidR="00D97862" w:rsidRPr="0028166D" w:rsidRDefault="00D97862" w:rsidP="0028166D">
            <w:r w:rsidRPr="0028166D">
              <w:t>В основе данной компетентности лежит вера в собственные силы, собственную эффективность. Способствует позитивным отношениям с коллегами и обучающимися. Определяет позитивную направленность на педагогическую деятельность</w:t>
            </w:r>
          </w:p>
        </w:tc>
        <w:tc>
          <w:tcPr>
            <w:tcW w:w="1798" w:type="pct"/>
            <w:tcBorders>
              <w:top w:val="single" w:sz="4" w:space="0" w:color="auto"/>
              <w:left w:val="single" w:sz="4" w:space="0" w:color="auto"/>
              <w:bottom w:val="single" w:sz="4" w:space="0" w:color="auto"/>
              <w:right w:val="single" w:sz="4" w:space="0" w:color="auto"/>
            </w:tcBorders>
            <w:hideMark/>
          </w:tcPr>
          <w:p w:rsidR="00D97862" w:rsidRPr="0028166D" w:rsidRDefault="00D97862" w:rsidP="00AB470E">
            <w:pPr>
              <w:pStyle w:val="af9"/>
              <w:keepNext/>
              <w:widowControl w:val="0"/>
              <w:numPr>
                <w:ilvl w:val="0"/>
                <w:numId w:val="271"/>
              </w:numPr>
              <w:suppressAutoHyphens/>
              <w:spacing w:before="0" w:beforeAutospacing="0" w:after="0" w:afterAutospacing="0"/>
              <w:ind w:left="0" w:firstLine="0"/>
              <w:rPr>
                <w:rFonts w:ascii="Times New Roman" w:hAnsi="Times New Roman"/>
                <w:kern w:val="2"/>
                <w:lang w:eastAsia="hi-IN" w:bidi="hi-IN"/>
              </w:rPr>
            </w:pPr>
            <w:r w:rsidRPr="0028166D">
              <w:rPr>
                <w:rFonts w:ascii="Times New Roman" w:hAnsi="Times New Roman"/>
                <w:b/>
                <w:bCs/>
                <w:kern w:val="2"/>
                <w:lang w:eastAsia="hi-IN" w:bidi="hi-IN"/>
              </w:rPr>
              <w:t>Осознание целей и ценностей педагогической деятельности;</w:t>
            </w:r>
          </w:p>
          <w:p w:rsidR="00D97862" w:rsidRPr="0028166D" w:rsidRDefault="00D97862" w:rsidP="00AB470E">
            <w:pPr>
              <w:pStyle w:val="af9"/>
              <w:keepNext/>
              <w:widowControl w:val="0"/>
              <w:numPr>
                <w:ilvl w:val="0"/>
                <w:numId w:val="271"/>
              </w:numPr>
              <w:suppressAutoHyphens/>
              <w:spacing w:before="0" w:beforeAutospacing="0" w:after="0" w:afterAutospacing="0"/>
              <w:ind w:left="0" w:firstLine="0"/>
              <w:rPr>
                <w:rFonts w:ascii="Times New Roman" w:hAnsi="Times New Roman"/>
                <w:b/>
                <w:bCs/>
                <w:kern w:val="2"/>
                <w:lang w:eastAsia="hi-IN" w:bidi="hi-IN"/>
              </w:rPr>
            </w:pPr>
            <w:r w:rsidRPr="0028166D">
              <w:rPr>
                <w:rFonts w:ascii="Times New Roman" w:hAnsi="Times New Roman"/>
                <w:b/>
                <w:bCs/>
                <w:kern w:val="2"/>
                <w:lang w:eastAsia="hi-IN" w:bidi="hi-IN"/>
              </w:rPr>
              <w:t>позитивное настроение;</w:t>
            </w:r>
          </w:p>
          <w:p w:rsidR="00D97862" w:rsidRPr="0028166D" w:rsidRDefault="00D97862" w:rsidP="00AB470E">
            <w:pPr>
              <w:pStyle w:val="af9"/>
              <w:keepNext/>
              <w:widowControl w:val="0"/>
              <w:numPr>
                <w:ilvl w:val="0"/>
                <w:numId w:val="271"/>
              </w:numPr>
              <w:suppressAutoHyphens/>
              <w:spacing w:before="0" w:beforeAutospacing="0" w:after="0" w:afterAutospacing="0"/>
              <w:ind w:left="0" w:firstLine="0"/>
              <w:rPr>
                <w:rFonts w:ascii="Times New Roman" w:hAnsi="Times New Roman"/>
                <w:b/>
                <w:bCs/>
                <w:kern w:val="2"/>
                <w:lang w:eastAsia="hi-IN" w:bidi="hi-IN"/>
              </w:rPr>
            </w:pPr>
            <w:r w:rsidRPr="0028166D">
              <w:rPr>
                <w:rFonts w:ascii="Times New Roman" w:hAnsi="Times New Roman"/>
                <w:b/>
                <w:bCs/>
                <w:kern w:val="2"/>
                <w:lang w:eastAsia="hi-IN" w:bidi="hi-IN"/>
              </w:rPr>
              <w:t>желание работать;</w:t>
            </w:r>
          </w:p>
          <w:p w:rsidR="00D97862" w:rsidRPr="0028166D" w:rsidRDefault="00D97862" w:rsidP="00AB470E">
            <w:pPr>
              <w:pStyle w:val="af9"/>
              <w:keepNext/>
              <w:widowControl w:val="0"/>
              <w:numPr>
                <w:ilvl w:val="0"/>
                <w:numId w:val="271"/>
              </w:numPr>
              <w:suppressAutoHyphens/>
              <w:spacing w:before="0" w:beforeAutospacing="0" w:after="0" w:afterAutospacing="0"/>
              <w:ind w:left="0" w:firstLine="0"/>
              <w:rPr>
                <w:rFonts w:ascii="Times New Roman" w:hAnsi="Times New Roman"/>
                <w:b/>
                <w:bCs/>
                <w:kern w:val="2"/>
                <w:lang w:eastAsia="hi-IN" w:bidi="hi-IN"/>
              </w:rPr>
            </w:pPr>
            <w:r w:rsidRPr="0028166D">
              <w:rPr>
                <w:rFonts w:ascii="Times New Roman" w:hAnsi="Times New Roman"/>
                <w:b/>
                <w:bCs/>
                <w:kern w:val="2"/>
                <w:lang w:eastAsia="hi-IN" w:bidi="hi-IN"/>
              </w:rPr>
              <w:t>высокая профессиональная самооценка</w:t>
            </w:r>
          </w:p>
        </w:tc>
      </w:tr>
      <w:tr w:rsidR="00D97862" w:rsidRPr="0028166D" w:rsidTr="00D97862">
        <w:trPr>
          <w:jc w:val="center"/>
        </w:trPr>
        <w:tc>
          <w:tcPr>
            <w:tcW w:w="5000" w:type="pct"/>
            <w:gridSpan w:val="4"/>
            <w:tcBorders>
              <w:top w:val="single" w:sz="4" w:space="0" w:color="auto"/>
              <w:left w:val="single" w:sz="4" w:space="0" w:color="auto"/>
              <w:bottom w:val="single" w:sz="4" w:space="0" w:color="auto"/>
              <w:right w:val="single" w:sz="4" w:space="0" w:color="auto"/>
            </w:tcBorders>
            <w:hideMark/>
          </w:tcPr>
          <w:p w:rsidR="00D97862" w:rsidRPr="0028166D" w:rsidRDefault="00D97862" w:rsidP="0028166D">
            <w:pPr>
              <w:rPr>
                <w:b/>
                <w:lang w:eastAsia="ru-RU"/>
              </w:rPr>
            </w:pPr>
            <w:r w:rsidRPr="0028166D">
              <w:rPr>
                <w:b/>
              </w:rPr>
              <w:t>II. Постановка целей и задач педагогической деятельности</w:t>
            </w:r>
          </w:p>
        </w:tc>
      </w:tr>
      <w:tr w:rsidR="00D97862" w:rsidRPr="0028166D" w:rsidTr="0028166D">
        <w:trPr>
          <w:jc w:val="center"/>
        </w:trPr>
        <w:tc>
          <w:tcPr>
            <w:tcW w:w="334" w:type="pct"/>
            <w:tcBorders>
              <w:top w:val="single" w:sz="4" w:space="0" w:color="auto"/>
              <w:left w:val="single" w:sz="4" w:space="0" w:color="auto"/>
              <w:bottom w:val="single" w:sz="4" w:space="0" w:color="auto"/>
              <w:right w:val="single" w:sz="4" w:space="0" w:color="auto"/>
            </w:tcBorders>
            <w:hideMark/>
          </w:tcPr>
          <w:p w:rsidR="00D97862" w:rsidRPr="0028166D" w:rsidRDefault="00D97862" w:rsidP="0028166D">
            <w:r w:rsidRPr="0028166D">
              <w:t>2.1</w:t>
            </w:r>
          </w:p>
        </w:tc>
        <w:tc>
          <w:tcPr>
            <w:tcW w:w="1243" w:type="pct"/>
            <w:tcBorders>
              <w:top w:val="single" w:sz="4" w:space="0" w:color="auto"/>
              <w:left w:val="single" w:sz="4" w:space="0" w:color="auto"/>
              <w:bottom w:val="single" w:sz="4" w:space="0" w:color="auto"/>
              <w:right w:val="single" w:sz="4" w:space="0" w:color="auto"/>
            </w:tcBorders>
            <w:hideMark/>
          </w:tcPr>
          <w:p w:rsidR="00D97862" w:rsidRPr="0028166D" w:rsidRDefault="00D97862" w:rsidP="0028166D">
            <w:r w:rsidRPr="0028166D">
              <w:t>Умение перевести тему урока в педагогическую задачу</w:t>
            </w:r>
          </w:p>
        </w:tc>
        <w:tc>
          <w:tcPr>
            <w:tcW w:w="1625" w:type="pct"/>
            <w:tcBorders>
              <w:top w:val="single" w:sz="4" w:space="0" w:color="auto"/>
              <w:left w:val="single" w:sz="4" w:space="0" w:color="auto"/>
              <w:bottom w:val="single" w:sz="4" w:space="0" w:color="auto"/>
              <w:right w:val="single" w:sz="4" w:space="0" w:color="auto"/>
            </w:tcBorders>
            <w:hideMark/>
          </w:tcPr>
          <w:p w:rsidR="00D97862" w:rsidRPr="0028166D" w:rsidRDefault="00D97862" w:rsidP="0028166D">
            <w:r w:rsidRPr="0028166D">
              <w:t>Основная компетенция, обеспечивающая эффективное целеполагание в учебном процессе. Обеспечивает реализацию субъект-субъектного подхода, ставит обучающегося в позицию субъекта деятельности, лежит в основе формирования творческой личности</w:t>
            </w:r>
          </w:p>
        </w:tc>
        <w:tc>
          <w:tcPr>
            <w:tcW w:w="1798" w:type="pct"/>
            <w:tcBorders>
              <w:top w:val="single" w:sz="4" w:space="0" w:color="auto"/>
              <w:left w:val="single" w:sz="4" w:space="0" w:color="auto"/>
              <w:bottom w:val="single" w:sz="4" w:space="0" w:color="auto"/>
              <w:right w:val="single" w:sz="4" w:space="0" w:color="auto"/>
            </w:tcBorders>
            <w:hideMark/>
          </w:tcPr>
          <w:p w:rsidR="00D97862" w:rsidRPr="0028166D" w:rsidRDefault="00D97862" w:rsidP="00AB470E">
            <w:pPr>
              <w:pStyle w:val="af9"/>
              <w:keepNext/>
              <w:widowControl w:val="0"/>
              <w:numPr>
                <w:ilvl w:val="0"/>
                <w:numId w:val="272"/>
              </w:numPr>
              <w:suppressAutoHyphens/>
              <w:spacing w:before="0" w:beforeAutospacing="0" w:after="0" w:afterAutospacing="0"/>
              <w:ind w:left="0" w:firstLine="0"/>
              <w:rPr>
                <w:rFonts w:ascii="Times New Roman" w:hAnsi="Times New Roman"/>
                <w:kern w:val="2"/>
                <w:lang w:eastAsia="hi-IN" w:bidi="hi-IN"/>
              </w:rPr>
            </w:pPr>
            <w:r w:rsidRPr="0028166D">
              <w:rPr>
                <w:rFonts w:ascii="Times New Roman" w:hAnsi="Times New Roman"/>
                <w:b/>
                <w:bCs/>
                <w:kern w:val="2"/>
                <w:lang w:eastAsia="hi-IN" w:bidi="hi-IN"/>
              </w:rPr>
              <w:t>Знание образовательных стандартов и реализующих их программ;</w:t>
            </w:r>
          </w:p>
          <w:p w:rsidR="00D97862" w:rsidRPr="0028166D" w:rsidRDefault="00D97862" w:rsidP="00AB470E">
            <w:pPr>
              <w:pStyle w:val="af9"/>
              <w:keepNext/>
              <w:widowControl w:val="0"/>
              <w:numPr>
                <w:ilvl w:val="0"/>
                <w:numId w:val="272"/>
              </w:numPr>
              <w:suppressAutoHyphens/>
              <w:spacing w:before="0" w:beforeAutospacing="0" w:after="0" w:afterAutospacing="0"/>
              <w:ind w:left="0" w:firstLine="0"/>
              <w:rPr>
                <w:rFonts w:ascii="Times New Roman" w:hAnsi="Times New Roman"/>
                <w:b/>
                <w:bCs/>
                <w:kern w:val="2"/>
                <w:lang w:eastAsia="hi-IN" w:bidi="hi-IN"/>
              </w:rPr>
            </w:pPr>
            <w:r w:rsidRPr="0028166D">
              <w:rPr>
                <w:rFonts w:ascii="Times New Roman" w:hAnsi="Times New Roman"/>
                <w:b/>
                <w:bCs/>
                <w:kern w:val="2"/>
                <w:lang w:eastAsia="hi-IN" w:bidi="hi-IN"/>
              </w:rPr>
              <w:t>осознание нетождественности темы урока и цели урока;</w:t>
            </w:r>
          </w:p>
          <w:p w:rsidR="00D97862" w:rsidRPr="0028166D" w:rsidRDefault="00D97862" w:rsidP="00AB470E">
            <w:pPr>
              <w:pStyle w:val="af9"/>
              <w:keepNext/>
              <w:widowControl w:val="0"/>
              <w:numPr>
                <w:ilvl w:val="0"/>
                <w:numId w:val="272"/>
              </w:numPr>
              <w:suppressAutoHyphens/>
              <w:spacing w:before="0" w:beforeAutospacing="0" w:after="0" w:afterAutospacing="0"/>
              <w:ind w:left="0" w:firstLine="0"/>
              <w:rPr>
                <w:rFonts w:ascii="Times New Roman" w:hAnsi="Times New Roman"/>
                <w:b/>
                <w:bCs/>
                <w:kern w:val="2"/>
                <w:lang w:eastAsia="hi-IN" w:bidi="hi-IN"/>
              </w:rPr>
            </w:pPr>
            <w:r w:rsidRPr="0028166D">
              <w:rPr>
                <w:rFonts w:ascii="Times New Roman" w:hAnsi="Times New Roman"/>
                <w:b/>
                <w:bCs/>
                <w:kern w:val="2"/>
                <w:lang w:eastAsia="hi-IN" w:bidi="hi-IN"/>
              </w:rPr>
              <w:t>владение конкретным набором способов перевода темы в задачу</w:t>
            </w:r>
          </w:p>
        </w:tc>
      </w:tr>
      <w:tr w:rsidR="00D97862" w:rsidRPr="0028166D" w:rsidTr="0028166D">
        <w:trPr>
          <w:jc w:val="center"/>
        </w:trPr>
        <w:tc>
          <w:tcPr>
            <w:tcW w:w="334" w:type="pct"/>
            <w:tcBorders>
              <w:top w:val="single" w:sz="4" w:space="0" w:color="auto"/>
              <w:left w:val="single" w:sz="4" w:space="0" w:color="auto"/>
              <w:bottom w:val="single" w:sz="4" w:space="0" w:color="auto"/>
              <w:right w:val="single" w:sz="4" w:space="0" w:color="auto"/>
            </w:tcBorders>
            <w:hideMark/>
          </w:tcPr>
          <w:p w:rsidR="00D97862" w:rsidRPr="0028166D" w:rsidRDefault="00D97862" w:rsidP="0028166D">
            <w:pPr>
              <w:rPr>
                <w:lang w:eastAsia="ru-RU"/>
              </w:rPr>
            </w:pPr>
            <w:r w:rsidRPr="0028166D">
              <w:t>2.2</w:t>
            </w:r>
          </w:p>
        </w:tc>
        <w:tc>
          <w:tcPr>
            <w:tcW w:w="1243" w:type="pct"/>
            <w:tcBorders>
              <w:top w:val="single" w:sz="4" w:space="0" w:color="auto"/>
              <w:left w:val="single" w:sz="4" w:space="0" w:color="auto"/>
              <w:bottom w:val="single" w:sz="4" w:space="0" w:color="auto"/>
              <w:right w:val="single" w:sz="4" w:space="0" w:color="auto"/>
            </w:tcBorders>
            <w:hideMark/>
          </w:tcPr>
          <w:p w:rsidR="00D97862" w:rsidRPr="0028166D" w:rsidRDefault="00D97862" w:rsidP="0028166D">
            <w:r w:rsidRPr="0028166D">
              <w:t>Умение ставить педагогические цели и задачи сообразно возрастным и индивидуальным особенностям обучающихся</w:t>
            </w:r>
          </w:p>
        </w:tc>
        <w:tc>
          <w:tcPr>
            <w:tcW w:w="1625" w:type="pct"/>
            <w:tcBorders>
              <w:top w:val="single" w:sz="4" w:space="0" w:color="auto"/>
              <w:left w:val="single" w:sz="4" w:space="0" w:color="auto"/>
              <w:bottom w:val="single" w:sz="4" w:space="0" w:color="auto"/>
              <w:right w:val="single" w:sz="4" w:space="0" w:color="auto"/>
            </w:tcBorders>
            <w:hideMark/>
          </w:tcPr>
          <w:p w:rsidR="00D97862" w:rsidRPr="0028166D" w:rsidRDefault="00D97862" w:rsidP="0028166D">
            <w:r w:rsidRPr="0028166D">
              <w:t>Данная компетентность является конкретизацией предыдущей. Она направлена на индивидуализацию обучения и благодаря этому связана с мотивацией и общей успешностью</w:t>
            </w:r>
          </w:p>
        </w:tc>
        <w:tc>
          <w:tcPr>
            <w:tcW w:w="1798" w:type="pct"/>
            <w:tcBorders>
              <w:top w:val="single" w:sz="4" w:space="0" w:color="auto"/>
              <w:left w:val="single" w:sz="4" w:space="0" w:color="auto"/>
              <w:bottom w:val="single" w:sz="4" w:space="0" w:color="auto"/>
              <w:right w:val="single" w:sz="4" w:space="0" w:color="auto"/>
            </w:tcBorders>
            <w:hideMark/>
          </w:tcPr>
          <w:p w:rsidR="00D97862" w:rsidRPr="0028166D" w:rsidRDefault="00D97862" w:rsidP="00AB470E">
            <w:pPr>
              <w:pStyle w:val="af9"/>
              <w:keepNext/>
              <w:widowControl w:val="0"/>
              <w:numPr>
                <w:ilvl w:val="0"/>
                <w:numId w:val="273"/>
              </w:numPr>
              <w:suppressAutoHyphens/>
              <w:spacing w:before="0" w:beforeAutospacing="0" w:after="0" w:afterAutospacing="0"/>
              <w:ind w:left="0" w:firstLine="0"/>
              <w:rPr>
                <w:rFonts w:ascii="Times New Roman" w:hAnsi="Times New Roman"/>
                <w:kern w:val="2"/>
                <w:lang w:eastAsia="hi-IN" w:bidi="hi-IN"/>
              </w:rPr>
            </w:pPr>
            <w:r w:rsidRPr="0028166D">
              <w:rPr>
                <w:rFonts w:ascii="Times New Roman" w:hAnsi="Times New Roman"/>
                <w:b/>
                <w:bCs/>
                <w:kern w:val="2"/>
                <w:lang w:eastAsia="hi-IN" w:bidi="hi-IN"/>
              </w:rPr>
              <w:t>Знание возрастных особенностей обучающихся;</w:t>
            </w:r>
          </w:p>
          <w:p w:rsidR="00D97862" w:rsidRPr="0028166D" w:rsidRDefault="00D97862" w:rsidP="00AB470E">
            <w:pPr>
              <w:pStyle w:val="af9"/>
              <w:keepNext/>
              <w:widowControl w:val="0"/>
              <w:numPr>
                <w:ilvl w:val="0"/>
                <w:numId w:val="273"/>
              </w:numPr>
              <w:suppressAutoHyphens/>
              <w:spacing w:before="0" w:beforeAutospacing="0" w:after="0" w:afterAutospacing="0"/>
              <w:ind w:left="0" w:firstLine="0"/>
              <w:rPr>
                <w:rFonts w:ascii="Times New Roman" w:hAnsi="Times New Roman"/>
                <w:b/>
                <w:bCs/>
                <w:kern w:val="2"/>
                <w:lang w:eastAsia="hi-IN" w:bidi="hi-IN"/>
              </w:rPr>
            </w:pPr>
            <w:r w:rsidRPr="0028166D">
              <w:rPr>
                <w:rFonts w:ascii="Times New Roman" w:hAnsi="Times New Roman"/>
                <w:b/>
                <w:bCs/>
                <w:kern w:val="2"/>
                <w:lang w:eastAsia="hi-IN" w:bidi="hi-IN"/>
              </w:rPr>
              <w:t>владение методами перевода цели в учебную задачу на конкретном возрасте</w:t>
            </w:r>
          </w:p>
        </w:tc>
      </w:tr>
      <w:tr w:rsidR="00D97862" w:rsidRPr="0028166D" w:rsidTr="00D97862">
        <w:trPr>
          <w:jc w:val="center"/>
        </w:trPr>
        <w:tc>
          <w:tcPr>
            <w:tcW w:w="5000" w:type="pct"/>
            <w:gridSpan w:val="4"/>
            <w:tcBorders>
              <w:top w:val="single" w:sz="4" w:space="0" w:color="auto"/>
              <w:left w:val="single" w:sz="4" w:space="0" w:color="auto"/>
              <w:bottom w:val="single" w:sz="4" w:space="0" w:color="auto"/>
              <w:right w:val="single" w:sz="4" w:space="0" w:color="auto"/>
            </w:tcBorders>
            <w:hideMark/>
          </w:tcPr>
          <w:p w:rsidR="00D97862" w:rsidRPr="0028166D" w:rsidRDefault="00D97862" w:rsidP="0028166D">
            <w:pPr>
              <w:rPr>
                <w:b/>
                <w:lang w:eastAsia="ru-RU"/>
              </w:rPr>
            </w:pPr>
            <w:r w:rsidRPr="0028166D">
              <w:rPr>
                <w:b/>
              </w:rPr>
              <w:t>III. Мотивация учебной деятельности</w:t>
            </w:r>
          </w:p>
        </w:tc>
      </w:tr>
      <w:tr w:rsidR="00D97862" w:rsidRPr="0028166D" w:rsidTr="0028166D">
        <w:trPr>
          <w:jc w:val="center"/>
        </w:trPr>
        <w:tc>
          <w:tcPr>
            <w:tcW w:w="334" w:type="pct"/>
            <w:tcBorders>
              <w:top w:val="single" w:sz="4" w:space="0" w:color="auto"/>
              <w:left w:val="single" w:sz="4" w:space="0" w:color="auto"/>
              <w:bottom w:val="single" w:sz="4" w:space="0" w:color="auto"/>
              <w:right w:val="single" w:sz="4" w:space="0" w:color="auto"/>
            </w:tcBorders>
            <w:hideMark/>
          </w:tcPr>
          <w:p w:rsidR="00D97862" w:rsidRPr="0028166D" w:rsidRDefault="00D97862" w:rsidP="0028166D">
            <w:r w:rsidRPr="0028166D">
              <w:t>3.1</w:t>
            </w:r>
          </w:p>
        </w:tc>
        <w:tc>
          <w:tcPr>
            <w:tcW w:w="1243" w:type="pct"/>
            <w:tcBorders>
              <w:top w:val="single" w:sz="4" w:space="0" w:color="auto"/>
              <w:left w:val="single" w:sz="4" w:space="0" w:color="auto"/>
              <w:bottom w:val="single" w:sz="4" w:space="0" w:color="auto"/>
              <w:right w:val="single" w:sz="4" w:space="0" w:color="auto"/>
            </w:tcBorders>
            <w:hideMark/>
          </w:tcPr>
          <w:p w:rsidR="00D97862" w:rsidRPr="0028166D" w:rsidRDefault="00D97862" w:rsidP="0028166D">
            <w:r w:rsidRPr="0028166D">
              <w:t>Умение обеспечить успех в деятельности</w:t>
            </w:r>
          </w:p>
        </w:tc>
        <w:tc>
          <w:tcPr>
            <w:tcW w:w="1625" w:type="pct"/>
            <w:tcBorders>
              <w:top w:val="single" w:sz="4" w:space="0" w:color="auto"/>
              <w:left w:val="single" w:sz="4" w:space="0" w:color="auto"/>
              <w:bottom w:val="single" w:sz="4" w:space="0" w:color="auto"/>
              <w:right w:val="single" w:sz="4" w:space="0" w:color="auto"/>
            </w:tcBorders>
            <w:hideMark/>
          </w:tcPr>
          <w:p w:rsidR="00D97862" w:rsidRPr="0028166D" w:rsidRDefault="00D97862" w:rsidP="0028166D">
            <w:r w:rsidRPr="0028166D">
              <w:t>Компетентность, позволяющая обучающемуся поверить в свои силы, утвердить себя в глазах окружающих, один из главных способов обеспечить позитивную мотивацию учения</w:t>
            </w:r>
          </w:p>
        </w:tc>
        <w:tc>
          <w:tcPr>
            <w:tcW w:w="1798" w:type="pct"/>
            <w:tcBorders>
              <w:top w:val="single" w:sz="4" w:space="0" w:color="auto"/>
              <w:left w:val="single" w:sz="4" w:space="0" w:color="auto"/>
              <w:bottom w:val="single" w:sz="4" w:space="0" w:color="auto"/>
              <w:right w:val="single" w:sz="4" w:space="0" w:color="auto"/>
            </w:tcBorders>
            <w:hideMark/>
          </w:tcPr>
          <w:p w:rsidR="00D97862" w:rsidRPr="0028166D" w:rsidRDefault="00D97862" w:rsidP="00AB470E">
            <w:pPr>
              <w:pStyle w:val="af9"/>
              <w:keepNext/>
              <w:widowControl w:val="0"/>
              <w:numPr>
                <w:ilvl w:val="0"/>
                <w:numId w:val="274"/>
              </w:numPr>
              <w:suppressAutoHyphens/>
              <w:spacing w:before="0" w:beforeAutospacing="0" w:after="0" w:afterAutospacing="0"/>
              <w:ind w:left="0" w:firstLine="0"/>
              <w:rPr>
                <w:rFonts w:ascii="Times New Roman" w:hAnsi="Times New Roman"/>
                <w:kern w:val="2"/>
                <w:lang w:eastAsia="hi-IN" w:bidi="hi-IN"/>
              </w:rPr>
            </w:pPr>
            <w:r w:rsidRPr="0028166D">
              <w:rPr>
                <w:rFonts w:ascii="Times New Roman" w:hAnsi="Times New Roman"/>
                <w:b/>
                <w:bCs/>
                <w:kern w:val="2"/>
                <w:lang w:eastAsia="hi-IN" w:bidi="hi-IN"/>
              </w:rPr>
              <w:t>Знание возможностей конкретных учеников;</w:t>
            </w:r>
          </w:p>
          <w:p w:rsidR="00D97862" w:rsidRPr="0028166D" w:rsidRDefault="00D97862" w:rsidP="00AB470E">
            <w:pPr>
              <w:pStyle w:val="af9"/>
              <w:keepNext/>
              <w:widowControl w:val="0"/>
              <w:numPr>
                <w:ilvl w:val="0"/>
                <w:numId w:val="274"/>
              </w:numPr>
              <w:suppressAutoHyphens/>
              <w:spacing w:before="0" w:beforeAutospacing="0" w:after="0" w:afterAutospacing="0"/>
              <w:ind w:left="0" w:firstLine="0"/>
              <w:rPr>
                <w:rFonts w:ascii="Times New Roman" w:hAnsi="Times New Roman"/>
                <w:b/>
                <w:bCs/>
                <w:kern w:val="2"/>
                <w:lang w:eastAsia="hi-IN" w:bidi="hi-IN"/>
              </w:rPr>
            </w:pPr>
            <w:r w:rsidRPr="0028166D">
              <w:rPr>
                <w:rFonts w:ascii="Times New Roman" w:hAnsi="Times New Roman"/>
                <w:b/>
                <w:bCs/>
                <w:kern w:val="2"/>
                <w:lang w:eastAsia="hi-IN" w:bidi="hi-IN"/>
              </w:rPr>
              <w:t>постановка учебных задач в соответствии с возможностями ученика;</w:t>
            </w:r>
          </w:p>
          <w:p w:rsidR="00D97862" w:rsidRPr="0028166D" w:rsidRDefault="00D97862" w:rsidP="00AB470E">
            <w:pPr>
              <w:pStyle w:val="af9"/>
              <w:keepNext/>
              <w:widowControl w:val="0"/>
              <w:numPr>
                <w:ilvl w:val="0"/>
                <w:numId w:val="274"/>
              </w:numPr>
              <w:suppressAutoHyphens/>
              <w:spacing w:before="0" w:beforeAutospacing="0" w:after="0" w:afterAutospacing="0"/>
              <w:ind w:left="0" w:firstLine="0"/>
              <w:rPr>
                <w:rFonts w:ascii="Times New Roman" w:hAnsi="Times New Roman"/>
                <w:b/>
                <w:bCs/>
                <w:kern w:val="2"/>
                <w:lang w:eastAsia="hi-IN" w:bidi="hi-IN"/>
              </w:rPr>
            </w:pPr>
            <w:r w:rsidRPr="0028166D">
              <w:rPr>
                <w:rFonts w:ascii="Times New Roman" w:hAnsi="Times New Roman"/>
                <w:b/>
                <w:bCs/>
                <w:kern w:val="2"/>
                <w:lang w:eastAsia="hi-IN" w:bidi="hi-IN"/>
              </w:rPr>
              <w:t>демонстрация успехов обучающихся родителям, одноклассникам</w:t>
            </w:r>
          </w:p>
        </w:tc>
      </w:tr>
      <w:tr w:rsidR="00D97862" w:rsidRPr="0028166D" w:rsidTr="0028166D">
        <w:trPr>
          <w:jc w:val="center"/>
        </w:trPr>
        <w:tc>
          <w:tcPr>
            <w:tcW w:w="334" w:type="pct"/>
            <w:tcBorders>
              <w:top w:val="single" w:sz="4" w:space="0" w:color="auto"/>
              <w:left w:val="single" w:sz="4" w:space="0" w:color="auto"/>
              <w:bottom w:val="single" w:sz="4" w:space="0" w:color="auto"/>
              <w:right w:val="single" w:sz="4" w:space="0" w:color="auto"/>
            </w:tcBorders>
            <w:hideMark/>
          </w:tcPr>
          <w:p w:rsidR="00D97862" w:rsidRPr="0028166D" w:rsidRDefault="00D97862" w:rsidP="0028166D">
            <w:pPr>
              <w:rPr>
                <w:lang w:eastAsia="ru-RU"/>
              </w:rPr>
            </w:pPr>
            <w:r w:rsidRPr="0028166D">
              <w:t>3.2</w:t>
            </w:r>
          </w:p>
        </w:tc>
        <w:tc>
          <w:tcPr>
            <w:tcW w:w="1243" w:type="pct"/>
            <w:tcBorders>
              <w:top w:val="single" w:sz="4" w:space="0" w:color="auto"/>
              <w:left w:val="single" w:sz="4" w:space="0" w:color="auto"/>
              <w:bottom w:val="single" w:sz="4" w:space="0" w:color="auto"/>
              <w:right w:val="single" w:sz="4" w:space="0" w:color="auto"/>
            </w:tcBorders>
            <w:hideMark/>
          </w:tcPr>
          <w:p w:rsidR="00D97862" w:rsidRPr="0028166D" w:rsidRDefault="00D97862" w:rsidP="0028166D">
            <w:r w:rsidRPr="0028166D">
              <w:t>Компетентность в педагогическом оценивании</w:t>
            </w:r>
          </w:p>
        </w:tc>
        <w:tc>
          <w:tcPr>
            <w:tcW w:w="1625" w:type="pct"/>
            <w:tcBorders>
              <w:top w:val="single" w:sz="4" w:space="0" w:color="auto"/>
              <w:left w:val="single" w:sz="4" w:space="0" w:color="auto"/>
              <w:bottom w:val="single" w:sz="4" w:space="0" w:color="auto"/>
              <w:right w:val="single" w:sz="4" w:space="0" w:color="auto"/>
            </w:tcBorders>
            <w:hideMark/>
          </w:tcPr>
          <w:p w:rsidR="00D97862" w:rsidRPr="0028166D" w:rsidRDefault="00D97862" w:rsidP="0028166D">
            <w:r w:rsidRPr="0028166D">
              <w:t>Педагогическое оценивание служит реальным инструментом осознания обучающимся своих достижений и недоработок. Без знания своих результатов невозможно обеспечить субъектную позицию в образовании</w:t>
            </w:r>
          </w:p>
        </w:tc>
        <w:tc>
          <w:tcPr>
            <w:tcW w:w="1798" w:type="pct"/>
            <w:tcBorders>
              <w:top w:val="single" w:sz="4" w:space="0" w:color="auto"/>
              <w:left w:val="single" w:sz="4" w:space="0" w:color="auto"/>
              <w:bottom w:val="single" w:sz="4" w:space="0" w:color="auto"/>
              <w:right w:val="single" w:sz="4" w:space="0" w:color="auto"/>
            </w:tcBorders>
            <w:hideMark/>
          </w:tcPr>
          <w:p w:rsidR="00D97862" w:rsidRPr="0028166D" w:rsidRDefault="00D97862" w:rsidP="00AB470E">
            <w:pPr>
              <w:pStyle w:val="af9"/>
              <w:keepNext/>
              <w:widowControl w:val="0"/>
              <w:numPr>
                <w:ilvl w:val="0"/>
                <w:numId w:val="274"/>
              </w:numPr>
              <w:suppressAutoHyphens/>
              <w:spacing w:before="0" w:beforeAutospacing="0" w:after="0" w:afterAutospacing="0"/>
              <w:ind w:left="0" w:firstLine="0"/>
              <w:rPr>
                <w:rFonts w:ascii="Times New Roman" w:hAnsi="Times New Roman"/>
                <w:kern w:val="2"/>
                <w:lang w:eastAsia="hi-IN" w:bidi="hi-IN"/>
              </w:rPr>
            </w:pPr>
            <w:r w:rsidRPr="0028166D">
              <w:rPr>
                <w:rFonts w:ascii="Times New Roman" w:hAnsi="Times New Roman"/>
                <w:b/>
                <w:bCs/>
                <w:kern w:val="2"/>
                <w:lang w:eastAsia="hi-IN" w:bidi="hi-IN"/>
              </w:rPr>
              <w:t>Знание многообразия педагогических оценок;</w:t>
            </w:r>
          </w:p>
          <w:p w:rsidR="00D97862" w:rsidRPr="0028166D" w:rsidRDefault="00D97862" w:rsidP="00AB470E">
            <w:pPr>
              <w:pStyle w:val="af9"/>
              <w:keepNext/>
              <w:widowControl w:val="0"/>
              <w:numPr>
                <w:ilvl w:val="0"/>
                <w:numId w:val="274"/>
              </w:numPr>
              <w:suppressAutoHyphens/>
              <w:spacing w:before="0" w:beforeAutospacing="0" w:after="0" w:afterAutospacing="0"/>
              <w:ind w:left="0" w:firstLine="0"/>
              <w:rPr>
                <w:rFonts w:ascii="Times New Roman" w:hAnsi="Times New Roman"/>
                <w:b/>
                <w:bCs/>
                <w:kern w:val="2"/>
                <w:lang w:eastAsia="hi-IN" w:bidi="hi-IN"/>
              </w:rPr>
            </w:pPr>
            <w:r w:rsidRPr="0028166D">
              <w:rPr>
                <w:rFonts w:ascii="Times New Roman" w:hAnsi="Times New Roman"/>
                <w:b/>
                <w:bCs/>
                <w:kern w:val="2"/>
                <w:lang w:eastAsia="hi-IN" w:bidi="hi-IN"/>
              </w:rPr>
              <w:t>знакомство с литературой по данному вопросу;</w:t>
            </w:r>
          </w:p>
          <w:p w:rsidR="00D97862" w:rsidRPr="0028166D" w:rsidRDefault="00D97862" w:rsidP="00AB470E">
            <w:pPr>
              <w:pStyle w:val="af9"/>
              <w:keepNext/>
              <w:widowControl w:val="0"/>
              <w:numPr>
                <w:ilvl w:val="0"/>
                <w:numId w:val="274"/>
              </w:numPr>
              <w:suppressAutoHyphens/>
              <w:spacing w:before="0" w:beforeAutospacing="0" w:after="0" w:afterAutospacing="0"/>
              <w:ind w:left="0" w:firstLine="0"/>
              <w:rPr>
                <w:rFonts w:ascii="Times New Roman" w:hAnsi="Times New Roman"/>
                <w:b/>
                <w:bCs/>
                <w:kern w:val="2"/>
                <w:lang w:eastAsia="hi-IN" w:bidi="hi-IN"/>
              </w:rPr>
            </w:pPr>
            <w:r w:rsidRPr="0028166D">
              <w:rPr>
                <w:rFonts w:ascii="Times New Roman" w:hAnsi="Times New Roman"/>
                <w:b/>
                <w:bCs/>
                <w:kern w:val="2"/>
                <w:lang w:eastAsia="hi-IN" w:bidi="hi-IN"/>
              </w:rPr>
              <w:t>владение различными методами оценивания и их применение</w:t>
            </w:r>
          </w:p>
        </w:tc>
      </w:tr>
      <w:tr w:rsidR="00D97862" w:rsidRPr="0028166D" w:rsidTr="0028166D">
        <w:trPr>
          <w:jc w:val="center"/>
        </w:trPr>
        <w:tc>
          <w:tcPr>
            <w:tcW w:w="334" w:type="pct"/>
            <w:tcBorders>
              <w:top w:val="single" w:sz="4" w:space="0" w:color="auto"/>
              <w:left w:val="single" w:sz="4" w:space="0" w:color="auto"/>
              <w:bottom w:val="single" w:sz="4" w:space="0" w:color="auto"/>
              <w:right w:val="single" w:sz="4" w:space="0" w:color="auto"/>
            </w:tcBorders>
            <w:hideMark/>
          </w:tcPr>
          <w:p w:rsidR="00D97862" w:rsidRPr="0028166D" w:rsidRDefault="00D97862" w:rsidP="0028166D">
            <w:pPr>
              <w:rPr>
                <w:lang w:eastAsia="ru-RU"/>
              </w:rPr>
            </w:pPr>
            <w:r w:rsidRPr="0028166D">
              <w:t>3.3</w:t>
            </w:r>
          </w:p>
        </w:tc>
        <w:tc>
          <w:tcPr>
            <w:tcW w:w="1243" w:type="pct"/>
            <w:tcBorders>
              <w:top w:val="single" w:sz="4" w:space="0" w:color="auto"/>
              <w:left w:val="single" w:sz="4" w:space="0" w:color="auto"/>
              <w:bottom w:val="single" w:sz="4" w:space="0" w:color="auto"/>
              <w:right w:val="single" w:sz="4" w:space="0" w:color="auto"/>
            </w:tcBorders>
            <w:hideMark/>
          </w:tcPr>
          <w:p w:rsidR="00D97862" w:rsidRPr="0028166D" w:rsidRDefault="00D97862" w:rsidP="0028166D">
            <w:r w:rsidRPr="0028166D">
              <w:t>Умение превращать учебную задачу в личностнозначимую</w:t>
            </w:r>
          </w:p>
        </w:tc>
        <w:tc>
          <w:tcPr>
            <w:tcW w:w="1625" w:type="pct"/>
            <w:tcBorders>
              <w:top w:val="single" w:sz="4" w:space="0" w:color="auto"/>
              <w:left w:val="single" w:sz="4" w:space="0" w:color="auto"/>
              <w:bottom w:val="single" w:sz="4" w:space="0" w:color="auto"/>
              <w:right w:val="single" w:sz="4" w:space="0" w:color="auto"/>
            </w:tcBorders>
            <w:hideMark/>
          </w:tcPr>
          <w:p w:rsidR="00D97862" w:rsidRPr="0028166D" w:rsidRDefault="00D97862" w:rsidP="0028166D">
            <w:r w:rsidRPr="0028166D">
              <w:t>Это одна из важнейших компетентностей, обеспечивающих мотивацию учебной деятельности</w:t>
            </w:r>
          </w:p>
        </w:tc>
        <w:tc>
          <w:tcPr>
            <w:tcW w:w="1798" w:type="pct"/>
            <w:tcBorders>
              <w:top w:val="single" w:sz="4" w:space="0" w:color="auto"/>
              <w:left w:val="single" w:sz="4" w:space="0" w:color="auto"/>
              <w:bottom w:val="single" w:sz="4" w:space="0" w:color="auto"/>
              <w:right w:val="single" w:sz="4" w:space="0" w:color="auto"/>
            </w:tcBorders>
            <w:hideMark/>
          </w:tcPr>
          <w:p w:rsidR="00D97862" w:rsidRPr="0028166D" w:rsidRDefault="00D97862" w:rsidP="00AB470E">
            <w:pPr>
              <w:pStyle w:val="af9"/>
              <w:keepNext/>
              <w:widowControl w:val="0"/>
              <w:numPr>
                <w:ilvl w:val="0"/>
                <w:numId w:val="275"/>
              </w:numPr>
              <w:suppressAutoHyphens/>
              <w:spacing w:before="0" w:beforeAutospacing="0" w:after="0" w:afterAutospacing="0"/>
              <w:ind w:left="0" w:firstLine="0"/>
              <w:rPr>
                <w:rFonts w:ascii="Times New Roman" w:hAnsi="Times New Roman"/>
                <w:kern w:val="2"/>
                <w:lang w:eastAsia="hi-IN" w:bidi="hi-IN"/>
              </w:rPr>
            </w:pPr>
            <w:r w:rsidRPr="0028166D">
              <w:rPr>
                <w:rFonts w:ascii="Times New Roman" w:hAnsi="Times New Roman"/>
                <w:b/>
                <w:bCs/>
                <w:kern w:val="2"/>
                <w:lang w:eastAsia="hi-IN" w:bidi="hi-IN"/>
              </w:rPr>
              <w:t>Знание интересов обучающихся, их внутреннего мира;</w:t>
            </w:r>
          </w:p>
          <w:p w:rsidR="00D97862" w:rsidRPr="0028166D" w:rsidRDefault="00D97862" w:rsidP="00AB470E">
            <w:pPr>
              <w:pStyle w:val="af9"/>
              <w:keepNext/>
              <w:widowControl w:val="0"/>
              <w:numPr>
                <w:ilvl w:val="0"/>
                <w:numId w:val="275"/>
              </w:numPr>
              <w:suppressAutoHyphens/>
              <w:spacing w:before="0" w:beforeAutospacing="0" w:after="0" w:afterAutospacing="0"/>
              <w:ind w:left="0" w:firstLine="0"/>
              <w:rPr>
                <w:rFonts w:ascii="Times New Roman" w:hAnsi="Times New Roman"/>
                <w:b/>
                <w:bCs/>
                <w:kern w:val="2"/>
                <w:lang w:eastAsia="hi-IN" w:bidi="hi-IN"/>
              </w:rPr>
            </w:pPr>
            <w:r w:rsidRPr="0028166D">
              <w:rPr>
                <w:rFonts w:ascii="Times New Roman" w:hAnsi="Times New Roman"/>
                <w:b/>
                <w:bCs/>
                <w:kern w:val="2"/>
                <w:lang w:eastAsia="hi-IN" w:bidi="hi-IN"/>
              </w:rPr>
              <w:t>ориентация в культуре;</w:t>
            </w:r>
          </w:p>
          <w:p w:rsidR="00D97862" w:rsidRPr="0028166D" w:rsidRDefault="00D97862" w:rsidP="00AB470E">
            <w:pPr>
              <w:pStyle w:val="af9"/>
              <w:keepNext/>
              <w:widowControl w:val="0"/>
              <w:numPr>
                <w:ilvl w:val="0"/>
                <w:numId w:val="275"/>
              </w:numPr>
              <w:suppressAutoHyphens/>
              <w:spacing w:before="0" w:beforeAutospacing="0" w:after="0" w:afterAutospacing="0"/>
              <w:ind w:left="0" w:firstLine="0"/>
              <w:rPr>
                <w:rFonts w:ascii="Times New Roman" w:hAnsi="Times New Roman"/>
                <w:b/>
                <w:bCs/>
                <w:kern w:val="2"/>
                <w:lang w:eastAsia="hi-IN" w:bidi="hi-IN"/>
              </w:rPr>
            </w:pPr>
            <w:r w:rsidRPr="0028166D">
              <w:rPr>
                <w:rFonts w:ascii="Times New Roman" w:hAnsi="Times New Roman"/>
                <w:b/>
                <w:bCs/>
                <w:kern w:val="2"/>
                <w:lang w:eastAsia="hi-IN" w:bidi="hi-IN"/>
              </w:rPr>
              <w:t>умение показать роль и значение изучаемого материала в реализации личных планов</w:t>
            </w:r>
          </w:p>
        </w:tc>
      </w:tr>
      <w:tr w:rsidR="00D97862" w:rsidRPr="0028166D" w:rsidTr="00D97862">
        <w:trPr>
          <w:jc w:val="center"/>
        </w:trPr>
        <w:tc>
          <w:tcPr>
            <w:tcW w:w="5000" w:type="pct"/>
            <w:gridSpan w:val="4"/>
            <w:tcBorders>
              <w:top w:val="single" w:sz="4" w:space="0" w:color="auto"/>
              <w:left w:val="single" w:sz="4" w:space="0" w:color="auto"/>
              <w:bottom w:val="single" w:sz="4" w:space="0" w:color="auto"/>
              <w:right w:val="single" w:sz="4" w:space="0" w:color="auto"/>
            </w:tcBorders>
            <w:hideMark/>
          </w:tcPr>
          <w:p w:rsidR="00D97862" w:rsidRPr="0028166D" w:rsidRDefault="00D97862" w:rsidP="0028166D">
            <w:pPr>
              <w:rPr>
                <w:b/>
                <w:lang w:eastAsia="ru-RU"/>
              </w:rPr>
            </w:pPr>
            <w:r w:rsidRPr="0028166D">
              <w:rPr>
                <w:b/>
              </w:rPr>
              <w:t>IV. Информационная компетентность</w:t>
            </w:r>
          </w:p>
        </w:tc>
      </w:tr>
      <w:tr w:rsidR="00D97862" w:rsidRPr="0028166D" w:rsidTr="0028166D">
        <w:trPr>
          <w:jc w:val="center"/>
        </w:trPr>
        <w:tc>
          <w:tcPr>
            <w:tcW w:w="334" w:type="pct"/>
            <w:tcBorders>
              <w:top w:val="single" w:sz="4" w:space="0" w:color="auto"/>
              <w:left w:val="single" w:sz="4" w:space="0" w:color="auto"/>
              <w:bottom w:val="single" w:sz="4" w:space="0" w:color="auto"/>
              <w:right w:val="single" w:sz="4" w:space="0" w:color="auto"/>
            </w:tcBorders>
            <w:hideMark/>
          </w:tcPr>
          <w:p w:rsidR="00D97862" w:rsidRPr="0028166D" w:rsidRDefault="00D97862" w:rsidP="0028166D">
            <w:r w:rsidRPr="0028166D">
              <w:t>4.1</w:t>
            </w:r>
          </w:p>
        </w:tc>
        <w:tc>
          <w:tcPr>
            <w:tcW w:w="1243" w:type="pct"/>
            <w:tcBorders>
              <w:top w:val="single" w:sz="4" w:space="0" w:color="auto"/>
              <w:left w:val="single" w:sz="4" w:space="0" w:color="auto"/>
              <w:bottom w:val="single" w:sz="4" w:space="0" w:color="auto"/>
              <w:right w:val="single" w:sz="4" w:space="0" w:color="auto"/>
            </w:tcBorders>
            <w:hideMark/>
          </w:tcPr>
          <w:p w:rsidR="00D97862" w:rsidRPr="0028166D" w:rsidRDefault="00D97862" w:rsidP="0028166D">
            <w:r w:rsidRPr="0028166D">
              <w:t>Компетентность в предмете преподавания</w:t>
            </w:r>
          </w:p>
        </w:tc>
        <w:tc>
          <w:tcPr>
            <w:tcW w:w="1625" w:type="pct"/>
            <w:tcBorders>
              <w:top w:val="single" w:sz="4" w:space="0" w:color="auto"/>
              <w:left w:val="single" w:sz="4" w:space="0" w:color="auto"/>
              <w:bottom w:val="single" w:sz="4" w:space="0" w:color="auto"/>
              <w:right w:val="single" w:sz="4" w:space="0" w:color="auto"/>
            </w:tcBorders>
            <w:hideMark/>
          </w:tcPr>
          <w:p w:rsidR="00D97862" w:rsidRPr="0028166D" w:rsidRDefault="00D97862" w:rsidP="0028166D">
            <w:r w:rsidRPr="0028166D">
              <w:t>Глубокое знание предмета преподавания, сочетающееся с общей культурой педагога. Сочетание теоретического знания с видением его практического применения, что является предпосылкой установления личностной значимости учения</w:t>
            </w:r>
          </w:p>
        </w:tc>
        <w:tc>
          <w:tcPr>
            <w:tcW w:w="1798" w:type="pct"/>
            <w:tcBorders>
              <w:top w:val="single" w:sz="4" w:space="0" w:color="auto"/>
              <w:left w:val="single" w:sz="4" w:space="0" w:color="auto"/>
              <w:bottom w:val="single" w:sz="4" w:space="0" w:color="auto"/>
              <w:right w:val="single" w:sz="4" w:space="0" w:color="auto"/>
            </w:tcBorders>
            <w:hideMark/>
          </w:tcPr>
          <w:p w:rsidR="00D97862" w:rsidRPr="0028166D" w:rsidRDefault="00D97862" w:rsidP="00AB470E">
            <w:pPr>
              <w:pStyle w:val="af9"/>
              <w:keepNext/>
              <w:widowControl w:val="0"/>
              <w:numPr>
                <w:ilvl w:val="0"/>
                <w:numId w:val="276"/>
              </w:numPr>
              <w:suppressAutoHyphens/>
              <w:spacing w:before="0" w:beforeAutospacing="0" w:after="0" w:afterAutospacing="0"/>
              <w:ind w:left="0" w:firstLine="0"/>
              <w:rPr>
                <w:rFonts w:ascii="Times New Roman" w:hAnsi="Times New Roman"/>
                <w:kern w:val="2"/>
                <w:lang w:eastAsia="hi-IN" w:bidi="hi-IN"/>
              </w:rPr>
            </w:pPr>
            <w:r w:rsidRPr="0028166D">
              <w:rPr>
                <w:rFonts w:ascii="Times New Roman" w:hAnsi="Times New Roman"/>
                <w:b/>
                <w:bCs/>
                <w:kern w:val="2"/>
                <w:lang w:eastAsia="hi-IN" w:bidi="hi-IN"/>
              </w:rPr>
              <w:t>Знание генезиса формирования предметного знания (история, персоналии, для решения каких проблем разрабатывалось);</w:t>
            </w:r>
          </w:p>
          <w:p w:rsidR="00D97862" w:rsidRPr="0028166D" w:rsidRDefault="00D97862" w:rsidP="00AB470E">
            <w:pPr>
              <w:pStyle w:val="af9"/>
              <w:keepNext/>
              <w:widowControl w:val="0"/>
              <w:numPr>
                <w:ilvl w:val="0"/>
                <w:numId w:val="276"/>
              </w:numPr>
              <w:suppressAutoHyphens/>
              <w:spacing w:before="0" w:beforeAutospacing="0" w:after="0" w:afterAutospacing="0"/>
              <w:ind w:left="0" w:firstLine="0"/>
              <w:rPr>
                <w:rFonts w:ascii="Times New Roman" w:hAnsi="Times New Roman"/>
                <w:b/>
                <w:bCs/>
                <w:kern w:val="2"/>
                <w:lang w:eastAsia="hi-IN" w:bidi="hi-IN"/>
              </w:rPr>
            </w:pPr>
            <w:r w:rsidRPr="0028166D">
              <w:rPr>
                <w:rFonts w:ascii="Times New Roman" w:hAnsi="Times New Roman"/>
                <w:b/>
                <w:bCs/>
                <w:kern w:val="2"/>
                <w:lang w:eastAsia="hi-IN" w:bidi="hi-IN"/>
              </w:rPr>
              <w:t>возможности применения получаемых знаний для объяснения социальных и природных явлений;</w:t>
            </w:r>
          </w:p>
          <w:p w:rsidR="00D97862" w:rsidRPr="0028166D" w:rsidRDefault="00D97862" w:rsidP="00AB470E">
            <w:pPr>
              <w:pStyle w:val="af9"/>
              <w:keepNext/>
              <w:widowControl w:val="0"/>
              <w:numPr>
                <w:ilvl w:val="0"/>
                <w:numId w:val="276"/>
              </w:numPr>
              <w:suppressAutoHyphens/>
              <w:spacing w:before="0" w:beforeAutospacing="0" w:after="0" w:afterAutospacing="0"/>
              <w:ind w:left="0" w:firstLine="0"/>
              <w:rPr>
                <w:rFonts w:ascii="Times New Roman" w:hAnsi="Times New Roman"/>
                <w:b/>
                <w:bCs/>
                <w:kern w:val="2"/>
                <w:lang w:eastAsia="hi-IN" w:bidi="hi-IN"/>
              </w:rPr>
            </w:pPr>
            <w:r w:rsidRPr="0028166D">
              <w:rPr>
                <w:rFonts w:ascii="Times New Roman" w:hAnsi="Times New Roman"/>
                <w:b/>
                <w:bCs/>
                <w:kern w:val="2"/>
                <w:lang w:eastAsia="hi-IN" w:bidi="hi-IN"/>
              </w:rPr>
              <w:t>владение методами решения различных задач;</w:t>
            </w:r>
          </w:p>
          <w:p w:rsidR="00D97862" w:rsidRPr="0028166D" w:rsidRDefault="00D97862" w:rsidP="00AB470E">
            <w:pPr>
              <w:pStyle w:val="af9"/>
              <w:keepNext/>
              <w:widowControl w:val="0"/>
              <w:numPr>
                <w:ilvl w:val="0"/>
                <w:numId w:val="276"/>
              </w:numPr>
              <w:suppressAutoHyphens/>
              <w:spacing w:before="0" w:beforeAutospacing="0" w:after="0" w:afterAutospacing="0"/>
              <w:ind w:left="0" w:firstLine="0"/>
              <w:rPr>
                <w:rFonts w:ascii="Times New Roman" w:hAnsi="Times New Roman"/>
                <w:b/>
                <w:bCs/>
                <w:kern w:val="2"/>
                <w:lang w:eastAsia="hi-IN" w:bidi="hi-IN"/>
              </w:rPr>
            </w:pPr>
            <w:r w:rsidRPr="0028166D">
              <w:rPr>
                <w:rFonts w:ascii="Times New Roman" w:hAnsi="Times New Roman"/>
                <w:b/>
                <w:bCs/>
                <w:kern w:val="2"/>
                <w:lang w:eastAsia="hi-IN" w:bidi="hi-IN"/>
              </w:rPr>
              <w:t>свободное решение задач ЕГЭ, олимпиад: региональных, российских, международных</w:t>
            </w:r>
          </w:p>
        </w:tc>
      </w:tr>
      <w:tr w:rsidR="00D97862" w:rsidRPr="0028166D" w:rsidTr="0028166D">
        <w:trPr>
          <w:jc w:val="center"/>
        </w:trPr>
        <w:tc>
          <w:tcPr>
            <w:tcW w:w="334" w:type="pct"/>
            <w:tcBorders>
              <w:top w:val="single" w:sz="4" w:space="0" w:color="auto"/>
              <w:left w:val="single" w:sz="4" w:space="0" w:color="auto"/>
              <w:bottom w:val="single" w:sz="4" w:space="0" w:color="auto"/>
              <w:right w:val="single" w:sz="4" w:space="0" w:color="auto"/>
            </w:tcBorders>
            <w:hideMark/>
          </w:tcPr>
          <w:p w:rsidR="00D97862" w:rsidRPr="0028166D" w:rsidRDefault="00D97862" w:rsidP="0028166D">
            <w:pPr>
              <w:rPr>
                <w:lang w:eastAsia="ru-RU"/>
              </w:rPr>
            </w:pPr>
            <w:r w:rsidRPr="0028166D">
              <w:t>4.2</w:t>
            </w:r>
          </w:p>
        </w:tc>
        <w:tc>
          <w:tcPr>
            <w:tcW w:w="1243" w:type="pct"/>
            <w:tcBorders>
              <w:top w:val="single" w:sz="4" w:space="0" w:color="auto"/>
              <w:left w:val="single" w:sz="4" w:space="0" w:color="auto"/>
              <w:bottom w:val="single" w:sz="4" w:space="0" w:color="auto"/>
              <w:right w:val="single" w:sz="4" w:space="0" w:color="auto"/>
            </w:tcBorders>
            <w:hideMark/>
          </w:tcPr>
          <w:p w:rsidR="00D97862" w:rsidRPr="0028166D" w:rsidRDefault="00D97862" w:rsidP="0028166D">
            <w:r w:rsidRPr="0028166D">
              <w:t>Компетентность в методах преподавания</w:t>
            </w:r>
          </w:p>
        </w:tc>
        <w:tc>
          <w:tcPr>
            <w:tcW w:w="1625" w:type="pct"/>
            <w:tcBorders>
              <w:top w:val="single" w:sz="4" w:space="0" w:color="auto"/>
              <w:left w:val="single" w:sz="4" w:space="0" w:color="auto"/>
              <w:bottom w:val="single" w:sz="4" w:space="0" w:color="auto"/>
              <w:right w:val="single" w:sz="4" w:space="0" w:color="auto"/>
            </w:tcBorders>
            <w:hideMark/>
          </w:tcPr>
          <w:p w:rsidR="00D97862" w:rsidRPr="0028166D" w:rsidRDefault="00D97862" w:rsidP="0028166D">
            <w:r w:rsidRPr="0028166D">
              <w:t>Обеспечивает возможность эффективного усвоения знания и формирования умений, предусмотренных программой. Обеспечивает индивидуальный подход и развитие творческой личности</w:t>
            </w:r>
          </w:p>
        </w:tc>
        <w:tc>
          <w:tcPr>
            <w:tcW w:w="1798" w:type="pct"/>
            <w:tcBorders>
              <w:top w:val="single" w:sz="4" w:space="0" w:color="auto"/>
              <w:left w:val="single" w:sz="4" w:space="0" w:color="auto"/>
              <w:bottom w:val="single" w:sz="4" w:space="0" w:color="auto"/>
              <w:right w:val="single" w:sz="4" w:space="0" w:color="auto"/>
            </w:tcBorders>
            <w:hideMark/>
          </w:tcPr>
          <w:p w:rsidR="00D97862" w:rsidRPr="0028166D" w:rsidRDefault="00D97862" w:rsidP="00AB470E">
            <w:pPr>
              <w:pStyle w:val="af9"/>
              <w:keepNext/>
              <w:widowControl w:val="0"/>
              <w:numPr>
                <w:ilvl w:val="0"/>
                <w:numId w:val="277"/>
              </w:numPr>
              <w:suppressAutoHyphens/>
              <w:spacing w:before="0" w:beforeAutospacing="0" w:after="0" w:afterAutospacing="0"/>
              <w:ind w:left="0" w:firstLine="0"/>
              <w:rPr>
                <w:rFonts w:ascii="Times New Roman" w:hAnsi="Times New Roman"/>
                <w:kern w:val="2"/>
                <w:lang w:eastAsia="hi-IN" w:bidi="hi-IN"/>
              </w:rPr>
            </w:pPr>
            <w:r w:rsidRPr="0028166D">
              <w:rPr>
                <w:rFonts w:ascii="Times New Roman" w:hAnsi="Times New Roman"/>
                <w:b/>
                <w:bCs/>
                <w:kern w:val="2"/>
                <w:lang w:eastAsia="hi-IN" w:bidi="hi-IN"/>
              </w:rPr>
              <w:t>Знание нормативных методов и методик;</w:t>
            </w:r>
          </w:p>
          <w:p w:rsidR="00D97862" w:rsidRPr="0028166D" w:rsidRDefault="00D97862" w:rsidP="00AB470E">
            <w:pPr>
              <w:pStyle w:val="af9"/>
              <w:keepNext/>
              <w:widowControl w:val="0"/>
              <w:numPr>
                <w:ilvl w:val="0"/>
                <w:numId w:val="277"/>
              </w:numPr>
              <w:suppressAutoHyphens/>
              <w:spacing w:before="0" w:beforeAutospacing="0" w:after="0" w:afterAutospacing="0"/>
              <w:ind w:left="0" w:firstLine="0"/>
              <w:rPr>
                <w:rFonts w:ascii="Times New Roman" w:hAnsi="Times New Roman"/>
                <w:b/>
                <w:bCs/>
                <w:kern w:val="2"/>
                <w:lang w:eastAsia="hi-IN" w:bidi="hi-IN"/>
              </w:rPr>
            </w:pPr>
            <w:r w:rsidRPr="0028166D">
              <w:rPr>
                <w:rFonts w:ascii="Times New Roman" w:hAnsi="Times New Roman"/>
                <w:b/>
                <w:bCs/>
                <w:kern w:val="2"/>
                <w:lang w:eastAsia="hi-IN" w:bidi="hi-IN"/>
              </w:rPr>
              <w:t>демонстрация личностно ориентированных методов образования;</w:t>
            </w:r>
          </w:p>
          <w:p w:rsidR="00D97862" w:rsidRPr="0028166D" w:rsidRDefault="00D97862" w:rsidP="00AB470E">
            <w:pPr>
              <w:pStyle w:val="af9"/>
              <w:keepNext/>
              <w:widowControl w:val="0"/>
              <w:numPr>
                <w:ilvl w:val="0"/>
                <w:numId w:val="277"/>
              </w:numPr>
              <w:suppressAutoHyphens/>
              <w:spacing w:before="0" w:beforeAutospacing="0" w:after="0" w:afterAutospacing="0"/>
              <w:ind w:left="0" w:firstLine="0"/>
              <w:rPr>
                <w:rFonts w:ascii="Times New Roman" w:hAnsi="Times New Roman"/>
                <w:b/>
                <w:bCs/>
                <w:kern w:val="2"/>
                <w:lang w:eastAsia="hi-IN" w:bidi="hi-IN"/>
              </w:rPr>
            </w:pPr>
            <w:r w:rsidRPr="0028166D">
              <w:rPr>
                <w:rFonts w:ascii="Times New Roman" w:hAnsi="Times New Roman"/>
                <w:b/>
                <w:bCs/>
                <w:kern w:val="2"/>
                <w:lang w:eastAsia="hi-IN" w:bidi="hi-IN"/>
              </w:rPr>
              <w:t>наличие своих находок и методов, авторской школы;</w:t>
            </w:r>
          </w:p>
          <w:p w:rsidR="00D97862" w:rsidRPr="0028166D" w:rsidRDefault="00D97862" w:rsidP="00AB470E">
            <w:pPr>
              <w:pStyle w:val="af9"/>
              <w:keepNext/>
              <w:widowControl w:val="0"/>
              <w:numPr>
                <w:ilvl w:val="0"/>
                <w:numId w:val="277"/>
              </w:numPr>
              <w:suppressAutoHyphens/>
              <w:spacing w:before="0" w:beforeAutospacing="0" w:after="0" w:afterAutospacing="0"/>
              <w:ind w:left="0" w:firstLine="0"/>
              <w:rPr>
                <w:rFonts w:ascii="Times New Roman" w:hAnsi="Times New Roman"/>
                <w:b/>
                <w:bCs/>
                <w:kern w:val="2"/>
                <w:lang w:eastAsia="hi-IN" w:bidi="hi-IN"/>
              </w:rPr>
            </w:pPr>
            <w:r w:rsidRPr="0028166D">
              <w:rPr>
                <w:rFonts w:ascii="Times New Roman" w:hAnsi="Times New Roman"/>
                <w:b/>
                <w:bCs/>
                <w:kern w:val="2"/>
                <w:lang w:eastAsia="hi-IN" w:bidi="hi-IN"/>
              </w:rPr>
              <w:t>знание современных достижений в области методики обучения, в том числе использование новых информационных технологий;</w:t>
            </w:r>
          </w:p>
          <w:p w:rsidR="00D97862" w:rsidRPr="0028166D" w:rsidRDefault="00D97862" w:rsidP="00AB470E">
            <w:pPr>
              <w:pStyle w:val="af9"/>
              <w:keepNext/>
              <w:widowControl w:val="0"/>
              <w:numPr>
                <w:ilvl w:val="0"/>
                <w:numId w:val="277"/>
              </w:numPr>
              <w:suppressAutoHyphens/>
              <w:spacing w:before="0" w:beforeAutospacing="0" w:after="0" w:afterAutospacing="0"/>
              <w:ind w:left="0" w:firstLine="0"/>
              <w:rPr>
                <w:rFonts w:ascii="Times New Roman" w:hAnsi="Times New Roman"/>
                <w:b/>
                <w:bCs/>
                <w:kern w:val="2"/>
                <w:lang w:eastAsia="hi-IN" w:bidi="hi-IN"/>
              </w:rPr>
            </w:pPr>
            <w:r w:rsidRPr="0028166D">
              <w:rPr>
                <w:rFonts w:ascii="Times New Roman" w:hAnsi="Times New Roman"/>
                <w:b/>
                <w:bCs/>
                <w:kern w:val="2"/>
                <w:lang w:eastAsia="hi-IN" w:bidi="hi-IN"/>
              </w:rPr>
              <w:t>использование в учебном процессе современных методов обучения</w:t>
            </w:r>
          </w:p>
        </w:tc>
      </w:tr>
      <w:tr w:rsidR="00D97862" w:rsidRPr="0028166D" w:rsidTr="0028166D">
        <w:trPr>
          <w:jc w:val="center"/>
        </w:trPr>
        <w:tc>
          <w:tcPr>
            <w:tcW w:w="334" w:type="pct"/>
            <w:tcBorders>
              <w:top w:val="single" w:sz="4" w:space="0" w:color="auto"/>
              <w:left w:val="single" w:sz="4" w:space="0" w:color="auto"/>
              <w:bottom w:val="single" w:sz="4" w:space="0" w:color="auto"/>
              <w:right w:val="single" w:sz="4" w:space="0" w:color="auto"/>
            </w:tcBorders>
            <w:hideMark/>
          </w:tcPr>
          <w:p w:rsidR="00D97862" w:rsidRPr="0028166D" w:rsidRDefault="00D97862" w:rsidP="0028166D">
            <w:pPr>
              <w:rPr>
                <w:lang w:eastAsia="ru-RU"/>
              </w:rPr>
            </w:pPr>
            <w:r w:rsidRPr="0028166D">
              <w:t>4.3</w:t>
            </w:r>
          </w:p>
        </w:tc>
        <w:tc>
          <w:tcPr>
            <w:tcW w:w="1243" w:type="pct"/>
            <w:tcBorders>
              <w:top w:val="single" w:sz="4" w:space="0" w:color="auto"/>
              <w:left w:val="single" w:sz="4" w:space="0" w:color="auto"/>
              <w:bottom w:val="single" w:sz="4" w:space="0" w:color="auto"/>
              <w:right w:val="single" w:sz="4" w:space="0" w:color="auto"/>
            </w:tcBorders>
            <w:hideMark/>
          </w:tcPr>
          <w:p w:rsidR="00D97862" w:rsidRPr="0028166D" w:rsidRDefault="00D97862" w:rsidP="0028166D">
            <w:r w:rsidRPr="0028166D">
              <w:t>Компетентность в субъективных условиях деятельности (знание учеников и учебных коллективов)</w:t>
            </w:r>
          </w:p>
        </w:tc>
        <w:tc>
          <w:tcPr>
            <w:tcW w:w="1625" w:type="pct"/>
            <w:tcBorders>
              <w:top w:val="single" w:sz="4" w:space="0" w:color="auto"/>
              <w:left w:val="single" w:sz="4" w:space="0" w:color="auto"/>
              <w:bottom w:val="single" w:sz="4" w:space="0" w:color="auto"/>
              <w:right w:val="single" w:sz="4" w:space="0" w:color="auto"/>
            </w:tcBorders>
            <w:hideMark/>
          </w:tcPr>
          <w:p w:rsidR="00D97862" w:rsidRPr="0028166D" w:rsidRDefault="00D97862" w:rsidP="0028166D">
            <w:r w:rsidRPr="0028166D">
              <w:t>Позволяет осуществить индивидуальный подход к организации образовательного процесса. Служит условием гуманизации образования. Обеспечивает высокую мотивацию академической активности</w:t>
            </w:r>
          </w:p>
        </w:tc>
        <w:tc>
          <w:tcPr>
            <w:tcW w:w="1798" w:type="pct"/>
            <w:tcBorders>
              <w:top w:val="single" w:sz="4" w:space="0" w:color="auto"/>
              <w:left w:val="single" w:sz="4" w:space="0" w:color="auto"/>
              <w:bottom w:val="single" w:sz="4" w:space="0" w:color="auto"/>
              <w:right w:val="single" w:sz="4" w:space="0" w:color="auto"/>
            </w:tcBorders>
            <w:hideMark/>
          </w:tcPr>
          <w:p w:rsidR="00D97862" w:rsidRPr="0028166D" w:rsidRDefault="00D97862" w:rsidP="00AB470E">
            <w:pPr>
              <w:pStyle w:val="af9"/>
              <w:keepNext/>
              <w:widowControl w:val="0"/>
              <w:numPr>
                <w:ilvl w:val="0"/>
                <w:numId w:val="278"/>
              </w:numPr>
              <w:suppressAutoHyphens/>
              <w:spacing w:before="0" w:beforeAutospacing="0" w:after="0" w:afterAutospacing="0"/>
              <w:ind w:left="0" w:firstLine="0"/>
              <w:rPr>
                <w:rFonts w:ascii="Times New Roman" w:hAnsi="Times New Roman"/>
                <w:kern w:val="2"/>
                <w:lang w:eastAsia="hi-IN" w:bidi="hi-IN"/>
              </w:rPr>
            </w:pPr>
            <w:r w:rsidRPr="0028166D">
              <w:rPr>
                <w:rFonts w:ascii="Times New Roman" w:hAnsi="Times New Roman"/>
                <w:b/>
                <w:bCs/>
                <w:kern w:val="2"/>
                <w:lang w:eastAsia="hi-IN" w:bidi="hi-IN"/>
              </w:rPr>
              <w:t>Знание теоретического материала по психологии, характеризующего индивидуальные особенности обучающихся;</w:t>
            </w:r>
          </w:p>
          <w:p w:rsidR="00D97862" w:rsidRPr="0028166D" w:rsidRDefault="00D97862" w:rsidP="00AB470E">
            <w:pPr>
              <w:pStyle w:val="af9"/>
              <w:keepNext/>
              <w:widowControl w:val="0"/>
              <w:numPr>
                <w:ilvl w:val="0"/>
                <w:numId w:val="278"/>
              </w:numPr>
              <w:suppressAutoHyphens/>
              <w:spacing w:before="0" w:beforeAutospacing="0" w:after="0" w:afterAutospacing="0"/>
              <w:ind w:left="0" w:firstLine="0"/>
              <w:rPr>
                <w:rFonts w:ascii="Times New Roman" w:hAnsi="Times New Roman"/>
                <w:b/>
                <w:bCs/>
                <w:kern w:val="2"/>
                <w:lang w:eastAsia="hi-IN" w:bidi="hi-IN"/>
              </w:rPr>
            </w:pPr>
            <w:r w:rsidRPr="0028166D">
              <w:rPr>
                <w:rFonts w:ascii="Times New Roman" w:hAnsi="Times New Roman"/>
                <w:b/>
                <w:bCs/>
                <w:kern w:val="2"/>
                <w:lang w:eastAsia="hi-IN" w:bidi="hi-IN"/>
              </w:rPr>
              <w:t>владение методами диагностики индивидуальных особенностей (возможно, со школьным психологом);</w:t>
            </w:r>
          </w:p>
          <w:p w:rsidR="00D97862" w:rsidRPr="0028166D" w:rsidRDefault="00D97862" w:rsidP="00AB470E">
            <w:pPr>
              <w:pStyle w:val="af9"/>
              <w:keepNext/>
              <w:widowControl w:val="0"/>
              <w:numPr>
                <w:ilvl w:val="0"/>
                <w:numId w:val="278"/>
              </w:numPr>
              <w:suppressAutoHyphens/>
              <w:spacing w:before="0" w:beforeAutospacing="0" w:after="0" w:afterAutospacing="0"/>
              <w:ind w:left="0" w:firstLine="0"/>
              <w:rPr>
                <w:rFonts w:ascii="Times New Roman" w:hAnsi="Times New Roman"/>
                <w:b/>
                <w:bCs/>
                <w:kern w:val="2"/>
                <w:lang w:eastAsia="hi-IN" w:bidi="hi-IN"/>
              </w:rPr>
            </w:pPr>
            <w:r w:rsidRPr="0028166D">
              <w:rPr>
                <w:rFonts w:ascii="Times New Roman" w:hAnsi="Times New Roman"/>
                <w:b/>
                <w:bCs/>
                <w:kern w:val="2"/>
                <w:lang w:eastAsia="hi-IN" w:bidi="hi-IN"/>
              </w:rPr>
              <w:t>использование знаний по психологии в организации учебного процесса;</w:t>
            </w:r>
          </w:p>
          <w:p w:rsidR="00D97862" w:rsidRPr="0028166D" w:rsidRDefault="00D97862" w:rsidP="00AB470E">
            <w:pPr>
              <w:pStyle w:val="af9"/>
              <w:keepNext/>
              <w:widowControl w:val="0"/>
              <w:numPr>
                <w:ilvl w:val="0"/>
                <w:numId w:val="278"/>
              </w:numPr>
              <w:suppressAutoHyphens/>
              <w:spacing w:before="0" w:beforeAutospacing="0" w:after="0" w:afterAutospacing="0"/>
              <w:ind w:left="0" w:firstLine="0"/>
              <w:rPr>
                <w:rFonts w:ascii="Times New Roman" w:hAnsi="Times New Roman"/>
                <w:b/>
                <w:bCs/>
                <w:kern w:val="2"/>
                <w:lang w:eastAsia="hi-IN" w:bidi="hi-IN"/>
              </w:rPr>
            </w:pPr>
            <w:r w:rsidRPr="0028166D">
              <w:rPr>
                <w:rFonts w:ascii="Times New Roman" w:hAnsi="Times New Roman"/>
                <w:b/>
                <w:bCs/>
                <w:kern w:val="2"/>
                <w:lang w:eastAsia="hi-IN" w:bidi="hi-IN"/>
              </w:rPr>
              <w:t>разработка индивидуальных проектов на основе личных характеристик обучающихся;</w:t>
            </w:r>
          </w:p>
          <w:p w:rsidR="00D97862" w:rsidRPr="0028166D" w:rsidRDefault="00D97862" w:rsidP="00AB470E">
            <w:pPr>
              <w:pStyle w:val="af9"/>
              <w:keepNext/>
              <w:widowControl w:val="0"/>
              <w:numPr>
                <w:ilvl w:val="0"/>
                <w:numId w:val="278"/>
              </w:numPr>
              <w:suppressAutoHyphens/>
              <w:spacing w:before="0" w:beforeAutospacing="0" w:after="0" w:afterAutospacing="0"/>
              <w:ind w:left="0" w:firstLine="0"/>
              <w:rPr>
                <w:rFonts w:ascii="Times New Roman" w:hAnsi="Times New Roman"/>
                <w:b/>
                <w:bCs/>
                <w:kern w:val="2"/>
                <w:lang w:eastAsia="hi-IN" w:bidi="hi-IN"/>
              </w:rPr>
            </w:pPr>
            <w:r w:rsidRPr="0028166D">
              <w:rPr>
                <w:rFonts w:ascii="Times New Roman" w:hAnsi="Times New Roman"/>
                <w:b/>
                <w:bCs/>
                <w:kern w:val="2"/>
                <w:lang w:eastAsia="hi-IN" w:bidi="hi-IN"/>
              </w:rPr>
              <w:t>владение методами социометрии;</w:t>
            </w:r>
          </w:p>
          <w:p w:rsidR="00D97862" w:rsidRPr="0028166D" w:rsidRDefault="00D97862" w:rsidP="00AB470E">
            <w:pPr>
              <w:pStyle w:val="af9"/>
              <w:keepNext/>
              <w:widowControl w:val="0"/>
              <w:numPr>
                <w:ilvl w:val="0"/>
                <w:numId w:val="278"/>
              </w:numPr>
              <w:suppressAutoHyphens/>
              <w:spacing w:before="0" w:beforeAutospacing="0" w:after="0" w:afterAutospacing="0"/>
              <w:ind w:left="0" w:firstLine="0"/>
              <w:rPr>
                <w:rFonts w:ascii="Times New Roman" w:hAnsi="Times New Roman"/>
                <w:b/>
                <w:bCs/>
                <w:kern w:val="2"/>
                <w:lang w:eastAsia="hi-IN" w:bidi="hi-IN"/>
              </w:rPr>
            </w:pPr>
            <w:r w:rsidRPr="0028166D">
              <w:rPr>
                <w:rFonts w:ascii="Times New Roman" w:hAnsi="Times New Roman"/>
                <w:b/>
                <w:bCs/>
                <w:kern w:val="2"/>
                <w:lang w:eastAsia="hi-IN" w:bidi="hi-IN"/>
              </w:rPr>
              <w:t>учёт особенностей учебных коллективов в педагогическом процессе;</w:t>
            </w:r>
          </w:p>
          <w:p w:rsidR="00D97862" w:rsidRPr="0028166D" w:rsidRDefault="00D97862" w:rsidP="00AB470E">
            <w:pPr>
              <w:pStyle w:val="af9"/>
              <w:keepNext/>
              <w:widowControl w:val="0"/>
              <w:numPr>
                <w:ilvl w:val="0"/>
                <w:numId w:val="278"/>
              </w:numPr>
              <w:suppressAutoHyphens/>
              <w:spacing w:before="0" w:beforeAutospacing="0" w:after="0" w:afterAutospacing="0"/>
              <w:ind w:left="0" w:firstLine="0"/>
              <w:rPr>
                <w:rFonts w:ascii="Times New Roman" w:hAnsi="Times New Roman"/>
                <w:b/>
                <w:bCs/>
                <w:kern w:val="2"/>
                <w:lang w:eastAsia="hi-IN" w:bidi="hi-IN"/>
              </w:rPr>
            </w:pPr>
            <w:r w:rsidRPr="0028166D">
              <w:rPr>
                <w:rFonts w:ascii="Times New Roman" w:hAnsi="Times New Roman"/>
                <w:b/>
                <w:bCs/>
                <w:kern w:val="2"/>
                <w:lang w:eastAsia="hi-IN" w:bidi="hi-IN"/>
              </w:rPr>
              <w:t>знание (рефлексия) своих индивидуальных особенностей и их учёт в своей деятельности</w:t>
            </w:r>
          </w:p>
        </w:tc>
      </w:tr>
      <w:tr w:rsidR="00D97862" w:rsidRPr="0028166D" w:rsidTr="0028166D">
        <w:trPr>
          <w:jc w:val="center"/>
        </w:trPr>
        <w:tc>
          <w:tcPr>
            <w:tcW w:w="334" w:type="pct"/>
            <w:tcBorders>
              <w:top w:val="single" w:sz="4" w:space="0" w:color="auto"/>
              <w:left w:val="single" w:sz="4" w:space="0" w:color="auto"/>
              <w:bottom w:val="single" w:sz="4" w:space="0" w:color="auto"/>
              <w:right w:val="single" w:sz="4" w:space="0" w:color="auto"/>
            </w:tcBorders>
            <w:hideMark/>
          </w:tcPr>
          <w:p w:rsidR="00D97862" w:rsidRPr="0028166D" w:rsidRDefault="00D97862" w:rsidP="0028166D">
            <w:pPr>
              <w:rPr>
                <w:lang w:eastAsia="ru-RU"/>
              </w:rPr>
            </w:pPr>
            <w:r w:rsidRPr="0028166D">
              <w:t>4.4</w:t>
            </w:r>
          </w:p>
        </w:tc>
        <w:tc>
          <w:tcPr>
            <w:tcW w:w="1243" w:type="pct"/>
            <w:tcBorders>
              <w:top w:val="single" w:sz="4" w:space="0" w:color="auto"/>
              <w:left w:val="single" w:sz="4" w:space="0" w:color="auto"/>
              <w:bottom w:val="single" w:sz="4" w:space="0" w:color="auto"/>
              <w:right w:val="single" w:sz="4" w:space="0" w:color="auto"/>
            </w:tcBorders>
            <w:hideMark/>
          </w:tcPr>
          <w:p w:rsidR="00D97862" w:rsidRPr="0028166D" w:rsidRDefault="00D97862" w:rsidP="0028166D">
            <w:r w:rsidRPr="0028166D">
              <w:t>Умение вести самостоятельный поиск информации</w:t>
            </w:r>
          </w:p>
        </w:tc>
        <w:tc>
          <w:tcPr>
            <w:tcW w:w="1625" w:type="pct"/>
            <w:tcBorders>
              <w:top w:val="single" w:sz="4" w:space="0" w:color="auto"/>
              <w:left w:val="single" w:sz="4" w:space="0" w:color="auto"/>
              <w:bottom w:val="single" w:sz="4" w:space="0" w:color="auto"/>
              <w:right w:val="single" w:sz="4" w:space="0" w:color="auto"/>
            </w:tcBorders>
            <w:hideMark/>
          </w:tcPr>
          <w:p w:rsidR="00D97862" w:rsidRPr="0028166D" w:rsidRDefault="00D97862" w:rsidP="0028166D">
            <w:r w:rsidRPr="0028166D">
              <w:t xml:space="preserve">Обеспечивает постоянный профессиональный рост и творческий подход к педагогической деятельности. </w:t>
            </w:r>
          </w:p>
          <w:p w:rsidR="00D97862" w:rsidRPr="0028166D" w:rsidRDefault="00D97862" w:rsidP="0028166D">
            <w:r w:rsidRPr="0028166D">
              <w:t>Современная ситуация быстрого развития предметных областей, появление новых педагогических технологий предполагает непрерывное обновление собственных знаний и умений, что обеспечивает желание и умение вести самостоятельный поиск</w:t>
            </w:r>
          </w:p>
        </w:tc>
        <w:tc>
          <w:tcPr>
            <w:tcW w:w="1798" w:type="pct"/>
            <w:tcBorders>
              <w:top w:val="single" w:sz="4" w:space="0" w:color="auto"/>
              <w:left w:val="single" w:sz="4" w:space="0" w:color="auto"/>
              <w:bottom w:val="single" w:sz="4" w:space="0" w:color="auto"/>
              <w:right w:val="single" w:sz="4" w:space="0" w:color="auto"/>
            </w:tcBorders>
            <w:hideMark/>
          </w:tcPr>
          <w:p w:rsidR="00D97862" w:rsidRPr="0028166D" w:rsidRDefault="00D97862" w:rsidP="00AB470E">
            <w:pPr>
              <w:pStyle w:val="af9"/>
              <w:keepNext/>
              <w:widowControl w:val="0"/>
              <w:numPr>
                <w:ilvl w:val="0"/>
                <w:numId w:val="279"/>
              </w:numPr>
              <w:suppressAutoHyphens/>
              <w:spacing w:before="0" w:beforeAutospacing="0" w:after="0" w:afterAutospacing="0"/>
              <w:ind w:left="0" w:firstLine="0"/>
              <w:rPr>
                <w:rFonts w:ascii="Times New Roman" w:hAnsi="Times New Roman"/>
                <w:kern w:val="2"/>
                <w:lang w:eastAsia="hi-IN" w:bidi="hi-IN"/>
              </w:rPr>
            </w:pPr>
            <w:r w:rsidRPr="0028166D">
              <w:rPr>
                <w:rFonts w:ascii="Times New Roman" w:hAnsi="Times New Roman"/>
                <w:b/>
                <w:bCs/>
                <w:kern w:val="2"/>
                <w:lang w:eastAsia="hi-IN" w:bidi="hi-IN"/>
              </w:rPr>
              <w:t>Профессиональная любознательность;</w:t>
            </w:r>
          </w:p>
          <w:p w:rsidR="00D97862" w:rsidRPr="0028166D" w:rsidRDefault="00D97862" w:rsidP="00AB470E">
            <w:pPr>
              <w:pStyle w:val="af9"/>
              <w:keepNext/>
              <w:widowControl w:val="0"/>
              <w:numPr>
                <w:ilvl w:val="0"/>
                <w:numId w:val="279"/>
              </w:numPr>
              <w:suppressAutoHyphens/>
              <w:spacing w:before="0" w:beforeAutospacing="0" w:after="0" w:afterAutospacing="0"/>
              <w:ind w:left="0" w:firstLine="0"/>
              <w:rPr>
                <w:rFonts w:ascii="Times New Roman" w:hAnsi="Times New Roman"/>
                <w:b/>
                <w:bCs/>
                <w:kern w:val="2"/>
                <w:lang w:eastAsia="hi-IN" w:bidi="hi-IN"/>
              </w:rPr>
            </w:pPr>
            <w:r w:rsidRPr="0028166D">
              <w:rPr>
                <w:rFonts w:ascii="Times New Roman" w:hAnsi="Times New Roman"/>
                <w:b/>
                <w:bCs/>
                <w:kern w:val="2"/>
                <w:lang w:eastAsia="hi-IN" w:bidi="hi-IN"/>
              </w:rPr>
              <w:t>умение пользоваться различными информационно-поисковыми технологиями;</w:t>
            </w:r>
          </w:p>
          <w:p w:rsidR="00D97862" w:rsidRPr="0028166D" w:rsidRDefault="00D97862" w:rsidP="00AB470E">
            <w:pPr>
              <w:pStyle w:val="af9"/>
              <w:keepNext/>
              <w:widowControl w:val="0"/>
              <w:numPr>
                <w:ilvl w:val="0"/>
                <w:numId w:val="279"/>
              </w:numPr>
              <w:suppressAutoHyphens/>
              <w:spacing w:before="0" w:beforeAutospacing="0" w:after="0" w:afterAutospacing="0"/>
              <w:ind w:left="0" w:firstLine="0"/>
              <w:rPr>
                <w:rFonts w:ascii="Times New Roman" w:hAnsi="Times New Roman"/>
                <w:b/>
                <w:bCs/>
                <w:kern w:val="2"/>
                <w:lang w:eastAsia="hi-IN" w:bidi="hi-IN"/>
              </w:rPr>
            </w:pPr>
            <w:r w:rsidRPr="0028166D">
              <w:rPr>
                <w:rFonts w:ascii="Times New Roman" w:hAnsi="Times New Roman"/>
                <w:b/>
                <w:bCs/>
                <w:kern w:val="2"/>
                <w:lang w:eastAsia="hi-IN" w:bidi="hi-IN"/>
              </w:rPr>
              <w:t>использование различных баз данных в образовательном процессе</w:t>
            </w:r>
          </w:p>
        </w:tc>
      </w:tr>
      <w:tr w:rsidR="00D97862" w:rsidRPr="0028166D" w:rsidTr="00D97862">
        <w:trPr>
          <w:jc w:val="center"/>
        </w:trPr>
        <w:tc>
          <w:tcPr>
            <w:tcW w:w="5000" w:type="pct"/>
            <w:gridSpan w:val="4"/>
            <w:tcBorders>
              <w:top w:val="single" w:sz="4" w:space="0" w:color="auto"/>
              <w:left w:val="single" w:sz="4" w:space="0" w:color="auto"/>
              <w:bottom w:val="single" w:sz="4" w:space="0" w:color="auto"/>
              <w:right w:val="single" w:sz="4" w:space="0" w:color="auto"/>
            </w:tcBorders>
            <w:hideMark/>
          </w:tcPr>
          <w:p w:rsidR="00D97862" w:rsidRPr="0028166D" w:rsidRDefault="00D97862" w:rsidP="0028166D">
            <w:pPr>
              <w:rPr>
                <w:b/>
                <w:lang w:eastAsia="ru-RU"/>
              </w:rPr>
            </w:pPr>
            <w:r w:rsidRPr="0028166D">
              <w:rPr>
                <w:b/>
              </w:rPr>
              <w:t>V. Разработка программ педагогической деятельности и принятие педагогических решений</w:t>
            </w:r>
          </w:p>
        </w:tc>
      </w:tr>
      <w:tr w:rsidR="00D97862" w:rsidRPr="0028166D" w:rsidTr="0028166D">
        <w:trPr>
          <w:jc w:val="center"/>
        </w:trPr>
        <w:tc>
          <w:tcPr>
            <w:tcW w:w="334" w:type="pct"/>
            <w:tcBorders>
              <w:top w:val="single" w:sz="4" w:space="0" w:color="auto"/>
              <w:left w:val="single" w:sz="4" w:space="0" w:color="auto"/>
              <w:bottom w:val="single" w:sz="4" w:space="0" w:color="auto"/>
              <w:right w:val="single" w:sz="4" w:space="0" w:color="auto"/>
            </w:tcBorders>
            <w:hideMark/>
          </w:tcPr>
          <w:p w:rsidR="00D97862" w:rsidRPr="0028166D" w:rsidRDefault="00D97862" w:rsidP="0028166D">
            <w:r w:rsidRPr="0028166D">
              <w:t>5.1</w:t>
            </w:r>
          </w:p>
        </w:tc>
        <w:tc>
          <w:tcPr>
            <w:tcW w:w="1243" w:type="pct"/>
            <w:tcBorders>
              <w:top w:val="single" w:sz="4" w:space="0" w:color="auto"/>
              <w:left w:val="single" w:sz="4" w:space="0" w:color="auto"/>
              <w:bottom w:val="single" w:sz="4" w:space="0" w:color="auto"/>
              <w:right w:val="single" w:sz="4" w:space="0" w:color="auto"/>
            </w:tcBorders>
            <w:hideMark/>
          </w:tcPr>
          <w:p w:rsidR="00D97862" w:rsidRPr="0028166D" w:rsidRDefault="00D97862" w:rsidP="0028166D">
            <w:r w:rsidRPr="0028166D">
              <w:t>Умение разработать образовательную программу, выбрать учебники и учебные комплекты</w:t>
            </w:r>
          </w:p>
        </w:tc>
        <w:tc>
          <w:tcPr>
            <w:tcW w:w="1625" w:type="pct"/>
            <w:tcBorders>
              <w:top w:val="single" w:sz="4" w:space="0" w:color="auto"/>
              <w:left w:val="single" w:sz="4" w:space="0" w:color="auto"/>
              <w:bottom w:val="single" w:sz="4" w:space="0" w:color="auto"/>
              <w:right w:val="single" w:sz="4" w:space="0" w:color="auto"/>
            </w:tcBorders>
            <w:hideMark/>
          </w:tcPr>
          <w:p w:rsidR="00D97862" w:rsidRPr="0028166D" w:rsidRDefault="00D97862" w:rsidP="0028166D">
            <w:r w:rsidRPr="0028166D">
              <w:t>Умение разработать образовательную программу является базовым в системе профессиональных компетенций. Обеспечивает реализацию принципа академических свобод на основе индивидуальных образовательных программ. Без умения разрабатывать образовательные программы в современных условиях невозможно творчески организовать образовательный процесс.</w:t>
            </w:r>
          </w:p>
          <w:p w:rsidR="00D97862" w:rsidRPr="0028166D" w:rsidRDefault="00D97862" w:rsidP="0028166D">
            <w:r w:rsidRPr="0028166D">
              <w:t>Образовательные программы выступают средствами целенаправленного влияния на развитие обучающихся.</w:t>
            </w:r>
          </w:p>
          <w:p w:rsidR="00D97862" w:rsidRPr="0028166D" w:rsidRDefault="00D97862" w:rsidP="0028166D">
            <w:r w:rsidRPr="0028166D">
              <w:t>Компетентность в разработке образовательных программ позволяет осуществлять преподавание на различных уровнях обученности и развития обучающихся.</w:t>
            </w:r>
          </w:p>
          <w:p w:rsidR="00D97862" w:rsidRPr="0028166D" w:rsidRDefault="00D97862" w:rsidP="0028166D">
            <w:r w:rsidRPr="0028166D">
              <w:t>Обоснованный выбор учебников и учебных комплектов является составной частью разработки образовательных программ, характер представляемого обоснования позволяет судить о стартовой готовности к началу педагогической деятельности, позволяет сделать вывод о готовности педагога учитывать индивидуальные характеристики обучающихся</w:t>
            </w:r>
          </w:p>
        </w:tc>
        <w:tc>
          <w:tcPr>
            <w:tcW w:w="1798" w:type="pct"/>
            <w:tcBorders>
              <w:top w:val="single" w:sz="4" w:space="0" w:color="auto"/>
              <w:left w:val="single" w:sz="4" w:space="0" w:color="auto"/>
              <w:bottom w:val="single" w:sz="4" w:space="0" w:color="auto"/>
              <w:right w:val="single" w:sz="4" w:space="0" w:color="auto"/>
            </w:tcBorders>
            <w:hideMark/>
          </w:tcPr>
          <w:p w:rsidR="00D97862" w:rsidRPr="0028166D" w:rsidRDefault="00D97862" w:rsidP="00AB470E">
            <w:pPr>
              <w:pStyle w:val="af9"/>
              <w:keepNext/>
              <w:widowControl w:val="0"/>
              <w:numPr>
                <w:ilvl w:val="0"/>
                <w:numId w:val="280"/>
              </w:numPr>
              <w:suppressAutoHyphens/>
              <w:spacing w:before="0" w:beforeAutospacing="0" w:after="0" w:afterAutospacing="0"/>
              <w:ind w:left="0" w:firstLine="0"/>
              <w:rPr>
                <w:rFonts w:ascii="Times New Roman" w:hAnsi="Times New Roman"/>
                <w:kern w:val="2"/>
                <w:lang w:eastAsia="hi-IN" w:bidi="hi-IN"/>
              </w:rPr>
            </w:pPr>
            <w:r w:rsidRPr="0028166D">
              <w:rPr>
                <w:rFonts w:ascii="Times New Roman" w:hAnsi="Times New Roman"/>
                <w:b/>
                <w:bCs/>
                <w:kern w:val="2"/>
                <w:lang w:eastAsia="hi-IN" w:bidi="hi-IN"/>
              </w:rPr>
              <w:t>Знание образовательных стандартов и примерных программ;</w:t>
            </w:r>
          </w:p>
          <w:p w:rsidR="00D97862" w:rsidRPr="0028166D" w:rsidRDefault="00D97862" w:rsidP="00AB470E">
            <w:pPr>
              <w:pStyle w:val="af9"/>
              <w:keepNext/>
              <w:widowControl w:val="0"/>
              <w:numPr>
                <w:ilvl w:val="0"/>
                <w:numId w:val="280"/>
              </w:numPr>
              <w:suppressAutoHyphens/>
              <w:spacing w:before="0" w:beforeAutospacing="0" w:after="0" w:afterAutospacing="0"/>
              <w:ind w:left="0" w:firstLine="0"/>
              <w:rPr>
                <w:rFonts w:ascii="Times New Roman" w:hAnsi="Times New Roman"/>
                <w:b/>
                <w:bCs/>
                <w:kern w:val="2"/>
                <w:lang w:eastAsia="hi-IN" w:bidi="hi-IN"/>
              </w:rPr>
            </w:pPr>
            <w:r w:rsidRPr="0028166D">
              <w:rPr>
                <w:rFonts w:ascii="Times New Roman" w:hAnsi="Times New Roman"/>
                <w:b/>
                <w:bCs/>
                <w:kern w:val="2"/>
                <w:lang w:eastAsia="hi-IN" w:bidi="hi-IN"/>
              </w:rPr>
              <w:t>наличие персонально разработанных образовательных программ:</w:t>
            </w:r>
          </w:p>
          <w:p w:rsidR="00D97862" w:rsidRPr="0028166D" w:rsidRDefault="00D97862" w:rsidP="00AB470E">
            <w:pPr>
              <w:pStyle w:val="af9"/>
              <w:keepNext/>
              <w:widowControl w:val="0"/>
              <w:numPr>
                <w:ilvl w:val="0"/>
                <w:numId w:val="280"/>
              </w:numPr>
              <w:suppressAutoHyphens/>
              <w:spacing w:before="0" w:beforeAutospacing="0" w:after="0" w:afterAutospacing="0"/>
              <w:ind w:left="0" w:firstLine="0"/>
              <w:rPr>
                <w:rFonts w:ascii="Times New Roman" w:hAnsi="Times New Roman"/>
                <w:b/>
                <w:bCs/>
                <w:kern w:val="2"/>
                <w:lang w:eastAsia="hi-IN" w:bidi="hi-IN"/>
              </w:rPr>
            </w:pPr>
            <w:r w:rsidRPr="0028166D">
              <w:rPr>
                <w:rFonts w:ascii="Times New Roman" w:hAnsi="Times New Roman"/>
                <w:b/>
                <w:bCs/>
                <w:kern w:val="2"/>
                <w:lang w:eastAsia="hi-IN" w:bidi="hi-IN"/>
              </w:rPr>
              <w:t>характеристика этих программ по содержанию, источникам информации;</w:t>
            </w:r>
          </w:p>
          <w:p w:rsidR="00D97862" w:rsidRPr="0028166D" w:rsidRDefault="00D97862" w:rsidP="00AB470E">
            <w:pPr>
              <w:pStyle w:val="af9"/>
              <w:keepNext/>
              <w:widowControl w:val="0"/>
              <w:numPr>
                <w:ilvl w:val="0"/>
                <w:numId w:val="280"/>
              </w:numPr>
              <w:suppressAutoHyphens/>
              <w:spacing w:before="0" w:beforeAutospacing="0" w:after="0" w:afterAutospacing="0"/>
              <w:ind w:left="0" w:firstLine="0"/>
              <w:rPr>
                <w:rFonts w:ascii="Times New Roman" w:hAnsi="Times New Roman"/>
                <w:b/>
                <w:bCs/>
                <w:kern w:val="2"/>
                <w:lang w:eastAsia="hi-IN" w:bidi="hi-IN"/>
              </w:rPr>
            </w:pPr>
            <w:r w:rsidRPr="0028166D">
              <w:rPr>
                <w:rFonts w:ascii="Times New Roman" w:hAnsi="Times New Roman"/>
                <w:b/>
                <w:bCs/>
                <w:kern w:val="2"/>
                <w:lang w:eastAsia="hi-IN" w:bidi="hi-IN"/>
              </w:rPr>
              <w:t>по материальной базе, на которой должны реализовываться программы;</w:t>
            </w:r>
          </w:p>
          <w:p w:rsidR="00D97862" w:rsidRPr="0028166D" w:rsidRDefault="00D97862" w:rsidP="00AB470E">
            <w:pPr>
              <w:pStyle w:val="af9"/>
              <w:keepNext/>
              <w:widowControl w:val="0"/>
              <w:numPr>
                <w:ilvl w:val="0"/>
                <w:numId w:val="280"/>
              </w:numPr>
              <w:suppressAutoHyphens/>
              <w:spacing w:before="0" w:beforeAutospacing="0" w:after="0" w:afterAutospacing="0"/>
              <w:ind w:left="0" w:firstLine="0"/>
              <w:rPr>
                <w:rFonts w:ascii="Times New Roman" w:hAnsi="Times New Roman"/>
                <w:b/>
                <w:bCs/>
                <w:kern w:val="2"/>
                <w:lang w:eastAsia="hi-IN" w:bidi="hi-IN"/>
              </w:rPr>
            </w:pPr>
            <w:r w:rsidRPr="0028166D">
              <w:rPr>
                <w:rFonts w:ascii="Times New Roman" w:hAnsi="Times New Roman"/>
                <w:b/>
                <w:bCs/>
                <w:kern w:val="2"/>
                <w:lang w:eastAsia="hi-IN" w:bidi="hi-IN"/>
              </w:rPr>
              <w:t>по учёту индивидуальных характеристик обучающихся;</w:t>
            </w:r>
          </w:p>
          <w:p w:rsidR="00D97862" w:rsidRPr="0028166D" w:rsidRDefault="00D97862" w:rsidP="00AB470E">
            <w:pPr>
              <w:pStyle w:val="af9"/>
              <w:keepNext/>
              <w:widowControl w:val="0"/>
              <w:numPr>
                <w:ilvl w:val="0"/>
                <w:numId w:val="280"/>
              </w:numPr>
              <w:suppressAutoHyphens/>
              <w:spacing w:before="0" w:beforeAutospacing="0" w:after="0" w:afterAutospacing="0"/>
              <w:ind w:left="0" w:firstLine="0"/>
              <w:rPr>
                <w:rFonts w:ascii="Times New Roman" w:hAnsi="Times New Roman"/>
                <w:b/>
                <w:bCs/>
                <w:kern w:val="2"/>
                <w:lang w:eastAsia="hi-IN" w:bidi="hi-IN"/>
              </w:rPr>
            </w:pPr>
            <w:r w:rsidRPr="0028166D">
              <w:rPr>
                <w:rFonts w:ascii="Times New Roman" w:hAnsi="Times New Roman"/>
                <w:b/>
                <w:bCs/>
                <w:kern w:val="2"/>
                <w:lang w:eastAsia="hi-IN" w:bidi="hi-IN"/>
              </w:rPr>
              <w:t>обоснованность используемых образовательных программ;</w:t>
            </w:r>
          </w:p>
          <w:p w:rsidR="00D97862" w:rsidRPr="0028166D" w:rsidRDefault="00D97862" w:rsidP="00AB470E">
            <w:pPr>
              <w:pStyle w:val="af9"/>
              <w:keepNext/>
              <w:widowControl w:val="0"/>
              <w:numPr>
                <w:ilvl w:val="0"/>
                <w:numId w:val="280"/>
              </w:numPr>
              <w:suppressAutoHyphens/>
              <w:spacing w:before="0" w:beforeAutospacing="0" w:after="0" w:afterAutospacing="0"/>
              <w:ind w:left="0" w:firstLine="0"/>
              <w:rPr>
                <w:rFonts w:ascii="Times New Roman" w:hAnsi="Times New Roman"/>
                <w:b/>
                <w:bCs/>
                <w:kern w:val="2"/>
                <w:lang w:eastAsia="hi-IN" w:bidi="hi-IN"/>
              </w:rPr>
            </w:pPr>
            <w:r w:rsidRPr="0028166D">
              <w:rPr>
                <w:rFonts w:ascii="Times New Roman" w:hAnsi="Times New Roman"/>
                <w:b/>
                <w:bCs/>
                <w:kern w:val="2"/>
                <w:lang w:eastAsia="hi-IN" w:bidi="hi-IN"/>
              </w:rPr>
              <w:t>участие обучающихся и их родителей в разработке образовательной программы, индивидуального учебного плана и индивидуального образовательного маршрута;</w:t>
            </w:r>
          </w:p>
          <w:p w:rsidR="00D97862" w:rsidRPr="0028166D" w:rsidRDefault="00D97862" w:rsidP="00AB470E">
            <w:pPr>
              <w:pStyle w:val="af9"/>
              <w:keepNext/>
              <w:widowControl w:val="0"/>
              <w:numPr>
                <w:ilvl w:val="0"/>
                <w:numId w:val="280"/>
              </w:numPr>
              <w:suppressAutoHyphens/>
              <w:spacing w:before="0" w:beforeAutospacing="0" w:after="0" w:afterAutospacing="0"/>
              <w:ind w:left="0" w:firstLine="0"/>
              <w:rPr>
                <w:rFonts w:ascii="Times New Roman" w:hAnsi="Times New Roman"/>
                <w:b/>
                <w:bCs/>
                <w:kern w:val="2"/>
                <w:lang w:eastAsia="hi-IN" w:bidi="hi-IN"/>
              </w:rPr>
            </w:pPr>
            <w:r w:rsidRPr="0028166D">
              <w:rPr>
                <w:rFonts w:ascii="Times New Roman" w:hAnsi="Times New Roman"/>
                <w:b/>
                <w:bCs/>
                <w:kern w:val="2"/>
                <w:lang w:eastAsia="hi-IN" w:bidi="hi-IN"/>
              </w:rPr>
              <w:t>участие работодателей в разработке образовательной программы;</w:t>
            </w:r>
          </w:p>
          <w:p w:rsidR="00D97862" w:rsidRPr="0028166D" w:rsidRDefault="00D97862" w:rsidP="00AB470E">
            <w:pPr>
              <w:pStyle w:val="af9"/>
              <w:keepNext/>
              <w:widowControl w:val="0"/>
              <w:numPr>
                <w:ilvl w:val="0"/>
                <w:numId w:val="280"/>
              </w:numPr>
              <w:suppressAutoHyphens/>
              <w:spacing w:before="0" w:beforeAutospacing="0" w:after="0" w:afterAutospacing="0"/>
              <w:ind w:left="0" w:firstLine="0"/>
              <w:rPr>
                <w:rFonts w:ascii="Times New Roman" w:hAnsi="Times New Roman"/>
                <w:b/>
                <w:bCs/>
                <w:kern w:val="2"/>
                <w:lang w:eastAsia="hi-IN" w:bidi="hi-IN"/>
              </w:rPr>
            </w:pPr>
            <w:r w:rsidRPr="0028166D">
              <w:rPr>
                <w:rFonts w:ascii="Times New Roman" w:hAnsi="Times New Roman"/>
                <w:b/>
                <w:bCs/>
                <w:kern w:val="2"/>
                <w:lang w:eastAsia="hi-IN" w:bidi="hi-IN"/>
              </w:rPr>
              <w:t>знание учебников и учебно-методических комплектов, используемых в образовательных учреждениях, рекомендованных органом управления образованием;</w:t>
            </w:r>
          </w:p>
          <w:p w:rsidR="00D97862" w:rsidRPr="0028166D" w:rsidRDefault="00D97862" w:rsidP="00AB470E">
            <w:pPr>
              <w:pStyle w:val="af9"/>
              <w:keepNext/>
              <w:widowControl w:val="0"/>
              <w:numPr>
                <w:ilvl w:val="0"/>
                <w:numId w:val="280"/>
              </w:numPr>
              <w:suppressAutoHyphens/>
              <w:spacing w:before="0" w:beforeAutospacing="0" w:after="0" w:afterAutospacing="0"/>
              <w:ind w:left="0" w:firstLine="0"/>
              <w:rPr>
                <w:rFonts w:ascii="Times New Roman" w:hAnsi="Times New Roman"/>
                <w:b/>
                <w:bCs/>
                <w:kern w:val="2"/>
                <w:lang w:eastAsia="hi-IN" w:bidi="hi-IN"/>
              </w:rPr>
            </w:pPr>
            <w:r w:rsidRPr="0028166D">
              <w:rPr>
                <w:rFonts w:ascii="Times New Roman" w:hAnsi="Times New Roman"/>
                <w:b/>
                <w:bCs/>
                <w:kern w:val="2"/>
                <w:lang w:eastAsia="hi-IN" w:bidi="hi-IN"/>
              </w:rPr>
              <w:t>обоснованность выбора учебников и учебно-методических комплектов, используемых педагогом</w:t>
            </w:r>
          </w:p>
        </w:tc>
      </w:tr>
      <w:tr w:rsidR="00D97862" w:rsidRPr="0028166D" w:rsidTr="0028166D">
        <w:trPr>
          <w:jc w:val="center"/>
        </w:trPr>
        <w:tc>
          <w:tcPr>
            <w:tcW w:w="334" w:type="pct"/>
            <w:tcBorders>
              <w:top w:val="single" w:sz="4" w:space="0" w:color="auto"/>
              <w:left w:val="single" w:sz="4" w:space="0" w:color="auto"/>
              <w:bottom w:val="single" w:sz="4" w:space="0" w:color="auto"/>
              <w:right w:val="single" w:sz="4" w:space="0" w:color="auto"/>
            </w:tcBorders>
            <w:hideMark/>
          </w:tcPr>
          <w:p w:rsidR="00D97862" w:rsidRPr="0028166D" w:rsidRDefault="00D97862" w:rsidP="0028166D">
            <w:pPr>
              <w:rPr>
                <w:lang w:eastAsia="ru-RU"/>
              </w:rPr>
            </w:pPr>
            <w:r w:rsidRPr="0028166D">
              <w:t>5.2</w:t>
            </w:r>
          </w:p>
        </w:tc>
        <w:tc>
          <w:tcPr>
            <w:tcW w:w="1243" w:type="pct"/>
            <w:tcBorders>
              <w:top w:val="single" w:sz="4" w:space="0" w:color="auto"/>
              <w:left w:val="single" w:sz="4" w:space="0" w:color="auto"/>
              <w:bottom w:val="single" w:sz="4" w:space="0" w:color="auto"/>
              <w:right w:val="single" w:sz="4" w:space="0" w:color="auto"/>
            </w:tcBorders>
            <w:hideMark/>
          </w:tcPr>
          <w:p w:rsidR="00D97862" w:rsidRPr="0028166D" w:rsidRDefault="00D97862" w:rsidP="0028166D">
            <w:r w:rsidRPr="0028166D">
              <w:t>Умение принимать решения в различных педагогических ситуациях</w:t>
            </w:r>
          </w:p>
        </w:tc>
        <w:tc>
          <w:tcPr>
            <w:tcW w:w="1625" w:type="pct"/>
            <w:tcBorders>
              <w:top w:val="single" w:sz="4" w:space="0" w:color="auto"/>
              <w:left w:val="single" w:sz="4" w:space="0" w:color="auto"/>
              <w:bottom w:val="single" w:sz="4" w:space="0" w:color="auto"/>
              <w:right w:val="single" w:sz="4" w:space="0" w:color="auto"/>
            </w:tcBorders>
          </w:tcPr>
          <w:p w:rsidR="00D97862" w:rsidRPr="0028166D" w:rsidRDefault="00D97862" w:rsidP="0028166D">
            <w:r w:rsidRPr="0028166D">
              <w:t>Педагогу приходится постоянно принимать решения:</w:t>
            </w:r>
          </w:p>
          <w:p w:rsidR="00D97862" w:rsidRPr="0028166D" w:rsidRDefault="00D97862" w:rsidP="00AB470E">
            <w:pPr>
              <w:pStyle w:val="af9"/>
              <w:keepNext/>
              <w:widowControl w:val="0"/>
              <w:numPr>
                <w:ilvl w:val="0"/>
                <w:numId w:val="281"/>
              </w:numPr>
              <w:suppressAutoHyphens/>
              <w:spacing w:before="0" w:beforeAutospacing="0" w:after="0" w:afterAutospacing="0"/>
              <w:ind w:left="0" w:firstLine="0"/>
              <w:rPr>
                <w:rFonts w:ascii="Times New Roman" w:hAnsi="Times New Roman"/>
                <w:kern w:val="2"/>
                <w:lang w:eastAsia="hi-IN" w:bidi="hi-IN"/>
              </w:rPr>
            </w:pPr>
            <w:r w:rsidRPr="0028166D">
              <w:rPr>
                <w:rFonts w:ascii="Times New Roman" w:hAnsi="Times New Roman"/>
                <w:b/>
                <w:bCs/>
                <w:kern w:val="2"/>
                <w:lang w:eastAsia="hi-IN" w:bidi="hi-IN"/>
              </w:rPr>
              <w:t>как установить дисциплину;</w:t>
            </w:r>
          </w:p>
          <w:p w:rsidR="00D97862" w:rsidRPr="0028166D" w:rsidRDefault="00D97862" w:rsidP="00AB470E">
            <w:pPr>
              <w:pStyle w:val="af9"/>
              <w:keepNext/>
              <w:widowControl w:val="0"/>
              <w:numPr>
                <w:ilvl w:val="0"/>
                <w:numId w:val="281"/>
              </w:numPr>
              <w:suppressAutoHyphens/>
              <w:spacing w:before="0" w:beforeAutospacing="0" w:after="0" w:afterAutospacing="0"/>
              <w:ind w:left="0" w:firstLine="0"/>
              <w:rPr>
                <w:rFonts w:ascii="Times New Roman" w:hAnsi="Times New Roman"/>
                <w:b/>
                <w:bCs/>
                <w:kern w:val="2"/>
                <w:lang w:eastAsia="hi-IN" w:bidi="hi-IN"/>
              </w:rPr>
            </w:pPr>
            <w:r w:rsidRPr="0028166D">
              <w:rPr>
                <w:rFonts w:ascii="Times New Roman" w:hAnsi="Times New Roman"/>
                <w:b/>
                <w:bCs/>
                <w:kern w:val="2"/>
                <w:lang w:eastAsia="hi-IN" w:bidi="hi-IN"/>
              </w:rPr>
              <w:t>как мотивировать академическую активность;</w:t>
            </w:r>
          </w:p>
          <w:p w:rsidR="00D97862" w:rsidRPr="0028166D" w:rsidRDefault="00D97862" w:rsidP="00AB470E">
            <w:pPr>
              <w:pStyle w:val="af9"/>
              <w:keepNext/>
              <w:widowControl w:val="0"/>
              <w:numPr>
                <w:ilvl w:val="0"/>
                <w:numId w:val="281"/>
              </w:numPr>
              <w:suppressAutoHyphens/>
              <w:spacing w:before="0" w:beforeAutospacing="0" w:after="0" w:afterAutospacing="0"/>
              <w:ind w:left="0" w:firstLine="0"/>
              <w:rPr>
                <w:rFonts w:ascii="Times New Roman" w:hAnsi="Times New Roman"/>
                <w:b/>
                <w:bCs/>
                <w:kern w:val="2"/>
                <w:lang w:eastAsia="hi-IN" w:bidi="hi-IN"/>
              </w:rPr>
            </w:pPr>
            <w:r w:rsidRPr="0028166D">
              <w:rPr>
                <w:rFonts w:ascii="Times New Roman" w:hAnsi="Times New Roman"/>
                <w:b/>
                <w:bCs/>
                <w:kern w:val="2"/>
                <w:lang w:eastAsia="hi-IN" w:bidi="hi-IN"/>
              </w:rPr>
              <w:t>как вызвать интерес у конкретного ученика;</w:t>
            </w:r>
          </w:p>
          <w:p w:rsidR="00D97862" w:rsidRPr="0028166D" w:rsidRDefault="00D97862" w:rsidP="00AB470E">
            <w:pPr>
              <w:pStyle w:val="af9"/>
              <w:keepNext/>
              <w:widowControl w:val="0"/>
              <w:numPr>
                <w:ilvl w:val="0"/>
                <w:numId w:val="281"/>
              </w:numPr>
              <w:suppressAutoHyphens/>
              <w:spacing w:before="0" w:beforeAutospacing="0" w:after="0" w:afterAutospacing="0"/>
              <w:ind w:left="0" w:firstLine="0"/>
              <w:rPr>
                <w:rFonts w:ascii="Times New Roman" w:hAnsi="Times New Roman"/>
                <w:b/>
                <w:bCs/>
                <w:kern w:val="2"/>
                <w:lang w:eastAsia="hi-IN" w:bidi="hi-IN"/>
              </w:rPr>
            </w:pPr>
            <w:r w:rsidRPr="0028166D">
              <w:rPr>
                <w:rFonts w:ascii="Times New Roman" w:hAnsi="Times New Roman"/>
                <w:b/>
                <w:bCs/>
                <w:kern w:val="2"/>
                <w:lang w:eastAsia="hi-IN" w:bidi="hi-IN"/>
              </w:rPr>
              <w:t>как обеспечить понимание и т. д.</w:t>
            </w:r>
          </w:p>
          <w:p w:rsidR="00D97862" w:rsidRPr="0028166D" w:rsidRDefault="00D97862" w:rsidP="0028166D">
            <w:pPr>
              <w:rPr>
                <w:lang w:eastAsia="ru-RU"/>
              </w:rPr>
            </w:pPr>
            <w:r w:rsidRPr="0028166D">
              <w:t>Разрешение педагогических проблем составляет суть педагогической деятельности.</w:t>
            </w:r>
          </w:p>
          <w:p w:rsidR="00D97862" w:rsidRPr="0028166D" w:rsidRDefault="00D97862" w:rsidP="0028166D">
            <w:r w:rsidRPr="0028166D">
              <w:t>При решении проблем могут применяться как стандартные решения (решающие правила), так и творческие (креативные) или интуитивные</w:t>
            </w:r>
          </w:p>
          <w:p w:rsidR="00D97862" w:rsidRPr="0028166D" w:rsidRDefault="00D97862" w:rsidP="0028166D"/>
        </w:tc>
        <w:tc>
          <w:tcPr>
            <w:tcW w:w="1798" w:type="pct"/>
            <w:tcBorders>
              <w:top w:val="single" w:sz="4" w:space="0" w:color="auto"/>
              <w:left w:val="single" w:sz="4" w:space="0" w:color="auto"/>
              <w:bottom w:val="single" w:sz="4" w:space="0" w:color="auto"/>
              <w:right w:val="single" w:sz="4" w:space="0" w:color="auto"/>
            </w:tcBorders>
            <w:hideMark/>
          </w:tcPr>
          <w:p w:rsidR="00D97862" w:rsidRPr="0028166D" w:rsidRDefault="00D97862" w:rsidP="00AB470E">
            <w:pPr>
              <w:pStyle w:val="af9"/>
              <w:keepNext/>
              <w:widowControl w:val="0"/>
              <w:numPr>
                <w:ilvl w:val="0"/>
                <w:numId w:val="282"/>
              </w:numPr>
              <w:suppressAutoHyphens/>
              <w:spacing w:before="0" w:beforeAutospacing="0" w:after="0" w:afterAutospacing="0"/>
              <w:ind w:left="0" w:firstLine="0"/>
              <w:rPr>
                <w:rFonts w:ascii="Times New Roman" w:hAnsi="Times New Roman"/>
                <w:kern w:val="2"/>
                <w:lang w:eastAsia="hi-IN" w:bidi="hi-IN"/>
              </w:rPr>
            </w:pPr>
            <w:r w:rsidRPr="0028166D">
              <w:rPr>
                <w:rFonts w:ascii="Times New Roman" w:hAnsi="Times New Roman"/>
                <w:b/>
                <w:bCs/>
                <w:kern w:val="2"/>
                <w:lang w:eastAsia="hi-IN" w:bidi="hi-IN"/>
              </w:rPr>
              <w:t>Знание типичных педагогических ситуаций, требующих участия педагога для своего решения;</w:t>
            </w:r>
          </w:p>
          <w:p w:rsidR="00D97862" w:rsidRPr="0028166D" w:rsidRDefault="00D97862" w:rsidP="00AB470E">
            <w:pPr>
              <w:pStyle w:val="af9"/>
              <w:keepNext/>
              <w:widowControl w:val="0"/>
              <w:numPr>
                <w:ilvl w:val="0"/>
                <w:numId w:val="282"/>
              </w:numPr>
              <w:suppressAutoHyphens/>
              <w:spacing w:before="0" w:beforeAutospacing="0" w:after="0" w:afterAutospacing="0"/>
              <w:ind w:left="0" w:firstLine="0"/>
              <w:rPr>
                <w:rFonts w:ascii="Times New Roman" w:hAnsi="Times New Roman"/>
                <w:b/>
                <w:bCs/>
                <w:kern w:val="2"/>
                <w:lang w:eastAsia="hi-IN" w:bidi="hi-IN"/>
              </w:rPr>
            </w:pPr>
            <w:r w:rsidRPr="0028166D">
              <w:rPr>
                <w:rFonts w:ascii="Times New Roman" w:hAnsi="Times New Roman"/>
                <w:b/>
                <w:bCs/>
                <w:kern w:val="2"/>
                <w:lang w:eastAsia="hi-IN" w:bidi="hi-IN"/>
              </w:rPr>
              <w:t>владение набором решающих правил, используемых для различных ситуаций;</w:t>
            </w:r>
          </w:p>
          <w:p w:rsidR="00D97862" w:rsidRPr="0028166D" w:rsidRDefault="00D97862" w:rsidP="00AB470E">
            <w:pPr>
              <w:pStyle w:val="af9"/>
              <w:keepNext/>
              <w:widowControl w:val="0"/>
              <w:numPr>
                <w:ilvl w:val="0"/>
                <w:numId w:val="282"/>
              </w:numPr>
              <w:suppressAutoHyphens/>
              <w:spacing w:before="0" w:beforeAutospacing="0" w:after="0" w:afterAutospacing="0"/>
              <w:ind w:left="0" w:firstLine="0"/>
              <w:rPr>
                <w:rFonts w:ascii="Times New Roman" w:hAnsi="Times New Roman"/>
                <w:b/>
                <w:bCs/>
                <w:kern w:val="2"/>
                <w:lang w:eastAsia="hi-IN" w:bidi="hi-IN"/>
              </w:rPr>
            </w:pPr>
            <w:r w:rsidRPr="0028166D">
              <w:rPr>
                <w:rFonts w:ascii="Times New Roman" w:hAnsi="Times New Roman"/>
                <w:b/>
                <w:bCs/>
                <w:kern w:val="2"/>
                <w:lang w:eastAsia="hi-IN" w:bidi="hi-IN"/>
              </w:rPr>
              <w:t>владение критерием предпочтительности при выборе того или иного решающего правила;</w:t>
            </w:r>
          </w:p>
          <w:p w:rsidR="00D97862" w:rsidRPr="0028166D" w:rsidRDefault="00D97862" w:rsidP="00AB470E">
            <w:pPr>
              <w:pStyle w:val="af9"/>
              <w:keepNext/>
              <w:widowControl w:val="0"/>
              <w:numPr>
                <w:ilvl w:val="0"/>
                <w:numId w:val="282"/>
              </w:numPr>
              <w:suppressAutoHyphens/>
              <w:spacing w:before="0" w:beforeAutospacing="0" w:after="0" w:afterAutospacing="0"/>
              <w:ind w:left="0" w:firstLine="0"/>
              <w:rPr>
                <w:rFonts w:ascii="Times New Roman" w:hAnsi="Times New Roman"/>
                <w:b/>
                <w:bCs/>
                <w:kern w:val="2"/>
                <w:lang w:eastAsia="hi-IN" w:bidi="hi-IN"/>
              </w:rPr>
            </w:pPr>
            <w:r w:rsidRPr="0028166D">
              <w:rPr>
                <w:rFonts w:ascii="Times New Roman" w:hAnsi="Times New Roman"/>
                <w:b/>
                <w:bCs/>
                <w:kern w:val="2"/>
                <w:lang w:eastAsia="hi-IN" w:bidi="hi-IN"/>
              </w:rPr>
              <w:t>знание критериев достижения цели;</w:t>
            </w:r>
          </w:p>
          <w:p w:rsidR="00D97862" w:rsidRPr="0028166D" w:rsidRDefault="00D97862" w:rsidP="00AB470E">
            <w:pPr>
              <w:pStyle w:val="af9"/>
              <w:keepNext/>
              <w:widowControl w:val="0"/>
              <w:numPr>
                <w:ilvl w:val="0"/>
                <w:numId w:val="282"/>
              </w:numPr>
              <w:suppressAutoHyphens/>
              <w:spacing w:before="0" w:beforeAutospacing="0" w:after="0" w:afterAutospacing="0"/>
              <w:ind w:left="0" w:firstLine="0"/>
              <w:rPr>
                <w:rFonts w:ascii="Times New Roman" w:hAnsi="Times New Roman"/>
                <w:b/>
                <w:bCs/>
                <w:kern w:val="2"/>
                <w:lang w:eastAsia="hi-IN" w:bidi="hi-IN"/>
              </w:rPr>
            </w:pPr>
            <w:r w:rsidRPr="0028166D">
              <w:rPr>
                <w:rFonts w:ascii="Times New Roman" w:hAnsi="Times New Roman"/>
                <w:b/>
                <w:bCs/>
                <w:kern w:val="2"/>
                <w:lang w:eastAsia="hi-IN" w:bidi="hi-IN"/>
              </w:rPr>
              <w:t>знание нетипичных конфликтных ситуаций;</w:t>
            </w:r>
          </w:p>
          <w:p w:rsidR="00D97862" w:rsidRPr="0028166D" w:rsidRDefault="00D97862" w:rsidP="00AB470E">
            <w:pPr>
              <w:pStyle w:val="af9"/>
              <w:keepNext/>
              <w:widowControl w:val="0"/>
              <w:numPr>
                <w:ilvl w:val="0"/>
                <w:numId w:val="282"/>
              </w:numPr>
              <w:suppressAutoHyphens/>
              <w:spacing w:before="0" w:beforeAutospacing="0" w:after="0" w:afterAutospacing="0"/>
              <w:ind w:left="0" w:firstLine="0"/>
              <w:rPr>
                <w:rFonts w:ascii="Times New Roman" w:hAnsi="Times New Roman"/>
                <w:b/>
                <w:bCs/>
                <w:kern w:val="2"/>
                <w:lang w:eastAsia="hi-IN" w:bidi="hi-IN"/>
              </w:rPr>
            </w:pPr>
            <w:r w:rsidRPr="0028166D">
              <w:rPr>
                <w:rFonts w:ascii="Times New Roman" w:hAnsi="Times New Roman"/>
                <w:b/>
                <w:bCs/>
                <w:kern w:val="2"/>
                <w:lang w:eastAsia="hi-IN" w:bidi="hi-IN"/>
              </w:rPr>
              <w:t>примеры разрешения конкретных педагогических ситуаций;</w:t>
            </w:r>
          </w:p>
          <w:p w:rsidR="00D97862" w:rsidRPr="0028166D" w:rsidRDefault="00D97862" w:rsidP="00AB470E">
            <w:pPr>
              <w:pStyle w:val="af9"/>
              <w:keepNext/>
              <w:widowControl w:val="0"/>
              <w:numPr>
                <w:ilvl w:val="0"/>
                <w:numId w:val="282"/>
              </w:numPr>
              <w:suppressAutoHyphens/>
              <w:spacing w:before="0" w:beforeAutospacing="0" w:after="0" w:afterAutospacing="0"/>
              <w:ind w:left="0" w:firstLine="0"/>
              <w:rPr>
                <w:rFonts w:ascii="Times New Roman" w:hAnsi="Times New Roman"/>
                <w:b/>
                <w:bCs/>
                <w:kern w:val="2"/>
                <w:lang w:eastAsia="hi-IN" w:bidi="hi-IN"/>
              </w:rPr>
            </w:pPr>
            <w:r w:rsidRPr="0028166D">
              <w:rPr>
                <w:rFonts w:ascii="Times New Roman" w:hAnsi="Times New Roman"/>
                <w:b/>
                <w:bCs/>
                <w:kern w:val="2"/>
                <w:lang w:eastAsia="hi-IN" w:bidi="hi-IN"/>
              </w:rPr>
              <w:t>развитость педагогического мышления</w:t>
            </w:r>
          </w:p>
        </w:tc>
      </w:tr>
      <w:tr w:rsidR="00D97862" w:rsidRPr="0028166D" w:rsidTr="00D97862">
        <w:trPr>
          <w:jc w:val="center"/>
        </w:trPr>
        <w:tc>
          <w:tcPr>
            <w:tcW w:w="5000" w:type="pct"/>
            <w:gridSpan w:val="4"/>
            <w:tcBorders>
              <w:top w:val="single" w:sz="4" w:space="0" w:color="auto"/>
              <w:left w:val="single" w:sz="4" w:space="0" w:color="auto"/>
              <w:bottom w:val="single" w:sz="4" w:space="0" w:color="auto"/>
              <w:right w:val="single" w:sz="4" w:space="0" w:color="auto"/>
            </w:tcBorders>
            <w:hideMark/>
          </w:tcPr>
          <w:p w:rsidR="00D97862" w:rsidRPr="0028166D" w:rsidRDefault="00D97862" w:rsidP="0028166D">
            <w:pPr>
              <w:rPr>
                <w:b/>
                <w:lang w:eastAsia="ru-RU"/>
              </w:rPr>
            </w:pPr>
            <w:r w:rsidRPr="0028166D">
              <w:rPr>
                <w:b/>
              </w:rPr>
              <w:t>VI. Компетенции в организации учебной деятельности</w:t>
            </w:r>
          </w:p>
        </w:tc>
      </w:tr>
      <w:tr w:rsidR="00D97862" w:rsidRPr="0028166D" w:rsidTr="0028166D">
        <w:trPr>
          <w:jc w:val="center"/>
        </w:trPr>
        <w:tc>
          <w:tcPr>
            <w:tcW w:w="334" w:type="pct"/>
            <w:tcBorders>
              <w:top w:val="single" w:sz="4" w:space="0" w:color="auto"/>
              <w:left w:val="single" w:sz="4" w:space="0" w:color="auto"/>
              <w:bottom w:val="single" w:sz="4" w:space="0" w:color="auto"/>
              <w:right w:val="single" w:sz="4" w:space="0" w:color="auto"/>
            </w:tcBorders>
            <w:hideMark/>
          </w:tcPr>
          <w:p w:rsidR="00D97862" w:rsidRPr="0028166D" w:rsidRDefault="00D97862" w:rsidP="0028166D">
            <w:r w:rsidRPr="0028166D">
              <w:t>6.1</w:t>
            </w:r>
          </w:p>
        </w:tc>
        <w:tc>
          <w:tcPr>
            <w:tcW w:w="1243" w:type="pct"/>
            <w:tcBorders>
              <w:top w:val="single" w:sz="4" w:space="0" w:color="auto"/>
              <w:left w:val="single" w:sz="4" w:space="0" w:color="auto"/>
              <w:bottom w:val="single" w:sz="4" w:space="0" w:color="auto"/>
              <w:right w:val="single" w:sz="4" w:space="0" w:color="auto"/>
            </w:tcBorders>
            <w:hideMark/>
          </w:tcPr>
          <w:p w:rsidR="00D97862" w:rsidRPr="0028166D" w:rsidRDefault="00D97862" w:rsidP="0028166D">
            <w:r w:rsidRPr="0028166D">
              <w:t>Компетентность в установлении субъект-субъектных отношений</w:t>
            </w:r>
          </w:p>
        </w:tc>
        <w:tc>
          <w:tcPr>
            <w:tcW w:w="1625" w:type="pct"/>
            <w:tcBorders>
              <w:top w:val="single" w:sz="4" w:space="0" w:color="auto"/>
              <w:left w:val="single" w:sz="4" w:space="0" w:color="auto"/>
              <w:bottom w:val="single" w:sz="4" w:space="0" w:color="auto"/>
              <w:right w:val="single" w:sz="4" w:space="0" w:color="auto"/>
            </w:tcBorders>
            <w:hideMark/>
          </w:tcPr>
          <w:p w:rsidR="00D97862" w:rsidRPr="0028166D" w:rsidRDefault="00D97862" w:rsidP="0028166D">
            <w:r w:rsidRPr="0028166D">
              <w:t>Является одной из ведущих в системе гуманистической педагогики. Предполагает способность педагога к взаимопониманию, установлению отношений сотрудничества, способность слушать и чувствовать, выяснять интересы и потребности других участников образовательного процесса, готовность вступать в помогающие отношения, позитивный настрой педагога</w:t>
            </w:r>
          </w:p>
        </w:tc>
        <w:tc>
          <w:tcPr>
            <w:tcW w:w="1798" w:type="pct"/>
            <w:tcBorders>
              <w:top w:val="single" w:sz="4" w:space="0" w:color="auto"/>
              <w:left w:val="single" w:sz="4" w:space="0" w:color="auto"/>
              <w:bottom w:val="single" w:sz="4" w:space="0" w:color="auto"/>
              <w:right w:val="single" w:sz="4" w:space="0" w:color="auto"/>
            </w:tcBorders>
            <w:hideMark/>
          </w:tcPr>
          <w:p w:rsidR="00D97862" w:rsidRPr="0028166D" w:rsidRDefault="00D97862" w:rsidP="00AB470E">
            <w:pPr>
              <w:pStyle w:val="af9"/>
              <w:keepNext/>
              <w:widowControl w:val="0"/>
              <w:numPr>
                <w:ilvl w:val="0"/>
                <w:numId w:val="283"/>
              </w:numPr>
              <w:suppressAutoHyphens/>
              <w:spacing w:before="0" w:beforeAutospacing="0" w:after="0" w:afterAutospacing="0"/>
              <w:ind w:left="0" w:firstLine="0"/>
              <w:rPr>
                <w:rFonts w:ascii="Times New Roman" w:hAnsi="Times New Roman"/>
                <w:kern w:val="2"/>
                <w:lang w:eastAsia="hi-IN" w:bidi="hi-IN"/>
              </w:rPr>
            </w:pPr>
            <w:r w:rsidRPr="0028166D">
              <w:rPr>
                <w:rFonts w:ascii="Times New Roman" w:hAnsi="Times New Roman"/>
                <w:b/>
                <w:bCs/>
                <w:kern w:val="2"/>
                <w:lang w:eastAsia="hi-IN" w:bidi="hi-IN"/>
              </w:rPr>
              <w:t>Знание обучающихся;</w:t>
            </w:r>
          </w:p>
          <w:p w:rsidR="00D97862" w:rsidRPr="0028166D" w:rsidRDefault="00D97862" w:rsidP="00AB470E">
            <w:pPr>
              <w:pStyle w:val="af9"/>
              <w:keepNext/>
              <w:widowControl w:val="0"/>
              <w:numPr>
                <w:ilvl w:val="0"/>
                <w:numId w:val="283"/>
              </w:numPr>
              <w:suppressAutoHyphens/>
              <w:spacing w:before="0" w:beforeAutospacing="0" w:after="0" w:afterAutospacing="0"/>
              <w:ind w:left="0" w:firstLine="0"/>
              <w:rPr>
                <w:rFonts w:ascii="Times New Roman" w:hAnsi="Times New Roman"/>
                <w:b/>
                <w:bCs/>
                <w:kern w:val="2"/>
                <w:lang w:eastAsia="hi-IN" w:bidi="hi-IN"/>
              </w:rPr>
            </w:pPr>
            <w:r w:rsidRPr="0028166D">
              <w:rPr>
                <w:rFonts w:ascii="Times New Roman" w:hAnsi="Times New Roman"/>
                <w:b/>
                <w:bCs/>
                <w:kern w:val="2"/>
                <w:lang w:eastAsia="hi-IN" w:bidi="hi-IN"/>
              </w:rPr>
              <w:t>компетентность в целеполагании;</w:t>
            </w:r>
          </w:p>
          <w:p w:rsidR="00D97862" w:rsidRPr="0028166D" w:rsidRDefault="00D97862" w:rsidP="00AB470E">
            <w:pPr>
              <w:pStyle w:val="af9"/>
              <w:keepNext/>
              <w:widowControl w:val="0"/>
              <w:numPr>
                <w:ilvl w:val="0"/>
                <w:numId w:val="283"/>
              </w:numPr>
              <w:suppressAutoHyphens/>
              <w:spacing w:before="0" w:beforeAutospacing="0" w:after="0" w:afterAutospacing="0"/>
              <w:ind w:left="0" w:firstLine="0"/>
              <w:rPr>
                <w:rFonts w:ascii="Times New Roman" w:hAnsi="Times New Roman"/>
                <w:b/>
                <w:bCs/>
                <w:kern w:val="2"/>
                <w:lang w:eastAsia="hi-IN" w:bidi="hi-IN"/>
              </w:rPr>
            </w:pPr>
            <w:r w:rsidRPr="0028166D">
              <w:rPr>
                <w:rFonts w:ascii="Times New Roman" w:hAnsi="Times New Roman"/>
                <w:b/>
                <w:bCs/>
                <w:kern w:val="2"/>
                <w:lang w:eastAsia="hi-IN" w:bidi="hi-IN"/>
              </w:rPr>
              <w:t>предметная компетентность;</w:t>
            </w:r>
          </w:p>
          <w:p w:rsidR="00D97862" w:rsidRPr="0028166D" w:rsidRDefault="00D97862" w:rsidP="00AB470E">
            <w:pPr>
              <w:pStyle w:val="af9"/>
              <w:keepNext/>
              <w:widowControl w:val="0"/>
              <w:numPr>
                <w:ilvl w:val="0"/>
                <w:numId w:val="283"/>
              </w:numPr>
              <w:suppressAutoHyphens/>
              <w:spacing w:before="0" w:beforeAutospacing="0" w:after="0" w:afterAutospacing="0"/>
              <w:ind w:left="0" w:firstLine="0"/>
              <w:rPr>
                <w:rFonts w:ascii="Times New Roman" w:hAnsi="Times New Roman"/>
                <w:b/>
                <w:bCs/>
                <w:kern w:val="2"/>
                <w:lang w:eastAsia="hi-IN" w:bidi="hi-IN"/>
              </w:rPr>
            </w:pPr>
            <w:r w:rsidRPr="0028166D">
              <w:rPr>
                <w:rFonts w:ascii="Times New Roman" w:hAnsi="Times New Roman"/>
                <w:b/>
                <w:bCs/>
                <w:kern w:val="2"/>
                <w:lang w:eastAsia="hi-IN" w:bidi="hi-IN"/>
              </w:rPr>
              <w:t>методическая компетентность;</w:t>
            </w:r>
          </w:p>
          <w:p w:rsidR="00D97862" w:rsidRPr="0028166D" w:rsidRDefault="00D97862" w:rsidP="00AB470E">
            <w:pPr>
              <w:pStyle w:val="af9"/>
              <w:keepNext/>
              <w:widowControl w:val="0"/>
              <w:numPr>
                <w:ilvl w:val="0"/>
                <w:numId w:val="283"/>
              </w:numPr>
              <w:suppressAutoHyphens/>
              <w:spacing w:before="0" w:beforeAutospacing="0" w:after="0" w:afterAutospacing="0"/>
              <w:ind w:left="0" w:firstLine="0"/>
              <w:rPr>
                <w:rFonts w:ascii="Times New Roman" w:hAnsi="Times New Roman"/>
                <w:b/>
                <w:bCs/>
                <w:kern w:val="2"/>
                <w:lang w:eastAsia="hi-IN" w:bidi="hi-IN"/>
              </w:rPr>
            </w:pPr>
            <w:r w:rsidRPr="0028166D">
              <w:rPr>
                <w:rFonts w:ascii="Times New Roman" w:hAnsi="Times New Roman"/>
                <w:b/>
                <w:bCs/>
                <w:kern w:val="2"/>
                <w:lang w:eastAsia="hi-IN" w:bidi="hi-IN"/>
              </w:rPr>
              <w:t>готовность к сотрудничеству</w:t>
            </w:r>
          </w:p>
        </w:tc>
      </w:tr>
      <w:tr w:rsidR="00D97862" w:rsidRPr="0028166D" w:rsidTr="0028166D">
        <w:trPr>
          <w:jc w:val="center"/>
        </w:trPr>
        <w:tc>
          <w:tcPr>
            <w:tcW w:w="334" w:type="pct"/>
            <w:tcBorders>
              <w:top w:val="single" w:sz="4" w:space="0" w:color="auto"/>
              <w:left w:val="single" w:sz="4" w:space="0" w:color="auto"/>
              <w:bottom w:val="single" w:sz="4" w:space="0" w:color="auto"/>
              <w:right w:val="single" w:sz="4" w:space="0" w:color="auto"/>
            </w:tcBorders>
            <w:hideMark/>
          </w:tcPr>
          <w:p w:rsidR="00D97862" w:rsidRPr="0028166D" w:rsidRDefault="00D97862" w:rsidP="0028166D">
            <w:pPr>
              <w:rPr>
                <w:lang w:eastAsia="ru-RU"/>
              </w:rPr>
            </w:pPr>
            <w:r w:rsidRPr="0028166D">
              <w:t>6.2</w:t>
            </w:r>
          </w:p>
        </w:tc>
        <w:tc>
          <w:tcPr>
            <w:tcW w:w="1243" w:type="pct"/>
            <w:tcBorders>
              <w:top w:val="single" w:sz="4" w:space="0" w:color="auto"/>
              <w:left w:val="single" w:sz="4" w:space="0" w:color="auto"/>
              <w:bottom w:val="single" w:sz="4" w:space="0" w:color="auto"/>
              <w:right w:val="single" w:sz="4" w:space="0" w:color="auto"/>
            </w:tcBorders>
            <w:hideMark/>
          </w:tcPr>
          <w:p w:rsidR="00D97862" w:rsidRPr="0028166D" w:rsidRDefault="00D97862" w:rsidP="0028166D">
            <w:r w:rsidRPr="0028166D">
              <w:t>Компетентность в обеспечении понимания педагогической задачи и способах деятельности</w:t>
            </w:r>
          </w:p>
        </w:tc>
        <w:tc>
          <w:tcPr>
            <w:tcW w:w="1625" w:type="pct"/>
            <w:tcBorders>
              <w:top w:val="single" w:sz="4" w:space="0" w:color="auto"/>
              <w:left w:val="single" w:sz="4" w:space="0" w:color="auto"/>
              <w:bottom w:val="single" w:sz="4" w:space="0" w:color="auto"/>
              <w:right w:val="single" w:sz="4" w:space="0" w:color="auto"/>
            </w:tcBorders>
            <w:hideMark/>
          </w:tcPr>
          <w:p w:rsidR="00D97862" w:rsidRPr="0028166D" w:rsidRDefault="00D97862" w:rsidP="0028166D">
            <w:r w:rsidRPr="0028166D">
              <w:t>Добиться понимания учебного материала — главная задача педагога. Этого понимания можно достичь путём включения нового материала в систему уже освоенных знаний или умений и путём демонстрации практического применения изучаемого материала</w:t>
            </w:r>
          </w:p>
        </w:tc>
        <w:tc>
          <w:tcPr>
            <w:tcW w:w="1798" w:type="pct"/>
            <w:tcBorders>
              <w:top w:val="single" w:sz="4" w:space="0" w:color="auto"/>
              <w:left w:val="single" w:sz="4" w:space="0" w:color="auto"/>
              <w:bottom w:val="single" w:sz="4" w:space="0" w:color="auto"/>
              <w:right w:val="single" w:sz="4" w:space="0" w:color="auto"/>
            </w:tcBorders>
            <w:hideMark/>
          </w:tcPr>
          <w:p w:rsidR="00D97862" w:rsidRPr="0028166D" w:rsidRDefault="00D97862" w:rsidP="00AB470E">
            <w:pPr>
              <w:pStyle w:val="af9"/>
              <w:keepNext/>
              <w:widowControl w:val="0"/>
              <w:numPr>
                <w:ilvl w:val="0"/>
                <w:numId w:val="284"/>
              </w:numPr>
              <w:suppressAutoHyphens/>
              <w:spacing w:before="0" w:beforeAutospacing="0" w:after="0" w:afterAutospacing="0"/>
              <w:ind w:left="0" w:firstLine="0"/>
              <w:rPr>
                <w:rFonts w:ascii="Times New Roman" w:hAnsi="Times New Roman"/>
                <w:kern w:val="2"/>
                <w:lang w:eastAsia="hi-IN" w:bidi="hi-IN"/>
              </w:rPr>
            </w:pPr>
            <w:r w:rsidRPr="0028166D">
              <w:rPr>
                <w:rFonts w:ascii="Times New Roman" w:hAnsi="Times New Roman"/>
                <w:b/>
                <w:bCs/>
                <w:kern w:val="2"/>
                <w:lang w:eastAsia="hi-IN" w:bidi="hi-IN"/>
              </w:rPr>
              <w:t>Знание того, что знают и понимают ученики;</w:t>
            </w:r>
          </w:p>
          <w:p w:rsidR="00D97862" w:rsidRPr="0028166D" w:rsidRDefault="00D97862" w:rsidP="00AB470E">
            <w:pPr>
              <w:pStyle w:val="af9"/>
              <w:keepNext/>
              <w:widowControl w:val="0"/>
              <w:numPr>
                <w:ilvl w:val="0"/>
                <w:numId w:val="284"/>
              </w:numPr>
              <w:suppressAutoHyphens/>
              <w:spacing w:before="0" w:beforeAutospacing="0" w:after="0" w:afterAutospacing="0"/>
              <w:ind w:left="0" w:firstLine="0"/>
              <w:rPr>
                <w:rFonts w:ascii="Times New Roman" w:hAnsi="Times New Roman"/>
                <w:b/>
                <w:bCs/>
                <w:kern w:val="2"/>
                <w:lang w:eastAsia="hi-IN" w:bidi="hi-IN"/>
              </w:rPr>
            </w:pPr>
            <w:r w:rsidRPr="0028166D">
              <w:rPr>
                <w:rFonts w:ascii="Times New Roman" w:hAnsi="Times New Roman"/>
                <w:b/>
                <w:bCs/>
                <w:kern w:val="2"/>
                <w:lang w:eastAsia="hi-IN" w:bidi="hi-IN"/>
              </w:rPr>
              <w:t>свободное владение изучаемым материалом;</w:t>
            </w:r>
          </w:p>
          <w:p w:rsidR="00D97862" w:rsidRPr="0028166D" w:rsidRDefault="00D97862" w:rsidP="00AB470E">
            <w:pPr>
              <w:pStyle w:val="af9"/>
              <w:keepNext/>
              <w:widowControl w:val="0"/>
              <w:numPr>
                <w:ilvl w:val="0"/>
                <w:numId w:val="284"/>
              </w:numPr>
              <w:suppressAutoHyphens/>
              <w:spacing w:before="0" w:beforeAutospacing="0" w:after="0" w:afterAutospacing="0"/>
              <w:ind w:left="0" w:firstLine="0"/>
              <w:rPr>
                <w:rFonts w:ascii="Times New Roman" w:hAnsi="Times New Roman"/>
                <w:b/>
                <w:bCs/>
                <w:kern w:val="2"/>
                <w:lang w:eastAsia="hi-IN" w:bidi="hi-IN"/>
              </w:rPr>
            </w:pPr>
            <w:r w:rsidRPr="0028166D">
              <w:rPr>
                <w:rFonts w:ascii="Times New Roman" w:hAnsi="Times New Roman"/>
                <w:b/>
                <w:bCs/>
                <w:kern w:val="2"/>
                <w:lang w:eastAsia="hi-IN" w:bidi="hi-IN"/>
              </w:rPr>
              <w:t>осознанное включение нового учебного материала в систему освоенных знаний обучающихся;</w:t>
            </w:r>
          </w:p>
          <w:p w:rsidR="00D97862" w:rsidRPr="0028166D" w:rsidRDefault="00D97862" w:rsidP="00AB470E">
            <w:pPr>
              <w:pStyle w:val="af9"/>
              <w:keepNext/>
              <w:widowControl w:val="0"/>
              <w:numPr>
                <w:ilvl w:val="0"/>
                <w:numId w:val="284"/>
              </w:numPr>
              <w:suppressAutoHyphens/>
              <w:spacing w:before="0" w:beforeAutospacing="0" w:after="0" w:afterAutospacing="0"/>
              <w:ind w:left="0" w:firstLine="0"/>
              <w:rPr>
                <w:rFonts w:ascii="Times New Roman" w:hAnsi="Times New Roman"/>
                <w:b/>
                <w:bCs/>
                <w:kern w:val="2"/>
                <w:lang w:eastAsia="hi-IN" w:bidi="hi-IN"/>
              </w:rPr>
            </w:pPr>
            <w:r w:rsidRPr="0028166D">
              <w:rPr>
                <w:rFonts w:ascii="Times New Roman" w:hAnsi="Times New Roman"/>
                <w:b/>
                <w:bCs/>
                <w:kern w:val="2"/>
                <w:lang w:eastAsia="hi-IN" w:bidi="hi-IN"/>
              </w:rPr>
              <w:t>демонстрация практического применения изучаемого материала;</w:t>
            </w:r>
          </w:p>
          <w:p w:rsidR="00D97862" w:rsidRPr="0028166D" w:rsidRDefault="00D97862" w:rsidP="00AB470E">
            <w:pPr>
              <w:pStyle w:val="af9"/>
              <w:keepNext/>
              <w:widowControl w:val="0"/>
              <w:numPr>
                <w:ilvl w:val="0"/>
                <w:numId w:val="284"/>
              </w:numPr>
              <w:suppressAutoHyphens/>
              <w:spacing w:before="0" w:beforeAutospacing="0" w:after="0" w:afterAutospacing="0"/>
              <w:ind w:left="0" w:firstLine="0"/>
              <w:rPr>
                <w:rFonts w:ascii="Times New Roman" w:hAnsi="Times New Roman"/>
                <w:b/>
                <w:bCs/>
                <w:kern w:val="2"/>
                <w:lang w:eastAsia="hi-IN" w:bidi="hi-IN"/>
              </w:rPr>
            </w:pPr>
            <w:r w:rsidRPr="0028166D">
              <w:rPr>
                <w:rFonts w:ascii="Times New Roman" w:hAnsi="Times New Roman"/>
                <w:b/>
                <w:bCs/>
                <w:kern w:val="2"/>
                <w:lang w:eastAsia="hi-IN" w:bidi="hi-IN"/>
              </w:rPr>
              <w:t>опора на чувственное восприятие</w:t>
            </w:r>
          </w:p>
        </w:tc>
      </w:tr>
      <w:tr w:rsidR="00D97862" w:rsidRPr="0028166D" w:rsidTr="0028166D">
        <w:trPr>
          <w:jc w:val="center"/>
        </w:trPr>
        <w:tc>
          <w:tcPr>
            <w:tcW w:w="334" w:type="pct"/>
            <w:tcBorders>
              <w:top w:val="single" w:sz="4" w:space="0" w:color="auto"/>
              <w:left w:val="single" w:sz="4" w:space="0" w:color="auto"/>
              <w:bottom w:val="single" w:sz="4" w:space="0" w:color="auto"/>
              <w:right w:val="single" w:sz="4" w:space="0" w:color="auto"/>
            </w:tcBorders>
            <w:hideMark/>
          </w:tcPr>
          <w:p w:rsidR="00D97862" w:rsidRPr="0028166D" w:rsidRDefault="00D97862" w:rsidP="0028166D">
            <w:pPr>
              <w:rPr>
                <w:lang w:eastAsia="ru-RU"/>
              </w:rPr>
            </w:pPr>
            <w:r w:rsidRPr="0028166D">
              <w:t>6.3</w:t>
            </w:r>
          </w:p>
        </w:tc>
        <w:tc>
          <w:tcPr>
            <w:tcW w:w="1243" w:type="pct"/>
            <w:tcBorders>
              <w:top w:val="single" w:sz="4" w:space="0" w:color="auto"/>
              <w:left w:val="single" w:sz="4" w:space="0" w:color="auto"/>
              <w:bottom w:val="single" w:sz="4" w:space="0" w:color="auto"/>
              <w:right w:val="single" w:sz="4" w:space="0" w:color="auto"/>
            </w:tcBorders>
            <w:hideMark/>
          </w:tcPr>
          <w:p w:rsidR="00D97862" w:rsidRPr="0028166D" w:rsidRDefault="00D97862" w:rsidP="0028166D">
            <w:r w:rsidRPr="0028166D">
              <w:t>Компетентность в педагогическом оценивании</w:t>
            </w:r>
          </w:p>
        </w:tc>
        <w:tc>
          <w:tcPr>
            <w:tcW w:w="1625" w:type="pct"/>
            <w:tcBorders>
              <w:top w:val="single" w:sz="4" w:space="0" w:color="auto"/>
              <w:left w:val="single" w:sz="4" w:space="0" w:color="auto"/>
              <w:bottom w:val="single" w:sz="4" w:space="0" w:color="auto"/>
              <w:right w:val="single" w:sz="4" w:space="0" w:color="auto"/>
            </w:tcBorders>
            <w:hideMark/>
          </w:tcPr>
          <w:p w:rsidR="00D97862" w:rsidRPr="0028166D" w:rsidRDefault="00D97862" w:rsidP="0028166D">
            <w:r w:rsidRPr="0028166D">
              <w:t>Обеспечивает процессы стимулирования учебной активности, создаёт условия для формирования самооценки, определяет процессы формирования личностного «Я» обучающегося, пробуждает творческие силы. Грамотное педагогическое оценивание должно направлять развитие обучающегося от внешней оценки к самооценке. Компетентность в оценивании других должна сочетаться с самооценкой педагога</w:t>
            </w:r>
          </w:p>
        </w:tc>
        <w:tc>
          <w:tcPr>
            <w:tcW w:w="1798" w:type="pct"/>
            <w:tcBorders>
              <w:top w:val="single" w:sz="4" w:space="0" w:color="auto"/>
              <w:left w:val="single" w:sz="4" w:space="0" w:color="auto"/>
              <w:bottom w:val="single" w:sz="4" w:space="0" w:color="auto"/>
              <w:right w:val="single" w:sz="4" w:space="0" w:color="auto"/>
            </w:tcBorders>
            <w:hideMark/>
          </w:tcPr>
          <w:p w:rsidR="00D97862" w:rsidRPr="0028166D" w:rsidRDefault="00D97862" w:rsidP="00AB470E">
            <w:pPr>
              <w:pStyle w:val="af9"/>
              <w:keepNext/>
              <w:widowControl w:val="0"/>
              <w:numPr>
                <w:ilvl w:val="0"/>
                <w:numId w:val="285"/>
              </w:numPr>
              <w:suppressAutoHyphens/>
              <w:spacing w:before="0" w:beforeAutospacing="0" w:after="0" w:afterAutospacing="0"/>
              <w:ind w:left="0" w:firstLine="0"/>
              <w:rPr>
                <w:rFonts w:ascii="Times New Roman" w:hAnsi="Times New Roman"/>
                <w:kern w:val="2"/>
                <w:lang w:eastAsia="hi-IN" w:bidi="hi-IN"/>
              </w:rPr>
            </w:pPr>
            <w:r w:rsidRPr="0028166D">
              <w:rPr>
                <w:rFonts w:ascii="Times New Roman" w:hAnsi="Times New Roman"/>
                <w:b/>
                <w:bCs/>
                <w:kern w:val="2"/>
                <w:lang w:eastAsia="hi-IN" w:bidi="hi-IN"/>
              </w:rPr>
              <w:t>Знание функций педагогической оценки;</w:t>
            </w:r>
          </w:p>
          <w:p w:rsidR="00D97862" w:rsidRPr="0028166D" w:rsidRDefault="00D97862" w:rsidP="00AB470E">
            <w:pPr>
              <w:pStyle w:val="af9"/>
              <w:keepNext/>
              <w:widowControl w:val="0"/>
              <w:numPr>
                <w:ilvl w:val="0"/>
                <w:numId w:val="285"/>
              </w:numPr>
              <w:suppressAutoHyphens/>
              <w:spacing w:before="0" w:beforeAutospacing="0" w:after="0" w:afterAutospacing="0"/>
              <w:ind w:left="0" w:firstLine="0"/>
              <w:rPr>
                <w:rFonts w:ascii="Times New Roman" w:hAnsi="Times New Roman"/>
                <w:b/>
                <w:bCs/>
                <w:kern w:val="2"/>
                <w:lang w:eastAsia="hi-IN" w:bidi="hi-IN"/>
              </w:rPr>
            </w:pPr>
            <w:r w:rsidRPr="0028166D">
              <w:rPr>
                <w:rFonts w:ascii="Times New Roman" w:hAnsi="Times New Roman"/>
                <w:b/>
                <w:bCs/>
                <w:kern w:val="2"/>
                <w:lang w:eastAsia="hi-IN" w:bidi="hi-IN"/>
              </w:rPr>
              <w:t>знание видов педагогической оценки;</w:t>
            </w:r>
          </w:p>
          <w:p w:rsidR="00D97862" w:rsidRPr="0028166D" w:rsidRDefault="00D97862" w:rsidP="00AB470E">
            <w:pPr>
              <w:pStyle w:val="af9"/>
              <w:keepNext/>
              <w:widowControl w:val="0"/>
              <w:numPr>
                <w:ilvl w:val="0"/>
                <w:numId w:val="285"/>
              </w:numPr>
              <w:suppressAutoHyphens/>
              <w:spacing w:before="0" w:beforeAutospacing="0" w:after="0" w:afterAutospacing="0"/>
              <w:ind w:left="0" w:firstLine="0"/>
              <w:rPr>
                <w:rFonts w:ascii="Times New Roman" w:hAnsi="Times New Roman"/>
                <w:b/>
                <w:bCs/>
                <w:kern w:val="2"/>
                <w:lang w:eastAsia="hi-IN" w:bidi="hi-IN"/>
              </w:rPr>
            </w:pPr>
            <w:r w:rsidRPr="0028166D">
              <w:rPr>
                <w:rFonts w:ascii="Times New Roman" w:hAnsi="Times New Roman"/>
                <w:b/>
                <w:bCs/>
                <w:kern w:val="2"/>
                <w:lang w:eastAsia="hi-IN" w:bidi="hi-IN"/>
              </w:rPr>
              <w:t>знание того, что подлежит оцениванию в педагогической деятельности;</w:t>
            </w:r>
          </w:p>
          <w:p w:rsidR="00D97862" w:rsidRPr="0028166D" w:rsidRDefault="00D97862" w:rsidP="00AB470E">
            <w:pPr>
              <w:pStyle w:val="af9"/>
              <w:keepNext/>
              <w:widowControl w:val="0"/>
              <w:numPr>
                <w:ilvl w:val="0"/>
                <w:numId w:val="285"/>
              </w:numPr>
              <w:suppressAutoHyphens/>
              <w:spacing w:before="0" w:beforeAutospacing="0" w:after="0" w:afterAutospacing="0"/>
              <w:ind w:left="0" w:firstLine="0"/>
              <w:rPr>
                <w:rFonts w:ascii="Times New Roman" w:hAnsi="Times New Roman"/>
                <w:b/>
                <w:bCs/>
                <w:kern w:val="2"/>
                <w:lang w:eastAsia="hi-IN" w:bidi="hi-IN"/>
              </w:rPr>
            </w:pPr>
            <w:r w:rsidRPr="0028166D">
              <w:rPr>
                <w:rFonts w:ascii="Times New Roman" w:hAnsi="Times New Roman"/>
                <w:b/>
                <w:bCs/>
                <w:kern w:val="2"/>
                <w:lang w:eastAsia="hi-IN" w:bidi="hi-IN"/>
              </w:rPr>
              <w:t>владение методами педагогического оценивания;</w:t>
            </w:r>
          </w:p>
          <w:p w:rsidR="00D97862" w:rsidRPr="0028166D" w:rsidRDefault="00D97862" w:rsidP="00AB470E">
            <w:pPr>
              <w:pStyle w:val="af9"/>
              <w:keepNext/>
              <w:widowControl w:val="0"/>
              <w:numPr>
                <w:ilvl w:val="0"/>
                <w:numId w:val="285"/>
              </w:numPr>
              <w:suppressAutoHyphens/>
              <w:spacing w:before="0" w:beforeAutospacing="0" w:after="0" w:afterAutospacing="0"/>
              <w:ind w:left="0" w:firstLine="0"/>
              <w:rPr>
                <w:rFonts w:ascii="Times New Roman" w:hAnsi="Times New Roman"/>
                <w:b/>
                <w:bCs/>
                <w:kern w:val="2"/>
                <w:lang w:eastAsia="hi-IN" w:bidi="hi-IN"/>
              </w:rPr>
            </w:pPr>
            <w:r w:rsidRPr="0028166D">
              <w:rPr>
                <w:rFonts w:ascii="Times New Roman" w:hAnsi="Times New Roman"/>
                <w:b/>
                <w:bCs/>
                <w:kern w:val="2"/>
                <w:lang w:eastAsia="hi-IN" w:bidi="hi-IN"/>
              </w:rPr>
              <w:t>умение продемонстрировать эти методы на конкретных примерах;</w:t>
            </w:r>
          </w:p>
          <w:p w:rsidR="00D97862" w:rsidRPr="0028166D" w:rsidRDefault="00D97862" w:rsidP="00AB470E">
            <w:pPr>
              <w:pStyle w:val="af9"/>
              <w:keepNext/>
              <w:widowControl w:val="0"/>
              <w:numPr>
                <w:ilvl w:val="0"/>
                <w:numId w:val="285"/>
              </w:numPr>
              <w:suppressAutoHyphens/>
              <w:spacing w:before="0" w:beforeAutospacing="0" w:after="0" w:afterAutospacing="0"/>
              <w:ind w:left="0" w:firstLine="0"/>
              <w:rPr>
                <w:rFonts w:ascii="Times New Roman" w:hAnsi="Times New Roman"/>
                <w:b/>
                <w:bCs/>
                <w:kern w:val="2"/>
                <w:lang w:eastAsia="hi-IN" w:bidi="hi-IN"/>
              </w:rPr>
            </w:pPr>
            <w:r w:rsidRPr="0028166D">
              <w:rPr>
                <w:rFonts w:ascii="Times New Roman" w:hAnsi="Times New Roman"/>
                <w:b/>
                <w:bCs/>
                <w:kern w:val="2"/>
                <w:lang w:eastAsia="hi-IN" w:bidi="hi-IN"/>
              </w:rPr>
              <w:t>умение перейти от педагогического оценивания к самооценке</w:t>
            </w:r>
          </w:p>
        </w:tc>
      </w:tr>
      <w:tr w:rsidR="00D97862" w:rsidRPr="0028166D" w:rsidTr="0028166D">
        <w:trPr>
          <w:jc w:val="center"/>
        </w:trPr>
        <w:tc>
          <w:tcPr>
            <w:tcW w:w="334" w:type="pct"/>
            <w:tcBorders>
              <w:top w:val="single" w:sz="4" w:space="0" w:color="auto"/>
              <w:left w:val="single" w:sz="4" w:space="0" w:color="auto"/>
              <w:bottom w:val="single" w:sz="4" w:space="0" w:color="auto"/>
              <w:right w:val="single" w:sz="4" w:space="0" w:color="auto"/>
            </w:tcBorders>
            <w:hideMark/>
          </w:tcPr>
          <w:p w:rsidR="00D97862" w:rsidRPr="0028166D" w:rsidRDefault="00D97862" w:rsidP="0028166D">
            <w:pPr>
              <w:rPr>
                <w:lang w:eastAsia="ru-RU"/>
              </w:rPr>
            </w:pPr>
            <w:r w:rsidRPr="0028166D">
              <w:t>6.4</w:t>
            </w:r>
          </w:p>
        </w:tc>
        <w:tc>
          <w:tcPr>
            <w:tcW w:w="1243" w:type="pct"/>
            <w:tcBorders>
              <w:top w:val="single" w:sz="4" w:space="0" w:color="auto"/>
              <w:left w:val="single" w:sz="4" w:space="0" w:color="auto"/>
              <w:bottom w:val="single" w:sz="4" w:space="0" w:color="auto"/>
              <w:right w:val="single" w:sz="4" w:space="0" w:color="auto"/>
            </w:tcBorders>
            <w:hideMark/>
          </w:tcPr>
          <w:p w:rsidR="00D97862" w:rsidRPr="0028166D" w:rsidRDefault="00D97862" w:rsidP="0028166D">
            <w:r w:rsidRPr="0028166D">
              <w:t>Компетентность в организации информационной основы деятельности обучающегося</w:t>
            </w:r>
          </w:p>
        </w:tc>
        <w:tc>
          <w:tcPr>
            <w:tcW w:w="1625" w:type="pct"/>
            <w:tcBorders>
              <w:top w:val="single" w:sz="4" w:space="0" w:color="auto"/>
              <w:left w:val="single" w:sz="4" w:space="0" w:color="auto"/>
              <w:bottom w:val="single" w:sz="4" w:space="0" w:color="auto"/>
              <w:right w:val="single" w:sz="4" w:space="0" w:color="auto"/>
            </w:tcBorders>
            <w:hideMark/>
          </w:tcPr>
          <w:p w:rsidR="00D97862" w:rsidRPr="0028166D" w:rsidRDefault="00D97862" w:rsidP="0028166D">
            <w:r w:rsidRPr="0028166D">
              <w:t>Любая учебная задача разрешается, если обучающийся владеет необходимой для решения информацией и знает способ решения. Педагог должен обладать компетентностью в том, чтобы осуществить или организовать поиск необходимой для ученика информации</w:t>
            </w:r>
          </w:p>
        </w:tc>
        <w:tc>
          <w:tcPr>
            <w:tcW w:w="1798" w:type="pct"/>
            <w:tcBorders>
              <w:top w:val="single" w:sz="4" w:space="0" w:color="auto"/>
              <w:left w:val="single" w:sz="4" w:space="0" w:color="auto"/>
              <w:bottom w:val="single" w:sz="4" w:space="0" w:color="auto"/>
              <w:right w:val="single" w:sz="4" w:space="0" w:color="auto"/>
            </w:tcBorders>
            <w:hideMark/>
          </w:tcPr>
          <w:p w:rsidR="00D97862" w:rsidRPr="0028166D" w:rsidRDefault="00D97862" w:rsidP="00AB470E">
            <w:pPr>
              <w:pStyle w:val="af9"/>
              <w:keepNext/>
              <w:widowControl w:val="0"/>
              <w:numPr>
                <w:ilvl w:val="0"/>
                <w:numId w:val="286"/>
              </w:numPr>
              <w:suppressAutoHyphens/>
              <w:spacing w:before="0" w:beforeAutospacing="0" w:after="0" w:afterAutospacing="0"/>
              <w:ind w:left="0" w:firstLine="0"/>
              <w:rPr>
                <w:rFonts w:ascii="Times New Roman" w:hAnsi="Times New Roman"/>
                <w:kern w:val="2"/>
                <w:lang w:eastAsia="hi-IN" w:bidi="hi-IN"/>
              </w:rPr>
            </w:pPr>
            <w:r w:rsidRPr="0028166D">
              <w:rPr>
                <w:rFonts w:ascii="Times New Roman" w:hAnsi="Times New Roman"/>
                <w:b/>
                <w:bCs/>
                <w:kern w:val="2"/>
                <w:lang w:eastAsia="hi-IN" w:bidi="hi-IN"/>
              </w:rPr>
              <w:t>Свободное владение учебным материалом;</w:t>
            </w:r>
          </w:p>
          <w:p w:rsidR="00D97862" w:rsidRPr="0028166D" w:rsidRDefault="00D97862" w:rsidP="00AB470E">
            <w:pPr>
              <w:pStyle w:val="af9"/>
              <w:keepNext/>
              <w:widowControl w:val="0"/>
              <w:numPr>
                <w:ilvl w:val="0"/>
                <w:numId w:val="286"/>
              </w:numPr>
              <w:suppressAutoHyphens/>
              <w:spacing w:before="0" w:beforeAutospacing="0" w:after="0" w:afterAutospacing="0"/>
              <w:ind w:left="0" w:firstLine="0"/>
              <w:rPr>
                <w:rFonts w:ascii="Times New Roman" w:hAnsi="Times New Roman"/>
                <w:b/>
                <w:bCs/>
                <w:kern w:val="2"/>
                <w:lang w:eastAsia="hi-IN" w:bidi="hi-IN"/>
              </w:rPr>
            </w:pPr>
            <w:r w:rsidRPr="0028166D">
              <w:rPr>
                <w:rFonts w:ascii="Times New Roman" w:hAnsi="Times New Roman"/>
                <w:b/>
                <w:bCs/>
                <w:kern w:val="2"/>
                <w:lang w:eastAsia="hi-IN" w:bidi="hi-IN"/>
              </w:rPr>
              <w:t>знание типичных трудностей при изучении конкретных тем;</w:t>
            </w:r>
          </w:p>
          <w:p w:rsidR="00D97862" w:rsidRPr="0028166D" w:rsidRDefault="00D97862" w:rsidP="00AB470E">
            <w:pPr>
              <w:pStyle w:val="af9"/>
              <w:keepNext/>
              <w:widowControl w:val="0"/>
              <w:numPr>
                <w:ilvl w:val="0"/>
                <w:numId w:val="286"/>
              </w:numPr>
              <w:suppressAutoHyphens/>
              <w:spacing w:before="0" w:beforeAutospacing="0" w:after="0" w:afterAutospacing="0"/>
              <w:ind w:left="0" w:firstLine="0"/>
              <w:rPr>
                <w:rFonts w:ascii="Times New Roman" w:hAnsi="Times New Roman"/>
                <w:b/>
                <w:bCs/>
                <w:kern w:val="2"/>
                <w:lang w:eastAsia="hi-IN" w:bidi="hi-IN"/>
              </w:rPr>
            </w:pPr>
            <w:r w:rsidRPr="0028166D">
              <w:rPr>
                <w:rFonts w:ascii="Times New Roman" w:hAnsi="Times New Roman"/>
                <w:b/>
                <w:bCs/>
                <w:kern w:val="2"/>
                <w:lang w:eastAsia="hi-IN" w:bidi="hi-IN"/>
              </w:rPr>
              <w:t>способность дать дополнительную информацию или организовать поиск дополнительной информации, необходимой для решения учебной задачи;</w:t>
            </w:r>
          </w:p>
          <w:p w:rsidR="00D97862" w:rsidRPr="0028166D" w:rsidRDefault="00D97862" w:rsidP="00AB470E">
            <w:pPr>
              <w:pStyle w:val="af9"/>
              <w:keepNext/>
              <w:widowControl w:val="0"/>
              <w:numPr>
                <w:ilvl w:val="0"/>
                <w:numId w:val="286"/>
              </w:numPr>
              <w:suppressAutoHyphens/>
              <w:spacing w:before="0" w:beforeAutospacing="0" w:after="0" w:afterAutospacing="0"/>
              <w:ind w:left="0" w:firstLine="0"/>
              <w:rPr>
                <w:rFonts w:ascii="Times New Roman" w:hAnsi="Times New Roman"/>
                <w:b/>
                <w:bCs/>
                <w:kern w:val="2"/>
                <w:lang w:eastAsia="hi-IN" w:bidi="hi-IN"/>
              </w:rPr>
            </w:pPr>
            <w:r w:rsidRPr="0028166D">
              <w:rPr>
                <w:rFonts w:ascii="Times New Roman" w:hAnsi="Times New Roman"/>
                <w:b/>
                <w:bCs/>
                <w:kern w:val="2"/>
                <w:lang w:eastAsia="hi-IN" w:bidi="hi-IN"/>
              </w:rPr>
              <w:t>умение выявить уровень развития обучающихся;</w:t>
            </w:r>
          </w:p>
          <w:p w:rsidR="00D97862" w:rsidRPr="0028166D" w:rsidRDefault="00D97862" w:rsidP="00AB470E">
            <w:pPr>
              <w:pStyle w:val="af9"/>
              <w:keepNext/>
              <w:widowControl w:val="0"/>
              <w:numPr>
                <w:ilvl w:val="0"/>
                <w:numId w:val="286"/>
              </w:numPr>
              <w:suppressAutoHyphens/>
              <w:spacing w:before="0" w:beforeAutospacing="0" w:after="0" w:afterAutospacing="0"/>
              <w:ind w:left="0" w:firstLine="0"/>
              <w:rPr>
                <w:rFonts w:ascii="Times New Roman" w:hAnsi="Times New Roman"/>
                <w:b/>
                <w:bCs/>
                <w:kern w:val="2"/>
                <w:lang w:eastAsia="hi-IN" w:bidi="hi-IN"/>
              </w:rPr>
            </w:pPr>
            <w:r w:rsidRPr="0028166D">
              <w:rPr>
                <w:rFonts w:ascii="Times New Roman" w:hAnsi="Times New Roman"/>
                <w:b/>
                <w:bCs/>
                <w:kern w:val="2"/>
                <w:lang w:eastAsia="hi-IN" w:bidi="hi-IN"/>
              </w:rPr>
              <w:t>владение методами объективного контроля и оценивания;</w:t>
            </w:r>
          </w:p>
          <w:p w:rsidR="00D97862" w:rsidRPr="0028166D" w:rsidRDefault="00D97862" w:rsidP="00AB470E">
            <w:pPr>
              <w:pStyle w:val="af9"/>
              <w:keepNext/>
              <w:widowControl w:val="0"/>
              <w:numPr>
                <w:ilvl w:val="0"/>
                <w:numId w:val="286"/>
              </w:numPr>
              <w:suppressAutoHyphens/>
              <w:spacing w:before="0" w:beforeAutospacing="0" w:after="0" w:afterAutospacing="0"/>
              <w:ind w:left="0" w:firstLine="0"/>
              <w:rPr>
                <w:rFonts w:ascii="Times New Roman" w:hAnsi="Times New Roman"/>
                <w:b/>
                <w:bCs/>
                <w:kern w:val="2"/>
                <w:lang w:eastAsia="hi-IN" w:bidi="hi-IN"/>
              </w:rPr>
            </w:pPr>
            <w:r w:rsidRPr="0028166D">
              <w:rPr>
                <w:rFonts w:ascii="Times New Roman" w:hAnsi="Times New Roman"/>
                <w:b/>
                <w:bCs/>
                <w:kern w:val="2"/>
                <w:lang w:eastAsia="hi-IN" w:bidi="hi-IN"/>
              </w:rPr>
              <w:t>умение использовать навыки самооценки для построения информационной основы деятельности (ученик должен уметь определить, чего ему не хватает для решения задачи)</w:t>
            </w:r>
          </w:p>
        </w:tc>
      </w:tr>
      <w:tr w:rsidR="00D97862" w:rsidRPr="0028166D" w:rsidTr="0028166D">
        <w:trPr>
          <w:jc w:val="center"/>
        </w:trPr>
        <w:tc>
          <w:tcPr>
            <w:tcW w:w="334" w:type="pct"/>
            <w:tcBorders>
              <w:top w:val="single" w:sz="4" w:space="0" w:color="auto"/>
              <w:left w:val="single" w:sz="4" w:space="0" w:color="auto"/>
              <w:bottom w:val="single" w:sz="4" w:space="0" w:color="auto"/>
              <w:right w:val="single" w:sz="4" w:space="0" w:color="auto"/>
            </w:tcBorders>
            <w:hideMark/>
          </w:tcPr>
          <w:p w:rsidR="00D97862" w:rsidRPr="0028166D" w:rsidRDefault="00D97862" w:rsidP="0028166D">
            <w:pPr>
              <w:rPr>
                <w:lang w:eastAsia="ru-RU"/>
              </w:rPr>
            </w:pPr>
            <w:r w:rsidRPr="0028166D">
              <w:t>6.5</w:t>
            </w:r>
          </w:p>
        </w:tc>
        <w:tc>
          <w:tcPr>
            <w:tcW w:w="1243" w:type="pct"/>
            <w:tcBorders>
              <w:top w:val="single" w:sz="4" w:space="0" w:color="auto"/>
              <w:left w:val="single" w:sz="4" w:space="0" w:color="auto"/>
              <w:bottom w:val="single" w:sz="4" w:space="0" w:color="auto"/>
              <w:right w:val="single" w:sz="4" w:space="0" w:color="auto"/>
            </w:tcBorders>
            <w:hideMark/>
          </w:tcPr>
          <w:p w:rsidR="00D97862" w:rsidRPr="0028166D" w:rsidRDefault="00D97862" w:rsidP="0028166D">
            <w:r w:rsidRPr="0028166D">
              <w:t>Компетентность в использовании современных средств и систем организации учебно-воспитательного процесса</w:t>
            </w:r>
          </w:p>
        </w:tc>
        <w:tc>
          <w:tcPr>
            <w:tcW w:w="1625" w:type="pct"/>
            <w:tcBorders>
              <w:top w:val="single" w:sz="4" w:space="0" w:color="auto"/>
              <w:left w:val="single" w:sz="4" w:space="0" w:color="auto"/>
              <w:bottom w:val="single" w:sz="4" w:space="0" w:color="auto"/>
              <w:right w:val="single" w:sz="4" w:space="0" w:color="auto"/>
            </w:tcBorders>
            <w:hideMark/>
          </w:tcPr>
          <w:p w:rsidR="00D97862" w:rsidRPr="0028166D" w:rsidRDefault="00D97862" w:rsidP="0028166D">
            <w:r w:rsidRPr="0028166D">
              <w:t>Обеспечивает эффективность учебно-воспитательного процесса</w:t>
            </w:r>
          </w:p>
        </w:tc>
        <w:tc>
          <w:tcPr>
            <w:tcW w:w="1798" w:type="pct"/>
            <w:tcBorders>
              <w:top w:val="single" w:sz="4" w:space="0" w:color="auto"/>
              <w:left w:val="single" w:sz="4" w:space="0" w:color="auto"/>
              <w:bottom w:val="single" w:sz="4" w:space="0" w:color="auto"/>
              <w:right w:val="single" w:sz="4" w:space="0" w:color="auto"/>
            </w:tcBorders>
          </w:tcPr>
          <w:p w:rsidR="00D97862" w:rsidRPr="0028166D" w:rsidRDefault="00D97862" w:rsidP="00AB470E">
            <w:pPr>
              <w:pStyle w:val="af9"/>
              <w:keepNext/>
              <w:widowControl w:val="0"/>
              <w:numPr>
                <w:ilvl w:val="0"/>
                <w:numId w:val="286"/>
              </w:numPr>
              <w:suppressAutoHyphens/>
              <w:spacing w:before="0" w:beforeAutospacing="0" w:after="0" w:afterAutospacing="0"/>
              <w:ind w:left="0" w:firstLine="0"/>
              <w:rPr>
                <w:rFonts w:ascii="Times New Roman" w:hAnsi="Times New Roman"/>
                <w:kern w:val="2"/>
                <w:lang w:eastAsia="hi-IN" w:bidi="hi-IN"/>
              </w:rPr>
            </w:pPr>
            <w:r w:rsidRPr="0028166D">
              <w:rPr>
                <w:rFonts w:ascii="Times New Roman" w:hAnsi="Times New Roman"/>
                <w:b/>
                <w:bCs/>
                <w:kern w:val="2"/>
                <w:lang w:eastAsia="hi-IN" w:bidi="hi-IN"/>
              </w:rPr>
              <w:t>Знание современных средств и методов построения образовательного процесса;</w:t>
            </w:r>
          </w:p>
          <w:p w:rsidR="00D97862" w:rsidRPr="0028166D" w:rsidRDefault="00D97862" w:rsidP="00AB470E">
            <w:pPr>
              <w:pStyle w:val="af9"/>
              <w:keepNext/>
              <w:widowControl w:val="0"/>
              <w:numPr>
                <w:ilvl w:val="0"/>
                <w:numId w:val="286"/>
              </w:numPr>
              <w:suppressAutoHyphens/>
              <w:spacing w:before="0" w:beforeAutospacing="0" w:after="0" w:afterAutospacing="0"/>
              <w:ind w:left="0" w:firstLine="0"/>
              <w:rPr>
                <w:rFonts w:ascii="Times New Roman" w:hAnsi="Times New Roman"/>
                <w:b/>
                <w:bCs/>
                <w:kern w:val="2"/>
                <w:lang w:eastAsia="hi-IN" w:bidi="hi-IN"/>
              </w:rPr>
            </w:pPr>
            <w:r w:rsidRPr="0028166D">
              <w:rPr>
                <w:rFonts w:ascii="Times New Roman" w:hAnsi="Times New Roman"/>
                <w:b/>
                <w:bCs/>
                <w:kern w:val="2"/>
                <w:lang w:eastAsia="hi-IN" w:bidi="hi-IN"/>
              </w:rPr>
              <w:t>умение использовать средства и методы обучения, адекватные поставленным задачам, уровню подготовленности обучающихся, их индивидуальным характеристикам;</w:t>
            </w:r>
          </w:p>
          <w:p w:rsidR="00D97862" w:rsidRPr="0028166D" w:rsidRDefault="00D97862" w:rsidP="00AB470E">
            <w:pPr>
              <w:pStyle w:val="af9"/>
              <w:keepNext/>
              <w:widowControl w:val="0"/>
              <w:numPr>
                <w:ilvl w:val="0"/>
                <w:numId w:val="286"/>
              </w:numPr>
              <w:suppressAutoHyphens/>
              <w:spacing w:before="0" w:beforeAutospacing="0" w:after="0" w:afterAutospacing="0"/>
              <w:ind w:left="0" w:firstLine="0"/>
              <w:rPr>
                <w:rFonts w:ascii="Times New Roman" w:hAnsi="Times New Roman"/>
                <w:b/>
                <w:bCs/>
                <w:kern w:val="2"/>
                <w:lang w:eastAsia="hi-IN" w:bidi="hi-IN"/>
              </w:rPr>
            </w:pPr>
            <w:r w:rsidRPr="0028166D">
              <w:rPr>
                <w:rFonts w:ascii="Times New Roman" w:hAnsi="Times New Roman"/>
                <w:b/>
                <w:bCs/>
                <w:kern w:val="2"/>
                <w:lang w:eastAsia="hi-IN" w:bidi="hi-IN"/>
              </w:rPr>
              <w:t>умение обосновать выбранные методы и средства обучения</w:t>
            </w:r>
          </w:p>
          <w:p w:rsidR="00D97862" w:rsidRPr="0028166D" w:rsidRDefault="00D97862" w:rsidP="0028166D">
            <w:pPr>
              <w:rPr>
                <w:lang w:eastAsia="ru-RU"/>
              </w:rPr>
            </w:pPr>
          </w:p>
        </w:tc>
      </w:tr>
      <w:tr w:rsidR="00D97862" w:rsidRPr="0028166D" w:rsidTr="0028166D">
        <w:trPr>
          <w:jc w:val="center"/>
        </w:trPr>
        <w:tc>
          <w:tcPr>
            <w:tcW w:w="334" w:type="pct"/>
            <w:tcBorders>
              <w:top w:val="single" w:sz="4" w:space="0" w:color="auto"/>
              <w:left w:val="single" w:sz="4" w:space="0" w:color="auto"/>
              <w:bottom w:val="single" w:sz="4" w:space="0" w:color="auto"/>
              <w:right w:val="single" w:sz="4" w:space="0" w:color="auto"/>
            </w:tcBorders>
            <w:hideMark/>
          </w:tcPr>
          <w:p w:rsidR="00D97862" w:rsidRPr="0028166D" w:rsidRDefault="00D97862" w:rsidP="0028166D">
            <w:r w:rsidRPr="0028166D">
              <w:t>6.6</w:t>
            </w:r>
          </w:p>
        </w:tc>
        <w:tc>
          <w:tcPr>
            <w:tcW w:w="1243" w:type="pct"/>
            <w:tcBorders>
              <w:top w:val="single" w:sz="4" w:space="0" w:color="auto"/>
              <w:left w:val="single" w:sz="4" w:space="0" w:color="auto"/>
              <w:bottom w:val="single" w:sz="4" w:space="0" w:color="auto"/>
              <w:right w:val="single" w:sz="4" w:space="0" w:color="auto"/>
            </w:tcBorders>
            <w:hideMark/>
          </w:tcPr>
          <w:p w:rsidR="00D97862" w:rsidRPr="0028166D" w:rsidRDefault="00D97862" w:rsidP="0028166D">
            <w:r w:rsidRPr="0028166D">
              <w:t>Компетентность в способах умственной деятельности</w:t>
            </w:r>
          </w:p>
        </w:tc>
        <w:tc>
          <w:tcPr>
            <w:tcW w:w="1625" w:type="pct"/>
            <w:tcBorders>
              <w:top w:val="single" w:sz="4" w:space="0" w:color="auto"/>
              <w:left w:val="single" w:sz="4" w:space="0" w:color="auto"/>
              <w:bottom w:val="single" w:sz="4" w:space="0" w:color="auto"/>
              <w:right w:val="single" w:sz="4" w:space="0" w:color="auto"/>
            </w:tcBorders>
            <w:hideMark/>
          </w:tcPr>
          <w:p w:rsidR="00D97862" w:rsidRPr="0028166D" w:rsidRDefault="00D97862" w:rsidP="0028166D">
            <w:r w:rsidRPr="0028166D">
              <w:t>Характеризует уровень владения педагогом и обучающимися системой интеллектуальных операций</w:t>
            </w:r>
          </w:p>
        </w:tc>
        <w:tc>
          <w:tcPr>
            <w:tcW w:w="1798" w:type="pct"/>
            <w:tcBorders>
              <w:top w:val="single" w:sz="4" w:space="0" w:color="auto"/>
              <w:left w:val="single" w:sz="4" w:space="0" w:color="auto"/>
              <w:bottom w:val="single" w:sz="4" w:space="0" w:color="auto"/>
              <w:right w:val="single" w:sz="4" w:space="0" w:color="auto"/>
            </w:tcBorders>
            <w:hideMark/>
          </w:tcPr>
          <w:p w:rsidR="00D97862" w:rsidRPr="0028166D" w:rsidRDefault="00D97862" w:rsidP="00AB470E">
            <w:pPr>
              <w:pStyle w:val="af9"/>
              <w:keepNext/>
              <w:widowControl w:val="0"/>
              <w:numPr>
                <w:ilvl w:val="0"/>
                <w:numId w:val="286"/>
              </w:numPr>
              <w:suppressAutoHyphens/>
              <w:spacing w:before="0" w:beforeAutospacing="0" w:after="0" w:afterAutospacing="0"/>
              <w:ind w:left="0" w:firstLine="0"/>
              <w:rPr>
                <w:rFonts w:ascii="Times New Roman" w:hAnsi="Times New Roman"/>
                <w:kern w:val="2"/>
                <w:lang w:eastAsia="hi-IN" w:bidi="hi-IN"/>
              </w:rPr>
            </w:pPr>
            <w:r w:rsidRPr="0028166D">
              <w:rPr>
                <w:rFonts w:ascii="Times New Roman" w:hAnsi="Times New Roman"/>
                <w:b/>
                <w:bCs/>
                <w:kern w:val="2"/>
                <w:lang w:eastAsia="hi-IN" w:bidi="hi-IN"/>
              </w:rPr>
              <w:t>Знание системы интеллектуальных операций;</w:t>
            </w:r>
          </w:p>
          <w:p w:rsidR="00D97862" w:rsidRPr="0028166D" w:rsidRDefault="00D97862" w:rsidP="00AB470E">
            <w:pPr>
              <w:pStyle w:val="af9"/>
              <w:keepNext/>
              <w:widowControl w:val="0"/>
              <w:numPr>
                <w:ilvl w:val="0"/>
                <w:numId w:val="286"/>
              </w:numPr>
              <w:suppressAutoHyphens/>
              <w:spacing w:before="0" w:beforeAutospacing="0" w:after="0" w:afterAutospacing="0"/>
              <w:ind w:left="0" w:firstLine="0"/>
              <w:rPr>
                <w:rFonts w:ascii="Times New Roman" w:hAnsi="Times New Roman"/>
                <w:b/>
                <w:bCs/>
                <w:kern w:val="2"/>
                <w:lang w:eastAsia="hi-IN" w:bidi="hi-IN"/>
              </w:rPr>
            </w:pPr>
            <w:r w:rsidRPr="0028166D">
              <w:rPr>
                <w:rFonts w:ascii="Times New Roman" w:hAnsi="Times New Roman"/>
                <w:b/>
                <w:bCs/>
                <w:kern w:val="2"/>
                <w:lang w:eastAsia="hi-IN" w:bidi="hi-IN"/>
              </w:rPr>
              <w:t>владение интеллектуальными операциями;</w:t>
            </w:r>
          </w:p>
          <w:p w:rsidR="00D97862" w:rsidRPr="0028166D" w:rsidRDefault="00D97862" w:rsidP="00AB470E">
            <w:pPr>
              <w:pStyle w:val="af9"/>
              <w:keepNext/>
              <w:widowControl w:val="0"/>
              <w:numPr>
                <w:ilvl w:val="0"/>
                <w:numId w:val="286"/>
              </w:numPr>
              <w:suppressAutoHyphens/>
              <w:spacing w:before="0" w:beforeAutospacing="0" w:after="0" w:afterAutospacing="0"/>
              <w:ind w:left="0" w:firstLine="0"/>
              <w:rPr>
                <w:rFonts w:ascii="Times New Roman" w:hAnsi="Times New Roman"/>
                <w:b/>
                <w:bCs/>
                <w:kern w:val="2"/>
                <w:lang w:eastAsia="hi-IN" w:bidi="hi-IN"/>
              </w:rPr>
            </w:pPr>
            <w:r w:rsidRPr="0028166D">
              <w:rPr>
                <w:rFonts w:ascii="Times New Roman" w:hAnsi="Times New Roman"/>
                <w:b/>
                <w:bCs/>
                <w:kern w:val="2"/>
                <w:lang w:eastAsia="hi-IN" w:bidi="hi-IN"/>
              </w:rPr>
              <w:t>умение сформировать интеллектуальные операции у учеников;</w:t>
            </w:r>
          </w:p>
          <w:p w:rsidR="00D97862" w:rsidRPr="0028166D" w:rsidRDefault="00D97862" w:rsidP="00AB470E">
            <w:pPr>
              <w:pStyle w:val="af9"/>
              <w:keepNext/>
              <w:widowControl w:val="0"/>
              <w:numPr>
                <w:ilvl w:val="0"/>
                <w:numId w:val="286"/>
              </w:numPr>
              <w:suppressAutoHyphens/>
              <w:spacing w:before="0" w:beforeAutospacing="0" w:after="0" w:afterAutospacing="0"/>
              <w:ind w:left="0" w:firstLine="0"/>
              <w:rPr>
                <w:rFonts w:ascii="Times New Roman" w:hAnsi="Times New Roman"/>
                <w:b/>
                <w:bCs/>
                <w:kern w:val="2"/>
                <w:lang w:eastAsia="hi-IN" w:bidi="hi-IN"/>
              </w:rPr>
            </w:pPr>
            <w:r w:rsidRPr="0028166D">
              <w:rPr>
                <w:rFonts w:ascii="Times New Roman" w:hAnsi="Times New Roman"/>
                <w:b/>
                <w:bCs/>
                <w:kern w:val="2"/>
                <w:lang w:eastAsia="hi-IN" w:bidi="hi-IN"/>
              </w:rPr>
              <w:t>умение организовать использование интеллектуальных операций, адекватных решаемой задаче</w:t>
            </w:r>
          </w:p>
        </w:tc>
      </w:tr>
    </w:tbl>
    <w:p w:rsidR="0028166D" w:rsidRDefault="0028166D" w:rsidP="0028166D">
      <w:pPr>
        <w:jc w:val="left"/>
        <w:rPr>
          <w:b/>
          <w:sz w:val="28"/>
          <w:szCs w:val="28"/>
        </w:rPr>
      </w:pPr>
      <w:r>
        <w:rPr>
          <w:b/>
          <w:sz w:val="28"/>
          <w:szCs w:val="28"/>
        </w:rPr>
        <w:t>Таблица 3.13</w:t>
      </w:r>
    </w:p>
    <w:p w:rsidR="00D97862" w:rsidRPr="0028166D" w:rsidRDefault="00D97862" w:rsidP="00D97862">
      <w:pPr>
        <w:jc w:val="center"/>
        <w:rPr>
          <w:rStyle w:val="dash041e005f0431005f044b005f0447005f043d005f044b005f0439005f005fchar1char1"/>
          <w:b/>
          <w:sz w:val="28"/>
        </w:rPr>
      </w:pPr>
      <w:r w:rsidRPr="0028166D">
        <w:rPr>
          <w:rStyle w:val="dash041e005f0431005f044b005f0447005f043d005f044b005f0439005f005fchar1char1"/>
          <w:b/>
          <w:sz w:val="28"/>
        </w:rPr>
        <w:t>Модель психолого-педагогического сопровождения участников образовательного процесса на основной ступени общего образования</w:t>
      </w:r>
    </w:p>
    <w:p w:rsidR="00D97862" w:rsidRDefault="00D97862" w:rsidP="00D97862">
      <w:pPr>
        <w:jc w:val="righ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5" w:type="dxa"/>
          <w:left w:w="55" w:type="dxa"/>
          <w:bottom w:w="55" w:type="dxa"/>
          <w:right w:w="55" w:type="dxa"/>
        </w:tblCellMar>
        <w:tblLook w:val="04A0"/>
      </w:tblPr>
      <w:tblGrid>
        <w:gridCol w:w="3547"/>
        <w:gridCol w:w="5918"/>
      </w:tblGrid>
      <w:tr w:rsidR="00D97862" w:rsidTr="0028166D">
        <w:tc>
          <w:tcPr>
            <w:tcW w:w="0" w:type="auto"/>
            <w:vMerge w:val="restart"/>
            <w:tcBorders>
              <w:top w:val="single" w:sz="4" w:space="0" w:color="auto"/>
              <w:left w:val="single" w:sz="4" w:space="0" w:color="auto"/>
              <w:bottom w:val="single" w:sz="4" w:space="0" w:color="auto"/>
              <w:right w:val="single" w:sz="4" w:space="0" w:color="auto"/>
            </w:tcBorders>
            <w:hideMark/>
          </w:tcPr>
          <w:p w:rsidR="00D97862" w:rsidRDefault="00D97862">
            <w:pPr>
              <w:pStyle w:val="af"/>
              <w:snapToGrid w:val="0"/>
              <w:spacing w:line="276" w:lineRule="auto"/>
              <w:rPr>
                <w:rStyle w:val="dash041e005f0431005f044b005f0447005f043d005f044b005f0439005f005fchar1char1"/>
                <w:b/>
              </w:rPr>
            </w:pPr>
            <w:r>
              <w:rPr>
                <w:b/>
              </w:rPr>
              <w:t xml:space="preserve">Уровни </w:t>
            </w:r>
            <w:r>
              <w:rPr>
                <w:rStyle w:val="dash041e005f0431005f044b005f0447005f043d005f044b005f0439005f005fchar1char1"/>
                <w:b/>
              </w:rPr>
              <w:t>психолого-педагогического сопровождения</w:t>
            </w:r>
          </w:p>
        </w:tc>
        <w:tc>
          <w:tcPr>
            <w:tcW w:w="0" w:type="auto"/>
            <w:tcBorders>
              <w:top w:val="single" w:sz="4" w:space="0" w:color="auto"/>
              <w:left w:val="single" w:sz="4" w:space="0" w:color="auto"/>
              <w:bottom w:val="single" w:sz="4" w:space="0" w:color="auto"/>
              <w:right w:val="single" w:sz="4" w:space="0" w:color="auto"/>
            </w:tcBorders>
            <w:hideMark/>
          </w:tcPr>
          <w:p w:rsidR="00D97862" w:rsidRDefault="00D97862">
            <w:pPr>
              <w:pStyle w:val="af"/>
              <w:snapToGrid w:val="0"/>
              <w:spacing w:line="276" w:lineRule="auto"/>
            </w:pPr>
            <w:r>
              <w:t>Индивидуальное</w:t>
            </w:r>
          </w:p>
        </w:tc>
      </w:tr>
      <w:tr w:rsidR="00D97862" w:rsidTr="0028166D">
        <w:tc>
          <w:tcPr>
            <w:tcW w:w="0" w:type="auto"/>
            <w:vMerge/>
            <w:tcBorders>
              <w:top w:val="single" w:sz="4" w:space="0" w:color="auto"/>
              <w:left w:val="single" w:sz="4" w:space="0" w:color="auto"/>
              <w:bottom w:val="single" w:sz="4" w:space="0" w:color="auto"/>
              <w:right w:val="single" w:sz="4" w:space="0" w:color="auto"/>
            </w:tcBorders>
            <w:vAlign w:val="center"/>
            <w:hideMark/>
          </w:tcPr>
          <w:p w:rsidR="00D97862" w:rsidRDefault="00D97862">
            <w:pPr>
              <w:rPr>
                <w:rStyle w:val="dash041e005f0431005f044b005f0447005f043d005f044b005f0439005f005fchar1char1"/>
                <w:b/>
                <w:kern w:val="2"/>
                <w:lang w:eastAsia="ar-SA"/>
              </w:rPr>
            </w:pPr>
          </w:p>
        </w:tc>
        <w:tc>
          <w:tcPr>
            <w:tcW w:w="0" w:type="auto"/>
            <w:tcBorders>
              <w:top w:val="single" w:sz="4" w:space="0" w:color="auto"/>
              <w:left w:val="single" w:sz="4" w:space="0" w:color="auto"/>
              <w:bottom w:val="single" w:sz="4" w:space="0" w:color="auto"/>
              <w:right w:val="single" w:sz="4" w:space="0" w:color="auto"/>
            </w:tcBorders>
            <w:hideMark/>
          </w:tcPr>
          <w:p w:rsidR="00D97862" w:rsidRDefault="00D97862">
            <w:pPr>
              <w:pStyle w:val="af"/>
              <w:snapToGrid w:val="0"/>
              <w:spacing w:line="276" w:lineRule="auto"/>
            </w:pPr>
            <w:r>
              <w:t>Групповое</w:t>
            </w:r>
          </w:p>
        </w:tc>
      </w:tr>
      <w:tr w:rsidR="00D97862" w:rsidTr="0028166D">
        <w:tc>
          <w:tcPr>
            <w:tcW w:w="0" w:type="auto"/>
            <w:vMerge/>
            <w:tcBorders>
              <w:top w:val="single" w:sz="4" w:space="0" w:color="auto"/>
              <w:left w:val="single" w:sz="4" w:space="0" w:color="auto"/>
              <w:bottom w:val="single" w:sz="4" w:space="0" w:color="auto"/>
              <w:right w:val="single" w:sz="4" w:space="0" w:color="auto"/>
            </w:tcBorders>
            <w:vAlign w:val="center"/>
            <w:hideMark/>
          </w:tcPr>
          <w:p w:rsidR="00D97862" w:rsidRDefault="00D97862">
            <w:pPr>
              <w:rPr>
                <w:rStyle w:val="dash041e005f0431005f044b005f0447005f043d005f044b005f0439005f005fchar1char1"/>
                <w:b/>
                <w:kern w:val="2"/>
                <w:lang w:eastAsia="ar-SA"/>
              </w:rPr>
            </w:pPr>
          </w:p>
        </w:tc>
        <w:tc>
          <w:tcPr>
            <w:tcW w:w="0" w:type="auto"/>
            <w:tcBorders>
              <w:top w:val="single" w:sz="4" w:space="0" w:color="auto"/>
              <w:left w:val="single" w:sz="4" w:space="0" w:color="auto"/>
              <w:bottom w:val="single" w:sz="4" w:space="0" w:color="auto"/>
              <w:right w:val="single" w:sz="4" w:space="0" w:color="auto"/>
            </w:tcBorders>
            <w:hideMark/>
          </w:tcPr>
          <w:p w:rsidR="00D97862" w:rsidRDefault="00D97862">
            <w:pPr>
              <w:pStyle w:val="af"/>
              <w:snapToGrid w:val="0"/>
              <w:spacing w:line="276" w:lineRule="auto"/>
            </w:pPr>
            <w:r>
              <w:t>На уровне класса</w:t>
            </w:r>
          </w:p>
        </w:tc>
      </w:tr>
      <w:tr w:rsidR="00D97862" w:rsidTr="0028166D">
        <w:tc>
          <w:tcPr>
            <w:tcW w:w="0" w:type="auto"/>
            <w:vMerge/>
            <w:tcBorders>
              <w:top w:val="single" w:sz="4" w:space="0" w:color="auto"/>
              <w:left w:val="single" w:sz="4" w:space="0" w:color="auto"/>
              <w:bottom w:val="single" w:sz="4" w:space="0" w:color="auto"/>
              <w:right w:val="single" w:sz="4" w:space="0" w:color="auto"/>
            </w:tcBorders>
            <w:vAlign w:val="center"/>
            <w:hideMark/>
          </w:tcPr>
          <w:p w:rsidR="00D97862" w:rsidRDefault="00D97862">
            <w:pPr>
              <w:rPr>
                <w:rStyle w:val="dash041e005f0431005f044b005f0447005f043d005f044b005f0439005f005fchar1char1"/>
                <w:b/>
                <w:kern w:val="2"/>
                <w:lang w:eastAsia="ar-SA"/>
              </w:rPr>
            </w:pPr>
          </w:p>
        </w:tc>
        <w:tc>
          <w:tcPr>
            <w:tcW w:w="0" w:type="auto"/>
            <w:tcBorders>
              <w:top w:val="single" w:sz="4" w:space="0" w:color="auto"/>
              <w:left w:val="single" w:sz="4" w:space="0" w:color="auto"/>
              <w:bottom w:val="single" w:sz="4" w:space="0" w:color="auto"/>
              <w:right w:val="single" w:sz="4" w:space="0" w:color="auto"/>
            </w:tcBorders>
            <w:hideMark/>
          </w:tcPr>
          <w:p w:rsidR="00D97862" w:rsidRDefault="00D97862">
            <w:pPr>
              <w:pStyle w:val="af"/>
              <w:snapToGrid w:val="0"/>
              <w:spacing w:line="276" w:lineRule="auto"/>
            </w:pPr>
            <w:r>
              <w:t>На уровне школы</w:t>
            </w:r>
          </w:p>
        </w:tc>
      </w:tr>
      <w:tr w:rsidR="00D97862" w:rsidTr="0028166D">
        <w:tc>
          <w:tcPr>
            <w:tcW w:w="0" w:type="auto"/>
            <w:vMerge w:val="restart"/>
            <w:tcBorders>
              <w:top w:val="single" w:sz="4" w:space="0" w:color="auto"/>
              <w:left w:val="single" w:sz="4" w:space="0" w:color="auto"/>
              <w:bottom w:val="single" w:sz="4" w:space="0" w:color="auto"/>
              <w:right w:val="single" w:sz="4" w:space="0" w:color="auto"/>
            </w:tcBorders>
            <w:hideMark/>
          </w:tcPr>
          <w:p w:rsidR="00D97862" w:rsidRDefault="00D97862">
            <w:pPr>
              <w:pStyle w:val="af"/>
              <w:snapToGrid w:val="0"/>
              <w:spacing w:line="276" w:lineRule="auto"/>
              <w:rPr>
                <w:b/>
              </w:rPr>
            </w:pPr>
            <w:r>
              <w:rPr>
                <w:b/>
              </w:rPr>
              <w:t>Основные формы сопровождения</w:t>
            </w:r>
          </w:p>
        </w:tc>
        <w:tc>
          <w:tcPr>
            <w:tcW w:w="0" w:type="auto"/>
            <w:tcBorders>
              <w:top w:val="single" w:sz="4" w:space="0" w:color="auto"/>
              <w:left w:val="single" w:sz="4" w:space="0" w:color="auto"/>
              <w:bottom w:val="single" w:sz="4" w:space="0" w:color="auto"/>
              <w:right w:val="single" w:sz="4" w:space="0" w:color="auto"/>
            </w:tcBorders>
            <w:hideMark/>
          </w:tcPr>
          <w:p w:rsidR="00D97862" w:rsidRDefault="00D97862">
            <w:pPr>
              <w:pStyle w:val="af"/>
              <w:snapToGrid w:val="0"/>
              <w:spacing w:line="276" w:lineRule="auto"/>
            </w:pPr>
            <w:r>
              <w:t>Консультирование</w:t>
            </w:r>
          </w:p>
        </w:tc>
      </w:tr>
      <w:tr w:rsidR="00D97862" w:rsidTr="0028166D">
        <w:tc>
          <w:tcPr>
            <w:tcW w:w="0" w:type="auto"/>
            <w:vMerge/>
            <w:tcBorders>
              <w:top w:val="single" w:sz="4" w:space="0" w:color="auto"/>
              <w:left w:val="single" w:sz="4" w:space="0" w:color="auto"/>
              <w:bottom w:val="single" w:sz="4" w:space="0" w:color="auto"/>
              <w:right w:val="single" w:sz="4" w:space="0" w:color="auto"/>
            </w:tcBorders>
            <w:vAlign w:val="center"/>
            <w:hideMark/>
          </w:tcPr>
          <w:p w:rsidR="00D97862" w:rsidRDefault="00D97862">
            <w:pPr>
              <w:rPr>
                <w:b/>
                <w:kern w:val="2"/>
                <w:lang w:eastAsia="ar-SA"/>
              </w:rPr>
            </w:pPr>
          </w:p>
        </w:tc>
        <w:tc>
          <w:tcPr>
            <w:tcW w:w="0" w:type="auto"/>
            <w:tcBorders>
              <w:top w:val="single" w:sz="4" w:space="0" w:color="auto"/>
              <w:left w:val="single" w:sz="4" w:space="0" w:color="auto"/>
              <w:bottom w:val="single" w:sz="4" w:space="0" w:color="auto"/>
              <w:right w:val="single" w:sz="4" w:space="0" w:color="auto"/>
            </w:tcBorders>
            <w:hideMark/>
          </w:tcPr>
          <w:p w:rsidR="00D97862" w:rsidRDefault="00D97862">
            <w:pPr>
              <w:pStyle w:val="af"/>
              <w:snapToGrid w:val="0"/>
              <w:spacing w:line="276" w:lineRule="auto"/>
            </w:pPr>
            <w:r>
              <w:t>Развивающая работа</w:t>
            </w:r>
          </w:p>
        </w:tc>
      </w:tr>
      <w:tr w:rsidR="00D97862" w:rsidTr="0028166D">
        <w:tc>
          <w:tcPr>
            <w:tcW w:w="0" w:type="auto"/>
            <w:vMerge/>
            <w:tcBorders>
              <w:top w:val="single" w:sz="4" w:space="0" w:color="auto"/>
              <w:left w:val="single" w:sz="4" w:space="0" w:color="auto"/>
              <w:bottom w:val="single" w:sz="4" w:space="0" w:color="auto"/>
              <w:right w:val="single" w:sz="4" w:space="0" w:color="auto"/>
            </w:tcBorders>
            <w:vAlign w:val="center"/>
            <w:hideMark/>
          </w:tcPr>
          <w:p w:rsidR="00D97862" w:rsidRDefault="00D97862">
            <w:pPr>
              <w:rPr>
                <w:b/>
                <w:kern w:val="2"/>
                <w:lang w:eastAsia="ar-SA"/>
              </w:rPr>
            </w:pPr>
          </w:p>
        </w:tc>
        <w:tc>
          <w:tcPr>
            <w:tcW w:w="0" w:type="auto"/>
            <w:tcBorders>
              <w:top w:val="single" w:sz="4" w:space="0" w:color="auto"/>
              <w:left w:val="single" w:sz="4" w:space="0" w:color="auto"/>
              <w:bottom w:val="single" w:sz="4" w:space="0" w:color="auto"/>
              <w:right w:val="single" w:sz="4" w:space="0" w:color="auto"/>
            </w:tcBorders>
            <w:hideMark/>
          </w:tcPr>
          <w:p w:rsidR="00D97862" w:rsidRDefault="00D97862">
            <w:pPr>
              <w:pStyle w:val="af"/>
              <w:snapToGrid w:val="0"/>
              <w:spacing w:line="276" w:lineRule="auto"/>
            </w:pPr>
            <w:r>
              <w:t>Диагностика</w:t>
            </w:r>
          </w:p>
        </w:tc>
      </w:tr>
      <w:tr w:rsidR="00D97862" w:rsidTr="0028166D">
        <w:tc>
          <w:tcPr>
            <w:tcW w:w="0" w:type="auto"/>
            <w:vMerge/>
            <w:tcBorders>
              <w:top w:val="single" w:sz="4" w:space="0" w:color="auto"/>
              <w:left w:val="single" w:sz="4" w:space="0" w:color="auto"/>
              <w:bottom w:val="single" w:sz="4" w:space="0" w:color="auto"/>
              <w:right w:val="single" w:sz="4" w:space="0" w:color="auto"/>
            </w:tcBorders>
            <w:vAlign w:val="center"/>
            <w:hideMark/>
          </w:tcPr>
          <w:p w:rsidR="00D97862" w:rsidRDefault="00D97862">
            <w:pPr>
              <w:rPr>
                <w:b/>
                <w:kern w:val="2"/>
                <w:lang w:eastAsia="ar-SA"/>
              </w:rPr>
            </w:pPr>
          </w:p>
        </w:tc>
        <w:tc>
          <w:tcPr>
            <w:tcW w:w="0" w:type="auto"/>
            <w:tcBorders>
              <w:top w:val="single" w:sz="4" w:space="0" w:color="auto"/>
              <w:left w:val="single" w:sz="4" w:space="0" w:color="auto"/>
              <w:bottom w:val="single" w:sz="4" w:space="0" w:color="auto"/>
              <w:right w:val="single" w:sz="4" w:space="0" w:color="auto"/>
            </w:tcBorders>
            <w:hideMark/>
          </w:tcPr>
          <w:p w:rsidR="00D97862" w:rsidRDefault="00D97862">
            <w:pPr>
              <w:pStyle w:val="af"/>
              <w:snapToGrid w:val="0"/>
              <w:spacing w:line="276" w:lineRule="auto"/>
            </w:pPr>
            <w:r>
              <w:t xml:space="preserve">Профилактика </w:t>
            </w:r>
          </w:p>
        </w:tc>
      </w:tr>
      <w:tr w:rsidR="00D97862" w:rsidTr="0028166D">
        <w:tc>
          <w:tcPr>
            <w:tcW w:w="0" w:type="auto"/>
            <w:vMerge/>
            <w:tcBorders>
              <w:top w:val="single" w:sz="4" w:space="0" w:color="auto"/>
              <w:left w:val="single" w:sz="4" w:space="0" w:color="auto"/>
              <w:bottom w:val="single" w:sz="4" w:space="0" w:color="auto"/>
              <w:right w:val="single" w:sz="4" w:space="0" w:color="auto"/>
            </w:tcBorders>
            <w:vAlign w:val="center"/>
            <w:hideMark/>
          </w:tcPr>
          <w:p w:rsidR="00D97862" w:rsidRDefault="00D97862">
            <w:pPr>
              <w:rPr>
                <w:b/>
                <w:kern w:val="2"/>
                <w:lang w:eastAsia="ar-SA"/>
              </w:rPr>
            </w:pPr>
          </w:p>
        </w:tc>
        <w:tc>
          <w:tcPr>
            <w:tcW w:w="0" w:type="auto"/>
            <w:tcBorders>
              <w:top w:val="single" w:sz="4" w:space="0" w:color="auto"/>
              <w:left w:val="single" w:sz="4" w:space="0" w:color="auto"/>
              <w:bottom w:val="single" w:sz="4" w:space="0" w:color="auto"/>
              <w:right w:val="single" w:sz="4" w:space="0" w:color="auto"/>
            </w:tcBorders>
            <w:hideMark/>
          </w:tcPr>
          <w:p w:rsidR="00D97862" w:rsidRDefault="00D97862">
            <w:pPr>
              <w:pStyle w:val="af"/>
              <w:snapToGrid w:val="0"/>
              <w:spacing w:line="276" w:lineRule="auto"/>
            </w:pPr>
            <w:r>
              <w:t>Коррекционная работа</w:t>
            </w:r>
          </w:p>
        </w:tc>
      </w:tr>
      <w:tr w:rsidR="00D97862" w:rsidTr="0028166D">
        <w:tc>
          <w:tcPr>
            <w:tcW w:w="0" w:type="auto"/>
            <w:vMerge/>
            <w:tcBorders>
              <w:top w:val="single" w:sz="4" w:space="0" w:color="auto"/>
              <w:left w:val="single" w:sz="4" w:space="0" w:color="auto"/>
              <w:bottom w:val="single" w:sz="4" w:space="0" w:color="auto"/>
              <w:right w:val="single" w:sz="4" w:space="0" w:color="auto"/>
            </w:tcBorders>
            <w:vAlign w:val="center"/>
            <w:hideMark/>
          </w:tcPr>
          <w:p w:rsidR="00D97862" w:rsidRDefault="00D97862">
            <w:pPr>
              <w:rPr>
                <w:b/>
                <w:kern w:val="2"/>
                <w:lang w:eastAsia="ar-SA"/>
              </w:rPr>
            </w:pPr>
          </w:p>
        </w:tc>
        <w:tc>
          <w:tcPr>
            <w:tcW w:w="0" w:type="auto"/>
            <w:tcBorders>
              <w:top w:val="single" w:sz="4" w:space="0" w:color="auto"/>
              <w:left w:val="single" w:sz="4" w:space="0" w:color="auto"/>
              <w:bottom w:val="single" w:sz="4" w:space="0" w:color="auto"/>
              <w:right w:val="single" w:sz="4" w:space="0" w:color="auto"/>
            </w:tcBorders>
            <w:hideMark/>
          </w:tcPr>
          <w:p w:rsidR="00D97862" w:rsidRDefault="00D97862">
            <w:pPr>
              <w:pStyle w:val="af"/>
              <w:snapToGrid w:val="0"/>
              <w:spacing w:line="276" w:lineRule="auto"/>
            </w:pPr>
            <w:r>
              <w:t xml:space="preserve">Экспертиза </w:t>
            </w:r>
          </w:p>
        </w:tc>
      </w:tr>
      <w:tr w:rsidR="00D97862" w:rsidTr="0028166D">
        <w:tc>
          <w:tcPr>
            <w:tcW w:w="0" w:type="auto"/>
            <w:vMerge/>
            <w:tcBorders>
              <w:top w:val="single" w:sz="4" w:space="0" w:color="auto"/>
              <w:left w:val="single" w:sz="4" w:space="0" w:color="auto"/>
              <w:bottom w:val="single" w:sz="4" w:space="0" w:color="auto"/>
              <w:right w:val="single" w:sz="4" w:space="0" w:color="auto"/>
            </w:tcBorders>
            <w:vAlign w:val="center"/>
            <w:hideMark/>
          </w:tcPr>
          <w:p w:rsidR="00D97862" w:rsidRDefault="00D97862">
            <w:pPr>
              <w:rPr>
                <w:b/>
                <w:kern w:val="2"/>
                <w:lang w:eastAsia="ar-SA"/>
              </w:rPr>
            </w:pPr>
          </w:p>
        </w:tc>
        <w:tc>
          <w:tcPr>
            <w:tcW w:w="0" w:type="auto"/>
            <w:tcBorders>
              <w:top w:val="single" w:sz="4" w:space="0" w:color="auto"/>
              <w:left w:val="single" w:sz="4" w:space="0" w:color="auto"/>
              <w:bottom w:val="single" w:sz="4" w:space="0" w:color="auto"/>
              <w:right w:val="single" w:sz="4" w:space="0" w:color="auto"/>
            </w:tcBorders>
            <w:hideMark/>
          </w:tcPr>
          <w:p w:rsidR="00D97862" w:rsidRDefault="00D97862">
            <w:pPr>
              <w:pStyle w:val="af"/>
              <w:snapToGrid w:val="0"/>
              <w:spacing w:line="276" w:lineRule="auto"/>
            </w:pPr>
            <w:r>
              <w:t xml:space="preserve">Просвещение </w:t>
            </w:r>
          </w:p>
        </w:tc>
      </w:tr>
      <w:tr w:rsidR="00D97862" w:rsidTr="0028166D">
        <w:tc>
          <w:tcPr>
            <w:tcW w:w="0" w:type="auto"/>
            <w:vMerge w:val="restart"/>
            <w:tcBorders>
              <w:top w:val="single" w:sz="4" w:space="0" w:color="auto"/>
              <w:left w:val="single" w:sz="4" w:space="0" w:color="auto"/>
              <w:bottom w:val="single" w:sz="4" w:space="0" w:color="auto"/>
              <w:right w:val="single" w:sz="4" w:space="0" w:color="auto"/>
            </w:tcBorders>
            <w:hideMark/>
          </w:tcPr>
          <w:p w:rsidR="00D97862" w:rsidRDefault="00D97862">
            <w:pPr>
              <w:pStyle w:val="af"/>
              <w:snapToGrid w:val="0"/>
              <w:spacing w:line="276" w:lineRule="auto"/>
              <w:rPr>
                <w:b/>
              </w:rPr>
            </w:pPr>
            <w:r>
              <w:rPr>
                <w:b/>
              </w:rPr>
              <w:t>Направления деятельности</w:t>
            </w:r>
          </w:p>
        </w:tc>
        <w:tc>
          <w:tcPr>
            <w:tcW w:w="0" w:type="auto"/>
            <w:tcBorders>
              <w:top w:val="single" w:sz="4" w:space="0" w:color="auto"/>
              <w:left w:val="single" w:sz="4" w:space="0" w:color="auto"/>
              <w:bottom w:val="single" w:sz="4" w:space="0" w:color="auto"/>
              <w:right w:val="single" w:sz="4" w:space="0" w:color="auto"/>
            </w:tcBorders>
            <w:hideMark/>
          </w:tcPr>
          <w:p w:rsidR="00D97862" w:rsidRDefault="00D97862">
            <w:pPr>
              <w:pStyle w:val="af"/>
              <w:snapToGrid w:val="0"/>
              <w:spacing w:line="276" w:lineRule="auto"/>
            </w:pPr>
            <w:r>
              <w:t>Сохранение и укрепление психологического здоровья</w:t>
            </w:r>
          </w:p>
        </w:tc>
      </w:tr>
      <w:tr w:rsidR="00D97862" w:rsidTr="0028166D">
        <w:tc>
          <w:tcPr>
            <w:tcW w:w="0" w:type="auto"/>
            <w:vMerge/>
            <w:tcBorders>
              <w:top w:val="single" w:sz="4" w:space="0" w:color="auto"/>
              <w:left w:val="single" w:sz="4" w:space="0" w:color="auto"/>
              <w:bottom w:val="single" w:sz="4" w:space="0" w:color="auto"/>
              <w:right w:val="single" w:sz="4" w:space="0" w:color="auto"/>
            </w:tcBorders>
            <w:vAlign w:val="center"/>
            <w:hideMark/>
          </w:tcPr>
          <w:p w:rsidR="00D97862" w:rsidRDefault="00D97862">
            <w:pPr>
              <w:rPr>
                <w:b/>
                <w:kern w:val="2"/>
                <w:lang w:eastAsia="ar-SA"/>
              </w:rPr>
            </w:pPr>
          </w:p>
        </w:tc>
        <w:tc>
          <w:tcPr>
            <w:tcW w:w="0" w:type="auto"/>
            <w:tcBorders>
              <w:top w:val="single" w:sz="4" w:space="0" w:color="auto"/>
              <w:left w:val="single" w:sz="4" w:space="0" w:color="auto"/>
              <w:bottom w:val="single" w:sz="4" w:space="0" w:color="auto"/>
              <w:right w:val="single" w:sz="4" w:space="0" w:color="auto"/>
            </w:tcBorders>
            <w:hideMark/>
          </w:tcPr>
          <w:p w:rsidR="00D97862" w:rsidRDefault="00D97862">
            <w:pPr>
              <w:pStyle w:val="af"/>
              <w:snapToGrid w:val="0"/>
              <w:spacing w:line="276" w:lineRule="auto"/>
            </w:pPr>
            <w:r>
              <w:t xml:space="preserve">Формирование ценности здоровья и безопасного образа жизни </w:t>
            </w:r>
          </w:p>
        </w:tc>
      </w:tr>
      <w:tr w:rsidR="00D97862" w:rsidTr="0028166D">
        <w:tc>
          <w:tcPr>
            <w:tcW w:w="0" w:type="auto"/>
            <w:vMerge/>
            <w:tcBorders>
              <w:top w:val="single" w:sz="4" w:space="0" w:color="auto"/>
              <w:left w:val="single" w:sz="4" w:space="0" w:color="auto"/>
              <w:bottom w:val="single" w:sz="4" w:space="0" w:color="auto"/>
              <w:right w:val="single" w:sz="4" w:space="0" w:color="auto"/>
            </w:tcBorders>
            <w:vAlign w:val="center"/>
            <w:hideMark/>
          </w:tcPr>
          <w:p w:rsidR="00D97862" w:rsidRDefault="00D97862">
            <w:pPr>
              <w:rPr>
                <w:b/>
                <w:kern w:val="2"/>
                <w:lang w:eastAsia="ar-SA"/>
              </w:rPr>
            </w:pPr>
          </w:p>
        </w:tc>
        <w:tc>
          <w:tcPr>
            <w:tcW w:w="0" w:type="auto"/>
            <w:tcBorders>
              <w:top w:val="single" w:sz="4" w:space="0" w:color="auto"/>
              <w:left w:val="single" w:sz="4" w:space="0" w:color="auto"/>
              <w:bottom w:val="single" w:sz="4" w:space="0" w:color="auto"/>
              <w:right w:val="single" w:sz="4" w:space="0" w:color="auto"/>
            </w:tcBorders>
            <w:hideMark/>
          </w:tcPr>
          <w:p w:rsidR="00D97862" w:rsidRDefault="00D97862">
            <w:pPr>
              <w:pStyle w:val="af"/>
              <w:snapToGrid w:val="0"/>
              <w:spacing w:line="276" w:lineRule="auto"/>
            </w:pPr>
            <w:r>
              <w:t>Дифференциация и индивидуализация обучения</w:t>
            </w:r>
          </w:p>
        </w:tc>
      </w:tr>
      <w:tr w:rsidR="00D97862" w:rsidTr="0028166D">
        <w:tc>
          <w:tcPr>
            <w:tcW w:w="0" w:type="auto"/>
            <w:vMerge/>
            <w:tcBorders>
              <w:top w:val="single" w:sz="4" w:space="0" w:color="auto"/>
              <w:left w:val="single" w:sz="4" w:space="0" w:color="auto"/>
              <w:bottom w:val="single" w:sz="4" w:space="0" w:color="auto"/>
              <w:right w:val="single" w:sz="4" w:space="0" w:color="auto"/>
            </w:tcBorders>
            <w:vAlign w:val="center"/>
            <w:hideMark/>
          </w:tcPr>
          <w:p w:rsidR="00D97862" w:rsidRDefault="00D97862">
            <w:pPr>
              <w:rPr>
                <w:b/>
                <w:kern w:val="2"/>
                <w:lang w:eastAsia="ar-SA"/>
              </w:rPr>
            </w:pPr>
          </w:p>
        </w:tc>
        <w:tc>
          <w:tcPr>
            <w:tcW w:w="0" w:type="auto"/>
            <w:tcBorders>
              <w:top w:val="single" w:sz="4" w:space="0" w:color="auto"/>
              <w:left w:val="single" w:sz="4" w:space="0" w:color="auto"/>
              <w:bottom w:val="single" w:sz="4" w:space="0" w:color="auto"/>
              <w:right w:val="single" w:sz="4" w:space="0" w:color="auto"/>
            </w:tcBorders>
            <w:hideMark/>
          </w:tcPr>
          <w:p w:rsidR="00D97862" w:rsidRDefault="00D97862">
            <w:pPr>
              <w:pStyle w:val="af"/>
              <w:snapToGrid w:val="0"/>
              <w:spacing w:line="276" w:lineRule="auto"/>
            </w:pPr>
            <w:r>
              <w:t>Мониторинг возможностей и способностей обучающихся</w:t>
            </w:r>
          </w:p>
        </w:tc>
      </w:tr>
      <w:tr w:rsidR="00D97862" w:rsidTr="0028166D">
        <w:tc>
          <w:tcPr>
            <w:tcW w:w="0" w:type="auto"/>
            <w:vMerge/>
            <w:tcBorders>
              <w:top w:val="single" w:sz="4" w:space="0" w:color="auto"/>
              <w:left w:val="single" w:sz="4" w:space="0" w:color="auto"/>
              <w:bottom w:val="single" w:sz="4" w:space="0" w:color="auto"/>
              <w:right w:val="single" w:sz="4" w:space="0" w:color="auto"/>
            </w:tcBorders>
            <w:vAlign w:val="center"/>
            <w:hideMark/>
          </w:tcPr>
          <w:p w:rsidR="00D97862" w:rsidRDefault="00D97862">
            <w:pPr>
              <w:rPr>
                <w:b/>
                <w:kern w:val="2"/>
                <w:lang w:eastAsia="ar-SA"/>
              </w:rPr>
            </w:pPr>
          </w:p>
        </w:tc>
        <w:tc>
          <w:tcPr>
            <w:tcW w:w="0" w:type="auto"/>
            <w:tcBorders>
              <w:top w:val="single" w:sz="4" w:space="0" w:color="auto"/>
              <w:left w:val="single" w:sz="4" w:space="0" w:color="auto"/>
              <w:bottom w:val="single" w:sz="4" w:space="0" w:color="auto"/>
              <w:right w:val="single" w:sz="4" w:space="0" w:color="auto"/>
            </w:tcBorders>
            <w:hideMark/>
          </w:tcPr>
          <w:p w:rsidR="00D97862" w:rsidRDefault="00D97862">
            <w:pPr>
              <w:pStyle w:val="af"/>
              <w:snapToGrid w:val="0"/>
              <w:spacing w:line="276" w:lineRule="auto"/>
            </w:pPr>
            <w:r>
              <w:t>Выявление и поддержка одаренных детей</w:t>
            </w:r>
          </w:p>
        </w:tc>
      </w:tr>
      <w:tr w:rsidR="00D97862" w:rsidTr="0028166D">
        <w:tc>
          <w:tcPr>
            <w:tcW w:w="0" w:type="auto"/>
            <w:vMerge/>
            <w:tcBorders>
              <w:top w:val="single" w:sz="4" w:space="0" w:color="auto"/>
              <w:left w:val="single" w:sz="4" w:space="0" w:color="auto"/>
              <w:bottom w:val="single" w:sz="4" w:space="0" w:color="auto"/>
              <w:right w:val="single" w:sz="4" w:space="0" w:color="auto"/>
            </w:tcBorders>
            <w:vAlign w:val="center"/>
            <w:hideMark/>
          </w:tcPr>
          <w:p w:rsidR="00D97862" w:rsidRDefault="00D97862">
            <w:pPr>
              <w:rPr>
                <w:b/>
                <w:kern w:val="2"/>
                <w:lang w:eastAsia="ar-SA"/>
              </w:rPr>
            </w:pPr>
          </w:p>
        </w:tc>
        <w:tc>
          <w:tcPr>
            <w:tcW w:w="0" w:type="auto"/>
            <w:tcBorders>
              <w:top w:val="single" w:sz="4" w:space="0" w:color="auto"/>
              <w:left w:val="single" w:sz="4" w:space="0" w:color="auto"/>
              <w:bottom w:val="single" w:sz="4" w:space="0" w:color="auto"/>
              <w:right w:val="single" w:sz="4" w:space="0" w:color="auto"/>
            </w:tcBorders>
            <w:hideMark/>
          </w:tcPr>
          <w:p w:rsidR="00D97862" w:rsidRDefault="00D97862">
            <w:pPr>
              <w:pStyle w:val="af"/>
              <w:snapToGrid w:val="0"/>
              <w:spacing w:line="276" w:lineRule="auto"/>
            </w:pPr>
            <w:r>
              <w:t xml:space="preserve">Психолого-педагогическая поддержка участников олимпиадного движения </w:t>
            </w:r>
          </w:p>
        </w:tc>
      </w:tr>
      <w:tr w:rsidR="00D97862" w:rsidTr="0028166D">
        <w:tc>
          <w:tcPr>
            <w:tcW w:w="0" w:type="auto"/>
            <w:vMerge/>
            <w:tcBorders>
              <w:top w:val="single" w:sz="4" w:space="0" w:color="auto"/>
              <w:left w:val="single" w:sz="4" w:space="0" w:color="auto"/>
              <w:bottom w:val="single" w:sz="4" w:space="0" w:color="auto"/>
              <w:right w:val="single" w:sz="4" w:space="0" w:color="auto"/>
            </w:tcBorders>
            <w:vAlign w:val="center"/>
            <w:hideMark/>
          </w:tcPr>
          <w:p w:rsidR="00D97862" w:rsidRDefault="00D97862">
            <w:pPr>
              <w:rPr>
                <w:b/>
                <w:kern w:val="2"/>
                <w:lang w:eastAsia="ar-SA"/>
              </w:rPr>
            </w:pPr>
          </w:p>
        </w:tc>
        <w:tc>
          <w:tcPr>
            <w:tcW w:w="0" w:type="auto"/>
            <w:tcBorders>
              <w:top w:val="single" w:sz="4" w:space="0" w:color="auto"/>
              <w:left w:val="single" w:sz="4" w:space="0" w:color="auto"/>
              <w:bottom w:val="single" w:sz="4" w:space="0" w:color="auto"/>
              <w:right w:val="single" w:sz="4" w:space="0" w:color="auto"/>
            </w:tcBorders>
            <w:hideMark/>
          </w:tcPr>
          <w:p w:rsidR="00D97862" w:rsidRDefault="00D97862">
            <w:pPr>
              <w:pStyle w:val="af"/>
              <w:snapToGrid w:val="0"/>
              <w:spacing w:line="276" w:lineRule="auto"/>
            </w:pPr>
            <w:r>
              <w:t>Обеспечение осознанного и ответственного выбора дальнейшей профессиональной сферы деятельности</w:t>
            </w:r>
          </w:p>
        </w:tc>
      </w:tr>
      <w:tr w:rsidR="00D97862" w:rsidTr="0028166D">
        <w:tc>
          <w:tcPr>
            <w:tcW w:w="0" w:type="auto"/>
            <w:vMerge/>
            <w:tcBorders>
              <w:top w:val="single" w:sz="4" w:space="0" w:color="auto"/>
              <w:left w:val="single" w:sz="4" w:space="0" w:color="auto"/>
              <w:bottom w:val="single" w:sz="4" w:space="0" w:color="auto"/>
              <w:right w:val="single" w:sz="4" w:space="0" w:color="auto"/>
            </w:tcBorders>
            <w:vAlign w:val="center"/>
            <w:hideMark/>
          </w:tcPr>
          <w:p w:rsidR="00D97862" w:rsidRDefault="00D97862">
            <w:pPr>
              <w:rPr>
                <w:b/>
                <w:kern w:val="2"/>
                <w:lang w:eastAsia="ar-SA"/>
              </w:rPr>
            </w:pPr>
          </w:p>
        </w:tc>
        <w:tc>
          <w:tcPr>
            <w:tcW w:w="0" w:type="auto"/>
            <w:tcBorders>
              <w:top w:val="single" w:sz="4" w:space="0" w:color="auto"/>
              <w:left w:val="single" w:sz="4" w:space="0" w:color="auto"/>
              <w:bottom w:val="single" w:sz="4" w:space="0" w:color="auto"/>
              <w:right w:val="single" w:sz="4" w:space="0" w:color="auto"/>
            </w:tcBorders>
            <w:hideMark/>
          </w:tcPr>
          <w:p w:rsidR="00D97862" w:rsidRDefault="00D97862">
            <w:pPr>
              <w:pStyle w:val="af"/>
              <w:snapToGrid w:val="0"/>
              <w:spacing w:line="276" w:lineRule="auto"/>
            </w:pPr>
            <w:r>
              <w:t>Формирование коммуникативных навыков в разновозрастной среде сверстников</w:t>
            </w:r>
          </w:p>
        </w:tc>
      </w:tr>
    </w:tbl>
    <w:p w:rsidR="0028166D" w:rsidRDefault="0028166D" w:rsidP="0028166D">
      <w:pPr>
        <w:jc w:val="left"/>
        <w:rPr>
          <w:b/>
          <w:sz w:val="28"/>
          <w:szCs w:val="28"/>
        </w:rPr>
      </w:pPr>
    </w:p>
    <w:p w:rsidR="0028166D" w:rsidRDefault="0028166D" w:rsidP="0028166D">
      <w:pPr>
        <w:jc w:val="left"/>
        <w:rPr>
          <w:b/>
          <w:sz w:val="28"/>
          <w:szCs w:val="28"/>
        </w:rPr>
      </w:pPr>
      <w:r>
        <w:rPr>
          <w:b/>
          <w:sz w:val="28"/>
          <w:szCs w:val="28"/>
        </w:rPr>
        <w:t>Таблица 3.14</w:t>
      </w:r>
    </w:p>
    <w:p w:rsidR="00D97862" w:rsidRPr="0028166D" w:rsidRDefault="00D97862" w:rsidP="0028166D">
      <w:pPr>
        <w:jc w:val="left"/>
        <w:rPr>
          <w:sz w:val="28"/>
        </w:rPr>
      </w:pPr>
      <w:r w:rsidRPr="0028166D">
        <w:rPr>
          <w:b/>
          <w:sz w:val="28"/>
        </w:rPr>
        <w:t>План психолого-педагогического сопровождения обучающихся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88"/>
        <w:gridCol w:w="2542"/>
        <w:gridCol w:w="1801"/>
        <w:gridCol w:w="1381"/>
        <w:gridCol w:w="1859"/>
      </w:tblGrid>
      <w:tr w:rsidR="00D97862" w:rsidRPr="0028166D" w:rsidTr="00642650">
        <w:trPr>
          <w:trHeight w:val="660"/>
          <w:tblHeader/>
        </w:trPr>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D97862" w:rsidRPr="0028166D" w:rsidRDefault="00D97862" w:rsidP="00642650">
            <w:pPr>
              <w:jc w:val="center"/>
              <w:rPr>
                <w:b/>
              </w:rPr>
            </w:pPr>
            <w:r w:rsidRPr="0028166D">
              <w:rPr>
                <w:b/>
              </w:rPr>
              <w:t>Направления</w:t>
            </w: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D97862" w:rsidRPr="0028166D" w:rsidRDefault="00D97862" w:rsidP="00642650">
            <w:pPr>
              <w:jc w:val="center"/>
              <w:rPr>
                <w:b/>
              </w:rPr>
            </w:pPr>
            <w:r w:rsidRPr="0028166D">
              <w:rPr>
                <w:b/>
              </w:rPr>
              <w:t>Содержание работы</w:t>
            </w: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D97862" w:rsidRPr="0028166D" w:rsidRDefault="00D97862" w:rsidP="00642650">
            <w:pPr>
              <w:jc w:val="center"/>
              <w:rPr>
                <w:b/>
              </w:rPr>
            </w:pPr>
            <w:r w:rsidRPr="0028166D">
              <w:rPr>
                <w:b/>
              </w:rPr>
              <w:t>Методики</w:t>
            </w: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D97862" w:rsidRPr="0028166D" w:rsidRDefault="00642650" w:rsidP="00642650">
            <w:pPr>
              <w:jc w:val="center"/>
              <w:rPr>
                <w:b/>
              </w:rPr>
            </w:pPr>
            <w:r>
              <w:rPr>
                <w:b/>
              </w:rPr>
              <w:t>Форма</w:t>
            </w: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D97862" w:rsidRPr="0028166D" w:rsidRDefault="0028166D" w:rsidP="00642650">
            <w:pPr>
              <w:jc w:val="center"/>
              <w:rPr>
                <w:b/>
              </w:rPr>
            </w:pPr>
            <w:r w:rsidRPr="0028166D">
              <w:rPr>
                <w:b/>
              </w:rPr>
              <w:t>Отв</w:t>
            </w:r>
            <w:r w:rsidR="00642650">
              <w:rPr>
                <w:b/>
              </w:rPr>
              <w:t>-</w:t>
            </w:r>
            <w:r w:rsidRPr="0028166D">
              <w:rPr>
                <w:b/>
              </w:rPr>
              <w:t>е</w:t>
            </w:r>
          </w:p>
        </w:tc>
      </w:tr>
      <w:tr w:rsidR="00D97862" w:rsidTr="0028166D">
        <w:trPr>
          <w:trHeight w:val="630"/>
        </w:trPr>
        <w:tc>
          <w:tcPr>
            <w:tcW w:w="0" w:type="auto"/>
            <w:tcBorders>
              <w:top w:val="single" w:sz="4" w:space="0" w:color="auto"/>
              <w:left w:val="single" w:sz="4" w:space="0" w:color="auto"/>
              <w:bottom w:val="single" w:sz="4" w:space="0" w:color="auto"/>
              <w:right w:val="single" w:sz="4" w:space="0" w:color="auto"/>
            </w:tcBorders>
          </w:tcPr>
          <w:p w:rsidR="00D97862" w:rsidRDefault="00D97862" w:rsidP="0028166D">
            <w:r>
              <w:t>Диагностическая работа</w:t>
            </w:r>
          </w:p>
          <w:p w:rsidR="00D97862" w:rsidRDefault="00D97862" w:rsidP="0028166D"/>
        </w:tc>
        <w:tc>
          <w:tcPr>
            <w:tcW w:w="0" w:type="auto"/>
            <w:tcBorders>
              <w:top w:val="single" w:sz="4" w:space="0" w:color="auto"/>
              <w:left w:val="single" w:sz="4" w:space="0" w:color="auto"/>
              <w:bottom w:val="single" w:sz="4" w:space="0" w:color="auto"/>
              <w:right w:val="single" w:sz="4" w:space="0" w:color="auto"/>
            </w:tcBorders>
          </w:tcPr>
          <w:p w:rsidR="00D97862" w:rsidRPr="0028166D" w:rsidRDefault="00D97862" w:rsidP="00AB470E">
            <w:pPr>
              <w:pStyle w:val="af9"/>
              <w:keepNext/>
              <w:widowControl w:val="0"/>
              <w:numPr>
                <w:ilvl w:val="0"/>
                <w:numId w:val="287"/>
              </w:numPr>
              <w:suppressAutoHyphens/>
              <w:spacing w:before="0" w:beforeAutospacing="0" w:after="0" w:afterAutospacing="0"/>
              <w:ind w:left="0" w:firstLine="0"/>
              <w:rPr>
                <w:rFonts w:ascii="Times New Roman" w:hAnsi="Times New Roman"/>
                <w:kern w:val="2"/>
                <w:lang w:eastAsia="hi-IN" w:bidi="hi-IN"/>
              </w:rPr>
            </w:pPr>
            <w:r w:rsidRPr="0028166D">
              <w:rPr>
                <w:rFonts w:ascii="Times New Roman" w:hAnsi="Times New Roman"/>
                <w:bCs/>
                <w:kern w:val="2"/>
                <w:lang w:eastAsia="hi-IN" w:bidi="hi-IN"/>
              </w:rPr>
              <w:t>Адаптация уч-ся 5-х классов</w:t>
            </w:r>
          </w:p>
          <w:p w:rsidR="00D97862" w:rsidRPr="0028166D" w:rsidRDefault="00D97862" w:rsidP="00AB470E">
            <w:pPr>
              <w:pStyle w:val="af9"/>
              <w:keepNext/>
              <w:widowControl w:val="0"/>
              <w:numPr>
                <w:ilvl w:val="0"/>
                <w:numId w:val="287"/>
              </w:numPr>
              <w:suppressAutoHyphens/>
              <w:spacing w:before="0" w:beforeAutospacing="0" w:after="0" w:afterAutospacing="0"/>
              <w:ind w:left="0" w:firstLine="0"/>
              <w:rPr>
                <w:rFonts w:ascii="Times New Roman" w:hAnsi="Times New Roman"/>
                <w:bCs/>
                <w:kern w:val="2"/>
                <w:lang w:eastAsia="hi-IN" w:bidi="hi-IN"/>
              </w:rPr>
            </w:pPr>
            <w:r w:rsidRPr="0028166D">
              <w:rPr>
                <w:rFonts w:ascii="Times New Roman" w:hAnsi="Times New Roman"/>
                <w:bCs/>
                <w:kern w:val="2"/>
                <w:lang w:eastAsia="hi-IN" w:bidi="hi-IN"/>
              </w:rPr>
              <w:t>Выявление уровня тревожности</w:t>
            </w:r>
          </w:p>
          <w:p w:rsidR="00D97862" w:rsidRPr="0028166D" w:rsidRDefault="00D97862" w:rsidP="00AB470E">
            <w:pPr>
              <w:pStyle w:val="af9"/>
              <w:keepNext/>
              <w:widowControl w:val="0"/>
              <w:numPr>
                <w:ilvl w:val="0"/>
                <w:numId w:val="287"/>
              </w:numPr>
              <w:suppressAutoHyphens/>
              <w:spacing w:before="0" w:beforeAutospacing="0" w:after="0" w:afterAutospacing="0"/>
              <w:ind w:left="0" w:firstLine="0"/>
              <w:rPr>
                <w:rFonts w:ascii="Times New Roman" w:hAnsi="Times New Roman"/>
                <w:bCs/>
                <w:kern w:val="2"/>
                <w:lang w:eastAsia="hi-IN" w:bidi="hi-IN"/>
              </w:rPr>
            </w:pPr>
            <w:r w:rsidRPr="0028166D">
              <w:rPr>
                <w:rFonts w:ascii="Times New Roman" w:hAnsi="Times New Roman"/>
                <w:bCs/>
                <w:kern w:val="2"/>
                <w:lang w:eastAsia="hi-IN" w:bidi="hi-IN"/>
              </w:rPr>
              <w:t>Выявление типа темперамента</w:t>
            </w:r>
          </w:p>
          <w:p w:rsidR="00D97862" w:rsidRPr="0028166D" w:rsidRDefault="00D97862" w:rsidP="00AB470E">
            <w:pPr>
              <w:pStyle w:val="af9"/>
              <w:keepNext/>
              <w:widowControl w:val="0"/>
              <w:numPr>
                <w:ilvl w:val="0"/>
                <w:numId w:val="287"/>
              </w:numPr>
              <w:suppressAutoHyphens/>
              <w:spacing w:before="0" w:beforeAutospacing="0" w:after="0" w:afterAutospacing="0"/>
              <w:ind w:left="0" w:firstLine="0"/>
              <w:rPr>
                <w:rFonts w:ascii="Times New Roman" w:hAnsi="Times New Roman"/>
                <w:bCs/>
                <w:kern w:val="2"/>
                <w:lang w:eastAsia="hi-IN" w:bidi="hi-IN"/>
              </w:rPr>
            </w:pPr>
            <w:r w:rsidRPr="0028166D">
              <w:rPr>
                <w:rFonts w:ascii="Times New Roman" w:hAnsi="Times New Roman"/>
                <w:bCs/>
                <w:kern w:val="2"/>
                <w:lang w:eastAsia="hi-IN" w:bidi="hi-IN"/>
              </w:rPr>
              <w:t>Оценка отношений подростка с классом</w:t>
            </w:r>
          </w:p>
          <w:p w:rsidR="00D97862" w:rsidRPr="0028166D" w:rsidRDefault="00D97862" w:rsidP="00AB470E">
            <w:pPr>
              <w:pStyle w:val="af9"/>
              <w:keepNext/>
              <w:widowControl w:val="0"/>
              <w:numPr>
                <w:ilvl w:val="0"/>
                <w:numId w:val="287"/>
              </w:numPr>
              <w:suppressAutoHyphens/>
              <w:spacing w:before="0" w:beforeAutospacing="0" w:after="0" w:afterAutospacing="0"/>
              <w:ind w:left="0" w:firstLine="0"/>
              <w:rPr>
                <w:rFonts w:ascii="Times New Roman" w:hAnsi="Times New Roman"/>
                <w:bCs/>
                <w:kern w:val="2"/>
                <w:lang w:eastAsia="hi-IN" w:bidi="hi-IN"/>
              </w:rPr>
            </w:pPr>
            <w:r w:rsidRPr="0028166D">
              <w:rPr>
                <w:rFonts w:ascii="Times New Roman" w:hAnsi="Times New Roman"/>
                <w:bCs/>
                <w:kern w:val="2"/>
                <w:lang w:eastAsia="hi-IN" w:bidi="hi-IN"/>
              </w:rPr>
              <w:t>Определение типа мышления</w:t>
            </w:r>
          </w:p>
          <w:p w:rsidR="00D97862" w:rsidRPr="0028166D" w:rsidRDefault="00D97862" w:rsidP="00AB470E">
            <w:pPr>
              <w:pStyle w:val="af9"/>
              <w:keepNext/>
              <w:widowControl w:val="0"/>
              <w:numPr>
                <w:ilvl w:val="0"/>
                <w:numId w:val="287"/>
              </w:numPr>
              <w:suppressAutoHyphens/>
              <w:spacing w:before="0" w:beforeAutospacing="0" w:after="0" w:afterAutospacing="0"/>
              <w:ind w:left="0" w:firstLine="0"/>
              <w:rPr>
                <w:rFonts w:ascii="Times New Roman" w:hAnsi="Times New Roman"/>
                <w:bCs/>
                <w:kern w:val="2"/>
                <w:lang w:eastAsia="hi-IN" w:bidi="hi-IN"/>
              </w:rPr>
            </w:pPr>
            <w:r w:rsidRPr="0028166D">
              <w:rPr>
                <w:rFonts w:ascii="Times New Roman" w:hAnsi="Times New Roman"/>
                <w:bCs/>
                <w:kern w:val="2"/>
                <w:lang w:eastAsia="hi-IN" w:bidi="hi-IN"/>
              </w:rPr>
              <w:t>Профориентация.</w:t>
            </w:r>
            <w:r w:rsidRPr="0028166D">
              <w:rPr>
                <w:rStyle w:val="dash041e005f0431005f044b005f0447005f043d005f044b005f0439005f005fchar1char1"/>
                <w:bCs/>
                <w:kern w:val="2"/>
                <w:lang w:eastAsia="hi-IN" w:bidi="hi-IN"/>
              </w:rPr>
              <w:t xml:space="preserve"> Обеспечение осознанного и ответственного выбора дальнейшей профессиональной сферы деятельности</w:t>
            </w:r>
          </w:p>
          <w:p w:rsidR="00D97862" w:rsidRPr="0028166D" w:rsidRDefault="00D97862" w:rsidP="0028166D">
            <w:pPr>
              <w:rPr>
                <w:lang w:eastAsia="ru-RU"/>
              </w:rPr>
            </w:pPr>
          </w:p>
          <w:p w:rsidR="00D97862" w:rsidRPr="0028166D" w:rsidRDefault="00D97862" w:rsidP="0028166D"/>
        </w:tc>
        <w:tc>
          <w:tcPr>
            <w:tcW w:w="0" w:type="auto"/>
            <w:tcBorders>
              <w:top w:val="single" w:sz="4" w:space="0" w:color="auto"/>
              <w:left w:val="single" w:sz="4" w:space="0" w:color="auto"/>
              <w:bottom w:val="single" w:sz="4" w:space="0" w:color="auto"/>
              <w:right w:val="single" w:sz="4" w:space="0" w:color="auto"/>
            </w:tcBorders>
          </w:tcPr>
          <w:p w:rsidR="00D97862" w:rsidRDefault="00D97862" w:rsidP="0028166D">
            <w:r>
              <w:t>Анкета Лускановой Н.Г.</w:t>
            </w:r>
          </w:p>
          <w:p w:rsidR="00D97862" w:rsidRDefault="00D97862" w:rsidP="0028166D"/>
          <w:p w:rsidR="00D97862" w:rsidRDefault="00D97862" w:rsidP="0028166D">
            <w:r>
              <w:t>Шкала тревожности</w:t>
            </w:r>
          </w:p>
          <w:p w:rsidR="00D97862" w:rsidRDefault="00D97862" w:rsidP="0028166D"/>
          <w:p w:rsidR="00D97862" w:rsidRDefault="00D97862" w:rsidP="0028166D">
            <w:r>
              <w:t>Опросник Айзенка</w:t>
            </w:r>
          </w:p>
          <w:p w:rsidR="00D97862" w:rsidRDefault="00D97862" w:rsidP="0028166D">
            <w:r>
              <w:t>Анкета «Оценка отношений подростка с классом»</w:t>
            </w:r>
          </w:p>
          <w:p w:rsidR="00D97862" w:rsidRDefault="00D97862" w:rsidP="0028166D">
            <w:r>
              <w:t>Ориентационная анкета</w:t>
            </w:r>
          </w:p>
          <w:p w:rsidR="00D97862" w:rsidRDefault="00D97862" w:rsidP="0028166D">
            <w:r>
              <w:t>Вопросник КОС</w:t>
            </w:r>
          </w:p>
          <w:p w:rsidR="00D97862" w:rsidRDefault="00D97862" w:rsidP="0028166D">
            <w:r>
              <w:t>Опросник Климова</w:t>
            </w:r>
          </w:p>
        </w:tc>
        <w:tc>
          <w:tcPr>
            <w:tcW w:w="0" w:type="auto"/>
            <w:tcBorders>
              <w:top w:val="single" w:sz="4" w:space="0" w:color="auto"/>
              <w:left w:val="single" w:sz="4" w:space="0" w:color="auto"/>
              <w:bottom w:val="single" w:sz="4" w:space="0" w:color="auto"/>
              <w:right w:val="single" w:sz="4" w:space="0" w:color="auto"/>
            </w:tcBorders>
          </w:tcPr>
          <w:p w:rsidR="00D97862" w:rsidRDefault="00D97862" w:rsidP="0028166D"/>
          <w:p w:rsidR="00D97862" w:rsidRDefault="00D97862" w:rsidP="0028166D"/>
          <w:p w:rsidR="00D97862" w:rsidRDefault="00D97862" w:rsidP="0028166D"/>
          <w:p w:rsidR="00D97862" w:rsidRDefault="00D97862" w:rsidP="0028166D"/>
          <w:p w:rsidR="00D97862" w:rsidRDefault="00D97862" w:rsidP="0028166D"/>
          <w:p w:rsidR="00D97862" w:rsidRDefault="00D97862" w:rsidP="0028166D">
            <w:r>
              <w:t>Групп</w:t>
            </w:r>
          </w:p>
          <w:p w:rsidR="00D97862" w:rsidRDefault="00D97862" w:rsidP="0028166D"/>
          <w:p w:rsidR="00D97862" w:rsidRDefault="00D97862" w:rsidP="0028166D"/>
          <w:p w:rsidR="00D97862" w:rsidRDefault="00D97862" w:rsidP="0028166D"/>
          <w:p w:rsidR="00D97862" w:rsidRDefault="00D97862" w:rsidP="0028166D"/>
          <w:p w:rsidR="00D97862" w:rsidRDefault="00D97862" w:rsidP="0028166D"/>
          <w:p w:rsidR="00D97862" w:rsidRDefault="00D97862" w:rsidP="0028166D">
            <w:r>
              <w:t>Индивидуал</w:t>
            </w:r>
          </w:p>
        </w:tc>
        <w:tc>
          <w:tcPr>
            <w:tcW w:w="0" w:type="auto"/>
            <w:tcBorders>
              <w:top w:val="single" w:sz="4" w:space="0" w:color="auto"/>
              <w:left w:val="single" w:sz="4" w:space="0" w:color="auto"/>
              <w:bottom w:val="single" w:sz="4" w:space="0" w:color="auto"/>
              <w:right w:val="single" w:sz="4" w:space="0" w:color="auto"/>
            </w:tcBorders>
          </w:tcPr>
          <w:p w:rsidR="00D97862" w:rsidRDefault="00D97862" w:rsidP="0028166D"/>
          <w:p w:rsidR="00D97862" w:rsidRDefault="00D97862" w:rsidP="0028166D"/>
          <w:p w:rsidR="00D97862" w:rsidRDefault="00D97862" w:rsidP="0028166D"/>
          <w:p w:rsidR="00D97862" w:rsidRDefault="00D97862" w:rsidP="0028166D"/>
          <w:p w:rsidR="00D97862" w:rsidRDefault="00D97862" w:rsidP="0028166D"/>
          <w:p w:rsidR="00D97862" w:rsidRDefault="00D97862" w:rsidP="0028166D">
            <w:r>
              <w:t>Педагог-психолог</w:t>
            </w:r>
          </w:p>
        </w:tc>
      </w:tr>
      <w:tr w:rsidR="00D97862" w:rsidTr="0028166D">
        <w:trPr>
          <w:trHeight w:val="495"/>
        </w:trPr>
        <w:tc>
          <w:tcPr>
            <w:tcW w:w="0" w:type="auto"/>
            <w:tcBorders>
              <w:top w:val="single" w:sz="4" w:space="0" w:color="auto"/>
              <w:left w:val="single" w:sz="4" w:space="0" w:color="auto"/>
              <w:bottom w:val="single" w:sz="4" w:space="0" w:color="auto"/>
              <w:right w:val="single" w:sz="4" w:space="0" w:color="auto"/>
            </w:tcBorders>
          </w:tcPr>
          <w:p w:rsidR="00D97862" w:rsidRDefault="00D97862" w:rsidP="0028166D">
            <w:r>
              <w:t>Развивающая работа</w:t>
            </w:r>
          </w:p>
          <w:p w:rsidR="00D97862" w:rsidRDefault="00D97862" w:rsidP="0028166D"/>
        </w:tc>
        <w:tc>
          <w:tcPr>
            <w:tcW w:w="0" w:type="auto"/>
            <w:tcBorders>
              <w:top w:val="single" w:sz="4" w:space="0" w:color="auto"/>
              <w:left w:val="single" w:sz="4" w:space="0" w:color="auto"/>
              <w:bottom w:val="single" w:sz="4" w:space="0" w:color="auto"/>
              <w:right w:val="single" w:sz="4" w:space="0" w:color="auto"/>
            </w:tcBorders>
          </w:tcPr>
          <w:p w:rsidR="00D97862" w:rsidRPr="0028166D" w:rsidRDefault="00D97862" w:rsidP="0028166D">
            <w:r w:rsidRPr="0028166D">
              <w:t>Работа по адаптации 5-ков</w:t>
            </w:r>
          </w:p>
          <w:p w:rsidR="00D97862" w:rsidRPr="0028166D" w:rsidRDefault="00D97862" w:rsidP="0028166D">
            <w:pPr>
              <w:rPr>
                <w:rStyle w:val="dash041e005f0431005f044b005f0447005f043d005f044b005f0439005f005fchar1char1"/>
              </w:rPr>
            </w:pPr>
            <w:r w:rsidRPr="0028166D">
              <w:rPr>
                <w:rStyle w:val="dash041e005f0431005f044b005f0447005f043d005f044b005f0439005f005fchar1char1"/>
              </w:rPr>
              <w:t>Формирование коммуникативных навыков в разновозрастной среде</w:t>
            </w:r>
          </w:p>
          <w:p w:rsidR="00D97862" w:rsidRPr="0028166D" w:rsidRDefault="00D97862" w:rsidP="0028166D">
            <w:r w:rsidRPr="0028166D">
              <w:rPr>
                <w:rStyle w:val="dash041e005f0431005f044b005f0447005f043d005f044b005f0439005f005fchar1char1"/>
              </w:rPr>
              <w:t>Сохранение и укрепление психологического здоровья</w:t>
            </w:r>
          </w:p>
          <w:p w:rsidR="00D97862" w:rsidRPr="0028166D" w:rsidRDefault="00D97862" w:rsidP="0028166D"/>
        </w:tc>
        <w:tc>
          <w:tcPr>
            <w:tcW w:w="0" w:type="auto"/>
            <w:tcBorders>
              <w:top w:val="single" w:sz="4" w:space="0" w:color="auto"/>
              <w:left w:val="single" w:sz="4" w:space="0" w:color="auto"/>
              <w:bottom w:val="single" w:sz="4" w:space="0" w:color="auto"/>
              <w:right w:val="single" w:sz="4" w:space="0" w:color="auto"/>
            </w:tcBorders>
            <w:hideMark/>
          </w:tcPr>
          <w:p w:rsidR="00D97862" w:rsidRDefault="00D97862" w:rsidP="0028166D">
            <w:r>
              <w:t>Методика «Кто Я»</w:t>
            </w:r>
          </w:p>
          <w:p w:rsidR="00D97862" w:rsidRDefault="00D97862" w:rsidP="0028166D">
            <w:r>
              <w:t>Тест «Умеете ли вы общаться?»</w:t>
            </w:r>
          </w:p>
          <w:p w:rsidR="00D97862" w:rsidRDefault="00D97862" w:rsidP="0028166D">
            <w:r>
              <w:t>Тест «Нравитесь ли вы себе?»</w:t>
            </w:r>
          </w:p>
        </w:tc>
        <w:tc>
          <w:tcPr>
            <w:tcW w:w="0" w:type="auto"/>
            <w:tcBorders>
              <w:top w:val="single" w:sz="4" w:space="0" w:color="auto"/>
              <w:left w:val="single" w:sz="4" w:space="0" w:color="auto"/>
              <w:bottom w:val="single" w:sz="4" w:space="0" w:color="auto"/>
              <w:right w:val="single" w:sz="4" w:space="0" w:color="auto"/>
            </w:tcBorders>
          </w:tcPr>
          <w:p w:rsidR="00D97862" w:rsidRDefault="00D97862" w:rsidP="0028166D">
            <w:r>
              <w:t>Групп</w:t>
            </w:r>
          </w:p>
          <w:p w:rsidR="00D97862" w:rsidRDefault="00D97862" w:rsidP="0028166D"/>
        </w:tc>
        <w:tc>
          <w:tcPr>
            <w:tcW w:w="0" w:type="auto"/>
            <w:tcBorders>
              <w:top w:val="single" w:sz="4" w:space="0" w:color="auto"/>
              <w:left w:val="single" w:sz="4" w:space="0" w:color="auto"/>
              <w:bottom w:val="single" w:sz="4" w:space="0" w:color="auto"/>
              <w:right w:val="single" w:sz="4" w:space="0" w:color="auto"/>
            </w:tcBorders>
            <w:hideMark/>
          </w:tcPr>
          <w:p w:rsidR="00D97862" w:rsidRDefault="00D97862" w:rsidP="0028166D">
            <w:r>
              <w:t>Педагог-психолог</w:t>
            </w:r>
          </w:p>
        </w:tc>
      </w:tr>
      <w:tr w:rsidR="00D97862" w:rsidTr="0028166D">
        <w:trPr>
          <w:trHeight w:val="495"/>
        </w:trPr>
        <w:tc>
          <w:tcPr>
            <w:tcW w:w="0" w:type="auto"/>
            <w:tcBorders>
              <w:top w:val="single" w:sz="4" w:space="0" w:color="auto"/>
              <w:left w:val="single" w:sz="4" w:space="0" w:color="auto"/>
              <w:bottom w:val="single" w:sz="4" w:space="0" w:color="auto"/>
              <w:right w:val="single" w:sz="4" w:space="0" w:color="auto"/>
            </w:tcBorders>
            <w:hideMark/>
          </w:tcPr>
          <w:p w:rsidR="00D97862" w:rsidRDefault="00D97862" w:rsidP="0028166D">
            <w:r>
              <w:t>Коррекционная работа</w:t>
            </w:r>
          </w:p>
        </w:tc>
        <w:tc>
          <w:tcPr>
            <w:tcW w:w="0" w:type="auto"/>
            <w:tcBorders>
              <w:top w:val="single" w:sz="4" w:space="0" w:color="auto"/>
              <w:left w:val="single" w:sz="4" w:space="0" w:color="auto"/>
              <w:bottom w:val="single" w:sz="4" w:space="0" w:color="auto"/>
              <w:right w:val="single" w:sz="4" w:space="0" w:color="auto"/>
            </w:tcBorders>
          </w:tcPr>
          <w:p w:rsidR="00D97862" w:rsidRPr="0028166D" w:rsidRDefault="00D97862" w:rsidP="0028166D">
            <w:r w:rsidRPr="0028166D">
              <w:rPr>
                <w:rStyle w:val="dash041e005f0431005f044b005f0447005f043d005f044b005f0439005f005fchar1char1"/>
              </w:rPr>
              <w:t>Формирование ценности здоровья и безопасного образа жизни</w:t>
            </w:r>
          </w:p>
          <w:p w:rsidR="00D97862" w:rsidRPr="0028166D" w:rsidRDefault="00D97862" w:rsidP="0028166D"/>
        </w:tc>
        <w:tc>
          <w:tcPr>
            <w:tcW w:w="0" w:type="auto"/>
            <w:tcBorders>
              <w:top w:val="single" w:sz="4" w:space="0" w:color="auto"/>
              <w:left w:val="single" w:sz="4" w:space="0" w:color="auto"/>
              <w:bottom w:val="single" w:sz="4" w:space="0" w:color="auto"/>
              <w:right w:val="single" w:sz="4" w:space="0" w:color="auto"/>
            </w:tcBorders>
            <w:hideMark/>
          </w:tcPr>
          <w:p w:rsidR="00D97862" w:rsidRDefault="00D97862" w:rsidP="0028166D">
            <w:r>
              <w:t>Опросник САН</w:t>
            </w:r>
          </w:p>
        </w:tc>
        <w:tc>
          <w:tcPr>
            <w:tcW w:w="0" w:type="auto"/>
            <w:tcBorders>
              <w:top w:val="single" w:sz="4" w:space="0" w:color="auto"/>
              <w:left w:val="single" w:sz="4" w:space="0" w:color="auto"/>
              <w:bottom w:val="single" w:sz="4" w:space="0" w:color="auto"/>
              <w:right w:val="single" w:sz="4" w:space="0" w:color="auto"/>
            </w:tcBorders>
          </w:tcPr>
          <w:p w:rsidR="00D97862" w:rsidRDefault="00D97862" w:rsidP="0028166D">
            <w:r>
              <w:t>Групп</w:t>
            </w:r>
          </w:p>
          <w:p w:rsidR="00D97862" w:rsidRDefault="00D97862" w:rsidP="0028166D"/>
          <w:p w:rsidR="00D97862" w:rsidRDefault="00D97862" w:rsidP="0028166D">
            <w:r>
              <w:t>Индивидуал</w:t>
            </w:r>
          </w:p>
        </w:tc>
        <w:tc>
          <w:tcPr>
            <w:tcW w:w="0" w:type="auto"/>
            <w:tcBorders>
              <w:top w:val="single" w:sz="4" w:space="0" w:color="auto"/>
              <w:left w:val="single" w:sz="4" w:space="0" w:color="auto"/>
              <w:bottom w:val="single" w:sz="4" w:space="0" w:color="auto"/>
              <w:right w:val="single" w:sz="4" w:space="0" w:color="auto"/>
            </w:tcBorders>
            <w:hideMark/>
          </w:tcPr>
          <w:p w:rsidR="00D97862" w:rsidRDefault="00D97862" w:rsidP="0028166D">
            <w:r>
              <w:t>Педагог-психолог</w:t>
            </w:r>
          </w:p>
        </w:tc>
      </w:tr>
      <w:tr w:rsidR="00D97862" w:rsidTr="0028166D">
        <w:trPr>
          <w:trHeight w:val="585"/>
        </w:trPr>
        <w:tc>
          <w:tcPr>
            <w:tcW w:w="0" w:type="auto"/>
            <w:tcBorders>
              <w:top w:val="single" w:sz="4" w:space="0" w:color="auto"/>
              <w:left w:val="single" w:sz="4" w:space="0" w:color="auto"/>
              <w:bottom w:val="single" w:sz="4" w:space="0" w:color="auto"/>
              <w:right w:val="single" w:sz="4" w:space="0" w:color="auto"/>
            </w:tcBorders>
          </w:tcPr>
          <w:p w:rsidR="00D97862" w:rsidRDefault="00D97862" w:rsidP="0028166D">
            <w:r>
              <w:t>Профилактика</w:t>
            </w:r>
          </w:p>
          <w:p w:rsidR="00D97862" w:rsidRDefault="00D97862" w:rsidP="0028166D"/>
        </w:tc>
        <w:tc>
          <w:tcPr>
            <w:tcW w:w="0" w:type="auto"/>
            <w:tcBorders>
              <w:top w:val="single" w:sz="4" w:space="0" w:color="auto"/>
              <w:left w:val="single" w:sz="4" w:space="0" w:color="auto"/>
              <w:bottom w:val="single" w:sz="4" w:space="0" w:color="auto"/>
              <w:right w:val="single" w:sz="4" w:space="0" w:color="auto"/>
            </w:tcBorders>
            <w:hideMark/>
          </w:tcPr>
          <w:p w:rsidR="00D97862" w:rsidRPr="0028166D" w:rsidRDefault="00D97862" w:rsidP="0028166D">
            <w:r w:rsidRPr="0028166D">
              <w:t>Профилактика суицидального поведения</w:t>
            </w:r>
          </w:p>
          <w:p w:rsidR="00D97862" w:rsidRPr="0028166D" w:rsidRDefault="00D97862" w:rsidP="0028166D">
            <w:r w:rsidRPr="0028166D">
              <w:t>Работа с учащимися «девиантного поведения» и «группы риска»</w:t>
            </w:r>
          </w:p>
          <w:p w:rsidR="00D97862" w:rsidRPr="0028166D" w:rsidRDefault="00D97862" w:rsidP="0028166D">
            <w:r w:rsidRPr="0028166D">
              <w:t>Работа со слабоуспевающими учащимися и «группы риска»</w:t>
            </w:r>
          </w:p>
        </w:tc>
        <w:tc>
          <w:tcPr>
            <w:tcW w:w="0" w:type="auto"/>
            <w:tcBorders>
              <w:top w:val="single" w:sz="4" w:space="0" w:color="auto"/>
              <w:left w:val="single" w:sz="4" w:space="0" w:color="auto"/>
              <w:bottom w:val="single" w:sz="4" w:space="0" w:color="auto"/>
              <w:right w:val="single" w:sz="4" w:space="0" w:color="auto"/>
            </w:tcBorders>
          </w:tcPr>
          <w:p w:rsidR="00D97862" w:rsidRDefault="00D97862" w:rsidP="0028166D">
            <w:r>
              <w:t>Шкала тревожности</w:t>
            </w:r>
          </w:p>
          <w:p w:rsidR="00D97862" w:rsidRDefault="00D97862" w:rsidP="0028166D">
            <w:r>
              <w:t>Определение типа высшей нервной деятельности</w:t>
            </w:r>
          </w:p>
          <w:p w:rsidR="00D97862" w:rsidRDefault="00D97862" w:rsidP="0028166D"/>
          <w:p w:rsidR="00D97862" w:rsidRDefault="00D97862" w:rsidP="0028166D"/>
        </w:tc>
        <w:tc>
          <w:tcPr>
            <w:tcW w:w="0" w:type="auto"/>
            <w:tcBorders>
              <w:top w:val="single" w:sz="4" w:space="0" w:color="auto"/>
              <w:left w:val="single" w:sz="4" w:space="0" w:color="auto"/>
              <w:bottom w:val="single" w:sz="4" w:space="0" w:color="auto"/>
              <w:right w:val="single" w:sz="4" w:space="0" w:color="auto"/>
            </w:tcBorders>
          </w:tcPr>
          <w:p w:rsidR="00D97862" w:rsidRDefault="00D97862" w:rsidP="0028166D">
            <w:r>
              <w:t>Групп</w:t>
            </w:r>
          </w:p>
          <w:p w:rsidR="00D97862" w:rsidRDefault="00D97862" w:rsidP="0028166D"/>
          <w:p w:rsidR="00D97862" w:rsidRDefault="00D97862" w:rsidP="0028166D"/>
          <w:p w:rsidR="00D97862" w:rsidRDefault="00D97862" w:rsidP="0028166D">
            <w:r>
              <w:t>Индивидуал</w:t>
            </w:r>
          </w:p>
        </w:tc>
        <w:tc>
          <w:tcPr>
            <w:tcW w:w="0" w:type="auto"/>
            <w:tcBorders>
              <w:top w:val="single" w:sz="4" w:space="0" w:color="auto"/>
              <w:left w:val="single" w:sz="4" w:space="0" w:color="auto"/>
              <w:bottom w:val="single" w:sz="4" w:space="0" w:color="auto"/>
              <w:right w:val="single" w:sz="4" w:space="0" w:color="auto"/>
            </w:tcBorders>
            <w:hideMark/>
          </w:tcPr>
          <w:p w:rsidR="00D97862" w:rsidRDefault="00D97862" w:rsidP="0028166D">
            <w:r>
              <w:t>Педагог-психолог</w:t>
            </w:r>
          </w:p>
          <w:p w:rsidR="00D97862" w:rsidRDefault="00D97862" w:rsidP="0028166D">
            <w:r>
              <w:t>Социальнпедагог</w:t>
            </w:r>
          </w:p>
        </w:tc>
      </w:tr>
      <w:tr w:rsidR="00D97862" w:rsidTr="0028166D">
        <w:trPr>
          <w:trHeight w:val="525"/>
        </w:trPr>
        <w:tc>
          <w:tcPr>
            <w:tcW w:w="0" w:type="auto"/>
            <w:tcBorders>
              <w:top w:val="single" w:sz="4" w:space="0" w:color="auto"/>
              <w:left w:val="single" w:sz="4" w:space="0" w:color="auto"/>
              <w:bottom w:val="single" w:sz="4" w:space="0" w:color="auto"/>
              <w:right w:val="single" w:sz="4" w:space="0" w:color="auto"/>
            </w:tcBorders>
          </w:tcPr>
          <w:p w:rsidR="00D97862" w:rsidRDefault="00D97862" w:rsidP="0028166D">
            <w:r>
              <w:t>Консультирование</w:t>
            </w:r>
          </w:p>
          <w:p w:rsidR="00D97862" w:rsidRDefault="00D97862" w:rsidP="0028166D"/>
        </w:tc>
        <w:tc>
          <w:tcPr>
            <w:tcW w:w="0" w:type="auto"/>
            <w:tcBorders>
              <w:top w:val="single" w:sz="4" w:space="0" w:color="auto"/>
              <w:left w:val="single" w:sz="4" w:space="0" w:color="auto"/>
              <w:bottom w:val="single" w:sz="4" w:space="0" w:color="auto"/>
              <w:right w:val="single" w:sz="4" w:space="0" w:color="auto"/>
            </w:tcBorders>
            <w:hideMark/>
          </w:tcPr>
          <w:p w:rsidR="00D97862" w:rsidRPr="0028166D" w:rsidRDefault="00D97862" w:rsidP="0028166D">
            <w:r w:rsidRPr="0028166D">
              <w:t>Подготовка к ГИА</w:t>
            </w:r>
          </w:p>
          <w:p w:rsidR="00D97862" w:rsidRPr="0028166D" w:rsidRDefault="00D97862" w:rsidP="0028166D">
            <w:r w:rsidRPr="0028166D">
              <w:t>Консультации по личным проблемам обучающихся</w:t>
            </w:r>
          </w:p>
        </w:tc>
        <w:tc>
          <w:tcPr>
            <w:tcW w:w="0" w:type="auto"/>
            <w:tcBorders>
              <w:top w:val="single" w:sz="4" w:space="0" w:color="auto"/>
              <w:left w:val="single" w:sz="4" w:space="0" w:color="auto"/>
              <w:bottom w:val="single" w:sz="4" w:space="0" w:color="auto"/>
              <w:right w:val="single" w:sz="4" w:space="0" w:color="auto"/>
            </w:tcBorders>
            <w:hideMark/>
          </w:tcPr>
          <w:p w:rsidR="00D97862" w:rsidRDefault="00D97862" w:rsidP="0028166D">
            <w:r>
              <w:t>Методика «Стресс»</w:t>
            </w:r>
          </w:p>
        </w:tc>
        <w:tc>
          <w:tcPr>
            <w:tcW w:w="0" w:type="auto"/>
            <w:tcBorders>
              <w:top w:val="single" w:sz="4" w:space="0" w:color="auto"/>
              <w:left w:val="single" w:sz="4" w:space="0" w:color="auto"/>
              <w:bottom w:val="single" w:sz="4" w:space="0" w:color="auto"/>
              <w:right w:val="single" w:sz="4" w:space="0" w:color="auto"/>
            </w:tcBorders>
          </w:tcPr>
          <w:p w:rsidR="00D97862" w:rsidRDefault="00D97862" w:rsidP="0028166D">
            <w:r>
              <w:t>Групп</w:t>
            </w:r>
          </w:p>
          <w:p w:rsidR="00D97862" w:rsidRDefault="00D97862" w:rsidP="0028166D"/>
          <w:p w:rsidR="00D97862" w:rsidRDefault="00D97862" w:rsidP="0028166D">
            <w:r>
              <w:t>Индивидуал</w:t>
            </w:r>
          </w:p>
        </w:tc>
        <w:tc>
          <w:tcPr>
            <w:tcW w:w="0" w:type="auto"/>
            <w:tcBorders>
              <w:top w:val="single" w:sz="4" w:space="0" w:color="auto"/>
              <w:left w:val="single" w:sz="4" w:space="0" w:color="auto"/>
              <w:bottom w:val="single" w:sz="4" w:space="0" w:color="auto"/>
              <w:right w:val="single" w:sz="4" w:space="0" w:color="auto"/>
            </w:tcBorders>
            <w:hideMark/>
          </w:tcPr>
          <w:p w:rsidR="00D97862" w:rsidRDefault="00D97862" w:rsidP="0028166D">
            <w:r>
              <w:t>Педагог-психолог</w:t>
            </w:r>
          </w:p>
          <w:p w:rsidR="00D97862" w:rsidRDefault="00D97862" w:rsidP="0028166D">
            <w:r>
              <w:t>Социальнпедагог</w:t>
            </w:r>
          </w:p>
        </w:tc>
      </w:tr>
      <w:tr w:rsidR="00D97862" w:rsidTr="0028166D">
        <w:trPr>
          <w:trHeight w:val="435"/>
        </w:trPr>
        <w:tc>
          <w:tcPr>
            <w:tcW w:w="0" w:type="auto"/>
            <w:tcBorders>
              <w:top w:val="single" w:sz="4" w:space="0" w:color="auto"/>
              <w:left w:val="single" w:sz="4" w:space="0" w:color="auto"/>
              <w:bottom w:val="single" w:sz="4" w:space="0" w:color="auto"/>
              <w:right w:val="single" w:sz="4" w:space="0" w:color="auto"/>
            </w:tcBorders>
          </w:tcPr>
          <w:p w:rsidR="00D97862" w:rsidRDefault="00D97862" w:rsidP="0028166D">
            <w:r>
              <w:t>Просвещение</w:t>
            </w:r>
          </w:p>
          <w:p w:rsidR="00D97862" w:rsidRDefault="00D97862" w:rsidP="0028166D"/>
        </w:tc>
        <w:tc>
          <w:tcPr>
            <w:tcW w:w="0" w:type="auto"/>
            <w:tcBorders>
              <w:top w:val="single" w:sz="4" w:space="0" w:color="auto"/>
              <w:left w:val="single" w:sz="4" w:space="0" w:color="auto"/>
              <w:bottom w:val="single" w:sz="4" w:space="0" w:color="auto"/>
              <w:right w:val="single" w:sz="4" w:space="0" w:color="auto"/>
            </w:tcBorders>
          </w:tcPr>
          <w:p w:rsidR="00D97862" w:rsidRPr="0028166D" w:rsidRDefault="00D97862" w:rsidP="0028166D">
            <w:r w:rsidRPr="0028166D">
              <w:t>Особенности подросткового возраста</w:t>
            </w:r>
          </w:p>
          <w:p w:rsidR="00D97862" w:rsidRPr="0028166D" w:rsidRDefault="00D97862" w:rsidP="0028166D"/>
        </w:tc>
        <w:tc>
          <w:tcPr>
            <w:tcW w:w="0" w:type="auto"/>
            <w:tcBorders>
              <w:top w:val="single" w:sz="4" w:space="0" w:color="auto"/>
              <w:left w:val="single" w:sz="4" w:space="0" w:color="auto"/>
              <w:bottom w:val="single" w:sz="4" w:space="0" w:color="auto"/>
              <w:right w:val="single" w:sz="4" w:space="0" w:color="auto"/>
            </w:tcBorders>
            <w:hideMark/>
          </w:tcPr>
          <w:p w:rsidR="00D97862" w:rsidRDefault="00D97862" w:rsidP="0028166D">
            <w:r>
              <w:t>Определение типа высшей нервной деятельности</w:t>
            </w:r>
          </w:p>
          <w:p w:rsidR="00D97862" w:rsidRDefault="00D97862" w:rsidP="0028166D">
            <w:r>
              <w:t>Определение типа темперамента</w:t>
            </w:r>
          </w:p>
        </w:tc>
        <w:tc>
          <w:tcPr>
            <w:tcW w:w="0" w:type="auto"/>
            <w:tcBorders>
              <w:top w:val="single" w:sz="4" w:space="0" w:color="auto"/>
              <w:left w:val="single" w:sz="4" w:space="0" w:color="auto"/>
              <w:bottom w:val="single" w:sz="4" w:space="0" w:color="auto"/>
              <w:right w:val="single" w:sz="4" w:space="0" w:color="auto"/>
            </w:tcBorders>
          </w:tcPr>
          <w:p w:rsidR="00D97862" w:rsidRDefault="00D97862" w:rsidP="0028166D"/>
          <w:p w:rsidR="00D97862" w:rsidRDefault="00D97862" w:rsidP="0028166D"/>
          <w:p w:rsidR="00D97862" w:rsidRDefault="00D97862" w:rsidP="0028166D">
            <w:r>
              <w:t>индив</w:t>
            </w:r>
          </w:p>
        </w:tc>
        <w:tc>
          <w:tcPr>
            <w:tcW w:w="0" w:type="auto"/>
            <w:tcBorders>
              <w:top w:val="single" w:sz="4" w:space="0" w:color="auto"/>
              <w:left w:val="single" w:sz="4" w:space="0" w:color="auto"/>
              <w:bottom w:val="single" w:sz="4" w:space="0" w:color="auto"/>
              <w:right w:val="single" w:sz="4" w:space="0" w:color="auto"/>
            </w:tcBorders>
          </w:tcPr>
          <w:p w:rsidR="00D97862" w:rsidRDefault="00D97862" w:rsidP="0028166D"/>
          <w:p w:rsidR="00D97862" w:rsidRDefault="00D97862" w:rsidP="0028166D">
            <w:r>
              <w:t>Педагог-психолог</w:t>
            </w:r>
          </w:p>
          <w:p w:rsidR="00D97862" w:rsidRDefault="00D97862" w:rsidP="0028166D">
            <w:r>
              <w:t>Социальнпедагог</w:t>
            </w:r>
          </w:p>
          <w:p w:rsidR="00D97862" w:rsidRDefault="00D97862" w:rsidP="0028166D"/>
        </w:tc>
      </w:tr>
      <w:tr w:rsidR="00D97862" w:rsidTr="0028166D">
        <w:trPr>
          <w:trHeight w:val="563"/>
        </w:trPr>
        <w:tc>
          <w:tcPr>
            <w:tcW w:w="0" w:type="auto"/>
            <w:tcBorders>
              <w:top w:val="single" w:sz="4" w:space="0" w:color="auto"/>
              <w:left w:val="single" w:sz="4" w:space="0" w:color="auto"/>
              <w:bottom w:val="single" w:sz="4" w:space="0" w:color="auto"/>
              <w:right w:val="single" w:sz="4" w:space="0" w:color="auto"/>
            </w:tcBorders>
          </w:tcPr>
          <w:p w:rsidR="00D97862" w:rsidRDefault="00D97862" w:rsidP="0028166D">
            <w:r>
              <w:t>Экспертиза</w:t>
            </w:r>
          </w:p>
          <w:p w:rsidR="00D97862" w:rsidRDefault="00D97862" w:rsidP="0028166D"/>
        </w:tc>
        <w:tc>
          <w:tcPr>
            <w:tcW w:w="0" w:type="auto"/>
            <w:tcBorders>
              <w:top w:val="single" w:sz="4" w:space="0" w:color="auto"/>
              <w:left w:val="single" w:sz="4" w:space="0" w:color="auto"/>
              <w:bottom w:val="single" w:sz="4" w:space="0" w:color="auto"/>
              <w:right w:val="single" w:sz="4" w:space="0" w:color="auto"/>
            </w:tcBorders>
          </w:tcPr>
          <w:p w:rsidR="00D97862" w:rsidRPr="0028166D" w:rsidRDefault="00D97862" w:rsidP="0028166D">
            <w:r w:rsidRPr="0028166D">
              <w:t>Работа школьного ПМПк.</w:t>
            </w:r>
          </w:p>
          <w:p w:rsidR="00D97862" w:rsidRPr="0028166D" w:rsidRDefault="00D97862" w:rsidP="0028166D">
            <w:pPr>
              <w:rPr>
                <w:rStyle w:val="dash041e005f0431005f044b005f0447005f043d005f044b005f0439005f005fchar1char1"/>
              </w:rPr>
            </w:pPr>
            <w:r w:rsidRPr="0028166D">
              <w:rPr>
                <w:rStyle w:val="dash041e005f0431005f044b005f0447005f043d005f044b005f0439005f005fchar1char1"/>
              </w:rPr>
              <w:t>Дифференциация и индивидуализация обучения</w:t>
            </w:r>
          </w:p>
          <w:p w:rsidR="00D97862" w:rsidRPr="0028166D" w:rsidRDefault="00D97862" w:rsidP="0028166D">
            <w:r w:rsidRPr="0028166D">
              <w:rPr>
                <w:rStyle w:val="dash041e005f0431005f044b005f0447005f043d005f044b005f0439005f005fchar1char1"/>
              </w:rPr>
              <w:t>Выявление и поддержка детей с особыми образовательными потребностями</w:t>
            </w:r>
          </w:p>
          <w:p w:rsidR="00D97862" w:rsidRPr="0028166D" w:rsidRDefault="00D97862" w:rsidP="0028166D"/>
        </w:tc>
        <w:tc>
          <w:tcPr>
            <w:tcW w:w="0" w:type="auto"/>
            <w:tcBorders>
              <w:top w:val="single" w:sz="4" w:space="0" w:color="auto"/>
              <w:left w:val="single" w:sz="4" w:space="0" w:color="auto"/>
              <w:bottom w:val="single" w:sz="4" w:space="0" w:color="auto"/>
              <w:right w:val="single" w:sz="4" w:space="0" w:color="auto"/>
            </w:tcBorders>
            <w:hideMark/>
          </w:tcPr>
          <w:p w:rsidR="00D97862" w:rsidRDefault="00D97862" w:rsidP="0028166D">
            <w:r>
              <w:t>Методика (по Забрамная)</w:t>
            </w:r>
          </w:p>
        </w:tc>
        <w:tc>
          <w:tcPr>
            <w:tcW w:w="0" w:type="auto"/>
            <w:tcBorders>
              <w:top w:val="single" w:sz="4" w:space="0" w:color="auto"/>
              <w:left w:val="single" w:sz="4" w:space="0" w:color="auto"/>
              <w:bottom w:val="single" w:sz="4" w:space="0" w:color="auto"/>
              <w:right w:val="single" w:sz="4" w:space="0" w:color="auto"/>
            </w:tcBorders>
            <w:hideMark/>
          </w:tcPr>
          <w:p w:rsidR="00D97862" w:rsidRDefault="00D97862" w:rsidP="0028166D">
            <w:r>
              <w:t>Индив</w:t>
            </w:r>
          </w:p>
        </w:tc>
        <w:tc>
          <w:tcPr>
            <w:tcW w:w="0" w:type="auto"/>
            <w:tcBorders>
              <w:top w:val="single" w:sz="4" w:space="0" w:color="auto"/>
              <w:left w:val="single" w:sz="4" w:space="0" w:color="auto"/>
              <w:bottom w:val="single" w:sz="4" w:space="0" w:color="auto"/>
              <w:right w:val="single" w:sz="4" w:space="0" w:color="auto"/>
            </w:tcBorders>
          </w:tcPr>
          <w:p w:rsidR="00D97862" w:rsidRDefault="00D97862" w:rsidP="0028166D">
            <w:r>
              <w:t>Педагог-психолог</w:t>
            </w:r>
          </w:p>
          <w:p w:rsidR="00D97862" w:rsidRDefault="00D97862" w:rsidP="0028166D"/>
          <w:p w:rsidR="00D97862" w:rsidRDefault="00D97862" w:rsidP="0028166D">
            <w:r>
              <w:t>Социальнпедагог</w:t>
            </w:r>
          </w:p>
        </w:tc>
      </w:tr>
      <w:tr w:rsidR="00D97862" w:rsidTr="0028166D">
        <w:trPr>
          <w:trHeight w:val="990"/>
        </w:trPr>
        <w:tc>
          <w:tcPr>
            <w:tcW w:w="0" w:type="auto"/>
            <w:tcBorders>
              <w:top w:val="single" w:sz="4" w:space="0" w:color="auto"/>
              <w:left w:val="single" w:sz="4" w:space="0" w:color="auto"/>
              <w:bottom w:val="single" w:sz="4" w:space="0" w:color="auto"/>
              <w:right w:val="single" w:sz="4" w:space="0" w:color="auto"/>
            </w:tcBorders>
            <w:hideMark/>
          </w:tcPr>
          <w:p w:rsidR="00D97862" w:rsidRDefault="00D97862" w:rsidP="0028166D">
            <w:r>
              <w:t>Работа с одаренными обучающимися</w:t>
            </w:r>
          </w:p>
        </w:tc>
        <w:tc>
          <w:tcPr>
            <w:tcW w:w="0" w:type="auto"/>
            <w:tcBorders>
              <w:top w:val="single" w:sz="4" w:space="0" w:color="auto"/>
              <w:left w:val="single" w:sz="4" w:space="0" w:color="auto"/>
              <w:bottom w:val="single" w:sz="4" w:space="0" w:color="auto"/>
              <w:right w:val="single" w:sz="4" w:space="0" w:color="auto"/>
            </w:tcBorders>
          </w:tcPr>
          <w:p w:rsidR="00D97862" w:rsidRPr="0028166D" w:rsidRDefault="00D97862" w:rsidP="0028166D">
            <w:r w:rsidRPr="0028166D">
              <w:rPr>
                <w:rStyle w:val="dash041e005f0431005f044b005f0447005f043d005f044b005f0439005f005fchar1char1"/>
              </w:rPr>
              <w:t>Выявление и поддержка одарённых детей</w:t>
            </w:r>
          </w:p>
          <w:p w:rsidR="00D97862" w:rsidRPr="0028166D" w:rsidRDefault="00D97862" w:rsidP="0028166D"/>
        </w:tc>
        <w:tc>
          <w:tcPr>
            <w:tcW w:w="0" w:type="auto"/>
            <w:tcBorders>
              <w:top w:val="single" w:sz="4" w:space="0" w:color="auto"/>
              <w:left w:val="single" w:sz="4" w:space="0" w:color="auto"/>
              <w:bottom w:val="single" w:sz="4" w:space="0" w:color="auto"/>
              <w:right w:val="single" w:sz="4" w:space="0" w:color="auto"/>
            </w:tcBorders>
            <w:hideMark/>
          </w:tcPr>
          <w:p w:rsidR="00D97862" w:rsidRDefault="00D97862" w:rsidP="0028166D">
            <w:r>
              <w:t>Школьный тест ШТУР</w:t>
            </w:r>
          </w:p>
        </w:tc>
        <w:tc>
          <w:tcPr>
            <w:tcW w:w="0" w:type="auto"/>
            <w:tcBorders>
              <w:top w:val="single" w:sz="4" w:space="0" w:color="auto"/>
              <w:left w:val="single" w:sz="4" w:space="0" w:color="auto"/>
              <w:bottom w:val="single" w:sz="4" w:space="0" w:color="auto"/>
              <w:right w:val="single" w:sz="4" w:space="0" w:color="auto"/>
            </w:tcBorders>
            <w:hideMark/>
          </w:tcPr>
          <w:p w:rsidR="00D97862" w:rsidRDefault="00D97862" w:rsidP="0028166D">
            <w:r>
              <w:t>групп</w:t>
            </w:r>
          </w:p>
        </w:tc>
        <w:tc>
          <w:tcPr>
            <w:tcW w:w="0" w:type="auto"/>
            <w:tcBorders>
              <w:top w:val="single" w:sz="4" w:space="0" w:color="auto"/>
              <w:left w:val="single" w:sz="4" w:space="0" w:color="auto"/>
              <w:bottom w:val="single" w:sz="4" w:space="0" w:color="auto"/>
              <w:right w:val="single" w:sz="4" w:space="0" w:color="auto"/>
            </w:tcBorders>
            <w:hideMark/>
          </w:tcPr>
          <w:p w:rsidR="00D97862" w:rsidRDefault="00D97862" w:rsidP="0028166D">
            <w:r>
              <w:t>Педагог-психолог</w:t>
            </w:r>
          </w:p>
        </w:tc>
      </w:tr>
      <w:tr w:rsidR="00D97862" w:rsidTr="0028166D">
        <w:trPr>
          <w:trHeight w:val="990"/>
        </w:trPr>
        <w:tc>
          <w:tcPr>
            <w:tcW w:w="0" w:type="auto"/>
            <w:tcBorders>
              <w:top w:val="single" w:sz="4" w:space="0" w:color="auto"/>
              <w:left w:val="single" w:sz="4" w:space="0" w:color="auto"/>
              <w:bottom w:val="single" w:sz="4" w:space="0" w:color="auto"/>
              <w:right w:val="single" w:sz="4" w:space="0" w:color="auto"/>
            </w:tcBorders>
          </w:tcPr>
          <w:p w:rsidR="00D97862" w:rsidRDefault="00D97862" w:rsidP="0028166D"/>
        </w:tc>
        <w:tc>
          <w:tcPr>
            <w:tcW w:w="0" w:type="auto"/>
            <w:tcBorders>
              <w:top w:val="single" w:sz="4" w:space="0" w:color="auto"/>
              <w:left w:val="single" w:sz="4" w:space="0" w:color="auto"/>
              <w:bottom w:val="single" w:sz="4" w:space="0" w:color="auto"/>
              <w:right w:val="single" w:sz="4" w:space="0" w:color="auto"/>
            </w:tcBorders>
          </w:tcPr>
          <w:p w:rsidR="00D97862" w:rsidRPr="0028166D" w:rsidRDefault="00D97862" w:rsidP="0028166D">
            <w:pPr>
              <w:rPr>
                <w:rStyle w:val="dash041e005f0431005f044b005f0447005f043d005f044b005f0439005f005fchar1char1"/>
              </w:rPr>
            </w:pPr>
          </w:p>
        </w:tc>
        <w:tc>
          <w:tcPr>
            <w:tcW w:w="0" w:type="auto"/>
            <w:tcBorders>
              <w:top w:val="single" w:sz="4" w:space="0" w:color="auto"/>
              <w:left w:val="single" w:sz="4" w:space="0" w:color="auto"/>
              <w:bottom w:val="single" w:sz="4" w:space="0" w:color="auto"/>
              <w:right w:val="single" w:sz="4" w:space="0" w:color="auto"/>
            </w:tcBorders>
          </w:tcPr>
          <w:p w:rsidR="00D97862" w:rsidRDefault="00D97862" w:rsidP="0028166D"/>
        </w:tc>
        <w:tc>
          <w:tcPr>
            <w:tcW w:w="0" w:type="auto"/>
            <w:tcBorders>
              <w:top w:val="single" w:sz="4" w:space="0" w:color="auto"/>
              <w:left w:val="single" w:sz="4" w:space="0" w:color="auto"/>
              <w:bottom w:val="single" w:sz="4" w:space="0" w:color="auto"/>
              <w:right w:val="single" w:sz="4" w:space="0" w:color="auto"/>
            </w:tcBorders>
          </w:tcPr>
          <w:p w:rsidR="00D97862" w:rsidRDefault="00D97862" w:rsidP="0028166D"/>
        </w:tc>
        <w:tc>
          <w:tcPr>
            <w:tcW w:w="0" w:type="auto"/>
            <w:tcBorders>
              <w:top w:val="single" w:sz="4" w:space="0" w:color="auto"/>
              <w:left w:val="single" w:sz="4" w:space="0" w:color="auto"/>
              <w:bottom w:val="single" w:sz="4" w:space="0" w:color="auto"/>
              <w:right w:val="single" w:sz="4" w:space="0" w:color="auto"/>
            </w:tcBorders>
          </w:tcPr>
          <w:p w:rsidR="00D97862" w:rsidRDefault="00D97862" w:rsidP="0028166D"/>
        </w:tc>
      </w:tr>
    </w:tbl>
    <w:p w:rsidR="00642650" w:rsidRDefault="00642650" w:rsidP="00642650">
      <w:pPr>
        <w:jc w:val="left"/>
        <w:rPr>
          <w:b/>
          <w:sz w:val="28"/>
          <w:szCs w:val="28"/>
        </w:rPr>
      </w:pPr>
      <w:r>
        <w:rPr>
          <w:b/>
          <w:sz w:val="28"/>
          <w:szCs w:val="28"/>
        </w:rPr>
        <w:t>Таблица 3.15</w:t>
      </w:r>
    </w:p>
    <w:p w:rsidR="00D97862" w:rsidRDefault="00D97862" w:rsidP="00D97862">
      <w:pPr>
        <w:jc w:val="right"/>
      </w:pPr>
    </w:p>
    <w:tbl>
      <w:tblPr>
        <w:tblpPr w:leftFromText="180" w:rightFromText="180" w:vertAnchor="text" w:horzAnchor="margin" w:tblpXSpec="center" w:tblpY="17"/>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tblPr>
      <w:tblGrid>
        <w:gridCol w:w="609"/>
        <w:gridCol w:w="5471"/>
        <w:gridCol w:w="1309"/>
        <w:gridCol w:w="1986"/>
      </w:tblGrid>
      <w:tr w:rsidR="00D97862" w:rsidTr="00D97862">
        <w:trPr>
          <w:trHeight w:val="293"/>
        </w:trPr>
        <w:tc>
          <w:tcPr>
            <w:tcW w:w="5000" w:type="pct"/>
            <w:gridSpan w:val="4"/>
            <w:tcBorders>
              <w:top w:val="single" w:sz="4" w:space="0" w:color="auto"/>
              <w:left w:val="single" w:sz="4" w:space="0" w:color="auto"/>
              <w:bottom w:val="single" w:sz="4" w:space="0" w:color="auto"/>
              <w:right w:val="single" w:sz="4" w:space="0" w:color="auto"/>
            </w:tcBorders>
            <w:shd w:val="clear" w:color="auto" w:fill="FFFFFF"/>
            <w:hideMark/>
          </w:tcPr>
          <w:p w:rsidR="00D97862" w:rsidRDefault="00D97862">
            <w:pPr>
              <w:rPr>
                <w:b/>
              </w:rPr>
            </w:pPr>
            <w:r>
              <w:rPr>
                <w:b/>
              </w:rPr>
              <w:t>Диагностика</w:t>
            </w:r>
          </w:p>
        </w:tc>
      </w:tr>
      <w:tr w:rsidR="00D97862" w:rsidTr="00D97862">
        <w:trPr>
          <w:trHeight w:hRule="exact" w:val="562"/>
        </w:trPr>
        <w:tc>
          <w:tcPr>
            <w:tcW w:w="325" w:type="pct"/>
            <w:tcBorders>
              <w:top w:val="single" w:sz="4" w:space="0" w:color="auto"/>
              <w:left w:val="single" w:sz="4" w:space="0" w:color="auto"/>
              <w:bottom w:val="single" w:sz="4" w:space="0" w:color="auto"/>
              <w:right w:val="single" w:sz="4" w:space="0" w:color="auto"/>
            </w:tcBorders>
            <w:shd w:val="clear" w:color="auto" w:fill="FFFFFF"/>
            <w:hideMark/>
          </w:tcPr>
          <w:p w:rsidR="00D97862" w:rsidRDefault="00D97862">
            <w:r>
              <w:t>1</w:t>
            </w:r>
          </w:p>
        </w:tc>
        <w:tc>
          <w:tcPr>
            <w:tcW w:w="2918" w:type="pct"/>
            <w:tcBorders>
              <w:top w:val="single" w:sz="4" w:space="0" w:color="auto"/>
              <w:left w:val="single" w:sz="4" w:space="0" w:color="auto"/>
              <w:bottom w:val="single" w:sz="4" w:space="0" w:color="auto"/>
              <w:right w:val="single" w:sz="4" w:space="0" w:color="auto"/>
            </w:tcBorders>
            <w:shd w:val="clear" w:color="auto" w:fill="FFFFFF"/>
            <w:hideMark/>
          </w:tcPr>
          <w:p w:rsidR="00D97862" w:rsidRDefault="00D97862">
            <w:r>
              <w:t>Мониторинг. Диагностика процесса адаптации обучающихся 5-х классов - Стартовый срез</w:t>
            </w:r>
          </w:p>
        </w:tc>
        <w:tc>
          <w:tcPr>
            <w:tcW w:w="698" w:type="pct"/>
            <w:tcBorders>
              <w:top w:val="single" w:sz="4" w:space="0" w:color="auto"/>
              <w:left w:val="single" w:sz="4" w:space="0" w:color="auto"/>
              <w:bottom w:val="single" w:sz="4" w:space="0" w:color="auto"/>
              <w:right w:val="single" w:sz="4" w:space="0" w:color="auto"/>
            </w:tcBorders>
            <w:shd w:val="clear" w:color="auto" w:fill="FFFFFF"/>
            <w:hideMark/>
          </w:tcPr>
          <w:p w:rsidR="00D97862" w:rsidRDefault="00D97862">
            <w:r>
              <w:t>сентябрь</w:t>
            </w:r>
          </w:p>
        </w:tc>
        <w:tc>
          <w:tcPr>
            <w:tcW w:w="1059" w:type="pct"/>
            <w:tcBorders>
              <w:top w:val="single" w:sz="4" w:space="0" w:color="auto"/>
              <w:left w:val="single" w:sz="4" w:space="0" w:color="auto"/>
              <w:bottom w:val="single" w:sz="4" w:space="0" w:color="auto"/>
              <w:right w:val="single" w:sz="4" w:space="0" w:color="auto"/>
            </w:tcBorders>
            <w:shd w:val="clear" w:color="auto" w:fill="FFFFFF"/>
            <w:hideMark/>
          </w:tcPr>
          <w:p w:rsidR="00D97862" w:rsidRDefault="00D97862">
            <w:r>
              <w:t>психолог,</w:t>
            </w:r>
          </w:p>
          <w:p w:rsidR="00D97862" w:rsidRDefault="00D97862">
            <w:r>
              <w:t>кл.руководители</w:t>
            </w:r>
          </w:p>
        </w:tc>
      </w:tr>
      <w:tr w:rsidR="00D97862" w:rsidTr="00D97862">
        <w:trPr>
          <w:trHeight w:hRule="exact" w:val="562"/>
        </w:trPr>
        <w:tc>
          <w:tcPr>
            <w:tcW w:w="325" w:type="pct"/>
            <w:tcBorders>
              <w:top w:val="single" w:sz="4" w:space="0" w:color="auto"/>
              <w:left w:val="single" w:sz="4" w:space="0" w:color="auto"/>
              <w:bottom w:val="single" w:sz="4" w:space="0" w:color="auto"/>
              <w:right w:val="single" w:sz="4" w:space="0" w:color="auto"/>
            </w:tcBorders>
            <w:shd w:val="clear" w:color="auto" w:fill="FFFFFF"/>
            <w:hideMark/>
          </w:tcPr>
          <w:p w:rsidR="00D97862" w:rsidRDefault="00D97862">
            <w:r>
              <w:t>2</w:t>
            </w:r>
          </w:p>
        </w:tc>
        <w:tc>
          <w:tcPr>
            <w:tcW w:w="2918" w:type="pct"/>
            <w:tcBorders>
              <w:top w:val="single" w:sz="4" w:space="0" w:color="auto"/>
              <w:left w:val="single" w:sz="4" w:space="0" w:color="auto"/>
              <w:bottom w:val="single" w:sz="4" w:space="0" w:color="auto"/>
              <w:right w:val="single" w:sz="4" w:space="0" w:color="auto"/>
            </w:tcBorders>
            <w:shd w:val="clear" w:color="auto" w:fill="FFFFFF"/>
            <w:hideMark/>
          </w:tcPr>
          <w:p w:rsidR="00D97862" w:rsidRDefault="00D97862">
            <w:r>
              <w:t>Выявление уровня развития обучающихся 5-х классов, имеющих трудности в адаптации</w:t>
            </w:r>
          </w:p>
        </w:tc>
        <w:tc>
          <w:tcPr>
            <w:tcW w:w="698" w:type="pct"/>
            <w:tcBorders>
              <w:top w:val="single" w:sz="4" w:space="0" w:color="auto"/>
              <w:left w:val="single" w:sz="4" w:space="0" w:color="auto"/>
              <w:bottom w:val="single" w:sz="4" w:space="0" w:color="auto"/>
              <w:right w:val="single" w:sz="4" w:space="0" w:color="auto"/>
            </w:tcBorders>
            <w:shd w:val="clear" w:color="auto" w:fill="FFFFFF"/>
            <w:hideMark/>
          </w:tcPr>
          <w:p w:rsidR="00D97862" w:rsidRDefault="00D97862">
            <w:r>
              <w:t>октябрь</w:t>
            </w:r>
          </w:p>
        </w:tc>
        <w:tc>
          <w:tcPr>
            <w:tcW w:w="1059" w:type="pct"/>
            <w:tcBorders>
              <w:top w:val="single" w:sz="4" w:space="0" w:color="auto"/>
              <w:left w:val="single" w:sz="4" w:space="0" w:color="auto"/>
              <w:bottom w:val="single" w:sz="4" w:space="0" w:color="auto"/>
              <w:right w:val="single" w:sz="4" w:space="0" w:color="auto"/>
            </w:tcBorders>
            <w:shd w:val="clear" w:color="auto" w:fill="FFFFFF"/>
            <w:hideMark/>
          </w:tcPr>
          <w:p w:rsidR="00D97862" w:rsidRDefault="00D97862">
            <w:r>
              <w:t>психолог</w:t>
            </w:r>
          </w:p>
        </w:tc>
      </w:tr>
      <w:tr w:rsidR="00D97862" w:rsidTr="00D97862">
        <w:trPr>
          <w:trHeight w:hRule="exact" w:val="562"/>
        </w:trPr>
        <w:tc>
          <w:tcPr>
            <w:tcW w:w="325" w:type="pct"/>
            <w:tcBorders>
              <w:top w:val="single" w:sz="4" w:space="0" w:color="auto"/>
              <w:left w:val="single" w:sz="4" w:space="0" w:color="auto"/>
              <w:bottom w:val="single" w:sz="4" w:space="0" w:color="auto"/>
              <w:right w:val="single" w:sz="4" w:space="0" w:color="auto"/>
            </w:tcBorders>
            <w:shd w:val="clear" w:color="auto" w:fill="FFFFFF"/>
            <w:hideMark/>
          </w:tcPr>
          <w:p w:rsidR="00D97862" w:rsidRDefault="00D97862">
            <w:r>
              <w:t>3</w:t>
            </w:r>
          </w:p>
        </w:tc>
        <w:tc>
          <w:tcPr>
            <w:tcW w:w="2918" w:type="pct"/>
            <w:tcBorders>
              <w:top w:val="single" w:sz="4" w:space="0" w:color="auto"/>
              <w:left w:val="single" w:sz="4" w:space="0" w:color="auto"/>
              <w:bottom w:val="single" w:sz="4" w:space="0" w:color="auto"/>
              <w:right w:val="single" w:sz="4" w:space="0" w:color="auto"/>
            </w:tcBorders>
            <w:shd w:val="clear" w:color="auto" w:fill="FFFFFF"/>
            <w:hideMark/>
          </w:tcPr>
          <w:p w:rsidR="00D97862" w:rsidRDefault="00D97862">
            <w:r>
              <w:t>Мониторинг: профессиональное сопровождение обучающихся 9-х классов</w:t>
            </w:r>
          </w:p>
        </w:tc>
        <w:tc>
          <w:tcPr>
            <w:tcW w:w="698" w:type="pct"/>
            <w:tcBorders>
              <w:top w:val="single" w:sz="4" w:space="0" w:color="auto"/>
              <w:left w:val="single" w:sz="4" w:space="0" w:color="auto"/>
              <w:bottom w:val="single" w:sz="4" w:space="0" w:color="auto"/>
              <w:right w:val="single" w:sz="4" w:space="0" w:color="auto"/>
            </w:tcBorders>
            <w:shd w:val="clear" w:color="auto" w:fill="FFFFFF"/>
            <w:hideMark/>
          </w:tcPr>
          <w:p w:rsidR="00D97862" w:rsidRDefault="00D97862">
            <w:r>
              <w:t>октябрь</w:t>
            </w:r>
          </w:p>
        </w:tc>
        <w:tc>
          <w:tcPr>
            <w:tcW w:w="1059" w:type="pct"/>
            <w:tcBorders>
              <w:top w:val="single" w:sz="4" w:space="0" w:color="auto"/>
              <w:left w:val="single" w:sz="4" w:space="0" w:color="auto"/>
              <w:bottom w:val="single" w:sz="4" w:space="0" w:color="auto"/>
              <w:right w:val="single" w:sz="4" w:space="0" w:color="auto"/>
            </w:tcBorders>
            <w:shd w:val="clear" w:color="auto" w:fill="FFFFFF"/>
            <w:hideMark/>
          </w:tcPr>
          <w:p w:rsidR="00D97862" w:rsidRDefault="00D97862">
            <w:r>
              <w:t>психолог</w:t>
            </w:r>
          </w:p>
        </w:tc>
      </w:tr>
      <w:tr w:rsidR="00D97862" w:rsidTr="00D97862">
        <w:trPr>
          <w:trHeight w:hRule="exact" w:val="288"/>
        </w:trPr>
        <w:tc>
          <w:tcPr>
            <w:tcW w:w="325" w:type="pct"/>
            <w:tcBorders>
              <w:top w:val="single" w:sz="4" w:space="0" w:color="auto"/>
              <w:left w:val="single" w:sz="4" w:space="0" w:color="auto"/>
              <w:bottom w:val="single" w:sz="4" w:space="0" w:color="auto"/>
              <w:right w:val="single" w:sz="4" w:space="0" w:color="auto"/>
            </w:tcBorders>
            <w:shd w:val="clear" w:color="auto" w:fill="FFFFFF"/>
            <w:hideMark/>
          </w:tcPr>
          <w:p w:rsidR="00D97862" w:rsidRDefault="00D97862">
            <w:r>
              <w:t>4</w:t>
            </w:r>
          </w:p>
        </w:tc>
        <w:tc>
          <w:tcPr>
            <w:tcW w:w="2918" w:type="pct"/>
            <w:tcBorders>
              <w:top w:val="single" w:sz="4" w:space="0" w:color="auto"/>
              <w:left w:val="single" w:sz="4" w:space="0" w:color="auto"/>
              <w:bottom w:val="single" w:sz="4" w:space="0" w:color="auto"/>
              <w:right w:val="single" w:sz="4" w:space="0" w:color="auto"/>
            </w:tcBorders>
            <w:shd w:val="clear" w:color="auto" w:fill="FFFFFF"/>
            <w:hideMark/>
          </w:tcPr>
          <w:p w:rsidR="00D97862" w:rsidRDefault="00D97862">
            <w:r>
              <w:t>Социометрия обучающихся 5-х классов</w:t>
            </w:r>
          </w:p>
        </w:tc>
        <w:tc>
          <w:tcPr>
            <w:tcW w:w="698" w:type="pct"/>
            <w:tcBorders>
              <w:top w:val="single" w:sz="4" w:space="0" w:color="auto"/>
              <w:left w:val="single" w:sz="4" w:space="0" w:color="auto"/>
              <w:bottom w:val="single" w:sz="4" w:space="0" w:color="auto"/>
              <w:right w:val="single" w:sz="4" w:space="0" w:color="auto"/>
            </w:tcBorders>
            <w:shd w:val="clear" w:color="auto" w:fill="FFFFFF"/>
            <w:hideMark/>
          </w:tcPr>
          <w:p w:rsidR="00D97862" w:rsidRDefault="00D97862">
            <w:r>
              <w:t>октябрь</w:t>
            </w:r>
          </w:p>
        </w:tc>
        <w:tc>
          <w:tcPr>
            <w:tcW w:w="1059" w:type="pct"/>
            <w:tcBorders>
              <w:top w:val="single" w:sz="4" w:space="0" w:color="auto"/>
              <w:left w:val="single" w:sz="4" w:space="0" w:color="auto"/>
              <w:bottom w:val="single" w:sz="4" w:space="0" w:color="auto"/>
              <w:right w:val="single" w:sz="4" w:space="0" w:color="auto"/>
            </w:tcBorders>
            <w:shd w:val="clear" w:color="auto" w:fill="FFFFFF"/>
            <w:hideMark/>
          </w:tcPr>
          <w:p w:rsidR="00D97862" w:rsidRDefault="00D97862">
            <w:r>
              <w:t>психолог</w:t>
            </w:r>
          </w:p>
        </w:tc>
      </w:tr>
      <w:tr w:rsidR="00D97862" w:rsidTr="00D97862">
        <w:trPr>
          <w:trHeight w:hRule="exact" w:val="562"/>
        </w:trPr>
        <w:tc>
          <w:tcPr>
            <w:tcW w:w="325" w:type="pct"/>
            <w:tcBorders>
              <w:top w:val="single" w:sz="4" w:space="0" w:color="auto"/>
              <w:left w:val="single" w:sz="4" w:space="0" w:color="auto"/>
              <w:bottom w:val="single" w:sz="4" w:space="0" w:color="auto"/>
              <w:right w:val="single" w:sz="4" w:space="0" w:color="auto"/>
            </w:tcBorders>
            <w:shd w:val="clear" w:color="auto" w:fill="FFFFFF"/>
            <w:hideMark/>
          </w:tcPr>
          <w:p w:rsidR="00D97862" w:rsidRDefault="00D97862">
            <w:r>
              <w:t>5</w:t>
            </w:r>
          </w:p>
        </w:tc>
        <w:tc>
          <w:tcPr>
            <w:tcW w:w="2918" w:type="pct"/>
            <w:tcBorders>
              <w:top w:val="single" w:sz="4" w:space="0" w:color="auto"/>
              <w:left w:val="single" w:sz="4" w:space="0" w:color="auto"/>
              <w:bottom w:val="single" w:sz="4" w:space="0" w:color="auto"/>
              <w:right w:val="single" w:sz="4" w:space="0" w:color="auto"/>
            </w:tcBorders>
            <w:shd w:val="clear" w:color="auto" w:fill="FFFFFF"/>
            <w:hideMark/>
          </w:tcPr>
          <w:p w:rsidR="00D97862" w:rsidRDefault="00D97862">
            <w:r>
              <w:t>Определение уровня школьной мотивации обучающихся 5-6 классов (анкета Н.Г.Лускановой)</w:t>
            </w:r>
          </w:p>
        </w:tc>
        <w:tc>
          <w:tcPr>
            <w:tcW w:w="698" w:type="pct"/>
            <w:tcBorders>
              <w:top w:val="single" w:sz="4" w:space="0" w:color="auto"/>
              <w:left w:val="single" w:sz="4" w:space="0" w:color="auto"/>
              <w:bottom w:val="single" w:sz="4" w:space="0" w:color="auto"/>
              <w:right w:val="single" w:sz="4" w:space="0" w:color="auto"/>
            </w:tcBorders>
            <w:shd w:val="clear" w:color="auto" w:fill="FFFFFF"/>
            <w:hideMark/>
          </w:tcPr>
          <w:p w:rsidR="00D97862" w:rsidRDefault="00D97862">
            <w:r>
              <w:t>октябрь</w:t>
            </w:r>
          </w:p>
        </w:tc>
        <w:tc>
          <w:tcPr>
            <w:tcW w:w="1059" w:type="pct"/>
            <w:tcBorders>
              <w:top w:val="single" w:sz="4" w:space="0" w:color="auto"/>
              <w:left w:val="single" w:sz="4" w:space="0" w:color="auto"/>
              <w:bottom w:val="single" w:sz="4" w:space="0" w:color="auto"/>
              <w:right w:val="single" w:sz="4" w:space="0" w:color="auto"/>
            </w:tcBorders>
            <w:shd w:val="clear" w:color="auto" w:fill="FFFFFF"/>
            <w:hideMark/>
          </w:tcPr>
          <w:p w:rsidR="00D97862" w:rsidRDefault="00D97862">
            <w:r>
              <w:t>психолог</w:t>
            </w:r>
          </w:p>
        </w:tc>
      </w:tr>
      <w:tr w:rsidR="00D97862" w:rsidTr="00D97862">
        <w:trPr>
          <w:trHeight w:hRule="exact" w:val="562"/>
        </w:trPr>
        <w:tc>
          <w:tcPr>
            <w:tcW w:w="325" w:type="pct"/>
            <w:tcBorders>
              <w:top w:val="single" w:sz="4" w:space="0" w:color="auto"/>
              <w:left w:val="single" w:sz="4" w:space="0" w:color="auto"/>
              <w:bottom w:val="single" w:sz="4" w:space="0" w:color="auto"/>
              <w:right w:val="single" w:sz="4" w:space="0" w:color="auto"/>
            </w:tcBorders>
            <w:shd w:val="clear" w:color="auto" w:fill="FFFFFF"/>
            <w:hideMark/>
          </w:tcPr>
          <w:p w:rsidR="00D97862" w:rsidRDefault="00D97862">
            <w:r>
              <w:t>6</w:t>
            </w:r>
          </w:p>
        </w:tc>
        <w:tc>
          <w:tcPr>
            <w:tcW w:w="2918" w:type="pct"/>
            <w:tcBorders>
              <w:top w:val="single" w:sz="4" w:space="0" w:color="auto"/>
              <w:left w:val="single" w:sz="4" w:space="0" w:color="auto"/>
              <w:bottom w:val="single" w:sz="4" w:space="0" w:color="auto"/>
              <w:right w:val="single" w:sz="4" w:space="0" w:color="auto"/>
            </w:tcBorders>
            <w:shd w:val="clear" w:color="auto" w:fill="FFFFFF"/>
            <w:hideMark/>
          </w:tcPr>
          <w:p w:rsidR="00D97862" w:rsidRDefault="00D97862">
            <w:r>
              <w:t>Диагностика познавательной сферы обучающихся 5-7 классов</w:t>
            </w:r>
          </w:p>
        </w:tc>
        <w:tc>
          <w:tcPr>
            <w:tcW w:w="698" w:type="pct"/>
            <w:tcBorders>
              <w:top w:val="single" w:sz="4" w:space="0" w:color="auto"/>
              <w:left w:val="single" w:sz="4" w:space="0" w:color="auto"/>
              <w:bottom w:val="single" w:sz="4" w:space="0" w:color="auto"/>
              <w:right w:val="single" w:sz="4" w:space="0" w:color="auto"/>
            </w:tcBorders>
            <w:shd w:val="clear" w:color="auto" w:fill="FFFFFF"/>
            <w:hideMark/>
          </w:tcPr>
          <w:p w:rsidR="00D97862" w:rsidRDefault="00D97862">
            <w:r>
              <w:t>октябрь</w:t>
            </w:r>
          </w:p>
        </w:tc>
        <w:tc>
          <w:tcPr>
            <w:tcW w:w="1059" w:type="pct"/>
            <w:tcBorders>
              <w:top w:val="single" w:sz="4" w:space="0" w:color="auto"/>
              <w:left w:val="single" w:sz="4" w:space="0" w:color="auto"/>
              <w:bottom w:val="single" w:sz="4" w:space="0" w:color="auto"/>
              <w:right w:val="single" w:sz="4" w:space="0" w:color="auto"/>
            </w:tcBorders>
            <w:shd w:val="clear" w:color="auto" w:fill="FFFFFF"/>
            <w:hideMark/>
          </w:tcPr>
          <w:p w:rsidR="00D97862" w:rsidRDefault="00D97862">
            <w:r>
              <w:t>психолог</w:t>
            </w:r>
          </w:p>
        </w:tc>
      </w:tr>
      <w:tr w:rsidR="00D97862" w:rsidTr="00D97862">
        <w:trPr>
          <w:trHeight w:hRule="exact" w:val="562"/>
        </w:trPr>
        <w:tc>
          <w:tcPr>
            <w:tcW w:w="325" w:type="pct"/>
            <w:tcBorders>
              <w:top w:val="single" w:sz="4" w:space="0" w:color="auto"/>
              <w:left w:val="single" w:sz="4" w:space="0" w:color="auto"/>
              <w:bottom w:val="single" w:sz="4" w:space="0" w:color="auto"/>
              <w:right w:val="single" w:sz="4" w:space="0" w:color="auto"/>
            </w:tcBorders>
            <w:shd w:val="clear" w:color="auto" w:fill="FFFFFF"/>
            <w:hideMark/>
          </w:tcPr>
          <w:p w:rsidR="00D97862" w:rsidRDefault="00D97862">
            <w:r>
              <w:t>7</w:t>
            </w:r>
          </w:p>
        </w:tc>
        <w:tc>
          <w:tcPr>
            <w:tcW w:w="2918" w:type="pct"/>
            <w:tcBorders>
              <w:top w:val="single" w:sz="4" w:space="0" w:color="auto"/>
              <w:left w:val="single" w:sz="4" w:space="0" w:color="auto"/>
              <w:bottom w:val="single" w:sz="4" w:space="0" w:color="auto"/>
              <w:right w:val="single" w:sz="4" w:space="0" w:color="auto"/>
            </w:tcBorders>
            <w:shd w:val="clear" w:color="auto" w:fill="FFFFFF"/>
            <w:hideMark/>
          </w:tcPr>
          <w:p w:rsidR="00D97862" w:rsidRDefault="00D97862">
            <w:r>
              <w:t>Изучение уровня тревожности обучающихся 5, 7, 9 классов</w:t>
            </w:r>
          </w:p>
        </w:tc>
        <w:tc>
          <w:tcPr>
            <w:tcW w:w="698" w:type="pct"/>
            <w:tcBorders>
              <w:top w:val="single" w:sz="4" w:space="0" w:color="auto"/>
              <w:left w:val="single" w:sz="4" w:space="0" w:color="auto"/>
              <w:bottom w:val="single" w:sz="4" w:space="0" w:color="auto"/>
              <w:right w:val="single" w:sz="4" w:space="0" w:color="auto"/>
            </w:tcBorders>
            <w:shd w:val="clear" w:color="auto" w:fill="FFFFFF"/>
            <w:hideMark/>
          </w:tcPr>
          <w:p w:rsidR="00D97862" w:rsidRDefault="00D97862">
            <w:r>
              <w:t>октябрь</w:t>
            </w:r>
          </w:p>
        </w:tc>
        <w:tc>
          <w:tcPr>
            <w:tcW w:w="1059" w:type="pct"/>
            <w:tcBorders>
              <w:top w:val="single" w:sz="4" w:space="0" w:color="auto"/>
              <w:left w:val="single" w:sz="4" w:space="0" w:color="auto"/>
              <w:bottom w:val="single" w:sz="4" w:space="0" w:color="auto"/>
              <w:right w:val="single" w:sz="4" w:space="0" w:color="auto"/>
            </w:tcBorders>
            <w:shd w:val="clear" w:color="auto" w:fill="FFFFFF"/>
            <w:hideMark/>
          </w:tcPr>
          <w:p w:rsidR="00D97862" w:rsidRDefault="00D97862">
            <w:r>
              <w:t>психолог</w:t>
            </w:r>
          </w:p>
        </w:tc>
      </w:tr>
      <w:tr w:rsidR="00D97862" w:rsidTr="00D97862">
        <w:trPr>
          <w:trHeight w:hRule="exact" w:val="288"/>
        </w:trPr>
        <w:tc>
          <w:tcPr>
            <w:tcW w:w="325" w:type="pct"/>
            <w:tcBorders>
              <w:top w:val="single" w:sz="4" w:space="0" w:color="auto"/>
              <w:left w:val="single" w:sz="4" w:space="0" w:color="auto"/>
              <w:bottom w:val="single" w:sz="4" w:space="0" w:color="auto"/>
              <w:right w:val="single" w:sz="4" w:space="0" w:color="auto"/>
            </w:tcBorders>
            <w:shd w:val="clear" w:color="auto" w:fill="FFFFFF"/>
            <w:hideMark/>
          </w:tcPr>
          <w:p w:rsidR="00D97862" w:rsidRDefault="00D97862">
            <w:r>
              <w:t>8</w:t>
            </w:r>
          </w:p>
        </w:tc>
        <w:tc>
          <w:tcPr>
            <w:tcW w:w="2918" w:type="pct"/>
            <w:tcBorders>
              <w:top w:val="single" w:sz="4" w:space="0" w:color="auto"/>
              <w:left w:val="single" w:sz="4" w:space="0" w:color="auto"/>
              <w:bottom w:val="single" w:sz="4" w:space="0" w:color="auto"/>
              <w:right w:val="single" w:sz="4" w:space="0" w:color="auto"/>
            </w:tcBorders>
            <w:shd w:val="clear" w:color="auto" w:fill="FFFFFF"/>
            <w:hideMark/>
          </w:tcPr>
          <w:p w:rsidR="00D97862" w:rsidRDefault="00D97862">
            <w:r>
              <w:t>Диагностика атмосферы в классе (5-9 класс)</w:t>
            </w:r>
          </w:p>
        </w:tc>
        <w:tc>
          <w:tcPr>
            <w:tcW w:w="698" w:type="pct"/>
            <w:tcBorders>
              <w:top w:val="single" w:sz="4" w:space="0" w:color="auto"/>
              <w:left w:val="single" w:sz="4" w:space="0" w:color="auto"/>
              <w:bottom w:val="single" w:sz="4" w:space="0" w:color="auto"/>
              <w:right w:val="single" w:sz="4" w:space="0" w:color="auto"/>
            </w:tcBorders>
            <w:shd w:val="clear" w:color="auto" w:fill="FFFFFF"/>
            <w:hideMark/>
          </w:tcPr>
          <w:p w:rsidR="00D97862" w:rsidRDefault="00D97862">
            <w:r>
              <w:t>ноябрь</w:t>
            </w:r>
          </w:p>
        </w:tc>
        <w:tc>
          <w:tcPr>
            <w:tcW w:w="1059" w:type="pct"/>
            <w:tcBorders>
              <w:top w:val="single" w:sz="4" w:space="0" w:color="auto"/>
              <w:left w:val="single" w:sz="4" w:space="0" w:color="auto"/>
              <w:bottom w:val="single" w:sz="4" w:space="0" w:color="auto"/>
              <w:right w:val="single" w:sz="4" w:space="0" w:color="auto"/>
            </w:tcBorders>
            <w:shd w:val="clear" w:color="auto" w:fill="FFFFFF"/>
            <w:hideMark/>
          </w:tcPr>
          <w:p w:rsidR="00D97862" w:rsidRDefault="00D97862">
            <w:r>
              <w:t>психолог</w:t>
            </w:r>
          </w:p>
        </w:tc>
      </w:tr>
      <w:tr w:rsidR="00D97862" w:rsidTr="00D97862">
        <w:trPr>
          <w:trHeight w:hRule="exact" w:val="562"/>
        </w:trPr>
        <w:tc>
          <w:tcPr>
            <w:tcW w:w="325" w:type="pct"/>
            <w:tcBorders>
              <w:top w:val="single" w:sz="4" w:space="0" w:color="auto"/>
              <w:left w:val="single" w:sz="4" w:space="0" w:color="auto"/>
              <w:bottom w:val="single" w:sz="4" w:space="0" w:color="auto"/>
              <w:right w:val="single" w:sz="4" w:space="0" w:color="auto"/>
            </w:tcBorders>
            <w:shd w:val="clear" w:color="auto" w:fill="FFFFFF"/>
            <w:hideMark/>
          </w:tcPr>
          <w:p w:rsidR="00D97862" w:rsidRDefault="00D97862">
            <w:r>
              <w:t>9</w:t>
            </w:r>
          </w:p>
        </w:tc>
        <w:tc>
          <w:tcPr>
            <w:tcW w:w="2918" w:type="pct"/>
            <w:tcBorders>
              <w:top w:val="single" w:sz="4" w:space="0" w:color="auto"/>
              <w:left w:val="single" w:sz="4" w:space="0" w:color="auto"/>
              <w:bottom w:val="single" w:sz="4" w:space="0" w:color="auto"/>
              <w:right w:val="single" w:sz="4" w:space="0" w:color="auto"/>
            </w:tcBorders>
            <w:shd w:val="clear" w:color="auto" w:fill="FFFFFF"/>
            <w:hideMark/>
          </w:tcPr>
          <w:p w:rsidR="00D97862" w:rsidRDefault="00D97862">
            <w:r>
              <w:t>Диагностика эмоционально-личностной сферы и самооценки обучающихся 5-8-х классов</w:t>
            </w:r>
          </w:p>
        </w:tc>
        <w:tc>
          <w:tcPr>
            <w:tcW w:w="698" w:type="pct"/>
            <w:tcBorders>
              <w:top w:val="single" w:sz="4" w:space="0" w:color="auto"/>
              <w:left w:val="single" w:sz="4" w:space="0" w:color="auto"/>
              <w:bottom w:val="single" w:sz="4" w:space="0" w:color="auto"/>
              <w:right w:val="single" w:sz="4" w:space="0" w:color="auto"/>
            </w:tcBorders>
            <w:shd w:val="clear" w:color="auto" w:fill="FFFFFF"/>
            <w:hideMark/>
          </w:tcPr>
          <w:p w:rsidR="00D97862" w:rsidRDefault="00D97862">
            <w:r>
              <w:t>ноябрь</w:t>
            </w:r>
          </w:p>
        </w:tc>
        <w:tc>
          <w:tcPr>
            <w:tcW w:w="1059" w:type="pct"/>
            <w:tcBorders>
              <w:top w:val="single" w:sz="4" w:space="0" w:color="auto"/>
              <w:left w:val="single" w:sz="4" w:space="0" w:color="auto"/>
              <w:bottom w:val="single" w:sz="4" w:space="0" w:color="auto"/>
              <w:right w:val="single" w:sz="4" w:space="0" w:color="auto"/>
            </w:tcBorders>
            <w:shd w:val="clear" w:color="auto" w:fill="FFFFFF"/>
            <w:hideMark/>
          </w:tcPr>
          <w:p w:rsidR="00D97862" w:rsidRDefault="00D97862">
            <w:r>
              <w:t>психолог</w:t>
            </w:r>
          </w:p>
        </w:tc>
      </w:tr>
      <w:tr w:rsidR="00D97862" w:rsidTr="00D97862">
        <w:trPr>
          <w:trHeight w:hRule="exact" w:val="562"/>
        </w:trPr>
        <w:tc>
          <w:tcPr>
            <w:tcW w:w="325" w:type="pct"/>
            <w:tcBorders>
              <w:top w:val="single" w:sz="4" w:space="0" w:color="auto"/>
              <w:left w:val="single" w:sz="4" w:space="0" w:color="auto"/>
              <w:bottom w:val="single" w:sz="4" w:space="0" w:color="auto"/>
              <w:right w:val="single" w:sz="4" w:space="0" w:color="auto"/>
            </w:tcBorders>
            <w:shd w:val="clear" w:color="auto" w:fill="FFFFFF"/>
            <w:hideMark/>
          </w:tcPr>
          <w:p w:rsidR="00D97862" w:rsidRDefault="00D97862">
            <w:r>
              <w:t>10</w:t>
            </w:r>
          </w:p>
        </w:tc>
        <w:tc>
          <w:tcPr>
            <w:tcW w:w="2918" w:type="pct"/>
            <w:tcBorders>
              <w:top w:val="single" w:sz="4" w:space="0" w:color="auto"/>
              <w:left w:val="single" w:sz="4" w:space="0" w:color="auto"/>
              <w:bottom w:val="single" w:sz="4" w:space="0" w:color="auto"/>
              <w:right w:val="single" w:sz="4" w:space="0" w:color="auto"/>
            </w:tcBorders>
            <w:shd w:val="clear" w:color="auto" w:fill="FFFFFF"/>
            <w:hideMark/>
          </w:tcPr>
          <w:p w:rsidR="00D97862" w:rsidRDefault="00D97862">
            <w:r>
              <w:t>Изучение межличностных отношений и уровня сплоченности классных коллективов (5-8 классы)</w:t>
            </w:r>
          </w:p>
        </w:tc>
        <w:tc>
          <w:tcPr>
            <w:tcW w:w="698" w:type="pct"/>
            <w:tcBorders>
              <w:top w:val="single" w:sz="4" w:space="0" w:color="auto"/>
              <w:left w:val="single" w:sz="4" w:space="0" w:color="auto"/>
              <w:bottom w:val="single" w:sz="4" w:space="0" w:color="auto"/>
              <w:right w:val="single" w:sz="4" w:space="0" w:color="auto"/>
            </w:tcBorders>
            <w:shd w:val="clear" w:color="auto" w:fill="FFFFFF"/>
            <w:hideMark/>
          </w:tcPr>
          <w:p w:rsidR="00D97862" w:rsidRDefault="00D97862">
            <w:r>
              <w:t>ноябрь</w:t>
            </w:r>
          </w:p>
        </w:tc>
        <w:tc>
          <w:tcPr>
            <w:tcW w:w="1059" w:type="pct"/>
            <w:tcBorders>
              <w:top w:val="single" w:sz="4" w:space="0" w:color="auto"/>
              <w:left w:val="single" w:sz="4" w:space="0" w:color="auto"/>
              <w:bottom w:val="single" w:sz="4" w:space="0" w:color="auto"/>
              <w:right w:val="single" w:sz="4" w:space="0" w:color="auto"/>
            </w:tcBorders>
            <w:shd w:val="clear" w:color="auto" w:fill="FFFFFF"/>
            <w:hideMark/>
          </w:tcPr>
          <w:p w:rsidR="00D97862" w:rsidRDefault="00D97862">
            <w:r>
              <w:t>психолог</w:t>
            </w:r>
          </w:p>
        </w:tc>
      </w:tr>
      <w:tr w:rsidR="00D97862" w:rsidTr="00D97862">
        <w:trPr>
          <w:trHeight w:hRule="exact" w:val="562"/>
        </w:trPr>
        <w:tc>
          <w:tcPr>
            <w:tcW w:w="325" w:type="pct"/>
            <w:tcBorders>
              <w:top w:val="single" w:sz="4" w:space="0" w:color="auto"/>
              <w:left w:val="single" w:sz="4" w:space="0" w:color="auto"/>
              <w:bottom w:val="single" w:sz="4" w:space="0" w:color="auto"/>
              <w:right w:val="single" w:sz="4" w:space="0" w:color="auto"/>
            </w:tcBorders>
            <w:shd w:val="clear" w:color="auto" w:fill="FFFFFF"/>
            <w:hideMark/>
          </w:tcPr>
          <w:p w:rsidR="00D97862" w:rsidRDefault="00D97862">
            <w:r>
              <w:t>11</w:t>
            </w:r>
          </w:p>
        </w:tc>
        <w:tc>
          <w:tcPr>
            <w:tcW w:w="2918" w:type="pct"/>
            <w:tcBorders>
              <w:top w:val="single" w:sz="4" w:space="0" w:color="auto"/>
              <w:left w:val="single" w:sz="4" w:space="0" w:color="auto"/>
              <w:bottom w:val="single" w:sz="4" w:space="0" w:color="auto"/>
              <w:right w:val="single" w:sz="4" w:space="0" w:color="auto"/>
            </w:tcBorders>
            <w:shd w:val="clear" w:color="auto" w:fill="FFFFFF"/>
            <w:hideMark/>
          </w:tcPr>
          <w:p w:rsidR="00D97862" w:rsidRDefault="00D97862">
            <w:r>
              <w:t>Опросник П.В.Степанова (обучающихся 5- 9-х классов)</w:t>
            </w:r>
          </w:p>
        </w:tc>
        <w:tc>
          <w:tcPr>
            <w:tcW w:w="698" w:type="pct"/>
            <w:tcBorders>
              <w:top w:val="single" w:sz="4" w:space="0" w:color="auto"/>
              <w:left w:val="single" w:sz="4" w:space="0" w:color="auto"/>
              <w:bottom w:val="single" w:sz="4" w:space="0" w:color="auto"/>
              <w:right w:val="single" w:sz="4" w:space="0" w:color="auto"/>
            </w:tcBorders>
            <w:shd w:val="clear" w:color="auto" w:fill="FFFFFF"/>
            <w:hideMark/>
          </w:tcPr>
          <w:p w:rsidR="00D97862" w:rsidRDefault="00D97862">
            <w:r>
              <w:t>декабрь</w:t>
            </w:r>
          </w:p>
        </w:tc>
        <w:tc>
          <w:tcPr>
            <w:tcW w:w="1059" w:type="pct"/>
            <w:tcBorders>
              <w:top w:val="single" w:sz="4" w:space="0" w:color="auto"/>
              <w:left w:val="single" w:sz="4" w:space="0" w:color="auto"/>
              <w:bottom w:val="single" w:sz="4" w:space="0" w:color="auto"/>
              <w:right w:val="single" w:sz="4" w:space="0" w:color="auto"/>
            </w:tcBorders>
            <w:shd w:val="clear" w:color="auto" w:fill="FFFFFF"/>
            <w:hideMark/>
          </w:tcPr>
          <w:p w:rsidR="00D97862" w:rsidRDefault="00D97862">
            <w:r>
              <w:t>психолог</w:t>
            </w:r>
          </w:p>
        </w:tc>
      </w:tr>
      <w:tr w:rsidR="00D97862" w:rsidTr="00D97862">
        <w:trPr>
          <w:trHeight w:hRule="exact" w:val="562"/>
        </w:trPr>
        <w:tc>
          <w:tcPr>
            <w:tcW w:w="325" w:type="pct"/>
            <w:tcBorders>
              <w:top w:val="single" w:sz="4" w:space="0" w:color="auto"/>
              <w:left w:val="single" w:sz="4" w:space="0" w:color="auto"/>
              <w:bottom w:val="single" w:sz="4" w:space="0" w:color="auto"/>
              <w:right w:val="single" w:sz="4" w:space="0" w:color="auto"/>
            </w:tcBorders>
            <w:shd w:val="clear" w:color="auto" w:fill="FFFFFF"/>
            <w:hideMark/>
          </w:tcPr>
          <w:p w:rsidR="00D97862" w:rsidRDefault="00D97862">
            <w:r>
              <w:t>12</w:t>
            </w:r>
          </w:p>
        </w:tc>
        <w:tc>
          <w:tcPr>
            <w:tcW w:w="2918" w:type="pct"/>
            <w:tcBorders>
              <w:top w:val="single" w:sz="4" w:space="0" w:color="auto"/>
              <w:left w:val="single" w:sz="4" w:space="0" w:color="auto"/>
              <w:bottom w:val="single" w:sz="4" w:space="0" w:color="auto"/>
              <w:right w:val="single" w:sz="4" w:space="0" w:color="auto"/>
            </w:tcBorders>
            <w:shd w:val="clear" w:color="auto" w:fill="FFFFFF"/>
            <w:hideMark/>
          </w:tcPr>
          <w:p w:rsidR="00D97862" w:rsidRDefault="00D97862">
            <w:r>
              <w:t>Мониторинг социальных компетенций обучающихся 5-х,7-х, 9-х классов</w:t>
            </w:r>
          </w:p>
        </w:tc>
        <w:tc>
          <w:tcPr>
            <w:tcW w:w="698" w:type="pct"/>
            <w:tcBorders>
              <w:top w:val="single" w:sz="4" w:space="0" w:color="auto"/>
              <w:left w:val="single" w:sz="4" w:space="0" w:color="auto"/>
              <w:bottom w:val="single" w:sz="4" w:space="0" w:color="auto"/>
              <w:right w:val="single" w:sz="4" w:space="0" w:color="auto"/>
            </w:tcBorders>
            <w:shd w:val="clear" w:color="auto" w:fill="FFFFFF"/>
            <w:hideMark/>
          </w:tcPr>
          <w:p w:rsidR="00D97862" w:rsidRDefault="00D97862">
            <w:r>
              <w:t>1 раз в год</w:t>
            </w:r>
          </w:p>
        </w:tc>
        <w:tc>
          <w:tcPr>
            <w:tcW w:w="1059" w:type="pct"/>
            <w:tcBorders>
              <w:top w:val="single" w:sz="4" w:space="0" w:color="auto"/>
              <w:left w:val="single" w:sz="4" w:space="0" w:color="auto"/>
              <w:bottom w:val="single" w:sz="4" w:space="0" w:color="auto"/>
              <w:right w:val="single" w:sz="4" w:space="0" w:color="auto"/>
            </w:tcBorders>
            <w:shd w:val="clear" w:color="auto" w:fill="FFFFFF"/>
            <w:hideMark/>
          </w:tcPr>
          <w:p w:rsidR="00D97862" w:rsidRDefault="00D97862">
            <w:r>
              <w:t>психолог</w:t>
            </w:r>
          </w:p>
        </w:tc>
      </w:tr>
      <w:tr w:rsidR="00D97862" w:rsidTr="00D97862">
        <w:trPr>
          <w:trHeight w:hRule="exact" w:val="562"/>
        </w:trPr>
        <w:tc>
          <w:tcPr>
            <w:tcW w:w="325" w:type="pct"/>
            <w:tcBorders>
              <w:top w:val="single" w:sz="4" w:space="0" w:color="auto"/>
              <w:left w:val="single" w:sz="4" w:space="0" w:color="auto"/>
              <w:bottom w:val="single" w:sz="4" w:space="0" w:color="auto"/>
              <w:right w:val="single" w:sz="4" w:space="0" w:color="auto"/>
            </w:tcBorders>
            <w:shd w:val="clear" w:color="auto" w:fill="FFFFFF"/>
            <w:hideMark/>
          </w:tcPr>
          <w:p w:rsidR="00D97862" w:rsidRDefault="00D97862">
            <w:r>
              <w:t>13</w:t>
            </w:r>
          </w:p>
        </w:tc>
        <w:tc>
          <w:tcPr>
            <w:tcW w:w="2918" w:type="pct"/>
            <w:tcBorders>
              <w:top w:val="single" w:sz="4" w:space="0" w:color="auto"/>
              <w:left w:val="single" w:sz="4" w:space="0" w:color="auto"/>
              <w:bottom w:val="single" w:sz="4" w:space="0" w:color="auto"/>
              <w:right w:val="single" w:sz="4" w:space="0" w:color="auto"/>
            </w:tcBorders>
            <w:shd w:val="clear" w:color="auto" w:fill="FFFFFF"/>
            <w:hideMark/>
          </w:tcPr>
          <w:p w:rsidR="00D97862" w:rsidRDefault="00D97862">
            <w:r>
              <w:t>Исследование эмоционального состояния педагогов, взаимоотношений в педагогическом коллективе</w:t>
            </w:r>
          </w:p>
        </w:tc>
        <w:tc>
          <w:tcPr>
            <w:tcW w:w="698" w:type="pct"/>
            <w:tcBorders>
              <w:top w:val="single" w:sz="4" w:space="0" w:color="auto"/>
              <w:left w:val="single" w:sz="4" w:space="0" w:color="auto"/>
              <w:bottom w:val="single" w:sz="4" w:space="0" w:color="auto"/>
              <w:right w:val="single" w:sz="4" w:space="0" w:color="auto"/>
            </w:tcBorders>
            <w:shd w:val="clear" w:color="auto" w:fill="FFFFFF"/>
            <w:hideMark/>
          </w:tcPr>
          <w:p w:rsidR="00D97862" w:rsidRDefault="00D97862">
            <w:r>
              <w:t>январь</w:t>
            </w:r>
          </w:p>
        </w:tc>
        <w:tc>
          <w:tcPr>
            <w:tcW w:w="1059" w:type="pct"/>
            <w:tcBorders>
              <w:top w:val="single" w:sz="4" w:space="0" w:color="auto"/>
              <w:left w:val="single" w:sz="4" w:space="0" w:color="auto"/>
              <w:bottom w:val="single" w:sz="4" w:space="0" w:color="auto"/>
              <w:right w:val="single" w:sz="4" w:space="0" w:color="auto"/>
            </w:tcBorders>
            <w:shd w:val="clear" w:color="auto" w:fill="FFFFFF"/>
            <w:hideMark/>
          </w:tcPr>
          <w:p w:rsidR="00D97862" w:rsidRDefault="00D97862">
            <w:r>
              <w:t>психолог</w:t>
            </w:r>
          </w:p>
        </w:tc>
      </w:tr>
      <w:tr w:rsidR="00D97862" w:rsidTr="00D97862">
        <w:trPr>
          <w:trHeight w:hRule="exact" w:val="835"/>
        </w:trPr>
        <w:tc>
          <w:tcPr>
            <w:tcW w:w="325" w:type="pct"/>
            <w:tcBorders>
              <w:top w:val="single" w:sz="4" w:space="0" w:color="auto"/>
              <w:left w:val="single" w:sz="4" w:space="0" w:color="auto"/>
              <w:bottom w:val="single" w:sz="4" w:space="0" w:color="auto"/>
              <w:right w:val="single" w:sz="4" w:space="0" w:color="auto"/>
            </w:tcBorders>
            <w:shd w:val="clear" w:color="auto" w:fill="FFFFFF"/>
            <w:hideMark/>
          </w:tcPr>
          <w:p w:rsidR="00D97862" w:rsidRDefault="00D97862">
            <w:r>
              <w:t>14</w:t>
            </w:r>
          </w:p>
        </w:tc>
        <w:tc>
          <w:tcPr>
            <w:tcW w:w="2918" w:type="pct"/>
            <w:tcBorders>
              <w:top w:val="single" w:sz="4" w:space="0" w:color="auto"/>
              <w:left w:val="single" w:sz="4" w:space="0" w:color="auto"/>
              <w:bottom w:val="single" w:sz="4" w:space="0" w:color="auto"/>
              <w:right w:val="single" w:sz="4" w:space="0" w:color="auto"/>
            </w:tcBorders>
            <w:shd w:val="clear" w:color="auto" w:fill="FFFFFF"/>
            <w:hideMark/>
          </w:tcPr>
          <w:p w:rsidR="00D97862" w:rsidRDefault="00D97862">
            <w:r>
              <w:t>Методика изучения удовлетворенности родителей (законных представителей) работой образовательного коллектива</w:t>
            </w:r>
          </w:p>
        </w:tc>
        <w:tc>
          <w:tcPr>
            <w:tcW w:w="698" w:type="pct"/>
            <w:tcBorders>
              <w:top w:val="single" w:sz="4" w:space="0" w:color="auto"/>
              <w:left w:val="single" w:sz="4" w:space="0" w:color="auto"/>
              <w:bottom w:val="single" w:sz="4" w:space="0" w:color="auto"/>
              <w:right w:val="single" w:sz="4" w:space="0" w:color="auto"/>
            </w:tcBorders>
            <w:shd w:val="clear" w:color="auto" w:fill="FFFFFF"/>
            <w:hideMark/>
          </w:tcPr>
          <w:p w:rsidR="00D97862" w:rsidRDefault="00D97862">
            <w:r>
              <w:t>февраль</w:t>
            </w:r>
          </w:p>
        </w:tc>
        <w:tc>
          <w:tcPr>
            <w:tcW w:w="1059" w:type="pct"/>
            <w:tcBorders>
              <w:top w:val="single" w:sz="4" w:space="0" w:color="auto"/>
              <w:left w:val="single" w:sz="4" w:space="0" w:color="auto"/>
              <w:bottom w:val="single" w:sz="4" w:space="0" w:color="auto"/>
              <w:right w:val="single" w:sz="4" w:space="0" w:color="auto"/>
            </w:tcBorders>
            <w:shd w:val="clear" w:color="auto" w:fill="FFFFFF"/>
            <w:hideMark/>
          </w:tcPr>
          <w:p w:rsidR="00D97862" w:rsidRDefault="00D97862">
            <w:r>
              <w:t>психолог,</w:t>
            </w:r>
          </w:p>
          <w:p w:rsidR="00D97862" w:rsidRDefault="00D97862">
            <w:r>
              <w:t>классные</w:t>
            </w:r>
          </w:p>
          <w:p w:rsidR="00D97862" w:rsidRDefault="00D97862">
            <w:r>
              <w:t>руководители</w:t>
            </w:r>
          </w:p>
        </w:tc>
      </w:tr>
      <w:tr w:rsidR="00D97862" w:rsidTr="00D97862">
        <w:trPr>
          <w:trHeight w:hRule="exact" w:val="840"/>
        </w:trPr>
        <w:tc>
          <w:tcPr>
            <w:tcW w:w="325" w:type="pct"/>
            <w:tcBorders>
              <w:top w:val="single" w:sz="4" w:space="0" w:color="auto"/>
              <w:left w:val="single" w:sz="4" w:space="0" w:color="auto"/>
              <w:bottom w:val="single" w:sz="4" w:space="0" w:color="auto"/>
              <w:right w:val="single" w:sz="4" w:space="0" w:color="auto"/>
            </w:tcBorders>
            <w:shd w:val="clear" w:color="auto" w:fill="FFFFFF"/>
            <w:hideMark/>
          </w:tcPr>
          <w:p w:rsidR="00D97862" w:rsidRDefault="00D97862">
            <w:r>
              <w:t>15</w:t>
            </w:r>
          </w:p>
        </w:tc>
        <w:tc>
          <w:tcPr>
            <w:tcW w:w="2918" w:type="pct"/>
            <w:tcBorders>
              <w:top w:val="single" w:sz="4" w:space="0" w:color="auto"/>
              <w:left w:val="single" w:sz="4" w:space="0" w:color="auto"/>
              <w:bottom w:val="single" w:sz="4" w:space="0" w:color="auto"/>
              <w:right w:val="single" w:sz="4" w:space="0" w:color="auto"/>
            </w:tcBorders>
            <w:shd w:val="clear" w:color="auto" w:fill="FFFFFF"/>
            <w:hideMark/>
          </w:tcPr>
          <w:p w:rsidR="00D97862" w:rsidRDefault="00D97862">
            <w:r>
              <w:t>Диагностика детско-родительских взаимоотношений</w:t>
            </w:r>
          </w:p>
        </w:tc>
        <w:tc>
          <w:tcPr>
            <w:tcW w:w="698" w:type="pct"/>
            <w:tcBorders>
              <w:top w:val="single" w:sz="4" w:space="0" w:color="auto"/>
              <w:left w:val="single" w:sz="4" w:space="0" w:color="auto"/>
              <w:bottom w:val="single" w:sz="4" w:space="0" w:color="auto"/>
              <w:right w:val="single" w:sz="4" w:space="0" w:color="auto"/>
            </w:tcBorders>
            <w:shd w:val="clear" w:color="auto" w:fill="FFFFFF"/>
            <w:hideMark/>
          </w:tcPr>
          <w:p w:rsidR="00D97862" w:rsidRDefault="00D97862">
            <w:r>
              <w:t>март</w:t>
            </w:r>
          </w:p>
        </w:tc>
        <w:tc>
          <w:tcPr>
            <w:tcW w:w="1059" w:type="pct"/>
            <w:tcBorders>
              <w:top w:val="single" w:sz="4" w:space="0" w:color="auto"/>
              <w:left w:val="single" w:sz="4" w:space="0" w:color="auto"/>
              <w:bottom w:val="single" w:sz="4" w:space="0" w:color="auto"/>
              <w:right w:val="single" w:sz="4" w:space="0" w:color="auto"/>
            </w:tcBorders>
            <w:shd w:val="clear" w:color="auto" w:fill="FFFFFF"/>
            <w:hideMark/>
          </w:tcPr>
          <w:p w:rsidR="00D97862" w:rsidRDefault="00D97862">
            <w:r>
              <w:t>психолог,</w:t>
            </w:r>
          </w:p>
          <w:p w:rsidR="00D97862" w:rsidRDefault="00D97862">
            <w:r>
              <w:t>классные</w:t>
            </w:r>
          </w:p>
          <w:p w:rsidR="00D97862" w:rsidRDefault="00D97862">
            <w:r>
              <w:t>руководители</w:t>
            </w:r>
          </w:p>
        </w:tc>
      </w:tr>
      <w:tr w:rsidR="00D97862" w:rsidTr="00D97862">
        <w:trPr>
          <w:trHeight w:hRule="exact" w:val="562"/>
        </w:trPr>
        <w:tc>
          <w:tcPr>
            <w:tcW w:w="325" w:type="pct"/>
            <w:tcBorders>
              <w:top w:val="single" w:sz="4" w:space="0" w:color="auto"/>
              <w:left w:val="single" w:sz="4" w:space="0" w:color="auto"/>
              <w:bottom w:val="single" w:sz="4" w:space="0" w:color="auto"/>
              <w:right w:val="single" w:sz="4" w:space="0" w:color="auto"/>
            </w:tcBorders>
            <w:shd w:val="clear" w:color="auto" w:fill="FFFFFF"/>
            <w:hideMark/>
          </w:tcPr>
          <w:p w:rsidR="00D97862" w:rsidRDefault="00D97862">
            <w:r>
              <w:t>16</w:t>
            </w:r>
          </w:p>
        </w:tc>
        <w:tc>
          <w:tcPr>
            <w:tcW w:w="2918" w:type="pct"/>
            <w:tcBorders>
              <w:top w:val="single" w:sz="4" w:space="0" w:color="auto"/>
              <w:left w:val="single" w:sz="4" w:space="0" w:color="auto"/>
              <w:bottom w:val="single" w:sz="4" w:space="0" w:color="auto"/>
              <w:right w:val="single" w:sz="4" w:space="0" w:color="auto"/>
            </w:tcBorders>
            <w:shd w:val="clear" w:color="auto" w:fill="FFFFFF"/>
            <w:hideMark/>
          </w:tcPr>
          <w:p w:rsidR="00D97862" w:rsidRDefault="00D97862">
            <w:r>
              <w:t>Мониторинг. Диагностика процесса адаптации обучающихся 5-х классов - 2-ой</w:t>
            </w:r>
          </w:p>
        </w:tc>
        <w:tc>
          <w:tcPr>
            <w:tcW w:w="698" w:type="pct"/>
            <w:tcBorders>
              <w:top w:val="single" w:sz="4" w:space="0" w:color="auto"/>
              <w:left w:val="single" w:sz="4" w:space="0" w:color="auto"/>
              <w:bottom w:val="single" w:sz="4" w:space="0" w:color="auto"/>
              <w:right w:val="single" w:sz="4" w:space="0" w:color="auto"/>
            </w:tcBorders>
            <w:shd w:val="clear" w:color="auto" w:fill="FFFFFF"/>
            <w:hideMark/>
          </w:tcPr>
          <w:p w:rsidR="00D97862" w:rsidRDefault="00D97862">
            <w:r>
              <w:t>апрель</w:t>
            </w:r>
          </w:p>
        </w:tc>
        <w:tc>
          <w:tcPr>
            <w:tcW w:w="1059" w:type="pct"/>
            <w:tcBorders>
              <w:top w:val="single" w:sz="4" w:space="0" w:color="auto"/>
              <w:left w:val="single" w:sz="4" w:space="0" w:color="auto"/>
              <w:bottom w:val="single" w:sz="4" w:space="0" w:color="auto"/>
              <w:right w:val="single" w:sz="4" w:space="0" w:color="auto"/>
            </w:tcBorders>
            <w:shd w:val="clear" w:color="auto" w:fill="FFFFFF"/>
            <w:hideMark/>
          </w:tcPr>
          <w:p w:rsidR="00D97862" w:rsidRDefault="00D97862">
            <w:r>
              <w:t>психолог,</w:t>
            </w:r>
          </w:p>
          <w:p w:rsidR="00D97862" w:rsidRDefault="00D97862">
            <w:r>
              <w:t>кл.руководители</w:t>
            </w:r>
          </w:p>
        </w:tc>
      </w:tr>
      <w:tr w:rsidR="00D97862" w:rsidTr="00D97862">
        <w:trPr>
          <w:trHeight w:hRule="exact" w:val="1048"/>
        </w:trPr>
        <w:tc>
          <w:tcPr>
            <w:tcW w:w="325" w:type="pct"/>
            <w:tcBorders>
              <w:top w:val="single" w:sz="4" w:space="0" w:color="auto"/>
              <w:left w:val="single" w:sz="4" w:space="0" w:color="auto"/>
              <w:bottom w:val="single" w:sz="4" w:space="0" w:color="auto"/>
              <w:right w:val="single" w:sz="4" w:space="0" w:color="auto"/>
            </w:tcBorders>
            <w:shd w:val="clear" w:color="auto" w:fill="FFFFFF"/>
            <w:hideMark/>
          </w:tcPr>
          <w:p w:rsidR="00D97862" w:rsidRDefault="00D97862">
            <w:r>
              <w:t>17</w:t>
            </w:r>
          </w:p>
        </w:tc>
        <w:tc>
          <w:tcPr>
            <w:tcW w:w="2918" w:type="pct"/>
            <w:tcBorders>
              <w:top w:val="single" w:sz="4" w:space="0" w:color="auto"/>
              <w:left w:val="single" w:sz="4" w:space="0" w:color="auto"/>
              <w:bottom w:val="single" w:sz="4" w:space="0" w:color="auto"/>
              <w:right w:val="single" w:sz="4" w:space="0" w:color="auto"/>
            </w:tcBorders>
            <w:shd w:val="clear" w:color="auto" w:fill="FFFFFF"/>
            <w:hideMark/>
          </w:tcPr>
          <w:p w:rsidR="00D97862" w:rsidRDefault="00D97862">
            <w:r>
              <w:t>Диагностика психического развития обучающихся по запросам родителей (законных представителей) и учителей.</w:t>
            </w:r>
          </w:p>
        </w:tc>
        <w:tc>
          <w:tcPr>
            <w:tcW w:w="698" w:type="pct"/>
            <w:tcBorders>
              <w:top w:val="single" w:sz="4" w:space="0" w:color="auto"/>
              <w:left w:val="single" w:sz="4" w:space="0" w:color="auto"/>
              <w:bottom w:val="single" w:sz="4" w:space="0" w:color="auto"/>
              <w:right w:val="single" w:sz="4" w:space="0" w:color="auto"/>
            </w:tcBorders>
            <w:shd w:val="clear" w:color="auto" w:fill="FFFFFF"/>
            <w:hideMark/>
          </w:tcPr>
          <w:p w:rsidR="00D97862" w:rsidRDefault="00D97862">
            <w:r>
              <w:t>в течение</w:t>
            </w:r>
          </w:p>
          <w:p w:rsidR="00D97862" w:rsidRDefault="00D97862">
            <w:r>
              <w:t>года</w:t>
            </w:r>
          </w:p>
        </w:tc>
        <w:tc>
          <w:tcPr>
            <w:tcW w:w="1059" w:type="pct"/>
            <w:tcBorders>
              <w:top w:val="single" w:sz="4" w:space="0" w:color="auto"/>
              <w:left w:val="single" w:sz="4" w:space="0" w:color="auto"/>
              <w:bottom w:val="single" w:sz="4" w:space="0" w:color="auto"/>
              <w:right w:val="single" w:sz="4" w:space="0" w:color="auto"/>
            </w:tcBorders>
            <w:shd w:val="clear" w:color="auto" w:fill="FFFFFF"/>
            <w:hideMark/>
          </w:tcPr>
          <w:p w:rsidR="00D97862" w:rsidRDefault="00D97862">
            <w:r>
              <w:t>психолог</w:t>
            </w:r>
          </w:p>
        </w:tc>
      </w:tr>
    </w:tbl>
    <w:p w:rsidR="00D97862" w:rsidRDefault="00D97862" w:rsidP="00D97862">
      <w:pPr>
        <w:jc w:val="right"/>
        <w:rPr>
          <w:rStyle w:val="dash041e005f0431005f044b005f0447005f043d005f044b005f0439005f005fchar1char1"/>
        </w:rPr>
      </w:pPr>
    </w:p>
    <w:p w:rsidR="00642650" w:rsidRDefault="00642650" w:rsidP="00642650">
      <w:pPr>
        <w:jc w:val="left"/>
        <w:rPr>
          <w:b/>
          <w:sz w:val="28"/>
          <w:szCs w:val="28"/>
        </w:rPr>
      </w:pPr>
      <w:r>
        <w:rPr>
          <w:b/>
          <w:sz w:val="28"/>
          <w:szCs w:val="28"/>
        </w:rPr>
        <w:t>Таблица 3.16</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675"/>
        <w:gridCol w:w="4110"/>
        <w:gridCol w:w="2393"/>
        <w:gridCol w:w="2393"/>
      </w:tblGrid>
      <w:tr w:rsidR="00D97862" w:rsidTr="00D97862">
        <w:tc>
          <w:tcPr>
            <w:tcW w:w="5000" w:type="pct"/>
            <w:gridSpan w:val="4"/>
            <w:tcBorders>
              <w:top w:val="single" w:sz="4" w:space="0" w:color="000000"/>
              <w:left w:val="single" w:sz="4" w:space="0" w:color="000000"/>
              <w:bottom w:val="single" w:sz="4" w:space="0" w:color="000000"/>
              <w:right w:val="single" w:sz="4" w:space="0" w:color="000000"/>
            </w:tcBorders>
            <w:hideMark/>
          </w:tcPr>
          <w:p w:rsidR="00D97862" w:rsidRDefault="00D97862">
            <w:pPr>
              <w:rPr>
                <w:rStyle w:val="dash041e005f0431005f044b005f0447005f043d005f044b005f0439005f005fchar1char1"/>
                <w:b/>
              </w:rPr>
            </w:pPr>
            <w:r>
              <w:rPr>
                <w:b/>
              </w:rPr>
              <w:t>Психокоррекция</w:t>
            </w:r>
          </w:p>
        </w:tc>
      </w:tr>
      <w:tr w:rsidR="00D97862" w:rsidTr="00D97862">
        <w:tc>
          <w:tcPr>
            <w:tcW w:w="353" w:type="pct"/>
            <w:tcBorders>
              <w:top w:val="single" w:sz="4" w:space="0" w:color="000000"/>
              <w:left w:val="single" w:sz="4" w:space="0" w:color="000000"/>
              <w:bottom w:val="single" w:sz="4" w:space="0" w:color="000000"/>
              <w:right w:val="single" w:sz="4" w:space="0" w:color="000000"/>
            </w:tcBorders>
            <w:hideMark/>
          </w:tcPr>
          <w:p w:rsidR="00D97862" w:rsidRDefault="00D97862">
            <w:r>
              <w:t>1</w:t>
            </w:r>
          </w:p>
        </w:tc>
        <w:tc>
          <w:tcPr>
            <w:tcW w:w="2147" w:type="pct"/>
            <w:tcBorders>
              <w:top w:val="single" w:sz="4" w:space="0" w:color="000000"/>
              <w:left w:val="single" w:sz="4" w:space="0" w:color="000000"/>
              <w:bottom w:val="single" w:sz="4" w:space="0" w:color="000000"/>
              <w:right w:val="single" w:sz="4" w:space="0" w:color="000000"/>
            </w:tcBorders>
            <w:hideMark/>
          </w:tcPr>
          <w:p w:rsidR="00D97862" w:rsidRDefault="00D97862">
            <w:r>
              <w:t>Индивидуальная и групповая корректировано- развивающая работа детьми с трудностями адаптации (по результатам тестирования)</w:t>
            </w:r>
          </w:p>
        </w:tc>
        <w:tc>
          <w:tcPr>
            <w:tcW w:w="1250" w:type="pct"/>
            <w:tcBorders>
              <w:top w:val="single" w:sz="4" w:space="0" w:color="000000"/>
              <w:left w:val="single" w:sz="4" w:space="0" w:color="000000"/>
              <w:bottom w:val="single" w:sz="4" w:space="0" w:color="000000"/>
              <w:right w:val="single" w:sz="4" w:space="0" w:color="000000"/>
            </w:tcBorders>
            <w:hideMark/>
          </w:tcPr>
          <w:p w:rsidR="00D97862" w:rsidRDefault="00D97862">
            <w:r>
              <w:t>в течение года</w:t>
            </w:r>
          </w:p>
        </w:tc>
        <w:tc>
          <w:tcPr>
            <w:tcW w:w="1250" w:type="pct"/>
            <w:tcBorders>
              <w:top w:val="single" w:sz="4" w:space="0" w:color="000000"/>
              <w:left w:val="single" w:sz="4" w:space="0" w:color="000000"/>
              <w:bottom w:val="single" w:sz="4" w:space="0" w:color="000000"/>
              <w:right w:val="single" w:sz="4" w:space="0" w:color="000000"/>
            </w:tcBorders>
            <w:hideMark/>
          </w:tcPr>
          <w:p w:rsidR="00D97862" w:rsidRDefault="00D97862">
            <w:r>
              <w:t>психолог</w:t>
            </w:r>
          </w:p>
        </w:tc>
      </w:tr>
      <w:tr w:rsidR="00D97862" w:rsidTr="00D97862">
        <w:tc>
          <w:tcPr>
            <w:tcW w:w="353" w:type="pct"/>
            <w:tcBorders>
              <w:top w:val="single" w:sz="4" w:space="0" w:color="000000"/>
              <w:left w:val="single" w:sz="4" w:space="0" w:color="000000"/>
              <w:bottom w:val="single" w:sz="4" w:space="0" w:color="000000"/>
              <w:right w:val="single" w:sz="4" w:space="0" w:color="000000"/>
            </w:tcBorders>
            <w:hideMark/>
          </w:tcPr>
          <w:p w:rsidR="00D97862" w:rsidRDefault="00D97862">
            <w:r>
              <w:t>2</w:t>
            </w:r>
          </w:p>
        </w:tc>
        <w:tc>
          <w:tcPr>
            <w:tcW w:w="2147" w:type="pct"/>
            <w:tcBorders>
              <w:top w:val="single" w:sz="4" w:space="0" w:color="000000"/>
              <w:left w:val="single" w:sz="4" w:space="0" w:color="000000"/>
              <w:bottom w:val="single" w:sz="4" w:space="0" w:color="000000"/>
              <w:right w:val="single" w:sz="4" w:space="0" w:color="000000"/>
            </w:tcBorders>
            <w:hideMark/>
          </w:tcPr>
          <w:p w:rsidR="00D97862" w:rsidRDefault="00D97862">
            <w:r>
              <w:t>Тренинговые занятия для обучающихся «Я - пятиклассник»</w:t>
            </w:r>
          </w:p>
        </w:tc>
        <w:tc>
          <w:tcPr>
            <w:tcW w:w="1250" w:type="pct"/>
            <w:tcBorders>
              <w:top w:val="single" w:sz="4" w:space="0" w:color="000000"/>
              <w:left w:val="single" w:sz="4" w:space="0" w:color="000000"/>
              <w:bottom w:val="single" w:sz="4" w:space="0" w:color="000000"/>
              <w:right w:val="single" w:sz="4" w:space="0" w:color="000000"/>
            </w:tcBorders>
            <w:hideMark/>
          </w:tcPr>
          <w:p w:rsidR="00D97862" w:rsidRDefault="00D97862">
            <w:r>
              <w:t>октябрь - март</w:t>
            </w:r>
          </w:p>
        </w:tc>
        <w:tc>
          <w:tcPr>
            <w:tcW w:w="1250" w:type="pct"/>
            <w:tcBorders>
              <w:top w:val="single" w:sz="4" w:space="0" w:color="000000"/>
              <w:left w:val="single" w:sz="4" w:space="0" w:color="000000"/>
              <w:bottom w:val="single" w:sz="4" w:space="0" w:color="000000"/>
              <w:right w:val="single" w:sz="4" w:space="0" w:color="000000"/>
            </w:tcBorders>
            <w:hideMark/>
          </w:tcPr>
          <w:p w:rsidR="00D97862" w:rsidRDefault="00D97862">
            <w:r>
              <w:t>психолог</w:t>
            </w:r>
          </w:p>
        </w:tc>
      </w:tr>
      <w:tr w:rsidR="00D97862" w:rsidTr="00D97862">
        <w:tc>
          <w:tcPr>
            <w:tcW w:w="353" w:type="pct"/>
            <w:tcBorders>
              <w:top w:val="single" w:sz="4" w:space="0" w:color="000000"/>
              <w:left w:val="single" w:sz="4" w:space="0" w:color="000000"/>
              <w:bottom w:val="single" w:sz="4" w:space="0" w:color="000000"/>
              <w:right w:val="single" w:sz="4" w:space="0" w:color="000000"/>
            </w:tcBorders>
            <w:hideMark/>
          </w:tcPr>
          <w:p w:rsidR="00D97862" w:rsidRDefault="00D97862">
            <w:r>
              <w:t>3</w:t>
            </w:r>
          </w:p>
        </w:tc>
        <w:tc>
          <w:tcPr>
            <w:tcW w:w="2147" w:type="pct"/>
            <w:tcBorders>
              <w:top w:val="single" w:sz="4" w:space="0" w:color="000000"/>
              <w:left w:val="single" w:sz="4" w:space="0" w:color="000000"/>
              <w:bottom w:val="single" w:sz="4" w:space="0" w:color="000000"/>
              <w:right w:val="single" w:sz="4" w:space="0" w:color="000000"/>
            </w:tcBorders>
            <w:hideMark/>
          </w:tcPr>
          <w:p w:rsidR="00D97862" w:rsidRDefault="00D97862">
            <w:r>
              <w:t>Психологическое сопровождение личностного развития педагогов «защита от стрессов» для снятия эмоционального напряжения и улучшения здоровья</w:t>
            </w:r>
          </w:p>
        </w:tc>
        <w:tc>
          <w:tcPr>
            <w:tcW w:w="1250" w:type="pct"/>
            <w:tcBorders>
              <w:top w:val="single" w:sz="4" w:space="0" w:color="000000"/>
              <w:left w:val="single" w:sz="4" w:space="0" w:color="000000"/>
              <w:bottom w:val="single" w:sz="4" w:space="0" w:color="000000"/>
              <w:right w:val="single" w:sz="4" w:space="0" w:color="000000"/>
            </w:tcBorders>
            <w:hideMark/>
          </w:tcPr>
          <w:p w:rsidR="00D97862" w:rsidRDefault="00D97862">
            <w:r>
              <w:t>в течение года</w:t>
            </w:r>
          </w:p>
        </w:tc>
        <w:tc>
          <w:tcPr>
            <w:tcW w:w="1250" w:type="pct"/>
            <w:tcBorders>
              <w:top w:val="single" w:sz="4" w:space="0" w:color="000000"/>
              <w:left w:val="single" w:sz="4" w:space="0" w:color="000000"/>
              <w:bottom w:val="single" w:sz="4" w:space="0" w:color="000000"/>
              <w:right w:val="single" w:sz="4" w:space="0" w:color="000000"/>
            </w:tcBorders>
            <w:hideMark/>
          </w:tcPr>
          <w:p w:rsidR="00D97862" w:rsidRDefault="00D97862">
            <w:r>
              <w:t>психолог</w:t>
            </w:r>
          </w:p>
        </w:tc>
      </w:tr>
      <w:tr w:rsidR="00D97862" w:rsidTr="00D97862">
        <w:tc>
          <w:tcPr>
            <w:tcW w:w="353" w:type="pct"/>
            <w:tcBorders>
              <w:top w:val="single" w:sz="4" w:space="0" w:color="000000"/>
              <w:left w:val="single" w:sz="4" w:space="0" w:color="000000"/>
              <w:bottom w:val="single" w:sz="4" w:space="0" w:color="000000"/>
              <w:right w:val="single" w:sz="4" w:space="0" w:color="000000"/>
            </w:tcBorders>
            <w:hideMark/>
          </w:tcPr>
          <w:p w:rsidR="00D97862" w:rsidRDefault="00D97862">
            <w:r>
              <w:t>4</w:t>
            </w:r>
          </w:p>
        </w:tc>
        <w:tc>
          <w:tcPr>
            <w:tcW w:w="2147" w:type="pct"/>
            <w:tcBorders>
              <w:top w:val="single" w:sz="4" w:space="0" w:color="000000"/>
              <w:left w:val="single" w:sz="4" w:space="0" w:color="000000"/>
              <w:bottom w:val="single" w:sz="4" w:space="0" w:color="000000"/>
              <w:right w:val="single" w:sz="4" w:space="0" w:color="000000"/>
            </w:tcBorders>
            <w:hideMark/>
          </w:tcPr>
          <w:p w:rsidR="00D97862" w:rsidRDefault="00D97862">
            <w:r>
              <w:t>Тренинг для обучающихся выпускных классов «Экзамен без стресса»</w:t>
            </w:r>
          </w:p>
        </w:tc>
        <w:tc>
          <w:tcPr>
            <w:tcW w:w="1250" w:type="pct"/>
            <w:tcBorders>
              <w:top w:val="single" w:sz="4" w:space="0" w:color="000000"/>
              <w:left w:val="single" w:sz="4" w:space="0" w:color="000000"/>
              <w:bottom w:val="single" w:sz="4" w:space="0" w:color="000000"/>
              <w:right w:val="single" w:sz="4" w:space="0" w:color="000000"/>
            </w:tcBorders>
            <w:hideMark/>
          </w:tcPr>
          <w:p w:rsidR="00D97862" w:rsidRDefault="00D97862">
            <w:r>
              <w:t>апрель</w:t>
            </w:r>
          </w:p>
        </w:tc>
        <w:tc>
          <w:tcPr>
            <w:tcW w:w="1250" w:type="pct"/>
            <w:tcBorders>
              <w:top w:val="single" w:sz="4" w:space="0" w:color="000000"/>
              <w:left w:val="single" w:sz="4" w:space="0" w:color="000000"/>
              <w:bottom w:val="single" w:sz="4" w:space="0" w:color="000000"/>
              <w:right w:val="single" w:sz="4" w:space="0" w:color="000000"/>
            </w:tcBorders>
            <w:hideMark/>
          </w:tcPr>
          <w:p w:rsidR="00D97862" w:rsidRDefault="00D97862">
            <w:r>
              <w:t>психолог</w:t>
            </w:r>
          </w:p>
        </w:tc>
      </w:tr>
      <w:tr w:rsidR="00D97862" w:rsidTr="00D97862">
        <w:tc>
          <w:tcPr>
            <w:tcW w:w="5000" w:type="pct"/>
            <w:gridSpan w:val="4"/>
            <w:tcBorders>
              <w:top w:val="single" w:sz="4" w:space="0" w:color="000000"/>
              <w:left w:val="single" w:sz="4" w:space="0" w:color="000000"/>
              <w:bottom w:val="single" w:sz="4" w:space="0" w:color="000000"/>
              <w:right w:val="single" w:sz="4" w:space="0" w:color="000000"/>
            </w:tcBorders>
            <w:hideMark/>
          </w:tcPr>
          <w:p w:rsidR="00D97862" w:rsidRDefault="00D97862">
            <w:pPr>
              <w:rPr>
                <w:rStyle w:val="dash041e005f0431005f044b005f0447005f043d005f044b005f0439005f005fchar1char1"/>
                <w:b/>
              </w:rPr>
            </w:pPr>
            <w:r>
              <w:rPr>
                <w:b/>
              </w:rPr>
              <w:t>Консультации</w:t>
            </w:r>
          </w:p>
        </w:tc>
      </w:tr>
      <w:tr w:rsidR="00D97862" w:rsidTr="00D97862">
        <w:tc>
          <w:tcPr>
            <w:tcW w:w="353" w:type="pct"/>
            <w:tcBorders>
              <w:top w:val="single" w:sz="4" w:space="0" w:color="000000"/>
              <w:left w:val="single" w:sz="4" w:space="0" w:color="000000"/>
              <w:bottom w:val="single" w:sz="4" w:space="0" w:color="000000"/>
              <w:right w:val="single" w:sz="4" w:space="0" w:color="000000"/>
            </w:tcBorders>
            <w:hideMark/>
          </w:tcPr>
          <w:p w:rsidR="00D97862" w:rsidRDefault="00D97862">
            <w:r>
              <w:t>1</w:t>
            </w:r>
          </w:p>
        </w:tc>
        <w:tc>
          <w:tcPr>
            <w:tcW w:w="2147" w:type="pct"/>
            <w:tcBorders>
              <w:top w:val="single" w:sz="4" w:space="0" w:color="000000"/>
              <w:left w:val="single" w:sz="4" w:space="0" w:color="000000"/>
              <w:bottom w:val="single" w:sz="4" w:space="0" w:color="000000"/>
              <w:right w:val="single" w:sz="4" w:space="0" w:color="000000"/>
            </w:tcBorders>
            <w:hideMark/>
          </w:tcPr>
          <w:p w:rsidR="00D97862" w:rsidRDefault="00D97862">
            <w:r>
              <w:t>Индивидуальные консультации учителей и родителей (законных представителей) по проблемам адаптации обучающихся в 5-ом классе.</w:t>
            </w:r>
          </w:p>
        </w:tc>
        <w:tc>
          <w:tcPr>
            <w:tcW w:w="1250" w:type="pct"/>
            <w:tcBorders>
              <w:top w:val="single" w:sz="4" w:space="0" w:color="000000"/>
              <w:left w:val="single" w:sz="4" w:space="0" w:color="000000"/>
              <w:bottom w:val="single" w:sz="4" w:space="0" w:color="000000"/>
              <w:right w:val="single" w:sz="4" w:space="0" w:color="000000"/>
            </w:tcBorders>
            <w:hideMark/>
          </w:tcPr>
          <w:p w:rsidR="00D97862" w:rsidRDefault="00D97862">
            <w:r>
              <w:t>сентябрь - октябрь</w:t>
            </w:r>
          </w:p>
        </w:tc>
        <w:tc>
          <w:tcPr>
            <w:tcW w:w="1250" w:type="pct"/>
            <w:tcBorders>
              <w:top w:val="single" w:sz="4" w:space="0" w:color="000000"/>
              <w:left w:val="single" w:sz="4" w:space="0" w:color="000000"/>
              <w:bottom w:val="single" w:sz="4" w:space="0" w:color="000000"/>
              <w:right w:val="single" w:sz="4" w:space="0" w:color="000000"/>
            </w:tcBorders>
            <w:hideMark/>
          </w:tcPr>
          <w:p w:rsidR="00D97862" w:rsidRDefault="00D97862">
            <w:r>
              <w:t>психолог</w:t>
            </w:r>
          </w:p>
        </w:tc>
      </w:tr>
      <w:tr w:rsidR="00D97862" w:rsidTr="00D97862">
        <w:tc>
          <w:tcPr>
            <w:tcW w:w="353" w:type="pct"/>
            <w:tcBorders>
              <w:top w:val="single" w:sz="4" w:space="0" w:color="000000"/>
              <w:left w:val="single" w:sz="4" w:space="0" w:color="000000"/>
              <w:bottom w:val="single" w:sz="4" w:space="0" w:color="000000"/>
              <w:right w:val="single" w:sz="4" w:space="0" w:color="000000"/>
            </w:tcBorders>
            <w:hideMark/>
          </w:tcPr>
          <w:p w:rsidR="00D97862" w:rsidRDefault="00D97862">
            <w:r>
              <w:t>2</w:t>
            </w:r>
          </w:p>
        </w:tc>
        <w:tc>
          <w:tcPr>
            <w:tcW w:w="2147" w:type="pct"/>
            <w:tcBorders>
              <w:top w:val="single" w:sz="4" w:space="0" w:color="000000"/>
              <w:left w:val="single" w:sz="4" w:space="0" w:color="000000"/>
              <w:bottom w:val="single" w:sz="4" w:space="0" w:color="000000"/>
              <w:right w:val="single" w:sz="4" w:space="0" w:color="000000"/>
            </w:tcBorders>
            <w:hideMark/>
          </w:tcPr>
          <w:p w:rsidR="00D97862" w:rsidRDefault="00D97862">
            <w:r>
              <w:t>Индивидуальные консультации родителей по результатам диагностики обучающихся</w:t>
            </w:r>
          </w:p>
        </w:tc>
        <w:tc>
          <w:tcPr>
            <w:tcW w:w="1250" w:type="pct"/>
            <w:tcBorders>
              <w:top w:val="single" w:sz="4" w:space="0" w:color="000000"/>
              <w:left w:val="single" w:sz="4" w:space="0" w:color="000000"/>
              <w:bottom w:val="single" w:sz="4" w:space="0" w:color="000000"/>
              <w:right w:val="single" w:sz="4" w:space="0" w:color="000000"/>
            </w:tcBorders>
            <w:hideMark/>
          </w:tcPr>
          <w:p w:rsidR="00D97862" w:rsidRDefault="00D97862">
            <w:r>
              <w:t>апрель</w:t>
            </w:r>
          </w:p>
        </w:tc>
        <w:tc>
          <w:tcPr>
            <w:tcW w:w="1250" w:type="pct"/>
            <w:tcBorders>
              <w:top w:val="single" w:sz="4" w:space="0" w:color="000000"/>
              <w:left w:val="single" w:sz="4" w:space="0" w:color="000000"/>
              <w:bottom w:val="single" w:sz="4" w:space="0" w:color="000000"/>
              <w:right w:val="single" w:sz="4" w:space="0" w:color="000000"/>
            </w:tcBorders>
            <w:hideMark/>
          </w:tcPr>
          <w:p w:rsidR="00D97862" w:rsidRDefault="00D97862">
            <w:r>
              <w:t>психолог</w:t>
            </w:r>
          </w:p>
        </w:tc>
      </w:tr>
      <w:tr w:rsidR="00D97862" w:rsidTr="00D97862">
        <w:tc>
          <w:tcPr>
            <w:tcW w:w="353" w:type="pct"/>
            <w:tcBorders>
              <w:top w:val="single" w:sz="4" w:space="0" w:color="000000"/>
              <w:left w:val="single" w:sz="4" w:space="0" w:color="000000"/>
              <w:bottom w:val="single" w:sz="4" w:space="0" w:color="000000"/>
              <w:right w:val="single" w:sz="4" w:space="0" w:color="000000"/>
            </w:tcBorders>
            <w:hideMark/>
          </w:tcPr>
          <w:p w:rsidR="00D97862" w:rsidRDefault="00D97862">
            <w:r>
              <w:t>3</w:t>
            </w:r>
          </w:p>
        </w:tc>
        <w:tc>
          <w:tcPr>
            <w:tcW w:w="2147" w:type="pct"/>
            <w:tcBorders>
              <w:top w:val="single" w:sz="4" w:space="0" w:color="000000"/>
              <w:left w:val="single" w:sz="4" w:space="0" w:color="000000"/>
              <w:bottom w:val="single" w:sz="4" w:space="0" w:color="000000"/>
              <w:right w:val="single" w:sz="4" w:space="0" w:color="000000"/>
            </w:tcBorders>
            <w:hideMark/>
          </w:tcPr>
          <w:p w:rsidR="00D97862" w:rsidRDefault="00D97862">
            <w:r>
              <w:t>Индивидуальные консультации для родителей (законных представителей) по вопросам воспитания и обучающихся</w:t>
            </w:r>
          </w:p>
        </w:tc>
        <w:tc>
          <w:tcPr>
            <w:tcW w:w="1250" w:type="pct"/>
            <w:tcBorders>
              <w:top w:val="single" w:sz="4" w:space="0" w:color="000000"/>
              <w:left w:val="single" w:sz="4" w:space="0" w:color="000000"/>
              <w:bottom w:val="single" w:sz="4" w:space="0" w:color="000000"/>
              <w:right w:val="single" w:sz="4" w:space="0" w:color="000000"/>
            </w:tcBorders>
            <w:hideMark/>
          </w:tcPr>
          <w:p w:rsidR="00D97862" w:rsidRDefault="00D97862">
            <w:r>
              <w:t>в течение года</w:t>
            </w:r>
          </w:p>
        </w:tc>
        <w:tc>
          <w:tcPr>
            <w:tcW w:w="1250" w:type="pct"/>
            <w:tcBorders>
              <w:top w:val="single" w:sz="4" w:space="0" w:color="000000"/>
              <w:left w:val="single" w:sz="4" w:space="0" w:color="000000"/>
              <w:bottom w:val="single" w:sz="4" w:space="0" w:color="000000"/>
              <w:right w:val="single" w:sz="4" w:space="0" w:color="000000"/>
            </w:tcBorders>
            <w:hideMark/>
          </w:tcPr>
          <w:p w:rsidR="00D97862" w:rsidRDefault="00D97862">
            <w:r>
              <w:t>психолог</w:t>
            </w:r>
          </w:p>
        </w:tc>
      </w:tr>
      <w:tr w:rsidR="00D97862" w:rsidTr="00D97862">
        <w:tc>
          <w:tcPr>
            <w:tcW w:w="5000" w:type="pct"/>
            <w:gridSpan w:val="4"/>
            <w:tcBorders>
              <w:top w:val="single" w:sz="4" w:space="0" w:color="000000"/>
              <w:left w:val="single" w:sz="4" w:space="0" w:color="000000"/>
              <w:bottom w:val="single" w:sz="4" w:space="0" w:color="000000"/>
              <w:right w:val="single" w:sz="4" w:space="0" w:color="000000"/>
            </w:tcBorders>
            <w:hideMark/>
          </w:tcPr>
          <w:p w:rsidR="00D97862" w:rsidRDefault="00D97862">
            <w:pPr>
              <w:rPr>
                <w:b/>
              </w:rPr>
            </w:pPr>
            <w:r>
              <w:rPr>
                <w:b/>
              </w:rPr>
              <w:t>Психологическое просвещение и профилактика</w:t>
            </w:r>
          </w:p>
        </w:tc>
      </w:tr>
      <w:tr w:rsidR="00D97862" w:rsidTr="00D97862">
        <w:tc>
          <w:tcPr>
            <w:tcW w:w="353" w:type="pct"/>
            <w:tcBorders>
              <w:top w:val="single" w:sz="4" w:space="0" w:color="000000"/>
              <w:left w:val="single" w:sz="4" w:space="0" w:color="000000"/>
              <w:bottom w:val="single" w:sz="4" w:space="0" w:color="000000"/>
              <w:right w:val="single" w:sz="4" w:space="0" w:color="000000"/>
            </w:tcBorders>
            <w:hideMark/>
          </w:tcPr>
          <w:p w:rsidR="00D97862" w:rsidRDefault="00D97862">
            <w:r>
              <w:t>1</w:t>
            </w:r>
          </w:p>
        </w:tc>
        <w:tc>
          <w:tcPr>
            <w:tcW w:w="2147" w:type="pct"/>
            <w:tcBorders>
              <w:top w:val="single" w:sz="4" w:space="0" w:color="000000"/>
              <w:left w:val="single" w:sz="4" w:space="0" w:color="000000"/>
              <w:bottom w:val="single" w:sz="4" w:space="0" w:color="000000"/>
              <w:right w:val="single" w:sz="4" w:space="0" w:color="000000"/>
            </w:tcBorders>
            <w:hideMark/>
          </w:tcPr>
          <w:p w:rsidR="00D97862" w:rsidRDefault="00D97862">
            <w:r>
              <w:t>Выступление на педсовете «Психологическое сопровождение учебно-воспитательного процесса в МОБУ СОШ№1 согласно ФГОС ООО»</w:t>
            </w:r>
          </w:p>
        </w:tc>
        <w:tc>
          <w:tcPr>
            <w:tcW w:w="1250" w:type="pct"/>
            <w:tcBorders>
              <w:top w:val="single" w:sz="4" w:space="0" w:color="000000"/>
              <w:left w:val="single" w:sz="4" w:space="0" w:color="000000"/>
              <w:bottom w:val="single" w:sz="4" w:space="0" w:color="000000"/>
              <w:right w:val="single" w:sz="4" w:space="0" w:color="000000"/>
            </w:tcBorders>
            <w:hideMark/>
          </w:tcPr>
          <w:p w:rsidR="00D97862" w:rsidRDefault="00D97862">
            <w:r>
              <w:t>октябрь</w:t>
            </w:r>
          </w:p>
        </w:tc>
        <w:tc>
          <w:tcPr>
            <w:tcW w:w="1250" w:type="pct"/>
            <w:tcBorders>
              <w:top w:val="single" w:sz="4" w:space="0" w:color="000000"/>
              <w:left w:val="single" w:sz="4" w:space="0" w:color="000000"/>
              <w:bottom w:val="single" w:sz="4" w:space="0" w:color="000000"/>
              <w:right w:val="single" w:sz="4" w:space="0" w:color="000000"/>
            </w:tcBorders>
            <w:hideMark/>
          </w:tcPr>
          <w:p w:rsidR="00D97862" w:rsidRDefault="00D97862">
            <w:r>
              <w:t>психолог</w:t>
            </w:r>
          </w:p>
        </w:tc>
      </w:tr>
      <w:tr w:rsidR="00D97862" w:rsidTr="00D97862">
        <w:tc>
          <w:tcPr>
            <w:tcW w:w="353" w:type="pct"/>
            <w:tcBorders>
              <w:top w:val="single" w:sz="4" w:space="0" w:color="000000"/>
              <w:left w:val="single" w:sz="4" w:space="0" w:color="000000"/>
              <w:bottom w:val="single" w:sz="4" w:space="0" w:color="000000"/>
              <w:right w:val="single" w:sz="4" w:space="0" w:color="000000"/>
            </w:tcBorders>
            <w:hideMark/>
          </w:tcPr>
          <w:p w:rsidR="00D97862" w:rsidRDefault="00D97862">
            <w:r>
              <w:t>2</w:t>
            </w:r>
          </w:p>
        </w:tc>
        <w:tc>
          <w:tcPr>
            <w:tcW w:w="2147" w:type="pct"/>
            <w:tcBorders>
              <w:top w:val="single" w:sz="4" w:space="0" w:color="000000"/>
              <w:left w:val="single" w:sz="4" w:space="0" w:color="000000"/>
              <w:bottom w:val="single" w:sz="4" w:space="0" w:color="000000"/>
              <w:right w:val="single" w:sz="4" w:space="0" w:color="000000"/>
            </w:tcBorders>
            <w:hideMark/>
          </w:tcPr>
          <w:p w:rsidR="00D97862" w:rsidRDefault="00D97862">
            <w:r>
              <w:t>Выступления на классных родительских собраниях (по запросам)</w:t>
            </w:r>
          </w:p>
        </w:tc>
        <w:tc>
          <w:tcPr>
            <w:tcW w:w="1250" w:type="pct"/>
            <w:tcBorders>
              <w:top w:val="single" w:sz="4" w:space="0" w:color="000000"/>
              <w:left w:val="single" w:sz="4" w:space="0" w:color="000000"/>
              <w:bottom w:val="single" w:sz="4" w:space="0" w:color="000000"/>
              <w:right w:val="single" w:sz="4" w:space="0" w:color="000000"/>
            </w:tcBorders>
            <w:hideMark/>
          </w:tcPr>
          <w:p w:rsidR="00D97862" w:rsidRDefault="00D97862">
            <w:r>
              <w:t>в течение года</w:t>
            </w:r>
          </w:p>
        </w:tc>
        <w:tc>
          <w:tcPr>
            <w:tcW w:w="1250" w:type="pct"/>
            <w:tcBorders>
              <w:top w:val="single" w:sz="4" w:space="0" w:color="000000"/>
              <w:left w:val="single" w:sz="4" w:space="0" w:color="000000"/>
              <w:bottom w:val="single" w:sz="4" w:space="0" w:color="000000"/>
              <w:right w:val="single" w:sz="4" w:space="0" w:color="000000"/>
            </w:tcBorders>
            <w:hideMark/>
          </w:tcPr>
          <w:p w:rsidR="00D97862" w:rsidRDefault="00D97862">
            <w:r>
              <w:t>психолог</w:t>
            </w:r>
          </w:p>
        </w:tc>
      </w:tr>
      <w:tr w:rsidR="00D97862" w:rsidTr="00D97862">
        <w:tc>
          <w:tcPr>
            <w:tcW w:w="353" w:type="pct"/>
            <w:tcBorders>
              <w:top w:val="single" w:sz="4" w:space="0" w:color="000000"/>
              <w:left w:val="single" w:sz="4" w:space="0" w:color="000000"/>
              <w:bottom w:val="single" w:sz="4" w:space="0" w:color="000000"/>
              <w:right w:val="single" w:sz="4" w:space="0" w:color="000000"/>
            </w:tcBorders>
            <w:hideMark/>
          </w:tcPr>
          <w:p w:rsidR="00D97862" w:rsidRDefault="00D97862">
            <w:r>
              <w:t>3</w:t>
            </w:r>
          </w:p>
        </w:tc>
        <w:tc>
          <w:tcPr>
            <w:tcW w:w="2147" w:type="pct"/>
            <w:tcBorders>
              <w:top w:val="single" w:sz="4" w:space="0" w:color="000000"/>
              <w:left w:val="single" w:sz="4" w:space="0" w:color="000000"/>
              <w:bottom w:val="single" w:sz="4" w:space="0" w:color="000000"/>
              <w:right w:val="single" w:sz="4" w:space="0" w:color="000000"/>
            </w:tcBorders>
            <w:hideMark/>
          </w:tcPr>
          <w:p w:rsidR="00D97862" w:rsidRDefault="00D97862">
            <w:r>
              <w:t>Лекция для педагогов «Профилактика суицида среди детей и подростков»</w:t>
            </w:r>
          </w:p>
        </w:tc>
        <w:tc>
          <w:tcPr>
            <w:tcW w:w="1250" w:type="pct"/>
            <w:tcBorders>
              <w:top w:val="single" w:sz="4" w:space="0" w:color="000000"/>
              <w:left w:val="single" w:sz="4" w:space="0" w:color="000000"/>
              <w:bottom w:val="single" w:sz="4" w:space="0" w:color="000000"/>
              <w:right w:val="single" w:sz="4" w:space="0" w:color="000000"/>
            </w:tcBorders>
            <w:hideMark/>
          </w:tcPr>
          <w:p w:rsidR="00D97862" w:rsidRDefault="00D97862">
            <w:r>
              <w:t>декабрь</w:t>
            </w:r>
          </w:p>
        </w:tc>
        <w:tc>
          <w:tcPr>
            <w:tcW w:w="1250" w:type="pct"/>
            <w:tcBorders>
              <w:top w:val="single" w:sz="4" w:space="0" w:color="000000"/>
              <w:left w:val="single" w:sz="4" w:space="0" w:color="000000"/>
              <w:bottom w:val="single" w:sz="4" w:space="0" w:color="000000"/>
              <w:right w:val="single" w:sz="4" w:space="0" w:color="000000"/>
            </w:tcBorders>
            <w:hideMark/>
          </w:tcPr>
          <w:p w:rsidR="00D97862" w:rsidRDefault="00D97862">
            <w:r>
              <w:t>психолог</w:t>
            </w:r>
          </w:p>
        </w:tc>
      </w:tr>
      <w:tr w:rsidR="00D97862" w:rsidTr="00D97862">
        <w:tc>
          <w:tcPr>
            <w:tcW w:w="353" w:type="pct"/>
            <w:tcBorders>
              <w:top w:val="single" w:sz="4" w:space="0" w:color="000000"/>
              <w:left w:val="single" w:sz="4" w:space="0" w:color="000000"/>
              <w:bottom w:val="single" w:sz="4" w:space="0" w:color="000000"/>
              <w:right w:val="single" w:sz="4" w:space="0" w:color="000000"/>
            </w:tcBorders>
            <w:hideMark/>
          </w:tcPr>
          <w:p w:rsidR="00D97862" w:rsidRDefault="00D97862">
            <w:r>
              <w:t>4</w:t>
            </w:r>
          </w:p>
        </w:tc>
        <w:tc>
          <w:tcPr>
            <w:tcW w:w="2147" w:type="pct"/>
            <w:tcBorders>
              <w:top w:val="single" w:sz="4" w:space="0" w:color="000000"/>
              <w:left w:val="single" w:sz="4" w:space="0" w:color="000000"/>
              <w:bottom w:val="single" w:sz="4" w:space="0" w:color="000000"/>
              <w:right w:val="single" w:sz="4" w:space="0" w:color="000000"/>
            </w:tcBorders>
            <w:hideMark/>
          </w:tcPr>
          <w:p w:rsidR="00D97862" w:rsidRDefault="00D97862">
            <w:r>
              <w:t>Выступления на классных родительских собраниях «Как помочь ребенку в период подростковых изменений» (6-8 классы)</w:t>
            </w:r>
          </w:p>
        </w:tc>
        <w:tc>
          <w:tcPr>
            <w:tcW w:w="1250" w:type="pct"/>
            <w:tcBorders>
              <w:top w:val="single" w:sz="4" w:space="0" w:color="000000"/>
              <w:left w:val="single" w:sz="4" w:space="0" w:color="000000"/>
              <w:bottom w:val="single" w:sz="4" w:space="0" w:color="000000"/>
              <w:right w:val="single" w:sz="4" w:space="0" w:color="000000"/>
            </w:tcBorders>
            <w:hideMark/>
          </w:tcPr>
          <w:p w:rsidR="00D97862" w:rsidRDefault="00D97862">
            <w:r>
              <w:t>февраль</w:t>
            </w:r>
          </w:p>
        </w:tc>
        <w:tc>
          <w:tcPr>
            <w:tcW w:w="1250" w:type="pct"/>
            <w:tcBorders>
              <w:top w:val="single" w:sz="4" w:space="0" w:color="000000"/>
              <w:left w:val="single" w:sz="4" w:space="0" w:color="000000"/>
              <w:bottom w:val="single" w:sz="4" w:space="0" w:color="000000"/>
              <w:right w:val="single" w:sz="4" w:space="0" w:color="000000"/>
            </w:tcBorders>
            <w:hideMark/>
          </w:tcPr>
          <w:p w:rsidR="00D97862" w:rsidRDefault="00D97862">
            <w:r>
              <w:t>психолог,</w:t>
            </w:r>
          </w:p>
          <w:p w:rsidR="00D97862" w:rsidRDefault="00D97862">
            <w:r>
              <w:t>классные</w:t>
            </w:r>
          </w:p>
          <w:p w:rsidR="00D97862" w:rsidRDefault="00D97862">
            <w:r>
              <w:t>руководители</w:t>
            </w:r>
          </w:p>
        </w:tc>
      </w:tr>
      <w:tr w:rsidR="00D97862" w:rsidTr="00D97862">
        <w:tc>
          <w:tcPr>
            <w:tcW w:w="353" w:type="pct"/>
            <w:tcBorders>
              <w:top w:val="single" w:sz="4" w:space="0" w:color="000000"/>
              <w:left w:val="single" w:sz="4" w:space="0" w:color="000000"/>
              <w:bottom w:val="single" w:sz="4" w:space="0" w:color="000000"/>
              <w:right w:val="single" w:sz="4" w:space="0" w:color="000000"/>
            </w:tcBorders>
            <w:hideMark/>
          </w:tcPr>
          <w:p w:rsidR="00D97862" w:rsidRDefault="00D97862">
            <w:r>
              <w:t>5</w:t>
            </w:r>
          </w:p>
        </w:tc>
        <w:tc>
          <w:tcPr>
            <w:tcW w:w="2147" w:type="pct"/>
            <w:tcBorders>
              <w:top w:val="single" w:sz="4" w:space="0" w:color="000000"/>
              <w:left w:val="single" w:sz="4" w:space="0" w:color="000000"/>
              <w:bottom w:val="single" w:sz="4" w:space="0" w:color="000000"/>
              <w:right w:val="single" w:sz="4" w:space="0" w:color="000000"/>
            </w:tcBorders>
            <w:hideMark/>
          </w:tcPr>
          <w:p w:rsidR="00D97862" w:rsidRDefault="00D97862">
            <w:r>
              <w:t>Выступления на родительских собраниях «Как успешно пройти ОГЭ» (9классы)</w:t>
            </w:r>
          </w:p>
        </w:tc>
        <w:tc>
          <w:tcPr>
            <w:tcW w:w="1250" w:type="pct"/>
            <w:tcBorders>
              <w:top w:val="single" w:sz="4" w:space="0" w:color="000000"/>
              <w:left w:val="single" w:sz="4" w:space="0" w:color="000000"/>
              <w:bottom w:val="single" w:sz="4" w:space="0" w:color="000000"/>
              <w:right w:val="single" w:sz="4" w:space="0" w:color="000000"/>
            </w:tcBorders>
            <w:hideMark/>
          </w:tcPr>
          <w:p w:rsidR="00D97862" w:rsidRDefault="00D97862">
            <w:r>
              <w:t>апрель</w:t>
            </w:r>
          </w:p>
        </w:tc>
        <w:tc>
          <w:tcPr>
            <w:tcW w:w="1250" w:type="pct"/>
            <w:tcBorders>
              <w:top w:val="single" w:sz="4" w:space="0" w:color="000000"/>
              <w:left w:val="single" w:sz="4" w:space="0" w:color="000000"/>
              <w:bottom w:val="single" w:sz="4" w:space="0" w:color="000000"/>
              <w:right w:val="single" w:sz="4" w:space="0" w:color="000000"/>
            </w:tcBorders>
            <w:hideMark/>
          </w:tcPr>
          <w:p w:rsidR="00D97862" w:rsidRDefault="00D97862">
            <w:r>
              <w:t>психолог,</w:t>
            </w:r>
          </w:p>
          <w:p w:rsidR="00D97862" w:rsidRDefault="00D97862">
            <w:r>
              <w:t>классные</w:t>
            </w:r>
          </w:p>
          <w:p w:rsidR="00D97862" w:rsidRDefault="00D97862">
            <w:r>
              <w:t>руководители</w:t>
            </w:r>
          </w:p>
        </w:tc>
      </w:tr>
    </w:tbl>
    <w:p w:rsidR="00D97862" w:rsidRPr="0065047C" w:rsidRDefault="00D97862" w:rsidP="0065047C">
      <w:pPr>
        <w:rPr>
          <w:b/>
          <w:sz w:val="28"/>
          <w:szCs w:val="28"/>
        </w:rPr>
      </w:pPr>
      <w:r>
        <w:rPr>
          <w:rStyle w:val="dash041e005f0431005f044b005f0447005f043d005f044b005f0439005f005fchar1char1"/>
          <w:b/>
        </w:rPr>
        <w:br w:type="page"/>
      </w:r>
      <w:bookmarkStart w:id="560" w:name="_Toc428884600"/>
      <w:bookmarkStart w:id="561" w:name="_Toc428453012"/>
      <w:bookmarkStart w:id="562" w:name="_Toc472845275"/>
      <w:r w:rsidRPr="0065047C">
        <w:rPr>
          <w:b/>
          <w:sz w:val="28"/>
          <w:szCs w:val="28"/>
        </w:rPr>
        <w:t>3.2.3. Финансовое обеспечение реализации программы</w:t>
      </w:r>
      <w:bookmarkEnd w:id="560"/>
      <w:bookmarkEnd w:id="561"/>
      <w:bookmarkEnd w:id="562"/>
    </w:p>
    <w:p w:rsidR="00D97862" w:rsidRPr="00642650" w:rsidRDefault="00D97862" w:rsidP="00642650">
      <w:pPr>
        <w:ind w:firstLine="709"/>
        <w:rPr>
          <w:sz w:val="28"/>
          <w:szCs w:val="28"/>
        </w:rPr>
      </w:pPr>
      <w:r w:rsidRPr="00642650">
        <w:rPr>
          <w:b/>
          <w:sz w:val="28"/>
          <w:szCs w:val="28"/>
        </w:rPr>
        <w:t>Финансовое обеспечение</w:t>
      </w:r>
      <w:r w:rsidRPr="00642650">
        <w:rPr>
          <w:sz w:val="28"/>
          <w:szCs w:val="28"/>
        </w:rPr>
        <w:t xml:space="preserve"> реализации основной образовательной программы основного общего образования опирается на исполнение расходных обязательств, обеспечивающих конституционное право граждан на бесплатное и общедоступное общее образование. Объём действующих расходных обязательств отражается в задании учредителя по оказанию муниципальных образовательных услуг в соответствии с требованиями федеральных государственных образовательных стандартов общего образования.</w:t>
      </w:r>
    </w:p>
    <w:p w:rsidR="00D97862" w:rsidRPr="00642650" w:rsidRDefault="00D97862" w:rsidP="00642650">
      <w:pPr>
        <w:ind w:firstLine="709"/>
        <w:rPr>
          <w:sz w:val="28"/>
          <w:szCs w:val="28"/>
        </w:rPr>
      </w:pPr>
      <w:r w:rsidRPr="00642650">
        <w:rPr>
          <w:sz w:val="28"/>
          <w:szCs w:val="28"/>
        </w:rPr>
        <w:t>Задание учредителя обеспечивает соответствие показателей объёмов и качества предоставляемых образовательным учреждением услуг (выполнения работ) с размерами направляемых на эти цели средств бюджета.</w:t>
      </w:r>
    </w:p>
    <w:p w:rsidR="00D97862" w:rsidRPr="00642650" w:rsidRDefault="00D97862" w:rsidP="00642650">
      <w:pPr>
        <w:ind w:firstLine="709"/>
        <w:rPr>
          <w:sz w:val="28"/>
          <w:szCs w:val="28"/>
        </w:rPr>
      </w:pPr>
      <w:r w:rsidRPr="00642650">
        <w:rPr>
          <w:i/>
          <w:sz w:val="28"/>
          <w:szCs w:val="28"/>
        </w:rPr>
        <w:t>Финансовое обеспечение задания учредителя по реализации основной образовательной программы основного общего образования</w:t>
      </w:r>
      <w:r w:rsidRPr="00642650">
        <w:rPr>
          <w:sz w:val="28"/>
          <w:szCs w:val="28"/>
        </w:rPr>
        <w:t xml:space="preserve"> осуществляется на основе нормативного подушевого финансирования.</w:t>
      </w:r>
    </w:p>
    <w:p w:rsidR="00D97862" w:rsidRPr="00642650" w:rsidRDefault="00D97862" w:rsidP="00642650">
      <w:pPr>
        <w:pStyle w:val="af9"/>
        <w:suppressAutoHyphens/>
        <w:spacing w:before="0" w:beforeAutospacing="0" w:after="0" w:afterAutospacing="0"/>
        <w:ind w:firstLine="709"/>
        <w:rPr>
          <w:rFonts w:ascii="Times New Roman" w:hAnsi="Times New Roman"/>
          <w:sz w:val="28"/>
          <w:szCs w:val="28"/>
          <w:lang w:eastAsia="ar-SA"/>
        </w:rPr>
      </w:pPr>
      <w:r w:rsidRPr="00642650">
        <w:rPr>
          <w:rFonts w:ascii="Times New Roman" w:hAnsi="Times New Roman"/>
          <w:bCs/>
          <w:sz w:val="28"/>
          <w:szCs w:val="28"/>
          <w:lang w:eastAsia="ar-SA"/>
        </w:rPr>
        <w:t>Формирование фонда оплаты труда</w:t>
      </w:r>
      <w:r w:rsidRPr="00642650">
        <w:rPr>
          <w:rFonts w:ascii="Times New Roman" w:hAnsi="Times New Roman"/>
          <w:b/>
          <w:bCs/>
          <w:sz w:val="28"/>
          <w:szCs w:val="28"/>
          <w:lang w:eastAsia="ar-SA"/>
        </w:rPr>
        <w:t xml:space="preserve"> образовательного учреждения осуществляется в пределах объёма средств образовательного учреждения на текущий финансовый год, определённого в соответствии с региональным расчётным подушевым нормативом, количеством обучающихся и соответствующими поправочными коэффициентами, и отражается в смете образовательного учреждения.</w:t>
      </w:r>
    </w:p>
    <w:p w:rsidR="00D97862" w:rsidRPr="00642650" w:rsidRDefault="00D97862" w:rsidP="00642650">
      <w:pPr>
        <w:pStyle w:val="af9"/>
        <w:spacing w:before="0" w:beforeAutospacing="0" w:after="0" w:afterAutospacing="0"/>
        <w:ind w:firstLine="709"/>
        <w:rPr>
          <w:rFonts w:ascii="Times New Roman" w:hAnsi="Times New Roman"/>
          <w:b/>
          <w:bCs/>
          <w:i/>
          <w:iCs/>
          <w:sz w:val="28"/>
          <w:szCs w:val="28"/>
        </w:rPr>
      </w:pPr>
      <w:r w:rsidRPr="00642650">
        <w:rPr>
          <w:rFonts w:ascii="Times New Roman" w:hAnsi="Times New Roman"/>
          <w:bCs/>
          <w:i/>
          <w:sz w:val="28"/>
          <w:szCs w:val="28"/>
        </w:rPr>
        <w:t>Образовательное учреждение самостоятельно определяет:</w:t>
      </w:r>
    </w:p>
    <w:p w:rsidR="00D97862" w:rsidRPr="00642650" w:rsidRDefault="00D97862" w:rsidP="00AB470E">
      <w:pPr>
        <w:pStyle w:val="af9"/>
        <w:keepNext/>
        <w:numPr>
          <w:ilvl w:val="0"/>
          <w:numId w:val="288"/>
        </w:numPr>
        <w:spacing w:before="0" w:beforeAutospacing="0" w:after="0" w:afterAutospacing="0"/>
        <w:ind w:left="0" w:firstLine="709"/>
        <w:rPr>
          <w:rFonts w:ascii="Times New Roman" w:hAnsi="Times New Roman"/>
          <w:sz w:val="28"/>
          <w:szCs w:val="28"/>
        </w:rPr>
      </w:pPr>
      <w:r w:rsidRPr="00642650">
        <w:rPr>
          <w:rFonts w:ascii="Times New Roman" w:hAnsi="Times New Roman"/>
          <w:b/>
          <w:bCs/>
          <w:sz w:val="28"/>
          <w:szCs w:val="28"/>
        </w:rPr>
        <w:t>соотношение базовой и стимулирующей части фонда оплаты труда;</w:t>
      </w:r>
    </w:p>
    <w:p w:rsidR="00D97862" w:rsidRPr="00642650" w:rsidRDefault="00D97862" w:rsidP="00AB470E">
      <w:pPr>
        <w:pStyle w:val="af9"/>
        <w:keepNext/>
        <w:numPr>
          <w:ilvl w:val="0"/>
          <w:numId w:val="288"/>
        </w:numPr>
        <w:spacing w:before="0" w:beforeAutospacing="0" w:after="0" w:afterAutospacing="0"/>
        <w:ind w:left="0" w:firstLine="709"/>
        <w:rPr>
          <w:rFonts w:ascii="Times New Roman" w:hAnsi="Times New Roman"/>
          <w:b/>
          <w:bCs/>
          <w:sz w:val="28"/>
          <w:szCs w:val="28"/>
        </w:rPr>
      </w:pPr>
      <w:r w:rsidRPr="00642650">
        <w:rPr>
          <w:rFonts w:ascii="Times New Roman" w:hAnsi="Times New Roman"/>
          <w:b/>
          <w:bCs/>
          <w:sz w:val="28"/>
          <w:szCs w:val="28"/>
        </w:rPr>
        <w:t>соотношение фонда оплаты труда педагогического, административно-управленческого и учебно-вспомогательного персонала;</w:t>
      </w:r>
    </w:p>
    <w:p w:rsidR="00D97862" w:rsidRPr="00642650" w:rsidRDefault="00D97862" w:rsidP="00AB470E">
      <w:pPr>
        <w:pStyle w:val="af9"/>
        <w:keepNext/>
        <w:numPr>
          <w:ilvl w:val="0"/>
          <w:numId w:val="288"/>
        </w:numPr>
        <w:spacing w:before="0" w:beforeAutospacing="0" w:after="0" w:afterAutospacing="0"/>
        <w:ind w:left="0" w:firstLine="709"/>
        <w:rPr>
          <w:rFonts w:ascii="Times New Roman" w:hAnsi="Times New Roman"/>
          <w:b/>
          <w:bCs/>
          <w:sz w:val="28"/>
          <w:szCs w:val="28"/>
        </w:rPr>
      </w:pPr>
      <w:r w:rsidRPr="00642650">
        <w:rPr>
          <w:rFonts w:ascii="Times New Roman" w:hAnsi="Times New Roman"/>
          <w:b/>
          <w:bCs/>
          <w:sz w:val="28"/>
          <w:szCs w:val="28"/>
        </w:rPr>
        <w:t>соотношение общей и специальной частей внутри базовой части фонда оплаты труда;</w:t>
      </w:r>
    </w:p>
    <w:p w:rsidR="00D97862" w:rsidRPr="00642650" w:rsidRDefault="00D97862" w:rsidP="00AB470E">
      <w:pPr>
        <w:pStyle w:val="af9"/>
        <w:keepNext/>
        <w:numPr>
          <w:ilvl w:val="0"/>
          <w:numId w:val="288"/>
        </w:numPr>
        <w:spacing w:before="0" w:beforeAutospacing="0" w:after="0" w:afterAutospacing="0"/>
        <w:ind w:left="0" w:firstLine="709"/>
        <w:rPr>
          <w:rFonts w:ascii="Times New Roman" w:hAnsi="Times New Roman"/>
          <w:b/>
          <w:bCs/>
          <w:sz w:val="28"/>
          <w:szCs w:val="28"/>
        </w:rPr>
      </w:pPr>
      <w:r w:rsidRPr="00642650">
        <w:rPr>
          <w:rFonts w:ascii="Times New Roman" w:hAnsi="Times New Roman"/>
          <w:b/>
          <w:bCs/>
          <w:sz w:val="28"/>
          <w:szCs w:val="28"/>
        </w:rPr>
        <w:t>порядок распределения стимулирующей части фонда оплаты труда в соответствии с региональными и муниципальными нормативными актами.</w:t>
      </w:r>
    </w:p>
    <w:p w:rsidR="00D97862" w:rsidRPr="00642650" w:rsidRDefault="00D97862" w:rsidP="00642650">
      <w:pPr>
        <w:autoSpaceDE w:val="0"/>
        <w:autoSpaceDN w:val="0"/>
        <w:adjustRightInd w:val="0"/>
        <w:ind w:firstLine="709"/>
        <w:rPr>
          <w:sz w:val="28"/>
          <w:szCs w:val="28"/>
          <w:lang w:eastAsia="ru-RU"/>
        </w:rPr>
      </w:pPr>
      <w:r w:rsidRPr="00642650">
        <w:rPr>
          <w:rFonts w:eastAsia="TimesNewRomanPSMT"/>
          <w:sz w:val="28"/>
          <w:szCs w:val="28"/>
        </w:rPr>
        <w:t xml:space="preserve">Размеры, порядок и условия осуществления стимулирующих выплат определяются в Положении о порядке и условиях распределения выплат стимулирующего характера работников школы </w:t>
      </w:r>
      <w:r w:rsidR="0065047C">
        <w:rPr>
          <w:sz w:val="28"/>
        </w:rPr>
        <w:t>МБОУ «Белогорская ООШ».</w:t>
      </w:r>
    </w:p>
    <w:p w:rsidR="00D97862" w:rsidRPr="00642650" w:rsidRDefault="00D97862" w:rsidP="00642650">
      <w:pPr>
        <w:pStyle w:val="5d"/>
        <w:spacing w:before="0" w:beforeAutospacing="0" w:after="0" w:afterAutospacing="0"/>
        <w:ind w:firstLine="709"/>
        <w:rPr>
          <w:szCs w:val="28"/>
        </w:rPr>
      </w:pPr>
      <w:bookmarkStart w:id="563" w:name="_Toc428884601"/>
      <w:bookmarkStart w:id="564" w:name="_Toc428453013"/>
      <w:bookmarkStart w:id="565" w:name="_Toc472845276"/>
      <w:r w:rsidRPr="00642650">
        <w:rPr>
          <w:szCs w:val="28"/>
        </w:rPr>
        <w:t>3.2.4. Материально – технические условия реализации программы.</w:t>
      </w:r>
      <w:bookmarkEnd w:id="563"/>
      <w:bookmarkEnd w:id="564"/>
      <w:bookmarkEnd w:id="565"/>
    </w:p>
    <w:p w:rsidR="00D97862" w:rsidRPr="00642650" w:rsidRDefault="00D97862" w:rsidP="00642650">
      <w:pPr>
        <w:pStyle w:val="afffa"/>
        <w:spacing w:line="240" w:lineRule="auto"/>
        <w:ind w:firstLine="709"/>
      </w:pPr>
      <w:r w:rsidRPr="00642650">
        <w:t xml:space="preserve">Материально-техническая база </w:t>
      </w:r>
      <w:r w:rsidR="0065047C">
        <w:t>МБОУ «Белогорская ООШ»</w:t>
      </w:r>
      <w:r w:rsidR="0065047C" w:rsidRPr="0028166D">
        <w:t xml:space="preserve"> </w:t>
      </w:r>
      <w:r w:rsidRPr="00642650">
        <w:t>в основном приведена в соответствие с задачами по обеспечению реализации основной образовательной программы образовательного учреждения и созданию соответствующей образовательной и социальной среды.</w:t>
      </w:r>
    </w:p>
    <w:p w:rsidR="00D97862" w:rsidRPr="00642650" w:rsidRDefault="00D97862" w:rsidP="00642650">
      <w:pPr>
        <w:pStyle w:val="afffa"/>
        <w:spacing w:line="240" w:lineRule="auto"/>
        <w:ind w:firstLine="709"/>
      </w:pPr>
      <w:r w:rsidRPr="00642650">
        <w:t>Для этого образовательное учреждение разрабатывает и закрепляет локальным актом перечни оснащения и оборудования образовательного учреждения.</w:t>
      </w:r>
    </w:p>
    <w:p w:rsidR="00D97862" w:rsidRPr="00642650" w:rsidRDefault="00D97862" w:rsidP="00642650">
      <w:pPr>
        <w:pStyle w:val="afffa"/>
        <w:spacing w:line="240" w:lineRule="auto"/>
        <w:ind w:firstLine="709"/>
      </w:pPr>
      <w:r w:rsidRPr="00642650">
        <w:t>Критериальными источниками оценки учебно-материального обеспечения образовательного процесса являются требования Стандарта, требования и условия Положения о лицензировании образовательной деятельности, утверждённого постановлением Правительства Российской Федерации от 16 марта 2011 г. № 174, а также соответствующие приказы и методические рекомендации, в том числе:</w:t>
      </w:r>
    </w:p>
    <w:p w:rsidR="00D97862" w:rsidRPr="00642650" w:rsidRDefault="00D97862" w:rsidP="00AB470E">
      <w:pPr>
        <w:pStyle w:val="afffa"/>
        <w:numPr>
          <w:ilvl w:val="0"/>
          <w:numId w:val="289"/>
        </w:numPr>
        <w:suppressAutoHyphens/>
        <w:spacing w:line="240" w:lineRule="auto"/>
        <w:ind w:left="0" w:firstLine="709"/>
      </w:pPr>
      <w:r w:rsidRPr="00642650">
        <w:t>постановление Федеральной службы по надзору в сфере защиты прав потребителей и благополучия человека от 29 декабря 2010 г. № 189, СанПиН 2.4.2.2821-10 «Санитарно-эпидемиологические требования к условиям и организации обучения в общеобразовательных учреждениях»;</w:t>
      </w:r>
    </w:p>
    <w:p w:rsidR="00D97862" w:rsidRPr="00642650" w:rsidRDefault="00D97862" w:rsidP="00AB470E">
      <w:pPr>
        <w:pStyle w:val="afffa"/>
        <w:numPr>
          <w:ilvl w:val="0"/>
          <w:numId w:val="289"/>
        </w:numPr>
        <w:suppressAutoHyphens/>
        <w:spacing w:line="240" w:lineRule="auto"/>
        <w:ind w:left="0" w:firstLine="709"/>
      </w:pPr>
      <w:r w:rsidRPr="00642650">
        <w:t>приказ Минобрнауки России от 4 октября 2010 г. № 986 «Об утверждении федеральных требований к образовательным учреждениям в части минимальной оснащённости учебного процесса и оборудования учебных помещений»;</w:t>
      </w:r>
    </w:p>
    <w:p w:rsidR="00D97862" w:rsidRPr="00642650" w:rsidRDefault="00D97862" w:rsidP="00AB470E">
      <w:pPr>
        <w:pStyle w:val="afffa"/>
        <w:numPr>
          <w:ilvl w:val="0"/>
          <w:numId w:val="289"/>
        </w:numPr>
        <w:suppressAutoHyphens/>
        <w:spacing w:line="240" w:lineRule="auto"/>
        <w:ind w:left="0" w:firstLine="709"/>
      </w:pPr>
      <w:r w:rsidRPr="00642650">
        <w:t>приказ Минобрнауки России от 23 июня 2010 г. № 697 «Об утверждении федеральных требований к образовательным учреждениям в части охраны здоровья обучающихся, воспитанников»;</w:t>
      </w:r>
    </w:p>
    <w:p w:rsidR="00D97862" w:rsidRPr="00642650" w:rsidRDefault="00D97862" w:rsidP="00AB470E">
      <w:pPr>
        <w:pStyle w:val="afffa"/>
        <w:numPr>
          <w:ilvl w:val="0"/>
          <w:numId w:val="289"/>
        </w:numPr>
        <w:suppressAutoHyphens/>
        <w:spacing w:line="240" w:lineRule="auto"/>
        <w:ind w:left="0" w:firstLine="709"/>
      </w:pPr>
      <w:r w:rsidRPr="00642650">
        <w:t>перечни рекомендуемой учебной литературы и цифровых образовательных ресурсов;</w:t>
      </w:r>
    </w:p>
    <w:p w:rsidR="00D97862" w:rsidRPr="00642650" w:rsidRDefault="00D97862" w:rsidP="00AB470E">
      <w:pPr>
        <w:pStyle w:val="afffa"/>
        <w:numPr>
          <w:ilvl w:val="0"/>
          <w:numId w:val="289"/>
        </w:numPr>
        <w:suppressAutoHyphens/>
        <w:spacing w:line="240" w:lineRule="auto"/>
        <w:ind w:left="0" w:firstLine="709"/>
      </w:pPr>
      <w:r w:rsidRPr="00642650">
        <w:t>аналогичные перечни, утверждённые региональными нормативными актами и локальными актами образовательного учреждения, разработанные с учётом особенностей реализации основной образовательной программы в образовательном учреждении.</w:t>
      </w:r>
    </w:p>
    <w:p w:rsidR="00D97862" w:rsidRPr="00642650" w:rsidRDefault="00D97862" w:rsidP="00642650">
      <w:pPr>
        <w:pStyle w:val="afffa"/>
        <w:spacing w:line="240" w:lineRule="auto"/>
        <w:ind w:firstLine="709"/>
      </w:pPr>
      <w:r w:rsidRPr="00642650">
        <w:t xml:space="preserve">В соответствии с требованиями Стандарта для обеспечения всех предметных областей и внеурочной деятельности </w:t>
      </w:r>
      <w:r w:rsidR="0065047C">
        <w:t>МБОУ «Белогорская ООШ»</w:t>
      </w:r>
      <w:r w:rsidR="0065047C" w:rsidRPr="0028166D">
        <w:t xml:space="preserve"> </w:t>
      </w:r>
      <w:r w:rsidRPr="00642650">
        <w:t xml:space="preserve"> обеспечено мебелью, офисным освещением, хозяйственным инвентарём, компьютерной техникой. </w:t>
      </w:r>
    </w:p>
    <w:p w:rsidR="00642650" w:rsidRDefault="00642650" w:rsidP="00642650">
      <w:pPr>
        <w:jc w:val="left"/>
        <w:rPr>
          <w:b/>
          <w:sz w:val="28"/>
          <w:szCs w:val="28"/>
        </w:rPr>
      </w:pPr>
      <w:r>
        <w:rPr>
          <w:b/>
          <w:sz w:val="28"/>
          <w:szCs w:val="28"/>
        </w:rPr>
        <w:t>Таблица 3.17</w:t>
      </w:r>
    </w:p>
    <w:p w:rsidR="00642650" w:rsidRPr="00642650" w:rsidRDefault="00D97862" w:rsidP="00642650">
      <w:pPr>
        <w:rPr>
          <w:b/>
          <w:bCs/>
          <w:sz w:val="28"/>
          <w:szCs w:val="28"/>
          <w:lang w:eastAsia="ar-SA"/>
        </w:rPr>
      </w:pPr>
      <w:r w:rsidRPr="00642650">
        <w:rPr>
          <w:b/>
          <w:sz w:val="28"/>
          <w:szCs w:val="28"/>
        </w:rPr>
        <w:t>Оценка материально-технических условий реализации ООП ООО</w:t>
      </w:r>
      <w:r w:rsidR="00642650" w:rsidRPr="00642650">
        <w:rPr>
          <w:b/>
          <w:bCs/>
          <w:sz w:val="28"/>
          <w:szCs w:val="28"/>
          <w:highlight w:val="yellow"/>
          <w:lang w:eastAsia="ar-SA"/>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tblPr>
      <w:tblGrid>
        <w:gridCol w:w="466"/>
        <w:gridCol w:w="6959"/>
        <w:gridCol w:w="1950"/>
      </w:tblGrid>
      <w:tr w:rsidR="00D97862" w:rsidTr="00642650">
        <w:trPr>
          <w:trHeight w:hRule="exact" w:val="566"/>
          <w:tblHeader/>
        </w:trPr>
        <w:tc>
          <w:tcPr>
            <w:tcW w:w="0" w:type="auto"/>
            <w:shd w:val="clear" w:color="auto" w:fill="FFFFFF"/>
            <w:hideMark/>
          </w:tcPr>
          <w:p w:rsidR="00D97862" w:rsidRDefault="00D97862">
            <w:pPr>
              <w:pStyle w:val="5f"/>
              <w:shd w:val="clear" w:color="auto" w:fill="auto"/>
              <w:spacing w:before="0" w:after="0" w:line="276" w:lineRule="auto"/>
              <w:ind w:firstLine="0"/>
              <w:jc w:val="center"/>
              <w:rPr>
                <w:b/>
              </w:rPr>
            </w:pPr>
            <w:r>
              <w:rPr>
                <w:b/>
                <w:sz w:val="24"/>
                <w:szCs w:val="24"/>
              </w:rPr>
              <w:t>№</w:t>
            </w:r>
          </w:p>
          <w:p w:rsidR="00D97862" w:rsidRDefault="00D97862">
            <w:pPr>
              <w:pStyle w:val="5f"/>
              <w:shd w:val="clear" w:color="auto" w:fill="auto"/>
              <w:spacing w:before="0" w:after="0" w:line="276" w:lineRule="auto"/>
              <w:ind w:firstLine="0"/>
              <w:jc w:val="center"/>
              <w:rPr>
                <w:b/>
                <w:sz w:val="24"/>
                <w:szCs w:val="24"/>
              </w:rPr>
            </w:pPr>
            <w:r>
              <w:rPr>
                <w:b/>
                <w:sz w:val="24"/>
                <w:szCs w:val="24"/>
              </w:rPr>
              <w:t>п/п</w:t>
            </w:r>
          </w:p>
        </w:tc>
        <w:tc>
          <w:tcPr>
            <w:tcW w:w="0" w:type="auto"/>
            <w:shd w:val="clear" w:color="auto" w:fill="FFFFFF"/>
            <w:hideMark/>
          </w:tcPr>
          <w:p w:rsidR="00D97862" w:rsidRDefault="00D97862">
            <w:pPr>
              <w:pStyle w:val="5f"/>
              <w:shd w:val="clear" w:color="auto" w:fill="auto"/>
              <w:spacing w:before="0" w:after="0" w:line="276" w:lineRule="auto"/>
              <w:ind w:left="-1" w:firstLine="0"/>
              <w:jc w:val="center"/>
              <w:rPr>
                <w:b/>
                <w:sz w:val="24"/>
                <w:szCs w:val="24"/>
              </w:rPr>
            </w:pPr>
            <w:r>
              <w:rPr>
                <w:b/>
                <w:sz w:val="24"/>
                <w:szCs w:val="24"/>
              </w:rPr>
              <w:t>Требования ФГОС, нормативных и локальных актов</w:t>
            </w:r>
          </w:p>
        </w:tc>
        <w:tc>
          <w:tcPr>
            <w:tcW w:w="0" w:type="auto"/>
            <w:shd w:val="clear" w:color="auto" w:fill="FFFFFF"/>
            <w:hideMark/>
          </w:tcPr>
          <w:p w:rsidR="00D97862" w:rsidRDefault="00D97862">
            <w:pPr>
              <w:pStyle w:val="5f"/>
              <w:shd w:val="clear" w:color="auto" w:fill="auto"/>
              <w:spacing w:before="0" w:after="0" w:line="276" w:lineRule="auto"/>
              <w:ind w:firstLine="0"/>
              <w:jc w:val="center"/>
              <w:rPr>
                <w:b/>
                <w:sz w:val="24"/>
                <w:szCs w:val="24"/>
              </w:rPr>
            </w:pPr>
            <w:r>
              <w:rPr>
                <w:b/>
                <w:sz w:val="24"/>
                <w:szCs w:val="24"/>
              </w:rPr>
              <w:t>Необходимо/ имеются в наличии</w:t>
            </w:r>
          </w:p>
        </w:tc>
      </w:tr>
      <w:tr w:rsidR="00D97862" w:rsidTr="00642650">
        <w:trPr>
          <w:trHeight w:hRule="exact" w:val="562"/>
        </w:trPr>
        <w:tc>
          <w:tcPr>
            <w:tcW w:w="0" w:type="auto"/>
            <w:shd w:val="clear" w:color="auto" w:fill="FFFFFF"/>
            <w:hideMark/>
          </w:tcPr>
          <w:p w:rsidR="00D97862" w:rsidRDefault="00D97862">
            <w:pPr>
              <w:pStyle w:val="5f"/>
              <w:shd w:val="clear" w:color="auto" w:fill="auto"/>
              <w:spacing w:before="0" w:after="0" w:line="276" w:lineRule="auto"/>
              <w:ind w:left="260" w:firstLine="0"/>
              <w:rPr>
                <w:sz w:val="24"/>
                <w:szCs w:val="24"/>
              </w:rPr>
            </w:pPr>
            <w:r>
              <w:rPr>
                <w:sz w:val="24"/>
                <w:szCs w:val="24"/>
              </w:rPr>
              <w:t>1</w:t>
            </w:r>
          </w:p>
        </w:tc>
        <w:tc>
          <w:tcPr>
            <w:tcW w:w="0" w:type="auto"/>
            <w:shd w:val="clear" w:color="auto" w:fill="FFFFFF"/>
            <w:hideMark/>
          </w:tcPr>
          <w:p w:rsidR="00D97862" w:rsidRDefault="00D97862">
            <w:pPr>
              <w:pStyle w:val="5f"/>
              <w:shd w:val="clear" w:color="auto" w:fill="auto"/>
              <w:spacing w:before="0" w:after="0" w:line="276" w:lineRule="auto"/>
              <w:ind w:left="120" w:firstLine="0"/>
              <w:rPr>
                <w:sz w:val="24"/>
                <w:szCs w:val="24"/>
              </w:rPr>
            </w:pPr>
            <w:r>
              <w:rPr>
                <w:sz w:val="24"/>
                <w:szCs w:val="24"/>
              </w:rPr>
              <w:t>Учебные кабинеты с автоматизированными рабочими местами обучающихся и педагогических работников</w:t>
            </w:r>
          </w:p>
          <w:p w:rsidR="00642650" w:rsidRDefault="00642650">
            <w:pPr>
              <w:pStyle w:val="5f"/>
              <w:shd w:val="clear" w:color="auto" w:fill="auto"/>
              <w:spacing w:before="0" w:after="0" w:line="276" w:lineRule="auto"/>
              <w:ind w:left="120" w:firstLine="0"/>
              <w:rPr>
                <w:sz w:val="24"/>
                <w:szCs w:val="24"/>
              </w:rPr>
            </w:pPr>
          </w:p>
        </w:tc>
        <w:tc>
          <w:tcPr>
            <w:tcW w:w="0" w:type="auto"/>
            <w:shd w:val="clear" w:color="auto" w:fill="FFFFFF"/>
            <w:hideMark/>
          </w:tcPr>
          <w:p w:rsidR="00D97862" w:rsidRDefault="00D97862" w:rsidP="0065047C">
            <w:pPr>
              <w:pStyle w:val="5f"/>
              <w:shd w:val="clear" w:color="auto" w:fill="auto"/>
              <w:spacing w:before="0" w:after="0" w:line="276" w:lineRule="auto"/>
              <w:ind w:firstLine="0"/>
              <w:jc w:val="left"/>
              <w:rPr>
                <w:sz w:val="24"/>
                <w:szCs w:val="24"/>
              </w:rPr>
            </w:pPr>
            <w:r>
              <w:rPr>
                <w:sz w:val="24"/>
                <w:szCs w:val="24"/>
              </w:rPr>
              <w:t xml:space="preserve"> имеются в наличии</w:t>
            </w:r>
          </w:p>
        </w:tc>
      </w:tr>
      <w:tr w:rsidR="00D97862" w:rsidTr="00642650">
        <w:trPr>
          <w:trHeight w:hRule="exact" w:val="288"/>
        </w:trPr>
        <w:tc>
          <w:tcPr>
            <w:tcW w:w="0" w:type="auto"/>
            <w:shd w:val="clear" w:color="auto" w:fill="FFFFFF"/>
            <w:hideMark/>
          </w:tcPr>
          <w:p w:rsidR="00D97862" w:rsidRDefault="00D97862">
            <w:pPr>
              <w:pStyle w:val="5f"/>
              <w:shd w:val="clear" w:color="auto" w:fill="auto"/>
              <w:spacing w:before="0" w:after="0" w:line="276" w:lineRule="auto"/>
              <w:ind w:left="200" w:firstLine="0"/>
              <w:rPr>
                <w:sz w:val="24"/>
                <w:szCs w:val="24"/>
              </w:rPr>
            </w:pPr>
            <w:r>
              <w:rPr>
                <w:sz w:val="24"/>
                <w:szCs w:val="24"/>
              </w:rPr>
              <w:t>2</w:t>
            </w:r>
          </w:p>
        </w:tc>
        <w:tc>
          <w:tcPr>
            <w:tcW w:w="0" w:type="auto"/>
            <w:shd w:val="clear" w:color="auto" w:fill="FFFFFF"/>
            <w:hideMark/>
          </w:tcPr>
          <w:p w:rsidR="00D97862" w:rsidRDefault="00D97862">
            <w:pPr>
              <w:pStyle w:val="5f"/>
              <w:shd w:val="clear" w:color="auto" w:fill="auto"/>
              <w:spacing w:before="0" w:after="0" w:line="276" w:lineRule="auto"/>
              <w:ind w:left="120" w:firstLine="0"/>
              <w:rPr>
                <w:sz w:val="24"/>
                <w:szCs w:val="24"/>
              </w:rPr>
            </w:pPr>
            <w:r>
              <w:rPr>
                <w:sz w:val="24"/>
                <w:szCs w:val="24"/>
              </w:rPr>
              <w:t>Лекционные аудитории</w:t>
            </w:r>
          </w:p>
        </w:tc>
        <w:tc>
          <w:tcPr>
            <w:tcW w:w="0" w:type="auto"/>
            <w:shd w:val="clear" w:color="auto" w:fill="FFFFFF"/>
            <w:hideMark/>
          </w:tcPr>
          <w:p w:rsidR="00D97862" w:rsidRDefault="00D97862" w:rsidP="0065047C">
            <w:pPr>
              <w:pStyle w:val="5f"/>
              <w:shd w:val="clear" w:color="auto" w:fill="auto"/>
              <w:spacing w:before="0" w:after="0" w:line="276" w:lineRule="auto"/>
              <w:ind w:firstLine="0"/>
              <w:jc w:val="left"/>
              <w:rPr>
                <w:sz w:val="24"/>
                <w:szCs w:val="24"/>
              </w:rPr>
            </w:pPr>
            <w:r>
              <w:rPr>
                <w:sz w:val="24"/>
                <w:szCs w:val="24"/>
              </w:rPr>
              <w:t xml:space="preserve">  в наличии</w:t>
            </w:r>
          </w:p>
        </w:tc>
      </w:tr>
      <w:tr w:rsidR="00D97862" w:rsidTr="00642650">
        <w:trPr>
          <w:trHeight w:hRule="exact" w:val="835"/>
        </w:trPr>
        <w:tc>
          <w:tcPr>
            <w:tcW w:w="0" w:type="auto"/>
            <w:shd w:val="clear" w:color="auto" w:fill="FFFFFF"/>
            <w:hideMark/>
          </w:tcPr>
          <w:p w:rsidR="00D97862" w:rsidRDefault="00D97862">
            <w:pPr>
              <w:pStyle w:val="5f"/>
              <w:shd w:val="clear" w:color="auto" w:fill="auto"/>
              <w:spacing w:before="0" w:after="0" w:line="276" w:lineRule="auto"/>
              <w:ind w:left="260" w:firstLine="0"/>
              <w:rPr>
                <w:sz w:val="24"/>
                <w:szCs w:val="24"/>
              </w:rPr>
            </w:pPr>
            <w:r>
              <w:rPr>
                <w:sz w:val="24"/>
                <w:szCs w:val="24"/>
              </w:rPr>
              <w:t>3</w:t>
            </w:r>
          </w:p>
        </w:tc>
        <w:tc>
          <w:tcPr>
            <w:tcW w:w="0" w:type="auto"/>
            <w:shd w:val="clear" w:color="auto" w:fill="FFFFFF"/>
            <w:hideMark/>
          </w:tcPr>
          <w:p w:rsidR="00D97862" w:rsidRDefault="00D97862">
            <w:pPr>
              <w:pStyle w:val="5f"/>
              <w:shd w:val="clear" w:color="auto" w:fill="auto"/>
              <w:spacing w:before="0" w:after="0" w:line="276" w:lineRule="auto"/>
              <w:ind w:left="120" w:firstLine="0"/>
              <w:rPr>
                <w:sz w:val="24"/>
                <w:szCs w:val="24"/>
              </w:rPr>
            </w:pPr>
            <w:r>
              <w:rPr>
                <w:sz w:val="24"/>
                <w:szCs w:val="24"/>
              </w:rPr>
              <w:t>Помещения для занятий учебно-исследовательской и проектной деятельностью, моделированием и техническим творчеством</w:t>
            </w:r>
          </w:p>
        </w:tc>
        <w:tc>
          <w:tcPr>
            <w:tcW w:w="0" w:type="auto"/>
            <w:shd w:val="clear" w:color="auto" w:fill="FFFFFF"/>
            <w:hideMark/>
          </w:tcPr>
          <w:p w:rsidR="00D97862" w:rsidRDefault="00D97862" w:rsidP="0065047C">
            <w:pPr>
              <w:pStyle w:val="5f"/>
              <w:shd w:val="clear" w:color="auto" w:fill="auto"/>
              <w:spacing w:before="0" w:after="0" w:line="276" w:lineRule="auto"/>
              <w:ind w:left="120" w:firstLine="0"/>
              <w:jc w:val="left"/>
              <w:rPr>
                <w:sz w:val="24"/>
                <w:szCs w:val="24"/>
              </w:rPr>
            </w:pPr>
            <w:r>
              <w:rPr>
                <w:sz w:val="24"/>
                <w:szCs w:val="24"/>
              </w:rPr>
              <w:t>необходим</w:t>
            </w:r>
          </w:p>
        </w:tc>
      </w:tr>
      <w:tr w:rsidR="00D97862" w:rsidTr="00642650">
        <w:trPr>
          <w:trHeight w:hRule="exact" w:val="562"/>
        </w:trPr>
        <w:tc>
          <w:tcPr>
            <w:tcW w:w="0" w:type="auto"/>
            <w:shd w:val="clear" w:color="auto" w:fill="FFFFFF"/>
            <w:hideMark/>
          </w:tcPr>
          <w:p w:rsidR="00D97862" w:rsidRDefault="00D97862">
            <w:pPr>
              <w:pStyle w:val="5f"/>
              <w:shd w:val="clear" w:color="auto" w:fill="auto"/>
              <w:spacing w:before="0" w:after="0" w:line="276" w:lineRule="auto"/>
              <w:ind w:left="200" w:firstLine="0"/>
              <w:rPr>
                <w:sz w:val="24"/>
                <w:szCs w:val="24"/>
              </w:rPr>
            </w:pPr>
            <w:r>
              <w:rPr>
                <w:sz w:val="24"/>
                <w:szCs w:val="24"/>
              </w:rPr>
              <w:t>4</w:t>
            </w:r>
          </w:p>
        </w:tc>
        <w:tc>
          <w:tcPr>
            <w:tcW w:w="0" w:type="auto"/>
            <w:shd w:val="clear" w:color="auto" w:fill="FFFFFF"/>
            <w:hideMark/>
          </w:tcPr>
          <w:p w:rsidR="00D97862" w:rsidRDefault="00D97862">
            <w:pPr>
              <w:pStyle w:val="5f"/>
              <w:shd w:val="clear" w:color="auto" w:fill="auto"/>
              <w:spacing w:before="0" w:after="0" w:line="276" w:lineRule="auto"/>
              <w:ind w:left="120" w:firstLine="0"/>
              <w:rPr>
                <w:sz w:val="24"/>
                <w:szCs w:val="24"/>
              </w:rPr>
            </w:pPr>
            <w:r>
              <w:rPr>
                <w:sz w:val="24"/>
                <w:szCs w:val="24"/>
              </w:rPr>
              <w:t>Необходимые для реализации учебной и внеурочной деятельности лаборатории и мастерские</w:t>
            </w:r>
          </w:p>
        </w:tc>
        <w:tc>
          <w:tcPr>
            <w:tcW w:w="0" w:type="auto"/>
            <w:shd w:val="clear" w:color="auto" w:fill="FFFFFF"/>
            <w:hideMark/>
          </w:tcPr>
          <w:p w:rsidR="00D97862" w:rsidRDefault="00D97862" w:rsidP="0065047C">
            <w:pPr>
              <w:pStyle w:val="5f"/>
              <w:shd w:val="clear" w:color="auto" w:fill="auto"/>
              <w:spacing w:before="0" w:after="0" w:line="276" w:lineRule="auto"/>
              <w:ind w:firstLine="0"/>
              <w:jc w:val="left"/>
              <w:rPr>
                <w:sz w:val="24"/>
                <w:szCs w:val="24"/>
              </w:rPr>
            </w:pPr>
            <w:r>
              <w:rPr>
                <w:sz w:val="24"/>
                <w:szCs w:val="24"/>
              </w:rPr>
              <w:t xml:space="preserve"> </w:t>
            </w:r>
            <w:r w:rsidR="0065047C">
              <w:rPr>
                <w:sz w:val="24"/>
                <w:szCs w:val="24"/>
              </w:rPr>
              <w:t>необходимо</w:t>
            </w:r>
          </w:p>
        </w:tc>
      </w:tr>
      <w:tr w:rsidR="00D97862" w:rsidTr="00642650">
        <w:trPr>
          <w:trHeight w:hRule="exact" w:val="562"/>
        </w:trPr>
        <w:tc>
          <w:tcPr>
            <w:tcW w:w="0" w:type="auto"/>
            <w:shd w:val="clear" w:color="auto" w:fill="FFFFFF"/>
            <w:hideMark/>
          </w:tcPr>
          <w:p w:rsidR="00D97862" w:rsidRDefault="00D97862">
            <w:pPr>
              <w:pStyle w:val="5f"/>
              <w:shd w:val="clear" w:color="auto" w:fill="auto"/>
              <w:spacing w:before="0" w:after="0" w:line="276" w:lineRule="auto"/>
              <w:ind w:left="260" w:firstLine="0"/>
              <w:rPr>
                <w:sz w:val="24"/>
                <w:szCs w:val="24"/>
              </w:rPr>
            </w:pPr>
            <w:r>
              <w:rPr>
                <w:sz w:val="24"/>
                <w:szCs w:val="24"/>
              </w:rPr>
              <w:t>5</w:t>
            </w:r>
          </w:p>
        </w:tc>
        <w:tc>
          <w:tcPr>
            <w:tcW w:w="0" w:type="auto"/>
            <w:shd w:val="clear" w:color="auto" w:fill="FFFFFF"/>
            <w:hideMark/>
          </w:tcPr>
          <w:p w:rsidR="00D97862" w:rsidRDefault="00D97862">
            <w:pPr>
              <w:pStyle w:val="5f"/>
              <w:shd w:val="clear" w:color="auto" w:fill="auto"/>
              <w:spacing w:before="0" w:after="0" w:line="276" w:lineRule="auto"/>
              <w:ind w:left="120" w:firstLine="0"/>
              <w:rPr>
                <w:sz w:val="24"/>
                <w:szCs w:val="24"/>
              </w:rPr>
            </w:pPr>
            <w:r>
              <w:rPr>
                <w:sz w:val="24"/>
                <w:szCs w:val="24"/>
              </w:rPr>
              <w:t>Помещения (кабинеты, мастерские, студии) для занятий музыкой, хореографией и изобразительным искусством</w:t>
            </w:r>
          </w:p>
        </w:tc>
        <w:tc>
          <w:tcPr>
            <w:tcW w:w="0" w:type="auto"/>
            <w:shd w:val="clear" w:color="auto" w:fill="FFFFFF"/>
            <w:hideMark/>
          </w:tcPr>
          <w:p w:rsidR="00D97862" w:rsidRDefault="00D97862" w:rsidP="0065047C">
            <w:pPr>
              <w:pStyle w:val="5f"/>
              <w:shd w:val="clear" w:color="auto" w:fill="auto"/>
              <w:spacing w:before="0" w:after="0" w:line="276" w:lineRule="auto"/>
              <w:ind w:firstLine="0"/>
              <w:jc w:val="left"/>
              <w:rPr>
                <w:sz w:val="24"/>
                <w:szCs w:val="24"/>
              </w:rPr>
            </w:pPr>
            <w:r>
              <w:rPr>
                <w:sz w:val="24"/>
                <w:szCs w:val="24"/>
              </w:rPr>
              <w:t xml:space="preserve"> </w:t>
            </w:r>
            <w:r w:rsidR="0065047C">
              <w:rPr>
                <w:sz w:val="24"/>
                <w:szCs w:val="24"/>
              </w:rPr>
              <w:t>необходимо</w:t>
            </w:r>
          </w:p>
        </w:tc>
      </w:tr>
      <w:tr w:rsidR="00D97862" w:rsidTr="00642650">
        <w:trPr>
          <w:trHeight w:hRule="exact" w:val="288"/>
        </w:trPr>
        <w:tc>
          <w:tcPr>
            <w:tcW w:w="0" w:type="auto"/>
            <w:shd w:val="clear" w:color="auto" w:fill="FFFFFF"/>
            <w:hideMark/>
          </w:tcPr>
          <w:p w:rsidR="00D97862" w:rsidRDefault="00D97862">
            <w:pPr>
              <w:pStyle w:val="5f"/>
              <w:shd w:val="clear" w:color="auto" w:fill="auto"/>
              <w:spacing w:before="0" w:after="0" w:line="276" w:lineRule="auto"/>
              <w:ind w:left="260" w:firstLine="0"/>
              <w:rPr>
                <w:sz w:val="24"/>
                <w:szCs w:val="24"/>
              </w:rPr>
            </w:pPr>
            <w:r>
              <w:rPr>
                <w:sz w:val="24"/>
                <w:szCs w:val="24"/>
              </w:rPr>
              <w:t>6</w:t>
            </w:r>
          </w:p>
        </w:tc>
        <w:tc>
          <w:tcPr>
            <w:tcW w:w="0" w:type="auto"/>
            <w:shd w:val="clear" w:color="auto" w:fill="FFFFFF"/>
            <w:hideMark/>
          </w:tcPr>
          <w:p w:rsidR="00D97862" w:rsidRDefault="00D97862">
            <w:pPr>
              <w:pStyle w:val="5f"/>
              <w:shd w:val="clear" w:color="auto" w:fill="auto"/>
              <w:spacing w:before="0" w:after="0" w:line="276" w:lineRule="auto"/>
              <w:ind w:left="120" w:firstLine="0"/>
              <w:rPr>
                <w:sz w:val="24"/>
                <w:szCs w:val="24"/>
              </w:rPr>
            </w:pPr>
            <w:r>
              <w:rPr>
                <w:sz w:val="24"/>
                <w:szCs w:val="24"/>
              </w:rPr>
              <w:t>Лингафонный кабинет</w:t>
            </w:r>
          </w:p>
        </w:tc>
        <w:tc>
          <w:tcPr>
            <w:tcW w:w="0" w:type="auto"/>
            <w:shd w:val="clear" w:color="auto" w:fill="FFFFFF"/>
            <w:hideMark/>
          </w:tcPr>
          <w:p w:rsidR="00D97862" w:rsidRDefault="00D97862" w:rsidP="0065047C">
            <w:pPr>
              <w:pStyle w:val="5f"/>
              <w:shd w:val="clear" w:color="auto" w:fill="auto"/>
              <w:spacing w:before="0" w:after="0" w:line="276" w:lineRule="auto"/>
              <w:ind w:left="120" w:firstLine="0"/>
              <w:jc w:val="left"/>
              <w:rPr>
                <w:sz w:val="24"/>
                <w:szCs w:val="24"/>
              </w:rPr>
            </w:pPr>
            <w:r>
              <w:rPr>
                <w:sz w:val="24"/>
                <w:szCs w:val="24"/>
              </w:rPr>
              <w:t>необходим</w:t>
            </w:r>
          </w:p>
        </w:tc>
      </w:tr>
      <w:tr w:rsidR="00D97862" w:rsidTr="00642650">
        <w:trPr>
          <w:trHeight w:hRule="exact" w:val="1210"/>
        </w:trPr>
        <w:tc>
          <w:tcPr>
            <w:tcW w:w="0" w:type="auto"/>
            <w:shd w:val="clear" w:color="auto" w:fill="FFFFFF"/>
            <w:hideMark/>
          </w:tcPr>
          <w:p w:rsidR="00D97862" w:rsidRDefault="00D97862">
            <w:pPr>
              <w:pStyle w:val="5f"/>
              <w:shd w:val="clear" w:color="auto" w:fill="auto"/>
              <w:spacing w:before="0" w:after="0" w:line="276" w:lineRule="auto"/>
              <w:ind w:left="260" w:firstLine="0"/>
              <w:rPr>
                <w:sz w:val="24"/>
                <w:szCs w:val="24"/>
              </w:rPr>
            </w:pPr>
            <w:r>
              <w:rPr>
                <w:sz w:val="24"/>
                <w:szCs w:val="24"/>
              </w:rPr>
              <w:t>7</w:t>
            </w:r>
          </w:p>
        </w:tc>
        <w:tc>
          <w:tcPr>
            <w:tcW w:w="0" w:type="auto"/>
            <w:shd w:val="clear" w:color="auto" w:fill="FFFFFF"/>
            <w:hideMark/>
          </w:tcPr>
          <w:p w:rsidR="00D97862" w:rsidRDefault="00D97862">
            <w:pPr>
              <w:pStyle w:val="5f"/>
              <w:shd w:val="clear" w:color="auto" w:fill="auto"/>
              <w:spacing w:before="0" w:after="0" w:line="276" w:lineRule="auto"/>
              <w:ind w:left="120" w:firstLine="0"/>
              <w:rPr>
                <w:sz w:val="24"/>
                <w:szCs w:val="24"/>
              </w:rPr>
            </w:pPr>
            <w:r>
              <w:rPr>
                <w:sz w:val="24"/>
                <w:szCs w:val="24"/>
              </w:rPr>
              <w:t>Информационно-библиотечный центр с рабочими зонами, оборудованными читальным залом и книгохранилищами, обеспечивающими сохранность книжного фонда, медиатекой</w:t>
            </w:r>
          </w:p>
        </w:tc>
        <w:tc>
          <w:tcPr>
            <w:tcW w:w="0" w:type="auto"/>
            <w:shd w:val="clear" w:color="auto" w:fill="FFFFFF"/>
            <w:hideMark/>
          </w:tcPr>
          <w:p w:rsidR="00D97862" w:rsidRDefault="00D97862" w:rsidP="0065047C">
            <w:pPr>
              <w:pStyle w:val="5f"/>
              <w:shd w:val="clear" w:color="auto" w:fill="auto"/>
              <w:spacing w:before="0" w:after="0" w:line="276" w:lineRule="auto"/>
              <w:ind w:firstLine="0"/>
              <w:jc w:val="left"/>
              <w:rPr>
                <w:sz w:val="24"/>
                <w:szCs w:val="24"/>
              </w:rPr>
            </w:pPr>
            <w:r>
              <w:rPr>
                <w:sz w:val="24"/>
                <w:szCs w:val="24"/>
              </w:rPr>
              <w:t xml:space="preserve"> </w:t>
            </w:r>
            <w:r w:rsidR="0065047C">
              <w:rPr>
                <w:sz w:val="24"/>
                <w:szCs w:val="24"/>
              </w:rPr>
              <w:t>необходим</w:t>
            </w:r>
          </w:p>
        </w:tc>
      </w:tr>
      <w:tr w:rsidR="00D97862" w:rsidTr="00642650">
        <w:trPr>
          <w:trHeight w:hRule="exact" w:val="283"/>
        </w:trPr>
        <w:tc>
          <w:tcPr>
            <w:tcW w:w="0" w:type="auto"/>
            <w:shd w:val="clear" w:color="auto" w:fill="FFFFFF"/>
            <w:hideMark/>
          </w:tcPr>
          <w:p w:rsidR="00D97862" w:rsidRDefault="00D97862">
            <w:pPr>
              <w:pStyle w:val="5f"/>
              <w:shd w:val="clear" w:color="auto" w:fill="auto"/>
              <w:spacing w:before="0" w:after="0" w:line="276" w:lineRule="auto"/>
              <w:ind w:left="260" w:firstLine="0"/>
              <w:rPr>
                <w:sz w:val="24"/>
                <w:szCs w:val="24"/>
              </w:rPr>
            </w:pPr>
            <w:r>
              <w:rPr>
                <w:sz w:val="24"/>
                <w:szCs w:val="24"/>
              </w:rPr>
              <w:t>8</w:t>
            </w:r>
          </w:p>
        </w:tc>
        <w:tc>
          <w:tcPr>
            <w:tcW w:w="0" w:type="auto"/>
            <w:shd w:val="clear" w:color="auto" w:fill="FFFFFF"/>
            <w:hideMark/>
          </w:tcPr>
          <w:p w:rsidR="00D97862" w:rsidRDefault="00D97862">
            <w:pPr>
              <w:pStyle w:val="5f"/>
              <w:shd w:val="clear" w:color="auto" w:fill="auto"/>
              <w:spacing w:before="0" w:after="0" w:line="276" w:lineRule="auto"/>
              <w:ind w:left="120" w:firstLine="0"/>
              <w:rPr>
                <w:sz w:val="24"/>
                <w:szCs w:val="24"/>
              </w:rPr>
            </w:pPr>
            <w:r>
              <w:rPr>
                <w:sz w:val="24"/>
                <w:szCs w:val="24"/>
              </w:rPr>
              <w:t>Актовый зал</w:t>
            </w:r>
          </w:p>
        </w:tc>
        <w:tc>
          <w:tcPr>
            <w:tcW w:w="0" w:type="auto"/>
            <w:shd w:val="clear" w:color="auto" w:fill="FFFFFF"/>
            <w:hideMark/>
          </w:tcPr>
          <w:p w:rsidR="00D97862" w:rsidRDefault="00D97862">
            <w:pPr>
              <w:pStyle w:val="5f"/>
              <w:shd w:val="clear" w:color="auto" w:fill="auto"/>
              <w:spacing w:before="0" w:after="0" w:line="276" w:lineRule="auto"/>
              <w:ind w:firstLine="0"/>
              <w:rPr>
                <w:sz w:val="24"/>
                <w:szCs w:val="24"/>
              </w:rPr>
            </w:pPr>
            <w:r>
              <w:rPr>
                <w:sz w:val="24"/>
                <w:szCs w:val="24"/>
              </w:rPr>
              <w:t xml:space="preserve"> необходим</w:t>
            </w:r>
          </w:p>
        </w:tc>
      </w:tr>
      <w:tr w:rsidR="00D97862" w:rsidTr="00642650">
        <w:trPr>
          <w:trHeight w:hRule="exact" w:val="840"/>
        </w:trPr>
        <w:tc>
          <w:tcPr>
            <w:tcW w:w="0" w:type="auto"/>
            <w:shd w:val="clear" w:color="auto" w:fill="FFFFFF"/>
            <w:hideMark/>
          </w:tcPr>
          <w:p w:rsidR="00D97862" w:rsidRDefault="00D97862">
            <w:pPr>
              <w:pStyle w:val="5f"/>
              <w:shd w:val="clear" w:color="auto" w:fill="auto"/>
              <w:spacing w:before="0" w:after="0" w:line="276" w:lineRule="auto"/>
              <w:ind w:left="260" w:firstLine="0"/>
              <w:rPr>
                <w:sz w:val="24"/>
                <w:szCs w:val="24"/>
              </w:rPr>
            </w:pPr>
            <w:r>
              <w:rPr>
                <w:sz w:val="24"/>
                <w:szCs w:val="24"/>
              </w:rPr>
              <w:t>9</w:t>
            </w:r>
          </w:p>
        </w:tc>
        <w:tc>
          <w:tcPr>
            <w:tcW w:w="0" w:type="auto"/>
            <w:shd w:val="clear" w:color="auto" w:fill="FFFFFF"/>
            <w:hideMark/>
          </w:tcPr>
          <w:p w:rsidR="00D97862" w:rsidRDefault="00D97862">
            <w:pPr>
              <w:pStyle w:val="5f"/>
              <w:shd w:val="clear" w:color="auto" w:fill="auto"/>
              <w:spacing w:before="0" w:after="0" w:line="276" w:lineRule="auto"/>
              <w:ind w:firstLine="0"/>
              <w:rPr>
                <w:sz w:val="24"/>
                <w:szCs w:val="24"/>
              </w:rPr>
            </w:pPr>
            <w:r>
              <w:rPr>
                <w:sz w:val="24"/>
                <w:szCs w:val="24"/>
              </w:rPr>
              <w:t>Спортивные залы, стадион, спортивная площадка, оснащённые игровым, спортивным оборудованием и инвентарём</w:t>
            </w:r>
          </w:p>
        </w:tc>
        <w:tc>
          <w:tcPr>
            <w:tcW w:w="0" w:type="auto"/>
            <w:shd w:val="clear" w:color="auto" w:fill="FFFFFF"/>
            <w:hideMark/>
          </w:tcPr>
          <w:p w:rsidR="00D97862" w:rsidRDefault="00D97862">
            <w:pPr>
              <w:pStyle w:val="5f"/>
              <w:shd w:val="clear" w:color="auto" w:fill="auto"/>
              <w:spacing w:before="0" w:after="0" w:line="276" w:lineRule="auto"/>
              <w:ind w:firstLine="0"/>
              <w:rPr>
                <w:sz w:val="24"/>
                <w:szCs w:val="24"/>
              </w:rPr>
            </w:pPr>
            <w:r>
              <w:rPr>
                <w:sz w:val="24"/>
                <w:szCs w:val="24"/>
              </w:rPr>
              <w:t xml:space="preserve"> имеются в наличии</w:t>
            </w:r>
          </w:p>
        </w:tc>
      </w:tr>
      <w:tr w:rsidR="00D97862" w:rsidTr="0065047C">
        <w:trPr>
          <w:trHeight w:hRule="exact" w:val="584"/>
        </w:trPr>
        <w:tc>
          <w:tcPr>
            <w:tcW w:w="0" w:type="auto"/>
            <w:shd w:val="clear" w:color="auto" w:fill="FFFFFF"/>
            <w:hideMark/>
          </w:tcPr>
          <w:p w:rsidR="00D97862" w:rsidRDefault="00D97862">
            <w:pPr>
              <w:pStyle w:val="5f"/>
              <w:shd w:val="clear" w:color="auto" w:fill="auto"/>
              <w:spacing w:before="0" w:after="0" w:line="276" w:lineRule="auto"/>
              <w:ind w:left="200" w:firstLine="0"/>
              <w:rPr>
                <w:sz w:val="24"/>
                <w:szCs w:val="24"/>
              </w:rPr>
            </w:pPr>
            <w:r>
              <w:rPr>
                <w:sz w:val="24"/>
                <w:szCs w:val="24"/>
              </w:rPr>
              <w:t>10</w:t>
            </w:r>
          </w:p>
        </w:tc>
        <w:tc>
          <w:tcPr>
            <w:tcW w:w="0" w:type="auto"/>
            <w:shd w:val="clear" w:color="auto" w:fill="FFFFFF"/>
            <w:hideMark/>
          </w:tcPr>
          <w:p w:rsidR="00D97862" w:rsidRDefault="00D97862">
            <w:pPr>
              <w:pStyle w:val="5f"/>
              <w:shd w:val="clear" w:color="auto" w:fill="auto"/>
              <w:spacing w:before="0" w:after="0" w:line="276" w:lineRule="auto"/>
              <w:ind w:left="120" w:firstLine="0"/>
              <w:rPr>
                <w:sz w:val="24"/>
                <w:szCs w:val="24"/>
              </w:rPr>
            </w:pPr>
            <w:r>
              <w:rPr>
                <w:sz w:val="24"/>
                <w:szCs w:val="24"/>
              </w:rPr>
              <w:t>Автогородок</w:t>
            </w:r>
          </w:p>
        </w:tc>
        <w:tc>
          <w:tcPr>
            <w:tcW w:w="0" w:type="auto"/>
            <w:shd w:val="clear" w:color="auto" w:fill="FFFFFF"/>
            <w:hideMark/>
          </w:tcPr>
          <w:p w:rsidR="00D97862" w:rsidRDefault="0065047C">
            <w:pPr>
              <w:pStyle w:val="5f"/>
              <w:shd w:val="clear" w:color="auto" w:fill="auto"/>
              <w:spacing w:before="0" w:after="0" w:line="276" w:lineRule="auto"/>
              <w:ind w:left="120" w:firstLine="0"/>
              <w:rPr>
                <w:sz w:val="24"/>
                <w:szCs w:val="24"/>
              </w:rPr>
            </w:pPr>
            <w:r>
              <w:rPr>
                <w:sz w:val="24"/>
                <w:szCs w:val="24"/>
              </w:rPr>
              <w:t>имеется</w:t>
            </w:r>
          </w:p>
        </w:tc>
      </w:tr>
      <w:tr w:rsidR="00D97862" w:rsidTr="00642650">
        <w:trPr>
          <w:trHeight w:hRule="exact" w:val="1246"/>
        </w:trPr>
        <w:tc>
          <w:tcPr>
            <w:tcW w:w="0" w:type="auto"/>
            <w:shd w:val="clear" w:color="auto" w:fill="FFFFFF"/>
            <w:hideMark/>
          </w:tcPr>
          <w:p w:rsidR="00D97862" w:rsidRDefault="00D97862">
            <w:pPr>
              <w:pStyle w:val="5f"/>
              <w:shd w:val="clear" w:color="auto" w:fill="auto"/>
              <w:spacing w:before="0" w:after="0" w:line="276" w:lineRule="auto"/>
              <w:ind w:left="200" w:firstLine="0"/>
              <w:rPr>
                <w:sz w:val="24"/>
                <w:szCs w:val="24"/>
              </w:rPr>
            </w:pPr>
            <w:r>
              <w:rPr>
                <w:sz w:val="24"/>
                <w:szCs w:val="24"/>
              </w:rPr>
              <w:t>11</w:t>
            </w:r>
          </w:p>
        </w:tc>
        <w:tc>
          <w:tcPr>
            <w:tcW w:w="0" w:type="auto"/>
            <w:shd w:val="clear" w:color="auto" w:fill="FFFFFF"/>
            <w:hideMark/>
          </w:tcPr>
          <w:p w:rsidR="00D97862" w:rsidRDefault="00D97862">
            <w:pPr>
              <w:pStyle w:val="5f"/>
              <w:shd w:val="clear" w:color="auto" w:fill="auto"/>
              <w:spacing w:before="0" w:after="0" w:line="276" w:lineRule="auto"/>
              <w:ind w:firstLine="0"/>
              <w:rPr>
                <w:sz w:val="24"/>
                <w:szCs w:val="24"/>
              </w:rPr>
            </w:pPr>
            <w:r>
              <w:rPr>
                <w:sz w:val="24"/>
                <w:szCs w:val="24"/>
              </w:rPr>
              <w:t>Помещения для питания обучающихся, а также для хранения и приготовления пищи, обеспечивающие возможность организации качественного горячего питания, в том числе горячих завтраков</w:t>
            </w:r>
          </w:p>
        </w:tc>
        <w:tc>
          <w:tcPr>
            <w:tcW w:w="0" w:type="auto"/>
            <w:shd w:val="clear" w:color="auto" w:fill="FFFFFF"/>
            <w:hideMark/>
          </w:tcPr>
          <w:p w:rsidR="00D97862" w:rsidRDefault="00D97862">
            <w:pPr>
              <w:pStyle w:val="5f"/>
              <w:shd w:val="clear" w:color="auto" w:fill="auto"/>
              <w:spacing w:before="0" w:after="0" w:line="276" w:lineRule="auto"/>
              <w:ind w:firstLine="0"/>
              <w:rPr>
                <w:sz w:val="24"/>
                <w:szCs w:val="24"/>
              </w:rPr>
            </w:pPr>
            <w:r>
              <w:rPr>
                <w:sz w:val="24"/>
                <w:szCs w:val="24"/>
              </w:rPr>
              <w:t xml:space="preserve"> имеются в наличии</w:t>
            </w:r>
          </w:p>
        </w:tc>
      </w:tr>
      <w:tr w:rsidR="00D97862" w:rsidTr="0065047C">
        <w:trPr>
          <w:trHeight w:hRule="exact" w:val="749"/>
        </w:trPr>
        <w:tc>
          <w:tcPr>
            <w:tcW w:w="0" w:type="auto"/>
            <w:shd w:val="clear" w:color="auto" w:fill="FFFFFF"/>
            <w:hideMark/>
          </w:tcPr>
          <w:p w:rsidR="00D97862" w:rsidRDefault="00D97862">
            <w:pPr>
              <w:pStyle w:val="5f"/>
              <w:shd w:val="clear" w:color="auto" w:fill="auto"/>
              <w:spacing w:before="0" w:after="0" w:line="276" w:lineRule="auto"/>
              <w:ind w:left="200" w:firstLine="0"/>
              <w:rPr>
                <w:sz w:val="24"/>
                <w:szCs w:val="24"/>
              </w:rPr>
            </w:pPr>
            <w:r>
              <w:rPr>
                <w:sz w:val="24"/>
                <w:szCs w:val="24"/>
              </w:rPr>
              <w:t>12</w:t>
            </w:r>
          </w:p>
        </w:tc>
        <w:tc>
          <w:tcPr>
            <w:tcW w:w="0" w:type="auto"/>
            <w:shd w:val="clear" w:color="auto" w:fill="FFFFFF"/>
            <w:hideMark/>
          </w:tcPr>
          <w:p w:rsidR="00D97862" w:rsidRDefault="00D97862">
            <w:pPr>
              <w:pStyle w:val="5f"/>
              <w:shd w:val="clear" w:color="auto" w:fill="auto"/>
              <w:spacing w:before="0" w:after="0" w:line="276" w:lineRule="auto"/>
              <w:ind w:left="120" w:firstLine="0"/>
              <w:rPr>
                <w:sz w:val="24"/>
                <w:szCs w:val="24"/>
              </w:rPr>
            </w:pPr>
            <w:r>
              <w:rPr>
                <w:sz w:val="24"/>
                <w:szCs w:val="24"/>
              </w:rPr>
              <w:t>Помещения для медицинского персонала</w:t>
            </w:r>
          </w:p>
        </w:tc>
        <w:tc>
          <w:tcPr>
            <w:tcW w:w="0" w:type="auto"/>
            <w:shd w:val="clear" w:color="auto" w:fill="FFFFFF"/>
            <w:hideMark/>
          </w:tcPr>
          <w:p w:rsidR="00D97862" w:rsidRDefault="00D97862" w:rsidP="0065047C">
            <w:pPr>
              <w:pStyle w:val="5f"/>
              <w:shd w:val="clear" w:color="auto" w:fill="auto"/>
              <w:spacing w:before="0" w:after="0" w:line="276" w:lineRule="auto"/>
              <w:ind w:firstLine="0"/>
              <w:rPr>
                <w:sz w:val="24"/>
                <w:szCs w:val="24"/>
              </w:rPr>
            </w:pPr>
            <w:r>
              <w:rPr>
                <w:sz w:val="24"/>
                <w:szCs w:val="24"/>
              </w:rPr>
              <w:t xml:space="preserve"> </w:t>
            </w:r>
            <w:r w:rsidR="0065047C">
              <w:rPr>
                <w:sz w:val="24"/>
                <w:szCs w:val="24"/>
              </w:rPr>
              <w:t>необходимо</w:t>
            </w:r>
            <w:r>
              <w:rPr>
                <w:sz w:val="24"/>
                <w:szCs w:val="24"/>
              </w:rPr>
              <w:t xml:space="preserve"> в наличии</w:t>
            </w:r>
          </w:p>
        </w:tc>
      </w:tr>
      <w:tr w:rsidR="00D97862" w:rsidTr="00642650">
        <w:trPr>
          <w:trHeight w:hRule="exact" w:val="1292"/>
        </w:trPr>
        <w:tc>
          <w:tcPr>
            <w:tcW w:w="0" w:type="auto"/>
            <w:shd w:val="clear" w:color="auto" w:fill="FFFFFF"/>
            <w:hideMark/>
          </w:tcPr>
          <w:p w:rsidR="00D97862" w:rsidRDefault="00D97862">
            <w:pPr>
              <w:pStyle w:val="5f"/>
              <w:shd w:val="clear" w:color="auto" w:fill="auto"/>
              <w:spacing w:before="0" w:after="0" w:line="276" w:lineRule="auto"/>
              <w:ind w:left="200" w:firstLine="0"/>
              <w:rPr>
                <w:sz w:val="24"/>
                <w:szCs w:val="24"/>
              </w:rPr>
            </w:pPr>
            <w:r>
              <w:rPr>
                <w:sz w:val="24"/>
                <w:szCs w:val="24"/>
              </w:rPr>
              <w:t>13</w:t>
            </w:r>
          </w:p>
        </w:tc>
        <w:tc>
          <w:tcPr>
            <w:tcW w:w="0" w:type="auto"/>
            <w:shd w:val="clear" w:color="auto" w:fill="FFFFFF"/>
            <w:hideMark/>
          </w:tcPr>
          <w:p w:rsidR="00D97862" w:rsidRDefault="00D97862">
            <w:pPr>
              <w:pStyle w:val="5f"/>
              <w:shd w:val="clear" w:color="auto" w:fill="auto"/>
              <w:spacing w:before="0" w:after="0" w:line="276" w:lineRule="auto"/>
              <w:ind w:left="120" w:firstLine="0"/>
              <w:rPr>
                <w:sz w:val="24"/>
                <w:szCs w:val="24"/>
              </w:rPr>
            </w:pPr>
            <w:r>
              <w:rPr>
                <w:sz w:val="24"/>
                <w:szCs w:val="24"/>
              </w:rPr>
              <w:t>Административные и иные помещения, оснащённые необходимым оборудованием, в том числе для организации учебного процесса с детьми-инвалидами и детьми с ограниченными возможностями здоровья</w:t>
            </w:r>
          </w:p>
        </w:tc>
        <w:tc>
          <w:tcPr>
            <w:tcW w:w="0" w:type="auto"/>
            <w:shd w:val="clear" w:color="auto" w:fill="FFFFFF"/>
            <w:hideMark/>
          </w:tcPr>
          <w:p w:rsidR="00D97862" w:rsidRDefault="00D97862">
            <w:pPr>
              <w:pStyle w:val="5f"/>
              <w:shd w:val="clear" w:color="auto" w:fill="auto"/>
              <w:spacing w:before="0" w:after="0" w:line="276" w:lineRule="auto"/>
              <w:ind w:firstLine="0"/>
              <w:rPr>
                <w:sz w:val="24"/>
                <w:szCs w:val="24"/>
              </w:rPr>
            </w:pPr>
            <w:r>
              <w:rPr>
                <w:sz w:val="24"/>
                <w:szCs w:val="24"/>
              </w:rPr>
              <w:t>имеются в наличии</w:t>
            </w:r>
          </w:p>
        </w:tc>
      </w:tr>
      <w:tr w:rsidR="00D97862" w:rsidTr="0065047C">
        <w:trPr>
          <w:trHeight w:hRule="exact" w:val="729"/>
        </w:trPr>
        <w:tc>
          <w:tcPr>
            <w:tcW w:w="0" w:type="auto"/>
            <w:shd w:val="clear" w:color="auto" w:fill="FFFFFF"/>
            <w:hideMark/>
          </w:tcPr>
          <w:p w:rsidR="00D97862" w:rsidRDefault="00D97862">
            <w:pPr>
              <w:pStyle w:val="5f"/>
              <w:shd w:val="clear" w:color="auto" w:fill="auto"/>
              <w:spacing w:before="0" w:after="0" w:line="276" w:lineRule="auto"/>
              <w:ind w:left="200" w:firstLine="0"/>
              <w:rPr>
                <w:sz w:val="24"/>
                <w:szCs w:val="24"/>
              </w:rPr>
            </w:pPr>
            <w:r>
              <w:rPr>
                <w:sz w:val="24"/>
                <w:szCs w:val="24"/>
              </w:rPr>
              <w:t>14</w:t>
            </w:r>
          </w:p>
        </w:tc>
        <w:tc>
          <w:tcPr>
            <w:tcW w:w="0" w:type="auto"/>
            <w:shd w:val="clear" w:color="auto" w:fill="FFFFFF"/>
            <w:hideMark/>
          </w:tcPr>
          <w:p w:rsidR="00D97862" w:rsidRDefault="00D97862">
            <w:pPr>
              <w:pStyle w:val="5f"/>
              <w:shd w:val="clear" w:color="auto" w:fill="auto"/>
              <w:spacing w:before="0" w:after="0" w:line="276" w:lineRule="auto"/>
              <w:ind w:left="120" w:firstLine="0"/>
              <w:rPr>
                <w:sz w:val="24"/>
                <w:szCs w:val="24"/>
              </w:rPr>
            </w:pPr>
            <w:r>
              <w:rPr>
                <w:sz w:val="24"/>
                <w:szCs w:val="24"/>
              </w:rPr>
              <w:t>Гардеробы, санузлы, места личной гигиены</w:t>
            </w:r>
          </w:p>
        </w:tc>
        <w:tc>
          <w:tcPr>
            <w:tcW w:w="0" w:type="auto"/>
            <w:shd w:val="clear" w:color="auto" w:fill="FFFFFF"/>
            <w:hideMark/>
          </w:tcPr>
          <w:p w:rsidR="00D97862" w:rsidRDefault="00D97862">
            <w:pPr>
              <w:pStyle w:val="5f"/>
              <w:shd w:val="clear" w:color="auto" w:fill="auto"/>
              <w:spacing w:before="0" w:after="0" w:line="276" w:lineRule="auto"/>
              <w:ind w:left="120" w:firstLine="0"/>
              <w:rPr>
                <w:sz w:val="24"/>
                <w:szCs w:val="24"/>
              </w:rPr>
            </w:pPr>
            <w:r>
              <w:rPr>
                <w:sz w:val="24"/>
                <w:szCs w:val="24"/>
              </w:rPr>
              <w:t>имеются в наличии</w:t>
            </w:r>
          </w:p>
        </w:tc>
      </w:tr>
      <w:tr w:rsidR="00D97862" w:rsidTr="00642650">
        <w:trPr>
          <w:trHeight w:hRule="exact" w:val="1123"/>
        </w:trPr>
        <w:tc>
          <w:tcPr>
            <w:tcW w:w="0" w:type="auto"/>
            <w:shd w:val="clear" w:color="auto" w:fill="FFFFFF"/>
            <w:hideMark/>
          </w:tcPr>
          <w:p w:rsidR="00D97862" w:rsidRDefault="00D97862">
            <w:pPr>
              <w:pStyle w:val="5f"/>
              <w:shd w:val="clear" w:color="auto" w:fill="auto"/>
              <w:spacing w:before="0" w:after="0" w:line="276" w:lineRule="auto"/>
              <w:ind w:left="200" w:firstLine="0"/>
              <w:rPr>
                <w:sz w:val="24"/>
                <w:szCs w:val="24"/>
              </w:rPr>
            </w:pPr>
            <w:r>
              <w:rPr>
                <w:sz w:val="24"/>
                <w:szCs w:val="24"/>
              </w:rPr>
              <w:t>15</w:t>
            </w:r>
          </w:p>
        </w:tc>
        <w:tc>
          <w:tcPr>
            <w:tcW w:w="0" w:type="auto"/>
            <w:shd w:val="clear" w:color="auto" w:fill="FFFFFF"/>
            <w:hideMark/>
          </w:tcPr>
          <w:p w:rsidR="00D97862" w:rsidRDefault="00D97862">
            <w:pPr>
              <w:pStyle w:val="5f"/>
              <w:shd w:val="clear" w:color="auto" w:fill="auto"/>
              <w:spacing w:before="0" w:after="0" w:line="276" w:lineRule="auto"/>
              <w:ind w:left="120" w:firstLine="0"/>
              <w:rPr>
                <w:sz w:val="24"/>
                <w:szCs w:val="24"/>
              </w:rPr>
            </w:pPr>
            <w:r>
              <w:rPr>
                <w:sz w:val="24"/>
                <w:szCs w:val="24"/>
              </w:rPr>
              <w:t>Участок (территория) с необходимым набором оснащённых зон</w:t>
            </w:r>
          </w:p>
        </w:tc>
        <w:tc>
          <w:tcPr>
            <w:tcW w:w="0" w:type="auto"/>
            <w:shd w:val="clear" w:color="auto" w:fill="FFFFFF"/>
            <w:hideMark/>
          </w:tcPr>
          <w:p w:rsidR="00D97862" w:rsidRDefault="00D97862">
            <w:pPr>
              <w:pStyle w:val="5f"/>
              <w:shd w:val="clear" w:color="auto" w:fill="auto"/>
              <w:spacing w:before="0" w:after="0" w:line="276" w:lineRule="auto"/>
              <w:ind w:left="120" w:firstLine="0"/>
              <w:rPr>
                <w:sz w:val="24"/>
                <w:szCs w:val="24"/>
              </w:rPr>
            </w:pPr>
            <w:r>
              <w:rPr>
                <w:sz w:val="24"/>
                <w:szCs w:val="24"/>
              </w:rPr>
              <w:t>имеется в наличии</w:t>
            </w:r>
          </w:p>
        </w:tc>
      </w:tr>
    </w:tbl>
    <w:p w:rsidR="00642650" w:rsidRDefault="00642650" w:rsidP="00642650">
      <w:pPr>
        <w:jc w:val="left"/>
        <w:rPr>
          <w:b/>
          <w:sz w:val="28"/>
          <w:szCs w:val="28"/>
        </w:rPr>
      </w:pPr>
      <w:r>
        <w:rPr>
          <w:b/>
          <w:sz w:val="28"/>
          <w:szCs w:val="28"/>
        </w:rPr>
        <w:t>Таблица 3.18</w:t>
      </w:r>
    </w:p>
    <w:p w:rsidR="00642650" w:rsidRDefault="00D97862" w:rsidP="00642650">
      <w:pPr>
        <w:rPr>
          <w:b/>
          <w:bCs/>
          <w:lang w:eastAsia="ar-SA"/>
        </w:rPr>
      </w:pPr>
      <w:r w:rsidRPr="00642650">
        <w:rPr>
          <w:b/>
          <w:sz w:val="28"/>
        </w:rPr>
        <w:t>Оценка материально-технических условий реализации ООП ООО</w:t>
      </w:r>
    </w:p>
    <w:p w:rsidR="00D97862" w:rsidRPr="00642650" w:rsidRDefault="00D97862" w:rsidP="00D97862">
      <w:pPr>
        <w:pStyle w:val="afffff"/>
        <w:shd w:val="clear" w:color="auto" w:fill="auto"/>
        <w:spacing w:line="276" w:lineRule="auto"/>
        <w:jc w:val="center"/>
        <w:rPr>
          <w:sz w:val="18"/>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803"/>
        <w:gridCol w:w="4251"/>
        <w:gridCol w:w="2517"/>
      </w:tblGrid>
      <w:tr w:rsidR="00D97862" w:rsidTr="00D97862">
        <w:trPr>
          <w:tblHeader/>
        </w:trPr>
        <w:tc>
          <w:tcPr>
            <w:tcW w:w="1464" w:type="pct"/>
            <w:tcBorders>
              <w:top w:val="single" w:sz="4" w:space="0" w:color="000000"/>
              <w:left w:val="single" w:sz="4" w:space="0" w:color="000000"/>
              <w:bottom w:val="single" w:sz="4" w:space="0" w:color="000000"/>
              <w:right w:val="single" w:sz="4" w:space="0" w:color="000000"/>
            </w:tcBorders>
            <w:hideMark/>
          </w:tcPr>
          <w:p w:rsidR="00D97862" w:rsidRDefault="00D97862">
            <w:pPr>
              <w:pStyle w:val="5f"/>
              <w:shd w:val="clear" w:color="auto" w:fill="auto"/>
              <w:spacing w:before="0" w:after="0" w:line="276" w:lineRule="auto"/>
              <w:ind w:firstLine="0"/>
              <w:jc w:val="center"/>
              <w:rPr>
                <w:b/>
                <w:sz w:val="24"/>
                <w:szCs w:val="24"/>
              </w:rPr>
            </w:pPr>
            <w:r>
              <w:rPr>
                <w:b/>
                <w:sz w:val="24"/>
                <w:szCs w:val="24"/>
              </w:rPr>
              <w:t>Компоненты</w:t>
            </w:r>
          </w:p>
          <w:p w:rsidR="00D97862" w:rsidRDefault="00D97862">
            <w:pPr>
              <w:jc w:val="center"/>
              <w:rPr>
                <w:b/>
              </w:rPr>
            </w:pPr>
            <w:r>
              <w:rPr>
                <w:b/>
              </w:rPr>
              <w:t>оснащения</w:t>
            </w:r>
          </w:p>
        </w:tc>
        <w:tc>
          <w:tcPr>
            <w:tcW w:w="2221" w:type="pct"/>
            <w:tcBorders>
              <w:top w:val="single" w:sz="4" w:space="0" w:color="000000"/>
              <w:left w:val="single" w:sz="4" w:space="0" w:color="000000"/>
              <w:bottom w:val="single" w:sz="4" w:space="0" w:color="000000"/>
              <w:right w:val="single" w:sz="4" w:space="0" w:color="000000"/>
            </w:tcBorders>
            <w:hideMark/>
          </w:tcPr>
          <w:p w:rsidR="00D97862" w:rsidRDefault="00D97862">
            <w:pPr>
              <w:jc w:val="center"/>
              <w:rPr>
                <w:b/>
              </w:rPr>
            </w:pPr>
            <w:r>
              <w:rPr>
                <w:b/>
              </w:rPr>
              <w:t>Необходимое оборудование и оснащение</w:t>
            </w:r>
          </w:p>
        </w:tc>
        <w:tc>
          <w:tcPr>
            <w:tcW w:w="1315" w:type="pct"/>
            <w:tcBorders>
              <w:top w:val="single" w:sz="4" w:space="0" w:color="000000"/>
              <w:left w:val="single" w:sz="4" w:space="0" w:color="000000"/>
              <w:bottom w:val="single" w:sz="4" w:space="0" w:color="000000"/>
              <w:right w:val="single" w:sz="4" w:space="0" w:color="000000"/>
            </w:tcBorders>
            <w:hideMark/>
          </w:tcPr>
          <w:p w:rsidR="00D97862" w:rsidRDefault="00D97862">
            <w:pPr>
              <w:jc w:val="center"/>
              <w:rPr>
                <w:b/>
              </w:rPr>
            </w:pPr>
            <w:r>
              <w:rPr>
                <w:b/>
              </w:rPr>
              <w:t>Необходимо/ имеется в наличии</w:t>
            </w:r>
          </w:p>
        </w:tc>
      </w:tr>
      <w:tr w:rsidR="00D97862" w:rsidTr="00D97862">
        <w:tc>
          <w:tcPr>
            <w:tcW w:w="1464" w:type="pct"/>
            <w:vMerge w:val="restart"/>
            <w:tcBorders>
              <w:top w:val="single" w:sz="4" w:space="0" w:color="000000"/>
              <w:left w:val="single" w:sz="4" w:space="0" w:color="000000"/>
              <w:bottom w:val="single" w:sz="4" w:space="0" w:color="000000"/>
              <w:right w:val="single" w:sz="4" w:space="0" w:color="000000"/>
            </w:tcBorders>
            <w:hideMark/>
          </w:tcPr>
          <w:p w:rsidR="00D97862" w:rsidRDefault="00D97862">
            <w:r>
              <w:t>1.Компонеты оснащения учебного (предметного) кабинета ступени основного общего образования</w:t>
            </w:r>
          </w:p>
        </w:tc>
        <w:tc>
          <w:tcPr>
            <w:tcW w:w="2221" w:type="pct"/>
            <w:tcBorders>
              <w:top w:val="single" w:sz="4" w:space="0" w:color="000000"/>
              <w:left w:val="single" w:sz="4" w:space="0" w:color="000000"/>
              <w:bottom w:val="single" w:sz="4" w:space="0" w:color="000000"/>
              <w:right w:val="single" w:sz="4" w:space="0" w:color="000000"/>
            </w:tcBorders>
            <w:hideMark/>
          </w:tcPr>
          <w:p w:rsidR="00D97862" w:rsidRDefault="00D97862">
            <w:r>
              <w:t>1.1.Нормативные документы, программно-методическое обеспечение, локальные акты.</w:t>
            </w:r>
          </w:p>
        </w:tc>
        <w:tc>
          <w:tcPr>
            <w:tcW w:w="1315" w:type="pct"/>
            <w:tcBorders>
              <w:top w:val="single" w:sz="4" w:space="0" w:color="000000"/>
              <w:left w:val="single" w:sz="4" w:space="0" w:color="000000"/>
              <w:bottom w:val="single" w:sz="4" w:space="0" w:color="000000"/>
              <w:right w:val="single" w:sz="4" w:space="0" w:color="000000"/>
            </w:tcBorders>
            <w:hideMark/>
          </w:tcPr>
          <w:p w:rsidR="00D97862" w:rsidRDefault="00D97862">
            <w:r>
              <w:t>имеются в наличии</w:t>
            </w:r>
          </w:p>
        </w:tc>
      </w:tr>
      <w:tr w:rsidR="00D97862" w:rsidTr="00D97862">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D97862" w:rsidRDefault="00D97862"/>
        </w:tc>
        <w:tc>
          <w:tcPr>
            <w:tcW w:w="2221" w:type="pct"/>
            <w:tcBorders>
              <w:top w:val="single" w:sz="4" w:space="0" w:color="000000"/>
              <w:left w:val="single" w:sz="4" w:space="0" w:color="000000"/>
              <w:bottom w:val="single" w:sz="4" w:space="0" w:color="000000"/>
              <w:right w:val="single" w:sz="4" w:space="0" w:color="000000"/>
            </w:tcBorders>
            <w:hideMark/>
          </w:tcPr>
          <w:p w:rsidR="00D97862" w:rsidRDefault="00D97862">
            <w:r>
              <w:t>1.2. Учебно- методические материалы:</w:t>
            </w:r>
          </w:p>
        </w:tc>
        <w:tc>
          <w:tcPr>
            <w:tcW w:w="1315" w:type="pct"/>
            <w:tcBorders>
              <w:top w:val="single" w:sz="4" w:space="0" w:color="000000"/>
              <w:left w:val="single" w:sz="4" w:space="0" w:color="000000"/>
              <w:bottom w:val="single" w:sz="4" w:space="0" w:color="000000"/>
              <w:right w:val="single" w:sz="4" w:space="0" w:color="000000"/>
            </w:tcBorders>
          </w:tcPr>
          <w:p w:rsidR="00D97862" w:rsidRDefault="00D97862"/>
        </w:tc>
      </w:tr>
      <w:tr w:rsidR="00D97862" w:rsidTr="00D97862">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D97862" w:rsidRDefault="00D97862"/>
        </w:tc>
        <w:tc>
          <w:tcPr>
            <w:tcW w:w="2221" w:type="pct"/>
            <w:tcBorders>
              <w:top w:val="single" w:sz="4" w:space="0" w:color="000000"/>
              <w:left w:val="single" w:sz="4" w:space="0" w:color="000000"/>
              <w:bottom w:val="single" w:sz="4" w:space="0" w:color="000000"/>
              <w:right w:val="single" w:sz="4" w:space="0" w:color="000000"/>
            </w:tcBorders>
            <w:hideMark/>
          </w:tcPr>
          <w:p w:rsidR="00D97862" w:rsidRDefault="00D97862">
            <w:r>
              <w:t>1.2.1.УМК по предмету</w:t>
            </w:r>
          </w:p>
        </w:tc>
        <w:tc>
          <w:tcPr>
            <w:tcW w:w="1315" w:type="pct"/>
            <w:tcBorders>
              <w:top w:val="single" w:sz="4" w:space="0" w:color="000000"/>
              <w:left w:val="single" w:sz="4" w:space="0" w:color="000000"/>
              <w:bottom w:val="single" w:sz="4" w:space="0" w:color="000000"/>
              <w:right w:val="single" w:sz="4" w:space="0" w:color="000000"/>
            </w:tcBorders>
            <w:hideMark/>
          </w:tcPr>
          <w:p w:rsidR="00D97862" w:rsidRDefault="00D97862">
            <w:r>
              <w:t>имеются в наличии</w:t>
            </w:r>
          </w:p>
        </w:tc>
      </w:tr>
      <w:tr w:rsidR="00D97862" w:rsidTr="00D97862">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D97862" w:rsidRDefault="00D97862"/>
        </w:tc>
        <w:tc>
          <w:tcPr>
            <w:tcW w:w="2221" w:type="pct"/>
            <w:tcBorders>
              <w:top w:val="single" w:sz="4" w:space="0" w:color="000000"/>
              <w:left w:val="single" w:sz="4" w:space="0" w:color="000000"/>
              <w:bottom w:val="single" w:sz="4" w:space="0" w:color="000000"/>
              <w:right w:val="single" w:sz="4" w:space="0" w:color="000000"/>
            </w:tcBorders>
            <w:hideMark/>
          </w:tcPr>
          <w:p w:rsidR="00D97862" w:rsidRDefault="00D97862">
            <w:r>
              <w:t>русский язык и литература;</w:t>
            </w:r>
          </w:p>
        </w:tc>
        <w:tc>
          <w:tcPr>
            <w:tcW w:w="1315" w:type="pct"/>
            <w:tcBorders>
              <w:top w:val="single" w:sz="4" w:space="0" w:color="000000"/>
              <w:left w:val="single" w:sz="4" w:space="0" w:color="000000"/>
              <w:bottom w:val="single" w:sz="4" w:space="0" w:color="000000"/>
              <w:right w:val="single" w:sz="4" w:space="0" w:color="000000"/>
            </w:tcBorders>
            <w:hideMark/>
          </w:tcPr>
          <w:p w:rsidR="00D97862" w:rsidRDefault="00D97862">
            <w:r>
              <w:t>имеются в наличии</w:t>
            </w:r>
          </w:p>
        </w:tc>
      </w:tr>
      <w:tr w:rsidR="00D97862" w:rsidTr="00D97862">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D97862" w:rsidRDefault="00D97862"/>
        </w:tc>
        <w:tc>
          <w:tcPr>
            <w:tcW w:w="2221" w:type="pct"/>
            <w:tcBorders>
              <w:top w:val="single" w:sz="4" w:space="0" w:color="000000"/>
              <w:left w:val="single" w:sz="4" w:space="0" w:color="000000"/>
              <w:bottom w:val="single" w:sz="4" w:space="0" w:color="000000"/>
              <w:right w:val="single" w:sz="4" w:space="0" w:color="000000"/>
            </w:tcBorders>
            <w:hideMark/>
          </w:tcPr>
          <w:p w:rsidR="00D97862" w:rsidRDefault="00D97862">
            <w:r>
              <w:t>английский язык;</w:t>
            </w:r>
          </w:p>
        </w:tc>
        <w:tc>
          <w:tcPr>
            <w:tcW w:w="1315" w:type="pct"/>
            <w:tcBorders>
              <w:top w:val="single" w:sz="4" w:space="0" w:color="000000"/>
              <w:left w:val="single" w:sz="4" w:space="0" w:color="000000"/>
              <w:bottom w:val="single" w:sz="4" w:space="0" w:color="000000"/>
              <w:right w:val="single" w:sz="4" w:space="0" w:color="000000"/>
            </w:tcBorders>
            <w:hideMark/>
          </w:tcPr>
          <w:p w:rsidR="00D97862" w:rsidRDefault="00D97862">
            <w:r>
              <w:t>имеются в наличии</w:t>
            </w:r>
          </w:p>
        </w:tc>
      </w:tr>
      <w:tr w:rsidR="00D97862" w:rsidTr="00D97862">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D97862" w:rsidRDefault="00D97862"/>
        </w:tc>
        <w:tc>
          <w:tcPr>
            <w:tcW w:w="2221" w:type="pct"/>
            <w:tcBorders>
              <w:top w:val="single" w:sz="4" w:space="0" w:color="000000"/>
              <w:left w:val="single" w:sz="4" w:space="0" w:color="000000"/>
              <w:bottom w:val="single" w:sz="4" w:space="0" w:color="000000"/>
              <w:right w:val="single" w:sz="4" w:space="0" w:color="000000"/>
            </w:tcBorders>
            <w:hideMark/>
          </w:tcPr>
          <w:p w:rsidR="00D97862" w:rsidRDefault="00D97862">
            <w:r>
              <w:t>математика;</w:t>
            </w:r>
          </w:p>
        </w:tc>
        <w:tc>
          <w:tcPr>
            <w:tcW w:w="1315" w:type="pct"/>
            <w:tcBorders>
              <w:top w:val="single" w:sz="4" w:space="0" w:color="000000"/>
              <w:left w:val="single" w:sz="4" w:space="0" w:color="000000"/>
              <w:bottom w:val="single" w:sz="4" w:space="0" w:color="000000"/>
              <w:right w:val="single" w:sz="4" w:space="0" w:color="000000"/>
            </w:tcBorders>
            <w:hideMark/>
          </w:tcPr>
          <w:p w:rsidR="00D97862" w:rsidRDefault="00D97862">
            <w:r>
              <w:t>имеются в наличии</w:t>
            </w:r>
          </w:p>
        </w:tc>
      </w:tr>
      <w:tr w:rsidR="00D97862" w:rsidTr="00D97862">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D97862" w:rsidRDefault="00D97862"/>
        </w:tc>
        <w:tc>
          <w:tcPr>
            <w:tcW w:w="2221" w:type="pct"/>
            <w:tcBorders>
              <w:top w:val="single" w:sz="4" w:space="0" w:color="000000"/>
              <w:left w:val="single" w:sz="4" w:space="0" w:color="000000"/>
              <w:bottom w:val="single" w:sz="4" w:space="0" w:color="000000"/>
              <w:right w:val="single" w:sz="4" w:space="0" w:color="000000"/>
            </w:tcBorders>
            <w:hideMark/>
          </w:tcPr>
          <w:p w:rsidR="00D97862" w:rsidRDefault="00D97862">
            <w:r>
              <w:t>информатика;</w:t>
            </w:r>
          </w:p>
        </w:tc>
        <w:tc>
          <w:tcPr>
            <w:tcW w:w="1315" w:type="pct"/>
            <w:tcBorders>
              <w:top w:val="single" w:sz="4" w:space="0" w:color="000000"/>
              <w:left w:val="single" w:sz="4" w:space="0" w:color="000000"/>
              <w:bottom w:val="single" w:sz="4" w:space="0" w:color="000000"/>
              <w:right w:val="single" w:sz="4" w:space="0" w:color="000000"/>
            </w:tcBorders>
            <w:hideMark/>
          </w:tcPr>
          <w:p w:rsidR="00D97862" w:rsidRDefault="00D97862">
            <w:r>
              <w:t>имеются в наличии</w:t>
            </w:r>
          </w:p>
        </w:tc>
      </w:tr>
      <w:tr w:rsidR="00D97862" w:rsidTr="00D97862">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D97862" w:rsidRDefault="00D97862"/>
        </w:tc>
        <w:tc>
          <w:tcPr>
            <w:tcW w:w="2221" w:type="pct"/>
            <w:tcBorders>
              <w:top w:val="single" w:sz="4" w:space="0" w:color="000000"/>
              <w:left w:val="single" w:sz="4" w:space="0" w:color="000000"/>
              <w:bottom w:val="single" w:sz="4" w:space="0" w:color="000000"/>
              <w:right w:val="single" w:sz="4" w:space="0" w:color="000000"/>
            </w:tcBorders>
            <w:hideMark/>
          </w:tcPr>
          <w:p w:rsidR="00D97862" w:rsidRDefault="00D97862">
            <w:r>
              <w:t>история и обществознание;</w:t>
            </w:r>
          </w:p>
        </w:tc>
        <w:tc>
          <w:tcPr>
            <w:tcW w:w="1315" w:type="pct"/>
            <w:tcBorders>
              <w:top w:val="single" w:sz="4" w:space="0" w:color="000000"/>
              <w:left w:val="single" w:sz="4" w:space="0" w:color="000000"/>
              <w:bottom w:val="single" w:sz="4" w:space="0" w:color="000000"/>
              <w:right w:val="single" w:sz="4" w:space="0" w:color="000000"/>
            </w:tcBorders>
            <w:hideMark/>
          </w:tcPr>
          <w:p w:rsidR="00D97862" w:rsidRDefault="00D97862">
            <w:r>
              <w:t>имеются в наличии</w:t>
            </w:r>
          </w:p>
        </w:tc>
      </w:tr>
      <w:tr w:rsidR="00D97862" w:rsidTr="00D97862">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D97862" w:rsidRDefault="00D97862"/>
        </w:tc>
        <w:tc>
          <w:tcPr>
            <w:tcW w:w="2221" w:type="pct"/>
            <w:tcBorders>
              <w:top w:val="single" w:sz="4" w:space="0" w:color="000000"/>
              <w:left w:val="single" w:sz="4" w:space="0" w:color="000000"/>
              <w:bottom w:val="single" w:sz="4" w:space="0" w:color="000000"/>
              <w:right w:val="single" w:sz="4" w:space="0" w:color="000000"/>
            </w:tcBorders>
            <w:hideMark/>
          </w:tcPr>
          <w:p w:rsidR="00D97862" w:rsidRDefault="00D97862">
            <w:r>
              <w:t>география;</w:t>
            </w:r>
          </w:p>
        </w:tc>
        <w:tc>
          <w:tcPr>
            <w:tcW w:w="1315" w:type="pct"/>
            <w:tcBorders>
              <w:top w:val="single" w:sz="4" w:space="0" w:color="000000"/>
              <w:left w:val="single" w:sz="4" w:space="0" w:color="000000"/>
              <w:bottom w:val="single" w:sz="4" w:space="0" w:color="000000"/>
              <w:right w:val="single" w:sz="4" w:space="0" w:color="000000"/>
            </w:tcBorders>
            <w:hideMark/>
          </w:tcPr>
          <w:p w:rsidR="00D97862" w:rsidRDefault="00D97862">
            <w:r>
              <w:t>имеются в наличии</w:t>
            </w:r>
          </w:p>
        </w:tc>
      </w:tr>
      <w:tr w:rsidR="00D97862" w:rsidTr="00D97862">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D97862" w:rsidRDefault="00D97862"/>
        </w:tc>
        <w:tc>
          <w:tcPr>
            <w:tcW w:w="2221" w:type="pct"/>
            <w:tcBorders>
              <w:top w:val="single" w:sz="4" w:space="0" w:color="000000"/>
              <w:left w:val="single" w:sz="4" w:space="0" w:color="000000"/>
              <w:bottom w:val="single" w:sz="4" w:space="0" w:color="000000"/>
              <w:right w:val="single" w:sz="4" w:space="0" w:color="000000"/>
            </w:tcBorders>
            <w:hideMark/>
          </w:tcPr>
          <w:p w:rsidR="00D97862" w:rsidRDefault="00D97862">
            <w:r>
              <w:t>биология;</w:t>
            </w:r>
          </w:p>
        </w:tc>
        <w:tc>
          <w:tcPr>
            <w:tcW w:w="1315" w:type="pct"/>
            <w:tcBorders>
              <w:top w:val="single" w:sz="4" w:space="0" w:color="000000"/>
              <w:left w:val="single" w:sz="4" w:space="0" w:color="000000"/>
              <w:bottom w:val="single" w:sz="4" w:space="0" w:color="000000"/>
              <w:right w:val="single" w:sz="4" w:space="0" w:color="000000"/>
            </w:tcBorders>
            <w:hideMark/>
          </w:tcPr>
          <w:p w:rsidR="00D97862" w:rsidRDefault="00D97862">
            <w:r>
              <w:t>имеются в наличии</w:t>
            </w:r>
          </w:p>
        </w:tc>
      </w:tr>
      <w:tr w:rsidR="00D97862" w:rsidTr="00D97862">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D97862" w:rsidRDefault="00D97862"/>
        </w:tc>
        <w:tc>
          <w:tcPr>
            <w:tcW w:w="2221" w:type="pct"/>
            <w:tcBorders>
              <w:top w:val="single" w:sz="4" w:space="0" w:color="000000"/>
              <w:left w:val="single" w:sz="4" w:space="0" w:color="000000"/>
              <w:bottom w:val="single" w:sz="4" w:space="0" w:color="000000"/>
              <w:right w:val="single" w:sz="4" w:space="0" w:color="000000"/>
            </w:tcBorders>
            <w:hideMark/>
          </w:tcPr>
          <w:p w:rsidR="00D97862" w:rsidRDefault="00D97862">
            <w:r>
              <w:t>физика;</w:t>
            </w:r>
          </w:p>
        </w:tc>
        <w:tc>
          <w:tcPr>
            <w:tcW w:w="1315" w:type="pct"/>
            <w:tcBorders>
              <w:top w:val="single" w:sz="4" w:space="0" w:color="000000"/>
              <w:left w:val="single" w:sz="4" w:space="0" w:color="000000"/>
              <w:bottom w:val="single" w:sz="4" w:space="0" w:color="000000"/>
              <w:right w:val="single" w:sz="4" w:space="0" w:color="000000"/>
            </w:tcBorders>
            <w:hideMark/>
          </w:tcPr>
          <w:p w:rsidR="00D97862" w:rsidRDefault="00D97862">
            <w:r>
              <w:t>имеются в наличии</w:t>
            </w:r>
          </w:p>
        </w:tc>
      </w:tr>
      <w:tr w:rsidR="00D97862" w:rsidTr="00D97862">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D97862" w:rsidRDefault="00D97862"/>
        </w:tc>
        <w:tc>
          <w:tcPr>
            <w:tcW w:w="2221" w:type="pct"/>
            <w:tcBorders>
              <w:top w:val="single" w:sz="4" w:space="0" w:color="000000"/>
              <w:left w:val="single" w:sz="4" w:space="0" w:color="000000"/>
              <w:bottom w:val="single" w:sz="4" w:space="0" w:color="000000"/>
              <w:right w:val="single" w:sz="4" w:space="0" w:color="000000"/>
            </w:tcBorders>
            <w:hideMark/>
          </w:tcPr>
          <w:p w:rsidR="00D97862" w:rsidRDefault="00D97862">
            <w:r>
              <w:t>химия;</w:t>
            </w:r>
          </w:p>
        </w:tc>
        <w:tc>
          <w:tcPr>
            <w:tcW w:w="1315" w:type="pct"/>
            <w:tcBorders>
              <w:top w:val="single" w:sz="4" w:space="0" w:color="000000"/>
              <w:left w:val="single" w:sz="4" w:space="0" w:color="000000"/>
              <w:bottom w:val="single" w:sz="4" w:space="0" w:color="000000"/>
              <w:right w:val="single" w:sz="4" w:space="0" w:color="000000"/>
            </w:tcBorders>
            <w:hideMark/>
          </w:tcPr>
          <w:p w:rsidR="00D97862" w:rsidRDefault="00D97862">
            <w:r>
              <w:t>имеются в наличии</w:t>
            </w:r>
          </w:p>
        </w:tc>
      </w:tr>
      <w:tr w:rsidR="00D97862" w:rsidTr="00D97862">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D97862" w:rsidRDefault="00D97862"/>
        </w:tc>
        <w:tc>
          <w:tcPr>
            <w:tcW w:w="2221" w:type="pct"/>
            <w:tcBorders>
              <w:top w:val="single" w:sz="4" w:space="0" w:color="000000"/>
              <w:left w:val="single" w:sz="4" w:space="0" w:color="000000"/>
              <w:bottom w:val="single" w:sz="4" w:space="0" w:color="000000"/>
              <w:right w:val="single" w:sz="4" w:space="0" w:color="000000"/>
            </w:tcBorders>
            <w:hideMark/>
          </w:tcPr>
          <w:p w:rsidR="00D97862" w:rsidRDefault="00D97862">
            <w:r>
              <w:t>технология;</w:t>
            </w:r>
          </w:p>
        </w:tc>
        <w:tc>
          <w:tcPr>
            <w:tcW w:w="1315" w:type="pct"/>
            <w:tcBorders>
              <w:top w:val="single" w:sz="4" w:space="0" w:color="000000"/>
              <w:left w:val="single" w:sz="4" w:space="0" w:color="000000"/>
              <w:bottom w:val="single" w:sz="4" w:space="0" w:color="000000"/>
              <w:right w:val="single" w:sz="4" w:space="0" w:color="000000"/>
            </w:tcBorders>
            <w:hideMark/>
          </w:tcPr>
          <w:p w:rsidR="00D97862" w:rsidRDefault="00D97862">
            <w:r>
              <w:t>имеются в наличии</w:t>
            </w:r>
          </w:p>
        </w:tc>
      </w:tr>
      <w:tr w:rsidR="00D97862" w:rsidTr="00D97862">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D97862" w:rsidRDefault="00D97862"/>
        </w:tc>
        <w:tc>
          <w:tcPr>
            <w:tcW w:w="2221" w:type="pct"/>
            <w:tcBorders>
              <w:top w:val="single" w:sz="4" w:space="0" w:color="000000"/>
              <w:left w:val="single" w:sz="4" w:space="0" w:color="000000"/>
              <w:bottom w:val="single" w:sz="4" w:space="0" w:color="000000"/>
              <w:right w:val="single" w:sz="4" w:space="0" w:color="000000"/>
            </w:tcBorders>
            <w:hideMark/>
          </w:tcPr>
          <w:p w:rsidR="00D97862" w:rsidRDefault="00D97862">
            <w:r>
              <w:t>физическая культура;</w:t>
            </w:r>
          </w:p>
        </w:tc>
        <w:tc>
          <w:tcPr>
            <w:tcW w:w="1315" w:type="pct"/>
            <w:tcBorders>
              <w:top w:val="single" w:sz="4" w:space="0" w:color="000000"/>
              <w:left w:val="single" w:sz="4" w:space="0" w:color="000000"/>
              <w:bottom w:val="single" w:sz="4" w:space="0" w:color="000000"/>
              <w:right w:val="single" w:sz="4" w:space="0" w:color="000000"/>
            </w:tcBorders>
            <w:hideMark/>
          </w:tcPr>
          <w:p w:rsidR="00D97862" w:rsidRDefault="00D97862">
            <w:r>
              <w:t>имеются в наличии</w:t>
            </w:r>
          </w:p>
        </w:tc>
      </w:tr>
      <w:tr w:rsidR="00D97862" w:rsidTr="00D97862">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D97862" w:rsidRDefault="00D97862"/>
        </w:tc>
        <w:tc>
          <w:tcPr>
            <w:tcW w:w="2221" w:type="pct"/>
            <w:tcBorders>
              <w:top w:val="single" w:sz="4" w:space="0" w:color="000000"/>
              <w:left w:val="single" w:sz="4" w:space="0" w:color="000000"/>
              <w:bottom w:val="single" w:sz="4" w:space="0" w:color="000000"/>
              <w:right w:val="single" w:sz="4" w:space="0" w:color="000000"/>
            </w:tcBorders>
            <w:hideMark/>
          </w:tcPr>
          <w:p w:rsidR="00D97862" w:rsidRDefault="00D97862">
            <w:r>
              <w:t>изобразительное искусство;</w:t>
            </w:r>
          </w:p>
        </w:tc>
        <w:tc>
          <w:tcPr>
            <w:tcW w:w="1315" w:type="pct"/>
            <w:tcBorders>
              <w:top w:val="single" w:sz="4" w:space="0" w:color="000000"/>
              <w:left w:val="single" w:sz="4" w:space="0" w:color="000000"/>
              <w:bottom w:val="single" w:sz="4" w:space="0" w:color="000000"/>
              <w:right w:val="single" w:sz="4" w:space="0" w:color="000000"/>
            </w:tcBorders>
            <w:hideMark/>
          </w:tcPr>
          <w:p w:rsidR="00D97862" w:rsidRDefault="00D97862">
            <w:r>
              <w:t>имеются в наличии</w:t>
            </w:r>
          </w:p>
        </w:tc>
      </w:tr>
      <w:tr w:rsidR="00D97862" w:rsidTr="00D97862">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D97862" w:rsidRDefault="00D97862"/>
        </w:tc>
        <w:tc>
          <w:tcPr>
            <w:tcW w:w="2221" w:type="pct"/>
            <w:tcBorders>
              <w:top w:val="single" w:sz="4" w:space="0" w:color="000000"/>
              <w:left w:val="single" w:sz="4" w:space="0" w:color="000000"/>
              <w:bottom w:val="single" w:sz="4" w:space="0" w:color="000000"/>
              <w:right w:val="single" w:sz="4" w:space="0" w:color="000000"/>
            </w:tcBorders>
            <w:hideMark/>
          </w:tcPr>
          <w:p w:rsidR="00D97862" w:rsidRDefault="00D97862">
            <w:r>
              <w:t>музыка;</w:t>
            </w:r>
          </w:p>
        </w:tc>
        <w:tc>
          <w:tcPr>
            <w:tcW w:w="1315" w:type="pct"/>
            <w:tcBorders>
              <w:top w:val="single" w:sz="4" w:space="0" w:color="000000"/>
              <w:left w:val="single" w:sz="4" w:space="0" w:color="000000"/>
              <w:bottom w:val="single" w:sz="4" w:space="0" w:color="000000"/>
              <w:right w:val="single" w:sz="4" w:space="0" w:color="000000"/>
            </w:tcBorders>
            <w:hideMark/>
          </w:tcPr>
          <w:p w:rsidR="00D97862" w:rsidRDefault="00D97862">
            <w:r>
              <w:t>имеются в наличии</w:t>
            </w:r>
          </w:p>
        </w:tc>
      </w:tr>
      <w:tr w:rsidR="00D97862" w:rsidTr="00D97862">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D97862" w:rsidRDefault="00D97862"/>
        </w:tc>
        <w:tc>
          <w:tcPr>
            <w:tcW w:w="2221" w:type="pct"/>
            <w:tcBorders>
              <w:top w:val="single" w:sz="4" w:space="0" w:color="000000"/>
              <w:left w:val="single" w:sz="4" w:space="0" w:color="000000"/>
              <w:bottom w:val="single" w:sz="4" w:space="0" w:color="000000"/>
              <w:right w:val="single" w:sz="4" w:space="0" w:color="000000"/>
            </w:tcBorders>
            <w:hideMark/>
          </w:tcPr>
          <w:p w:rsidR="00D97862" w:rsidRDefault="00D97862">
            <w:r>
              <w:t>ОБЖ;</w:t>
            </w:r>
          </w:p>
        </w:tc>
        <w:tc>
          <w:tcPr>
            <w:tcW w:w="1315" w:type="pct"/>
            <w:tcBorders>
              <w:top w:val="single" w:sz="4" w:space="0" w:color="000000"/>
              <w:left w:val="single" w:sz="4" w:space="0" w:color="000000"/>
              <w:bottom w:val="single" w:sz="4" w:space="0" w:color="000000"/>
              <w:right w:val="single" w:sz="4" w:space="0" w:color="000000"/>
            </w:tcBorders>
            <w:hideMark/>
          </w:tcPr>
          <w:p w:rsidR="00D97862" w:rsidRDefault="00D97862">
            <w:r>
              <w:t>имеются в наличии</w:t>
            </w:r>
          </w:p>
        </w:tc>
      </w:tr>
      <w:tr w:rsidR="00D97862" w:rsidTr="00D97862">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D97862" w:rsidRDefault="00D97862"/>
        </w:tc>
        <w:tc>
          <w:tcPr>
            <w:tcW w:w="2221" w:type="pct"/>
            <w:tcBorders>
              <w:top w:val="single" w:sz="4" w:space="0" w:color="000000"/>
              <w:left w:val="single" w:sz="4" w:space="0" w:color="000000"/>
              <w:bottom w:val="single" w:sz="4" w:space="0" w:color="000000"/>
              <w:right w:val="single" w:sz="4" w:space="0" w:color="000000"/>
            </w:tcBorders>
            <w:hideMark/>
          </w:tcPr>
          <w:p w:rsidR="00D97862" w:rsidRDefault="00D97862">
            <w:r>
              <w:t>1.2.2.Дидактические и раздаточные материалы по предмету:</w:t>
            </w:r>
          </w:p>
        </w:tc>
        <w:tc>
          <w:tcPr>
            <w:tcW w:w="1315" w:type="pct"/>
            <w:tcBorders>
              <w:top w:val="single" w:sz="4" w:space="0" w:color="000000"/>
              <w:left w:val="single" w:sz="4" w:space="0" w:color="000000"/>
              <w:bottom w:val="single" w:sz="4" w:space="0" w:color="000000"/>
              <w:right w:val="single" w:sz="4" w:space="0" w:color="000000"/>
            </w:tcBorders>
          </w:tcPr>
          <w:p w:rsidR="00D97862" w:rsidRDefault="00D97862"/>
        </w:tc>
      </w:tr>
      <w:tr w:rsidR="00D97862" w:rsidTr="00D97862">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D97862" w:rsidRDefault="00D97862"/>
        </w:tc>
        <w:tc>
          <w:tcPr>
            <w:tcW w:w="2221" w:type="pct"/>
            <w:tcBorders>
              <w:top w:val="single" w:sz="4" w:space="0" w:color="000000"/>
              <w:left w:val="single" w:sz="4" w:space="0" w:color="000000"/>
              <w:bottom w:val="single" w:sz="4" w:space="0" w:color="000000"/>
              <w:right w:val="single" w:sz="4" w:space="0" w:color="000000"/>
            </w:tcBorders>
            <w:hideMark/>
          </w:tcPr>
          <w:p w:rsidR="00D97862" w:rsidRDefault="00D97862">
            <w:r>
              <w:t>русский язык и литература</w:t>
            </w:r>
          </w:p>
        </w:tc>
        <w:tc>
          <w:tcPr>
            <w:tcW w:w="1315" w:type="pct"/>
            <w:tcBorders>
              <w:top w:val="single" w:sz="4" w:space="0" w:color="000000"/>
              <w:left w:val="single" w:sz="4" w:space="0" w:color="000000"/>
              <w:bottom w:val="single" w:sz="4" w:space="0" w:color="000000"/>
              <w:right w:val="single" w:sz="4" w:space="0" w:color="000000"/>
            </w:tcBorders>
            <w:hideMark/>
          </w:tcPr>
          <w:p w:rsidR="00D97862" w:rsidRDefault="00D97862">
            <w:r>
              <w:t>имеется в наличии</w:t>
            </w:r>
          </w:p>
        </w:tc>
      </w:tr>
      <w:tr w:rsidR="00D97862" w:rsidTr="00D97862">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D97862" w:rsidRDefault="00D97862"/>
        </w:tc>
        <w:tc>
          <w:tcPr>
            <w:tcW w:w="2221" w:type="pct"/>
            <w:tcBorders>
              <w:top w:val="single" w:sz="4" w:space="0" w:color="000000"/>
              <w:left w:val="single" w:sz="4" w:space="0" w:color="000000"/>
              <w:bottom w:val="single" w:sz="4" w:space="0" w:color="000000"/>
              <w:right w:val="single" w:sz="4" w:space="0" w:color="000000"/>
            </w:tcBorders>
            <w:hideMark/>
          </w:tcPr>
          <w:p w:rsidR="00D97862" w:rsidRDefault="00D97862">
            <w:r>
              <w:t>английский язык;</w:t>
            </w:r>
          </w:p>
        </w:tc>
        <w:tc>
          <w:tcPr>
            <w:tcW w:w="1315" w:type="pct"/>
            <w:tcBorders>
              <w:top w:val="single" w:sz="4" w:space="0" w:color="000000"/>
              <w:left w:val="single" w:sz="4" w:space="0" w:color="000000"/>
              <w:bottom w:val="single" w:sz="4" w:space="0" w:color="000000"/>
              <w:right w:val="single" w:sz="4" w:space="0" w:color="000000"/>
            </w:tcBorders>
            <w:hideMark/>
          </w:tcPr>
          <w:p w:rsidR="00D97862" w:rsidRDefault="00D97862">
            <w:r>
              <w:t>имеется в наличии</w:t>
            </w:r>
          </w:p>
        </w:tc>
      </w:tr>
      <w:tr w:rsidR="00D97862" w:rsidTr="00D97862">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D97862" w:rsidRDefault="00D97862"/>
        </w:tc>
        <w:tc>
          <w:tcPr>
            <w:tcW w:w="2221" w:type="pct"/>
            <w:tcBorders>
              <w:top w:val="single" w:sz="4" w:space="0" w:color="000000"/>
              <w:left w:val="single" w:sz="4" w:space="0" w:color="000000"/>
              <w:bottom w:val="single" w:sz="4" w:space="0" w:color="000000"/>
              <w:right w:val="single" w:sz="4" w:space="0" w:color="000000"/>
            </w:tcBorders>
            <w:hideMark/>
          </w:tcPr>
          <w:p w:rsidR="00D97862" w:rsidRDefault="00D97862">
            <w:r>
              <w:t>математика;</w:t>
            </w:r>
          </w:p>
        </w:tc>
        <w:tc>
          <w:tcPr>
            <w:tcW w:w="1315" w:type="pct"/>
            <w:tcBorders>
              <w:top w:val="single" w:sz="4" w:space="0" w:color="000000"/>
              <w:left w:val="single" w:sz="4" w:space="0" w:color="000000"/>
              <w:bottom w:val="single" w:sz="4" w:space="0" w:color="000000"/>
              <w:right w:val="single" w:sz="4" w:space="0" w:color="000000"/>
            </w:tcBorders>
            <w:hideMark/>
          </w:tcPr>
          <w:p w:rsidR="00D97862" w:rsidRDefault="00D97862">
            <w:r>
              <w:t>имеется в наличии</w:t>
            </w:r>
          </w:p>
        </w:tc>
      </w:tr>
      <w:tr w:rsidR="00D97862" w:rsidTr="00D97862">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D97862" w:rsidRDefault="00D97862"/>
        </w:tc>
        <w:tc>
          <w:tcPr>
            <w:tcW w:w="2221" w:type="pct"/>
            <w:tcBorders>
              <w:top w:val="single" w:sz="4" w:space="0" w:color="000000"/>
              <w:left w:val="single" w:sz="4" w:space="0" w:color="000000"/>
              <w:bottom w:val="single" w:sz="4" w:space="0" w:color="000000"/>
              <w:right w:val="single" w:sz="4" w:space="0" w:color="000000"/>
            </w:tcBorders>
            <w:hideMark/>
          </w:tcPr>
          <w:p w:rsidR="00D97862" w:rsidRDefault="00D97862">
            <w:r>
              <w:t>информатика;</w:t>
            </w:r>
          </w:p>
        </w:tc>
        <w:tc>
          <w:tcPr>
            <w:tcW w:w="1315" w:type="pct"/>
            <w:tcBorders>
              <w:top w:val="single" w:sz="4" w:space="0" w:color="000000"/>
              <w:left w:val="single" w:sz="4" w:space="0" w:color="000000"/>
              <w:bottom w:val="single" w:sz="4" w:space="0" w:color="000000"/>
              <w:right w:val="single" w:sz="4" w:space="0" w:color="000000"/>
            </w:tcBorders>
            <w:hideMark/>
          </w:tcPr>
          <w:p w:rsidR="00D97862" w:rsidRDefault="00D97862">
            <w:r>
              <w:t>имеется в наличии</w:t>
            </w:r>
          </w:p>
        </w:tc>
      </w:tr>
      <w:tr w:rsidR="00D97862" w:rsidTr="00D97862">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D97862" w:rsidRDefault="00D97862"/>
        </w:tc>
        <w:tc>
          <w:tcPr>
            <w:tcW w:w="2221" w:type="pct"/>
            <w:tcBorders>
              <w:top w:val="single" w:sz="4" w:space="0" w:color="000000"/>
              <w:left w:val="single" w:sz="4" w:space="0" w:color="000000"/>
              <w:bottom w:val="single" w:sz="4" w:space="0" w:color="000000"/>
              <w:right w:val="single" w:sz="4" w:space="0" w:color="000000"/>
            </w:tcBorders>
            <w:hideMark/>
          </w:tcPr>
          <w:p w:rsidR="00D97862" w:rsidRDefault="00D97862">
            <w:r>
              <w:t>история и обществознание;</w:t>
            </w:r>
          </w:p>
        </w:tc>
        <w:tc>
          <w:tcPr>
            <w:tcW w:w="1315" w:type="pct"/>
            <w:tcBorders>
              <w:top w:val="single" w:sz="4" w:space="0" w:color="000000"/>
              <w:left w:val="single" w:sz="4" w:space="0" w:color="000000"/>
              <w:bottom w:val="single" w:sz="4" w:space="0" w:color="000000"/>
              <w:right w:val="single" w:sz="4" w:space="0" w:color="000000"/>
            </w:tcBorders>
            <w:hideMark/>
          </w:tcPr>
          <w:p w:rsidR="00D97862" w:rsidRDefault="00D97862">
            <w:r>
              <w:t>имеется в наличии</w:t>
            </w:r>
          </w:p>
        </w:tc>
      </w:tr>
      <w:tr w:rsidR="00D97862" w:rsidTr="00D97862">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D97862" w:rsidRDefault="00D97862"/>
        </w:tc>
        <w:tc>
          <w:tcPr>
            <w:tcW w:w="2221" w:type="pct"/>
            <w:tcBorders>
              <w:top w:val="single" w:sz="4" w:space="0" w:color="000000"/>
              <w:left w:val="single" w:sz="4" w:space="0" w:color="000000"/>
              <w:bottom w:val="single" w:sz="4" w:space="0" w:color="000000"/>
              <w:right w:val="single" w:sz="4" w:space="0" w:color="000000"/>
            </w:tcBorders>
            <w:hideMark/>
          </w:tcPr>
          <w:p w:rsidR="00D97862" w:rsidRDefault="00D97862">
            <w:r>
              <w:t>география;</w:t>
            </w:r>
          </w:p>
        </w:tc>
        <w:tc>
          <w:tcPr>
            <w:tcW w:w="1315" w:type="pct"/>
            <w:tcBorders>
              <w:top w:val="single" w:sz="4" w:space="0" w:color="000000"/>
              <w:left w:val="single" w:sz="4" w:space="0" w:color="000000"/>
              <w:bottom w:val="single" w:sz="4" w:space="0" w:color="000000"/>
              <w:right w:val="single" w:sz="4" w:space="0" w:color="000000"/>
            </w:tcBorders>
            <w:hideMark/>
          </w:tcPr>
          <w:p w:rsidR="00D97862" w:rsidRDefault="00D97862">
            <w:r>
              <w:t>имеется в наличии</w:t>
            </w:r>
          </w:p>
        </w:tc>
      </w:tr>
      <w:tr w:rsidR="00D97862" w:rsidTr="00D97862">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D97862" w:rsidRDefault="00D97862"/>
        </w:tc>
        <w:tc>
          <w:tcPr>
            <w:tcW w:w="2221" w:type="pct"/>
            <w:tcBorders>
              <w:top w:val="single" w:sz="4" w:space="0" w:color="000000"/>
              <w:left w:val="single" w:sz="4" w:space="0" w:color="000000"/>
              <w:bottom w:val="single" w:sz="4" w:space="0" w:color="000000"/>
              <w:right w:val="single" w:sz="4" w:space="0" w:color="000000"/>
            </w:tcBorders>
            <w:hideMark/>
          </w:tcPr>
          <w:p w:rsidR="00D97862" w:rsidRDefault="00D97862">
            <w:r>
              <w:t>биология;</w:t>
            </w:r>
          </w:p>
        </w:tc>
        <w:tc>
          <w:tcPr>
            <w:tcW w:w="1315" w:type="pct"/>
            <w:tcBorders>
              <w:top w:val="single" w:sz="4" w:space="0" w:color="000000"/>
              <w:left w:val="single" w:sz="4" w:space="0" w:color="000000"/>
              <w:bottom w:val="single" w:sz="4" w:space="0" w:color="000000"/>
              <w:right w:val="single" w:sz="4" w:space="0" w:color="000000"/>
            </w:tcBorders>
            <w:hideMark/>
          </w:tcPr>
          <w:p w:rsidR="00D97862" w:rsidRDefault="00D97862">
            <w:r>
              <w:t>имеется в наличии</w:t>
            </w:r>
          </w:p>
        </w:tc>
      </w:tr>
      <w:tr w:rsidR="00D97862" w:rsidTr="00D97862">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D97862" w:rsidRDefault="00D97862"/>
        </w:tc>
        <w:tc>
          <w:tcPr>
            <w:tcW w:w="2221" w:type="pct"/>
            <w:tcBorders>
              <w:top w:val="single" w:sz="4" w:space="0" w:color="000000"/>
              <w:left w:val="single" w:sz="4" w:space="0" w:color="000000"/>
              <w:bottom w:val="single" w:sz="4" w:space="0" w:color="000000"/>
              <w:right w:val="single" w:sz="4" w:space="0" w:color="000000"/>
            </w:tcBorders>
            <w:hideMark/>
          </w:tcPr>
          <w:p w:rsidR="00D97862" w:rsidRDefault="00D97862">
            <w:r>
              <w:t>физика;</w:t>
            </w:r>
          </w:p>
        </w:tc>
        <w:tc>
          <w:tcPr>
            <w:tcW w:w="1315" w:type="pct"/>
            <w:tcBorders>
              <w:top w:val="single" w:sz="4" w:space="0" w:color="000000"/>
              <w:left w:val="single" w:sz="4" w:space="0" w:color="000000"/>
              <w:bottom w:val="single" w:sz="4" w:space="0" w:color="000000"/>
              <w:right w:val="single" w:sz="4" w:space="0" w:color="000000"/>
            </w:tcBorders>
            <w:hideMark/>
          </w:tcPr>
          <w:p w:rsidR="00D97862" w:rsidRDefault="00D97862">
            <w:r>
              <w:t>имеется в наличии</w:t>
            </w:r>
          </w:p>
        </w:tc>
      </w:tr>
      <w:tr w:rsidR="00D97862" w:rsidTr="00D97862">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D97862" w:rsidRDefault="00D97862"/>
        </w:tc>
        <w:tc>
          <w:tcPr>
            <w:tcW w:w="2221" w:type="pct"/>
            <w:tcBorders>
              <w:top w:val="single" w:sz="4" w:space="0" w:color="000000"/>
              <w:left w:val="single" w:sz="4" w:space="0" w:color="000000"/>
              <w:bottom w:val="single" w:sz="4" w:space="0" w:color="000000"/>
              <w:right w:val="single" w:sz="4" w:space="0" w:color="000000"/>
            </w:tcBorders>
            <w:hideMark/>
          </w:tcPr>
          <w:p w:rsidR="00D97862" w:rsidRDefault="00D97862">
            <w:r>
              <w:t>химия;</w:t>
            </w:r>
          </w:p>
        </w:tc>
        <w:tc>
          <w:tcPr>
            <w:tcW w:w="1315" w:type="pct"/>
            <w:tcBorders>
              <w:top w:val="single" w:sz="4" w:space="0" w:color="000000"/>
              <w:left w:val="single" w:sz="4" w:space="0" w:color="000000"/>
              <w:bottom w:val="single" w:sz="4" w:space="0" w:color="000000"/>
              <w:right w:val="single" w:sz="4" w:space="0" w:color="000000"/>
            </w:tcBorders>
            <w:hideMark/>
          </w:tcPr>
          <w:p w:rsidR="00D97862" w:rsidRDefault="00D97862">
            <w:r>
              <w:t>имеется в наличии</w:t>
            </w:r>
          </w:p>
        </w:tc>
      </w:tr>
      <w:tr w:rsidR="00D97862" w:rsidTr="00D97862">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D97862" w:rsidRDefault="00D97862"/>
        </w:tc>
        <w:tc>
          <w:tcPr>
            <w:tcW w:w="2221" w:type="pct"/>
            <w:tcBorders>
              <w:top w:val="single" w:sz="4" w:space="0" w:color="000000"/>
              <w:left w:val="single" w:sz="4" w:space="0" w:color="000000"/>
              <w:bottom w:val="single" w:sz="4" w:space="0" w:color="000000"/>
              <w:right w:val="single" w:sz="4" w:space="0" w:color="000000"/>
            </w:tcBorders>
            <w:hideMark/>
          </w:tcPr>
          <w:p w:rsidR="00D97862" w:rsidRDefault="00D97862">
            <w:r>
              <w:t>технология;</w:t>
            </w:r>
          </w:p>
        </w:tc>
        <w:tc>
          <w:tcPr>
            <w:tcW w:w="1315" w:type="pct"/>
            <w:tcBorders>
              <w:top w:val="single" w:sz="4" w:space="0" w:color="000000"/>
              <w:left w:val="single" w:sz="4" w:space="0" w:color="000000"/>
              <w:bottom w:val="single" w:sz="4" w:space="0" w:color="000000"/>
              <w:right w:val="single" w:sz="4" w:space="0" w:color="000000"/>
            </w:tcBorders>
            <w:hideMark/>
          </w:tcPr>
          <w:p w:rsidR="00D97862" w:rsidRDefault="00D97862">
            <w:r>
              <w:t>имеется в наличии</w:t>
            </w:r>
          </w:p>
        </w:tc>
      </w:tr>
      <w:tr w:rsidR="00D97862" w:rsidTr="00D97862">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D97862" w:rsidRDefault="00D97862"/>
        </w:tc>
        <w:tc>
          <w:tcPr>
            <w:tcW w:w="2221" w:type="pct"/>
            <w:tcBorders>
              <w:top w:val="single" w:sz="4" w:space="0" w:color="000000"/>
              <w:left w:val="single" w:sz="4" w:space="0" w:color="000000"/>
              <w:bottom w:val="single" w:sz="4" w:space="0" w:color="000000"/>
              <w:right w:val="single" w:sz="4" w:space="0" w:color="000000"/>
            </w:tcBorders>
            <w:hideMark/>
          </w:tcPr>
          <w:p w:rsidR="00D97862" w:rsidRDefault="00D97862">
            <w:r>
              <w:t>физическая культура;</w:t>
            </w:r>
          </w:p>
        </w:tc>
        <w:tc>
          <w:tcPr>
            <w:tcW w:w="1315" w:type="pct"/>
            <w:tcBorders>
              <w:top w:val="single" w:sz="4" w:space="0" w:color="000000"/>
              <w:left w:val="single" w:sz="4" w:space="0" w:color="000000"/>
              <w:bottom w:val="single" w:sz="4" w:space="0" w:color="000000"/>
              <w:right w:val="single" w:sz="4" w:space="0" w:color="000000"/>
            </w:tcBorders>
            <w:hideMark/>
          </w:tcPr>
          <w:p w:rsidR="00D97862" w:rsidRDefault="00D97862">
            <w:r>
              <w:t>имеется в наличии</w:t>
            </w:r>
          </w:p>
        </w:tc>
      </w:tr>
      <w:tr w:rsidR="00D97862" w:rsidTr="00D97862">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D97862" w:rsidRDefault="00D97862"/>
        </w:tc>
        <w:tc>
          <w:tcPr>
            <w:tcW w:w="2221" w:type="pct"/>
            <w:tcBorders>
              <w:top w:val="single" w:sz="4" w:space="0" w:color="000000"/>
              <w:left w:val="single" w:sz="4" w:space="0" w:color="000000"/>
              <w:bottom w:val="single" w:sz="4" w:space="0" w:color="000000"/>
              <w:right w:val="single" w:sz="4" w:space="0" w:color="000000"/>
            </w:tcBorders>
            <w:hideMark/>
          </w:tcPr>
          <w:p w:rsidR="00D97862" w:rsidRDefault="00D97862">
            <w:r>
              <w:t>изобразительное искусство;</w:t>
            </w:r>
          </w:p>
        </w:tc>
        <w:tc>
          <w:tcPr>
            <w:tcW w:w="1315" w:type="pct"/>
            <w:tcBorders>
              <w:top w:val="single" w:sz="4" w:space="0" w:color="000000"/>
              <w:left w:val="single" w:sz="4" w:space="0" w:color="000000"/>
              <w:bottom w:val="single" w:sz="4" w:space="0" w:color="000000"/>
              <w:right w:val="single" w:sz="4" w:space="0" w:color="000000"/>
            </w:tcBorders>
            <w:hideMark/>
          </w:tcPr>
          <w:p w:rsidR="00D97862" w:rsidRDefault="00D97862">
            <w:r>
              <w:t>имеется в наличии</w:t>
            </w:r>
          </w:p>
        </w:tc>
      </w:tr>
      <w:tr w:rsidR="00D97862" w:rsidTr="00D97862">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D97862" w:rsidRDefault="00D97862"/>
        </w:tc>
        <w:tc>
          <w:tcPr>
            <w:tcW w:w="2221" w:type="pct"/>
            <w:tcBorders>
              <w:top w:val="single" w:sz="4" w:space="0" w:color="000000"/>
              <w:left w:val="single" w:sz="4" w:space="0" w:color="000000"/>
              <w:bottom w:val="single" w:sz="4" w:space="0" w:color="000000"/>
              <w:right w:val="single" w:sz="4" w:space="0" w:color="000000"/>
            </w:tcBorders>
            <w:hideMark/>
          </w:tcPr>
          <w:p w:rsidR="00D97862" w:rsidRDefault="00D97862">
            <w:r>
              <w:t>музыка;</w:t>
            </w:r>
          </w:p>
        </w:tc>
        <w:tc>
          <w:tcPr>
            <w:tcW w:w="1315" w:type="pct"/>
            <w:tcBorders>
              <w:top w:val="single" w:sz="4" w:space="0" w:color="000000"/>
              <w:left w:val="single" w:sz="4" w:space="0" w:color="000000"/>
              <w:bottom w:val="single" w:sz="4" w:space="0" w:color="000000"/>
              <w:right w:val="single" w:sz="4" w:space="0" w:color="000000"/>
            </w:tcBorders>
            <w:hideMark/>
          </w:tcPr>
          <w:p w:rsidR="00D97862" w:rsidRDefault="00D97862">
            <w:r>
              <w:t>имеется в наличии</w:t>
            </w:r>
          </w:p>
        </w:tc>
      </w:tr>
      <w:tr w:rsidR="00D97862" w:rsidTr="00D97862">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D97862" w:rsidRDefault="00D97862"/>
        </w:tc>
        <w:tc>
          <w:tcPr>
            <w:tcW w:w="2221" w:type="pct"/>
            <w:tcBorders>
              <w:top w:val="single" w:sz="4" w:space="0" w:color="000000"/>
              <w:left w:val="single" w:sz="4" w:space="0" w:color="000000"/>
              <w:bottom w:val="single" w:sz="4" w:space="0" w:color="000000"/>
              <w:right w:val="single" w:sz="4" w:space="0" w:color="000000"/>
            </w:tcBorders>
            <w:hideMark/>
          </w:tcPr>
          <w:p w:rsidR="00D97862" w:rsidRDefault="00D97862">
            <w:r>
              <w:t>ОБЖ.</w:t>
            </w:r>
          </w:p>
        </w:tc>
        <w:tc>
          <w:tcPr>
            <w:tcW w:w="1315" w:type="pct"/>
            <w:tcBorders>
              <w:top w:val="single" w:sz="4" w:space="0" w:color="000000"/>
              <w:left w:val="single" w:sz="4" w:space="0" w:color="000000"/>
              <w:bottom w:val="single" w:sz="4" w:space="0" w:color="000000"/>
              <w:right w:val="single" w:sz="4" w:space="0" w:color="000000"/>
            </w:tcBorders>
            <w:hideMark/>
          </w:tcPr>
          <w:p w:rsidR="00D97862" w:rsidRDefault="00D97862">
            <w:r>
              <w:t>имеется в наличии</w:t>
            </w:r>
          </w:p>
        </w:tc>
      </w:tr>
      <w:tr w:rsidR="00D97862" w:rsidTr="00D97862">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D97862" w:rsidRDefault="00D97862"/>
        </w:tc>
        <w:tc>
          <w:tcPr>
            <w:tcW w:w="2221" w:type="pct"/>
            <w:tcBorders>
              <w:top w:val="single" w:sz="4" w:space="0" w:color="000000"/>
              <w:left w:val="single" w:sz="4" w:space="0" w:color="000000"/>
              <w:bottom w:val="single" w:sz="4" w:space="0" w:color="000000"/>
              <w:right w:val="single" w:sz="4" w:space="0" w:color="000000"/>
            </w:tcBorders>
            <w:hideMark/>
          </w:tcPr>
          <w:p w:rsidR="00D97862" w:rsidRDefault="00D97862">
            <w:r>
              <w:t>1.2.3.Аудиозаписи, слайды по содержанию учебного предмета</w:t>
            </w:r>
          </w:p>
        </w:tc>
        <w:tc>
          <w:tcPr>
            <w:tcW w:w="1315" w:type="pct"/>
            <w:tcBorders>
              <w:top w:val="single" w:sz="4" w:space="0" w:color="000000"/>
              <w:left w:val="single" w:sz="4" w:space="0" w:color="000000"/>
              <w:bottom w:val="single" w:sz="4" w:space="0" w:color="000000"/>
              <w:right w:val="single" w:sz="4" w:space="0" w:color="000000"/>
            </w:tcBorders>
          </w:tcPr>
          <w:p w:rsidR="00D97862" w:rsidRDefault="00D97862"/>
        </w:tc>
      </w:tr>
      <w:tr w:rsidR="00D97862" w:rsidTr="00D97862">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D97862" w:rsidRDefault="00D97862"/>
        </w:tc>
        <w:tc>
          <w:tcPr>
            <w:tcW w:w="2221" w:type="pct"/>
            <w:tcBorders>
              <w:top w:val="single" w:sz="4" w:space="0" w:color="000000"/>
              <w:left w:val="single" w:sz="4" w:space="0" w:color="000000"/>
              <w:bottom w:val="single" w:sz="4" w:space="0" w:color="000000"/>
              <w:right w:val="single" w:sz="4" w:space="0" w:color="000000"/>
            </w:tcBorders>
            <w:hideMark/>
          </w:tcPr>
          <w:p w:rsidR="00D97862" w:rsidRDefault="00D97862">
            <w:r>
              <w:t>русский язык и литература;</w:t>
            </w:r>
          </w:p>
        </w:tc>
        <w:tc>
          <w:tcPr>
            <w:tcW w:w="1315" w:type="pct"/>
            <w:tcBorders>
              <w:top w:val="single" w:sz="4" w:space="0" w:color="000000"/>
              <w:left w:val="single" w:sz="4" w:space="0" w:color="000000"/>
              <w:bottom w:val="single" w:sz="4" w:space="0" w:color="000000"/>
              <w:right w:val="single" w:sz="4" w:space="0" w:color="000000"/>
            </w:tcBorders>
            <w:hideMark/>
          </w:tcPr>
          <w:p w:rsidR="00D97862" w:rsidRDefault="00D97862">
            <w:r>
              <w:t>имеется в наличии</w:t>
            </w:r>
          </w:p>
        </w:tc>
      </w:tr>
      <w:tr w:rsidR="00D97862" w:rsidTr="00D97862">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D97862" w:rsidRDefault="00D97862"/>
        </w:tc>
        <w:tc>
          <w:tcPr>
            <w:tcW w:w="2221" w:type="pct"/>
            <w:tcBorders>
              <w:top w:val="single" w:sz="4" w:space="0" w:color="000000"/>
              <w:left w:val="single" w:sz="4" w:space="0" w:color="000000"/>
              <w:bottom w:val="single" w:sz="4" w:space="0" w:color="000000"/>
              <w:right w:val="single" w:sz="4" w:space="0" w:color="000000"/>
            </w:tcBorders>
            <w:hideMark/>
          </w:tcPr>
          <w:p w:rsidR="00D97862" w:rsidRDefault="00D97862">
            <w:r>
              <w:t>английский язык;</w:t>
            </w:r>
          </w:p>
        </w:tc>
        <w:tc>
          <w:tcPr>
            <w:tcW w:w="1315" w:type="pct"/>
            <w:tcBorders>
              <w:top w:val="single" w:sz="4" w:space="0" w:color="000000"/>
              <w:left w:val="single" w:sz="4" w:space="0" w:color="000000"/>
              <w:bottom w:val="single" w:sz="4" w:space="0" w:color="000000"/>
              <w:right w:val="single" w:sz="4" w:space="0" w:color="000000"/>
            </w:tcBorders>
            <w:hideMark/>
          </w:tcPr>
          <w:p w:rsidR="00D97862" w:rsidRDefault="00D97862">
            <w:r>
              <w:t>имеется в наличии</w:t>
            </w:r>
          </w:p>
        </w:tc>
      </w:tr>
      <w:tr w:rsidR="00D97862" w:rsidTr="00D97862">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D97862" w:rsidRDefault="00D97862"/>
        </w:tc>
        <w:tc>
          <w:tcPr>
            <w:tcW w:w="2221" w:type="pct"/>
            <w:tcBorders>
              <w:top w:val="single" w:sz="4" w:space="0" w:color="000000"/>
              <w:left w:val="single" w:sz="4" w:space="0" w:color="000000"/>
              <w:bottom w:val="single" w:sz="4" w:space="0" w:color="000000"/>
              <w:right w:val="single" w:sz="4" w:space="0" w:color="000000"/>
            </w:tcBorders>
            <w:hideMark/>
          </w:tcPr>
          <w:p w:rsidR="00D97862" w:rsidRDefault="00D97862">
            <w:r>
              <w:t>музыка;</w:t>
            </w:r>
          </w:p>
        </w:tc>
        <w:tc>
          <w:tcPr>
            <w:tcW w:w="1315" w:type="pct"/>
            <w:tcBorders>
              <w:top w:val="single" w:sz="4" w:space="0" w:color="000000"/>
              <w:left w:val="single" w:sz="4" w:space="0" w:color="000000"/>
              <w:bottom w:val="single" w:sz="4" w:space="0" w:color="000000"/>
              <w:right w:val="single" w:sz="4" w:space="0" w:color="000000"/>
            </w:tcBorders>
            <w:hideMark/>
          </w:tcPr>
          <w:p w:rsidR="00D97862" w:rsidRDefault="00D97862">
            <w:r>
              <w:t>имеется в наличии</w:t>
            </w:r>
          </w:p>
        </w:tc>
      </w:tr>
      <w:tr w:rsidR="00D97862" w:rsidTr="00D97862">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D97862" w:rsidRDefault="00D97862"/>
        </w:tc>
        <w:tc>
          <w:tcPr>
            <w:tcW w:w="2221" w:type="pct"/>
            <w:tcBorders>
              <w:top w:val="single" w:sz="4" w:space="0" w:color="000000"/>
              <w:left w:val="single" w:sz="4" w:space="0" w:color="000000"/>
              <w:bottom w:val="single" w:sz="4" w:space="0" w:color="000000"/>
              <w:right w:val="single" w:sz="4" w:space="0" w:color="000000"/>
            </w:tcBorders>
            <w:hideMark/>
          </w:tcPr>
          <w:p w:rsidR="00D97862" w:rsidRDefault="00D97862">
            <w:r>
              <w:t>1.2.4. ТСО, компьютерные, информационно-коммуникационные средства по учебному предмету</w:t>
            </w:r>
          </w:p>
        </w:tc>
        <w:tc>
          <w:tcPr>
            <w:tcW w:w="1315" w:type="pct"/>
            <w:tcBorders>
              <w:top w:val="single" w:sz="4" w:space="0" w:color="000000"/>
              <w:left w:val="single" w:sz="4" w:space="0" w:color="000000"/>
              <w:bottom w:val="single" w:sz="4" w:space="0" w:color="000000"/>
              <w:right w:val="single" w:sz="4" w:space="0" w:color="000000"/>
            </w:tcBorders>
          </w:tcPr>
          <w:p w:rsidR="00D97862" w:rsidRDefault="00D97862"/>
        </w:tc>
      </w:tr>
      <w:tr w:rsidR="00D97862" w:rsidTr="00D97862">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D97862" w:rsidRDefault="00D97862"/>
        </w:tc>
        <w:tc>
          <w:tcPr>
            <w:tcW w:w="2221" w:type="pct"/>
            <w:tcBorders>
              <w:top w:val="single" w:sz="4" w:space="0" w:color="000000"/>
              <w:left w:val="single" w:sz="4" w:space="0" w:color="000000"/>
              <w:bottom w:val="single" w:sz="4" w:space="0" w:color="000000"/>
              <w:right w:val="single" w:sz="4" w:space="0" w:color="000000"/>
            </w:tcBorders>
            <w:hideMark/>
          </w:tcPr>
          <w:p w:rsidR="00D97862" w:rsidRDefault="00D97862">
            <w:r>
              <w:t>русский языки литература;</w:t>
            </w:r>
          </w:p>
        </w:tc>
        <w:tc>
          <w:tcPr>
            <w:tcW w:w="1315" w:type="pct"/>
            <w:tcBorders>
              <w:top w:val="single" w:sz="4" w:space="0" w:color="000000"/>
              <w:left w:val="single" w:sz="4" w:space="0" w:color="000000"/>
              <w:bottom w:val="single" w:sz="4" w:space="0" w:color="000000"/>
              <w:right w:val="single" w:sz="4" w:space="0" w:color="000000"/>
            </w:tcBorders>
            <w:hideMark/>
          </w:tcPr>
          <w:p w:rsidR="00D97862" w:rsidRDefault="00D97862">
            <w:r>
              <w:t>имеется в наличии</w:t>
            </w:r>
          </w:p>
        </w:tc>
      </w:tr>
      <w:tr w:rsidR="00D97862" w:rsidTr="00D97862">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D97862" w:rsidRDefault="00D97862"/>
        </w:tc>
        <w:tc>
          <w:tcPr>
            <w:tcW w:w="2221" w:type="pct"/>
            <w:tcBorders>
              <w:top w:val="single" w:sz="4" w:space="0" w:color="000000"/>
              <w:left w:val="single" w:sz="4" w:space="0" w:color="000000"/>
              <w:bottom w:val="single" w:sz="4" w:space="0" w:color="000000"/>
              <w:right w:val="single" w:sz="4" w:space="0" w:color="000000"/>
            </w:tcBorders>
            <w:hideMark/>
          </w:tcPr>
          <w:p w:rsidR="00D97862" w:rsidRDefault="00D97862">
            <w:r>
              <w:t>английский язык;</w:t>
            </w:r>
          </w:p>
        </w:tc>
        <w:tc>
          <w:tcPr>
            <w:tcW w:w="1315" w:type="pct"/>
            <w:tcBorders>
              <w:top w:val="single" w:sz="4" w:space="0" w:color="000000"/>
              <w:left w:val="single" w:sz="4" w:space="0" w:color="000000"/>
              <w:bottom w:val="single" w:sz="4" w:space="0" w:color="000000"/>
              <w:right w:val="single" w:sz="4" w:space="0" w:color="000000"/>
            </w:tcBorders>
            <w:hideMark/>
          </w:tcPr>
          <w:p w:rsidR="00D97862" w:rsidRDefault="00D97862">
            <w:r>
              <w:t>имеется в наличии</w:t>
            </w:r>
          </w:p>
        </w:tc>
      </w:tr>
      <w:tr w:rsidR="00D97862" w:rsidTr="00D97862">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D97862" w:rsidRDefault="00D97862"/>
        </w:tc>
        <w:tc>
          <w:tcPr>
            <w:tcW w:w="2221" w:type="pct"/>
            <w:tcBorders>
              <w:top w:val="single" w:sz="4" w:space="0" w:color="000000"/>
              <w:left w:val="single" w:sz="4" w:space="0" w:color="000000"/>
              <w:bottom w:val="single" w:sz="4" w:space="0" w:color="000000"/>
              <w:right w:val="single" w:sz="4" w:space="0" w:color="000000"/>
            </w:tcBorders>
            <w:hideMark/>
          </w:tcPr>
          <w:p w:rsidR="00D97862" w:rsidRDefault="00D97862">
            <w:r>
              <w:t>математика;</w:t>
            </w:r>
          </w:p>
        </w:tc>
        <w:tc>
          <w:tcPr>
            <w:tcW w:w="1315" w:type="pct"/>
            <w:tcBorders>
              <w:top w:val="single" w:sz="4" w:space="0" w:color="000000"/>
              <w:left w:val="single" w:sz="4" w:space="0" w:color="000000"/>
              <w:bottom w:val="single" w:sz="4" w:space="0" w:color="000000"/>
              <w:right w:val="single" w:sz="4" w:space="0" w:color="000000"/>
            </w:tcBorders>
            <w:hideMark/>
          </w:tcPr>
          <w:p w:rsidR="00D97862" w:rsidRDefault="00D97862">
            <w:r>
              <w:t>имеется в наличии</w:t>
            </w:r>
          </w:p>
        </w:tc>
      </w:tr>
      <w:tr w:rsidR="00D97862" w:rsidTr="00D97862">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D97862" w:rsidRDefault="00D97862"/>
        </w:tc>
        <w:tc>
          <w:tcPr>
            <w:tcW w:w="2221" w:type="pct"/>
            <w:tcBorders>
              <w:top w:val="single" w:sz="4" w:space="0" w:color="000000"/>
              <w:left w:val="single" w:sz="4" w:space="0" w:color="000000"/>
              <w:bottom w:val="single" w:sz="4" w:space="0" w:color="000000"/>
              <w:right w:val="single" w:sz="4" w:space="0" w:color="000000"/>
            </w:tcBorders>
            <w:hideMark/>
          </w:tcPr>
          <w:p w:rsidR="00D97862" w:rsidRDefault="00D97862">
            <w:r>
              <w:t>информатика;</w:t>
            </w:r>
          </w:p>
        </w:tc>
        <w:tc>
          <w:tcPr>
            <w:tcW w:w="1315" w:type="pct"/>
            <w:tcBorders>
              <w:top w:val="single" w:sz="4" w:space="0" w:color="000000"/>
              <w:left w:val="single" w:sz="4" w:space="0" w:color="000000"/>
              <w:bottom w:val="single" w:sz="4" w:space="0" w:color="000000"/>
              <w:right w:val="single" w:sz="4" w:space="0" w:color="000000"/>
            </w:tcBorders>
            <w:hideMark/>
          </w:tcPr>
          <w:p w:rsidR="00D97862" w:rsidRDefault="00D97862">
            <w:r>
              <w:t>имеется в наличии</w:t>
            </w:r>
          </w:p>
        </w:tc>
      </w:tr>
      <w:tr w:rsidR="00D97862" w:rsidTr="00D97862">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D97862" w:rsidRDefault="00D97862"/>
        </w:tc>
        <w:tc>
          <w:tcPr>
            <w:tcW w:w="2221" w:type="pct"/>
            <w:tcBorders>
              <w:top w:val="single" w:sz="4" w:space="0" w:color="000000"/>
              <w:left w:val="single" w:sz="4" w:space="0" w:color="000000"/>
              <w:bottom w:val="single" w:sz="4" w:space="0" w:color="000000"/>
              <w:right w:val="single" w:sz="4" w:space="0" w:color="000000"/>
            </w:tcBorders>
            <w:hideMark/>
          </w:tcPr>
          <w:p w:rsidR="00D97862" w:rsidRDefault="00D97862">
            <w:r>
              <w:t>история и обществознание;</w:t>
            </w:r>
          </w:p>
        </w:tc>
        <w:tc>
          <w:tcPr>
            <w:tcW w:w="1315" w:type="pct"/>
            <w:tcBorders>
              <w:top w:val="single" w:sz="4" w:space="0" w:color="000000"/>
              <w:left w:val="single" w:sz="4" w:space="0" w:color="000000"/>
              <w:bottom w:val="single" w:sz="4" w:space="0" w:color="000000"/>
              <w:right w:val="single" w:sz="4" w:space="0" w:color="000000"/>
            </w:tcBorders>
            <w:hideMark/>
          </w:tcPr>
          <w:p w:rsidR="00D97862" w:rsidRDefault="00D97862">
            <w:r>
              <w:t>имеется в наличии</w:t>
            </w:r>
          </w:p>
        </w:tc>
      </w:tr>
      <w:tr w:rsidR="00D97862" w:rsidTr="00D97862">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D97862" w:rsidRDefault="00D97862"/>
        </w:tc>
        <w:tc>
          <w:tcPr>
            <w:tcW w:w="2221" w:type="pct"/>
            <w:tcBorders>
              <w:top w:val="single" w:sz="4" w:space="0" w:color="000000"/>
              <w:left w:val="single" w:sz="4" w:space="0" w:color="000000"/>
              <w:bottom w:val="single" w:sz="4" w:space="0" w:color="000000"/>
              <w:right w:val="single" w:sz="4" w:space="0" w:color="000000"/>
            </w:tcBorders>
            <w:hideMark/>
          </w:tcPr>
          <w:p w:rsidR="00D97862" w:rsidRDefault="00D97862">
            <w:r>
              <w:t>география;</w:t>
            </w:r>
          </w:p>
        </w:tc>
        <w:tc>
          <w:tcPr>
            <w:tcW w:w="1315" w:type="pct"/>
            <w:tcBorders>
              <w:top w:val="single" w:sz="4" w:space="0" w:color="000000"/>
              <w:left w:val="single" w:sz="4" w:space="0" w:color="000000"/>
              <w:bottom w:val="single" w:sz="4" w:space="0" w:color="000000"/>
              <w:right w:val="single" w:sz="4" w:space="0" w:color="000000"/>
            </w:tcBorders>
            <w:hideMark/>
          </w:tcPr>
          <w:p w:rsidR="00D97862" w:rsidRDefault="00D97862">
            <w:r>
              <w:t>имеется в наличии</w:t>
            </w:r>
          </w:p>
        </w:tc>
      </w:tr>
      <w:tr w:rsidR="00D97862" w:rsidTr="00D97862">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D97862" w:rsidRDefault="00D97862"/>
        </w:tc>
        <w:tc>
          <w:tcPr>
            <w:tcW w:w="2221" w:type="pct"/>
            <w:tcBorders>
              <w:top w:val="single" w:sz="4" w:space="0" w:color="000000"/>
              <w:left w:val="single" w:sz="4" w:space="0" w:color="000000"/>
              <w:bottom w:val="single" w:sz="4" w:space="0" w:color="000000"/>
              <w:right w:val="single" w:sz="4" w:space="0" w:color="000000"/>
            </w:tcBorders>
            <w:hideMark/>
          </w:tcPr>
          <w:p w:rsidR="00D97862" w:rsidRDefault="00D97862">
            <w:r>
              <w:t>биология;</w:t>
            </w:r>
          </w:p>
        </w:tc>
        <w:tc>
          <w:tcPr>
            <w:tcW w:w="1315" w:type="pct"/>
            <w:tcBorders>
              <w:top w:val="single" w:sz="4" w:space="0" w:color="000000"/>
              <w:left w:val="single" w:sz="4" w:space="0" w:color="000000"/>
              <w:bottom w:val="single" w:sz="4" w:space="0" w:color="000000"/>
              <w:right w:val="single" w:sz="4" w:space="0" w:color="000000"/>
            </w:tcBorders>
            <w:hideMark/>
          </w:tcPr>
          <w:p w:rsidR="00D97862" w:rsidRDefault="00D97862">
            <w:r>
              <w:t>имеется в наличии</w:t>
            </w:r>
          </w:p>
        </w:tc>
      </w:tr>
      <w:tr w:rsidR="00D97862" w:rsidTr="00D97862">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D97862" w:rsidRDefault="00D97862"/>
        </w:tc>
        <w:tc>
          <w:tcPr>
            <w:tcW w:w="2221" w:type="pct"/>
            <w:tcBorders>
              <w:top w:val="single" w:sz="4" w:space="0" w:color="000000"/>
              <w:left w:val="single" w:sz="4" w:space="0" w:color="000000"/>
              <w:bottom w:val="single" w:sz="4" w:space="0" w:color="000000"/>
              <w:right w:val="single" w:sz="4" w:space="0" w:color="000000"/>
            </w:tcBorders>
            <w:hideMark/>
          </w:tcPr>
          <w:p w:rsidR="00D97862" w:rsidRDefault="00D97862">
            <w:r>
              <w:t>физика;</w:t>
            </w:r>
          </w:p>
        </w:tc>
        <w:tc>
          <w:tcPr>
            <w:tcW w:w="1315" w:type="pct"/>
            <w:tcBorders>
              <w:top w:val="single" w:sz="4" w:space="0" w:color="000000"/>
              <w:left w:val="single" w:sz="4" w:space="0" w:color="000000"/>
              <w:bottom w:val="single" w:sz="4" w:space="0" w:color="000000"/>
              <w:right w:val="single" w:sz="4" w:space="0" w:color="000000"/>
            </w:tcBorders>
            <w:hideMark/>
          </w:tcPr>
          <w:p w:rsidR="00D97862" w:rsidRDefault="00D97862">
            <w:r>
              <w:t>имеется в наличии</w:t>
            </w:r>
          </w:p>
        </w:tc>
      </w:tr>
      <w:tr w:rsidR="00D97862" w:rsidTr="00D97862">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D97862" w:rsidRDefault="00D97862"/>
        </w:tc>
        <w:tc>
          <w:tcPr>
            <w:tcW w:w="2221" w:type="pct"/>
            <w:tcBorders>
              <w:top w:val="single" w:sz="4" w:space="0" w:color="000000"/>
              <w:left w:val="single" w:sz="4" w:space="0" w:color="000000"/>
              <w:bottom w:val="single" w:sz="4" w:space="0" w:color="000000"/>
              <w:right w:val="single" w:sz="4" w:space="0" w:color="000000"/>
            </w:tcBorders>
            <w:hideMark/>
          </w:tcPr>
          <w:p w:rsidR="00D97862" w:rsidRDefault="00D97862">
            <w:r>
              <w:t>химия;</w:t>
            </w:r>
          </w:p>
        </w:tc>
        <w:tc>
          <w:tcPr>
            <w:tcW w:w="1315" w:type="pct"/>
            <w:tcBorders>
              <w:top w:val="single" w:sz="4" w:space="0" w:color="000000"/>
              <w:left w:val="single" w:sz="4" w:space="0" w:color="000000"/>
              <w:bottom w:val="single" w:sz="4" w:space="0" w:color="000000"/>
              <w:right w:val="single" w:sz="4" w:space="0" w:color="000000"/>
            </w:tcBorders>
            <w:hideMark/>
          </w:tcPr>
          <w:p w:rsidR="00D97862" w:rsidRDefault="00D97862">
            <w:r>
              <w:t>имеется в наличии</w:t>
            </w:r>
          </w:p>
        </w:tc>
      </w:tr>
      <w:tr w:rsidR="00D97862" w:rsidTr="00D97862">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D97862" w:rsidRDefault="00D97862"/>
        </w:tc>
        <w:tc>
          <w:tcPr>
            <w:tcW w:w="2221" w:type="pct"/>
            <w:tcBorders>
              <w:top w:val="single" w:sz="4" w:space="0" w:color="000000"/>
              <w:left w:val="single" w:sz="4" w:space="0" w:color="000000"/>
              <w:bottom w:val="single" w:sz="4" w:space="0" w:color="000000"/>
              <w:right w:val="single" w:sz="4" w:space="0" w:color="000000"/>
            </w:tcBorders>
            <w:hideMark/>
          </w:tcPr>
          <w:p w:rsidR="00D97862" w:rsidRDefault="00D97862">
            <w:r>
              <w:t>технология;</w:t>
            </w:r>
          </w:p>
        </w:tc>
        <w:tc>
          <w:tcPr>
            <w:tcW w:w="1315" w:type="pct"/>
            <w:tcBorders>
              <w:top w:val="single" w:sz="4" w:space="0" w:color="000000"/>
              <w:left w:val="single" w:sz="4" w:space="0" w:color="000000"/>
              <w:bottom w:val="single" w:sz="4" w:space="0" w:color="000000"/>
              <w:right w:val="single" w:sz="4" w:space="0" w:color="000000"/>
            </w:tcBorders>
            <w:hideMark/>
          </w:tcPr>
          <w:p w:rsidR="00D97862" w:rsidRDefault="00D97862">
            <w:r>
              <w:t>необходимы</w:t>
            </w:r>
          </w:p>
        </w:tc>
      </w:tr>
      <w:tr w:rsidR="00D97862" w:rsidTr="00D97862">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D97862" w:rsidRDefault="00D97862"/>
        </w:tc>
        <w:tc>
          <w:tcPr>
            <w:tcW w:w="2221" w:type="pct"/>
            <w:tcBorders>
              <w:top w:val="single" w:sz="4" w:space="0" w:color="000000"/>
              <w:left w:val="single" w:sz="4" w:space="0" w:color="000000"/>
              <w:bottom w:val="single" w:sz="4" w:space="0" w:color="000000"/>
              <w:right w:val="single" w:sz="4" w:space="0" w:color="000000"/>
            </w:tcBorders>
            <w:hideMark/>
          </w:tcPr>
          <w:p w:rsidR="00D97862" w:rsidRDefault="00D97862">
            <w:r>
              <w:t>физическая культура;</w:t>
            </w:r>
          </w:p>
        </w:tc>
        <w:tc>
          <w:tcPr>
            <w:tcW w:w="1315" w:type="pct"/>
            <w:tcBorders>
              <w:top w:val="single" w:sz="4" w:space="0" w:color="000000"/>
              <w:left w:val="single" w:sz="4" w:space="0" w:color="000000"/>
              <w:bottom w:val="single" w:sz="4" w:space="0" w:color="000000"/>
              <w:right w:val="single" w:sz="4" w:space="0" w:color="000000"/>
            </w:tcBorders>
            <w:hideMark/>
          </w:tcPr>
          <w:p w:rsidR="00D97862" w:rsidRDefault="00D97862">
            <w:r>
              <w:t>необходимы</w:t>
            </w:r>
          </w:p>
        </w:tc>
      </w:tr>
      <w:tr w:rsidR="00D97862" w:rsidTr="00D97862">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D97862" w:rsidRDefault="00D97862"/>
        </w:tc>
        <w:tc>
          <w:tcPr>
            <w:tcW w:w="2221" w:type="pct"/>
            <w:tcBorders>
              <w:top w:val="single" w:sz="4" w:space="0" w:color="000000"/>
              <w:left w:val="single" w:sz="4" w:space="0" w:color="000000"/>
              <w:bottom w:val="single" w:sz="4" w:space="0" w:color="000000"/>
              <w:right w:val="single" w:sz="4" w:space="0" w:color="000000"/>
            </w:tcBorders>
            <w:hideMark/>
          </w:tcPr>
          <w:p w:rsidR="00D97862" w:rsidRDefault="00D97862">
            <w:r>
              <w:t>изобразительное искусство;</w:t>
            </w:r>
          </w:p>
        </w:tc>
        <w:tc>
          <w:tcPr>
            <w:tcW w:w="1315" w:type="pct"/>
            <w:tcBorders>
              <w:top w:val="single" w:sz="4" w:space="0" w:color="000000"/>
              <w:left w:val="single" w:sz="4" w:space="0" w:color="000000"/>
              <w:bottom w:val="single" w:sz="4" w:space="0" w:color="000000"/>
              <w:right w:val="single" w:sz="4" w:space="0" w:color="000000"/>
            </w:tcBorders>
            <w:hideMark/>
          </w:tcPr>
          <w:p w:rsidR="00D97862" w:rsidRDefault="00D97862">
            <w:r>
              <w:t>имеется в наличии</w:t>
            </w:r>
          </w:p>
        </w:tc>
      </w:tr>
      <w:tr w:rsidR="00D97862" w:rsidTr="00D97862">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D97862" w:rsidRDefault="00D97862"/>
        </w:tc>
        <w:tc>
          <w:tcPr>
            <w:tcW w:w="2221" w:type="pct"/>
            <w:tcBorders>
              <w:top w:val="single" w:sz="4" w:space="0" w:color="000000"/>
              <w:left w:val="single" w:sz="4" w:space="0" w:color="000000"/>
              <w:bottom w:val="single" w:sz="4" w:space="0" w:color="000000"/>
              <w:right w:val="single" w:sz="4" w:space="0" w:color="000000"/>
            </w:tcBorders>
            <w:hideMark/>
          </w:tcPr>
          <w:p w:rsidR="00D97862" w:rsidRDefault="00D97862">
            <w:r>
              <w:t>музыка;</w:t>
            </w:r>
          </w:p>
        </w:tc>
        <w:tc>
          <w:tcPr>
            <w:tcW w:w="1315" w:type="pct"/>
            <w:tcBorders>
              <w:top w:val="single" w:sz="4" w:space="0" w:color="000000"/>
              <w:left w:val="single" w:sz="4" w:space="0" w:color="000000"/>
              <w:bottom w:val="single" w:sz="4" w:space="0" w:color="000000"/>
              <w:right w:val="single" w:sz="4" w:space="0" w:color="000000"/>
            </w:tcBorders>
            <w:hideMark/>
          </w:tcPr>
          <w:p w:rsidR="00D97862" w:rsidRDefault="00D97862">
            <w:r>
              <w:t>имеется в наличии</w:t>
            </w:r>
          </w:p>
        </w:tc>
      </w:tr>
      <w:tr w:rsidR="00D97862" w:rsidTr="00D97862">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D97862" w:rsidRDefault="00D97862"/>
        </w:tc>
        <w:tc>
          <w:tcPr>
            <w:tcW w:w="2221" w:type="pct"/>
            <w:tcBorders>
              <w:top w:val="single" w:sz="4" w:space="0" w:color="000000"/>
              <w:left w:val="single" w:sz="4" w:space="0" w:color="000000"/>
              <w:bottom w:val="single" w:sz="4" w:space="0" w:color="000000"/>
              <w:right w:val="single" w:sz="4" w:space="0" w:color="000000"/>
            </w:tcBorders>
            <w:hideMark/>
          </w:tcPr>
          <w:p w:rsidR="00D97862" w:rsidRDefault="00D97862">
            <w:r>
              <w:t>ОБЖ.</w:t>
            </w:r>
          </w:p>
        </w:tc>
        <w:tc>
          <w:tcPr>
            <w:tcW w:w="1315" w:type="pct"/>
            <w:tcBorders>
              <w:top w:val="single" w:sz="4" w:space="0" w:color="000000"/>
              <w:left w:val="single" w:sz="4" w:space="0" w:color="000000"/>
              <w:bottom w:val="single" w:sz="4" w:space="0" w:color="000000"/>
              <w:right w:val="single" w:sz="4" w:space="0" w:color="000000"/>
            </w:tcBorders>
            <w:hideMark/>
          </w:tcPr>
          <w:p w:rsidR="00D97862" w:rsidRDefault="00D97862">
            <w:r>
              <w:t>имеется в наличии</w:t>
            </w:r>
          </w:p>
        </w:tc>
      </w:tr>
      <w:tr w:rsidR="00D97862" w:rsidTr="00D97862">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D97862" w:rsidRDefault="00D97862"/>
        </w:tc>
        <w:tc>
          <w:tcPr>
            <w:tcW w:w="2221" w:type="pct"/>
            <w:tcBorders>
              <w:top w:val="single" w:sz="4" w:space="0" w:color="000000"/>
              <w:left w:val="single" w:sz="4" w:space="0" w:color="000000"/>
              <w:bottom w:val="single" w:sz="4" w:space="0" w:color="000000"/>
              <w:right w:val="single" w:sz="4" w:space="0" w:color="000000"/>
            </w:tcBorders>
            <w:hideMark/>
          </w:tcPr>
          <w:p w:rsidR="00D97862" w:rsidRDefault="00D97862">
            <w:r>
              <w:t>1.2.5. Учебно-практическое оборудование по предметам:</w:t>
            </w:r>
          </w:p>
        </w:tc>
        <w:tc>
          <w:tcPr>
            <w:tcW w:w="1315" w:type="pct"/>
            <w:tcBorders>
              <w:top w:val="single" w:sz="4" w:space="0" w:color="000000"/>
              <w:left w:val="single" w:sz="4" w:space="0" w:color="000000"/>
              <w:bottom w:val="single" w:sz="4" w:space="0" w:color="000000"/>
              <w:right w:val="single" w:sz="4" w:space="0" w:color="000000"/>
            </w:tcBorders>
          </w:tcPr>
          <w:p w:rsidR="00D97862" w:rsidRDefault="00D97862"/>
        </w:tc>
      </w:tr>
      <w:tr w:rsidR="00D97862" w:rsidTr="00D97862">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D97862" w:rsidRDefault="00D97862"/>
        </w:tc>
        <w:tc>
          <w:tcPr>
            <w:tcW w:w="2221" w:type="pct"/>
            <w:tcBorders>
              <w:top w:val="single" w:sz="4" w:space="0" w:color="000000"/>
              <w:left w:val="single" w:sz="4" w:space="0" w:color="000000"/>
              <w:bottom w:val="single" w:sz="4" w:space="0" w:color="000000"/>
              <w:right w:val="single" w:sz="4" w:space="0" w:color="000000"/>
            </w:tcBorders>
            <w:hideMark/>
          </w:tcPr>
          <w:p w:rsidR="00D97862" w:rsidRDefault="00D97862">
            <w:r>
              <w:t>русский язык и литература;</w:t>
            </w:r>
          </w:p>
        </w:tc>
        <w:tc>
          <w:tcPr>
            <w:tcW w:w="1315" w:type="pct"/>
            <w:tcBorders>
              <w:top w:val="single" w:sz="4" w:space="0" w:color="000000"/>
              <w:left w:val="single" w:sz="4" w:space="0" w:color="000000"/>
              <w:bottom w:val="single" w:sz="4" w:space="0" w:color="000000"/>
              <w:right w:val="single" w:sz="4" w:space="0" w:color="000000"/>
            </w:tcBorders>
            <w:hideMark/>
          </w:tcPr>
          <w:p w:rsidR="00D97862" w:rsidRDefault="00D97862">
            <w:r>
              <w:t>имеется в наличии</w:t>
            </w:r>
          </w:p>
        </w:tc>
      </w:tr>
      <w:tr w:rsidR="00D97862" w:rsidTr="00D97862">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D97862" w:rsidRDefault="00D97862"/>
        </w:tc>
        <w:tc>
          <w:tcPr>
            <w:tcW w:w="2221" w:type="pct"/>
            <w:tcBorders>
              <w:top w:val="single" w:sz="4" w:space="0" w:color="000000"/>
              <w:left w:val="single" w:sz="4" w:space="0" w:color="000000"/>
              <w:bottom w:val="single" w:sz="4" w:space="0" w:color="000000"/>
              <w:right w:val="single" w:sz="4" w:space="0" w:color="000000"/>
            </w:tcBorders>
            <w:hideMark/>
          </w:tcPr>
          <w:p w:rsidR="00D97862" w:rsidRDefault="00D97862">
            <w:r>
              <w:t>английский язык;</w:t>
            </w:r>
          </w:p>
        </w:tc>
        <w:tc>
          <w:tcPr>
            <w:tcW w:w="1315" w:type="pct"/>
            <w:tcBorders>
              <w:top w:val="single" w:sz="4" w:space="0" w:color="000000"/>
              <w:left w:val="single" w:sz="4" w:space="0" w:color="000000"/>
              <w:bottom w:val="single" w:sz="4" w:space="0" w:color="000000"/>
              <w:right w:val="single" w:sz="4" w:space="0" w:color="000000"/>
            </w:tcBorders>
            <w:hideMark/>
          </w:tcPr>
          <w:p w:rsidR="00D97862" w:rsidRDefault="00D97862">
            <w:r>
              <w:t>имеется в наличии</w:t>
            </w:r>
          </w:p>
        </w:tc>
      </w:tr>
      <w:tr w:rsidR="00D97862" w:rsidTr="00D97862">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D97862" w:rsidRDefault="00D97862"/>
        </w:tc>
        <w:tc>
          <w:tcPr>
            <w:tcW w:w="2221" w:type="pct"/>
            <w:tcBorders>
              <w:top w:val="single" w:sz="4" w:space="0" w:color="000000"/>
              <w:left w:val="single" w:sz="4" w:space="0" w:color="000000"/>
              <w:bottom w:val="single" w:sz="4" w:space="0" w:color="000000"/>
              <w:right w:val="single" w:sz="4" w:space="0" w:color="000000"/>
            </w:tcBorders>
            <w:hideMark/>
          </w:tcPr>
          <w:p w:rsidR="00D97862" w:rsidRDefault="00D97862">
            <w:r>
              <w:t>математика;</w:t>
            </w:r>
          </w:p>
        </w:tc>
        <w:tc>
          <w:tcPr>
            <w:tcW w:w="1315" w:type="pct"/>
            <w:tcBorders>
              <w:top w:val="single" w:sz="4" w:space="0" w:color="000000"/>
              <w:left w:val="single" w:sz="4" w:space="0" w:color="000000"/>
              <w:bottom w:val="single" w:sz="4" w:space="0" w:color="000000"/>
              <w:right w:val="single" w:sz="4" w:space="0" w:color="000000"/>
            </w:tcBorders>
            <w:hideMark/>
          </w:tcPr>
          <w:p w:rsidR="00D97862" w:rsidRDefault="00D97862">
            <w:r>
              <w:t>имеется в наличии</w:t>
            </w:r>
          </w:p>
        </w:tc>
      </w:tr>
      <w:tr w:rsidR="00D97862" w:rsidTr="00D97862">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D97862" w:rsidRDefault="00D97862"/>
        </w:tc>
        <w:tc>
          <w:tcPr>
            <w:tcW w:w="2221" w:type="pct"/>
            <w:tcBorders>
              <w:top w:val="single" w:sz="4" w:space="0" w:color="000000"/>
              <w:left w:val="single" w:sz="4" w:space="0" w:color="000000"/>
              <w:bottom w:val="single" w:sz="4" w:space="0" w:color="000000"/>
              <w:right w:val="single" w:sz="4" w:space="0" w:color="000000"/>
            </w:tcBorders>
            <w:hideMark/>
          </w:tcPr>
          <w:p w:rsidR="00D97862" w:rsidRDefault="00D97862">
            <w:r>
              <w:t>информатика;</w:t>
            </w:r>
          </w:p>
        </w:tc>
        <w:tc>
          <w:tcPr>
            <w:tcW w:w="1315" w:type="pct"/>
            <w:tcBorders>
              <w:top w:val="single" w:sz="4" w:space="0" w:color="000000"/>
              <w:left w:val="single" w:sz="4" w:space="0" w:color="000000"/>
              <w:bottom w:val="single" w:sz="4" w:space="0" w:color="000000"/>
              <w:right w:val="single" w:sz="4" w:space="0" w:color="000000"/>
            </w:tcBorders>
            <w:hideMark/>
          </w:tcPr>
          <w:p w:rsidR="00D97862" w:rsidRDefault="00D97862">
            <w:r>
              <w:t>имеется в наличии</w:t>
            </w:r>
          </w:p>
        </w:tc>
      </w:tr>
      <w:tr w:rsidR="00D97862" w:rsidTr="00D97862">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D97862" w:rsidRDefault="00D97862"/>
        </w:tc>
        <w:tc>
          <w:tcPr>
            <w:tcW w:w="2221" w:type="pct"/>
            <w:tcBorders>
              <w:top w:val="single" w:sz="4" w:space="0" w:color="000000"/>
              <w:left w:val="single" w:sz="4" w:space="0" w:color="000000"/>
              <w:bottom w:val="single" w:sz="4" w:space="0" w:color="000000"/>
              <w:right w:val="single" w:sz="4" w:space="0" w:color="000000"/>
            </w:tcBorders>
            <w:hideMark/>
          </w:tcPr>
          <w:p w:rsidR="00D97862" w:rsidRDefault="00D97862">
            <w:r>
              <w:t>история и обществознание;</w:t>
            </w:r>
          </w:p>
        </w:tc>
        <w:tc>
          <w:tcPr>
            <w:tcW w:w="1315" w:type="pct"/>
            <w:tcBorders>
              <w:top w:val="single" w:sz="4" w:space="0" w:color="000000"/>
              <w:left w:val="single" w:sz="4" w:space="0" w:color="000000"/>
              <w:bottom w:val="single" w:sz="4" w:space="0" w:color="000000"/>
              <w:right w:val="single" w:sz="4" w:space="0" w:color="000000"/>
            </w:tcBorders>
            <w:hideMark/>
          </w:tcPr>
          <w:p w:rsidR="00D97862" w:rsidRDefault="00D97862">
            <w:r>
              <w:t>необходимо</w:t>
            </w:r>
          </w:p>
        </w:tc>
      </w:tr>
      <w:tr w:rsidR="00D97862" w:rsidTr="00D97862">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D97862" w:rsidRDefault="00D97862"/>
        </w:tc>
        <w:tc>
          <w:tcPr>
            <w:tcW w:w="2221" w:type="pct"/>
            <w:tcBorders>
              <w:top w:val="single" w:sz="4" w:space="0" w:color="000000"/>
              <w:left w:val="single" w:sz="4" w:space="0" w:color="000000"/>
              <w:bottom w:val="single" w:sz="4" w:space="0" w:color="000000"/>
              <w:right w:val="single" w:sz="4" w:space="0" w:color="000000"/>
            </w:tcBorders>
            <w:hideMark/>
          </w:tcPr>
          <w:p w:rsidR="00D97862" w:rsidRDefault="00D97862">
            <w:r>
              <w:t>география;</w:t>
            </w:r>
          </w:p>
        </w:tc>
        <w:tc>
          <w:tcPr>
            <w:tcW w:w="1315" w:type="pct"/>
            <w:tcBorders>
              <w:top w:val="single" w:sz="4" w:space="0" w:color="000000"/>
              <w:left w:val="single" w:sz="4" w:space="0" w:color="000000"/>
              <w:bottom w:val="single" w:sz="4" w:space="0" w:color="000000"/>
              <w:right w:val="single" w:sz="4" w:space="0" w:color="000000"/>
            </w:tcBorders>
            <w:hideMark/>
          </w:tcPr>
          <w:p w:rsidR="00D97862" w:rsidRDefault="00D97862">
            <w:r>
              <w:t>имеется в наличии</w:t>
            </w:r>
          </w:p>
        </w:tc>
      </w:tr>
      <w:tr w:rsidR="00D97862" w:rsidTr="00D97862">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D97862" w:rsidRDefault="00D97862"/>
        </w:tc>
        <w:tc>
          <w:tcPr>
            <w:tcW w:w="2221" w:type="pct"/>
            <w:tcBorders>
              <w:top w:val="single" w:sz="4" w:space="0" w:color="000000"/>
              <w:left w:val="single" w:sz="4" w:space="0" w:color="000000"/>
              <w:bottom w:val="single" w:sz="4" w:space="0" w:color="000000"/>
              <w:right w:val="single" w:sz="4" w:space="0" w:color="000000"/>
            </w:tcBorders>
            <w:hideMark/>
          </w:tcPr>
          <w:p w:rsidR="00D97862" w:rsidRDefault="00D97862">
            <w:r>
              <w:t>биология;</w:t>
            </w:r>
          </w:p>
        </w:tc>
        <w:tc>
          <w:tcPr>
            <w:tcW w:w="1315" w:type="pct"/>
            <w:tcBorders>
              <w:top w:val="single" w:sz="4" w:space="0" w:color="000000"/>
              <w:left w:val="single" w:sz="4" w:space="0" w:color="000000"/>
              <w:bottom w:val="single" w:sz="4" w:space="0" w:color="000000"/>
              <w:right w:val="single" w:sz="4" w:space="0" w:color="000000"/>
            </w:tcBorders>
            <w:hideMark/>
          </w:tcPr>
          <w:p w:rsidR="00D97862" w:rsidRDefault="00D97862">
            <w:r>
              <w:t>имеется в наличии</w:t>
            </w:r>
          </w:p>
        </w:tc>
      </w:tr>
      <w:tr w:rsidR="00D97862" w:rsidTr="00D97862">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D97862" w:rsidRDefault="00D97862"/>
        </w:tc>
        <w:tc>
          <w:tcPr>
            <w:tcW w:w="2221" w:type="pct"/>
            <w:tcBorders>
              <w:top w:val="single" w:sz="4" w:space="0" w:color="000000"/>
              <w:left w:val="single" w:sz="4" w:space="0" w:color="000000"/>
              <w:bottom w:val="single" w:sz="4" w:space="0" w:color="000000"/>
              <w:right w:val="single" w:sz="4" w:space="0" w:color="000000"/>
            </w:tcBorders>
            <w:hideMark/>
          </w:tcPr>
          <w:p w:rsidR="00D97862" w:rsidRDefault="00D97862">
            <w:r>
              <w:t>физика;</w:t>
            </w:r>
          </w:p>
        </w:tc>
        <w:tc>
          <w:tcPr>
            <w:tcW w:w="1315" w:type="pct"/>
            <w:tcBorders>
              <w:top w:val="single" w:sz="4" w:space="0" w:color="000000"/>
              <w:left w:val="single" w:sz="4" w:space="0" w:color="000000"/>
              <w:bottom w:val="single" w:sz="4" w:space="0" w:color="000000"/>
              <w:right w:val="single" w:sz="4" w:space="0" w:color="000000"/>
            </w:tcBorders>
            <w:hideMark/>
          </w:tcPr>
          <w:p w:rsidR="00D97862" w:rsidRDefault="00D97862">
            <w:r>
              <w:t>имеется в наличии</w:t>
            </w:r>
          </w:p>
        </w:tc>
      </w:tr>
      <w:tr w:rsidR="00D97862" w:rsidTr="00D97862">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D97862" w:rsidRDefault="00D97862"/>
        </w:tc>
        <w:tc>
          <w:tcPr>
            <w:tcW w:w="2221" w:type="pct"/>
            <w:tcBorders>
              <w:top w:val="single" w:sz="4" w:space="0" w:color="000000"/>
              <w:left w:val="single" w:sz="4" w:space="0" w:color="000000"/>
              <w:bottom w:val="single" w:sz="4" w:space="0" w:color="000000"/>
              <w:right w:val="single" w:sz="4" w:space="0" w:color="000000"/>
            </w:tcBorders>
            <w:hideMark/>
          </w:tcPr>
          <w:p w:rsidR="00D97862" w:rsidRDefault="00D97862">
            <w:r>
              <w:t>химия;</w:t>
            </w:r>
          </w:p>
        </w:tc>
        <w:tc>
          <w:tcPr>
            <w:tcW w:w="1315" w:type="pct"/>
            <w:tcBorders>
              <w:top w:val="single" w:sz="4" w:space="0" w:color="000000"/>
              <w:left w:val="single" w:sz="4" w:space="0" w:color="000000"/>
              <w:bottom w:val="single" w:sz="4" w:space="0" w:color="000000"/>
              <w:right w:val="single" w:sz="4" w:space="0" w:color="000000"/>
            </w:tcBorders>
            <w:hideMark/>
          </w:tcPr>
          <w:p w:rsidR="00D97862" w:rsidRDefault="00D97862">
            <w:r>
              <w:t>имеется в наличии</w:t>
            </w:r>
          </w:p>
        </w:tc>
      </w:tr>
      <w:tr w:rsidR="00D97862" w:rsidTr="00D97862">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D97862" w:rsidRDefault="00D97862"/>
        </w:tc>
        <w:tc>
          <w:tcPr>
            <w:tcW w:w="2221" w:type="pct"/>
            <w:tcBorders>
              <w:top w:val="single" w:sz="4" w:space="0" w:color="000000"/>
              <w:left w:val="single" w:sz="4" w:space="0" w:color="000000"/>
              <w:bottom w:val="single" w:sz="4" w:space="0" w:color="000000"/>
              <w:right w:val="single" w:sz="4" w:space="0" w:color="000000"/>
            </w:tcBorders>
            <w:hideMark/>
          </w:tcPr>
          <w:p w:rsidR="00D97862" w:rsidRDefault="00D97862">
            <w:r>
              <w:t>технология;</w:t>
            </w:r>
          </w:p>
        </w:tc>
        <w:tc>
          <w:tcPr>
            <w:tcW w:w="1315" w:type="pct"/>
            <w:tcBorders>
              <w:top w:val="single" w:sz="4" w:space="0" w:color="000000"/>
              <w:left w:val="single" w:sz="4" w:space="0" w:color="000000"/>
              <w:bottom w:val="single" w:sz="4" w:space="0" w:color="000000"/>
              <w:right w:val="single" w:sz="4" w:space="0" w:color="000000"/>
            </w:tcBorders>
            <w:hideMark/>
          </w:tcPr>
          <w:p w:rsidR="00D97862" w:rsidRDefault="00D97862">
            <w:r>
              <w:t>необходимо</w:t>
            </w:r>
          </w:p>
        </w:tc>
      </w:tr>
      <w:tr w:rsidR="00D97862" w:rsidTr="00D97862">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D97862" w:rsidRDefault="00D97862"/>
        </w:tc>
        <w:tc>
          <w:tcPr>
            <w:tcW w:w="2221" w:type="pct"/>
            <w:tcBorders>
              <w:top w:val="single" w:sz="4" w:space="0" w:color="000000"/>
              <w:left w:val="single" w:sz="4" w:space="0" w:color="000000"/>
              <w:bottom w:val="single" w:sz="4" w:space="0" w:color="000000"/>
              <w:right w:val="single" w:sz="4" w:space="0" w:color="000000"/>
            </w:tcBorders>
            <w:hideMark/>
          </w:tcPr>
          <w:p w:rsidR="00D97862" w:rsidRDefault="00D97862">
            <w:r>
              <w:t>физическая культура;</w:t>
            </w:r>
          </w:p>
        </w:tc>
        <w:tc>
          <w:tcPr>
            <w:tcW w:w="1315" w:type="pct"/>
            <w:tcBorders>
              <w:top w:val="single" w:sz="4" w:space="0" w:color="000000"/>
              <w:left w:val="single" w:sz="4" w:space="0" w:color="000000"/>
              <w:bottom w:val="single" w:sz="4" w:space="0" w:color="000000"/>
              <w:right w:val="single" w:sz="4" w:space="0" w:color="000000"/>
            </w:tcBorders>
            <w:hideMark/>
          </w:tcPr>
          <w:p w:rsidR="00D97862" w:rsidRDefault="00D97862">
            <w:r>
              <w:t>имеется в наличии</w:t>
            </w:r>
          </w:p>
        </w:tc>
      </w:tr>
      <w:tr w:rsidR="00D97862" w:rsidTr="00D97862">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D97862" w:rsidRDefault="00D97862"/>
        </w:tc>
        <w:tc>
          <w:tcPr>
            <w:tcW w:w="2221" w:type="pct"/>
            <w:tcBorders>
              <w:top w:val="single" w:sz="4" w:space="0" w:color="000000"/>
              <w:left w:val="single" w:sz="4" w:space="0" w:color="000000"/>
              <w:bottom w:val="single" w:sz="4" w:space="0" w:color="000000"/>
              <w:right w:val="single" w:sz="4" w:space="0" w:color="000000"/>
            </w:tcBorders>
            <w:hideMark/>
          </w:tcPr>
          <w:p w:rsidR="00D97862" w:rsidRDefault="00D97862">
            <w:r>
              <w:t xml:space="preserve"> изобразительное искусство;</w:t>
            </w:r>
          </w:p>
        </w:tc>
        <w:tc>
          <w:tcPr>
            <w:tcW w:w="1315" w:type="pct"/>
            <w:tcBorders>
              <w:top w:val="single" w:sz="4" w:space="0" w:color="000000"/>
              <w:left w:val="single" w:sz="4" w:space="0" w:color="000000"/>
              <w:bottom w:val="single" w:sz="4" w:space="0" w:color="000000"/>
              <w:right w:val="single" w:sz="4" w:space="0" w:color="000000"/>
            </w:tcBorders>
            <w:hideMark/>
          </w:tcPr>
          <w:p w:rsidR="00D97862" w:rsidRDefault="00D97862">
            <w:r>
              <w:t>имеется в наличии</w:t>
            </w:r>
          </w:p>
        </w:tc>
      </w:tr>
      <w:tr w:rsidR="00D97862" w:rsidTr="00D97862">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D97862" w:rsidRDefault="00D97862"/>
        </w:tc>
        <w:tc>
          <w:tcPr>
            <w:tcW w:w="2221" w:type="pct"/>
            <w:tcBorders>
              <w:top w:val="single" w:sz="4" w:space="0" w:color="000000"/>
              <w:left w:val="single" w:sz="4" w:space="0" w:color="000000"/>
              <w:bottom w:val="single" w:sz="4" w:space="0" w:color="000000"/>
              <w:right w:val="single" w:sz="4" w:space="0" w:color="000000"/>
            </w:tcBorders>
            <w:hideMark/>
          </w:tcPr>
          <w:p w:rsidR="00D97862" w:rsidRDefault="00D97862">
            <w:r>
              <w:t>музыка;</w:t>
            </w:r>
          </w:p>
        </w:tc>
        <w:tc>
          <w:tcPr>
            <w:tcW w:w="1315" w:type="pct"/>
            <w:tcBorders>
              <w:top w:val="single" w:sz="4" w:space="0" w:color="000000"/>
              <w:left w:val="single" w:sz="4" w:space="0" w:color="000000"/>
              <w:bottom w:val="single" w:sz="4" w:space="0" w:color="000000"/>
              <w:right w:val="single" w:sz="4" w:space="0" w:color="000000"/>
            </w:tcBorders>
            <w:hideMark/>
          </w:tcPr>
          <w:p w:rsidR="00D97862" w:rsidRDefault="00D97862">
            <w:r>
              <w:t>имеется в наличии</w:t>
            </w:r>
          </w:p>
        </w:tc>
      </w:tr>
      <w:tr w:rsidR="00D97862" w:rsidTr="00D97862">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D97862" w:rsidRDefault="00D97862"/>
        </w:tc>
        <w:tc>
          <w:tcPr>
            <w:tcW w:w="2221" w:type="pct"/>
            <w:tcBorders>
              <w:top w:val="single" w:sz="4" w:space="0" w:color="000000"/>
              <w:left w:val="single" w:sz="4" w:space="0" w:color="000000"/>
              <w:bottom w:val="single" w:sz="4" w:space="0" w:color="000000"/>
              <w:right w:val="single" w:sz="4" w:space="0" w:color="000000"/>
            </w:tcBorders>
            <w:hideMark/>
          </w:tcPr>
          <w:p w:rsidR="00D97862" w:rsidRDefault="00D97862">
            <w:r>
              <w:t>ОБЖ.</w:t>
            </w:r>
          </w:p>
        </w:tc>
        <w:tc>
          <w:tcPr>
            <w:tcW w:w="1315" w:type="pct"/>
            <w:tcBorders>
              <w:top w:val="single" w:sz="4" w:space="0" w:color="000000"/>
              <w:left w:val="single" w:sz="4" w:space="0" w:color="000000"/>
              <w:bottom w:val="single" w:sz="4" w:space="0" w:color="000000"/>
              <w:right w:val="single" w:sz="4" w:space="0" w:color="000000"/>
            </w:tcBorders>
            <w:hideMark/>
          </w:tcPr>
          <w:p w:rsidR="00D97862" w:rsidRDefault="00D97862">
            <w:r>
              <w:t>необходимо</w:t>
            </w:r>
          </w:p>
        </w:tc>
      </w:tr>
      <w:tr w:rsidR="00D97862" w:rsidTr="00D97862">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D97862" w:rsidRDefault="00D97862"/>
        </w:tc>
        <w:tc>
          <w:tcPr>
            <w:tcW w:w="2221" w:type="pct"/>
            <w:tcBorders>
              <w:top w:val="single" w:sz="4" w:space="0" w:color="000000"/>
              <w:left w:val="single" w:sz="4" w:space="0" w:color="000000"/>
              <w:bottom w:val="single" w:sz="4" w:space="0" w:color="000000"/>
              <w:right w:val="single" w:sz="4" w:space="0" w:color="000000"/>
            </w:tcBorders>
            <w:hideMark/>
          </w:tcPr>
          <w:p w:rsidR="00D97862" w:rsidRDefault="00D97862">
            <w:r>
              <w:t>1.2.6. Оборудование (мебель):</w:t>
            </w:r>
          </w:p>
        </w:tc>
        <w:tc>
          <w:tcPr>
            <w:tcW w:w="1315" w:type="pct"/>
            <w:tcBorders>
              <w:top w:val="single" w:sz="4" w:space="0" w:color="000000"/>
              <w:left w:val="single" w:sz="4" w:space="0" w:color="000000"/>
              <w:bottom w:val="single" w:sz="4" w:space="0" w:color="000000"/>
              <w:right w:val="single" w:sz="4" w:space="0" w:color="000000"/>
            </w:tcBorders>
          </w:tcPr>
          <w:p w:rsidR="00D97862" w:rsidRDefault="00D97862"/>
        </w:tc>
      </w:tr>
      <w:tr w:rsidR="00D97862" w:rsidTr="00D97862">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D97862" w:rsidRDefault="00D97862"/>
        </w:tc>
        <w:tc>
          <w:tcPr>
            <w:tcW w:w="2221" w:type="pct"/>
            <w:tcBorders>
              <w:top w:val="single" w:sz="4" w:space="0" w:color="000000"/>
              <w:left w:val="single" w:sz="4" w:space="0" w:color="000000"/>
              <w:bottom w:val="single" w:sz="4" w:space="0" w:color="000000"/>
              <w:right w:val="single" w:sz="4" w:space="0" w:color="000000"/>
            </w:tcBorders>
            <w:hideMark/>
          </w:tcPr>
          <w:p w:rsidR="00D97862" w:rsidRDefault="00D97862">
            <w:r>
              <w:t>русский язык и литература;</w:t>
            </w:r>
          </w:p>
        </w:tc>
        <w:tc>
          <w:tcPr>
            <w:tcW w:w="1315" w:type="pct"/>
            <w:tcBorders>
              <w:top w:val="single" w:sz="4" w:space="0" w:color="000000"/>
              <w:left w:val="single" w:sz="4" w:space="0" w:color="000000"/>
              <w:bottom w:val="single" w:sz="4" w:space="0" w:color="000000"/>
              <w:right w:val="single" w:sz="4" w:space="0" w:color="000000"/>
            </w:tcBorders>
            <w:hideMark/>
          </w:tcPr>
          <w:p w:rsidR="00D97862" w:rsidRDefault="00D97862">
            <w:r>
              <w:t>имеется в наличии</w:t>
            </w:r>
          </w:p>
        </w:tc>
      </w:tr>
      <w:tr w:rsidR="00D97862" w:rsidTr="00D97862">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D97862" w:rsidRDefault="00D97862"/>
        </w:tc>
        <w:tc>
          <w:tcPr>
            <w:tcW w:w="2221" w:type="pct"/>
            <w:tcBorders>
              <w:top w:val="single" w:sz="4" w:space="0" w:color="000000"/>
              <w:left w:val="single" w:sz="4" w:space="0" w:color="000000"/>
              <w:bottom w:val="single" w:sz="4" w:space="0" w:color="000000"/>
              <w:right w:val="single" w:sz="4" w:space="0" w:color="000000"/>
            </w:tcBorders>
            <w:hideMark/>
          </w:tcPr>
          <w:p w:rsidR="00D97862" w:rsidRDefault="00D97862">
            <w:r>
              <w:t>английский язык;</w:t>
            </w:r>
          </w:p>
        </w:tc>
        <w:tc>
          <w:tcPr>
            <w:tcW w:w="1315" w:type="pct"/>
            <w:tcBorders>
              <w:top w:val="single" w:sz="4" w:space="0" w:color="000000"/>
              <w:left w:val="single" w:sz="4" w:space="0" w:color="000000"/>
              <w:bottom w:val="single" w:sz="4" w:space="0" w:color="000000"/>
              <w:right w:val="single" w:sz="4" w:space="0" w:color="000000"/>
            </w:tcBorders>
            <w:hideMark/>
          </w:tcPr>
          <w:p w:rsidR="00D97862" w:rsidRDefault="00D97862">
            <w:r>
              <w:t>имеется в наличии</w:t>
            </w:r>
          </w:p>
        </w:tc>
      </w:tr>
      <w:tr w:rsidR="00D97862" w:rsidTr="00D97862">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D97862" w:rsidRDefault="00D97862"/>
        </w:tc>
        <w:tc>
          <w:tcPr>
            <w:tcW w:w="2221" w:type="pct"/>
            <w:tcBorders>
              <w:top w:val="single" w:sz="4" w:space="0" w:color="000000"/>
              <w:left w:val="single" w:sz="4" w:space="0" w:color="000000"/>
              <w:bottom w:val="single" w:sz="4" w:space="0" w:color="000000"/>
              <w:right w:val="single" w:sz="4" w:space="0" w:color="000000"/>
            </w:tcBorders>
            <w:hideMark/>
          </w:tcPr>
          <w:p w:rsidR="00D97862" w:rsidRDefault="00D97862">
            <w:r>
              <w:t>математика;</w:t>
            </w:r>
          </w:p>
        </w:tc>
        <w:tc>
          <w:tcPr>
            <w:tcW w:w="1315" w:type="pct"/>
            <w:tcBorders>
              <w:top w:val="single" w:sz="4" w:space="0" w:color="000000"/>
              <w:left w:val="single" w:sz="4" w:space="0" w:color="000000"/>
              <w:bottom w:val="single" w:sz="4" w:space="0" w:color="000000"/>
              <w:right w:val="single" w:sz="4" w:space="0" w:color="000000"/>
            </w:tcBorders>
            <w:hideMark/>
          </w:tcPr>
          <w:p w:rsidR="00D97862" w:rsidRDefault="00D97862">
            <w:r>
              <w:t>имеется в наличии</w:t>
            </w:r>
          </w:p>
        </w:tc>
      </w:tr>
      <w:tr w:rsidR="00D97862" w:rsidTr="00D97862">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D97862" w:rsidRDefault="00D97862"/>
        </w:tc>
        <w:tc>
          <w:tcPr>
            <w:tcW w:w="2221" w:type="pct"/>
            <w:tcBorders>
              <w:top w:val="single" w:sz="4" w:space="0" w:color="000000"/>
              <w:left w:val="single" w:sz="4" w:space="0" w:color="000000"/>
              <w:bottom w:val="single" w:sz="4" w:space="0" w:color="000000"/>
              <w:right w:val="single" w:sz="4" w:space="0" w:color="000000"/>
            </w:tcBorders>
            <w:hideMark/>
          </w:tcPr>
          <w:p w:rsidR="00D97862" w:rsidRDefault="00D97862">
            <w:r>
              <w:t>информатика;</w:t>
            </w:r>
          </w:p>
        </w:tc>
        <w:tc>
          <w:tcPr>
            <w:tcW w:w="1315" w:type="pct"/>
            <w:tcBorders>
              <w:top w:val="single" w:sz="4" w:space="0" w:color="000000"/>
              <w:left w:val="single" w:sz="4" w:space="0" w:color="000000"/>
              <w:bottom w:val="single" w:sz="4" w:space="0" w:color="000000"/>
              <w:right w:val="single" w:sz="4" w:space="0" w:color="000000"/>
            </w:tcBorders>
            <w:hideMark/>
          </w:tcPr>
          <w:p w:rsidR="00D97862" w:rsidRDefault="00D97862">
            <w:r>
              <w:t>имеется в наличии</w:t>
            </w:r>
          </w:p>
        </w:tc>
      </w:tr>
      <w:tr w:rsidR="00D97862" w:rsidTr="00D97862">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D97862" w:rsidRDefault="00D97862"/>
        </w:tc>
        <w:tc>
          <w:tcPr>
            <w:tcW w:w="2221" w:type="pct"/>
            <w:tcBorders>
              <w:top w:val="single" w:sz="4" w:space="0" w:color="000000"/>
              <w:left w:val="single" w:sz="4" w:space="0" w:color="000000"/>
              <w:bottom w:val="single" w:sz="4" w:space="0" w:color="000000"/>
              <w:right w:val="single" w:sz="4" w:space="0" w:color="000000"/>
            </w:tcBorders>
            <w:hideMark/>
          </w:tcPr>
          <w:p w:rsidR="00D97862" w:rsidRDefault="00D97862">
            <w:r>
              <w:t>история и обществознание;</w:t>
            </w:r>
          </w:p>
        </w:tc>
        <w:tc>
          <w:tcPr>
            <w:tcW w:w="1315" w:type="pct"/>
            <w:tcBorders>
              <w:top w:val="single" w:sz="4" w:space="0" w:color="000000"/>
              <w:left w:val="single" w:sz="4" w:space="0" w:color="000000"/>
              <w:bottom w:val="single" w:sz="4" w:space="0" w:color="000000"/>
              <w:right w:val="single" w:sz="4" w:space="0" w:color="000000"/>
            </w:tcBorders>
            <w:hideMark/>
          </w:tcPr>
          <w:p w:rsidR="00D97862" w:rsidRDefault="00D97862">
            <w:r>
              <w:t>имеется в наличии</w:t>
            </w:r>
          </w:p>
        </w:tc>
      </w:tr>
      <w:tr w:rsidR="00D97862" w:rsidTr="00D97862">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D97862" w:rsidRDefault="00D97862"/>
        </w:tc>
        <w:tc>
          <w:tcPr>
            <w:tcW w:w="2221" w:type="pct"/>
            <w:tcBorders>
              <w:top w:val="single" w:sz="4" w:space="0" w:color="000000"/>
              <w:left w:val="single" w:sz="4" w:space="0" w:color="000000"/>
              <w:bottom w:val="single" w:sz="4" w:space="0" w:color="000000"/>
              <w:right w:val="single" w:sz="4" w:space="0" w:color="000000"/>
            </w:tcBorders>
            <w:hideMark/>
          </w:tcPr>
          <w:p w:rsidR="00D97862" w:rsidRDefault="00D97862">
            <w:r>
              <w:t>география;</w:t>
            </w:r>
          </w:p>
        </w:tc>
        <w:tc>
          <w:tcPr>
            <w:tcW w:w="1315" w:type="pct"/>
            <w:tcBorders>
              <w:top w:val="single" w:sz="4" w:space="0" w:color="000000"/>
              <w:left w:val="single" w:sz="4" w:space="0" w:color="000000"/>
              <w:bottom w:val="single" w:sz="4" w:space="0" w:color="000000"/>
              <w:right w:val="single" w:sz="4" w:space="0" w:color="000000"/>
            </w:tcBorders>
            <w:hideMark/>
          </w:tcPr>
          <w:p w:rsidR="00D97862" w:rsidRDefault="00D97862">
            <w:r>
              <w:t>имеется в наличии</w:t>
            </w:r>
          </w:p>
        </w:tc>
      </w:tr>
      <w:tr w:rsidR="00D97862" w:rsidTr="00D97862">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D97862" w:rsidRDefault="00D97862"/>
        </w:tc>
        <w:tc>
          <w:tcPr>
            <w:tcW w:w="2221" w:type="pct"/>
            <w:tcBorders>
              <w:top w:val="single" w:sz="4" w:space="0" w:color="000000"/>
              <w:left w:val="single" w:sz="4" w:space="0" w:color="000000"/>
              <w:bottom w:val="single" w:sz="4" w:space="0" w:color="000000"/>
              <w:right w:val="single" w:sz="4" w:space="0" w:color="000000"/>
            </w:tcBorders>
            <w:hideMark/>
          </w:tcPr>
          <w:p w:rsidR="00D97862" w:rsidRDefault="00D97862">
            <w:r>
              <w:t>биология;</w:t>
            </w:r>
          </w:p>
        </w:tc>
        <w:tc>
          <w:tcPr>
            <w:tcW w:w="1315" w:type="pct"/>
            <w:tcBorders>
              <w:top w:val="single" w:sz="4" w:space="0" w:color="000000"/>
              <w:left w:val="single" w:sz="4" w:space="0" w:color="000000"/>
              <w:bottom w:val="single" w:sz="4" w:space="0" w:color="000000"/>
              <w:right w:val="single" w:sz="4" w:space="0" w:color="000000"/>
            </w:tcBorders>
            <w:hideMark/>
          </w:tcPr>
          <w:p w:rsidR="00D97862" w:rsidRDefault="00D97862">
            <w:r>
              <w:t>имеется в наличии</w:t>
            </w:r>
          </w:p>
        </w:tc>
      </w:tr>
      <w:tr w:rsidR="00D97862" w:rsidTr="00D97862">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D97862" w:rsidRDefault="00D97862"/>
        </w:tc>
        <w:tc>
          <w:tcPr>
            <w:tcW w:w="2221" w:type="pct"/>
            <w:tcBorders>
              <w:top w:val="single" w:sz="4" w:space="0" w:color="000000"/>
              <w:left w:val="single" w:sz="4" w:space="0" w:color="000000"/>
              <w:bottom w:val="single" w:sz="4" w:space="0" w:color="000000"/>
              <w:right w:val="single" w:sz="4" w:space="0" w:color="000000"/>
            </w:tcBorders>
            <w:hideMark/>
          </w:tcPr>
          <w:p w:rsidR="00D97862" w:rsidRDefault="00D97862">
            <w:r>
              <w:t>физика;</w:t>
            </w:r>
          </w:p>
        </w:tc>
        <w:tc>
          <w:tcPr>
            <w:tcW w:w="1315" w:type="pct"/>
            <w:tcBorders>
              <w:top w:val="single" w:sz="4" w:space="0" w:color="000000"/>
              <w:left w:val="single" w:sz="4" w:space="0" w:color="000000"/>
              <w:bottom w:val="single" w:sz="4" w:space="0" w:color="000000"/>
              <w:right w:val="single" w:sz="4" w:space="0" w:color="000000"/>
            </w:tcBorders>
            <w:hideMark/>
          </w:tcPr>
          <w:p w:rsidR="00D97862" w:rsidRDefault="00D97862">
            <w:r>
              <w:t>имеется в наличии</w:t>
            </w:r>
          </w:p>
        </w:tc>
      </w:tr>
      <w:tr w:rsidR="00D97862" w:rsidTr="00D97862">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D97862" w:rsidRDefault="00D97862"/>
        </w:tc>
        <w:tc>
          <w:tcPr>
            <w:tcW w:w="2221" w:type="pct"/>
            <w:tcBorders>
              <w:top w:val="single" w:sz="4" w:space="0" w:color="000000"/>
              <w:left w:val="single" w:sz="4" w:space="0" w:color="000000"/>
              <w:bottom w:val="single" w:sz="4" w:space="0" w:color="000000"/>
              <w:right w:val="single" w:sz="4" w:space="0" w:color="000000"/>
            </w:tcBorders>
            <w:hideMark/>
          </w:tcPr>
          <w:p w:rsidR="00D97862" w:rsidRDefault="00D97862">
            <w:r>
              <w:t>химия;</w:t>
            </w:r>
          </w:p>
        </w:tc>
        <w:tc>
          <w:tcPr>
            <w:tcW w:w="1315" w:type="pct"/>
            <w:tcBorders>
              <w:top w:val="single" w:sz="4" w:space="0" w:color="000000"/>
              <w:left w:val="single" w:sz="4" w:space="0" w:color="000000"/>
              <w:bottom w:val="single" w:sz="4" w:space="0" w:color="000000"/>
              <w:right w:val="single" w:sz="4" w:space="0" w:color="000000"/>
            </w:tcBorders>
            <w:hideMark/>
          </w:tcPr>
          <w:p w:rsidR="00D97862" w:rsidRDefault="00D97862">
            <w:r>
              <w:t>имеется в наличии</w:t>
            </w:r>
          </w:p>
        </w:tc>
      </w:tr>
      <w:tr w:rsidR="00D97862" w:rsidTr="00D97862">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D97862" w:rsidRDefault="00D97862"/>
        </w:tc>
        <w:tc>
          <w:tcPr>
            <w:tcW w:w="2221" w:type="pct"/>
            <w:tcBorders>
              <w:top w:val="single" w:sz="4" w:space="0" w:color="000000"/>
              <w:left w:val="single" w:sz="4" w:space="0" w:color="000000"/>
              <w:bottom w:val="single" w:sz="4" w:space="0" w:color="000000"/>
              <w:right w:val="single" w:sz="4" w:space="0" w:color="000000"/>
            </w:tcBorders>
            <w:hideMark/>
          </w:tcPr>
          <w:p w:rsidR="00D97862" w:rsidRDefault="00D97862">
            <w:r>
              <w:t>технология;</w:t>
            </w:r>
          </w:p>
        </w:tc>
        <w:tc>
          <w:tcPr>
            <w:tcW w:w="1315" w:type="pct"/>
            <w:tcBorders>
              <w:top w:val="single" w:sz="4" w:space="0" w:color="000000"/>
              <w:left w:val="single" w:sz="4" w:space="0" w:color="000000"/>
              <w:bottom w:val="single" w:sz="4" w:space="0" w:color="000000"/>
              <w:right w:val="single" w:sz="4" w:space="0" w:color="000000"/>
            </w:tcBorders>
            <w:hideMark/>
          </w:tcPr>
          <w:p w:rsidR="00D97862" w:rsidRDefault="00D97862">
            <w:r>
              <w:t>имеется в наличии</w:t>
            </w:r>
          </w:p>
        </w:tc>
      </w:tr>
      <w:tr w:rsidR="00D97862" w:rsidTr="00D97862">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D97862" w:rsidRDefault="00D97862"/>
        </w:tc>
        <w:tc>
          <w:tcPr>
            <w:tcW w:w="2221" w:type="pct"/>
            <w:tcBorders>
              <w:top w:val="single" w:sz="4" w:space="0" w:color="000000"/>
              <w:left w:val="single" w:sz="4" w:space="0" w:color="000000"/>
              <w:bottom w:val="single" w:sz="4" w:space="0" w:color="000000"/>
              <w:right w:val="single" w:sz="4" w:space="0" w:color="000000"/>
            </w:tcBorders>
            <w:hideMark/>
          </w:tcPr>
          <w:p w:rsidR="00D97862" w:rsidRDefault="00D97862">
            <w:r>
              <w:t>физическая культура;</w:t>
            </w:r>
          </w:p>
        </w:tc>
        <w:tc>
          <w:tcPr>
            <w:tcW w:w="1315" w:type="pct"/>
            <w:tcBorders>
              <w:top w:val="single" w:sz="4" w:space="0" w:color="000000"/>
              <w:left w:val="single" w:sz="4" w:space="0" w:color="000000"/>
              <w:bottom w:val="single" w:sz="4" w:space="0" w:color="000000"/>
              <w:right w:val="single" w:sz="4" w:space="0" w:color="000000"/>
            </w:tcBorders>
            <w:hideMark/>
          </w:tcPr>
          <w:p w:rsidR="00D97862" w:rsidRDefault="00D97862">
            <w:r>
              <w:t>имеется в наличии</w:t>
            </w:r>
          </w:p>
        </w:tc>
      </w:tr>
      <w:tr w:rsidR="00D97862" w:rsidTr="00D97862">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D97862" w:rsidRDefault="00D97862"/>
        </w:tc>
        <w:tc>
          <w:tcPr>
            <w:tcW w:w="2221" w:type="pct"/>
            <w:tcBorders>
              <w:top w:val="single" w:sz="4" w:space="0" w:color="000000"/>
              <w:left w:val="single" w:sz="4" w:space="0" w:color="000000"/>
              <w:bottom w:val="single" w:sz="4" w:space="0" w:color="000000"/>
              <w:right w:val="single" w:sz="4" w:space="0" w:color="000000"/>
            </w:tcBorders>
            <w:hideMark/>
          </w:tcPr>
          <w:p w:rsidR="00D97862" w:rsidRDefault="00D97862">
            <w:r>
              <w:t>изобразительное искусство;</w:t>
            </w:r>
          </w:p>
        </w:tc>
        <w:tc>
          <w:tcPr>
            <w:tcW w:w="1315" w:type="pct"/>
            <w:tcBorders>
              <w:top w:val="single" w:sz="4" w:space="0" w:color="000000"/>
              <w:left w:val="single" w:sz="4" w:space="0" w:color="000000"/>
              <w:bottom w:val="single" w:sz="4" w:space="0" w:color="000000"/>
              <w:right w:val="single" w:sz="4" w:space="0" w:color="000000"/>
            </w:tcBorders>
            <w:hideMark/>
          </w:tcPr>
          <w:p w:rsidR="00D97862" w:rsidRDefault="00D97862">
            <w:r>
              <w:t>имеется в наличии</w:t>
            </w:r>
          </w:p>
        </w:tc>
      </w:tr>
      <w:tr w:rsidR="00D97862" w:rsidTr="00D97862">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D97862" w:rsidRDefault="00D97862"/>
        </w:tc>
        <w:tc>
          <w:tcPr>
            <w:tcW w:w="2221" w:type="pct"/>
            <w:tcBorders>
              <w:top w:val="single" w:sz="4" w:space="0" w:color="000000"/>
              <w:left w:val="single" w:sz="4" w:space="0" w:color="000000"/>
              <w:bottom w:val="single" w:sz="4" w:space="0" w:color="000000"/>
              <w:right w:val="single" w:sz="4" w:space="0" w:color="000000"/>
            </w:tcBorders>
            <w:hideMark/>
          </w:tcPr>
          <w:p w:rsidR="00D97862" w:rsidRDefault="00D97862">
            <w:r>
              <w:t>музыка;</w:t>
            </w:r>
          </w:p>
        </w:tc>
        <w:tc>
          <w:tcPr>
            <w:tcW w:w="1315" w:type="pct"/>
            <w:tcBorders>
              <w:top w:val="single" w:sz="4" w:space="0" w:color="000000"/>
              <w:left w:val="single" w:sz="4" w:space="0" w:color="000000"/>
              <w:bottom w:val="single" w:sz="4" w:space="0" w:color="000000"/>
              <w:right w:val="single" w:sz="4" w:space="0" w:color="000000"/>
            </w:tcBorders>
            <w:hideMark/>
          </w:tcPr>
          <w:p w:rsidR="00D97862" w:rsidRDefault="00D97862">
            <w:r>
              <w:t>имеется в наличии</w:t>
            </w:r>
          </w:p>
        </w:tc>
      </w:tr>
      <w:tr w:rsidR="00D97862" w:rsidTr="00D97862">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D97862" w:rsidRDefault="00D97862"/>
        </w:tc>
        <w:tc>
          <w:tcPr>
            <w:tcW w:w="2221" w:type="pct"/>
            <w:tcBorders>
              <w:top w:val="single" w:sz="4" w:space="0" w:color="000000"/>
              <w:left w:val="single" w:sz="4" w:space="0" w:color="000000"/>
              <w:bottom w:val="single" w:sz="4" w:space="0" w:color="000000"/>
              <w:right w:val="single" w:sz="4" w:space="0" w:color="000000"/>
            </w:tcBorders>
            <w:hideMark/>
          </w:tcPr>
          <w:p w:rsidR="00D97862" w:rsidRDefault="00D97862">
            <w:r>
              <w:t>ОБЖ.</w:t>
            </w:r>
          </w:p>
        </w:tc>
        <w:tc>
          <w:tcPr>
            <w:tcW w:w="1315" w:type="pct"/>
            <w:tcBorders>
              <w:top w:val="single" w:sz="4" w:space="0" w:color="000000"/>
              <w:left w:val="single" w:sz="4" w:space="0" w:color="000000"/>
              <w:bottom w:val="single" w:sz="4" w:space="0" w:color="000000"/>
              <w:right w:val="single" w:sz="4" w:space="0" w:color="000000"/>
            </w:tcBorders>
            <w:hideMark/>
          </w:tcPr>
          <w:p w:rsidR="00D97862" w:rsidRDefault="00D97862">
            <w:r>
              <w:t>имеется в наличии</w:t>
            </w:r>
          </w:p>
        </w:tc>
      </w:tr>
      <w:tr w:rsidR="00D97862" w:rsidTr="00D97862">
        <w:tc>
          <w:tcPr>
            <w:tcW w:w="1464" w:type="pct"/>
            <w:vMerge w:val="restart"/>
            <w:tcBorders>
              <w:top w:val="single" w:sz="4" w:space="0" w:color="000000"/>
              <w:left w:val="single" w:sz="4" w:space="0" w:color="000000"/>
              <w:bottom w:val="single" w:sz="4" w:space="0" w:color="000000"/>
              <w:right w:val="single" w:sz="4" w:space="0" w:color="000000"/>
            </w:tcBorders>
            <w:hideMark/>
          </w:tcPr>
          <w:p w:rsidR="00D97862" w:rsidRDefault="00D97862">
            <w:r>
              <w:t>2. Компоненты оснащения методического кабинета ступени основного общего образования</w:t>
            </w:r>
          </w:p>
        </w:tc>
        <w:tc>
          <w:tcPr>
            <w:tcW w:w="2221" w:type="pct"/>
            <w:tcBorders>
              <w:top w:val="single" w:sz="4" w:space="0" w:color="000000"/>
              <w:left w:val="single" w:sz="4" w:space="0" w:color="000000"/>
              <w:bottom w:val="single" w:sz="4" w:space="0" w:color="000000"/>
              <w:right w:val="single" w:sz="4" w:space="0" w:color="000000"/>
            </w:tcBorders>
            <w:hideMark/>
          </w:tcPr>
          <w:p w:rsidR="00D97862" w:rsidRDefault="00D97862">
            <w:r>
              <w:t>2.1. Нормативные документы федерального, регионального и муниципального уровней, локальные акты</w:t>
            </w:r>
          </w:p>
        </w:tc>
        <w:tc>
          <w:tcPr>
            <w:tcW w:w="1315" w:type="pct"/>
            <w:tcBorders>
              <w:top w:val="single" w:sz="4" w:space="0" w:color="000000"/>
              <w:left w:val="single" w:sz="4" w:space="0" w:color="000000"/>
              <w:bottom w:val="single" w:sz="4" w:space="0" w:color="000000"/>
              <w:right w:val="single" w:sz="4" w:space="0" w:color="000000"/>
            </w:tcBorders>
            <w:hideMark/>
          </w:tcPr>
          <w:p w:rsidR="00D97862" w:rsidRDefault="00D97862">
            <w:r>
              <w:t>имеются в наличии</w:t>
            </w:r>
          </w:p>
        </w:tc>
      </w:tr>
      <w:tr w:rsidR="00D97862" w:rsidTr="00D97862">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D97862" w:rsidRDefault="00D97862"/>
        </w:tc>
        <w:tc>
          <w:tcPr>
            <w:tcW w:w="2221" w:type="pct"/>
            <w:tcBorders>
              <w:top w:val="single" w:sz="4" w:space="0" w:color="000000"/>
              <w:left w:val="single" w:sz="4" w:space="0" w:color="000000"/>
              <w:bottom w:val="single" w:sz="4" w:space="0" w:color="000000"/>
              <w:right w:val="single" w:sz="4" w:space="0" w:color="000000"/>
            </w:tcBorders>
            <w:hideMark/>
          </w:tcPr>
          <w:p w:rsidR="00D97862" w:rsidRDefault="00D97862">
            <w:r>
              <w:t>2.2. Документация</w:t>
            </w:r>
          </w:p>
        </w:tc>
        <w:tc>
          <w:tcPr>
            <w:tcW w:w="1315" w:type="pct"/>
            <w:tcBorders>
              <w:top w:val="single" w:sz="4" w:space="0" w:color="000000"/>
              <w:left w:val="single" w:sz="4" w:space="0" w:color="000000"/>
              <w:bottom w:val="single" w:sz="4" w:space="0" w:color="000000"/>
              <w:right w:val="single" w:sz="4" w:space="0" w:color="000000"/>
            </w:tcBorders>
            <w:hideMark/>
          </w:tcPr>
          <w:p w:rsidR="00D97862" w:rsidRDefault="00D97862">
            <w:r>
              <w:t>имеется в наличии</w:t>
            </w:r>
          </w:p>
        </w:tc>
      </w:tr>
      <w:tr w:rsidR="00D97862" w:rsidTr="00D97862">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D97862" w:rsidRDefault="00D97862"/>
        </w:tc>
        <w:tc>
          <w:tcPr>
            <w:tcW w:w="2221" w:type="pct"/>
            <w:tcBorders>
              <w:top w:val="single" w:sz="4" w:space="0" w:color="000000"/>
              <w:left w:val="single" w:sz="4" w:space="0" w:color="000000"/>
              <w:bottom w:val="single" w:sz="4" w:space="0" w:color="000000"/>
              <w:right w:val="single" w:sz="4" w:space="0" w:color="000000"/>
            </w:tcBorders>
            <w:hideMark/>
          </w:tcPr>
          <w:p w:rsidR="00D97862" w:rsidRDefault="00D97862">
            <w:r>
              <w:t>2.3. Комплекты диагностических материалов</w:t>
            </w:r>
          </w:p>
        </w:tc>
        <w:tc>
          <w:tcPr>
            <w:tcW w:w="1315" w:type="pct"/>
            <w:tcBorders>
              <w:top w:val="single" w:sz="4" w:space="0" w:color="000000"/>
              <w:left w:val="single" w:sz="4" w:space="0" w:color="000000"/>
              <w:bottom w:val="single" w:sz="4" w:space="0" w:color="000000"/>
              <w:right w:val="single" w:sz="4" w:space="0" w:color="000000"/>
            </w:tcBorders>
            <w:hideMark/>
          </w:tcPr>
          <w:p w:rsidR="00D97862" w:rsidRDefault="00D97862">
            <w:r>
              <w:t>имеются в наличии</w:t>
            </w:r>
          </w:p>
        </w:tc>
      </w:tr>
      <w:tr w:rsidR="00D97862" w:rsidTr="00D97862">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D97862" w:rsidRDefault="00D97862"/>
        </w:tc>
        <w:tc>
          <w:tcPr>
            <w:tcW w:w="2221" w:type="pct"/>
            <w:tcBorders>
              <w:top w:val="single" w:sz="4" w:space="0" w:color="000000"/>
              <w:left w:val="single" w:sz="4" w:space="0" w:color="000000"/>
              <w:bottom w:val="single" w:sz="4" w:space="0" w:color="000000"/>
              <w:right w:val="single" w:sz="4" w:space="0" w:color="000000"/>
            </w:tcBorders>
            <w:hideMark/>
          </w:tcPr>
          <w:p w:rsidR="00D97862" w:rsidRDefault="00D97862">
            <w:r>
              <w:t>2.4.Базы данных</w:t>
            </w:r>
          </w:p>
        </w:tc>
        <w:tc>
          <w:tcPr>
            <w:tcW w:w="1315" w:type="pct"/>
            <w:tcBorders>
              <w:top w:val="single" w:sz="4" w:space="0" w:color="000000"/>
              <w:left w:val="single" w:sz="4" w:space="0" w:color="000000"/>
              <w:bottom w:val="single" w:sz="4" w:space="0" w:color="000000"/>
              <w:right w:val="single" w:sz="4" w:space="0" w:color="000000"/>
            </w:tcBorders>
            <w:hideMark/>
          </w:tcPr>
          <w:p w:rsidR="00D97862" w:rsidRDefault="00D97862">
            <w:r>
              <w:t>имеются в наличии</w:t>
            </w:r>
          </w:p>
        </w:tc>
      </w:tr>
    </w:tbl>
    <w:p w:rsidR="00642650" w:rsidRDefault="00642650" w:rsidP="00642650">
      <w:pPr>
        <w:jc w:val="left"/>
        <w:rPr>
          <w:b/>
          <w:sz w:val="28"/>
          <w:szCs w:val="28"/>
        </w:rPr>
      </w:pPr>
      <w:r>
        <w:rPr>
          <w:b/>
          <w:sz w:val="28"/>
          <w:szCs w:val="28"/>
        </w:rPr>
        <w:t>Таблица 3.19</w:t>
      </w:r>
    </w:p>
    <w:p w:rsidR="00D97862" w:rsidRDefault="00D97862" w:rsidP="0065047C">
      <w:r w:rsidRPr="00642650">
        <w:rPr>
          <w:b/>
          <w:sz w:val="28"/>
        </w:rPr>
        <w:t>Наличие и размещение помещений для осуществления образовательного процесса, активной деятельности, отдыха, питания и медицинского обслуживания обучающихся</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034"/>
        <w:gridCol w:w="1354"/>
        <w:gridCol w:w="1045"/>
        <w:gridCol w:w="1515"/>
        <w:gridCol w:w="1389"/>
        <w:gridCol w:w="1485"/>
        <w:gridCol w:w="1749"/>
      </w:tblGrid>
      <w:tr w:rsidR="00D97862" w:rsidTr="00FA4E11">
        <w:trPr>
          <w:tblHeader/>
        </w:trPr>
        <w:tc>
          <w:tcPr>
            <w:tcW w:w="540" w:type="pct"/>
            <w:tcBorders>
              <w:top w:val="single" w:sz="4" w:space="0" w:color="000000"/>
              <w:left w:val="single" w:sz="4" w:space="0" w:color="000000"/>
              <w:bottom w:val="single" w:sz="4" w:space="0" w:color="000000"/>
              <w:right w:val="single" w:sz="4" w:space="0" w:color="000000"/>
            </w:tcBorders>
            <w:hideMark/>
          </w:tcPr>
          <w:p w:rsidR="00D97862" w:rsidRDefault="00D97862">
            <w:pPr>
              <w:rPr>
                <w:b/>
              </w:rPr>
            </w:pPr>
            <w:r>
              <w:rPr>
                <w:b/>
              </w:rPr>
              <w:t>№ кабинета</w:t>
            </w:r>
          </w:p>
        </w:tc>
        <w:tc>
          <w:tcPr>
            <w:tcW w:w="707" w:type="pct"/>
            <w:tcBorders>
              <w:top w:val="single" w:sz="4" w:space="0" w:color="000000"/>
              <w:left w:val="single" w:sz="4" w:space="0" w:color="000000"/>
              <w:bottom w:val="single" w:sz="4" w:space="0" w:color="000000"/>
              <w:right w:val="single" w:sz="4" w:space="0" w:color="000000"/>
            </w:tcBorders>
            <w:hideMark/>
          </w:tcPr>
          <w:p w:rsidR="00D97862" w:rsidRDefault="00D97862">
            <w:pPr>
              <w:rPr>
                <w:b/>
              </w:rPr>
            </w:pPr>
            <w:r>
              <w:rPr>
                <w:b/>
              </w:rPr>
              <w:t>Помещения</w:t>
            </w:r>
          </w:p>
        </w:tc>
        <w:tc>
          <w:tcPr>
            <w:tcW w:w="546" w:type="pct"/>
            <w:tcBorders>
              <w:top w:val="single" w:sz="4" w:space="0" w:color="000000"/>
              <w:left w:val="single" w:sz="4" w:space="0" w:color="000000"/>
              <w:bottom w:val="single" w:sz="4" w:space="0" w:color="000000"/>
              <w:right w:val="single" w:sz="4" w:space="0" w:color="000000"/>
            </w:tcBorders>
            <w:hideMark/>
          </w:tcPr>
          <w:p w:rsidR="00D97862" w:rsidRDefault="00D97862">
            <w:pPr>
              <w:rPr>
                <w:b/>
              </w:rPr>
            </w:pPr>
            <w:r>
              <w:rPr>
                <w:b/>
              </w:rPr>
              <w:t>Площадь</w:t>
            </w:r>
          </w:p>
          <w:p w:rsidR="00D97862" w:rsidRDefault="00D97862">
            <w:pPr>
              <w:rPr>
                <w:b/>
              </w:rPr>
            </w:pPr>
            <w:r>
              <w:rPr>
                <w:b/>
              </w:rPr>
              <w:t>(кв.м)</w:t>
            </w:r>
          </w:p>
        </w:tc>
        <w:tc>
          <w:tcPr>
            <w:tcW w:w="791" w:type="pct"/>
            <w:tcBorders>
              <w:top w:val="single" w:sz="4" w:space="0" w:color="000000"/>
              <w:left w:val="single" w:sz="4" w:space="0" w:color="000000"/>
              <w:bottom w:val="single" w:sz="4" w:space="0" w:color="000000"/>
              <w:right w:val="single" w:sz="4" w:space="0" w:color="000000"/>
            </w:tcBorders>
            <w:hideMark/>
          </w:tcPr>
          <w:p w:rsidR="00D97862" w:rsidRDefault="00D97862">
            <w:pPr>
              <w:rPr>
                <w:b/>
              </w:rPr>
            </w:pPr>
            <w:r>
              <w:rPr>
                <w:b/>
              </w:rPr>
              <w:t>Освещенность</w:t>
            </w:r>
          </w:p>
        </w:tc>
        <w:tc>
          <w:tcPr>
            <w:tcW w:w="726" w:type="pct"/>
            <w:tcBorders>
              <w:top w:val="single" w:sz="4" w:space="0" w:color="000000"/>
              <w:left w:val="single" w:sz="4" w:space="0" w:color="000000"/>
              <w:bottom w:val="single" w:sz="4" w:space="0" w:color="000000"/>
              <w:right w:val="single" w:sz="4" w:space="0" w:color="000000"/>
            </w:tcBorders>
            <w:hideMark/>
          </w:tcPr>
          <w:p w:rsidR="00D97862" w:rsidRDefault="00D97862">
            <w:pPr>
              <w:rPr>
                <w:b/>
              </w:rPr>
            </w:pPr>
            <w:r>
              <w:rPr>
                <w:b/>
              </w:rPr>
              <w:t>Воздушно тепловой режим</w:t>
            </w:r>
          </w:p>
        </w:tc>
        <w:tc>
          <w:tcPr>
            <w:tcW w:w="776" w:type="pct"/>
            <w:tcBorders>
              <w:top w:val="single" w:sz="4" w:space="0" w:color="000000"/>
              <w:left w:val="single" w:sz="4" w:space="0" w:color="000000"/>
              <w:bottom w:val="single" w:sz="4" w:space="0" w:color="000000"/>
              <w:right w:val="single" w:sz="4" w:space="0" w:color="000000"/>
            </w:tcBorders>
            <w:hideMark/>
          </w:tcPr>
          <w:p w:rsidR="00D97862" w:rsidRDefault="00D97862">
            <w:pPr>
              <w:rPr>
                <w:b/>
              </w:rPr>
            </w:pPr>
            <w:r>
              <w:rPr>
                <w:b/>
              </w:rPr>
              <w:t>Расположение</w:t>
            </w:r>
          </w:p>
        </w:tc>
        <w:tc>
          <w:tcPr>
            <w:tcW w:w="914" w:type="pct"/>
            <w:tcBorders>
              <w:top w:val="single" w:sz="4" w:space="0" w:color="000000"/>
              <w:left w:val="single" w:sz="4" w:space="0" w:color="000000"/>
              <w:bottom w:val="single" w:sz="4" w:space="0" w:color="000000"/>
              <w:right w:val="single" w:sz="4" w:space="0" w:color="000000"/>
            </w:tcBorders>
            <w:hideMark/>
          </w:tcPr>
          <w:p w:rsidR="00D97862" w:rsidRDefault="00D97862">
            <w:pPr>
              <w:rPr>
                <w:b/>
              </w:rPr>
            </w:pPr>
            <w:r>
              <w:rPr>
                <w:b/>
              </w:rPr>
              <w:t>Размеры рабочих, учебных зон и зон для индивидуальных занятий</w:t>
            </w:r>
          </w:p>
        </w:tc>
      </w:tr>
      <w:tr w:rsidR="00D97862" w:rsidTr="00FA4E11">
        <w:tc>
          <w:tcPr>
            <w:tcW w:w="540" w:type="pct"/>
            <w:tcBorders>
              <w:top w:val="single" w:sz="4" w:space="0" w:color="000000"/>
              <w:left w:val="single" w:sz="4" w:space="0" w:color="000000"/>
              <w:bottom w:val="single" w:sz="4" w:space="0" w:color="000000"/>
              <w:right w:val="single" w:sz="4" w:space="0" w:color="000000"/>
            </w:tcBorders>
            <w:hideMark/>
          </w:tcPr>
          <w:p w:rsidR="00D97862" w:rsidRDefault="0065047C">
            <w:r>
              <w:t>1</w:t>
            </w:r>
          </w:p>
        </w:tc>
        <w:tc>
          <w:tcPr>
            <w:tcW w:w="707" w:type="pct"/>
            <w:tcBorders>
              <w:top w:val="single" w:sz="4" w:space="0" w:color="000000"/>
              <w:left w:val="single" w:sz="4" w:space="0" w:color="000000"/>
              <w:bottom w:val="single" w:sz="4" w:space="0" w:color="000000"/>
              <w:right w:val="single" w:sz="4" w:space="0" w:color="000000"/>
            </w:tcBorders>
            <w:hideMark/>
          </w:tcPr>
          <w:p w:rsidR="00D97862" w:rsidRDefault="00D97862">
            <w:r>
              <w:t>Кабинет начальных классов</w:t>
            </w:r>
          </w:p>
        </w:tc>
        <w:tc>
          <w:tcPr>
            <w:tcW w:w="546" w:type="pct"/>
            <w:tcBorders>
              <w:top w:val="single" w:sz="4" w:space="0" w:color="000000"/>
              <w:left w:val="single" w:sz="4" w:space="0" w:color="000000"/>
              <w:bottom w:val="single" w:sz="4" w:space="0" w:color="000000"/>
              <w:right w:val="single" w:sz="4" w:space="0" w:color="000000"/>
            </w:tcBorders>
            <w:hideMark/>
          </w:tcPr>
          <w:p w:rsidR="00D97862" w:rsidRDefault="00D97862">
            <w:r>
              <w:t>47,6</w:t>
            </w:r>
          </w:p>
        </w:tc>
        <w:tc>
          <w:tcPr>
            <w:tcW w:w="791" w:type="pct"/>
            <w:tcBorders>
              <w:top w:val="single" w:sz="4" w:space="0" w:color="000000"/>
              <w:left w:val="single" w:sz="4" w:space="0" w:color="000000"/>
              <w:bottom w:val="single" w:sz="4" w:space="0" w:color="000000"/>
              <w:right w:val="single" w:sz="4" w:space="0" w:color="000000"/>
            </w:tcBorders>
            <w:hideMark/>
          </w:tcPr>
          <w:p w:rsidR="00D97862" w:rsidRDefault="00D97862">
            <w:r>
              <w:t>соответствует СанПиН</w:t>
            </w:r>
          </w:p>
        </w:tc>
        <w:tc>
          <w:tcPr>
            <w:tcW w:w="726" w:type="pct"/>
            <w:tcBorders>
              <w:top w:val="single" w:sz="4" w:space="0" w:color="000000"/>
              <w:left w:val="single" w:sz="4" w:space="0" w:color="000000"/>
              <w:bottom w:val="single" w:sz="4" w:space="0" w:color="000000"/>
              <w:right w:val="single" w:sz="4" w:space="0" w:color="000000"/>
            </w:tcBorders>
            <w:hideMark/>
          </w:tcPr>
          <w:p w:rsidR="00D97862" w:rsidRDefault="00D97862">
            <w:r>
              <w:t>соответствует СанПиН</w:t>
            </w:r>
          </w:p>
        </w:tc>
        <w:tc>
          <w:tcPr>
            <w:tcW w:w="776" w:type="pct"/>
            <w:tcBorders>
              <w:top w:val="single" w:sz="4" w:space="0" w:color="000000"/>
              <w:left w:val="single" w:sz="4" w:space="0" w:color="000000"/>
              <w:bottom w:val="single" w:sz="4" w:space="0" w:color="000000"/>
              <w:right w:val="single" w:sz="4" w:space="0" w:color="000000"/>
            </w:tcBorders>
            <w:hideMark/>
          </w:tcPr>
          <w:p w:rsidR="00D97862" w:rsidRDefault="00D97862">
            <w:pPr>
              <w:rPr>
                <w:lang w:val="en-US"/>
              </w:rPr>
            </w:pPr>
            <w:r>
              <w:rPr>
                <w:lang w:val="en-US"/>
              </w:rPr>
              <w:t>I</w:t>
            </w:r>
          </w:p>
        </w:tc>
        <w:tc>
          <w:tcPr>
            <w:tcW w:w="914" w:type="pct"/>
            <w:tcBorders>
              <w:top w:val="single" w:sz="4" w:space="0" w:color="000000"/>
              <w:left w:val="single" w:sz="4" w:space="0" w:color="000000"/>
              <w:bottom w:val="single" w:sz="4" w:space="0" w:color="000000"/>
              <w:right w:val="single" w:sz="4" w:space="0" w:color="000000"/>
            </w:tcBorders>
            <w:hideMark/>
          </w:tcPr>
          <w:p w:rsidR="00D97862" w:rsidRDefault="00D97862">
            <w:r>
              <w:t>соответствуют СанПиН</w:t>
            </w:r>
          </w:p>
        </w:tc>
      </w:tr>
      <w:tr w:rsidR="00D97862" w:rsidTr="00FA4E11">
        <w:tc>
          <w:tcPr>
            <w:tcW w:w="540" w:type="pct"/>
            <w:tcBorders>
              <w:top w:val="single" w:sz="4" w:space="0" w:color="000000"/>
              <w:left w:val="single" w:sz="4" w:space="0" w:color="000000"/>
              <w:bottom w:val="single" w:sz="4" w:space="0" w:color="000000"/>
              <w:right w:val="single" w:sz="4" w:space="0" w:color="000000"/>
            </w:tcBorders>
            <w:hideMark/>
          </w:tcPr>
          <w:p w:rsidR="00D97862" w:rsidRDefault="0065047C">
            <w:r>
              <w:t>3</w:t>
            </w:r>
          </w:p>
        </w:tc>
        <w:tc>
          <w:tcPr>
            <w:tcW w:w="707" w:type="pct"/>
            <w:tcBorders>
              <w:top w:val="single" w:sz="4" w:space="0" w:color="000000"/>
              <w:left w:val="single" w:sz="4" w:space="0" w:color="000000"/>
              <w:bottom w:val="single" w:sz="4" w:space="0" w:color="000000"/>
              <w:right w:val="single" w:sz="4" w:space="0" w:color="000000"/>
            </w:tcBorders>
            <w:hideMark/>
          </w:tcPr>
          <w:p w:rsidR="00D97862" w:rsidRDefault="00D97862">
            <w:r>
              <w:t>Кабинет начальных классов</w:t>
            </w:r>
          </w:p>
        </w:tc>
        <w:tc>
          <w:tcPr>
            <w:tcW w:w="546" w:type="pct"/>
            <w:tcBorders>
              <w:top w:val="single" w:sz="4" w:space="0" w:color="000000"/>
              <w:left w:val="single" w:sz="4" w:space="0" w:color="000000"/>
              <w:bottom w:val="single" w:sz="4" w:space="0" w:color="000000"/>
              <w:right w:val="single" w:sz="4" w:space="0" w:color="000000"/>
            </w:tcBorders>
            <w:hideMark/>
          </w:tcPr>
          <w:p w:rsidR="00D97862" w:rsidRDefault="00D97862">
            <w:r>
              <w:t>47,8</w:t>
            </w:r>
          </w:p>
        </w:tc>
        <w:tc>
          <w:tcPr>
            <w:tcW w:w="791" w:type="pct"/>
            <w:tcBorders>
              <w:top w:val="single" w:sz="4" w:space="0" w:color="000000"/>
              <w:left w:val="single" w:sz="4" w:space="0" w:color="000000"/>
              <w:bottom w:val="single" w:sz="4" w:space="0" w:color="000000"/>
              <w:right w:val="single" w:sz="4" w:space="0" w:color="000000"/>
            </w:tcBorders>
            <w:hideMark/>
          </w:tcPr>
          <w:p w:rsidR="00D97862" w:rsidRDefault="00D97862">
            <w:r>
              <w:t>соответствует СанПиН</w:t>
            </w:r>
          </w:p>
        </w:tc>
        <w:tc>
          <w:tcPr>
            <w:tcW w:w="726" w:type="pct"/>
            <w:tcBorders>
              <w:top w:val="single" w:sz="4" w:space="0" w:color="000000"/>
              <w:left w:val="single" w:sz="4" w:space="0" w:color="000000"/>
              <w:bottom w:val="single" w:sz="4" w:space="0" w:color="000000"/>
              <w:right w:val="single" w:sz="4" w:space="0" w:color="000000"/>
            </w:tcBorders>
            <w:hideMark/>
          </w:tcPr>
          <w:p w:rsidR="00D97862" w:rsidRDefault="00D97862">
            <w:r>
              <w:t>соответствует СанПиН</w:t>
            </w:r>
          </w:p>
        </w:tc>
        <w:tc>
          <w:tcPr>
            <w:tcW w:w="776" w:type="pct"/>
            <w:tcBorders>
              <w:top w:val="single" w:sz="4" w:space="0" w:color="000000"/>
              <w:left w:val="single" w:sz="4" w:space="0" w:color="000000"/>
              <w:bottom w:val="single" w:sz="4" w:space="0" w:color="000000"/>
              <w:right w:val="single" w:sz="4" w:space="0" w:color="000000"/>
            </w:tcBorders>
            <w:hideMark/>
          </w:tcPr>
          <w:p w:rsidR="00D97862" w:rsidRDefault="00D97862">
            <w:r>
              <w:rPr>
                <w:lang w:val="en-US"/>
              </w:rPr>
              <w:t>I</w:t>
            </w:r>
          </w:p>
        </w:tc>
        <w:tc>
          <w:tcPr>
            <w:tcW w:w="914" w:type="pct"/>
            <w:tcBorders>
              <w:top w:val="single" w:sz="4" w:space="0" w:color="000000"/>
              <w:left w:val="single" w:sz="4" w:space="0" w:color="000000"/>
              <w:bottom w:val="single" w:sz="4" w:space="0" w:color="000000"/>
              <w:right w:val="single" w:sz="4" w:space="0" w:color="000000"/>
            </w:tcBorders>
            <w:hideMark/>
          </w:tcPr>
          <w:p w:rsidR="00D97862" w:rsidRDefault="00D97862">
            <w:r>
              <w:t>соответствуют СанПиН</w:t>
            </w:r>
          </w:p>
        </w:tc>
      </w:tr>
      <w:tr w:rsidR="00D97862" w:rsidTr="00FA4E11">
        <w:tc>
          <w:tcPr>
            <w:tcW w:w="540" w:type="pct"/>
            <w:tcBorders>
              <w:top w:val="single" w:sz="4" w:space="0" w:color="000000"/>
              <w:left w:val="single" w:sz="4" w:space="0" w:color="000000"/>
              <w:bottom w:val="single" w:sz="4" w:space="0" w:color="000000"/>
              <w:right w:val="single" w:sz="4" w:space="0" w:color="000000"/>
            </w:tcBorders>
          </w:tcPr>
          <w:p w:rsidR="00D97862" w:rsidRDefault="00D97862"/>
        </w:tc>
        <w:tc>
          <w:tcPr>
            <w:tcW w:w="707" w:type="pct"/>
            <w:tcBorders>
              <w:top w:val="single" w:sz="4" w:space="0" w:color="000000"/>
              <w:left w:val="single" w:sz="4" w:space="0" w:color="000000"/>
              <w:bottom w:val="single" w:sz="4" w:space="0" w:color="000000"/>
              <w:right w:val="single" w:sz="4" w:space="0" w:color="000000"/>
            </w:tcBorders>
            <w:hideMark/>
          </w:tcPr>
          <w:p w:rsidR="00D97862" w:rsidRDefault="00D97862">
            <w:r>
              <w:t>Библиотека</w:t>
            </w:r>
          </w:p>
        </w:tc>
        <w:tc>
          <w:tcPr>
            <w:tcW w:w="546" w:type="pct"/>
            <w:tcBorders>
              <w:top w:val="single" w:sz="4" w:space="0" w:color="000000"/>
              <w:left w:val="single" w:sz="4" w:space="0" w:color="000000"/>
              <w:bottom w:val="single" w:sz="4" w:space="0" w:color="000000"/>
              <w:right w:val="single" w:sz="4" w:space="0" w:color="000000"/>
            </w:tcBorders>
            <w:hideMark/>
          </w:tcPr>
          <w:p w:rsidR="00D97862" w:rsidRDefault="00D97862">
            <w:r>
              <w:t>30,8</w:t>
            </w:r>
          </w:p>
        </w:tc>
        <w:tc>
          <w:tcPr>
            <w:tcW w:w="791" w:type="pct"/>
            <w:tcBorders>
              <w:top w:val="single" w:sz="4" w:space="0" w:color="000000"/>
              <w:left w:val="single" w:sz="4" w:space="0" w:color="000000"/>
              <w:bottom w:val="single" w:sz="4" w:space="0" w:color="000000"/>
              <w:right w:val="single" w:sz="4" w:space="0" w:color="000000"/>
            </w:tcBorders>
            <w:hideMark/>
          </w:tcPr>
          <w:p w:rsidR="00D97862" w:rsidRDefault="00D97862">
            <w:r>
              <w:t>соответствует СанПиН</w:t>
            </w:r>
          </w:p>
        </w:tc>
        <w:tc>
          <w:tcPr>
            <w:tcW w:w="726" w:type="pct"/>
            <w:tcBorders>
              <w:top w:val="single" w:sz="4" w:space="0" w:color="000000"/>
              <w:left w:val="single" w:sz="4" w:space="0" w:color="000000"/>
              <w:bottom w:val="single" w:sz="4" w:space="0" w:color="000000"/>
              <w:right w:val="single" w:sz="4" w:space="0" w:color="000000"/>
            </w:tcBorders>
            <w:hideMark/>
          </w:tcPr>
          <w:p w:rsidR="00D97862" w:rsidRDefault="00D97862">
            <w:r>
              <w:t>соответствует СанПиН</w:t>
            </w:r>
          </w:p>
        </w:tc>
        <w:tc>
          <w:tcPr>
            <w:tcW w:w="776" w:type="pct"/>
            <w:tcBorders>
              <w:top w:val="single" w:sz="4" w:space="0" w:color="000000"/>
              <w:left w:val="single" w:sz="4" w:space="0" w:color="000000"/>
              <w:bottom w:val="single" w:sz="4" w:space="0" w:color="000000"/>
              <w:right w:val="single" w:sz="4" w:space="0" w:color="000000"/>
            </w:tcBorders>
            <w:hideMark/>
          </w:tcPr>
          <w:p w:rsidR="00D97862" w:rsidRDefault="00D97862">
            <w:r>
              <w:rPr>
                <w:lang w:val="en-US"/>
              </w:rPr>
              <w:t>I</w:t>
            </w:r>
          </w:p>
        </w:tc>
        <w:tc>
          <w:tcPr>
            <w:tcW w:w="914" w:type="pct"/>
            <w:tcBorders>
              <w:top w:val="single" w:sz="4" w:space="0" w:color="000000"/>
              <w:left w:val="single" w:sz="4" w:space="0" w:color="000000"/>
              <w:bottom w:val="single" w:sz="4" w:space="0" w:color="000000"/>
              <w:right w:val="single" w:sz="4" w:space="0" w:color="000000"/>
            </w:tcBorders>
            <w:hideMark/>
          </w:tcPr>
          <w:p w:rsidR="00D97862" w:rsidRDefault="00D97862">
            <w:r>
              <w:t>соответствуют СанПиН</w:t>
            </w:r>
          </w:p>
        </w:tc>
      </w:tr>
      <w:tr w:rsidR="00D97862" w:rsidTr="00FA4E11">
        <w:tc>
          <w:tcPr>
            <w:tcW w:w="540" w:type="pct"/>
            <w:tcBorders>
              <w:top w:val="single" w:sz="4" w:space="0" w:color="000000"/>
              <w:left w:val="single" w:sz="4" w:space="0" w:color="000000"/>
              <w:bottom w:val="single" w:sz="4" w:space="0" w:color="000000"/>
              <w:right w:val="single" w:sz="4" w:space="0" w:color="000000"/>
            </w:tcBorders>
          </w:tcPr>
          <w:p w:rsidR="00D97862" w:rsidRDefault="0065047C">
            <w:r>
              <w:t>27</w:t>
            </w:r>
          </w:p>
        </w:tc>
        <w:tc>
          <w:tcPr>
            <w:tcW w:w="707" w:type="pct"/>
            <w:tcBorders>
              <w:top w:val="single" w:sz="4" w:space="0" w:color="000000"/>
              <w:left w:val="single" w:sz="4" w:space="0" w:color="000000"/>
              <w:bottom w:val="single" w:sz="4" w:space="0" w:color="000000"/>
              <w:right w:val="single" w:sz="4" w:space="0" w:color="000000"/>
            </w:tcBorders>
            <w:hideMark/>
          </w:tcPr>
          <w:p w:rsidR="00D97862" w:rsidRDefault="00D97862">
            <w:r>
              <w:t>Спортивный зал</w:t>
            </w:r>
          </w:p>
        </w:tc>
        <w:tc>
          <w:tcPr>
            <w:tcW w:w="546" w:type="pct"/>
            <w:tcBorders>
              <w:top w:val="single" w:sz="4" w:space="0" w:color="000000"/>
              <w:left w:val="single" w:sz="4" w:space="0" w:color="000000"/>
              <w:bottom w:val="single" w:sz="4" w:space="0" w:color="000000"/>
              <w:right w:val="single" w:sz="4" w:space="0" w:color="000000"/>
            </w:tcBorders>
            <w:hideMark/>
          </w:tcPr>
          <w:p w:rsidR="00D97862" w:rsidRDefault="00D97862">
            <w:r>
              <w:t>152,8</w:t>
            </w:r>
          </w:p>
        </w:tc>
        <w:tc>
          <w:tcPr>
            <w:tcW w:w="791" w:type="pct"/>
            <w:tcBorders>
              <w:top w:val="single" w:sz="4" w:space="0" w:color="000000"/>
              <w:left w:val="single" w:sz="4" w:space="0" w:color="000000"/>
              <w:bottom w:val="single" w:sz="4" w:space="0" w:color="000000"/>
              <w:right w:val="single" w:sz="4" w:space="0" w:color="000000"/>
            </w:tcBorders>
            <w:hideMark/>
          </w:tcPr>
          <w:p w:rsidR="00D97862" w:rsidRDefault="00D97862">
            <w:r>
              <w:t>соответствует СанПиН</w:t>
            </w:r>
          </w:p>
        </w:tc>
        <w:tc>
          <w:tcPr>
            <w:tcW w:w="726" w:type="pct"/>
            <w:tcBorders>
              <w:top w:val="single" w:sz="4" w:space="0" w:color="000000"/>
              <w:left w:val="single" w:sz="4" w:space="0" w:color="000000"/>
              <w:bottom w:val="single" w:sz="4" w:space="0" w:color="000000"/>
              <w:right w:val="single" w:sz="4" w:space="0" w:color="000000"/>
            </w:tcBorders>
            <w:hideMark/>
          </w:tcPr>
          <w:p w:rsidR="00D97862" w:rsidRDefault="00D97862">
            <w:r>
              <w:t>соответствует СанПиН</w:t>
            </w:r>
          </w:p>
        </w:tc>
        <w:tc>
          <w:tcPr>
            <w:tcW w:w="776" w:type="pct"/>
            <w:tcBorders>
              <w:top w:val="single" w:sz="4" w:space="0" w:color="000000"/>
              <w:left w:val="single" w:sz="4" w:space="0" w:color="000000"/>
              <w:bottom w:val="single" w:sz="4" w:space="0" w:color="000000"/>
              <w:right w:val="single" w:sz="4" w:space="0" w:color="000000"/>
            </w:tcBorders>
            <w:hideMark/>
          </w:tcPr>
          <w:p w:rsidR="00D97862" w:rsidRDefault="00D97862">
            <w:r>
              <w:rPr>
                <w:lang w:val="en-US"/>
              </w:rPr>
              <w:t>I</w:t>
            </w:r>
          </w:p>
        </w:tc>
        <w:tc>
          <w:tcPr>
            <w:tcW w:w="914" w:type="pct"/>
            <w:tcBorders>
              <w:top w:val="single" w:sz="4" w:space="0" w:color="000000"/>
              <w:left w:val="single" w:sz="4" w:space="0" w:color="000000"/>
              <w:bottom w:val="single" w:sz="4" w:space="0" w:color="000000"/>
              <w:right w:val="single" w:sz="4" w:space="0" w:color="000000"/>
            </w:tcBorders>
            <w:hideMark/>
          </w:tcPr>
          <w:p w:rsidR="00D97862" w:rsidRDefault="00D97862">
            <w:r>
              <w:t>соответствуют СанПиН</w:t>
            </w:r>
          </w:p>
        </w:tc>
      </w:tr>
      <w:tr w:rsidR="00D97862" w:rsidTr="00FA4E11">
        <w:tc>
          <w:tcPr>
            <w:tcW w:w="540" w:type="pct"/>
            <w:tcBorders>
              <w:top w:val="single" w:sz="4" w:space="0" w:color="000000"/>
              <w:left w:val="single" w:sz="4" w:space="0" w:color="000000"/>
              <w:bottom w:val="single" w:sz="4" w:space="0" w:color="000000"/>
              <w:right w:val="single" w:sz="4" w:space="0" w:color="000000"/>
            </w:tcBorders>
          </w:tcPr>
          <w:p w:rsidR="00D97862" w:rsidRDefault="0065047C">
            <w:r>
              <w:t>28</w:t>
            </w:r>
          </w:p>
        </w:tc>
        <w:tc>
          <w:tcPr>
            <w:tcW w:w="707" w:type="pct"/>
            <w:tcBorders>
              <w:top w:val="single" w:sz="4" w:space="0" w:color="000000"/>
              <w:left w:val="single" w:sz="4" w:space="0" w:color="000000"/>
              <w:bottom w:val="single" w:sz="4" w:space="0" w:color="000000"/>
              <w:right w:val="single" w:sz="4" w:space="0" w:color="000000"/>
            </w:tcBorders>
            <w:hideMark/>
          </w:tcPr>
          <w:p w:rsidR="00D97862" w:rsidRDefault="00D97862" w:rsidP="0065047C">
            <w:r>
              <w:t xml:space="preserve">Столовая, </w:t>
            </w:r>
          </w:p>
        </w:tc>
        <w:tc>
          <w:tcPr>
            <w:tcW w:w="546" w:type="pct"/>
            <w:tcBorders>
              <w:top w:val="single" w:sz="4" w:space="0" w:color="000000"/>
              <w:left w:val="single" w:sz="4" w:space="0" w:color="000000"/>
              <w:bottom w:val="single" w:sz="4" w:space="0" w:color="000000"/>
              <w:right w:val="single" w:sz="4" w:space="0" w:color="000000"/>
            </w:tcBorders>
            <w:hideMark/>
          </w:tcPr>
          <w:p w:rsidR="00D97862" w:rsidRDefault="00D97862">
            <w:r>
              <w:t>148,8</w:t>
            </w:r>
          </w:p>
        </w:tc>
        <w:tc>
          <w:tcPr>
            <w:tcW w:w="791" w:type="pct"/>
            <w:tcBorders>
              <w:top w:val="single" w:sz="4" w:space="0" w:color="000000"/>
              <w:left w:val="single" w:sz="4" w:space="0" w:color="000000"/>
              <w:bottom w:val="single" w:sz="4" w:space="0" w:color="000000"/>
              <w:right w:val="single" w:sz="4" w:space="0" w:color="000000"/>
            </w:tcBorders>
            <w:hideMark/>
          </w:tcPr>
          <w:p w:rsidR="00D97862" w:rsidRDefault="00D97862">
            <w:r>
              <w:t>соответствует СанПиН</w:t>
            </w:r>
          </w:p>
        </w:tc>
        <w:tc>
          <w:tcPr>
            <w:tcW w:w="726" w:type="pct"/>
            <w:tcBorders>
              <w:top w:val="single" w:sz="4" w:space="0" w:color="000000"/>
              <w:left w:val="single" w:sz="4" w:space="0" w:color="000000"/>
              <w:bottom w:val="single" w:sz="4" w:space="0" w:color="000000"/>
              <w:right w:val="single" w:sz="4" w:space="0" w:color="000000"/>
            </w:tcBorders>
            <w:hideMark/>
          </w:tcPr>
          <w:p w:rsidR="00D97862" w:rsidRDefault="00D97862">
            <w:r>
              <w:t>соответствует СанПиН</w:t>
            </w:r>
          </w:p>
        </w:tc>
        <w:tc>
          <w:tcPr>
            <w:tcW w:w="776" w:type="pct"/>
            <w:tcBorders>
              <w:top w:val="single" w:sz="4" w:space="0" w:color="000000"/>
              <w:left w:val="single" w:sz="4" w:space="0" w:color="000000"/>
              <w:bottom w:val="single" w:sz="4" w:space="0" w:color="000000"/>
              <w:right w:val="single" w:sz="4" w:space="0" w:color="000000"/>
            </w:tcBorders>
            <w:hideMark/>
          </w:tcPr>
          <w:p w:rsidR="00D97862" w:rsidRDefault="00D97862">
            <w:r>
              <w:rPr>
                <w:lang w:val="en-US"/>
              </w:rPr>
              <w:t>I</w:t>
            </w:r>
          </w:p>
        </w:tc>
        <w:tc>
          <w:tcPr>
            <w:tcW w:w="914" w:type="pct"/>
            <w:tcBorders>
              <w:top w:val="single" w:sz="4" w:space="0" w:color="000000"/>
              <w:left w:val="single" w:sz="4" w:space="0" w:color="000000"/>
              <w:bottom w:val="single" w:sz="4" w:space="0" w:color="000000"/>
              <w:right w:val="single" w:sz="4" w:space="0" w:color="000000"/>
            </w:tcBorders>
            <w:hideMark/>
          </w:tcPr>
          <w:p w:rsidR="00D97862" w:rsidRDefault="00D97862">
            <w:r>
              <w:t>соответствуют СанПиН</w:t>
            </w:r>
          </w:p>
        </w:tc>
      </w:tr>
      <w:tr w:rsidR="00D97862" w:rsidTr="00FA4E11">
        <w:tc>
          <w:tcPr>
            <w:tcW w:w="540" w:type="pct"/>
            <w:tcBorders>
              <w:top w:val="single" w:sz="4" w:space="0" w:color="000000"/>
              <w:left w:val="single" w:sz="4" w:space="0" w:color="000000"/>
              <w:bottom w:val="single" w:sz="4" w:space="0" w:color="000000"/>
              <w:right w:val="single" w:sz="4" w:space="0" w:color="000000"/>
            </w:tcBorders>
          </w:tcPr>
          <w:p w:rsidR="00D97862" w:rsidRDefault="0065047C">
            <w:r>
              <w:t>20</w:t>
            </w:r>
          </w:p>
        </w:tc>
        <w:tc>
          <w:tcPr>
            <w:tcW w:w="707" w:type="pct"/>
            <w:tcBorders>
              <w:top w:val="single" w:sz="4" w:space="0" w:color="000000"/>
              <w:left w:val="single" w:sz="4" w:space="0" w:color="000000"/>
              <w:bottom w:val="single" w:sz="4" w:space="0" w:color="000000"/>
              <w:right w:val="single" w:sz="4" w:space="0" w:color="000000"/>
            </w:tcBorders>
            <w:hideMark/>
          </w:tcPr>
          <w:p w:rsidR="00D97862" w:rsidRDefault="00D97862">
            <w:r>
              <w:t>Библиотека, книжный склад</w:t>
            </w:r>
          </w:p>
        </w:tc>
        <w:tc>
          <w:tcPr>
            <w:tcW w:w="546" w:type="pct"/>
            <w:tcBorders>
              <w:top w:val="single" w:sz="4" w:space="0" w:color="000000"/>
              <w:left w:val="single" w:sz="4" w:space="0" w:color="000000"/>
              <w:bottom w:val="single" w:sz="4" w:space="0" w:color="000000"/>
              <w:right w:val="single" w:sz="4" w:space="0" w:color="000000"/>
            </w:tcBorders>
            <w:hideMark/>
          </w:tcPr>
          <w:p w:rsidR="00D97862" w:rsidRDefault="00D97862">
            <w:r>
              <w:t>10,9</w:t>
            </w:r>
          </w:p>
        </w:tc>
        <w:tc>
          <w:tcPr>
            <w:tcW w:w="791" w:type="pct"/>
            <w:tcBorders>
              <w:top w:val="single" w:sz="4" w:space="0" w:color="000000"/>
              <w:left w:val="single" w:sz="4" w:space="0" w:color="000000"/>
              <w:bottom w:val="single" w:sz="4" w:space="0" w:color="000000"/>
              <w:right w:val="single" w:sz="4" w:space="0" w:color="000000"/>
            </w:tcBorders>
            <w:hideMark/>
          </w:tcPr>
          <w:p w:rsidR="00D97862" w:rsidRDefault="00D97862">
            <w:r>
              <w:t>соответствует СанПиН</w:t>
            </w:r>
          </w:p>
        </w:tc>
        <w:tc>
          <w:tcPr>
            <w:tcW w:w="726" w:type="pct"/>
            <w:tcBorders>
              <w:top w:val="single" w:sz="4" w:space="0" w:color="000000"/>
              <w:left w:val="single" w:sz="4" w:space="0" w:color="000000"/>
              <w:bottom w:val="single" w:sz="4" w:space="0" w:color="000000"/>
              <w:right w:val="single" w:sz="4" w:space="0" w:color="000000"/>
            </w:tcBorders>
            <w:hideMark/>
          </w:tcPr>
          <w:p w:rsidR="00D97862" w:rsidRDefault="00D97862">
            <w:r>
              <w:t>соответствует СанПиН</w:t>
            </w:r>
          </w:p>
        </w:tc>
        <w:tc>
          <w:tcPr>
            <w:tcW w:w="776" w:type="pct"/>
            <w:tcBorders>
              <w:top w:val="single" w:sz="4" w:space="0" w:color="000000"/>
              <w:left w:val="single" w:sz="4" w:space="0" w:color="000000"/>
              <w:bottom w:val="single" w:sz="4" w:space="0" w:color="000000"/>
              <w:right w:val="single" w:sz="4" w:space="0" w:color="000000"/>
            </w:tcBorders>
            <w:hideMark/>
          </w:tcPr>
          <w:p w:rsidR="00D97862" w:rsidRDefault="00D97862">
            <w:r>
              <w:rPr>
                <w:lang w:val="en-US"/>
              </w:rPr>
              <w:t>I</w:t>
            </w:r>
          </w:p>
        </w:tc>
        <w:tc>
          <w:tcPr>
            <w:tcW w:w="914" w:type="pct"/>
            <w:tcBorders>
              <w:top w:val="single" w:sz="4" w:space="0" w:color="000000"/>
              <w:left w:val="single" w:sz="4" w:space="0" w:color="000000"/>
              <w:bottom w:val="single" w:sz="4" w:space="0" w:color="000000"/>
              <w:right w:val="single" w:sz="4" w:space="0" w:color="000000"/>
            </w:tcBorders>
            <w:hideMark/>
          </w:tcPr>
          <w:p w:rsidR="00D97862" w:rsidRDefault="00D97862">
            <w:r>
              <w:t>соответствуют СанПиН</w:t>
            </w:r>
          </w:p>
        </w:tc>
      </w:tr>
      <w:tr w:rsidR="00D97862" w:rsidTr="00FA4E11">
        <w:tc>
          <w:tcPr>
            <w:tcW w:w="540" w:type="pct"/>
            <w:tcBorders>
              <w:top w:val="single" w:sz="4" w:space="0" w:color="000000"/>
              <w:left w:val="single" w:sz="4" w:space="0" w:color="000000"/>
              <w:bottom w:val="single" w:sz="4" w:space="0" w:color="000000"/>
              <w:right w:val="single" w:sz="4" w:space="0" w:color="000000"/>
            </w:tcBorders>
            <w:hideMark/>
          </w:tcPr>
          <w:p w:rsidR="00D97862" w:rsidRDefault="0065047C">
            <w:r>
              <w:t>21</w:t>
            </w:r>
          </w:p>
        </w:tc>
        <w:tc>
          <w:tcPr>
            <w:tcW w:w="707" w:type="pct"/>
            <w:tcBorders>
              <w:top w:val="single" w:sz="4" w:space="0" w:color="000000"/>
              <w:left w:val="single" w:sz="4" w:space="0" w:color="000000"/>
              <w:bottom w:val="single" w:sz="4" w:space="0" w:color="000000"/>
              <w:right w:val="single" w:sz="4" w:space="0" w:color="000000"/>
            </w:tcBorders>
            <w:hideMark/>
          </w:tcPr>
          <w:p w:rsidR="00D97862" w:rsidRDefault="00D97862">
            <w:r>
              <w:t>Кабинет</w:t>
            </w:r>
          </w:p>
          <w:p w:rsidR="00D97862" w:rsidRDefault="00D97862">
            <w:r>
              <w:t>физики</w:t>
            </w:r>
          </w:p>
        </w:tc>
        <w:tc>
          <w:tcPr>
            <w:tcW w:w="546" w:type="pct"/>
            <w:tcBorders>
              <w:top w:val="single" w:sz="4" w:space="0" w:color="000000"/>
              <w:left w:val="single" w:sz="4" w:space="0" w:color="000000"/>
              <w:bottom w:val="single" w:sz="4" w:space="0" w:color="000000"/>
              <w:right w:val="single" w:sz="4" w:space="0" w:color="000000"/>
            </w:tcBorders>
            <w:hideMark/>
          </w:tcPr>
          <w:p w:rsidR="00D97862" w:rsidRDefault="00D97862">
            <w:r>
              <w:t>48,0</w:t>
            </w:r>
          </w:p>
        </w:tc>
        <w:tc>
          <w:tcPr>
            <w:tcW w:w="791" w:type="pct"/>
            <w:tcBorders>
              <w:top w:val="single" w:sz="4" w:space="0" w:color="000000"/>
              <w:left w:val="single" w:sz="4" w:space="0" w:color="000000"/>
              <w:bottom w:val="single" w:sz="4" w:space="0" w:color="000000"/>
              <w:right w:val="single" w:sz="4" w:space="0" w:color="000000"/>
            </w:tcBorders>
            <w:hideMark/>
          </w:tcPr>
          <w:p w:rsidR="00D97862" w:rsidRDefault="00D97862">
            <w:r>
              <w:t>соответствует СанПиН</w:t>
            </w:r>
          </w:p>
        </w:tc>
        <w:tc>
          <w:tcPr>
            <w:tcW w:w="726" w:type="pct"/>
            <w:tcBorders>
              <w:top w:val="single" w:sz="4" w:space="0" w:color="000000"/>
              <w:left w:val="single" w:sz="4" w:space="0" w:color="000000"/>
              <w:bottom w:val="single" w:sz="4" w:space="0" w:color="000000"/>
              <w:right w:val="single" w:sz="4" w:space="0" w:color="000000"/>
            </w:tcBorders>
            <w:hideMark/>
          </w:tcPr>
          <w:p w:rsidR="00D97862" w:rsidRDefault="00D97862">
            <w:r>
              <w:t>соответствует СанПиН</w:t>
            </w:r>
          </w:p>
        </w:tc>
        <w:tc>
          <w:tcPr>
            <w:tcW w:w="776" w:type="pct"/>
            <w:tcBorders>
              <w:top w:val="single" w:sz="4" w:space="0" w:color="000000"/>
              <w:left w:val="single" w:sz="4" w:space="0" w:color="000000"/>
              <w:bottom w:val="single" w:sz="4" w:space="0" w:color="000000"/>
              <w:right w:val="single" w:sz="4" w:space="0" w:color="000000"/>
            </w:tcBorders>
            <w:hideMark/>
          </w:tcPr>
          <w:p w:rsidR="00D97862" w:rsidRDefault="00D97862">
            <w:r>
              <w:rPr>
                <w:lang w:val="en-US"/>
              </w:rPr>
              <w:t>II</w:t>
            </w:r>
          </w:p>
        </w:tc>
        <w:tc>
          <w:tcPr>
            <w:tcW w:w="914" w:type="pct"/>
            <w:tcBorders>
              <w:top w:val="single" w:sz="4" w:space="0" w:color="000000"/>
              <w:left w:val="single" w:sz="4" w:space="0" w:color="000000"/>
              <w:bottom w:val="single" w:sz="4" w:space="0" w:color="000000"/>
              <w:right w:val="single" w:sz="4" w:space="0" w:color="000000"/>
            </w:tcBorders>
            <w:hideMark/>
          </w:tcPr>
          <w:p w:rsidR="00D97862" w:rsidRDefault="00D97862">
            <w:r>
              <w:t>соответствует СанПиН</w:t>
            </w:r>
          </w:p>
        </w:tc>
      </w:tr>
      <w:tr w:rsidR="00D97862" w:rsidTr="00FA4E11">
        <w:tc>
          <w:tcPr>
            <w:tcW w:w="540" w:type="pct"/>
            <w:tcBorders>
              <w:top w:val="single" w:sz="4" w:space="0" w:color="000000"/>
              <w:left w:val="single" w:sz="4" w:space="0" w:color="000000"/>
              <w:bottom w:val="single" w:sz="4" w:space="0" w:color="000000"/>
              <w:right w:val="single" w:sz="4" w:space="0" w:color="000000"/>
            </w:tcBorders>
          </w:tcPr>
          <w:p w:rsidR="00D97862" w:rsidRDefault="00D97862"/>
        </w:tc>
        <w:tc>
          <w:tcPr>
            <w:tcW w:w="707" w:type="pct"/>
            <w:tcBorders>
              <w:top w:val="single" w:sz="4" w:space="0" w:color="000000"/>
              <w:left w:val="single" w:sz="4" w:space="0" w:color="000000"/>
              <w:bottom w:val="single" w:sz="4" w:space="0" w:color="000000"/>
              <w:right w:val="single" w:sz="4" w:space="0" w:color="000000"/>
            </w:tcBorders>
            <w:hideMark/>
          </w:tcPr>
          <w:p w:rsidR="00D97862" w:rsidRDefault="00D97862">
            <w:r>
              <w:t>Лаборатория кабинета физики</w:t>
            </w:r>
          </w:p>
        </w:tc>
        <w:tc>
          <w:tcPr>
            <w:tcW w:w="546" w:type="pct"/>
            <w:tcBorders>
              <w:top w:val="single" w:sz="4" w:space="0" w:color="000000"/>
              <w:left w:val="single" w:sz="4" w:space="0" w:color="000000"/>
              <w:bottom w:val="single" w:sz="4" w:space="0" w:color="000000"/>
              <w:right w:val="single" w:sz="4" w:space="0" w:color="000000"/>
            </w:tcBorders>
            <w:hideMark/>
          </w:tcPr>
          <w:p w:rsidR="00D97862" w:rsidRDefault="00D97862">
            <w:r>
              <w:t>9,2</w:t>
            </w:r>
          </w:p>
        </w:tc>
        <w:tc>
          <w:tcPr>
            <w:tcW w:w="791" w:type="pct"/>
            <w:tcBorders>
              <w:top w:val="single" w:sz="4" w:space="0" w:color="000000"/>
              <w:left w:val="single" w:sz="4" w:space="0" w:color="000000"/>
              <w:bottom w:val="single" w:sz="4" w:space="0" w:color="000000"/>
              <w:right w:val="single" w:sz="4" w:space="0" w:color="000000"/>
            </w:tcBorders>
            <w:hideMark/>
          </w:tcPr>
          <w:p w:rsidR="00D97862" w:rsidRDefault="00D97862">
            <w:r>
              <w:t>соответствует СанПиН</w:t>
            </w:r>
          </w:p>
        </w:tc>
        <w:tc>
          <w:tcPr>
            <w:tcW w:w="726" w:type="pct"/>
            <w:tcBorders>
              <w:top w:val="single" w:sz="4" w:space="0" w:color="000000"/>
              <w:left w:val="single" w:sz="4" w:space="0" w:color="000000"/>
              <w:bottom w:val="single" w:sz="4" w:space="0" w:color="000000"/>
              <w:right w:val="single" w:sz="4" w:space="0" w:color="000000"/>
            </w:tcBorders>
            <w:hideMark/>
          </w:tcPr>
          <w:p w:rsidR="00D97862" w:rsidRDefault="00D97862">
            <w:r>
              <w:t>соответствует СанПиН</w:t>
            </w:r>
          </w:p>
        </w:tc>
        <w:tc>
          <w:tcPr>
            <w:tcW w:w="776" w:type="pct"/>
            <w:tcBorders>
              <w:top w:val="single" w:sz="4" w:space="0" w:color="000000"/>
              <w:left w:val="single" w:sz="4" w:space="0" w:color="000000"/>
              <w:bottom w:val="single" w:sz="4" w:space="0" w:color="000000"/>
              <w:right w:val="single" w:sz="4" w:space="0" w:color="000000"/>
            </w:tcBorders>
            <w:hideMark/>
          </w:tcPr>
          <w:p w:rsidR="00D97862" w:rsidRDefault="00D97862">
            <w:r>
              <w:rPr>
                <w:lang w:val="en-US"/>
              </w:rPr>
              <w:t>II</w:t>
            </w:r>
          </w:p>
        </w:tc>
        <w:tc>
          <w:tcPr>
            <w:tcW w:w="914" w:type="pct"/>
            <w:tcBorders>
              <w:top w:val="single" w:sz="4" w:space="0" w:color="000000"/>
              <w:left w:val="single" w:sz="4" w:space="0" w:color="000000"/>
              <w:bottom w:val="single" w:sz="4" w:space="0" w:color="000000"/>
              <w:right w:val="single" w:sz="4" w:space="0" w:color="000000"/>
            </w:tcBorders>
            <w:hideMark/>
          </w:tcPr>
          <w:p w:rsidR="00D97862" w:rsidRDefault="00D97862">
            <w:r>
              <w:t>соответствует СанПиН</w:t>
            </w:r>
          </w:p>
        </w:tc>
      </w:tr>
      <w:tr w:rsidR="00D97862" w:rsidTr="00FA4E11">
        <w:tc>
          <w:tcPr>
            <w:tcW w:w="540" w:type="pct"/>
            <w:tcBorders>
              <w:top w:val="single" w:sz="4" w:space="0" w:color="000000"/>
              <w:left w:val="single" w:sz="4" w:space="0" w:color="000000"/>
              <w:bottom w:val="single" w:sz="4" w:space="0" w:color="000000"/>
              <w:right w:val="single" w:sz="4" w:space="0" w:color="000000"/>
            </w:tcBorders>
            <w:hideMark/>
          </w:tcPr>
          <w:p w:rsidR="00D97862" w:rsidRDefault="0065047C">
            <w:r>
              <w:t>16</w:t>
            </w:r>
          </w:p>
        </w:tc>
        <w:tc>
          <w:tcPr>
            <w:tcW w:w="707" w:type="pct"/>
            <w:tcBorders>
              <w:top w:val="single" w:sz="4" w:space="0" w:color="000000"/>
              <w:left w:val="single" w:sz="4" w:space="0" w:color="000000"/>
              <w:bottom w:val="single" w:sz="4" w:space="0" w:color="000000"/>
              <w:right w:val="single" w:sz="4" w:space="0" w:color="000000"/>
            </w:tcBorders>
            <w:hideMark/>
          </w:tcPr>
          <w:p w:rsidR="00D97862" w:rsidRDefault="00D97862">
            <w:r>
              <w:t>Кабинет информатики</w:t>
            </w:r>
          </w:p>
        </w:tc>
        <w:tc>
          <w:tcPr>
            <w:tcW w:w="546" w:type="pct"/>
            <w:tcBorders>
              <w:top w:val="single" w:sz="4" w:space="0" w:color="000000"/>
              <w:left w:val="single" w:sz="4" w:space="0" w:color="000000"/>
              <w:bottom w:val="single" w:sz="4" w:space="0" w:color="000000"/>
              <w:right w:val="single" w:sz="4" w:space="0" w:color="000000"/>
            </w:tcBorders>
            <w:hideMark/>
          </w:tcPr>
          <w:p w:rsidR="00D97862" w:rsidRDefault="00D97862">
            <w:r>
              <w:t>47,8</w:t>
            </w:r>
          </w:p>
        </w:tc>
        <w:tc>
          <w:tcPr>
            <w:tcW w:w="791" w:type="pct"/>
            <w:tcBorders>
              <w:top w:val="single" w:sz="4" w:space="0" w:color="000000"/>
              <w:left w:val="single" w:sz="4" w:space="0" w:color="000000"/>
              <w:bottom w:val="single" w:sz="4" w:space="0" w:color="000000"/>
              <w:right w:val="single" w:sz="4" w:space="0" w:color="000000"/>
            </w:tcBorders>
            <w:hideMark/>
          </w:tcPr>
          <w:p w:rsidR="00D97862" w:rsidRDefault="00D97862">
            <w:r>
              <w:t>соответствует СанПиН</w:t>
            </w:r>
          </w:p>
        </w:tc>
        <w:tc>
          <w:tcPr>
            <w:tcW w:w="726" w:type="pct"/>
            <w:tcBorders>
              <w:top w:val="single" w:sz="4" w:space="0" w:color="000000"/>
              <w:left w:val="single" w:sz="4" w:space="0" w:color="000000"/>
              <w:bottom w:val="single" w:sz="4" w:space="0" w:color="000000"/>
              <w:right w:val="single" w:sz="4" w:space="0" w:color="000000"/>
            </w:tcBorders>
            <w:hideMark/>
          </w:tcPr>
          <w:p w:rsidR="00D97862" w:rsidRDefault="00D97862">
            <w:r>
              <w:t>соответствует СанПиН</w:t>
            </w:r>
          </w:p>
        </w:tc>
        <w:tc>
          <w:tcPr>
            <w:tcW w:w="776" w:type="pct"/>
            <w:tcBorders>
              <w:top w:val="single" w:sz="4" w:space="0" w:color="000000"/>
              <w:left w:val="single" w:sz="4" w:space="0" w:color="000000"/>
              <w:bottom w:val="single" w:sz="4" w:space="0" w:color="000000"/>
              <w:right w:val="single" w:sz="4" w:space="0" w:color="000000"/>
            </w:tcBorders>
            <w:hideMark/>
          </w:tcPr>
          <w:p w:rsidR="00D97862" w:rsidRDefault="00D97862">
            <w:r>
              <w:rPr>
                <w:lang w:val="en-US"/>
              </w:rPr>
              <w:t>II</w:t>
            </w:r>
          </w:p>
        </w:tc>
        <w:tc>
          <w:tcPr>
            <w:tcW w:w="914" w:type="pct"/>
            <w:tcBorders>
              <w:top w:val="single" w:sz="4" w:space="0" w:color="000000"/>
              <w:left w:val="single" w:sz="4" w:space="0" w:color="000000"/>
              <w:bottom w:val="single" w:sz="4" w:space="0" w:color="000000"/>
              <w:right w:val="single" w:sz="4" w:space="0" w:color="000000"/>
            </w:tcBorders>
            <w:hideMark/>
          </w:tcPr>
          <w:p w:rsidR="00D97862" w:rsidRDefault="00D97862">
            <w:r>
              <w:t>соответствует СанПиН</w:t>
            </w:r>
          </w:p>
        </w:tc>
      </w:tr>
      <w:tr w:rsidR="00D97862" w:rsidTr="00FA4E11">
        <w:tc>
          <w:tcPr>
            <w:tcW w:w="540" w:type="pct"/>
            <w:tcBorders>
              <w:top w:val="single" w:sz="4" w:space="0" w:color="000000"/>
              <w:left w:val="single" w:sz="4" w:space="0" w:color="000000"/>
              <w:bottom w:val="single" w:sz="4" w:space="0" w:color="000000"/>
              <w:right w:val="single" w:sz="4" w:space="0" w:color="000000"/>
            </w:tcBorders>
            <w:hideMark/>
          </w:tcPr>
          <w:p w:rsidR="00D97862" w:rsidRDefault="0065047C">
            <w:r>
              <w:t>18</w:t>
            </w:r>
          </w:p>
        </w:tc>
        <w:tc>
          <w:tcPr>
            <w:tcW w:w="707" w:type="pct"/>
            <w:tcBorders>
              <w:top w:val="single" w:sz="4" w:space="0" w:color="000000"/>
              <w:left w:val="single" w:sz="4" w:space="0" w:color="000000"/>
              <w:bottom w:val="single" w:sz="4" w:space="0" w:color="000000"/>
              <w:right w:val="single" w:sz="4" w:space="0" w:color="000000"/>
            </w:tcBorders>
            <w:hideMark/>
          </w:tcPr>
          <w:p w:rsidR="00D97862" w:rsidRDefault="00D97862">
            <w:r>
              <w:t>Кабинет русского языка и литературы</w:t>
            </w:r>
          </w:p>
        </w:tc>
        <w:tc>
          <w:tcPr>
            <w:tcW w:w="546" w:type="pct"/>
            <w:tcBorders>
              <w:top w:val="single" w:sz="4" w:space="0" w:color="000000"/>
              <w:left w:val="single" w:sz="4" w:space="0" w:color="000000"/>
              <w:bottom w:val="single" w:sz="4" w:space="0" w:color="000000"/>
              <w:right w:val="single" w:sz="4" w:space="0" w:color="000000"/>
            </w:tcBorders>
            <w:hideMark/>
          </w:tcPr>
          <w:p w:rsidR="00D97862" w:rsidRDefault="00D97862">
            <w:r>
              <w:t>50,1</w:t>
            </w:r>
          </w:p>
        </w:tc>
        <w:tc>
          <w:tcPr>
            <w:tcW w:w="791" w:type="pct"/>
            <w:tcBorders>
              <w:top w:val="single" w:sz="4" w:space="0" w:color="000000"/>
              <w:left w:val="single" w:sz="4" w:space="0" w:color="000000"/>
              <w:bottom w:val="single" w:sz="4" w:space="0" w:color="000000"/>
              <w:right w:val="single" w:sz="4" w:space="0" w:color="000000"/>
            </w:tcBorders>
            <w:hideMark/>
          </w:tcPr>
          <w:p w:rsidR="00D97862" w:rsidRDefault="00D97862">
            <w:r>
              <w:t>соответствует СанПиН</w:t>
            </w:r>
          </w:p>
        </w:tc>
        <w:tc>
          <w:tcPr>
            <w:tcW w:w="726" w:type="pct"/>
            <w:tcBorders>
              <w:top w:val="single" w:sz="4" w:space="0" w:color="000000"/>
              <w:left w:val="single" w:sz="4" w:space="0" w:color="000000"/>
              <w:bottom w:val="single" w:sz="4" w:space="0" w:color="000000"/>
              <w:right w:val="single" w:sz="4" w:space="0" w:color="000000"/>
            </w:tcBorders>
            <w:hideMark/>
          </w:tcPr>
          <w:p w:rsidR="00D97862" w:rsidRDefault="00D97862">
            <w:r>
              <w:t>соответствует СанПиН</w:t>
            </w:r>
          </w:p>
        </w:tc>
        <w:tc>
          <w:tcPr>
            <w:tcW w:w="776" w:type="pct"/>
            <w:tcBorders>
              <w:top w:val="single" w:sz="4" w:space="0" w:color="000000"/>
              <w:left w:val="single" w:sz="4" w:space="0" w:color="000000"/>
              <w:bottom w:val="single" w:sz="4" w:space="0" w:color="000000"/>
              <w:right w:val="single" w:sz="4" w:space="0" w:color="000000"/>
            </w:tcBorders>
            <w:hideMark/>
          </w:tcPr>
          <w:p w:rsidR="00D97862" w:rsidRDefault="00D97862">
            <w:r>
              <w:rPr>
                <w:lang w:val="en-US"/>
              </w:rPr>
              <w:t>III</w:t>
            </w:r>
          </w:p>
        </w:tc>
        <w:tc>
          <w:tcPr>
            <w:tcW w:w="914" w:type="pct"/>
            <w:tcBorders>
              <w:top w:val="single" w:sz="4" w:space="0" w:color="000000"/>
              <w:left w:val="single" w:sz="4" w:space="0" w:color="000000"/>
              <w:bottom w:val="single" w:sz="4" w:space="0" w:color="000000"/>
              <w:right w:val="single" w:sz="4" w:space="0" w:color="000000"/>
            </w:tcBorders>
            <w:hideMark/>
          </w:tcPr>
          <w:p w:rsidR="00D97862" w:rsidRDefault="00D97862">
            <w:r>
              <w:t>соответствует СанПиН</w:t>
            </w:r>
          </w:p>
        </w:tc>
      </w:tr>
      <w:tr w:rsidR="00D97862" w:rsidTr="00FA4E11">
        <w:tc>
          <w:tcPr>
            <w:tcW w:w="540" w:type="pct"/>
            <w:tcBorders>
              <w:top w:val="single" w:sz="4" w:space="0" w:color="000000"/>
              <w:left w:val="single" w:sz="4" w:space="0" w:color="000000"/>
              <w:bottom w:val="single" w:sz="4" w:space="0" w:color="000000"/>
              <w:right w:val="single" w:sz="4" w:space="0" w:color="000000"/>
            </w:tcBorders>
            <w:hideMark/>
          </w:tcPr>
          <w:p w:rsidR="00D97862" w:rsidRDefault="0065047C">
            <w:r>
              <w:t>26</w:t>
            </w:r>
          </w:p>
        </w:tc>
        <w:tc>
          <w:tcPr>
            <w:tcW w:w="707" w:type="pct"/>
            <w:tcBorders>
              <w:top w:val="single" w:sz="4" w:space="0" w:color="000000"/>
              <w:left w:val="single" w:sz="4" w:space="0" w:color="000000"/>
              <w:bottom w:val="single" w:sz="4" w:space="0" w:color="000000"/>
              <w:right w:val="single" w:sz="4" w:space="0" w:color="000000"/>
            </w:tcBorders>
            <w:hideMark/>
          </w:tcPr>
          <w:p w:rsidR="00D97862" w:rsidRDefault="00D97862">
            <w:r>
              <w:t>Кабинет математики</w:t>
            </w:r>
          </w:p>
        </w:tc>
        <w:tc>
          <w:tcPr>
            <w:tcW w:w="546" w:type="pct"/>
            <w:tcBorders>
              <w:top w:val="single" w:sz="4" w:space="0" w:color="000000"/>
              <w:left w:val="single" w:sz="4" w:space="0" w:color="000000"/>
              <w:bottom w:val="single" w:sz="4" w:space="0" w:color="000000"/>
              <w:right w:val="single" w:sz="4" w:space="0" w:color="000000"/>
            </w:tcBorders>
            <w:hideMark/>
          </w:tcPr>
          <w:p w:rsidR="00D97862" w:rsidRDefault="00D97862">
            <w:r>
              <w:t>47,9</w:t>
            </w:r>
          </w:p>
        </w:tc>
        <w:tc>
          <w:tcPr>
            <w:tcW w:w="791" w:type="pct"/>
            <w:tcBorders>
              <w:top w:val="single" w:sz="4" w:space="0" w:color="000000"/>
              <w:left w:val="single" w:sz="4" w:space="0" w:color="000000"/>
              <w:bottom w:val="single" w:sz="4" w:space="0" w:color="000000"/>
              <w:right w:val="single" w:sz="4" w:space="0" w:color="000000"/>
            </w:tcBorders>
            <w:hideMark/>
          </w:tcPr>
          <w:p w:rsidR="00D97862" w:rsidRDefault="00D97862">
            <w:r>
              <w:t>соответствует СанПиН</w:t>
            </w:r>
          </w:p>
        </w:tc>
        <w:tc>
          <w:tcPr>
            <w:tcW w:w="726" w:type="pct"/>
            <w:tcBorders>
              <w:top w:val="single" w:sz="4" w:space="0" w:color="000000"/>
              <w:left w:val="single" w:sz="4" w:space="0" w:color="000000"/>
              <w:bottom w:val="single" w:sz="4" w:space="0" w:color="000000"/>
              <w:right w:val="single" w:sz="4" w:space="0" w:color="000000"/>
            </w:tcBorders>
            <w:hideMark/>
          </w:tcPr>
          <w:p w:rsidR="00D97862" w:rsidRDefault="00D97862">
            <w:r>
              <w:t>соответствует СанПиН</w:t>
            </w:r>
          </w:p>
        </w:tc>
        <w:tc>
          <w:tcPr>
            <w:tcW w:w="776" w:type="pct"/>
            <w:tcBorders>
              <w:top w:val="single" w:sz="4" w:space="0" w:color="000000"/>
              <w:left w:val="single" w:sz="4" w:space="0" w:color="000000"/>
              <w:bottom w:val="single" w:sz="4" w:space="0" w:color="000000"/>
              <w:right w:val="single" w:sz="4" w:space="0" w:color="000000"/>
            </w:tcBorders>
            <w:hideMark/>
          </w:tcPr>
          <w:p w:rsidR="00D97862" w:rsidRDefault="00D97862">
            <w:r>
              <w:rPr>
                <w:lang w:val="en-US"/>
              </w:rPr>
              <w:t>III</w:t>
            </w:r>
          </w:p>
        </w:tc>
        <w:tc>
          <w:tcPr>
            <w:tcW w:w="914" w:type="pct"/>
            <w:tcBorders>
              <w:top w:val="single" w:sz="4" w:space="0" w:color="000000"/>
              <w:left w:val="single" w:sz="4" w:space="0" w:color="000000"/>
              <w:bottom w:val="single" w:sz="4" w:space="0" w:color="000000"/>
              <w:right w:val="single" w:sz="4" w:space="0" w:color="000000"/>
            </w:tcBorders>
            <w:hideMark/>
          </w:tcPr>
          <w:p w:rsidR="00D97862" w:rsidRDefault="00D97862">
            <w:r>
              <w:t>соответствует СанПиН</w:t>
            </w:r>
          </w:p>
        </w:tc>
      </w:tr>
      <w:tr w:rsidR="00D97862" w:rsidTr="00FA4E11">
        <w:tc>
          <w:tcPr>
            <w:tcW w:w="540" w:type="pct"/>
            <w:tcBorders>
              <w:top w:val="single" w:sz="4" w:space="0" w:color="000000"/>
              <w:left w:val="single" w:sz="4" w:space="0" w:color="000000"/>
              <w:bottom w:val="single" w:sz="4" w:space="0" w:color="000000"/>
              <w:right w:val="single" w:sz="4" w:space="0" w:color="000000"/>
            </w:tcBorders>
            <w:hideMark/>
          </w:tcPr>
          <w:p w:rsidR="00D97862" w:rsidRDefault="0065047C">
            <w:r>
              <w:t>14</w:t>
            </w:r>
          </w:p>
        </w:tc>
        <w:tc>
          <w:tcPr>
            <w:tcW w:w="707" w:type="pct"/>
            <w:tcBorders>
              <w:top w:val="single" w:sz="4" w:space="0" w:color="000000"/>
              <w:left w:val="single" w:sz="4" w:space="0" w:color="000000"/>
              <w:bottom w:val="single" w:sz="4" w:space="0" w:color="000000"/>
              <w:right w:val="single" w:sz="4" w:space="0" w:color="000000"/>
            </w:tcBorders>
            <w:hideMark/>
          </w:tcPr>
          <w:p w:rsidR="00D97862" w:rsidRDefault="00D97862">
            <w:r>
              <w:t>Кабинет истории</w:t>
            </w:r>
          </w:p>
        </w:tc>
        <w:tc>
          <w:tcPr>
            <w:tcW w:w="546" w:type="pct"/>
            <w:tcBorders>
              <w:top w:val="single" w:sz="4" w:space="0" w:color="000000"/>
              <w:left w:val="single" w:sz="4" w:space="0" w:color="000000"/>
              <w:bottom w:val="single" w:sz="4" w:space="0" w:color="000000"/>
              <w:right w:val="single" w:sz="4" w:space="0" w:color="000000"/>
            </w:tcBorders>
            <w:hideMark/>
          </w:tcPr>
          <w:p w:rsidR="00D97862" w:rsidRDefault="00D97862">
            <w:r>
              <w:t>48,3</w:t>
            </w:r>
          </w:p>
        </w:tc>
        <w:tc>
          <w:tcPr>
            <w:tcW w:w="791" w:type="pct"/>
            <w:tcBorders>
              <w:top w:val="single" w:sz="4" w:space="0" w:color="000000"/>
              <w:left w:val="single" w:sz="4" w:space="0" w:color="000000"/>
              <w:bottom w:val="single" w:sz="4" w:space="0" w:color="000000"/>
              <w:right w:val="single" w:sz="4" w:space="0" w:color="000000"/>
            </w:tcBorders>
            <w:hideMark/>
          </w:tcPr>
          <w:p w:rsidR="00D97862" w:rsidRDefault="00D97862">
            <w:r>
              <w:t>соответствует СанПиН</w:t>
            </w:r>
          </w:p>
        </w:tc>
        <w:tc>
          <w:tcPr>
            <w:tcW w:w="726" w:type="pct"/>
            <w:tcBorders>
              <w:top w:val="single" w:sz="4" w:space="0" w:color="000000"/>
              <w:left w:val="single" w:sz="4" w:space="0" w:color="000000"/>
              <w:bottom w:val="single" w:sz="4" w:space="0" w:color="000000"/>
              <w:right w:val="single" w:sz="4" w:space="0" w:color="000000"/>
            </w:tcBorders>
            <w:hideMark/>
          </w:tcPr>
          <w:p w:rsidR="00D97862" w:rsidRDefault="00D97862">
            <w:r>
              <w:t>соответствует СанПиН</w:t>
            </w:r>
          </w:p>
        </w:tc>
        <w:tc>
          <w:tcPr>
            <w:tcW w:w="776" w:type="pct"/>
            <w:tcBorders>
              <w:top w:val="single" w:sz="4" w:space="0" w:color="000000"/>
              <w:left w:val="single" w:sz="4" w:space="0" w:color="000000"/>
              <w:bottom w:val="single" w:sz="4" w:space="0" w:color="000000"/>
              <w:right w:val="single" w:sz="4" w:space="0" w:color="000000"/>
            </w:tcBorders>
            <w:hideMark/>
          </w:tcPr>
          <w:p w:rsidR="00D97862" w:rsidRDefault="00D97862">
            <w:r>
              <w:rPr>
                <w:lang w:val="en-US"/>
              </w:rPr>
              <w:t>III</w:t>
            </w:r>
          </w:p>
        </w:tc>
        <w:tc>
          <w:tcPr>
            <w:tcW w:w="914" w:type="pct"/>
            <w:tcBorders>
              <w:top w:val="single" w:sz="4" w:space="0" w:color="000000"/>
              <w:left w:val="single" w:sz="4" w:space="0" w:color="000000"/>
              <w:bottom w:val="single" w:sz="4" w:space="0" w:color="000000"/>
              <w:right w:val="single" w:sz="4" w:space="0" w:color="000000"/>
            </w:tcBorders>
            <w:hideMark/>
          </w:tcPr>
          <w:p w:rsidR="00D97862" w:rsidRDefault="00D97862">
            <w:r>
              <w:t>соответствуют СанПиН</w:t>
            </w:r>
          </w:p>
        </w:tc>
      </w:tr>
      <w:tr w:rsidR="00D97862" w:rsidTr="00FA4E11">
        <w:tc>
          <w:tcPr>
            <w:tcW w:w="540" w:type="pct"/>
            <w:tcBorders>
              <w:top w:val="single" w:sz="4" w:space="0" w:color="000000"/>
              <w:left w:val="single" w:sz="4" w:space="0" w:color="000000"/>
              <w:bottom w:val="single" w:sz="4" w:space="0" w:color="000000"/>
              <w:right w:val="single" w:sz="4" w:space="0" w:color="000000"/>
            </w:tcBorders>
            <w:hideMark/>
          </w:tcPr>
          <w:p w:rsidR="00D97862" w:rsidRDefault="0065047C">
            <w:r>
              <w:t>19</w:t>
            </w:r>
          </w:p>
        </w:tc>
        <w:tc>
          <w:tcPr>
            <w:tcW w:w="707" w:type="pct"/>
            <w:tcBorders>
              <w:top w:val="single" w:sz="4" w:space="0" w:color="000000"/>
              <w:left w:val="single" w:sz="4" w:space="0" w:color="000000"/>
              <w:bottom w:val="single" w:sz="4" w:space="0" w:color="000000"/>
              <w:right w:val="single" w:sz="4" w:space="0" w:color="000000"/>
            </w:tcBorders>
            <w:hideMark/>
          </w:tcPr>
          <w:p w:rsidR="00D97862" w:rsidRDefault="00D97862">
            <w:r>
              <w:t>Кабинет географии</w:t>
            </w:r>
          </w:p>
        </w:tc>
        <w:tc>
          <w:tcPr>
            <w:tcW w:w="546" w:type="pct"/>
            <w:tcBorders>
              <w:top w:val="single" w:sz="4" w:space="0" w:color="000000"/>
              <w:left w:val="single" w:sz="4" w:space="0" w:color="000000"/>
              <w:bottom w:val="single" w:sz="4" w:space="0" w:color="000000"/>
              <w:right w:val="single" w:sz="4" w:space="0" w:color="000000"/>
            </w:tcBorders>
            <w:hideMark/>
          </w:tcPr>
          <w:p w:rsidR="00D97862" w:rsidRDefault="00D97862">
            <w:r>
              <w:t>48,8</w:t>
            </w:r>
          </w:p>
        </w:tc>
        <w:tc>
          <w:tcPr>
            <w:tcW w:w="791" w:type="pct"/>
            <w:tcBorders>
              <w:top w:val="single" w:sz="4" w:space="0" w:color="000000"/>
              <w:left w:val="single" w:sz="4" w:space="0" w:color="000000"/>
              <w:bottom w:val="single" w:sz="4" w:space="0" w:color="000000"/>
              <w:right w:val="single" w:sz="4" w:space="0" w:color="000000"/>
            </w:tcBorders>
            <w:hideMark/>
          </w:tcPr>
          <w:p w:rsidR="00D97862" w:rsidRDefault="00D97862">
            <w:r>
              <w:t>соответствует СанПиН</w:t>
            </w:r>
          </w:p>
        </w:tc>
        <w:tc>
          <w:tcPr>
            <w:tcW w:w="726" w:type="pct"/>
            <w:tcBorders>
              <w:top w:val="single" w:sz="4" w:space="0" w:color="000000"/>
              <w:left w:val="single" w:sz="4" w:space="0" w:color="000000"/>
              <w:bottom w:val="single" w:sz="4" w:space="0" w:color="000000"/>
              <w:right w:val="single" w:sz="4" w:space="0" w:color="000000"/>
            </w:tcBorders>
            <w:hideMark/>
          </w:tcPr>
          <w:p w:rsidR="00D97862" w:rsidRDefault="00D97862">
            <w:r>
              <w:t>соответствует СанПиН</w:t>
            </w:r>
          </w:p>
        </w:tc>
        <w:tc>
          <w:tcPr>
            <w:tcW w:w="776" w:type="pct"/>
            <w:tcBorders>
              <w:top w:val="single" w:sz="4" w:space="0" w:color="000000"/>
              <w:left w:val="single" w:sz="4" w:space="0" w:color="000000"/>
              <w:bottom w:val="single" w:sz="4" w:space="0" w:color="000000"/>
              <w:right w:val="single" w:sz="4" w:space="0" w:color="000000"/>
            </w:tcBorders>
            <w:hideMark/>
          </w:tcPr>
          <w:p w:rsidR="00D97862" w:rsidRDefault="00D97862">
            <w:r>
              <w:rPr>
                <w:lang w:val="en-US"/>
              </w:rPr>
              <w:t>III</w:t>
            </w:r>
          </w:p>
        </w:tc>
        <w:tc>
          <w:tcPr>
            <w:tcW w:w="914" w:type="pct"/>
            <w:tcBorders>
              <w:top w:val="single" w:sz="4" w:space="0" w:color="000000"/>
              <w:left w:val="single" w:sz="4" w:space="0" w:color="000000"/>
              <w:bottom w:val="single" w:sz="4" w:space="0" w:color="000000"/>
              <w:right w:val="single" w:sz="4" w:space="0" w:color="000000"/>
            </w:tcBorders>
            <w:hideMark/>
          </w:tcPr>
          <w:p w:rsidR="00D97862" w:rsidRDefault="00D97862">
            <w:r>
              <w:t>соответствует СанПиН</w:t>
            </w:r>
          </w:p>
        </w:tc>
      </w:tr>
      <w:tr w:rsidR="00D97862" w:rsidTr="00FA4E11">
        <w:tc>
          <w:tcPr>
            <w:tcW w:w="540" w:type="pct"/>
            <w:tcBorders>
              <w:top w:val="single" w:sz="4" w:space="0" w:color="000000"/>
              <w:left w:val="single" w:sz="4" w:space="0" w:color="000000"/>
              <w:bottom w:val="single" w:sz="4" w:space="0" w:color="000000"/>
              <w:right w:val="single" w:sz="4" w:space="0" w:color="000000"/>
            </w:tcBorders>
            <w:hideMark/>
          </w:tcPr>
          <w:p w:rsidR="00D97862" w:rsidRDefault="0065047C">
            <w:r>
              <w:t>2</w:t>
            </w:r>
          </w:p>
        </w:tc>
        <w:tc>
          <w:tcPr>
            <w:tcW w:w="707" w:type="pct"/>
            <w:tcBorders>
              <w:top w:val="single" w:sz="4" w:space="0" w:color="000000"/>
              <w:left w:val="single" w:sz="4" w:space="0" w:color="000000"/>
              <w:bottom w:val="single" w:sz="4" w:space="0" w:color="000000"/>
              <w:right w:val="single" w:sz="4" w:space="0" w:color="000000"/>
            </w:tcBorders>
            <w:hideMark/>
          </w:tcPr>
          <w:p w:rsidR="00D97862" w:rsidRDefault="00D97862">
            <w:r>
              <w:t>Кабинет технологии (швейного дела)</w:t>
            </w:r>
          </w:p>
        </w:tc>
        <w:tc>
          <w:tcPr>
            <w:tcW w:w="546" w:type="pct"/>
            <w:tcBorders>
              <w:top w:val="single" w:sz="4" w:space="0" w:color="000000"/>
              <w:left w:val="single" w:sz="4" w:space="0" w:color="000000"/>
              <w:bottom w:val="single" w:sz="4" w:space="0" w:color="000000"/>
              <w:right w:val="single" w:sz="4" w:space="0" w:color="000000"/>
            </w:tcBorders>
            <w:hideMark/>
          </w:tcPr>
          <w:p w:rsidR="00D97862" w:rsidRDefault="00D97862">
            <w:r>
              <w:t>47,6</w:t>
            </w:r>
          </w:p>
        </w:tc>
        <w:tc>
          <w:tcPr>
            <w:tcW w:w="791" w:type="pct"/>
            <w:tcBorders>
              <w:top w:val="single" w:sz="4" w:space="0" w:color="000000"/>
              <w:left w:val="single" w:sz="4" w:space="0" w:color="000000"/>
              <w:bottom w:val="single" w:sz="4" w:space="0" w:color="000000"/>
              <w:right w:val="single" w:sz="4" w:space="0" w:color="000000"/>
            </w:tcBorders>
            <w:hideMark/>
          </w:tcPr>
          <w:p w:rsidR="00D97862" w:rsidRDefault="00D97862">
            <w:r>
              <w:t>соответствует СанПиН</w:t>
            </w:r>
          </w:p>
        </w:tc>
        <w:tc>
          <w:tcPr>
            <w:tcW w:w="726" w:type="pct"/>
            <w:tcBorders>
              <w:top w:val="single" w:sz="4" w:space="0" w:color="000000"/>
              <w:left w:val="single" w:sz="4" w:space="0" w:color="000000"/>
              <w:bottom w:val="single" w:sz="4" w:space="0" w:color="000000"/>
              <w:right w:val="single" w:sz="4" w:space="0" w:color="000000"/>
            </w:tcBorders>
            <w:hideMark/>
          </w:tcPr>
          <w:p w:rsidR="00D97862" w:rsidRDefault="00D97862">
            <w:r>
              <w:t>соответствует СанПиН</w:t>
            </w:r>
          </w:p>
        </w:tc>
        <w:tc>
          <w:tcPr>
            <w:tcW w:w="776" w:type="pct"/>
            <w:tcBorders>
              <w:top w:val="single" w:sz="4" w:space="0" w:color="000000"/>
              <w:left w:val="single" w:sz="4" w:space="0" w:color="000000"/>
              <w:bottom w:val="single" w:sz="4" w:space="0" w:color="000000"/>
              <w:right w:val="single" w:sz="4" w:space="0" w:color="000000"/>
            </w:tcBorders>
            <w:hideMark/>
          </w:tcPr>
          <w:p w:rsidR="00D97862" w:rsidRDefault="00D97862">
            <w:r>
              <w:rPr>
                <w:lang w:val="en-US"/>
              </w:rPr>
              <w:t>III</w:t>
            </w:r>
          </w:p>
        </w:tc>
        <w:tc>
          <w:tcPr>
            <w:tcW w:w="914" w:type="pct"/>
            <w:tcBorders>
              <w:top w:val="single" w:sz="4" w:space="0" w:color="000000"/>
              <w:left w:val="single" w:sz="4" w:space="0" w:color="000000"/>
              <w:bottom w:val="single" w:sz="4" w:space="0" w:color="000000"/>
              <w:right w:val="single" w:sz="4" w:space="0" w:color="000000"/>
            </w:tcBorders>
            <w:hideMark/>
          </w:tcPr>
          <w:p w:rsidR="00D97862" w:rsidRDefault="00D97862">
            <w:r>
              <w:t>соответствуют СанПиН</w:t>
            </w:r>
          </w:p>
        </w:tc>
      </w:tr>
      <w:tr w:rsidR="00D97862" w:rsidTr="00FA4E11">
        <w:tc>
          <w:tcPr>
            <w:tcW w:w="540" w:type="pct"/>
            <w:tcBorders>
              <w:top w:val="single" w:sz="4" w:space="0" w:color="000000"/>
              <w:left w:val="single" w:sz="4" w:space="0" w:color="000000"/>
              <w:bottom w:val="single" w:sz="4" w:space="0" w:color="000000"/>
              <w:right w:val="single" w:sz="4" w:space="0" w:color="000000"/>
            </w:tcBorders>
            <w:hideMark/>
          </w:tcPr>
          <w:p w:rsidR="00D97862" w:rsidRDefault="0065047C">
            <w:r>
              <w:t>23</w:t>
            </w:r>
          </w:p>
        </w:tc>
        <w:tc>
          <w:tcPr>
            <w:tcW w:w="707" w:type="pct"/>
            <w:tcBorders>
              <w:top w:val="single" w:sz="4" w:space="0" w:color="000000"/>
              <w:left w:val="single" w:sz="4" w:space="0" w:color="000000"/>
              <w:bottom w:val="single" w:sz="4" w:space="0" w:color="000000"/>
              <w:right w:val="single" w:sz="4" w:space="0" w:color="000000"/>
            </w:tcBorders>
            <w:hideMark/>
          </w:tcPr>
          <w:p w:rsidR="00D97862" w:rsidRDefault="00D97862">
            <w:r>
              <w:t>Кабинет химии</w:t>
            </w:r>
          </w:p>
        </w:tc>
        <w:tc>
          <w:tcPr>
            <w:tcW w:w="546" w:type="pct"/>
            <w:tcBorders>
              <w:top w:val="single" w:sz="4" w:space="0" w:color="000000"/>
              <w:left w:val="single" w:sz="4" w:space="0" w:color="000000"/>
              <w:bottom w:val="single" w:sz="4" w:space="0" w:color="000000"/>
              <w:right w:val="single" w:sz="4" w:space="0" w:color="000000"/>
            </w:tcBorders>
            <w:hideMark/>
          </w:tcPr>
          <w:p w:rsidR="00D97862" w:rsidRDefault="00D97862">
            <w:r>
              <w:t>63,7</w:t>
            </w:r>
          </w:p>
        </w:tc>
        <w:tc>
          <w:tcPr>
            <w:tcW w:w="791" w:type="pct"/>
            <w:tcBorders>
              <w:top w:val="single" w:sz="4" w:space="0" w:color="000000"/>
              <w:left w:val="single" w:sz="4" w:space="0" w:color="000000"/>
              <w:bottom w:val="single" w:sz="4" w:space="0" w:color="000000"/>
              <w:right w:val="single" w:sz="4" w:space="0" w:color="000000"/>
            </w:tcBorders>
            <w:hideMark/>
          </w:tcPr>
          <w:p w:rsidR="00D97862" w:rsidRDefault="00D97862">
            <w:r>
              <w:t>соответствует СанПиН</w:t>
            </w:r>
          </w:p>
        </w:tc>
        <w:tc>
          <w:tcPr>
            <w:tcW w:w="726" w:type="pct"/>
            <w:tcBorders>
              <w:top w:val="single" w:sz="4" w:space="0" w:color="000000"/>
              <w:left w:val="single" w:sz="4" w:space="0" w:color="000000"/>
              <w:bottom w:val="single" w:sz="4" w:space="0" w:color="000000"/>
              <w:right w:val="single" w:sz="4" w:space="0" w:color="000000"/>
            </w:tcBorders>
            <w:hideMark/>
          </w:tcPr>
          <w:p w:rsidR="00D97862" w:rsidRDefault="00D97862">
            <w:r>
              <w:t>соответствует СанПиН</w:t>
            </w:r>
          </w:p>
        </w:tc>
        <w:tc>
          <w:tcPr>
            <w:tcW w:w="776" w:type="pct"/>
            <w:tcBorders>
              <w:top w:val="single" w:sz="4" w:space="0" w:color="000000"/>
              <w:left w:val="single" w:sz="4" w:space="0" w:color="000000"/>
              <w:bottom w:val="single" w:sz="4" w:space="0" w:color="000000"/>
              <w:right w:val="single" w:sz="4" w:space="0" w:color="000000"/>
            </w:tcBorders>
            <w:hideMark/>
          </w:tcPr>
          <w:p w:rsidR="00D97862" w:rsidRDefault="00D97862">
            <w:r>
              <w:rPr>
                <w:lang w:val="en-US"/>
              </w:rPr>
              <w:t>III</w:t>
            </w:r>
          </w:p>
        </w:tc>
        <w:tc>
          <w:tcPr>
            <w:tcW w:w="914" w:type="pct"/>
            <w:tcBorders>
              <w:top w:val="single" w:sz="4" w:space="0" w:color="000000"/>
              <w:left w:val="single" w:sz="4" w:space="0" w:color="000000"/>
              <w:bottom w:val="single" w:sz="4" w:space="0" w:color="000000"/>
              <w:right w:val="single" w:sz="4" w:space="0" w:color="000000"/>
            </w:tcBorders>
            <w:hideMark/>
          </w:tcPr>
          <w:p w:rsidR="00D97862" w:rsidRDefault="00D97862">
            <w:r>
              <w:t>соответствует СанПиН</w:t>
            </w:r>
          </w:p>
        </w:tc>
      </w:tr>
      <w:tr w:rsidR="00D97862" w:rsidTr="00FA4E11">
        <w:tc>
          <w:tcPr>
            <w:tcW w:w="540" w:type="pct"/>
            <w:tcBorders>
              <w:top w:val="single" w:sz="4" w:space="0" w:color="000000"/>
              <w:left w:val="single" w:sz="4" w:space="0" w:color="000000"/>
              <w:bottom w:val="single" w:sz="4" w:space="0" w:color="000000"/>
              <w:right w:val="single" w:sz="4" w:space="0" w:color="000000"/>
            </w:tcBorders>
          </w:tcPr>
          <w:p w:rsidR="00D97862" w:rsidRDefault="00D97862"/>
        </w:tc>
        <w:tc>
          <w:tcPr>
            <w:tcW w:w="707" w:type="pct"/>
            <w:tcBorders>
              <w:top w:val="single" w:sz="4" w:space="0" w:color="000000"/>
              <w:left w:val="single" w:sz="4" w:space="0" w:color="000000"/>
              <w:bottom w:val="single" w:sz="4" w:space="0" w:color="000000"/>
              <w:right w:val="single" w:sz="4" w:space="0" w:color="000000"/>
            </w:tcBorders>
            <w:hideMark/>
          </w:tcPr>
          <w:p w:rsidR="00D97862" w:rsidRDefault="00D97862">
            <w:r>
              <w:t>Лаборатория кабинета химии</w:t>
            </w:r>
          </w:p>
        </w:tc>
        <w:tc>
          <w:tcPr>
            <w:tcW w:w="546" w:type="pct"/>
            <w:tcBorders>
              <w:top w:val="single" w:sz="4" w:space="0" w:color="000000"/>
              <w:left w:val="single" w:sz="4" w:space="0" w:color="000000"/>
              <w:bottom w:val="single" w:sz="4" w:space="0" w:color="000000"/>
              <w:right w:val="single" w:sz="4" w:space="0" w:color="000000"/>
            </w:tcBorders>
            <w:hideMark/>
          </w:tcPr>
          <w:p w:rsidR="00D97862" w:rsidRDefault="00D97862">
            <w:r>
              <w:t>15,9</w:t>
            </w:r>
          </w:p>
        </w:tc>
        <w:tc>
          <w:tcPr>
            <w:tcW w:w="791" w:type="pct"/>
            <w:tcBorders>
              <w:top w:val="single" w:sz="4" w:space="0" w:color="000000"/>
              <w:left w:val="single" w:sz="4" w:space="0" w:color="000000"/>
              <w:bottom w:val="single" w:sz="4" w:space="0" w:color="000000"/>
              <w:right w:val="single" w:sz="4" w:space="0" w:color="000000"/>
            </w:tcBorders>
            <w:hideMark/>
          </w:tcPr>
          <w:p w:rsidR="00D97862" w:rsidRDefault="00D97862">
            <w:r>
              <w:t>соответствует СанПиН</w:t>
            </w:r>
          </w:p>
        </w:tc>
        <w:tc>
          <w:tcPr>
            <w:tcW w:w="726" w:type="pct"/>
            <w:tcBorders>
              <w:top w:val="single" w:sz="4" w:space="0" w:color="000000"/>
              <w:left w:val="single" w:sz="4" w:space="0" w:color="000000"/>
              <w:bottom w:val="single" w:sz="4" w:space="0" w:color="000000"/>
              <w:right w:val="single" w:sz="4" w:space="0" w:color="000000"/>
            </w:tcBorders>
            <w:hideMark/>
          </w:tcPr>
          <w:p w:rsidR="00D97862" w:rsidRDefault="00D97862">
            <w:r>
              <w:t>соответствует СанПиН</w:t>
            </w:r>
          </w:p>
        </w:tc>
        <w:tc>
          <w:tcPr>
            <w:tcW w:w="776" w:type="pct"/>
            <w:tcBorders>
              <w:top w:val="single" w:sz="4" w:space="0" w:color="000000"/>
              <w:left w:val="single" w:sz="4" w:space="0" w:color="000000"/>
              <w:bottom w:val="single" w:sz="4" w:space="0" w:color="000000"/>
              <w:right w:val="single" w:sz="4" w:space="0" w:color="000000"/>
            </w:tcBorders>
            <w:hideMark/>
          </w:tcPr>
          <w:p w:rsidR="00D97862" w:rsidRDefault="00D97862">
            <w:r>
              <w:rPr>
                <w:lang w:val="en-US"/>
              </w:rPr>
              <w:t>III</w:t>
            </w:r>
          </w:p>
        </w:tc>
        <w:tc>
          <w:tcPr>
            <w:tcW w:w="914" w:type="pct"/>
            <w:tcBorders>
              <w:top w:val="single" w:sz="4" w:space="0" w:color="000000"/>
              <w:left w:val="single" w:sz="4" w:space="0" w:color="000000"/>
              <w:bottom w:val="single" w:sz="4" w:space="0" w:color="000000"/>
              <w:right w:val="single" w:sz="4" w:space="0" w:color="000000"/>
            </w:tcBorders>
            <w:hideMark/>
          </w:tcPr>
          <w:p w:rsidR="00D97862" w:rsidRDefault="00D97862">
            <w:r>
              <w:t>соответствует СанПиН</w:t>
            </w:r>
          </w:p>
        </w:tc>
      </w:tr>
    </w:tbl>
    <w:p w:rsidR="00D97862" w:rsidRDefault="00D97862" w:rsidP="00D97862">
      <w:pPr>
        <w:rPr>
          <w:rStyle w:val="dash041e005f0431005f044b005f0447005f043d005f044b005f0439005f005fchar1char1"/>
          <w:b/>
        </w:rPr>
      </w:pPr>
    </w:p>
    <w:p w:rsidR="00D97862" w:rsidRPr="00642650" w:rsidRDefault="00D97862" w:rsidP="00642650">
      <w:pPr>
        <w:pStyle w:val="5f"/>
        <w:shd w:val="clear" w:color="auto" w:fill="auto"/>
        <w:spacing w:before="0" w:after="0" w:line="240" w:lineRule="auto"/>
        <w:ind w:firstLine="709"/>
        <w:rPr>
          <w:sz w:val="22"/>
        </w:rPr>
      </w:pPr>
      <w:r w:rsidRPr="00642650">
        <w:rPr>
          <w:sz w:val="28"/>
          <w:szCs w:val="24"/>
        </w:rPr>
        <w:t>Все помещения обеспечены комплектами оборудования для реализации всех предметных областей и внеурочной деятельности, включая расходные материалы и канцелярские принадлежности, а также мебелью, офисным оснащением и необходимым инвентарём.</w:t>
      </w:r>
    </w:p>
    <w:p w:rsidR="00D97862" w:rsidRPr="00642650" w:rsidRDefault="00D97862" w:rsidP="00642650">
      <w:pPr>
        <w:pStyle w:val="5f"/>
        <w:shd w:val="clear" w:color="auto" w:fill="auto"/>
        <w:spacing w:before="0" w:after="0" w:line="240" w:lineRule="auto"/>
        <w:ind w:firstLine="709"/>
        <w:rPr>
          <w:sz w:val="28"/>
          <w:szCs w:val="24"/>
        </w:rPr>
      </w:pPr>
      <w:r w:rsidRPr="00642650">
        <w:rPr>
          <w:sz w:val="28"/>
          <w:szCs w:val="24"/>
        </w:rPr>
        <w:t>На текущий момент в школе в кабинетах имеется набор мультимедийного оборудования, доступ к сети Интернет, локальная сеть. Постоянно приобретаются и обновляются ЦОР, электронные учебники и тренажеры, хрестоматии и энциклопедии, занимательные задания по гуманитарным и естественно-математическим предметам. В достаточном количестве имеются спортивное оборудование и инвентарь. Большинство кабинетов оснащены современной мебелью. Учебно-воспитательный процесс соответствует действующим санитарно-гигиеническим, противопожарным правилам и нормам. Педагогический коллектив работает в соответствии с нормами охраны труда.</w:t>
      </w:r>
    </w:p>
    <w:p w:rsidR="00D97862" w:rsidRPr="00D97862" w:rsidRDefault="00D97862" w:rsidP="00D97862">
      <w:pPr>
        <w:pStyle w:val="5d"/>
      </w:pPr>
      <w:bookmarkStart w:id="566" w:name="_Toc428884602"/>
      <w:bookmarkStart w:id="567" w:name="_Toc428453014"/>
      <w:bookmarkStart w:id="568" w:name="_Toc472845277"/>
      <w:r>
        <w:t>3.2.5. Информационно- методические условия реализации программы.</w:t>
      </w:r>
      <w:bookmarkEnd w:id="566"/>
      <w:bookmarkEnd w:id="567"/>
      <w:bookmarkEnd w:id="568"/>
    </w:p>
    <w:p w:rsidR="00D97862" w:rsidRPr="00642650" w:rsidRDefault="00D97862" w:rsidP="00642650">
      <w:pPr>
        <w:pStyle w:val="afffa"/>
        <w:spacing w:line="240" w:lineRule="auto"/>
        <w:ind w:firstLine="709"/>
        <w:rPr>
          <w:szCs w:val="24"/>
        </w:rPr>
      </w:pPr>
      <w:r w:rsidRPr="00642650">
        <w:rPr>
          <w:szCs w:val="24"/>
        </w:rPr>
        <w:t>В соответствии с требованиями Стандарта информационно-методические условия реализации основной образовательной программы начального общего образования обеспечиваются современной информационно-образовательной средой.</w:t>
      </w:r>
    </w:p>
    <w:p w:rsidR="00D97862" w:rsidRPr="00642650" w:rsidRDefault="00D97862" w:rsidP="00642650">
      <w:pPr>
        <w:pStyle w:val="afffa"/>
        <w:spacing w:line="240" w:lineRule="auto"/>
        <w:ind w:firstLine="709"/>
        <w:rPr>
          <w:szCs w:val="24"/>
        </w:rPr>
      </w:pPr>
      <w:r w:rsidRPr="00642650">
        <w:rPr>
          <w:szCs w:val="24"/>
        </w:rPr>
        <w:t xml:space="preserve">Под </w:t>
      </w:r>
      <w:r w:rsidRPr="00642650">
        <w:rPr>
          <w:b/>
          <w:szCs w:val="24"/>
        </w:rPr>
        <w:t>информационно-образовательной средой</w:t>
      </w:r>
      <w:r w:rsidRPr="00642650">
        <w:rPr>
          <w:szCs w:val="24"/>
        </w:rPr>
        <w:t xml:space="preserve"> (или </w:t>
      </w:r>
      <w:r w:rsidRPr="00642650">
        <w:rPr>
          <w:b/>
          <w:szCs w:val="24"/>
        </w:rPr>
        <w:t>ИОС</w:t>
      </w:r>
      <w:r w:rsidRPr="00642650">
        <w:rPr>
          <w:szCs w:val="24"/>
        </w:rPr>
        <w:t>)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w:t>
      </w:r>
    </w:p>
    <w:p w:rsidR="00D97862" w:rsidRPr="00642650" w:rsidRDefault="00D97862" w:rsidP="00642650">
      <w:pPr>
        <w:pStyle w:val="afffa"/>
        <w:spacing w:line="240" w:lineRule="auto"/>
        <w:ind w:firstLine="709"/>
        <w:rPr>
          <w:b/>
          <w:i/>
          <w:szCs w:val="24"/>
        </w:rPr>
      </w:pPr>
      <w:bookmarkStart w:id="569" w:name="bookmark231"/>
      <w:r w:rsidRPr="00642650">
        <w:rPr>
          <w:b/>
          <w:i/>
          <w:szCs w:val="24"/>
        </w:rPr>
        <w:t>Основными элементами ИОС являются:</w:t>
      </w:r>
      <w:bookmarkEnd w:id="569"/>
    </w:p>
    <w:p w:rsidR="00D97862" w:rsidRPr="00642650" w:rsidRDefault="00D97862" w:rsidP="00AB470E">
      <w:pPr>
        <w:pStyle w:val="afffa"/>
        <w:numPr>
          <w:ilvl w:val="0"/>
          <w:numId w:val="290"/>
        </w:numPr>
        <w:spacing w:line="240" w:lineRule="auto"/>
        <w:ind w:left="0" w:firstLine="709"/>
        <w:rPr>
          <w:szCs w:val="24"/>
        </w:rPr>
      </w:pPr>
      <w:r w:rsidRPr="00642650">
        <w:rPr>
          <w:szCs w:val="24"/>
        </w:rPr>
        <w:t>информационно-образовательные ресурсы в виде печатной продукции;</w:t>
      </w:r>
    </w:p>
    <w:p w:rsidR="00D97862" w:rsidRPr="00642650" w:rsidRDefault="00D97862" w:rsidP="00AB470E">
      <w:pPr>
        <w:pStyle w:val="afffa"/>
        <w:numPr>
          <w:ilvl w:val="0"/>
          <w:numId w:val="290"/>
        </w:numPr>
        <w:spacing w:line="240" w:lineRule="auto"/>
        <w:ind w:left="0" w:firstLine="709"/>
        <w:rPr>
          <w:szCs w:val="24"/>
        </w:rPr>
      </w:pPr>
      <w:r w:rsidRPr="00642650">
        <w:rPr>
          <w:szCs w:val="24"/>
        </w:rPr>
        <w:t>информационно-образовательные ресурсы на сменных оптических носителях;</w:t>
      </w:r>
    </w:p>
    <w:p w:rsidR="00D97862" w:rsidRPr="00642650" w:rsidRDefault="00D97862" w:rsidP="00AB470E">
      <w:pPr>
        <w:pStyle w:val="afffa"/>
        <w:numPr>
          <w:ilvl w:val="0"/>
          <w:numId w:val="290"/>
        </w:numPr>
        <w:spacing w:line="240" w:lineRule="auto"/>
        <w:ind w:left="0" w:firstLine="709"/>
        <w:rPr>
          <w:szCs w:val="24"/>
        </w:rPr>
      </w:pPr>
      <w:r w:rsidRPr="00642650">
        <w:rPr>
          <w:szCs w:val="24"/>
        </w:rPr>
        <w:t>информационно-образовательные ресурсы Интернета;</w:t>
      </w:r>
    </w:p>
    <w:p w:rsidR="00D97862" w:rsidRPr="00642650" w:rsidRDefault="00D97862" w:rsidP="00AB470E">
      <w:pPr>
        <w:pStyle w:val="afffa"/>
        <w:numPr>
          <w:ilvl w:val="0"/>
          <w:numId w:val="290"/>
        </w:numPr>
        <w:spacing w:line="240" w:lineRule="auto"/>
        <w:ind w:left="0" w:firstLine="709"/>
        <w:rPr>
          <w:szCs w:val="24"/>
        </w:rPr>
      </w:pPr>
      <w:r w:rsidRPr="00642650">
        <w:rPr>
          <w:szCs w:val="24"/>
        </w:rPr>
        <w:t>вычислительная и информационно-телекоммуникационная инфраструктура;</w:t>
      </w:r>
    </w:p>
    <w:p w:rsidR="00D97862" w:rsidRPr="00642650" w:rsidRDefault="00D97862" w:rsidP="00AB470E">
      <w:pPr>
        <w:pStyle w:val="afffa"/>
        <w:numPr>
          <w:ilvl w:val="0"/>
          <w:numId w:val="290"/>
        </w:numPr>
        <w:spacing w:line="240" w:lineRule="auto"/>
        <w:ind w:left="0" w:firstLine="709"/>
        <w:rPr>
          <w:szCs w:val="24"/>
        </w:rPr>
      </w:pPr>
      <w:r w:rsidRPr="00642650">
        <w:rPr>
          <w:szCs w:val="24"/>
        </w:rPr>
        <w:t>прикладные программы, в том числе поддерживающие администрирование и финансово-хозяйственную деятельность образовательного учреждения (бухгалтерский учёт, делопроизводство, кадры и т. д.).</w:t>
      </w:r>
    </w:p>
    <w:p w:rsidR="00D97862" w:rsidRPr="00642650" w:rsidRDefault="00D97862" w:rsidP="00642650">
      <w:pPr>
        <w:pStyle w:val="afffa"/>
        <w:spacing w:line="240" w:lineRule="auto"/>
        <w:ind w:firstLine="709"/>
        <w:rPr>
          <w:szCs w:val="24"/>
        </w:rPr>
      </w:pPr>
      <w:r w:rsidRPr="00642650">
        <w:rPr>
          <w:b/>
          <w:i/>
          <w:szCs w:val="24"/>
        </w:rPr>
        <w:t>Необходимое для использования ИКТ оборудование</w:t>
      </w:r>
      <w:r w:rsidRPr="00642650">
        <w:rPr>
          <w:szCs w:val="24"/>
        </w:rPr>
        <w:t xml:space="preserve"> отвечает современным требованиям и обеспечивает использование ИКТ:</w:t>
      </w:r>
    </w:p>
    <w:p w:rsidR="00D97862" w:rsidRPr="00642650" w:rsidRDefault="00D97862" w:rsidP="00AB470E">
      <w:pPr>
        <w:pStyle w:val="afffa"/>
        <w:numPr>
          <w:ilvl w:val="0"/>
          <w:numId w:val="291"/>
        </w:numPr>
        <w:spacing w:line="240" w:lineRule="auto"/>
        <w:ind w:left="0" w:firstLine="709"/>
        <w:rPr>
          <w:szCs w:val="24"/>
        </w:rPr>
      </w:pPr>
      <w:r w:rsidRPr="00642650">
        <w:rPr>
          <w:szCs w:val="24"/>
        </w:rPr>
        <w:t>в учебной деятельности;</w:t>
      </w:r>
    </w:p>
    <w:p w:rsidR="00D97862" w:rsidRPr="00642650" w:rsidRDefault="00D97862" w:rsidP="00AB470E">
      <w:pPr>
        <w:pStyle w:val="afffa"/>
        <w:numPr>
          <w:ilvl w:val="0"/>
          <w:numId w:val="291"/>
        </w:numPr>
        <w:spacing w:line="240" w:lineRule="auto"/>
        <w:ind w:left="0" w:firstLine="709"/>
        <w:rPr>
          <w:szCs w:val="24"/>
        </w:rPr>
      </w:pPr>
      <w:r w:rsidRPr="00642650">
        <w:rPr>
          <w:szCs w:val="24"/>
        </w:rPr>
        <w:t>во внеурочной деятельности;</w:t>
      </w:r>
    </w:p>
    <w:p w:rsidR="00D97862" w:rsidRPr="00642650" w:rsidRDefault="00D97862" w:rsidP="00AB470E">
      <w:pPr>
        <w:pStyle w:val="afffa"/>
        <w:numPr>
          <w:ilvl w:val="0"/>
          <w:numId w:val="291"/>
        </w:numPr>
        <w:spacing w:line="240" w:lineRule="auto"/>
        <w:ind w:left="0" w:firstLine="709"/>
        <w:rPr>
          <w:szCs w:val="24"/>
        </w:rPr>
      </w:pPr>
      <w:r w:rsidRPr="00642650">
        <w:rPr>
          <w:szCs w:val="24"/>
        </w:rPr>
        <w:t>в естественно-научной деятельности;</w:t>
      </w:r>
    </w:p>
    <w:p w:rsidR="00D97862" w:rsidRPr="00642650" w:rsidRDefault="00D97862" w:rsidP="00AB470E">
      <w:pPr>
        <w:pStyle w:val="afffa"/>
        <w:numPr>
          <w:ilvl w:val="0"/>
          <w:numId w:val="291"/>
        </w:numPr>
        <w:spacing w:line="240" w:lineRule="auto"/>
        <w:ind w:left="0" w:firstLine="709"/>
        <w:rPr>
          <w:szCs w:val="24"/>
        </w:rPr>
      </w:pPr>
      <w:r w:rsidRPr="00642650">
        <w:rPr>
          <w:szCs w:val="24"/>
        </w:rPr>
        <w:t>при измерении, контроле и оценке результатов образования;</w:t>
      </w:r>
    </w:p>
    <w:p w:rsidR="00D97862" w:rsidRPr="00642650" w:rsidRDefault="00D97862" w:rsidP="00AB470E">
      <w:pPr>
        <w:pStyle w:val="afffa"/>
        <w:numPr>
          <w:ilvl w:val="0"/>
          <w:numId w:val="291"/>
        </w:numPr>
        <w:spacing w:line="240" w:lineRule="auto"/>
        <w:ind w:left="0" w:firstLine="709"/>
        <w:rPr>
          <w:szCs w:val="24"/>
        </w:rPr>
      </w:pPr>
      <w:r w:rsidRPr="00642650">
        <w:rPr>
          <w:szCs w:val="24"/>
        </w:rPr>
        <w:t xml:space="preserve">в административной деятельности, включая дистанционное взаимодействие всех участников образовательного процесса, в том числе в рамках дистанционного образования, а также дистанционное взаимодействие образовательного учреждения с другими организациями социальной сферы и органами управления. </w:t>
      </w:r>
    </w:p>
    <w:p w:rsidR="00D97862" w:rsidRPr="00642650" w:rsidRDefault="00D97862" w:rsidP="00642650">
      <w:pPr>
        <w:ind w:firstLine="709"/>
        <w:rPr>
          <w:sz w:val="28"/>
        </w:rPr>
      </w:pPr>
      <w:r w:rsidRPr="00642650">
        <w:rPr>
          <w:sz w:val="28"/>
        </w:rPr>
        <w:t xml:space="preserve">Возможности учебно-методического и информационного оснащения образовательного процесса в </w:t>
      </w:r>
      <w:r w:rsidR="00FA4E11">
        <w:rPr>
          <w:sz w:val="28"/>
        </w:rPr>
        <w:t>МБОУ «Белогорская ООШ»</w:t>
      </w:r>
      <w:r w:rsidR="00FA4E11" w:rsidRPr="0028166D">
        <w:rPr>
          <w:sz w:val="28"/>
        </w:rPr>
        <w:t xml:space="preserve"> </w:t>
      </w:r>
      <w:r w:rsidRPr="00642650">
        <w:rPr>
          <w:sz w:val="28"/>
        </w:rPr>
        <w:t xml:space="preserve">представлены в таблице </w:t>
      </w:r>
    </w:p>
    <w:p w:rsidR="00642650" w:rsidRDefault="00642650" w:rsidP="00642650">
      <w:pPr>
        <w:jc w:val="left"/>
        <w:rPr>
          <w:b/>
          <w:sz w:val="28"/>
          <w:szCs w:val="28"/>
        </w:rPr>
      </w:pPr>
      <w:r>
        <w:rPr>
          <w:b/>
          <w:sz w:val="28"/>
          <w:szCs w:val="28"/>
        </w:rPr>
        <w:t>Таблица 3.20</w:t>
      </w:r>
    </w:p>
    <w:tbl>
      <w:tblPr>
        <w:tblW w:w="96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369"/>
        <w:gridCol w:w="2249"/>
      </w:tblGrid>
      <w:tr w:rsidR="00D97862" w:rsidRPr="00097897" w:rsidTr="00D97862">
        <w:trPr>
          <w:trHeight w:val="218"/>
          <w:tblHeader/>
        </w:trPr>
        <w:tc>
          <w:tcPr>
            <w:tcW w:w="7369" w:type="dxa"/>
            <w:tcBorders>
              <w:top w:val="single" w:sz="4" w:space="0" w:color="auto"/>
              <w:left w:val="single" w:sz="4" w:space="0" w:color="auto"/>
              <w:bottom w:val="single" w:sz="4" w:space="0" w:color="auto"/>
              <w:right w:val="single" w:sz="4" w:space="0" w:color="auto"/>
            </w:tcBorders>
            <w:hideMark/>
          </w:tcPr>
          <w:p w:rsidR="00D97862" w:rsidRPr="00097897" w:rsidRDefault="000C3E16" w:rsidP="00097897">
            <w:pPr>
              <w:pStyle w:val="afffa"/>
              <w:spacing w:line="240" w:lineRule="auto"/>
              <w:ind w:firstLine="0"/>
              <w:rPr>
                <w:sz w:val="24"/>
                <w:szCs w:val="24"/>
              </w:rPr>
            </w:pPr>
            <w:r>
              <w:rPr>
                <w:noProof/>
                <w:sz w:val="24"/>
                <w:szCs w:val="24"/>
                <w:lang w:eastAsia="ru-RU"/>
              </w:rPr>
              <w:pict>
                <v:shape id="_x0000_s1085" type="#_x0000_t202" style="position:absolute;left:0;text-align:left;margin-left:169.8pt;margin-top:13.25pt;width:111.75pt;height:15.05pt;z-index:251685888" stroked="f">
                  <v:textbox>
                    <w:txbxContent>
                      <w:p w:rsidR="0028693E" w:rsidRPr="00B26D96" w:rsidRDefault="0028693E" w:rsidP="0028693E"/>
                    </w:txbxContent>
                  </v:textbox>
                </v:shape>
              </w:pict>
            </w:r>
            <w:r w:rsidR="00D97862" w:rsidRPr="00097897">
              <w:rPr>
                <w:b/>
                <w:i/>
                <w:sz w:val="24"/>
                <w:szCs w:val="24"/>
              </w:rPr>
              <w:t>Учебно-методическое и информационное оснащение образовательного процесса в МОБУ СОШ№1обеспечивает возможность:</w:t>
            </w:r>
          </w:p>
        </w:tc>
        <w:tc>
          <w:tcPr>
            <w:tcW w:w="2249" w:type="dxa"/>
            <w:tcBorders>
              <w:top w:val="single" w:sz="4" w:space="0" w:color="auto"/>
              <w:left w:val="single" w:sz="4" w:space="0" w:color="auto"/>
              <w:bottom w:val="single" w:sz="4" w:space="0" w:color="auto"/>
              <w:right w:val="single" w:sz="4" w:space="0" w:color="auto"/>
            </w:tcBorders>
            <w:hideMark/>
          </w:tcPr>
          <w:p w:rsidR="00D97862" w:rsidRPr="00097897" w:rsidRDefault="00D97862" w:rsidP="00097897">
            <w:pPr>
              <w:outlineLvl w:val="1"/>
              <w:rPr>
                <w:b/>
              </w:rPr>
            </w:pPr>
            <w:bookmarkStart w:id="570" w:name="_Toc472845278"/>
            <w:r w:rsidRPr="00097897">
              <w:rPr>
                <w:b/>
              </w:rPr>
              <w:t>Оценка соответствия требованиям*</w:t>
            </w:r>
            <w:r w:rsidRPr="00097897">
              <w:rPr>
                <w:b/>
              </w:rPr>
              <w:footnoteReference w:id="71"/>
            </w:r>
            <w:bookmarkEnd w:id="570"/>
          </w:p>
        </w:tc>
      </w:tr>
      <w:tr w:rsidR="00D97862" w:rsidRPr="00097897" w:rsidTr="00D97862">
        <w:trPr>
          <w:trHeight w:val="218"/>
        </w:trPr>
        <w:tc>
          <w:tcPr>
            <w:tcW w:w="7369" w:type="dxa"/>
            <w:tcBorders>
              <w:top w:val="single" w:sz="4" w:space="0" w:color="auto"/>
              <w:left w:val="single" w:sz="4" w:space="0" w:color="auto"/>
              <w:bottom w:val="single" w:sz="4" w:space="0" w:color="auto"/>
              <w:right w:val="single" w:sz="4" w:space="0" w:color="auto"/>
            </w:tcBorders>
            <w:hideMark/>
          </w:tcPr>
          <w:p w:rsidR="00D97862" w:rsidRPr="00097897" w:rsidRDefault="00D97862" w:rsidP="00AB470E">
            <w:pPr>
              <w:pStyle w:val="afffa"/>
              <w:numPr>
                <w:ilvl w:val="0"/>
                <w:numId w:val="292"/>
              </w:numPr>
              <w:suppressAutoHyphens/>
              <w:spacing w:line="240" w:lineRule="auto"/>
              <w:ind w:left="0" w:firstLine="0"/>
              <w:rPr>
                <w:b/>
                <w:i/>
                <w:sz w:val="24"/>
                <w:szCs w:val="24"/>
              </w:rPr>
            </w:pPr>
            <w:r w:rsidRPr="00097897">
              <w:rPr>
                <w:sz w:val="24"/>
                <w:szCs w:val="24"/>
              </w:rPr>
              <w:t>реализации индивидуальных образовательных планов обучающихся, осуществления их самостоятельной образовательной деятельности</w:t>
            </w:r>
          </w:p>
        </w:tc>
        <w:tc>
          <w:tcPr>
            <w:tcW w:w="2249" w:type="dxa"/>
            <w:tcBorders>
              <w:top w:val="single" w:sz="4" w:space="0" w:color="auto"/>
              <w:left w:val="single" w:sz="4" w:space="0" w:color="auto"/>
              <w:bottom w:val="single" w:sz="4" w:space="0" w:color="auto"/>
              <w:right w:val="single" w:sz="4" w:space="0" w:color="auto"/>
            </w:tcBorders>
            <w:hideMark/>
          </w:tcPr>
          <w:p w:rsidR="00D97862" w:rsidRPr="00097897" w:rsidRDefault="00D97862" w:rsidP="00097897">
            <w:pPr>
              <w:pStyle w:val="afffa"/>
              <w:spacing w:line="240" w:lineRule="auto"/>
              <w:ind w:firstLine="0"/>
              <w:rPr>
                <w:b/>
                <w:i/>
                <w:sz w:val="24"/>
                <w:szCs w:val="24"/>
              </w:rPr>
            </w:pPr>
            <w:r w:rsidRPr="00097897">
              <w:rPr>
                <w:b/>
                <w:i/>
                <w:sz w:val="24"/>
                <w:szCs w:val="24"/>
              </w:rPr>
              <w:t>2</w:t>
            </w:r>
          </w:p>
        </w:tc>
      </w:tr>
      <w:tr w:rsidR="00D97862" w:rsidRPr="00097897" w:rsidTr="00D97862">
        <w:trPr>
          <w:trHeight w:val="218"/>
        </w:trPr>
        <w:tc>
          <w:tcPr>
            <w:tcW w:w="7369" w:type="dxa"/>
            <w:tcBorders>
              <w:top w:val="single" w:sz="4" w:space="0" w:color="auto"/>
              <w:left w:val="single" w:sz="4" w:space="0" w:color="auto"/>
              <w:bottom w:val="single" w:sz="4" w:space="0" w:color="auto"/>
              <w:right w:val="single" w:sz="4" w:space="0" w:color="auto"/>
            </w:tcBorders>
          </w:tcPr>
          <w:p w:rsidR="00D97862" w:rsidRPr="00097897" w:rsidRDefault="00D97862" w:rsidP="00AB470E">
            <w:pPr>
              <w:pStyle w:val="afffa"/>
              <w:numPr>
                <w:ilvl w:val="0"/>
                <w:numId w:val="292"/>
              </w:numPr>
              <w:suppressAutoHyphens/>
              <w:spacing w:line="240" w:lineRule="auto"/>
              <w:ind w:left="0" w:firstLine="0"/>
              <w:rPr>
                <w:sz w:val="24"/>
                <w:szCs w:val="24"/>
              </w:rPr>
            </w:pPr>
            <w:r w:rsidRPr="00097897">
              <w:rPr>
                <w:sz w:val="24"/>
                <w:szCs w:val="24"/>
              </w:rPr>
              <w:t>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D97862" w:rsidRPr="00097897" w:rsidRDefault="00D97862" w:rsidP="00097897">
            <w:pPr>
              <w:pStyle w:val="afffa"/>
              <w:spacing w:line="240" w:lineRule="auto"/>
              <w:ind w:firstLine="0"/>
              <w:rPr>
                <w:sz w:val="24"/>
                <w:szCs w:val="24"/>
              </w:rPr>
            </w:pPr>
          </w:p>
        </w:tc>
        <w:tc>
          <w:tcPr>
            <w:tcW w:w="2249" w:type="dxa"/>
            <w:tcBorders>
              <w:top w:val="single" w:sz="4" w:space="0" w:color="auto"/>
              <w:left w:val="single" w:sz="4" w:space="0" w:color="auto"/>
              <w:bottom w:val="single" w:sz="4" w:space="0" w:color="auto"/>
              <w:right w:val="single" w:sz="4" w:space="0" w:color="auto"/>
            </w:tcBorders>
            <w:hideMark/>
          </w:tcPr>
          <w:p w:rsidR="00D97862" w:rsidRPr="00097897" w:rsidRDefault="00D97862" w:rsidP="00097897">
            <w:pPr>
              <w:pStyle w:val="afffa"/>
              <w:spacing w:line="240" w:lineRule="auto"/>
              <w:ind w:firstLine="0"/>
              <w:rPr>
                <w:b/>
                <w:i/>
                <w:sz w:val="24"/>
                <w:szCs w:val="24"/>
              </w:rPr>
            </w:pPr>
            <w:r w:rsidRPr="00097897">
              <w:rPr>
                <w:b/>
                <w:i/>
                <w:sz w:val="24"/>
                <w:szCs w:val="24"/>
              </w:rPr>
              <w:t>2</w:t>
            </w:r>
          </w:p>
        </w:tc>
      </w:tr>
      <w:tr w:rsidR="00D97862" w:rsidRPr="00097897" w:rsidTr="00D97862">
        <w:trPr>
          <w:trHeight w:val="218"/>
        </w:trPr>
        <w:tc>
          <w:tcPr>
            <w:tcW w:w="7369" w:type="dxa"/>
            <w:tcBorders>
              <w:top w:val="single" w:sz="4" w:space="0" w:color="auto"/>
              <w:left w:val="single" w:sz="4" w:space="0" w:color="auto"/>
              <w:bottom w:val="single" w:sz="4" w:space="0" w:color="auto"/>
              <w:right w:val="single" w:sz="4" w:space="0" w:color="auto"/>
            </w:tcBorders>
            <w:hideMark/>
          </w:tcPr>
          <w:p w:rsidR="00D97862" w:rsidRPr="00097897" w:rsidRDefault="00D97862" w:rsidP="00AB470E">
            <w:pPr>
              <w:pStyle w:val="afffa"/>
              <w:numPr>
                <w:ilvl w:val="0"/>
                <w:numId w:val="292"/>
              </w:numPr>
              <w:suppressAutoHyphens/>
              <w:spacing w:line="240" w:lineRule="auto"/>
              <w:ind w:left="0" w:firstLine="0"/>
              <w:rPr>
                <w:sz w:val="24"/>
                <w:szCs w:val="24"/>
              </w:rPr>
            </w:pPr>
            <w:r w:rsidRPr="00097897">
              <w:rPr>
                <w:sz w:val="24"/>
                <w:szCs w:val="24"/>
              </w:rPr>
              <w:t>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образовательного процесса; переноса информации с нецифровых носителей (включая трёхмерные объекты) в цифровую среду (оцифровка, сканирование);</w:t>
            </w:r>
          </w:p>
        </w:tc>
        <w:tc>
          <w:tcPr>
            <w:tcW w:w="2249" w:type="dxa"/>
            <w:tcBorders>
              <w:top w:val="single" w:sz="4" w:space="0" w:color="auto"/>
              <w:left w:val="single" w:sz="4" w:space="0" w:color="auto"/>
              <w:bottom w:val="single" w:sz="4" w:space="0" w:color="auto"/>
              <w:right w:val="single" w:sz="4" w:space="0" w:color="auto"/>
            </w:tcBorders>
            <w:hideMark/>
          </w:tcPr>
          <w:p w:rsidR="00D97862" w:rsidRPr="00097897" w:rsidRDefault="00D97862" w:rsidP="00097897">
            <w:pPr>
              <w:pStyle w:val="afffa"/>
              <w:spacing w:line="240" w:lineRule="auto"/>
              <w:ind w:firstLine="0"/>
              <w:rPr>
                <w:b/>
                <w:i/>
                <w:sz w:val="24"/>
                <w:szCs w:val="24"/>
              </w:rPr>
            </w:pPr>
            <w:r w:rsidRPr="00097897">
              <w:rPr>
                <w:b/>
                <w:i/>
                <w:sz w:val="24"/>
                <w:szCs w:val="24"/>
              </w:rPr>
              <w:t>1</w:t>
            </w:r>
          </w:p>
        </w:tc>
      </w:tr>
      <w:tr w:rsidR="00D97862" w:rsidRPr="00097897" w:rsidTr="00D97862">
        <w:trPr>
          <w:trHeight w:val="218"/>
        </w:trPr>
        <w:tc>
          <w:tcPr>
            <w:tcW w:w="7369" w:type="dxa"/>
            <w:tcBorders>
              <w:top w:val="single" w:sz="4" w:space="0" w:color="auto"/>
              <w:left w:val="single" w:sz="4" w:space="0" w:color="auto"/>
              <w:bottom w:val="single" w:sz="4" w:space="0" w:color="auto"/>
              <w:right w:val="single" w:sz="4" w:space="0" w:color="auto"/>
            </w:tcBorders>
            <w:hideMark/>
          </w:tcPr>
          <w:p w:rsidR="00D97862" w:rsidRPr="00097897" w:rsidRDefault="00D97862" w:rsidP="00AB470E">
            <w:pPr>
              <w:pStyle w:val="afffa"/>
              <w:numPr>
                <w:ilvl w:val="0"/>
                <w:numId w:val="292"/>
              </w:numPr>
              <w:suppressAutoHyphens/>
              <w:spacing w:line="240" w:lineRule="auto"/>
              <w:ind w:left="0" w:firstLine="0"/>
              <w:rPr>
                <w:sz w:val="24"/>
                <w:szCs w:val="24"/>
              </w:rPr>
            </w:pPr>
            <w:r w:rsidRPr="00097897">
              <w:rPr>
                <w:sz w:val="24"/>
                <w:szCs w:val="24"/>
              </w:rPr>
              <w:t>создания и использования диаграмм различных видов, специализированных географических (в ГИС) и исторических карт; создания виртуальных геометрических объектов, графических сообщений с проведением рукой произвольных линий</w:t>
            </w:r>
          </w:p>
        </w:tc>
        <w:tc>
          <w:tcPr>
            <w:tcW w:w="2249" w:type="dxa"/>
            <w:tcBorders>
              <w:top w:val="single" w:sz="4" w:space="0" w:color="auto"/>
              <w:left w:val="single" w:sz="4" w:space="0" w:color="auto"/>
              <w:bottom w:val="single" w:sz="4" w:space="0" w:color="auto"/>
              <w:right w:val="single" w:sz="4" w:space="0" w:color="auto"/>
            </w:tcBorders>
            <w:hideMark/>
          </w:tcPr>
          <w:p w:rsidR="00D97862" w:rsidRPr="00097897" w:rsidRDefault="00D97862" w:rsidP="00097897">
            <w:pPr>
              <w:pStyle w:val="afffa"/>
              <w:spacing w:line="240" w:lineRule="auto"/>
              <w:ind w:firstLine="0"/>
              <w:rPr>
                <w:b/>
                <w:i/>
                <w:sz w:val="24"/>
                <w:szCs w:val="24"/>
              </w:rPr>
            </w:pPr>
            <w:r w:rsidRPr="00097897">
              <w:rPr>
                <w:b/>
                <w:i/>
                <w:sz w:val="24"/>
                <w:szCs w:val="24"/>
              </w:rPr>
              <w:t>2</w:t>
            </w:r>
          </w:p>
        </w:tc>
      </w:tr>
      <w:tr w:rsidR="00D97862" w:rsidRPr="00097897" w:rsidTr="00D97862">
        <w:trPr>
          <w:trHeight w:val="218"/>
        </w:trPr>
        <w:tc>
          <w:tcPr>
            <w:tcW w:w="7369" w:type="dxa"/>
            <w:tcBorders>
              <w:top w:val="single" w:sz="4" w:space="0" w:color="auto"/>
              <w:left w:val="single" w:sz="4" w:space="0" w:color="auto"/>
              <w:bottom w:val="single" w:sz="4" w:space="0" w:color="auto"/>
              <w:right w:val="single" w:sz="4" w:space="0" w:color="auto"/>
            </w:tcBorders>
            <w:hideMark/>
          </w:tcPr>
          <w:p w:rsidR="00D97862" w:rsidRPr="00097897" w:rsidRDefault="00D97862" w:rsidP="00AB470E">
            <w:pPr>
              <w:pStyle w:val="afffa"/>
              <w:numPr>
                <w:ilvl w:val="0"/>
                <w:numId w:val="292"/>
              </w:numPr>
              <w:suppressAutoHyphens/>
              <w:spacing w:line="240" w:lineRule="auto"/>
              <w:ind w:left="0" w:firstLine="0"/>
              <w:rPr>
                <w:sz w:val="24"/>
                <w:szCs w:val="24"/>
              </w:rPr>
            </w:pPr>
            <w:r w:rsidRPr="00097897">
              <w:rPr>
                <w:sz w:val="24"/>
                <w:szCs w:val="24"/>
              </w:rPr>
              <w:t>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видеосообщений</w:t>
            </w:r>
          </w:p>
        </w:tc>
        <w:tc>
          <w:tcPr>
            <w:tcW w:w="2249" w:type="dxa"/>
            <w:tcBorders>
              <w:top w:val="single" w:sz="4" w:space="0" w:color="auto"/>
              <w:left w:val="single" w:sz="4" w:space="0" w:color="auto"/>
              <w:bottom w:val="single" w:sz="4" w:space="0" w:color="auto"/>
              <w:right w:val="single" w:sz="4" w:space="0" w:color="auto"/>
            </w:tcBorders>
            <w:hideMark/>
          </w:tcPr>
          <w:p w:rsidR="00D97862" w:rsidRPr="00097897" w:rsidRDefault="00D97862" w:rsidP="00097897">
            <w:pPr>
              <w:pStyle w:val="afffa"/>
              <w:spacing w:line="240" w:lineRule="auto"/>
              <w:ind w:firstLine="0"/>
              <w:rPr>
                <w:b/>
                <w:i/>
                <w:sz w:val="24"/>
                <w:szCs w:val="24"/>
              </w:rPr>
            </w:pPr>
            <w:r w:rsidRPr="00097897">
              <w:rPr>
                <w:b/>
                <w:i/>
                <w:sz w:val="24"/>
                <w:szCs w:val="24"/>
              </w:rPr>
              <w:t>2</w:t>
            </w:r>
          </w:p>
        </w:tc>
      </w:tr>
      <w:tr w:rsidR="00D97862" w:rsidRPr="00097897" w:rsidTr="00D97862">
        <w:trPr>
          <w:trHeight w:val="218"/>
        </w:trPr>
        <w:tc>
          <w:tcPr>
            <w:tcW w:w="7369" w:type="dxa"/>
            <w:tcBorders>
              <w:top w:val="single" w:sz="4" w:space="0" w:color="auto"/>
              <w:left w:val="single" w:sz="4" w:space="0" w:color="auto"/>
              <w:bottom w:val="single" w:sz="4" w:space="0" w:color="auto"/>
              <w:right w:val="single" w:sz="4" w:space="0" w:color="auto"/>
            </w:tcBorders>
            <w:hideMark/>
          </w:tcPr>
          <w:p w:rsidR="00D97862" w:rsidRPr="00097897" w:rsidRDefault="00D97862" w:rsidP="00AB470E">
            <w:pPr>
              <w:pStyle w:val="afffa"/>
              <w:numPr>
                <w:ilvl w:val="0"/>
                <w:numId w:val="292"/>
              </w:numPr>
              <w:suppressAutoHyphens/>
              <w:spacing w:line="240" w:lineRule="auto"/>
              <w:ind w:left="0" w:firstLine="0"/>
              <w:rPr>
                <w:sz w:val="24"/>
                <w:szCs w:val="24"/>
              </w:rPr>
            </w:pPr>
            <w:r w:rsidRPr="00097897">
              <w:rPr>
                <w:sz w:val="24"/>
                <w:szCs w:val="24"/>
              </w:rPr>
              <w:t>выступления с аудио-, видео- и графическим экранным сопровождением</w:t>
            </w:r>
          </w:p>
        </w:tc>
        <w:tc>
          <w:tcPr>
            <w:tcW w:w="2249" w:type="dxa"/>
            <w:tcBorders>
              <w:top w:val="single" w:sz="4" w:space="0" w:color="auto"/>
              <w:left w:val="single" w:sz="4" w:space="0" w:color="auto"/>
              <w:bottom w:val="single" w:sz="4" w:space="0" w:color="auto"/>
              <w:right w:val="single" w:sz="4" w:space="0" w:color="auto"/>
            </w:tcBorders>
            <w:hideMark/>
          </w:tcPr>
          <w:p w:rsidR="00D97862" w:rsidRPr="00097897" w:rsidRDefault="00D97862" w:rsidP="00097897">
            <w:pPr>
              <w:pStyle w:val="afffa"/>
              <w:spacing w:line="240" w:lineRule="auto"/>
              <w:ind w:firstLine="0"/>
              <w:rPr>
                <w:b/>
                <w:i/>
                <w:sz w:val="24"/>
                <w:szCs w:val="24"/>
              </w:rPr>
            </w:pPr>
            <w:r w:rsidRPr="00097897">
              <w:rPr>
                <w:b/>
                <w:i/>
                <w:sz w:val="24"/>
                <w:szCs w:val="24"/>
              </w:rPr>
              <w:t>2</w:t>
            </w:r>
          </w:p>
        </w:tc>
      </w:tr>
      <w:tr w:rsidR="00D97862" w:rsidRPr="00097897" w:rsidTr="00D97862">
        <w:trPr>
          <w:trHeight w:val="218"/>
        </w:trPr>
        <w:tc>
          <w:tcPr>
            <w:tcW w:w="7369" w:type="dxa"/>
            <w:tcBorders>
              <w:top w:val="single" w:sz="4" w:space="0" w:color="auto"/>
              <w:left w:val="single" w:sz="4" w:space="0" w:color="auto"/>
              <w:bottom w:val="single" w:sz="4" w:space="0" w:color="auto"/>
              <w:right w:val="single" w:sz="4" w:space="0" w:color="auto"/>
            </w:tcBorders>
            <w:hideMark/>
          </w:tcPr>
          <w:p w:rsidR="00D97862" w:rsidRPr="00097897" w:rsidRDefault="000C3E16" w:rsidP="00FA4E11">
            <w:pPr>
              <w:pStyle w:val="afffa"/>
              <w:numPr>
                <w:ilvl w:val="0"/>
                <w:numId w:val="292"/>
              </w:numPr>
              <w:suppressAutoHyphens/>
              <w:spacing w:line="240" w:lineRule="auto"/>
              <w:ind w:left="0" w:firstLine="0"/>
              <w:rPr>
                <w:sz w:val="24"/>
                <w:szCs w:val="24"/>
              </w:rPr>
            </w:pPr>
            <w:r>
              <w:rPr>
                <w:noProof/>
                <w:sz w:val="24"/>
                <w:szCs w:val="24"/>
                <w:lang w:eastAsia="ru-RU"/>
              </w:rPr>
              <w:pict>
                <v:shape id="_x0000_s1083" type="#_x0000_t202" style="position:absolute;left:0;text-align:left;margin-left:168.55pt;margin-top:-28.15pt;width:111.75pt;height:15.05pt;z-index:251683840;mso-position-horizontal-relative:text;mso-position-vertical-relative:text" stroked="f">
                  <v:textbox>
                    <w:txbxContent>
                      <w:p w:rsidR="00B26D96" w:rsidRPr="00B26D96" w:rsidRDefault="00B26D96" w:rsidP="00B26D96"/>
                    </w:txbxContent>
                  </v:textbox>
                </v:shape>
              </w:pict>
            </w:r>
            <w:r w:rsidR="00D97862" w:rsidRPr="00097897">
              <w:rPr>
                <w:sz w:val="24"/>
                <w:szCs w:val="24"/>
              </w:rPr>
              <w:t xml:space="preserve">вывода информации на </w:t>
            </w:r>
            <w:r w:rsidR="00FA4E11">
              <w:rPr>
                <w:sz w:val="24"/>
                <w:szCs w:val="24"/>
              </w:rPr>
              <w:t xml:space="preserve">бумагу и </w:t>
            </w:r>
            <w:r w:rsidR="00D97862" w:rsidRPr="00097897">
              <w:rPr>
                <w:sz w:val="24"/>
                <w:szCs w:val="24"/>
              </w:rPr>
              <w:t>в трёхмерную материальную среду (печать);</w:t>
            </w:r>
          </w:p>
        </w:tc>
        <w:tc>
          <w:tcPr>
            <w:tcW w:w="2249" w:type="dxa"/>
            <w:tcBorders>
              <w:top w:val="single" w:sz="4" w:space="0" w:color="auto"/>
              <w:left w:val="single" w:sz="4" w:space="0" w:color="auto"/>
              <w:bottom w:val="single" w:sz="4" w:space="0" w:color="auto"/>
              <w:right w:val="single" w:sz="4" w:space="0" w:color="auto"/>
            </w:tcBorders>
            <w:hideMark/>
          </w:tcPr>
          <w:p w:rsidR="00D97862" w:rsidRPr="00097897" w:rsidRDefault="00D97862" w:rsidP="00097897">
            <w:pPr>
              <w:pStyle w:val="afffa"/>
              <w:spacing w:line="240" w:lineRule="auto"/>
              <w:ind w:firstLine="0"/>
              <w:rPr>
                <w:b/>
                <w:i/>
                <w:sz w:val="24"/>
                <w:szCs w:val="24"/>
              </w:rPr>
            </w:pPr>
            <w:r w:rsidRPr="00097897">
              <w:rPr>
                <w:b/>
                <w:i/>
                <w:sz w:val="24"/>
                <w:szCs w:val="24"/>
              </w:rPr>
              <w:t>2</w:t>
            </w:r>
          </w:p>
        </w:tc>
      </w:tr>
      <w:tr w:rsidR="00D97862" w:rsidRPr="00097897" w:rsidTr="00D97862">
        <w:trPr>
          <w:trHeight w:val="218"/>
        </w:trPr>
        <w:tc>
          <w:tcPr>
            <w:tcW w:w="7369" w:type="dxa"/>
            <w:tcBorders>
              <w:top w:val="single" w:sz="4" w:space="0" w:color="auto"/>
              <w:left w:val="single" w:sz="4" w:space="0" w:color="auto"/>
              <w:bottom w:val="single" w:sz="4" w:space="0" w:color="auto"/>
              <w:right w:val="single" w:sz="4" w:space="0" w:color="auto"/>
            </w:tcBorders>
            <w:hideMark/>
          </w:tcPr>
          <w:p w:rsidR="00D97862" w:rsidRPr="00097897" w:rsidRDefault="00D97862" w:rsidP="00AB470E">
            <w:pPr>
              <w:pStyle w:val="afffa"/>
              <w:numPr>
                <w:ilvl w:val="0"/>
                <w:numId w:val="292"/>
              </w:numPr>
              <w:suppressAutoHyphens/>
              <w:spacing w:line="240" w:lineRule="auto"/>
              <w:ind w:left="0" w:firstLine="0"/>
              <w:rPr>
                <w:sz w:val="24"/>
                <w:szCs w:val="24"/>
              </w:rPr>
            </w:pPr>
            <w:r w:rsidRPr="00097897">
              <w:rPr>
                <w:sz w:val="24"/>
                <w:szCs w:val="24"/>
              </w:rPr>
              <w:t>информационного подключения к локальной сети и глобальной сети Интернет, входа в информационную среду учреждения, в том числе через Интернет, размещения гипермедиасообщений в информационной среде образовательного учреждения;</w:t>
            </w:r>
          </w:p>
        </w:tc>
        <w:tc>
          <w:tcPr>
            <w:tcW w:w="2249" w:type="dxa"/>
            <w:tcBorders>
              <w:top w:val="single" w:sz="4" w:space="0" w:color="auto"/>
              <w:left w:val="single" w:sz="4" w:space="0" w:color="auto"/>
              <w:bottom w:val="single" w:sz="4" w:space="0" w:color="auto"/>
              <w:right w:val="single" w:sz="4" w:space="0" w:color="auto"/>
            </w:tcBorders>
            <w:hideMark/>
          </w:tcPr>
          <w:p w:rsidR="00D97862" w:rsidRPr="00097897" w:rsidRDefault="00D97862" w:rsidP="00097897">
            <w:pPr>
              <w:pStyle w:val="afffa"/>
              <w:spacing w:line="240" w:lineRule="auto"/>
              <w:ind w:firstLine="0"/>
              <w:rPr>
                <w:b/>
                <w:i/>
                <w:sz w:val="24"/>
                <w:szCs w:val="24"/>
              </w:rPr>
            </w:pPr>
            <w:r w:rsidRPr="00097897">
              <w:rPr>
                <w:b/>
                <w:i/>
                <w:sz w:val="24"/>
                <w:szCs w:val="24"/>
              </w:rPr>
              <w:t>2</w:t>
            </w:r>
          </w:p>
        </w:tc>
      </w:tr>
      <w:tr w:rsidR="00D97862" w:rsidRPr="00097897" w:rsidTr="00D97862">
        <w:trPr>
          <w:trHeight w:val="218"/>
        </w:trPr>
        <w:tc>
          <w:tcPr>
            <w:tcW w:w="7369" w:type="dxa"/>
            <w:tcBorders>
              <w:top w:val="single" w:sz="4" w:space="0" w:color="auto"/>
              <w:left w:val="single" w:sz="4" w:space="0" w:color="auto"/>
              <w:bottom w:val="single" w:sz="4" w:space="0" w:color="auto"/>
              <w:right w:val="single" w:sz="4" w:space="0" w:color="auto"/>
            </w:tcBorders>
            <w:hideMark/>
          </w:tcPr>
          <w:p w:rsidR="00D97862" w:rsidRPr="00097897" w:rsidRDefault="00D97862" w:rsidP="00AB470E">
            <w:pPr>
              <w:pStyle w:val="afffa"/>
              <w:numPr>
                <w:ilvl w:val="0"/>
                <w:numId w:val="292"/>
              </w:numPr>
              <w:suppressAutoHyphens/>
              <w:spacing w:line="240" w:lineRule="auto"/>
              <w:ind w:left="0" w:firstLine="0"/>
              <w:rPr>
                <w:sz w:val="24"/>
                <w:szCs w:val="24"/>
              </w:rPr>
            </w:pPr>
            <w:r w:rsidRPr="00097897">
              <w:rPr>
                <w:sz w:val="24"/>
                <w:szCs w:val="24"/>
              </w:rPr>
              <w:t>поиска и получения информации</w:t>
            </w:r>
          </w:p>
        </w:tc>
        <w:tc>
          <w:tcPr>
            <w:tcW w:w="2249" w:type="dxa"/>
            <w:tcBorders>
              <w:top w:val="single" w:sz="4" w:space="0" w:color="auto"/>
              <w:left w:val="single" w:sz="4" w:space="0" w:color="auto"/>
              <w:bottom w:val="single" w:sz="4" w:space="0" w:color="auto"/>
              <w:right w:val="single" w:sz="4" w:space="0" w:color="auto"/>
            </w:tcBorders>
            <w:hideMark/>
          </w:tcPr>
          <w:p w:rsidR="00D97862" w:rsidRPr="00097897" w:rsidRDefault="00D97862" w:rsidP="00097897">
            <w:pPr>
              <w:pStyle w:val="afffa"/>
              <w:spacing w:line="240" w:lineRule="auto"/>
              <w:ind w:firstLine="0"/>
              <w:rPr>
                <w:b/>
                <w:i/>
                <w:sz w:val="24"/>
                <w:szCs w:val="24"/>
              </w:rPr>
            </w:pPr>
            <w:r w:rsidRPr="00097897">
              <w:rPr>
                <w:b/>
                <w:i/>
                <w:sz w:val="24"/>
                <w:szCs w:val="24"/>
              </w:rPr>
              <w:t>2</w:t>
            </w:r>
          </w:p>
        </w:tc>
      </w:tr>
      <w:tr w:rsidR="00D97862" w:rsidRPr="00097897" w:rsidTr="00D97862">
        <w:trPr>
          <w:trHeight w:val="218"/>
        </w:trPr>
        <w:tc>
          <w:tcPr>
            <w:tcW w:w="7369" w:type="dxa"/>
            <w:tcBorders>
              <w:top w:val="single" w:sz="4" w:space="0" w:color="auto"/>
              <w:left w:val="single" w:sz="4" w:space="0" w:color="auto"/>
              <w:bottom w:val="single" w:sz="4" w:space="0" w:color="auto"/>
              <w:right w:val="single" w:sz="4" w:space="0" w:color="auto"/>
            </w:tcBorders>
            <w:hideMark/>
          </w:tcPr>
          <w:p w:rsidR="00D97862" w:rsidRPr="00097897" w:rsidRDefault="00D97862" w:rsidP="00AB470E">
            <w:pPr>
              <w:pStyle w:val="afffa"/>
              <w:numPr>
                <w:ilvl w:val="0"/>
                <w:numId w:val="292"/>
              </w:numPr>
              <w:suppressAutoHyphens/>
              <w:spacing w:line="240" w:lineRule="auto"/>
              <w:ind w:left="0" w:firstLine="0"/>
              <w:rPr>
                <w:sz w:val="24"/>
                <w:szCs w:val="24"/>
              </w:rPr>
            </w:pPr>
            <w:r w:rsidRPr="00097897">
              <w:rPr>
                <w:sz w:val="24"/>
                <w:szCs w:val="24"/>
              </w:rPr>
              <w:t>использования источников информации на бумажных и цифровых носителях (в том числе в справочниках, словарях, поисковых системах)</w:t>
            </w:r>
          </w:p>
        </w:tc>
        <w:tc>
          <w:tcPr>
            <w:tcW w:w="2249" w:type="dxa"/>
            <w:tcBorders>
              <w:top w:val="single" w:sz="4" w:space="0" w:color="auto"/>
              <w:left w:val="single" w:sz="4" w:space="0" w:color="auto"/>
              <w:bottom w:val="single" w:sz="4" w:space="0" w:color="auto"/>
              <w:right w:val="single" w:sz="4" w:space="0" w:color="auto"/>
            </w:tcBorders>
            <w:hideMark/>
          </w:tcPr>
          <w:p w:rsidR="00D97862" w:rsidRPr="00097897" w:rsidRDefault="00D97862" w:rsidP="00097897">
            <w:pPr>
              <w:pStyle w:val="afffa"/>
              <w:spacing w:line="240" w:lineRule="auto"/>
              <w:ind w:firstLine="0"/>
              <w:rPr>
                <w:b/>
                <w:i/>
                <w:sz w:val="24"/>
                <w:szCs w:val="24"/>
              </w:rPr>
            </w:pPr>
            <w:r w:rsidRPr="00097897">
              <w:rPr>
                <w:b/>
                <w:i/>
                <w:sz w:val="24"/>
                <w:szCs w:val="24"/>
              </w:rPr>
              <w:t>2</w:t>
            </w:r>
          </w:p>
        </w:tc>
      </w:tr>
      <w:tr w:rsidR="00D97862" w:rsidRPr="00097897" w:rsidTr="00D97862">
        <w:trPr>
          <w:trHeight w:val="218"/>
        </w:trPr>
        <w:tc>
          <w:tcPr>
            <w:tcW w:w="7369" w:type="dxa"/>
            <w:tcBorders>
              <w:top w:val="single" w:sz="4" w:space="0" w:color="auto"/>
              <w:left w:val="single" w:sz="4" w:space="0" w:color="auto"/>
              <w:bottom w:val="single" w:sz="4" w:space="0" w:color="auto"/>
              <w:right w:val="single" w:sz="4" w:space="0" w:color="auto"/>
            </w:tcBorders>
            <w:hideMark/>
          </w:tcPr>
          <w:p w:rsidR="00D97862" w:rsidRPr="00097897" w:rsidRDefault="00D97862" w:rsidP="00AB470E">
            <w:pPr>
              <w:pStyle w:val="afffa"/>
              <w:numPr>
                <w:ilvl w:val="0"/>
                <w:numId w:val="292"/>
              </w:numPr>
              <w:suppressAutoHyphens/>
              <w:spacing w:line="240" w:lineRule="auto"/>
              <w:ind w:left="0" w:firstLine="0"/>
              <w:rPr>
                <w:sz w:val="24"/>
                <w:szCs w:val="24"/>
              </w:rPr>
            </w:pPr>
            <w:r w:rsidRPr="00097897">
              <w:rPr>
                <w:sz w:val="24"/>
                <w:szCs w:val="24"/>
              </w:rPr>
              <w:t>вещания (подкастинга), использования аудиовидео- устройств для учебной деятельности на уроке и вне урока</w:t>
            </w:r>
          </w:p>
        </w:tc>
        <w:tc>
          <w:tcPr>
            <w:tcW w:w="2249" w:type="dxa"/>
            <w:tcBorders>
              <w:top w:val="single" w:sz="4" w:space="0" w:color="auto"/>
              <w:left w:val="single" w:sz="4" w:space="0" w:color="auto"/>
              <w:bottom w:val="single" w:sz="4" w:space="0" w:color="auto"/>
              <w:right w:val="single" w:sz="4" w:space="0" w:color="auto"/>
            </w:tcBorders>
            <w:hideMark/>
          </w:tcPr>
          <w:p w:rsidR="00D97862" w:rsidRPr="00097897" w:rsidRDefault="00D97862" w:rsidP="00097897">
            <w:pPr>
              <w:pStyle w:val="afffa"/>
              <w:spacing w:line="240" w:lineRule="auto"/>
              <w:ind w:firstLine="0"/>
              <w:rPr>
                <w:b/>
                <w:i/>
                <w:sz w:val="24"/>
                <w:szCs w:val="24"/>
              </w:rPr>
            </w:pPr>
            <w:r w:rsidRPr="00097897">
              <w:rPr>
                <w:b/>
                <w:i/>
                <w:sz w:val="24"/>
                <w:szCs w:val="24"/>
              </w:rPr>
              <w:t>2</w:t>
            </w:r>
          </w:p>
        </w:tc>
      </w:tr>
      <w:tr w:rsidR="00D97862" w:rsidRPr="00097897" w:rsidTr="00D97862">
        <w:trPr>
          <w:trHeight w:val="218"/>
        </w:trPr>
        <w:tc>
          <w:tcPr>
            <w:tcW w:w="7369" w:type="dxa"/>
            <w:tcBorders>
              <w:top w:val="single" w:sz="4" w:space="0" w:color="auto"/>
              <w:left w:val="single" w:sz="4" w:space="0" w:color="auto"/>
              <w:bottom w:val="single" w:sz="4" w:space="0" w:color="auto"/>
              <w:right w:val="single" w:sz="4" w:space="0" w:color="auto"/>
            </w:tcBorders>
            <w:hideMark/>
          </w:tcPr>
          <w:p w:rsidR="00D97862" w:rsidRPr="00097897" w:rsidRDefault="00D97862" w:rsidP="00AB470E">
            <w:pPr>
              <w:pStyle w:val="afffa"/>
              <w:numPr>
                <w:ilvl w:val="0"/>
                <w:numId w:val="292"/>
              </w:numPr>
              <w:suppressAutoHyphens/>
              <w:spacing w:line="240" w:lineRule="auto"/>
              <w:ind w:left="0" w:firstLine="0"/>
              <w:rPr>
                <w:sz w:val="24"/>
                <w:szCs w:val="24"/>
              </w:rPr>
            </w:pPr>
            <w:r w:rsidRPr="00097897">
              <w:rPr>
                <w:sz w:val="24"/>
                <w:szCs w:val="24"/>
              </w:rPr>
              <w:t>общения в Интернете, взаимодействия в социальных группах и сетях, участия в форумах, групповой работы над сообщениями (вики);</w:t>
            </w:r>
          </w:p>
        </w:tc>
        <w:tc>
          <w:tcPr>
            <w:tcW w:w="2249" w:type="dxa"/>
            <w:tcBorders>
              <w:top w:val="single" w:sz="4" w:space="0" w:color="auto"/>
              <w:left w:val="single" w:sz="4" w:space="0" w:color="auto"/>
              <w:bottom w:val="single" w:sz="4" w:space="0" w:color="auto"/>
              <w:right w:val="single" w:sz="4" w:space="0" w:color="auto"/>
            </w:tcBorders>
            <w:hideMark/>
          </w:tcPr>
          <w:p w:rsidR="00D97862" w:rsidRPr="00097897" w:rsidRDefault="00D97862" w:rsidP="00097897">
            <w:pPr>
              <w:pStyle w:val="afffa"/>
              <w:spacing w:line="240" w:lineRule="auto"/>
              <w:ind w:firstLine="0"/>
              <w:rPr>
                <w:b/>
                <w:i/>
                <w:sz w:val="24"/>
                <w:szCs w:val="24"/>
              </w:rPr>
            </w:pPr>
            <w:r w:rsidRPr="00097897">
              <w:rPr>
                <w:b/>
                <w:i/>
                <w:sz w:val="24"/>
                <w:szCs w:val="24"/>
              </w:rPr>
              <w:t>2</w:t>
            </w:r>
          </w:p>
        </w:tc>
      </w:tr>
      <w:tr w:rsidR="00D97862" w:rsidRPr="00097897" w:rsidTr="00D97862">
        <w:trPr>
          <w:trHeight w:val="218"/>
        </w:trPr>
        <w:tc>
          <w:tcPr>
            <w:tcW w:w="7369" w:type="dxa"/>
            <w:tcBorders>
              <w:top w:val="single" w:sz="4" w:space="0" w:color="auto"/>
              <w:left w:val="single" w:sz="4" w:space="0" w:color="auto"/>
              <w:bottom w:val="single" w:sz="4" w:space="0" w:color="auto"/>
              <w:right w:val="single" w:sz="4" w:space="0" w:color="auto"/>
            </w:tcBorders>
            <w:hideMark/>
          </w:tcPr>
          <w:p w:rsidR="00D97862" w:rsidRPr="00097897" w:rsidRDefault="00D97862" w:rsidP="00AB470E">
            <w:pPr>
              <w:pStyle w:val="afffa"/>
              <w:numPr>
                <w:ilvl w:val="0"/>
                <w:numId w:val="292"/>
              </w:numPr>
              <w:suppressAutoHyphens/>
              <w:spacing w:line="240" w:lineRule="auto"/>
              <w:ind w:left="0" w:firstLine="0"/>
              <w:rPr>
                <w:sz w:val="24"/>
                <w:szCs w:val="24"/>
              </w:rPr>
            </w:pPr>
            <w:r w:rsidRPr="00097897">
              <w:rPr>
                <w:sz w:val="24"/>
                <w:szCs w:val="24"/>
              </w:rPr>
              <w:t>создания и заполнения баз данных, в том числе определителей; наглядного представления и анализа данных</w:t>
            </w:r>
          </w:p>
        </w:tc>
        <w:tc>
          <w:tcPr>
            <w:tcW w:w="2249" w:type="dxa"/>
            <w:tcBorders>
              <w:top w:val="single" w:sz="4" w:space="0" w:color="auto"/>
              <w:left w:val="single" w:sz="4" w:space="0" w:color="auto"/>
              <w:bottom w:val="single" w:sz="4" w:space="0" w:color="auto"/>
              <w:right w:val="single" w:sz="4" w:space="0" w:color="auto"/>
            </w:tcBorders>
            <w:hideMark/>
          </w:tcPr>
          <w:p w:rsidR="00D97862" w:rsidRPr="00097897" w:rsidRDefault="00D97862" w:rsidP="00097897">
            <w:pPr>
              <w:pStyle w:val="afffa"/>
              <w:spacing w:line="240" w:lineRule="auto"/>
              <w:ind w:firstLine="0"/>
              <w:rPr>
                <w:b/>
                <w:i/>
                <w:sz w:val="24"/>
                <w:szCs w:val="24"/>
              </w:rPr>
            </w:pPr>
            <w:r w:rsidRPr="00097897">
              <w:rPr>
                <w:b/>
                <w:i/>
                <w:sz w:val="24"/>
                <w:szCs w:val="24"/>
              </w:rPr>
              <w:t>2</w:t>
            </w:r>
          </w:p>
        </w:tc>
      </w:tr>
      <w:tr w:rsidR="00D97862" w:rsidRPr="00097897" w:rsidTr="00D97862">
        <w:trPr>
          <w:trHeight w:val="218"/>
        </w:trPr>
        <w:tc>
          <w:tcPr>
            <w:tcW w:w="7369" w:type="dxa"/>
            <w:tcBorders>
              <w:top w:val="single" w:sz="4" w:space="0" w:color="auto"/>
              <w:left w:val="single" w:sz="4" w:space="0" w:color="auto"/>
              <w:bottom w:val="single" w:sz="4" w:space="0" w:color="auto"/>
              <w:right w:val="single" w:sz="4" w:space="0" w:color="auto"/>
            </w:tcBorders>
            <w:hideMark/>
          </w:tcPr>
          <w:p w:rsidR="00D97862" w:rsidRPr="00097897" w:rsidRDefault="00D97862" w:rsidP="00AB470E">
            <w:pPr>
              <w:pStyle w:val="afffa"/>
              <w:numPr>
                <w:ilvl w:val="0"/>
                <w:numId w:val="292"/>
              </w:numPr>
              <w:suppressAutoHyphens/>
              <w:spacing w:line="240" w:lineRule="auto"/>
              <w:ind w:left="0" w:firstLine="0"/>
              <w:rPr>
                <w:sz w:val="24"/>
                <w:szCs w:val="24"/>
              </w:rPr>
            </w:pPr>
            <w:r w:rsidRPr="00097897">
              <w:rPr>
                <w:sz w:val="24"/>
                <w:szCs w:val="24"/>
              </w:rPr>
              <w:t>включения обучающихся в естественно-научную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tc>
        <w:tc>
          <w:tcPr>
            <w:tcW w:w="2249" w:type="dxa"/>
            <w:tcBorders>
              <w:top w:val="single" w:sz="4" w:space="0" w:color="auto"/>
              <w:left w:val="single" w:sz="4" w:space="0" w:color="auto"/>
              <w:bottom w:val="single" w:sz="4" w:space="0" w:color="auto"/>
              <w:right w:val="single" w:sz="4" w:space="0" w:color="auto"/>
            </w:tcBorders>
            <w:hideMark/>
          </w:tcPr>
          <w:p w:rsidR="00D97862" w:rsidRPr="00097897" w:rsidRDefault="00D97862" w:rsidP="00097897">
            <w:pPr>
              <w:pStyle w:val="afffa"/>
              <w:spacing w:line="240" w:lineRule="auto"/>
              <w:ind w:firstLine="0"/>
              <w:rPr>
                <w:b/>
                <w:i/>
                <w:sz w:val="24"/>
                <w:szCs w:val="24"/>
              </w:rPr>
            </w:pPr>
            <w:r w:rsidRPr="00097897">
              <w:rPr>
                <w:b/>
                <w:i/>
                <w:sz w:val="24"/>
                <w:szCs w:val="24"/>
              </w:rPr>
              <w:t>1</w:t>
            </w:r>
          </w:p>
        </w:tc>
      </w:tr>
      <w:tr w:rsidR="00D97862" w:rsidRPr="00097897" w:rsidTr="00D97862">
        <w:trPr>
          <w:trHeight w:val="218"/>
        </w:trPr>
        <w:tc>
          <w:tcPr>
            <w:tcW w:w="7369" w:type="dxa"/>
            <w:tcBorders>
              <w:top w:val="single" w:sz="4" w:space="0" w:color="auto"/>
              <w:left w:val="single" w:sz="4" w:space="0" w:color="auto"/>
              <w:bottom w:val="single" w:sz="4" w:space="0" w:color="auto"/>
              <w:right w:val="single" w:sz="4" w:space="0" w:color="auto"/>
            </w:tcBorders>
            <w:hideMark/>
          </w:tcPr>
          <w:p w:rsidR="00D97862" w:rsidRPr="00097897" w:rsidRDefault="00D97862" w:rsidP="00AB470E">
            <w:pPr>
              <w:pStyle w:val="afffa"/>
              <w:numPr>
                <w:ilvl w:val="0"/>
                <w:numId w:val="292"/>
              </w:numPr>
              <w:suppressAutoHyphens/>
              <w:spacing w:line="240" w:lineRule="auto"/>
              <w:ind w:left="0" w:firstLine="0"/>
              <w:rPr>
                <w:sz w:val="24"/>
                <w:szCs w:val="24"/>
              </w:rPr>
            </w:pPr>
            <w:r w:rsidRPr="00097897">
              <w:rPr>
                <w:sz w:val="24"/>
                <w:szCs w:val="24"/>
              </w:rPr>
              <w:t>исполнения, сочинения и аранжировки музыкальных произведений с применением традиционных народных и современных инструментов и цифровых технологий, использования звуковых и музыкальных редакторов, клавишных и кинестетических синтезаторов</w:t>
            </w:r>
          </w:p>
        </w:tc>
        <w:tc>
          <w:tcPr>
            <w:tcW w:w="2249" w:type="dxa"/>
            <w:tcBorders>
              <w:top w:val="single" w:sz="4" w:space="0" w:color="auto"/>
              <w:left w:val="single" w:sz="4" w:space="0" w:color="auto"/>
              <w:bottom w:val="single" w:sz="4" w:space="0" w:color="auto"/>
              <w:right w:val="single" w:sz="4" w:space="0" w:color="auto"/>
            </w:tcBorders>
            <w:hideMark/>
          </w:tcPr>
          <w:p w:rsidR="00D97862" w:rsidRPr="00097897" w:rsidRDefault="00D97862" w:rsidP="00097897">
            <w:pPr>
              <w:pStyle w:val="afffa"/>
              <w:spacing w:line="240" w:lineRule="auto"/>
              <w:ind w:firstLine="0"/>
              <w:rPr>
                <w:b/>
                <w:i/>
                <w:sz w:val="24"/>
                <w:szCs w:val="24"/>
              </w:rPr>
            </w:pPr>
            <w:r w:rsidRPr="00097897">
              <w:rPr>
                <w:b/>
                <w:i/>
                <w:sz w:val="24"/>
                <w:szCs w:val="24"/>
              </w:rPr>
              <w:t>1</w:t>
            </w:r>
          </w:p>
        </w:tc>
      </w:tr>
      <w:tr w:rsidR="00D97862" w:rsidRPr="00097897" w:rsidTr="00D97862">
        <w:trPr>
          <w:trHeight w:val="218"/>
        </w:trPr>
        <w:tc>
          <w:tcPr>
            <w:tcW w:w="7369" w:type="dxa"/>
            <w:tcBorders>
              <w:top w:val="single" w:sz="4" w:space="0" w:color="auto"/>
              <w:left w:val="single" w:sz="4" w:space="0" w:color="auto"/>
              <w:bottom w:val="single" w:sz="4" w:space="0" w:color="auto"/>
              <w:right w:val="single" w:sz="4" w:space="0" w:color="auto"/>
            </w:tcBorders>
            <w:hideMark/>
          </w:tcPr>
          <w:p w:rsidR="00D97862" w:rsidRPr="00097897" w:rsidRDefault="00D97862" w:rsidP="00AB470E">
            <w:pPr>
              <w:pStyle w:val="afffa"/>
              <w:numPr>
                <w:ilvl w:val="0"/>
                <w:numId w:val="292"/>
              </w:numPr>
              <w:suppressAutoHyphens/>
              <w:spacing w:line="240" w:lineRule="auto"/>
              <w:ind w:left="0" w:firstLine="0"/>
              <w:rPr>
                <w:sz w:val="24"/>
                <w:szCs w:val="24"/>
              </w:rPr>
            </w:pPr>
            <w:r w:rsidRPr="00097897">
              <w:rPr>
                <w:sz w:val="24"/>
                <w:szCs w:val="24"/>
              </w:rPr>
              <w:t>художественного творчества с использованием ручных, электрических и ИКТ-инструментов, реализации художественно-оформительских и издательских проектов, натурной и рисованной мультипликации</w:t>
            </w:r>
          </w:p>
        </w:tc>
        <w:tc>
          <w:tcPr>
            <w:tcW w:w="2249" w:type="dxa"/>
            <w:tcBorders>
              <w:top w:val="single" w:sz="4" w:space="0" w:color="auto"/>
              <w:left w:val="single" w:sz="4" w:space="0" w:color="auto"/>
              <w:bottom w:val="single" w:sz="4" w:space="0" w:color="auto"/>
              <w:right w:val="single" w:sz="4" w:space="0" w:color="auto"/>
            </w:tcBorders>
            <w:hideMark/>
          </w:tcPr>
          <w:p w:rsidR="00D97862" w:rsidRPr="00097897" w:rsidRDefault="00D97862" w:rsidP="00097897">
            <w:pPr>
              <w:pStyle w:val="afffa"/>
              <w:spacing w:line="240" w:lineRule="auto"/>
              <w:ind w:firstLine="0"/>
              <w:rPr>
                <w:b/>
                <w:i/>
                <w:sz w:val="24"/>
                <w:szCs w:val="24"/>
              </w:rPr>
            </w:pPr>
            <w:r w:rsidRPr="00097897">
              <w:rPr>
                <w:b/>
                <w:i/>
                <w:sz w:val="24"/>
                <w:szCs w:val="24"/>
              </w:rPr>
              <w:t>1</w:t>
            </w:r>
          </w:p>
        </w:tc>
      </w:tr>
      <w:tr w:rsidR="00D97862" w:rsidRPr="00097897" w:rsidTr="00D97862">
        <w:trPr>
          <w:trHeight w:val="218"/>
        </w:trPr>
        <w:tc>
          <w:tcPr>
            <w:tcW w:w="7369" w:type="dxa"/>
            <w:tcBorders>
              <w:top w:val="single" w:sz="4" w:space="0" w:color="auto"/>
              <w:left w:val="single" w:sz="4" w:space="0" w:color="auto"/>
              <w:bottom w:val="single" w:sz="4" w:space="0" w:color="auto"/>
              <w:right w:val="single" w:sz="4" w:space="0" w:color="auto"/>
            </w:tcBorders>
            <w:hideMark/>
          </w:tcPr>
          <w:p w:rsidR="00D97862" w:rsidRPr="00097897" w:rsidRDefault="00D97862" w:rsidP="00AB470E">
            <w:pPr>
              <w:pStyle w:val="afffa"/>
              <w:numPr>
                <w:ilvl w:val="0"/>
                <w:numId w:val="292"/>
              </w:numPr>
              <w:suppressAutoHyphens/>
              <w:spacing w:line="240" w:lineRule="auto"/>
              <w:ind w:left="0" w:firstLine="0"/>
              <w:rPr>
                <w:sz w:val="24"/>
                <w:szCs w:val="24"/>
              </w:rPr>
            </w:pPr>
            <w:r w:rsidRPr="00097897">
              <w:rPr>
                <w:sz w:val="24"/>
                <w:szCs w:val="24"/>
              </w:rPr>
              <w:t>создания материальных и информационных объектов с использованием ручных и электроинструментов, применяемых в избранных для изучения распространённых технологиях (индустриальных, сельскохозяйственных, технологиях ведения дома, информационных и коммуникационных технологиях</w:t>
            </w:r>
          </w:p>
        </w:tc>
        <w:tc>
          <w:tcPr>
            <w:tcW w:w="2249" w:type="dxa"/>
            <w:tcBorders>
              <w:top w:val="single" w:sz="4" w:space="0" w:color="auto"/>
              <w:left w:val="single" w:sz="4" w:space="0" w:color="auto"/>
              <w:bottom w:val="single" w:sz="4" w:space="0" w:color="auto"/>
              <w:right w:val="single" w:sz="4" w:space="0" w:color="auto"/>
            </w:tcBorders>
            <w:hideMark/>
          </w:tcPr>
          <w:p w:rsidR="00D97862" w:rsidRPr="00097897" w:rsidRDefault="00D97862" w:rsidP="00097897">
            <w:pPr>
              <w:pStyle w:val="afffa"/>
              <w:spacing w:line="240" w:lineRule="auto"/>
              <w:ind w:firstLine="0"/>
              <w:rPr>
                <w:b/>
                <w:i/>
                <w:sz w:val="24"/>
                <w:szCs w:val="24"/>
              </w:rPr>
            </w:pPr>
            <w:r w:rsidRPr="00097897">
              <w:rPr>
                <w:b/>
                <w:i/>
                <w:sz w:val="24"/>
                <w:szCs w:val="24"/>
              </w:rPr>
              <w:t>1</w:t>
            </w:r>
          </w:p>
        </w:tc>
      </w:tr>
      <w:tr w:rsidR="00D97862" w:rsidRPr="00097897" w:rsidTr="00D97862">
        <w:trPr>
          <w:trHeight w:val="218"/>
        </w:trPr>
        <w:tc>
          <w:tcPr>
            <w:tcW w:w="7369" w:type="dxa"/>
            <w:tcBorders>
              <w:top w:val="single" w:sz="4" w:space="0" w:color="auto"/>
              <w:left w:val="single" w:sz="4" w:space="0" w:color="auto"/>
              <w:bottom w:val="single" w:sz="4" w:space="0" w:color="auto"/>
              <w:right w:val="single" w:sz="4" w:space="0" w:color="auto"/>
            </w:tcBorders>
            <w:hideMark/>
          </w:tcPr>
          <w:p w:rsidR="00D97862" w:rsidRPr="00097897" w:rsidRDefault="00D97862" w:rsidP="00AB470E">
            <w:pPr>
              <w:pStyle w:val="afffa"/>
              <w:numPr>
                <w:ilvl w:val="0"/>
                <w:numId w:val="292"/>
              </w:numPr>
              <w:suppressAutoHyphens/>
              <w:spacing w:line="240" w:lineRule="auto"/>
              <w:ind w:left="0" w:firstLine="0"/>
              <w:rPr>
                <w:sz w:val="24"/>
                <w:szCs w:val="24"/>
              </w:rPr>
            </w:pPr>
            <w:r w:rsidRPr="00097897">
              <w:rPr>
                <w:sz w:val="24"/>
                <w:szCs w:val="24"/>
              </w:rPr>
              <w:t>конструирования и моделирования, в том числе моделей с цифровым управлением и обратной связью, с использованием конструкторов; управления объектами; программирования</w:t>
            </w:r>
          </w:p>
        </w:tc>
        <w:tc>
          <w:tcPr>
            <w:tcW w:w="2249" w:type="dxa"/>
            <w:tcBorders>
              <w:top w:val="single" w:sz="4" w:space="0" w:color="auto"/>
              <w:left w:val="single" w:sz="4" w:space="0" w:color="auto"/>
              <w:bottom w:val="single" w:sz="4" w:space="0" w:color="auto"/>
              <w:right w:val="single" w:sz="4" w:space="0" w:color="auto"/>
            </w:tcBorders>
            <w:hideMark/>
          </w:tcPr>
          <w:p w:rsidR="00D97862" w:rsidRPr="00097897" w:rsidRDefault="00D97862" w:rsidP="00097897">
            <w:pPr>
              <w:pStyle w:val="afffa"/>
              <w:spacing w:line="240" w:lineRule="auto"/>
              <w:ind w:firstLine="0"/>
              <w:rPr>
                <w:b/>
                <w:i/>
                <w:sz w:val="24"/>
                <w:szCs w:val="24"/>
              </w:rPr>
            </w:pPr>
            <w:r w:rsidRPr="00097897">
              <w:rPr>
                <w:b/>
                <w:i/>
                <w:sz w:val="24"/>
                <w:szCs w:val="24"/>
              </w:rPr>
              <w:t>1</w:t>
            </w:r>
          </w:p>
        </w:tc>
      </w:tr>
      <w:tr w:rsidR="00D97862" w:rsidRPr="00097897" w:rsidTr="00D97862">
        <w:trPr>
          <w:trHeight w:val="218"/>
        </w:trPr>
        <w:tc>
          <w:tcPr>
            <w:tcW w:w="7369" w:type="dxa"/>
            <w:tcBorders>
              <w:top w:val="single" w:sz="4" w:space="0" w:color="auto"/>
              <w:left w:val="single" w:sz="4" w:space="0" w:color="auto"/>
              <w:bottom w:val="single" w:sz="4" w:space="0" w:color="auto"/>
              <w:right w:val="single" w:sz="4" w:space="0" w:color="auto"/>
            </w:tcBorders>
            <w:hideMark/>
          </w:tcPr>
          <w:p w:rsidR="00D97862" w:rsidRPr="00097897" w:rsidRDefault="00D97862" w:rsidP="00AB470E">
            <w:pPr>
              <w:pStyle w:val="afffa"/>
              <w:numPr>
                <w:ilvl w:val="0"/>
                <w:numId w:val="292"/>
              </w:numPr>
              <w:suppressAutoHyphens/>
              <w:spacing w:line="240" w:lineRule="auto"/>
              <w:ind w:left="0" w:firstLine="0"/>
              <w:rPr>
                <w:sz w:val="24"/>
                <w:szCs w:val="24"/>
              </w:rPr>
            </w:pPr>
            <w:r w:rsidRPr="00097897">
              <w:rPr>
                <w:sz w:val="24"/>
                <w:szCs w:val="24"/>
              </w:rPr>
              <w:t>занятий по изучению правил дорожного движения с использованием игр, оборудования, а также компьютерных тренажёров</w:t>
            </w:r>
          </w:p>
        </w:tc>
        <w:tc>
          <w:tcPr>
            <w:tcW w:w="2249" w:type="dxa"/>
            <w:tcBorders>
              <w:top w:val="single" w:sz="4" w:space="0" w:color="auto"/>
              <w:left w:val="single" w:sz="4" w:space="0" w:color="auto"/>
              <w:bottom w:val="single" w:sz="4" w:space="0" w:color="auto"/>
              <w:right w:val="single" w:sz="4" w:space="0" w:color="auto"/>
            </w:tcBorders>
            <w:hideMark/>
          </w:tcPr>
          <w:p w:rsidR="00D97862" w:rsidRPr="00097897" w:rsidRDefault="00D97862" w:rsidP="00097897">
            <w:pPr>
              <w:pStyle w:val="afffa"/>
              <w:spacing w:line="240" w:lineRule="auto"/>
              <w:ind w:firstLine="0"/>
              <w:rPr>
                <w:b/>
                <w:i/>
                <w:sz w:val="24"/>
                <w:szCs w:val="24"/>
              </w:rPr>
            </w:pPr>
            <w:r w:rsidRPr="00097897">
              <w:rPr>
                <w:b/>
                <w:i/>
                <w:sz w:val="24"/>
                <w:szCs w:val="24"/>
              </w:rPr>
              <w:t>1</w:t>
            </w:r>
          </w:p>
        </w:tc>
      </w:tr>
      <w:tr w:rsidR="00D97862" w:rsidRPr="00097897" w:rsidTr="00D97862">
        <w:trPr>
          <w:trHeight w:val="218"/>
        </w:trPr>
        <w:tc>
          <w:tcPr>
            <w:tcW w:w="7369" w:type="dxa"/>
            <w:tcBorders>
              <w:top w:val="single" w:sz="4" w:space="0" w:color="auto"/>
              <w:left w:val="single" w:sz="4" w:space="0" w:color="auto"/>
              <w:bottom w:val="single" w:sz="4" w:space="0" w:color="auto"/>
              <w:right w:val="single" w:sz="4" w:space="0" w:color="auto"/>
            </w:tcBorders>
            <w:hideMark/>
          </w:tcPr>
          <w:p w:rsidR="00D97862" w:rsidRPr="00097897" w:rsidRDefault="00D97862" w:rsidP="00AB470E">
            <w:pPr>
              <w:pStyle w:val="afffa"/>
              <w:numPr>
                <w:ilvl w:val="0"/>
                <w:numId w:val="292"/>
              </w:numPr>
              <w:suppressAutoHyphens/>
              <w:spacing w:line="240" w:lineRule="auto"/>
              <w:ind w:left="0" w:firstLine="0"/>
              <w:rPr>
                <w:sz w:val="24"/>
                <w:szCs w:val="24"/>
              </w:rPr>
            </w:pPr>
            <w:r w:rsidRPr="00097897">
              <w:rPr>
                <w:sz w:val="24"/>
                <w:szCs w:val="24"/>
              </w:rPr>
              <w:t>размещения продуктов познавательной, учебно-исследовательской деятельности обучающихся в информационно-</w:t>
            </w:r>
            <w:r w:rsidR="000C3E16">
              <w:rPr>
                <w:noProof/>
                <w:sz w:val="24"/>
                <w:szCs w:val="24"/>
                <w:lang w:eastAsia="ru-RU"/>
              </w:rPr>
              <w:pict>
                <v:shape id="_x0000_s1084" type="#_x0000_t202" style="position:absolute;left:0;text-align:left;margin-left:165.45pt;margin-top:-29.25pt;width:111.75pt;height:14.15pt;z-index:251684864;mso-position-horizontal-relative:text;mso-position-vertical-relative:text" stroked="f">
                  <v:textbox>
                    <w:txbxContent>
                      <w:p w:rsidR="00B26D96" w:rsidRPr="00B26D96" w:rsidRDefault="00B26D96" w:rsidP="00B26D96"/>
                    </w:txbxContent>
                  </v:textbox>
                </v:shape>
              </w:pict>
            </w:r>
            <w:r w:rsidRPr="00097897">
              <w:rPr>
                <w:sz w:val="24"/>
                <w:szCs w:val="24"/>
              </w:rPr>
              <w:t>образовательной среде образовательного учреждения</w:t>
            </w:r>
          </w:p>
        </w:tc>
        <w:tc>
          <w:tcPr>
            <w:tcW w:w="2249" w:type="dxa"/>
            <w:tcBorders>
              <w:top w:val="single" w:sz="4" w:space="0" w:color="auto"/>
              <w:left w:val="single" w:sz="4" w:space="0" w:color="auto"/>
              <w:bottom w:val="single" w:sz="4" w:space="0" w:color="auto"/>
              <w:right w:val="single" w:sz="4" w:space="0" w:color="auto"/>
            </w:tcBorders>
            <w:hideMark/>
          </w:tcPr>
          <w:p w:rsidR="00D97862" w:rsidRPr="00097897" w:rsidRDefault="00D97862" w:rsidP="00097897">
            <w:pPr>
              <w:pStyle w:val="afffa"/>
              <w:spacing w:line="240" w:lineRule="auto"/>
              <w:ind w:firstLine="0"/>
              <w:rPr>
                <w:b/>
                <w:i/>
                <w:sz w:val="24"/>
                <w:szCs w:val="24"/>
              </w:rPr>
            </w:pPr>
            <w:r w:rsidRPr="00097897">
              <w:rPr>
                <w:b/>
                <w:i/>
                <w:sz w:val="24"/>
                <w:szCs w:val="24"/>
              </w:rPr>
              <w:t>2</w:t>
            </w:r>
          </w:p>
        </w:tc>
      </w:tr>
      <w:tr w:rsidR="00D97862" w:rsidRPr="00097897" w:rsidTr="00D97862">
        <w:trPr>
          <w:trHeight w:val="1659"/>
        </w:trPr>
        <w:tc>
          <w:tcPr>
            <w:tcW w:w="7369" w:type="dxa"/>
            <w:tcBorders>
              <w:top w:val="single" w:sz="4" w:space="0" w:color="auto"/>
              <w:left w:val="single" w:sz="4" w:space="0" w:color="auto"/>
              <w:bottom w:val="single" w:sz="4" w:space="0" w:color="auto"/>
              <w:right w:val="single" w:sz="4" w:space="0" w:color="auto"/>
            </w:tcBorders>
            <w:hideMark/>
          </w:tcPr>
          <w:p w:rsidR="00D97862" w:rsidRPr="00097897" w:rsidRDefault="00D97862" w:rsidP="00AB470E">
            <w:pPr>
              <w:pStyle w:val="afffa"/>
              <w:numPr>
                <w:ilvl w:val="0"/>
                <w:numId w:val="292"/>
              </w:numPr>
              <w:suppressAutoHyphens/>
              <w:spacing w:line="240" w:lineRule="auto"/>
              <w:ind w:left="0" w:firstLine="0"/>
              <w:rPr>
                <w:sz w:val="24"/>
                <w:szCs w:val="24"/>
              </w:rPr>
            </w:pPr>
            <w:r w:rsidRPr="00097897">
              <w:rPr>
                <w:sz w:val="24"/>
                <w:szCs w:val="24"/>
              </w:rPr>
              <w:t>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w:t>
            </w:r>
          </w:p>
        </w:tc>
        <w:tc>
          <w:tcPr>
            <w:tcW w:w="2249" w:type="dxa"/>
            <w:tcBorders>
              <w:top w:val="single" w:sz="4" w:space="0" w:color="auto"/>
              <w:left w:val="single" w:sz="4" w:space="0" w:color="auto"/>
              <w:bottom w:val="single" w:sz="4" w:space="0" w:color="auto"/>
              <w:right w:val="single" w:sz="4" w:space="0" w:color="auto"/>
            </w:tcBorders>
            <w:hideMark/>
          </w:tcPr>
          <w:p w:rsidR="00D97862" w:rsidRPr="00097897" w:rsidRDefault="00D97862" w:rsidP="00097897">
            <w:pPr>
              <w:pStyle w:val="afffa"/>
              <w:spacing w:line="240" w:lineRule="auto"/>
              <w:ind w:firstLine="0"/>
              <w:rPr>
                <w:b/>
                <w:i/>
                <w:sz w:val="24"/>
                <w:szCs w:val="24"/>
              </w:rPr>
            </w:pPr>
            <w:r w:rsidRPr="00097897">
              <w:rPr>
                <w:b/>
                <w:i/>
                <w:sz w:val="24"/>
                <w:szCs w:val="24"/>
              </w:rPr>
              <w:t>2</w:t>
            </w:r>
          </w:p>
        </w:tc>
      </w:tr>
      <w:tr w:rsidR="00D97862" w:rsidRPr="00097897" w:rsidTr="00D97862">
        <w:trPr>
          <w:trHeight w:val="2499"/>
        </w:trPr>
        <w:tc>
          <w:tcPr>
            <w:tcW w:w="7369" w:type="dxa"/>
            <w:tcBorders>
              <w:top w:val="single" w:sz="4" w:space="0" w:color="auto"/>
              <w:left w:val="single" w:sz="4" w:space="0" w:color="auto"/>
              <w:bottom w:val="single" w:sz="4" w:space="0" w:color="auto"/>
              <w:right w:val="single" w:sz="4" w:space="0" w:color="auto"/>
            </w:tcBorders>
            <w:hideMark/>
          </w:tcPr>
          <w:p w:rsidR="00D97862" w:rsidRPr="00097897" w:rsidRDefault="00D97862" w:rsidP="00AB470E">
            <w:pPr>
              <w:pStyle w:val="afffa"/>
              <w:numPr>
                <w:ilvl w:val="0"/>
                <w:numId w:val="292"/>
              </w:numPr>
              <w:suppressAutoHyphens/>
              <w:spacing w:line="240" w:lineRule="auto"/>
              <w:ind w:left="0" w:firstLine="0"/>
              <w:rPr>
                <w:sz w:val="24"/>
                <w:szCs w:val="24"/>
              </w:rPr>
            </w:pPr>
            <w:r w:rsidRPr="00097897">
              <w:rPr>
                <w:sz w:val="24"/>
                <w:szCs w:val="24"/>
              </w:rPr>
              <w:t>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аудиовидеоматериалов, результатов творческой, научно-исследовательской и проектной деятельности обучающихся.</w:t>
            </w:r>
          </w:p>
        </w:tc>
        <w:tc>
          <w:tcPr>
            <w:tcW w:w="2249" w:type="dxa"/>
            <w:tcBorders>
              <w:top w:val="single" w:sz="4" w:space="0" w:color="auto"/>
              <w:left w:val="single" w:sz="4" w:space="0" w:color="auto"/>
              <w:bottom w:val="single" w:sz="4" w:space="0" w:color="auto"/>
              <w:right w:val="single" w:sz="4" w:space="0" w:color="auto"/>
            </w:tcBorders>
            <w:hideMark/>
          </w:tcPr>
          <w:p w:rsidR="00D97862" w:rsidRPr="00097897" w:rsidRDefault="00D97862" w:rsidP="00097897">
            <w:pPr>
              <w:pStyle w:val="afffa"/>
              <w:spacing w:line="240" w:lineRule="auto"/>
              <w:ind w:firstLine="0"/>
              <w:rPr>
                <w:b/>
                <w:i/>
                <w:sz w:val="24"/>
                <w:szCs w:val="24"/>
              </w:rPr>
            </w:pPr>
            <w:r w:rsidRPr="00097897">
              <w:rPr>
                <w:b/>
                <w:i/>
                <w:sz w:val="24"/>
                <w:szCs w:val="24"/>
              </w:rPr>
              <w:t>2</w:t>
            </w:r>
          </w:p>
        </w:tc>
      </w:tr>
      <w:tr w:rsidR="00D97862" w:rsidRPr="00097897" w:rsidTr="00D97862">
        <w:trPr>
          <w:trHeight w:val="2090"/>
        </w:trPr>
        <w:tc>
          <w:tcPr>
            <w:tcW w:w="7369" w:type="dxa"/>
            <w:tcBorders>
              <w:top w:val="single" w:sz="4" w:space="0" w:color="auto"/>
              <w:left w:val="single" w:sz="4" w:space="0" w:color="auto"/>
              <w:bottom w:val="single" w:sz="4" w:space="0" w:color="auto"/>
              <w:right w:val="single" w:sz="4" w:space="0" w:color="auto"/>
            </w:tcBorders>
            <w:hideMark/>
          </w:tcPr>
          <w:p w:rsidR="00D97862" w:rsidRPr="00097897" w:rsidRDefault="00D97862" w:rsidP="00AB470E">
            <w:pPr>
              <w:pStyle w:val="afffa"/>
              <w:numPr>
                <w:ilvl w:val="0"/>
                <w:numId w:val="292"/>
              </w:numPr>
              <w:suppressAutoHyphens/>
              <w:spacing w:line="240" w:lineRule="auto"/>
              <w:ind w:left="0" w:firstLine="0"/>
              <w:rPr>
                <w:sz w:val="24"/>
                <w:szCs w:val="24"/>
              </w:rPr>
            </w:pPr>
            <w:r w:rsidRPr="00097897">
              <w:rPr>
                <w:sz w:val="24"/>
                <w:szCs w:val="24"/>
              </w:rPr>
              <w:t>проведения массовых мероприятий, собраний, представлений; досуга и общения обучающихся с возможностью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мультимедиасопровождением.</w:t>
            </w:r>
          </w:p>
        </w:tc>
        <w:tc>
          <w:tcPr>
            <w:tcW w:w="2249" w:type="dxa"/>
            <w:tcBorders>
              <w:top w:val="single" w:sz="4" w:space="0" w:color="auto"/>
              <w:left w:val="single" w:sz="4" w:space="0" w:color="auto"/>
              <w:bottom w:val="single" w:sz="4" w:space="0" w:color="auto"/>
              <w:right w:val="single" w:sz="4" w:space="0" w:color="auto"/>
            </w:tcBorders>
            <w:hideMark/>
          </w:tcPr>
          <w:p w:rsidR="00D97862" w:rsidRPr="00097897" w:rsidRDefault="00D97862" w:rsidP="00097897">
            <w:pPr>
              <w:pStyle w:val="afffa"/>
              <w:spacing w:line="240" w:lineRule="auto"/>
              <w:ind w:firstLine="0"/>
              <w:rPr>
                <w:b/>
                <w:i/>
                <w:sz w:val="24"/>
                <w:szCs w:val="24"/>
              </w:rPr>
            </w:pPr>
            <w:r w:rsidRPr="00097897">
              <w:rPr>
                <w:b/>
                <w:i/>
                <w:sz w:val="24"/>
                <w:szCs w:val="24"/>
              </w:rPr>
              <w:t>2</w:t>
            </w:r>
          </w:p>
        </w:tc>
      </w:tr>
      <w:tr w:rsidR="00D97862" w:rsidRPr="00097897" w:rsidTr="00D97862">
        <w:trPr>
          <w:trHeight w:val="432"/>
        </w:trPr>
        <w:tc>
          <w:tcPr>
            <w:tcW w:w="7369" w:type="dxa"/>
            <w:tcBorders>
              <w:top w:val="single" w:sz="4" w:space="0" w:color="auto"/>
              <w:left w:val="single" w:sz="4" w:space="0" w:color="auto"/>
              <w:bottom w:val="single" w:sz="4" w:space="0" w:color="auto"/>
              <w:right w:val="single" w:sz="4" w:space="0" w:color="auto"/>
            </w:tcBorders>
            <w:hideMark/>
          </w:tcPr>
          <w:p w:rsidR="00D97862" w:rsidRPr="00097897" w:rsidRDefault="00D97862" w:rsidP="00AB470E">
            <w:pPr>
              <w:pStyle w:val="afffa"/>
              <w:numPr>
                <w:ilvl w:val="0"/>
                <w:numId w:val="292"/>
              </w:numPr>
              <w:suppressAutoHyphens/>
              <w:spacing w:line="240" w:lineRule="auto"/>
              <w:ind w:left="0" w:firstLine="0"/>
              <w:rPr>
                <w:sz w:val="24"/>
                <w:szCs w:val="24"/>
              </w:rPr>
            </w:pPr>
            <w:r w:rsidRPr="00097897">
              <w:rPr>
                <w:sz w:val="24"/>
                <w:szCs w:val="24"/>
              </w:rPr>
              <w:t>выпуска школьных печатных изданий, работы школьного телевидения</w:t>
            </w:r>
          </w:p>
        </w:tc>
        <w:tc>
          <w:tcPr>
            <w:tcW w:w="2249" w:type="dxa"/>
            <w:tcBorders>
              <w:top w:val="single" w:sz="4" w:space="0" w:color="auto"/>
              <w:left w:val="single" w:sz="4" w:space="0" w:color="auto"/>
              <w:bottom w:val="single" w:sz="4" w:space="0" w:color="auto"/>
              <w:right w:val="single" w:sz="4" w:space="0" w:color="auto"/>
            </w:tcBorders>
            <w:hideMark/>
          </w:tcPr>
          <w:p w:rsidR="00D97862" w:rsidRPr="00097897" w:rsidRDefault="00D97862" w:rsidP="00097897">
            <w:pPr>
              <w:pStyle w:val="afffa"/>
              <w:spacing w:line="240" w:lineRule="auto"/>
              <w:ind w:firstLine="0"/>
              <w:rPr>
                <w:b/>
                <w:i/>
                <w:sz w:val="24"/>
                <w:szCs w:val="24"/>
              </w:rPr>
            </w:pPr>
            <w:r w:rsidRPr="00097897">
              <w:rPr>
                <w:b/>
                <w:i/>
                <w:sz w:val="24"/>
                <w:szCs w:val="24"/>
              </w:rPr>
              <w:t>1</w:t>
            </w:r>
          </w:p>
        </w:tc>
      </w:tr>
    </w:tbl>
    <w:p w:rsidR="00097897" w:rsidRDefault="00097897" w:rsidP="00097897">
      <w:pPr>
        <w:jc w:val="left"/>
        <w:rPr>
          <w:b/>
          <w:sz w:val="28"/>
          <w:szCs w:val="28"/>
        </w:rPr>
      </w:pPr>
      <w:r>
        <w:rPr>
          <w:b/>
          <w:sz w:val="28"/>
          <w:szCs w:val="28"/>
        </w:rPr>
        <w:t>Таблица 3.21</w:t>
      </w:r>
    </w:p>
    <w:p w:rsidR="00097897" w:rsidRDefault="00D97862" w:rsidP="00097897">
      <w:pPr>
        <w:rPr>
          <w:b/>
          <w:bCs/>
          <w:lang w:eastAsia="ar-SA"/>
        </w:rPr>
      </w:pPr>
      <w:r w:rsidRPr="00097897">
        <w:rPr>
          <w:b/>
          <w:sz w:val="28"/>
        </w:rPr>
        <w:t xml:space="preserve">Создание в </w:t>
      </w:r>
      <w:r w:rsidR="00D34A93">
        <w:rPr>
          <w:b/>
          <w:sz w:val="28"/>
        </w:rPr>
        <w:t>МБОУ «Белогорская ООШ»</w:t>
      </w:r>
      <w:r w:rsidRPr="00097897">
        <w:rPr>
          <w:b/>
          <w:sz w:val="28"/>
        </w:rPr>
        <w:t xml:space="preserve"> информационно-образовательной среды, соответствующей требованиям Стандарта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74"/>
        <w:gridCol w:w="3499"/>
        <w:gridCol w:w="3243"/>
        <w:gridCol w:w="2255"/>
      </w:tblGrid>
      <w:tr w:rsidR="00D97862" w:rsidTr="00097897">
        <w:trPr>
          <w:trHeight w:val="1371"/>
          <w:tblHeader/>
        </w:trPr>
        <w:tc>
          <w:tcPr>
            <w:tcW w:w="300" w:type="pct"/>
            <w:tcBorders>
              <w:top w:val="single" w:sz="4" w:space="0" w:color="auto"/>
              <w:left w:val="single" w:sz="4" w:space="0" w:color="auto"/>
              <w:bottom w:val="single" w:sz="4" w:space="0" w:color="auto"/>
              <w:right w:val="single" w:sz="4" w:space="0" w:color="auto"/>
            </w:tcBorders>
            <w:vAlign w:val="center"/>
            <w:hideMark/>
          </w:tcPr>
          <w:p w:rsidR="00D97862" w:rsidRDefault="00D97862">
            <w:pPr>
              <w:rPr>
                <w:b/>
              </w:rPr>
            </w:pPr>
            <w:r>
              <w:rPr>
                <w:b/>
              </w:rPr>
              <w:t>№ п/п</w:t>
            </w:r>
          </w:p>
        </w:tc>
        <w:tc>
          <w:tcPr>
            <w:tcW w:w="1828" w:type="pct"/>
            <w:tcBorders>
              <w:top w:val="single" w:sz="4" w:space="0" w:color="auto"/>
              <w:left w:val="single" w:sz="4" w:space="0" w:color="auto"/>
              <w:bottom w:val="single" w:sz="4" w:space="0" w:color="auto"/>
              <w:right w:val="single" w:sz="4" w:space="0" w:color="auto"/>
            </w:tcBorders>
            <w:vAlign w:val="center"/>
            <w:hideMark/>
          </w:tcPr>
          <w:p w:rsidR="00D97862" w:rsidRDefault="00D97862">
            <w:pPr>
              <w:rPr>
                <w:b/>
              </w:rPr>
            </w:pPr>
            <w:r>
              <w:rPr>
                <w:b/>
              </w:rPr>
              <w:t>Необходимые средства</w:t>
            </w:r>
          </w:p>
        </w:tc>
        <w:tc>
          <w:tcPr>
            <w:tcW w:w="1694" w:type="pct"/>
            <w:tcBorders>
              <w:top w:val="single" w:sz="4" w:space="0" w:color="auto"/>
              <w:left w:val="single" w:sz="4" w:space="0" w:color="auto"/>
              <w:bottom w:val="single" w:sz="4" w:space="0" w:color="auto"/>
              <w:right w:val="single" w:sz="4" w:space="0" w:color="auto"/>
            </w:tcBorders>
            <w:vAlign w:val="center"/>
            <w:hideMark/>
          </w:tcPr>
          <w:p w:rsidR="00D97862" w:rsidRDefault="00D97862">
            <w:pPr>
              <w:rPr>
                <w:b/>
              </w:rPr>
            </w:pPr>
            <w:r>
              <w:rPr>
                <w:b/>
              </w:rPr>
              <w:t>Необходимое количество</w:t>
            </w:r>
          </w:p>
          <w:p w:rsidR="00D97862" w:rsidRDefault="00D97862">
            <w:pPr>
              <w:rPr>
                <w:b/>
              </w:rPr>
            </w:pPr>
            <w:r>
              <w:rPr>
                <w:b/>
              </w:rPr>
              <w:t>средств / Имеющееся в наличии</w:t>
            </w:r>
          </w:p>
        </w:tc>
        <w:tc>
          <w:tcPr>
            <w:tcW w:w="1178" w:type="pct"/>
            <w:tcBorders>
              <w:top w:val="single" w:sz="4" w:space="0" w:color="auto"/>
              <w:left w:val="single" w:sz="4" w:space="0" w:color="auto"/>
              <w:bottom w:val="single" w:sz="4" w:space="0" w:color="auto"/>
              <w:right w:val="single" w:sz="4" w:space="0" w:color="auto"/>
            </w:tcBorders>
            <w:vAlign w:val="center"/>
            <w:hideMark/>
          </w:tcPr>
          <w:p w:rsidR="00D97862" w:rsidRDefault="00D97862">
            <w:pPr>
              <w:rPr>
                <w:b/>
              </w:rPr>
            </w:pPr>
            <w:r>
              <w:rPr>
                <w:b/>
              </w:rPr>
              <w:t>Сроки создания условий в соответствии с требованиями ФГОС</w:t>
            </w:r>
          </w:p>
        </w:tc>
      </w:tr>
      <w:tr w:rsidR="00D97862" w:rsidTr="00097897">
        <w:trPr>
          <w:trHeight w:val="258"/>
        </w:trPr>
        <w:tc>
          <w:tcPr>
            <w:tcW w:w="300" w:type="pct"/>
            <w:vMerge w:val="restart"/>
            <w:tcBorders>
              <w:top w:val="single" w:sz="4" w:space="0" w:color="auto"/>
              <w:left w:val="single" w:sz="4" w:space="0" w:color="auto"/>
              <w:bottom w:val="single" w:sz="4" w:space="0" w:color="auto"/>
              <w:right w:val="single" w:sz="4" w:space="0" w:color="auto"/>
            </w:tcBorders>
            <w:hideMark/>
          </w:tcPr>
          <w:p w:rsidR="00D97862" w:rsidRDefault="00D97862">
            <w:pPr>
              <w:rPr>
                <w:b/>
              </w:rPr>
            </w:pPr>
            <w:r>
              <w:rPr>
                <w:b/>
              </w:rPr>
              <w:t>I</w:t>
            </w:r>
          </w:p>
        </w:tc>
        <w:tc>
          <w:tcPr>
            <w:tcW w:w="4700" w:type="pct"/>
            <w:gridSpan w:val="3"/>
            <w:tcBorders>
              <w:top w:val="single" w:sz="4" w:space="0" w:color="auto"/>
              <w:left w:val="single" w:sz="4" w:space="0" w:color="auto"/>
              <w:bottom w:val="single" w:sz="4" w:space="0" w:color="auto"/>
              <w:right w:val="single" w:sz="4" w:space="0" w:color="auto"/>
            </w:tcBorders>
            <w:hideMark/>
          </w:tcPr>
          <w:p w:rsidR="00D97862" w:rsidRDefault="00D97862">
            <w:pPr>
              <w:pStyle w:val="afffa"/>
              <w:spacing w:line="276" w:lineRule="auto"/>
              <w:ind w:firstLine="0"/>
              <w:rPr>
                <w:sz w:val="24"/>
                <w:szCs w:val="24"/>
              </w:rPr>
            </w:pPr>
            <w:r>
              <w:rPr>
                <w:sz w:val="24"/>
                <w:szCs w:val="24"/>
              </w:rPr>
              <w:t>Технические средства</w:t>
            </w:r>
          </w:p>
        </w:tc>
      </w:tr>
      <w:tr w:rsidR="00D97862" w:rsidTr="00097897">
        <w:trPr>
          <w:trHeight w:val="258"/>
        </w:trPr>
        <w:tc>
          <w:tcPr>
            <w:tcW w:w="0" w:type="auto"/>
            <w:vMerge/>
            <w:tcBorders>
              <w:top w:val="single" w:sz="4" w:space="0" w:color="auto"/>
              <w:left w:val="single" w:sz="4" w:space="0" w:color="auto"/>
              <w:bottom w:val="single" w:sz="4" w:space="0" w:color="auto"/>
              <w:right w:val="single" w:sz="4" w:space="0" w:color="auto"/>
            </w:tcBorders>
            <w:vAlign w:val="center"/>
            <w:hideMark/>
          </w:tcPr>
          <w:p w:rsidR="00D97862" w:rsidRDefault="00D97862">
            <w:pPr>
              <w:rPr>
                <w:b/>
              </w:rPr>
            </w:pPr>
          </w:p>
        </w:tc>
        <w:tc>
          <w:tcPr>
            <w:tcW w:w="1828" w:type="pct"/>
            <w:tcBorders>
              <w:top w:val="single" w:sz="4" w:space="0" w:color="auto"/>
              <w:left w:val="single" w:sz="4" w:space="0" w:color="auto"/>
              <w:bottom w:val="single" w:sz="4" w:space="0" w:color="auto"/>
              <w:right w:val="single" w:sz="4" w:space="0" w:color="auto"/>
            </w:tcBorders>
            <w:hideMark/>
          </w:tcPr>
          <w:p w:rsidR="00D97862" w:rsidRDefault="00D97862">
            <w:r>
              <w:t>мультимедийный проектор и экран</w:t>
            </w:r>
          </w:p>
        </w:tc>
        <w:tc>
          <w:tcPr>
            <w:tcW w:w="1694" w:type="pct"/>
            <w:tcBorders>
              <w:top w:val="single" w:sz="4" w:space="0" w:color="auto"/>
              <w:left w:val="single" w:sz="4" w:space="0" w:color="auto"/>
              <w:bottom w:val="single" w:sz="4" w:space="0" w:color="auto"/>
              <w:right w:val="single" w:sz="4" w:space="0" w:color="auto"/>
            </w:tcBorders>
            <w:hideMark/>
          </w:tcPr>
          <w:p w:rsidR="00D97862" w:rsidRDefault="00D34A93">
            <w:pPr>
              <w:pStyle w:val="afffa"/>
              <w:spacing w:line="276" w:lineRule="auto"/>
              <w:ind w:firstLine="0"/>
              <w:rPr>
                <w:sz w:val="24"/>
                <w:szCs w:val="24"/>
              </w:rPr>
            </w:pPr>
            <w:r>
              <w:rPr>
                <w:sz w:val="24"/>
                <w:szCs w:val="24"/>
              </w:rPr>
              <w:t>1</w:t>
            </w:r>
          </w:p>
        </w:tc>
        <w:tc>
          <w:tcPr>
            <w:tcW w:w="1178" w:type="pct"/>
            <w:tcBorders>
              <w:top w:val="single" w:sz="4" w:space="0" w:color="auto"/>
              <w:left w:val="single" w:sz="4" w:space="0" w:color="auto"/>
              <w:bottom w:val="single" w:sz="4" w:space="0" w:color="auto"/>
              <w:right w:val="single" w:sz="4" w:space="0" w:color="auto"/>
            </w:tcBorders>
            <w:hideMark/>
          </w:tcPr>
          <w:p w:rsidR="00D97862" w:rsidRDefault="00D97862">
            <w:pPr>
              <w:pStyle w:val="afffa"/>
              <w:spacing w:line="276" w:lineRule="auto"/>
              <w:ind w:firstLine="0"/>
              <w:rPr>
                <w:sz w:val="24"/>
                <w:szCs w:val="24"/>
              </w:rPr>
            </w:pPr>
          </w:p>
        </w:tc>
      </w:tr>
      <w:tr w:rsidR="00D97862" w:rsidTr="00097897">
        <w:trPr>
          <w:trHeight w:val="258"/>
        </w:trPr>
        <w:tc>
          <w:tcPr>
            <w:tcW w:w="0" w:type="auto"/>
            <w:vMerge/>
            <w:tcBorders>
              <w:top w:val="single" w:sz="4" w:space="0" w:color="auto"/>
              <w:left w:val="single" w:sz="4" w:space="0" w:color="auto"/>
              <w:bottom w:val="single" w:sz="4" w:space="0" w:color="auto"/>
              <w:right w:val="single" w:sz="4" w:space="0" w:color="auto"/>
            </w:tcBorders>
            <w:vAlign w:val="center"/>
            <w:hideMark/>
          </w:tcPr>
          <w:p w:rsidR="00D97862" w:rsidRDefault="00D97862">
            <w:pPr>
              <w:rPr>
                <w:b/>
              </w:rPr>
            </w:pPr>
          </w:p>
        </w:tc>
        <w:tc>
          <w:tcPr>
            <w:tcW w:w="1828" w:type="pct"/>
            <w:tcBorders>
              <w:top w:val="single" w:sz="4" w:space="0" w:color="auto"/>
              <w:left w:val="single" w:sz="4" w:space="0" w:color="auto"/>
              <w:bottom w:val="single" w:sz="4" w:space="0" w:color="auto"/>
              <w:right w:val="single" w:sz="4" w:space="0" w:color="auto"/>
            </w:tcBorders>
            <w:hideMark/>
          </w:tcPr>
          <w:p w:rsidR="00D97862" w:rsidRDefault="00D97862">
            <w:r>
              <w:t>принтер монохромный</w:t>
            </w:r>
          </w:p>
        </w:tc>
        <w:tc>
          <w:tcPr>
            <w:tcW w:w="1694" w:type="pct"/>
            <w:tcBorders>
              <w:top w:val="single" w:sz="4" w:space="0" w:color="auto"/>
              <w:left w:val="single" w:sz="4" w:space="0" w:color="auto"/>
              <w:bottom w:val="single" w:sz="4" w:space="0" w:color="auto"/>
              <w:right w:val="single" w:sz="4" w:space="0" w:color="auto"/>
            </w:tcBorders>
            <w:hideMark/>
          </w:tcPr>
          <w:p w:rsidR="00D97862" w:rsidRDefault="00D34A93">
            <w:pPr>
              <w:pStyle w:val="afffa"/>
              <w:spacing w:line="276" w:lineRule="auto"/>
              <w:ind w:firstLine="0"/>
              <w:rPr>
                <w:sz w:val="24"/>
                <w:szCs w:val="24"/>
              </w:rPr>
            </w:pPr>
            <w:r>
              <w:rPr>
                <w:sz w:val="24"/>
                <w:szCs w:val="24"/>
              </w:rPr>
              <w:t>1</w:t>
            </w:r>
          </w:p>
        </w:tc>
        <w:tc>
          <w:tcPr>
            <w:tcW w:w="1178" w:type="pct"/>
            <w:tcBorders>
              <w:top w:val="single" w:sz="4" w:space="0" w:color="auto"/>
              <w:left w:val="single" w:sz="4" w:space="0" w:color="auto"/>
              <w:bottom w:val="single" w:sz="4" w:space="0" w:color="auto"/>
              <w:right w:val="single" w:sz="4" w:space="0" w:color="auto"/>
            </w:tcBorders>
          </w:tcPr>
          <w:p w:rsidR="00D97862" w:rsidRDefault="00D97862">
            <w:pPr>
              <w:pStyle w:val="afffa"/>
              <w:spacing w:line="276" w:lineRule="auto"/>
              <w:ind w:firstLine="0"/>
              <w:rPr>
                <w:sz w:val="24"/>
                <w:szCs w:val="24"/>
              </w:rPr>
            </w:pPr>
          </w:p>
        </w:tc>
      </w:tr>
      <w:tr w:rsidR="00D97862" w:rsidTr="00097897">
        <w:trPr>
          <w:trHeight w:val="258"/>
        </w:trPr>
        <w:tc>
          <w:tcPr>
            <w:tcW w:w="0" w:type="auto"/>
            <w:vMerge/>
            <w:tcBorders>
              <w:top w:val="single" w:sz="4" w:space="0" w:color="auto"/>
              <w:left w:val="single" w:sz="4" w:space="0" w:color="auto"/>
              <w:bottom w:val="single" w:sz="4" w:space="0" w:color="auto"/>
              <w:right w:val="single" w:sz="4" w:space="0" w:color="auto"/>
            </w:tcBorders>
            <w:vAlign w:val="center"/>
            <w:hideMark/>
          </w:tcPr>
          <w:p w:rsidR="00D97862" w:rsidRDefault="00D97862">
            <w:pPr>
              <w:rPr>
                <w:b/>
              </w:rPr>
            </w:pPr>
          </w:p>
        </w:tc>
        <w:tc>
          <w:tcPr>
            <w:tcW w:w="1828" w:type="pct"/>
            <w:tcBorders>
              <w:top w:val="single" w:sz="4" w:space="0" w:color="auto"/>
              <w:left w:val="single" w:sz="4" w:space="0" w:color="auto"/>
              <w:bottom w:val="single" w:sz="4" w:space="0" w:color="auto"/>
              <w:right w:val="single" w:sz="4" w:space="0" w:color="auto"/>
            </w:tcBorders>
            <w:hideMark/>
          </w:tcPr>
          <w:p w:rsidR="00D97862" w:rsidRDefault="00D97862">
            <w:r>
              <w:t>принтер цветной</w:t>
            </w:r>
          </w:p>
        </w:tc>
        <w:tc>
          <w:tcPr>
            <w:tcW w:w="1694" w:type="pct"/>
            <w:tcBorders>
              <w:top w:val="single" w:sz="4" w:space="0" w:color="auto"/>
              <w:left w:val="single" w:sz="4" w:space="0" w:color="auto"/>
              <w:bottom w:val="single" w:sz="4" w:space="0" w:color="auto"/>
              <w:right w:val="single" w:sz="4" w:space="0" w:color="auto"/>
            </w:tcBorders>
            <w:hideMark/>
          </w:tcPr>
          <w:p w:rsidR="00D97862" w:rsidRDefault="00D34A93">
            <w:pPr>
              <w:pStyle w:val="afffa"/>
              <w:spacing w:line="276" w:lineRule="auto"/>
              <w:ind w:firstLine="0"/>
              <w:rPr>
                <w:sz w:val="24"/>
                <w:szCs w:val="24"/>
              </w:rPr>
            </w:pPr>
            <w:r>
              <w:rPr>
                <w:sz w:val="24"/>
                <w:szCs w:val="24"/>
              </w:rPr>
              <w:t>1</w:t>
            </w:r>
          </w:p>
        </w:tc>
        <w:tc>
          <w:tcPr>
            <w:tcW w:w="1178" w:type="pct"/>
            <w:tcBorders>
              <w:top w:val="single" w:sz="4" w:space="0" w:color="auto"/>
              <w:left w:val="single" w:sz="4" w:space="0" w:color="auto"/>
              <w:bottom w:val="single" w:sz="4" w:space="0" w:color="auto"/>
              <w:right w:val="single" w:sz="4" w:space="0" w:color="auto"/>
            </w:tcBorders>
          </w:tcPr>
          <w:p w:rsidR="00D97862" w:rsidRDefault="00D97862">
            <w:pPr>
              <w:pStyle w:val="afffa"/>
              <w:spacing w:line="276" w:lineRule="auto"/>
              <w:ind w:firstLine="0"/>
              <w:rPr>
                <w:sz w:val="24"/>
                <w:szCs w:val="24"/>
              </w:rPr>
            </w:pPr>
          </w:p>
        </w:tc>
      </w:tr>
      <w:tr w:rsidR="00D97862" w:rsidTr="00097897">
        <w:trPr>
          <w:trHeight w:val="258"/>
        </w:trPr>
        <w:tc>
          <w:tcPr>
            <w:tcW w:w="0" w:type="auto"/>
            <w:vMerge/>
            <w:tcBorders>
              <w:top w:val="single" w:sz="4" w:space="0" w:color="auto"/>
              <w:left w:val="single" w:sz="4" w:space="0" w:color="auto"/>
              <w:bottom w:val="single" w:sz="4" w:space="0" w:color="auto"/>
              <w:right w:val="single" w:sz="4" w:space="0" w:color="auto"/>
            </w:tcBorders>
            <w:vAlign w:val="center"/>
            <w:hideMark/>
          </w:tcPr>
          <w:p w:rsidR="00D97862" w:rsidRDefault="00D97862">
            <w:pPr>
              <w:rPr>
                <w:b/>
              </w:rPr>
            </w:pPr>
          </w:p>
        </w:tc>
        <w:tc>
          <w:tcPr>
            <w:tcW w:w="1828" w:type="pct"/>
            <w:tcBorders>
              <w:top w:val="single" w:sz="4" w:space="0" w:color="auto"/>
              <w:left w:val="single" w:sz="4" w:space="0" w:color="auto"/>
              <w:bottom w:val="single" w:sz="4" w:space="0" w:color="auto"/>
              <w:right w:val="single" w:sz="4" w:space="0" w:color="auto"/>
            </w:tcBorders>
            <w:hideMark/>
          </w:tcPr>
          <w:p w:rsidR="00D97862" w:rsidRDefault="00D97862">
            <w:r>
              <w:t>фотопринтер</w:t>
            </w:r>
          </w:p>
        </w:tc>
        <w:tc>
          <w:tcPr>
            <w:tcW w:w="1694" w:type="pct"/>
            <w:tcBorders>
              <w:top w:val="single" w:sz="4" w:space="0" w:color="auto"/>
              <w:left w:val="single" w:sz="4" w:space="0" w:color="auto"/>
              <w:bottom w:val="single" w:sz="4" w:space="0" w:color="auto"/>
              <w:right w:val="single" w:sz="4" w:space="0" w:color="auto"/>
            </w:tcBorders>
            <w:hideMark/>
          </w:tcPr>
          <w:p w:rsidR="00D97862" w:rsidRDefault="00D34A93">
            <w:pPr>
              <w:pStyle w:val="afffa"/>
              <w:spacing w:line="276" w:lineRule="auto"/>
              <w:ind w:firstLine="0"/>
              <w:rPr>
                <w:sz w:val="24"/>
                <w:szCs w:val="24"/>
              </w:rPr>
            </w:pPr>
            <w:r>
              <w:rPr>
                <w:sz w:val="24"/>
                <w:szCs w:val="24"/>
              </w:rPr>
              <w:t>1</w:t>
            </w:r>
          </w:p>
        </w:tc>
        <w:tc>
          <w:tcPr>
            <w:tcW w:w="1178" w:type="pct"/>
            <w:tcBorders>
              <w:top w:val="single" w:sz="4" w:space="0" w:color="auto"/>
              <w:left w:val="single" w:sz="4" w:space="0" w:color="auto"/>
              <w:bottom w:val="single" w:sz="4" w:space="0" w:color="auto"/>
              <w:right w:val="single" w:sz="4" w:space="0" w:color="auto"/>
            </w:tcBorders>
          </w:tcPr>
          <w:p w:rsidR="00D97862" w:rsidRDefault="00D97862">
            <w:pPr>
              <w:pStyle w:val="afffa"/>
              <w:spacing w:line="276" w:lineRule="auto"/>
              <w:ind w:firstLine="0"/>
              <w:rPr>
                <w:sz w:val="24"/>
                <w:szCs w:val="24"/>
              </w:rPr>
            </w:pPr>
          </w:p>
        </w:tc>
      </w:tr>
      <w:tr w:rsidR="00D97862" w:rsidTr="00097897">
        <w:trPr>
          <w:trHeight w:val="258"/>
        </w:trPr>
        <w:tc>
          <w:tcPr>
            <w:tcW w:w="0" w:type="auto"/>
            <w:vMerge/>
            <w:tcBorders>
              <w:top w:val="single" w:sz="4" w:space="0" w:color="auto"/>
              <w:left w:val="single" w:sz="4" w:space="0" w:color="auto"/>
              <w:bottom w:val="single" w:sz="4" w:space="0" w:color="auto"/>
              <w:right w:val="single" w:sz="4" w:space="0" w:color="auto"/>
            </w:tcBorders>
            <w:vAlign w:val="center"/>
            <w:hideMark/>
          </w:tcPr>
          <w:p w:rsidR="00D97862" w:rsidRDefault="00D97862">
            <w:pPr>
              <w:rPr>
                <w:b/>
              </w:rPr>
            </w:pPr>
          </w:p>
        </w:tc>
        <w:tc>
          <w:tcPr>
            <w:tcW w:w="1828" w:type="pct"/>
            <w:tcBorders>
              <w:top w:val="single" w:sz="4" w:space="0" w:color="auto"/>
              <w:left w:val="single" w:sz="4" w:space="0" w:color="auto"/>
              <w:bottom w:val="single" w:sz="4" w:space="0" w:color="auto"/>
              <w:right w:val="single" w:sz="4" w:space="0" w:color="auto"/>
            </w:tcBorders>
            <w:hideMark/>
          </w:tcPr>
          <w:p w:rsidR="00D97862" w:rsidRDefault="00D97862">
            <w:r>
              <w:t>цифровой фотоаппарат</w:t>
            </w:r>
          </w:p>
        </w:tc>
        <w:tc>
          <w:tcPr>
            <w:tcW w:w="1694" w:type="pct"/>
            <w:tcBorders>
              <w:top w:val="single" w:sz="4" w:space="0" w:color="auto"/>
              <w:left w:val="single" w:sz="4" w:space="0" w:color="auto"/>
              <w:bottom w:val="single" w:sz="4" w:space="0" w:color="auto"/>
              <w:right w:val="single" w:sz="4" w:space="0" w:color="auto"/>
            </w:tcBorders>
            <w:hideMark/>
          </w:tcPr>
          <w:p w:rsidR="00D97862" w:rsidRDefault="00D34A93">
            <w:pPr>
              <w:pStyle w:val="afffa"/>
              <w:spacing w:line="276" w:lineRule="auto"/>
              <w:ind w:firstLine="0"/>
              <w:rPr>
                <w:sz w:val="24"/>
                <w:szCs w:val="24"/>
              </w:rPr>
            </w:pPr>
            <w:r>
              <w:rPr>
                <w:sz w:val="24"/>
                <w:szCs w:val="24"/>
              </w:rPr>
              <w:t>1</w:t>
            </w:r>
          </w:p>
        </w:tc>
        <w:tc>
          <w:tcPr>
            <w:tcW w:w="1178" w:type="pct"/>
            <w:tcBorders>
              <w:top w:val="single" w:sz="4" w:space="0" w:color="auto"/>
              <w:left w:val="single" w:sz="4" w:space="0" w:color="auto"/>
              <w:bottom w:val="single" w:sz="4" w:space="0" w:color="auto"/>
              <w:right w:val="single" w:sz="4" w:space="0" w:color="auto"/>
            </w:tcBorders>
          </w:tcPr>
          <w:p w:rsidR="00D97862" w:rsidRDefault="00D97862">
            <w:pPr>
              <w:pStyle w:val="afffa"/>
              <w:spacing w:line="276" w:lineRule="auto"/>
              <w:ind w:firstLine="0"/>
              <w:rPr>
                <w:sz w:val="24"/>
                <w:szCs w:val="24"/>
              </w:rPr>
            </w:pPr>
          </w:p>
        </w:tc>
      </w:tr>
      <w:tr w:rsidR="00D97862" w:rsidTr="00097897">
        <w:trPr>
          <w:trHeight w:val="258"/>
        </w:trPr>
        <w:tc>
          <w:tcPr>
            <w:tcW w:w="0" w:type="auto"/>
            <w:vMerge/>
            <w:tcBorders>
              <w:top w:val="single" w:sz="4" w:space="0" w:color="auto"/>
              <w:left w:val="single" w:sz="4" w:space="0" w:color="auto"/>
              <w:bottom w:val="single" w:sz="4" w:space="0" w:color="auto"/>
              <w:right w:val="single" w:sz="4" w:space="0" w:color="auto"/>
            </w:tcBorders>
            <w:vAlign w:val="center"/>
            <w:hideMark/>
          </w:tcPr>
          <w:p w:rsidR="00D97862" w:rsidRDefault="00D97862">
            <w:pPr>
              <w:rPr>
                <w:b/>
              </w:rPr>
            </w:pPr>
          </w:p>
        </w:tc>
        <w:tc>
          <w:tcPr>
            <w:tcW w:w="1828" w:type="pct"/>
            <w:tcBorders>
              <w:top w:val="single" w:sz="4" w:space="0" w:color="auto"/>
              <w:left w:val="single" w:sz="4" w:space="0" w:color="auto"/>
              <w:bottom w:val="single" w:sz="4" w:space="0" w:color="auto"/>
              <w:right w:val="single" w:sz="4" w:space="0" w:color="auto"/>
            </w:tcBorders>
            <w:hideMark/>
          </w:tcPr>
          <w:p w:rsidR="00D97862" w:rsidRDefault="00D97862">
            <w:r>
              <w:t>цифровая видеокамера</w:t>
            </w:r>
          </w:p>
        </w:tc>
        <w:tc>
          <w:tcPr>
            <w:tcW w:w="1694" w:type="pct"/>
            <w:tcBorders>
              <w:top w:val="single" w:sz="4" w:space="0" w:color="auto"/>
              <w:left w:val="single" w:sz="4" w:space="0" w:color="auto"/>
              <w:bottom w:val="single" w:sz="4" w:space="0" w:color="auto"/>
              <w:right w:val="single" w:sz="4" w:space="0" w:color="auto"/>
            </w:tcBorders>
            <w:hideMark/>
          </w:tcPr>
          <w:p w:rsidR="00D97862" w:rsidRDefault="00D34A93">
            <w:pPr>
              <w:pStyle w:val="afffa"/>
              <w:spacing w:line="276" w:lineRule="auto"/>
              <w:ind w:firstLine="0"/>
              <w:rPr>
                <w:sz w:val="24"/>
                <w:szCs w:val="24"/>
              </w:rPr>
            </w:pPr>
            <w:r>
              <w:rPr>
                <w:sz w:val="24"/>
                <w:szCs w:val="24"/>
              </w:rPr>
              <w:t>0/1</w:t>
            </w:r>
          </w:p>
        </w:tc>
        <w:tc>
          <w:tcPr>
            <w:tcW w:w="1178" w:type="pct"/>
            <w:tcBorders>
              <w:top w:val="single" w:sz="4" w:space="0" w:color="auto"/>
              <w:left w:val="single" w:sz="4" w:space="0" w:color="auto"/>
              <w:bottom w:val="single" w:sz="4" w:space="0" w:color="auto"/>
              <w:right w:val="single" w:sz="4" w:space="0" w:color="auto"/>
            </w:tcBorders>
          </w:tcPr>
          <w:p w:rsidR="00D97862" w:rsidRDefault="00D97862">
            <w:pPr>
              <w:pStyle w:val="afffa"/>
              <w:spacing w:line="276" w:lineRule="auto"/>
              <w:ind w:firstLine="0"/>
              <w:rPr>
                <w:sz w:val="24"/>
                <w:szCs w:val="24"/>
              </w:rPr>
            </w:pPr>
          </w:p>
        </w:tc>
      </w:tr>
      <w:tr w:rsidR="00D97862" w:rsidTr="00097897">
        <w:trPr>
          <w:trHeight w:val="258"/>
        </w:trPr>
        <w:tc>
          <w:tcPr>
            <w:tcW w:w="0" w:type="auto"/>
            <w:vMerge/>
            <w:tcBorders>
              <w:top w:val="single" w:sz="4" w:space="0" w:color="auto"/>
              <w:left w:val="single" w:sz="4" w:space="0" w:color="auto"/>
              <w:bottom w:val="single" w:sz="4" w:space="0" w:color="auto"/>
              <w:right w:val="single" w:sz="4" w:space="0" w:color="auto"/>
            </w:tcBorders>
            <w:vAlign w:val="center"/>
            <w:hideMark/>
          </w:tcPr>
          <w:p w:rsidR="00D97862" w:rsidRDefault="00D97862">
            <w:pPr>
              <w:rPr>
                <w:b/>
              </w:rPr>
            </w:pPr>
          </w:p>
        </w:tc>
        <w:tc>
          <w:tcPr>
            <w:tcW w:w="1828" w:type="pct"/>
            <w:tcBorders>
              <w:top w:val="single" w:sz="4" w:space="0" w:color="auto"/>
              <w:left w:val="single" w:sz="4" w:space="0" w:color="auto"/>
              <w:bottom w:val="single" w:sz="4" w:space="0" w:color="auto"/>
              <w:right w:val="single" w:sz="4" w:space="0" w:color="auto"/>
            </w:tcBorders>
            <w:hideMark/>
          </w:tcPr>
          <w:p w:rsidR="00D97862" w:rsidRDefault="00D97862">
            <w:r>
              <w:t>графический планшет</w:t>
            </w:r>
          </w:p>
        </w:tc>
        <w:tc>
          <w:tcPr>
            <w:tcW w:w="1694" w:type="pct"/>
            <w:tcBorders>
              <w:top w:val="single" w:sz="4" w:space="0" w:color="auto"/>
              <w:left w:val="single" w:sz="4" w:space="0" w:color="auto"/>
              <w:bottom w:val="single" w:sz="4" w:space="0" w:color="auto"/>
              <w:right w:val="single" w:sz="4" w:space="0" w:color="auto"/>
            </w:tcBorders>
            <w:hideMark/>
          </w:tcPr>
          <w:p w:rsidR="00D97862" w:rsidRDefault="00D34A93">
            <w:pPr>
              <w:pStyle w:val="afffa"/>
              <w:spacing w:line="276" w:lineRule="auto"/>
              <w:ind w:firstLine="0"/>
              <w:rPr>
                <w:sz w:val="24"/>
                <w:szCs w:val="24"/>
              </w:rPr>
            </w:pPr>
            <w:r>
              <w:rPr>
                <w:sz w:val="24"/>
                <w:szCs w:val="24"/>
              </w:rPr>
              <w:t>0/8</w:t>
            </w:r>
          </w:p>
        </w:tc>
        <w:tc>
          <w:tcPr>
            <w:tcW w:w="1178" w:type="pct"/>
            <w:tcBorders>
              <w:top w:val="single" w:sz="4" w:space="0" w:color="auto"/>
              <w:left w:val="single" w:sz="4" w:space="0" w:color="auto"/>
              <w:bottom w:val="single" w:sz="4" w:space="0" w:color="auto"/>
              <w:right w:val="single" w:sz="4" w:space="0" w:color="auto"/>
            </w:tcBorders>
          </w:tcPr>
          <w:p w:rsidR="00D97862" w:rsidRDefault="00D97862">
            <w:pPr>
              <w:pStyle w:val="afffa"/>
              <w:spacing w:line="276" w:lineRule="auto"/>
              <w:ind w:firstLine="0"/>
              <w:rPr>
                <w:sz w:val="24"/>
                <w:szCs w:val="24"/>
              </w:rPr>
            </w:pPr>
          </w:p>
        </w:tc>
      </w:tr>
      <w:tr w:rsidR="00D97862" w:rsidTr="00097897">
        <w:trPr>
          <w:trHeight w:val="258"/>
        </w:trPr>
        <w:tc>
          <w:tcPr>
            <w:tcW w:w="0" w:type="auto"/>
            <w:vMerge/>
            <w:tcBorders>
              <w:top w:val="single" w:sz="4" w:space="0" w:color="auto"/>
              <w:left w:val="single" w:sz="4" w:space="0" w:color="auto"/>
              <w:bottom w:val="single" w:sz="4" w:space="0" w:color="auto"/>
              <w:right w:val="single" w:sz="4" w:space="0" w:color="auto"/>
            </w:tcBorders>
            <w:vAlign w:val="center"/>
            <w:hideMark/>
          </w:tcPr>
          <w:p w:rsidR="00D97862" w:rsidRDefault="00D97862">
            <w:pPr>
              <w:rPr>
                <w:b/>
              </w:rPr>
            </w:pPr>
          </w:p>
        </w:tc>
        <w:tc>
          <w:tcPr>
            <w:tcW w:w="1828" w:type="pct"/>
            <w:tcBorders>
              <w:top w:val="single" w:sz="4" w:space="0" w:color="auto"/>
              <w:left w:val="single" w:sz="4" w:space="0" w:color="auto"/>
              <w:bottom w:val="single" w:sz="4" w:space="0" w:color="auto"/>
              <w:right w:val="single" w:sz="4" w:space="0" w:color="auto"/>
            </w:tcBorders>
            <w:hideMark/>
          </w:tcPr>
          <w:p w:rsidR="00D97862" w:rsidRDefault="00D97862">
            <w:r>
              <w:t>сканер</w:t>
            </w:r>
          </w:p>
        </w:tc>
        <w:tc>
          <w:tcPr>
            <w:tcW w:w="1694" w:type="pct"/>
            <w:tcBorders>
              <w:top w:val="single" w:sz="4" w:space="0" w:color="auto"/>
              <w:left w:val="single" w:sz="4" w:space="0" w:color="auto"/>
              <w:bottom w:val="single" w:sz="4" w:space="0" w:color="auto"/>
              <w:right w:val="single" w:sz="4" w:space="0" w:color="auto"/>
            </w:tcBorders>
            <w:hideMark/>
          </w:tcPr>
          <w:p w:rsidR="00D97862" w:rsidRDefault="00D34A93">
            <w:pPr>
              <w:pStyle w:val="afffa"/>
              <w:spacing w:line="276" w:lineRule="auto"/>
              <w:ind w:firstLine="0"/>
              <w:rPr>
                <w:sz w:val="24"/>
                <w:szCs w:val="24"/>
              </w:rPr>
            </w:pPr>
            <w:r>
              <w:rPr>
                <w:sz w:val="24"/>
                <w:szCs w:val="24"/>
              </w:rPr>
              <w:t>3</w:t>
            </w:r>
          </w:p>
        </w:tc>
        <w:tc>
          <w:tcPr>
            <w:tcW w:w="1178" w:type="pct"/>
            <w:tcBorders>
              <w:top w:val="single" w:sz="4" w:space="0" w:color="auto"/>
              <w:left w:val="single" w:sz="4" w:space="0" w:color="auto"/>
              <w:bottom w:val="single" w:sz="4" w:space="0" w:color="auto"/>
              <w:right w:val="single" w:sz="4" w:space="0" w:color="auto"/>
            </w:tcBorders>
          </w:tcPr>
          <w:p w:rsidR="00D97862" w:rsidRDefault="00D97862">
            <w:pPr>
              <w:pStyle w:val="afffa"/>
              <w:spacing w:line="276" w:lineRule="auto"/>
              <w:ind w:firstLine="0"/>
              <w:rPr>
                <w:sz w:val="24"/>
                <w:szCs w:val="24"/>
              </w:rPr>
            </w:pPr>
          </w:p>
        </w:tc>
      </w:tr>
      <w:tr w:rsidR="00D97862" w:rsidTr="00097897">
        <w:trPr>
          <w:trHeight w:val="258"/>
        </w:trPr>
        <w:tc>
          <w:tcPr>
            <w:tcW w:w="0" w:type="auto"/>
            <w:vMerge/>
            <w:tcBorders>
              <w:top w:val="single" w:sz="4" w:space="0" w:color="auto"/>
              <w:left w:val="single" w:sz="4" w:space="0" w:color="auto"/>
              <w:bottom w:val="single" w:sz="4" w:space="0" w:color="auto"/>
              <w:right w:val="single" w:sz="4" w:space="0" w:color="auto"/>
            </w:tcBorders>
            <w:vAlign w:val="center"/>
            <w:hideMark/>
          </w:tcPr>
          <w:p w:rsidR="00D97862" w:rsidRDefault="00D97862">
            <w:pPr>
              <w:rPr>
                <w:b/>
              </w:rPr>
            </w:pPr>
          </w:p>
        </w:tc>
        <w:tc>
          <w:tcPr>
            <w:tcW w:w="1828" w:type="pct"/>
            <w:tcBorders>
              <w:top w:val="single" w:sz="4" w:space="0" w:color="auto"/>
              <w:left w:val="single" w:sz="4" w:space="0" w:color="auto"/>
              <w:bottom w:val="single" w:sz="4" w:space="0" w:color="auto"/>
              <w:right w:val="single" w:sz="4" w:space="0" w:color="auto"/>
            </w:tcBorders>
            <w:hideMark/>
          </w:tcPr>
          <w:p w:rsidR="00D97862" w:rsidRDefault="00D97862">
            <w:r>
              <w:t>микрофон</w:t>
            </w:r>
          </w:p>
        </w:tc>
        <w:tc>
          <w:tcPr>
            <w:tcW w:w="1694" w:type="pct"/>
            <w:tcBorders>
              <w:top w:val="single" w:sz="4" w:space="0" w:color="auto"/>
              <w:left w:val="single" w:sz="4" w:space="0" w:color="auto"/>
              <w:bottom w:val="single" w:sz="4" w:space="0" w:color="auto"/>
              <w:right w:val="single" w:sz="4" w:space="0" w:color="auto"/>
            </w:tcBorders>
            <w:hideMark/>
          </w:tcPr>
          <w:p w:rsidR="00D97862" w:rsidRDefault="00D34A93">
            <w:pPr>
              <w:pStyle w:val="afffa"/>
              <w:spacing w:line="276" w:lineRule="auto"/>
              <w:ind w:firstLine="0"/>
              <w:rPr>
                <w:sz w:val="24"/>
                <w:szCs w:val="24"/>
              </w:rPr>
            </w:pPr>
            <w:r>
              <w:rPr>
                <w:sz w:val="24"/>
                <w:szCs w:val="24"/>
              </w:rPr>
              <w:t>4</w:t>
            </w:r>
          </w:p>
        </w:tc>
        <w:tc>
          <w:tcPr>
            <w:tcW w:w="1178" w:type="pct"/>
            <w:tcBorders>
              <w:top w:val="single" w:sz="4" w:space="0" w:color="auto"/>
              <w:left w:val="single" w:sz="4" w:space="0" w:color="auto"/>
              <w:bottom w:val="single" w:sz="4" w:space="0" w:color="auto"/>
              <w:right w:val="single" w:sz="4" w:space="0" w:color="auto"/>
            </w:tcBorders>
          </w:tcPr>
          <w:p w:rsidR="00D97862" w:rsidRDefault="00D97862">
            <w:pPr>
              <w:pStyle w:val="afffa"/>
              <w:spacing w:line="276" w:lineRule="auto"/>
              <w:ind w:firstLine="0"/>
              <w:rPr>
                <w:sz w:val="24"/>
                <w:szCs w:val="24"/>
              </w:rPr>
            </w:pPr>
          </w:p>
        </w:tc>
      </w:tr>
      <w:tr w:rsidR="00D97862" w:rsidTr="00097897">
        <w:trPr>
          <w:trHeight w:val="258"/>
        </w:trPr>
        <w:tc>
          <w:tcPr>
            <w:tcW w:w="0" w:type="auto"/>
            <w:vMerge/>
            <w:tcBorders>
              <w:top w:val="single" w:sz="4" w:space="0" w:color="auto"/>
              <w:left w:val="single" w:sz="4" w:space="0" w:color="auto"/>
              <w:bottom w:val="single" w:sz="4" w:space="0" w:color="auto"/>
              <w:right w:val="single" w:sz="4" w:space="0" w:color="auto"/>
            </w:tcBorders>
            <w:vAlign w:val="center"/>
            <w:hideMark/>
          </w:tcPr>
          <w:p w:rsidR="00D97862" w:rsidRDefault="00D97862">
            <w:pPr>
              <w:rPr>
                <w:b/>
              </w:rPr>
            </w:pPr>
          </w:p>
        </w:tc>
        <w:tc>
          <w:tcPr>
            <w:tcW w:w="1828" w:type="pct"/>
            <w:tcBorders>
              <w:top w:val="single" w:sz="4" w:space="0" w:color="auto"/>
              <w:left w:val="single" w:sz="4" w:space="0" w:color="auto"/>
              <w:bottom w:val="single" w:sz="4" w:space="0" w:color="auto"/>
              <w:right w:val="single" w:sz="4" w:space="0" w:color="auto"/>
            </w:tcBorders>
            <w:hideMark/>
          </w:tcPr>
          <w:p w:rsidR="00D97862" w:rsidRDefault="00D97862">
            <w:r>
              <w:t>музыкальная клавиатура</w:t>
            </w:r>
          </w:p>
        </w:tc>
        <w:tc>
          <w:tcPr>
            <w:tcW w:w="1694" w:type="pct"/>
            <w:tcBorders>
              <w:top w:val="single" w:sz="4" w:space="0" w:color="auto"/>
              <w:left w:val="single" w:sz="4" w:space="0" w:color="auto"/>
              <w:bottom w:val="single" w:sz="4" w:space="0" w:color="auto"/>
              <w:right w:val="single" w:sz="4" w:space="0" w:color="auto"/>
            </w:tcBorders>
            <w:hideMark/>
          </w:tcPr>
          <w:p w:rsidR="00D97862" w:rsidRDefault="00D34A93">
            <w:pPr>
              <w:pStyle w:val="afffa"/>
              <w:spacing w:line="276" w:lineRule="auto"/>
              <w:ind w:firstLine="0"/>
              <w:rPr>
                <w:sz w:val="24"/>
                <w:szCs w:val="24"/>
              </w:rPr>
            </w:pPr>
            <w:r>
              <w:rPr>
                <w:sz w:val="24"/>
                <w:szCs w:val="24"/>
              </w:rPr>
              <w:t>1</w:t>
            </w:r>
          </w:p>
        </w:tc>
        <w:tc>
          <w:tcPr>
            <w:tcW w:w="1178" w:type="pct"/>
            <w:tcBorders>
              <w:top w:val="single" w:sz="4" w:space="0" w:color="auto"/>
              <w:left w:val="single" w:sz="4" w:space="0" w:color="auto"/>
              <w:bottom w:val="single" w:sz="4" w:space="0" w:color="auto"/>
              <w:right w:val="single" w:sz="4" w:space="0" w:color="auto"/>
            </w:tcBorders>
          </w:tcPr>
          <w:p w:rsidR="00D97862" w:rsidRDefault="00D97862">
            <w:pPr>
              <w:pStyle w:val="afffa"/>
              <w:spacing w:line="276" w:lineRule="auto"/>
              <w:ind w:firstLine="0"/>
              <w:rPr>
                <w:sz w:val="24"/>
                <w:szCs w:val="24"/>
              </w:rPr>
            </w:pPr>
          </w:p>
        </w:tc>
      </w:tr>
      <w:tr w:rsidR="00D97862" w:rsidTr="00097897">
        <w:trPr>
          <w:trHeight w:val="258"/>
        </w:trPr>
        <w:tc>
          <w:tcPr>
            <w:tcW w:w="0" w:type="auto"/>
            <w:vMerge/>
            <w:tcBorders>
              <w:top w:val="single" w:sz="4" w:space="0" w:color="auto"/>
              <w:left w:val="single" w:sz="4" w:space="0" w:color="auto"/>
              <w:bottom w:val="single" w:sz="4" w:space="0" w:color="auto"/>
              <w:right w:val="single" w:sz="4" w:space="0" w:color="auto"/>
            </w:tcBorders>
            <w:vAlign w:val="center"/>
            <w:hideMark/>
          </w:tcPr>
          <w:p w:rsidR="00D97862" w:rsidRDefault="00D97862">
            <w:pPr>
              <w:rPr>
                <w:b/>
              </w:rPr>
            </w:pPr>
          </w:p>
        </w:tc>
        <w:tc>
          <w:tcPr>
            <w:tcW w:w="1828" w:type="pct"/>
            <w:tcBorders>
              <w:top w:val="single" w:sz="4" w:space="0" w:color="auto"/>
              <w:left w:val="single" w:sz="4" w:space="0" w:color="auto"/>
              <w:bottom w:val="single" w:sz="4" w:space="0" w:color="auto"/>
              <w:right w:val="single" w:sz="4" w:space="0" w:color="auto"/>
            </w:tcBorders>
            <w:hideMark/>
          </w:tcPr>
          <w:p w:rsidR="00D97862" w:rsidRDefault="00D97862">
            <w:r>
              <w:t>оборудование компьютерной сети</w:t>
            </w:r>
          </w:p>
        </w:tc>
        <w:tc>
          <w:tcPr>
            <w:tcW w:w="1694" w:type="pct"/>
            <w:tcBorders>
              <w:top w:val="single" w:sz="4" w:space="0" w:color="auto"/>
              <w:left w:val="single" w:sz="4" w:space="0" w:color="auto"/>
              <w:bottom w:val="single" w:sz="4" w:space="0" w:color="auto"/>
              <w:right w:val="single" w:sz="4" w:space="0" w:color="auto"/>
            </w:tcBorders>
            <w:hideMark/>
          </w:tcPr>
          <w:p w:rsidR="00D97862" w:rsidRDefault="00D97862">
            <w:pPr>
              <w:pStyle w:val="afffa"/>
              <w:spacing w:line="276" w:lineRule="auto"/>
              <w:ind w:firstLine="0"/>
              <w:rPr>
                <w:sz w:val="24"/>
                <w:szCs w:val="24"/>
              </w:rPr>
            </w:pPr>
            <w:r>
              <w:rPr>
                <w:sz w:val="24"/>
                <w:szCs w:val="24"/>
              </w:rPr>
              <w:t>1/1</w:t>
            </w:r>
          </w:p>
        </w:tc>
        <w:tc>
          <w:tcPr>
            <w:tcW w:w="1178" w:type="pct"/>
            <w:tcBorders>
              <w:top w:val="single" w:sz="4" w:space="0" w:color="auto"/>
              <w:left w:val="single" w:sz="4" w:space="0" w:color="auto"/>
              <w:bottom w:val="single" w:sz="4" w:space="0" w:color="auto"/>
              <w:right w:val="single" w:sz="4" w:space="0" w:color="auto"/>
            </w:tcBorders>
          </w:tcPr>
          <w:p w:rsidR="00D97862" w:rsidRDefault="00D97862">
            <w:pPr>
              <w:pStyle w:val="afffa"/>
              <w:spacing w:line="276" w:lineRule="auto"/>
              <w:ind w:firstLine="0"/>
              <w:rPr>
                <w:sz w:val="24"/>
                <w:szCs w:val="24"/>
              </w:rPr>
            </w:pPr>
          </w:p>
        </w:tc>
      </w:tr>
      <w:tr w:rsidR="00D97862" w:rsidTr="00097897">
        <w:trPr>
          <w:trHeight w:val="258"/>
        </w:trPr>
        <w:tc>
          <w:tcPr>
            <w:tcW w:w="0" w:type="auto"/>
            <w:vMerge/>
            <w:tcBorders>
              <w:top w:val="single" w:sz="4" w:space="0" w:color="auto"/>
              <w:left w:val="single" w:sz="4" w:space="0" w:color="auto"/>
              <w:bottom w:val="single" w:sz="4" w:space="0" w:color="auto"/>
              <w:right w:val="single" w:sz="4" w:space="0" w:color="auto"/>
            </w:tcBorders>
            <w:vAlign w:val="center"/>
            <w:hideMark/>
          </w:tcPr>
          <w:p w:rsidR="00D97862" w:rsidRDefault="00D97862">
            <w:pPr>
              <w:rPr>
                <w:b/>
              </w:rPr>
            </w:pPr>
          </w:p>
        </w:tc>
        <w:tc>
          <w:tcPr>
            <w:tcW w:w="1828" w:type="pct"/>
            <w:tcBorders>
              <w:top w:val="single" w:sz="4" w:space="0" w:color="auto"/>
              <w:left w:val="single" w:sz="4" w:space="0" w:color="auto"/>
              <w:bottom w:val="single" w:sz="4" w:space="0" w:color="auto"/>
              <w:right w:val="single" w:sz="4" w:space="0" w:color="auto"/>
            </w:tcBorders>
            <w:hideMark/>
          </w:tcPr>
          <w:p w:rsidR="00D97862" w:rsidRDefault="00D97862">
            <w:r>
              <w:t>конструктор, позволяющий создавать компьютерно управляемые движущиеся модели с обратной связью</w:t>
            </w:r>
          </w:p>
        </w:tc>
        <w:tc>
          <w:tcPr>
            <w:tcW w:w="1694" w:type="pct"/>
            <w:tcBorders>
              <w:top w:val="single" w:sz="4" w:space="0" w:color="auto"/>
              <w:left w:val="single" w:sz="4" w:space="0" w:color="auto"/>
              <w:bottom w:val="single" w:sz="4" w:space="0" w:color="auto"/>
              <w:right w:val="single" w:sz="4" w:space="0" w:color="auto"/>
            </w:tcBorders>
            <w:hideMark/>
          </w:tcPr>
          <w:p w:rsidR="00D97862" w:rsidRDefault="00D97862">
            <w:pPr>
              <w:pStyle w:val="afffa"/>
              <w:spacing w:line="276" w:lineRule="auto"/>
              <w:ind w:firstLine="0"/>
              <w:rPr>
                <w:sz w:val="24"/>
                <w:szCs w:val="24"/>
              </w:rPr>
            </w:pPr>
            <w:r>
              <w:rPr>
                <w:sz w:val="24"/>
                <w:szCs w:val="24"/>
              </w:rPr>
              <w:t>-/-</w:t>
            </w:r>
          </w:p>
        </w:tc>
        <w:tc>
          <w:tcPr>
            <w:tcW w:w="1178" w:type="pct"/>
            <w:tcBorders>
              <w:top w:val="single" w:sz="4" w:space="0" w:color="auto"/>
              <w:left w:val="single" w:sz="4" w:space="0" w:color="auto"/>
              <w:bottom w:val="single" w:sz="4" w:space="0" w:color="auto"/>
              <w:right w:val="single" w:sz="4" w:space="0" w:color="auto"/>
            </w:tcBorders>
          </w:tcPr>
          <w:p w:rsidR="00D97862" w:rsidRDefault="00D97862">
            <w:pPr>
              <w:pStyle w:val="afffa"/>
              <w:spacing w:line="276" w:lineRule="auto"/>
              <w:ind w:firstLine="0"/>
              <w:rPr>
                <w:sz w:val="24"/>
                <w:szCs w:val="24"/>
              </w:rPr>
            </w:pPr>
          </w:p>
        </w:tc>
      </w:tr>
      <w:tr w:rsidR="00D97862" w:rsidTr="00097897">
        <w:trPr>
          <w:trHeight w:val="258"/>
        </w:trPr>
        <w:tc>
          <w:tcPr>
            <w:tcW w:w="0" w:type="auto"/>
            <w:vMerge/>
            <w:tcBorders>
              <w:top w:val="single" w:sz="4" w:space="0" w:color="auto"/>
              <w:left w:val="single" w:sz="4" w:space="0" w:color="auto"/>
              <w:bottom w:val="single" w:sz="4" w:space="0" w:color="auto"/>
              <w:right w:val="single" w:sz="4" w:space="0" w:color="auto"/>
            </w:tcBorders>
            <w:vAlign w:val="center"/>
            <w:hideMark/>
          </w:tcPr>
          <w:p w:rsidR="00D97862" w:rsidRDefault="00D97862">
            <w:pPr>
              <w:rPr>
                <w:b/>
              </w:rPr>
            </w:pPr>
          </w:p>
        </w:tc>
        <w:tc>
          <w:tcPr>
            <w:tcW w:w="1828" w:type="pct"/>
            <w:tcBorders>
              <w:top w:val="single" w:sz="4" w:space="0" w:color="auto"/>
              <w:left w:val="single" w:sz="4" w:space="0" w:color="auto"/>
              <w:bottom w:val="single" w:sz="4" w:space="0" w:color="auto"/>
              <w:right w:val="single" w:sz="4" w:space="0" w:color="auto"/>
            </w:tcBorders>
            <w:hideMark/>
          </w:tcPr>
          <w:p w:rsidR="00D97862" w:rsidRDefault="00D97862">
            <w:r>
              <w:t>цифровые датчики с интерфейсом</w:t>
            </w:r>
          </w:p>
        </w:tc>
        <w:tc>
          <w:tcPr>
            <w:tcW w:w="1694" w:type="pct"/>
            <w:tcBorders>
              <w:top w:val="single" w:sz="4" w:space="0" w:color="auto"/>
              <w:left w:val="single" w:sz="4" w:space="0" w:color="auto"/>
              <w:bottom w:val="single" w:sz="4" w:space="0" w:color="auto"/>
              <w:right w:val="single" w:sz="4" w:space="0" w:color="auto"/>
            </w:tcBorders>
            <w:hideMark/>
          </w:tcPr>
          <w:p w:rsidR="00D97862" w:rsidRDefault="00D34A93">
            <w:pPr>
              <w:pStyle w:val="afffa"/>
              <w:spacing w:line="276" w:lineRule="auto"/>
              <w:ind w:firstLine="0"/>
              <w:rPr>
                <w:sz w:val="24"/>
                <w:szCs w:val="24"/>
              </w:rPr>
            </w:pPr>
            <w:r>
              <w:rPr>
                <w:sz w:val="24"/>
                <w:szCs w:val="24"/>
              </w:rPr>
              <w:t>0</w:t>
            </w:r>
          </w:p>
        </w:tc>
        <w:tc>
          <w:tcPr>
            <w:tcW w:w="1178" w:type="pct"/>
            <w:tcBorders>
              <w:top w:val="single" w:sz="4" w:space="0" w:color="auto"/>
              <w:left w:val="single" w:sz="4" w:space="0" w:color="auto"/>
              <w:bottom w:val="single" w:sz="4" w:space="0" w:color="auto"/>
              <w:right w:val="single" w:sz="4" w:space="0" w:color="auto"/>
            </w:tcBorders>
          </w:tcPr>
          <w:p w:rsidR="00D97862" w:rsidRDefault="00D97862">
            <w:pPr>
              <w:pStyle w:val="afffa"/>
              <w:spacing w:line="276" w:lineRule="auto"/>
              <w:ind w:firstLine="0"/>
              <w:rPr>
                <w:sz w:val="24"/>
                <w:szCs w:val="24"/>
              </w:rPr>
            </w:pPr>
          </w:p>
        </w:tc>
      </w:tr>
      <w:tr w:rsidR="00D97862" w:rsidTr="00097897">
        <w:trPr>
          <w:trHeight w:val="258"/>
        </w:trPr>
        <w:tc>
          <w:tcPr>
            <w:tcW w:w="0" w:type="auto"/>
            <w:vMerge/>
            <w:tcBorders>
              <w:top w:val="single" w:sz="4" w:space="0" w:color="auto"/>
              <w:left w:val="single" w:sz="4" w:space="0" w:color="auto"/>
              <w:bottom w:val="single" w:sz="4" w:space="0" w:color="auto"/>
              <w:right w:val="single" w:sz="4" w:space="0" w:color="auto"/>
            </w:tcBorders>
            <w:vAlign w:val="center"/>
            <w:hideMark/>
          </w:tcPr>
          <w:p w:rsidR="00D97862" w:rsidRDefault="00D97862">
            <w:pPr>
              <w:rPr>
                <w:b/>
              </w:rPr>
            </w:pPr>
          </w:p>
        </w:tc>
        <w:tc>
          <w:tcPr>
            <w:tcW w:w="1828" w:type="pct"/>
            <w:tcBorders>
              <w:top w:val="single" w:sz="4" w:space="0" w:color="auto"/>
              <w:left w:val="single" w:sz="4" w:space="0" w:color="auto"/>
              <w:bottom w:val="single" w:sz="4" w:space="0" w:color="auto"/>
              <w:right w:val="single" w:sz="4" w:space="0" w:color="auto"/>
            </w:tcBorders>
            <w:hideMark/>
          </w:tcPr>
          <w:p w:rsidR="00D97862" w:rsidRDefault="00D97862">
            <w:r>
              <w:t xml:space="preserve">устройство глобального позиционирования </w:t>
            </w:r>
          </w:p>
        </w:tc>
        <w:tc>
          <w:tcPr>
            <w:tcW w:w="1694" w:type="pct"/>
            <w:tcBorders>
              <w:top w:val="single" w:sz="4" w:space="0" w:color="auto"/>
              <w:left w:val="single" w:sz="4" w:space="0" w:color="auto"/>
              <w:bottom w:val="single" w:sz="4" w:space="0" w:color="auto"/>
              <w:right w:val="single" w:sz="4" w:space="0" w:color="auto"/>
            </w:tcBorders>
            <w:hideMark/>
          </w:tcPr>
          <w:p w:rsidR="00D97862" w:rsidRDefault="00D34A93">
            <w:pPr>
              <w:pStyle w:val="afffa"/>
              <w:spacing w:line="276" w:lineRule="auto"/>
              <w:ind w:firstLine="0"/>
              <w:rPr>
                <w:sz w:val="24"/>
                <w:szCs w:val="24"/>
              </w:rPr>
            </w:pPr>
            <w:r>
              <w:rPr>
                <w:sz w:val="24"/>
                <w:szCs w:val="24"/>
              </w:rPr>
              <w:t>0</w:t>
            </w:r>
          </w:p>
        </w:tc>
        <w:tc>
          <w:tcPr>
            <w:tcW w:w="1178" w:type="pct"/>
            <w:tcBorders>
              <w:top w:val="single" w:sz="4" w:space="0" w:color="auto"/>
              <w:left w:val="single" w:sz="4" w:space="0" w:color="auto"/>
              <w:bottom w:val="single" w:sz="4" w:space="0" w:color="auto"/>
              <w:right w:val="single" w:sz="4" w:space="0" w:color="auto"/>
            </w:tcBorders>
          </w:tcPr>
          <w:p w:rsidR="00D97862" w:rsidRDefault="00D97862">
            <w:pPr>
              <w:pStyle w:val="afffa"/>
              <w:spacing w:line="276" w:lineRule="auto"/>
              <w:ind w:firstLine="0"/>
              <w:rPr>
                <w:sz w:val="24"/>
                <w:szCs w:val="24"/>
              </w:rPr>
            </w:pPr>
          </w:p>
        </w:tc>
      </w:tr>
      <w:tr w:rsidR="00D97862" w:rsidTr="00097897">
        <w:trPr>
          <w:trHeight w:val="258"/>
        </w:trPr>
        <w:tc>
          <w:tcPr>
            <w:tcW w:w="0" w:type="auto"/>
            <w:vMerge/>
            <w:tcBorders>
              <w:top w:val="single" w:sz="4" w:space="0" w:color="auto"/>
              <w:left w:val="single" w:sz="4" w:space="0" w:color="auto"/>
              <w:bottom w:val="single" w:sz="4" w:space="0" w:color="auto"/>
              <w:right w:val="single" w:sz="4" w:space="0" w:color="auto"/>
            </w:tcBorders>
            <w:vAlign w:val="center"/>
            <w:hideMark/>
          </w:tcPr>
          <w:p w:rsidR="00D97862" w:rsidRDefault="00D97862">
            <w:pPr>
              <w:rPr>
                <w:b/>
              </w:rPr>
            </w:pPr>
          </w:p>
        </w:tc>
        <w:tc>
          <w:tcPr>
            <w:tcW w:w="1828" w:type="pct"/>
            <w:tcBorders>
              <w:top w:val="single" w:sz="4" w:space="0" w:color="auto"/>
              <w:left w:val="single" w:sz="4" w:space="0" w:color="auto"/>
              <w:bottom w:val="single" w:sz="4" w:space="0" w:color="auto"/>
              <w:right w:val="single" w:sz="4" w:space="0" w:color="auto"/>
            </w:tcBorders>
            <w:hideMark/>
          </w:tcPr>
          <w:p w:rsidR="00D97862" w:rsidRDefault="00D97862">
            <w:r>
              <w:t>цифровой микроскоп</w:t>
            </w:r>
          </w:p>
        </w:tc>
        <w:tc>
          <w:tcPr>
            <w:tcW w:w="1694" w:type="pct"/>
            <w:tcBorders>
              <w:top w:val="single" w:sz="4" w:space="0" w:color="auto"/>
              <w:left w:val="single" w:sz="4" w:space="0" w:color="auto"/>
              <w:bottom w:val="single" w:sz="4" w:space="0" w:color="auto"/>
              <w:right w:val="single" w:sz="4" w:space="0" w:color="auto"/>
            </w:tcBorders>
            <w:hideMark/>
          </w:tcPr>
          <w:p w:rsidR="00D97862" w:rsidRDefault="00D34A93">
            <w:pPr>
              <w:pStyle w:val="afffa"/>
              <w:spacing w:line="276" w:lineRule="auto"/>
              <w:ind w:firstLine="0"/>
              <w:rPr>
                <w:sz w:val="24"/>
                <w:szCs w:val="24"/>
              </w:rPr>
            </w:pPr>
            <w:r>
              <w:rPr>
                <w:sz w:val="24"/>
                <w:szCs w:val="24"/>
              </w:rPr>
              <w:t>1/4</w:t>
            </w:r>
          </w:p>
        </w:tc>
        <w:tc>
          <w:tcPr>
            <w:tcW w:w="1178" w:type="pct"/>
            <w:tcBorders>
              <w:top w:val="single" w:sz="4" w:space="0" w:color="auto"/>
              <w:left w:val="single" w:sz="4" w:space="0" w:color="auto"/>
              <w:bottom w:val="single" w:sz="4" w:space="0" w:color="auto"/>
              <w:right w:val="single" w:sz="4" w:space="0" w:color="auto"/>
            </w:tcBorders>
          </w:tcPr>
          <w:p w:rsidR="00D97862" w:rsidRDefault="00D97862">
            <w:pPr>
              <w:pStyle w:val="afffa"/>
              <w:spacing w:line="276" w:lineRule="auto"/>
              <w:ind w:firstLine="0"/>
              <w:rPr>
                <w:sz w:val="24"/>
                <w:szCs w:val="24"/>
              </w:rPr>
            </w:pPr>
          </w:p>
        </w:tc>
      </w:tr>
      <w:tr w:rsidR="00D97862" w:rsidTr="00097897">
        <w:trPr>
          <w:trHeight w:val="258"/>
        </w:trPr>
        <w:tc>
          <w:tcPr>
            <w:tcW w:w="0" w:type="auto"/>
            <w:vMerge/>
            <w:tcBorders>
              <w:top w:val="single" w:sz="4" w:space="0" w:color="auto"/>
              <w:left w:val="single" w:sz="4" w:space="0" w:color="auto"/>
              <w:bottom w:val="single" w:sz="4" w:space="0" w:color="auto"/>
              <w:right w:val="single" w:sz="4" w:space="0" w:color="auto"/>
            </w:tcBorders>
            <w:vAlign w:val="center"/>
            <w:hideMark/>
          </w:tcPr>
          <w:p w:rsidR="00D97862" w:rsidRDefault="00D97862">
            <w:pPr>
              <w:rPr>
                <w:b/>
              </w:rPr>
            </w:pPr>
          </w:p>
        </w:tc>
        <w:tc>
          <w:tcPr>
            <w:tcW w:w="1828" w:type="pct"/>
            <w:tcBorders>
              <w:top w:val="single" w:sz="4" w:space="0" w:color="auto"/>
              <w:left w:val="single" w:sz="4" w:space="0" w:color="auto"/>
              <w:bottom w:val="single" w:sz="4" w:space="0" w:color="auto"/>
              <w:right w:val="single" w:sz="4" w:space="0" w:color="auto"/>
            </w:tcBorders>
            <w:hideMark/>
          </w:tcPr>
          <w:p w:rsidR="00D97862" w:rsidRDefault="00D97862">
            <w:r>
              <w:t>доска со средствами, обеспечивающими обратную связь.</w:t>
            </w:r>
          </w:p>
        </w:tc>
        <w:tc>
          <w:tcPr>
            <w:tcW w:w="1694" w:type="pct"/>
            <w:tcBorders>
              <w:top w:val="single" w:sz="4" w:space="0" w:color="auto"/>
              <w:left w:val="single" w:sz="4" w:space="0" w:color="auto"/>
              <w:bottom w:val="single" w:sz="4" w:space="0" w:color="auto"/>
              <w:right w:val="single" w:sz="4" w:space="0" w:color="auto"/>
            </w:tcBorders>
            <w:hideMark/>
          </w:tcPr>
          <w:p w:rsidR="00D97862" w:rsidRDefault="00D34A93">
            <w:pPr>
              <w:pStyle w:val="afffa"/>
              <w:spacing w:line="276" w:lineRule="auto"/>
              <w:ind w:firstLine="0"/>
              <w:rPr>
                <w:sz w:val="24"/>
                <w:szCs w:val="24"/>
              </w:rPr>
            </w:pPr>
            <w:r>
              <w:rPr>
                <w:sz w:val="24"/>
                <w:szCs w:val="24"/>
              </w:rPr>
              <w:t>0</w:t>
            </w:r>
          </w:p>
        </w:tc>
        <w:tc>
          <w:tcPr>
            <w:tcW w:w="1178" w:type="pct"/>
            <w:tcBorders>
              <w:top w:val="single" w:sz="4" w:space="0" w:color="auto"/>
              <w:left w:val="single" w:sz="4" w:space="0" w:color="auto"/>
              <w:bottom w:val="single" w:sz="4" w:space="0" w:color="auto"/>
              <w:right w:val="single" w:sz="4" w:space="0" w:color="auto"/>
            </w:tcBorders>
          </w:tcPr>
          <w:p w:rsidR="00D97862" w:rsidRDefault="00D97862">
            <w:pPr>
              <w:pStyle w:val="afffa"/>
              <w:spacing w:line="276" w:lineRule="auto"/>
              <w:ind w:firstLine="0"/>
              <w:rPr>
                <w:sz w:val="24"/>
                <w:szCs w:val="24"/>
              </w:rPr>
            </w:pPr>
          </w:p>
        </w:tc>
      </w:tr>
      <w:tr w:rsidR="00D97862" w:rsidTr="00097897">
        <w:trPr>
          <w:trHeight w:val="258"/>
        </w:trPr>
        <w:tc>
          <w:tcPr>
            <w:tcW w:w="300" w:type="pct"/>
            <w:vMerge w:val="restart"/>
            <w:tcBorders>
              <w:top w:val="single" w:sz="4" w:space="0" w:color="auto"/>
              <w:left w:val="single" w:sz="4" w:space="0" w:color="auto"/>
              <w:bottom w:val="single" w:sz="4" w:space="0" w:color="auto"/>
              <w:right w:val="single" w:sz="4" w:space="0" w:color="auto"/>
            </w:tcBorders>
            <w:hideMark/>
          </w:tcPr>
          <w:p w:rsidR="00D97862" w:rsidRDefault="00D97862">
            <w:pPr>
              <w:rPr>
                <w:b/>
              </w:rPr>
            </w:pPr>
            <w:r>
              <w:rPr>
                <w:b/>
              </w:rPr>
              <w:t>II</w:t>
            </w:r>
          </w:p>
        </w:tc>
        <w:tc>
          <w:tcPr>
            <w:tcW w:w="4700" w:type="pct"/>
            <w:gridSpan w:val="3"/>
            <w:tcBorders>
              <w:top w:val="single" w:sz="4" w:space="0" w:color="auto"/>
              <w:left w:val="single" w:sz="4" w:space="0" w:color="auto"/>
              <w:bottom w:val="single" w:sz="4" w:space="0" w:color="auto"/>
              <w:right w:val="single" w:sz="4" w:space="0" w:color="auto"/>
            </w:tcBorders>
            <w:hideMark/>
          </w:tcPr>
          <w:p w:rsidR="00D97862" w:rsidRDefault="00D97862">
            <w:pPr>
              <w:pStyle w:val="afffa"/>
              <w:spacing w:line="276" w:lineRule="auto"/>
              <w:ind w:firstLine="0"/>
              <w:rPr>
                <w:b/>
                <w:sz w:val="24"/>
                <w:szCs w:val="24"/>
              </w:rPr>
            </w:pPr>
            <w:r>
              <w:rPr>
                <w:b/>
                <w:sz w:val="24"/>
                <w:szCs w:val="24"/>
              </w:rPr>
              <w:t>Программные инструменты</w:t>
            </w:r>
          </w:p>
        </w:tc>
      </w:tr>
      <w:tr w:rsidR="00D97862" w:rsidTr="00097897">
        <w:trPr>
          <w:trHeight w:val="258"/>
        </w:trPr>
        <w:tc>
          <w:tcPr>
            <w:tcW w:w="0" w:type="auto"/>
            <w:vMerge/>
            <w:tcBorders>
              <w:top w:val="single" w:sz="4" w:space="0" w:color="auto"/>
              <w:left w:val="single" w:sz="4" w:space="0" w:color="auto"/>
              <w:bottom w:val="single" w:sz="4" w:space="0" w:color="auto"/>
              <w:right w:val="single" w:sz="4" w:space="0" w:color="auto"/>
            </w:tcBorders>
            <w:vAlign w:val="center"/>
            <w:hideMark/>
          </w:tcPr>
          <w:p w:rsidR="00D97862" w:rsidRDefault="00D97862">
            <w:pPr>
              <w:rPr>
                <w:b/>
              </w:rPr>
            </w:pPr>
          </w:p>
        </w:tc>
        <w:tc>
          <w:tcPr>
            <w:tcW w:w="1828" w:type="pct"/>
            <w:tcBorders>
              <w:top w:val="single" w:sz="4" w:space="0" w:color="auto"/>
              <w:left w:val="single" w:sz="4" w:space="0" w:color="auto"/>
              <w:bottom w:val="single" w:sz="4" w:space="0" w:color="auto"/>
              <w:right w:val="single" w:sz="4" w:space="0" w:color="auto"/>
            </w:tcBorders>
            <w:hideMark/>
          </w:tcPr>
          <w:p w:rsidR="00D97862" w:rsidRDefault="00D97862">
            <w:r>
              <w:t>операционные системы и служебные инструменты</w:t>
            </w:r>
          </w:p>
        </w:tc>
        <w:tc>
          <w:tcPr>
            <w:tcW w:w="1694" w:type="pct"/>
            <w:tcBorders>
              <w:top w:val="single" w:sz="4" w:space="0" w:color="auto"/>
              <w:left w:val="single" w:sz="4" w:space="0" w:color="auto"/>
              <w:bottom w:val="single" w:sz="4" w:space="0" w:color="auto"/>
              <w:right w:val="single" w:sz="4" w:space="0" w:color="auto"/>
            </w:tcBorders>
            <w:hideMark/>
          </w:tcPr>
          <w:p w:rsidR="00D97862" w:rsidRDefault="00D34A93">
            <w:pPr>
              <w:pStyle w:val="afffa"/>
              <w:spacing w:line="276" w:lineRule="auto"/>
              <w:ind w:firstLine="0"/>
              <w:rPr>
                <w:sz w:val="24"/>
                <w:szCs w:val="24"/>
              </w:rPr>
            </w:pPr>
            <w:r>
              <w:rPr>
                <w:sz w:val="24"/>
                <w:szCs w:val="24"/>
              </w:rPr>
              <w:t>1</w:t>
            </w:r>
          </w:p>
        </w:tc>
        <w:tc>
          <w:tcPr>
            <w:tcW w:w="1178" w:type="pct"/>
            <w:tcBorders>
              <w:top w:val="single" w:sz="4" w:space="0" w:color="auto"/>
              <w:left w:val="single" w:sz="4" w:space="0" w:color="auto"/>
              <w:bottom w:val="single" w:sz="4" w:space="0" w:color="auto"/>
              <w:right w:val="single" w:sz="4" w:space="0" w:color="auto"/>
            </w:tcBorders>
          </w:tcPr>
          <w:p w:rsidR="00D97862" w:rsidRDefault="00D97862">
            <w:pPr>
              <w:pStyle w:val="afffa"/>
              <w:spacing w:line="276" w:lineRule="auto"/>
              <w:ind w:firstLine="0"/>
              <w:rPr>
                <w:sz w:val="24"/>
                <w:szCs w:val="24"/>
              </w:rPr>
            </w:pPr>
          </w:p>
        </w:tc>
      </w:tr>
      <w:tr w:rsidR="00D97862" w:rsidTr="00097897">
        <w:trPr>
          <w:trHeight w:val="258"/>
        </w:trPr>
        <w:tc>
          <w:tcPr>
            <w:tcW w:w="0" w:type="auto"/>
            <w:vMerge/>
            <w:tcBorders>
              <w:top w:val="single" w:sz="4" w:space="0" w:color="auto"/>
              <w:left w:val="single" w:sz="4" w:space="0" w:color="auto"/>
              <w:bottom w:val="single" w:sz="4" w:space="0" w:color="auto"/>
              <w:right w:val="single" w:sz="4" w:space="0" w:color="auto"/>
            </w:tcBorders>
            <w:vAlign w:val="center"/>
            <w:hideMark/>
          </w:tcPr>
          <w:p w:rsidR="00D97862" w:rsidRDefault="00D97862">
            <w:pPr>
              <w:rPr>
                <w:b/>
              </w:rPr>
            </w:pPr>
          </w:p>
        </w:tc>
        <w:tc>
          <w:tcPr>
            <w:tcW w:w="1828" w:type="pct"/>
            <w:tcBorders>
              <w:top w:val="single" w:sz="4" w:space="0" w:color="auto"/>
              <w:left w:val="single" w:sz="4" w:space="0" w:color="auto"/>
              <w:bottom w:val="single" w:sz="4" w:space="0" w:color="auto"/>
              <w:right w:val="single" w:sz="4" w:space="0" w:color="auto"/>
            </w:tcBorders>
            <w:hideMark/>
          </w:tcPr>
          <w:p w:rsidR="00D97862" w:rsidRDefault="00D97862">
            <w:r>
              <w:t>орфографический корректор для текстов на русском и иностранном языках;</w:t>
            </w:r>
          </w:p>
        </w:tc>
        <w:tc>
          <w:tcPr>
            <w:tcW w:w="1694" w:type="pct"/>
            <w:tcBorders>
              <w:top w:val="single" w:sz="4" w:space="0" w:color="auto"/>
              <w:left w:val="single" w:sz="4" w:space="0" w:color="auto"/>
              <w:bottom w:val="single" w:sz="4" w:space="0" w:color="auto"/>
              <w:right w:val="single" w:sz="4" w:space="0" w:color="auto"/>
            </w:tcBorders>
            <w:hideMark/>
          </w:tcPr>
          <w:p w:rsidR="00D97862" w:rsidRDefault="00D34A93">
            <w:pPr>
              <w:pStyle w:val="afffa"/>
              <w:spacing w:line="276" w:lineRule="auto"/>
              <w:ind w:firstLine="0"/>
              <w:rPr>
                <w:sz w:val="24"/>
                <w:szCs w:val="24"/>
              </w:rPr>
            </w:pPr>
            <w:r>
              <w:rPr>
                <w:sz w:val="24"/>
                <w:szCs w:val="24"/>
              </w:rPr>
              <w:t>1</w:t>
            </w:r>
          </w:p>
        </w:tc>
        <w:tc>
          <w:tcPr>
            <w:tcW w:w="1178" w:type="pct"/>
            <w:tcBorders>
              <w:top w:val="single" w:sz="4" w:space="0" w:color="auto"/>
              <w:left w:val="single" w:sz="4" w:space="0" w:color="auto"/>
              <w:bottom w:val="single" w:sz="4" w:space="0" w:color="auto"/>
              <w:right w:val="single" w:sz="4" w:space="0" w:color="auto"/>
            </w:tcBorders>
          </w:tcPr>
          <w:p w:rsidR="00D97862" w:rsidRDefault="00D97862">
            <w:pPr>
              <w:pStyle w:val="afffa"/>
              <w:spacing w:line="276" w:lineRule="auto"/>
              <w:ind w:firstLine="0"/>
              <w:rPr>
                <w:sz w:val="24"/>
                <w:szCs w:val="24"/>
              </w:rPr>
            </w:pPr>
          </w:p>
        </w:tc>
      </w:tr>
      <w:tr w:rsidR="00D97862" w:rsidTr="00097897">
        <w:trPr>
          <w:trHeight w:val="258"/>
        </w:trPr>
        <w:tc>
          <w:tcPr>
            <w:tcW w:w="0" w:type="auto"/>
            <w:vMerge/>
            <w:tcBorders>
              <w:top w:val="single" w:sz="4" w:space="0" w:color="auto"/>
              <w:left w:val="single" w:sz="4" w:space="0" w:color="auto"/>
              <w:bottom w:val="single" w:sz="4" w:space="0" w:color="auto"/>
              <w:right w:val="single" w:sz="4" w:space="0" w:color="auto"/>
            </w:tcBorders>
            <w:vAlign w:val="center"/>
            <w:hideMark/>
          </w:tcPr>
          <w:p w:rsidR="00D97862" w:rsidRDefault="00D97862">
            <w:pPr>
              <w:rPr>
                <w:b/>
              </w:rPr>
            </w:pPr>
          </w:p>
        </w:tc>
        <w:tc>
          <w:tcPr>
            <w:tcW w:w="1828" w:type="pct"/>
            <w:tcBorders>
              <w:top w:val="single" w:sz="4" w:space="0" w:color="auto"/>
              <w:left w:val="single" w:sz="4" w:space="0" w:color="auto"/>
              <w:bottom w:val="single" w:sz="4" w:space="0" w:color="auto"/>
              <w:right w:val="single" w:sz="4" w:space="0" w:color="auto"/>
            </w:tcBorders>
            <w:hideMark/>
          </w:tcPr>
          <w:p w:rsidR="00D97862" w:rsidRDefault="00D97862">
            <w:r>
              <w:t>клавиатурный тренажёр для русского и иностранного языков</w:t>
            </w:r>
          </w:p>
        </w:tc>
        <w:tc>
          <w:tcPr>
            <w:tcW w:w="1694" w:type="pct"/>
            <w:tcBorders>
              <w:top w:val="single" w:sz="4" w:space="0" w:color="auto"/>
              <w:left w:val="single" w:sz="4" w:space="0" w:color="auto"/>
              <w:bottom w:val="single" w:sz="4" w:space="0" w:color="auto"/>
              <w:right w:val="single" w:sz="4" w:space="0" w:color="auto"/>
            </w:tcBorders>
            <w:hideMark/>
          </w:tcPr>
          <w:p w:rsidR="00D97862" w:rsidRDefault="00D34A93">
            <w:pPr>
              <w:pStyle w:val="afffa"/>
              <w:spacing w:line="276" w:lineRule="auto"/>
              <w:ind w:firstLine="0"/>
              <w:rPr>
                <w:sz w:val="24"/>
                <w:szCs w:val="24"/>
              </w:rPr>
            </w:pPr>
            <w:r>
              <w:rPr>
                <w:sz w:val="24"/>
                <w:szCs w:val="24"/>
              </w:rPr>
              <w:t>1</w:t>
            </w:r>
          </w:p>
        </w:tc>
        <w:tc>
          <w:tcPr>
            <w:tcW w:w="1178" w:type="pct"/>
            <w:tcBorders>
              <w:top w:val="single" w:sz="4" w:space="0" w:color="auto"/>
              <w:left w:val="single" w:sz="4" w:space="0" w:color="auto"/>
              <w:bottom w:val="single" w:sz="4" w:space="0" w:color="auto"/>
              <w:right w:val="single" w:sz="4" w:space="0" w:color="auto"/>
            </w:tcBorders>
          </w:tcPr>
          <w:p w:rsidR="00D97862" w:rsidRDefault="00D97862">
            <w:pPr>
              <w:pStyle w:val="afffa"/>
              <w:spacing w:line="276" w:lineRule="auto"/>
              <w:ind w:firstLine="0"/>
              <w:rPr>
                <w:sz w:val="24"/>
                <w:szCs w:val="24"/>
              </w:rPr>
            </w:pPr>
          </w:p>
        </w:tc>
      </w:tr>
      <w:tr w:rsidR="00D97862" w:rsidTr="00097897">
        <w:trPr>
          <w:trHeight w:val="258"/>
        </w:trPr>
        <w:tc>
          <w:tcPr>
            <w:tcW w:w="0" w:type="auto"/>
            <w:vMerge/>
            <w:tcBorders>
              <w:top w:val="single" w:sz="4" w:space="0" w:color="auto"/>
              <w:left w:val="single" w:sz="4" w:space="0" w:color="auto"/>
              <w:bottom w:val="single" w:sz="4" w:space="0" w:color="auto"/>
              <w:right w:val="single" w:sz="4" w:space="0" w:color="auto"/>
            </w:tcBorders>
            <w:vAlign w:val="center"/>
            <w:hideMark/>
          </w:tcPr>
          <w:p w:rsidR="00D97862" w:rsidRDefault="00D97862">
            <w:pPr>
              <w:rPr>
                <w:b/>
              </w:rPr>
            </w:pPr>
          </w:p>
        </w:tc>
        <w:tc>
          <w:tcPr>
            <w:tcW w:w="1828" w:type="pct"/>
            <w:tcBorders>
              <w:top w:val="single" w:sz="4" w:space="0" w:color="auto"/>
              <w:left w:val="single" w:sz="4" w:space="0" w:color="auto"/>
              <w:bottom w:val="single" w:sz="4" w:space="0" w:color="auto"/>
              <w:right w:val="single" w:sz="4" w:space="0" w:color="auto"/>
            </w:tcBorders>
            <w:hideMark/>
          </w:tcPr>
          <w:p w:rsidR="00D97862" w:rsidRDefault="00D97862">
            <w:r>
              <w:t>текстовый редактор для работы с русскими и иноязычными текстами</w:t>
            </w:r>
          </w:p>
        </w:tc>
        <w:tc>
          <w:tcPr>
            <w:tcW w:w="1694" w:type="pct"/>
            <w:tcBorders>
              <w:top w:val="single" w:sz="4" w:space="0" w:color="auto"/>
              <w:left w:val="single" w:sz="4" w:space="0" w:color="auto"/>
              <w:bottom w:val="single" w:sz="4" w:space="0" w:color="auto"/>
              <w:right w:val="single" w:sz="4" w:space="0" w:color="auto"/>
            </w:tcBorders>
            <w:hideMark/>
          </w:tcPr>
          <w:p w:rsidR="00D97862" w:rsidRDefault="00D34A93">
            <w:pPr>
              <w:pStyle w:val="afffa"/>
              <w:spacing w:line="276" w:lineRule="auto"/>
              <w:ind w:firstLine="0"/>
              <w:rPr>
                <w:sz w:val="24"/>
                <w:szCs w:val="24"/>
              </w:rPr>
            </w:pPr>
            <w:r>
              <w:rPr>
                <w:sz w:val="24"/>
                <w:szCs w:val="24"/>
              </w:rPr>
              <w:t>1</w:t>
            </w:r>
          </w:p>
        </w:tc>
        <w:tc>
          <w:tcPr>
            <w:tcW w:w="1178" w:type="pct"/>
            <w:tcBorders>
              <w:top w:val="single" w:sz="4" w:space="0" w:color="auto"/>
              <w:left w:val="single" w:sz="4" w:space="0" w:color="auto"/>
              <w:bottom w:val="single" w:sz="4" w:space="0" w:color="auto"/>
              <w:right w:val="single" w:sz="4" w:space="0" w:color="auto"/>
            </w:tcBorders>
          </w:tcPr>
          <w:p w:rsidR="00D97862" w:rsidRDefault="00D97862">
            <w:pPr>
              <w:pStyle w:val="afffa"/>
              <w:spacing w:line="276" w:lineRule="auto"/>
              <w:ind w:firstLine="0"/>
              <w:rPr>
                <w:sz w:val="24"/>
                <w:szCs w:val="24"/>
              </w:rPr>
            </w:pPr>
          </w:p>
        </w:tc>
      </w:tr>
      <w:tr w:rsidR="00D97862" w:rsidTr="00097897">
        <w:trPr>
          <w:trHeight w:val="258"/>
        </w:trPr>
        <w:tc>
          <w:tcPr>
            <w:tcW w:w="0" w:type="auto"/>
            <w:vMerge/>
            <w:tcBorders>
              <w:top w:val="single" w:sz="4" w:space="0" w:color="auto"/>
              <w:left w:val="single" w:sz="4" w:space="0" w:color="auto"/>
              <w:bottom w:val="single" w:sz="4" w:space="0" w:color="auto"/>
              <w:right w:val="single" w:sz="4" w:space="0" w:color="auto"/>
            </w:tcBorders>
            <w:vAlign w:val="center"/>
            <w:hideMark/>
          </w:tcPr>
          <w:p w:rsidR="00D97862" w:rsidRDefault="00D97862">
            <w:pPr>
              <w:rPr>
                <w:b/>
              </w:rPr>
            </w:pPr>
          </w:p>
        </w:tc>
        <w:tc>
          <w:tcPr>
            <w:tcW w:w="1828" w:type="pct"/>
            <w:tcBorders>
              <w:top w:val="single" w:sz="4" w:space="0" w:color="auto"/>
              <w:left w:val="single" w:sz="4" w:space="0" w:color="auto"/>
              <w:bottom w:val="single" w:sz="4" w:space="0" w:color="auto"/>
              <w:right w:val="single" w:sz="4" w:space="0" w:color="auto"/>
            </w:tcBorders>
            <w:hideMark/>
          </w:tcPr>
          <w:p w:rsidR="00D97862" w:rsidRDefault="00D97862">
            <w:r>
              <w:t>инструмент планирования деятельности</w:t>
            </w:r>
          </w:p>
        </w:tc>
        <w:tc>
          <w:tcPr>
            <w:tcW w:w="1694" w:type="pct"/>
            <w:tcBorders>
              <w:top w:val="single" w:sz="4" w:space="0" w:color="auto"/>
              <w:left w:val="single" w:sz="4" w:space="0" w:color="auto"/>
              <w:bottom w:val="single" w:sz="4" w:space="0" w:color="auto"/>
              <w:right w:val="single" w:sz="4" w:space="0" w:color="auto"/>
            </w:tcBorders>
            <w:hideMark/>
          </w:tcPr>
          <w:p w:rsidR="00D97862" w:rsidRDefault="00D34A93">
            <w:pPr>
              <w:pStyle w:val="afffa"/>
              <w:spacing w:line="276" w:lineRule="auto"/>
              <w:ind w:firstLine="0"/>
              <w:rPr>
                <w:sz w:val="24"/>
                <w:szCs w:val="24"/>
              </w:rPr>
            </w:pPr>
            <w:r>
              <w:rPr>
                <w:sz w:val="24"/>
                <w:szCs w:val="24"/>
              </w:rPr>
              <w:t>1</w:t>
            </w:r>
          </w:p>
        </w:tc>
        <w:tc>
          <w:tcPr>
            <w:tcW w:w="1178" w:type="pct"/>
            <w:tcBorders>
              <w:top w:val="single" w:sz="4" w:space="0" w:color="auto"/>
              <w:left w:val="single" w:sz="4" w:space="0" w:color="auto"/>
              <w:bottom w:val="single" w:sz="4" w:space="0" w:color="auto"/>
              <w:right w:val="single" w:sz="4" w:space="0" w:color="auto"/>
            </w:tcBorders>
          </w:tcPr>
          <w:p w:rsidR="00D97862" w:rsidRDefault="00D97862">
            <w:pPr>
              <w:pStyle w:val="afffa"/>
              <w:spacing w:line="276" w:lineRule="auto"/>
              <w:ind w:firstLine="0"/>
              <w:rPr>
                <w:sz w:val="24"/>
                <w:szCs w:val="24"/>
              </w:rPr>
            </w:pPr>
          </w:p>
        </w:tc>
      </w:tr>
      <w:tr w:rsidR="00D97862" w:rsidTr="00097897">
        <w:trPr>
          <w:trHeight w:val="258"/>
        </w:trPr>
        <w:tc>
          <w:tcPr>
            <w:tcW w:w="0" w:type="auto"/>
            <w:vMerge/>
            <w:tcBorders>
              <w:top w:val="single" w:sz="4" w:space="0" w:color="auto"/>
              <w:left w:val="single" w:sz="4" w:space="0" w:color="auto"/>
              <w:bottom w:val="single" w:sz="4" w:space="0" w:color="auto"/>
              <w:right w:val="single" w:sz="4" w:space="0" w:color="auto"/>
            </w:tcBorders>
            <w:vAlign w:val="center"/>
            <w:hideMark/>
          </w:tcPr>
          <w:p w:rsidR="00D97862" w:rsidRDefault="00D97862">
            <w:pPr>
              <w:rPr>
                <w:b/>
              </w:rPr>
            </w:pPr>
          </w:p>
        </w:tc>
        <w:tc>
          <w:tcPr>
            <w:tcW w:w="1828" w:type="pct"/>
            <w:tcBorders>
              <w:top w:val="single" w:sz="4" w:space="0" w:color="auto"/>
              <w:left w:val="single" w:sz="4" w:space="0" w:color="auto"/>
              <w:bottom w:val="single" w:sz="4" w:space="0" w:color="auto"/>
              <w:right w:val="single" w:sz="4" w:space="0" w:color="auto"/>
            </w:tcBorders>
            <w:hideMark/>
          </w:tcPr>
          <w:p w:rsidR="00D97862" w:rsidRDefault="00D97862">
            <w:r>
              <w:t>графический редактор для обработки растровых изображений</w:t>
            </w:r>
          </w:p>
        </w:tc>
        <w:tc>
          <w:tcPr>
            <w:tcW w:w="1694" w:type="pct"/>
            <w:tcBorders>
              <w:top w:val="single" w:sz="4" w:space="0" w:color="auto"/>
              <w:left w:val="single" w:sz="4" w:space="0" w:color="auto"/>
              <w:bottom w:val="single" w:sz="4" w:space="0" w:color="auto"/>
              <w:right w:val="single" w:sz="4" w:space="0" w:color="auto"/>
            </w:tcBorders>
            <w:hideMark/>
          </w:tcPr>
          <w:p w:rsidR="00D97862" w:rsidRDefault="00D34A93">
            <w:r>
              <w:t>1</w:t>
            </w:r>
          </w:p>
        </w:tc>
        <w:tc>
          <w:tcPr>
            <w:tcW w:w="1178" w:type="pct"/>
            <w:tcBorders>
              <w:top w:val="single" w:sz="4" w:space="0" w:color="auto"/>
              <w:left w:val="single" w:sz="4" w:space="0" w:color="auto"/>
              <w:bottom w:val="single" w:sz="4" w:space="0" w:color="auto"/>
              <w:right w:val="single" w:sz="4" w:space="0" w:color="auto"/>
            </w:tcBorders>
          </w:tcPr>
          <w:p w:rsidR="00D97862" w:rsidRDefault="00D97862">
            <w:pPr>
              <w:pStyle w:val="afffa"/>
              <w:spacing w:line="276" w:lineRule="auto"/>
              <w:ind w:firstLine="0"/>
              <w:rPr>
                <w:sz w:val="24"/>
                <w:szCs w:val="24"/>
              </w:rPr>
            </w:pPr>
          </w:p>
        </w:tc>
      </w:tr>
      <w:tr w:rsidR="00D97862" w:rsidTr="00097897">
        <w:trPr>
          <w:trHeight w:val="258"/>
        </w:trPr>
        <w:tc>
          <w:tcPr>
            <w:tcW w:w="0" w:type="auto"/>
            <w:vMerge/>
            <w:tcBorders>
              <w:top w:val="single" w:sz="4" w:space="0" w:color="auto"/>
              <w:left w:val="single" w:sz="4" w:space="0" w:color="auto"/>
              <w:bottom w:val="single" w:sz="4" w:space="0" w:color="auto"/>
              <w:right w:val="single" w:sz="4" w:space="0" w:color="auto"/>
            </w:tcBorders>
            <w:vAlign w:val="center"/>
            <w:hideMark/>
          </w:tcPr>
          <w:p w:rsidR="00D97862" w:rsidRDefault="00D97862">
            <w:pPr>
              <w:rPr>
                <w:b/>
              </w:rPr>
            </w:pPr>
          </w:p>
        </w:tc>
        <w:tc>
          <w:tcPr>
            <w:tcW w:w="1828" w:type="pct"/>
            <w:tcBorders>
              <w:top w:val="single" w:sz="4" w:space="0" w:color="auto"/>
              <w:left w:val="single" w:sz="4" w:space="0" w:color="auto"/>
              <w:bottom w:val="single" w:sz="4" w:space="0" w:color="auto"/>
              <w:right w:val="single" w:sz="4" w:space="0" w:color="auto"/>
            </w:tcBorders>
            <w:hideMark/>
          </w:tcPr>
          <w:p w:rsidR="00D97862" w:rsidRDefault="00D97862">
            <w:r>
              <w:t>графический редактор для обработки векторных изображений</w:t>
            </w:r>
          </w:p>
        </w:tc>
        <w:tc>
          <w:tcPr>
            <w:tcW w:w="1694" w:type="pct"/>
            <w:tcBorders>
              <w:top w:val="single" w:sz="4" w:space="0" w:color="auto"/>
              <w:left w:val="single" w:sz="4" w:space="0" w:color="auto"/>
              <w:bottom w:val="single" w:sz="4" w:space="0" w:color="auto"/>
              <w:right w:val="single" w:sz="4" w:space="0" w:color="auto"/>
            </w:tcBorders>
            <w:hideMark/>
          </w:tcPr>
          <w:p w:rsidR="00D97862" w:rsidRDefault="00D34A93">
            <w:r>
              <w:t>1</w:t>
            </w:r>
          </w:p>
        </w:tc>
        <w:tc>
          <w:tcPr>
            <w:tcW w:w="1178" w:type="pct"/>
            <w:tcBorders>
              <w:top w:val="single" w:sz="4" w:space="0" w:color="auto"/>
              <w:left w:val="single" w:sz="4" w:space="0" w:color="auto"/>
              <w:bottom w:val="single" w:sz="4" w:space="0" w:color="auto"/>
              <w:right w:val="single" w:sz="4" w:space="0" w:color="auto"/>
            </w:tcBorders>
          </w:tcPr>
          <w:p w:rsidR="00D97862" w:rsidRDefault="00D97862">
            <w:pPr>
              <w:pStyle w:val="afffa"/>
              <w:spacing w:line="276" w:lineRule="auto"/>
              <w:ind w:firstLine="0"/>
              <w:rPr>
                <w:sz w:val="24"/>
                <w:szCs w:val="24"/>
              </w:rPr>
            </w:pPr>
          </w:p>
        </w:tc>
      </w:tr>
      <w:tr w:rsidR="00D97862" w:rsidTr="00097897">
        <w:trPr>
          <w:trHeight w:val="258"/>
        </w:trPr>
        <w:tc>
          <w:tcPr>
            <w:tcW w:w="0" w:type="auto"/>
            <w:vMerge/>
            <w:tcBorders>
              <w:top w:val="single" w:sz="4" w:space="0" w:color="auto"/>
              <w:left w:val="single" w:sz="4" w:space="0" w:color="auto"/>
              <w:bottom w:val="single" w:sz="4" w:space="0" w:color="auto"/>
              <w:right w:val="single" w:sz="4" w:space="0" w:color="auto"/>
            </w:tcBorders>
            <w:vAlign w:val="center"/>
            <w:hideMark/>
          </w:tcPr>
          <w:p w:rsidR="00D97862" w:rsidRDefault="00D97862">
            <w:pPr>
              <w:rPr>
                <w:b/>
              </w:rPr>
            </w:pPr>
          </w:p>
        </w:tc>
        <w:tc>
          <w:tcPr>
            <w:tcW w:w="1828" w:type="pct"/>
            <w:tcBorders>
              <w:top w:val="single" w:sz="4" w:space="0" w:color="auto"/>
              <w:left w:val="single" w:sz="4" w:space="0" w:color="auto"/>
              <w:bottom w:val="single" w:sz="4" w:space="0" w:color="auto"/>
              <w:right w:val="single" w:sz="4" w:space="0" w:color="auto"/>
            </w:tcBorders>
            <w:hideMark/>
          </w:tcPr>
          <w:p w:rsidR="00D97862" w:rsidRDefault="00D97862">
            <w:r>
              <w:t>музыкальный редактор</w:t>
            </w:r>
          </w:p>
        </w:tc>
        <w:tc>
          <w:tcPr>
            <w:tcW w:w="1694" w:type="pct"/>
            <w:tcBorders>
              <w:top w:val="single" w:sz="4" w:space="0" w:color="auto"/>
              <w:left w:val="single" w:sz="4" w:space="0" w:color="auto"/>
              <w:bottom w:val="single" w:sz="4" w:space="0" w:color="auto"/>
              <w:right w:val="single" w:sz="4" w:space="0" w:color="auto"/>
            </w:tcBorders>
            <w:hideMark/>
          </w:tcPr>
          <w:p w:rsidR="00D97862" w:rsidRDefault="00D34A93">
            <w:r>
              <w:t>1</w:t>
            </w:r>
          </w:p>
        </w:tc>
        <w:tc>
          <w:tcPr>
            <w:tcW w:w="1178" w:type="pct"/>
            <w:tcBorders>
              <w:top w:val="single" w:sz="4" w:space="0" w:color="auto"/>
              <w:left w:val="single" w:sz="4" w:space="0" w:color="auto"/>
              <w:bottom w:val="single" w:sz="4" w:space="0" w:color="auto"/>
              <w:right w:val="single" w:sz="4" w:space="0" w:color="auto"/>
            </w:tcBorders>
          </w:tcPr>
          <w:p w:rsidR="00D97862" w:rsidRDefault="00D97862">
            <w:pPr>
              <w:pStyle w:val="afffa"/>
              <w:spacing w:line="276" w:lineRule="auto"/>
              <w:ind w:firstLine="0"/>
              <w:rPr>
                <w:sz w:val="24"/>
                <w:szCs w:val="24"/>
              </w:rPr>
            </w:pPr>
          </w:p>
        </w:tc>
      </w:tr>
      <w:tr w:rsidR="00D97862" w:rsidTr="00097897">
        <w:trPr>
          <w:trHeight w:val="258"/>
        </w:trPr>
        <w:tc>
          <w:tcPr>
            <w:tcW w:w="0" w:type="auto"/>
            <w:vMerge/>
            <w:tcBorders>
              <w:top w:val="single" w:sz="4" w:space="0" w:color="auto"/>
              <w:left w:val="single" w:sz="4" w:space="0" w:color="auto"/>
              <w:bottom w:val="single" w:sz="4" w:space="0" w:color="auto"/>
              <w:right w:val="single" w:sz="4" w:space="0" w:color="auto"/>
            </w:tcBorders>
            <w:vAlign w:val="center"/>
            <w:hideMark/>
          </w:tcPr>
          <w:p w:rsidR="00D97862" w:rsidRDefault="00D97862">
            <w:pPr>
              <w:rPr>
                <w:b/>
              </w:rPr>
            </w:pPr>
          </w:p>
        </w:tc>
        <w:tc>
          <w:tcPr>
            <w:tcW w:w="1828" w:type="pct"/>
            <w:tcBorders>
              <w:top w:val="single" w:sz="4" w:space="0" w:color="auto"/>
              <w:left w:val="single" w:sz="4" w:space="0" w:color="auto"/>
              <w:bottom w:val="single" w:sz="4" w:space="0" w:color="auto"/>
              <w:right w:val="single" w:sz="4" w:space="0" w:color="auto"/>
            </w:tcBorders>
            <w:hideMark/>
          </w:tcPr>
          <w:p w:rsidR="00D97862" w:rsidRDefault="00D97862">
            <w:r>
              <w:t>редактор подготовки презентаций</w:t>
            </w:r>
          </w:p>
        </w:tc>
        <w:tc>
          <w:tcPr>
            <w:tcW w:w="1694" w:type="pct"/>
            <w:tcBorders>
              <w:top w:val="single" w:sz="4" w:space="0" w:color="auto"/>
              <w:left w:val="single" w:sz="4" w:space="0" w:color="auto"/>
              <w:bottom w:val="single" w:sz="4" w:space="0" w:color="auto"/>
              <w:right w:val="single" w:sz="4" w:space="0" w:color="auto"/>
            </w:tcBorders>
            <w:hideMark/>
          </w:tcPr>
          <w:p w:rsidR="00D97862" w:rsidRDefault="00D34A93">
            <w:r>
              <w:t>1</w:t>
            </w:r>
          </w:p>
        </w:tc>
        <w:tc>
          <w:tcPr>
            <w:tcW w:w="1178" w:type="pct"/>
            <w:tcBorders>
              <w:top w:val="single" w:sz="4" w:space="0" w:color="auto"/>
              <w:left w:val="single" w:sz="4" w:space="0" w:color="auto"/>
              <w:bottom w:val="single" w:sz="4" w:space="0" w:color="auto"/>
              <w:right w:val="single" w:sz="4" w:space="0" w:color="auto"/>
            </w:tcBorders>
          </w:tcPr>
          <w:p w:rsidR="00D97862" w:rsidRDefault="00D97862">
            <w:pPr>
              <w:pStyle w:val="afffa"/>
              <w:spacing w:line="276" w:lineRule="auto"/>
              <w:ind w:firstLine="0"/>
              <w:rPr>
                <w:sz w:val="24"/>
                <w:szCs w:val="24"/>
              </w:rPr>
            </w:pPr>
          </w:p>
        </w:tc>
      </w:tr>
      <w:tr w:rsidR="00D97862" w:rsidTr="00097897">
        <w:trPr>
          <w:trHeight w:val="258"/>
        </w:trPr>
        <w:tc>
          <w:tcPr>
            <w:tcW w:w="0" w:type="auto"/>
            <w:vMerge/>
            <w:tcBorders>
              <w:top w:val="single" w:sz="4" w:space="0" w:color="auto"/>
              <w:left w:val="single" w:sz="4" w:space="0" w:color="auto"/>
              <w:bottom w:val="single" w:sz="4" w:space="0" w:color="auto"/>
              <w:right w:val="single" w:sz="4" w:space="0" w:color="auto"/>
            </w:tcBorders>
            <w:vAlign w:val="center"/>
            <w:hideMark/>
          </w:tcPr>
          <w:p w:rsidR="00D97862" w:rsidRDefault="00D97862">
            <w:pPr>
              <w:rPr>
                <w:b/>
              </w:rPr>
            </w:pPr>
          </w:p>
        </w:tc>
        <w:tc>
          <w:tcPr>
            <w:tcW w:w="1828" w:type="pct"/>
            <w:tcBorders>
              <w:top w:val="single" w:sz="4" w:space="0" w:color="auto"/>
              <w:left w:val="single" w:sz="4" w:space="0" w:color="auto"/>
              <w:bottom w:val="single" w:sz="4" w:space="0" w:color="auto"/>
              <w:right w:val="single" w:sz="4" w:space="0" w:color="auto"/>
            </w:tcBorders>
            <w:hideMark/>
          </w:tcPr>
          <w:p w:rsidR="00D97862" w:rsidRDefault="00D97862">
            <w:r>
              <w:t>редактор видео</w:t>
            </w:r>
          </w:p>
        </w:tc>
        <w:tc>
          <w:tcPr>
            <w:tcW w:w="1694" w:type="pct"/>
            <w:tcBorders>
              <w:top w:val="single" w:sz="4" w:space="0" w:color="auto"/>
              <w:left w:val="single" w:sz="4" w:space="0" w:color="auto"/>
              <w:bottom w:val="single" w:sz="4" w:space="0" w:color="auto"/>
              <w:right w:val="single" w:sz="4" w:space="0" w:color="auto"/>
            </w:tcBorders>
            <w:hideMark/>
          </w:tcPr>
          <w:p w:rsidR="00D97862" w:rsidRDefault="00D34A93">
            <w:r>
              <w:t>1</w:t>
            </w:r>
          </w:p>
        </w:tc>
        <w:tc>
          <w:tcPr>
            <w:tcW w:w="1178" w:type="pct"/>
            <w:tcBorders>
              <w:top w:val="single" w:sz="4" w:space="0" w:color="auto"/>
              <w:left w:val="single" w:sz="4" w:space="0" w:color="auto"/>
              <w:bottom w:val="single" w:sz="4" w:space="0" w:color="auto"/>
              <w:right w:val="single" w:sz="4" w:space="0" w:color="auto"/>
            </w:tcBorders>
          </w:tcPr>
          <w:p w:rsidR="00D97862" w:rsidRDefault="00D97862">
            <w:pPr>
              <w:pStyle w:val="afffa"/>
              <w:spacing w:line="276" w:lineRule="auto"/>
              <w:ind w:firstLine="0"/>
              <w:rPr>
                <w:sz w:val="24"/>
                <w:szCs w:val="24"/>
              </w:rPr>
            </w:pPr>
          </w:p>
        </w:tc>
      </w:tr>
      <w:tr w:rsidR="00D97862" w:rsidTr="00097897">
        <w:trPr>
          <w:trHeight w:val="258"/>
        </w:trPr>
        <w:tc>
          <w:tcPr>
            <w:tcW w:w="0" w:type="auto"/>
            <w:vMerge/>
            <w:tcBorders>
              <w:top w:val="single" w:sz="4" w:space="0" w:color="auto"/>
              <w:left w:val="single" w:sz="4" w:space="0" w:color="auto"/>
              <w:bottom w:val="single" w:sz="4" w:space="0" w:color="auto"/>
              <w:right w:val="single" w:sz="4" w:space="0" w:color="auto"/>
            </w:tcBorders>
            <w:vAlign w:val="center"/>
            <w:hideMark/>
          </w:tcPr>
          <w:p w:rsidR="00D97862" w:rsidRDefault="00D97862">
            <w:pPr>
              <w:rPr>
                <w:b/>
              </w:rPr>
            </w:pPr>
          </w:p>
        </w:tc>
        <w:tc>
          <w:tcPr>
            <w:tcW w:w="1828" w:type="pct"/>
            <w:tcBorders>
              <w:top w:val="single" w:sz="4" w:space="0" w:color="auto"/>
              <w:left w:val="single" w:sz="4" w:space="0" w:color="auto"/>
              <w:bottom w:val="single" w:sz="4" w:space="0" w:color="auto"/>
              <w:right w:val="single" w:sz="4" w:space="0" w:color="auto"/>
            </w:tcBorders>
            <w:hideMark/>
          </w:tcPr>
          <w:p w:rsidR="00D97862" w:rsidRDefault="00D97862">
            <w:r>
              <w:t>редактор звука</w:t>
            </w:r>
          </w:p>
        </w:tc>
        <w:tc>
          <w:tcPr>
            <w:tcW w:w="1694" w:type="pct"/>
            <w:tcBorders>
              <w:top w:val="single" w:sz="4" w:space="0" w:color="auto"/>
              <w:left w:val="single" w:sz="4" w:space="0" w:color="auto"/>
              <w:bottom w:val="single" w:sz="4" w:space="0" w:color="auto"/>
              <w:right w:val="single" w:sz="4" w:space="0" w:color="auto"/>
            </w:tcBorders>
            <w:hideMark/>
          </w:tcPr>
          <w:p w:rsidR="00D97862" w:rsidRDefault="00D34A93">
            <w:r>
              <w:t>1</w:t>
            </w:r>
          </w:p>
        </w:tc>
        <w:tc>
          <w:tcPr>
            <w:tcW w:w="1178" w:type="pct"/>
            <w:tcBorders>
              <w:top w:val="single" w:sz="4" w:space="0" w:color="auto"/>
              <w:left w:val="single" w:sz="4" w:space="0" w:color="auto"/>
              <w:bottom w:val="single" w:sz="4" w:space="0" w:color="auto"/>
              <w:right w:val="single" w:sz="4" w:space="0" w:color="auto"/>
            </w:tcBorders>
          </w:tcPr>
          <w:p w:rsidR="00D97862" w:rsidRDefault="00D97862">
            <w:pPr>
              <w:pStyle w:val="afffa"/>
              <w:spacing w:line="276" w:lineRule="auto"/>
              <w:ind w:firstLine="0"/>
              <w:rPr>
                <w:sz w:val="24"/>
                <w:szCs w:val="24"/>
              </w:rPr>
            </w:pPr>
          </w:p>
        </w:tc>
      </w:tr>
      <w:tr w:rsidR="00D97862" w:rsidTr="00097897">
        <w:trPr>
          <w:trHeight w:val="258"/>
        </w:trPr>
        <w:tc>
          <w:tcPr>
            <w:tcW w:w="0" w:type="auto"/>
            <w:vMerge/>
            <w:tcBorders>
              <w:top w:val="single" w:sz="4" w:space="0" w:color="auto"/>
              <w:left w:val="single" w:sz="4" w:space="0" w:color="auto"/>
              <w:bottom w:val="single" w:sz="4" w:space="0" w:color="auto"/>
              <w:right w:val="single" w:sz="4" w:space="0" w:color="auto"/>
            </w:tcBorders>
            <w:vAlign w:val="center"/>
            <w:hideMark/>
          </w:tcPr>
          <w:p w:rsidR="00D97862" w:rsidRDefault="00D97862">
            <w:pPr>
              <w:rPr>
                <w:b/>
              </w:rPr>
            </w:pPr>
          </w:p>
        </w:tc>
        <w:tc>
          <w:tcPr>
            <w:tcW w:w="1828" w:type="pct"/>
            <w:tcBorders>
              <w:top w:val="single" w:sz="4" w:space="0" w:color="auto"/>
              <w:left w:val="single" w:sz="4" w:space="0" w:color="auto"/>
              <w:bottom w:val="single" w:sz="4" w:space="0" w:color="auto"/>
              <w:right w:val="single" w:sz="4" w:space="0" w:color="auto"/>
            </w:tcBorders>
            <w:hideMark/>
          </w:tcPr>
          <w:p w:rsidR="00D97862" w:rsidRDefault="00D97862">
            <w:r>
              <w:t>редактор представления временной информации (линия времени)</w:t>
            </w:r>
          </w:p>
        </w:tc>
        <w:tc>
          <w:tcPr>
            <w:tcW w:w="1694" w:type="pct"/>
            <w:tcBorders>
              <w:top w:val="single" w:sz="4" w:space="0" w:color="auto"/>
              <w:left w:val="single" w:sz="4" w:space="0" w:color="auto"/>
              <w:bottom w:val="single" w:sz="4" w:space="0" w:color="auto"/>
              <w:right w:val="single" w:sz="4" w:space="0" w:color="auto"/>
            </w:tcBorders>
            <w:hideMark/>
          </w:tcPr>
          <w:p w:rsidR="00D97862" w:rsidRDefault="00D34A93">
            <w:pPr>
              <w:pStyle w:val="afffa"/>
              <w:spacing w:line="276" w:lineRule="auto"/>
              <w:ind w:firstLine="0"/>
              <w:rPr>
                <w:sz w:val="24"/>
                <w:szCs w:val="24"/>
              </w:rPr>
            </w:pPr>
            <w:r>
              <w:rPr>
                <w:sz w:val="24"/>
                <w:szCs w:val="24"/>
              </w:rPr>
              <w:t>0</w:t>
            </w:r>
          </w:p>
        </w:tc>
        <w:tc>
          <w:tcPr>
            <w:tcW w:w="1178" w:type="pct"/>
            <w:tcBorders>
              <w:top w:val="single" w:sz="4" w:space="0" w:color="auto"/>
              <w:left w:val="single" w:sz="4" w:space="0" w:color="auto"/>
              <w:bottom w:val="single" w:sz="4" w:space="0" w:color="auto"/>
              <w:right w:val="single" w:sz="4" w:space="0" w:color="auto"/>
            </w:tcBorders>
          </w:tcPr>
          <w:p w:rsidR="00D97862" w:rsidRDefault="00D97862">
            <w:pPr>
              <w:pStyle w:val="afffa"/>
              <w:spacing w:line="276" w:lineRule="auto"/>
              <w:ind w:firstLine="0"/>
              <w:rPr>
                <w:sz w:val="24"/>
                <w:szCs w:val="24"/>
              </w:rPr>
            </w:pPr>
          </w:p>
        </w:tc>
      </w:tr>
      <w:tr w:rsidR="00D97862" w:rsidTr="00097897">
        <w:trPr>
          <w:trHeight w:val="258"/>
        </w:trPr>
        <w:tc>
          <w:tcPr>
            <w:tcW w:w="0" w:type="auto"/>
            <w:vMerge/>
            <w:tcBorders>
              <w:top w:val="single" w:sz="4" w:space="0" w:color="auto"/>
              <w:left w:val="single" w:sz="4" w:space="0" w:color="auto"/>
              <w:bottom w:val="single" w:sz="4" w:space="0" w:color="auto"/>
              <w:right w:val="single" w:sz="4" w:space="0" w:color="auto"/>
            </w:tcBorders>
            <w:vAlign w:val="center"/>
            <w:hideMark/>
          </w:tcPr>
          <w:p w:rsidR="00D97862" w:rsidRDefault="00D97862">
            <w:pPr>
              <w:rPr>
                <w:b/>
              </w:rPr>
            </w:pPr>
          </w:p>
        </w:tc>
        <w:tc>
          <w:tcPr>
            <w:tcW w:w="1828" w:type="pct"/>
            <w:tcBorders>
              <w:top w:val="single" w:sz="4" w:space="0" w:color="auto"/>
              <w:left w:val="single" w:sz="4" w:space="0" w:color="auto"/>
              <w:bottom w:val="single" w:sz="4" w:space="0" w:color="auto"/>
              <w:right w:val="single" w:sz="4" w:space="0" w:color="auto"/>
            </w:tcBorders>
            <w:hideMark/>
          </w:tcPr>
          <w:p w:rsidR="00D97862" w:rsidRDefault="00D97862">
            <w:r>
              <w:t>редактор генеалогических деревьев</w:t>
            </w:r>
          </w:p>
        </w:tc>
        <w:tc>
          <w:tcPr>
            <w:tcW w:w="1694" w:type="pct"/>
            <w:tcBorders>
              <w:top w:val="single" w:sz="4" w:space="0" w:color="auto"/>
              <w:left w:val="single" w:sz="4" w:space="0" w:color="auto"/>
              <w:bottom w:val="single" w:sz="4" w:space="0" w:color="auto"/>
              <w:right w:val="single" w:sz="4" w:space="0" w:color="auto"/>
            </w:tcBorders>
            <w:hideMark/>
          </w:tcPr>
          <w:p w:rsidR="00D97862" w:rsidRDefault="00D34A93">
            <w:pPr>
              <w:pStyle w:val="afffa"/>
              <w:spacing w:line="276" w:lineRule="auto"/>
              <w:ind w:firstLine="0"/>
              <w:rPr>
                <w:sz w:val="24"/>
                <w:szCs w:val="24"/>
              </w:rPr>
            </w:pPr>
            <w:r>
              <w:rPr>
                <w:sz w:val="24"/>
                <w:szCs w:val="24"/>
              </w:rPr>
              <w:t>0</w:t>
            </w:r>
          </w:p>
        </w:tc>
        <w:tc>
          <w:tcPr>
            <w:tcW w:w="1178" w:type="pct"/>
            <w:tcBorders>
              <w:top w:val="single" w:sz="4" w:space="0" w:color="auto"/>
              <w:left w:val="single" w:sz="4" w:space="0" w:color="auto"/>
              <w:bottom w:val="single" w:sz="4" w:space="0" w:color="auto"/>
              <w:right w:val="single" w:sz="4" w:space="0" w:color="auto"/>
            </w:tcBorders>
          </w:tcPr>
          <w:p w:rsidR="00D97862" w:rsidRDefault="00D97862">
            <w:pPr>
              <w:pStyle w:val="afffa"/>
              <w:spacing w:line="276" w:lineRule="auto"/>
              <w:ind w:firstLine="0"/>
              <w:rPr>
                <w:sz w:val="24"/>
                <w:szCs w:val="24"/>
              </w:rPr>
            </w:pPr>
          </w:p>
        </w:tc>
      </w:tr>
      <w:tr w:rsidR="00D97862" w:rsidTr="00097897">
        <w:trPr>
          <w:trHeight w:val="258"/>
        </w:trPr>
        <w:tc>
          <w:tcPr>
            <w:tcW w:w="0" w:type="auto"/>
            <w:vMerge/>
            <w:tcBorders>
              <w:top w:val="single" w:sz="4" w:space="0" w:color="auto"/>
              <w:left w:val="single" w:sz="4" w:space="0" w:color="auto"/>
              <w:bottom w:val="single" w:sz="4" w:space="0" w:color="auto"/>
              <w:right w:val="single" w:sz="4" w:space="0" w:color="auto"/>
            </w:tcBorders>
            <w:vAlign w:val="center"/>
            <w:hideMark/>
          </w:tcPr>
          <w:p w:rsidR="00D97862" w:rsidRDefault="00D97862">
            <w:pPr>
              <w:rPr>
                <w:b/>
              </w:rPr>
            </w:pPr>
          </w:p>
        </w:tc>
        <w:tc>
          <w:tcPr>
            <w:tcW w:w="1828" w:type="pct"/>
            <w:tcBorders>
              <w:top w:val="single" w:sz="4" w:space="0" w:color="auto"/>
              <w:left w:val="single" w:sz="4" w:space="0" w:color="auto"/>
              <w:bottom w:val="single" w:sz="4" w:space="0" w:color="auto"/>
              <w:right w:val="single" w:sz="4" w:space="0" w:color="auto"/>
            </w:tcBorders>
            <w:hideMark/>
          </w:tcPr>
          <w:p w:rsidR="00D97862" w:rsidRDefault="00D97862">
            <w:r>
              <w:t>цифровой биологический определитель</w:t>
            </w:r>
          </w:p>
        </w:tc>
        <w:tc>
          <w:tcPr>
            <w:tcW w:w="1694" w:type="pct"/>
            <w:tcBorders>
              <w:top w:val="single" w:sz="4" w:space="0" w:color="auto"/>
              <w:left w:val="single" w:sz="4" w:space="0" w:color="auto"/>
              <w:bottom w:val="single" w:sz="4" w:space="0" w:color="auto"/>
              <w:right w:val="single" w:sz="4" w:space="0" w:color="auto"/>
            </w:tcBorders>
            <w:hideMark/>
          </w:tcPr>
          <w:p w:rsidR="00D97862" w:rsidRDefault="00D34A93">
            <w:pPr>
              <w:pStyle w:val="afffa"/>
              <w:spacing w:line="276" w:lineRule="auto"/>
              <w:ind w:firstLine="0"/>
              <w:rPr>
                <w:sz w:val="24"/>
                <w:szCs w:val="24"/>
              </w:rPr>
            </w:pPr>
            <w:r>
              <w:rPr>
                <w:sz w:val="24"/>
                <w:szCs w:val="24"/>
              </w:rPr>
              <w:t>0</w:t>
            </w:r>
          </w:p>
        </w:tc>
        <w:tc>
          <w:tcPr>
            <w:tcW w:w="1178" w:type="pct"/>
            <w:tcBorders>
              <w:top w:val="single" w:sz="4" w:space="0" w:color="auto"/>
              <w:left w:val="single" w:sz="4" w:space="0" w:color="auto"/>
              <w:bottom w:val="single" w:sz="4" w:space="0" w:color="auto"/>
              <w:right w:val="single" w:sz="4" w:space="0" w:color="auto"/>
            </w:tcBorders>
          </w:tcPr>
          <w:p w:rsidR="00D97862" w:rsidRDefault="00D97862">
            <w:pPr>
              <w:pStyle w:val="afffa"/>
              <w:spacing w:line="276" w:lineRule="auto"/>
              <w:ind w:firstLine="0"/>
              <w:rPr>
                <w:sz w:val="24"/>
                <w:szCs w:val="24"/>
              </w:rPr>
            </w:pPr>
          </w:p>
        </w:tc>
      </w:tr>
      <w:tr w:rsidR="00D97862" w:rsidTr="00097897">
        <w:trPr>
          <w:trHeight w:val="258"/>
        </w:trPr>
        <w:tc>
          <w:tcPr>
            <w:tcW w:w="0" w:type="auto"/>
            <w:vMerge/>
            <w:tcBorders>
              <w:top w:val="single" w:sz="4" w:space="0" w:color="auto"/>
              <w:left w:val="single" w:sz="4" w:space="0" w:color="auto"/>
              <w:bottom w:val="single" w:sz="4" w:space="0" w:color="auto"/>
              <w:right w:val="single" w:sz="4" w:space="0" w:color="auto"/>
            </w:tcBorders>
            <w:vAlign w:val="center"/>
            <w:hideMark/>
          </w:tcPr>
          <w:p w:rsidR="00D97862" w:rsidRDefault="00D97862">
            <w:pPr>
              <w:rPr>
                <w:b/>
              </w:rPr>
            </w:pPr>
          </w:p>
        </w:tc>
        <w:tc>
          <w:tcPr>
            <w:tcW w:w="1828" w:type="pct"/>
            <w:tcBorders>
              <w:top w:val="single" w:sz="4" w:space="0" w:color="auto"/>
              <w:left w:val="single" w:sz="4" w:space="0" w:color="auto"/>
              <w:bottom w:val="single" w:sz="4" w:space="0" w:color="auto"/>
              <w:right w:val="single" w:sz="4" w:space="0" w:color="auto"/>
            </w:tcBorders>
            <w:hideMark/>
          </w:tcPr>
          <w:p w:rsidR="00D97862" w:rsidRDefault="00D97862">
            <w:r>
              <w:t>виртуальные лаборатории по учебным предметам</w:t>
            </w:r>
          </w:p>
        </w:tc>
        <w:tc>
          <w:tcPr>
            <w:tcW w:w="1694" w:type="pct"/>
            <w:tcBorders>
              <w:top w:val="single" w:sz="4" w:space="0" w:color="auto"/>
              <w:left w:val="single" w:sz="4" w:space="0" w:color="auto"/>
              <w:bottom w:val="single" w:sz="4" w:space="0" w:color="auto"/>
              <w:right w:val="single" w:sz="4" w:space="0" w:color="auto"/>
            </w:tcBorders>
            <w:hideMark/>
          </w:tcPr>
          <w:p w:rsidR="00D97862" w:rsidRDefault="00D34A93">
            <w:pPr>
              <w:pStyle w:val="afffa"/>
              <w:spacing w:line="276" w:lineRule="auto"/>
              <w:ind w:firstLine="0"/>
              <w:rPr>
                <w:sz w:val="24"/>
                <w:szCs w:val="24"/>
              </w:rPr>
            </w:pPr>
            <w:r>
              <w:rPr>
                <w:sz w:val="24"/>
                <w:szCs w:val="24"/>
              </w:rPr>
              <w:t>2</w:t>
            </w:r>
          </w:p>
        </w:tc>
        <w:tc>
          <w:tcPr>
            <w:tcW w:w="1178" w:type="pct"/>
            <w:tcBorders>
              <w:top w:val="single" w:sz="4" w:space="0" w:color="auto"/>
              <w:left w:val="single" w:sz="4" w:space="0" w:color="auto"/>
              <w:bottom w:val="single" w:sz="4" w:space="0" w:color="auto"/>
              <w:right w:val="single" w:sz="4" w:space="0" w:color="auto"/>
            </w:tcBorders>
          </w:tcPr>
          <w:p w:rsidR="00D97862" w:rsidRDefault="00D97862">
            <w:pPr>
              <w:pStyle w:val="afffa"/>
              <w:spacing w:line="276" w:lineRule="auto"/>
              <w:ind w:firstLine="0"/>
              <w:rPr>
                <w:sz w:val="24"/>
                <w:szCs w:val="24"/>
              </w:rPr>
            </w:pPr>
          </w:p>
        </w:tc>
      </w:tr>
      <w:tr w:rsidR="00D97862" w:rsidTr="00097897">
        <w:trPr>
          <w:trHeight w:val="258"/>
        </w:trPr>
        <w:tc>
          <w:tcPr>
            <w:tcW w:w="0" w:type="auto"/>
            <w:vMerge/>
            <w:tcBorders>
              <w:top w:val="single" w:sz="4" w:space="0" w:color="auto"/>
              <w:left w:val="single" w:sz="4" w:space="0" w:color="auto"/>
              <w:bottom w:val="single" w:sz="4" w:space="0" w:color="auto"/>
              <w:right w:val="single" w:sz="4" w:space="0" w:color="auto"/>
            </w:tcBorders>
            <w:vAlign w:val="center"/>
            <w:hideMark/>
          </w:tcPr>
          <w:p w:rsidR="00D97862" w:rsidRDefault="00D97862">
            <w:pPr>
              <w:rPr>
                <w:b/>
              </w:rPr>
            </w:pPr>
          </w:p>
        </w:tc>
        <w:tc>
          <w:tcPr>
            <w:tcW w:w="1828" w:type="pct"/>
            <w:tcBorders>
              <w:top w:val="single" w:sz="4" w:space="0" w:color="auto"/>
              <w:left w:val="single" w:sz="4" w:space="0" w:color="auto"/>
              <w:bottom w:val="single" w:sz="4" w:space="0" w:color="auto"/>
              <w:right w:val="single" w:sz="4" w:space="0" w:color="auto"/>
            </w:tcBorders>
            <w:hideMark/>
          </w:tcPr>
          <w:p w:rsidR="00D97862" w:rsidRDefault="00D97862">
            <w:r>
              <w:t>среды для дистанционного онлайн и офлайн сетевого взаимодействия</w:t>
            </w:r>
          </w:p>
        </w:tc>
        <w:tc>
          <w:tcPr>
            <w:tcW w:w="1694" w:type="pct"/>
            <w:tcBorders>
              <w:top w:val="single" w:sz="4" w:space="0" w:color="auto"/>
              <w:left w:val="single" w:sz="4" w:space="0" w:color="auto"/>
              <w:bottom w:val="single" w:sz="4" w:space="0" w:color="auto"/>
              <w:right w:val="single" w:sz="4" w:space="0" w:color="auto"/>
            </w:tcBorders>
            <w:hideMark/>
          </w:tcPr>
          <w:p w:rsidR="00D97862" w:rsidRDefault="00D34A93">
            <w:pPr>
              <w:pStyle w:val="afffa"/>
              <w:spacing w:line="276" w:lineRule="auto"/>
              <w:ind w:firstLine="0"/>
              <w:rPr>
                <w:sz w:val="24"/>
                <w:szCs w:val="24"/>
              </w:rPr>
            </w:pPr>
            <w:r>
              <w:rPr>
                <w:sz w:val="24"/>
                <w:szCs w:val="24"/>
              </w:rPr>
              <w:t>0</w:t>
            </w:r>
          </w:p>
        </w:tc>
        <w:tc>
          <w:tcPr>
            <w:tcW w:w="1178" w:type="pct"/>
            <w:tcBorders>
              <w:top w:val="single" w:sz="4" w:space="0" w:color="auto"/>
              <w:left w:val="single" w:sz="4" w:space="0" w:color="auto"/>
              <w:bottom w:val="single" w:sz="4" w:space="0" w:color="auto"/>
              <w:right w:val="single" w:sz="4" w:space="0" w:color="auto"/>
            </w:tcBorders>
          </w:tcPr>
          <w:p w:rsidR="00D97862" w:rsidRDefault="00D97862">
            <w:pPr>
              <w:pStyle w:val="afffa"/>
              <w:spacing w:line="276" w:lineRule="auto"/>
              <w:ind w:firstLine="0"/>
              <w:rPr>
                <w:sz w:val="24"/>
                <w:szCs w:val="24"/>
              </w:rPr>
            </w:pPr>
          </w:p>
        </w:tc>
      </w:tr>
      <w:tr w:rsidR="00D97862" w:rsidTr="00097897">
        <w:trPr>
          <w:trHeight w:val="258"/>
        </w:trPr>
        <w:tc>
          <w:tcPr>
            <w:tcW w:w="0" w:type="auto"/>
            <w:vMerge/>
            <w:tcBorders>
              <w:top w:val="single" w:sz="4" w:space="0" w:color="auto"/>
              <w:left w:val="single" w:sz="4" w:space="0" w:color="auto"/>
              <w:bottom w:val="single" w:sz="4" w:space="0" w:color="auto"/>
              <w:right w:val="single" w:sz="4" w:space="0" w:color="auto"/>
            </w:tcBorders>
            <w:vAlign w:val="center"/>
            <w:hideMark/>
          </w:tcPr>
          <w:p w:rsidR="00D97862" w:rsidRDefault="00D97862">
            <w:pPr>
              <w:rPr>
                <w:b/>
              </w:rPr>
            </w:pPr>
          </w:p>
        </w:tc>
        <w:tc>
          <w:tcPr>
            <w:tcW w:w="1828" w:type="pct"/>
            <w:tcBorders>
              <w:top w:val="single" w:sz="4" w:space="0" w:color="auto"/>
              <w:left w:val="single" w:sz="4" w:space="0" w:color="auto"/>
              <w:bottom w:val="single" w:sz="4" w:space="0" w:color="auto"/>
              <w:right w:val="single" w:sz="4" w:space="0" w:color="auto"/>
            </w:tcBorders>
            <w:hideMark/>
          </w:tcPr>
          <w:p w:rsidR="00D97862" w:rsidRDefault="00D97862">
            <w:r>
              <w:t>среда для интернет-публикаций</w:t>
            </w:r>
          </w:p>
        </w:tc>
        <w:tc>
          <w:tcPr>
            <w:tcW w:w="1694" w:type="pct"/>
            <w:tcBorders>
              <w:top w:val="single" w:sz="4" w:space="0" w:color="auto"/>
              <w:left w:val="single" w:sz="4" w:space="0" w:color="auto"/>
              <w:bottom w:val="single" w:sz="4" w:space="0" w:color="auto"/>
              <w:right w:val="single" w:sz="4" w:space="0" w:color="auto"/>
            </w:tcBorders>
            <w:hideMark/>
          </w:tcPr>
          <w:p w:rsidR="00D97862" w:rsidRDefault="00D97862">
            <w:pPr>
              <w:pStyle w:val="afffa"/>
              <w:spacing w:line="276" w:lineRule="auto"/>
              <w:ind w:firstLine="0"/>
              <w:rPr>
                <w:sz w:val="24"/>
                <w:szCs w:val="24"/>
              </w:rPr>
            </w:pPr>
            <w:r>
              <w:rPr>
                <w:sz w:val="24"/>
                <w:szCs w:val="24"/>
              </w:rPr>
              <w:t>имеется</w:t>
            </w:r>
          </w:p>
        </w:tc>
        <w:tc>
          <w:tcPr>
            <w:tcW w:w="1178" w:type="pct"/>
            <w:tcBorders>
              <w:top w:val="single" w:sz="4" w:space="0" w:color="auto"/>
              <w:left w:val="single" w:sz="4" w:space="0" w:color="auto"/>
              <w:bottom w:val="single" w:sz="4" w:space="0" w:color="auto"/>
              <w:right w:val="single" w:sz="4" w:space="0" w:color="auto"/>
            </w:tcBorders>
          </w:tcPr>
          <w:p w:rsidR="00D97862" w:rsidRDefault="00D97862">
            <w:pPr>
              <w:pStyle w:val="afffa"/>
              <w:spacing w:line="276" w:lineRule="auto"/>
              <w:ind w:firstLine="0"/>
              <w:rPr>
                <w:sz w:val="24"/>
                <w:szCs w:val="24"/>
              </w:rPr>
            </w:pPr>
          </w:p>
        </w:tc>
      </w:tr>
      <w:tr w:rsidR="00D97862" w:rsidTr="00097897">
        <w:trPr>
          <w:trHeight w:val="258"/>
        </w:trPr>
        <w:tc>
          <w:tcPr>
            <w:tcW w:w="0" w:type="auto"/>
            <w:vMerge/>
            <w:tcBorders>
              <w:top w:val="single" w:sz="4" w:space="0" w:color="auto"/>
              <w:left w:val="single" w:sz="4" w:space="0" w:color="auto"/>
              <w:bottom w:val="single" w:sz="4" w:space="0" w:color="auto"/>
              <w:right w:val="single" w:sz="4" w:space="0" w:color="auto"/>
            </w:tcBorders>
            <w:vAlign w:val="center"/>
            <w:hideMark/>
          </w:tcPr>
          <w:p w:rsidR="00D97862" w:rsidRDefault="00D97862">
            <w:pPr>
              <w:rPr>
                <w:b/>
              </w:rPr>
            </w:pPr>
          </w:p>
        </w:tc>
        <w:tc>
          <w:tcPr>
            <w:tcW w:w="1828" w:type="pct"/>
            <w:tcBorders>
              <w:top w:val="single" w:sz="4" w:space="0" w:color="auto"/>
              <w:left w:val="single" w:sz="4" w:space="0" w:color="auto"/>
              <w:bottom w:val="single" w:sz="4" w:space="0" w:color="auto"/>
              <w:right w:val="single" w:sz="4" w:space="0" w:color="auto"/>
            </w:tcBorders>
            <w:hideMark/>
          </w:tcPr>
          <w:p w:rsidR="00D97862" w:rsidRDefault="00D97862">
            <w:r>
              <w:t>редактор интернет-сайтов</w:t>
            </w:r>
          </w:p>
        </w:tc>
        <w:tc>
          <w:tcPr>
            <w:tcW w:w="1694" w:type="pct"/>
            <w:tcBorders>
              <w:top w:val="single" w:sz="4" w:space="0" w:color="auto"/>
              <w:left w:val="single" w:sz="4" w:space="0" w:color="auto"/>
              <w:bottom w:val="single" w:sz="4" w:space="0" w:color="auto"/>
              <w:right w:val="single" w:sz="4" w:space="0" w:color="auto"/>
            </w:tcBorders>
            <w:hideMark/>
          </w:tcPr>
          <w:p w:rsidR="00D97862" w:rsidRDefault="00D34A93">
            <w:pPr>
              <w:pStyle w:val="afffa"/>
              <w:spacing w:line="276" w:lineRule="auto"/>
              <w:ind w:firstLine="0"/>
              <w:rPr>
                <w:sz w:val="24"/>
                <w:szCs w:val="24"/>
              </w:rPr>
            </w:pPr>
            <w:r>
              <w:rPr>
                <w:sz w:val="24"/>
                <w:szCs w:val="24"/>
              </w:rPr>
              <w:t>1</w:t>
            </w:r>
          </w:p>
        </w:tc>
        <w:tc>
          <w:tcPr>
            <w:tcW w:w="1178" w:type="pct"/>
            <w:tcBorders>
              <w:top w:val="single" w:sz="4" w:space="0" w:color="auto"/>
              <w:left w:val="single" w:sz="4" w:space="0" w:color="auto"/>
              <w:bottom w:val="single" w:sz="4" w:space="0" w:color="auto"/>
              <w:right w:val="single" w:sz="4" w:space="0" w:color="auto"/>
            </w:tcBorders>
          </w:tcPr>
          <w:p w:rsidR="00D97862" w:rsidRDefault="00D97862">
            <w:pPr>
              <w:pStyle w:val="afffa"/>
              <w:spacing w:line="276" w:lineRule="auto"/>
              <w:ind w:firstLine="0"/>
              <w:rPr>
                <w:sz w:val="24"/>
                <w:szCs w:val="24"/>
              </w:rPr>
            </w:pPr>
          </w:p>
        </w:tc>
      </w:tr>
      <w:tr w:rsidR="00D97862" w:rsidTr="00097897">
        <w:trPr>
          <w:trHeight w:val="258"/>
        </w:trPr>
        <w:tc>
          <w:tcPr>
            <w:tcW w:w="0" w:type="auto"/>
            <w:vMerge/>
            <w:tcBorders>
              <w:top w:val="single" w:sz="4" w:space="0" w:color="auto"/>
              <w:left w:val="single" w:sz="4" w:space="0" w:color="auto"/>
              <w:bottom w:val="single" w:sz="4" w:space="0" w:color="auto"/>
              <w:right w:val="single" w:sz="4" w:space="0" w:color="auto"/>
            </w:tcBorders>
            <w:vAlign w:val="center"/>
            <w:hideMark/>
          </w:tcPr>
          <w:p w:rsidR="00D97862" w:rsidRDefault="00D97862">
            <w:pPr>
              <w:rPr>
                <w:b/>
              </w:rPr>
            </w:pPr>
          </w:p>
        </w:tc>
        <w:tc>
          <w:tcPr>
            <w:tcW w:w="1828" w:type="pct"/>
            <w:tcBorders>
              <w:top w:val="single" w:sz="4" w:space="0" w:color="auto"/>
              <w:left w:val="single" w:sz="4" w:space="0" w:color="auto"/>
              <w:bottom w:val="single" w:sz="4" w:space="0" w:color="auto"/>
              <w:right w:val="single" w:sz="4" w:space="0" w:color="auto"/>
            </w:tcBorders>
            <w:hideMark/>
          </w:tcPr>
          <w:p w:rsidR="00D97862" w:rsidRDefault="00D97862">
            <w:r>
              <w:t>редактор для совместного удалённого редактирования сообщений.</w:t>
            </w:r>
          </w:p>
        </w:tc>
        <w:tc>
          <w:tcPr>
            <w:tcW w:w="1694" w:type="pct"/>
            <w:tcBorders>
              <w:top w:val="single" w:sz="4" w:space="0" w:color="auto"/>
              <w:left w:val="single" w:sz="4" w:space="0" w:color="auto"/>
              <w:bottom w:val="single" w:sz="4" w:space="0" w:color="auto"/>
              <w:right w:val="single" w:sz="4" w:space="0" w:color="auto"/>
            </w:tcBorders>
            <w:hideMark/>
          </w:tcPr>
          <w:p w:rsidR="00D97862" w:rsidRDefault="00D34A93">
            <w:pPr>
              <w:pStyle w:val="afffa"/>
              <w:spacing w:line="276" w:lineRule="auto"/>
              <w:ind w:firstLine="0"/>
              <w:rPr>
                <w:sz w:val="24"/>
                <w:szCs w:val="24"/>
              </w:rPr>
            </w:pPr>
            <w:r>
              <w:rPr>
                <w:sz w:val="24"/>
                <w:szCs w:val="24"/>
              </w:rPr>
              <w:t>1</w:t>
            </w:r>
          </w:p>
        </w:tc>
        <w:tc>
          <w:tcPr>
            <w:tcW w:w="1178" w:type="pct"/>
            <w:tcBorders>
              <w:top w:val="single" w:sz="4" w:space="0" w:color="auto"/>
              <w:left w:val="single" w:sz="4" w:space="0" w:color="auto"/>
              <w:bottom w:val="single" w:sz="4" w:space="0" w:color="auto"/>
              <w:right w:val="single" w:sz="4" w:space="0" w:color="auto"/>
            </w:tcBorders>
          </w:tcPr>
          <w:p w:rsidR="00D97862" w:rsidRDefault="00D97862">
            <w:pPr>
              <w:pStyle w:val="afffa"/>
              <w:spacing w:line="276" w:lineRule="auto"/>
              <w:ind w:firstLine="0"/>
              <w:rPr>
                <w:sz w:val="24"/>
                <w:szCs w:val="24"/>
              </w:rPr>
            </w:pPr>
          </w:p>
        </w:tc>
      </w:tr>
      <w:tr w:rsidR="00D97862" w:rsidTr="00097897">
        <w:trPr>
          <w:trHeight w:val="377"/>
        </w:trPr>
        <w:tc>
          <w:tcPr>
            <w:tcW w:w="300" w:type="pct"/>
            <w:vMerge w:val="restart"/>
            <w:tcBorders>
              <w:top w:val="single" w:sz="4" w:space="0" w:color="auto"/>
              <w:left w:val="single" w:sz="4" w:space="0" w:color="auto"/>
              <w:bottom w:val="single" w:sz="4" w:space="0" w:color="auto"/>
              <w:right w:val="single" w:sz="4" w:space="0" w:color="auto"/>
            </w:tcBorders>
            <w:hideMark/>
          </w:tcPr>
          <w:p w:rsidR="00D97862" w:rsidRDefault="00D97862">
            <w:pPr>
              <w:rPr>
                <w:b/>
              </w:rPr>
            </w:pPr>
            <w:r>
              <w:rPr>
                <w:b/>
              </w:rPr>
              <w:t>III</w:t>
            </w:r>
          </w:p>
        </w:tc>
        <w:tc>
          <w:tcPr>
            <w:tcW w:w="4700" w:type="pct"/>
            <w:gridSpan w:val="3"/>
            <w:tcBorders>
              <w:top w:val="single" w:sz="4" w:space="0" w:color="auto"/>
              <w:left w:val="single" w:sz="4" w:space="0" w:color="auto"/>
              <w:bottom w:val="single" w:sz="4" w:space="0" w:color="auto"/>
              <w:right w:val="single" w:sz="4" w:space="0" w:color="auto"/>
            </w:tcBorders>
            <w:hideMark/>
          </w:tcPr>
          <w:p w:rsidR="00D97862" w:rsidRDefault="00D97862">
            <w:pPr>
              <w:pStyle w:val="afffa"/>
              <w:spacing w:line="276" w:lineRule="auto"/>
              <w:ind w:firstLine="0"/>
              <w:rPr>
                <w:b/>
                <w:sz w:val="24"/>
                <w:szCs w:val="24"/>
              </w:rPr>
            </w:pPr>
            <w:r>
              <w:rPr>
                <w:b/>
                <w:sz w:val="24"/>
                <w:szCs w:val="24"/>
              </w:rPr>
              <w:t>Обеспечение технической, методической и организационной поддержки</w:t>
            </w:r>
          </w:p>
        </w:tc>
      </w:tr>
      <w:tr w:rsidR="00D97862" w:rsidTr="00097897">
        <w:trPr>
          <w:trHeight w:val="244"/>
        </w:trPr>
        <w:tc>
          <w:tcPr>
            <w:tcW w:w="0" w:type="auto"/>
            <w:vMerge/>
            <w:tcBorders>
              <w:top w:val="single" w:sz="4" w:space="0" w:color="auto"/>
              <w:left w:val="single" w:sz="4" w:space="0" w:color="auto"/>
              <w:bottom w:val="single" w:sz="4" w:space="0" w:color="auto"/>
              <w:right w:val="single" w:sz="4" w:space="0" w:color="auto"/>
            </w:tcBorders>
            <w:vAlign w:val="center"/>
            <w:hideMark/>
          </w:tcPr>
          <w:p w:rsidR="00D97862" w:rsidRDefault="00D97862">
            <w:pPr>
              <w:rPr>
                <w:b/>
              </w:rPr>
            </w:pPr>
          </w:p>
        </w:tc>
        <w:tc>
          <w:tcPr>
            <w:tcW w:w="1828" w:type="pct"/>
            <w:tcBorders>
              <w:top w:val="single" w:sz="4" w:space="0" w:color="auto"/>
              <w:left w:val="single" w:sz="4" w:space="0" w:color="auto"/>
              <w:bottom w:val="single" w:sz="4" w:space="0" w:color="auto"/>
              <w:right w:val="single" w:sz="4" w:space="0" w:color="auto"/>
            </w:tcBorders>
            <w:hideMark/>
          </w:tcPr>
          <w:p w:rsidR="00D97862" w:rsidRDefault="00D97862">
            <w:r>
              <w:t>разработка планов, дорожных карт</w:t>
            </w:r>
          </w:p>
        </w:tc>
        <w:tc>
          <w:tcPr>
            <w:tcW w:w="1694" w:type="pct"/>
            <w:tcBorders>
              <w:top w:val="single" w:sz="4" w:space="0" w:color="auto"/>
              <w:left w:val="single" w:sz="4" w:space="0" w:color="auto"/>
              <w:bottom w:val="single" w:sz="4" w:space="0" w:color="auto"/>
              <w:right w:val="single" w:sz="4" w:space="0" w:color="auto"/>
            </w:tcBorders>
            <w:hideMark/>
          </w:tcPr>
          <w:p w:rsidR="00D97862" w:rsidRDefault="00D97862">
            <w:pPr>
              <w:pStyle w:val="afffa"/>
              <w:spacing w:line="276" w:lineRule="auto"/>
              <w:ind w:firstLine="0"/>
              <w:rPr>
                <w:sz w:val="24"/>
                <w:szCs w:val="24"/>
              </w:rPr>
            </w:pPr>
            <w:r>
              <w:rPr>
                <w:sz w:val="24"/>
                <w:szCs w:val="24"/>
              </w:rPr>
              <w:t>1/1</w:t>
            </w:r>
          </w:p>
        </w:tc>
        <w:tc>
          <w:tcPr>
            <w:tcW w:w="1178" w:type="pct"/>
            <w:tcBorders>
              <w:top w:val="single" w:sz="4" w:space="0" w:color="auto"/>
              <w:left w:val="single" w:sz="4" w:space="0" w:color="auto"/>
              <w:bottom w:val="single" w:sz="4" w:space="0" w:color="auto"/>
              <w:right w:val="single" w:sz="4" w:space="0" w:color="auto"/>
            </w:tcBorders>
          </w:tcPr>
          <w:p w:rsidR="00D97862" w:rsidRDefault="00D97862">
            <w:pPr>
              <w:pStyle w:val="afffa"/>
              <w:spacing w:line="276" w:lineRule="auto"/>
              <w:ind w:firstLine="0"/>
              <w:rPr>
                <w:sz w:val="24"/>
                <w:szCs w:val="24"/>
              </w:rPr>
            </w:pPr>
          </w:p>
        </w:tc>
      </w:tr>
      <w:tr w:rsidR="00D97862" w:rsidTr="00097897">
        <w:trPr>
          <w:trHeight w:val="309"/>
        </w:trPr>
        <w:tc>
          <w:tcPr>
            <w:tcW w:w="0" w:type="auto"/>
            <w:vMerge/>
            <w:tcBorders>
              <w:top w:val="single" w:sz="4" w:space="0" w:color="auto"/>
              <w:left w:val="single" w:sz="4" w:space="0" w:color="auto"/>
              <w:bottom w:val="single" w:sz="4" w:space="0" w:color="auto"/>
              <w:right w:val="single" w:sz="4" w:space="0" w:color="auto"/>
            </w:tcBorders>
            <w:vAlign w:val="center"/>
            <w:hideMark/>
          </w:tcPr>
          <w:p w:rsidR="00D97862" w:rsidRDefault="00D97862">
            <w:pPr>
              <w:rPr>
                <w:b/>
              </w:rPr>
            </w:pPr>
          </w:p>
        </w:tc>
        <w:tc>
          <w:tcPr>
            <w:tcW w:w="1828" w:type="pct"/>
            <w:tcBorders>
              <w:top w:val="single" w:sz="4" w:space="0" w:color="auto"/>
              <w:left w:val="single" w:sz="4" w:space="0" w:color="auto"/>
              <w:bottom w:val="single" w:sz="4" w:space="0" w:color="auto"/>
              <w:right w:val="single" w:sz="4" w:space="0" w:color="auto"/>
            </w:tcBorders>
            <w:hideMark/>
          </w:tcPr>
          <w:p w:rsidR="00D97862" w:rsidRDefault="00D97862">
            <w:r>
              <w:t>заключение договоров</w:t>
            </w:r>
          </w:p>
        </w:tc>
        <w:tc>
          <w:tcPr>
            <w:tcW w:w="1694" w:type="pct"/>
            <w:tcBorders>
              <w:top w:val="single" w:sz="4" w:space="0" w:color="auto"/>
              <w:left w:val="single" w:sz="4" w:space="0" w:color="auto"/>
              <w:bottom w:val="single" w:sz="4" w:space="0" w:color="auto"/>
              <w:right w:val="single" w:sz="4" w:space="0" w:color="auto"/>
            </w:tcBorders>
            <w:hideMark/>
          </w:tcPr>
          <w:p w:rsidR="00D97862" w:rsidRDefault="00D97862">
            <w:pPr>
              <w:pStyle w:val="afffa"/>
              <w:spacing w:line="276" w:lineRule="auto"/>
              <w:ind w:firstLine="0"/>
              <w:rPr>
                <w:sz w:val="24"/>
                <w:szCs w:val="24"/>
              </w:rPr>
            </w:pPr>
            <w:r>
              <w:rPr>
                <w:sz w:val="24"/>
                <w:szCs w:val="24"/>
              </w:rPr>
              <w:t>1/1</w:t>
            </w:r>
          </w:p>
        </w:tc>
        <w:tc>
          <w:tcPr>
            <w:tcW w:w="1178" w:type="pct"/>
            <w:tcBorders>
              <w:top w:val="single" w:sz="4" w:space="0" w:color="auto"/>
              <w:left w:val="single" w:sz="4" w:space="0" w:color="auto"/>
              <w:bottom w:val="single" w:sz="4" w:space="0" w:color="auto"/>
              <w:right w:val="single" w:sz="4" w:space="0" w:color="auto"/>
            </w:tcBorders>
          </w:tcPr>
          <w:p w:rsidR="00D97862" w:rsidRDefault="00D97862">
            <w:pPr>
              <w:pStyle w:val="afffa"/>
              <w:spacing w:line="276" w:lineRule="auto"/>
              <w:ind w:firstLine="0"/>
              <w:rPr>
                <w:sz w:val="24"/>
                <w:szCs w:val="24"/>
              </w:rPr>
            </w:pPr>
          </w:p>
        </w:tc>
      </w:tr>
      <w:tr w:rsidR="00D97862" w:rsidTr="00097897">
        <w:trPr>
          <w:trHeight w:val="383"/>
        </w:trPr>
        <w:tc>
          <w:tcPr>
            <w:tcW w:w="0" w:type="auto"/>
            <w:vMerge/>
            <w:tcBorders>
              <w:top w:val="single" w:sz="4" w:space="0" w:color="auto"/>
              <w:left w:val="single" w:sz="4" w:space="0" w:color="auto"/>
              <w:bottom w:val="single" w:sz="4" w:space="0" w:color="auto"/>
              <w:right w:val="single" w:sz="4" w:space="0" w:color="auto"/>
            </w:tcBorders>
            <w:vAlign w:val="center"/>
            <w:hideMark/>
          </w:tcPr>
          <w:p w:rsidR="00D97862" w:rsidRDefault="00D97862">
            <w:pPr>
              <w:rPr>
                <w:b/>
              </w:rPr>
            </w:pPr>
          </w:p>
        </w:tc>
        <w:tc>
          <w:tcPr>
            <w:tcW w:w="1828" w:type="pct"/>
            <w:tcBorders>
              <w:top w:val="single" w:sz="4" w:space="0" w:color="auto"/>
              <w:left w:val="single" w:sz="4" w:space="0" w:color="auto"/>
              <w:bottom w:val="single" w:sz="4" w:space="0" w:color="auto"/>
              <w:right w:val="single" w:sz="4" w:space="0" w:color="auto"/>
            </w:tcBorders>
            <w:hideMark/>
          </w:tcPr>
          <w:p w:rsidR="00D97862" w:rsidRDefault="00D97862">
            <w:r>
              <w:t>подготовка распорядительных документов учредителя</w:t>
            </w:r>
          </w:p>
        </w:tc>
        <w:tc>
          <w:tcPr>
            <w:tcW w:w="1694" w:type="pct"/>
            <w:tcBorders>
              <w:top w:val="single" w:sz="4" w:space="0" w:color="auto"/>
              <w:left w:val="single" w:sz="4" w:space="0" w:color="auto"/>
              <w:bottom w:val="single" w:sz="4" w:space="0" w:color="auto"/>
              <w:right w:val="single" w:sz="4" w:space="0" w:color="auto"/>
            </w:tcBorders>
            <w:hideMark/>
          </w:tcPr>
          <w:p w:rsidR="00D97862" w:rsidRDefault="00D97862">
            <w:pPr>
              <w:pStyle w:val="afffa"/>
              <w:spacing w:line="276" w:lineRule="auto"/>
              <w:ind w:firstLine="0"/>
              <w:rPr>
                <w:sz w:val="24"/>
                <w:szCs w:val="24"/>
              </w:rPr>
            </w:pPr>
            <w:r>
              <w:rPr>
                <w:sz w:val="24"/>
                <w:szCs w:val="24"/>
              </w:rPr>
              <w:t>1/1</w:t>
            </w:r>
          </w:p>
        </w:tc>
        <w:tc>
          <w:tcPr>
            <w:tcW w:w="1178" w:type="pct"/>
            <w:tcBorders>
              <w:top w:val="single" w:sz="4" w:space="0" w:color="auto"/>
              <w:left w:val="single" w:sz="4" w:space="0" w:color="auto"/>
              <w:bottom w:val="single" w:sz="4" w:space="0" w:color="auto"/>
              <w:right w:val="single" w:sz="4" w:space="0" w:color="auto"/>
            </w:tcBorders>
          </w:tcPr>
          <w:p w:rsidR="00D97862" w:rsidRDefault="00D97862">
            <w:pPr>
              <w:pStyle w:val="afffa"/>
              <w:spacing w:line="276" w:lineRule="auto"/>
              <w:ind w:firstLine="0"/>
              <w:rPr>
                <w:sz w:val="24"/>
                <w:szCs w:val="24"/>
              </w:rPr>
            </w:pPr>
          </w:p>
        </w:tc>
      </w:tr>
      <w:tr w:rsidR="00D97862" w:rsidTr="00097897">
        <w:trPr>
          <w:trHeight w:val="471"/>
        </w:trPr>
        <w:tc>
          <w:tcPr>
            <w:tcW w:w="0" w:type="auto"/>
            <w:vMerge/>
            <w:tcBorders>
              <w:top w:val="single" w:sz="4" w:space="0" w:color="auto"/>
              <w:left w:val="single" w:sz="4" w:space="0" w:color="auto"/>
              <w:bottom w:val="single" w:sz="4" w:space="0" w:color="auto"/>
              <w:right w:val="single" w:sz="4" w:space="0" w:color="auto"/>
            </w:tcBorders>
            <w:vAlign w:val="center"/>
            <w:hideMark/>
          </w:tcPr>
          <w:p w:rsidR="00D97862" w:rsidRDefault="00D97862">
            <w:pPr>
              <w:rPr>
                <w:b/>
              </w:rPr>
            </w:pPr>
          </w:p>
        </w:tc>
        <w:tc>
          <w:tcPr>
            <w:tcW w:w="1828" w:type="pct"/>
            <w:tcBorders>
              <w:top w:val="single" w:sz="4" w:space="0" w:color="auto"/>
              <w:left w:val="single" w:sz="4" w:space="0" w:color="auto"/>
              <w:bottom w:val="single" w:sz="4" w:space="0" w:color="auto"/>
              <w:right w:val="single" w:sz="4" w:space="0" w:color="auto"/>
            </w:tcBorders>
            <w:hideMark/>
          </w:tcPr>
          <w:p w:rsidR="00D97862" w:rsidRDefault="00D97862">
            <w:r>
              <w:t>подготовка локальных актов образовательного учреждения</w:t>
            </w:r>
          </w:p>
        </w:tc>
        <w:tc>
          <w:tcPr>
            <w:tcW w:w="1694" w:type="pct"/>
            <w:tcBorders>
              <w:top w:val="single" w:sz="4" w:space="0" w:color="auto"/>
              <w:left w:val="single" w:sz="4" w:space="0" w:color="auto"/>
              <w:bottom w:val="single" w:sz="4" w:space="0" w:color="auto"/>
              <w:right w:val="single" w:sz="4" w:space="0" w:color="auto"/>
            </w:tcBorders>
            <w:hideMark/>
          </w:tcPr>
          <w:p w:rsidR="00D97862" w:rsidRDefault="00D97862">
            <w:pPr>
              <w:pStyle w:val="afffa"/>
              <w:spacing w:line="276" w:lineRule="auto"/>
              <w:ind w:firstLine="0"/>
              <w:rPr>
                <w:sz w:val="24"/>
                <w:szCs w:val="24"/>
              </w:rPr>
            </w:pPr>
            <w:r>
              <w:rPr>
                <w:sz w:val="24"/>
                <w:szCs w:val="24"/>
              </w:rPr>
              <w:t>1/1</w:t>
            </w:r>
          </w:p>
        </w:tc>
        <w:tc>
          <w:tcPr>
            <w:tcW w:w="1178" w:type="pct"/>
            <w:tcBorders>
              <w:top w:val="single" w:sz="4" w:space="0" w:color="auto"/>
              <w:left w:val="single" w:sz="4" w:space="0" w:color="auto"/>
              <w:bottom w:val="single" w:sz="4" w:space="0" w:color="auto"/>
              <w:right w:val="single" w:sz="4" w:space="0" w:color="auto"/>
            </w:tcBorders>
          </w:tcPr>
          <w:p w:rsidR="00D97862" w:rsidRDefault="00D97862">
            <w:pPr>
              <w:pStyle w:val="afffa"/>
              <w:spacing w:line="276" w:lineRule="auto"/>
              <w:ind w:firstLine="0"/>
              <w:rPr>
                <w:sz w:val="24"/>
                <w:szCs w:val="24"/>
              </w:rPr>
            </w:pPr>
          </w:p>
        </w:tc>
      </w:tr>
      <w:tr w:rsidR="00D97862" w:rsidTr="00097897">
        <w:trPr>
          <w:trHeight w:val="815"/>
        </w:trPr>
        <w:tc>
          <w:tcPr>
            <w:tcW w:w="0" w:type="auto"/>
            <w:vMerge/>
            <w:tcBorders>
              <w:top w:val="single" w:sz="4" w:space="0" w:color="auto"/>
              <w:left w:val="single" w:sz="4" w:space="0" w:color="auto"/>
              <w:bottom w:val="single" w:sz="4" w:space="0" w:color="auto"/>
              <w:right w:val="single" w:sz="4" w:space="0" w:color="auto"/>
            </w:tcBorders>
            <w:vAlign w:val="center"/>
            <w:hideMark/>
          </w:tcPr>
          <w:p w:rsidR="00D97862" w:rsidRDefault="00D97862">
            <w:pPr>
              <w:rPr>
                <w:b/>
              </w:rPr>
            </w:pPr>
          </w:p>
        </w:tc>
        <w:tc>
          <w:tcPr>
            <w:tcW w:w="1828" w:type="pct"/>
            <w:tcBorders>
              <w:top w:val="single" w:sz="4" w:space="0" w:color="auto"/>
              <w:left w:val="single" w:sz="4" w:space="0" w:color="auto"/>
              <w:bottom w:val="single" w:sz="4" w:space="0" w:color="auto"/>
              <w:right w:val="single" w:sz="4" w:space="0" w:color="auto"/>
            </w:tcBorders>
            <w:hideMark/>
          </w:tcPr>
          <w:p w:rsidR="00D97862" w:rsidRDefault="00D97862">
            <w:r>
              <w:t>подготовка программ формирования ИКТ-компетентности работников ОУ (индивидуальных программ для каждого работника).</w:t>
            </w:r>
          </w:p>
        </w:tc>
        <w:tc>
          <w:tcPr>
            <w:tcW w:w="1694" w:type="pct"/>
            <w:tcBorders>
              <w:top w:val="single" w:sz="4" w:space="0" w:color="auto"/>
              <w:left w:val="single" w:sz="4" w:space="0" w:color="auto"/>
              <w:bottom w:val="single" w:sz="4" w:space="0" w:color="auto"/>
              <w:right w:val="single" w:sz="4" w:space="0" w:color="auto"/>
            </w:tcBorders>
            <w:hideMark/>
          </w:tcPr>
          <w:p w:rsidR="00D97862" w:rsidRDefault="00D97862">
            <w:pPr>
              <w:pStyle w:val="afffa"/>
              <w:spacing w:line="276" w:lineRule="auto"/>
              <w:ind w:firstLine="0"/>
              <w:rPr>
                <w:sz w:val="24"/>
                <w:szCs w:val="24"/>
              </w:rPr>
            </w:pPr>
            <w:r>
              <w:rPr>
                <w:sz w:val="24"/>
                <w:szCs w:val="24"/>
              </w:rPr>
              <w:t>1/1</w:t>
            </w:r>
          </w:p>
        </w:tc>
        <w:tc>
          <w:tcPr>
            <w:tcW w:w="1178" w:type="pct"/>
            <w:tcBorders>
              <w:top w:val="single" w:sz="4" w:space="0" w:color="auto"/>
              <w:left w:val="single" w:sz="4" w:space="0" w:color="auto"/>
              <w:bottom w:val="single" w:sz="4" w:space="0" w:color="auto"/>
              <w:right w:val="single" w:sz="4" w:space="0" w:color="auto"/>
            </w:tcBorders>
          </w:tcPr>
          <w:p w:rsidR="00D97862" w:rsidRDefault="00D97862">
            <w:pPr>
              <w:pStyle w:val="afffa"/>
              <w:spacing w:line="276" w:lineRule="auto"/>
              <w:ind w:firstLine="0"/>
              <w:rPr>
                <w:sz w:val="24"/>
                <w:szCs w:val="24"/>
              </w:rPr>
            </w:pPr>
          </w:p>
        </w:tc>
      </w:tr>
      <w:tr w:rsidR="00D97862" w:rsidTr="00097897">
        <w:trPr>
          <w:trHeight w:val="369"/>
        </w:trPr>
        <w:tc>
          <w:tcPr>
            <w:tcW w:w="300" w:type="pct"/>
            <w:tcBorders>
              <w:top w:val="single" w:sz="4" w:space="0" w:color="auto"/>
              <w:left w:val="single" w:sz="4" w:space="0" w:color="auto"/>
              <w:bottom w:val="single" w:sz="4" w:space="0" w:color="auto"/>
              <w:right w:val="single" w:sz="4" w:space="0" w:color="auto"/>
            </w:tcBorders>
            <w:hideMark/>
          </w:tcPr>
          <w:p w:rsidR="00D97862" w:rsidRDefault="00D97862">
            <w:pPr>
              <w:rPr>
                <w:b/>
              </w:rPr>
            </w:pPr>
            <w:r>
              <w:rPr>
                <w:b/>
              </w:rPr>
              <w:t>IV</w:t>
            </w:r>
          </w:p>
        </w:tc>
        <w:tc>
          <w:tcPr>
            <w:tcW w:w="4700" w:type="pct"/>
            <w:gridSpan w:val="3"/>
            <w:tcBorders>
              <w:top w:val="single" w:sz="4" w:space="0" w:color="auto"/>
              <w:left w:val="single" w:sz="4" w:space="0" w:color="auto"/>
              <w:bottom w:val="single" w:sz="4" w:space="0" w:color="auto"/>
              <w:right w:val="single" w:sz="4" w:space="0" w:color="auto"/>
            </w:tcBorders>
            <w:hideMark/>
          </w:tcPr>
          <w:p w:rsidR="00D97862" w:rsidRDefault="00D97862">
            <w:pPr>
              <w:pStyle w:val="afffa"/>
              <w:spacing w:line="276" w:lineRule="auto"/>
              <w:ind w:firstLine="0"/>
              <w:rPr>
                <w:b/>
                <w:sz w:val="24"/>
                <w:szCs w:val="24"/>
              </w:rPr>
            </w:pPr>
            <w:r>
              <w:rPr>
                <w:b/>
                <w:sz w:val="24"/>
                <w:szCs w:val="24"/>
              </w:rPr>
              <w:t>Отображение образовательного процесса в информационной среде</w:t>
            </w:r>
          </w:p>
        </w:tc>
      </w:tr>
      <w:tr w:rsidR="00D97862" w:rsidTr="00097897">
        <w:trPr>
          <w:trHeight w:val="536"/>
        </w:trPr>
        <w:tc>
          <w:tcPr>
            <w:tcW w:w="300" w:type="pct"/>
            <w:tcBorders>
              <w:top w:val="single" w:sz="4" w:space="0" w:color="auto"/>
              <w:left w:val="single" w:sz="4" w:space="0" w:color="auto"/>
              <w:bottom w:val="single" w:sz="4" w:space="0" w:color="auto"/>
              <w:right w:val="single" w:sz="4" w:space="0" w:color="auto"/>
            </w:tcBorders>
          </w:tcPr>
          <w:p w:rsidR="00D97862" w:rsidRDefault="00D97862">
            <w:pPr>
              <w:rPr>
                <w:b/>
              </w:rPr>
            </w:pPr>
          </w:p>
        </w:tc>
        <w:tc>
          <w:tcPr>
            <w:tcW w:w="1828" w:type="pct"/>
            <w:tcBorders>
              <w:top w:val="single" w:sz="4" w:space="0" w:color="auto"/>
              <w:left w:val="single" w:sz="4" w:space="0" w:color="auto"/>
              <w:bottom w:val="single" w:sz="4" w:space="0" w:color="auto"/>
              <w:right w:val="single" w:sz="4" w:space="0" w:color="auto"/>
            </w:tcBorders>
            <w:hideMark/>
          </w:tcPr>
          <w:p w:rsidR="00D97862" w:rsidRDefault="00D97862">
            <w:r>
              <w:t>размещаются домашние задания (текстовая формулировка, видеофильм для анализа, географическая карта)</w:t>
            </w:r>
          </w:p>
        </w:tc>
        <w:tc>
          <w:tcPr>
            <w:tcW w:w="1694" w:type="pct"/>
            <w:tcBorders>
              <w:top w:val="single" w:sz="4" w:space="0" w:color="auto"/>
              <w:left w:val="single" w:sz="4" w:space="0" w:color="auto"/>
              <w:bottom w:val="single" w:sz="4" w:space="0" w:color="auto"/>
              <w:right w:val="single" w:sz="4" w:space="0" w:color="auto"/>
            </w:tcBorders>
            <w:hideMark/>
          </w:tcPr>
          <w:p w:rsidR="00D97862" w:rsidRDefault="00D97862">
            <w:pPr>
              <w:pStyle w:val="afffa"/>
              <w:spacing w:line="276" w:lineRule="auto"/>
              <w:ind w:firstLine="0"/>
              <w:rPr>
                <w:sz w:val="24"/>
                <w:szCs w:val="24"/>
              </w:rPr>
            </w:pPr>
            <w:r>
              <w:rPr>
                <w:sz w:val="24"/>
                <w:szCs w:val="24"/>
              </w:rPr>
              <w:t>1/1</w:t>
            </w:r>
          </w:p>
        </w:tc>
        <w:tc>
          <w:tcPr>
            <w:tcW w:w="1178" w:type="pct"/>
            <w:tcBorders>
              <w:top w:val="single" w:sz="4" w:space="0" w:color="auto"/>
              <w:left w:val="single" w:sz="4" w:space="0" w:color="auto"/>
              <w:bottom w:val="single" w:sz="4" w:space="0" w:color="auto"/>
              <w:right w:val="single" w:sz="4" w:space="0" w:color="auto"/>
            </w:tcBorders>
          </w:tcPr>
          <w:p w:rsidR="00D97862" w:rsidRDefault="00D97862">
            <w:pPr>
              <w:pStyle w:val="afffa"/>
              <w:spacing w:line="276" w:lineRule="auto"/>
              <w:ind w:firstLine="0"/>
              <w:rPr>
                <w:sz w:val="24"/>
                <w:szCs w:val="24"/>
              </w:rPr>
            </w:pPr>
          </w:p>
        </w:tc>
      </w:tr>
      <w:tr w:rsidR="00D97862" w:rsidTr="00097897">
        <w:trPr>
          <w:trHeight w:val="536"/>
        </w:trPr>
        <w:tc>
          <w:tcPr>
            <w:tcW w:w="300" w:type="pct"/>
            <w:tcBorders>
              <w:top w:val="single" w:sz="4" w:space="0" w:color="auto"/>
              <w:left w:val="single" w:sz="4" w:space="0" w:color="auto"/>
              <w:bottom w:val="single" w:sz="4" w:space="0" w:color="auto"/>
              <w:right w:val="single" w:sz="4" w:space="0" w:color="auto"/>
            </w:tcBorders>
          </w:tcPr>
          <w:p w:rsidR="00D97862" w:rsidRDefault="00D97862">
            <w:pPr>
              <w:rPr>
                <w:b/>
              </w:rPr>
            </w:pPr>
          </w:p>
        </w:tc>
        <w:tc>
          <w:tcPr>
            <w:tcW w:w="1828" w:type="pct"/>
            <w:tcBorders>
              <w:top w:val="single" w:sz="4" w:space="0" w:color="auto"/>
              <w:left w:val="single" w:sz="4" w:space="0" w:color="auto"/>
              <w:bottom w:val="single" w:sz="4" w:space="0" w:color="auto"/>
              <w:right w:val="single" w:sz="4" w:space="0" w:color="auto"/>
            </w:tcBorders>
            <w:hideMark/>
          </w:tcPr>
          <w:p w:rsidR="00D97862" w:rsidRDefault="00D97862">
            <w:r>
              <w:t>результаты выполнения аттестационных работ обучающихся</w:t>
            </w:r>
          </w:p>
        </w:tc>
        <w:tc>
          <w:tcPr>
            <w:tcW w:w="1694" w:type="pct"/>
            <w:tcBorders>
              <w:top w:val="single" w:sz="4" w:space="0" w:color="auto"/>
              <w:left w:val="single" w:sz="4" w:space="0" w:color="auto"/>
              <w:bottom w:val="single" w:sz="4" w:space="0" w:color="auto"/>
              <w:right w:val="single" w:sz="4" w:space="0" w:color="auto"/>
            </w:tcBorders>
            <w:hideMark/>
          </w:tcPr>
          <w:p w:rsidR="00D97862" w:rsidRDefault="00D97862">
            <w:pPr>
              <w:pStyle w:val="afffa"/>
              <w:spacing w:line="276" w:lineRule="auto"/>
              <w:ind w:firstLine="0"/>
              <w:rPr>
                <w:sz w:val="24"/>
                <w:szCs w:val="24"/>
              </w:rPr>
            </w:pPr>
            <w:r>
              <w:rPr>
                <w:sz w:val="24"/>
                <w:szCs w:val="24"/>
              </w:rPr>
              <w:t>1/1</w:t>
            </w:r>
          </w:p>
        </w:tc>
        <w:tc>
          <w:tcPr>
            <w:tcW w:w="1178" w:type="pct"/>
            <w:tcBorders>
              <w:top w:val="single" w:sz="4" w:space="0" w:color="auto"/>
              <w:left w:val="single" w:sz="4" w:space="0" w:color="auto"/>
              <w:bottom w:val="single" w:sz="4" w:space="0" w:color="auto"/>
              <w:right w:val="single" w:sz="4" w:space="0" w:color="auto"/>
            </w:tcBorders>
          </w:tcPr>
          <w:p w:rsidR="00D97862" w:rsidRDefault="00D97862">
            <w:pPr>
              <w:pStyle w:val="afffa"/>
              <w:spacing w:line="276" w:lineRule="auto"/>
              <w:ind w:firstLine="0"/>
              <w:rPr>
                <w:sz w:val="24"/>
                <w:szCs w:val="24"/>
              </w:rPr>
            </w:pPr>
          </w:p>
        </w:tc>
      </w:tr>
      <w:tr w:rsidR="00D97862" w:rsidTr="00097897">
        <w:trPr>
          <w:trHeight w:val="536"/>
        </w:trPr>
        <w:tc>
          <w:tcPr>
            <w:tcW w:w="300" w:type="pct"/>
            <w:tcBorders>
              <w:top w:val="single" w:sz="4" w:space="0" w:color="auto"/>
              <w:left w:val="single" w:sz="4" w:space="0" w:color="auto"/>
              <w:bottom w:val="single" w:sz="4" w:space="0" w:color="auto"/>
              <w:right w:val="single" w:sz="4" w:space="0" w:color="auto"/>
            </w:tcBorders>
          </w:tcPr>
          <w:p w:rsidR="00D97862" w:rsidRDefault="00D97862">
            <w:pPr>
              <w:rPr>
                <w:b/>
              </w:rPr>
            </w:pPr>
          </w:p>
        </w:tc>
        <w:tc>
          <w:tcPr>
            <w:tcW w:w="1828" w:type="pct"/>
            <w:tcBorders>
              <w:top w:val="single" w:sz="4" w:space="0" w:color="auto"/>
              <w:left w:val="single" w:sz="4" w:space="0" w:color="auto"/>
              <w:bottom w:val="single" w:sz="4" w:space="0" w:color="auto"/>
              <w:right w:val="single" w:sz="4" w:space="0" w:color="auto"/>
            </w:tcBorders>
            <w:hideMark/>
          </w:tcPr>
          <w:p w:rsidR="00D97862" w:rsidRDefault="00D97862">
            <w:r>
              <w:t>творческие работы учителей и обучающихся;</w:t>
            </w:r>
          </w:p>
        </w:tc>
        <w:tc>
          <w:tcPr>
            <w:tcW w:w="1694" w:type="pct"/>
            <w:tcBorders>
              <w:top w:val="single" w:sz="4" w:space="0" w:color="auto"/>
              <w:left w:val="single" w:sz="4" w:space="0" w:color="auto"/>
              <w:bottom w:val="single" w:sz="4" w:space="0" w:color="auto"/>
              <w:right w:val="single" w:sz="4" w:space="0" w:color="auto"/>
            </w:tcBorders>
            <w:hideMark/>
          </w:tcPr>
          <w:p w:rsidR="00D97862" w:rsidRDefault="00D97862">
            <w:pPr>
              <w:pStyle w:val="afffa"/>
              <w:spacing w:line="276" w:lineRule="auto"/>
              <w:ind w:firstLine="0"/>
              <w:rPr>
                <w:sz w:val="24"/>
                <w:szCs w:val="24"/>
              </w:rPr>
            </w:pPr>
            <w:r>
              <w:rPr>
                <w:sz w:val="24"/>
                <w:szCs w:val="24"/>
              </w:rPr>
              <w:t>1/1</w:t>
            </w:r>
          </w:p>
        </w:tc>
        <w:tc>
          <w:tcPr>
            <w:tcW w:w="1178" w:type="pct"/>
            <w:tcBorders>
              <w:top w:val="single" w:sz="4" w:space="0" w:color="auto"/>
              <w:left w:val="single" w:sz="4" w:space="0" w:color="auto"/>
              <w:bottom w:val="single" w:sz="4" w:space="0" w:color="auto"/>
              <w:right w:val="single" w:sz="4" w:space="0" w:color="auto"/>
            </w:tcBorders>
          </w:tcPr>
          <w:p w:rsidR="00D97862" w:rsidRDefault="00D97862">
            <w:pPr>
              <w:pStyle w:val="afffa"/>
              <w:spacing w:line="276" w:lineRule="auto"/>
              <w:ind w:firstLine="0"/>
              <w:rPr>
                <w:sz w:val="24"/>
                <w:szCs w:val="24"/>
              </w:rPr>
            </w:pPr>
          </w:p>
        </w:tc>
      </w:tr>
      <w:tr w:rsidR="00D97862" w:rsidTr="00097897">
        <w:trPr>
          <w:trHeight w:val="536"/>
        </w:trPr>
        <w:tc>
          <w:tcPr>
            <w:tcW w:w="300" w:type="pct"/>
            <w:tcBorders>
              <w:top w:val="single" w:sz="4" w:space="0" w:color="auto"/>
              <w:left w:val="single" w:sz="4" w:space="0" w:color="auto"/>
              <w:bottom w:val="single" w:sz="4" w:space="0" w:color="auto"/>
              <w:right w:val="single" w:sz="4" w:space="0" w:color="auto"/>
            </w:tcBorders>
          </w:tcPr>
          <w:p w:rsidR="00D97862" w:rsidRDefault="00D97862">
            <w:pPr>
              <w:rPr>
                <w:b/>
              </w:rPr>
            </w:pPr>
          </w:p>
        </w:tc>
        <w:tc>
          <w:tcPr>
            <w:tcW w:w="1828" w:type="pct"/>
            <w:tcBorders>
              <w:top w:val="single" w:sz="4" w:space="0" w:color="auto"/>
              <w:left w:val="single" w:sz="4" w:space="0" w:color="auto"/>
              <w:bottom w:val="single" w:sz="4" w:space="0" w:color="auto"/>
              <w:right w:val="single" w:sz="4" w:space="0" w:color="auto"/>
            </w:tcBorders>
            <w:hideMark/>
          </w:tcPr>
          <w:p w:rsidR="00D97862" w:rsidRDefault="00D97862">
            <w:r>
              <w:t>осуществляется связь учителей, администрации, родителей, органов управления</w:t>
            </w:r>
          </w:p>
        </w:tc>
        <w:tc>
          <w:tcPr>
            <w:tcW w:w="1694" w:type="pct"/>
            <w:tcBorders>
              <w:top w:val="single" w:sz="4" w:space="0" w:color="auto"/>
              <w:left w:val="single" w:sz="4" w:space="0" w:color="auto"/>
              <w:bottom w:val="single" w:sz="4" w:space="0" w:color="auto"/>
              <w:right w:val="single" w:sz="4" w:space="0" w:color="auto"/>
            </w:tcBorders>
            <w:hideMark/>
          </w:tcPr>
          <w:p w:rsidR="00D97862" w:rsidRDefault="00D97862">
            <w:pPr>
              <w:pStyle w:val="afffa"/>
              <w:spacing w:line="276" w:lineRule="auto"/>
              <w:ind w:firstLine="0"/>
              <w:rPr>
                <w:sz w:val="24"/>
                <w:szCs w:val="24"/>
              </w:rPr>
            </w:pPr>
            <w:r>
              <w:rPr>
                <w:sz w:val="24"/>
                <w:szCs w:val="24"/>
              </w:rPr>
              <w:t>1/1</w:t>
            </w:r>
          </w:p>
        </w:tc>
        <w:tc>
          <w:tcPr>
            <w:tcW w:w="1178" w:type="pct"/>
            <w:tcBorders>
              <w:top w:val="single" w:sz="4" w:space="0" w:color="auto"/>
              <w:left w:val="single" w:sz="4" w:space="0" w:color="auto"/>
              <w:bottom w:val="single" w:sz="4" w:space="0" w:color="auto"/>
              <w:right w:val="single" w:sz="4" w:space="0" w:color="auto"/>
            </w:tcBorders>
          </w:tcPr>
          <w:p w:rsidR="00D97862" w:rsidRDefault="00D97862">
            <w:pPr>
              <w:pStyle w:val="afffa"/>
              <w:spacing w:line="276" w:lineRule="auto"/>
              <w:ind w:firstLine="0"/>
              <w:rPr>
                <w:sz w:val="24"/>
                <w:szCs w:val="24"/>
              </w:rPr>
            </w:pPr>
          </w:p>
        </w:tc>
      </w:tr>
      <w:tr w:rsidR="00D97862" w:rsidTr="00097897">
        <w:trPr>
          <w:trHeight w:val="536"/>
        </w:trPr>
        <w:tc>
          <w:tcPr>
            <w:tcW w:w="300" w:type="pct"/>
            <w:tcBorders>
              <w:top w:val="single" w:sz="4" w:space="0" w:color="auto"/>
              <w:left w:val="single" w:sz="4" w:space="0" w:color="auto"/>
              <w:bottom w:val="single" w:sz="4" w:space="0" w:color="auto"/>
              <w:right w:val="single" w:sz="4" w:space="0" w:color="auto"/>
            </w:tcBorders>
          </w:tcPr>
          <w:p w:rsidR="00D97862" w:rsidRDefault="00D97862">
            <w:pPr>
              <w:rPr>
                <w:b/>
              </w:rPr>
            </w:pPr>
          </w:p>
        </w:tc>
        <w:tc>
          <w:tcPr>
            <w:tcW w:w="1828" w:type="pct"/>
            <w:tcBorders>
              <w:top w:val="single" w:sz="4" w:space="0" w:color="auto"/>
              <w:left w:val="single" w:sz="4" w:space="0" w:color="auto"/>
              <w:bottom w:val="single" w:sz="4" w:space="0" w:color="auto"/>
              <w:right w:val="single" w:sz="4" w:space="0" w:color="auto"/>
            </w:tcBorders>
            <w:hideMark/>
          </w:tcPr>
          <w:p w:rsidR="00D97862" w:rsidRDefault="00D97862">
            <w:r>
              <w:t>осуществляется методическая поддержка учителей (интернет-школа, интернет-ИПК, мультимедиакол- лекция).</w:t>
            </w:r>
          </w:p>
        </w:tc>
        <w:tc>
          <w:tcPr>
            <w:tcW w:w="1694" w:type="pct"/>
            <w:tcBorders>
              <w:top w:val="single" w:sz="4" w:space="0" w:color="auto"/>
              <w:left w:val="single" w:sz="4" w:space="0" w:color="auto"/>
              <w:bottom w:val="single" w:sz="4" w:space="0" w:color="auto"/>
              <w:right w:val="single" w:sz="4" w:space="0" w:color="auto"/>
            </w:tcBorders>
            <w:hideMark/>
          </w:tcPr>
          <w:p w:rsidR="00D97862" w:rsidRDefault="00D97862">
            <w:pPr>
              <w:pStyle w:val="afffa"/>
              <w:spacing w:line="276" w:lineRule="auto"/>
              <w:ind w:firstLine="0"/>
              <w:rPr>
                <w:sz w:val="24"/>
                <w:szCs w:val="24"/>
              </w:rPr>
            </w:pPr>
            <w:r>
              <w:rPr>
                <w:sz w:val="24"/>
                <w:szCs w:val="24"/>
              </w:rPr>
              <w:t>1/1</w:t>
            </w:r>
          </w:p>
        </w:tc>
        <w:tc>
          <w:tcPr>
            <w:tcW w:w="1178" w:type="pct"/>
            <w:tcBorders>
              <w:top w:val="single" w:sz="4" w:space="0" w:color="auto"/>
              <w:left w:val="single" w:sz="4" w:space="0" w:color="auto"/>
              <w:bottom w:val="single" w:sz="4" w:space="0" w:color="auto"/>
              <w:right w:val="single" w:sz="4" w:space="0" w:color="auto"/>
            </w:tcBorders>
          </w:tcPr>
          <w:p w:rsidR="00D97862" w:rsidRDefault="00D97862">
            <w:pPr>
              <w:pStyle w:val="afffa"/>
              <w:spacing w:line="276" w:lineRule="auto"/>
              <w:ind w:firstLine="0"/>
              <w:rPr>
                <w:sz w:val="24"/>
                <w:szCs w:val="24"/>
              </w:rPr>
            </w:pPr>
          </w:p>
        </w:tc>
      </w:tr>
      <w:tr w:rsidR="00D97862" w:rsidTr="00097897">
        <w:trPr>
          <w:trHeight w:val="278"/>
        </w:trPr>
        <w:tc>
          <w:tcPr>
            <w:tcW w:w="300" w:type="pct"/>
            <w:vMerge w:val="restart"/>
            <w:tcBorders>
              <w:top w:val="single" w:sz="4" w:space="0" w:color="auto"/>
              <w:left w:val="single" w:sz="4" w:space="0" w:color="auto"/>
              <w:bottom w:val="single" w:sz="4" w:space="0" w:color="auto"/>
              <w:right w:val="single" w:sz="4" w:space="0" w:color="auto"/>
            </w:tcBorders>
            <w:hideMark/>
          </w:tcPr>
          <w:p w:rsidR="00D97862" w:rsidRDefault="00D97862">
            <w:pPr>
              <w:rPr>
                <w:b/>
              </w:rPr>
            </w:pPr>
            <w:r>
              <w:rPr>
                <w:b/>
              </w:rPr>
              <w:t>V</w:t>
            </w:r>
          </w:p>
        </w:tc>
        <w:tc>
          <w:tcPr>
            <w:tcW w:w="4700" w:type="pct"/>
            <w:gridSpan w:val="3"/>
            <w:tcBorders>
              <w:top w:val="single" w:sz="4" w:space="0" w:color="auto"/>
              <w:left w:val="single" w:sz="4" w:space="0" w:color="auto"/>
              <w:bottom w:val="single" w:sz="4" w:space="0" w:color="auto"/>
              <w:right w:val="single" w:sz="4" w:space="0" w:color="auto"/>
            </w:tcBorders>
            <w:hideMark/>
          </w:tcPr>
          <w:p w:rsidR="00D97862" w:rsidRDefault="00D97862">
            <w:pPr>
              <w:pStyle w:val="afffa"/>
              <w:spacing w:line="276" w:lineRule="auto"/>
              <w:ind w:firstLine="0"/>
              <w:rPr>
                <w:b/>
                <w:sz w:val="24"/>
                <w:szCs w:val="24"/>
              </w:rPr>
            </w:pPr>
            <w:r>
              <w:rPr>
                <w:b/>
                <w:sz w:val="24"/>
                <w:szCs w:val="24"/>
              </w:rPr>
              <w:t>Компоненты на бумажных носителях</w:t>
            </w:r>
          </w:p>
        </w:tc>
      </w:tr>
      <w:tr w:rsidR="00D97862" w:rsidTr="00097897">
        <w:trPr>
          <w:trHeight w:val="278"/>
        </w:trPr>
        <w:tc>
          <w:tcPr>
            <w:tcW w:w="0" w:type="auto"/>
            <w:vMerge/>
            <w:tcBorders>
              <w:top w:val="single" w:sz="4" w:space="0" w:color="auto"/>
              <w:left w:val="single" w:sz="4" w:space="0" w:color="auto"/>
              <w:bottom w:val="single" w:sz="4" w:space="0" w:color="auto"/>
              <w:right w:val="single" w:sz="4" w:space="0" w:color="auto"/>
            </w:tcBorders>
            <w:vAlign w:val="center"/>
            <w:hideMark/>
          </w:tcPr>
          <w:p w:rsidR="00D97862" w:rsidRDefault="00D97862">
            <w:pPr>
              <w:rPr>
                <w:b/>
              </w:rPr>
            </w:pPr>
          </w:p>
        </w:tc>
        <w:tc>
          <w:tcPr>
            <w:tcW w:w="1828" w:type="pct"/>
            <w:tcBorders>
              <w:top w:val="single" w:sz="4" w:space="0" w:color="auto"/>
              <w:left w:val="single" w:sz="4" w:space="0" w:color="auto"/>
              <w:bottom w:val="single" w:sz="4" w:space="0" w:color="auto"/>
              <w:right w:val="single" w:sz="4" w:space="0" w:color="auto"/>
            </w:tcBorders>
            <w:hideMark/>
          </w:tcPr>
          <w:p w:rsidR="00D97862" w:rsidRDefault="00D97862">
            <w:r>
              <w:t>учебники (органайзеры)</w:t>
            </w:r>
          </w:p>
        </w:tc>
        <w:tc>
          <w:tcPr>
            <w:tcW w:w="1694" w:type="pct"/>
            <w:tcBorders>
              <w:top w:val="single" w:sz="4" w:space="0" w:color="auto"/>
              <w:left w:val="single" w:sz="4" w:space="0" w:color="auto"/>
              <w:bottom w:val="single" w:sz="4" w:space="0" w:color="auto"/>
              <w:right w:val="single" w:sz="4" w:space="0" w:color="auto"/>
            </w:tcBorders>
            <w:hideMark/>
          </w:tcPr>
          <w:p w:rsidR="00D97862" w:rsidRDefault="00D34A93">
            <w:pPr>
              <w:pStyle w:val="afffa"/>
              <w:spacing w:line="276" w:lineRule="auto"/>
              <w:ind w:firstLine="0"/>
              <w:rPr>
                <w:sz w:val="24"/>
                <w:szCs w:val="24"/>
              </w:rPr>
            </w:pPr>
            <w:r>
              <w:rPr>
                <w:sz w:val="24"/>
                <w:szCs w:val="24"/>
              </w:rPr>
              <w:t>0/15</w:t>
            </w:r>
          </w:p>
        </w:tc>
        <w:tc>
          <w:tcPr>
            <w:tcW w:w="1178" w:type="pct"/>
            <w:tcBorders>
              <w:top w:val="single" w:sz="4" w:space="0" w:color="auto"/>
              <w:left w:val="single" w:sz="4" w:space="0" w:color="auto"/>
              <w:bottom w:val="single" w:sz="4" w:space="0" w:color="auto"/>
              <w:right w:val="single" w:sz="4" w:space="0" w:color="auto"/>
            </w:tcBorders>
            <w:hideMark/>
          </w:tcPr>
          <w:p w:rsidR="00D97862" w:rsidRDefault="00D97862">
            <w:pPr>
              <w:pStyle w:val="afffa"/>
              <w:spacing w:line="276" w:lineRule="auto"/>
              <w:ind w:firstLine="0"/>
              <w:rPr>
                <w:sz w:val="24"/>
                <w:szCs w:val="24"/>
              </w:rPr>
            </w:pPr>
          </w:p>
        </w:tc>
      </w:tr>
      <w:tr w:rsidR="00D97862" w:rsidTr="00097897">
        <w:trPr>
          <w:trHeight w:val="278"/>
        </w:trPr>
        <w:tc>
          <w:tcPr>
            <w:tcW w:w="0" w:type="auto"/>
            <w:vMerge/>
            <w:tcBorders>
              <w:top w:val="single" w:sz="4" w:space="0" w:color="auto"/>
              <w:left w:val="single" w:sz="4" w:space="0" w:color="auto"/>
              <w:bottom w:val="single" w:sz="4" w:space="0" w:color="auto"/>
              <w:right w:val="single" w:sz="4" w:space="0" w:color="auto"/>
            </w:tcBorders>
            <w:vAlign w:val="center"/>
            <w:hideMark/>
          </w:tcPr>
          <w:p w:rsidR="00D97862" w:rsidRDefault="00D97862">
            <w:pPr>
              <w:rPr>
                <w:b/>
              </w:rPr>
            </w:pPr>
          </w:p>
        </w:tc>
        <w:tc>
          <w:tcPr>
            <w:tcW w:w="1828" w:type="pct"/>
            <w:tcBorders>
              <w:top w:val="single" w:sz="4" w:space="0" w:color="auto"/>
              <w:left w:val="single" w:sz="4" w:space="0" w:color="auto"/>
              <w:bottom w:val="single" w:sz="4" w:space="0" w:color="auto"/>
              <w:right w:val="single" w:sz="4" w:space="0" w:color="auto"/>
            </w:tcBorders>
            <w:hideMark/>
          </w:tcPr>
          <w:p w:rsidR="00D97862" w:rsidRDefault="00D97862">
            <w:r>
              <w:t>рабочие тетради (тетради-тренажёры).</w:t>
            </w:r>
          </w:p>
        </w:tc>
        <w:tc>
          <w:tcPr>
            <w:tcW w:w="1694" w:type="pct"/>
            <w:tcBorders>
              <w:top w:val="single" w:sz="4" w:space="0" w:color="auto"/>
              <w:left w:val="single" w:sz="4" w:space="0" w:color="auto"/>
              <w:bottom w:val="single" w:sz="4" w:space="0" w:color="auto"/>
              <w:right w:val="single" w:sz="4" w:space="0" w:color="auto"/>
            </w:tcBorders>
            <w:hideMark/>
          </w:tcPr>
          <w:p w:rsidR="00D97862" w:rsidRDefault="00D34A93">
            <w:pPr>
              <w:pStyle w:val="afffa"/>
              <w:spacing w:line="276" w:lineRule="auto"/>
              <w:ind w:firstLine="0"/>
              <w:rPr>
                <w:sz w:val="24"/>
                <w:szCs w:val="24"/>
              </w:rPr>
            </w:pPr>
            <w:r>
              <w:rPr>
                <w:sz w:val="24"/>
                <w:szCs w:val="24"/>
              </w:rPr>
              <w:t>0</w:t>
            </w:r>
          </w:p>
        </w:tc>
        <w:tc>
          <w:tcPr>
            <w:tcW w:w="1178" w:type="pct"/>
            <w:tcBorders>
              <w:top w:val="single" w:sz="4" w:space="0" w:color="auto"/>
              <w:left w:val="single" w:sz="4" w:space="0" w:color="auto"/>
              <w:bottom w:val="single" w:sz="4" w:space="0" w:color="auto"/>
              <w:right w:val="single" w:sz="4" w:space="0" w:color="auto"/>
            </w:tcBorders>
          </w:tcPr>
          <w:p w:rsidR="00D97862" w:rsidRDefault="00D97862">
            <w:pPr>
              <w:pStyle w:val="afffa"/>
              <w:spacing w:line="276" w:lineRule="auto"/>
              <w:ind w:firstLine="0"/>
              <w:rPr>
                <w:sz w:val="24"/>
                <w:szCs w:val="24"/>
              </w:rPr>
            </w:pPr>
          </w:p>
        </w:tc>
      </w:tr>
      <w:tr w:rsidR="00D97862" w:rsidTr="00097897">
        <w:trPr>
          <w:trHeight w:val="278"/>
        </w:trPr>
        <w:tc>
          <w:tcPr>
            <w:tcW w:w="300" w:type="pct"/>
            <w:vMerge w:val="restart"/>
            <w:tcBorders>
              <w:top w:val="single" w:sz="4" w:space="0" w:color="auto"/>
              <w:left w:val="single" w:sz="4" w:space="0" w:color="auto"/>
              <w:bottom w:val="single" w:sz="4" w:space="0" w:color="auto"/>
              <w:right w:val="single" w:sz="4" w:space="0" w:color="auto"/>
            </w:tcBorders>
            <w:hideMark/>
          </w:tcPr>
          <w:p w:rsidR="00D97862" w:rsidRDefault="00D97862">
            <w:pPr>
              <w:rPr>
                <w:b/>
              </w:rPr>
            </w:pPr>
            <w:r>
              <w:rPr>
                <w:b/>
              </w:rPr>
              <w:t>VI</w:t>
            </w:r>
          </w:p>
        </w:tc>
        <w:tc>
          <w:tcPr>
            <w:tcW w:w="4700" w:type="pct"/>
            <w:gridSpan w:val="3"/>
            <w:tcBorders>
              <w:top w:val="single" w:sz="4" w:space="0" w:color="auto"/>
              <w:left w:val="single" w:sz="4" w:space="0" w:color="auto"/>
              <w:bottom w:val="single" w:sz="4" w:space="0" w:color="auto"/>
              <w:right w:val="single" w:sz="4" w:space="0" w:color="auto"/>
            </w:tcBorders>
            <w:hideMark/>
          </w:tcPr>
          <w:p w:rsidR="00D97862" w:rsidRDefault="00D97862">
            <w:pPr>
              <w:pStyle w:val="afffa"/>
              <w:spacing w:line="276" w:lineRule="auto"/>
              <w:ind w:firstLine="0"/>
              <w:rPr>
                <w:b/>
                <w:sz w:val="24"/>
                <w:szCs w:val="24"/>
              </w:rPr>
            </w:pPr>
            <w:r>
              <w:rPr>
                <w:b/>
                <w:sz w:val="24"/>
                <w:szCs w:val="24"/>
              </w:rPr>
              <w:t>Компоненты на CD и DVD</w:t>
            </w:r>
          </w:p>
        </w:tc>
      </w:tr>
      <w:tr w:rsidR="00D97862" w:rsidTr="00097897">
        <w:trPr>
          <w:trHeight w:val="278"/>
        </w:trPr>
        <w:tc>
          <w:tcPr>
            <w:tcW w:w="0" w:type="auto"/>
            <w:vMerge/>
            <w:tcBorders>
              <w:top w:val="single" w:sz="4" w:space="0" w:color="auto"/>
              <w:left w:val="single" w:sz="4" w:space="0" w:color="auto"/>
              <w:bottom w:val="single" w:sz="4" w:space="0" w:color="auto"/>
              <w:right w:val="single" w:sz="4" w:space="0" w:color="auto"/>
            </w:tcBorders>
            <w:vAlign w:val="center"/>
            <w:hideMark/>
          </w:tcPr>
          <w:p w:rsidR="00D97862" w:rsidRDefault="00D97862">
            <w:pPr>
              <w:rPr>
                <w:b/>
              </w:rPr>
            </w:pPr>
          </w:p>
        </w:tc>
        <w:tc>
          <w:tcPr>
            <w:tcW w:w="1828" w:type="pct"/>
            <w:tcBorders>
              <w:top w:val="single" w:sz="4" w:space="0" w:color="auto"/>
              <w:left w:val="single" w:sz="4" w:space="0" w:color="auto"/>
              <w:bottom w:val="single" w:sz="4" w:space="0" w:color="auto"/>
              <w:right w:val="single" w:sz="4" w:space="0" w:color="auto"/>
            </w:tcBorders>
            <w:hideMark/>
          </w:tcPr>
          <w:p w:rsidR="00D97862" w:rsidRDefault="00D97862">
            <w:r>
              <w:t>электронные приложения к учебникам</w:t>
            </w:r>
          </w:p>
        </w:tc>
        <w:tc>
          <w:tcPr>
            <w:tcW w:w="1694" w:type="pct"/>
            <w:tcBorders>
              <w:top w:val="single" w:sz="4" w:space="0" w:color="auto"/>
              <w:left w:val="single" w:sz="4" w:space="0" w:color="auto"/>
              <w:bottom w:val="single" w:sz="4" w:space="0" w:color="auto"/>
              <w:right w:val="single" w:sz="4" w:space="0" w:color="auto"/>
            </w:tcBorders>
            <w:hideMark/>
          </w:tcPr>
          <w:p w:rsidR="00D97862" w:rsidRDefault="00D34A93">
            <w:pPr>
              <w:pStyle w:val="afffa"/>
              <w:spacing w:line="276" w:lineRule="auto"/>
              <w:ind w:firstLine="0"/>
              <w:rPr>
                <w:sz w:val="24"/>
                <w:szCs w:val="24"/>
              </w:rPr>
            </w:pPr>
            <w:r>
              <w:rPr>
                <w:sz w:val="24"/>
                <w:szCs w:val="24"/>
              </w:rPr>
              <w:t>8</w:t>
            </w:r>
          </w:p>
        </w:tc>
        <w:tc>
          <w:tcPr>
            <w:tcW w:w="1178" w:type="pct"/>
            <w:tcBorders>
              <w:top w:val="single" w:sz="4" w:space="0" w:color="auto"/>
              <w:left w:val="single" w:sz="4" w:space="0" w:color="auto"/>
              <w:bottom w:val="single" w:sz="4" w:space="0" w:color="auto"/>
              <w:right w:val="single" w:sz="4" w:space="0" w:color="auto"/>
            </w:tcBorders>
          </w:tcPr>
          <w:p w:rsidR="00D97862" w:rsidRDefault="00D97862">
            <w:pPr>
              <w:pStyle w:val="afffa"/>
              <w:spacing w:line="276" w:lineRule="auto"/>
              <w:ind w:firstLine="0"/>
              <w:rPr>
                <w:sz w:val="24"/>
                <w:szCs w:val="24"/>
              </w:rPr>
            </w:pPr>
          </w:p>
        </w:tc>
      </w:tr>
      <w:tr w:rsidR="00D97862" w:rsidTr="00097897">
        <w:trPr>
          <w:trHeight w:val="278"/>
        </w:trPr>
        <w:tc>
          <w:tcPr>
            <w:tcW w:w="0" w:type="auto"/>
            <w:vMerge/>
            <w:tcBorders>
              <w:top w:val="single" w:sz="4" w:space="0" w:color="auto"/>
              <w:left w:val="single" w:sz="4" w:space="0" w:color="auto"/>
              <w:bottom w:val="single" w:sz="4" w:space="0" w:color="auto"/>
              <w:right w:val="single" w:sz="4" w:space="0" w:color="auto"/>
            </w:tcBorders>
            <w:vAlign w:val="center"/>
            <w:hideMark/>
          </w:tcPr>
          <w:p w:rsidR="00D97862" w:rsidRDefault="00D97862">
            <w:pPr>
              <w:rPr>
                <w:b/>
              </w:rPr>
            </w:pPr>
          </w:p>
        </w:tc>
        <w:tc>
          <w:tcPr>
            <w:tcW w:w="1828" w:type="pct"/>
            <w:tcBorders>
              <w:top w:val="single" w:sz="4" w:space="0" w:color="auto"/>
              <w:left w:val="single" w:sz="4" w:space="0" w:color="auto"/>
              <w:bottom w:val="single" w:sz="4" w:space="0" w:color="auto"/>
              <w:right w:val="single" w:sz="4" w:space="0" w:color="auto"/>
            </w:tcBorders>
            <w:hideMark/>
          </w:tcPr>
          <w:p w:rsidR="00D97862" w:rsidRDefault="00D97862">
            <w:r>
              <w:t>электронные наглядные пособия</w:t>
            </w:r>
          </w:p>
        </w:tc>
        <w:tc>
          <w:tcPr>
            <w:tcW w:w="1694" w:type="pct"/>
            <w:tcBorders>
              <w:top w:val="single" w:sz="4" w:space="0" w:color="auto"/>
              <w:left w:val="single" w:sz="4" w:space="0" w:color="auto"/>
              <w:bottom w:val="single" w:sz="4" w:space="0" w:color="auto"/>
              <w:right w:val="single" w:sz="4" w:space="0" w:color="auto"/>
            </w:tcBorders>
            <w:hideMark/>
          </w:tcPr>
          <w:p w:rsidR="00D97862" w:rsidRDefault="00D34A93">
            <w:pPr>
              <w:pStyle w:val="afffa"/>
              <w:spacing w:line="276" w:lineRule="auto"/>
              <w:ind w:firstLine="0"/>
              <w:rPr>
                <w:sz w:val="24"/>
                <w:szCs w:val="24"/>
              </w:rPr>
            </w:pPr>
            <w:r>
              <w:rPr>
                <w:sz w:val="24"/>
                <w:szCs w:val="24"/>
              </w:rPr>
              <w:t>20</w:t>
            </w:r>
          </w:p>
        </w:tc>
        <w:tc>
          <w:tcPr>
            <w:tcW w:w="1178" w:type="pct"/>
            <w:tcBorders>
              <w:top w:val="single" w:sz="4" w:space="0" w:color="auto"/>
              <w:left w:val="single" w:sz="4" w:space="0" w:color="auto"/>
              <w:bottom w:val="single" w:sz="4" w:space="0" w:color="auto"/>
              <w:right w:val="single" w:sz="4" w:space="0" w:color="auto"/>
            </w:tcBorders>
          </w:tcPr>
          <w:p w:rsidR="00D97862" w:rsidRDefault="00D97862">
            <w:pPr>
              <w:pStyle w:val="afffa"/>
              <w:spacing w:line="276" w:lineRule="auto"/>
              <w:ind w:firstLine="0"/>
              <w:rPr>
                <w:sz w:val="24"/>
                <w:szCs w:val="24"/>
              </w:rPr>
            </w:pPr>
          </w:p>
        </w:tc>
      </w:tr>
      <w:tr w:rsidR="00D97862" w:rsidTr="00097897">
        <w:trPr>
          <w:trHeight w:val="278"/>
        </w:trPr>
        <w:tc>
          <w:tcPr>
            <w:tcW w:w="0" w:type="auto"/>
            <w:vMerge/>
            <w:tcBorders>
              <w:top w:val="single" w:sz="4" w:space="0" w:color="auto"/>
              <w:left w:val="single" w:sz="4" w:space="0" w:color="auto"/>
              <w:bottom w:val="single" w:sz="4" w:space="0" w:color="auto"/>
              <w:right w:val="single" w:sz="4" w:space="0" w:color="auto"/>
            </w:tcBorders>
            <w:vAlign w:val="center"/>
            <w:hideMark/>
          </w:tcPr>
          <w:p w:rsidR="00D97862" w:rsidRDefault="00D97862">
            <w:pPr>
              <w:rPr>
                <w:b/>
              </w:rPr>
            </w:pPr>
          </w:p>
        </w:tc>
        <w:tc>
          <w:tcPr>
            <w:tcW w:w="1828" w:type="pct"/>
            <w:tcBorders>
              <w:top w:val="single" w:sz="4" w:space="0" w:color="auto"/>
              <w:left w:val="single" w:sz="4" w:space="0" w:color="auto"/>
              <w:bottom w:val="single" w:sz="4" w:space="0" w:color="auto"/>
              <w:right w:val="single" w:sz="4" w:space="0" w:color="auto"/>
            </w:tcBorders>
            <w:hideMark/>
          </w:tcPr>
          <w:p w:rsidR="00D97862" w:rsidRDefault="00D97862">
            <w:r>
              <w:t>электронные тренажёры</w:t>
            </w:r>
          </w:p>
        </w:tc>
        <w:tc>
          <w:tcPr>
            <w:tcW w:w="1694" w:type="pct"/>
            <w:tcBorders>
              <w:top w:val="single" w:sz="4" w:space="0" w:color="auto"/>
              <w:left w:val="single" w:sz="4" w:space="0" w:color="auto"/>
              <w:bottom w:val="single" w:sz="4" w:space="0" w:color="auto"/>
              <w:right w:val="single" w:sz="4" w:space="0" w:color="auto"/>
            </w:tcBorders>
            <w:hideMark/>
          </w:tcPr>
          <w:p w:rsidR="00D97862" w:rsidRDefault="00D34A93">
            <w:pPr>
              <w:pStyle w:val="afffa"/>
              <w:spacing w:line="276" w:lineRule="auto"/>
              <w:ind w:firstLine="0"/>
              <w:rPr>
                <w:sz w:val="24"/>
                <w:szCs w:val="24"/>
              </w:rPr>
            </w:pPr>
            <w:r>
              <w:rPr>
                <w:sz w:val="24"/>
                <w:szCs w:val="24"/>
              </w:rPr>
              <w:t>0/8</w:t>
            </w:r>
          </w:p>
        </w:tc>
        <w:tc>
          <w:tcPr>
            <w:tcW w:w="1178" w:type="pct"/>
            <w:tcBorders>
              <w:top w:val="single" w:sz="4" w:space="0" w:color="auto"/>
              <w:left w:val="single" w:sz="4" w:space="0" w:color="auto"/>
              <w:bottom w:val="single" w:sz="4" w:space="0" w:color="auto"/>
              <w:right w:val="single" w:sz="4" w:space="0" w:color="auto"/>
            </w:tcBorders>
          </w:tcPr>
          <w:p w:rsidR="00D97862" w:rsidRDefault="00D97862">
            <w:pPr>
              <w:pStyle w:val="afffa"/>
              <w:spacing w:line="276" w:lineRule="auto"/>
              <w:ind w:firstLine="0"/>
              <w:rPr>
                <w:sz w:val="24"/>
                <w:szCs w:val="24"/>
              </w:rPr>
            </w:pPr>
          </w:p>
        </w:tc>
      </w:tr>
      <w:tr w:rsidR="00D97862" w:rsidTr="00097897">
        <w:trPr>
          <w:trHeight w:val="278"/>
        </w:trPr>
        <w:tc>
          <w:tcPr>
            <w:tcW w:w="0" w:type="auto"/>
            <w:vMerge/>
            <w:tcBorders>
              <w:top w:val="single" w:sz="4" w:space="0" w:color="auto"/>
              <w:left w:val="single" w:sz="4" w:space="0" w:color="auto"/>
              <w:bottom w:val="single" w:sz="4" w:space="0" w:color="auto"/>
              <w:right w:val="single" w:sz="4" w:space="0" w:color="auto"/>
            </w:tcBorders>
            <w:vAlign w:val="center"/>
            <w:hideMark/>
          </w:tcPr>
          <w:p w:rsidR="00D97862" w:rsidRDefault="00D97862">
            <w:pPr>
              <w:rPr>
                <w:b/>
              </w:rPr>
            </w:pPr>
          </w:p>
        </w:tc>
        <w:tc>
          <w:tcPr>
            <w:tcW w:w="1828" w:type="pct"/>
            <w:tcBorders>
              <w:top w:val="single" w:sz="4" w:space="0" w:color="auto"/>
              <w:left w:val="single" w:sz="4" w:space="0" w:color="auto"/>
              <w:bottom w:val="single" w:sz="4" w:space="0" w:color="auto"/>
              <w:right w:val="single" w:sz="4" w:space="0" w:color="auto"/>
            </w:tcBorders>
            <w:hideMark/>
          </w:tcPr>
          <w:p w:rsidR="00D97862" w:rsidRDefault="00D97862">
            <w:r>
              <w:t>электронные практикумы</w:t>
            </w:r>
          </w:p>
        </w:tc>
        <w:tc>
          <w:tcPr>
            <w:tcW w:w="1694" w:type="pct"/>
            <w:tcBorders>
              <w:top w:val="single" w:sz="4" w:space="0" w:color="auto"/>
              <w:left w:val="single" w:sz="4" w:space="0" w:color="auto"/>
              <w:bottom w:val="single" w:sz="4" w:space="0" w:color="auto"/>
              <w:right w:val="single" w:sz="4" w:space="0" w:color="auto"/>
            </w:tcBorders>
            <w:hideMark/>
          </w:tcPr>
          <w:p w:rsidR="00D97862" w:rsidRDefault="00D34A93">
            <w:pPr>
              <w:pStyle w:val="afffa"/>
              <w:spacing w:line="276" w:lineRule="auto"/>
              <w:ind w:firstLine="0"/>
              <w:rPr>
                <w:sz w:val="24"/>
                <w:szCs w:val="24"/>
              </w:rPr>
            </w:pPr>
            <w:r>
              <w:rPr>
                <w:sz w:val="24"/>
                <w:szCs w:val="24"/>
              </w:rPr>
              <w:t>0/8</w:t>
            </w:r>
          </w:p>
        </w:tc>
        <w:tc>
          <w:tcPr>
            <w:tcW w:w="1178" w:type="pct"/>
            <w:tcBorders>
              <w:top w:val="single" w:sz="4" w:space="0" w:color="auto"/>
              <w:left w:val="single" w:sz="4" w:space="0" w:color="auto"/>
              <w:bottom w:val="single" w:sz="4" w:space="0" w:color="auto"/>
              <w:right w:val="single" w:sz="4" w:space="0" w:color="auto"/>
            </w:tcBorders>
          </w:tcPr>
          <w:p w:rsidR="00D97862" w:rsidRDefault="00D97862">
            <w:pPr>
              <w:pStyle w:val="afffa"/>
              <w:spacing w:line="276" w:lineRule="auto"/>
              <w:ind w:firstLine="0"/>
              <w:rPr>
                <w:sz w:val="24"/>
                <w:szCs w:val="24"/>
              </w:rPr>
            </w:pPr>
          </w:p>
        </w:tc>
      </w:tr>
    </w:tbl>
    <w:p w:rsidR="00D97862" w:rsidRDefault="00D97862" w:rsidP="00D97862">
      <w:pPr>
        <w:tabs>
          <w:tab w:val="left" w:pos="720"/>
        </w:tabs>
        <w:rPr>
          <w:bCs/>
        </w:rPr>
      </w:pPr>
    </w:p>
    <w:p w:rsidR="00D97862" w:rsidRPr="00097897" w:rsidRDefault="00D97862" w:rsidP="00097897">
      <w:pPr>
        <w:tabs>
          <w:tab w:val="left" w:pos="720"/>
        </w:tabs>
        <w:ind w:firstLine="720"/>
        <w:rPr>
          <w:bCs/>
          <w:sz w:val="28"/>
          <w:szCs w:val="28"/>
        </w:rPr>
      </w:pPr>
      <w:r w:rsidRPr="00097897">
        <w:rPr>
          <w:bCs/>
          <w:sz w:val="28"/>
          <w:szCs w:val="28"/>
        </w:rPr>
        <w:t xml:space="preserve">В </w:t>
      </w:r>
      <w:r w:rsidR="00D34A93">
        <w:rPr>
          <w:sz w:val="28"/>
        </w:rPr>
        <w:t>МБОУ «Белогорская ООШ»</w:t>
      </w:r>
      <w:r w:rsidR="00D34A93" w:rsidRPr="0028166D">
        <w:rPr>
          <w:sz w:val="28"/>
        </w:rPr>
        <w:t xml:space="preserve"> </w:t>
      </w:r>
      <w:r w:rsidRPr="00097897">
        <w:rPr>
          <w:bCs/>
          <w:sz w:val="28"/>
          <w:szCs w:val="28"/>
        </w:rPr>
        <w:t xml:space="preserve">разработана </w:t>
      </w:r>
      <w:r w:rsidRPr="00097897">
        <w:rPr>
          <w:b/>
          <w:bCs/>
          <w:sz w:val="28"/>
          <w:szCs w:val="28"/>
        </w:rPr>
        <w:t>Программа информатизации образовательного пространства</w:t>
      </w:r>
      <w:r w:rsidRPr="00097897">
        <w:rPr>
          <w:bCs/>
          <w:sz w:val="28"/>
          <w:szCs w:val="28"/>
        </w:rPr>
        <w:t>, в которой определяются необходимые меры и сроки по приведению информационно-методических условий реализации основной образовательной программы основного общего образования в соответствие с требованиями Стандарта.</w:t>
      </w:r>
    </w:p>
    <w:p w:rsidR="00D97862" w:rsidRPr="00097897" w:rsidRDefault="00D97862" w:rsidP="00097897">
      <w:pPr>
        <w:ind w:firstLine="720"/>
        <w:rPr>
          <w:sz w:val="28"/>
          <w:szCs w:val="28"/>
        </w:rPr>
      </w:pPr>
      <w:r w:rsidRPr="00097897">
        <w:rPr>
          <w:b/>
          <w:i/>
          <w:sz w:val="28"/>
          <w:szCs w:val="28"/>
        </w:rPr>
        <w:t xml:space="preserve">Учебно-методическое обеспечение </w:t>
      </w:r>
      <w:r w:rsidRPr="00097897">
        <w:rPr>
          <w:sz w:val="28"/>
          <w:szCs w:val="28"/>
        </w:rPr>
        <w:t>образовательного процесса – обоснование использования списка учебников для реализации задач ООП; наличие и оптимальность других учебных и дидактических материалов, включая цифровые образовательные ресурсы, частота их использования учащимися на индивидуальном уровне.</w:t>
      </w:r>
    </w:p>
    <w:p w:rsidR="00D97862" w:rsidRDefault="00D97862" w:rsidP="00D97862">
      <w:pPr>
        <w:pStyle w:val="5d"/>
      </w:pPr>
      <w:bookmarkStart w:id="571" w:name="_GoBack"/>
      <w:bookmarkStart w:id="572" w:name="_Toc428884603"/>
      <w:bookmarkStart w:id="573" w:name="_Toc428453015"/>
      <w:bookmarkStart w:id="574" w:name="_Toc472845279"/>
      <w:bookmarkEnd w:id="571"/>
      <w:r>
        <w:t>3.2.6. Механизмы достижения целевых ориентиров в системе условий</w:t>
      </w:r>
      <w:bookmarkEnd w:id="572"/>
      <w:bookmarkEnd w:id="573"/>
      <w:bookmarkEnd w:id="574"/>
    </w:p>
    <w:p w:rsidR="00D97862" w:rsidRPr="00097897" w:rsidRDefault="00D97862" w:rsidP="00097897">
      <w:pPr>
        <w:pStyle w:val="af9"/>
        <w:spacing w:before="0" w:beforeAutospacing="0" w:after="0" w:afterAutospacing="0"/>
        <w:ind w:firstLine="709"/>
        <w:rPr>
          <w:rFonts w:ascii="Times New Roman" w:hAnsi="Times New Roman"/>
          <w:bCs/>
          <w:sz w:val="28"/>
        </w:rPr>
      </w:pPr>
      <w:r w:rsidRPr="00097897">
        <w:rPr>
          <w:rFonts w:ascii="Times New Roman" w:hAnsi="Times New Roman"/>
          <w:bCs/>
          <w:sz w:val="28"/>
        </w:rPr>
        <w:t>Основным механизмом достижения целевых ориентиров в системе условий является четкое взаимодействие всех участников образовательной деятельности.</w:t>
      </w:r>
      <w:r w:rsidR="00D34A93">
        <w:rPr>
          <w:rFonts w:ascii="Times New Roman" w:hAnsi="Times New Roman"/>
          <w:bCs/>
          <w:sz w:val="28"/>
        </w:rPr>
        <w:t xml:space="preserve"> </w:t>
      </w:r>
      <w:r w:rsidRPr="00097897">
        <w:rPr>
          <w:rFonts w:ascii="Times New Roman" w:hAnsi="Times New Roman"/>
          <w:bCs/>
          <w:sz w:val="28"/>
        </w:rPr>
        <w:t>Проведение комплексных мониторинговых исследований результатов и эффективности образовательной деятельности будет отражено в анализе работы за год.П</w:t>
      </w:r>
      <w:r w:rsidR="00D34A93">
        <w:rPr>
          <w:rFonts w:ascii="Times New Roman" w:hAnsi="Times New Roman"/>
          <w:bCs/>
          <w:sz w:val="28"/>
        </w:rPr>
        <w:t xml:space="preserve"> </w:t>
      </w:r>
      <w:r w:rsidRPr="00097897">
        <w:rPr>
          <w:rFonts w:ascii="Times New Roman" w:hAnsi="Times New Roman"/>
          <w:bCs/>
          <w:sz w:val="28"/>
        </w:rPr>
        <w:t>лан работы школы способствует своевременному принятию управленческих решений, организации работы с родителями (законными представителями), профессиональному росту учителя.</w:t>
      </w:r>
      <w:r w:rsidR="00D34A93">
        <w:rPr>
          <w:rFonts w:ascii="Times New Roman" w:hAnsi="Times New Roman"/>
          <w:bCs/>
          <w:sz w:val="28"/>
        </w:rPr>
        <w:t xml:space="preserve"> </w:t>
      </w:r>
      <w:r w:rsidRPr="00097897">
        <w:rPr>
          <w:rFonts w:ascii="Times New Roman" w:hAnsi="Times New Roman"/>
          <w:bCs/>
          <w:sz w:val="28"/>
        </w:rPr>
        <w:t>В школе разработан план мероприятий по введению ФГОС ООО, сформированы творческие группы, позволяющие накапливать методический материал, информировать педагогов и родителей (законных представителей) о проводимой работе, повышать уровень квалификации педагогов.</w:t>
      </w:r>
    </w:p>
    <w:p w:rsidR="00D97862" w:rsidRDefault="00097897" w:rsidP="00097897">
      <w:pPr>
        <w:jc w:val="left"/>
        <w:rPr>
          <w:b/>
          <w:bCs/>
        </w:rPr>
      </w:pPr>
      <w:r>
        <w:rPr>
          <w:b/>
          <w:sz w:val="28"/>
          <w:szCs w:val="28"/>
        </w:rPr>
        <w:t>Таблица 3.22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086"/>
        <w:gridCol w:w="103"/>
        <w:gridCol w:w="3191"/>
        <w:gridCol w:w="3191"/>
      </w:tblGrid>
      <w:tr w:rsidR="00D97862" w:rsidRPr="00097897" w:rsidTr="00097897">
        <w:trPr>
          <w:tblHeader/>
        </w:trPr>
        <w:tc>
          <w:tcPr>
            <w:tcW w:w="1666"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D97862" w:rsidRPr="00097897" w:rsidRDefault="00D97862">
            <w:pPr>
              <w:pStyle w:val="af9"/>
              <w:spacing w:before="0"/>
              <w:jc w:val="center"/>
              <w:rPr>
                <w:rFonts w:ascii="Times New Roman" w:hAnsi="Times New Roman"/>
                <w:b/>
                <w:bCs/>
              </w:rPr>
            </w:pPr>
            <w:r w:rsidRPr="00097897">
              <w:rPr>
                <w:rFonts w:ascii="Times New Roman" w:hAnsi="Times New Roman"/>
                <w:b/>
                <w:bCs/>
              </w:rPr>
              <w:t>Управленческие шаги</w:t>
            </w:r>
          </w:p>
        </w:tc>
        <w:tc>
          <w:tcPr>
            <w:tcW w:w="1666"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D97862" w:rsidRPr="00097897" w:rsidRDefault="00D97862">
            <w:pPr>
              <w:pStyle w:val="af9"/>
              <w:spacing w:before="0"/>
              <w:jc w:val="center"/>
              <w:rPr>
                <w:rFonts w:ascii="Times New Roman" w:hAnsi="Times New Roman"/>
                <w:b/>
                <w:bCs/>
              </w:rPr>
            </w:pPr>
            <w:r w:rsidRPr="00097897">
              <w:rPr>
                <w:rFonts w:ascii="Times New Roman" w:hAnsi="Times New Roman"/>
                <w:b/>
                <w:bCs/>
              </w:rPr>
              <w:t>Задачи</w:t>
            </w:r>
          </w:p>
        </w:tc>
        <w:tc>
          <w:tcPr>
            <w:tcW w:w="1667"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D97862" w:rsidRPr="00097897" w:rsidRDefault="00D97862">
            <w:pPr>
              <w:pStyle w:val="af9"/>
              <w:spacing w:before="0"/>
              <w:ind w:left="-1"/>
              <w:contextualSpacing/>
              <w:jc w:val="center"/>
              <w:rPr>
                <w:rFonts w:ascii="Times New Roman" w:hAnsi="Times New Roman"/>
                <w:b/>
                <w:bCs/>
              </w:rPr>
            </w:pPr>
            <w:r w:rsidRPr="00097897">
              <w:rPr>
                <w:rFonts w:ascii="Times New Roman" w:hAnsi="Times New Roman"/>
                <w:b/>
                <w:bCs/>
              </w:rPr>
              <w:t>Результат</w:t>
            </w:r>
          </w:p>
        </w:tc>
      </w:tr>
      <w:tr w:rsidR="00D97862" w:rsidRPr="00097897" w:rsidTr="00D97862">
        <w:tc>
          <w:tcPr>
            <w:tcW w:w="5000" w:type="pct"/>
            <w:gridSpan w:val="4"/>
            <w:tcBorders>
              <w:top w:val="single" w:sz="4" w:space="0" w:color="auto"/>
              <w:left w:val="single" w:sz="4" w:space="0" w:color="auto"/>
              <w:bottom w:val="single" w:sz="4" w:space="0" w:color="auto"/>
              <w:right w:val="single" w:sz="4" w:space="0" w:color="auto"/>
            </w:tcBorders>
            <w:hideMark/>
          </w:tcPr>
          <w:p w:rsidR="00D97862" w:rsidRPr="00097897" w:rsidRDefault="00D97862">
            <w:pPr>
              <w:pStyle w:val="af9"/>
              <w:spacing w:before="0"/>
              <w:ind w:left="-1"/>
              <w:contextualSpacing/>
              <w:rPr>
                <w:rFonts w:ascii="Times New Roman" w:hAnsi="Times New Roman"/>
                <w:bCs/>
              </w:rPr>
            </w:pPr>
            <w:r w:rsidRPr="00097897">
              <w:rPr>
                <w:rFonts w:ascii="Times New Roman" w:hAnsi="Times New Roman"/>
                <w:bCs/>
              </w:rPr>
              <w:t>Механизм «Планирование»</w:t>
            </w:r>
          </w:p>
        </w:tc>
      </w:tr>
      <w:tr w:rsidR="00D97862" w:rsidRPr="00097897" w:rsidTr="00D97862">
        <w:tc>
          <w:tcPr>
            <w:tcW w:w="1666" w:type="pct"/>
            <w:gridSpan w:val="2"/>
            <w:tcBorders>
              <w:top w:val="single" w:sz="4" w:space="0" w:color="auto"/>
              <w:left w:val="single" w:sz="4" w:space="0" w:color="auto"/>
              <w:bottom w:val="single" w:sz="4" w:space="0" w:color="auto"/>
              <w:right w:val="single" w:sz="4" w:space="0" w:color="auto"/>
            </w:tcBorders>
            <w:hideMark/>
          </w:tcPr>
          <w:p w:rsidR="00D97862" w:rsidRPr="00097897" w:rsidRDefault="00D97862">
            <w:pPr>
              <w:pStyle w:val="af9"/>
              <w:spacing w:before="0"/>
              <w:rPr>
                <w:rFonts w:ascii="Times New Roman" w:hAnsi="Times New Roman"/>
                <w:bCs/>
              </w:rPr>
            </w:pPr>
            <w:r w:rsidRPr="00097897">
              <w:rPr>
                <w:rFonts w:ascii="Times New Roman" w:hAnsi="Times New Roman"/>
                <w:bCs/>
              </w:rPr>
              <w:t>1.Анализ системы условий существующих в школе</w:t>
            </w:r>
          </w:p>
        </w:tc>
        <w:tc>
          <w:tcPr>
            <w:tcW w:w="1666" w:type="pct"/>
            <w:tcBorders>
              <w:top w:val="single" w:sz="4" w:space="0" w:color="auto"/>
              <w:left w:val="single" w:sz="4" w:space="0" w:color="auto"/>
              <w:bottom w:val="single" w:sz="4" w:space="0" w:color="auto"/>
              <w:right w:val="single" w:sz="4" w:space="0" w:color="auto"/>
            </w:tcBorders>
            <w:hideMark/>
          </w:tcPr>
          <w:p w:rsidR="00D97862" w:rsidRPr="00097897" w:rsidRDefault="00D97862">
            <w:pPr>
              <w:pStyle w:val="af9"/>
              <w:spacing w:before="0"/>
              <w:rPr>
                <w:rFonts w:ascii="Times New Roman" w:hAnsi="Times New Roman"/>
                <w:bCs/>
              </w:rPr>
            </w:pPr>
            <w:r w:rsidRPr="00097897">
              <w:rPr>
                <w:rFonts w:ascii="Times New Roman" w:hAnsi="Times New Roman"/>
                <w:bCs/>
              </w:rPr>
              <w:t>Определение исходного уровня. Определение параметров для необходимых изменений.</w:t>
            </w:r>
          </w:p>
        </w:tc>
        <w:tc>
          <w:tcPr>
            <w:tcW w:w="1667" w:type="pct"/>
            <w:tcBorders>
              <w:top w:val="single" w:sz="4" w:space="0" w:color="auto"/>
              <w:left w:val="single" w:sz="4" w:space="0" w:color="auto"/>
              <w:bottom w:val="single" w:sz="4" w:space="0" w:color="auto"/>
              <w:right w:val="single" w:sz="4" w:space="0" w:color="auto"/>
            </w:tcBorders>
            <w:hideMark/>
          </w:tcPr>
          <w:p w:rsidR="00D97862" w:rsidRPr="00097897" w:rsidRDefault="00D97862">
            <w:pPr>
              <w:pStyle w:val="af9"/>
              <w:spacing w:before="0"/>
              <w:ind w:left="-1"/>
              <w:contextualSpacing/>
              <w:rPr>
                <w:rFonts w:ascii="Times New Roman" w:hAnsi="Times New Roman"/>
                <w:bCs/>
              </w:rPr>
            </w:pPr>
            <w:r w:rsidRPr="00097897">
              <w:rPr>
                <w:rFonts w:ascii="Times New Roman" w:hAnsi="Times New Roman"/>
                <w:bCs/>
              </w:rPr>
              <w:t>Написание раздела ООП ООО «Система условий реализации основной образовательной программы»</w:t>
            </w:r>
          </w:p>
        </w:tc>
      </w:tr>
      <w:tr w:rsidR="00D97862" w:rsidRPr="00097897" w:rsidTr="00D97862">
        <w:tc>
          <w:tcPr>
            <w:tcW w:w="1666" w:type="pct"/>
            <w:gridSpan w:val="2"/>
            <w:tcBorders>
              <w:top w:val="single" w:sz="4" w:space="0" w:color="auto"/>
              <w:left w:val="single" w:sz="4" w:space="0" w:color="auto"/>
              <w:bottom w:val="single" w:sz="4" w:space="0" w:color="auto"/>
              <w:right w:val="single" w:sz="4" w:space="0" w:color="auto"/>
            </w:tcBorders>
            <w:hideMark/>
          </w:tcPr>
          <w:p w:rsidR="00D97862" w:rsidRPr="00097897" w:rsidRDefault="00D97862">
            <w:pPr>
              <w:pStyle w:val="af9"/>
              <w:spacing w:before="0"/>
              <w:rPr>
                <w:rFonts w:ascii="Times New Roman" w:hAnsi="Times New Roman"/>
                <w:bCs/>
              </w:rPr>
            </w:pPr>
            <w:r w:rsidRPr="00097897">
              <w:rPr>
                <w:rFonts w:ascii="Times New Roman" w:hAnsi="Times New Roman"/>
                <w:bCs/>
              </w:rPr>
              <w:t>2. Составление сетевого графика (дорожной карты) по созданию системы условий</w:t>
            </w:r>
          </w:p>
        </w:tc>
        <w:tc>
          <w:tcPr>
            <w:tcW w:w="1666" w:type="pct"/>
            <w:tcBorders>
              <w:top w:val="single" w:sz="4" w:space="0" w:color="auto"/>
              <w:left w:val="single" w:sz="4" w:space="0" w:color="auto"/>
              <w:bottom w:val="single" w:sz="4" w:space="0" w:color="auto"/>
              <w:right w:val="single" w:sz="4" w:space="0" w:color="auto"/>
            </w:tcBorders>
            <w:hideMark/>
          </w:tcPr>
          <w:p w:rsidR="00D97862" w:rsidRPr="00097897" w:rsidRDefault="00D97862">
            <w:pPr>
              <w:pStyle w:val="af9"/>
              <w:spacing w:before="0"/>
              <w:rPr>
                <w:rFonts w:ascii="Times New Roman" w:hAnsi="Times New Roman"/>
                <w:bCs/>
              </w:rPr>
            </w:pPr>
            <w:r w:rsidRPr="00097897">
              <w:rPr>
                <w:rFonts w:ascii="Times New Roman" w:hAnsi="Times New Roman"/>
                <w:bCs/>
              </w:rPr>
              <w:t>Наметить сроки и создания необходимых условий реализации ФГОС ООО</w:t>
            </w:r>
          </w:p>
        </w:tc>
        <w:tc>
          <w:tcPr>
            <w:tcW w:w="1667" w:type="pct"/>
            <w:tcBorders>
              <w:top w:val="single" w:sz="4" w:space="0" w:color="auto"/>
              <w:left w:val="single" w:sz="4" w:space="0" w:color="auto"/>
              <w:bottom w:val="single" w:sz="4" w:space="0" w:color="auto"/>
              <w:right w:val="single" w:sz="4" w:space="0" w:color="auto"/>
            </w:tcBorders>
            <w:hideMark/>
          </w:tcPr>
          <w:p w:rsidR="00D97862" w:rsidRPr="00097897" w:rsidRDefault="00D97862">
            <w:pPr>
              <w:pStyle w:val="af9"/>
              <w:spacing w:before="0"/>
              <w:ind w:left="-1"/>
              <w:contextualSpacing/>
              <w:rPr>
                <w:rFonts w:ascii="Times New Roman" w:hAnsi="Times New Roman"/>
                <w:bCs/>
              </w:rPr>
            </w:pPr>
            <w:r w:rsidRPr="00097897">
              <w:rPr>
                <w:rFonts w:ascii="Times New Roman" w:hAnsi="Times New Roman"/>
                <w:bCs/>
              </w:rPr>
              <w:t>Составлен сетевой график (дорожная карта) по созданию системы условий реализации ООП ООО</w:t>
            </w:r>
          </w:p>
        </w:tc>
      </w:tr>
      <w:tr w:rsidR="00D97862" w:rsidRPr="00097897" w:rsidTr="00D97862">
        <w:tc>
          <w:tcPr>
            <w:tcW w:w="5000" w:type="pct"/>
            <w:gridSpan w:val="4"/>
            <w:tcBorders>
              <w:top w:val="single" w:sz="4" w:space="0" w:color="auto"/>
              <w:left w:val="single" w:sz="4" w:space="0" w:color="auto"/>
              <w:bottom w:val="single" w:sz="4" w:space="0" w:color="auto"/>
              <w:right w:val="single" w:sz="4" w:space="0" w:color="auto"/>
            </w:tcBorders>
            <w:hideMark/>
          </w:tcPr>
          <w:p w:rsidR="00D97862" w:rsidRPr="00097897" w:rsidRDefault="00D97862">
            <w:pPr>
              <w:pStyle w:val="af9"/>
              <w:spacing w:before="0"/>
              <w:ind w:left="-1"/>
              <w:contextualSpacing/>
              <w:rPr>
                <w:rFonts w:ascii="Times New Roman" w:hAnsi="Times New Roman"/>
                <w:bCs/>
              </w:rPr>
            </w:pPr>
            <w:r w:rsidRPr="00097897">
              <w:rPr>
                <w:rFonts w:ascii="Times New Roman" w:hAnsi="Times New Roman"/>
                <w:bCs/>
              </w:rPr>
              <w:t>Механизм «Организация»</w:t>
            </w:r>
          </w:p>
        </w:tc>
      </w:tr>
      <w:tr w:rsidR="00D97862" w:rsidRPr="00097897" w:rsidTr="00D97862">
        <w:tc>
          <w:tcPr>
            <w:tcW w:w="1612" w:type="pct"/>
            <w:tcBorders>
              <w:top w:val="single" w:sz="4" w:space="0" w:color="auto"/>
              <w:left w:val="single" w:sz="4" w:space="0" w:color="auto"/>
              <w:bottom w:val="single" w:sz="4" w:space="0" w:color="auto"/>
              <w:right w:val="single" w:sz="4" w:space="0" w:color="auto"/>
            </w:tcBorders>
            <w:hideMark/>
          </w:tcPr>
          <w:p w:rsidR="00D97862" w:rsidRPr="00097897" w:rsidRDefault="00D97862">
            <w:pPr>
              <w:pStyle w:val="af9"/>
              <w:spacing w:before="0"/>
              <w:rPr>
                <w:rFonts w:ascii="Times New Roman" w:hAnsi="Times New Roman"/>
                <w:bCs/>
              </w:rPr>
            </w:pPr>
            <w:r w:rsidRPr="00097897">
              <w:rPr>
                <w:rFonts w:ascii="Times New Roman" w:hAnsi="Times New Roman"/>
                <w:bCs/>
              </w:rPr>
              <w:t>1.Отработка механизмов взаимодействия между участниками образовательных отношений</w:t>
            </w:r>
          </w:p>
        </w:tc>
        <w:tc>
          <w:tcPr>
            <w:tcW w:w="1721" w:type="pct"/>
            <w:gridSpan w:val="2"/>
            <w:tcBorders>
              <w:top w:val="single" w:sz="4" w:space="0" w:color="auto"/>
              <w:left w:val="single" w:sz="4" w:space="0" w:color="auto"/>
              <w:bottom w:val="single" w:sz="4" w:space="0" w:color="auto"/>
              <w:right w:val="single" w:sz="4" w:space="0" w:color="auto"/>
            </w:tcBorders>
            <w:hideMark/>
          </w:tcPr>
          <w:p w:rsidR="00D97862" w:rsidRPr="00097897" w:rsidRDefault="00D97862">
            <w:pPr>
              <w:pStyle w:val="af9"/>
              <w:spacing w:before="0"/>
              <w:rPr>
                <w:rFonts w:ascii="Times New Roman" w:hAnsi="Times New Roman"/>
                <w:bCs/>
              </w:rPr>
            </w:pPr>
            <w:r w:rsidRPr="00097897">
              <w:rPr>
                <w:rFonts w:ascii="Times New Roman" w:hAnsi="Times New Roman"/>
                <w:bCs/>
              </w:rPr>
              <w:t>Создание конкретных механизмов взаимодействия, обратной связи между участниками образовательных отношений</w:t>
            </w:r>
          </w:p>
        </w:tc>
        <w:tc>
          <w:tcPr>
            <w:tcW w:w="1667" w:type="pct"/>
            <w:tcBorders>
              <w:top w:val="single" w:sz="4" w:space="0" w:color="auto"/>
              <w:left w:val="single" w:sz="4" w:space="0" w:color="auto"/>
              <w:bottom w:val="single" w:sz="4" w:space="0" w:color="auto"/>
              <w:right w:val="single" w:sz="4" w:space="0" w:color="auto"/>
            </w:tcBorders>
            <w:hideMark/>
          </w:tcPr>
          <w:p w:rsidR="00D97862" w:rsidRPr="00097897" w:rsidRDefault="00D97862">
            <w:pPr>
              <w:pStyle w:val="af9"/>
              <w:spacing w:before="0"/>
              <w:ind w:left="-1"/>
              <w:contextualSpacing/>
              <w:rPr>
                <w:rFonts w:ascii="Times New Roman" w:hAnsi="Times New Roman"/>
                <w:bCs/>
              </w:rPr>
            </w:pPr>
            <w:r w:rsidRPr="00097897">
              <w:rPr>
                <w:rFonts w:ascii="Times New Roman" w:hAnsi="Times New Roman"/>
                <w:bCs/>
              </w:rPr>
              <w:t>Создание комфортной среды в Учреждении для учащихся и педагогов.</w:t>
            </w:r>
          </w:p>
        </w:tc>
      </w:tr>
      <w:tr w:rsidR="00D97862" w:rsidRPr="00097897" w:rsidTr="00D97862">
        <w:tc>
          <w:tcPr>
            <w:tcW w:w="1612" w:type="pct"/>
            <w:tcBorders>
              <w:top w:val="single" w:sz="4" w:space="0" w:color="auto"/>
              <w:left w:val="single" w:sz="4" w:space="0" w:color="auto"/>
              <w:bottom w:val="single" w:sz="4" w:space="0" w:color="auto"/>
              <w:right w:val="single" w:sz="4" w:space="0" w:color="auto"/>
            </w:tcBorders>
            <w:hideMark/>
          </w:tcPr>
          <w:p w:rsidR="00D97862" w:rsidRPr="00097897" w:rsidRDefault="00D97862">
            <w:pPr>
              <w:pStyle w:val="af9"/>
              <w:spacing w:before="0"/>
              <w:rPr>
                <w:rFonts w:ascii="Times New Roman" w:hAnsi="Times New Roman"/>
                <w:bCs/>
              </w:rPr>
            </w:pPr>
            <w:r w:rsidRPr="00097897">
              <w:rPr>
                <w:rFonts w:ascii="Times New Roman" w:hAnsi="Times New Roman"/>
                <w:bCs/>
              </w:rPr>
              <w:t>2.Проведение различного уровня совещаний по реализации ООП ООО</w:t>
            </w:r>
          </w:p>
        </w:tc>
        <w:tc>
          <w:tcPr>
            <w:tcW w:w="1721" w:type="pct"/>
            <w:gridSpan w:val="2"/>
            <w:tcBorders>
              <w:top w:val="single" w:sz="4" w:space="0" w:color="auto"/>
              <w:left w:val="single" w:sz="4" w:space="0" w:color="auto"/>
              <w:bottom w:val="single" w:sz="4" w:space="0" w:color="auto"/>
              <w:right w:val="single" w:sz="4" w:space="0" w:color="auto"/>
            </w:tcBorders>
            <w:hideMark/>
          </w:tcPr>
          <w:p w:rsidR="00D97862" w:rsidRPr="00097897" w:rsidRDefault="00D97862">
            <w:pPr>
              <w:pStyle w:val="af9"/>
              <w:spacing w:before="0"/>
              <w:rPr>
                <w:rFonts w:ascii="Times New Roman" w:hAnsi="Times New Roman"/>
                <w:bCs/>
              </w:rPr>
            </w:pPr>
            <w:r w:rsidRPr="00097897">
              <w:rPr>
                <w:rFonts w:ascii="Times New Roman" w:hAnsi="Times New Roman"/>
                <w:bCs/>
              </w:rPr>
              <w:t xml:space="preserve">Учет мнений участников образовательных отношений. </w:t>
            </w:r>
          </w:p>
          <w:p w:rsidR="00D97862" w:rsidRPr="00097897" w:rsidRDefault="00D97862">
            <w:pPr>
              <w:pStyle w:val="af9"/>
              <w:spacing w:before="0"/>
              <w:rPr>
                <w:rFonts w:ascii="Times New Roman" w:hAnsi="Times New Roman"/>
                <w:bCs/>
              </w:rPr>
            </w:pPr>
            <w:r w:rsidRPr="00097897">
              <w:rPr>
                <w:rFonts w:ascii="Times New Roman" w:hAnsi="Times New Roman"/>
                <w:bCs/>
              </w:rPr>
              <w:t>Обеспечение доступности, открытости Учреждения.</w:t>
            </w:r>
          </w:p>
        </w:tc>
        <w:tc>
          <w:tcPr>
            <w:tcW w:w="1667" w:type="pct"/>
            <w:tcBorders>
              <w:top w:val="single" w:sz="4" w:space="0" w:color="auto"/>
              <w:left w:val="single" w:sz="4" w:space="0" w:color="auto"/>
              <w:bottom w:val="single" w:sz="4" w:space="0" w:color="auto"/>
              <w:right w:val="single" w:sz="4" w:space="0" w:color="auto"/>
            </w:tcBorders>
            <w:hideMark/>
          </w:tcPr>
          <w:p w:rsidR="00D97862" w:rsidRPr="00097897" w:rsidRDefault="00D97862">
            <w:pPr>
              <w:pStyle w:val="af9"/>
              <w:spacing w:before="0"/>
              <w:ind w:left="-1"/>
              <w:contextualSpacing/>
              <w:rPr>
                <w:rFonts w:ascii="Times New Roman" w:hAnsi="Times New Roman"/>
                <w:bCs/>
              </w:rPr>
            </w:pPr>
            <w:r w:rsidRPr="00097897">
              <w:rPr>
                <w:rFonts w:ascii="Times New Roman" w:hAnsi="Times New Roman"/>
                <w:bCs/>
              </w:rPr>
              <w:t>Достижение высокого качества обучения.</w:t>
            </w:r>
          </w:p>
        </w:tc>
      </w:tr>
      <w:tr w:rsidR="00D97862" w:rsidRPr="00097897" w:rsidTr="00D97862">
        <w:tc>
          <w:tcPr>
            <w:tcW w:w="1612" w:type="pct"/>
            <w:tcBorders>
              <w:top w:val="single" w:sz="4" w:space="0" w:color="auto"/>
              <w:left w:val="single" w:sz="4" w:space="0" w:color="auto"/>
              <w:bottom w:val="single" w:sz="4" w:space="0" w:color="auto"/>
              <w:right w:val="single" w:sz="4" w:space="0" w:color="auto"/>
            </w:tcBorders>
            <w:hideMark/>
          </w:tcPr>
          <w:p w:rsidR="00D97862" w:rsidRPr="00097897" w:rsidRDefault="00D97862">
            <w:pPr>
              <w:pStyle w:val="af9"/>
              <w:spacing w:before="0"/>
              <w:rPr>
                <w:rFonts w:ascii="Times New Roman" w:hAnsi="Times New Roman"/>
                <w:bCs/>
              </w:rPr>
            </w:pPr>
            <w:r w:rsidRPr="00097897">
              <w:rPr>
                <w:rFonts w:ascii="Times New Roman" w:hAnsi="Times New Roman"/>
                <w:bCs/>
              </w:rPr>
              <w:t xml:space="preserve">3.Разработка системы мотивации и стимулирования педагогов. </w:t>
            </w:r>
          </w:p>
        </w:tc>
        <w:tc>
          <w:tcPr>
            <w:tcW w:w="1721" w:type="pct"/>
            <w:gridSpan w:val="2"/>
            <w:tcBorders>
              <w:top w:val="single" w:sz="4" w:space="0" w:color="auto"/>
              <w:left w:val="single" w:sz="4" w:space="0" w:color="auto"/>
              <w:bottom w:val="single" w:sz="4" w:space="0" w:color="auto"/>
              <w:right w:val="single" w:sz="4" w:space="0" w:color="auto"/>
            </w:tcBorders>
            <w:hideMark/>
          </w:tcPr>
          <w:p w:rsidR="00D97862" w:rsidRPr="00097897" w:rsidRDefault="00D97862">
            <w:pPr>
              <w:pStyle w:val="af9"/>
              <w:spacing w:before="0"/>
              <w:rPr>
                <w:rFonts w:ascii="Times New Roman" w:hAnsi="Times New Roman"/>
                <w:bCs/>
              </w:rPr>
            </w:pPr>
            <w:r w:rsidRPr="00097897">
              <w:rPr>
                <w:rFonts w:ascii="Times New Roman" w:hAnsi="Times New Roman"/>
                <w:bCs/>
              </w:rPr>
              <w:t>Создание благоприятной мотивационной среды для реализации ООП ООО.</w:t>
            </w:r>
          </w:p>
        </w:tc>
        <w:tc>
          <w:tcPr>
            <w:tcW w:w="1667" w:type="pct"/>
            <w:tcBorders>
              <w:top w:val="single" w:sz="4" w:space="0" w:color="auto"/>
              <w:left w:val="single" w:sz="4" w:space="0" w:color="auto"/>
              <w:bottom w:val="single" w:sz="4" w:space="0" w:color="auto"/>
              <w:right w:val="single" w:sz="4" w:space="0" w:color="auto"/>
            </w:tcBorders>
            <w:hideMark/>
          </w:tcPr>
          <w:p w:rsidR="00D97862" w:rsidRPr="00097897" w:rsidRDefault="00D97862">
            <w:pPr>
              <w:pStyle w:val="af9"/>
              <w:spacing w:before="0"/>
              <w:ind w:left="-1"/>
              <w:contextualSpacing/>
              <w:rPr>
                <w:rFonts w:ascii="Times New Roman" w:hAnsi="Times New Roman"/>
                <w:bCs/>
              </w:rPr>
            </w:pPr>
            <w:r w:rsidRPr="00097897">
              <w:rPr>
                <w:rFonts w:ascii="Times New Roman" w:hAnsi="Times New Roman"/>
                <w:bCs/>
              </w:rPr>
              <w:t>Профессиональный и творческий рост педагогов.</w:t>
            </w:r>
          </w:p>
        </w:tc>
      </w:tr>
      <w:tr w:rsidR="00D97862" w:rsidRPr="00097897" w:rsidTr="00D97862">
        <w:tc>
          <w:tcPr>
            <w:tcW w:w="5000" w:type="pct"/>
            <w:gridSpan w:val="4"/>
            <w:tcBorders>
              <w:top w:val="single" w:sz="4" w:space="0" w:color="auto"/>
              <w:left w:val="single" w:sz="4" w:space="0" w:color="auto"/>
              <w:bottom w:val="single" w:sz="4" w:space="0" w:color="auto"/>
              <w:right w:val="single" w:sz="4" w:space="0" w:color="auto"/>
            </w:tcBorders>
            <w:hideMark/>
          </w:tcPr>
          <w:p w:rsidR="00D97862" w:rsidRPr="00097897" w:rsidRDefault="00D97862">
            <w:pPr>
              <w:pStyle w:val="af9"/>
              <w:spacing w:before="0"/>
              <w:ind w:left="-1"/>
              <w:contextualSpacing/>
              <w:rPr>
                <w:rFonts w:ascii="Times New Roman" w:hAnsi="Times New Roman"/>
                <w:bCs/>
              </w:rPr>
            </w:pPr>
            <w:r w:rsidRPr="00097897">
              <w:rPr>
                <w:rFonts w:ascii="Times New Roman" w:hAnsi="Times New Roman"/>
                <w:bCs/>
              </w:rPr>
              <w:t>Механизм «Контроль»</w:t>
            </w:r>
          </w:p>
        </w:tc>
      </w:tr>
      <w:tr w:rsidR="00D97862" w:rsidRPr="00097897" w:rsidTr="00D97862">
        <w:tc>
          <w:tcPr>
            <w:tcW w:w="1612" w:type="pct"/>
            <w:tcBorders>
              <w:top w:val="single" w:sz="4" w:space="0" w:color="auto"/>
              <w:left w:val="single" w:sz="4" w:space="0" w:color="auto"/>
              <w:bottom w:val="single" w:sz="4" w:space="0" w:color="auto"/>
              <w:right w:val="single" w:sz="4" w:space="0" w:color="auto"/>
            </w:tcBorders>
            <w:hideMark/>
          </w:tcPr>
          <w:p w:rsidR="00D97862" w:rsidRPr="00097897" w:rsidRDefault="00D97862">
            <w:pPr>
              <w:pStyle w:val="af9"/>
              <w:spacing w:before="0"/>
              <w:rPr>
                <w:rFonts w:ascii="Times New Roman" w:hAnsi="Times New Roman"/>
                <w:bCs/>
              </w:rPr>
            </w:pPr>
            <w:r w:rsidRPr="00097897">
              <w:rPr>
                <w:rFonts w:ascii="Times New Roman" w:hAnsi="Times New Roman"/>
                <w:bCs/>
              </w:rPr>
              <w:t>1.Выполнение сетевого графика по созданию системы условий через распледеление обязазанностей по контролю между участниками рабочей группы</w:t>
            </w:r>
          </w:p>
        </w:tc>
        <w:tc>
          <w:tcPr>
            <w:tcW w:w="1721" w:type="pct"/>
            <w:gridSpan w:val="2"/>
            <w:tcBorders>
              <w:top w:val="single" w:sz="4" w:space="0" w:color="auto"/>
              <w:left w:val="single" w:sz="4" w:space="0" w:color="auto"/>
              <w:bottom w:val="single" w:sz="4" w:space="0" w:color="auto"/>
              <w:right w:val="single" w:sz="4" w:space="0" w:color="auto"/>
            </w:tcBorders>
            <w:hideMark/>
          </w:tcPr>
          <w:p w:rsidR="00D97862" w:rsidRPr="00097897" w:rsidRDefault="00D97862">
            <w:pPr>
              <w:pStyle w:val="af9"/>
              <w:spacing w:before="0"/>
              <w:rPr>
                <w:rFonts w:ascii="Times New Roman" w:hAnsi="Times New Roman"/>
                <w:bCs/>
              </w:rPr>
            </w:pPr>
            <w:r w:rsidRPr="00097897">
              <w:rPr>
                <w:rFonts w:ascii="Times New Roman" w:hAnsi="Times New Roman"/>
                <w:bCs/>
              </w:rPr>
              <w:t>Создание эффективной системы контроля.</w:t>
            </w:r>
          </w:p>
        </w:tc>
        <w:tc>
          <w:tcPr>
            <w:tcW w:w="1667" w:type="pct"/>
            <w:tcBorders>
              <w:top w:val="single" w:sz="4" w:space="0" w:color="auto"/>
              <w:left w:val="single" w:sz="4" w:space="0" w:color="auto"/>
              <w:bottom w:val="single" w:sz="4" w:space="0" w:color="auto"/>
              <w:right w:val="single" w:sz="4" w:space="0" w:color="auto"/>
            </w:tcBorders>
            <w:hideMark/>
          </w:tcPr>
          <w:p w:rsidR="00D97862" w:rsidRPr="00097897" w:rsidRDefault="00D97862">
            <w:pPr>
              <w:pStyle w:val="af9"/>
              <w:spacing w:before="0"/>
              <w:ind w:left="-1"/>
              <w:contextualSpacing/>
              <w:rPr>
                <w:rFonts w:ascii="Times New Roman" w:hAnsi="Times New Roman"/>
                <w:bCs/>
              </w:rPr>
            </w:pPr>
            <w:r w:rsidRPr="00097897">
              <w:rPr>
                <w:rFonts w:ascii="Times New Roman" w:hAnsi="Times New Roman"/>
                <w:bCs/>
              </w:rPr>
              <w:t>Достижение необходимых изменений, выполнение нормативных требований по созданию системы условий реализации ООП ООО.</w:t>
            </w:r>
          </w:p>
        </w:tc>
      </w:tr>
      <w:tr w:rsidR="00D97862" w:rsidRPr="00097897" w:rsidTr="00D97862">
        <w:tc>
          <w:tcPr>
            <w:tcW w:w="1612" w:type="pct"/>
            <w:tcBorders>
              <w:top w:val="single" w:sz="4" w:space="0" w:color="auto"/>
              <w:left w:val="single" w:sz="4" w:space="0" w:color="auto"/>
              <w:bottom w:val="single" w:sz="4" w:space="0" w:color="auto"/>
              <w:right w:val="single" w:sz="4" w:space="0" w:color="auto"/>
            </w:tcBorders>
            <w:hideMark/>
          </w:tcPr>
          <w:p w:rsidR="00D97862" w:rsidRPr="00097897" w:rsidRDefault="00D97862">
            <w:pPr>
              <w:pStyle w:val="af9"/>
              <w:spacing w:before="0"/>
              <w:rPr>
                <w:rFonts w:ascii="Times New Roman" w:hAnsi="Times New Roman"/>
                <w:bCs/>
              </w:rPr>
            </w:pPr>
            <w:r w:rsidRPr="00097897">
              <w:rPr>
                <w:rFonts w:ascii="Times New Roman" w:hAnsi="Times New Roman"/>
                <w:bCs/>
              </w:rPr>
              <w:t>Диагностика эффективности внедрения педагогический процедур, направленных на достижение ожидаемого результата</w:t>
            </w:r>
          </w:p>
        </w:tc>
        <w:tc>
          <w:tcPr>
            <w:tcW w:w="1721" w:type="pct"/>
            <w:gridSpan w:val="2"/>
            <w:tcBorders>
              <w:top w:val="single" w:sz="4" w:space="0" w:color="auto"/>
              <w:left w:val="single" w:sz="4" w:space="0" w:color="auto"/>
              <w:bottom w:val="single" w:sz="4" w:space="0" w:color="auto"/>
              <w:right w:val="single" w:sz="4" w:space="0" w:color="auto"/>
            </w:tcBorders>
            <w:hideMark/>
          </w:tcPr>
          <w:p w:rsidR="00D97862" w:rsidRPr="00097897" w:rsidRDefault="00D97862">
            <w:pPr>
              <w:pStyle w:val="af9"/>
              <w:spacing w:before="0"/>
              <w:rPr>
                <w:rFonts w:ascii="Times New Roman" w:hAnsi="Times New Roman"/>
                <w:bCs/>
              </w:rPr>
            </w:pPr>
            <w:r w:rsidRPr="00097897">
              <w:rPr>
                <w:rFonts w:ascii="Times New Roman" w:hAnsi="Times New Roman"/>
                <w:bCs/>
              </w:rPr>
              <w:t>Создание пакета диагностик.</w:t>
            </w:r>
          </w:p>
        </w:tc>
        <w:tc>
          <w:tcPr>
            <w:tcW w:w="1667" w:type="pct"/>
            <w:tcBorders>
              <w:top w:val="single" w:sz="4" w:space="0" w:color="auto"/>
              <w:left w:val="single" w:sz="4" w:space="0" w:color="auto"/>
              <w:bottom w:val="single" w:sz="4" w:space="0" w:color="auto"/>
              <w:right w:val="single" w:sz="4" w:space="0" w:color="auto"/>
            </w:tcBorders>
            <w:hideMark/>
          </w:tcPr>
          <w:p w:rsidR="00D97862" w:rsidRPr="00097897" w:rsidRDefault="00D97862">
            <w:pPr>
              <w:pStyle w:val="af9"/>
              <w:spacing w:before="0"/>
              <w:ind w:left="-1"/>
              <w:contextualSpacing/>
              <w:rPr>
                <w:rFonts w:ascii="Times New Roman" w:hAnsi="Times New Roman"/>
                <w:bCs/>
              </w:rPr>
            </w:pPr>
            <w:r w:rsidRPr="00097897">
              <w:rPr>
                <w:rFonts w:ascii="Times New Roman" w:hAnsi="Times New Roman"/>
                <w:bCs/>
              </w:rPr>
              <w:t>Достижение высокого уровня обучения.</w:t>
            </w:r>
          </w:p>
        </w:tc>
      </w:tr>
      <w:tr w:rsidR="00D97862" w:rsidRPr="00097897" w:rsidTr="00D97862">
        <w:trPr>
          <w:trHeight w:val="1585"/>
        </w:trPr>
        <w:tc>
          <w:tcPr>
            <w:tcW w:w="1612" w:type="pct"/>
            <w:tcBorders>
              <w:top w:val="single" w:sz="4" w:space="0" w:color="auto"/>
              <w:left w:val="single" w:sz="4" w:space="0" w:color="auto"/>
              <w:bottom w:val="single" w:sz="4" w:space="0" w:color="auto"/>
              <w:right w:val="single" w:sz="4" w:space="0" w:color="auto"/>
            </w:tcBorders>
            <w:hideMark/>
          </w:tcPr>
          <w:p w:rsidR="00D97862" w:rsidRPr="00097897" w:rsidRDefault="00D97862">
            <w:pPr>
              <w:pStyle w:val="af9"/>
              <w:spacing w:before="0"/>
              <w:rPr>
                <w:rFonts w:ascii="Times New Roman" w:hAnsi="Times New Roman"/>
                <w:bCs/>
              </w:rPr>
            </w:pPr>
            <w:r w:rsidRPr="00097897">
              <w:rPr>
                <w:rFonts w:ascii="Times New Roman" w:hAnsi="Times New Roman"/>
                <w:bCs/>
              </w:rPr>
              <w:t>Подбор диагностических методик для формирования целостной системы отслеживания качества выполнения ООП ООО</w:t>
            </w:r>
          </w:p>
        </w:tc>
        <w:tc>
          <w:tcPr>
            <w:tcW w:w="1721" w:type="pct"/>
            <w:gridSpan w:val="2"/>
            <w:tcBorders>
              <w:top w:val="single" w:sz="4" w:space="0" w:color="auto"/>
              <w:left w:val="single" w:sz="4" w:space="0" w:color="auto"/>
              <w:bottom w:val="single" w:sz="4" w:space="0" w:color="auto"/>
              <w:right w:val="single" w:sz="4" w:space="0" w:color="auto"/>
            </w:tcBorders>
            <w:hideMark/>
          </w:tcPr>
          <w:p w:rsidR="00D97862" w:rsidRPr="00097897" w:rsidRDefault="00D97862">
            <w:pPr>
              <w:pStyle w:val="af9"/>
              <w:spacing w:before="0"/>
              <w:rPr>
                <w:rFonts w:ascii="Times New Roman" w:hAnsi="Times New Roman"/>
                <w:bCs/>
              </w:rPr>
            </w:pPr>
            <w:r w:rsidRPr="00097897">
              <w:rPr>
                <w:rFonts w:ascii="Times New Roman" w:hAnsi="Times New Roman"/>
                <w:bCs/>
              </w:rPr>
              <w:t>Пакет инструментария.</w:t>
            </w:r>
          </w:p>
        </w:tc>
        <w:tc>
          <w:tcPr>
            <w:tcW w:w="1667" w:type="pct"/>
            <w:tcBorders>
              <w:top w:val="single" w:sz="4" w:space="0" w:color="auto"/>
              <w:left w:val="single" w:sz="4" w:space="0" w:color="auto"/>
              <w:bottom w:val="single" w:sz="4" w:space="0" w:color="auto"/>
              <w:right w:val="single" w:sz="4" w:space="0" w:color="auto"/>
            </w:tcBorders>
            <w:hideMark/>
          </w:tcPr>
          <w:p w:rsidR="00D97862" w:rsidRPr="00097897" w:rsidRDefault="00D97862">
            <w:pPr>
              <w:pStyle w:val="af9"/>
              <w:spacing w:before="0"/>
              <w:ind w:left="-1"/>
              <w:contextualSpacing/>
              <w:rPr>
                <w:rFonts w:ascii="Times New Roman" w:hAnsi="Times New Roman"/>
                <w:bCs/>
              </w:rPr>
            </w:pPr>
            <w:r w:rsidRPr="00097897">
              <w:rPr>
                <w:rFonts w:ascii="Times New Roman" w:hAnsi="Times New Roman"/>
                <w:bCs/>
              </w:rPr>
              <w:t>Формирование целостного аналитического материала.</w:t>
            </w:r>
          </w:p>
        </w:tc>
      </w:tr>
    </w:tbl>
    <w:p w:rsidR="00D97862" w:rsidRDefault="00D97862" w:rsidP="00D97862">
      <w:pPr>
        <w:rPr>
          <w:rStyle w:val="dash041e005f0431005f044b005f0447005f043d005f044b005f0439005f005fchar1char1"/>
          <w:b/>
        </w:rPr>
        <w:sectPr w:rsidR="00D97862">
          <w:pgSz w:w="11906" w:h="16838"/>
          <w:pgMar w:top="1134" w:right="850" w:bottom="1134" w:left="1701" w:header="708" w:footer="708" w:gutter="0"/>
          <w:cols w:space="720"/>
        </w:sectPr>
      </w:pPr>
    </w:p>
    <w:p w:rsidR="00097897" w:rsidRDefault="00097897" w:rsidP="00097897">
      <w:pPr>
        <w:jc w:val="left"/>
        <w:rPr>
          <w:b/>
          <w:sz w:val="28"/>
          <w:szCs w:val="28"/>
        </w:rPr>
      </w:pPr>
      <w:bookmarkStart w:id="575" w:name="_Toc428884604"/>
      <w:bookmarkStart w:id="576" w:name="_Toc428453016"/>
      <w:r>
        <w:rPr>
          <w:b/>
          <w:sz w:val="28"/>
          <w:szCs w:val="28"/>
        </w:rPr>
        <w:t>Таблица 3.23</w:t>
      </w:r>
    </w:p>
    <w:p w:rsidR="00D97862" w:rsidRPr="00097897" w:rsidRDefault="00D97862" w:rsidP="00097897">
      <w:pPr>
        <w:pStyle w:val="affffffc"/>
        <w:rPr>
          <w:sz w:val="28"/>
          <w:lang w:eastAsia="en-US"/>
        </w:rPr>
      </w:pPr>
      <w:r w:rsidRPr="00D34A93">
        <w:rPr>
          <w:sz w:val="28"/>
          <w:lang w:eastAsia="en-US"/>
        </w:rPr>
        <w:t>Модель сетевого графика по формированию необходимой системы условий реализации ООП ООО</w:t>
      </w:r>
      <w:bookmarkEnd w:id="575"/>
      <w:bookmarkEnd w:id="576"/>
      <w:r w:rsidR="00097897" w:rsidRPr="00D34A93">
        <w:rPr>
          <w:sz w:val="28"/>
          <w:lang w:eastAsia="en-US"/>
        </w:rPr>
        <w:t xml:space="preserve"> </w:t>
      </w:r>
    </w:p>
    <w:tbl>
      <w:tblPr>
        <w:tblpPr w:leftFromText="180" w:rightFromText="180" w:vertAnchor="text" w:horzAnchor="page" w:tblpX="1434" w:tblpY="392"/>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C0"/>
      </w:tblPr>
      <w:tblGrid>
        <w:gridCol w:w="440"/>
        <w:gridCol w:w="1970"/>
        <w:gridCol w:w="235"/>
        <w:gridCol w:w="239"/>
        <w:gridCol w:w="143"/>
        <w:gridCol w:w="459"/>
        <w:gridCol w:w="268"/>
        <w:gridCol w:w="269"/>
        <w:gridCol w:w="1567"/>
        <w:gridCol w:w="268"/>
        <w:gridCol w:w="1434"/>
        <w:gridCol w:w="266"/>
        <w:gridCol w:w="124"/>
        <w:gridCol w:w="1859"/>
        <w:gridCol w:w="30"/>
      </w:tblGrid>
      <w:tr w:rsidR="00D97862" w:rsidTr="00546022">
        <w:trPr>
          <w:gridAfter w:val="1"/>
          <w:wAfter w:w="15" w:type="pct"/>
          <w:trHeight w:val="23"/>
        </w:trPr>
        <w:tc>
          <w:tcPr>
            <w:tcW w:w="229" w:type="pct"/>
            <w:tcBorders>
              <w:top w:val="single" w:sz="4" w:space="0" w:color="000000"/>
              <w:left w:val="single" w:sz="4" w:space="0" w:color="000000"/>
              <w:bottom w:val="single" w:sz="4" w:space="0" w:color="000000"/>
              <w:right w:val="single" w:sz="4" w:space="0" w:color="000000"/>
            </w:tcBorders>
            <w:hideMark/>
          </w:tcPr>
          <w:p w:rsidR="00D97862" w:rsidRDefault="00D97862">
            <w:pPr>
              <w:rPr>
                <w:noProof/>
                <w:color w:val="000000"/>
                <w:lang w:eastAsia="ru-RU"/>
              </w:rPr>
            </w:pPr>
            <w:r>
              <w:rPr>
                <w:noProof/>
                <w:color w:val="000000"/>
              </w:rPr>
              <w:t>№</w:t>
            </w:r>
          </w:p>
        </w:tc>
        <w:tc>
          <w:tcPr>
            <w:tcW w:w="1029" w:type="pct"/>
            <w:tcBorders>
              <w:top w:val="single" w:sz="4" w:space="0" w:color="000000"/>
              <w:left w:val="single" w:sz="4" w:space="0" w:color="000000"/>
              <w:bottom w:val="single" w:sz="4" w:space="0" w:color="000000"/>
              <w:right w:val="single" w:sz="4" w:space="0" w:color="000000"/>
            </w:tcBorders>
            <w:hideMark/>
          </w:tcPr>
          <w:p w:rsidR="00D97862" w:rsidRDefault="00D97862">
            <w:pPr>
              <w:rPr>
                <w:noProof/>
                <w:color w:val="000000"/>
              </w:rPr>
            </w:pPr>
            <w:r>
              <w:rPr>
                <w:noProof/>
                <w:color w:val="000000"/>
              </w:rPr>
              <w:t>Мероприятия</w:t>
            </w:r>
          </w:p>
        </w:tc>
        <w:tc>
          <w:tcPr>
            <w:tcW w:w="568" w:type="pct"/>
            <w:gridSpan w:val="4"/>
            <w:tcBorders>
              <w:top w:val="single" w:sz="4" w:space="0" w:color="000000"/>
              <w:left w:val="single" w:sz="4" w:space="0" w:color="000000"/>
              <w:bottom w:val="single" w:sz="4" w:space="0" w:color="000000"/>
              <w:right w:val="single" w:sz="4" w:space="0" w:color="000000"/>
            </w:tcBorders>
            <w:hideMark/>
          </w:tcPr>
          <w:p w:rsidR="00D97862" w:rsidRDefault="00D97862">
            <w:pPr>
              <w:rPr>
                <w:noProof/>
                <w:color w:val="000000"/>
              </w:rPr>
            </w:pPr>
            <w:r>
              <w:rPr>
                <w:noProof/>
                <w:color w:val="000000"/>
              </w:rPr>
              <w:t>Сроки</w:t>
            </w:r>
          </w:p>
        </w:tc>
        <w:tc>
          <w:tcPr>
            <w:tcW w:w="1094" w:type="pct"/>
            <w:gridSpan w:val="3"/>
            <w:tcBorders>
              <w:top w:val="single" w:sz="4" w:space="0" w:color="000000"/>
              <w:left w:val="single" w:sz="4" w:space="0" w:color="000000"/>
              <w:bottom w:val="single" w:sz="4" w:space="0" w:color="000000"/>
              <w:right w:val="single" w:sz="4" w:space="0" w:color="000000"/>
            </w:tcBorders>
            <w:hideMark/>
          </w:tcPr>
          <w:p w:rsidR="00D97862" w:rsidRDefault="00D97862">
            <w:pPr>
              <w:rPr>
                <w:noProof/>
                <w:color w:val="000000"/>
              </w:rPr>
            </w:pPr>
            <w:r>
              <w:rPr>
                <w:noProof/>
                <w:color w:val="000000"/>
              </w:rPr>
              <w:t>Исполнители</w:t>
            </w:r>
          </w:p>
        </w:tc>
        <w:tc>
          <w:tcPr>
            <w:tcW w:w="1020" w:type="pct"/>
            <w:gridSpan w:val="3"/>
            <w:tcBorders>
              <w:top w:val="single" w:sz="4" w:space="0" w:color="000000"/>
              <w:left w:val="single" w:sz="4" w:space="0" w:color="000000"/>
              <w:bottom w:val="single" w:sz="4" w:space="0" w:color="000000"/>
              <w:right w:val="single" w:sz="4" w:space="0" w:color="000000"/>
            </w:tcBorders>
            <w:hideMark/>
          </w:tcPr>
          <w:p w:rsidR="00D97862" w:rsidRDefault="00D97862">
            <w:pPr>
              <w:rPr>
                <w:noProof/>
                <w:color w:val="000000"/>
              </w:rPr>
            </w:pPr>
            <w:r>
              <w:rPr>
                <w:noProof/>
                <w:color w:val="000000"/>
              </w:rPr>
              <w:t xml:space="preserve">Ресурсы </w:t>
            </w:r>
          </w:p>
        </w:tc>
        <w:tc>
          <w:tcPr>
            <w:tcW w:w="1045" w:type="pct"/>
            <w:gridSpan w:val="2"/>
            <w:tcBorders>
              <w:top w:val="single" w:sz="4" w:space="0" w:color="000000"/>
              <w:left w:val="single" w:sz="4" w:space="0" w:color="000000"/>
              <w:bottom w:val="single" w:sz="4" w:space="0" w:color="000000"/>
              <w:right w:val="single" w:sz="4" w:space="0" w:color="000000"/>
            </w:tcBorders>
            <w:hideMark/>
          </w:tcPr>
          <w:p w:rsidR="00D97862" w:rsidRDefault="00D97862">
            <w:pPr>
              <w:rPr>
                <w:noProof/>
                <w:color w:val="000000"/>
              </w:rPr>
            </w:pPr>
            <w:r>
              <w:rPr>
                <w:noProof/>
                <w:color w:val="000000"/>
              </w:rPr>
              <w:t>Ожидаемый результат</w:t>
            </w:r>
          </w:p>
        </w:tc>
      </w:tr>
      <w:tr w:rsidR="00D97862" w:rsidTr="00546022">
        <w:trPr>
          <w:gridAfter w:val="1"/>
          <w:wAfter w:w="15" w:type="pct"/>
          <w:trHeight w:val="23"/>
        </w:trPr>
        <w:tc>
          <w:tcPr>
            <w:tcW w:w="4985" w:type="pct"/>
            <w:gridSpan w:val="14"/>
            <w:tcBorders>
              <w:top w:val="single" w:sz="4" w:space="0" w:color="000000"/>
              <w:left w:val="single" w:sz="4" w:space="0" w:color="000000"/>
              <w:bottom w:val="single" w:sz="4" w:space="0" w:color="000000"/>
              <w:right w:val="single" w:sz="4" w:space="0" w:color="000000"/>
            </w:tcBorders>
            <w:hideMark/>
          </w:tcPr>
          <w:p w:rsidR="00D97862" w:rsidRDefault="00D97862">
            <w:pPr>
              <w:jc w:val="center"/>
              <w:rPr>
                <w:b/>
                <w:noProof/>
                <w:color w:val="000000"/>
              </w:rPr>
            </w:pPr>
            <w:r>
              <w:rPr>
                <w:b/>
                <w:noProof/>
                <w:color w:val="000000"/>
              </w:rPr>
              <w:t>1.Мотивационный ресурс</w:t>
            </w:r>
          </w:p>
        </w:tc>
      </w:tr>
      <w:tr w:rsidR="00D97862" w:rsidTr="00546022">
        <w:trPr>
          <w:trHeight w:val="80"/>
        </w:trPr>
        <w:tc>
          <w:tcPr>
            <w:tcW w:w="229" w:type="pct"/>
            <w:tcBorders>
              <w:top w:val="single" w:sz="4" w:space="0" w:color="000000"/>
              <w:left w:val="single" w:sz="4" w:space="0" w:color="000000"/>
              <w:bottom w:val="single" w:sz="4" w:space="0" w:color="000000"/>
              <w:right w:val="single" w:sz="4" w:space="0" w:color="000000"/>
            </w:tcBorders>
            <w:hideMark/>
          </w:tcPr>
          <w:p w:rsidR="00D97862" w:rsidRDefault="00097897">
            <w:pPr>
              <w:tabs>
                <w:tab w:val="left" w:pos="3960"/>
              </w:tabs>
              <w:rPr>
                <w:noProof/>
                <w:color w:val="000000"/>
              </w:rPr>
            </w:pPr>
            <w:r>
              <w:rPr>
                <w:noProof/>
                <w:color w:val="000000"/>
              </w:rPr>
              <w:t>1</w:t>
            </w:r>
          </w:p>
        </w:tc>
        <w:tc>
          <w:tcPr>
            <w:tcW w:w="1146" w:type="pct"/>
            <w:gridSpan w:val="2"/>
            <w:tcBorders>
              <w:top w:val="single" w:sz="4" w:space="0" w:color="000000"/>
              <w:left w:val="single" w:sz="4" w:space="0" w:color="000000"/>
              <w:bottom w:val="single" w:sz="4" w:space="0" w:color="000000"/>
              <w:right w:val="single" w:sz="4" w:space="0" w:color="000000"/>
            </w:tcBorders>
            <w:hideMark/>
          </w:tcPr>
          <w:p w:rsidR="00D97862" w:rsidRPr="00097897" w:rsidRDefault="00D97862">
            <w:pPr>
              <w:pStyle w:val="af9"/>
              <w:spacing w:before="0"/>
              <w:rPr>
                <w:rFonts w:ascii="Times New Roman" w:hAnsi="Times New Roman"/>
              </w:rPr>
            </w:pPr>
            <w:r w:rsidRPr="00097897">
              <w:rPr>
                <w:rFonts w:ascii="Times New Roman" w:hAnsi="Times New Roman"/>
                <w:bCs/>
              </w:rPr>
              <w:t>Провести мониторинговое изучение мотивов деятельности педагогов</w:t>
            </w:r>
          </w:p>
        </w:tc>
        <w:tc>
          <w:tcPr>
            <w:tcW w:w="728" w:type="pct"/>
            <w:gridSpan w:val="5"/>
            <w:tcBorders>
              <w:top w:val="single" w:sz="4" w:space="0" w:color="000000"/>
              <w:left w:val="single" w:sz="4" w:space="0" w:color="000000"/>
              <w:bottom w:val="single" w:sz="4" w:space="0" w:color="000000"/>
              <w:right w:val="single" w:sz="4" w:space="0" w:color="000000"/>
            </w:tcBorders>
          </w:tcPr>
          <w:p w:rsidR="00D97862" w:rsidRDefault="00D97862">
            <w:pPr>
              <w:tabs>
                <w:tab w:val="left" w:pos="3960"/>
              </w:tabs>
              <w:rPr>
                <w:noProof/>
                <w:color w:val="000000"/>
                <w:lang w:eastAsia="ru-RU"/>
              </w:rPr>
            </w:pPr>
          </w:p>
        </w:tc>
        <w:tc>
          <w:tcPr>
            <w:tcW w:w="950" w:type="pct"/>
            <w:gridSpan w:val="2"/>
            <w:tcBorders>
              <w:top w:val="single" w:sz="4" w:space="0" w:color="000000"/>
              <w:left w:val="single" w:sz="4" w:space="0" w:color="000000"/>
              <w:bottom w:val="single" w:sz="4" w:space="0" w:color="000000"/>
              <w:right w:val="single" w:sz="4" w:space="0" w:color="000000"/>
            </w:tcBorders>
            <w:hideMark/>
          </w:tcPr>
          <w:p w:rsidR="00D97862" w:rsidRDefault="00D34A93">
            <w:pPr>
              <w:tabs>
                <w:tab w:val="left" w:pos="3960"/>
              </w:tabs>
              <w:rPr>
                <w:noProof/>
                <w:color w:val="000000"/>
              </w:rPr>
            </w:pPr>
            <w:r>
              <w:rPr>
                <w:noProof/>
                <w:color w:val="000000"/>
              </w:rPr>
              <w:t>Заместитель директо</w:t>
            </w:r>
            <w:r w:rsidR="00546022">
              <w:rPr>
                <w:noProof/>
                <w:color w:val="000000"/>
              </w:rPr>
              <w:t>р</w:t>
            </w:r>
            <w:r>
              <w:rPr>
                <w:noProof/>
                <w:color w:val="000000"/>
              </w:rPr>
              <w:t>а по УВР</w:t>
            </w:r>
          </w:p>
        </w:tc>
        <w:tc>
          <w:tcPr>
            <w:tcW w:w="971" w:type="pct"/>
            <w:gridSpan w:val="3"/>
            <w:tcBorders>
              <w:top w:val="single" w:sz="4" w:space="0" w:color="000000"/>
              <w:left w:val="single" w:sz="4" w:space="0" w:color="000000"/>
              <w:bottom w:val="single" w:sz="4" w:space="0" w:color="000000"/>
              <w:right w:val="single" w:sz="4" w:space="0" w:color="000000"/>
            </w:tcBorders>
          </w:tcPr>
          <w:p w:rsidR="00D97862" w:rsidRDefault="00D97862">
            <w:pPr>
              <w:tabs>
                <w:tab w:val="left" w:pos="3960"/>
              </w:tabs>
              <w:rPr>
                <w:noProof/>
                <w:color w:val="000000"/>
              </w:rPr>
            </w:pPr>
            <w:r>
              <w:rPr>
                <w:noProof/>
                <w:color w:val="000000"/>
              </w:rPr>
              <w:t>Кадровый</w:t>
            </w:r>
          </w:p>
          <w:p w:rsidR="00D97862" w:rsidRDefault="00D97862">
            <w:pPr>
              <w:tabs>
                <w:tab w:val="left" w:pos="3960"/>
              </w:tabs>
              <w:rPr>
                <w:noProof/>
                <w:color w:val="000000"/>
              </w:rPr>
            </w:pPr>
          </w:p>
        </w:tc>
        <w:tc>
          <w:tcPr>
            <w:tcW w:w="976" w:type="pct"/>
            <w:gridSpan w:val="2"/>
            <w:tcBorders>
              <w:top w:val="single" w:sz="4" w:space="0" w:color="000000"/>
              <w:left w:val="single" w:sz="4" w:space="0" w:color="000000"/>
              <w:bottom w:val="single" w:sz="4" w:space="0" w:color="000000"/>
              <w:right w:val="single" w:sz="4" w:space="0" w:color="000000"/>
            </w:tcBorders>
          </w:tcPr>
          <w:p w:rsidR="00D97862" w:rsidRDefault="00D97862">
            <w:pPr>
              <w:tabs>
                <w:tab w:val="left" w:pos="3960"/>
              </w:tabs>
              <w:rPr>
                <w:noProof/>
                <w:color w:val="000000"/>
              </w:rPr>
            </w:pPr>
            <w:r>
              <w:rPr>
                <w:noProof/>
                <w:color w:val="000000"/>
              </w:rPr>
              <w:t>Анализ</w:t>
            </w:r>
          </w:p>
          <w:p w:rsidR="00D97862" w:rsidRDefault="00D97862">
            <w:pPr>
              <w:tabs>
                <w:tab w:val="left" w:pos="3960"/>
              </w:tabs>
              <w:rPr>
                <w:noProof/>
                <w:color w:val="000000"/>
              </w:rPr>
            </w:pPr>
          </w:p>
        </w:tc>
      </w:tr>
      <w:tr w:rsidR="00D97862" w:rsidTr="00546022">
        <w:trPr>
          <w:trHeight w:val="80"/>
        </w:trPr>
        <w:tc>
          <w:tcPr>
            <w:tcW w:w="229" w:type="pct"/>
            <w:tcBorders>
              <w:top w:val="single" w:sz="4" w:space="0" w:color="000000"/>
              <w:left w:val="single" w:sz="4" w:space="0" w:color="000000"/>
              <w:bottom w:val="single" w:sz="4" w:space="0" w:color="000000"/>
              <w:right w:val="single" w:sz="4" w:space="0" w:color="000000"/>
            </w:tcBorders>
            <w:hideMark/>
          </w:tcPr>
          <w:p w:rsidR="00D97862" w:rsidRDefault="00097897">
            <w:pPr>
              <w:tabs>
                <w:tab w:val="left" w:pos="3960"/>
              </w:tabs>
              <w:rPr>
                <w:noProof/>
                <w:color w:val="000000"/>
              </w:rPr>
            </w:pPr>
            <w:r>
              <w:rPr>
                <w:noProof/>
                <w:color w:val="000000"/>
              </w:rPr>
              <w:t>2</w:t>
            </w:r>
          </w:p>
        </w:tc>
        <w:tc>
          <w:tcPr>
            <w:tcW w:w="1146" w:type="pct"/>
            <w:gridSpan w:val="2"/>
            <w:tcBorders>
              <w:top w:val="single" w:sz="4" w:space="0" w:color="000000"/>
              <w:left w:val="single" w:sz="4" w:space="0" w:color="000000"/>
              <w:bottom w:val="single" w:sz="4" w:space="0" w:color="000000"/>
              <w:right w:val="single" w:sz="4" w:space="0" w:color="000000"/>
            </w:tcBorders>
            <w:hideMark/>
          </w:tcPr>
          <w:p w:rsidR="00D97862" w:rsidRDefault="00D97862">
            <w:pPr>
              <w:tabs>
                <w:tab w:val="left" w:pos="3960"/>
              </w:tabs>
              <w:rPr>
                <w:noProof/>
                <w:color w:val="000000"/>
              </w:rPr>
            </w:pPr>
            <w:r>
              <w:rPr>
                <w:noProof/>
                <w:color w:val="000000"/>
              </w:rPr>
              <w:t>Провести  психологические тренинги с педагогами для устранения уровня тревожности перед нововведениями</w:t>
            </w:r>
          </w:p>
        </w:tc>
        <w:tc>
          <w:tcPr>
            <w:tcW w:w="728" w:type="pct"/>
            <w:gridSpan w:val="5"/>
            <w:tcBorders>
              <w:top w:val="single" w:sz="4" w:space="0" w:color="000000"/>
              <w:left w:val="single" w:sz="4" w:space="0" w:color="000000"/>
              <w:bottom w:val="single" w:sz="4" w:space="0" w:color="000000"/>
              <w:right w:val="single" w:sz="4" w:space="0" w:color="000000"/>
            </w:tcBorders>
          </w:tcPr>
          <w:p w:rsidR="00D97862" w:rsidRDefault="00D97862">
            <w:pPr>
              <w:tabs>
                <w:tab w:val="left" w:pos="3960"/>
              </w:tabs>
              <w:rPr>
                <w:noProof/>
                <w:color w:val="000000"/>
              </w:rPr>
            </w:pPr>
          </w:p>
        </w:tc>
        <w:tc>
          <w:tcPr>
            <w:tcW w:w="950" w:type="pct"/>
            <w:gridSpan w:val="2"/>
            <w:tcBorders>
              <w:top w:val="single" w:sz="4" w:space="0" w:color="000000"/>
              <w:left w:val="single" w:sz="4" w:space="0" w:color="000000"/>
              <w:bottom w:val="single" w:sz="4" w:space="0" w:color="000000"/>
              <w:right w:val="single" w:sz="4" w:space="0" w:color="000000"/>
            </w:tcBorders>
            <w:hideMark/>
          </w:tcPr>
          <w:p w:rsidR="00D97862" w:rsidRDefault="00546022">
            <w:pPr>
              <w:tabs>
                <w:tab w:val="left" w:pos="3960"/>
              </w:tabs>
              <w:rPr>
                <w:noProof/>
                <w:color w:val="000000"/>
              </w:rPr>
            </w:pPr>
            <w:r>
              <w:rPr>
                <w:noProof/>
                <w:color w:val="000000"/>
              </w:rPr>
              <w:t>Заместитель директора по УВР</w:t>
            </w:r>
          </w:p>
        </w:tc>
        <w:tc>
          <w:tcPr>
            <w:tcW w:w="971" w:type="pct"/>
            <w:gridSpan w:val="3"/>
            <w:tcBorders>
              <w:top w:val="single" w:sz="4" w:space="0" w:color="000000"/>
              <w:left w:val="single" w:sz="4" w:space="0" w:color="000000"/>
              <w:bottom w:val="single" w:sz="4" w:space="0" w:color="000000"/>
              <w:right w:val="single" w:sz="4" w:space="0" w:color="000000"/>
            </w:tcBorders>
            <w:hideMark/>
          </w:tcPr>
          <w:p w:rsidR="00D97862" w:rsidRDefault="00D97862">
            <w:pPr>
              <w:tabs>
                <w:tab w:val="left" w:pos="3960"/>
              </w:tabs>
              <w:rPr>
                <w:noProof/>
                <w:color w:val="000000"/>
              </w:rPr>
            </w:pPr>
            <w:r>
              <w:rPr>
                <w:noProof/>
                <w:color w:val="000000"/>
              </w:rPr>
              <w:t>кадровый</w:t>
            </w:r>
          </w:p>
        </w:tc>
        <w:tc>
          <w:tcPr>
            <w:tcW w:w="976" w:type="pct"/>
            <w:gridSpan w:val="2"/>
            <w:tcBorders>
              <w:top w:val="single" w:sz="4" w:space="0" w:color="000000"/>
              <w:left w:val="single" w:sz="4" w:space="0" w:color="000000"/>
              <w:bottom w:val="single" w:sz="4" w:space="0" w:color="000000"/>
              <w:right w:val="single" w:sz="4" w:space="0" w:color="000000"/>
            </w:tcBorders>
            <w:hideMark/>
          </w:tcPr>
          <w:p w:rsidR="00D97862" w:rsidRDefault="00D97862">
            <w:pPr>
              <w:tabs>
                <w:tab w:val="left" w:pos="3960"/>
              </w:tabs>
              <w:rPr>
                <w:noProof/>
                <w:color w:val="000000"/>
              </w:rPr>
            </w:pPr>
            <w:r>
              <w:rPr>
                <w:noProof/>
                <w:color w:val="000000"/>
              </w:rPr>
              <w:t xml:space="preserve">Психологическая готовность педагогов к введению ФГОС ООО </w:t>
            </w:r>
          </w:p>
        </w:tc>
      </w:tr>
      <w:tr w:rsidR="00D97862" w:rsidTr="00546022">
        <w:trPr>
          <w:gridAfter w:val="1"/>
          <w:wAfter w:w="15" w:type="pct"/>
          <w:trHeight w:val="112"/>
        </w:trPr>
        <w:tc>
          <w:tcPr>
            <w:tcW w:w="4985" w:type="pct"/>
            <w:gridSpan w:val="14"/>
            <w:tcBorders>
              <w:top w:val="single" w:sz="4" w:space="0" w:color="000000"/>
              <w:left w:val="single" w:sz="4" w:space="0" w:color="000000"/>
              <w:bottom w:val="single" w:sz="4" w:space="0" w:color="000000"/>
              <w:right w:val="single" w:sz="4" w:space="0" w:color="000000"/>
            </w:tcBorders>
            <w:hideMark/>
          </w:tcPr>
          <w:p w:rsidR="00D97862" w:rsidRDefault="00D97862">
            <w:pPr>
              <w:tabs>
                <w:tab w:val="left" w:pos="1230"/>
                <w:tab w:val="center" w:pos="3782"/>
              </w:tabs>
              <w:jc w:val="center"/>
              <w:rPr>
                <w:b/>
                <w:noProof/>
                <w:color w:val="000000"/>
              </w:rPr>
            </w:pPr>
            <w:r>
              <w:rPr>
                <w:b/>
                <w:noProof/>
                <w:color w:val="000000"/>
              </w:rPr>
              <w:t xml:space="preserve">2.Кадровое обеспечение  </w:t>
            </w:r>
          </w:p>
        </w:tc>
      </w:tr>
      <w:tr w:rsidR="00D97862" w:rsidTr="00546022">
        <w:trPr>
          <w:trHeight w:val="106"/>
        </w:trPr>
        <w:tc>
          <w:tcPr>
            <w:tcW w:w="229" w:type="pct"/>
            <w:tcBorders>
              <w:top w:val="single" w:sz="4" w:space="0" w:color="000000"/>
              <w:left w:val="single" w:sz="4" w:space="0" w:color="000000"/>
              <w:bottom w:val="single" w:sz="4" w:space="0" w:color="000000"/>
              <w:right w:val="single" w:sz="4" w:space="0" w:color="000000"/>
            </w:tcBorders>
            <w:hideMark/>
          </w:tcPr>
          <w:p w:rsidR="00D97862" w:rsidRDefault="00D97862">
            <w:pPr>
              <w:tabs>
                <w:tab w:val="left" w:pos="1230"/>
                <w:tab w:val="center" w:pos="3782"/>
              </w:tabs>
              <w:jc w:val="center"/>
              <w:rPr>
                <w:noProof/>
                <w:color w:val="000000"/>
              </w:rPr>
            </w:pPr>
            <w:r>
              <w:rPr>
                <w:noProof/>
                <w:color w:val="000000"/>
              </w:rPr>
              <w:t>1</w:t>
            </w:r>
          </w:p>
        </w:tc>
        <w:tc>
          <w:tcPr>
            <w:tcW w:w="1356" w:type="pct"/>
            <w:gridSpan w:val="4"/>
            <w:tcBorders>
              <w:top w:val="single" w:sz="4" w:space="0" w:color="000000"/>
              <w:left w:val="single" w:sz="4" w:space="0" w:color="000000"/>
              <w:bottom w:val="single" w:sz="4" w:space="0" w:color="000000"/>
              <w:right w:val="single" w:sz="4" w:space="0" w:color="000000"/>
            </w:tcBorders>
          </w:tcPr>
          <w:p w:rsidR="00D97862" w:rsidRPr="00097897" w:rsidRDefault="00D97862">
            <w:pPr>
              <w:pStyle w:val="af9"/>
              <w:spacing w:before="0"/>
              <w:rPr>
                <w:rFonts w:ascii="Times New Roman" w:hAnsi="Times New Roman"/>
              </w:rPr>
            </w:pPr>
            <w:r w:rsidRPr="00097897">
              <w:rPr>
                <w:rFonts w:ascii="Times New Roman" w:hAnsi="Times New Roman"/>
                <w:bCs/>
              </w:rPr>
              <w:t>Анализ кадрового обеспечения внедрения ФГОС ООО</w:t>
            </w:r>
          </w:p>
          <w:p w:rsidR="00D97862" w:rsidRPr="00097897" w:rsidRDefault="00D97862">
            <w:pPr>
              <w:tabs>
                <w:tab w:val="left" w:pos="1230"/>
                <w:tab w:val="center" w:pos="3782"/>
              </w:tabs>
              <w:jc w:val="center"/>
              <w:rPr>
                <w:noProof/>
                <w:color w:val="000000"/>
                <w:lang w:eastAsia="ru-RU"/>
              </w:rPr>
            </w:pPr>
          </w:p>
        </w:tc>
        <w:tc>
          <w:tcPr>
            <w:tcW w:w="518" w:type="pct"/>
            <w:gridSpan w:val="3"/>
            <w:tcBorders>
              <w:top w:val="single" w:sz="4" w:space="0" w:color="000000"/>
              <w:left w:val="single" w:sz="4" w:space="0" w:color="000000"/>
              <w:bottom w:val="single" w:sz="4" w:space="0" w:color="000000"/>
              <w:right w:val="single" w:sz="4" w:space="0" w:color="000000"/>
            </w:tcBorders>
          </w:tcPr>
          <w:p w:rsidR="00D97862" w:rsidRDefault="00D97862">
            <w:pPr>
              <w:tabs>
                <w:tab w:val="left" w:pos="1230"/>
                <w:tab w:val="center" w:pos="3782"/>
              </w:tabs>
              <w:jc w:val="center"/>
              <w:rPr>
                <w:noProof/>
                <w:color w:val="000000"/>
              </w:rPr>
            </w:pPr>
          </w:p>
        </w:tc>
        <w:tc>
          <w:tcPr>
            <w:tcW w:w="950" w:type="pct"/>
            <w:gridSpan w:val="2"/>
            <w:tcBorders>
              <w:top w:val="single" w:sz="4" w:space="0" w:color="000000"/>
              <w:left w:val="single" w:sz="4" w:space="0" w:color="000000"/>
              <w:bottom w:val="single" w:sz="4" w:space="0" w:color="000000"/>
              <w:right w:val="single" w:sz="4" w:space="0" w:color="000000"/>
            </w:tcBorders>
            <w:hideMark/>
          </w:tcPr>
          <w:p w:rsidR="00D97862" w:rsidRDefault="00D97862" w:rsidP="00546022">
            <w:pPr>
              <w:tabs>
                <w:tab w:val="left" w:pos="1230"/>
                <w:tab w:val="center" w:pos="3782"/>
              </w:tabs>
              <w:jc w:val="center"/>
              <w:rPr>
                <w:noProof/>
                <w:color w:val="000000"/>
              </w:rPr>
            </w:pPr>
            <w:r>
              <w:rPr>
                <w:noProof/>
                <w:color w:val="000000"/>
              </w:rPr>
              <w:t>директор.</w:t>
            </w:r>
          </w:p>
        </w:tc>
        <w:tc>
          <w:tcPr>
            <w:tcW w:w="753" w:type="pct"/>
            <w:tcBorders>
              <w:top w:val="single" w:sz="4" w:space="0" w:color="000000"/>
              <w:left w:val="single" w:sz="4" w:space="0" w:color="000000"/>
              <w:bottom w:val="single" w:sz="4" w:space="0" w:color="000000"/>
              <w:right w:val="single" w:sz="4" w:space="0" w:color="000000"/>
            </w:tcBorders>
            <w:hideMark/>
          </w:tcPr>
          <w:p w:rsidR="00D97862" w:rsidRDefault="00D97862">
            <w:pPr>
              <w:tabs>
                <w:tab w:val="left" w:pos="1230"/>
                <w:tab w:val="center" w:pos="3782"/>
              </w:tabs>
              <w:jc w:val="center"/>
              <w:rPr>
                <w:noProof/>
                <w:color w:val="000000"/>
              </w:rPr>
            </w:pPr>
            <w:r>
              <w:rPr>
                <w:noProof/>
                <w:color w:val="000000"/>
              </w:rPr>
              <w:t xml:space="preserve">Кадровый </w:t>
            </w:r>
          </w:p>
        </w:tc>
        <w:tc>
          <w:tcPr>
            <w:tcW w:w="1195" w:type="pct"/>
            <w:gridSpan w:val="4"/>
            <w:tcBorders>
              <w:top w:val="single" w:sz="4" w:space="0" w:color="000000"/>
              <w:left w:val="single" w:sz="4" w:space="0" w:color="000000"/>
              <w:bottom w:val="single" w:sz="4" w:space="0" w:color="000000"/>
              <w:right w:val="single" w:sz="4" w:space="0" w:color="000000"/>
            </w:tcBorders>
            <w:hideMark/>
          </w:tcPr>
          <w:p w:rsidR="00D97862" w:rsidRDefault="00D97862">
            <w:pPr>
              <w:tabs>
                <w:tab w:val="left" w:pos="1230"/>
                <w:tab w:val="center" w:pos="3782"/>
              </w:tabs>
              <w:rPr>
                <w:noProof/>
                <w:color w:val="000000"/>
              </w:rPr>
            </w:pPr>
            <w:r>
              <w:rPr>
                <w:noProof/>
                <w:color w:val="000000"/>
              </w:rPr>
              <w:t>Аналитическая информация</w:t>
            </w:r>
          </w:p>
        </w:tc>
      </w:tr>
      <w:tr w:rsidR="00D97862" w:rsidTr="00546022">
        <w:trPr>
          <w:trHeight w:val="106"/>
        </w:trPr>
        <w:tc>
          <w:tcPr>
            <w:tcW w:w="229" w:type="pct"/>
            <w:tcBorders>
              <w:top w:val="single" w:sz="4" w:space="0" w:color="000000"/>
              <w:left w:val="single" w:sz="4" w:space="0" w:color="000000"/>
              <w:bottom w:val="single" w:sz="4" w:space="0" w:color="000000"/>
              <w:right w:val="single" w:sz="4" w:space="0" w:color="000000"/>
            </w:tcBorders>
            <w:hideMark/>
          </w:tcPr>
          <w:p w:rsidR="00D97862" w:rsidRDefault="00D97862">
            <w:pPr>
              <w:tabs>
                <w:tab w:val="left" w:pos="1230"/>
                <w:tab w:val="center" w:pos="3782"/>
              </w:tabs>
              <w:jc w:val="center"/>
              <w:rPr>
                <w:noProof/>
                <w:color w:val="000000"/>
              </w:rPr>
            </w:pPr>
            <w:r>
              <w:rPr>
                <w:noProof/>
                <w:color w:val="000000"/>
              </w:rPr>
              <w:t>2</w:t>
            </w:r>
          </w:p>
        </w:tc>
        <w:tc>
          <w:tcPr>
            <w:tcW w:w="1356" w:type="pct"/>
            <w:gridSpan w:val="4"/>
            <w:tcBorders>
              <w:top w:val="single" w:sz="4" w:space="0" w:color="000000"/>
              <w:left w:val="single" w:sz="4" w:space="0" w:color="000000"/>
              <w:bottom w:val="single" w:sz="4" w:space="0" w:color="000000"/>
              <w:right w:val="single" w:sz="4" w:space="0" w:color="000000"/>
            </w:tcBorders>
            <w:hideMark/>
          </w:tcPr>
          <w:p w:rsidR="00D97862" w:rsidRPr="00097897" w:rsidRDefault="00D97862">
            <w:pPr>
              <w:pStyle w:val="af9"/>
              <w:spacing w:before="0"/>
              <w:rPr>
                <w:rFonts w:ascii="Times New Roman" w:hAnsi="Times New Roman"/>
                <w:noProof/>
                <w:color w:val="000000"/>
              </w:rPr>
            </w:pPr>
            <w:r w:rsidRPr="00097897">
              <w:rPr>
                <w:rFonts w:ascii="Times New Roman" w:hAnsi="Times New Roman"/>
                <w:bCs/>
                <w:noProof/>
                <w:color w:val="000000"/>
              </w:rPr>
              <w:t>Создать рабочие группы по разработке основных разделов ООП ООО.</w:t>
            </w:r>
          </w:p>
        </w:tc>
        <w:tc>
          <w:tcPr>
            <w:tcW w:w="518" w:type="pct"/>
            <w:gridSpan w:val="3"/>
            <w:tcBorders>
              <w:top w:val="single" w:sz="4" w:space="0" w:color="000000"/>
              <w:left w:val="single" w:sz="4" w:space="0" w:color="000000"/>
              <w:bottom w:val="single" w:sz="4" w:space="0" w:color="000000"/>
              <w:right w:val="single" w:sz="4" w:space="0" w:color="000000"/>
            </w:tcBorders>
          </w:tcPr>
          <w:p w:rsidR="00D97862" w:rsidRDefault="00D97862">
            <w:pPr>
              <w:tabs>
                <w:tab w:val="left" w:pos="1230"/>
                <w:tab w:val="center" w:pos="3782"/>
              </w:tabs>
              <w:jc w:val="center"/>
              <w:rPr>
                <w:noProof/>
                <w:color w:val="000000"/>
                <w:lang w:eastAsia="ru-RU"/>
              </w:rPr>
            </w:pPr>
          </w:p>
        </w:tc>
        <w:tc>
          <w:tcPr>
            <w:tcW w:w="950" w:type="pct"/>
            <w:gridSpan w:val="2"/>
            <w:tcBorders>
              <w:top w:val="single" w:sz="4" w:space="0" w:color="000000"/>
              <w:left w:val="single" w:sz="4" w:space="0" w:color="000000"/>
              <w:bottom w:val="single" w:sz="4" w:space="0" w:color="000000"/>
              <w:right w:val="single" w:sz="4" w:space="0" w:color="000000"/>
            </w:tcBorders>
            <w:hideMark/>
          </w:tcPr>
          <w:p w:rsidR="00D97862" w:rsidRDefault="00546022">
            <w:pPr>
              <w:tabs>
                <w:tab w:val="left" w:pos="1230"/>
                <w:tab w:val="center" w:pos="3782"/>
              </w:tabs>
              <w:jc w:val="center"/>
              <w:rPr>
                <w:noProof/>
                <w:color w:val="000000"/>
              </w:rPr>
            </w:pPr>
            <w:r>
              <w:rPr>
                <w:noProof/>
                <w:color w:val="000000"/>
              </w:rPr>
              <w:t>КлетушкинаГ.А.</w:t>
            </w:r>
          </w:p>
          <w:p w:rsidR="00546022" w:rsidRDefault="00546022">
            <w:pPr>
              <w:tabs>
                <w:tab w:val="left" w:pos="1230"/>
                <w:tab w:val="center" w:pos="3782"/>
              </w:tabs>
              <w:jc w:val="center"/>
              <w:rPr>
                <w:noProof/>
                <w:color w:val="000000"/>
              </w:rPr>
            </w:pPr>
            <w:r>
              <w:rPr>
                <w:noProof/>
                <w:color w:val="000000"/>
              </w:rPr>
              <w:t>Байганова Л.А.</w:t>
            </w:r>
          </w:p>
          <w:p w:rsidR="00546022" w:rsidRDefault="00546022">
            <w:pPr>
              <w:tabs>
                <w:tab w:val="left" w:pos="1230"/>
                <w:tab w:val="center" w:pos="3782"/>
              </w:tabs>
              <w:jc w:val="center"/>
              <w:rPr>
                <w:noProof/>
                <w:color w:val="000000"/>
              </w:rPr>
            </w:pPr>
            <w:r>
              <w:rPr>
                <w:noProof/>
                <w:color w:val="000000"/>
              </w:rPr>
              <w:t>Михайлова А.А.</w:t>
            </w:r>
          </w:p>
        </w:tc>
        <w:tc>
          <w:tcPr>
            <w:tcW w:w="753" w:type="pct"/>
            <w:tcBorders>
              <w:top w:val="single" w:sz="4" w:space="0" w:color="000000"/>
              <w:left w:val="single" w:sz="4" w:space="0" w:color="000000"/>
              <w:bottom w:val="single" w:sz="4" w:space="0" w:color="000000"/>
              <w:right w:val="single" w:sz="4" w:space="0" w:color="000000"/>
            </w:tcBorders>
            <w:hideMark/>
          </w:tcPr>
          <w:p w:rsidR="00D97862" w:rsidRDefault="00D97862">
            <w:pPr>
              <w:tabs>
                <w:tab w:val="left" w:pos="1230"/>
                <w:tab w:val="center" w:pos="3782"/>
              </w:tabs>
              <w:jc w:val="center"/>
              <w:rPr>
                <w:noProof/>
                <w:color w:val="000000"/>
              </w:rPr>
            </w:pPr>
            <w:r>
              <w:rPr>
                <w:noProof/>
                <w:color w:val="000000"/>
              </w:rPr>
              <w:t xml:space="preserve">Кадровый </w:t>
            </w:r>
          </w:p>
        </w:tc>
        <w:tc>
          <w:tcPr>
            <w:tcW w:w="1195" w:type="pct"/>
            <w:gridSpan w:val="4"/>
            <w:tcBorders>
              <w:top w:val="single" w:sz="4" w:space="0" w:color="000000"/>
              <w:left w:val="single" w:sz="4" w:space="0" w:color="000000"/>
              <w:bottom w:val="single" w:sz="4" w:space="0" w:color="000000"/>
              <w:right w:val="single" w:sz="4" w:space="0" w:color="000000"/>
            </w:tcBorders>
          </w:tcPr>
          <w:p w:rsidR="00D97862" w:rsidRDefault="00D97862">
            <w:pPr>
              <w:tabs>
                <w:tab w:val="left" w:pos="1230"/>
                <w:tab w:val="center" w:pos="3782"/>
              </w:tabs>
              <w:rPr>
                <w:noProof/>
                <w:color w:val="000000"/>
              </w:rPr>
            </w:pPr>
            <w:r>
              <w:rPr>
                <w:noProof/>
                <w:color w:val="000000"/>
              </w:rPr>
              <w:t xml:space="preserve">Приказ </w:t>
            </w:r>
          </w:p>
          <w:p w:rsidR="00D97862" w:rsidRDefault="00D97862">
            <w:pPr>
              <w:rPr>
                <w:noProof/>
                <w:color w:val="000000"/>
              </w:rPr>
            </w:pPr>
            <w:r>
              <w:rPr>
                <w:noProof/>
                <w:color w:val="000000"/>
              </w:rPr>
              <w:t>Планы работы групп</w:t>
            </w:r>
          </w:p>
          <w:p w:rsidR="00D97862" w:rsidRDefault="00D97862">
            <w:pPr>
              <w:tabs>
                <w:tab w:val="left" w:pos="1230"/>
                <w:tab w:val="center" w:pos="3782"/>
              </w:tabs>
              <w:rPr>
                <w:noProof/>
                <w:color w:val="000000"/>
              </w:rPr>
            </w:pPr>
          </w:p>
        </w:tc>
      </w:tr>
      <w:tr w:rsidR="00D97862" w:rsidTr="00546022">
        <w:trPr>
          <w:trHeight w:val="106"/>
        </w:trPr>
        <w:tc>
          <w:tcPr>
            <w:tcW w:w="229" w:type="pct"/>
            <w:tcBorders>
              <w:top w:val="single" w:sz="4" w:space="0" w:color="000000"/>
              <w:left w:val="single" w:sz="4" w:space="0" w:color="000000"/>
              <w:bottom w:val="single" w:sz="4" w:space="0" w:color="000000"/>
              <w:right w:val="single" w:sz="4" w:space="0" w:color="000000"/>
            </w:tcBorders>
            <w:hideMark/>
          </w:tcPr>
          <w:p w:rsidR="00D97862" w:rsidRDefault="00D97862">
            <w:pPr>
              <w:tabs>
                <w:tab w:val="left" w:pos="1230"/>
                <w:tab w:val="center" w:pos="3782"/>
              </w:tabs>
              <w:jc w:val="center"/>
              <w:rPr>
                <w:noProof/>
                <w:color w:val="000000"/>
              </w:rPr>
            </w:pPr>
            <w:r>
              <w:rPr>
                <w:noProof/>
                <w:color w:val="000000"/>
              </w:rPr>
              <w:t>3</w:t>
            </w:r>
          </w:p>
        </w:tc>
        <w:tc>
          <w:tcPr>
            <w:tcW w:w="1356" w:type="pct"/>
            <w:gridSpan w:val="4"/>
            <w:tcBorders>
              <w:top w:val="single" w:sz="4" w:space="0" w:color="000000"/>
              <w:left w:val="single" w:sz="4" w:space="0" w:color="000000"/>
              <w:bottom w:val="single" w:sz="4" w:space="0" w:color="000000"/>
              <w:right w:val="single" w:sz="4" w:space="0" w:color="000000"/>
            </w:tcBorders>
            <w:hideMark/>
          </w:tcPr>
          <w:p w:rsidR="00D97862" w:rsidRPr="00097897" w:rsidRDefault="00D97862">
            <w:pPr>
              <w:pStyle w:val="af9"/>
              <w:spacing w:before="0"/>
              <w:rPr>
                <w:rFonts w:ascii="Times New Roman" w:hAnsi="Times New Roman"/>
                <w:color w:val="000000"/>
              </w:rPr>
            </w:pPr>
            <w:r w:rsidRPr="00097897">
              <w:rPr>
                <w:rFonts w:ascii="Times New Roman" w:hAnsi="Times New Roman"/>
                <w:bCs/>
                <w:color w:val="000000"/>
              </w:rPr>
              <w:t>Создать творческие группы педагогических работников основной школы по методическим проблемам, связанных с внедрением ФГОС ООО</w:t>
            </w:r>
          </w:p>
        </w:tc>
        <w:tc>
          <w:tcPr>
            <w:tcW w:w="518" w:type="pct"/>
            <w:gridSpan w:val="3"/>
            <w:tcBorders>
              <w:top w:val="single" w:sz="4" w:space="0" w:color="000000"/>
              <w:left w:val="single" w:sz="4" w:space="0" w:color="000000"/>
              <w:bottom w:val="single" w:sz="4" w:space="0" w:color="000000"/>
              <w:right w:val="single" w:sz="4" w:space="0" w:color="000000"/>
            </w:tcBorders>
          </w:tcPr>
          <w:p w:rsidR="00D97862" w:rsidRDefault="00D97862">
            <w:pPr>
              <w:tabs>
                <w:tab w:val="left" w:pos="1230"/>
                <w:tab w:val="center" w:pos="3782"/>
              </w:tabs>
              <w:jc w:val="center"/>
              <w:rPr>
                <w:noProof/>
                <w:color w:val="000000"/>
                <w:lang w:eastAsia="ru-RU"/>
              </w:rPr>
            </w:pPr>
          </w:p>
        </w:tc>
        <w:tc>
          <w:tcPr>
            <w:tcW w:w="950" w:type="pct"/>
            <w:gridSpan w:val="2"/>
            <w:tcBorders>
              <w:top w:val="single" w:sz="4" w:space="0" w:color="000000"/>
              <w:left w:val="single" w:sz="4" w:space="0" w:color="000000"/>
              <w:bottom w:val="single" w:sz="4" w:space="0" w:color="000000"/>
              <w:right w:val="single" w:sz="4" w:space="0" w:color="000000"/>
            </w:tcBorders>
            <w:hideMark/>
          </w:tcPr>
          <w:p w:rsidR="00D97862" w:rsidRDefault="00546022">
            <w:pPr>
              <w:tabs>
                <w:tab w:val="left" w:pos="1230"/>
                <w:tab w:val="center" w:pos="3782"/>
              </w:tabs>
              <w:jc w:val="center"/>
              <w:rPr>
                <w:noProof/>
                <w:color w:val="000000"/>
              </w:rPr>
            </w:pPr>
            <w:r>
              <w:rPr>
                <w:noProof/>
                <w:color w:val="000000"/>
              </w:rPr>
              <w:t>Клетушкина Г.А.</w:t>
            </w:r>
          </w:p>
        </w:tc>
        <w:tc>
          <w:tcPr>
            <w:tcW w:w="753" w:type="pct"/>
            <w:tcBorders>
              <w:top w:val="single" w:sz="4" w:space="0" w:color="000000"/>
              <w:left w:val="single" w:sz="4" w:space="0" w:color="000000"/>
              <w:bottom w:val="single" w:sz="4" w:space="0" w:color="000000"/>
              <w:right w:val="single" w:sz="4" w:space="0" w:color="000000"/>
            </w:tcBorders>
            <w:hideMark/>
          </w:tcPr>
          <w:p w:rsidR="00D97862" w:rsidRDefault="00D97862">
            <w:pPr>
              <w:tabs>
                <w:tab w:val="left" w:pos="1230"/>
                <w:tab w:val="center" w:pos="3782"/>
              </w:tabs>
              <w:jc w:val="center"/>
              <w:rPr>
                <w:noProof/>
                <w:color w:val="000000"/>
              </w:rPr>
            </w:pPr>
            <w:r>
              <w:rPr>
                <w:noProof/>
                <w:color w:val="000000"/>
              </w:rPr>
              <w:t xml:space="preserve">Кадровый </w:t>
            </w:r>
          </w:p>
        </w:tc>
        <w:tc>
          <w:tcPr>
            <w:tcW w:w="1195" w:type="pct"/>
            <w:gridSpan w:val="4"/>
            <w:tcBorders>
              <w:top w:val="single" w:sz="4" w:space="0" w:color="000000"/>
              <w:left w:val="single" w:sz="4" w:space="0" w:color="000000"/>
              <w:bottom w:val="single" w:sz="4" w:space="0" w:color="000000"/>
              <w:right w:val="single" w:sz="4" w:space="0" w:color="000000"/>
            </w:tcBorders>
            <w:hideMark/>
          </w:tcPr>
          <w:p w:rsidR="00D97862" w:rsidRDefault="00D97862">
            <w:pPr>
              <w:tabs>
                <w:tab w:val="left" w:pos="1230"/>
                <w:tab w:val="center" w:pos="3782"/>
              </w:tabs>
              <w:rPr>
                <w:noProof/>
                <w:color w:val="000000"/>
              </w:rPr>
            </w:pPr>
            <w:r>
              <w:rPr>
                <w:noProof/>
                <w:color w:val="000000"/>
              </w:rPr>
              <w:t xml:space="preserve">Методические рекомендации </w:t>
            </w:r>
          </w:p>
        </w:tc>
      </w:tr>
      <w:tr w:rsidR="00D97862" w:rsidTr="00546022">
        <w:trPr>
          <w:trHeight w:val="106"/>
        </w:trPr>
        <w:tc>
          <w:tcPr>
            <w:tcW w:w="229" w:type="pct"/>
            <w:tcBorders>
              <w:top w:val="single" w:sz="4" w:space="0" w:color="000000"/>
              <w:left w:val="single" w:sz="4" w:space="0" w:color="000000"/>
              <w:bottom w:val="single" w:sz="4" w:space="0" w:color="000000"/>
              <w:right w:val="single" w:sz="4" w:space="0" w:color="000000"/>
            </w:tcBorders>
            <w:hideMark/>
          </w:tcPr>
          <w:p w:rsidR="00D97862" w:rsidRDefault="00D97862">
            <w:pPr>
              <w:tabs>
                <w:tab w:val="left" w:pos="1230"/>
                <w:tab w:val="center" w:pos="3782"/>
              </w:tabs>
              <w:jc w:val="center"/>
              <w:rPr>
                <w:noProof/>
                <w:color w:val="000000"/>
              </w:rPr>
            </w:pPr>
            <w:r>
              <w:rPr>
                <w:noProof/>
                <w:color w:val="000000"/>
              </w:rPr>
              <w:t>4</w:t>
            </w:r>
          </w:p>
        </w:tc>
        <w:tc>
          <w:tcPr>
            <w:tcW w:w="1356" w:type="pct"/>
            <w:gridSpan w:val="4"/>
            <w:tcBorders>
              <w:top w:val="single" w:sz="4" w:space="0" w:color="000000"/>
              <w:left w:val="single" w:sz="4" w:space="0" w:color="000000"/>
              <w:bottom w:val="single" w:sz="4" w:space="0" w:color="000000"/>
              <w:right w:val="single" w:sz="4" w:space="0" w:color="000000"/>
            </w:tcBorders>
            <w:hideMark/>
          </w:tcPr>
          <w:p w:rsidR="00D97862" w:rsidRPr="00097897" w:rsidRDefault="00D97862">
            <w:pPr>
              <w:tabs>
                <w:tab w:val="left" w:pos="1230"/>
                <w:tab w:val="center" w:pos="3782"/>
              </w:tabs>
              <w:rPr>
                <w:noProof/>
                <w:color w:val="000000"/>
              </w:rPr>
            </w:pPr>
            <w:r w:rsidRPr="00097897">
              <w:t>Составить план-график повышения квалификации.</w:t>
            </w:r>
          </w:p>
        </w:tc>
        <w:tc>
          <w:tcPr>
            <w:tcW w:w="518" w:type="pct"/>
            <w:gridSpan w:val="3"/>
            <w:tcBorders>
              <w:top w:val="single" w:sz="4" w:space="0" w:color="000000"/>
              <w:left w:val="single" w:sz="4" w:space="0" w:color="000000"/>
              <w:bottom w:val="single" w:sz="4" w:space="0" w:color="000000"/>
              <w:right w:val="single" w:sz="4" w:space="0" w:color="000000"/>
            </w:tcBorders>
          </w:tcPr>
          <w:p w:rsidR="00D97862" w:rsidRDefault="00D97862">
            <w:pPr>
              <w:tabs>
                <w:tab w:val="left" w:pos="1230"/>
                <w:tab w:val="center" w:pos="3782"/>
              </w:tabs>
              <w:jc w:val="center"/>
              <w:rPr>
                <w:noProof/>
                <w:color w:val="000000"/>
              </w:rPr>
            </w:pPr>
          </w:p>
        </w:tc>
        <w:tc>
          <w:tcPr>
            <w:tcW w:w="950" w:type="pct"/>
            <w:gridSpan w:val="2"/>
            <w:tcBorders>
              <w:top w:val="single" w:sz="4" w:space="0" w:color="000000"/>
              <w:left w:val="single" w:sz="4" w:space="0" w:color="000000"/>
              <w:bottom w:val="single" w:sz="4" w:space="0" w:color="000000"/>
              <w:right w:val="single" w:sz="4" w:space="0" w:color="000000"/>
            </w:tcBorders>
          </w:tcPr>
          <w:p w:rsidR="00D97862" w:rsidRDefault="00D97862" w:rsidP="00546022">
            <w:pPr>
              <w:tabs>
                <w:tab w:val="left" w:pos="1230"/>
                <w:tab w:val="center" w:pos="3782"/>
              </w:tabs>
              <w:jc w:val="center"/>
              <w:rPr>
                <w:noProof/>
                <w:color w:val="000000"/>
              </w:rPr>
            </w:pPr>
            <w:r>
              <w:rPr>
                <w:noProof/>
                <w:color w:val="000000"/>
              </w:rPr>
              <w:t xml:space="preserve">директор </w:t>
            </w:r>
          </w:p>
        </w:tc>
        <w:tc>
          <w:tcPr>
            <w:tcW w:w="753" w:type="pct"/>
            <w:tcBorders>
              <w:top w:val="single" w:sz="4" w:space="0" w:color="000000"/>
              <w:left w:val="single" w:sz="4" w:space="0" w:color="000000"/>
              <w:bottom w:val="single" w:sz="4" w:space="0" w:color="000000"/>
              <w:right w:val="single" w:sz="4" w:space="0" w:color="000000"/>
            </w:tcBorders>
            <w:hideMark/>
          </w:tcPr>
          <w:p w:rsidR="00D97862" w:rsidRDefault="00D97862">
            <w:pPr>
              <w:tabs>
                <w:tab w:val="left" w:pos="1230"/>
                <w:tab w:val="center" w:pos="3782"/>
              </w:tabs>
              <w:jc w:val="center"/>
              <w:rPr>
                <w:noProof/>
                <w:color w:val="000000"/>
              </w:rPr>
            </w:pPr>
            <w:r>
              <w:rPr>
                <w:noProof/>
                <w:color w:val="000000"/>
              </w:rPr>
              <w:t xml:space="preserve">Кадровый </w:t>
            </w:r>
          </w:p>
        </w:tc>
        <w:tc>
          <w:tcPr>
            <w:tcW w:w="1195" w:type="pct"/>
            <w:gridSpan w:val="4"/>
            <w:tcBorders>
              <w:top w:val="single" w:sz="4" w:space="0" w:color="000000"/>
              <w:left w:val="single" w:sz="4" w:space="0" w:color="000000"/>
              <w:bottom w:val="single" w:sz="4" w:space="0" w:color="000000"/>
              <w:right w:val="single" w:sz="4" w:space="0" w:color="000000"/>
            </w:tcBorders>
            <w:hideMark/>
          </w:tcPr>
          <w:p w:rsidR="00D97862" w:rsidRDefault="00D97862">
            <w:pPr>
              <w:tabs>
                <w:tab w:val="left" w:pos="1230"/>
                <w:tab w:val="center" w:pos="3782"/>
              </w:tabs>
              <w:rPr>
                <w:noProof/>
                <w:color w:val="000000"/>
              </w:rPr>
            </w:pPr>
            <w:r>
              <w:rPr>
                <w:noProof/>
                <w:color w:val="000000"/>
              </w:rPr>
              <w:t>План – график  повышения квалификации</w:t>
            </w:r>
          </w:p>
        </w:tc>
      </w:tr>
      <w:tr w:rsidR="00D97862" w:rsidTr="00546022">
        <w:trPr>
          <w:trHeight w:val="106"/>
        </w:trPr>
        <w:tc>
          <w:tcPr>
            <w:tcW w:w="229" w:type="pct"/>
            <w:tcBorders>
              <w:top w:val="single" w:sz="4" w:space="0" w:color="000000"/>
              <w:left w:val="single" w:sz="4" w:space="0" w:color="000000"/>
              <w:bottom w:val="single" w:sz="4" w:space="0" w:color="000000"/>
              <w:right w:val="single" w:sz="4" w:space="0" w:color="000000"/>
            </w:tcBorders>
            <w:hideMark/>
          </w:tcPr>
          <w:p w:rsidR="00D97862" w:rsidRDefault="00D97862">
            <w:pPr>
              <w:tabs>
                <w:tab w:val="left" w:pos="1230"/>
                <w:tab w:val="center" w:pos="3782"/>
              </w:tabs>
              <w:jc w:val="center"/>
              <w:rPr>
                <w:noProof/>
                <w:color w:val="000000"/>
              </w:rPr>
            </w:pPr>
            <w:r>
              <w:rPr>
                <w:noProof/>
                <w:color w:val="000000"/>
              </w:rPr>
              <w:t>5</w:t>
            </w:r>
          </w:p>
        </w:tc>
        <w:tc>
          <w:tcPr>
            <w:tcW w:w="1356" w:type="pct"/>
            <w:gridSpan w:val="4"/>
            <w:tcBorders>
              <w:top w:val="single" w:sz="4" w:space="0" w:color="000000"/>
              <w:left w:val="single" w:sz="4" w:space="0" w:color="000000"/>
              <w:bottom w:val="single" w:sz="4" w:space="0" w:color="000000"/>
              <w:right w:val="single" w:sz="4" w:space="0" w:color="000000"/>
            </w:tcBorders>
            <w:hideMark/>
          </w:tcPr>
          <w:p w:rsidR="00D97862" w:rsidRDefault="00D97862">
            <w:pPr>
              <w:tabs>
                <w:tab w:val="left" w:pos="1230"/>
                <w:tab w:val="center" w:pos="3782"/>
              </w:tabs>
              <w:rPr>
                <w:noProof/>
                <w:color w:val="000000"/>
              </w:rPr>
            </w:pPr>
            <w:r>
              <w:t xml:space="preserve">Организовать внутрифирменное обучение по вопросу требований к современному уроку через тьютерство, систему ШМО, творческих групп.  </w:t>
            </w:r>
          </w:p>
        </w:tc>
        <w:tc>
          <w:tcPr>
            <w:tcW w:w="518" w:type="pct"/>
            <w:gridSpan w:val="3"/>
            <w:tcBorders>
              <w:top w:val="single" w:sz="4" w:space="0" w:color="000000"/>
              <w:left w:val="single" w:sz="4" w:space="0" w:color="000000"/>
              <w:bottom w:val="single" w:sz="4" w:space="0" w:color="000000"/>
              <w:right w:val="single" w:sz="4" w:space="0" w:color="000000"/>
            </w:tcBorders>
          </w:tcPr>
          <w:p w:rsidR="00D97862" w:rsidRDefault="00D97862">
            <w:pPr>
              <w:tabs>
                <w:tab w:val="left" w:pos="1230"/>
                <w:tab w:val="center" w:pos="3782"/>
              </w:tabs>
              <w:jc w:val="center"/>
              <w:rPr>
                <w:noProof/>
                <w:color w:val="000000"/>
              </w:rPr>
            </w:pPr>
          </w:p>
        </w:tc>
        <w:tc>
          <w:tcPr>
            <w:tcW w:w="950" w:type="pct"/>
            <w:gridSpan w:val="2"/>
            <w:tcBorders>
              <w:top w:val="single" w:sz="4" w:space="0" w:color="000000"/>
              <w:left w:val="single" w:sz="4" w:space="0" w:color="000000"/>
              <w:bottom w:val="single" w:sz="4" w:space="0" w:color="000000"/>
              <w:right w:val="single" w:sz="4" w:space="0" w:color="000000"/>
            </w:tcBorders>
            <w:hideMark/>
          </w:tcPr>
          <w:p w:rsidR="00D97862" w:rsidRDefault="00546022">
            <w:pPr>
              <w:tabs>
                <w:tab w:val="left" w:pos="1230"/>
                <w:tab w:val="center" w:pos="3782"/>
              </w:tabs>
              <w:jc w:val="center"/>
              <w:rPr>
                <w:noProof/>
                <w:color w:val="000000"/>
              </w:rPr>
            </w:pPr>
            <w:r>
              <w:rPr>
                <w:noProof/>
                <w:color w:val="000000"/>
              </w:rPr>
              <w:t>Байганова Л.А.</w:t>
            </w:r>
          </w:p>
        </w:tc>
        <w:tc>
          <w:tcPr>
            <w:tcW w:w="753" w:type="pct"/>
            <w:tcBorders>
              <w:top w:val="single" w:sz="4" w:space="0" w:color="000000"/>
              <w:left w:val="single" w:sz="4" w:space="0" w:color="000000"/>
              <w:bottom w:val="single" w:sz="4" w:space="0" w:color="000000"/>
              <w:right w:val="single" w:sz="4" w:space="0" w:color="000000"/>
            </w:tcBorders>
            <w:hideMark/>
          </w:tcPr>
          <w:p w:rsidR="00D97862" w:rsidRDefault="00D97862">
            <w:pPr>
              <w:tabs>
                <w:tab w:val="left" w:pos="1230"/>
                <w:tab w:val="center" w:pos="3782"/>
              </w:tabs>
              <w:jc w:val="center"/>
              <w:rPr>
                <w:noProof/>
                <w:color w:val="000000"/>
              </w:rPr>
            </w:pPr>
            <w:r>
              <w:rPr>
                <w:noProof/>
                <w:color w:val="000000"/>
              </w:rPr>
              <w:t xml:space="preserve">Кадровый </w:t>
            </w:r>
          </w:p>
        </w:tc>
        <w:tc>
          <w:tcPr>
            <w:tcW w:w="1195" w:type="pct"/>
            <w:gridSpan w:val="4"/>
            <w:tcBorders>
              <w:top w:val="single" w:sz="4" w:space="0" w:color="000000"/>
              <w:left w:val="single" w:sz="4" w:space="0" w:color="000000"/>
              <w:bottom w:val="single" w:sz="4" w:space="0" w:color="000000"/>
              <w:right w:val="single" w:sz="4" w:space="0" w:color="000000"/>
            </w:tcBorders>
            <w:hideMark/>
          </w:tcPr>
          <w:p w:rsidR="00D97862" w:rsidRDefault="00D97862">
            <w:pPr>
              <w:tabs>
                <w:tab w:val="left" w:pos="1230"/>
                <w:tab w:val="center" w:pos="3782"/>
              </w:tabs>
              <w:rPr>
                <w:noProof/>
                <w:color w:val="000000"/>
              </w:rPr>
            </w:pPr>
            <w:r>
              <w:rPr>
                <w:noProof/>
                <w:color w:val="000000"/>
              </w:rPr>
              <w:t xml:space="preserve">План </w:t>
            </w:r>
          </w:p>
        </w:tc>
      </w:tr>
      <w:tr w:rsidR="00D97862" w:rsidTr="00546022">
        <w:trPr>
          <w:trHeight w:val="106"/>
        </w:trPr>
        <w:tc>
          <w:tcPr>
            <w:tcW w:w="229" w:type="pct"/>
            <w:tcBorders>
              <w:top w:val="single" w:sz="4" w:space="0" w:color="000000"/>
              <w:left w:val="single" w:sz="4" w:space="0" w:color="000000"/>
              <w:bottom w:val="single" w:sz="4" w:space="0" w:color="000000"/>
              <w:right w:val="single" w:sz="4" w:space="0" w:color="000000"/>
            </w:tcBorders>
            <w:hideMark/>
          </w:tcPr>
          <w:p w:rsidR="00D97862" w:rsidRDefault="00D97862">
            <w:pPr>
              <w:tabs>
                <w:tab w:val="left" w:pos="1230"/>
                <w:tab w:val="center" w:pos="3782"/>
              </w:tabs>
              <w:jc w:val="center"/>
              <w:rPr>
                <w:noProof/>
                <w:color w:val="000000"/>
              </w:rPr>
            </w:pPr>
            <w:r>
              <w:rPr>
                <w:noProof/>
                <w:color w:val="000000"/>
              </w:rPr>
              <w:t>6</w:t>
            </w:r>
          </w:p>
        </w:tc>
        <w:tc>
          <w:tcPr>
            <w:tcW w:w="1356" w:type="pct"/>
            <w:gridSpan w:val="4"/>
            <w:tcBorders>
              <w:top w:val="single" w:sz="4" w:space="0" w:color="000000"/>
              <w:left w:val="single" w:sz="4" w:space="0" w:color="000000"/>
              <w:bottom w:val="single" w:sz="4" w:space="0" w:color="000000"/>
              <w:right w:val="single" w:sz="4" w:space="0" w:color="000000"/>
            </w:tcBorders>
            <w:hideMark/>
          </w:tcPr>
          <w:p w:rsidR="00D97862" w:rsidRDefault="00D97862">
            <w:pPr>
              <w:tabs>
                <w:tab w:val="left" w:pos="1230"/>
                <w:tab w:val="center" w:pos="3782"/>
              </w:tabs>
            </w:pPr>
            <w:r>
              <w:t>Организовать участие педагогов школы в конференциях, семинарах по введению ФГОС ООО</w:t>
            </w:r>
          </w:p>
        </w:tc>
        <w:tc>
          <w:tcPr>
            <w:tcW w:w="518" w:type="pct"/>
            <w:gridSpan w:val="3"/>
            <w:tcBorders>
              <w:top w:val="single" w:sz="4" w:space="0" w:color="000000"/>
              <w:left w:val="single" w:sz="4" w:space="0" w:color="000000"/>
              <w:bottom w:val="single" w:sz="4" w:space="0" w:color="000000"/>
              <w:right w:val="single" w:sz="4" w:space="0" w:color="000000"/>
            </w:tcBorders>
            <w:hideMark/>
          </w:tcPr>
          <w:p w:rsidR="00D97862" w:rsidRDefault="00D97862">
            <w:pPr>
              <w:tabs>
                <w:tab w:val="left" w:pos="1230"/>
                <w:tab w:val="center" w:pos="3782"/>
              </w:tabs>
              <w:jc w:val="center"/>
              <w:rPr>
                <w:noProof/>
                <w:color w:val="000000"/>
              </w:rPr>
            </w:pPr>
            <w:r>
              <w:rPr>
                <w:noProof/>
                <w:color w:val="000000"/>
              </w:rPr>
              <w:t>В течение года</w:t>
            </w:r>
          </w:p>
        </w:tc>
        <w:tc>
          <w:tcPr>
            <w:tcW w:w="950" w:type="pct"/>
            <w:gridSpan w:val="2"/>
            <w:tcBorders>
              <w:top w:val="single" w:sz="4" w:space="0" w:color="000000"/>
              <w:left w:val="single" w:sz="4" w:space="0" w:color="000000"/>
              <w:bottom w:val="single" w:sz="4" w:space="0" w:color="000000"/>
              <w:right w:val="single" w:sz="4" w:space="0" w:color="000000"/>
            </w:tcBorders>
            <w:hideMark/>
          </w:tcPr>
          <w:p w:rsidR="00D97862" w:rsidRDefault="00D97862" w:rsidP="00546022">
            <w:pPr>
              <w:tabs>
                <w:tab w:val="left" w:pos="1230"/>
                <w:tab w:val="center" w:pos="3782"/>
              </w:tabs>
              <w:jc w:val="center"/>
              <w:rPr>
                <w:noProof/>
                <w:color w:val="000000"/>
              </w:rPr>
            </w:pPr>
            <w:r>
              <w:rPr>
                <w:noProof/>
                <w:color w:val="000000"/>
              </w:rPr>
              <w:t xml:space="preserve">директор </w:t>
            </w:r>
          </w:p>
        </w:tc>
        <w:tc>
          <w:tcPr>
            <w:tcW w:w="753" w:type="pct"/>
            <w:tcBorders>
              <w:top w:val="single" w:sz="4" w:space="0" w:color="000000"/>
              <w:left w:val="single" w:sz="4" w:space="0" w:color="000000"/>
              <w:bottom w:val="single" w:sz="4" w:space="0" w:color="000000"/>
              <w:right w:val="single" w:sz="4" w:space="0" w:color="000000"/>
            </w:tcBorders>
            <w:hideMark/>
          </w:tcPr>
          <w:p w:rsidR="00D97862" w:rsidRDefault="00D97862">
            <w:pPr>
              <w:tabs>
                <w:tab w:val="left" w:pos="1230"/>
                <w:tab w:val="center" w:pos="3782"/>
              </w:tabs>
              <w:jc w:val="center"/>
              <w:rPr>
                <w:noProof/>
                <w:color w:val="000000"/>
              </w:rPr>
            </w:pPr>
            <w:r>
              <w:rPr>
                <w:noProof/>
                <w:color w:val="000000"/>
              </w:rPr>
              <w:t>Кадровый</w:t>
            </w:r>
          </w:p>
        </w:tc>
        <w:tc>
          <w:tcPr>
            <w:tcW w:w="1195" w:type="pct"/>
            <w:gridSpan w:val="4"/>
            <w:tcBorders>
              <w:top w:val="single" w:sz="4" w:space="0" w:color="000000"/>
              <w:left w:val="single" w:sz="4" w:space="0" w:color="000000"/>
              <w:bottom w:val="single" w:sz="4" w:space="0" w:color="000000"/>
              <w:right w:val="single" w:sz="4" w:space="0" w:color="000000"/>
            </w:tcBorders>
            <w:hideMark/>
          </w:tcPr>
          <w:p w:rsidR="00D97862" w:rsidRDefault="00D97862">
            <w:pPr>
              <w:tabs>
                <w:tab w:val="left" w:pos="1230"/>
                <w:tab w:val="center" w:pos="3782"/>
              </w:tabs>
              <w:rPr>
                <w:noProof/>
                <w:color w:val="000000"/>
              </w:rPr>
            </w:pPr>
            <w:r>
              <w:rPr>
                <w:noProof/>
                <w:color w:val="000000"/>
              </w:rPr>
              <w:t>Приказы, материалы</w:t>
            </w:r>
          </w:p>
        </w:tc>
      </w:tr>
      <w:tr w:rsidR="00D97862" w:rsidTr="00546022">
        <w:trPr>
          <w:trHeight w:val="1229"/>
        </w:trPr>
        <w:tc>
          <w:tcPr>
            <w:tcW w:w="229" w:type="pct"/>
            <w:tcBorders>
              <w:top w:val="single" w:sz="4" w:space="0" w:color="000000"/>
              <w:left w:val="single" w:sz="4" w:space="0" w:color="000000"/>
              <w:bottom w:val="single" w:sz="4" w:space="0" w:color="000000"/>
              <w:right w:val="single" w:sz="4" w:space="0" w:color="000000"/>
            </w:tcBorders>
            <w:hideMark/>
          </w:tcPr>
          <w:p w:rsidR="00D97862" w:rsidRDefault="00D97862">
            <w:pPr>
              <w:tabs>
                <w:tab w:val="left" w:pos="1230"/>
                <w:tab w:val="center" w:pos="3782"/>
              </w:tabs>
              <w:jc w:val="center"/>
              <w:rPr>
                <w:noProof/>
                <w:color w:val="000000"/>
              </w:rPr>
            </w:pPr>
            <w:r>
              <w:rPr>
                <w:noProof/>
                <w:color w:val="000000"/>
              </w:rPr>
              <w:t>7</w:t>
            </w:r>
          </w:p>
        </w:tc>
        <w:tc>
          <w:tcPr>
            <w:tcW w:w="1265" w:type="pct"/>
            <w:gridSpan w:val="3"/>
            <w:tcBorders>
              <w:top w:val="single" w:sz="4" w:space="0" w:color="000000"/>
              <w:left w:val="single" w:sz="4" w:space="0" w:color="000000"/>
              <w:bottom w:val="single" w:sz="4" w:space="0" w:color="000000"/>
              <w:right w:val="single" w:sz="4" w:space="0" w:color="000000"/>
            </w:tcBorders>
            <w:hideMark/>
          </w:tcPr>
          <w:p w:rsidR="00D97862" w:rsidRDefault="00D97862">
            <w:pPr>
              <w:rPr>
                <w:noProof/>
                <w:color w:val="000000"/>
              </w:rPr>
            </w:pPr>
            <w:r>
              <w:rPr>
                <w:noProof/>
                <w:color w:val="000000"/>
              </w:rPr>
              <w:t>Осуществить подбор кадров, реализующих внеурочную деятельность.</w:t>
            </w:r>
          </w:p>
        </w:tc>
        <w:tc>
          <w:tcPr>
            <w:tcW w:w="609" w:type="pct"/>
            <w:gridSpan w:val="4"/>
            <w:tcBorders>
              <w:top w:val="single" w:sz="4" w:space="0" w:color="000000"/>
              <w:left w:val="single" w:sz="4" w:space="0" w:color="000000"/>
              <w:bottom w:val="single" w:sz="4" w:space="0" w:color="000000"/>
              <w:right w:val="single" w:sz="4" w:space="0" w:color="000000"/>
            </w:tcBorders>
          </w:tcPr>
          <w:p w:rsidR="00D97862" w:rsidRDefault="00D97862">
            <w:pPr>
              <w:rPr>
                <w:noProof/>
                <w:color w:val="000000"/>
              </w:rPr>
            </w:pPr>
          </w:p>
        </w:tc>
        <w:tc>
          <w:tcPr>
            <w:tcW w:w="950" w:type="pct"/>
            <w:gridSpan w:val="2"/>
            <w:tcBorders>
              <w:top w:val="single" w:sz="4" w:space="0" w:color="000000"/>
              <w:left w:val="single" w:sz="4" w:space="0" w:color="000000"/>
              <w:bottom w:val="single" w:sz="4" w:space="0" w:color="000000"/>
              <w:right w:val="single" w:sz="4" w:space="0" w:color="000000"/>
            </w:tcBorders>
            <w:hideMark/>
          </w:tcPr>
          <w:p w:rsidR="00D97862" w:rsidRDefault="00D97862">
            <w:pPr>
              <w:rPr>
                <w:noProof/>
                <w:color w:val="000000"/>
              </w:rPr>
            </w:pPr>
            <w:r>
              <w:rPr>
                <w:noProof/>
                <w:color w:val="000000"/>
              </w:rPr>
              <w:t xml:space="preserve">директор Есипова В.А. </w:t>
            </w:r>
          </w:p>
        </w:tc>
        <w:tc>
          <w:tcPr>
            <w:tcW w:w="753" w:type="pct"/>
            <w:tcBorders>
              <w:top w:val="single" w:sz="4" w:space="0" w:color="000000"/>
              <w:left w:val="single" w:sz="4" w:space="0" w:color="000000"/>
              <w:bottom w:val="single" w:sz="4" w:space="0" w:color="000000"/>
              <w:right w:val="single" w:sz="4" w:space="0" w:color="000000"/>
            </w:tcBorders>
            <w:hideMark/>
          </w:tcPr>
          <w:p w:rsidR="00D97862" w:rsidRDefault="00D97862">
            <w:pPr>
              <w:rPr>
                <w:noProof/>
                <w:color w:val="000000"/>
              </w:rPr>
            </w:pPr>
            <w:r>
              <w:rPr>
                <w:noProof/>
                <w:color w:val="000000"/>
              </w:rPr>
              <w:t xml:space="preserve">Кадровый </w:t>
            </w:r>
          </w:p>
        </w:tc>
        <w:tc>
          <w:tcPr>
            <w:tcW w:w="1195" w:type="pct"/>
            <w:gridSpan w:val="4"/>
            <w:tcBorders>
              <w:top w:val="single" w:sz="4" w:space="0" w:color="000000"/>
              <w:left w:val="single" w:sz="4" w:space="0" w:color="000000"/>
              <w:bottom w:val="single" w:sz="4" w:space="0" w:color="000000"/>
              <w:right w:val="single" w:sz="4" w:space="0" w:color="000000"/>
            </w:tcBorders>
            <w:hideMark/>
          </w:tcPr>
          <w:p w:rsidR="00D97862" w:rsidRDefault="00D97862">
            <w:pPr>
              <w:tabs>
                <w:tab w:val="left" w:pos="1230"/>
                <w:tab w:val="center" w:pos="3782"/>
              </w:tabs>
              <w:jc w:val="center"/>
              <w:rPr>
                <w:noProof/>
                <w:color w:val="000000"/>
              </w:rPr>
            </w:pPr>
            <w:r>
              <w:rPr>
                <w:noProof/>
                <w:color w:val="000000"/>
              </w:rPr>
              <w:t>Договор с Центром внешкольной работы</w:t>
            </w:r>
          </w:p>
        </w:tc>
      </w:tr>
      <w:tr w:rsidR="00D97862" w:rsidTr="00546022">
        <w:trPr>
          <w:gridAfter w:val="1"/>
          <w:wAfter w:w="15" w:type="pct"/>
          <w:trHeight w:val="553"/>
        </w:trPr>
        <w:tc>
          <w:tcPr>
            <w:tcW w:w="4985" w:type="pct"/>
            <w:gridSpan w:val="14"/>
            <w:tcBorders>
              <w:top w:val="single" w:sz="4" w:space="0" w:color="000000"/>
              <w:left w:val="single" w:sz="4" w:space="0" w:color="000000"/>
              <w:bottom w:val="single" w:sz="4" w:space="0" w:color="000000"/>
              <w:right w:val="single" w:sz="4" w:space="0" w:color="000000"/>
            </w:tcBorders>
            <w:hideMark/>
          </w:tcPr>
          <w:p w:rsidR="00D97862" w:rsidRDefault="00D97862">
            <w:pPr>
              <w:tabs>
                <w:tab w:val="left" w:pos="1230"/>
                <w:tab w:val="center" w:pos="3782"/>
              </w:tabs>
              <w:jc w:val="center"/>
              <w:rPr>
                <w:b/>
                <w:noProof/>
                <w:color w:val="000000"/>
              </w:rPr>
            </w:pPr>
            <w:r>
              <w:rPr>
                <w:b/>
                <w:noProof/>
                <w:color w:val="000000"/>
              </w:rPr>
              <w:t xml:space="preserve">3.Нормативно-правовое обеспечение </w:t>
            </w:r>
          </w:p>
        </w:tc>
      </w:tr>
      <w:tr w:rsidR="00D97862" w:rsidTr="00546022">
        <w:trPr>
          <w:trHeight w:val="242"/>
        </w:trPr>
        <w:tc>
          <w:tcPr>
            <w:tcW w:w="229" w:type="pct"/>
            <w:tcBorders>
              <w:top w:val="single" w:sz="4" w:space="0" w:color="000000"/>
              <w:left w:val="single" w:sz="4" w:space="0" w:color="000000"/>
              <w:bottom w:val="single" w:sz="4" w:space="0" w:color="000000"/>
              <w:right w:val="single" w:sz="4" w:space="0" w:color="000000"/>
            </w:tcBorders>
            <w:hideMark/>
          </w:tcPr>
          <w:p w:rsidR="00D97862" w:rsidRDefault="00D97862">
            <w:pPr>
              <w:tabs>
                <w:tab w:val="left" w:pos="1230"/>
                <w:tab w:val="center" w:pos="3782"/>
              </w:tabs>
              <w:jc w:val="center"/>
              <w:rPr>
                <w:noProof/>
                <w:color w:val="000000"/>
              </w:rPr>
            </w:pPr>
            <w:r>
              <w:rPr>
                <w:noProof/>
                <w:color w:val="000000"/>
              </w:rPr>
              <w:t>1</w:t>
            </w:r>
          </w:p>
        </w:tc>
        <w:tc>
          <w:tcPr>
            <w:tcW w:w="1265" w:type="pct"/>
            <w:gridSpan w:val="3"/>
            <w:tcBorders>
              <w:top w:val="single" w:sz="4" w:space="0" w:color="000000"/>
              <w:left w:val="single" w:sz="4" w:space="0" w:color="000000"/>
              <w:bottom w:val="single" w:sz="4" w:space="0" w:color="000000"/>
              <w:right w:val="single" w:sz="4" w:space="0" w:color="000000"/>
            </w:tcBorders>
            <w:hideMark/>
          </w:tcPr>
          <w:p w:rsidR="00D97862" w:rsidRPr="00097897" w:rsidRDefault="00D97862">
            <w:pPr>
              <w:pStyle w:val="af9"/>
              <w:spacing w:before="0"/>
              <w:rPr>
                <w:rFonts w:ascii="Times New Roman" w:hAnsi="Times New Roman"/>
              </w:rPr>
            </w:pPr>
            <w:r w:rsidRPr="00097897">
              <w:rPr>
                <w:rFonts w:ascii="Times New Roman" w:hAnsi="Times New Roman"/>
                <w:bCs/>
              </w:rPr>
              <w:t xml:space="preserve"> Внести  необходимые изменения  в Устав образовательного учреждения.</w:t>
            </w:r>
          </w:p>
        </w:tc>
        <w:tc>
          <w:tcPr>
            <w:tcW w:w="470" w:type="pct"/>
            <w:gridSpan w:val="3"/>
            <w:tcBorders>
              <w:top w:val="single" w:sz="4" w:space="0" w:color="000000"/>
              <w:left w:val="single" w:sz="4" w:space="0" w:color="000000"/>
              <w:bottom w:val="single" w:sz="4" w:space="0" w:color="000000"/>
              <w:right w:val="single" w:sz="4" w:space="0" w:color="000000"/>
            </w:tcBorders>
          </w:tcPr>
          <w:p w:rsidR="00D97862" w:rsidRDefault="00D97862">
            <w:pPr>
              <w:tabs>
                <w:tab w:val="left" w:pos="1230"/>
                <w:tab w:val="center" w:pos="3782"/>
              </w:tabs>
              <w:jc w:val="center"/>
              <w:rPr>
                <w:noProof/>
                <w:color w:val="000000"/>
                <w:lang w:eastAsia="ru-RU"/>
              </w:rPr>
            </w:pPr>
          </w:p>
        </w:tc>
        <w:tc>
          <w:tcPr>
            <w:tcW w:w="1089" w:type="pct"/>
            <w:gridSpan w:val="3"/>
            <w:tcBorders>
              <w:top w:val="single" w:sz="4" w:space="0" w:color="000000"/>
              <w:left w:val="single" w:sz="4" w:space="0" w:color="000000"/>
              <w:bottom w:val="single" w:sz="4" w:space="0" w:color="000000"/>
              <w:right w:val="single" w:sz="4" w:space="0" w:color="000000"/>
            </w:tcBorders>
            <w:hideMark/>
          </w:tcPr>
          <w:p w:rsidR="00D97862" w:rsidRDefault="00D97862" w:rsidP="00546022">
            <w:pPr>
              <w:tabs>
                <w:tab w:val="left" w:pos="1230"/>
                <w:tab w:val="center" w:pos="3782"/>
              </w:tabs>
              <w:jc w:val="center"/>
              <w:rPr>
                <w:noProof/>
                <w:color w:val="000000"/>
              </w:rPr>
            </w:pPr>
            <w:r>
              <w:rPr>
                <w:noProof/>
                <w:color w:val="000000"/>
              </w:rPr>
              <w:t>директор</w:t>
            </w:r>
          </w:p>
        </w:tc>
        <w:tc>
          <w:tcPr>
            <w:tcW w:w="753" w:type="pct"/>
            <w:tcBorders>
              <w:top w:val="single" w:sz="4" w:space="0" w:color="000000"/>
              <w:left w:val="single" w:sz="4" w:space="0" w:color="000000"/>
              <w:bottom w:val="single" w:sz="4" w:space="0" w:color="000000"/>
              <w:right w:val="single" w:sz="4" w:space="0" w:color="000000"/>
            </w:tcBorders>
            <w:hideMark/>
          </w:tcPr>
          <w:p w:rsidR="00D97862" w:rsidRDefault="00D97862">
            <w:pPr>
              <w:tabs>
                <w:tab w:val="left" w:pos="1230"/>
                <w:tab w:val="center" w:pos="3782"/>
              </w:tabs>
              <w:jc w:val="center"/>
              <w:rPr>
                <w:noProof/>
                <w:color w:val="000000"/>
              </w:rPr>
            </w:pPr>
            <w:r>
              <w:rPr>
                <w:noProof/>
                <w:color w:val="000000"/>
              </w:rPr>
              <w:t xml:space="preserve">Кадровый </w:t>
            </w:r>
          </w:p>
        </w:tc>
        <w:tc>
          <w:tcPr>
            <w:tcW w:w="1195" w:type="pct"/>
            <w:gridSpan w:val="4"/>
            <w:tcBorders>
              <w:top w:val="single" w:sz="4" w:space="0" w:color="000000"/>
              <w:left w:val="single" w:sz="4" w:space="0" w:color="000000"/>
              <w:bottom w:val="single" w:sz="4" w:space="0" w:color="000000"/>
              <w:right w:val="single" w:sz="4" w:space="0" w:color="000000"/>
            </w:tcBorders>
            <w:hideMark/>
          </w:tcPr>
          <w:p w:rsidR="00D97862" w:rsidRDefault="00D97862">
            <w:pPr>
              <w:tabs>
                <w:tab w:val="left" w:pos="1230"/>
                <w:tab w:val="center" w:pos="3782"/>
              </w:tabs>
              <w:rPr>
                <w:noProof/>
                <w:color w:val="000000"/>
              </w:rPr>
            </w:pPr>
            <w:r>
              <w:rPr>
                <w:noProof/>
                <w:color w:val="000000"/>
              </w:rPr>
              <w:t xml:space="preserve">Приказ </w:t>
            </w:r>
          </w:p>
        </w:tc>
      </w:tr>
      <w:tr w:rsidR="00546022" w:rsidTr="00546022">
        <w:trPr>
          <w:trHeight w:val="242"/>
        </w:trPr>
        <w:tc>
          <w:tcPr>
            <w:tcW w:w="229" w:type="pct"/>
            <w:tcBorders>
              <w:top w:val="single" w:sz="4" w:space="0" w:color="000000"/>
              <w:left w:val="single" w:sz="4" w:space="0" w:color="000000"/>
              <w:bottom w:val="single" w:sz="4" w:space="0" w:color="000000"/>
              <w:right w:val="single" w:sz="4" w:space="0" w:color="000000"/>
            </w:tcBorders>
            <w:hideMark/>
          </w:tcPr>
          <w:p w:rsidR="00546022" w:rsidRDefault="00546022" w:rsidP="00546022">
            <w:pPr>
              <w:tabs>
                <w:tab w:val="left" w:pos="1230"/>
                <w:tab w:val="center" w:pos="3782"/>
              </w:tabs>
              <w:jc w:val="center"/>
              <w:rPr>
                <w:noProof/>
                <w:color w:val="000000"/>
              </w:rPr>
            </w:pPr>
            <w:r>
              <w:rPr>
                <w:noProof/>
                <w:color w:val="000000"/>
              </w:rPr>
              <w:t>2</w:t>
            </w:r>
          </w:p>
        </w:tc>
        <w:tc>
          <w:tcPr>
            <w:tcW w:w="1265" w:type="pct"/>
            <w:gridSpan w:val="3"/>
            <w:tcBorders>
              <w:top w:val="single" w:sz="4" w:space="0" w:color="000000"/>
              <w:left w:val="single" w:sz="4" w:space="0" w:color="000000"/>
              <w:bottom w:val="single" w:sz="4" w:space="0" w:color="000000"/>
              <w:right w:val="single" w:sz="4" w:space="0" w:color="000000"/>
            </w:tcBorders>
            <w:hideMark/>
          </w:tcPr>
          <w:p w:rsidR="00546022" w:rsidRPr="00097897" w:rsidRDefault="00546022" w:rsidP="00546022">
            <w:pPr>
              <w:pStyle w:val="af9"/>
              <w:spacing w:before="0"/>
              <w:rPr>
                <w:rFonts w:ascii="Times New Roman" w:hAnsi="Times New Roman"/>
              </w:rPr>
            </w:pPr>
            <w:r w:rsidRPr="00097897">
              <w:rPr>
                <w:rFonts w:ascii="Times New Roman" w:hAnsi="Times New Roman"/>
                <w:bCs/>
              </w:rPr>
              <w:t>Разработка и утверждение ООП ООО</w:t>
            </w:r>
          </w:p>
        </w:tc>
        <w:tc>
          <w:tcPr>
            <w:tcW w:w="470" w:type="pct"/>
            <w:gridSpan w:val="3"/>
            <w:tcBorders>
              <w:top w:val="single" w:sz="4" w:space="0" w:color="000000"/>
              <w:left w:val="single" w:sz="4" w:space="0" w:color="000000"/>
              <w:bottom w:val="single" w:sz="4" w:space="0" w:color="000000"/>
              <w:right w:val="single" w:sz="4" w:space="0" w:color="000000"/>
            </w:tcBorders>
          </w:tcPr>
          <w:p w:rsidR="00546022" w:rsidRDefault="00546022" w:rsidP="00546022">
            <w:pPr>
              <w:tabs>
                <w:tab w:val="left" w:pos="1230"/>
                <w:tab w:val="center" w:pos="3782"/>
              </w:tabs>
              <w:jc w:val="center"/>
              <w:rPr>
                <w:noProof/>
                <w:color w:val="000000"/>
                <w:lang w:eastAsia="ru-RU"/>
              </w:rPr>
            </w:pPr>
          </w:p>
        </w:tc>
        <w:tc>
          <w:tcPr>
            <w:tcW w:w="1089" w:type="pct"/>
            <w:gridSpan w:val="3"/>
            <w:tcBorders>
              <w:top w:val="single" w:sz="4" w:space="0" w:color="000000"/>
              <w:left w:val="single" w:sz="4" w:space="0" w:color="000000"/>
              <w:bottom w:val="single" w:sz="4" w:space="0" w:color="000000"/>
              <w:right w:val="single" w:sz="4" w:space="0" w:color="000000"/>
            </w:tcBorders>
            <w:hideMark/>
          </w:tcPr>
          <w:p w:rsidR="00546022" w:rsidRDefault="00546022" w:rsidP="00546022">
            <w:pPr>
              <w:tabs>
                <w:tab w:val="left" w:pos="1230"/>
                <w:tab w:val="center" w:pos="3782"/>
              </w:tabs>
              <w:jc w:val="center"/>
              <w:rPr>
                <w:noProof/>
                <w:color w:val="000000"/>
              </w:rPr>
            </w:pPr>
            <w:r>
              <w:rPr>
                <w:noProof/>
                <w:color w:val="000000"/>
              </w:rPr>
              <w:t>КлетушкинаГ.А.</w:t>
            </w:r>
          </w:p>
          <w:p w:rsidR="00546022" w:rsidRDefault="00546022" w:rsidP="00546022">
            <w:pPr>
              <w:tabs>
                <w:tab w:val="left" w:pos="1230"/>
                <w:tab w:val="center" w:pos="3782"/>
              </w:tabs>
              <w:jc w:val="center"/>
              <w:rPr>
                <w:noProof/>
                <w:color w:val="000000"/>
              </w:rPr>
            </w:pPr>
            <w:r>
              <w:rPr>
                <w:noProof/>
                <w:color w:val="000000"/>
              </w:rPr>
              <w:t>Байганова Л.А.</w:t>
            </w:r>
          </w:p>
          <w:p w:rsidR="00546022" w:rsidRDefault="00546022" w:rsidP="00546022">
            <w:pPr>
              <w:tabs>
                <w:tab w:val="left" w:pos="1230"/>
                <w:tab w:val="center" w:pos="3782"/>
              </w:tabs>
              <w:jc w:val="center"/>
              <w:rPr>
                <w:noProof/>
                <w:color w:val="000000"/>
              </w:rPr>
            </w:pPr>
            <w:r>
              <w:rPr>
                <w:noProof/>
                <w:color w:val="000000"/>
              </w:rPr>
              <w:t>Михайлова А.А.</w:t>
            </w:r>
          </w:p>
        </w:tc>
        <w:tc>
          <w:tcPr>
            <w:tcW w:w="753" w:type="pct"/>
            <w:tcBorders>
              <w:top w:val="single" w:sz="4" w:space="0" w:color="000000"/>
              <w:left w:val="single" w:sz="4" w:space="0" w:color="000000"/>
              <w:bottom w:val="single" w:sz="4" w:space="0" w:color="000000"/>
              <w:right w:val="single" w:sz="4" w:space="0" w:color="000000"/>
            </w:tcBorders>
            <w:hideMark/>
          </w:tcPr>
          <w:p w:rsidR="00546022" w:rsidRDefault="00546022" w:rsidP="00546022">
            <w:pPr>
              <w:tabs>
                <w:tab w:val="left" w:pos="1230"/>
                <w:tab w:val="center" w:pos="3782"/>
              </w:tabs>
              <w:jc w:val="center"/>
              <w:rPr>
                <w:noProof/>
                <w:color w:val="000000"/>
              </w:rPr>
            </w:pPr>
            <w:r>
              <w:rPr>
                <w:noProof/>
                <w:color w:val="000000"/>
              </w:rPr>
              <w:t>Кадровый</w:t>
            </w:r>
          </w:p>
        </w:tc>
        <w:tc>
          <w:tcPr>
            <w:tcW w:w="1195" w:type="pct"/>
            <w:gridSpan w:val="4"/>
            <w:tcBorders>
              <w:top w:val="single" w:sz="4" w:space="0" w:color="000000"/>
              <w:left w:val="single" w:sz="4" w:space="0" w:color="000000"/>
              <w:bottom w:val="single" w:sz="4" w:space="0" w:color="000000"/>
              <w:right w:val="single" w:sz="4" w:space="0" w:color="000000"/>
            </w:tcBorders>
            <w:hideMark/>
          </w:tcPr>
          <w:p w:rsidR="00546022" w:rsidRDefault="00546022" w:rsidP="00546022">
            <w:pPr>
              <w:tabs>
                <w:tab w:val="left" w:pos="1230"/>
                <w:tab w:val="center" w:pos="3782"/>
              </w:tabs>
              <w:rPr>
                <w:noProof/>
                <w:color w:val="000000"/>
              </w:rPr>
            </w:pPr>
            <w:r>
              <w:rPr>
                <w:noProof/>
                <w:color w:val="000000"/>
              </w:rPr>
              <w:t>Протокол педсовета, приказ</w:t>
            </w:r>
          </w:p>
        </w:tc>
      </w:tr>
      <w:tr w:rsidR="00D97862" w:rsidTr="00546022">
        <w:trPr>
          <w:trHeight w:val="242"/>
        </w:trPr>
        <w:tc>
          <w:tcPr>
            <w:tcW w:w="229" w:type="pct"/>
            <w:tcBorders>
              <w:top w:val="single" w:sz="4" w:space="0" w:color="000000"/>
              <w:left w:val="single" w:sz="4" w:space="0" w:color="000000"/>
              <w:bottom w:val="single" w:sz="4" w:space="0" w:color="000000"/>
              <w:right w:val="single" w:sz="4" w:space="0" w:color="000000"/>
            </w:tcBorders>
            <w:hideMark/>
          </w:tcPr>
          <w:p w:rsidR="00D97862" w:rsidRDefault="00D97862">
            <w:pPr>
              <w:tabs>
                <w:tab w:val="left" w:pos="1230"/>
                <w:tab w:val="center" w:pos="3782"/>
              </w:tabs>
              <w:jc w:val="center"/>
              <w:rPr>
                <w:noProof/>
                <w:color w:val="000000"/>
              </w:rPr>
            </w:pPr>
            <w:r>
              <w:rPr>
                <w:noProof/>
                <w:color w:val="000000"/>
              </w:rPr>
              <w:t>3</w:t>
            </w:r>
          </w:p>
        </w:tc>
        <w:tc>
          <w:tcPr>
            <w:tcW w:w="1265" w:type="pct"/>
            <w:gridSpan w:val="3"/>
            <w:tcBorders>
              <w:top w:val="single" w:sz="4" w:space="0" w:color="000000"/>
              <w:left w:val="single" w:sz="4" w:space="0" w:color="000000"/>
              <w:bottom w:val="single" w:sz="4" w:space="0" w:color="000000"/>
              <w:right w:val="single" w:sz="4" w:space="0" w:color="000000"/>
            </w:tcBorders>
            <w:hideMark/>
          </w:tcPr>
          <w:p w:rsidR="00D97862" w:rsidRPr="00097897" w:rsidRDefault="00D97862">
            <w:pPr>
              <w:pStyle w:val="af9"/>
              <w:spacing w:before="0"/>
              <w:rPr>
                <w:rFonts w:ascii="Times New Roman" w:hAnsi="Times New Roman"/>
              </w:rPr>
            </w:pPr>
            <w:r w:rsidRPr="00097897">
              <w:rPr>
                <w:rFonts w:ascii="Times New Roman" w:hAnsi="Times New Roman"/>
                <w:bCs/>
              </w:rPr>
              <w:t>Разработка и утверждение учебного плана общеобразовательного учреждения</w:t>
            </w:r>
          </w:p>
        </w:tc>
        <w:tc>
          <w:tcPr>
            <w:tcW w:w="470" w:type="pct"/>
            <w:gridSpan w:val="3"/>
            <w:tcBorders>
              <w:top w:val="single" w:sz="4" w:space="0" w:color="000000"/>
              <w:left w:val="single" w:sz="4" w:space="0" w:color="000000"/>
              <w:bottom w:val="single" w:sz="4" w:space="0" w:color="000000"/>
              <w:right w:val="single" w:sz="4" w:space="0" w:color="000000"/>
            </w:tcBorders>
          </w:tcPr>
          <w:p w:rsidR="00D97862" w:rsidRDefault="00D97862">
            <w:pPr>
              <w:tabs>
                <w:tab w:val="left" w:pos="1230"/>
                <w:tab w:val="center" w:pos="3782"/>
              </w:tabs>
              <w:jc w:val="center"/>
              <w:rPr>
                <w:noProof/>
                <w:color w:val="000000"/>
                <w:lang w:eastAsia="ru-RU"/>
              </w:rPr>
            </w:pPr>
          </w:p>
        </w:tc>
        <w:tc>
          <w:tcPr>
            <w:tcW w:w="1089" w:type="pct"/>
            <w:gridSpan w:val="3"/>
            <w:tcBorders>
              <w:top w:val="single" w:sz="4" w:space="0" w:color="000000"/>
              <w:left w:val="single" w:sz="4" w:space="0" w:color="000000"/>
              <w:bottom w:val="single" w:sz="4" w:space="0" w:color="000000"/>
              <w:right w:val="single" w:sz="4" w:space="0" w:color="000000"/>
            </w:tcBorders>
            <w:hideMark/>
          </w:tcPr>
          <w:p w:rsidR="00D97862" w:rsidRDefault="00546022">
            <w:pPr>
              <w:tabs>
                <w:tab w:val="left" w:pos="1230"/>
                <w:tab w:val="center" w:pos="3782"/>
              </w:tabs>
              <w:jc w:val="center"/>
              <w:rPr>
                <w:noProof/>
                <w:color w:val="000000"/>
              </w:rPr>
            </w:pPr>
            <w:r>
              <w:rPr>
                <w:noProof/>
                <w:color w:val="000000"/>
              </w:rPr>
              <w:t>Байганова Л.А.</w:t>
            </w:r>
          </w:p>
        </w:tc>
        <w:tc>
          <w:tcPr>
            <w:tcW w:w="753" w:type="pct"/>
            <w:tcBorders>
              <w:top w:val="single" w:sz="4" w:space="0" w:color="000000"/>
              <w:left w:val="single" w:sz="4" w:space="0" w:color="000000"/>
              <w:bottom w:val="single" w:sz="4" w:space="0" w:color="000000"/>
              <w:right w:val="single" w:sz="4" w:space="0" w:color="000000"/>
            </w:tcBorders>
            <w:hideMark/>
          </w:tcPr>
          <w:p w:rsidR="00D97862" w:rsidRDefault="00D97862">
            <w:pPr>
              <w:tabs>
                <w:tab w:val="left" w:pos="1230"/>
                <w:tab w:val="center" w:pos="3782"/>
              </w:tabs>
              <w:jc w:val="center"/>
              <w:rPr>
                <w:noProof/>
                <w:color w:val="000000"/>
              </w:rPr>
            </w:pPr>
            <w:r>
              <w:rPr>
                <w:noProof/>
                <w:color w:val="000000"/>
              </w:rPr>
              <w:t>Кадровый</w:t>
            </w:r>
          </w:p>
        </w:tc>
        <w:tc>
          <w:tcPr>
            <w:tcW w:w="1195" w:type="pct"/>
            <w:gridSpan w:val="4"/>
            <w:tcBorders>
              <w:top w:val="single" w:sz="4" w:space="0" w:color="000000"/>
              <w:left w:val="single" w:sz="4" w:space="0" w:color="000000"/>
              <w:bottom w:val="single" w:sz="4" w:space="0" w:color="000000"/>
              <w:right w:val="single" w:sz="4" w:space="0" w:color="000000"/>
            </w:tcBorders>
            <w:hideMark/>
          </w:tcPr>
          <w:p w:rsidR="00D97862" w:rsidRDefault="00D97862">
            <w:pPr>
              <w:tabs>
                <w:tab w:val="left" w:pos="1230"/>
                <w:tab w:val="center" w:pos="3782"/>
              </w:tabs>
              <w:rPr>
                <w:noProof/>
                <w:color w:val="000000"/>
              </w:rPr>
            </w:pPr>
            <w:r>
              <w:rPr>
                <w:noProof/>
                <w:color w:val="000000"/>
              </w:rPr>
              <w:t>Протокол педсовета, приказ</w:t>
            </w:r>
          </w:p>
        </w:tc>
      </w:tr>
      <w:tr w:rsidR="00D97862" w:rsidTr="00546022">
        <w:trPr>
          <w:trHeight w:val="242"/>
        </w:trPr>
        <w:tc>
          <w:tcPr>
            <w:tcW w:w="229" w:type="pct"/>
            <w:tcBorders>
              <w:top w:val="single" w:sz="4" w:space="0" w:color="000000"/>
              <w:left w:val="single" w:sz="4" w:space="0" w:color="000000"/>
              <w:bottom w:val="single" w:sz="4" w:space="0" w:color="000000"/>
              <w:right w:val="single" w:sz="4" w:space="0" w:color="000000"/>
            </w:tcBorders>
            <w:hideMark/>
          </w:tcPr>
          <w:p w:rsidR="00D97862" w:rsidRDefault="00D97862">
            <w:pPr>
              <w:tabs>
                <w:tab w:val="left" w:pos="1230"/>
                <w:tab w:val="center" w:pos="3782"/>
              </w:tabs>
              <w:jc w:val="center"/>
              <w:rPr>
                <w:noProof/>
                <w:color w:val="000000"/>
              </w:rPr>
            </w:pPr>
            <w:r>
              <w:rPr>
                <w:noProof/>
                <w:color w:val="000000"/>
              </w:rPr>
              <w:t>4</w:t>
            </w:r>
          </w:p>
        </w:tc>
        <w:tc>
          <w:tcPr>
            <w:tcW w:w="1265" w:type="pct"/>
            <w:gridSpan w:val="3"/>
            <w:tcBorders>
              <w:top w:val="single" w:sz="4" w:space="0" w:color="000000"/>
              <w:left w:val="single" w:sz="4" w:space="0" w:color="000000"/>
              <w:bottom w:val="single" w:sz="4" w:space="0" w:color="000000"/>
              <w:right w:val="single" w:sz="4" w:space="0" w:color="000000"/>
            </w:tcBorders>
            <w:hideMark/>
          </w:tcPr>
          <w:p w:rsidR="00D97862" w:rsidRPr="00097897" w:rsidRDefault="00D97862">
            <w:pPr>
              <w:pStyle w:val="af9"/>
              <w:spacing w:before="0"/>
              <w:rPr>
                <w:rFonts w:ascii="Times New Roman" w:hAnsi="Times New Roman"/>
              </w:rPr>
            </w:pPr>
            <w:r w:rsidRPr="00097897">
              <w:rPr>
                <w:rFonts w:ascii="Times New Roman" w:hAnsi="Times New Roman"/>
                <w:bCs/>
              </w:rPr>
              <w:t xml:space="preserve"> Привести в соответствие с требованиями ФГОС должностные инструкции работников ОУ</w:t>
            </w:r>
          </w:p>
        </w:tc>
        <w:tc>
          <w:tcPr>
            <w:tcW w:w="470" w:type="pct"/>
            <w:gridSpan w:val="3"/>
            <w:tcBorders>
              <w:top w:val="single" w:sz="4" w:space="0" w:color="000000"/>
              <w:left w:val="single" w:sz="4" w:space="0" w:color="000000"/>
              <w:bottom w:val="single" w:sz="4" w:space="0" w:color="000000"/>
              <w:right w:val="single" w:sz="4" w:space="0" w:color="000000"/>
            </w:tcBorders>
          </w:tcPr>
          <w:p w:rsidR="00D97862" w:rsidRDefault="00D97862">
            <w:pPr>
              <w:tabs>
                <w:tab w:val="left" w:pos="1230"/>
                <w:tab w:val="center" w:pos="3782"/>
              </w:tabs>
              <w:jc w:val="center"/>
              <w:rPr>
                <w:noProof/>
                <w:color w:val="000000"/>
                <w:lang w:eastAsia="ru-RU"/>
              </w:rPr>
            </w:pPr>
          </w:p>
        </w:tc>
        <w:tc>
          <w:tcPr>
            <w:tcW w:w="1089" w:type="pct"/>
            <w:gridSpan w:val="3"/>
            <w:tcBorders>
              <w:top w:val="single" w:sz="4" w:space="0" w:color="000000"/>
              <w:left w:val="single" w:sz="4" w:space="0" w:color="000000"/>
              <w:bottom w:val="single" w:sz="4" w:space="0" w:color="000000"/>
              <w:right w:val="single" w:sz="4" w:space="0" w:color="000000"/>
            </w:tcBorders>
            <w:hideMark/>
          </w:tcPr>
          <w:p w:rsidR="00D97862" w:rsidRDefault="00D97862" w:rsidP="00546022">
            <w:pPr>
              <w:tabs>
                <w:tab w:val="left" w:pos="1230"/>
                <w:tab w:val="center" w:pos="3782"/>
              </w:tabs>
              <w:jc w:val="center"/>
              <w:rPr>
                <w:noProof/>
                <w:color w:val="000000"/>
              </w:rPr>
            </w:pPr>
            <w:r>
              <w:rPr>
                <w:noProof/>
                <w:color w:val="000000"/>
              </w:rPr>
              <w:t xml:space="preserve">директор </w:t>
            </w:r>
          </w:p>
        </w:tc>
        <w:tc>
          <w:tcPr>
            <w:tcW w:w="753" w:type="pct"/>
            <w:tcBorders>
              <w:top w:val="single" w:sz="4" w:space="0" w:color="000000"/>
              <w:left w:val="single" w:sz="4" w:space="0" w:color="000000"/>
              <w:bottom w:val="single" w:sz="4" w:space="0" w:color="000000"/>
              <w:right w:val="single" w:sz="4" w:space="0" w:color="000000"/>
            </w:tcBorders>
            <w:hideMark/>
          </w:tcPr>
          <w:p w:rsidR="00D97862" w:rsidRDefault="00D97862">
            <w:pPr>
              <w:tabs>
                <w:tab w:val="left" w:pos="1230"/>
                <w:tab w:val="center" w:pos="3782"/>
              </w:tabs>
              <w:jc w:val="center"/>
              <w:rPr>
                <w:noProof/>
                <w:color w:val="000000"/>
              </w:rPr>
            </w:pPr>
            <w:r>
              <w:rPr>
                <w:noProof/>
                <w:color w:val="000000"/>
              </w:rPr>
              <w:t xml:space="preserve">Кадровый </w:t>
            </w:r>
          </w:p>
        </w:tc>
        <w:tc>
          <w:tcPr>
            <w:tcW w:w="1195" w:type="pct"/>
            <w:gridSpan w:val="4"/>
            <w:tcBorders>
              <w:top w:val="single" w:sz="4" w:space="0" w:color="000000"/>
              <w:left w:val="single" w:sz="4" w:space="0" w:color="000000"/>
              <w:bottom w:val="single" w:sz="4" w:space="0" w:color="000000"/>
              <w:right w:val="single" w:sz="4" w:space="0" w:color="000000"/>
            </w:tcBorders>
            <w:hideMark/>
          </w:tcPr>
          <w:p w:rsidR="00D97862" w:rsidRDefault="00D97862">
            <w:pPr>
              <w:tabs>
                <w:tab w:val="left" w:pos="1230"/>
                <w:tab w:val="center" w:pos="3782"/>
              </w:tabs>
              <w:rPr>
                <w:noProof/>
                <w:color w:val="000000"/>
              </w:rPr>
            </w:pPr>
            <w:r>
              <w:rPr>
                <w:noProof/>
                <w:color w:val="000000"/>
              </w:rPr>
              <w:t xml:space="preserve">Должностные инструкции </w:t>
            </w:r>
          </w:p>
        </w:tc>
      </w:tr>
      <w:tr w:rsidR="00D97862" w:rsidTr="00546022">
        <w:trPr>
          <w:trHeight w:val="242"/>
        </w:trPr>
        <w:tc>
          <w:tcPr>
            <w:tcW w:w="229" w:type="pct"/>
            <w:tcBorders>
              <w:top w:val="single" w:sz="4" w:space="0" w:color="000000"/>
              <w:left w:val="single" w:sz="4" w:space="0" w:color="000000"/>
              <w:bottom w:val="single" w:sz="4" w:space="0" w:color="000000"/>
              <w:right w:val="single" w:sz="4" w:space="0" w:color="000000"/>
            </w:tcBorders>
            <w:hideMark/>
          </w:tcPr>
          <w:p w:rsidR="00D97862" w:rsidRDefault="00D97862">
            <w:pPr>
              <w:tabs>
                <w:tab w:val="left" w:pos="1230"/>
                <w:tab w:val="center" w:pos="3782"/>
              </w:tabs>
              <w:jc w:val="center"/>
              <w:rPr>
                <w:noProof/>
                <w:color w:val="000000"/>
              </w:rPr>
            </w:pPr>
            <w:r>
              <w:rPr>
                <w:noProof/>
                <w:color w:val="000000"/>
              </w:rPr>
              <w:t>5</w:t>
            </w:r>
          </w:p>
        </w:tc>
        <w:tc>
          <w:tcPr>
            <w:tcW w:w="1265" w:type="pct"/>
            <w:gridSpan w:val="3"/>
            <w:tcBorders>
              <w:top w:val="single" w:sz="4" w:space="0" w:color="000000"/>
              <w:left w:val="single" w:sz="4" w:space="0" w:color="000000"/>
              <w:bottom w:val="single" w:sz="4" w:space="0" w:color="000000"/>
              <w:right w:val="single" w:sz="4" w:space="0" w:color="000000"/>
            </w:tcBorders>
            <w:hideMark/>
          </w:tcPr>
          <w:p w:rsidR="00D97862" w:rsidRPr="00097897" w:rsidRDefault="00D97862">
            <w:pPr>
              <w:pStyle w:val="af9"/>
              <w:spacing w:before="0"/>
              <w:rPr>
                <w:rFonts w:ascii="Times New Roman" w:hAnsi="Times New Roman"/>
              </w:rPr>
            </w:pPr>
            <w:r w:rsidRPr="00097897">
              <w:rPr>
                <w:rFonts w:ascii="Times New Roman" w:hAnsi="Times New Roman"/>
                <w:bCs/>
              </w:rPr>
              <w:t>Разработка и утверждение плана- графика мероприятий по реализации направлений внедрения ФГОС ООО</w:t>
            </w:r>
          </w:p>
        </w:tc>
        <w:tc>
          <w:tcPr>
            <w:tcW w:w="470" w:type="pct"/>
            <w:gridSpan w:val="3"/>
            <w:tcBorders>
              <w:top w:val="single" w:sz="4" w:space="0" w:color="000000"/>
              <w:left w:val="single" w:sz="4" w:space="0" w:color="000000"/>
              <w:bottom w:val="single" w:sz="4" w:space="0" w:color="000000"/>
              <w:right w:val="single" w:sz="4" w:space="0" w:color="000000"/>
            </w:tcBorders>
          </w:tcPr>
          <w:p w:rsidR="00D97862" w:rsidRDefault="00D97862">
            <w:pPr>
              <w:tabs>
                <w:tab w:val="left" w:pos="1230"/>
                <w:tab w:val="center" w:pos="3782"/>
              </w:tabs>
              <w:jc w:val="center"/>
              <w:rPr>
                <w:noProof/>
                <w:color w:val="000000"/>
                <w:lang w:eastAsia="ru-RU"/>
              </w:rPr>
            </w:pPr>
          </w:p>
        </w:tc>
        <w:tc>
          <w:tcPr>
            <w:tcW w:w="1089" w:type="pct"/>
            <w:gridSpan w:val="3"/>
            <w:tcBorders>
              <w:top w:val="single" w:sz="4" w:space="0" w:color="000000"/>
              <w:left w:val="single" w:sz="4" w:space="0" w:color="000000"/>
              <w:bottom w:val="single" w:sz="4" w:space="0" w:color="000000"/>
              <w:right w:val="single" w:sz="4" w:space="0" w:color="000000"/>
            </w:tcBorders>
            <w:hideMark/>
          </w:tcPr>
          <w:p w:rsidR="00D97862" w:rsidRDefault="00D97862" w:rsidP="00546022">
            <w:pPr>
              <w:tabs>
                <w:tab w:val="left" w:pos="1230"/>
                <w:tab w:val="center" w:pos="3782"/>
              </w:tabs>
              <w:jc w:val="center"/>
              <w:rPr>
                <w:noProof/>
                <w:color w:val="000000"/>
              </w:rPr>
            </w:pPr>
            <w:r>
              <w:rPr>
                <w:noProof/>
                <w:color w:val="000000"/>
              </w:rPr>
              <w:t xml:space="preserve">директор </w:t>
            </w:r>
          </w:p>
        </w:tc>
        <w:tc>
          <w:tcPr>
            <w:tcW w:w="753" w:type="pct"/>
            <w:tcBorders>
              <w:top w:val="single" w:sz="4" w:space="0" w:color="000000"/>
              <w:left w:val="single" w:sz="4" w:space="0" w:color="000000"/>
              <w:bottom w:val="single" w:sz="4" w:space="0" w:color="000000"/>
              <w:right w:val="single" w:sz="4" w:space="0" w:color="000000"/>
            </w:tcBorders>
            <w:hideMark/>
          </w:tcPr>
          <w:p w:rsidR="00D97862" w:rsidRDefault="00D97862">
            <w:pPr>
              <w:tabs>
                <w:tab w:val="left" w:pos="1230"/>
                <w:tab w:val="center" w:pos="3782"/>
              </w:tabs>
              <w:jc w:val="center"/>
              <w:rPr>
                <w:noProof/>
                <w:color w:val="000000"/>
              </w:rPr>
            </w:pPr>
            <w:r>
              <w:rPr>
                <w:noProof/>
                <w:color w:val="000000"/>
              </w:rPr>
              <w:t xml:space="preserve">Кадровый </w:t>
            </w:r>
          </w:p>
        </w:tc>
        <w:tc>
          <w:tcPr>
            <w:tcW w:w="1195" w:type="pct"/>
            <w:gridSpan w:val="4"/>
            <w:tcBorders>
              <w:top w:val="single" w:sz="4" w:space="0" w:color="000000"/>
              <w:left w:val="single" w:sz="4" w:space="0" w:color="000000"/>
              <w:bottom w:val="single" w:sz="4" w:space="0" w:color="000000"/>
              <w:right w:val="single" w:sz="4" w:space="0" w:color="000000"/>
            </w:tcBorders>
            <w:hideMark/>
          </w:tcPr>
          <w:p w:rsidR="00D97862" w:rsidRDefault="00D97862">
            <w:pPr>
              <w:tabs>
                <w:tab w:val="left" w:pos="1230"/>
                <w:tab w:val="center" w:pos="3782"/>
              </w:tabs>
              <w:rPr>
                <w:noProof/>
                <w:color w:val="000000"/>
              </w:rPr>
            </w:pPr>
            <w:r>
              <w:rPr>
                <w:noProof/>
                <w:color w:val="000000"/>
              </w:rPr>
              <w:t xml:space="preserve">Протокол педсовета,приказ </w:t>
            </w:r>
          </w:p>
        </w:tc>
      </w:tr>
      <w:tr w:rsidR="00D97862" w:rsidTr="00546022">
        <w:trPr>
          <w:trHeight w:val="242"/>
        </w:trPr>
        <w:tc>
          <w:tcPr>
            <w:tcW w:w="229" w:type="pct"/>
            <w:tcBorders>
              <w:top w:val="single" w:sz="4" w:space="0" w:color="000000"/>
              <w:left w:val="single" w:sz="4" w:space="0" w:color="000000"/>
              <w:bottom w:val="single" w:sz="4" w:space="0" w:color="000000"/>
              <w:right w:val="single" w:sz="4" w:space="0" w:color="000000"/>
            </w:tcBorders>
            <w:hideMark/>
          </w:tcPr>
          <w:p w:rsidR="00D97862" w:rsidRDefault="00D97862">
            <w:pPr>
              <w:tabs>
                <w:tab w:val="left" w:pos="1230"/>
                <w:tab w:val="center" w:pos="3782"/>
              </w:tabs>
              <w:jc w:val="center"/>
              <w:rPr>
                <w:noProof/>
                <w:color w:val="000000"/>
              </w:rPr>
            </w:pPr>
            <w:r>
              <w:rPr>
                <w:noProof/>
                <w:color w:val="000000"/>
              </w:rPr>
              <w:t>6</w:t>
            </w:r>
          </w:p>
        </w:tc>
        <w:tc>
          <w:tcPr>
            <w:tcW w:w="1265" w:type="pct"/>
            <w:gridSpan w:val="3"/>
            <w:tcBorders>
              <w:top w:val="single" w:sz="4" w:space="0" w:color="000000"/>
              <w:left w:val="single" w:sz="4" w:space="0" w:color="000000"/>
              <w:bottom w:val="single" w:sz="4" w:space="0" w:color="000000"/>
              <w:right w:val="single" w:sz="4" w:space="0" w:color="000000"/>
            </w:tcBorders>
            <w:hideMark/>
          </w:tcPr>
          <w:p w:rsidR="00D97862" w:rsidRDefault="00D97862">
            <w:pPr>
              <w:tabs>
                <w:tab w:val="left" w:pos="1230"/>
                <w:tab w:val="center" w:pos="3782"/>
              </w:tabs>
            </w:pPr>
            <w:r>
              <w:t xml:space="preserve"> Заключить договоры о взаимодействии с учреждениями дополнительного образования, культуры и спорта по организации внеурочной деятельности школьников.</w:t>
            </w:r>
          </w:p>
        </w:tc>
        <w:tc>
          <w:tcPr>
            <w:tcW w:w="470" w:type="pct"/>
            <w:gridSpan w:val="3"/>
            <w:tcBorders>
              <w:top w:val="single" w:sz="4" w:space="0" w:color="000000"/>
              <w:left w:val="single" w:sz="4" w:space="0" w:color="000000"/>
              <w:bottom w:val="single" w:sz="4" w:space="0" w:color="000000"/>
              <w:right w:val="single" w:sz="4" w:space="0" w:color="000000"/>
            </w:tcBorders>
          </w:tcPr>
          <w:p w:rsidR="00D97862" w:rsidRDefault="00D97862">
            <w:pPr>
              <w:tabs>
                <w:tab w:val="left" w:pos="1230"/>
                <w:tab w:val="center" w:pos="3782"/>
              </w:tabs>
              <w:jc w:val="center"/>
              <w:rPr>
                <w:noProof/>
                <w:color w:val="000000"/>
              </w:rPr>
            </w:pPr>
          </w:p>
        </w:tc>
        <w:tc>
          <w:tcPr>
            <w:tcW w:w="1089" w:type="pct"/>
            <w:gridSpan w:val="3"/>
            <w:tcBorders>
              <w:top w:val="single" w:sz="4" w:space="0" w:color="000000"/>
              <w:left w:val="single" w:sz="4" w:space="0" w:color="000000"/>
              <w:bottom w:val="single" w:sz="4" w:space="0" w:color="000000"/>
              <w:right w:val="single" w:sz="4" w:space="0" w:color="000000"/>
            </w:tcBorders>
            <w:hideMark/>
          </w:tcPr>
          <w:p w:rsidR="00D97862" w:rsidRDefault="00D97862" w:rsidP="00546022">
            <w:pPr>
              <w:tabs>
                <w:tab w:val="left" w:pos="1230"/>
                <w:tab w:val="center" w:pos="3782"/>
              </w:tabs>
              <w:jc w:val="center"/>
              <w:rPr>
                <w:noProof/>
                <w:color w:val="000000"/>
              </w:rPr>
            </w:pPr>
            <w:r>
              <w:rPr>
                <w:noProof/>
                <w:color w:val="000000"/>
              </w:rPr>
              <w:t xml:space="preserve">директор </w:t>
            </w:r>
          </w:p>
        </w:tc>
        <w:tc>
          <w:tcPr>
            <w:tcW w:w="753" w:type="pct"/>
            <w:tcBorders>
              <w:top w:val="single" w:sz="4" w:space="0" w:color="000000"/>
              <w:left w:val="single" w:sz="4" w:space="0" w:color="000000"/>
              <w:bottom w:val="single" w:sz="4" w:space="0" w:color="000000"/>
              <w:right w:val="single" w:sz="4" w:space="0" w:color="000000"/>
            </w:tcBorders>
            <w:hideMark/>
          </w:tcPr>
          <w:p w:rsidR="00D97862" w:rsidRDefault="00D97862">
            <w:pPr>
              <w:tabs>
                <w:tab w:val="left" w:pos="1230"/>
                <w:tab w:val="center" w:pos="3782"/>
              </w:tabs>
              <w:jc w:val="center"/>
              <w:rPr>
                <w:noProof/>
                <w:color w:val="000000"/>
              </w:rPr>
            </w:pPr>
            <w:r>
              <w:rPr>
                <w:noProof/>
                <w:color w:val="000000"/>
              </w:rPr>
              <w:t xml:space="preserve">Кадровый </w:t>
            </w:r>
          </w:p>
        </w:tc>
        <w:tc>
          <w:tcPr>
            <w:tcW w:w="1195" w:type="pct"/>
            <w:gridSpan w:val="4"/>
            <w:tcBorders>
              <w:top w:val="single" w:sz="4" w:space="0" w:color="000000"/>
              <w:left w:val="single" w:sz="4" w:space="0" w:color="000000"/>
              <w:bottom w:val="single" w:sz="4" w:space="0" w:color="000000"/>
              <w:right w:val="single" w:sz="4" w:space="0" w:color="000000"/>
            </w:tcBorders>
            <w:hideMark/>
          </w:tcPr>
          <w:p w:rsidR="00D97862" w:rsidRDefault="00D97862">
            <w:pPr>
              <w:tabs>
                <w:tab w:val="left" w:pos="1230"/>
                <w:tab w:val="center" w:pos="3782"/>
              </w:tabs>
              <w:rPr>
                <w:noProof/>
                <w:color w:val="000000"/>
              </w:rPr>
            </w:pPr>
            <w:r>
              <w:rPr>
                <w:noProof/>
                <w:color w:val="000000"/>
              </w:rPr>
              <w:t xml:space="preserve">Договора  </w:t>
            </w:r>
          </w:p>
        </w:tc>
      </w:tr>
      <w:tr w:rsidR="00D97862" w:rsidTr="00546022">
        <w:trPr>
          <w:trHeight w:val="70"/>
        </w:trPr>
        <w:tc>
          <w:tcPr>
            <w:tcW w:w="229" w:type="pct"/>
            <w:tcBorders>
              <w:top w:val="single" w:sz="4" w:space="0" w:color="000000"/>
              <w:left w:val="single" w:sz="4" w:space="0" w:color="000000"/>
              <w:bottom w:val="single" w:sz="4" w:space="0" w:color="000000"/>
              <w:right w:val="single" w:sz="4" w:space="0" w:color="000000"/>
            </w:tcBorders>
            <w:hideMark/>
          </w:tcPr>
          <w:p w:rsidR="00D97862" w:rsidRDefault="00D97862">
            <w:pPr>
              <w:tabs>
                <w:tab w:val="left" w:pos="1230"/>
                <w:tab w:val="center" w:pos="3782"/>
              </w:tabs>
              <w:jc w:val="center"/>
              <w:rPr>
                <w:noProof/>
                <w:color w:val="000000"/>
              </w:rPr>
            </w:pPr>
            <w:r>
              <w:rPr>
                <w:noProof/>
                <w:color w:val="000000"/>
              </w:rPr>
              <w:t>7</w:t>
            </w:r>
          </w:p>
        </w:tc>
        <w:tc>
          <w:tcPr>
            <w:tcW w:w="1265" w:type="pct"/>
            <w:gridSpan w:val="3"/>
            <w:tcBorders>
              <w:top w:val="single" w:sz="4" w:space="0" w:color="000000"/>
              <w:left w:val="single" w:sz="4" w:space="0" w:color="000000"/>
              <w:bottom w:val="single" w:sz="4" w:space="0" w:color="000000"/>
              <w:right w:val="single" w:sz="4" w:space="0" w:color="000000"/>
            </w:tcBorders>
          </w:tcPr>
          <w:p w:rsidR="00D97862" w:rsidRDefault="00D97862">
            <w:pPr>
              <w:rPr>
                <w:noProof/>
                <w:color w:val="000000"/>
              </w:rPr>
            </w:pPr>
            <w:r>
              <w:rPr>
                <w:noProof/>
                <w:color w:val="000000"/>
              </w:rPr>
              <w:t xml:space="preserve">Издание приказа о Создании Совета и рабочих групп по внедрению ФГОС ООО. </w:t>
            </w:r>
          </w:p>
          <w:p w:rsidR="00D97862" w:rsidRDefault="00D97862">
            <w:pPr>
              <w:rPr>
                <w:noProof/>
                <w:color w:val="000000"/>
              </w:rPr>
            </w:pPr>
          </w:p>
          <w:p w:rsidR="00D97862" w:rsidRDefault="00D97862">
            <w:pPr>
              <w:rPr>
                <w:noProof/>
                <w:color w:val="000000"/>
              </w:rPr>
            </w:pPr>
          </w:p>
        </w:tc>
        <w:tc>
          <w:tcPr>
            <w:tcW w:w="470" w:type="pct"/>
            <w:gridSpan w:val="3"/>
            <w:tcBorders>
              <w:top w:val="single" w:sz="4" w:space="0" w:color="000000"/>
              <w:left w:val="single" w:sz="4" w:space="0" w:color="000000"/>
              <w:bottom w:val="single" w:sz="4" w:space="0" w:color="000000"/>
              <w:right w:val="single" w:sz="4" w:space="0" w:color="000000"/>
            </w:tcBorders>
          </w:tcPr>
          <w:p w:rsidR="00D97862" w:rsidRDefault="00D97862">
            <w:pPr>
              <w:rPr>
                <w:noProof/>
                <w:color w:val="000000"/>
              </w:rPr>
            </w:pPr>
          </w:p>
        </w:tc>
        <w:tc>
          <w:tcPr>
            <w:tcW w:w="1089" w:type="pct"/>
            <w:gridSpan w:val="3"/>
            <w:tcBorders>
              <w:top w:val="single" w:sz="4" w:space="0" w:color="000000"/>
              <w:left w:val="single" w:sz="4" w:space="0" w:color="000000"/>
              <w:bottom w:val="single" w:sz="4" w:space="0" w:color="000000"/>
              <w:right w:val="single" w:sz="4" w:space="0" w:color="000000"/>
            </w:tcBorders>
          </w:tcPr>
          <w:p w:rsidR="00D97862" w:rsidRDefault="00D97862">
            <w:pPr>
              <w:rPr>
                <w:noProof/>
                <w:color w:val="000000"/>
              </w:rPr>
            </w:pPr>
            <w:r>
              <w:rPr>
                <w:noProof/>
                <w:color w:val="000000"/>
              </w:rPr>
              <w:t xml:space="preserve">директор </w:t>
            </w:r>
          </w:p>
          <w:p w:rsidR="00D97862" w:rsidRDefault="00D97862">
            <w:pPr>
              <w:rPr>
                <w:noProof/>
                <w:color w:val="000000"/>
              </w:rPr>
            </w:pPr>
          </w:p>
          <w:p w:rsidR="00D97862" w:rsidRDefault="00D97862">
            <w:pPr>
              <w:rPr>
                <w:noProof/>
                <w:color w:val="000000"/>
              </w:rPr>
            </w:pPr>
          </w:p>
        </w:tc>
        <w:tc>
          <w:tcPr>
            <w:tcW w:w="753" w:type="pct"/>
            <w:tcBorders>
              <w:top w:val="single" w:sz="4" w:space="0" w:color="000000"/>
              <w:left w:val="single" w:sz="4" w:space="0" w:color="000000"/>
              <w:bottom w:val="single" w:sz="4" w:space="0" w:color="000000"/>
              <w:right w:val="single" w:sz="4" w:space="0" w:color="000000"/>
            </w:tcBorders>
          </w:tcPr>
          <w:p w:rsidR="00D97862" w:rsidRDefault="00D97862">
            <w:pPr>
              <w:rPr>
                <w:noProof/>
                <w:color w:val="000000"/>
              </w:rPr>
            </w:pPr>
            <w:r>
              <w:rPr>
                <w:noProof/>
                <w:color w:val="000000"/>
              </w:rPr>
              <w:t>Кадровый</w:t>
            </w:r>
          </w:p>
          <w:p w:rsidR="00D97862" w:rsidRDefault="00D97862">
            <w:pPr>
              <w:rPr>
                <w:noProof/>
                <w:color w:val="000000"/>
              </w:rPr>
            </w:pPr>
          </w:p>
        </w:tc>
        <w:tc>
          <w:tcPr>
            <w:tcW w:w="1195" w:type="pct"/>
            <w:gridSpan w:val="4"/>
            <w:tcBorders>
              <w:top w:val="single" w:sz="4" w:space="0" w:color="000000"/>
              <w:left w:val="single" w:sz="4" w:space="0" w:color="000000"/>
              <w:bottom w:val="single" w:sz="4" w:space="0" w:color="000000"/>
              <w:right w:val="single" w:sz="4" w:space="0" w:color="000000"/>
            </w:tcBorders>
          </w:tcPr>
          <w:p w:rsidR="00D97862" w:rsidRDefault="00D97862">
            <w:pPr>
              <w:rPr>
                <w:noProof/>
                <w:color w:val="000000"/>
              </w:rPr>
            </w:pPr>
            <w:r>
              <w:rPr>
                <w:noProof/>
                <w:color w:val="000000"/>
              </w:rPr>
              <w:t>Приказ</w:t>
            </w:r>
          </w:p>
          <w:p w:rsidR="00D97862" w:rsidRDefault="00D97862">
            <w:pPr>
              <w:rPr>
                <w:noProof/>
                <w:color w:val="000000"/>
              </w:rPr>
            </w:pPr>
          </w:p>
          <w:p w:rsidR="00D97862" w:rsidRDefault="00D97862">
            <w:pPr>
              <w:rPr>
                <w:noProof/>
                <w:color w:val="000000"/>
              </w:rPr>
            </w:pPr>
          </w:p>
          <w:p w:rsidR="00D97862" w:rsidRDefault="00D97862">
            <w:pPr>
              <w:rPr>
                <w:noProof/>
                <w:color w:val="000000"/>
              </w:rPr>
            </w:pPr>
          </w:p>
        </w:tc>
      </w:tr>
      <w:tr w:rsidR="00D97862" w:rsidTr="00546022">
        <w:trPr>
          <w:trHeight w:val="242"/>
        </w:trPr>
        <w:tc>
          <w:tcPr>
            <w:tcW w:w="229" w:type="pct"/>
            <w:tcBorders>
              <w:top w:val="single" w:sz="4" w:space="0" w:color="000000"/>
              <w:left w:val="single" w:sz="4" w:space="0" w:color="000000"/>
              <w:bottom w:val="single" w:sz="4" w:space="0" w:color="000000"/>
              <w:right w:val="single" w:sz="4" w:space="0" w:color="000000"/>
            </w:tcBorders>
            <w:hideMark/>
          </w:tcPr>
          <w:p w:rsidR="00D97862" w:rsidRDefault="00D97862">
            <w:pPr>
              <w:tabs>
                <w:tab w:val="left" w:pos="1230"/>
                <w:tab w:val="center" w:pos="3782"/>
              </w:tabs>
              <w:jc w:val="center"/>
              <w:rPr>
                <w:noProof/>
                <w:color w:val="000000"/>
              </w:rPr>
            </w:pPr>
            <w:r>
              <w:rPr>
                <w:noProof/>
                <w:color w:val="000000"/>
              </w:rPr>
              <w:t>8</w:t>
            </w:r>
          </w:p>
        </w:tc>
        <w:tc>
          <w:tcPr>
            <w:tcW w:w="1265" w:type="pct"/>
            <w:gridSpan w:val="3"/>
            <w:tcBorders>
              <w:top w:val="single" w:sz="4" w:space="0" w:color="000000"/>
              <w:left w:val="single" w:sz="4" w:space="0" w:color="000000"/>
              <w:bottom w:val="single" w:sz="4" w:space="0" w:color="000000"/>
              <w:right w:val="single" w:sz="4" w:space="0" w:color="000000"/>
            </w:tcBorders>
            <w:hideMark/>
          </w:tcPr>
          <w:p w:rsidR="00D97862" w:rsidRDefault="00D97862">
            <w:pPr>
              <w:rPr>
                <w:color w:val="000000"/>
              </w:rPr>
            </w:pPr>
            <w:r>
              <w:rPr>
                <w:color w:val="000000"/>
              </w:rPr>
              <w:t>Разработка и утверждение плана методической работы, обеспечивающей сопровождение введения ФГОС ООО  на 2012 – 2013 учебный год.</w:t>
            </w:r>
          </w:p>
        </w:tc>
        <w:tc>
          <w:tcPr>
            <w:tcW w:w="470" w:type="pct"/>
            <w:gridSpan w:val="3"/>
            <w:tcBorders>
              <w:top w:val="single" w:sz="4" w:space="0" w:color="000000"/>
              <w:left w:val="single" w:sz="4" w:space="0" w:color="000000"/>
              <w:bottom w:val="single" w:sz="4" w:space="0" w:color="000000"/>
              <w:right w:val="single" w:sz="4" w:space="0" w:color="000000"/>
            </w:tcBorders>
          </w:tcPr>
          <w:p w:rsidR="00D97862" w:rsidRDefault="00D97862">
            <w:pPr>
              <w:jc w:val="center"/>
              <w:rPr>
                <w:color w:val="000000"/>
              </w:rPr>
            </w:pPr>
          </w:p>
        </w:tc>
        <w:tc>
          <w:tcPr>
            <w:tcW w:w="1089" w:type="pct"/>
            <w:gridSpan w:val="3"/>
            <w:tcBorders>
              <w:top w:val="single" w:sz="4" w:space="0" w:color="000000"/>
              <w:left w:val="single" w:sz="4" w:space="0" w:color="000000"/>
              <w:bottom w:val="single" w:sz="4" w:space="0" w:color="000000"/>
              <w:right w:val="single" w:sz="4" w:space="0" w:color="000000"/>
            </w:tcBorders>
            <w:hideMark/>
          </w:tcPr>
          <w:p w:rsidR="00D97862" w:rsidRDefault="00546022">
            <w:pPr>
              <w:jc w:val="center"/>
              <w:rPr>
                <w:color w:val="000000"/>
              </w:rPr>
            </w:pPr>
            <w:r>
              <w:rPr>
                <w:color w:val="000000"/>
              </w:rPr>
              <w:t>Клетушкина Г.А,</w:t>
            </w:r>
          </w:p>
        </w:tc>
        <w:tc>
          <w:tcPr>
            <w:tcW w:w="753" w:type="pct"/>
            <w:tcBorders>
              <w:top w:val="single" w:sz="4" w:space="0" w:color="000000"/>
              <w:left w:val="single" w:sz="4" w:space="0" w:color="000000"/>
              <w:bottom w:val="single" w:sz="4" w:space="0" w:color="000000"/>
              <w:right w:val="single" w:sz="4" w:space="0" w:color="000000"/>
            </w:tcBorders>
          </w:tcPr>
          <w:p w:rsidR="00D97862" w:rsidRDefault="00D97862">
            <w:pPr>
              <w:rPr>
                <w:noProof/>
                <w:color w:val="000000"/>
              </w:rPr>
            </w:pPr>
            <w:r>
              <w:rPr>
                <w:noProof/>
                <w:color w:val="000000"/>
              </w:rPr>
              <w:t>Кадровый</w:t>
            </w:r>
          </w:p>
          <w:p w:rsidR="00D97862" w:rsidRDefault="00D97862">
            <w:pPr>
              <w:rPr>
                <w:noProof/>
                <w:color w:val="000000"/>
              </w:rPr>
            </w:pPr>
          </w:p>
        </w:tc>
        <w:tc>
          <w:tcPr>
            <w:tcW w:w="1195" w:type="pct"/>
            <w:gridSpan w:val="4"/>
            <w:tcBorders>
              <w:top w:val="single" w:sz="4" w:space="0" w:color="000000"/>
              <w:left w:val="single" w:sz="4" w:space="0" w:color="000000"/>
              <w:bottom w:val="single" w:sz="4" w:space="0" w:color="000000"/>
              <w:right w:val="single" w:sz="4" w:space="0" w:color="000000"/>
            </w:tcBorders>
            <w:hideMark/>
          </w:tcPr>
          <w:p w:rsidR="00D97862" w:rsidRDefault="00D97862">
            <w:pPr>
              <w:rPr>
                <w:noProof/>
                <w:color w:val="000000"/>
              </w:rPr>
            </w:pPr>
            <w:r>
              <w:rPr>
                <w:noProof/>
                <w:color w:val="000000"/>
              </w:rPr>
              <w:t xml:space="preserve">План методической работы </w:t>
            </w:r>
          </w:p>
        </w:tc>
      </w:tr>
      <w:tr w:rsidR="00546022" w:rsidTr="00546022">
        <w:trPr>
          <w:trHeight w:val="242"/>
        </w:trPr>
        <w:tc>
          <w:tcPr>
            <w:tcW w:w="229" w:type="pct"/>
            <w:tcBorders>
              <w:top w:val="single" w:sz="4" w:space="0" w:color="000000"/>
              <w:left w:val="single" w:sz="4" w:space="0" w:color="000000"/>
              <w:bottom w:val="single" w:sz="4" w:space="0" w:color="000000"/>
              <w:right w:val="single" w:sz="4" w:space="0" w:color="000000"/>
            </w:tcBorders>
            <w:hideMark/>
          </w:tcPr>
          <w:p w:rsidR="00546022" w:rsidRDefault="00546022" w:rsidP="00546022">
            <w:pPr>
              <w:tabs>
                <w:tab w:val="left" w:pos="1230"/>
                <w:tab w:val="center" w:pos="3782"/>
              </w:tabs>
              <w:jc w:val="center"/>
              <w:rPr>
                <w:noProof/>
                <w:color w:val="000000"/>
              </w:rPr>
            </w:pPr>
            <w:r>
              <w:rPr>
                <w:noProof/>
                <w:color w:val="000000"/>
              </w:rPr>
              <w:t>9</w:t>
            </w:r>
          </w:p>
        </w:tc>
        <w:tc>
          <w:tcPr>
            <w:tcW w:w="1265" w:type="pct"/>
            <w:gridSpan w:val="3"/>
            <w:tcBorders>
              <w:top w:val="single" w:sz="4" w:space="0" w:color="000000"/>
              <w:left w:val="single" w:sz="4" w:space="0" w:color="000000"/>
              <w:bottom w:val="single" w:sz="4" w:space="0" w:color="000000"/>
              <w:right w:val="single" w:sz="4" w:space="0" w:color="000000"/>
            </w:tcBorders>
            <w:hideMark/>
          </w:tcPr>
          <w:p w:rsidR="00546022" w:rsidRDefault="00546022" w:rsidP="00546022">
            <w:pPr>
              <w:rPr>
                <w:color w:val="000000"/>
              </w:rPr>
            </w:pPr>
            <w:r>
              <w:rPr>
                <w:color w:val="000000"/>
              </w:rPr>
              <w:t>Разработать положения о Совете по внедрению ФГОС ООО, Рабочих группах.</w:t>
            </w:r>
          </w:p>
        </w:tc>
        <w:tc>
          <w:tcPr>
            <w:tcW w:w="470" w:type="pct"/>
            <w:gridSpan w:val="3"/>
            <w:tcBorders>
              <w:top w:val="single" w:sz="4" w:space="0" w:color="000000"/>
              <w:left w:val="single" w:sz="4" w:space="0" w:color="000000"/>
              <w:bottom w:val="single" w:sz="4" w:space="0" w:color="000000"/>
              <w:right w:val="single" w:sz="4" w:space="0" w:color="000000"/>
            </w:tcBorders>
          </w:tcPr>
          <w:p w:rsidR="00546022" w:rsidRDefault="00546022" w:rsidP="00546022">
            <w:pPr>
              <w:jc w:val="center"/>
              <w:rPr>
                <w:color w:val="000000"/>
              </w:rPr>
            </w:pPr>
          </w:p>
        </w:tc>
        <w:tc>
          <w:tcPr>
            <w:tcW w:w="1089" w:type="pct"/>
            <w:gridSpan w:val="3"/>
            <w:tcBorders>
              <w:top w:val="single" w:sz="4" w:space="0" w:color="000000"/>
              <w:left w:val="single" w:sz="4" w:space="0" w:color="000000"/>
              <w:bottom w:val="single" w:sz="4" w:space="0" w:color="000000"/>
              <w:right w:val="single" w:sz="4" w:space="0" w:color="000000"/>
            </w:tcBorders>
            <w:hideMark/>
          </w:tcPr>
          <w:p w:rsidR="00546022" w:rsidRDefault="00546022" w:rsidP="00546022">
            <w:pPr>
              <w:tabs>
                <w:tab w:val="left" w:pos="1230"/>
                <w:tab w:val="center" w:pos="3782"/>
              </w:tabs>
              <w:jc w:val="center"/>
              <w:rPr>
                <w:noProof/>
                <w:color w:val="000000"/>
              </w:rPr>
            </w:pPr>
            <w:r>
              <w:rPr>
                <w:noProof/>
                <w:color w:val="000000"/>
              </w:rPr>
              <w:t>КлетушкинаГ.А.</w:t>
            </w:r>
          </w:p>
          <w:p w:rsidR="00546022" w:rsidRDefault="00546022" w:rsidP="00546022">
            <w:pPr>
              <w:tabs>
                <w:tab w:val="left" w:pos="1230"/>
                <w:tab w:val="center" w:pos="3782"/>
              </w:tabs>
              <w:jc w:val="center"/>
              <w:rPr>
                <w:noProof/>
                <w:color w:val="000000"/>
              </w:rPr>
            </w:pPr>
            <w:r>
              <w:rPr>
                <w:noProof/>
                <w:color w:val="000000"/>
              </w:rPr>
              <w:t>Байганова Л.А.</w:t>
            </w:r>
          </w:p>
          <w:p w:rsidR="00546022" w:rsidRDefault="00546022" w:rsidP="00546022">
            <w:pPr>
              <w:tabs>
                <w:tab w:val="left" w:pos="1230"/>
                <w:tab w:val="center" w:pos="3782"/>
              </w:tabs>
              <w:jc w:val="center"/>
              <w:rPr>
                <w:noProof/>
                <w:color w:val="000000"/>
              </w:rPr>
            </w:pPr>
            <w:r>
              <w:rPr>
                <w:noProof/>
                <w:color w:val="000000"/>
              </w:rPr>
              <w:t>Михайлова А.А.</w:t>
            </w:r>
          </w:p>
        </w:tc>
        <w:tc>
          <w:tcPr>
            <w:tcW w:w="753" w:type="pct"/>
            <w:tcBorders>
              <w:top w:val="single" w:sz="4" w:space="0" w:color="000000"/>
              <w:left w:val="single" w:sz="4" w:space="0" w:color="000000"/>
              <w:bottom w:val="single" w:sz="4" w:space="0" w:color="000000"/>
              <w:right w:val="single" w:sz="4" w:space="0" w:color="000000"/>
            </w:tcBorders>
          </w:tcPr>
          <w:p w:rsidR="00546022" w:rsidRDefault="00546022" w:rsidP="00546022">
            <w:pPr>
              <w:rPr>
                <w:noProof/>
                <w:color w:val="000000"/>
              </w:rPr>
            </w:pPr>
            <w:r>
              <w:rPr>
                <w:noProof/>
                <w:color w:val="000000"/>
              </w:rPr>
              <w:t>Кадровый</w:t>
            </w:r>
          </w:p>
          <w:p w:rsidR="00546022" w:rsidRDefault="00546022" w:rsidP="00546022">
            <w:pPr>
              <w:rPr>
                <w:noProof/>
                <w:color w:val="000000"/>
              </w:rPr>
            </w:pPr>
          </w:p>
        </w:tc>
        <w:tc>
          <w:tcPr>
            <w:tcW w:w="1195" w:type="pct"/>
            <w:gridSpan w:val="4"/>
            <w:tcBorders>
              <w:top w:val="single" w:sz="4" w:space="0" w:color="000000"/>
              <w:left w:val="single" w:sz="4" w:space="0" w:color="000000"/>
              <w:bottom w:val="single" w:sz="4" w:space="0" w:color="000000"/>
              <w:right w:val="single" w:sz="4" w:space="0" w:color="000000"/>
            </w:tcBorders>
            <w:hideMark/>
          </w:tcPr>
          <w:p w:rsidR="00546022" w:rsidRDefault="00546022" w:rsidP="00546022">
            <w:pPr>
              <w:rPr>
                <w:noProof/>
                <w:color w:val="000000"/>
              </w:rPr>
            </w:pPr>
            <w:r>
              <w:rPr>
                <w:noProof/>
                <w:color w:val="000000"/>
              </w:rPr>
              <w:t>Протокол педсовета, приказ</w:t>
            </w:r>
          </w:p>
        </w:tc>
      </w:tr>
      <w:tr w:rsidR="00546022" w:rsidTr="00546022">
        <w:trPr>
          <w:trHeight w:val="242"/>
        </w:trPr>
        <w:tc>
          <w:tcPr>
            <w:tcW w:w="229" w:type="pct"/>
            <w:tcBorders>
              <w:top w:val="single" w:sz="4" w:space="0" w:color="000000"/>
              <w:left w:val="single" w:sz="4" w:space="0" w:color="000000"/>
              <w:bottom w:val="single" w:sz="4" w:space="0" w:color="000000"/>
              <w:right w:val="single" w:sz="4" w:space="0" w:color="000000"/>
            </w:tcBorders>
            <w:hideMark/>
          </w:tcPr>
          <w:p w:rsidR="00546022" w:rsidRDefault="00546022" w:rsidP="00546022">
            <w:pPr>
              <w:tabs>
                <w:tab w:val="left" w:pos="1230"/>
                <w:tab w:val="center" w:pos="3782"/>
              </w:tabs>
              <w:jc w:val="center"/>
              <w:rPr>
                <w:noProof/>
                <w:color w:val="000000"/>
              </w:rPr>
            </w:pPr>
            <w:r>
              <w:rPr>
                <w:noProof/>
                <w:color w:val="000000"/>
              </w:rPr>
              <w:t>10</w:t>
            </w:r>
          </w:p>
        </w:tc>
        <w:tc>
          <w:tcPr>
            <w:tcW w:w="1265" w:type="pct"/>
            <w:gridSpan w:val="3"/>
            <w:tcBorders>
              <w:top w:val="single" w:sz="4" w:space="0" w:color="000000"/>
              <w:left w:val="single" w:sz="4" w:space="0" w:color="000000"/>
              <w:bottom w:val="single" w:sz="4" w:space="0" w:color="000000"/>
              <w:right w:val="single" w:sz="4" w:space="0" w:color="000000"/>
            </w:tcBorders>
            <w:hideMark/>
          </w:tcPr>
          <w:p w:rsidR="00546022" w:rsidRPr="00097897" w:rsidRDefault="00546022" w:rsidP="00546022">
            <w:pPr>
              <w:pStyle w:val="af9"/>
              <w:widowControl w:val="0"/>
              <w:suppressAutoHyphens/>
              <w:rPr>
                <w:rFonts w:ascii="Times New Roman" w:hAnsi="Times New Roman"/>
                <w:kern w:val="2"/>
                <w:lang w:eastAsia="hi-IN" w:bidi="hi-IN"/>
              </w:rPr>
            </w:pPr>
            <w:r w:rsidRPr="00097897">
              <w:rPr>
                <w:rFonts w:ascii="Times New Roman" w:hAnsi="Times New Roman"/>
                <w:bCs/>
                <w:kern w:val="2"/>
                <w:lang w:eastAsia="hi-IN" w:bidi="hi-IN"/>
              </w:rPr>
              <w:t>Разработать локальные акты,  регламентирующие деятельность по подготовке к введению ФГОС общего образования</w:t>
            </w:r>
          </w:p>
        </w:tc>
        <w:tc>
          <w:tcPr>
            <w:tcW w:w="470" w:type="pct"/>
            <w:gridSpan w:val="3"/>
            <w:tcBorders>
              <w:top w:val="single" w:sz="4" w:space="0" w:color="000000"/>
              <w:left w:val="single" w:sz="4" w:space="0" w:color="000000"/>
              <w:bottom w:val="single" w:sz="4" w:space="0" w:color="000000"/>
              <w:right w:val="single" w:sz="4" w:space="0" w:color="000000"/>
            </w:tcBorders>
          </w:tcPr>
          <w:p w:rsidR="00546022" w:rsidRDefault="00546022" w:rsidP="00546022">
            <w:pPr>
              <w:jc w:val="center"/>
              <w:rPr>
                <w:color w:val="000000"/>
                <w:lang w:eastAsia="ru-RU"/>
              </w:rPr>
            </w:pPr>
          </w:p>
        </w:tc>
        <w:tc>
          <w:tcPr>
            <w:tcW w:w="1089" w:type="pct"/>
            <w:gridSpan w:val="3"/>
            <w:tcBorders>
              <w:top w:val="single" w:sz="4" w:space="0" w:color="000000"/>
              <w:left w:val="single" w:sz="4" w:space="0" w:color="000000"/>
              <w:bottom w:val="single" w:sz="4" w:space="0" w:color="000000"/>
              <w:right w:val="single" w:sz="4" w:space="0" w:color="000000"/>
            </w:tcBorders>
            <w:hideMark/>
          </w:tcPr>
          <w:p w:rsidR="00546022" w:rsidRDefault="00546022" w:rsidP="00546022">
            <w:pPr>
              <w:tabs>
                <w:tab w:val="left" w:pos="1230"/>
                <w:tab w:val="center" w:pos="3782"/>
              </w:tabs>
              <w:jc w:val="center"/>
              <w:rPr>
                <w:noProof/>
                <w:color w:val="000000"/>
              </w:rPr>
            </w:pPr>
            <w:r>
              <w:rPr>
                <w:noProof/>
                <w:color w:val="000000"/>
              </w:rPr>
              <w:t>КлетушкинаГ.А.</w:t>
            </w:r>
          </w:p>
          <w:p w:rsidR="00546022" w:rsidRDefault="00546022" w:rsidP="00546022">
            <w:pPr>
              <w:tabs>
                <w:tab w:val="left" w:pos="1230"/>
                <w:tab w:val="center" w:pos="3782"/>
              </w:tabs>
              <w:jc w:val="center"/>
              <w:rPr>
                <w:noProof/>
                <w:color w:val="000000"/>
              </w:rPr>
            </w:pPr>
            <w:r>
              <w:rPr>
                <w:noProof/>
                <w:color w:val="000000"/>
              </w:rPr>
              <w:t>Байганова Л.А.</w:t>
            </w:r>
          </w:p>
          <w:p w:rsidR="00546022" w:rsidRDefault="00546022" w:rsidP="00546022">
            <w:pPr>
              <w:tabs>
                <w:tab w:val="left" w:pos="1230"/>
                <w:tab w:val="center" w:pos="3782"/>
              </w:tabs>
              <w:jc w:val="center"/>
              <w:rPr>
                <w:noProof/>
                <w:color w:val="000000"/>
              </w:rPr>
            </w:pPr>
            <w:r>
              <w:rPr>
                <w:noProof/>
                <w:color w:val="000000"/>
              </w:rPr>
              <w:t>Михайлова А.А.</w:t>
            </w:r>
          </w:p>
        </w:tc>
        <w:tc>
          <w:tcPr>
            <w:tcW w:w="753" w:type="pct"/>
            <w:tcBorders>
              <w:top w:val="single" w:sz="4" w:space="0" w:color="000000"/>
              <w:left w:val="single" w:sz="4" w:space="0" w:color="000000"/>
              <w:bottom w:val="single" w:sz="4" w:space="0" w:color="000000"/>
              <w:right w:val="single" w:sz="4" w:space="0" w:color="000000"/>
            </w:tcBorders>
          </w:tcPr>
          <w:p w:rsidR="00546022" w:rsidRDefault="00546022" w:rsidP="00546022">
            <w:pPr>
              <w:rPr>
                <w:noProof/>
                <w:color w:val="000000"/>
              </w:rPr>
            </w:pPr>
            <w:r>
              <w:rPr>
                <w:noProof/>
                <w:color w:val="000000"/>
              </w:rPr>
              <w:t>Кадровый</w:t>
            </w:r>
          </w:p>
          <w:p w:rsidR="00546022" w:rsidRDefault="00546022" w:rsidP="00546022">
            <w:pPr>
              <w:rPr>
                <w:noProof/>
                <w:color w:val="000000"/>
              </w:rPr>
            </w:pPr>
          </w:p>
        </w:tc>
        <w:tc>
          <w:tcPr>
            <w:tcW w:w="1195" w:type="pct"/>
            <w:gridSpan w:val="4"/>
            <w:tcBorders>
              <w:top w:val="single" w:sz="4" w:space="0" w:color="000000"/>
              <w:left w:val="single" w:sz="4" w:space="0" w:color="000000"/>
              <w:bottom w:val="single" w:sz="4" w:space="0" w:color="000000"/>
              <w:right w:val="single" w:sz="4" w:space="0" w:color="000000"/>
            </w:tcBorders>
          </w:tcPr>
          <w:p w:rsidR="00546022" w:rsidRDefault="00546022" w:rsidP="00546022">
            <w:pPr>
              <w:rPr>
                <w:noProof/>
                <w:color w:val="000000"/>
              </w:rPr>
            </w:pPr>
            <w:r>
              <w:rPr>
                <w:noProof/>
                <w:color w:val="000000"/>
              </w:rPr>
              <w:t>Приказы</w:t>
            </w:r>
          </w:p>
          <w:p w:rsidR="00546022" w:rsidRDefault="00546022" w:rsidP="00546022">
            <w:pPr>
              <w:rPr>
                <w:noProof/>
                <w:color w:val="000000"/>
              </w:rPr>
            </w:pPr>
          </w:p>
          <w:p w:rsidR="00546022" w:rsidRDefault="00546022" w:rsidP="00546022">
            <w:pPr>
              <w:rPr>
                <w:noProof/>
                <w:color w:val="000000"/>
              </w:rPr>
            </w:pPr>
          </w:p>
          <w:p w:rsidR="00546022" w:rsidRDefault="00546022" w:rsidP="00546022">
            <w:pPr>
              <w:rPr>
                <w:noProof/>
                <w:color w:val="000000"/>
              </w:rPr>
            </w:pPr>
          </w:p>
        </w:tc>
      </w:tr>
      <w:tr w:rsidR="00546022" w:rsidTr="00546022">
        <w:trPr>
          <w:gridAfter w:val="1"/>
          <w:wAfter w:w="15" w:type="pct"/>
          <w:trHeight w:val="23"/>
        </w:trPr>
        <w:tc>
          <w:tcPr>
            <w:tcW w:w="4985" w:type="pct"/>
            <w:gridSpan w:val="14"/>
            <w:tcBorders>
              <w:top w:val="single" w:sz="4" w:space="0" w:color="000000"/>
              <w:left w:val="single" w:sz="4" w:space="0" w:color="000000"/>
              <w:bottom w:val="single" w:sz="4" w:space="0" w:color="000000"/>
              <w:right w:val="single" w:sz="4" w:space="0" w:color="000000"/>
            </w:tcBorders>
            <w:hideMark/>
          </w:tcPr>
          <w:p w:rsidR="00546022" w:rsidRDefault="00546022" w:rsidP="00546022">
            <w:pPr>
              <w:tabs>
                <w:tab w:val="left" w:pos="1230"/>
                <w:tab w:val="center" w:pos="3782"/>
              </w:tabs>
              <w:jc w:val="center"/>
              <w:rPr>
                <w:b/>
                <w:noProof/>
                <w:color w:val="000000"/>
              </w:rPr>
            </w:pPr>
            <w:r>
              <w:rPr>
                <w:b/>
                <w:noProof/>
                <w:color w:val="000000"/>
              </w:rPr>
              <w:t>4.Научно-методическое обеспечение</w:t>
            </w:r>
          </w:p>
        </w:tc>
      </w:tr>
      <w:tr w:rsidR="00546022" w:rsidTr="00546022">
        <w:trPr>
          <w:gridAfter w:val="1"/>
          <w:wAfter w:w="15" w:type="pct"/>
          <w:trHeight w:val="23"/>
        </w:trPr>
        <w:tc>
          <w:tcPr>
            <w:tcW w:w="229" w:type="pct"/>
            <w:tcBorders>
              <w:top w:val="single" w:sz="4" w:space="0" w:color="000000"/>
              <w:left w:val="single" w:sz="4" w:space="0" w:color="000000"/>
              <w:bottom w:val="single" w:sz="4" w:space="0" w:color="000000"/>
              <w:right w:val="single" w:sz="4" w:space="0" w:color="000000"/>
            </w:tcBorders>
            <w:hideMark/>
          </w:tcPr>
          <w:p w:rsidR="00546022" w:rsidRDefault="00546022" w:rsidP="00546022">
            <w:pPr>
              <w:rPr>
                <w:noProof/>
                <w:color w:val="000000"/>
              </w:rPr>
            </w:pPr>
            <w:r>
              <w:rPr>
                <w:noProof/>
                <w:color w:val="000000"/>
              </w:rPr>
              <w:t>1</w:t>
            </w:r>
          </w:p>
        </w:tc>
        <w:tc>
          <w:tcPr>
            <w:tcW w:w="1029" w:type="pct"/>
            <w:tcBorders>
              <w:top w:val="single" w:sz="4" w:space="0" w:color="000000"/>
              <w:left w:val="single" w:sz="4" w:space="0" w:color="000000"/>
              <w:bottom w:val="single" w:sz="4" w:space="0" w:color="000000"/>
              <w:right w:val="single" w:sz="4" w:space="0" w:color="000000"/>
            </w:tcBorders>
            <w:hideMark/>
          </w:tcPr>
          <w:p w:rsidR="00546022" w:rsidRDefault="00546022" w:rsidP="00546022">
            <w:pPr>
              <w:rPr>
                <w:noProof/>
                <w:color w:val="000000"/>
              </w:rPr>
            </w:pPr>
            <w:r>
              <w:rPr>
                <w:noProof/>
                <w:color w:val="000000"/>
              </w:rPr>
              <w:t>Разработка и утверждение рабочих программ по учебным предметам, курсам, внеурочной деятельности</w:t>
            </w:r>
          </w:p>
        </w:tc>
        <w:tc>
          <w:tcPr>
            <w:tcW w:w="568" w:type="pct"/>
            <w:gridSpan w:val="4"/>
            <w:tcBorders>
              <w:top w:val="single" w:sz="4" w:space="0" w:color="000000"/>
              <w:left w:val="single" w:sz="4" w:space="0" w:color="000000"/>
              <w:bottom w:val="single" w:sz="4" w:space="0" w:color="000000"/>
              <w:right w:val="single" w:sz="4" w:space="0" w:color="000000"/>
            </w:tcBorders>
          </w:tcPr>
          <w:p w:rsidR="00546022" w:rsidRDefault="00546022" w:rsidP="00546022">
            <w:pPr>
              <w:tabs>
                <w:tab w:val="left" w:pos="1230"/>
                <w:tab w:val="center" w:pos="3782"/>
              </w:tabs>
              <w:jc w:val="center"/>
              <w:rPr>
                <w:noProof/>
                <w:color w:val="000000"/>
              </w:rPr>
            </w:pPr>
          </w:p>
        </w:tc>
        <w:tc>
          <w:tcPr>
            <w:tcW w:w="1094" w:type="pct"/>
            <w:gridSpan w:val="3"/>
            <w:tcBorders>
              <w:top w:val="single" w:sz="4" w:space="0" w:color="000000"/>
              <w:left w:val="single" w:sz="4" w:space="0" w:color="000000"/>
              <w:bottom w:val="single" w:sz="4" w:space="0" w:color="000000"/>
              <w:right w:val="single" w:sz="4" w:space="0" w:color="000000"/>
            </w:tcBorders>
            <w:hideMark/>
          </w:tcPr>
          <w:p w:rsidR="00546022" w:rsidRDefault="00546022" w:rsidP="00546022">
            <w:pPr>
              <w:tabs>
                <w:tab w:val="left" w:pos="1230"/>
                <w:tab w:val="center" w:pos="3782"/>
              </w:tabs>
              <w:jc w:val="center"/>
              <w:rPr>
                <w:noProof/>
                <w:color w:val="000000"/>
              </w:rPr>
            </w:pPr>
            <w:r>
              <w:rPr>
                <w:noProof/>
                <w:color w:val="000000"/>
              </w:rPr>
              <w:t>Байганова Л.А.</w:t>
            </w:r>
          </w:p>
        </w:tc>
        <w:tc>
          <w:tcPr>
            <w:tcW w:w="1020" w:type="pct"/>
            <w:gridSpan w:val="3"/>
            <w:tcBorders>
              <w:top w:val="single" w:sz="4" w:space="0" w:color="000000"/>
              <w:left w:val="single" w:sz="4" w:space="0" w:color="000000"/>
              <w:bottom w:val="single" w:sz="4" w:space="0" w:color="000000"/>
              <w:right w:val="single" w:sz="4" w:space="0" w:color="000000"/>
            </w:tcBorders>
            <w:hideMark/>
          </w:tcPr>
          <w:p w:rsidR="00546022" w:rsidRDefault="00546022" w:rsidP="00546022">
            <w:pPr>
              <w:tabs>
                <w:tab w:val="left" w:pos="1230"/>
                <w:tab w:val="center" w:pos="3782"/>
              </w:tabs>
              <w:jc w:val="center"/>
              <w:rPr>
                <w:noProof/>
                <w:color w:val="000000"/>
              </w:rPr>
            </w:pPr>
            <w:r>
              <w:rPr>
                <w:noProof/>
                <w:color w:val="000000"/>
              </w:rPr>
              <w:t>Кадровый</w:t>
            </w:r>
          </w:p>
        </w:tc>
        <w:tc>
          <w:tcPr>
            <w:tcW w:w="1045" w:type="pct"/>
            <w:gridSpan w:val="2"/>
            <w:tcBorders>
              <w:top w:val="single" w:sz="4" w:space="0" w:color="000000"/>
              <w:left w:val="single" w:sz="4" w:space="0" w:color="000000"/>
              <w:bottom w:val="single" w:sz="4" w:space="0" w:color="000000"/>
              <w:right w:val="single" w:sz="4" w:space="0" w:color="000000"/>
            </w:tcBorders>
            <w:hideMark/>
          </w:tcPr>
          <w:p w:rsidR="00546022" w:rsidRDefault="00546022" w:rsidP="00546022">
            <w:pPr>
              <w:tabs>
                <w:tab w:val="left" w:pos="1230"/>
                <w:tab w:val="center" w:pos="3782"/>
              </w:tabs>
              <w:rPr>
                <w:noProof/>
                <w:color w:val="000000"/>
              </w:rPr>
            </w:pPr>
            <w:r>
              <w:rPr>
                <w:noProof/>
                <w:color w:val="000000"/>
              </w:rPr>
              <w:t>Программы</w:t>
            </w:r>
          </w:p>
        </w:tc>
      </w:tr>
      <w:tr w:rsidR="00546022" w:rsidTr="00546022">
        <w:trPr>
          <w:gridAfter w:val="1"/>
          <w:wAfter w:w="15" w:type="pct"/>
          <w:trHeight w:val="23"/>
        </w:trPr>
        <w:tc>
          <w:tcPr>
            <w:tcW w:w="229" w:type="pct"/>
            <w:tcBorders>
              <w:top w:val="single" w:sz="4" w:space="0" w:color="000000"/>
              <w:left w:val="single" w:sz="4" w:space="0" w:color="000000"/>
              <w:bottom w:val="single" w:sz="4" w:space="0" w:color="000000"/>
              <w:right w:val="single" w:sz="4" w:space="0" w:color="000000"/>
            </w:tcBorders>
            <w:hideMark/>
          </w:tcPr>
          <w:p w:rsidR="00546022" w:rsidRDefault="00546022" w:rsidP="00546022">
            <w:pPr>
              <w:rPr>
                <w:noProof/>
                <w:color w:val="000000"/>
              </w:rPr>
            </w:pPr>
            <w:r>
              <w:rPr>
                <w:noProof/>
                <w:color w:val="000000"/>
              </w:rPr>
              <w:t>2</w:t>
            </w:r>
          </w:p>
        </w:tc>
        <w:tc>
          <w:tcPr>
            <w:tcW w:w="1029" w:type="pct"/>
            <w:tcBorders>
              <w:top w:val="single" w:sz="4" w:space="0" w:color="000000"/>
              <w:left w:val="single" w:sz="4" w:space="0" w:color="000000"/>
              <w:bottom w:val="single" w:sz="4" w:space="0" w:color="000000"/>
              <w:right w:val="single" w:sz="4" w:space="0" w:color="000000"/>
            </w:tcBorders>
            <w:hideMark/>
          </w:tcPr>
          <w:p w:rsidR="00546022" w:rsidRDefault="00546022" w:rsidP="00546022">
            <w:pPr>
              <w:rPr>
                <w:color w:val="000000"/>
              </w:rPr>
            </w:pPr>
            <w:r>
              <w:rPr>
                <w:color w:val="000000"/>
              </w:rPr>
              <w:t>Проведение педсовета: «Внедрение ФГОС ООО: проблемы и перспективы»</w:t>
            </w:r>
          </w:p>
        </w:tc>
        <w:tc>
          <w:tcPr>
            <w:tcW w:w="568" w:type="pct"/>
            <w:gridSpan w:val="4"/>
            <w:tcBorders>
              <w:top w:val="single" w:sz="4" w:space="0" w:color="000000"/>
              <w:left w:val="single" w:sz="4" w:space="0" w:color="000000"/>
              <w:bottom w:val="single" w:sz="4" w:space="0" w:color="000000"/>
              <w:right w:val="single" w:sz="4" w:space="0" w:color="000000"/>
            </w:tcBorders>
          </w:tcPr>
          <w:p w:rsidR="00546022" w:rsidRDefault="00546022" w:rsidP="00546022">
            <w:pPr>
              <w:jc w:val="center"/>
              <w:rPr>
                <w:color w:val="000000"/>
              </w:rPr>
            </w:pPr>
          </w:p>
        </w:tc>
        <w:tc>
          <w:tcPr>
            <w:tcW w:w="1094" w:type="pct"/>
            <w:gridSpan w:val="3"/>
            <w:tcBorders>
              <w:top w:val="single" w:sz="4" w:space="0" w:color="000000"/>
              <w:left w:val="single" w:sz="4" w:space="0" w:color="000000"/>
              <w:bottom w:val="single" w:sz="4" w:space="0" w:color="000000"/>
              <w:right w:val="single" w:sz="4" w:space="0" w:color="000000"/>
            </w:tcBorders>
            <w:hideMark/>
          </w:tcPr>
          <w:p w:rsidR="00546022" w:rsidRDefault="00546022" w:rsidP="00546022">
            <w:pPr>
              <w:tabs>
                <w:tab w:val="left" w:pos="1230"/>
                <w:tab w:val="center" w:pos="3782"/>
              </w:tabs>
              <w:jc w:val="center"/>
              <w:rPr>
                <w:noProof/>
                <w:color w:val="000000"/>
              </w:rPr>
            </w:pPr>
            <w:r>
              <w:rPr>
                <w:noProof/>
                <w:color w:val="000000"/>
              </w:rPr>
              <w:t>БайгановаЛ.А.</w:t>
            </w:r>
          </w:p>
        </w:tc>
        <w:tc>
          <w:tcPr>
            <w:tcW w:w="1020" w:type="pct"/>
            <w:gridSpan w:val="3"/>
            <w:tcBorders>
              <w:top w:val="single" w:sz="4" w:space="0" w:color="000000"/>
              <w:left w:val="single" w:sz="4" w:space="0" w:color="000000"/>
              <w:bottom w:val="single" w:sz="4" w:space="0" w:color="000000"/>
              <w:right w:val="single" w:sz="4" w:space="0" w:color="000000"/>
            </w:tcBorders>
            <w:hideMark/>
          </w:tcPr>
          <w:p w:rsidR="00546022" w:rsidRDefault="00546022" w:rsidP="00546022">
            <w:pPr>
              <w:tabs>
                <w:tab w:val="left" w:pos="1230"/>
                <w:tab w:val="center" w:pos="3782"/>
              </w:tabs>
              <w:jc w:val="center"/>
              <w:rPr>
                <w:noProof/>
                <w:color w:val="000000"/>
              </w:rPr>
            </w:pPr>
            <w:r>
              <w:rPr>
                <w:noProof/>
                <w:color w:val="000000"/>
              </w:rPr>
              <w:t>Кадровый</w:t>
            </w:r>
          </w:p>
        </w:tc>
        <w:tc>
          <w:tcPr>
            <w:tcW w:w="1045" w:type="pct"/>
            <w:gridSpan w:val="2"/>
            <w:tcBorders>
              <w:top w:val="single" w:sz="4" w:space="0" w:color="000000"/>
              <w:left w:val="single" w:sz="4" w:space="0" w:color="000000"/>
              <w:bottom w:val="single" w:sz="4" w:space="0" w:color="000000"/>
              <w:right w:val="single" w:sz="4" w:space="0" w:color="000000"/>
            </w:tcBorders>
            <w:hideMark/>
          </w:tcPr>
          <w:p w:rsidR="00546022" w:rsidRDefault="00546022" w:rsidP="00546022">
            <w:pPr>
              <w:rPr>
                <w:noProof/>
                <w:color w:val="000000"/>
              </w:rPr>
            </w:pPr>
            <w:r>
              <w:rPr>
                <w:noProof/>
                <w:color w:val="000000"/>
              </w:rPr>
              <w:t>Протокол педсовета, приказ</w:t>
            </w:r>
          </w:p>
        </w:tc>
      </w:tr>
      <w:tr w:rsidR="00546022" w:rsidTr="00546022">
        <w:trPr>
          <w:gridAfter w:val="1"/>
          <w:wAfter w:w="15" w:type="pct"/>
          <w:trHeight w:val="23"/>
        </w:trPr>
        <w:tc>
          <w:tcPr>
            <w:tcW w:w="229" w:type="pct"/>
            <w:tcBorders>
              <w:top w:val="single" w:sz="4" w:space="0" w:color="000000"/>
              <w:left w:val="single" w:sz="4" w:space="0" w:color="000000"/>
              <w:bottom w:val="single" w:sz="4" w:space="0" w:color="000000"/>
              <w:right w:val="single" w:sz="4" w:space="0" w:color="000000"/>
            </w:tcBorders>
            <w:hideMark/>
          </w:tcPr>
          <w:p w:rsidR="00546022" w:rsidRDefault="00546022" w:rsidP="00546022">
            <w:pPr>
              <w:rPr>
                <w:noProof/>
                <w:color w:val="000000"/>
              </w:rPr>
            </w:pPr>
            <w:r>
              <w:rPr>
                <w:noProof/>
                <w:color w:val="000000"/>
              </w:rPr>
              <w:t>3</w:t>
            </w:r>
          </w:p>
        </w:tc>
        <w:tc>
          <w:tcPr>
            <w:tcW w:w="1029" w:type="pct"/>
            <w:tcBorders>
              <w:top w:val="single" w:sz="4" w:space="0" w:color="000000"/>
              <w:left w:val="single" w:sz="4" w:space="0" w:color="000000"/>
              <w:bottom w:val="single" w:sz="4" w:space="0" w:color="000000"/>
              <w:right w:val="single" w:sz="4" w:space="0" w:color="000000"/>
            </w:tcBorders>
            <w:hideMark/>
          </w:tcPr>
          <w:p w:rsidR="00546022" w:rsidRPr="00097897" w:rsidRDefault="00546022" w:rsidP="00546022">
            <w:pPr>
              <w:pStyle w:val="af9"/>
              <w:spacing w:before="0"/>
              <w:rPr>
                <w:rFonts w:ascii="Times New Roman" w:hAnsi="Times New Roman"/>
              </w:rPr>
            </w:pPr>
            <w:r w:rsidRPr="00097897">
              <w:rPr>
                <w:rFonts w:ascii="Times New Roman" w:hAnsi="Times New Roman"/>
                <w:bCs/>
              </w:rPr>
              <w:t>Формирование банка диагностических методик, методических материалов по оценке метапредметных и личностных результатов.</w:t>
            </w:r>
          </w:p>
        </w:tc>
        <w:tc>
          <w:tcPr>
            <w:tcW w:w="568" w:type="pct"/>
            <w:gridSpan w:val="4"/>
            <w:tcBorders>
              <w:top w:val="single" w:sz="4" w:space="0" w:color="000000"/>
              <w:left w:val="single" w:sz="4" w:space="0" w:color="000000"/>
              <w:bottom w:val="single" w:sz="4" w:space="0" w:color="000000"/>
              <w:right w:val="single" w:sz="4" w:space="0" w:color="000000"/>
            </w:tcBorders>
          </w:tcPr>
          <w:p w:rsidR="00546022" w:rsidRDefault="00546022" w:rsidP="00546022">
            <w:pPr>
              <w:jc w:val="center"/>
              <w:rPr>
                <w:color w:val="000000"/>
                <w:lang w:eastAsia="ru-RU"/>
              </w:rPr>
            </w:pPr>
          </w:p>
        </w:tc>
        <w:tc>
          <w:tcPr>
            <w:tcW w:w="1094" w:type="pct"/>
            <w:gridSpan w:val="3"/>
            <w:tcBorders>
              <w:top w:val="single" w:sz="4" w:space="0" w:color="000000"/>
              <w:left w:val="single" w:sz="4" w:space="0" w:color="000000"/>
              <w:bottom w:val="single" w:sz="4" w:space="0" w:color="000000"/>
              <w:right w:val="single" w:sz="4" w:space="0" w:color="000000"/>
            </w:tcBorders>
            <w:hideMark/>
          </w:tcPr>
          <w:p w:rsidR="00546022" w:rsidRDefault="00546022" w:rsidP="00546022">
            <w:pPr>
              <w:tabs>
                <w:tab w:val="left" w:pos="1230"/>
                <w:tab w:val="center" w:pos="3782"/>
              </w:tabs>
              <w:jc w:val="center"/>
              <w:rPr>
                <w:noProof/>
                <w:color w:val="000000"/>
              </w:rPr>
            </w:pPr>
            <w:r>
              <w:rPr>
                <w:noProof/>
                <w:color w:val="000000"/>
              </w:rPr>
              <w:t>Клетушкина Г.А.</w:t>
            </w:r>
          </w:p>
        </w:tc>
        <w:tc>
          <w:tcPr>
            <w:tcW w:w="1020" w:type="pct"/>
            <w:gridSpan w:val="3"/>
            <w:tcBorders>
              <w:top w:val="single" w:sz="4" w:space="0" w:color="000000"/>
              <w:left w:val="single" w:sz="4" w:space="0" w:color="000000"/>
              <w:bottom w:val="single" w:sz="4" w:space="0" w:color="000000"/>
              <w:right w:val="single" w:sz="4" w:space="0" w:color="000000"/>
            </w:tcBorders>
            <w:hideMark/>
          </w:tcPr>
          <w:p w:rsidR="00546022" w:rsidRDefault="00546022" w:rsidP="00546022">
            <w:pPr>
              <w:tabs>
                <w:tab w:val="left" w:pos="1230"/>
                <w:tab w:val="center" w:pos="3782"/>
              </w:tabs>
              <w:jc w:val="center"/>
              <w:rPr>
                <w:noProof/>
                <w:color w:val="000000"/>
              </w:rPr>
            </w:pPr>
            <w:r>
              <w:rPr>
                <w:noProof/>
                <w:color w:val="000000"/>
              </w:rPr>
              <w:t xml:space="preserve">Кадровый </w:t>
            </w:r>
          </w:p>
        </w:tc>
        <w:tc>
          <w:tcPr>
            <w:tcW w:w="1045" w:type="pct"/>
            <w:gridSpan w:val="2"/>
            <w:tcBorders>
              <w:top w:val="single" w:sz="4" w:space="0" w:color="000000"/>
              <w:left w:val="single" w:sz="4" w:space="0" w:color="000000"/>
              <w:bottom w:val="single" w:sz="4" w:space="0" w:color="000000"/>
              <w:right w:val="single" w:sz="4" w:space="0" w:color="000000"/>
            </w:tcBorders>
            <w:hideMark/>
          </w:tcPr>
          <w:p w:rsidR="00546022" w:rsidRDefault="00546022" w:rsidP="00546022">
            <w:pPr>
              <w:rPr>
                <w:noProof/>
                <w:color w:val="000000"/>
              </w:rPr>
            </w:pPr>
            <w:r>
              <w:rPr>
                <w:noProof/>
                <w:color w:val="000000"/>
              </w:rPr>
              <w:t xml:space="preserve">Банк методических материалов </w:t>
            </w:r>
          </w:p>
        </w:tc>
      </w:tr>
      <w:tr w:rsidR="00546022" w:rsidTr="00546022">
        <w:trPr>
          <w:gridAfter w:val="1"/>
          <w:wAfter w:w="15" w:type="pct"/>
          <w:trHeight w:val="23"/>
        </w:trPr>
        <w:tc>
          <w:tcPr>
            <w:tcW w:w="229" w:type="pct"/>
            <w:tcBorders>
              <w:top w:val="nil"/>
              <w:left w:val="single" w:sz="4" w:space="0" w:color="000000"/>
              <w:bottom w:val="single" w:sz="4" w:space="0" w:color="000000"/>
              <w:right w:val="single" w:sz="4" w:space="0" w:color="000000"/>
            </w:tcBorders>
            <w:hideMark/>
          </w:tcPr>
          <w:p w:rsidR="00546022" w:rsidRDefault="00546022" w:rsidP="00546022">
            <w:pPr>
              <w:rPr>
                <w:noProof/>
                <w:color w:val="000000"/>
              </w:rPr>
            </w:pPr>
            <w:r>
              <w:rPr>
                <w:noProof/>
                <w:color w:val="000000"/>
              </w:rPr>
              <w:t>4</w:t>
            </w:r>
          </w:p>
        </w:tc>
        <w:tc>
          <w:tcPr>
            <w:tcW w:w="1029" w:type="pct"/>
            <w:tcBorders>
              <w:top w:val="nil"/>
              <w:left w:val="single" w:sz="4" w:space="0" w:color="000000"/>
              <w:bottom w:val="single" w:sz="4" w:space="0" w:color="000000"/>
              <w:right w:val="single" w:sz="4" w:space="0" w:color="000000"/>
            </w:tcBorders>
            <w:hideMark/>
          </w:tcPr>
          <w:p w:rsidR="00546022" w:rsidRDefault="00546022" w:rsidP="00546022">
            <w:pPr>
              <w:rPr>
                <w:noProof/>
                <w:color w:val="000000"/>
              </w:rPr>
            </w:pPr>
            <w:r>
              <w:rPr>
                <w:noProof/>
                <w:color w:val="000000"/>
              </w:rPr>
              <w:t>Практические семинары для учителей по использованию современных технологий на уроках и внеурочной деятельности</w:t>
            </w:r>
          </w:p>
        </w:tc>
        <w:tc>
          <w:tcPr>
            <w:tcW w:w="568" w:type="pct"/>
            <w:gridSpan w:val="4"/>
            <w:tcBorders>
              <w:top w:val="nil"/>
              <w:left w:val="single" w:sz="4" w:space="0" w:color="000000"/>
              <w:bottom w:val="single" w:sz="4" w:space="0" w:color="000000"/>
              <w:right w:val="single" w:sz="4" w:space="0" w:color="000000"/>
            </w:tcBorders>
          </w:tcPr>
          <w:p w:rsidR="00546022" w:rsidRDefault="00546022" w:rsidP="00546022">
            <w:pPr>
              <w:tabs>
                <w:tab w:val="left" w:pos="810"/>
              </w:tabs>
            </w:pPr>
          </w:p>
        </w:tc>
        <w:tc>
          <w:tcPr>
            <w:tcW w:w="1094" w:type="pct"/>
            <w:gridSpan w:val="3"/>
            <w:tcBorders>
              <w:top w:val="nil"/>
              <w:left w:val="single" w:sz="4" w:space="0" w:color="000000"/>
              <w:bottom w:val="single" w:sz="4" w:space="0" w:color="000000"/>
              <w:right w:val="single" w:sz="4" w:space="0" w:color="000000"/>
            </w:tcBorders>
            <w:hideMark/>
          </w:tcPr>
          <w:p w:rsidR="00546022" w:rsidRDefault="00546022" w:rsidP="00546022">
            <w:pPr>
              <w:rPr>
                <w:noProof/>
                <w:color w:val="000000"/>
              </w:rPr>
            </w:pPr>
            <w:r>
              <w:rPr>
                <w:noProof/>
                <w:color w:val="000000"/>
              </w:rPr>
              <w:t>Байганова Л.А.</w:t>
            </w:r>
          </w:p>
        </w:tc>
        <w:tc>
          <w:tcPr>
            <w:tcW w:w="1020" w:type="pct"/>
            <w:gridSpan w:val="3"/>
            <w:tcBorders>
              <w:top w:val="nil"/>
              <w:left w:val="single" w:sz="4" w:space="0" w:color="000000"/>
              <w:bottom w:val="single" w:sz="4" w:space="0" w:color="000000"/>
              <w:right w:val="single" w:sz="4" w:space="0" w:color="000000"/>
            </w:tcBorders>
            <w:hideMark/>
          </w:tcPr>
          <w:p w:rsidR="00546022" w:rsidRDefault="00546022" w:rsidP="00546022">
            <w:pPr>
              <w:rPr>
                <w:noProof/>
                <w:color w:val="000000"/>
              </w:rPr>
            </w:pPr>
            <w:r>
              <w:rPr>
                <w:noProof/>
                <w:color w:val="000000"/>
              </w:rPr>
              <w:t xml:space="preserve">Кадровой </w:t>
            </w:r>
          </w:p>
        </w:tc>
        <w:tc>
          <w:tcPr>
            <w:tcW w:w="1045" w:type="pct"/>
            <w:gridSpan w:val="2"/>
            <w:tcBorders>
              <w:top w:val="nil"/>
              <w:left w:val="single" w:sz="4" w:space="0" w:color="000000"/>
              <w:bottom w:val="single" w:sz="4" w:space="0" w:color="000000"/>
              <w:right w:val="single" w:sz="4" w:space="0" w:color="000000"/>
            </w:tcBorders>
            <w:hideMark/>
          </w:tcPr>
          <w:p w:rsidR="00546022" w:rsidRDefault="00546022" w:rsidP="00546022">
            <w:pPr>
              <w:rPr>
                <w:noProof/>
                <w:color w:val="000000"/>
              </w:rPr>
            </w:pPr>
            <w:r>
              <w:rPr>
                <w:noProof/>
                <w:color w:val="000000"/>
              </w:rPr>
              <w:t>Методические рекомендации</w:t>
            </w:r>
          </w:p>
        </w:tc>
      </w:tr>
      <w:tr w:rsidR="00546022" w:rsidTr="00546022">
        <w:trPr>
          <w:gridAfter w:val="1"/>
          <w:wAfter w:w="15" w:type="pct"/>
          <w:trHeight w:val="2017"/>
        </w:trPr>
        <w:tc>
          <w:tcPr>
            <w:tcW w:w="229" w:type="pct"/>
            <w:tcBorders>
              <w:top w:val="single" w:sz="4" w:space="0" w:color="000000"/>
              <w:left w:val="single" w:sz="4" w:space="0" w:color="000000"/>
              <w:bottom w:val="nil"/>
              <w:right w:val="single" w:sz="4" w:space="0" w:color="000000"/>
            </w:tcBorders>
            <w:hideMark/>
          </w:tcPr>
          <w:p w:rsidR="00546022" w:rsidRDefault="00546022" w:rsidP="00546022">
            <w:pPr>
              <w:rPr>
                <w:noProof/>
                <w:color w:val="000000"/>
              </w:rPr>
            </w:pPr>
            <w:r>
              <w:rPr>
                <w:noProof/>
                <w:color w:val="000000"/>
              </w:rPr>
              <w:t>5</w:t>
            </w:r>
          </w:p>
        </w:tc>
        <w:tc>
          <w:tcPr>
            <w:tcW w:w="1029" w:type="pct"/>
            <w:tcBorders>
              <w:top w:val="single" w:sz="4" w:space="0" w:color="000000"/>
              <w:left w:val="single" w:sz="4" w:space="0" w:color="000000"/>
              <w:bottom w:val="nil"/>
              <w:right w:val="single" w:sz="4" w:space="0" w:color="000000"/>
            </w:tcBorders>
            <w:hideMark/>
          </w:tcPr>
          <w:p w:rsidR="00546022" w:rsidRDefault="00546022" w:rsidP="00546022">
            <w:pPr>
              <w:rPr>
                <w:noProof/>
                <w:color w:val="000000"/>
              </w:rPr>
            </w:pPr>
            <w:r>
              <w:rPr>
                <w:noProof/>
                <w:color w:val="000000"/>
              </w:rPr>
              <w:t xml:space="preserve">Участие в совещаниях руководителей органов управления образованием – доклады, отчеты, секции по теме, по запросу. </w:t>
            </w:r>
          </w:p>
        </w:tc>
        <w:tc>
          <w:tcPr>
            <w:tcW w:w="568" w:type="pct"/>
            <w:gridSpan w:val="4"/>
            <w:tcBorders>
              <w:top w:val="single" w:sz="4" w:space="0" w:color="000000"/>
              <w:left w:val="single" w:sz="4" w:space="0" w:color="000000"/>
              <w:bottom w:val="nil"/>
              <w:right w:val="single" w:sz="4" w:space="0" w:color="000000"/>
            </w:tcBorders>
          </w:tcPr>
          <w:p w:rsidR="00546022" w:rsidRDefault="00546022" w:rsidP="00546022">
            <w:pPr>
              <w:tabs>
                <w:tab w:val="left" w:pos="810"/>
              </w:tabs>
            </w:pPr>
          </w:p>
        </w:tc>
        <w:tc>
          <w:tcPr>
            <w:tcW w:w="1094" w:type="pct"/>
            <w:gridSpan w:val="3"/>
            <w:tcBorders>
              <w:top w:val="single" w:sz="4" w:space="0" w:color="000000"/>
              <w:left w:val="single" w:sz="4" w:space="0" w:color="000000"/>
              <w:bottom w:val="nil"/>
              <w:right w:val="single" w:sz="4" w:space="0" w:color="000000"/>
            </w:tcBorders>
            <w:hideMark/>
          </w:tcPr>
          <w:p w:rsidR="00546022" w:rsidRDefault="00546022" w:rsidP="00546022">
            <w:pPr>
              <w:rPr>
                <w:noProof/>
                <w:color w:val="000000"/>
              </w:rPr>
            </w:pPr>
            <w:r>
              <w:rPr>
                <w:noProof/>
                <w:color w:val="000000"/>
              </w:rPr>
              <w:t xml:space="preserve">директор </w:t>
            </w:r>
          </w:p>
        </w:tc>
        <w:tc>
          <w:tcPr>
            <w:tcW w:w="1020" w:type="pct"/>
            <w:gridSpan w:val="3"/>
            <w:tcBorders>
              <w:top w:val="single" w:sz="4" w:space="0" w:color="000000"/>
              <w:left w:val="single" w:sz="4" w:space="0" w:color="000000"/>
              <w:bottom w:val="nil"/>
              <w:right w:val="single" w:sz="4" w:space="0" w:color="000000"/>
            </w:tcBorders>
            <w:hideMark/>
          </w:tcPr>
          <w:p w:rsidR="00546022" w:rsidRDefault="00546022" w:rsidP="00546022">
            <w:pPr>
              <w:rPr>
                <w:noProof/>
                <w:color w:val="000000"/>
              </w:rPr>
            </w:pPr>
            <w:r>
              <w:rPr>
                <w:noProof/>
                <w:color w:val="000000"/>
              </w:rPr>
              <w:t>Кадровый</w:t>
            </w:r>
          </w:p>
        </w:tc>
        <w:tc>
          <w:tcPr>
            <w:tcW w:w="1045" w:type="pct"/>
            <w:gridSpan w:val="2"/>
            <w:tcBorders>
              <w:top w:val="single" w:sz="4" w:space="0" w:color="000000"/>
              <w:left w:val="single" w:sz="4" w:space="0" w:color="000000"/>
              <w:bottom w:val="nil"/>
              <w:right w:val="single" w:sz="4" w:space="0" w:color="000000"/>
            </w:tcBorders>
            <w:hideMark/>
          </w:tcPr>
          <w:p w:rsidR="00546022" w:rsidRDefault="00546022" w:rsidP="00546022">
            <w:pPr>
              <w:rPr>
                <w:noProof/>
                <w:color w:val="000000"/>
              </w:rPr>
            </w:pPr>
            <w:r>
              <w:rPr>
                <w:noProof/>
                <w:color w:val="000000"/>
              </w:rPr>
              <w:t>Принятие к реализации Резолюции совещаний</w:t>
            </w:r>
          </w:p>
        </w:tc>
      </w:tr>
      <w:tr w:rsidR="00546022" w:rsidTr="00546022">
        <w:trPr>
          <w:gridAfter w:val="1"/>
          <w:wAfter w:w="15" w:type="pct"/>
          <w:trHeight w:val="23"/>
        </w:trPr>
        <w:tc>
          <w:tcPr>
            <w:tcW w:w="229" w:type="pct"/>
            <w:tcBorders>
              <w:top w:val="single" w:sz="4" w:space="0" w:color="000000"/>
              <w:left w:val="single" w:sz="4" w:space="0" w:color="000000"/>
              <w:bottom w:val="single" w:sz="4" w:space="0" w:color="000000"/>
              <w:right w:val="single" w:sz="4" w:space="0" w:color="000000"/>
            </w:tcBorders>
            <w:hideMark/>
          </w:tcPr>
          <w:p w:rsidR="00546022" w:rsidRDefault="00546022" w:rsidP="00546022">
            <w:pPr>
              <w:rPr>
                <w:noProof/>
                <w:color w:val="000000"/>
              </w:rPr>
            </w:pPr>
            <w:r>
              <w:rPr>
                <w:noProof/>
                <w:color w:val="000000"/>
              </w:rPr>
              <w:t>6</w:t>
            </w:r>
          </w:p>
        </w:tc>
        <w:tc>
          <w:tcPr>
            <w:tcW w:w="1029" w:type="pct"/>
            <w:tcBorders>
              <w:top w:val="single" w:sz="4" w:space="0" w:color="000000"/>
              <w:left w:val="single" w:sz="4" w:space="0" w:color="000000"/>
              <w:bottom w:val="single" w:sz="4" w:space="0" w:color="000000"/>
              <w:right w:val="single" w:sz="4" w:space="0" w:color="000000"/>
            </w:tcBorders>
            <w:hideMark/>
          </w:tcPr>
          <w:p w:rsidR="00546022" w:rsidRDefault="00546022" w:rsidP="00546022">
            <w:pPr>
              <w:rPr>
                <w:noProof/>
                <w:color w:val="000000"/>
              </w:rPr>
            </w:pPr>
            <w:r>
              <w:rPr>
                <w:noProof/>
                <w:color w:val="000000"/>
              </w:rPr>
              <w:t>Формирование УМК по классам</w:t>
            </w:r>
          </w:p>
        </w:tc>
        <w:tc>
          <w:tcPr>
            <w:tcW w:w="568" w:type="pct"/>
            <w:gridSpan w:val="4"/>
            <w:tcBorders>
              <w:top w:val="single" w:sz="4" w:space="0" w:color="000000"/>
              <w:left w:val="single" w:sz="4" w:space="0" w:color="000000"/>
              <w:bottom w:val="single" w:sz="4" w:space="0" w:color="000000"/>
              <w:right w:val="single" w:sz="4" w:space="0" w:color="000000"/>
            </w:tcBorders>
          </w:tcPr>
          <w:p w:rsidR="00546022" w:rsidRDefault="00546022" w:rsidP="00546022">
            <w:pPr>
              <w:rPr>
                <w:noProof/>
                <w:color w:val="000000"/>
              </w:rPr>
            </w:pPr>
          </w:p>
        </w:tc>
        <w:tc>
          <w:tcPr>
            <w:tcW w:w="1094" w:type="pct"/>
            <w:gridSpan w:val="3"/>
            <w:tcBorders>
              <w:top w:val="single" w:sz="4" w:space="0" w:color="000000"/>
              <w:left w:val="single" w:sz="4" w:space="0" w:color="000000"/>
              <w:bottom w:val="single" w:sz="4" w:space="0" w:color="000000"/>
              <w:right w:val="single" w:sz="4" w:space="0" w:color="000000"/>
            </w:tcBorders>
            <w:hideMark/>
          </w:tcPr>
          <w:p w:rsidR="00546022" w:rsidRDefault="00546022" w:rsidP="00546022">
            <w:pPr>
              <w:rPr>
                <w:noProof/>
                <w:color w:val="000000"/>
              </w:rPr>
            </w:pPr>
            <w:r>
              <w:rPr>
                <w:noProof/>
                <w:color w:val="000000"/>
              </w:rPr>
              <w:t>БайгановаЛ.А.</w:t>
            </w:r>
          </w:p>
        </w:tc>
        <w:tc>
          <w:tcPr>
            <w:tcW w:w="1020" w:type="pct"/>
            <w:gridSpan w:val="3"/>
            <w:tcBorders>
              <w:top w:val="single" w:sz="4" w:space="0" w:color="000000"/>
              <w:left w:val="single" w:sz="4" w:space="0" w:color="000000"/>
              <w:bottom w:val="single" w:sz="4" w:space="0" w:color="000000"/>
              <w:right w:val="single" w:sz="4" w:space="0" w:color="000000"/>
            </w:tcBorders>
            <w:hideMark/>
          </w:tcPr>
          <w:p w:rsidR="00546022" w:rsidRDefault="00546022" w:rsidP="00546022">
            <w:pPr>
              <w:rPr>
                <w:noProof/>
                <w:color w:val="000000"/>
              </w:rPr>
            </w:pPr>
            <w:r>
              <w:rPr>
                <w:noProof/>
                <w:color w:val="000000"/>
              </w:rPr>
              <w:t>Кадровый</w:t>
            </w:r>
          </w:p>
        </w:tc>
        <w:tc>
          <w:tcPr>
            <w:tcW w:w="1045" w:type="pct"/>
            <w:gridSpan w:val="2"/>
            <w:tcBorders>
              <w:top w:val="single" w:sz="4" w:space="0" w:color="000000"/>
              <w:left w:val="single" w:sz="4" w:space="0" w:color="000000"/>
              <w:bottom w:val="single" w:sz="4" w:space="0" w:color="000000"/>
              <w:right w:val="single" w:sz="4" w:space="0" w:color="000000"/>
            </w:tcBorders>
            <w:hideMark/>
          </w:tcPr>
          <w:p w:rsidR="00546022" w:rsidRDefault="00546022" w:rsidP="00546022">
            <w:pPr>
              <w:rPr>
                <w:noProof/>
                <w:color w:val="000000"/>
              </w:rPr>
            </w:pPr>
            <w:r>
              <w:rPr>
                <w:noProof/>
                <w:color w:val="000000"/>
              </w:rPr>
              <w:t xml:space="preserve">Пакет УМК </w:t>
            </w:r>
          </w:p>
        </w:tc>
      </w:tr>
      <w:tr w:rsidR="00546022" w:rsidTr="00546022">
        <w:trPr>
          <w:gridAfter w:val="1"/>
          <w:wAfter w:w="15" w:type="pct"/>
          <w:trHeight w:val="23"/>
        </w:trPr>
        <w:tc>
          <w:tcPr>
            <w:tcW w:w="229" w:type="pct"/>
            <w:tcBorders>
              <w:top w:val="single" w:sz="4" w:space="0" w:color="000000"/>
              <w:left w:val="single" w:sz="4" w:space="0" w:color="000000"/>
              <w:bottom w:val="single" w:sz="4" w:space="0" w:color="000000"/>
              <w:right w:val="single" w:sz="4" w:space="0" w:color="000000"/>
            </w:tcBorders>
            <w:hideMark/>
          </w:tcPr>
          <w:p w:rsidR="00546022" w:rsidRDefault="00546022" w:rsidP="00546022">
            <w:pPr>
              <w:rPr>
                <w:noProof/>
                <w:color w:val="000000"/>
              </w:rPr>
            </w:pPr>
            <w:r>
              <w:rPr>
                <w:noProof/>
                <w:color w:val="000000"/>
              </w:rPr>
              <w:t>7</w:t>
            </w:r>
          </w:p>
        </w:tc>
        <w:tc>
          <w:tcPr>
            <w:tcW w:w="1029" w:type="pct"/>
            <w:tcBorders>
              <w:top w:val="single" w:sz="4" w:space="0" w:color="000000"/>
              <w:left w:val="single" w:sz="4" w:space="0" w:color="000000"/>
              <w:bottom w:val="single" w:sz="4" w:space="0" w:color="000000"/>
              <w:right w:val="single" w:sz="4" w:space="0" w:color="000000"/>
            </w:tcBorders>
            <w:hideMark/>
          </w:tcPr>
          <w:p w:rsidR="00546022" w:rsidRDefault="00546022" w:rsidP="00546022">
            <w:pPr>
              <w:rPr>
                <w:noProof/>
                <w:color w:val="000000"/>
              </w:rPr>
            </w:pPr>
            <w:r>
              <w:rPr>
                <w:noProof/>
                <w:color w:val="000000"/>
              </w:rPr>
              <w:t>Цикл школьных семинаров по введению ФГОС</w:t>
            </w:r>
          </w:p>
        </w:tc>
        <w:tc>
          <w:tcPr>
            <w:tcW w:w="568" w:type="pct"/>
            <w:gridSpan w:val="4"/>
            <w:tcBorders>
              <w:top w:val="single" w:sz="4" w:space="0" w:color="000000"/>
              <w:left w:val="single" w:sz="4" w:space="0" w:color="000000"/>
              <w:bottom w:val="single" w:sz="4" w:space="0" w:color="000000"/>
              <w:right w:val="single" w:sz="4" w:space="0" w:color="000000"/>
            </w:tcBorders>
          </w:tcPr>
          <w:p w:rsidR="00546022" w:rsidRDefault="00546022" w:rsidP="00546022">
            <w:pPr>
              <w:rPr>
                <w:noProof/>
                <w:color w:val="000000"/>
              </w:rPr>
            </w:pPr>
          </w:p>
        </w:tc>
        <w:tc>
          <w:tcPr>
            <w:tcW w:w="1094" w:type="pct"/>
            <w:gridSpan w:val="3"/>
            <w:tcBorders>
              <w:top w:val="single" w:sz="4" w:space="0" w:color="000000"/>
              <w:left w:val="single" w:sz="4" w:space="0" w:color="000000"/>
              <w:bottom w:val="single" w:sz="4" w:space="0" w:color="000000"/>
              <w:right w:val="single" w:sz="4" w:space="0" w:color="000000"/>
            </w:tcBorders>
            <w:hideMark/>
          </w:tcPr>
          <w:p w:rsidR="00546022" w:rsidRDefault="00546022" w:rsidP="00546022">
            <w:pPr>
              <w:rPr>
                <w:noProof/>
                <w:color w:val="000000"/>
              </w:rPr>
            </w:pPr>
            <w:r>
              <w:rPr>
                <w:noProof/>
                <w:color w:val="000000"/>
              </w:rPr>
              <w:t>РМО</w:t>
            </w:r>
          </w:p>
        </w:tc>
        <w:tc>
          <w:tcPr>
            <w:tcW w:w="1020" w:type="pct"/>
            <w:gridSpan w:val="3"/>
            <w:tcBorders>
              <w:top w:val="single" w:sz="4" w:space="0" w:color="000000"/>
              <w:left w:val="single" w:sz="4" w:space="0" w:color="000000"/>
              <w:bottom w:val="single" w:sz="4" w:space="0" w:color="000000"/>
              <w:right w:val="single" w:sz="4" w:space="0" w:color="000000"/>
            </w:tcBorders>
            <w:hideMark/>
          </w:tcPr>
          <w:p w:rsidR="00546022" w:rsidRDefault="00546022" w:rsidP="00546022">
            <w:pPr>
              <w:rPr>
                <w:noProof/>
                <w:color w:val="000000"/>
              </w:rPr>
            </w:pPr>
            <w:r>
              <w:rPr>
                <w:noProof/>
                <w:color w:val="000000"/>
              </w:rPr>
              <w:t>Кадровый</w:t>
            </w:r>
          </w:p>
        </w:tc>
        <w:tc>
          <w:tcPr>
            <w:tcW w:w="1045" w:type="pct"/>
            <w:gridSpan w:val="2"/>
            <w:tcBorders>
              <w:top w:val="single" w:sz="4" w:space="0" w:color="000000"/>
              <w:left w:val="single" w:sz="4" w:space="0" w:color="000000"/>
              <w:bottom w:val="single" w:sz="4" w:space="0" w:color="000000"/>
              <w:right w:val="single" w:sz="4" w:space="0" w:color="000000"/>
            </w:tcBorders>
            <w:hideMark/>
          </w:tcPr>
          <w:p w:rsidR="00546022" w:rsidRDefault="00546022" w:rsidP="00546022">
            <w:pPr>
              <w:rPr>
                <w:noProof/>
                <w:color w:val="000000"/>
              </w:rPr>
            </w:pPr>
            <w:r>
              <w:rPr>
                <w:noProof/>
                <w:color w:val="000000"/>
              </w:rPr>
              <w:t>План семинаров, реализация плана</w:t>
            </w:r>
          </w:p>
        </w:tc>
      </w:tr>
      <w:tr w:rsidR="00546022" w:rsidTr="00546022">
        <w:trPr>
          <w:gridAfter w:val="1"/>
          <w:wAfter w:w="15" w:type="pct"/>
          <w:trHeight w:val="23"/>
        </w:trPr>
        <w:tc>
          <w:tcPr>
            <w:tcW w:w="229" w:type="pct"/>
            <w:tcBorders>
              <w:top w:val="single" w:sz="4" w:space="0" w:color="000000"/>
              <w:left w:val="single" w:sz="4" w:space="0" w:color="000000"/>
              <w:bottom w:val="single" w:sz="4" w:space="0" w:color="000000"/>
              <w:right w:val="single" w:sz="4" w:space="0" w:color="000000"/>
            </w:tcBorders>
            <w:hideMark/>
          </w:tcPr>
          <w:p w:rsidR="00546022" w:rsidRDefault="00546022" w:rsidP="00546022">
            <w:pPr>
              <w:rPr>
                <w:noProof/>
                <w:color w:val="000000"/>
              </w:rPr>
            </w:pPr>
            <w:r>
              <w:rPr>
                <w:noProof/>
                <w:color w:val="000000"/>
              </w:rPr>
              <w:t>8</w:t>
            </w:r>
          </w:p>
        </w:tc>
        <w:tc>
          <w:tcPr>
            <w:tcW w:w="1029" w:type="pct"/>
            <w:tcBorders>
              <w:top w:val="single" w:sz="4" w:space="0" w:color="000000"/>
              <w:left w:val="single" w:sz="4" w:space="0" w:color="000000"/>
              <w:bottom w:val="single" w:sz="4" w:space="0" w:color="000000"/>
              <w:right w:val="single" w:sz="4" w:space="0" w:color="000000"/>
            </w:tcBorders>
            <w:hideMark/>
          </w:tcPr>
          <w:p w:rsidR="00546022" w:rsidRDefault="00546022" w:rsidP="00546022">
            <w:pPr>
              <w:rPr>
                <w:noProof/>
                <w:color w:val="000000"/>
              </w:rPr>
            </w:pPr>
            <w:r>
              <w:rPr>
                <w:noProof/>
                <w:color w:val="000000"/>
              </w:rPr>
              <w:t>Инструктивно-методические семинары для школ района.</w:t>
            </w:r>
          </w:p>
        </w:tc>
        <w:tc>
          <w:tcPr>
            <w:tcW w:w="568" w:type="pct"/>
            <w:gridSpan w:val="4"/>
            <w:tcBorders>
              <w:top w:val="single" w:sz="4" w:space="0" w:color="000000"/>
              <w:left w:val="single" w:sz="4" w:space="0" w:color="000000"/>
              <w:bottom w:val="single" w:sz="4" w:space="0" w:color="000000"/>
              <w:right w:val="single" w:sz="4" w:space="0" w:color="000000"/>
            </w:tcBorders>
          </w:tcPr>
          <w:p w:rsidR="00546022" w:rsidRDefault="00546022" w:rsidP="00546022">
            <w:pPr>
              <w:rPr>
                <w:noProof/>
                <w:color w:val="000000"/>
              </w:rPr>
            </w:pPr>
          </w:p>
        </w:tc>
        <w:tc>
          <w:tcPr>
            <w:tcW w:w="1094" w:type="pct"/>
            <w:gridSpan w:val="3"/>
            <w:tcBorders>
              <w:top w:val="single" w:sz="4" w:space="0" w:color="000000"/>
              <w:left w:val="single" w:sz="4" w:space="0" w:color="000000"/>
              <w:bottom w:val="single" w:sz="4" w:space="0" w:color="000000"/>
              <w:right w:val="single" w:sz="4" w:space="0" w:color="000000"/>
            </w:tcBorders>
            <w:hideMark/>
          </w:tcPr>
          <w:p w:rsidR="00546022" w:rsidRDefault="00546022" w:rsidP="00546022">
            <w:pPr>
              <w:rPr>
                <w:noProof/>
                <w:color w:val="000000"/>
              </w:rPr>
            </w:pPr>
            <w:r>
              <w:rPr>
                <w:noProof/>
                <w:color w:val="000000"/>
              </w:rPr>
              <w:t>РМО</w:t>
            </w:r>
          </w:p>
        </w:tc>
        <w:tc>
          <w:tcPr>
            <w:tcW w:w="1020" w:type="pct"/>
            <w:gridSpan w:val="3"/>
            <w:tcBorders>
              <w:top w:val="single" w:sz="4" w:space="0" w:color="000000"/>
              <w:left w:val="single" w:sz="4" w:space="0" w:color="000000"/>
              <w:bottom w:val="single" w:sz="4" w:space="0" w:color="000000"/>
              <w:right w:val="single" w:sz="4" w:space="0" w:color="000000"/>
            </w:tcBorders>
            <w:hideMark/>
          </w:tcPr>
          <w:p w:rsidR="00546022" w:rsidRDefault="00546022" w:rsidP="00546022">
            <w:pPr>
              <w:rPr>
                <w:noProof/>
                <w:color w:val="000000"/>
              </w:rPr>
            </w:pPr>
            <w:r>
              <w:rPr>
                <w:noProof/>
                <w:color w:val="000000"/>
              </w:rPr>
              <w:t>Кадровый</w:t>
            </w:r>
          </w:p>
        </w:tc>
        <w:tc>
          <w:tcPr>
            <w:tcW w:w="1045" w:type="pct"/>
            <w:gridSpan w:val="2"/>
            <w:tcBorders>
              <w:top w:val="single" w:sz="4" w:space="0" w:color="000000"/>
              <w:left w:val="single" w:sz="4" w:space="0" w:color="000000"/>
              <w:bottom w:val="single" w:sz="4" w:space="0" w:color="000000"/>
              <w:right w:val="single" w:sz="4" w:space="0" w:color="000000"/>
            </w:tcBorders>
            <w:hideMark/>
          </w:tcPr>
          <w:p w:rsidR="00546022" w:rsidRDefault="00546022" w:rsidP="00546022">
            <w:pPr>
              <w:rPr>
                <w:noProof/>
                <w:color w:val="000000"/>
              </w:rPr>
            </w:pPr>
            <w:r>
              <w:rPr>
                <w:noProof/>
                <w:color w:val="000000"/>
              </w:rPr>
              <w:t>Программа деятельности</w:t>
            </w:r>
          </w:p>
        </w:tc>
      </w:tr>
      <w:tr w:rsidR="00546022" w:rsidTr="00546022">
        <w:trPr>
          <w:gridAfter w:val="1"/>
          <w:wAfter w:w="15" w:type="pct"/>
          <w:trHeight w:val="23"/>
        </w:trPr>
        <w:tc>
          <w:tcPr>
            <w:tcW w:w="229" w:type="pct"/>
            <w:tcBorders>
              <w:top w:val="single" w:sz="4" w:space="0" w:color="000000"/>
              <w:left w:val="single" w:sz="4" w:space="0" w:color="000000"/>
              <w:bottom w:val="single" w:sz="4" w:space="0" w:color="000000"/>
              <w:right w:val="single" w:sz="4" w:space="0" w:color="000000"/>
            </w:tcBorders>
            <w:hideMark/>
          </w:tcPr>
          <w:p w:rsidR="00546022" w:rsidRDefault="00546022" w:rsidP="00546022">
            <w:pPr>
              <w:rPr>
                <w:noProof/>
                <w:color w:val="000000"/>
              </w:rPr>
            </w:pPr>
            <w:r>
              <w:rPr>
                <w:noProof/>
                <w:color w:val="000000"/>
              </w:rPr>
              <w:t>9</w:t>
            </w:r>
          </w:p>
        </w:tc>
        <w:tc>
          <w:tcPr>
            <w:tcW w:w="1029" w:type="pct"/>
            <w:tcBorders>
              <w:top w:val="single" w:sz="4" w:space="0" w:color="000000"/>
              <w:left w:val="single" w:sz="4" w:space="0" w:color="000000"/>
              <w:bottom w:val="single" w:sz="4" w:space="0" w:color="000000"/>
              <w:right w:val="single" w:sz="4" w:space="0" w:color="000000"/>
            </w:tcBorders>
            <w:hideMark/>
          </w:tcPr>
          <w:p w:rsidR="00546022" w:rsidRDefault="00546022" w:rsidP="00546022">
            <w:bookmarkStart w:id="577" w:name="_Toc415561687"/>
            <w:bookmarkStart w:id="578" w:name="_Toc415603207"/>
            <w:bookmarkStart w:id="579" w:name="_Toc415603380"/>
            <w:bookmarkStart w:id="580" w:name="_Toc472845280"/>
            <w:r w:rsidRPr="00097897">
              <w:t>Разработать курс по психолого-педагогическому сопровождению педагогов, испытывающих затруднения при внедрении ФГОС ООО</w:t>
            </w:r>
            <w:bookmarkEnd w:id="577"/>
            <w:bookmarkEnd w:id="578"/>
            <w:bookmarkEnd w:id="579"/>
            <w:bookmarkEnd w:id="580"/>
          </w:p>
          <w:p w:rsidR="00546022" w:rsidRDefault="00546022" w:rsidP="00546022"/>
          <w:p w:rsidR="00546022" w:rsidRPr="007F34BF" w:rsidRDefault="00546022" w:rsidP="00546022"/>
        </w:tc>
        <w:tc>
          <w:tcPr>
            <w:tcW w:w="568" w:type="pct"/>
            <w:gridSpan w:val="4"/>
            <w:tcBorders>
              <w:top w:val="single" w:sz="4" w:space="0" w:color="000000"/>
              <w:left w:val="single" w:sz="4" w:space="0" w:color="000000"/>
              <w:bottom w:val="single" w:sz="4" w:space="0" w:color="000000"/>
              <w:right w:val="single" w:sz="4" w:space="0" w:color="000000"/>
            </w:tcBorders>
          </w:tcPr>
          <w:p w:rsidR="00546022" w:rsidRDefault="00546022" w:rsidP="00546022">
            <w:pPr>
              <w:tabs>
                <w:tab w:val="left" w:pos="1230"/>
                <w:tab w:val="center" w:pos="3782"/>
              </w:tabs>
              <w:jc w:val="center"/>
              <w:rPr>
                <w:noProof/>
                <w:color w:val="000000"/>
              </w:rPr>
            </w:pPr>
          </w:p>
        </w:tc>
        <w:tc>
          <w:tcPr>
            <w:tcW w:w="1094" w:type="pct"/>
            <w:gridSpan w:val="3"/>
            <w:tcBorders>
              <w:top w:val="single" w:sz="4" w:space="0" w:color="000000"/>
              <w:left w:val="single" w:sz="4" w:space="0" w:color="000000"/>
              <w:bottom w:val="single" w:sz="4" w:space="0" w:color="000000"/>
              <w:right w:val="single" w:sz="4" w:space="0" w:color="000000"/>
            </w:tcBorders>
            <w:hideMark/>
          </w:tcPr>
          <w:p w:rsidR="00546022" w:rsidRDefault="00546022" w:rsidP="00546022">
            <w:pPr>
              <w:tabs>
                <w:tab w:val="left" w:pos="1230"/>
                <w:tab w:val="center" w:pos="3782"/>
              </w:tabs>
              <w:jc w:val="center"/>
              <w:rPr>
                <w:noProof/>
                <w:color w:val="000000"/>
              </w:rPr>
            </w:pPr>
            <w:r>
              <w:rPr>
                <w:noProof/>
                <w:color w:val="000000"/>
              </w:rPr>
              <w:t>Байганова Л.А.</w:t>
            </w:r>
          </w:p>
        </w:tc>
        <w:tc>
          <w:tcPr>
            <w:tcW w:w="1020" w:type="pct"/>
            <w:gridSpan w:val="3"/>
            <w:tcBorders>
              <w:top w:val="single" w:sz="4" w:space="0" w:color="000000"/>
              <w:left w:val="single" w:sz="4" w:space="0" w:color="000000"/>
              <w:bottom w:val="single" w:sz="4" w:space="0" w:color="000000"/>
              <w:right w:val="single" w:sz="4" w:space="0" w:color="000000"/>
            </w:tcBorders>
            <w:hideMark/>
          </w:tcPr>
          <w:p w:rsidR="00546022" w:rsidRDefault="00546022" w:rsidP="00546022">
            <w:pPr>
              <w:tabs>
                <w:tab w:val="left" w:pos="1230"/>
                <w:tab w:val="center" w:pos="3782"/>
              </w:tabs>
              <w:jc w:val="center"/>
              <w:rPr>
                <w:noProof/>
                <w:color w:val="000000"/>
              </w:rPr>
            </w:pPr>
            <w:r>
              <w:rPr>
                <w:noProof/>
                <w:color w:val="000000"/>
              </w:rPr>
              <w:t xml:space="preserve">Кадровый </w:t>
            </w:r>
          </w:p>
        </w:tc>
        <w:tc>
          <w:tcPr>
            <w:tcW w:w="1045" w:type="pct"/>
            <w:gridSpan w:val="2"/>
            <w:tcBorders>
              <w:top w:val="single" w:sz="4" w:space="0" w:color="000000"/>
              <w:left w:val="single" w:sz="4" w:space="0" w:color="000000"/>
              <w:bottom w:val="single" w:sz="4" w:space="0" w:color="000000"/>
              <w:right w:val="single" w:sz="4" w:space="0" w:color="000000"/>
            </w:tcBorders>
            <w:hideMark/>
          </w:tcPr>
          <w:p w:rsidR="00546022" w:rsidRDefault="00546022" w:rsidP="00546022">
            <w:pPr>
              <w:tabs>
                <w:tab w:val="left" w:pos="1230"/>
                <w:tab w:val="center" w:pos="3782"/>
              </w:tabs>
              <w:rPr>
                <w:noProof/>
                <w:color w:val="000000"/>
              </w:rPr>
            </w:pPr>
            <w:r>
              <w:rPr>
                <w:noProof/>
                <w:color w:val="000000"/>
              </w:rPr>
              <w:t xml:space="preserve">план  </w:t>
            </w:r>
          </w:p>
        </w:tc>
      </w:tr>
      <w:tr w:rsidR="00546022" w:rsidTr="00546022">
        <w:trPr>
          <w:gridAfter w:val="1"/>
          <w:wAfter w:w="15" w:type="pct"/>
          <w:trHeight w:val="23"/>
        </w:trPr>
        <w:tc>
          <w:tcPr>
            <w:tcW w:w="4985" w:type="pct"/>
            <w:gridSpan w:val="14"/>
            <w:tcBorders>
              <w:top w:val="single" w:sz="4" w:space="0" w:color="000000"/>
              <w:left w:val="single" w:sz="4" w:space="0" w:color="000000"/>
              <w:bottom w:val="single" w:sz="4" w:space="0" w:color="000000"/>
              <w:right w:val="single" w:sz="4" w:space="0" w:color="000000"/>
            </w:tcBorders>
            <w:hideMark/>
          </w:tcPr>
          <w:p w:rsidR="00546022" w:rsidRDefault="00546022" w:rsidP="00546022">
            <w:pPr>
              <w:jc w:val="center"/>
              <w:rPr>
                <w:b/>
                <w:noProof/>
                <w:color w:val="000000"/>
              </w:rPr>
            </w:pPr>
            <w:r>
              <w:rPr>
                <w:b/>
                <w:noProof/>
                <w:color w:val="000000"/>
              </w:rPr>
              <w:t>5. Информационное обеспечение внедрения ФГОС ООО</w:t>
            </w:r>
          </w:p>
        </w:tc>
      </w:tr>
      <w:tr w:rsidR="00546022" w:rsidTr="00546022">
        <w:trPr>
          <w:gridAfter w:val="1"/>
          <w:wAfter w:w="15" w:type="pct"/>
          <w:trHeight w:val="23"/>
        </w:trPr>
        <w:tc>
          <w:tcPr>
            <w:tcW w:w="229" w:type="pct"/>
            <w:tcBorders>
              <w:top w:val="single" w:sz="4" w:space="0" w:color="000000"/>
              <w:left w:val="single" w:sz="4" w:space="0" w:color="000000"/>
              <w:bottom w:val="single" w:sz="4" w:space="0" w:color="000000"/>
              <w:right w:val="single" w:sz="4" w:space="0" w:color="000000"/>
            </w:tcBorders>
            <w:hideMark/>
          </w:tcPr>
          <w:p w:rsidR="00546022" w:rsidRDefault="00546022" w:rsidP="00546022">
            <w:pPr>
              <w:jc w:val="center"/>
              <w:rPr>
                <w:color w:val="000000"/>
              </w:rPr>
            </w:pPr>
            <w:r>
              <w:rPr>
                <w:color w:val="000000"/>
              </w:rPr>
              <w:t>1</w:t>
            </w:r>
          </w:p>
        </w:tc>
        <w:tc>
          <w:tcPr>
            <w:tcW w:w="1029" w:type="pct"/>
            <w:tcBorders>
              <w:top w:val="single" w:sz="4" w:space="0" w:color="000000"/>
              <w:left w:val="single" w:sz="4" w:space="0" w:color="000000"/>
              <w:bottom w:val="single" w:sz="4" w:space="0" w:color="000000"/>
              <w:right w:val="single" w:sz="4" w:space="0" w:color="000000"/>
            </w:tcBorders>
            <w:hideMark/>
          </w:tcPr>
          <w:p w:rsidR="00546022" w:rsidRDefault="00546022" w:rsidP="00546022">
            <w:pPr>
              <w:rPr>
                <w:color w:val="000000"/>
              </w:rPr>
            </w:pPr>
            <w:r>
              <w:rPr>
                <w:color w:val="000000"/>
              </w:rPr>
              <w:t>Размещение на сайте школы информации о внедрении ФГОС ООО</w:t>
            </w:r>
          </w:p>
        </w:tc>
        <w:tc>
          <w:tcPr>
            <w:tcW w:w="568" w:type="pct"/>
            <w:gridSpan w:val="4"/>
            <w:tcBorders>
              <w:top w:val="single" w:sz="4" w:space="0" w:color="000000"/>
              <w:left w:val="single" w:sz="4" w:space="0" w:color="000000"/>
              <w:bottom w:val="single" w:sz="4" w:space="0" w:color="000000"/>
              <w:right w:val="single" w:sz="4" w:space="0" w:color="000000"/>
            </w:tcBorders>
            <w:hideMark/>
          </w:tcPr>
          <w:p w:rsidR="00546022" w:rsidRDefault="00546022" w:rsidP="00546022">
            <w:pPr>
              <w:rPr>
                <w:noProof/>
                <w:color w:val="000000"/>
              </w:rPr>
            </w:pPr>
            <w:r>
              <w:rPr>
                <w:noProof/>
                <w:color w:val="000000"/>
              </w:rPr>
              <w:t>в течение года</w:t>
            </w:r>
          </w:p>
        </w:tc>
        <w:tc>
          <w:tcPr>
            <w:tcW w:w="1094" w:type="pct"/>
            <w:gridSpan w:val="3"/>
            <w:tcBorders>
              <w:top w:val="single" w:sz="4" w:space="0" w:color="000000"/>
              <w:left w:val="single" w:sz="4" w:space="0" w:color="000000"/>
              <w:bottom w:val="single" w:sz="4" w:space="0" w:color="000000"/>
              <w:right w:val="single" w:sz="4" w:space="0" w:color="000000"/>
            </w:tcBorders>
            <w:hideMark/>
          </w:tcPr>
          <w:p w:rsidR="00546022" w:rsidRDefault="00546022" w:rsidP="00546022">
            <w:pPr>
              <w:rPr>
                <w:noProof/>
                <w:color w:val="000000"/>
              </w:rPr>
            </w:pPr>
            <w:r>
              <w:rPr>
                <w:noProof/>
                <w:color w:val="000000"/>
              </w:rPr>
              <w:t>Михайлова А.А.</w:t>
            </w:r>
          </w:p>
        </w:tc>
        <w:tc>
          <w:tcPr>
            <w:tcW w:w="1020" w:type="pct"/>
            <w:gridSpan w:val="3"/>
            <w:tcBorders>
              <w:top w:val="single" w:sz="4" w:space="0" w:color="000000"/>
              <w:left w:val="single" w:sz="4" w:space="0" w:color="000000"/>
              <w:bottom w:val="single" w:sz="4" w:space="0" w:color="000000"/>
              <w:right w:val="single" w:sz="4" w:space="0" w:color="000000"/>
            </w:tcBorders>
            <w:hideMark/>
          </w:tcPr>
          <w:p w:rsidR="00546022" w:rsidRDefault="00546022" w:rsidP="00546022">
            <w:pPr>
              <w:rPr>
                <w:noProof/>
                <w:color w:val="000000"/>
              </w:rPr>
            </w:pPr>
            <w:r>
              <w:rPr>
                <w:noProof/>
                <w:color w:val="000000"/>
              </w:rPr>
              <w:t>Кадровый, информационный</w:t>
            </w:r>
          </w:p>
        </w:tc>
        <w:tc>
          <w:tcPr>
            <w:tcW w:w="1045" w:type="pct"/>
            <w:gridSpan w:val="2"/>
            <w:tcBorders>
              <w:top w:val="single" w:sz="4" w:space="0" w:color="000000"/>
              <w:left w:val="single" w:sz="4" w:space="0" w:color="000000"/>
              <w:bottom w:val="single" w:sz="4" w:space="0" w:color="000000"/>
              <w:right w:val="single" w:sz="4" w:space="0" w:color="000000"/>
            </w:tcBorders>
            <w:hideMark/>
          </w:tcPr>
          <w:p w:rsidR="00546022" w:rsidRDefault="00546022" w:rsidP="00546022">
            <w:pPr>
              <w:rPr>
                <w:noProof/>
                <w:color w:val="000000"/>
              </w:rPr>
            </w:pPr>
            <w:r>
              <w:rPr>
                <w:noProof/>
                <w:color w:val="000000"/>
              </w:rPr>
              <w:t>Создание банка полезных ссылок, наличие странички «ФГОС» на школьнос сайте.</w:t>
            </w:r>
          </w:p>
        </w:tc>
      </w:tr>
      <w:tr w:rsidR="00546022" w:rsidTr="00546022">
        <w:trPr>
          <w:gridAfter w:val="1"/>
          <w:wAfter w:w="15" w:type="pct"/>
          <w:trHeight w:val="23"/>
        </w:trPr>
        <w:tc>
          <w:tcPr>
            <w:tcW w:w="229" w:type="pct"/>
            <w:tcBorders>
              <w:top w:val="single" w:sz="4" w:space="0" w:color="000000"/>
              <w:left w:val="single" w:sz="4" w:space="0" w:color="000000"/>
              <w:bottom w:val="single" w:sz="4" w:space="0" w:color="000000"/>
              <w:right w:val="single" w:sz="4" w:space="0" w:color="000000"/>
            </w:tcBorders>
            <w:hideMark/>
          </w:tcPr>
          <w:p w:rsidR="00546022" w:rsidRDefault="00546022" w:rsidP="00546022">
            <w:pPr>
              <w:jc w:val="center"/>
              <w:rPr>
                <w:color w:val="000000"/>
              </w:rPr>
            </w:pPr>
            <w:r>
              <w:rPr>
                <w:color w:val="000000"/>
              </w:rPr>
              <w:t>2</w:t>
            </w:r>
          </w:p>
        </w:tc>
        <w:tc>
          <w:tcPr>
            <w:tcW w:w="1029" w:type="pct"/>
            <w:tcBorders>
              <w:top w:val="single" w:sz="4" w:space="0" w:color="000000"/>
              <w:left w:val="single" w:sz="4" w:space="0" w:color="000000"/>
              <w:bottom w:val="single" w:sz="4" w:space="0" w:color="000000"/>
              <w:right w:val="single" w:sz="4" w:space="0" w:color="000000"/>
            </w:tcBorders>
            <w:hideMark/>
          </w:tcPr>
          <w:p w:rsidR="00546022" w:rsidRDefault="00546022" w:rsidP="00546022">
            <w:pPr>
              <w:rPr>
                <w:color w:val="000000"/>
              </w:rPr>
            </w:pPr>
            <w:r>
              <w:rPr>
                <w:color w:val="000000"/>
              </w:rPr>
              <w:t>Обеспечение публичной отчетности школы о ходе и реализации ФГОС ООО</w:t>
            </w:r>
          </w:p>
        </w:tc>
        <w:tc>
          <w:tcPr>
            <w:tcW w:w="568" w:type="pct"/>
            <w:gridSpan w:val="4"/>
            <w:tcBorders>
              <w:top w:val="single" w:sz="4" w:space="0" w:color="000000"/>
              <w:left w:val="single" w:sz="4" w:space="0" w:color="000000"/>
              <w:bottom w:val="single" w:sz="4" w:space="0" w:color="000000"/>
              <w:right w:val="single" w:sz="4" w:space="0" w:color="000000"/>
            </w:tcBorders>
            <w:hideMark/>
          </w:tcPr>
          <w:p w:rsidR="00546022" w:rsidRDefault="00546022" w:rsidP="00546022">
            <w:pPr>
              <w:rPr>
                <w:noProof/>
                <w:color w:val="000000"/>
              </w:rPr>
            </w:pPr>
            <w:r>
              <w:rPr>
                <w:noProof/>
                <w:color w:val="000000"/>
              </w:rPr>
              <w:t xml:space="preserve">В течение года </w:t>
            </w:r>
          </w:p>
        </w:tc>
        <w:tc>
          <w:tcPr>
            <w:tcW w:w="1094" w:type="pct"/>
            <w:gridSpan w:val="3"/>
            <w:tcBorders>
              <w:top w:val="single" w:sz="4" w:space="0" w:color="000000"/>
              <w:left w:val="single" w:sz="4" w:space="0" w:color="000000"/>
              <w:bottom w:val="single" w:sz="4" w:space="0" w:color="000000"/>
              <w:right w:val="single" w:sz="4" w:space="0" w:color="000000"/>
            </w:tcBorders>
            <w:hideMark/>
          </w:tcPr>
          <w:p w:rsidR="00546022" w:rsidRDefault="00546022" w:rsidP="00546022">
            <w:pPr>
              <w:rPr>
                <w:noProof/>
                <w:color w:val="000000"/>
              </w:rPr>
            </w:pPr>
            <w:r>
              <w:rPr>
                <w:noProof/>
                <w:color w:val="000000"/>
              </w:rPr>
              <w:t>Михайлова А.А.</w:t>
            </w:r>
          </w:p>
        </w:tc>
        <w:tc>
          <w:tcPr>
            <w:tcW w:w="1020" w:type="pct"/>
            <w:gridSpan w:val="3"/>
            <w:tcBorders>
              <w:top w:val="single" w:sz="4" w:space="0" w:color="000000"/>
              <w:left w:val="single" w:sz="4" w:space="0" w:color="000000"/>
              <w:bottom w:val="single" w:sz="4" w:space="0" w:color="000000"/>
              <w:right w:val="single" w:sz="4" w:space="0" w:color="000000"/>
            </w:tcBorders>
            <w:hideMark/>
          </w:tcPr>
          <w:p w:rsidR="00546022" w:rsidRDefault="00546022" w:rsidP="00546022">
            <w:pPr>
              <w:rPr>
                <w:noProof/>
                <w:color w:val="000000"/>
              </w:rPr>
            </w:pPr>
            <w:r>
              <w:rPr>
                <w:noProof/>
                <w:color w:val="000000"/>
              </w:rPr>
              <w:t>Кадровый, информационный</w:t>
            </w:r>
          </w:p>
        </w:tc>
        <w:tc>
          <w:tcPr>
            <w:tcW w:w="1045" w:type="pct"/>
            <w:gridSpan w:val="2"/>
            <w:tcBorders>
              <w:top w:val="single" w:sz="4" w:space="0" w:color="000000"/>
              <w:left w:val="single" w:sz="4" w:space="0" w:color="000000"/>
              <w:bottom w:val="single" w:sz="4" w:space="0" w:color="000000"/>
              <w:right w:val="single" w:sz="4" w:space="0" w:color="000000"/>
            </w:tcBorders>
            <w:hideMark/>
          </w:tcPr>
          <w:p w:rsidR="00546022" w:rsidRDefault="00546022" w:rsidP="00546022">
            <w:pPr>
              <w:rPr>
                <w:noProof/>
                <w:color w:val="000000"/>
              </w:rPr>
            </w:pPr>
            <w:r>
              <w:rPr>
                <w:noProof/>
                <w:color w:val="000000"/>
              </w:rPr>
              <w:t>Информация на сайте школы, публичный отчет, СМИ, информация на Совете школы.</w:t>
            </w:r>
          </w:p>
        </w:tc>
      </w:tr>
      <w:tr w:rsidR="00546022" w:rsidTr="00546022">
        <w:trPr>
          <w:gridAfter w:val="1"/>
          <w:wAfter w:w="15" w:type="pct"/>
          <w:trHeight w:val="23"/>
        </w:trPr>
        <w:tc>
          <w:tcPr>
            <w:tcW w:w="229" w:type="pct"/>
            <w:tcBorders>
              <w:top w:val="single" w:sz="4" w:space="0" w:color="000000"/>
              <w:left w:val="single" w:sz="4" w:space="0" w:color="000000"/>
              <w:bottom w:val="single" w:sz="4" w:space="0" w:color="000000"/>
              <w:right w:val="single" w:sz="4" w:space="0" w:color="000000"/>
            </w:tcBorders>
            <w:hideMark/>
          </w:tcPr>
          <w:p w:rsidR="00546022" w:rsidRDefault="00546022" w:rsidP="00546022">
            <w:pPr>
              <w:jc w:val="center"/>
              <w:rPr>
                <w:color w:val="000000"/>
              </w:rPr>
            </w:pPr>
            <w:r>
              <w:rPr>
                <w:color w:val="000000"/>
              </w:rPr>
              <w:t>3</w:t>
            </w:r>
          </w:p>
        </w:tc>
        <w:tc>
          <w:tcPr>
            <w:tcW w:w="1029" w:type="pct"/>
            <w:tcBorders>
              <w:top w:val="single" w:sz="4" w:space="0" w:color="000000"/>
              <w:left w:val="single" w:sz="4" w:space="0" w:color="000000"/>
              <w:bottom w:val="single" w:sz="4" w:space="0" w:color="000000"/>
              <w:right w:val="single" w:sz="4" w:space="0" w:color="000000"/>
            </w:tcBorders>
            <w:hideMark/>
          </w:tcPr>
          <w:p w:rsidR="00546022" w:rsidRDefault="00546022" w:rsidP="00546022">
            <w:pPr>
              <w:rPr>
                <w:color w:val="000000"/>
              </w:rPr>
            </w:pPr>
            <w:r>
              <w:t>Организация доступа работников школы  к электронным образовательным ресурсам Интернет.</w:t>
            </w:r>
          </w:p>
        </w:tc>
        <w:tc>
          <w:tcPr>
            <w:tcW w:w="568" w:type="pct"/>
            <w:gridSpan w:val="4"/>
            <w:tcBorders>
              <w:top w:val="single" w:sz="4" w:space="0" w:color="000000"/>
              <w:left w:val="single" w:sz="4" w:space="0" w:color="000000"/>
              <w:bottom w:val="single" w:sz="4" w:space="0" w:color="000000"/>
              <w:right w:val="single" w:sz="4" w:space="0" w:color="000000"/>
            </w:tcBorders>
            <w:hideMark/>
          </w:tcPr>
          <w:p w:rsidR="00546022" w:rsidRDefault="00546022" w:rsidP="00546022">
            <w:pPr>
              <w:rPr>
                <w:noProof/>
                <w:color w:val="000000"/>
              </w:rPr>
            </w:pPr>
            <w:r>
              <w:rPr>
                <w:noProof/>
                <w:color w:val="000000"/>
              </w:rPr>
              <w:t xml:space="preserve">В течение года </w:t>
            </w:r>
          </w:p>
        </w:tc>
        <w:tc>
          <w:tcPr>
            <w:tcW w:w="1094" w:type="pct"/>
            <w:gridSpan w:val="3"/>
            <w:tcBorders>
              <w:top w:val="single" w:sz="4" w:space="0" w:color="000000"/>
              <w:left w:val="single" w:sz="4" w:space="0" w:color="000000"/>
              <w:bottom w:val="single" w:sz="4" w:space="0" w:color="000000"/>
              <w:right w:val="single" w:sz="4" w:space="0" w:color="000000"/>
            </w:tcBorders>
            <w:hideMark/>
          </w:tcPr>
          <w:p w:rsidR="00546022" w:rsidRDefault="00546022" w:rsidP="00546022">
            <w:pPr>
              <w:rPr>
                <w:noProof/>
                <w:color w:val="000000"/>
              </w:rPr>
            </w:pPr>
            <w:r>
              <w:rPr>
                <w:noProof/>
                <w:color w:val="000000"/>
              </w:rPr>
              <w:t>Михайлова А.А.</w:t>
            </w:r>
          </w:p>
        </w:tc>
        <w:tc>
          <w:tcPr>
            <w:tcW w:w="1020" w:type="pct"/>
            <w:gridSpan w:val="3"/>
            <w:tcBorders>
              <w:top w:val="single" w:sz="4" w:space="0" w:color="000000"/>
              <w:left w:val="single" w:sz="4" w:space="0" w:color="000000"/>
              <w:bottom w:val="single" w:sz="4" w:space="0" w:color="000000"/>
              <w:right w:val="single" w:sz="4" w:space="0" w:color="000000"/>
            </w:tcBorders>
            <w:hideMark/>
          </w:tcPr>
          <w:p w:rsidR="00546022" w:rsidRDefault="00546022" w:rsidP="00546022">
            <w:pPr>
              <w:rPr>
                <w:noProof/>
                <w:color w:val="000000"/>
              </w:rPr>
            </w:pPr>
            <w:r>
              <w:rPr>
                <w:noProof/>
                <w:color w:val="000000"/>
              </w:rPr>
              <w:t>Кадровый</w:t>
            </w:r>
          </w:p>
          <w:p w:rsidR="00546022" w:rsidRDefault="00546022" w:rsidP="00546022">
            <w:pPr>
              <w:rPr>
                <w:noProof/>
                <w:color w:val="000000"/>
              </w:rPr>
            </w:pPr>
            <w:r>
              <w:rPr>
                <w:noProof/>
                <w:color w:val="000000"/>
              </w:rPr>
              <w:t>информационный</w:t>
            </w:r>
          </w:p>
        </w:tc>
        <w:tc>
          <w:tcPr>
            <w:tcW w:w="1045" w:type="pct"/>
            <w:gridSpan w:val="2"/>
            <w:tcBorders>
              <w:top w:val="single" w:sz="4" w:space="0" w:color="000000"/>
              <w:left w:val="single" w:sz="4" w:space="0" w:color="000000"/>
              <w:bottom w:val="single" w:sz="4" w:space="0" w:color="000000"/>
              <w:right w:val="single" w:sz="4" w:space="0" w:color="000000"/>
            </w:tcBorders>
          </w:tcPr>
          <w:p w:rsidR="00546022" w:rsidRDefault="00546022" w:rsidP="00546022">
            <w:pPr>
              <w:rPr>
                <w:noProof/>
                <w:color w:val="000000"/>
              </w:rPr>
            </w:pPr>
          </w:p>
        </w:tc>
      </w:tr>
      <w:tr w:rsidR="00546022" w:rsidTr="00546022">
        <w:trPr>
          <w:gridAfter w:val="1"/>
          <w:wAfter w:w="15" w:type="pct"/>
          <w:trHeight w:val="23"/>
        </w:trPr>
        <w:tc>
          <w:tcPr>
            <w:tcW w:w="229" w:type="pct"/>
            <w:tcBorders>
              <w:top w:val="single" w:sz="4" w:space="0" w:color="000000"/>
              <w:left w:val="single" w:sz="4" w:space="0" w:color="000000"/>
              <w:bottom w:val="single" w:sz="4" w:space="0" w:color="000000"/>
              <w:right w:val="single" w:sz="4" w:space="0" w:color="000000"/>
            </w:tcBorders>
            <w:hideMark/>
          </w:tcPr>
          <w:p w:rsidR="00546022" w:rsidRDefault="00546022" w:rsidP="00546022">
            <w:pPr>
              <w:jc w:val="center"/>
              <w:rPr>
                <w:color w:val="000000"/>
              </w:rPr>
            </w:pPr>
            <w:r>
              <w:rPr>
                <w:color w:val="000000"/>
              </w:rPr>
              <w:t>4</w:t>
            </w:r>
          </w:p>
        </w:tc>
        <w:tc>
          <w:tcPr>
            <w:tcW w:w="1029" w:type="pct"/>
            <w:tcBorders>
              <w:top w:val="single" w:sz="4" w:space="0" w:color="000000"/>
              <w:left w:val="single" w:sz="4" w:space="0" w:color="000000"/>
              <w:bottom w:val="single" w:sz="4" w:space="0" w:color="000000"/>
              <w:right w:val="single" w:sz="4" w:space="0" w:color="000000"/>
            </w:tcBorders>
            <w:hideMark/>
          </w:tcPr>
          <w:p w:rsidR="00546022" w:rsidRDefault="00546022" w:rsidP="00546022">
            <w:r>
              <w:t>Создание сетевой базы ЦОРов и ЭОРов</w:t>
            </w:r>
          </w:p>
        </w:tc>
        <w:tc>
          <w:tcPr>
            <w:tcW w:w="568" w:type="pct"/>
            <w:gridSpan w:val="4"/>
            <w:tcBorders>
              <w:top w:val="single" w:sz="4" w:space="0" w:color="000000"/>
              <w:left w:val="single" w:sz="4" w:space="0" w:color="000000"/>
              <w:bottom w:val="single" w:sz="4" w:space="0" w:color="000000"/>
              <w:right w:val="single" w:sz="4" w:space="0" w:color="000000"/>
            </w:tcBorders>
          </w:tcPr>
          <w:p w:rsidR="00546022" w:rsidRDefault="00546022" w:rsidP="00546022">
            <w:pPr>
              <w:rPr>
                <w:noProof/>
                <w:color w:val="000000"/>
              </w:rPr>
            </w:pPr>
          </w:p>
        </w:tc>
        <w:tc>
          <w:tcPr>
            <w:tcW w:w="1094" w:type="pct"/>
            <w:gridSpan w:val="3"/>
            <w:tcBorders>
              <w:top w:val="single" w:sz="4" w:space="0" w:color="000000"/>
              <w:left w:val="single" w:sz="4" w:space="0" w:color="000000"/>
              <w:bottom w:val="single" w:sz="4" w:space="0" w:color="000000"/>
              <w:right w:val="single" w:sz="4" w:space="0" w:color="000000"/>
            </w:tcBorders>
            <w:hideMark/>
          </w:tcPr>
          <w:p w:rsidR="00546022" w:rsidRDefault="00546022" w:rsidP="00546022">
            <w:pPr>
              <w:rPr>
                <w:noProof/>
                <w:color w:val="000000"/>
              </w:rPr>
            </w:pPr>
            <w:r>
              <w:rPr>
                <w:noProof/>
                <w:color w:val="000000"/>
              </w:rPr>
              <w:t>Педагоги-предметники</w:t>
            </w:r>
          </w:p>
        </w:tc>
        <w:tc>
          <w:tcPr>
            <w:tcW w:w="1020" w:type="pct"/>
            <w:gridSpan w:val="3"/>
            <w:tcBorders>
              <w:top w:val="single" w:sz="4" w:space="0" w:color="000000"/>
              <w:left w:val="single" w:sz="4" w:space="0" w:color="000000"/>
              <w:bottom w:val="single" w:sz="4" w:space="0" w:color="000000"/>
              <w:right w:val="single" w:sz="4" w:space="0" w:color="000000"/>
            </w:tcBorders>
            <w:hideMark/>
          </w:tcPr>
          <w:p w:rsidR="00546022" w:rsidRDefault="00546022" w:rsidP="00546022">
            <w:pPr>
              <w:rPr>
                <w:noProof/>
                <w:color w:val="000000"/>
              </w:rPr>
            </w:pPr>
            <w:r>
              <w:rPr>
                <w:noProof/>
                <w:color w:val="000000"/>
              </w:rPr>
              <w:t>Кадровый, материально-технический</w:t>
            </w:r>
          </w:p>
        </w:tc>
        <w:tc>
          <w:tcPr>
            <w:tcW w:w="1045" w:type="pct"/>
            <w:gridSpan w:val="2"/>
            <w:tcBorders>
              <w:top w:val="single" w:sz="4" w:space="0" w:color="000000"/>
              <w:left w:val="single" w:sz="4" w:space="0" w:color="000000"/>
              <w:bottom w:val="single" w:sz="4" w:space="0" w:color="000000"/>
              <w:right w:val="single" w:sz="4" w:space="0" w:color="000000"/>
            </w:tcBorders>
            <w:hideMark/>
          </w:tcPr>
          <w:p w:rsidR="00546022" w:rsidRDefault="00546022" w:rsidP="00546022">
            <w:pPr>
              <w:rPr>
                <w:noProof/>
                <w:color w:val="000000"/>
              </w:rPr>
            </w:pPr>
            <w:r>
              <w:rPr>
                <w:noProof/>
                <w:color w:val="000000"/>
              </w:rPr>
              <w:t>Сетевая база</w:t>
            </w:r>
          </w:p>
        </w:tc>
      </w:tr>
      <w:tr w:rsidR="00546022" w:rsidTr="00546022">
        <w:trPr>
          <w:gridAfter w:val="1"/>
          <w:wAfter w:w="15" w:type="pct"/>
          <w:trHeight w:val="23"/>
        </w:trPr>
        <w:tc>
          <w:tcPr>
            <w:tcW w:w="4985" w:type="pct"/>
            <w:gridSpan w:val="14"/>
            <w:tcBorders>
              <w:top w:val="single" w:sz="4" w:space="0" w:color="000000"/>
              <w:left w:val="single" w:sz="4" w:space="0" w:color="000000"/>
              <w:bottom w:val="single" w:sz="4" w:space="0" w:color="000000"/>
              <w:right w:val="single" w:sz="4" w:space="0" w:color="000000"/>
            </w:tcBorders>
            <w:hideMark/>
          </w:tcPr>
          <w:p w:rsidR="00546022" w:rsidRDefault="00546022" w:rsidP="00546022">
            <w:pPr>
              <w:jc w:val="center"/>
              <w:rPr>
                <w:b/>
                <w:noProof/>
                <w:color w:val="000000"/>
              </w:rPr>
            </w:pPr>
            <w:r>
              <w:rPr>
                <w:b/>
                <w:noProof/>
                <w:color w:val="000000"/>
              </w:rPr>
              <w:t xml:space="preserve">6. Материально-техническое обеспечение </w:t>
            </w:r>
          </w:p>
        </w:tc>
      </w:tr>
      <w:tr w:rsidR="00546022" w:rsidTr="00546022">
        <w:trPr>
          <w:gridAfter w:val="1"/>
          <w:wAfter w:w="15" w:type="pct"/>
          <w:trHeight w:val="23"/>
        </w:trPr>
        <w:tc>
          <w:tcPr>
            <w:tcW w:w="229" w:type="pct"/>
            <w:tcBorders>
              <w:top w:val="single" w:sz="4" w:space="0" w:color="000000"/>
              <w:left w:val="single" w:sz="4" w:space="0" w:color="000000"/>
              <w:bottom w:val="single" w:sz="4" w:space="0" w:color="000000"/>
              <w:right w:val="single" w:sz="4" w:space="0" w:color="000000"/>
            </w:tcBorders>
            <w:hideMark/>
          </w:tcPr>
          <w:p w:rsidR="00546022" w:rsidRDefault="00546022" w:rsidP="00546022">
            <w:pPr>
              <w:rPr>
                <w:noProof/>
                <w:color w:val="000000"/>
              </w:rPr>
            </w:pPr>
            <w:r>
              <w:rPr>
                <w:noProof/>
                <w:color w:val="000000"/>
              </w:rPr>
              <w:t>1</w:t>
            </w:r>
          </w:p>
        </w:tc>
        <w:tc>
          <w:tcPr>
            <w:tcW w:w="1029" w:type="pct"/>
            <w:tcBorders>
              <w:top w:val="single" w:sz="4" w:space="0" w:color="000000"/>
              <w:left w:val="single" w:sz="4" w:space="0" w:color="000000"/>
              <w:bottom w:val="single" w:sz="4" w:space="0" w:color="000000"/>
              <w:right w:val="single" w:sz="4" w:space="0" w:color="000000"/>
            </w:tcBorders>
            <w:hideMark/>
          </w:tcPr>
          <w:p w:rsidR="00546022" w:rsidRDefault="00546022" w:rsidP="00546022">
            <w:pPr>
              <w:rPr>
                <w:color w:val="000000"/>
              </w:rPr>
            </w:pPr>
            <w:r>
              <w:rPr>
                <w:color w:val="000000"/>
              </w:rPr>
              <w:t>Инвентаризация материально-технической базы основной школы.</w:t>
            </w:r>
          </w:p>
        </w:tc>
        <w:tc>
          <w:tcPr>
            <w:tcW w:w="568" w:type="pct"/>
            <w:gridSpan w:val="4"/>
            <w:tcBorders>
              <w:top w:val="single" w:sz="4" w:space="0" w:color="000000"/>
              <w:left w:val="single" w:sz="4" w:space="0" w:color="000000"/>
              <w:bottom w:val="single" w:sz="4" w:space="0" w:color="000000"/>
              <w:right w:val="single" w:sz="4" w:space="0" w:color="000000"/>
            </w:tcBorders>
          </w:tcPr>
          <w:p w:rsidR="00546022" w:rsidRDefault="00546022" w:rsidP="00546022">
            <w:pPr>
              <w:jc w:val="center"/>
              <w:rPr>
                <w:color w:val="000000"/>
              </w:rPr>
            </w:pPr>
          </w:p>
        </w:tc>
        <w:tc>
          <w:tcPr>
            <w:tcW w:w="1094" w:type="pct"/>
            <w:gridSpan w:val="3"/>
            <w:tcBorders>
              <w:top w:val="single" w:sz="4" w:space="0" w:color="000000"/>
              <w:left w:val="single" w:sz="4" w:space="0" w:color="000000"/>
              <w:bottom w:val="single" w:sz="4" w:space="0" w:color="000000"/>
              <w:right w:val="single" w:sz="4" w:space="0" w:color="000000"/>
            </w:tcBorders>
            <w:hideMark/>
          </w:tcPr>
          <w:p w:rsidR="00546022" w:rsidRDefault="00546022" w:rsidP="00546022">
            <w:pPr>
              <w:jc w:val="center"/>
              <w:rPr>
                <w:color w:val="000000"/>
              </w:rPr>
            </w:pPr>
            <w:r>
              <w:rPr>
                <w:color w:val="000000"/>
              </w:rPr>
              <w:t>Волкова Н.П.</w:t>
            </w:r>
          </w:p>
        </w:tc>
        <w:tc>
          <w:tcPr>
            <w:tcW w:w="1020" w:type="pct"/>
            <w:gridSpan w:val="3"/>
            <w:tcBorders>
              <w:top w:val="single" w:sz="4" w:space="0" w:color="000000"/>
              <w:left w:val="single" w:sz="4" w:space="0" w:color="000000"/>
              <w:bottom w:val="single" w:sz="4" w:space="0" w:color="000000"/>
              <w:right w:val="single" w:sz="4" w:space="0" w:color="000000"/>
            </w:tcBorders>
            <w:hideMark/>
          </w:tcPr>
          <w:p w:rsidR="00546022" w:rsidRDefault="00546022" w:rsidP="00546022">
            <w:pPr>
              <w:rPr>
                <w:noProof/>
                <w:color w:val="000000"/>
              </w:rPr>
            </w:pPr>
            <w:r>
              <w:rPr>
                <w:noProof/>
                <w:color w:val="000000"/>
              </w:rPr>
              <w:t xml:space="preserve">Кадровый </w:t>
            </w:r>
          </w:p>
        </w:tc>
        <w:tc>
          <w:tcPr>
            <w:tcW w:w="1045" w:type="pct"/>
            <w:gridSpan w:val="2"/>
            <w:tcBorders>
              <w:top w:val="single" w:sz="4" w:space="0" w:color="000000"/>
              <w:left w:val="single" w:sz="4" w:space="0" w:color="000000"/>
              <w:bottom w:val="single" w:sz="4" w:space="0" w:color="000000"/>
              <w:right w:val="single" w:sz="4" w:space="0" w:color="000000"/>
            </w:tcBorders>
            <w:hideMark/>
          </w:tcPr>
          <w:p w:rsidR="00546022" w:rsidRDefault="00546022" w:rsidP="00546022">
            <w:pPr>
              <w:rPr>
                <w:noProof/>
                <w:color w:val="000000"/>
              </w:rPr>
            </w:pPr>
            <w:r>
              <w:rPr>
                <w:noProof/>
                <w:color w:val="000000"/>
              </w:rPr>
              <w:t xml:space="preserve">Справка </w:t>
            </w:r>
          </w:p>
        </w:tc>
      </w:tr>
      <w:tr w:rsidR="00546022" w:rsidTr="00546022">
        <w:trPr>
          <w:gridAfter w:val="1"/>
          <w:wAfter w:w="15" w:type="pct"/>
          <w:trHeight w:val="23"/>
        </w:trPr>
        <w:tc>
          <w:tcPr>
            <w:tcW w:w="229" w:type="pct"/>
            <w:tcBorders>
              <w:top w:val="single" w:sz="4" w:space="0" w:color="000000"/>
              <w:left w:val="single" w:sz="4" w:space="0" w:color="000000"/>
              <w:bottom w:val="single" w:sz="4" w:space="0" w:color="000000"/>
              <w:right w:val="single" w:sz="4" w:space="0" w:color="000000"/>
            </w:tcBorders>
            <w:hideMark/>
          </w:tcPr>
          <w:p w:rsidR="00546022" w:rsidRDefault="00546022" w:rsidP="00546022">
            <w:pPr>
              <w:rPr>
                <w:noProof/>
                <w:color w:val="000000"/>
              </w:rPr>
            </w:pPr>
            <w:r>
              <w:rPr>
                <w:noProof/>
                <w:color w:val="000000"/>
              </w:rPr>
              <w:t>2</w:t>
            </w:r>
          </w:p>
        </w:tc>
        <w:tc>
          <w:tcPr>
            <w:tcW w:w="1029" w:type="pct"/>
            <w:tcBorders>
              <w:top w:val="single" w:sz="4" w:space="0" w:color="000000"/>
              <w:left w:val="single" w:sz="4" w:space="0" w:color="000000"/>
              <w:bottom w:val="single" w:sz="4" w:space="0" w:color="000000"/>
              <w:right w:val="single" w:sz="4" w:space="0" w:color="000000"/>
            </w:tcBorders>
            <w:hideMark/>
          </w:tcPr>
          <w:p w:rsidR="00546022" w:rsidRDefault="00546022" w:rsidP="00546022">
            <w:pPr>
              <w:rPr>
                <w:color w:val="000000"/>
              </w:rPr>
            </w:pPr>
            <w:r>
              <w:rPr>
                <w:color w:val="000000"/>
              </w:rPr>
              <w:t>Материально – техническое оснащение школы в соответствии с требованиями ФГОС.</w:t>
            </w:r>
          </w:p>
        </w:tc>
        <w:tc>
          <w:tcPr>
            <w:tcW w:w="568" w:type="pct"/>
            <w:gridSpan w:val="4"/>
            <w:tcBorders>
              <w:top w:val="single" w:sz="4" w:space="0" w:color="000000"/>
              <w:left w:val="single" w:sz="4" w:space="0" w:color="000000"/>
              <w:bottom w:val="single" w:sz="4" w:space="0" w:color="000000"/>
              <w:right w:val="single" w:sz="4" w:space="0" w:color="000000"/>
            </w:tcBorders>
          </w:tcPr>
          <w:p w:rsidR="00546022" w:rsidRDefault="00546022" w:rsidP="00546022">
            <w:pPr>
              <w:jc w:val="center"/>
              <w:rPr>
                <w:color w:val="000000"/>
              </w:rPr>
            </w:pPr>
          </w:p>
        </w:tc>
        <w:tc>
          <w:tcPr>
            <w:tcW w:w="1094" w:type="pct"/>
            <w:gridSpan w:val="3"/>
            <w:tcBorders>
              <w:top w:val="single" w:sz="4" w:space="0" w:color="000000"/>
              <w:left w:val="single" w:sz="4" w:space="0" w:color="000000"/>
              <w:bottom w:val="single" w:sz="4" w:space="0" w:color="000000"/>
              <w:right w:val="single" w:sz="4" w:space="0" w:color="000000"/>
            </w:tcBorders>
            <w:hideMark/>
          </w:tcPr>
          <w:p w:rsidR="00546022" w:rsidRDefault="00546022" w:rsidP="00546022">
            <w:pPr>
              <w:jc w:val="center"/>
              <w:rPr>
                <w:color w:val="000000"/>
              </w:rPr>
            </w:pPr>
            <w:r>
              <w:rPr>
                <w:color w:val="000000"/>
              </w:rPr>
              <w:t xml:space="preserve">директор </w:t>
            </w:r>
          </w:p>
        </w:tc>
        <w:tc>
          <w:tcPr>
            <w:tcW w:w="1020" w:type="pct"/>
            <w:gridSpan w:val="3"/>
            <w:tcBorders>
              <w:top w:val="single" w:sz="4" w:space="0" w:color="000000"/>
              <w:left w:val="single" w:sz="4" w:space="0" w:color="000000"/>
              <w:bottom w:val="single" w:sz="4" w:space="0" w:color="000000"/>
              <w:right w:val="single" w:sz="4" w:space="0" w:color="000000"/>
            </w:tcBorders>
            <w:hideMark/>
          </w:tcPr>
          <w:p w:rsidR="00546022" w:rsidRDefault="00546022" w:rsidP="00546022">
            <w:pPr>
              <w:rPr>
                <w:noProof/>
                <w:color w:val="000000"/>
              </w:rPr>
            </w:pPr>
            <w:r>
              <w:rPr>
                <w:noProof/>
                <w:color w:val="000000"/>
              </w:rPr>
              <w:t xml:space="preserve">Кадровый </w:t>
            </w:r>
          </w:p>
        </w:tc>
        <w:tc>
          <w:tcPr>
            <w:tcW w:w="1045" w:type="pct"/>
            <w:gridSpan w:val="2"/>
            <w:tcBorders>
              <w:top w:val="single" w:sz="4" w:space="0" w:color="000000"/>
              <w:left w:val="single" w:sz="4" w:space="0" w:color="000000"/>
              <w:bottom w:val="single" w:sz="4" w:space="0" w:color="000000"/>
              <w:right w:val="single" w:sz="4" w:space="0" w:color="000000"/>
            </w:tcBorders>
            <w:hideMark/>
          </w:tcPr>
          <w:p w:rsidR="00546022" w:rsidRDefault="00546022" w:rsidP="00546022">
            <w:pPr>
              <w:rPr>
                <w:noProof/>
                <w:color w:val="000000"/>
              </w:rPr>
            </w:pPr>
            <w:r>
              <w:rPr>
                <w:noProof/>
                <w:color w:val="000000"/>
              </w:rPr>
              <w:t>Справка</w:t>
            </w:r>
          </w:p>
        </w:tc>
      </w:tr>
      <w:tr w:rsidR="00546022" w:rsidTr="00546022">
        <w:trPr>
          <w:gridAfter w:val="1"/>
          <w:wAfter w:w="15" w:type="pct"/>
          <w:trHeight w:val="3200"/>
        </w:trPr>
        <w:tc>
          <w:tcPr>
            <w:tcW w:w="229" w:type="pct"/>
            <w:tcBorders>
              <w:top w:val="single" w:sz="4" w:space="0" w:color="000000"/>
              <w:left w:val="single" w:sz="4" w:space="0" w:color="000000"/>
              <w:bottom w:val="single" w:sz="4" w:space="0" w:color="000000"/>
              <w:right w:val="single" w:sz="4" w:space="0" w:color="000000"/>
            </w:tcBorders>
            <w:hideMark/>
          </w:tcPr>
          <w:p w:rsidR="00546022" w:rsidRDefault="00546022" w:rsidP="00546022">
            <w:pPr>
              <w:rPr>
                <w:noProof/>
                <w:color w:val="000000"/>
              </w:rPr>
            </w:pPr>
            <w:r>
              <w:rPr>
                <w:noProof/>
                <w:color w:val="000000"/>
              </w:rPr>
              <w:t>3</w:t>
            </w:r>
          </w:p>
        </w:tc>
        <w:tc>
          <w:tcPr>
            <w:tcW w:w="1029" w:type="pct"/>
            <w:tcBorders>
              <w:top w:val="single" w:sz="4" w:space="0" w:color="000000"/>
              <w:left w:val="single" w:sz="4" w:space="0" w:color="000000"/>
              <w:bottom w:val="single" w:sz="4" w:space="0" w:color="000000"/>
              <w:right w:val="single" w:sz="4" w:space="0" w:color="000000"/>
            </w:tcBorders>
            <w:hideMark/>
          </w:tcPr>
          <w:p w:rsidR="00546022" w:rsidRDefault="00546022" w:rsidP="00546022">
            <w:r>
              <w:t xml:space="preserve">Организовать рабочее место ученика и учителя согласно требованиям ФГОС, способствующие эффективному  образовательному процессу на уроке и во внеурочной деятельности. </w:t>
            </w:r>
          </w:p>
        </w:tc>
        <w:tc>
          <w:tcPr>
            <w:tcW w:w="568" w:type="pct"/>
            <w:gridSpan w:val="4"/>
            <w:tcBorders>
              <w:top w:val="single" w:sz="4" w:space="0" w:color="000000"/>
              <w:left w:val="single" w:sz="4" w:space="0" w:color="000000"/>
              <w:bottom w:val="single" w:sz="4" w:space="0" w:color="000000"/>
              <w:right w:val="single" w:sz="4" w:space="0" w:color="000000"/>
            </w:tcBorders>
          </w:tcPr>
          <w:p w:rsidR="00546022" w:rsidRDefault="00546022" w:rsidP="00546022">
            <w:pPr>
              <w:jc w:val="center"/>
              <w:rPr>
                <w:color w:val="000000"/>
              </w:rPr>
            </w:pPr>
          </w:p>
        </w:tc>
        <w:tc>
          <w:tcPr>
            <w:tcW w:w="1094" w:type="pct"/>
            <w:gridSpan w:val="3"/>
            <w:tcBorders>
              <w:top w:val="single" w:sz="4" w:space="0" w:color="000000"/>
              <w:left w:val="single" w:sz="4" w:space="0" w:color="000000"/>
              <w:bottom w:val="single" w:sz="4" w:space="0" w:color="000000"/>
              <w:right w:val="single" w:sz="4" w:space="0" w:color="000000"/>
            </w:tcBorders>
            <w:hideMark/>
          </w:tcPr>
          <w:p w:rsidR="00546022" w:rsidRDefault="00546022" w:rsidP="00546022">
            <w:pPr>
              <w:jc w:val="center"/>
              <w:rPr>
                <w:color w:val="000000"/>
              </w:rPr>
            </w:pPr>
            <w:r>
              <w:rPr>
                <w:color w:val="000000"/>
              </w:rPr>
              <w:t xml:space="preserve">директор </w:t>
            </w:r>
          </w:p>
        </w:tc>
        <w:tc>
          <w:tcPr>
            <w:tcW w:w="1020" w:type="pct"/>
            <w:gridSpan w:val="3"/>
            <w:tcBorders>
              <w:top w:val="single" w:sz="4" w:space="0" w:color="000000"/>
              <w:left w:val="single" w:sz="4" w:space="0" w:color="000000"/>
              <w:bottom w:val="single" w:sz="4" w:space="0" w:color="000000"/>
              <w:right w:val="single" w:sz="4" w:space="0" w:color="000000"/>
            </w:tcBorders>
          </w:tcPr>
          <w:p w:rsidR="00546022" w:rsidRDefault="00546022" w:rsidP="00546022">
            <w:pPr>
              <w:rPr>
                <w:noProof/>
                <w:color w:val="000000"/>
              </w:rPr>
            </w:pPr>
            <w:r>
              <w:rPr>
                <w:noProof/>
                <w:color w:val="000000"/>
              </w:rPr>
              <w:t>Кадровый</w:t>
            </w:r>
          </w:p>
          <w:p w:rsidR="00546022" w:rsidRDefault="00546022" w:rsidP="00546022">
            <w:pPr>
              <w:rPr>
                <w:noProof/>
                <w:color w:val="000000"/>
              </w:rPr>
            </w:pPr>
          </w:p>
        </w:tc>
        <w:tc>
          <w:tcPr>
            <w:tcW w:w="1045" w:type="pct"/>
            <w:gridSpan w:val="2"/>
            <w:tcBorders>
              <w:top w:val="single" w:sz="4" w:space="0" w:color="000000"/>
              <w:left w:val="single" w:sz="4" w:space="0" w:color="000000"/>
              <w:bottom w:val="single" w:sz="4" w:space="0" w:color="000000"/>
              <w:right w:val="single" w:sz="4" w:space="0" w:color="000000"/>
            </w:tcBorders>
            <w:hideMark/>
          </w:tcPr>
          <w:p w:rsidR="00546022" w:rsidRDefault="00546022" w:rsidP="00546022">
            <w:pPr>
              <w:rPr>
                <w:noProof/>
                <w:color w:val="000000"/>
              </w:rPr>
            </w:pPr>
            <w:r>
              <w:rPr>
                <w:noProof/>
                <w:color w:val="000000"/>
              </w:rPr>
              <w:t>Оборудованное рабочее место учителя</w:t>
            </w:r>
          </w:p>
        </w:tc>
      </w:tr>
      <w:tr w:rsidR="00546022" w:rsidTr="00546022">
        <w:trPr>
          <w:gridAfter w:val="1"/>
          <w:wAfter w:w="15" w:type="pct"/>
          <w:trHeight w:val="952"/>
        </w:trPr>
        <w:tc>
          <w:tcPr>
            <w:tcW w:w="229" w:type="pct"/>
            <w:tcBorders>
              <w:top w:val="single" w:sz="4" w:space="0" w:color="000000"/>
              <w:left w:val="single" w:sz="4" w:space="0" w:color="000000"/>
              <w:bottom w:val="single" w:sz="4" w:space="0" w:color="000000"/>
              <w:right w:val="single" w:sz="4" w:space="0" w:color="000000"/>
            </w:tcBorders>
            <w:hideMark/>
          </w:tcPr>
          <w:p w:rsidR="00546022" w:rsidRDefault="00546022" w:rsidP="00546022">
            <w:pPr>
              <w:rPr>
                <w:noProof/>
                <w:color w:val="000000"/>
              </w:rPr>
            </w:pPr>
            <w:r>
              <w:rPr>
                <w:noProof/>
                <w:color w:val="000000"/>
              </w:rPr>
              <w:t>4</w:t>
            </w:r>
          </w:p>
        </w:tc>
        <w:tc>
          <w:tcPr>
            <w:tcW w:w="1029" w:type="pct"/>
            <w:tcBorders>
              <w:top w:val="single" w:sz="4" w:space="0" w:color="000000"/>
              <w:left w:val="single" w:sz="4" w:space="0" w:color="000000"/>
              <w:bottom w:val="single" w:sz="4" w:space="0" w:color="000000"/>
              <w:right w:val="single" w:sz="4" w:space="0" w:color="000000"/>
            </w:tcBorders>
            <w:hideMark/>
          </w:tcPr>
          <w:p w:rsidR="00546022" w:rsidRDefault="00546022" w:rsidP="00546022">
            <w:r>
              <w:t>Оформить заказ на недостающие учебники</w:t>
            </w:r>
          </w:p>
        </w:tc>
        <w:tc>
          <w:tcPr>
            <w:tcW w:w="568" w:type="pct"/>
            <w:gridSpan w:val="4"/>
            <w:tcBorders>
              <w:top w:val="single" w:sz="4" w:space="0" w:color="000000"/>
              <w:left w:val="single" w:sz="4" w:space="0" w:color="000000"/>
              <w:bottom w:val="single" w:sz="4" w:space="0" w:color="000000"/>
              <w:right w:val="single" w:sz="4" w:space="0" w:color="000000"/>
            </w:tcBorders>
          </w:tcPr>
          <w:p w:rsidR="00546022" w:rsidRDefault="00546022" w:rsidP="00546022">
            <w:pPr>
              <w:jc w:val="center"/>
              <w:rPr>
                <w:color w:val="000000"/>
              </w:rPr>
            </w:pPr>
          </w:p>
        </w:tc>
        <w:tc>
          <w:tcPr>
            <w:tcW w:w="1094" w:type="pct"/>
            <w:gridSpan w:val="3"/>
            <w:tcBorders>
              <w:top w:val="single" w:sz="4" w:space="0" w:color="000000"/>
              <w:left w:val="single" w:sz="4" w:space="0" w:color="000000"/>
              <w:bottom w:val="single" w:sz="4" w:space="0" w:color="000000"/>
              <w:right w:val="single" w:sz="4" w:space="0" w:color="000000"/>
            </w:tcBorders>
            <w:hideMark/>
          </w:tcPr>
          <w:p w:rsidR="00546022" w:rsidRDefault="00546022" w:rsidP="00546022">
            <w:pPr>
              <w:jc w:val="center"/>
              <w:rPr>
                <w:color w:val="000000"/>
              </w:rPr>
            </w:pPr>
            <w:r>
              <w:rPr>
                <w:color w:val="000000"/>
              </w:rPr>
              <w:t>Волкова Н.П.</w:t>
            </w:r>
          </w:p>
        </w:tc>
        <w:tc>
          <w:tcPr>
            <w:tcW w:w="1020" w:type="pct"/>
            <w:gridSpan w:val="3"/>
            <w:tcBorders>
              <w:top w:val="single" w:sz="4" w:space="0" w:color="000000"/>
              <w:left w:val="single" w:sz="4" w:space="0" w:color="000000"/>
              <w:bottom w:val="single" w:sz="4" w:space="0" w:color="000000"/>
              <w:right w:val="single" w:sz="4" w:space="0" w:color="000000"/>
            </w:tcBorders>
          </w:tcPr>
          <w:p w:rsidR="00546022" w:rsidRDefault="00546022" w:rsidP="00546022">
            <w:pPr>
              <w:rPr>
                <w:noProof/>
                <w:color w:val="000000"/>
              </w:rPr>
            </w:pPr>
            <w:r>
              <w:rPr>
                <w:noProof/>
                <w:color w:val="000000"/>
              </w:rPr>
              <w:t>Кадровый</w:t>
            </w:r>
          </w:p>
          <w:p w:rsidR="00546022" w:rsidRDefault="00546022" w:rsidP="00546022">
            <w:pPr>
              <w:rPr>
                <w:noProof/>
                <w:color w:val="000000"/>
              </w:rPr>
            </w:pPr>
          </w:p>
        </w:tc>
        <w:tc>
          <w:tcPr>
            <w:tcW w:w="1045" w:type="pct"/>
            <w:gridSpan w:val="2"/>
            <w:tcBorders>
              <w:top w:val="single" w:sz="4" w:space="0" w:color="000000"/>
              <w:left w:val="single" w:sz="4" w:space="0" w:color="000000"/>
              <w:bottom w:val="single" w:sz="4" w:space="0" w:color="000000"/>
              <w:right w:val="single" w:sz="4" w:space="0" w:color="000000"/>
            </w:tcBorders>
            <w:hideMark/>
          </w:tcPr>
          <w:p w:rsidR="00546022" w:rsidRDefault="00546022" w:rsidP="00546022">
            <w:pPr>
              <w:rPr>
                <w:noProof/>
                <w:color w:val="000000"/>
              </w:rPr>
            </w:pPr>
            <w:r>
              <w:rPr>
                <w:noProof/>
                <w:color w:val="000000"/>
              </w:rPr>
              <w:t>100% обеспеченность учебниками</w:t>
            </w:r>
          </w:p>
        </w:tc>
      </w:tr>
      <w:tr w:rsidR="00546022" w:rsidTr="00546022">
        <w:trPr>
          <w:gridAfter w:val="1"/>
          <w:wAfter w:w="15" w:type="pct"/>
          <w:trHeight w:val="23"/>
        </w:trPr>
        <w:tc>
          <w:tcPr>
            <w:tcW w:w="4985" w:type="pct"/>
            <w:gridSpan w:val="14"/>
            <w:tcBorders>
              <w:top w:val="single" w:sz="4" w:space="0" w:color="000000"/>
              <w:left w:val="single" w:sz="4" w:space="0" w:color="000000"/>
              <w:bottom w:val="single" w:sz="4" w:space="0" w:color="000000"/>
              <w:right w:val="single" w:sz="4" w:space="0" w:color="000000"/>
            </w:tcBorders>
            <w:hideMark/>
          </w:tcPr>
          <w:p w:rsidR="00546022" w:rsidRDefault="00546022" w:rsidP="00546022">
            <w:pPr>
              <w:jc w:val="center"/>
              <w:rPr>
                <w:b/>
                <w:noProof/>
                <w:color w:val="000000"/>
              </w:rPr>
            </w:pPr>
            <w:r>
              <w:rPr>
                <w:b/>
                <w:noProof/>
                <w:color w:val="000000"/>
              </w:rPr>
              <w:t>7.Финансово-экономическое  обеспечение ФГОС ООО</w:t>
            </w:r>
          </w:p>
        </w:tc>
      </w:tr>
      <w:tr w:rsidR="00546022" w:rsidTr="00546022">
        <w:trPr>
          <w:gridAfter w:val="1"/>
          <w:wAfter w:w="15" w:type="pct"/>
          <w:trHeight w:val="23"/>
        </w:trPr>
        <w:tc>
          <w:tcPr>
            <w:tcW w:w="229" w:type="pct"/>
            <w:tcBorders>
              <w:top w:val="single" w:sz="4" w:space="0" w:color="000000"/>
              <w:left w:val="single" w:sz="4" w:space="0" w:color="000000"/>
              <w:bottom w:val="single" w:sz="4" w:space="0" w:color="000000"/>
              <w:right w:val="single" w:sz="4" w:space="0" w:color="000000"/>
            </w:tcBorders>
            <w:hideMark/>
          </w:tcPr>
          <w:p w:rsidR="00546022" w:rsidRDefault="00546022" w:rsidP="00546022">
            <w:pPr>
              <w:rPr>
                <w:noProof/>
                <w:color w:val="000000"/>
              </w:rPr>
            </w:pPr>
            <w:r>
              <w:rPr>
                <w:noProof/>
                <w:color w:val="000000"/>
              </w:rPr>
              <w:t>1</w:t>
            </w:r>
          </w:p>
        </w:tc>
        <w:tc>
          <w:tcPr>
            <w:tcW w:w="1029" w:type="pct"/>
            <w:tcBorders>
              <w:top w:val="single" w:sz="4" w:space="0" w:color="000000"/>
              <w:left w:val="single" w:sz="4" w:space="0" w:color="000000"/>
              <w:bottom w:val="single" w:sz="4" w:space="0" w:color="000000"/>
              <w:right w:val="single" w:sz="4" w:space="0" w:color="000000"/>
            </w:tcBorders>
            <w:hideMark/>
          </w:tcPr>
          <w:p w:rsidR="00546022" w:rsidRDefault="00546022" w:rsidP="00546022">
            <w:pPr>
              <w:rPr>
                <w:noProof/>
                <w:color w:val="000000"/>
              </w:rPr>
            </w:pPr>
            <w:r>
              <w:rPr>
                <w:noProof/>
                <w:color w:val="000000"/>
              </w:rPr>
              <w:t>Расчет средств, необходимых для введения ФГОС основного общего образования.</w:t>
            </w:r>
          </w:p>
        </w:tc>
        <w:tc>
          <w:tcPr>
            <w:tcW w:w="568" w:type="pct"/>
            <w:gridSpan w:val="4"/>
            <w:tcBorders>
              <w:top w:val="single" w:sz="4" w:space="0" w:color="000000"/>
              <w:left w:val="single" w:sz="4" w:space="0" w:color="000000"/>
              <w:bottom w:val="single" w:sz="4" w:space="0" w:color="000000"/>
              <w:right w:val="single" w:sz="4" w:space="0" w:color="000000"/>
            </w:tcBorders>
          </w:tcPr>
          <w:p w:rsidR="00546022" w:rsidRDefault="00546022" w:rsidP="00546022">
            <w:pPr>
              <w:rPr>
                <w:noProof/>
                <w:color w:val="000000"/>
              </w:rPr>
            </w:pPr>
          </w:p>
        </w:tc>
        <w:tc>
          <w:tcPr>
            <w:tcW w:w="1094" w:type="pct"/>
            <w:gridSpan w:val="3"/>
            <w:tcBorders>
              <w:top w:val="single" w:sz="4" w:space="0" w:color="000000"/>
              <w:left w:val="single" w:sz="4" w:space="0" w:color="000000"/>
              <w:bottom w:val="single" w:sz="4" w:space="0" w:color="000000"/>
              <w:right w:val="single" w:sz="4" w:space="0" w:color="000000"/>
            </w:tcBorders>
            <w:hideMark/>
          </w:tcPr>
          <w:p w:rsidR="00546022" w:rsidRDefault="00546022" w:rsidP="00546022">
            <w:pPr>
              <w:rPr>
                <w:noProof/>
                <w:color w:val="000000"/>
              </w:rPr>
            </w:pPr>
            <w:r>
              <w:rPr>
                <w:color w:val="000000"/>
              </w:rPr>
              <w:t>директор</w:t>
            </w:r>
            <w:r>
              <w:rPr>
                <w:noProof/>
                <w:color w:val="000000"/>
              </w:rPr>
              <w:t xml:space="preserve"> </w:t>
            </w:r>
          </w:p>
        </w:tc>
        <w:tc>
          <w:tcPr>
            <w:tcW w:w="1020" w:type="pct"/>
            <w:gridSpan w:val="3"/>
            <w:tcBorders>
              <w:top w:val="single" w:sz="4" w:space="0" w:color="000000"/>
              <w:left w:val="single" w:sz="4" w:space="0" w:color="000000"/>
              <w:bottom w:val="single" w:sz="4" w:space="0" w:color="000000"/>
              <w:right w:val="single" w:sz="4" w:space="0" w:color="000000"/>
            </w:tcBorders>
            <w:hideMark/>
          </w:tcPr>
          <w:p w:rsidR="00546022" w:rsidRDefault="00546022" w:rsidP="00546022">
            <w:pPr>
              <w:rPr>
                <w:noProof/>
                <w:color w:val="000000"/>
              </w:rPr>
            </w:pPr>
            <w:r>
              <w:rPr>
                <w:noProof/>
                <w:color w:val="000000"/>
              </w:rPr>
              <w:t xml:space="preserve">Кадровый </w:t>
            </w:r>
          </w:p>
        </w:tc>
        <w:tc>
          <w:tcPr>
            <w:tcW w:w="1045" w:type="pct"/>
            <w:gridSpan w:val="2"/>
            <w:tcBorders>
              <w:top w:val="single" w:sz="4" w:space="0" w:color="000000"/>
              <w:left w:val="single" w:sz="4" w:space="0" w:color="000000"/>
              <w:bottom w:val="single" w:sz="4" w:space="0" w:color="000000"/>
              <w:right w:val="single" w:sz="4" w:space="0" w:color="000000"/>
            </w:tcBorders>
            <w:hideMark/>
          </w:tcPr>
          <w:p w:rsidR="00546022" w:rsidRDefault="00546022" w:rsidP="00546022">
            <w:pPr>
              <w:jc w:val="center"/>
              <w:rPr>
                <w:noProof/>
                <w:color w:val="000000"/>
              </w:rPr>
            </w:pPr>
            <w:r>
              <w:rPr>
                <w:noProof/>
                <w:color w:val="000000"/>
              </w:rPr>
              <w:t>смета</w:t>
            </w:r>
          </w:p>
        </w:tc>
      </w:tr>
    </w:tbl>
    <w:p w:rsidR="00D97862" w:rsidRDefault="00D97862" w:rsidP="00D97862">
      <w:pPr>
        <w:ind w:firstLine="720"/>
        <w:rPr>
          <w:noProof/>
          <w:color w:val="000000"/>
        </w:rPr>
      </w:pPr>
    </w:p>
    <w:p w:rsidR="00D97862" w:rsidRDefault="00D97862" w:rsidP="00D97862"/>
    <w:p w:rsidR="00D97862" w:rsidRPr="00097897" w:rsidRDefault="00D97862" w:rsidP="00097897">
      <w:pPr>
        <w:pStyle w:val="af9"/>
        <w:spacing w:before="0" w:beforeAutospacing="0" w:after="0" w:afterAutospacing="0"/>
        <w:ind w:firstLine="709"/>
        <w:rPr>
          <w:rFonts w:ascii="Times New Roman" w:hAnsi="Times New Roman"/>
          <w:sz w:val="28"/>
        </w:rPr>
      </w:pPr>
      <w:r w:rsidRPr="00097897">
        <w:rPr>
          <w:rFonts w:ascii="Times New Roman" w:hAnsi="Times New Roman"/>
          <w:bCs/>
          <w:sz w:val="28"/>
        </w:rPr>
        <w:t>На сайте школы будут размещаться материалы по внедрению Федерального государственного образовательного стандарта основного общего образования.</w:t>
      </w:r>
    </w:p>
    <w:p w:rsidR="00D97862" w:rsidRDefault="00D97862" w:rsidP="00097897">
      <w:pPr>
        <w:pStyle w:val="af9"/>
        <w:spacing w:before="0" w:beforeAutospacing="0" w:after="0" w:afterAutospacing="0"/>
        <w:ind w:firstLine="709"/>
        <w:rPr>
          <w:rFonts w:ascii="Times New Roman" w:hAnsi="Times New Roman"/>
          <w:bCs/>
          <w:sz w:val="28"/>
        </w:rPr>
      </w:pPr>
      <w:r w:rsidRPr="00097897">
        <w:rPr>
          <w:rFonts w:ascii="Times New Roman" w:hAnsi="Times New Roman"/>
          <w:bCs/>
          <w:sz w:val="28"/>
        </w:rPr>
        <w:t>На заседаниях общешкольного родительского комитета, за</w:t>
      </w:r>
      <w:r w:rsidR="00546022">
        <w:rPr>
          <w:rFonts w:ascii="Times New Roman" w:hAnsi="Times New Roman"/>
          <w:bCs/>
          <w:sz w:val="28"/>
        </w:rPr>
        <w:t>седаниях педагогического совета</w:t>
      </w:r>
      <w:r w:rsidRPr="00097897">
        <w:rPr>
          <w:rFonts w:ascii="Times New Roman" w:hAnsi="Times New Roman"/>
          <w:bCs/>
          <w:sz w:val="28"/>
        </w:rPr>
        <w:t xml:space="preserve"> будут систематически обсуждаются вопросы реализации ФГОС ООО.</w:t>
      </w:r>
    </w:p>
    <w:p w:rsidR="007F34BF" w:rsidRDefault="007F34BF" w:rsidP="00097897">
      <w:pPr>
        <w:pStyle w:val="af9"/>
        <w:spacing w:before="0" w:beforeAutospacing="0" w:after="0" w:afterAutospacing="0"/>
        <w:ind w:firstLine="709"/>
        <w:rPr>
          <w:rFonts w:ascii="Times New Roman" w:hAnsi="Times New Roman"/>
          <w:bCs/>
          <w:sz w:val="28"/>
        </w:rPr>
      </w:pPr>
    </w:p>
    <w:p w:rsidR="007F34BF" w:rsidRDefault="007F34BF" w:rsidP="007F34BF">
      <w:pPr>
        <w:pStyle w:val="5d"/>
      </w:pPr>
      <w:bookmarkStart w:id="581" w:name="_Toc471731755"/>
      <w:bookmarkStart w:id="582" w:name="_Toc472845281"/>
      <w:r w:rsidRPr="007F34BF">
        <w:t>3.2.7. Сетевой график (дорожная карта) по формированию необходимой</w:t>
      </w:r>
      <w:bookmarkStart w:id="583" w:name="_Toc410654087"/>
      <w:r w:rsidRPr="007F34BF">
        <w:t xml:space="preserve"> системы условий</w:t>
      </w:r>
      <w:bookmarkEnd w:id="581"/>
      <w:bookmarkEnd w:id="582"/>
      <w:bookmarkEnd w:id="583"/>
    </w:p>
    <w:p w:rsidR="007F34BF" w:rsidRDefault="007F34BF" w:rsidP="007F34BF">
      <w:pPr>
        <w:jc w:val="left"/>
        <w:rPr>
          <w:b/>
          <w:sz w:val="28"/>
          <w:szCs w:val="28"/>
        </w:rPr>
      </w:pPr>
      <w:r>
        <w:rPr>
          <w:b/>
          <w:sz w:val="28"/>
          <w:szCs w:val="28"/>
        </w:rPr>
        <w:t>Таблица 3.24</w:t>
      </w:r>
    </w:p>
    <w:tbl>
      <w:tblPr>
        <w:tblStyle w:val="af6"/>
        <w:tblW w:w="9748" w:type="dxa"/>
        <w:tblLook w:val="04A0"/>
      </w:tblPr>
      <w:tblGrid>
        <w:gridCol w:w="1882"/>
        <w:gridCol w:w="6591"/>
        <w:gridCol w:w="1275"/>
      </w:tblGrid>
      <w:tr w:rsidR="007F34BF" w:rsidTr="007F34BF">
        <w:tc>
          <w:tcPr>
            <w:tcW w:w="1882" w:type="dxa"/>
            <w:tcBorders>
              <w:top w:val="single" w:sz="4" w:space="0" w:color="auto"/>
              <w:left w:val="single" w:sz="4" w:space="0" w:color="auto"/>
              <w:bottom w:val="single" w:sz="4" w:space="0" w:color="auto"/>
              <w:right w:val="single" w:sz="4" w:space="0" w:color="auto"/>
            </w:tcBorders>
            <w:hideMark/>
          </w:tcPr>
          <w:p w:rsidR="007F34BF" w:rsidRDefault="007F34BF">
            <w:pPr>
              <w:tabs>
                <w:tab w:val="left" w:pos="4500"/>
                <w:tab w:val="left" w:pos="9180"/>
                <w:tab w:val="left" w:pos="9360"/>
              </w:tabs>
              <w:autoSpaceDE w:val="0"/>
              <w:autoSpaceDN w:val="0"/>
              <w:adjustRightInd w:val="0"/>
              <w:ind w:firstLine="52"/>
              <w:jc w:val="center"/>
              <w:textAlignment w:val="center"/>
              <w:rPr>
                <w:rFonts w:eastAsia="MS Mincho"/>
                <w:b/>
                <w:sz w:val="20"/>
                <w:szCs w:val="20"/>
              </w:rPr>
            </w:pPr>
            <w:r>
              <w:rPr>
                <w:rFonts w:eastAsia="MS Mincho"/>
                <w:b/>
                <w:bCs/>
                <w:sz w:val="20"/>
                <w:szCs w:val="20"/>
              </w:rPr>
              <w:t>Направление мероприятий</w:t>
            </w:r>
          </w:p>
        </w:tc>
        <w:tc>
          <w:tcPr>
            <w:tcW w:w="6591" w:type="dxa"/>
            <w:tcBorders>
              <w:top w:val="single" w:sz="4" w:space="0" w:color="auto"/>
              <w:left w:val="single" w:sz="4" w:space="0" w:color="auto"/>
              <w:bottom w:val="single" w:sz="4" w:space="0" w:color="auto"/>
              <w:right w:val="single" w:sz="4" w:space="0" w:color="auto"/>
            </w:tcBorders>
            <w:hideMark/>
          </w:tcPr>
          <w:p w:rsidR="007F34BF" w:rsidRDefault="007F34BF">
            <w:pPr>
              <w:tabs>
                <w:tab w:val="left" w:pos="4500"/>
                <w:tab w:val="left" w:pos="9180"/>
                <w:tab w:val="left" w:pos="9360"/>
              </w:tabs>
              <w:autoSpaceDE w:val="0"/>
              <w:autoSpaceDN w:val="0"/>
              <w:adjustRightInd w:val="0"/>
              <w:ind w:firstLine="52"/>
              <w:jc w:val="center"/>
              <w:textAlignment w:val="center"/>
              <w:rPr>
                <w:rFonts w:eastAsia="MS Mincho"/>
                <w:b/>
                <w:bCs/>
                <w:sz w:val="20"/>
                <w:szCs w:val="20"/>
              </w:rPr>
            </w:pPr>
            <w:r>
              <w:rPr>
                <w:rFonts w:eastAsia="MS Mincho"/>
                <w:b/>
                <w:bCs/>
                <w:sz w:val="20"/>
                <w:szCs w:val="20"/>
              </w:rPr>
              <w:t>Мероприятия</w:t>
            </w:r>
          </w:p>
        </w:tc>
        <w:tc>
          <w:tcPr>
            <w:tcW w:w="1275" w:type="dxa"/>
            <w:tcBorders>
              <w:top w:val="single" w:sz="4" w:space="0" w:color="auto"/>
              <w:left w:val="single" w:sz="4" w:space="0" w:color="auto"/>
              <w:bottom w:val="single" w:sz="4" w:space="0" w:color="auto"/>
              <w:right w:val="single" w:sz="4" w:space="0" w:color="auto"/>
            </w:tcBorders>
            <w:hideMark/>
          </w:tcPr>
          <w:p w:rsidR="007F34BF" w:rsidRDefault="007F34BF">
            <w:pPr>
              <w:tabs>
                <w:tab w:val="left" w:pos="4500"/>
                <w:tab w:val="left" w:pos="9180"/>
                <w:tab w:val="left" w:pos="9360"/>
              </w:tabs>
              <w:autoSpaceDE w:val="0"/>
              <w:autoSpaceDN w:val="0"/>
              <w:adjustRightInd w:val="0"/>
              <w:ind w:firstLine="52"/>
              <w:jc w:val="center"/>
              <w:textAlignment w:val="center"/>
              <w:rPr>
                <w:rFonts w:eastAsia="MS Mincho"/>
                <w:b/>
                <w:bCs/>
                <w:sz w:val="20"/>
                <w:szCs w:val="20"/>
              </w:rPr>
            </w:pPr>
            <w:r>
              <w:rPr>
                <w:rFonts w:eastAsia="MS Mincho"/>
                <w:b/>
                <w:bCs/>
                <w:sz w:val="20"/>
                <w:szCs w:val="20"/>
              </w:rPr>
              <w:t>Сроки реализации</w:t>
            </w:r>
          </w:p>
        </w:tc>
      </w:tr>
      <w:tr w:rsidR="007F34BF" w:rsidTr="007F34BF">
        <w:tc>
          <w:tcPr>
            <w:tcW w:w="1882" w:type="dxa"/>
            <w:vMerge w:val="restart"/>
            <w:tcBorders>
              <w:top w:val="single" w:sz="4" w:space="0" w:color="auto"/>
              <w:left w:val="single" w:sz="4" w:space="0" w:color="auto"/>
              <w:bottom w:val="single" w:sz="4" w:space="0" w:color="auto"/>
              <w:right w:val="single" w:sz="4" w:space="0" w:color="auto"/>
            </w:tcBorders>
            <w:hideMark/>
          </w:tcPr>
          <w:p w:rsidR="007F34BF" w:rsidRDefault="007F34BF">
            <w:pPr>
              <w:tabs>
                <w:tab w:val="left" w:pos="4500"/>
                <w:tab w:val="left" w:pos="9180"/>
                <w:tab w:val="left" w:pos="9360"/>
              </w:tabs>
              <w:autoSpaceDE w:val="0"/>
              <w:autoSpaceDN w:val="0"/>
              <w:adjustRightInd w:val="0"/>
              <w:spacing w:before="120"/>
              <w:ind w:firstLine="52"/>
              <w:jc w:val="center"/>
              <w:textAlignment w:val="center"/>
              <w:rPr>
                <w:rFonts w:eastAsia="MS Mincho"/>
                <w:b/>
                <w:sz w:val="22"/>
                <w:szCs w:val="22"/>
              </w:rPr>
            </w:pPr>
            <w:r>
              <w:rPr>
                <w:rFonts w:eastAsia="MS Mincho"/>
                <w:b/>
                <w:sz w:val="20"/>
                <w:szCs w:val="20"/>
              </w:rPr>
              <w:t>I.</w:t>
            </w:r>
            <w:r>
              <w:rPr>
                <w:rFonts w:eastAsia="MS Mincho"/>
                <w:b/>
                <w:sz w:val="20"/>
                <w:szCs w:val="20"/>
              </w:rPr>
              <w:t> </w:t>
            </w:r>
          </w:p>
          <w:p w:rsidR="007F34BF" w:rsidRDefault="007F34BF">
            <w:pPr>
              <w:tabs>
                <w:tab w:val="left" w:pos="4500"/>
                <w:tab w:val="left" w:pos="9180"/>
                <w:tab w:val="left" w:pos="9360"/>
              </w:tabs>
              <w:autoSpaceDE w:val="0"/>
              <w:autoSpaceDN w:val="0"/>
              <w:adjustRightInd w:val="0"/>
              <w:ind w:firstLine="52"/>
              <w:jc w:val="center"/>
              <w:textAlignment w:val="center"/>
              <w:rPr>
                <w:rFonts w:eastAsia="MS Mincho"/>
                <w:b/>
                <w:sz w:val="20"/>
                <w:szCs w:val="20"/>
              </w:rPr>
            </w:pPr>
            <w:r>
              <w:rPr>
                <w:rFonts w:eastAsia="MS Mincho"/>
                <w:b/>
                <w:sz w:val="20"/>
                <w:szCs w:val="20"/>
              </w:rPr>
              <w:t>Нормативное обеспечение введения</w:t>
            </w:r>
          </w:p>
          <w:p w:rsidR="007F34BF" w:rsidRDefault="007F34BF">
            <w:pPr>
              <w:jc w:val="center"/>
              <w:rPr>
                <w:rFonts w:eastAsia="Calibri"/>
                <w:sz w:val="22"/>
                <w:szCs w:val="22"/>
              </w:rPr>
            </w:pPr>
            <w:r>
              <w:rPr>
                <w:rFonts w:eastAsia="MS Mincho"/>
                <w:b/>
                <w:sz w:val="20"/>
                <w:szCs w:val="20"/>
              </w:rPr>
              <w:t>ФГОС ООО</w:t>
            </w:r>
          </w:p>
        </w:tc>
        <w:tc>
          <w:tcPr>
            <w:tcW w:w="6591" w:type="dxa"/>
            <w:tcBorders>
              <w:top w:val="single" w:sz="4" w:space="0" w:color="auto"/>
              <w:left w:val="single" w:sz="4" w:space="0" w:color="auto"/>
              <w:bottom w:val="single" w:sz="4" w:space="0" w:color="auto"/>
              <w:right w:val="single" w:sz="4" w:space="0" w:color="auto"/>
            </w:tcBorders>
            <w:hideMark/>
          </w:tcPr>
          <w:p w:rsidR="007F34BF" w:rsidRDefault="007F34BF">
            <w:r>
              <w:rPr>
                <w:rFonts w:eastAsia="MS Mincho"/>
                <w:sz w:val="20"/>
                <w:szCs w:val="20"/>
              </w:rPr>
              <w:t>1. Наличие  локального акта (приказа) о введении в образовательной организации ФГОС ООО</w:t>
            </w:r>
          </w:p>
        </w:tc>
        <w:tc>
          <w:tcPr>
            <w:tcW w:w="1275" w:type="dxa"/>
            <w:tcBorders>
              <w:top w:val="single" w:sz="4" w:space="0" w:color="auto"/>
              <w:left w:val="single" w:sz="4" w:space="0" w:color="auto"/>
              <w:bottom w:val="single" w:sz="4" w:space="0" w:color="auto"/>
              <w:right w:val="single" w:sz="4" w:space="0" w:color="auto"/>
            </w:tcBorders>
          </w:tcPr>
          <w:p w:rsidR="007F34BF" w:rsidRDefault="007F34BF">
            <w:pPr>
              <w:autoSpaceDE w:val="0"/>
              <w:autoSpaceDN w:val="0"/>
              <w:adjustRightInd w:val="0"/>
              <w:ind w:firstLine="52"/>
              <w:rPr>
                <w:rFonts w:eastAsia="MS Mincho"/>
              </w:rPr>
            </w:pPr>
          </w:p>
        </w:tc>
      </w:tr>
      <w:tr w:rsidR="007F34BF" w:rsidTr="007F34BF">
        <w:tc>
          <w:tcPr>
            <w:tcW w:w="0" w:type="auto"/>
            <w:vMerge/>
            <w:tcBorders>
              <w:top w:val="single" w:sz="4" w:space="0" w:color="auto"/>
              <w:left w:val="single" w:sz="4" w:space="0" w:color="auto"/>
              <w:bottom w:val="single" w:sz="4" w:space="0" w:color="auto"/>
              <w:right w:val="single" w:sz="4" w:space="0" w:color="auto"/>
            </w:tcBorders>
            <w:vAlign w:val="center"/>
            <w:hideMark/>
          </w:tcPr>
          <w:p w:rsidR="007F34BF" w:rsidRDefault="007F34BF">
            <w:pPr>
              <w:rPr>
                <w:rFonts w:eastAsia="Calibri"/>
                <w:sz w:val="22"/>
                <w:szCs w:val="22"/>
              </w:rPr>
            </w:pPr>
          </w:p>
        </w:tc>
        <w:tc>
          <w:tcPr>
            <w:tcW w:w="6591" w:type="dxa"/>
            <w:tcBorders>
              <w:top w:val="single" w:sz="4" w:space="0" w:color="auto"/>
              <w:left w:val="single" w:sz="4" w:space="0" w:color="auto"/>
              <w:bottom w:val="single" w:sz="4" w:space="0" w:color="auto"/>
              <w:right w:val="single" w:sz="4" w:space="0" w:color="auto"/>
            </w:tcBorders>
            <w:hideMark/>
          </w:tcPr>
          <w:p w:rsidR="007F34BF" w:rsidRDefault="007F34BF">
            <w:pPr>
              <w:rPr>
                <w:rFonts w:eastAsia="Calibri"/>
              </w:rPr>
            </w:pPr>
            <w:r>
              <w:rPr>
                <w:rFonts w:eastAsia="MS Mincho"/>
                <w:sz w:val="20"/>
                <w:szCs w:val="20"/>
              </w:rPr>
              <w:t>2. Разработка и утверждение плана-графика введения ФГОС ООО</w:t>
            </w:r>
          </w:p>
        </w:tc>
        <w:tc>
          <w:tcPr>
            <w:tcW w:w="1275" w:type="dxa"/>
            <w:tcBorders>
              <w:top w:val="single" w:sz="4" w:space="0" w:color="auto"/>
              <w:left w:val="single" w:sz="4" w:space="0" w:color="auto"/>
              <w:bottom w:val="single" w:sz="4" w:space="0" w:color="auto"/>
              <w:right w:val="single" w:sz="4" w:space="0" w:color="auto"/>
            </w:tcBorders>
          </w:tcPr>
          <w:p w:rsidR="007F34BF" w:rsidRDefault="007F34BF">
            <w:pPr>
              <w:autoSpaceDE w:val="0"/>
              <w:autoSpaceDN w:val="0"/>
              <w:adjustRightInd w:val="0"/>
              <w:ind w:firstLine="52"/>
              <w:rPr>
                <w:rFonts w:eastAsia="MS Mincho"/>
              </w:rPr>
            </w:pPr>
          </w:p>
        </w:tc>
      </w:tr>
      <w:tr w:rsidR="007F34BF" w:rsidTr="007F34BF">
        <w:tc>
          <w:tcPr>
            <w:tcW w:w="0" w:type="auto"/>
            <w:vMerge/>
            <w:tcBorders>
              <w:top w:val="single" w:sz="4" w:space="0" w:color="auto"/>
              <w:left w:val="single" w:sz="4" w:space="0" w:color="auto"/>
              <w:bottom w:val="single" w:sz="4" w:space="0" w:color="auto"/>
              <w:right w:val="single" w:sz="4" w:space="0" w:color="auto"/>
            </w:tcBorders>
            <w:vAlign w:val="center"/>
            <w:hideMark/>
          </w:tcPr>
          <w:p w:rsidR="007F34BF" w:rsidRDefault="007F34BF">
            <w:pPr>
              <w:rPr>
                <w:rFonts w:eastAsia="Calibri"/>
                <w:sz w:val="22"/>
                <w:szCs w:val="22"/>
              </w:rPr>
            </w:pPr>
          </w:p>
        </w:tc>
        <w:tc>
          <w:tcPr>
            <w:tcW w:w="6591" w:type="dxa"/>
            <w:tcBorders>
              <w:top w:val="single" w:sz="4" w:space="0" w:color="auto"/>
              <w:left w:val="single" w:sz="4" w:space="0" w:color="auto"/>
              <w:bottom w:val="single" w:sz="4" w:space="0" w:color="auto"/>
              <w:right w:val="single" w:sz="4" w:space="0" w:color="auto"/>
            </w:tcBorders>
            <w:hideMark/>
          </w:tcPr>
          <w:p w:rsidR="007F34BF" w:rsidRDefault="007F34BF">
            <w:pPr>
              <w:rPr>
                <w:rFonts w:eastAsia="Calibri"/>
              </w:rPr>
            </w:pPr>
            <w:r>
              <w:rPr>
                <w:rFonts w:eastAsia="MS Mincho"/>
                <w:sz w:val="20"/>
                <w:szCs w:val="20"/>
              </w:rPr>
              <w:t>3. Обеспечение соответствия нормативной базы школы требованиям ФГОС ООО (цели образовательного процесса, режим занятий, финансирование, материально-техническое обеспечение и др.)</w:t>
            </w:r>
          </w:p>
        </w:tc>
        <w:tc>
          <w:tcPr>
            <w:tcW w:w="1275" w:type="dxa"/>
            <w:tcBorders>
              <w:top w:val="single" w:sz="4" w:space="0" w:color="auto"/>
              <w:left w:val="single" w:sz="4" w:space="0" w:color="auto"/>
              <w:bottom w:val="single" w:sz="4" w:space="0" w:color="auto"/>
              <w:right w:val="single" w:sz="4" w:space="0" w:color="auto"/>
            </w:tcBorders>
          </w:tcPr>
          <w:p w:rsidR="007F34BF" w:rsidRDefault="007F34BF">
            <w:pPr>
              <w:autoSpaceDE w:val="0"/>
              <w:autoSpaceDN w:val="0"/>
              <w:adjustRightInd w:val="0"/>
              <w:ind w:firstLine="52"/>
              <w:jc w:val="center"/>
              <w:rPr>
                <w:rFonts w:eastAsia="MS Mincho"/>
              </w:rPr>
            </w:pPr>
          </w:p>
        </w:tc>
      </w:tr>
      <w:tr w:rsidR="007F34BF" w:rsidTr="007F34BF">
        <w:tc>
          <w:tcPr>
            <w:tcW w:w="0" w:type="auto"/>
            <w:vMerge/>
            <w:tcBorders>
              <w:top w:val="single" w:sz="4" w:space="0" w:color="auto"/>
              <w:left w:val="single" w:sz="4" w:space="0" w:color="auto"/>
              <w:bottom w:val="single" w:sz="4" w:space="0" w:color="auto"/>
              <w:right w:val="single" w:sz="4" w:space="0" w:color="auto"/>
            </w:tcBorders>
            <w:vAlign w:val="center"/>
            <w:hideMark/>
          </w:tcPr>
          <w:p w:rsidR="007F34BF" w:rsidRDefault="007F34BF">
            <w:pPr>
              <w:rPr>
                <w:rFonts w:eastAsia="Calibri"/>
                <w:sz w:val="22"/>
                <w:szCs w:val="22"/>
              </w:rPr>
            </w:pPr>
          </w:p>
        </w:tc>
        <w:tc>
          <w:tcPr>
            <w:tcW w:w="6591" w:type="dxa"/>
            <w:tcBorders>
              <w:top w:val="single" w:sz="4" w:space="0" w:color="auto"/>
              <w:left w:val="single" w:sz="4" w:space="0" w:color="auto"/>
              <w:bottom w:val="single" w:sz="4" w:space="0" w:color="auto"/>
              <w:right w:val="single" w:sz="4" w:space="0" w:color="auto"/>
            </w:tcBorders>
            <w:hideMark/>
          </w:tcPr>
          <w:p w:rsidR="007F34BF" w:rsidRDefault="007F34BF">
            <w:pPr>
              <w:rPr>
                <w:rFonts w:eastAsia="MS Mincho"/>
              </w:rPr>
            </w:pPr>
            <w:r>
              <w:rPr>
                <w:rFonts w:eastAsia="MS Mincho"/>
                <w:sz w:val="20"/>
                <w:szCs w:val="20"/>
              </w:rPr>
              <w:t>4.</w:t>
            </w:r>
            <w:r>
              <w:rPr>
                <w:rFonts w:eastAsia="MS Mincho"/>
                <w:sz w:val="20"/>
                <w:szCs w:val="20"/>
              </w:rPr>
              <w:t> </w:t>
            </w:r>
            <w:r>
              <w:rPr>
                <w:rFonts w:eastAsia="MS Mincho"/>
                <w:sz w:val="20"/>
                <w:szCs w:val="20"/>
              </w:rPr>
              <w:t xml:space="preserve"> Разработка на основе примерной основной образовательной программы основного общего образования основной образовательной программы основного общего образования образовательной организации</w:t>
            </w:r>
          </w:p>
        </w:tc>
        <w:tc>
          <w:tcPr>
            <w:tcW w:w="1275" w:type="dxa"/>
            <w:tcBorders>
              <w:top w:val="single" w:sz="4" w:space="0" w:color="auto"/>
              <w:left w:val="single" w:sz="4" w:space="0" w:color="auto"/>
              <w:bottom w:val="single" w:sz="4" w:space="0" w:color="auto"/>
              <w:right w:val="single" w:sz="4" w:space="0" w:color="auto"/>
            </w:tcBorders>
          </w:tcPr>
          <w:p w:rsidR="007F34BF" w:rsidRDefault="007F34BF">
            <w:pPr>
              <w:autoSpaceDE w:val="0"/>
              <w:autoSpaceDN w:val="0"/>
              <w:adjustRightInd w:val="0"/>
              <w:ind w:firstLine="52"/>
              <w:jc w:val="center"/>
              <w:rPr>
                <w:rFonts w:eastAsia="MS Mincho"/>
              </w:rPr>
            </w:pPr>
          </w:p>
        </w:tc>
      </w:tr>
      <w:tr w:rsidR="007F34BF" w:rsidTr="007F34BF">
        <w:tc>
          <w:tcPr>
            <w:tcW w:w="0" w:type="auto"/>
            <w:vMerge/>
            <w:tcBorders>
              <w:top w:val="single" w:sz="4" w:space="0" w:color="auto"/>
              <w:left w:val="single" w:sz="4" w:space="0" w:color="auto"/>
              <w:bottom w:val="single" w:sz="4" w:space="0" w:color="auto"/>
              <w:right w:val="single" w:sz="4" w:space="0" w:color="auto"/>
            </w:tcBorders>
            <w:vAlign w:val="center"/>
            <w:hideMark/>
          </w:tcPr>
          <w:p w:rsidR="007F34BF" w:rsidRDefault="007F34BF">
            <w:pPr>
              <w:rPr>
                <w:rFonts w:eastAsia="Calibri"/>
                <w:sz w:val="22"/>
                <w:szCs w:val="22"/>
              </w:rPr>
            </w:pPr>
          </w:p>
        </w:tc>
        <w:tc>
          <w:tcPr>
            <w:tcW w:w="6591" w:type="dxa"/>
            <w:tcBorders>
              <w:top w:val="single" w:sz="4" w:space="0" w:color="auto"/>
              <w:left w:val="single" w:sz="4" w:space="0" w:color="auto"/>
              <w:bottom w:val="single" w:sz="4" w:space="0" w:color="auto"/>
              <w:right w:val="single" w:sz="4" w:space="0" w:color="auto"/>
            </w:tcBorders>
            <w:hideMark/>
          </w:tcPr>
          <w:p w:rsidR="007F34BF" w:rsidRDefault="007F34BF">
            <w:pPr>
              <w:rPr>
                <w:rFonts w:eastAsia="MS Mincho"/>
              </w:rPr>
            </w:pPr>
            <w:r>
              <w:rPr>
                <w:rFonts w:eastAsia="MS Mincho"/>
                <w:sz w:val="20"/>
                <w:szCs w:val="20"/>
              </w:rPr>
              <w:t>5.</w:t>
            </w:r>
            <w:r>
              <w:rPr>
                <w:rFonts w:eastAsia="MS Mincho"/>
                <w:sz w:val="20"/>
                <w:szCs w:val="20"/>
              </w:rPr>
              <w:t> </w:t>
            </w:r>
            <w:r>
              <w:rPr>
                <w:rFonts w:eastAsia="MS Mincho"/>
                <w:sz w:val="20"/>
                <w:szCs w:val="20"/>
              </w:rPr>
              <w:t xml:space="preserve"> Утверждение основной образовательной программы образовательной организации</w:t>
            </w:r>
          </w:p>
        </w:tc>
        <w:tc>
          <w:tcPr>
            <w:tcW w:w="1275" w:type="dxa"/>
            <w:tcBorders>
              <w:top w:val="single" w:sz="4" w:space="0" w:color="auto"/>
              <w:left w:val="single" w:sz="4" w:space="0" w:color="auto"/>
              <w:bottom w:val="single" w:sz="4" w:space="0" w:color="auto"/>
              <w:right w:val="single" w:sz="4" w:space="0" w:color="auto"/>
            </w:tcBorders>
          </w:tcPr>
          <w:p w:rsidR="007F34BF" w:rsidRDefault="007F34BF">
            <w:pPr>
              <w:autoSpaceDE w:val="0"/>
              <w:autoSpaceDN w:val="0"/>
              <w:adjustRightInd w:val="0"/>
              <w:ind w:firstLine="52"/>
              <w:jc w:val="center"/>
              <w:rPr>
                <w:rFonts w:eastAsia="MS Mincho"/>
              </w:rPr>
            </w:pPr>
          </w:p>
        </w:tc>
      </w:tr>
      <w:tr w:rsidR="007F34BF" w:rsidTr="007F34BF">
        <w:tc>
          <w:tcPr>
            <w:tcW w:w="0" w:type="auto"/>
            <w:vMerge/>
            <w:tcBorders>
              <w:top w:val="single" w:sz="4" w:space="0" w:color="auto"/>
              <w:left w:val="single" w:sz="4" w:space="0" w:color="auto"/>
              <w:bottom w:val="single" w:sz="4" w:space="0" w:color="auto"/>
              <w:right w:val="single" w:sz="4" w:space="0" w:color="auto"/>
            </w:tcBorders>
            <w:vAlign w:val="center"/>
            <w:hideMark/>
          </w:tcPr>
          <w:p w:rsidR="007F34BF" w:rsidRDefault="007F34BF">
            <w:pPr>
              <w:rPr>
                <w:rFonts w:eastAsia="Calibri"/>
                <w:sz w:val="22"/>
                <w:szCs w:val="22"/>
              </w:rPr>
            </w:pPr>
          </w:p>
        </w:tc>
        <w:tc>
          <w:tcPr>
            <w:tcW w:w="6591" w:type="dxa"/>
            <w:tcBorders>
              <w:top w:val="single" w:sz="4" w:space="0" w:color="auto"/>
              <w:left w:val="single" w:sz="4" w:space="0" w:color="auto"/>
              <w:bottom w:val="single" w:sz="4" w:space="0" w:color="auto"/>
              <w:right w:val="single" w:sz="4" w:space="0" w:color="auto"/>
            </w:tcBorders>
            <w:hideMark/>
          </w:tcPr>
          <w:p w:rsidR="007F34BF" w:rsidRDefault="007F34BF">
            <w:pPr>
              <w:rPr>
                <w:rFonts w:eastAsia="MS Mincho"/>
              </w:rPr>
            </w:pPr>
            <w:r>
              <w:rPr>
                <w:rFonts w:eastAsia="MS Mincho"/>
                <w:sz w:val="20"/>
                <w:szCs w:val="20"/>
              </w:rPr>
              <w:t>6.</w:t>
            </w:r>
            <w:r>
              <w:rPr>
                <w:rFonts w:eastAsia="MS Mincho"/>
                <w:sz w:val="20"/>
                <w:szCs w:val="20"/>
              </w:rPr>
              <w:t> </w:t>
            </w:r>
            <w:r>
              <w:rPr>
                <w:rFonts w:eastAsia="MS Mincho"/>
                <w:sz w:val="20"/>
                <w:szCs w:val="20"/>
              </w:rPr>
              <w:t xml:space="preserve"> Приведение должностных инструкций работников образовательной организации в соответствие с требованиями ФГОС основного общего образования и  тарифно</w:t>
            </w:r>
            <w:r>
              <w:rPr>
                <w:rFonts w:eastAsia="MS Mincho"/>
                <w:sz w:val="20"/>
                <w:szCs w:val="20"/>
              </w:rPr>
              <w:softHyphen/>
              <w:t xml:space="preserve"> квалификационными характеристиками профессиональным стандартом</w:t>
            </w:r>
          </w:p>
        </w:tc>
        <w:tc>
          <w:tcPr>
            <w:tcW w:w="1275" w:type="dxa"/>
            <w:tcBorders>
              <w:top w:val="single" w:sz="4" w:space="0" w:color="auto"/>
              <w:left w:val="single" w:sz="4" w:space="0" w:color="auto"/>
              <w:bottom w:val="single" w:sz="4" w:space="0" w:color="auto"/>
              <w:right w:val="single" w:sz="4" w:space="0" w:color="auto"/>
            </w:tcBorders>
          </w:tcPr>
          <w:p w:rsidR="007F34BF" w:rsidRDefault="007F34BF">
            <w:pPr>
              <w:autoSpaceDE w:val="0"/>
              <w:autoSpaceDN w:val="0"/>
              <w:adjustRightInd w:val="0"/>
              <w:ind w:firstLine="52"/>
              <w:jc w:val="center"/>
              <w:rPr>
                <w:rFonts w:eastAsia="MS Mincho"/>
                <w:sz w:val="28"/>
                <w:szCs w:val="28"/>
              </w:rPr>
            </w:pPr>
          </w:p>
        </w:tc>
      </w:tr>
      <w:tr w:rsidR="007F34BF" w:rsidTr="007F34BF">
        <w:tc>
          <w:tcPr>
            <w:tcW w:w="0" w:type="auto"/>
            <w:vMerge/>
            <w:tcBorders>
              <w:top w:val="single" w:sz="4" w:space="0" w:color="auto"/>
              <w:left w:val="single" w:sz="4" w:space="0" w:color="auto"/>
              <w:bottom w:val="single" w:sz="4" w:space="0" w:color="auto"/>
              <w:right w:val="single" w:sz="4" w:space="0" w:color="auto"/>
            </w:tcBorders>
            <w:vAlign w:val="center"/>
            <w:hideMark/>
          </w:tcPr>
          <w:p w:rsidR="007F34BF" w:rsidRDefault="007F34BF">
            <w:pPr>
              <w:rPr>
                <w:rFonts w:eastAsia="Calibri"/>
                <w:sz w:val="22"/>
                <w:szCs w:val="22"/>
              </w:rPr>
            </w:pPr>
          </w:p>
        </w:tc>
        <w:tc>
          <w:tcPr>
            <w:tcW w:w="6591" w:type="dxa"/>
            <w:tcBorders>
              <w:top w:val="single" w:sz="4" w:space="0" w:color="auto"/>
              <w:left w:val="single" w:sz="4" w:space="0" w:color="auto"/>
              <w:bottom w:val="single" w:sz="4" w:space="0" w:color="auto"/>
              <w:right w:val="single" w:sz="4" w:space="0" w:color="auto"/>
            </w:tcBorders>
            <w:hideMark/>
          </w:tcPr>
          <w:p w:rsidR="007F34BF" w:rsidRDefault="007F34BF">
            <w:pPr>
              <w:rPr>
                <w:rFonts w:eastAsia="MS Mincho"/>
                <w:sz w:val="22"/>
                <w:szCs w:val="22"/>
              </w:rPr>
            </w:pPr>
            <w:r>
              <w:rPr>
                <w:rFonts w:eastAsia="MS Mincho"/>
                <w:sz w:val="20"/>
                <w:szCs w:val="20"/>
              </w:rPr>
              <w:t>7.</w:t>
            </w:r>
            <w:r>
              <w:rPr>
                <w:rFonts w:eastAsia="MS Mincho"/>
                <w:sz w:val="20"/>
                <w:szCs w:val="20"/>
              </w:rPr>
              <w:t> </w:t>
            </w:r>
            <w:r>
              <w:rPr>
                <w:rFonts w:eastAsia="MS Mincho"/>
                <w:sz w:val="20"/>
                <w:szCs w:val="20"/>
              </w:rPr>
              <w:t xml:space="preserve"> Определение списка учебников и учебных пособий, используемых в образовательном процессе в соответствии с ФГОС основного общего образования</w:t>
            </w:r>
          </w:p>
        </w:tc>
        <w:tc>
          <w:tcPr>
            <w:tcW w:w="1275" w:type="dxa"/>
            <w:tcBorders>
              <w:top w:val="single" w:sz="4" w:space="0" w:color="auto"/>
              <w:left w:val="single" w:sz="4" w:space="0" w:color="auto"/>
              <w:bottom w:val="single" w:sz="4" w:space="0" w:color="auto"/>
              <w:right w:val="single" w:sz="4" w:space="0" w:color="auto"/>
            </w:tcBorders>
          </w:tcPr>
          <w:p w:rsidR="007F34BF" w:rsidRDefault="007F34BF">
            <w:pPr>
              <w:autoSpaceDE w:val="0"/>
              <w:autoSpaceDN w:val="0"/>
              <w:adjustRightInd w:val="0"/>
              <w:ind w:firstLine="52"/>
              <w:jc w:val="center"/>
              <w:rPr>
                <w:rFonts w:eastAsia="MS Mincho"/>
              </w:rPr>
            </w:pPr>
          </w:p>
        </w:tc>
      </w:tr>
      <w:tr w:rsidR="007F34BF" w:rsidTr="007F34BF">
        <w:tc>
          <w:tcPr>
            <w:tcW w:w="0" w:type="auto"/>
            <w:vMerge/>
            <w:tcBorders>
              <w:top w:val="single" w:sz="4" w:space="0" w:color="auto"/>
              <w:left w:val="single" w:sz="4" w:space="0" w:color="auto"/>
              <w:bottom w:val="single" w:sz="4" w:space="0" w:color="auto"/>
              <w:right w:val="single" w:sz="4" w:space="0" w:color="auto"/>
            </w:tcBorders>
            <w:vAlign w:val="center"/>
            <w:hideMark/>
          </w:tcPr>
          <w:p w:rsidR="007F34BF" w:rsidRDefault="007F34BF">
            <w:pPr>
              <w:rPr>
                <w:rFonts w:eastAsia="Calibri"/>
                <w:sz w:val="22"/>
                <w:szCs w:val="22"/>
              </w:rPr>
            </w:pPr>
          </w:p>
        </w:tc>
        <w:tc>
          <w:tcPr>
            <w:tcW w:w="6591" w:type="dxa"/>
            <w:tcBorders>
              <w:top w:val="single" w:sz="4" w:space="0" w:color="auto"/>
              <w:left w:val="single" w:sz="4" w:space="0" w:color="auto"/>
              <w:bottom w:val="single" w:sz="4" w:space="0" w:color="auto"/>
              <w:right w:val="single" w:sz="4" w:space="0" w:color="auto"/>
            </w:tcBorders>
            <w:hideMark/>
          </w:tcPr>
          <w:p w:rsidR="007F34BF" w:rsidRDefault="007F34BF">
            <w:pPr>
              <w:rPr>
                <w:rFonts w:eastAsia="MS Mincho"/>
              </w:rPr>
            </w:pPr>
            <w:r>
              <w:rPr>
                <w:sz w:val="20"/>
                <w:szCs w:val="20"/>
              </w:rPr>
              <w:t>8.</w:t>
            </w:r>
            <w:r>
              <w:rPr>
                <w:sz w:val="20"/>
                <w:szCs w:val="20"/>
              </w:rPr>
              <w:t> </w:t>
            </w:r>
            <w:r>
              <w:rPr>
                <w:rFonts w:eastAsia="MS Mincho"/>
                <w:sz w:val="20"/>
                <w:szCs w:val="20"/>
              </w:rPr>
              <w:t>Разработка и корректировка локальных актов, устанавливающих требования к различным объектам инфраструктуры образовательной организации с учетом требований к минимальной оснащенности учебного процесса</w:t>
            </w:r>
          </w:p>
        </w:tc>
        <w:tc>
          <w:tcPr>
            <w:tcW w:w="1275" w:type="dxa"/>
            <w:tcBorders>
              <w:top w:val="single" w:sz="4" w:space="0" w:color="auto"/>
              <w:left w:val="single" w:sz="4" w:space="0" w:color="auto"/>
              <w:bottom w:val="single" w:sz="4" w:space="0" w:color="auto"/>
              <w:right w:val="single" w:sz="4" w:space="0" w:color="auto"/>
            </w:tcBorders>
            <w:hideMark/>
          </w:tcPr>
          <w:p w:rsidR="007F34BF" w:rsidRDefault="007F34BF">
            <w:pPr>
              <w:autoSpaceDE w:val="0"/>
              <w:autoSpaceDN w:val="0"/>
              <w:adjustRightInd w:val="0"/>
              <w:ind w:firstLine="52"/>
              <w:jc w:val="center"/>
              <w:rPr>
                <w:rFonts w:eastAsia="MS Mincho"/>
              </w:rPr>
            </w:pPr>
            <w:r>
              <w:rPr>
                <w:rFonts w:eastAsia="MS Mincho"/>
                <w:sz w:val="20"/>
                <w:szCs w:val="20"/>
              </w:rPr>
              <w:t xml:space="preserve">до </w:t>
            </w:r>
          </w:p>
          <w:p w:rsidR="007F34BF" w:rsidRDefault="007F34BF" w:rsidP="0028693E">
            <w:pPr>
              <w:autoSpaceDE w:val="0"/>
              <w:autoSpaceDN w:val="0"/>
              <w:adjustRightInd w:val="0"/>
              <w:ind w:firstLine="52"/>
              <w:jc w:val="center"/>
              <w:rPr>
                <w:rFonts w:eastAsia="MS Mincho"/>
              </w:rPr>
            </w:pPr>
            <w:r>
              <w:rPr>
                <w:rFonts w:eastAsia="MS Mincho"/>
                <w:sz w:val="20"/>
                <w:szCs w:val="20"/>
              </w:rPr>
              <w:t>августа 201</w:t>
            </w:r>
            <w:r w:rsidR="0028693E">
              <w:rPr>
                <w:rFonts w:eastAsia="MS Mincho"/>
                <w:sz w:val="20"/>
                <w:szCs w:val="20"/>
              </w:rPr>
              <w:t>8</w:t>
            </w:r>
          </w:p>
        </w:tc>
      </w:tr>
      <w:tr w:rsidR="007F34BF" w:rsidTr="007F34BF">
        <w:tc>
          <w:tcPr>
            <w:tcW w:w="0" w:type="auto"/>
            <w:vMerge/>
            <w:tcBorders>
              <w:top w:val="single" w:sz="4" w:space="0" w:color="auto"/>
              <w:left w:val="single" w:sz="4" w:space="0" w:color="auto"/>
              <w:bottom w:val="single" w:sz="4" w:space="0" w:color="auto"/>
              <w:right w:val="single" w:sz="4" w:space="0" w:color="auto"/>
            </w:tcBorders>
            <w:vAlign w:val="center"/>
            <w:hideMark/>
          </w:tcPr>
          <w:p w:rsidR="007F34BF" w:rsidRDefault="007F34BF">
            <w:pPr>
              <w:rPr>
                <w:rFonts w:eastAsia="Calibri"/>
                <w:sz w:val="22"/>
                <w:szCs w:val="22"/>
              </w:rPr>
            </w:pPr>
          </w:p>
        </w:tc>
        <w:tc>
          <w:tcPr>
            <w:tcW w:w="6591" w:type="dxa"/>
            <w:tcBorders>
              <w:top w:val="single" w:sz="4" w:space="0" w:color="auto"/>
              <w:left w:val="single" w:sz="4" w:space="0" w:color="auto"/>
              <w:bottom w:val="single" w:sz="4" w:space="0" w:color="auto"/>
              <w:right w:val="single" w:sz="4" w:space="0" w:color="auto"/>
            </w:tcBorders>
            <w:hideMark/>
          </w:tcPr>
          <w:p w:rsidR="007F34BF" w:rsidRDefault="007F34BF">
            <w:pPr>
              <w:tabs>
                <w:tab w:val="left" w:pos="4500"/>
                <w:tab w:val="left" w:pos="9180"/>
                <w:tab w:val="left" w:pos="9360"/>
              </w:tabs>
              <w:autoSpaceDE w:val="0"/>
              <w:autoSpaceDN w:val="0"/>
              <w:adjustRightInd w:val="0"/>
              <w:ind w:firstLine="52"/>
              <w:textAlignment w:val="center"/>
              <w:rPr>
                <w:rFonts w:eastAsia="MS Mincho"/>
              </w:rPr>
            </w:pPr>
            <w:r>
              <w:rPr>
                <w:color w:val="171717" w:themeColor="background2" w:themeShade="1A"/>
                <w:sz w:val="20"/>
                <w:szCs w:val="20"/>
              </w:rPr>
              <w:t>9. Приведение локальных  нормативных актов школы в соответствие с требованиями ФГОС ООО (штатное расписание,  должностные инструкции педагогических работников, режим функционирования школы)</w:t>
            </w:r>
          </w:p>
        </w:tc>
        <w:tc>
          <w:tcPr>
            <w:tcW w:w="1275" w:type="dxa"/>
            <w:tcBorders>
              <w:top w:val="single" w:sz="4" w:space="0" w:color="auto"/>
              <w:left w:val="single" w:sz="4" w:space="0" w:color="auto"/>
              <w:bottom w:val="single" w:sz="4" w:space="0" w:color="auto"/>
              <w:right w:val="single" w:sz="4" w:space="0" w:color="auto"/>
            </w:tcBorders>
            <w:hideMark/>
          </w:tcPr>
          <w:p w:rsidR="007F34BF" w:rsidRDefault="007F34BF">
            <w:pPr>
              <w:autoSpaceDE w:val="0"/>
              <w:autoSpaceDN w:val="0"/>
              <w:adjustRightInd w:val="0"/>
              <w:ind w:firstLine="52"/>
              <w:jc w:val="center"/>
              <w:rPr>
                <w:rFonts w:eastAsia="MS Mincho"/>
              </w:rPr>
            </w:pPr>
            <w:r>
              <w:rPr>
                <w:rFonts w:eastAsia="MS Mincho"/>
                <w:sz w:val="20"/>
                <w:szCs w:val="20"/>
              </w:rPr>
              <w:t xml:space="preserve">до </w:t>
            </w:r>
          </w:p>
          <w:p w:rsidR="007F34BF" w:rsidRDefault="007F34BF" w:rsidP="0028693E">
            <w:pPr>
              <w:autoSpaceDE w:val="0"/>
              <w:autoSpaceDN w:val="0"/>
              <w:adjustRightInd w:val="0"/>
              <w:ind w:firstLine="52"/>
              <w:jc w:val="center"/>
              <w:rPr>
                <w:rFonts w:eastAsia="MS Mincho"/>
              </w:rPr>
            </w:pPr>
            <w:r>
              <w:rPr>
                <w:rFonts w:eastAsia="MS Mincho"/>
                <w:sz w:val="20"/>
                <w:szCs w:val="20"/>
              </w:rPr>
              <w:t>августа 201</w:t>
            </w:r>
            <w:r w:rsidR="0028693E">
              <w:rPr>
                <w:rFonts w:eastAsia="MS Mincho"/>
                <w:sz w:val="20"/>
                <w:szCs w:val="20"/>
              </w:rPr>
              <w:t>8</w:t>
            </w:r>
          </w:p>
        </w:tc>
      </w:tr>
      <w:tr w:rsidR="007F34BF" w:rsidTr="007F34BF">
        <w:tc>
          <w:tcPr>
            <w:tcW w:w="0" w:type="auto"/>
            <w:vMerge/>
            <w:tcBorders>
              <w:top w:val="single" w:sz="4" w:space="0" w:color="auto"/>
              <w:left w:val="single" w:sz="4" w:space="0" w:color="auto"/>
              <w:bottom w:val="single" w:sz="4" w:space="0" w:color="auto"/>
              <w:right w:val="single" w:sz="4" w:space="0" w:color="auto"/>
            </w:tcBorders>
            <w:vAlign w:val="center"/>
            <w:hideMark/>
          </w:tcPr>
          <w:p w:rsidR="007F34BF" w:rsidRDefault="007F34BF">
            <w:pPr>
              <w:rPr>
                <w:rFonts w:eastAsia="Calibri"/>
                <w:sz w:val="22"/>
                <w:szCs w:val="22"/>
              </w:rPr>
            </w:pPr>
          </w:p>
        </w:tc>
        <w:tc>
          <w:tcPr>
            <w:tcW w:w="6591" w:type="dxa"/>
            <w:tcBorders>
              <w:top w:val="single" w:sz="4" w:space="0" w:color="auto"/>
              <w:left w:val="single" w:sz="4" w:space="0" w:color="auto"/>
              <w:bottom w:val="single" w:sz="4" w:space="0" w:color="auto"/>
              <w:right w:val="single" w:sz="4" w:space="0" w:color="auto"/>
            </w:tcBorders>
            <w:hideMark/>
          </w:tcPr>
          <w:p w:rsidR="007F34BF" w:rsidRDefault="007F34BF">
            <w:pPr>
              <w:tabs>
                <w:tab w:val="left" w:pos="4500"/>
                <w:tab w:val="left" w:pos="9180"/>
                <w:tab w:val="left" w:pos="9360"/>
              </w:tabs>
              <w:autoSpaceDE w:val="0"/>
              <w:autoSpaceDN w:val="0"/>
              <w:adjustRightInd w:val="0"/>
              <w:ind w:firstLine="52"/>
              <w:textAlignment w:val="center"/>
              <w:rPr>
                <w:rFonts w:eastAsia="MS Mincho"/>
                <w:strike/>
              </w:rPr>
            </w:pPr>
            <w:r>
              <w:rPr>
                <w:rFonts w:eastAsia="MS Mincho"/>
                <w:sz w:val="20"/>
                <w:szCs w:val="20"/>
              </w:rPr>
              <w:t>10.</w:t>
            </w:r>
            <w:r>
              <w:rPr>
                <w:rFonts w:eastAsia="MS Mincho"/>
                <w:sz w:val="20"/>
                <w:szCs w:val="20"/>
              </w:rPr>
              <w:t> </w:t>
            </w:r>
            <w:r>
              <w:rPr>
                <w:rFonts w:eastAsia="MS Mincho"/>
                <w:sz w:val="20"/>
                <w:szCs w:val="20"/>
              </w:rPr>
              <w:t xml:space="preserve"> Разработка:</w:t>
            </w:r>
          </w:p>
          <w:p w:rsidR="007F34BF" w:rsidRDefault="007F34BF">
            <w:pPr>
              <w:tabs>
                <w:tab w:val="left" w:pos="4500"/>
                <w:tab w:val="left" w:pos="9180"/>
                <w:tab w:val="left" w:pos="9360"/>
              </w:tabs>
              <w:autoSpaceDE w:val="0"/>
              <w:autoSpaceDN w:val="0"/>
              <w:adjustRightInd w:val="0"/>
              <w:ind w:firstLine="52"/>
              <w:textAlignment w:val="center"/>
              <w:rPr>
                <w:rFonts w:eastAsia="MS Mincho"/>
                <w:sz w:val="20"/>
                <w:szCs w:val="20"/>
              </w:rPr>
            </w:pPr>
            <w:r>
              <w:rPr>
                <w:b/>
                <w:bCs/>
                <w:sz w:val="20"/>
                <w:szCs w:val="20"/>
              </w:rPr>
              <w:t>–</w:t>
            </w:r>
            <w:r>
              <w:rPr>
                <w:rFonts w:eastAsia="MS Mincho"/>
                <w:sz w:val="20"/>
                <w:szCs w:val="20"/>
              </w:rPr>
              <w:t> </w:t>
            </w:r>
            <w:r>
              <w:rPr>
                <w:rFonts w:eastAsia="MS Mincho"/>
                <w:sz w:val="20"/>
                <w:szCs w:val="20"/>
              </w:rPr>
              <w:t>образовательных программ (индивидуальных и</w:t>
            </w:r>
            <w:r>
              <w:rPr>
                <w:rFonts w:eastAsia="MS Mincho"/>
                <w:sz w:val="20"/>
                <w:szCs w:val="20"/>
              </w:rPr>
              <w:t> </w:t>
            </w:r>
            <w:r>
              <w:rPr>
                <w:rFonts w:eastAsia="MS Mincho"/>
                <w:sz w:val="20"/>
                <w:szCs w:val="20"/>
              </w:rPr>
              <w:t>др.);</w:t>
            </w:r>
          </w:p>
          <w:p w:rsidR="007F34BF" w:rsidRDefault="007F34BF">
            <w:pPr>
              <w:tabs>
                <w:tab w:val="left" w:pos="4500"/>
                <w:tab w:val="left" w:pos="9180"/>
                <w:tab w:val="left" w:pos="9360"/>
              </w:tabs>
              <w:autoSpaceDE w:val="0"/>
              <w:autoSpaceDN w:val="0"/>
              <w:adjustRightInd w:val="0"/>
              <w:ind w:firstLine="52"/>
              <w:textAlignment w:val="center"/>
              <w:rPr>
                <w:rFonts w:eastAsia="MS Mincho"/>
                <w:sz w:val="20"/>
                <w:szCs w:val="20"/>
              </w:rPr>
            </w:pPr>
            <w:r>
              <w:rPr>
                <w:b/>
                <w:bCs/>
                <w:sz w:val="20"/>
                <w:szCs w:val="20"/>
              </w:rPr>
              <w:t>–</w:t>
            </w:r>
            <w:r>
              <w:rPr>
                <w:rFonts w:eastAsia="MS Mincho"/>
                <w:sz w:val="20"/>
                <w:szCs w:val="20"/>
              </w:rPr>
              <w:t> </w:t>
            </w:r>
            <w:r>
              <w:rPr>
                <w:rFonts w:eastAsia="MS Mincho"/>
                <w:sz w:val="20"/>
                <w:szCs w:val="20"/>
              </w:rPr>
              <w:t>учебного плана;</w:t>
            </w:r>
          </w:p>
          <w:p w:rsidR="007F34BF" w:rsidRDefault="007F34BF">
            <w:pPr>
              <w:tabs>
                <w:tab w:val="left" w:pos="4500"/>
                <w:tab w:val="left" w:pos="9180"/>
                <w:tab w:val="left" w:pos="9360"/>
              </w:tabs>
              <w:autoSpaceDE w:val="0"/>
              <w:autoSpaceDN w:val="0"/>
              <w:adjustRightInd w:val="0"/>
              <w:ind w:firstLine="52"/>
              <w:textAlignment w:val="center"/>
              <w:rPr>
                <w:rFonts w:eastAsia="MS Mincho"/>
                <w:sz w:val="20"/>
                <w:szCs w:val="20"/>
              </w:rPr>
            </w:pPr>
            <w:r>
              <w:rPr>
                <w:b/>
                <w:bCs/>
                <w:sz w:val="20"/>
                <w:szCs w:val="20"/>
              </w:rPr>
              <w:t>–</w:t>
            </w:r>
            <w:r>
              <w:rPr>
                <w:rFonts w:eastAsia="MS Mincho"/>
                <w:sz w:val="20"/>
                <w:szCs w:val="20"/>
              </w:rPr>
              <w:t> </w:t>
            </w:r>
            <w:r>
              <w:rPr>
                <w:rFonts w:eastAsia="MS Mincho"/>
                <w:sz w:val="20"/>
                <w:szCs w:val="20"/>
              </w:rPr>
              <w:t>рабочих программ учебных предметов, курсов, дисциплин, модулей;</w:t>
            </w:r>
          </w:p>
          <w:p w:rsidR="007F34BF" w:rsidRDefault="007F34BF">
            <w:pPr>
              <w:tabs>
                <w:tab w:val="left" w:pos="4500"/>
                <w:tab w:val="left" w:pos="9180"/>
                <w:tab w:val="left" w:pos="9360"/>
              </w:tabs>
              <w:autoSpaceDE w:val="0"/>
              <w:autoSpaceDN w:val="0"/>
              <w:adjustRightInd w:val="0"/>
              <w:ind w:firstLine="52"/>
              <w:textAlignment w:val="center"/>
              <w:rPr>
                <w:rFonts w:eastAsia="MS Mincho"/>
                <w:sz w:val="20"/>
                <w:szCs w:val="20"/>
              </w:rPr>
            </w:pPr>
            <w:r>
              <w:rPr>
                <w:b/>
                <w:bCs/>
                <w:sz w:val="20"/>
                <w:szCs w:val="20"/>
              </w:rPr>
              <w:t>–</w:t>
            </w:r>
            <w:r>
              <w:rPr>
                <w:rFonts w:eastAsia="MS Mincho"/>
                <w:sz w:val="20"/>
                <w:szCs w:val="20"/>
              </w:rPr>
              <w:t> </w:t>
            </w:r>
            <w:r>
              <w:rPr>
                <w:rFonts w:eastAsia="MS Mincho"/>
                <w:sz w:val="20"/>
                <w:szCs w:val="20"/>
              </w:rPr>
              <w:t>годового календарного учебного графика;</w:t>
            </w:r>
          </w:p>
          <w:p w:rsidR="007F34BF" w:rsidRDefault="007F34BF">
            <w:pPr>
              <w:ind w:firstLine="52"/>
              <w:rPr>
                <w:rFonts w:eastAsia="Times New Roman"/>
                <w:sz w:val="20"/>
                <w:szCs w:val="20"/>
              </w:rPr>
            </w:pPr>
            <w:r>
              <w:rPr>
                <w:b/>
                <w:bCs/>
                <w:sz w:val="20"/>
                <w:szCs w:val="20"/>
              </w:rPr>
              <w:t>–</w:t>
            </w:r>
            <w:r>
              <w:rPr>
                <w:rFonts w:eastAsia="Times New Roman"/>
                <w:sz w:val="20"/>
                <w:szCs w:val="20"/>
              </w:rPr>
              <w:t> положений о внеурочной деятельности обучающихся;</w:t>
            </w:r>
          </w:p>
          <w:p w:rsidR="007F34BF" w:rsidRDefault="007F34BF">
            <w:pPr>
              <w:ind w:firstLine="52"/>
              <w:rPr>
                <w:rFonts w:eastAsia="Times New Roman"/>
                <w:sz w:val="20"/>
                <w:szCs w:val="20"/>
              </w:rPr>
            </w:pPr>
            <w:r>
              <w:rPr>
                <w:b/>
                <w:bCs/>
                <w:sz w:val="20"/>
                <w:szCs w:val="20"/>
              </w:rPr>
              <w:t>–</w:t>
            </w:r>
            <w:r>
              <w:rPr>
                <w:rFonts w:eastAsia="Times New Roman"/>
                <w:sz w:val="20"/>
                <w:szCs w:val="20"/>
              </w:rPr>
              <w:t> положения об организации текущей и итоговой оценки достижения обучающимися планируемых результатов освоения основной образовательной программы;</w:t>
            </w:r>
          </w:p>
          <w:p w:rsidR="007F34BF" w:rsidRDefault="007F34BF">
            <w:pPr>
              <w:ind w:firstLine="52"/>
              <w:rPr>
                <w:rFonts w:eastAsia="Times New Roman"/>
                <w:sz w:val="20"/>
                <w:szCs w:val="20"/>
              </w:rPr>
            </w:pPr>
            <w:r>
              <w:rPr>
                <w:b/>
                <w:bCs/>
                <w:sz w:val="20"/>
                <w:szCs w:val="20"/>
              </w:rPr>
              <w:t>–</w:t>
            </w:r>
            <w:r>
              <w:rPr>
                <w:rFonts w:eastAsia="Times New Roman"/>
                <w:sz w:val="20"/>
                <w:szCs w:val="20"/>
              </w:rPr>
              <w:t> положения об организации домашней работы обучающихся;</w:t>
            </w:r>
          </w:p>
          <w:p w:rsidR="007F34BF" w:rsidRDefault="007F34BF">
            <w:pPr>
              <w:rPr>
                <w:rFonts w:eastAsia="MS Mincho"/>
                <w:sz w:val="22"/>
                <w:szCs w:val="22"/>
              </w:rPr>
            </w:pPr>
            <w:r>
              <w:rPr>
                <w:b/>
                <w:bCs/>
                <w:sz w:val="20"/>
                <w:szCs w:val="20"/>
              </w:rPr>
              <w:t>–</w:t>
            </w:r>
            <w:r>
              <w:rPr>
                <w:rFonts w:eastAsia="Times New Roman"/>
                <w:sz w:val="20"/>
                <w:szCs w:val="20"/>
              </w:rPr>
              <w:t> положения о формах получения образования</w:t>
            </w:r>
          </w:p>
        </w:tc>
        <w:tc>
          <w:tcPr>
            <w:tcW w:w="1275" w:type="dxa"/>
            <w:tcBorders>
              <w:top w:val="single" w:sz="4" w:space="0" w:color="auto"/>
              <w:left w:val="single" w:sz="4" w:space="0" w:color="auto"/>
              <w:bottom w:val="single" w:sz="4" w:space="0" w:color="auto"/>
              <w:right w:val="single" w:sz="4" w:space="0" w:color="auto"/>
            </w:tcBorders>
            <w:hideMark/>
          </w:tcPr>
          <w:p w:rsidR="007F34BF" w:rsidRDefault="007F34BF">
            <w:pPr>
              <w:autoSpaceDE w:val="0"/>
              <w:autoSpaceDN w:val="0"/>
              <w:adjustRightInd w:val="0"/>
              <w:ind w:firstLine="52"/>
              <w:jc w:val="center"/>
              <w:rPr>
                <w:rFonts w:eastAsia="MS Mincho"/>
              </w:rPr>
            </w:pPr>
          </w:p>
        </w:tc>
      </w:tr>
      <w:tr w:rsidR="007F34BF" w:rsidTr="007F34BF">
        <w:tc>
          <w:tcPr>
            <w:tcW w:w="1882" w:type="dxa"/>
            <w:vMerge w:val="restart"/>
            <w:tcBorders>
              <w:top w:val="single" w:sz="4" w:space="0" w:color="auto"/>
              <w:left w:val="single" w:sz="4" w:space="0" w:color="auto"/>
              <w:bottom w:val="single" w:sz="4" w:space="0" w:color="auto"/>
              <w:right w:val="single" w:sz="4" w:space="0" w:color="auto"/>
            </w:tcBorders>
            <w:hideMark/>
          </w:tcPr>
          <w:p w:rsidR="007F34BF" w:rsidRDefault="007F34BF">
            <w:pPr>
              <w:spacing w:before="120"/>
              <w:jc w:val="center"/>
              <w:rPr>
                <w:rFonts w:eastAsia="MS Mincho"/>
                <w:b/>
              </w:rPr>
            </w:pPr>
            <w:r>
              <w:rPr>
                <w:rFonts w:eastAsia="MS Mincho"/>
                <w:b/>
                <w:sz w:val="20"/>
                <w:szCs w:val="20"/>
              </w:rPr>
              <w:t>II.</w:t>
            </w:r>
          </w:p>
          <w:p w:rsidR="007F34BF" w:rsidRDefault="007F34BF">
            <w:pPr>
              <w:jc w:val="center"/>
              <w:rPr>
                <w:rFonts w:eastAsia="Calibri"/>
                <w:b/>
              </w:rPr>
            </w:pPr>
            <w:r>
              <w:rPr>
                <w:rFonts w:eastAsia="MS Mincho"/>
                <w:b/>
                <w:sz w:val="20"/>
                <w:szCs w:val="20"/>
              </w:rPr>
              <w:t xml:space="preserve"> Финансовое обеспечение введения ФГОС основного общего образования</w:t>
            </w:r>
          </w:p>
        </w:tc>
        <w:tc>
          <w:tcPr>
            <w:tcW w:w="6591" w:type="dxa"/>
            <w:tcBorders>
              <w:top w:val="single" w:sz="4" w:space="0" w:color="auto"/>
              <w:left w:val="single" w:sz="4" w:space="0" w:color="auto"/>
              <w:bottom w:val="single" w:sz="4" w:space="0" w:color="auto"/>
              <w:right w:val="single" w:sz="4" w:space="0" w:color="auto"/>
            </w:tcBorders>
            <w:hideMark/>
          </w:tcPr>
          <w:p w:rsidR="007F34BF" w:rsidRDefault="007F34BF">
            <w:pPr>
              <w:tabs>
                <w:tab w:val="left" w:pos="4500"/>
                <w:tab w:val="left" w:pos="9180"/>
                <w:tab w:val="left" w:pos="9360"/>
              </w:tabs>
              <w:autoSpaceDE w:val="0"/>
              <w:autoSpaceDN w:val="0"/>
              <w:adjustRightInd w:val="0"/>
              <w:ind w:firstLine="52"/>
              <w:textAlignment w:val="center"/>
              <w:rPr>
                <w:rFonts w:eastAsia="MS Mincho"/>
              </w:rPr>
            </w:pPr>
            <w:r>
              <w:rPr>
                <w:rFonts w:eastAsia="MS Mincho"/>
                <w:sz w:val="20"/>
                <w:szCs w:val="20"/>
              </w:rPr>
              <w:t>1.</w:t>
            </w:r>
            <w:r>
              <w:rPr>
                <w:rFonts w:eastAsia="MS Mincho"/>
                <w:sz w:val="20"/>
                <w:szCs w:val="20"/>
              </w:rPr>
              <w:t> </w:t>
            </w:r>
            <w:r>
              <w:rPr>
                <w:rFonts w:eastAsia="MS Mincho"/>
                <w:sz w:val="20"/>
                <w:szCs w:val="20"/>
              </w:rPr>
              <w:t>Определение объема расходов, необходимых для реализации ООП и достижения планируемых результатов</w:t>
            </w:r>
          </w:p>
        </w:tc>
        <w:tc>
          <w:tcPr>
            <w:tcW w:w="1275" w:type="dxa"/>
            <w:tcBorders>
              <w:top w:val="single" w:sz="4" w:space="0" w:color="auto"/>
              <w:left w:val="single" w:sz="4" w:space="0" w:color="auto"/>
              <w:bottom w:val="single" w:sz="4" w:space="0" w:color="auto"/>
              <w:right w:val="single" w:sz="4" w:space="0" w:color="auto"/>
            </w:tcBorders>
          </w:tcPr>
          <w:p w:rsidR="007F34BF" w:rsidRDefault="007F34BF">
            <w:pPr>
              <w:autoSpaceDE w:val="0"/>
              <w:autoSpaceDN w:val="0"/>
              <w:adjustRightInd w:val="0"/>
              <w:ind w:firstLine="52"/>
              <w:jc w:val="center"/>
              <w:rPr>
                <w:rFonts w:eastAsia="MS Mincho"/>
              </w:rPr>
            </w:pPr>
          </w:p>
        </w:tc>
      </w:tr>
      <w:tr w:rsidR="007F34BF" w:rsidTr="007F34BF">
        <w:tc>
          <w:tcPr>
            <w:tcW w:w="0" w:type="auto"/>
            <w:vMerge/>
            <w:tcBorders>
              <w:top w:val="single" w:sz="4" w:space="0" w:color="auto"/>
              <w:left w:val="single" w:sz="4" w:space="0" w:color="auto"/>
              <w:bottom w:val="single" w:sz="4" w:space="0" w:color="auto"/>
              <w:right w:val="single" w:sz="4" w:space="0" w:color="auto"/>
            </w:tcBorders>
            <w:vAlign w:val="center"/>
            <w:hideMark/>
          </w:tcPr>
          <w:p w:rsidR="007F34BF" w:rsidRDefault="007F34BF">
            <w:pPr>
              <w:rPr>
                <w:rFonts w:eastAsia="Calibri"/>
                <w:b/>
                <w:sz w:val="22"/>
                <w:szCs w:val="22"/>
              </w:rPr>
            </w:pPr>
          </w:p>
        </w:tc>
        <w:tc>
          <w:tcPr>
            <w:tcW w:w="6591" w:type="dxa"/>
            <w:tcBorders>
              <w:top w:val="single" w:sz="4" w:space="0" w:color="auto"/>
              <w:left w:val="single" w:sz="4" w:space="0" w:color="auto"/>
              <w:bottom w:val="single" w:sz="4" w:space="0" w:color="auto"/>
              <w:right w:val="single" w:sz="4" w:space="0" w:color="auto"/>
            </w:tcBorders>
            <w:hideMark/>
          </w:tcPr>
          <w:p w:rsidR="007F34BF" w:rsidRDefault="007F34BF">
            <w:pPr>
              <w:tabs>
                <w:tab w:val="left" w:pos="4500"/>
                <w:tab w:val="left" w:pos="9180"/>
                <w:tab w:val="left" w:pos="9360"/>
              </w:tabs>
              <w:autoSpaceDE w:val="0"/>
              <w:autoSpaceDN w:val="0"/>
              <w:adjustRightInd w:val="0"/>
              <w:ind w:firstLine="52"/>
              <w:textAlignment w:val="center"/>
              <w:rPr>
                <w:rFonts w:eastAsia="MS Mincho"/>
              </w:rPr>
            </w:pPr>
            <w:r>
              <w:rPr>
                <w:rFonts w:eastAsia="MS Mincho"/>
                <w:sz w:val="20"/>
                <w:szCs w:val="20"/>
              </w:rPr>
              <w:t>2.</w:t>
            </w:r>
            <w:r>
              <w:rPr>
                <w:rFonts w:eastAsia="MS Mincho"/>
                <w:sz w:val="20"/>
                <w:szCs w:val="20"/>
              </w:rPr>
              <w:t> </w:t>
            </w:r>
            <w:r>
              <w:rPr>
                <w:rFonts w:eastAsia="MS Mincho"/>
                <w:sz w:val="20"/>
                <w:szCs w:val="20"/>
              </w:rPr>
              <w:t>Корректировка локальных актов, регламентирующих установление заработной платы работников образовательной организации, в том числе стимулирующих надбавок и доплат, порядка и размеров премирования</w:t>
            </w:r>
          </w:p>
        </w:tc>
        <w:tc>
          <w:tcPr>
            <w:tcW w:w="1275" w:type="dxa"/>
            <w:tcBorders>
              <w:top w:val="single" w:sz="4" w:space="0" w:color="auto"/>
              <w:left w:val="single" w:sz="4" w:space="0" w:color="auto"/>
              <w:bottom w:val="single" w:sz="4" w:space="0" w:color="auto"/>
              <w:right w:val="single" w:sz="4" w:space="0" w:color="auto"/>
            </w:tcBorders>
          </w:tcPr>
          <w:p w:rsidR="007F34BF" w:rsidRDefault="007F34BF">
            <w:pPr>
              <w:autoSpaceDE w:val="0"/>
              <w:autoSpaceDN w:val="0"/>
              <w:adjustRightInd w:val="0"/>
              <w:ind w:firstLine="52"/>
              <w:jc w:val="center"/>
              <w:rPr>
                <w:rFonts w:eastAsia="MS Mincho"/>
              </w:rPr>
            </w:pPr>
          </w:p>
        </w:tc>
      </w:tr>
      <w:tr w:rsidR="007F34BF" w:rsidTr="007F34BF">
        <w:tc>
          <w:tcPr>
            <w:tcW w:w="0" w:type="auto"/>
            <w:vMerge/>
            <w:tcBorders>
              <w:top w:val="single" w:sz="4" w:space="0" w:color="auto"/>
              <w:left w:val="single" w:sz="4" w:space="0" w:color="auto"/>
              <w:bottom w:val="single" w:sz="4" w:space="0" w:color="auto"/>
              <w:right w:val="single" w:sz="4" w:space="0" w:color="auto"/>
            </w:tcBorders>
            <w:vAlign w:val="center"/>
            <w:hideMark/>
          </w:tcPr>
          <w:p w:rsidR="007F34BF" w:rsidRDefault="007F34BF">
            <w:pPr>
              <w:rPr>
                <w:rFonts w:eastAsia="Calibri"/>
                <w:b/>
                <w:sz w:val="22"/>
                <w:szCs w:val="22"/>
              </w:rPr>
            </w:pPr>
          </w:p>
        </w:tc>
        <w:tc>
          <w:tcPr>
            <w:tcW w:w="6591" w:type="dxa"/>
            <w:tcBorders>
              <w:top w:val="single" w:sz="4" w:space="0" w:color="auto"/>
              <w:left w:val="single" w:sz="4" w:space="0" w:color="auto"/>
              <w:bottom w:val="single" w:sz="4" w:space="0" w:color="auto"/>
              <w:right w:val="single" w:sz="4" w:space="0" w:color="auto"/>
            </w:tcBorders>
            <w:hideMark/>
          </w:tcPr>
          <w:p w:rsidR="007F34BF" w:rsidRDefault="007F34BF">
            <w:pPr>
              <w:tabs>
                <w:tab w:val="left" w:pos="4500"/>
                <w:tab w:val="left" w:pos="9180"/>
                <w:tab w:val="left" w:pos="9360"/>
              </w:tabs>
              <w:autoSpaceDE w:val="0"/>
              <w:autoSpaceDN w:val="0"/>
              <w:adjustRightInd w:val="0"/>
              <w:ind w:firstLine="52"/>
              <w:textAlignment w:val="center"/>
              <w:rPr>
                <w:rFonts w:eastAsia="MS Mincho"/>
              </w:rPr>
            </w:pPr>
            <w:r>
              <w:rPr>
                <w:rFonts w:eastAsia="MS Mincho"/>
                <w:sz w:val="20"/>
                <w:szCs w:val="20"/>
              </w:rPr>
              <w:t>3.</w:t>
            </w:r>
            <w:r>
              <w:rPr>
                <w:rFonts w:eastAsia="MS Mincho"/>
                <w:sz w:val="20"/>
                <w:szCs w:val="20"/>
              </w:rPr>
              <w:t> </w:t>
            </w:r>
            <w:r>
              <w:rPr>
                <w:rFonts w:eastAsia="MS Mincho"/>
                <w:sz w:val="20"/>
                <w:szCs w:val="20"/>
              </w:rPr>
              <w:t>Заключение дополнительных соглашений к трудовому договору с педагогическими работниками</w:t>
            </w:r>
          </w:p>
        </w:tc>
        <w:tc>
          <w:tcPr>
            <w:tcW w:w="1275" w:type="dxa"/>
            <w:tcBorders>
              <w:top w:val="single" w:sz="4" w:space="0" w:color="auto"/>
              <w:left w:val="single" w:sz="4" w:space="0" w:color="auto"/>
              <w:bottom w:val="single" w:sz="4" w:space="0" w:color="auto"/>
              <w:right w:val="single" w:sz="4" w:space="0" w:color="auto"/>
            </w:tcBorders>
          </w:tcPr>
          <w:p w:rsidR="007F34BF" w:rsidRDefault="007F34BF">
            <w:pPr>
              <w:autoSpaceDE w:val="0"/>
              <w:autoSpaceDN w:val="0"/>
              <w:adjustRightInd w:val="0"/>
              <w:ind w:firstLine="52"/>
              <w:jc w:val="center"/>
              <w:rPr>
                <w:rFonts w:eastAsia="MS Mincho"/>
              </w:rPr>
            </w:pPr>
          </w:p>
        </w:tc>
      </w:tr>
      <w:tr w:rsidR="007F34BF" w:rsidTr="007F34BF">
        <w:tc>
          <w:tcPr>
            <w:tcW w:w="0" w:type="auto"/>
            <w:vMerge/>
            <w:tcBorders>
              <w:top w:val="single" w:sz="4" w:space="0" w:color="auto"/>
              <w:left w:val="single" w:sz="4" w:space="0" w:color="auto"/>
              <w:bottom w:val="single" w:sz="4" w:space="0" w:color="auto"/>
              <w:right w:val="single" w:sz="4" w:space="0" w:color="auto"/>
            </w:tcBorders>
            <w:vAlign w:val="center"/>
            <w:hideMark/>
          </w:tcPr>
          <w:p w:rsidR="007F34BF" w:rsidRDefault="007F34BF">
            <w:pPr>
              <w:rPr>
                <w:rFonts w:eastAsia="Calibri"/>
                <w:b/>
                <w:sz w:val="22"/>
                <w:szCs w:val="22"/>
              </w:rPr>
            </w:pPr>
          </w:p>
        </w:tc>
        <w:tc>
          <w:tcPr>
            <w:tcW w:w="6591" w:type="dxa"/>
            <w:tcBorders>
              <w:top w:val="single" w:sz="4" w:space="0" w:color="auto"/>
              <w:left w:val="single" w:sz="4" w:space="0" w:color="auto"/>
              <w:bottom w:val="single" w:sz="4" w:space="0" w:color="auto"/>
              <w:right w:val="single" w:sz="4" w:space="0" w:color="auto"/>
            </w:tcBorders>
            <w:vAlign w:val="center"/>
            <w:hideMark/>
          </w:tcPr>
          <w:p w:rsidR="007F34BF" w:rsidRDefault="007F34BF">
            <w:pPr>
              <w:rPr>
                <w:rFonts w:ascii="Calibri" w:eastAsia="Calibri" w:hAnsi="Calibri"/>
                <w:color w:val="171717" w:themeColor="background2" w:themeShade="1A"/>
                <w:sz w:val="20"/>
                <w:szCs w:val="20"/>
              </w:rPr>
            </w:pPr>
            <w:r>
              <w:rPr>
                <w:rFonts w:eastAsia="MS Mincho"/>
                <w:sz w:val="20"/>
                <w:szCs w:val="20"/>
              </w:rPr>
              <w:t>4. Заключение договора на курсовую подготовку педагогов</w:t>
            </w:r>
          </w:p>
        </w:tc>
        <w:tc>
          <w:tcPr>
            <w:tcW w:w="1275" w:type="dxa"/>
            <w:tcBorders>
              <w:top w:val="single" w:sz="4" w:space="0" w:color="auto"/>
              <w:left w:val="single" w:sz="4" w:space="0" w:color="auto"/>
              <w:bottom w:val="single" w:sz="4" w:space="0" w:color="auto"/>
              <w:right w:val="single" w:sz="4" w:space="0" w:color="auto"/>
            </w:tcBorders>
          </w:tcPr>
          <w:p w:rsidR="007F34BF" w:rsidRDefault="007F34BF">
            <w:pPr>
              <w:autoSpaceDE w:val="0"/>
              <w:autoSpaceDN w:val="0"/>
              <w:adjustRightInd w:val="0"/>
              <w:ind w:firstLine="52"/>
              <w:jc w:val="center"/>
              <w:rPr>
                <w:rFonts w:eastAsia="MS Mincho"/>
                <w:sz w:val="22"/>
                <w:szCs w:val="22"/>
              </w:rPr>
            </w:pPr>
          </w:p>
        </w:tc>
      </w:tr>
      <w:tr w:rsidR="007F34BF" w:rsidTr="007F34BF">
        <w:tc>
          <w:tcPr>
            <w:tcW w:w="1882" w:type="dxa"/>
            <w:vMerge w:val="restart"/>
            <w:tcBorders>
              <w:top w:val="single" w:sz="4" w:space="0" w:color="auto"/>
              <w:left w:val="single" w:sz="4" w:space="0" w:color="auto"/>
              <w:bottom w:val="single" w:sz="4" w:space="0" w:color="auto"/>
              <w:right w:val="single" w:sz="4" w:space="0" w:color="auto"/>
            </w:tcBorders>
            <w:hideMark/>
          </w:tcPr>
          <w:p w:rsidR="007F34BF" w:rsidRDefault="007F34BF">
            <w:pPr>
              <w:spacing w:before="100" w:beforeAutospacing="1"/>
              <w:jc w:val="center"/>
              <w:rPr>
                <w:rFonts w:eastAsia="Calibri"/>
                <w:b/>
              </w:rPr>
            </w:pPr>
            <w:r>
              <w:rPr>
                <w:rFonts w:eastAsia="MS Mincho"/>
                <w:b/>
                <w:sz w:val="20"/>
                <w:szCs w:val="20"/>
              </w:rPr>
              <w:t>III.</w:t>
            </w:r>
            <w:r>
              <w:rPr>
                <w:rFonts w:eastAsia="MS Mincho"/>
                <w:b/>
                <w:sz w:val="20"/>
                <w:szCs w:val="20"/>
              </w:rPr>
              <w:t> </w:t>
            </w:r>
            <w:r>
              <w:rPr>
                <w:rFonts w:eastAsia="MS Mincho"/>
                <w:b/>
                <w:sz w:val="20"/>
                <w:szCs w:val="20"/>
              </w:rPr>
              <w:t>Организационное обеспечение введения ФГОС основного</w:t>
            </w:r>
          </w:p>
        </w:tc>
        <w:tc>
          <w:tcPr>
            <w:tcW w:w="6591" w:type="dxa"/>
            <w:tcBorders>
              <w:top w:val="single" w:sz="4" w:space="0" w:color="auto"/>
              <w:left w:val="single" w:sz="4" w:space="0" w:color="auto"/>
              <w:bottom w:val="single" w:sz="4" w:space="0" w:color="auto"/>
              <w:right w:val="single" w:sz="4" w:space="0" w:color="auto"/>
            </w:tcBorders>
            <w:hideMark/>
          </w:tcPr>
          <w:p w:rsidR="007F34BF" w:rsidRDefault="007F34BF">
            <w:pPr>
              <w:tabs>
                <w:tab w:val="left" w:pos="4500"/>
                <w:tab w:val="left" w:pos="9180"/>
                <w:tab w:val="left" w:pos="9360"/>
              </w:tabs>
              <w:autoSpaceDE w:val="0"/>
              <w:autoSpaceDN w:val="0"/>
              <w:adjustRightInd w:val="0"/>
              <w:ind w:firstLine="52"/>
              <w:textAlignment w:val="center"/>
              <w:rPr>
                <w:rFonts w:eastAsia="MS Mincho"/>
              </w:rPr>
            </w:pPr>
            <w:r>
              <w:rPr>
                <w:rFonts w:eastAsia="MS Mincho"/>
                <w:sz w:val="20"/>
                <w:szCs w:val="20"/>
              </w:rPr>
              <w:t>1.</w:t>
            </w:r>
            <w:r>
              <w:rPr>
                <w:rFonts w:eastAsia="MS Mincho"/>
                <w:sz w:val="20"/>
                <w:szCs w:val="20"/>
              </w:rPr>
              <w:t> </w:t>
            </w:r>
            <w:r>
              <w:rPr>
                <w:rFonts w:eastAsia="MS Mincho"/>
                <w:sz w:val="20"/>
                <w:szCs w:val="20"/>
              </w:rPr>
              <w:t>Обеспечение координации взаимодействия участников образовательных отношений по  организации введения ФГОС ООО</w:t>
            </w:r>
          </w:p>
        </w:tc>
        <w:tc>
          <w:tcPr>
            <w:tcW w:w="1275" w:type="dxa"/>
            <w:tcBorders>
              <w:top w:val="single" w:sz="4" w:space="0" w:color="auto"/>
              <w:left w:val="single" w:sz="4" w:space="0" w:color="auto"/>
              <w:bottom w:val="single" w:sz="4" w:space="0" w:color="auto"/>
              <w:right w:val="single" w:sz="4" w:space="0" w:color="auto"/>
            </w:tcBorders>
          </w:tcPr>
          <w:p w:rsidR="007F34BF" w:rsidRDefault="007F34BF">
            <w:pPr>
              <w:pStyle w:val="NoParagraphStyle"/>
              <w:spacing w:line="240" w:lineRule="auto"/>
              <w:jc w:val="center"/>
              <w:rPr>
                <w:rFonts w:ascii="Times New Roman" w:eastAsia="MS Mincho" w:hAnsi="Times New Roman" w:cs="Times New Roman"/>
                <w:color w:val="auto"/>
                <w:sz w:val="22"/>
                <w:szCs w:val="22"/>
                <w:lang w:val="ru-RU"/>
              </w:rPr>
            </w:pPr>
          </w:p>
        </w:tc>
      </w:tr>
      <w:tr w:rsidR="007F34BF" w:rsidTr="007F34BF">
        <w:tc>
          <w:tcPr>
            <w:tcW w:w="0" w:type="auto"/>
            <w:vMerge/>
            <w:tcBorders>
              <w:top w:val="single" w:sz="4" w:space="0" w:color="auto"/>
              <w:left w:val="single" w:sz="4" w:space="0" w:color="auto"/>
              <w:bottom w:val="single" w:sz="4" w:space="0" w:color="auto"/>
              <w:right w:val="single" w:sz="4" w:space="0" w:color="auto"/>
            </w:tcBorders>
            <w:vAlign w:val="center"/>
            <w:hideMark/>
          </w:tcPr>
          <w:p w:rsidR="007F34BF" w:rsidRDefault="007F34BF">
            <w:pPr>
              <w:rPr>
                <w:rFonts w:eastAsia="Calibri"/>
                <w:b/>
                <w:sz w:val="22"/>
                <w:szCs w:val="22"/>
              </w:rPr>
            </w:pPr>
          </w:p>
        </w:tc>
        <w:tc>
          <w:tcPr>
            <w:tcW w:w="6591" w:type="dxa"/>
            <w:tcBorders>
              <w:top w:val="single" w:sz="4" w:space="0" w:color="auto"/>
              <w:left w:val="single" w:sz="4" w:space="0" w:color="auto"/>
              <w:bottom w:val="single" w:sz="4" w:space="0" w:color="auto"/>
              <w:right w:val="single" w:sz="4" w:space="0" w:color="auto"/>
            </w:tcBorders>
            <w:hideMark/>
          </w:tcPr>
          <w:p w:rsidR="007F34BF" w:rsidRDefault="007F34BF" w:rsidP="00E507F0">
            <w:pPr>
              <w:tabs>
                <w:tab w:val="left" w:pos="4500"/>
                <w:tab w:val="left" w:pos="9180"/>
                <w:tab w:val="left" w:pos="9360"/>
              </w:tabs>
              <w:autoSpaceDE w:val="0"/>
              <w:autoSpaceDN w:val="0"/>
              <w:adjustRightInd w:val="0"/>
              <w:ind w:firstLine="52"/>
              <w:textAlignment w:val="center"/>
              <w:rPr>
                <w:rFonts w:eastAsia="MS Mincho"/>
                <w:sz w:val="22"/>
                <w:szCs w:val="22"/>
              </w:rPr>
            </w:pPr>
            <w:r>
              <w:rPr>
                <w:rFonts w:eastAsia="MS Mincho"/>
                <w:sz w:val="20"/>
                <w:szCs w:val="20"/>
              </w:rPr>
              <w:t>2.</w:t>
            </w:r>
            <w:r>
              <w:rPr>
                <w:rFonts w:eastAsia="MS Mincho"/>
                <w:sz w:val="20"/>
                <w:szCs w:val="20"/>
              </w:rPr>
              <w:t> </w:t>
            </w:r>
            <w:r>
              <w:rPr>
                <w:rFonts w:eastAsia="MS Mincho"/>
                <w:sz w:val="20"/>
                <w:szCs w:val="20"/>
              </w:rPr>
              <w:t xml:space="preserve">Разработка и реализация моделей взаимодействия СОШ № </w:t>
            </w:r>
            <w:r w:rsidR="00E507F0">
              <w:rPr>
                <w:rFonts w:eastAsia="MS Mincho"/>
                <w:sz w:val="20"/>
                <w:szCs w:val="20"/>
              </w:rPr>
              <w:t>1</w:t>
            </w:r>
            <w:r>
              <w:rPr>
                <w:rFonts w:eastAsia="MS Mincho"/>
                <w:sz w:val="20"/>
                <w:szCs w:val="20"/>
              </w:rPr>
              <w:t xml:space="preserve">  и учреждений дополнительного образования детей,  культуры и спорта, обеспечивающих организацию внеурочной деятельности</w:t>
            </w:r>
          </w:p>
        </w:tc>
        <w:tc>
          <w:tcPr>
            <w:tcW w:w="1275" w:type="dxa"/>
            <w:tcBorders>
              <w:top w:val="single" w:sz="4" w:space="0" w:color="auto"/>
              <w:left w:val="single" w:sz="4" w:space="0" w:color="auto"/>
              <w:bottom w:val="single" w:sz="4" w:space="0" w:color="auto"/>
              <w:right w:val="single" w:sz="4" w:space="0" w:color="auto"/>
            </w:tcBorders>
          </w:tcPr>
          <w:p w:rsidR="007F34BF" w:rsidRDefault="007F34BF">
            <w:pPr>
              <w:pStyle w:val="NoParagraphStyle"/>
              <w:spacing w:line="240" w:lineRule="auto"/>
              <w:jc w:val="center"/>
              <w:rPr>
                <w:rFonts w:ascii="Times New Roman" w:eastAsia="MS Mincho" w:hAnsi="Times New Roman" w:cs="Times New Roman"/>
                <w:color w:val="auto"/>
                <w:sz w:val="22"/>
                <w:szCs w:val="22"/>
                <w:lang w:val="ru-RU"/>
              </w:rPr>
            </w:pPr>
          </w:p>
        </w:tc>
      </w:tr>
      <w:tr w:rsidR="007F34BF" w:rsidTr="007F34BF">
        <w:tc>
          <w:tcPr>
            <w:tcW w:w="0" w:type="auto"/>
            <w:vMerge/>
            <w:tcBorders>
              <w:top w:val="single" w:sz="4" w:space="0" w:color="auto"/>
              <w:left w:val="single" w:sz="4" w:space="0" w:color="auto"/>
              <w:bottom w:val="single" w:sz="4" w:space="0" w:color="auto"/>
              <w:right w:val="single" w:sz="4" w:space="0" w:color="auto"/>
            </w:tcBorders>
            <w:vAlign w:val="center"/>
            <w:hideMark/>
          </w:tcPr>
          <w:p w:rsidR="007F34BF" w:rsidRDefault="007F34BF">
            <w:pPr>
              <w:rPr>
                <w:rFonts w:eastAsia="Calibri"/>
                <w:b/>
                <w:sz w:val="22"/>
                <w:szCs w:val="22"/>
              </w:rPr>
            </w:pPr>
          </w:p>
        </w:tc>
        <w:tc>
          <w:tcPr>
            <w:tcW w:w="6591" w:type="dxa"/>
            <w:tcBorders>
              <w:top w:val="single" w:sz="4" w:space="0" w:color="auto"/>
              <w:left w:val="single" w:sz="4" w:space="0" w:color="auto"/>
              <w:bottom w:val="single" w:sz="4" w:space="0" w:color="auto"/>
              <w:right w:val="single" w:sz="4" w:space="0" w:color="auto"/>
            </w:tcBorders>
            <w:hideMark/>
          </w:tcPr>
          <w:p w:rsidR="007F34BF" w:rsidRDefault="007F34BF">
            <w:pPr>
              <w:tabs>
                <w:tab w:val="left" w:pos="4500"/>
                <w:tab w:val="left" w:pos="9180"/>
                <w:tab w:val="left" w:pos="9360"/>
              </w:tabs>
              <w:autoSpaceDE w:val="0"/>
              <w:autoSpaceDN w:val="0"/>
              <w:adjustRightInd w:val="0"/>
              <w:ind w:firstLine="52"/>
              <w:textAlignment w:val="center"/>
              <w:rPr>
                <w:rFonts w:eastAsia="MS Mincho"/>
                <w:sz w:val="22"/>
                <w:szCs w:val="22"/>
              </w:rPr>
            </w:pPr>
            <w:r>
              <w:rPr>
                <w:rFonts w:eastAsia="MS Mincho"/>
                <w:sz w:val="20"/>
                <w:szCs w:val="20"/>
              </w:rPr>
              <w:t>3.</w:t>
            </w:r>
            <w:r>
              <w:rPr>
                <w:rFonts w:eastAsia="MS Mincho"/>
                <w:sz w:val="20"/>
                <w:szCs w:val="20"/>
              </w:rPr>
              <w:t> </w:t>
            </w:r>
            <w:r>
              <w:rPr>
                <w:rFonts w:eastAsia="MS Mincho"/>
                <w:sz w:val="20"/>
                <w:szCs w:val="20"/>
              </w:rPr>
              <w:t>Разработка и реализация системы мониторинга образовательных потребностей обучающихся и родителей по использованию часов вариативной части учебного плана и внеурочной деятельности</w:t>
            </w:r>
          </w:p>
        </w:tc>
        <w:tc>
          <w:tcPr>
            <w:tcW w:w="1275" w:type="dxa"/>
            <w:tcBorders>
              <w:top w:val="single" w:sz="4" w:space="0" w:color="auto"/>
              <w:left w:val="single" w:sz="4" w:space="0" w:color="auto"/>
              <w:bottom w:val="single" w:sz="4" w:space="0" w:color="auto"/>
              <w:right w:val="single" w:sz="4" w:space="0" w:color="auto"/>
            </w:tcBorders>
          </w:tcPr>
          <w:p w:rsidR="007F34BF" w:rsidRDefault="007F34BF">
            <w:pPr>
              <w:pStyle w:val="NoParagraphStyle"/>
              <w:spacing w:line="240" w:lineRule="auto"/>
              <w:jc w:val="center"/>
              <w:rPr>
                <w:rFonts w:ascii="Times New Roman" w:eastAsia="MS Mincho" w:hAnsi="Times New Roman" w:cs="Times New Roman"/>
                <w:color w:val="auto"/>
                <w:sz w:val="22"/>
                <w:szCs w:val="22"/>
                <w:lang w:val="ru-RU"/>
              </w:rPr>
            </w:pPr>
          </w:p>
        </w:tc>
      </w:tr>
      <w:tr w:rsidR="007F34BF" w:rsidTr="007F34BF">
        <w:tc>
          <w:tcPr>
            <w:tcW w:w="0" w:type="auto"/>
            <w:vMerge/>
            <w:tcBorders>
              <w:top w:val="single" w:sz="4" w:space="0" w:color="auto"/>
              <w:left w:val="single" w:sz="4" w:space="0" w:color="auto"/>
              <w:bottom w:val="single" w:sz="4" w:space="0" w:color="auto"/>
              <w:right w:val="single" w:sz="4" w:space="0" w:color="auto"/>
            </w:tcBorders>
            <w:vAlign w:val="center"/>
            <w:hideMark/>
          </w:tcPr>
          <w:p w:rsidR="007F34BF" w:rsidRDefault="007F34BF">
            <w:pPr>
              <w:rPr>
                <w:rFonts w:eastAsia="Calibri"/>
                <w:b/>
                <w:sz w:val="22"/>
                <w:szCs w:val="22"/>
              </w:rPr>
            </w:pPr>
          </w:p>
        </w:tc>
        <w:tc>
          <w:tcPr>
            <w:tcW w:w="6591" w:type="dxa"/>
            <w:tcBorders>
              <w:top w:val="single" w:sz="4" w:space="0" w:color="auto"/>
              <w:left w:val="single" w:sz="4" w:space="0" w:color="auto"/>
              <w:bottom w:val="single" w:sz="4" w:space="0" w:color="auto"/>
              <w:right w:val="single" w:sz="4" w:space="0" w:color="auto"/>
            </w:tcBorders>
            <w:hideMark/>
          </w:tcPr>
          <w:p w:rsidR="007F34BF" w:rsidRDefault="007F34BF">
            <w:pPr>
              <w:tabs>
                <w:tab w:val="left" w:pos="4500"/>
                <w:tab w:val="left" w:pos="9180"/>
                <w:tab w:val="left" w:pos="9360"/>
              </w:tabs>
              <w:autoSpaceDE w:val="0"/>
              <w:autoSpaceDN w:val="0"/>
              <w:adjustRightInd w:val="0"/>
              <w:ind w:firstLine="52"/>
              <w:textAlignment w:val="center"/>
              <w:rPr>
                <w:rFonts w:eastAsia="MS Mincho"/>
                <w:sz w:val="22"/>
                <w:szCs w:val="22"/>
              </w:rPr>
            </w:pPr>
            <w:r>
              <w:rPr>
                <w:rFonts w:eastAsia="MS Mincho"/>
                <w:sz w:val="20"/>
                <w:szCs w:val="20"/>
              </w:rPr>
              <w:t>4.</w:t>
            </w:r>
            <w:r>
              <w:rPr>
                <w:rFonts w:eastAsia="MS Mincho"/>
                <w:sz w:val="20"/>
                <w:szCs w:val="20"/>
              </w:rPr>
              <w:t> </w:t>
            </w:r>
            <w:r>
              <w:rPr>
                <w:rFonts w:eastAsia="MS Mincho"/>
                <w:sz w:val="20"/>
                <w:szCs w:val="20"/>
              </w:rPr>
              <w:t>Привлечение органов государственно-общественного управления образовательной организацией к проектированию основной образовательной программы основного общего образования</w:t>
            </w:r>
          </w:p>
        </w:tc>
        <w:tc>
          <w:tcPr>
            <w:tcW w:w="1275" w:type="dxa"/>
            <w:tcBorders>
              <w:top w:val="single" w:sz="4" w:space="0" w:color="auto"/>
              <w:left w:val="single" w:sz="4" w:space="0" w:color="auto"/>
              <w:bottom w:val="single" w:sz="4" w:space="0" w:color="auto"/>
              <w:right w:val="single" w:sz="4" w:space="0" w:color="auto"/>
            </w:tcBorders>
          </w:tcPr>
          <w:p w:rsidR="007F34BF" w:rsidRDefault="007F34BF">
            <w:pPr>
              <w:pStyle w:val="NoParagraphStyle"/>
              <w:spacing w:line="240" w:lineRule="auto"/>
              <w:jc w:val="center"/>
              <w:rPr>
                <w:rFonts w:ascii="Times New Roman" w:eastAsia="MS Mincho" w:hAnsi="Times New Roman" w:cs="Times New Roman"/>
                <w:color w:val="auto"/>
                <w:sz w:val="22"/>
                <w:szCs w:val="22"/>
                <w:lang w:val="ru-RU"/>
              </w:rPr>
            </w:pPr>
          </w:p>
        </w:tc>
      </w:tr>
      <w:tr w:rsidR="007F34BF" w:rsidTr="007F34BF">
        <w:tc>
          <w:tcPr>
            <w:tcW w:w="1882" w:type="dxa"/>
            <w:vMerge w:val="restart"/>
            <w:tcBorders>
              <w:top w:val="single" w:sz="4" w:space="0" w:color="auto"/>
              <w:left w:val="single" w:sz="4" w:space="0" w:color="auto"/>
              <w:bottom w:val="single" w:sz="4" w:space="0" w:color="auto"/>
              <w:right w:val="single" w:sz="4" w:space="0" w:color="auto"/>
            </w:tcBorders>
            <w:hideMark/>
          </w:tcPr>
          <w:p w:rsidR="007F34BF" w:rsidRDefault="007F34BF">
            <w:pPr>
              <w:tabs>
                <w:tab w:val="left" w:pos="4500"/>
                <w:tab w:val="left" w:pos="9180"/>
                <w:tab w:val="left" w:pos="9360"/>
              </w:tabs>
              <w:autoSpaceDE w:val="0"/>
              <w:autoSpaceDN w:val="0"/>
              <w:adjustRightInd w:val="0"/>
              <w:spacing w:before="120"/>
              <w:ind w:firstLine="52"/>
              <w:jc w:val="center"/>
              <w:textAlignment w:val="center"/>
              <w:rPr>
                <w:rFonts w:eastAsia="MS Mincho"/>
                <w:b/>
                <w:sz w:val="22"/>
                <w:szCs w:val="22"/>
              </w:rPr>
            </w:pPr>
            <w:r>
              <w:rPr>
                <w:rFonts w:eastAsia="MS Mincho"/>
                <w:b/>
                <w:sz w:val="20"/>
                <w:szCs w:val="20"/>
              </w:rPr>
              <w:t>IV.</w:t>
            </w:r>
          </w:p>
          <w:p w:rsidR="007F34BF" w:rsidRDefault="007F34BF">
            <w:pPr>
              <w:tabs>
                <w:tab w:val="left" w:pos="4500"/>
                <w:tab w:val="left" w:pos="9180"/>
                <w:tab w:val="left" w:pos="9360"/>
              </w:tabs>
              <w:autoSpaceDE w:val="0"/>
              <w:autoSpaceDN w:val="0"/>
              <w:adjustRightInd w:val="0"/>
              <w:spacing w:before="120"/>
              <w:ind w:firstLine="52"/>
              <w:jc w:val="center"/>
              <w:textAlignment w:val="center"/>
              <w:rPr>
                <w:rFonts w:eastAsia="MS Mincho"/>
                <w:b/>
              </w:rPr>
            </w:pPr>
            <w:r>
              <w:rPr>
                <w:rFonts w:eastAsia="MS Mincho"/>
                <w:b/>
                <w:sz w:val="20"/>
                <w:szCs w:val="20"/>
              </w:rPr>
              <w:t>Кадровое обеспечение введения ФГОС основного общего образования</w:t>
            </w:r>
          </w:p>
        </w:tc>
        <w:tc>
          <w:tcPr>
            <w:tcW w:w="6591" w:type="dxa"/>
            <w:tcBorders>
              <w:top w:val="single" w:sz="4" w:space="0" w:color="auto"/>
              <w:left w:val="single" w:sz="4" w:space="0" w:color="auto"/>
              <w:bottom w:val="single" w:sz="4" w:space="0" w:color="auto"/>
              <w:right w:val="single" w:sz="4" w:space="0" w:color="auto"/>
            </w:tcBorders>
            <w:hideMark/>
          </w:tcPr>
          <w:p w:rsidR="007F34BF" w:rsidRDefault="007F34BF">
            <w:pPr>
              <w:tabs>
                <w:tab w:val="left" w:pos="4500"/>
                <w:tab w:val="left" w:pos="9180"/>
                <w:tab w:val="left" w:pos="9360"/>
              </w:tabs>
              <w:autoSpaceDE w:val="0"/>
              <w:autoSpaceDN w:val="0"/>
              <w:adjustRightInd w:val="0"/>
              <w:ind w:firstLine="52"/>
              <w:textAlignment w:val="center"/>
              <w:rPr>
                <w:rFonts w:eastAsia="MS Mincho"/>
              </w:rPr>
            </w:pPr>
            <w:r>
              <w:rPr>
                <w:rFonts w:eastAsia="MS Mincho"/>
                <w:sz w:val="20"/>
                <w:szCs w:val="20"/>
              </w:rPr>
              <w:t>1. Анализ кадрового обеспечения введения и реализации ФГОС основного общего образования</w:t>
            </w:r>
          </w:p>
        </w:tc>
        <w:tc>
          <w:tcPr>
            <w:tcW w:w="1275" w:type="dxa"/>
            <w:tcBorders>
              <w:top w:val="single" w:sz="4" w:space="0" w:color="auto"/>
              <w:left w:val="single" w:sz="4" w:space="0" w:color="auto"/>
              <w:bottom w:val="single" w:sz="4" w:space="0" w:color="auto"/>
              <w:right w:val="single" w:sz="4" w:space="0" w:color="auto"/>
            </w:tcBorders>
          </w:tcPr>
          <w:p w:rsidR="007F34BF" w:rsidRDefault="007F34BF">
            <w:pPr>
              <w:autoSpaceDE w:val="0"/>
              <w:autoSpaceDN w:val="0"/>
              <w:adjustRightInd w:val="0"/>
              <w:ind w:firstLine="52"/>
              <w:jc w:val="center"/>
              <w:rPr>
                <w:rFonts w:eastAsia="MS Mincho"/>
              </w:rPr>
            </w:pPr>
          </w:p>
        </w:tc>
      </w:tr>
      <w:tr w:rsidR="007F34BF" w:rsidTr="007F34BF">
        <w:tc>
          <w:tcPr>
            <w:tcW w:w="0" w:type="auto"/>
            <w:vMerge/>
            <w:tcBorders>
              <w:top w:val="single" w:sz="4" w:space="0" w:color="auto"/>
              <w:left w:val="single" w:sz="4" w:space="0" w:color="auto"/>
              <w:bottom w:val="single" w:sz="4" w:space="0" w:color="auto"/>
              <w:right w:val="single" w:sz="4" w:space="0" w:color="auto"/>
            </w:tcBorders>
            <w:vAlign w:val="center"/>
            <w:hideMark/>
          </w:tcPr>
          <w:p w:rsidR="007F34BF" w:rsidRDefault="007F34BF">
            <w:pPr>
              <w:rPr>
                <w:rFonts w:eastAsia="MS Mincho"/>
                <w:b/>
                <w:sz w:val="22"/>
                <w:szCs w:val="22"/>
              </w:rPr>
            </w:pPr>
          </w:p>
        </w:tc>
        <w:tc>
          <w:tcPr>
            <w:tcW w:w="6591" w:type="dxa"/>
            <w:tcBorders>
              <w:top w:val="single" w:sz="4" w:space="0" w:color="auto"/>
              <w:left w:val="single" w:sz="4" w:space="0" w:color="auto"/>
              <w:bottom w:val="single" w:sz="4" w:space="0" w:color="auto"/>
              <w:right w:val="single" w:sz="4" w:space="0" w:color="auto"/>
            </w:tcBorders>
            <w:hideMark/>
          </w:tcPr>
          <w:p w:rsidR="007F34BF" w:rsidRDefault="007F34BF">
            <w:pPr>
              <w:tabs>
                <w:tab w:val="left" w:pos="4500"/>
                <w:tab w:val="left" w:pos="9180"/>
                <w:tab w:val="left" w:pos="9360"/>
              </w:tabs>
              <w:autoSpaceDE w:val="0"/>
              <w:autoSpaceDN w:val="0"/>
              <w:adjustRightInd w:val="0"/>
              <w:ind w:firstLine="52"/>
              <w:textAlignment w:val="center"/>
              <w:rPr>
                <w:rFonts w:eastAsia="MS Mincho"/>
              </w:rPr>
            </w:pPr>
            <w:r>
              <w:rPr>
                <w:rFonts w:eastAsia="MS Mincho"/>
                <w:sz w:val="20"/>
                <w:szCs w:val="20"/>
              </w:rPr>
              <w:t>2.</w:t>
            </w:r>
            <w:r>
              <w:rPr>
                <w:rFonts w:eastAsia="MS Mincho"/>
                <w:sz w:val="20"/>
                <w:szCs w:val="20"/>
              </w:rPr>
              <w:t> </w:t>
            </w:r>
            <w:r>
              <w:rPr>
                <w:rFonts w:eastAsia="MS Mincho"/>
                <w:sz w:val="20"/>
                <w:szCs w:val="20"/>
              </w:rPr>
              <w:t>Создание (корректировка) плана</w:t>
            </w:r>
            <w:r>
              <w:rPr>
                <w:rFonts w:eastAsia="MS Mincho"/>
                <w:sz w:val="20"/>
                <w:szCs w:val="20"/>
              </w:rPr>
              <w:softHyphen/>
              <w:t>графика повышения квалификации педагогических и руководящих работников образовательной организации в связи с введением ФГОС основного общего образования</w:t>
            </w:r>
          </w:p>
        </w:tc>
        <w:tc>
          <w:tcPr>
            <w:tcW w:w="1275" w:type="dxa"/>
            <w:tcBorders>
              <w:top w:val="single" w:sz="4" w:space="0" w:color="auto"/>
              <w:left w:val="single" w:sz="4" w:space="0" w:color="auto"/>
              <w:bottom w:val="single" w:sz="4" w:space="0" w:color="auto"/>
              <w:right w:val="single" w:sz="4" w:space="0" w:color="auto"/>
            </w:tcBorders>
          </w:tcPr>
          <w:p w:rsidR="007F34BF" w:rsidRDefault="007F34BF">
            <w:pPr>
              <w:autoSpaceDE w:val="0"/>
              <w:autoSpaceDN w:val="0"/>
              <w:adjustRightInd w:val="0"/>
              <w:ind w:firstLine="52"/>
              <w:jc w:val="center"/>
              <w:rPr>
                <w:rFonts w:eastAsia="MS Mincho"/>
              </w:rPr>
            </w:pPr>
          </w:p>
        </w:tc>
      </w:tr>
      <w:tr w:rsidR="007F34BF" w:rsidTr="007F34BF">
        <w:tc>
          <w:tcPr>
            <w:tcW w:w="0" w:type="auto"/>
            <w:vMerge/>
            <w:tcBorders>
              <w:top w:val="single" w:sz="4" w:space="0" w:color="auto"/>
              <w:left w:val="single" w:sz="4" w:space="0" w:color="auto"/>
              <w:bottom w:val="single" w:sz="4" w:space="0" w:color="auto"/>
              <w:right w:val="single" w:sz="4" w:space="0" w:color="auto"/>
            </w:tcBorders>
            <w:vAlign w:val="center"/>
            <w:hideMark/>
          </w:tcPr>
          <w:p w:rsidR="007F34BF" w:rsidRDefault="007F34BF">
            <w:pPr>
              <w:rPr>
                <w:rFonts w:eastAsia="MS Mincho"/>
                <w:b/>
                <w:sz w:val="22"/>
                <w:szCs w:val="22"/>
              </w:rPr>
            </w:pPr>
          </w:p>
        </w:tc>
        <w:tc>
          <w:tcPr>
            <w:tcW w:w="6591" w:type="dxa"/>
            <w:tcBorders>
              <w:top w:val="single" w:sz="4" w:space="0" w:color="auto"/>
              <w:left w:val="single" w:sz="4" w:space="0" w:color="auto"/>
              <w:bottom w:val="single" w:sz="4" w:space="0" w:color="auto"/>
              <w:right w:val="single" w:sz="4" w:space="0" w:color="auto"/>
            </w:tcBorders>
            <w:hideMark/>
          </w:tcPr>
          <w:p w:rsidR="007F34BF" w:rsidRDefault="007F34BF">
            <w:pPr>
              <w:tabs>
                <w:tab w:val="left" w:pos="4500"/>
                <w:tab w:val="left" w:pos="9180"/>
                <w:tab w:val="left" w:pos="9360"/>
              </w:tabs>
              <w:autoSpaceDE w:val="0"/>
              <w:autoSpaceDN w:val="0"/>
              <w:adjustRightInd w:val="0"/>
              <w:ind w:firstLine="52"/>
              <w:textAlignment w:val="center"/>
              <w:rPr>
                <w:rFonts w:eastAsia="MS Mincho"/>
              </w:rPr>
            </w:pPr>
            <w:r>
              <w:rPr>
                <w:rFonts w:eastAsia="MS Mincho"/>
                <w:sz w:val="20"/>
                <w:szCs w:val="20"/>
              </w:rPr>
              <w:t>3.</w:t>
            </w:r>
            <w:r>
              <w:rPr>
                <w:rFonts w:eastAsia="MS Mincho"/>
                <w:sz w:val="20"/>
                <w:szCs w:val="20"/>
              </w:rPr>
              <w:t> </w:t>
            </w:r>
            <w:r>
              <w:rPr>
                <w:rFonts w:eastAsia="MS Mincho"/>
                <w:sz w:val="20"/>
                <w:szCs w:val="20"/>
              </w:rPr>
              <w:t>Разработка (корректировка) плана научно-методических семинаров (внутришкольного повышения квалификации) с ориентацией на проблемы введения ФГОС основного общего образования</w:t>
            </w:r>
          </w:p>
        </w:tc>
        <w:tc>
          <w:tcPr>
            <w:tcW w:w="1275" w:type="dxa"/>
            <w:tcBorders>
              <w:top w:val="single" w:sz="4" w:space="0" w:color="auto"/>
              <w:left w:val="single" w:sz="4" w:space="0" w:color="auto"/>
              <w:bottom w:val="single" w:sz="4" w:space="0" w:color="auto"/>
              <w:right w:val="single" w:sz="4" w:space="0" w:color="auto"/>
            </w:tcBorders>
          </w:tcPr>
          <w:p w:rsidR="007F34BF" w:rsidRDefault="007F34BF">
            <w:pPr>
              <w:autoSpaceDE w:val="0"/>
              <w:autoSpaceDN w:val="0"/>
              <w:adjustRightInd w:val="0"/>
              <w:ind w:firstLine="52"/>
              <w:jc w:val="center"/>
              <w:rPr>
                <w:rFonts w:eastAsia="MS Mincho"/>
              </w:rPr>
            </w:pPr>
          </w:p>
        </w:tc>
      </w:tr>
      <w:tr w:rsidR="007F34BF" w:rsidTr="007F34BF">
        <w:tc>
          <w:tcPr>
            <w:tcW w:w="0" w:type="auto"/>
            <w:vMerge/>
            <w:tcBorders>
              <w:top w:val="single" w:sz="4" w:space="0" w:color="auto"/>
              <w:left w:val="single" w:sz="4" w:space="0" w:color="auto"/>
              <w:bottom w:val="single" w:sz="4" w:space="0" w:color="auto"/>
              <w:right w:val="single" w:sz="4" w:space="0" w:color="auto"/>
            </w:tcBorders>
            <w:vAlign w:val="center"/>
            <w:hideMark/>
          </w:tcPr>
          <w:p w:rsidR="007F34BF" w:rsidRDefault="007F34BF">
            <w:pPr>
              <w:rPr>
                <w:rFonts w:eastAsia="MS Mincho"/>
                <w:b/>
                <w:sz w:val="22"/>
                <w:szCs w:val="22"/>
              </w:rPr>
            </w:pPr>
          </w:p>
        </w:tc>
        <w:tc>
          <w:tcPr>
            <w:tcW w:w="6591" w:type="dxa"/>
            <w:tcBorders>
              <w:top w:val="single" w:sz="4" w:space="0" w:color="auto"/>
              <w:left w:val="single" w:sz="4" w:space="0" w:color="auto"/>
              <w:bottom w:val="single" w:sz="4" w:space="0" w:color="auto"/>
              <w:right w:val="single" w:sz="4" w:space="0" w:color="auto"/>
            </w:tcBorders>
            <w:hideMark/>
          </w:tcPr>
          <w:p w:rsidR="007F34BF" w:rsidRDefault="007F34BF">
            <w:pPr>
              <w:tabs>
                <w:tab w:val="left" w:pos="398"/>
              </w:tabs>
              <w:rPr>
                <w:rFonts w:eastAsia="Calibri"/>
                <w:color w:val="171717" w:themeColor="background2" w:themeShade="1A"/>
                <w:sz w:val="20"/>
                <w:szCs w:val="20"/>
              </w:rPr>
            </w:pPr>
            <w:r>
              <w:rPr>
                <w:color w:val="171717" w:themeColor="background2" w:themeShade="1A"/>
                <w:sz w:val="20"/>
                <w:szCs w:val="20"/>
              </w:rPr>
              <w:t>4. Организация  участия педагогов в работе проблемных семинаров по вопросам введения ФГОС основного общего образования</w:t>
            </w:r>
          </w:p>
        </w:tc>
        <w:tc>
          <w:tcPr>
            <w:tcW w:w="1275" w:type="dxa"/>
            <w:tcBorders>
              <w:top w:val="single" w:sz="4" w:space="0" w:color="auto"/>
              <w:left w:val="single" w:sz="4" w:space="0" w:color="auto"/>
              <w:bottom w:val="single" w:sz="4" w:space="0" w:color="auto"/>
              <w:right w:val="single" w:sz="4" w:space="0" w:color="auto"/>
            </w:tcBorders>
          </w:tcPr>
          <w:p w:rsidR="007F34BF" w:rsidRDefault="007F34BF">
            <w:pPr>
              <w:autoSpaceDE w:val="0"/>
              <w:autoSpaceDN w:val="0"/>
              <w:adjustRightInd w:val="0"/>
              <w:ind w:firstLine="52"/>
              <w:jc w:val="center"/>
              <w:rPr>
                <w:rFonts w:eastAsia="MS Mincho"/>
                <w:sz w:val="22"/>
                <w:szCs w:val="22"/>
              </w:rPr>
            </w:pPr>
          </w:p>
        </w:tc>
      </w:tr>
      <w:tr w:rsidR="007F34BF" w:rsidTr="007F34BF">
        <w:tc>
          <w:tcPr>
            <w:tcW w:w="0" w:type="auto"/>
            <w:vMerge/>
            <w:tcBorders>
              <w:top w:val="single" w:sz="4" w:space="0" w:color="auto"/>
              <w:left w:val="single" w:sz="4" w:space="0" w:color="auto"/>
              <w:bottom w:val="single" w:sz="4" w:space="0" w:color="auto"/>
              <w:right w:val="single" w:sz="4" w:space="0" w:color="auto"/>
            </w:tcBorders>
            <w:vAlign w:val="center"/>
            <w:hideMark/>
          </w:tcPr>
          <w:p w:rsidR="007F34BF" w:rsidRDefault="007F34BF">
            <w:pPr>
              <w:rPr>
                <w:rFonts w:eastAsia="MS Mincho"/>
                <w:b/>
                <w:sz w:val="22"/>
                <w:szCs w:val="22"/>
              </w:rPr>
            </w:pPr>
          </w:p>
        </w:tc>
        <w:tc>
          <w:tcPr>
            <w:tcW w:w="6591" w:type="dxa"/>
            <w:tcBorders>
              <w:top w:val="single" w:sz="4" w:space="0" w:color="auto"/>
              <w:left w:val="single" w:sz="4" w:space="0" w:color="auto"/>
              <w:bottom w:val="single" w:sz="4" w:space="0" w:color="auto"/>
              <w:right w:val="single" w:sz="4" w:space="0" w:color="auto"/>
            </w:tcBorders>
            <w:hideMark/>
          </w:tcPr>
          <w:p w:rsidR="007F34BF" w:rsidRDefault="007F34BF">
            <w:pPr>
              <w:tabs>
                <w:tab w:val="left" w:pos="398"/>
              </w:tabs>
              <w:rPr>
                <w:rFonts w:eastAsia="Calibri"/>
                <w:color w:val="171717" w:themeColor="background2" w:themeShade="1A"/>
                <w:sz w:val="20"/>
                <w:szCs w:val="20"/>
              </w:rPr>
            </w:pPr>
            <w:r>
              <w:rPr>
                <w:color w:val="171717" w:themeColor="background2" w:themeShade="1A"/>
                <w:sz w:val="20"/>
                <w:szCs w:val="20"/>
              </w:rPr>
              <w:t>5. Подбор и расстановка педагогических кадров на вакантные места (русский язык, английский язык)</w:t>
            </w:r>
          </w:p>
        </w:tc>
        <w:tc>
          <w:tcPr>
            <w:tcW w:w="1275" w:type="dxa"/>
            <w:tcBorders>
              <w:top w:val="single" w:sz="4" w:space="0" w:color="auto"/>
              <w:left w:val="single" w:sz="4" w:space="0" w:color="auto"/>
              <w:bottom w:val="single" w:sz="4" w:space="0" w:color="auto"/>
              <w:right w:val="single" w:sz="4" w:space="0" w:color="auto"/>
            </w:tcBorders>
          </w:tcPr>
          <w:p w:rsidR="007F34BF" w:rsidRDefault="007F34BF">
            <w:pPr>
              <w:autoSpaceDE w:val="0"/>
              <w:autoSpaceDN w:val="0"/>
              <w:adjustRightInd w:val="0"/>
              <w:ind w:firstLine="52"/>
              <w:jc w:val="center"/>
              <w:rPr>
                <w:rFonts w:eastAsia="MS Mincho"/>
                <w:sz w:val="22"/>
                <w:szCs w:val="22"/>
              </w:rPr>
            </w:pPr>
          </w:p>
        </w:tc>
      </w:tr>
      <w:tr w:rsidR="007F34BF" w:rsidTr="007F34BF">
        <w:tc>
          <w:tcPr>
            <w:tcW w:w="1882" w:type="dxa"/>
            <w:vMerge w:val="restart"/>
            <w:tcBorders>
              <w:top w:val="single" w:sz="4" w:space="0" w:color="auto"/>
              <w:left w:val="single" w:sz="4" w:space="0" w:color="auto"/>
              <w:bottom w:val="single" w:sz="4" w:space="0" w:color="auto"/>
              <w:right w:val="single" w:sz="4" w:space="0" w:color="auto"/>
            </w:tcBorders>
            <w:hideMark/>
          </w:tcPr>
          <w:p w:rsidR="007F34BF" w:rsidRDefault="007F34BF">
            <w:pPr>
              <w:spacing w:before="120"/>
              <w:jc w:val="center"/>
              <w:rPr>
                <w:rFonts w:eastAsia="MS Mincho"/>
                <w:b/>
              </w:rPr>
            </w:pPr>
            <w:r>
              <w:rPr>
                <w:rFonts w:eastAsia="MS Mincho"/>
                <w:b/>
                <w:sz w:val="20"/>
                <w:szCs w:val="20"/>
              </w:rPr>
              <w:t>V.</w:t>
            </w:r>
            <w:r>
              <w:rPr>
                <w:rFonts w:eastAsia="MS Mincho"/>
                <w:b/>
                <w:sz w:val="20"/>
                <w:szCs w:val="20"/>
              </w:rPr>
              <w:t> </w:t>
            </w:r>
            <w:r>
              <w:rPr>
                <w:rFonts w:eastAsia="MS Mincho"/>
                <w:b/>
                <w:sz w:val="20"/>
                <w:szCs w:val="20"/>
              </w:rPr>
              <w:t>Информационное обеспечение введения</w:t>
            </w:r>
          </w:p>
          <w:p w:rsidR="007F34BF" w:rsidRDefault="007F34BF">
            <w:pPr>
              <w:jc w:val="center"/>
              <w:rPr>
                <w:rFonts w:eastAsia="Calibri"/>
              </w:rPr>
            </w:pPr>
            <w:r>
              <w:rPr>
                <w:rFonts w:eastAsia="MS Mincho"/>
                <w:b/>
                <w:sz w:val="20"/>
                <w:szCs w:val="20"/>
              </w:rPr>
              <w:t>ФГОС ООО</w:t>
            </w:r>
          </w:p>
        </w:tc>
        <w:tc>
          <w:tcPr>
            <w:tcW w:w="6591" w:type="dxa"/>
            <w:tcBorders>
              <w:top w:val="single" w:sz="4" w:space="0" w:color="auto"/>
              <w:left w:val="single" w:sz="4" w:space="0" w:color="auto"/>
              <w:bottom w:val="single" w:sz="4" w:space="0" w:color="auto"/>
              <w:right w:val="single" w:sz="4" w:space="0" w:color="auto"/>
            </w:tcBorders>
            <w:hideMark/>
          </w:tcPr>
          <w:p w:rsidR="007F34BF" w:rsidRDefault="007F34BF">
            <w:pPr>
              <w:tabs>
                <w:tab w:val="left" w:pos="4500"/>
                <w:tab w:val="left" w:pos="9180"/>
                <w:tab w:val="left" w:pos="9360"/>
              </w:tabs>
              <w:autoSpaceDE w:val="0"/>
              <w:autoSpaceDN w:val="0"/>
              <w:adjustRightInd w:val="0"/>
              <w:ind w:firstLine="52"/>
              <w:textAlignment w:val="center"/>
              <w:rPr>
                <w:rFonts w:eastAsia="MS Mincho"/>
              </w:rPr>
            </w:pPr>
            <w:r>
              <w:rPr>
                <w:rFonts w:eastAsia="MS Mincho"/>
                <w:sz w:val="20"/>
                <w:szCs w:val="20"/>
              </w:rPr>
              <w:t>1.</w:t>
            </w:r>
            <w:r>
              <w:rPr>
                <w:rFonts w:eastAsia="MS Mincho"/>
                <w:sz w:val="20"/>
                <w:szCs w:val="20"/>
              </w:rPr>
              <w:t> </w:t>
            </w:r>
            <w:r>
              <w:rPr>
                <w:rFonts w:eastAsia="MS Mincho"/>
                <w:sz w:val="20"/>
                <w:szCs w:val="20"/>
              </w:rPr>
              <w:t>Размещение на сайте образовательной организации информационных материалов о реализации ФГОС ООО</w:t>
            </w:r>
          </w:p>
        </w:tc>
        <w:tc>
          <w:tcPr>
            <w:tcW w:w="1275" w:type="dxa"/>
            <w:tcBorders>
              <w:top w:val="single" w:sz="4" w:space="0" w:color="auto"/>
              <w:left w:val="single" w:sz="4" w:space="0" w:color="auto"/>
              <w:bottom w:val="single" w:sz="4" w:space="0" w:color="auto"/>
              <w:right w:val="single" w:sz="4" w:space="0" w:color="auto"/>
            </w:tcBorders>
          </w:tcPr>
          <w:p w:rsidR="007F34BF" w:rsidRDefault="007F34BF">
            <w:pPr>
              <w:autoSpaceDE w:val="0"/>
              <w:autoSpaceDN w:val="0"/>
              <w:adjustRightInd w:val="0"/>
              <w:ind w:firstLine="52"/>
              <w:jc w:val="center"/>
              <w:rPr>
                <w:rFonts w:eastAsia="MS Mincho"/>
              </w:rPr>
            </w:pPr>
          </w:p>
        </w:tc>
      </w:tr>
      <w:tr w:rsidR="007F34BF" w:rsidTr="007F34BF">
        <w:tc>
          <w:tcPr>
            <w:tcW w:w="0" w:type="auto"/>
            <w:vMerge/>
            <w:tcBorders>
              <w:top w:val="single" w:sz="4" w:space="0" w:color="auto"/>
              <w:left w:val="single" w:sz="4" w:space="0" w:color="auto"/>
              <w:bottom w:val="single" w:sz="4" w:space="0" w:color="auto"/>
              <w:right w:val="single" w:sz="4" w:space="0" w:color="auto"/>
            </w:tcBorders>
            <w:vAlign w:val="center"/>
            <w:hideMark/>
          </w:tcPr>
          <w:p w:rsidR="007F34BF" w:rsidRDefault="007F34BF">
            <w:pPr>
              <w:rPr>
                <w:rFonts w:eastAsia="Calibri"/>
                <w:sz w:val="22"/>
                <w:szCs w:val="22"/>
              </w:rPr>
            </w:pPr>
          </w:p>
        </w:tc>
        <w:tc>
          <w:tcPr>
            <w:tcW w:w="6591" w:type="dxa"/>
            <w:tcBorders>
              <w:top w:val="single" w:sz="4" w:space="0" w:color="auto"/>
              <w:left w:val="single" w:sz="4" w:space="0" w:color="auto"/>
              <w:bottom w:val="single" w:sz="4" w:space="0" w:color="auto"/>
              <w:right w:val="single" w:sz="4" w:space="0" w:color="auto"/>
            </w:tcBorders>
            <w:hideMark/>
          </w:tcPr>
          <w:p w:rsidR="007F34BF" w:rsidRDefault="007F34BF">
            <w:pPr>
              <w:tabs>
                <w:tab w:val="left" w:pos="4500"/>
                <w:tab w:val="left" w:pos="9180"/>
                <w:tab w:val="left" w:pos="9360"/>
              </w:tabs>
              <w:autoSpaceDE w:val="0"/>
              <w:autoSpaceDN w:val="0"/>
              <w:adjustRightInd w:val="0"/>
              <w:ind w:firstLine="52"/>
              <w:textAlignment w:val="center"/>
              <w:rPr>
                <w:rFonts w:eastAsia="MS Mincho"/>
              </w:rPr>
            </w:pPr>
            <w:r>
              <w:rPr>
                <w:rFonts w:eastAsia="MS Mincho"/>
                <w:sz w:val="20"/>
                <w:szCs w:val="20"/>
              </w:rPr>
              <w:t>2.</w:t>
            </w:r>
            <w:r>
              <w:rPr>
                <w:rFonts w:eastAsia="MS Mincho"/>
                <w:sz w:val="20"/>
                <w:szCs w:val="20"/>
              </w:rPr>
              <w:t> </w:t>
            </w:r>
            <w:r>
              <w:rPr>
                <w:rFonts w:eastAsia="MS Mincho"/>
                <w:sz w:val="20"/>
                <w:szCs w:val="20"/>
              </w:rPr>
              <w:t xml:space="preserve"> Широкое информирование родительской общественности о введении ФГОС ООО  и порядке перехода на них,</w:t>
            </w:r>
          </w:p>
        </w:tc>
        <w:tc>
          <w:tcPr>
            <w:tcW w:w="1275" w:type="dxa"/>
            <w:tcBorders>
              <w:top w:val="single" w:sz="4" w:space="0" w:color="auto"/>
              <w:left w:val="single" w:sz="4" w:space="0" w:color="auto"/>
              <w:bottom w:val="single" w:sz="4" w:space="0" w:color="auto"/>
              <w:right w:val="single" w:sz="4" w:space="0" w:color="auto"/>
            </w:tcBorders>
          </w:tcPr>
          <w:p w:rsidR="007F34BF" w:rsidRDefault="007F34BF">
            <w:pPr>
              <w:pStyle w:val="NoParagraphStyle"/>
              <w:spacing w:line="240" w:lineRule="auto"/>
              <w:jc w:val="center"/>
              <w:rPr>
                <w:rFonts w:ascii="Times New Roman" w:hAnsi="Times New Roman" w:cs="Times New Roman"/>
                <w:color w:val="auto"/>
                <w:sz w:val="22"/>
                <w:szCs w:val="22"/>
                <w:lang w:val="ru-RU"/>
              </w:rPr>
            </w:pPr>
          </w:p>
        </w:tc>
      </w:tr>
      <w:tr w:rsidR="007F34BF" w:rsidTr="007F34BF">
        <w:tc>
          <w:tcPr>
            <w:tcW w:w="0" w:type="auto"/>
            <w:vMerge/>
            <w:tcBorders>
              <w:top w:val="single" w:sz="4" w:space="0" w:color="auto"/>
              <w:left w:val="single" w:sz="4" w:space="0" w:color="auto"/>
              <w:bottom w:val="single" w:sz="4" w:space="0" w:color="auto"/>
              <w:right w:val="single" w:sz="4" w:space="0" w:color="auto"/>
            </w:tcBorders>
            <w:vAlign w:val="center"/>
            <w:hideMark/>
          </w:tcPr>
          <w:p w:rsidR="007F34BF" w:rsidRDefault="007F34BF">
            <w:pPr>
              <w:rPr>
                <w:rFonts w:eastAsia="Calibri"/>
                <w:sz w:val="22"/>
                <w:szCs w:val="22"/>
              </w:rPr>
            </w:pPr>
          </w:p>
        </w:tc>
        <w:tc>
          <w:tcPr>
            <w:tcW w:w="6591" w:type="dxa"/>
            <w:tcBorders>
              <w:top w:val="single" w:sz="4" w:space="0" w:color="auto"/>
              <w:left w:val="single" w:sz="4" w:space="0" w:color="auto"/>
              <w:bottom w:val="single" w:sz="4" w:space="0" w:color="auto"/>
              <w:right w:val="single" w:sz="4" w:space="0" w:color="auto"/>
            </w:tcBorders>
            <w:hideMark/>
          </w:tcPr>
          <w:p w:rsidR="007F34BF" w:rsidRDefault="007F34BF">
            <w:pPr>
              <w:tabs>
                <w:tab w:val="left" w:pos="4500"/>
                <w:tab w:val="left" w:pos="9180"/>
                <w:tab w:val="left" w:pos="9360"/>
              </w:tabs>
              <w:autoSpaceDE w:val="0"/>
              <w:autoSpaceDN w:val="0"/>
              <w:adjustRightInd w:val="0"/>
              <w:ind w:firstLine="52"/>
              <w:textAlignment w:val="center"/>
              <w:rPr>
                <w:rFonts w:eastAsia="MS Mincho"/>
                <w:sz w:val="22"/>
                <w:szCs w:val="22"/>
              </w:rPr>
            </w:pPr>
            <w:r>
              <w:rPr>
                <w:rFonts w:eastAsia="MS Mincho"/>
                <w:sz w:val="20"/>
                <w:szCs w:val="20"/>
              </w:rPr>
              <w:t>3.</w:t>
            </w:r>
            <w:r>
              <w:rPr>
                <w:rFonts w:eastAsia="MS Mincho"/>
                <w:sz w:val="20"/>
                <w:szCs w:val="20"/>
              </w:rPr>
              <w:t> </w:t>
            </w:r>
            <w:r>
              <w:rPr>
                <w:rFonts w:eastAsia="MS Mincho"/>
                <w:sz w:val="20"/>
                <w:szCs w:val="20"/>
              </w:rPr>
              <w:t>Организация изучения общественного мнения по вопросам реализации ФГОС и внесения возможных дополнений в содержание ООП ООО</w:t>
            </w:r>
          </w:p>
        </w:tc>
        <w:tc>
          <w:tcPr>
            <w:tcW w:w="1275" w:type="dxa"/>
            <w:tcBorders>
              <w:top w:val="single" w:sz="4" w:space="0" w:color="auto"/>
              <w:left w:val="single" w:sz="4" w:space="0" w:color="auto"/>
              <w:bottom w:val="single" w:sz="4" w:space="0" w:color="auto"/>
              <w:right w:val="single" w:sz="4" w:space="0" w:color="auto"/>
            </w:tcBorders>
          </w:tcPr>
          <w:p w:rsidR="007F34BF" w:rsidRDefault="007F34BF">
            <w:pPr>
              <w:pStyle w:val="NoParagraphStyle"/>
              <w:spacing w:line="240" w:lineRule="auto"/>
              <w:jc w:val="center"/>
              <w:rPr>
                <w:rFonts w:ascii="Times New Roman" w:hAnsi="Times New Roman" w:cs="Times New Roman"/>
                <w:color w:val="auto"/>
                <w:sz w:val="22"/>
                <w:szCs w:val="22"/>
                <w:lang w:val="ru-RU"/>
              </w:rPr>
            </w:pPr>
          </w:p>
        </w:tc>
      </w:tr>
      <w:tr w:rsidR="007F34BF" w:rsidTr="007F34BF">
        <w:tc>
          <w:tcPr>
            <w:tcW w:w="0" w:type="auto"/>
            <w:vMerge/>
            <w:tcBorders>
              <w:top w:val="single" w:sz="4" w:space="0" w:color="auto"/>
              <w:left w:val="single" w:sz="4" w:space="0" w:color="auto"/>
              <w:bottom w:val="single" w:sz="4" w:space="0" w:color="auto"/>
              <w:right w:val="single" w:sz="4" w:space="0" w:color="auto"/>
            </w:tcBorders>
            <w:vAlign w:val="center"/>
            <w:hideMark/>
          </w:tcPr>
          <w:p w:rsidR="007F34BF" w:rsidRDefault="007F34BF">
            <w:pPr>
              <w:rPr>
                <w:rFonts w:eastAsia="Calibri"/>
                <w:sz w:val="22"/>
                <w:szCs w:val="22"/>
              </w:rPr>
            </w:pPr>
          </w:p>
        </w:tc>
        <w:tc>
          <w:tcPr>
            <w:tcW w:w="6591" w:type="dxa"/>
            <w:tcBorders>
              <w:top w:val="single" w:sz="4" w:space="0" w:color="auto"/>
              <w:left w:val="single" w:sz="4" w:space="0" w:color="auto"/>
              <w:bottom w:val="single" w:sz="4" w:space="0" w:color="auto"/>
              <w:right w:val="single" w:sz="4" w:space="0" w:color="auto"/>
            </w:tcBorders>
            <w:hideMark/>
          </w:tcPr>
          <w:p w:rsidR="007F34BF" w:rsidRDefault="007F34BF">
            <w:pPr>
              <w:tabs>
                <w:tab w:val="left" w:pos="4500"/>
                <w:tab w:val="left" w:pos="9180"/>
                <w:tab w:val="left" w:pos="9360"/>
              </w:tabs>
              <w:autoSpaceDE w:val="0"/>
              <w:autoSpaceDN w:val="0"/>
              <w:adjustRightInd w:val="0"/>
              <w:ind w:firstLine="52"/>
              <w:textAlignment w:val="center"/>
              <w:rPr>
                <w:rFonts w:eastAsia="MS Mincho"/>
                <w:sz w:val="22"/>
                <w:szCs w:val="22"/>
              </w:rPr>
            </w:pPr>
            <w:r>
              <w:rPr>
                <w:rFonts w:eastAsia="MS Mincho"/>
                <w:sz w:val="20"/>
                <w:szCs w:val="20"/>
              </w:rPr>
              <w:t>4.</w:t>
            </w:r>
            <w:r>
              <w:rPr>
                <w:rFonts w:eastAsia="MS Mincho"/>
                <w:sz w:val="20"/>
                <w:szCs w:val="20"/>
              </w:rPr>
              <w:t> </w:t>
            </w:r>
            <w:r>
              <w:rPr>
                <w:rFonts w:eastAsia="MS Mincho"/>
                <w:sz w:val="20"/>
                <w:szCs w:val="20"/>
              </w:rPr>
              <w:t>Разработка и утверждение локальных актов, регламентирующих: организацию и проведение публичного отчета образовательной организации</w:t>
            </w:r>
          </w:p>
        </w:tc>
        <w:tc>
          <w:tcPr>
            <w:tcW w:w="1275" w:type="dxa"/>
            <w:tcBorders>
              <w:top w:val="single" w:sz="4" w:space="0" w:color="auto"/>
              <w:left w:val="single" w:sz="4" w:space="0" w:color="auto"/>
              <w:bottom w:val="single" w:sz="4" w:space="0" w:color="auto"/>
              <w:right w:val="single" w:sz="4" w:space="0" w:color="auto"/>
            </w:tcBorders>
          </w:tcPr>
          <w:p w:rsidR="007F34BF" w:rsidRDefault="007F34BF">
            <w:pPr>
              <w:autoSpaceDE w:val="0"/>
              <w:autoSpaceDN w:val="0"/>
              <w:adjustRightInd w:val="0"/>
              <w:ind w:firstLine="52"/>
              <w:jc w:val="center"/>
              <w:rPr>
                <w:rFonts w:eastAsia="MS Mincho"/>
              </w:rPr>
            </w:pPr>
          </w:p>
        </w:tc>
      </w:tr>
      <w:tr w:rsidR="007F34BF" w:rsidTr="007F34BF">
        <w:tc>
          <w:tcPr>
            <w:tcW w:w="1882" w:type="dxa"/>
            <w:vMerge w:val="restart"/>
            <w:tcBorders>
              <w:top w:val="single" w:sz="4" w:space="0" w:color="auto"/>
              <w:left w:val="single" w:sz="4" w:space="0" w:color="auto"/>
              <w:bottom w:val="single" w:sz="4" w:space="0" w:color="auto"/>
              <w:right w:val="single" w:sz="4" w:space="0" w:color="auto"/>
            </w:tcBorders>
            <w:hideMark/>
          </w:tcPr>
          <w:p w:rsidR="007F34BF" w:rsidRDefault="007F34BF">
            <w:pPr>
              <w:tabs>
                <w:tab w:val="left" w:pos="4500"/>
                <w:tab w:val="left" w:pos="9180"/>
                <w:tab w:val="left" w:pos="9360"/>
              </w:tabs>
              <w:autoSpaceDE w:val="0"/>
              <w:autoSpaceDN w:val="0"/>
              <w:adjustRightInd w:val="0"/>
              <w:spacing w:before="120"/>
              <w:ind w:firstLine="52"/>
              <w:jc w:val="center"/>
              <w:textAlignment w:val="center"/>
              <w:rPr>
                <w:rFonts w:eastAsia="MS Mincho"/>
                <w:b/>
              </w:rPr>
            </w:pPr>
            <w:r>
              <w:rPr>
                <w:rFonts w:eastAsia="MS Mincho"/>
                <w:b/>
                <w:sz w:val="20"/>
                <w:szCs w:val="20"/>
              </w:rPr>
              <w:t>VI.</w:t>
            </w:r>
            <w:r>
              <w:rPr>
                <w:rFonts w:eastAsia="MS Mincho"/>
                <w:b/>
                <w:sz w:val="20"/>
                <w:szCs w:val="20"/>
              </w:rPr>
              <w:t> </w:t>
            </w:r>
            <w:r>
              <w:rPr>
                <w:rFonts w:eastAsia="MS Mincho"/>
                <w:b/>
                <w:sz w:val="20"/>
                <w:szCs w:val="20"/>
              </w:rPr>
              <w:t>Материально</w:t>
            </w:r>
            <w:r>
              <w:rPr>
                <w:rFonts w:eastAsia="MS Mincho"/>
                <w:b/>
                <w:sz w:val="20"/>
                <w:szCs w:val="20"/>
              </w:rPr>
              <w:softHyphen/>
            </w:r>
          </w:p>
          <w:p w:rsidR="007F34BF" w:rsidRDefault="007F34BF">
            <w:pPr>
              <w:jc w:val="center"/>
              <w:rPr>
                <w:rFonts w:eastAsia="Calibri"/>
                <w:b/>
              </w:rPr>
            </w:pPr>
            <w:r>
              <w:rPr>
                <w:rFonts w:eastAsia="MS Mincho"/>
                <w:b/>
                <w:sz w:val="20"/>
                <w:szCs w:val="20"/>
              </w:rPr>
              <w:t>техническое обеспечение введения ФГОС основного общего образования</w:t>
            </w:r>
          </w:p>
        </w:tc>
        <w:tc>
          <w:tcPr>
            <w:tcW w:w="6591" w:type="dxa"/>
            <w:tcBorders>
              <w:top w:val="single" w:sz="4" w:space="0" w:color="auto"/>
              <w:left w:val="single" w:sz="4" w:space="0" w:color="auto"/>
              <w:bottom w:val="single" w:sz="4" w:space="0" w:color="auto"/>
              <w:right w:val="single" w:sz="4" w:space="0" w:color="auto"/>
            </w:tcBorders>
            <w:hideMark/>
          </w:tcPr>
          <w:p w:rsidR="007F34BF" w:rsidRDefault="007F34BF">
            <w:pPr>
              <w:tabs>
                <w:tab w:val="left" w:pos="4500"/>
                <w:tab w:val="left" w:pos="9180"/>
                <w:tab w:val="left" w:pos="9360"/>
              </w:tabs>
              <w:autoSpaceDE w:val="0"/>
              <w:autoSpaceDN w:val="0"/>
              <w:adjustRightInd w:val="0"/>
              <w:ind w:firstLine="52"/>
              <w:textAlignment w:val="center"/>
              <w:rPr>
                <w:rFonts w:eastAsia="MS Mincho"/>
              </w:rPr>
            </w:pPr>
            <w:r>
              <w:rPr>
                <w:rFonts w:eastAsia="MS Mincho"/>
                <w:sz w:val="20"/>
                <w:szCs w:val="20"/>
              </w:rPr>
              <w:t>1.</w:t>
            </w:r>
            <w:r>
              <w:rPr>
                <w:rFonts w:eastAsia="MS Mincho"/>
                <w:sz w:val="20"/>
                <w:szCs w:val="20"/>
              </w:rPr>
              <w:t> </w:t>
            </w:r>
            <w:r>
              <w:rPr>
                <w:rFonts w:eastAsia="MS Mincho"/>
                <w:sz w:val="20"/>
                <w:szCs w:val="20"/>
              </w:rPr>
              <w:t>Анализ материально-технического обеспечения реализации ФГОС основного общего образования</w:t>
            </w:r>
          </w:p>
        </w:tc>
        <w:tc>
          <w:tcPr>
            <w:tcW w:w="1275" w:type="dxa"/>
            <w:tcBorders>
              <w:top w:val="single" w:sz="4" w:space="0" w:color="auto"/>
              <w:left w:val="single" w:sz="4" w:space="0" w:color="auto"/>
              <w:bottom w:val="single" w:sz="4" w:space="0" w:color="auto"/>
              <w:right w:val="single" w:sz="4" w:space="0" w:color="auto"/>
            </w:tcBorders>
          </w:tcPr>
          <w:p w:rsidR="007F34BF" w:rsidRDefault="007F34BF">
            <w:pPr>
              <w:autoSpaceDE w:val="0"/>
              <w:autoSpaceDN w:val="0"/>
              <w:adjustRightInd w:val="0"/>
              <w:ind w:firstLine="52"/>
              <w:jc w:val="center"/>
              <w:rPr>
                <w:rFonts w:eastAsia="MS Mincho"/>
              </w:rPr>
            </w:pPr>
          </w:p>
        </w:tc>
      </w:tr>
      <w:tr w:rsidR="007F34BF" w:rsidTr="007F34BF">
        <w:tc>
          <w:tcPr>
            <w:tcW w:w="0" w:type="auto"/>
            <w:vMerge/>
            <w:tcBorders>
              <w:top w:val="single" w:sz="4" w:space="0" w:color="auto"/>
              <w:left w:val="single" w:sz="4" w:space="0" w:color="auto"/>
              <w:bottom w:val="single" w:sz="4" w:space="0" w:color="auto"/>
              <w:right w:val="single" w:sz="4" w:space="0" w:color="auto"/>
            </w:tcBorders>
            <w:vAlign w:val="center"/>
            <w:hideMark/>
          </w:tcPr>
          <w:p w:rsidR="007F34BF" w:rsidRDefault="007F34BF">
            <w:pPr>
              <w:rPr>
                <w:rFonts w:eastAsia="Calibri"/>
                <w:b/>
                <w:sz w:val="22"/>
                <w:szCs w:val="22"/>
              </w:rPr>
            </w:pPr>
          </w:p>
        </w:tc>
        <w:tc>
          <w:tcPr>
            <w:tcW w:w="6591" w:type="dxa"/>
            <w:tcBorders>
              <w:top w:val="single" w:sz="4" w:space="0" w:color="auto"/>
              <w:left w:val="single" w:sz="4" w:space="0" w:color="auto"/>
              <w:bottom w:val="single" w:sz="4" w:space="0" w:color="auto"/>
              <w:right w:val="single" w:sz="4" w:space="0" w:color="auto"/>
            </w:tcBorders>
            <w:hideMark/>
          </w:tcPr>
          <w:p w:rsidR="007F34BF" w:rsidRDefault="007F34BF">
            <w:pPr>
              <w:tabs>
                <w:tab w:val="left" w:pos="4500"/>
                <w:tab w:val="left" w:pos="9180"/>
                <w:tab w:val="left" w:pos="9360"/>
              </w:tabs>
              <w:autoSpaceDE w:val="0"/>
              <w:autoSpaceDN w:val="0"/>
              <w:adjustRightInd w:val="0"/>
              <w:ind w:firstLine="52"/>
              <w:textAlignment w:val="center"/>
              <w:rPr>
                <w:rFonts w:eastAsia="MS Mincho"/>
              </w:rPr>
            </w:pPr>
            <w:r>
              <w:rPr>
                <w:rFonts w:eastAsia="MS Mincho"/>
                <w:sz w:val="20"/>
                <w:szCs w:val="20"/>
              </w:rPr>
              <w:t>2.</w:t>
            </w:r>
            <w:r>
              <w:rPr>
                <w:rFonts w:eastAsia="MS Mincho"/>
                <w:sz w:val="20"/>
                <w:szCs w:val="20"/>
              </w:rPr>
              <w:t> </w:t>
            </w:r>
            <w:r>
              <w:rPr>
                <w:rFonts w:eastAsia="MS Mincho"/>
                <w:sz w:val="20"/>
                <w:szCs w:val="20"/>
              </w:rPr>
              <w:t>Обеспечение соответствия материально-технической базы образовательной организации требованиям ФГОС</w:t>
            </w:r>
          </w:p>
        </w:tc>
        <w:tc>
          <w:tcPr>
            <w:tcW w:w="1275" w:type="dxa"/>
            <w:tcBorders>
              <w:top w:val="single" w:sz="4" w:space="0" w:color="auto"/>
              <w:left w:val="single" w:sz="4" w:space="0" w:color="auto"/>
              <w:bottom w:val="single" w:sz="4" w:space="0" w:color="auto"/>
              <w:right w:val="single" w:sz="4" w:space="0" w:color="auto"/>
            </w:tcBorders>
          </w:tcPr>
          <w:p w:rsidR="007F34BF" w:rsidRDefault="007F34BF">
            <w:pPr>
              <w:autoSpaceDE w:val="0"/>
              <w:autoSpaceDN w:val="0"/>
              <w:adjustRightInd w:val="0"/>
              <w:ind w:firstLine="52"/>
              <w:jc w:val="center"/>
              <w:rPr>
                <w:rFonts w:eastAsia="MS Mincho"/>
              </w:rPr>
            </w:pPr>
          </w:p>
        </w:tc>
      </w:tr>
      <w:tr w:rsidR="007F34BF" w:rsidTr="007F34BF">
        <w:tc>
          <w:tcPr>
            <w:tcW w:w="0" w:type="auto"/>
            <w:vMerge/>
            <w:tcBorders>
              <w:top w:val="single" w:sz="4" w:space="0" w:color="auto"/>
              <w:left w:val="single" w:sz="4" w:space="0" w:color="auto"/>
              <w:bottom w:val="single" w:sz="4" w:space="0" w:color="auto"/>
              <w:right w:val="single" w:sz="4" w:space="0" w:color="auto"/>
            </w:tcBorders>
            <w:vAlign w:val="center"/>
            <w:hideMark/>
          </w:tcPr>
          <w:p w:rsidR="007F34BF" w:rsidRDefault="007F34BF">
            <w:pPr>
              <w:rPr>
                <w:rFonts w:eastAsia="Calibri"/>
                <w:b/>
                <w:sz w:val="22"/>
                <w:szCs w:val="22"/>
              </w:rPr>
            </w:pPr>
          </w:p>
        </w:tc>
        <w:tc>
          <w:tcPr>
            <w:tcW w:w="6591" w:type="dxa"/>
            <w:tcBorders>
              <w:top w:val="single" w:sz="4" w:space="0" w:color="auto"/>
              <w:left w:val="single" w:sz="4" w:space="0" w:color="auto"/>
              <w:bottom w:val="single" w:sz="4" w:space="0" w:color="auto"/>
              <w:right w:val="single" w:sz="4" w:space="0" w:color="auto"/>
            </w:tcBorders>
            <w:hideMark/>
          </w:tcPr>
          <w:p w:rsidR="007F34BF" w:rsidRDefault="007F34BF">
            <w:pPr>
              <w:tabs>
                <w:tab w:val="left" w:pos="4500"/>
                <w:tab w:val="left" w:pos="9180"/>
                <w:tab w:val="left" w:pos="9360"/>
              </w:tabs>
              <w:autoSpaceDE w:val="0"/>
              <w:autoSpaceDN w:val="0"/>
              <w:adjustRightInd w:val="0"/>
              <w:ind w:firstLine="52"/>
              <w:textAlignment w:val="center"/>
              <w:rPr>
                <w:rFonts w:eastAsia="MS Mincho"/>
              </w:rPr>
            </w:pPr>
            <w:r>
              <w:rPr>
                <w:rFonts w:eastAsia="MS Mincho"/>
                <w:sz w:val="20"/>
                <w:szCs w:val="20"/>
              </w:rPr>
              <w:t>3.</w:t>
            </w:r>
            <w:r>
              <w:rPr>
                <w:rFonts w:eastAsia="MS Mincho"/>
                <w:sz w:val="20"/>
                <w:szCs w:val="20"/>
              </w:rPr>
              <w:t> </w:t>
            </w:r>
            <w:r>
              <w:rPr>
                <w:rFonts w:eastAsia="MS Mincho"/>
                <w:sz w:val="20"/>
                <w:szCs w:val="20"/>
              </w:rPr>
              <w:t>Обеспечение соответствия санитарно</w:t>
            </w:r>
            <w:r>
              <w:rPr>
                <w:rFonts w:eastAsia="MS Mincho"/>
                <w:sz w:val="20"/>
                <w:szCs w:val="20"/>
              </w:rPr>
              <w:softHyphen/>
              <w:t>гигиенических условий требованиям ФГОС основного общего образования</w:t>
            </w:r>
          </w:p>
        </w:tc>
        <w:tc>
          <w:tcPr>
            <w:tcW w:w="1275" w:type="dxa"/>
            <w:tcBorders>
              <w:top w:val="single" w:sz="4" w:space="0" w:color="auto"/>
              <w:left w:val="single" w:sz="4" w:space="0" w:color="auto"/>
              <w:bottom w:val="single" w:sz="4" w:space="0" w:color="auto"/>
              <w:right w:val="single" w:sz="4" w:space="0" w:color="auto"/>
            </w:tcBorders>
          </w:tcPr>
          <w:p w:rsidR="007F34BF" w:rsidRDefault="007F34BF">
            <w:pPr>
              <w:pStyle w:val="NoParagraphStyle"/>
              <w:spacing w:line="240" w:lineRule="auto"/>
              <w:jc w:val="center"/>
              <w:rPr>
                <w:rFonts w:ascii="Times New Roman" w:hAnsi="Times New Roman" w:cs="Times New Roman"/>
                <w:color w:val="auto"/>
                <w:sz w:val="22"/>
                <w:szCs w:val="22"/>
                <w:lang w:val="ru-RU"/>
              </w:rPr>
            </w:pPr>
          </w:p>
        </w:tc>
      </w:tr>
      <w:tr w:rsidR="007F34BF" w:rsidTr="007F34BF">
        <w:tc>
          <w:tcPr>
            <w:tcW w:w="0" w:type="auto"/>
            <w:vMerge/>
            <w:tcBorders>
              <w:top w:val="single" w:sz="4" w:space="0" w:color="auto"/>
              <w:left w:val="single" w:sz="4" w:space="0" w:color="auto"/>
              <w:bottom w:val="single" w:sz="4" w:space="0" w:color="auto"/>
              <w:right w:val="single" w:sz="4" w:space="0" w:color="auto"/>
            </w:tcBorders>
            <w:vAlign w:val="center"/>
            <w:hideMark/>
          </w:tcPr>
          <w:p w:rsidR="007F34BF" w:rsidRDefault="007F34BF">
            <w:pPr>
              <w:rPr>
                <w:rFonts w:eastAsia="Calibri"/>
                <w:b/>
                <w:sz w:val="22"/>
                <w:szCs w:val="22"/>
              </w:rPr>
            </w:pPr>
          </w:p>
        </w:tc>
        <w:tc>
          <w:tcPr>
            <w:tcW w:w="6591" w:type="dxa"/>
            <w:tcBorders>
              <w:top w:val="single" w:sz="4" w:space="0" w:color="auto"/>
              <w:left w:val="single" w:sz="4" w:space="0" w:color="auto"/>
              <w:bottom w:val="single" w:sz="4" w:space="0" w:color="auto"/>
              <w:right w:val="single" w:sz="4" w:space="0" w:color="auto"/>
            </w:tcBorders>
            <w:hideMark/>
          </w:tcPr>
          <w:p w:rsidR="007F34BF" w:rsidRDefault="007F34BF">
            <w:pPr>
              <w:tabs>
                <w:tab w:val="left" w:pos="4500"/>
                <w:tab w:val="left" w:pos="9180"/>
                <w:tab w:val="left" w:pos="9360"/>
              </w:tabs>
              <w:autoSpaceDE w:val="0"/>
              <w:autoSpaceDN w:val="0"/>
              <w:adjustRightInd w:val="0"/>
              <w:ind w:firstLine="52"/>
              <w:textAlignment w:val="center"/>
              <w:rPr>
                <w:rFonts w:eastAsia="MS Mincho"/>
                <w:sz w:val="22"/>
                <w:szCs w:val="22"/>
              </w:rPr>
            </w:pPr>
            <w:r>
              <w:rPr>
                <w:rFonts w:eastAsia="MS Mincho"/>
                <w:sz w:val="20"/>
                <w:szCs w:val="20"/>
              </w:rPr>
              <w:t>4.</w:t>
            </w:r>
            <w:r>
              <w:rPr>
                <w:rFonts w:eastAsia="MS Mincho"/>
                <w:sz w:val="20"/>
                <w:szCs w:val="20"/>
              </w:rPr>
              <w:t> </w:t>
            </w:r>
            <w:r>
              <w:rPr>
                <w:rFonts w:eastAsia="MS Mincho"/>
                <w:sz w:val="20"/>
                <w:szCs w:val="20"/>
              </w:rPr>
              <w:t>Обеспечение соответствия условий реализации ООП противопожарным нормам, нормам охраны труда работников образовательной организации</w:t>
            </w:r>
          </w:p>
        </w:tc>
        <w:tc>
          <w:tcPr>
            <w:tcW w:w="1275" w:type="dxa"/>
            <w:tcBorders>
              <w:top w:val="single" w:sz="4" w:space="0" w:color="auto"/>
              <w:left w:val="single" w:sz="4" w:space="0" w:color="auto"/>
              <w:bottom w:val="single" w:sz="4" w:space="0" w:color="auto"/>
              <w:right w:val="single" w:sz="4" w:space="0" w:color="auto"/>
            </w:tcBorders>
          </w:tcPr>
          <w:p w:rsidR="007F34BF" w:rsidRDefault="007F34BF">
            <w:pPr>
              <w:pStyle w:val="NoParagraphStyle"/>
              <w:spacing w:line="240" w:lineRule="auto"/>
              <w:jc w:val="center"/>
              <w:rPr>
                <w:rFonts w:ascii="Times New Roman" w:hAnsi="Times New Roman" w:cs="Times New Roman"/>
                <w:color w:val="auto"/>
                <w:sz w:val="22"/>
                <w:szCs w:val="22"/>
                <w:lang w:val="ru-RU"/>
              </w:rPr>
            </w:pPr>
          </w:p>
        </w:tc>
      </w:tr>
      <w:tr w:rsidR="007F34BF" w:rsidTr="007F34BF">
        <w:tc>
          <w:tcPr>
            <w:tcW w:w="0" w:type="auto"/>
            <w:vMerge/>
            <w:tcBorders>
              <w:top w:val="single" w:sz="4" w:space="0" w:color="auto"/>
              <w:left w:val="single" w:sz="4" w:space="0" w:color="auto"/>
              <w:bottom w:val="single" w:sz="4" w:space="0" w:color="auto"/>
              <w:right w:val="single" w:sz="4" w:space="0" w:color="auto"/>
            </w:tcBorders>
            <w:vAlign w:val="center"/>
            <w:hideMark/>
          </w:tcPr>
          <w:p w:rsidR="007F34BF" w:rsidRDefault="007F34BF">
            <w:pPr>
              <w:rPr>
                <w:rFonts w:eastAsia="Calibri"/>
                <w:b/>
                <w:sz w:val="22"/>
                <w:szCs w:val="22"/>
              </w:rPr>
            </w:pPr>
          </w:p>
        </w:tc>
        <w:tc>
          <w:tcPr>
            <w:tcW w:w="6591" w:type="dxa"/>
            <w:tcBorders>
              <w:top w:val="single" w:sz="4" w:space="0" w:color="auto"/>
              <w:left w:val="single" w:sz="4" w:space="0" w:color="auto"/>
              <w:bottom w:val="single" w:sz="4" w:space="0" w:color="auto"/>
              <w:right w:val="single" w:sz="4" w:space="0" w:color="auto"/>
            </w:tcBorders>
            <w:hideMark/>
          </w:tcPr>
          <w:p w:rsidR="007F34BF" w:rsidRDefault="007F34BF">
            <w:pPr>
              <w:tabs>
                <w:tab w:val="left" w:pos="4500"/>
                <w:tab w:val="left" w:pos="9180"/>
                <w:tab w:val="left" w:pos="9360"/>
              </w:tabs>
              <w:autoSpaceDE w:val="0"/>
              <w:autoSpaceDN w:val="0"/>
              <w:adjustRightInd w:val="0"/>
              <w:ind w:firstLine="52"/>
              <w:textAlignment w:val="center"/>
              <w:rPr>
                <w:rFonts w:eastAsia="MS Mincho"/>
                <w:sz w:val="22"/>
                <w:szCs w:val="22"/>
              </w:rPr>
            </w:pPr>
            <w:r>
              <w:rPr>
                <w:rFonts w:eastAsia="MS Mincho"/>
                <w:sz w:val="20"/>
                <w:szCs w:val="20"/>
              </w:rPr>
              <w:t>5.</w:t>
            </w:r>
            <w:r>
              <w:rPr>
                <w:rFonts w:eastAsia="MS Mincho"/>
                <w:sz w:val="20"/>
                <w:szCs w:val="20"/>
              </w:rPr>
              <w:t> </w:t>
            </w:r>
            <w:r>
              <w:rPr>
                <w:rFonts w:eastAsia="MS Mincho"/>
                <w:sz w:val="20"/>
                <w:szCs w:val="20"/>
              </w:rPr>
              <w:t>Обеспечение соответствия информационно</w:t>
            </w:r>
            <w:r>
              <w:rPr>
                <w:rFonts w:eastAsia="MS Mincho"/>
                <w:sz w:val="20"/>
                <w:szCs w:val="20"/>
              </w:rPr>
              <w:softHyphen/>
              <w:t>образовательной среды требованиям ФГОС основного общего образования</w:t>
            </w:r>
          </w:p>
        </w:tc>
        <w:tc>
          <w:tcPr>
            <w:tcW w:w="1275" w:type="dxa"/>
            <w:tcBorders>
              <w:top w:val="single" w:sz="4" w:space="0" w:color="auto"/>
              <w:left w:val="single" w:sz="4" w:space="0" w:color="auto"/>
              <w:bottom w:val="single" w:sz="4" w:space="0" w:color="auto"/>
              <w:right w:val="single" w:sz="4" w:space="0" w:color="auto"/>
            </w:tcBorders>
          </w:tcPr>
          <w:p w:rsidR="007F34BF" w:rsidRDefault="007F34BF">
            <w:pPr>
              <w:pStyle w:val="NoParagraphStyle"/>
              <w:spacing w:line="240" w:lineRule="auto"/>
              <w:jc w:val="center"/>
              <w:rPr>
                <w:rFonts w:ascii="Times New Roman" w:hAnsi="Times New Roman" w:cs="Times New Roman"/>
                <w:color w:val="auto"/>
                <w:sz w:val="22"/>
                <w:szCs w:val="22"/>
                <w:lang w:val="ru-RU"/>
              </w:rPr>
            </w:pPr>
          </w:p>
        </w:tc>
      </w:tr>
      <w:tr w:rsidR="007F34BF" w:rsidTr="007F34BF">
        <w:tc>
          <w:tcPr>
            <w:tcW w:w="0" w:type="auto"/>
            <w:vMerge/>
            <w:tcBorders>
              <w:top w:val="single" w:sz="4" w:space="0" w:color="auto"/>
              <w:left w:val="single" w:sz="4" w:space="0" w:color="auto"/>
              <w:bottom w:val="single" w:sz="4" w:space="0" w:color="auto"/>
              <w:right w:val="single" w:sz="4" w:space="0" w:color="auto"/>
            </w:tcBorders>
            <w:vAlign w:val="center"/>
            <w:hideMark/>
          </w:tcPr>
          <w:p w:rsidR="007F34BF" w:rsidRDefault="007F34BF">
            <w:pPr>
              <w:rPr>
                <w:rFonts w:eastAsia="Calibri"/>
                <w:b/>
                <w:sz w:val="22"/>
                <w:szCs w:val="22"/>
              </w:rPr>
            </w:pPr>
          </w:p>
        </w:tc>
        <w:tc>
          <w:tcPr>
            <w:tcW w:w="6591" w:type="dxa"/>
            <w:tcBorders>
              <w:top w:val="single" w:sz="4" w:space="0" w:color="auto"/>
              <w:left w:val="single" w:sz="4" w:space="0" w:color="auto"/>
              <w:bottom w:val="single" w:sz="4" w:space="0" w:color="auto"/>
              <w:right w:val="single" w:sz="4" w:space="0" w:color="auto"/>
            </w:tcBorders>
            <w:hideMark/>
          </w:tcPr>
          <w:p w:rsidR="007F34BF" w:rsidRDefault="007F34BF">
            <w:pPr>
              <w:tabs>
                <w:tab w:val="left" w:pos="4500"/>
                <w:tab w:val="left" w:pos="9180"/>
                <w:tab w:val="left" w:pos="9360"/>
              </w:tabs>
              <w:autoSpaceDE w:val="0"/>
              <w:autoSpaceDN w:val="0"/>
              <w:adjustRightInd w:val="0"/>
              <w:ind w:firstLine="52"/>
              <w:textAlignment w:val="center"/>
              <w:rPr>
                <w:rFonts w:eastAsia="MS Mincho"/>
                <w:sz w:val="22"/>
                <w:szCs w:val="22"/>
              </w:rPr>
            </w:pPr>
            <w:r>
              <w:rPr>
                <w:rFonts w:eastAsia="MS Mincho"/>
                <w:sz w:val="20"/>
                <w:szCs w:val="20"/>
              </w:rPr>
              <w:t>6.</w:t>
            </w:r>
            <w:r>
              <w:rPr>
                <w:rFonts w:eastAsia="MS Mincho"/>
                <w:sz w:val="20"/>
                <w:szCs w:val="20"/>
              </w:rPr>
              <w:t> </w:t>
            </w:r>
            <w:r>
              <w:rPr>
                <w:rFonts w:eastAsia="MS Mincho"/>
                <w:sz w:val="20"/>
                <w:szCs w:val="20"/>
              </w:rPr>
              <w:t>Обеспечение укомплектованности библиотечно</w:t>
            </w:r>
            <w:r>
              <w:rPr>
                <w:rFonts w:eastAsia="MS Mincho"/>
                <w:sz w:val="20"/>
                <w:szCs w:val="20"/>
              </w:rPr>
              <w:softHyphen/>
              <w:t>информационного центра печатными и электронными образовательными ресурсами</w:t>
            </w:r>
          </w:p>
        </w:tc>
        <w:tc>
          <w:tcPr>
            <w:tcW w:w="1275" w:type="dxa"/>
            <w:tcBorders>
              <w:top w:val="single" w:sz="4" w:space="0" w:color="auto"/>
              <w:left w:val="single" w:sz="4" w:space="0" w:color="auto"/>
              <w:bottom w:val="single" w:sz="4" w:space="0" w:color="auto"/>
              <w:right w:val="single" w:sz="4" w:space="0" w:color="auto"/>
            </w:tcBorders>
          </w:tcPr>
          <w:p w:rsidR="007F34BF" w:rsidRDefault="007F34BF">
            <w:pPr>
              <w:pStyle w:val="NoParagraphStyle"/>
              <w:spacing w:line="240" w:lineRule="auto"/>
              <w:jc w:val="center"/>
              <w:rPr>
                <w:rFonts w:ascii="Times New Roman" w:hAnsi="Times New Roman" w:cs="Times New Roman"/>
                <w:color w:val="auto"/>
                <w:sz w:val="22"/>
                <w:szCs w:val="22"/>
                <w:lang w:val="ru-RU"/>
              </w:rPr>
            </w:pPr>
          </w:p>
        </w:tc>
      </w:tr>
      <w:tr w:rsidR="007F34BF" w:rsidTr="007F34BF">
        <w:tc>
          <w:tcPr>
            <w:tcW w:w="0" w:type="auto"/>
            <w:vMerge/>
            <w:tcBorders>
              <w:top w:val="single" w:sz="4" w:space="0" w:color="auto"/>
              <w:left w:val="single" w:sz="4" w:space="0" w:color="auto"/>
              <w:bottom w:val="single" w:sz="4" w:space="0" w:color="auto"/>
              <w:right w:val="single" w:sz="4" w:space="0" w:color="auto"/>
            </w:tcBorders>
            <w:vAlign w:val="center"/>
            <w:hideMark/>
          </w:tcPr>
          <w:p w:rsidR="007F34BF" w:rsidRDefault="007F34BF">
            <w:pPr>
              <w:rPr>
                <w:rFonts w:eastAsia="Calibri"/>
                <w:b/>
                <w:sz w:val="22"/>
                <w:szCs w:val="22"/>
              </w:rPr>
            </w:pPr>
          </w:p>
        </w:tc>
        <w:tc>
          <w:tcPr>
            <w:tcW w:w="6591" w:type="dxa"/>
            <w:tcBorders>
              <w:top w:val="single" w:sz="4" w:space="0" w:color="auto"/>
              <w:left w:val="single" w:sz="4" w:space="0" w:color="auto"/>
              <w:bottom w:val="single" w:sz="4" w:space="0" w:color="auto"/>
              <w:right w:val="single" w:sz="4" w:space="0" w:color="auto"/>
            </w:tcBorders>
            <w:hideMark/>
          </w:tcPr>
          <w:p w:rsidR="007F34BF" w:rsidRDefault="007F34BF">
            <w:pPr>
              <w:tabs>
                <w:tab w:val="left" w:pos="4500"/>
                <w:tab w:val="left" w:pos="9180"/>
                <w:tab w:val="left" w:pos="9360"/>
              </w:tabs>
              <w:autoSpaceDE w:val="0"/>
              <w:autoSpaceDN w:val="0"/>
              <w:adjustRightInd w:val="0"/>
              <w:ind w:firstLine="52"/>
              <w:textAlignment w:val="center"/>
              <w:rPr>
                <w:rFonts w:eastAsia="MS Mincho"/>
                <w:sz w:val="22"/>
                <w:szCs w:val="22"/>
              </w:rPr>
            </w:pPr>
            <w:r>
              <w:rPr>
                <w:rFonts w:eastAsia="MS Mincho"/>
                <w:sz w:val="20"/>
                <w:szCs w:val="20"/>
              </w:rPr>
              <w:t>7.</w:t>
            </w:r>
            <w:r>
              <w:rPr>
                <w:rFonts w:eastAsia="MS Mincho"/>
                <w:sz w:val="20"/>
                <w:szCs w:val="20"/>
              </w:rPr>
              <w:t> </w:t>
            </w:r>
            <w:r>
              <w:rPr>
                <w:rFonts w:eastAsia="MS Mincho"/>
                <w:sz w:val="20"/>
                <w:szCs w:val="20"/>
              </w:rPr>
              <w:t>Наличие доступа образовательной организации к электронным образовательным ресурсам (ЭОР), размещенным в федеральных, региональных и иных базах данных</w:t>
            </w:r>
          </w:p>
        </w:tc>
        <w:tc>
          <w:tcPr>
            <w:tcW w:w="1275" w:type="dxa"/>
            <w:tcBorders>
              <w:top w:val="single" w:sz="4" w:space="0" w:color="auto"/>
              <w:left w:val="single" w:sz="4" w:space="0" w:color="auto"/>
              <w:bottom w:val="single" w:sz="4" w:space="0" w:color="auto"/>
              <w:right w:val="single" w:sz="4" w:space="0" w:color="auto"/>
            </w:tcBorders>
          </w:tcPr>
          <w:p w:rsidR="007F34BF" w:rsidRDefault="007F34BF">
            <w:pPr>
              <w:pStyle w:val="NoParagraphStyle"/>
              <w:spacing w:line="240" w:lineRule="auto"/>
              <w:jc w:val="center"/>
              <w:rPr>
                <w:rFonts w:ascii="Times New Roman" w:hAnsi="Times New Roman" w:cs="Times New Roman"/>
                <w:color w:val="auto"/>
                <w:sz w:val="22"/>
                <w:szCs w:val="22"/>
                <w:lang w:val="ru-RU"/>
              </w:rPr>
            </w:pPr>
          </w:p>
        </w:tc>
      </w:tr>
      <w:tr w:rsidR="007F34BF" w:rsidTr="007F34BF">
        <w:tc>
          <w:tcPr>
            <w:tcW w:w="0" w:type="auto"/>
            <w:vMerge/>
            <w:tcBorders>
              <w:top w:val="single" w:sz="4" w:space="0" w:color="auto"/>
              <w:left w:val="single" w:sz="4" w:space="0" w:color="auto"/>
              <w:bottom w:val="single" w:sz="4" w:space="0" w:color="auto"/>
              <w:right w:val="single" w:sz="4" w:space="0" w:color="auto"/>
            </w:tcBorders>
            <w:vAlign w:val="center"/>
            <w:hideMark/>
          </w:tcPr>
          <w:p w:rsidR="007F34BF" w:rsidRDefault="007F34BF">
            <w:pPr>
              <w:rPr>
                <w:rFonts w:eastAsia="Calibri"/>
                <w:b/>
                <w:sz w:val="22"/>
                <w:szCs w:val="22"/>
              </w:rPr>
            </w:pPr>
          </w:p>
        </w:tc>
        <w:tc>
          <w:tcPr>
            <w:tcW w:w="6591" w:type="dxa"/>
            <w:tcBorders>
              <w:top w:val="single" w:sz="4" w:space="0" w:color="auto"/>
              <w:left w:val="single" w:sz="4" w:space="0" w:color="auto"/>
              <w:bottom w:val="single" w:sz="4" w:space="0" w:color="auto"/>
              <w:right w:val="single" w:sz="4" w:space="0" w:color="auto"/>
            </w:tcBorders>
            <w:hideMark/>
          </w:tcPr>
          <w:p w:rsidR="007F34BF" w:rsidRDefault="007F34BF">
            <w:pPr>
              <w:tabs>
                <w:tab w:val="left" w:pos="4500"/>
                <w:tab w:val="left" w:pos="9180"/>
                <w:tab w:val="left" w:pos="9360"/>
              </w:tabs>
              <w:autoSpaceDE w:val="0"/>
              <w:autoSpaceDN w:val="0"/>
              <w:adjustRightInd w:val="0"/>
              <w:ind w:firstLine="52"/>
              <w:textAlignment w:val="center"/>
              <w:rPr>
                <w:rFonts w:eastAsia="MS Mincho"/>
                <w:sz w:val="22"/>
                <w:szCs w:val="22"/>
              </w:rPr>
            </w:pPr>
            <w:r>
              <w:rPr>
                <w:rFonts w:eastAsia="MS Mincho"/>
                <w:sz w:val="20"/>
                <w:szCs w:val="20"/>
              </w:rPr>
              <w:t>8.</w:t>
            </w:r>
            <w:r>
              <w:rPr>
                <w:rFonts w:eastAsia="MS Mincho"/>
                <w:sz w:val="20"/>
                <w:szCs w:val="20"/>
              </w:rPr>
              <w:t> </w:t>
            </w:r>
            <w:r>
              <w:rPr>
                <w:rFonts w:eastAsia="MS Mincho"/>
                <w:sz w:val="20"/>
                <w:szCs w:val="20"/>
              </w:rPr>
              <w:t>Обеспечение контролируемого доступа участников образовательного процесса к информационным образовательным ресурсам в сети Интернет</w:t>
            </w:r>
          </w:p>
        </w:tc>
        <w:tc>
          <w:tcPr>
            <w:tcW w:w="1275" w:type="dxa"/>
            <w:tcBorders>
              <w:top w:val="single" w:sz="4" w:space="0" w:color="auto"/>
              <w:left w:val="single" w:sz="4" w:space="0" w:color="auto"/>
              <w:bottom w:val="single" w:sz="4" w:space="0" w:color="auto"/>
              <w:right w:val="single" w:sz="4" w:space="0" w:color="auto"/>
            </w:tcBorders>
          </w:tcPr>
          <w:p w:rsidR="007F34BF" w:rsidRDefault="007F34BF">
            <w:pPr>
              <w:pStyle w:val="NoParagraphStyle"/>
              <w:spacing w:line="240" w:lineRule="auto"/>
              <w:jc w:val="center"/>
              <w:rPr>
                <w:rFonts w:ascii="Times New Roman" w:hAnsi="Times New Roman" w:cs="Times New Roman"/>
                <w:color w:val="auto"/>
                <w:sz w:val="22"/>
                <w:szCs w:val="22"/>
                <w:lang w:val="ru-RU"/>
              </w:rPr>
            </w:pPr>
          </w:p>
        </w:tc>
      </w:tr>
      <w:tr w:rsidR="007F34BF" w:rsidTr="007F34BF">
        <w:tc>
          <w:tcPr>
            <w:tcW w:w="0" w:type="auto"/>
            <w:vMerge/>
            <w:tcBorders>
              <w:top w:val="single" w:sz="4" w:space="0" w:color="auto"/>
              <w:left w:val="single" w:sz="4" w:space="0" w:color="auto"/>
              <w:bottom w:val="single" w:sz="4" w:space="0" w:color="auto"/>
              <w:right w:val="single" w:sz="4" w:space="0" w:color="auto"/>
            </w:tcBorders>
            <w:vAlign w:val="center"/>
            <w:hideMark/>
          </w:tcPr>
          <w:p w:rsidR="007F34BF" w:rsidRDefault="007F34BF">
            <w:pPr>
              <w:rPr>
                <w:rFonts w:eastAsia="Calibri"/>
                <w:b/>
                <w:sz w:val="22"/>
                <w:szCs w:val="22"/>
              </w:rPr>
            </w:pPr>
          </w:p>
        </w:tc>
        <w:tc>
          <w:tcPr>
            <w:tcW w:w="6591" w:type="dxa"/>
            <w:tcBorders>
              <w:top w:val="single" w:sz="4" w:space="0" w:color="auto"/>
              <w:left w:val="single" w:sz="4" w:space="0" w:color="auto"/>
              <w:bottom w:val="single" w:sz="4" w:space="0" w:color="auto"/>
              <w:right w:val="single" w:sz="4" w:space="0" w:color="auto"/>
            </w:tcBorders>
            <w:hideMark/>
          </w:tcPr>
          <w:p w:rsidR="007F34BF" w:rsidRDefault="007F34BF">
            <w:pPr>
              <w:tabs>
                <w:tab w:val="left" w:pos="4500"/>
                <w:tab w:val="left" w:pos="9180"/>
                <w:tab w:val="left" w:pos="9360"/>
              </w:tabs>
              <w:autoSpaceDE w:val="0"/>
              <w:autoSpaceDN w:val="0"/>
              <w:adjustRightInd w:val="0"/>
              <w:ind w:firstLine="52"/>
              <w:textAlignment w:val="center"/>
              <w:rPr>
                <w:rFonts w:eastAsia="MS Mincho"/>
                <w:sz w:val="22"/>
                <w:szCs w:val="22"/>
              </w:rPr>
            </w:pPr>
            <w:r>
              <w:rPr>
                <w:rFonts w:eastAsia="MS Mincho"/>
                <w:sz w:val="20"/>
                <w:szCs w:val="20"/>
              </w:rPr>
              <w:t>9. Оборудование специализированными рабочими местами для учителя  учебных кабинета математики и мастерской</w:t>
            </w:r>
          </w:p>
        </w:tc>
        <w:tc>
          <w:tcPr>
            <w:tcW w:w="1275" w:type="dxa"/>
            <w:tcBorders>
              <w:top w:val="single" w:sz="4" w:space="0" w:color="auto"/>
              <w:left w:val="single" w:sz="4" w:space="0" w:color="auto"/>
              <w:bottom w:val="single" w:sz="4" w:space="0" w:color="auto"/>
              <w:right w:val="single" w:sz="4" w:space="0" w:color="auto"/>
            </w:tcBorders>
          </w:tcPr>
          <w:p w:rsidR="007F34BF" w:rsidRDefault="007F34BF">
            <w:pPr>
              <w:pStyle w:val="NoParagraphStyle"/>
              <w:spacing w:line="240" w:lineRule="auto"/>
              <w:jc w:val="center"/>
              <w:rPr>
                <w:rFonts w:ascii="Times New Roman" w:hAnsi="Times New Roman" w:cs="Times New Roman"/>
                <w:color w:val="auto"/>
                <w:sz w:val="22"/>
                <w:szCs w:val="22"/>
                <w:lang w:val="ru-RU"/>
              </w:rPr>
            </w:pPr>
          </w:p>
        </w:tc>
      </w:tr>
      <w:tr w:rsidR="007F34BF" w:rsidTr="007F34BF">
        <w:tc>
          <w:tcPr>
            <w:tcW w:w="0" w:type="auto"/>
            <w:vMerge/>
            <w:tcBorders>
              <w:top w:val="single" w:sz="4" w:space="0" w:color="auto"/>
              <w:left w:val="single" w:sz="4" w:space="0" w:color="auto"/>
              <w:bottom w:val="single" w:sz="4" w:space="0" w:color="auto"/>
              <w:right w:val="single" w:sz="4" w:space="0" w:color="auto"/>
            </w:tcBorders>
            <w:vAlign w:val="center"/>
            <w:hideMark/>
          </w:tcPr>
          <w:p w:rsidR="007F34BF" w:rsidRDefault="007F34BF">
            <w:pPr>
              <w:rPr>
                <w:rFonts w:eastAsia="Calibri"/>
                <w:b/>
                <w:sz w:val="22"/>
                <w:szCs w:val="22"/>
              </w:rPr>
            </w:pPr>
          </w:p>
        </w:tc>
        <w:tc>
          <w:tcPr>
            <w:tcW w:w="6591" w:type="dxa"/>
            <w:tcBorders>
              <w:top w:val="single" w:sz="4" w:space="0" w:color="auto"/>
              <w:left w:val="single" w:sz="4" w:space="0" w:color="auto"/>
              <w:bottom w:val="single" w:sz="4" w:space="0" w:color="auto"/>
              <w:right w:val="single" w:sz="4" w:space="0" w:color="auto"/>
            </w:tcBorders>
            <w:hideMark/>
          </w:tcPr>
          <w:p w:rsidR="007F34BF" w:rsidRDefault="007F34BF">
            <w:pPr>
              <w:tabs>
                <w:tab w:val="left" w:pos="4500"/>
                <w:tab w:val="left" w:pos="9180"/>
                <w:tab w:val="left" w:pos="9360"/>
              </w:tabs>
              <w:autoSpaceDE w:val="0"/>
              <w:autoSpaceDN w:val="0"/>
              <w:adjustRightInd w:val="0"/>
              <w:ind w:firstLine="52"/>
              <w:textAlignment w:val="center"/>
              <w:rPr>
                <w:rFonts w:eastAsia="MS Mincho"/>
                <w:sz w:val="22"/>
                <w:szCs w:val="22"/>
              </w:rPr>
            </w:pPr>
            <w:r>
              <w:rPr>
                <w:rFonts w:eastAsia="MS Mincho"/>
                <w:sz w:val="20"/>
                <w:szCs w:val="20"/>
              </w:rPr>
              <w:t>10. Приобретение наглядных пособий по учебным предметам за счет внебюджетных  средств.</w:t>
            </w:r>
          </w:p>
        </w:tc>
        <w:tc>
          <w:tcPr>
            <w:tcW w:w="1275" w:type="dxa"/>
            <w:tcBorders>
              <w:top w:val="single" w:sz="4" w:space="0" w:color="auto"/>
              <w:left w:val="single" w:sz="4" w:space="0" w:color="auto"/>
              <w:bottom w:val="single" w:sz="4" w:space="0" w:color="auto"/>
              <w:right w:val="single" w:sz="4" w:space="0" w:color="auto"/>
            </w:tcBorders>
          </w:tcPr>
          <w:p w:rsidR="007F34BF" w:rsidRDefault="007F34BF">
            <w:pPr>
              <w:pStyle w:val="NoParagraphStyle"/>
              <w:spacing w:line="240" w:lineRule="auto"/>
              <w:jc w:val="center"/>
              <w:rPr>
                <w:rFonts w:ascii="Times New Roman" w:hAnsi="Times New Roman" w:cs="Times New Roman"/>
                <w:color w:val="auto"/>
                <w:sz w:val="22"/>
                <w:szCs w:val="22"/>
                <w:lang w:val="ru-RU"/>
              </w:rPr>
            </w:pPr>
          </w:p>
        </w:tc>
      </w:tr>
      <w:tr w:rsidR="007F34BF" w:rsidTr="007F34BF">
        <w:tc>
          <w:tcPr>
            <w:tcW w:w="0" w:type="auto"/>
            <w:vMerge/>
            <w:tcBorders>
              <w:top w:val="single" w:sz="4" w:space="0" w:color="auto"/>
              <w:left w:val="single" w:sz="4" w:space="0" w:color="auto"/>
              <w:bottom w:val="single" w:sz="4" w:space="0" w:color="auto"/>
              <w:right w:val="single" w:sz="4" w:space="0" w:color="auto"/>
            </w:tcBorders>
            <w:vAlign w:val="center"/>
            <w:hideMark/>
          </w:tcPr>
          <w:p w:rsidR="007F34BF" w:rsidRDefault="007F34BF">
            <w:pPr>
              <w:rPr>
                <w:rFonts w:eastAsia="Calibri"/>
                <w:b/>
                <w:sz w:val="22"/>
                <w:szCs w:val="22"/>
              </w:rPr>
            </w:pPr>
          </w:p>
        </w:tc>
        <w:tc>
          <w:tcPr>
            <w:tcW w:w="6591" w:type="dxa"/>
            <w:tcBorders>
              <w:top w:val="single" w:sz="4" w:space="0" w:color="auto"/>
              <w:left w:val="single" w:sz="4" w:space="0" w:color="auto"/>
              <w:bottom w:val="single" w:sz="4" w:space="0" w:color="auto"/>
              <w:right w:val="single" w:sz="4" w:space="0" w:color="auto"/>
            </w:tcBorders>
            <w:hideMark/>
          </w:tcPr>
          <w:p w:rsidR="007F34BF" w:rsidRDefault="007F34BF">
            <w:pPr>
              <w:tabs>
                <w:tab w:val="left" w:pos="4500"/>
                <w:tab w:val="left" w:pos="9180"/>
                <w:tab w:val="left" w:pos="9360"/>
              </w:tabs>
              <w:autoSpaceDE w:val="0"/>
              <w:autoSpaceDN w:val="0"/>
              <w:adjustRightInd w:val="0"/>
              <w:ind w:firstLine="52"/>
              <w:textAlignment w:val="center"/>
              <w:rPr>
                <w:rFonts w:eastAsia="MS Mincho"/>
                <w:sz w:val="22"/>
                <w:szCs w:val="22"/>
              </w:rPr>
            </w:pPr>
            <w:r>
              <w:rPr>
                <w:rFonts w:eastAsia="MS Mincho"/>
                <w:sz w:val="20"/>
                <w:szCs w:val="20"/>
              </w:rPr>
              <w:t>11. Пополнение библиотечного фонда учебной литературой с целью 100% обеспечения их  учебниками  за счет бюджетных и  внебюджетных средств</w:t>
            </w:r>
            <w:r>
              <w:rPr>
                <w:color w:val="171717" w:themeColor="background2" w:themeShade="1A"/>
                <w:sz w:val="20"/>
                <w:szCs w:val="20"/>
              </w:rPr>
              <w:t>.</w:t>
            </w:r>
          </w:p>
        </w:tc>
        <w:tc>
          <w:tcPr>
            <w:tcW w:w="1275" w:type="dxa"/>
            <w:tcBorders>
              <w:top w:val="single" w:sz="4" w:space="0" w:color="auto"/>
              <w:left w:val="single" w:sz="4" w:space="0" w:color="auto"/>
              <w:bottom w:val="single" w:sz="4" w:space="0" w:color="auto"/>
              <w:right w:val="single" w:sz="4" w:space="0" w:color="auto"/>
            </w:tcBorders>
          </w:tcPr>
          <w:p w:rsidR="007F34BF" w:rsidRDefault="007F34BF">
            <w:pPr>
              <w:pStyle w:val="NoParagraphStyle"/>
              <w:spacing w:line="240" w:lineRule="auto"/>
              <w:jc w:val="center"/>
              <w:rPr>
                <w:rFonts w:ascii="Times New Roman" w:hAnsi="Times New Roman" w:cs="Times New Roman"/>
                <w:color w:val="auto"/>
                <w:sz w:val="22"/>
                <w:szCs w:val="22"/>
                <w:lang w:val="ru-RU"/>
              </w:rPr>
            </w:pPr>
          </w:p>
        </w:tc>
      </w:tr>
    </w:tbl>
    <w:p w:rsidR="007F34BF" w:rsidRDefault="007F34BF" w:rsidP="00097897">
      <w:pPr>
        <w:pStyle w:val="af9"/>
        <w:spacing w:before="0" w:beforeAutospacing="0" w:after="0" w:afterAutospacing="0"/>
        <w:ind w:firstLine="709"/>
        <w:rPr>
          <w:rFonts w:ascii="Times New Roman" w:hAnsi="Times New Roman"/>
          <w:bCs/>
          <w:sz w:val="28"/>
        </w:rPr>
      </w:pPr>
    </w:p>
    <w:p w:rsidR="007F34BF" w:rsidRPr="00097897" w:rsidRDefault="007F34BF" w:rsidP="00097897">
      <w:pPr>
        <w:pStyle w:val="af9"/>
        <w:spacing w:before="0" w:beforeAutospacing="0" w:after="0" w:afterAutospacing="0"/>
        <w:ind w:firstLine="709"/>
        <w:rPr>
          <w:rFonts w:ascii="Times New Roman" w:hAnsi="Times New Roman"/>
          <w:bCs/>
          <w:sz w:val="28"/>
        </w:rPr>
      </w:pPr>
    </w:p>
    <w:p w:rsidR="00097897" w:rsidRDefault="00097897" w:rsidP="00D97862">
      <w:pPr>
        <w:jc w:val="right"/>
        <w:rPr>
          <w:bCs/>
        </w:rPr>
        <w:sectPr w:rsidR="00097897" w:rsidSect="00CF1DD4">
          <w:pgSz w:w="11906" w:h="16838"/>
          <w:pgMar w:top="1134" w:right="850" w:bottom="1134" w:left="1701" w:header="708" w:footer="708" w:gutter="0"/>
          <w:cols w:space="708"/>
          <w:titlePg/>
          <w:docGrid w:linePitch="360"/>
        </w:sectPr>
      </w:pPr>
    </w:p>
    <w:p w:rsidR="00097897" w:rsidRDefault="00097897" w:rsidP="00097897">
      <w:pPr>
        <w:keepNext/>
        <w:keepLines/>
        <w:spacing w:before="480" w:line="276" w:lineRule="auto"/>
        <w:jc w:val="center"/>
        <w:outlineLvl w:val="0"/>
        <w:rPr>
          <w:rFonts w:eastAsia="Times New Roman"/>
          <w:bCs/>
          <w:sz w:val="28"/>
          <w:szCs w:val="28"/>
          <w:lang w:eastAsia="ru-RU"/>
        </w:rPr>
      </w:pPr>
      <w:bookmarkStart w:id="584" w:name="_Toc472845282"/>
      <w:r>
        <w:rPr>
          <w:rFonts w:eastAsia="Times New Roman"/>
          <w:b/>
          <w:bCs/>
          <w:sz w:val="28"/>
          <w:szCs w:val="28"/>
          <w:lang w:eastAsia="ru-RU"/>
        </w:rPr>
        <w:t>Приложения к разделу  3 «Организационный раздел»</w:t>
      </w:r>
      <w:bookmarkEnd w:id="584"/>
    </w:p>
    <w:p w:rsidR="00097897" w:rsidRDefault="00097897" w:rsidP="00097897">
      <w:pPr>
        <w:ind w:firstLine="709"/>
        <w:rPr>
          <w:rFonts w:eastAsiaTheme="minorEastAsia"/>
          <w:b/>
          <w:szCs w:val="28"/>
        </w:rPr>
      </w:pPr>
      <w:r>
        <w:rPr>
          <w:b/>
          <w:sz w:val="28"/>
          <w:szCs w:val="28"/>
        </w:rPr>
        <w:t>Приложение 3.1</w:t>
      </w:r>
    </w:p>
    <w:p w:rsidR="00162792" w:rsidRDefault="00162792" w:rsidP="00162792">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b/>
        </w:rPr>
      </w:pPr>
      <w:r>
        <w:rPr>
          <w:b/>
        </w:rPr>
        <w:t>Анкета</w:t>
      </w:r>
      <w:r w:rsidR="00FF5087">
        <w:rPr>
          <w:b/>
        </w:rPr>
        <w:t xml:space="preserve"> 1</w:t>
      </w:r>
    </w:p>
    <w:p w:rsidR="00162792" w:rsidRPr="00162792" w:rsidRDefault="00162792" w:rsidP="00162792">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b/>
        </w:rPr>
      </w:pPr>
      <w:r>
        <w:rPr>
          <w:b/>
        </w:rPr>
        <w:t>«</w:t>
      </w:r>
      <w:r w:rsidRPr="00162792">
        <w:rPr>
          <w:b/>
        </w:rPr>
        <w:t>Изучение удовлетворенности родителей внеурочной деятельностью</w:t>
      </w:r>
      <w:r>
        <w:rPr>
          <w:b/>
        </w:rPr>
        <w:t xml:space="preserve">» </w:t>
      </w:r>
    </w:p>
    <w:p w:rsidR="00162792" w:rsidRDefault="00162792" w:rsidP="00162792">
      <w:r w:rsidRPr="00162792">
        <w:rPr>
          <w:i/>
        </w:rPr>
        <w:t>Уважаемые родители! В целях повышения эффективности организации и содержания внеурочной деятельности детей в школе, просим ответить на вопросы анкеты. Ваши ответы помогут нам лучше организовать внеурочную деятельность</w:t>
      </w:r>
      <w:r>
        <w:t>.</w:t>
      </w:r>
    </w:p>
    <w:p w:rsidR="00162792" w:rsidRDefault="00162792" w:rsidP="00162792">
      <w:r>
        <w:t xml:space="preserve"> 1. Как Вы считаете, для чего необходима внеурочная деятельность? </w:t>
      </w:r>
    </w:p>
    <w:p w:rsidR="00162792" w:rsidRDefault="00162792" w:rsidP="00162792">
      <w:r>
        <w:sym w:font="Symbol" w:char="F0B7"/>
      </w:r>
      <w:r>
        <w:t xml:space="preserve">для отдыха детей </w:t>
      </w:r>
    </w:p>
    <w:p w:rsidR="00162792" w:rsidRDefault="00162792" w:rsidP="00162792">
      <w:r>
        <w:sym w:font="Symbol" w:char="F0B7"/>
      </w:r>
      <w:r>
        <w:t xml:space="preserve"> развитие их интересов и способностей </w:t>
      </w:r>
    </w:p>
    <w:p w:rsidR="00162792" w:rsidRDefault="00162792" w:rsidP="00162792">
      <w:r>
        <w:sym w:font="Symbol" w:char="F0B7"/>
      </w:r>
      <w:r>
        <w:t xml:space="preserve">для проведения дополнительных занятий для восполнения пробелов знаний </w:t>
      </w:r>
    </w:p>
    <w:p w:rsidR="00162792" w:rsidRDefault="00162792" w:rsidP="00162792">
      <w:r>
        <w:sym w:font="Symbol" w:char="F0B7"/>
      </w:r>
      <w:r>
        <w:t xml:space="preserve">другое </w:t>
      </w:r>
    </w:p>
    <w:p w:rsidR="00162792" w:rsidRDefault="00162792" w:rsidP="00162792">
      <w:r>
        <w:t>2. Укажите, посещают ли Ваши дети занятия по внеурочной деятельности, которые организует школа ?</w:t>
      </w:r>
    </w:p>
    <w:p w:rsidR="00162792" w:rsidRDefault="00162792" w:rsidP="00162792">
      <w:r>
        <w:sym w:font="Symbol" w:char="F0B7"/>
      </w:r>
      <w:r>
        <w:t xml:space="preserve">Да </w:t>
      </w:r>
      <w:r>
        <w:sym w:font="Symbol" w:char="F0B7"/>
      </w:r>
      <w:r>
        <w:t xml:space="preserve">Нет </w:t>
      </w:r>
      <w:r>
        <w:sym w:font="Symbol" w:char="F0B7"/>
      </w:r>
      <w:r>
        <w:t xml:space="preserve"> Редко </w:t>
      </w:r>
      <w:r>
        <w:sym w:font="Symbol" w:char="F0B7"/>
      </w:r>
      <w:r>
        <w:t xml:space="preserve">Очень редко </w:t>
      </w:r>
    </w:p>
    <w:p w:rsidR="00162792" w:rsidRDefault="00162792" w:rsidP="00162792">
      <w:r>
        <w:t xml:space="preserve">3. Если не посещают, укажите причины ____________________________________________ </w:t>
      </w:r>
    </w:p>
    <w:p w:rsidR="00162792" w:rsidRDefault="00162792" w:rsidP="00162792">
      <w:r>
        <w:t xml:space="preserve">4. Довольны ли Ваши дети занятиями, которые проводятся в рамках внеурочной деятельности? </w:t>
      </w:r>
      <w:r>
        <w:sym w:font="Symbol" w:char="F0B7"/>
      </w:r>
      <w:r>
        <w:t xml:space="preserve">Да </w:t>
      </w:r>
      <w:r>
        <w:sym w:font="Symbol" w:char="F0B7"/>
      </w:r>
      <w:r>
        <w:t xml:space="preserve">Нет </w:t>
      </w:r>
      <w:r>
        <w:sym w:font="Symbol" w:char="F0B7"/>
      </w:r>
      <w:r>
        <w:t xml:space="preserve">Частично </w:t>
      </w:r>
    </w:p>
    <w:p w:rsidR="00162792" w:rsidRDefault="00162792" w:rsidP="00162792">
      <w:r>
        <w:t>5. Какие направления внеурочной деятельности более всего устраивают Вас и Ваших детей: Выберете те, которые Вас устраивают.</w:t>
      </w:r>
    </w:p>
    <w:p w:rsidR="00162792" w:rsidRDefault="00162792" w:rsidP="00162792">
      <w:r>
        <w:sym w:font="Symbol" w:char="F0B7"/>
      </w:r>
      <w:r>
        <w:t xml:space="preserve"> Углубление и расширение предметных знаний и умений </w:t>
      </w:r>
    </w:p>
    <w:p w:rsidR="00162792" w:rsidRDefault="00162792" w:rsidP="00162792">
      <w:r>
        <w:sym w:font="Symbol" w:char="F0B7"/>
      </w:r>
      <w:r>
        <w:t xml:space="preserve"> Развитие интересов и способностей детей </w:t>
      </w:r>
    </w:p>
    <w:p w:rsidR="00162792" w:rsidRDefault="00162792" w:rsidP="00162792">
      <w:r>
        <w:sym w:font="Symbol" w:char="F0B7"/>
      </w:r>
      <w:r>
        <w:t xml:space="preserve"> Развитие личности обучающегося </w:t>
      </w:r>
    </w:p>
    <w:p w:rsidR="00162792" w:rsidRDefault="00162792" w:rsidP="00162792">
      <w:r>
        <w:sym w:font="Symbol" w:char="F0B7"/>
      </w:r>
      <w:r>
        <w:t xml:space="preserve"> Развитие физических задатков и способностей </w:t>
      </w:r>
    </w:p>
    <w:p w:rsidR="00162792" w:rsidRDefault="00162792" w:rsidP="00162792">
      <w:r>
        <w:sym w:font="Symbol" w:char="F0B7"/>
      </w:r>
      <w:r>
        <w:t xml:space="preserve"> Другое: </w:t>
      </w:r>
    </w:p>
    <w:p w:rsidR="00162792" w:rsidRDefault="00162792" w:rsidP="00162792">
      <w:r>
        <w:t xml:space="preserve">6. Какие занятия внеурочной деятельности, на Ваш взгляд, нужно заменить или убрать из расписания и почему? </w:t>
      </w:r>
    </w:p>
    <w:p w:rsidR="00162792" w:rsidRDefault="00162792" w:rsidP="00162792">
      <w:r>
        <w:t xml:space="preserve">7. Скажите, насколько Вы удовлетворены организацией внеурочной деятельности (расписанием, местом, условиями проведения др.)? </w:t>
      </w:r>
    </w:p>
    <w:p w:rsidR="00162792" w:rsidRDefault="00162792" w:rsidP="00162792">
      <w:r>
        <w:sym w:font="Symbol" w:char="F0B7"/>
      </w:r>
      <w:r>
        <w:t xml:space="preserve"> Удовлетворен(а) полностью </w:t>
      </w:r>
    </w:p>
    <w:p w:rsidR="00162792" w:rsidRDefault="00162792" w:rsidP="00162792">
      <w:r>
        <w:sym w:font="Symbol" w:char="F0B7"/>
      </w:r>
      <w:r>
        <w:t xml:space="preserve"> Скорее удовлетворен(а)</w:t>
      </w:r>
    </w:p>
    <w:p w:rsidR="00162792" w:rsidRDefault="00162792" w:rsidP="00162792">
      <w:r>
        <w:sym w:font="Symbol" w:char="F0B7"/>
      </w:r>
      <w:r>
        <w:t xml:space="preserve"> Скорее не удовлетворен(а) </w:t>
      </w:r>
    </w:p>
    <w:p w:rsidR="00162792" w:rsidRDefault="00162792" w:rsidP="00162792">
      <w:r>
        <w:sym w:font="Symbol" w:char="F0B7"/>
      </w:r>
      <w:r>
        <w:t xml:space="preserve"> Совершенно не удовлетворен(а) </w:t>
      </w:r>
    </w:p>
    <w:p w:rsidR="00162792" w:rsidRDefault="00162792" w:rsidP="00162792">
      <w:r>
        <w:sym w:font="Symbol" w:char="F0B7"/>
      </w:r>
      <w:r>
        <w:t xml:space="preserve"> Затрудняюсь ответить </w:t>
      </w:r>
    </w:p>
    <w:p w:rsidR="00162792" w:rsidRDefault="00162792" w:rsidP="00162792">
      <w:r>
        <w:t xml:space="preserve">8. Какие изменения за последнее время, произошедшие в результате введения внеурочной деятельности, Вы заметили в ребенке? </w:t>
      </w:r>
    </w:p>
    <w:p w:rsidR="00162792" w:rsidRDefault="00162792" w:rsidP="00162792">
      <w:r>
        <w:sym w:font="Symbol" w:char="F0B7"/>
      </w:r>
      <w:r>
        <w:t xml:space="preserve"> Стал более коммуникабельным и общительным </w:t>
      </w:r>
    </w:p>
    <w:p w:rsidR="00162792" w:rsidRDefault="00162792" w:rsidP="00162792">
      <w:r>
        <w:sym w:font="Symbol" w:char="F0B7"/>
      </w:r>
      <w:r>
        <w:t xml:space="preserve"> Стал проявлять больший интерес к учебным предметам </w:t>
      </w:r>
    </w:p>
    <w:p w:rsidR="00162792" w:rsidRDefault="00162792" w:rsidP="00162792">
      <w:r>
        <w:sym w:font="Symbol" w:char="F0B7"/>
      </w:r>
      <w:r>
        <w:t xml:space="preserve"> Увлекся искусствами (танцы, рисование, пение и др.) </w:t>
      </w:r>
    </w:p>
    <w:p w:rsidR="00162792" w:rsidRDefault="00162792" w:rsidP="00162792">
      <w:r>
        <w:sym w:font="Symbol" w:char="F0B7"/>
      </w:r>
      <w:r>
        <w:t xml:space="preserve"> Приобрел знания об обществе, нормах этического поведения </w:t>
      </w:r>
    </w:p>
    <w:p w:rsidR="00162792" w:rsidRDefault="00162792" w:rsidP="00162792">
      <w:r>
        <w:sym w:font="Symbol" w:char="F0B7"/>
      </w:r>
      <w:r>
        <w:t xml:space="preserve"> Изменилось отношение к базовым ценностям общества (беречь природу, ценить труд и др.) </w:t>
      </w:r>
    </w:p>
    <w:p w:rsidR="00162792" w:rsidRDefault="00162792" w:rsidP="00162792">
      <w:r>
        <w:sym w:font="Symbol" w:char="F0B7"/>
      </w:r>
      <w:r>
        <w:t xml:space="preserve"> Никаких изменений не наблюдается</w:t>
      </w:r>
    </w:p>
    <w:p w:rsidR="00162792" w:rsidRDefault="00162792" w:rsidP="00162792">
      <w:r>
        <w:sym w:font="Symbol" w:char="F0B7"/>
      </w:r>
      <w:r>
        <w:t xml:space="preserve"> Затрудняюсь ответить</w:t>
      </w:r>
    </w:p>
    <w:p w:rsidR="00162792" w:rsidRDefault="00162792" w:rsidP="00162792">
      <w:r>
        <w:sym w:font="Symbol" w:char="F0B7"/>
      </w:r>
      <w:r>
        <w:t xml:space="preserve"> Другое </w:t>
      </w:r>
    </w:p>
    <w:p w:rsidR="00162792" w:rsidRDefault="00162792" w:rsidP="00162792">
      <w:r>
        <w:t>9. Какие курсы внеурочной деятельности вы бы хотели, чтобы посещал ваш ребенок?</w:t>
      </w:r>
    </w:p>
    <w:p w:rsidR="00162792" w:rsidRDefault="00162792" w:rsidP="00162792"/>
    <w:p w:rsidR="00162792" w:rsidRDefault="00162792" w:rsidP="00162792"/>
    <w:p w:rsidR="00C76CF8" w:rsidRDefault="00C76CF8" w:rsidP="00C76CF8">
      <w:r>
        <w:t>10. Просим Вас выбрать все желаемые курсы для своего ребёнка. Постарайтесь, чтобы было охвачено как можно больше направлений, чтобы ваш ребёнок получил возможность всестороннего развития. Свой выбор отметьте + напротив названия курса.</w:t>
      </w:r>
    </w:p>
    <w:tbl>
      <w:tblPr>
        <w:tblStyle w:val="af6"/>
        <w:tblW w:w="0" w:type="auto"/>
        <w:tblLook w:val="04A0"/>
      </w:tblPr>
      <w:tblGrid>
        <w:gridCol w:w="7762"/>
        <w:gridCol w:w="1808"/>
      </w:tblGrid>
      <w:tr w:rsidR="00C76CF8" w:rsidTr="00C76CF8">
        <w:tc>
          <w:tcPr>
            <w:tcW w:w="77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76CF8" w:rsidRDefault="00C76CF8">
            <w:pPr>
              <w:jc w:val="center"/>
            </w:pPr>
            <w:r>
              <w:t>Духовно- нравственное направление</w:t>
            </w:r>
          </w:p>
        </w:tc>
        <w:tc>
          <w:tcPr>
            <w:tcW w:w="18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76CF8" w:rsidRDefault="00C76CF8">
            <w:pPr>
              <w:jc w:val="center"/>
            </w:pPr>
          </w:p>
        </w:tc>
      </w:tr>
      <w:tr w:rsidR="00C76CF8" w:rsidTr="00C76CF8">
        <w:tc>
          <w:tcPr>
            <w:tcW w:w="77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76CF8" w:rsidRDefault="00C76CF8"/>
        </w:tc>
        <w:tc>
          <w:tcPr>
            <w:tcW w:w="18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76CF8" w:rsidRDefault="00C76CF8">
            <w:pPr>
              <w:jc w:val="center"/>
            </w:pPr>
          </w:p>
        </w:tc>
      </w:tr>
      <w:tr w:rsidR="00C76CF8" w:rsidTr="00C76CF8">
        <w:tc>
          <w:tcPr>
            <w:tcW w:w="77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76CF8" w:rsidRDefault="00C76CF8"/>
        </w:tc>
        <w:tc>
          <w:tcPr>
            <w:tcW w:w="18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76CF8" w:rsidRDefault="00C76CF8">
            <w:pPr>
              <w:jc w:val="center"/>
            </w:pPr>
          </w:p>
        </w:tc>
      </w:tr>
      <w:tr w:rsidR="00C76CF8" w:rsidTr="00C76CF8">
        <w:tc>
          <w:tcPr>
            <w:tcW w:w="77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76CF8" w:rsidRDefault="00C76CF8">
            <w:pPr>
              <w:jc w:val="center"/>
            </w:pPr>
          </w:p>
        </w:tc>
        <w:tc>
          <w:tcPr>
            <w:tcW w:w="18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76CF8" w:rsidRDefault="00C76CF8">
            <w:pPr>
              <w:jc w:val="center"/>
            </w:pPr>
          </w:p>
        </w:tc>
      </w:tr>
      <w:tr w:rsidR="00C76CF8" w:rsidTr="00C76CF8">
        <w:tc>
          <w:tcPr>
            <w:tcW w:w="77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76CF8" w:rsidRDefault="00C76CF8">
            <w:pPr>
              <w:jc w:val="center"/>
            </w:pPr>
          </w:p>
        </w:tc>
        <w:tc>
          <w:tcPr>
            <w:tcW w:w="18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76CF8" w:rsidRDefault="00C76CF8">
            <w:pPr>
              <w:jc w:val="center"/>
            </w:pPr>
          </w:p>
        </w:tc>
      </w:tr>
      <w:tr w:rsidR="00C76CF8" w:rsidTr="00C76CF8">
        <w:tc>
          <w:tcPr>
            <w:tcW w:w="77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76CF8" w:rsidRDefault="00C76CF8">
            <w:pPr>
              <w:jc w:val="center"/>
            </w:pPr>
            <w:r>
              <w:t>Общеинтеллектуальное направление</w:t>
            </w:r>
          </w:p>
        </w:tc>
        <w:tc>
          <w:tcPr>
            <w:tcW w:w="18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76CF8" w:rsidRDefault="00C76CF8">
            <w:pPr>
              <w:jc w:val="center"/>
            </w:pPr>
          </w:p>
        </w:tc>
      </w:tr>
      <w:tr w:rsidR="00C76CF8" w:rsidTr="00C76CF8">
        <w:tc>
          <w:tcPr>
            <w:tcW w:w="77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76CF8" w:rsidRDefault="00C76CF8"/>
        </w:tc>
        <w:tc>
          <w:tcPr>
            <w:tcW w:w="18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76CF8" w:rsidRDefault="00C76CF8">
            <w:pPr>
              <w:jc w:val="center"/>
            </w:pPr>
          </w:p>
        </w:tc>
      </w:tr>
      <w:tr w:rsidR="00C76CF8" w:rsidTr="00C76CF8">
        <w:tc>
          <w:tcPr>
            <w:tcW w:w="77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76CF8" w:rsidRDefault="00C76CF8"/>
        </w:tc>
        <w:tc>
          <w:tcPr>
            <w:tcW w:w="18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76CF8" w:rsidRDefault="00C76CF8">
            <w:pPr>
              <w:jc w:val="center"/>
            </w:pPr>
          </w:p>
        </w:tc>
      </w:tr>
      <w:tr w:rsidR="00C76CF8" w:rsidTr="00C76CF8">
        <w:tc>
          <w:tcPr>
            <w:tcW w:w="77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76CF8" w:rsidRDefault="00C76CF8">
            <w:pPr>
              <w:jc w:val="center"/>
            </w:pPr>
          </w:p>
        </w:tc>
        <w:tc>
          <w:tcPr>
            <w:tcW w:w="18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76CF8" w:rsidRDefault="00C76CF8">
            <w:pPr>
              <w:jc w:val="center"/>
            </w:pPr>
          </w:p>
        </w:tc>
      </w:tr>
      <w:tr w:rsidR="00C76CF8" w:rsidTr="00C76CF8">
        <w:tc>
          <w:tcPr>
            <w:tcW w:w="77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76CF8" w:rsidRDefault="00C76CF8">
            <w:pPr>
              <w:jc w:val="center"/>
            </w:pPr>
          </w:p>
        </w:tc>
        <w:tc>
          <w:tcPr>
            <w:tcW w:w="18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76CF8" w:rsidRDefault="00C76CF8">
            <w:pPr>
              <w:jc w:val="center"/>
            </w:pPr>
          </w:p>
        </w:tc>
      </w:tr>
      <w:tr w:rsidR="00C76CF8" w:rsidTr="00C76CF8">
        <w:tc>
          <w:tcPr>
            <w:tcW w:w="77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76CF8" w:rsidRDefault="00C76CF8">
            <w:pPr>
              <w:jc w:val="center"/>
            </w:pPr>
          </w:p>
        </w:tc>
        <w:tc>
          <w:tcPr>
            <w:tcW w:w="18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76CF8" w:rsidRDefault="00C76CF8">
            <w:pPr>
              <w:jc w:val="center"/>
            </w:pPr>
          </w:p>
        </w:tc>
      </w:tr>
      <w:tr w:rsidR="00C76CF8" w:rsidTr="00C76CF8">
        <w:tc>
          <w:tcPr>
            <w:tcW w:w="77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76CF8" w:rsidRDefault="00C76CF8">
            <w:pPr>
              <w:jc w:val="center"/>
            </w:pPr>
            <w:r>
              <w:t>Общекультурное направление</w:t>
            </w:r>
          </w:p>
        </w:tc>
        <w:tc>
          <w:tcPr>
            <w:tcW w:w="18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76CF8" w:rsidRDefault="00C76CF8">
            <w:pPr>
              <w:jc w:val="center"/>
            </w:pPr>
          </w:p>
        </w:tc>
      </w:tr>
      <w:tr w:rsidR="00C76CF8" w:rsidTr="00C76CF8">
        <w:tc>
          <w:tcPr>
            <w:tcW w:w="77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76CF8" w:rsidRDefault="00C76CF8"/>
        </w:tc>
        <w:tc>
          <w:tcPr>
            <w:tcW w:w="18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76CF8" w:rsidRDefault="00C76CF8">
            <w:pPr>
              <w:jc w:val="center"/>
            </w:pPr>
          </w:p>
        </w:tc>
      </w:tr>
      <w:tr w:rsidR="00C76CF8" w:rsidTr="00C76CF8">
        <w:tc>
          <w:tcPr>
            <w:tcW w:w="77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76CF8" w:rsidRDefault="00C76CF8"/>
        </w:tc>
        <w:tc>
          <w:tcPr>
            <w:tcW w:w="18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76CF8" w:rsidRDefault="00C76CF8">
            <w:pPr>
              <w:jc w:val="center"/>
            </w:pPr>
          </w:p>
        </w:tc>
      </w:tr>
      <w:tr w:rsidR="00C76CF8" w:rsidTr="00C76CF8">
        <w:tc>
          <w:tcPr>
            <w:tcW w:w="77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76CF8" w:rsidRDefault="00C76CF8"/>
        </w:tc>
        <w:tc>
          <w:tcPr>
            <w:tcW w:w="18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76CF8" w:rsidRDefault="00C76CF8">
            <w:pPr>
              <w:jc w:val="center"/>
            </w:pPr>
          </w:p>
        </w:tc>
      </w:tr>
      <w:tr w:rsidR="00C76CF8" w:rsidTr="00C76CF8">
        <w:tc>
          <w:tcPr>
            <w:tcW w:w="77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76CF8" w:rsidRDefault="00C76CF8">
            <w:pPr>
              <w:jc w:val="center"/>
            </w:pPr>
            <w:r>
              <w:t>Социальное направление</w:t>
            </w:r>
          </w:p>
        </w:tc>
        <w:tc>
          <w:tcPr>
            <w:tcW w:w="18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76CF8" w:rsidRDefault="00C76CF8">
            <w:pPr>
              <w:jc w:val="center"/>
            </w:pPr>
          </w:p>
        </w:tc>
      </w:tr>
      <w:tr w:rsidR="00C76CF8" w:rsidTr="00C76CF8">
        <w:tc>
          <w:tcPr>
            <w:tcW w:w="77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76CF8" w:rsidRDefault="00C76CF8"/>
        </w:tc>
        <w:tc>
          <w:tcPr>
            <w:tcW w:w="18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76CF8" w:rsidRDefault="00C76CF8">
            <w:pPr>
              <w:jc w:val="center"/>
            </w:pPr>
          </w:p>
        </w:tc>
      </w:tr>
      <w:tr w:rsidR="00C76CF8" w:rsidTr="00C76CF8">
        <w:tc>
          <w:tcPr>
            <w:tcW w:w="77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76CF8" w:rsidRDefault="00C76CF8"/>
        </w:tc>
        <w:tc>
          <w:tcPr>
            <w:tcW w:w="18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76CF8" w:rsidRDefault="00C76CF8">
            <w:pPr>
              <w:jc w:val="center"/>
            </w:pPr>
          </w:p>
        </w:tc>
      </w:tr>
      <w:tr w:rsidR="00C76CF8" w:rsidTr="00C76CF8">
        <w:tc>
          <w:tcPr>
            <w:tcW w:w="77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76CF8" w:rsidRDefault="00C76CF8">
            <w:pPr>
              <w:jc w:val="center"/>
            </w:pPr>
          </w:p>
        </w:tc>
        <w:tc>
          <w:tcPr>
            <w:tcW w:w="18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76CF8" w:rsidRDefault="00C76CF8">
            <w:pPr>
              <w:jc w:val="center"/>
            </w:pPr>
          </w:p>
        </w:tc>
      </w:tr>
      <w:tr w:rsidR="00C76CF8" w:rsidTr="00C76CF8">
        <w:tc>
          <w:tcPr>
            <w:tcW w:w="77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76CF8" w:rsidRDefault="00C76CF8">
            <w:pPr>
              <w:jc w:val="center"/>
            </w:pPr>
          </w:p>
        </w:tc>
        <w:tc>
          <w:tcPr>
            <w:tcW w:w="18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76CF8" w:rsidRDefault="00C76CF8">
            <w:pPr>
              <w:jc w:val="center"/>
            </w:pPr>
          </w:p>
        </w:tc>
      </w:tr>
      <w:tr w:rsidR="00C76CF8" w:rsidTr="00C76CF8">
        <w:tc>
          <w:tcPr>
            <w:tcW w:w="77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76CF8" w:rsidRDefault="00C76CF8">
            <w:pPr>
              <w:jc w:val="center"/>
            </w:pPr>
            <w:r>
              <w:t>Спортивно- оздоровительное направление</w:t>
            </w:r>
          </w:p>
        </w:tc>
        <w:tc>
          <w:tcPr>
            <w:tcW w:w="18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76CF8" w:rsidRDefault="00C76CF8">
            <w:pPr>
              <w:jc w:val="center"/>
            </w:pPr>
          </w:p>
        </w:tc>
      </w:tr>
      <w:tr w:rsidR="00C76CF8" w:rsidTr="00C76CF8">
        <w:tc>
          <w:tcPr>
            <w:tcW w:w="77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76CF8" w:rsidRDefault="00C76CF8">
            <w:r>
              <w:t>«Разговор о правильном питании»</w:t>
            </w:r>
          </w:p>
        </w:tc>
        <w:tc>
          <w:tcPr>
            <w:tcW w:w="18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76CF8" w:rsidRDefault="00C76CF8">
            <w:pPr>
              <w:jc w:val="center"/>
            </w:pPr>
          </w:p>
        </w:tc>
      </w:tr>
      <w:tr w:rsidR="00C76CF8" w:rsidTr="00C76CF8">
        <w:tc>
          <w:tcPr>
            <w:tcW w:w="77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76CF8" w:rsidRDefault="00C76CF8">
            <w:pPr>
              <w:jc w:val="center"/>
            </w:pPr>
          </w:p>
        </w:tc>
        <w:tc>
          <w:tcPr>
            <w:tcW w:w="18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76CF8" w:rsidRDefault="00C76CF8">
            <w:pPr>
              <w:jc w:val="center"/>
            </w:pPr>
          </w:p>
        </w:tc>
      </w:tr>
      <w:tr w:rsidR="00C76CF8" w:rsidTr="00C76CF8">
        <w:tc>
          <w:tcPr>
            <w:tcW w:w="77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76CF8" w:rsidRDefault="00C76CF8">
            <w:pPr>
              <w:jc w:val="center"/>
            </w:pPr>
          </w:p>
        </w:tc>
        <w:tc>
          <w:tcPr>
            <w:tcW w:w="18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76CF8" w:rsidRDefault="00C76CF8">
            <w:pPr>
              <w:jc w:val="center"/>
            </w:pPr>
          </w:p>
        </w:tc>
      </w:tr>
      <w:tr w:rsidR="00C76CF8" w:rsidTr="00C76CF8">
        <w:tc>
          <w:tcPr>
            <w:tcW w:w="77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76CF8" w:rsidRDefault="00C76CF8">
            <w:pPr>
              <w:jc w:val="center"/>
            </w:pPr>
          </w:p>
        </w:tc>
        <w:tc>
          <w:tcPr>
            <w:tcW w:w="18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76CF8" w:rsidRDefault="00C76CF8">
            <w:pPr>
              <w:jc w:val="center"/>
            </w:pPr>
          </w:p>
        </w:tc>
      </w:tr>
      <w:tr w:rsidR="00C76CF8" w:rsidTr="00C76CF8">
        <w:tc>
          <w:tcPr>
            <w:tcW w:w="77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76CF8" w:rsidRDefault="00C76CF8">
            <w:pPr>
              <w:jc w:val="center"/>
            </w:pPr>
          </w:p>
        </w:tc>
        <w:tc>
          <w:tcPr>
            <w:tcW w:w="18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76CF8" w:rsidRDefault="00C76CF8">
            <w:pPr>
              <w:jc w:val="center"/>
            </w:pPr>
          </w:p>
        </w:tc>
      </w:tr>
    </w:tbl>
    <w:p w:rsidR="00C76CF8" w:rsidRDefault="00C76CF8" w:rsidP="00C76CF8"/>
    <w:p w:rsidR="00C76CF8" w:rsidRDefault="00C76CF8" w:rsidP="00C76CF8">
      <w:r>
        <w:t>На вопросы отвечал(а)----------------------------------------------------------------------------------------</w:t>
      </w:r>
    </w:p>
    <w:p w:rsidR="00C76CF8" w:rsidRPr="00C76CF8" w:rsidRDefault="00C76CF8" w:rsidP="00C76CF8">
      <w:pPr>
        <w:jc w:val="center"/>
        <w:rPr>
          <w:i/>
        </w:rPr>
      </w:pPr>
      <w:r w:rsidRPr="00C76CF8">
        <w:rPr>
          <w:i/>
        </w:rPr>
        <w:t>Большое спасибо за сотрудничество, ответы помогут спланировать дальнейшую внеурочную деятельность!</w:t>
      </w:r>
    </w:p>
    <w:p w:rsidR="00FF5087" w:rsidRDefault="00FF5087">
      <w:pPr>
        <w:rPr>
          <w:i/>
        </w:rPr>
      </w:pPr>
      <w:r>
        <w:rPr>
          <w:i/>
        </w:rPr>
        <w:br w:type="page"/>
      </w:r>
    </w:p>
    <w:p w:rsidR="00162792" w:rsidRDefault="00162792" w:rsidP="00162792"/>
    <w:p w:rsidR="00FF5087" w:rsidRDefault="00FF5087" w:rsidP="00FF5087">
      <w:pPr>
        <w:pBdr>
          <w:top w:val="single" w:sz="4" w:space="1" w:color="auto"/>
          <w:left w:val="single" w:sz="4" w:space="4" w:color="auto"/>
          <w:bottom w:val="single" w:sz="4" w:space="1" w:color="auto"/>
          <w:right w:val="single" w:sz="4" w:space="4" w:color="auto"/>
          <w:between w:val="single" w:sz="4" w:space="1" w:color="auto"/>
        </w:pBdr>
        <w:shd w:val="clear" w:color="auto" w:fill="F2F2F2" w:themeFill="background1" w:themeFillShade="F2"/>
        <w:jc w:val="center"/>
        <w:rPr>
          <w:b/>
          <w:sz w:val="28"/>
        </w:rPr>
      </w:pPr>
      <w:r>
        <w:rPr>
          <w:b/>
          <w:sz w:val="28"/>
        </w:rPr>
        <w:t>Анкета 2 для родителей «Удовлетворённость организацией и результатами внеурочной деятельности»</w:t>
      </w:r>
    </w:p>
    <w:p w:rsidR="00FF5087" w:rsidRDefault="00FF5087" w:rsidP="00FF5087">
      <w:pPr>
        <w:rPr>
          <w:sz w:val="28"/>
        </w:rPr>
      </w:pPr>
      <w:r>
        <w:rPr>
          <w:sz w:val="28"/>
        </w:rPr>
        <w:t xml:space="preserve">1. Какие кружки, другие дополнительные занятия (исследования, практикумы, экскурсии, диспуты, соревнования, общественно-полезная практика) регулярно посещает ваш ребёнок в школе в течение учебного года? </w:t>
      </w:r>
    </w:p>
    <w:p w:rsidR="00FF5087" w:rsidRDefault="00FF5087" w:rsidP="00FF5087">
      <w:pPr>
        <w:rPr>
          <w:sz w:val="28"/>
        </w:rPr>
      </w:pPr>
      <w:r>
        <w:rPr>
          <w:sz w:val="28"/>
        </w:rPr>
        <w:t xml:space="preserve">2. Какие кружки ещё были бы важны и полезны для вашего ребёнка? </w:t>
      </w:r>
    </w:p>
    <w:p w:rsidR="00FF5087" w:rsidRDefault="00FF5087" w:rsidP="00FF5087">
      <w:pPr>
        <w:rPr>
          <w:sz w:val="28"/>
        </w:rPr>
      </w:pPr>
      <w:r>
        <w:rPr>
          <w:sz w:val="28"/>
        </w:rPr>
        <w:t xml:space="preserve">3. Охотно ли он делится своими впечатлениями о занятиях: чем занимался, что было интересного, что нового узнал? </w:t>
      </w:r>
    </w:p>
    <w:p w:rsidR="00FF5087" w:rsidRDefault="00FF5087" w:rsidP="00FF5087">
      <w:pPr>
        <w:rPr>
          <w:sz w:val="28"/>
        </w:rPr>
      </w:pPr>
      <w:r>
        <w:rPr>
          <w:sz w:val="28"/>
        </w:rPr>
        <w:t>4. Показывает ли свои поделки, другие результаты деятельности?</w:t>
      </w:r>
    </w:p>
    <w:p w:rsidR="00FF5087" w:rsidRDefault="00FF5087" w:rsidP="00FF5087">
      <w:pPr>
        <w:rPr>
          <w:sz w:val="28"/>
        </w:rPr>
      </w:pPr>
      <w:r>
        <w:rPr>
          <w:sz w:val="28"/>
        </w:rPr>
        <w:t xml:space="preserve"> 5. В каком настроении приходит ребёнок после занятий? </w:t>
      </w:r>
    </w:p>
    <w:p w:rsidR="00FF5087" w:rsidRDefault="00FF5087" w:rsidP="00FF5087">
      <w:pPr>
        <w:rPr>
          <w:sz w:val="28"/>
        </w:rPr>
      </w:pPr>
      <w:r>
        <w:rPr>
          <w:sz w:val="28"/>
        </w:rPr>
        <w:t xml:space="preserve">6. Чему научился ваш ребёнок, какие знания, навыки приобрёл на занятиях? </w:t>
      </w:r>
    </w:p>
    <w:p w:rsidR="00FF5087" w:rsidRDefault="00FF5087" w:rsidP="00FF5087">
      <w:pPr>
        <w:rPr>
          <w:sz w:val="28"/>
        </w:rPr>
      </w:pPr>
      <w:r>
        <w:rPr>
          <w:sz w:val="28"/>
        </w:rPr>
        <w:t xml:space="preserve">7. Оцените по 10-бальной шкале: </w:t>
      </w:r>
    </w:p>
    <w:p w:rsidR="00FF5087" w:rsidRDefault="00FF5087" w:rsidP="00FF5087">
      <w:pPr>
        <w:rPr>
          <w:sz w:val="28"/>
        </w:rPr>
      </w:pPr>
      <w:r>
        <w:rPr>
          <w:sz w:val="28"/>
        </w:rPr>
        <w:sym w:font="Symbol" w:char="F0B7"/>
      </w:r>
      <w:r>
        <w:rPr>
          <w:sz w:val="28"/>
        </w:rPr>
        <w:t xml:space="preserve"> Преимущественное настроение ребёнка после занятий 1_2_3_4_5_6_7_8_9_10</w:t>
      </w:r>
    </w:p>
    <w:p w:rsidR="00FF5087" w:rsidRDefault="00FF5087" w:rsidP="00FF5087">
      <w:pPr>
        <w:rPr>
          <w:sz w:val="28"/>
        </w:rPr>
      </w:pPr>
      <w:r>
        <w:rPr>
          <w:sz w:val="28"/>
        </w:rPr>
        <w:sym w:font="Symbol" w:char="F0B7"/>
      </w:r>
      <w:r>
        <w:rPr>
          <w:sz w:val="28"/>
        </w:rPr>
        <w:t xml:space="preserve"> Достижения ребёнка во внеурочной деятельности за год 1_2_3_4_5_6_7_8_9_10 </w:t>
      </w:r>
    </w:p>
    <w:p w:rsidR="00FF5087" w:rsidRDefault="00FF5087" w:rsidP="00FF5087">
      <w:pPr>
        <w:rPr>
          <w:sz w:val="28"/>
        </w:rPr>
      </w:pPr>
      <w:r>
        <w:rPr>
          <w:sz w:val="28"/>
        </w:rPr>
        <w:t xml:space="preserve">8. Закончите предложения: </w:t>
      </w:r>
    </w:p>
    <w:p w:rsidR="00FF5087" w:rsidRDefault="00FF5087" w:rsidP="00FF5087">
      <w:pPr>
        <w:rPr>
          <w:i/>
          <w:sz w:val="28"/>
        </w:rPr>
      </w:pPr>
      <w:r>
        <w:rPr>
          <w:i/>
          <w:sz w:val="28"/>
        </w:rPr>
        <w:t xml:space="preserve">Когда мой сын (моя дочь) возвращается из школы после занятия кружка или другого внеурочного занятия, то он (она)….. </w:t>
      </w:r>
    </w:p>
    <w:p w:rsidR="00FF5087" w:rsidRDefault="00FF5087" w:rsidP="00FF5087">
      <w:pPr>
        <w:pBdr>
          <w:top w:val="single" w:sz="4" w:space="1" w:color="auto"/>
          <w:left w:val="single" w:sz="4" w:space="4" w:color="auto"/>
          <w:bottom w:val="single" w:sz="4" w:space="1" w:color="auto"/>
          <w:right w:val="single" w:sz="4" w:space="4" w:color="auto"/>
          <w:between w:val="single" w:sz="4" w:space="1" w:color="auto"/>
        </w:pBdr>
        <w:shd w:val="clear" w:color="auto" w:fill="F2F2F2" w:themeFill="background1" w:themeFillShade="F2"/>
        <w:jc w:val="center"/>
        <w:rPr>
          <w:b/>
          <w:sz w:val="28"/>
        </w:rPr>
      </w:pPr>
      <w:r>
        <w:rPr>
          <w:b/>
          <w:sz w:val="28"/>
        </w:rPr>
        <w:t>Анкета для обучающегося 5 класса «Определение эмоционального отношения ребёнка к внеурочным занятиям»</w:t>
      </w:r>
    </w:p>
    <w:p w:rsidR="00FF5087" w:rsidRDefault="00FF5087" w:rsidP="00FF5087">
      <w:pPr>
        <w:rPr>
          <w:sz w:val="28"/>
        </w:rPr>
      </w:pPr>
      <w:r>
        <w:rPr>
          <w:sz w:val="28"/>
        </w:rPr>
        <w:t xml:space="preserve">Ребёнку предлагаются цветные карточки (жёлтого, красного, синего, зелёного, фиолетового, коричневого, чёрного, серого цветов) на чистом листе бумаги А4 в произвольном порядке и задаются вопросы: </w:t>
      </w:r>
    </w:p>
    <w:p w:rsidR="00FF5087" w:rsidRDefault="00FF5087" w:rsidP="00FF5087">
      <w:pPr>
        <w:rPr>
          <w:sz w:val="28"/>
        </w:rPr>
      </w:pPr>
      <w:r>
        <w:rPr>
          <w:sz w:val="28"/>
        </w:rPr>
        <w:t>1. Посмотри внимательно и скажи, на какой из этих цветов больше всего похоже твоё настроение, когда ты занимаешься на кружке? Чаще всего, обычно. Назови или покажи пальцем.</w:t>
      </w:r>
    </w:p>
    <w:p w:rsidR="00FF5087" w:rsidRDefault="00FF5087" w:rsidP="00FF5087">
      <w:pPr>
        <w:rPr>
          <w:sz w:val="28"/>
        </w:rPr>
      </w:pPr>
      <w:r>
        <w:rPr>
          <w:sz w:val="28"/>
        </w:rPr>
        <w:t xml:space="preserve"> 2. Посмотри внимательно и скажи, на какой из этих цветов больше всего похоже твоё настроение в школе в тот день, когда будет занятие кружка, другое внеурочное мероприятие? </w:t>
      </w:r>
    </w:p>
    <w:p w:rsidR="00FF5087" w:rsidRDefault="00FF5087" w:rsidP="00FF5087">
      <w:pPr>
        <w:rPr>
          <w:sz w:val="28"/>
        </w:rPr>
      </w:pPr>
      <w:r>
        <w:rPr>
          <w:sz w:val="28"/>
        </w:rPr>
        <w:t xml:space="preserve">3. Посмотри внимательно и скажи, на какой из этих цветов больше всего похоже твоё настроение в школе, когда не бывает внеурочных занятий? </w:t>
      </w:r>
    </w:p>
    <w:p w:rsidR="00FF5087" w:rsidRDefault="00FF5087" w:rsidP="00FF5087">
      <w:pPr>
        <w:pBdr>
          <w:top w:val="single" w:sz="4" w:space="1" w:color="auto"/>
          <w:left w:val="single" w:sz="4" w:space="4" w:color="auto"/>
          <w:bottom w:val="single" w:sz="4" w:space="1" w:color="auto"/>
          <w:right w:val="single" w:sz="4" w:space="4" w:color="auto"/>
          <w:between w:val="single" w:sz="4" w:space="1" w:color="auto"/>
        </w:pBdr>
        <w:rPr>
          <w:i/>
        </w:rPr>
      </w:pPr>
      <w:r>
        <w:rPr>
          <w:i/>
        </w:rPr>
        <w:t>При выборе синего, зелёного, красного, жёлтого цветов отмечаются положительное отношение, установка, эмоциональное состояние, хорошее настроение. При выборе чёрного цвета отмечаются отрицательное отношение, негативизм, резкое неприятие того, что происходит, преобладание плохого настроения. При выборе серого цвета отмечаются нейтральное отношение, отсутствие эмоций, пассивное неприятие, равнодушие, опустошённость, ощущение ненужности. При выборе коричневого цвета отмечаются тревога, беспокойство, напряжение, страх, неприятные физиологические ощущения (болит живот, голова, подташнивает и пр.) При выборе фиолетового цвета отмечаются инфантилизм, капризы, неустойчивость установок, безответственность, сохранение «позиции ребёнка».</w:t>
      </w:r>
    </w:p>
    <w:p w:rsidR="00E12649" w:rsidRDefault="00E12649">
      <w:r>
        <w:br w:type="page"/>
      </w:r>
    </w:p>
    <w:p w:rsidR="00E12649" w:rsidRPr="00E12649" w:rsidRDefault="00E12649" w:rsidP="00E12649">
      <w:pPr>
        <w:keepNext/>
        <w:keepLines/>
        <w:spacing w:before="480" w:line="276" w:lineRule="auto"/>
        <w:jc w:val="center"/>
        <w:outlineLvl w:val="0"/>
        <w:rPr>
          <w:rFonts w:eastAsia="Times New Roman"/>
          <w:bCs/>
          <w:sz w:val="28"/>
          <w:szCs w:val="28"/>
          <w:lang w:eastAsia="ru-RU"/>
        </w:rPr>
      </w:pPr>
      <w:bookmarkStart w:id="585" w:name="_Toc471731756"/>
      <w:bookmarkStart w:id="586" w:name="_Toc472845283"/>
      <w:r w:rsidRPr="00E12649">
        <w:rPr>
          <w:rFonts w:eastAsia="Times New Roman"/>
          <w:b/>
          <w:bCs/>
          <w:sz w:val="28"/>
          <w:szCs w:val="28"/>
          <w:lang w:eastAsia="ru-RU"/>
        </w:rPr>
        <w:t>Условные сокращения</w:t>
      </w:r>
      <w:bookmarkEnd w:id="585"/>
      <w:bookmarkEnd w:id="586"/>
    </w:p>
    <w:p w:rsidR="00E12649" w:rsidRPr="00E12649" w:rsidRDefault="00E12649" w:rsidP="00E12649">
      <w:pPr>
        <w:spacing w:line="360" w:lineRule="auto"/>
        <w:rPr>
          <w:sz w:val="28"/>
          <w:szCs w:val="28"/>
        </w:rPr>
      </w:pPr>
      <w:r w:rsidRPr="00E12649">
        <w:rPr>
          <w:sz w:val="28"/>
          <w:szCs w:val="28"/>
        </w:rPr>
        <w:t>АОП ООО – адаптированная образовательная программа основного общего образования</w:t>
      </w:r>
    </w:p>
    <w:p w:rsidR="00E12649" w:rsidRPr="00E12649" w:rsidRDefault="00E12649" w:rsidP="00E12649">
      <w:pPr>
        <w:spacing w:line="360" w:lineRule="auto"/>
        <w:rPr>
          <w:sz w:val="28"/>
          <w:szCs w:val="28"/>
        </w:rPr>
      </w:pPr>
      <w:r w:rsidRPr="00E12649">
        <w:rPr>
          <w:sz w:val="28"/>
          <w:szCs w:val="28"/>
        </w:rPr>
        <w:t xml:space="preserve">ВПР – всероссийская проверочная работа </w:t>
      </w:r>
    </w:p>
    <w:p w:rsidR="00E12649" w:rsidRPr="00E12649" w:rsidRDefault="00E12649" w:rsidP="00E12649">
      <w:pPr>
        <w:spacing w:line="360" w:lineRule="auto"/>
        <w:rPr>
          <w:sz w:val="28"/>
          <w:szCs w:val="28"/>
        </w:rPr>
      </w:pPr>
      <w:r w:rsidRPr="00E12649">
        <w:rPr>
          <w:sz w:val="28"/>
          <w:szCs w:val="28"/>
        </w:rPr>
        <w:t>ИКТ – информационно-коммуникационные технологии</w:t>
      </w:r>
    </w:p>
    <w:p w:rsidR="00E12649" w:rsidRPr="00E12649" w:rsidRDefault="00E12649" w:rsidP="00E12649">
      <w:pPr>
        <w:spacing w:line="360" w:lineRule="auto"/>
        <w:rPr>
          <w:sz w:val="28"/>
          <w:szCs w:val="28"/>
        </w:rPr>
      </w:pPr>
      <w:r w:rsidRPr="00E12649">
        <w:rPr>
          <w:sz w:val="28"/>
          <w:szCs w:val="28"/>
        </w:rPr>
        <w:t>ИОМ – индивидуальный образовательный маршрут</w:t>
      </w:r>
    </w:p>
    <w:p w:rsidR="00E12649" w:rsidRPr="00E12649" w:rsidRDefault="00E12649" w:rsidP="00E12649">
      <w:pPr>
        <w:spacing w:line="360" w:lineRule="auto"/>
        <w:rPr>
          <w:sz w:val="28"/>
          <w:szCs w:val="28"/>
        </w:rPr>
      </w:pPr>
      <w:r w:rsidRPr="00E12649">
        <w:rPr>
          <w:sz w:val="28"/>
          <w:szCs w:val="28"/>
        </w:rPr>
        <w:t>ИОС – информационно-образовательная среда</w:t>
      </w:r>
    </w:p>
    <w:p w:rsidR="00E12649" w:rsidRPr="00E12649" w:rsidRDefault="00E12649" w:rsidP="00E12649">
      <w:pPr>
        <w:spacing w:line="360" w:lineRule="auto"/>
        <w:rPr>
          <w:sz w:val="28"/>
          <w:szCs w:val="28"/>
        </w:rPr>
      </w:pPr>
      <w:r w:rsidRPr="00E12649">
        <w:rPr>
          <w:sz w:val="28"/>
          <w:szCs w:val="28"/>
        </w:rPr>
        <w:t>КУУД – коммуникативные универсальные учебные действия</w:t>
      </w:r>
    </w:p>
    <w:p w:rsidR="00E12649" w:rsidRPr="00E12649" w:rsidRDefault="00E12649" w:rsidP="00E12649">
      <w:pPr>
        <w:spacing w:line="360" w:lineRule="auto"/>
        <w:rPr>
          <w:sz w:val="28"/>
          <w:szCs w:val="28"/>
        </w:rPr>
      </w:pPr>
      <w:r w:rsidRPr="00E12649">
        <w:rPr>
          <w:sz w:val="28"/>
          <w:szCs w:val="28"/>
        </w:rPr>
        <w:t>ЛУУД – личностные универсальные учебные действия</w:t>
      </w:r>
    </w:p>
    <w:p w:rsidR="00E12649" w:rsidRPr="00E12649" w:rsidRDefault="00E12649" w:rsidP="00E12649">
      <w:pPr>
        <w:spacing w:line="360" w:lineRule="auto"/>
        <w:rPr>
          <w:sz w:val="28"/>
          <w:szCs w:val="28"/>
        </w:rPr>
      </w:pPr>
      <w:r w:rsidRPr="00E12649">
        <w:rPr>
          <w:sz w:val="28"/>
          <w:szCs w:val="28"/>
        </w:rPr>
        <w:t>ОВЗ – ограниченные возможности здоровья</w:t>
      </w:r>
    </w:p>
    <w:p w:rsidR="00E12649" w:rsidRPr="00E12649" w:rsidRDefault="00E12649" w:rsidP="00E12649">
      <w:pPr>
        <w:spacing w:line="360" w:lineRule="auto"/>
        <w:rPr>
          <w:sz w:val="28"/>
          <w:szCs w:val="28"/>
        </w:rPr>
      </w:pPr>
      <w:r w:rsidRPr="00E12649">
        <w:rPr>
          <w:sz w:val="28"/>
          <w:szCs w:val="28"/>
        </w:rPr>
        <w:t>ОО -  образовательная организация</w:t>
      </w:r>
    </w:p>
    <w:p w:rsidR="00E12649" w:rsidRPr="00E12649" w:rsidRDefault="00E12649" w:rsidP="00E12649">
      <w:pPr>
        <w:spacing w:line="360" w:lineRule="auto"/>
        <w:rPr>
          <w:sz w:val="28"/>
          <w:szCs w:val="28"/>
        </w:rPr>
      </w:pPr>
      <w:r w:rsidRPr="00E12649">
        <w:rPr>
          <w:sz w:val="28"/>
          <w:szCs w:val="28"/>
        </w:rPr>
        <w:t>ООП – основная образовательная программа</w:t>
      </w:r>
    </w:p>
    <w:p w:rsidR="00E12649" w:rsidRPr="00E12649" w:rsidRDefault="00E12649" w:rsidP="00E12649">
      <w:pPr>
        <w:spacing w:line="360" w:lineRule="auto"/>
        <w:rPr>
          <w:sz w:val="28"/>
          <w:szCs w:val="28"/>
        </w:rPr>
      </w:pPr>
      <w:r w:rsidRPr="00E12649">
        <w:rPr>
          <w:sz w:val="28"/>
          <w:szCs w:val="28"/>
        </w:rPr>
        <w:t>ООП ООО – основная образовательная программа основного общего образования</w:t>
      </w:r>
    </w:p>
    <w:p w:rsidR="00E12649" w:rsidRPr="00E12649" w:rsidRDefault="00E12649" w:rsidP="00E12649">
      <w:pPr>
        <w:spacing w:line="360" w:lineRule="auto"/>
        <w:rPr>
          <w:sz w:val="28"/>
          <w:szCs w:val="28"/>
        </w:rPr>
      </w:pPr>
      <w:r w:rsidRPr="00E12649">
        <w:rPr>
          <w:sz w:val="28"/>
          <w:szCs w:val="28"/>
        </w:rPr>
        <w:t>ПКР – программа коррекционной работы</w:t>
      </w:r>
    </w:p>
    <w:p w:rsidR="00E12649" w:rsidRPr="00E12649" w:rsidRDefault="00E12649" w:rsidP="00E12649">
      <w:pPr>
        <w:spacing w:line="360" w:lineRule="auto"/>
        <w:rPr>
          <w:sz w:val="28"/>
          <w:szCs w:val="28"/>
        </w:rPr>
      </w:pPr>
      <w:r w:rsidRPr="00E12649">
        <w:rPr>
          <w:sz w:val="28"/>
          <w:szCs w:val="28"/>
        </w:rPr>
        <w:t>ПМПК -  психолого-медико-педагогической комиссия</w:t>
      </w:r>
    </w:p>
    <w:p w:rsidR="00E12649" w:rsidRPr="00E12649" w:rsidRDefault="00E12649" w:rsidP="00E12649">
      <w:pPr>
        <w:spacing w:line="360" w:lineRule="auto"/>
        <w:rPr>
          <w:sz w:val="28"/>
          <w:szCs w:val="28"/>
        </w:rPr>
      </w:pPr>
      <w:r w:rsidRPr="00E12649">
        <w:rPr>
          <w:sz w:val="28"/>
          <w:szCs w:val="28"/>
        </w:rPr>
        <w:t>ПМПк - психолого-медико-педагогического консилиум</w:t>
      </w:r>
    </w:p>
    <w:p w:rsidR="00E12649" w:rsidRPr="00E12649" w:rsidRDefault="00E12649" w:rsidP="00E12649">
      <w:pPr>
        <w:spacing w:line="360" w:lineRule="auto"/>
        <w:rPr>
          <w:sz w:val="28"/>
          <w:szCs w:val="28"/>
        </w:rPr>
      </w:pPr>
      <w:r w:rsidRPr="00E12649">
        <w:rPr>
          <w:sz w:val="28"/>
          <w:szCs w:val="28"/>
        </w:rPr>
        <w:t>ПООП ООО – примерная основная образовательная программа основного общего образования</w:t>
      </w:r>
    </w:p>
    <w:p w:rsidR="00E12649" w:rsidRPr="00E12649" w:rsidRDefault="00E12649" w:rsidP="00E12649">
      <w:pPr>
        <w:spacing w:line="360" w:lineRule="auto"/>
        <w:rPr>
          <w:sz w:val="28"/>
          <w:szCs w:val="28"/>
        </w:rPr>
      </w:pPr>
      <w:r w:rsidRPr="00E12649">
        <w:rPr>
          <w:sz w:val="28"/>
          <w:szCs w:val="28"/>
        </w:rPr>
        <w:t>ПУУД – познавательные универсальные учебные действия</w:t>
      </w:r>
    </w:p>
    <w:p w:rsidR="00E12649" w:rsidRPr="00E12649" w:rsidRDefault="00E12649" w:rsidP="00E12649">
      <w:pPr>
        <w:spacing w:line="360" w:lineRule="auto"/>
        <w:rPr>
          <w:sz w:val="28"/>
          <w:szCs w:val="28"/>
        </w:rPr>
      </w:pPr>
      <w:r w:rsidRPr="00E12649">
        <w:rPr>
          <w:sz w:val="28"/>
          <w:szCs w:val="28"/>
        </w:rPr>
        <w:t>РУУД – регулятивные универсальные учебные действия</w:t>
      </w:r>
    </w:p>
    <w:p w:rsidR="00E12649" w:rsidRPr="00E12649" w:rsidRDefault="00E12649" w:rsidP="00E12649">
      <w:pPr>
        <w:spacing w:line="360" w:lineRule="auto"/>
        <w:rPr>
          <w:sz w:val="28"/>
          <w:szCs w:val="28"/>
        </w:rPr>
      </w:pPr>
      <w:r w:rsidRPr="00E12649">
        <w:rPr>
          <w:sz w:val="28"/>
          <w:szCs w:val="28"/>
        </w:rPr>
        <w:t>УМК – учебно-методический комплекс</w:t>
      </w:r>
    </w:p>
    <w:p w:rsidR="00E12649" w:rsidRPr="00E12649" w:rsidRDefault="00E12649" w:rsidP="00E12649">
      <w:pPr>
        <w:spacing w:line="360" w:lineRule="auto"/>
        <w:rPr>
          <w:sz w:val="28"/>
          <w:szCs w:val="28"/>
        </w:rPr>
      </w:pPr>
      <w:r w:rsidRPr="00E12649">
        <w:rPr>
          <w:sz w:val="28"/>
          <w:szCs w:val="28"/>
        </w:rPr>
        <w:t>УУД – универсальные учебные действия</w:t>
      </w:r>
    </w:p>
    <w:p w:rsidR="00E12649" w:rsidRPr="00E12649" w:rsidRDefault="00E12649" w:rsidP="00E12649">
      <w:pPr>
        <w:spacing w:line="360" w:lineRule="auto"/>
        <w:rPr>
          <w:rFonts w:eastAsiaTheme="minorEastAsia" w:cstheme="minorBidi"/>
          <w:sz w:val="28"/>
          <w:szCs w:val="28"/>
        </w:rPr>
      </w:pPr>
      <w:r w:rsidRPr="00E12649">
        <w:rPr>
          <w:sz w:val="28"/>
          <w:szCs w:val="28"/>
        </w:rPr>
        <w:t>ФГОС – федеральный государственный образовательный стандарт</w:t>
      </w:r>
    </w:p>
    <w:p w:rsidR="00E12649" w:rsidRPr="00E12649" w:rsidRDefault="00E12649" w:rsidP="00E12649">
      <w:pPr>
        <w:spacing w:line="360" w:lineRule="auto"/>
        <w:rPr>
          <w:sz w:val="28"/>
          <w:szCs w:val="28"/>
        </w:rPr>
      </w:pPr>
      <w:r w:rsidRPr="00E12649">
        <w:rPr>
          <w:sz w:val="28"/>
          <w:szCs w:val="28"/>
        </w:rPr>
        <w:t>ФГОС ООО – федеральный государственный образовательный стандарт основного общего образования</w:t>
      </w:r>
    </w:p>
    <w:p w:rsidR="00E12649" w:rsidRPr="00E12649" w:rsidRDefault="00E12649" w:rsidP="00E12649">
      <w:pPr>
        <w:spacing w:line="360" w:lineRule="auto"/>
        <w:rPr>
          <w:sz w:val="28"/>
          <w:szCs w:val="28"/>
        </w:rPr>
      </w:pPr>
      <w:r w:rsidRPr="00E12649">
        <w:rPr>
          <w:sz w:val="28"/>
          <w:szCs w:val="28"/>
        </w:rPr>
        <w:t>ШМО – школьное методическое объединение</w:t>
      </w:r>
    </w:p>
    <w:p w:rsidR="00E12649" w:rsidRDefault="00E12649">
      <w:r>
        <w:br w:type="page"/>
      </w:r>
    </w:p>
    <w:p w:rsidR="00E12649" w:rsidRPr="00E12649" w:rsidRDefault="00E12649" w:rsidP="00E12649">
      <w:pPr>
        <w:keepNext/>
        <w:keepLines/>
        <w:spacing w:before="480" w:line="276" w:lineRule="auto"/>
        <w:jc w:val="center"/>
        <w:outlineLvl w:val="0"/>
        <w:rPr>
          <w:rFonts w:eastAsia="Times New Roman"/>
          <w:b/>
          <w:bCs/>
          <w:sz w:val="28"/>
          <w:szCs w:val="28"/>
          <w:lang w:eastAsia="ru-RU"/>
        </w:rPr>
      </w:pPr>
      <w:bookmarkStart w:id="587" w:name="_Toc469166065"/>
      <w:bookmarkStart w:id="588" w:name="_Toc472845284"/>
      <w:r w:rsidRPr="00E12649">
        <w:rPr>
          <w:rFonts w:eastAsia="Times New Roman"/>
          <w:b/>
          <w:bCs/>
          <w:sz w:val="28"/>
          <w:szCs w:val="28"/>
          <w:lang w:eastAsia="ru-RU"/>
        </w:rPr>
        <w:t>Литература</w:t>
      </w:r>
      <w:bookmarkEnd w:id="587"/>
      <w:bookmarkEnd w:id="588"/>
    </w:p>
    <w:p w:rsidR="00E12649" w:rsidRPr="00E12649" w:rsidRDefault="00E12649" w:rsidP="00293B45">
      <w:pPr>
        <w:pStyle w:val="ad"/>
        <w:numPr>
          <w:ilvl w:val="0"/>
          <w:numId w:val="308"/>
        </w:numPr>
        <w:rPr>
          <w:sz w:val="28"/>
          <w:szCs w:val="28"/>
        </w:rPr>
      </w:pPr>
      <w:r w:rsidRPr="00E12649">
        <w:rPr>
          <w:sz w:val="28"/>
          <w:szCs w:val="28"/>
        </w:rPr>
        <w:t xml:space="preserve">Авторские программы  дополнительного образования детей, сборник :  в  3-х  частях.  Ч. </w:t>
      </w:r>
      <w:r w:rsidRPr="00E12649">
        <w:rPr>
          <w:sz w:val="28"/>
          <w:szCs w:val="28"/>
          <w:lang w:val="en-US"/>
        </w:rPr>
        <w:t>I</w:t>
      </w:r>
      <w:r w:rsidRPr="00E12649">
        <w:rPr>
          <w:sz w:val="28"/>
          <w:szCs w:val="28"/>
        </w:rPr>
        <w:t xml:space="preserve"> / сост.  Е. Г. Пластун. –  Оренбург: Детство, 2010. –  232с.</w:t>
      </w:r>
    </w:p>
    <w:p w:rsidR="00E12649" w:rsidRPr="00E12649" w:rsidRDefault="00E12649" w:rsidP="00293B45">
      <w:pPr>
        <w:pStyle w:val="ad"/>
        <w:numPr>
          <w:ilvl w:val="0"/>
          <w:numId w:val="308"/>
        </w:numPr>
        <w:rPr>
          <w:sz w:val="28"/>
          <w:szCs w:val="28"/>
        </w:rPr>
      </w:pPr>
      <w:r w:rsidRPr="00E12649">
        <w:rPr>
          <w:sz w:val="28"/>
          <w:szCs w:val="28"/>
        </w:rPr>
        <w:t>Амонашвили Ш. Основы гуманной педагогики. Искусство семейного воспитания. М.:Амрита-русь, 2016. – 336 с.</w:t>
      </w:r>
    </w:p>
    <w:p w:rsidR="00E12649" w:rsidRPr="00E12649" w:rsidRDefault="00E12649" w:rsidP="00293B45">
      <w:pPr>
        <w:pStyle w:val="ad"/>
        <w:numPr>
          <w:ilvl w:val="0"/>
          <w:numId w:val="308"/>
        </w:numPr>
        <w:rPr>
          <w:sz w:val="28"/>
          <w:szCs w:val="28"/>
        </w:rPr>
      </w:pPr>
      <w:r w:rsidRPr="00E12649">
        <w:rPr>
          <w:sz w:val="28"/>
          <w:szCs w:val="28"/>
        </w:rPr>
        <w:t>Асмолов А.Г., Володарская И.А., Салмина Н.Г., Бурменская Г.В., Карабанова О.А. Культурно-историческая системно-деятельностная парадигма проектирования стандартов школьного образования // Вопросы психологии, 2007, № 4.</w:t>
      </w:r>
    </w:p>
    <w:p w:rsidR="00E12649" w:rsidRPr="00E12649" w:rsidRDefault="00E12649" w:rsidP="00293B45">
      <w:pPr>
        <w:pStyle w:val="ad"/>
        <w:numPr>
          <w:ilvl w:val="0"/>
          <w:numId w:val="308"/>
        </w:numPr>
        <w:rPr>
          <w:sz w:val="28"/>
          <w:szCs w:val="28"/>
        </w:rPr>
      </w:pPr>
      <w:r w:rsidRPr="00E12649">
        <w:rPr>
          <w:sz w:val="28"/>
          <w:szCs w:val="28"/>
        </w:rPr>
        <w:t>Башкатова Е.В. Специфика социализации детей из неблагополучных семей // Психология и педагогика: методика и проблемы практического применения. 2011. № 20. С. 113-117.</w:t>
      </w:r>
    </w:p>
    <w:p w:rsidR="00E12649" w:rsidRPr="00E12649" w:rsidRDefault="00E12649" w:rsidP="00293B45">
      <w:pPr>
        <w:pStyle w:val="ad"/>
        <w:numPr>
          <w:ilvl w:val="0"/>
          <w:numId w:val="308"/>
        </w:numPr>
        <w:rPr>
          <w:sz w:val="28"/>
          <w:szCs w:val="28"/>
        </w:rPr>
      </w:pPr>
      <w:r w:rsidRPr="00E12649">
        <w:rPr>
          <w:sz w:val="28"/>
          <w:szCs w:val="28"/>
        </w:rPr>
        <w:t>Буздалина И.Н., Снегова Е.В. Метод проектов - один из методов реализации деятельностного подхода // Альманах современной науки и образования. 2012. № 4. С. 51-53.</w:t>
      </w:r>
    </w:p>
    <w:p w:rsidR="00E12649" w:rsidRPr="00E12649" w:rsidRDefault="00E12649" w:rsidP="00293B45">
      <w:pPr>
        <w:pStyle w:val="ad"/>
        <w:numPr>
          <w:ilvl w:val="0"/>
          <w:numId w:val="308"/>
        </w:numPr>
        <w:rPr>
          <w:sz w:val="28"/>
          <w:szCs w:val="28"/>
        </w:rPr>
      </w:pPr>
      <w:r w:rsidRPr="00E12649">
        <w:rPr>
          <w:sz w:val="28"/>
          <w:szCs w:val="28"/>
        </w:rPr>
        <w:t>Вартанова И.И. К проблеме мотивации учебной деятельности//Вестник Моск. ун-та. Серия «Психология». 2000. № 4. С. 16 -24.</w:t>
      </w:r>
    </w:p>
    <w:p w:rsidR="00E12649" w:rsidRPr="00E12649" w:rsidRDefault="00E12649" w:rsidP="00293B45">
      <w:pPr>
        <w:pStyle w:val="ad"/>
        <w:numPr>
          <w:ilvl w:val="0"/>
          <w:numId w:val="308"/>
        </w:numPr>
        <w:rPr>
          <w:sz w:val="28"/>
          <w:szCs w:val="28"/>
        </w:rPr>
      </w:pPr>
      <w:r w:rsidRPr="00E12649">
        <w:rPr>
          <w:sz w:val="28"/>
          <w:szCs w:val="28"/>
        </w:rPr>
        <w:t>Волонтёр: межрегиональное движение [Электронный ресурс]. – Режим доступа: http://kartadobra.ru/</w:t>
      </w:r>
    </w:p>
    <w:p w:rsidR="00E12649" w:rsidRPr="00E12649" w:rsidRDefault="00E12649" w:rsidP="00293B45">
      <w:pPr>
        <w:pStyle w:val="ad"/>
        <w:numPr>
          <w:ilvl w:val="0"/>
          <w:numId w:val="308"/>
        </w:numPr>
        <w:rPr>
          <w:sz w:val="28"/>
          <w:szCs w:val="28"/>
        </w:rPr>
      </w:pPr>
      <w:r w:rsidRPr="00E12649">
        <w:rPr>
          <w:sz w:val="28"/>
          <w:szCs w:val="28"/>
        </w:rPr>
        <w:t>Данилюк А.Я. Концепция духовно-нравственного развития и воспитания личности гражданина России. / А.Я. Данилюк, А.М. Кондаков, В.А. Тишков. – М.: Просвещение. 2011. – 23 с.</w:t>
      </w:r>
    </w:p>
    <w:p w:rsidR="00E12649" w:rsidRPr="00E12649" w:rsidRDefault="00E12649" w:rsidP="00293B45">
      <w:pPr>
        <w:pStyle w:val="ad"/>
        <w:numPr>
          <w:ilvl w:val="0"/>
          <w:numId w:val="308"/>
        </w:numPr>
        <w:rPr>
          <w:sz w:val="28"/>
          <w:szCs w:val="28"/>
        </w:rPr>
      </w:pPr>
      <w:r w:rsidRPr="00E12649">
        <w:rPr>
          <w:sz w:val="28"/>
          <w:szCs w:val="28"/>
        </w:rPr>
        <w:t>Зеленская Е.В. Поэтапная организация учебной проектной деятельности учащихся / Е. В. Зеленская // Школьные технологии. – 2009. – № 5. – С. 122–127.</w:t>
      </w:r>
    </w:p>
    <w:p w:rsidR="00E12649" w:rsidRPr="00E12649" w:rsidRDefault="00E12649" w:rsidP="00293B45">
      <w:pPr>
        <w:pStyle w:val="ad"/>
        <w:numPr>
          <w:ilvl w:val="0"/>
          <w:numId w:val="308"/>
        </w:numPr>
        <w:rPr>
          <w:sz w:val="28"/>
          <w:szCs w:val="28"/>
        </w:rPr>
      </w:pPr>
      <w:r w:rsidRPr="00E12649">
        <w:rPr>
          <w:sz w:val="28"/>
          <w:szCs w:val="28"/>
        </w:rPr>
        <w:t>Исаев Б.А. Социология. Краткий курс. - СПб.: Питер, 2007.</w:t>
      </w:r>
    </w:p>
    <w:p w:rsidR="00E12649" w:rsidRPr="00E12649" w:rsidRDefault="00E12649" w:rsidP="00293B45">
      <w:pPr>
        <w:pStyle w:val="ad"/>
        <w:numPr>
          <w:ilvl w:val="0"/>
          <w:numId w:val="308"/>
        </w:numPr>
        <w:rPr>
          <w:sz w:val="28"/>
          <w:szCs w:val="28"/>
        </w:rPr>
      </w:pPr>
      <w:r w:rsidRPr="00E12649">
        <w:rPr>
          <w:sz w:val="28"/>
          <w:szCs w:val="28"/>
        </w:rPr>
        <w:t>Как разработать программу формирования культуры здорового и безопасного образа жизни в образовательном учреждении/ М.М.Безруких. – М.: Просвещение, 2012. – 254 с.</w:t>
      </w:r>
    </w:p>
    <w:p w:rsidR="00E12649" w:rsidRPr="00E12649" w:rsidRDefault="00E12649" w:rsidP="00293B45">
      <w:pPr>
        <w:pStyle w:val="ad"/>
        <w:numPr>
          <w:ilvl w:val="0"/>
          <w:numId w:val="308"/>
        </w:numPr>
        <w:rPr>
          <w:sz w:val="28"/>
          <w:szCs w:val="28"/>
        </w:rPr>
      </w:pPr>
      <w:r w:rsidRPr="00E12649">
        <w:rPr>
          <w:sz w:val="28"/>
          <w:szCs w:val="28"/>
        </w:rPr>
        <w:t>Конева О.Б. Неблагополучная семья и девиантное поведение: социально-психологические аспекты // Вестник Южно-Уральского государственного университета. Серия: Психология. 2010. № 17 (193). С. 57-61.</w:t>
      </w:r>
    </w:p>
    <w:p w:rsidR="00E12649" w:rsidRPr="00E12649" w:rsidRDefault="00E12649" w:rsidP="00293B45">
      <w:pPr>
        <w:pStyle w:val="ad"/>
        <w:numPr>
          <w:ilvl w:val="0"/>
          <w:numId w:val="308"/>
        </w:numPr>
        <w:rPr>
          <w:sz w:val="28"/>
          <w:szCs w:val="28"/>
        </w:rPr>
      </w:pPr>
      <w:r w:rsidRPr="00E12649">
        <w:rPr>
          <w:sz w:val="28"/>
          <w:szCs w:val="28"/>
        </w:rPr>
        <w:t>Критерии и показатели готовности школьников к профессиональному самоопределению: методическое пособие. - М.: Филология. Институт общего среднего образования РАН, 1997.</w:t>
      </w:r>
    </w:p>
    <w:p w:rsidR="00E12649" w:rsidRPr="00E12649" w:rsidRDefault="00E12649" w:rsidP="00293B45">
      <w:pPr>
        <w:pStyle w:val="ad"/>
        <w:numPr>
          <w:ilvl w:val="0"/>
          <w:numId w:val="308"/>
        </w:numPr>
        <w:rPr>
          <w:sz w:val="28"/>
          <w:szCs w:val="28"/>
        </w:rPr>
      </w:pPr>
      <w:r w:rsidRPr="00E12649">
        <w:rPr>
          <w:sz w:val="28"/>
          <w:szCs w:val="28"/>
        </w:rPr>
        <w:t>Лотарева И.С. Еще раз о методе проектов // Современные тенденции в образовании и науке сборник научных трудов по материалам Международной научно-практической конференции: в 10 частях. Тамбов, 2013. С. 103-104.</w:t>
      </w:r>
    </w:p>
    <w:p w:rsidR="00E12649" w:rsidRPr="00E12649" w:rsidRDefault="00E12649" w:rsidP="00293B45">
      <w:pPr>
        <w:pStyle w:val="ad"/>
        <w:numPr>
          <w:ilvl w:val="0"/>
          <w:numId w:val="308"/>
        </w:numPr>
        <w:rPr>
          <w:sz w:val="28"/>
          <w:szCs w:val="28"/>
        </w:rPr>
      </w:pPr>
      <w:r w:rsidRPr="00E12649">
        <w:rPr>
          <w:sz w:val="28"/>
          <w:szCs w:val="28"/>
        </w:rPr>
        <w:t>Лотман Ю. М. История и типология русской культуры. СПб.: Искусство-СПБ, 2002. С. 16</w:t>
      </w:r>
    </w:p>
    <w:p w:rsidR="00E12649" w:rsidRPr="00E12649" w:rsidRDefault="00E12649" w:rsidP="00293B45">
      <w:pPr>
        <w:pStyle w:val="ad"/>
        <w:numPr>
          <w:ilvl w:val="0"/>
          <w:numId w:val="308"/>
        </w:numPr>
        <w:rPr>
          <w:sz w:val="28"/>
          <w:szCs w:val="28"/>
        </w:rPr>
      </w:pPr>
      <w:r w:rsidRPr="00E12649">
        <w:rPr>
          <w:sz w:val="28"/>
          <w:szCs w:val="28"/>
        </w:rPr>
        <w:t>Лукоянова Т.В. Метод проектов, как один из новых методов в педагогике // Современные проблемы науки и образования. 2009. № 6-1. С. 61.</w:t>
      </w:r>
    </w:p>
    <w:p w:rsidR="00E12649" w:rsidRPr="00E12649" w:rsidRDefault="00E12649" w:rsidP="00293B45">
      <w:pPr>
        <w:pStyle w:val="ad"/>
        <w:numPr>
          <w:ilvl w:val="0"/>
          <w:numId w:val="308"/>
        </w:numPr>
        <w:rPr>
          <w:sz w:val="28"/>
          <w:szCs w:val="28"/>
        </w:rPr>
      </w:pPr>
      <w:r w:rsidRPr="00E12649">
        <w:rPr>
          <w:sz w:val="28"/>
          <w:szCs w:val="28"/>
        </w:rPr>
        <w:t>Нюттен Ж. Мотивация, действие и перспектива будущего. - М.- 2004.</w:t>
      </w:r>
    </w:p>
    <w:p w:rsidR="00E12649" w:rsidRPr="00E12649" w:rsidRDefault="00E12649" w:rsidP="00293B45">
      <w:pPr>
        <w:pStyle w:val="ad"/>
        <w:numPr>
          <w:ilvl w:val="0"/>
          <w:numId w:val="308"/>
        </w:numPr>
        <w:rPr>
          <w:sz w:val="28"/>
          <w:szCs w:val="28"/>
        </w:rPr>
      </w:pPr>
      <w:r w:rsidRPr="00E12649">
        <w:rPr>
          <w:sz w:val="28"/>
          <w:szCs w:val="28"/>
        </w:rPr>
        <w:t>Олиференко Л.Я., Шульта Т.И., Дементьева И.Ф. Социально-педагогическая поддержка детей из группы риска. - М.: Академический проект, 2002.</w:t>
      </w:r>
    </w:p>
    <w:p w:rsidR="00E12649" w:rsidRPr="00E12649" w:rsidRDefault="00E12649" w:rsidP="00293B45">
      <w:pPr>
        <w:pStyle w:val="ad"/>
        <w:numPr>
          <w:ilvl w:val="0"/>
          <w:numId w:val="308"/>
        </w:numPr>
        <w:rPr>
          <w:sz w:val="28"/>
          <w:szCs w:val="28"/>
        </w:rPr>
      </w:pPr>
      <w:r w:rsidRPr="00E12649">
        <w:rPr>
          <w:sz w:val="28"/>
          <w:szCs w:val="28"/>
        </w:rPr>
        <w:t>Оренбургские добровольцы [Электронный ресурс]. – Режим доступа: http://dobro56.ru/users/581</w:t>
      </w:r>
    </w:p>
    <w:p w:rsidR="00E12649" w:rsidRPr="00E12649" w:rsidRDefault="00E12649" w:rsidP="00293B45">
      <w:pPr>
        <w:pStyle w:val="ad"/>
        <w:numPr>
          <w:ilvl w:val="0"/>
          <w:numId w:val="308"/>
        </w:numPr>
        <w:rPr>
          <w:sz w:val="28"/>
          <w:szCs w:val="28"/>
        </w:rPr>
      </w:pPr>
      <w:r w:rsidRPr="00E12649">
        <w:rPr>
          <w:sz w:val="28"/>
          <w:szCs w:val="28"/>
        </w:rPr>
        <w:t>Пересунько А.Н. Формирование экологической культуры подростка на основе концепции устойчивого развития. 13.00.01 — общая педагогика, история педагогики и образования. Автореферат диссертации на соискание ученой степени к.п.н. Оренбург 2012. - http://sentya.ru/pravo/337089/index.html?page=2</w:t>
      </w:r>
    </w:p>
    <w:p w:rsidR="00E12649" w:rsidRPr="00E12649" w:rsidRDefault="00E12649" w:rsidP="00293B45">
      <w:pPr>
        <w:pStyle w:val="ad"/>
        <w:numPr>
          <w:ilvl w:val="0"/>
          <w:numId w:val="308"/>
        </w:numPr>
        <w:rPr>
          <w:sz w:val="28"/>
          <w:szCs w:val="28"/>
        </w:rPr>
      </w:pPr>
      <w:r w:rsidRPr="00E12649">
        <w:rPr>
          <w:sz w:val="28"/>
          <w:szCs w:val="28"/>
        </w:rPr>
        <w:t>Потапова С.В. Использование метода case-study (кейс-стади) на внеаудиторных занятиях // Теоретические и прикладные вопросы науки и образования сборник научных трудов по материалам Международной научно-практической конференции: в 16 частях. 2015. - С. 111-112</w:t>
      </w:r>
    </w:p>
    <w:p w:rsidR="00E12649" w:rsidRPr="00E12649" w:rsidRDefault="00E12649" w:rsidP="00293B45">
      <w:pPr>
        <w:pStyle w:val="ad"/>
        <w:numPr>
          <w:ilvl w:val="0"/>
          <w:numId w:val="308"/>
        </w:numPr>
        <w:rPr>
          <w:sz w:val="28"/>
          <w:szCs w:val="28"/>
        </w:rPr>
      </w:pPr>
      <w:r w:rsidRPr="00E12649">
        <w:rPr>
          <w:sz w:val="28"/>
          <w:szCs w:val="28"/>
        </w:rPr>
        <w:t>Примерная основная образовательная программа основного общего образования (протокол заседания от 8 апреля 2015 г. № 1/15 федерального учебно-методического объединения по общему образованию); Письмо Министерства образования и науки РФ от 14 декабря 2015 г. N 08-2355 "О внесении изменений в примерные основные образовательные программы"</w:t>
      </w:r>
    </w:p>
    <w:p w:rsidR="00E12649" w:rsidRPr="00E12649" w:rsidRDefault="00E12649" w:rsidP="00293B45">
      <w:pPr>
        <w:pStyle w:val="ad"/>
        <w:numPr>
          <w:ilvl w:val="0"/>
          <w:numId w:val="308"/>
        </w:numPr>
        <w:rPr>
          <w:sz w:val="28"/>
          <w:szCs w:val="28"/>
        </w:rPr>
      </w:pPr>
      <w:r w:rsidRPr="00E12649">
        <w:rPr>
          <w:sz w:val="28"/>
          <w:szCs w:val="28"/>
        </w:rPr>
        <w:t>Примерные программы внеурочной деятельности. Начальное и основное образование / (В.А. Горский, А.А. Тимофеев, Д.В. Смирнов и др.) ; под. ред. В.А. Горского. – М.: Просвещение, 2010.</w:t>
      </w:r>
    </w:p>
    <w:p w:rsidR="00E12649" w:rsidRPr="00E12649" w:rsidRDefault="00E12649" w:rsidP="00293B45">
      <w:pPr>
        <w:pStyle w:val="ad"/>
        <w:numPr>
          <w:ilvl w:val="0"/>
          <w:numId w:val="308"/>
        </w:numPr>
        <w:rPr>
          <w:sz w:val="28"/>
          <w:szCs w:val="28"/>
        </w:rPr>
      </w:pPr>
      <w:r w:rsidRPr="00E12649">
        <w:rPr>
          <w:sz w:val="28"/>
          <w:szCs w:val="28"/>
        </w:rPr>
        <w:t>Региональная программа развития воспитательной компоненты в общеобразовательных организациях Оренбургской области/ авт. кол. И. И. Буева, А. Н. Моисеева, Ю. А. Скляренко; рук. проекта Г. И. Сафонова; М. Н. Крухмалева. – Оренбург: ООДТДМ, 2014. – 68 с.</w:t>
      </w:r>
    </w:p>
    <w:p w:rsidR="00E12649" w:rsidRPr="00E12649" w:rsidRDefault="00E12649" w:rsidP="00293B45">
      <w:pPr>
        <w:pStyle w:val="ad"/>
        <w:numPr>
          <w:ilvl w:val="0"/>
          <w:numId w:val="308"/>
        </w:numPr>
        <w:rPr>
          <w:sz w:val="28"/>
          <w:szCs w:val="28"/>
        </w:rPr>
      </w:pPr>
      <w:r w:rsidRPr="00E12649">
        <w:rPr>
          <w:sz w:val="28"/>
          <w:szCs w:val="28"/>
        </w:rPr>
        <w:t>Савенков А.И. Методика исследовательского и проектного обучения школьников. – Самара: Фёдоров, 2016. – 128с.</w:t>
      </w:r>
    </w:p>
    <w:p w:rsidR="00E12649" w:rsidRPr="00E12649" w:rsidRDefault="00E12649" w:rsidP="00293B45">
      <w:pPr>
        <w:pStyle w:val="ad"/>
        <w:numPr>
          <w:ilvl w:val="0"/>
          <w:numId w:val="308"/>
        </w:numPr>
        <w:rPr>
          <w:sz w:val="28"/>
          <w:szCs w:val="28"/>
        </w:rPr>
      </w:pPr>
      <w:r w:rsidRPr="00E12649">
        <w:rPr>
          <w:sz w:val="28"/>
          <w:szCs w:val="28"/>
        </w:rPr>
        <w:t>Сазонова Л.М. Методологические и методические основы социализации детей - выходцев из неблагополучных семей (теория и практика): автореф. .. дис. канд. философ.наук. - Москва, 1988.</w:t>
      </w:r>
    </w:p>
    <w:p w:rsidR="00293B45" w:rsidRDefault="00E12649" w:rsidP="00293B45">
      <w:pPr>
        <w:pStyle w:val="ad"/>
        <w:numPr>
          <w:ilvl w:val="0"/>
          <w:numId w:val="308"/>
        </w:numPr>
        <w:rPr>
          <w:sz w:val="28"/>
          <w:szCs w:val="28"/>
        </w:rPr>
      </w:pPr>
      <w:r w:rsidRPr="00293B45">
        <w:rPr>
          <w:sz w:val="28"/>
          <w:szCs w:val="28"/>
        </w:rPr>
        <w:t xml:space="preserve">Федеральный государственный образовательный стандарт основного общего образования (приказ Минобрнауки России от 17 декабря 2010 года № 1897, зарегистрирован Минюстом России 1 февраля 2011 года, регистрационный № 19644; </w:t>
      </w:r>
      <w:r w:rsidR="00293B45" w:rsidRPr="00293B45">
        <w:rPr>
          <w:sz w:val="28"/>
          <w:szCs w:val="28"/>
        </w:rPr>
        <w:t>в ред. Приказов Минобрнауки России от 29.12.2014 N 1644,т 31.12.2015 N 1577</w:t>
      </w:r>
      <w:r w:rsidRPr="00293B45">
        <w:rPr>
          <w:sz w:val="28"/>
          <w:szCs w:val="28"/>
        </w:rPr>
        <w:t>)</w:t>
      </w:r>
    </w:p>
    <w:p w:rsidR="00E12649" w:rsidRPr="00293B45" w:rsidRDefault="00E12649" w:rsidP="00293B45">
      <w:pPr>
        <w:pStyle w:val="ad"/>
        <w:numPr>
          <w:ilvl w:val="0"/>
          <w:numId w:val="308"/>
        </w:numPr>
        <w:rPr>
          <w:sz w:val="28"/>
          <w:szCs w:val="28"/>
        </w:rPr>
      </w:pPr>
      <w:r w:rsidRPr="00293B45">
        <w:rPr>
          <w:sz w:val="28"/>
          <w:szCs w:val="28"/>
        </w:rPr>
        <w:t xml:space="preserve">Формирование универсальных учебных действий в основной школе : от действия к мысли. Система заданий : пособие для учителя / [А. Г. Асмолов, Г. В. Бурменская, И. А. Володарская и др.] ; под ред. А. Г. Асмолова.  — М.  :  Просвещение,  2010.  —   159 с.  </w:t>
      </w:r>
    </w:p>
    <w:p w:rsidR="00E12649" w:rsidRPr="00E12649" w:rsidRDefault="00E12649" w:rsidP="00293B45">
      <w:pPr>
        <w:pStyle w:val="ad"/>
        <w:numPr>
          <w:ilvl w:val="0"/>
          <w:numId w:val="308"/>
        </w:numPr>
        <w:rPr>
          <w:sz w:val="28"/>
          <w:szCs w:val="28"/>
        </w:rPr>
      </w:pPr>
      <w:r w:rsidRPr="00E12649">
        <w:rPr>
          <w:sz w:val="28"/>
          <w:szCs w:val="28"/>
        </w:rPr>
        <w:t>Целуйко В.М. Психология неблагополучной семьи. - Издательство: Владос-Пресс, 2006.</w:t>
      </w:r>
    </w:p>
    <w:p w:rsidR="00E12649" w:rsidRPr="00E12649" w:rsidRDefault="00E12649" w:rsidP="00293B45">
      <w:pPr>
        <w:pStyle w:val="ad"/>
        <w:numPr>
          <w:ilvl w:val="0"/>
          <w:numId w:val="308"/>
        </w:numPr>
        <w:rPr>
          <w:sz w:val="28"/>
          <w:szCs w:val="28"/>
        </w:rPr>
      </w:pPr>
      <w:r w:rsidRPr="00E12649">
        <w:rPr>
          <w:sz w:val="28"/>
          <w:szCs w:val="28"/>
        </w:rPr>
        <w:t>Школы здоровья в России: принципы и организация работы. Мониторинг развития и эффективность / под ред. В.Р. Кучма. –М.: Просвещение, 2012. – 125 с.</w:t>
      </w:r>
    </w:p>
    <w:p w:rsidR="00E12649" w:rsidRPr="00E12649" w:rsidRDefault="00E12649" w:rsidP="00293B45">
      <w:pPr>
        <w:pStyle w:val="ad"/>
        <w:numPr>
          <w:ilvl w:val="0"/>
          <w:numId w:val="308"/>
        </w:numPr>
        <w:rPr>
          <w:sz w:val="28"/>
          <w:szCs w:val="28"/>
        </w:rPr>
      </w:pPr>
      <w:r w:rsidRPr="00E12649">
        <w:rPr>
          <w:sz w:val="28"/>
          <w:szCs w:val="28"/>
        </w:rPr>
        <w:t>Шульта Т.И. Работа с неблагополучной семьей. - М.: Дрофа, 2005</w:t>
      </w:r>
    </w:p>
    <w:p w:rsidR="00E12649" w:rsidRDefault="00E12649" w:rsidP="00E12649"/>
    <w:sectPr w:rsidR="00E12649" w:rsidSect="003C2EEC">
      <w:pgSz w:w="11906" w:h="16838"/>
      <w:pgMar w:top="1134" w:right="851" w:bottom="1134" w:left="170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F26DB" w:rsidRDefault="005F26DB" w:rsidP="00CF1DD4">
      <w:r>
        <w:separator/>
      </w:r>
    </w:p>
  </w:endnote>
  <w:endnote w:type="continuationSeparator" w:id="1">
    <w:p w:rsidR="005F26DB" w:rsidRDefault="005F26DB" w:rsidP="00CF1DD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libri Light">
    <w:altName w:val="Segoe UI"/>
    <w:charset w:val="CC"/>
    <w:family w:val="swiss"/>
    <w:pitch w:val="variable"/>
    <w:sig w:usb0="00000001" w:usb1="4000207B" w:usb2="00000000" w:usb3="00000000" w:csb0="0000019F" w:csb1="00000000"/>
  </w:font>
  <w:font w:name="Cambria">
    <w:panose1 w:val="02040503050406030204"/>
    <w:charset w:val="CC"/>
    <w:family w:val="roman"/>
    <w:pitch w:val="variable"/>
    <w:sig w:usb0="A00002EF" w:usb1="4000004B" w:usb2="00000000" w:usb3="00000000" w:csb0="0000009F" w:csb1="00000000"/>
  </w:font>
  <w:font w:name="Lucida Sans Unicode">
    <w:panose1 w:val="020B0602030504020204"/>
    <w:charset w:val="CC"/>
    <w:family w:val="swiss"/>
    <w:pitch w:val="variable"/>
    <w:sig w:usb0="80000AFF" w:usb1="0000396B" w:usb2="00000000" w:usb3="00000000" w:csb0="0000003F"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ヒラギノ角ゴ Pro W3">
    <w:charset w:val="4E"/>
    <w:family w:val="auto"/>
    <w:pitch w:val="variable"/>
    <w:sig w:usb0="E00002FF" w:usb1="7AC7FFFF" w:usb2="00000012" w:usb3="00000000" w:csb0="0002000D" w:csb1="00000000"/>
  </w:font>
  <w:font w:name="Verdana">
    <w:panose1 w:val="020B0604030504040204"/>
    <w:charset w:val="CC"/>
    <w:family w:val="swiss"/>
    <w:pitch w:val="variable"/>
    <w:sig w:usb0="20000287" w:usb1="00000000"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Arial Unicode MS">
    <w:panose1 w:val="020B0604020202020204"/>
    <w:charset w:val="80"/>
    <w:family w:val="swiss"/>
    <w:pitch w:val="variable"/>
    <w:sig w:usb0="F7FFAFFF" w:usb1="E9DFFFFF" w:usb2="0000003F" w:usb3="00000000" w:csb0="003F01FF"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A00002BF" w:usb1="68C7FCFB" w:usb2="00000010" w:usb3="00000000" w:csb0="0002009F" w:csb1="00000000"/>
  </w:font>
  <w:font w:name="SchoolBookC">
    <w:panose1 w:val="00000000000000000000"/>
    <w:charset w:val="00"/>
    <w:family w:val="decorative"/>
    <w:notTrueType/>
    <w:pitch w:val="variable"/>
    <w:sig w:usb0="00000203" w:usb1="00000000" w:usb2="00000000" w:usb3="00000000" w:csb0="00000005" w:csb1="00000000"/>
  </w:font>
  <w:font w:name="Microsoft Sans Serif">
    <w:panose1 w:val="020B0604020202020204"/>
    <w:charset w:val="CC"/>
    <w:family w:val="swiss"/>
    <w:pitch w:val="variable"/>
    <w:sig w:usb0="61002BDF" w:usb1="80000000" w:usb2="00000008" w:usb3="00000000" w:csb0="000101FF" w:csb1="00000000"/>
  </w:font>
  <w:font w:name="Impact">
    <w:panose1 w:val="020B080603090205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204B" w:usb2="00000000" w:usb3="00000000" w:csb0="0000009F" w:csb1="00000000"/>
  </w:font>
  <w:font w:name="Franklin Gothic Heavy">
    <w:panose1 w:val="020B09030201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Segoe UI">
    <w:panose1 w:val="020B0502040204020203"/>
    <w:charset w:val="CC"/>
    <w:family w:val="swiss"/>
    <w:pitch w:val="variable"/>
    <w:sig w:usb0="E00022FF" w:usb1="C000205B" w:usb2="00000009" w:usb3="00000000" w:csb0="000001DF" w:csb1="00000000"/>
  </w:font>
  <w:font w:name="Consolas">
    <w:panose1 w:val="020B0609020204030204"/>
    <w:charset w:val="CC"/>
    <w:family w:val="modern"/>
    <w:pitch w:val="fixed"/>
    <w:sig w:usb0="A00002EF" w:usb1="4000204B" w:usb2="00000000" w:usb3="00000000" w:csb0="0000009F" w:csb1="00000000"/>
  </w:font>
  <w:font w:name="Minion Pro">
    <w:altName w:val="Times New Roman"/>
    <w:panose1 w:val="00000000000000000000"/>
    <w:charset w:val="00"/>
    <w:family w:val="roman"/>
    <w:notTrueType/>
    <w:pitch w:val="variable"/>
    <w:sig w:usb0="00000287" w:usb1="00000000" w:usb2="00000000" w:usb3="00000000" w:csb0="0000009F" w:csb1="00000000"/>
  </w:font>
  <w:font w:name="Times">
    <w:panose1 w:val="02020603050405020304"/>
    <w:charset w:val="CC"/>
    <w:family w:val="roman"/>
    <w:pitch w:val="variable"/>
    <w:sig w:usb0="E0002EFF" w:usb1="C0007843" w:usb2="00000009" w:usb3="00000000" w:csb0="000001FF" w:csb1="00000000"/>
  </w:font>
  <w:font w:name="Thorndale AMT">
    <w:altName w:val="Arial Unicode MS"/>
    <w:panose1 w:val="00000000000000000000"/>
    <w:charset w:val="80"/>
    <w:family w:val="roman"/>
    <w:notTrueType/>
    <w:pitch w:val="variable"/>
    <w:sig w:usb0="00000001" w:usb1="08070000" w:usb2="00000010" w:usb3="00000000" w:csb0="00020000" w:csb1="00000000"/>
  </w:font>
  <w:font w:name="Roboto">
    <w:altName w:val="Times New Roman"/>
    <w:panose1 w:val="00000000000000000000"/>
    <w:charset w:val="00"/>
    <w:family w:val="roman"/>
    <w:notTrueType/>
    <w:pitch w:val="default"/>
    <w:sig w:usb0="00000000" w:usb1="00000000" w:usb2="00000000" w:usb3="00000000" w:csb0="00000000" w:csb1="00000000"/>
  </w:font>
  <w:font w:name="Helvetica">
    <w:panose1 w:val="020B0604020202020204"/>
    <w:charset w:val="00"/>
    <w:family w:val="swiss"/>
    <w:notTrueType/>
    <w:pitch w:val="variable"/>
    <w:sig w:usb0="00000003" w:usb1="00000000" w:usb2="00000000" w:usb3="00000000" w:csb0="00000001" w:csb1="00000000"/>
  </w:font>
  <w:font w:name="Cambria Math">
    <w:panose1 w:val="02040503050406030204"/>
    <w:charset w:val="CC"/>
    <w:family w:val="roman"/>
    <w:pitch w:val="variable"/>
    <w:sig w:usb0="A00002EF" w:usb1="420020EB" w:usb2="00000000" w:usb3="00000000" w:csb0="0000009F" w:csb1="00000000"/>
  </w:font>
  <w:font w:name="+mn-ea">
    <w:panose1 w:val="00000000000000000000"/>
    <w:charset w:val="00"/>
    <w:family w:val="roman"/>
    <w:notTrueType/>
    <w:pitch w:val="default"/>
    <w:sig w:usb0="00000000" w:usb1="00000000" w:usb2="00000000" w:usb3="00000000" w:csb0="00000000" w:csb1="00000000"/>
  </w:font>
  <w:font w:name="TimesNewRomanPSMT">
    <w:altName w:val="Arial Unicode MS"/>
    <w:panose1 w:val="00000000000000000000"/>
    <w:charset w:val="88"/>
    <w:family w:val="auto"/>
    <w:notTrueType/>
    <w:pitch w:val="default"/>
    <w:sig w:usb0="00000001" w:usb1="08080000" w:usb2="00000010" w:usb3="00000000" w:csb0="001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28974509"/>
      <w:docPartObj>
        <w:docPartGallery w:val="Page Numbers (Bottom of Page)"/>
        <w:docPartUnique/>
      </w:docPartObj>
    </w:sdtPr>
    <w:sdtContent>
      <w:p w:rsidR="005304B5" w:rsidRDefault="000C3E16">
        <w:pPr>
          <w:pStyle w:val="a6"/>
          <w:jc w:val="right"/>
        </w:pPr>
        <w:fldSimple w:instr="PAGE   \* MERGEFORMAT">
          <w:r w:rsidR="00597960">
            <w:rPr>
              <w:noProof/>
            </w:rPr>
            <w:t>153</w:t>
          </w:r>
        </w:fldSimple>
      </w:p>
    </w:sdtContent>
  </w:sdt>
  <w:p w:rsidR="005304B5" w:rsidRDefault="005304B5">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F26DB" w:rsidRDefault="005F26DB" w:rsidP="00CF1DD4">
      <w:r>
        <w:separator/>
      </w:r>
    </w:p>
  </w:footnote>
  <w:footnote w:type="continuationSeparator" w:id="1">
    <w:p w:rsidR="005F26DB" w:rsidRDefault="005F26DB" w:rsidP="00CF1DD4">
      <w:r>
        <w:continuationSeparator/>
      </w:r>
    </w:p>
  </w:footnote>
  <w:footnote w:id="2">
    <w:p w:rsidR="005304B5" w:rsidRPr="008E2B46" w:rsidRDefault="005304B5" w:rsidP="008E2B46">
      <w:pPr>
        <w:pStyle w:val="ab"/>
        <w:rPr>
          <w:sz w:val="24"/>
          <w:szCs w:val="24"/>
        </w:rPr>
      </w:pPr>
      <w:r w:rsidRPr="008E2B46">
        <w:rPr>
          <w:rStyle w:val="ae"/>
          <w:sz w:val="24"/>
          <w:szCs w:val="24"/>
        </w:rPr>
        <w:footnoteRef/>
      </w:r>
      <w:r w:rsidRPr="008E2B46">
        <w:rPr>
          <w:b/>
          <w:sz w:val="24"/>
          <w:szCs w:val="24"/>
        </w:rPr>
        <w:t>Федеральный государственный образовательный стандарт основного общего образования</w:t>
      </w:r>
      <w:r w:rsidRPr="008E2B46">
        <w:rPr>
          <w:sz w:val="24"/>
          <w:szCs w:val="24"/>
        </w:rPr>
        <w:t xml:space="preserve"> (приказ Минобрнауки России от 17 декабря 2010 года № 1897, зарегистрирован Минюстом России 1 февраля 2011 года, регистрационный № 19644; в ред. приказа от 31.12.2015 №1577)</w:t>
      </w:r>
    </w:p>
  </w:footnote>
  <w:footnote w:id="3">
    <w:p w:rsidR="005304B5" w:rsidRPr="008E2B46" w:rsidRDefault="005304B5" w:rsidP="008E2B46">
      <w:pPr>
        <w:pStyle w:val="ab"/>
        <w:rPr>
          <w:sz w:val="24"/>
          <w:szCs w:val="24"/>
        </w:rPr>
      </w:pPr>
      <w:r w:rsidRPr="008E2B46">
        <w:rPr>
          <w:rStyle w:val="ae"/>
          <w:b/>
          <w:sz w:val="24"/>
          <w:szCs w:val="24"/>
        </w:rPr>
        <w:footnoteRef/>
      </w:r>
      <w:r w:rsidRPr="008E2B46">
        <w:rPr>
          <w:b/>
          <w:sz w:val="24"/>
          <w:szCs w:val="24"/>
        </w:rPr>
        <w:t xml:space="preserve"> </w:t>
      </w:r>
      <w:r w:rsidRPr="008E2B46">
        <w:rPr>
          <w:sz w:val="24"/>
          <w:szCs w:val="24"/>
        </w:rPr>
        <w:t xml:space="preserve">объединения по общему образованию); </w:t>
      </w:r>
      <w:r w:rsidRPr="008E2B46">
        <w:rPr>
          <w:b/>
          <w:bCs/>
          <w:sz w:val="24"/>
          <w:szCs w:val="24"/>
        </w:rPr>
        <w:t xml:space="preserve">Письмо Министерства образования и науки РФ </w:t>
      </w:r>
      <w:r w:rsidRPr="008E2B46">
        <w:rPr>
          <w:bCs/>
          <w:sz w:val="24"/>
          <w:szCs w:val="24"/>
        </w:rPr>
        <w:t>от 14 декабря 2015 г. N 08-2355 "О внесении изменений в примерные основные образовательные программы"</w:t>
      </w:r>
    </w:p>
  </w:footnote>
  <w:footnote w:id="4">
    <w:p w:rsidR="005304B5" w:rsidRPr="008E2B46" w:rsidRDefault="005304B5" w:rsidP="008E2B46">
      <w:pPr>
        <w:pStyle w:val="af5"/>
      </w:pPr>
      <w:r w:rsidRPr="008E2B46">
        <w:rPr>
          <w:rStyle w:val="ae"/>
        </w:rPr>
        <w:footnoteRef/>
      </w:r>
      <w:r w:rsidRPr="008E2B46">
        <w:rPr>
          <w:vertAlign w:val="superscript"/>
        </w:rPr>
        <w:t> </w:t>
      </w:r>
      <w:r w:rsidRPr="008E2B46">
        <w:t>В том числе с освоенным учебным материалом из других областей знания или с учебным материалом, изучаемым в ином содержательном контексте.</w:t>
      </w:r>
    </w:p>
  </w:footnote>
  <w:footnote w:id="5">
    <w:p w:rsidR="005304B5" w:rsidRPr="008E2B46" w:rsidRDefault="005304B5" w:rsidP="008E2B46">
      <w:pPr>
        <w:pStyle w:val="af5"/>
      </w:pPr>
      <w:r w:rsidRPr="008E2B46">
        <w:rPr>
          <w:rStyle w:val="ae"/>
        </w:rPr>
        <w:footnoteRef/>
      </w:r>
      <w:r w:rsidRPr="008E2B46">
        <w:t> Как правило, такого рода задания — это долгосрочные проекты с заранее известными требованиями, предъявляемыми к качеству работы, или критериями её оценки, в ходе выполнения которых контролирующие функции учителя сведены к минимуму.</w:t>
      </w:r>
    </w:p>
  </w:footnote>
  <w:footnote w:id="6">
    <w:p w:rsidR="005304B5" w:rsidRPr="008E2B46" w:rsidRDefault="005304B5" w:rsidP="008E2B46">
      <w:pPr>
        <w:pStyle w:val="ab"/>
        <w:rPr>
          <w:sz w:val="24"/>
          <w:szCs w:val="24"/>
        </w:rPr>
      </w:pPr>
      <w:r w:rsidRPr="008E2B46">
        <w:rPr>
          <w:rStyle w:val="ae"/>
          <w:sz w:val="24"/>
          <w:szCs w:val="24"/>
        </w:rPr>
        <w:footnoteRef/>
      </w:r>
      <w:r w:rsidRPr="008E2B46">
        <w:rPr>
          <w:sz w:val="24"/>
          <w:szCs w:val="24"/>
        </w:rPr>
        <w:t xml:space="preserve"> Например, </w:t>
      </w:r>
      <w:r w:rsidRPr="008E2B46">
        <w:rPr>
          <w:i/>
          <w:sz w:val="24"/>
          <w:szCs w:val="24"/>
        </w:rPr>
        <w:t>что</w:t>
      </w:r>
      <w:r>
        <w:rPr>
          <w:i/>
          <w:sz w:val="24"/>
          <w:szCs w:val="24"/>
        </w:rPr>
        <w:t xml:space="preserve"> </w:t>
      </w:r>
      <w:r w:rsidRPr="008E2B46">
        <w:rPr>
          <w:i/>
          <w:sz w:val="24"/>
          <w:szCs w:val="24"/>
        </w:rPr>
        <w:t>помогает/мешает</w:t>
      </w:r>
      <w:r w:rsidRPr="008E2B46">
        <w:rPr>
          <w:sz w:val="24"/>
          <w:szCs w:val="24"/>
        </w:rPr>
        <w:t xml:space="preserve"> или </w:t>
      </w:r>
      <w:r w:rsidRPr="008E2B46">
        <w:rPr>
          <w:i/>
          <w:sz w:val="24"/>
          <w:szCs w:val="24"/>
        </w:rPr>
        <w:t>что</w:t>
      </w:r>
      <w:r>
        <w:rPr>
          <w:i/>
          <w:sz w:val="24"/>
          <w:szCs w:val="24"/>
        </w:rPr>
        <w:t xml:space="preserve"> </w:t>
      </w:r>
      <w:r w:rsidRPr="008E2B46">
        <w:rPr>
          <w:i/>
          <w:sz w:val="24"/>
          <w:szCs w:val="24"/>
        </w:rPr>
        <w:t>полезно/вредно</w:t>
      </w:r>
      <w:r w:rsidRPr="008E2B46">
        <w:rPr>
          <w:sz w:val="24"/>
          <w:szCs w:val="24"/>
        </w:rPr>
        <w:t xml:space="preserve">, </w:t>
      </w:r>
      <w:r w:rsidRPr="008E2B46">
        <w:rPr>
          <w:i/>
          <w:sz w:val="24"/>
          <w:szCs w:val="24"/>
        </w:rPr>
        <w:t>что нравится/не нравится</w:t>
      </w:r>
      <w:r w:rsidRPr="008E2B46">
        <w:rPr>
          <w:sz w:val="24"/>
          <w:szCs w:val="24"/>
        </w:rPr>
        <w:t xml:space="preserve"> и др.</w:t>
      </w:r>
    </w:p>
  </w:footnote>
  <w:footnote w:id="7">
    <w:p w:rsidR="005304B5" w:rsidRPr="008E2B46" w:rsidRDefault="005304B5" w:rsidP="008E2B46">
      <w:pPr>
        <w:ind w:firstLine="403"/>
      </w:pPr>
      <w:r w:rsidRPr="008E2B46">
        <w:rPr>
          <w:rStyle w:val="ae"/>
        </w:rPr>
        <w:footnoteRef/>
      </w:r>
      <w:r w:rsidRPr="008E2B46">
        <w:t xml:space="preserve"> В соответствии с требованиями ФГОС ООО оценка выполнения такого рода заданий проводится </w:t>
      </w:r>
      <w:r w:rsidRPr="008E2B46">
        <w:rPr>
          <w:u w:val="single"/>
        </w:rPr>
        <w:t>исключительно</w:t>
      </w:r>
      <w:r w:rsidRPr="008E2B46">
        <w:t xml:space="preserve"> с целью оценки эффективности деятельности образовательных учреждений с использованием неперсонифицированных процедур. Данные о достижении этих результатов накапливаются в </w:t>
      </w:r>
      <w:r w:rsidRPr="008E2B46">
        <w:rPr>
          <w:b/>
        </w:rPr>
        <w:t>портфолио класса</w:t>
      </w:r>
      <w:r w:rsidRPr="008E2B46">
        <w:t>, однако любое их использование, в том числе в целях аккредитации образовательного учреждения, возможно только в соответствии с</w:t>
      </w:r>
      <w:r>
        <w:t xml:space="preserve"> </w:t>
      </w:r>
      <w:r w:rsidRPr="008E2B46">
        <w:rPr>
          <w:bCs/>
        </w:rPr>
        <w:t>федеральным</w:t>
      </w:r>
      <w:r>
        <w:rPr>
          <w:bCs/>
        </w:rPr>
        <w:t xml:space="preserve"> </w:t>
      </w:r>
      <w:r w:rsidRPr="008E2B46">
        <w:t>законом от 17.07.2006 №152-ФЗ «О персональных данных»</w:t>
      </w:r>
      <w:r w:rsidRPr="008E2B46">
        <w:rPr>
          <w:color w:val="FF0000"/>
        </w:rPr>
        <w:t>.</w:t>
      </w:r>
    </w:p>
  </w:footnote>
  <w:footnote w:id="8">
    <w:p w:rsidR="005304B5" w:rsidRDefault="005304B5">
      <w:pPr>
        <w:pStyle w:val="ab"/>
      </w:pPr>
      <w:r>
        <w:rPr>
          <w:rStyle w:val="ae"/>
        </w:rPr>
        <w:footnoteRef/>
      </w:r>
      <w:r>
        <w:rPr>
          <w:sz w:val="18"/>
          <w:szCs w:val="18"/>
        </w:rPr>
        <w:t>Асмолов А.Г., Бурменская Г.В., Володарская И.А. Формирование универсальных учебных действий в основной школе: от действия к мысли. ФГОС. – М. : Просвещение, 2014. – 159 с.</w:t>
      </w:r>
    </w:p>
  </w:footnote>
  <w:footnote w:id="9">
    <w:p w:rsidR="005304B5" w:rsidRDefault="005304B5" w:rsidP="005B0D2B">
      <w:pPr>
        <w:pStyle w:val="ab"/>
      </w:pPr>
      <w:r>
        <w:rPr>
          <w:rStyle w:val="ae"/>
        </w:rPr>
        <w:footnoteRef/>
      </w:r>
      <w:r w:rsidRPr="005D1B98">
        <w:rPr>
          <w:b/>
        </w:rPr>
        <w:t>Семиотика</w:t>
      </w:r>
      <w:r w:rsidRPr="005D1B98">
        <w:t xml:space="preserve"> - (от греч. semeion - знак, признак) наука, исследующая способы передачи информации, свойства знаков и знаковых систем в человеческом обществе (главным образом естественные и искусственные языки, а также некоторые явления культуры, системы мифа, ритуала), природе (коммуникация в мире животных) или в самом человеке (зрительное и слуховое восприятие и др.).</w:t>
      </w:r>
    </w:p>
  </w:footnote>
  <w:footnote w:id="10">
    <w:p w:rsidR="005304B5" w:rsidRDefault="005304B5" w:rsidP="00B33ED3">
      <w:pPr>
        <w:pStyle w:val="ab"/>
        <w:rPr>
          <w:rFonts w:eastAsia="Times New Roman"/>
          <w:lang w:eastAsia="ru-RU"/>
        </w:rPr>
      </w:pPr>
      <w:r>
        <w:rPr>
          <w:rStyle w:val="ae"/>
        </w:rPr>
        <w:footnoteRef/>
      </w:r>
      <w:r>
        <w:rPr>
          <w:szCs w:val="28"/>
        </w:rPr>
        <w:t xml:space="preserve"> см. </w:t>
      </w:r>
      <w:r>
        <w:t>Лотман Ю. М. История и типология русской культуры. СПб.: Искусство-СПБ, 2002. С. 16</w:t>
      </w:r>
    </w:p>
  </w:footnote>
  <w:footnote w:id="11">
    <w:p w:rsidR="005304B5" w:rsidRDefault="005304B5" w:rsidP="004958B8">
      <w:pPr>
        <w:pStyle w:val="afff8"/>
        <w:spacing w:line="240" w:lineRule="auto"/>
        <w:ind w:firstLine="0"/>
        <w:outlineLvl w:val="0"/>
        <w:rPr>
          <w:b/>
          <w:sz w:val="20"/>
          <w:szCs w:val="20"/>
        </w:rPr>
      </w:pPr>
      <w:r>
        <w:rPr>
          <w:rStyle w:val="ae"/>
          <w:sz w:val="20"/>
          <w:szCs w:val="20"/>
        </w:rPr>
        <w:footnoteRef/>
      </w:r>
      <w:r>
        <w:rPr>
          <w:sz w:val="20"/>
          <w:szCs w:val="20"/>
        </w:rPr>
        <w:t xml:space="preserve"> Планируемые результаты представлены в виде общего перечня для курсов отечественной и всеобщей истории. Это объясняется тем, что при разработке планируемых результатов за основу принята структура познавательной деятельности школьников. В широком смысле речь идет о методологической общности. В то же время общий перечень способствует установлению содержательных связей курсов отечественной и всеобщей истории, что всегда является актуальной задачей для преподавателей. В календарно-тематическом планировании и в методических разработках планируемые результаты могут конкретизироваться применительно к курсу, разделу, теме.</w:t>
      </w:r>
    </w:p>
  </w:footnote>
  <w:footnote w:id="12">
    <w:p w:rsidR="005304B5" w:rsidRDefault="005304B5" w:rsidP="004960B9">
      <w:pPr>
        <w:pStyle w:val="ab"/>
      </w:pPr>
      <w:r>
        <w:rPr>
          <w:rStyle w:val="ae"/>
        </w:rPr>
        <w:footnoteRef/>
      </w:r>
      <w:r>
        <w:t xml:space="preserve"> Здесь и далее – распознавать конкретные примеры общих понятий по характерным признакам, выполнять действия в соответствии с определением и простейшими свойствами понятий, конкретизировать примерами общие понятия.</w:t>
      </w:r>
    </w:p>
  </w:footnote>
  <w:footnote w:id="13">
    <w:p w:rsidR="005304B5" w:rsidRDefault="005304B5" w:rsidP="004960B9">
      <w:pPr>
        <w:pStyle w:val="ab"/>
      </w:pPr>
      <w:r>
        <w:rPr>
          <w:rStyle w:val="ae"/>
        </w:rPr>
        <w:footnoteRef/>
      </w:r>
      <w:r>
        <w:t xml:space="preserve"> Здесь и далее – знать определение понятия, уметь пояснять его смысл, уметь использовать понятие и его свойства при проведении рассуждений, доказательств, решении задач.</w:t>
      </w:r>
    </w:p>
  </w:footnote>
  <w:footnote w:id="14">
    <w:p w:rsidR="005304B5" w:rsidRDefault="005304B5" w:rsidP="004960B9">
      <w:pPr>
        <w:pStyle w:val="ab"/>
      </w:pPr>
      <w:r>
        <w:rPr>
          <w:rStyle w:val="ae"/>
        </w:rPr>
        <w:footnoteRef/>
      </w:r>
      <w:r>
        <w:t xml:space="preserve"> Здесь и далее – распознавать конкретные примеры общих понятий по характерным признакам, выполнять действия в соответствии с определением и простейшими свойствами понятий, конкретизировать примерами общие понятия.</w:t>
      </w:r>
    </w:p>
  </w:footnote>
  <w:footnote w:id="15">
    <w:p w:rsidR="005304B5" w:rsidRDefault="005304B5" w:rsidP="004960B9">
      <w:pPr>
        <w:pStyle w:val="ab"/>
      </w:pPr>
      <w:r>
        <w:rPr>
          <w:rStyle w:val="ae"/>
        </w:rPr>
        <w:footnoteRef/>
      </w:r>
      <w:r>
        <w:t xml:space="preserve"> Здесь и далее – знать определение понятия, уметь пояснять его смысл, уметь использовать понятие и его свойства при проведении рассуждений, доказательств, решении задач.</w:t>
      </w:r>
    </w:p>
  </w:footnote>
  <w:footnote w:id="16">
    <w:p w:rsidR="005304B5" w:rsidRDefault="005304B5" w:rsidP="004960B9">
      <w:pPr>
        <w:pStyle w:val="ab"/>
      </w:pPr>
      <w:r>
        <w:rPr>
          <w:rStyle w:val="ae"/>
        </w:rPr>
        <w:footnoteRef/>
      </w:r>
      <w:r>
        <w:t xml:space="preserve"> Здесь и далее – знать определение понятия, знать и уметь доказывать свойства (признаки, если они есть) понятия, характеризовать связи с другими понятиями, представляя одно понятие как часть целостного комплекса, использовать понятие и его свойства при проведении рассуждений, доказательств, решении задач.</w:t>
      </w:r>
    </w:p>
  </w:footnote>
  <w:footnote w:id="17">
    <w:p w:rsidR="005304B5" w:rsidRDefault="005304B5" w:rsidP="002773E1">
      <w:pPr>
        <w:pStyle w:val="ab"/>
        <w:rPr>
          <w:sz w:val="22"/>
          <w:szCs w:val="22"/>
        </w:rPr>
      </w:pPr>
      <w:r>
        <w:rPr>
          <w:rStyle w:val="ae"/>
          <w:sz w:val="22"/>
          <w:szCs w:val="22"/>
        </w:rPr>
        <w:footnoteRef/>
      </w:r>
      <w:r>
        <w:rPr>
          <w:sz w:val="22"/>
          <w:szCs w:val="22"/>
        </w:rPr>
        <w:t xml:space="preserve"> Осуществляется в соответствии со статьей №92 Федерального закона «Об образовании в Российской Федерации»</w:t>
      </w:r>
    </w:p>
  </w:footnote>
  <w:footnote w:id="18">
    <w:p w:rsidR="005304B5" w:rsidRDefault="005304B5" w:rsidP="002773E1">
      <w:pPr>
        <w:pStyle w:val="ab"/>
      </w:pPr>
      <w:r>
        <w:rPr>
          <w:rStyle w:val="ae"/>
        </w:rPr>
        <w:footnoteRef/>
      </w:r>
      <w:r>
        <w:rPr>
          <w:sz w:val="22"/>
          <w:szCs w:val="22"/>
        </w:rPr>
        <w:t xml:space="preserve"> Осуществляется в соответствии со статьей №95 Федерального закона «Об образовании в Российской Федерации»</w:t>
      </w:r>
    </w:p>
  </w:footnote>
  <w:footnote w:id="19">
    <w:p w:rsidR="005304B5" w:rsidRDefault="005304B5" w:rsidP="002773E1">
      <w:pPr>
        <w:pStyle w:val="ab"/>
      </w:pPr>
      <w:r>
        <w:rPr>
          <w:rStyle w:val="ae"/>
        </w:rPr>
        <w:footnoteRef/>
      </w:r>
      <w:r>
        <w:rPr>
          <w:sz w:val="22"/>
          <w:szCs w:val="22"/>
        </w:rPr>
        <w:t xml:space="preserve"> Осуществляется в соответствии со статьей №97 Федерального закона «Об образовании в Российской Федерации»</w:t>
      </w:r>
    </w:p>
  </w:footnote>
  <w:footnote w:id="20">
    <w:p w:rsidR="005304B5" w:rsidRDefault="005304B5">
      <w:pPr>
        <w:pStyle w:val="ab"/>
      </w:pPr>
      <w:r w:rsidRPr="00B9788A">
        <w:rPr>
          <w:rStyle w:val="ae"/>
        </w:rPr>
        <w:footnoteRef/>
      </w:r>
      <w:r w:rsidRPr="00B9788A">
        <w:t>Положение о внутришкольном мониторинге</w:t>
      </w:r>
    </w:p>
  </w:footnote>
  <w:footnote w:id="21">
    <w:p w:rsidR="005304B5" w:rsidRPr="002037A9" w:rsidRDefault="005304B5" w:rsidP="0088427C">
      <w:pPr>
        <w:pStyle w:val="afffa"/>
        <w:spacing w:line="240" w:lineRule="auto"/>
        <w:ind w:firstLine="709"/>
      </w:pPr>
      <w:r>
        <w:rPr>
          <w:rStyle w:val="ae"/>
        </w:rPr>
        <w:footnoteRef/>
      </w:r>
      <w:r>
        <w:rPr>
          <w:rStyle w:val="dash041e0431044b0447043d044b0439char1"/>
          <w:b/>
          <w:sz w:val="20"/>
          <w:szCs w:val="20"/>
        </w:rPr>
        <w:t xml:space="preserve">Накопленная оценка </w:t>
      </w:r>
      <w:r>
        <w:rPr>
          <w:rStyle w:val="dash041e0431044b0447043d044b0439char1"/>
          <w:sz w:val="20"/>
          <w:szCs w:val="20"/>
        </w:rPr>
        <w:t xml:space="preserve">рассматривается как </w:t>
      </w:r>
      <w:r>
        <w:rPr>
          <w:rStyle w:val="dash041e0431044b0447043d044b0439char1"/>
          <w:b/>
          <w:sz w:val="20"/>
          <w:szCs w:val="20"/>
        </w:rPr>
        <w:t>способ фиксации освоения учащимся основных умений</w:t>
      </w:r>
      <w:r>
        <w:rPr>
          <w:rStyle w:val="dash041e0431044b0447043d044b0439char1"/>
          <w:sz w:val="20"/>
          <w:szCs w:val="20"/>
        </w:rPr>
        <w:t>, характеризующих достижение каждого планируемого результата на всех этапах его формирования. (Например, с этой целью может использоваться лист продвижения, построенный на основе списков итоговых и тематических результатов.) Накопленная оценка фиксирует достижение а) предметных результатов, продемонстрированных в ходе процедур текущей и тематической оценки, б) метапредметных и частично –личностных результатов, связанных с оценкой поведения, прилежания, а также с оценкой готовности и способности делать осознанный выбор профиля обучения, продемонстрированных в ходе внутришкольных мониторингов и в) той части предметных, метапредметных и личностных результатов, отражённых в портфолио, которая свидетельствует о достижении высоких уровней освоения планируемых результатов и(или) позитивной динамике в освоении планируемы результатов.</w:t>
      </w:r>
    </w:p>
  </w:footnote>
  <w:footnote w:id="22">
    <w:p w:rsidR="005304B5" w:rsidRDefault="005304B5">
      <w:pPr>
        <w:pStyle w:val="ab"/>
      </w:pPr>
      <w:r w:rsidRPr="007E6234">
        <w:rPr>
          <w:rStyle w:val="ae"/>
        </w:rPr>
        <w:footnoteRef/>
      </w:r>
      <w:r w:rsidRPr="007E6234">
        <w:t>Положение о портфолио обучающегося МБОУ «Белогорская ООШ»</w:t>
      </w:r>
    </w:p>
  </w:footnote>
  <w:footnote w:id="23">
    <w:p w:rsidR="005304B5" w:rsidRDefault="005304B5" w:rsidP="00973FB7">
      <w:pPr>
        <w:pStyle w:val="ab"/>
      </w:pPr>
      <w:r w:rsidRPr="007E6234">
        <w:rPr>
          <w:rStyle w:val="ae"/>
        </w:rPr>
        <w:footnoteRef/>
      </w:r>
      <w:r w:rsidRPr="007E6234">
        <w:t>Положение «О поощрении социальной успешности и проявлений активной жизненной позиции обучающихся МБОУ «Белогорская ООШ»</w:t>
      </w:r>
    </w:p>
  </w:footnote>
  <w:footnote w:id="24">
    <w:p w:rsidR="005304B5" w:rsidRDefault="005304B5" w:rsidP="002037A9">
      <w:pPr>
        <w:pStyle w:val="ab"/>
      </w:pPr>
      <w:r>
        <w:rPr>
          <w:rStyle w:val="ae"/>
        </w:rPr>
        <w:footnoteRef/>
      </w:r>
      <w:r>
        <w:t xml:space="preserve"> Проводится на основе Положения о региональной системе оценки качества образования Оренбургской области (Приложение №1 к приказу  министерства образования Оренбургской области  от 07. 09. 2009 г. № 01/20-1373)</w:t>
      </w:r>
    </w:p>
  </w:footnote>
  <w:footnote w:id="25">
    <w:p w:rsidR="005304B5" w:rsidRDefault="005304B5" w:rsidP="002037A9">
      <w:pPr>
        <w:pStyle w:val="ab"/>
      </w:pPr>
      <w:r>
        <w:rPr>
          <w:rStyle w:val="ae"/>
          <w:rFonts w:eastAsiaTheme="majorEastAsia"/>
        </w:rPr>
        <w:footnoteRef/>
      </w:r>
      <w:r>
        <w:rPr>
          <w:bCs/>
          <w:iCs/>
        </w:rPr>
        <w:t>"Порядок проведения государственной итоговой аттестации по образовательным программам основного общего образования". Утвержден Приказом Минобрнауки РФ от 25 декабря 2013 г., №1394.</w:t>
      </w:r>
    </w:p>
  </w:footnote>
  <w:footnote w:id="26">
    <w:p w:rsidR="005304B5" w:rsidRDefault="005304B5" w:rsidP="00BC1B04">
      <w:r>
        <w:rPr>
          <w:rStyle w:val="ae"/>
        </w:rPr>
        <w:footnoteRef/>
      </w:r>
      <w:r>
        <w:t xml:space="preserve"> Низкий, средний, высокий</w:t>
      </w:r>
    </w:p>
  </w:footnote>
  <w:footnote w:id="27">
    <w:p w:rsidR="005304B5" w:rsidRDefault="005304B5">
      <w:pPr>
        <w:pStyle w:val="ab"/>
      </w:pPr>
      <w:r>
        <w:rPr>
          <w:rStyle w:val="ae"/>
        </w:rPr>
        <w:footnoteRef/>
      </w:r>
      <w:r w:rsidRPr="00B6411E">
        <w:t>Заполняется родителями (законными представителями) на первом родительском собрании в 5 классе</w:t>
      </w:r>
      <w:r>
        <w:t xml:space="preserve"> и хранится ПОСТОЯННО в личном деле ребенка</w:t>
      </w:r>
    </w:p>
  </w:footnote>
  <w:footnote w:id="28">
    <w:p w:rsidR="005304B5" w:rsidRDefault="005304B5" w:rsidP="00B6411E">
      <w:pPr>
        <w:pStyle w:val="ab"/>
      </w:pPr>
      <w:r>
        <w:rPr>
          <w:rStyle w:val="ae"/>
        </w:rPr>
        <w:footnoteRef/>
      </w:r>
      <w:r w:rsidRPr="00B6411E">
        <w:t>В соответствии с требованиями ФГОС ООО оценка выполнения такого рода заданий проводится исключительно с целью оценки эффективности деятельности образовательных учреждений с использованием неперсонифицированных процедур. Данные о достижении этих результатов могут накапливаться в портфеле достижений ученика, однако любое их использование, в том числе в целях аккредитации образовательного учреждения, возможно только в соответствии с федеральным законом от 17.07.2006 №152-ФЗ «О персональных данных».</w:t>
      </w:r>
    </w:p>
  </w:footnote>
  <w:footnote w:id="29">
    <w:p w:rsidR="005304B5" w:rsidRDefault="005304B5">
      <w:pPr>
        <w:pStyle w:val="ab"/>
      </w:pPr>
      <w:r>
        <w:rPr>
          <w:rStyle w:val="ae"/>
        </w:rPr>
        <w:footnoteRef/>
      </w:r>
      <w:r>
        <w:t xml:space="preserve"> Согласно утверждённому учебному плану МБОУ «Белогорская ООШ» в текущем учебном году</w:t>
      </w:r>
    </w:p>
  </w:footnote>
  <w:footnote w:id="30">
    <w:p w:rsidR="005304B5" w:rsidRDefault="005304B5">
      <w:pPr>
        <w:pStyle w:val="ab"/>
      </w:pPr>
      <w:r>
        <w:rPr>
          <w:rStyle w:val="ae"/>
        </w:rPr>
        <w:footnoteRef/>
      </w:r>
      <w:r w:rsidRPr="007F5BFF">
        <w:t xml:space="preserve">Формирование универсальных учебных действий в основной школе : от действия к мысли. Система заданий : пособие для учителя / [А. Г. Асмолов, Г. В. Бурменская, И. А. Володарская и др.] ; под ред. А. Г. Асмолова.  — М.  :  Просвещение,  2010.  —   159 с.  </w:t>
      </w:r>
    </w:p>
  </w:footnote>
  <w:footnote w:id="31">
    <w:p w:rsidR="005304B5" w:rsidRDefault="005304B5">
      <w:pPr>
        <w:pStyle w:val="ab"/>
      </w:pPr>
      <w:r>
        <w:rPr>
          <w:rStyle w:val="ae"/>
        </w:rPr>
        <w:footnoteRef/>
      </w:r>
      <w:r>
        <w:t xml:space="preserve"> При составлении диагностики использовались </w:t>
      </w:r>
      <w:r w:rsidRPr="0055110B">
        <w:t>материал</w:t>
      </w:r>
      <w:r>
        <w:t>ы</w:t>
      </w:r>
      <w:r w:rsidRPr="0055110B">
        <w:t xml:space="preserve"> из раздела «Сопровождение введения ФГОС в 5-х классах» Московского центра качества образования (http://mcko.ru/).</w:t>
      </w:r>
    </w:p>
  </w:footnote>
  <w:footnote w:id="32">
    <w:p w:rsidR="005304B5" w:rsidRDefault="005304B5">
      <w:pPr>
        <w:pStyle w:val="ab"/>
      </w:pPr>
      <w:r>
        <w:rPr>
          <w:rStyle w:val="ae"/>
        </w:rPr>
        <w:footnoteRef/>
      </w:r>
      <w:r w:rsidRPr="0055110B">
        <w:t>В каждом кластере выстраивается рейтинг в порядке возрастания общих баллов за 2 часть стартовой диагностики</w:t>
      </w:r>
    </w:p>
  </w:footnote>
  <w:footnote w:id="33">
    <w:p w:rsidR="005304B5" w:rsidRDefault="005304B5" w:rsidP="001D097C">
      <w:pPr>
        <w:pStyle w:val="ab"/>
        <w:rPr>
          <w:rFonts w:eastAsia="Times New Roman"/>
          <w:sz w:val="24"/>
          <w:szCs w:val="24"/>
        </w:rPr>
      </w:pPr>
      <w:r>
        <w:rPr>
          <w:rStyle w:val="ae"/>
        </w:rPr>
        <w:footnoteRef/>
      </w:r>
      <w:r>
        <w:t xml:space="preserve"> Информация доводится до сведения родителей (законных представителей) обучающихся через сайт школы, доску объявлений, родительское собрание</w:t>
      </w:r>
    </w:p>
  </w:footnote>
  <w:footnote w:id="34">
    <w:p w:rsidR="005304B5" w:rsidRDefault="005304B5">
      <w:pPr>
        <w:pStyle w:val="ab"/>
      </w:pPr>
      <w:r w:rsidRPr="0035123C">
        <w:rPr>
          <w:rStyle w:val="ae"/>
        </w:rPr>
        <w:footnoteRef/>
      </w:r>
      <w:r w:rsidRPr="0035123C">
        <w:t>Приказ «О создании рабочей группы по разработке и реализации основных направлений ООП ООО МБОУ «Белогорская ООШ»</w:t>
      </w:r>
    </w:p>
  </w:footnote>
  <w:footnote w:id="35">
    <w:p w:rsidR="005304B5" w:rsidRPr="001B5FEC" w:rsidRDefault="005304B5" w:rsidP="0092696B">
      <w:pPr>
        <w:pStyle w:val="ab"/>
      </w:pPr>
      <w:r w:rsidRPr="001B5FEC">
        <w:rPr>
          <w:rStyle w:val="ae"/>
        </w:rPr>
        <w:footnoteRef/>
      </w:r>
      <w:r w:rsidRPr="001B5FEC">
        <w:t xml:space="preserve"> рекомендуется согласовать с членами органа государственно-общественного управления, здесь указывается протокол и дата</w:t>
      </w:r>
    </w:p>
  </w:footnote>
  <w:footnote w:id="36">
    <w:p w:rsidR="005304B5" w:rsidRDefault="005304B5" w:rsidP="00064CD4">
      <w:pPr>
        <w:pStyle w:val="ab"/>
      </w:pPr>
      <w:r>
        <w:rPr>
          <w:rStyle w:val="ae"/>
        </w:rPr>
        <w:footnoteRef/>
      </w:r>
      <w:r>
        <w:rPr>
          <w:highlight w:val="yellow"/>
        </w:rPr>
        <w:t>Осуществляется на основе Положения «О внутренней системе оценки качества образования в МБОУ «Белогорская ООШ</w:t>
      </w:r>
    </w:p>
  </w:footnote>
  <w:footnote w:id="37">
    <w:p w:rsidR="005304B5" w:rsidRDefault="005304B5" w:rsidP="00064CD4">
      <w:pPr>
        <w:pStyle w:val="ab"/>
      </w:pPr>
      <w:r>
        <w:rPr>
          <w:rStyle w:val="ae"/>
        </w:rPr>
        <w:footnoteRef/>
      </w:r>
      <w:r>
        <w:t xml:space="preserve"> Уточняются каждый учебный год приказом МО Оренбургской области</w:t>
      </w:r>
    </w:p>
  </w:footnote>
  <w:footnote w:id="38">
    <w:p w:rsidR="005304B5" w:rsidRDefault="005304B5" w:rsidP="00064CD4">
      <w:pPr>
        <w:pStyle w:val="ab"/>
        <w:rPr>
          <w:szCs w:val="24"/>
        </w:rPr>
      </w:pPr>
      <w:r>
        <w:rPr>
          <w:rStyle w:val="ae"/>
        </w:rPr>
        <w:footnoteRef/>
      </w:r>
      <w:r>
        <w:t xml:space="preserve"> Па́ттерн (англ. pattern — образец, шаблон, система) — закономерная регулярность, встречающаяся в природе и в человеческом дизайне, а также повторяющийся шаблон, образец. Элементы паттерна предсказуемо повторяются.</w:t>
      </w:r>
    </w:p>
  </w:footnote>
  <w:footnote w:id="39">
    <w:p w:rsidR="005304B5" w:rsidRDefault="005304B5" w:rsidP="00064CD4">
      <w:pPr>
        <w:pStyle w:val="ab"/>
      </w:pPr>
      <w:r>
        <w:rPr>
          <w:rStyle w:val="ae"/>
        </w:rPr>
        <w:footnoteRef/>
      </w:r>
      <w:r>
        <w:t xml:space="preserve"> Саммари (summary) - это краткое изложение чего-либо объемного: журнала, романа, биографии, чтобы читатель мог бегло его просмотреть и решить - нужно ли ему читать все целиком.</w:t>
      </w:r>
    </w:p>
  </w:footnote>
  <w:footnote w:id="40">
    <w:p w:rsidR="005304B5" w:rsidRDefault="005304B5" w:rsidP="00064CD4">
      <w:pPr>
        <w:pStyle w:val="ab"/>
      </w:pPr>
      <w:r>
        <w:rPr>
          <w:rStyle w:val="ae"/>
        </w:rPr>
        <w:footnoteRef/>
      </w:r>
      <w:r>
        <w:t xml:space="preserve"> В каждом кластере выстраивается рейтинг в порядке возрастания общих баллов за всю работу</w:t>
      </w:r>
    </w:p>
  </w:footnote>
  <w:footnote w:id="41">
    <w:p w:rsidR="005304B5" w:rsidRDefault="005304B5" w:rsidP="00064CD4">
      <w:pPr>
        <w:pStyle w:val="ab"/>
      </w:pPr>
      <w:r>
        <w:rPr>
          <w:rStyle w:val="ae"/>
        </w:rPr>
        <w:footnoteRef/>
      </w:r>
      <w:r>
        <w:t xml:space="preserve"> В каждом кластере выстраивается рейтинг в порядке возрастания общих баллов за всю работу</w:t>
      </w:r>
    </w:p>
  </w:footnote>
  <w:footnote w:id="42">
    <w:p w:rsidR="005304B5" w:rsidRDefault="005304B5" w:rsidP="002C6FA1">
      <w:pPr>
        <w:pStyle w:val="ab"/>
      </w:pPr>
      <w:r w:rsidRPr="003D5F14">
        <w:rPr>
          <w:rStyle w:val="ae"/>
        </w:rPr>
        <w:footnoteRef/>
      </w:r>
      <w:r w:rsidRPr="003D5F14">
        <w:t>Положение «О поощрении социальной успешности и проявлений активной жизненной позиции обучающихся МБОУ «Белогорская ООШ»</w:t>
      </w:r>
    </w:p>
  </w:footnote>
  <w:footnote w:id="43">
    <w:p w:rsidR="005304B5" w:rsidRDefault="005304B5" w:rsidP="00086FD1">
      <w:pPr>
        <w:rPr>
          <w:sz w:val="20"/>
          <w:szCs w:val="20"/>
        </w:rPr>
      </w:pPr>
      <w:r>
        <w:rPr>
          <w:rStyle w:val="ae"/>
          <w:sz w:val="20"/>
          <w:szCs w:val="20"/>
        </w:rPr>
        <w:footnoteRef/>
      </w:r>
      <w:r>
        <w:rPr>
          <w:sz w:val="20"/>
          <w:szCs w:val="20"/>
        </w:rPr>
        <w:t xml:space="preserve"> Примерная программа определяет основной корпус  произведений, авторов, тем для каждой группы классов (с возможными пересечениями). Все указания на классы носят рекомендательный характер. </w:t>
      </w:r>
    </w:p>
    <w:p w:rsidR="005304B5" w:rsidRDefault="005304B5" w:rsidP="00086FD1">
      <w:pPr>
        <w:pStyle w:val="ab"/>
        <w:rPr>
          <w:sz w:val="22"/>
          <w:szCs w:val="22"/>
        </w:rPr>
      </w:pPr>
    </w:p>
  </w:footnote>
  <w:footnote w:id="44">
    <w:p w:rsidR="005304B5" w:rsidRDefault="005304B5" w:rsidP="00267F94">
      <w:pPr>
        <w:pStyle w:val="ab"/>
      </w:pPr>
      <w:r>
        <w:rPr>
          <w:rStyle w:val="ae"/>
          <w:rFonts w:eastAsia="Calibri"/>
        </w:rPr>
        <w:footnoteRef/>
      </w:r>
      <w:r>
        <w:t xml:space="preserve"> Для освоения техник обработки материалов, необходимых для реализации проектного замысла, проводятся мастер-классы как форма внеурочной деятельности, посещаемая обучающимися по выбору.</w:t>
      </w:r>
    </w:p>
  </w:footnote>
  <w:footnote w:id="45">
    <w:p w:rsidR="005304B5" w:rsidRPr="004D77E1" w:rsidRDefault="005304B5" w:rsidP="00807464">
      <w:pPr>
        <w:pStyle w:val="ab"/>
      </w:pPr>
      <w:r w:rsidRPr="004D77E1">
        <w:rPr>
          <w:rStyle w:val="ae"/>
        </w:rPr>
        <w:footnoteRef/>
      </w:r>
      <w:r w:rsidRPr="004D77E1">
        <w:t>Элементы  видов  спорта могут  быть заменены на другие  с учетом наличия  материально-технической базы  в  общеобразовательной организации,  а так же  климато-географических  и региональных  особенностей.</w:t>
      </w:r>
    </w:p>
  </w:footnote>
  <w:footnote w:id="46">
    <w:p w:rsidR="005304B5" w:rsidRDefault="005304B5" w:rsidP="00853101">
      <w:pPr>
        <w:pStyle w:val="ab"/>
        <w:rPr>
          <w:sz w:val="24"/>
          <w:szCs w:val="24"/>
        </w:rPr>
      </w:pPr>
      <w:r>
        <w:rPr>
          <w:rStyle w:val="ae"/>
        </w:rPr>
        <w:footnoteRef/>
      </w:r>
      <w:r>
        <w:rPr>
          <w:b/>
        </w:rPr>
        <w:t>более подробно:</w:t>
      </w:r>
      <w:r>
        <w:t xml:space="preserve"> Данилюк А.Я. Концепция духовно-нравственного развития и воспитания личности гражданина России. / А.Я. Данилюк, А.М. Кондаков, В.А. Тишков. – М.: Просвещение. 2011. – 23 с.</w:t>
      </w:r>
    </w:p>
  </w:footnote>
  <w:footnote w:id="47">
    <w:p w:rsidR="005304B5" w:rsidRDefault="005304B5" w:rsidP="009555D0">
      <w:pPr>
        <w:pStyle w:val="ab"/>
      </w:pPr>
      <w:r>
        <w:rPr>
          <w:rStyle w:val="ae"/>
        </w:rPr>
        <w:footnoteRef/>
      </w:r>
      <w:r w:rsidRPr="009555D0">
        <w:rPr>
          <w:b/>
        </w:rPr>
        <w:t>Региональная программа развития воспитательной компоненты в общеобразовательных организациях Оренбургской области</w:t>
      </w:r>
      <w:r>
        <w:t>/ авт. кол. И. И. Буева, А. Н. Моисеева, Ю. А. Скляренко; рук. проекта Г. И. Сафонова; М. Н. Крухмалева. – Оренбург: ООДТДМ, 2014. – 68 с.</w:t>
      </w:r>
    </w:p>
  </w:footnote>
  <w:footnote w:id="48">
    <w:p w:rsidR="005304B5" w:rsidRDefault="005304B5" w:rsidP="004B0B32">
      <w:r>
        <w:rPr>
          <w:rStyle w:val="ae"/>
        </w:rPr>
        <w:footnoteRef/>
      </w:r>
      <w:r w:rsidRPr="004B0B32">
        <w:rPr>
          <w:sz w:val="20"/>
          <w:szCs w:val="20"/>
          <w:highlight w:val="yellow"/>
        </w:rPr>
        <w:t>Документы, подтверждающие согласование программы с родителями</w:t>
      </w:r>
    </w:p>
  </w:footnote>
  <w:footnote w:id="49">
    <w:p w:rsidR="005304B5" w:rsidRDefault="005304B5">
      <w:pPr>
        <w:pStyle w:val="ab"/>
      </w:pPr>
      <w:r>
        <w:rPr>
          <w:rStyle w:val="ae"/>
        </w:rPr>
        <w:footnoteRef/>
      </w:r>
      <w:r w:rsidRPr="000276DE">
        <w:t>Критерии и показатели готовности школьников к профессиональному самоопределению: методическое пособие. - М.: Филология. Институт общего среднего образования РАН, 1997.</w:t>
      </w:r>
    </w:p>
  </w:footnote>
  <w:footnote w:id="50">
    <w:p w:rsidR="005304B5" w:rsidRDefault="005304B5" w:rsidP="007911D6">
      <w:pPr>
        <w:pStyle w:val="ab"/>
      </w:pPr>
      <w:r>
        <w:rPr>
          <w:rStyle w:val="ae"/>
        </w:rPr>
        <w:footnoteRef/>
      </w:r>
      <w:r>
        <w:t xml:space="preserve"> Оренбургские добровольцы [Электронный ресурс]. – Режим доступа: http://dobro56.ru/users/581</w:t>
      </w:r>
    </w:p>
    <w:p w:rsidR="005304B5" w:rsidRDefault="005304B5" w:rsidP="007911D6">
      <w:pPr>
        <w:pStyle w:val="ab"/>
      </w:pPr>
      <w:r>
        <w:t>Волонтёр: межрегиональное движение [Электронный ресурс]. – Режим доступа: http://kartadobra.ru/</w:t>
      </w:r>
    </w:p>
  </w:footnote>
  <w:footnote w:id="51">
    <w:p w:rsidR="005304B5" w:rsidRDefault="005304B5">
      <w:pPr>
        <w:pStyle w:val="ab"/>
      </w:pPr>
      <w:r>
        <w:rPr>
          <w:rStyle w:val="ae"/>
        </w:rPr>
        <w:footnoteRef/>
      </w:r>
      <w:r w:rsidRPr="00541243">
        <w:t>Пересунько А.Н. Формирование экологической культуры подростка на основе концепции устойчивого развития. 13.00.01 — общая педагогика, история педагогики и образования. Автореферат диссертации на соискание ученой степени к.п.н. Оренбург 2012. - http://sentya.ru/pravo/337089/index.html?page=2</w:t>
      </w:r>
    </w:p>
  </w:footnote>
  <w:footnote w:id="52">
    <w:p w:rsidR="005304B5" w:rsidRDefault="005304B5" w:rsidP="002F36EB">
      <w:pPr>
        <w:pStyle w:val="ab"/>
      </w:pPr>
      <w:r w:rsidRPr="008C311C">
        <w:rPr>
          <w:rStyle w:val="ae"/>
        </w:rPr>
        <w:footnoteRef/>
      </w:r>
      <w:r w:rsidRPr="008C311C">
        <w:t xml:space="preserve"> более подробно см. Положение «О мониторинге достижения планируемых результатов учащихся ООП ООО в МОБУ СОШ №1»</w:t>
      </w:r>
    </w:p>
  </w:footnote>
  <w:footnote w:id="53">
    <w:p w:rsidR="005304B5" w:rsidRDefault="005304B5">
      <w:pPr>
        <w:pStyle w:val="ab"/>
      </w:pPr>
      <w:r>
        <w:rPr>
          <w:rStyle w:val="ae"/>
        </w:rPr>
        <w:footnoteRef/>
      </w:r>
      <w:r w:rsidRPr="007A1429">
        <w:rPr>
          <w:b/>
        </w:rPr>
        <w:t>Интериоризация</w:t>
      </w:r>
      <w:r w:rsidRPr="007A1429">
        <w:t xml:space="preserve"> (от лат. interior — внутренний) — формирование внутренних структур человеческой психики</w:t>
      </w:r>
    </w:p>
  </w:footnote>
  <w:footnote w:id="54">
    <w:p w:rsidR="005304B5" w:rsidRDefault="005304B5" w:rsidP="0084008C">
      <w:pPr>
        <w:pStyle w:val="ab"/>
        <w:rPr>
          <w:rFonts w:eastAsia="Times New Roman"/>
          <w:sz w:val="18"/>
          <w:szCs w:val="18"/>
        </w:rPr>
      </w:pPr>
      <w:r>
        <w:rPr>
          <w:rStyle w:val="ae"/>
          <w:rFonts w:eastAsia="Calibri"/>
          <w:sz w:val="18"/>
          <w:szCs w:val="18"/>
        </w:rPr>
        <w:footnoteRef/>
      </w:r>
      <w:r>
        <w:rPr>
          <w:sz w:val="18"/>
          <w:szCs w:val="18"/>
        </w:rPr>
        <w:t xml:space="preserve"> Исаев Б.А. Социология. Краткий курс. - СПб.: Питер, 2007.</w:t>
      </w:r>
    </w:p>
  </w:footnote>
  <w:footnote w:id="55">
    <w:p w:rsidR="005304B5" w:rsidRDefault="005304B5" w:rsidP="0084008C">
      <w:pPr>
        <w:pStyle w:val="ab"/>
        <w:rPr>
          <w:sz w:val="18"/>
          <w:szCs w:val="18"/>
        </w:rPr>
      </w:pPr>
      <w:r>
        <w:rPr>
          <w:rStyle w:val="ae"/>
          <w:rFonts w:eastAsia="Calibri"/>
          <w:sz w:val="18"/>
          <w:szCs w:val="18"/>
        </w:rPr>
        <w:footnoteRef/>
      </w:r>
      <w:r>
        <w:rPr>
          <w:sz w:val="18"/>
          <w:szCs w:val="18"/>
        </w:rPr>
        <w:t xml:space="preserve"> Олиференко Л.Я., Шульта Т.И., Дементьева И.Ф. Социально-педаго-гическая поддержка детей из группы риска. - М.: Академический проект, 2002.</w:t>
      </w:r>
    </w:p>
  </w:footnote>
  <w:footnote w:id="56">
    <w:p w:rsidR="005304B5" w:rsidRDefault="005304B5" w:rsidP="0084008C">
      <w:pPr>
        <w:pStyle w:val="2c"/>
        <w:shd w:val="clear" w:color="auto" w:fill="auto"/>
        <w:tabs>
          <w:tab w:val="left" w:pos="620"/>
        </w:tabs>
        <w:spacing w:line="226" w:lineRule="exact"/>
        <w:ind w:left="380" w:firstLine="0"/>
        <w:rPr>
          <w:sz w:val="18"/>
          <w:szCs w:val="18"/>
        </w:rPr>
      </w:pPr>
      <w:r>
        <w:rPr>
          <w:rStyle w:val="ae"/>
          <w:rFonts w:eastAsia="Calibri"/>
          <w:sz w:val="18"/>
          <w:szCs w:val="18"/>
        </w:rPr>
        <w:footnoteRef/>
      </w:r>
      <w:r>
        <w:rPr>
          <w:b w:val="0"/>
          <w:bCs w:val="0"/>
          <w:sz w:val="18"/>
          <w:szCs w:val="18"/>
        </w:rPr>
        <w:t>Целуйко В.М. Психология неблагополучной семьи. - Издательство: Владос-Пресс, 2006.</w:t>
      </w:r>
    </w:p>
  </w:footnote>
  <w:footnote w:id="57">
    <w:p w:rsidR="005304B5" w:rsidRDefault="005304B5" w:rsidP="0084008C">
      <w:pPr>
        <w:pStyle w:val="ab"/>
        <w:rPr>
          <w:sz w:val="18"/>
          <w:szCs w:val="18"/>
        </w:rPr>
      </w:pPr>
      <w:r>
        <w:rPr>
          <w:rStyle w:val="ae"/>
          <w:rFonts w:eastAsia="Calibri"/>
          <w:sz w:val="18"/>
          <w:szCs w:val="18"/>
        </w:rPr>
        <w:footnoteRef/>
      </w:r>
      <w:r>
        <w:rPr>
          <w:sz w:val="18"/>
          <w:szCs w:val="18"/>
        </w:rPr>
        <w:t xml:space="preserve"> Башкатова Е.В. Специфика социализации детей из неблагополучных семей // Психология и педагогика: методика и проблемы практического применения. 2011. № 20. С. 113-117.</w:t>
      </w:r>
    </w:p>
  </w:footnote>
  <w:footnote w:id="58">
    <w:p w:rsidR="005304B5" w:rsidRDefault="005304B5" w:rsidP="0084008C">
      <w:pPr>
        <w:pStyle w:val="ab"/>
        <w:rPr>
          <w:sz w:val="18"/>
          <w:szCs w:val="18"/>
        </w:rPr>
      </w:pPr>
      <w:r>
        <w:rPr>
          <w:rStyle w:val="ae"/>
          <w:rFonts w:eastAsia="Calibri"/>
          <w:sz w:val="18"/>
          <w:szCs w:val="18"/>
        </w:rPr>
        <w:footnoteRef/>
      </w:r>
      <w:r>
        <w:rPr>
          <w:sz w:val="18"/>
          <w:szCs w:val="18"/>
        </w:rPr>
        <w:t>Шульта Т.И. Работа с неблагополучной семьей. - М.: Дрофа, 2005</w:t>
      </w:r>
    </w:p>
  </w:footnote>
  <w:footnote w:id="59">
    <w:p w:rsidR="005304B5" w:rsidRDefault="005304B5" w:rsidP="0084008C">
      <w:pPr>
        <w:pStyle w:val="ab"/>
        <w:rPr>
          <w:sz w:val="18"/>
          <w:szCs w:val="18"/>
        </w:rPr>
      </w:pPr>
      <w:r>
        <w:rPr>
          <w:rStyle w:val="ae"/>
          <w:rFonts w:eastAsia="Calibri"/>
          <w:sz w:val="18"/>
          <w:szCs w:val="18"/>
        </w:rPr>
        <w:footnoteRef/>
      </w:r>
      <w:r>
        <w:rPr>
          <w:sz w:val="18"/>
          <w:szCs w:val="18"/>
        </w:rPr>
        <w:t xml:space="preserve"> Сазонова Л.М. Методологические и методические основы социализации детей - выходцев из неблагополучных семей (теория и практика): автореф. ..дис. канд. философ.наук. - Москва, 1988.</w:t>
      </w:r>
    </w:p>
  </w:footnote>
  <w:footnote w:id="60">
    <w:p w:rsidR="005304B5" w:rsidRDefault="005304B5" w:rsidP="0084008C">
      <w:pPr>
        <w:pStyle w:val="ab"/>
        <w:rPr>
          <w:sz w:val="18"/>
          <w:szCs w:val="18"/>
        </w:rPr>
      </w:pPr>
      <w:r>
        <w:rPr>
          <w:rStyle w:val="ae"/>
          <w:rFonts w:eastAsia="Calibri"/>
          <w:sz w:val="18"/>
          <w:szCs w:val="18"/>
        </w:rPr>
        <w:footnoteRef/>
      </w:r>
      <w:r>
        <w:rPr>
          <w:sz w:val="18"/>
          <w:szCs w:val="18"/>
        </w:rPr>
        <w:t xml:space="preserve"> Конева О.Б. Неблагополучная семья и девиантное поведение: социально-психологические аспекты // Вестник Южно-Уральского государственного университета. Серия: Психология. 2010. № 17 (193). С. 57-61.</w:t>
      </w:r>
    </w:p>
  </w:footnote>
  <w:footnote w:id="61">
    <w:p w:rsidR="005304B5" w:rsidRDefault="005304B5" w:rsidP="0084008C">
      <w:pPr>
        <w:pStyle w:val="ab"/>
        <w:rPr>
          <w:sz w:val="18"/>
          <w:szCs w:val="18"/>
        </w:rPr>
      </w:pPr>
      <w:r>
        <w:rPr>
          <w:rStyle w:val="ae"/>
          <w:rFonts w:eastAsia="Calibri"/>
          <w:sz w:val="18"/>
          <w:szCs w:val="18"/>
        </w:rPr>
        <w:footnoteRef/>
      </w:r>
      <w:r>
        <w:rPr>
          <w:sz w:val="18"/>
          <w:szCs w:val="18"/>
        </w:rPr>
        <w:t xml:space="preserve"> Потапова С.В. Использование метода case-study (кейс-стади) на внеаудиторных занятиях // Теоретические и прикладные вопросы науки и образования сборник научных трудов по материалам Международной научно-практической конференции: в 16 частях. 2015. - С. 111-112</w:t>
      </w:r>
    </w:p>
  </w:footnote>
  <w:footnote w:id="62">
    <w:p w:rsidR="005304B5" w:rsidRDefault="005304B5" w:rsidP="0084008C">
      <w:pPr>
        <w:pStyle w:val="ab"/>
        <w:rPr>
          <w:sz w:val="18"/>
          <w:szCs w:val="18"/>
        </w:rPr>
      </w:pPr>
      <w:r>
        <w:rPr>
          <w:rStyle w:val="ae"/>
          <w:rFonts w:eastAsia="Calibri"/>
          <w:sz w:val="18"/>
          <w:szCs w:val="18"/>
        </w:rPr>
        <w:footnoteRef/>
      </w:r>
      <w:r>
        <w:rPr>
          <w:sz w:val="18"/>
          <w:szCs w:val="18"/>
        </w:rPr>
        <w:t xml:space="preserve"> Федеральный государственный образовательный стандарт основного общего образования (ФГОС ООО). - Приказ Минобрнауки России от 17 декабря 2010 г. № 1897</w:t>
      </w:r>
    </w:p>
    <w:p w:rsidR="005304B5" w:rsidRDefault="005304B5" w:rsidP="0084008C">
      <w:pPr>
        <w:pStyle w:val="ab"/>
        <w:rPr>
          <w:sz w:val="18"/>
          <w:szCs w:val="18"/>
        </w:rPr>
      </w:pPr>
      <w:r>
        <w:rPr>
          <w:sz w:val="18"/>
          <w:szCs w:val="18"/>
        </w:rPr>
        <w:t>Асмолов А.Г., Володарская И.А., Салмина Н.Г., Бурменская Г.В., Карабанова О.А. Культурно-историческая системно-деятельностная парадигма проектирования стандартов школьного образования // Вопросы психологии, 2007, № 4.</w:t>
      </w:r>
    </w:p>
  </w:footnote>
  <w:footnote w:id="63">
    <w:p w:rsidR="005304B5" w:rsidRDefault="005304B5" w:rsidP="0084008C">
      <w:pPr>
        <w:pStyle w:val="ab"/>
        <w:rPr>
          <w:sz w:val="18"/>
          <w:szCs w:val="18"/>
        </w:rPr>
      </w:pPr>
      <w:r>
        <w:rPr>
          <w:rStyle w:val="ae"/>
          <w:rFonts w:eastAsia="Calibri"/>
          <w:sz w:val="18"/>
          <w:szCs w:val="18"/>
        </w:rPr>
        <w:footnoteRef/>
      </w:r>
      <w:r>
        <w:rPr>
          <w:sz w:val="18"/>
          <w:szCs w:val="18"/>
        </w:rPr>
        <w:t xml:space="preserve"> Асмолов А.Г., Бурменская Г.В., Володарская И.А. Формирование универсальных учебных действий в основной школе: от действия к мысли. ФГОС. – М. : Просвещение, 2014. – 159 с.</w:t>
      </w:r>
    </w:p>
  </w:footnote>
  <w:footnote w:id="64">
    <w:p w:rsidR="005304B5" w:rsidRDefault="005304B5" w:rsidP="0084008C">
      <w:pPr>
        <w:pStyle w:val="ab"/>
        <w:rPr>
          <w:sz w:val="18"/>
          <w:szCs w:val="18"/>
        </w:rPr>
      </w:pPr>
      <w:r>
        <w:rPr>
          <w:rStyle w:val="ae"/>
          <w:rFonts w:eastAsia="Calibri"/>
          <w:sz w:val="18"/>
          <w:szCs w:val="18"/>
        </w:rPr>
        <w:footnoteRef/>
      </w:r>
      <w:r>
        <w:rPr>
          <w:sz w:val="18"/>
          <w:szCs w:val="18"/>
        </w:rPr>
        <w:t xml:space="preserve"> Зеленская Е.В. Поэтапная организация учебной проектной деятельности учащихся / Е. В. Зеленская // Школьные технологии. – 2009. – № 5. – С. 122–127.</w:t>
      </w:r>
    </w:p>
    <w:p w:rsidR="005304B5" w:rsidRDefault="005304B5" w:rsidP="0084008C">
      <w:pPr>
        <w:pStyle w:val="ab"/>
        <w:rPr>
          <w:sz w:val="18"/>
          <w:szCs w:val="18"/>
        </w:rPr>
      </w:pPr>
      <w:r>
        <w:rPr>
          <w:sz w:val="18"/>
          <w:szCs w:val="18"/>
        </w:rPr>
        <w:t>3.</w:t>
      </w:r>
      <w:r>
        <w:rPr>
          <w:sz w:val="18"/>
          <w:szCs w:val="18"/>
        </w:rPr>
        <w:tab/>
        <w:t>Буздалина И.Н., Снегова Е.В. Метод проектов - один из методов реализации деятельностного подхода // Альманах современной науки и образования. 2012. № 4. С. 51-53.</w:t>
      </w:r>
    </w:p>
  </w:footnote>
  <w:footnote w:id="65">
    <w:p w:rsidR="005304B5" w:rsidRDefault="005304B5" w:rsidP="0084008C">
      <w:pPr>
        <w:pStyle w:val="ab"/>
        <w:rPr>
          <w:sz w:val="18"/>
          <w:szCs w:val="18"/>
        </w:rPr>
      </w:pPr>
      <w:r>
        <w:rPr>
          <w:rStyle w:val="ae"/>
          <w:rFonts w:eastAsia="Calibri"/>
          <w:sz w:val="18"/>
          <w:szCs w:val="18"/>
        </w:rPr>
        <w:footnoteRef/>
      </w:r>
      <w:r>
        <w:rPr>
          <w:sz w:val="18"/>
          <w:szCs w:val="18"/>
        </w:rPr>
        <w:t xml:space="preserve"> Лотарева И.С. Еще раз о методе проектов // В сборнике: Современные тенденции в образовании и науке сборник научных трудов по материалам Международной научно-практической конференции: в 10 частях. Тамбов, 2013. С. 103-104.</w:t>
      </w:r>
    </w:p>
  </w:footnote>
  <w:footnote w:id="66">
    <w:p w:rsidR="005304B5" w:rsidRDefault="005304B5" w:rsidP="0084008C">
      <w:pPr>
        <w:pStyle w:val="ab"/>
        <w:rPr>
          <w:sz w:val="18"/>
          <w:szCs w:val="18"/>
        </w:rPr>
      </w:pPr>
      <w:r>
        <w:rPr>
          <w:rStyle w:val="ae"/>
          <w:rFonts w:eastAsia="Calibri"/>
          <w:sz w:val="18"/>
          <w:szCs w:val="18"/>
        </w:rPr>
        <w:footnoteRef/>
      </w:r>
      <w:r>
        <w:rPr>
          <w:sz w:val="18"/>
          <w:szCs w:val="18"/>
        </w:rPr>
        <w:t>Лукоянова Т.В. Метод проектов, как один из новых методов в педагогике // Современные проблемы науки и образования. 2009. № 6-1. С. 61.</w:t>
      </w:r>
    </w:p>
  </w:footnote>
  <w:footnote w:id="67">
    <w:p w:rsidR="005304B5" w:rsidRDefault="005304B5" w:rsidP="0084008C">
      <w:pPr>
        <w:spacing w:after="120"/>
        <w:ind w:left="360"/>
        <w:rPr>
          <w:sz w:val="18"/>
          <w:szCs w:val="18"/>
        </w:rPr>
      </w:pPr>
      <w:r>
        <w:rPr>
          <w:rStyle w:val="ae"/>
          <w:rFonts w:cstheme="minorBidi"/>
          <w:sz w:val="18"/>
          <w:szCs w:val="18"/>
        </w:rPr>
        <w:footnoteRef/>
      </w:r>
      <w:r>
        <w:rPr>
          <w:rFonts w:eastAsia="Times New Roman"/>
          <w:sz w:val="18"/>
          <w:szCs w:val="18"/>
        </w:rPr>
        <w:t>Нюттен Ж. Мотивация, действие и перспектива будущего. - М.- 2004.</w:t>
      </w:r>
    </w:p>
  </w:footnote>
  <w:footnote w:id="68">
    <w:p w:rsidR="005304B5" w:rsidRDefault="005304B5" w:rsidP="0084008C">
      <w:pPr>
        <w:pStyle w:val="ab"/>
        <w:ind w:left="709"/>
        <w:rPr>
          <w:sz w:val="18"/>
          <w:szCs w:val="18"/>
        </w:rPr>
      </w:pPr>
      <w:r>
        <w:rPr>
          <w:rStyle w:val="ae"/>
          <w:rFonts w:eastAsia="Calibri"/>
          <w:sz w:val="18"/>
          <w:szCs w:val="18"/>
        </w:rPr>
        <w:footnoteRef/>
      </w:r>
      <w:r>
        <w:rPr>
          <w:sz w:val="18"/>
          <w:szCs w:val="18"/>
        </w:rPr>
        <w:t>Вартанова И.И. К проблеме мотивации учебной деятельности.//Вестник Моск. ун-та. Серия «Психология». 2000. № 4. С. 16 -24.</w:t>
      </w:r>
    </w:p>
  </w:footnote>
  <w:footnote w:id="69">
    <w:p w:rsidR="005304B5" w:rsidRDefault="005304B5" w:rsidP="0084008C">
      <w:pPr>
        <w:spacing w:before="100" w:beforeAutospacing="1" w:after="100" w:afterAutospacing="1"/>
        <w:ind w:firstLine="720"/>
        <w:rPr>
          <w:sz w:val="18"/>
          <w:szCs w:val="18"/>
        </w:rPr>
      </w:pPr>
      <w:r>
        <w:rPr>
          <w:rStyle w:val="ae"/>
          <w:rFonts w:cstheme="minorBidi"/>
          <w:sz w:val="18"/>
          <w:szCs w:val="18"/>
        </w:rPr>
        <w:sym w:font="Symbol" w:char="F02A"/>
      </w:r>
      <w:r>
        <w:rPr>
          <w:sz w:val="18"/>
          <w:szCs w:val="18"/>
        </w:rPr>
        <w:t xml:space="preserve"> За основу были взяты критерии и показатели оценки эффективности субъектного взаимодействия в условиях дополнительного образования Г.Д.  Кочергиной</w:t>
      </w:r>
    </w:p>
    <w:p w:rsidR="005304B5" w:rsidRDefault="005304B5" w:rsidP="0084008C">
      <w:pPr>
        <w:pStyle w:val="ab"/>
      </w:pPr>
    </w:p>
  </w:footnote>
  <w:footnote w:id="70">
    <w:p w:rsidR="005304B5" w:rsidRDefault="005304B5" w:rsidP="00873066">
      <w:pPr>
        <w:pStyle w:val="ab"/>
      </w:pPr>
      <w:r>
        <w:rPr>
          <w:rStyle w:val="ae"/>
        </w:rPr>
        <w:footnoteRef/>
      </w:r>
      <w:r w:rsidRPr="00873066">
        <w:t>разработана учителем биологии МОБУ СОШ №35 г.ОренбургаШкуренковой Т.А. совместно с ГБУЗ «ООЦМП»</w:t>
      </w:r>
    </w:p>
  </w:footnote>
  <w:footnote w:id="71">
    <w:p w:rsidR="005304B5" w:rsidRPr="00DB0EA5" w:rsidRDefault="005304B5" w:rsidP="00D97862">
      <w:pPr>
        <w:pStyle w:val="ab"/>
      </w:pPr>
      <w:r>
        <w:rPr>
          <w:rStyle w:val="ae"/>
        </w:rPr>
        <w:footnoteRef/>
      </w:r>
      <w:r w:rsidRPr="00DB0EA5">
        <w:t>Оценка: «0» - нет, «1» - не в полном объеме, «2» - да</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0"/>
        </w:tabs>
        <w:ind w:left="432" w:hanging="432"/>
      </w:pPr>
      <w:rPr>
        <w:rFonts w:cs="Times New Roman"/>
      </w:rPr>
    </w:lvl>
    <w:lvl w:ilvl="1">
      <w:start w:val="1"/>
      <w:numFmt w:val="none"/>
      <w:suff w:val="nothing"/>
      <w:lvlText w:val=""/>
      <w:lvlJc w:val="left"/>
      <w:pPr>
        <w:tabs>
          <w:tab w:val="num" w:pos="0"/>
        </w:tabs>
        <w:ind w:left="576" w:hanging="576"/>
      </w:pPr>
      <w:rPr>
        <w:rFonts w:cs="Times New Roman"/>
      </w:rPr>
    </w:lvl>
    <w:lvl w:ilvl="2">
      <w:start w:val="1"/>
      <w:numFmt w:val="none"/>
      <w:suff w:val="nothing"/>
      <w:lvlText w:val=""/>
      <w:lvlJc w:val="left"/>
      <w:pPr>
        <w:tabs>
          <w:tab w:val="num" w:pos="0"/>
        </w:tabs>
        <w:ind w:left="720" w:hanging="720"/>
      </w:pPr>
      <w:rPr>
        <w:rFonts w:cs="Times New Roman"/>
      </w:rPr>
    </w:lvl>
    <w:lvl w:ilvl="3">
      <w:start w:val="1"/>
      <w:numFmt w:val="none"/>
      <w:suff w:val="nothing"/>
      <w:lvlText w:val=""/>
      <w:lvlJc w:val="left"/>
      <w:pPr>
        <w:tabs>
          <w:tab w:val="num" w:pos="0"/>
        </w:tabs>
        <w:ind w:left="864" w:hanging="864"/>
      </w:pPr>
      <w:rPr>
        <w:rFonts w:cs="Times New Roman"/>
      </w:rPr>
    </w:lvl>
    <w:lvl w:ilvl="4">
      <w:start w:val="1"/>
      <w:numFmt w:val="none"/>
      <w:suff w:val="nothing"/>
      <w:lvlText w:val=""/>
      <w:lvlJc w:val="left"/>
      <w:pPr>
        <w:tabs>
          <w:tab w:val="num" w:pos="0"/>
        </w:tabs>
        <w:ind w:left="1008" w:hanging="1008"/>
      </w:pPr>
      <w:rPr>
        <w:rFonts w:cs="Times New Roman"/>
      </w:rPr>
    </w:lvl>
    <w:lvl w:ilvl="5">
      <w:start w:val="1"/>
      <w:numFmt w:val="none"/>
      <w:suff w:val="nothing"/>
      <w:lvlText w:val=""/>
      <w:lvlJc w:val="left"/>
      <w:pPr>
        <w:tabs>
          <w:tab w:val="num" w:pos="0"/>
        </w:tabs>
        <w:ind w:left="1152" w:hanging="1152"/>
      </w:pPr>
      <w:rPr>
        <w:rFonts w:cs="Times New Roman"/>
      </w:rPr>
    </w:lvl>
    <w:lvl w:ilvl="6">
      <w:start w:val="1"/>
      <w:numFmt w:val="none"/>
      <w:suff w:val="nothing"/>
      <w:lvlText w:val=""/>
      <w:lvlJc w:val="left"/>
      <w:pPr>
        <w:tabs>
          <w:tab w:val="num" w:pos="0"/>
        </w:tabs>
        <w:ind w:left="1296" w:hanging="1296"/>
      </w:pPr>
      <w:rPr>
        <w:rFonts w:cs="Times New Roman"/>
      </w:rPr>
    </w:lvl>
    <w:lvl w:ilvl="7">
      <w:start w:val="1"/>
      <w:numFmt w:val="none"/>
      <w:suff w:val="nothing"/>
      <w:lvlText w:val=""/>
      <w:lvlJc w:val="left"/>
      <w:pPr>
        <w:tabs>
          <w:tab w:val="num" w:pos="0"/>
        </w:tabs>
        <w:ind w:left="1440" w:hanging="1440"/>
      </w:pPr>
      <w:rPr>
        <w:rFonts w:cs="Times New Roman"/>
      </w:rPr>
    </w:lvl>
    <w:lvl w:ilvl="8">
      <w:start w:val="1"/>
      <w:numFmt w:val="none"/>
      <w:suff w:val="nothing"/>
      <w:lvlText w:val=""/>
      <w:lvlJc w:val="left"/>
      <w:pPr>
        <w:tabs>
          <w:tab w:val="num" w:pos="0"/>
        </w:tabs>
        <w:ind w:left="1584" w:hanging="1584"/>
      </w:pPr>
      <w:rPr>
        <w:rFonts w:cs="Times New Roman"/>
      </w:rPr>
    </w:lvl>
  </w:abstractNum>
  <w:abstractNum w:abstractNumId="1">
    <w:nsid w:val="0000000F"/>
    <w:multiLevelType w:val="singleLevel"/>
    <w:tmpl w:val="0000000F"/>
    <w:name w:val="WW8Num7"/>
    <w:lvl w:ilvl="0">
      <w:start w:val="1"/>
      <w:numFmt w:val="decimal"/>
      <w:lvlText w:val="%1."/>
      <w:lvlJc w:val="left"/>
      <w:pPr>
        <w:tabs>
          <w:tab w:val="num" w:pos="720"/>
        </w:tabs>
        <w:ind w:left="720" w:hanging="360"/>
      </w:pPr>
    </w:lvl>
  </w:abstractNum>
  <w:abstractNum w:abstractNumId="2">
    <w:nsid w:val="0000491C"/>
    <w:multiLevelType w:val="hybridMultilevel"/>
    <w:tmpl w:val="00004D06"/>
    <w:lvl w:ilvl="0" w:tplc="00004DB7">
      <w:start w:val="1"/>
      <w:numFmt w:val="decimal"/>
      <w:lvlText w:val="%1."/>
      <w:lvlJc w:val="left"/>
      <w:pPr>
        <w:tabs>
          <w:tab w:val="num" w:pos="720"/>
        </w:tabs>
        <w:ind w:left="720" w:hanging="36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3">
    <w:nsid w:val="00BD03FF"/>
    <w:multiLevelType w:val="hybridMultilevel"/>
    <w:tmpl w:val="1AE4DEE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
    <w:nsid w:val="00CA7A8D"/>
    <w:multiLevelType w:val="hybridMultilevel"/>
    <w:tmpl w:val="A87649D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
    <w:nsid w:val="00D87F1D"/>
    <w:multiLevelType w:val="multilevel"/>
    <w:tmpl w:val="851AD6C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nsid w:val="0177538E"/>
    <w:multiLevelType w:val="hybridMultilevel"/>
    <w:tmpl w:val="34CC03EA"/>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7">
    <w:nsid w:val="01AE1359"/>
    <w:multiLevelType w:val="multilevel"/>
    <w:tmpl w:val="D0E44D5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nsid w:val="029B2F7D"/>
    <w:multiLevelType w:val="hybridMultilevel"/>
    <w:tmpl w:val="CE4A6ABC"/>
    <w:lvl w:ilvl="0" w:tplc="0419000D">
      <w:start w:val="1"/>
      <w:numFmt w:val="bullet"/>
      <w:lvlText w:val=""/>
      <w:lvlJc w:val="left"/>
      <w:pPr>
        <w:tabs>
          <w:tab w:val="num" w:pos="1680"/>
        </w:tabs>
        <w:ind w:left="1680" w:hanging="360"/>
      </w:pPr>
      <w:rPr>
        <w:rFonts w:ascii="Wingdings" w:hAnsi="Wingdings"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9">
    <w:nsid w:val="02CD1850"/>
    <w:multiLevelType w:val="hybridMultilevel"/>
    <w:tmpl w:val="F3F2366C"/>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0">
    <w:nsid w:val="03447C1E"/>
    <w:multiLevelType w:val="hybridMultilevel"/>
    <w:tmpl w:val="B00AF9EC"/>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11">
    <w:nsid w:val="039069B0"/>
    <w:multiLevelType w:val="hybridMultilevel"/>
    <w:tmpl w:val="820C757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2">
    <w:nsid w:val="05007690"/>
    <w:multiLevelType w:val="hybridMultilevel"/>
    <w:tmpl w:val="7C960FCE"/>
    <w:lvl w:ilvl="0" w:tplc="04190001">
      <w:start w:val="1"/>
      <w:numFmt w:val="bullet"/>
      <w:lvlText w:val=""/>
      <w:lvlJc w:val="left"/>
      <w:pPr>
        <w:ind w:left="1308" w:hanging="360"/>
      </w:pPr>
      <w:rPr>
        <w:rFonts w:ascii="Symbol" w:hAnsi="Symbol" w:hint="default"/>
      </w:rPr>
    </w:lvl>
    <w:lvl w:ilvl="1" w:tplc="04190003">
      <w:start w:val="1"/>
      <w:numFmt w:val="bullet"/>
      <w:lvlText w:val="o"/>
      <w:lvlJc w:val="left"/>
      <w:pPr>
        <w:ind w:left="2028" w:hanging="360"/>
      </w:pPr>
      <w:rPr>
        <w:rFonts w:ascii="Courier New" w:hAnsi="Courier New" w:cs="Courier New" w:hint="default"/>
      </w:rPr>
    </w:lvl>
    <w:lvl w:ilvl="2" w:tplc="04190005">
      <w:start w:val="1"/>
      <w:numFmt w:val="bullet"/>
      <w:lvlText w:val=""/>
      <w:lvlJc w:val="left"/>
      <w:pPr>
        <w:ind w:left="2748" w:hanging="360"/>
      </w:pPr>
      <w:rPr>
        <w:rFonts w:ascii="Wingdings" w:hAnsi="Wingdings" w:hint="default"/>
      </w:rPr>
    </w:lvl>
    <w:lvl w:ilvl="3" w:tplc="04190001">
      <w:start w:val="1"/>
      <w:numFmt w:val="bullet"/>
      <w:lvlText w:val=""/>
      <w:lvlJc w:val="left"/>
      <w:pPr>
        <w:ind w:left="3468" w:hanging="360"/>
      </w:pPr>
      <w:rPr>
        <w:rFonts w:ascii="Symbol" w:hAnsi="Symbol" w:hint="default"/>
      </w:rPr>
    </w:lvl>
    <w:lvl w:ilvl="4" w:tplc="04190003">
      <w:start w:val="1"/>
      <w:numFmt w:val="bullet"/>
      <w:lvlText w:val="o"/>
      <w:lvlJc w:val="left"/>
      <w:pPr>
        <w:ind w:left="4188" w:hanging="360"/>
      </w:pPr>
      <w:rPr>
        <w:rFonts w:ascii="Courier New" w:hAnsi="Courier New" w:cs="Courier New" w:hint="default"/>
      </w:rPr>
    </w:lvl>
    <w:lvl w:ilvl="5" w:tplc="04190005">
      <w:start w:val="1"/>
      <w:numFmt w:val="bullet"/>
      <w:lvlText w:val=""/>
      <w:lvlJc w:val="left"/>
      <w:pPr>
        <w:ind w:left="4908" w:hanging="360"/>
      </w:pPr>
      <w:rPr>
        <w:rFonts w:ascii="Wingdings" w:hAnsi="Wingdings" w:hint="default"/>
      </w:rPr>
    </w:lvl>
    <w:lvl w:ilvl="6" w:tplc="04190001">
      <w:start w:val="1"/>
      <w:numFmt w:val="bullet"/>
      <w:lvlText w:val=""/>
      <w:lvlJc w:val="left"/>
      <w:pPr>
        <w:ind w:left="5628" w:hanging="360"/>
      </w:pPr>
      <w:rPr>
        <w:rFonts w:ascii="Symbol" w:hAnsi="Symbol" w:hint="default"/>
      </w:rPr>
    </w:lvl>
    <w:lvl w:ilvl="7" w:tplc="04190003">
      <w:start w:val="1"/>
      <w:numFmt w:val="bullet"/>
      <w:lvlText w:val="o"/>
      <w:lvlJc w:val="left"/>
      <w:pPr>
        <w:ind w:left="6348" w:hanging="360"/>
      </w:pPr>
      <w:rPr>
        <w:rFonts w:ascii="Courier New" w:hAnsi="Courier New" w:cs="Courier New" w:hint="default"/>
      </w:rPr>
    </w:lvl>
    <w:lvl w:ilvl="8" w:tplc="04190005">
      <w:start w:val="1"/>
      <w:numFmt w:val="bullet"/>
      <w:lvlText w:val=""/>
      <w:lvlJc w:val="left"/>
      <w:pPr>
        <w:ind w:left="7068" w:hanging="360"/>
      </w:pPr>
      <w:rPr>
        <w:rFonts w:ascii="Wingdings" w:hAnsi="Wingdings" w:hint="default"/>
      </w:rPr>
    </w:lvl>
  </w:abstractNum>
  <w:abstractNum w:abstractNumId="13">
    <w:nsid w:val="051D5748"/>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4">
    <w:nsid w:val="0618729A"/>
    <w:multiLevelType w:val="hybridMultilevel"/>
    <w:tmpl w:val="B674FEAC"/>
    <w:lvl w:ilvl="0" w:tplc="B45CDE54">
      <w:start w:val="1"/>
      <w:numFmt w:val="decimal"/>
      <w:lvlText w:val="%1."/>
      <w:lvlJc w:val="left"/>
      <w:pPr>
        <w:tabs>
          <w:tab w:val="num" w:pos="720"/>
        </w:tabs>
        <w:ind w:left="720" w:hanging="360"/>
      </w:pPr>
    </w:lvl>
    <w:lvl w:ilvl="1" w:tplc="C396CA68">
      <w:start w:val="1"/>
      <w:numFmt w:val="decimal"/>
      <w:lvlText w:val="%2."/>
      <w:lvlJc w:val="left"/>
      <w:pPr>
        <w:tabs>
          <w:tab w:val="num" w:pos="1440"/>
        </w:tabs>
        <w:ind w:left="1440" w:hanging="360"/>
      </w:pPr>
    </w:lvl>
    <w:lvl w:ilvl="2" w:tplc="A27CE0D2">
      <w:start w:val="1"/>
      <w:numFmt w:val="decimal"/>
      <w:lvlText w:val="%3."/>
      <w:lvlJc w:val="left"/>
      <w:pPr>
        <w:tabs>
          <w:tab w:val="num" w:pos="2160"/>
        </w:tabs>
        <w:ind w:left="2160" w:hanging="360"/>
      </w:pPr>
    </w:lvl>
    <w:lvl w:ilvl="3" w:tplc="549C7188">
      <w:start w:val="1"/>
      <w:numFmt w:val="decimal"/>
      <w:lvlText w:val="%4."/>
      <w:lvlJc w:val="left"/>
      <w:pPr>
        <w:tabs>
          <w:tab w:val="num" w:pos="2880"/>
        </w:tabs>
        <w:ind w:left="2880" w:hanging="360"/>
      </w:pPr>
    </w:lvl>
    <w:lvl w:ilvl="4" w:tplc="077EB2D6">
      <w:start w:val="1"/>
      <w:numFmt w:val="decimal"/>
      <w:lvlText w:val="%5."/>
      <w:lvlJc w:val="left"/>
      <w:pPr>
        <w:tabs>
          <w:tab w:val="num" w:pos="3600"/>
        </w:tabs>
        <w:ind w:left="3600" w:hanging="360"/>
      </w:pPr>
    </w:lvl>
    <w:lvl w:ilvl="5" w:tplc="664E1D72">
      <w:start w:val="1"/>
      <w:numFmt w:val="decimal"/>
      <w:lvlText w:val="%6."/>
      <w:lvlJc w:val="left"/>
      <w:pPr>
        <w:tabs>
          <w:tab w:val="num" w:pos="4320"/>
        </w:tabs>
        <w:ind w:left="4320" w:hanging="360"/>
      </w:pPr>
    </w:lvl>
    <w:lvl w:ilvl="6" w:tplc="06A07058">
      <w:start w:val="1"/>
      <w:numFmt w:val="decimal"/>
      <w:lvlText w:val="%7."/>
      <w:lvlJc w:val="left"/>
      <w:pPr>
        <w:tabs>
          <w:tab w:val="num" w:pos="5040"/>
        </w:tabs>
        <w:ind w:left="5040" w:hanging="360"/>
      </w:pPr>
    </w:lvl>
    <w:lvl w:ilvl="7" w:tplc="5328A118">
      <w:start w:val="1"/>
      <w:numFmt w:val="decimal"/>
      <w:lvlText w:val="%8."/>
      <w:lvlJc w:val="left"/>
      <w:pPr>
        <w:tabs>
          <w:tab w:val="num" w:pos="5760"/>
        </w:tabs>
        <w:ind w:left="5760" w:hanging="360"/>
      </w:pPr>
    </w:lvl>
    <w:lvl w:ilvl="8" w:tplc="BBA64A48">
      <w:start w:val="1"/>
      <w:numFmt w:val="decimal"/>
      <w:lvlText w:val="%9."/>
      <w:lvlJc w:val="left"/>
      <w:pPr>
        <w:tabs>
          <w:tab w:val="num" w:pos="6480"/>
        </w:tabs>
        <w:ind w:left="6480" w:hanging="360"/>
      </w:pPr>
    </w:lvl>
  </w:abstractNum>
  <w:abstractNum w:abstractNumId="15">
    <w:nsid w:val="06911D72"/>
    <w:multiLevelType w:val="hybridMultilevel"/>
    <w:tmpl w:val="9912D644"/>
    <w:lvl w:ilvl="0" w:tplc="0419000D">
      <w:start w:val="1"/>
      <w:numFmt w:val="bullet"/>
      <w:lvlText w:val=""/>
      <w:lvlJc w:val="left"/>
      <w:pPr>
        <w:ind w:left="1287" w:hanging="360"/>
      </w:pPr>
      <w:rPr>
        <w:rFonts w:ascii="Wingdings" w:hAnsi="Wingdings" w:hint="default"/>
      </w:rPr>
    </w:lvl>
    <w:lvl w:ilvl="1" w:tplc="04190003">
      <w:start w:val="1"/>
      <w:numFmt w:val="bullet"/>
      <w:lvlText w:val="o"/>
      <w:lvlJc w:val="left"/>
      <w:pPr>
        <w:ind w:left="2007" w:hanging="360"/>
      </w:pPr>
      <w:rPr>
        <w:rFonts w:ascii="Courier New" w:hAnsi="Courier New" w:cs="Times New Roman"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Times New Roman"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Times New Roman" w:hint="default"/>
      </w:rPr>
    </w:lvl>
    <w:lvl w:ilvl="8" w:tplc="04190005">
      <w:start w:val="1"/>
      <w:numFmt w:val="bullet"/>
      <w:lvlText w:val=""/>
      <w:lvlJc w:val="left"/>
      <w:pPr>
        <w:ind w:left="7047" w:hanging="360"/>
      </w:pPr>
      <w:rPr>
        <w:rFonts w:ascii="Wingdings" w:hAnsi="Wingdings" w:hint="default"/>
      </w:rPr>
    </w:lvl>
  </w:abstractNum>
  <w:abstractNum w:abstractNumId="16">
    <w:nsid w:val="080B4059"/>
    <w:multiLevelType w:val="hybridMultilevel"/>
    <w:tmpl w:val="42F6218E"/>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Times New Roman"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Times New Roman"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Times New Roman" w:hint="default"/>
      </w:rPr>
    </w:lvl>
    <w:lvl w:ilvl="8" w:tplc="04190005">
      <w:start w:val="1"/>
      <w:numFmt w:val="bullet"/>
      <w:lvlText w:val=""/>
      <w:lvlJc w:val="left"/>
      <w:pPr>
        <w:ind w:left="6120" w:hanging="360"/>
      </w:pPr>
      <w:rPr>
        <w:rFonts w:ascii="Wingdings" w:hAnsi="Wingdings" w:hint="default"/>
      </w:rPr>
    </w:lvl>
  </w:abstractNum>
  <w:abstractNum w:abstractNumId="17">
    <w:nsid w:val="088B5A2F"/>
    <w:multiLevelType w:val="multilevel"/>
    <w:tmpl w:val="FD646E5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
    <w:nsid w:val="089F7116"/>
    <w:multiLevelType w:val="hybridMultilevel"/>
    <w:tmpl w:val="2FB0F27E"/>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Times New Roman"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Times New Roman"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Times New Roman" w:hint="default"/>
      </w:rPr>
    </w:lvl>
    <w:lvl w:ilvl="8" w:tplc="04190005">
      <w:start w:val="1"/>
      <w:numFmt w:val="bullet"/>
      <w:lvlText w:val=""/>
      <w:lvlJc w:val="left"/>
      <w:pPr>
        <w:ind w:left="6120" w:hanging="360"/>
      </w:pPr>
      <w:rPr>
        <w:rFonts w:ascii="Wingdings" w:hAnsi="Wingdings" w:hint="default"/>
      </w:rPr>
    </w:lvl>
  </w:abstractNum>
  <w:abstractNum w:abstractNumId="19">
    <w:nsid w:val="08BF2B0F"/>
    <w:multiLevelType w:val="hybridMultilevel"/>
    <w:tmpl w:val="1908A342"/>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20">
    <w:nsid w:val="093B50E0"/>
    <w:multiLevelType w:val="multilevel"/>
    <w:tmpl w:val="123CEAD8"/>
    <w:lvl w:ilvl="0">
      <w:start w:val="1"/>
      <w:numFmt w:val="bullet"/>
      <w:lvlText w:val=""/>
      <w:lvlJc w:val="left"/>
      <w:pPr>
        <w:tabs>
          <w:tab w:val="num" w:pos="720"/>
        </w:tabs>
        <w:ind w:left="720" w:hanging="360"/>
      </w:pPr>
      <w:rPr>
        <w:rFonts w:ascii="Symbol" w:hAnsi="Symbol" w:hint="default"/>
        <w:b w:val="0"/>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nsid w:val="096B09B0"/>
    <w:multiLevelType w:val="multilevel"/>
    <w:tmpl w:val="B41286B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
    <w:nsid w:val="096D5DCB"/>
    <w:multiLevelType w:val="hybridMultilevel"/>
    <w:tmpl w:val="B83C591C"/>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Times New Roman"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Times New Roman"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Times New Roman" w:hint="default"/>
      </w:rPr>
    </w:lvl>
    <w:lvl w:ilvl="8" w:tplc="04190005">
      <w:start w:val="1"/>
      <w:numFmt w:val="bullet"/>
      <w:lvlText w:val=""/>
      <w:lvlJc w:val="left"/>
      <w:pPr>
        <w:ind w:left="6120" w:hanging="360"/>
      </w:pPr>
      <w:rPr>
        <w:rFonts w:ascii="Wingdings" w:hAnsi="Wingdings" w:hint="default"/>
      </w:rPr>
    </w:lvl>
  </w:abstractNum>
  <w:abstractNum w:abstractNumId="23">
    <w:nsid w:val="098437B6"/>
    <w:multiLevelType w:val="hybridMultilevel"/>
    <w:tmpl w:val="09AA15F0"/>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24">
    <w:nsid w:val="0A0800C6"/>
    <w:multiLevelType w:val="hybridMultilevel"/>
    <w:tmpl w:val="A1222D0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5">
    <w:nsid w:val="0A3E183F"/>
    <w:multiLevelType w:val="hybridMultilevel"/>
    <w:tmpl w:val="1EC02C12"/>
    <w:lvl w:ilvl="0" w:tplc="04190001">
      <w:start w:val="1"/>
      <w:numFmt w:val="bullet"/>
      <w:lvlText w:val=""/>
      <w:lvlJc w:val="left"/>
      <w:pPr>
        <w:ind w:left="793" w:hanging="360"/>
      </w:pPr>
      <w:rPr>
        <w:rFonts w:ascii="Symbol" w:hAnsi="Symbol" w:hint="default"/>
      </w:rPr>
    </w:lvl>
    <w:lvl w:ilvl="1" w:tplc="134472E4">
      <w:numFmt w:val="bullet"/>
      <w:lvlText w:val="-"/>
      <w:lvlJc w:val="left"/>
      <w:pPr>
        <w:ind w:left="1513" w:hanging="360"/>
      </w:pPr>
      <w:rPr>
        <w:rFonts w:ascii="Times New Roman" w:eastAsia="Times New Roman" w:hAnsi="Times New Roman" w:cs="Times New Roman" w:hint="default"/>
      </w:rPr>
    </w:lvl>
    <w:lvl w:ilvl="2" w:tplc="04190005">
      <w:start w:val="1"/>
      <w:numFmt w:val="bullet"/>
      <w:lvlText w:val=""/>
      <w:lvlJc w:val="left"/>
      <w:pPr>
        <w:ind w:left="2233" w:hanging="360"/>
      </w:pPr>
      <w:rPr>
        <w:rFonts w:ascii="Wingdings" w:hAnsi="Wingdings" w:hint="default"/>
      </w:rPr>
    </w:lvl>
    <w:lvl w:ilvl="3" w:tplc="04190001">
      <w:start w:val="1"/>
      <w:numFmt w:val="bullet"/>
      <w:lvlText w:val=""/>
      <w:lvlJc w:val="left"/>
      <w:pPr>
        <w:ind w:left="2953" w:hanging="360"/>
      </w:pPr>
      <w:rPr>
        <w:rFonts w:ascii="Symbol" w:hAnsi="Symbol" w:hint="default"/>
      </w:rPr>
    </w:lvl>
    <w:lvl w:ilvl="4" w:tplc="04190003">
      <w:start w:val="1"/>
      <w:numFmt w:val="bullet"/>
      <w:lvlText w:val="o"/>
      <w:lvlJc w:val="left"/>
      <w:pPr>
        <w:ind w:left="3673" w:hanging="360"/>
      </w:pPr>
      <w:rPr>
        <w:rFonts w:ascii="Courier New" w:hAnsi="Courier New" w:cs="Courier New" w:hint="default"/>
      </w:rPr>
    </w:lvl>
    <w:lvl w:ilvl="5" w:tplc="04190005">
      <w:start w:val="1"/>
      <w:numFmt w:val="bullet"/>
      <w:lvlText w:val=""/>
      <w:lvlJc w:val="left"/>
      <w:pPr>
        <w:ind w:left="4393" w:hanging="360"/>
      </w:pPr>
      <w:rPr>
        <w:rFonts w:ascii="Wingdings" w:hAnsi="Wingdings" w:hint="default"/>
      </w:rPr>
    </w:lvl>
    <w:lvl w:ilvl="6" w:tplc="04190001">
      <w:start w:val="1"/>
      <w:numFmt w:val="bullet"/>
      <w:lvlText w:val=""/>
      <w:lvlJc w:val="left"/>
      <w:pPr>
        <w:ind w:left="5113" w:hanging="360"/>
      </w:pPr>
      <w:rPr>
        <w:rFonts w:ascii="Symbol" w:hAnsi="Symbol" w:hint="default"/>
      </w:rPr>
    </w:lvl>
    <w:lvl w:ilvl="7" w:tplc="04190003">
      <w:start w:val="1"/>
      <w:numFmt w:val="bullet"/>
      <w:lvlText w:val="o"/>
      <w:lvlJc w:val="left"/>
      <w:pPr>
        <w:ind w:left="5833" w:hanging="360"/>
      </w:pPr>
      <w:rPr>
        <w:rFonts w:ascii="Courier New" w:hAnsi="Courier New" w:cs="Courier New" w:hint="default"/>
      </w:rPr>
    </w:lvl>
    <w:lvl w:ilvl="8" w:tplc="04190005">
      <w:start w:val="1"/>
      <w:numFmt w:val="bullet"/>
      <w:lvlText w:val=""/>
      <w:lvlJc w:val="left"/>
      <w:pPr>
        <w:ind w:left="6553" w:hanging="360"/>
      </w:pPr>
      <w:rPr>
        <w:rFonts w:ascii="Wingdings" w:hAnsi="Wingdings" w:hint="default"/>
      </w:rPr>
    </w:lvl>
  </w:abstractNum>
  <w:abstractNum w:abstractNumId="26">
    <w:nsid w:val="0B5D2C94"/>
    <w:multiLevelType w:val="multilevel"/>
    <w:tmpl w:val="ED3A66B0"/>
    <w:lvl w:ilvl="0">
      <w:start w:val="1"/>
      <w:numFmt w:val="decimal"/>
      <w:lvlText w:val="%1)"/>
      <w:lvlJc w:val="left"/>
      <w:pPr>
        <w:tabs>
          <w:tab w:val="num" w:pos="720"/>
        </w:tabs>
        <w:ind w:left="720" w:hanging="360"/>
      </w:pPr>
      <w:rPr>
        <w:rFonts w:ascii="Times New Roman" w:eastAsia="Times New Roman" w:hAnsi="Times New Roman"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27">
    <w:nsid w:val="0B834F8F"/>
    <w:multiLevelType w:val="hybridMultilevel"/>
    <w:tmpl w:val="D436A34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8">
    <w:nsid w:val="0CE55F08"/>
    <w:multiLevelType w:val="hybridMultilevel"/>
    <w:tmpl w:val="0178BF24"/>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9">
    <w:nsid w:val="0CEE399D"/>
    <w:multiLevelType w:val="hybridMultilevel"/>
    <w:tmpl w:val="1804D1A2"/>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0">
    <w:nsid w:val="0D802CDD"/>
    <w:multiLevelType w:val="hybridMultilevel"/>
    <w:tmpl w:val="DC58A526"/>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31">
    <w:nsid w:val="0DE421E0"/>
    <w:multiLevelType w:val="hybridMultilevel"/>
    <w:tmpl w:val="B186FAD2"/>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32">
    <w:nsid w:val="0FB24C5B"/>
    <w:multiLevelType w:val="hybridMultilevel"/>
    <w:tmpl w:val="F446D0B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107207BC"/>
    <w:multiLevelType w:val="hybridMultilevel"/>
    <w:tmpl w:val="D2C0CC0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4">
    <w:nsid w:val="108910C3"/>
    <w:multiLevelType w:val="hybridMultilevel"/>
    <w:tmpl w:val="9DE6EA2A"/>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Times New Roman"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Times New Roman"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Times New Roman" w:hint="default"/>
      </w:rPr>
    </w:lvl>
    <w:lvl w:ilvl="8" w:tplc="04190005">
      <w:start w:val="1"/>
      <w:numFmt w:val="bullet"/>
      <w:lvlText w:val=""/>
      <w:lvlJc w:val="left"/>
      <w:pPr>
        <w:ind w:left="7189" w:hanging="360"/>
      </w:pPr>
      <w:rPr>
        <w:rFonts w:ascii="Wingdings" w:hAnsi="Wingdings" w:hint="default"/>
      </w:rPr>
    </w:lvl>
  </w:abstractNum>
  <w:abstractNum w:abstractNumId="35">
    <w:nsid w:val="10A111E1"/>
    <w:multiLevelType w:val="hybridMultilevel"/>
    <w:tmpl w:val="2DE2BC4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6">
    <w:nsid w:val="11B45C45"/>
    <w:multiLevelType w:val="hybridMultilevel"/>
    <w:tmpl w:val="295C13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11EE0DD5"/>
    <w:multiLevelType w:val="hybridMultilevel"/>
    <w:tmpl w:val="9348CA6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8">
    <w:nsid w:val="12894DD0"/>
    <w:multiLevelType w:val="multilevel"/>
    <w:tmpl w:val="AF6AFA0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9">
    <w:nsid w:val="12A57FF0"/>
    <w:multiLevelType w:val="hybridMultilevel"/>
    <w:tmpl w:val="F56A884C"/>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40">
    <w:nsid w:val="13D472FF"/>
    <w:multiLevelType w:val="hybridMultilevel"/>
    <w:tmpl w:val="BF989F36"/>
    <w:lvl w:ilvl="0" w:tplc="AD0C2674">
      <w:start w:val="1"/>
      <w:numFmt w:val="bullet"/>
      <w:lvlText w:val=""/>
      <w:lvlJc w:val="left"/>
      <w:pPr>
        <w:tabs>
          <w:tab w:val="num" w:pos="1352"/>
        </w:tabs>
        <w:ind w:left="1352" w:hanging="360"/>
      </w:pPr>
      <w:rPr>
        <w:rFonts w:ascii="Symbol" w:hAnsi="Symbol" w:cs="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1">
    <w:nsid w:val="13D74C11"/>
    <w:multiLevelType w:val="hybridMultilevel"/>
    <w:tmpl w:val="D41A79E2"/>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42">
    <w:nsid w:val="148F5D64"/>
    <w:multiLevelType w:val="hybridMultilevel"/>
    <w:tmpl w:val="104A33CC"/>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43">
    <w:nsid w:val="14A94EF0"/>
    <w:multiLevelType w:val="hybridMultilevel"/>
    <w:tmpl w:val="E15C2C30"/>
    <w:lvl w:ilvl="0" w:tplc="0419000D">
      <w:start w:val="1"/>
      <w:numFmt w:val="bullet"/>
      <w:lvlText w:val=""/>
      <w:lvlJc w:val="left"/>
      <w:pPr>
        <w:tabs>
          <w:tab w:val="num" w:pos="720"/>
        </w:tabs>
        <w:ind w:left="720" w:hanging="360"/>
      </w:pPr>
      <w:rPr>
        <w:rFonts w:ascii="Wingdings" w:hAnsi="Wingdings"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44">
    <w:nsid w:val="153A0290"/>
    <w:multiLevelType w:val="hybridMultilevel"/>
    <w:tmpl w:val="0120A75A"/>
    <w:lvl w:ilvl="0" w:tplc="04190001">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45">
    <w:nsid w:val="154A6658"/>
    <w:multiLevelType w:val="hybridMultilevel"/>
    <w:tmpl w:val="69B85234"/>
    <w:lvl w:ilvl="0" w:tplc="AD0C2674">
      <w:start w:val="1"/>
      <w:numFmt w:val="bullet"/>
      <w:lvlText w:val=""/>
      <w:lvlJc w:val="left"/>
      <w:pPr>
        <w:tabs>
          <w:tab w:val="num" w:pos="873"/>
        </w:tabs>
        <w:ind w:left="873" w:hanging="360"/>
      </w:pPr>
      <w:rPr>
        <w:rFonts w:ascii="Symbol" w:hAnsi="Symbol" w:cs="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6">
    <w:nsid w:val="159D526D"/>
    <w:multiLevelType w:val="hybridMultilevel"/>
    <w:tmpl w:val="2452CF9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7">
    <w:nsid w:val="15D6567F"/>
    <w:multiLevelType w:val="hybridMultilevel"/>
    <w:tmpl w:val="FD4875A2"/>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48">
    <w:nsid w:val="15D82253"/>
    <w:multiLevelType w:val="hybridMultilevel"/>
    <w:tmpl w:val="FA701D04"/>
    <w:lvl w:ilvl="0" w:tplc="3F8C3004">
      <w:start w:val="1"/>
      <w:numFmt w:val="bullet"/>
      <w:lvlText w:val=""/>
      <w:lvlJc w:val="left"/>
      <w:pPr>
        <w:tabs>
          <w:tab w:val="num" w:pos="1440"/>
        </w:tabs>
        <w:ind w:left="144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49">
    <w:nsid w:val="165D104B"/>
    <w:multiLevelType w:val="hybridMultilevel"/>
    <w:tmpl w:val="88780776"/>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50">
    <w:nsid w:val="16880B14"/>
    <w:multiLevelType w:val="hybridMultilevel"/>
    <w:tmpl w:val="6EF2DB1A"/>
    <w:lvl w:ilvl="0" w:tplc="CDEC9144">
      <w:start w:val="1"/>
      <w:numFmt w:val="bullet"/>
      <w:lvlText w:val=""/>
      <w:lvlJc w:val="left"/>
      <w:pPr>
        <w:tabs>
          <w:tab w:val="num" w:pos="720"/>
        </w:tabs>
        <w:ind w:left="720" w:hanging="360"/>
      </w:pPr>
      <w:rPr>
        <w:rFonts w:ascii="Symbol" w:hAnsi="Symbol" w:hint="default"/>
        <w:color w:val="auto"/>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51">
    <w:nsid w:val="18BB7B20"/>
    <w:multiLevelType w:val="multilevel"/>
    <w:tmpl w:val="198EC28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b w:val="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2">
    <w:nsid w:val="19A62CB3"/>
    <w:multiLevelType w:val="multilevel"/>
    <w:tmpl w:val="0028687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3">
    <w:nsid w:val="1C0B7CFC"/>
    <w:multiLevelType w:val="hybridMultilevel"/>
    <w:tmpl w:val="BF187C7E"/>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54">
    <w:nsid w:val="1C714931"/>
    <w:multiLevelType w:val="hybridMultilevel"/>
    <w:tmpl w:val="1ED4235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5">
    <w:nsid w:val="1CCE4CC0"/>
    <w:multiLevelType w:val="hybridMultilevel"/>
    <w:tmpl w:val="6E226E50"/>
    <w:lvl w:ilvl="0" w:tplc="77104460">
      <w:start w:val="1"/>
      <w:numFmt w:val="decimal"/>
      <w:lvlText w:val="%1."/>
      <w:lvlJc w:val="left"/>
      <w:pPr>
        <w:ind w:left="720" w:hanging="360"/>
      </w:pPr>
      <w:rPr>
        <w:rFonts w:ascii="Times New Roman" w:hAnsi="Times New Roman" w:cs="Times New Roman" w:hint="default"/>
        <w:b w:val="0"/>
        <w:i w:val="0"/>
        <w:sz w:val="28"/>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6">
    <w:nsid w:val="1D37034E"/>
    <w:multiLevelType w:val="hybridMultilevel"/>
    <w:tmpl w:val="D4985F96"/>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57">
    <w:nsid w:val="1D39531F"/>
    <w:multiLevelType w:val="hybridMultilevel"/>
    <w:tmpl w:val="C06C777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8">
    <w:nsid w:val="1D811956"/>
    <w:multiLevelType w:val="hybridMultilevel"/>
    <w:tmpl w:val="72DCE59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Times New Roman"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Times New Roman"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Times New Roman" w:hint="default"/>
      </w:rPr>
    </w:lvl>
    <w:lvl w:ilvl="8" w:tplc="04090005">
      <w:start w:val="1"/>
      <w:numFmt w:val="bullet"/>
      <w:lvlText w:val=""/>
      <w:lvlJc w:val="left"/>
      <w:pPr>
        <w:ind w:left="6840" w:hanging="360"/>
      </w:pPr>
      <w:rPr>
        <w:rFonts w:ascii="Wingdings" w:hAnsi="Wingdings" w:hint="default"/>
      </w:rPr>
    </w:lvl>
  </w:abstractNum>
  <w:abstractNum w:abstractNumId="59">
    <w:nsid w:val="1DD2266C"/>
    <w:multiLevelType w:val="multilevel"/>
    <w:tmpl w:val="5C9A1B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0">
    <w:nsid w:val="1E9025B0"/>
    <w:multiLevelType w:val="hybridMultilevel"/>
    <w:tmpl w:val="20A4803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1">
    <w:nsid w:val="1EB54327"/>
    <w:multiLevelType w:val="hybridMultilevel"/>
    <w:tmpl w:val="D1AAF7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1EF264A5"/>
    <w:multiLevelType w:val="hybridMultilevel"/>
    <w:tmpl w:val="BB52ABF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Times New Roman"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Times New Roman"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Times New Roman" w:hint="default"/>
      </w:rPr>
    </w:lvl>
    <w:lvl w:ilvl="8" w:tplc="04090005">
      <w:start w:val="1"/>
      <w:numFmt w:val="bullet"/>
      <w:lvlText w:val=""/>
      <w:lvlJc w:val="left"/>
      <w:pPr>
        <w:ind w:left="6840" w:hanging="360"/>
      </w:pPr>
      <w:rPr>
        <w:rFonts w:ascii="Wingdings" w:hAnsi="Wingdings" w:hint="default"/>
      </w:rPr>
    </w:lvl>
  </w:abstractNum>
  <w:abstractNum w:abstractNumId="63">
    <w:nsid w:val="1F4F3EE8"/>
    <w:multiLevelType w:val="multilevel"/>
    <w:tmpl w:val="07A6C054"/>
    <w:lvl w:ilvl="0">
      <w:start w:val="1"/>
      <w:numFmt w:val="bullet"/>
      <w:lvlText w:val="‒"/>
      <w:lvlJc w:val="left"/>
      <w:pPr>
        <w:tabs>
          <w:tab w:val="num" w:pos="720"/>
        </w:tabs>
        <w:ind w:left="720" w:hanging="360"/>
      </w:pPr>
      <w:rPr>
        <w:rFonts w:ascii="Times New Roman" w:hAnsi="Times New Roman" w:cs="Times New Roman"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4">
    <w:nsid w:val="1FA3713E"/>
    <w:multiLevelType w:val="hybridMultilevel"/>
    <w:tmpl w:val="5CEE894E"/>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65">
    <w:nsid w:val="20120C62"/>
    <w:multiLevelType w:val="hybridMultilevel"/>
    <w:tmpl w:val="6F707DD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6">
    <w:nsid w:val="20150DA6"/>
    <w:multiLevelType w:val="hybridMultilevel"/>
    <w:tmpl w:val="77289FF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7">
    <w:nsid w:val="20547E03"/>
    <w:multiLevelType w:val="hybridMultilevel"/>
    <w:tmpl w:val="0D9A264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8">
    <w:nsid w:val="20D554DA"/>
    <w:multiLevelType w:val="hybridMultilevel"/>
    <w:tmpl w:val="CFE890F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9">
    <w:nsid w:val="20E532D9"/>
    <w:multiLevelType w:val="hybridMultilevel"/>
    <w:tmpl w:val="FA761A00"/>
    <w:lvl w:ilvl="0" w:tplc="AD0C2674">
      <w:start w:val="1"/>
      <w:numFmt w:val="bullet"/>
      <w:lvlText w:val=""/>
      <w:lvlJc w:val="left"/>
      <w:pPr>
        <w:tabs>
          <w:tab w:val="num" w:pos="873"/>
        </w:tabs>
        <w:ind w:left="873" w:hanging="360"/>
      </w:pPr>
      <w:rPr>
        <w:rFonts w:ascii="Symbol" w:hAnsi="Symbol" w:cs="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0">
    <w:nsid w:val="220308D3"/>
    <w:multiLevelType w:val="multilevel"/>
    <w:tmpl w:val="4A668B8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1">
    <w:nsid w:val="227513AA"/>
    <w:multiLevelType w:val="hybridMultilevel"/>
    <w:tmpl w:val="0DD065D8"/>
    <w:lvl w:ilvl="0" w:tplc="D3C6F136">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2">
    <w:nsid w:val="230D5381"/>
    <w:multiLevelType w:val="hybridMultilevel"/>
    <w:tmpl w:val="647C4722"/>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73">
    <w:nsid w:val="239413F3"/>
    <w:multiLevelType w:val="hybridMultilevel"/>
    <w:tmpl w:val="127EADE8"/>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74">
    <w:nsid w:val="23D730EA"/>
    <w:multiLevelType w:val="hybridMultilevel"/>
    <w:tmpl w:val="9EACA432"/>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75">
    <w:nsid w:val="23E412FF"/>
    <w:multiLevelType w:val="hybridMultilevel"/>
    <w:tmpl w:val="EA2C4ACA"/>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76">
    <w:nsid w:val="2460331B"/>
    <w:multiLevelType w:val="hybridMultilevel"/>
    <w:tmpl w:val="C7BAE0E8"/>
    <w:lvl w:ilvl="0" w:tplc="04190001">
      <w:start w:val="1"/>
      <w:numFmt w:val="bullet"/>
      <w:lvlText w:val=""/>
      <w:lvlJc w:val="left"/>
      <w:pPr>
        <w:ind w:left="1495" w:hanging="360"/>
      </w:pPr>
      <w:rPr>
        <w:rFonts w:ascii="Symbol" w:hAnsi="Symbol" w:hint="default"/>
      </w:rPr>
    </w:lvl>
    <w:lvl w:ilvl="1" w:tplc="04190003">
      <w:start w:val="1"/>
      <w:numFmt w:val="bullet"/>
      <w:lvlText w:val="o"/>
      <w:lvlJc w:val="left"/>
      <w:pPr>
        <w:ind w:left="2215" w:hanging="360"/>
      </w:pPr>
      <w:rPr>
        <w:rFonts w:ascii="Courier New" w:hAnsi="Courier New" w:cs="Courier New" w:hint="default"/>
      </w:rPr>
    </w:lvl>
    <w:lvl w:ilvl="2" w:tplc="04190005">
      <w:start w:val="1"/>
      <w:numFmt w:val="bullet"/>
      <w:lvlText w:val=""/>
      <w:lvlJc w:val="left"/>
      <w:pPr>
        <w:ind w:left="2935" w:hanging="360"/>
      </w:pPr>
      <w:rPr>
        <w:rFonts w:ascii="Wingdings" w:hAnsi="Wingdings" w:hint="default"/>
      </w:rPr>
    </w:lvl>
    <w:lvl w:ilvl="3" w:tplc="04190001">
      <w:start w:val="1"/>
      <w:numFmt w:val="bullet"/>
      <w:lvlText w:val=""/>
      <w:lvlJc w:val="left"/>
      <w:pPr>
        <w:ind w:left="3655" w:hanging="360"/>
      </w:pPr>
      <w:rPr>
        <w:rFonts w:ascii="Symbol" w:hAnsi="Symbol" w:hint="default"/>
      </w:rPr>
    </w:lvl>
    <w:lvl w:ilvl="4" w:tplc="04190003">
      <w:start w:val="1"/>
      <w:numFmt w:val="bullet"/>
      <w:lvlText w:val="o"/>
      <w:lvlJc w:val="left"/>
      <w:pPr>
        <w:ind w:left="4375" w:hanging="360"/>
      </w:pPr>
      <w:rPr>
        <w:rFonts w:ascii="Courier New" w:hAnsi="Courier New" w:cs="Courier New" w:hint="default"/>
      </w:rPr>
    </w:lvl>
    <w:lvl w:ilvl="5" w:tplc="04190005">
      <w:start w:val="1"/>
      <w:numFmt w:val="bullet"/>
      <w:lvlText w:val=""/>
      <w:lvlJc w:val="left"/>
      <w:pPr>
        <w:ind w:left="5095" w:hanging="360"/>
      </w:pPr>
      <w:rPr>
        <w:rFonts w:ascii="Wingdings" w:hAnsi="Wingdings" w:hint="default"/>
      </w:rPr>
    </w:lvl>
    <w:lvl w:ilvl="6" w:tplc="04190001">
      <w:start w:val="1"/>
      <w:numFmt w:val="bullet"/>
      <w:lvlText w:val=""/>
      <w:lvlJc w:val="left"/>
      <w:pPr>
        <w:ind w:left="5815" w:hanging="360"/>
      </w:pPr>
      <w:rPr>
        <w:rFonts w:ascii="Symbol" w:hAnsi="Symbol" w:hint="default"/>
      </w:rPr>
    </w:lvl>
    <w:lvl w:ilvl="7" w:tplc="04190003">
      <w:start w:val="1"/>
      <w:numFmt w:val="bullet"/>
      <w:lvlText w:val="o"/>
      <w:lvlJc w:val="left"/>
      <w:pPr>
        <w:ind w:left="6535" w:hanging="360"/>
      </w:pPr>
      <w:rPr>
        <w:rFonts w:ascii="Courier New" w:hAnsi="Courier New" w:cs="Courier New" w:hint="default"/>
      </w:rPr>
    </w:lvl>
    <w:lvl w:ilvl="8" w:tplc="04190005">
      <w:start w:val="1"/>
      <w:numFmt w:val="bullet"/>
      <w:lvlText w:val=""/>
      <w:lvlJc w:val="left"/>
      <w:pPr>
        <w:ind w:left="7255" w:hanging="360"/>
      </w:pPr>
      <w:rPr>
        <w:rFonts w:ascii="Wingdings" w:hAnsi="Wingdings" w:hint="default"/>
      </w:rPr>
    </w:lvl>
  </w:abstractNum>
  <w:abstractNum w:abstractNumId="77">
    <w:nsid w:val="24AD48BA"/>
    <w:multiLevelType w:val="hybridMultilevel"/>
    <w:tmpl w:val="74D81064"/>
    <w:lvl w:ilvl="0" w:tplc="1AD23860">
      <w:start w:val="1"/>
      <w:numFmt w:val="decimal"/>
      <w:lvlText w:val="%1)"/>
      <w:lvlJc w:val="left"/>
      <w:pPr>
        <w:ind w:left="1429" w:hanging="360"/>
      </w:pPr>
      <w:rPr>
        <w:sz w:val="24"/>
      </w:r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78">
    <w:nsid w:val="24E93E8A"/>
    <w:multiLevelType w:val="hybridMultilevel"/>
    <w:tmpl w:val="F5ECEF62"/>
    <w:lvl w:ilvl="0" w:tplc="CDEC9144">
      <w:start w:val="1"/>
      <w:numFmt w:val="bullet"/>
      <w:lvlText w:val=""/>
      <w:lvlJc w:val="left"/>
      <w:pPr>
        <w:tabs>
          <w:tab w:val="num" w:pos="1287"/>
        </w:tabs>
        <w:ind w:left="1287" w:hanging="360"/>
      </w:pPr>
      <w:rPr>
        <w:rFonts w:ascii="Symbol" w:hAnsi="Symbol" w:hint="default"/>
        <w:color w:val="auto"/>
      </w:rPr>
    </w:lvl>
    <w:lvl w:ilvl="1" w:tplc="04190003">
      <w:start w:val="1"/>
      <w:numFmt w:val="bullet"/>
      <w:lvlText w:val="o"/>
      <w:lvlJc w:val="left"/>
      <w:pPr>
        <w:tabs>
          <w:tab w:val="num" w:pos="2007"/>
        </w:tabs>
        <w:ind w:left="2007" w:hanging="360"/>
      </w:pPr>
      <w:rPr>
        <w:rFonts w:ascii="Courier New" w:hAnsi="Courier New" w:cs="Times New Roman" w:hint="default"/>
      </w:rPr>
    </w:lvl>
    <w:lvl w:ilvl="2" w:tplc="04190005">
      <w:start w:val="1"/>
      <w:numFmt w:val="bullet"/>
      <w:lvlText w:val=""/>
      <w:lvlJc w:val="left"/>
      <w:pPr>
        <w:tabs>
          <w:tab w:val="num" w:pos="2727"/>
        </w:tabs>
        <w:ind w:left="2727" w:hanging="360"/>
      </w:pPr>
      <w:rPr>
        <w:rFonts w:ascii="Wingdings" w:hAnsi="Wingdings" w:hint="default"/>
      </w:rPr>
    </w:lvl>
    <w:lvl w:ilvl="3" w:tplc="04190001">
      <w:start w:val="1"/>
      <w:numFmt w:val="bullet"/>
      <w:lvlText w:val=""/>
      <w:lvlJc w:val="left"/>
      <w:pPr>
        <w:tabs>
          <w:tab w:val="num" w:pos="3447"/>
        </w:tabs>
        <w:ind w:left="3447" w:hanging="360"/>
      </w:pPr>
      <w:rPr>
        <w:rFonts w:ascii="Symbol" w:hAnsi="Symbol" w:hint="default"/>
      </w:rPr>
    </w:lvl>
    <w:lvl w:ilvl="4" w:tplc="04190003">
      <w:start w:val="1"/>
      <w:numFmt w:val="bullet"/>
      <w:lvlText w:val="o"/>
      <w:lvlJc w:val="left"/>
      <w:pPr>
        <w:tabs>
          <w:tab w:val="num" w:pos="4167"/>
        </w:tabs>
        <w:ind w:left="4167" w:hanging="360"/>
      </w:pPr>
      <w:rPr>
        <w:rFonts w:ascii="Courier New" w:hAnsi="Courier New" w:cs="Times New Roman" w:hint="default"/>
      </w:rPr>
    </w:lvl>
    <w:lvl w:ilvl="5" w:tplc="04190005">
      <w:start w:val="1"/>
      <w:numFmt w:val="bullet"/>
      <w:lvlText w:val=""/>
      <w:lvlJc w:val="left"/>
      <w:pPr>
        <w:tabs>
          <w:tab w:val="num" w:pos="4887"/>
        </w:tabs>
        <w:ind w:left="4887" w:hanging="360"/>
      </w:pPr>
      <w:rPr>
        <w:rFonts w:ascii="Wingdings" w:hAnsi="Wingdings" w:hint="default"/>
      </w:rPr>
    </w:lvl>
    <w:lvl w:ilvl="6" w:tplc="04190001">
      <w:start w:val="1"/>
      <w:numFmt w:val="bullet"/>
      <w:lvlText w:val=""/>
      <w:lvlJc w:val="left"/>
      <w:pPr>
        <w:tabs>
          <w:tab w:val="num" w:pos="5607"/>
        </w:tabs>
        <w:ind w:left="5607" w:hanging="360"/>
      </w:pPr>
      <w:rPr>
        <w:rFonts w:ascii="Symbol" w:hAnsi="Symbol" w:hint="default"/>
      </w:rPr>
    </w:lvl>
    <w:lvl w:ilvl="7" w:tplc="04190003">
      <w:start w:val="1"/>
      <w:numFmt w:val="bullet"/>
      <w:lvlText w:val="o"/>
      <w:lvlJc w:val="left"/>
      <w:pPr>
        <w:tabs>
          <w:tab w:val="num" w:pos="6327"/>
        </w:tabs>
        <w:ind w:left="6327" w:hanging="360"/>
      </w:pPr>
      <w:rPr>
        <w:rFonts w:ascii="Courier New" w:hAnsi="Courier New" w:cs="Times New Roman" w:hint="default"/>
      </w:rPr>
    </w:lvl>
    <w:lvl w:ilvl="8" w:tplc="04190005">
      <w:start w:val="1"/>
      <w:numFmt w:val="bullet"/>
      <w:lvlText w:val=""/>
      <w:lvlJc w:val="left"/>
      <w:pPr>
        <w:tabs>
          <w:tab w:val="num" w:pos="7047"/>
        </w:tabs>
        <w:ind w:left="7047" w:hanging="360"/>
      </w:pPr>
      <w:rPr>
        <w:rFonts w:ascii="Wingdings" w:hAnsi="Wingdings" w:hint="default"/>
      </w:rPr>
    </w:lvl>
  </w:abstractNum>
  <w:abstractNum w:abstractNumId="79">
    <w:nsid w:val="24F7593E"/>
    <w:multiLevelType w:val="hybridMultilevel"/>
    <w:tmpl w:val="847CE75C"/>
    <w:lvl w:ilvl="0" w:tplc="0419000D">
      <w:start w:val="1"/>
      <w:numFmt w:val="bullet"/>
      <w:lvlText w:val=""/>
      <w:lvlJc w:val="left"/>
      <w:pPr>
        <w:tabs>
          <w:tab w:val="num" w:pos="720"/>
        </w:tabs>
        <w:ind w:left="720" w:hanging="360"/>
      </w:pPr>
      <w:rPr>
        <w:rFonts w:ascii="Wingdings" w:hAnsi="Wingdings"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80">
    <w:nsid w:val="24FB72E2"/>
    <w:multiLevelType w:val="hybridMultilevel"/>
    <w:tmpl w:val="06FE9C54"/>
    <w:lvl w:ilvl="0" w:tplc="0419000D">
      <w:start w:val="1"/>
      <w:numFmt w:val="bullet"/>
      <w:lvlText w:val=""/>
      <w:lvlJc w:val="left"/>
      <w:pPr>
        <w:tabs>
          <w:tab w:val="num" w:pos="720"/>
        </w:tabs>
        <w:ind w:left="720" w:hanging="360"/>
      </w:pPr>
      <w:rPr>
        <w:rFonts w:ascii="Wingdings" w:hAnsi="Wingdings"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81">
    <w:nsid w:val="256A7D13"/>
    <w:multiLevelType w:val="hybridMultilevel"/>
    <w:tmpl w:val="49FA8442"/>
    <w:lvl w:ilvl="0" w:tplc="137CF6B0">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2">
    <w:nsid w:val="25D173F5"/>
    <w:multiLevelType w:val="hybridMultilevel"/>
    <w:tmpl w:val="B79209CE"/>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83">
    <w:nsid w:val="25DB0943"/>
    <w:multiLevelType w:val="hybridMultilevel"/>
    <w:tmpl w:val="FBB4E3F0"/>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84">
    <w:nsid w:val="25F5511D"/>
    <w:multiLevelType w:val="hybridMultilevel"/>
    <w:tmpl w:val="22EC2222"/>
    <w:lvl w:ilvl="0" w:tplc="04190001">
      <w:start w:val="1"/>
      <w:numFmt w:val="bullet"/>
      <w:lvlText w:val=""/>
      <w:lvlJc w:val="left"/>
      <w:pPr>
        <w:tabs>
          <w:tab w:val="num" w:pos="1425"/>
        </w:tabs>
        <w:ind w:left="1425" w:hanging="360"/>
      </w:pPr>
      <w:rPr>
        <w:rFonts w:ascii="Symbol" w:hAnsi="Symbol" w:hint="default"/>
      </w:rPr>
    </w:lvl>
    <w:lvl w:ilvl="1" w:tplc="04190003">
      <w:start w:val="1"/>
      <w:numFmt w:val="bullet"/>
      <w:lvlText w:val="o"/>
      <w:lvlJc w:val="left"/>
      <w:pPr>
        <w:tabs>
          <w:tab w:val="num" w:pos="2145"/>
        </w:tabs>
        <w:ind w:left="2145" w:hanging="360"/>
      </w:pPr>
      <w:rPr>
        <w:rFonts w:ascii="Courier New" w:hAnsi="Courier New" w:cs="Times New Roman" w:hint="default"/>
      </w:rPr>
    </w:lvl>
    <w:lvl w:ilvl="2" w:tplc="04190005">
      <w:start w:val="1"/>
      <w:numFmt w:val="bullet"/>
      <w:lvlText w:val=""/>
      <w:lvlJc w:val="left"/>
      <w:pPr>
        <w:tabs>
          <w:tab w:val="num" w:pos="2865"/>
        </w:tabs>
        <w:ind w:left="2865" w:hanging="360"/>
      </w:pPr>
      <w:rPr>
        <w:rFonts w:ascii="Wingdings" w:hAnsi="Wingdings" w:hint="default"/>
      </w:rPr>
    </w:lvl>
    <w:lvl w:ilvl="3" w:tplc="04190001">
      <w:start w:val="1"/>
      <w:numFmt w:val="bullet"/>
      <w:lvlText w:val=""/>
      <w:lvlJc w:val="left"/>
      <w:pPr>
        <w:tabs>
          <w:tab w:val="num" w:pos="3585"/>
        </w:tabs>
        <w:ind w:left="3585" w:hanging="360"/>
      </w:pPr>
      <w:rPr>
        <w:rFonts w:ascii="Symbol" w:hAnsi="Symbol" w:hint="default"/>
      </w:rPr>
    </w:lvl>
    <w:lvl w:ilvl="4" w:tplc="04190003">
      <w:start w:val="1"/>
      <w:numFmt w:val="bullet"/>
      <w:lvlText w:val="o"/>
      <w:lvlJc w:val="left"/>
      <w:pPr>
        <w:tabs>
          <w:tab w:val="num" w:pos="4305"/>
        </w:tabs>
        <w:ind w:left="4305" w:hanging="360"/>
      </w:pPr>
      <w:rPr>
        <w:rFonts w:ascii="Courier New" w:hAnsi="Courier New" w:cs="Times New Roman" w:hint="default"/>
      </w:rPr>
    </w:lvl>
    <w:lvl w:ilvl="5" w:tplc="04190005">
      <w:start w:val="1"/>
      <w:numFmt w:val="bullet"/>
      <w:lvlText w:val=""/>
      <w:lvlJc w:val="left"/>
      <w:pPr>
        <w:tabs>
          <w:tab w:val="num" w:pos="5025"/>
        </w:tabs>
        <w:ind w:left="5025" w:hanging="360"/>
      </w:pPr>
      <w:rPr>
        <w:rFonts w:ascii="Wingdings" w:hAnsi="Wingdings" w:hint="default"/>
      </w:rPr>
    </w:lvl>
    <w:lvl w:ilvl="6" w:tplc="04190001">
      <w:start w:val="1"/>
      <w:numFmt w:val="bullet"/>
      <w:lvlText w:val=""/>
      <w:lvlJc w:val="left"/>
      <w:pPr>
        <w:tabs>
          <w:tab w:val="num" w:pos="5745"/>
        </w:tabs>
        <w:ind w:left="5745" w:hanging="360"/>
      </w:pPr>
      <w:rPr>
        <w:rFonts w:ascii="Symbol" w:hAnsi="Symbol" w:hint="default"/>
      </w:rPr>
    </w:lvl>
    <w:lvl w:ilvl="7" w:tplc="04190003">
      <w:start w:val="1"/>
      <w:numFmt w:val="bullet"/>
      <w:lvlText w:val="o"/>
      <w:lvlJc w:val="left"/>
      <w:pPr>
        <w:tabs>
          <w:tab w:val="num" w:pos="6465"/>
        </w:tabs>
        <w:ind w:left="6465" w:hanging="360"/>
      </w:pPr>
      <w:rPr>
        <w:rFonts w:ascii="Courier New" w:hAnsi="Courier New" w:cs="Times New Roman" w:hint="default"/>
      </w:rPr>
    </w:lvl>
    <w:lvl w:ilvl="8" w:tplc="04190005">
      <w:start w:val="1"/>
      <w:numFmt w:val="bullet"/>
      <w:lvlText w:val=""/>
      <w:lvlJc w:val="left"/>
      <w:pPr>
        <w:tabs>
          <w:tab w:val="num" w:pos="7185"/>
        </w:tabs>
        <w:ind w:left="7185" w:hanging="360"/>
      </w:pPr>
      <w:rPr>
        <w:rFonts w:ascii="Wingdings" w:hAnsi="Wingdings" w:hint="default"/>
      </w:rPr>
    </w:lvl>
  </w:abstractNum>
  <w:abstractNum w:abstractNumId="85">
    <w:nsid w:val="2662390F"/>
    <w:multiLevelType w:val="hybridMultilevel"/>
    <w:tmpl w:val="86A28EA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6">
    <w:nsid w:val="266D6BD4"/>
    <w:multiLevelType w:val="hybridMultilevel"/>
    <w:tmpl w:val="C414C3B2"/>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87">
    <w:nsid w:val="26751E6E"/>
    <w:multiLevelType w:val="hybridMultilevel"/>
    <w:tmpl w:val="D9DA2928"/>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88">
    <w:nsid w:val="26C21CEA"/>
    <w:multiLevelType w:val="hybridMultilevel"/>
    <w:tmpl w:val="09E2939E"/>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89">
    <w:nsid w:val="26EC5F12"/>
    <w:multiLevelType w:val="hybridMultilevel"/>
    <w:tmpl w:val="DEE82D42"/>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Times New Roman"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Times New Roman"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Times New Roman" w:hint="default"/>
      </w:rPr>
    </w:lvl>
    <w:lvl w:ilvl="8" w:tplc="04190005">
      <w:start w:val="1"/>
      <w:numFmt w:val="bullet"/>
      <w:lvlText w:val=""/>
      <w:lvlJc w:val="left"/>
      <w:pPr>
        <w:ind w:left="6120" w:hanging="360"/>
      </w:pPr>
      <w:rPr>
        <w:rFonts w:ascii="Wingdings" w:hAnsi="Wingdings" w:hint="default"/>
      </w:rPr>
    </w:lvl>
  </w:abstractNum>
  <w:abstractNum w:abstractNumId="90">
    <w:nsid w:val="26F660DB"/>
    <w:multiLevelType w:val="multilevel"/>
    <w:tmpl w:val="7D98AA4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1">
    <w:nsid w:val="276166C3"/>
    <w:multiLevelType w:val="hybridMultilevel"/>
    <w:tmpl w:val="143A6550"/>
    <w:lvl w:ilvl="0" w:tplc="04190001">
      <w:start w:val="1"/>
      <w:numFmt w:val="bullet"/>
      <w:lvlText w:val=""/>
      <w:lvlJc w:val="left"/>
      <w:pPr>
        <w:ind w:left="369" w:hanging="360"/>
      </w:pPr>
      <w:rPr>
        <w:rFonts w:ascii="Symbol" w:hAnsi="Symbol" w:hint="default"/>
      </w:rPr>
    </w:lvl>
    <w:lvl w:ilvl="1" w:tplc="04190003">
      <w:start w:val="1"/>
      <w:numFmt w:val="bullet"/>
      <w:lvlText w:val="o"/>
      <w:lvlJc w:val="left"/>
      <w:pPr>
        <w:ind w:left="1089" w:hanging="360"/>
      </w:pPr>
      <w:rPr>
        <w:rFonts w:ascii="Courier New" w:hAnsi="Courier New" w:cs="Courier New" w:hint="default"/>
      </w:rPr>
    </w:lvl>
    <w:lvl w:ilvl="2" w:tplc="04190005">
      <w:start w:val="1"/>
      <w:numFmt w:val="bullet"/>
      <w:lvlText w:val=""/>
      <w:lvlJc w:val="left"/>
      <w:pPr>
        <w:ind w:left="1809" w:hanging="360"/>
      </w:pPr>
      <w:rPr>
        <w:rFonts w:ascii="Wingdings" w:hAnsi="Wingdings" w:hint="default"/>
      </w:rPr>
    </w:lvl>
    <w:lvl w:ilvl="3" w:tplc="04190001">
      <w:start w:val="1"/>
      <w:numFmt w:val="bullet"/>
      <w:lvlText w:val=""/>
      <w:lvlJc w:val="left"/>
      <w:pPr>
        <w:ind w:left="2529" w:hanging="360"/>
      </w:pPr>
      <w:rPr>
        <w:rFonts w:ascii="Symbol" w:hAnsi="Symbol" w:hint="default"/>
      </w:rPr>
    </w:lvl>
    <w:lvl w:ilvl="4" w:tplc="04190003">
      <w:start w:val="1"/>
      <w:numFmt w:val="bullet"/>
      <w:lvlText w:val="o"/>
      <w:lvlJc w:val="left"/>
      <w:pPr>
        <w:ind w:left="3249" w:hanging="360"/>
      </w:pPr>
      <w:rPr>
        <w:rFonts w:ascii="Courier New" w:hAnsi="Courier New" w:cs="Courier New" w:hint="default"/>
      </w:rPr>
    </w:lvl>
    <w:lvl w:ilvl="5" w:tplc="04190005">
      <w:start w:val="1"/>
      <w:numFmt w:val="bullet"/>
      <w:lvlText w:val=""/>
      <w:lvlJc w:val="left"/>
      <w:pPr>
        <w:ind w:left="3969" w:hanging="360"/>
      </w:pPr>
      <w:rPr>
        <w:rFonts w:ascii="Wingdings" w:hAnsi="Wingdings" w:hint="default"/>
      </w:rPr>
    </w:lvl>
    <w:lvl w:ilvl="6" w:tplc="04190001">
      <w:start w:val="1"/>
      <w:numFmt w:val="bullet"/>
      <w:lvlText w:val=""/>
      <w:lvlJc w:val="left"/>
      <w:pPr>
        <w:ind w:left="4689" w:hanging="360"/>
      </w:pPr>
      <w:rPr>
        <w:rFonts w:ascii="Symbol" w:hAnsi="Symbol" w:hint="default"/>
      </w:rPr>
    </w:lvl>
    <w:lvl w:ilvl="7" w:tplc="04190003">
      <w:start w:val="1"/>
      <w:numFmt w:val="bullet"/>
      <w:lvlText w:val="o"/>
      <w:lvlJc w:val="left"/>
      <w:pPr>
        <w:ind w:left="5409" w:hanging="360"/>
      </w:pPr>
      <w:rPr>
        <w:rFonts w:ascii="Courier New" w:hAnsi="Courier New" w:cs="Courier New" w:hint="default"/>
      </w:rPr>
    </w:lvl>
    <w:lvl w:ilvl="8" w:tplc="04190005">
      <w:start w:val="1"/>
      <w:numFmt w:val="bullet"/>
      <w:lvlText w:val=""/>
      <w:lvlJc w:val="left"/>
      <w:pPr>
        <w:ind w:left="6129" w:hanging="360"/>
      </w:pPr>
      <w:rPr>
        <w:rFonts w:ascii="Wingdings" w:hAnsi="Wingdings" w:hint="default"/>
      </w:rPr>
    </w:lvl>
  </w:abstractNum>
  <w:abstractNum w:abstractNumId="92">
    <w:nsid w:val="27BC0EDF"/>
    <w:multiLevelType w:val="hybridMultilevel"/>
    <w:tmpl w:val="87D0D468"/>
    <w:lvl w:ilvl="0" w:tplc="0419000F">
      <w:start w:val="1"/>
      <w:numFmt w:val="decimal"/>
      <w:lvlText w:val="%1."/>
      <w:lvlJc w:val="left"/>
      <w:pPr>
        <w:tabs>
          <w:tab w:val="num" w:pos="720"/>
        </w:tabs>
        <w:ind w:left="720" w:hanging="36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93">
    <w:nsid w:val="27C85A32"/>
    <w:multiLevelType w:val="hybridMultilevel"/>
    <w:tmpl w:val="3C1A195E"/>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94">
    <w:nsid w:val="27DC4CF6"/>
    <w:multiLevelType w:val="hybridMultilevel"/>
    <w:tmpl w:val="B9A2F6A6"/>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Times New Roman"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Times New Roman"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Times New Roman" w:hint="default"/>
      </w:rPr>
    </w:lvl>
    <w:lvl w:ilvl="8" w:tplc="04190005">
      <w:start w:val="1"/>
      <w:numFmt w:val="bullet"/>
      <w:lvlText w:val=""/>
      <w:lvlJc w:val="left"/>
      <w:pPr>
        <w:ind w:left="6120" w:hanging="360"/>
      </w:pPr>
      <w:rPr>
        <w:rFonts w:ascii="Wingdings" w:hAnsi="Wingdings" w:hint="default"/>
      </w:rPr>
    </w:lvl>
  </w:abstractNum>
  <w:abstractNum w:abstractNumId="95">
    <w:nsid w:val="286847D6"/>
    <w:multiLevelType w:val="hybridMultilevel"/>
    <w:tmpl w:val="5DF2A936"/>
    <w:lvl w:ilvl="0" w:tplc="74F45224">
      <w:start w:val="1"/>
      <w:numFmt w:val="bullet"/>
      <w:lvlText w:val="-"/>
      <w:lvlJc w:val="left"/>
      <w:pPr>
        <w:tabs>
          <w:tab w:val="num" w:pos="993"/>
        </w:tabs>
        <w:ind w:left="709" w:firstLine="284"/>
      </w:pPr>
      <w:rPr>
        <w:rFonts w:ascii="Times New Roman" w:hAnsi="Times New Roman" w:cs="Times New Roman"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96">
    <w:nsid w:val="28F74EA2"/>
    <w:multiLevelType w:val="hybridMultilevel"/>
    <w:tmpl w:val="D84EDD9C"/>
    <w:lvl w:ilvl="0" w:tplc="0419000F">
      <w:start w:val="1"/>
      <w:numFmt w:val="decimal"/>
      <w:lvlText w:val="%1."/>
      <w:lvlJc w:val="left"/>
      <w:pPr>
        <w:ind w:left="1080" w:hanging="360"/>
      </w:pPr>
      <w:rPr>
        <w:rFonts w:hint="default"/>
      </w:rPr>
    </w:lvl>
    <w:lvl w:ilvl="1" w:tplc="04090003">
      <w:start w:val="1"/>
      <w:numFmt w:val="bullet"/>
      <w:lvlText w:val="o"/>
      <w:lvlJc w:val="left"/>
      <w:pPr>
        <w:ind w:left="1800" w:hanging="360"/>
      </w:pPr>
      <w:rPr>
        <w:rFonts w:ascii="Courier New" w:hAnsi="Courier New" w:cs="Times New Roman"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Times New Roman"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Times New Roman" w:hint="default"/>
      </w:rPr>
    </w:lvl>
    <w:lvl w:ilvl="8" w:tplc="04090005">
      <w:start w:val="1"/>
      <w:numFmt w:val="bullet"/>
      <w:lvlText w:val=""/>
      <w:lvlJc w:val="left"/>
      <w:pPr>
        <w:ind w:left="6840" w:hanging="360"/>
      </w:pPr>
      <w:rPr>
        <w:rFonts w:ascii="Wingdings" w:hAnsi="Wingdings" w:hint="default"/>
      </w:rPr>
    </w:lvl>
  </w:abstractNum>
  <w:abstractNum w:abstractNumId="97">
    <w:nsid w:val="29573335"/>
    <w:multiLevelType w:val="hybridMultilevel"/>
    <w:tmpl w:val="C8760B60"/>
    <w:lvl w:ilvl="0" w:tplc="0419000D">
      <w:start w:val="1"/>
      <w:numFmt w:val="bullet"/>
      <w:lvlText w:val=""/>
      <w:lvlJc w:val="left"/>
      <w:pPr>
        <w:ind w:left="1287" w:hanging="360"/>
      </w:pPr>
      <w:rPr>
        <w:rFonts w:ascii="Wingdings" w:hAnsi="Wingdings" w:hint="default"/>
      </w:rPr>
    </w:lvl>
    <w:lvl w:ilvl="1" w:tplc="04190003">
      <w:start w:val="1"/>
      <w:numFmt w:val="bullet"/>
      <w:lvlText w:val="o"/>
      <w:lvlJc w:val="left"/>
      <w:pPr>
        <w:ind w:left="2007" w:hanging="360"/>
      </w:pPr>
      <w:rPr>
        <w:rFonts w:ascii="Courier New" w:hAnsi="Courier New" w:cs="Times New Roman"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Times New Roman"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Times New Roman" w:hint="default"/>
      </w:rPr>
    </w:lvl>
    <w:lvl w:ilvl="8" w:tplc="04190005">
      <w:start w:val="1"/>
      <w:numFmt w:val="bullet"/>
      <w:lvlText w:val=""/>
      <w:lvlJc w:val="left"/>
      <w:pPr>
        <w:ind w:left="7047" w:hanging="360"/>
      </w:pPr>
      <w:rPr>
        <w:rFonts w:ascii="Wingdings" w:hAnsi="Wingdings" w:hint="default"/>
      </w:rPr>
    </w:lvl>
  </w:abstractNum>
  <w:abstractNum w:abstractNumId="98">
    <w:nsid w:val="29C22A6E"/>
    <w:multiLevelType w:val="hybridMultilevel"/>
    <w:tmpl w:val="5E7C3518"/>
    <w:lvl w:ilvl="0" w:tplc="04190001">
      <w:start w:val="1"/>
      <w:numFmt w:val="bullet"/>
      <w:lvlText w:val=""/>
      <w:lvlJc w:val="left"/>
      <w:pPr>
        <w:ind w:left="644"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99">
    <w:nsid w:val="2AA24635"/>
    <w:multiLevelType w:val="hybridMultilevel"/>
    <w:tmpl w:val="F5C0567E"/>
    <w:lvl w:ilvl="0" w:tplc="0419000D">
      <w:start w:val="1"/>
      <w:numFmt w:val="bullet"/>
      <w:lvlText w:val=""/>
      <w:lvlJc w:val="left"/>
      <w:pPr>
        <w:ind w:left="1287" w:hanging="360"/>
      </w:pPr>
      <w:rPr>
        <w:rFonts w:ascii="Wingdings" w:hAnsi="Wingdings" w:hint="default"/>
      </w:rPr>
    </w:lvl>
    <w:lvl w:ilvl="1" w:tplc="04190003">
      <w:start w:val="1"/>
      <w:numFmt w:val="bullet"/>
      <w:lvlText w:val="o"/>
      <w:lvlJc w:val="left"/>
      <w:pPr>
        <w:ind w:left="2007" w:hanging="360"/>
      </w:pPr>
      <w:rPr>
        <w:rFonts w:ascii="Courier New" w:hAnsi="Courier New" w:cs="Times New Roman"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Times New Roman"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Times New Roman" w:hint="default"/>
      </w:rPr>
    </w:lvl>
    <w:lvl w:ilvl="8" w:tplc="04190005">
      <w:start w:val="1"/>
      <w:numFmt w:val="bullet"/>
      <w:lvlText w:val=""/>
      <w:lvlJc w:val="left"/>
      <w:pPr>
        <w:ind w:left="7047" w:hanging="360"/>
      </w:pPr>
      <w:rPr>
        <w:rFonts w:ascii="Wingdings" w:hAnsi="Wingdings" w:hint="default"/>
      </w:rPr>
    </w:lvl>
  </w:abstractNum>
  <w:abstractNum w:abstractNumId="100">
    <w:nsid w:val="2AAB2362"/>
    <w:multiLevelType w:val="hybridMultilevel"/>
    <w:tmpl w:val="3000E7F8"/>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101">
    <w:nsid w:val="2B4F3600"/>
    <w:multiLevelType w:val="hybridMultilevel"/>
    <w:tmpl w:val="CCBE4670"/>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Times New Roman"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Times New Roman"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Times New Roman" w:hint="default"/>
      </w:rPr>
    </w:lvl>
    <w:lvl w:ilvl="8" w:tplc="04190005">
      <w:start w:val="1"/>
      <w:numFmt w:val="bullet"/>
      <w:lvlText w:val=""/>
      <w:lvlJc w:val="left"/>
      <w:pPr>
        <w:ind w:left="6120" w:hanging="360"/>
      </w:pPr>
      <w:rPr>
        <w:rFonts w:ascii="Wingdings" w:hAnsi="Wingdings" w:hint="default"/>
      </w:rPr>
    </w:lvl>
  </w:abstractNum>
  <w:abstractNum w:abstractNumId="102">
    <w:nsid w:val="2B656BB5"/>
    <w:multiLevelType w:val="hybridMultilevel"/>
    <w:tmpl w:val="BE565EF2"/>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103">
    <w:nsid w:val="2B934FC4"/>
    <w:multiLevelType w:val="hybridMultilevel"/>
    <w:tmpl w:val="7D84B084"/>
    <w:lvl w:ilvl="0" w:tplc="4178EE56">
      <w:start w:val="1"/>
      <w:numFmt w:val="bullet"/>
      <w:lvlText w:val="-"/>
      <w:lvlJc w:val="left"/>
      <w:pPr>
        <w:ind w:left="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1" w:tplc="D7124454">
      <w:start w:val="1"/>
      <w:numFmt w:val="bullet"/>
      <w:lvlText w:val="o"/>
      <w:lvlJc w:val="left"/>
      <w:pPr>
        <w:ind w:left="178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2" w:tplc="D0C6D732">
      <w:start w:val="1"/>
      <w:numFmt w:val="bullet"/>
      <w:lvlText w:val="▪"/>
      <w:lvlJc w:val="left"/>
      <w:pPr>
        <w:ind w:left="250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3" w:tplc="12665ACC">
      <w:start w:val="1"/>
      <w:numFmt w:val="bullet"/>
      <w:lvlText w:val="•"/>
      <w:lvlJc w:val="left"/>
      <w:pPr>
        <w:ind w:left="322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4" w:tplc="DDD83B32">
      <w:start w:val="1"/>
      <w:numFmt w:val="bullet"/>
      <w:lvlText w:val="o"/>
      <w:lvlJc w:val="left"/>
      <w:pPr>
        <w:ind w:left="394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5" w:tplc="7102CC26">
      <w:start w:val="1"/>
      <w:numFmt w:val="bullet"/>
      <w:lvlText w:val="▪"/>
      <w:lvlJc w:val="left"/>
      <w:pPr>
        <w:ind w:left="466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6" w:tplc="80AE0478">
      <w:start w:val="1"/>
      <w:numFmt w:val="bullet"/>
      <w:lvlText w:val="•"/>
      <w:lvlJc w:val="left"/>
      <w:pPr>
        <w:ind w:left="538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7" w:tplc="EB92BD70">
      <w:start w:val="1"/>
      <w:numFmt w:val="bullet"/>
      <w:lvlText w:val="o"/>
      <w:lvlJc w:val="left"/>
      <w:pPr>
        <w:ind w:left="610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8" w:tplc="F130671E">
      <w:start w:val="1"/>
      <w:numFmt w:val="bullet"/>
      <w:lvlText w:val="▪"/>
      <w:lvlJc w:val="left"/>
      <w:pPr>
        <w:ind w:left="682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abstractNum>
  <w:abstractNum w:abstractNumId="104">
    <w:nsid w:val="2BE8139D"/>
    <w:multiLevelType w:val="hybridMultilevel"/>
    <w:tmpl w:val="53622D2E"/>
    <w:lvl w:ilvl="0" w:tplc="04190001">
      <w:start w:val="1"/>
      <w:numFmt w:val="bullet"/>
      <w:lvlText w:val=""/>
      <w:lvlJc w:val="left"/>
      <w:pPr>
        <w:ind w:left="1174" w:hanging="360"/>
      </w:pPr>
      <w:rPr>
        <w:rFonts w:ascii="Symbol" w:hAnsi="Symbol" w:hint="default"/>
      </w:rPr>
    </w:lvl>
    <w:lvl w:ilvl="1" w:tplc="04190003">
      <w:start w:val="1"/>
      <w:numFmt w:val="bullet"/>
      <w:lvlText w:val="o"/>
      <w:lvlJc w:val="left"/>
      <w:pPr>
        <w:ind w:left="1894" w:hanging="360"/>
      </w:pPr>
      <w:rPr>
        <w:rFonts w:ascii="Courier New" w:hAnsi="Courier New" w:cs="Courier New" w:hint="default"/>
      </w:rPr>
    </w:lvl>
    <w:lvl w:ilvl="2" w:tplc="04190005">
      <w:start w:val="1"/>
      <w:numFmt w:val="bullet"/>
      <w:lvlText w:val=""/>
      <w:lvlJc w:val="left"/>
      <w:pPr>
        <w:ind w:left="2614" w:hanging="360"/>
      </w:pPr>
      <w:rPr>
        <w:rFonts w:ascii="Wingdings" w:hAnsi="Wingdings" w:hint="default"/>
      </w:rPr>
    </w:lvl>
    <w:lvl w:ilvl="3" w:tplc="04190001">
      <w:start w:val="1"/>
      <w:numFmt w:val="bullet"/>
      <w:lvlText w:val=""/>
      <w:lvlJc w:val="left"/>
      <w:pPr>
        <w:ind w:left="3334" w:hanging="360"/>
      </w:pPr>
      <w:rPr>
        <w:rFonts w:ascii="Symbol" w:hAnsi="Symbol" w:hint="default"/>
      </w:rPr>
    </w:lvl>
    <w:lvl w:ilvl="4" w:tplc="04190003">
      <w:start w:val="1"/>
      <w:numFmt w:val="bullet"/>
      <w:lvlText w:val="o"/>
      <w:lvlJc w:val="left"/>
      <w:pPr>
        <w:ind w:left="4054" w:hanging="360"/>
      </w:pPr>
      <w:rPr>
        <w:rFonts w:ascii="Courier New" w:hAnsi="Courier New" w:cs="Courier New" w:hint="default"/>
      </w:rPr>
    </w:lvl>
    <w:lvl w:ilvl="5" w:tplc="04190005">
      <w:start w:val="1"/>
      <w:numFmt w:val="bullet"/>
      <w:lvlText w:val=""/>
      <w:lvlJc w:val="left"/>
      <w:pPr>
        <w:ind w:left="4774" w:hanging="360"/>
      </w:pPr>
      <w:rPr>
        <w:rFonts w:ascii="Wingdings" w:hAnsi="Wingdings" w:hint="default"/>
      </w:rPr>
    </w:lvl>
    <w:lvl w:ilvl="6" w:tplc="04190001">
      <w:start w:val="1"/>
      <w:numFmt w:val="bullet"/>
      <w:lvlText w:val=""/>
      <w:lvlJc w:val="left"/>
      <w:pPr>
        <w:ind w:left="5494" w:hanging="360"/>
      </w:pPr>
      <w:rPr>
        <w:rFonts w:ascii="Symbol" w:hAnsi="Symbol" w:hint="default"/>
      </w:rPr>
    </w:lvl>
    <w:lvl w:ilvl="7" w:tplc="04190003">
      <w:start w:val="1"/>
      <w:numFmt w:val="bullet"/>
      <w:lvlText w:val="o"/>
      <w:lvlJc w:val="left"/>
      <w:pPr>
        <w:ind w:left="6214" w:hanging="360"/>
      </w:pPr>
      <w:rPr>
        <w:rFonts w:ascii="Courier New" w:hAnsi="Courier New" w:cs="Courier New" w:hint="default"/>
      </w:rPr>
    </w:lvl>
    <w:lvl w:ilvl="8" w:tplc="04190005">
      <w:start w:val="1"/>
      <w:numFmt w:val="bullet"/>
      <w:lvlText w:val=""/>
      <w:lvlJc w:val="left"/>
      <w:pPr>
        <w:ind w:left="6934" w:hanging="360"/>
      </w:pPr>
      <w:rPr>
        <w:rFonts w:ascii="Wingdings" w:hAnsi="Wingdings" w:hint="default"/>
      </w:rPr>
    </w:lvl>
  </w:abstractNum>
  <w:abstractNum w:abstractNumId="105">
    <w:nsid w:val="2C044764"/>
    <w:multiLevelType w:val="hybridMultilevel"/>
    <w:tmpl w:val="1FEACBCA"/>
    <w:lvl w:ilvl="0" w:tplc="04190001">
      <w:start w:val="1"/>
      <w:numFmt w:val="bullet"/>
      <w:lvlText w:val=""/>
      <w:lvlJc w:val="left"/>
      <w:pPr>
        <w:ind w:left="1571" w:hanging="360"/>
      </w:pPr>
      <w:rPr>
        <w:rFonts w:ascii="Symbol" w:hAnsi="Symbol" w:hint="default"/>
      </w:rPr>
    </w:lvl>
    <w:lvl w:ilvl="1" w:tplc="04190003">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hint="default"/>
      </w:rPr>
    </w:lvl>
    <w:lvl w:ilvl="3" w:tplc="04190001">
      <w:start w:val="1"/>
      <w:numFmt w:val="bullet"/>
      <w:lvlText w:val=""/>
      <w:lvlJc w:val="left"/>
      <w:pPr>
        <w:ind w:left="3731" w:hanging="360"/>
      </w:pPr>
      <w:rPr>
        <w:rFonts w:ascii="Symbol" w:hAnsi="Symbol" w:hint="default"/>
      </w:rPr>
    </w:lvl>
    <w:lvl w:ilvl="4" w:tplc="04190003">
      <w:start w:val="1"/>
      <w:numFmt w:val="bullet"/>
      <w:lvlText w:val="o"/>
      <w:lvlJc w:val="left"/>
      <w:pPr>
        <w:ind w:left="4451" w:hanging="360"/>
      </w:pPr>
      <w:rPr>
        <w:rFonts w:ascii="Courier New" w:hAnsi="Courier New" w:cs="Courier New" w:hint="default"/>
      </w:rPr>
    </w:lvl>
    <w:lvl w:ilvl="5" w:tplc="04190005">
      <w:start w:val="1"/>
      <w:numFmt w:val="bullet"/>
      <w:lvlText w:val=""/>
      <w:lvlJc w:val="left"/>
      <w:pPr>
        <w:ind w:left="5171" w:hanging="360"/>
      </w:pPr>
      <w:rPr>
        <w:rFonts w:ascii="Wingdings" w:hAnsi="Wingdings" w:hint="default"/>
      </w:rPr>
    </w:lvl>
    <w:lvl w:ilvl="6" w:tplc="04190001">
      <w:start w:val="1"/>
      <w:numFmt w:val="bullet"/>
      <w:lvlText w:val=""/>
      <w:lvlJc w:val="left"/>
      <w:pPr>
        <w:ind w:left="5891" w:hanging="360"/>
      </w:pPr>
      <w:rPr>
        <w:rFonts w:ascii="Symbol" w:hAnsi="Symbol" w:hint="default"/>
      </w:rPr>
    </w:lvl>
    <w:lvl w:ilvl="7" w:tplc="04190003">
      <w:start w:val="1"/>
      <w:numFmt w:val="bullet"/>
      <w:lvlText w:val="o"/>
      <w:lvlJc w:val="left"/>
      <w:pPr>
        <w:ind w:left="6611" w:hanging="360"/>
      </w:pPr>
      <w:rPr>
        <w:rFonts w:ascii="Courier New" w:hAnsi="Courier New" w:cs="Courier New" w:hint="default"/>
      </w:rPr>
    </w:lvl>
    <w:lvl w:ilvl="8" w:tplc="04190005">
      <w:start w:val="1"/>
      <w:numFmt w:val="bullet"/>
      <w:lvlText w:val=""/>
      <w:lvlJc w:val="left"/>
      <w:pPr>
        <w:ind w:left="7331" w:hanging="360"/>
      </w:pPr>
      <w:rPr>
        <w:rFonts w:ascii="Wingdings" w:hAnsi="Wingdings" w:hint="default"/>
      </w:rPr>
    </w:lvl>
  </w:abstractNum>
  <w:abstractNum w:abstractNumId="106">
    <w:nsid w:val="2C587840"/>
    <w:multiLevelType w:val="hybridMultilevel"/>
    <w:tmpl w:val="4C44565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07">
    <w:nsid w:val="2CDA747F"/>
    <w:multiLevelType w:val="hybridMultilevel"/>
    <w:tmpl w:val="BA56062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8">
    <w:nsid w:val="2D31710E"/>
    <w:multiLevelType w:val="hybridMultilevel"/>
    <w:tmpl w:val="A1E8C01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09">
    <w:nsid w:val="2D4A224D"/>
    <w:multiLevelType w:val="hybridMultilevel"/>
    <w:tmpl w:val="337A2C50"/>
    <w:lvl w:ilvl="0" w:tplc="85AA4BAA">
      <w:start w:val="1"/>
      <w:numFmt w:val="decimal"/>
      <w:lvlText w:val="%1."/>
      <w:lvlJc w:val="left"/>
      <w:pPr>
        <w:ind w:left="720" w:hanging="360"/>
      </w:pPr>
      <w:rPr>
        <w:i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0">
    <w:nsid w:val="2E204AF0"/>
    <w:multiLevelType w:val="hybridMultilevel"/>
    <w:tmpl w:val="45EE385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1">
    <w:nsid w:val="2F092B68"/>
    <w:multiLevelType w:val="hybridMultilevel"/>
    <w:tmpl w:val="D16A6F9E"/>
    <w:lvl w:ilvl="0" w:tplc="0419000D">
      <w:start w:val="1"/>
      <w:numFmt w:val="bullet"/>
      <w:lvlText w:val=""/>
      <w:lvlJc w:val="left"/>
      <w:pPr>
        <w:ind w:left="1315" w:hanging="360"/>
      </w:pPr>
      <w:rPr>
        <w:rFonts w:ascii="Wingdings" w:hAnsi="Wingdings" w:hint="default"/>
      </w:rPr>
    </w:lvl>
    <w:lvl w:ilvl="1" w:tplc="04190003">
      <w:start w:val="1"/>
      <w:numFmt w:val="bullet"/>
      <w:lvlText w:val="o"/>
      <w:lvlJc w:val="left"/>
      <w:pPr>
        <w:ind w:left="2035" w:hanging="360"/>
      </w:pPr>
      <w:rPr>
        <w:rFonts w:ascii="Courier New" w:hAnsi="Courier New" w:cs="Times New Roman" w:hint="default"/>
      </w:rPr>
    </w:lvl>
    <w:lvl w:ilvl="2" w:tplc="04190005">
      <w:start w:val="1"/>
      <w:numFmt w:val="bullet"/>
      <w:lvlText w:val=""/>
      <w:lvlJc w:val="left"/>
      <w:pPr>
        <w:ind w:left="2755" w:hanging="360"/>
      </w:pPr>
      <w:rPr>
        <w:rFonts w:ascii="Wingdings" w:hAnsi="Wingdings" w:hint="default"/>
      </w:rPr>
    </w:lvl>
    <w:lvl w:ilvl="3" w:tplc="04190001">
      <w:start w:val="1"/>
      <w:numFmt w:val="bullet"/>
      <w:lvlText w:val=""/>
      <w:lvlJc w:val="left"/>
      <w:pPr>
        <w:ind w:left="3475" w:hanging="360"/>
      </w:pPr>
      <w:rPr>
        <w:rFonts w:ascii="Symbol" w:hAnsi="Symbol" w:hint="default"/>
      </w:rPr>
    </w:lvl>
    <w:lvl w:ilvl="4" w:tplc="04190003">
      <w:start w:val="1"/>
      <w:numFmt w:val="bullet"/>
      <w:lvlText w:val="o"/>
      <w:lvlJc w:val="left"/>
      <w:pPr>
        <w:ind w:left="4195" w:hanging="360"/>
      </w:pPr>
      <w:rPr>
        <w:rFonts w:ascii="Courier New" w:hAnsi="Courier New" w:cs="Times New Roman" w:hint="default"/>
      </w:rPr>
    </w:lvl>
    <w:lvl w:ilvl="5" w:tplc="04190005">
      <w:start w:val="1"/>
      <w:numFmt w:val="bullet"/>
      <w:lvlText w:val=""/>
      <w:lvlJc w:val="left"/>
      <w:pPr>
        <w:ind w:left="4915" w:hanging="360"/>
      </w:pPr>
      <w:rPr>
        <w:rFonts w:ascii="Wingdings" w:hAnsi="Wingdings" w:hint="default"/>
      </w:rPr>
    </w:lvl>
    <w:lvl w:ilvl="6" w:tplc="04190001">
      <w:start w:val="1"/>
      <w:numFmt w:val="bullet"/>
      <w:lvlText w:val=""/>
      <w:lvlJc w:val="left"/>
      <w:pPr>
        <w:ind w:left="5635" w:hanging="360"/>
      </w:pPr>
      <w:rPr>
        <w:rFonts w:ascii="Symbol" w:hAnsi="Symbol" w:hint="default"/>
      </w:rPr>
    </w:lvl>
    <w:lvl w:ilvl="7" w:tplc="04190003">
      <w:start w:val="1"/>
      <w:numFmt w:val="bullet"/>
      <w:lvlText w:val="o"/>
      <w:lvlJc w:val="left"/>
      <w:pPr>
        <w:ind w:left="6355" w:hanging="360"/>
      </w:pPr>
      <w:rPr>
        <w:rFonts w:ascii="Courier New" w:hAnsi="Courier New" w:cs="Times New Roman" w:hint="default"/>
      </w:rPr>
    </w:lvl>
    <w:lvl w:ilvl="8" w:tplc="04190005">
      <w:start w:val="1"/>
      <w:numFmt w:val="bullet"/>
      <w:lvlText w:val=""/>
      <w:lvlJc w:val="left"/>
      <w:pPr>
        <w:ind w:left="7075" w:hanging="360"/>
      </w:pPr>
      <w:rPr>
        <w:rFonts w:ascii="Wingdings" w:hAnsi="Wingdings" w:hint="default"/>
      </w:rPr>
    </w:lvl>
  </w:abstractNum>
  <w:abstractNum w:abstractNumId="112">
    <w:nsid w:val="2F71493D"/>
    <w:multiLevelType w:val="hybridMultilevel"/>
    <w:tmpl w:val="CFACB4FC"/>
    <w:lvl w:ilvl="0" w:tplc="3F8C3004">
      <w:start w:val="1"/>
      <w:numFmt w:val="bullet"/>
      <w:lvlText w:val=""/>
      <w:lvlJc w:val="left"/>
      <w:pPr>
        <w:tabs>
          <w:tab w:val="num" w:pos="2149"/>
        </w:tabs>
        <w:ind w:left="2149" w:hanging="360"/>
      </w:pPr>
      <w:rPr>
        <w:rFonts w:ascii="Symbol" w:hAnsi="Symbol" w:hint="default"/>
      </w:rPr>
    </w:lvl>
    <w:lvl w:ilvl="1" w:tplc="74F45224">
      <w:start w:val="1"/>
      <w:numFmt w:val="bullet"/>
      <w:lvlText w:val="-"/>
      <w:lvlJc w:val="left"/>
      <w:pPr>
        <w:tabs>
          <w:tab w:val="num" w:pos="1789"/>
        </w:tabs>
        <w:ind w:left="1505" w:firstLine="284"/>
      </w:pPr>
      <w:rPr>
        <w:rFonts w:ascii="Times New Roman" w:hAnsi="Times New Roman" w:cs="Times New Roman"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113">
    <w:nsid w:val="2F7D7F1E"/>
    <w:multiLevelType w:val="hybridMultilevel"/>
    <w:tmpl w:val="EB8C173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114">
    <w:nsid w:val="2F9D51A4"/>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15">
    <w:nsid w:val="30445CF9"/>
    <w:multiLevelType w:val="hybridMultilevel"/>
    <w:tmpl w:val="5FD6F59A"/>
    <w:lvl w:ilvl="0" w:tplc="0419000D">
      <w:start w:val="1"/>
      <w:numFmt w:val="bullet"/>
      <w:lvlText w:val=""/>
      <w:lvlJc w:val="left"/>
      <w:pPr>
        <w:tabs>
          <w:tab w:val="num" w:pos="720"/>
        </w:tabs>
        <w:ind w:left="720" w:hanging="360"/>
      </w:pPr>
      <w:rPr>
        <w:rFonts w:ascii="Wingdings" w:hAnsi="Wingdings"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16">
    <w:nsid w:val="310A0863"/>
    <w:multiLevelType w:val="hybridMultilevel"/>
    <w:tmpl w:val="F044E976"/>
    <w:lvl w:ilvl="0" w:tplc="04190001">
      <w:start w:val="1"/>
      <w:numFmt w:val="bullet"/>
      <w:lvlText w:val=""/>
      <w:lvlJc w:val="left"/>
      <w:pPr>
        <w:ind w:left="153" w:hanging="360"/>
      </w:pPr>
      <w:rPr>
        <w:rFonts w:ascii="Symbol" w:hAnsi="Symbol" w:hint="default"/>
      </w:rPr>
    </w:lvl>
    <w:lvl w:ilvl="1" w:tplc="04190003">
      <w:start w:val="1"/>
      <w:numFmt w:val="bullet"/>
      <w:lvlText w:val="o"/>
      <w:lvlJc w:val="left"/>
      <w:pPr>
        <w:ind w:left="873" w:hanging="360"/>
      </w:pPr>
      <w:rPr>
        <w:rFonts w:ascii="Courier New" w:hAnsi="Courier New" w:cs="Courier New" w:hint="default"/>
      </w:rPr>
    </w:lvl>
    <w:lvl w:ilvl="2" w:tplc="04190005">
      <w:start w:val="1"/>
      <w:numFmt w:val="bullet"/>
      <w:lvlText w:val=""/>
      <w:lvlJc w:val="left"/>
      <w:pPr>
        <w:ind w:left="1593" w:hanging="360"/>
      </w:pPr>
      <w:rPr>
        <w:rFonts w:ascii="Wingdings" w:hAnsi="Wingdings" w:hint="default"/>
      </w:rPr>
    </w:lvl>
    <w:lvl w:ilvl="3" w:tplc="04190001">
      <w:start w:val="1"/>
      <w:numFmt w:val="bullet"/>
      <w:lvlText w:val=""/>
      <w:lvlJc w:val="left"/>
      <w:pPr>
        <w:ind w:left="2313" w:hanging="360"/>
      </w:pPr>
      <w:rPr>
        <w:rFonts w:ascii="Symbol" w:hAnsi="Symbol" w:hint="default"/>
      </w:rPr>
    </w:lvl>
    <w:lvl w:ilvl="4" w:tplc="04190003">
      <w:start w:val="1"/>
      <w:numFmt w:val="bullet"/>
      <w:lvlText w:val="o"/>
      <w:lvlJc w:val="left"/>
      <w:pPr>
        <w:ind w:left="3033" w:hanging="360"/>
      </w:pPr>
      <w:rPr>
        <w:rFonts w:ascii="Courier New" w:hAnsi="Courier New" w:cs="Courier New" w:hint="default"/>
      </w:rPr>
    </w:lvl>
    <w:lvl w:ilvl="5" w:tplc="04190005">
      <w:start w:val="1"/>
      <w:numFmt w:val="bullet"/>
      <w:lvlText w:val=""/>
      <w:lvlJc w:val="left"/>
      <w:pPr>
        <w:ind w:left="3753" w:hanging="360"/>
      </w:pPr>
      <w:rPr>
        <w:rFonts w:ascii="Wingdings" w:hAnsi="Wingdings" w:hint="default"/>
      </w:rPr>
    </w:lvl>
    <w:lvl w:ilvl="6" w:tplc="04190001">
      <w:start w:val="1"/>
      <w:numFmt w:val="bullet"/>
      <w:lvlText w:val=""/>
      <w:lvlJc w:val="left"/>
      <w:pPr>
        <w:ind w:left="4473" w:hanging="360"/>
      </w:pPr>
      <w:rPr>
        <w:rFonts w:ascii="Symbol" w:hAnsi="Symbol" w:hint="default"/>
      </w:rPr>
    </w:lvl>
    <w:lvl w:ilvl="7" w:tplc="04190003">
      <w:start w:val="1"/>
      <w:numFmt w:val="bullet"/>
      <w:lvlText w:val="o"/>
      <w:lvlJc w:val="left"/>
      <w:pPr>
        <w:ind w:left="5193" w:hanging="360"/>
      </w:pPr>
      <w:rPr>
        <w:rFonts w:ascii="Courier New" w:hAnsi="Courier New" w:cs="Courier New" w:hint="default"/>
      </w:rPr>
    </w:lvl>
    <w:lvl w:ilvl="8" w:tplc="04190005">
      <w:start w:val="1"/>
      <w:numFmt w:val="bullet"/>
      <w:lvlText w:val=""/>
      <w:lvlJc w:val="left"/>
      <w:pPr>
        <w:ind w:left="5913" w:hanging="360"/>
      </w:pPr>
      <w:rPr>
        <w:rFonts w:ascii="Wingdings" w:hAnsi="Wingdings" w:hint="default"/>
      </w:rPr>
    </w:lvl>
  </w:abstractNum>
  <w:abstractNum w:abstractNumId="117">
    <w:nsid w:val="313B606F"/>
    <w:multiLevelType w:val="hybridMultilevel"/>
    <w:tmpl w:val="16844022"/>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118">
    <w:nsid w:val="31C93090"/>
    <w:multiLevelType w:val="hybridMultilevel"/>
    <w:tmpl w:val="6EC035C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19">
    <w:nsid w:val="320E114C"/>
    <w:multiLevelType w:val="hybridMultilevel"/>
    <w:tmpl w:val="8A6022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nsid w:val="33267994"/>
    <w:multiLevelType w:val="hybridMultilevel"/>
    <w:tmpl w:val="FED6255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1">
    <w:nsid w:val="3348196D"/>
    <w:multiLevelType w:val="hybridMultilevel"/>
    <w:tmpl w:val="53E6F01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22">
    <w:nsid w:val="33613F7F"/>
    <w:multiLevelType w:val="hybridMultilevel"/>
    <w:tmpl w:val="4CB6459E"/>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123">
    <w:nsid w:val="33DE78C9"/>
    <w:multiLevelType w:val="hybridMultilevel"/>
    <w:tmpl w:val="F9E461F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24">
    <w:nsid w:val="34A14F67"/>
    <w:multiLevelType w:val="hybridMultilevel"/>
    <w:tmpl w:val="E45A032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25">
    <w:nsid w:val="350B2F91"/>
    <w:multiLevelType w:val="hybridMultilevel"/>
    <w:tmpl w:val="AB9AE5A8"/>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Times New Roman"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Times New Roman"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Times New Roman" w:hint="default"/>
      </w:rPr>
    </w:lvl>
    <w:lvl w:ilvl="8" w:tplc="04190005">
      <w:start w:val="1"/>
      <w:numFmt w:val="bullet"/>
      <w:lvlText w:val=""/>
      <w:lvlJc w:val="left"/>
      <w:pPr>
        <w:ind w:left="6120" w:hanging="360"/>
      </w:pPr>
      <w:rPr>
        <w:rFonts w:ascii="Wingdings" w:hAnsi="Wingdings" w:hint="default"/>
      </w:rPr>
    </w:lvl>
  </w:abstractNum>
  <w:abstractNum w:abstractNumId="126">
    <w:nsid w:val="35610290"/>
    <w:multiLevelType w:val="hybridMultilevel"/>
    <w:tmpl w:val="10CA9420"/>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127">
    <w:nsid w:val="35F70169"/>
    <w:multiLevelType w:val="hybridMultilevel"/>
    <w:tmpl w:val="9F3A0CCC"/>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128">
    <w:nsid w:val="36BA4C27"/>
    <w:multiLevelType w:val="hybridMultilevel"/>
    <w:tmpl w:val="CAB8959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29">
    <w:nsid w:val="376C76B3"/>
    <w:multiLevelType w:val="hybridMultilevel"/>
    <w:tmpl w:val="9FAACC48"/>
    <w:lvl w:ilvl="0" w:tplc="0419000F">
      <w:start w:val="1"/>
      <w:numFmt w:val="decimal"/>
      <w:lvlText w:val="%1."/>
      <w:lvlJc w:val="left"/>
      <w:pPr>
        <w:tabs>
          <w:tab w:val="num" w:pos="720"/>
        </w:tabs>
        <w:ind w:left="720" w:hanging="360"/>
      </w:pPr>
    </w:lvl>
    <w:lvl w:ilvl="1" w:tplc="0966E44A">
      <w:start w:val="1"/>
      <w:numFmt w:val="bullet"/>
      <w:lvlText w:val=""/>
      <w:lvlJc w:val="left"/>
      <w:pPr>
        <w:tabs>
          <w:tab w:val="num" w:pos="1440"/>
        </w:tabs>
        <w:ind w:left="1440" w:hanging="360"/>
      </w:pPr>
      <w:rPr>
        <w:rFonts w:ascii="Wingdings 2" w:hAnsi="Wingdings 2" w:hint="default"/>
      </w:rPr>
    </w:lvl>
    <w:lvl w:ilvl="2" w:tplc="88386402">
      <w:start w:val="1"/>
      <w:numFmt w:val="bullet"/>
      <w:lvlText w:val=""/>
      <w:lvlJc w:val="left"/>
      <w:pPr>
        <w:tabs>
          <w:tab w:val="num" w:pos="2160"/>
        </w:tabs>
        <w:ind w:left="2160" w:hanging="360"/>
      </w:pPr>
      <w:rPr>
        <w:rFonts w:ascii="Wingdings 2" w:hAnsi="Wingdings 2" w:hint="default"/>
      </w:rPr>
    </w:lvl>
    <w:lvl w:ilvl="3" w:tplc="0FB86A3E">
      <w:start w:val="1"/>
      <w:numFmt w:val="bullet"/>
      <w:lvlText w:val=""/>
      <w:lvlJc w:val="left"/>
      <w:pPr>
        <w:tabs>
          <w:tab w:val="num" w:pos="2880"/>
        </w:tabs>
        <w:ind w:left="2880" w:hanging="360"/>
      </w:pPr>
      <w:rPr>
        <w:rFonts w:ascii="Wingdings 2" w:hAnsi="Wingdings 2" w:hint="default"/>
      </w:rPr>
    </w:lvl>
    <w:lvl w:ilvl="4" w:tplc="4F3891D6">
      <w:start w:val="1"/>
      <w:numFmt w:val="bullet"/>
      <w:lvlText w:val=""/>
      <w:lvlJc w:val="left"/>
      <w:pPr>
        <w:tabs>
          <w:tab w:val="num" w:pos="3600"/>
        </w:tabs>
        <w:ind w:left="3600" w:hanging="360"/>
      </w:pPr>
      <w:rPr>
        <w:rFonts w:ascii="Wingdings 2" w:hAnsi="Wingdings 2" w:hint="default"/>
      </w:rPr>
    </w:lvl>
    <w:lvl w:ilvl="5" w:tplc="57E69704">
      <w:start w:val="1"/>
      <w:numFmt w:val="bullet"/>
      <w:lvlText w:val=""/>
      <w:lvlJc w:val="left"/>
      <w:pPr>
        <w:tabs>
          <w:tab w:val="num" w:pos="4320"/>
        </w:tabs>
        <w:ind w:left="4320" w:hanging="360"/>
      </w:pPr>
      <w:rPr>
        <w:rFonts w:ascii="Wingdings 2" w:hAnsi="Wingdings 2" w:hint="default"/>
      </w:rPr>
    </w:lvl>
    <w:lvl w:ilvl="6" w:tplc="23CCC46E">
      <w:start w:val="1"/>
      <w:numFmt w:val="bullet"/>
      <w:lvlText w:val=""/>
      <w:lvlJc w:val="left"/>
      <w:pPr>
        <w:tabs>
          <w:tab w:val="num" w:pos="5040"/>
        </w:tabs>
        <w:ind w:left="5040" w:hanging="360"/>
      </w:pPr>
      <w:rPr>
        <w:rFonts w:ascii="Wingdings 2" w:hAnsi="Wingdings 2" w:hint="default"/>
      </w:rPr>
    </w:lvl>
    <w:lvl w:ilvl="7" w:tplc="69321A0C">
      <w:start w:val="1"/>
      <w:numFmt w:val="bullet"/>
      <w:lvlText w:val=""/>
      <w:lvlJc w:val="left"/>
      <w:pPr>
        <w:tabs>
          <w:tab w:val="num" w:pos="5760"/>
        </w:tabs>
        <w:ind w:left="5760" w:hanging="360"/>
      </w:pPr>
      <w:rPr>
        <w:rFonts w:ascii="Wingdings 2" w:hAnsi="Wingdings 2" w:hint="default"/>
      </w:rPr>
    </w:lvl>
    <w:lvl w:ilvl="8" w:tplc="96EA1C26">
      <w:start w:val="1"/>
      <w:numFmt w:val="bullet"/>
      <w:lvlText w:val=""/>
      <w:lvlJc w:val="left"/>
      <w:pPr>
        <w:tabs>
          <w:tab w:val="num" w:pos="6480"/>
        </w:tabs>
        <w:ind w:left="6480" w:hanging="360"/>
      </w:pPr>
      <w:rPr>
        <w:rFonts w:ascii="Wingdings 2" w:hAnsi="Wingdings 2" w:hint="default"/>
      </w:rPr>
    </w:lvl>
  </w:abstractNum>
  <w:abstractNum w:abstractNumId="130">
    <w:nsid w:val="37730689"/>
    <w:multiLevelType w:val="hybridMultilevel"/>
    <w:tmpl w:val="DFEE4BA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31">
    <w:nsid w:val="378120D9"/>
    <w:multiLevelType w:val="hybridMultilevel"/>
    <w:tmpl w:val="CB6EC4F0"/>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132">
    <w:nsid w:val="378410B9"/>
    <w:multiLevelType w:val="hybridMultilevel"/>
    <w:tmpl w:val="2A22E7D6"/>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133">
    <w:nsid w:val="37A9051F"/>
    <w:multiLevelType w:val="hybridMultilevel"/>
    <w:tmpl w:val="4DD447AA"/>
    <w:lvl w:ilvl="0" w:tplc="04090001">
      <w:start w:val="1"/>
      <w:numFmt w:val="bullet"/>
      <w:lvlText w:val=""/>
      <w:lvlJc w:val="left"/>
      <w:pPr>
        <w:ind w:left="1080" w:hanging="360"/>
      </w:pPr>
      <w:rPr>
        <w:rFonts w:ascii="Symbol" w:hAnsi="Symbol" w:hint="default"/>
        <w:color w:val="auto"/>
      </w:rPr>
    </w:lvl>
    <w:lvl w:ilvl="1" w:tplc="04190003">
      <w:start w:val="1"/>
      <w:numFmt w:val="bullet"/>
      <w:lvlText w:val="o"/>
      <w:lvlJc w:val="left"/>
      <w:pPr>
        <w:tabs>
          <w:tab w:val="num" w:pos="2007"/>
        </w:tabs>
        <w:ind w:left="2007" w:hanging="360"/>
      </w:pPr>
      <w:rPr>
        <w:rFonts w:ascii="Courier New" w:hAnsi="Courier New" w:cs="Times New Roman" w:hint="default"/>
      </w:rPr>
    </w:lvl>
    <w:lvl w:ilvl="2" w:tplc="04190005">
      <w:start w:val="1"/>
      <w:numFmt w:val="bullet"/>
      <w:lvlText w:val=""/>
      <w:lvlJc w:val="left"/>
      <w:pPr>
        <w:tabs>
          <w:tab w:val="num" w:pos="2727"/>
        </w:tabs>
        <w:ind w:left="2727" w:hanging="360"/>
      </w:pPr>
      <w:rPr>
        <w:rFonts w:ascii="Wingdings" w:hAnsi="Wingdings" w:hint="default"/>
      </w:rPr>
    </w:lvl>
    <w:lvl w:ilvl="3" w:tplc="04190001">
      <w:start w:val="1"/>
      <w:numFmt w:val="bullet"/>
      <w:lvlText w:val=""/>
      <w:lvlJc w:val="left"/>
      <w:pPr>
        <w:tabs>
          <w:tab w:val="num" w:pos="3447"/>
        </w:tabs>
        <w:ind w:left="3447" w:hanging="360"/>
      </w:pPr>
      <w:rPr>
        <w:rFonts w:ascii="Symbol" w:hAnsi="Symbol" w:hint="default"/>
      </w:rPr>
    </w:lvl>
    <w:lvl w:ilvl="4" w:tplc="04190003">
      <w:start w:val="1"/>
      <w:numFmt w:val="bullet"/>
      <w:lvlText w:val="o"/>
      <w:lvlJc w:val="left"/>
      <w:pPr>
        <w:tabs>
          <w:tab w:val="num" w:pos="4167"/>
        </w:tabs>
        <w:ind w:left="4167" w:hanging="360"/>
      </w:pPr>
      <w:rPr>
        <w:rFonts w:ascii="Courier New" w:hAnsi="Courier New" w:cs="Times New Roman" w:hint="default"/>
      </w:rPr>
    </w:lvl>
    <w:lvl w:ilvl="5" w:tplc="04190005">
      <w:start w:val="1"/>
      <w:numFmt w:val="bullet"/>
      <w:lvlText w:val=""/>
      <w:lvlJc w:val="left"/>
      <w:pPr>
        <w:tabs>
          <w:tab w:val="num" w:pos="4887"/>
        </w:tabs>
        <w:ind w:left="4887" w:hanging="360"/>
      </w:pPr>
      <w:rPr>
        <w:rFonts w:ascii="Wingdings" w:hAnsi="Wingdings" w:hint="default"/>
      </w:rPr>
    </w:lvl>
    <w:lvl w:ilvl="6" w:tplc="04190001">
      <w:start w:val="1"/>
      <w:numFmt w:val="bullet"/>
      <w:lvlText w:val=""/>
      <w:lvlJc w:val="left"/>
      <w:pPr>
        <w:tabs>
          <w:tab w:val="num" w:pos="5607"/>
        </w:tabs>
        <w:ind w:left="5607" w:hanging="360"/>
      </w:pPr>
      <w:rPr>
        <w:rFonts w:ascii="Symbol" w:hAnsi="Symbol" w:hint="default"/>
      </w:rPr>
    </w:lvl>
    <w:lvl w:ilvl="7" w:tplc="04190003">
      <w:start w:val="1"/>
      <w:numFmt w:val="bullet"/>
      <w:lvlText w:val="o"/>
      <w:lvlJc w:val="left"/>
      <w:pPr>
        <w:tabs>
          <w:tab w:val="num" w:pos="6327"/>
        </w:tabs>
        <w:ind w:left="6327" w:hanging="360"/>
      </w:pPr>
      <w:rPr>
        <w:rFonts w:ascii="Courier New" w:hAnsi="Courier New" w:cs="Times New Roman" w:hint="default"/>
      </w:rPr>
    </w:lvl>
    <w:lvl w:ilvl="8" w:tplc="04190005">
      <w:start w:val="1"/>
      <w:numFmt w:val="bullet"/>
      <w:lvlText w:val=""/>
      <w:lvlJc w:val="left"/>
      <w:pPr>
        <w:tabs>
          <w:tab w:val="num" w:pos="7047"/>
        </w:tabs>
        <w:ind w:left="7047" w:hanging="360"/>
      </w:pPr>
      <w:rPr>
        <w:rFonts w:ascii="Wingdings" w:hAnsi="Wingdings" w:hint="default"/>
      </w:rPr>
    </w:lvl>
  </w:abstractNum>
  <w:abstractNum w:abstractNumId="134">
    <w:nsid w:val="37B37AFB"/>
    <w:multiLevelType w:val="hybridMultilevel"/>
    <w:tmpl w:val="7F4617A2"/>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35">
    <w:nsid w:val="38642318"/>
    <w:multiLevelType w:val="hybridMultilevel"/>
    <w:tmpl w:val="36A235EE"/>
    <w:lvl w:ilvl="0" w:tplc="9FC01C84">
      <w:start w:val="1"/>
      <w:numFmt w:val="bullet"/>
      <w:lvlText w:val="–"/>
      <w:lvlJc w:val="left"/>
      <w:pPr>
        <w:ind w:left="1084" w:hanging="360"/>
      </w:pPr>
      <w:rPr>
        <w:rFonts w:ascii="Courier New" w:hAnsi="Courier New" w:cs="Times New Roman" w:hint="default"/>
        <w:color w:val="auto"/>
      </w:rPr>
    </w:lvl>
    <w:lvl w:ilvl="1" w:tplc="04190003">
      <w:start w:val="1"/>
      <w:numFmt w:val="bullet"/>
      <w:lvlText w:val="o"/>
      <w:lvlJc w:val="left"/>
      <w:pPr>
        <w:ind w:left="1804" w:hanging="360"/>
      </w:pPr>
      <w:rPr>
        <w:rFonts w:ascii="Courier New" w:hAnsi="Courier New" w:cs="Courier New" w:hint="default"/>
      </w:rPr>
    </w:lvl>
    <w:lvl w:ilvl="2" w:tplc="04190005">
      <w:start w:val="1"/>
      <w:numFmt w:val="bullet"/>
      <w:lvlText w:val=""/>
      <w:lvlJc w:val="left"/>
      <w:pPr>
        <w:ind w:left="2524" w:hanging="360"/>
      </w:pPr>
      <w:rPr>
        <w:rFonts w:ascii="Wingdings" w:hAnsi="Wingdings" w:hint="default"/>
      </w:rPr>
    </w:lvl>
    <w:lvl w:ilvl="3" w:tplc="04190001">
      <w:start w:val="1"/>
      <w:numFmt w:val="bullet"/>
      <w:lvlText w:val=""/>
      <w:lvlJc w:val="left"/>
      <w:pPr>
        <w:ind w:left="3244" w:hanging="360"/>
      </w:pPr>
      <w:rPr>
        <w:rFonts w:ascii="Symbol" w:hAnsi="Symbol" w:hint="default"/>
      </w:rPr>
    </w:lvl>
    <w:lvl w:ilvl="4" w:tplc="04190003">
      <w:start w:val="1"/>
      <w:numFmt w:val="bullet"/>
      <w:lvlText w:val="o"/>
      <w:lvlJc w:val="left"/>
      <w:pPr>
        <w:ind w:left="3964" w:hanging="360"/>
      </w:pPr>
      <w:rPr>
        <w:rFonts w:ascii="Courier New" w:hAnsi="Courier New" w:cs="Courier New" w:hint="default"/>
      </w:rPr>
    </w:lvl>
    <w:lvl w:ilvl="5" w:tplc="04190005">
      <w:start w:val="1"/>
      <w:numFmt w:val="bullet"/>
      <w:lvlText w:val=""/>
      <w:lvlJc w:val="left"/>
      <w:pPr>
        <w:ind w:left="4684" w:hanging="360"/>
      </w:pPr>
      <w:rPr>
        <w:rFonts w:ascii="Wingdings" w:hAnsi="Wingdings" w:hint="default"/>
      </w:rPr>
    </w:lvl>
    <w:lvl w:ilvl="6" w:tplc="04190001">
      <w:start w:val="1"/>
      <w:numFmt w:val="bullet"/>
      <w:lvlText w:val=""/>
      <w:lvlJc w:val="left"/>
      <w:pPr>
        <w:ind w:left="5404" w:hanging="360"/>
      </w:pPr>
      <w:rPr>
        <w:rFonts w:ascii="Symbol" w:hAnsi="Symbol" w:hint="default"/>
      </w:rPr>
    </w:lvl>
    <w:lvl w:ilvl="7" w:tplc="04190003">
      <w:start w:val="1"/>
      <w:numFmt w:val="bullet"/>
      <w:lvlText w:val="o"/>
      <w:lvlJc w:val="left"/>
      <w:pPr>
        <w:ind w:left="6124" w:hanging="360"/>
      </w:pPr>
      <w:rPr>
        <w:rFonts w:ascii="Courier New" w:hAnsi="Courier New" w:cs="Courier New" w:hint="default"/>
      </w:rPr>
    </w:lvl>
    <w:lvl w:ilvl="8" w:tplc="04190005">
      <w:start w:val="1"/>
      <w:numFmt w:val="bullet"/>
      <w:lvlText w:val=""/>
      <w:lvlJc w:val="left"/>
      <w:pPr>
        <w:ind w:left="6844" w:hanging="360"/>
      </w:pPr>
      <w:rPr>
        <w:rFonts w:ascii="Wingdings" w:hAnsi="Wingdings" w:hint="default"/>
      </w:rPr>
    </w:lvl>
  </w:abstractNum>
  <w:abstractNum w:abstractNumId="136">
    <w:nsid w:val="39064D37"/>
    <w:multiLevelType w:val="hybridMultilevel"/>
    <w:tmpl w:val="DFC05382"/>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37">
    <w:nsid w:val="3931404E"/>
    <w:multiLevelType w:val="hybridMultilevel"/>
    <w:tmpl w:val="E1F4FA54"/>
    <w:lvl w:ilvl="0" w:tplc="0419000D">
      <w:start w:val="1"/>
      <w:numFmt w:val="bullet"/>
      <w:lvlText w:val=""/>
      <w:lvlJc w:val="left"/>
      <w:pPr>
        <w:tabs>
          <w:tab w:val="num" w:pos="720"/>
        </w:tabs>
        <w:ind w:left="720" w:hanging="360"/>
      </w:pPr>
      <w:rPr>
        <w:rFonts w:ascii="Wingdings" w:hAnsi="Wingdings"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38">
    <w:nsid w:val="399F4197"/>
    <w:multiLevelType w:val="hybridMultilevel"/>
    <w:tmpl w:val="1B3ADAEE"/>
    <w:lvl w:ilvl="0" w:tplc="04190001">
      <w:start w:val="1"/>
      <w:numFmt w:val="bullet"/>
      <w:lvlText w:val=""/>
      <w:lvlJc w:val="left"/>
      <w:pPr>
        <w:ind w:left="829" w:hanging="360"/>
      </w:pPr>
      <w:rPr>
        <w:rFonts w:ascii="Symbol" w:hAnsi="Symbol" w:hint="default"/>
      </w:rPr>
    </w:lvl>
    <w:lvl w:ilvl="1" w:tplc="04190003">
      <w:start w:val="1"/>
      <w:numFmt w:val="bullet"/>
      <w:lvlText w:val="o"/>
      <w:lvlJc w:val="left"/>
      <w:pPr>
        <w:ind w:left="1549" w:hanging="360"/>
      </w:pPr>
      <w:rPr>
        <w:rFonts w:ascii="Courier New" w:hAnsi="Courier New" w:cs="Courier New" w:hint="default"/>
      </w:rPr>
    </w:lvl>
    <w:lvl w:ilvl="2" w:tplc="04190005">
      <w:start w:val="1"/>
      <w:numFmt w:val="bullet"/>
      <w:lvlText w:val=""/>
      <w:lvlJc w:val="left"/>
      <w:pPr>
        <w:ind w:left="2269" w:hanging="360"/>
      </w:pPr>
      <w:rPr>
        <w:rFonts w:ascii="Wingdings" w:hAnsi="Wingdings" w:hint="default"/>
      </w:rPr>
    </w:lvl>
    <w:lvl w:ilvl="3" w:tplc="04190001">
      <w:start w:val="1"/>
      <w:numFmt w:val="bullet"/>
      <w:lvlText w:val=""/>
      <w:lvlJc w:val="left"/>
      <w:pPr>
        <w:ind w:left="2989" w:hanging="360"/>
      </w:pPr>
      <w:rPr>
        <w:rFonts w:ascii="Symbol" w:hAnsi="Symbol" w:hint="default"/>
      </w:rPr>
    </w:lvl>
    <w:lvl w:ilvl="4" w:tplc="04190003">
      <w:start w:val="1"/>
      <w:numFmt w:val="bullet"/>
      <w:lvlText w:val="o"/>
      <w:lvlJc w:val="left"/>
      <w:pPr>
        <w:ind w:left="3709" w:hanging="360"/>
      </w:pPr>
      <w:rPr>
        <w:rFonts w:ascii="Courier New" w:hAnsi="Courier New" w:cs="Courier New" w:hint="default"/>
      </w:rPr>
    </w:lvl>
    <w:lvl w:ilvl="5" w:tplc="04190005">
      <w:start w:val="1"/>
      <w:numFmt w:val="bullet"/>
      <w:lvlText w:val=""/>
      <w:lvlJc w:val="left"/>
      <w:pPr>
        <w:ind w:left="4429" w:hanging="360"/>
      </w:pPr>
      <w:rPr>
        <w:rFonts w:ascii="Wingdings" w:hAnsi="Wingdings" w:hint="default"/>
      </w:rPr>
    </w:lvl>
    <w:lvl w:ilvl="6" w:tplc="04190001">
      <w:start w:val="1"/>
      <w:numFmt w:val="bullet"/>
      <w:lvlText w:val=""/>
      <w:lvlJc w:val="left"/>
      <w:pPr>
        <w:ind w:left="5149" w:hanging="360"/>
      </w:pPr>
      <w:rPr>
        <w:rFonts w:ascii="Symbol" w:hAnsi="Symbol" w:hint="default"/>
      </w:rPr>
    </w:lvl>
    <w:lvl w:ilvl="7" w:tplc="04190003">
      <w:start w:val="1"/>
      <w:numFmt w:val="bullet"/>
      <w:lvlText w:val="o"/>
      <w:lvlJc w:val="left"/>
      <w:pPr>
        <w:ind w:left="5869" w:hanging="360"/>
      </w:pPr>
      <w:rPr>
        <w:rFonts w:ascii="Courier New" w:hAnsi="Courier New" w:cs="Courier New" w:hint="default"/>
      </w:rPr>
    </w:lvl>
    <w:lvl w:ilvl="8" w:tplc="04190005">
      <w:start w:val="1"/>
      <w:numFmt w:val="bullet"/>
      <w:lvlText w:val=""/>
      <w:lvlJc w:val="left"/>
      <w:pPr>
        <w:ind w:left="6589" w:hanging="360"/>
      </w:pPr>
      <w:rPr>
        <w:rFonts w:ascii="Wingdings" w:hAnsi="Wingdings" w:hint="default"/>
      </w:rPr>
    </w:lvl>
  </w:abstractNum>
  <w:abstractNum w:abstractNumId="139">
    <w:nsid w:val="3A493012"/>
    <w:multiLevelType w:val="hybridMultilevel"/>
    <w:tmpl w:val="56AA4B56"/>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140">
    <w:nsid w:val="3A6336FD"/>
    <w:multiLevelType w:val="hybridMultilevel"/>
    <w:tmpl w:val="4606A59A"/>
    <w:lvl w:ilvl="0" w:tplc="04190001">
      <w:start w:val="1"/>
      <w:numFmt w:val="bullet"/>
      <w:lvlText w:val=""/>
      <w:lvlJc w:val="left"/>
      <w:pPr>
        <w:ind w:left="1429" w:hanging="360"/>
      </w:pPr>
      <w:rPr>
        <w:rFonts w:ascii="Symbol" w:hAnsi="Symbol" w:hint="default"/>
      </w:rPr>
    </w:lvl>
    <w:lvl w:ilvl="1" w:tplc="04090003">
      <w:start w:val="1"/>
      <w:numFmt w:val="bullet"/>
      <w:lvlText w:val="o"/>
      <w:lvlJc w:val="left"/>
      <w:pPr>
        <w:ind w:left="2149" w:hanging="360"/>
      </w:pPr>
      <w:rPr>
        <w:rFonts w:ascii="Courier New" w:hAnsi="Courier New" w:cs="Times New Roman" w:hint="default"/>
      </w:rPr>
    </w:lvl>
    <w:lvl w:ilvl="2" w:tplc="04090005">
      <w:start w:val="1"/>
      <w:numFmt w:val="bullet"/>
      <w:lvlText w:val=""/>
      <w:lvlJc w:val="left"/>
      <w:pPr>
        <w:ind w:left="2869" w:hanging="360"/>
      </w:pPr>
      <w:rPr>
        <w:rFonts w:ascii="Wingdings" w:hAnsi="Wingdings" w:hint="default"/>
      </w:rPr>
    </w:lvl>
    <w:lvl w:ilvl="3" w:tplc="04090001">
      <w:start w:val="1"/>
      <w:numFmt w:val="bullet"/>
      <w:lvlText w:val=""/>
      <w:lvlJc w:val="left"/>
      <w:pPr>
        <w:ind w:left="3589" w:hanging="360"/>
      </w:pPr>
      <w:rPr>
        <w:rFonts w:ascii="Symbol" w:hAnsi="Symbol" w:hint="default"/>
      </w:rPr>
    </w:lvl>
    <w:lvl w:ilvl="4" w:tplc="04090003">
      <w:start w:val="1"/>
      <w:numFmt w:val="bullet"/>
      <w:lvlText w:val="o"/>
      <w:lvlJc w:val="left"/>
      <w:pPr>
        <w:ind w:left="4309" w:hanging="360"/>
      </w:pPr>
      <w:rPr>
        <w:rFonts w:ascii="Courier New" w:hAnsi="Courier New" w:cs="Times New Roman" w:hint="default"/>
      </w:rPr>
    </w:lvl>
    <w:lvl w:ilvl="5" w:tplc="04090005">
      <w:start w:val="1"/>
      <w:numFmt w:val="bullet"/>
      <w:lvlText w:val=""/>
      <w:lvlJc w:val="left"/>
      <w:pPr>
        <w:ind w:left="5029" w:hanging="360"/>
      </w:pPr>
      <w:rPr>
        <w:rFonts w:ascii="Wingdings" w:hAnsi="Wingdings" w:hint="default"/>
      </w:rPr>
    </w:lvl>
    <w:lvl w:ilvl="6" w:tplc="04090001">
      <w:start w:val="1"/>
      <w:numFmt w:val="bullet"/>
      <w:lvlText w:val=""/>
      <w:lvlJc w:val="left"/>
      <w:pPr>
        <w:ind w:left="5749" w:hanging="360"/>
      </w:pPr>
      <w:rPr>
        <w:rFonts w:ascii="Symbol" w:hAnsi="Symbol" w:hint="default"/>
      </w:rPr>
    </w:lvl>
    <w:lvl w:ilvl="7" w:tplc="04090003">
      <w:start w:val="1"/>
      <w:numFmt w:val="bullet"/>
      <w:lvlText w:val="o"/>
      <w:lvlJc w:val="left"/>
      <w:pPr>
        <w:ind w:left="6469" w:hanging="360"/>
      </w:pPr>
      <w:rPr>
        <w:rFonts w:ascii="Courier New" w:hAnsi="Courier New" w:cs="Times New Roman" w:hint="default"/>
      </w:rPr>
    </w:lvl>
    <w:lvl w:ilvl="8" w:tplc="04090005">
      <w:start w:val="1"/>
      <w:numFmt w:val="bullet"/>
      <w:lvlText w:val=""/>
      <w:lvlJc w:val="left"/>
      <w:pPr>
        <w:ind w:left="7189" w:hanging="360"/>
      </w:pPr>
      <w:rPr>
        <w:rFonts w:ascii="Wingdings" w:hAnsi="Wingdings" w:hint="default"/>
      </w:rPr>
    </w:lvl>
  </w:abstractNum>
  <w:abstractNum w:abstractNumId="141">
    <w:nsid w:val="3A9E7614"/>
    <w:multiLevelType w:val="hybridMultilevel"/>
    <w:tmpl w:val="A57E3F86"/>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142">
    <w:nsid w:val="3BE8696A"/>
    <w:multiLevelType w:val="hybridMultilevel"/>
    <w:tmpl w:val="9BF6AC02"/>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143">
    <w:nsid w:val="3C7C2133"/>
    <w:multiLevelType w:val="hybridMultilevel"/>
    <w:tmpl w:val="64F476FE"/>
    <w:lvl w:ilvl="0" w:tplc="B6E61AC6">
      <w:start w:val="1"/>
      <w:numFmt w:val="decimal"/>
      <w:pStyle w:val="a"/>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44">
    <w:nsid w:val="3D28597D"/>
    <w:multiLevelType w:val="hybridMultilevel"/>
    <w:tmpl w:val="D262AA5C"/>
    <w:lvl w:ilvl="0" w:tplc="5DAAA5AC">
      <w:start w:val="1"/>
      <w:numFmt w:val="decimal"/>
      <w:lvlText w:val="%1."/>
      <w:lvlJc w:val="right"/>
      <w:pPr>
        <w:ind w:left="1571" w:hanging="360"/>
      </w:pPr>
    </w:lvl>
    <w:lvl w:ilvl="1" w:tplc="04190019">
      <w:start w:val="1"/>
      <w:numFmt w:val="lowerLetter"/>
      <w:lvlText w:val="%2."/>
      <w:lvlJc w:val="left"/>
      <w:pPr>
        <w:ind w:left="2291" w:hanging="360"/>
      </w:pPr>
    </w:lvl>
    <w:lvl w:ilvl="2" w:tplc="0419001B">
      <w:start w:val="1"/>
      <w:numFmt w:val="lowerRoman"/>
      <w:lvlText w:val="%3."/>
      <w:lvlJc w:val="right"/>
      <w:pPr>
        <w:ind w:left="3011" w:hanging="180"/>
      </w:pPr>
    </w:lvl>
    <w:lvl w:ilvl="3" w:tplc="0419000F">
      <w:start w:val="1"/>
      <w:numFmt w:val="decimal"/>
      <w:lvlText w:val="%4."/>
      <w:lvlJc w:val="left"/>
      <w:pPr>
        <w:ind w:left="3731" w:hanging="360"/>
      </w:pPr>
    </w:lvl>
    <w:lvl w:ilvl="4" w:tplc="04190019">
      <w:start w:val="1"/>
      <w:numFmt w:val="lowerLetter"/>
      <w:lvlText w:val="%5."/>
      <w:lvlJc w:val="left"/>
      <w:pPr>
        <w:ind w:left="4451" w:hanging="360"/>
      </w:pPr>
    </w:lvl>
    <w:lvl w:ilvl="5" w:tplc="0419001B">
      <w:start w:val="1"/>
      <w:numFmt w:val="lowerRoman"/>
      <w:lvlText w:val="%6."/>
      <w:lvlJc w:val="right"/>
      <w:pPr>
        <w:ind w:left="5171" w:hanging="180"/>
      </w:pPr>
    </w:lvl>
    <w:lvl w:ilvl="6" w:tplc="0419000F">
      <w:start w:val="1"/>
      <w:numFmt w:val="decimal"/>
      <w:lvlText w:val="%7."/>
      <w:lvlJc w:val="left"/>
      <w:pPr>
        <w:ind w:left="5891" w:hanging="360"/>
      </w:pPr>
    </w:lvl>
    <w:lvl w:ilvl="7" w:tplc="04190019">
      <w:start w:val="1"/>
      <w:numFmt w:val="lowerLetter"/>
      <w:lvlText w:val="%8."/>
      <w:lvlJc w:val="left"/>
      <w:pPr>
        <w:ind w:left="6611" w:hanging="360"/>
      </w:pPr>
    </w:lvl>
    <w:lvl w:ilvl="8" w:tplc="0419001B">
      <w:start w:val="1"/>
      <w:numFmt w:val="lowerRoman"/>
      <w:lvlText w:val="%9."/>
      <w:lvlJc w:val="right"/>
      <w:pPr>
        <w:ind w:left="7331" w:hanging="180"/>
      </w:pPr>
    </w:lvl>
  </w:abstractNum>
  <w:abstractNum w:abstractNumId="145">
    <w:nsid w:val="3D3736F3"/>
    <w:multiLevelType w:val="multilevel"/>
    <w:tmpl w:val="A1A480C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6">
    <w:nsid w:val="3D506B9F"/>
    <w:multiLevelType w:val="hybridMultilevel"/>
    <w:tmpl w:val="DD56E6F2"/>
    <w:lvl w:ilvl="0" w:tplc="0419000F">
      <w:start w:val="1"/>
      <w:numFmt w:val="decimal"/>
      <w:lvlText w:val="%1."/>
      <w:lvlJc w:val="left"/>
      <w:pPr>
        <w:ind w:left="1308" w:hanging="360"/>
      </w:pPr>
      <w:rPr>
        <w:rFonts w:hint="default"/>
      </w:rPr>
    </w:lvl>
    <w:lvl w:ilvl="1" w:tplc="04190003">
      <w:start w:val="1"/>
      <w:numFmt w:val="bullet"/>
      <w:lvlText w:val="o"/>
      <w:lvlJc w:val="left"/>
      <w:pPr>
        <w:ind w:left="2028" w:hanging="360"/>
      </w:pPr>
      <w:rPr>
        <w:rFonts w:ascii="Courier New" w:hAnsi="Courier New" w:cs="Courier New" w:hint="default"/>
      </w:rPr>
    </w:lvl>
    <w:lvl w:ilvl="2" w:tplc="04190005">
      <w:start w:val="1"/>
      <w:numFmt w:val="bullet"/>
      <w:lvlText w:val=""/>
      <w:lvlJc w:val="left"/>
      <w:pPr>
        <w:ind w:left="2748" w:hanging="360"/>
      </w:pPr>
      <w:rPr>
        <w:rFonts w:ascii="Wingdings" w:hAnsi="Wingdings" w:hint="default"/>
      </w:rPr>
    </w:lvl>
    <w:lvl w:ilvl="3" w:tplc="04190001">
      <w:start w:val="1"/>
      <w:numFmt w:val="bullet"/>
      <w:lvlText w:val=""/>
      <w:lvlJc w:val="left"/>
      <w:pPr>
        <w:ind w:left="3468" w:hanging="360"/>
      </w:pPr>
      <w:rPr>
        <w:rFonts w:ascii="Symbol" w:hAnsi="Symbol" w:hint="default"/>
      </w:rPr>
    </w:lvl>
    <w:lvl w:ilvl="4" w:tplc="04190003">
      <w:start w:val="1"/>
      <w:numFmt w:val="bullet"/>
      <w:lvlText w:val="o"/>
      <w:lvlJc w:val="left"/>
      <w:pPr>
        <w:ind w:left="4188" w:hanging="360"/>
      </w:pPr>
      <w:rPr>
        <w:rFonts w:ascii="Courier New" w:hAnsi="Courier New" w:cs="Courier New" w:hint="default"/>
      </w:rPr>
    </w:lvl>
    <w:lvl w:ilvl="5" w:tplc="04190005">
      <w:start w:val="1"/>
      <w:numFmt w:val="bullet"/>
      <w:lvlText w:val=""/>
      <w:lvlJc w:val="left"/>
      <w:pPr>
        <w:ind w:left="4908" w:hanging="360"/>
      </w:pPr>
      <w:rPr>
        <w:rFonts w:ascii="Wingdings" w:hAnsi="Wingdings" w:hint="default"/>
      </w:rPr>
    </w:lvl>
    <w:lvl w:ilvl="6" w:tplc="04190001">
      <w:start w:val="1"/>
      <w:numFmt w:val="bullet"/>
      <w:lvlText w:val=""/>
      <w:lvlJc w:val="left"/>
      <w:pPr>
        <w:ind w:left="5628" w:hanging="360"/>
      </w:pPr>
      <w:rPr>
        <w:rFonts w:ascii="Symbol" w:hAnsi="Symbol" w:hint="default"/>
      </w:rPr>
    </w:lvl>
    <w:lvl w:ilvl="7" w:tplc="04190003">
      <w:start w:val="1"/>
      <w:numFmt w:val="bullet"/>
      <w:lvlText w:val="o"/>
      <w:lvlJc w:val="left"/>
      <w:pPr>
        <w:ind w:left="6348" w:hanging="360"/>
      </w:pPr>
      <w:rPr>
        <w:rFonts w:ascii="Courier New" w:hAnsi="Courier New" w:cs="Courier New" w:hint="default"/>
      </w:rPr>
    </w:lvl>
    <w:lvl w:ilvl="8" w:tplc="04190005">
      <w:start w:val="1"/>
      <w:numFmt w:val="bullet"/>
      <w:lvlText w:val=""/>
      <w:lvlJc w:val="left"/>
      <w:pPr>
        <w:ind w:left="7068" w:hanging="360"/>
      </w:pPr>
      <w:rPr>
        <w:rFonts w:ascii="Wingdings" w:hAnsi="Wingdings" w:hint="default"/>
      </w:rPr>
    </w:lvl>
  </w:abstractNum>
  <w:abstractNum w:abstractNumId="147">
    <w:nsid w:val="3D69361C"/>
    <w:multiLevelType w:val="hybridMultilevel"/>
    <w:tmpl w:val="08D652B0"/>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Times New Roman"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Times New Roman"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Times New Roman" w:hint="default"/>
      </w:rPr>
    </w:lvl>
    <w:lvl w:ilvl="8" w:tplc="04190005">
      <w:start w:val="1"/>
      <w:numFmt w:val="bullet"/>
      <w:lvlText w:val=""/>
      <w:lvlJc w:val="left"/>
      <w:pPr>
        <w:ind w:left="6120" w:hanging="360"/>
      </w:pPr>
      <w:rPr>
        <w:rFonts w:ascii="Wingdings" w:hAnsi="Wingdings" w:hint="default"/>
      </w:rPr>
    </w:lvl>
  </w:abstractNum>
  <w:abstractNum w:abstractNumId="148">
    <w:nsid w:val="3DB46478"/>
    <w:multiLevelType w:val="hybridMultilevel"/>
    <w:tmpl w:val="193092E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49">
    <w:nsid w:val="3E5808A8"/>
    <w:multiLevelType w:val="hybridMultilevel"/>
    <w:tmpl w:val="C574B0B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Times New Roman"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Times New Roman"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Times New Roman" w:hint="default"/>
      </w:rPr>
    </w:lvl>
    <w:lvl w:ilvl="8" w:tplc="04190005">
      <w:start w:val="1"/>
      <w:numFmt w:val="bullet"/>
      <w:lvlText w:val=""/>
      <w:lvlJc w:val="left"/>
      <w:pPr>
        <w:ind w:left="6120" w:hanging="360"/>
      </w:pPr>
      <w:rPr>
        <w:rFonts w:ascii="Wingdings" w:hAnsi="Wingdings" w:hint="default"/>
      </w:rPr>
    </w:lvl>
  </w:abstractNum>
  <w:abstractNum w:abstractNumId="150">
    <w:nsid w:val="3E993F2E"/>
    <w:multiLevelType w:val="hybridMultilevel"/>
    <w:tmpl w:val="9B128464"/>
    <w:lvl w:ilvl="0" w:tplc="04190001">
      <w:start w:val="1"/>
      <w:numFmt w:val="bullet"/>
      <w:lvlText w:val=""/>
      <w:lvlJc w:val="left"/>
      <w:pPr>
        <w:ind w:left="360" w:hanging="360"/>
      </w:pPr>
      <w:rPr>
        <w:rFonts w:ascii="Symbol" w:hAnsi="Symbol" w:hint="default"/>
      </w:rPr>
    </w:lvl>
    <w:lvl w:ilvl="1" w:tplc="04190019">
      <w:start w:val="1"/>
      <w:numFmt w:val="lowerLetter"/>
      <w:lvlText w:val="%2."/>
      <w:lvlJc w:val="left"/>
      <w:pPr>
        <w:ind w:left="1080" w:hanging="360"/>
      </w:pPr>
      <w:rPr>
        <w:rFonts w:cs="Times New Roman"/>
      </w:rPr>
    </w:lvl>
    <w:lvl w:ilvl="2" w:tplc="0419001B">
      <w:start w:val="1"/>
      <w:numFmt w:val="lowerRoman"/>
      <w:lvlText w:val="%3."/>
      <w:lvlJc w:val="right"/>
      <w:pPr>
        <w:ind w:left="1800" w:hanging="180"/>
      </w:pPr>
      <w:rPr>
        <w:rFonts w:cs="Times New Roman"/>
      </w:rPr>
    </w:lvl>
    <w:lvl w:ilvl="3" w:tplc="0419000F">
      <w:start w:val="1"/>
      <w:numFmt w:val="decimal"/>
      <w:lvlText w:val="%4."/>
      <w:lvlJc w:val="left"/>
      <w:pPr>
        <w:ind w:left="2520" w:hanging="360"/>
      </w:pPr>
      <w:rPr>
        <w:rFonts w:cs="Times New Roman"/>
      </w:rPr>
    </w:lvl>
    <w:lvl w:ilvl="4" w:tplc="04190019">
      <w:start w:val="1"/>
      <w:numFmt w:val="lowerLetter"/>
      <w:lvlText w:val="%5."/>
      <w:lvlJc w:val="left"/>
      <w:pPr>
        <w:ind w:left="3240" w:hanging="360"/>
      </w:pPr>
      <w:rPr>
        <w:rFonts w:cs="Times New Roman"/>
      </w:rPr>
    </w:lvl>
    <w:lvl w:ilvl="5" w:tplc="0419001B">
      <w:start w:val="1"/>
      <w:numFmt w:val="lowerRoman"/>
      <w:lvlText w:val="%6."/>
      <w:lvlJc w:val="right"/>
      <w:pPr>
        <w:ind w:left="3960" w:hanging="180"/>
      </w:pPr>
      <w:rPr>
        <w:rFonts w:cs="Times New Roman"/>
      </w:rPr>
    </w:lvl>
    <w:lvl w:ilvl="6" w:tplc="0419000F">
      <w:start w:val="1"/>
      <w:numFmt w:val="decimal"/>
      <w:lvlText w:val="%7."/>
      <w:lvlJc w:val="left"/>
      <w:pPr>
        <w:ind w:left="4680" w:hanging="360"/>
      </w:pPr>
      <w:rPr>
        <w:rFonts w:cs="Times New Roman"/>
      </w:rPr>
    </w:lvl>
    <w:lvl w:ilvl="7" w:tplc="04190019">
      <w:start w:val="1"/>
      <w:numFmt w:val="lowerLetter"/>
      <w:lvlText w:val="%8."/>
      <w:lvlJc w:val="left"/>
      <w:pPr>
        <w:ind w:left="5400" w:hanging="360"/>
      </w:pPr>
      <w:rPr>
        <w:rFonts w:cs="Times New Roman"/>
      </w:rPr>
    </w:lvl>
    <w:lvl w:ilvl="8" w:tplc="0419001B">
      <w:start w:val="1"/>
      <w:numFmt w:val="lowerRoman"/>
      <w:lvlText w:val="%9."/>
      <w:lvlJc w:val="right"/>
      <w:pPr>
        <w:ind w:left="6120" w:hanging="180"/>
      </w:pPr>
      <w:rPr>
        <w:rFonts w:cs="Times New Roman"/>
      </w:rPr>
    </w:lvl>
  </w:abstractNum>
  <w:abstractNum w:abstractNumId="151">
    <w:nsid w:val="3EED425D"/>
    <w:multiLevelType w:val="hybridMultilevel"/>
    <w:tmpl w:val="56D8050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52">
    <w:nsid w:val="3EEF2329"/>
    <w:multiLevelType w:val="hybridMultilevel"/>
    <w:tmpl w:val="4B823CF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53">
    <w:nsid w:val="3F7E0ECF"/>
    <w:multiLevelType w:val="hybridMultilevel"/>
    <w:tmpl w:val="C37CF478"/>
    <w:lvl w:ilvl="0" w:tplc="04190001">
      <w:start w:val="1"/>
      <w:numFmt w:val="bullet"/>
      <w:lvlText w:val=""/>
      <w:lvlJc w:val="left"/>
      <w:pPr>
        <w:ind w:left="1068" w:hanging="360"/>
      </w:pPr>
      <w:rPr>
        <w:rFonts w:ascii="Symbol" w:hAnsi="Symbol" w:hint="default"/>
        <w:b w:val="0"/>
        <w:i w:val="0"/>
        <w:strike w:val="0"/>
        <w:dstrike w:val="0"/>
        <w:color w:val="000000"/>
        <w:sz w:val="28"/>
        <w:szCs w:val="28"/>
        <w:u w:val="none" w:color="000000"/>
        <w:effect w:val="none"/>
        <w:bdr w:val="none" w:sz="0" w:space="0" w:color="auto" w:frame="1"/>
        <w:vertAlign w:val="baseline"/>
      </w:r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abstractNum w:abstractNumId="154">
    <w:nsid w:val="402059A5"/>
    <w:multiLevelType w:val="multilevel"/>
    <w:tmpl w:val="98F226F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5">
    <w:nsid w:val="40291BB1"/>
    <w:multiLevelType w:val="hybridMultilevel"/>
    <w:tmpl w:val="F584873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56">
    <w:nsid w:val="4122791B"/>
    <w:multiLevelType w:val="hybridMultilevel"/>
    <w:tmpl w:val="B74A1E0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57">
    <w:nsid w:val="42574DBE"/>
    <w:multiLevelType w:val="hybridMultilevel"/>
    <w:tmpl w:val="894EF57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58">
    <w:nsid w:val="428D58C5"/>
    <w:multiLevelType w:val="hybridMultilevel"/>
    <w:tmpl w:val="B282C9C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Times New Roman"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Times New Roman"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Times New Roman" w:hint="default"/>
      </w:rPr>
    </w:lvl>
    <w:lvl w:ilvl="8" w:tplc="04090005">
      <w:start w:val="1"/>
      <w:numFmt w:val="bullet"/>
      <w:lvlText w:val=""/>
      <w:lvlJc w:val="left"/>
      <w:pPr>
        <w:ind w:left="6840" w:hanging="360"/>
      </w:pPr>
      <w:rPr>
        <w:rFonts w:ascii="Wingdings" w:hAnsi="Wingdings" w:hint="default"/>
      </w:rPr>
    </w:lvl>
  </w:abstractNum>
  <w:abstractNum w:abstractNumId="159">
    <w:nsid w:val="429624EB"/>
    <w:multiLevelType w:val="hybridMultilevel"/>
    <w:tmpl w:val="6D5E1E8C"/>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160">
    <w:nsid w:val="42AF7A27"/>
    <w:multiLevelType w:val="hybridMultilevel"/>
    <w:tmpl w:val="DACC837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61">
    <w:nsid w:val="42DC413D"/>
    <w:multiLevelType w:val="hybridMultilevel"/>
    <w:tmpl w:val="FA74FEA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162">
    <w:nsid w:val="432A5210"/>
    <w:multiLevelType w:val="hybridMultilevel"/>
    <w:tmpl w:val="F6269A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3">
    <w:nsid w:val="432E798E"/>
    <w:multiLevelType w:val="hybridMultilevel"/>
    <w:tmpl w:val="16040FA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64">
    <w:nsid w:val="459F31AE"/>
    <w:multiLevelType w:val="hybridMultilevel"/>
    <w:tmpl w:val="6F30043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Times New Roman"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Times New Roman"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Times New Roman" w:hint="default"/>
      </w:rPr>
    </w:lvl>
    <w:lvl w:ilvl="8" w:tplc="04190005">
      <w:start w:val="1"/>
      <w:numFmt w:val="bullet"/>
      <w:lvlText w:val=""/>
      <w:lvlJc w:val="left"/>
      <w:pPr>
        <w:ind w:left="6120" w:hanging="360"/>
      </w:pPr>
      <w:rPr>
        <w:rFonts w:ascii="Wingdings" w:hAnsi="Wingdings" w:hint="default"/>
      </w:rPr>
    </w:lvl>
  </w:abstractNum>
  <w:abstractNum w:abstractNumId="165">
    <w:nsid w:val="45F755E3"/>
    <w:multiLevelType w:val="hybridMultilevel"/>
    <w:tmpl w:val="20D8731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66">
    <w:nsid w:val="46433F83"/>
    <w:multiLevelType w:val="hybridMultilevel"/>
    <w:tmpl w:val="7358891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67">
    <w:nsid w:val="46BA0AFF"/>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68">
    <w:nsid w:val="478E53A7"/>
    <w:multiLevelType w:val="hybridMultilevel"/>
    <w:tmpl w:val="06AAE4B6"/>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Times New Roman"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Times New Roman"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Times New Roman" w:hint="default"/>
      </w:rPr>
    </w:lvl>
    <w:lvl w:ilvl="8" w:tplc="04190005">
      <w:start w:val="1"/>
      <w:numFmt w:val="bullet"/>
      <w:lvlText w:val=""/>
      <w:lvlJc w:val="left"/>
      <w:pPr>
        <w:ind w:left="6120" w:hanging="360"/>
      </w:pPr>
      <w:rPr>
        <w:rFonts w:ascii="Wingdings" w:hAnsi="Wingdings" w:hint="default"/>
      </w:rPr>
    </w:lvl>
  </w:abstractNum>
  <w:abstractNum w:abstractNumId="169">
    <w:nsid w:val="480C334F"/>
    <w:multiLevelType w:val="hybridMultilevel"/>
    <w:tmpl w:val="2F38D02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70">
    <w:nsid w:val="488F6CEF"/>
    <w:multiLevelType w:val="hybridMultilevel"/>
    <w:tmpl w:val="5F28F404"/>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171">
    <w:nsid w:val="48A824CB"/>
    <w:multiLevelType w:val="hybridMultilevel"/>
    <w:tmpl w:val="56D82B16"/>
    <w:lvl w:ilvl="0" w:tplc="04190001">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172">
    <w:nsid w:val="48B91E4F"/>
    <w:multiLevelType w:val="hybridMultilevel"/>
    <w:tmpl w:val="08307ED6"/>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73">
    <w:nsid w:val="48CE58E4"/>
    <w:multiLevelType w:val="hybridMultilevel"/>
    <w:tmpl w:val="BC1E3E5E"/>
    <w:lvl w:ilvl="0" w:tplc="8F7879D6">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74">
    <w:nsid w:val="49D817AD"/>
    <w:multiLevelType w:val="hybridMultilevel"/>
    <w:tmpl w:val="FE86E51C"/>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75">
    <w:nsid w:val="49D83886"/>
    <w:multiLevelType w:val="hybridMultilevel"/>
    <w:tmpl w:val="4AECC04E"/>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Times New Roman"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Times New Roman"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Times New Roman" w:hint="default"/>
      </w:rPr>
    </w:lvl>
    <w:lvl w:ilvl="8" w:tplc="04190005">
      <w:start w:val="1"/>
      <w:numFmt w:val="bullet"/>
      <w:lvlText w:val=""/>
      <w:lvlJc w:val="left"/>
      <w:pPr>
        <w:ind w:left="6120" w:hanging="360"/>
      </w:pPr>
      <w:rPr>
        <w:rFonts w:ascii="Wingdings" w:hAnsi="Wingdings" w:hint="default"/>
      </w:rPr>
    </w:lvl>
  </w:abstractNum>
  <w:abstractNum w:abstractNumId="176">
    <w:nsid w:val="4A4632F6"/>
    <w:multiLevelType w:val="hybridMultilevel"/>
    <w:tmpl w:val="74787C0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Times New Roman"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Times New Roman"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Times New Roman" w:hint="default"/>
      </w:rPr>
    </w:lvl>
    <w:lvl w:ilvl="8" w:tplc="04090005">
      <w:start w:val="1"/>
      <w:numFmt w:val="bullet"/>
      <w:lvlText w:val=""/>
      <w:lvlJc w:val="left"/>
      <w:pPr>
        <w:ind w:left="6840" w:hanging="360"/>
      </w:pPr>
      <w:rPr>
        <w:rFonts w:ascii="Wingdings" w:hAnsi="Wingdings" w:hint="default"/>
      </w:rPr>
    </w:lvl>
  </w:abstractNum>
  <w:abstractNum w:abstractNumId="177">
    <w:nsid w:val="4A7236D2"/>
    <w:multiLevelType w:val="hybridMultilevel"/>
    <w:tmpl w:val="C3FC10B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78">
    <w:nsid w:val="4AAA0E19"/>
    <w:multiLevelType w:val="hybridMultilevel"/>
    <w:tmpl w:val="1A0215CE"/>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179">
    <w:nsid w:val="4AD344DA"/>
    <w:multiLevelType w:val="hybridMultilevel"/>
    <w:tmpl w:val="DBB2E0BC"/>
    <w:lvl w:ilvl="0" w:tplc="0419000D">
      <w:start w:val="1"/>
      <w:numFmt w:val="bullet"/>
      <w:lvlText w:val=""/>
      <w:lvlJc w:val="left"/>
      <w:pPr>
        <w:tabs>
          <w:tab w:val="num" w:pos="720"/>
        </w:tabs>
        <w:ind w:left="720" w:hanging="360"/>
      </w:pPr>
      <w:rPr>
        <w:rFonts w:ascii="Wingdings" w:hAnsi="Wingdings"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80">
    <w:nsid w:val="4B194267"/>
    <w:multiLevelType w:val="hybridMultilevel"/>
    <w:tmpl w:val="36B2DC46"/>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181">
    <w:nsid w:val="4B9E26D7"/>
    <w:multiLevelType w:val="hybridMultilevel"/>
    <w:tmpl w:val="AC7A42C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82">
    <w:nsid w:val="4BF00CA9"/>
    <w:multiLevelType w:val="hybridMultilevel"/>
    <w:tmpl w:val="CCCE7EB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83">
    <w:nsid w:val="4C407A3C"/>
    <w:multiLevelType w:val="hybridMultilevel"/>
    <w:tmpl w:val="472E3D00"/>
    <w:lvl w:ilvl="0" w:tplc="04190001">
      <w:start w:val="1"/>
      <w:numFmt w:val="bullet"/>
      <w:lvlText w:val=""/>
      <w:lvlJc w:val="left"/>
      <w:pPr>
        <w:ind w:left="720" w:hanging="360"/>
      </w:pPr>
      <w:rPr>
        <w:rFonts w:ascii="Symbol" w:hAnsi="Symbol"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84">
    <w:nsid w:val="4C504EA7"/>
    <w:multiLevelType w:val="hybridMultilevel"/>
    <w:tmpl w:val="226E401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85">
    <w:nsid w:val="4D091B00"/>
    <w:multiLevelType w:val="multilevel"/>
    <w:tmpl w:val="3A4A7E16"/>
    <w:lvl w:ilvl="0">
      <w:start w:val="1"/>
      <w:numFmt w:val="decimal"/>
      <w:lvlText w:val="%1."/>
      <w:lvlJc w:val="left"/>
      <w:pPr>
        <w:ind w:left="507" w:hanging="405"/>
      </w:pPr>
      <w:rPr>
        <w:i w:val="0"/>
      </w:rPr>
    </w:lvl>
    <w:lvl w:ilvl="1">
      <w:start w:val="2"/>
      <w:numFmt w:val="decimal"/>
      <w:isLgl/>
      <w:lvlText w:val="%1.%2."/>
      <w:lvlJc w:val="left"/>
      <w:pPr>
        <w:ind w:left="1125" w:hanging="720"/>
      </w:pPr>
    </w:lvl>
    <w:lvl w:ilvl="2">
      <w:start w:val="1"/>
      <w:numFmt w:val="decimal"/>
      <w:isLgl/>
      <w:lvlText w:val="%1.%2.%3."/>
      <w:lvlJc w:val="left"/>
      <w:pPr>
        <w:ind w:left="1428" w:hanging="720"/>
      </w:pPr>
    </w:lvl>
    <w:lvl w:ilvl="3">
      <w:start w:val="1"/>
      <w:numFmt w:val="decimal"/>
      <w:isLgl/>
      <w:lvlText w:val="%1.%2.%3.%4."/>
      <w:lvlJc w:val="left"/>
      <w:pPr>
        <w:ind w:left="2091" w:hanging="1080"/>
      </w:pPr>
    </w:lvl>
    <w:lvl w:ilvl="4">
      <w:start w:val="1"/>
      <w:numFmt w:val="decimal"/>
      <w:isLgl/>
      <w:lvlText w:val="%1.%2.%3.%4.%5."/>
      <w:lvlJc w:val="left"/>
      <w:pPr>
        <w:ind w:left="2394" w:hanging="1080"/>
      </w:pPr>
    </w:lvl>
    <w:lvl w:ilvl="5">
      <w:start w:val="1"/>
      <w:numFmt w:val="decimal"/>
      <w:isLgl/>
      <w:lvlText w:val="%1.%2.%3.%4.%5.%6."/>
      <w:lvlJc w:val="left"/>
      <w:pPr>
        <w:ind w:left="3057" w:hanging="1440"/>
      </w:pPr>
    </w:lvl>
    <w:lvl w:ilvl="6">
      <w:start w:val="1"/>
      <w:numFmt w:val="decimal"/>
      <w:isLgl/>
      <w:lvlText w:val="%1.%2.%3.%4.%5.%6.%7."/>
      <w:lvlJc w:val="left"/>
      <w:pPr>
        <w:ind w:left="3720" w:hanging="1800"/>
      </w:pPr>
    </w:lvl>
    <w:lvl w:ilvl="7">
      <w:start w:val="1"/>
      <w:numFmt w:val="decimal"/>
      <w:isLgl/>
      <w:lvlText w:val="%1.%2.%3.%4.%5.%6.%7.%8."/>
      <w:lvlJc w:val="left"/>
      <w:pPr>
        <w:ind w:left="4023" w:hanging="1800"/>
      </w:pPr>
    </w:lvl>
    <w:lvl w:ilvl="8">
      <w:start w:val="1"/>
      <w:numFmt w:val="decimal"/>
      <w:isLgl/>
      <w:lvlText w:val="%1.%2.%3.%4.%5.%6.%7.%8.%9."/>
      <w:lvlJc w:val="left"/>
      <w:pPr>
        <w:ind w:left="4686" w:hanging="2160"/>
      </w:pPr>
    </w:lvl>
  </w:abstractNum>
  <w:abstractNum w:abstractNumId="186">
    <w:nsid w:val="4D921B90"/>
    <w:multiLevelType w:val="hybridMultilevel"/>
    <w:tmpl w:val="5910140A"/>
    <w:lvl w:ilvl="0" w:tplc="6E30C050">
      <w:start w:val="1"/>
      <w:numFmt w:val="bullet"/>
      <w:lvlText w:val=""/>
      <w:lvlJc w:val="left"/>
      <w:pPr>
        <w:ind w:left="1174" w:hanging="360"/>
      </w:pPr>
      <w:rPr>
        <w:rFonts w:ascii="Symbol" w:hAnsi="Symbol" w:hint="default"/>
      </w:rPr>
    </w:lvl>
    <w:lvl w:ilvl="1" w:tplc="04190003">
      <w:start w:val="1"/>
      <w:numFmt w:val="bullet"/>
      <w:lvlText w:val="o"/>
      <w:lvlJc w:val="left"/>
      <w:pPr>
        <w:ind w:left="1894" w:hanging="360"/>
      </w:pPr>
      <w:rPr>
        <w:rFonts w:ascii="Courier New" w:hAnsi="Courier New" w:cs="Times New Roman" w:hint="default"/>
      </w:rPr>
    </w:lvl>
    <w:lvl w:ilvl="2" w:tplc="04190005">
      <w:start w:val="1"/>
      <w:numFmt w:val="bullet"/>
      <w:lvlText w:val=""/>
      <w:lvlJc w:val="left"/>
      <w:pPr>
        <w:ind w:left="2614" w:hanging="360"/>
      </w:pPr>
      <w:rPr>
        <w:rFonts w:ascii="Wingdings" w:hAnsi="Wingdings" w:hint="default"/>
      </w:rPr>
    </w:lvl>
    <w:lvl w:ilvl="3" w:tplc="04190001">
      <w:start w:val="1"/>
      <w:numFmt w:val="bullet"/>
      <w:lvlText w:val=""/>
      <w:lvlJc w:val="left"/>
      <w:pPr>
        <w:ind w:left="3334" w:hanging="360"/>
      </w:pPr>
      <w:rPr>
        <w:rFonts w:ascii="Symbol" w:hAnsi="Symbol" w:hint="default"/>
      </w:rPr>
    </w:lvl>
    <w:lvl w:ilvl="4" w:tplc="04190003">
      <w:start w:val="1"/>
      <w:numFmt w:val="bullet"/>
      <w:lvlText w:val="o"/>
      <w:lvlJc w:val="left"/>
      <w:pPr>
        <w:ind w:left="4054" w:hanging="360"/>
      </w:pPr>
      <w:rPr>
        <w:rFonts w:ascii="Courier New" w:hAnsi="Courier New" w:cs="Times New Roman" w:hint="default"/>
      </w:rPr>
    </w:lvl>
    <w:lvl w:ilvl="5" w:tplc="04190005">
      <w:start w:val="1"/>
      <w:numFmt w:val="bullet"/>
      <w:lvlText w:val=""/>
      <w:lvlJc w:val="left"/>
      <w:pPr>
        <w:ind w:left="4774" w:hanging="360"/>
      </w:pPr>
      <w:rPr>
        <w:rFonts w:ascii="Wingdings" w:hAnsi="Wingdings" w:hint="default"/>
      </w:rPr>
    </w:lvl>
    <w:lvl w:ilvl="6" w:tplc="04190001">
      <w:start w:val="1"/>
      <w:numFmt w:val="bullet"/>
      <w:lvlText w:val=""/>
      <w:lvlJc w:val="left"/>
      <w:pPr>
        <w:ind w:left="5494" w:hanging="360"/>
      </w:pPr>
      <w:rPr>
        <w:rFonts w:ascii="Symbol" w:hAnsi="Symbol" w:hint="default"/>
      </w:rPr>
    </w:lvl>
    <w:lvl w:ilvl="7" w:tplc="04190003">
      <w:start w:val="1"/>
      <w:numFmt w:val="bullet"/>
      <w:lvlText w:val="o"/>
      <w:lvlJc w:val="left"/>
      <w:pPr>
        <w:ind w:left="6214" w:hanging="360"/>
      </w:pPr>
      <w:rPr>
        <w:rFonts w:ascii="Courier New" w:hAnsi="Courier New" w:cs="Times New Roman" w:hint="default"/>
      </w:rPr>
    </w:lvl>
    <w:lvl w:ilvl="8" w:tplc="04190005">
      <w:start w:val="1"/>
      <w:numFmt w:val="bullet"/>
      <w:lvlText w:val=""/>
      <w:lvlJc w:val="left"/>
      <w:pPr>
        <w:ind w:left="6934" w:hanging="360"/>
      </w:pPr>
      <w:rPr>
        <w:rFonts w:ascii="Wingdings" w:hAnsi="Wingdings" w:hint="default"/>
      </w:rPr>
    </w:lvl>
  </w:abstractNum>
  <w:abstractNum w:abstractNumId="187">
    <w:nsid w:val="4DE80897"/>
    <w:multiLevelType w:val="hybridMultilevel"/>
    <w:tmpl w:val="427E4440"/>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88">
    <w:nsid w:val="4EE61815"/>
    <w:multiLevelType w:val="hybridMultilevel"/>
    <w:tmpl w:val="2CD2ECFA"/>
    <w:lvl w:ilvl="0" w:tplc="04190001">
      <w:start w:val="1"/>
      <w:numFmt w:val="bullet"/>
      <w:lvlText w:val=""/>
      <w:lvlJc w:val="left"/>
      <w:pPr>
        <w:ind w:left="0" w:firstLine="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89">
    <w:nsid w:val="4F775236"/>
    <w:multiLevelType w:val="hybridMultilevel"/>
    <w:tmpl w:val="86248D10"/>
    <w:lvl w:ilvl="0" w:tplc="04190001">
      <w:start w:val="1"/>
      <w:numFmt w:val="bullet"/>
      <w:lvlText w:val=""/>
      <w:lvlJc w:val="left"/>
      <w:pPr>
        <w:ind w:left="153" w:hanging="360"/>
      </w:pPr>
      <w:rPr>
        <w:rFonts w:ascii="Symbol" w:hAnsi="Symbol" w:hint="default"/>
      </w:rPr>
    </w:lvl>
    <w:lvl w:ilvl="1" w:tplc="04190003">
      <w:start w:val="1"/>
      <w:numFmt w:val="bullet"/>
      <w:lvlText w:val="o"/>
      <w:lvlJc w:val="left"/>
      <w:pPr>
        <w:ind w:left="873" w:hanging="360"/>
      </w:pPr>
      <w:rPr>
        <w:rFonts w:ascii="Courier New" w:hAnsi="Courier New" w:cs="Courier New" w:hint="default"/>
      </w:rPr>
    </w:lvl>
    <w:lvl w:ilvl="2" w:tplc="04190005">
      <w:start w:val="1"/>
      <w:numFmt w:val="bullet"/>
      <w:lvlText w:val=""/>
      <w:lvlJc w:val="left"/>
      <w:pPr>
        <w:ind w:left="1593" w:hanging="360"/>
      </w:pPr>
      <w:rPr>
        <w:rFonts w:ascii="Wingdings" w:hAnsi="Wingdings" w:hint="default"/>
      </w:rPr>
    </w:lvl>
    <w:lvl w:ilvl="3" w:tplc="04190001">
      <w:start w:val="1"/>
      <w:numFmt w:val="bullet"/>
      <w:lvlText w:val=""/>
      <w:lvlJc w:val="left"/>
      <w:pPr>
        <w:ind w:left="2313" w:hanging="360"/>
      </w:pPr>
      <w:rPr>
        <w:rFonts w:ascii="Symbol" w:hAnsi="Symbol" w:hint="default"/>
      </w:rPr>
    </w:lvl>
    <w:lvl w:ilvl="4" w:tplc="04190003">
      <w:start w:val="1"/>
      <w:numFmt w:val="bullet"/>
      <w:lvlText w:val="o"/>
      <w:lvlJc w:val="left"/>
      <w:pPr>
        <w:ind w:left="3033" w:hanging="360"/>
      </w:pPr>
      <w:rPr>
        <w:rFonts w:ascii="Courier New" w:hAnsi="Courier New" w:cs="Courier New" w:hint="default"/>
      </w:rPr>
    </w:lvl>
    <w:lvl w:ilvl="5" w:tplc="04190005">
      <w:start w:val="1"/>
      <w:numFmt w:val="bullet"/>
      <w:lvlText w:val=""/>
      <w:lvlJc w:val="left"/>
      <w:pPr>
        <w:ind w:left="3753" w:hanging="360"/>
      </w:pPr>
      <w:rPr>
        <w:rFonts w:ascii="Wingdings" w:hAnsi="Wingdings" w:hint="default"/>
      </w:rPr>
    </w:lvl>
    <w:lvl w:ilvl="6" w:tplc="04190001">
      <w:start w:val="1"/>
      <w:numFmt w:val="bullet"/>
      <w:lvlText w:val=""/>
      <w:lvlJc w:val="left"/>
      <w:pPr>
        <w:ind w:left="4473" w:hanging="360"/>
      </w:pPr>
      <w:rPr>
        <w:rFonts w:ascii="Symbol" w:hAnsi="Symbol" w:hint="default"/>
      </w:rPr>
    </w:lvl>
    <w:lvl w:ilvl="7" w:tplc="04190003">
      <w:start w:val="1"/>
      <w:numFmt w:val="bullet"/>
      <w:lvlText w:val="o"/>
      <w:lvlJc w:val="left"/>
      <w:pPr>
        <w:ind w:left="5193" w:hanging="360"/>
      </w:pPr>
      <w:rPr>
        <w:rFonts w:ascii="Courier New" w:hAnsi="Courier New" w:cs="Courier New" w:hint="default"/>
      </w:rPr>
    </w:lvl>
    <w:lvl w:ilvl="8" w:tplc="04190005">
      <w:start w:val="1"/>
      <w:numFmt w:val="bullet"/>
      <w:lvlText w:val=""/>
      <w:lvlJc w:val="left"/>
      <w:pPr>
        <w:ind w:left="5913" w:hanging="360"/>
      </w:pPr>
      <w:rPr>
        <w:rFonts w:ascii="Wingdings" w:hAnsi="Wingdings" w:hint="default"/>
      </w:rPr>
    </w:lvl>
  </w:abstractNum>
  <w:abstractNum w:abstractNumId="190">
    <w:nsid w:val="4F9143BB"/>
    <w:multiLevelType w:val="hybridMultilevel"/>
    <w:tmpl w:val="5422F4FE"/>
    <w:lvl w:ilvl="0" w:tplc="04190001">
      <w:start w:val="1"/>
      <w:numFmt w:val="bullet"/>
      <w:lvlText w:val=""/>
      <w:lvlJc w:val="left"/>
      <w:pPr>
        <w:ind w:left="1429" w:hanging="360"/>
      </w:pPr>
      <w:rPr>
        <w:rFonts w:ascii="Symbol" w:hAnsi="Symbol" w:hint="default"/>
        <w:b w:val="0"/>
        <w:i w:val="0"/>
        <w:strike w:val="0"/>
        <w:dstrike w:val="0"/>
        <w:color w:val="000000"/>
        <w:sz w:val="28"/>
        <w:szCs w:val="28"/>
        <w:u w:val="none" w:color="000000"/>
        <w:effect w:val="none"/>
        <w:bdr w:val="none" w:sz="0" w:space="0" w:color="auto" w:frame="1"/>
        <w:vertAlign w:val="baseline"/>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91">
    <w:nsid w:val="507D0840"/>
    <w:multiLevelType w:val="multilevel"/>
    <w:tmpl w:val="52DC372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2">
    <w:nsid w:val="50854F9A"/>
    <w:multiLevelType w:val="hybridMultilevel"/>
    <w:tmpl w:val="6B143818"/>
    <w:lvl w:ilvl="0" w:tplc="0419000D">
      <w:start w:val="1"/>
      <w:numFmt w:val="bullet"/>
      <w:lvlText w:val=""/>
      <w:lvlJc w:val="left"/>
      <w:pPr>
        <w:tabs>
          <w:tab w:val="num" w:pos="720"/>
        </w:tabs>
        <w:ind w:left="720" w:hanging="360"/>
      </w:pPr>
      <w:rPr>
        <w:rFonts w:ascii="Wingdings" w:hAnsi="Wingdings"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93">
    <w:nsid w:val="50D66841"/>
    <w:multiLevelType w:val="hybridMultilevel"/>
    <w:tmpl w:val="824AC12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94">
    <w:nsid w:val="50D82A36"/>
    <w:multiLevelType w:val="hybridMultilevel"/>
    <w:tmpl w:val="8D9AC68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95">
    <w:nsid w:val="51FB412C"/>
    <w:multiLevelType w:val="hybridMultilevel"/>
    <w:tmpl w:val="A0066FB0"/>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196">
    <w:nsid w:val="522B141C"/>
    <w:multiLevelType w:val="hybridMultilevel"/>
    <w:tmpl w:val="307695A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97">
    <w:nsid w:val="52B003BE"/>
    <w:multiLevelType w:val="hybridMultilevel"/>
    <w:tmpl w:val="6B0C4D16"/>
    <w:lvl w:ilvl="0" w:tplc="04090001">
      <w:start w:val="1"/>
      <w:numFmt w:val="bullet"/>
      <w:lvlText w:val=""/>
      <w:lvlJc w:val="left"/>
      <w:pPr>
        <w:ind w:left="1080" w:hanging="360"/>
      </w:pPr>
      <w:rPr>
        <w:rFonts w:ascii="Symbol" w:hAnsi="Symbol" w:hint="default"/>
        <w:color w:val="auto"/>
      </w:rPr>
    </w:lvl>
    <w:lvl w:ilvl="1" w:tplc="04190003">
      <w:start w:val="1"/>
      <w:numFmt w:val="bullet"/>
      <w:lvlText w:val="o"/>
      <w:lvlJc w:val="left"/>
      <w:pPr>
        <w:ind w:left="1080" w:hanging="360"/>
      </w:pPr>
      <w:rPr>
        <w:rFonts w:ascii="Courier New" w:hAnsi="Courier New" w:cs="Times New Roman"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Times New Roman"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Times New Roman" w:hint="default"/>
      </w:rPr>
    </w:lvl>
    <w:lvl w:ilvl="8" w:tplc="04190005">
      <w:start w:val="1"/>
      <w:numFmt w:val="bullet"/>
      <w:lvlText w:val=""/>
      <w:lvlJc w:val="left"/>
      <w:pPr>
        <w:ind w:left="6120" w:hanging="360"/>
      </w:pPr>
      <w:rPr>
        <w:rFonts w:ascii="Wingdings" w:hAnsi="Wingdings" w:hint="default"/>
      </w:rPr>
    </w:lvl>
  </w:abstractNum>
  <w:abstractNum w:abstractNumId="198">
    <w:nsid w:val="53175BDC"/>
    <w:multiLevelType w:val="hybridMultilevel"/>
    <w:tmpl w:val="03CE57D2"/>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Times New Roman"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Times New Roman"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Times New Roman" w:hint="default"/>
      </w:rPr>
    </w:lvl>
    <w:lvl w:ilvl="8" w:tplc="04190005">
      <w:start w:val="1"/>
      <w:numFmt w:val="bullet"/>
      <w:lvlText w:val=""/>
      <w:lvlJc w:val="left"/>
      <w:pPr>
        <w:ind w:left="7189" w:hanging="360"/>
      </w:pPr>
      <w:rPr>
        <w:rFonts w:ascii="Wingdings" w:hAnsi="Wingdings" w:hint="default"/>
      </w:rPr>
    </w:lvl>
  </w:abstractNum>
  <w:abstractNum w:abstractNumId="199">
    <w:nsid w:val="539E1F5B"/>
    <w:multiLevelType w:val="hybridMultilevel"/>
    <w:tmpl w:val="40FC5F3C"/>
    <w:lvl w:ilvl="0" w:tplc="04190001">
      <w:start w:val="1"/>
      <w:numFmt w:val="bullet"/>
      <w:lvlText w:val=""/>
      <w:lvlJc w:val="left"/>
      <w:pPr>
        <w:ind w:left="1070" w:hanging="360"/>
      </w:pPr>
      <w:rPr>
        <w:rFonts w:ascii="Symbol" w:hAnsi="Symbol" w:hint="default"/>
        <w:b w:val="0"/>
        <w:i w:val="0"/>
        <w:strike w:val="0"/>
        <w:dstrike w:val="0"/>
        <w:color w:val="000000"/>
        <w:sz w:val="28"/>
        <w:szCs w:val="28"/>
        <w:u w:val="none" w:color="000000"/>
        <w:effect w:val="none"/>
        <w:bdr w:val="none" w:sz="0" w:space="0" w:color="auto" w:frame="1"/>
        <w:vertAlign w:val="baseline"/>
      </w:rPr>
    </w:lvl>
    <w:lvl w:ilvl="1" w:tplc="04190003">
      <w:start w:val="1"/>
      <w:numFmt w:val="bullet"/>
      <w:lvlText w:val="o"/>
      <w:lvlJc w:val="left"/>
      <w:pPr>
        <w:ind w:left="1790" w:hanging="360"/>
      </w:pPr>
      <w:rPr>
        <w:rFonts w:ascii="Courier New" w:hAnsi="Courier New" w:cs="Courier New" w:hint="default"/>
      </w:rPr>
    </w:lvl>
    <w:lvl w:ilvl="2" w:tplc="04190005">
      <w:start w:val="1"/>
      <w:numFmt w:val="bullet"/>
      <w:lvlText w:val=""/>
      <w:lvlJc w:val="left"/>
      <w:pPr>
        <w:ind w:left="2510" w:hanging="360"/>
      </w:pPr>
      <w:rPr>
        <w:rFonts w:ascii="Wingdings" w:hAnsi="Wingdings" w:hint="default"/>
      </w:rPr>
    </w:lvl>
    <w:lvl w:ilvl="3" w:tplc="04190001">
      <w:start w:val="1"/>
      <w:numFmt w:val="bullet"/>
      <w:lvlText w:val=""/>
      <w:lvlJc w:val="left"/>
      <w:pPr>
        <w:ind w:left="3230" w:hanging="360"/>
      </w:pPr>
      <w:rPr>
        <w:rFonts w:ascii="Symbol" w:hAnsi="Symbol" w:hint="default"/>
      </w:rPr>
    </w:lvl>
    <w:lvl w:ilvl="4" w:tplc="04190003">
      <w:start w:val="1"/>
      <w:numFmt w:val="bullet"/>
      <w:lvlText w:val="o"/>
      <w:lvlJc w:val="left"/>
      <w:pPr>
        <w:ind w:left="3950" w:hanging="360"/>
      </w:pPr>
      <w:rPr>
        <w:rFonts w:ascii="Courier New" w:hAnsi="Courier New" w:cs="Courier New" w:hint="default"/>
      </w:rPr>
    </w:lvl>
    <w:lvl w:ilvl="5" w:tplc="04190005">
      <w:start w:val="1"/>
      <w:numFmt w:val="bullet"/>
      <w:lvlText w:val=""/>
      <w:lvlJc w:val="left"/>
      <w:pPr>
        <w:ind w:left="4670" w:hanging="360"/>
      </w:pPr>
      <w:rPr>
        <w:rFonts w:ascii="Wingdings" w:hAnsi="Wingdings" w:hint="default"/>
      </w:rPr>
    </w:lvl>
    <w:lvl w:ilvl="6" w:tplc="04190001">
      <w:start w:val="1"/>
      <w:numFmt w:val="bullet"/>
      <w:lvlText w:val=""/>
      <w:lvlJc w:val="left"/>
      <w:pPr>
        <w:ind w:left="5390" w:hanging="360"/>
      </w:pPr>
      <w:rPr>
        <w:rFonts w:ascii="Symbol" w:hAnsi="Symbol" w:hint="default"/>
      </w:rPr>
    </w:lvl>
    <w:lvl w:ilvl="7" w:tplc="04190003">
      <w:start w:val="1"/>
      <w:numFmt w:val="bullet"/>
      <w:lvlText w:val="o"/>
      <w:lvlJc w:val="left"/>
      <w:pPr>
        <w:ind w:left="6110" w:hanging="360"/>
      </w:pPr>
      <w:rPr>
        <w:rFonts w:ascii="Courier New" w:hAnsi="Courier New" w:cs="Courier New" w:hint="default"/>
      </w:rPr>
    </w:lvl>
    <w:lvl w:ilvl="8" w:tplc="04190005">
      <w:start w:val="1"/>
      <w:numFmt w:val="bullet"/>
      <w:lvlText w:val=""/>
      <w:lvlJc w:val="left"/>
      <w:pPr>
        <w:ind w:left="6830" w:hanging="360"/>
      </w:pPr>
      <w:rPr>
        <w:rFonts w:ascii="Wingdings" w:hAnsi="Wingdings" w:hint="default"/>
      </w:rPr>
    </w:lvl>
  </w:abstractNum>
  <w:abstractNum w:abstractNumId="200">
    <w:nsid w:val="53D6724F"/>
    <w:multiLevelType w:val="multilevel"/>
    <w:tmpl w:val="3A760F3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1">
    <w:nsid w:val="54E35B94"/>
    <w:multiLevelType w:val="hybridMultilevel"/>
    <w:tmpl w:val="C854BDAE"/>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202">
    <w:nsid w:val="54F338FA"/>
    <w:multiLevelType w:val="multilevel"/>
    <w:tmpl w:val="3662B00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3">
    <w:nsid w:val="551964A3"/>
    <w:multiLevelType w:val="hybridMultilevel"/>
    <w:tmpl w:val="06181CD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4">
    <w:nsid w:val="557D5FAA"/>
    <w:multiLevelType w:val="hybridMultilevel"/>
    <w:tmpl w:val="A040447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05">
    <w:nsid w:val="56DA3AD3"/>
    <w:multiLevelType w:val="hybridMultilevel"/>
    <w:tmpl w:val="D472CCCC"/>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Times New Roman"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Times New Roman"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Times New Roman" w:hint="default"/>
      </w:rPr>
    </w:lvl>
    <w:lvl w:ilvl="8" w:tplc="04190005">
      <w:start w:val="1"/>
      <w:numFmt w:val="bullet"/>
      <w:lvlText w:val=""/>
      <w:lvlJc w:val="left"/>
      <w:pPr>
        <w:ind w:left="6120" w:hanging="360"/>
      </w:pPr>
      <w:rPr>
        <w:rFonts w:ascii="Wingdings" w:hAnsi="Wingdings" w:hint="default"/>
      </w:rPr>
    </w:lvl>
  </w:abstractNum>
  <w:abstractNum w:abstractNumId="206">
    <w:nsid w:val="572A353E"/>
    <w:multiLevelType w:val="hybridMultilevel"/>
    <w:tmpl w:val="A7EA326A"/>
    <w:lvl w:ilvl="0" w:tplc="04190001">
      <w:start w:val="1"/>
      <w:numFmt w:val="bullet"/>
      <w:lvlText w:val=""/>
      <w:lvlJc w:val="left"/>
      <w:pPr>
        <w:ind w:left="-94" w:hanging="360"/>
      </w:pPr>
      <w:rPr>
        <w:rFonts w:ascii="Symbol" w:hAnsi="Symbol" w:hint="default"/>
      </w:rPr>
    </w:lvl>
    <w:lvl w:ilvl="1" w:tplc="04190003">
      <w:start w:val="1"/>
      <w:numFmt w:val="bullet"/>
      <w:lvlText w:val="o"/>
      <w:lvlJc w:val="left"/>
      <w:pPr>
        <w:ind w:left="626" w:hanging="360"/>
      </w:pPr>
      <w:rPr>
        <w:rFonts w:ascii="Courier New" w:hAnsi="Courier New" w:cs="Courier New" w:hint="default"/>
      </w:rPr>
    </w:lvl>
    <w:lvl w:ilvl="2" w:tplc="04190001">
      <w:start w:val="1"/>
      <w:numFmt w:val="bullet"/>
      <w:lvlText w:val=""/>
      <w:lvlJc w:val="left"/>
      <w:pPr>
        <w:ind w:left="1346" w:hanging="360"/>
      </w:pPr>
      <w:rPr>
        <w:rFonts w:ascii="Symbol" w:hAnsi="Symbol" w:hint="default"/>
      </w:rPr>
    </w:lvl>
    <w:lvl w:ilvl="3" w:tplc="04190001">
      <w:start w:val="1"/>
      <w:numFmt w:val="bullet"/>
      <w:lvlText w:val=""/>
      <w:lvlJc w:val="left"/>
      <w:pPr>
        <w:ind w:left="2066" w:hanging="360"/>
      </w:pPr>
      <w:rPr>
        <w:rFonts w:ascii="Symbol" w:hAnsi="Symbol" w:hint="default"/>
      </w:rPr>
    </w:lvl>
    <w:lvl w:ilvl="4" w:tplc="04190003">
      <w:start w:val="1"/>
      <w:numFmt w:val="bullet"/>
      <w:lvlText w:val="o"/>
      <w:lvlJc w:val="left"/>
      <w:pPr>
        <w:ind w:left="2786" w:hanging="360"/>
      </w:pPr>
      <w:rPr>
        <w:rFonts w:ascii="Courier New" w:hAnsi="Courier New" w:cs="Courier New" w:hint="default"/>
      </w:rPr>
    </w:lvl>
    <w:lvl w:ilvl="5" w:tplc="04190005">
      <w:start w:val="1"/>
      <w:numFmt w:val="bullet"/>
      <w:lvlText w:val=""/>
      <w:lvlJc w:val="left"/>
      <w:pPr>
        <w:ind w:left="3506" w:hanging="360"/>
      </w:pPr>
      <w:rPr>
        <w:rFonts w:ascii="Wingdings" w:hAnsi="Wingdings" w:hint="default"/>
      </w:rPr>
    </w:lvl>
    <w:lvl w:ilvl="6" w:tplc="04190001">
      <w:start w:val="1"/>
      <w:numFmt w:val="bullet"/>
      <w:lvlText w:val=""/>
      <w:lvlJc w:val="left"/>
      <w:pPr>
        <w:ind w:left="4226" w:hanging="360"/>
      </w:pPr>
      <w:rPr>
        <w:rFonts w:ascii="Symbol" w:hAnsi="Symbol" w:hint="default"/>
      </w:rPr>
    </w:lvl>
    <w:lvl w:ilvl="7" w:tplc="04190003">
      <w:start w:val="1"/>
      <w:numFmt w:val="bullet"/>
      <w:lvlText w:val="o"/>
      <w:lvlJc w:val="left"/>
      <w:pPr>
        <w:ind w:left="4946" w:hanging="360"/>
      </w:pPr>
      <w:rPr>
        <w:rFonts w:ascii="Courier New" w:hAnsi="Courier New" w:cs="Courier New" w:hint="default"/>
      </w:rPr>
    </w:lvl>
    <w:lvl w:ilvl="8" w:tplc="04190005">
      <w:start w:val="1"/>
      <w:numFmt w:val="bullet"/>
      <w:lvlText w:val=""/>
      <w:lvlJc w:val="left"/>
      <w:pPr>
        <w:ind w:left="5666" w:hanging="360"/>
      </w:pPr>
      <w:rPr>
        <w:rFonts w:ascii="Wingdings" w:hAnsi="Wingdings" w:hint="default"/>
      </w:rPr>
    </w:lvl>
  </w:abstractNum>
  <w:abstractNum w:abstractNumId="207">
    <w:nsid w:val="574B2C6B"/>
    <w:multiLevelType w:val="hybridMultilevel"/>
    <w:tmpl w:val="82AA2D62"/>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208">
    <w:nsid w:val="57E940F8"/>
    <w:multiLevelType w:val="hybridMultilevel"/>
    <w:tmpl w:val="DA58E91C"/>
    <w:lvl w:ilvl="0" w:tplc="0419000F">
      <w:start w:val="1"/>
      <w:numFmt w:val="decimal"/>
      <w:lvlText w:val="%1."/>
      <w:lvlJc w:val="left"/>
      <w:pPr>
        <w:tabs>
          <w:tab w:val="num" w:pos="720"/>
        </w:tabs>
        <w:ind w:left="720" w:hanging="360"/>
      </w:pPr>
    </w:lvl>
    <w:lvl w:ilvl="1" w:tplc="5CCECF24">
      <w:start w:val="1"/>
      <w:numFmt w:val="decimal"/>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09">
    <w:nsid w:val="58127962"/>
    <w:multiLevelType w:val="hybridMultilevel"/>
    <w:tmpl w:val="FA5AE486"/>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210">
    <w:nsid w:val="58684E54"/>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211">
    <w:nsid w:val="58AC0CFB"/>
    <w:multiLevelType w:val="hybridMultilevel"/>
    <w:tmpl w:val="673CC2C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12">
    <w:nsid w:val="59084ABF"/>
    <w:multiLevelType w:val="hybridMultilevel"/>
    <w:tmpl w:val="29D09AD8"/>
    <w:lvl w:ilvl="0" w:tplc="04190001">
      <w:start w:val="1"/>
      <w:numFmt w:val="bullet"/>
      <w:lvlText w:val=""/>
      <w:lvlJc w:val="left"/>
      <w:pPr>
        <w:ind w:left="793" w:hanging="360"/>
      </w:pPr>
      <w:rPr>
        <w:rFonts w:ascii="Symbol" w:hAnsi="Symbol" w:hint="default"/>
      </w:rPr>
    </w:lvl>
    <w:lvl w:ilvl="1" w:tplc="04190003">
      <w:start w:val="1"/>
      <w:numFmt w:val="bullet"/>
      <w:lvlText w:val="o"/>
      <w:lvlJc w:val="left"/>
      <w:pPr>
        <w:ind w:left="1513" w:hanging="360"/>
      </w:pPr>
      <w:rPr>
        <w:rFonts w:ascii="Courier New" w:hAnsi="Courier New" w:cs="Courier New" w:hint="default"/>
      </w:rPr>
    </w:lvl>
    <w:lvl w:ilvl="2" w:tplc="04190005">
      <w:start w:val="1"/>
      <w:numFmt w:val="bullet"/>
      <w:lvlText w:val=""/>
      <w:lvlJc w:val="left"/>
      <w:pPr>
        <w:ind w:left="2233" w:hanging="360"/>
      </w:pPr>
      <w:rPr>
        <w:rFonts w:ascii="Wingdings" w:hAnsi="Wingdings" w:hint="default"/>
      </w:rPr>
    </w:lvl>
    <w:lvl w:ilvl="3" w:tplc="04190001">
      <w:start w:val="1"/>
      <w:numFmt w:val="bullet"/>
      <w:lvlText w:val=""/>
      <w:lvlJc w:val="left"/>
      <w:pPr>
        <w:ind w:left="2953" w:hanging="360"/>
      </w:pPr>
      <w:rPr>
        <w:rFonts w:ascii="Symbol" w:hAnsi="Symbol" w:hint="default"/>
      </w:rPr>
    </w:lvl>
    <w:lvl w:ilvl="4" w:tplc="04190003">
      <w:start w:val="1"/>
      <w:numFmt w:val="bullet"/>
      <w:lvlText w:val="o"/>
      <w:lvlJc w:val="left"/>
      <w:pPr>
        <w:ind w:left="3673" w:hanging="360"/>
      </w:pPr>
      <w:rPr>
        <w:rFonts w:ascii="Courier New" w:hAnsi="Courier New" w:cs="Courier New" w:hint="default"/>
      </w:rPr>
    </w:lvl>
    <w:lvl w:ilvl="5" w:tplc="04190005">
      <w:start w:val="1"/>
      <w:numFmt w:val="bullet"/>
      <w:lvlText w:val=""/>
      <w:lvlJc w:val="left"/>
      <w:pPr>
        <w:ind w:left="4393" w:hanging="360"/>
      </w:pPr>
      <w:rPr>
        <w:rFonts w:ascii="Wingdings" w:hAnsi="Wingdings" w:hint="default"/>
      </w:rPr>
    </w:lvl>
    <w:lvl w:ilvl="6" w:tplc="04190001">
      <w:start w:val="1"/>
      <w:numFmt w:val="bullet"/>
      <w:lvlText w:val=""/>
      <w:lvlJc w:val="left"/>
      <w:pPr>
        <w:ind w:left="5113" w:hanging="360"/>
      </w:pPr>
      <w:rPr>
        <w:rFonts w:ascii="Symbol" w:hAnsi="Symbol" w:hint="default"/>
      </w:rPr>
    </w:lvl>
    <w:lvl w:ilvl="7" w:tplc="04190003">
      <w:start w:val="1"/>
      <w:numFmt w:val="bullet"/>
      <w:lvlText w:val="o"/>
      <w:lvlJc w:val="left"/>
      <w:pPr>
        <w:ind w:left="5833" w:hanging="360"/>
      </w:pPr>
      <w:rPr>
        <w:rFonts w:ascii="Courier New" w:hAnsi="Courier New" w:cs="Courier New" w:hint="default"/>
      </w:rPr>
    </w:lvl>
    <w:lvl w:ilvl="8" w:tplc="04190005">
      <w:start w:val="1"/>
      <w:numFmt w:val="bullet"/>
      <w:lvlText w:val=""/>
      <w:lvlJc w:val="left"/>
      <w:pPr>
        <w:ind w:left="6553" w:hanging="360"/>
      </w:pPr>
      <w:rPr>
        <w:rFonts w:ascii="Wingdings" w:hAnsi="Wingdings" w:hint="default"/>
      </w:rPr>
    </w:lvl>
  </w:abstractNum>
  <w:abstractNum w:abstractNumId="213">
    <w:nsid w:val="5986260C"/>
    <w:multiLevelType w:val="hybridMultilevel"/>
    <w:tmpl w:val="562E921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14">
    <w:nsid w:val="5A6477EB"/>
    <w:multiLevelType w:val="hybridMultilevel"/>
    <w:tmpl w:val="708E9188"/>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15">
    <w:nsid w:val="5A930C38"/>
    <w:multiLevelType w:val="multilevel"/>
    <w:tmpl w:val="33F8FBD2"/>
    <w:lvl w:ilvl="0">
      <w:start w:val="1"/>
      <w:numFmt w:val="decimal"/>
      <w:lvlText w:val="%1."/>
      <w:lvlJc w:val="left"/>
      <w:pPr>
        <w:ind w:left="1069" w:hanging="360"/>
      </w:pPr>
    </w:lvl>
    <w:lvl w:ilvl="1">
      <w:start w:val="2"/>
      <w:numFmt w:val="decimal"/>
      <w:isLgl/>
      <w:lvlText w:val="%1.%2."/>
      <w:lvlJc w:val="left"/>
      <w:pPr>
        <w:ind w:left="1429" w:hanging="720"/>
      </w:pPr>
    </w:lvl>
    <w:lvl w:ilvl="2">
      <w:start w:val="4"/>
      <w:numFmt w:val="decimal"/>
      <w:isLgl/>
      <w:lvlText w:val="%1.%2.%3."/>
      <w:lvlJc w:val="left"/>
      <w:pPr>
        <w:ind w:left="1429" w:hanging="720"/>
      </w:pPr>
    </w:lvl>
    <w:lvl w:ilvl="3">
      <w:start w:val="1"/>
      <w:numFmt w:val="decimal"/>
      <w:isLgl/>
      <w:lvlText w:val="%1.%2.%3.%4."/>
      <w:lvlJc w:val="left"/>
      <w:pPr>
        <w:ind w:left="1789" w:hanging="1080"/>
      </w:pPr>
    </w:lvl>
    <w:lvl w:ilvl="4">
      <w:start w:val="1"/>
      <w:numFmt w:val="decimal"/>
      <w:isLgl/>
      <w:lvlText w:val="%1.%2.%3.%4.%5."/>
      <w:lvlJc w:val="left"/>
      <w:pPr>
        <w:ind w:left="1789" w:hanging="1080"/>
      </w:pPr>
    </w:lvl>
    <w:lvl w:ilvl="5">
      <w:start w:val="1"/>
      <w:numFmt w:val="decimal"/>
      <w:isLgl/>
      <w:lvlText w:val="%1.%2.%3.%4.%5.%6."/>
      <w:lvlJc w:val="left"/>
      <w:pPr>
        <w:ind w:left="2149" w:hanging="1440"/>
      </w:pPr>
    </w:lvl>
    <w:lvl w:ilvl="6">
      <w:start w:val="1"/>
      <w:numFmt w:val="decimal"/>
      <w:isLgl/>
      <w:lvlText w:val="%1.%2.%3.%4.%5.%6.%7."/>
      <w:lvlJc w:val="left"/>
      <w:pPr>
        <w:ind w:left="2509" w:hanging="1800"/>
      </w:pPr>
    </w:lvl>
    <w:lvl w:ilvl="7">
      <w:start w:val="1"/>
      <w:numFmt w:val="decimal"/>
      <w:isLgl/>
      <w:lvlText w:val="%1.%2.%3.%4.%5.%6.%7.%8."/>
      <w:lvlJc w:val="left"/>
      <w:pPr>
        <w:ind w:left="2509" w:hanging="1800"/>
      </w:pPr>
    </w:lvl>
    <w:lvl w:ilvl="8">
      <w:start w:val="1"/>
      <w:numFmt w:val="decimal"/>
      <w:isLgl/>
      <w:lvlText w:val="%1.%2.%3.%4.%5.%6.%7.%8.%9."/>
      <w:lvlJc w:val="left"/>
      <w:pPr>
        <w:ind w:left="2869" w:hanging="2160"/>
      </w:pPr>
    </w:lvl>
  </w:abstractNum>
  <w:abstractNum w:abstractNumId="216">
    <w:nsid w:val="5A966E2B"/>
    <w:multiLevelType w:val="hybridMultilevel"/>
    <w:tmpl w:val="6FDE37AE"/>
    <w:lvl w:ilvl="0" w:tplc="0419000F">
      <w:start w:val="1"/>
      <w:numFmt w:val="decimal"/>
      <w:lvlText w:val="%1."/>
      <w:lvlJc w:val="left"/>
      <w:pPr>
        <w:tabs>
          <w:tab w:val="num" w:pos="502"/>
        </w:tabs>
        <w:ind w:left="502" w:hanging="360"/>
      </w:pPr>
    </w:lvl>
    <w:lvl w:ilvl="1" w:tplc="318080CE">
      <w:start w:val="1"/>
      <w:numFmt w:val="bullet"/>
      <w:lvlText w:val=""/>
      <w:lvlJc w:val="left"/>
      <w:pPr>
        <w:tabs>
          <w:tab w:val="num" w:pos="1222"/>
        </w:tabs>
        <w:ind w:left="1222" w:hanging="360"/>
      </w:pPr>
      <w:rPr>
        <w:rFonts w:ascii="Wingdings 2" w:hAnsi="Wingdings 2" w:hint="default"/>
      </w:rPr>
    </w:lvl>
    <w:lvl w:ilvl="2" w:tplc="06AAFD9C">
      <w:start w:val="1"/>
      <w:numFmt w:val="bullet"/>
      <w:lvlText w:val=""/>
      <w:lvlJc w:val="left"/>
      <w:pPr>
        <w:tabs>
          <w:tab w:val="num" w:pos="1942"/>
        </w:tabs>
        <w:ind w:left="1942" w:hanging="360"/>
      </w:pPr>
      <w:rPr>
        <w:rFonts w:ascii="Wingdings 2" w:hAnsi="Wingdings 2" w:hint="default"/>
      </w:rPr>
    </w:lvl>
    <w:lvl w:ilvl="3" w:tplc="02F00B22">
      <w:start w:val="1"/>
      <w:numFmt w:val="bullet"/>
      <w:lvlText w:val=""/>
      <w:lvlJc w:val="left"/>
      <w:pPr>
        <w:tabs>
          <w:tab w:val="num" w:pos="2662"/>
        </w:tabs>
        <w:ind w:left="2662" w:hanging="360"/>
      </w:pPr>
      <w:rPr>
        <w:rFonts w:ascii="Wingdings 2" w:hAnsi="Wingdings 2" w:hint="default"/>
      </w:rPr>
    </w:lvl>
    <w:lvl w:ilvl="4" w:tplc="9CF295DE">
      <w:start w:val="1"/>
      <w:numFmt w:val="bullet"/>
      <w:lvlText w:val=""/>
      <w:lvlJc w:val="left"/>
      <w:pPr>
        <w:tabs>
          <w:tab w:val="num" w:pos="3382"/>
        </w:tabs>
        <w:ind w:left="3382" w:hanging="360"/>
      </w:pPr>
      <w:rPr>
        <w:rFonts w:ascii="Wingdings 2" w:hAnsi="Wingdings 2" w:hint="default"/>
      </w:rPr>
    </w:lvl>
    <w:lvl w:ilvl="5" w:tplc="FCBA2718">
      <w:start w:val="1"/>
      <w:numFmt w:val="bullet"/>
      <w:lvlText w:val=""/>
      <w:lvlJc w:val="left"/>
      <w:pPr>
        <w:tabs>
          <w:tab w:val="num" w:pos="4102"/>
        </w:tabs>
        <w:ind w:left="4102" w:hanging="360"/>
      </w:pPr>
      <w:rPr>
        <w:rFonts w:ascii="Wingdings 2" w:hAnsi="Wingdings 2" w:hint="default"/>
      </w:rPr>
    </w:lvl>
    <w:lvl w:ilvl="6" w:tplc="43348AF4">
      <w:start w:val="1"/>
      <w:numFmt w:val="bullet"/>
      <w:lvlText w:val=""/>
      <w:lvlJc w:val="left"/>
      <w:pPr>
        <w:tabs>
          <w:tab w:val="num" w:pos="4822"/>
        </w:tabs>
        <w:ind w:left="4822" w:hanging="360"/>
      </w:pPr>
      <w:rPr>
        <w:rFonts w:ascii="Wingdings 2" w:hAnsi="Wingdings 2" w:hint="default"/>
      </w:rPr>
    </w:lvl>
    <w:lvl w:ilvl="7" w:tplc="310AB7F8">
      <w:start w:val="1"/>
      <w:numFmt w:val="bullet"/>
      <w:lvlText w:val=""/>
      <w:lvlJc w:val="left"/>
      <w:pPr>
        <w:tabs>
          <w:tab w:val="num" w:pos="5542"/>
        </w:tabs>
        <w:ind w:left="5542" w:hanging="360"/>
      </w:pPr>
      <w:rPr>
        <w:rFonts w:ascii="Wingdings 2" w:hAnsi="Wingdings 2" w:hint="default"/>
      </w:rPr>
    </w:lvl>
    <w:lvl w:ilvl="8" w:tplc="5274B862">
      <w:start w:val="1"/>
      <w:numFmt w:val="bullet"/>
      <w:lvlText w:val=""/>
      <w:lvlJc w:val="left"/>
      <w:pPr>
        <w:tabs>
          <w:tab w:val="num" w:pos="6262"/>
        </w:tabs>
        <w:ind w:left="6262" w:hanging="360"/>
      </w:pPr>
      <w:rPr>
        <w:rFonts w:ascii="Wingdings 2" w:hAnsi="Wingdings 2" w:hint="default"/>
      </w:rPr>
    </w:lvl>
  </w:abstractNum>
  <w:abstractNum w:abstractNumId="217">
    <w:nsid w:val="5B436CB6"/>
    <w:multiLevelType w:val="hybridMultilevel"/>
    <w:tmpl w:val="7C7C184E"/>
    <w:lvl w:ilvl="0" w:tplc="663ECDC0">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18">
    <w:nsid w:val="5BD53C3C"/>
    <w:multiLevelType w:val="hybridMultilevel"/>
    <w:tmpl w:val="F2CC30D8"/>
    <w:lvl w:ilvl="0" w:tplc="04190001">
      <w:start w:val="1"/>
      <w:numFmt w:val="bullet"/>
      <w:lvlText w:val=""/>
      <w:lvlJc w:val="left"/>
      <w:pPr>
        <w:ind w:left="829" w:hanging="360"/>
      </w:pPr>
      <w:rPr>
        <w:rFonts w:ascii="Symbol" w:hAnsi="Symbol" w:hint="default"/>
      </w:rPr>
    </w:lvl>
    <w:lvl w:ilvl="1" w:tplc="04190003">
      <w:start w:val="1"/>
      <w:numFmt w:val="bullet"/>
      <w:lvlText w:val="o"/>
      <w:lvlJc w:val="left"/>
      <w:pPr>
        <w:ind w:left="1549" w:hanging="360"/>
      </w:pPr>
      <w:rPr>
        <w:rFonts w:ascii="Courier New" w:hAnsi="Courier New" w:cs="Courier New" w:hint="default"/>
      </w:rPr>
    </w:lvl>
    <w:lvl w:ilvl="2" w:tplc="04190005">
      <w:start w:val="1"/>
      <w:numFmt w:val="bullet"/>
      <w:lvlText w:val=""/>
      <w:lvlJc w:val="left"/>
      <w:pPr>
        <w:ind w:left="2269" w:hanging="360"/>
      </w:pPr>
      <w:rPr>
        <w:rFonts w:ascii="Wingdings" w:hAnsi="Wingdings" w:hint="default"/>
      </w:rPr>
    </w:lvl>
    <w:lvl w:ilvl="3" w:tplc="04190001">
      <w:start w:val="1"/>
      <w:numFmt w:val="bullet"/>
      <w:lvlText w:val=""/>
      <w:lvlJc w:val="left"/>
      <w:pPr>
        <w:ind w:left="2989" w:hanging="360"/>
      </w:pPr>
      <w:rPr>
        <w:rFonts w:ascii="Symbol" w:hAnsi="Symbol" w:hint="default"/>
      </w:rPr>
    </w:lvl>
    <w:lvl w:ilvl="4" w:tplc="04190003">
      <w:start w:val="1"/>
      <w:numFmt w:val="bullet"/>
      <w:lvlText w:val="o"/>
      <w:lvlJc w:val="left"/>
      <w:pPr>
        <w:ind w:left="3709" w:hanging="360"/>
      </w:pPr>
      <w:rPr>
        <w:rFonts w:ascii="Courier New" w:hAnsi="Courier New" w:cs="Courier New" w:hint="default"/>
      </w:rPr>
    </w:lvl>
    <w:lvl w:ilvl="5" w:tplc="04190005">
      <w:start w:val="1"/>
      <w:numFmt w:val="bullet"/>
      <w:lvlText w:val=""/>
      <w:lvlJc w:val="left"/>
      <w:pPr>
        <w:ind w:left="4429" w:hanging="360"/>
      </w:pPr>
      <w:rPr>
        <w:rFonts w:ascii="Wingdings" w:hAnsi="Wingdings" w:hint="default"/>
      </w:rPr>
    </w:lvl>
    <w:lvl w:ilvl="6" w:tplc="04190001">
      <w:start w:val="1"/>
      <w:numFmt w:val="bullet"/>
      <w:lvlText w:val=""/>
      <w:lvlJc w:val="left"/>
      <w:pPr>
        <w:ind w:left="5149" w:hanging="360"/>
      </w:pPr>
      <w:rPr>
        <w:rFonts w:ascii="Symbol" w:hAnsi="Symbol" w:hint="default"/>
      </w:rPr>
    </w:lvl>
    <w:lvl w:ilvl="7" w:tplc="04190003">
      <w:start w:val="1"/>
      <w:numFmt w:val="bullet"/>
      <w:lvlText w:val="o"/>
      <w:lvlJc w:val="left"/>
      <w:pPr>
        <w:ind w:left="5869" w:hanging="360"/>
      </w:pPr>
      <w:rPr>
        <w:rFonts w:ascii="Courier New" w:hAnsi="Courier New" w:cs="Courier New" w:hint="default"/>
      </w:rPr>
    </w:lvl>
    <w:lvl w:ilvl="8" w:tplc="04190005">
      <w:start w:val="1"/>
      <w:numFmt w:val="bullet"/>
      <w:lvlText w:val=""/>
      <w:lvlJc w:val="left"/>
      <w:pPr>
        <w:ind w:left="6589" w:hanging="360"/>
      </w:pPr>
      <w:rPr>
        <w:rFonts w:ascii="Wingdings" w:hAnsi="Wingdings" w:hint="default"/>
      </w:rPr>
    </w:lvl>
  </w:abstractNum>
  <w:abstractNum w:abstractNumId="219">
    <w:nsid w:val="5CB0241B"/>
    <w:multiLevelType w:val="hybridMultilevel"/>
    <w:tmpl w:val="B0961370"/>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220">
    <w:nsid w:val="5CE46E72"/>
    <w:multiLevelType w:val="hybridMultilevel"/>
    <w:tmpl w:val="BD5625BE"/>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21">
    <w:nsid w:val="5D1E12E4"/>
    <w:multiLevelType w:val="hybridMultilevel"/>
    <w:tmpl w:val="BED8E90C"/>
    <w:lvl w:ilvl="0" w:tplc="AD0C2674">
      <w:start w:val="1"/>
      <w:numFmt w:val="bullet"/>
      <w:lvlText w:val=""/>
      <w:lvlJc w:val="left"/>
      <w:pPr>
        <w:tabs>
          <w:tab w:val="num" w:pos="873"/>
        </w:tabs>
        <w:ind w:left="873" w:hanging="360"/>
      </w:pPr>
      <w:rPr>
        <w:rFonts w:ascii="Symbol" w:hAnsi="Symbol" w:cs="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22">
    <w:nsid w:val="5D431CD8"/>
    <w:multiLevelType w:val="hybridMultilevel"/>
    <w:tmpl w:val="6A2473A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23">
    <w:nsid w:val="5E6506FC"/>
    <w:multiLevelType w:val="hybridMultilevel"/>
    <w:tmpl w:val="584CF2A4"/>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24">
    <w:nsid w:val="5EDA12CD"/>
    <w:multiLevelType w:val="hybridMultilevel"/>
    <w:tmpl w:val="2C844662"/>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Times New Roman"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Times New Roman"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Times New Roman" w:hint="default"/>
      </w:rPr>
    </w:lvl>
    <w:lvl w:ilvl="8" w:tplc="04190005">
      <w:start w:val="1"/>
      <w:numFmt w:val="bullet"/>
      <w:lvlText w:val=""/>
      <w:lvlJc w:val="left"/>
      <w:pPr>
        <w:ind w:left="7189" w:hanging="360"/>
      </w:pPr>
      <w:rPr>
        <w:rFonts w:ascii="Wingdings" w:hAnsi="Wingdings" w:hint="default"/>
      </w:rPr>
    </w:lvl>
  </w:abstractNum>
  <w:abstractNum w:abstractNumId="225">
    <w:nsid w:val="5F6C0782"/>
    <w:multiLevelType w:val="hybridMultilevel"/>
    <w:tmpl w:val="64E04BD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26">
    <w:nsid w:val="5FD25304"/>
    <w:multiLevelType w:val="hybridMultilevel"/>
    <w:tmpl w:val="F2F2CDD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27">
    <w:nsid w:val="5FEA660E"/>
    <w:multiLevelType w:val="hybridMultilevel"/>
    <w:tmpl w:val="4F0A9506"/>
    <w:lvl w:ilvl="0" w:tplc="04190001">
      <w:start w:val="1"/>
      <w:numFmt w:val="bullet"/>
      <w:lvlText w:val=""/>
      <w:lvlJc w:val="left"/>
      <w:pPr>
        <w:ind w:left="786" w:hanging="360"/>
      </w:pPr>
      <w:rPr>
        <w:rFonts w:ascii="Symbol" w:hAnsi="Symbol" w:hint="default"/>
      </w:rPr>
    </w:lvl>
    <w:lvl w:ilvl="1" w:tplc="04190003">
      <w:start w:val="1"/>
      <w:numFmt w:val="bullet"/>
      <w:lvlText w:val="o"/>
      <w:lvlJc w:val="left"/>
      <w:pPr>
        <w:ind w:left="1506" w:hanging="360"/>
      </w:pPr>
      <w:rPr>
        <w:rFonts w:ascii="Courier New" w:hAnsi="Courier New" w:cs="Courier New" w:hint="default"/>
      </w:rPr>
    </w:lvl>
    <w:lvl w:ilvl="2" w:tplc="04190005">
      <w:start w:val="1"/>
      <w:numFmt w:val="bullet"/>
      <w:lvlText w:val=""/>
      <w:lvlJc w:val="left"/>
      <w:pPr>
        <w:ind w:left="2226" w:hanging="360"/>
      </w:pPr>
      <w:rPr>
        <w:rFonts w:ascii="Wingdings" w:hAnsi="Wingdings" w:hint="default"/>
      </w:rPr>
    </w:lvl>
    <w:lvl w:ilvl="3" w:tplc="04190001">
      <w:start w:val="1"/>
      <w:numFmt w:val="bullet"/>
      <w:lvlText w:val=""/>
      <w:lvlJc w:val="left"/>
      <w:pPr>
        <w:ind w:left="2946" w:hanging="360"/>
      </w:pPr>
      <w:rPr>
        <w:rFonts w:ascii="Symbol" w:hAnsi="Symbol" w:hint="default"/>
      </w:rPr>
    </w:lvl>
    <w:lvl w:ilvl="4" w:tplc="04190003">
      <w:start w:val="1"/>
      <w:numFmt w:val="bullet"/>
      <w:lvlText w:val="o"/>
      <w:lvlJc w:val="left"/>
      <w:pPr>
        <w:ind w:left="3666" w:hanging="360"/>
      </w:pPr>
      <w:rPr>
        <w:rFonts w:ascii="Courier New" w:hAnsi="Courier New" w:cs="Courier New" w:hint="default"/>
      </w:rPr>
    </w:lvl>
    <w:lvl w:ilvl="5" w:tplc="04190005">
      <w:start w:val="1"/>
      <w:numFmt w:val="bullet"/>
      <w:lvlText w:val=""/>
      <w:lvlJc w:val="left"/>
      <w:pPr>
        <w:ind w:left="4386" w:hanging="360"/>
      </w:pPr>
      <w:rPr>
        <w:rFonts w:ascii="Wingdings" w:hAnsi="Wingdings" w:hint="default"/>
      </w:rPr>
    </w:lvl>
    <w:lvl w:ilvl="6" w:tplc="04190001">
      <w:start w:val="1"/>
      <w:numFmt w:val="bullet"/>
      <w:lvlText w:val=""/>
      <w:lvlJc w:val="left"/>
      <w:pPr>
        <w:ind w:left="5106" w:hanging="360"/>
      </w:pPr>
      <w:rPr>
        <w:rFonts w:ascii="Symbol" w:hAnsi="Symbol" w:hint="default"/>
      </w:rPr>
    </w:lvl>
    <w:lvl w:ilvl="7" w:tplc="04190003">
      <w:start w:val="1"/>
      <w:numFmt w:val="bullet"/>
      <w:lvlText w:val="o"/>
      <w:lvlJc w:val="left"/>
      <w:pPr>
        <w:ind w:left="5826" w:hanging="360"/>
      </w:pPr>
      <w:rPr>
        <w:rFonts w:ascii="Courier New" w:hAnsi="Courier New" w:cs="Courier New" w:hint="default"/>
      </w:rPr>
    </w:lvl>
    <w:lvl w:ilvl="8" w:tplc="04190005">
      <w:start w:val="1"/>
      <w:numFmt w:val="bullet"/>
      <w:lvlText w:val=""/>
      <w:lvlJc w:val="left"/>
      <w:pPr>
        <w:ind w:left="6546" w:hanging="360"/>
      </w:pPr>
      <w:rPr>
        <w:rFonts w:ascii="Wingdings" w:hAnsi="Wingdings" w:hint="default"/>
      </w:rPr>
    </w:lvl>
  </w:abstractNum>
  <w:abstractNum w:abstractNumId="228">
    <w:nsid w:val="60364E72"/>
    <w:multiLevelType w:val="hybridMultilevel"/>
    <w:tmpl w:val="76702648"/>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29">
    <w:nsid w:val="60D34377"/>
    <w:multiLevelType w:val="hybridMultilevel"/>
    <w:tmpl w:val="7EC24E6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0">
    <w:nsid w:val="60DC26B8"/>
    <w:multiLevelType w:val="hybridMultilevel"/>
    <w:tmpl w:val="EC528D86"/>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31">
    <w:nsid w:val="61096AD1"/>
    <w:multiLevelType w:val="hybridMultilevel"/>
    <w:tmpl w:val="2EE8FC7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2">
    <w:nsid w:val="612A6288"/>
    <w:multiLevelType w:val="hybridMultilevel"/>
    <w:tmpl w:val="70C48E9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33">
    <w:nsid w:val="61F40EC0"/>
    <w:multiLevelType w:val="multilevel"/>
    <w:tmpl w:val="336C461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4">
    <w:nsid w:val="624D7607"/>
    <w:multiLevelType w:val="multilevel"/>
    <w:tmpl w:val="53E04D6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5">
    <w:nsid w:val="626B5FC3"/>
    <w:multiLevelType w:val="hybridMultilevel"/>
    <w:tmpl w:val="2B385F5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36">
    <w:nsid w:val="631B61B4"/>
    <w:multiLevelType w:val="hybridMultilevel"/>
    <w:tmpl w:val="0D7494A8"/>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237">
    <w:nsid w:val="63B56743"/>
    <w:multiLevelType w:val="hybridMultilevel"/>
    <w:tmpl w:val="70FC17F0"/>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Times New Roman"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Times New Roman"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Times New Roman" w:hint="default"/>
      </w:rPr>
    </w:lvl>
    <w:lvl w:ilvl="8" w:tplc="04190005">
      <w:start w:val="1"/>
      <w:numFmt w:val="bullet"/>
      <w:lvlText w:val=""/>
      <w:lvlJc w:val="left"/>
      <w:pPr>
        <w:ind w:left="6120" w:hanging="360"/>
      </w:pPr>
      <w:rPr>
        <w:rFonts w:ascii="Wingdings" w:hAnsi="Wingdings" w:hint="default"/>
      </w:rPr>
    </w:lvl>
  </w:abstractNum>
  <w:abstractNum w:abstractNumId="238">
    <w:nsid w:val="63EF159D"/>
    <w:multiLevelType w:val="hybridMultilevel"/>
    <w:tmpl w:val="AC221B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9">
    <w:nsid w:val="64AF6A65"/>
    <w:multiLevelType w:val="hybridMultilevel"/>
    <w:tmpl w:val="7916B92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40">
    <w:nsid w:val="65651728"/>
    <w:multiLevelType w:val="hybridMultilevel"/>
    <w:tmpl w:val="0A7A30FC"/>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Times New Roman"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Times New Roman"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Times New Roman" w:hint="default"/>
      </w:rPr>
    </w:lvl>
    <w:lvl w:ilvl="8" w:tplc="04190005">
      <w:start w:val="1"/>
      <w:numFmt w:val="bullet"/>
      <w:lvlText w:val=""/>
      <w:lvlJc w:val="left"/>
      <w:pPr>
        <w:ind w:left="7189" w:hanging="360"/>
      </w:pPr>
      <w:rPr>
        <w:rFonts w:ascii="Wingdings" w:hAnsi="Wingdings" w:hint="default"/>
      </w:rPr>
    </w:lvl>
  </w:abstractNum>
  <w:abstractNum w:abstractNumId="241">
    <w:nsid w:val="65676C25"/>
    <w:multiLevelType w:val="hybridMultilevel"/>
    <w:tmpl w:val="407C5490"/>
    <w:lvl w:ilvl="0" w:tplc="6D8C3704">
      <w:start w:val="1"/>
      <w:numFmt w:val="bullet"/>
      <w:lvlText w:val="‒"/>
      <w:lvlJc w:val="left"/>
      <w:pPr>
        <w:ind w:left="1429" w:hanging="360"/>
      </w:pPr>
      <w:rPr>
        <w:rFonts w:ascii="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42">
    <w:nsid w:val="662A2EA3"/>
    <w:multiLevelType w:val="hybridMultilevel"/>
    <w:tmpl w:val="E6141812"/>
    <w:lvl w:ilvl="0" w:tplc="0419000D">
      <w:start w:val="1"/>
      <w:numFmt w:val="bullet"/>
      <w:lvlText w:val=""/>
      <w:lvlJc w:val="left"/>
      <w:pPr>
        <w:ind w:left="1287" w:hanging="360"/>
      </w:pPr>
      <w:rPr>
        <w:rFonts w:ascii="Wingdings" w:hAnsi="Wingdings" w:hint="default"/>
      </w:rPr>
    </w:lvl>
    <w:lvl w:ilvl="1" w:tplc="04190003">
      <w:start w:val="1"/>
      <w:numFmt w:val="bullet"/>
      <w:lvlText w:val="o"/>
      <w:lvlJc w:val="left"/>
      <w:pPr>
        <w:ind w:left="2007" w:hanging="360"/>
      </w:pPr>
      <w:rPr>
        <w:rFonts w:ascii="Courier New" w:hAnsi="Courier New" w:cs="Times New Roman"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Times New Roman"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Times New Roman" w:hint="default"/>
      </w:rPr>
    </w:lvl>
    <w:lvl w:ilvl="8" w:tplc="04190005">
      <w:start w:val="1"/>
      <w:numFmt w:val="bullet"/>
      <w:lvlText w:val=""/>
      <w:lvlJc w:val="left"/>
      <w:pPr>
        <w:ind w:left="7047" w:hanging="360"/>
      </w:pPr>
      <w:rPr>
        <w:rFonts w:ascii="Wingdings" w:hAnsi="Wingdings" w:hint="default"/>
      </w:rPr>
    </w:lvl>
  </w:abstractNum>
  <w:abstractNum w:abstractNumId="243">
    <w:nsid w:val="666C0768"/>
    <w:multiLevelType w:val="hybridMultilevel"/>
    <w:tmpl w:val="AB9856DC"/>
    <w:lvl w:ilvl="0" w:tplc="04190001">
      <w:start w:val="1"/>
      <w:numFmt w:val="bullet"/>
      <w:lvlText w:val=""/>
      <w:lvlJc w:val="left"/>
      <w:pPr>
        <w:ind w:left="1174" w:hanging="360"/>
      </w:pPr>
      <w:rPr>
        <w:rFonts w:ascii="Symbol" w:hAnsi="Symbol" w:hint="default"/>
      </w:rPr>
    </w:lvl>
    <w:lvl w:ilvl="1" w:tplc="04190003">
      <w:start w:val="1"/>
      <w:numFmt w:val="bullet"/>
      <w:lvlText w:val="o"/>
      <w:lvlJc w:val="left"/>
      <w:pPr>
        <w:ind w:left="1894" w:hanging="360"/>
      </w:pPr>
      <w:rPr>
        <w:rFonts w:ascii="Courier New" w:hAnsi="Courier New" w:cs="Times New Roman" w:hint="default"/>
      </w:rPr>
    </w:lvl>
    <w:lvl w:ilvl="2" w:tplc="04190005">
      <w:start w:val="1"/>
      <w:numFmt w:val="bullet"/>
      <w:lvlText w:val=""/>
      <w:lvlJc w:val="left"/>
      <w:pPr>
        <w:ind w:left="2614" w:hanging="360"/>
      </w:pPr>
      <w:rPr>
        <w:rFonts w:ascii="Wingdings" w:hAnsi="Wingdings" w:hint="default"/>
      </w:rPr>
    </w:lvl>
    <w:lvl w:ilvl="3" w:tplc="04190001">
      <w:start w:val="1"/>
      <w:numFmt w:val="bullet"/>
      <w:lvlText w:val=""/>
      <w:lvlJc w:val="left"/>
      <w:pPr>
        <w:ind w:left="3334" w:hanging="360"/>
      </w:pPr>
      <w:rPr>
        <w:rFonts w:ascii="Symbol" w:hAnsi="Symbol" w:hint="default"/>
      </w:rPr>
    </w:lvl>
    <w:lvl w:ilvl="4" w:tplc="04190003">
      <w:start w:val="1"/>
      <w:numFmt w:val="bullet"/>
      <w:lvlText w:val="o"/>
      <w:lvlJc w:val="left"/>
      <w:pPr>
        <w:ind w:left="4054" w:hanging="360"/>
      </w:pPr>
      <w:rPr>
        <w:rFonts w:ascii="Courier New" w:hAnsi="Courier New" w:cs="Times New Roman" w:hint="default"/>
      </w:rPr>
    </w:lvl>
    <w:lvl w:ilvl="5" w:tplc="04190005">
      <w:start w:val="1"/>
      <w:numFmt w:val="bullet"/>
      <w:lvlText w:val=""/>
      <w:lvlJc w:val="left"/>
      <w:pPr>
        <w:ind w:left="4774" w:hanging="360"/>
      </w:pPr>
      <w:rPr>
        <w:rFonts w:ascii="Wingdings" w:hAnsi="Wingdings" w:hint="default"/>
      </w:rPr>
    </w:lvl>
    <w:lvl w:ilvl="6" w:tplc="04190001">
      <w:start w:val="1"/>
      <w:numFmt w:val="bullet"/>
      <w:lvlText w:val=""/>
      <w:lvlJc w:val="left"/>
      <w:pPr>
        <w:ind w:left="5494" w:hanging="360"/>
      </w:pPr>
      <w:rPr>
        <w:rFonts w:ascii="Symbol" w:hAnsi="Symbol" w:hint="default"/>
      </w:rPr>
    </w:lvl>
    <w:lvl w:ilvl="7" w:tplc="04190003">
      <w:start w:val="1"/>
      <w:numFmt w:val="bullet"/>
      <w:lvlText w:val="o"/>
      <w:lvlJc w:val="left"/>
      <w:pPr>
        <w:ind w:left="6214" w:hanging="360"/>
      </w:pPr>
      <w:rPr>
        <w:rFonts w:ascii="Courier New" w:hAnsi="Courier New" w:cs="Times New Roman" w:hint="default"/>
      </w:rPr>
    </w:lvl>
    <w:lvl w:ilvl="8" w:tplc="04190005">
      <w:start w:val="1"/>
      <w:numFmt w:val="bullet"/>
      <w:lvlText w:val=""/>
      <w:lvlJc w:val="left"/>
      <w:pPr>
        <w:ind w:left="6934" w:hanging="360"/>
      </w:pPr>
      <w:rPr>
        <w:rFonts w:ascii="Wingdings" w:hAnsi="Wingdings" w:hint="default"/>
      </w:rPr>
    </w:lvl>
  </w:abstractNum>
  <w:abstractNum w:abstractNumId="244">
    <w:nsid w:val="67974BD6"/>
    <w:multiLevelType w:val="hybridMultilevel"/>
    <w:tmpl w:val="15A60692"/>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45">
    <w:nsid w:val="67D0607F"/>
    <w:multiLevelType w:val="hybridMultilevel"/>
    <w:tmpl w:val="0478BC3E"/>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246">
    <w:nsid w:val="681665A2"/>
    <w:multiLevelType w:val="hybridMultilevel"/>
    <w:tmpl w:val="994677BC"/>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Times New Roman"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Times New Roman"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Times New Roman" w:hint="default"/>
      </w:rPr>
    </w:lvl>
    <w:lvl w:ilvl="8" w:tplc="04190005">
      <w:start w:val="1"/>
      <w:numFmt w:val="bullet"/>
      <w:lvlText w:val=""/>
      <w:lvlJc w:val="left"/>
      <w:pPr>
        <w:ind w:left="6120" w:hanging="360"/>
      </w:pPr>
      <w:rPr>
        <w:rFonts w:ascii="Wingdings" w:hAnsi="Wingdings" w:hint="default"/>
      </w:rPr>
    </w:lvl>
  </w:abstractNum>
  <w:abstractNum w:abstractNumId="247">
    <w:nsid w:val="693C61AB"/>
    <w:multiLevelType w:val="hybridMultilevel"/>
    <w:tmpl w:val="4EC8B3A8"/>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248">
    <w:nsid w:val="6956549E"/>
    <w:multiLevelType w:val="hybridMultilevel"/>
    <w:tmpl w:val="13ACE9F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49">
    <w:nsid w:val="69C74197"/>
    <w:multiLevelType w:val="hybridMultilevel"/>
    <w:tmpl w:val="17DCD7F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Times New Roman"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Times New Roman"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Times New Roman" w:hint="default"/>
      </w:rPr>
    </w:lvl>
    <w:lvl w:ilvl="8" w:tplc="04090005">
      <w:start w:val="1"/>
      <w:numFmt w:val="bullet"/>
      <w:lvlText w:val=""/>
      <w:lvlJc w:val="left"/>
      <w:pPr>
        <w:ind w:left="6840" w:hanging="360"/>
      </w:pPr>
      <w:rPr>
        <w:rFonts w:ascii="Wingdings" w:hAnsi="Wingdings" w:hint="default"/>
      </w:rPr>
    </w:lvl>
  </w:abstractNum>
  <w:abstractNum w:abstractNumId="250">
    <w:nsid w:val="69CF0623"/>
    <w:multiLevelType w:val="hybridMultilevel"/>
    <w:tmpl w:val="88C68AFE"/>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51">
    <w:nsid w:val="69F35649"/>
    <w:multiLevelType w:val="hybridMultilevel"/>
    <w:tmpl w:val="EB5CE500"/>
    <w:lvl w:ilvl="0" w:tplc="04190011">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252">
    <w:nsid w:val="69FF37AA"/>
    <w:multiLevelType w:val="hybridMultilevel"/>
    <w:tmpl w:val="E952771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53">
    <w:nsid w:val="6AA61E67"/>
    <w:multiLevelType w:val="hybridMultilevel"/>
    <w:tmpl w:val="19A2A85A"/>
    <w:lvl w:ilvl="0" w:tplc="AD0C2674">
      <w:start w:val="1"/>
      <w:numFmt w:val="bullet"/>
      <w:lvlText w:val=""/>
      <w:lvlJc w:val="left"/>
      <w:pPr>
        <w:tabs>
          <w:tab w:val="num" w:pos="720"/>
        </w:tabs>
        <w:ind w:left="720" w:hanging="360"/>
      </w:pPr>
      <w:rPr>
        <w:rFonts w:ascii="Symbol" w:hAnsi="Symbol" w:cs="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54">
    <w:nsid w:val="6AFC1459"/>
    <w:multiLevelType w:val="hybridMultilevel"/>
    <w:tmpl w:val="8B76B1F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55">
    <w:nsid w:val="6B21239C"/>
    <w:multiLevelType w:val="hybridMultilevel"/>
    <w:tmpl w:val="A150EA3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56">
    <w:nsid w:val="6B5D2938"/>
    <w:multiLevelType w:val="hybridMultilevel"/>
    <w:tmpl w:val="6282A132"/>
    <w:lvl w:ilvl="0" w:tplc="0419000F">
      <w:start w:val="1"/>
      <w:numFmt w:val="decimal"/>
      <w:lvlText w:val="%1."/>
      <w:lvlJc w:val="left"/>
      <w:pPr>
        <w:tabs>
          <w:tab w:val="num" w:pos="720"/>
        </w:tabs>
        <w:ind w:left="720" w:hanging="360"/>
      </w:pPr>
    </w:lvl>
    <w:lvl w:ilvl="1" w:tplc="2E524458">
      <w:start w:val="1"/>
      <w:numFmt w:val="decimal"/>
      <w:lvlText w:val="%2."/>
      <w:lvlJc w:val="left"/>
      <w:pPr>
        <w:tabs>
          <w:tab w:val="num" w:pos="2490"/>
        </w:tabs>
        <w:ind w:left="2490" w:hanging="141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57">
    <w:nsid w:val="6CA37063"/>
    <w:multiLevelType w:val="hybridMultilevel"/>
    <w:tmpl w:val="5142C97E"/>
    <w:lvl w:ilvl="0" w:tplc="0419000D">
      <w:start w:val="1"/>
      <w:numFmt w:val="bullet"/>
      <w:lvlText w:val=""/>
      <w:lvlJc w:val="left"/>
      <w:pPr>
        <w:ind w:left="1287" w:hanging="360"/>
      </w:pPr>
      <w:rPr>
        <w:rFonts w:ascii="Wingdings" w:hAnsi="Wingdings" w:hint="default"/>
      </w:rPr>
    </w:lvl>
    <w:lvl w:ilvl="1" w:tplc="04190003">
      <w:start w:val="1"/>
      <w:numFmt w:val="bullet"/>
      <w:lvlText w:val="o"/>
      <w:lvlJc w:val="left"/>
      <w:pPr>
        <w:ind w:left="2007" w:hanging="360"/>
      </w:pPr>
      <w:rPr>
        <w:rFonts w:ascii="Courier New" w:hAnsi="Courier New" w:cs="Times New Roman"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Times New Roman"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Times New Roman" w:hint="default"/>
      </w:rPr>
    </w:lvl>
    <w:lvl w:ilvl="8" w:tplc="04190005">
      <w:start w:val="1"/>
      <w:numFmt w:val="bullet"/>
      <w:lvlText w:val=""/>
      <w:lvlJc w:val="left"/>
      <w:pPr>
        <w:ind w:left="7047" w:hanging="360"/>
      </w:pPr>
      <w:rPr>
        <w:rFonts w:ascii="Wingdings" w:hAnsi="Wingdings" w:hint="default"/>
      </w:rPr>
    </w:lvl>
  </w:abstractNum>
  <w:abstractNum w:abstractNumId="258">
    <w:nsid w:val="6CD03190"/>
    <w:multiLevelType w:val="hybridMultilevel"/>
    <w:tmpl w:val="27184CD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59">
    <w:nsid w:val="6D006E2B"/>
    <w:multiLevelType w:val="hybridMultilevel"/>
    <w:tmpl w:val="68BA0F1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Times New Roman"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Times New Roman"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Times New Roman" w:hint="default"/>
      </w:rPr>
    </w:lvl>
    <w:lvl w:ilvl="8" w:tplc="04090005">
      <w:start w:val="1"/>
      <w:numFmt w:val="bullet"/>
      <w:lvlText w:val=""/>
      <w:lvlJc w:val="left"/>
      <w:pPr>
        <w:ind w:left="6840" w:hanging="360"/>
      </w:pPr>
      <w:rPr>
        <w:rFonts w:ascii="Wingdings" w:hAnsi="Wingdings" w:hint="default"/>
      </w:rPr>
    </w:lvl>
  </w:abstractNum>
  <w:abstractNum w:abstractNumId="260">
    <w:nsid w:val="6D2A2B49"/>
    <w:multiLevelType w:val="hybridMultilevel"/>
    <w:tmpl w:val="522010D2"/>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61">
    <w:nsid w:val="6E26688E"/>
    <w:multiLevelType w:val="hybridMultilevel"/>
    <w:tmpl w:val="A334AD4E"/>
    <w:lvl w:ilvl="0" w:tplc="04190001">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1080"/>
        </w:tabs>
        <w:ind w:left="1080" w:hanging="360"/>
      </w:pPr>
      <w:rPr>
        <w:rFonts w:ascii="Courier New" w:hAnsi="Courier New" w:cs="Courier New" w:hint="default"/>
      </w:rPr>
    </w:lvl>
    <w:lvl w:ilvl="2" w:tplc="04190005">
      <w:start w:val="1"/>
      <w:numFmt w:val="bullet"/>
      <w:lvlText w:val=""/>
      <w:lvlJc w:val="left"/>
      <w:pPr>
        <w:tabs>
          <w:tab w:val="num" w:pos="1800"/>
        </w:tabs>
        <w:ind w:left="1800" w:hanging="360"/>
      </w:pPr>
      <w:rPr>
        <w:rFonts w:ascii="Wingdings" w:hAnsi="Wingdings" w:hint="default"/>
      </w:rPr>
    </w:lvl>
    <w:lvl w:ilvl="3" w:tplc="04190001">
      <w:start w:val="1"/>
      <w:numFmt w:val="bullet"/>
      <w:lvlText w:val=""/>
      <w:lvlJc w:val="left"/>
      <w:pPr>
        <w:tabs>
          <w:tab w:val="num" w:pos="2520"/>
        </w:tabs>
        <w:ind w:left="2520" w:hanging="360"/>
      </w:pPr>
      <w:rPr>
        <w:rFonts w:ascii="Symbol" w:hAnsi="Symbol" w:hint="default"/>
      </w:rPr>
    </w:lvl>
    <w:lvl w:ilvl="4" w:tplc="04190003">
      <w:start w:val="1"/>
      <w:numFmt w:val="bullet"/>
      <w:lvlText w:val="o"/>
      <w:lvlJc w:val="left"/>
      <w:pPr>
        <w:tabs>
          <w:tab w:val="num" w:pos="3240"/>
        </w:tabs>
        <w:ind w:left="3240" w:hanging="360"/>
      </w:pPr>
      <w:rPr>
        <w:rFonts w:ascii="Courier New" w:hAnsi="Courier New" w:cs="Courier New" w:hint="default"/>
      </w:rPr>
    </w:lvl>
    <w:lvl w:ilvl="5" w:tplc="04190005">
      <w:start w:val="1"/>
      <w:numFmt w:val="bullet"/>
      <w:lvlText w:val=""/>
      <w:lvlJc w:val="left"/>
      <w:pPr>
        <w:tabs>
          <w:tab w:val="num" w:pos="3960"/>
        </w:tabs>
        <w:ind w:left="3960" w:hanging="360"/>
      </w:pPr>
      <w:rPr>
        <w:rFonts w:ascii="Wingdings" w:hAnsi="Wingdings" w:hint="default"/>
      </w:rPr>
    </w:lvl>
    <w:lvl w:ilvl="6" w:tplc="04190001">
      <w:start w:val="1"/>
      <w:numFmt w:val="bullet"/>
      <w:lvlText w:val=""/>
      <w:lvlJc w:val="left"/>
      <w:pPr>
        <w:tabs>
          <w:tab w:val="num" w:pos="4680"/>
        </w:tabs>
        <w:ind w:left="4680" w:hanging="360"/>
      </w:pPr>
      <w:rPr>
        <w:rFonts w:ascii="Symbol" w:hAnsi="Symbol" w:hint="default"/>
      </w:rPr>
    </w:lvl>
    <w:lvl w:ilvl="7" w:tplc="04190003">
      <w:start w:val="1"/>
      <w:numFmt w:val="bullet"/>
      <w:lvlText w:val="o"/>
      <w:lvlJc w:val="left"/>
      <w:pPr>
        <w:tabs>
          <w:tab w:val="num" w:pos="5400"/>
        </w:tabs>
        <w:ind w:left="5400" w:hanging="360"/>
      </w:pPr>
      <w:rPr>
        <w:rFonts w:ascii="Courier New" w:hAnsi="Courier New" w:cs="Courier New" w:hint="default"/>
      </w:rPr>
    </w:lvl>
    <w:lvl w:ilvl="8" w:tplc="04190005">
      <w:start w:val="1"/>
      <w:numFmt w:val="bullet"/>
      <w:lvlText w:val=""/>
      <w:lvlJc w:val="left"/>
      <w:pPr>
        <w:tabs>
          <w:tab w:val="num" w:pos="6120"/>
        </w:tabs>
        <w:ind w:left="6120" w:hanging="360"/>
      </w:pPr>
      <w:rPr>
        <w:rFonts w:ascii="Wingdings" w:hAnsi="Wingdings" w:hint="default"/>
      </w:rPr>
    </w:lvl>
  </w:abstractNum>
  <w:abstractNum w:abstractNumId="262">
    <w:nsid w:val="6E4C15C3"/>
    <w:multiLevelType w:val="hybridMultilevel"/>
    <w:tmpl w:val="10026964"/>
    <w:lvl w:ilvl="0" w:tplc="04190001">
      <w:start w:val="1"/>
      <w:numFmt w:val="bullet"/>
      <w:lvlText w:val=""/>
      <w:lvlJc w:val="left"/>
      <w:pPr>
        <w:ind w:left="720" w:hanging="360"/>
      </w:pPr>
      <w:rPr>
        <w:rFonts w:ascii="Symbol" w:hAnsi="Symbol" w:hint="default"/>
        <w:b w:val="0"/>
        <w:i w:val="0"/>
        <w:strike w:val="0"/>
        <w:dstrike w:val="0"/>
        <w:color w:val="000000"/>
        <w:sz w:val="28"/>
        <w:szCs w:val="28"/>
        <w:u w:val="none" w:color="000000"/>
        <w:effect w:val="none"/>
        <w:bdr w:val="none" w:sz="0" w:space="0" w:color="auto" w:frame="1"/>
        <w:vertAlign w:val="baseline"/>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63">
    <w:nsid w:val="6EEE7905"/>
    <w:multiLevelType w:val="hybridMultilevel"/>
    <w:tmpl w:val="0428F0E0"/>
    <w:lvl w:ilvl="0" w:tplc="77104460">
      <w:start w:val="1"/>
      <w:numFmt w:val="decimal"/>
      <w:lvlText w:val="%1."/>
      <w:lvlJc w:val="left"/>
      <w:pPr>
        <w:ind w:left="720" w:hanging="360"/>
      </w:pPr>
      <w:rPr>
        <w:rFonts w:ascii="Times New Roman" w:hAnsi="Times New Roman" w:cs="Times New Roman" w:hint="default"/>
        <w:b w:val="0"/>
        <w:i w:val="0"/>
        <w:sz w:val="28"/>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64">
    <w:nsid w:val="6F446503"/>
    <w:multiLevelType w:val="hybridMultilevel"/>
    <w:tmpl w:val="E3E8E0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5">
    <w:nsid w:val="6FA97DF9"/>
    <w:multiLevelType w:val="hybridMultilevel"/>
    <w:tmpl w:val="96F0E6A4"/>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66">
    <w:nsid w:val="70FE11E3"/>
    <w:multiLevelType w:val="hybridMultilevel"/>
    <w:tmpl w:val="3ED03AAC"/>
    <w:lvl w:ilvl="0" w:tplc="0419000D">
      <w:start w:val="1"/>
      <w:numFmt w:val="bullet"/>
      <w:lvlText w:val=""/>
      <w:lvlJc w:val="left"/>
      <w:pPr>
        <w:ind w:left="1287" w:hanging="360"/>
      </w:pPr>
      <w:rPr>
        <w:rFonts w:ascii="Wingdings" w:hAnsi="Wingdings" w:hint="default"/>
      </w:rPr>
    </w:lvl>
    <w:lvl w:ilvl="1" w:tplc="04190003">
      <w:start w:val="1"/>
      <w:numFmt w:val="bullet"/>
      <w:lvlText w:val="o"/>
      <w:lvlJc w:val="left"/>
      <w:pPr>
        <w:ind w:left="2007" w:hanging="360"/>
      </w:pPr>
      <w:rPr>
        <w:rFonts w:ascii="Courier New" w:hAnsi="Courier New" w:cs="Times New Roman"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Times New Roman"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Times New Roman" w:hint="default"/>
      </w:rPr>
    </w:lvl>
    <w:lvl w:ilvl="8" w:tplc="04190005">
      <w:start w:val="1"/>
      <w:numFmt w:val="bullet"/>
      <w:lvlText w:val=""/>
      <w:lvlJc w:val="left"/>
      <w:pPr>
        <w:ind w:left="7047" w:hanging="360"/>
      </w:pPr>
      <w:rPr>
        <w:rFonts w:ascii="Wingdings" w:hAnsi="Wingdings" w:hint="default"/>
      </w:rPr>
    </w:lvl>
  </w:abstractNum>
  <w:abstractNum w:abstractNumId="267">
    <w:nsid w:val="71482F70"/>
    <w:multiLevelType w:val="hybridMultilevel"/>
    <w:tmpl w:val="0F7092BE"/>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68">
    <w:nsid w:val="71D07FE6"/>
    <w:multiLevelType w:val="hybridMultilevel"/>
    <w:tmpl w:val="BAEC6EB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69">
    <w:nsid w:val="73781D4C"/>
    <w:multiLevelType w:val="hybridMultilevel"/>
    <w:tmpl w:val="69926B4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70">
    <w:nsid w:val="73AD7FF6"/>
    <w:multiLevelType w:val="hybridMultilevel"/>
    <w:tmpl w:val="AA1A5BB0"/>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Times New Roman"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Times New Roman"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Times New Roman" w:hint="default"/>
      </w:rPr>
    </w:lvl>
    <w:lvl w:ilvl="8" w:tplc="04190005">
      <w:start w:val="1"/>
      <w:numFmt w:val="bullet"/>
      <w:lvlText w:val=""/>
      <w:lvlJc w:val="left"/>
      <w:pPr>
        <w:ind w:left="6120" w:hanging="360"/>
      </w:pPr>
      <w:rPr>
        <w:rFonts w:ascii="Wingdings" w:hAnsi="Wingdings" w:hint="default"/>
      </w:rPr>
    </w:lvl>
  </w:abstractNum>
  <w:abstractNum w:abstractNumId="271">
    <w:nsid w:val="73DC1583"/>
    <w:multiLevelType w:val="hybridMultilevel"/>
    <w:tmpl w:val="C9EACBB4"/>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272">
    <w:nsid w:val="746A49C7"/>
    <w:multiLevelType w:val="hybridMultilevel"/>
    <w:tmpl w:val="59F6B5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3">
    <w:nsid w:val="74925E4F"/>
    <w:multiLevelType w:val="hybridMultilevel"/>
    <w:tmpl w:val="76CE17D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74">
    <w:nsid w:val="74DE4026"/>
    <w:multiLevelType w:val="hybridMultilevel"/>
    <w:tmpl w:val="BA56062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5">
    <w:nsid w:val="75062B13"/>
    <w:multiLevelType w:val="hybridMultilevel"/>
    <w:tmpl w:val="052A6754"/>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276">
    <w:nsid w:val="75E34682"/>
    <w:multiLevelType w:val="hybridMultilevel"/>
    <w:tmpl w:val="EE0CE6E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77">
    <w:nsid w:val="76097A93"/>
    <w:multiLevelType w:val="hybridMultilevel"/>
    <w:tmpl w:val="7708E9BA"/>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278">
    <w:nsid w:val="76445DC4"/>
    <w:multiLevelType w:val="hybridMultilevel"/>
    <w:tmpl w:val="DD34BFC2"/>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279">
    <w:nsid w:val="767F36B3"/>
    <w:multiLevelType w:val="hybridMultilevel"/>
    <w:tmpl w:val="5722129E"/>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280">
    <w:nsid w:val="77537961"/>
    <w:multiLevelType w:val="hybridMultilevel"/>
    <w:tmpl w:val="8F76422A"/>
    <w:lvl w:ilvl="0" w:tplc="04190001">
      <w:start w:val="1"/>
      <w:numFmt w:val="bullet"/>
      <w:lvlText w:val=""/>
      <w:lvlJc w:val="left"/>
      <w:pPr>
        <w:ind w:left="1174" w:hanging="360"/>
      </w:pPr>
      <w:rPr>
        <w:rFonts w:ascii="Symbol" w:hAnsi="Symbol" w:hint="default"/>
      </w:rPr>
    </w:lvl>
    <w:lvl w:ilvl="1" w:tplc="04190003">
      <w:start w:val="1"/>
      <w:numFmt w:val="bullet"/>
      <w:lvlText w:val="o"/>
      <w:lvlJc w:val="left"/>
      <w:pPr>
        <w:ind w:left="1894" w:hanging="360"/>
      </w:pPr>
      <w:rPr>
        <w:rFonts w:ascii="Courier New" w:hAnsi="Courier New" w:cs="Courier New" w:hint="default"/>
      </w:rPr>
    </w:lvl>
    <w:lvl w:ilvl="2" w:tplc="04190005">
      <w:start w:val="1"/>
      <w:numFmt w:val="bullet"/>
      <w:lvlText w:val=""/>
      <w:lvlJc w:val="left"/>
      <w:pPr>
        <w:ind w:left="2614" w:hanging="360"/>
      </w:pPr>
      <w:rPr>
        <w:rFonts w:ascii="Wingdings" w:hAnsi="Wingdings" w:hint="default"/>
      </w:rPr>
    </w:lvl>
    <w:lvl w:ilvl="3" w:tplc="04190001">
      <w:start w:val="1"/>
      <w:numFmt w:val="bullet"/>
      <w:lvlText w:val=""/>
      <w:lvlJc w:val="left"/>
      <w:pPr>
        <w:ind w:left="3334" w:hanging="360"/>
      </w:pPr>
      <w:rPr>
        <w:rFonts w:ascii="Symbol" w:hAnsi="Symbol" w:hint="default"/>
      </w:rPr>
    </w:lvl>
    <w:lvl w:ilvl="4" w:tplc="04190003">
      <w:start w:val="1"/>
      <w:numFmt w:val="bullet"/>
      <w:lvlText w:val="o"/>
      <w:lvlJc w:val="left"/>
      <w:pPr>
        <w:ind w:left="4054" w:hanging="360"/>
      </w:pPr>
      <w:rPr>
        <w:rFonts w:ascii="Courier New" w:hAnsi="Courier New" w:cs="Courier New" w:hint="default"/>
      </w:rPr>
    </w:lvl>
    <w:lvl w:ilvl="5" w:tplc="04190005">
      <w:start w:val="1"/>
      <w:numFmt w:val="bullet"/>
      <w:lvlText w:val=""/>
      <w:lvlJc w:val="left"/>
      <w:pPr>
        <w:ind w:left="4774" w:hanging="360"/>
      </w:pPr>
      <w:rPr>
        <w:rFonts w:ascii="Wingdings" w:hAnsi="Wingdings" w:hint="default"/>
      </w:rPr>
    </w:lvl>
    <w:lvl w:ilvl="6" w:tplc="04190001">
      <w:start w:val="1"/>
      <w:numFmt w:val="bullet"/>
      <w:lvlText w:val=""/>
      <w:lvlJc w:val="left"/>
      <w:pPr>
        <w:ind w:left="5494" w:hanging="360"/>
      </w:pPr>
      <w:rPr>
        <w:rFonts w:ascii="Symbol" w:hAnsi="Symbol" w:hint="default"/>
      </w:rPr>
    </w:lvl>
    <w:lvl w:ilvl="7" w:tplc="04190003">
      <w:start w:val="1"/>
      <w:numFmt w:val="bullet"/>
      <w:lvlText w:val="o"/>
      <w:lvlJc w:val="left"/>
      <w:pPr>
        <w:ind w:left="6214" w:hanging="360"/>
      </w:pPr>
      <w:rPr>
        <w:rFonts w:ascii="Courier New" w:hAnsi="Courier New" w:cs="Courier New" w:hint="default"/>
      </w:rPr>
    </w:lvl>
    <w:lvl w:ilvl="8" w:tplc="04190005">
      <w:start w:val="1"/>
      <w:numFmt w:val="bullet"/>
      <w:lvlText w:val=""/>
      <w:lvlJc w:val="left"/>
      <w:pPr>
        <w:ind w:left="6934" w:hanging="360"/>
      </w:pPr>
      <w:rPr>
        <w:rFonts w:ascii="Wingdings" w:hAnsi="Wingdings" w:hint="default"/>
      </w:rPr>
    </w:lvl>
  </w:abstractNum>
  <w:abstractNum w:abstractNumId="281">
    <w:nsid w:val="778E4E7B"/>
    <w:multiLevelType w:val="hybridMultilevel"/>
    <w:tmpl w:val="F446D0B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2">
    <w:nsid w:val="77D03A9D"/>
    <w:multiLevelType w:val="hybridMultilevel"/>
    <w:tmpl w:val="9642C65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83">
    <w:nsid w:val="789D6A85"/>
    <w:multiLevelType w:val="hybridMultilevel"/>
    <w:tmpl w:val="20A269C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84">
    <w:nsid w:val="78AF1A31"/>
    <w:multiLevelType w:val="hybridMultilevel"/>
    <w:tmpl w:val="ABD81E2A"/>
    <w:lvl w:ilvl="0" w:tplc="04190001">
      <w:start w:val="1"/>
      <w:numFmt w:val="bullet"/>
      <w:lvlText w:val=""/>
      <w:lvlJc w:val="left"/>
      <w:pPr>
        <w:ind w:left="793" w:hanging="360"/>
      </w:pPr>
      <w:rPr>
        <w:rFonts w:ascii="Symbol" w:hAnsi="Symbol" w:hint="default"/>
      </w:rPr>
    </w:lvl>
    <w:lvl w:ilvl="1" w:tplc="04190003">
      <w:start w:val="1"/>
      <w:numFmt w:val="bullet"/>
      <w:lvlText w:val="o"/>
      <w:lvlJc w:val="left"/>
      <w:pPr>
        <w:ind w:left="1513" w:hanging="360"/>
      </w:pPr>
      <w:rPr>
        <w:rFonts w:ascii="Courier New" w:hAnsi="Courier New" w:cs="Courier New" w:hint="default"/>
      </w:rPr>
    </w:lvl>
    <w:lvl w:ilvl="2" w:tplc="04190005">
      <w:start w:val="1"/>
      <w:numFmt w:val="bullet"/>
      <w:lvlText w:val=""/>
      <w:lvlJc w:val="left"/>
      <w:pPr>
        <w:ind w:left="2233" w:hanging="360"/>
      </w:pPr>
      <w:rPr>
        <w:rFonts w:ascii="Wingdings" w:hAnsi="Wingdings" w:hint="default"/>
      </w:rPr>
    </w:lvl>
    <w:lvl w:ilvl="3" w:tplc="04190001">
      <w:start w:val="1"/>
      <w:numFmt w:val="bullet"/>
      <w:lvlText w:val=""/>
      <w:lvlJc w:val="left"/>
      <w:pPr>
        <w:ind w:left="2953" w:hanging="360"/>
      </w:pPr>
      <w:rPr>
        <w:rFonts w:ascii="Symbol" w:hAnsi="Symbol" w:hint="default"/>
      </w:rPr>
    </w:lvl>
    <w:lvl w:ilvl="4" w:tplc="04190003">
      <w:start w:val="1"/>
      <w:numFmt w:val="bullet"/>
      <w:lvlText w:val="o"/>
      <w:lvlJc w:val="left"/>
      <w:pPr>
        <w:ind w:left="3673" w:hanging="360"/>
      </w:pPr>
      <w:rPr>
        <w:rFonts w:ascii="Courier New" w:hAnsi="Courier New" w:cs="Courier New" w:hint="default"/>
      </w:rPr>
    </w:lvl>
    <w:lvl w:ilvl="5" w:tplc="04190005">
      <w:start w:val="1"/>
      <w:numFmt w:val="bullet"/>
      <w:lvlText w:val=""/>
      <w:lvlJc w:val="left"/>
      <w:pPr>
        <w:ind w:left="4393" w:hanging="360"/>
      </w:pPr>
      <w:rPr>
        <w:rFonts w:ascii="Wingdings" w:hAnsi="Wingdings" w:hint="default"/>
      </w:rPr>
    </w:lvl>
    <w:lvl w:ilvl="6" w:tplc="04190001">
      <w:start w:val="1"/>
      <w:numFmt w:val="bullet"/>
      <w:lvlText w:val=""/>
      <w:lvlJc w:val="left"/>
      <w:pPr>
        <w:ind w:left="5113" w:hanging="360"/>
      </w:pPr>
      <w:rPr>
        <w:rFonts w:ascii="Symbol" w:hAnsi="Symbol" w:hint="default"/>
      </w:rPr>
    </w:lvl>
    <w:lvl w:ilvl="7" w:tplc="04190003">
      <w:start w:val="1"/>
      <w:numFmt w:val="bullet"/>
      <w:lvlText w:val="o"/>
      <w:lvlJc w:val="left"/>
      <w:pPr>
        <w:ind w:left="5833" w:hanging="360"/>
      </w:pPr>
      <w:rPr>
        <w:rFonts w:ascii="Courier New" w:hAnsi="Courier New" w:cs="Courier New" w:hint="default"/>
      </w:rPr>
    </w:lvl>
    <w:lvl w:ilvl="8" w:tplc="04190005">
      <w:start w:val="1"/>
      <w:numFmt w:val="bullet"/>
      <w:lvlText w:val=""/>
      <w:lvlJc w:val="left"/>
      <w:pPr>
        <w:ind w:left="6553" w:hanging="360"/>
      </w:pPr>
      <w:rPr>
        <w:rFonts w:ascii="Wingdings" w:hAnsi="Wingdings" w:hint="default"/>
      </w:rPr>
    </w:lvl>
  </w:abstractNum>
  <w:abstractNum w:abstractNumId="285">
    <w:nsid w:val="79561A0F"/>
    <w:multiLevelType w:val="hybridMultilevel"/>
    <w:tmpl w:val="AD785770"/>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286">
    <w:nsid w:val="795E6FE0"/>
    <w:multiLevelType w:val="hybridMultilevel"/>
    <w:tmpl w:val="68061DC8"/>
    <w:lvl w:ilvl="0" w:tplc="082614D2">
      <w:start w:val="1"/>
      <w:numFmt w:val="bullet"/>
      <w:lvlText w:val=""/>
      <w:lvlJc w:val="left"/>
      <w:pPr>
        <w:ind w:left="2520" w:hanging="360"/>
      </w:pPr>
      <w:rPr>
        <w:rFonts w:ascii="Symbol" w:hAnsi="Symbol" w:cs="Times New Roman" w:hint="default"/>
      </w:rPr>
    </w:lvl>
    <w:lvl w:ilvl="1" w:tplc="A2ECEA02">
      <w:start w:val="1"/>
      <w:numFmt w:val="bullet"/>
      <w:lvlText w:val=""/>
      <w:lvlJc w:val="left"/>
      <w:pPr>
        <w:ind w:left="108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87">
    <w:nsid w:val="796616A5"/>
    <w:multiLevelType w:val="multilevel"/>
    <w:tmpl w:val="22AEF446"/>
    <w:lvl w:ilvl="0">
      <w:start w:val="1"/>
      <w:numFmt w:val="decimal"/>
      <w:lvlText w:val="%1."/>
      <w:lvlJc w:val="left"/>
      <w:pPr>
        <w:ind w:left="1429" w:hanging="360"/>
      </w:pPr>
    </w:lvl>
    <w:lvl w:ilvl="1">
      <w:start w:val="1"/>
      <w:numFmt w:val="decimal"/>
      <w:isLgl/>
      <w:lvlText w:val="%1.%2."/>
      <w:lvlJc w:val="left"/>
      <w:pPr>
        <w:ind w:left="1789" w:hanging="720"/>
      </w:pPr>
    </w:lvl>
    <w:lvl w:ilvl="2">
      <w:start w:val="1"/>
      <w:numFmt w:val="decimal"/>
      <w:isLgl/>
      <w:lvlText w:val="%1.%2.%3."/>
      <w:lvlJc w:val="left"/>
      <w:pPr>
        <w:ind w:left="1789" w:hanging="720"/>
      </w:pPr>
      <w:rPr>
        <w:b/>
      </w:rPr>
    </w:lvl>
    <w:lvl w:ilvl="3">
      <w:start w:val="1"/>
      <w:numFmt w:val="decimal"/>
      <w:isLgl/>
      <w:lvlText w:val="%1.%2.%3.%4."/>
      <w:lvlJc w:val="left"/>
      <w:pPr>
        <w:ind w:left="2149" w:hanging="1080"/>
      </w:pPr>
    </w:lvl>
    <w:lvl w:ilvl="4">
      <w:start w:val="1"/>
      <w:numFmt w:val="decimal"/>
      <w:isLgl/>
      <w:lvlText w:val="%1.%2.%3.%4.%5."/>
      <w:lvlJc w:val="left"/>
      <w:pPr>
        <w:ind w:left="2149" w:hanging="1080"/>
      </w:pPr>
    </w:lvl>
    <w:lvl w:ilvl="5">
      <w:start w:val="1"/>
      <w:numFmt w:val="decimal"/>
      <w:isLgl/>
      <w:lvlText w:val="%1.%2.%3.%4.%5.%6."/>
      <w:lvlJc w:val="left"/>
      <w:pPr>
        <w:ind w:left="2509" w:hanging="1440"/>
      </w:pPr>
    </w:lvl>
    <w:lvl w:ilvl="6">
      <w:start w:val="1"/>
      <w:numFmt w:val="decimal"/>
      <w:isLgl/>
      <w:lvlText w:val="%1.%2.%3.%4.%5.%6.%7."/>
      <w:lvlJc w:val="left"/>
      <w:pPr>
        <w:ind w:left="2869" w:hanging="1800"/>
      </w:pPr>
    </w:lvl>
    <w:lvl w:ilvl="7">
      <w:start w:val="1"/>
      <w:numFmt w:val="decimal"/>
      <w:isLgl/>
      <w:lvlText w:val="%1.%2.%3.%4.%5.%6.%7.%8."/>
      <w:lvlJc w:val="left"/>
      <w:pPr>
        <w:ind w:left="2869" w:hanging="1800"/>
      </w:pPr>
    </w:lvl>
    <w:lvl w:ilvl="8">
      <w:start w:val="1"/>
      <w:numFmt w:val="decimal"/>
      <w:isLgl/>
      <w:lvlText w:val="%1.%2.%3.%4.%5.%6.%7.%8.%9."/>
      <w:lvlJc w:val="left"/>
      <w:pPr>
        <w:ind w:left="3229" w:hanging="2160"/>
      </w:pPr>
    </w:lvl>
  </w:abstractNum>
  <w:abstractNum w:abstractNumId="288">
    <w:nsid w:val="798F3D8F"/>
    <w:multiLevelType w:val="hybridMultilevel"/>
    <w:tmpl w:val="A476CF92"/>
    <w:lvl w:ilvl="0" w:tplc="0419000D">
      <w:start w:val="1"/>
      <w:numFmt w:val="bullet"/>
      <w:lvlText w:val=""/>
      <w:lvlJc w:val="left"/>
      <w:pPr>
        <w:tabs>
          <w:tab w:val="num" w:pos="720"/>
        </w:tabs>
        <w:ind w:left="720" w:hanging="360"/>
      </w:pPr>
      <w:rPr>
        <w:rFonts w:ascii="Wingdings" w:hAnsi="Wingdings"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89">
    <w:nsid w:val="79921AC6"/>
    <w:multiLevelType w:val="multilevel"/>
    <w:tmpl w:val="CC988AB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0">
    <w:nsid w:val="79976240"/>
    <w:multiLevelType w:val="hybridMultilevel"/>
    <w:tmpl w:val="18DABC38"/>
    <w:lvl w:ilvl="0" w:tplc="AD0C2674">
      <w:start w:val="1"/>
      <w:numFmt w:val="bullet"/>
      <w:lvlText w:val=""/>
      <w:lvlJc w:val="left"/>
      <w:pPr>
        <w:tabs>
          <w:tab w:val="num" w:pos="513"/>
        </w:tabs>
        <w:ind w:left="513" w:hanging="360"/>
      </w:pPr>
      <w:rPr>
        <w:rFonts w:ascii="Symbol" w:hAnsi="Symbol" w:cs="Symbol" w:hint="default"/>
        <w:b w:val="0"/>
        <w:bCs w:val="0"/>
        <w:i/>
        <w:iCs/>
      </w:rPr>
    </w:lvl>
    <w:lvl w:ilvl="1" w:tplc="04190019">
      <w:start w:val="1"/>
      <w:numFmt w:val="lowerLetter"/>
      <w:lvlText w:val="%2."/>
      <w:lvlJc w:val="left"/>
      <w:pPr>
        <w:tabs>
          <w:tab w:val="num" w:pos="1233"/>
        </w:tabs>
        <w:ind w:left="1233"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91">
    <w:nsid w:val="7A0145F6"/>
    <w:multiLevelType w:val="hybridMultilevel"/>
    <w:tmpl w:val="4FDAB99C"/>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292">
    <w:nsid w:val="7A6F3C6A"/>
    <w:multiLevelType w:val="hybridMultilevel"/>
    <w:tmpl w:val="F034B0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3">
    <w:nsid w:val="7ADA5168"/>
    <w:multiLevelType w:val="hybridMultilevel"/>
    <w:tmpl w:val="A3ECFCE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94">
    <w:nsid w:val="7AF13651"/>
    <w:multiLevelType w:val="hybridMultilevel"/>
    <w:tmpl w:val="70DE6928"/>
    <w:lvl w:ilvl="0" w:tplc="0419000D">
      <w:start w:val="1"/>
      <w:numFmt w:val="bullet"/>
      <w:lvlText w:val=""/>
      <w:lvlJc w:val="left"/>
      <w:pPr>
        <w:tabs>
          <w:tab w:val="num" w:pos="1680"/>
        </w:tabs>
        <w:ind w:left="1680" w:hanging="360"/>
      </w:pPr>
      <w:rPr>
        <w:rFonts w:ascii="Wingdings" w:hAnsi="Wingdings"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95">
    <w:nsid w:val="7B413F5A"/>
    <w:multiLevelType w:val="multilevel"/>
    <w:tmpl w:val="06928E9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b w:val="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6">
    <w:nsid w:val="7BCA4AB2"/>
    <w:multiLevelType w:val="hybridMultilevel"/>
    <w:tmpl w:val="904C4362"/>
    <w:lvl w:ilvl="0" w:tplc="082614D2">
      <w:start w:val="1"/>
      <w:numFmt w:val="bullet"/>
      <w:lvlText w:val=""/>
      <w:lvlJc w:val="left"/>
      <w:pPr>
        <w:ind w:left="2520" w:hanging="360"/>
      </w:pPr>
      <w:rPr>
        <w:rFonts w:ascii="Symbol" w:hAnsi="Symbol" w:cs="Times New Roman" w:hint="default"/>
      </w:rPr>
    </w:lvl>
    <w:lvl w:ilvl="1" w:tplc="6D8C3704">
      <w:start w:val="1"/>
      <w:numFmt w:val="bullet"/>
      <w:lvlText w:val="‒"/>
      <w:lvlJc w:val="left"/>
      <w:pPr>
        <w:ind w:left="1080" w:hanging="360"/>
      </w:pPr>
      <w:rPr>
        <w:rFonts w:ascii="Times New Roman"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97">
    <w:nsid w:val="7BD14C9F"/>
    <w:multiLevelType w:val="hybridMultilevel"/>
    <w:tmpl w:val="F036096C"/>
    <w:lvl w:ilvl="0" w:tplc="0419000D">
      <w:start w:val="1"/>
      <w:numFmt w:val="bullet"/>
      <w:lvlText w:val=""/>
      <w:lvlJc w:val="left"/>
      <w:pPr>
        <w:ind w:left="1287" w:hanging="360"/>
      </w:pPr>
      <w:rPr>
        <w:rFonts w:ascii="Wingdings" w:hAnsi="Wingdings" w:hint="default"/>
      </w:rPr>
    </w:lvl>
    <w:lvl w:ilvl="1" w:tplc="04190003">
      <w:start w:val="1"/>
      <w:numFmt w:val="bullet"/>
      <w:lvlText w:val="o"/>
      <w:lvlJc w:val="left"/>
      <w:pPr>
        <w:ind w:left="2007" w:hanging="360"/>
      </w:pPr>
      <w:rPr>
        <w:rFonts w:ascii="Courier New" w:hAnsi="Courier New" w:cs="Times New Roman"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Times New Roman"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Times New Roman" w:hint="default"/>
      </w:rPr>
    </w:lvl>
    <w:lvl w:ilvl="8" w:tplc="04190005">
      <w:start w:val="1"/>
      <w:numFmt w:val="bullet"/>
      <w:lvlText w:val=""/>
      <w:lvlJc w:val="left"/>
      <w:pPr>
        <w:ind w:left="7047" w:hanging="360"/>
      </w:pPr>
      <w:rPr>
        <w:rFonts w:ascii="Wingdings" w:hAnsi="Wingdings" w:hint="default"/>
      </w:rPr>
    </w:lvl>
  </w:abstractNum>
  <w:abstractNum w:abstractNumId="298">
    <w:nsid w:val="7BEA007C"/>
    <w:multiLevelType w:val="hybridMultilevel"/>
    <w:tmpl w:val="FD1E2B66"/>
    <w:lvl w:ilvl="0" w:tplc="0419000D">
      <w:start w:val="1"/>
      <w:numFmt w:val="bullet"/>
      <w:lvlText w:val=""/>
      <w:lvlJc w:val="left"/>
      <w:pPr>
        <w:tabs>
          <w:tab w:val="num" w:pos="920"/>
        </w:tabs>
        <w:ind w:left="920" w:hanging="360"/>
      </w:pPr>
      <w:rPr>
        <w:rFonts w:ascii="Wingdings" w:hAnsi="Wingdings" w:hint="default"/>
      </w:rPr>
    </w:lvl>
    <w:lvl w:ilvl="1" w:tplc="04190003">
      <w:start w:val="1"/>
      <w:numFmt w:val="bullet"/>
      <w:lvlText w:val="o"/>
      <w:lvlJc w:val="left"/>
      <w:pPr>
        <w:tabs>
          <w:tab w:val="num" w:pos="1640"/>
        </w:tabs>
        <w:ind w:left="1640" w:hanging="360"/>
      </w:pPr>
      <w:rPr>
        <w:rFonts w:ascii="Courier New" w:hAnsi="Courier New" w:cs="Times New Roman" w:hint="default"/>
      </w:rPr>
    </w:lvl>
    <w:lvl w:ilvl="2" w:tplc="04190005">
      <w:start w:val="1"/>
      <w:numFmt w:val="bullet"/>
      <w:lvlText w:val=""/>
      <w:lvlJc w:val="left"/>
      <w:pPr>
        <w:tabs>
          <w:tab w:val="num" w:pos="2360"/>
        </w:tabs>
        <w:ind w:left="2360" w:hanging="360"/>
      </w:pPr>
      <w:rPr>
        <w:rFonts w:ascii="Wingdings" w:hAnsi="Wingdings" w:hint="default"/>
      </w:rPr>
    </w:lvl>
    <w:lvl w:ilvl="3" w:tplc="04190001">
      <w:start w:val="1"/>
      <w:numFmt w:val="bullet"/>
      <w:lvlText w:val=""/>
      <w:lvlJc w:val="left"/>
      <w:pPr>
        <w:tabs>
          <w:tab w:val="num" w:pos="3080"/>
        </w:tabs>
        <w:ind w:left="3080" w:hanging="360"/>
      </w:pPr>
      <w:rPr>
        <w:rFonts w:ascii="Symbol" w:hAnsi="Symbol" w:hint="default"/>
      </w:rPr>
    </w:lvl>
    <w:lvl w:ilvl="4" w:tplc="04190003">
      <w:start w:val="1"/>
      <w:numFmt w:val="bullet"/>
      <w:lvlText w:val="o"/>
      <w:lvlJc w:val="left"/>
      <w:pPr>
        <w:tabs>
          <w:tab w:val="num" w:pos="3800"/>
        </w:tabs>
        <w:ind w:left="3800" w:hanging="360"/>
      </w:pPr>
      <w:rPr>
        <w:rFonts w:ascii="Courier New" w:hAnsi="Courier New" w:cs="Times New Roman" w:hint="default"/>
      </w:rPr>
    </w:lvl>
    <w:lvl w:ilvl="5" w:tplc="04190005">
      <w:start w:val="1"/>
      <w:numFmt w:val="bullet"/>
      <w:lvlText w:val=""/>
      <w:lvlJc w:val="left"/>
      <w:pPr>
        <w:tabs>
          <w:tab w:val="num" w:pos="4520"/>
        </w:tabs>
        <w:ind w:left="4520" w:hanging="360"/>
      </w:pPr>
      <w:rPr>
        <w:rFonts w:ascii="Wingdings" w:hAnsi="Wingdings" w:hint="default"/>
      </w:rPr>
    </w:lvl>
    <w:lvl w:ilvl="6" w:tplc="04190001">
      <w:start w:val="1"/>
      <w:numFmt w:val="bullet"/>
      <w:lvlText w:val=""/>
      <w:lvlJc w:val="left"/>
      <w:pPr>
        <w:tabs>
          <w:tab w:val="num" w:pos="5240"/>
        </w:tabs>
        <w:ind w:left="5240" w:hanging="360"/>
      </w:pPr>
      <w:rPr>
        <w:rFonts w:ascii="Symbol" w:hAnsi="Symbol" w:hint="default"/>
      </w:rPr>
    </w:lvl>
    <w:lvl w:ilvl="7" w:tplc="04190003">
      <w:start w:val="1"/>
      <w:numFmt w:val="bullet"/>
      <w:lvlText w:val="o"/>
      <w:lvlJc w:val="left"/>
      <w:pPr>
        <w:tabs>
          <w:tab w:val="num" w:pos="5960"/>
        </w:tabs>
        <w:ind w:left="5960" w:hanging="360"/>
      </w:pPr>
      <w:rPr>
        <w:rFonts w:ascii="Courier New" w:hAnsi="Courier New" w:cs="Times New Roman" w:hint="default"/>
      </w:rPr>
    </w:lvl>
    <w:lvl w:ilvl="8" w:tplc="04190005">
      <w:start w:val="1"/>
      <w:numFmt w:val="bullet"/>
      <w:lvlText w:val=""/>
      <w:lvlJc w:val="left"/>
      <w:pPr>
        <w:tabs>
          <w:tab w:val="num" w:pos="6680"/>
        </w:tabs>
        <w:ind w:left="6680" w:hanging="360"/>
      </w:pPr>
      <w:rPr>
        <w:rFonts w:ascii="Wingdings" w:hAnsi="Wingdings" w:hint="default"/>
      </w:rPr>
    </w:lvl>
  </w:abstractNum>
  <w:abstractNum w:abstractNumId="299">
    <w:nsid w:val="7CAB1072"/>
    <w:multiLevelType w:val="hybridMultilevel"/>
    <w:tmpl w:val="F648F3EE"/>
    <w:lvl w:ilvl="0" w:tplc="04190001">
      <w:start w:val="1"/>
      <w:numFmt w:val="bullet"/>
      <w:lvlText w:val=""/>
      <w:lvlJc w:val="left"/>
      <w:pPr>
        <w:ind w:left="393" w:hanging="360"/>
      </w:pPr>
      <w:rPr>
        <w:rFonts w:ascii="Symbol" w:hAnsi="Symbol" w:hint="default"/>
      </w:rPr>
    </w:lvl>
    <w:lvl w:ilvl="1" w:tplc="04190003">
      <w:start w:val="1"/>
      <w:numFmt w:val="bullet"/>
      <w:lvlText w:val="o"/>
      <w:lvlJc w:val="left"/>
      <w:pPr>
        <w:ind w:left="1473" w:hanging="360"/>
      </w:pPr>
      <w:rPr>
        <w:rFonts w:ascii="Courier New" w:hAnsi="Courier New" w:cs="Times New Roman" w:hint="default"/>
      </w:rPr>
    </w:lvl>
    <w:lvl w:ilvl="2" w:tplc="04190005">
      <w:start w:val="1"/>
      <w:numFmt w:val="bullet"/>
      <w:lvlText w:val=""/>
      <w:lvlJc w:val="left"/>
      <w:pPr>
        <w:ind w:left="2193" w:hanging="360"/>
      </w:pPr>
      <w:rPr>
        <w:rFonts w:ascii="Wingdings" w:hAnsi="Wingdings" w:hint="default"/>
      </w:rPr>
    </w:lvl>
    <w:lvl w:ilvl="3" w:tplc="04190001">
      <w:start w:val="1"/>
      <w:numFmt w:val="bullet"/>
      <w:lvlText w:val=""/>
      <w:lvlJc w:val="left"/>
      <w:pPr>
        <w:ind w:left="2913" w:hanging="360"/>
      </w:pPr>
      <w:rPr>
        <w:rFonts w:ascii="Symbol" w:hAnsi="Symbol" w:hint="default"/>
      </w:rPr>
    </w:lvl>
    <w:lvl w:ilvl="4" w:tplc="04190003">
      <w:start w:val="1"/>
      <w:numFmt w:val="bullet"/>
      <w:lvlText w:val="o"/>
      <w:lvlJc w:val="left"/>
      <w:pPr>
        <w:ind w:left="3633" w:hanging="360"/>
      </w:pPr>
      <w:rPr>
        <w:rFonts w:ascii="Courier New" w:hAnsi="Courier New" w:cs="Times New Roman" w:hint="default"/>
      </w:rPr>
    </w:lvl>
    <w:lvl w:ilvl="5" w:tplc="04190005">
      <w:start w:val="1"/>
      <w:numFmt w:val="bullet"/>
      <w:lvlText w:val=""/>
      <w:lvlJc w:val="left"/>
      <w:pPr>
        <w:ind w:left="4353" w:hanging="360"/>
      </w:pPr>
      <w:rPr>
        <w:rFonts w:ascii="Wingdings" w:hAnsi="Wingdings" w:hint="default"/>
      </w:rPr>
    </w:lvl>
    <w:lvl w:ilvl="6" w:tplc="04190001">
      <w:start w:val="1"/>
      <w:numFmt w:val="bullet"/>
      <w:lvlText w:val=""/>
      <w:lvlJc w:val="left"/>
      <w:pPr>
        <w:ind w:left="5073" w:hanging="360"/>
      </w:pPr>
      <w:rPr>
        <w:rFonts w:ascii="Symbol" w:hAnsi="Symbol" w:hint="default"/>
      </w:rPr>
    </w:lvl>
    <w:lvl w:ilvl="7" w:tplc="04190003">
      <w:start w:val="1"/>
      <w:numFmt w:val="bullet"/>
      <w:lvlText w:val="o"/>
      <w:lvlJc w:val="left"/>
      <w:pPr>
        <w:ind w:left="5793" w:hanging="360"/>
      </w:pPr>
      <w:rPr>
        <w:rFonts w:ascii="Courier New" w:hAnsi="Courier New" w:cs="Times New Roman" w:hint="default"/>
      </w:rPr>
    </w:lvl>
    <w:lvl w:ilvl="8" w:tplc="04190005">
      <w:start w:val="1"/>
      <w:numFmt w:val="bullet"/>
      <w:lvlText w:val=""/>
      <w:lvlJc w:val="left"/>
      <w:pPr>
        <w:ind w:left="6513" w:hanging="360"/>
      </w:pPr>
      <w:rPr>
        <w:rFonts w:ascii="Wingdings" w:hAnsi="Wingdings" w:hint="default"/>
      </w:rPr>
    </w:lvl>
  </w:abstractNum>
  <w:abstractNum w:abstractNumId="300">
    <w:nsid w:val="7CCF656E"/>
    <w:multiLevelType w:val="hybridMultilevel"/>
    <w:tmpl w:val="8C40154A"/>
    <w:lvl w:ilvl="0" w:tplc="04190001">
      <w:start w:val="1"/>
      <w:numFmt w:val="bullet"/>
      <w:lvlText w:val=""/>
      <w:lvlJc w:val="left"/>
      <w:pPr>
        <w:ind w:left="793" w:hanging="360"/>
      </w:pPr>
      <w:rPr>
        <w:rFonts w:ascii="Symbol" w:hAnsi="Symbol" w:hint="default"/>
      </w:rPr>
    </w:lvl>
    <w:lvl w:ilvl="1" w:tplc="04190003">
      <w:start w:val="1"/>
      <w:numFmt w:val="bullet"/>
      <w:lvlText w:val="o"/>
      <w:lvlJc w:val="left"/>
      <w:pPr>
        <w:ind w:left="1513" w:hanging="360"/>
      </w:pPr>
      <w:rPr>
        <w:rFonts w:ascii="Courier New" w:hAnsi="Courier New" w:cs="Courier New" w:hint="default"/>
      </w:rPr>
    </w:lvl>
    <w:lvl w:ilvl="2" w:tplc="04190005">
      <w:start w:val="1"/>
      <w:numFmt w:val="bullet"/>
      <w:lvlText w:val=""/>
      <w:lvlJc w:val="left"/>
      <w:pPr>
        <w:ind w:left="2233" w:hanging="360"/>
      </w:pPr>
      <w:rPr>
        <w:rFonts w:ascii="Wingdings" w:hAnsi="Wingdings" w:hint="default"/>
      </w:rPr>
    </w:lvl>
    <w:lvl w:ilvl="3" w:tplc="04190001">
      <w:start w:val="1"/>
      <w:numFmt w:val="bullet"/>
      <w:lvlText w:val=""/>
      <w:lvlJc w:val="left"/>
      <w:pPr>
        <w:ind w:left="2953" w:hanging="360"/>
      </w:pPr>
      <w:rPr>
        <w:rFonts w:ascii="Symbol" w:hAnsi="Symbol" w:hint="default"/>
      </w:rPr>
    </w:lvl>
    <w:lvl w:ilvl="4" w:tplc="04190003">
      <w:start w:val="1"/>
      <w:numFmt w:val="bullet"/>
      <w:lvlText w:val="o"/>
      <w:lvlJc w:val="left"/>
      <w:pPr>
        <w:ind w:left="3673" w:hanging="360"/>
      </w:pPr>
      <w:rPr>
        <w:rFonts w:ascii="Courier New" w:hAnsi="Courier New" w:cs="Courier New" w:hint="default"/>
      </w:rPr>
    </w:lvl>
    <w:lvl w:ilvl="5" w:tplc="04190005">
      <w:start w:val="1"/>
      <w:numFmt w:val="bullet"/>
      <w:lvlText w:val=""/>
      <w:lvlJc w:val="left"/>
      <w:pPr>
        <w:ind w:left="4393" w:hanging="360"/>
      </w:pPr>
      <w:rPr>
        <w:rFonts w:ascii="Wingdings" w:hAnsi="Wingdings" w:hint="default"/>
      </w:rPr>
    </w:lvl>
    <w:lvl w:ilvl="6" w:tplc="04190001">
      <w:start w:val="1"/>
      <w:numFmt w:val="bullet"/>
      <w:lvlText w:val=""/>
      <w:lvlJc w:val="left"/>
      <w:pPr>
        <w:ind w:left="5113" w:hanging="360"/>
      </w:pPr>
      <w:rPr>
        <w:rFonts w:ascii="Symbol" w:hAnsi="Symbol" w:hint="default"/>
      </w:rPr>
    </w:lvl>
    <w:lvl w:ilvl="7" w:tplc="04190003">
      <w:start w:val="1"/>
      <w:numFmt w:val="bullet"/>
      <w:lvlText w:val="o"/>
      <w:lvlJc w:val="left"/>
      <w:pPr>
        <w:ind w:left="5833" w:hanging="360"/>
      </w:pPr>
      <w:rPr>
        <w:rFonts w:ascii="Courier New" w:hAnsi="Courier New" w:cs="Courier New" w:hint="default"/>
      </w:rPr>
    </w:lvl>
    <w:lvl w:ilvl="8" w:tplc="04190005">
      <w:start w:val="1"/>
      <w:numFmt w:val="bullet"/>
      <w:lvlText w:val=""/>
      <w:lvlJc w:val="left"/>
      <w:pPr>
        <w:ind w:left="6553" w:hanging="360"/>
      </w:pPr>
      <w:rPr>
        <w:rFonts w:ascii="Wingdings" w:hAnsi="Wingdings" w:hint="default"/>
      </w:rPr>
    </w:lvl>
  </w:abstractNum>
  <w:abstractNum w:abstractNumId="301">
    <w:nsid w:val="7CF76EC2"/>
    <w:multiLevelType w:val="hybridMultilevel"/>
    <w:tmpl w:val="BAE4351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02">
    <w:nsid w:val="7D462D6C"/>
    <w:multiLevelType w:val="hybridMultilevel"/>
    <w:tmpl w:val="646ACA3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03">
    <w:nsid w:val="7E9F6C92"/>
    <w:multiLevelType w:val="hybridMultilevel"/>
    <w:tmpl w:val="E13AF79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304">
    <w:nsid w:val="7F565330"/>
    <w:multiLevelType w:val="hybridMultilevel"/>
    <w:tmpl w:val="298C2768"/>
    <w:lvl w:ilvl="0" w:tplc="0419000F">
      <w:start w:val="1"/>
      <w:numFmt w:val="decimal"/>
      <w:lvlText w:val="%1."/>
      <w:lvlJc w:val="left"/>
      <w:pPr>
        <w:ind w:left="1308" w:hanging="360"/>
      </w:pPr>
      <w:rPr>
        <w:rFonts w:hint="default"/>
      </w:rPr>
    </w:lvl>
    <w:lvl w:ilvl="1" w:tplc="04190003">
      <w:start w:val="1"/>
      <w:numFmt w:val="bullet"/>
      <w:lvlText w:val="o"/>
      <w:lvlJc w:val="left"/>
      <w:pPr>
        <w:ind w:left="2028" w:hanging="360"/>
      </w:pPr>
      <w:rPr>
        <w:rFonts w:ascii="Courier New" w:hAnsi="Courier New" w:cs="Courier New" w:hint="default"/>
      </w:rPr>
    </w:lvl>
    <w:lvl w:ilvl="2" w:tplc="04190005">
      <w:start w:val="1"/>
      <w:numFmt w:val="bullet"/>
      <w:lvlText w:val=""/>
      <w:lvlJc w:val="left"/>
      <w:pPr>
        <w:ind w:left="2748" w:hanging="360"/>
      </w:pPr>
      <w:rPr>
        <w:rFonts w:ascii="Wingdings" w:hAnsi="Wingdings" w:hint="default"/>
      </w:rPr>
    </w:lvl>
    <w:lvl w:ilvl="3" w:tplc="04190001">
      <w:start w:val="1"/>
      <w:numFmt w:val="bullet"/>
      <w:lvlText w:val=""/>
      <w:lvlJc w:val="left"/>
      <w:pPr>
        <w:ind w:left="3468" w:hanging="360"/>
      </w:pPr>
      <w:rPr>
        <w:rFonts w:ascii="Symbol" w:hAnsi="Symbol" w:hint="default"/>
      </w:rPr>
    </w:lvl>
    <w:lvl w:ilvl="4" w:tplc="04190003">
      <w:start w:val="1"/>
      <w:numFmt w:val="bullet"/>
      <w:lvlText w:val="o"/>
      <w:lvlJc w:val="left"/>
      <w:pPr>
        <w:ind w:left="4188" w:hanging="360"/>
      </w:pPr>
      <w:rPr>
        <w:rFonts w:ascii="Courier New" w:hAnsi="Courier New" w:cs="Courier New" w:hint="default"/>
      </w:rPr>
    </w:lvl>
    <w:lvl w:ilvl="5" w:tplc="04190005">
      <w:start w:val="1"/>
      <w:numFmt w:val="bullet"/>
      <w:lvlText w:val=""/>
      <w:lvlJc w:val="left"/>
      <w:pPr>
        <w:ind w:left="4908" w:hanging="360"/>
      </w:pPr>
      <w:rPr>
        <w:rFonts w:ascii="Wingdings" w:hAnsi="Wingdings" w:hint="default"/>
      </w:rPr>
    </w:lvl>
    <w:lvl w:ilvl="6" w:tplc="04190001">
      <w:start w:val="1"/>
      <w:numFmt w:val="bullet"/>
      <w:lvlText w:val=""/>
      <w:lvlJc w:val="left"/>
      <w:pPr>
        <w:ind w:left="5628" w:hanging="360"/>
      </w:pPr>
      <w:rPr>
        <w:rFonts w:ascii="Symbol" w:hAnsi="Symbol" w:hint="default"/>
      </w:rPr>
    </w:lvl>
    <w:lvl w:ilvl="7" w:tplc="04190003">
      <w:start w:val="1"/>
      <w:numFmt w:val="bullet"/>
      <w:lvlText w:val="o"/>
      <w:lvlJc w:val="left"/>
      <w:pPr>
        <w:ind w:left="6348" w:hanging="360"/>
      </w:pPr>
      <w:rPr>
        <w:rFonts w:ascii="Courier New" w:hAnsi="Courier New" w:cs="Courier New" w:hint="default"/>
      </w:rPr>
    </w:lvl>
    <w:lvl w:ilvl="8" w:tplc="04190005">
      <w:start w:val="1"/>
      <w:numFmt w:val="bullet"/>
      <w:lvlText w:val=""/>
      <w:lvlJc w:val="left"/>
      <w:pPr>
        <w:ind w:left="7068" w:hanging="360"/>
      </w:pPr>
      <w:rPr>
        <w:rFonts w:ascii="Wingdings" w:hAnsi="Wingdings" w:hint="default"/>
      </w:rPr>
    </w:lvl>
  </w:abstractNum>
  <w:num w:numId="1">
    <w:abstractNumId w:val="243"/>
  </w:num>
  <w:num w:numId="2">
    <w:abstractNumId w:val="2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40"/>
  </w:num>
  <w:num w:numId="4">
    <w:abstractNumId w:val="198"/>
  </w:num>
  <w:num w:numId="5">
    <w:abstractNumId w:val="214"/>
  </w:num>
  <w:num w:numId="6">
    <w:abstractNumId w:val="203"/>
  </w:num>
  <w:num w:numId="7">
    <w:abstractNumId w:val="110"/>
  </w:num>
  <w:num w:numId="8">
    <w:abstractNumId w:val="85"/>
  </w:num>
  <w:num w:numId="9">
    <w:abstractNumId w:val="1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
  </w:num>
  <w:num w:numId="11">
    <w:abstractNumId w:val="163"/>
  </w:num>
  <w:num w:numId="12">
    <w:abstractNumId w:val="133"/>
  </w:num>
  <w:num w:numId="13">
    <w:abstractNumId w:val="78"/>
  </w:num>
  <w:num w:numId="14">
    <w:abstractNumId w:val="57"/>
  </w:num>
  <w:num w:numId="15">
    <w:abstractNumId w:val="60"/>
  </w:num>
  <w:num w:numId="16">
    <w:abstractNumId w:val="213"/>
  </w:num>
  <w:num w:numId="17">
    <w:abstractNumId w:val="98"/>
  </w:num>
  <w:num w:numId="18">
    <w:abstractNumId w:val="121"/>
  </w:num>
  <w:num w:numId="19">
    <w:abstractNumId w:val="302"/>
  </w:num>
  <w:num w:numId="20">
    <w:abstractNumId w:val="151"/>
  </w:num>
  <w:num w:numId="21">
    <w:abstractNumId w:val="254"/>
  </w:num>
  <w:num w:numId="22">
    <w:abstractNumId w:val="108"/>
  </w:num>
  <w:num w:numId="23">
    <w:abstractNumId w:val="232"/>
  </w:num>
  <w:num w:numId="24">
    <w:abstractNumId w:val="18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55"/>
  </w:num>
  <w:num w:numId="26">
    <w:abstractNumId w:val="24"/>
  </w:num>
  <w:num w:numId="27">
    <w:abstractNumId w:val="276"/>
  </w:num>
  <w:num w:numId="28">
    <w:abstractNumId w:val="11"/>
  </w:num>
  <w:num w:numId="29">
    <w:abstractNumId w:val="241"/>
  </w:num>
  <w:num w:numId="30">
    <w:abstractNumId w:val="255"/>
  </w:num>
  <w:num w:numId="31">
    <w:abstractNumId w:val="226"/>
  </w:num>
  <w:num w:numId="32">
    <w:abstractNumId w:val="283"/>
  </w:num>
  <w:num w:numId="33">
    <w:abstractNumId w:val="212"/>
  </w:num>
  <w:num w:numId="34">
    <w:abstractNumId w:val="25"/>
  </w:num>
  <w:num w:numId="35">
    <w:abstractNumId w:val="284"/>
  </w:num>
  <w:num w:numId="36">
    <w:abstractNumId w:val="300"/>
  </w:num>
  <w:num w:numId="37">
    <w:abstractNumId w:val="188"/>
  </w:num>
  <w:num w:numId="38">
    <w:abstractNumId w:val="182"/>
  </w:num>
  <w:num w:numId="39">
    <w:abstractNumId w:val="235"/>
  </w:num>
  <w:num w:numId="40">
    <w:abstractNumId w:val="118"/>
  </w:num>
  <w:num w:numId="41">
    <w:abstractNumId w:val="293"/>
  </w:num>
  <w:num w:numId="42">
    <w:abstractNumId w:val="273"/>
  </w:num>
  <w:num w:numId="43">
    <w:abstractNumId w:val="248"/>
  </w:num>
  <w:num w:numId="44">
    <w:abstractNumId w:val="4"/>
  </w:num>
  <w:num w:numId="45">
    <w:abstractNumId w:val="128"/>
  </w:num>
  <w:num w:numId="46">
    <w:abstractNumId w:val="156"/>
  </w:num>
  <w:num w:numId="47">
    <w:abstractNumId w:val="37"/>
  </w:num>
  <w:num w:numId="48">
    <w:abstractNumId w:val="177"/>
  </w:num>
  <w:num w:numId="49">
    <w:abstractNumId w:val="222"/>
  </w:num>
  <w:num w:numId="50">
    <w:abstractNumId w:val="148"/>
  </w:num>
  <w:num w:numId="51">
    <w:abstractNumId w:val="54"/>
  </w:num>
  <w:num w:numId="52">
    <w:abstractNumId w:val="65"/>
  </w:num>
  <w:num w:numId="53">
    <w:abstractNumId w:val="33"/>
  </w:num>
  <w:num w:numId="54">
    <w:abstractNumId w:val="282"/>
  </w:num>
  <w:num w:numId="55">
    <w:abstractNumId w:val="161"/>
  </w:num>
  <w:num w:numId="56">
    <w:abstractNumId w:val="187"/>
  </w:num>
  <w:num w:numId="57">
    <w:abstractNumId w:val="104"/>
  </w:num>
  <w:num w:numId="58">
    <w:abstractNumId w:val="206"/>
  </w:num>
  <w:num w:numId="59">
    <w:abstractNumId w:val="124"/>
  </w:num>
  <w:num w:numId="60">
    <w:abstractNumId w:val="157"/>
  </w:num>
  <w:num w:numId="61">
    <w:abstractNumId w:val="160"/>
  </w:num>
  <w:num w:numId="62">
    <w:abstractNumId w:val="35"/>
  </w:num>
  <w:num w:numId="63">
    <w:abstractNumId w:val="152"/>
  </w:num>
  <w:num w:numId="64">
    <w:abstractNumId w:val="218"/>
  </w:num>
  <w:num w:numId="65">
    <w:abstractNumId w:val="138"/>
  </w:num>
  <w:num w:numId="66">
    <w:abstractNumId w:val="67"/>
  </w:num>
  <w:num w:numId="67">
    <w:abstractNumId w:val="106"/>
  </w:num>
  <w:num w:numId="68">
    <w:abstractNumId w:val="181"/>
  </w:num>
  <w:num w:numId="69">
    <w:abstractNumId w:val="44"/>
  </w:num>
  <w:num w:numId="70">
    <w:abstractNumId w:val="286"/>
  </w:num>
  <w:num w:numId="71">
    <w:abstractNumId w:val="296"/>
  </w:num>
  <w:num w:numId="72">
    <w:abstractNumId w:val="21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11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16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1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15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199"/>
  </w:num>
  <w:num w:numId="78">
    <w:abstractNumId w:val="239"/>
  </w:num>
  <w:num w:numId="79">
    <w:abstractNumId w:val="227"/>
  </w:num>
  <w:num w:numId="80">
    <w:abstractNumId w:val="224"/>
  </w:num>
  <w:num w:numId="81">
    <w:abstractNumId w:val="246"/>
  </w:num>
  <w:num w:numId="82">
    <w:abstractNumId w:val="170"/>
  </w:num>
  <w:num w:numId="83">
    <w:abstractNumId w:val="178"/>
  </w:num>
  <w:num w:numId="84">
    <w:abstractNumId w:val="270"/>
  </w:num>
  <w:num w:numId="85">
    <w:abstractNumId w:val="134"/>
  </w:num>
  <w:num w:numId="86">
    <w:abstractNumId w:val="174"/>
  </w:num>
  <w:num w:numId="87">
    <w:abstractNumId w:val="101"/>
  </w:num>
  <w:num w:numId="88">
    <w:abstractNumId w:val="132"/>
  </w:num>
  <w:num w:numId="89">
    <w:abstractNumId w:val="93"/>
  </w:num>
  <w:num w:numId="90">
    <w:abstractNumId w:val="89"/>
  </w:num>
  <w:num w:numId="91">
    <w:abstractNumId w:val="34"/>
  </w:num>
  <w:num w:numId="92">
    <w:abstractNumId w:val="228"/>
  </w:num>
  <w:num w:numId="93">
    <w:abstractNumId w:val="271"/>
  </w:num>
  <w:num w:numId="94">
    <w:abstractNumId w:val="18"/>
  </w:num>
  <w:num w:numId="95">
    <w:abstractNumId w:val="205"/>
  </w:num>
  <w:num w:numId="96">
    <w:abstractNumId w:val="168"/>
  </w:num>
  <w:num w:numId="97">
    <w:abstractNumId w:val="237"/>
  </w:num>
  <w:num w:numId="98">
    <w:abstractNumId w:val="142"/>
  </w:num>
  <w:num w:numId="99">
    <w:abstractNumId w:val="175"/>
  </w:num>
  <w:num w:numId="100">
    <w:abstractNumId w:val="113"/>
  </w:num>
  <w:num w:numId="101">
    <w:abstractNumId w:val="301"/>
  </w:num>
  <w:num w:numId="102">
    <w:abstractNumId w:val="91"/>
  </w:num>
  <w:num w:numId="103">
    <w:abstractNumId w:val="299"/>
  </w:num>
  <w:num w:numId="104">
    <w:abstractNumId w:val="125"/>
  </w:num>
  <w:num w:numId="105">
    <w:abstractNumId w:val="147"/>
  </w:num>
  <w:num w:numId="106">
    <w:abstractNumId w:val="16"/>
  </w:num>
  <w:num w:numId="107">
    <w:abstractNumId w:val="94"/>
  </w:num>
  <w:num w:numId="108">
    <w:abstractNumId w:val="159"/>
  </w:num>
  <w:num w:numId="109">
    <w:abstractNumId w:val="149"/>
  </w:num>
  <w:num w:numId="110">
    <w:abstractNumId w:val="22"/>
  </w:num>
  <w:num w:numId="111">
    <w:abstractNumId w:val="164"/>
  </w:num>
  <w:num w:numId="112">
    <w:abstractNumId w:val="195"/>
  </w:num>
  <w:num w:numId="113">
    <w:abstractNumId w:val="53"/>
  </w:num>
  <w:num w:numId="114">
    <w:abstractNumId w:val="1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269"/>
  </w:num>
  <w:num w:numId="116">
    <w:abstractNumId w:val="268"/>
  </w:num>
  <w:num w:numId="117">
    <w:abstractNumId w:val="225"/>
  </w:num>
  <w:num w:numId="118">
    <w:abstractNumId w:val="169"/>
  </w:num>
  <w:num w:numId="119">
    <w:abstractNumId w:val="130"/>
  </w:num>
  <w:num w:numId="120">
    <w:abstractNumId w:val="194"/>
  </w:num>
  <w:num w:numId="121">
    <w:abstractNumId w:val="68"/>
  </w:num>
  <w:num w:numId="122">
    <w:abstractNumId w:val="12"/>
  </w:num>
  <w:num w:numId="123">
    <w:abstractNumId w:val="259"/>
  </w:num>
  <w:num w:numId="124">
    <w:abstractNumId w:val="176"/>
  </w:num>
  <w:num w:numId="125">
    <w:abstractNumId w:val="304"/>
  </w:num>
  <w:num w:numId="126">
    <w:abstractNumId w:val="96"/>
  </w:num>
  <w:num w:numId="127">
    <w:abstractNumId w:val="1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58"/>
  </w:num>
  <w:num w:numId="129">
    <w:abstractNumId w:val="158"/>
  </w:num>
  <w:num w:numId="130">
    <w:abstractNumId w:val="249"/>
  </w:num>
  <w:num w:numId="131">
    <w:abstractNumId w:val="197"/>
  </w:num>
  <w:num w:numId="132">
    <w:abstractNumId w:val="36"/>
  </w:num>
  <w:num w:numId="133">
    <w:abstractNumId w:val="231"/>
  </w:num>
  <w:num w:numId="134">
    <w:abstractNumId w:val="171"/>
  </w:num>
  <w:num w:numId="135">
    <w:abstractNumId w:val="21"/>
  </w:num>
  <w:num w:numId="136">
    <w:abstractNumId w:val="200"/>
  </w:num>
  <w:num w:numId="13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63"/>
  </w:num>
  <w:num w:numId="139">
    <w:abstractNumId w:val="20"/>
  </w:num>
  <w:num w:numId="140">
    <w:abstractNumId w:val="123"/>
  </w:num>
  <w:num w:numId="141">
    <w:abstractNumId w:val="165"/>
  </w:num>
  <w:num w:numId="142">
    <w:abstractNumId w:val="51"/>
    <w:lvlOverride w:ilvl="0"/>
    <w:lvlOverride w:ilvl="1">
      <w:startOverride w:val="1"/>
    </w:lvlOverride>
    <w:lvlOverride w:ilvl="2"/>
    <w:lvlOverride w:ilvl="3"/>
    <w:lvlOverride w:ilvl="4"/>
    <w:lvlOverride w:ilvl="5"/>
    <w:lvlOverride w:ilvl="6"/>
    <w:lvlOverride w:ilvl="7"/>
    <w:lvlOverride w:ilvl="8"/>
  </w:num>
  <w:num w:numId="143">
    <w:abstractNumId w:val="70"/>
  </w:num>
  <w:num w:numId="144">
    <w:abstractNumId w:val="295"/>
    <w:lvlOverride w:ilvl="0"/>
    <w:lvlOverride w:ilvl="1">
      <w:startOverride w:val="1"/>
    </w:lvlOverride>
    <w:lvlOverride w:ilvl="2"/>
    <w:lvlOverride w:ilvl="3"/>
    <w:lvlOverride w:ilvl="4"/>
    <w:lvlOverride w:ilvl="5"/>
    <w:lvlOverride w:ilvl="6"/>
    <w:lvlOverride w:ilvl="7"/>
    <w:lvlOverride w:ilvl="8"/>
  </w:num>
  <w:num w:numId="145">
    <w:abstractNumId w:val="52"/>
  </w:num>
  <w:num w:numId="146">
    <w:abstractNumId w:val="265"/>
  </w:num>
  <w:num w:numId="147">
    <w:abstractNumId w:val="145"/>
    <w:lvlOverride w:ilvl="0"/>
    <w:lvlOverride w:ilvl="1">
      <w:startOverride w:val="1"/>
    </w:lvlOverride>
    <w:lvlOverride w:ilvl="2"/>
    <w:lvlOverride w:ilvl="3"/>
    <w:lvlOverride w:ilvl="4"/>
    <w:lvlOverride w:ilvl="5"/>
    <w:lvlOverride w:ilvl="6"/>
    <w:lvlOverride w:ilvl="7"/>
    <w:lvlOverride w:ilvl="8"/>
  </w:num>
  <w:num w:numId="148">
    <w:abstractNumId w:val="289"/>
  </w:num>
  <w:num w:numId="149">
    <w:abstractNumId w:val="90"/>
    <w:lvlOverride w:ilvl="0"/>
    <w:lvlOverride w:ilvl="1">
      <w:startOverride w:val="1"/>
    </w:lvlOverride>
    <w:lvlOverride w:ilvl="2"/>
    <w:lvlOverride w:ilvl="3"/>
    <w:lvlOverride w:ilvl="4"/>
    <w:lvlOverride w:ilvl="5"/>
    <w:lvlOverride w:ilvl="6"/>
    <w:lvlOverride w:ilvl="7"/>
    <w:lvlOverride w:ilvl="8"/>
  </w:num>
  <w:num w:numId="150">
    <w:abstractNumId w:val="135"/>
  </w:num>
  <w:num w:numId="151">
    <w:abstractNumId w:val="62"/>
  </w:num>
  <w:num w:numId="152">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abstractNumId w:val="146"/>
  </w:num>
  <w:num w:numId="154">
    <w:abstractNumId w:val="223"/>
  </w:num>
  <w:num w:numId="155">
    <w:abstractNumId w:val="28"/>
  </w:num>
  <w:num w:numId="156">
    <w:abstractNumId w:val="162"/>
  </w:num>
  <w:num w:numId="157">
    <w:abstractNumId w:val="303"/>
  </w:num>
  <w:num w:numId="158">
    <w:abstractNumId w:val="280"/>
  </w:num>
  <w:num w:numId="159">
    <w:abstractNumId w:val="50"/>
  </w:num>
  <w:num w:numId="160">
    <w:abstractNumId w:val="46"/>
  </w:num>
  <w:num w:numId="161">
    <w:abstractNumId w:val="220"/>
  </w:num>
  <w:num w:numId="162">
    <w:abstractNumId w:val="66"/>
  </w:num>
  <w:num w:numId="163">
    <w:abstractNumId w:val="211"/>
  </w:num>
  <w:num w:numId="164">
    <w:abstractNumId w:val="76"/>
  </w:num>
  <w:num w:numId="165">
    <w:abstractNumId w:val="75"/>
  </w:num>
  <w:num w:numId="166">
    <w:abstractNumId w:val="236"/>
  </w:num>
  <w:num w:numId="16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abstractNumId w:val="27"/>
  </w:num>
  <w:num w:numId="169">
    <w:abstractNumId w:val="1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abstractNumId w:val="2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2">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3">
    <w:abstractNumId w:val="1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abstractNumId w:val="2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5">
    <w:abstractNumId w:val="92"/>
    <w:lvlOverride w:ilvl="0">
      <w:startOverride w:val="1"/>
    </w:lvlOverride>
    <w:lvlOverride w:ilvl="1"/>
    <w:lvlOverride w:ilvl="2"/>
    <w:lvlOverride w:ilvl="3"/>
    <w:lvlOverride w:ilvl="4"/>
    <w:lvlOverride w:ilvl="5"/>
    <w:lvlOverride w:ilvl="6"/>
    <w:lvlOverride w:ilvl="7"/>
    <w:lvlOverride w:ilvl="8"/>
  </w:num>
  <w:num w:numId="176">
    <w:abstractNumId w:val="2"/>
    <w:lvlOverride w:ilvl="0">
      <w:startOverride w:val="1"/>
    </w:lvlOverride>
    <w:lvlOverride w:ilvl="1"/>
    <w:lvlOverride w:ilvl="2"/>
    <w:lvlOverride w:ilvl="3"/>
    <w:lvlOverride w:ilvl="4"/>
    <w:lvlOverride w:ilvl="5"/>
    <w:lvlOverride w:ilvl="6"/>
    <w:lvlOverride w:ilvl="7"/>
    <w:lvlOverride w:ilvl="8"/>
  </w:num>
  <w:num w:numId="177">
    <w:abstractNumId w:val="2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abstractNumId w:val="215"/>
    <w:lvlOverride w:ilvl="0">
      <w:startOverride w:val="1"/>
    </w:lvlOverride>
    <w:lvlOverride w:ilvl="1">
      <w:startOverride w:val="2"/>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abstractNumId w:val="185"/>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
    <w:abstractNumId w:val="1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1">
    <w:abstractNumId w:val="193"/>
  </w:num>
  <w:num w:numId="182">
    <w:abstractNumId w:val="190"/>
  </w:num>
  <w:num w:numId="183">
    <w:abstractNumId w:val="2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4">
    <w:abstractNumId w:val="2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5">
    <w:abstractNumId w:val="244"/>
  </w:num>
  <w:num w:numId="186">
    <w:abstractNumId w:val="103"/>
  </w:num>
  <w:num w:numId="187">
    <w:abstractNumId w:val="262"/>
  </w:num>
  <w:num w:numId="188">
    <w:abstractNumId w:val="230"/>
  </w:num>
  <w:num w:numId="189">
    <w:abstractNumId w:val="140"/>
  </w:num>
  <w:num w:numId="190">
    <w:abstractNumId w:val="39"/>
  </w:num>
  <w:num w:numId="191">
    <w:abstractNumId w:val="105"/>
  </w:num>
  <w:num w:numId="192">
    <w:abstractNumId w:val="261"/>
  </w:num>
  <w:num w:numId="193">
    <w:abstractNumId w:val="72"/>
  </w:num>
  <w:num w:numId="194">
    <w:abstractNumId w:val="126"/>
  </w:num>
  <w:num w:numId="195">
    <w:abstractNumId w:val="74"/>
  </w:num>
  <w:num w:numId="196">
    <w:abstractNumId w:val="111"/>
  </w:num>
  <w:num w:numId="197">
    <w:abstractNumId w:val="186"/>
  </w:num>
  <w:num w:numId="198">
    <w:abstractNumId w:val="87"/>
  </w:num>
  <w:num w:numId="199">
    <w:abstractNumId w:val="201"/>
  </w:num>
  <w:num w:numId="200">
    <w:abstractNumId w:val="139"/>
  </w:num>
  <w:num w:numId="201">
    <w:abstractNumId w:val="141"/>
  </w:num>
  <w:num w:numId="202">
    <w:abstractNumId w:val="30"/>
  </w:num>
  <w:num w:numId="203">
    <w:abstractNumId w:val="42"/>
  </w:num>
  <w:num w:numId="204">
    <w:abstractNumId w:val="247"/>
  </w:num>
  <w:num w:numId="205">
    <w:abstractNumId w:val="189"/>
  </w:num>
  <w:num w:numId="206">
    <w:abstractNumId w:val="6"/>
  </w:num>
  <w:num w:numId="207">
    <w:abstractNumId w:val="250"/>
  </w:num>
  <w:num w:numId="208">
    <w:abstractNumId w:val="196"/>
  </w:num>
  <w:num w:numId="209">
    <w:abstractNumId w:val="84"/>
  </w:num>
  <w:num w:numId="210">
    <w:abstractNumId w:val="260"/>
  </w:num>
  <w:num w:numId="211">
    <w:abstractNumId w:val="267"/>
  </w:num>
  <w:num w:numId="212">
    <w:abstractNumId w:val="298"/>
  </w:num>
  <w:num w:numId="213">
    <w:abstractNumId w:val="79"/>
  </w:num>
  <w:num w:numId="214">
    <w:abstractNumId w:val="285"/>
  </w:num>
  <w:num w:numId="215">
    <w:abstractNumId w:val="100"/>
  </w:num>
  <w:num w:numId="216">
    <w:abstractNumId w:val="192"/>
  </w:num>
  <w:num w:numId="217">
    <w:abstractNumId w:val="115"/>
  </w:num>
  <w:num w:numId="218">
    <w:abstractNumId w:val="80"/>
  </w:num>
  <w:num w:numId="219">
    <w:abstractNumId w:val="179"/>
  </w:num>
  <w:num w:numId="220">
    <w:abstractNumId w:val="288"/>
  </w:num>
  <w:num w:numId="221">
    <w:abstractNumId w:val="43"/>
  </w:num>
  <w:num w:numId="222">
    <w:abstractNumId w:val="2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3">
    <w:abstractNumId w:val="112"/>
  </w:num>
  <w:num w:numId="224">
    <w:abstractNumId w:val="95"/>
  </w:num>
  <w:num w:numId="225">
    <w:abstractNumId w:val="2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6">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7">
    <w:abstractNumId w:val="48"/>
  </w:num>
  <w:num w:numId="22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9">
    <w:abstractNumId w:val="1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1">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2">
    <w:abstractNumId w:val="2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3">
    <w:abstractNumId w:val="129"/>
    <w:lvlOverride w:ilvl="0">
      <w:startOverride w:val="1"/>
    </w:lvlOverride>
    <w:lvlOverride w:ilvl="1"/>
    <w:lvlOverride w:ilvl="2"/>
    <w:lvlOverride w:ilvl="3"/>
    <w:lvlOverride w:ilvl="4"/>
    <w:lvlOverride w:ilvl="5"/>
    <w:lvlOverride w:ilvl="6"/>
    <w:lvlOverride w:ilvl="7"/>
    <w:lvlOverride w:ilvl="8"/>
  </w:num>
  <w:num w:numId="23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5">
    <w:abstractNumId w:val="2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6">
    <w:abstractNumId w:val="1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7">
    <w:abstractNumId w:val="1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8">
    <w:abstractNumId w:val="216"/>
    <w:lvlOverride w:ilvl="0">
      <w:startOverride w:val="1"/>
    </w:lvlOverride>
    <w:lvlOverride w:ilvl="1"/>
    <w:lvlOverride w:ilvl="2"/>
    <w:lvlOverride w:ilvl="3"/>
    <w:lvlOverride w:ilvl="4"/>
    <w:lvlOverride w:ilvl="5"/>
    <w:lvlOverride w:ilvl="6"/>
    <w:lvlOverride w:ilvl="7"/>
    <w:lvlOverride w:ilvl="8"/>
  </w:num>
  <w:num w:numId="23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0">
    <w:abstractNumId w:val="120"/>
  </w:num>
  <w:num w:numId="241">
    <w:abstractNumId w:val="229"/>
  </w:num>
  <w:num w:numId="242">
    <w:abstractNumId w:val="272"/>
  </w:num>
  <w:num w:numId="243">
    <w:abstractNumId w:val="4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4">
    <w:abstractNumId w:val="29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5">
    <w:abstractNumId w:val="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6">
    <w:abstractNumId w:val="25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7">
    <w:abstractNumId w:val="6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8">
    <w:abstractNumId w:val="2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9">
    <w:abstractNumId w:val="116"/>
  </w:num>
  <w:num w:numId="250">
    <w:abstractNumId w:val="202"/>
  </w:num>
  <w:num w:numId="25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2">
    <w:abstractNumId w:val="59"/>
  </w:num>
  <w:num w:numId="25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4">
    <w:abstractNumId w:val="117"/>
  </w:num>
  <w:num w:numId="255">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6">
    <w:abstractNumId w:val="29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7">
    <w:abstractNumId w:val="1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8">
    <w:abstractNumId w:val="15"/>
  </w:num>
  <w:num w:numId="259">
    <w:abstractNumId w:val="266"/>
  </w:num>
  <w:num w:numId="260">
    <w:abstractNumId w:val="257"/>
  </w:num>
  <w:num w:numId="261">
    <w:abstractNumId w:val="297"/>
  </w:num>
  <w:num w:numId="262">
    <w:abstractNumId w:val="97"/>
  </w:num>
  <w:num w:numId="263">
    <w:abstractNumId w:val="99"/>
  </w:num>
  <w:num w:numId="264">
    <w:abstractNumId w:val="242"/>
  </w:num>
  <w:num w:numId="265">
    <w:abstractNumId w:val="209"/>
  </w:num>
  <w:num w:numId="266">
    <w:abstractNumId w:val="19"/>
  </w:num>
  <w:num w:numId="267">
    <w:abstractNumId w:val="122"/>
  </w:num>
  <w:num w:numId="268">
    <w:abstractNumId w:val="49"/>
  </w:num>
  <w:num w:numId="269">
    <w:abstractNumId w:val="82"/>
  </w:num>
  <w:num w:numId="270">
    <w:abstractNumId w:val="56"/>
  </w:num>
  <w:num w:numId="271">
    <w:abstractNumId w:val="277"/>
  </w:num>
  <w:num w:numId="272">
    <w:abstractNumId w:val="83"/>
  </w:num>
  <w:num w:numId="273">
    <w:abstractNumId w:val="64"/>
  </w:num>
  <w:num w:numId="274">
    <w:abstractNumId w:val="207"/>
  </w:num>
  <w:num w:numId="275">
    <w:abstractNumId w:val="31"/>
  </w:num>
  <w:num w:numId="276">
    <w:abstractNumId w:val="275"/>
  </w:num>
  <w:num w:numId="277">
    <w:abstractNumId w:val="88"/>
  </w:num>
  <w:num w:numId="278">
    <w:abstractNumId w:val="10"/>
  </w:num>
  <w:num w:numId="279">
    <w:abstractNumId w:val="102"/>
  </w:num>
  <w:num w:numId="280">
    <w:abstractNumId w:val="131"/>
  </w:num>
  <w:num w:numId="281">
    <w:abstractNumId w:val="279"/>
  </w:num>
  <w:num w:numId="282">
    <w:abstractNumId w:val="73"/>
  </w:num>
  <w:num w:numId="283">
    <w:abstractNumId w:val="23"/>
  </w:num>
  <w:num w:numId="284">
    <w:abstractNumId w:val="86"/>
  </w:num>
  <w:num w:numId="285">
    <w:abstractNumId w:val="278"/>
  </w:num>
  <w:num w:numId="286">
    <w:abstractNumId w:val="245"/>
  </w:num>
  <w:num w:numId="287">
    <w:abstractNumId w:val="127"/>
  </w:num>
  <w:num w:numId="288">
    <w:abstractNumId w:val="291"/>
  </w:num>
  <w:num w:numId="289">
    <w:abstractNumId w:val="47"/>
  </w:num>
  <w:num w:numId="290">
    <w:abstractNumId w:val="180"/>
  </w:num>
  <w:num w:numId="291">
    <w:abstractNumId w:val="41"/>
  </w:num>
  <w:num w:numId="292">
    <w:abstractNumId w:val="219"/>
  </w:num>
  <w:num w:numId="293">
    <w:abstractNumId w:val="264"/>
  </w:num>
  <w:num w:numId="294">
    <w:abstractNumId w:val="61"/>
  </w:num>
  <w:num w:numId="295">
    <w:abstractNumId w:val="292"/>
  </w:num>
  <w:num w:numId="296">
    <w:abstractNumId w:val="238"/>
  </w:num>
  <w:num w:numId="297">
    <w:abstractNumId w:val="119"/>
  </w:num>
  <w:num w:numId="298">
    <w:abstractNumId w:val="119"/>
  </w:num>
  <w:num w:numId="299">
    <w:abstractNumId w:val="274"/>
  </w:num>
  <w:num w:numId="300">
    <w:abstractNumId w:val="107"/>
  </w:num>
  <w:num w:numId="301">
    <w:abstractNumId w:val="166"/>
  </w:num>
  <w:num w:numId="302">
    <w:abstractNumId w:val="2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3">
    <w:abstractNumId w:val="8"/>
  </w:num>
  <w:num w:numId="304">
    <w:abstractNumId w:val="9"/>
  </w:num>
  <w:num w:numId="305">
    <w:abstractNumId w:val="251"/>
  </w:num>
  <w:num w:numId="306">
    <w:abstractNumId w:val="281"/>
  </w:num>
  <w:num w:numId="307">
    <w:abstractNumId w:val="32"/>
  </w:num>
  <w:num w:numId="308">
    <w:abstractNumId w:val="172"/>
  </w:num>
  <w:numIdMacAtCleanup w:val="30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hideSpellingErrors/>
  <w:defaultTabStop w:val="708"/>
  <w:characterSpacingControl w:val="doNotCompress"/>
  <w:footnotePr>
    <w:footnote w:id="0"/>
    <w:footnote w:id="1"/>
  </w:footnotePr>
  <w:endnotePr>
    <w:endnote w:id="0"/>
    <w:endnote w:id="1"/>
  </w:endnotePr>
  <w:compat/>
  <w:rsids>
    <w:rsidRoot w:val="00487742"/>
    <w:rsid w:val="00002000"/>
    <w:rsid w:val="00002EBD"/>
    <w:rsid w:val="0000568A"/>
    <w:rsid w:val="00006E9A"/>
    <w:rsid w:val="000216E4"/>
    <w:rsid w:val="00022CC4"/>
    <w:rsid w:val="000234DD"/>
    <w:rsid w:val="00024A49"/>
    <w:rsid w:val="000276DE"/>
    <w:rsid w:val="000371D3"/>
    <w:rsid w:val="000476B8"/>
    <w:rsid w:val="00050585"/>
    <w:rsid w:val="0005630E"/>
    <w:rsid w:val="00064CD4"/>
    <w:rsid w:val="000672B5"/>
    <w:rsid w:val="00070CA4"/>
    <w:rsid w:val="000755CD"/>
    <w:rsid w:val="00085D67"/>
    <w:rsid w:val="00086FD1"/>
    <w:rsid w:val="00097897"/>
    <w:rsid w:val="00097A88"/>
    <w:rsid w:val="000A28B4"/>
    <w:rsid w:val="000A5699"/>
    <w:rsid w:val="000A7DC2"/>
    <w:rsid w:val="000C3D15"/>
    <w:rsid w:val="000C3E16"/>
    <w:rsid w:val="000D2533"/>
    <w:rsid w:val="000F2ADD"/>
    <w:rsid w:val="00105F5F"/>
    <w:rsid w:val="00114E83"/>
    <w:rsid w:val="0012237D"/>
    <w:rsid w:val="0012372D"/>
    <w:rsid w:val="0013104D"/>
    <w:rsid w:val="00137D27"/>
    <w:rsid w:val="00154349"/>
    <w:rsid w:val="00162792"/>
    <w:rsid w:val="00167C9B"/>
    <w:rsid w:val="00171854"/>
    <w:rsid w:val="00174620"/>
    <w:rsid w:val="0017615A"/>
    <w:rsid w:val="001837D5"/>
    <w:rsid w:val="0019131E"/>
    <w:rsid w:val="00193471"/>
    <w:rsid w:val="00194F06"/>
    <w:rsid w:val="00196C29"/>
    <w:rsid w:val="001A1515"/>
    <w:rsid w:val="001A49EA"/>
    <w:rsid w:val="001A62A6"/>
    <w:rsid w:val="001A744A"/>
    <w:rsid w:val="001B4927"/>
    <w:rsid w:val="001B4BF2"/>
    <w:rsid w:val="001B516E"/>
    <w:rsid w:val="001B5FE2"/>
    <w:rsid w:val="001B5FEC"/>
    <w:rsid w:val="001B678C"/>
    <w:rsid w:val="001C0061"/>
    <w:rsid w:val="001C74EA"/>
    <w:rsid w:val="001D097C"/>
    <w:rsid w:val="001D5243"/>
    <w:rsid w:val="001E6483"/>
    <w:rsid w:val="001F13E9"/>
    <w:rsid w:val="001F55CE"/>
    <w:rsid w:val="001F71DE"/>
    <w:rsid w:val="002037A9"/>
    <w:rsid w:val="00212071"/>
    <w:rsid w:val="0022616C"/>
    <w:rsid w:val="00226B50"/>
    <w:rsid w:val="0024002B"/>
    <w:rsid w:val="002405B2"/>
    <w:rsid w:val="0024071E"/>
    <w:rsid w:val="002433E5"/>
    <w:rsid w:val="00246509"/>
    <w:rsid w:val="00254620"/>
    <w:rsid w:val="002611B1"/>
    <w:rsid w:val="00261A40"/>
    <w:rsid w:val="00267F94"/>
    <w:rsid w:val="002763B0"/>
    <w:rsid w:val="002773E1"/>
    <w:rsid w:val="0028166D"/>
    <w:rsid w:val="002838C9"/>
    <w:rsid w:val="00284D17"/>
    <w:rsid w:val="0028693E"/>
    <w:rsid w:val="00290B40"/>
    <w:rsid w:val="0029361B"/>
    <w:rsid w:val="00293B45"/>
    <w:rsid w:val="002943B6"/>
    <w:rsid w:val="0029494C"/>
    <w:rsid w:val="00297A5F"/>
    <w:rsid w:val="002B0FAC"/>
    <w:rsid w:val="002B24A3"/>
    <w:rsid w:val="002B7BF1"/>
    <w:rsid w:val="002C2D1C"/>
    <w:rsid w:val="002C6FA1"/>
    <w:rsid w:val="002E50A8"/>
    <w:rsid w:val="002E5164"/>
    <w:rsid w:val="002E6B5C"/>
    <w:rsid w:val="002F36EB"/>
    <w:rsid w:val="00310942"/>
    <w:rsid w:val="00311A30"/>
    <w:rsid w:val="00333C9C"/>
    <w:rsid w:val="00335CE2"/>
    <w:rsid w:val="00335D8A"/>
    <w:rsid w:val="00340CD6"/>
    <w:rsid w:val="0034107F"/>
    <w:rsid w:val="00343207"/>
    <w:rsid w:val="00347D19"/>
    <w:rsid w:val="0035123C"/>
    <w:rsid w:val="003545D2"/>
    <w:rsid w:val="003602E5"/>
    <w:rsid w:val="00362B9F"/>
    <w:rsid w:val="003726DD"/>
    <w:rsid w:val="00375BEB"/>
    <w:rsid w:val="0037738A"/>
    <w:rsid w:val="00380A35"/>
    <w:rsid w:val="00383188"/>
    <w:rsid w:val="0039089F"/>
    <w:rsid w:val="00392716"/>
    <w:rsid w:val="00395FCD"/>
    <w:rsid w:val="003A470F"/>
    <w:rsid w:val="003B15ED"/>
    <w:rsid w:val="003B737D"/>
    <w:rsid w:val="003C0B4F"/>
    <w:rsid w:val="003C1064"/>
    <w:rsid w:val="003C2EEC"/>
    <w:rsid w:val="003D5F14"/>
    <w:rsid w:val="003E06F4"/>
    <w:rsid w:val="003F0515"/>
    <w:rsid w:val="003F31F9"/>
    <w:rsid w:val="003F4158"/>
    <w:rsid w:val="00402222"/>
    <w:rsid w:val="00427038"/>
    <w:rsid w:val="0042708F"/>
    <w:rsid w:val="004315EB"/>
    <w:rsid w:val="00436C91"/>
    <w:rsid w:val="0046238D"/>
    <w:rsid w:val="00463B36"/>
    <w:rsid w:val="004709F5"/>
    <w:rsid w:val="00471DA7"/>
    <w:rsid w:val="004757E3"/>
    <w:rsid w:val="00487742"/>
    <w:rsid w:val="00490D35"/>
    <w:rsid w:val="004913B5"/>
    <w:rsid w:val="004920AC"/>
    <w:rsid w:val="0049276D"/>
    <w:rsid w:val="00493481"/>
    <w:rsid w:val="004958B8"/>
    <w:rsid w:val="00495DCC"/>
    <w:rsid w:val="004960B9"/>
    <w:rsid w:val="004A0F4D"/>
    <w:rsid w:val="004A1BD9"/>
    <w:rsid w:val="004B0B32"/>
    <w:rsid w:val="004B7F18"/>
    <w:rsid w:val="004C23B8"/>
    <w:rsid w:val="004C2993"/>
    <w:rsid w:val="004D1E55"/>
    <w:rsid w:val="004D1EB1"/>
    <w:rsid w:val="004D2ED8"/>
    <w:rsid w:val="004D3DEE"/>
    <w:rsid w:val="004D77E1"/>
    <w:rsid w:val="004D7AAD"/>
    <w:rsid w:val="004E44A3"/>
    <w:rsid w:val="004E7AD6"/>
    <w:rsid w:val="004F7663"/>
    <w:rsid w:val="00504A60"/>
    <w:rsid w:val="00505296"/>
    <w:rsid w:val="00507F03"/>
    <w:rsid w:val="00511B79"/>
    <w:rsid w:val="00513B96"/>
    <w:rsid w:val="00515E3B"/>
    <w:rsid w:val="00523962"/>
    <w:rsid w:val="00524F5D"/>
    <w:rsid w:val="0052688A"/>
    <w:rsid w:val="005304B5"/>
    <w:rsid w:val="0053081A"/>
    <w:rsid w:val="00541243"/>
    <w:rsid w:val="005412A4"/>
    <w:rsid w:val="00542923"/>
    <w:rsid w:val="00546022"/>
    <w:rsid w:val="0055110B"/>
    <w:rsid w:val="00553189"/>
    <w:rsid w:val="005534CD"/>
    <w:rsid w:val="00561396"/>
    <w:rsid w:val="0056567C"/>
    <w:rsid w:val="00565B9F"/>
    <w:rsid w:val="00584C7E"/>
    <w:rsid w:val="00585EE9"/>
    <w:rsid w:val="00595CEE"/>
    <w:rsid w:val="00597960"/>
    <w:rsid w:val="005A04B5"/>
    <w:rsid w:val="005A1232"/>
    <w:rsid w:val="005A2B25"/>
    <w:rsid w:val="005A4D10"/>
    <w:rsid w:val="005B0D2B"/>
    <w:rsid w:val="005B6BEC"/>
    <w:rsid w:val="005C16E1"/>
    <w:rsid w:val="005C7445"/>
    <w:rsid w:val="005D1958"/>
    <w:rsid w:val="005D1B98"/>
    <w:rsid w:val="005D3BBA"/>
    <w:rsid w:val="005E70FD"/>
    <w:rsid w:val="005E7EB9"/>
    <w:rsid w:val="005F00A5"/>
    <w:rsid w:val="005F26DB"/>
    <w:rsid w:val="005F39D8"/>
    <w:rsid w:val="005F43C7"/>
    <w:rsid w:val="005F6560"/>
    <w:rsid w:val="005F6D92"/>
    <w:rsid w:val="00605A02"/>
    <w:rsid w:val="0061102E"/>
    <w:rsid w:val="00613AE0"/>
    <w:rsid w:val="00616F16"/>
    <w:rsid w:val="00633A3D"/>
    <w:rsid w:val="006377AF"/>
    <w:rsid w:val="00642650"/>
    <w:rsid w:val="00643CD3"/>
    <w:rsid w:val="00650019"/>
    <w:rsid w:val="0065047C"/>
    <w:rsid w:val="00651916"/>
    <w:rsid w:val="00656E0A"/>
    <w:rsid w:val="00661B6E"/>
    <w:rsid w:val="00666838"/>
    <w:rsid w:val="006703C1"/>
    <w:rsid w:val="00670461"/>
    <w:rsid w:val="006777A0"/>
    <w:rsid w:val="006813AD"/>
    <w:rsid w:val="0068378A"/>
    <w:rsid w:val="00691AE3"/>
    <w:rsid w:val="00692BE7"/>
    <w:rsid w:val="00693241"/>
    <w:rsid w:val="006946BC"/>
    <w:rsid w:val="006A0F1F"/>
    <w:rsid w:val="006A368C"/>
    <w:rsid w:val="006A463C"/>
    <w:rsid w:val="006A4D6B"/>
    <w:rsid w:val="006A52A7"/>
    <w:rsid w:val="006A7D59"/>
    <w:rsid w:val="006B1128"/>
    <w:rsid w:val="006B39E8"/>
    <w:rsid w:val="006C7A06"/>
    <w:rsid w:val="006C7C1E"/>
    <w:rsid w:val="006D2E73"/>
    <w:rsid w:val="006D51BC"/>
    <w:rsid w:val="006D54DD"/>
    <w:rsid w:val="006D7640"/>
    <w:rsid w:val="006E4452"/>
    <w:rsid w:val="006E58DE"/>
    <w:rsid w:val="006E7752"/>
    <w:rsid w:val="006F0CEA"/>
    <w:rsid w:val="006F3E24"/>
    <w:rsid w:val="006F5AC8"/>
    <w:rsid w:val="007038D1"/>
    <w:rsid w:val="00713684"/>
    <w:rsid w:val="0071373B"/>
    <w:rsid w:val="00730F80"/>
    <w:rsid w:val="00732255"/>
    <w:rsid w:val="00734724"/>
    <w:rsid w:val="00736D87"/>
    <w:rsid w:val="007433D6"/>
    <w:rsid w:val="00745A1C"/>
    <w:rsid w:val="007501BC"/>
    <w:rsid w:val="0075253B"/>
    <w:rsid w:val="00754BC7"/>
    <w:rsid w:val="00755892"/>
    <w:rsid w:val="00755D6A"/>
    <w:rsid w:val="007627C2"/>
    <w:rsid w:val="0076666C"/>
    <w:rsid w:val="00767DA8"/>
    <w:rsid w:val="007806E8"/>
    <w:rsid w:val="00787937"/>
    <w:rsid w:val="007879F0"/>
    <w:rsid w:val="00790F7C"/>
    <w:rsid w:val="007911D6"/>
    <w:rsid w:val="007929E9"/>
    <w:rsid w:val="0079432A"/>
    <w:rsid w:val="0079598D"/>
    <w:rsid w:val="007A1429"/>
    <w:rsid w:val="007B64F6"/>
    <w:rsid w:val="007B7C85"/>
    <w:rsid w:val="007B7E0B"/>
    <w:rsid w:val="007C1D68"/>
    <w:rsid w:val="007C429B"/>
    <w:rsid w:val="007C528B"/>
    <w:rsid w:val="007C78CE"/>
    <w:rsid w:val="007D43EA"/>
    <w:rsid w:val="007E03E8"/>
    <w:rsid w:val="007E2454"/>
    <w:rsid w:val="007E3645"/>
    <w:rsid w:val="007E36D0"/>
    <w:rsid w:val="007E6234"/>
    <w:rsid w:val="007F34BF"/>
    <w:rsid w:val="007F4314"/>
    <w:rsid w:val="007F5BFF"/>
    <w:rsid w:val="007F62C9"/>
    <w:rsid w:val="00802084"/>
    <w:rsid w:val="00802AE5"/>
    <w:rsid w:val="00807464"/>
    <w:rsid w:val="00814175"/>
    <w:rsid w:val="00814D89"/>
    <w:rsid w:val="008176E5"/>
    <w:rsid w:val="008326A1"/>
    <w:rsid w:val="008332BF"/>
    <w:rsid w:val="0084008C"/>
    <w:rsid w:val="00840B90"/>
    <w:rsid w:val="00840F8E"/>
    <w:rsid w:val="00841738"/>
    <w:rsid w:val="00841CDC"/>
    <w:rsid w:val="00842169"/>
    <w:rsid w:val="00845977"/>
    <w:rsid w:val="00853101"/>
    <w:rsid w:val="00854736"/>
    <w:rsid w:val="00860D5B"/>
    <w:rsid w:val="00870A9E"/>
    <w:rsid w:val="00873066"/>
    <w:rsid w:val="00877B61"/>
    <w:rsid w:val="0088427C"/>
    <w:rsid w:val="00885FAF"/>
    <w:rsid w:val="00890A18"/>
    <w:rsid w:val="008933EC"/>
    <w:rsid w:val="00897E56"/>
    <w:rsid w:val="008A199C"/>
    <w:rsid w:val="008A2C14"/>
    <w:rsid w:val="008A4EA8"/>
    <w:rsid w:val="008B5477"/>
    <w:rsid w:val="008B6494"/>
    <w:rsid w:val="008C311C"/>
    <w:rsid w:val="008C4AE4"/>
    <w:rsid w:val="008C55A2"/>
    <w:rsid w:val="008D1678"/>
    <w:rsid w:val="008D16D3"/>
    <w:rsid w:val="008D48E0"/>
    <w:rsid w:val="008E26CE"/>
    <w:rsid w:val="008E2B46"/>
    <w:rsid w:val="008E414E"/>
    <w:rsid w:val="008E5E27"/>
    <w:rsid w:val="008E76F1"/>
    <w:rsid w:val="008F02A3"/>
    <w:rsid w:val="008F20CC"/>
    <w:rsid w:val="008F37F9"/>
    <w:rsid w:val="00902A7D"/>
    <w:rsid w:val="00904F22"/>
    <w:rsid w:val="0091076D"/>
    <w:rsid w:val="00912B6B"/>
    <w:rsid w:val="00912FD9"/>
    <w:rsid w:val="009131C5"/>
    <w:rsid w:val="00915818"/>
    <w:rsid w:val="00915858"/>
    <w:rsid w:val="00923E33"/>
    <w:rsid w:val="0092696B"/>
    <w:rsid w:val="00933080"/>
    <w:rsid w:val="00936B33"/>
    <w:rsid w:val="00941648"/>
    <w:rsid w:val="00945A95"/>
    <w:rsid w:val="009555D0"/>
    <w:rsid w:val="00970AA1"/>
    <w:rsid w:val="00973FB7"/>
    <w:rsid w:val="0098266C"/>
    <w:rsid w:val="0099334B"/>
    <w:rsid w:val="009938F1"/>
    <w:rsid w:val="00995763"/>
    <w:rsid w:val="009A4B7B"/>
    <w:rsid w:val="009B6DD1"/>
    <w:rsid w:val="009C080A"/>
    <w:rsid w:val="009C233A"/>
    <w:rsid w:val="009D452F"/>
    <w:rsid w:val="009E5A0F"/>
    <w:rsid w:val="009F36D2"/>
    <w:rsid w:val="009F5E92"/>
    <w:rsid w:val="009F69D3"/>
    <w:rsid w:val="00A06552"/>
    <w:rsid w:val="00A13B40"/>
    <w:rsid w:val="00A20444"/>
    <w:rsid w:val="00A25603"/>
    <w:rsid w:val="00A26C3D"/>
    <w:rsid w:val="00A31447"/>
    <w:rsid w:val="00A4428E"/>
    <w:rsid w:val="00A47275"/>
    <w:rsid w:val="00A52AB3"/>
    <w:rsid w:val="00A54567"/>
    <w:rsid w:val="00A563AC"/>
    <w:rsid w:val="00A70C4E"/>
    <w:rsid w:val="00A71BD0"/>
    <w:rsid w:val="00A73205"/>
    <w:rsid w:val="00A82205"/>
    <w:rsid w:val="00A84537"/>
    <w:rsid w:val="00A855D0"/>
    <w:rsid w:val="00A85BA3"/>
    <w:rsid w:val="00A86825"/>
    <w:rsid w:val="00A92F4F"/>
    <w:rsid w:val="00A956A8"/>
    <w:rsid w:val="00AA1FE9"/>
    <w:rsid w:val="00AA280B"/>
    <w:rsid w:val="00AA3EB4"/>
    <w:rsid w:val="00AB1B90"/>
    <w:rsid w:val="00AB470E"/>
    <w:rsid w:val="00AC2E75"/>
    <w:rsid w:val="00AC35E3"/>
    <w:rsid w:val="00AC6D60"/>
    <w:rsid w:val="00AC763C"/>
    <w:rsid w:val="00AD0B2C"/>
    <w:rsid w:val="00AE0094"/>
    <w:rsid w:val="00AE03C3"/>
    <w:rsid w:val="00AE3A89"/>
    <w:rsid w:val="00AE61AB"/>
    <w:rsid w:val="00AE72DF"/>
    <w:rsid w:val="00AF0FB7"/>
    <w:rsid w:val="00AF51EA"/>
    <w:rsid w:val="00B17B52"/>
    <w:rsid w:val="00B21B63"/>
    <w:rsid w:val="00B267F6"/>
    <w:rsid w:val="00B26D96"/>
    <w:rsid w:val="00B33ED3"/>
    <w:rsid w:val="00B408D5"/>
    <w:rsid w:val="00B41E53"/>
    <w:rsid w:val="00B466CA"/>
    <w:rsid w:val="00B544A2"/>
    <w:rsid w:val="00B612A4"/>
    <w:rsid w:val="00B6411E"/>
    <w:rsid w:val="00B8217A"/>
    <w:rsid w:val="00B825AB"/>
    <w:rsid w:val="00B83BC5"/>
    <w:rsid w:val="00B9006D"/>
    <w:rsid w:val="00B9788A"/>
    <w:rsid w:val="00BA2121"/>
    <w:rsid w:val="00BB05F8"/>
    <w:rsid w:val="00BC1B04"/>
    <w:rsid w:val="00BD3137"/>
    <w:rsid w:val="00BD54FF"/>
    <w:rsid w:val="00BD5FE1"/>
    <w:rsid w:val="00BF15EF"/>
    <w:rsid w:val="00BF1F0D"/>
    <w:rsid w:val="00C07B32"/>
    <w:rsid w:val="00C13D86"/>
    <w:rsid w:val="00C165EC"/>
    <w:rsid w:val="00C17695"/>
    <w:rsid w:val="00C255E4"/>
    <w:rsid w:val="00C34A21"/>
    <w:rsid w:val="00C37696"/>
    <w:rsid w:val="00C409F4"/>
    <w:rsid w:val="00C43FD3"/>
    <w:rsid w:val="00C46151"/>
    <w:rsid w:val="00C52815"/>
    <w:rsid w:val="00C55D95"/>
    <w:rsid w:val="00C6261A"/>
    <w:rsid w:val="00C741D0"/>
    <w:rsid w:val="00C76CF8"/>
    <w:rsid w:val="00C8001B"/>
    <w:rsid w:val="00C81F27"/>
    <w:rsid w:val="00C95DED"/>
    <w:rsid w:val="00CA3859"/>
    <w:rsid w:val="00CB08E3"/>
    <w:rsid w:val="00CC33E2"/>
    <w:rsid w:val="00CC387F"/>
    <w:rsid w:val="00CD1FEB"/>
    <w:rsid w:val="00CD5205"/>
    <w:rsid w:val="00CE333B"/>
    <w:rsid w:val="00CF0014"/>
    <w:rsid w:val="00CF1DD4"/>
    <w:rsid w:val="00CF6DEE"/>
    <w:rsid w:val="00D04E94"/>
    <w:rsid w:val="00D16F89"/>
    <w:rsid w:val="00D2236C"/>
    <w:rsid w:val="00D2356E"/>
    <w:rsid w:val="00D244A9"/>
    <w:rsid w:val="00D251EE"/>
    <w:rsid w:val="00D30EC4"/>
    <w:rsid w:val="00D34462"/>
    <w:rsid w:val="00D34A93"/>
    <w:rsid w:val="00D36A7F"/>
    <w:rsid w:val="00D36D91"/>
    <w:rsid w:val="00D4054C"/>
    <w:rsid w:val="00D43F78"/>
    <w:rsid w:val="00D45803"/>
    <w:rsid w:val="00D564FC"/>
    <w:rsid w:val="00D63BA7"/>
    <w:rsid w:val="00D64A48"/>
    <w:rsid w:val="00D7020F"/>
    <w:rsid w:val="00D71ECB"/>
    <w:rsid w:val="00D77327"/>
    <w:rsid w:val="00D81DE6"/>
    <w:rsid w:val="00D87F00"/>
    <w:rsid w:val="00D910BB"/>
    <w:rsid w:val="00D9421C"/>
    <w:rsid w:val="00D97862"/>
    <w:rsid w:val="00DA1F13"/>
    <w:rsid w:val="00DA360F"/>
    <w:rsid w:val="00DB04D3"/>
    <w:rsid w:val="00DB0EA5"/>
    <w:rsid w:val="00DC1065"/>
    <w:rsid w:val="00DC2FD1"/>
    <w:rsid w:val="00DC3E9C"/>
    <w:rsid w:val="00DC7626"/>
    <w:rsid w:val="00DD5C84"/>
    <w:rsid w:val="00E03822"/>
    <w:rsid w:val="00E10D2E"/>
    <w:rsid w:val="00E10FD9"/>
    <w:rsid w:val="00E12649"/>
    <w:rsid w:val="00E14D1D"/>
    <w:rsid w:val="00E20305"/>
    <w:rsid w:val="00E20EC3"/>
    <w:rsid w:val="00E22745"/>
    <w:rsid w:val="00E22F9E"/>
    <w:rsid w:val="00E26490"/>
    <w:rsid w:val="00E27026"/>
    <w:rsid w:val="00E32F73"/>
    <w:rsid w:val="00E33651"/>
    <w:rsid w:val="00E33D78"/>
    <w:rsid w:val="00E34DA6"/>
    <w:rsid w:val="00E408B3"/>
    <w:rsid w:val="00E41684"/>
    <w:rsid w:val="00E47B62"/>
    <w:rsid w:val="00E507F0"/>
    <w:rsid w:val="00E54DA4"/>
    <w:rsid w:val="00E63A0D"/>
    <w:rsid w:val="00E63C9E"/>
    <w:rsid w:val="00E64D10"/>
    <w:rsid w:val="00E70790"/>
    <w:rsid w:val="00E7176A"/>
    <w:rsid w:val="00E71FE8"/>
    <w:rsid w:val="00E74180"/>
    <w:rsid w:val="00E84F21"/>
    <w:rsid w:val="00E95459"/>
    <w:rsid w:val="00EB6D7B"/>
    <w:rsid w:val="00EC5B80"/>
    <w:rsid w:val="00EC5BE6"/>
    <w:rsid w:val="00EC61B5"/>
    <w:rsid w:val="00ED6DB5"/>
    <w:rsid w:val="00EE622A"/>
    <w:rsid w:val="00EE7FB0"/>
    <w:rsid w:val="00F01B19"/>
    <w:rsid w:val="00F126DF"/>
    <w:rsid w:val="00F220D6"/>
    <w:rsid w:val="00F4065F"/>
    <w:rsid w:val="00F47F64"/>
    <w:rsid w:val="00F553DC"/>
    <w:rsid w:val="00F61ABA"/>
    <w:rsid w:val="00F6559A"/>
    <w:rsid w:val="00F7041F"/>
    <w:rsid w:val="00F8241C"/>
    <w:rsid w:val="00F832F4"/>
    <w:rsid w:val="00F86584"/>
    <w:rsid w:val="00F87B04"/>
    <w:rsid w:val="00F91D77"/>
    <w:rsid w:val="00FA2630"/>
    <w:rsid w:val="00FA4E11"/>
    <w:rsid w:val="00FA548B"/>
    <w:rsid w:val="00FB08AE"/>
    <w:rsid w:val="00FC16B3"/>
    <w:rsid w:val="00FC36FB"/>
    <w:rsid w:val="00FD16E4"/>
    <w:rsid w:val="00FD21A6"/>
    <w:rsid w:val="00FD55B4"/>
    <w:rsid w:val="00FD7695"/>
    <w:rsid w:val="00FE2080"/>
    <w:rsid w:val="00FE48BB"/>
    <w:rsid w:val="00FF508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9218">
      <o:colormenu v:ext="edit" strokecolor="none"/>
    </o:shapedefaults>
    <o:shapelayout v:ext="edit">
      <o:idmap v:ext="edit" data="1"/>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4"/>
        <w:szCs w:val="24"/>
        <w:lang w:val="ru-RU"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caption" w:uiPriority="35" w:qFormat="1"/>
    <w:lsdException w:name="footnote reference" w:uiPriority="0"/>
    <w:lsdException w:name="Title" w:semiHidden="0" w:unhideWhenUsed="0" w:qFormat="1"/>
    <w:lsdException w:name="Default Paragraph Font" w:uiPriority="1"/>
    <w:lsdException w:name="Subtitle" w:semiHidden="0" w:uiPriority="0" w:unhideWhenUsed="0" w:qFormat="1"/>
    <w:lsdException w:name="Strong" w:semiHidden="0" w:unhideWhenUsed="0" w:qFormat="1"/>
    <w:lsdException w:name="Emphasis" w:semiHidden="0" w:unhideWhenUsed="0" w:qFormat="1"/>
    <w:lsdException w:name="Normal (Web)" w:uiPriority="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Bibliography" w:uiPriority="37"/>
    <w:lsdException w:name="TOC Heading" w:uiPriority="39" w:qFormat="1"/>
  </w:latentStyles>
  <w:style w:type="paragraph" w:default="1" w:styleId="a0">
    <w:name w:val="Normal"/>
    <w:qFormat/>
    <w:rsid w:val="00002000"/>
  </w:style>
  <w:style w:type="paragraph" w:styleId="1">
    <w:name w:val="heading 1"/>
    <w:basedOn w:val="a0"/>
    <w:next w:val="a0"/>
    <w:link w:val="10"/>
    <w:uiPriority w:val="99"/>
    <w:qFormat/>
    <w:rsid w:val="00CF6DEE"/>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0"/>
    <w:next w:val="a0"/>
    <w:link w:val="20"/>
    <w:uiPriority w:val="99"/>
    <w:unhideWhenUsed/>
    <w:qFormat/>
    <w:rsid w:val="00945A95"/>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3">
    <w:name w:val="heading 3"/>
    <w:aliases w:val="Обычный 2"/>
    <w:basedOn w:val="a0"/>
    <w:next w:val="a0"/>
    <w:link w:val="30"/>
    <w:uiPriority w:val="99"/>
    <w:semiHidden/>
    <w:unhideWhenUsed/>
    <w:qFormat/>
    <w:rsid w:val="00B33ED3"/>
    <w:pPr>
      <w:spacing w:before="100" w:beforeAutospacing="1" w:after="100" w:afterAutospacing="1"/>
      <w:outlineLvl w:val="2"/>
    </w:pPr>
    <w:rPr>
      <w:rFonts w:eastAsia="Times New Roman"/>
      <w:b/>
      <w:bCs/>
      <w:sz w:val="28"/>
      <w:szCs w:val="27"/>
      <w:lang w:eastAsia="ru-RU"/>
    </w:rPr>
  </w:style>
  <w:style w:type="paragraph" w:styleId="4">
    <w:name w:val="heading 4"/>
    <w:basedOn w:val="a0"/>
    <w:next w:val="a0"/>
    <w:link w:val="40"/>
    <w:uiPriority w:val="99"/>
    <w:semiHidden/>
    <w:unhideWhenUsed/>
    <w:qFormat/>
    <w:rsid w:val="00945A95"/>
    <w:pPr>
      <w:keepNext/>
      <w:keepLines/>
      <w:spacing w:before="40"/>
      <w:outlineLvl w:val="3"/>
    </w:pPr>
    <w:rPr>
      <w:rFonts w:asciiTheme="majorHAnsi" w:eastAsiaTheme="majorEastAsia" w:hAnsiTheme="majorHAnsi" w:cstheme="majorBidi"/>
      <w:i/>
      <w:iCs/>
      <w:color w:val="2E74B5" w:themeColor="accent1" w:themeShade="BF"/>
    </w:rPr>
  </w:style>
  <w:style w:type="paragraph" w:styleId="5">
    <w:name w:val="heading 5"/>
    <w:basedOn w:val="a0"/>
    <w:next w:val="a0"/>
    <w:link w:val="50"/>
    <w:uiPriority w:val="99"/>
    <w:semiHidden/>
    <w:unhideWhenUsed/>
    <w:qFormat/>
    <w:rsid w:val="00B33ED3"/>
    <w:pPr>
      <w:keepNext/>
      <w:keepLines/>
      <w:spacing w:before="200" w:line="276" w:lineRule="auto"/>
      <w:outlineLvl w:val="4"/>
    </w:pPr>
    <w:rPr>
      <w:rFonts w:ascii="Cambria" w:eastAsia="Times New Roman" w:hAnsi="Cambria"/>
      <w:color w:val="243F60"/>
      <w:sz w:val="22"/>
      <w:szCs w:val="22"/>
    </w:rPr>
  </w:style>
  <w:style w:type="paragraph" w:styleId="6">
    <w:name w:val="heading 6"/>
    <w:basedOn w:val="a0"/>
    <w:next w:val="a0"/>
    <w:link w:val="60"/>
    <w:uiPriority w:val="99"/>
    <w:semiHidden/>
    <w:unhideWhenUsed/>
    <w:qFormat/>
    <w:rsid w:val="00B33ED3"/>
    <w:pPr>
      <w:keepNext/>
      <w:keepLines/>
      <w:spacing w:before="200" w:line="276" w:lineRule="auto"/>
      <w:outlineLvl w:val="5"/>
    </w:pPr>
    <w:rPr>
      <w:rFonts w:ascii="Cambria" w:eastAsia="Times New Roman" w:hAnsi="Cambria"/>
      <w:i/>
      <w:iCs/>
      <w:color w:val="243F60"/>
      <w:sz w:val="22"/>
      <w:szCs w:val="22"/>
    </w:rPr>
  </w:style>
  <w:style w:type="paragraph" w:styleId="7">
    <w:name w:val="heading 7"/>
    <w:basedOn w:val="a0"/>
    <w:next w:val="a0"/>
    <w:link w:val="70"/>
    <w:uiPriority w:val="99"/>
    <w:semiHidden/>
    <w:unhideWhenUsed/>
    <w:qFormat/>
    <w:rsid w:val="00B33ED3"/>
    <w:pPr>
      <w:keepNext/>
      <w:keepLines/>
      <w:spacing w:before="200" w:line="276" w:lineRule="auto"/>
      <w:outlineLvl w:val="6"/>
    </w:pPr>
    <w:rPr>
      <w:rFonts w:ascii="Cambria" w:eastAsia="Times New Roman" w:hAnsi="Cambria"/>
      <w:i/>
      <w:iCs/>
      <w:color w:val="404040"/>
      <w:sz w:val="22"/>
      <w:szCs w:val="22"/>
    </w:rPr>
  </w:style>
  <w:style w:type="paragraph" w:styleId="8">
    <w:name w:val="heading 8"/>
    <w:basedOn w:val="a0"/>
    <w:next w:val="a0"/>
    <w:link w:val="80"/>
    <w:uiPriority w:val="99"/>
    <w:semiHidden/>
    <w:unhideWhenUsed/>
    <w:qFormat/>
    <w:rsid w:val="00B33ED3"/>
    <w:pPr>
      <w:keepNext/>
      <w:keepLines/>
      <w:spacing w:before="40" w:line="276" w:lineRule="auto"/>
      <w:outlineLvl w:val="7"/>
    </w:pPr>
    <w:rPr>
      <w:rFonts w:ascii="Cambria" w:eastAsia="Times New Roman" w:hAnsi="Cambria"/>
      <w:color w:val="272727"/>
      <w:sz w:val="21"/>
      <w:szCs w:val="21"/>
    </w:rPr>
  </w:style>
  <w:style w:type="paragraph" w:styleId="9">
    <w:name w:val="heading 9"/>
    <w:basedOn w:val="a0"/>
    <w:next w:val="a0"/>
    <w:link w:val="90"/>
    <w:uiPriority w:val="99"/>
    <w:semiHidden/>
    <w:unhideWhenUsed/>
    <w:qFormat/>
    <w:rsid w:val="00B33ED3"/>
    <w:pPr>
      <w:keepNext/>
      <w:keepLines/>
      <w:spacing w:before="200" w:line="276" w:lineRule="auto"/>
      <w:outlineLvl w:val="8"/>
    </w:pPr>
    <w:rPr>
      <w:rFonts w:ascii="Cambria" w:eastAsia="Times New Roman" w:hAnsi="Cambria"/>
      <w:i/>
      <w:iCs/>
      <w:color w:val="404040"/>
      <w:sz w:val="20"/>
      <w:szCs w:val="20"/>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9"/>
    <w:rsid w:val="00CF6DEE"/>
    <w:rPr>
      <w:rFonts w:asciiTheme="majorHAnsi" w:eastAsiaTheme="majorEastAsia" w:hAnsiTheme="majorHAnsi" w:cstheme="majorBidi"/>
      <w:color w:val="2E74B5" w:themeColor="accent1" w:themeShade="BF"/>
      <w:sz w:val="32"/>
      <w:szCs w:val="32"/>
    </w:rPr>
  </w:style>
  <w:style w:type="character" w:customStyle="1" w:styleId="20">
    <w:name w:val="Заголовок 2 Знак"/>
    <w:basedOn w:val="a1"/>
    <w:link w:val="2"/>
    <w:rsid w:val="00945A95"/>
    <w:rPr>
      <w:rFonts w:asciiTheme="majorHAnsi" w:eastAsiaTheme="majorEastAsia" w:hAnsiTheme="majorHAnsi" w:cstheme="majorBidi"/>
      <w:color w:val="2E74B5" w:themeColor="accent1" w:themeShade="BF"/>
      <w:sz w:val="26"/>
      <w:szCs w:val="26"/>
    </w:rPr>
  </w:style>
  <w:style w:type="character" w:customStyle="1" w:styleId="30">
    <w:name w:val="Заголовок 3 Знак"/>
    <w:aliases w:val="Обычный 2 Знак"/>
    <w:basedOn w:val="a1"/>
    <w:link w:val="3"/>
    <w:uiPriority w:val="99"/>
    <w:semiHidden/>
    <w:rsid w:val="00B33ED3"/>
    <w:rPr>
      <w:rFonts w:eastAsia="Times New Roman"/>
      <w:b/>
      <w:bCs/>
      <w:sz w:val="28"/>
      <w:szCs w:val="27"/>
      <w:lang w:eastAsia="ru-RU"/>
    </w:rPr>
  </w:style>
  <w:style w:type="character" w:customStyle="1" w:styleId="40">
    <w:name w:val="Заголовок 4 Знак"/>
    <w:basedOn w:val="a1"/>
    <w:link w:val="4"/>
    <w:uiPriority w:val="99"/>
    <w:semiHidden/>
    <w:rsid w:val="00945A95"/>
    <w:rPr>
      <w:rFonts w:asciiTheme="majorHAnsi" w:eastAsiaTheme="majorEastAsia" w:hAnsiTheme="majorHAnsi" w:cstheme="majorBidi"/>
      <w:i/>
      <w:iCs/>
      <w:color w:val="2E74B5" w:themeColor="accent1" w:themeShade="BF"/>
    </w:rPr>
  </w:style>
  <w:style w:type="character" w:customStyle="1" w:styleId="50">
    <w:name w:val="Заголовок 5 Знак"/>
    <w:basedOn w:val="a1"/>
    <w:link w:val="5"/>
    <w:uiPriority w:val="99"/>
    <w:semiHidden/>
    <w:rsid w:val="00B33ED3"/>
    <w:rPr>
      <w:rFonts w:ascii="Cambria" w:eastAsia="Times New Roman" w:hAnsi="Cambria"/>
      <w:color w:val="243F60"/>
      <w:sz w:val="22"/>
      <w:szCs w:val="22"/>
    </w:rPr>
  </w:style>
  <w:style w:type="character" w:customStyle="1" w:styleId="60">
    <w:name w:val="Заголовок 6 Знак"/>
    <w:basedOn w:val="a1"/>
    <w:link w:val="6"/>
    <w:uiPriority w:val="99"/>
    <w:semiHidden/>
    <w:rsid w:val="00B33ED3"/>
    <w:rPr>
      <w:rFonts w:ascii="Cambria" w:eastAsia="Times New Roman" w:hAnsi="Cambria"/>
      <w:i/>
      <w:iCs/>
      <w:color w:val="243F60"/>
      <w:sz w:val="22"/>
      <w:szCs w:val="22"/>
    </w:rPr>
  </w:style>
  <w:style w:type="character" w:customStyle="1" w:styleId="70">
    <w:name w:val="Заголовок 7 Знак"/>
    <w:basedOn w:val="a1"/>
    <w:link w:val="7"/>
    <w:uiPriority w:val="99"/>
    <w:semiHidden/>
    <w:rsid w:val="00B33ED3"/>
    <w:rPr>
      <w:rFonts w:ascii="Cambria" w:eastAsia="Times New Roman" w:hAnsi="Cambria"/>
      <w:i/>
      <w:iCs/>
      <w:color w:val="404040"/>
      <w:sz w:val="22"/>
      <w:szCs w:val="22"/>
    </w:rPr>
  </w:style>
  <w:style w:type="character" w:customStyle="1" w:styleId="80">
    <w:name w:val="Заголовок 8 Знак"/>
    <w:basedOn w:val="a1"/>
    <w:link w:val="8"/>
    <w:uiPriority w:val="99"/>
    <w:semiHidden/>
    <w:rsid w:val="00B33ED3"/>
    <w:rPr>
      <w:rFonts w:ascii="Cambria" w:eastAsia="Times New Roman" w:hAnsi="Cambria"/>
      <w:color w:val="272727"/>
      <w:sz w:val="21"/>
      <w:szCs w:val="21"/>
    </w:rPr>
  </w:style>
  <w:style w:type="character" w:customStyle="1" w:styleId="90">
    <w:name w:val="Заголовок 9 Знак"/>
    <w:basedOn w:val="a1"/>
    <w:link w:val="9"/>
    <w:uiPriority w:val="99"/>
    <w:semiHidden/>
    <w:rsid w:val="00B33ED3"/>
    <w:rPr>
      <w:rFonts w:ascii="Cambria" w:eastAsia="Times New Roman" w:hAnsi="Cambria"/>
      <w:i/>
      <w:iCs/>
      <w:color w:val="404040"/>
      <w:sz w:val="20"/>
      <w:szCs w:val="20"/>
    </w:rPr>
  </w:style>
  <w:style w:type="paragraph" w:styleId="a4">
    <w:name w:val="header"/>
    <w:basedOn w:val="a0"/>
    <w:link w:val="a5"/>
    <w:uiPriority w:val="99"/>
    <w:unhideWhenUsed/>
    <w:rsid w:val="00CF1DD4"/>
    <w:pPr>
      <w:tabs>
        <w:tab w:val="center" w:pos="4677"/>
        <w:tab w:val="right" w:pos="9355"/>
      </w:tabs>
    </w:pPr>
  </w:style>
  <w:style w:type="character" w:customStyle="1" w:styleId="a5">
    <w:name w:val="Верхний колонтитул Знак"/>
    <w:basedOn w:val="a1"/>
    <w:link w:val="a4"/>
    <w:uiPriority w:val="99"/>
    <w:rsid w:val="00CF1DD4"/>
  </w:style>
  <w:style w:type="paragraph" w:styleId="a6">
    <w:name w:val="footer"/>
    <w:basedOn w:val="a0"/>
    <w:link w:val="a7"/>
    <w:uiPriority w:val="99"/>
    <w:unhideWhenUsed/>
    <w:rsid w:val="00CF1DD4"/>
    <w:pPr>
      <w:tabs>
        <w:tab w:val="center" w:pos="4677"/>
        <w:tab w:val="right" w:pos="9355"/>
      </w:tabs>
    </w:pPr>
  </w:style>
  <w:style w:type="character" w:customStyle="1" w:styleId="a7">
    <w:name w:val="Нижний колонтитул Знак"/>
    <w:basedOn w:val="a1"/>
    <w:link w:val="a6"/>
    <w:uiPriority w:val="99"/>
    <w:rsid w:val="00CF1DD4"/>
  </w:style>
  <w:style w:type="paragraph" w:styleId="a8">
    <w:name w:val="TOC Heading"/>
    <w:basedOn w:val="1"/>
    <w:next w:val="a0"/>
    <w:uiPriority w:val="39"/>
    <w:unhideWhenUsed/>
    <w:qFormat/>
    <w:rsid w:val="00CF6DEE"/>
    <w:pPr>
      <w:outlineLvl w:val="9"/>
    </w:pPr>
    <w:rPr>
      <w:lang w:eastAsia="ru-RU"/>
    </w:rPr>
  </w:style>
  <w:style w:type="paragraph" w:styleId="11">
    <w:name w:val="toc 1"/>
    <w:basedOn w:val="a0"/>
    <w:next w:val="a0"/>
    <w:autoRedefine/>
    <w:uiPriority w:val="39"/>
    <w:unhideWhenUsed/>
    <w:rsid w:val="00DB0EA5"/>
    <w:pPr>
      <w:tabs>
        <w:tab w:val="right" w:leader="dot" w:pos="9345"/>
      </w:tabs>
      <w:spacing w:after="100"/>
    </w:pPr>
    <w:rPr>
      <w:rFonts w:eastAsia="Times New Roman"/>
      <w:b/>
      <w:bCs/>
      <w:noProof/>
      <w:sz w:val="28"/>
      <w:szCs w:val="28"/>
      <w:lang w:eastAsia="ru-RU"/>
    </w:rPr>
  </w:style>
  <w:style w:type="character" w:styleId="a9">
    <w:name w:val="Hyperlink"/>
    <w:basedOn w:val="a1"/>
    <w:uiPriority w:val="99"/>
    <w:unhideWhenUsed/>
    <w:rsid w:val="00CF6DEE"/>
    <w:rPr>
      <w:color w:val="0563C1" w:themeColor="hyperlink"/>
      <w:u w:val="single"/>
    </w:rPr>
  </w:style>
  <w:style w:type="character" w:customStyle="1" w:styleId="aa">
    <w:name w:val="Текст сноски Знак"/>
    <w:aliases w:val="Знак6 Знак,F1 Знак"/>
    <w:basedOn w:val="a1"/>
    <w:link w:val="ab"/>
    <w:semiHidden/>
    <w:locked/>
    <w:rsid w:val="00CF6DEE"/>
    <w:rPr>
      <w:sz w:val="20"/>
      <w:szCs w:val="20"/>
    </w:rPr>
  </w:style>
  <w:style w:type="paragraph" w:styleId="ab">
    <w:name w:val="footnote text"/>
    <w:aliases w:val="Знак6,F1"/>
    <w:basedOn w:val="a0"/>
    <w:link w:val="aa"/>
    <w:semiHidden/>
    <w:unhideWhenUsed/>
    <w:qFormat/>
    <w:rsid w:val="00CF6DEE"/>
    <w:rPr>
      <w:sz w:val="20"/>
      <w:szCs w:val="20"/>
    </w:rPr>
  </w:style>
  <w:style w:type="character" w:customStyle="1" w:styleId="12">
    <w:name w:val="Текст сноски Знак1"/>
    <w:aliases w:val="Знак6 Знак1,F1 Знак1"/>
    <w:basedOn w:val="a1"/>
    <w:uiPriority w:val="99"/>
    <w:semiHidden/>
    <w:rsid w:val="00CF6DEE"/>
    <w:rPr>
      <w:sz w:val="20"/>
      <w:szCs w:val="20"/>
    </w:rPr>
  </w:style>
  <w:style w:type="character" w:customStyle="1" w:styleId="ac">
    <w:name w:val="Абзац списка Знак"/>
    <w:link w:val="ad"/>
    <w:uiPriority w:val="34"/>
    <w:locked/>
    <w:rsid w:val="00CF6DEE"/>
  </w:style>
  <w:style w:type="paragraph" w:styleId="ad">
    <w:name w:val="List Paragraph"/>
    <w:basedOn w:val="a0"/>
    <w:link w:val="ac"/>
    <w:uiPriority w:val="34"/>
    <w:qFormat/>
    <w:rsid w:val="00CF6DEE"/>
    <w:pPr>
      <w:spacing w:line="256" w:lineRule="auto"/>
      <w:ind w:left="720"/>
      <w:contextualSpacing/>
    </w:pPr>
  </w:style>
  <w:style w:type="character" w:styleId="ae">
    <w:name w:val="footnote reference"/>
    <w:basedOn w:val="a1"/>
    <w:semiHidden/>
    <w:unhideWhenUsed/>
    <w:rsid w:val="00CF6DEE"/>
    <w:rPr>
      <w:vertAlign w:val="superscript"/>
    </w:rPr>
  </w:style>
  <w:style w:type="paragraph" w:customStyle="1" w:styleId="af">
    <w:name w:val="Содержимое таблицы"/>
    <w:basedOn w:val="a0"/>
    <w:uiPriority w:val="99"/>
    <w:rsid w:val="000A5699"/>
    <w:pPr>
      <w:widowControl w:val="0"/>
      <w:suppressLineNumbers/>
      <w:suppressAutoHyphens/>
    </w:pPr>
    <w:rPr>
      <w:rFonts w:eastAsia="Lucida Sans Unicode"/>
      <w:kern w:val="2"/>
      <w:lang w:eastAsia="ar-SA"/>
    </w:rPr>
  </w:style>
  <w:style w:type="character" w:customStyle="1" w:styleId="af0">
    <w:name w:val="Основной Знак"/>
    <w:link w:val="af1"/>
    <w:locked/>
    <w:rsid w:val="008F20CC"/>
    <w:rPr>
      <w:rFonts w:ascii="NewtonCSanPin" w:eastAsia="Times New Roman" w:hAnsi="NewtonCSanPin" w:cs="Times New Roman"/>
      <w:color w:val="000000"/>
      <w:sz w:val="21"/>
      <w:szCs w:val="21"/>
    </w:rPr>
  </w:style>
  <w:style w:type="paragraph" w:customStyle="1" w:styleId="af1">
    <w:name w:val="Основной"/>
    <w:basedOn w:val="a0"/>
    <w:link w:val="af0"/>
    <w:uiPriority w:val="99"/>
    <w:rsid w:val="008F20CC"/>
    <w:pPr>
      <w:autoSpaceDE w:val="0"/>
      <w:autoSpaceDN w:val="0"/>
      <w:adjustRightInd w:val="0"/>
      <w:spacing w:line="214" w:lineRule="atLeast"/>
      <w:ind w:firstLine="283"/>
    </w:pPr>
    <w:rPr>
      <w:rFonts w:ascii="NewtonCSanPin" w:eastAsia="Times New Roman" w:hAnsi="NewtonCSanPin"/>
      <w:color w:val="000000"/>
      <w:sz w:val="21"/>
      <w:szCs w:val="21"/>
    </w:rPr>
  </w:style>
  <w:style w:type="character" w:customStyle="1" w:styleId="af2">
    <w:name w:val="Буллит Знак"/>
    <w:basedOn w:val="af0"/>
    <w:link w:val="af3"/>
    <w:uiPriority w:val="99"/>
    <w:locked/>
    <w:rsid w:val="008F20CC"/>
    <w:rPr>
      <w:rFonts w:ascii="NewtonCSanPin" w:eastAsia="Times New Roman" w:hAnsi="NewtonCSanPin" w:cs="Times New Roman"/>
      <w:color w:val="000000"/>
      <w:sz w:val="21"/>
      <w:szCs w:val="21"/>
    </w:rPr>
  </w:style>
  <w:style w:type="paragraph" w:customStyle="1" w:styleId="af3">
    <w:name w:val="Буллит"/>
    <w:basedOn w:val="af1"/>
    <w:link w:val="af2"/>
    <w:uiPriority w:val="99"/>
    <w:rsid w:val="008F20CC"/>
    <w:pPr>
      <w:ind w:firstLine="244"/>
    </w:pPr>
  </w:style>
  <w:style w:type="character" w:customStyle="1" w:styleId="af4">
    <w:name w:val="А_сноска Знак"/>
    <w:basedOn w:val="aa"/>
    <w:link w:val="af5"/>
    <w:uiPriority w:val="99"/>
    <w:locked/>
    <w:rsid w:val="00945A95"/>
    <w:rPr>
      <w:rFonts w:ascii="Times New Roman" w:eastAsia="Times New Roman" w:hAnsi="Times New Roman" w:cs="Times New Roman"/>
      <w:sz w:val="24"/>
      <w:szCs w:val="24"/>
    </w:rPr>
  </w:style>
  <w:style w:type="paragraph" w:customStyle="1" w:styleId="af5">
    <w:name w:val="А_сноска"/>
    <w:basedOn w:val="ab"/>
    <w:link w:val="af4"/>
    <w:uiPriority w:val="99"/>
    <w:qFormat/>
    <w:rsid w:val="00945A95"/>
    <w:pPr>
      <w:widowControl w:val="0"/>
      <w:ind w:firstLine="400"/>
    </w:pPr>
    <w:rPr>
      <w:rFonts w:eastAsia="Times New Roman"/>
      <w:sz w:val="24"/>
      <w:szCs w:val="24"/>
    </w:rPr>
  </w:style>
  <w:style w:type="paragraph" w:styleId="21">
    <w:name w:val="toc 2"/>
    <w:basedOn w:val="a0"/>
    <w:next w:val="a0"/>
    <w:autoRedefine/>
    <w:uiPriority w:val="39"/>
    <w:unhideWhenUsed/>
    <w:rsid w:val="00DB0EA5"/>
    <w:pPr>
      <w:tabs>
        <w:tab w:val="right" w:leader="dot" w:pos="9345"/>
      </w:tabs>
      <w:spacing w:after="100"/>
      <w:ind w:left="220"/>
    </w:pPr>
    <w:rPr>
      <w:rFonts w:eastAsia="Times New Roman"/>
      <w:b/>
      <w:bCs/>
      <w:noProof/>
      <w:sz w:val="28"/>
      <w:szCs w:val="28"/>
      <w:lang w:eastAsia="ru-RU"/>
    </w:rPr>
  </w:style>
  <w:style w:type="character" w:customStyle="1" w:styleId="dash041e005f0431005f044b005f0447005f043d005f044b005f0439005f005fchar1char1">
    <w:name w:val="dash041e_005f0431_005f044b_005f0447_005f043d_005f044b_005f0439_005f_005fchar1__char1"/>
    <w:rsid w:val="003E06F4"/>
    <w:rPr>
      <w:rFonts w:ascii="Times New Roman" w:hAnsi="Times New Roman" w:cs="Times New Roman" w:hint="default"/>
      <w:strike w:val="0"/>
      <w:dstrike w:val="0"/>
      <w:sz w:val="24"/>
      <w:szCs w:val="24"/>
      <w:u w:val="none"/>
      <w:effect w:val="none"/>
    </w:rPr>
  </w:style>
  <w:style w:type="table" w:styleId="af6">
    <w:name w:val="Table Grid"/>
    <w:basedOn w:val="a2"/>
    <w:uiPriority w:val="59"/>
    <w:rsid w:val="005D1B9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rsid w:val="006B1128"/>
    <w:pPr>
      <w:widowControl w:val="0"/>
      <w:autoSpaceDE w:val="0"/>
      <w:autoSpaceDN w:val="0"/>
      <w:adjustRightInd w:val="0"/>
    </w:pPr>
    <w:rPr>
      <w:rFonts w:ascii="Arial" w:eastAsiaTheme="minorEastAsia" w:hAnsi="Arial" w:cs="Arial"/>
      <w:sz w:val="20"/>
      <w:szCs w:val="20"/>
      <w:lang w:eastAsia="ru-RU"/>
    </w:rPr>
  </w:style>
  <w:style w:type="character" w:styleId="af7">
    <w:name w:val="FollowedHyperlink"/>
    <w:uiPriority w:val="99"/>
    <w:semiHidden/>
    <w:unhideWhenUsed/>
    <w:rsid w:val="00B33ED3"/>
    <w:rPr>
      <w:color w:val="800080"/>
      <w:u w:val="single"/>
    </w:rPr>
  </w:style>
  <w:style w:type="character" w:styleId="af8">
    <w:name w:val="Emphasis"/>
    <w:uiPriority w:val="99"/>
    <w:qFormat/>
    <w:rsid w:val="00B33ED3"/>
    <w:rPr>
      <w:i/>
      <w:iCs/>
      <w:sz w:val="24"/>
    </w:rPr>
  </w:style>
  <w:style w:type="character" w:customStyle="1" w:styleId="31">
    <w:name w:val="Заголовок 3 Знак1"/>
    <w:aliases w:val="Обычный 2 Знак1"/>
    <w:uiPriority w:val="99"/>
    <w:semiHidden/>
    <w:rsid w:val="00B33ED3"/>
    <w:rPr>
      <w:rFonts w:ascii="Arial" w:hAnsi="Arial" w:cs="Arial" w:hint="default"/>
      <w:b/>
      <w:bCs w:val="0"/>
      <w:sz w:val="26"/>
      <w:lang w:val="ru-RU" w:eastAsia="ru-RU"/>
    </w:rPr>
  </w:style>
  <w:style w:type="paragraph" w:styleId="HTML">
    <w:name w:val="HTML Preformatted"/>
    <w:basedOn w:val="a0"/>
    <w:link w:val="HTML0"/>
    <w:uiPriority w:val="99"/>
    <w:semiHidden/>
    <w:unhideWhenUsed/>
    <w:rsid w:val="00B33E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sz w:val="20"/>
      <w:szCs w:val="20"/>
      <w:lang w:eastAsia="ru-RU"/>
    </w:rPr>
  </w:style>
  <w:style w:type="character" w:customStyle="1" w:styleId="HTML0">
    <w:name w:val="Стандартный HTML Знак"/>
    <w:basedOn w:val="a1"/>
    <w:link w:val="HTML"/>
    <w:uiPriority w:val="99"/>
    <w:semiHidden/>
    <w:rsid w:val="00B33ED3"/>
    <w:rPr>
      <w:rFonts w:ascii="Courier New" w:eastAsia="Times New Roman" w:hAnsi="Courier New"/>
      <w:sz w:val="20"/>
      <w:szCs w:val="20"/>
      <w:lang w:eastAsia="ru-RU"/>
    </w:rPr>
  </w:style>
  <w:style w:type="paragraph" w:styleId="af9">
    <w:name w:val="Normal (Web)"/>
    <w:aliases w:val="Обычный (Web)"/>
    <w:basedOn w:val="a0"/>
    <w:link w:val="afa"/>
    <w:unhideWhenUsed/>
    <w:qFormat/>
    <w:rsid w:val="00B33ED3"/>
    <w:pPr>
      <w:spacing w:before="100" w:beforeAutospacing="1" w:after="100" w:afterAutospacing="1"/>
    </w:pPr>
    <w:rPr>
      <w:rFonts w:ascii="Calibri" w:eastAsia="Times New Roman" w:hAnsi="Calibri"/>
      <w:lang w:eastAsia="ru-RU"/>
    </w:rPr>
  </w:style>
  <w:style w:type="character" w:customStyle="1" w:styleId="afa">
    <w:name w:val="Обычный (веб) Знак"/>
    <w:aliases w:val="Обычный (Web) Знак"/>
    <w:basedOn w:val="a1"/>
    <w:link w:val="af9"/>
    <w:locked/>
    <w:rsid w:val="00F91D77"/>
    <w:rPr>
      <w:rFonts w:ascii="Calibri" w:eastAsia="Times New Roman" w:hAnsi="Calibri"/>
      <w:lang w:eastAsia="ru-RU"/>
    </w:rPr>
  </w:style>
  <w:style w:type="paragraph" w:styleId="32">
    <w:name w:val="toc 3"/>
    <w:basedOn w:val="a0"/>
    <w:next w:val="a0"/>
    <w:autoRedefine/>
    <w:uiPriority w:val="39"/>
    <w:unhideWhenUsed/>
    <w:rsid w:val="00B33ED3"/>
    <w:pPr>
      <w:tabs>
        <w:tab w:val="right" w:leader="dot" w:pos="9356"/>
      </w:tabs>
      <w:ind w:left="993" w:right="565" w:firstLine="283"/>
      <w:jc w:val="center"/>
    </w:pPr>
    <w:rPr>
      <w:rFonts w:eastAsia="Calibri"/>
      <w:b/>
      <w:sz w:val="28"/>
      <w:szCs w:val="28"/>
    </w:rPr>
  </w:style>
  <w:style w:type="paragraph" w:styleId="41">
    <w:name w:val="toc 4"/>
    <w:basedOn w:val="a0"/>
    <w:next w:val="a0"/>
    <w:autoRedefine/>
    <w:uiPriority w:val="39"/>
    <w:unhideWhenUsed/>
    <w:rsid w:val="00B33ED3"/>
    <w:pPr>
      <w:tabs>
        <w:tab w:val="right" w:leader="dot" w:pos="9628"/>
      </w:tabs>
      <w:ind w:left="709"/>
    </w:pPr>
    <w:rPr>
      <w:rFonts w:eastAsia="Calibri"/>
      <w:noProof/>
      <w:sz w:val="28"/>
      <w:szCs w:val="28"/>
    </w:rPr>
  </w:style>
  <w:style w:type="paragraph" w:styleId="51">
    <w:name w:val="toc 5"/>
    <w:basedOn w:val="a0"/>
    <w:next w:val="a0"/>
    <w:autoRedefine/>
    <w:uiPriority w:val="39"/>
    <w:unhideWhenUsed/>
    <w:rsid w:val="00B33ED3"/>
    <w:pPr>
      <w:spacing w:line="276" w:lineRule="auto"/>
      <w:ind w:left="880"/>
    </w:pPr>
    <w:rPr>
      <w:rFonts w:ascii="Calibri" w:eastAsia="Calibri" w:hAnsi="Calibri"/>
      <w:sz w:val="20"/>
      <w:szCs w:val="20"/>
    </w:rPr>
  </w:style>
  <w:style w:type="paragraph" w:styleId="61">
    <w:name w:val="toc 6"/>
    <w:basedOn w:val="a0"/>
    <w:next w:val="a0"/>
    <w:autoRedefine/>
    <w:uiPriority w:val="39"/>
    <w:unhideWhenUsed/>
    <w:rsid w:val="00B33ED3"/>
    <w:pPr>
      <w:spacing w:line="276" w:lineRule="auto"/>
      <w:ind w:left="1100"/>
    </w:pPr>
    <w:rPr>
      <w:rFonts w:ascii="Calibri" w:eastAsia="Calibri" w:hAnsi="Calibri"/>
      <w:sz w:val="20"/>
      <w:szCs w:val="20"/>
    </w:rPr>
  </w:style>
  <w:style w:type="paragraph" w:styleId="71">
    <w:name w:val="toc 7"/>
    <w:basedOn w:val="a0"/>
    <w:next w:val="a0"/>
    <w:autoRedefine/>
    <w:uiPriority w:val="39"/>
    <w:unhideWhenUsed/>
    <w:rsid w:val="00B33ED3"/>
    <w:pPr>
      <w:spacing w:line="276" w:lineRule="auto"/>
      <w:ind w:left="1320"/>
    </w:pPr>
    <w:rPr>
      <w:rFonts w:ascii="Calibri" w:eastAsia="Calibri" w:hAnsi="Calibri"/>
      <w:sz w:val="20"/>
      <w:szCs w:val="20"/>
    </w:rPr>
  </w:style>
  <w:style w:type="paragraph" w:styleId="81">
    <w:name w:val="toc 8"/>
    <w:basedOn w:val="a0"/>
    <w:next w:val="a0"/>
    <w:autoRedefine/>
    <w:uiPriority w:val="39"/>
    <w:unhideWhenUsed/>
    <w:rsid w:val="00B33ED3"/>
    <w:pPr>
      <w:spacing w:line="276" w:lineRule="auto"/>
      <w:ind w:left="1540"/>
    </w:pPr>
    <w:rPr>
      <w:rFonts w:ascii="Calibri" w:eastAsia="Calibri" w:hAnsi="Calibri"/>
      <w:sz w:val="20"/>
      <w:szCs w:val="20"/>
    </w:rPr>
  </w:style>
  <w:style w:type="paragraph" w:styleId="91">
    <w:name w:val="toc 9"/>
    <w:basedOn w:val="a0"/>
    <w:next w:val="a0"/>
    <w:autoRedefine/>
    <w:uiPriority w:val="39"/>
    <w:unhideWhenUsed/>
    <w:rsid w:val="00B33ED3"/>
    <w:pPr>
      <w:spacing w:line="276" w:lineRule="auto"/>
      <w:ind w:left="1760"/>
    </w:pPr>
    <w:rPr>
      <w:rFonts w:ascii="Calibri" w:eastAsia="Calibri" w:hAnsi="Calibri"/>
      <w:sz w:val="20"/>
      <w:szCs w:val="20"/>
    </w:rPr>
  </w:style>
  <w:style w:type="paragraph" w:styleId="afb">
    <w:name w:val="annotation text"/>
    <w:basedOn w:val="a0"/>
    <w:link w:val="afc"/>
    <w:uiPriority w:val="99"/>
    <w:semiHidden/>
    <w:unhideWhenUsed/>
    <w:rsid w:val="00B33ED3"/>
    <w:rPr>
      <w:rFonts w:eastAsia="Times New Roman"/>
      <w:sz w:val="20"/>
      <w:szCs w:val="20"/>
      <w:lang w:eastAsia="ru-RU"/>
    </w:rPr>
  </w:style>
  <w:style w:type="character" w:customStyle="1" w:styleId="afc">
    <w:name w:val="Текст примечания Знак"/>
    <w:basedOn w:val="a1"/>
    <w:link w:val="afb"/>
    <w:uiPriority w:val="99"/>
    <w:semiHidden/>
    <w:rsid w:val="00B33ED3"/>
    <w:rPr>
      <w:rFonts w:eastAsia="Times New Roman"/>
      <w:sz w:val="20"/>
      <w:szCs w:val="20"/>
      <w:lang w:eastAsia="ru-RU"/>
    </w:rPr>
  </w:style>
  <w:style w:type="paragraph" w:styleId="afd">
    <w:name w:val="caption"/>
    <w:basedOn w:val="a0"/>
    <w:next w:val="a0"/>
    <w:uiPriority w:val="35"/>
    <w:semiHidden/>
    <w:unhideWhenUsed/>
    <w:qFormat/>
    <w:rsid w:val="00B33ED3"/>
    <w:pPr>
      <w:spacing w:after="200"/>
    </w:pPr>
    <w:rPr>
      <w:rFonts w:ascii="Calibri" w:eastAsia="Times New Roman" w:hAnsi="Calibri"/>
      <w:b/>
      <w:bCs/>
      <w:color w:val="4F81BD"/>
      <w:sz w:val="18"/>
      <w:szCs w:val="18"/>
    </w:rPr>
  </w:style>
  <w:style w:type="paragraph" w:styleId="22">
    <w:name w:val="List Bullet 2"/>
    <w:basedOn w:val="a0"/>
    <w:autoRedefine/>
    <w:uiPriority w:val="99"/>
    <w:semiHidden/>
    <w:unhideWhenUsed/>
    <w:rsid w:val="00B33ED3"/>
    <w:pPr>
      <w:spacing w:before="60" w:after="60"/>
      <w:ind w:firstLine="720"/>
    </w:pPr>
    <w:rPr>
      <w:rFonts w:eastAsia="Times New Roman"/>
      <w:lang w:eastAsia="ru-RU"/>
    </w:rPr>
  </w:style>
  <w:style w:type="paragraph" w:styleId="afe">
    <w:name w:val="Title"/>
    <w:basedOn w:val="a0"/>
    <w:next w:val="a0"/>
    <w:link w:val="aff"/>
    <w:uiPriority w:val="99"/>
    <w:qFormat/>
    <w:rsid w:val="00B33ED3"/>
    <w:pPr>
      <w:pBdr>
        <w:bottom w:val="single" w:sz="8" w:space="4" w:color="4F81BD"/>
      </w:pBdr>
      <w:spacing w:after="300"/>
      <w:contextualSpacing/>
    </w:pPr>
    <w:rPr>
      <w:rFonts w:ascii="Cambria" w:eastAsia="Times New Roman" w:hAnsi="Cambria"/>
      <w:color w:val="17365D"/>
      <w:spacing w:val="5"/>
      <w:kern w:val="28"/>
      <w:sz w:val="52"/>
      <w:szCs w:val="52"/>
    </w:rPr>
  </w:style>
  <w:style w:type="character" w:customStyle="1" w:styleId="aff">
    <w:name w:val="Название Знак"/>
    <w:basedOn w:val="a1"/>
    <w:link w:val="afe"/>
    <w:uiPriority w:val="99"/>
    <w:rsid w:val="00B33ED3"/>
    <w:rPr>
      <w:rFonts w:ascii="Cambria" w:eastAsia="Times New Roman" w:hAnsi="Cambria"/>
      <w:color w:val="17365D"/>
      <w:spacing w:val="5"/>
      <w:kern w:val="28"/>
      <w:sz w:val="52"/>
      <w:szCs w:val="52"/>
    </w:rPr>
  </w:style>
  <w:style w:type="character" w:customStyle="1" w:styleId="aff0">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basedOn w:val="a1"/>
    <w:link w:val="aff1"/>
    <w:uiPriority w:val="99"/>
    <w:semiHidden/>
    <w:locked/>
    <w:rsid w:val="00B33ED3"/>
    <w:rPr>
      <w:rFonts w:eastAsia="Times New Roman"/>
      <w:sz w:val="22"/>
      <w:szCs w:val="22"/>
    </w:rPr>
  </w:style>
  <w:style w:type="paragraph" w:styleId="aff1">
    <w:name w:val="Body Text"/>
    <w:aliases w:val="body text,Основной текст Знак Знак,Основной текст отчета,Основной текст отчета Знак,Основной текст отчета Знак Знак Знак,DTP Body Text"/>
    <w:basedOn w:val="a0"/>
    <w:link w:val="aff0"/>
    <w:uiPriority w:val="99"/>
    <w:semiHidden/>
    <w:unhideWhenUsed/>
    <w:rsid w:val="00B33ED3"/>
    <w:pPr>
      <w:spacing w:after="120" w:line="276" w:lineRule="auto"/>
    </w:pPr>
    <w:rPr>
      <w:rFonts w:eastAsia="Times New Roman"/>
      <w:sz w:val="22"/>
      <w:szCs w:val="22"/>
    </w:rPr>
  </w:style>
  <w:style w:type="character" w:customStyle="1" w:styleId="13">
    <w:name w:val="Основной текст Знак1"/>
    <w:aliases w:val="body text Знак1,Основной текст Знак Знак Знак1,Основной текст отчета Знак2,Основной текст отчета Знак Знак1,Основной текст отчета Знак Знак Знак Знак1,DTP Body Text Знак1,Основной текст Знак2,Основной текст Знак1 Знак1"/>
    <w:basedOn w:val="a1"/>
    <w:uiPriority w:val="99"/>
    <w:semiHidden/>
    <w:rsid w:val="00B33ED3"/>
  </w:style>
  <w:style w:type="paragraph" w:styleId="aff2">
    <w:name w:val="Body Text Indent"/>
    <w:basedOn w:val="a0"/>
    <w:link w:val="aff3"/>
    <w:uiPriority w:val="99"/>
    <w:semiHidden/>
    <w:unhideWhenUsed/>
    <w:rsid w:val="00B33ED3"/>
    <w:pPr>
      <w:spacing w:after="120" w:line="276" w:lineRule="auto"/>
      <w:ind w:left="283"/>
    </w:pPr>
    <w:rPr>
      <w:rFonts w:ascii="Calibri" w:eastAsia="Calibri" w:hAnsi="Calibri"/>
      <w:sz w:val="22"/>
      <w:szCs w:val="22"/>
    </w:rPr>
  </w:style>
  <w:style w:type="character" w:customStyle="1" w:styleId="aff3">
    <w:name w:val="Основной текст с отступом Знак"/>
    <w:basedOn w:val="a1"/>
    <w:link w:val="aff2"/>
    <w:uiPriority w:val="99"/>
    <w:semiHidden/>
    <w:rsid w:val="00B33ED3"/>
    <w:rPr>
      <w:rFonts w:ascii="Calibri" w:eastAsia="Calibri" w:hAnsi="Calibri"/>
      <w:sz w:val="22"/>
      <w:szCs w:val="22"/>
    </w:rPr>
  </w:style>
  <w:style w:type="paragraph" w:styleId="aff4">
    <w:name w:val="Subtitle"/>
    <w:basedOn w:val="a0"/>
    <w:next w:val="a0"/>
    <w:link w:val="aff5"/>
    <w:qFormat/>
    <w:rsid w:val="00B33ED3"/>
    <w:pPr>
      <w:spacing w:after="200" w:line="276" w:lineRule="auto"/>
    </w:pPr>
    <w:rPr>
      <w:rFonts w:ascii="Cambria" w:eastAsia="Times New Roman" w:hAnsi="Cambria"/>
      <w:i/>
      <w:iCs/>
      <w:color w:val="4F81BD"/>
      <w:spacing w:val="15"/>
    </w:rPr>
  </w:style>
  <w:style w:type="character" w:customStyle="1" w:styleId="aff5">
    <w:name w:val="Подзаголовок Знак"/>
    <w:basedOn w:val="a1"/>
    <w:link w:val="aff4"/>
    <w:rsid w:val="00B33ED3"/>
    <w:rPr>
      <w:rFonts w:ascii="Cambria" w:eastAsia="Times New Roman" w:hAnsi="Cambria"/>
      <w:i/>
      <w:iCs/>
      <w:color w:val="4F81BD"/>
      <w:spacing w:val="15"/>
    </w:rPr>
  </w:style>
  <w:style w:type="paragraph" w:styleId="23">
    <w:name w:val="Body Text 2"/>
    <w:basedOn w:val="a0"/>
    <w:link w:val="24"/>
    <w:uiPriority w:val="99"/>
    <w:semiHidden/>
    <w:unhideWhenUsed/>
    <w:rsid w:val="00B33ED3"/>
    <w:pPr>
      <w:spacing w:after="120" w:line="480" w:lineRule="auto"/>
    </w:pPr>
    <w:rPr>
      <w:rFonts w:ascii="Calibri" w:eastAsia="Calibri" w:hAnsi="Calibri"/>
      <w:sz w:val="22"/>
      <w:szCs w:val="22"/>
    </w:rPr>
  </w:style>
  <w:style w:type="character" w:customStyle="1" w:styleId="24">
    <w:name w:val="Основной текст 2 Знак"/>
    <w:basedOn w:val="a1"/>
    <w:link w:val="23"/>
    <w:uiPriority w:val="99"/>
    <w:semiHidden/>
    <w:rsid w:val="00B33ED3"/>
    <w:rPr>
      <w:rFonts w:ascii="Calibri" w:eastAsia="Calibri" w:hAnsi="Calibri"/>
      <w:sz w:val="22"/>
      <w:szCs w:val="22"/>
    </w:rPr>
  </w:style>
  <w:style w:type="paragraph" w:styleId="33">
    <w:name w:val="Body Text 3"/>
    <w:basedOn w:val="a0"/>
    <w:link w:val="34"/>
    <w:uiPriority w:val="99"/>
    <w:semiHidden/>
    <w:unhideWhenUsed/>
    <w:rsid w:val="00B33ED3"/>
    <w:pPr>
      <w:spacing w:after="120" w:line="276" w:lineRule="auto"/>
    </w:pPr>
    <w:rPr>
      <w:rFonts w:ascii="Calibri" w:eastAsia="Calibri" w:hAnsi="Calibri"/>
      <w:sz w:val="16"/>
      <w:szCs w:val="16"/>
    </w:rPr>
  </w:style>
  <w:style w:type="character" w:customStyle="1" w:styleId="34">
    <w:name w:val="Основной текст 3 Знак"/>
    <w:basedOn w:val="a1"/>
    <w:link w:val="33"/>
    <w:uiPriority w:val="99"/>
    <w:semiHidden/>
    <w:rsid w:val="00B33ED3"/>
    <w:rPr>
      <w:rFonts w:ascii="Calibri" w:eastAsia="Calibri" w:hAnsi="Calibri"/>
      <w:sz w:val="16"/>
      <w:szCs w:val="16"/>
    </w:rPr>
  </w:style>
  <w:style w:type="paragraph" w:styleId="25">
    <w:name w:val="Body Text Indent 2"/>
    <w:basedOn w:val="a0"/>
    <w:link w:val="26"/>
    <w:uiPriority w:val="99"/>
    <w:semiHidden/>
    <w:unhideWhenUsed/>
    <w:rsid w:val="00B33ED3"/>
    <w:pPr>
      <w:ind w:right="-1" w:firstLine="284"/>
    </w:pPr>
    <w:rPr>
      <w:rFonts w:eastAsia="Times New Roman"/>
      <w:sz w:val="28"/>
      <w:szCs w:val="20"/>
      <w:lang w:eastAsia="ru-RU"/>
    </w:rPr>
  </w:style>
  <w:style w:type="character" w:customStyle="1" w:styleId="26">
    <w:name w:val="Основной текст с отступом 2 Знак"/>
    <w:basedOn w:val="a1"/>
    <w:link w:val="25"/>
    <w:uiPriority w:val="99"/>
    <w:semiHidden/>
    <w:rsid w:val="00B33ED3"/>
    <w:rPr>
      <w:rFonts w:eastAsia="Times New Roman"/>
      <w:sz w:val="28"/>
      <w:szCs w:val="20"/>
      <w:lang w:eastAsia="ru-RU"/>
    </w:rPr>
  </w:style>
  <w:style w:type="paragraph" w:styleId="35">
    <w:name w:val="Body Text Indent 3"/>
    <w:basedOn w:val="a0"/>
    <w:link w:val="36"/>
    <w:uiPriority w:val="99"/>
    <w:semiHidden/>
    <w:unhideWhenUsed/>
    <w:rsid w:val="00B33ED3"/>
    <w:pPr>
      <w:spacing w:after="120" w:line="276" w:lineRule="auto"/>
      <w:ind w:left="283"/>
    </w:pPr>
    <w:rPr>
      <w:rFonts w:ascii="Calibri" w:eastAsia="Times New Roman" w:hAnsi="Calibri"/>
      <w:sz w:val="16"/>
      <w:szCs w:val="16"/>
      <w:lang w:eastAsia="ru-RU"/>
    </w:rPr>
  </w:style>
  <w:style w:type="character" w:customStyle="1" w:styleId="36">
    <w:name w:val="Основной текст с отступом 3 Знак"/>
    <w:basedOn w:val="a1"/>
    <w:link w:val="35"/>
    <w:uiPriority w:val="99"/>
    <w:semiHidden/>
    <w:rsid w:val="00B33ED3"/>
    <w:rPr>
      <w:rFonts w:ascii="Calibri" w:eastAsia="Times New Roman" w:hAnsi="Calibri"/>
      <w:sz w:val="16"/>
      <w:szCs w:val="16"/>
      <w:lang w:eastAsia="ru-RU"/>
    </w:rPr>
  </w:style>
  <w:style w:type="character" w:customStyle="1" w:styleId="aff6">
    <w:name w:val="Цитата Знак"/>
    <w:link w:val="aff7"/>
    <w:uiPriority w:val="99"/>
    <w:semiHidden/>
    <w:locked/>
    <w:rsid w:val="00B33ED3"/>
    <w:rPr>
      <w:rFonts w:eastAsia="Times New Roman"/>
      <w:sz w:val="28"/>
    </w:rPr>
  </w:style>
  <w:style w:type="paragraph" w:styleId="aff7">
    <w:name w:val="Block Text"/>
    <w:basedOn w:val="a0"/>
    <w:link w:val="aff6"/>
    <w:uiPriority w:val="99"/>
    <w:semiHidden/>
    <w:unhideWhenUsed/>
    <w:rsid w:val="00B33ED3"/>
    <w:pPr>
      <w:spacing w:line="360" w:lineRule="auto"/>
      <w:ind w:left="-851" w:right="-1333" w:firstLine="851"/>
    </w:pPr>
    <w:rPr>
      <w:rFonts w:eastAsia="Times New Roman"/>
      <w:sz w:val="28"/>
    </w:rPr>
  </w:style>
  <w:style w:type="paragraph" w:styleId="aff8">
    <w:name w:val="Document Map"/>
    <w:basedOn w:val="a0"/>
    <w:link w:val="aff9"/>
    <w:uiPriority w:val="99"/>
    <w:semiHidden/>
    <w:unhideWhenUsed/>
    <w:rsid w:val="00B33ED3"/>
    <w:pPr>
      <w:ind w:firstLine="709"/>
    </w:pPr>
    <w:rPr>
      <w:rFonts w:ascii="Tahoma" w:eastAsia="Times New Roman" w:hAnsi="Tahoma"/>
      <w:sz w:val="16"/>
      <w:szCs w:val="20"/>
      <w:lang w:val="en-US" w:eastAsia="ru-RU"/>
    </w:rPr>
  </w:style>
  <w:style w:type="character" w:customStyle="1" w:styleId="aff9">
    <w:name w:val="Схема документа Знак"/>
    <w:basedOn w:val="a1"/>
    <w:link w:val="aff8"/>
    <w:uiPriority w:val="99"/>
    <w:semiHidden/>
    <w:rsid w:val="00B33ED3"/>
    <w:rPr>
      <w:rFonts w:ascii="Tahoma" w:eastAsia="Times New Roman" w:hAnsi="Tahoma"/>
      <w:sz w:val="16"/>
      <w:szCs w:val="20"/>
      <w:lang w:val="en-US" w:eastAsia="ru-RU"/>
    </w:rPr>
  </w:style>
  <w:style w:type="paragraph" w:styleId="affa">
    <w:name w:val="Plain Text"/>
    <w:basedOn w:val="a0"/>
    <w:link w:val="affb"/>
    <w:uiPriority w:val="99"/>
    <w:semiHidden/>
    <w:unhideWhenUsed/>
    <w:rsid w:val="00B33ED3"/>
    <w:rPr>
      <w:rFonts w:ascii="Courier New" w:eastAsia="Times New Roman" w:hAnsi="Courier New" w:cs="Courier New"/>
      <w:sz w:val="20"/>
      <w:szCs w:val="20"/>
      <w:lang w:eastAsia="ru-RU"/>
    </w:rPr>
  </w:style>
  <w:style w:type="character" w:customStyle="1" w:styleId="affb">
    <w:name w:val="Текст Знак"/>
    <w:basedOn w:val="a1"/>
    <w:link w:val="affa"/>
    <w:uiPriority w:val="99"/>
    <w:semiHidden/>
    <w:rsid w:val="00B33ED3"/>
    <w:rPr>
      <w:rFonts w:ascii="Courier New" w:eastAsia="Times New Roman" w:hAnsi="Courier New" w:cs="Courier New"/>
      <w:sz w:val="20"/>
      <w:szCs w:val="20"/>
      <w:lang w:eastAsia="ru-RU"/>
    </w:rPr>
  </w:style>
  <w:style w:type="paragraph" w:styleId="affc">
    <w:name w:val="annotation subject"/>
    <w:basedOn w:val="afb"/>
    <w:next w:val="afb"/>
    <w:link w:val="affd"/>
    <w:uiPriority w:val="99"/>
    <w:semiHidden/>
    <w:unhideWhenUsed/>
    <w:rsid w:val="00B33ED3"/>
    <w:pPr>
      <w:widowControl w:val="0"/>
      <w:spacing w:after="200" w:line="276" w:lineRule="auto"/>
    </w:pPr>
    <w:rPr>
      <w:rFonts w:ascii="Calibri" w:hAnsi="Calibri"/>
      <w:b/>
      <w:bCs/>
      <w:lang w:val="en-US" w:eastAsia="en-US"/>
    </w:rPr>
  </w:style>
  <w:style w:type="character" w:customStyle="1" w:styleId="affd">
    <w:name w:val="Тема примечания Знак"/>
    <w:basedOn w:val="afc"/>
    <w:link w:val="affc"/>
    <w:uiPriority w:val="99"/>
    <w:semiHidden/>
    <w:rsid w:val="00B33ED3"/>
    <w:rPr>
      <w:rFonts w:ascii="Calibri" w:eastAsia="Times New Roman" w:hAnsi="Calibri"/>
      <w:b/>
      <w:bCs/>
      <w:sz w:val="20"/>
      <w:szCs w:val="20"/>
      <w:lang w:val="en-US" w:eastAsia="ru-RU"/>
    </w:rPr>
  </w:style>
  <w:style w:type="paragraph" w:styleId="affe">
    <w:name w:val="Balloon Text"/>
    <w:basedOn w:val="a0"/>
    <w:link w:val="afff"/>
    <w:uiPriority w:val="99"/>
    <w:semiHidden/>
    <w:unhideWhenUsed/>
    <w:rsid w:val="00B33ED3"/>
    <w:rPr>
      <w:rFonts w:ascii="Tahoma" w:eastAsia="Times New Roman" w:hAnsi="Tahoma" w:cs="Tahoma"/>
      <w:sz w:val="16"/>
      <w:szCs w:val="16"/>
    </w:rPr>
  </w:style>
  <w:style w:type="character" w:customStyle="1" w:styleId="afff">
    <w:name w:val="Текст выноски Знак"/>
    <w:basedOn w:val="a1"/>
    <w:link w:val="affe"/>
    <w:uiPriority w:val="99"/>
    <w:semiHidden/>
    <w:rsid w:val="00B33ED3"/>
    <w:rPr>
      <w:rFonts w:ascii="Tahoma" w:eastAsia="Times New Roman" w:hAnsi="Tahoma" w:cs="Tahoma"/>
      <w:sz w:val="16"/>
      <w:szCs w:val="16"/>
    </w:rPr>
  </w:style>
  <w:style w:type="character" w:customStyle="1" w:styleId="afff0">
    <w:name w:val="Без интервала Знак"/>
    <w:link w:val="afff1"/>
    <w:uiPriority w:val="1"/>
    <w:locked/>
    <w:rsid w:val="00B33ED3"/>
    <w:rPr>
      <w:sz w:val="28"/>
      <w:szCs w:val="28"/>
    </w:rPr>
  </w:style>
  <w:style w:type="paragraph" w:styleId="afff1">
    <w:name w:val="No Spacing"/>
    <w:link w:val="afff0"/>
    <w:uiPriority w:val="1"/>
    <w:qFormat/>
    <w:rsid w:val="00B33ED3"/>
    <w:pPr>
      <w:ind w:firstLine="709"/>
    </w:pPr>
    <w:rPr>
      <w:sz w:val="28"/>
      <w:szCs w:val="28"/>
    </w:rPr>
  </w:style>
  <w:style w:type="paragraph" w:styleId="afff2">
    <w:name w:val="Revision"/>
    <w:uiPriority w:val="99"/>
    <w:semiHidden/>
    <w:rsid w:val="00B33ED3"/>
    <w:rPr>
      <w:rFonts w:ascii="Calibri" w:eastAsia="Times New Roman" w:hAnsi="Calibri"/>
      <w:sz w:val="22"/>
      <w:szCs w:val="22"/>
      <w:lang w:val="en-US"/>
    </w:rPr>
  </w:style>
  <w:style w:type="paragraph" w:styleId="27">
    <w:name w:val="Quote"/>
    <w:basedOn w:val="a0"/>
    <w:next w:val="a0"/>
    <w:link w:val="28"/>
    <w:uiPriority w:val="99"/>
    <w:qFormat/>
    <w:rsid w:val="00B33ED3"/>
    <w:rPr>
      <w:rFonts w:asciiTheme="minorHAnsi" w:eastAsiaTheme="minorEastAsia" w:hAnsiTheme="minorHAnsi" w:cstheme="minorBidi"/>
      <w:i/>
      <w:iCs/>
      <w:color w:val="000000" w:themeColor="text1"/>
      <w:lang w:eastAsia="ru-RU"/>
    </w:rPr>
  </w:style>
  <w:style w:type="character" w:customStyle="1" w:styleId="28">
    <w:name w:val="Цитата 2 Знак"/>
    <w:basedOn w:val="a1"/>
    <w:link w:val="27"/>
    <w:uiPriority w:val="99"/>
    <w:rsid w:val="00B33ED3"/>
    <w:rPr>
      <w:rFonts w:asciiTheme="minorHAnsi" w:eastAsiaTheme="minorEastAsia" w:hAnsiTheme="minorHAnsi" w:cstheme="minorBidi"/>
      <w:i/>
      <w:iCs/>
      <w:color w:val="000000" w:themeColor="text1"/>
      <w:lang w:eastAsia="ru-RU"/>
    </w:rPr>
  </w:style>
  <w:style w:type="paragraph" w:styleId="afff3">
    <w:name w:val="Intense Quote"/>
    <w:basedOn w:val="a0"/>
    <w:next w:val="a0"/>
    <w:link w:val="afff4"/>
    <w:uiPriority w:val="99"/>
    <w:qFormat/>
    <w:rsid w:val="00B33ED3"/>
    <w:pPr>
      <w:pBdr>
        <w:bottom w:val="single" w:sz="4" w:space="4" w:color="4F81BD"/>
      </w:pBdr>
      <w:spacing w:before="200" w:after="280" w:line="276" w:lineRule="auto"/>
      <w:ind w:left="936" w:right="936"/>
    </w:pPr>
    <w:rPr>
      <w:rFonts w:ascii="Calibri" w:eastAsia="Times New Roman" w:hAnsi="Calibri"/>
      <w:b/>
      <w:bCs/>
      <w:i/>
      <w:iCs/>
      <w:color w:val="4F81BD"/>
      <w:sz w:val="22"/>
      <w:szCs w:val="22"/>
    </w:rPr>
  </w:style>
  <w:style w:type="character" w:customStyle="1" w:styleId="afff4">
    <w:name w:val="Выделенная цитата Знак"/>
    <w:basedOn w:val="a1"/>
    <w:link w:val="afff3"/>
    <w:uiPriority w:val="99"/>
    <w:rsid w:val="00B33ED3"/>
    <w:rPr>
      <w:rFonts w:ascii="Calibri" w:eastAsia="Times New Roman" w:hAnsi="Calibri"/>
      <w:b/>
      <w:bCs/>
      <w:i/>
      <w:iCs/>
      <w:color w:val="4F81BD"/>
      <w:sz w:val="22"/>
      <w:szCs w:val="22"/>
    </w:rPr>
  </w:style>
  <w:style w:type="paragraph" w:customStyle="1" w:styleId="14">
    <w:name w:val="Абзац списка1"/>
    <w:basedOn w:val="a0"/>
    <w:uiPriority w:val="99"/>
    <w:rsid w:val="00B33ED3"/>
    <w:pPr>
      <w:ind w:left="708"/>
    </w:pPr>
    <w:rPr>
      <w:rFonts w:eastAsia="Calibri"/>
      <w:sz w:val="20"/>
      <w:szCs w:val="20"/>
      <w:lang w:eastAsia="ru-RU"/>
    </w:rPr>
  </w:style>
  <w:style w:type="character" w:customStyle="1" w:styleId="afff5">
    <w:name w:val="заголовок столбца Знак"/>
    <w:link w:val="afff6"/>
    <w:uiPriority w:val="99"/>
    <w:locked/>
    <w:rsid w:val="00B33ED3"/>
    <w:rPr>
      <w:b/>
      <w:color w:val="000000"/>
      <w:sz w:val="16"/>
      <w:lang w:eastAsia="ar-SA"/>
    </w:rPr>
  </w:style>
  <w:style w:type="paragraph" w:customStyle="1" w:styleId="afff6">
    <w:name w:val="заголовок столбца"/>
    <w:basedOn w:val="a0"/>
    <w:link w:val="afff5"/>
    <w:uiPriority w:val="99"/>
    <w:rsid w:val="00B33ED3"/>
    <w:pPr>
      <w:suppressAutoHyphens/>
      <w:snapToGrid w:val="0"/>
      <w:spacing w:after="120"/>
      <w:jc w:val="center"/>
    </w:pPr>
    <w:rPr>
      <w:b/>
      <w:color w:val="000000"/>
      <w:sz w:val="16"/>
      <w:lang w:eastAsia="ar-SA"/>
    </w:rPr>
  </w:style>
  <w:style w:type="paragraph" w:customStyle="1" w:styleId="15">
    <w:name w:val="Обычный1"/>
    <w:uiPriority w:val="99"/>
    <w:rsid w:val="00B33ED3"/>
    <w:rPr>
      <w:rFonts w:eastAsia="ヒラギノ角ゴ Pro W3"/>
      <w:color w:val="000000"/>
      <w:szCs w:val="20"/>
      <w:lang w:eastAsia="ru-RU"/>
    </w:rPr>
  </w:style>
  <w:style w:type="paragraph" w:customStyle="1" w:styleId="dash041e005f0431005f044b005f0447005f043d005f044b005f0439">
    <w:name w:val="dash041e_005f0431_005f044b_005f0447_005f043d_005f044b_005f0439"/>
    <w:basedOn w:val="a0"/>
    <w:rsid w:val="00B33ED3"/>
    <w:rPr>
      <w:rFonts w:eastAsia="Times New Roman"/>
      <w:lang w:eastAsia="ru-RU"/>
    </w:rPr>
  </w:style>
  <w:style w:type="paragraph" w:customStyle="1" w:styleId="dash041e0431044b0447043d044b0439">
    <w:name w:val="dash041e_0431_044b_0447_043d_044b_0439"/>
    <w:basedOn w:val="a0"/>
    <w:uiPriority w:val="99"/>
    <w:rsid w:val="00B33ED3"/>
    <w:rPr>
      <w:rFonts w:eastAsia="Times New Roman"/>
      <w:lang w:eastAsia="ru-RU"/>
    </w:rPr>
  </w:style>
  <w:style w:type="paragraph" w:customStyle="1" w:styleId="normacttext">
    <w:name w:val="norm_act_text"/>
    <w:basedOn w:val="a0"/>
    <w:uiPriority w:val="99"/>
    <w:rsid w:val="00B33ED3"/>
    <w:pPr>
      <w:spacing w:before="100" w:beforeAutospacing="1" w:after="100" w:afterAutospacing="1"/>
    </w:pPr>
    <w:rPr>
      <w:rFonts w:eastAsia="Times New Roman"/>
      <w:lang w:eastAsia="ru-RU"/>
    </w:rPr>
  </w:style>
  <w:style w:type="paragraph" w:customStyle="1" w:styleId="Default">
    <w:name w:val="Default"/>
    <w:uiPriority w:val="99"/>
    <w:rsid w:val="00B33ED3"/>
    <w:pPr>
      <w:autoSpaceDE w:val="0"/>
      <w:autoSpaceDN w:val="0"/>
      <w:adjustRightInd w:val="0"/>
    </w:pPr>
    <w:rPr>
      <w:rFonts w:ascii="Arial" w:eastAsia="Calibri" w:hAnsi="Arial" w:cs="Arial"/>
      <w:color w:val="000000"/>
    </w:rPr>
  </w:style>
  <w:style w:type="paragraph" w:customStyle="1" w:styleId="pagetext">
    <w:name w:val="page_text"/>
    <w:basedOn w:val="a0"/>
    <w:uiPriority w:val="99"/>
    <w:rsid w:val="00B33ED3"/>
    <w:pPr>
      <w:spacing w:before="100" w:beforeAutospacing="1" w:after="100" w:afterAutospacing="1"/>
    </w:pPr>
    <w:rPr>
      <w:rFonts w:eastAsia="Times New Roman"/>
      <w:lang w:eastAsia="ru-RU"/>
    </w:rPr>
  </w:style>
  <w:style w:type="character" w:customStyle="1" w:styleId="afff7">
    <w:name w:val="Основной текст_"/>
    <w:link w:val="68"/>
    <w:uiPriority w:val="99"/>
    <w:locked/>
    <w:rsid w:val="00B33ED3"/>
    <w:rPr>
      <w:shd w:val="clear" w:color="auto" w:fill="FFFFFF"/>
    </w:rPr>
  </w:style>
  <w:style w:type="paragraph" w:customStyle="1" w:styleId="68">
    <w:name w:val="Основной текст68"/>
    <w:basedOn w:val="a0"/>
    <w:link w:val="afff7"/>
    <w:uiPriority w:val="99"/>
    <w:rsid w:val="00B33ED3"/>
    <w:pPr>
      <w:shd w:val="clear" w:color="auto" w:fill="FFFFFF"/>
      <w:spacing w:after="780" w:line="211" w:lineRule="exact"/>
      <w:jc w:val="right"/>
    </w:pPr>
  </w:style>
  <w:style w:type="paragraph" w:customStyle="1" w:styleId="xl66">
    <w:name w:val="xl66"/>
    <w:basedOn w:val="a0"/>
    <w:uiPriority w:val="99"/>
    <w:rsid w:val="00B33ED3"/>
    <w:pPr>
      <w:spacing w:before="100" w:beforeAutospacing="1" w:after="100" w:afterAutospacing="1"/>
    </w:pPr>
    <w:rPr>
      <w:rFonts w:eastAsia="Times New Roman"/>
      <w:lang w:eastAsia="ru-RU"/>
    </w:rPr>
  </w:style>
  <w:style w:type="paragraph" w:customStyle="1" w:styleId="xl67">
    <w:name w:val="xl67"/>
    <w:basedOn w:val="a0"/>
    <w:uiPriority w:val="99"/>
    <w:rsid w:val="00B33ED3"/>
    <w:pPr>
      <w:pBdr>
        <w:left w:val="single" w:sz="4" w:space="0" w:color="auto"/>
        <w:bottom w:val="single" w:sz="4" w:space="0" w:color="auto"/>
        <w:right w:val="single" w:sz="4" w:space="0" w:color="auto"/>
      </w:pBdr>
      <w:shd w:val="clear" w:color="auto" w:fill="D8D8D8"/>
      <w:spacing w:before="100" w:beforeAutospacing="1" w:after="100" w:afterAutospacing="1"/>
      <w:jc w:val="center"/>
    </w:pPr>
    <w:rPr>
      <w:rFonts w:eastAsia="Times New Roman"/>
      <w:b/>
      <w:bCs/>
      <w:lang w:eastAsia="ru-RU"/>
    </w:rPr>
  </w:style>
  <w:style w:type="paragraph" w:customStyle="1" w:styleId="xl68">
    <w:name w:val="xl68"/>
    <w:basedOn w:val="a0"/>
    <w:uiPriority w:val="99"/>
    <w:rsid w:val="00B33ED3"/>
    <w:pPr>
      <w:pBdr>
        <w:left w:val="single" w:sz="4" w:space="0" w:color="auto"/>
        <w:bottom w:val="single" w:sz="4" w:space="0" w:color="auto"/>
        <w:right w:val="single" w:sz="4" w:space="0" w:color="auto"/>
      </w:pBdr>
      <w:shd w:val="clear" w:color="auto" w:fill="D8D8D8"/>
      <w:spacing w:before="100" w:beforeAutospacing="1" w:after="100" w:afterAutospacing="1"/>
      <w:jc w:val="center"/>
    </w:pPr>
    <w:rPr>
      <w:rFonts w:eastAsia="Times New Roman"/>
      <w:b/>
      <w:bCs/>
      <w:lang w:eastAsia="ru-RU"/>
    </w:rPr>
  </w:style>
  <w:style w:type="paragraph" w:customStyle="1" w:styleId="xl69">
    <w:name w:val="xl69"/>
    <w:basedOn w:val="a0"/>
    <w:uiPriority w:val="99"/>
    <w:rsid w:val="00B33ED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eastAsia="Times New Roman"/>
      <w:lang w:eastAsia="ru-RU"/>
    </w:rPr>
  </w:style>
  <w:style w:type="paragraph" w:customStyle="1" w:styleId="xl70">
    <w:name w:val="xl70"/>
    <w:basedOn w:val="a0"/>
    <w:uiPriority w:val="99"/>
    <w:rsid w:val="00B33ED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eastAsia="Times New Roman"/>
      <w:lang w:eastAsia="ru-RU"/>
    </w:rPr>
  </w:style>
  <w:style w:type="paragraph" w:customStyle="1" w:styleId="xl71">
    <w:name w:val="xl71"/>
    <w:basedOn w:val="a0"/>
    <w:uiPriority w:val="99"/>
    <w:rsid w:val="00B33ED3"/>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lang w:eastAsia="ru-RU"/>
    </w:rPr>
  </w:style>
  <w:style w:type="paragraph" w:customStyle="1" w:styleId="xl72">
    <w:name w:val="xl72"/>
    <w:basedOn w:val="a0"/>
    <w:uiPriority w:val="99"/>
    <w:rsid w:val="00B33ED3"/>
    <w:pPr>
      <w:pBdr>
        <w:left w:val="single" w:sz="4" w:space="0" w:color="auto"/>
        <w:bottom w:val="single" w:sz="4" w:space="0" w:color="auto"/>
        <w:right w:val="single" w:sz="4" w:space="0" w:color="auto"/>
      </w:pBdr>
      <w:shd w:val="clear" w:color="auto" w:fill="D8D8D8"/>
      <w:spacing w:before="100" w:beforeAutospacing="1" w:after="100" w:afterAutospacing="1"/>
    </w:pPr>
    <w:rPr>
      <w:rFonts w:eastAsia="Times New Roman"/>
      <w:b/>
      <w:bCs/>
      <w:lang w:eastAsia="ru-RU"/>
    </w:rPr>
  </w:style>
  <w:style w:type="paragraph" w:customStyle="1" w:styleId="xl73">
    <w:name w:val="xl73"/>
    <w:basedOn w:val="a0"/>
    <w:uiPriority w:val="99"/>
    <w:rsid w:val="00B33ED3"/>
    <w:pPr>
      <w:pBdr>
        <w:left w:val="single" w:sz="4" w:space="0" w:color="auto"/>
        <w:bottom w:val="single" w:sz="4" w:space="0" w:color="auto"/>
        <w:right w:val="single" w:sz="4" w:space="0" w:color="auto"/>
      </w:pBdr>
      <w:shd w:val="clear" w:color="auto" w:fill="D8D8D8"/>
      <w:spacing w:before="100" w:beforeAutospacing="1" w:after="100" w:afterAutospacing="1"/>
    </w:pPr>
    <w:rPr>
      <w:rFonts w:eastAsia="Times New Roman"/>
      <w:b/>
      <w:bCs/>
      <w:lang w:eastAsia="ru-RU"/>
    </w:rPr>
  </w:style>
  <w:style w:type="paragraph" w:customStyle="1" w:styleId="xl74">
    <w:name w:val="xl74"/>
    <w:basedOn w:val="a0"/>
    <w:uiPriority w:val="99"/>
    <w:rsid w:val="00B33ED3"/>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lang w:eastAsia="ru-RU"/>
    </w:rPr>
  </w:style>
  <w:style w:type="paragraph" w:customStyle="1" w:styleId="xl75">
    <w:name w:val="xl75"/>
    <w:basedOn w:val="a0"/>
    <w:uiPriority w:val="99"/>
    <w:rsid w:val="00B33ED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lang w:eastAsia="ru-RU"/>
    </w:rPr>
  </w:style>
  <w:style w:type="paragraph" w:customStyle="1" w:styleId="xl76">
    <w:name w:val="xl76"/>
    <w:basedOn w:val="a0"/>
    <w:uiPriority w:val="99"/>
    <w:rsid w:val="00B33ED3"/>
    <w:pPr>
      <w:spacing w:before="100" w:beforeAutospacing="1" w:after="100" w:afterAutospacing="1"/>
    </w:pPr>
    <w:rPr>
      <w:rFonts w:eastAsia="Times New Roman"/>
      <w:lang w:eastAsia="ru-RU"/>
    </w:rPr>
  </w:style>
  <w:style w:type="paragraph" w:customStyle="1" w:styleId="xl77">
    <w:name w:val="xl77"/>
    <w:basedOn w:val="a0"/>
    <w:uiPriority w:val="99"/>
    <w:rsid w:val="00B33ED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eastAsia="Times New Roman"/>
      <w:lang w:eastAsia="ru-RU"/>
    </w:rPr>
  </w:style>
  <w:style w:type="paragraph" w:customStyle="1" w:styleId="xl78">
    <w:name w:val="xl78"/>
    <w:basedOn w:val="a0"/>
    <w:uiPriority w:val="99"/>
    <w:rsid w:val="00B33ED3"/>
    <w:pPr>
      <w:pBdr>
        <w:left w:val="single" w:sz="4" w:space="0" w:color="auto"/>
        <w:bottom w:val="single" w:sz="4" w:space="0" w:color="auto"/>
        <w:right w:val="single" w:sz="4" w:space="0" w:color="auto"/>
      </w:pBdr>
      <w:shd w:val="clear" w:color="auto" w:fill="D8D8D8"/>
      <w:spacing w:before="100" w:beforeAutospacing="1" w:after="100" w:afterAutospacing="1"/>
      <w:jc w:val="center"/>
    </w:pPr>
    <w:rPr>
      <w:rFonts w:eastAsia="Times New Roman"/>
      <w:b/>
      <w:bCs/>
      <w:lang w:eastAsia="ru-RU"/>
    </w:rPr>
  </w:style>
  <w:style w:type="paragraph" w:customStyle="1" w:styleId="xl79">
    <w:name w:val="xl79"/>
    <w:basedOn w:val="a0"/>
    <w:uiPriority w:val="99"/>
    <w:rsid w:val="00B33ED3"/>
    <w:pPr>
      <w:pBdr>
        <w:left w:val="single" w:sz="4" w:space="0" w:color="auto"/>
        <w:bottom w:val="single" w:sz="4" w:space="0" w:color="auto"/>
        <w:right w:val="single" w:sz="4" w:space="0" w:color="auto"/>
      </w:pBdr>
      <w:shd w:val="clear" w:color="auto" w:fill="D8D8D8"/>
      <w:spacing w:before="100" w:beforeAutospacing="1" w:after="100" w:afterAutospacing="1"/>
      <w:jc w:val="center"/>
    </w:pPr>
    <w:rPr>
      <w:rFonts w:eastAsia="Times New Roman"/>
      <w:b/>
      <w:bCs/>
      <w:lang w:eastAsia="ru-RU"/>
    </w:rPr>
  </w:style>
  <w:style w:type="paragraph" w:customStyle="1" w:styleId="xl80">
    <w:name w:val="xl80"/>
    <w:basedOn w:val="a0"/>
    <w:uiPriority w:val="99"/>
    <w:rsid w:val="00B33ED3"/>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lang w:eastAsia="ru-RU"/>
    </w:rPr>
  </w:style>
  <w:style w:type="paragraph" w:customStyle="1" w:styleId="xl81">
    <w:name w:val="xl81"/>
    <w:basedOn w:val="a0"/>
    <w:uiPriority w:val="99"/>
    <w:rsid w:val="00B33ED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eastAsia="Times New Roman"/>
      <w:lang w:eastAsia="ru-RU"/>
    </w:rPr>
  </w:style>
  <w:style w:type="paragraph" w:customStyle="1" w:styleId="xl82">
    <w:name w:val="xl82"/>
    <w:basedOn w:val="a0"/>
    <w:uiPriority w:val="99"/>
    <w:rsid w:val="00B33ED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eastAsia="Times New Roman"/>
      <w:lang w:eastAsia="ru-RU"/>
    </w:rPr>
  </w:style>
  <w:style w:type="paragraph" w:customStyle="1" w:styleId="xl83">
    <w:name w:val="xl83"/>
    <w:basedOn w:val="a0"/>
    <w:uiPriority w:val="99"/>
    <w:rsid w:val="00B33ED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eastAsia="Times New Roman"/>
      <w:lang w:eastAsia="ru-RU"/>
    </w:rPr>
  </w:style>
  <w:style w:type="paragraph" w:customStyle="1" w:styleId="xl84">
    <w:name w:val="xl84"/>
    <w:basedOn w:val="a0"/>
    <w:uiPriority w:val="99"/>
    <w:rsid w:val="00B33ED3"/>
    <w:pPr>
      <w:spacing w:before="100" w:beforeAutospacing="1" w:after="100" w:afterAutospacing="1"/>
    </w:pPr>
    <w:rPr>
      <w:rFonts w:eastAsia="Times New Roman"/>
      <w:lang w:eastAsia="ru-RU"/>
    </w:rPr>
  </w:style>
  <w:style w:type="paragraph" w:customStyle="1" w:styleId="xl85">
    <w:name w:val="xl85"/>
    <w:basedOn w:val="a0"/>
    <w:uiPriority w:val="99"/>
    <w:rsid w:val="00B33ED3"/>
    <w:pPr>
      <w:pBdr>
        <w:top w:val="single" w:sz="4" w:space="0" w:color="auto"/>
        <w:left w:val="single" w:sz="4" w:space="0" w:color="auto"/>
        <w:right w:val="single" w:sz="4" w:space="0" w:color="auto"/>
      </w:pBdr>
      <w:spacing w:before="100" w:beforeAutospacing="1" w:after="100" w:afterAutospacing="1"/>
    </w:pPr>
    <w:rPr>
      <w:rFonts w:eastAsia="Times New Roman"/>
      <w:lang w:eastAsia="ru-RU"/>
    </w:rPr>
  </w:style>
  <w:style w:type="paragraph" w:customStyle="1" w:styleId="xl86">
    <w:name w:val="xl86"/>
    <w:basedOn w:val="a0"/>
    <w:uiPriority w:val="99"/>
    <w:rsid w:val="00B33ED3"/>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lang w:eastAsia="ru-RU"/>
    </w:rPr>
  </w:style>
  <w:style w:type="paragraph" w:customStyle="1" w:styleId="xl87">
    <w:name w:val="xl87"/>
    <w:basedOn w:val="a0"/>
    <w:uiPriority w:val="99"/>
    <w:rsid w:val="00B33ED3"/>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lang w:eastAsia="ru-RU"/>
    </w:rPr>
  </w:style>
  <w:style w:type="paragraph" w:customStyle="1" w:styleId="xl88">
    <w:name w:val="xl88"/>
    <w:basedOn w:val="a0"/>
    <w:uiPriority w:val="99"/>
    <w:rsid w:val="00B33ED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eastAsia="Times New Roman"/>
      <w:lang w:eastAsia="ru-RU"/>
    </w:rPr>
  </w:style>
  <w:style w:type="paragraph" w:customStyle="1" w:styleId="xl89">
    <w:name w:val="xl89"/>
    <w:basedOn w:val="a0"/>
    <w:uiPriority w:val="99"/>
    <w:rsid w:val="00B33ED3"/>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lang w:eastAsia="ru-RU"/>
    </w:rPr>
  </w:style>
  <w:style w:type="paragraph" w:customStyle="1" w:styleId="xl90">
    <w:name w:val="xl90"/>
    <w:basedOn w:val="a0"/>
    <w:uiPriority w:val="99"/>
    <w:rsid w:val="00B33ED3"/>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lang w:eastAsia="ru-RU"/>
    </w:rPr>
  </w:style>
  <w:style w:type="paragraph" w:customStyle="1" w:styleId="xl91">
    <w:name w:val="xl91"/>
    <w:basedOn w:val="a0"/>
    <w:uiPriority w:val="99"/>
    <w:rsid w:val="00B33ED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lang w:eastAsia="ru-RU"/>
    </w:rPr>
  </w:style>
  <w:style w:type="paragraph" w:customStyle="1" w:styleId="xl92">
    <w:name w:val="xl92"/>
    <w:basedOn w:val="a0"/>
    <w:uiPriority w:val="99"/>
    <w:rsid w:val="00B33ED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eastAsia="Times New Roman"/>
      <w:lang w:eastAsia="ru-RU"/>
    </w:rPr>
  </w:style>
  <w:style w:type="paragraph" w:customStyle="1" w:styleId="xl93">
    <w:name w:val="xl93"/>
    <w:basedOn w:val="a0"/>
    <w:uiPriority w:val="99"/>
    <w:rsid w:val="00B33ED3"/>
    <w:pPr>
      <w:pBdr>
        <w:top w:val="single" w:sz="4" w:space="0" w:color="auto"/>
        <w:left w:val="single" w:sz="4" w:space="0" w:color="auto"/>
        <w:bottom w:val="single" w:sz="4" w:space="0" w:color="auto"/>
        <w:right w:val="single" w:sz="4" w:space="0" w:color="auto"/>
      </w:pBdr>
      <w:shd w:val="clear" w:color="auto" w:fill="D8D8D8"/>
      <w:spacing w:before="100" w:beforeAutospacing="1" w:after="100" w:afterAutospacing="1"/>
    </w:pPr>
    <w:rPr>
      <w:rFonts w:eastAsia="Times New Roman"/>
      <w:b/>
      <w:bCs/>
      <w:lang w:eastAsia="ru-RU"/>
    </w:rPr>
  </w:style>
  <w:style w:type="paragraph" w:customStyle="1" w:styleId="xl94">
    <w:name w:val="xl94"/>
    <w:basedOn w:val="a0"/>
    <w:uiPriority w:val="99"/>
    <w:rsid w:val="00B33ED3"/>
    <w:pPr>
      <w:pBdr>
        <w:top w:val="single" w:sz="4" w:space="0" w:color="auto"/>
        <w:left w:val="single" w:sz="4" w:space="0" w:color="auto"/>
        <w:bottom w:val="single" w:sz="4" w:space="0" w:color="auto"/>
        <w:right w:val="single" w:sz="4" w:space="0" w:color="auto"/>
      </w:pBdr>
      <w:shd w:val="clear" w:color="auto" w:fill="D8D8D8"/>
      <w:spacing w:before="100" w:beforeAutospacing="1" w:after="100" w:afterAutospacing="1"/>
      <w:jc w:val="center"/>
    </w:pPr>
    <w:rPr>
      <w:rFonts w:eastAsia="Times New Roman"/>
      <w:b/>
      <w:bCs/>
      <w:lang w:eastAsia="ru-RU"/>
    </w:rPr>
  </w:style>
  <w:style w:type="paragraph" w:customStyle="1" w:styleId="xl95">
    <w:name w:val="xl95"/>
    <w:basedOn w:val="a0"/>
    <w:uiPriority w:val="99"/>
    <w:rsid w:val="00B33ED3"/>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lang w:eastAsia="ru-RU"/>
    </w:rPr>
  </w:style>
  <w:style w:type="paragraph" w:customStyle="1" w:styleId="xl96">
    <w:name w:val="xl96"/>
    <w:basedOn w:val="a0"/>
    <w:uiPriority w:val="99"/>
    <w:rsid w:val="00B33ED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lang w:eastAsia="ru-RU"/>
    </w:rPr>
  </w:style>
  <w:style w:type="paragraph" w:customStyle="1" w:styleId="xl97">
    <w:name w:val="xl97"/>
    <w:basedOn w:val="a0"/>
    <w:uiPriority w:val="99"/>
    <w:rsid w:val="00B33ED3"/>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lang w:eastAsia="ru-RU"/>
    </w:rPr>
  </w:style>
  <w:style w:type="paragraph" w:customStyle="1" w:styleId="xl98">
    <w:name w:val="xl98"/>
    <w:basedOn w:val="a0"/>
    <w:uiPriority w:val="99"/>
    <w:rsid w:val="00B33ED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eastAsia="Times New Roman"/>
      <w:lang w:eastAsia="ru-RU"/>
    </w:rPr>
  </w:style>
  <w:style w:type="paragraph" w:customStyle="1" w:styleId="xl99">
    <w:name w:val="xl99"/>
    <w:basedOn w:val="a0"/>
    <w:uiPriority w:val="99"/>
    <w:rsid w:val="00B33ED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eastAsia="Times New Roman"/>
      <w:lang w:eastAsia="ru-RU"/>
    </w:rPr>
  </w:style>
  <w:style w:type="paragraph" w:customStyle="1" w:styleId="xl100">
    <w:name w:val="xl100"/>
    <w:basedOn w:val="a0"/>
    <w:uiPriority w:val="99"/>
    <w:rsid w:val="00B33ED3"/>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lang w:eastAsia="ru-RU"/>
    </w:rPr>
  </w:style>
  <w:style w:type="paragraph" w:customStyle="1" w:styleId="xl101">
    <w:name w:val="xl101"/>
    <w:basedOn w:val="a0"/>
    <w:uiPriority w:val="99"/>
    <w:rsid w:val="00B33ED3"/>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lang w:eastAsia="ru-RU"/>
    </w:rPr>
  </w:style>
  <w:style w:type="paragraph" w:customStyle="1" w:styleId="xl102">
    <w:name w:val="xl102"/>
    <w:basedOn w:val="a0"/>
    <w:uiPriority w:val="99"/>
    <w:rsid w:val="00B33ED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lang w:eastAsia="ru-RU"/>
    </w:rPr>
  </w:style>
  <w:style w:type="paragraph" w:customStyle="1" w:styleId="xl103">
    <w:name w:val="xl103"/>
    <w:basedOn w:val="a0"/>
    <w:uiPriority w:val="99"/>
    <w:rsid w:val="00B33ED3"/>
    <w:pPr>
      <w:pBdr>
        <w:left w:val="single" w:sz="4" w:space="0" w:color="auto"/>
        <w:bottom w:val="single" w:sz="4" w:space="0" w:color="auto"/>
        <w:right w:val="single" w:sz="4" w:space="0" w:color="auto"/>
      </w:pBdr>
      <w:shd w:val="clear" w:color="auto" w:fill="D8D8D8"/>
      <w:spacing w:before="100" w:beforeAutospacing="1" w:after="100" w:afterAutospacing="1"/>
      <w:jc w:val="center"/>
    </w:pPr>
    <w:rPr>
      <w:rFonts w:eastAsia="Times New Roman"/>
      <w:b/>
      <w:bCs/>
      <w:sz w:val="28"/>
      <w:szCs w:val="28"/>
      <w:lang w:eastAsia="ru-RU"/>
    </w:rPr>
  </w:style>
  <w:style w:type="paragraph" w:customStyle="1" w:styleId="xl104">
    <w:name w:val="xl104"/>
    <w:basedOn w:val="a0"/>
    <w:uiPriority w:val="99"/>
    <w:rsid w:val="00B33ED3"/>
    <w:pPr>
      <w:pBdr>
        <w:left w:val="single" w:sz="4" w:space="0" w:color="auto"/>
        <w:bottom w:val="single" w:sz="4" w:space="0" w:color="auto"/>
        <w:right w:val="single" w:sz="4" w:space="0" w:color="auto"/>
      </w:pBdr>
      <w:shd w:val="clear" w:color="auto" w:fill="D8D8D8"/>
      <w:spacing w:before="100" w:beforeAutospacing="1" w:after="100" w:afterAutospacing="1"/>
      <w:jc w:val="center"/>
    </w:pPr>
    <w:rPr>
      <w:rFonts w:eastAsia="Times New Roman"/>
      <w:b/>
      <w:bCs/>
      <w:sz w:val="28"/>
      <w:szCs w:val="28"/>
      <w:lang w:eastAsia="ru-RU"/>
    </w:rPr>
  </w:style>
  <w:style w:type="paragraph" w:customStyle="1" w:styleId="xl105">
    <w:name w:val="xl105"/>
    <w:basedOn w:val="a0"/>
    <w:uiPriority w:val="99"/>
    <w:rsid w:val="00B33ED3"/>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lang w:eastAsia="ru-RU"/>
    </w:rPr>
  </w:style>
  <w:style w:type="paragraph" w:customStyle="1" w:styleId="xl106">
    <w:name w:val="xl106"/>
    <w:basedOn w:val="a0"/>
    <w:uiPriority w:val="99"/>
    <w:rsid w:val="00B33ED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lang w:eastAsia="ru-RU"/>
    </w:rPr>
  </w:style>
  <w:style w:type="paragraph" w:customStyle="1" w:styleId="xl107">
    <w:name w:val="xl107"/>
    <w:basedOn w:val="a0"/>
    <w:uiPriority w:val="99"/>
    <w:rsid w:val="00B33ED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lang w:eastAsia="ru-RU"/>
    </w:rPr>
  </w:style>
  <w:style w:type="paragraph" w:customStyle="1" w:styleId="xl108">
    <w:name w:val="xl108"/>
    <w:basedOn w:val="a0"/>
    <w:uiPriority w:val="99"/>
    <w:rsid w:val="00B33ED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eastAsia="Times New Roman"/>
      <w:lang w:eastAsia="ru-RU"/>
    </w:rPr>
  </w:style>
  <w:style w:type="paragraph" w:customStyle="1" w:styleId="xl109">
    <w:name w:val="xl109"/>
    <w:basedOn w:val="a0"/>
    <w:uiPriority w:val="99"/>
    <w:rsid w:val="00B33ED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eastAsia="Times New Roman"/>
      <w:lang w:eastAsia="ru-RU"/>
    </w:rPr>
  </w:style>
  <w:style w:type="paragraph" w:customStyle="1" w:styleId="xl110">
    <w:name w:val="xl110"/>
    <w:basedOn w:val="a0"/>
    <w:uiPriority w:val="99"/>
    <w:rsid w:val="00B33ED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eastAsia="Times New Roman"/>
      <w:color w:val="000000"/>
      <w:lang w:eastAsia="ru-RU"/>
    </w:rPr>
  </w:style>
  <w:style w:type="paragraph" w:customStyle="1" w:styleId="xl111">
    <w:name w:val="xl111"/>
    <w:basedOn w:val="a0"/>
    <w:uiPriority w:val="99"/>
    <w:rsid w:val="00B33ED3"/>
    <w:pPr>
      <w:pBdr>
        <w:left w:val="single" w:sz="4" w:space="0" w:color="auto"/>
        <w:bottom w:val="single" w:sz="4" w:space="0" w:color="auto"/>
        <w:right w:val="single" w:sz="4" w:space="0" w:color="auto"/>
      </w:pBdr>
      <w:shd w:val="clear" w:color="auto" w:fill="FFFFFF"/>
      <w:spacing w:before="100" w:beforeAutospacing="1" w:after="100" w:afterAutospacing="1"/>
    </w:pPr>
    <w:rPr>
      <w:rFonts w:eastAsia="Times New Roman"/>
      <w:lang w:eastAsia="ru-RU"/>
    </w:rPr>
  </w:style>
  <w:style w:type="paragraph" w:customStyle="1" w:styleId="xl112">
    <w:name w:val="xl112"/>
    <w:basedOn w:val="a0"/>
    <w:uiPriority w:val="99"/>
    <w:rsid w:val="00B33ED3"/>
    <w:pPr>
      <w:pBdr>
        <w:left w:val="single" w:sz="4" w:space="0" w:color="auto"/>
        <w:bottom w:val="single" w:sz="4" w:space="0" w:color="auto"/>
        <w:right w:val="single" w:sz="4" w:space="0" w:color="auto"/>
      </w:pBdr>
      <w:spacing w:before="100" w:beforeAutospacing="1" w:after="100" w:afterAutospacing="1"/>
      <w:jc w:val="center"/>
    </w:pPr>
    <w:rPr>
      <w:rFonts w:eastAsia="Times New Roman"/>
      <w:lang w:eastAsia="ru-RU"/>
    </w:rPr>
  </w:style>
  <w:style w:type="paragraph" w:customStyle="1" w:styleId="xl113">
    <w:name w:val="xl113"/>
    <w:basedOn w:val="a0"/>
    <w:uiPriority w:val="99"/>
    <w:rsid w:val="00B33ED3"/>
    <w:pPr>
      <w:pBdr>
        <w:left w:val="single" w:sz="4" w:space="0" w:color="auto"/>
        <w:bottom w:val="single" w:sz="4" w:space="0" w:color="auto"/>
        <w:right w:val="single" w:sz="4" w:space="0" w:color="auto"/>
      </w:pBdr>
      <w:spacing w:before="100" w:beforeAutospacing="1" w:after="100" w:afterAutospacing="1"/>
      <w:jc w:val="center"/>
    </w:pPr>
    <w:rPr>
      <w:rFonts w:eastAsia="Times New Roman"/>
      <w:lang w:eastAsia="ru-RU"/>
    </w:rPr>
  </w:style>
  <w:style w:type="paragraph" w:customStyle="1" w:styleId="xl114">
    <w:name w:val="xl114"/>
    <w:basedOn w:val="a0"/>
    <w:uiPriority w:val="99"/>
    <w:rsid w:val="00B33ED3"/>
    <w:pPr>
      <w:pBdr>
        <w:left w:val="single" w:sz="4" w:space="0" w:color="auto"/>
        <w:bottom w:val="single" w:sz="4" w:space="0" w:color="auto"/>
        <w:right w:val="single" w:sz="4" w:space="0" w:color="auto"/>
      </w:pBdr>
      <w:shd w:val="clear" w:color="auto" w:fill="FFFFFF"/>
      <w:spacing w:before="100" w:beforeAutospacing="1" w:after="100" w:afterAutospacing="1"/>
      <w:jc w:val="center"/>
    </w:pPr>
    <w:rPr>
      <w:rFonts w:eastAsia="Times New Roman"/>
      <w:lang w:eastAsia="ru-RU"/>
    </w:rPr>
  </w:style>
  <w:style w:type="paragraph" w:customStyle="1" w:styleId="xl115">
    <w:name w:val="xl115"/>
    <w:basedOn w:val="a0"/>
    <w:uiPriority w:val="99"/>
    <w:rsid w:val="00B33ED3"/>
    <w:pPr>
      <w:pBdr>
        <w:left w:val="single" w:sz="4" w:space="0" w:color="auto"/>
        <w:bottom w:val="single" w:sz="4" w:space="0" w:color="auto"/>
        <w:right w:val="single" w:sz="4" w:space="0" w:color="auto"/>
      </w:pBdr>
      <w:shd w:val="clear" w:color="auto" w:fill="FFFFFF"/>
      <w:spacing w:before="100" w:beforeAutospacing="1" w:after="100" w:afterAutospacing="1"/>
      <w:jc w:val="center"/>
    </w:pPr>
    <w:rPr>
      <w:rFonts w:eastAsia="Times New Roman"/>
      <w:lang w:eastAsia="ru-RU"/>
    </w:rPr>
  </w:style>
  <w:style w:type="paragraph" w:customStyle="1" w:styleId="xl116">
    <w:name w:val="xl116"/>
    <w:basedOn w:val="a0"/>
    <w:uiPriority w:val="99"/>
    <w:rsid w:val="00B33ED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eastAsia="Times New Roman"/>
      <w:lang w:eastAsia="ru-RU"/>
    </w:rPr>
  </w:style>
  <w:style w:type="paragraph" w:customStyle="1" w:styleId="xl117">
    <w:name w:val="xl117"/>
    <w:basedOn w:val="a0"/>
    <w:uiPriority w:val="99"/>
    <w:rsid w:val="00B33ED3"/>
    <w:pPr>
      <w:pBdr>
        <w:left w:val="single" w:sz="4" w:space="0" w:color="auto"/>
        <w:bottom w:val="single" w:sz="4" w:space="0" w:color="auto"/>
        <w:right w:val="single" w:sz="4" w:space="0" w:color="auto"/>
      </w:pBdr>
      <w:spacing w:before="100" w:beforeAutospacing="1" w:after="100" w:afterAutospacing="1"/>
    </w:pPr>
    <w:rPr>
      <w:rFonts w:eastAsia="Times New Roman"/>
      <w:lang w:eastAsia="ru-RU"/>
    </w:rPr>
  </w:style>
  <w:style w:type="paragraph" w:customStyle="1" w:styleId="xl118">
    <w:name w:val="xl118"/>
    <w:basedOn w:val="a0"/>
    <w:uiPriority w:val="99"/>
    <w:rsid w:val="00B33ED3"/>
    <w:pPr>
      <w:pBdr>
        <w:top w:val="single" w:sz="4" w:space="0" w:color="auto"/>
        <w:left w:val="single" w:sz="4" w:space="0" w:color="auto"/>
        <w:right w:val="single" w:sz="4" w:space="0" w:color="auto"/>
      </w:pBdr>
      <w:shd w:val="clear" w:color="auto" w:fill="FFFFFF"/>
      <w:spacing w:before="100" w:beforeAutospacing="1" w:after="100" w:afterAutospacing="1"/>
    </w:pPr>
    <w:rPr>
      <w:rFonts w:eastAsia="Times New Roman"/>
      <w:lang w:eastAsia="ru-RU"/>
    </w:rPr>
  </w:style>
  <w:style w:type="paragraph" w:customStyle="1" w:styleId="xl119">
    <w:name w:val="xl119"/>
    <w:basedOn w:val="a0"/>
    <w:uiPriority w:val="99"/>
    <w:rsid w:val="00B33ED3"/>
    <w:pPr>
      <w:pBdr>
        <w:top w:val="single" w:sz="4" w:space="0" w:color="auto"/>
        <w:left w:val="single" w:sz="4" w:space="0" w:color="auto"/>
        <w:bottom w:val="single" w:sz="4" w:space="0" w:color="auto"/>
      </w:pBdr>
      <w:shd w:val="clear" w:color="auto" w:fill="FFFFFF"/>
      <w:spacing w:before="100" w:beforeAutospacing="1" w:after="100" w:afterAutospacing="1"/>
    </w:pPr>
    <w:rPr>
      <w:rFonts w:eastAsia="Times New Roman"/>
      <w:lang w:eastAsia="ru-RU"/>
    </w:rPr>
  </w:style>
  <w:style w:type="paragraph" w:customStyle="1" w:styleId="xl120">
    <w:name w:val="xl120"/>
    <w:basedOn w:val="a0"/>
    <w:uiPriority w:val="99"/>
    <w:rsid w:val="00B33ED3"/>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lang w:eastAsia="ru-RU"/>
    </w:rPr>
  </w:style>
  <w:style w:type="paragraph" w:customStyle="1" w:styleId="xl121">
    <w:name w:val="xl121"/>
    <w:basedOn w:val="a0"/>
    <w:uiPriority w:val="99"/>
    <w:rsid w:val="00B33ED3"/>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lang w:eastAsia="ru-RU"/>
    </w:rPr>
  </w:style>
  <w:style w:type="paragraph" w:customStyle="1" w:styleId="xl122">
    <w:name w:val="xl122"/>
    <w:basedOn w:val="a0"/>
    <w:uiPriority w:val="99"/>
    <w:rsid w:val="00B33ED3"/>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lang w:eastAsia="ru-RU"/>
    </w:rPr>
  </w:style>
  <w:style w:type="paragraph" w:customStyle="1" w:styleId="xl123">
    <w:name w:val="xl123"/>
    <w:basedOn w:val="a0"/>
    <w:uiPriority w:val="99"/>
    <w:rsid w:val="00B33ED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lang w:eastAsia="ru-RU"/>
    </w:rPr>
  </w:style>
  <w:style w:type="paragraph" w:customStyle="1" w:styleId="xl124">
    <w:name w:val="xl124"/>
    <w:basedOn w:val="a0"/>
    <w:uiPriority w:val="99"/>
    <w:rsid w:val="00B33ED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eastAsia="Times New Roman"/>
      <w:lang w:eastAsia="ru-RU"/>
    </w:rPr>
  </w:style>
  <w:style w:type="paragraph" w:customStyle="1" w:styleId="xl125">
    <w:name w:val="xl125"/>
    <w:basedOn w:val="a0"/>
    <w:uiPriority w:val="99"/>
    <w:rsid w:val="00B33ED3"/>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olor w:val="000000"/>
      <w:lang w:eastAsia="ru-RU"/>
    </w:rPr>
  </w:style>
  <w:style w:type="paragraph" w:customStyle="1" w:styleId="xl126">
    <w:name w:val="xl126"/>
    <w:basedOn w:val="a0"/>
    <w:uiPriority w:val="99"/>
    <w:rsid w:val="00B33ED3"/>
    <w:pPr>
      <w:pBdr>
        <w:left w:val="single" w:sz="4" w:space="0" w:color="auto"/>
        <w:bottom w:val="single" w:sz="4" w:space="0" w:color="auto"/>
        <w:right w:val="single" w:sz="4" w:space="0" w:color="auto"/>
      </w:pBdr>
      <w:spacing w:before="100" w:beforeAutospacing="1" w:after="100" w:afterAutospacing="1"/>
    </w:pPr>
    <w:rPr>
      <w:rFonts w:eastAsia="Times New Roman"/>
      <w:lang w:eastAsia="ru-RU"/>
    </w:rPr>
  </w:style>
  <w:style w:type="paragraph" w:customStyle="1" w:styleId="xl127">
    <w:name w:val="xl127"/>
    <w:basedOn w:val="a0"/>
    <w:uiPriority w:val="99"/>
    <w:rsid w:val="00B33ED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lang w:eastAsia="ru-RU"/>
    </w:rPr>
  </w:style>
  <w:style w:type="paragraph" w:customStyle="1" w:styleId="xl128">
    <w:name w:val="xl128"/>
    <w:basedOn w:val="a0"/>
    <w:uiPriority w:val="99"/>
    <w:rsid w:val="00B33ED3"/>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lang w:eastAsia="ru-RU"/>
    </w:rPr>
  </w:style>
  <w:style w:type="paragraph" w:customStyle="1" w:styleId="xl129">
    <w:name w:val="xl129"/>
    <w:basedOn w:val="a0"/>
    <w:uiPriority w:val="99"/>
    <w:rsid w:val="00B33ED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eastAsia="Times New Roman"/>
      <w:lang w:eastAsia="ru-RU"/>
    </w:rPr>
  </w:style>
  <w:style w:type="paragraph" w:customStyle="1" w:styleId="xl130">
    <w:name w:val="xl130"/>
    <w:basedOn w:val="a0"/>
    <w:uiPriority w:val="99"/>
    <w:rsid w:val="00B33ED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eastAsia="Times New Roman"/>
      <w:lang w:eastAsia="ru-RU"/>
    </w:rPr>
  </w:style>
  <w:style w:type="paragraph" w:customStyle="1" w:styleId="xl131">
    <w:name w:val="xl131"/>
    <w:basedOn w:val="a0"/>
    <w:uiPriority w:val="99"/>
    <w:rsid w:val="00B33ED3"/>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lang w:eastAsia="ru-RU"/>
    </w:rPr>
  </w:style>
  <w:style w:type="paragraph" w:customStyle="1" w:styleId="xl132">
    <w:name w:val="xl132"/>
    <w:basedOn w:val="a0"/>
    <w:uiPriority w:val="99"/>
    <w:rsid w:val="00B33ED3"/>
    <w:pPr>
      <w:pBdr>
        <w:left w:val="single" w:sz="4" w:space="0" w:color="auto"/>
        <w:bottom w:val="single" w:sz="4" w:space="0" w:color="auto"/>
        <w:right w:val="single" w:sz="4" w:space="0" w:color="auto"/>
      </w:pBdr>
      <w:shd w:val="clear" w:color="auto" w:fill="D8D8D8"/>
      <w:spacing w:before="100" w:beforeAutospacing="1" w:after="100" w:afterAutospacing="1"/>
    </w:pPr>
    <w:rPr>
      <w:rFonts w:eastAsia="Times New Roman"/>
      <w:b/>
      <w:bCs/>
      <w:lang w:eastAsia="ru-RU"/>
    </w:rPr>
  </w:style>
  <w:style w:type="paragraph" w:customStyle="1" w:styleId="xl133">
    <w:name w:val="xl133"/>
    <w:basedOn w:val="a0"/>
    <w:uiPriority w:val="99"/>
    <w:rsid w:val="00B33ED3"/>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lang w:eastAsia="ru-RU"/>
    </w:rPr>
  </w:style>
  <w:style w:type="paragraph" w:customStyle="1" w:styleId="xl134">
    <w:name w:val="xl134"/>
    <w:basedOn w:val="a0"/>
    <w:uiPriority w:val="99"/>
    <w:rsid w:val="00B33ED3"/>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lang w:eastAsia="ru-RU"/>
    </w:rPr>
  </w:style>
  <w:style w:type="paragraph" w:customStyle="1" w:styleId="xl135">
    <w:name w:val="xl135"/>
    <w:basedOn w:val="a0"/>
    <w:uiPriority w:val="99"/>
    <w:rsid w:val="00B33ED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lang w:eastAsia="ru-RU"/>
    </w:rPr>
  </w:style>
  <w:style w:type="paragraph" w:customStyle="1" w:styleId="xl136">
    <w:name w:val="xl136"/>
    <w:basedOn w:val="a0"/>
    <w:uiPriority w:val="99"/>
    <w:rsid w:val="00B33ED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lang w:eastAsia="ru-RU"/>
    </w:rPr>
  </w:style>
  <w:style w:type="paragraph" w:customStyle="1" w:styleId="xl137">
    <w:name w:val="xl137"/>
    <w:basedOn w:val="a0"/>
    <w:uiPriority w:val="99"/>
    <w:rsid w:val="00B33ED3"/>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lang w:eastAsia="ru-RU"/>
    </w:rPr>
  </w:style>
  <w:style w:type="paragraph" w:customStyle="1" w:styleId="xl138">
    <w:name w:val="xl138"/>
    <w:basedOn w:val="a0"/>
    <w:uiPriority w:val="99"/>
    <w:rsid w:val="00B33ED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lang w:eastAsia="ru-RU"/>
    </w:rPr>
  </w:style>
  <w:style w:type="paragraph" w:customStyle="1" w:styleId="xl139">
    <w:name w:val="xl139"/>
    <w:basedOn w:val="a0"/>
    <w:uiPriority w:val="99"/>
    <w:rsid w:val="00B33ED3"/>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lang w:eastAsia="ru-RU"/>
    </w:rPr>
  </w:style>
  <w:style w:type="paragraph" w:customStyle="1" w:styleId="xl140">
    <w:name w:val="xl140"/>
    <w:basedOn w:val="a0"/>
    <w:uiPriority w:val="99"/>
    <w:rsid w:val="00B33ED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lang w:eastAsia="ru-RU"/>
    </w:rPr>
  </w:style>
  <w:style w:type="paragraph" w:customStyle="1" w:styleId="xl141">
    <w:name w:val="xl141"/>
    <w:basedOn w:val="a0"/>
    <w:uiPriority w:val="99"/>
    <w:rsid w:val="00B33ED3"/>
    <w:pPr>
      <w:pBdr>
        <w:top w:val="single" w:sz="4" w:space="0" w:color="auto"/>
        <w:left w:val="single" w:sz="4" w:space="0" w:color="auto"/>
        <w:right w:val="single" w:sz="4" w:space="0" w:color="auto"/>
      </w:pBdr>
      <w:shd w:val="clear" w:color="auto" w:fill="FFFFFF"/>
      <w:spacing w:before="100" w:beforeAutospacing="1" w:after="100" w:afterAutospacing="1"/>
    </w:pPr>
    <w:rPr>
      <w:rFonts w:eastAsia="Times New Roman"/>
      <w:lang w:eastAsia="ru-RU"/>
    </w:rPr>
  </w:style>
  <w:style w:type="paragraph" w:customStyle="1" w:styleId="xl142">
    <w:name w:val="xl142"/>
    <w:basedOn w:val="a0"/>
    <w:uiPriority w:val="99"/>
    <w:rsid w:val="00B33ED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eastAsia="Times New Roman"/>
      <w:lang w:eastAsia="ru-RU"/>
    </w:rPr>
  </w:style>
  <w:style w:type="paragraph" w:customStyle="1" w:styleId="xl143">
    <w:name w:val="xl143"/>
    <w:basedOn w:val="a0"/>
    <w:uiPriority w:val="99"/>
    <w:rsid w:val="00B33ED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eastAsia="Times New Roman"/>
      <w:lang w:eastAsia="ru-RU"/>
    </w:rPr>
  </w:style>
  <w:style w:type="paragraph" w:customStyle="1" w:styleId="xl144">
    <w:name w:val="xl144"/>
    <w:basedOn w:val="a0"/>
    <w:uiPriority w:val="99"/>
    <w:rsid w:val="00B33ED3"/>
    <w:pPr>
      <w:pBdr>
        <w:top w:val="single" w:sz="4" w:space="0" w:color="auto"/>
        <w:left w:val="single" w:sz="4" w:space="0" w:color="auto"/>
        <w:bottom w:val="single" w:sz="4" w:space="0" w:color="auto"/>
        <w:right w:val="single" w:sz="4" w:space="0" w:color="auto"/>
      </w:pBdr>
      <w:shd w:val="clear" w:color="auto" w:fill="DDD9C3"/>
      <w:spacing w:before="100" w:beforeAutospacing="1" w:after="100" w:afterAutospacing="1"/>
      <w:jc w:val="center"/>
    </w:pPr>
    <w:rPr>
      <w:rFonts w:eastAsia="Times New Roman"/>
      <w:b/>
      <w:bCs/>
      <w:lang w:eastAsia="ru-RU"/>
    </w:rPr>
  </w:style>
  <w:style w:type="paragraph" w:customStyle="1" w:styleId="xl145">
    <w:name w:val="xl145"/>
    <w:basedOn w:val="a0"/>
    <w:uiPriority w:val="99"/>
    <w:rsid w:val="00B33ED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lang w:eastAsia="ru-RU"/>
    </w:rPr>
  </w:style>
  <w:style w:type="paragraph" w:customStyle="1" w:styleId="xl146">
    <w:name w:val="xl146"/>
    <w:basedOn w:val="a0"/>
    <w:uiPriority w:val="99"/>
    <w:rsid w:val="00B33ED3"/>
    <w:pPr>
      <w:pBdr>
        <w:top w:val="single" w:sz="4" w:space="0" w:color="auto"/>
        <w:left w:val="single" w:sz="4" w:space="0" w:color="auto"/>
        <w:bottom w:val="single" w:sz="4" w:space="0" w:color="auto"/>
      </w:pBdr>
      <w:shd w:val="clear" w:color="auto" w:fill="95B3D7"/>
      <w:spacing w:before="100" w:beforeAutospacing="1" w:after="100" w:afterAutospacing="1"/>
      <w:jc w:val="center"/>
    </w:pPr>
    <w:rPr>
      <w:rFonts w:eastAsia="Times New Roman"/>
      <w:b/>
      <w:bCs/>
      <w:lang w:eastAsia="ru-RU"/>
    </w:rPr>
  </w:style>
  <w:style w:type="paragraph" w:customStyle="1" w:styleId="xl147">
    <w:name w:val="xl147"/>
    <w:basedOn w:val="a0"/>
    <w:uiPriority w:val="99"/>
    <w:rsid w:val="00B33ED3"/>
    <w:pPr>
      <w:pBdr>
        <w:top w:val="single" w:sz="4" w:space="0" w:color="auto"/>
        <w:bottom w:val="single" w:sz="4" w:space="0" w:color="auto"/>
      </w:pBdr>
      <w:shd w:val="clear" w:color="auto" w:fill="95B3D7"/>
      <w:spacing w:before="100" w:beforeAutospacing="1" w:after="100" w:afterAutospacing="1"/>
      <w:jc w:val="center"/>
    </w:pPr>
    <w:rPr>
      <w:rFonts w:eastAsia="Times New Roman"/>
      <w:b/>
      <w:bCs/>
      <w:lang w:eastAsia="ru-RU"/>
    </w:rPr>
  </w:style>
  <w:style w:type="paragraph" w:customStyle="1" w:styleId="xl148">
    <w:name w:val="xl148"/>
    <w:basedOn w:val="a0"/>
    <w:uiPriority w:val="99"/>
    <w:rsid w:val="00B33ED3"/>
    <w:pPr>
      <w:pBdr>
        <w:top w:val="single" w:sz="4" w:space="0" w:color="auto"/>
        <w:bottom w:val="single" w:sz="4" w:space="0" w:color="auto"/>
        <w:right w:val="single" w:sz="4" w:space="0" w:color="auto"/>
      </w:pBdr>
      <w:shd w:val="clear" w:color="auto" w:fill="95B3D7"/>
      <w:spacing w:before="100" w:beforeAutospacing="1" w:after="100" w:afterAutospacing="1"/>
      <w:jc w:val="center"/>
    </w:pPr>
    <w:rPr>
      <w:rFonts w:eastAsia="Times New Roman"/>
      <w:b/>
      <w:bCs/>
      <w:lang w:eastAsia="ru-RU"/>
    </w:rPr>
  </w:style>
  <w:style w:type="paragraph" w:customStyle="1" w:styleId="xl149">
    <w:name w:val="xl149"/>
    <w:basedOn w:val="a0"/>
    <w:uiPriority w:val="99"/>
    <w:rsid w:val="00B33ED3"/>
    <w:pPr>
      <w:pBdr>
        <w:top w:val="single" w:sz="4" w:space="0" w:color="auto"/>
        <w:bottom w:val="single" w:sz="4" w:space="0" w:color="auto"/>
      </w:pBdr>
      <w:spacing w:before="100" w:beforeAutospacing="1" w:after="100" w:afterAutospacing="1"/>
      <w:jc w:val="center"/>
    </w:pPr>
    <w:rPr>
      <w:rFonts w:eastAsia="Times New Roman"/>
      <w:lang w:eastAsia="ru-RU"/>
    </w:rPr>
  </w:style>
  <w:style w:type="paragraph" w:customStyle="1" w:styleId="xl150">
    <w:name w:val="xl150"/>
    <w:basedOn w:val="a0"/>
    <w:uiPriority w:val="99"/>
    <w:rsid w:val="00B33ED3"/>
    <w:pPr>
      <w:pBdr>
        <w:top w:val="single" w:sz="4" w:space="0" w:color="auto"/>
        <w:bottom w:val="single" w:sz="4" w:space="0" w:color="auto"/>
        <w:right w:val="single" w:sz="4" w:space="0" w:color="auto"/>
      </w:pBdr>
      <w:spacing w:before="100" w:beforeAutospacing="1" w:after="100" w:afterAutospacing="1"/>
      <w:jc w:val="center"/>
    </w:pPr>
    <w:rPr>
      <w:rFonts w:eastAsia="Times New Roman"/>
      <w:lang w:eastAsia="ru-RU"/>
    </w:rPr>
  </w:style>
  <w:style w:type="paragraph" w:customStyle="1" w:styleId="xl151">
    <w:name w:val="xl151"/>
    <w:basedOn w:val="a0"/>
    <w:uiPriority w:val="99"/>
    <w:rsid w:val="00B33ED3"/>
    <w:pPr>
      <w:pBdr>
        <w:top w:val="single" w:sz="4" w:space="0" w:color="auto"/>
        <w:left w:val="single" w:sz="4" w:space="0" w:color="auto"/>
        <w:bottom w:val="single" w:sz="4" w:space="0" w:color="auto"/>
      </w:pBdr>
      <w:shd w:val="clear" w:color="auto" w:fill="95B3D7"/>
      <w:spacing w:before="100" w:beforeAutospacing="1" w:after="100" w:afterAutospacing="1"/>
      <w:jc w:val="center"/>
    </w:pPr>
    <w:rPr>
      <w:rFonts w:eastAsia="Times New Roman"/>
      <w:b/>
      <w:bCs/>
      <w:lang w:eastAsia="ru-RU"/>
    </w:rPr>
  </w:style>
  <w:style w:type="paragraph" w:customStyle="1" w:styleId="xl152">
    <w:name w:val="xl152"/>
    <w:basedOn w:val="a0"/>
    <w:uiPriority w:val="99"/>
    <w:rsid w:val="00B33ED3"/>
    <w:pPr>
      <w:pBdr>
        <w:top w:val="single" w:sz="4" w:space="0" w:color="auto"/>
        <w:bottom w:val="single" w:sz="4" w:space="0" w:color="auto"/>
      </w:pBdr>
      <w:spacing w:before="100" w:beforeAutospacing="1" w:after="100" w:afterAutospacing="1"/>
      <w:jc w:val="center"/>
    </w:pPr>
    <w:rPr>
      <w:rFonts w:eastAsia="Times New Roman"/>
      <w:lang w:eastAsia="ru-RU"/>
    </w:rPr>
  </w:style>
  <w:style w:type="paragraph" w:customStyle="1" w:styleId="xl153">
    <w:name w:val="xl153"/>
    <w:basedOn w:val="a0"/>
    <w:uiPriority w:val="99"/>
    <w:rsid w:val="00B33ED3"/>
    <w:pPr>
      <w:pBdr>
        <w:top w:val="single" w:sz="8" w:space="0" w:color="auto"/>
        <w:left w:val="single" w:sz="8" w:space="0" w:color="auto"/>
        <w:bottom w:val="single" w:sz="8" w:space="0" w:color="auto"/>
      </w:pBdr>
      <w:shd w:val="clear" w:color="auto" w:fill="DDD9C3"/>
      <w:spacing w:before="100" w:beforeAutospacing="1" w:after="100" w:afterAutospacing="1"/>
      <w:jc w:val="center"/>
    </w:pPr>
    <w:rPr>
      <w:rFonts w:eastAsia="Times New Roman"/>
      <w:b/>
      <w:bCs/>
      <w:lang w:eastAsia="ru-RU"/>
    </w:rPr>
  </w:style>
  <w:style w:type="paragraph" w:customStyle="1" w:styleId="xl154">
    <w:name w:val="xl154"/>
    <w:basedOn w:val="a0"/>
    <w:uiPriority w:val="99"/>
    <w:rsid w:val="00B33ED3"/>
    <w:pPr>
      <w:pBdr>
        <w:top w:val="single" w:sz="8" w:space="0" w:color="auto"/>
        <w:bottom w:val="single" w:sz="8" w:space="0" w:color="auto"/>
      </w:pBdr>
      <w:spacing w:before="100" w:beforeAutospacing="1" w:after="100" w:afterAutospacing="1"/>
      <w:jc w:val="center"/>
    </w:pPr>
    <w:rPr>
      <w:rFonts w:eastAsia="Times New Roman"/>
      <w:lang w:eastAsia="ru-RU"/>
    </w:rPr>
  </w:style>
  <w:style w:type="paragraph" w:customStyle="1" w:styleId="xl155">
    <w:name w:val="xl155"/>
    <w:basedOn w:val="a0"/>
    <w:uiPriority w:val="99"/>
    <w:rsid w:val="00B33ED3"/>
    <w:pPr>
      <w:pBdr>
        <w:top w:val="single" w:sz="8" w:space="0" w:color="auto"/>
        <w:bottom w:val="single" w:sz="8" w:space="0" w:color="auto"/>
      </w:pBdr>
      <w:spacing w:before="100" w:beforeAutospacing="1" w:after="100" w:afterAutospacing="1"/>
      <w:jc w:val="center"/>
    </w:pPr>
    <w:rPr>
      <w:rFonts w:eastAsia="Times New Roman"/>
      <w:lang w:eastAsia="ru-RU"/>
    </w:rPr>
  </w:style>
  <w:style w:type="paragraph" w:customStyle="1" w:styleId="xl156">
    <w:name w:val="xl156"/>
    <w:basedOn w:val="a0"/>
    <w:uiPriority w:val="99"/>
    <w:rsid w:val="00B33ED3"/>
    <w:pPr>
      <w:pBdr>
        <w:top w:val="single" w:sz="4" w:space="0" w:color="auto"/>
        <w:left w:val="single" w:sz="4" w:space="0" w:color="auto"/>
        <w:bottom w:val="single" w:sz="4" w:space="0" w:color="auto"/>
      </w:pBdr>
      <w:shd w:val="clear" w:color="auto" w:fill="DDD9C3"/>
      <w:spacing w:before="100" w:beforeAutospacing="1" w:after="100" w:afterAutospacing="1"/>
      <w:jc w:val="center"/>
    </w:pPr>
    <w:rPr>
      <w:rFonts w:eastAsia="Times New Roman"/>
      <w:b/>
      <w:bCs/>
      <w:lang w:eastAsia="ru-RU"/>
    </w:rPr>
  </w:style>
  <w:style w:type="paragraph" w:customStyle="1" w:styleId="xl157">
    <w:name w:val="xl157"/>
    <w:basedOn w:val="a0"/>
    <w:uiPriority w:val="99"/>
    <w:rsid w:val="00B33ED3"/>
    <w:pPr>
      <w:pBdr>
        <w:top w:val="single" w:sz="4" w:space="0" w:color="auto"/>
        <w:bottom w:val="single" w:sz="4" w:space="0" w:color="auto"/>
      </w:pBdr>
      <w:shd w:val="clear" w:color="auto" w:fill="DDD9C3"/>
      <w:spacing w:before="100" w:beforeAutospacing="1" w:after="100" w:afterAutospacing="1"/>
      <w:jc w:val="center"/>
    </w:pPr>
    <w:rPr>
      <w:rFonts w:eastAsia="Times New Roman"/>
      <w:b/>
      <w:bCs/>
      <w:lang w:eastAsia="ru-RU"/>
    </w:rPr>
  </w:style>
  <w:style w:type="paragraph" w:customStyle="1" w:styleId="xl158">
    <w:name w:val="xl158"/>
    <w:basedOn w:val="a0"/>
    <w:uiPriority w:val="99"/>
    <w:rsid w:val="00B33ED3"/>
    <w:pPr>
      <w:pBdr>
        <w:top w:val="single" w:sz="4" w:space="0" w:color="auto"/>
        <w:bottom w:val="single" w:sz="4" w:space="0" w:color="auto"/>
        <w:right w:val="single" w:sz="4" w:space="0" w:color="auto"/>
      </w:pBdr>
      <w:shd w:val="clear" w:color="auto" w:fill="DDD9C3"/>
      <w:spacing w:before="100" w:beforeAutospacing="1" w:after="100" w:afterAutospacing="1"/>
      <w:jc w:val="center"/>
    </w:pPr>
    <w:rPr>
      <w:rFonts w:eastAsia="Times New Roman"/>
      <w:b/>
      <w:bCs/>
      <w:lang w:eastAsia="ru-RU"/>
    </w:rPr>
  </w:style>
  <w:style w:type="paragraph" w:customStyle="1" w:styleId="xl159">
    <w:name w:val="xl159"/>
    <w:basedOn w:val="a0"/>
    <w:uiPriority w:val="99"/>
    <w:rsid w:val="00B33ED3"/>
    <w:pPr>
      <w:pBdr>
        <w:top w:val="single" w:sz="8" w:space="0" w:color="auto"/>
        <w:left w:val="single" w:sz="8" w:space="0" w:color="auto"/>
        <w:bottom w:val="single" w:sz="8" w:space="0" w:color="auto"/>
      </w:pBdr>
      <w:shd w:val="clear" w:color="auto" w:fill="DDD9C3"/>
      <w:spacing w:before="100" w:beforeAutospacing="1" w:after="100" w:afterAutospacing="1"/>
      <w:jc w:val="center"/>
    </w:pPr>
    <w:rPr>
      <w:rFonts w:eastAsia="Times New Roman"/>
      <w:b/>
      <w:bCs/>
      <w:sz w:val="28"/>
      <w:szCs w:val="28"/>
      <w:lang w:eastAsia="ru-RU"/>
    </w:rPr>
  </w:style>
  <w:style w:type="paragraph" w:customStyle="1" w:styleId="xl160">
    <w:name w:val="xl160"/>
    <w:basedOn w:val="a0"/>
    <w:uiPriority w:val="99"/>
    <w:rsid w:val="00B33ED3"/>
    <w:pPr>
      <w:pBdr>
        <w:top w:val="single" w:sz="8" w:space="0" w:color="auto"/>
        <w:bottom w:val="single" w:sz="8" w:space="0" w:color="auto"/>
      </w:pBdr>
      <w:spacing w:before="100" w:beforeAutospacing="1" w:after="100" w:afterAutospacing="1"/>
      <w:jc w:val="center"/>
    </w:pPr>
    <w:rPr>
      <w:rFonts w:eastAsia="Times New Roman"/>
      <w:lang w:eastAsia="ru-RU"/>
    </w:rPr>
  </w:style>
  <w:style w:type="paragraph" w:customStyle="1" w:styleId="xl161">
    <w:name w:val="xl161"/>
    <w:basedOn w:val="a0"/>
    <w:uiPriority w:val="99"/>
    <w:rsid w:val="00B33ED3"/>
    <w:pPr>
      <w:pBdr>
        <w:top w:val="single" w:sz="4" w:space="0" w:color="auto"/>
        <w:bottom w:val="single" w:sz="4" w:space="0" w:color="auto"/>
      </w:pBdr>
      <w:shd w:val="clear" w:color="auto" w:fill="95B3D7"/>
      <w:spacing w:before="100" w:beforeAutospacing="1" w:after="100" w:afterAutospacing="1"/>
      <w:jc w:val="center"/>
    </w:pPr>
    <w:rPr>
      <w:rFonts w:eastAsia="Times New Roman"/>
      <w:b/>
      <w:bCs/>
      <w:lang w:eastAsia="ru-RU"/>
    </w:rPr>
  </w:style>
  <w:style w:type="paragraph" w:customStyle="1" w:styleId="xl162">
    <w:name w:val="xl162"/>
    <w:basedOn w:val="a0"/>
    <w:uiPriority w:val="99"/>
    <w:rsid w:val="00B33ED3"/>
    <w:pPr>
      <w:pBdr>
        <w:top w:val="single" w:sz="4" w:space="0" w:color="auto"/>
        <w:bottom w:val="single" w:sz="4" w:space="0" w:color="auto"/>
        <w:right w:val="single" w:sz="4" w:space="0" w:color="auto"/>
      </w:pBdr>
      <w:shd w:val="clear" w:color="auto" w:fill="95B3D7"/>
      <w:spacing w:before="100" w:beforeAutospacing="1" w:after="100" w:afterAutospacing="1"/>
      <w:jc w:val="center"/>
    </w:pPr>
    <w:rPr>
      <w:rFonts w:eastAsia="Times New Roman"/>
      <w:b/>
      <w:bCs/>
      <w:lang w:eastAsia="ru-RU"/>
    </w:rPr>
  </w:style>
  <w:style w:type="paragraph" w:customStyle="1" w:styleId="xl163">
    <w:name w:val="xl163"/>
    <w:basedOn w:val="a0"/>
    <w:uiPriority w:val="99"/>
    <w:rsid w:val="00B33ED3"/>
    <w:pPr>
      <w:pBdr>
        <w:top w:val="single" w:sz="8" w:space="0" w:color="auto"/>
        <w:bottom w:val="single" w:sz="8" w:space="0" w:color="auto"/>
      </w:pBdr>
      <w:spacing w:before="100" w:beforeAutospacing="1" w:after="100" w:afterAutospacing="1"/>
      <w:jc w:val="center"/>
    </w:pPr>
    <w:rPr>
      <w:rFonts w:eastAsia="Times New Roman"/>
      <w:sz w:val="28"/>
      <w:szCs w:val="28"/>
      <w:lang w:eastAsia="ru-RU"/>
    </w:rPr>
  </w:style>
  <w:style w:type="paragraph" w:customStyle="1" w:styleId="xl164">
    <w:name w:val="xl164"/>
    <w:basedOn w:val="a0"/>
    <w:uiPriority w:val="99"/>
    <w:rsid w:val="00B33ED3"/>
    <w:pPr>
      <w:pBdr>
        <w:top w:val="single" w:sz="4" w:space="0" w:color="auto"/>
        <w:left w:val="single" w:sz="4" w:space="0" w:color="auto"/>
        <w:bottom w:val="single" w:sz="4" w:space="0" w:color="auto"/>
      </w:pBdr>
      <w:shd w:val="clear" w:color="auto" w:fill="538ED5"/>
      <w:spacing w:before="100" w:beforeAutospacing="1" w:after="100" w:afterAutospacing="1"/>
      <w:jc w:val="center"/>
    </w:pPr>
    <w:rPr>
      <w:rFonts w:eastAsia="Times New Roman"/>
      <w:b/>
      <w:bCs/>
      <w:lang w:eastAsia="ru-RU"/>
    </w:rPr>
  </w:style>
  <w:style w:type="paragraph" w:customStyle="1" w:styleId="xl165">
    <w:name w:val="xl165"/>
    <w:basedOn w:val="a0"/>
    <w:uiPriority w:val="99"/>
    <w:rsid w:val="00B33ED3"/>
    <w:pPr>
      <w:pBdr>
        <w:top w:val="single" w:sz="4" w:space="0" w:color="auto"/>
        <w:bottom w:val="single" w:sz="4" w:space="0" w:color="auto"/>
      </w:pBdr>
      <w:shd w:val="clear" w:color="auto" w:fill="538ED5"/>
      <w:spacing w:before="100" w:beforeAutospacing="1" w:after="100" w:afterAutospacing="1"/>
      <w:jc w:val="center"/>
    </w:pPr>
    <w:rPr>
      <w:rFonts w:eastAsia="Times New Roman"/>
      <w:b/>
      <w:bCs/>
      <w:lang w:eastAsia="ru-RU"/>
    </w:rPr>
  </w:style>
  <w:style w:type="paragraph" w:customStyle="1" w:styleId="xl166">
    <w:name w:val="xl166"/>
    <w:basedOn w:val="a0"/>
    <w:uiPriority w:val="99"/>
    <w:rsid w:val="00B33ED3"/>
    <w:pPr>
      <w:pBdr>
        <w:top w:val="single" w:sz="4" w:space="0" w:color="auto"/>
        <w:bottom w:val="single" w:sz="4" w:space="0" w:color="auto"/>
        <w:right w:val="single" w:sz="4" w:space="0" w:color="auto"/>
      </w:pBdr>
      <w:shd w:val="clear" w:color="auto" w:fill="538ED5"/>
      <w:spacing w:before="100" w:beforeAutospacing="1" w:after="100" w:afterAutospacing="1"/>
      <w:jc w:val="center"/>
    </w:pPr>
    <w:rPr>
      <w:rFonts w:eastAsia="Times New Roman"/>
      <w:b/>
      <w:bCs/>
      <w:lang w:eastAsia="ru-RU"/>
    </w:rPr>
  </w:style>
  <w:style w:type="paragraph" w:customStyle="1" w:styleId="xl167">
    <w:name w:val="xl167"/>
    <w:basedOn w:val="a0"/>
    <w:uiPriority w:val="99"/>
    <w:rsid w:val="00B33ED3"/>
    <w:pPr>
      <w:pBdr>
        <w:top w:val="single" w:sz="4" w:space="0" w:color="auto"/>
        <w:left w:val="single" w:sz="4" w:space="0" w:color="auto"/>
        <w:bottom w:val="single" w:sz="4" w:space="0" w:color="auto"/>
        <w:right w:val="single" w:sz="4" w:space="0" w:color="auto"/>
      </w:pBdr>
      <w:shd w:val="clear" w:color="auto" w:fill="538ED5"/>
      <w:spacing w:before="100" w:beforeAutospacing="1" w:after="100" w:afterAutospacing="1"/>
      <w:jc w:val="center"/>
    </w:pPr>
    <w:rPr>
      <w:rFonts w:eastAsia="Times New Roman"/>
      <w:b/>
      <w:bCs/>
      <w:lang w:eastAsia="ru-RU"/>
    </w:rPr>
  </w:style>
  <w:style w:type="paragraph" w:customStyle="1" w:styleId="xl168">
    <w:name w:val="xl168"/>
    <w:basedOn w:val="a0"/>
    <w:uiPriority w:val="99"/>
    <w:rsid w:val="00B33ED3"/>
    <w:pPr>
      <w:pBdr>
        <w:top w:val="single" w:sz="4" w:space="0" w:color="auto"/>
        <w:bottom w:val="single" w:sz="4" w:space="0" w:color="auto"/>
      </w:pBdr>
      <w:shd w:val="clear" w:color="auto" w:fill="538ED5"/>
      <w:spacing w:before="100" w:beforeAutospacing="1" w:after="100" w:afterAutospacing="1"/>
      <w:jc w:val="center"/>
    </w:pPr>
    <w:rPr>
      <w:rFonts w:eastAsia="Times New Roman"/>
      <w:b/>
      <w:bCs/>
      <w:lang w:eastAsia="ru-RU"/>
    </w:rPr>
  </w:style>
  <w:style w:type="paragraph" w:customStyle="1" w:styleId="xl169">
    <w:name w:val="xl169"/>
    <w:basedOn w:val="a0"/>
    <w:uiPriority w:val="99"/>
    <w:rsid w:val="00B33ED3"/>
    <w:pPr>
      <w:pBdr>
        <w:top w:val="single" w:sz="4" w:space="0" w:color="auto"/>
        <w:left w:val="single" w:sz="4" w:space="0" w:color="auto"/>
        <w:bottom w:val="single" w:sz="4" w:space="0" w:color="auto"/>
      </w:pBdr>
      <w:shd w:val="clear" w:color="auto" w:fill="538ED5"/>
      <w:spacing w:before="100" w:beforeAutospacing="1" w:after="100" w:afterAutospacing="1"/>
      <w:jc w:val="center"/>
    </w:pPr>
    <w:rPr>
      <w:rFonts w:eastAsia="Times New Roman"/>
      <w:b/>
      <w:bCs/>
      <w:lang w:eastAsia="ru-RU"/>
    </w:rPr>
  </w:style>
  <w:style w:type="paragraph" w:customStyle="1" w:styleId="xl170">
    <w:name w:val="xl170"/>
    <w:basedOn w:val="a0"/>
    <w:uiPriority w:val="99"/>
    <w:rsid w:val="00B33ED3"/>
    <w:pPr>
      <w:pBdr>
        <w:top w:val="single" w:sz="4" w:space="0" w:color="auto"/>
        <w:bottom w:val="single" w:sz="4" w:space="0" w:color="auto"/>
        <w:right w:val="single" w:sz="4" w:space="0" w:color="auto"/>
      </w:pBdr>
      <w:shd w:val="clear" w:color="auto" w:fill="538ED5"/>
      <w:spacing w:before="100" w:beforeAutospacing="1" w:after="100" w:afterAutospacing="1"/>
      <w:jc w:val="center"/>
    </w:pPr>
    <w:rPr>
      <w:rFonts w:eastAsia="Times New Roman"/>
      <w:b/>
      <w:bCs/>
      <w:lang w:eastAsia="ru-RU"/>
    </w:rPr>
  </w:style>
  <w:style w:type="paragraph" w:customStyle="1" w:styleId="210">
    <w:name w:val="Основной текст 21"/>
    <w:basedOn w:val="a0"/>
    <w:uiPriority w:val="99"/>
    <w:rsid w:val="00B33ED3"/>
    <w:pPr>
      <w:widowControl w:val="0"/>
      <w:suppressAutoHyphens/>
      <w:autoSpaceDE w:val="0"/>
    </w:pPr>
    <w:rPr>
      <w:rFonts w:eastAsia="Times New Roman"/>
      <w:i/>
      <w:sz w:val="22"/>
      <w:szCs w:val="20"/>
      <w:lang w:val="en-US" w:eastAsia="ar-SA"/>
    </w:rPr>
  </w:style>
  <w:style w:type="character" w:customStyle="1" w:styleId="130">
    <w:name w:val="Основной текст (13)_"/>
    <w:link w:val="131"/>
    <w:uiPriority w:val="99"/>
    <w:locked/>
    <w:rsid w:val="00B33ED3"/>
    <w:rPr>
      <w:sz w:val="34"/>
      <w:szCs w:val="34"/>
      <w:shd w:val="clear" w:color="auto" w:fill="FFFFFF"/>
    </w:rPr>
  </w:style>
  <w:style w:type="paragraph" w:customStyle="1" w:styleId="131">
    <w:name w:val="Основной текст (13)1"/>
    <w:basedOn w:val="a0"/>
    <w:link w:val="130"/>
    <w:uiPriority w:val="99"/>
    <w:rsid w:val="00B33ED3"/>
    <w:pPr>
      <w:shd w:val="clear" w:color="auto" w:fill="FFFFFF"/>
      <w:spacing w:before="420" w:after="180" w:line="360" w:lineRule="exact"/>
      <w:jc w:val="center"/>
    </w:pPr>
    <w:rPr>
      <w:sz w:val="34"/>
      <w:szCs w:val="34"/>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uiPriority w:val="99"/>
    <w:rsid w:val="00B33ED3"/>
    <w:pPr>
      <w:ind w:left="720" w:firstLine="700"/>
    </w:pPr>
    <w:rPr>
      <w:rFonts w:eastAsia="Times New Roman"/>
      <w:lang w:eastAsia="ru-RU"/>
    </w:rPr>
  </w:style>
  <w:style w:type="paragraph" w:customStyle="1" w:styleId="list005f0020paragraph">
    <w:name w:val="list_005f0020paragraph"/>
    <w:basedOn w:val="a0"/>
    <w:uiPriority w:val="99"/>
    <w:rsid w:val="00B33ED3"/>
    <w:pPr>
      <w:ind w:left="720" w:firstLine="700"/>
    </w:pPr>
    <w:rPr>
      <w:rFonts w:eastAsia="Times New Roman"/>
      <w:lang w:eastAsia="ru-RU"/>
    </w:rPr>
  </w:style>
  <w:style w:type="paragraph" w:customStyle="1" w:styleId="book">
    <w:name w:val="book"/>
    <w:basedOn w:val="a0"/>
    <w:uiPriority w:val="99"/>
    <w:rsid w:val="00B33ED3"/>
    <w:pPr>
      <w:spacing w:before="100" w:beforeAutospacing="1" w:after="100" w:afterAutospacing="1"/>
    </w:pPr>
    <w:rPr>
      <w:rFonts w:eastAsia="Times New Roman"/>
      <w:lang w:eastAsia="ru-RU"/>
    </w:rPr>
  </w:style>
  <w:style w:type="paragraph" w:customStyle="1" w:styleId="16">
    <w:name w:val="Без интервала1"/>
    <w:uiPriority w:val="99"/>
    <w:rsid w:val="00B33ED3"/>
    <w:pPr>
      <w:tabs>
        <w:tab w:val="left" w:pos="1021"/>
      </w:tabs>
      <w:ind w:firstLine="567"/>
    </w:pPr>
    <w:rPr>
      <w:rFonts w:eastAsia="Calibri" w:cs="Arial"/>
      <w:sz w:val="22"/>
      <w:szCs w:val="22"/>
      <w:lang w:eastAsia="ru-RU"/>
    </w:rPr>
  </w:style>
  <w:style w:type="paragraph" w:customStyle="1" w:styleId="descriptionind">
    <w:name w:val="descriptionind"/>
    <w:basedOn w:val="a0"/>
    <w:uiPriority w:val="99"/>
    <w:rsid w:val="00B33ED3"/>
    <w:pPr>
      <w:spacing w:before="100" w:beforeAutospacing="1" w:after="100" w:afterAutospacing="1"/>
    </w:pPr>
    <w:rPr>
      <w:rFonts w:eastAsia="Times New Roman"/>
      <w:lang w:eastAsia="ru-RU"/>
    </w:rPr>
  </w:style>
  <w:style w:type="paragraph" w:customStyle="1" w:styleId="29">
    <w:name w:val="Абзац списка2"/>
    <w:basedOn w:val="a0"/>
    <w:uiPriority w:val="99"/>
    <w:rsid w:val="00B33ED3"/>
    <w:pPr>
      <w:spacing w:after="200" w:line="276" w:lineRule="auto"/>
      <w:ind w:left="720"/>
    </w:pPr>
    <w:rPr>
      <w:rFonts w:ascii="Calibri" w:eastAsia="Times New Roman" w:hAnsi="Calibri"/>
      <w:sz w:val="22"/>
      <w:szCs w:val="22"/>
      <w:lang w:eastAsia="ru-RU"/>
    </w:rPr>
  </w:style>
  <w:style w:type="paragraph" w:customStyle="1" w:styleId="description">
    <w:name w:val="description"/>
    <w:basedOn w:val="a0"/>
    <w:uiPriority w:val="99"/>
    <w:rsid w:val="00B33ED3"/>
    <w:pPr>
      <w:spacing w:before="100" w:beforeAutospacing="1" w:after="100" w:afterAutospacing="1"/>
    </w:pPr>
    <w:rPr>
      <w:rFonts w:eastAsia="Times New Roman"/>
      <w:lang w:eastAsia="ru-RU"/>
    </w:rPr>
  </w:style>
  <w:style w:type="character" w:customStyle="1" w:styleId="17">
    <w:name w:val="Стиль1 Знак"/>
    <w:link w:val="18"/>
    <w:uiPriority w:val="99"/>
    <w:locked/>
    <w:rsid w:val="00B33ED3"/>
    <w:rPr>
      <w:rFonts w:eastAsia="Times New Roman"/>
      <w:sz w:val="28"/>
    </w:rPr>
  </w:style>
  <w:style w:type="paragraph" w:customStyle="1" w:styleId="18">
    <w:name w:val="Стиль1"/>
    <w:basedOn w:val="a0"/>
    <w:link w:val="17"/>
    <w:uiPriority w:val="99"/>
    <w:qFormat/>
    <w:rsid w:val="00B33ED3"/>
    <w:pPr>
      <w:spacing w:line="360" w:lineRule="auto"/>
      <w:ind w:firstLine="680"/>
    </w:pPr>
    <w:rPr>
      <w:rFonts w:eastAsia="Times New Roman"/>
      <w:sz w:val="28"/>
    </w:rPr>
  </w:style>
  <w:style w:type="paragraph" w:customStyle="1" w:styleId="Zag1">
    <w:name w:val="Zag_1"/>
    <w:basedOn w:val="a0"/>
    <w:uiPriority w:val="99"/>
    <w:rsid w:val="00B33ED3"/>
    <w:pPr>
      <w:widowControl w:val="0"/>
      <w:autoSpaceDE w:val="0"/>
      <w:autoSpaceDN w:val="0"/>
      <w:adjustRightInd w:val="0"/>
      <w:spacing w:after="337" w:line="302" w:lineRule="exact"/>
      <w:jc w:val="center"/>
    </w:pPr>
    <w:rPr>
      <w:rFonts w:eastAsia="Calibri"/>
      <w:b/>
      <w:bCs/>
      <w:color w:val="000000"/>
      <w:lang w:val="en-US" w:eastAsia="ru-RU"/>
    </w:rPr>
  </w:style>
  <w:style w:type="paragraph" w:customStyle="1" w:styleId="19">
    <w:name w:val="МОН1"/>
    <w:basedOn w:val="a0"/>
    <w:uiPriority w:val="99"/>
    <w:rsid w:val="00B33ED3"/>
    <w:pPr>
      <w:spacing w:line="360" w:lineRule="auto"/>
      <w:ind w:firstLine="709"/>
    </w:pPr>
    <w:rPr>
      <w:rFonts w:eastAsia="Times New Roman"/>
      <w:sz w:val="28"/>
      <w:lang w:eastAsia="ru-RU"/>
    </w:rPr>
  </w:style>
  <w:style w:type="paragraph" w:customStyle="1" w:styleId="Osnova">
    <w:name w:val="Osnova"/>
    <w:basedOn w:val="a0"/>
    <w:uiPriority w:val="99"/>
    <w:rsid w:val="00B33ED3"/>
    <w:pPr>
      <w:widowControl w:val="0"/>
      <w:autoSpaceDE w:val="0"/>
      <w:autoSpaceDN w:val="0"/>
      <w:adjustRightInd w:val="0"/>
      <w:spacing w:line="213" w:lineRule="exact"/>
      <w:ind w:firstLine="339"/>
    </w:pPr>
    <w:rPr>
      <w:rFonts w:ascii="NewtonCSanPin" w:eastAsia="Times New Roman" w:hAnsi="NewtonCSanPin" w:cs="NewtonCSanPin"/>
      <w:color w:val="000000"/>
      <w:sz w:val="21"/>
      <w:szCs w:val="21"/>
      <w:lang w:val="en-US" w:eastAsia="ru-RU"/>
    </w:rPr>
  </w:style>
  <w:style w:type="paragraph" w:customStyle="1" w:styleId="Normal1">
    <w:name w:val="Normal1"/>
    <w:uiPriority w:val="99"/>
    <w:rsid w:val="00B33ED3"/>
    <w:pPr>
      <w:widowControl w:val="0"/>
    </w:pPr>
    <w:rPr>
      <w:rFonts w:eastAsia="Times New Roman"/>
      <w:sz w:val="20"/>
      <w:szCs w:val="20"/>
      <w:lang w:eastAsia="ru-RU"/>
    </w:rPr>
  </w:style>
  <w:style w:type="paragraph" w:customStyle="1" w:styleId="afff8">
    <w:name w:val="Новый"/>
    <w:basedOn w:val="a0"/>
    <w:rsid w:val="00B33ED3"/>
    <w:pPr>
      <w:spacing w:line="360" w:lineRule="auto"/>
      <w:ind w:firstLine="454"/>
    </w:pPr>
    <w:rPr>
      <w:rFonts w:eastAsia="Calibri"/>
      <w:sz w:val="28"/>
    </w:rPr>
  </w:style>
  <w:style w:type="paragraph" w:customStyle="1" w:styleId="2a">
    <w:name w:val="?????2"/>
    <w:basedOn w:val="a0"/>
    <w:uiPriority w:val="99"/>
    <w:rsid w:val="00B33ED3"/>
    <w:pPr>
      <w:tabs>
        <w:tab w:val="left" w:pos="567"/>
      </w:tabs>
      <w:overflowPunct w:val="0"/>
      <w:autoSpaceDE w:val="0"/>
      <w:autoSpaceDN w:val="0"/>
      <w:adjustRightInd w:val="0"/>
      <w:ind w:left="113" w:right="284"/>
    </w:pPr>
    <w:rPr>
      <w:rFonts w:eastAsia="Times New Roman"/>
    </w:rPr>
  </w:style>
  <w:style w:type="character" w:customStyle="1" w:styleId="2b">
    <w:name w:val="Основной текст (2)_"/>
    <w:link w:val="2c"/>
    <w:locked/>
    <w:rsid w:val="00B33ED3"/>
    <w:rPr>
      <w:rFonts w:eastAsia="Times New Roman"/>
      <w:b/>
      <w:bCs/>
      <w:sz w:val="27"/>
      <w:szCs w:val="27"/>
      <w:shd w:val="clear" w:color="auto" w:fill="FFFFFF"/>
    </w:rPr>
  </w:style>
  <w:style w:type="paragraph" w:customStyle="1" w:styleId="2c">
    <w:name w:val="Основной текст (2)"/>
    <w:basedOn w:val="a0"/>
    <w:link w:val="2b"/>
    <w:rsid w:val="00B33ED3"/>
    <w:pPr>
      <w:widowControl w:val="0"/>
      <w:shd w:val="clear" w:color="auto" w:fill="FFFFFF"/>
      <w:spacing w:line="480" w:lineRule="exact"/>
      <w:ind w:firstLine="720"/>
    </w:pPr>
    <w:rPr>
      <w:rFonts w:eastAsia="Times New Roman"/>
      <w:b/>
      <w:bCs/>
      <w:sz w:val="27"/>
      <w:szCs w:val="27"/>
    </w:rPr>
  </w:style>
  <w:style w:type="paragraph" w:customStyle="1" w:styleId="37">
    <w:name w:val="Основной текст3"/>
    <w:basedOn w:val="a0"/>
    <w:uiPriority w:val="99"/>
    <w:rsid w:val="00B33ED3"/>
    <w:pPr>
      <w:widowControl w:val="0"/>
      <w:shd w:val="clear" w:color="auto" w:fill="FFFFFF"/>
      <w:spacing w:line="480" w:lineRule="exact"/>
    </w:pPr>
    <w:rPr>
      <w:rFonts w:eastAsia="Times New Roman"/>
      <w:sz w:val="27"/>
      <w:szCs w:val="27"/>
    </w:rPr>
  </w:style>
  <w:style w:type="paragraph" w:customStyle="1" w:styleId="-11">
    <w:name w:val="Цветной список - Акцент 11"/>
    <w:basedOn w:val="a0"/>
    <w:uiPriority w:val="99"/>
    <w:qFormat/>
    <w:rsid w:val="00B33ED3"/>
    <w:pPr>
      <w:ind w:left="720"/>
      <w:contextualSpacing/>
    </w:pPr>
    <w:rPr>
      <w:rFonts w:eastAsia="Times New Roman"/>
      <w:lang w:eastAsia="ru-RU"/>
    </w:rPr>
  </w:style>
  <w:style w:type="character" w:customStyle="1" w:styleId="afff9">
    <w:name w:val="А_основной Знак"/>
    <w:link w:val="afffa"/>
    <w:locked/>
    <w:rsid w:val="00B33ED3"/>
    <w:rPr>
      <w:sz w:val="28"/>
      <w:szCs w:val="28"/>
    </w:rPr>
  </w:style>
  <w:style w:type="paragraph" w:customStyle="1" w:styleId="afffa">
    <w:name w:val="А_основной"/>
    <w:basedOn w:val="a0"/>
    <w:link w:val="afff9"/>
    <w:qFormat/>
    <w:rsid w:val="00B33ED3"/>
    <w:pPr>
      <w:spacing w:line="360" w:lineRule="auto"/>
      <w:ind w:firstLine="454"/>
    </w:pPr>
    <w:rPr>
      <w:sz w:val="28"/>
      <w:szCs w:val="28"/>
    </w:rPr>
  </w:style>
  <w:style w:type="paragraph" w:customStyle="1" w:styleId="western">
    <w:name w:val="western"/>
    <w:basedOn w:val="a0"/>
    <w:uiPriority w:val="99"/>
    <w:rsid w:val="00B33ED3"/>
    <w:pPr>
      <w:spacing w:before="100" w:beforeAutospacing="1" w:after="115"/>
      <w:ind w:firstLine="706"/>
    </w:pPr>
    <w:rPr>
      <w:rFonts w:eastAsia="Times New Roman"/>
      <w:color w:val="000000"/>
      <w:lang w:eastAsia="ru-RU"/>
    </w:rPr>
  </w:style>
  <w:style w:type="paragraph" w:customStyle="1" w:styleId="2d">
    <w:name w:val="Основной текст2"/>
    <w:basedOn w:val="a0"/>
    <w:uiPriority w:val="99"/>
    <w:rsid w:val="00B33ED3"/>
    <w:pPr>
      <w:widowControl w:val="0"/>
      <w:shd w:val="clear" w:color="auto" w:fill="FFFFFF"/>
      <w:spacing w:line="480" w:lineRule="exact"/>
    </w:pPr>
    <w:rPr>
      <w:rFonts w:eastAsia="Times New Roman"/>
      <w:sz w:val="26"/>
      <w:szCs w:val="26"/>
    </w:rPr>
  </w:style>
  <w:style w:type="paragraph" w:customStyle="1" w:styleId="160">
    <w:name w:val="Стиль Основной текст + 16 пт"/>
    <w:next w:val="aff1"/>
    <w:autoRedefine/>
    <w:uiPriority w:val="99"/>
    <w:rsid w:val="00B33ED3"/>
    <w:pPr>
      <w:spacing w:line="360" w:lineRule="auto"/>
      <w:ind w:firstLine="709"/>
    </w:pPr>
    <w:rPr>
      <w:rFonts w:eastAsia="Times New Roman"/>
      <w:sz w:val="28"/>
      <w:szCs w:val="28"/>
      <w:lang w:eastAsia="ru-RU"/>
    </w:rPr>
  </w:style>
  <w:style w:type="character" w:customStyle="1" w:styleId="140">
    <w:name w:val="Основной текст (14)_"/>
    <w:link w:val="141"/>
    <w:uiPriority w:val="99"/>
    <w:locked/>
    <w:rsid w:val="00B33ED3"/>
    <w:rPr>
      <w:i/>
      <w:shd w:val="clear" w:color="auto" w:fill="FFFFFF"/>
    </w:rPr>
  </w:style>
  <w:style w:type="paragraph" w:customStyle="1" w:styleId="141">
    <w:name w:val="Основной текст (14)1"/>
    <w:basedOn w:val="a0"/>
    <w:link w:val="140"/>
    <w:uiPriority w:val="99"/>
    <w:rsid w:val="00B33ED3"/>
    <w:pPr>
      <w:shd w:val="clear" w:color="auto" w:fill="FFFFFF"/>
      <w:spacing w:line="211" w:lineRule="exact"/>
      <w:ind w:firstLine="400"/>
    </w:pPr>
    <w:rPr>
      <w:i/>
    </w:rPr>
  </w:style>
  <w:style w:type="character" w:customStyle="1" w:styleId="2e">
    <w:name w:val="Заголовок №2_"/>
    <w:link w:val="211"/>
    <w:uiPriority w:val="99"/>
    <w:locked/>
    <w:rsid w:val="00B33ED3"/>
    <w:rPr>
      <w:b/>
      <w:shd w:val="clear" w:color="auto" w:fill="FFFFFF"/>
    </w:rPr>
  </w:style>
  <w:style w:type="paragraph" w:customStyle="1" w:styleId="211">
    <w:name w:val="Заголовок №21"/>
    <w:basedOn w:val="a0"/>
    <w:link w:val="2e"/>
    <w:uiPriority w:val="99"/>
    <w:rsid w:val="00B33ED3"/>
    <w:pPr>
      <w:shd w:val="clear" w:color="auto" w:fill="FFFFFF"/>
      <w:spacing w:before="60" w:after="60" w:line="240" w:lineRule="atLeast"/>
      <w:jc w:val="center"/>
      <w:outlineLvl w:val="1"/>
    </w:pPr>
    <w:rPr>
      <w:b/>
    </w:rPr>
  </w:style>
  <w:style w:type="paragraph" w:customStyle="1" w:styleId="Zag2">
    <w:name w:val="Zag_2"/>
    <w:basedOn w:val="a0"/>
    <w:uiPriority w:val="99"/>
    <w:rsid w:val="00B33ED3"/>
    <w:pPr>
      <w:widowControl w:val="0"/>
      <w:autoSpaceDE w:val="0"/>
      <w:autoSpaceDN w:val="0"/>
      <w:adjustRightInd w:val="0"/>
      <w:spacing w:after="129" w:line="291" w:lineRule="exact"/>
      <w:jc w:val="center"/>
    </w:pPr>
    <w:rPr>
      <w:rFonts w:eastAsia="Times New Roman"/>
      <w:b/>
      <w:bCs/>
      <w:color w:val="000000"/>
      <w:lang w:val="en-US" w:eastAsia="ru-RU"/>
    </w:rPr>
  </w:style>
  <w:style w:type="paragraph" w:customStyle="1" w:styleId="Zag3">
    <w:name w:val="Zag_3"/>
    <w:basedOn w:val="a0"/>
    <w:uiPriority w:val="99"/>
    <w:rsid w:val="00B33ED3"/>
    <w:pPr>
      <w:widowControl w:val="0"/>
      <w:autoSpaceDE w:val="0"/>
      <w:autoSpaceDN w:val="0"/>
      <w:adjustRightInd w:val="0"/>
      <w:spacing w:after="68" w:line="282" w:lineRule="exact"/>
      <w:jc w:val="center"/>
    </w:pPr>
    <w:rPr>
      <w:rFonts w:eastAsia="Times New Roman"/>
      <w:i/>
      <w:iCs/>
      <w:color w:val="000000"/>
      <w:lang w:val="en-US" w:eastAsia="ru-RU"/>
    </w:rPr>
  </w:style>
  <w:style w:type="paragraph" w:customStyle="1" w:styleId="afffb">
    <w:name w:val="Ξαϋχνϋι"/>
    <w:basedOn w:val="a0"/>
    <w:uiPriority w:val="99"/>
    <w:rsid w:val="00B33ED3"/>
    <w:pPr>
      <w:widowControl w:val="0"/>
      <w:autoSpaceDE w:val="0"/>
      <w:autoSpaceDN w:val="0"/>
      <w:adjustRightInd w:val="0"/>
    </w:pPr>
    <w:rPr>
      <w:rFonts w:eastAsia="Times New Roman"/>
      <w:color w:val="000000"/>
      <w:lang w:val="en-US" w:eastAsia="ru-RU"/>
    </w:rPr>
  </w:style>
  <w:style w:type="paragraph" w:customStyle="1" w:styleId="afffc">
    <w:name w:val="Νξβϋι"/>
    <w:basedOn w:val="a0"/>
    <w:uiPriority w:val="99"/>
    <w:rsid w:val="00B33ED3"/>
    <w:pPr>
      <w:widowControl w:val="0"/>
      <w:autoSpaceDE w:val="0"/>
      <w:autoSpaceDN w:val="0"/>
      <w:adjustRightInd w:val="0"/>
    </w:pPr>
    <w:rPr>
      <w:rFonts w:eastAsia="Times New Roman"/>
      <w:color w:val="000000"/>
      <w:lang w:val="en-US" w:eastAsia="ru-RU"/>
    </w:rPr>
  </w:style>
  <w:style w:type="paragraph" w:customStyle="1" w:styleId="zag4">
    <w:name w:val="zag_4"/>
    <w:basedOn w:val="a0"/>
    <w:uiPriority w:val="99"/>
    <w:rsid w:val="00B33ED3"/>
    <w:pPr>
      <w:widowControl w:val="0"/>
      <w:autoSpaceDE w:val="0"/>
      <w:autoSpaceDN w:val="0"/>
      <w:adjustRightInd w:val="0"/>
      <w:spacing w:line="213" w:lineRule="exact"/>
      <w:jc w:val="center"/>
    </w:pPr>
    <w:rPr>
      <w:rFonts w:ascii="NewtonCSanPin" w:eastAsia="Times New Roman" w:hAnsi="NewtonCSanPin" w:cs="NewtonCSanPin"/>
      <w:b/>
      <w:bCs/>
      <w:i/>
      <w:iCs/>
      <w:color w:val="000000"/>
      <w:sz w:val="21"/>
      <w:szCs w:val="21"/>
      <w:lang w:val="en-US" w:eastAsia="ru-RU"/>
    </w:rPr>
  </w:style>
  <w:style w:type="paragraph" w:customStyle="1" w:styleId="NormalPP">
    <w:name w:val="Normal PP"/>
    <w:basedOn w:val="a0"/>
    <w:uiPriority w:val="99"/>
    <w:rsid w:val="00B33ED3"/>
    <w:pPr>
      <w:widowControl w:val="0"/>
      <w:autoSpaceDE w:val="0"/>
      <w:autoSpaceDN w:val="0"/>
      <w:adjustRightInd w:val="0"/>
    </w:pPr>
    <w:rPr>
      <w:rFonts w:ascii="Arial" w:eastAsia="Times New Roman" w:hAnsi="Arial" w:cs="Arial"/>
      <w:color w:val="000000"/>
      <w:lang w:val="en-US" w:eastAsia="ru-RU"/>
    </w:rPr>
  </w:style>
  <w:style w:type="paragraph" w:customStyle="1" w:styleId="text2">
    <w:name w:val="text2"/>
    <w:basedOn w:val="a0"/>
    <w:uiPriority w:val="99"/>
    <w:rsid w:val="00B33ED3"/>
    <w:pPr>
      <w:widowControl w:val="0"/>
      <w:autoSpaceDE w:val="0"/>
      <w:autoSpaceDN w:val="0"/>
      <w:adjustRightInd w:val="0"/>
      <w:ind w:left="566" w:right="793"/>
    </w:pPr>
    <w:rPr>
      <w:rFonts w:eastAsia="Times New Roman"/>
      <w:color w:val="000000"/>
      <w:lang w:val="en-US" w:eastAsia="ru-RU"/>
    </w:rPr>
  </w:style>
  <w:style w:type="paragraph" w:customStyle="1" w:styleId="1a">
    <w:name w:val="Знак Знак1 Знак Знак Знак"/>
    <w:basedOn w:val="a0"/>
    <w:uiPriority w:val="99"/>
    <w:rsid w:val="00B33ED3"/>
    <w:pPr>
      <w:spacing w:line="240" w:lineRule="exact"/>
    </w:pPr>
    <w:rPr>
      <w:rFonts w:ascii="Verdana" w:eastAsia="Times New Roman" w:hAnsi="Verdana"/>
      <w:sz w:val="20"/>
      <w:szCs w:val="20"/>
      <w:lang w:val="en-US"/>
    </w:rPr>
  </w:style>
  <w:style w:type="paragraph" w:customStyle="1" w:styleId="afffd">
    <w:name w:val="Знак Знак Знак Знак Знак"/>
    <w:basedOn w:val="a0"/>
    <w:uiPriority w:val="99"/>
    <w:rsid w:val="00B33ED3"/>
    <w:pPr>
      <w:spacing w:line="240" w:lineRule="exact"/>
    </w:pPr>
    <w:rPr>
      <w:rFonts w:ascii="Verdana" w:eastAsia="Times New Roman" w:hAnsi="Verdana"/>
      <w:sz w:val="20"/>
      <w:szCs w:val="20"/>
      <w:lang w:val="en-US"/>
    </w:rPr>
  </w:style>
  <w:style w:type="paragraph" w:customStyle="1" w:styleId="CharCharCarCharCarCharCarCharCarCharCharCharCarCharCharChar">
    <w:name w:val="Char Char Car Char Car Char Car Char Car Char Char Char Car Char Char Char"/>
    <w:basedOn w:val="a0"/>
    <w:uiPriority w:val="99"/>
    <w:rsid w:val="00B33ED3"/>
    <w:pPr>
      <w:autoSpaceDE w:val="0"/>
      <w:autoSpaceDN w:val="0"/>
      <w:spacing w:line="240" w:lineRule="exact"/>
    </w:pPr>
    <w:rPr>
      <w:rFonts w:ascii="Arial" w:eastAsia="Times New Roman" w:hAnsi="Arial" w:cs="Arial"/>
      <w:sz w:val="20"/>
      <w:szCs w:val="20"/>
      <w:lang w:val="en-US"/>
    </w:rPr>
  </w:style>
  <w:style w:type="paragraph" w:customStyle="1" w:styleId="afffe">
    <w:name w:val="Знак Знак"/>
    <w:basedOn w:val="a0"/>
    <w:uiPriority w:val="99"/>
    <w:rsid w:val="00B33ED3"/>
    <w:pPr>
      <w:spacing w:line="240" w:lineRule="exact"/>
    </w:pPr>
    <w:rPr>
      <w:rFonts w:ascii="Verdana" w:eastAsia="Times New Roman" w:hAnsi="Verdana"/>
      <w:sz w:val="20"/>
      <w:szCs w:val="20"/>
      <w:lang w:val="en-US"/>
    </w:rPr>
  </w:style>
  <w:style w:type="paragraph" w:customStyle="1" w:styleId="affff">
    <w:name w:val="a"/>
    <w:basedOn w:val="a0"/>
    <w:uiPriority w:val="99"/>
    <w:rsid w:val="00B33ED3"/>
    <w:pPr>
      <w:spacing w:before="100" w:beforeAutospacing="1" w:after="100" w:afterAutospacing="1"/>
    </w:pPr>
    <w:rPr>
      <w:rFonts w:eastAsia="Times New Roman"/>
      <w:lang w:eastAsia="ru-RU"/>
    </w:rPr>
  </w:style>
  <w:style w:type="paragraph" w:customStyle="1" w:styleId="Iauiue">
    <w:name w:val="Iau.iue"/>
    <w:basedOn w:val="a0"/>
    <w:next w:val="a0"/>
    <w:uiPriority w:val="99"/>
    <w:rsid w:val="00B33ED3"/>
    <w:pPr>
      <w:autoSpaceDE w:val="0"/>
      <w:autoSpaceDN w:val="0"/>
      <w:adjustRightInd w:val="0"/>
    </w:pPr>
    <w:rPr>
      <w:rFonts w:eastAsia="Times New Roman"/>
      <w:lang w:eastAsia="ru-RU"/>
    </w:rPr>
  </w:style>
  <w:style w:type="paragraph" w:customStyle="1" w:styleId="affff0">
    <w:name w:val="Знак Знак Знак"/>
    <w:basedOn w:val="a0"/>
    <w:uiPriority w:val="99"/>
    <w:rsid w:val="00B33ED3"/>
    <w:pPr>
      <w:spacing w:line="240" w:lineRule="exact"/>
    </w:pPr>
    <w:rPr>
      <w:rFonts w:ascii="Verdana" w:eastAsia="Times New Roman" w:hAnsi="Verdana"/>
      <w:sz w:val="20"/>
      <w:szCs w:val="20"/>
      <w:lang w:val="en-US"/>
    </w:rPr>
  </w:style>
  <w:style w:type="paragraph" w:customStyle="1" w:styleId="ListParagraph1">
    <w:name w:val="List Paragraph1"/>
    <w:basedOn w:val="a0"/>
    <w:uiPriority w:val="99"/>
    <w:rsid w:val="00B33ED3"/>
    <w:pPr>
      <w:ind w:left="720"/>
      <w:contextualSpacing/>
    </w:pPr>
    <w:rPr>
      <w:rFonts w:eastAsia="Times New Roman"/>
      <w:lang w:eastAsia="ru-RU"/>
    </w:rPr>
  </w:style>
  <w:style w:type="paragraph" w:customStyle="1" w:styleId="affff1">
    <w:name w:val="Знак Знак Знак Знак"/>
    <w:basedOn w:val="a0"/>
    <w:uiPriority w:val="99"/>
    <w:rsid w:val="00B33ED3"/>
    <w:pPr>
      <w:spacing w:before="100" w:beforeAutospacing="1" w:after="100" w:afterAutospacing="1"/>
    </w:pPr>
    <w:rPr>
      <w:rFonts w:eastAsia="Times New Roman"/>
      <w:color w:val="000000"/>
      <w:u w:color="000000"/>
      <w:lang w:val="en-US"/>
    </w:rPr>
  </w:style>
  <w:style w:type="paragraph" w:customStyle="1" w:styleId="1b">
    <w:name w:val="Номер 1"/>
    <w:basedOn w:val="1"/>
    <w:uiPriority w:val="99"/>
    <w:qFormat/>
    <w:rsid w:val="00B33ED3"/>
    <w:pPr>
      <w:keepLines w:val="0"/>
      <w:suppressAutoHyphens/>
      <w:autoSpaceDE w:val="0"/>
      <w:autoSpaceDN w:val="0"/>
      <w:adjustRightInd w:val="0"/>
      <w:spacing w:before="360" w:after="240" w:line="360" w:lineRule="auto"/>
      <w:jc w:val="center"/>
    </w:pPr>
    <w:rPr>
      <w:rFonts w:ascii="Times New Roman" w:eastAsia="Times New Roman" w:hAnsi="Times New Roman" w:cs="Times New Roman"/>
      <w:b/>
      <w:bCs/>
      <w:color w:val="auto"/>
      <w:sz w:val="28"/>
      <w:szCs w:val="20"/>
      <w:lang w:eastAsia="ru-RU"/>
    </w:rPr>
  </w:style>
  <w:style w:type="paragraph" w:customStyle="1" w:styleId="Iauiue0">
    <w:name w:val="Iau?iue"/>
    <w:uiPriority w:val="99"/>
    <w:rsid w:val="00B33ED3"/>
    <w:pPr>
      <w:overflowPunct w:val="0"/>
      <w:autoSpaceDE w:val="0"/>
      <w:autoSpaceDN w:val="0"/>
      <w:adjustRightInd w:val="0"/>
    </w:pPr>
    <w:rPr>
      <w:rFonts w:eastAsia="Times New Roman"/>
      <w:szCs w:val="20"/>
      <w:lang w:eastAsia="de-DE"/>
    </w:rPr>
  </w:style>
  <w:style w:type="paragraph" w:customStyle="1" w:styleId="2f">
    <w:name w:val="Номер 2"/>
    <w:basedOn w:val="3"/>
    <w:uiPriority w:val="99"/>
    <w:qFormat/>
    <w:rsid w:val="00B33ED3"/>
    <w:pPr>
      <w:keepNext/>
      <w:spacing w:before="120" w:beforeAutospacing="0" w:after="120" w:afterAutospacing="0" w:line="360" w:lineRule="auto"/>
      <w:jc w:val="center"/>
    </w:pPr>
    <w:rPr>
      <w:bCs w:val="0"/>
      <w:szCs w:val="28"/>
    </w:rPr>
  </w:style>
  <w:style w:type="paragraph" w:customStyle="1" w:styleId="BodyText21">
    <w:name w:val="Body Text 21"/>
    <w:basedOn w:val="a0"/>
    <w:uiPriority w:val="99"/>
    <w:rsid w:val="00B33ED3"/>
    <w:pPr>
      <w:ind w:firstLine="709"/>
    </w:pPr>
    <w:rPr>
      <w:rFonts w:eastAsia="Times New Roman"/>
      <w:lang w:eastAsia="ru-RU"/>
    </w:rPr>
  </w:style>
  <w:style w:type="paragraph" w:customStyle="1" w:styleId="BodyTextIndent21">
    <w:name w:val="Body Text Indent 21"/>
    <w:basedOn w:val="a0"/>
    <w:uiPriority w:val="99"/>
    <w:rsid w:val="00B33ED3"/>
    <w:pPr>
      <w:ind w:firstLine="709"/>
    </w:pPr>
    <w:rPr>
      <w:rFonts w:eastAsia="Times New Roman"/>
      <w:sz w:val="22"/>
      <w:szCs w:val="20"/>
      <w:lang w:eastAsia="ru-RU"/>
    </w:rPr>
  </w:style>
  <w:style w:type="paragraph" w:customStyle="1" w:styleId="Style3">
    <w:name w:val="Style3"/>
    <w:basedOn w:val="a0"/>
    <w:uiPriority w:val="99"/>
    <w:rsid w:val="00B33ED3"/>
    <w:pPr>
      <w:widowControl w:val="0"/>
      <w:autoSpaceDE w:val="0"/>
      <w:autoSpaceDN w:val="0"/>
      <w:adjustRightInd w:val="0"/>
      <w:spacing w:line="293" w:lineRule="exact"/>
      <w:ind w:firstLine="504"/>
    </w:pPr>
    <w:rPr>
      <w:rFonts w:eastAsia="Times New Roman"/>
      <w:lang w:eastAsia="ru-RU"/>
    </w:rPr>
  </w:style>
  <w:style w:type="paragraph" w:customStyle="1" w:styleId="Style1">
    <w:name w:val="Style1"/>
    <w:basedOn w:val="a0"/>
    <w:uiPriority w:val="99"/>
    <w:rsid w:val="00B33ED3"/>
    <w:pPr>
      <w:widowControl w:val="0"/>
      <w:autoSpaceDE w:val="0"/>
      <w:autoSpaceDN w:val="0"/>
      <w:adjustRightInd w:val="0"/>
      <w:spacing w:line="298" w:lineRule="exact"/>
      <w:ind w:firstLine="514"/>
    </w:pPr>
    <w:rPr>
      <w:rFonts w:eastAsia="Times New Roman"/>
      <w:lang w:eastAsia="ru-RU"/>
    </w:rPr>
  </w:style>
  <w:style w:type="paragraph" w:customStyle="1" w:styleId="BodyText211">
    <w:name w:val="Body Text 211"/>
    <w:basedOn w:val="a0"/>
    <w:uiPriority w:val="99"/>
    <w:rsid w:val="00B33ED3"/>
    <w:pPr>
      <w:ind w:firstLine="709"/>
    </w:pPr>
    <w:rPr>
      <w:rFonts w:eastAsia="Times New Roman"/>
      <w:lang w:eastAsia="ru-RU"/>
    </w:rPr>
  </w:style>
  <w:style w:type="paragraph" w:customStyle="1" w:styleId="affff2">
    <w:name w:val="Стиль"/>
    <w:uiPriority w:val="99"/>
    <w:rsid w:val="00B33ED3"/>
    <w:pPr>
      <w:widowControl w:val="0"/>
      <w:autoSpaceDE w:val="0"/>
      <w:autoSpaceDN w:val="0"/>
      <w:adjustRightInd w:val="0"/>
    </w:pPr>
    <w:rPr>
      <w:rFonts w:eastAsia="Times New Roman"/>
      <w:lang w:eastAsia="ru-RU"/>
    </w:rPr>
  </w:style>
  <w:style w:type="paragraph" w:customStyle="1" w:styleId="Iniiaiieoaeno21">
    <w:name w:val="Iniiaiie oaeno 21"/>
    <w:basedOn w:val="a0"/>
    <w:uiPriority w:val="99"/>
    <w:rsid w:val="00B33ED3"/>
    <w:pPr>
      <w:widowControl w:val="0"/>
      <w:autoSpaceDE w:val="0"/>
      <w:autoSpaceDN w:val="0"/>
      <w:spacing w:line="360" w:lineRule="auto"/>
    </w:pPr>
    <w:rPr>
      <w:rFonts w:eastAsia="SimSun"/>
      <w:lang w:eastAsia="zh-CN"/>
    </w:rPr>
  </w:style>
  <w:style w:type="paragraph" w:customStyle="1" w:styleId="affff3">
    <w:name w:val="Знак"/>
    <w:basedOn w:val="a0"/>
    <w:uiPriority w:val="99"/>
    <w:rsid w:val="00B33ED3"/>
    <w:pPr>
      <w:spacing w:before="100" w:beforeAutospacing="1" w:after="100" w:afterAutospacing="1"/>
    </w:pPr>
    <w:rPr>
      <w:rFonts w:eastAsia="Times New Roman"/>
      <w:color w:val="000000"/>
      <w:u w:color="000000"/>
      <w:lang w:val="en-US"/>
    </w:rPr>
  </w:style>
  <w:style w:type="paragraph" w:customStyle="1" w:styleId="affff4">
    <w:name w:val="Знак Знак Знак Знак Знак Знак Знак Знак Знак Знак Знак Знак Знак Знак Знак Знак"/>
    <w:basedOn w:val="a0"/>
    <w:uiPriority w:val="99"/>
    <w:rsid w:val="00B33ED3"/>
    <w:pPr>
      <w:spacing w:line="240" w:lineRule="exact"/>
    </w:pPr>
    <w:rPr>
      <w:rFonts w:ascii="Verdana" w:eastAsia="Times New Roman" w:hAnsi="Verdana"/>
      <w:sz w:val="20"/>
      <w:szCs w:val="20"/>
      <w:lang w:val="en-US"/>
    </w:rPr>
  </w:style>
  <w:style w:type="paragraph" w:customStyle="1" w:styleId="MediumGrid21">
    <w:name w:val="Medium Grid 21"/>
    <w:basedOn w:val="a0"/>
    <w:uiPriority w:val="99"/>
    <w:rsid w:val="00B33ED3"/>
    <w:pPr>
      <w:ind w:firstLine="709"/>
    </w:pPr>
    <w:rPr>
      <w:rFonts w:eastAsia="Times New Roman"/>
      <w:szCs w:val="32"/>
    </w:rPr>
  </w:style>
  <w:style w:type="paragraph" w:customStyle="1" w:styleId="TOCHeading1">
    <w:name w:val="TOC Heading1"/>
    <w:basedOn w:val="1"/>
    <w:next w:val="a0"/>
    <w:uiPriority w:val="99"/>
    <w:rsid w:val="00B33ED3"/>
    <w:pPr>
      <w:keepLines w:val="0"/>
      <w:spacing w:after="60"/>
      <w:jc w:val="center"/>
      <w:outlineLvl w:val="9"/>
    </w:pPr>
    <w:rPr>
      <w:rFonts w:ascii="Arial" w:eastAsia="Times New Roman" w:hAnsi="Arial" w:cs="Times New Roman"/>
      <w:b/>
      <w:color w:val="auto"/>
      <w:kern w:val="32"/>
      <w:sz w:val="20"/>
      <w:szCs w:val="20"/>
    </w:rPr>
  </w:style>
  <w:style w:type="paragraph" w:customStyle="1" w:styleId="CompanyName">
    <w:name w:val="Company Name"/>
    <w:basedOn w:val="MediumGrid21"/>
    <w:uiPriority w:val="99"/>
    <w:rsid w:val="00B33ED3"/>
    <w:pPr>
      <w:ind w:left="634" w:firstLine="0"/>
      <w:jc w:val="left"/>
    </w:pPr>
    <w:rPr>
      <w:rFonts w:ascii="Cambria" w:hAnsi="Cambria" w:cs="Cambria"/>
      <w:caps/>
      <w:spacing w:val="20"/>
      <w:sz w:val="18"/>
      <w:szCs w:val="22"/>
      <w:lang w:eastAsia="zh-TW"/>
    </w:rPr>
  </w:style>
  <w:style w:type="paragraph" w:customStyle="1" w:styleId="AuthorsName">
    <w:name w:val="Author's Name"/>
    <w:basedOn w:val="MediumGrid21"/>
    <w:uiPriority w:val="99"/>
    <w:rsid w:val="00B33ED3"/>
    <w:pPr>
      <w:ind w:left="634" w:firstLine="0"/>
      <w:jc w:val="left"/>
    </w:pPr>
    <w:rPr>
      <w:rFonts w:ascii="Cambria" w:hAnsi="Cambria" w:cs="Cambria"/>
      <w:sz w:val="18"/>
      <w:szCs w:val="22"/>
      <w:lang w:eastAsia="zh-TW"/>
    </w:rPr>
  </w:style>
  <w:style w:type="paragraph" w:customStyle="1" w:styleId="DocumentDate">
    <w:name w:val="Document Date"/>
    <w:basedOn w:val="MediumGrid21"/>
    <w:uiPriority w:val="99"/>
    <w:rsid w:val="00B33ED3"/>
    <w:pPr>
      <w:ind w:left="634" w:firstLine="0"/>
      <w:jc w:val="left"/>
    </w:pPr>
    <w:rPr>
      <w:rFonts w:ascii="Cambria" w:hAnsi="Cambria" w:cs="Cambria"/>
      <w:caps/>
      <w:color w:val="7F7F7F"/>
      <w:sz w:val="16"/>
      <w:szCs w:val="22"/>
      <w:lang w:eastAsia="zh-TW"/>
    </w:rPr>
  </w:style>
  <w:style w:type="character" w:customStyle="1" w:styleId="Abstract">
    <w:name w:val="Abstract Знак"/>
    <w:link w:val="Abstract0"/>
    <w:uiPriority w:val="99"/>
    <w:locked/>
    <w:rsid w:val="00B33ED3"/>
    <w:rPr>
      <w:rFonts w:eastAsia="@Arial Unicode MS"/>
    </w:rPr>
  </w:style>
  <w:style w:type="paragraph" w:customStyle="1" w:styleId="Abstract0">
    <w:name w:val="Abstract"/>
    <w:basedOn w:val="a0"/>
    <w:link w:val="Abstract"/>
    <w:uiPriority w:val="99"/>
    <w:rsid w:val="00B33ED3"/>
    <w:pPr>
      <w:widowControl w:val="0"/>
      <w:autoSpaceDE w:val="0"/>
      <w:autoSpaceDN w:val="0"/>
      <w:adjustRightInd w:val="0"/>
      <w:spacing w:line="360" w:lineRule="auto"/>
      <w:ind w:firstLine="454"/>
    </w:pPr>
    <w:rPr>
      <w:rFonts w:eastAsia="@Arial Unicode MS"/>
    </w:rPr>
  </w:style>
  <w:style w:type="paragraph" w:customStyle="1" w:styleId="affff5">
    <w:name w:val="Аннотации"/>
    <w:basedOn w:val="a0"/>
    <w:uiPriority w:val="99"/>
    <w:rsid w:val="00B33ED3"/>
    <w:pPr>
      <w:ind w:firstLine="284"/>
    </w:pPr>
    <w:rPr>
      <w:rFonts w:eastAsia="Times New Roman"/>
      <w:sz w:val="22"/>
      <w:szCs w:val="20"/>
      <w:lang w:eastAsia="ru-RU"/>
    </w:rPr>
  </w:style>
  <w:style w:type="paragraph" w:customStyle="1" w:styleId="affff6">
    <w:name w:val="текст сноски"/>
    <w:basedOn w:val="a0"/>
    <w:uiPriority w:val="99"/>
    <w:rsid w:val="00B33ED3"/>
    <w:pPr>
      <w:widowControl w:val="0"/>
    </w:pPr>
    <w:rPr>
      <w:rFonts w:ascii="Gelvetsky 12pt" w:eastAsia="Times New Roman" w:hAnsi="Gelvetsky 12pt" w:cs="Gelvetsky 12pt"/>
      <w:lang w:val="en-US" w:eastAsia="ru-RU"/>
    </w:rPr>
  </w:style>
  <w:style w:type="paragraph" w:customStyle="1" w:styleId="msonormalcxspmiddle">
    <w:name w:val="msonormalcxspmiddle"/>
    <w:basedOn w:val="a0"/>
    <w:uiPriority w:val="99"/>
    <w:rsid w:val="00B33ED3"/>
    <w:pPr>
      <w:widowControl w:val="0"/>
      <w:suppressAutoHyphens/>
      <w:spacing w:before="280" w:after="280"/>
    </w:pPr>
    <w:rPr>
      <w:rFonts w:eastAsia="Arial Unicode MS" w:cs="Tahoma"/>
      <w:color w:val="000000"/>
      <w:lang w:val="en-US" w:eastAsia="ar-SA"/>
    </w:rPr>
  </w:style>
  <w:style w:type="paragraph" w:customStyle="1" w:styleId="1c">
    <w:name w:val="Знак1"/>
    <w:basedOn w:val="a0"/>
    <w:uiPriority w:val="99"/>
    <w:rsid w:val="00B33ED3"/>
    <w:pPr>
      <w:spacing w:before="100" w:beforeAutospacing="1" w:after="100" w:afterAutospacing="1"/>
    </w:pPr>
    <w:rPr>
      <w:rFonts w:eastAsia="Times New Roman"/>
      <w:color w:val="000000"/>
      <w:u w:color="000000"/>
      <w:lang w:val="en-US"/>
    </w:rPr>
  </w:style>
  <w:style w:type="paragraph" w:customStyle="1" w:styleId="msonormalcxspmiddlecxspmiddle">
    <w:name w:val="msonormalcxspmiddlecxspmiddle"/>
    <w:basedOn w:val="a0"/>
    <w:uiPriority w:val="99"/>
    <w:rsid w:val="00B33ED3"/>
    <w:pPr>
      <w:widowControl w:val="0"/>
      <w:suppressAutoHyphens/>
      <w:spacing w:before="280" w:after="280"/>
    </w:pPr>
    <w:rPr>
      <w:rFonts w:eastAsia="Arial Unicode MS" w:cs="Tahoma"/>
      <w:color w:val="000000"/>
      <w:lang w:val="en-US" w:eastAsia="ar-SA"/>
    </w:rPr>
  </w:style>
  <w:style w:type="paragraph" w:customStyle="1" w:styleId="acknowledgment">
    <w:name w:val="acknowledgment"/>
    <w:basedOn w:val="a0"/>
    <w:next w:val="a0"/>
    <w:uiPriority w:val="99"/>
    <w:rsid w:val="00B33ED3"/>
    <w:pPr>
      <w:widowControl w:val="0"/>
      <w:spacing w:before="480"/>
    </w:pPr>
    <w:rPr>
      <w:rFonts w:ascii="Arial" w:eastAsia="Times New Roman" w:hAnsi="Arial"/>
      <w:vanish/>
      <w:sz w:val="18"/>
      <w:szCs w:val="20"/>
      <w:lang w:val="en-GB"/>
    </w:rPr>
  </w:style>
  <w:style w:type="paragraph" w:customStyle="1" w:styleId="NR">
    <w:name w:val="NR"/>
    <w:basedOn w:val="a0"/>
    <w:uiPriority w:val="99"/>
    <w:rsid w:val="00B33ED3"/>
    <w:rPr>
      <w:rFonts w:eastAsia="Times New Roman"/>
      <w:szCs w:val="20"/>
    </w:rPr>
  </w:style>
  <w:style w:type="paragraph" w:customStyle="1" w:styleId="2f0">
    <w:name w:val="Знак Знак2 Знак"/>
    <w:basedOn w:val="a0"/>
    <w:uiPriority w:val="99"/>
    <w:rsid w:val="00B33ED3"/>
    <w:pPr>
      <w:spacing w:line="240" w:lineRule="exact"/>
    </w:pPr>
    <w:rPr>
      <w:rFonts w:ascii="Verdana" w:eastAsia="Times New Roman" w:hAnsi="Verdana"/>
      <w:sz w:val="20"/>
      <w:szCs w:val="20"/>
      <w:lang w:val="en-US"/>
    </w:rPr>
  </w:style>
  <w:style w:type="paragraph" w:customStyle="1" w:styleId="affff7">
    <w:name w:val="Заголовок"/>
    <w:basedOn w:val="a0"/>
    <w:next w:val="aff1"/>
    <w:uiPriority w:val="99"/>
    <w:rsid w:val="00B33ED3"/>
    <w:pPr>
      <w:keepNext/>
      <w:suppressAutoHyphens/>
      <w:spacing w:before="240" w:after="120"/>
    </w:pPr>
    <w:rPr>
      <w:rFonts w:ascii="Arial" w:eastAsia="MS Mincho" w:hAnsi="Arial" w:cs="Tahoma"/>
      <w:sz w:val="28"/>
      <w:szCs w:val="28"/>
      <w:lang w:eastAsia="ar-SA"/>
    </w:rPr>
  </w:style>
  <w:style w:type="paragraph" w:customStyle="1" w:styleId="1d">
    <w:name w:val="Название1"/>
    <w:basedOn w:val="a0"/>
    <w:uiPriority w:val="99"/>
    <w:rsid w:val="00B33ED3"/>
    <w:pPr>
      <w:suppressLineNumbers/>
      <w:suppressAutoHyphens/>
      <w:spacing w:before="120" w:after="120"/>
    </w:pPr>
    <w:rPr>
      <w:rFonts w:eastAsia="Times New Roman" w:cs="Tahoma"/>
      <w:i/>
      <w:iCs/>
      <w:lang w:eastAsia="ar-SA"/>
    </w:rPr>
  </w:style>
  <w:style w:type="paragraph" w:customStyle="1" w:styleId="1e">
    <w:name w:val="Указатель1"/>
    <w:basedOn w:val="a0"/>
    <w:uiPriority w:val="99"/>
    <w:rsid w:val="00B33ED3"/>
    <w:pPr>
      <w:suppressLineNumbers/>
      <w:suppressAutoHyphens/>
    </w:pPr>
    <w:rPr>
      <w:rFonts w:eastAsia="Times New Roman" w:cs="Tahoma"/>
      <w:lang w:eastAsia="ar-SA"/>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0"/>
    <w:uiPriority w:val="99"/>
    <w:rsid w:val="00B33ED3"/>
    <w:rPr>
      <w:rFonts w:eastAsia="Times New Roman"/>
      <w:lang w:eastAsia="ru-RU"/>
    </w:rPr>
  </w:style>
  <w:style w:type="paragraph" w:customStyle="1" w:styleId="affff8">
    <w:name w:val="#Текст_мой"/>
    <w:uiPriority w:val="99"/>
    <w:rsid w:val="00B33ED3"/>
    <w:pPr>
      <w:autoSpaceDE w:val="0"/>
      <w:autoSpaceDN w:val="0"/>
      <w:adjustRightInd w:val="0"/>
      <w:spacing w:line="240" w:lineRule="atLeast"/>
      <w:ind w:firstLine="283"/>
    </w:pPr>
    <w:rPr>
      <w:rFonts w:ascii="SchoolBookC" w:eastAsia="Times New Roman" w:hAnsi="SchoolBookC" w:cs="SchoolBookC"/>
      <w:sz w:val="21"/>
      <w:szCs w:val="21"/>
      <w:lang w:eastAsia="ru-RU"/>
    </w:rPr>
  </w:style>
  <w:style w:type="paragraph" w:customStyle="1" w:styleId="affff9">
    <w:name w:val="Знак Знак Знак Знак Знак Знак Знак Знак Знак"/>
    <w:basedOn w:val="a0"/>
    <w:uiPriority w:val="99"/>
    <w:rsid w:val="00B33ED3"/>
    <w:pPr>
      <w:spacing w:before="100" w:beforeAutospacing="1" w:after="100" w:afterAutospacing="1"/>
    </w:pPr>
    <w:rPr>
      <w:rFonts w:eastAsia="Times New Roman"/>
      <w:color w:val="000000"/>
      <w:u w:color="000000"/>
      <w:lang w:val="en-US"/>
    </w:rPr>
  </w:style>
  <w:style w:type="paragraph" w:customStyle="1" w:styleId="-12">
    <w:name w:val="Цветной список - Акцент 12"/>
    <w:basedOn w:val="a0"/>
    <w:uiPriority w:val="99"/>
    <w:qFormat/>
    <w:rsid w:val="00B33ED3"/>
    <w:pPr>
      <w:spacing w:after="200"/>
      <w:ind w:left="720"/>
      <w:contextualSpacing/>
    </w:pPr>
    <w:rPr>
      <w:rFonts w:ascii="Cambria" w:eastAsia="Times New Roman" w:hAnsi="Cambria"/>
    </w:rPr>
  </w:style>
  <w:style w:type="paragraph" w:customStyle="1" w:styleId="default0">
    <w:name w:val="default"/>
    <w:basedOn w:val="a0"/>
    <w:uiPriority w:val="99"/>
    <w:rsid w:val="00B33ED3"/>
    <w:rPr>
      <w:rFonts w:eastAsia="Times New Roman"/>
      <w:lang w:eastAsia="ru-RU"/>
    </w:rPr>
  </w:style>
  <w:style w:type="character" w:customStyle="1" w:styleId="affffa">
    <w:name w:val="А_осн Знак"/>
    <w:link w:val="affffb"/>
    <w:uiPriority w:val="99"/>
    <w:locked/>
    <w:rsid w:val="00B33ED3"/>
    <w:rPr>
      <w:rFonts w:eastAsia="@Arial Unicode MS"/>
      <w:sz w:val="28"/>
    </w:rPr>
  </w:style>
  <w:style w:type="paragraph" w:customStyle="1" w:styleId="affffb">
    <w:name w:val="А_осн"/>
    <w:basedOn w:val="Abstract0"/>
    <w:link w:val="affffa"/>
    <w:uiPriority w:val="99"/>
    <w:rsid w:val="00B33ED3"/>
    <w:rPr>
      <w:sz w:val="28"/>
    </w:rPr>
  </w:style>
  <w:style w:type="paragraph" w:customStyle="1" w:styleId="text">
    <w:name w:val="text"/>
    <w:basedOn w:val="a0"/>
    <w:uiPriority w:val="99"/>
    <w:rsid w:val="00B33ED3"/>
    <w:pPr>
      <w:widowControl w:val="0"/>
      <w:autoSpaceDE w:val="0"/>
      <w:autoSpaceDN w:val="0"/>
      <w:adjustRightInd w:val="0"/>
      <w:spacing w:line="240" w:lineRule="atLeast"/>
      <w:ind w:firstLine="283"/>
    </w:pPr>
    <w:rPr>
      <w:rFonts w:ascii="SchoolBookC" w:eastAsia="Times New Roman" w:hAnsi="SchoolBookC" w:cs="SchoolBookC"/>
      <w:color w:val="000000"/>
      <w:sz w:val="22"/>
      <w:szCs w:val="22"/>
      <w:lang w:eastAsia="ru-RU"/>
    </w:rPr>
  </w:style>
  <w:style w:type="paragraph" w:customStyle="1" w:styleId="c13">
    <w:name w:val="c13"/>
    <w:basedOn w:val="a0"/>
    <w:uiPriority w:val="99"/>
    <w:rsid w:val="00B33ED3"/>
    <w:pPr>
      <w:spacing w:before="100" w:beforeAutospacing="1" w:after="100" w:afterAutospacing="1"/>
    </w:pPr>
    <w:rPr>
      <w:rFonts w:eastAsia="Times New Roman"/>
      <w:lang w:eastAsia="ru-RU"/>
    </w:rPr>
  </w:style>
  <w:style w:type="paragraph" w:customStyle="1" w:styleId="110">
    <w:name w:val="Знак Знак1 Знак Знак Знак1"/>
    <w:basedOn w:val="a0"/>
    <w:uiPriority w:val="99"/>
    <w:rsid w:val="00B33ED3"/>
    <w:pPr>
      <w:spacing w:line="240" w:lineRule="exact"/>
    </w:pPr>
    <w:rPr>
      <w:rFonts w:ascii="Verdana" w:eastAsia="Times New Roman" w:hAnsi="Verdana"/>
      <w:sz w:val="20"/>
      <w:szCs w:val="20"/>
      <w:lang w:val="en-US"/>
    </w:rPr>
  </w:style>
  <w:style w:type="paragraph" w:customStyle="1" w:styleId="1f">
    <w:name w:val="Знак Знак Знак Знак Знак1"/>
    <w:basedOn w:val="a0"/>
    <w:uiPriority w:val="99"/>
    <w:rsid w:val="00B33ED3"/>
    <w:pPr>
      <w:spacing w:line="240" w:lineRule="exact"/>
    </w:pPr>
    <w:rPr>
      <w:rFonts w:ascii="Verdana" w:eastAsia="Times New Roman" w:hAnsi="Verdana"/>
      <w:sz w:val="20"/>
      <w:szCs w:val="20"/>
      <w:lang w:val="en-US"/>
    </w:rPr>
  </w:style>
  <w:style w:type="paragraph" w:customStyle="1" w:styleId="CharCharCarCharCarCharCarCharCarCharCharCharCarCharCharChar1">
    <w:name w:val="Char Char Car Char Car Char Car Char Car Char Char Char Car Char Char Char1"/>
    <w:basedOn w:val="a0"/>
    <w:uiPriority w:val="99"/>
    <w:rsid w:val="00B33ED3"/>
    <w:pPr>
      <w:autoSpaceDE w:val="0"/>
      <w:autoSpaceDN w:val="0"/>
      <w:spacing w:line="240" w:lineRule="exact"/>
    </w:pPr>
    <w:rPr>
      <w:rFonts w:ascii="Arial" w:eastAsia="Times New Roman" w:hAnsi="Arial" w:cs="Arial"/>
      <w:sz w:val="20"/>
      <w:szCs w:val="20"/>
      <w:lang w:val="en-US"/>
    </w:rPr>
  </w:style>
  <w:style w:type="paragraph" w:customStyle="1" w:styleId="38">
    <w:name w:val="Знак Знак3"/>
    <w:basedOn w:val="a0"/>
    <w:uiPriority w:val="99"/>
    <w:rsid w:val="00B33ED3"/>
    <w:pPr>
      <w:spacing w:line="240" w:lineRule="exact"/>
    </w:pPr>
    <w:rPr>
      <w:rFonts w:ascii="Verdana" w:eastAsia="Times New Roman" w:hAnsi="Verdana"/>
      <w:sz w:val="20"/>
      <w:szCs w:val="20"/>
      <w:lang w:val="en-US"/>
    </w:rPr>
  </w:style>
  <w:style w:type="paragraph" w:customStyle="1" w:styleId="1f0">
    <w:name w:val="Знак Знак Знак1"/>
    <w:basedOn w:val="a0"/>
    <w:uiPriority w:val="99"/>
    <w:rsid w:val="00B33ED3"/>
    <w:pPr>
      <w:spacing w:line="240" w:lineRule="exact"/>
    </w:pPr>
    <w:rPr>
      <w:rFonts w:ascii="Verdana" w:eastAsia="Times New Roman" w:hAnsi="Verdana"/>
      <w:sz w:val="20"/>
      <w:szCs w:val="20"/>
      <w:lang w:val="en-US"/>
    </w:rPr>
  </w:style>
  <w:style w:type="paragraph" w:customStyle="1" w:styleId="1f1">
    <w:name w:val="Знак Знак Знак Знак1"/>
    <w:basedOn w:val="a0"/>
    <w:uiPriority w:val="99"/>
    <w:rsid w:val="00B33ED3"/>
    <w:pPr>
      <w:spacing w:before="100" w:beforeAutospacing="1" w:after="100" w:afterAutospacing="1"/>
    </w:pPr>
    <w:rPr>
      <w:rFonts w:eastAsia="Times New Roman"/>
      <w:color w:val="000000"/>
      <w:u w:color="000000"/>
      <w:lang w:val="en-US"/>
    </w:rPr>
  </w:style>
  <w:style w:type="paragraph" w:customStyle="1" w:styleId="2f1">
    <w:name w:val="Знак2"/>
    <w:basedOn w:val="a0"/>
    <w:uiPriority w:val="99"/>
    <w:rsid w:val="00B33ED3"/>
    <w:pPr>
      <w:spacing w:before="100" w:beforeAutospacing="1" w:after="100" w:afterAutospacing="1"/>
    </w:pPr>
    <w:rPr>
      <w:rFonts w:eastAsia="Times New Roman"/>
      <w:color w:val="000000"/>
      <w:u w:color="000000"/>
      <w:lang w:val="en-US"/>
    </w:rPr>
  </w:style>
  <w:style w:type="paragraph" w:customStyle="1" w:styleId="212">
    <w:name w:val="Знак Знак2 Знак1"/>
    <w:basedOn w:val="a0"/>
    <w:uiPriority w:val="99"/>
    <w:rsid w:val="00B33ED3"/>
    <w:pPr>
      <w:spacing w:line="240" w:lineRule="exact"/>
    </w:pPr>
    <w:rPr>
      <w:rFonts w:ascii="Verdana" w:eastAsia="Times New Roman" w:hAnsi="Verdana"/>
      <w:sz w:val="20"/>
      <w:szCs w:val="20"/>
      <w:lang w:val="en-US"/>
    </w:rPr>
  </w:style>
  <w:style w:type="paragraph" w:customStyle="1" w:styleId="1f2">
    <w:name w:val="Знак Знак Знак Знак Знак Знак Знак Знак Знак1"/>
    <w:basedOn w:val="a0"/>
    <w:uiPriority w:val="99"/>
    <w:rsid w:val="00B33ED3"/>
    <w:pPr>
      <w:spacing w:before="100" w:beforeAutospacing="1" w:after="100" w:afterAutospacing="1"/>
    </w:pPr>
    <w:rPr>
      <w:rFonts w:eastAsia="Times New Roman"/>
      <w:color w:val="000000"/>
      <w:u w:color="000000"/>
      <w:lang w:val="en-US"/>
    </w:rPr>
  </w:style>
  <w:style w:type="paragraph" w:customStyle="1" w:styleId="dash0410043104370430044600200441043f04380441043a0430">
    <w:name w:val="dash0410_0431_0437_0430_0446_0020_0441_043f_0438_0441_043a_0430"/>
    <w:basedOn w:val="a0"/>
    <w:uiPriority w:val="99"/>
    <w:rsid w:val="00B33ED3"/>
    <w:pPr>
      <w:ind w:left="720" w:firstLine="700"/>
    </w:pPr>
    <w:rPr>
      <w:rFonts w:eastAsia="Times New Roman"/>
      <w:lang w:eastAsia="ru-RU"/>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0"/>
    <w:uiPriority w:val="99"/>
    <w:rsid w:val="00B33ED3"/>
    <w:pPr>
      <w:spacing w:after="120" w:line="480" w:lineRule="atLeast"/>
    </w:pPr>
    <w:rPr>
      <w:rFonts w:eastAsia="Times New Roman"/>
      <w:lang w:eastAsia="ru-RU"/>
    </w:rPr>
  </w:style>
  <w:style w:type="paragraph" w:customStyle="1" w:styleId="affffc">
    <w:name w:val="Название таблицы"/>
    <w:basedOn w:val="af1"/>
    <w:uiPriority w:val="99"/>
    <w:rsid w:val="00B33ED3"/>
    <w:pPr>
      <w:spacing w:before="113"/>
      <w:ind w:firstLine="0"/>
      <w:jc w:val="center"/>
    </w:pPr>
    <w:rPr>
      <w:rFonts w:cs="NewtonCSanPin"/>
      <w:b/>
      <w:bCs/>
      <w:lang w:eastAsia="ru-RU"/>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0"/>
    <w:uiPriority w:val="99"/>
    <w:rsid w:val="00B33ED3"/>
    <w:pPr>
      <w:spacing w:after="120"/>
      <w:ind w:left="280"/>
    </w:pPr>
    <w:rPr>
      <w:rFonts w:eastAsia="Calibri"/>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0"/>
    <w:uiPriority w:val="99"/>
    <w:semiHidden/>
    <w:rsid w:val="00B33ED3"/>
    <w:rPr>
      <w:rFonts w:eastAsia="Times New Roman"/>
      <w:sz w:val="20"/>
      <w:szCs w:val="20"/>
      <w:lang w:eastAsia="ru-RU"/>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0"/>
    <w:uiPriority w:val="99"/>
    <w:semiHidden/>
    <w:rsid w:val="00B33ED3"/>
    <w:pPr>
      <w:spacing w:after="120"/>
      <w:ind w:left="280"/>
    </w:pPr>
    <w:rPr>
      <w:rFonts w:eastAsia="Times New Roman"/>
      <w:lang w:eastAsia="ru-RU"/>
    </w:rPr>
  </w:style>
  <w:style w:type="character" w:customStyle="1" w:styleId="350">
    <w:name w:val="Основной текст (35)_"/>
    <w:link w:val="351"/>
    <w:uiPriority w:val="99"/>
    <w:locked/>
    <w:rsid w:val="00B33ED3"/>
    <w:rPr>
      <w:rFonts w:ascii="Arial" w:hAnsi="Arial" w:cs="Arial"/>
      <w:spacing w:val="-10"/>
      <w:shd w:val="clear" w:color="auto" w:fill="FFFFFF"/>
    </w:rPr>
  </w:style>
  <w:style w:type="paragraph" w:customStyle="1" w:styleId="351">
    <w:name w:val="Основной текст (35)"/>
    <w:basedOn w:val="a0"/>
    <w:link w:val="350"/>
    <w:uiPriority w:val="99"/>
    <w:rsid w:val="00B33ED3"/>
    <w:pPr>
      <w:widowControl w:val="0"/>
      <w:shd w:val="clear" w:color="auto" w:fill="FFFFFF"/>
      <w:spacing w:line="322" w:lineRule="exact"/>
    </w:pPr>
    <w:rPr>
      <w:rFonts w:ascii="Arial" w:hAnsi="Arial" w:cs="Arial"/>
      <w:spacing w:val="-10"/>
    </w:rPr>
  </w:style>
  <w:style w:type="character" w:customStyle="1" w:styleId="39">
    <w:name w:val="Основной текст (3)_"/>
    <w:link w:val="3a"/>
    <w:uiPriority w:val="99"/>
    <w:locked/>
    <w:rsid w:val="00B33ED3"/>
    <w:rPr>
      <w:rFonts w:eastAsia="Times New Roman"/>
      <w:sz w:val="26"/>
      <w:szCs w:val="26"/>
      <w:shd w:val="clear" w:color="auto" w:fill="FFFFFF"/>
    </w:rPr>
  </w:style>
  <w:style w:type="paragraph" w:customStyle="1" w:styleId="3a">
    <w:name w:val="Основной текст (3)"/>
    <w:basedOn w:val="a0"/>
    <w:link w:val="39"/>
    <w:uiPriority w:val="99"/>
    <w:rsid w:val="00B33ED3"/>
    <w:pPr>
      <w:widowControl w:val="0"/>
      <w:shd w:val="clear" w:color="auto" w:fill="FFFFFF"/>
      <w:spacing w:line="293" w:lineRule="exact"/>
      <w:ind w:hanging="1280"/>
    </w:pPr>
    <w:rPr>
      <w:rFonts w:eastAsia="Times New Roman"/>
      <w:sz w:val="26"/>
      <w:szCs w:val="26"/>
    </w:rPr>
  </w:style>
  <w:style w:type="character" w:customStyle="1" w:styleId="42">
    <w:name w:val="Основной текст (4)_"/>
    <w:link w:val="43"/>
    <w:uiPriority w:val="99"/>
    <w:locked/>
    <w:rsid w:val="00B33ED3"/>
    <w:rPr>
      <w:rFonts w:eastAsia="Times New Roman"/>
      <w:b/>
      <w:bCs/>
      <w:sz w:val="26"/>
      <w:szCs w:val="26"/>
      <w:shd w:val="clear" w:color="auto" w:fill="FFFFFF"/>
    </w:rPr>
  </w:style>
  <w:style w:type="paragraph" w:customStyle="1" w:styleId="43">
    <w:name w:val="Основной текст (4)"/>
    <w:basedOn w:val="a0"/>
    <w:link w:val="42"/>
    <w:uiPriority w:val="99"/>
    <w:rsid w:val="00B33ED3"/>
    <w:pPr>
      <w:widowControl w:val="0"/>
      <w:shd w:val="clear" w:color="auto" w:fill="FFFFFF"/>
      <w:spacing w:after="120" w:line="0" w:lineRule="atLeast"/>
      <w:ind w:firstLine="320"/>
    </w:pPr>
    <w:rPr>
      <w:rFonts w:eastAsia="Times New Roman"/>
      <w:b/>
      <w:bCs/>
      <w:sz w:val="26"/>
      <w:szCs w:val="26"/>
    </w:rPr>
  </w:style>
  <w:style w:type="character" w:customStyle="1" w:styleId="52">
    <w:name w:val="Основной текст (5)_"/>
    <w:link w:val="53"/>
    <w:uiPriority w:val="99"/>
    <w:locked/>
    <w:rsid w:val="00B33ED3"/>
    <w:rPr>
      <w:rFonts w:eastAsia="Times New Roman"/>
      <w:i/>
      <w:iCs/>
      <w:shd w:val="clear" w:color="auto" w:fill="FFFFFF"/>
    </w:rPr>
  </w:style>
  <w:style w:type="paragraph" w:customStyle="1" w:styleId="53">
    <w:name w:val="Основной текст (5)"/>
    <w:basedOn w:val="a0"/>
    <w:link w:val="52"/>
    <w:uiPriority w:val="99"/>
    <w:rsid w:val="00B33ED3"/>
    <w:pPr>
      <w:widowControl w:val="0"/>
      <w:shd w:val="clear" w:color="auto" w:fill="FFFFFF"/>
      <w:spacing w:line="211" w:lineRule="exact"/>
    </w:pPr>
    <w:rPr>
      <w:rFonts w:eastAsia="Times New Roman"/>
      <w:i/>
      <w:iCs/>
    </w:rPr>
  </w:style>
  <w:style w:type="character" w:customStyle="1" w:styleId="54">
    <w:name w:val="Заголовок №5_"/>
    <w:link w:val="55"/>
    <w:uiPriority w:val="99"/>
    <w:locked/>
    <w:rsid w:val="00B33ED3"/>
    <w:rPr>
      <w:rFonts w:eastAsia="Times New Roman"/>
      <w:b/>
      <w:bCs/>
      <w:sz w:val="21"/>
      <w:szCs w:val="21"/>
      <w:shd w:val="clear" w:color="auto" w:fill="FFFFFF"/>
    </w:rPr>
  </w:style>
  <w:style w:type="paragraph" w:customStyle="1" w:styleId="55">
    <w:name w:val="Заголовок №5"/>
    <w:basedOn w:val="a0"/>
    <w:link w:val="54"/>
    <w:uiPriority w:val="99"/>
    <w:rsid w:val="00B33ED3"/>
    <w:pPr>
      <w:widowControl w:val="0"/>
      <w:shd w:val="clear" w:color="auto" w:fill="FFFFFF"/>
      <w:spacing w:line="211" w:lineRule="exact"/>
      <w:outlineLvl w:val="4"/>
    </w:pPr>
    <w:rPr>
      <w:rFonts w:eastAsia="Times New Roman"/>
      <w:b/>
      <w:bCs/>
      <w:sz w:val="21"/>
      <w:szCs w:val="21"/>
    </w:rPr>
  </w:style>
  <w:style w:type="character" w:customStyle="1" w:styleId="62">
    <w:name w:val="Основной текст (6)_"/>
    <w:link w:val="63"/>
    <w:uiPriority w:val="99"/>
    <w:locked/>
    <w:rsid w:val="00B33ED3"/>
    <w:rPr>
      <w:rFonts w:eastAsia="Times New Roman"/>
      <w:b/>
      <w:bCs/>
      <w:sz w:val="21"/>
      <w:szCs w:val="21"/>
      <w:shd w:val="clear" w:color="auto" w:fill="FFFFFF"/>
    </w:rPr>
  </w:style>
  <w:style w:type="paragraph" w:customStyle="1" w:styleId="63">
    <w:name w:val="Основной текст (6)"/>
    <w:basedOn w:val="a0"/>
    <w:link w:val="62"/>
    <w:uiPriority w:val="99"/>
    <w:rsid w:val="00B33ED3"/>
    <w:pPr>
      <w:widowControl w:val="0"/>
      <w:shd w:val="clear" w:color="auto" w:fill="FFFFFF"/>
      <w:spacing w:before="300" w:line="211" w:lineRule="exact"/>
      <w:ind w:hanging="140"/>
    </w:pPr>
    <w:rPr>
      <w:rFonts w:eastAsia="Times New Roman"/>
      <w:b/>
      <w:bCs/>
      <w:sz w:val="21"/>
      <w:szCs w:val="21"/>
    </w:rPr>
  </w:style>
  <w:style w:type="character" w:customStyle="1" w:styleId="72">
    <w:name w:val="Основной текст (7)_"/>
    <w:link w:val="73"/>
    <w:uiPriority w:val="99"/>
    <w:locked/>
    <w:rsid w:val="00B33ED3"/>
    <w:rPr>
      <w:rFonts w:eastAsia="Times New Roman"/>
      <w:sz w:val="17"/>
      <w:szCs w:val="17"/>
      <w:shd w:val="clear" w:color="auto" w:fill="FFFFFF"/>
    </w:rPr>
  </w:style>
  <w:style w:type="paragraph" w:customStyle="1" w:styleId="73">
    <w:name w:val="Основной текст (7)"/>
    <w:basedOn w:val="a0"/>
    <w:link w:val="72"/>
    <w:uiPriority w:val="99"/>
    <w:rsid w:val="00B33ED3"/>
    <w:pPr>
      <w:widowControl w:val="0"/>
      <w:shd w:val="clear" w:color="auto" w:fill="FFFFFF"/>
      <w:spacing w:line="168" w:lineRule="exact"/>
      <w:ind w:firstLine="320"/>
    </w:pPr>
    <w:rPr>
      <w:rFonts w:eastAsia="Times New Roman"/>
      <w:sz w:val="17"/>
      <w:szCs w:val="17"/>
    </w:rPr>
  </w:style>
  <w:style w:type="character" w:customStyle="1" w:styleId="Exact">
    <w:name w:val="Подпись к картинке Exact"/>
    <w:link w:val="affffd"/>
    <w:uiPriority w:val="99"/>
    <w:locked/>
    <w:rsid w:val="00B33ED3"/>
    <w:rPr>
      <w:rFonts w:eastAsia="Times New Roman"/>
      <w:sz w:val="21"/>
      <w:szCs w:val="21"/>
      <w:shd w:val="clear" w:color="auto" w:fill="FFFFFF"/>
    </w:rPr>
  </w:style>
  <w:style w:type="paragraph" w:customStyle="1" w:styleId="affffd">
    <w:name w:val="Подпись к картинке"/>
    <w:basedOn w:val="a0"/>
    <w:link w:val="Exact"/>
    <w:uiPriority w:val="99"/>
    <w:rsid w:val="00B33ED3"/>
    <w:pPr>
      <w:widowControl w:val="0"/>
      <w:shd w:val="clear" w:color="auto" w:fill="FFFFFF"/>
      <w:spacing w:line="0" w:lineRule="atLeast"/>
    </w:pPr>
    <w:rPr>
      <w:rFonts w:eastAsia="Times New Roman"/>
      <w:sz w:val="21"/>
      <w:szCs w:val="21"/>
    </w:rPr>
  </w:style>
  <w:style w:type="character" w:customStyle="1" w:styleId="2Exact">
    <w:name w:val="Заголовок №2 Exact"/>
    <w:link w:val="2f2"/>
    <w:uiPriority w:val="99"/>
    <w:locked/>
    <w:rsid w:val="00B33ED3"/>
    <w:rPr>
      <w:rFonts w:eastAsia="Times New Roman"/>
      <w:b/>
      <w:bCs/>
      <w:sz w:val="26"/>
      <w:szCs w:val="26"/>
      <w:shd w:val="clear" w:color="auto" w:fill="FFFFFF"/>
    </w:rPr>
  </w:style>
  <w:style w:type="paragraph" w:customStyle="1" w:styleId="2f2">
    <w:name w:val="Заголовок №2"/>
    <w:basedOn w:val="a0"/>
    <w:link w:val="2Exact"/>
    <w:uiPriority w:val="99"/>
    <w:rsid w:val="00B33ED3"/>
    <w:pPr>
      <w:widowControl w:val="0"/>
      <w:shd w:val="clear" w:color="auto" w:fill="FFFFFF"/>
      <w:spacing w:line="0" w:lineRule="atLeast"/>
      <w:outlineLvl w:val="1"/>
    </w:pPr>
    <w:rPr>
      <w:rFonts w:eastAsia="Times New Roman"/>
      <w:b/>
      <w:bCs/>
      <w:sz w:val="26"/>
      <w:szCs w:val="26"/>
    </w:rPr>
  </w:style>
  <w:style w:type="character" w:customStyle="1" w:styleId="8Exact">
    <w:name w:val="Основной текст (8) Exact"/>
    <w:link w:val="82"/>
    <w:uiPriority w:val="99"/>
    <w:locked/>
    <w:rsid w:val="00B33ED3"/>
    <w:rPr>
      <w:rFonts w:eastAsia="Times New Roman"/>
      <w:sz w:val="17"/>
      <w:szCs w:val="17"/>
      <w:shd w:val="clear" w:color="auto" w:fill="FFFFFF"/>
    </w:rPr>
  </w:style>
  <w:style w:type="paragraph" w:customStyle="1" w:styleId="82">
    <w:name w:val="Основной текст (8)"/>
    <w:basedOn w:val="a0"/>
    <w:link w:val="8Exact"/>
    <w:uiPriority w:val="99"/>
    <w:rsid w:val="00B33ED3"/>
    <w:pPr>
      <w:widowControl w:val="0"/>
      <w:shd w:val="clear" w:color="auto" w:fill="FFFFFF"/>
      <w:spacing w:line="158" w:lineRule="exact"/>
      <w:jc w:val="right"/>
    </w:pPr>
    <w:rPr>
      <w:rFonts w:eastAsia="Times New Roman"/>
      <w:sz w:val="17"/>
      <w:szCs w:val="17"/>
    </w:rPr>
  </w:style>
  <w:style w:type="character" w:customStyle="1" w:styleId="100">
    <w:name w:val="Основной текст (10)_"/>
    <w:link w:val="101"/>
    <w:uiPriority w:val="99"/>
    <w:locked/>
    <w:rsid w:val="00B33ED3"/>
    <w:rPr>
      <w:rFonts w:eastAsia="Times New Roman"/>
      <w:b/>
      <w:bCs/>
      <w:i/>
      <w:iCs/>
      <w:sz w:val="21"/>
      <w:szCs w:val="21"/>
      <w:shd w:val="clear" w:color="auto" w:fill="FFFFFF"/>
    </w:rPr>
  </w:style>
  <w:style w:type="paragraph" w:customStyle="1" w:styleId="101">
    <w:name w:val="Основной текст (10)"/>
    <w:basedOn w:val="a0"/>
    <w:link w:val="100"/>
    <w:uiPriority w:val="99"/>
    <w:rsid w:val="00B33ED3"/>
    <w:pPr>
      <w:widowControl w:val="0"/>
      <w:shd w:val="clear" w:color="auto" w:fill="FFFFFF"/>
      <w:spacing w:before="540" w:line="0" w:lineRule="atLeast"/>
    </w:pPr>
    <w:rPr>
      <w:rFonts w:eastAsia="Times New Roman"/>
      <w:b/>
      <w:bCs/>
      <w:i/>
      <w:iCs/>
      <w:sz w:val="21"/>
      <w:szCs w:val="21"/>
    </w:rPr>
  </w:style>
  <w:style w:type="character" w:customStyle="1" w:styleId="92">
    <w:name w:val="Основной текст (9)_"/>
    <w:link w:val="93"/>
    <w:uiPriority w:val="99"/>
    <w:locked/>
    <w:rsid w:val="00B33ED3"/>
    <w:rPr>
      <w:rFonts w:eastAsia="Times New Roman"/>
      <w:i/>
      <w:iCs/>
      <w:sz w:val="21"/>
      <w:szCs w:val="21"/>
      <w:shd w:val="clear" w:color="auto" w:fill="FFFFFF"/>
    </w:rPr>
  </w:style>
  <w:style w:type="paragraph" w:customStyle="1" w:styleId="93">
    <w:name w:val="Основной текст (9)"/>
    <w:basedOn w:val="a0"/>
    <w:link w:val="92"/>
    <w:uiPriority w:val="99"/>
    <w:rsid w:val="00B33ED3"/>
    <w:pPr>
      <w:widowControl w:val="0"/>
      <w:shd w:val="clear" w:color="auto" w:fill="FFFFFF"/>
      <w:spacing w:before="60" w:line="211" w:lineRule="exact"/>
    </w:pPr>
    <w:rPr>
      <w:rFonts w:eastAsia="Times New Roman"/>
      <w:i/>
      <w:iCs/>
      <w:sz w:val="21"/>
      <w:szCs w:val="21"/>
    </w:rPr>
  </w:style>
  <w:style w:type="character" w:customStyle="1" w:styleId="111">
    <w:name w:val="Основной текст (11)_"/>
    <w:link w:val="112"/>
    <w:uiPriority w:val="99"/>
    <w:locked/>
    <w:rsid w:val="00B33ED3"/>
    <w:rPr>
      <w:rFonts w:ascii="Microsoft Sans Serif" w:eastAsia="Microsoft Sans Serif" w:hAnsi="Microsoft Sans Serif" w:cs="Microsoft Sans Serif"/>
      <w:i/>
      <w:iCs/>
      <w:sz w:val="16"/>
      <w:szCs w:val="16"/>
      <w:shd w:val="clear" w:color="auto" w:fill="FFFFFF"/>
    </w:rPr>
  </w:style>
  <w:style w:type="paragraph" w:customStyle="1" w:styleId="112">
    <w:name w:val="Основной текст (11)"/>
    <w:basedOn w:val="a0"/>
    <w:link w:val="111"/>
    <w:uiPriority w:val="99"/>
    <w:rsid w:val="00B33ED3"/>
    <w:pPr>
      <w:widowControl w:val="0"/>
      <w:shd w:val="clear" w:color="auto" w:fill="FFFFFF"/>
      <w:spacing w:after="300" w:line="270" w:lineRule="exact"/>
    </w:pPr>
    <w:rPr>
      <w:rFonts w:ascii="Microsoft Sans Serif" w:eastAsia="Microsoft Sans Serif" w:hAnsi="Microsoft Sans Serif" w:cs="Microsoft Sans Serif"/>
      <w:i/>
      <w:iCs/>
      <w:sz w:val="16"/>
      <w:szCs w:val="16"/>
    </w:rPr>
  </w:style>
  <w:style w:type="character" w:customStyle="1" w:styleId="3Exact">
    <w:name w:val="Заголовок №3 Exact"/>
    <w:link w:val="3b"/>
    <w:uiPriority w:val="99"/>
    <w:locked/>
    <w:rsid w:val="00B33ED3"/>
    <w:rPr>
      <w:rFonts w:eastAsia="Times New Roman"/>
      <w:sz w:val="21"/>
      <w:szCs w:val="21"/>
      <w:shd w:val="clear" w:color="auto" w:fill="FFFFFF"/>
      <w:lang w:val="en-US" w:bidi="en-US"/>
    </w:rPr>
  </w:style>
  <w:style w:type="paragraph" w:customStyle="1" w:styleId="3b">
    <w:name w:val="Заголовок №3"/>
    <w:basedOn w:val="a0"/>
    <w:link w:val="3Exact"/>
    <w:uiPriority w:val="99"/>
    <w:rsid w:val="00B33ED3"/>
    <w:pPr>
      <w:widowControl w:val="0"/>
      <w:shd w:val="clear" w:color="auto" w:fill="FFFFFF"/>
      <w:spacing w:line="0" w:lineRule="atLeast"/>
      <w:outlineLvl w:val="2"/>
    </w:pPr>
    <w:rPr>
      <w:rFonts w:eastAsia="Times New Roman"/>
      <w:sz w:val="21"/>
      <w:szCs w:val="21"/>
      <w:lang w:val="en-US" w:bidi="en-US"/>
    </w:rPr>
  </w:style>
  <w:style w:type="character" w:customStyle="1" w:styleId="2Exact0">
    <w:name w:val="Подпись к картинке (2) Exact"/>
    <w:link w:val="2f3"/>
    <w:uiPriority w:val="99"/>
    <w:locked/>
    <w:rsid w:val="00B33ED3"/>
    <w:rPr>
      <w:rFonts w:eastAsia="Times New Roman"/>
      <w:shd w:val="clear" w:color="auto" w:fill="FFFFFF"/>
    </w:rPr>
  </w:style>
  <w:style w:type="paragraph" w:customStyle="1" w:styleId="2f3">
    <w:name w:val="Подпись к картинке (2)"/>
    <w:basedOn w:val="a0"/>
    <w:link w:val="2Exact0"/>
    <w:uiPriority w:val="99"/>
    <w:rsid w:val="00B33ED3"/>
    <w:pPr>
      <w:widowControl w:val="0"/>
      <w:shd w:val="clear" w:color="auto" w:fill="FFFFFF"/>
      <w:spacing w:line="0" w:lineRule="atLeast"/>
    </w:pPr>
    <w:rPr>
      <w:rFonts w:eastAsia="Times New Roman"/>
    </w:rPr>
  </w:style>
  <w:style w:type="character" w:customStyle="1" w:styleId="3Exact0">
    <w:name w:val="Подпись к картинке (3) Exact"/>
    <w:link w:val="3c"/>
    <w:uiPriority w:val="99"/>
    <w:locked/>
    <w:rsid w:val="00B33ED3"/>
    <w:rPr>
      <w:rFonts w:eastAsia="Times New Roman"/>
      <w:sz w:val="21"/>
      <w:szCs w:val="21"/>
      <w:shd w:val="clear" w:color="auto" w:fill="FFFFFF"/>
    </w:rPr>
  </w:style>
  <w:style w:type="paragraph" w:customStyle="1" w:styleId="3c">
    <w:name w:val="Подпись к картинке (3)"/>
    <w:basedOn w:val="a0"/>
    <w:link w:val="3Exact0"/>
    <w:uiPriority w:val="99"/>
    <w:rsid w:val="00B33ED3"/>
    <w:pPr>
      <w:widowControl w:val="0"/>
      <w:shd w:val="clear" w:color="auto" w:fill="FFFFFF"/>
      <w:spacing w:line="0" w:lineRule="atLeast"/>
    </w:pPr>
    <w:rPr>
      <w:rFonts w:eastAsia="Times New Roman"/>
      <w:sz w:val="21"/>
      <w:szCs w:val="21"/>
    </w:rPr>
  </w:style>
  <w:style w:type="character" w:customStyle="1" w:styleId="4Exact">
    <w:name w:val="Подпись к картинке (4) Exact"/>
    <w:link w:val="44"/>
    <w:uiPriority w:val="99"/>
    <w:locked/>
    <w:rsid w:val="00B33ED3"/>
    <w:rPr>
      <w:rFonts w:eastAsia="Times New Roman"/>
      <w:i/>
      <w:iCs/>
      <w:sz w:val="21"/>
      <w:szCs w:val="21"/>
      <w:shd w:val="clear" w:color="auto" w:fill="FFFFFF"/>
      <w:lang w:val="en-US" w:bidi="en-US"/>
    </w:rPr>
  </w:style>
  <w:style w:type="paragraph" w:customStyle="1" w:styleId="44">
    <w:name w:val="Подпись к картинке (4)"/>
    <w:basedOn w:val="a0"/>
    <w:link w:val="4Exact"/>
    <w:uiPriority w:val="99"/>
    <w:rsid w:val="00B33ED3"/>
    <w:pPr>
      <w:widowControl w:val="0"/>
      <w:shd w:val="clear" w:color="auto" w:fill="FFFFFF"/>
      <w:spacing w:line="0" w:lineRule="atLeast"/>
    </w:pPr>
    <w:rPr>
      <w:rFonts w:eastAsia="Times New Roman"/>
      <w:i/>
      <w:iCs/>
      <w:sz w:val="21"/>
      <w:szCs w:val="21"/>
      <w:lang w:val="en-US" w:bidi="en-US"/>
    </w:rPr>
  </w:style>
  <w:style w:type="character" w:customStyle="1" w:styleId="45">
    <w:name w:val="Заголовок №4_"/>
    <w:link w:val="46"/>
    <w:uiPriority w:val="99"/>
    <w:locked/>
    <w:rsid w:val="00B33ED3"/>
    <w:rPr>
      <w:rFonts w:eastAsia="Times New Roman"/>
      <w:b/>
      <w:bCs/>
      <w:sz w:val="26"/>
      <w:szCs w:val="26"/>
      <w:shd w:val="clear" w:color="auto" w:fill="FFFFFF"/>
    </w:rPr>
  </w:style>
  <w:style w:type="paragraph" w:customStyle="1" w:styleId="46">
    <w:name w:val="Заголовок №4"/>
    <w:basedOn w:val="a0"/>
    <w:link w:val="45"/>
    <w:uiPriority w:val="99"/>
    <w:rsid w:val="00B33ED3"/>
    <w:pPr>
      <w:widowControl w:val="0"/>
      <w:shd w:val="clear" w:color="auto" w:fill="FFFFFF"/>
      <w:spacing w:before="300" w:after="180" w:line="0" w:lineRule="atLeast"/>
      <w:outlineLvl w:val="3"/>
    </w:pPr>
    <w:rPr>
      <w:rFonts w:eastAsia="Times New Roman"/>
      <w:b/>
      <w:bCs/>
      <w:sz w:val="26"/>
      <w:szCs w:val="26"/>
    </w:rPr>
  </w:style>
  <w:style w:type="paragraph" w:customStyle="1" w:styleId="142">
    <w:name w:val="Основной текст (14)"/>
    <w:basedOn w:val="a0"/>
    <w:uiPriority w:val="99"/>
    <w:rsid w:val="00B33ED3"/>
    <w:pPr>
      <w:widowControl w:val="0"/>
      <w:shd w:val="clear" w:color="auto" w:fill="FFFFFF"/>
      <w:spacing w:before="120" w:line="168" w:lineRule="exact"/>
      <w:ind w:firstLine="320"/>
    </w:pPr>
    <w:rPr>
      <w:rFonts w:eastAsia="Times New Roman"/>
      <w:b/>
      <w:bCs/>
      <w:sz w:val="17"/>
      <w:szCs w:val="17"/>
    </w:rPr>
  </w:style>
  <w:style w:type="character" w:customStyle="1" w:styleId="16Exact">
    <w:name w:val="Основной текст (16) Exact"/>
    <w:link w:val="161"/>
    <w:uiPriority w:val="99"/>
    <w:locked/>
    <w:rsid w:val="00B33ED3"/>
    <w:rPr>
      <w:rFonts w:eastAsia="Times New Roman"/>
      <w:b/>
      <w:bCs/>
      <w:sz w:val="19"/>
      <w:szCs w:val="19"/>
      <w:shd w:val="clear" w:color="auto" w:fill="FFFFFF"/>
    </w:rPr>
  </w:style>
  <w:style w:type="paragraph" w:customStyle="1" w:styleId="161">
    <w:name w:val="Основной текст (16)"/>
    <w:basedOn w:val="a0"/>
    <w:link w:val="16Exact"/>
    <w:uiPriority w:val="99"/>
    <w:rsid w:val="00B33ED3"/>
    <w:pPr>
      <w:widowControl w:val="0"/>
      <w:shd w:val="clear" w:color="auto" w:fill="FFFFFF"/>
      <w:spacing w:before="240" w:after="240" w:line="0" w:lineRule="atLeast"/>
    </w:pPr>
    <w:rPr>
      <w:rFonts w:eastAsia="Times New Roman"/>
      <w:b/>
      <w:bCs/>
      <w:sz w:val="19"/>
      <w:szCs w:val="19"/>
    </w:rPr>
  </w:style>
  <w:style w:type="character" w:customStyle="1" w:styleId="3Exact1">
    <w:name w:val="Номер заголовка №3 Exact"/>
    <w:link w:val="3d"/>
    <w:uiPriority w:val="99"/>
    <w:locked/>
    <w:rsid w:val="00B33ED3"/>
    <w:rPr>
      <w:rFonts w:ascii="Impact" w:eastAsia="Impact" w:hAnsi="Impact" w:cs="Impact"/>
      <w:sz w:val="19"/>
      <w:szCs w:val="19"/>
      <w:shd w:val="clear" w:color="auto" w:fill="FFFFFF"/>
    </w:rPr>
  </w:style>
  <w:style w:type="paragraph" w:customStyle="1" w:styleId="3d">
    <w:name w:val="Номер заголовка №3"/>
    <w:basedOn w:val="a0"/>
    <w:link w:val="3Exact1"/>
    <w:uiPriority w:val="99"/>
    <w:rsid w:val="00B33ED3"/>
    <w:pPr>
      <w:widowControl w:val="0"/>
      <w:shd w:val="clear" w:color="auto" w:fill="FFFFFF"/>
      <w:spacing w:line="0" w:lineRule="atLeast"/>
    </w:pPr>
    <w:rPr>
      <w:rFonts w:ascii="Impact" w:eastAsia="Impact" w:hAnsi="Impact" w:cs="Impact"/>
      <w:sz w:val="19"/>
      <w:szCs w:val="19"/>
    </w:rPr>
  </w:style>
  <w:style w:type="character" w:customStyle="1" w:styleId="32Exact">
    <w:name w:val="Номер заголовка №3 (2) Exact"/>
    <w:link w:val="320"/>
    <w:uiPriority w:val="99"/>
    <w:locked/>
    <w:rsid w:val="00B33ED3"/>
    <w:rPr>
      <w:rFonts w:eastAsia="Times New Roman"/>
      <w:sz w:val="21"/>
      <w:szCs w:val="21"/>
      <w:shd w:val="clear" w:color="auto" w:fill="FFFFFF"/>
    </w:rPr>
  </w:style>
  <w:style w:type="paragraph" w:customStyle="1" w:styleId="320">
    <w:name w:val="Номер заголовка №3 (2)"/>
    <w:basedOn w:val="a0"/>
    <w:link w:val="32Exact"/>
    <w:uiPriority w:val="99"/>
    <w:rsid w:val="00B33ED3"/>
    <w:pPr>
      <w:widowControl w:val="0"/>
      <w:shd w:val="clear" w:color="auto" w:fill="FFFFFF"/>
      <w:spacing w:line="0" w:lineRule="atLeast"/>
    </w:pPr>
    <w:rPr>
      <w:rFonts w:eastAsia="Times New Roman"/>
      <w:sz w:val="21"/>
      <w:szCs w:val="21"/>
    </w:rPr>
  </w:style>
  <w:style w:type="character" w:customStyle="1" w:styleId="33Exact">
    <w:name w:val="Номер заголовка №3 (3) Exact"/>
    <w:link w:val="330"/>
    <w:uiPriority w:val="99"/>
    <w:locked/>
    <w:rsid w:val="00B33ED3"/>
    <w:rPr>
      <w:rFonts w:eastAsia="Times New Roman"/>
      <w:sz w:val="26"/>
      <w:szCs w:val="26"/>
      <w:shd w:val="clear" w:color="auto" w:fill="FFFFFF"/>
    </w:rPr>
  </w:style>
  <w:style w:type="paragraph" w:customStyle="1" w:styleId="330">
    <w:name w:val="Номер заголовка №3 (3)"/>
    <w:basedOn w:val="a0"/>
    <w:link w:val="33Exact"/>
    <w:uiPriority w:val="99"/>
    <w:rsid w:val="00B33ED3"/>
    <w:pPr>
      <w:widowControl w:val="0"/>
      <w:shd w:val="clear" w:color="auto" w:fill="FFFFFF"/>
      <w:spacing w:line="0" w:lineRule="atLeast"/>
    </w:pPr>
    <w:rPr>
      <w:rFonts w:eastAsia="Times New Roman"/>
      <w:sz w:val="26"/>
      <w:szCs w:val="26"/>
    </w:rPr>
  </w:style>
  <w:style w:type="character" w:customStyle="1" w:styleId="17Exact">
    <w:name w:val="Основной текст (17) Exact"/>
    <w:link w:val="170"/>
    <w:uiPriority w:val="99"/>
    <w:locked/>
    <w:rsid w:val="00B33ED3"/>
    <w:rPr>
      <w:rFonts w:ascii="Candara" w:eastAsia="Candara" w:hAnsi="Candara" w:cs="Candara"/>
      <w:shd w:val="clear" w:color="auto" w:fill="FFFFFF"/>
    </w:rPr>
  </w:style>
  <w:style w:type="paragraph" w:customStyle="1" w:styleId="170">
    <w:name w:val="Основной текст (17)"/>
    <w:basedOn w:val="a0"/>
    <w:link w:val="17Exact"/>
    <w:uiPriority w:val="99"/>
    <w:rsid w:val="00B33ED3"/>
    <w:pPr>
      <w:widowControl w:val="0"/>
      <w:shd w:val="clear" w:color="auto" w:fill="FFFFFF"/>
      <w:spacing w:line="0" w:lineRule="atLeast"/>
    </w:pPr>
    <w:rPr>
      <w:rFonts w:ascii="Candara" w:eastAsia="Candara" w:hAnsi="Candara" w:cs="Candara"/>
    </w:rPr>
  </w:style>
  <w:style w:type="character" w:customStyle="1" w:styleId="18Exact">
    <w:name w:val="Основной текст (18) Exact"/>
    <w:link w:val="180"/>
    <w:uiPriority w:val="99"/>
    <w:locked/>
    <w:rsid w:val="00B33ED3"/>
    <w:rPr>
      <w:rFonts w:ascii="Microsoft Sans Serif" w:eastAsia="Microsoft Sans Serif" w:hAnsi="Microsoft Sans Serif" w:cs="Microsoft Sans Serif"/>
      <w:sz w:val="16"/>
      <w:szCs w:val="16"/>
      <w:shd w:val="clear" w:color="auto" w:fill="FFFFFF"/>
    </w:rPr>
  </w:style>
  <w:style w:type="paragraph" w:customStyle="1" w:styleId="180">
    <w:name w:val="Основной текст (18)"/>
    <w:basedOn w:val="a0"/>
    <w:link w:val="18Exact"/>
    <w:uiPriority w:val="99"/>
    <w:rsid w:val="00B33ED3"/>
    <w:pPr>
      <w:widowControl w:val="0"/>
      <w:shd w:val="clear" w:color="auto" w:fill="FFFFFF"/>
      <w:spacing w:line="0" w:lineRule="atLeast"/>
    </w:pPr>
    <w:rPr>
      <w:rFonts w:ascii="Microsoft Sans Serif" w:eastAsia="Microsoft Sans Serif" w:hAnsi="Microsoft Sans Serif" w:cs="Microsoft Sans Serif"/>
      <w:sz w:val="16"/>
      <w:szCs w:val="16"/>
    </w:rPr>
  </w:style>
  <w:style w:type="character" w:customStyle="1" w:styleId="3e">
    <w:name w:val="Подпись к таблице (3)_"/>
    <w:link w:val="3f"/>
    <w:uiPriority w:val="99"/>
    <w:locked/>
    <w:rsid w:val="00B33ED3"/>
    <w:rPr>
      <w:rFonts w:eastAsia="Times New Roman"/>
      <w:i/>
      <w:iCs/>
      <w:shd w:val="clear" w:color="auto" w:fill="FFFFFF"/>
    </w:rPr>
  </w:style>
  <w:style w:type="paragraph" w:customStyle="1" w:styleId="3f">
    <w:name w:val="Подпись к таблице (3)"/>
    <w:basedOn w:val="a0"/>
    <w:link w:val="3e"/>
    <w:uiPriority w:val="99"/>
    <w:rsid w:val="00B33ED3"/>
    <w:pPr>
      <w:widowControl w:val="0"/>
      <w:shd w:val="clear" w:color="auto" w:fill="FFFFFF"/>
      <w:spacing w:line="0" w:lineRule="atLeast"/>
    </w:pPr>
    <w:rPr>
      <w:rFonts w:eastAsia="Times New Roman"/>
      <w:i/>
      <w:iCs/>
    </w:rPr>
  </w:style>
  <w:style w:type="character" w:customStyle="1" w:styleId="2f4">
    <w:name w:val="Сноска (2)_"/>
    <w:link w:val="2f5"/>
    <w:uiPriority w:val="99"/>
    <w:locked/>
    <w:rsid w:val="00B33ED3"/>
    <w:rPr>
      <w:rFonts w:eastAsia="Times New Roman"/>
      <w:shd w:val="clear" w:color="auto" w:fill="FFFFFF"/>
    </w:rPr>
  </w:style>
  <w:style w:type="paragraph" w:customStyle="1" w:styleId="2f5">
    <w:name w:val="Сноска (2)"/>
    <w:basedOn w:val="a0"/>
    <w:link w:val="2f4"/>
    <w:uiPriority w:val="99"/>
    <w:rsid w:val="00B33ED3"/>
    <w:pPr>
      <w:widowControl w:val="0"/>
      <w:shd w:val="clear" w:color="auto" w:fill="FFFFFF"/>
      <w:spacing w:line="211" w:lineRule="exact"/>
      <w:ind w:hanging="180"/>
    </w:pPr>
    <w:rPr>
      <w:rFonts w:eastAsia="Times New Roman"/>
    </w:rPr>
  </w:style>
  <w:style w:type="character" w:customStyle="1" w:styleId="affffe">
    <w:name w:val="Подпись к таблице_"/>
    <w:link w:val="afffff"/>
    <w:uiPriority w:val="99"/>
    <w:locked/>
    <w:rsid w:val="00B33ED3"/>
    <w:rPr>
      <w:rFonts w:eastAsia="Times New Roman"/>
      <w:sz w:val="17"/>
      <w:szCs w:val="17"/>
      <w:shd w:val="clear" w:color="auto" w:fill="FFFFFF"/>
    </w:rPr>
  </w:style>
  <w:style w:type="paragraph" w:customStyle="1" w:styleId="afffff">
    <w:name w:val="Подпись к таблице"/>
    <w:basedOn w:val="a0"/>
    <w:link w:val="affffe"/>
    <w:uiPriority w:val="99"/>
    <w:rsid w:val="00B33ED3"/>
    <w:pPr>
      <w:widowControl w:val="0"/>
      <w:shd w:val="clear" w:color="auto" w:fill="FFFFFF"/>
      <w:spacing w:line="168" w:lineRule="exact"/>
      <w:ind w:firstLine="300"/>
    </w:pPr>
    <w:rPr>
      <w:rFonts w:eastAsia="Times New Roman"/>
      <w:sz w:val="17"/>
      <w:szCs w:val="17"/>
    </w:rPr>
  </w:style>
  <w:style w:type="character" w:customStyle="1" w:styleId="190">
    <w:name w:val="Основной текст (19)_"/>
    <w:link w:val="191"/>
    <w:uiPriority w:val="99"/>
    <w:locked/>
    <w:rsid w:val="00B33ED3"/>
    <w:rPr>
      <w:rFonts w:eastAsia="Times New Roman"/>
      <w:sz w:val="21"/>
      <w:szCs w:val="21"/>
      <w:shd w:val="clear" w:color="auto" w:fill="FFFFFF"/>
    </w:rPr>
  </w:style>
  <w:style w:type="paragraph" w:customStyle="1" w:styleId="191">
    <w:name w:val="Основной текст (19)"/>
    <w:basedOn w:val="a0"/>
    <w:link w:val="190"/>
    <w:uiPriority w:val="99"/>
    <w:rsid w:val="00B33ED3"/>
    <w:pPr>
      <w:widowControl w:val="0"/>
      <w:shd w:val="clear" w:color="auto" w:fill="FFFFFF"/>
      <w:spacing w:after="180" w:line="0" w:lineRule="atLeast"/>
      <w:ind w:firstLine="340"/>
    </w:pPr>
    <w:rPr>
      <w:rFonts w:eastAsia="Times New Roman"/>
      <w:sz w:val="21"/>
      <w:szCs w:val="21"/>
    </w:rPr>
  </w:style>
  <w:style w:type="character" w:customStyle="1" w:styleId="1Exact">
    <w:name w:val="Заголовок №1 Exact"/>
    <w:link w:val="1f3"/>
    <w:uiPriority w:val="99"/>
    <w:locked/>
    <w:rsid w:val="00B33ED3"/>
    <w:rPr>
      <w:rFonts w:ascii="Franklin Gothic Heavy" w:eastAsia="Franklin Gothic Heavy" w:hAnsi="Franklin Gothic Heavy" w:cs="Franklin Gothic Heavy"/>
      <w:i/>
      <w:iCs/>
      <w:sz w:val="28"/>
      <w:szCs w:val="28"/>
      <w:shd w:val="clear" w:color="auto" w:fill="FFFFFF"/>
    </w:rPr>
  </w:style>
  <w:style w:type="paragraph" w:customStyle="1" w:styleId="1f3">
    <w:name w:val="Заголовок №1"/>
    <w:basedOn w:val="a0"/>
    <w:link w:val="1Exact"/>
    <w:uiPriority w:val="99"/>
    <w:rsid w:val="00B33ED3"/>
    <w:pPr>
      <w:widowControl w:val="0"/>
      <w:shd w:val="clear" w:color="auto" w:fill="FFFFFF"/>
      <w:spacing w:line="0" w:lineRule="atLeast"/>
      <w:outlineLvl w:val="0"/>
    </w:pPr>
    <w:rPr>
      <w:rFonts w:ascii="Franklin Gothic Heavy" w:eastAsia="Franklin Gothic Heavy" w:hAnsi="Franklin Gothic Heavy" w:cs="Franklin Gothic Heavy"/>
      <w:i/>
      <w:iCs/>
      <w:sz w:val="28"/>
      <w:szCs w:val="28"/>
    </w:rPr>
  </w:style>
  <w:style w:type="character" w:customStyle="1" w:styleId="2Exact1">
    <w:name w:val="Номер заголовка №2 Exact"/>
    <w:link w:val="2f6"/>
    <w:uiPriority w:val="99"/>
    <w:locked/>
    <w:rsid w:val="00B33ED3"/>
    <w:rPr>
      <w:rFonts w:eastAsia="Times New Roman"/>
      <w:shd w:val="clear" w:color="auto" w:fill="FFFFFF"/>
    </w:rPr>
  </w:style>
  <w:style w:type="paragraph" w:customStyle="1" w:styleId="2f6">
    <w:name w:val="Номер заголовка №2"/>
    <w:basedOn w:val="a0"/>
    <w:link w:val="2Exact1"/>
    <w:uiPriority w:val="99"/>
    <w:rsid w:val="00B33ED3"/>
    <w:pPr>
      <w:widowControl w:val="0"/>
      <w:shd w:val="clear" w:color="auto" w:fill="FFFFFF"/>
      <w:spacing w:before="120" w:line="0" w:lineRule="atLeast"/>
    </w:pPr>
    <w:rPr>
      <w:rFonts w:eastAsia="Times New Roman"/>
    </w:rPr>
  </w:style>
  <w:style w:type="character" w:customStyle="1" w:styleId="22Exact">
    <w:name w:val="Заголовок №2 (2) Exact"/>
    <w:link w:val="220"/>
    <w:uiPriority w:val="99"/>
    <w:locked/>
    <w:rsid w:val="00B33ED3"/>
    <w:rPr>
      <w:rFonts w:ascii="Impact" w:eastAsia="Impact" w:hAnsi="Impact" w:cs="Impact"/>
      <w:sz w:val="21"/>
      <w:szCs w:val="21"/>
      <w:shd w:val="clear" w:color="auto" w:fill="FFFFFF"/>
    </w:rPr>
  </w:style>
  <w:style w:type="paragraph" w:customStyle="1" w:styleId="220">
    <w:name w:val="Заголовок №2 (2)"/>
    <w:basedOn w:val="a0"/>
    <w:link w:val="22Exact"/>
    <w:uiPriority w:val="99"/>
    <w:rsid w:val="00B33ED3"/>
    <w:pPr>
      <w:widowControl w:val="0"/>
      <w:shd w:val="clear" w:color="auto" w:fill="FFFFFF"/>
      <w:spacing w:line="754" w:lineRule="exact"/>
      <w:outlineLvl w:val="1"/>
    </w:pPr>
    <w:rPr>
      <w:rFonts w:ascii="Impact" w:eastAsia="Impact" w:hAnsi="Impact" w:cs="Impact"/>
      <w:sz w:val="21"/>
      <w:szCs w:val="21"/>
    </w:rPr>
  </w:style>
  <w:style w:type="character" w:customStyle="1" w:styleId="23Exact">
    <w:name w:val="Заголовок №2 (3) Exact"/>
    <w:link w:val="230"/>
    <w:uiPriority w:val="99"/>
    <w:locked/>
    <w:rsid w:val="00B33ED3"/>
    <w:rPr>
      <w:rFonts w:eastAsia="Times New Roman"/>
      <w:sz w:val="21"/>
      <w:szCs w:val="21"/>
      <w:shd w:val="clear" w:color="auto" w:fill="FFFFFF"/>
    </w:rPr>
  </w:style>
  <w:style w:type="paragraph" w:customStyle="1" w:styleId="230">
    <w:name w:val="Заголовок №2 (3)"/>
    <w:basedOn w:val="a0"/>
    <w:link w:val="23Exact"/>
    <w:uiPriority w:val="99"/>
    <w:rsid w:val="00B33ED3"/>
    <w:pPr>
      <w:widowControl w:val="0"/>
      <w:shd w:val="clear" w:color="auto" w:fill="FFFFFF"/>
      <w:spacing w:line="0" w:lineRule="atLeast"/>
      <w:outlineLvl w:val="1"/>
    </w:pPr>
    <w:rPr>
      <w:rFonts w:eastAsia="Times New Roman"/>
      <w:sz w:val="21"/>
      <w:szCs w:val="21"/>
    </w:rPr>
  </w:style>
  <w:style w:type="character" w:customStyle="1" w:styleId="22Exact0">
    <w:name w:val="Номер заголовка №2 (2) Exact"/>
    <w:link w:val="221"/>
    <w:uiPriority w:val="99"/>
    <w:locked/>
    <w:rsid w:val="00B33ED3"/>
    <w:rPr>
      <w:rFonts w:eastAsia="Times New Roman"/>
      <w:b/>
      <w:bCs/>
      <w:sz w:val="26"/>
      <w:szCs w:val="26"/>
      <w:shd w:val="clear" w:color="auto" w:fill="FFFFFF"/>
    </w:rPr>
  </w:style>
  <w:style w:type="paragraph" w:customStyle="1" w:styleId="221">
    <w:name w:val="Номер заголовка №2 (2)"/>
    <w:basedOn w:val="a0"/>
    <w:link w:val="22Exact0"/>
    <w:uiPriority w:val="99"/>
    <w:rsid w:val="00B33ED3"/>
    <w:pPr>
      <w:widowControl w:val="0"/>
      <w:shd w:val="clear" w:color="auto" w:fill="FFFFFF"/>
      <w:spacing w:line="0" w:lineRule="atLeast"/>
    </w:pPr>
    <w:rPr>
      <w:rFonts w:eastAsia="Times New Roman"/>
      <w:b/>
      <w:bCs/>
      <w:sz w:val="26"/>
      <w:szCs w:val="26"/>
    </w:rPr>
  </w:style>
  <w:style w:type="character" w:customStyle="1" w:styleId="5Exact">
    <w:name w:val="Подпись к картинке (5) Exact"/>
    <w:link w:val="56"/>
    <w:uiPriority w:val="99"/>
    <w:locked/>
    <w:rsid w:val="00B33ED3"/>
    <w:rPr>
      <w:rFonts w:ascii="Impact" w:eastAsia="Impact" w:hAnsi="Impact" w:cs="Impact"/>
      <w:sz w:val="21"/>
      <w:szCs w:val="21"/>
      <w:shd w:val="clear" w:color="auto" w:fill="FFFFFF"/>
    </w:rPr>
  </w:style>
  <w:style w:type="paragraph" w:customStyle="1" w:styleId="56">
    <w:name w:val="Подпись к картинке (5)"/>
    <w:basedOn w:val="a0"/>
    <w:link w:val="5Exact"/>
    <w:uiPriority w:val="99"/>
    <w:rsid w:val="00B33ED3"/>
    <w:pPr>
      <w:widowControl w:val="0"/>
      <w:shd w:val="clear" w:color="auto" w:fill="FFFFFF"/>
      <w:spacing w:line="0" w:lineRule="atLeast"/>
    </w:pPr>
    <w:rPr>
      <w:rFonts w:ascii="Impact" w:eastAsia="Impact" w:hAnsi="Impact" w:cs="Impact"/>
      <w:sz w:val="21"/>
      <w:szCs w:val="21"/>
    </w:rPr>
  </w:style>
  <w:style w:type="character" w:customStyle="1" w:styleId="6Exact">
    <w:name w:val="Подпись к картинке (6) Exact"/>
    <w:link w:val="64"/>
    <w:uiPriority w:val="99"/>
    <w:locked/>
    <w:rsid w:val="00B33ED3"/>
    <w:rPr>
      <w:rFonts w:eastAsia="Times New Roman"/>
      <w:b/>
      <w:bCs/>
      <w:sz w:val="26"/>
      <w:szCs w:val="26"/>
      <w:shd w:val="clear" w:color="auto" w:fill="FFFFFF"/>
    </w:rPr>
  </w:style>
  <w:style w:type="paragraph" w:customStyle="1" w:styleId="64">
    <w:name w:val="Подпись к картинке (6)"/>
    <w:basedOn w:val="a0"/>
    <w:link w:val="6Exact"/>
    <w:uiPriority w:val="99"/>
    <w:rsid w:val="00B33ED3"/>
    <w:pPr>
      <w:widowControl w:val="0"/>
      <w:shd w:val="clear" w:color="auto" w:fill="FFFFFF"/>
      <w:spacing w:line="0" w:lineRule="atLeast"/>
    </w:pPr>
    <w:rPr>
      <w:rFonts w:eastAsia="Times New Roman"/>
      <w:b/>
      <w:bCs/>
      <w:sz w:val="26"/>
      <w:szCs w:val="26"/>
    </w:rPr>
  </w:style>
  <w:style w:type="character" w:customStyle="1" w:styleId="2f7">
    <w:name w:val="Подпись к таблице (2)_"/>
    <w:link w:val="2f8"/>
    <w:uiPriority w:val="99"/>
    <w:locked/>
    <w:rsid w:val="00B33ED3"/>
    <w:rPr>
      <w:rFonts w:eastAsia="Times New Roman"/>
      <w:sz w:val="21"/>
      <w:szCs w:val="21"/>
      <w:shd w:val="clear" w:color="auto" w:fill="FFFFFF"/>
    </w:rPr>
  </w:style>
  <w:style w:type="paragraph" w:customStyle="1" w:styleId="2f8">
    <w:name w:val="Подпись к таблице (2)"/>
    <w:basedOn w:val="a0"/>
    <w:link w:val="2f7"/>
    <w:uiPriority w:val="99"/>
    <w:rsid w:val="00B33ED3"/>
    <w:pPr>
      <w:widowControl w:val="0"/>
      <w:shd w:val="clear" w:color="auto" w:fill="FFFFFF"/>
      <w:spacing w:line="0" w:lineRule="atLeast"/>
      <w:jc w:val="right"/>
    </w:pPr>
    <w:rPr>
      <w:rFonts w:eastAsia="Times New Roman"/>
      <w:sz w:val="21"/>
      <w:szCs w:val="21"/>
    </w:rPr>
  </w:style>
  <w:style w:type="character" w:customStyle="1" w:styleId="20Exact">
    <w:name w:val="Основной текст (20) Exact"/>
    <w:link w:val="200"/>
    <w:uiPriority w:val="99"/>
    <w:locked/>
    <w:rsid w:val="00B33ED3"/>
    <w:rPr>
      <w:rFonts w:eastAsia="Times New Roman"/>
      <w:sz w:val="17"/>
      <w:szCs w:val="17"/>
      <w:shd w:val="clear" w:color="auto" w:fill="FFFFFF"/>
    </w:rPr>
  </w:style>
  <w:style w:type="paragraph" w:customStyle="1" w:styleId="200">
    <w:name w:val="Основной текст (20)"/>
    <w:basedOn w:val="a0"/>
    <w:link w:val="20Exact"/>
    <w:uiPriority w:val="99"/>
    <w:rsid w:val="00B33ED3"/>
    <w:pPr>
      <w:widowControl w:val="0"/>
      <w:shd w:val="clear" w:color="auto" w:fill="FFFFFF"/>
      <w:spacing w:line="0" w:lineRule="atLeast"/>
    </w:pPr>
    <w:rPr>
      <w:rFonts w:eastAsia="Times New Roman"/>
      <w:sz w:val="17"/>
      <w:szCs w:val="17"/>
    </w:rPr>
  </w:style>
  <w:style w:type="character" w:customStyle="1" w:styleId="21Exact">
    <w:name w:val="Основной текст (21) Exact"/>
    <w:link w:val="213"/>
    <w:uiPriority w:val="99"/>
    <w:locked/>
    <w:rsid w:val="00B33ED3"/>
    <w:rPr>
      <w:rFonts w:ascii="Trebuchet MS" w:eastAsia="Trebuchet MS" w:hAnsi="Trebuchet MS" w:cs="Trebuchet MS"/>
      <w:i/>
      <w:iCs/>
      <w:sz w:val="15"/>
      <w:szCs w:val="15"/>
      <w:shd w:val="clear" w:color="auto" w:fill="FFFFFF"/>
    </w:rPr>
  </w:style>
  <w:style w:type="paragraph" w:customStyle="1" w:styleId="213">
    <w:name w:val="Основной текст (21)"/>
    <w:basedOn w:val="a0"/>
    <w:link w:val="21Exact"/>
    <w:uiPriority w:val="99"/>
    <w:rsid w:val="00B33ED3"/>
    <w:pPr>
      <w:widowControl w:val="0"/>
      <w:shd w:val="clear" w:color="auto" w:fill="FFFFFF"/>
      <w:spacing w:after="60" w:line="0" w:lineRule="atLeast"/>
    </w:pPr>
    <w:rPr>
      <w:rFonts w:ascii="Trebuchet MS" w:eastAsia="Trebuchet MS" w:hAnsi="Trebuchet MS" w:cs="Trebuchet MS"/>
      <w:i/>
      <w:iCs/>
      <w:sz w:val="15"/>
      <w:szCs w:val="15"/>
    </w:rPr>
  </w:style>
  <w:style w:type="character" w:customStyle="1" w:styleId="afffff0">
    <w:name w:val="Колонтитул_"/>
    <w:link w:val="afffff1"/>
    <w:uiPriority w:val="99"/>
    <w:locked/>
    <w:rsid w:val="00B33ED3"/>
    <w:rPr>
      <w:rFonts w:eastAsia="Times New Roman"/>
      <w:i/>
      <w:iCs/>
      <w:sz w:val="18"/>
      <w:szCs w:val="18"/>
      <w:shd w:val="clear" w:color="auto" w:fill="FFFFFF"/>
    </w:rPr>
  </w:style>
  <w:style w:type="paragraph" w:customStyle="1" w:styleId="afffff1">
    <w:name w:val="Колонтитул"/>
    <w:basedOn w:val="a0"/>
    <w:link w:val="afffff0"/>
    <w:uiPriority w:val="99"/>
    <w:rsid w:val="00B33ED3"/>
    <w:pPr>
      <w:widowControl w:val="0"/>
      <w:shd w:val="clear" w:color="auto" w:fill="FFFFFF"/>
      <w:spacing w:line="0" w:lineRule="atLeast"/>
    </w:pPr>
    <w:rPr>
      <w:rFonts w:eastAsia="Times New Roman"/>
      <w:i/>
      <w:iCs/>
      <w:sz w:val="18"/>
      <w:szCs w:val="18"/>
    </w:rPr>
  </w:style>
  <w:style w:type="paragraph" w:customStyle="1" w:styleId="214">
    <w:name w:val="Основной текст (2)1"/>
    <w:basedOn w:val="a0"/>
    <w:uiPriority w:val="99"/>
    <w:rsid w:val="00B33ED3"/>
    <w:pPr>
      <w:widowControl w:val="0"/>
      <w:shd w:val="clear" w:color="auto" w:fill="FFFFFF"/>
      <w:spacing w:line="202" w:lineRule="exact"/>
      <w:ind w:hanging="780"/>
    </w:pPr>
    <w:rPr>
      <w:rFonts w:eastAsia="Times New Roman"/>
      <w:color w:val="000000"/>
      <w:sz w:val="22"/>
      <w:szCs w:val="22"/>
      <w:lang w:eastAsia="ru-RU" w:bidi="ru-RU"/>
    </w:rPr>
  </w:style>
  <w:style w:type="character" w:customStyle="1" w:styleId="120">
    <w:name w:val="Заголовок №1 (2)_"/>
    <w:link w:val="121"/>
    <w:uiPriority w:val="99"/>
    <w:locked/>
    <w:rsid w:val="00B33ED3"/>
    <w:rPr>
      <w:b/>
      <w:bCs/>
      <w:sz w:val="26"/>
      <w:szCs w:val="26"/>
      <w:shd w:val="clear" w:color="auto" w:fill="FFFFFF"/>
    </w:rPr>
  </w:style>
  <w:style w:type="paragraph" w:customStyle="1" w:styleId="121">
    <w:name w:val="Заголовок №1 (2)"/>
    <w:basedOn w:val="a0"/>
    <w:link w:val="120"/>
    <w:uiPriority w:val="99"/>
    <w:rsid w:val="00B33ED3"/>
    <w:pPr>
      <w:widowControl w:val="0"/>
      <w:shd w:val="clear" w:color="auto" w:fill="FFFFFF"/>
      <w:spacing w:before="60" w:after="60" w:line="240" w:lineRule="atLeast"/>
      <w:ind w:firstLine="320"/>
      <w:outlineLvl w:val="0"/>
    </w:pPr>
    <w:rPr>
      <w:b/>
      <w:bCs/>
      <w:sz w:val="26"/>
      <w:szCs w:val="26"/>
    </w:rPr>
  </w:style>
  <w:style w:type="character" w:customStyle="1" w:styleId="65">
    <w:name w:val="Заголовок №6_"/>
    <w:link w:val="66"/>
    <w:uiPriority w:val="99"/>
    <w:locked/>
    <w:rsid w:val="00B33ED3"/>
    <w:rPr>
      <w:rFonts w:eastAsia="Times New Roman"/>
      <w:b/>
      <w:bCs/>
      <w:i/>
      <w:iCs/>
      <w:shd w:val="clear" w:color="auto" w:fill="FFFFFF"/>
    </w:rPr>
  </w:style>
  <w:style w:type="paragraph" w:customStyle="1" w:styleId="66">
    <w:name w:val="Заголовок №6"/>
    <w:basedOn w:val="a0"/>
    <w:link w:val="65"/>
    <w:uiPriority w:val="99"/>
    <w:rsid w:val="00B33ED3"/>
    <w:pPr>
      <w:widowControl w:val="0"/>
      <w:shd w:val="clear" w:color="auto" w:fill="FFFFFF"/>
      <w:spacing w:line="211" w:lineRule="exact"/>
      <w:outlineLvl w:val="5"/>
    </w:pPr>
    <w:rPr>
      <w:rFonts w:eastAsia="Times New Roman"/>
      <w:b/>
      <w:bCs/>
      <w:i/>
      <w:iCs/>
    </w:rPr>
  </w:style>
  <w:style w:type="character" w:customStyle="1" w:styleId="250">
    <w:name w:val="Основной текст (25)_"/>
    <w:link w:val="251"/>
    <w:uiPriority w:val="99"/>
    <w:locked/>
    <w:rsid w:val="00B33ED3"/>
    <w:rPr>
      <w:rFonts w:eastAsia="Times New Roman"/>
      <w:b/>
      <w:bCs/>
      <w:shd w:val="clear" w:color="auto" w:fill="FFFFFF"/>
    </w:rPr>
  </w:style>
  <w:style w:type="paragraph" w:customStyle="1" w:styleId="251">
    <w:name w:val="Основной текст (25)"/>
    <w:basedOn w:val="a0"/>
    <w:link w:val="250"/>
    <w:uiPriority w:val="99"/>
    <w:rsid w:val="00B33ED3"/>
    <w:pPr>
      <w:widowControl w:val="0"/>
      <w:shd w:val="clear" w:color="auto" w:fill="FFFFFF"/>
      <w:spacing w:before="240" w:line="211" w:lineRule="exact"/>
    </w:pPr>
    <w:rPr>
      <w:rFonts w:eastAsia="Times New Roman"/>
      <w:b/>
      <w:bCs/>
    </w:rPr>
  </w:style>
  <w:style w:type="paragraph" w:customStyle="1" w:styleId="1110">
    <w:name w:val="Основной текст (11)1"/>
    <w:basedOn w:val="a0"/>
    <w:uiPriority w:val="99"/>
    <w:rsid w:val="00B33ED3"/>
    <w:pPr>
      <w:widowControl w:val="0"/>
      <w:shd w:val="clear" w:color="auto" w:fill="FFFFFF"/>
      <w:spacing w:before="360" w:after="120" w:line="240" w:lineRule="atLeast"/>
      <w:ind w:firstLine="340"/>
    </w:pPr>
    <w:rPr>
      <w:rFonts w:eastAsia="Calibri"/>
      <w:b/>
      <w:bCs/>
      <w:sz w:val="21"/>
      <w:szCs w:val="21"/>
    </w:rPr>
  </w:style>
  <w:style w:type="paragraph" w:customStyle="1" w:styleId="2510">
    <w:name w:val="Основной текст (25)1"/>
    <w:basedOn w:val="a0"/>
    <w:uiPriority w:val="99"/>
    <w:rsid w:val="00B33ED3"/>
    <w:pPr>
      <w:widowControl w:val="0"/>
      <w:shd w:val="clear" w:color="auto" w:fill="FFFFFF"/>
      <w:spacing w:after="60" w:line="240" w:lineRule="atLeast"/>
    </w:pPr>
    <w:rPr>
      <w:rFonts w:eastAsia="Calibri"/>
      <w:b/>
      <w:bCs/>
      <w:sz w:val="20"/>
      <w:szCs w:val="20"/>
    </w:rPr>
  </w:style>
  <w:style w:type="character" w:customStyle="1" w:styleId="240">
    <w:name w:val="Основной текст (24)_"/>
    <w:link w:val="241"/>
    <w:uiPriority w:val="99"/>
    <w:locked/>
    <w:rsid w:val="00B33ED3"/>
    <w:rPr>
      <w:shd w:val="clear" w:color="auto" w:fill="FFFFFF"/>
    </w:rPr>
  </w:style>
  <w:style w:type="paragraph" w:customStyle="1" w:styleId="241">
    <w:name w:val="Основной текст (24)"/>
    <w:basedOn w:val="a0"/>
    <w:link w:val="240"/>
    <w:uiPriority w:val="99"/>
    <w:rsid w:val="00B33ED3"/>
    <w:pPr>
      <w:widowControl w:val="0"/>
      <w:shd w:val="clear" w:color="auto" w:fill="FFFFFF"/>
      <w:spacing w:line="206" w:lineRule="exact"/>
    </w:pPr>
  </w:style>
  <w:style w:type="character" w:customStyle="1" w:styleId="47">
    <w:name w:val="Подпись к таблице (4)_"/>
    <w:link w:val="48"/>
    <w:uiPriority w:val="99"/>
    <w:locked/>
    <w:rsid w:val="00B33ED3"/>
    <w:rPr>
      <w:shd w:val="clear" w:color="auto" w:fill="FFFFFF"/>
    </w:rPr>
  </w:style>
  <w:style w:type="paragraph" w:customStyle="1" w:styleId="48">
    <w:name w:val="Подпись к таблице (4)"/>
    <w:basedOn w:val="a0"/>
    <w:link w:val="47"/>
    <w:uiPriority w:val="99"/>
    <w:rsid w:val="00B33ED3"/>
    <w:pPr>
      <w:widowControl w:val="0"/>
      <w:shd w:val="clear" w:color="auto" w:fill="FFFFFF"/>
      <w:spacing w:line="240" w:lineRule="atLeast"/>
      <w:jc w:val="right"/>
    </w:pPr>
  </w:style>
  <w:style w:type="character" w:customStyle="1" w:styleId="280">
    <w:name w:val="Основной текст (28)_"/>
    <w:link w:val="281"/>
    <w:uiPriority w:val="99"/>
    <w:locked/>
    <w:rsid w:val="00B33ED3"/>
    <w:rPr>
      <w:rFonts w:ascii="Arial" w:hAnsi="Arial" w:cs="Arial"/>
      <w:sz w:val="18"/>
      <w:szCs w:val="18"/>
      <w:shd w:val="clear" w:color="auto" w:fill="FFFFFF"/>
    </w:rPr>
  </w:style>
  <w:style w:type="paragraph" w:customStyle="1" w:styleId="281">
    <w:name w:val="Основной текст (28)"/>
    <w:basedOn w:val="a0"/>
    <w:link w:val="280"/>
    <w:uiPriority w:val="99"/>
    <w:rsid w:val="00B33ED3"/>
    <w:pPr>
      <w:widowControl w:val="0"/>
      <w:shd w:val="clear" w:color="auto" w:fill="FFFFFF"/>
      <w:spacing w:line="240" w:lineRule="atLeast"/>
    </w:pPr>
    <w:rPr>
      <w:rFonts w:ascii="Arial" w:hAnsi="Arial" w:cs="Arial"/>
      <w:sz w:val="18"/>
      <w:szCs w:val="18"/>
    </w:rPr>
  </w:style>
  <w:style w:type="character" w:customStyle="1" w:styleId="222">
    <w:name w:val="Основной текст (22)_"/>
    <w:link w:val="223"/>
    <w:uiPriority w:val="99"/>
    <w:locked/>
    <w:rsid w:val="00B33ED3"/>
    <w:rPr>
      <w:i/>
      <w:iCs/>
      <w:shd w:val="clear" w:color="auto" w:fill="FFFFFF"/>
    </w:rPr>
  </w:style>
  <w:style w:type="paragraph" w:customStyle="1" w:styleId="223">
    <w:name w:val="Основной текст (22)"/>
    <w:basedOn w:val="a0"/>
    <w:link w:val="222"/>
    <w:uiPriority w:val="99"/>
    <w:rsid w:val="00B33ED3"/>
    <w:pPr>
      <w:widowControl w:val="0"/>
      <w:shd w:val="clear" w:color="auto" w:fill="FFFFFF"/>
      <w:spacing w:after="60" w:line="211" w:lineRule="exact"/>
    </w:pPr>
    <w:rPr>
      <w:i/>
      <w:iCs/>
    </w:rPr>
  </w:style>
  <w:style w:type="character" w:customStyle="1" w:styleId="afffff2">
    <w:name w:val="Оглавление_"/>
    <w:link w:val="afffff3"/>
    <w:uiPriority w:val="99"/>
    <w:locked/>
    <w:rsid w:val="00B33ED3"/>
    <w:rPr>
      <w:shd w:val="clear" w:color="auto" w:fill="FFFFFF"/>
    </w:rPr>
  </w:style>
  <w:style w:type="paragraph" w:customStyle="1" w:styleId="afffff3">
    <w:name w:val="Оглавление"/>
    <w:basedOn w:val="a0"/>
    <w:link w:val="afffff2"/>
    <w:uiPriority w:val="99"/>
    <w:rsid w:val="00B33ED3"/>
    <w:pPr>
      <w:widowControl w:val="0"/>
      <w:shd w:val="clear" w:color="auto" w:fill="FFFFFF"/>
      <w:spacing w:line="269" w:lineRule="exact"/>
      <w:ind w:firstLine="380"/>
    </w:pPr>
  </w:style>
  <w:style w:type="character" w:customStyle="1" w:styleId="3f0">
    <w:name w:val="Оглавление (3)_"/>
    <w:link w:val="3f1"/>
    <w:uiPriority w:val="99"/>
    <w:locked/>
    <w:rsid w:val="00B33ED3"/>
    <w:rPr>
      <w:b/>
      <w:bCs/>
      <w:sz w:val="17"/>
      <w:szCs w:val="17"/>
      <w:shd w:val="clear" w:color="auto" w:fill="FFFFFF"/>
    </w:rPr>
  </w:style>
  <w:style w:type="paragraph" w:customStyle="1" w:styleId="3f1">
    <w:name w:val="Оглавление (3)"/>
    <w:basedOn w:val="a0"/>
    <w:link w:val="3f0"/>
    <w:uiPriority w:val="99"/>
    <w:rsid w:val="00B33ED3"/>
    <w:pPr>
      <w:widowControl w:val="0"/>
      <w:shd w:val="clear" w:color="auto" w:fill="FFFFFF"/>
      <w:spacing w:line="269" w:lineRule="exact"/>
      <w:ind w:firstLine="380"/>
    </w:pPr>
    <w:rPr>
      <w:b/>
      <w:bCs/>
      <w:sz w:val="17"/>
      <w:szCs w:val="17"/>
    </w:rPr>
  </w:style>
  <w:style w:type="character" w:customStyle="1" w:styleId="83">
    <w:name w:val="Заголовок №8_"/>
    <w:link w:val="84"/>
    <w:uiPriority w:val="99"/>
    <w:locked/>
    <w:rsid w:val="00B33ED3"/>
    <w:rPr>
      <w:rFonts w:eastAsia="Times New Roman"/>
      <w:b/>
      <w:bCs/>
      <w:shd w:val="clear" w:color="auto" w:fill="FFFFFF"/>
    </w:rPr>
  </w:style>
  <w:style w:type="paragraph" w:customStyle="1" w:styleId="84">
    <w:name w:val="Заголовок №8"/>
    <w:basedOn w:val="a0"/>
    <w:link w:val="83"/>
    <w:uiPriority w:val="99"/>
    <w:rsid w:val="00B33ED3"/>
    <w:pPr>
      <w:widowControl w:val="0"/>
      <w:shd w:val="clear" w:color="auto" w:fill="FFFFFF"/>
      <w:spacing w:before="120" w:after="120" w:line="0" w:lineRule="atLeast"/>
      <w:outlineLvl w:val="7"/>
    </w:pPr>
    <w:rPr>
      <w:rFonts w:eastAsia="Times New Roman"/>
      <w:b/>
      <w:bCs/>
    </w:rPr>
  </w:style>
  <w:style w:type="character" w:customStyle="1" w:styleId="94">
    <w:name w:val="Заголовок №9_"/>
    <w:link w:val="95"/>
    <w:uiPriority w:val="99"/>
    <w:locked/>
    <w:rsid w:val="00B33ED3"/>
    <w:rPr>
      <w:rFonts w:ascii="Tahoma" w:eastAsia="Tahoma" w:hAnsi="Tahoma" w:cs="Tahoma"/>
      <w:sz w:val="19"/>
      <w:szCs w:val="19"/>
      <w:shd w:val="clear" w:color="auto" w:fill="FFFFFF"/>
    </w:rPr>
  </w:style>
  <w:style w:type="paragraph" w:customStyle="1" w:styleId="95">
    <w:name w:val="Заголовок №9"/>
    <w:basedOn w:val="a0"/>
    <w:link w:val="94"/>
    <w:uiPriority w:val="99"/>
    <w:rsid w:val="00B33ED3"/>
    <w:pPr>
      <w:widowControl w:val="0"/>
      <w:shd w:val="clear" w:color="auto" w:fill="FFFFFF"/>
      <w:spacing w:before="60" w:after="60" w:line="206" w:lineRule="exact"/>
      <w:ind w:firstLine="420"/>
      <w:outlineLvl w:val="8"/>
    </w:pPr>
    <w:rPr>
      <w:rFonts w:ascii="Tahoma" w:eastAsia="Tahoma" w:hAnsi="Tahoma" w:cs="Tahoma"/>
      <w:sz w:val="19"/>
      <w:szCs w:val="19"/>
    </w:rPr>
  </w:style>
  <w:style w:type="character" w:customStyle="1" w:styleId="57">
    <w:name w:val="Сноска (5)_"/>
    <w:link w:val="58"/>
    <w:uiPriority w:val="99"/>
    <w:locked/>
    <w:rsid w:val="00B33ED3"/>
    <w:rPr>
      <w:rFonts w:eastAsia="Times New Roman"/>
      <w:b/>
      <w:bCs/>
      <w:i/>
      <w:iCs/>
      <w:shd w:val="clear" w:color="auto" w:fill="FFFFFF"/>
    </w:rPr>
  </w:style>
  <w:style w:type="paragraph" w:customStyle="1" w:styleId="58">
    <w:name w:val="Сноска (5)"/>
    <w:basedOn w:val="a0"/>
    <w:link w:val="57"/>
    <w:uiPriority w:val="99"/>
    <w:rsid w:val="00B33ED3"/>
    <w:pPr>
      <w:widowControl w:val="0"/>
      <w:shd w:val="clear" w:color="auto" w:fill="FFFFFF"/>
      <w:spacing w:before="180" w:after="60" w:line="0" w:lineRule="atLeast"/>
    </w:pPr>
    <w:rPr>
      <w:rFonts w:eastAsia="Times New Roman"/>
      <w:b/>
      <w:bCs/>
      <w:i/>
      <w:iCs/>
    </w:rPr>
  </w:style>
  <w:style w:type="character" w:customStyle="1" w:styleId="102">
    <w:name w:val="Заголовок №10_"/>
    <w:link w:val="103"/>
    <w:uiPriority w:val="99"/>
    <w:locked/>
    <w:rsid w:val="00B33ED3"/>
    <w:rPr>
      <w:rFonts w:ascii="Tahoma" w:eastAsia="Tahoma" w:hAnsi="Tahoma" w:cs="Tahoma"/>
      <w:b/>
      <w:bCs/>
      <w:sz w:val="18"/>
      <w:szCs w:val="18"/>
      <w:shd w:val="clear" w:color="auto" w:fill="FFFFFF"/>
    </w:rPr>
  </w:style>
  <w:style w:type="paragraph" w:customStyle="1" w:styleId="103">
    <w:name w:val="Заголовок №10"/>
    <w:basedOn w:val="a0"/>
    <w:link w:val="102"/>
    <w:uiPriority w:val="99"/>
    <w:rsid w:val="00B33ED3"/>
    <w:pPr>
      <w:widowControl w:val="0"/>
      <w:shd w:val="clear" w:color="auto" w:fill="FFFFFF"/>
      <w:spacing w:line="221" w:lineRule="exact"/>
      <w:jc w:val="center"/>
    </w:pPr>
    <w:rPr>
      <w:rFonts w:ascii="Tahoma" w:eastAsia="Tahoma" w:hAnsi="Tahoma" w:cs="Tahoma"/>
      <w:b/>
      <w:bCs/>
      <w:sz w:val="18"/>
      <w:szCs w:val="18"/>
    </w:rPr>
  </w:style>
  <w:style w:type="character" w:customStyle="1" w:styleId="afffff4">
    <w:name w:val="НОМЕРА Знак"/>
    <w:link w:val="a"/>
    <w:uiPriority w:val="99"/>
    <w:locked/>
    <w:rsid w:val="00B33ED3"/>
    <w:rPr>
      <w:rFonts w:ascii="Arial Narrow" w:hAnsi="Arial Narrow"/>
      <w:sz w:val="18"/>
      <w:szCs w:val="18"/>
    </w:rPr>
  </w:style>
  <w:style w:type="paragraph" w:customStyle="1" w:styleId="a">
    <w:name w:val="НОМЕРА"/>
    <w:basedOn w:val="af9"/>
    <w:link w:val="afffff4"/>
    <w:uiPriority w:val="99"/>
    <w:qFormat/>
    <w:rsid w:val="00B33ED3"/>
    <w:pPr>
      <w:numPr>
        <w:numId w:val="9"/>
      </w:numPr>
      <w:spacing w:before="0" w:beforeAutospacing="0" w:after="0" w:afterAutospacing="0"/>
    </w:pPr>
    <w:rPr>
      <w:rFonts w:ascii="Arial Narrow" w:eastAsiaTheme="minorHAnsi" w:hAnsi="Arial Narrow"/>
      <w:sz w:val="18"/>
      <w:szCs w:val="18"/>
      <w:lang w:eastAsia="en-US"/>
    </w:rPr>
  </w:style>
  <w:style w:type="character" w:styleId="afffff5">
    <w:name w:val="annotation reference"/>
    <w:uiPriority w:val="99"/>
    <w:semiHidden/>
    <w:unhideWhenUsed/>
    <w:rsid w:val="00B33ED3"/>
    <w:rPr>
      <w:sz w:val="16"/>
      <w:szCs w:val="16"/>
    </w:rPr>
  </w:style>
  <w:style w:type="character" w:styleId="afffff6">
    <w:name w:val="Subtle Emphasis"/>
    <w:uiPriority w:val="99"/>
    <w:qFormat/>
    <w:rsid w:val="00B33ED3"/>
    <w:rPr>
      <w:i/>
      <w:iCs/>
      <w:color w:val="808080"/>
    </w:rPr>
  </w:style>
  <w:style w:type="character" w:styleId="afffff7">
    <w:name w:val="Intense Emphasis"/>
    <w:uiPriority w:val="99"/>
    <w:qFormat/>
    <w:rsid w:val="00B33ED3"/>
    <w:rPr>
      <w:b/>
      <w:bCs/>
      <w:i/>
      <w:iCs/>
      <w:color w:val="4F81BD"/>
    </w:rPr>
  </w:style>
  <w:style w:type="character" w:styleId="afffff8">
    <w:name w:val="Subtle Reference"/>
    <w:uiPriority w:val="99"/>
    <w:qFormat/>
    <w:rsid w:val="00B33ED3"/>
    <w:rPr>
      <w:smallCaps/>
      <w:color w:val="C0504D"/>
      <w:u w:val="single"/>
    </w:rPr>
  </w:style>
  <w:style w:type="character" w:styleId="afffff9">
    <w:name w:val="Intense Reference"/>
    <w:uiPriority w:val="99"/>
    <w:qFormat/>
    <w:rsid w:val="00B33ED3"/>
    <w:rPr>
      <w:b/>
      <w:bCs/>
      <w:smallCaps/>
      <w:color w:val="C0504D"/>
      <w:spacing w:val="5"/>
      <w:u w:val="single"/>
    </w:rPr>
  </w:style>
  <w:style w:type="character" w:styleId="afffffa">
    <w:name w:val="Book Title"/>
    <w:uiPriority w:val="99"/>
    <w:qFormat/>
    <w:rsid w:val="00B33ED3"/>
    <w:rPr>
      <w:b/>
      <w:bCs/>
      <w:smallCaps/>
      <w:spacing w:val="5"/>
    </w:rPr>
  </w:style>
  <w:style w:type="character" w:customStyle="1" w:styleId="apple-converted-space">
    <w:name w:val="apple-converted-space"/>
    <w:uiPriority w:val="99"/>
    <w:rsid w:val="00B33ED3"/>
  </w:style>
  <w:style w:type="character" w:customStyle="1" w:styleId="s4">
    <w:name w:val="s4"/>
    <w:uiPriority w:val="99"/>
    <w:rsid w:val="00B33ED3"/>
  </w:style>
  <w:style w:type="character" w:customStyle="1" w:styleId="dash041e0431044b0447043d044b0439char1">
    <w:name w:val="dash041e_0431_044b_0447_043d_044b_0439__char1"/>
    <w:uiPriority w:val="99"/>
    <w:rsid w:val="00B33ED3"/>
    <w:rPr>
      <w:rFonts w:ascii="Times New Roman" w:hAnsi="Times New Roman" w:cs="Times New Roman" w:hint="default"/>
      <w:strike w:val="0"/>
      <w:dstrike w:val="0"/>
      <w:sz w:val="24"/>
      <w:szCs w:val="24"/>
      <w:u w:val="none"/>
      <w:effect w:val="none"/>
    </w:rPr>
  </w:style>
  <w:style w:type="character" w:customStyle="1" w:styleId="afffffb">
    <w:name w:val="Сноска"/>
    <w:uiPriority w:val="99"/>
    <w:rsid w:val="00B33ED3"/>
    <w:rPr>
      <w:rFonts w:ascii="Times New Roman" w:eastAsia="Times New Roman" w:hAnsi="Times New Roman" w:cs="Times New Roman" w:hint="default"/>
      <w:b w:val="0"/>
      <w:bCs w:val="0"/>
      <w:i w:val="0"/>
      <w:iCs w:val="0"/>
      <w:smallCaps w:val="0"/>
      <w:strike w:val="0"/>
      <w:dstrike w:val="0"/>
      <w:spacing w:val="0"/>
      <w:sz w:val="18"/>
      <w:szCs w:val="18"/>
      <w:u w:val="none"/>
      <w:effect w:val="none"/>
    </w:rPr>
  </w:style>
  <w:style w:type="character" w:customStyle="1" w:styleId="1f4">
    <w:name w:val="Основной текст1"/>
    <w:uiPriority w:val="99"/>
    <w:rsid w:val="00B33ED3"/>
    <w:rPr>
      <w:shd w:val="clear" w:color="auto" w:fill="FFFFFF"/>
    </w:rPr>
  </w:style>
  <w:style w:type="character" w:customStyle="1" w:styleId="afffffc">
    <w:name w:val="Основной текст + Курсив"/>
    <w:uiPriority w:val="99"/>
    <w:rsid w:val="00B33ED3"/>
    <w:rPr>
      <w:i/>
      <w:iCs/>
      <w:shd w:val="clear" w:color="auto" w:fill="FFFFFF"/>
    </w:rPr>
  </w:style>
  <w:style w:type="character" w:customStyle="1" w:styleId="122">
    <w:name w:val="Основной текст (12)"/>
    <w:uiPriority w:val="99"/>
    <w:rsid w:val="00B33ED3"/>
    <w:rPr>
      <w:rFonts w:ascii="Times New Roman" w:eastAsia="Times New Roman" w:hAnsi="Times New Roman" w:cs="Times New Roman" w:hint="default"/>
      <w:b w:val="0"/>
      <w:bCs w:val="0"/>
      <w:i w:val="0"/>
      <w:iCs w:val="0"/>
      <w:smallCaps w:val="0"/>
      <w:strike w:val="0"/>
      <w:dstrike w:val="0"/>
      <w:spacing w:val="0"/>
      <w:sz w:val="22"/>
      <w:szCs w:val="22"/>
      <w:u w:val="none"/>
      <w:effect w:val="none"/>
    </w:rPr>
  </w:style>
  <w:style w:type="character" w:customStyle="1" w:styleId="123">
    <w:name w:val="Основной текст (12) + Не курсив"/>
    <w:uiPriority w:val="99"/>
    <w:rsid w:val="00B33ED3"/>
    <w:rPr>
      <w:rFonts w:ascii="Times New Roman" w:eastAsia="Times New Roman" w:hAnsi="Times New Roman" w:cs="Times New Roman" w:hint="default"/>
      <w:b w:val="0"/>
      <w:bCs w:val="0"/>
      <w:i/>
      <w:iCs/>
      <w:smallCaps w:val="0"/>
      <w:strike w:val="0"/>
      <w:dstrike w:val="0"/>
      <w:spacing w:val="0"/>
      <w:sz w:val="22"/>
      <w:szCs w:val="22"/>
      <w:u w:val="none"/>
      <w:effect w:val="none"/>
    </w:rPr>
  </w:style>
  <w:style w:type="character" w:customStyle="1" w:styleId="Zag11">
    <w:name w:val="Zag_11"/>
    <w:uiPriority w:val="99"/>
    <w:rsid w:val="00B33ED3"/>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uiPriority w:val="99"/>
    <w:rsid w:val="00B33ED3"/>
    <w:rPr>
      <w:rFonts w:ascii="Times New Roman" w:hAnsi="Times New Roman" w:cs="Times New Roman" w:hint="default"/>
      <w:strike w:val="0"/>
      <w:dstrike w:val="0"/>
      <w:sz w:val="24"/>
      <w:szCs w:val="24"/>
      <w:u w:val="none"/>
      <w:effect w:val="none"/>
    </w:rPr>
  </w:style>
  <w:style w:type="character" w:customStyle="1" w:styleId="list005f0020paragraph005f005fchar1char1">
    <w:name w:val="list_005f0020paragraph_005f_005fchar1__char1"/>
    <w:uiPriority w:val="99"/>
    <w:rsid w:val="00B33ED3"/>
    <w:rPr>
      <w:rFonts w:ascii="Times New Roman" w:hAnsi="Times New Roman" w:cs="Times New Roman" w:hint="default"/>
      <w:strike w:val="0"/>
      <w:dstrike w:val="0"/>
      <w:sz w:val="24"/>
      <w:szCs w:val="24"/>
      <w:u w:val="none"/>
      <w:effect w:val="none"/>
    </w:rPr>
  </w:style>
  <w:style w:type="character" w:customStyle="1" w:styleId="dash041e005f0431005f044b005f0447005f043d005f044b005f0439char1">
    <w:name w:val="dash041e_005f0431_005f044b_005f0447_005f043d_005f044b_005f0439__char1"/>
    <w:uiPriority w:val="99"/>
    <w:rsid w:val="00B33ED3"/>
    <w:rPr>
      <w:rFonts w:ascii="Times New Roman" w:hAnsi="Times New Roman" w:cs="Times New Roman" w:hint="default"/>
      <w:strike w:val="0"/>
      <w:dstrike w:val="0"/>
      <w:sz w:val="24"/>
      <w:szCs w:val="24"/>
      <w:u w:val="none"/>
      <w:effect w:val="none"/>
    </w:rPr>
  </w:style>
  <w:style w:type="character" w:customStyle="1" w:styleId="dash0421005f0442005f0440005f043e005f0433005f0438005f0439005f005fchar1char1">
    <w:name w:val="dash0421_005f0442_005f0440_005f043e_005f0433_005f0438_005f0439_005f_005fchar1__char1"/>
    <w:uiPriority w:val="99"/>
    <w:rsid w:val="00B33ED3"/>
    <w:rPr>
      <w:rFonts w:ascii="Times New Roman" w:hAnsi="Times New Roman" w:cs="Times New Roman" w:hint="default"/>
      <w:b/>
      <w:bCs/>
    </w:rPr>
  </w:style>
  <w:style w:type="character" w:customStyle="1" w:styleId="definition">
    <w:name w:val="definition"/>
    <w:uiPriority w:val="99"/>
    <w:rsid w:val="00B33ED3"/>
    <w:rPr>
      <w:rFonts w:ascii="Times New Roman" w:hAnsi="Times New Roman" w:cs="Times New Roman" w:hint="default"/>
    </w:rPr>
  </w:style>
  <w:style w:type="character" w:customStyle="1" w:styleId="mw-headline">
    <w:name w:val="mw-headline"/>
    <w:basedOn w:val="a1"/>
    <w:uiPriority w:val="99"/>
    <w:rsid w:val="00B33ED3"/>
  </w:style>
  <w:style w:type="character" w:customStyle="1" w:styleId="highlighthighlightactive">
    <w:name w:val="highlight highlight_active"/>
    <w:basedOn w:val="a1"/>
    <w:uiPriority w:val="99"/>
    <w:rsid w:val="00B33ED3"/>
  </w:style>
  <w:style w:type="character" w:customStyle="1" w:styleId="editsection">
    <w:name w:val="editsection"/>
    <w:basedOn w:val="a1"/>
    <w:uiPriority w:val="99"/>
    <w:rsid w:val="00B33ED3"/>
  </w:style>
  <w:style w:type="character" w:customStyle="1" w:styleId="post-authorvcard">
    <w:name w:val="post-author vcard"/>
    <w:basedOn w:val="a1"/>
    <w:uiPriority w:val="99"/>
    <w:rsid w:val="00B33ED3"/>
  </w:style>
  <w:style w:type="character" w:customStyle="1" w:styleId="fn">
    <w:name w:val="fn"/>
    <w:basedOn w:val="a1"/>
    <w:uiPriority w:val="99"/>
    <w:rsid w:val="00B33ED3"/>
  </w:style>
  <w:style w:type="character" w:customStyle="1" w:styleId="post-timestamp2">
    <w:name w:val="post-timestamp2"/>
    <w:uiPriority w:val="99"/>
    <w:rsid w:val="00B33ED3"/>
    <w:rPr>
      <w:color w:val="999966"/>
    </w:rPr>
  </w:style>
  <w:style w:type="character" w:customStyle="1" w:styleId="post-comment-link">
    <w:name w:val="post-comment-link"/>
    <w:basedOn w:val="a1"/>
    <w:uiPriority w:val="99"/>
    <w:rsid w:val="00B33ED3"/>
  </w:style>
  <w:style w:type="character" w:customStyle="1" w:styleId="item-controlblog-adminpid-1744177254">
    <w:name w:val="item-control blog-admin pid-1744177254"/>
    <w:basedOn w:val="a1"/>
    <w:uiPriority w:val="99"/>
    <w:rsid w:val="00B33ED3"/>
  </w:style>
  <w:style w:type="character" w:customStyle="1" w:styleId="zippytoggle-open">
    <w:name w:val="zippy toggle-open"/>
    <w:basedOn w:val="a1"/>
    <w:uiPriority w:val="99"/>
    <w:rsid w:val="00B33ED3"/>
  </w:style>
  <w:style w:type="character" w:customStyle="1" w:styleId="post-count">
    <w:name w:val="post-count"/>
    <w:basedOn w:val="a1"/>
    <w:uiPriority w:val="99"/>
    <w:rsid w:val="00B33ED3"/>
  </w:style>
  <w:style w:type="character" w:customStyle="1" w:styleId="zippy">
    <w:name w:val="zippy"/>
    <w:basedOn w:val="a1"/>
    <w:uiPriority w:val="99"/>
    <w:rsid w:val="00B33ED3"/>
  </w:style>
  <w:style w:type="character" w:customStyle="1" w:styleId="item-controlblog-admin">
    <w:name w:val="item-control blog-admin"/>
    <w:basedOn w:val="a1"/>
    <w:uiPriority w:val="99"/>
    <w:rsid w:val="00B33ED3"/>
  </w:style>
  <w:style w:type="character" w:customStyle="1" w:styleId="val">
    <w:name w:val="val"/>
    <w:basedOn w:val="a1"/>
    <w:uiPriority w:val="99"/>
    <w:rsid w:val="00B33ED3"/>
  </w:style>
  <w:style w:type="character" w:customStyle="1" w:styleId="addressbooksuggestitemhint">
    <w:name w:val="addressbook__suggest__item__hint"/>
    <w:basedOn w:val="a1"/>
    <w:uiPriority w:val="99"/>
    <w:rsid w:val="00B33ED3"/>
  </w:style>
  <w:style w:type="character" w:customStyle="1" w:styleId="style10">
    <w:name w:val="style1"/>
    <w:basedOn w:val="a1"/>
    <w:uiPriority w:val="99"/>
    <w:rsid w:val="00B33ED3"/>
  </w:style>
  <w:style w:type="character" w:customStyle="1" w:styleId="b-linki">
    <w:name w:val="b-link__i"/>
    <w:basedOn w:val="a1"/>
    <w:uiPriority w:val="99"/>
    <w:rsid w:val="00B33ED3"/>
  </w:style>
  <w:style w:type="character" w:customStyle="1" w:styleId="apple-style-span">
    <w:name w:val="apple-style-span"/>
    <w:basedOn w:val="a1"/>
    <w:uiPriority w:val="99"/>
    <w:rsid w:val="00B33ED3"/>
  </w:style>
  <w:style w:type="character" w:customStyle="1" w:styleId="afffffd">
    <w:name w:val="Основной текст + Полужирный"/>
    <w:uiPriority w:val="99"/>
    <w:rsid w:val="00B33ED3"/>
    <w:rPr>
      <w:rFonts w:ascii="Times New Roman" w:eastAsia="Times New Roman" w:hAnsi="Times New Roman" w:cs="Times New Roman" w:hint="default"/>
      <w:b/>
      <w:bCs/>
      <w:color w:val="000000"/>
      <w:spacing w:val="0"/>
      <w:w w:val="100"/>
      <w:position w:val="0"/>
      <w:sz w:val="27"/>
      <w:szCs w:val="27"/>
      <w:shd w:val="clear" w:color="auto" w:fill="FFFFFF"/>
      <w:lang w:val="ru-RU"/>
    </w:rPr>
  </w:style>
  <w:style w:type="character" w:customStyle="1" w:styleId="149">
    <w:name w:val="Основной текст (14)9"/>
    <w:uiPriority w:val="99"/>
    <w:rsid w:val="00B33ED3"/>
    <w:rPr>
      <w:rFonts w:ascii="Times New Roman" w:hAnsi="Times New Roman" w:cs="Times New Roman" w:hint="default"/>
      <w:spacing w:val="0"/>
      <w:sz w:val="22"/>
    </w:rPr>
  </w:style>
  <w:style w:type="character" w:customStyle="1" w:styleId="148">
    <w:name w:val="Основной текст (14)8"/>
    <w:uiPriority w:val="99"/>
    <w:rsid w:val="00B33ED3"/>
    <w:rPr>
      <w:rFonts w:ascii="Times New Roman" w:hAnsi="Times New Roman" w:cs="Times New Roman" w:hint="default"/>
      <w:spacing w:val="0"/>
      <w:sz w:val="22"/>
    </w:rPr>
  </w:style>
  <w:style w:type="character" w:customStyle="1" w:styleId="Osnova1">
    <w:name w:val="Osnova1"/>
    <w:uiPriority w:val="99"/>
    <w:rsid w:val="00B33ED3"/>
  </w:style>
  <w:style w:type="character" w:customStyle="1" w:styleId="Zag21">
    <w:name w:val="Zag_21"/>
    <w:uiPriority w:val="99"/>
    <w:rsid w:val="00B33ED3"/>
  </w:style>
  <w:style w:type="character" w:customStyle="1" w:styleId="Zag31">
    <w:name w:val="Zag_31"/>
    <w:uiPriority w:val="99"/>
    <w:rsid w:val="00B33ED3"/>
  </w:style>
  <w:style w:type="character" w:customStyle="1" w:styleId="1f5">
    <w:name w:val="Подзаголовок Знак1"/>
    <w:uiPriority w:val="99"/>
    <w:rsid w:val="00B33ED3"/>
    <w:rPr>
      <w:rFonts w:ascii="Cambria" w:eastAsia="Times New Roman" w:hAnsi="Cambria" w:cs="Times New Roman" w:hint="default"/>
      <w:i/>
      <w:iCs/>
      <w:color w:val="4F81BD"/>
      <w:spacing w:val="15"/>
      <w:sz w:val="24"/>
      <w:szCs w:val="24"/>
      <w:lang w:eastAsia="ru-RU"/>
    </w:rPr>
  </w:style>
  <w:style w:type="character" w:customStyle="1" w:styleId="150">
    <w:name w:val="Подзаголовок Знак15"/>
    <w:uiPriority w:val="99"/>
    <w:rsid w:val="00B33ED3"/>
    <w:rPr>
      <w:rFonts w:ascii="Calibri Light" w:eastAsia="Times New Roman" w:hAnsi="Calibri Light" w:cs="Times New Roman" w:hint="default"/>
      <w:sz w:val="24"/>
      <w:szCs w:val="24"/>
    </w:rPr>
  </w:style>
  <w:style w:type="character" w:customStyle="1" w:styleId="143">
    <w:name w:val="Подзаголовок Знак14"/>
    <w:uiPriority w:val="99"/>
    <w:rsid w:val="00B33ED3"/>
    <w:rPr>
      <w:rFonts w:ascii="Calibri Light" w:eastAsia="Times New Roman" w:hAnsi="Calibri Light" w:cs="Times New Roman" w:hint="default"/>
      <w:sz w:val="24"/>
      <w:szCs w:val="24"/>
    </w:rPr>
  </w:style>
  <w:style w:type="character" w:customStyle="1" w:styleId="132">
    <w:name w:val="Подзаголовок Знак13"/>
    <w:uiPriority w:val="99"/>
    <w:rsid w:val="00B33ED3"/>
    <w:rPr>
      <w:rFonts w:ascii="Calibri Light" w:eastAsia="Times New Roman" w:hAnsi="Calibri Light" w:cs="Times New Roman" w:hint="default"/>
      <w:sz w:val="24"/>
      <w:szCs w:val="24"/>
    </w:rPr>
  </w:style>
  <w:style w:type="character" w:customStyle="1" w:styleId="124">
    <w:name w:val="Подзаголовок Знак12"/>
    <w:uiPriority w:val="99"/>
    <w:rsid w:val="00B33ED3"/>
    <w:rPr>
      <w:rFonts w:ascii="Calibri Light" w:eastAsia="Times New Roman" w:hAnsi="Calibri Light" w:cs="Times New Roman" w:hint="default"/>
      <w:sz w:val="24"/>
      <w:szCs w:val="24"/>
    </w:rPr>
  </w:style>
  <w:style w:type="character" w:customStyle="1" w:styleId="113">
    <w:name w:val="Подзаголовок Знак11"/>
    <w:uiPriority w:val="99"/>
    <w:rsid w:val="00B33ED3"/>
    <w:rPr>
      <w:rFonts w:ascii="Calibri Light" w:eastAsia="Times New Roman" w:hAnsi="Calibri Light" w:cs="Times New Roman" w:hint="default"/>
      <w:sz w:val="24"/>
      <w:szCs w:val="24"/>
    </w:rPr>
  </w:style>
  <w:style w:type="character" w:customStyle="1" w:styleId="spelle">
    <w:name w:val="spelle"/>
    <w:uiPriority w:val="99"/>
    <w:rsid w:val="00B33ED3"/>
  </w:style>
  <w:style w:type="character" w:customStyle="1" w:styleId="grame">
    <w:name w:val="grame"/>
    <w:uiPriority w:val="99"/>
    <w:rsid w:val="00B33ED3"/>
  </w:style>
  <w:style w:type="character" w:customStyle="1" w:styleId="normalchar1">
    <w:name w:val="normal__char1"/>
    <w:uiPriority w:val="99"/>
    <w:rsid w:val="00B33ED3"/>
    <w:rPr>
      <w:rFonts w:ascii="Calibri" w:hAnsi="Calibri" w:hint="default"/>
      <w:sz w:val="22"/>
    </w:rPr>
  </w:style>
  <w:style w:type="character" w:customStyle="1" w:styleId="FontStyle37">
    <w:name w:val="Font Style37"/>
    <w:uiPriority w:val="99"/>
    <w:rsid w:val="00B33ED3"/>
    <w:rPr>
      <w:rFonts w:ascii="Times New Roman" w:hAnsi="Times New Roman" w:cs="Times New Roman" w:hint="default"/>
      <w:sz w:val="20"/>
    </w:rPr>
  </w:style>
  <w:style w:type="character" w:customStyle="1" w:styleId="1f6">
    <w:name w:val="Схема документа Знак1"/>
    <w:basedOn w:val="a1"/>
    <w:uiPriority w:val="99"/>
    <w:semiHidden/>
    <w:rsid w:val="00B33ED3"/>
    <w:rPr>
      <w:rFonts w:ascii="Segoe UI" w:hAnsi="Segoe UI" w:cs="Segoe UI" w:hint="default"/>
      <w:sz w:val="16"/>
      <w:szCs w:val="16"/>
      <w:lang w:eastAsia="en-US"/>
    </w:rPr>
  </w:style>
  <w:style w:type="character" w:customStyle="1" w:styleId="SubtleEmphasis1">
    <w:name w:val="Subtle Emphasis1"/>
    <w:uiPriority w:val="99"/>
    <w:rsid w:val="00B33ED3"/>
    <w:rPr>
      <w:i/>
      <w:iCs w:val="0"/>
      <w:color w:val="5A5A5A"/>
    </w:rPr>
  </w:style>
  <w:style w:type="character" w:customStyle="1" w:styleId="IntenseEmphasis1">
    <w:name w:val="Intense Emphasis1"/>
    <w:uiPriority w:val="99"/>
    <w:rsid w:val="00B33ED3"/>
    <w:rPr>
      <w:b/>
      <w:bCs w:val="0"/>
      <w:i/>
      <w:iCs w:val="0"/>
      <w:sz w:val="24"/>
      <w:u w:val="single"/>
    </w:rPr>
  </w:style>
  <w:style w:type="character" w:customStyle="1" w:styleId="SubtleReference1">
    <w:name w:val="Subtle Reference1"/>
    <w:uiPriority w:val="99"/>
    <w:rsid w:val="00B33ED3"/>
    <w:rPr>
      <w:sz w:val="24"/>
      <w:u w:val="single"/>
    </w:rPr>
  </w:style>
  <w:style w:type="character" w:customStyle="1" w:styleId="IntenseReference1">
    <w:name w:val="Intense Reference1"/>
    <w:uiPriority w:val="99"/>
    <w:rsid w:val="00B33ED3"/>
    <w:rPr>
      <w:b/>
      <w:bCs w:val="0"/>
      <w:sz w:val="24"/>
      <w:u w:val="single"/>
    </w:rPr>
  </w:style>
  <w:style w:type="character" w:customStyle="1" w:styleId="BookTitle1">
    <w:name w:val="Book Title1"/>
    <w:uiPriority w:val="99"/>
    <w:rsid w:val="00B33ED3"/>
    <w:rPr>
      <w:rFonts w:ascii="Arial" w:hAnsi="Arial" w:cs="Arial" w:hint="default"/>
      <w:b/>
      <w:bCs w:val="0"/>
      <w:i/>
      <w:iCs w:val="0"/>
      <w:sz w:val="24"/>
    </w:rPr>
  </w:style>
  <w:style w:type="character" w:customStyle="1" w:styleId="afffffe">
    <w:name w:val="Методика подзаголовок"/>
    <w:uiPriority w:val="99"/>
    <w:rsid w:val="00B33ED3"/>
    <w:rPr>
      <w:rFonts w:ascii="Times New Roman" w:hAnsi="Times New Roman" w:cs="Times New Roman" w:hint="default"/>
      <w:b/>
      <w:bCs w:val="0"/>
      <w:spacing w:val="30"/>
    </w:rPr>
  </w:style>
  <w:style w:type="character" w:customStyle="1" w:styleId="181">
    <w:name w:val="Знак Знак18"/>
    <w:uiPriority w:val="99"/>
    <w:rsid w:val="00B33ED3"/>
    <w:rPr>
      <w:rFonts w:ascii="Arial" w:hAnsi="Arial" w:cs="Arial" w:hint="default"/>
      <w:b/>
      <w:bCs w:val="0"/>
      <w:kern w:val="32"/>
      <w:sz w:val="32"/>
    </w:rPr>
  </w:style>
  <w:style w:type="character" w:customStyle="1" w:styleId="171">
    <w:name w:val="Знак Знак17"/>
    <w:uiPriority w:val="99"/>
    <w:rsid w:val="00B33ED3"/>
    <w:rPr>
      <w:rFonts w:ascii="Arial" w:hAnsi="Arial" w:cs="Arial" w:hint="default"/>
      <w:b/>
      <w:bCs w:val="0"/>
      <w:sz w:val="28"/>
    </w:rPr>
  </w:style>
  <w:style w:type="character" w:customStyle="1" w:styleId="162">
    <w:name w:val="Знак Знак16"/>
    <w:uiPriority w:val="99"/>
    <w:rsid w:val="00B33ED3"/>
    <w:rPr>
      <w:rFonts w:ascii="Arial" w:hAnsi="Arial" w:cs="Arial" w:hint="default"/>
      <w:b/>
      <w:bCs w:val="0"/>
      <w:sz w:val="26"/>
    </w:rPr>
  </w:style>
  <w:style w:type="character" w:customStyle="1" w:styleId="1f7">
    <w:name w:val="Знак Знак1"/>
    <w:uiPriority w:val="99"/>
    <w:locked/>
    <w:rsid w:val="00B33ED3"/>
    <w:rPr>
      <w:rFonts w:ascii="Arial" w:hAnsi="Arial" w:cs="Arial" w:hint="default"/>
      <w:b/>
      <w:bCs w:val="0"/>
      <w:sz w:val="26"/>
      <w:lang w:val="ru-RU" w:eastAsia="ru-RU"/>
    </w:rPr>
  </w:style>
  <w:style w:type="character" w:customStyle="1" w:styleId="Heading3Char">
    <w:name w:val="Heading 3 Char"/>
    <w:aliases w:val="Обычный 2 Char"/>
    <w:uiPriority w:val="99"/>
    <w:locked/>
    <w:rsid w:val="00B33ED3"/>
    <w:rPr>
      <w:rFonts w:ascii="Arial" w:hAnsi="Arial" w:cs="Arial" w:hint="default"/>
      <w:b/>
      <w:bCs w:val="0"/>
      <w:sz w:val="26"/>
      <w:lang w:eastAsia="ru-RU"/>
    </w:rPr>
  </w:style>
  <w:style w:type="character" w:customStyle="1" w:styleId="list0020paragraphchar1">
    <w:name w:val="list_0020paragraph__char1"/>
    <w:uiPriority w:val="99"/>
    <w:rsid w:val="00B33ED3"/>
    <w:rPr>
      <w:rFonts w:ascii="Times New Roman" w:hAnsi="Times New Roman" w:cs="Times New Roman" w:hint="default"/>
      <w:sz w:val="24"/>
    </w:rPr>
  </w:style>
  <w:style w:type="character" w:customStyle="1" w:styleId="1f8">
    <w:name w:val="Основной шрифт абзаца1"/>
    <w:uiPriority w:val="99"/>
    <w:rsid w:val="00B33ED3"/>
  </w:style>
  <w:style w:type="character" w:customStyle="1" w:styleId="affffff">
    <w:name w:val="Символ сноски"/>
    <w:uiPriority w:val="99"/>
    <w:rsid w:val="00B33ED3"/>
    <w:rPr>
      <w:vertAlign w:val="superscript"/>
    </w:rPr>
  </w:style>
  <w:style w:type="character" w:customStyle="1" w:styleId="dash0417043d0430043a00200441043d043e0441043a0438char">
    <w:name w:val="dash0417_043d_0430_043a_0020_0441_043d_043e_0441_043a_0438__char"/>
    <w:uiPriority w:val="99"/>
    <w:rsid w:val="00B33ED3"/>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uiPriority w:val="99"/>
    <w:rsid w:val="00B33ED3"/>
    <w:rPr>
      <w:rFonts w:ascii="Times New Roman" w:hAnsi="Times New Roman" w:cs="Times New Roman" w:hint="default"/>
      <w:strike w:val="0"/>
      <w:dstrike w:val="0"/>
      <w:sz w:val="24"/>
      <w:u w:val="none"/>
      <w:effect w:val="none"/>
    </w:rPr>
  </w:style>
  <w:style w:type="character" w:customStyle="1" w:styleId="normal005f005f005f005fchar1005f005fchar1char1">
    <w:name w:val="normal_005f005f_005f005fchar1_005f_005fchar1__char1"/>
    <w:uiPriority w:val="99"/>
    <w:rsid w:val="00B33ED3"/>
    <w:rPr>
      <w:rFonts w:ascii="Arial" w:hAnsi="Arial" w:cs="Arial" w:hint="default"/>
      <w:sz w:val="22"/>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uiPriority w:val="99"/>
    <w:rsid w:val="00B33ED3"/>
    <w:rPr>
      <w:rFonts w:ascii="Times New Roman" w:hAnsi="Times New Roman" w:cs="Times New Roman" w:hint="default"/>
      <w:strike w:val="0"/>
      <w:dstrike w:val="0"/>
      <w:sz w:val="24"/>
      <w:u w:val="none"/>
      <w:effect w:val="none"/>
    </w:rPr>
  </w:style>
  <w:style w:type="character" w:customStyle="1" w:styleId="maintext1">
    <w:name w:val="maintext1"/>
    <w:uiPriority w:val="99"/>
    <w:rsid w:val="00B33ED3"/>
    <w:rPr>
      <w:sz w:val="24"/>
    </w:rPr>
  </w:style>
  <w:style w:type="character" w:customStyle="1" w:styleId="default005f005fchar1char1">
    <w:name w:val="default_005f_005fchar1__char1"/>
    <w:uiPriority w:val="99"/>
    <w:rsid w:val="00B33ED3"/>
    <w:rPr>
      <w:rFonts w:ascii="Times New Roman" w:hAnsi="Times New Roman" w:cs="Times New Roman" w:hint="default"/>
      <w:strike w:val="0"/>
      <w:dstrike w:val="0"/>
      <w:sz w:val="24"/>
      <w:u w:val="none"/>
      <w:effect w:val="none"/>
    </w:rPr>
  </w:style>
  <w:style w:type="character" w:customStyle="1" w:styleId="FontStyle69">
    <w:name w:val="Font Style69"/>
    <w:uiPriority w:val="99"/>
    <w:rsid w:val="00B33ED3"/>
    <w:rPr>
      <w:rFonts w:ascii="Calibri" w:hAnsi="Calibri" w:hint="default"/>
      <w:sz w:val="20"/>
    </w:rPr>
  </w:style>
  <w:style w:type="character" w:customStyle="1" w:styleId="c1">
    <w:name w:val="c1"/>
    <w:uiPriority w:val="99"/>
    <w:rsid w:val="00B33ED3"/>
  </w:style>
  <w:style w:type="character" w:customStyle="1" w:styleId="HeaderChar">
    <w:name w:val="Header Char"/>
    <w:uiPriority w:val="99"/>
    <w:locked/>
    <w:rsid w:val="00B33ED3"/>
    <w:rPr>
      <w:rFonts w:ascii="Calibri" w:hAnsi="Calibri" w:cs="Times New Roman" w:hint="default"/>
    </w:rPr>
  </w:style>
  <w:style w:type="character" w:customStyle="1" w:styleId="FooterChar">
    <w:name w:val="Footer Char"/>
    <w:uiPriority w:val="99"/>
    <w:locked/>
    <w:rsid w:val="00B33ED3"/>
    <w:rPr>
      <w:rFonts w:ascii="Calibri" w:hAnsi="Calibri" w:cs="Times New Roman" w:hint="default"/>
    </w:rPr>
  </w:style>
  <w:style w:type="character" w:customStyle="1" w:styleId="114">
    <w:name w:val="Заголовок 1 Знак1"/>
    <w:uiPriority w:val="99"/>
    <w:rsid w:val="00B33ED3"/>
    <w:rPr>
      <w:rFonts w:ascii="Arial" w:hAnsi="Arial" w:cs="Arial" w:hint="default"/>
      <w:b/>
      <w:bCs w:val="0"/>
      <w:kern w:val="32"/>
      <w:sz w:val="32"/>
      <w:lang w:val="de-DE" w:eastAsia="ru-RU"/>
    </w:rPr>
  </w:style>
  <w:style w:type="character" w:customStyle="1" w:styleId="215">
    <w:name w:val="Заголовок 2 Знак1"/>
    <w:uiPriority w:val="99"/>
    <w:rsid w:val="00B33ED3"/>
    <w:rPr>
      <w:rFonts w:ascii="Cambria" w:hAnsi="Cambria" w:hint="default"/>
      <w:b/>
      <w:bCs w:val="0"/>
      <w:color w:val="4F81BD"/>
      <w:sz w:val="26"/>
      <w:lang w:val="ru-RU" w:eastAsia="ru-RU"/>
    </w:rPr>
  </w:style>
  <w:style w:type="character" w:customStyle="1" w:styleId="1f9">
    <w:name w:val="Нижний колонтитул Знак1"/>
    <w:uiPriority w:val="99"/>
    <w:locked/>
    <w:rsid w:val="00B33ED3"/>
    <w:rPr>
      <w:rFonts w:ascii="Times New Roman" w:eastAsia="Times New Roman" w:hAnsi="Times New Roman" w:cs="Times New Roman" w:hint="default"/>
      <w:sz w:val="24"/>
      <w:lang w:val="en-US" w:eastAsia="ru-RU"/>
    </w:rPr>
  </w:style>
  <w:style w:type="character" w:customStyle="1" w:styleId="1fa">
    <w:name w:val="Основной текст с отступом Знак1"/>
    <w:uiPriority w:val="99"/>
    <w:rsid w:val="00B33ED3"/>
    <w:rPr>
      <w:sz w:val="24"/>
      <w:lang w:val="ru-RU" w:eastAsia="ru-RU"/>
    </w:rPr>
  </w:style>
  <w:style w:type="character" w:customStyle="1" w:styleId="1810">
    <w:name w:val="Знак Знак181"/>
    <w:uiPriority w:val="99"/>
    <w:rsid w:val="00B33ED3"/>
    <w:rPr>
      <w:rFonts w:ascii="Arial" w:hAnsi="Arial" w:cs="Arial" w:hint="default"/>
      <w:b/>
      <w:bCs w:val="0"/>
      <w:kern w:val="32"/>
      <w:sz w:val="32"/>
    </w:rPr>
  </w:style>
  <w:style w:type="character" w:customStyle="1" w:styleId="1710">
    <w:name w:val="Знак Знак171"/>
    <w:uiPriority w:val="99"/>
    <w:rsid w:val="00B33ED3"/>
    <w:rPr>
      <w:rFonts w:ascii="Arial" w:hAnsi="Arial" w:cs="Arial" w:hint="default"/>
      <w:b/>
      <w:bCs w:val="0"/>
      <w:sz w:val="28"/>
    </w:rPr>
  </w:style>
  <w:style w:type="character" w:customStyle="1" w:styleId="1610">
    <w:name w:val="Знак Знак161"/>
    <w:uiPriority w:val="99"/>
    <w:rsid w:val="00B33ED3"/>
    <w:rPr>
      <w:rFonts w:ascii="Arial" w:hAnsi="Arial" w:cs="Arial" w:hint="default"/>
      <w:b/>
      <w:bCs w:val="0"/>
      <w:sz w:val="26"/>
    </w:rPr>
  </w:style>
  <w:style w:type="character" w:customStyle="1" w:styleId="1fb">
    <w:name w:val="Название Знак1"/>
    <w:uiPriority w:val="99"/>
    <w:rsid w:val="00B33ED3"/>
    <w:rPr>
      <w:b/>
      <w:bCs w:val="0"/>
      <w:sz w:val="24"/>
      <w:lang w:val="ru-RU" w:eastAsia="ru-RU"/>
    </w:rPr>
  </w:style>
  <w:style w:type="character" w:customStyle="1" w:styleId="apple-tab-span">
    <w:name w:val="apple-tab-span"/>
    <w:uiPriority w:val="99"/>
    <w:rsid w:val="00B33ED3"/>
  </w:style>
  <w:style w:type="character" w:customStyle="1" w:styleId="dash0410043104370430044600200441043f04380441043a0430char1">
    <w:name w:val="dash0410_0431_0437_0430_0446_0020_0441_043f_0438_0441_043a_0430__char1"/>
    <w:uiPriority w:val="99"/>
    <w:rsid w:val="00B33ED3"/>
    <w:rPr>
      <w:rFonts w:ascii="Times New Roman" w:hAnsi="Times New Roman" w:cs="Times New Roman" w:hint="default"/>
      <w:strike w:val="0"/>
      <w:dstrike w:val="0"/>
      <w:sz w:val="24"/>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uiPriority w:val="99"/>
    <w:rsid w:val="00B33ED3"/>
    <w:rPr>
      <w:rFonts w:ascii="Arial" w:hAnsi="Arial" w:cs="Arial" w:hint="default"/>
      <w:b/>
      <w:bCs w:val="0"/>
      <w:strike w:val="0"/>
      <w:dstrike w:val="0"/>
      <w:sz w:val="26"/>
      <w:u w:val="none"/>
      <w:effect w:val="none"/>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uiPriority w:val="99"/>
    <w:rsid w:val="00B33ED3"/>
    <w:rPr>
      <w:rFonts w:ascii="Times New Roman" w:hAnsi="Times New Roman" w:cs="Times New Roman" w:hint="default"/>
      <w:strike w:val="0"/>
      <w:dstrike w:val="0"/>
      <w:sz w:val="24"/>
      <w:u w:val="none"/>
      <w:effect w:val="none"/>
    </w:rPr>
  </w:style>
  <w:style w:type="character" w:customStyle="1" w:styleId="c0">
    <w:name w:val="c0"/>
    <w:uiPriority w:val="99"/>
    <w:rsid w:val="00B33ED3"/>
  </w:style>
  <w:style w:type="character" w:customStyle="1" w:styleId="1fc">
    <w:name w:val="Сноска1"/>
    <w:uiPriority w:val="99"/>
    <w:rsid w:val="00B33ED3"/>
    <w:rPr>
      <w:rFonts w:ascii="Times New Roman" w:hAnsi="Times New Roman" w:cs="Times New Roman" w:hint="default"/>
      <w:vertAlign w:val="superscript"/>
    </w:rPr>
  </w:style>
  <w:style w:type="character" w:customStyle="1" w:styleId="2f9">
    <w:name w:val="Подпись к таблице2"/>
    <w:uiPriority w:val="99"/>
    <w:rsid w:val="00B33ED3"/>
    <w:rPr>
      <w:rFonts w:ascii="Times New Roman" w:hAnsi="Times New Roman" w:cs="Times New Roman" w:hint="default"/>
      <w:spacing w:val="0"/>
      <w:sz w:val="20"/>
      <w:shd w:val="clear" w:color="auto" w:fill="FFFFFF"/>
    </w:rPr>
  </w:style>
  <w:style w:type="character" w:customStyle="1" w:styleId="324">
    <w:name w:val="Заголовок №3 (2) + Не полужирный4"/>
    <w:aliases w:val="Не курсив16"/>
    <w:uiPriority w:val="99"/>
    <w:rsid w:val="00B33ED3"/>
    <w:rPr>
      <w:b/>
      <w:bCs w:val="0"/>
      <w:i/>
      <w:iCs w:val="0"/>
      <w:sz w:val="22"/>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uiPriority w:val="99"/>
    <w:rsid w:val="00B33ED3"/>
    <w:rPr>
      <w:rFonts w:ascii="Times New Roman" w:hAnsi="Times New Roman" w:cs="Times New Roman" w:hint="default"/>
      <w:strike w:val="0"/>
      <w:dstrike w:val="0"/>
      <w:sz w:val="24"/>
      <w:szCs w:val="24"/>
      <w:u w:val="none"/>
      <w:effect w:val="none"/>
    </w:rPr>
  </w:style>
  <w:style w:type="character" w:customStyle="1" w:styleId="1fd">
    <w:name w:val="Текст выноски Знак1"/>
    <w:uiPriority w:val="99"/>
    <w:semiHidden/>
    <w:rsid w:val="00B33ED3"/>
    <w:rPr>
      <w:rFonts w:ascii="Segoe UI" w:eastAsia="Times New Roman" w:hAnsi="Segoe UI" w:cs="Segoe UI" w:hint="default"/>
      <w:sz w:val="18"/>
      <w:szCs w:val="18"/>
      <w:lang w:eastAsia="ru-RU"/>
    </w:rPr>
  </w:style>
  <w:style w:type="character" w:customStyle="1" w:styleId="1fe">
    <w:name w:val="Текст примечания Знак1"/>
    <w:uiPriority w:val="99"/>
    <w:semiHidden/>
    <w:rsid w:val="00B33ED3"/>
    <w:rPr>
      <w:rFonts w:ascii="Times New Roman" w:eastAsia="Times New Roman" w:hAnsi="Times New Roman" w:cs="Times New Roman" w:hint="default"/>
      <w:sz w:val="20"/>
      <w:szCs w:val="20"/>
      <w:lang w:eastAsia="ru-RU"/>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uiPriority w:val="99"/>
    <w:rsid w:val="00B33ED3"/>
    <w:rPr>
      <w:rFonts w:ascii="Times New Roman" w:hAnsi="Times New Roman" w:cs="Times New Roman" w:hint="default"/>
      <w:strike w:val="0"/>
      <w:dstrike w:val="0"/>
      <w:sz w:val="20"/>
      <w:szCs w:val="20"/>
      <w:u w:val="none"/>
      <w:effect w:val="none"/>
    </w:rPr>
  </w:style>
  <w:style w:type="character" w:customStyle="1" w:styleId="125">
    <w:name w:val="Основной текст (12)_"/>
    <w:uiPriority w:val="99"/>
    <w:locked/>
    <w:rsid w:val="00B33ED3"/>
    <w:rPr>
      <w:rFonts w:ascii="Times New Roman" w:eastAsia="Times New Roman" w:hAnsi="Times New Roman" w:cs="Times New Roman" w:hint="default"/>
      <w:b/>
      <w:bCs/>
      <w:i/>
      <w:iCs/>
      <w:sz w:val="17"/>
      <w:szCs w:val="17"/>
      <w:shd w:val="clear" w:color="auto" w:fill="FFFFFF"/>
    </w:rPr>
  </w:style>
  <w:style w:type="character" w:customStyle="1" w:styleId="affffff0">
    <w:name w:val="Сноска_"/>
    <w:uiPriority w:val="99"/>
    <w:locked/>
    <w:rsid w:val="00B33ED3"/>
    <w:rPr>
      <w:rFonts w:ascii="Times New Roman" w:eastAsia="Times New Roman" w:hAnsi="Times New Roman" w:cs="Times New Roman" w:hint="default"/>
      <w:sz w:val="21"/>
      <w:szCs w:val="21"/>
      <w:shd w:val="clear" w:color="auto" w:fill="FFFFFF"/>
    </w:rPr>
  </w:style>
  <w:style w:type="character" w:customStyle="1" w:styleId="2fa">
    <w:name w:val="Основной текст (2) + Полужирный"/>
    <w:rsid w:val="00B33ED3"/>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MicrosoftSansSerif">
    <w:name w:val="Основной текст (2) + Microsoft Sans Serif"/>
    <w:aliases w:val="7,5 pt,Полужирный,Колонтитул + 10,8,Основной текст (5) + 10,Не полужирный,Основной текст (2) + 10,Сноска + Garamond,11,Основной текст (7) + Franklin Gothic Heavy,Основной текст (2) + Impact,9,5 pt9,8.5 pt"/>
    <w:uiPriority w:val="99"/>
    <w:rsid w:val="00B33ED3"/>
    <w:rPr>
      <w:rFonts w:ascii="Times New Roman" w:eastAsia="Times New Roman" w:hAnsi="Times New Roman" w:cs="Times New Roman" w:hint="default"/>
      <w:b/>
      <w:bCs/>
      <w:i w:val="0"/>
      <w:iCs w:val="0"/>
      <w:color w:val="000000"/>
      <w:spacing w:val="0"/>
      <w:w w:val="100"/>
      <w:position w:val="0"/>
      <w:sz w:val="22"/>
      <w:szCs w:val="22"/>
      <w:shd w:val="clear" w:color="auto" w:fill="FFFFFF"/>
      <w:lang w:val="ru-RU" w:eastAsia="ru-RU" w:bidi="ru-RU"/>
    </w:rPr>
  </w:style>
  <w:style w:type="character" w:customStyle="1" w:styleId="21pt">
    <w:name w:val="Основной текст (2) + Интервал 1 pt"/>
    <w:uiPriority w:val="99"/>
    <w:rsid w:val="00B33ED3"/>
    <w:rPr>
      <w:rFonts w:ascii="Times New Roman" w:eastAsia="Times New Roman" w:hAnsi="Times New Roman" w:cs="Times New Roman" w:hint="default"/>
      <w:b/>
      <w:bCs/>
      <w:i w:val="0"/>
      <w:iCs w:val="0"/>
      <w:smallCaps w:val="0"/>
      <w:strike w:val="0"/>
      <w:dstrike w:val="0"/>
      <w:color w:val="000000"/>
      <w:spacing w:val="20"/>
      <w:w w:val="100"/>
      <w:position w:val="0"/>
      <w:sz w:val="21"/>
      <w:szCs w:val="21"/>
      <w:u w:val="none"/>
      <w:effect w:val="none"/>
      <w:shd w:val="clear" w:color="auto" w:fill="FFFFFF"/>
      <w:lang w:val="ru-RU" w:eastAsia="ru-RU" w:bidi="ru-RU"/>
    </w:rPr>
  </w:style>
  <w:style w:type="character" w:customStyle="1" w:styleId="2Consolas">
    <w:name w:val="Основной текст (2) + Consolas"/>
    <w:aliases w:val="10 pt,Основной текст (2) + Arial,Основной текст (2) + Verdana,Основной текст (9) + Microsoft Sans Serif,4,Полужирный4,Основной текст (2) + Arial7,Полужирный3"/>
    <w:uiPriority w:val="99"/>
    <w:rsid w:val="00B33ED3"/>
    <w:rPr>
      <w:rFonts w:ascii="Consolas" w:eastAsia="Consolas" w:hAnsi="Consolas" w:cs="Consolas" w:hint="default"/>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Exact2">
    <w:name w:val="Основной текст (2) Exact"/>
    <w:uiPriority w:val="99"/>
    <w:rsid w:val="00B33ED3"/>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8Consolas">
    <w:name w:val="Основной текст (8) + Consolas"/>
    <w:aliases w:val="9 pt Exact"/>
    <w:uiPriority w:val="99"/>
    <w:rsid w:val="00B33ED3"/>
    <w:rPr>
      <w:rFonts w:ascii="Consolas" w:eastAsia="Consolas" w:hAnsi="Consolas" w:cs="Consolas" w:hint="default"/>
      <w:color w:val="000000"/>
      <w:spacing w:val="0"/>
      <w:w w:val="100"/>
      <w:position w:val="0"/>
      <w:sz w:val="18"/>
      <w:szCs w:val="18"/>
      <w:shd w:val="clear" w:color="auto" w:fill="FFFFFF"/>
      <w:lang w:val="ru-RU" w:eastAsia="ru-RU" w:bidi="ru-RU"/>
    </w:rPr>
  </w:style>
  <w:style w:type="character" w:customStyle="1" w:styleId="810">
    <w:name w:val="Основной текст (8) + 10"/>
    <w:aliases w:val="5 pt Exact"/>
    <w:uiPriority w:val="99"/>
    <w:rsid w:val="00B33ED3"/>
    <w:rPr>
      <w:rFonts w:ascii="Times New Roman" w:eastAsia="Times New Roman" w:hAnsi="Times New Roman" w:cs="Times New Roman" w:hint="default"/>
      <w:color w:val="000000"/>
      <w:spacing w:val="0"/>
      <w:w w:val="100"/>
      <w:position w:val="0"/>
      <w:sz w:val="21"/>
      <w:szCs w:val="21"/>
      <w:shd w:val="clear" w:color="auto" w:fill="FFFFFF"/>
      <w:lang w:val="ru-RU" w:eastAsia="ru-RU" w:bidi="ru-RU"/>
    </w:rPr>
  </w:style>
  <w:style w:type="character" w:customStyle="1" w:styleId="2Exact3">
    <w:name w:val="Основной текст (2) + Полужирный Exact"/>
    <w:uiPriority w:val="99"/>
    <w:rsid w:val="00B33ED3"/>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Exact">
    <w:name w:val="Основной текст (10) Exact"/>
    <w:uiPriority w:val="99"/>
    <w:rsid w:val="00B33ED3"/>
    <w:rPr>
      <w:rFonts w:ascii="Times New Roman" w:eastAsia="Times New Roman" w:hAnsi="Times New Roman" w:cs="Times New Roman" w:hint="default"/>
      <w:b/>
      <w:bCs/>
      <w:i/>
      <w:iCs/>
      <w:smallCaps w:val="0"/>
      <w:strike w:val="0"/>
      <w:dstrike w:val="0"/>
      <w:sz w:val="21"/>
      <w:szCs w:val="21"/>
      <w:u w:val="none"/>
      <w:effect w:val="none"/>
    </w:rPr>
  </w:style>
  <w:style w:type="character" w:customStyle="1" w:styleId="210pt">
    <w:name w:val="Основной текст (2) + 10 pt"/>
    <w:aliases w:val="Интервал 1 pt,Курсив1"/>
    <w:uiPriority w:val="99"/>
    <w:rsid w:val="00B33ED3"/>
    <w:rPr>
      <w:rFonts w:ascii="Times New Roman" w:eastAsia="Times New Roman" w:hAnsi="Times New Roman" w:cs="Times New Roman" w:hint="default"/>
      <w:b/>
      <w:bCs/>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99pt">
    <w:name w:val="Основной текст (9) + Интервал 9 pt"/>
    <w:uiPriority w:val="99"/>
    <w:rsid w:val="00B33ED3"/>
    <w:rPr>
      <w:rFonts w:ascii="Times New Roman" w:eastAsia="Times New Roman" w:hAnsi="Times New Roman" w:cs="Times New Roman" w:hint="default"/>
      <w:i w:val="0"/>
      <w:iCs w:val="0"/>
      <w:color w:val="000000"/>
      <w:spacing w:val="190"/>
      <w:w w:val="100"/>
      <w:position w:val="0"/>
      <w:sz w:val="21"/>
      <w:szCs w:val="21"/>
      <w:shd w:val="clear" w:color="auto" w:fill="FFFFFF"/>
      <w:lang w:val="ru-RU" w:eastAsia="ru-RU" w:bidi="ru-RU"/>
    </w:rPr>
  </w:style>
  <w:style w:type="character" w:customStyle="1" w:styleId="2fb">
    <w:name w:val="Основной текст (2) + Курсив"/>
    <w:aliases w:val="Интервал 9 pt"/>
    <w:uiPriority w:val="99"/>
    <w:rsid w:val="00B33ED3"/>
    <w:rPr>
      <w:rFonts w:ascii="Times New Roman" w:eastAsia="Times New Roman" w:hAnsi="Times New Roman" w:cs="Times New Roman" w:hint="default"/>
      <w:b/>
      <w:bCs/>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21ptExact">
    <w:name w:val="Подпись к картинке (2) + Интервал 1 pt Exact"/>
    <w:uiPriority w:val="99"/>
    <w:rsid w:val="00B33ED3"/>
    <w:rPr>
      <w:rFonts w:ascii="Times New Roman" w:eastAsia="Times New Roman" w:hAnsi="Times New Roman" w:cs="Times New Roman" w:hint="default"/>
      <w:color w:val="000000"/>
      <w:spacing w:val="20"/>
      <w:w w:val="100"/>
      <w:position w:val="0"/>
      <w:shd w:val="clear" w:color="auto" w:fill="FFFFFF"/>
      <w:lang w:val="ru-RU" w:eastAsia="ru-RU" w:bidi="ru-RU"/>
    </w:rPr>
  </w:style>
  <w:style w:type="character" w:customStyle="1" w:styleId="9Exact">
    <w:name w:val="Основной текст (9) Exact"/>
    <w:uiPriority w:val="99"/>
    <w:rsid w:val="00B33ED3"/>
    <w:rPr>
      <w:rFonts w:ascii="Times New Roman" w:eastAsia="Times New Roman" w:hAnsi="Times New Roman" w:cs="Times New Roman" w:hint="default"/>
      <w:b w:val="0"/>
      <w:bCs w:val="0"/>
      <w:i/>
      <w:iCs/>
      <w:smallCaps w:val="0"/>
      <w:strike w:val="0"/>
      <w:dstrike w:val="0"/>
      <w:sz w:val="21"/>
      <w:szCs w:val="21"/>
      <w:u w:val="none"/>
      <w:effect w:val="none"/>
    </w:rPr>
  </w:style>
  <w:style w:type="character" w:customStyle="1" w:styleId="2Exact4">
    <w:name w:val="Основной текст (2) + Курсив Exact"/>
    <w:uiPriority w:val="99"/>
    <w:rsid w:val="00B33ED3"/>
    <w:rPr>
      <w:rFonts w:ascii="Times New Roman" w:eastAsia="Times New Roman" w:hAnsi="Times New Roman" w:cs="Times New Roman" w:hint="default"/>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33">
    <w:name w:val="Основной текст (13)"/>
    <w:uiPriority w:val="99"/>
    <w:rsid w:val="00B33ED3"/>
    <w:rPr>
      <w:rFonts w:ascii="Times New Roman" w:eastAsia="Times New Roman" w:hAnsi="Times New Roman" w:cs="Times New Roman" w:hint="default"/>
      <w:b w:val="0"/>
      <w:bCs w:val="0"/>
      <w:i w:val="0"/>
      <w:iCs w:val="0"/>
      <w:smallCaps w:val="0"/>
      <w:strike/>
      <w:color w:val="000000"/>
      <w:spacing w:val="0"/>
      <w:w w:val="100"/>
      <w:position w:val="0"/>
      <w:sz w:val="10"/>
      <w:szCs w:val="10"/>
      <w:effect w:val="none"/>
      <w:shd w:val="clear" w:color="auto" w:fill="FFFFFF"/>
      <w:lang w:val="ru-RU" w:eastAsia="ru-RU" w:bidi="ru-RU"/>
    </w:rPr>
  </w:style>
  <w:style w:type="character" w:customStyle="1" w:styleId="234pt">
    <w:name w:val="Основной текст (2) + Интервал 34 pt"/>
    <w:uiPriority w:val="99"/>
    <w:rsid w:val="00B33ED3"/>
    <w:rPr>
      <w:rFonts w:ascii="Times New Roman" w:eastAsia="Times New Roman" w:hAnsi="Times New Roman" w:cs="Times New Roman" w:hint="default"/>
      <w:b/>
      <w:bCs/>
      <w:i w:val="0"/>
      <w:iCs w:val="0"/>
      <w:smallCaps w:val="0"/>
      <w:strike w:val="0"/>
      <w:dstrike w:val="0"/>
      <w:color w:val="000000"/>
      <w:spacing w:val="690"/>
      <w:w w:val="100"/>
      <w:position w:val="0"/>
      <w:sz w:val="21"/>
      <w:szCs w:val="21"/>
      <w:u w:val="none"/>
      <w:effect w:val="none"/>
      <w:shd w:val="clear" w:color="auto" w:fill="FFFFFF"/>
      <w:lang w:val="ru-RU" w:eastAsia="ru-RU" w:bidi="ru-RU"/>
    </w:rPr>
  </w:style>
  <w:style w:type="character" w:customStyle="1" w:styleId="2Candara">
    <w:name w:val="Основной текст (2) + Candara"/>
    <w:aliases w:val="11 pt,Подпись к картинке (2) + Times New Roman,Интервал 0 pt Exact,Основной текст (10) + Garamond,Основной текст (14) + Garamond,Основной текст (13) + Times New Roman,Заголовок №9 + Times New Roman"/>
    <w:uiPriority w:val="99"/>
    <w:rsid w:val="00B33ED3"/>
    <w:rPr>
      <w:rFonts w:ascii="Candara" w:eastAsia="Candara" w:hAnsi="Candara" w:cs="Candara" w:hint="default"/>
      <w:b/>
      <w:bCs/>
      <w:i w:val="0"/>
      <w:iCs w:val="0"/>
      <w:smallCaps w:val="0"/>
      <w:strike w:val="0"/>
      <w:dstrike w:val="0"/>
      <w:color w:val="000000"/>
      <w:spacing w:val="0"/>
      <w:w w:val="100"/>
      <w:position w:val="0"/>
      <w:sz w:val="8"/>
      <w:szCs w:val="8"/>
      <w:u w:val="none"/>
      <w:effect w:val="none"/>
      <w:shd w:val="clear" w:color="auto" w:fill="FFFFFF"/>
      <w:lang w:val="ru-RU" w:eastAsia="ru-RU" w:bidi="ru-RU"/>
    </w:rPr>
  </w:style>
  <w:style w:type="character" w:customStyle="1" w:styleId="21pt0">
    <w:name w:val="Подпись к таблице (2) + Интервал 1 pt"/>
    <w:uiPriority w:val="99"/>
    <w:rsid w:val="00B33ED3"/>
    <w:rPr>
      <w:rFonts w:ascii="Times New Roman" w:eastAsia="Times New Roman" w:hAnsi="Times New Roman" w:cs="Times New Roman" w:hint="default"/>
      <w:b w:val="0"/>
      <w:bCs w:val="0"/>
      <w:i w:val="0"/>
      <w:iCs w:val="0"/>
      <w:smallCaps w:val="0"/>
      <w:strike w:val="0"/>
      <w:dstrike w:val="0"/>
      <w:color w:val="000000"/>
      <w:spacing w:val="20"/>
      <w:w w:val="100"/>
      <w:position w:val="0"/>
      <w:sz w:val="21"/>
      <w:szCs w:val="21"/>
      <w:u w:val="none"/>
      <w:effect w:val="none"/>
      <w:lang w:val="ru-RU" w:eastAsia="ru-RU" w:bidi="ru-RU"/>
    </w:rPr>
  </w:style>
  <w:style w:type="character" w:customStyle="1" w:styleId="6Exact0">
    <w:name w:val="Основной текст (6) Exact"/>
    <w:uiPriority w:val="99"/>
    <w:rsid w:val="00B33ED3"/>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16MicrosoftSansSerif">
    <w:name w:val="Основной текст (16) + Microsoft Sans Serif"/>
    <w:aliases w:val="Не полужирный Exact"/>
    <w:uiPriority w:val="99"/>
    <w:rsid w:val="00B33ED3"/>
    <w:rPr>
      <w:rFonts w:ascii="Microsoft Sans Serif" w:eastAsia="Microsoft Sans Serif" w:hAnsi="Microsoft Sans Serif" w:cs="Microsoft Sans Serif" w:hint="default"/>
      <w:b w:val="0"/>
      <w:bCs w:val="0"/>
      <w:color w:val="000000"/>
      <w:spacing w:val="0"/>
      <w:w w:val="100"/>
      <w:position w:val="0"/>
      <w:sz w:val="19"/>
      <w:szCs w:val="19"/>
      <w:shd w:val="clear" w:color="auto" w:fill="FFFFFF"/>
      <w:lang w:val="ru-RU" w:eastAsia="ru-RU" w:bidi="ru-RU"/>
    </w:rPr>
  </w:style>
  <w:style w:type="character" w:customStyle="1" w:styleId="11Exact">
    <w:name w:val="Основной текст (11) Exact"/>
    <w:uiPriority w:val="99"/>
    <w:rsid w:val="00B33ED3"/>
    <w:rPr>
      <w:rFonts w:ascii="Microsoft Sans Serif" w:eastAsia="Microsoft Sans Serif" w:hAnsi="Microsoft Sans Serif" w:cs="Microsoft Sans Serif" w:hint="default"/>
      <w:b w:val="0"/>
      <w:bCs w:val="0"/>
      <w:i/>
      <w:iCs/>
      <w:smallCaps w:val="0"/>
      <w:strike w:val="0"/>
      <w:dstrike w:val="0"/>
      <w:spacing w:val="0"/>
      <w:sz w:val="16"/>
      <w:szCs w:val="16"/>
      <w:u w:val="none"/>
      <w:effect w:val="none"/>
    </w:rPr>
  </w:style>
  <w:style w:type="character" w:customStyle="1" w:styleId="11Exact0">
    <w:name w:val="Основной текст (11) + Не курсив Exact"/>
    <w:uiPriority w:val="99"/>
    <w:rsid w:val="00B33ED3"/>
    <w:rPr>
      <w:rFonts w:ascii="Microsoft Sans Serif" w:eastAsia="Microsoft Sans Serif" w:hAnsi="Microsoft Sans Serif" w:cs="Microsoft Sans Serif" w:hint="default"/>
      <w:b w:val="0"/>
      <w:bCs w:val="0"/>
      <w:i/>
      <w:iCs/>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3MicrosoftSansSerif">
    <w:name w:val="Номер заголовка №3 + Microsoft Sans Serif"/>
    <w:aliases w:val="10 pt Exact"/>
    <w:uiPriority w:val="99"/>
    <w:rsid w:val="00B33ED3"/>
    <w:rPr>
      <w:rFonts w:ascii="Microsoft Sans Serif" w:eastAsia="Microsoft Sans Serif" w:hAnsi="Microsoft Sans Serif" w:cs="Microsoft Sans Serif" w:hint="default"/>
      <w:color w:val="000000"/>
      <w:spacing w:val="0"/>
      <w:w w:val="100"/>
      <w:position w:val="0"/>
      <w:sz w:val="20"/>
      <w:szCs w:val="20"/>
      <w:shd w:val="clear" w:color="auto" w:fill="FFFFFF"/>
      <w:lang w:val="ru-RU" w:eastAsia="ru-RU" w:bidi="ru-RU"/>
    </w:rPr>
  </w:style>
  <w:style w:type="character" w:customStyle="1" w:styleId="Exact0">
    <w:name w:val="Подпись к картинке + Курсив Exact"/>
    <w:uiPriority w:val="99"/>
    <w:rsid w:val="00B33ED3"/>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51">
    <w:name w:val="Основной текст (15)_"/>
    <w:uiPriority w:val="99"/>
    <w:rsid w:val="00B33ED3"/>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152">
    <w:name w:val="Основной текст (15)"/>
    <w:uiPriority w:val="99"/>
    <w:rsid w:val="00B33ED3"/>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character" w:customStyle="1" w:styleId="153">
    <w:name w:val="Основной текст (15) + Курсив"/>
    <w:uiPriority w:val="99"/>
    <w:rsid w:val="00B33ED3"/>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15Consolas">
    <w:name w:val="Основной текст (15) + Consolas"/>
    <w:aliases w:val="12 pt,Курсив,Основной текст (2) + 6 pt,Малые прописные,Интервал 0 pt,Основной текст (2) + Microsoft Sans Serif1,81,5 pt2,Основной текст (2) + 4 pt,Основной текст (6) + 11 pt,Основной текст (2) + Arial6,6"/>
    <w:uiPriority w:val="99"/>
    <w:rsid w:val="00B33ED3"/>
    <w:rPr>
      <w:rFonts w:ascii="Times New Roman" w:eastAsia="Times New Roman" w:hAnsi="Times New Roman" w:cs="Times New Roman" w:hint="default"/>
      <w:b/>
      <w:bCs/>
      <w:color w:val="000000"/>
      <w:spacing w:val="0"/>
      <w:w w:val="100"/>
      <w:position w:val="0"/>
      <w:sz w:val="24"/>
      <w:szCs w:val="24"/>
      <w:shd w:val="clear" w:color="auto" w:fill="FFFFFF"/>
      <w:lang w:val="ru-RU" w:eastAsia="ru-RU" w:bidi="ru-RU"/>
    </w:rPr>
  </w:style>
  <w:style w:type="character" w:customStyle="1" w:styleId="affffff1">
    <w:name w:val="Сноска + Полужирный"/>
    <w:uiPriority w:val="99"/>
    <w:rsid w:val="00B33ED3"/>
    <w:rPr>
      <w:rFonts w:ascii="Times New Roman" w:eastAsia="Times New Roman" w:hAnsi="Times New Roman" w:cs="Times New Roman" w:hint="default"/>
      <w:b/>
      <w:bCs/>
      <w:color w:val="000000"/>
      <w:spacing w:val="0"/>
      <w:w w:val="100"/>
      <w:position w:val="0"/>
      <w:sz w:val="21"/>
      <w:szCs w:val="21"/>
      <w:shd w:val="clear" w:color="auto" w:fill="FFFFFF"/>
      <w:lang w:val="ru-RU" w:eastAsia="ru-RU" w:bidi="ru-RU"/>
    </w:rPr>
  </w:style>
  <w:style w:type="character" w:customStyle="1" w:styleId="affffff2">
    <w:name w:val="Сноска + Курсив"/>
    <w:uiPriority w:val="99"/>
    <w:rsid w:val="00B33ED3"/>
    <w:rPr>
      <w:rFonts w:ascii="Times New Roman" w:eastAsia="Times New Roman" w:hAnsi="Times New Roman" w:cs="Times New Roman" w:hint="default"/>
      <w:i/>
      <w:iCs/>
      <w:color w:val="000000"/>
      <w:spacing w:val="0"/>
      <w:w w:val="100"/>
      <w:position w:val="0"/>
      <w:sz w:val="21"/>
      <w:szCs w:val="21"/>
      <w:shd w:val="clear" w:color="auto" w:fill="FFFFFF"/>
      <w:lang w:val="ru-RU" w:eastAsia="ru-RU" w:bidi="ru-RU"/>
    </w:rPr>
  </w:style>
  <w:style w:type="character" w:customStyle="1" w:styleId="9Exact0">
    <w:name w:val="Основной текст (9) + Не курсив Exact"/>
    <w:uiPriority w:val="99"/>
    <w:rsid w:val="00B33ED3"/>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1ptExact">
    <w:name w:val="Основной текст (9) + Интервал 1 pt Exact"/>
    <w:uiPriority w:val="99"/>
    <w:rsid w:val="00B33ED3"/>
    <w:rPr>
      <w:rFonts w:ascii="Times New Roman" w:eastAsia="Times New Roman" w:hAnsi="Times New Roman" w:cs="Times New Roman" w:hint="default"/>
      <w:b w:val="0"/>
      <w:bCs w:val="0"/>
      <w:i/>
      <w:iCs/>
      <w:smallCaps w:val="0"/>
      <w:strike w:val="0"/>
      <w:dstrike w:val="0"/>
      <w:color w:val="000000"/>
      <w:spacing w:val="30"/>
      <w:w w:val="100"/>
      <w:position w:val="0"/>
      <w:sz w:val="21"/>
      <w:szCs w:val="21"/>
      <w:u w:val="none"/>
      <w:effect w:val="none"/>
      <w:shd w:val="clear" w:color="auto" w:fill="FFFFFF"/>
      <w:lang w:val="en-US" w:eastAsia="en-US" w:bidi="en-US"/>
    </w:rPr>
  </w:style>
  <w:style w:type="character" w:customStyle="1" w:styleId="67">
    <w:name w:val="Основной текст (6) + Курсив"/>
    <w:uiPriority w:val="99"/>
    <w:rsid w:val="00B33ED3"/>
    <w:rPr>
      <w:rFonts w:ascii="Times New Roman" w:eastAsia="Times New Roman" w:hAnsi="Times New Roman" w:cs="Times New Roman" w:hint="default"/>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Exact1">
    <w:name w:val="Подпись к картинке + Полужирный Exact"/>
    <w:uiPriority w:val="99"/>
    <w:rsid w:val="00B33ED3"/>
    <w:rPr>
      <w:rFonts w:ascii="Times New Roman" w:eastAsia="Times New Roman" w:hAnsi="Times New Roman" w:cs="Times New Roman" w:hint="default"/>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4">
    <w:name w:val="Основной текст (10) + Не курсив"/>
    <w:uiPriority w:val="99"/>
    <w:rsid w:val="00B33ED3"/>
    <w:rPr>
      <w:rFonts w:ascii="Times New Roman" w:eastAsia="Times New Roman" w:hAnsi="Times New Roman" w:cs="Times New Roman" w:hint="default"/>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6">
    <w:name w:val="Основной текст (9) + Полужирный"/>
    <w:uiPriority w:val="99"/>
    <w:rsid w:val="00B33ED3"/>
    <w:rPr>
      <w:rFonts w:ascii="Times New Roman" w:eastAsia="Times New Roman" w:hAnsi="Times New Roman" w:cs="Times New Roman" w:hint="default"/>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7">
    <w:name w:val="Основной текст (9) + Не курсив"/>
    <w:uiPriority w:val="99"/>
    <w:rsid w:val="00B33ED3"/>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Exact1">
    <w:name w:val="Основной текст (9) + Полужирный Exact"/>
    <w:uiPriority w:val="99"/>
    <w:rsid w:val="00B33ED3"/>
    <w:rPr>
      <w:rFonts w:ascii="Times New Roman" w:eastAsia="Times New Roman" w:hAnsi="Times New Roman" w:cs="Times New Roman" w:hint="default"/>
      <w:b/>
      <w:bCs/>
      <w:i w:val="0"/>
      <w:iCs w:val="0"/>
      <w:color w:val="000000"/>
      <w:spacing w:val="0"/>
      <w:w w:val="100"/>
      <w:position w:val="0"/>
      <w:sz w:val="21"/>
      <w:szCs w:val="21"/>
      <w:shd w:val="clear" w:color="auto" w:fill="FFFFFF"/>
      <w:lang w:val="ru-RU" w:eastAsia="ru-RU" w:bidi="ru-RU"/>
    </w:rPr>
  </w:style>
  <w:style w:type="character" w:customStyle="1" w:styleId="6Exact1">
    <w:name w:val="Основной текст (6) + Курсив Exact"/>
    <w:uiPriority w:val="99"/>
    <w:rsid w:val="00B33ED3"/>
    <w:rPr>
      <w:rFonts w:ascii="Times New Roman" w:eastAsia="Times New Roman" w:hAnsi="Times New Roman" w:cs="Times New Roman" w:hint="default"/>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7MicrosoftSansSerif">
    <w:name w:val="Основной текст (7) + Microsoft Sans Serif"/>
    <w:aliases w:val="8 pt"/>
    <w:uiPriority w:val="99"/>
    <w:rsid w:val="00B33ED3"/>
    <w:rPr>
      <w:rFonts w:ascii="Microsoft Sans Serif" w:eastAsia="Microsoft Sans Serif" w:hAnsi="Microsoft Sans Serif" w:cs="Microsoft Sans Serif" w:hint="default"/>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92pt">
    <w:name w:val="Основной текст (9) + Интервал 2 pt"/>
    <w:uiPriority w:val="99"/>
    <w:rsid w:val="00B33ED3"/>
    <w:rPr>
      <w:rFonts w:ascii="Times New Roman" w:eastAsia="Times New Roman" w:hAnsi="Times New Roman" w:cs="Times New Roman" w:hint="default"/>
      <w:b w:val="0"/>
      <w:bCs w:val="0"/>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11pt">
    <w:name w:val="Колонтитул + 11 pt"/>
    <w:aliases w:val="Не курсив,Основной текст (4) + Полужирный"/>
    <w:uiPriority w:val="99"/>
    <w:rsid w:val="00B33ED3"/>
    <w:rPr>
      <w:rFonts w:ascii="Times New Roman" w:eastAsia="Times New Roman" w:hAnsi="Times New Roman" w:cs="Times New Roman" w:hint="default"/>
      <w:b w:val="0"/>
      <w:bCs w:val="0"/>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fc">
    <w:name w:val="Подпись к таблице (2) + Полужирный"/>
    <w:uiPriority w:val="99"/>
    <w:rsid w:val="00B33ED3"/>
    <w:rPr>
      <w:rFonts w:ascii="Times New Roman" w:eastAsia="Times New Roman" w:hAnsi="Times New Roman" w:cs="Times New Roman" w:hint="default"/>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5">
    <w:name w:val="Основной текст (10) + Не полужирный"/>
    <w:uiPriority w:val="99"/>
    <w:rsid w:val="00B33ED3"/>
    <w:rPr>
      <w:rFonts w:ascii="Times New Roman" w:eastAsia="Times New Roman" w:hAnsi="Times New Roman" w:cs="Times New Roman" w:hint="default"/>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fd">
    <w:name w:val="Подпись к таблице (2) + Курсив"/>
    <w:uiPriority w:val="99"/>
    <w:rsid w:val="00B33ED3"/>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59">
    <w:name w:val="Подпись к таблице (5)_"/>
    <w:uiPriority w:val="99"/>
    <w:rsid w:val="00B33ED3"/>
    <w:rPr>
      <w:rFonts w:ascii="Times New Roman" w:eastAsia="Times New Roman" w:hAnsi="Times New Roman" w:cs="Times New Roman" w:hint="default"/>
      <w:b w:val="0"/>
      <w:bCs w:val="0"/>
      <w:i w:val="0"/>
      <w:iCs w:val="0"/>
      <w:smallCaps w:val="0"/>
      <w:strike w:val="0"/>
      <w:dstrike w:val="0"/>
      <w:spacing w:val="0"/>
      <w:sz w:val="21"/>
      <w:szCs w:val="21"/>
      <w:u w:val="none"/>
      <w:effect w:val="none"/>
    </w:rPr>
  </w:style>
  <w:style w:type="character" w:customStyle="1" w:styleId="5a">
    <w:name w:val="Подпись к таблице (5) + Курсив"/>
    <w:uiPriority w:val="99"/>
    <w:rsid w:val="00B33ED3"/>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5b">
    <w:name w:val="Подпись к таблице (5)"/>
    <w:uiPriority w:val="99"/>
    <w:rsid w:val="00B33ED3"/>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character" w:customStyle="1" w:styleId="2Tahoma">
    <w:name w:val="Основной текст (2) + Tahoma"/>
    <w:aliases w:val="9 pt,9.5 pt,Основной текст (4) + Tahoma"/>
    <w:uiPriority w:val="99"/>
    <w:rsid w:val="00B33ED3"/>
    <w:rPr>
      <w:rFonts w:ascii="Tahoma" w:eastAsia="Tahoma" w:hAnsi="Tahoma" w:cs="Tahoma" w:hint="default"/>
      <w:b/>
      <w:bCs/>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character" w:customStyle="1" w:styleId="1ff">
    <w:name w:val="Заголовок №1_"/>
    <w:uiPriority w:val="99"/>
    <w:locked/>
    <w:rsid w:val="00B33ED3"/>
    <w:rPr>
      <w:rFonts w:ascii="Times New Roman" w:hAnsi="Times New Roman" w:cs="Times New Roman" w:hint="default"/>
      <w:b/>
      <w:bCs/>
      <w:shd w:val="clear" w:color="auto" w:fill="FFFFFF"/>
    </w:rPr>
  </w:style>
  <w:style w:type="character" w:customStyle="1" w:styleId="49">
    <w:name w:val="Основной текст (4) + Не курсив"/>
    <w:uiPriority w:val="99"/>
    <w:rsid w:val="00B33ED3"/>
    <w:rPr>
      <w:rFonts w:ascii="Times New Roman" w:eastAsia="Times New Roman" w:hAnsi="Times New Roman" w:cs="Times New Roman" w:hint="default"/>
      <w:b/>
      <w:bCs/>
      <w:i/>
      <w:iCs/>
      <w:sz w:val="26"/>
      <w:szCs w:val="26"/>
      <w:shd w:val="clear" w:color="auto" w:fill="FFFFFF"/>
    </w:rPr>
  </w:style>
  <w:style w:type="character" w:customStyle="1" w:styleId="2MicrosoftSansSerif2">
    <w:name w:val="Основной текст (2) + Microsoft Sans Serif2"/>
    <w:aliases w:val="82,5 pt3,Основной текст (2) + Arial2,71,Интервал 1 pt1"/>
    <w:uiPriority w:val="99"/>
    <w:rsid w:val="00B33ED3"/>
    <w:rPr>
      <w:rFonts w:ascii="Microsoft Sans Serif" w:eastAsia="Times New Roman" w:hAnsi="Microsoft Sans Serif" w:cs="Microsoft Sans Serif" w:hint="default"/>
      <w:b/>
      <w:bCs/>
      <w:strike w:val="0"/>
      <w:dstrike w:val="0"/>
      <w:sz w:val="17"/>
      <w:szCs w:val="17"/>
      <w:u w:val="none"/>
      <w:effect w:val="none"/>
      <w:shd w:val="clear" w:color="auto" w:fill="FFFFFF"/>
    </w:rPr>
  </w:style>
  <w:style w:type="character" w:customStyle="1" w:styleId="163">
    <w:name w:val="Основной текст (16)_"/>
    <w:uiPriority w:val="99"/>
    <w:locked/>
    <w:rsid w:val="00B33ED3"/>
    <w:rPr>
      <w:rFonts w:ascii="Microsoft Sans Serif" w:eastAsia="Microsoft Sans Serif" w:hAnsi="Microsoft Sans Serif" w:cs="Microsoft Sans Serif" w:hint="default"/>
      <w:b/>
      <w:bCs/>
      <w:sz w:val="17"/>
      <w:szCs w:val="17"/>
      <w:shd w:val="clear" w:color="auto" w:fill="FFFFFF"/>
    </w:rPr>
  </w:style>
  <w:style w:type="character" w:customStyle="1" w:styleId="19Exact">
    <w:name w:val="Основной текст (19) Exact"/>
    <w:uiPriority w:val="99"/>
    <w:locked/>
    <w:rsid w:val="00B33ED3"/>
    <w:rPr>
      <w:rFonts w:ascii="Verdana" w:eastAsia="Verdana" w:hAnsi="Verdana" w:cs="Verdana" w:hint="default"/>
      <w:b/>
      <w:bCs/>
      <w:sz w:val="17"/>
      <w:szCs w:val="17"/>
      <w:shd w:val="clear" w:color="auto" w:fill="FFFFFF"/>
    </w:rPr>
  </w:style>
  <w:style w:type="character" w:customStyle="1" w:styleId="182">
    <w:name w:val="Основной текст (18)_"/>
    <w:uiPriority w:val="99"/>
    <w:locked/>
    <w:rsid w:val="00B33ED3"/>
    <w:rPr>
      <w:rFonts w:ascii="Microsoft Sans Serif" w:eastAsia="Microsoft Sans Serif" w:hAnsi="Microsoft Sans Serif" w:cs="Microsoft Sans Serif" w:hint="default"/>
      <w:i/>
      <w:iCs/>
      <w:sz w:val="17"/>
      <w:szCs w:val="17"/>
      <w:shd w:val="clear" w:color="auto" w:fill="FFFFFF"/>
    </w:rPr>
  </w:style>
  <w:style w:type="character" w:customStyle="1" w:styleId="5c">
    <w:name w:val="Основной текст (5) + Не полужирный"/>
    <w:uiPriority w:val="99"/>
    <w:rsid w:val="00B33ED3"/>
    <w:rPr>
      <w:rFonts w:ascii="Times New Roman" w:eastAsia="Times New Roman" w:hAnsi="Times New Roman" w:cs="Times New Roman" w:hint="default"/>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4pt">
    <w:name w:val="Основной текст (2) + Интервал 4 pt"/>
    <w:uiPriority w:val="99"/>
    <w:rsid w:val="00B33ED3"/>
    <w:rPr>
      <w:rFonts w:ascii="Times New Roman" w:eastAsia="Times New Roman" w:hAnsi="Times New Roman" w:cs="Times New Roman" w:hint="default"/>
      <w:b/>
      <w:bCs/>
      <w:i w:val="0"/>
      <w:iCs w:val="0"/>
      <w:smallCaps w:val="0"/>
      <w:strike w:val="0"/>
      <w:dstrike w:val="0"/>
      <w:color w:val="000000"/>
      <w:spacing w:val="80"/>
      <w:w w:val="100"/>
      <w:position w:val="0"/>
      <w:sz w:val="22"/>
      <w:szCs w:val="22"/>
      <w:u w:val="none"/>
      <w:effect w:val="none"/>
      <w:shd w:val="clear" w:color="auto" w:fill="FFFFFF"/>
      <w:lang w:val="ru-RU" w:eastAsia="ru-RU" w:bidi="ru-RU"/>
    </w:rPr>
  </w:style>
  <w:style w:type="character" w:customStyle="1" w:styleId="154">
    <w:name w:val="Основной текст (15) + Полужирный"/>
    <w:uiPriority w:val="99"/>
    <w:rsid w:val="00B33ED3"/>
    <w:rPr>
      <w:rFonts w:ascii="Microsoft Sans Serif" w:eastAsia="Microsoft Sans Serif" w:hAnsi="Microsoft Sans Serif" w:cs="Microsoft Sans Serif" w:hint="default"/>
      <w:b/>
      <w:bCs/>
      <w:i w:val="0"/>
      <w:iCs w:val="0"/>
      <w:smallCaps w:val="0"/>
      <w:strike w:val="0"/>
      <w:dstrike w:val="0"/>
      <w:color w:val="000000"/>
      <w:spacing w:val="0"/>
      <w:w w:val="100"/>
      <w:position w:val="0"/>
      <w:sz w:val="17"/>
      <w:szCs w:val="17"/>
      <w:u w:val="none"/>
      <w:effect w:val="none"/>
      <w:shd w:val="clear" w:color="auto" w:fill="FFFFFF"/>
      <w:lang w:val="ru-RU" w:eastAsia="ru-RU" w:bidi="ru-RU"/>
    </w:rPr>
  </w:style>
  <w:style w:type="character" w:customStyle="1" w:styleId="183">
    <w:name w:val="Основной текст (18) + Не курсив"/>
    <w:uiPriority w:val="99"/>
    <w:rsid w:val="00B33ED3"/>
    <w:rPr>
      <w:rFonts w:ascii="Microsoft Sans Serif" w:eastAsia="Microsoft Sans Serif" w:hAnsi="Microsoft Sans Serif" w:cs="Microsoft Sans Serif" w:hint="default"/>
      <w:i w:val="0"/>
      <w:iCs w:val="0"/>
      <w:color w:val="000000"/>
      <w:spacing w:val="0"/>
      <w:w w:val="100"/>
      <w:position w:val="0"/>
      <w:sz w:val="17"/>
      <w:szCs w:val="17"/>
      <w:shd w:val="clear" w:color="auto" w:fill="FFFFFF"/>
      <w:lang w:val="ru-RU" w:eastAsia="ru-RU" w:bidi="ru-RU"/>
    </w:rPr>
  </w:style>
  <w:style w:type="character" w:customStyle="1" w:styleId="85">
    <w:name w:val="Основной текст (8)_"/>
    <w:uiPriority w:val="99"/>
    <w:locked/>
    <w:rsid w:val="00B33ED3"/>
    <w:rPr>
      <w:rFonts w:ascii="Times New Roman" w:eastAsia="Times New Roman" w:hAnsi="Times New Roman" w:cs="Times New Roman" w:hint="default"/>
      <w:b/>
      <w:bCs/>
      <w:shd w:val="clear" w:color="auto" w:fill="FFFFFF"/>
    </w:rPr>
  </w:style>
  <w:style w:type="character" w:customStyle="1" w:styleId="affffff3">
    <w:name w:val="Подпись к картинке_"/>
    <w:uiPriority w:val="99"/>
    <w:locked/>
    <w:rsid w:val="00B33ED3"/>
    <w:rPr>
      <w:rFonts w:ascii="Arial" w:eastAsia="Arial" w:hAnsi="Arial" w:cs="Arial" w:hint="default"/>
      <w:sz w:val="18"/>
      <w:szCs w:val="18"/>
      <w:shd w:val="clear" w:color="auto" w:fill="FFFFFF"/>
    </w:rPr>
  </w:style>
  <w:style w:type="character" w:customStyle="1" w:styleId="2fe">
    <w:name w:val="Основной текст (2) + Малые прописные"/>
    <w:uiPriority w:val="99"/>
    <w:rsid w:val="00B33ED3"/>
    <w:rPr>
      <w:rFonts w:ascii="Times New Roman" w:eastAsia="Times New Roman" w:hAnsi="Times New Roman" w:cs="Times New Roman" w:hint="default"/>
      <w:b/>
      <w:bCs/>
      <w:i w:val="0"/>
      <w:iCs w:val="0"/>
      <w:smallCaps/>
      <w:strike w:val="0"/>
      <w:dstrike w:val="0"/>
      <w:color w:val="000000"/>
      <w:spacing w:val="0"/>
      <w:w w:val="100"/>
      <w:position w:val="0"/>
      <w:sz w:val="22"/>
      <w:szCs w:val="22"/>
      <w:u w:val="none"/>
      <w:effect w:val="none"/>
      <w:shd w:val="clear" w:color="auto" w:fill="FFFFFF"/>
      <w:lang w:val="en-US" w:eastAsia="en-US" w:bidi="en-US"/>
    </w:rPr>
  </w:style>
  <w:style w:type="character" w:customStyle="1" w:styleId="3Exact2">
    <w:name w:val="Подпись к таблице (3) Exact"/>
    <w:uiPriority w:val="99"/>
    <w:rsid w:val="00B33ED3"/>
    <w:rPr>
      <w:rFonts w:ascii="Times New Roman" w:eastAsia="Times New Roman" w:hAnsi="Times New Roman" w:cs="Times New Roman" w:hint="default"/>
      <w:b/>
      <w:bCs/>
      <w:i/>
      <w:iCs/>
      <w:smallCaps w:val="0"/>
      <w:strike w:val="0"/>
      <w:dstrike w:val="0"/>
      <w:sz w:val="22"/>
      <w:szCs w:val="22"/>
      <w:u w:val="none"/>
      <w:effect w:val="none"/>
    </w:rPr>
  </w:style>
  <w:style w:type="character" w:customStyle="1" w:styleId="3f2">
    <w:name w:val="Основной текст (3) + Полужирный"/>
    <w:uiPriority w:val="99"/>
    <w:rsid w:val="00B33ED3"/>
    <w:rPr>
      <w:rFonts w:ascii="Times New Roman" w:eastAsia="Times New Roman" w:hAnsi="Times New Roman" w:cs="Times New Roman" w:hint="default"/>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69">
    <w:name w:val="Основной текст (6) + Малые прописные"/>
    <w:uiPriority w:val="99"/>
    <w:rsid w:val="00B33ED3"/>
    <w:rPr>
      <w:rFonts w:ascii="Arial" w:eastAsia="Arial" w:hAnsi="Arial" w:cs="Arial" w:hint="default"/>
      <w:b/>
      <w:bCs/>
      <w:i w:val="0"/>
      <w:iCs w:val="0"/>
      <w:smallCaps/>
      <w:strike w:val="0"/>
      <w:dstrike w:val="0"/>
      <w:color w:val="000000"/>
      <w:spacing w:val="0"/>
      <w:w w:val="100"/>
      <w:position w:val="0"/>
      <w:sz w:val="18"/>
      <w:szCs w:val="18"/>
      <w:u w:val="none"/>
      <w:effect w:val="none"/>
      <w:shd w:val="clear" w:color="auto" w:fill="FFFFFF"/>
      <w:lang w:val="en-US" w:eastAsia="en-US" w:bidi="en-US"/>
    </w:rPr>
  </w:style>
  <w:style w:type="character" w:customStyle="1" w:styleId="216">
    <w:name w:val="Основной текст (2) + Курсив1"/>
    <w:uiPriority w:val="99"/>
    <w:rsid w:val="00B33ED3"/>
    <w:rPr>
      <w:rFonts w:ascii="Times New Roman" w:eastAsia="Times New Roman" w:hAnsi="Times New Roman" w:cs="Times New Roman" w:hint="default"/>
      <w:b/>
      <w:bCs/>
      <w:i/>
      <w:iCs/>
      <w:strike w:val="0"/>
      <w:dstrike w:val="0"/>
      <w:sz w:val="22"/>
      <w:szCs w:val="22"/>
      <w:u w:val="none"/>
      <w:effect w:val="none"/>
      <w:shd w:val="clear" w:color="auto" w:fill="FFFFFF"/>
    </w:rPr>
  </w:style>
  <w:style w:type="character" w:customStyle="1" w:styleId="224">
    <w:name w:val="Основной текст (2)2"/>
    <w:uiPriority w:val="99"/>
    <w:rsid w:val="00B33ED3"/>
    <w:rPr>
      <w:rFonts w:ascii="Times New Roman" w:eastAsia="Times New Roman" w:hAnsi="Times New Roman" w:cs="Times New Roman" w:hint="default"/>
      <w:b/>
      <w:bCs/>
      <w:sz w:val="22"/>
      <w:szCs w:val="22"/>
      <w:u w:val="single"/>
      <w:shd w:val="clear" w:color="auto" w:fill="FFFFFF"/>
    </w:rPr>
  </w:style>
  <w:style w:type="character" w:customStyle="1" w:styleId="2Arial9">
    <w:name w:val="Основной текст (2) + Arial9"/>
    <w:aliases w:val="10,5 pt8"/>
    <w:uiPriority w:val="99"/>
    <w:rsid w:val="00B33ED3"/>
    <w:rPr>
      <w:rFonts w:ascii="Arial" w:eastAsia="Times New Roman" w:hAnsi="Arial" w:cs="Arial" w:hint="default"/>
      <w:b/>
      <w:bCs/>
      <w:strike w:val="0"/>
      <w:dstrike w:val="0"/>
      <w:sz w:val="21"/>
      <w:szCs w:val="21"/>
      <w:u w:val="none"/>
      <w:effect w:val="none"/>
      <w:shd w:val="clear" w:color="auto" w:fill="FFFFFF"/>
    </w:rPr>
  </w:style>
  <w:style w:type="character" w:customStyle="1" w:styleId="2Arial8">
    <w:name w:val="Основной текст (2) + Arial8"/>
    <w:aliases w:val="9 pt2"/>
    <w:uiPriority w:val="99"/>
    <w:rsid w:val="00B33ED3"/>
    <w:rPr>
      <w:rFonts w:ascii="Arial" w:eastAsia="Times New Roman" w:hAnsi="Arial" w:cs="Arial" w:hint="default"/>
      <w:b/>
      <w:bCs/>
      <w:strike w:val="0"/>
      <w:dstrike w:val="0"/>
      <w:sz w:val="18"/>
      <w:szCs w:val="18"/>
      <w:u w:val="none"/>
      <w:effect w:val="none"/>
      <w:shd w:val="clear" w:color="auto" w:fill="FFFFFF"/>
    </w:rPr>
  </w:style>
  <w:style w:type="character" w:customStyle="1" w:styleId="41pt">
    <w:name w:val="Подпись к таблице (4) + Интервал 1 pt"/>
    <w:uiPriority w:val="99"/>
    <w:rsid w:val="00B33ED3"/>
    <w:rPr>
      <w:rFonts w:ascii="Times New Roman" w:hAnsi="Times New Roman" w:cs="Times New Roman" w:hint="default"/>
      <w:spacing w:val="30"/>
      <w:sz w:val="20"/>
      <w:szCs w:val="20"/>
      <w:shd w:val="clear" w:color="auto" w:fill="FFFFFF"/>
    </w:rPr>
  </w:style>
  <w:style w:type="character" w:customStyle="1" w:styleId="281pt">
    <w:name w:val="Основной текст (28) + Интервал 1 pt"/>
    <w:uiPriority w:val="99"/>
    <w:rsid w:val="00B33ED3"/>
    <w:rPr>
      <w:rFonts w:ascii="Arial" w:hAnsi="Arial" w:cs="Arial" w:hint="default"/>
      <w:spacing w:val="20"/>
      <w:sz w:val="18"/>
      <w:szCs w:val="18"/>
      <w:shd w:val="clear" w:color="auto" w:fill="FFFFFF"/>
    </w:rPr>
  </w:style>
  <w:style w:type="character" w:customStyle="1" w:styleId="225">
    <w:name w:val="Основной текст (22) + Не курсив"/>
    <w:uiPriority w:val="99"/>
    <w:rsid w:val="00B33ED3"/>
    <w:rPr>
      <w:rFonts w:ascii="Times New Roman" w:hAnsi="Times New Roman" w:cs="Times New Roman" w:hint="default"/>
      <w:i w:val="0"/>
      <w:iCs w:val="0"/>
      <w:shd w:val="clear" w:color="auto" w:fill="FFFFFF"/>
    </w:rPr>
  </w:style>
  <w:style w:type="character" w:customStyle="1" w:styleId="310">
    <w:name w:val="Оглавление (3) + 10"/>
    <w:aliases w:val="5 pt5,Не полужирный1"/>
    <w:uiPriority w:val="99"/>
    <w:rsid w:val="00B33ED3"/>
    <w:rPr>
      <w:rFonts w:ascii="Times New Roman" w:hAnsi="Times New Roman" w:cs="Times New Roman" w:hint="default"/>
      <w:b w:val="0"/>
      <w:bCs w:val="0"/>
      <w:spacing w:val="0"/>
      <w:sz w:val="21"/>
      <w:szCs w:val="21"/>
      <w:shd w:val="clear" w:color="auto" w:fill="FFFFFF"/>
    </w:rPr>
  </w:style>
  <w:style w:type="character" w:customStyle="1" w:styleId="23pt">
    <w:name w:val="Основной текст (2) + Интервал 3 pt"/>
    <w:uiPriority w:val="99"/>
    <w:rsid w:val="00B33ED3"/>
    <w:rPr>
      <w:rFonts w:ascii="Times New Roman" w:eastAsia="Times New Roman" w:hAnsi="Times New Roman" w:cs="Times New Roman" w:hint="default"/>
      <w:b/>
      <w:bCs/>
      <w:strike w:val="0"/>
      <w:dstrike w:val="0"/>
      <w:spacing w:val="70"/>
      <w:sz w:val="22"/>
      <w:szCs w:val="22"/>
      <w:u w:val="none"/>
      <w:effect w:val="none"/>
      <w:shd w:val="clear" w:color="auto" w:fill="FFFFFF"/>
    </w:rPr>
  </w:style>
  <w:style w:type="character" w:customStyle="1" w:styleId="241pt">
    <w:name w:val="Основной текст (24) + Интервал 1 pt"/>
    <w:uiPriority w:val="99"/>
    <w:rsid w:val="00B33ED3"/>
    <w:rPr>
      <w:rFonts w:ascii="Times New Roman" w:hAnsi="Times New Roman" w:cs="Times New Roman" w:hint="default"/>
      <w:strike w:val="0"/>
      <w:dstrike w:val="0"/>
      <w:spacing w:val="30"/>
      <w:sz w:val="20"/>
      <w:szCs w:val="20"/>
      <w:u w:val="none"/>
      <w:effect w:val="none"/>
      <w:shd w:val="clear" w:color="auto" w:fill="FFFFFF"/>
    </w:rPr>
  </w:style>
  <w:style w:type="character" w:customStyle="1" w:styleId="2Arial5">
    <w:name w:val="Основной текст (2) + Arial5"/>
    <w:aliases w:val="9 pt1,Курсив5"/>
    <w:uiPriority w:val="99"/>
    <w:rsid w:val="00B33ED3"/>
    <w:rPr>
      <w:rFonts w:ascii="Arial" w:eastAsia="Times New Roman" w:hAnsi="Arial" w:cs="Arial" w:hint="default"/>
      <w:b/>
      <w:bCs/>
      <w:i/>
      <w:iCs/>
      <w:strike w:val="0"/>
      <w:dstrike w:val="0"/>
      <w:sz w:val="18"/>
      <w:szCs w:val="18"/>
      <w:u w:val="none"/>
      <w:effect w:val="none"/>
      <w:shd w:val="clear" w:color="auto" w:fill="FFFFFF"/>
    </w:rPr>
  </w:style>
  <w:style w:type="character" w:customStyle="1" w:styleId="2Arial4">
    <w:name w:val="Основной текст (2) + Arial4"/>
    <w:aliases w:val="4 pt,Курсив4"/>
    <w:uiPriority w:val="99"/>
    <w:rsid w:val="00B33ED3"/>
    <w:rPr>
      <w:rFonts w:ascii="Arial" w:eastAsia="Times New Roman" w:hAnsi="Arial" w:cs="Arial" w:hint="default"/>
      <w:b/>
      <w:bCs/>
      <w:i/>
      <w:iCs/>
      <w:strike w:val="0"/>
      <w:dstrike w:val="0"/>
      <w:sz w:val="8"/>
      <w:szCs w:val="8"/>
      <w:u w:val="none"/>
      <w:effect w:val="none"/>
      <w:shd w:val="clear" w:color="auto" w:fill="FFFFFF"/>
    </w:rPr>
  </w:style>
  <w:style w:type="character" w:customStyle="1" w:styleId="2Arial3">
    <w:name w:val="Основной текст (2) + Arial3"/>
    <w:aliases w:val="72,5 pt4"/>
    <w:uiPriority w:val="99"/>
    <w:rsid w:val="00B33ED3"/>
    <w:rPr>
      <w:rFonts w:ascii="Arial" w:eastAsia="Times New Roman" w:hAnsi="Arial" w:cs="Arial" w:hint="default"/>
      <w:b/>
      <w:bCs/>
      <w:strike w:val="0"/>
      <w:dstrike w:val="0"/>
      <w:sz w:val="15"/>
      <w:szCs w:val="15"/>
      <w:u w:val="none"/>
      <w:effect w:val="none"/>
      <w:shd w:val="clear" w:color="auto" w:fill="FFFFFF"/>
    </w:rPr>
  </w:style>
  <w:style w:type="character" w:customStyle="1" w:styleId="242">
    <w:name w:val="Основной текст (2) + 4"/>
    <w:aliases w:val="5 pt1"/>
    <w:uiPriority w:val="99"/>
    <w:rsid w:val="00B33ED3"/>
    <w:rPr>
      <w:rFonts w:ascii="Times New Roman" w:eastAsia="Times New Roman" w:hAnsi="Times New Roman" w:cs="Times New Roman" w:hint="default"/>
      <w:b/>
      <w:bCs/>
      <w:strike w:val="0"/>
      <w:dstrike w:val="0"/>
      <w:sz w:val="9"/>
      <w:szCs w:val="9"/>
      <w:u w:val="none"/>
      <w:effect w:val="none"/>
      <w:shd w:val="clear" w:color="auto" w:fill="FFFFFF"/>
    </w:rPr>
  </w:style>
  <w:style w:type="character" w:customStyle="1" w:styleId="11Exact1">
    <w:name w:val="Основной текст (11) Exact1"/>
    <w:uiPriority w:val="99"/>
    <w:rsid w:val="00B33ED3"/>
    <w:rPr>
      <w:rFonts w:ascii="Times New Roman" w:eastAsia="Microsoft Sans Serif" w:hAnsi="Times New Roman" w:cs="Times New Roman" w:hint="default"/>
      <w:b/>
      <w:bCs/>
      <w:i/>
      <w:iCs/>
      <w:strike w:val="0"/>
      <w:dstrike w:val="0"/>
      <w:sz w:val="21"/>
      <w:szCs w:val="21"/>
      <w:u w:val="none"/>
      <w:effect w:val="none"/>
      <w:shd w:val="clear" w:color="auto" w:fill="FFFFFF"/>
    </w:rPr>
  </w:style>
  <w:style w:type="character" w:customStyle="1" w:styleId="28Exact">
    <w:name w:val="Основной текст (28) Exact"/>
    <w:uiPriority w:val="99"/>
    <w:rsid w:val="00B33ED3"/>
    <w:rPr>
      <w:rFonts w:ascii="Arial" w:hAnsi="Arial" w:cs="Arial" w:hint="default"/>
      <w:strike w:val="0"/>
      <w:dstrike w:val="0"/>
      <w:sz w:val="18"/>
      <w:szCs w:val="18"/>
      <w:u w:val="none"/>
      <w:effect w:val="none"/>
    </w:rPr>
  </w:style>
  <w:style w:type="character" w:customStyle="1" w:styleId="28Exact1">
    <w:name w:val="Основной текст (28) Exact1"/>
    <w:uiPriority w:val="99"/>
    <w:rsid w:val="00B33ED3"/>
    <w:rPr>
      <w:rFonts w:ascii="Arial" w:hAnsi="Arial" w:cs="Arial" w:hint="default"/>
      <w:sz w:val="18"/>
      <w:szCs w:val="18"/>
      <w:u w:val="single"/>
      <w:shd w:val="clear" w:color="auto" w:fill="FFFFFF"/>
    </w:rPr>
  </w:style>
  <w:style w:type="character" w:customStyle="1" w:styleId="28Exact0">
    <w:name w:val="Основной текст (28) + Курсив Exact"/>
    <w:uiPriority w:val="99"/>
    <w:rsid w:val="00B33ED3"/>
    <w:rPr>
      <w:rFonts w:ascii="Arial" w:hAnsi="Arial" w:cs="Arial" w:hint="default"/>
      <w:i/>
      <w:iCs/>
      <w:strike w:val="0"/>
      <w:dstrike w:val="0"/>
      <w:sz w:val="18"/>
      <w:szCs w:val="18"/>
      <w:u w:val="none"/>
      <w:effect w:val="none"/>
      <w:shd w:val="clear" w:color="auto" w:fill="FFFFFF"/>
      <w:lang w:val="en-US" w:eastAsia="en-US"/>
    </w:rPr>
  </w:style>
  <w:style w:type="character" w:customStyle="1" w:styleId="28Exact2">
    <w:name w:val="Основной текст (28) + Полужирный Exact"/>
    <w:uiPriority w:val="99"/>
    <w:rsid w:val="00B33ED3"/>
    <w:rPr>
      <w:rFonts w:ascii="Arial" w:hAnsi="Arial" w:cs="Arial" w:hint="default"/>
      <w:b/>
      <w:bCs/>
      <w:strike w:val="0"/>
      <w:dstrike w:val="0"/>
      <w:color w:val="000000"/>
      <w:spacing w:val="0"/>
      <w:w w:val="100"/>
      <w:position w:val="0"/>
      <w:sz w:val="18"/>
      <w:szCs w:val="18"/>
      <w:u w:val="none"/>
      <w:effect w:val="none"/>
      <w:shd w:val="clear" w:color="auto" w:fill="FFFFFF"/>
    </w:rPr>
  </w:style>
  <w:style w:type="character" w:customStyle="1" w:styleId="293pt1">
    <w:name w:val="Основной текст (2) + 93 pt1"/>
    <w:aliases w:val="Полужирный1,Курсив2,Интервал -1 pt1"/>
    <w:uiPriority w:val="99"/>
    <w:rsid w:val="00B33ED3"/>
    <w:rPr>
      <w:rFonts w:ascii="Times New Roman" w:eastAsia="Times New Roman" w:hAnsi="Times New Roman" w:cs="Times New Roman" w:hint="default"/>
      <w:b w:val="0"/>
      <w:bCs w:val="0"/>
      <w:i/>
      <w:iCs/>
      <w:strike w:val="0"/>
      <w:dstrike w:val="0"/>
      <w:spacing w:val="-30"/>
      <w:sz w:val="186"/>
      <w:szCs w:val="186"/>
      <w:u w:val="none"/>
      <w:effect w:val="none"/>
      <w:shd w:val="clear" w:color="auto" w:fill="FFFFFF"/>
    </w:rPr>
  </w:style>
  <w:style w:type="character" w:customStyle="1" w:styleId="2Arial1">
    <w:name w:val="Основной текст (2) + Arial1"/>
    <w:uiPriority w:val="99"/>
    <w:rsid w:val="00B33ED3"/>
    <w:rPr>
      <w:rFonts w:ascii="Arial" w:eastAsia="Times New Roman" w:hAnsi="Arial" w:cs="Arial" w:hint="default"/>
      <w:b/>
      <w:bCs/>
      <w:strike w:val="0"/>
      <w:dstrike w:val="0"/>
      <w:sz w:val="22"/>
      <w:szCs w:val="22"/>
      <w:u w:val="none"/>
      <w:effect w:val="none"/>
      <w:shd w:val="clear" w:color="auto" w:fill="FFFFFF"/>
    </w:rPr>
  </w:style>
  <w:style w:type="character" w:customStyle="1" w:styleId="126">
    <w:name w:val="Основной текст (12) + Полужирный"/>
    <w:uiPriority w:val="99"/>
    <w:rsid w:val="00B33ED3"/>
    <w:rPr>
      <w:rFonts w:ascii="Tahoma" w:eastAsia="Tahoma" w:hAnsi="Tahoma" w:cs="Tahoma" w:hint="default"/>
      <w:b w:val="0"/>
      <w:bCs w:val="0"/>
      <w:i/>
      <w:iCs/>
      <w:color w:val="000000"/>
      <w:spacing w:val="0"/>
      <w:w w:val="100"/>
      <w:position w:val="0"/>
      <w:sz w:val="18"/>
      <w:szCs w:val="18"/>
      <w:shd w:val="clear" w:color="auto" w:fill="FFFFFF"/>
      <w:lang w:val="ru-RU" w:eastAsia="ru-RU" w:bidi="ru-RU"/>
    </w:rPr>
  </w:style>
  <w:style w:type="character" w:customStyle="1" w:styleId="127">
    <w:name w:val="Основной текст (12) + Малые прописные"/>
    <w:uiPriority w:val="99"/>
    <w:rsid w:val="00B33ED3"/>
    <w:rPr>
      <w:rFonts w:ascii="Tahoma" w:eastAsia="Tahoma" w:hAnsi="Tahoma" w:cs="Tahoma" w:hint="default"/>
      <w:b/>
      <w:bCs/>
      <w:i/>
      <w:iCs/>
      <w:smallCaps/>
      <w:color w:val="000000"/>
      <w:spacing w:val="0"/>
      <w:w w:val="100"/>
      <w:position w:val="0"/>
      <w:sz w:val="18"/>
      <w:szCs w:val="18"/>
      <w:shd w:val="clear" w:color="auto" w:fill="FFFFFF"/>
      <w:lang w:val="en-US" w:eastAsia="en-US" w:bidi="en-US"/>
    </w:rPr>
  </w:style>
  <w:style w:type="character" w:customStyle="1" w:styleId="1030">
    <w:name w:val="Заголовок №10 (3) + Полужирный"/>
    <w:uiPriority w:val="99"/>
    <w:rsid w:val="00B33ED3"/>
    <w:rPr>
      <w:rFonts w:ascii="Tahoma" w:eastAsia="Tahoma" w:hAnsi="Tahoma" w:cs="Tahoma"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42pt">
    <w:name w:val="Основной текст (4) + Интервал 2 pt"/>
    <w:uiPriority w:val="99"/>
    <w:rsid w:val="00B33ED3"/>
    <w:rPr>
      <w:rFonts w:ascii="Times New Roman" w:eastAsia="Times New Roman" w:hAnsi="Times New Roman" w:cs="Times New Roman" w:hint="default"/>
      <w:b/>
      <w:bCs/>
      <w:i w:val="0"/>
      <w:iCs w:val="0"/>
      <w:smallCaps w:val="0"/>
      <w:strike w:val="0"/>
      <w:dstrike w:val="0"/>
      <w:color w:val="000000"/>
      <w:spacing w:val="50"/>
      <w:w w:val="100"/>
      <w:position w:val="0"/>
      <w:sz w:val="20"/>
      <w:szCs w:val="20"/>
      <w:u w:val="none"/>
      <w:effect w:val="none"/>
      <w:shd w:val="clear" w:color="auto" w:fill="FFFFFF"/>
      <w:lang w:val="en-US" w:eastAsia="en-US" w:bidi="en-US"/>
    </w:rPr>
  </w:style>
  <w:style w:type="character" w:customStyle="1" w:styleId="4a">
    <w:name w:val="Основной текст (4) + Курсив"/>
    <w:uiPriority w:val="99"/>
    <w:rsid w:val="00B33ED3"/>
    <w:rPr>
      <w:rFonts w:ascii="Times New Roman" w:eastAsia="Times New Roman" w:hAnsi="Times New Roman" w:cs="Times New Roman" w:hint="default"/>
      <w:b/>
      <w:bCs/>
      <w:i/>
      <w:iCs/>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214pt">
    <w:name w:val="Основной текст (2) + 14 pt"/>
    <w:uiPriority w:val="99"/>
    <w:rsid w:val="00B33ED3"/>
    <w:rPr>
      <w:rFonts w:ascii="Times New Roman" w:eastAsia="Times New Roman" w:hAnsi="Times New Roman" w:cs="Times New Roman" w:hint="default"/>
      <w:b/>
      <w:bCs/>
      <w:i w:val="0"/>
      <w:iCs w:val="0"/>
      <w:smallCaps w:val="0"/>
      <w:strike w:val="0"/>
      <w:dstrike w:val="0"/>
      <w:color w:val="000000"/>
      <w:spacing w:val="0"/>
      <w:w w:val="100"/>
      <w:position w:val="0"/>
      <w:sz w:val="28"/>
      <w:szCs w:val="28"/>
      <w:u w:val="none"/>
      <w:effect w:val="none"/>
      <w:shd w:val="clear" w:color="auto" w:fill="FFFFFF"/>
      <w:lang w:val="ru-RU" w:eastAsia="ru-RU" w:bidi="ru-RU"/>
    </w:rPr>
  </w:style>
  <w:style w:type="character" w:customStyle="1" w:styleId="5yl5">
    <w:name w:val="_5yl5"/>
    <w:basedOn w:val="a1"/>
    <w:uiPriority w:val="99"/>
    <w:rsid w:val="00B33ED3"/>
  </w:style>
  <w:style w:type="character" w:customStyle="1" w:styleId="poemyear">
    <w:name w:val="poemyear"/>
    <w:basedOn w:val="a1"/>
    <w:uiPriority w:val="99"/>
    <w:rsid w:val="00B33ED3"/>
  </w:style>
  <w:style w:type="character" w:customStyle="1" w:styleId="st">
    <w:name w:val="st"/>
    <w:basedOn w:val="a1"/>
    <w:uiPriority w:val="99"/>
    <w:rsid w:val="00B33ED3"/>
  </w:style>
  <w:style w:type="character" w:customStyle="1" w:styleId="line">
    <w:name w:val="line"/>
    <w:basedOn w:val="a1"/>
    <w:uiPriority w:val="99"/>
    <w:rsid w:val="00B33ED3"/>
  </w:style>
  <w:style w:type="character" w:customStyle="1" w:styleId="il">
    <w:name w:val="il"/>
    <w:basedOn w:val="a1"/>
    <w:uiPriority w:val="99"/>
    <w:rsid w:val="00B33ED3"/>
  </w:style>
  <w:style w:type="table" w:customStyle="1" w:styleId="1ff0">
    <w:name w:val="Сетка таблицы1"/>
    <w:basedOn w:val="a2"/>
    <w:uiPriority w:val="99"/>
    <w:rsid w:val="00B33ED3"/>
    <w:rPr>
      <w:rFonts w:ascii="Calibri" w:eastAsia="Calibri" w:hAnsi="Calibri"/>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f3">
    <w:name w:val="3з"/>
    <w:basedOn w:val="a0"/>
    <w:link w:val="3f4"/>
    <w:rsid w:val="00E22745"/>
    <w:pPr>
      <w:keepNext/>
      <w:keepLines/>
      <w:spacing w:before="200" w:line="276" w:lineRule="auto"/>
      <w:outlineLvl w:val="3"/>
    </w:pPr>
    <w:rPr>
      <w:rFonts w:eastAsia="Times New Roman"/>
      <w:b/>
      <w:iCs/>
      <w:color w:val="000000"/>
      <w:szCs w:val="26"/>
      <w:lang w:eastAsia="ru-RU"/>
    </w:rPr>
  </w:style>
  <w:style w:type="character" w:customStyle="1" w:styleId="3f4">
    <w:name w:val="3з Знак"/>
    <w:basedOn w:val="a1"/>
    <w:link w:val="3f3"/>
    <w:rsid w:val="00E22745"/>
    <w:rPr>
      <w:rFonts w:eastAsia="Times New Roman"/>
      <w:b/>
      <w:iCs/>
      <w:color w:val="000000"/>
      <w:szCs w:val="26"/>
      <w:lang w:eastAsia="ru-RU"/>
    </w:rPr>
  </w:style>
  <w:style w:type="paragraph" w:customStyle="1" w:styleId="2ff">
    <w:name w:val="Стиль2"/>
    <w:basedOn w:val="3f3"/>
    <w:link w:val="2ff0"/>
    <w:qFormat/>
    <w:rsid w:val="00E22745"/>
  </w:style>
  <w:style w:type="character" w:customStyle="1" w:styleId="2ff0">
    <w:name w:val="Стиль2 Знак"/>
    <w:basedOn w:val="3f4"/>
    <w:link w:val="2ff"/>
    <w:rsid w:val="00E22745"/>
    <w:rPr>
      <w:rFonts w:eastAsia="Times New Roman"/>
      <w:b/>
      <w:iCs/>
      <w:color w:val="000000"/>
      <w:szCs w:val="26"/>
      <w:lang w:eastAsia="ru-RU"/>
    </w:rPr>
  </w:style>
  <w:style w:type="paragraph" w:customStyle="1" w:styleId="3f5">
    <w:name w:val="Стиль3"/>
    <w:basedOn w:val="2ff"/>
    <w:link w:val="3f6"/>
    <w:rsid w:val="00E22745"/>
  </w:style>
  <w:style w:type="character" w:customStyle="1" w:styleId="3f6">
    <w:name w:val="Стиль3 Знак"/>
    <w:basedOn w:val="2ff0"/>
    <w:link w:val="3f5"/>
    <w:rsid w:val="00E22745"/>
    <w:rPr>
      <w:rFonts w:eastAsia="Times New Roman"/>
      <w:b/>
      <w:iCs/>
      <w:color w:val="000000"/>
      <w:szCs w:val="26"/>
      <w:lang w:eastAsia="ru-RU"/>
    </w:rPr>
  </w:style>
  <w:style w:type="paragraph" w:customStyle="1" w:styleId="331">
    <w:name w:val="33"/>
    <w:basedOn w:val="3b"/>
    <w:link w:val="332"/>
    <w:rsid w:val="00E22745"/>
    <w:pPr>
      <w:keepNext/>
      <w:keepLines/>
      <w:spacing w:before="200" w:line="276" w:lineRule="auto"/>
      <w:outlineLvl w:val="3"/>
    </w:pPr>
    <w:rPr>
      <w:b/>
      <w:iCs/>
      <w:color w:val="000000"/>
      <w:sz w:val="28"/>
      <w:szCs w:val="26"/>
      <w:lang w:eastAsia="ru-RU"/>
    </w:rPr>
  </w:style>
  <w:style w:type="character" w:customStyle="1" w:styleId="332">
    <w:name w:val="33 Знак"/>
    <w:basedOn w:val="3Exact"/>
    <w:link w:val="331"/>
    <w:rsid w:val="00E22745"/>
    <w:rPr>
      <w:rFonts w:eastAsia="Times New Roman"/>
      <w:b/>
      <w:iCs/>
      <w:color w:val="000000"/>
      <w:sz w:val="28"/>
      <w:szCs w:val="26"/>
      <w:shd w:val="clear" w:color="auto" w:fill="FFFFFF"/>
      <w:lang w:val="en-US" w:eastAsia="ru-RU" w:bidi="en-US"/>
    </w:rPr>
  </w:style>
  <w:style w:type="paragraph" w:customStyle="1" w:styleId="4b">
    <w:name w:val="Стиль4"/>
    <w:basedOn w:val="331"/>
    <w:link w:val="4c"/>
    <w:rsid w:val="00E22745"/>
  </w:style>
  <w:style w:type="character" w:customStyle="1" w:styleId="4c">
    <w:name w:val="Стиль4 Знак"/>
    <w:basedOn w:val="332"/>
    <w:link w:val="4b"/>
    <w:rsid w:val="00E22745"/>
    <w:rPr>
      <w:rFonts w:eastAsia="Times New Roman"/>
      <w:b/>
      <w:iCs/>
      <w:color w:val="000000"/>
      <w:sz w:val="28"/>
      <w:szCs w:val="26"/>
      <w:shd w:val="clear" w:color="auto" w:fill="FFFFFF"/>
      <w:lang w:val="en-US" w:eastAsia="ru-RU" w:bidi="en-US"/>
    </w:rPr>
  </w:style>
  <w:style w:type="paragraph" w:customStyle="1" w:styleId="5d">
    <w:name w:val="Стиль5"/>
    <w:basedOn w:val="3"/>
    <w:link w:val="5e"/>
    <w:qFormat/>
    <w:rsid w:val="00E22745"/>
  </w:style>
  <w:style w:type="character" w:customStyle="1" w:styleId="5e">
    <w:name w:val="Стиль5 Знак"/>
    <w:basedOn w:val="30"/>
    <w:link w:val="5d"/>
    <w:rsid w:val="00E22745"/>
    <w:rPr>
      <w:rFonts w:eastAsia="Times New Roman"/>
      <w:b/>
      <w:bCs/>
      <w:sz w:val="28"/>
      <w:szCs w:val="27"/>
      <w:lang w:eastAsia="ru-RU"/>
    </w:rPr>
  </w:style>
  <w:style w:type="table" w:customStyle="1" w:styleId="2ff1">
    <w:name w:val="Сетка таблицы2"/>
    <w:basedOn w:val="a2"/>
    <w:next w:val="af6"/>
    <w:uiPriority w:val="59"/>
    <w:rsid w:val="00284D17"/>
    <w:rPr>
      <w:rFonts w:ascii="Calibri" w:eastAsia="Calibri" w:hAnsi="Calibri"/>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f7">
    <w:name w:val="Сетка таблицы3"/>
    <w:basedOn w:val="a2"/>
    <w:next w:val="af6"/>
    <w:uiPriority w:val="59"/>
    <w:rsid w:val="005D3BBA"/>
    <w:rPr>
      <w:rFonts w:ascii="Calibri" w:eastAsia="Calibri" w:hAnsi="Calibri"/>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d">
    <w:name w:val="Сетка таблицы4"/>
    <w:basedOn w:val="a2"/>
    <w:next w:val="af6"/>
    <w:uiPriority w:val="59"/>
    <w:rsid w:val="00064CD4"/>
    <w:rPr>
      <w:rFonts w:ascii="Calibri" w:eastAsia="Calibri" w:hAnsi="Calibri"/>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a">
    <w:name w:val="Сетка таблицы6"/>
    <w:basedOn w:val="a2"/>
    <w:uiPriority w:val="59"/>
    <w:rsid w:val="00064CD4"/>
    <w:rPr>
      <w:rFonts w:ascii="Calibri" w:eastAsia="Calibri" w:hAnsi="Calibri"/>
      <w:sz w:val="22"/>
      <w:szCs w:val="22"/>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zagol-blue">
    <w:name w:val="zagol-blue"/>
    <w:basedOn w:val="a0"/>
    <w:rsid w:val="0084008C"/>
    <w:pPr>
      <w:spacing w:before="100" w:beforeAutospacing="1" w:after="100" w:afterAutospacing="1"/>
    </w:pPr>
    <w:rPr>
      <w:rFonts w:eastAsia="Times New Roman"/>
      <w:lang w:eastAsia="ru-RU"/>
    </w:rPr>
  </w:style>
  <w:style w:type="paragraph" w:customStyle="1" w:styleId="3f8">
    <w:name w:val="Абзац списка3"/>
    <w:basedOn w:val="a0"/>
    <w:rsid w:val="0084008C"/>
    <w:pPr>
      <w:ind w:left="720"/>
      <w:contextualSpacing/>
    </w:pPr>
    <w:rPr>
      <w:rFonts w:eastAsia="Times New Roman"/>
      <w:lang w:eastAsia="ru-RU"/>
    </w:rPr>
  </w:style>
  <w:style w:type="paragraph" w:customStyle="1" w:styleId="NoParagraphStyle">
    <w:name w:val="[No Paragraph Style]"/>
    <w:rsid w:val="0084008C"/>
    <w:pPr>
      <w:autoSpaceDE w:val="0"/>
      <w:autoSpaceDN w:val="0"/>
      <w:adjustRightInd w:val="0"/>
      <w:spacing w:line="288" w:lineRule="auto"/>
    </w:pPr>
    <w:rPr>
      <w:rFonts w:ascii="Minion Pro" w:eastAsia="Times New Roman" w:hAnsi="Minion Pro" w:cs="Minion Pro"/>
      <w:color w:val="000000"/>
      <w:lang w:val="en-GB" w:eastAsia="ru-RU"/>
    </w:rPr>
  </w:style>
  <w:style w:type="character" w:customStyle="1" w:styleId="Exact2">
    <w:name w:val="Подпись к таблице Exact"/>
    <w:basedOn w:val="a1"/>
    <w:rsid w:val="0084008C"/>
    <w:rPr>
      <w:rFonts w:ascii="Times New Roman" w:eastAsia="Times New Roman" w:hAnsi="Times New Roman" w:cs="Times New Roman" w:hint="default"/>
      <w:b w:val="0"/>
      <w:bCs w:val="0"/>
      <w:i w:val="0"/>
      <w:iCs w:val="0"/>
      <w:smallCaps w:val="0"/>
      <w:strike w:val="0"/>
      <w:dstrike w:val="0"/>
      <w:sz w:val="26"/>
      <w:szCs w:val="26"/>
      <w:u w:val="none"/>
      <w:effect w:val="none"/>
    </w:rPr>
  </w:style>
  <w:style w:type="table" w:customStyle="1" w:styleId="74">
    <w:name w:val="Сетка таблицы7"/>
    <w:basedOn w:val="a2"/>
    <w:uiPriority w:val="59"/>
    <w:rsid w:val="0084008C"/>
    <w:rPr>
      <w:rFonts w:ascii="Calibri" w:eastAsia="Calibri" w:hAnsi="Calibri"/>
      <w:sz w:val="22"/>
      <w:szCs w:val="22"/>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6">
    <w:name w:val="Сетка таблицы8"/>
    <w:basedOn w:val="a2"/>
    <w:uiPriority w:val="59"/>
    <w:rsid w:val="0084008C"/>
    <w:rPr>
      <w:rFonts w:ascii="Calibri" w:eastAsia="Calibri" w:hAnsi="Calibri"/>
      <w:sz w:val="22"/>
      <w:szCs w:val="22"/>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fff4">
    <w:name w:val="Strong"/>
    <w:basedOn w:val="a1"/>
    <w:uiPriority w:val="99"/>
    <w:qFormat/>
    <w:rsid w:val="008A2C14"/>
    <w:rPr>
      <w:b/>
      <w:bCs/>
    </w:rPr>
  </w:style>
  <w:style w:type="paragraph" w:customStyle="1" w:styleId="2ff2">
    <w:name w:val="Без интервала2"/>
    <w:rsid w:val="000234DD"/>
    <w:rPr>
      <w:rFonts w:ascii="Calibri" w:eastAsia="Times New Roman" w:hAnsi="Calibri" w:cs="Calibri"/>
      <w:sz w:val="22"/>
      <w:szCs w:val="22"/>
    </w:rPr>
  </w:style>
  <w:style w:type="character" w:customStyle="1" w:styleId="FontStyle12">
    <w:name w:val="Font Style12"/>
    <w:rsid w:val="00EC5B80"/>
    <w:rPr>
      <w:rFonts w:ascii="Times New Roman" w:hAnsi="Times New Roman" w:cs="Times New Roman" w:hint="default"/>
      <w:sz w:val="22"/>
      <w:szCs w:val="22"/>
    </w:rPr>
  </w:style>
  <w:style w:type="paragraph" w:customStyle="1" w:styleId="Style2">
    <w:name w:val="Style2"/>
    <w:basedOn w:val="a0"/>
    <w:uiPriority w:val="99"/>
    <w:rsid w:val="00E64D10"/>
    <w:pPr>
      <w:widowControl w:val="0"/>
      <w:autoSpaceDE w:val="0"/>
      <w:autoSpaceDN w:val="0"/>
      <w:adjustRightInd w:val="0"/>
      <w:spacing w:line="215" w:lineRule="exact"/>
      <w:ind w:firstLine="281"/>
    </w:pPr>
    <w:rPr>
      <w:rFonts w:ascii="Calibri" w:eastAsia="Times New Roman" w:hAnsi="Calibri" w:cs="Calibri"/>
      <w:lang w:eastAsia="ru-RU"/>
    </w:rPr>
  </w:style>
  <w:style w:type="paragraph" w:customStyle="1" w:styleId="p3">
    <w:name w:val="p3"/>
    <w:basedOn w:val="a0"/>
    <w:rsid w:val="00AD0B2C"/>
    <w:pPr>
      <w:spacing w:before="30" w:after="75"/>
      <w:ind w:left="270" w:right="150"/>
    </w:pPr>
    <w:rPr>
      <w:rFonts w:ascii="Verdana" w:eastAsia="Times New Roman" w:hAnsi="Verdana"/>
      <w:color w:val="001F3E"/>
      <w:sz w:val="17"/>
      <w:szCs w:val="17"/>
      <w:lang w:eastAsia="ru-RU"/>
    </w:rPr>
  </w:style>
  <w:style w:type="character" w:customStyle="1" w:styleId="affffff5">
    <w:name w:val="Текст концевой сноски Знак"/>
    <w:basedOn w:val="a1"/>
    <w:link w:val="affffff6"/>
    <w:uiPriority w:val="99"/>
    <w:semiHidden/>
    <w:locked/>
    <w:rsid w:val="00D97862"/>
    <w:rPr>
      <w:sz w:val="20"/>
      <w:szCs w:val="20"/>
    </w:rPr>
  </w:style>
  <w:style w:type="paragraph" w:customStyle="1" w:styleId="WW-Normal1">
    <w:name w:val="WW-Normal1"/>
    <w:uiPriority w:val="99"/>
    <w:rsid w:val="00D97862"/>
    <w:pPr>
      <w:suppressAutoHyphens/>
      <w:autoSpaceDE w:val="0"/>
    </w:pPr>
    <w:rPr>
      <w:rFonts w:ascii="Symbol" w:eastAsia="Times New Roman" w:hAnsi="Symbol" w:cs="Symbol"/>
      <w:color w:val="000000"/>
      <w:lang w:eastAsia="ar-SA"/>
    </w:rPr>
  </w:style>
  <w:style w:type="paragraph" w:customStyle="1" w:styleId="WW-Normal12">
    <w:name w:val="WW-Normal12"/>
    <w:uiPriority w:val="99"/>
    <w:rsid w:val="00D97862"/>
    <w:pPr>
      <w:suppressAutoHyphens/>
      <w:autoSpaceDE w:val="0"/>
    </w:pPr>
    <w:rPr>
      <w:rFonts w:ascii="Arial" w:eastAsia="Times New Roman" w:hAnsi="Arial" w:cs="Arial"/>
      <w:color w:val="000000"/>
      <w:lang w:eastAsia="ar-SA"/>
    </w:rPr>
  </w:style>
  <w:style w:type="paragraph" w:customStyle="1" w:styleId="115">
    <w:name w:val="Обычный11"/>
    <w:uiPriority w:val="99"/>
    <w:rsid w:val="00D97862"/>
    <w:pPr>
      <w:widowControl w:val="0"/>
    </w:pPr>
    <w:rPr>
      <w:rFonts w:eastAsia="Times New Roman"/>
      <w:sz w:val="20"/>
      <w:szCs w:val="20"/>
      <w:lang w:eastAsia="ru-RU"/>
    </w:rPr>
  </w:style>
  <w:style w:type="paragraph" w:customStyle="1" w:styleId="226">
    <w:name w:val="Основной текст 22"/>
    <w:basedOn w:val="a0"/>
    <w:uiPriority w:val="99"/>
    <w:rsid w:val="00D97862"/>
    <w:pPr>
      <w:suppressAutoHyphens/>
      <w:spacing w:after="120" w:line="480" w:lineRule="auto"/>
    </w:pPr>
    <w:rPr>
      <w:rFonts w:eastAsia="Times New Roman"/>
      <w:lang w:eastAsia="ar-SA"/>
    </w:rPr>
  </w:style>
  <w:style w:type="paragraph" w:customStyle="1" w:styleId="217">
    <w:name w:val="Основной текст с отступом 21"/>
    <w:basedOn w:val="a0"/>
    <w:uiPriority w:val="99"/>
    <w:rsid w:val="00D97862"/>
    <w:pPr>
      <w:suppressAutoHyphens/>
      <w:spacing w:after="120" w:line="480" w:lineRule="auto"/>
      <w:ind w:left="283"/>
    </w:pPr>
    <w:rPr>
      <w:rFonts w:eastAsia="Times New Roman"/>
      <w:lang w:eastAsia="ar-SA"/>
    </w:rPr>
  </w:style>
  <w:style w:type="paragraph" w:customStyle="1" w:styleId="311">
    <w:name w:val="Основной текст 31"/>
    <w:basedOn w:val="a0"/>
    <w:uiPriority w:val="99"/>
    <w:rsid w:val="00D97862"/>
    <w:pPr>
      <w:suppressAutoHyphens/>
      <w:spacing w:after="120"/>
    </w:pPr>
    <w:rPr>
      <w:rFonts w:eastAsia="Times New Roman"/>
      <w:sz w:val="16"/>
      <w:szCs w:val="16"/>
      <w:lang w:val="de-DE" w:eastAsia="ar-SA"/>
    </w:rPr>
  </w:style>
  <w:style w:type="paragraph" w:customStyle="1" w:styleId="1ff1">
    <w:name w:val="Обычный (веб)1"/>
    <w:basedOn w:val="a0"/>
    <w:uiPriority w:val="99"/>
    <w:rsid w:val="00D97862"/>
    <w:pPr>
      <w:widowControl w:val="0"/>
      <w:suppressAutoHyphens/>
      <w:autoSpaceDE w:val="0"/>
    </w:pPr>
    <w:rPr>
      <w:rFonts w:eastAsia="Times New Roman"/>
      <w:lang w:val="en-US" w:eastAsia="ar-SA"/>
    </w:rPr>
  </w:style>
  <w:style w:type="paragraph" w:customStyle="1" w:styleId="2ff3">
    <w:name w:val="Обычный2"/>
    <w:uiPriority w:val="99"/>
    <w:rsid w:val="00D97862"/>
    <w:pPr>
      <w:widowControl w:val="0"/>
    </w:pPr>
    <w:rPr>
      <w:rFonts w:eastAsia="Times New Roman"/>
      <w:sz w:val="20"/>
      <w:szCs w:val="20"/>
      <w:lang w:eastAsia="ru-RU"/>
    </w:rPr>
  </w:style>
  <w:style w:type="paragraph" w:customStyle="1" w:styleId="style22">
    <w:name w:val="style22"/>
    <w:basedOn w:val="a0"/>
    <w:uiPriority w:val="99"/>
    <w:rsid w:val="00D97862"/>
    <w:pPr>
      <w:spacing w:before="100" w:beforeAutospacing="1" w:after="100" w:afterAutospacing="1"/>
    </w:pPr>
    <w:rPr>
      <w:rFonts w:eastAsia="Times New Roman"/>
      <w:lang w:eastAsia="ru-RU"/>
    </w:rPr>
  </w:style>
  <w:style w:type="paragraph" w:customStyle="1" w:styleId="affffff7">
    <w:name w:val="Îáû÷íûé"/>
    <w:uiPriority w:val="99"/>
    <w:rsid w:val="00D97862"/>
    <w:rPr>
      <w:rFonts w:eastAsia="Times New Roman"/>
      <w:sz w:val="20"/>
      <w:szCs w:val="20"/>
      <w:lang w:eastAsia="ru-RU"/>
    </w:rPr>
  </w:style>
  <w:style w:type="paragraph" w:customStyle="1" w:styleId="affffff8">
    <w:name w:val="Заголовок таблицы"/>
    <w:basedOn w:val="a0"/>
    <w:uiPriority w:val="99"/>
    <w:rsid w:val="00D97862"/>
    <w:pPr>
      <w:widowControl w:val="0"/>
      <w:suppressLineNumbers/>
      <w:suppressAutoHyphens/>
      <w:jc w:val="center"/>
    </w:pPr>
    <w:rPr>
      <w:rFonts w:ascii="Times" w:eastAsia="Times New Roman" w:hAnsi="Times"/>
      <w:b/>
      <w:bCs/>
      <w:szCs w:val="20"/>
      <w:lang w:val="en-US" w:eastAsia="ru-RU"/>
    </w:rPr>
  </w:style>
  <w:style w:type="paragraph" w:customStyle="1" w:styleId="5f">
    <w:name w:val="Основной текст5"/>
    <w:basedOn w:val="a0"/>
    <w:uiPriority w:val="99"/>
    <w:rsid w:val="00D97862"/>
    <w:pPr>
      <w:widowControl w:val="0"/>
      <w:shd w:val="clear" w:color="auto" w:fill="FFFFFF"/>
      <w:spacing w:before="360" w:after="360" w:line="240" w:lineRule="atLeast"/>
      <w:ind w:hanging="420"/>
    </w:pPr>
    <w:rPr>
      <w:spacing w:val="3"/>
      <w:sz w:val="21"/>
      <w:szCs w:val="21"/>
    </w:rPr>
  </w:style>
  <w:style w:type="character" w:customStyle="1" w:styleId="2ff4">
    <w:name w:val="Колонтитул (2)_"/>
    <w:basedOn w:val="a1"/>
    <w:link w:val="2ff5"/>
    <w:uiPriority w:val="99"/>
    <w:locked/>
    <w:rsid w:val="00D97862"/>
    <w:rPr>
      <w:spacing w:val="6"/>
      <w:sz w:val="21"/>
      <w:szCs w:val="21"/>
      <w:shd w:val="clear" w:color="auto" w:fill="FFFFFF"/>
    </w:rPr>
  </w:style>
  <w:style w:type="paragraph" w:customStyle="1" w:styleId="2ff5">
    <w:name w:val="Колонтитул (2)"/>
    <w:basedOn w:val="a0"/>
    <w:link w:val="2ff4"/>
    <w:uiPriority w:val="99"/>
    <w:rsid w:val="00D97862"/>
    <w:pPr>
      <w:widowControl w:val="0"/>
      <w:shd w:val="clear" w:color="auto" w:fill="FFFFFF"/>
      <w:spacing w:line="240" w:lineRule="atLeast"/>
    </w:pPr>
    <w:rPr>
      <w:spacing w:val="6"/>
      <w:sz w:val="21"/>
      <w:szCs w:val="21"/>
    </w:rPr>
  </w:style>
  <w:style w:type="paragraph" w:customStyle="1" w:styleId="tool-text">
    <w:name w:val="tool-text"/>
    <w:basedOn w:val="a0"/>
    <w:uiPriority w:val="99"/>
    <w:rsid w:val="00D97862"/>
    <w:pPr>
      <w:spacing w:before="100" w:beforeAutospacing="1" w:after="100" w:afterAutospacing="1"/>
    </w:pPr>
    <w:rPr>
      <w:rFonts w:eastAsia="Times New Roman"/>
      <w:lang w:eastAsia="ru-RU"/>
    </w:rPr>
  </w:style>
  <w:style w:type="paragraph" w:customStyle="1" w:styleId="Style21">
    <w:name w:val="Style21"/>
    <w:basedOn w:val="a0"/>
    <w:uiPriority w:val="99"/>
    <w:rsid w:val="00D97862"/>
    <w:pPr>
      <w:widowControl w:val="0"/>
      <w:autoSpaceDE w:val="0"/>
      <w:autoSpaceDN w:val="0"/>
      <w:adjustRightInd w:val="0"/>
      <w:spacing w:line="205" w:lineRule="exact"/>
    </w:pPr>
    <w:rPr>
      <w:rFonts w:eastAsia="Times New Roman"/>
      <w:lang w:eastAsia="ru-RU"/>
    </w:rPr>
  </w:style>
  <w:style w:type="paragraph" w:customStyle="1" w:styleId="Style27">
    <w:name w:val="Style27"/>
    <w:basedOn w:val="a0"/>
    <w:uiPriority w:val="99"/>
    <w:rsid w:val="00D97862"/>
    <w:pPr>
      <w:widowControl w:val="0"/>
      <w:autoSpaceDE w:val="0"/>
      <w:autoSpaceDN w:val="0"/>
      <w:adjustRightInd w:val="0"/>
      <w:spacing w:line="230" w:lineRule="exact"/>
      <w:ind w:firstLine="398"/>
    </w:pPr>
    <w:rPr>
      <w:rFonts w:eastAsia="Times New Roman"/>
      <w:lang w:eastAsia="ru-RU"/>
    </w:rPr>
  </w:style>
  <w:style w:type="paragraph" w:customStyle="1" w:styleId="Style34">
    <w:name w:val="Style34"/>
    <w:basedOn w:val="a0"/>
    <w:uiPriority w:val="99"/>
    <w:rsid w:val="00D97862"/>
    <w:pPr>
      <w:widowControl w:val="0"/>
      <w:autoSpaceDE w:val="0"/>
      <w:autoSpaceDN w:val="0"/>
      <w:adjustRightInd w:val="0"/>
      <w:spacing w:line="235" w:lineRule="exact"/>
      <w:jc w:val="center"/>
    </w:pPr>
    <w:rPr>
      <w:rFonts w:eastAsia="Times New Roman"/>
      <w:lang w:eastAsia="ru-RU"/>
    </w:rPr>
  </w:style>
  <w:style w:type="paragraph" w:customStyle="1" w:styleId="Style35">
    <w:name w:val="Style35"/>
    <w:basedOn w:val="a0"/>
    <w:uiPriority w:val="99"/>
    <w:rsid w:val="00D97862"/>
    <w:pPr>
      <w:widowControl w:val="0"/>
      <w:autoSpaceDE w:val="0"/>
      <w:autoSpaceDN w:val="0"/>
      <w:adjustRightInd w:val="0"/>
    </w:pPr>
    <w:rPr>
      <w:rFonts w:eastAsia="Times New Roman"/>
      <w:lang w:eastAsia="ru-RU"/>
    </w:rPr>
  </w:style>
  <w:style w:type="paragraph" w:customStyle="1" w:styleId="dash041a005f0440005f0430005f0441005f043d005f0430005f044f005f0020005f0441005f0442005f0440005f043e005f043a005f0430">
    <w:name w:val="dash041a_005f0440_005f0430_005f0441_005f043d_005f0430_005f044f_005f0020_005f0441_005f0442_005f0440_005f043e_005f043a_005f0430"/>
    <w:basedOn w:val="a0"/>
    <w:uiPriority w:val="99"/>
    <w:rsid w:val="00D97862"/>
    <w:pPr>
      <w:spacing w:after="120"/>
      <w:ind w:firstLine="200"/>
    </w:pPr>
    <w:rPr>
      <w:rFonts w:eastAsia="Times New Roman"/>
      <w:lang w:eastAsia="ru-RU"/>
    </w:rPr>
  </w:style>
  <w:style w:type="paragraph" w:customStyle="1" w:styleId="dash041e005f0441005f043d005f043e005f0432005f043d005f043e005f0439005f0020005f0442005f0435005f043a005f0441005f0442">
    <w:name w:val="dash041e_005f0441_005f043d_005f043e_005f0432_005f043d_005f043e_005f0439_005f0020_005f0442_005f0435_005f043a_005f0441_005f0442"/>
    <w:basedOn w:val="a0"/>
    <w:uiPriority w:val="99"/>
    <w:rsid w:val="00D97862"/>
    <w:pPr>
      <w:spacing w:after="120"/>
    </w:pPr>
    <w:rPr>
      <w:rFonts w:eastAsia="Times New Roman"/>
      <w:lang w:eastAsia="ru-RU"/>
    </w:rPr>
  </w:style>
  <w:style w:type="paragraph" w:customStyle="1" w:styleId="ConsPlusTitle">
    <w:name w:val="ConsPlusTitle"/>
    <w:uiPriority w:val="99"/>
    <w:rsid w:val="00D97862"/>
    <w:pPr>
      <w:widowControl w:val="0"/>
      <w:autoSpaceDE w:val="0"/>
      <w:autoSpaceDN w:val="0"/>
      <w:adjustRightInd w:val="0"/>
    </w:pPr>
    <w:rPr>
      <w:rFonts w:eastAsia="Times New Roman"/>
      <w:b/>
      <w:bCs/>
      <w:sz w:val="28"/>
      <w:szCs w:val="28"/>
      <w:lang w:eastAsia="ru-RU"/>
    </w:rPr>
  </w:style>
  <w:style w:type="paragraph" w:customStyle="1" w:styleId="Style227">
    <w:name w:val="Style227"/>
    <w:basedOn w:val="a0"/>
    <w:uiPriority w:val="99"/>
    <w:rsid w:val="00D97862"/>
    <w:rPr>
      <w:rFonts w:eastAsia="Times New Roman"/>
      <w:sz w:val="20"/>
      <w:szCs w:val="20"/>
      <w:lang w:eastAsia="ru-RU"/>
    </w:rPr>
  </w:style>
  <w:style w:type="paragraph" w:customStyle="1" w:styleId="Style19">
    <w:name w:val="Style19"/>
    <w:basedOn w:val="a0"/>
    <w:uiPriority w:val="99"/>
    <w:rsid w:val="00D97862"/>
    <w:pPr>
      <w:spacing w:line="288" w:lineRule="exact"/>
    </w:pPr>
    <w:rPr>
      <w:rFonts w:eastAsia="Times New Roman"/>
      <w:sz w:val="20"/>
      <w:szCs w:val="20"/>
      <w:lang w:eastAsia="ru-RU"/>
    </w:rPr>
  </w:style>
  <w:style w:type="paragraph" w:customStyle="1" w:styleId="Style330">
    <w:name w:val="Style330"/>
    <w:basedOn w:val="a0"/>
    <w:uiPriority w:val="99"/>
    <w:rsid w:val="00D97862"/>
    <w:rPr>
      <w:rFonts w:eastAsia="Times New Roman"/>
      <w:sz w:val="20"/>
      <w:szCs w:val="20"/>
      <w:lang w:eastAsia="ru-RU"/>
    </w:rPr>
  </w:style>
  <w:style w:type="paragraph" w:customStyle="1" w:styleId="Style172">
    <w:name w:val="Style172"/>
    <w:basedOn w:val="a0"/>
    <w:uiPriority w:val="99"/>
    <w:rsid w:val="00D97862"/>
    <w:pPr>
      <w:spacing w:line="324" w:lineRule="exact"/>
      <w:jc w:val="center"/>
    </w:pPr>
    <w:rPr>
      <w:rFonts w:eastAsia="Times New Roman"/>
      <w:sz w:val="20"/>
      <w:szCs w:val="20"/>
      <w:lang w:eastAsia="ru-RU"/>
    </w:rPr>
  </w:style>
  <w:style w:type="paragraph" w:customStyle="1" w:styleId="Style184">
    <w:name w:val="Style184"/>
    <w:basedOn w:val="a0"/>
    <w:uiPriority w:val="99"/>
    <w:rsid w:val="00D97862"/>
    <w:pPr>
      <w:spacing w:line="277" w:lineRule="exact"/>
    </w:pPr>
    <w:rPr>
      <w:rFonts w:eastAsia="Times New Roman"/>
      <w:sz w:val="20"/>
      <w:szCs w:val="20"/>
      <w:lang w:eastAsia="ru-RU"/>
    </w:rPr>
  </w:style>
  <w:style w:type="paragraph" w:customStyle="1" w:styleId="affffff9">
    <w:name w:val="Базовый"/>
    <w:uiPriority w:val="99"/>
    <w:rsid w:val="00D97862"/>
    <w:pPr>
      <w:widowControl w:val="0"/>
      <w:tabs>
        <w:tab w:val="left" w:pos="709"/>
      </w:tabs>
      <w:suppressAutoHyphens/>
      <w:overflowPunct w:val="0"/>
      <w:spacing w:line="200" w:lineRule="atLeast"/>
    </w:pPr>
    <w:rPr>
      <w:rFonts w:ascii="Thorndale AMT" w:eastAsia="Thorndale AMT" w:hAnsi="Calibri" w:cs="Thorndale AMT"/>
      <w:color w:val="00000A"/>
      <w:lang w:val="en-US" w:eastAsia="ru-RU"/>
    </w:rPr>
  </w:style>
  <w:style w:type="paragraph" w:customStyle="1" w:styleId="Style4">
    <w:name w:val="Style4"/>
    <w:basedOn w:val="a0"/>
    <w:uiPriority w:val="99"/>
    <w:rsid w:val="00D97862"/>
    <w:pPr>
      <w:widowControl w:val="0"/>
      <w:autoSpaceDE w:val="0"/>
      <w:autoSpaceDN w:val="0"/>
      <w:adjustRightInd w:val="0"/>
      <w:spacing w:line="326" w:lineRule="exact"/>
      <w:ind w:firstLine="494"/>
    </w:pPr>
    <w:rPr>
      <w:rFonts w:eastAsia="Times New Roman"/>
      <w:lang w:eastAsia="ru-RU"/>
    </w:rPr>
  </w:style>
  <w:style w:type="paragraph" w:customStyle="1" w:styleId="Style5">
    <w:name w:val="Style5"/>
    <w:basedOn w:val="a0"/>
    <w:uiPriority w:val="99"/>
    <w:rsid w:val="00D97862"/>
    <w:pPr>
      <w:widowControl w:val="0"/>
      <w:autoSpaceDE w:val="0"/>
      <w:autoSpaceDN w:val="0"/>
      <w:adjustRightInd w:val="0"/>
      <w:spacing w:line="322" w:lineRule="exact"/>
    </w:pPr>
    <w:rPr>
      <w:rFonts w:eastAsia="Times New Roman"/>
      <w:lang w:eastAsia="ru-RU"/>
    </w:rPr>
  </w:style>
  <w:style w:type="paragraph" w:customStyle="1" w:styleId="Style6">
    <w:name w:val="Style6"/>
    <w:basedOn w:val="a0"/>
    <w:uiPriority w:val="99"/>
    <w:rsid w:val="00D97862"/>
    <w:pPr>
      <w:widowControl w:val="0"/>
      <w:autoSpaceDE w:val="0"/>
      <w:autoSpaceDN w:val="0"/>
      <w:adjustRightInd w:val="0"/>
      <w:spacing w:line="322" w:lineRule="exact"/>
      <w:ind w:firstLine="139"/>
    </w:pPr>
    <w:rPr>
      <w:rFonts w:eastAsia="Times New Roman"/>
      <w:lang w:eastAsia="ru-RU"/>
    </w:rPr>
  </w:style>
  <w:style w:type="paragraph" w:customStyle="1" w:styleId="Style7">
    <w:name w:val="Style7"/>
    <w:basedOn w:val="a0"/>
    <w:uiPriority w:val="99"/>
    <w:rsid w:val="00D97862"/>
    <w:pPr>
      <w:widowControl w:val="0"/>
      <w:autoSpaceDE w:val="0"/>
      <w:autoSpaceDN w:val="0"/>
      <w:adjustRightInd w:val="0"/>
      <w:spacing w:line="322" w:lineRule="exact"/>
    </w:pPr>
    <w:rPr>
      <w:rFonts w:eastAsia="Times New Roman"/>
      <w:lang w:eastAsia="ru-RU"/>
    </w:rPr>
  </w:style>
  <w:style w:type="paragraph" w:customStyle="1" w:styleId="Style8">
    <w:name w:val="Style8"/>
    <w:basedOn w:val="a0"/>
    <w:uiPriority w:val="99"/>
    <w:rsid w:val="00D97862"/>
    <w:pPr>
      <w:widowControl w:val="0"/>
      <w:autoSpaceDE w:val="0"/>
      <w:autoSpaceDN w:val="0"/>
      <w:adjustRightInd w:val="0"/>
      <w:spacing w:line="323" w:lineRule="exact"/>
      <w:ind w:firstLine="211"/>
    </w:pPr>
    <w:rPr>
      <w:rFonts w:eastAsia="Times New Roman"/>
      <w:lang w:eastAsia="ru-RU"/>
    </w:rPr>
  </w:style>
  <w:style w:type="paragraph" w:customStyle="1" w:styleId="Style100">
    <w:name w:val="Style10"/>
    <w:basedOn w:val="a0"/>
    <w:uiPriority w:val="99"/>
    <w:rsid w:val="00D97862"/>
    <w:pPr>
      <w:widowControl w:val="0"/>
      <w:autoSpaceDE w:val="0"/>
      <w:autoSpaceDN w:val="0"/>
      <w:adjustRightInd w:val="0"/>
      <w:spacing w:line="322" w:lineRule="exact"/>
      <w:ind w:firstLine="902"/>
    </w:pPr>
    <w:rPr>
      <w:rFonts w:eastAsia="Times New Roman"/>
      <w:lang w:eastAsia="ru-RU"/>
    </w:rPr>
  </w:style>
  <w:style w:type="paragraph" w:customStyle="1" w:styleId="Style11">
    <w:name w:val="Style11"/>
    <w:basedOn w:val="a0"/>
    <w:uiPriority w:val="99"/>
    <w:rsid w:val="00D97862"/>
    <w:pPr>
      <w:widowControl w:val="0"/>
      <w:autoSpaceDE w:val="0"/>
      <w:autoSpaceDN w:val="0"/>
      <w:adjustRightInd w:val="0"/>
      <w:spacing w:line="323" w:lineRule="exact"/>
      <w:ind w:firstLine="979"/>
    </w:pPr>
    <w:rPr>
      <w:rFonts w:eastAsia="Times New Roman"/>
      <w:lang w:eastAsia="ru-RU"/>
    </w:rPr>
  </w:style>
  <w:style w:type="paragraph" w:customStyle="1" w:styleId="Style16">
    <w:name w:val="Style16"/>
    <w:basedOn w:val="a0"/>
    <w:uiPriority w:val="99"/>
    <w:rsid w:val="00D97862"/>
    <w:pPr>
      <w:widowControl w:val="0"/>
      <w:autoSpaceDE w:val="0"/>
      <w:autoSpaceDN w:val="0"/>
      <w:adjustRightInd w:val="0"/>
      <w:spacing w:line="322" w:lineRule="exact"/>
    </w:pPr>
    <w:rPr>
      <w:rFonts w:eastAsia="Times New Roman"/>
      <w:lang w:eastAsia="ru-RU"/>
    </w:rPr>
  </w:style>
  <w:style w:type="paragraph" w:customStyle="1" w:styleId="Style17">
    <w:name w:val="Style17"/>
    <w:basedOn w:val="a0"/>
    <w:uiPriority w:val="99"/>
    <w:rsid w:val="00D97862"/>
    <w:pPr>
      <w:widowControl w:val="0"/>
      <w:autoSpaceDE w:val="0"/>
      <w:autoSpaceDN w:val="0"/>
      <w:adjustRightInd w:val="0"/>
      <w:spacing w:line="322" w:lineRule="exact"/>
      <w:ind w:firstLine="274"/>
    </w:pPr>
    <w:rPr>
      <w:rFonts w:eastAsia="Times New Roman"/>
      <w:lang w:eastAsia="ru-RU"/>
    </w:rPr>
  </w:style>
  <w:style w:type="paragraph" w:customStyle="1" w:styleId="c4">
    <w:name w:val="c4"/>
    <w:basedOn w:val="a0"/>
    <w:uiPriority w:val="99"/>
    <w:rsid w:val="00D97862"/>
    <w:pPr>
      <w:spacing w:before="100" w:beforeAutospacing="1" w:after="100" w:afterAutospacing="1"/>
    </w:pPr>
    <w:rPr>
      <w:rFonts w:ascii="Calibri" w:eastAsia="Times New Roman" w:hAnsi="Calibri"/>
      <w:lang w:eastAsia="ru-RU"/>
    </w:rPr>
  </w:style>
  <w:style w:type="paragraph" w:customStyle="1" w:styleId="a00">
    <w:name w:val="a0"/>
    <w:basedOn w:val="a0"/>
    <w:uiPriority w:val="99"/>
    <w:rsid w:val="00D97862"/>
    <w:pPr>
      <w:spacing w:before="100" w:beforeAutospacing="1" w:after="100" w:afterAutospacing="1"/>
    </w:pPr>
    <w:rPr>
      <w:rFonts w:eastAsia="Times New Roman"/>
      <w:lang w:eastAsia="ru-RU"/>
    </w:rPr>
  </w:style>
  <w:style w:type="paragraph" w:customStyle="1" w:styleId="affffffa">
    <w:name w:val="стиль один"/>
    <w:basedOn w:val="a0"/>
    <w:uiPriority w:val="99"/>
    <w:rsid w:val="00D97862"/>
    <w:pPr>
      <w:spacing w:before="30" w:line="276" w:lineRule="auto"/>
      <w:ind w:left="169"/>
    </w:pPr>
    <w:rPr>
      <w:rFonts w:eastAsia="Times New Roman"/>
      <w:b/>
      <w:bCs/>
      <w:color w:val="000000"/>
      <w:sz w:val="28"/>
      <w:lang w:eastAsia="ru-RU"/>
    </w:rPr>
  </w:style>
  <w:style w:type="paragraph" w:customStyle="1" w:styleId="affffffb">
    <w:name w:val="стиль два"/>
    <w:uiPriority w:val="99"/>
    <w:rsid w:val="00D97862"/>
    <w:pPr>
      <w:spacing w:after="200" w:line="276" w:lineRule="auto"/>
    </w:pPr>
    <w:rPr>
      <w:rFonts w:eastAsia="Times New Roman"/>
      <w:b/>
      <w:bCs/>
      <w:color w:val="000000"/>
      <w:lang w:eastAsia="ru-RU"/>
    </w:rPr>
  </w:style>
  <w:style w:type="paragraph" w:customStyle="1" w:styleId="affffffc">
    <w:name w:val="стиль три"/>
    <w:basedOn w:val="a0"/>
    <w:uiPriority w:val="99"/>
    <w:rsid w:val="00D97862"/>
    <w:pPr>
      <w:spacing w:line="276" w:lineRule="auto"/>
    </w:pPr>
    <w:rPr>
      <w:rFonts w:eastAsia="Times New Roman"/>
      <w:b/>
      <w:lang w:eastAsia="ru-RU"/>
    </w:rPr>
  </w:style>
  <w:style w:type="paragraph" w:customStyle="1" w:styleId="affffffd">
    <w:name w:val="стиль четыре"/>
    <w:basedOn w:val="a0"/>
    <w:uiPriority w:val="99"/>
    <w:rsid w:val="00D97862"/>
    <w:pPr>
      <w:spacing w:line="276" w:lineRule="auto"/>
    </w:pPr>
    <w:rPr>
      <w:rFonts w:eastAsia="Times New Roman"/>
      <w:b/>
      <w:lang w:eastAsia="ru-RU"/>
    </w:rPr>
  </w:style>
  <w:style w:type="paragraph" w:customStyle="1" w:styleId="affffffe">
    <w:name w:val="стиль пять"/>
    <w:basedOn w:val="affffffd"/>
    <w:uiPriority w:val="99"/>
    <w:rsid w:val="00D97862"/>
    <w:rPr>
      <w:lang w:eastAsia="en-US"/>
    </w:rPr>
  </w:style>
  <w:style w:type="character" w:styleId="afffffff">
    <w:name w:val="page number"/>
    <w:basedOn w:val="a1"/>
    <w:uiPriority w:val="99"/>
    <w:semiHidden/>
    <w:unhideWhenUsed/>
    <w:rsid w:val="00D97862"/>
    <w:rPr>
      <w:rFonts w:ascii="Times New Roman" w:hAnsi="Times New Roman" w:cs="Times New Roman" w:hint="default"/>
    </w:rPr>
  </w:style>
  <w:style w:type="character" w:styleId="afffffff0">
    <w:name w:val="endnote reference"/>
    <w:basedOn w:val="a1"/>
    <w:uiPriority w:val="99"/>
    <w:semiHidden/>
    <w:unhideWhenUsed/>
    <w:rsid w:val="00D97862"/>
    <w:rPr>
      <w:rFonts w:ascii="Times New Roman" w:hAnsi="Times New Roman" w:cs="Times New Roman" w:hint="default"/>
      <w:vertAlign w:val="superscript"/>
    </w:rPr>
  </w:style>
  <w:style w:type="character" w:customStyle="1" w:styleId="710">
    <w:name w:val="Заголовок 7 Знак1"/>
    <w:basedOn w:val="a1"/>
    <w:uiPriority w:val="99"/>
    <w:semiHidden/>
    <w:rsid w:val="00D97862"/>
    <w:rPr>
      <w:rFonts w:asciiTheme="majorHAnsi" w:eastAsiaTheme="majorEastAsia" w:hAnsiTheme="majorHAnsi" w:cstheme="majorBidi"/>
      <w:i/>
      <w:iCs/>
      <w:color w:val="1F4D78" w:themeColor="accent1" w:themeShade="7F"/>
      <w:sz w:val="22"/>
      <w:szCs w:val="22"/>
    </w:rPr>
  </w:style>
  <w:style w:type="character" w:customStyle="1" w:styleId="811">
    <w:name w:val="Заголовок 8 Знак1"/>
    <w:basedOn w:val="a1"/>
    <w:uiPriority w:val="99"/>
    <w:semiHidden/>
    <w:rsid w:val="00D97862"/>
    <w:rPr>
      <w:rFonts w:asciiTheme="majorHAnsi" w:eastAsiaTheme="majorEastAsia" w:hAnsiTheme="majorHAnsi" w:cstheme="majorBidi"/>
      <w:color w:val="272727" w:themeColor="text1" w:themeTint="D8"/>
      <w:sz w:val="21"/>
      <w:szCs w:val="21"/>
    </w:rPr>
  </w:style>
  <w:style w:type="character" w:customStyle="1" w:styleId="910">
    <w:name w:val="Заголовок 9 Знак1"/>
    <w:basedOn w:val="a1"/>
    <w:uiPriority w:val="99"/>
    <w:semiHidden/>
    <w:rsid w:val="00D97862"/>
    <w:rPr>
      <w:rFonts w:asciiTheme="majorHAnsi" w:eastAsiaTheme="majorEastAsia" w:hAnsiTheme="majorHAnsi" w:cstheme="majorBidi"/>
      <w:i/>
      <w:iCs/>
      <w:color w:val="272727" w:themeColor="text1" w:themeTint="D8"/>
      <w:sz w:val="21"/>
      <w:szCs w:val="21"/>
    </w:rPr>
  </w:style>
  <w:style w:type="character" w:customStyle="1" w:styleId="1ff2">
    <w:name w:val="Верхний колонтитул Знак1"/>
    <w:basedOn w:val="a1"/>
    <w:uiPriority w:val="99"/>
    <w:semiHidden/>
    <w:rsid w:val="00D97862"/>
    <w:rPr>
      <w:rFonts w:ascii="Calibri" w:eastAsia="Times New Roman" w:hAnsi="Calibri"/>
      <w:sz w:val="22"/>
      <w:szCs w:val="22"/>
      <w:lang w:eastAsia="ru-RU"/>
    </w:rPr>
  </w:style>
  <w:style w:type="character" w:customStyle="1" w:styleId="dash041e005f0431005f044b005f0447005f043d005f044b005f04391005f005fchar1char1">
    <w:name w:val="dash041e_005f0431_005f044b_005f0447_005f043d_005f044b_005f04391_005f_005fchar1__char1"/>
    <w:basedOn w:val="a1"/>
    <w:uiPriority w:val="99"/>
    <w:rsid w:val="00D97862"/>
    <w:rPr>
      <w:rFonts w:ascii="Times New Roman" w:hAnsi="Times New Roman" w:cs="Times New Roman" w:hint="default"/>
      <w:strike w:val="0"/>
      <w:dstrike w:val="0"/>
      <w:sz w:val="20"/>
      <w:szCs w:val="20"/>
      <w:u w:val="none"/>
      <w:effect w:val="none"/>
    </w:rPr>
  </w:style>
  <w:style w:type="character" w:customStyle="1" w:styleId="1ff3">
    <w:name w:val="Текст Знак1"/>
    <w:basedOn w:val="a1"/>
    <w:uiPriority w:val="99"/>
    <w:semiHidden/>
    <w:rsid w:val="00D97862"/>
    <w:rPr>
      <w:rFonts w:ascii="Consolas" w:eastAsia="Times New Roman" w:hAnsi="Consolas" w:cs="Consolas"/>
      <w:sz w:val="21"/>
      <w:szCs w:val="21"/>
      <w:lang w:eastAsia="ru-RU"/>
    </w:rPr>
  </w:style>
  <w:style w:type="character" w:customStyle="1" w:styleId="FootnoteTextChar1">
    <w:name w:val="Footnote Text Char1"/>
    <w:aliases w:val="Знак6 Char1,F1 Char1"/>
    <w:basedOn w:val="a1"/>
    <w:uiPriority w:val="99"/>
    <w:semiHidden/>
    <w:locked/>
    <w:rsid w:val="00D97862"/>
    <w:rPr>
      <w:rFonts w:ascii="Times New Roman" w:hAnsi="Times New Roman" w:cs="Times New Roman" w:hint="default"/>
      <w:sz w:val="20"/>
      <w:szCs w:val="20"/>
    </w:rPr>
  </w:style>
  <w:style w:type="character" w:customStyle="1" w:styleId="218">
    <w:name w:val="Основной текст 2 Знак1"/>
    <w:basedOn w:val="a1"/>
    <w:uiPriority w:val="99"/>
    <w:semiHidden/>
    <w:rsid w:val="00D97862"/>
    <w:rPr>
      <w:rFonts w:ascii="Calibri" w:eastAsia="Times New Roman" w:hAnsi="Calibri"/>
      <w:sz w:val="22"/>
      <w:szCs w:val="22"/>
      <w:lang w:eastAsia="ru-RU"/>
    </w:rPr>
  </w:style>
  <w:style w:type="character" w:customStyle="1" w:styleId="219">
    <w:name w:val="Основной текст с отступом 2 Знак1"/>
    <w:basedOn w:val="a1"/>
    <w:uiPriority w:val="99"/>
    <w:semiHidden/>
    <w:rsid w:val="00D97862"/>
    <w:rPr>
      <w:rFonts w:ascii="Calibri" w:eastAsia="Times New Roman" w:hAnsi="Calibri"/>
      <w:sz w:val="22"/>
      <w:szCs w:val="22"/>
      <w:lang w:eastAsia="ru-RU"/>
    </w:rPr>
  </w:style>
  <w:style w:type="character" w:customStyle="1" w:styleId="BodyTextIndent2Char1">
    <w:name w:val="Body Text Indent 2 Char1"/>
    <w:basedOn w:val="a1"/>
    <w:uiPriority w:val="99"/>
    <w:semiHidden/>
    <w:locked/>
    <w:rsid w:val="00D97862"/>
    <w:rPr>
      <w:rFonts w:ascii="Times New Roman" w:hAnsi="Times New Roman" w:cs="Times New Roman" w:hint="default"/>
    </w:rPr>
  </w:style>
  <w:style w:type="character" w:customStyle="1" w:styleId="312">
    <w:name w:val="Основной текст с отступом 3 Знак1"/>
    <w:basedOn w:val="a1"/>
    <w:uiPriority w:val="99"/>
    <w:semiHidden/>
    <w:rsid w:val="00D97862"/>
    <w:rPr>
      <w:rFonts w:ascii="Calibri" w:eastAsia="Times New Roman" w:hAnsi="Calibri"/>
      <w:sz w:val="16"/>
      <w:szCs w:val="16"/>
      <w:lang w:eastAsia="ru-RU"/>
    </w:rPr>
  </w:style>
  <w:style w:type="character" w:customStyle="1" w:styleId="BodyTextIndent3Char1">
    <w:name w:val="Body Text Indent 3 Char1"/>
    <w:basedOn w:val="a1"/>
    <w:uiPriority w:val="99"/>
    <w:semiHidden/>
    <w:locked/>
    <w:rsid w:val="00D97862"/>
    <w:rPr>
      <w:rFonts w:ascii="Times New Roman" w:hAnsi="Times New Roman" w:cs="Times New Roman" w:hint="default"/>
      <w:sz w:val="16"/>
      <w:szCs w:val="16"/>
    </w:rPr>
  </w:style>
  <w:style w:type="character" w:customStyle="1" w:styleId="BalloonTextChar1">
    <w:name w:val="Balloon Text Char1"/>
    <w:basedOn w:val="a1"/>
    <w:uiPriority w:val="99"/>
    <w:semiHidden/>
    <w:locked/>
    <w:rsid w:val="00D97862"/>
    <w:rPr>
      <w:rFonts w:ascii="Times New Roman" w:hAnsi="Times New Roman" w:cs="Times New Roman" w:hint="default"/>
      <w:sz w:val="2"/>
    </w:rPr>
  </w:style>
  <w:style w:type="character" w:customStyle="1" w:styleId="submenu-table">
    <w:name w:val="submenu-table"/>
    <w:basedOn w:val="a1"/>
    <w:uiPriority w:val="99"/>
    <w:rsid w:val="00D97862"/>
    <w:rPr>
      <w:rFonts w:ascii="Times New Roman" w:hAnsi="Times New Roman" w:cs="Times New Roman" w:hint="default"/>
    </w:rPr>
  </w:style>
  <w:style w:type="character" w:customStyle="1" w:styleId="FontStyle49">
    <w:name w:val="Font Style49"/>
    <w:uiPriority w:val="99"/>
    <w:rsid w:val="00D97862"/>
    <w:rPr>
      <w:rFonts w:ascii="Times New Roman" w:hAnsi="Times New Roman" w:cs="Times New Roman" w:hint="default"/>
      <w:sz w:val="20"/>
    </w:rPr>
  </w:style>
  <w:style w:type="character" w:customStyle="1" w:styleId="20pt">
    <w:name w:val="Колонтитул (2) + Интервал 0 pt"/>
    <w:basedOn w:val="2ff4"/>
    <w:uiPriority w:val="99"/>
    <w:rsid w:val="00D97862"/>
    <w:rPr>
      <w:color w:val="000000"/>
      <w:spacing w:val="5"/>
      <w:w w:val="100"/>
      <w:position w:val="0"/>
      <w:sz w:val="21"/>
      <w:szCs w:val="21"/>
      <w:shd w:val="clear" w:color="auto" w:fill="FFFFFF"/>
      <w:lang w:val="ru-RU"/>
    </w:rPr>
  </w:style>
  <w:style w:type="character" w:customStyle="1" w:styleId="FontStyle28">
    <w:name w:val="Font Style28"/>
    <w:basedOn w:val="a1"/>
    <w:uiPriority w:val="99"/>
    <w:rsid w:val="00D97862"/>
    <w:rPr>
      <w:rFonts w:ascii="Times New Roman" w:hAnsi="Times New Roman" w:cs="Times New Roman" w:hint="default"/>
      <w:sz w:val="26"/>
      <w:szCs w:val="26"/>
    </w:rPr>
  </w:style>
  <w:style w:type="character" w:customStyle="1" w:styleId="FontStyle126">
    <w:name w:val="Font Style126"/>
    <w:basedOn w:val="a1"/>
    <w:uiPriority w:val="99"/>
    <w:rsid w:val="00D97862"/>
    <w:rPr>
      <w:rFonts w:ascii="Times New Roman" w:hAnsi="Times New Roman" w:cs="Times New Roman" w:hint="default"/>
      <w:b/>
      <w:bCs/>
      <w:i/>
      <w:iCs/>
      <w:sz w:val="18"/>
      <w:szCs w:val="18"/>
    </w:rPr>
  </w:style>
  <w:style w:type="character" w:customStyle="1" w:styleId="FontStyle128">
    <w:name w:val="Font Style128"/>
    <w:basedOn w:val="a1"/>
    <w:uiPriority w:val="99"/>
    <w:rsid w:val="00D97862"/>
    <w:rPr>
      <w:rFonts w:ascii="Times New Roman" w:hAnsi="Times New Roman" w:cs="Times New Roman" w:hint="default"/>
      <w:spacing w:val="20"/>
      <w:sz w:val="12"/>
      <w:szCs w:val="12"/>
    </w:rPr>
  </w:style>
  <w:style w:type="character" w:customStyle="1" w:styleId="FontStyle134">
    <w:name w:val="Font Style134"/>
    <w:basedOn w:val="a1"/>
    <w:uiPriority w:val="99"/>
    <w:rsid w:val="00D97862"/>
    <w:rPr>
      <w:rFonts w:ascii="Times New Roman" w:hAnsi="Times New Roman" w:cs="Times New Roman" w:hint="default"/>
      <w:sz w:val="18"/>
      <w:szCs w:val="18"/>
    </w:rPr>
  </w:style>
  <w:style w:type="character" w:customStyle="1" w:styleId="FontStyle135">
    <w:name w:val="Font Style135"/>
    <w:basedOn w:val="a1"/>
    <w:uiPriority w:val="99"/>
    <w:rsid w:val="00D97862"/>
    <w:rPr>
      <w:rFonts w:ascii="Times New Roman" w:hAnsi="Times New Roman" w:cs="Times New Roman" w:hint="default"/>
      <w:sz w:val="16"/>
      <w:szCs w:val="16"/>
    </w:rPr>
  </w:style>
  <w:style w:type="character" w:customStyle="1" w:styleId="dash041704300433043e043b043e0432043e043a00201char1">
    <w:name w:val="dash0417_0430_0433_043e_043b_043e_0432_043e_043a_00201__char1"/>
    <w:basedOn w:val="a1"/>
    <w:uiPriority w:val="99"/>
    <w:rsid w:val="00D97862"/>
    <w:rPr>
      <w:rFonts w:ascii="Times New Roman" w:hAnsi="Times New Roman" w:cs="Times New Roman" w:hint="default"/>
      <w:b/>
      <w:bCs/>
      <w:strike w:val="0"/>
      <w:dstrike w:val="0"/>
      <w:color w:val="000000"/>
      <w:sz w:val="48"/>
      <w:szCs w:val="48"/>
      <w:u w:val="none"/>
      <w:effect w:val="none"/>
    </w:rPr>
  </w:style>
  <w:style w:type="character" w:customStyle="1" w:styleId="dash041a005f0440005f0430005f0441005f043d005f0430005f044f005f0020005f0441005f0442005f0440005f043e005f043a005f0430005f005fchar1char1">
    <w:name w:val="dash041a_005f0440_005f0430_005f0441_005f043d_005f0430_005f044f_005f0020_005f0441_005f0442_005f0440_005f043e_005f043a_005f0430_005f_005fchar1__char1"/>
    <w:basedOn w:val="a1"/>
    <w:uiPriority w:val="99"/>
    <w:rsid w:val="00D97862"/>
    <w:rPr>
      <w:rFonts w:ascii="Times New Roman" w:hAnsi="Times New Roman" w:cs="Times New Roman" w:hint="default"/>
      <w:strike w:val="0"/>
      <w:dstrike w:val="0"/>
      <w:sz w:val="24"/>
      <w:szCs w:val="24"/>
      <w:u w:val="none"/>
      <w:effect w:val="none"/>
    </w:rPr>
  </w:style>
  <w:style w:type="character" w:customStyle="1" w:styleId="dash041e005f0441005f043d005f043e005f0432005f043d005f043e005f0439005f0020005f0442005f0435005f043a005f0441005f0442005f005fchar1char1">
    <w:name w:val="dash041e_005f0441_005f043d_005f043e_005f0432_005f043d_005f043e_005f0439_005f0020_005f0442_005f0435_005f043a_005f0441_005f0442_005f_005fchar1__char1"/>
    <w:basedOn w:val="a1"/>
    <w:uiPriority w:val="99"/>
    <w:rsid w:val="00D97862"/>
    <w:rPr>
      <w:rFonts w:ascii="Times New Roman" w:hAnsi="Times New Roman" w:cs="Times New Roman" w:hint="default"/>
      <w:strike w:val="0"/>
      <w:dstrike w:val="0"/>
      <w:sz w:val="24"/>
      <w:szCs w:val="24"/>
      <w:u w:val="none"/>
      <w:effect w:val="none"/>
    </w:rPr>
  </w:style>
  <w:style w:type="character" w:customStyle="1" w:styleId="CharStyle17">
    <w:name w:val="CharStyle17"/>
    <w:basedOn w:val="a1"/>
    <w:uiPriority w:val="99"/>
    <w:rsid w:val="00D97862"/>
    <w:rPr>
      <w:rFonts w:ascii="Times New Roman" w:hAnsi="Times New Roman" w:cs="Times New Roman" w:hint="default"/>
      <w:b/>
      <w:bCs/>
      <w:sz w:val="22"/>
      <w:szCs w:val="22"/>
    </w:rPr>
  </w:style>
  <w:style w:type="character" w:customStyle="1" w:styleId="CharStyle23">
    <w:name w:val="CharStyle23"/>
    <w:basedOn w:val="a1"/>
    <w:uiPriority w:val="99"/>
    <w:rsid w:val="00D97862"/>
    <w:rPr>
      <w:rFonts w:ascii="Times New Roman" w:hAnsi="Times New Roman" w:cs="Times New Roman" w:hint="default"/>
      <w:sz w:val="22"/>
      <w:szCs w:val="22"/>
    </w:rPr>
  </w:style>
  <w:style w:type="character" w:customStyle="1" w:styleId="CharStyle26">
    <w:name w:val="CharStyle26"/>
    <w:basedOn w:val="a1"/>
    <w:uiPriority w:val="99"/>
    <w:rsid w:val="00D97862"/>
    <w:rPr>
      <w:rFonts w:ascii="Times New Roman" w:hAnsi="Times New Roman" w:cs="Times New Roman" w:hint="default"/>
      <w:b/>
      <w:bCs/>
      <w:sz w:val="26"/>
      <w:szCs w:val="26"/>
    </w:rPr>
  </w:style>
  <w:style w:type="character" w:customStyle="1" w:styleId="CharStyle42">
    <w:name w:val="CharStyle42"/>
    <w:basedOn w:val="a1"/>
    <w:uiPriority w:val="99"/>
    <w:rsid w:val="00D97862"/>
    <w:rPr>
      <w:rFonts w:ascii="Times New Roman" w:hAnsi="Times New Roman" w:cs="Times New Roman" w:hint="default"/>
      <w:b/>
      <w:bCs/>
      <w:sz w:val="22"/>
      <w:szCs w:val="22"/>
    </w:rPr>
  </w:style>
  <w:style w:type="character" w:customStyle="1" w:styleId="FontStyle21">
    <w:name w:val="Font Style21"/>
    <w:basedOn w:val="a1"/>
    <w:uiPriority w:val="99"/>
    <w:rsid w:val="00D97862"/>
    <w:rPr>
      <w:rFonts w:ascii="Times New Roman" w:hAnsi="Times New Roman" w:cs="Times New Roman" w:hint="default"/>
      <w:sz w:val="26"/>
      <w:szCs w:val="26"/>
    </w:rPr>
  </w:style>
  <w:style w:type="character" w:customStyle="1" w:styleId="FontStyle23">
    <w:name w:val="Font Style23"/>
    <w:basedOn w:val="a1"/>
    <w:uiPriority w:val="99"/>
    <w:rsid w:val="00D97862"/>
    <w:rPr>
      <w:rFonts w:ascii="Times New Roman" w:hAnsi="Times New Roman" w:cs="Times New Roman" w:hint="default"/>
      <w:b/>
      <w:bCs/>
      <w:sz w:val="26"/>
      <w:szCs w:val="26"/>
    </w:rPr>
  </w:style>
  <w:style w:type="character" w:customStyle="1" w:styleId="313">
    <w:name w:val="Основной текст 3 Знак1"/>
    <w:basedOn w:val="a1"/>
    <w:uiPriority w:val="99"/>
    <w:semiHidden/>
    <w:rsid w:val="00D97862"/>
    <w:rPr>
      <w:rFonts w:ascii="Calibri" w:eastAsia="Times New Roman" w:hAnsi="Calibri"/>
      <w:sz w:val="16"/>
      <w:szCs w:val="16"/>
      <w:lang w:eastAsia="ru-RU"/>
    </w:rPr>
  </w:style>
  <w:style w:type="character" w:customStyle="1" w:styleId="14105">
    <w:name w:val="Основной текст (14)105"/>
    <w:basedOn w:val="140"/>
    <w:uiPriority w:val="99"/>
    <w:rsid w:val="00D97862"/>
    <w:rPr>
      <w:rFonts w:ascii="Times New Roman" w:hAnsi="Times New Roman" w:cs="Times New Roman" w:hint="default"/>
      <w:i/>
      <w:iCs/>
      <w:noProof/>
      <w:spacing w:val="0"/>
      <w:sz w:val="22"/>
      <w:szCs w:val="22"/>
      <w:shd w:val="clear" w:color="auto" w:fill="FFFFFF"/>
    </w:rPr>
  </w:style>
  <w:style w:type="character" w:customStyle="1" w:styleId="14103">
    <w:name w:val="Основной текст (14)103"/>
    <w:basedOn w:val="140"/>
    <w:uiPriority w:val="99"/>
    <w:rsid w:val="00D97862"/>
    <w:rPr>
      <w:rFonts w:ascii="Times New Roman" w:hAnsi="Times New Roman" w:cs="Times New Roman" w:hint="default"/>
      <w:i/>
      <w:iCs/>
      <w:noProof/>
      <w:spacing w:val="0"/>
      <w:sz w:val="22"/>
      <w:szCs w:val="22"/>
      <w:shd w:val="clear" w:color="auto" w:fill="FFFFFF"/>
    </w:rPr>
  </w:style>
  <w:style w:type="character" w:customStyle="1" w:styleId="14101">
    <w:name w:val="Основной текст (14)101"/>
    <w:basedOn w:val="140"/>
    <w:uiPriority w:val="99"/>
    <w:rsid w:val="00D97862"/>
    <w:rPr>
      <w:rFonts w:ascii="Times New Roman" w:hAnsi="Times New Roman" w:cs="Times New Roman" w:hint="default"/>
      <w:i/>
      <w:iCs/>
      <w:noProof/>
      <w:spacing w:val="0"/>
      <w:sz w:val="22"/>
      <w:szCs w:val="22"/>
      <w:shd w:val="clear" w:color="auto" w:fill="FFFFFF"/>
    </w:rPr>
  </w:style>
  <w:style w:type="character" w:customStyle="1" w:styleId="1499">
    <w:name w:val="Основной текст (14)99"/>
    <w:basedOn w:val="140"/>
    <w:uiPriority w:val="99"/>
    <w:rsid w:val="00D97862"/>
    <w:rPr>
      <w:rFonts w:ascii="Times New Roman" w:hAnsi="Times New Roman" w:cs="Times New Roman" w:hint="default"/>
      <w:i/>
      <w:iCs/>
      <w:noProof/>
      <w:spacing w:val="0"/>
      <w:sz w:val="22"/>
      <w:szCs w:val="22"/>
      <w:shd w:val="clear" w:color="auto" w:fill="FFFFFF"/>
    </w:rPr>
  </w:style>
  <w:style w:type="character" w:customStyle="1" w:styleId="1497">
    <w:name w:val="Основной текст (14)97"/>
    <w:basedOn w:val="140"/>
    <w:uiPriority w:val="99"/>
    <w:rsid w:val="00D97862"/>
    <w:rPr>
      <w:rFonts w:ascii="Times New Roman" w:hAnsi="Times New Roman" w:cs="Times New Roman" w:hint="default"/>
      <w:i/>
      <w:iCs/>
      <w:noProof/>
      <w:spacing w:val="0"/>
      <w:sz w:val="22"/>
      <w:szCs w:val="22"/>
      <w:shd w:val="clear" w:color="auto" w:fill="FFFFFF"/>
    </w:rPr>
  </w:style>
  <w:style w:type="character" w:customStyle="1" w:styleId="c3">
    <w:name w:val="c3"/>
    <w:basedOn w:val="a1"/>
    <w:uiPriority w:val="99"/>
    <w:rsid w:val="00D97862"/>
    <w:rPr>
      <w:rFonts w:ascii="Times New Roman" w:hAnsi="Times New Roman" w:cs="Times New Roman" w:hint="default"/>
    </w:rPr>
  </w:style>
  <w:style w:type="character" w:customStyle="1" w:styleId="1ff4">
    <w:name w:val="Выделенная цитата Знак1"/>
    <w:basedOn w:val="a1"/>
    <w:uiPriority w:val="99"/>
    <w:rsid w:val="00D97862"/>
    <w:rPr>
      <w:rFonts w:ascii="Calibri" w:eastAsia="Times New Roman" w:hAnsi="Calibri"/>
      <w:i/>
      <w:iCs/>
      <w:color w:val="5B9BD5" w:themeColor="accent1"/>
      <w:sz w:val="22"/>
      <w:szCs w:val="22"/>
      <w:lang w:eastAsia="ru-RU"/>
    </w:rPr>
  </w:style>
  <w:style w:type="character" w:customStyle="1" w:styleId="DocumentMapChar1">
    <w:name w:val="Document Map Char1"/>
    <w:basedOn w:val="a1"/>
    <w:uiPriority w:val="99"/>
    <w:semiHidden/>
    <w:locked/>
    <w:rsid w:val="00D97862"/>
    <w:rPr>
      <w:rFonts w:ascii="Times New Roman" w:hAnsi="Times New Roman" w:cs="Times New Roman" w:hint="default"/>
      <w:sz w:val="2"/>
    </w:rPr>
  </w:style>
  <w:style w:type="character" w:customStyle="1" w:styleId="1ff5">
    <w:name w:val="Тема примечания Знак1"/>
    <w:basedOn w:val="1fe"/>
    <w:uiPriority w:val="99"/>
    <w:semiHidden/>
    <w:rsid w:val="00D97862"/>
    <w:rPr>
      <w:rFonts w:ascii="Calibri" w:eastAsia="Times New Roman" w:hAnsi="Calibri" w:cs="Times New Roman" w:hint="default"/>
      <w:b/>
      <w:bCs/>
      <w:sz w:val="20"/>
      <w:szCs w:val="20"/>
      <w:lang w:eastAsia="ru-RU"/>
    </w:rPr>
  </w:style>
  <w:style w:type="character" w:customStyle="1" w:styleId="21a">
    <w:name w:val="Цитата 2 Знак1"/>
    <w:basedOn w:val="a1"/>
    <w:uiPriority w:val="99"/>
    <w:rsid w:val="00D97862"/>
    <w:rPr>
      <w:rFonts w:ascii="Calibri" w:eastAsia="Times New Roman" w:hAnsi="Calibri"/>
      <w:i/>
      <w:iCs/>
      <w:color w:val="404040" w:themeColor="text1" w:themeTint="BF"/>
      <w:sz w:val="22"/>
      <w:szCs w:val="22"/>
      <w:lang w:eastAsia="ru-RU"/>
    </w:rPr>
  </w:style>
  <w:style w:type="paragraph" w:styleId="affffff6">
    <w:name w:val="endnote text"/>
    <w:basedOn w:val="a0"/>
    <w:link w:val="affffff5"/>
    <w:uiPriority w:val="99"/>
    <w:semiHidden/>
    <w:unhideWhenUsed/>
    <w:rsid w:val="00D97862"/>
    <w:rPr>
      <w:sz w:val="20"/>
      <w:szCs w:val="20"/>
    </w:rPr>
  </w:style>
  <w:style w:type="character" w:customStyle="1" w:styleId="1ff6">
    <w:name w:val="Текст концевой сноски Знак1"/>
    <w:basedOn w:val="a1"/>
    <w:uiPriority w:val="99"/>
    <w:semiHidden/>
    <w:rsid w:val="00D97862"/>
    <w:rPr>
      <w:sz w:val="20"/>
      <w:szCs w:val="20"/>
    </w:rPr>
  </w:style>
</w:styles>
</file>

<file path=word/webSettings.xml><?xml version="1.0" encoding="utf-8"?>
<w:webSettings xmlns:r="http://schemas.openxmlformats.org/officeDocument/2006/relationships" xmlns:w="http://schemas.openxmlformats.org/wordprocessingml/2006/main">
  <w:divs>
    <w:div w:id="2242645">
      <w:bodyDiv w:val="1"/>
      <w:marLeft w:val="0"/>
      <w:marRight w:val="0"/>
      <w:marTop w:val="0"/>
      <w:marBottom w:val="0"/>
      <w:divBdr>
        <w:top w:val="none" w:sz="0" w:space="0" w:color="auto"/>
        <w:left w:val="none" w:sz="0" w:space="0" w:color="auto"/>
        <w:bottom w:val="none" w:sz="0" w:space="0" w:color="auto"/>
        <w:right w:val="none" w:sz="0" w:space="0" w:color="auto"/>
      </w:divBdr>
    </w:div>
    <w:div w:id="8801342">
      <w:bodyDiv w:val="1"/>
      <w:marLeft w:val="0"/>
      <w:marRight w:val="0"/>
      <w:marTop w:val="0"/>
      <w:marBottom w:val="0"/>
      <w:divBdr>
        <w:top w:val="none" w:sz="0" w:space="0" w:color="auto"/>
        <w:left w:val="none" w:sz="0" w:space="0" w:color="auto"/>
        <w:bottom w:val="none" w:sz="0" w:space="0" w:color="auto"/>
        <w:right w:val="none" w:sz="0" w:space="0" w:color="auto"/>
      </w:divBdr>
    </w:div>
    <w:div w:id="14160853">
      <w:bodyDiv w:val="1"/>
      <w:marLeft w:val="0"/>
      <w:marRight w:val="0"/>
      <w:marTop w:val="0"/>
      <w:marBottom w:val="0"/>
      <w:divBdr>
        <w:top w:val="none" w:sz="0" w:space="0" w:color="auto"/>
        <w:left w:val="none" w:sz="0" w:space="0" w:color="auto"/>
        <w:bottom w:val="none" w:sz="0" w:space="0" w:color="auto"/>
        <w:right w:val="none" w:sz="0" w:space="0" w:color="auto"/>
      </w:divBdr>
    </w:div>
    <w:div w:id="16662845">
      <w:bodyDiv w:val="1"/>
      <w:marLeft w:val="0"/>
      <w:marRight w:val="0"/>
      <w:marTop w:val="0"/>
      <w:marBottom w:val="0"/>
      <w:divBdr>
        <w:top w:val="none" w:sz="0" w:space="0" w:color="auto"/>
        <w:left w:val="none" w:sz="0" w:space="0" w:color="auto"/>
        <w:bottom w:val="none" w:sz="0" w:space="0" w:color="auto"/>
        <w:right w:val="none" w:sz="0" w:space="0" w:color="auto"/>
      </w:divBdr>
    </w:div>
    <w:div w:id="30082297">
      <w:bodyDiv w:val="1"/>
      <w:marLeft w:val="0"/>
      <w:marRight w:val="0"/>
      <w:marTop w:val="0"/>
      <w:marBottom w:val="0"/>
      <w:divBdr>
        <w:top w:val="none" w:sz="0" w:space="0" w:color="auto"/>
        <w:left w:val="none" w:sz="0" w:space="0" w:color="auto"/>
        <w:bottom w:val="none" w:sz="0" w:space="0" w:color="auto"/>
        <w:right w:val="none" w:sz="0" w:space="0" w:color="auto"/>
      </w:divBdr>
    </w:div>
    <w:div w:id="42218645">
      <w:bodyDiv w:val="1"/>
      <w:marLeft w:val="0"/>
      <w:marRight w:val="0"/>
      <w:marTop w:val="0"/>
      <w:marBottom w:val="0"/>
      <w:divBdr>
        <w:top w:val="none" w:sz="0" w:space="0" w:color="auto"/>
        <w:left w:val="none" w:sz="0" w:space="0" w:color="auto"/>
        <w:bottom w:val="none" w:sz="0" w:space="0" w:color="auto"/>
        <w:right w:val="none" w:sz="0" w:space="0" w:color="auto"/>
      </w:divBdr>
    </w:div>
    <w:div w:id="44529088">
      <w:bodyDiv w:val="1"/>
      <w:marLeft w:val="0"/>
      <w:marRight w:val="0"/>
      <w:marTop w:val="0"/>
      <w:marBottom w:val="0"/>
      <w:divBdr>
        <w:top w:val="none" w:sz="0" w:space="0" w:color="auto"/>
        <w:left w:val="none" w:sz="0" w:space="0" w:color="auto"/>
        <w:bottom w:val="none" w:sz="0" w:space="0" w:color="auto"/>
        <w:right w:val="none" w:sz="0" w:space="0" w:color="auto"/>
      </w:divBdr>
    </w:div>
    <w:div w:id="44723456">
      <w:bodyDiv w:val="1"/>
      <w:marLeft w:val="0"/>
      <w:marRight w:val="0"/>
      <w:marTop w:val="0"/>
      <w:marBottom w:val="0"/>
      <w:divBdr>
        <w:top w:val="none" w:sz="0" w:space="0" w:color="auto"/>
        <w:left w:val="none" w:sz="0" w:space="0" w:color="auto"/>
        <w:bottom w:val="none" w:sz="0" w:space="0" w:color="auto"/>
        <w:right w:val="none" w:sz="0" w:space="0" w:color="auto"/>
      </w:divBdr>
    </w:div>
    <w:div w:id="55082801">
      <w:bodyDiv w:val="1"/>
      <w:marLeft w:val="0"/>
      <w:marRight w:val="0"/>
      <w:marTop w:val="0"/>
      <w:marBottom w:val="0"/>
      <w:divBdr>
        <w:top w:val="none" w:sz="0" w:space="0" w:color="auto"/>
        <w:left w:val="none" w:sz="0" w:space="0" w:color="auto"/>
        <w:bottom w:val="none" w:sz="0" w:space="0" w:color="auto"/>
        <w:right w:val="none" w:sz="0" w:space="0" w:color="auto"/>
      </w:divBdr>
    </w:div>
    <w:div w:id="60257256">
      <w:bodyDiv w:val="1"/>
      <w:marLeft w:val="0"/>
      <w:marRight w:val="0"/>
      <w:marTop w:val="0"/>
      <w:marBottom w:val="0"/>
      <w:divBdr>
        <w:top w:val="none" w:sz="0" w:space="0" w:color="auto"/>
        <w:left w:val="none" w:sz="0" w:space="0" w:color="auto"/>
        <w:bottom w:val="none" w:sz="0" w:space="0" w:color="auto"/>
        <w:right w:val="none" w:sz="0" w:space="0" w:color="auto"/>
      </w:divBdr>
    </w:div>
    <w:div w:id="62605930">
      <w:bodyDiv w:val="1"/>
      <w:marLeft w:val="0"/>
      <w:marRight w:val="0"/>
      <w:marTop w:val="0"/>
      <w:marBottom w:val="0"/>
      <w:divBdr>
        <w:top w:val="none" w:sz="0" w:space="0" w:color="auto"/>
        <w:left w:val="none" w:sz="0" w:space="0" w:color="auto"/>
        <w:bottom w:val="none" w:sz="0" w:space="0" w:color="auto"/>
        <w:right w:val="none" w:sz="0" w:space="0" w:color="auto"/>
      </w:divBdr>
    </w:div>
    <w:div w:id="69667742">
      <w:bodyDiv w:val="1"/>
      <w:marLeft w:val="0"/>
      <w:marRight w:val="0"/>
      <w:marTop w:val="0"/>
      <w:marBottom w:val="0"/>
      <w:divBdr>
        <w:top w:val="none" w:sz="0" w:space="0" w:color="auto"/>
        <w:left w:val="none" w:sz="0" w:space="0" w:color="auto"/>
        <w:bottom w:val="none" w:sz="0" w:space="0" w:color="auto"/>
        <w:right w:val="none" w:sz="0" w:space="0" w:color="auto"/>
      </w:divBdr>
    </w:div>
    <w:div w:id="72750844">
      <w:bodyDiv w:val="1"/>
      <w:marLeft w:val="0"/>
      <w:marRight w:val="0"/>
      <w:marTop w:val="0"/>
      <w:marBottom w:val="0"/>
      <w:divBdr>
        <w:top w:val="none" w:sz="0" w:space="0" w:color="auto"/>
        <w:left w:val="none" w:sz="0" w:space="0" w:color="auto"/>
        <w:bottom w:val="none" w:sz="0" w:space="0" w:color="auto"/>
        <w:right w:val="none" w:sz="0" w:space="0" w:color="auto"/>
      </w:divBdr>
    </w:div>
    <w:div w:id="76175872">
      <w:bodyDiv w:val="1"/>
      <w:marLeft w:val="0"/>
      <w:marRight w:val="0"/>
      <w:marTop w:val="0"/>
      <w:marBottom w:val="0"/>
      <w:divBdr>
        <w:top w:val="none" w:sz="0" w:space="0" w:color="auto"/>
        <w:left w:val="none" w:sz="0" w:space="0" w:color="auto"/>
        <w:bottom w:val="none" w:sz="0" w:space="0" w:color="auto"/>
        <w:right w:val="none" w:sz="0" w:space="0" w:color="auto"/>
      </w:divBdr>
    </w:div>
    <w:div w:id="80882228">
      <w:bodyDiv w:val="1"/>
      <w:marLeft w:val="0"/>
      <w:marRight w:val="0"/>
      <w:marTop w:val="0"/>
      <w:marBottom w:val="0"/>
      <w:divBdr>
        <w:top w:val="none" w:sz="0" w:space="0" w:color="auto"/>
        <w:left w:val="none" w:sz="0" w:space="0" w:color="auto"/>
        <w:bottom w:val="none" w:sz="0" w:space="0" w:color="auto"/>
        <w:right w:val="none" w:sz="0" w:space="0" w:color="auto"/>
      </w:divBdr>
    </w:div>
    <w:div w:id="86662244">
      <w:bodyDiv w:val="1"/>
      <w:marLeft w:val="0"/>
      <w:marRight w:val="0"/>
      <w:marTop w:val="0"/>
      <w:marBottom w:val="0"/>
      <w:divBdr>
        <w:top w:val="none" w:sz="0" w:space="0" w:color="auto"/>
        <w:left w:val="none" w:sz="0" w:space="0" w:color="auto"/>
        <w:bottom w:val="none" w:sz="0" w:space="0" w:color="auto"/>
        <w:right w:val="none" w:sz="0" w:space="0" w:color="auto"/>
      </w:divBdr>
    </w:div>
    <w:div w:id="100103254">
      <w:bodyDiv w:val="1"/>
      <w:marLeft w:val="0"/>
      <w:marRight w:val="0"/>
      <w:marTop w:val="0"/>
      <w:marBottom w:val="0"/>
      <w:divBdr>
        <w:top w:val="none" w:sz="0" w:space="0" w:color="auto"/>
        <w:left w:val="none" w:sz="0" w:space="0" w:color="auto"/>
        <w:bottom w:val="none" w:sz="0" w:space="0" w:color="auto"/>
        <w:right w:val="none" w:sz="0" w:space="0" w:color="auto"/>
      </w:divBdr>
    </w:div>
    <w:div w:id="103303538">
      <w:bodyDiv w:val="1"/>
      <w:marLeft w:val="0"/>
      <w:marRight w:val="0"/>
      <w:marTop w:val="0"/>
      <w:marBottom w:val="0"/>
      <w:divBdr>
        <w:top w:val="none" w:sz="0" w:space="0" w:color="auto"/>
        <w:left w:val="none" w:sz="0" w:space="0" w:color="auto"/>
        <w:bottom w:val="none" w:sz="0" w:space="0" w:color="auto"/>
        <w:right w:val="none" w:sz="0" w:space="0" w:color="auto"/>
      </w:divBdr>
    </w:div>
    <w:div w:id="105271971">
      <w:bodyDiv w:val="1"/>
      <w:marLeft w:val="0"/>
      <w:marRight w:val="0"/>
      <w:marTop w:val="0"/>
      <w:marBottom w:val="0"/>
      <w:divBdr>
        <w:top w:val="none" w:sz="0" w:space="0" w:color="auto"/>
        <w:left w:val="none" w:sz="0" w:space="0" w:color="auto"/>
        <w:bottom w:val="none" w:sz="0" w:space="0" w:color="auto"/>
        <w:right w:val="none" w:sz="0" w:space="0" w:color="auto"/>
      </w:divBdr>
    </w:div>
    <w:div w:id="111174356">
      <w:bodyDiv w:val="1"/>
      <w:marLeft w:val="0"/>
      <w:marRight w:val="0"/>
      <w:marTop w:val="0"/>
      <w:marBottom w:val="0"/>
      <w:divBdr>
        <w:top w:val="none" w:sz="0" w:space="0" w:color="auto"/>
        <w:left w:val="none" w:sz="0" w:space="0" w:color="auto"/>
        <w:bottom w:val="none" w:sz="0" w:space="0" w:color="auto"/>
        <w:right w:val="none" w:sz="0" w:space="0" w:color="auto"/>
      </w:divBdr>
    </w:div>
    <w:div w:id="112359744">
      <w:bodyDiv w:val="1"/>
      <w:marLeft w:val="0"/>
      <w:marRight w:val="0"/>
      <w:marTop w:val="0"/>
      <w:marBottom w:val="0"/>
      <w:divBdr>
        <w:top w:val="none" w:sz="0" w:space="0" w:color="auto"/>
        <w:left w:val="none" w:sz="0" w:space="0" w:color="auto"/>
        <w:bottom w:val="none" w:sz="0" w:space="0" w:color="auto"/>
        <w:right w:val="none" w:sz="0" w:space="0" w:color="auto"/>
      </w:divBdr>
    </w:div>
    <w:div w:id="115176079">
      <w:bodyDiv w:val="1"/>
      <w:marLeft w:val="0"/>
      <w:marRight w:val="0"/>
      <w:marTop w:val="0"/>
      <w:marBottom w:val="0"/>
      <w:divBdr>
        <w:top w:val="none" w:sz="0" w:space="0" w:color="auto"/>
        <w:left w:val="none" w:sz="0" w:space="0" w:color="auto"/>
        <w:bottom w:val="none" w:sz="0" w:space="0" w:color="auto"/>
        <w:right w:val="none" w:sz="0" w:space="0" w:color="auto"/>
      </w:divBdr>
    </w:div>
    <w:div w:id="115179452">
      <w:bodyDiv w:val="1"/>
      <w:marLeft w:val="0"/>
      <w:marRight w:val="0"/>
      <w:marTop w:val="0"/>
      <w:marBottom w:val="0"/>
      <w:divBdr>
        <w:top w:val="none" w:sz="0" w:space="0" w:color="auto"/>
        <w:left w:val="none" w:sz="0" w:space="0" w:color="auto"/>
        <w:bottom w:val="none" w:sz="0" w:space="0" w:color="auto"/>
        <w:right w:val="none" w:sz="0" w:space="0" w:color="auto"/>
      </w:divBdr>
    </w:div>
    <w:div w:id="125704832">
      <w:bodyDiv w:val="1"/>
      <w:marLeft w:val="0"/>
      <w:marRight w:val="0"/>
      <w:marTop w:val="0"/>
      <w:marBottom w:val="0"/>
      <w:divBdr>
        <w:top w:val="none" w:sz="0" w:space="0" w:color="auto"/>
        <w:left w:val="none" w:sz="0" w:space="0" w:color="auto"/>
        <w:bottom w:val="none" w:sz="0" w:space="0" w:color="auto"/>
        <w:right w:val="none" w:sz="0" w:space="0" w:color="auto"/>
      </w:divBdr>
    </w:div>
    <w:div w:id="129445604">
      <w:bodyDiv w:val="1"/>
      <w:marLeft w:val="0"/>
      <w:marRight w:val="0"/>
      <w:marTop w:val="0"/>
      <w:marBottom w:val="0"/>
      <w:divBdr>
        <w:top w:val="none" w:sz="0" w:space="0" w:color="auto"/>
        <w:left w:val="none" w:sz="0" w:space="0" w:color="auto"/>
        <w:bottom w:val="none" w:sz="0" w:space="0" w:color="auto"/>
        <w:right w:val="none" w:sz="0" w:space="0" w:color="auto"/>
      </w:divBdr>
    </w:div>
    <w:div w:id="131485894">
      <w:bodyDiv w:val="1"/>
      <w:marLeft w:val="0"/>
      <w:marRight w:val="0"/>
      <w:marTop w:val="0"/>
      <w:marBottom w:val="0"/>
      <w:divBdr>
        <w:top w:val="none" w:sz="0" w:space="0" w:color="auto"/>
        <w:left w:val="none" w:sz="0" w:space="0" w:color="auto"/>
        <w:bottom w:val="none" w:sz="0" w:space="0" w:color="auto"/>
        <w:right w:val="none" w:sz="0" w:space="0" w:color="auto"/>
      </w:divBdr>
    </w:div>
    <w:div w:id="134416181">
      <w:bodyDiv w:val="1"/>
      <w:marLeft w:val="0"/>
      <w:marRight w:val="0"/>
      <w:marTop w:val="0"/>
      <w:marBottom w:val="0"/>
      <w:divBdr>
        <w:top w:val="none" w:sz="0" w:space="0" w:color="auto"/>
        <w:left w:val="none" w:sz="0" w:space="0" w:color="auto"/>
        <w:bottom w:val="none" w:sz="0" w:space="0" w:color="auto"/>
        <w:right w:val="none" w:sz="0" w:space="0" w:color="auto"/>
      </w:divBdr>
    </w:div>
    <w:div w:id="135952291">
      <w:bodyDiv w:val="1"/>
      <w:marLeft w:val="0"/>
      <w:marRight w:val="0"/>
      <w:marTop w:val="0"/>
      <w:marBottom w:val="0"/>
      <w:divBdr>
        <w:top w:val="none" w:sz="0" w:space="0" w:color="auto"/>
        <w:left w:val="none" w:sz="0" w:space="0" w:color="auto"/>
        <w:bottom w:val="none" w:sz="0" w:space="0" w:color="auto"/>
        <w:right w:val="none" w:sz="0" w:space="0" w:color="auto"/>
      </w:divBdr>
    </w:div>
    <w:div w:id="140464695">
      <w:bodyDiv w:val="1"/>
      <w:marLeft w:val="0"/>
      <w:marRight w:val="0"/>
      <w:marTop w:val="0"/>
      <w:marBottom w:val="0"/>
      <w:divBdr>
        <w:top w:val="none" w:sz="0" w:space="0" w:color="auto"/>
        <w:left w:val="none" w:sz="0" w:space="0" w:color="auto"/>
        <w:bottom w:val="none" w:sz="0" w:space="0" w:color="auto"/>
        <w:right w:val="none" w:sz="0" w:space="0" w:color="auto"/>
      </w:divBdr>
    </w:div>
    <w:div w:id="142620133">
      <w:bodyDiv w:val="1"/>
      <w:marLeft w:val="0"/>
      <w:marRight w:val="0"/>
      <w:marTop w:val="0"/>
      <w:marBottom w:val="0"/>
      <w:divBdr>
        <w:top w:val="none" w:sz="0" w:space="0" w:color="auto"/>
        <w:left w:val="none" w:sz="0" w:space="0" w:color="auto"/>
        <w:bottom w:val="none" w:sz="0" w:space="0" w:color="auto"/>
        <w:right w:val="none" w:sz="0" w:space="0" w:color="auto"/>
      </w:divBdr>
    </w:div>
    <w:div w:id="146630601">
      <w:bodyDiv w:val="1"/>
      <w:marLeft w:val="0"/>
      <w:marRight w:val="0"/>
      <w:marTop w:val="0"/>
      <w:marBottom w:val="0"/>
      <w:divBdr>
        <w:top w:val="none" w:sz="0" w:space="0" w:color="auto"/>
        <w:left w:val="none" w:sz="0" w:space="0" w:color="auto"/>
        <w:bottom w:val="none" w:sz="0" w:space="0" w:color="auto"/>
        <w:right w:val="none" w:sz="0" w:space="0" w:color="auto"/>
      </w:divBdr>
    </w:div>
    <w:div w:id="148596284">
      <w:bodyDiv w:val="1"/>
      <w:marLeft w:val="0"/>
      <w:marRight w:val="0"/>
      <w:marTop w:val="0"/>
      <w:marBottom w:val="0"/>
      <w:divBdr>
        <w:top w:val="none" w:sz="0" w:space="0" w:color="auto"/>
        <w:left w:val="none" w:sz="0" w:space="0" w:color="auto"/>
        <w:bottom w:val="none" w:sz="0" w:space="0" w:color="auto"/>
        <w:right w:val="none" w:sz="0" w:space="0" w:color="auto"/>
      </w:divBdr>
    </w:div>
    <w:div w:id="160123024">
      <w:bodyDiv w:val="1"/>
      <w:marLeft w:val="0"/>
      <w:marRight w:val="0"/>
      <w:marTop w:val="0"/>
      <w:marBottom w:val="0"/>
      <w:divBdr>
        <w:top w:val="none" w:sz="0" w:space="0" w:color="auto"/>
        <w:left w:val="none" w:sz="0" w:space="0" w:color="auto"/>
        <w:bottom w:val="none" w:sz="0" w:space="0" w:color="auto"/>
        <w:right w:val="none" w:sz="0" w:space="0" w:color="auto"/>
      </w:divBdr>
    </w:div>
    <w:div w:id="160245595">
      <w:bodyDiv w:val="1"/>
      <w:marLeft w:val="0"/>
      <w:marRight w:val="0"/>
      <w:marTop w:val="0"/>
      <w:marBottom w:val="0"/>
      <w:divBdr>
        <w:top w:val="none" w:sz="0" w:space="0" w:color="auto"/>
        <w:left w:val="none" w:sz="0" w:space="0" w:color="auto"/>
        <w:bottom w:val="none" w:sz="0" w:space="0" w:color="auto"/>
        <w:right w:val="none" w:sz="0" w:space="0" w:color="auto"/>
      </w:divBdr>
    </w:div>
    <w:div w:id="161164915">
      <w:bodyDiv w:val="1"/>
      <w:marLeft w:val="0"/>
      <w:marRight w:val="0"/>
      <w:marTop w:val="0"/>
      <w:marBottom w:val="0"/>
      <w:divBdr>
        <w:top w:val="none" w:sz="0" w:space="0" w:color="auto"/>
        <w:left w:val="none" w:sz="0" w:space="0" w:color="auto"/>
        <w:bottom w:val="none" w:sz="0" w:space="0" w:color="auto"/>
        <w:right w:val="none" w:sz="0" w:space="0" w:color="auto"/>
      </w:divBdr>
    </w:div>
    <w:div w:id="161967951">
      <w:bodyDiv w:val="1"/>
      <w:marLeft w:val="0"/>
      <w:marRight w:val="0"/>
      <w:marTop w:val="0"/>
      <w:marBottom w:val="0"/>
      <w:divBdr>
        <w:top w:val="none" w:sz="0" w:space="0" w:color="auto"/>
        <w:left w:val="none" w:sz="0" w:space="0" w:color="auto"/>
        <w:bottom w:val="none" w:sz="0" w:space="0" w:color="auto"/>
        <w:right w:val="none" w:sz="0" w:space="0" w:color="auto"/>
      </w:divBdr>
    </w:div>
    <w:div w:id="165902292">
      <w:bodyDiv w:val="1"/>
      <w:marLeft w:val="0"/>
      <w:marRight w:val="0"/>
      <w:marTop w:val="0"/>
      <w:marBottom w:val="0"/>
      <w:divBdr>
        <w:top w:val="none" w:sz="0" w:space="0" w:color="auto"/>
        <w:left w:val="none" w:sz="0" w:space="0" w:color="auto"/>
        <w:bottom w:val="none" w:sz="0" w:space="0" w:color="auto"/>
        <w:right w:val="none" w:sz="0" w:space="0" w:color="auto"/>
      </w:divBdr>
    </w:div>
    <w:div w:id="167449419">
      <w:bodyDiv w:val="1"/>
      <w:marLeft w:val="0"/>
      <w:marRight w:val="0"/>
      <w:marTop w:val="0"/>
      <w:marBottom w:val="0"/>
      <w:divBdr>
        <w:top w:val="none" w:sz="0" w:space="0" w:color="auto"/>
        <w:left w:val="none" w:sz="0" w:space="0" w:color="auto"/>
        <w:bottom w:val="none" w:sz="0" w:space="0" w:color="auto"/>
        <w:right w:val="none" w:sz="0" w:space="0" w:color="auto"/>
      </w:divBdr>
    </w:div>
    <w:div w:id="173351335">
      <w:bodyDiv w:val="1"/>
      <w:marLeft w:val="0"/>
      <w:marRight w:val="0"/>
      <w:marTop w:val="0"/>
      <w:marBottom w:val="0"/>
      <w:divBdr>
        <w:top w:val="none" w:sz="0" w:space="0" w:color="auto"/>
        <w:left w:val="none" w:sz="0" w:space="0" w:color="auto"/>
        <w:bottom w:val="none" w:sz="0" w:space="0" w:color="auto"/>
        <w:right w:val="none" w:sz="0" w:space="0" w:color="auto"/>
      </w:divBdr>
    </w:div>
    <w:div w:id="194194482">
      <w:bodyDiv w:val="1"/>
      <w:marLeft w:val="0"/>
      <w:marRight w:val="0"/>
      <w:marTop w:val="0"/>
      <w:marBottom w:val="0"/>
      <w:divBdr>
        <w:top w:val="none" w:sz="0" w:space="0" w:color="auto"/>
        <w:left w:val="none" w:sz="0" w:space="0" w:color="auto"/>
        <w:bottom w:val="none" w:sz="0" w:space="0" w:color="auto"/>
        <w:right w:val="none" w:sz="0" w:space="0" w:color="auto"/>
      </w:divBdr>
    </w:div>
    <w:div w:id="196282184">
      <w:bodyDiv w:val="1"/>
      <w:marLeft w:val="0"/>
      <w:marRight w:val="0"/>
      <w:marTop w:val="0"/>
      <w:marBottom w:val="0"/>
      <w:divBdr>
        <w:top w:val="none" w:sz="0" w:space="0" w:color="auto"/>
        <w:left w:val="none" w:sz="0" w:space="0" w:color="auto"/>
        <w:bottom w:val="none" w:sz="0" w:space="0" w:color="auto"/>
        <w:right w:val="none" w:sz="0" w:space="0" w:color="auto"/>
      </w:divBdr>
    </w:div>
    <w:div w:id="199128162">
      <w:bodyDiv w:val="1"/>
      <w:marLeft w:val="0"/>
      <w:marRight w:val="0"/>
      <w:marTop w:val="0"/>
      <w:marBottom w:val="0"/>
      <w:divBdr>
        <w:top w:val="none" w:sz="0" w:space="0" w:color="auto"/>
        <w:left w:val="none" w:sz="0" w:space="0" w:color="auto"/>
        <w:bottom w:val="none" w:sz="0" w:space="0" w:color="auto"/>
        <w:right w:val="none" w:sz="0" w:space="0" w:color="auto"/>
      </w:divBdr>
    </w:div>
    <w:div w:id="201096795">
      <w:bodyDiv w:val="1"/>
      <w:marLeft w:val="0"/>
      <w:marRight w:val="0"/>
      <w:marTop w:val="0"/>
      <w:marBottom w:val="0"/>
      <w:divBdr>
        <w:top w:val="none" w:sz="0" w:space="0" w:color="auto"/>
        <w:left w:val="none" w:sz="0" w:space="0" w:color="auto"/>
        <w:bottom w:val="none" w:sz="0" w:space="0" w:color="auto"/>
        <w:right w:val="none" w:sz="0" w:space="0" w:color="auto"/>
      </w:divBdr>
    </w:div>
    <w:div w:id="203636643">
      <w:bodyDiv w:val="1"/>
      <w:marLeft w:val="0"/>
      <w:marRight w:val="0"/>
      <w:marTop w:val="0"/>
      <w:marBottom w:val="0"/>
      <w:divBdr>
        <w:top w:val="none" w:sz="0" w:space="0" w:color="auto"/>
        <w:left w:val="none" w:sz="0" w:space="0" w:color="auto"/>
        <w:bottom w:val="none" w:sz="0" w:space="0" w:color="auto"/>
        <w:right w:val="none" w:sz="0" w:space="0" w:color="auto"/>
      </w:divBdr>
    </w:div>
    <w:div w:id="206644078">
      <w:bodyDiv w:val="1"/>
      <w:marLeft w:val="0"/>
      <w:marRight w:val="0"/>
      <w:marTop w:val="0"/>
      <w:marBottom w:val="0"/>
      <w:divBdr>
        <w:top w:val="none" w:sz="0" w:space="0" w:color="auto"/>
        <w:left w:val="none" w:sz="0" w:space="0" w:color="auto"/>
        <w:bottom w:val="none" w:sz="0" w:space="0" w:color="auto"/>
        <w:right w:val="none" w:sz="0" w:space="0" w:color="auto"/>
      </w:divBdr>
    </w:div>
    <w:div w:id="207188442">
      <w:bodyDiv w:val="1"/>
      <w:marLeft w:val="0"/>
      <w:marRight w:val="0"/>
      <w:marTop w:val="0"/>
      <w:marBottom w:val="0"/>
      <w:divBdr>
        <w:top w:val="none" w:sz="0" w:space="0" w:color="auto"/>
        <w:left w:val="none" w:sz="0" w:space="0" w:color="auto"/>
        <w:bottom w:val="none" w:sz="0" w:space="0" w:color="auto"/>
        <w:right w:val="none" w:sz="0" w:space="0" w:color="auto"/>
      </w:divBdr>
    </w:div>
    <w:div w:id="209922519">
      <w:bodyDiv w:val="1"/>
      <w:marLeft w:val="0"/>
      <w:marRight w:val="0"/>
      <w:marTop w:val="0"/>
      <w:marBottom w:val="0"/>
      <w:divBdr>
        <w:top w:val="none" w:sz="0" w:space="0" w:color="auto"/>
        <w:left w:val="none" w:sz="0" w:space="0" w:color="auto"/>
        <w:bottom w:val="none" w:sz="0" w:space="0" w:color="auto"/>
        <w:right w:val="none" w:sz="0" w:space="0" w:color="auto"/>
      </w:divBdr>
    </w:div>
    <w:div w:id="226646361">
      <w:bodyDiv w:val="1"/>
      <w:marLeft w:val="0"/>
      <w:marRight w:val="0"/>
      <w:marTop w:val="0"/>
      <w:marBottom w:val="0"/>
      <w:divBdr>
        <w:top w:val="none" w:sz="0" w:space="0" w:color="auto"/>
        <w:left w:val="none" w:sz="0" w:space="0" w:color="auto"/>
        <w:bottom w:val="none" w:sz="0" w:space="0" w:color="auto"/>
        <w:right w:val="none" w:sz="0" w:space="0" w:color="auto"/>
      </w:divBdr>
    </w:div>
    <w:div w:id="228729331">
      <w:bodyDiv w:val="1"/>
      <w:marLeft w:val="0"/>
      <w:marRight w:val="0"/>
      <w:marTop w:val="0"/>
      <w:marBottom w:val="0"/>
      <w:divBdr>
        <w:top w:val="none" w:sz="0" w:space="0" w:color="auto"/>
        <w:left w:val="none" w:sz="0" w:space="0" w:color="auto"/>
        <w:bottom w:val="none" w:sz="0" w:space="0" w:color="auto"/>
        <w:right w:val="none" w:sz="0" w:space="0" w:color="auto"/>
      </w:divBdr>
    </w:div>
    <w:div w:id="229191448">
      <w:bodyDiv w:val="1"/>
      <w:marLeft w:val="0"/>
      <w:marRight w:val="0"/>
      <w:marTop w:val="0"/>
      <w:marBottom w:val="0"/>
      <w:divBdr>
        <w:top w:val="none" w:sz="0" w:space="0" w:color="auto"/>
        <w:left w:val="none" w:sz="0" w:space="0" w:color="auto"/>
        <w:bottom w:val="none" w:sz="0" w:space="0" w:color="auto"/>
        <w:right w:val="none" w:sz="0" w:space="0" w:color="auto"/>
      </w:divBdr>
    </w:div>
    <w:div w:id="234167406">
      <w:bodyDiv w:val="1"/>
      <w:marLeft w:val="0"/>
      <w:marRight w:val="0"/>
      <w:marTop w:val="0"/>
      <w:marBottom w:val="0"/>
      <w:divBdr>
        <w:top w:val="none" w:sz="0" w:space="0" w:color="auto"/>
        <w:left w:val="none" w:sz="0" w:space="0" w:color="auto"/>
        <w:bottom w:val="none" w:sz="0" w:space="0" w:color="auto"/>
        <w:right w:val="none" w:sz="0" w:space="0" w:color="auto"/>
      </w:divBdr>
    </w:div>
    <w:div w:id="236209507">
      <w:bodyDiv w:val="1"/>
      <w:marLeft w:val="0"/>
      <w:marRight w:val="0"/>
      <w:marTop w:val="0"/>
      <w:marBottom w:val="0"/>
      <w:divBdr>
        <w:top w:val="none" w:sz="0" w:space="0" w:color="auto"/>
        <w:left w:val="none" w:sz="0" w:space="0" w:color="auto"/>
        <w:bottom w:val="none" w:sz="0" w:space="0" w:color="auto"/>
        <w:right w:val="none" w:sz="0" w:space="0" w:color="auto"/>
      </w:divBdr>
    </w:div>
    <w:div w:id="241568603">
      <w:bodyDiv w:val="1"/>
      <w:marLeft w:val="0"/>
      <w:marRight w:val="0"/>
      <w:marTop w:val="0"/>
      <w:marBottom w:val="0"/>
      <w:divBdr>
        <w:top w:val="none" w:sz="0" w:space="0" w:color="auto"/>
        <w:left w:val="none" w:sz="0" w:space="0" w:color="auto"/>
        <w:bottom w:val="none" w:sz="0" w:space="0" w:color="auto"/>
        <w:right w:val="none" w:sz="0" w:space="0" w:color="auto"/>
      </w:divBdr>
    </w:div>
    <w:div w:id="241910697">
      <w:bodyDiv w:val="1"/>
      <w:marLeft w:val="0"/>
      <w:marRight w:val="0"/>
      <w:marTop w:val="0"/>
      <w:marBottom w:val="0"/>
      <w:divBdr>
        <w:top w:val="none" w:sz="0" w:space="0" w:color="auto"/>
        <w:left w:val="none" w:sz="0" w:space="0" w:color="auto"/>
        <w:bottom w:val="none" w:sz="0" w:space="0" w:color="auto"/>
        <w:right w:val="none" w:sz="0" w:space="0" w:color="auto"/>
      </w:divBdr>
    </w:div>
    <w:div w:id="245306353">
      <w:bodyDiv w:val="1"/>
      <w:marLeft w:val="0"/>
      <w:marRight w:val="0"/>
      <w:marTop w:val="0"/>
      <w:marBottom w:val="0"/>
      <w:divBdr>
        <w:top w:val="none" w:sz="0" w:space="0" w:color="auto"/>
        <w:left w:val="none" w:sz="0" w:space="0" w:color="auto"/>
        <w:bottom w:val="none" w:sz="0" w:space="0" w:color="auto"/>
        <w:right w:val="none" w:sz="0" w:space="0" w:color="auto"/>
      </w:divBdr>
    </w:div>
    <w:div w:id="251933671">
      <w:bodyDiv w:val="1"/>
      <w:marLeft w:val="0"/>
      <w:marRight w:val="0"/>
      <w:marTop w:val="0"/>
      <w:marBottom w:val="0"/>
      <w:divBdr>
        <w:top w:val="none" w:sz="0" w:space="0" w:color="auto"/>
        <w:left w:val="none" w:sz="0" w:space="0" w:color="auto"/>
        <w:bottom w:val="none" w:sz="0" w:space="0" w:color="auto"/>
        <w:right w:val="none" w:sz="0" w:space="0" w:color="auto"/>
      </w:divBdr>
    </w:div>
    <w:div w:id="258097828">
      <w:bodyDiv w:val="1"/>
      <w:marLeft w:val="0"/>
      <w:marRight w:val="0"/>
      <w:marTop w:val="0"/>
      <w:marBottom w:val="0"/>
      <w:divBdr>
        <w:top w:val="none" w:sz="0" w:space="0" w:color="auto"/>
        <w:left w:val="none" w:sz="0" w:space="0" w:color="auto"/>
        <w:bottom w:val="none" w:sz="0" w:space="0" w:color="auto"/>
        <w:right w:val="none" w:sz="0" w:space="0" w:color="auto"/>
      </w:divBdr>
    </w:div>
    <w:div w:id="259533245">
      <w:bodyDiv w:val="1"/>
      <w:marLeft w:val="0"/>
      <w:marRight w:val="0"/>
      <w:marTop w:val="0"/>
      <w:marBottom w:val="0"/>
      <w:divBdr>
        <w:top w:val="none" w:sz="0" w:space="0" w:color="auto"/>
        <w:left w:val="none" w:sz="0" w:space="0" w:color="auto"/>
        <w:bottom w:val="none" w:sz="0" w:space="0" w:color="auto"/>
        <w:right w:val="none" w:sz="0" w:space="0" w:color="auto"/>
      </w:divBdr>
    </w:div>
    <w:div w:id="260257098">
      <w:bodyDiv w:val="1"/>
      <w:marLeft w:val="0"/>
      <w:marRight w:val="0"/>
      <w:marTop w:val="0"/>
      <w:marBottom w:val="0"/>
      <w:divBdr>
        <w:top w:val="none" w:sz="0" w:space="0" w:color="auto"/>
        <w:left w:val="none" w:sz="0" w:space="0" w:color="auto"/>
        <w:bottom w:val="none" w:sz="0" w:space="0" w:color="auto"/>
        <w:right w:val="none" w:sz="0" w:space="0" w:color="auto"/>
      </w:divBdr>
    </w:div>
    <w:div w:id="261501098">
      <w:bodyDiv w:val="1"/>
      <w:marLeft w:val="0"/>
      <w:marRight w:val="0"/>
      <w:marTop w:val="0"/>
      <w:marBottom w:val="0"/>
      <w:divBdr>
        <w:top w:val="none" w:sz="0" w:space="0" w:color="auto"/>
        <w:left w:val="none" w:sz="0" w:space="0" w:color="auto"/>
        <w:bottom w:val="none" w:sz="0" w:space="0" w:color="auto"/>
        <w:right w:val="none" w:sz="0" w:space="0" w:color="auto"/>
      </w:divBdr>
    </w:div>
    <w:div w:id="261691611">
      <w:bodyDiv w:val="1"/>
      <w:marLeft w:val="0"/>
      <w:marRight w:val="0"/>
      <w:marTop w:val="0"/>
      <w:marBottom w:val="0"/>
      <w:divBdr>
        <w:top w:val="none" w:sz="0" w:space="0" w:color="auto"/>
        <w:left w:val="none" w:sz="0" w:space="0" w:color="auto"/>
        <w:bottom w:val="none" w:sz="0" w:space="0" w:color="auto"/>
        <w:right w:val="none" w:sz="0" w:space="0" w:color="auto"/>
      </w:divBdr>
    </w:div>
    <w:div w:id="261954688">
      <w:bodyDiv w:val="1"/>
      <w:marLeft w:val="0"/>
      <w:marRight w:val="0"/>
      <w:marTop w:val="0"/>
      <w:marBottom w:val="0"/>
      <w:divBdr>
        <w:top w:val="none" w:sz="0" w:space="0" w:color="auto"/>
        <w:left w:val="none" w:sz="0" w:space="0" w:color="auto"/>
        <w:bottom w:val="none" w:sz="0" w:space="0" w:color="auto"/>
        <w:right w:val="none" w:sz="0" w:space="0" w:color="auto"/>
      </w:divBdr>
    </w:div>
    <w:div w:id="279071516">
      <w:bodyDiv w:val="1"/>
      <w:marLeft w:val="0"/>
      <w:marRight w:val="0"/>
      <w:marTop w:val="0"/>
      <w:marBottom w:val="0"/>
      <w:divBdr>
        <w:top w:val="none" w:sz="0" w:space="0" w:color="auto"/>
        <w:left w:val="none" w:sz="0" w:space="0" w:color="auto"/>
        <w:bottom w:val="none" w:sz="0" w:space="0" w:color="auto"/>
        <w:right w:val="none" w:sz="0" w:space="0" w:color="auto"/>
      </w:divBdr>
    </w:div>
    <w:div w:id="279993959">
      <w:bodyDiv w:val="1"/>
      <w:marLeft w:val="0"/>
      <w:marRight w:val="0"/>
      <w:marTop w:val="0"/>
      <w:marBottom w:val="0"/>
      <w:divBdr>
        <w:top w:val="none" w:sz="0" w:space="0" w:color="auto"/>
        <w:left w:val="none" w:sz="0" w:space="0" w:color="auto"/>
        <w:bottom w:val="none" w:sz="0" w:space="0" w:color="auto"/>
        <w:right w:val="none" w:sz="0" w:space="0" w:color="auto"/>
      </w:divBdr>
    </w:div>
    <w:div w:id="281041392">
      <w:bodyDiv w:val="1"/>
      <w:marLeft w:val="0"/>
      <w:marRight w:val="0"/>
      <w:marTop w:val="0"/>
      <w:marBottom w:val="0"/>
      <w:divBdr>
        <w:top w:val="none" w:sz="0" w:space="0" w:color="auto"/>
        <w:left w:val="none" w:sz="0" w:space="0" w:color="auto"/>
        <w:bottom w:val="none" w:sz="0" w:space="0" w:color="auto"/>
        <w:right w:val="none" w:sz="0" w:space="0" w:color="auto"/>
      </w:divBdr>
    </w:div>
    <w:div w:id="283388031">
      <w:bodyDiv w:val="1"/>
      <w:marLeft w:val="0"/>
      <w:marRight w:val="0"/>
      <w:marTop w:val="0"/>
      <w:marBottom w:val="0"/>
      <w:divBdr>
        <w:top w:val="none" w:sz="0" w:space="0" w:color="auto"/>
        <w:left w:val="none" w:sz="0" w:space="0" w:color="auto"/>
        <w:bottom w:val="none" w:sz="0" w:space="0" w:color="auto"/>
        <w:right w:val="none" w:sz="0" w:space="0" w:color="auto"/>
      </w:divBdr>
    </w:div>
    <w:div w:id="284194298">
      <w:bodyDiv w:val="1"/>
      <w:marLeft w:val="0"/>
      <w:marRight w:val="0"/>
      <w:marTop w:val="0"/>
      <w:marBottom w:val="0"/>
      <w:divBdr>
        <w:top w:val="none" w:sz="0" w:space="0" w:color="auto"/>
        <w:left w:val="none" w:sz="0" w:space="0" w:color="auto"/>
        <w:bottom w:val="none" w:sz="0" w:space="0" w:color="auto"/>
        <w:right w:val="none" w:sz="0" w:space="0" w:color="auto"/>
      </w:divBdr>
    </w:div>
    <w:div w:id="286662529">
      <w:bodyDiv w:val="1"/>
      <w:marLeft w:val="0"/>
      <w:marRight w:val="0"/>
      <w:marTop w:val="0"/>
      <w:marBottom w:val="0"/>
      <w:divBdr>
        <w:top w:val="none" w:sz="0" w:space="0" w:color="auto"/>
        <w:left w:val="none" w:sz="0" w:space="0" w:color="auto"/>
        <w:bottom w:val="none" w:sz="0" w:space="0" w:color="auto"/>
        <w:right w:val="none" w:sz="0" w:space="0" w:color="auto"/>
      </w:divBdr>
    </w:div>
    <w:div w:id="287662868">
      <w:bodyDiv w:val="1"/>
      <w:marLeft w:val="0"/>
      <w:marRight w:val="0"/>
      <w:marTop w:val="0"/>
      <w:marBottom w:val="0"/>
      <w:divBdr>
        <w:top w:val="none" w:sz="0" w:space="0" w:color="auto"/>
        <w:left w:val="none" w:sz="0" w:space="0" w:color="auto"/>
        <w:bottom w:val="none" w:sz="0" w:space="0" w:color="auto"/>
        <w:right w:val="none" w:sz="0" w:space="0" w:color="auto"/>
      </w:divBdr>
    </w:div>
    <w:div w:id="288514708">
      <w:bodyDiv w:val="1"/>
      <w:marLeft w:val="0"/>
      <w:marRight w:val="0"/>
      <w:marTop w:val="0"/>
      <w:marBottom w:val="0"/>
      <w:divBdr>
        <w:top w:val="none" w:sz="0" w:space="0" w:color="auto"/>
        <w:left w:val="none" w:sz="0" w:space="0" w:color="auto"/>
        <w:bottom w:val="none" w:sz="0" w:space="0" w:color="auto"/>
        <w:right w:val="none" w:sz="0" w:space="0" w:color="auto"/>
      </w:divBdr>
    </w:div>
    <w:div w:id="295986267">
      <w:bodyDiv w:val="1"/>
      <w:marLeft w:val="0"/>
      <w:marRight w:val="0"/>
      <w:marTop w:val="0"/>
      <w:marBottom w:val="0"/>
      <w:divBdr>
        <w:top w:val="none" w:sz="0" w:space="0" w:color="auto"/>
        <w:left w:val="none" w:sz="0" w:space="0" w:color="auto"/>
        <w:bottom w:val="none" w:sz="0" w:space="0" w:color="auto"/>
        <w:right w:val="none" w:sz="0" w:space="0" w:color="auto"/>
      </w:divBdr>
    </w:div>
    <w:div w:id="308947880">
      <w:bodyDiv w:val="1"/>
      <w:marLeft w:val="0"/>
      <w:marRight w:val="0"/>
      <w:marTop w:val="0"/>
      <w:marBottom w:val="0"/>
      <w:divBdr>
        <w:top w:val="none" w:sz="0" w:space="0" w:color="auto"/>
        <w:left w:val="none" w:sz="0" w:space="0" w:color="auto"/>
        <w:bottom w:val="none" w:sz="0" w:space="0" w:color="auto"/>
        <w:right w:val="none" w:sz="0" w:space="0" w:color="auto"/>
      </w:divBdr>
    </w:div>
    <w:div w:id="309528703">
      <w:bodyDiv w:val="1"/>
      <w:marLeft w:val="0"/>
      <w:marRight w:val="0"/>
      <w:marTop w:val="0"/>
      <w:marBottom w:val="0"/>
      <w:divBdr>
        <w:top w:val="none" w:sz="0" w:space="0" w:color="auto"/>
        <w:left w:val="none" w:sz="0" w:space="0" w:color="auto"/>
        <w:bottom w:val="none" w:sz="0" w:space="0" w:color="auto"/>
        <w:right w:val="none" w:sz="0" w:space="0" w:color="auto"/>
      </w:divBdr>
    </w:div>
    <w:div w:id="321351702">
      <w:bodyDiv w:val="1"/>
      <w:marLeft w:val="0"/>
      <w:marRight w:val="0"/>
      <w:marTop w:val="0"/>
      <w:marBottom w:val="0"/>
      <w:divBdr>
        <w:top w:val="none" w:sz="0" w:space="0" w:color="auto"/>
        <w:left w:val="none" w:sz="0" w:space="0" w:color="auto"/>
        <w:bottom w:val="none" w:sz="0" w:space="0" w:color="auto"/>
        <w:right w:val="none" w:sz="0" w:space="0" w:color="auto"/>
      </w:divBdr>
    </w:div>
    <w:div w:id="322511136">
      <w:bodyDiv w:val="1"/>
      <w:marLeft w:val="0"/>
      <w:marRight w:val="0"/>
      <w:marTop w:val="0"/>
      <w:marBottom w:val="0"/>
      <w:divBdr>
        <w:top w:val="none" w:sz="0" w:space="0" w:color="auto"/>
        <w:left w:val="none" w:sz="0" w:space="0" w:color="auto"/>
        <w:bottom w:val="none" w:sz="0" w:space="0" w:color="auto"/>
        <w:right w:val="none" w:sz="0" w:space="0" w:color="auto"/>
      </w:divBdr>
    </w:div>
    <w:div w:id="329063140">
      <w:bodyDiv w:val="1"/>
      <w:marLeft w:val="0"/>
      <w:marRight w:val="0"/>
      <w:marTop w:val="0"/>
      <w:marBottom w:val="0"/>
      <w:divBdr>
        <w:top w:val="none" w:sz="0" w:space="0" w:color="auto"/>
        <w:left w:val="none" w:sz="0" w:space="0" w:color="auto"/>
        <w:bottom w:val="none" w:sz="0" w:space="0" w:color="auto"/>
        <w:right w:val="none" w:sz="0" w:space="0" w:color="auto"/>
      </w:divBdr>
    </w:div>
    <w:div w:id="340552830">
      <w:bodyDiv w:val="1"/>
      <w:marLeft w:val="0"/>
      <w:marRight w:val="0"/>
      <w:marTop w:val="0"/>
      <w:marBottom w:val="0"/>
      <w:divBdr>
        <w:top w:val="none" w:sz="0" w:space="0" w:color="auto"/>
        <w:left w:val="none" w:sz="0" w:space="0" w:color="auto"/>
        <w:bottom w:val="none" w:sz="0" w:space="0" w:color="auto"/>
        <w:right w:val="none" w:sz="0" w:space="0" w:color="auto"/>
      </w:divBdr>
    </w:div>
    <w:div w:id="346761042">
      <w:bodyDiv w:val="1"/>
      <w:marLeft w:val="0"/>
      <w:marRight w:val="0"/>
      <w:marTop w:val="0"/>
      <w:marBottom w:val="0"/>
      <w:divBdr>
        <w:top w:val="none" w:sz="0" w:space="0" w:color="auto"/>
        <w:left w:val="none" w:sz="0" w:space="0" w:color="auto"/>
        <w:bottom w:val="none" w:sz="0" w:space="0" w:color="auto"/>
        <w:right w:val="none" w:sz="0" w:space="0" w:color="auto"/>
      </w:divBdr>
    </w:div>
    <w:div w:id="348069050">
      <w:bodyDiv w:val="1"/>
      <w:marLeft w:val="0"/>
      <w:marRight w:val="0"/>
      <w:marTop w:val="0"/>
      <w:marBottom w:val="0"/>
      <w:divBdr>
        <w:top w:val="none" w:sz="0" w:space="0" w:color="auto"/>
        <w:left w:val="none" w:sz="0" w:space="0" w:color="auto"/>
        <w:bottom w:val="none" w:sz="0" w:space="0" w:color="auto"/>
        <w:right w:val="none" w:sz="0" w:space="0" w:color="auto"/>
      </w:divBdr>
    </w:div>
    <w:div w:id="349113807">
      <w:bodyDiv w:val="1"/>
      <w:marLeft w:val="0"/>
      <w:marRight w:val="0"/>
      <w:marTop w:val="0"/>
      <w:marBottom w:val="0"/>
      <w:divBdr>
        <w:top w:val="none" w:sz="0" w:space="0" w:color="auto"/>
        <w:left w:val="none" w:sz="0" w:space="0" w:color="auto"/>
        <w:bottom w:val="none" w:sz="0" w:space="0" w:color="auto"/>
        <w:right w:val="none" w:sz="0" w:space="0" w:color="auto"/>
      </w:divBdr>
    </w:div>
    <w:div w:id="360934581">
      <w:bodyDiv w:val="1"/>
      <w:marLeft w:val="0"/>
      <w:marRight w:val="0"/>
      <w:marTop w:val="0"/>
      <w:marBottom w:val="0"/>
      <w:divBdr>
        <w:top w:val="none" w:sz="0" w:space="0" w:color="auto"/>
        <w:left w:val="none" w:sz="0" w:space="0" w:color="auto"/>
        <w:bottom w:val="none" w:sz="0" w:space="0" w:color="auto"/>
        <w:right w:val="none" w:sz="0" w:space="0" w:color="auto"/>
      </w:divBdr>
    </w:div>
    <w:div w:id="371615361">
      <w:bodyDiv w:val="1"/>
      <w:marLeft w:val="0"/>
      <w:marRight w:val="0"/>
      <w:marTop w:val="0"/>
      <w:marBottom w:val="0"/>
      <w:divBdr>
        <w:top w:val="none" w:sz="0" w:space="0" w:color="auto"/>
        <w:left w:val="none" w:sz="0" w:space="0" w:color="auto"/>
        <w:bottom w:val="none" w:sz="0" w:space="0" w:color="auto"/>
        <w:right w:val="none" w:sz="0" w:space="0" w:color="auto"/>
      </w:divBdr>
    </w:div>
    <w:div w:id="376517673">
      <w:bodyDiv w:val="1"/>
      <w:marLeft w:val="0"/>
      <w:marRight w:val="0"/>
      <w:marTop w:val="0"/>
      <w:marBottom w:val="0"/>
      <w:divBdr>
        <w:top w:val="none" w:sz="0" w:space="0" w:color="auto"/>
        <w:left w:val="none" w:sz="0" w:space="0" w:color="auto"/>
        <w:bottom w:val="none" w:sz="0" w:space="0" w:color="auto"/>
        <w:right w:val="none" w:sz="0" w:space="0" w:color="auto"/>
      </w:divBdr>
    </w:div>
    <w:div w:id="376708189">
      <w:bodyDiv w:val="1"/>
      <w:marLeft w:val="0"/>
      <w:marRight w:val="0"/>
      <w:marTop w:val="0"/>
      <w:marBottom w:val="0"/>
      <w:divBdr>
        <w:top w:val="none" w:sz="0" w:space="0" w:color="auto"/>
        <w:left w:val="none" w:sz="0" w:space="0" w:color="auto"/>
        <w:bottom w:val="none" w:sz="0" w:space="0" w:color="auto"/>
        <w:right w:val="none" w:sz="0" w:space="0" w:color="auto"/>
      </w:divBdr>
    </w:div>
    <w:div w:id="384136108">
      <w:bodyDiv w:val="1"/>
      <w:marLeft w:val="0"/>
      <w:marRight w:val="0"/>
      <w:marTop w:val="0"/>
      <w:marBottom w:val="0"/>
      <w:divBdr>
        <w:top w:val="none" w:sz="0" w:space="0" w:color="auto"/>
        <w:left w:val="none" w:sz="0" w:space="0" w:color="auto"/>
        <w:bottom w:val="none" w:sz="0" w:space="0" w:color="auto"/>
        <w:right w:val="none" w:sz="0" w:space="0" w:color="auto"/>
      </w:divBdr>
    </w:div>
    <w:div w:id="384842402">
      <w:bodyDiv w:val="1"/>
      <w:marLeft w:val="0"/>
      <w:marRight w:val="0"/>
      <w:marTop w:val="0"/>
      <w:marBottom w:val="0"/>
      <w:divBdr>
        <w:top w:val="none" w:sz="0" w:space="0" w:color="auto"/>
        <w:left w:val="none" w:sz="0" w:space="0" w:color="auto"/>
        <w:bottom w:val="none" w:sz="0" w:space="0" w:color="auto"/>
        <w:right w:val="none" w:sz="0" w:space="0" w:color="auto"/>
      </w:divBdr>
    </w:div>
    <w:div w:id="395859250">
      <w:bodyDiv w:val="1"/>
      <w:marLeft w:val="0"/>
      <w:marRight w:val="0"/>
      <w:marTop w:val="0"/>
      <w:marBottom w:val="0"/>
      <w:divBdr>
        <w:top w:val="none" w:sz="0" w:space="0" w:color="auto"/>
        <w:left w:val="none" w:sz="0" w:space="0" w:color="auto"/>
        <w:bottom w:val="none" w:sz="0" w:space="0" w:color="auto"/>
        <w:right w:val="none" w:sz="0" w:space="0" w:color="auto"/>
      </w:divBdr>
    </w:div>
    <w:div w:id="397098362">
      <w:bodyDiv w:val="1"/>
      <w:marLeft w:val="0"/>
      <w:marRight w:val="0"/>
      <w:marTop w:val="0"/>
      <w:marBottom w:val="0"/>
      <w:divBdr>
        <w:top w:val="none" w:sz="0" w:space="0" w:color="auto"/>
        <w:left w:val="none" w:sz="0" w:space="0" w:color="auto"/>
        <w:bottom w:val="none" w:sz="0" w:space="0" w:color="auto"/>
        <w:right w:val="none" w:sz="0" w:space="0" w:color="auto"/>
      </w:divBdr>
    </w:div>
    <w:div w:id="397749579">
      <w:bodyDiv w:val="1"/>
      <w:marLeft w:val="0"/>
      <w:marRight w:val="0"/>
      <w:marTop w:val="0"/>
      <w:marBottom w:val="0"/>
      <w:divBdr>
        <w:top w:val="none" w:sz="0" w:space="0" w:color="auto"/>
        <w:left w:val="none" w:sz="0" w:space="0" w:color="auto"/>
        <w:bottom w:val="none" w:sz="0" w:space="0" w:color="auto"/>
        <w:right w:val="none" w:sz="0" w:space="0" w:color="auto"/>
      </w:divBdr>
    </w:div>
    <w:div w:id="408383269">
      <w:bodyDiv w:val="1"/>
      <w:marLeft w:val="0"/>
      <w:marRight w:val="0"/>
      <w:marTop w:val="0"/>
      <w:marBottom w:val="0"/>
      <w:divBdr>
        <w:top w:val="none" w:sz="0" w:space="0" w:color="auto"/>
        <w:left w:val="none" w:sz="0" w:space="0" w:color="auto"/>
        <w:bottom w:val="none" w:sz="0" w:space="0" w:color="auto"/>
        <w:right w:val="none" w:sz="0" w:space="0" w:color="auto"/>
      </w:divBdr>
    </w:div>
    <w:div w:id="418912095">
      <w:bodyDiv w:val="1"/>
      <w:marLeft w:val="0"/>
      <w:marRight w:val="0"/>
      <w:marTop w:val="0"/>
      <w:marBottom w:val="0"/>
      <w:divBdr>
        <w:top w:val="none" w:sz="0" w:space="0" w:color="auto"/>
        <w:left w:val="none" w:sz="0" w:space="0" w:color="auto"/>
        <w:bottom w:val="none" w:sz="0" w:space="0" w:color="auto"/>
        <w:right w:val="none" w:sz="0" w:space="0" w:color="auto"/>
      </w:divBdr>
    </w:div>
    <w:div w:id="421344733">
      <w:bodyDiv w:val="1"/>
      <w:marLeft w:val="0"/>
      <w:marRight w:val="0"/>
      <w:marTop w:val="0"/>
      <w:marBottom w:val="0"/>
      <w:divBdr>
        <w:top w:val="none" w:sz="0" w:space="0" w:color="auto"/>
        <w:left w:val="none" w:sz="0" w:space="0" w:color="auto"/>
        <w:bottom w:val="none" w:sz="0" w:space="0" w:color="auto"/>
        <w:right w:val="none" w:sz="0" w:space="0" w:color="auto"/>
      </w:divBdr>
    </w:div>
    <w:div w:id="423956208">
      <w:bodyDiv w:val="1"/>
      <w:marLeft w:val="0"/>
      <w:marRight w:val="0"/>
      <w:marTop w:val="0"/>
      <w:marBottom w:val="0"/>
      <w:divBdr>
        <w:top w:val="none" w:sz="0" w:space="0" w:color="auto"/>
        <w:left w:val="none" w:sz="0" w:space="0" w:color="auto"/>
        <w:bottom w:val="none" w:sz="0" w:space="0" w:color="auto"/>
        <w:right w:val="none" w:sz="0" w:space="0" w:color="auto"/>
      </w:divBdr>
    </w:div>
    <w:div w:id="431360243">
      <w:bodyDiv w:val="1"/>
      <w:marLeft w:val="0"/>
      <w:marRight w:val="0"/>
      <w:marTop w:val="0"/>
      <w:marBottom w:val="0"/>
      <w:divBdr>
        <w:top w:val="none" w:sz="0" w:space="0" w:color="auto"/>
        <w:left w:val="none" w:sz="0" w:space="0" w:color="auto"/>
        <w:bottom w:val="none" w:sz="0" w:space="0" w:color="auto"/>
        <w:right w:val="none" w:sz="0" w:space="0" w:color="auto"/>
      </w:divBdr>
    </w:div>
    <w:div w:id="432093976">
      <w:bodyDiv w:val="1"/>
      <w:marLeft w:val="0"/>
      <w:marRight w:val="0"/>
      <w:marTop w:val="0"/>
      <w:marBottom w:val="0"/>
      <w:divBdr>
        <w:top w:val="none" w:sz="0" w:space="0" w:color="auto"/>
        <w:left w:val="none" w:sz="0" w:space="0" w:color="auto"/>
        <w:bottom w:val="none" w:sz="0" w:space="0" w:color="auto"/>
        <w:right w:val="none" w:sz="0" w:space="0" w:color="auto"/>
      </w:divBdr>
    </w:div>
    <w:div w:id="439880176">
      <w:bodyDiv w:val="1"/>
      <w:marLeft w:val="0"/>
      <w:marRight w:val="0"/>
      <w:marTop w:val="0"/>
      <w:marBottom w:val="0"/>
      <w:divBdr>
        <w:top w:val="none" w:sz="0" w:space="0" w:color="auto"/>
        <w:left w:val="none" w:sz="0" w:space="0" w:color="auto"/>
        <w:bottom w:val="none" w:sz="0" w:space="0" w:color="auto"/>
        <w:right w:val="none" w:sz="0" w:space="0" w:color="auto"/>
      </w:divBdr>
    </w:div>
    <w:div w:id="446241539">
      <w:bodyDiv w:val="1"/>
      <w:marLeft w:val="0"/>
      <w:marRight w:val="0"/>
      <w:marTop w:val="0"/>
      <w:marBottom w:val="0"/>
      <w:divBdr>
        <w:top w:val="none" w:sz="0" w:space="0" w:color="auto"/>
        <w:left w:val="none" w:sz="0" w:space="0" w:color="auto"/>
        <w:bottom w:val="none" w:sz="0" w:space="0" w:color="auto"/>
        <w:right w:val="none" w:sz="0" w:space="0" w:color="auto"/>
      </w:divBdr>
    </w:div>
    <w:div w:id="446461560">
      <w:bodyDiv w:val="1"/>
      <w:marLeft w:val="0"/>
      <w:marRight w:val="0"/>
      <w:marTop w:val="0"/>
      <w:marBottom w:val="0"/>
      <w:divBdr>
        <w:top w:val="none" w:sz="0" w:space="0" w:color="auto"/>
        <w:left w:val="none" w:sz="0" w:space="0" w:color="auto"/>
        <w:bottom w:val="none" w:sz="0" w:space="0" w:color="auto"/>
        <w:right w:val="none" w:sz="0" w:space="0" w:color="auto"/>
      </w:divBdr>
    </w:div>
    <w:div w:id="447742603">
      <w:bodyDiv w:val="1"/>
      <w:marLeft w:val="0"/>
      <w:marRight w:val="0"/>
      <w:marTop w:val="0"/>
      <w:marBottom w:val="0"/>
      <w:divBdr>
        <w:top w:val="none" w:sz="0" w:space="0" w:color="auto"/>
        <w:left w:val="none" w:sz="0" w:space="0" w:color="auto"/>
        <w:bottom w:val="none" w:sz="0" w:space="0" w:color="auto"/>
        <w:right w:val="none" w:sz="0" w:space="0" w:color="auto"/>
      </w:divBdr>
    </w:div>
    <w:div w:id="449859446">
      <w:bodyDiv w:val="1"/>
      <w:marLeft w:val="0"/>
      <w:marRight w:val="0"/>
      <w:marTop w:val="0"/>
      <w:marBottom w:val="0"/>
      <w:divBdr>
        <w:top w:val="none" w:sz="0" w:space="0" w:color="auto"/>
        <w:left w:val="none" w:sz="0" w:space="0" w:color="auto"/>
        <w:bottom w:val="none" w:sz="0" w:space="0" w:color="auto"/>
        <w:right w:val="none" w:sz="0" w:space="0" w:color="auto"/>
      </w:divBdr>
    </w:div>
    <w:div w:id="455679334">
      <w:bodyDiv w:val="1"/>
      <w:marLeft w:val="0"/>
      <w:marRight w:val="0"/>
      <w:marTop w:val="0"/>
      <w:marBottom w:val="0"/>
      <w:divBdr>
        <w:top w:val="none" w:sz="0" w:space="0" w:color="auto"/>
        <w:left w:val="none" w:sz="0" w:space="0" w:color="auto"/>
        <w:bottom w:val="none" w:sz="0" w:space="0" w:color="auto"/>
        <w:right w:val="none" w:sz="0" w:space="0" w:color="auto"/>
      </w:divBdr>
    </w:div>
    <w:div w:id="458571619">
      <w:bodyDiv w:val="1"/>
      <w:marLeft w:val="0"/>
      <w:marRight w:val="0"/>
      <w:marTop w:val="0"/>
      <w:marBottom w:val="0"/>
      <w:divBdr>
        <w:top w:val="none" w:sz="0" w:space="0" w:color="auto"/>
        <w:left w:val="none" w:sz="0" w:space="0" w:color="auto"/>
        <w:bottom w:val="none" w:sz="0" w:space="0" w:color="auto"/>
        <w:right w:val="none" w:sz="0" w:space="0" w:color="auto"/>
      </w:divBdr>
    </w:div>
    <w:div w:id="460542554">
      <w:bodyDiv w:val="1"/>
      <w:marLeft w:val="0"/>
      <w:marRight w:val="0"/>
      <w:marTop w:val="0"/>
      <w:marBottom w:val="0"/>
      <w:divBdr>
        <w:top w:val="none" w:sz="0" w:space="0" w:color="auto"/>
        <w:left w:val="none" w:sz="0" w:space="0" w:color="auto"/>
        <w:bottom w:val="none" w:sz="0" w:space="0" w:color="auto"/>
        <w:right w:val="none" w:sz="0" w:space="0" w:color="auto"/>
      </w:divBdr>
    </w:div>
    <w:div w:id="468940262">
      <w:bodyDiv w:val="1"/>
      <w:marLeft w:val="0"/>
      <w:marRight w:val="0"/>
      <w:marTop w:val="0"/>
      <w:marBottom w:val="0"/>
      <w:divBdr>
        <w:top w:val="none" w:sz="0" w:space="0" w:color="auto"/>
        <w:left w:val="none" w:sz="0" w:space="0" w:color="auto"/>
        <w:bottom w:val="none" w:sz="0" w:space="0" w:color="auto"/>
        <w:right w:val="none" w:sz="0" w:space="0" w:color="auto"/>
      </w:divBdr>
    </w:div>
    <w:div w:id="469322273">
      <w:bodyDiv w:val="1"/>
      <w:marLeft w:val="0"/>
      <w:marRight w:val="0"/>
      <w:marTop w:val="0"/>
      <w:marBottom w:val="0"/>
      <w:divBdr>
        <w:top w:val="none" w:sz="0" w:space="0" w:color="auto"/>
        <w:left w:val="none" w:sz="0" w:space="0" w:color="auto"/>
        <w:bottom w:val="none" w:sz="0" w:space="0" w:color="auto"/>
        <w:right w:val="none" w:sz="0" w:space="0" w:color="auto"/>
      </w:divBdr>
    </w:div>
    <w:div w:id="479004553">
      <w:bodyDiv w:val="1"/>
      <w:marLeft w:val="0"/>
      <w:marRight w:val="0"/>
      <w:marTop w:val="0"/>
      <w:marBottom w:val="0"/>
      <w:divBdr>
        <w:top w:val="none" w:sz="0" w:space="0" w:color="auto"/>
        <w:left w:val="none" w:sz="0" w:space="0" w:color="auto"/>
        <w:bottom w:val="none" w:sz="0" w:space="0" w:color="auto"/>
        <w:right w:val="none" w:sz="0" w:space="0" w:color="auto"/>
      </w:divBdr>
    </w:div>
    <w:div w:id="482503129">
      <w:bodyDiv w:val="1"/>
      <w:marLeft w:val="0"/>
      <w:marRight w:val="0"/>
      <w:marTop w:val="0"/>
      <w:marBottom w:val="0"/>
      <w:divBdr>
        <w:top w:val="none" w:sz="0" w:space="0" w:color="auto"/>
        <w:left w:val="none" w:sz="0" w:space="0" w:color="auto"/>
        <w:bottom w:val="none" w:sz="0" w:space="0" w:color="auto"/>
        <w:right w:val="none" w:sz="0" w:space="0" w:color="auto"/>
      </w:divBdr>
    </w:div>
    <w:div w:id="482934920">
      <w:bodyDiv w:val="1"/>
      <w:marLeft w:val="0"/>
      <w:marRight w:val="0"/>
      <w:marTop w:val="0"/>
      <w:marBottom w:val="0"/>
      <w:divBdr>
        <w:top w:val="none" w:sz="0" w:space="0" w:color="auto"/>
        <w:left w:val="none" w:sz="0" w:space="0" w:color="auto"/>
        <w:bottom w:val="none" w:sz="0" w:space="0" w:color="auto"/>
        <w:right w:val="none" w:sz="0" w:space="0" w:color="auto"/>
      </w:divBdr>
    </w:div>
    <w:div w:id="484586061">
      <w:bodyDiv w:val="1"/>
      <w:marLeft w:val="0"/>
      <w:marRight w:val="0"/>
      <w:marTop w:val="0"/>
      <w:marBottom w:val="0"/>
      <w:divBdr>
        <w:top w:val="none" w:sz="0" w:space="0" w:color="auto"/>
        <w:left w:val="none" w:sz="0" w:space="0" w:color="auto"/>
        <w:bottom w:val="none" w:sz="0" w:space="0" w:color="auto"/>
        <w:right w:val="none" w:sz="0" w:space="0" w:color="auto"/>
      </w:divBdr>
    </w:div>
    <w:div w:id="486018032">
      <w:bodyDiv w:val="1"/>
      <w:marLeft w:val="0"/>
      <w:marRight w:val="0"/>
      <w:marTop w:val="0"/>
      <w:marBottom w:val="0"/>
      <w:divBdr>
        <w:top w:val="none" w:sz="0" w:space="0" w:color="auto"/>
        <w:left w:val="none" w:sz="0" w:space="0" w:color="auto"/>
        <w:bottom w:val="none" w:sz="0" w:space="0" w:color="auto"/>
        <w:right w:val="none" w:sz="0" w:space="0" w:color="auto"/>
      </w:divBdr>
    </w:div>
    <w:div w:id="488712058">
      <w:bodyDiv w:val="1"/>
      <w:marLeft w:val="0"/>
      <w:marRight w:val="0"/>
      <w:marTop w:val="0"/>
      <w:marBottom w:val="0"/>
      <w:divBdr>
        <w:top w:val="none" w:sz="0" w:space="0" w:color="auto"/>
        <w:left w:val="none" w:sz="0" w:space="0" w:color="auto"/>
        <w:bottom w:val="none" w:sz="0" w:space="0" w:color="auto"/>
        <w:right w:val="none" w:sz="0" w:space="0" w:color="auto"/>
      </w:divBdr>
    </w:div>
    <w:div w:id="488862827">
      <w:bodyDiv w:val="1"/>
      <w:marLeft w:val="0"/>
      <w:marRight w:val="0"/>
      <w:marTop w:val="0"/>
      <w:marBottom w:val="0"/>
      <w:divBdr>
        <w:top w:val="none" w:sz="0" w:space="0" w:color="auto"/>
        <w:left w:val="none" w:sz="0" w:space="0" w:color="auto"/>
        <w:bottom w:val="none" w:sz="0" w:space="0" w:color="auto"/>
        <w:right w:val="none" w:sz="0" w:space="0" w:color="auto"/>
      </w:divBdr>
    </w:div>
    <w:div w:id="493226901">
      <w:bodyDiv w:val="1"/>
      <w:marLeft w:val="0"/>
      <w:marRight w:val="0"/>
      <w:marTop w:val="0"/>
      <w:marBottom w:val="0"/>
      <w:divBdr>
        <w:top w:val="none" w:sz="0" w:space="0" w:color="auto"/>
        <w:left w:val="none" w:sz="0" w:space="0" w:color="auto"/>
        <w:bottom w:val="none" w:sz="0" w:space="0" w:color="auto"/>
        <w:right w:val="none" w:sz="0" w:space="0" w:color="auto"/>
      </w:divBdr>
    </w:div>
    <w:div w:id="499808495">
      <w:bodyDiv w:val="1"/>
      <w:marLeft w:val="0"/>
      <w:marRight w:val="0"/>
      <w:marTop w:val="0"/>
      <w:marBottom w:val="0"/>
      <w:divBdr>
        <w:top w:val="none" w:sz="0" w:space="0" w:color="auto"/>
        <w:left w:val="none" w:sz="0" w:space="0" w:color="auto"/>
        <w:bottom w:val="none" w:sz="0" w:space="0" w:color="auto"/>
        <w:right w:val="none" w:sz="0" w:space="0" w:color="auto"/>
      </w:divBdr>
    </w:div>
    <w:div w:id="514927368">
      <w:bodyDiv w:val="1"/>
      <w:marLeft w:val="0"/>
      <w:marRight w:val="0"/>
      <w:marTop w:val="0"/>
      <w:marBottom w:val="0"/>
      <w:divBdr>
        <w:top w:val="none" w:sz="0" w:space="0" w:color="auto"/>
        <w:left w:val="none" w:sz="0" w:space="0" w:color="auto"/>
        <w:bottom w:val="none" w:sz="0" w:space="0" w:color="auto"/>
        <w:right w:val="none" w:sz="0" w:space="0" w:color="auto"/>
      </w:divBdr>
    </w:div>
    <w:div w:id="516308130">
      <w:bodyDiv w:val="1"/>
      <w:marLeft w:val="0"/>
      <w:marRight w:val="0"/>
      <w:marTop w:val="0"/>
      <w:marBottom w:val="0"/>
      <w:divBdr>
        <w:top w:val="none" w:sz="0" w:space="0" w:color="auto"/>
        <w:left w:val="none" w:sz="0" w:space="0" w:color="auto"/>
        <w:bottom w:val="none" w:sz="0" w:space="0" w:color="auto"/>
        <w:right w:val="none" w:sz="0" w:space="0" w:color="auto"/>
      </w:divBdr>
    </w:div>
    <w:div w:id="530579941">
      <w:bodyDiv w:val="1"/>
      <w:marLeft w:val="0"/>
      <w:marRight w:val="0"/>
      <w:marTop w:val="0"/>
      <w:marBottom w:val="0"/>
      <w:divBdr>
        <w:top w:val="none" w:sz="0" w:space="0" w:color="auto"/>
        <w:left w:val="none" w:sz="0" w:space="0" w:color="auto"/>
        <w:bottom w:val="none" w:sz="0" w:space="0" w:color="auto"/>
        <w:right w:val="none" w:sz="0" w:space="0" w:color="auto"/>
      </w:divBdr>
    </w:div>
    <w:div w:id="533689957">
      <w:bodyDiv w:val="1"/>
      <w:marLeft w:val="0"/>
      <w:marRight w:val="0"/>
      <w:marTop w:val="0"/>
      <w:marBottom w:val="0"/>
      <w:divBdr>
        <w:top w:val="none" w:sz="0" w:space="0" w:color="auto"/>
        <w:left w:val="none" w:sz="0" w:space="0" w:color="auto"/>
        <w:bottom w:val="none" w:sz="0" w:space="0" w:color="auto"/>
        <w:right w:val="none" w:sz="0" w:space="0" w:color="auto"/>
      </w:divBdr>
    </w:div>
    <w:div w:id="538469725">
      <w:bodyDiv w:val="1"/>
      <w:marLeft w:val="0"/>
      <w:marRight w:val="0"/>
      <w:marTop w:val="0"/>
      <w:marBottom w:val="0"/>
      <w:divBdr>
        <w:top w:val="none" w:sz="0" w:space="0" w:color="auto"/>
        <w:left w:val="none" w:sz="0" w:space="0" w:color="auto"/>
        <w:bottom w:val="none" w:sz="0" w:space="0" w:color="auto"/>
        <w:right w:val="none" w:sz="0" w:space="0" w:color="auto"/>
      </w:divBdr>
    </w:div>
    <w:div w:id="552232825">
      <w:bodyDiv w:val="1"/>
      <w:marLeft w:val="0"/>
      <w:marRight w:val="0"/>
      <w:marTop w:val="0"/>
      <w:marBottom w:val="0"/>
      <w:divBdr>
        <w:top w:val="none" w:sz="0" w:space="0" w:color="auto"/>
        <w:left w:val="none" w:sz="0" w:space="0" w:color="auto"/>
        <w:bottom w:val="none" w:sz="0" w:space="0" w:color="auto"/>
        <w:right w:val="none" w:sz="0" w:space="0" w:color="auto"/>
      </w:divBdr>
    </w:div>
    <w:div w:id="554122014">
      <w:bodyDiv w:val="1"/>
      <w:marLeft w:val="0"/>
      <w:marRight w:val="0"/>
      <w:marTop w:val="0"/>
      <w:marBottom w:val="0"/>
      <w:divBdr>
        <w:top w:val="none" w:sz="0" w:space="0" w:color="auto"/>
        <w:left w:val="none" w:sz="0" w:space="0" w:color="auto"/>
        <w:bottom w:val="none" w:sz="0" w:space="0" w:color="auto"/>
        <w:right w:val="none" w:sz="0" w:space="0" w:color="auto"/>
      </w:divBdr>
    </w:div>
    <w:div w:id="555316070">
      <w:bodyDiv w:val="1"/>
      <w:marLeft w:val="0"/>
      <w:marRight w:val="0"/>
      <w:marTop w:val="0"/>
      <w:marBottom w:val="0"/>
      <w:divBdr>
        <w:top w:val="none" w:sz="0" w:space="0" w:color="auto"/>
        <w:left w:val="none" w:sz="0" w:space="0" w:color="auto"/>
        <w:bottom w:val="none" w:sz="0" w:space="0" w:color="auto"/>
        <w:right w:val="none" w:sz="0" w:space="0" w:color="auto"/>
      </w:divBdr>
    </w:div>
    <w:div w:id="559295060">
      <w:bodyDiv w:val="1"/>
      <w:marLeft w:val="0"/>
      <w:marRight w:val="0"/>
      <w:marTop w:val="0"/>
      <w:marBottom w:val="0"/>
      <w:divBdr>
        <w:top w:val="none" w:sz="0" w:space="0" w:color="auto"/>
        <w:left w:val="none" w:sz="0" w:space="0" w:color="auto"/>
        <w:bottom w:val="none" w:sz="0" w:space="0" w:color="auto"/>
        <w:right w:val="none" w:sz="0" w:space="0" w:color="auto"/>
      </w:divBdr>
    </w:div>
    <w:div w:id="580335968">
      <w:bodyDiv w:val="1"/>
      <w:marLeft w:val="0"/>
      <w:marRight w:val="0"/>
      <w:marTop w:val="0"/>
      <w:marBottom w:val="0"/>
      <w:divBdr>
        <w:top w:val="none" w:sz="0" w:space="0" w:color="auto"/>
        <w:left w:val="none" w:sz="0" w:space="0" w:color="auto"/>
        <w:bottom w:val="none" w:sz="0" w:space="0" w:color="auto"/>
        <w:right w:val="none" w:sz="0" w:space="0" w:color="auto"/>
      </w:divBdr>
    </w:div>
    <w:div w:id="584876017">
      <w:bodyDiv w:val="1"/>
      <w:marLeft w:val="0"/>
      <w:marRight w:val="0"/>
      <w:marTop w:val="0"/>
      <w:marBottom w:val="0"/>
      <w:divBdr>
        <w:top w:val="none" w:sz="0" w:space="0" w:color="auto"/>
        <w:left w:val="none" w:sz="0" w:space="0" w:color="auto"/>
        <w:bottom w:val="none" w:sz="0" w:space="0" w:color="auto"/>
        <w:right w:val="none" w:sz="0" w:space="0" w:color="auto"/>
      </w:divBdr>
    </w:div>
    <w:div w:id="602958010">
      <w:bodyDiv w:val="1"/>
      <w:marLeft w:val="0"/>
      <w:marRight w:val="0"/>
      <w:marTop w:val="0"/>
      <w:marBottom w:val="0"/>
      <w:divBdr>
        <w:top w:val="none" w:sz="0" w:space="0" w:color="auto"/>
        <w:left w:val="none" w:sz="0" w:space="0" w:color="auto"/>
        <w:bottom w:val="none" w:sz="0" w:space="0" w:color="auto"/>
        <w:right w:val="none" w:sz="0" w:space="0" w:color="auto"/>
      </w:divBdr>
    </w:div>
    <w:div w:id="611669648">
      <w:bodyDiv w:val="1"/>
      <w:marLeft w:val="0"/>
      <w:marRight w:val="0"/>
      <w:marTop w:val="0"/>
      <w:marBottom w:val="0"/>
      <w:divBdr>
        <w:top w:val="none" w:sz="0" w:space="0" w:color="auto"/>
        <w:left w:val="none" w:sz="0" w:space="0" w:color="auto"/>
        <w:bottom w:val="none" w:sz="0" w:space="0" w:color="auto"/>
        <w:right w:val="none" w:sz="0" w:space="0" w:color="auto"/>
      </w:divBdr>
    </w:div>
    <w:div w:id="612056713">
      <w:bodyDiv w:val="1"/>
      <w:marLeft w:val="0"/>
      <w:marRight w:val="0"/>
      <w:marTop w:val="0"/>
      <w:marBottom w:val="0"/>
      <w:divBdr>
        <w:top w:val="none" w:sz="0" w:space="0" w:color="auto"/>
        <w:left w:val="none" w:sz="0" w:space="0" w:color="auto"/>
        <w:bottom w:val="none" w:sz="0" w:space="0" w:color="auto"/>
        <w:right w:val="none" w:sz="0" w:space="0" w:color="auto"/>
      </w:divBdr>
    </w:div>
    <w:div w:id="615139477">
      <w:bodyDiv w:val="1"/>
      <w:marLeft w:val="0"/>
      <w:marRight w:val="0"/>
      <w:marTop w:val="0"/>
      <w:marBottom w:val="0"/>
      <w:divBdr>
        <w:top w:val="none" w:sz="0" w:space="0" w:color="auto"/>
        <w:left w:val="none" w:sz="0" w:space="0" w:color="auto"/>
        <w:bottom w:val="none" w:sz="0" w:space="0" w:color="auto"/>
        <w:right w:val="none" w:sz="0" w:space="0" w:color="auto"/>
      </w:divBdr>
    </w:div>
    <w:div w:id="616109849">
      <w:bodyDiv w:val="1"/>
      <w:marLeft w:val="0"/>
      <w:marRight w:val="0"/>
      <w:marTop w:val="0"/>
      <w:marBottom w:val="0"/>
      <w:divBdr>
        <w:top w:val="none" w:sz="0" w:space="0" w:color="auto"/>
        <w:left w:val="none" w:sz="0" w:space="0" w:color="auto"/>
        <w:bottom w:val="none" w:sz="0" w:space="0" w:color="auto"/>
        <w:right w:val="none" w:sz="0" w:space="0" w:color="auto"/>
      </w:divBdr>
      <w:divsChild>
        <w:div w:id="236401101">
          <w:marLeft w:val="547"/>
          <w:marRight w:val="0"/>
          <w:marTop w:val="77"/>
          <w:marBottom w:val="0"/>
          <w:divBdr>
            <w:top w:val="none" w:sz="0" w:space="0" w:color="auto"/>
            <w:left w:val="none" w:sz="0" w:space="0" w:color="auto"/>
            <w:bottom w:val="none" w:sz="0" w:space="0" w:color="auto"/>
            <w:right w:val="none" w:sz="0" w:space="0" w:color="auto"/>
          </w:divBdr>
        </w:div>
        <w:div w:id="428477402">
          <w:marLeft w:val="547"/>
          <w:marRight w:val="0"/>
          <w:marTop w:val="77"/>
          <w:marBottom w:val="0"/>
          <w:divBdr>
            <w:top w:val="none" w:sz="0" w:space="0" w:color="auto"/>
            <w:left w:val="none" w:sz="0" w:space="0" w:color="auto"/>
            <w:bottom w:val="none" w:sz="0" w:space="0" w:color="auto"/>
            <w:right w:val="none" w:sz="0" w:space="0" w:color="auto"/>
          </w:divBdr>
        </w:div>
        <w:div w:id="855465137">
          <w:marLeft w:val="547"/>
          <w:marRight w:val="0"/>
          <w:marTop w:val="77"/>
          <w:marBottom w:val="0"/>
          <w:divBdr>
            <w:top w:val="none" w:sz="0" w:space="0" w:color="auto"/>
            <w:left w:val="none" w:sz="0" w:space="0" w:color="auto"/>
            <w:bottom w:val="none" w:sz="0" w:space="0" w:color="auto"/>
            <w:right w:val="none" w:sz="0" w:space="0" w:color="auto"/>
          </w:divBdr>
        </w:div>
        <w:div w:id="1158380303">
          <w:marLeft w:val="547"/>
          <w:marRight w:val="0"/>
          <w:marTop w:val="77"/>
          <w:marBottom w:val="0"/>
          <w:divBdr>
            <w:top w:val="none" w:sz="0" w:space="0" w:color="auto"/>
            <w:left w:val="none" w:sz="0" w:space="0" w:color="auto"/>
            <w:bottom w:val="none" w:sz="0" w:space="0" w:color="auto"/>
            <w:right w:val="none" w:sz="0" w:space="0" w:color="auto"/>
          </w:divBdr>
        </w:div>
      </w:divsChild>
    </w:div>
    <w:div w:id="616378957">
      <w:bodyDiv w:val="1"/>
      <w:marLeft w:val="0"/>
      <w:marRight w:val="0"/>
      <w:marTop w:val="0"/>
      <w:marBottom w:val="0"/>
      <w:divBdr>
        <w:top w:val="none" w:sz="0" w:space="0" w:color="auto"/>
        <w:left w:val="none" w:sz="0" w:space="0" w:color="auto"/>
        <w:bottom w:val="none" w:sz="0" w:space="0" w:color="auto"/>
        <w:right w:val="none" w:sz="0" w:space="0" w:color="auto"/>
      </w:divBdr>
    </w:div>
    <w:div w:id="621420836">
      <w:bodyDiv w:val="1"/>
      <w:marLeft w:val="0"/>
      <w:marRight w:val="0"/>
      <w:marTop w:val="0"/>
      <w:marBottom w:val="0"/>
      <w:divBdr>
        <w:top w:val="none" w:sz="0" w:space="0" w:color="auto"/>
        <w:left w:val="none" w:sz="0" w:space="0" w:color="auto"/>
        <w:bottom w:val="none" w:sz="0" w:space="0" w:color="auto"/>
        <w:right w:val="none" w:sz="0" w:space="0" w:color="auto"/>
      </w:divBdr>
    </w:div>
    <w:div w:id="632061741">
      <w:bodyDiv w:val="1"/>
      <w:marLeft w:val="0"/>
      <w:marRight w:val="0"/>
      <w:marTop w:val="0"/>
      <w:marBottom w:val="0"/>
      <w:divBdr>
        <w:top w:val="none" w:sz="0" w:space="0" w:color="auto"/>
        <w:left w:val="none" w:sz="0" w:space="0" w:color="auto"/>
        <w:bottom w:val="none" w:sz="0" w:space="0" w:color="auto"/>
        <w:right w:val="none" w:sz="0" w:space="0" w:color="auto"/>
      </w:divBdr>
    </w:div>
    <w:div w:id="637029234">
      <w:bodyDiv w:val="1"/>
      <w:marLeft w:val="0"/>
      <w:marRight w:val="0"/>
      <w:marTop w:val="0"/>
      <w:marBottom w:val="0"/>
      <w:divBdr>
        <w:top w:val="none" w:sz="0" w:space="0" w:color="auto"/>
        <w:left w:val="none" w:sz="0" w:space="0" w:color="auto"/>
        <w:bottom w:val="none" w:sz="0" w:space="0" w:color="auto"/>
        <w:right w:val="none" w:sz="0" w:space="0" w:color="auto"/>
      </w:divBdr>
    </w:div>
    <w:div w:id="637734309">
      <w:bodyDiv w:val="1"/>
      <w:marLeft w:val="0"/>
      <w:marRight w:val="0"/>
      <w:marTop w:val="0"/>
      <w:marBottom w:val="0"/>
      <w:divBdr>
        <w:top w:val="none" w:sz="0" w:space="0" w:color="auto"/>
        <w:left w:val="none" w:sz="0" w:space="0" w:color="auto"/>
        <w:bottom w:val="none" w:sz="0" w:space="0" w:color="auto"/>
        <w:right w:val="none" w:sz="0" w:space="0" w:color="auto"/>
      </w:divBdr>
    </w:div>
    <w:div w:id="638266025">
      <w:bodyDiv w:val="1"/>
      <w:marLeft w:val="0"/>
      <w:marRight w:val="0"/>
      <w:marTop w:val="0"/>
      <w:marBottom w:val="0"/>
      <w:divBdr>
        <w:top w:val="none" w:sz="0" w:space="0" w:color="auto"/>
        <w:left w:val="none" w:sz="0" w:space="0" w:color="auto"/>
        <w:bottom w:val="none" w:sz="0" w:space="0" w:color="auto"/>
        <w:right w:val="none" w:sz="0" w:space="0" w:color="auto"/>
      </w:divBdr>
    </w:div>
    <w:div w:id="640036035">
      <w:bodyDiv w:val="1"/>
      <w:marLeft w:val="0"/>
      <w:marRight w:val="0"/>
      <w:marTop w:val="0"/>
      <w:marBottom w:val="0"/>
      <w:divBdr>
        <w:top w:val="none" w:sz="0" w:space="0" w:color="auto"/>
        <w:left w:val="none" w:sz="0" w:space="0" w:color="auto"/>
        <w:bottom w:val="none" w:sz="0" w:space="0" w:color="auto"/>
        <w:right w:val="none" w:sz="0" w:space="0" w:color="auto"/>
      </w:divBdr>
    </w:div>
    <w:div w:id="643700220">
      <w:bodyDiv w:val="1"/>
      <w:marLeft w:val="0"/>
      <w:marRight w:val="0"/>
      <w:marTop w:val="0"/>
      <w:marBottom w:val="0"/>
      <w:divBdr>
        <w:top w:val="none" w:sz="0" w:space="0" w:color="auto"/>
        <w:left w:val="none" w:sz="0" w:space="0" w:color="auto"/>
        <w:bottom w:val="none" w:sz="0" w:space="0" w:color="auto"/>
        <w:right w:val="none" w:sz="0" w:space="0" w:color="auto"/>
      </w:divBdr>
    </w:div>
    <w:div w:id="644816039">
      <w:bodyDiv w:val="1"/>
      <w:marLeft w:val="0"/>
      <w:marRight w:val="0"/>
      <w:marTop w:val="0"/>
      <w:marBottom w:val="0"/>
      <w:divBdr>
        <w:top w:val="none" w:sz="0" w:space="0" w:color="auto"/>
        <w:left w:val="none" w:sz="0" w:space="0" w:color="auto"/>
        <w:bottom w:val="none" w:sz="0" w:space="0" w:color="auto"/>
        <w:right w:val="none" w:sz="0" w:space="0" w:color="auto"/>
      </w:divBdr>
    </w:div>
    <w:div w:id="646476527">
      <w:bodyDiv w:val="1"/>
      <w:marLeft w:val="0"/>
      <w:marRight w:val="0"/>
      <w:marTop w:val="0"/>
      <w:marBottom w:val="0"/>
      <w:divBdr>
        <w:top w:val="none" w:sz="0" w:space="0" w:color="auto"/>
        <w:left w:val="none" w:sz="0" w:space="0" w:color="auto"/>
        <w:bottom w:val="none" w:sz="0" w:space="0" w:color="auto"/>
        <w:right w:val="none" w:sz="0" w:space="0" w:color="auto"/>
      </w:divBdr>
    </w:div>
    <w:div w:id="653338322">
      <w:bodyDiv w:val="1"/>
      <w:marLeft w:val="0"/>
      <w:marRight w:val="0"/>
      <w:marTop w:val="0"/>
      <w:marBottom w:val="0"/>
      <w:divBdr>
        <w:top w:val="none" w:sz="0" w:space="0" w:color="auto"/>
        <w:left w:val="none" w:sz="0" w:space="0" w:color="auto"/>
        <w:bottom w:val="none" w:sz="0" w:space="0" w:color="auto"/>
        <w:right w:val="none" w:sz="0" w:space="0" w:color="auto"/>
      </w:divBdr>
    </w:div>
    <w:div w:id="658311118">
      <w:bodyDiv w:val="1"/>
      <w:marLeft w:val="0"/>
      <w:marRight w:val="0"/>
      <w:marTop w:val="0"/>
      <w:marBottom w:val="0"/>
      <w:divBdr>
        <w:top w:val="none" w:sz="0" w:space="0" w:color="auto"/>
        <w:left w:val="none" w:sz="0" w:space="0" w:color="auto"/>
        <w:bottom w:val="none" w:sz="0" w:space="0" w:color="auto"/>
        <w:right w:val="none" w:sz="0" w:space="0" w:color="auto"/>
      </w:divBdr>
    </w:div>
    <w:div w:id="670648502">
      <w:bodyDiv w:val="1"/>
      <w:marLeft w:val="0"/>
      <w:marRight w:val="0"/>
      <w:marTop w:val="0"/>
      <w:marBottom w:val="0"/>
      <w:divBdr>
        <w:top w:val="none" w:sz="0" w:space="0" w:color="auto"/>
        <w:left w:val="none" w:sz="0" w:space="0" w:color="auto"/>
        <w:bottom w:val="none" w:sz="0" w:space="0" w:color="auto"/>
        <w:right w:val="none" w:sz="0" w:space="0" w:color="auto"/>
      </w:divBdr>
    </w:div>
    <w:div w:id="685250914">
      <w:bodyDiv w:val="1"/>
      <w:marLeft w:val="0"/>
      <w:marRight w:val="0"/>
      <w:marTop w:val="0"/>
      <w:marBottom w:val="0"/>
      <w:divBdr>
        <w:top w:val="none" w:sz="0" w:space="0" w:color="auto"/>
        <w:left w:val="none" w:sz="0" w:space="0" w:color="auto"/>
        <w:bottom w:val="none" w:sz="0" w:space="0" w:color="auto"/>
        <w:right w:val="none" w:sz="0" w:space="0" w:color="auto"/>
      </w:divBdr>
    </w:div>
    <w:div w:id="685983699">
      <w:bodyDiv w:val="1"/>
      <w:marLeft w:val="0"/>
      <w:marRight w:val="0"/>
      <w:marTop w:val="0"/>
      <w:marBottom w:val="0"/>
      <w:divBdr>
        <w:top w:val="none" w:sz="0" w:space="0" w:color="auto"/>
        <w:left w:val="none" w:sz="0" w:space="0" w:color="auto"/>
        <w:bottom w:val="none" w:sz="0" w:space="0" w:color="auto"/>
        <w:right w:val="none" w:sz="0" w:space="0" w:color="auto"/>
      </w:divBdr>
    </w:div>
    <w:div w:id="686950618">
      <w:bodyDiv w:val="1"/>
      <w:marLeft w:val="0"/>
      <w:marRight w:val="0"/>
      <w:marTop w:val="0"/>
      <w:marBottom w:val="0"/>
      <w:divBdr>
        <w:top w:val="none" w:sz="0" w:space="0" w:color="auto"/>
        <w:left w:val="none" w:sz="0" w:space="0" w:color="auto"/>
        <w:bottom w:val="none" w:sz="0" w:space="0" w:color="auto"/>
        <w:right w:val="none" w:sz="0" w:space="0" w:color="auto"/>
      </w:divBdr>
    </w:div>
    <w:div w:id="688920579">
      <w:bodyDiv w:val="1"/>
      <w:marLeft w:val="0"/>
      <w:marRight w:val="0"/>
      <w:marTop w:val="0"/>
      <w:marBottom w:val="0"/>
      <w:divBdr>
        <w:top w:val="none" w:sz="0" w:space="0" w:color="auto"/>
        <w:left w:val="none" w:sz="0" w:space="0" w:color="auto"/>
        <w:bottom w:val="none" w:sz="0" w:space="0" w:color="auto"/>
        <w:right w:val="none" w:sz="0" w:space="0" w:color="auto"/>
      </w:divBdr>
    </w:div>
    <w:div w:id="689839532">
      <w:bodyDiv w:val="1"/>
      <w:marLeft w:val="0"/>
      <w:marRight w:val="0"/>
      <w:marTop w:val="0"/>
      <w:marBottom w:val="0"/>
      <w:divBdr>
        <w:top w:val="none" w:sz="0" w:space="0" w:color="auto"/>
        <w:left w:val="none" w:sz="0" w:space="0" w:color="auto"/>
        <w:bottom w:val="none" w:sz="0" w:space="0" w:color="auto"/>
        <w:right w:val="none" w:sz="0" w:space="0" w:color="auto"/>
      </w:divBdr>
    </w:div>
    <w:div w:id="696349352">
      <w:bodyDiv w:val="1"/>
      <w:marLeft w:val="0"/>
      <w:marRight w:val="0"/>
      <w:marTop w:val="0"/>
      <w:marBottom w:val="0"/>
      <w:divBdr>
        <w:top w:val="none" w:sz="0" w:space="0" w:color="auto"/>
        <w:left w:val="none" w:sz="0" w:space="0" w:color="auto"/>
        <w:bottom w:val="none" w:sz="0" w:space="0" w:color="auto"/>
        <w:right w:val="none" w:sz="0" w:space="0" w:color="auto"/>
      </w:divBdr>
    </w:div>
    <w:div w:id="704717271">
      <w:bodyDiv w:val="1"/>
      <w:marLeft w:val="0"/>
      <w:marRight w:val="0"/>
      <w:marTop w:val="0"/>
      <w:marBottom w:val="0"/>
      <w:divBdr>
        <w:top w:val="none" w:sz="0" w:space="0" w:color="auto"/>
        <w:left w:val="none" w:sz="0" w:space="0" w:color="auto"/>
        <w:bottom w:val="none" w:sz="0" w:space="0" w:color="auto"/>
        <w:right w:val="none" w:sz="0" w:space="0" w:color="auto"/>
      </w:divBdr>
    </w:div>
    <w:div w:id="712267067">
      <w:bodyDiv w:val="1"/>
      <w:marLeft w:val="0"/>
      <w:marRight w:val="0"/>
      <w:marTop w:val="0"/>
      <w:marBottom w:val="0"/>
      <w:divBdr>
        <w:top w:val="none" w:sz="0" w:space="0" w:color="auto"/>
        <w:left w:val="none" w:sz="0" w:space="0" w:color="auto"/>
        <w:bottom w:val="none" w:sz="0" w:space="0" w:color="auto"/>
        <w:right w:val="none" w:sz="0" w:space="0" w:color="auto"/>
      </w:divBdr>
    </w:div>
    <w:div w:id="714698413">
      <w:bodyDiv w:val="1"/>
      <w:marLeft w:val="0"/>
      <w:marRight w:val="0"/>
      <w:marTop w:val="0"/>
      <w:marBottom w:val="0"/>
      <w:divBdr>
        <w:top w:val="none" w:sz="0" w:space="0" w:color="auto"/>
        <w:left w:val="none" w:sz="0" w:space="0" w:color="auto"/>
        <w:bottom w:val="none" w:sz="0" w:space="0" w:color="auto"/>
        <w:right w:val="none" w:sz="0" w:space="0" w:color="auto"/>
      </w:divBdr>
    </w:div>
    <w:div w:id="723524897">
      <w:bodyDiv w:val="1"/>
      <w:marLeft w:val="0"/>
      <w:marRight w:val="0"/>
      <w:marTop w:val="0"/>
      <w:marBottom w:val="0"/>
      <w:divBdr>
        <w:top w:val="none" w:sz="0" w:space="0" w:color="auto"/>
        <w:left w:val="none" w:sz="0" w:space="0" w:color="auto"/>
        <w:bottom w:val="none" w:sz="0" w:space="0" w:color="auto"/>
        <w:right w:val="none" w:sz="0" w:space="0" w:color="auto"/>
      </w:divBdr>
    </w:div>
    <w:div w:id="723795492">
      <w:bodyDiv w:val="1"/>
      <w:marLeft w:val="0"/>
      <w:marRight w:val="0"/>
      <w:marTop w:val="0"/>
      <w:marBottom w:val="0"/>
      <w:divBdr>
        <w:top w:val="none" w:sz="0" w:space="0" w:color="auto"/>
        <w:left w:val="none" w:sz="0" w:space="0" w:color="auto"/>
        <w:bottom w:val="none" w:sz="0" w:space="0" w:color="auto"/>
        <w:right w:val="none" w:sz="0" w:space="0" w:color="auto"/>
      </w:divBdr>
    </w:div>
    <w:div w:id="749423975">
      <w:bodyDiv w:val="1"/>
      <w:marLeft w:val="0"/>
      <w:marRight w:val="0"/>
      <w:marTop w:val="0"/>
      <w:marBottom w:val="0"/>
      <w:divBdr>
        <w:top w:val="none" w:sz="0" w:space="0" w:color="auto"/>
        <w:left w:val="none" w:sz="0" w:space="0" w:color="auto"/>
        <w:bottom w:val="none" w:sz="0" w:space="0" w:color="auto"/>
        <w:right w:val="none" w:sz="0" w:space="0" w:color="auto"/>
      </w:divBdr>
    </w:div>
    <w:div w:id="762186330">
      <w:bodyDiv w:val="1"/>
      <w:marLeft w:val="0"/>
      <w:marRight w:val="0"/>
      <w:marTop w:val="0"/>
      <w:marBottom w:val="0"/>
      <w:divBdr>
        <w:top w:val="none" w:sz="0" w:space="0" w:color="auto"/>
        <w:left w:val="none" w:sz="0" w:space="0" w:color="auto"/>
        <w:bottom w:val="none" w:sz="0" w:space="0" w:color="auto"/>
        <w:right w:val="none" w:sz="0" w:space="0" w:color="auto"/>
      </w:divBdr>
    </w:div>
    <w:div w:id="767651412">
      <w:bodyDiv w:val="1"/>
      <w:marLeft w:val="0"/>
      <w:marRight w:val="0"/>
      <w:marTop w:val="0"/>
      <w:marBottom w:val="0"/>
      <w:divBdr>
        <w:top w:val="none" w:sz="0" w:space="0" w:color="auto"/>
        <w:left w:val="none" w:sz="0" w:space="0" w:color="auto"/>
        <w:bottom w:val="none" w:sz="0" w:space="0" w:color="auto"/>
        <w:right w:val="none" w:sz="0" w:space="0" w:color="auto"/>
      </w:divBdr>
    </w:div>
    <w:div w:id="768165398">
      <w:bodyDiv w:val="1"/>
      <w:marLeft w:val="0"/>
      <w:marRight w:val="0"/>
      <w:marTop w:val="0"/>
      <w:marBottom w:val="0"/>
      <w:divBdr>
        <w:top w:val="none" w:sz="0" w:space="0" w:color="auto"/>
        <w:left w:val="none" w:sz="0" w:space="0" w:color="auto"/>
        <w:bottom w:val="none" w:sz="0" w:space="0" w:color="auto"/>
        <w:right w:val="none" w:sz="0" w:space="0" w:color="auto"/>
      </w:divBdr>
    </w:div>
    <w:div w:id="769858078">
      <w:bodyDiv w:val="1"/>
      <w:marLeft w:val="0"/>
      <w:marRight w:val="0"/>
      <w:marTop w:val="0"/>
      <w:marBottom w:val="0"/>
      <w:divBdr>
        <w:top w:val="none" w:sz="0" w:space="0" w:color="auto"/>
        <w:left w:val="none" w:sz="0" w:space="0" w:color="auto"/>
        <w:bottom w:val="none" w:sz="0" w:space="0" w:color="auto"/>
        <w:right w:val="none" w:sz="0" w:space="0" w:color="auto"/>
      </w:divBdr>
    </w:div>
    <w:div w:id="770471428">
      <w:bodyDiv w:val="1"/>
      <w:marLeft w:val="0"/>
      <w:marRight w:val="0"/>
      <w:marTop w:val="0"/>
      <w:marBottom w:val="0"/>
      <w:divBdr>
        <w:top w:val="none" w:sz="0" w:space="0" w:color="auto"/>
        <w:left w:val="none" w:sz="0" w:space="0" w:color="auto"/>
        <w:bottom w:val="none" w:sz="0" w:space="0" w:color="auto"/>
        <w:right w:val="none" w:sz="0" w:space="0" w:color="auto"/>
      </w:divBdr>
    </w:div>
    <w:div w:id="790633939">
      <w:bodyDiv w:val="1"/>
      <w:marLeft w:val="0"/>
      <w:marRight w:val="0"/>
      <w:marTop w:val="0"/>
      <w:marBottom w:val="0"/>
      <w:divBdr>
        <w:top w:val="none" w:sz="0" w:space="0" w:color="auto"/>
        <w:left w:val="none" w:sz="0" w:space="0" w:color="auto"/>
        <w:bottom w:val="none" w:sz="0" w:space="0" w:color="auto"/>
        <w:right w:val="none" w:sz="0" w:space="0" w:color="auto"/>
      </w:divBdr>
    </w:div>
    <w:div w:id="793401029">
      <w:bodyDiv w:val="1"/>
      <w:marLeft w:val="0"/>
      <w:marRight w:val="0"/>
      <w:marTop w:val="0"/>
      <w:marBottom w:val="0"/>
      <w:divBdr>
        <w:top w:val="none" w:sz="0" w:space="0" w:color="auto"/>
        <w:left w:val="none" w:sz="0" w:space="0" w:color="auto"/>
        <w:bottom w:val="none" w:sz="0" w:space="0" w:color="auto"/>
        <w:right w:val="none" w:sz="0" w:space="0" w:color="auto"/>
      </w:divBdr>
    </w:div>
    <w:div w:id="795491324">
      <w:bodyDiv w:val="1"/>
      <w:marLeft w:val="0"/>
      <w:marRight w:val="0"/>
      <w:marTop w:val="0"/>
      <w:marBottom w:val="0"/>
      <w:divBdr>
        <w:top w:val="none" w:sz="0" w:space="0" w:color="auto"/>
        <w:left w:val="none" w:sz="0" w:space="0" w:color="auto"/>
        <w:bottom w:val="none" w:sz="0" w:space="0" w:color="auto"/>
        <w:right w:val="none" w:sz="0" w:space="0" w:color="auto"/>
      </w:divBdr>
    </w:div>
    <w:div w:id="796413507">
      <w:bodyDiv w:val="1"/>
      <w:marLeft w:val="0"/>
      <w:marRight w:val="0"/>
      <w:marTop w:val="0"/>
      <w:marBottom w:val="0"/>
      <w:divBdr>
        <w:top w:val="none" w:sz="0" w:space="0" w:color="auto"/>
        <w:left w:val="none" w:sz="0" w:space="0" w:color="auto"/>
        <w:bottom w:val="none" w:sz="0" w:space="0" w:color="auto"/>
        <w:right w:val="none" w:sz="0" w:space="0" w:color="auto"/>
      </w:divBdr>
    </w:div>
    <w:div w:id="802848673">
      <w:bodyDiv w:val="1"/>
      <w:marLeft w:val="0"/>
      <w:marRight w:val="0"/>
      <w:marTop w:val="0"/>
      <w:marBottom w:val="0"/>
      <w:divBdr>
        <w:top w:val="none" w:sz="0" w:space="0" w:color="auto"/>
        <w:left w:val="none" w:sz="0" w:space="0" w:color="auto"/>
        <w:bottom w:val="none" w:sz="0" w:space="0" w:color="auto"/>
        <w:right w:val="none" w:sz="0" w:space="0" w:color="auto"/>
      </w:divBdr>
    </w:div>
    <w:div w:id="805700582">
      <w:bodyDiv w:val="1"/>
      <w:marLeft w:val="0"/>
      <w:marRight w:val="0"/>
      <w:marTop w:val="0"/>
      <w:marBottom w:val="0"/>
      <w:divBdr>
        <w:top w:val="none" w:sz="0" w:space="0" w:color="auto"/>
        <w:left w:val="none" w:sz="0" w:space="0" w:color="auto"/>
        <w:bottom w:val="none" w:sz="0" w:space="0" w:color="auto"/>
        <w:right w:val="none" w:sz="0" w:space="0" w:color="auto"/>
      </w:divBdr>
    </w:div>
    <w:div w:id="808399720">
      <w:bodyDiv w:val="1"/>
      <w:marLeft w:val="0"/>
      <w:marRight w:val="0"/>
      <w:marTop w:val="0"/>
      <w:marBottom w:val="0"/>
      <w:divBdr>
        <w:top w:val="none" w:sz="0" w:space="0" w:color="auto"/>
        <w:left w:val="none" w:sz="0" w:space="0" w:color="auto"/>
        <w:bottom w:val="none" w:sz="0" w:space="0" w:color="auto"/>
        <w:right w:val="none" w:sz="0" w:space="0" w:color="auto"/>
      </w:divBdr>
    </w:div>
    <w:div w:id="816923115">
      <w:bodyDiv w:val="1"/>
      <w:marLeft w:val="0"/>
      <w:marRight w:val="0"/>
      <w:marTop w:val="0"/>
      <w:marBottom w:val="0"/>
      <w:divBdr>
        <w:top w:val="none" w:sz="0" w:space="0" w:color="auto"/>
        <w:left w:val="none" w:sz="0" w:space="0" w:color="auto"/>
        <w:bottom w:val="none" w:sz="0" w:space="0" w:color="auto"/>
        <w:right w:val="none" w:sz="0" w:space="0" w:color="auto"/>
      </w:divBdr>
    </w:div>
    <w:div w:id="817573726">
      <w:bodyDiv w:val="1"/>
      <w:marLeft w:val="0"/>
      <w:marRight w:val="0"/>
      <w:marTop w:val="0"/>
      <w:marBottom w:val="0"/>
      <w:divBdr>
        <w:top w:val="none" w:sz="0" w:space="0" w:color="auto"/>
        <w:left w:val="none" w:sz="0" w:space="0" w:color="auto"/>
        <w:bottom w:val="none" w:sz="0" w:space="0" w:color="auto"/>
        <w:right w:val="none" w:sz="0" w:space="0" w:color="auto"/>
      </w:divBdr>
    </w:div>
    <w:div w:id="823082829">
      <w:bodyDiv w:val="1"/>
      <w:marLeft w:val="0"/>
      <w:marRight w:val="0"/>
      <w:marTop w:val="0"/>
      <w:marBottom w:val="0"/>
      <w:divBdr>
        <w:top w:val="none" w:sz="0" w:space="0" w:color="auto"/>
        <w:left w:val="none" w:sz="0" w:space="0" w:color="auto"/>
        <w:bottom w:val="none" w:sz="0" w:space="0" w:color="auto"/>
        <w:right w:val="none" w:sz="0" w:space="0" w:color="auto"/>
      </w:divBdr>
    </w:div>
    <w:div w:id="827139866">
      <w:bodyDiv w:val="1"/>
      <w:marLeft w:val="0"/>
      <w:marRight w:val="0"/>
      <w:marTop w:val="0"/>
      <w:marBottom w:val="0"/>
      <w:divBdr>
        <w:top w:val="none" w:sz="0" w:space="0" w:color="auto"/>
        <w:left w:val="none" w:sz="0" w:space="0" w:color="auto"/>
        <w:bottom w:val="none" w:sz="0" w:space="0" w:color="auto"/>
        <w:right w:val="none" w:sz="0" w:space="0" w:color="auto"/>
      </w:divBdr>
    </w:div>
    <w:div w:id="831798607">
      <w:bodyDiv w:val="1"/>
      <w:marLeft w:val="0"/>
      <w:marRight w:val="0"/>
      <w:marTop w:val="0"/>
      <w:marBottom w:val="0"/>
      <w:divBdr>
        <w:top w:val="none" w:sz="0" w:space="0" w:color="auto"/>
        <w:left w:val="none" w:sz="0" w:space="0" w:color="auto"/>
        <w:bottom w:val="none" w:sz="0" w:space="0" w:color="auto"/>
        <w:right w:val="none" w:sz="0" w:space="0" w:color="auto"/>
      </w:divBdr>
    </w:div>
    <w:div w:id="832836894">
      <w:bodyDiv w:val="1"/>
      <w:marLeft w:val="0"/>
      <w:marRight w:val="0"/>
      <w:marTop w:val="0"/>
      <w:marBottom w:val="0"/>
      <w:divBdr>
        <w:top w:val="none" w:sz="0" w:space="0" w:color="auto"/>
        <w:left w:val="none" w:sz="0" w:space="0" w:color="auto"/>
        <w:bottom w:val="none" w:sz="0" w:space="0" w:color="auto"/>
        <w:right w:val="none" w:sz="0" w:space="0" w:color="auto"/>
      </w:divBdr>
    </w:div>
    <w:div w:id="836072128">
      <w:bodyDiv w:val="1"/>
      <w:marLeft w:val="0"/>
      <w:marRight w:val="0"/>
      <w:marTop w:val="0"/>
      <w:marBottom w:val="0"/>
      <w:divBdr>
        <w:top w:val="none" w:sz="0" w:space="0" w:color="auto"/>
        <w:left w:val="none" w:sz="0" w:space="0" w:color="auto"/>
        <w:bottom w:val="none" w:sz="0" w:space="0" w:color="auto"/>
        <w:right w:val="none" w:sz="0" w:space="0" w:color="auto"/>
      </w:divBdr>
    </w:div>
    <w:div w:id="838807030">
      <w:bodyDiv w:val="1"/>
      <w:marLeft w:val="0"/>
      <w:marRight w:val="0"/>
      <w:marTop w:val="0"/>
      <w:marBottom w:val="0"/>
      <w:divBdr>
        <w:top w:val="none" w:sz="0" w:space="0" w:color="auto"/>
        <w:left w:val="none" w:sz="0" w:space="0" w:color="auto"/>
        <w:bottom w:val="none" w:sz="0" w:space="0" w:color="auto"/>
        <w:right w:val="none" w:sz="0" w:space="0" w:color="auto"/>
      </w:divBdr>
    </w:div>
    <w:div w:id="844398023">
      <w:bodyDiv w:val="1"/>
      <w:marLeft w:val="0"/>
      <w:marRight w:val="0"/>
      <w:marTop w:val="0"/>
      <w:marBottom w:val="0"/>
      <w:divBdr>
        <w:top w:val="none" w:sz="0" w:space="0" w:color="auto"/>
        <w:left w:val="none" w:sz="0" w:space="0" w:color="auto"/>
        <w:bottom w:val="none" w:sz="0" w:space="0" w:color="auto"/>
        <w:right w:val="none" w:sz="0" w:space="0" w:color="auto"/>
      </w:divBdr>
    </w:div>
    <w:div w:id="847717891">
      <w:bodyDiv w:val="1"/>
      <w:marLeft w:val="0"/>
      <w:marRight w:val="0"/>
      <w:marTop w:val="0"/>
      <w:marBottom w:val="0"/>
      <w:divBdr>
        <w:top w:val="none" w:sz="0" w:space="0" w:color="auto"/>
        <w:left w:val="none" w:sz="0" w:space="0" w:color="auto"/>
        <w:bottom w:val="none" w:sz="0" w:space="0" w:color="auto"/>
        <w:right w:val="none" w:sz="0" w:space="0" w:color="auto"/>
      </w:divBdr>
    </w:div>
    <w:div w:id="852767845">
      <w:bodyDiv w:val="1"/>
      <w:marLeft w:val="0"/>
      <w:marRight w:val="0"/>
      <w:marTop w:val="0"/>
      <w:marBottom w:val="0"/>
      <w:divBdr>
        <w:top w:val="none" w:sz="0" w:space="0" w:color="auto"/>
        <w:left w:val="none" w:sz="0" w:space="0" w:color="auto"/>
        <w:bottom w:val="none" w:sz="0" w:space="0" w:color="auto"/>
        <w:right w:val="none" w:sz="0" w:space="0" w:color="auto"/>
      </w:divBdr>
    </w:div>
    <w:div w:id="856583684">
      <w:bodyDiv w:val="1"/>
      <w:marLeft w:val="0"/>
      <w:marRight w:val="0"/>
      <w:marTop w:val="0"/>
      <w:marBottom w:val="0"/>
      <w:divBdr>
        <w:top w:val="none" w:sz="0" w:space="0" w:color="auto"/>
        <w:left w:val="none" w:sz="0" w:space="0" w:color="auto"/>
        <w:bottom w:val="none" w:sz="0" w:space="0" w:color="auto"/>
        <w:right w:val="none" w:sz="0" w:space="0" w:color="auto"/>
      </w:divBdr>
    </w:div>
    <w:div w:id="869799864">
      <w:bodyDiv w:val="1"/>
      <w:marLeft w:val="0"/>
      <w:marRight w:val="0"/>
      <w:marTop w:val="0"/>
      <w:marBottom w:val="0"/>
      <w:divBdr>
        <w:top w:val="none" w:sz="0" w:space="0" w:color="auto"/>
        <w:left w:val="none" w:sz="0" w:space="0" w:color="auto"/>
        <w:bottom w:val="none" w:sz="0" w:space="0" w:color="auto"/>
        <w:right w:val="none" w:sz="0" w:space="0" w:color="auto"/>
      </w:divBdr>
    </w:div>
    <w:div w:id="870922896">
      <w:bodyDiv w:val="1"/>
      <w:marLeft w:val="0"/>
      <w:marRight w:val="0"/>
      <w:marTop w:val="0"/>
      <w:marBottom w:val="0"/>
      <w:divBdr>
        <w:top w:val="none" w:sz="0" w:space="0" w:color="auto"/>
        <w:left w:val="none" w:sz="0" w:space="0" w:color="auto"/>
        <w:bottom w:val="none" w:sz="0" w:space="0" w:color="auto"/>
        <w:right w:val="none" w:sz="0" w:space="0" w:color="auto"/>
      </w:divBdr>
    </w:div>
    <w:div w:id="877593238">
      <w:bodyDiv w:val="1"/>
      <w:marLeft w:val="0"/>
      <w:marRight w:val="0"/>
      <w:marTop w:val="0"/>
      <w:marBottom w:val="0"/>
      <w:divBdr>
        <w:top w:val="none" w:sz="0" w:space="0" w:color="auto"/>
        <w:left w:val="none" w:sz="0" w:space="0" w:color="auto"/>
        <w:bottom w:val="none" w:sz="0" w:space="0" w:color="auto"/>
        <w:right w:val="none" w:sz="0" w:space="0" w:color="auto"/>
      </w:divBdr>
    </w:div>
    <w:div w:id="883954811">
      <w:bodyDiv w:val="1"/>
      <w:marLeft w:val="0"/>
      <w:marRight w:val="0"/>
      <w:marTop w:val="0"/>
      <w:marBottom w:val="0"/>
      <w:divBdr>
        <w:top w:val="none" w:sz="0" w:space="0" w:color="auto"/>
        <w:left w:val="none" w:sz="0" w:space="0" w:color="auto"/>
        <w:bottom w:val="none" w:sz="0" w:space="0" w:color="auto"/>
        <w:right w:val="none" w:sz="0" w:space="0" w:color="auto"/>
      </w:divBdr>
    </w:div>
    <w:div w:id="886334179">
      <w:bodyDiv w:val="1"/>
      <w:marLeft w:val="0"/>
      <w:marRight w:val="0"/>
      <w:marTop w:val="0"/>
      <w:marBottom w:val="0"/>
      <w:divBdr>
        <w:top w:val="none" w:sz="0" w:space="0" w:color="auto"/>
        <w:left w:val="none" w:sz="0" w:space="0" w:color="auto"/>
        <w:bottom w:val="none" w:sz="0" w:space="0" w:color="auto"/>
        <w:right w:val="none" w:sz="0" w:space="0" w:color="auto"/>
      </w:divBdr>
    </w:div>
    <w:div w:id="888803238">
      <w:bodyDiv w:val="1"/>
      <w:marLeft w:val="0"/>
      <w:marRight w:val="0"/>
      <w:marTop w:val="0"/>
      <w:marBottom w:val="0"/>
      <w:divBdr>
        <w:top w:val="none" w:sz="0" w:space="0" w:color="auto"/>
        <w:left w:val="none" w:sz="0" w:space="0" w:color="auto"/>
        <w:bottom w:val="none" w:sz="0" w:space="0" w:color="auto"/>
        <w:right w:val="none" w:sz="0" w:space="0" w:color="auto"/>
      </w:divBdr>
    </w:div>
    <w:div w:id="891044853">
      <w:bodyDiv w:val="1"/>
      <w:marLeft w:val="0"/>
      <w:marRight w:val="0"/>
      <w:marTop w:val="0"/>
      <w:marBottom w:val="0"/>
      <w:divBdr>
        <w:top w:val="none" w:sz="0" w:space="0" w:color="auto"/>
        <w:left w:val="none" w:sz="0" w:space="0" w:color="auto"/>
        <w:bottom w:val="none" w:sz="0" w:space="0" w:color="auto"/>
        <w:right w:val="none" w:sz="0" w:space="0" w:color="auto"/>
      </w:divBdr>
    </w:div>
    <w:div w:id="906035313">
      <w:bodyDiv w:val="1"/>
      <w:marLeft w:val="0"/>
      <w:marRight w:val="0"/>
      <w:marTop w:val="0"/>
      <w:marBottom w:val="0"/>
      <w:divBdr>
        <w:top w:val="none" w:sz="0" w:space="0" w:color="auto"/>
        <w:left w:val="none" w:sz="0" w:space="0" w:color="auto"/>
        <w:bottom w:val="none" w:sz="0" w:space="0" w:color="auto"/>
        <w:right w:val="none" w:sz="0" w:space="0" w:color="auto"/>
      </w:divBdr>
    </w:div>
    <w:div w:id="907619001">
      <w:bodyDiv w:val="1"/>
      <w:marLeft w:val="0"/>
      <w:marRight w:val="0"/>
      <w:marTop w:val="0"/>
      <w:marBottom w:val="0"/>
      <w:divBdr>
        <w:top w:val="none" w:sz="0" w:space="0" w:color="auto"/>
        <w:left w:val="none" w:sz="0" w:space="0" w:color="auto"/>
        <w:bottom w:val="none" w:sz="0" w:space="0" w:color="auto"/>
        <w:right w:val="none" w:sz="0" w:space="0" w:color="auto"/>
      </w:divBdr>
    </w:div>
    <w:div w:id="909195467">
      <w:bodyDiv w:val="1"/>
      <w:marLeft w:val="0"/>
      <w:marRight w:val="0"/>
      <w:marTop w:val="0"/>
      <w:marBottom w:val="0"/>
      <w:divBdr>
        <w:top w:val="none" w:sz="0" w:space="0" w:color="auto"/>
        <w:left w:val="none" w:sz="0" w:space="0" w:color="auto"/>
        <w:bottom w:val="none" w:sz="0" w:space="0" w:color="auto"/>
        <w:right w:val="none" w:sz="0" w:space="0" w:color="auto"/>
      </w:divBdr>
    </w:div>
    <w:div w:id="911354094">
      <w:bodyDiv w:val="1"/>
      <w:marLeft w:val="0"/>
      <w:marRight w:val="0"/>
      <w:marTop w:val="0"/>
      <w:marBottom w:val="0"/>
      <w:divBdr>
        <w:top w:val="none" w:sz="0" w:space="0" w:color="auto"/>
        <w:left w:val="none" w:sz="0" w:space="0" w:color="auto"/>
        <w:bottom w:val="none" w:sz="0" w:space="0" w:color="auto"/>
        <w:right w:val="none" w:sz="0" w:space="0" w:color="auto"/>
      </w:divBdr>
    </w:div>
    <w:div w:id="920026801">
      <w:bodyDiv w:val="1"/>
      <w:marLeft w:val="0"/>
      <w:marRight w:val="0"/>
      <w:marTop w:val="0"/>
      <w:marBottom w:val="0"/>
      <w:divBdr>
        <w:top w:val="none" w:sz="0" w:space="0" w:color="auto"/>
        <w:left w:val="none" w:sz="0" w:space="0" w:color="auto"/>
        <w:bottom w:val="none" w:sz="0" w:space="0" w:color="auto"/>
        <w:right w:val="none" w:sz="0" w:space="0" w:color="auto"/>
      </w:divBdr>
    </w:div>
    <w:div w:id="925268391">
      <w:bodyDiv w:val="1"/>
      <w:marLeft w:val="0"/>
      <w:marRight w:val="0"/>
      <w:marTop w:val="0"/>
      <w:marBottom w:val="0"/>
      <w:divBdr>
        <w:top w:val="none" w:sz="0" w:space="0" w:color="auto"/>
        <w:left w:val="none" w:sz="0" w:space="0" w:color="auto"/>
        <w:bottom w:val="none" w:sz="0" w:space="0" w:color="auto"/>
        <w:right w:val="none" w:sz="0" w:space="0" w:color="auto"/>
      </w:divBdr>
    </w:div>
    <w:div w:id="925965848">
      <w:bodyDiv w:val="1"/>
      <w:marLeft w:val="0"/>
      <w:marRight w:val="0"/>
      <w:marTop w:val="0"/>
      <w:marBottom w:val="0"/>
      <w:divBdr>
        <w:top w:val="none" w:sz="0" w:space="0" w:color="auto"/>
        <w:left w:val="none" w:sz="0" w:space="0" w:color="auto"/>
        <w:bottom w:val="none" w:sz="0" w:space="0" w:color="auto"/>
        <w:right w:val="none" w:sz="0" w:space="0" w:color="auto"/>
      </w:divBdr>
    </w:div>
    <w:div w:id="929460420">
      <w:bodyDiv w:val="1"/>
      <w:marLeft w:val="0"/>
      <w:marRight w:val="0"/>
      <w:marTop w:val="0"/>
      <w:marBottom w:val="0"/>
      <w:divBdr>
        <w:top w:val="none" w:sz="0" w:space="0" w:color="auto"/>
        <w:left w:val="none" w:sz="0" w:space="0" w:color="auto"/>
        <w:bottom w:val="none" w:sz="0" w:space="0" w:color="auto"/>
        <w:right w:val="none" w:sz="0" w:space="0" w:color="auto"/>
      </w:divBdr>
    </w:div>
    <w:div w:id="933515310">
      <w:bodyDiv w:val="1"/>
      <w:marLeft w:val="0"/>
      <w:marRight w:val="0"/>
      <w:marTop w:val="0"/>
      <w:marBottom w:val="0"/>
      <w:divBdr>
        <w:top w:val="none" w:sz="0" w:space="0" w:color="auto"/>
        <w:left w:val="none" w:sz="0" w:space="0" w:color="auto"/>
        <w:bottom w:val="none" w:sz="0" w:space="0" w:color="auto"/>
        <w:right w:val="none" w:sz="0" w:space="0" w:color="auto"/>
      </w:divBdr>
    </w:div>
    <w:div w:id="949048914">
      <w:bodyDiv w:val="1"/>
      <w:marLeft w:val="0"/>
      <w:marRight w:val="0"/>
      <w:marTop w:val="0"/>
      <w:marBottom w:val="0"/>
      <w:divBdr>
        <w:top w:val="none" w:sz="0" w:space="0" w:color="auto"/>
        <w:left w:val="none" w:sz="0" w:space="0" w:color="auto"/>
        <w:bottom w:val="none" w:sz="0" w:space="0" w:color="auto"/>
        <w:right w:val="none" w:sz="0" w:space="0" w:color="auto"/>
      </w:divBdr>
    </w:div>
    <w:div w:id="950940601">
      <w:bodyDiv w:val="1"/>
      <w:marLeft w:val="0"/>
      <w:marRight w:val="0"/>
      <w:marTop w:val="0"/>
      <w:marBottom w:val="0"/>
      <w:divBdr>
        <w:top w:val="none" w:sz="0" w:space="0" w:color="auto"/>
        <w:left w:val="none" w:sz="0" w:space="0" w:color="auto"/>
        <w:bottom w:val="none" w:sz="0" w:space="0" w:color="auto"/>
        <w:right w:val="none" w:sz="0" w:space="0" w:color="auto"/>
      </w:divBdr>
    </w:div>
    <w:div w:id="953756021">
      <w:bodyDiv w:val="1"/>
      <w:marLeft w:val="0"/>
      <w:marRight w:val="0"/>
      <w:marTop w:val="0"/>
      <w:marBottom w:val="0"/>
      <w:divBdr>
        <w:top w:val="none" w:sz="0" w:space="0" w:color="auto"/>
        <w:left w:val="none" w:sz="0" w:space="0" w:color="auto"/>
        <w:bottom w:val="none" w:sz="0" w:space="0" w:color="auto"/>
        <w:right w:val="none" w:sz="0" w:space="0" w:color="auto"/>
      </w:divBdr>
    </w:div>
    <w:div w:id="958221971">
      <w:bodyDiv w:val="1"/>
      <w:marLeft w:val="0"/>
      <w:marRight w:val="0"/>
      <w:marTop w:val="0"/>
      <w:marBottom w:val="0"/>
      <w:divBdr>
        <w:top w:val="none" w:sz="0" w:space="0" w:color="auto"/>
        <w:left w:val="none" w:sz="0" w:space="0" w:color="auto"/>
        <w:bottom w:val="none" w:sz="0" w:space="0" w:color="auto"/>
        <w:right w:val="none" w:sz="0" w:space="0" w:color="auto"/>
      </w:divBdr>
    </w:div>
    <w:div w:id="960499151">
      <w:bodyDiv w:val="1"/>
      <w:marLeft w:val="0"/>
      <w:marRight w:val="0"/>
      <w:marTop w:val="0"/>
      <w:marBottom w:val="0"/>
      <w:divBdr>
        <w:top w:val="none" w:sz="0" w:space="0" w:color="auto"/>
        <w:left w:val="none" w:sz="0" w:space="0" w:color="auto"/>
        <w:bottom w:val="none" w:sz="0" w:space="0" w:color="auto"/>
        <w:right w:val="none" w:sz="0" w:space="0" w:color="auto"/>
      </w:divBdr>
    </w:div>
    <w:div w:id="961693883">
      <w:bodyDiv w:val="1"/>
      <w:marLeft w:val="0"/>
      <w:marRight w:val="0"/>
      <w:marTop w:val="0"/>
      <w:marBottom w:val="0"/>
      <w:divBdr>
        <w:top w:val="none" w:sz="0" w:space="0" w:color="auto"/>
        <w:left w:val="none" w:sz="0" w:space="0" w:color="auto"/>
        <w:bottom w:val="none" w:sz="0" w:space="0" w:color="auto"/>
        <w:right w:val="none" w:sz="0" w:space="0" w:color="auto"/>
      </w:divBdr>
    </w:div>
    <w:div w:id="964845334">
      <w:bodyDiv w:val="1"/>
      <w:marLeft w:val="0"/>
      <w:marRight w:val="0"/>
      <w:marTop w:val="0"/>
      <w:marBottom w:val="0"/>
      <w:divBdr>
        <w:top w:val="none" w:sz="0" w:space="0" w:color="auto"/>
        <w:left w:val="none" w:sz="0" w:space="0" w:color="auto"/>
        <w:bottom w:val="none" w:sz="0" w:space="0" w:color="auto"/>
        <w:right w:val="none" w:sz="0" w:space="0" w:color="auto"/>
      </w:divBdr>
    </w:div>
    <w:div w:id="966085683">
      <w:bodyDiv w:val="1"/>
      <w:marLeft w:val="0"/>
      <w:marRight w:val="0"/>
      <w:marTop w:val="0"/>
      <w:marBottom w:val="0"/>
      <w:divBdr>
        <w:top w:val="none" w:sz="0" w:space="0" w:color="auto"/>
        <w:left w:val="none" w:sz="0" w:space="0" w:color="auto"/>
        <w:bottom w:val="none" w:sz="0" w:space="0" w:color="auto"/>
        <w:right w:val="none" w:sz="0" w:space="0" w:color="auto"/>
      </w:divBdr>
    </w:div>
    <w:div w:id="977102573">
      <w:bodyDiv w:val="1"/>
      <w:marLeft w:val="0"/>
      <w:marRight w:val="0"/>
      <w:marTop w:val="0"/>
      <w:marBottom w:val="0"/>
      <w:divBdr>
        <w:top w:val="none" w:sz="0" w:space="0" w:color="auto"/>
        <w:left w:val="none" w:sz="0" w:space="0" w:color="auto"/>
        <w:bottom w:val="none" w:sz="0" w:space="0" w:color="auto"/>
        <w:right w:val="none" w:sz="0" w:space="0" w:color="auto"/>
      </w:divBdr>
    </w:div>
    <w:div w:id="977342721">
      <w:bodyDiv w:val="1"/>
      <w:marLeft w:val="0"/>
      <w:marRight w:val="0"/>
      <w:marTop w:val="0"/>
      <w:marBottom w:val="0"/>
      <w:divBdr>
        <w:top w:val="none" w:sz="0" w:space="0" w:color="auto"/>
        <w:left w:val="none" w:sz="0" w:space="0" w:color="auto"/>
        <w:bottom w:val="none" w:sz="0" w:space="0" w:color="auto"/>
        <w:right w:val="none" w:sz="0" w:space="0" w:color="auto"/>
      </w:divBdr>
    </w:div>
    <w:div w:id="980420475">
      <w:bodyDiv w:val="1"/>
      <w:marLeft w:val="0"/>
      <w:marRight w:val="0"/>
      <w:marTop w:val="0"/>
      <w:marBottom w:val="0"/>
      <w:divBdr>
        <w:top w:val="none" w:sz="0" w:space="0" w:color="auto"/>
        <w:left w:val="none" w:sz="0" w:space="0" w:color="auto"/>
        <w:bottom w:val="none" w:sz="0" w:space="0" w:color="auto"/>
        <w:right w:val="none" w:sz="0" w:space="0" w:color="auto"/>
      </w:divBdr>
    </w:div>
    <w:div w:id="984117420">
      <w:bodyDiv w:val="1"/>
      <w:marLeft w:val="0"/>
      <w:marRight w:val="0"/>
      <w:marTop w:val="0"/>
      <w:marBottom w:val="0"/>
      <w:divBdr>
        <w:top w:val="none" w:sz="0" w:space="0" w:color="auto"/>
        <w:left w:val="none" w:sz="0" w:space="0" w:color="auto"/>
        <w:bottom w:val="none" w:sz="0" w:space="0" w:color="auto"/>
        <w:right w:val="none" w:sz="0" w:space="0" w:color="auto"/>
      </w:divBdr>
    </w:div>
    <w:div w:id="986278342">
      <w:bodyDiv w:val="1"/>
      <w:marLeft w:val="0"/>
      <w:marRight w:val="0"/>
      <w:marTop w:val="0"/>
      <w:marBottom w:val="0"/>
      <w:divBdr>
        <w:top w:val="none" w:sz="0" w:space="0" w:color="auto"/>
        <w:left w:val="none" w:sz="0" w:space="0" w:color="auto"/>
        <w:bottom w:val="none" w:sz="0" w:space="0" w:color="auto"/>
        <w:right w:val="none" w:sz="0" w:space="0" w:color="auto"/>
      </w:divBdr>
    </w:div>
    <w:div w:id="986711407">
      <w:bodyDiv w:val="1"/>
      <w:marLeft w:val="0"/>
      <w:marRight w:val="0"/>
      <w:marTop w:val="0"/>
      <w:marBottom w:val="0"/>
      <w:divBdr>
        <w:top w:val="none" w:sz="0" w:space="0" w:color="auto"/>
        <w:left w:val="none" w:sz="0" w:space="0" w:color="auto"/>
        <w:bottom w:val="none" w:sz="0" w:space="0" w:color="auto"/>
        <w:right w:val="none" w:sz="0" w:space="0" w:color="auto"/>
      </w:divBdr>
    </w:div>
    <w:div w:id="995374275">
      <w:bodyDiv w:val="1"/>
      <w:marLeft w:val="0"/>
      <w:marRight w:val="0"/>
      <w:marTop w:val="0"/>
      <w:marBottom w:val="0"/>
      <w:divBdr>
        <w:top w:val="none" w:sz="0" w:space="0" w:color="auto"/>
        <w:left w:val="none" w:sz="0" w:space="0" w:color="auto"/>
        <w:bottom w:val="none" w:sz="0" w:space="0" w:color="auto"/>
        <w:right w:val="none" w:sz="0" w:space="0" w:color="auto"/>
      </w:divBdr>
    </w:div>
    <w:div w:id="999312740">
      <w:bodyDiv w:val="1"/>
      <w:marLeft w:val="0"/>
      <w:marRight w:val="0"/>
      <w:marTop w:val="0"/>
      <w:marBottom w:val="0"/>
      <w:divBdr>
        <w:top w:val="none" w:sz="0" w:space="0" w:color="auto"/>
        <w:left w:val="none" w:sz="0" w:space="0" w:color="auto"/>
        <w:bottom w:val="none" w:sz="0" w:space="0" w:color="auto"/>
        <w:right w:val="none" w:sz="0" w:space="0" w:color="auto"/>
      </w:divBdr>
    </w:div>
    <w:div w:id="1001618109">
      <w:bodyDiv w:val="1"/>
      <w:marLeft w:val="0"/>
      <w:marRight w:val="0"/>
      <w:marTop w:val="0"/>
      <w:marBottom w:val="0"/>
      <w:divBdr>
        <w:top w:val="none" w:sz="0" w:space="0" w:color="auto"/>
        <w:left w:val="none" w:sz="0" w:space="0" w:color="auto"/>
        <w:bottom w:val="none" w:sz="0" w:space="0" w:color="auto"/>
        <w:right w:val="none" w:sz="0" w:space="0" w:color="auto"/>
      </w:divBdr>
    </w:div>
    <w:div w:id="1002968709">
      <w:bodyDiv w:val="1"/>
      <w:marLeft w:val="0"/>
      <w:marRight w:val="0"/>
      <w:marTop w:val="0"/>
      <w:marBottom w:val="0"/>
      <w:divBdr>
        <w:top w:val="none" w:sz="0" w:space="0" w:color="auto"/>
        <w:left w:val="none" w:sz="0" w:space="0" w:color="auto"/>
        <w:bottom w:val="none" w:sz="0" w:space="0" w:color="auto"/>
        <w:right w:val="none" w:sz="0" w:space="0" w:color="auto"/>
      </w:divBdr>
    </w:div>
    <w:div w:id="1003239613">
      <w:bodyDiv w:val="1"/>
      <w:marLeft w:val="0"/>
      <w:marRight w:val="0"/>
      <w:marTop w:val="0"/>
      <w:marBottom w:val="0"/>
      <w:divBdr>
        <w:top w:val="none" w:sz="0" w:space="0" w:color="auto"/>
        <w:left w:val="none" w:sz="0" w:space="0" w:color="auto"/>
        <w:bottom w:val="none" w:sz="0" w:space="0" w:color="auto"/>
        <w:right w:val="none" w:sz="0" w:space="0" w:color="auto"/>
      </w:divBdr>
    </w:div>
    <w:div w:id="1003432318">
      <w:bodyDiv w:val="1"/>
      <w:marLeft w:val="0"/>
      <w:marRight w:val="0"/>
      <w:marTop w:val="0"/>
      <w:marBottom w:val="0"/>
      <w:divBdr>
        <w:top w:val="none" w:sz="0" w:space="0" w:color="auto"/>
        <w:left w:val="none" w:sz="0" w:space="0" w:color="auto"/>
        <w:bottom w:val="none" w:sz="0" w:space="0" w:color="auto"/>
        <w:right w:val="none" w:sz="0" w:space="0" w:color="auto"/>
      </w:divBdr>
    </w:div>
    <w:div w:id="1005862193">
      <w:bodyDiv w:val="1"/>
      <w:marLeft w:val="0"/>
      <w:marRight w:val="0"/>
      <w:marTop w:val="0"/>
      <w:marBottom w:val="0"/>
      <w:divBdr>
        <w:top w:val="none" w:sz="0" w:space="0" w:color="auto"/>
        <w:left w:val="none" w:sz="0" w:space="0" w:color="auto"/>
        <w:bottom w:val="none" w:sz="0" w:space="0" w:color="auto"/>
        <w:right w:val="none" w:sz="0" w:space="0" w:color="auto"/>
      </w:divBdr>
    </w:div>
    <w:div w:id="1008993245">
      <w:bodyDiv w:val="1"/>
      <w:marLeft w:val="0"/>
      <w:marRight w:val="0"/>
      <w:marTop w:val="0"/>
      <w:marBottom w:val="0"/>
      <w:divBdr>
        <w:top w:val="none" w:sz="0" w:space="0" w:color="auto"/>
        <w:left w:val="none" w:sz="0" w:space="0" w:color="auto"/>
        <w:bottom w:val="none" w:sz="0" w:space="0" w:color="auto"/>
        <w:right w:val="none" w:sz="0" w:space="0" w:color="auto"/>
      </w:divBdr>
    </w:div>
    <w:div w:id="1011220704">
      <w:bodyDiv w:val="1"/>
      <w:marLeft w:val="0"/>
      <w:marRight w:val="0"/>
      <w:marTop w:val="0"/>
      <w:marBottom w:val="0"/>
      <w:divBdr>
        <w:top w:val="none" w:sz="0" w:space="0" w:color="auto"/>
        <w:left w:val="none" w:sz="0" w:space="0" w:color="auto"/>
        <w:bottom w:val="none" w:sz="0" w:space="0" w:color="auto"/>
        <w:right w:val="none" w:sz="0" w:space="0" w:color="auto"/>
      </w:divBdr>
    </w:div>
    <w:div w:id="1027216975">
      <w:bodyDiv w:val="1"/>
      <w:marLeft w:val="0"/>
      <w:marRight w:val="0"/>
      <w:marTop w:val="0"/>
      <w:marBottom w:val="0"/>
      <w:divBdr>
        <w:top w:val="none" w:sz="0" w:space="0" w:color="auto"/>
        <w:left w:val="none" w:sz="0" w:space="0" w:color="auto"/>
        <w:bottom w:val="none" w:sz="0" w:space="0" w:color="auto"/>
        <w:right w:val="none" w:sz="0" w:space="0" w:color="auto"/>
      </w:divBdr>
    </w:div>
    <w:div w:id="1027869701">
      <w:bodyDiv w:val="1"/>
      <w:marLeft w:val="0"/>
      <w:marRight w:val="0"/>
      <w:marTop w:val="0"/>
      <w:marBottom w:val="0"/>
      <w:divBdr>
        <w:top w:val="none" w:sz="0" w:space="0" w:color="auto"/>
        <w:left w:val="none" w:sz="0" w:space="0" w:color="auto"/>
        <w:bottom w:val="none" w:sz="0" w:space="0" w:color="auto"/>
        <w:right w:val="none" w:sz="0" w:space="0" w:color="auto"/>
      </w:divBdr>
    </w:div>
    <w:div w:id="1036464275">
      <w:bodyDiv w:val="1"/>
      <w:marLeft w:val="0"/>
      <w:marRight w:val="0"/>
      <w:marTop w:val="0"/>
      <w:marBottom w:val="0"/>
      <w:divBdr>
        <w:top w:val="none" w:sz="0" w:space="0" w:color="auto"/>
        <w:left w:val="none" w:sz="0" w:space="0" w:color="auto"/>
        <w:bottom w:val="none" w:sz="0" w:space="0" w:color="auto"/>
        <w:right w:val="none" w:sz="0" w:space="0" w:color="auto"/>
      </w:divBdr>
    </w:div>
    <w:div w:id="1037585121">
      <w:bodyDiv w:val="1"/>
      <w:marLeft w:val="0"/>
      <w:marRight w:val="0"/>
      <w:marTop w:val="0"/>
      <w:marBottom w:val="0"/>
      <w:divBdr>
        <w:top w:val="none" w:sz="0" w:space="0" w:color="auto"/>
        <w:left w:val="none" w:sz="0" w:space="0" w:color="auto"/>
        <w:bottom w:val="none" w:sz="0" w:space="0" w:color="auto"/>
        <w:right w:val="none" w:sz="0" w:space="0" w:color="auto"/>
      </w:divBdr>
    </w:div>
    <w:div w:id="1042635416">
      <w:bodyDiv w:val="1"/>
      <w:marLeft w:val="0"/>
      <w:marRight w:val="0"/>
      <w:marTop w:val="0"/>
      <w:marBottom w:val="0"/>
      <w:divBdr>
        <w:top w:val="none" w:sz="0" w:space="0" w:color="auto"/>
        <w:left w:val="none" w:sz="0" w:space="0" w:color="auto"/>
        <w:bottom w:val="none" w:sz="0" w:space="0" w:color="auto"/>
        <w:right w:val="none" w:sz="0" w:space="0" w:color="auto"/>
      </w:divBdr>
    </w:div>
    <w:div w:id="1046372421">
      <w:bodyDiv w:val="1"/>
      <w:marLeft w:val="0"/>
      <w:marRight w:val="0"/>
      <w:marTop w:val="0"/>
      <w:marBottom w:val="0"/>
      <w:divBdr>
        <w:top w:val="none" w:sz="0" w:space="0" w:color="auto"/>
        <w:left w:val="none" w:sz="0" w:space="0" w:color="auto"/>
        <w:bottom w:val="none" w:sz="0" w:space="0" w:color="auto"/>
        <w:right w:val="none" w:sz="0" w:space="0" w:color="auto"/>
      </w:divBdr>
    </w:div>
    <w:div w:id="1055620720">
      <w:bodyDiv w:val="1"/>
      <w:marLeft w:val="0"/>
      <w:marRight w:val="0"/>
      <w:marTop w:val="0"/>
      <w:marBottom w:val="0"/>
      <w:divBdr>
        <w:top w:val="none" w:sz="0" w:space="0" w:color="auto"/>
        <w:left w:val="none" w:sz="0" w:space="0" w:color="auto"/>
        <w:bottom w:val="none" w:sz="0" w:space="0" w:color="auto"/>
        <w:right w:val="none" w:sz="0" w:space="0" w:color="auto"/>
      </w:divBdr>
    </w:div>
    <w:div w:id="1057239015">
      <w:bodyDiv w:val="1"/>
      <w:marLeft w:val="0"/>
      <w:marRight w:val="0"/>
      <w:marTop w:val="0"/>
      <w:marBottom w:val="0"/>
      <w:divBdr>
        <w:top w:val="none" w:sz="0" w:space="0" w:color="auto"/>
        <w:left w:val="none" w:sz="0" w:space="0" w:color="auto"/>
        <w:bottom w:val="none" w:sz="0" w:space="0" w:color="auto"/>
        <w:right w:val="none" w:sz="0" w:space="0" w:color="auto"/>
      </w:divBdr>
    </w:div>
    <w:div w:id="1059401632">
      <w:bodyDiv w:val="1"/>
      <w:marLeft w:val="0"/>
      <w:marRight w:val="0"/>
      <w:marTop w:val="0"/>
      <w:marBottom w:val="0"/>
      <w:divBdr>
        <w:top w:val="none" w:sz="0" w:space="0" w:color="auto"/>
        <w:left w:val="none" w:sz="0" w:space="0" w:color="auto"/>
        <w:bottom w:val="none" w:sz="0" w:space="0" w:color="auto"/>
        <w:right w:val="none" w:sz="0" w:space="0" w:color="auto"/>
      </w:divBdr>
    </w:div>
    <w:div w:id="1059590742">
      <w:bodyDiv w:val="1"/>
      <w:marLeft w:val="0"/>
      <w:marRight w:val="0"/>
      <w:marTop w:val="0"/>
      <w:marBottom w:val="0"/>
      <w:divBdr>
        <w:top w:val="none" w:sz="0" w:space="0" w:color="auto"/>
        <w:left w:val="none" w:sz="0" w:space="0" w:color="auto"/>
        <w:bottom w:val="none" w:sz="0" w:space="0" w:color="auto"/>
        <w:right w:val="none" w:sz="0" w:space="0" w:color="auto"/>
      </w:divBdr>
    </w:div>
    <w:div w:id="1059674156">
      <w:bodyDiv w:val="1"/>
      <w:marLeft w:val="0"/>
      <w:marRight w:val="0"/>
      <w:marTop w:val="0"/>
      <w:marBottom w:val="0"/>
      <w:divBdr>
        <w:top w:val="none" w:sz="0" w:space="0" w:color="auto"/>
        <w:left w:val="none" w:sz="0" w:space="0" w:color="auto"/>
        <w:bottom w:val="none" w:sz="0" w:space="0" w:color="auto"/>
        <w:right w:val="none" w:sz="0" w:space="0" w:color="auto"/>
      </w:divBdr>
    </w:div>
    <w:div w:id="1067337917">
      <w:bodyDiv w:val="1"/>
      <w:marLeft w:val="0"/>
      <w:marRight w:val="0"/>
      <w:marTop w:val="0"/>
      <w:marBottom w:val="0"/>
      <w:divBdr>
        <w:top w:val="none" w:sz="0" w:space="0" w:color="auto"/>
        <w:left w:val="none" w:sz="0" w:space="0" w:color="auto"/>
        <w:bottom w:val="none" w:sz="0" w:space="0" w:color="auto"/>
        <w:right w:val="none" w:sz="0" w:space="0" w:color="auto"/>
      </w:divBdr>
    </w:div>
    <w:div w:id="1068773024">
      <w:bodyDiv w:val="1"/>
      <w:marLeft w:val="0"/>
      <w:marRight w:val="0"/>
      <w:marTop w:val="0"/>
      <w:marBottom w:val="0"/>
      <w:divBdr>
        <w:top w:val="none" w:sz="0" w:space="0" w:color="auto"/>
        <w:left w:val="none" w:sz="0" w:space="0" w:color="auto"/>
        <w:bottom w:val="none" w:sz="0" w:space="0" w:color="auto"/>
        <w:right w:val="none" w:sz="0" w:space="0" w:color="auto"/>
      </w:divBdr>
    </w:div>
    <w:div w:id="1069771916">
      <w:bodyDiv w:val="1"/>
      <w:marLeft w:val="0"/>
      <w:marRight w:val="0"/>
      <w:marTop w:val="0"/>
      <w:marBottom w:val="0"/>
      <w:divBdr>
        <w:top w:val="none" w:sz="0" w:space="0" w:color="auto"/>
        <w:left w:val="none" w:sz="0" w:space="0" w:color="auto"/>
        <w:bottom w:val="none" w:sz="0" w:space="0" w:color="auto"/>
        <w:right w:val="none" w:sz="0" w:space="0" w:color="auto"/>
      </w:divBdr>
    </w:div>
    <w:div w:id="1071152514">
      <w:bodyDiv w:val="1"/>
      <w:marLeft w:val="0"/>
      <w:marRight w:val="0"/>
      <w:marTop w:val="0"/>
      <w:marBottom w:val="0"/>
      <w:divBdr>
        <w:top w:val="none" w:sz="0" w:space="0" w:color="auto"/>
        <w:left w:val="none" w:sz="0" w:space="0" w:color="auto"/>
        <w:bottom w:val="none" w:sz="0" w:space="0" w:color="auto"/>
        <w:right w:val="none" w:sz="0" w:space="0" w:color="auto"/>
      </w:divBdr>
    </w:div>
    <w:div w:id="1072234616">
      <w:bodyDiv w:val="1"/>
      <w:marLeft w:val="0"/>
      <w:marRight w:val="0"/>
      <w:marTop w:val="0"/>
      <w:marBottom w:val="0"/>
      <w:divBdr>
        <w:top w:val="none" w:sz="0" w:space="0" w:color="auto"/>
        <w:left w:val="none" w:sz="0" w:space="0" w:color="auto"/>
        <w:bottom w:val="none" w:sz="0" w:space="0" w:color="auto"/>
        <w:right w:val="none" w:sz="0" w:space="0" w:color="auto"/>
      </w:divBdr>
    </w:div>
    <w:div w:id="1073048167">
      <w:bodyDiv w:val="1"/>
      <w:marLeft w:val="0"/>
      <w:marRight w:val="0"/>
      <w:marTop w:val="0"/>
      <w:marBottom w:val="0"/>
      <w:divBdr>
        <w:top w:val="none" w:sz="0" w:space="0" w:color="auto"/>
        <w:left w:val="none" w:sz="0" w:space="0" w:color="auto"/>
        <w:bottom w:val="none" w:sz="0" w:space="0" w:color="auto"/>
        <w:right w:val="none" w:sz="0" w:space="0" w:color="auto"/>
      </w:divBdr>
    </w:div>
    <w:div w:id="1075280163">
      <w:bodyDiv w:val="1"/>
      <w:marLeft w:val="0"/>
      <w:marRight w:val="0"/>
      <w:marTop w:val="0"/>
      <w:marBottom w:val="0"/>
      <w:divBdr>
        <w:top w:val="none" w:sz="0" w:space="0" w:color="auto"/>
        <w:left w:val="none" w:sz="0" w:space="0" w:color="auto"/>
        <w:bottom w:val="none" w:sz="0" w:space="0" w:color="auto"/>
        <w:right w:val="none" w:sz="0" w:space="0" w:color="auto"/>
      </w:divBdr>
    </w:div>
    <w:div w:id="1077826066">
      <w:bodyDiv w:val="1"/>
      <w:marLeft w:val="0"/>
      <w:marRight w:val="0"/>
      <w:marTop w:val="0"/>
      <w:marBottom w:val="0"/>
      <w:divBdr>
        <w:top w:val="none" w:sz="0" w:space="0" w:color="auto"/>
        <w:left w:val="none" w:sz="0" w:space="0" w:color="auto"/>
        <w:bottom w:val="none" w:sz="0" w:space="0" w:color="auto"/>
        <w:right w:val="none" w:sz="0" w:space="0" w:color="auto"/>
      </w:divBdr>
    </w:div>
    <w:div w:id="1082797573">
      <w:bodyDiv w:val="1"/>
      <w:marLeft w:val="0"/>
      <w:marRight w:val="0"/>
      <w:marTop w:val="0"/>
      <w:marBottom w:val="0"/>
      <w:divBdr>
        <w:top w:val="none" w:sz="0" w:space="0" w:color="auto"/>
        <w:left w:val="none" w:sz="0" w:space="0" w:color="auto"/>
        <w:bottom w:val="none" w:sz="0" w:space="0" w:color="auto"/>
        <w:right w:val="none" w:sz="0" w:space="0" w:color="auto"/>
      </w:divBdr>
    </w:div>
    <w:div w:id="1097210447">
      <w:bodyDiv w:val="1"/>
      <w:marLeft w:val="0"/>
      <w:marRight w:val="0"/>
      <w:marTop w:val="0"/>
      <w:marBottom w:val="0"/>
      <w:divBdr>
        <w:top w:val="none" w:sz="0" w:space="0" w:color="auto"/>
        <w:left w:val="none" w:sz="0" w:space="0" w:color="auto"/>
        <w:bottom w:val="none" w:sz="0" w:space="0" w:color="auto"/>
        <w:right w:val="none" w:sz="0" w:space="0" w:color="auto"/>
      </w:divBdr>
    </w:div>
    <w:div w:id="1097362724">
      <w:bodyDiv w:val="1"/>
      <w:marLeft w:val="0"/>
      <w:marRight w:val="0"/>
      <w:marTop w:val="0"/>
      <w:marBottom w:val="0"/>
      <w:divBdr>
        <w:top w:val="none" w:sz="0" w:space="0" w:color="auto"/>
        <w:left w:val="none" w:sz="0" w:space="0" w:color="auto"/>
        <w:bottom w:val="none" w:sz="0" w:space="0" w:color="auto"/>
        <w:right w:val="none" w:sz="0" w:space="0" w:color="auto"/>
      </w:divBdr>
    </w:div>
    <w:div w:id="1110900753">
      <w:bodyDiv w:val="1"/>
      <w:marLeft w:val="0"/>
      <w:marRight w:val="0"/>
      <w:marTop w:val="0"/>
      <w:marBottom w:val="0"/>
      <w:divBdr>
        <w:top w:val="none" w:sz="0" w:space="0" w:color="auto"/>
        <w:left w:val="none" w:sz="0" w:space="0" w:color="auto"/>
        <w:bottom w:val="none" w:sz="0" w:space="0" w:color="auto"/>
        <w:right w:val="none" w:sz="0" w:space="0" w:color="auto"/>
      </w:divBdr>
    </w:div>
    <w:div w:id="1111364969">
      <w:bodyDiv w:val="1"/>
      <w:marLeft w:val="0"/>
      <w:marRight w:val="0"/>
      <w:marTop w:val="0"/>
      <w:marBottom w:val="0"/>
      <w:divBdr>
        <w:top w:val="none" w:sz="0" w:space="0" w:color="auto"/>
        <w:left w:val="none" w:sz="0" w:space="0" w:color="auto"/>
        <w:bottom w:val="none" w:sz="0" w:space="0" w:color="auto"/>
        <w:right w:val="none" w:sz="0" w:space="0" w:color="auto"/>
      </w:divBdr>
    </w:div>
    <w:div w:id="1131242054">
      <w:bodyDiv w:val="1"/>
      <w:marLeft w:val="0"/>
      <w:marRight w:val="0"/>
      <w:marTop w:val="0"/>
      <w:marBottom w:val="0"/>
      <w:divBdr>
        <w:top w:val="none" w:sz="0" w:space="0" w:color="auto"/>
        <w:left w:val="none" w:sz="0" w:space="0" w:color="auto"/>
        <w:bottom w:val="none" w:sz="0" w:space="0" w:color="auto"/>
        <w:right w:val="none" w:sz="0" w:space="0" w:color="auto"/>
      </w:divBdr>
    </w:div>
    <w:div w:id="1132987200">
      <w:bodyDiv w:val="1"/>
      <w:marLeft w:val="0"/>
      <w:marRight w:val="0"/>
      <w:marTop w:val="0"/>
      <w:marBottom w:val="0"/>
      <w:divBdr>
        <w:top w:val="none" w:sz="0" w:space="0" w:color="auto"/>
        <w:left w:val="none" w:sz="0" w:space="0" w:color="auto"/>
        <w:bottom w:val="none" w:sz="0" w:space="0" w:color="auto"/>
        <w:right w:val="none" w:sz="0" w:space="0" w:color="auto"/>
      </w:divBdr>
    </w:div>
    <w:div w:id="1145928848">
      <w:bodyDiv w:val="1"/>
      <w:marLeft w:val="0"/>
      <w:marRight w:val="0"/>
      <w:marTop w:val="0"/>
      <w:marBottom w:val="0"/>
      <w:divBdr>
        <w:top w:val="none" w:sz="0" w:space="0" w:color="auto"/>
        <w:left w:val="none" w:sz="0" w:space="0" w:color="auto"/>
        <w:bottom w:val="none" w:sz="0" w:space="0" w:color="auto"/>
        <w:right w:val="none" w:sz="0" w:space="0" w:color="auto"/>
      </w:divBdr>
    </w:div>
    <w:div w:id="1151169906">
      <w:bodyDiv w:val="1"/>
      <w:marLeft w:val="0"/>
      <w:marRight w:val="0"/>
      <w:marTop w:val="0"/>
      <w:marBottom w:val="0"/>
      <w:divBdr>
        <w:top w:val="none" w:sz="0" w:space="0" w:color="auto"/>
        <w:left w:val="none" w:sz="0" w:space="0" w:color="auto"/>
        <w:bottom w:val="none" w:sz="0" w:space="0" w:color="auto"/>
        <w:right w:val="none" w:sz="0" w:space="0" w:color="auto"/>
      </w:divBdr>
    </w:div>
    <w:div w:id="1151941784">
      <w:bodyDiv w:val="1"/>
      <w:marLeft w:val="0"/>
      <w:marRight w:val="0"/>
      <w:marTop w:val="0"/>
      <w:marBottom w:val="0"/>
      <w:divBdr>
        <w:top w:val="none" w:sz="0" w:space="0" w:color="auto"/>
        <w:left w:val="none" w:sz="0" w:space="0" w:color="auto"/>
        <w:bottom w:val="none" w:sz="0" w:space="0" w:color="auto"/>
        <w:right w:val="none" w:sz="0" w:space="0" w:color="auto"/>
      </w:divBdr>
    </w:div>
    <w:div w:id="1152481456">
      <w:bodyDiv w:val="1"/>
      <w:marLeft w:val="0"/>
      <w:marRight w:val="0"/>
      <w:marTop w:val="0"/>
      <w:marBottom w:val="0"/>
      <w:divBdr>
        <w:top w:val="none" w:sz="0" w:space="0" w:color="auto"/>
        <w:left w:val="none" w:sz="0" w:space="0" w:color="auto"/>
        <w:bottom w:val="none" w:sz="0" w:space="0" w:color="auto"/>
        <w:right w:val="none" w:sz="0" w:space="0" w:color="auto"/>
      </w:divBdr>
    </w:div>
    <w:div w:id="1158110255">
      <w:bodyDiv w:val="1"/>
      <w:marLeft w:val="0"/>
      <w:marRight w:val="0"/>
      <w:marTop w:val="0"/>
      <w:marBottom w:val="0"/>
      <w:divBdr>
        <w:top w:val="none" w:sz="0" w:space="0" w:color="auto"/>
        <w:left w:val="none" w:sz="0" w:space="0" w:color="auto"/>
        <w:bottom w:val="none" w:sz="0" w:space="0" w:color="auto"/>
        <w:right w:val="none" w:sz="0" w:space="0" w:color="auto"/>
      </w:divBdr>
    </w:div>
    <w:div w:id="1158962626">
      <w:bodyDiv w:val="1"/>
      <w:marLeft w:val="0"/>
      <w:marRight w:val="0"/>
      <w:marTop w:val="0"/>
      <w:marBottom w:val="0"/>
      <w:divBdr>
        <w:top w:val="none" w:sz="0" w:space="0" w:color="auto"/>
        <w:left w:val="none" w:sz="0" w:space="0" w:color="auto"/>
        <w:bottom w:val="none" w:sz="0" w:space="0" w:color="auto"/>
        <w:right w:val="none" w:sz="0" w:space="0" w:color="auto"/>
      </w:divBdr>
    </w:div>
    <w:div w:id="1163357112">
      <w:bodyDiv w:val="1"/>
      <w:marLeft w:val="0"/>
      <w:marRight w:val="0"/>
      <w:marTop w:val="0"/>
      <w:marBottom w:val="0"/>
      <w:divBdr>
        <w:top w:val="none" w:sz="0" w:space="0" w:color="auto"/>
        <w:left w:val="none" w:sz="0" w:space="0" w:color="auto"/>
        <w:bottom w:val="none" w:sz="0" w:space="0" w:color="auto"/>
        <w:right w:val="none" w:sz="0" w:space="0" w:color="auto"/>
      </w:divBdr>
    </w:div>
    <w:div w:id="1164201478">
      <w:bodyDiv w:val="1"/>
      <w:marLeft w:val="0"/>
      <w:marRight w:val="0"/>
      <w:marTop w:val="0"/>
      <w:marBottom w:val="0"/>
      <w:divBdr>
        <w:top w:val="none" w:sz="0" w:space="0" w:color="auto"/>
        <w:left w:val="none" w:sz="0" w:space="0" w:color="auto"/>
        <w:bottom w:val="none" w:sz="0" w:space="0" w:color="auto"/>
        <w:right w:val="none" w:sz="0" w:space="0" w:color="auto"/>
      </w:divBdr>
    </w:div>
    <w:div w:id="1165433097">
      <w:bodyDiv w:val="1"/>
      <w:marLeft w:val="0"/>
      <w:marRight w:val="0"/>
      <w:marTop w:val="0"/>
      <w:marBottom w:val="0"/>
      <w:divBdr>
        <w:top w:val="none" w:sz="0" w:space="0" w:color="auto"/>
        <w:left w:val="none" w:sz="0" w:space="0" w:color="auto"/>
        <w:bottom w:val="none" w:sz="0" w:space="0" w:color="auto"/>
        <w:right w:val="none" w:sz="0" w:space="0" w:color="auto"/>
      </w:divBdr>
    </w:div>
    <w:div w:id="1169102751">
      <w:bodyDiv w:val="1"/>
      <w:marLeft w:val="0"/>
      <w:marRight w:val="0"/>
      <w:marTop w:val="0"/>
      <w:marBottom w:val="0"/>
      <w:divBdr>
        <w:top w:val="none" w:sz="0" w:space="0" w:color="auto"/>
        <w:left w:val="none" w:sz="0" w:space="0" w:color="auto"/>
        <w:bottom w:val="none" w:sz="0" w:space="0" w:color="auto"/>
        <w:right w:val="none" w:sz="0" w:space="0" w:color="auto"/>
      </w:divBdr>
    </w:div>
    <w:div w:id="1173954396">
      <w:bodyDiv w:val="1"/>
      <w:marLeft w:val="0"/>
      <w:marRight w:val="0"/>
      <w:marTop w:val="0"/>
      <w:marBottom w:val="0"/>
      <w:divBdr>
        <w:top w:val="none" w:sz="0" w:space="0" w:color="auto"/>
        <w:left w:val="none" w:sz="0" w:space="0" w:color="auto"/>
        <w:bottom w:val="none" w:sz="0" w:space="0" w:color="auto"/>
        <w:right w:val="none" w:sz="0" w:space="0" w:color="auto"/>
      </w:divBdr>
    </w:div>
    <w:div w:id="1181772743">
      <w:bodyDiv w:val="1"/>
      <w:marLeft w:val="0"/>
      <w:marRight w:val="0"/>
      <w:marTop w:val="0"/>
      <w:marBottom w:val="0"/>
      <w:divBdr>
        <w:top w:val="none" w:sz="0" w:space="0" w:color="auto"/>
        <w:left w:val="none" w:sz="0" w:space="0" w:color="auto"/>
        <w:bottom w:val="none" w:sz="0" w:space="0" w:color="auto"/>
        <w:right w:val="none" w:sz="0" w:space="0" w:color="auto"/>
      </w:divBdr>
    </w:div>
    <w:div w:id="1182821716">
      <w:bodyDiv w:val="1"/>
      <w:marLeft w:val="0"/>
      <w:marRight w:val="0"/>
      <w:marTop w:val="0"/>
      <w:marBottom w:val="0"/>
      <w:divBdr>
        <w:top w:val="none" w:sz="0" w:space="0" w:color="auto"/>
        <w:left w:val="none" w:sz="0" w:space="0" w:color="auto"/>
        <w:bottom w:val="none" w:sz="0" w:space="0" w:color="auto"/>
        <w:right w:val="none" w:sz="0" w:space="0" w:color="auto"/>
      </w:divBdr>
    </w:div>
    <w:div w:id="1187058980">
      <w:bodyDiv w:val="1"/>
      <w:marLeft w:val="0"/>
      <w:marRight w:val="0"/>
      <w:marTop w:val="0"/>
      <w:marBottom w:val="0"/>
      <w:divBdr>
        <w:top w:val="none" w:sz="0" w:space="0" w:color="auto"/>
        <w:left w:val="none" w:sz="0" w:space="0" w:color="auto"/>
        <w:bottom w:val="none" w:sz="0" w:space="0" w:color="auto"/>
        <w:right w:val="none" w:sz="0" w:space="0" w:color="auto"/>
      </w:divBdr>
    </w:div>
    <w:div w:id="1205560306">
      <w:bodyDiv w:val="1"/>
      <w:marLeft w:val="0"/>
      <w:marRight w:val="0"/>
      <w:marTop w:val="0"/>
      <w:marBottom w:val="0"/>
      <w:divBdr>
        <w:top w:val="none" w:sz="0" w:space="0" w:color="auto"/>
        <w:left w:val="none" w:sz="0" w:space="0" w:color="auto"/>
        <w:bottom w:val="none" w:sz="0" w:space="0" w:color="auto"/>
        <w:right w:val="none" w:sz="0" w:space="0" w:color="auto"/>
      </w:divBdr>
    </w:div>
    <w:div w:id="1220673853">
      <w:bodyDiv w:val="1"/>
      <w:marLeft w:val="0"/>
      <w:marRight w:val="0"/>
      <w:marTop w:val="0"/>
      <w:marBottom w:val="0"/>
      <w:divBdr>
        <w:top w:val="none" w:sz="0" w:space="0" w:color="auto"/>
        <w:left w:val="none" w:sz="0" w:space="0" w:color="auto"/>
        <w:bottom w:val="none" w:sz="0" w:space="0" w:color="auto"/>
        <w:right w:val="none" w:sz="0" w:space="0" w:color="auto"/>
      </w:divBdr>
    </w:div>
    <w:div w:id="1226575372">
      <w:bodyDiv w:val="1"/>
      <w:marLeft w:val="0"/>
      <w:marRight w:val="0"/>
      <w:marTop w:val="0"/>
      <w:marBottom w:val="0"/>
      <w:divBdr>
        <w:top w:val="none" w:sz="0" w:space="0" w:color="auto"/>
        <w:left w:val="none" w:sz="0" w:space="0" w:color="auto"/>
        <w:bottom w:val="none" w:sz="0" w:space="0" w:color="auto"/>
        <w:right w:val="none" w:sz="0" w:space="0" w:color="auto"/>
      </w:divBdr>
    </w:div>
    <w:div w:id="1235507135">
      <w:bodyDiv w:val="1"/>
      <w:marLeft w:val="0"/>
      <w:marRight w:val="0"/>
      <w:marTop w:val="0"/>
      <w:marBottom w:val="0"/>
      <w:divBdr>
        <w:top w:val="none" w:sz="0" w:space="0" w:color="auto"/>
        <w:left w:val="none" w:sz="0" w:space="0" w:color="auto"/>
        <w:bottom w:val="none" w:sz="0" w:space="0" w:color="auto"/>
        <w:right w:val="none" w:sz="0" w:space="0" w:color="auto"/>
      </w:divBdr>
    </w:div>
    <w:div w:id="1236552923">
      <w:bodyDiv w:val="1"/>
      <w:marLeft w:val="0"/>
      <w:marRight w:val="0"/>
      <w:marTop w:val="0"/>
      <w:marBottom w:val="0"/>
      <w:divBdr>
        <w:top w:val="none" w:sz="0" w:space="0" w:color="auto"/>
        <w:left w:val="none" w:sz="0" w:space="0" w:color="auto"/>
        <w:bottom w:val="none" w:sz="0" w:space="0" w:color="auto"/>
        <w:right w:val="none" w:sz="0" w:space="0" w:color="auto"/>
      </w:divBdr>
    </w:div>
    <w:div w:id="1254051808">
      <w:bodyDiv w:val="1"/>
      <w:marLeft w:val="0"/>
      <w:marRight w:val="0"/>
      <w:marTop w:val="0"/>
      <w:marBottom w:val="0"/>
      <w:divBdr>
        <w:top w:val="none" w:sz="0" w:space="0" w:color="auto"/>
        <w:left w:val="none" w:sz="0" w:space="0" w:color="auto"/>
        <w:bottom w:val="none" w:sz="0" w:space="0" w:color="auto"/>
        <w:right w:val="none" w:sz="0" w:space="0" w:color="auto"/>
      </w:divBdr>
    </w:div>
    <w:div w:id="1255825973">
      <w:bodyDiv w:val="1"/>
      <w:marLeft w:val="0"/>
      <w:marRight w:val="0"/>
      <w:marTop w:val="0"/>
      <w:marBottom w:val="0"/>
      <w:divBdr>
        <w:top w:val="none" w:sz="0" w:space="0" w:color="auto"/>
        <w:left w:val="none" w:sz="0" w:space="0" w:color="auto"/>
        <w:bottom w:val="none" w:sz="0" w:space="0" w:color="auto"/>
        <w:right w:val="none" w:sz="0" w:space="0" w:color="auto"/>
      </w:divBdr>
    </w:div>
    <w:div w:id="1259365346">
      <w:bodyDiv w:val="1"/>
      <w:marLeft w:val="0"/>
      <w:marRight w:val="0"/>
      <w:marTop w:val="0"/>
      <w:marBottom w:val="0"/>
      <w:divBdr>
        <w:top w:val="none" w:sz="0" w:space="0" w:color="auto"/>
        <w:left w:val="none" w:sz="0" w:space="0" w:color="auto"/>
        <w:bottom w:val="none" w:sz="0" w:space="0" w:color="auto"/>
        <w:right w:val="none" w:sz="0" w:space="0" w:color="auto"/>
      </w:divBdr>
    </w:div>
    <w:div w:id="1262647137">
      <w:bodyDiv w:val="1"/>
      <w:marLeft w:val="0"/>
      <w:marRight w:val="0"/>
      <w:marTop w:val="0"/>
      <w:marBottom w:val="0"/>
      <w:divBdr>
        <w:top w:val="none" w:sz="0" w:space="0" w:color="auto"/>
        <w:left w:val="none" w:sz="0" w:space="0" w:color="auto"/>
        <w:bottom w:val="none" w:sz="0" w:space="0" w:color="auto"/>
        <w:right w:val="none" w:sz="0" w:space="0" w:color="auto"/>
      </w:divBdr>
    </w:div>
    <w:div w:id="1262841262">
      <w:bodyDiv w:val="1"/>
      <w:marLeft w:val="0"/>
      <w:marRight w:val="0"/>
      <w:marTop w:val="0"/>
      <w:marBottom w:val="0"/>
      <w:divBdr>
        <w:top w:val="none" w:sz="0" w:space="0" w:color="auto"/>
        <w:left w:val="none" w:sz="0" w:space="0" w:color="auto"/>
        <w:bottom w:val="none" w:sz="0" w:space="0" w:color="auto"/>
        <w:right w:val="none" w:sz="0" w:space="0" w:color="auto"/>
      </w:divBdr>
    </w:div>
    <w:div w:id="1268079412">
      <w:bodyDiv w:val="1"/>
      <w:marLeft w:val="0"/>
      <w:marRight w:val="0"/>
      <w:marTop w:val="0"/>
      <w:marBottom w:val="0"/>
      <w:divBdr>
        <w:top w:val="none" w:sz="0" w:space="0" w:color="auto"/>
        <w:left w:val="none" w:sz="0" w:space="0" w:color="auto"/>
        <w:bottom w:val="none" w:sz="0" w:space="0" w:color="auto"/>
        <w:right w:val="none" w:sz="0" w:space="0" w:color="auto"/>
      </w:divBdr>
    </w:div>
    <w:div w:id="1273199708">
      <w:bodyDiv w:val="1"/>
      <w:marLeft w:val="0"/>
      <w:marRight w:val="0"/>
      <w:marTop w:val="0"/>
      <w:marBottom w:val="0"/>
      <w:divBdr>
        <w:top w:val="none" w:sz="0" w:space="0" w:color="auto"/>
        <w:left w:val="none" w:sz="0" w:space="0" w:color="auto"/>
        <w:bottom w:val="none" w:sz="0" w:space="0" w:color="auto"/>
        <w:right w:val="none" w:sz="0" w:space="0" w:color="auto"/>
      </w:divBdr>
    </w:div>
    <w:div w:id="1274020179">
      <w:bodyDiv w:val="1"/>
      <w:marLeft w:val="0"/>
      <w:marRight w:val="0"/>
      <w:marTop w:val="0"/>
      <w:marBottom w:val="0"/>
      <w:divBdr>
        <w:top w:val="none" w:sz="0" w:space="0" w:color="auto"/>
        <w:left w:val="none" w:sz="0" w:space="0" w:color="auto"/>
        <w:bottom w:val="none" w:sz="0" w:space="0" w:color="auto"/>
        <w:right w:val="none" w:sz="0" w:space="0" w:color="auto"/>
      </w:divBdr>
    </w:div>
    <w:div w:id="1276138219">
      <w:bodyDiv w:val="1"/>
      <w:marLeft w:val="0"/>
      <w:marRight w:val="0"/>
      <w:marTop w:val="0"/>
      <w:marBottom w:val="0"/>
      <w:divBdr>
        <w:top w:val="none" w:sz="0" w:space="0" w:color="auto"/>
        <w:left w:val="none" w:sz="0" w:space="0" w:color="auto"/>
        <w:bottom w:val="none" w:sz="0" w:space="0" w:color="auto"/>
        <w:right w:val="none" w:sz="0" w:space="0" w:color="auto"/>
      </w:divBdr>
    </w:div>
    <w:div w:id="1278441120">
      <w:bodyDiv w:val="1"/>
      <w:marLeft w:val="0"/>
      <w:marRight w:val="0"/>
      <w:marTop w:val="0"/>
      <w:marBottom w:val="0"/>
      <w:divBdr>
        <w:top w:val="none" w:sz="0" w:space="0" w:color="auto"/>
        <w:left w:val="none" w:sz="0" w:space="0" w:color="auto"/>
        <w:bottom w:val="none" w:sz="0" w:space="0" w:color="auto"/>
        <w:right w:val="none" w:sz="0" w:space="0" w:color="auto"/>
      </w:divBdr>
    </w:div>
    <w:div w:id="1280798566">
      <w:bodyDiv w:val="1"/>
      <w:marLeft w:val="0"/>
      <w:marRight w:val="0"/>
      <w:marTop w:val="0"/>
      <w:marBottom w:val="0"/>
      <w:divBdr>
        <w:top w:val="none" w:sz="0" w:space="0" w:color="auto"/>
        <w:left w:val="none" w:sz="0" w:space="0" w:color="auto"/>
        <w:bottom w:val="none" w:sz="0" w:space="0" w:color="auto"/>
        <w:right w:val="none" w:sz="0" w:space="0" w:color="auto"/>
      </w:divBdr>
    </w:div>
    <w:div w:id="1301225522">
      <w:bodyDiv w:val="1"/>
      <w:marLeft w:val="0"/>
      <w:marRight w:val="0"/>
      <w:marTop w:val="0"/>
      <w:marBottom w:val="0"/>
      <w:divBdr>
        <w:top w:val="none" w:sz="0" w:space="0" w:color="auto"/>
        <w:left w:val="none" w:sz="0" w:space="0" w:color="auto"/>
        <w:bottom w:val="none" w:sz="0" w:space="0" w:color="auto"/>
        <w:right w:val="none" w:sz="0" w:space="0" w:color="auto"/>
      </w:divBdr>
    </w:div>
    <w:div w:id="1302732669">
      <w:bodyDiv w:val="1"/>
      <w:marLeft w:val="0"/>
      <w:marRight w:val="0"/>
      <w:marTop w:val="0"/>
      <w:marBottom w:val="0"/>
      <w:divBdr>
        <w:top w:val="none" w:sz="0" w:space="0" w:color="auto"/>
        <w:left w:val="none" w:sz="0" w:space="0" w:color="auto"/>
        <w:bottom w:val="none" w:sz="0" w:space="0" w:color="auto"/>
        <w:right w:val="none" w:sz="0" w:space="0" w:color="auto"/>
      </w:divBdr>
    </w:div>
    <w:div w:id="1304502669">
      <w:bodyDiv w:val="1"/>
      <w:marLeft w:val="0"/>
      <w:marRight w:val="0"/>
      <w:marTop w:val="0"/>
      <w:marBottom w:val="0"/>
      <w:divBdr>
        <w:top w:val="none" w:sz="0" w:space="0" w:color="auto"/>
        <w:left w:val="none" w:sz="0" w:space="0" w:color="auto"/>
        <w:bottom w:val="none" w:sz="0" w:space="0" w:color="auto"/>
        <w:right w:val="none" w:sz="0" w:space="0" w:color="auto"/>
      </w:divBdr>
    </w:div>
    <w:div w:id="1309748010">
      <w:bodyDiv w:val="1"/>
      <w:marLeft w:val="0"/>
      <w:marRight w:val="0"/>
      <w:marTop w:val="0"/>
      <w:marBottom w:val="0"/>
      <w:divBdr>
        <w:top w:val="none" w:sz="0" w:space="0" w:color="auto"/>
        <w:left w:val="none" w:sz="0" w:space="0" w:color="auto"/>
        <w:bottom w:val="none" w:sz="0" w:space="0" w:color="auto"/>
        <w:right w:val="none" w:sz="0" w:space="0" w:color="auto"/>
      </w:divBdr>
    </w:div>
    <w:div w:id="1323243437">
      <w:bodyDiv w:val="1"/>
      <w:marLeft w:val="0"/>
      <w:marRight w:val="0"/>
      <w:marTop w:val="0"/>
      <w:marBottom w:val="0"/>
      <w:divBdr>
        <w:top w:val="none" w:sz="0" w:space="0" w:color="auto"/>
        <w:left w:val="none" w:sz="0" w:space="0" w:color="auto"/>
        <w:bottom w:val="none" w:sz="0" w:space="0" w:color="auto"/>
        <w:right w:val="none" w:sz="0" w:space="0" w:color="auto"/>
      </w:divBdr>
    </w:div>
    <w:div w:id="1326740810">
      <w:bodyDiv w:val="1"/>
      <w:marLeft w:val="0"/>
      <w:marRight w:val="0"/>
      <w:marTop w:val="0"/>
      <w:marBottom w:val="0"/>
      <w:divBdr>
        <w:top w:val="none" w:sz="0" w:space="0" w:color="auto"/>
        <w:left w:val="none" w:sz="0" w:space="0" w:color="auto"/>
        <w:bottom w:val="none" w:sz="0" w:space="0" w:color="auto"/>
        <w:right w:val="none" w:sz="0" w:space="0" w:color="auto"/>
      </w:divBdr>
    </w:div>
    <w:div w:id="1333488619">
      <w:bodyDiv w:val="1"/>
      <w:marLeft w:val="0"/>
      <w:marRight w:val="0"/>
      <w:marTop w:val="0"/>
      <w:marBottom w:val="0"/>
      <w:divBdr>
        <w:top w:val="none" w:sz="0" w:space="0" w:color="auto"/>
        <w:left w:val="none" w:sz="0" w:space="0" w:color="auto"/>
        <w:bottom w:val="none" w:sz="0" w:space="0" w:color="auto"/>
        <w:right w:val="none" w:sz="0" w:space="0" w:color="auto"/>
      </w:divBdr>
    </w:div>
    <w:div w:id="1336691317">
      <w:bodyDiv w:val="1"/>
      <w:marLeft w:val="0"/>
      <w:marRight w:val="0"/>
      <w:marTop w:val="0"/>
      <w:marBottom w:val="0"/>
      <w:divBdr>
        <w:top w:val="none" w:sz="0" w:space="0" w:color="auto"/>
        <w:left w:val="none" w:sz="0" w:space="0" w:color="auto"/>
        <w:bottom w:val="none" w:sz="0" w:space="0" w:color="auto"/>
        <w:right w:val="none" w:sz="0" w:space="0" w:color="auto"/>
      </w:divBdr>
    </w:div>
    <w:div w:id="1341659035">
      <w:bodyDiv w:val="1"/>
      <w:marLeft w:val="0"/>
      <w:marRight w:val="0"/>
      <w:marTop w:val="0"/>
      <w:marBottom w:val="0"/>
      <w:divBdr>
        <w:top w:val="none" w:sz="0" w:space="0" w:color="auto"/>
        <w:left w:val="none" w:sz="0" w:space="0" w:color="auto"/>
        <w:bottom w:val="none" w:sz="0" w:space="0" w:color="auto"/>
        <w:right w:val="none" w:sz="0" w:space="0" w:color="auto"/>
      </w:divBdr>
    </w:div>
    <w:div w:id="1345404239">
      <w:bodyDiv w:val="1"/>
      <w:marLeft w:val="0"/>
      <w:marRight w:val="0"/>
      <w:marTop w:val="0"/>
      <w:marBottom w:val="0"/>
      <w:divBdr>
        <w:top w:val="none" w:sz="0" w:space="0" w:color="auto"/>
        <w:left w:val="none" w:sz="0" w:space="0" w:color="auto"/>
        <w:bottom w:val="none" w:sz="0" w:space="0" w:color="auto"/>
        <w:right w:val="none" w:sz="0" w:space="0" w:color="auto"/>
      </w:divBdr>
    </w:div>
    <w:div w:id="1347899361">
      <w:bodyDiv w:val="1"/>
      <w:marLeft w:val="0"/>
      <w:marRight w:val="0"/>
      <w:marTop w:val="0"/>
      <w:marBottom w:val="0"/>
      <w:divBdr>
        <w:top w:val="none" w:sz="0" w:space="0" w:color="auto"/>
        <w:left w:val="none" w:sz="0" w:space="0" w:color="auto"/>
        <w:bottom w:val="none" w:sz="0" w:space="0" w:color="auto"/>
        <w:right w:val="none" w:sz="0" w:space="0" w:color="auto"/>
      </w:divBdr>
    </w:div>
    <w:div w:id="1352681321">
      <w:bodyDiv w:val="1"/>
      <w:marLeft w:val="0"/>
      <w:marRight w:val="0"/>
      <w:marTop w:val="0"/>
      <w:marBottom w:val="0"/>
      <w:divBdr>
        <w:top w:val="none" w:sz="0" w:space="0" w:color="auto"/>
        <w:left w:val="none" w:sz="0" w:space="0" w:color="auto"/>
        <w:bottom w:val="none" w:sz="0" w:space="0" w:color="auto"/>
        <w:right w:val="none" w:sz="0" w:space="0" w:color="auto"/>
      </w:divBdr>
    </w:div>
    <w:div w:id="1352955872">
      <w:bodyDiv w:val="1"/>
      <w:marLeft w:val="0"/>
      <w:marRight w:val="0"/>
      <w:marTop w:val="0"/>
      <w:marBottom w:val="0"/>
      <w:divBdr>
        <w:top w:val="none" w:sz="0" w:space="0" w:color="auto"/>
        <w:left w:val="none" w:sz="0" w:space="0" w:color="auto"/>
        <w:bottom w:val="none" w:sz="0" w:space="0" w:color="auto"/>
        <w:right w:val="none" w:sz="0" w:space="0" w:color="auto"/>
      </w:divBdr>
    </w:div>
    <w:div w:id="1354720055">
      <w:bodyDiv w:val="1"/>
      <w:marLeft w:val="0"/>
      <w:marRight w:val="0"/>
      <w:marTop w:val="0"/>
      <w:marBottom w:val="0"/>
      <w:divBdr>
        <w:top w:val="none" w:sz="0" w:space="0" w:color="auto"/>
        <w:left w:val="none" w:sz="0" w:space="0" w:color="auto"/>
        <w:bottom w:val="none" w:sz="0" w:space="0" w:color="auto"/>
        <w:right w:val="none" w:sz="0" w:space="0" w:color="auto"/>
      </w:divBdr>
    </w:div>
    <w:div w:id="1359428619">
      <w:bodyDiv w:val="1"/>
      <w:marLeft w:val="0"/>
      <w:marRight w:val="0"/>
      <w:marTop w:val="0"/>
      <w:marBottom w:val="0"/>
      <w:divBdr>
        <w:top w:val="none" w:sz="0" w:space="0" w:color="auto"/>
        <w:left w:val="none" w:sz="0" w:space="0" w:color="auto"/>
        <w:bottom w:val="none" w:sz="0" w:space="0" w:color="auto"/>
        <w:right w:val="none" w:sz="0" w:space="0" w:color="auto"/>
      </w:divBdr>
    </w:div>
    <w:div w:id="1359622967">
      <w:bodyDiv w:val="1"/>
      <w:marLeft w:val="0"/>
      <w:marRight w:val="0"/>
      <w:marTop w:val="0"/>
      <w:marBottom w:val="0"/>
      <w:divBdr>
        <w:top w:val="none" w:sz="0" w:space="0" w:color="auto"/>
        <w:left w:val="none" w:sz="0" w:space="0" w:color="auto"/>
        <w:bottom w:val="none" w:sz="0" w:space="0" w:color="auto"/>
        <w:right w:val="none" w:sz="0" w:space="0" w:color="auto"/>
      </w:divBdr>
    </w:div>
    <w:div w:id="1361977561">
      <w:bodyDiv w:val="1"/>
      <w:marLeft w:val="0"/>
      <w:marRight w:val="0"/>
      <w:marTop w:val="0"/>
      <w:marBottom w:val="0"/>
      <w:divBdr>
        <w:top w:val="none" w:sz="0" w:space="0" w:color="auto"/>
        <w:left w:val="none" w:sz="0" w:space="0" w:color="auto"/>
        <w:bottom w:val="none" w:sz="0" w:space="0" w:color="auto"/>
        <w:right w:val="none" w:sz="0" w:space="0" w:color="auto"/>
      </w:divBdr>
    </w:div>
    <w:div w:id="1370955069">
      <w:bodyDiv w:val="1"/>
      <w:marLeft w:val="0"/>
      <w:marRight w:val="0"/>
      <w:marTop w:val="0"/>
      <w:marBottom w:val="0"/>
      <w:divBdr>
        <w:top w:val="none" w:sz="0" w:space="0" w:color="auto"/>
        <w:left w:val="none" w:sz="0" w:space="0" w:color="auto"/>
        <w:bottom w:val="none" w:sz="0" w:space="0" w:color="auto"/>
        <w:right w:val="none" w:sz="0" w:space="0" w:color="auto"/>
      </w:divBdr>
    </w:div>
    <w:div w:id="1375691171">
      <w:bodyDiv w:val="1"/>
      <w:marLeft w:val="0"/>
      <w:marRight w:val="0"/>
      <w:marTop w:val="0"/>
      <w:marBottom w:val="0"/>
      <w:divBdr>
        <w:top w:val="none" w:sz="0" w:space="0" w:color="auto"/>
        <w:left w:val="none" w:sz="0" w:space="0" w:color="auto"/>
        <w:bottom w:val="none" w:sz="0" w:space="0" w:color="auto"/>
        <w:right w:val="none" w:sz="0" w:space="0" w:color="auto"/>
      </w:divBdr>
    </w:div>
    <w:div w:id="1377777892">
      <w:bodyDiv w:val="1"/>
      <w:marLeft w:val="0"/>
      <w:marRight w:val="0"/>
      <w:marTop w:val="0"/>
      <w:marBottom w:val="0"/>
      <w:divBdr>
        <w:top w:val="none" w:sz="0" w:space="0" w:color="auto"/>
        <w:left w:val="none" w:sz="0" w:space="0" w:color="auto"/>
        <w:bottom w:val="none" w:sz="0" w:space="0" w:color="auto"/>
        <w:right w:val="none" w:sz="0" w:space="0" w:color="auto"/>
      </w:divBdr>
    </w:div>
    <w:div w:id="1379546914">
      <w:bodyDiv w:val="1"/>
      <w:marLeft w:val="0"/>
      <w:marRight w:val="0"/>
      <w:marTop w:val="0"/>
      <w:marBottom w:val="0"/>
      <w:divBdr>
        <w:top w:val="none" w:sz="0" w:space="0" w:color="auto"/>
        <w:left w:val="none" w:sz="0" w:space="0" w:color="auto"/>
        <w:bottom w:val="none" w:sz="0" w:space="0" w:color="auto"/>
        <w:right w:val="none" w:sz="0" w:space="0" w:color="auto"/>
      </w:divBdr>
    </w:div>
    <w:div w:id="1386179845">
      <w:bodyDiv w:val="1"/>
      <w:marLeft w:val="0"/>
      <w:marRight w:val="0"/>
      <w:marTop w:val="0"/>
      <w:marBottom w:val="0"/>
      <w:divBdr>
        <w:top w:val="none" w:sz="0" w:space="0" w:color="auto"/>
        <w:left w:val="none" w:sz="0" w:space="0" w:color="auto"/>
        <w:bottom w:val="none" w:sz="0" w:space="0" w:color="auto"/>
        <w:right w:val="none" w:sz="0" w:space="0" w:color="auto"/>
      </w:divBdr>
    </w:div>
    <w:div w:id="1388257143">
      <w:bodyDiv w:val="1"/>
      <w:marLeft w:val="0"/>
      <w:marRight w:val="0"/>
      <w:marTop w:val="0"/>
      <w:marBottom w:val="0"/>
      <w:divBdr>
        <w:top w:val="none" w:sz="0" w:space="0" w:color="auto"/>
        <w:left w:val="none" w:sz="0" w:space="0" w:color="auto"/>
        <w:bottom w:val="none" w:sz="0" w:space="0" w:color="auto"/>
        <w:right w:val="none" w:sz="0" w:space="0" w:color="auto"/>
      </w:divBdr>
    </w:div>
    <w:div w:id="1388992291">
      <w:bodyDiv w:val="1"/>
      <w:marLeft w:val="0"/>
      <w:marRight w:val="0"/>
      <w:marTop w:val="0"/>
      <w:marBottom w:val="0"/>
      <w:divBdr>
        <w:top w:val="none" w:sz="0" w:space="0" w:color="auto"/>
        <w:left w:val="none" w:sz="0" w:space="0" w:color="auto"/>
        <w:bottom w:val="none" w:sz="0" w:space="0" w:color="auto"/>
        <w:right w:val="none" w:sz="0" w:space="0" w:color="auto"/>
      </w:divBdr>
    </w:div>
    <w:div w:id="1390231588">
      <w:bodyDiv w:val="1"/>
      <w:marLeft w:val="0"/>
      <w:marRight w:val="0"/>
      <w:marTop w:val="0"/>
      <w:marBottom w:val="0"/>
      <w:divBdr>
        <w:top w:val="none" w:sz="0" w:space="0" w:color="auto"/>
        <w:left w:val="none" w:sz="0" w:space="0" w:color="auto"/>
        <w:bottom w:val="none" w:sz="0" w:space="0" w:color="auto"/>
        <w:right w:val="none" w:sz="0" w:space="0" w:color="auto"/>
      </w:divBdr>
    </w:div>
    <w:div w:id="1400984995">
      <w:bodyDiv w:val="1"/>
      <w:marLeft w:val="0"/>
      <w:marRight w:val="0"/>
      <w:marTop w:val="0"/>
      <w:marBottom w:val="0"/>
      <w:divBdr>
        <w:top w:val="none" w:sz="0" w:space="0" w:color="auto"/>
        <w:left w:val="none" w:sz="0" w:space="0" w:color="auto"/>
        <w:bottom w:val="none" w:sz="0" w:space="0" w:color="auto"/>
        <w:right w:val="none" w:sz="0" w:space="0" w:color="auto"/>
      </w:divBdr>
    </w:div>
    <w:div w:id="1410031532">
      <w:bodyDiv w:val="1"/>
      <w:marLeft w:val="0"/>
      <w:marRight w:val="0"/>
      <w:marTop w:val="0"/>
      <w:marBottom w:val="0"/>
      <w:divBdr>
        <w:top w:val="none" w:sz="0" w:space="0" w:color="auto"/>
        <w:left w:val="none" w:sz="0" w:space="0" w:color="auto"/>
        <w:bottom w:val="none" w:sz="0" w:space="0" w:color="auto"/>
        <w:right w:val="none" w:sz="0" w:space="0" w:color="auto"/>
      </w:divBdr>
    </w:div>
    <w:div w:id="1410615244">
      <w:bodyDiv w:val="1"/>
      <w:marLeft w:val="0"/>
      <w:marRight w:val="0"/>
      <w:marTop w:val="0"/>
      <w:marBottom w:val="0"/>
      <w:divBdr>
        <w:top w:val="none" w:sz="0" w:space="0" w:color="auto"/>
        <w:left w:val="none" w:sz="0" w:space="0" w:color="auto"/>
        <w:bottom w:val="none" w:sz="0" w:space="0" w:color="auto"/>
        <w:right w:val="none" w:sz="0" w:space="0" w:color="auto"/>
      </w:divBdr>
    </w:div>
    <w:div w:id="1412660735">
      <w:bodyDiv w:val="1"/>
      <w:marLeft w:val="0"/>
      <w:marRight w:val="0"/>
      <w:marTop w:val="0"/>
      <w:marBottom w:val="0"/>
      <w:divBdr>
        <w:top w:val="none" w:sz="0" w:space="0" w:color="auto"/>
        <w:left w:val="none" w:sz="0" w:space="0" w:color="auto"/>
        <w:bottom w:val="none" w:sz="0" w:space="0" w:color="auto"/>
        <w:right w:val="none" w:sz="0" w:space="0" w:color="auto"/>
      </w:divBdr>
    </w:div>
    <w:div w:id="1418750272">
      <w:bodyDiv w:val="1"/>
      <w:marLeft w:val="0"/>
      <w:marRight w:val="0"/>
      <w:marTop w:val="0"/>
      <w:marBottom w:val="0"/>
      <w:divBdr>
        <w:top w:val="none" w:sz="0" w:space="0" w:color="auto"/>
        <w:left w:val="none" w:sz="0" w:space="0" w:color="auto"/>
        <w:bottom w:val="none" w:sz="0" w:space="0" w:color="auto"/>
        <w:right w:val="none" w:sz="0" w:space="0" w:color="auto"/>
      </w:divBdr>
    </w:div>
    <w:div w:id="1424885592">
      <w:bodyDiv w:val="1"/>
      <w:marLeft w:val="0"/>
      <w:marRight w:val="0"/>
      <w:marTop w:val="0"/>
      <w:marBottom w:val="0"/>
      <w:divBdr>
        <w:top w:val="none" w:sz="0" w:space="0" w:color="auto"/>
        <w:left w:val="none" w:sz="0" w:space="0" w:color="auto"/>
        <w:bottom w:val="none" w:sz="0" w:space="0" w:color="auto"/>
        <w:right w:val="none" w:sz="0" w:space="0" w:color="auto"/>
      </w:divBdr>
    </w:div>
    <w:div w:id="1427461847">
      <w:bodyDiv w:val="1"/>
      <w:marLeft w:val="0"/>
      <w:marRight w:val="0"/>
      <w:marTop w:val="0"/>
      <w:marBottom w:val="0"/>
      <w:divBdr>
        <w:top w:val="none" w:sz="0" w:space="0" w:color="auto"/>
        <w:left w:val="none" w:sz="0" w:space="0" w:color="auto"/>
        <w:bottom w:val="none" w:sz="0" w:space="0" w:color="auto"/>
        <w:right w:val="none" w:sz="0" w:space="0" w:color="auto"/>
      </w:divBdr>
    </w:div>
    <w:div w:id="1432511882">
      <w:bodyDiv w:val="1"/>
      <w:marLeft w:val="0"/>
      <w:marRight w:val="0"/>
      <w:marTop w:val="0"/>
      <w:marBottom w:val="0"/>
      <w:divBdr>
        <w:top w:val="none" w:sz="0" w:space="0" w:color="auto"/>
        <w:left w:val="none" w:sz="0" w:space="0" w:color="auto"/>
        <w:bottom w:val="none" w:sz="0" w:space="0" w:color="auto"/>
        <w:right w:val="none" w:sz="0" w:space="0" w:color="auto"/>
      </w:divBdr>
    </w:div>
    <w:div w:id="1436444660">
      <w:bodyDiv w:val="1"/>
      <w:marLeft w:val="0"/>
      <w:marRight w:val="0"/>
      <w:marTop w:val="0"/>
      <w:marBottom w:val="0"/>
      <w:divBdr>
        <w:top w:val="none" w:sz="0" w:space="0" w:color="auto"/>
        <w:left w:val="none" w:sz="0" w:space="0" w:color="auto"/>
        <w:bottom w:val="none" w:sz="0" w:space="0" w:color="auto"/>
        <w:right w:val="none" w:sz="0" w:space="0" w:color="auto"/>
      </w:divBdr>
    </w:div>
    <w:div w:id="1442991477">
      <w:bodyDiv w:val="1"/>
      <w:marLeft w:val="0"/>
      <w:marRight w:val="0"/>
      <w:marTop w:val="0"/>
      <w:marBottom w:val="0"/>
      <w:divBdr>
        <w:top w:val="none" w:sz="0" w:space="0" w:color="auto"/>
        <w:left w:val="none" w:sz="0" w:space="0" w:color="auto"/>
        <w:bottom w:val="none" w:sz="0" w:space="0" w:color="auto"/>
        <w:right w:val="none" w:sz="0" w:space="0" w:color="auto"/>
      </w:divBdr>
    </w:div>
    <w:div w:id="1456213017">
      <w:bodyDiv w:val="1"/>
      <w:marLeft w:val="0"/>
      <w:marRight w:val="0"/>
      <w:marTop w:val="0"/>
      <w:marBottom w:val="0"/>
      <w:divBdr>
        <w:top w:val="none" w:sz="0" w:space="0" w:color="auto"/>
        <w:left w:val="none" w:sz="0" w:space="0" w:color="auto"/>
        <w:bottom w:val="none" w:sz="0" w:space="0" w:color="auto"/>
        <w:right w:val="none" w:sz="0" w:space="0" w:color="auto"/>
      </w:divBdr>
    </w:div>
    <w:div w:id="1458253141">
      <w:bodyDiv w:val="1"/>
      <w:marLeft w:val="0"/>
      <w:marRight w:val="0"/>
      <w:marTop w:val="0"/>
      <w:marBottom w:val="0"/>
      <w:divBdr>
        <w:top w:val="none" w:sz="0" w:space="0" w:color="auto"/>
        <w:left w:val="none" w:sz="0" w:space="0" w:color="auto"/>
        <w:bottom w:val="none" w:sz="0" w:space="0" w:color="auto"/>
        <w:right w:val="none" w:sz="0" w:space="0" w:color="auto"/>
      </w:divBdr>
    </w:div>
    <w:div w:id="1465005585">
      <w:bodyDiv w:val="1"/>
      <w:marLeft w:val="0"/>
      <w:marRight w:val="0"/>
      <w:marTop w:val="0"/>
      <w:marBottom w:val="0"/>
      <w:divBdr>
        <w:top w:val="none" w:sz="0" w:space="0" w:color="auto"/>
        <w:left w:val="none" w:sz="0" w:space="0" w:color="auto"/>
        <w:bottom w:val="none" w:sz="0" w:space="0" w:color="auto"/>
        <w:right w:val="none" w:sz="0" w:space="0" w:color="auto"/>
      </w:divBdr>
    </w:div>
    <w:div w:id="1466849764">
      <w:bodyDiv w:val="1"/>
      <w:marLeft w:val="0"/>
      <w:marRight w:val="0"/>
      <w:marTop w:val="0"/>
      <w:marBottom w:val="0"/>
      <w:divBdr>
        <w:top w:val="none" w:sz="0" w:space="0" w:color="auto"/>
        <w:left w:val="none" w:sz="0" w:space="0" w:color="auto"/>
        <w:bottom w:val="none" w:sz="0" w:space="0" w:color="auto"/>
        <w:right w:val="none" w:sz="0" w:space="0" w:color="auto"/>
      </w:divBdr>
    </w:div>
    <w:div w:id="1478106924">
      <w:bodyDiv w:val="1"/>
      <w:marLeft w:val="0"/>
      <w:marRight w:val="0"/>
      <w:marTop w:val="0"/>
      <w:marBottom w:val="0"/>
      <w:divBdr>
        <w:top w:val="none" w:sz="0" w:space="0" w:color="auto"/>
        <w:left w:val="none" w:sz="0" w:space="0" w:color="auto"/>
        <w:bottom w:val="none" w:sz="0" w:space="0" w:color="auto"/>
        <w:right w:val="none" w:sz="0" w:space="0" w:color="auto"/>
      </w:divBdr>
    </w:div>
    <w:div w:id="1484001545">
      <w:bodyDiv w:val="1"/>
      <w:marLeft w:val="0"/>
      <w:marRight w:val="0"/>
      <w:marTop w:val="0"/>
      <w:marBottom w:val="0"/>
      <w:divBdr>
        <w:top w:val="none" w:sz="0" w:space="0" w:color="auto"/>
        <w:left w:val="none" w:sz="0" w:space="0" w:color="auto"/>
        <w:bottom w:val="none" w:sz="0" w:space="0" w:color="auto"/>
        <w:right w:val="none" w:sz="0" w:space="0" w:color="auto"/>
      </w:divBdr>
    </w:div>
    <w:div w:id="1494763561">
      <w:bodyDiv w:val="1"/>
      <w:marLeft w:val="0"/>
      <w:marRight w:val="0"/>
      <w:marTop w:val="0"/>
      <w:marBottom w:val="0"/>
      <w:divBdr>
        <w:top w:val="none" w:sz="0" w:space="0" w:color="auto"/>
        <w:left w:val="none" w:sz="0" w:space="0" w:color="auto"/>
        <w:bottom w:val="none" w:sz="0" w:space="0" w:color="auto"/>
        <w:right w:val="none" w:sz="0" w:space="0" w:color="auto"/>
      </w:divBdr>
    </w:div>
    <w:div w:id="1499999440">
      <w:bodyDiv w:val="1"/>
      <w:marLeft w:val="0"/>
      <w:marRight w:val="0"/>
      <w:marTop w:val="0"/>
      <w:marBottom w:val="0"/>
      <w:divBdr>
        <w:top w:val="none" w:sz="0" w:space="0" w:color="auto"/>
        <w:left w:val="none" w:sz="0" w:space="0" w:color="auto"/>
        <w:bottom w:val="none" w:sz="0" w:space="0" w:color="auto"/>
        <w:right w:val="none" w:sz="0" w:space="0" w:color="auto"/>
      </w:divBdr>
    </w:div>
    <w:div w:id="1501239793">
      <w:bodyDiv w:val="1"/>
      <w:marLeft w:val="0"/>
      <w:marRight w:val="0"/>
      <w:marTop w:val="0"/>
      <w:marBottom w:val="0"/>
      <w:divBdr>
        <w:top w:val="none" w:sz="0" w:space="0" w:color="auto"/>
        <w:left w:val="none" w:sz="0" w:space="0" w:color="auto"/>
        <w:bottom w:val="none" w:sz="0" w:space="0" w:color="auto"/>
        <w:right w:val="none" w:sz="0" w:space="0" w:color="auto"/>
      </w:divBdr>
    </w:div>
    <w:div w:id="1503665995">
      <w:bodyDiv w:val="1"/>
      <w:marLeft w:val="0"/>
      <w:marRight w:val="0"/>
      <w:marTop w:val="0"/>
      <w:marBottom w:val="0"/>
      <w:divBdr>
        <w:top w:val="none" w:sz="0" w:space="0" w:color="auto"/>
        <w:left w:val="none" w:sz="0" w:space="0" w:color="auto"/>
        <w:bottom w:val="none" w:sz="0" w:space="0" w:color="auto"/>
        <w:right w:val="none" w:sz="0" w:space="0" w:color="auto"/>
      </w:divBdr>
    </w:div>
    <w:div w:id="1505168687">
      <w:bodyDiv w:val="1"/>
      <w:marLeft w:val="0"/>
      <w:marRight w:val="0"/>
      <w:marTop w:val="0"/>
      <w:marBottom w:val="0"/>
      <w:divBdr>
        <w:top w:val="none" w:sz="0" w:space="0" w:color="auto"/>
        <w:left w:val="none" w:sz="0" w:space="0" w:color="auto"/>
        <w:bottom w:val="none" w:sz="0" w:space="0" w:color="auto"/>
        <w:right w:val="none" w:sz="0" w:space="0" w:color="auto"/>
      </w:divBdr>
    </w:div>
    <w:div w:id="1507089704">
      <w:bodyDiv w:val="1"/>
      <w:marLeft w:val="0"/>
      <w:marRight w:val="0"/>
      <w:marTop w:val="0"/>
      <w:marBottom w:val="0"/>
      <w:divBdr>
        <w:top w:val="none" w:sz="0" w:space="0" w:color="auto"/>
        <w:left w:val="none" w:sz="0" w:space="0" w:color="auto"/>
        <w:bottom w:val="none" w:sz="0" w:space="0" w:color="auto"/>
        <w:right w:val="none" w:sz="0" w:space="0" w:color="auto"/>
      </w:divBdr>
    </w:div>
    <w:div w:id="1512988871">
      <w:bodyDiv w:val="1"/>
      <w:marLeft w:val="0"/>
      <w:marRight w:val="0"/>
      <w:marTop w:val="0"/>
      <w:marBottom w:val="0"/>
      <w:divBdr>
        <w:top w:val="none" w:sz="0" w:space="0" w:color="auto"/>
        <w:left w:val="none" w:sz="0" w:space="0" w:color="auto"/>
        <w:bottom w:val="none" w:sz="0" w:space="0" w:color="auto"/>
        <w:right w:val="none" w:sz="0" w:space="0" w:color="auto"/>
      </w:divBdr>
    </w:div>
    <w:div w:id="1517041179">
      <w:bodyDiv w:val="1"/>
      <w:marLeft w:val="0"/>
      <w:marRight w:val="0"/>
      <w:marTop w:val="0"/>
      <w:marBottom w:val="0"/>
      <w:divBdr>
        <w:top w:val="none" w:sz="0" w:space="0" w:color="auto"/>
        <w:left w:val="none" w:sz="0" w:space="0" w:color="auto"/>
        <w:bottom w:val="none" w:sz="0" w:space="0" w:color="auto"/>
        <w:right w:val="none" w:sz="0" w:space="0" w:color="auto"/>
      </w:divBdr>
    </w:div>
    <w:div w:id="1528446493">
      <w:bodyDiv w:val="1"/>
      <w:marLeft w:val="0"/>
      <w:marRight w:val="0"/>
      <w:marTop w:val="0"/>
      <w:marBottom w:val="0"/>
      <w:divBdr>
        <w:top w:val="none" w:sz="0" w:space="0" w:color="auto"/>
        <w:left w:val="none" w:sz="0" w:space="0" w:color="auto"/>
        <w:bottom w:val="none" w:sz="0" w:space="0" w:color="auto"/>
        <w:right w:val="none" w:sz="0" w:space="0" w:color="auto"/>
      </w:divBdr>
    </w:div>
    <w:div w:id="1528760446">
      <w:bodyDiv w:val="1"/>
      <w:marLeft w:val="0"/>
      <w:marRight w:val="0"/>
      <w:marTop w:val="0"/>
      <w:marBottom w:val="0"/>
      <w:divBdr>
        <w:top w:val="none" w:sz="0" w:space="0" w:color="auto"/>
        <w:left w:val="none" w:sz="0" w:space="0" w:color="auto"/>
        <w:bottom w:val="none" w:sz="0" w:space="0" w:color="auto"/>
        <w:right w:val="none" w:sz="0" w:space="0" w:color="auto"/>
      </w:divBdr>
    </w:div>
    <w:div w:id="1531646497">
      <w:bodyDiv w:val="1"/>
      <w:marLeft w:val="0"/>
      <w:marRight w:val="0"/>
      <w:marTop w:val="0"/>
      <w:marBottom w:val="0"/>
      <w:divBdr>
        <w:top w:val="none" w:sz="0" w:space="0" w:color="auto"/>
        <w:left w:val="none" w:sz="0" w:space="0" w:color="auto"/>
        <w:bottom w:val="none" w:sz="0" w:space="0" w:color="auto"/>
        <w:right w:val="none" w:sz="0" w:space="0" w:color="auto"/>
      </w:divBdr>
    </w:div>
    <w:div w:id="1534339031">
      <w:bodyDiv w:val="1"/>
      <w:marLeft w:val="0"/>
      <w:marRight w:val="0"/>
      <w:marTop w:val="0"/>
      <w:marBottom w:val="0"/>
      <w:divBdr>
        <w:top w:val="none" w:sz="0" w:space="0" w:color="auto"/>
        <w:left w:val="none" w:sz="0" w:space="0" w:color="auto"/>
        <w:bottom w:val="none" w:sz="0" w:space="0" w:color="auto"/>
        <w:right w:val="none" w:sz="0" w:space="0" w:color="auto"/>
      </w:divBdr>
    </w:div>
    <w:div w:id="1535194971">
      <w:bodyDiv w:val="1"/>
      <w:marLeft w:val="0"/>
      <w:marRight w:val="0"/>
      <w:marTop w:val="0"/>
      <w:marBottom w:val="0"/>
      <w:divBdr>
        <w:top w:val="none" w:sz="0" w:space="0" w:color="auto"/>
        <w:left w:val="none" w:sz="0" w:space="0" w:color="auto"/>
        <w:bottom w:val="none" w:sz="0" w:space="0" w:color="auto"/>
        <w:right w:val="none" w:sz="0" w:space="0" w:color="auto"/>
      </w:divBdr>
    </w:div>
    <w:div w:id="1535970155">
      <w:bodyDiv w:val="1"/>
      <w:marLeft w:val="0"/>
      <w:marRight w:val="0"/>
      <w:marTop w:val="0"/>
      <w:marBottom w:val="0"/>
      <w:divBdr>
        <w:top w:val="none" w:sz="0" w:space="0" w:color="auto"/>
        <w:left w:val="none" w:sz="0" w:space="0" w:color="auto"/>
        <w:bottom w:val="none" w:sz="0" w:space="0" w:color="auto"/>
        <w:right w:val="none" w:sz="0" w:space="0" w:color="auto"/>
      </w:divBdr>
    </w:div>
    <w:div w:id="1540120855">
      <w:bodyDiv w:val="1"/>
      <w:marLeft w:val="0"/>
      <w:marRight w:val="0"/>
      <w:marTop w:val="0"/>
      <w:marBottom w:val="0"/>
      <w:divBdr>
        <w:top w:val="none" w:sz="0" w:space="0" w:color="auto"/>
        <w:left w:val="none" w:sz="0" w:space="0" w:color="auto"/>
        <w:bottom w:val="none" w:sz="0" w:space="0" w:color="auto"/>
        <w:right w:val="none" w:sz="0" w:space="0" w:color="auto"/>
      </w:divBdr>
    </w:div>
    <w:div w:id="1540823675">
      <w:bodyDiv w:val="1"/>
      <w:marLeft w:val="0"/>
      <w:marRight w:val="0"/>
      <w:marTop w:val="0"/>
      <w:marBottom w:val="0"/>
      <w:divBdr>
        <w:top w:val="none" w:sz="0" w:space="0" w:color="auto"/>
        <w:left w:val="none" w:sz="0" w:space="0" w:color="auto"/>
        <w:bottom w:val="none" w:sz="0" w:space="0" w:color="auto"/>
        <w:right w:val="none" w:sz="0" w:space="0" w:color="auto"/>
      </w:divBdr>
    </w:div>
    <w:div w:id="1545480727">
      <w:bodyDiv w:val="1"/>
      <w:marLeft w:val="0"/>
      <w:marRight w:val="0"/>
      <w:marTop w:val="0"/>
      <w:marBottom w:val="0"/>
      <w:divBdr>
        <w:top w:val="none" w:sz="0" w:space="0" w:color="auto"/>
        <w:left w:val="none" w:sz="0" w:space="0" w:color="auto"/>
        <w:bottom w:val="none" w:sz="0" w:space="0" w:color="auto"/>
        <w:right w:val="none" w:sz="0" w:space="0" w:color="auto"/>
      </w:divBdr>
    </w:div>
    <w:div w:id="1547713142">
      <w:bodyDiv w:val="1"/>
      <w:marLeft w:val="0"/>
      <w:marRight w:val="0"/>
      <w:marTop w:val="0"/>
      <w:marBottom w:val="0"/>
      <w:divBdr>
        <w:top w:val="none" w:sz="0" w:space="0" w:color="auto"/>
        <w:left w:val="none" w:sz="0" w:space="0" w:color="auto"/>
        <w:bottom w:val="none" w:sz="0" w:space="0" w:color="auto"/>
        <w:right w:val="none" w:sz="0" w:space="0" w:color="auto"/>
      </w:divBdr>
    </w:div>
    <w:div w:id="1548757914">
      <w:bodyDiv w:val="1"/>
      <w:marLeft w:val="0"/>
      <w:marRight w:val="0"/>
      <w:marTop w:val="0"/>
      <w:marBottom w:val="0"/>
      <w:divBdr>
        <w:top w:val="none" w:sz="0" w:space="0" w:color="auto"/>
        <w:left w:val="none" w:sz="0" w:space="0" w:color="auto"/>
        <w:bottom w:val="none" w:sz="0" w:space="0" w:color="auto"/>
        <w:right w:val="none" w:sz="0" w:space="0" w:color="auto"/>
      </w:divBdr>
    </w:div>
    <w:div w:id="1549609195">
      <w:bodyDiv w:val="1"/>
      <w:marLeft w:val="0"/>
      <w:marRight w:val="0"/>
      <w:marTop w:val="0"/>
      <w:marBottom w:val="0"/>
      <w:divBdr>
        <w:top w:val="none" w:sz="0" w:space="0" w:color="auto"/>
        <w:left w:val="none" w:sz="0" w:space="0" w:color="auto"/>
        <w:bottom w:val="none" w:sz="0" w:space="0" w:color="auto"/>
        <w:right w:val="none" w:sz="0" w:space="0" w:color="auto"/>
      </w:divBdr>
    </w:div>
    <w:div w:id="1550726820">
      <w:bodyDiv w:val="1"/>
      <w:marLeft w:val="0"/>
      <w:marRight w:val="0"/>
      <w:marTop w:val="0"/>
      <w:marBottom w:val="0"/>
      <w:divBdr>
        <w:top w:val="none" w:sz="0" w:space="0" w:color="auto"/>
        <w:left w:val="none" w:sz="0" w:space="0" w:color="auto"/>
        <w:bottom w:val="none" w:sz="0" w:space="0" w:color="auto"/>
        <w:right w:val="none" w:sz="0" w:space="0" w:color="auto"/>
      </w:divBdr>
    </w:div>
    <w:div w:id="1551453827">
      <w:bodyDiv w:val="1"/>
      <w:marLeft w:val="0"/>
      <w:marRight w:val="0"/>
      <w:marTop w:val="0"/>
      <w:marBottom w:val="0"/>
      <w:divBdr>
        <w:top w:val="none" w:sz="0" w:space="0" w:color="auto"/>
        <w:left w:val="none" w:sz="0" w:space="0" w:color="auto"/>
        <w:bottom w:val="none" w:sz="0" w:space="0" w:color="auto"/>
        <w:right w:val="none" w:sz="0" w:space="0" w:color="auto"/>
      </w:divBdr>
    </w:div>
    <w:div w:id="1557006329">
      <w:bodyDiv w:val="1"/>
      <w:marLeft w:val="0"/>
      <w:marRight w:val="0"/>
      <w:marTop w:val="0"/>
      <w:marBottom w:val="0"/>
      <w:divBdr>
        <w:top w:val="none" w:sz="0" w:space="0" w:color="auto"/>
        <w:left w:val="none" w:sz="0" w:space="0" w:color="auto"/>
        <w:bottom w:val="none" w:sz="0" w:space="0" w:color="auto"/>
        <w:right w:val="none" w:sz="0" w:space="0" w:color="auto"/>
      </w:divBdr>
    </w:div>
    <w:div w:id="1559172241">
      <w:bodyDiv w:val="1"/>
      <w:marLeft w:val="0"/>
      <w:marRight w:val="0"/>
      <w:marTop w:val="0"/>
      <w:marBottom w:val="0"/>
      <w:divBdr>
        <w:top w:val="none" w:sz="0" w:space="0" w:color="auto"/>
        <w:left w:val="none" w:sz="0" w:space="0" w:color="auto"/>
        <w:bottom w:val="none" w:sz="0" w:space="0" w:color="auto"/>
        <w:right w:val="none" w:sz="0" w:space="0" w:color="auto"/>
      </w:divBdr>
    </w:div>
    <w:div w:id="1560357128">
      <w:bodyDiv w:val="1"/>
      <w:marLeft w:val="0"/>
      <w:marRight w:val="0"/>
      <w:marTop w:val="0"/>
      <w:marBottom w:val="0"/>
      <w:divBdr>
        <w:top w:val="none" w:sz="0" w:space="0" w:color="auto"/>
        <w:left w:val="none" w:sz="0" w:space="0" w:color="auto"/>
        <w:bottom w:val="none" w:sz="0" w:space="0" w:color="auto"/>
        <w:right w:val="none" w:sz="0" w:space="0" w:color="auto"/>
      </w:divBdr>
    </w:div>
    <w:div w:id="1563833593">
      <w:bodyDiv w:val="1"/>
      <w:marLeft w:val="0"/>
      <w:marRight w:val="0"/>
      <w:marTop w:val="0"/>
      <w:marBottom w:val="0"/>
      <w:divBdr>
        <w:top w:val="none" w:sz="0" w:space="0" w:color="auto"/>
        <w:left w:val="none" w:sz="0" w:space="0" w:color="auto"/>
        <w:bottom w:val="none" w:sz="0" w:space="0" w:color="auto"/>
        <w:right w:val="none" w:sz="0" w:space="0" w:color="auto"/>
      </w:divBdr>
    </w:div>
    <w:div w:id="1570847415">
      <w:bodyDiv w:val="1"/>
      <w:marLeft w:val="0"/>
      <w:marRight w:val="0"/>
      <w:marTop w:val="0"/>
      <w:marBottom w:val="0"/>
      <w:divBdr>
        <w:top w:val="none" w:sz="0" w:space="0" w:color="auto"/>
        <w:left w:val="none" w:sz="0" w:space="0" w:color="auto"/>
        <w:bottom w:val="none" w:sz="0" w:space="0" w:color="auto"/>
        <w:right w:val="none" w:sz="0" w:space="0" w:color="auto"/>
      </w:divBdr>
    </w:div>
    <w:div w:id="1588148056">
      <w:bodyDiv w:val="1"/>
      <w:marLeft w:val="0"/>
      <w:marRight w:val="0"/>
      <w:marTop w:val="0"/>
      <w:marBottom w:val="0"/>
      <w:divBdr>
        <w:top w:val="none" w:sz="0" w:space="0" w:color="auto"/>
        <w:left w:val="none" w:sz="0" w:space="0" w:color="auto"/>
        <w:bottom w:val="none" w:sz="0" w:space="0" w:color="auto"/>
        <w:right w:val="none" w:sz="0" w:space="0" w:color="auto"/>
      </w:divBdr>
    </w:div>
    <w:div w:id="1591425736">
      <w:bodyDiv w:val="1"/>
      <w:marLeft w:val="0"/>
      <w:marRight w:val="0"/>
      <w:marTop w:val="0"/>
      <w:marBottom w:val="0"/>
      <w:divBdr>
        <w:top w:val="none" w:sz="0" w:space="0" w:color="auto"/>
        <w:left w:val="none" w:sz="0" w:space="0" w:color="auto"/>
        <w:bottom w:val="none" w:sz="0" w:space="0" w:color="auto"/>
        <w:right w:val="none" w:sz="0" w:space="0" w:color="auto"/>
      </w:divBdr>
    </w:div>
    <w:div w:id="1597860721">
      <w:bodyDiv w:val="1"/>
      <w:marLeft w:val="0"/>
      <w:marRight w:val="0"/>
      <w:marTop w:val="0"/>
      <w:marBottom w:val="0"/>
      <w:divBdr>
        <w:top w:val="none" w:sz="0" w:space="0" w:color="auto"/>
        <w:left w:val="none" w:sz="0" w:space="0" w:color="auto"/>
        <w:bottom w:val="none" w:sz="0" w:space="0" w:color="auto"/>
        <w:right w:val="none" w:sz="0" w:space="0" w:color="auto"/>
      </w:divBdr>
    </w:div>
    <w:div w:id="1599481073">
      <w:bodyDiv w:val="1"/>
      <w:marLeft w:val="0"/>
      <w:marRight w:val="0"/>
      <w:marTop w:val="0"/>
      <w:marBottom w:val="0"/>
      <w:divBdr>
        <w:top w:val="none" w:sz="0" w:space="0" w:color="auto"/>
        <w:left w:val="none" w:sz="0" w:space="0" w:color="auto"/>
        <w:bottom w:val="none" w:sz="0" w:space="0" w:color="auto"/>
        <w:right w:val="none" w:sz="0" w:space="0" w:color="auto"/>
      </w:divBdr>
    </w:div>
    <w:div w:id="1606617797">
      <w:bodyDiv w:val="1"/>
      <w:marLeft w:val="0"/>
      <w:marRight w:val="0"/>
      <w:marTop w:val="0"/>
      <w:marBottom w:val="0"/>
      <w:divBdr>
        <w:top w:val="none" w:sz="0" w:space="0" w:color="auto"/>
        <w:left w:val="none" w:sz="0" w:space="0" w:color="auto"/>
        <w:bottom w:val="none" w:sz="0" w:space="0" w:color="auto"/>
        <w:right w:val="none" w:sz="0" w:space="0" w:color="auto"/>
      </w:divBdr>
    </w:div>
    <w:div w:id="1607081361">
      <w:bodyDiv w:val="1"/>
      <w:marLeft w:val="0"/>
      <w:marRight w:val="0"/>
      <w:marTop w:val="0"/>
      <w:marBottom w:val="0"/>
      <w:divBdr>
        <w:top w:val="none" w:sz="0" w:space="0" w:color="auto"/>
        <w:left w:val="none" w:sz="0" w:space="0" w:color="auto"/>
        <w:bottom w:val="none" w:sz="0" w:space="0" w:color="auto"/>
        <w:right w:val="none" w:sz="0" w:space="0" w:color="auto"/>
      </w:divBdr>
    </w:div>
    <w:div w:id="1615480965">
      <w:bodyDiv w:val="1"/>
      <w:marLeft w:val="0"/>
      <w:marRight w:val="0"/>
      <w:marTop w:val="0"/>
      <w:marBottom w:val="0"/>
      <w:divBdr>
        <w:top w:val="none" w:sz="0" w:space="0" w:color="auto"/>
        <w:left w:val="none" w:sz="0" w:space="0" w:color="auto"/>
        <w:bottom w:val="none" w:sz="0" w:space="0" w:color="auto"/>
        <w:right w:val="none" w:sz="0" w:space="0" w:color="auto"/>
      </w:divBdr>
    </w:div>
    <w:div w:id="1617057419">
      <w:bodyDiv w:val="1"/>
      <w:marLeft w:val="0"/>
      <w:marRight w:val="0"/>
      <w:marTop w:val="0"/>
      <w:marBottom w:val="0"/>
      <w:divBdr>
        <w:top w:val="none" w:sz="0" w:space="0" w:color="auto"/>
        <w:left w:val="none" w:sz="0" w:space="0" w:color="auto"/>
        <w:bottom w:val="none" w:sz="0" w:space="0" w:color="auto"/>
        <w:right w:val="none" w:sz="0" w:space="0" w:color="auto"/>
      </w:divBdr>
    </w:div>
    <w:div w:id="1624919052">
      <w:bodyDiv w:val="1"/>
      <w:marLeft w:val="0"/>
      <w:marRight w:val="0"/>
      <w:marTop w:val="0"/>
      <w:marBottom w:val="0"/>
      <w:divBdr>
        <w:top w:val="none" w:sz="0" w:space="0" w:color="auto"/>
        <w:left w:val="none" w:sz="0" w:space="0" w:color="auto"/>
        <w:bottom w:val="none" w:sz="0" w:space="0" w:color="auto"/>
        <w:right w:val="none" w:sz="0" w:space="0" w:color="auto"/>
      </w:divBdr>
    </w:div>
    <w:div w:id="1630430734">
      <w:bodyDiv w:val="1"/>
      <w:marLeft w:val="0"/>
      <w:marRight w:val="0"/>
      <w:marTop w:val="0"/>
      <w:marBottom w:val="0"/>
      <w:divBdr>
        <w:top w:val="none" w:sz="0" w:space="0" w:color="auto"/>
        <w:left w:val="none" w:sz="0" w:space="0" w:color="auto"/>
        <w:bottom w:val="none" w:sz="0" w:space="0" w:color="auto"/>
        <w:right w:val="none" w:sz="0" w:space="0" w:color="auto"/>
      </w:divBdr>
    </w:div>
    <w:div w:id="1634754886">
      <w:bodyDiv w:val="1"/>
      <w:marLeft w:val="0"/>
      <w:marRight w:val="0"/>
      <w:marTop w:val="0"/>
      <w:marBottom w:val="0"/>
      <w:divBdr>
        <w:top w:val="none" w:sz="0" w:space="0" w:color="auto"/>
        <w:left w:val="none" w:sz="0" w:space="0" w:color="auto"/>
        <w:bottom w:val="none" w:sz="0" w:space="0" w:color="auto"/>
        <w:right w:val="none" w:sz="0" w:space="0" w:color="auto"/>
      </w:divBdr>
      <w:divsChild>
        <w:div w:id="164102332">
          <w:marLeft w:val="547"/>
          <w:marRight w:val="0"/>
          <w:marTop w:val="77"/>
          <w:marBottom w:val="0"/>
          <w:divBdr>
            <w:top w:val="none" w:sz="0" w:space="0" w:color="auto"/>
            <w:left w:val="none" w:sz="0" w:space="0" w:color="auto"/>
            <w:bottom w:val="none" w:sz="0" w:space="0" w:color="auto"/>
            <w:right w:val="none" w:sz="0" w:space="0" w:color="auto"/>
          </w:divBdr>
        </w:div>
        <w:div w:id="313872255">
          <w:marLeft w:val="547"/>
          <w:marRight w:val="0"/>
          <w:marTop w:val="77"/>
          <w:marBottom w:val="0"/>
          <w:divBdr>
            <w:top w:val="none" w:sz="0" w:space="0" w:color="auto"/>
            <w:left w:val="none" w:sz="0" w:space="0" w:color="auto"/>
            <w:bottom w:val="none" w:sz="0" w:space="0" w:color="auto"/>
            <w:right w:val="none" w:sz="0" w:space="0" w:color="auto"/>
          </w:divBdr>
        </w:div>
        <w:div w:id="477842724">
          <w:marLeft w:val="547"/>
          <w:marRight w:val="0"/>
          <w:marTop w:val="77"/>
          <w:marBottom w:val="0"/>
          <w:divBdr>
            <w:top w:val="none" w:sz="0" w:space="0" w:color="auto"/>
            <w:left w:val="none" w:sz="0" w:space="0" w:color="auto"/>
            <w:bottom w:val="none" w:sz="0" w:space="0" w:color="auto"/>
            <w:right w:val="none" w:sz="0" w:space="0" w:color="auto"/>
          </w:divBdr>
        </w:div>
        <w:div w:id="492643645">
          <w:marLeft w:val="547"/>
          <w:marRight w:val="0"/>
          <w:marTop w:val="77"/>
          <w:marBottom w:val="0"/>
          <w:divBdr>
            <w:top w:val="none" w:sz="0" w:space="0" w:color="auto"/>
            <w:left w:val="none" w:sz="0" w:space="0" w:color="auto"/>
            <w:bottom w:val="none" w:sz="0" w:space="0" w:color="auto"/>
            <w:right w:val="none" w:sz="0" w:space="0" w:color="auto"/>
          </w:divBdr>
        </w:div>
        <w:div w:id="562645693">
          <w:marLeft w:val="547"/>
          <w:marRight w:val="0"/>
          <w:marTop w:val="77"/>
          <w:marBottom w:val="0"/>
          <w:divBdr>
            <w:top w:val="none" w:sz="0" w:space="0" w:color="auto"/>
            <w:left w:val="none" w:sz="0" w:space="0" w:color="auto"/>
            <w:bottom w:val="none" w:sz="0" w:space="0" w:color="auto"/>
            <w:right w:val="none" w:sz="0" w:space="0" w:color="auto"/>
          </w:divBdr>
        </w:div>
        <w:div w:id="893470632">
          <w:marLeft w:val="547"/>
          <w:marRight w:val="0"/>
          <w:marTop w:val="77"/>
          <w:marBottom w:val="0"/>
          <w:divBdr>
            <w:top w:val="none" w:sz="0" w:space="0" w:color="auto"/>
            <w:left w:val="none" w:sz="0" w:space="0" w:color="auto"/>
            <w:bottom w:val="none" w:sz="0" w:space="0" w:color="auto"/>
            <w:right w:val="none" w:sz="0" w:space="0" w:color="auto"/>
          </w:divBdr>
        </w:div>
        <w:div w:id="894894622">
          <w:marLeft w:val="547"/>
          <w:marRight w:val="0"/>
          <w:marTop w:val="77"/>
          <w:marBottom w:val="0"/>
          <w:divBdr>
            <w:top w:val="none" w:sz="0" w:space="0" w:color="auto"/>
            <w:left w:val="none" w:sz="0" w:space="0" w:color="auto"/>
            <w:bottom w:val="none" w:sz="0" w:space="0" w:color="auto"/>
            <w:right w:val="none" w:sz="0" w:space="0" w:color="auto"/>
          </w:divBdr>
        </w:div>
        <w:div w:id="1204828451">
          <w:marLeft w:val="547"/>
          <w:marRight w:val="0"/>
          <w:marTop w:val="77"/>
          <w:marBottom w:val="0"/>
          <w:divBdr>
            <w:top w:val="none" w:sz="0" w:space="0" w:color="auto"/>
            <w:left w:val="none" w:sz="0" w:space="0" w:color="auto"/>
            <w:bottom w:val="none" w:sz="0" w:space="0" w:color="auto"/>
            <w:right w:val="none" w:sz="0" w:space="0" w:color="auto"/>
          </w:divBdr>
        </w:div>
        <w:div w:id="1424913482">
          <w:marLeft w:val="547"/>
          <w:marRight w:val="0"/>
          <w:marTop w:val="77"/>
          <w:marBottom w:val="0"/>
          <w:divBdr>
            <w:top w:val="none" w:sz="0" w:space="0" w:color="auto"/>
            <w:left w:val="none" w:sz="0" w:space="0" w:color="auto"/>
            <w:bottom w:val="none" w:sz="0" w:space="0" w:color="auto"/>
            <w:right w:val="none" w:sz="0" w:space="0" w:color="auto"/>
          </w:divBdr>
        </w:div>
        <w:div w:id="1464542694">
          <w:marLeft w:val="547"/>
          <w:marRight w:val="0"/>
          <w:marTop w:val="77"/>
          <w:marBottom w:val="0"/>
          <w:divBdr>
            <w:top w:val="none" w:sz="0" w:space="0" w:color="auto"/>
            <w:left w:val="none" w:sz="0" w:space="0" w:color="auto"/>
            <w:bottom w:val="none" w:sz="0" w:space="0" w:color="auto"/>
            <w:right w:val="none" w:sz="0" w:space="0" w:color="auto"/>
          </w:divBdr>
        </w:div>
        <w:div w:id="1994331996">
          <w:marLeft w:val="547"/>
          <w:marRight w:val="0"/>
          <w:marTop w:val="77"/>
          <w:marBottom w:val="0"/>
          <w:divBdr>
            <w:top w:val="none" w:sz="0" w:space="0" w:color="auto"/>
            <w:left w:val="none" w:sz="0" w:space="0" w:color="auto"/>
            <w:bottom w:val="none" w:sz="0" w:space="0" w:color="auto"/>
            <w:right w:val="none" w:sz="0" w:space="0" w:color="auto"/>
          </w:divBdr>
        </w:div>
      </w:divsChild>
    </w:div>
    <w:div w:id="1636713448">
      <w:bodyDiv w:val="1"/>
      <w:marLeft w:val="0"/>
      <w:marRight w:val="0"/>
      <w:marTop w:val="0"/>
      <w:marBottom w:val="0"/>
      <w:divBdr>
        <w:top w:val="none" w:sz="0" w:space="0" w:color="auto"/>
        <w:left w:val="none" w:sz="0" w:space="0" w:color="auto"/>
        <w:bottom w:val="none" w:sz="0" w:space="0" w:color="auto"/>
        <w:right w:val="none" w:sz="0" w:space="0" w:color="auto"/>
      </w:divBdr>
    </w:div>
    <w:div w:id="1639335838">
      <w:bodyDiv w:val="1"/>
      <w:marLeft w:val="0"/>
      <w:marRight w:val="0"/>
      <w:marTop w:val="0"/>
      <w:marBottom w:val="0"/>
      <w:divBdr>
        <w:top w:val="none" w:sz="0" w:space="0" w:color="auto"/>
        <w:left w:val="none" w:sz="0" w:space="0" w:color="auto"/>
        <w:bottom w:val="none" w:sz="0" w:space="0" w:color="auto"/>
        <w:right w:val="none" w:sz="0" w:space="0" w:color="auto"/>
      </w:divBdr>
    </w:div>
    <w:div w:id="1643535983">
      <w:bodyDiv w:val="1"/>
      <w:marLeft w:val="0"/>
      <w:marRight w:val="0"/>
      <w:marTop w:val="0"/>
      <w:marBottom w:val="0"/>
      <w:divBdr>
        <w:top w:val="none" w:sz="0" w:space="0" w:color="auto"/>
        <w:left w:val="none" w:sz="0" w:space="0" w:color="auto"/>
        <w:bottom w:val="none" w:sz="0" w:space="0" w:color="auto"/>
        <w:right w:val="none" w:sz="0" w:space="0" w:color="auto"/>
      </w:divBdr>
    </w:div>
    <w:div w:id="1645113749">
      <w:bodyDiv w:val="1"/>
      <w:marLeft w:val="0"/>
      <w:marRight w:val="0"/>
      <w:marTop w:val="0"/>
      <w:marBottom w:val="0"/>
      <w:divBdr>
        <w:top w:val="none" w:sz="0" w:space="0" w:color="auto"/>
        <w:left w:val="none" w:sz="0" w:space="0" w:color="auto"/>
        <w:bottom w:val="none" w:sz="0" w:space="0" w:color="auto"/>
        <w:right w:val="none" w:sz="0" w:space="0" w:color="auto"/>
      </w:divBdr>
    </w:div>
    <w:div w:id="1654748817">
      <w:bodyDiv w:val="1"/>
      <w:marLeft w:val="0"/>
      <w:marRight w:val="0"/>
      <w:marTop w:val="0"/>
      <w:marBottom w:val="0"/>
      <w:divBdr>
        <w:top w:val="none" w:sz="0" w:space="0" w:color="auto"/>
        <w:left w:val="none" w:sz="0" w:space="0" w:color="auto"/>
        <w:bottom w:val="none" w:sz="0" w:space="0" w:color="auto"/>
        <w:right w:val="none" w:sz="0" w:space="0" w:color="auto"/>
      </w:divBdr>
    </w:div>
    <w:div w:id="1664697621">
      <w:bodyDiv w:val="1"/>
      <w:marLeft w:val="0"/>
      <w:marRight w:val="0"/>
      <w:marTop w:val="0"/>
      <w:marBottom w:val="0"/>
      <w:divBdr>
        <w:top w:val="none" w:sz="0" w:space="0" w:color="auto"/>
        <w:left w:val="none" w:sz="0" w:space="0" w:color="auto"/>
        <w:bottom w:val="none" w:sz="0" w:space="0" w:color="auto"/>
        <w:right w:val="none" w:sz="0" w:space="0" w:color="auto"/>
      </w:divBdr>
    </w:div>
    <w:div w:id="1666324034">
      <w:bodyDiv w:val="1"/>
      <w:marLeft w:val="0"/>
      <w:marRight w:val="0"/>
      <w:marTop w:val="0"/>
      <w:marBottom w:val="0"/>
      <w:divBdr>
        <w:top w:val="none" w:sz="0" w:space="0" w:color="auto"/>
        <w:left w:val="none" w:sz="0" w:space="0" w:color="auto"/>
        <w:bottom w:val="none" w:sz="0" w:space="0" w:color="auto"/>
        <w:right w:val="none" w:sz="0" w:space="0" w:color="auto"/>
      </w:divBdr>
    </w:div>
    <w:div w:id="1667054317">
      <w:bodyDiv w:val="1"/>
      <w:marLeft w:val="0"/>
      <w:marRight w:val="0"/>
      <w:marTop w:val="0"/>
      <w:marBottom w:val="0"/>
      <w:divBdr>
        <w:top w:val="none" w:sz="0" w:space="0" w:color="auto"/>
        <w:left w:val="none" w:sz="0" w:space="0" w:color="auto"/>
        <w:bottom w:val="none" w:sz="0" w:space="0" w:color="auto"/>
        <w:right w:val="none" w:sz="0" w:space="0" w:color="auto"/>
      </w:divBdr>
    </w:div>
    <w:div w:id="1667976785">
      <w:bodyDiv w:val="1"/>
      <w:marLeft w:val="0"/>
      <w:marRight w:val="0"/>
      <w:marTop w:val="0"/>
      <w:marBottom w:val="0"/>
      <w:divBdr>
        <w:top w:val="none" w:sz="0" w:space="0" w:color="auto"/>
        <w:left w:val="none" w:sz="0" w:space="0" w:color="auto"/>
        <w:bottom w:val="none" w:sz="0" w:space="0" w:color="auto"/>
        <w:right w:val="none" w:sz="0" w:space="0" w:color="auto"/>
      </w:divBdr>
    </w:div>
    <w:div w:id="1672558860">
      <w:bodyDiv w:val="1"/>
      <w:marLeft w:val="0"/>
      <w:marRight w:val="0"/>
      <w:marTop w:val="0"/>
      <w:marBottom w:val="0"/>
      <w:divBdr>
        <w:top w:val="none" w:sz="0" w:space="0" w:color="auto"/>
        <w:left w:val="none" w:sz="0" w:space="0" w:color="auto"/>
        <w:bottom w:val="none" w:sz="0" w:space="0" w:color="auto"/>
        <w:right w:val="none" w:sz="0" w:space="0" w:color="auto"/>
      </w:divBdr>
    </w:div>
    <w:div w:id="1674526281">
      <w:bodyDiv w:val="1"/>
      <w:marLeft w:val="0"/>
      <w:marRight w:val="0"/>
      <w:marTop w:val="0"/>
      <w:marBottom w:val="0"/>
      <w:divBdr>
        <w:top w:val="none" w:sz="0" w:space="0" w:color="auto"/>
        <w:left w:val="none" w:sz="0" w:space="0" w:color="auto"/>
        <w:bottom w:val="none" w:sz="0" w:space="0" w:color="auto"/>
        <w:right w:val="none" w:sz="0" w:space="0" w:color="auto"/>
      </w:divBdr>
    </w:div>
    <w:div w:id="1682656808">
      <w:bodyDiv w:val="1"/>
      <w:marLeft w:val="0"/>
      <w:marRight w:val="0"/>
      <w:marTop w:val="0"/>
      <w:marBottom w:val="0"/>
      <w:divBdr>
        <w:top w:val="none" w:sz="0" w:space="0" w:color="auto"/>
        <w:left w:val="none" w:sz="0" w:space="0" w:color="auto"/>
        <w:bottom w:val="none" w:sz="0" w:space="0" w:color="auto"/>
        <w:right w:val="none" w:sz="0" w:space="0" w:color="auto"/>
      </w:divBdr>
    </w:div>
    <w:div w:id="1682967508">
      <w:bodyDiv w:val="1"/>
      <w:marLeft w:val="0"/>
      <w:marRight w:val="0"/>
      <w:marTop w:val="0"/>
      <w:marBottom w:val="0"/>
      <w:divBdr>
        <w:top w:val="none" w:sz="0" w:space="0" w:color="auto"/>
        <w:left w:val="none" w:sz="0" w:space="0" w:color="auto"/>
        <w:bottom w:val="none" w:sz="0" w:space="0" w:color="auto"/>
        <w:right w:val="none" w:sz="0" w:space="0" w:color="auto"/>
      </w:divBdr>
    </w:div>
    <w:div w:id="1683777184">
      <w:bodyDiv w:val="1"/>
      <w:marLeft w:val="0"/>
      <w:marRight w:val="0"/>
      <w:marTop w:val="0"/>
      <w:marBottom w:val="0"/>
      <w:divBdr>
        <w:top w:val="none" w:sz="0" w:space="0" w:color="auto"/>
        <w:left w:val="none" w:sz="0" w:space="0" w:color="auto"/>
        <w:bottom w:val="none" w:sz="0" w:space="0" w:color="auto"/>
        <w:right w:val="none" w:sz="0" w:space="0" w:color="auto"/>
      </w:divBdr>
    </w:div>
    <w:div w:id="1686711324">
      <w:bodyDiv w:val="1"/>
      <w:marLeft w:val="0"/>
      <w:marRight w:val="0"/>
      <w:marTop w:val="0"/>
      <w:marBottom w:val="0"/>
      <w:divBdr>
        <w:top w:val="none" w:sz="0" w:space="0" w:color="auto"/>
        <w:left w:val="none" w:sz="0" w:space="0" w:color="auto"/>
        <w:bottom w:val="none" w:sz="0" w:space="0" w:color="auto"/>
        <w:right w:val="none" w:sz="0" w:space="0" w:color="auto"/>
      </w:divBdr>
    </w:div>
    <w:div w:id="1689987222">
      <w:bodyDiv w:val="1"/>
      <w:marLeft w:val="0"/>
      <w:marRight w:val="0"/>
      <w:marTop w:val="0"/>
      <w:marBottom w:val="0"/>
      <w:divBdr>
        <w:top w:val="none" w:sz="0" w:space="0" w:color="auto"/>
        <w:left w:val="none" w:sz="0" w:space="0" w:color="auto"/>
        <w:bottom w:val="none" w:sz="0" w:space="0" w:color="auto"/>
        <w:right w:val="none" w:sz="0" w:space="0" w:color="auto"/>
      </w:divBdr>
    </w:div>
    <w:div w:id="1691642987">
      <w:bodyDiv w:val="1"/>
      <w:marLeft w:val="0"/>
      <w:marRight w:val="0"/>
      <w:marTop w:val="0"/>
      <w:marBottom w:val="0"/>
      <w:divBdr>
        <w:top w:val="none" w:sz="0" w:space="0" w:color="auto"/>
        <w:left w:val="none" w:sz="0" w:space="0" w:color="auto"/>
        <w:bottom w:val="none" w:sz="0" w:space="0" w:color="auto"/>
        <w:right w:val="none" w:sz="0" w:space="0" w:color="auto"/>
      </w:divBdr>
    </w:div>
    <w:div w:id="1697582627">
      <w:bodyDiv w:val="1"/>
      <w:marLeft w:val="0"/>
      <w:marRight w:val="0"/>
      <w:marTop w:val="0"/>
      <w:marBottom w:val="0"/>
      <w:divBdr>
        <w:top w:val="none" w:sz="0" w:space="0" w:color="auto"/>
        <w:left w:val="none" w:sz="0" w:space="0" w:color="auto"/>
        <w:bottom w:val="none" w:sz="0" w:space="0" w:color="auto"/>
        <w:right w:val="none" w:sz="0" w:space="0" w:color="auto"/>
      </w:divBdr>
    </w:div>
    <w:div w:id="1714571715">
      <w:bodyDiv w:val="1"/>
      <w:marLeft w:val="0"/>
      <w:marRight w:val="0"/>
      <w:marTop w:val="0"/>
      <w:marBottom w:val="0"/>
      <w:divBdr>
        <w:top w:val="none" w:sz="0" w:space="0" w:color="auto"/>
        <w:left w:val="none" w:sz="0" w:space="0" w:color="auto"/>
        <w:bottom w:val="none" w:sz="0" w:space="0" w:color="auto"/>
        <w:right w:val="none" w:sz="0" w:space="0" w:color="auto"/>
      </w:divBdr>
    </w:div>
    <w:div w:id="1718814783">
      <w:bodyDiv w:val="1"/>
      <w:marLeft w:val="0"/>
      <w:marRight w:val="0"/>
      <w:marTop w:val="0"/>
      <w:marBottom w:val="0"/>
      <w:divBdr>
        <w:top w:val="none" w:sz="0" w:space="0" w:color="auto"/>
        <w:left w:val="none" w:sz="0" w:space="0" w:color="auto"/>
        <w:bottom w:val="none" w:sz="0" w:space="0" w:color="auto"/>
        <w:right w:val="none" w:sz="0" w:space="0" w:color="auto"/>
      </w:divBdr>
    </w:div>
    <w:div w:id="1726681459">
      <w:bodyDiv w:val="1"/>
      <w:marLeft w:val="0"/>
      <w:marRight w:val="0"/>
      <w:marTop w:val="0"/>
      <w:marBottom w:val="0"/>
      <w:divBdr>
        <w:top w:val="none" w:sz="0" w:space="0" w:color="auto"/>
        <w:left w:val="none" w:sz="0" w:space="0" w:color="auto"/>
        <w:bottom w:val="none" w:sz="0" w:space="0" w:color="auto"/>
        <w:right w:val="none" w:sz="0" w:space="0" w:color="auto"/>
      </w:divBdr>
    </w:div>
    <w:div w:id="1727604586">
      <w:bodyDiv w:val="1"/>
      <w:marLeft w:val="0"/>
      <w:marRight w:val="0"/>
      <w:marTop w:val="0"/>
      <w:marBottom w:val="0"/>
      <w:divBdr>
        <w:top w:val="none" w:sz="0" w:space="0" w:color="auto"/>
        <w:left w:val="none" w:sz="0" w:space="0" w:color="auto"/>
        <w:bottom w:val="none" w:sz="0" w:space="0" w:color="auto"/>
        <w:right w:val="none" w:sz="0" w:space="0" w:color="auto"/>
      </w:divBdr>
    </w:div>
    <w:div w:id="1728063340">
      <w:bodyDiv w:val="1"/>
      <w:marLeft w:val="0"/>
      <w:marRight w:val="0"/>
      <w:marTop w:val="0"/>
      <w:marBottom w:val="0"/>
      <w:divBdr>
        <w:top w:val="none" w:sz="0" w:space="0" w:color="auto"/>
        <w:left w:val="none" w:sz="0" w:space="0" w:color="auto"/>
        <w:bottom w:val="none" w:sz="0" w:space="0" w:color="auto"/>
        <w:right w:val="none" w:sz="0" w:space="0" w:color="auto"/>
      </w:divBdr>
    </w:div>
    <w:div w:id="1730497173">
      <w:bodyDiv w:val="1"/>
      <w:marLeft w:val="0"/>
      <w:marRight w:val="0"/>
      <w:marTop w:val="0"/>
      <w:marBottom w:val="0"/>
      <w:divBdr>
        <w:top w:val="none" w:sz="0" w:space="0" w:color="auto"/>
        <w:left w:val="none" w:sz="0" w:space="0" w:color="auto"/>
        <w:bottom w:val="none" w:sz="0" w:space="0" w:color="auto"/>
        <w:right w:val="none" w:sz="0" w:space="0" w:color="auto"/>
      </w:divBdr>
    </w:div>
    <w:div w:id="1731880839">
      <w:bodyDiv w:val="1"/>
      <w:marLeft w:val="0"/>
      <w:marRight w:val="0"/>
      <w:marTop w:val="0"/>
      <w:marBottom w:val="0"/>
      <w:divBdr>
        <w:top w:val="none" w:sz="0" w:space="0" w:color="auto"/>
        <w:left w:val="none" w:sz="0" w:space="0" w:color="auto"/>
        <w:bottom w:val="none" w:sz="0" w:space="0" w:color="auto"/>
        <w:right w:val="none" w:sz="0" w:space="0" w:color="auto"/>
      </w:divBdr>
    </w:div>
    <w:div w:id="1734541376">
      <w:bodyDiv w:val="1"/>
      <w:marLeft w:val="0"/>
      <w:marRight w:val="0"/>
      <w:marTop w:val="0"/>
      <w:marBottom w:val="0"/>
      <w:divBdr>
        <w:top w:val="none" w:sz="0" w:space="0" w:color="auto"/>
        <w:left w:val="none" w:sz="0" w:space="0" w:color="auto"/>
        <w:bottom w:val="none" w:sz="0" w:space="0" w:color="auto"/>
        <w:right w:val="none" w:sz="0" w:space="0" w:color="auto"/>
      </w:divBdr>
    </w:div>
    <w:div w:id="1735003532">
      <w:bodyDiv w:val="1"/>
      <w:marLeft w:val="0"/>
      <w:marRight w:val="0"/>
      <w:marTop w:val="0"/>
      <w:marBottom w:val="0"/>
      <w:divBdr>
        <w:top w:val="none" w:sz="0" w:space="0" w:color="auto"/>
        <w:left w:val="none" w:sz="0" w:space="0" w:color="auto"/>
        <w:bottom w:val="none" w:sz="0" w:space="0" w:color="auto"/>
        <w:right w:val="none" w:sz="0" w:space="0" w:color="auto"/>
      </w:divBdr>
    </w:div>
    <w:div w:id="1738438465">
      <w:bodyDiv w:val="1"/>
      <w:marLeft w:val="0"/>
      <w:marRight w:val="0"/>
      <w:marTop w:val="0"/>
      <w:marBottom w:val="0"/>
      <w:divBdr>
        <w:top w:val="none" w:sz="0" w:space="0" w:color="auto"/>
        <w:left w:val="none" w:sz="0" w:space="0" w:color="auto"/>
        <w:bottom w:val="none" w:sz="0" w:space="0" w:color="auto"/>
        <w:right w:val="none" w:sz="0" w:space="0" w:color="auto"/>
      </w:divBdr>
    </w:div>
    <w:div w:id="1749958859">
      <w:bodyDiv w:val="1"/>
      <w:marLeft w:val="0"/>
      <w:marRight w:val="0"/>
      <w:marTop w:val="0"/>
      <w:marBottom w:val="0"/>
      <w:divBdr>
        <w:top w:val="none" w:sz="0" w:space="0" w:color="auto"/>
        <w:left w:val="none" w:sz="0" w:space="0" w:color="auto"/>
        <w:bottom w:val="none" w:sz="0" w:space="0" w:color="auto"/>
        <w:right w:val="none" w:sz="0" w:space="0" w:color="auto"/>
      </w:divBdr>
    </w:div>
    <w:div w:id="1756900668">
      <w:bodyDiv w:val="1"/>
      <w:marLeft w:val="0"/>
      <w:marRight w:val="0"/>
      <w:marTop w:val="0"/>
      <w:marBottom w:val="0"/>
      <w:divBdr>
        <w:top w:val="none" w:sz="0" w:space="0" w:color="auto"/>
        <w:left w:val="none" w:sz="0" w:space="0" w:color="auto"/>
        <w:bottom w:val="none" w:sz="0" w:space="0" w:color="auto"/>
        <w:right w:val="none" w:sz="0" w:space="0" w:color="auto"/>
      </w:divBdr>
    </w:div>
    <w:div w:id="1759401654">
      <w:bodyDiv w:val="1"/>
      <w:marLeft w:val="0"/>
      <w:marRight w:val="0"/>
      <w:marTop w:val="0"/>
      <w:marBottom w:val="0"/>
      <w:divBdr>
        <w:top w:val="none" w:sz="0" w:space="0" w:color="auto"/>
        <w:left w:val="none" w:sz="0" w:space="0" w:color="auto"/>
        <w:bottom w:val="none" w:sz="0" w:space="0" w:color="auto"/>
        <w:right w:val="none" w:sz="0" w:space="0" w:color="auto"/>
      </w:divBdr>
    </w:div>
    <w:div w:id="1759860905">
      <w:bodyDiv w:val="1"/>
      <w:marLeft w:val="0"/>
      <w:marRight w:val="0"/>
      <w:marTop w:val="0"/>
      <w:marBottom w:val="0"/>
      <w:divBdr>
        <w:top w:val="none" w:sz="0" w:space="0" w:color="auto"/>
        <w:left w:val="none" w:sz="0" w:space="0" w:color="auto"/>
        <w:bottom w:val="none" w:sz="0" w:space="0" w:color="auto"/>
        <w:right w:val="none" w:sz="0" w:space="0" w:color="auto"/>
      </w:divBdr>
    </w:div>
    <w:div w:id="1760907286">
      <w:bodyDiv w:val="1"/>
      <w:marLeft w:val="0"/>
      <w:marRight w:val="0"/>
      <w:marTop w:val="0"/>
      <w:marBottom w:val="0"/>
      <w:divBdr>
        <w:top w:val="none" w:sz="0" w:space="0" w:color="auto"/>
        <w:left w:val="none" w:sz="0" w:space="0" w:color="auto"/>
        <w:bottom w:val="none" w:sz="0" w:space="0" w:color="auto"/>
        <w:right w:val="none" w:sz="0" w:space="0" w:color="auto"/>
      </w:divBdr>
    </w:div>
    <w:div w:id="1772124280">
      <w:bodyDiv w:val="1"/>
      <w:marLeft w:val="0"/>
      <w:marRight w:val="0"/>
      <w:marTop w:val="0"/>
      <w:marBottom w:val="0"/>
      <w:divBdr>
        <w:top w:val="none" w:sz="0" w:space="0" w:color="auto"/>
        <w:left w:val="none" w:sz="0" w:space="0" w:color="auto"/>
        <w:bottom w:val="none" w:sz="0" w:space="0" w:color="auto"/>
        <w:right w:val="none" w:sz="0" w:space="0" w:color="auto"/>
      </w:divBdr>
    </w:div>
    <w:div w:id="1772432988">
      <w:bodyDiv w:val="1"/>
      <w:marLeft w:val="0"/>
      <w:marRight w:val="0"/>
      <w:marTop w:val="0"/>
      <w:marBottom w:val="0"/>
      <w:divBdr>
        <w:top w:val="none" w:sz="0" w:space="0" w:color="auto"/>
        <w:left w:val="none" w:sz="0" w:space="0" w:color="auto"/>
        <w:bottom w:val="none" w:sz="0" w:space="0" w:color="auto"/>
        <w:right w:val="none" w:sz="0" w:space="0" w:color="auto"/>
      </w:divBdr>
    </w:div>
    <w:div w:id="1776098881">
      <w:bodyDiv w:val="1"/>
      <w:marLeft w:val="0"/>
      <w:marRight w:val="0"/>
      <w:marTop w:val="0"/>
      <w:marBottom w:val="0"/>
      <w:divBdr>
        <w:top w:val="none" w:sz="0" w:space="0" w:color="auto"/>
        <w:left w:val="none" w:sz="0" w:space="0" w:color="auto"/>
        <w:bottom w:val="none" w:sz="0" w:space="0" w:color="auto"/>
        <w:right w:val="none" w:sz="0" w:space="0" w:color="auto"/>
      </w:divBdr>
    </w:div>
    <w:div w:id="1782526192">
      <w:bodyDiv w:val="1"/>
      <w:marLeft w:val="0"/>
      <w:marRight w:val="0"/>
      <w:marTop w:val="0"/>
      <w:marBottom w:val="0"/>
      <w:divBdr>
        <w:top w:val="none" w:sz="0" w:space="0" w:color="auto"/>
        <w:left w:val="none" w:sz="0" w:space="0" w:color="auto"/>
        <w:bottom w:val="none" w:sz="0" w:space="0" w:color="auto"/>
        <w:right w:val="none" w:sz="0" w:space="0" w:color="auto"/>
      </w:divBdr>
    </w:div>
    <w:div w:id="1792362852">
      <w:bodyDiv w:val="1"/>
      <w:marLeft w:val="0"/>
      <w:marRight w:val="0"/>
      <w:marTop w:val="0"/>
      <w:marBottom w:val="0"/>
      <w:divBdr>
        <w:top w:val="none" w:sz="0" w:space="0" w:color="auto"/>
        <w:left w:val="none" w:sz="0" w:space="0" w:color="auto"/>
        <w:bottom w:val="none" w:sz="0" w:space="0" w:color="auto"/>
        <w:right w:val="none" w:sz="0" w:space="0" w:color="auto"/>
      </w:divBdr>
    </w:div>
    <w:div w:id="1796437263">
      <w:bodyDiv w:val="1"/>
      <w:marLeft w:val="0"/>
      <w:marRight w:val="0"/>
      <w:marTop w:val="0"/>
      <w:marBottom w:val="0"/>
      <w:divBdr>
        <w:top w:val="none" w:sz="0" w:space="0" w:color="auto"/>
        <w:left w:val="none" w:sz="0" w:space="0" w:color="auto"/>
        <w:bottom w:val="none" w:sz="0" w:space="0" w:color="auto"/>
        <w:right w:val="none" w:sz="0" w:space="0" w:color="auto"/>
      </w:divBdr>
    </w:div>
    <w:div w:id="1802989445">
      <w:bodyDiv w:val="1"/>
      <w:marLeft w:val="0"/>
      <w:marRight w:val="0"/>
      <w:marTop w:val="0"/>
      <w:marBottom w:val="0"/>
      <w:divBdr>
        <w:top w:val="none" w:sz="0" w:space="0" w:color="auto"/>
        <w:left w:val="none" w:sz="0" w:space="0" w:color="auto"/>
        <w:bottom w:val="none" w:sz="0" w:space="0" w:color="auto"/>
        <w:right w:val="none" w:sz="0" w:space="0" w:color="auto"/>
      </w:divBdr>
    </w:div>
    <w:div w:id="1806241011">
      <w:bodyDiv w:val="1"/>
      <w:marLeft w:val="0"/>
      <w:marRight w:val="0"/>
      <w:marTop w:val="0"/>
      <w:marBottom w:val="0"/>
      <w:divBdr>
        <w:top w:val="none" w:sz="0" w:space="0" w:color="auto"/>
        <w:left w:val="none" w:sz="0" w:space="0" w:color="auto"/>
        <w:bottom w:val="none" w:sz="0" w:space="0" w:color="auto"/>
        <w:right w:val="none" w:sz="0" w:space="0" w:color="auto"/>
      </w:divBdr>
    </w:div>
    <w:div w:id="1809929717">
      <w:bodyDiv w:val="1"/>
      <w:marLeft w:val="0"/>
      <w:marRight w:val="0"/>
      <w:marTop w:val="0"/>
      <w:marBottom w:val="0"/>
      <w:divBdr>
        <w:top w:val="none" w:sz="0" w:space="0" w:color="auto"/>
        <w:left w:val="none" w:sz="0" w:space="0" w:color="auto"/>
        <w:bottom w:val="none" w:sz="0" w:space="0" w:color="auto"/>
        <w:right w:val="none" w:sz="0" w:space="0" w:color="auto"/>
      </w:divBdr>
    </w:div>
    <w:div w:id="1810975256">
      <w:bodyDiv w:val="1"/>
      <w:marLeft w:val="0"/>
      <w:marRight w:val="0"/>
      <w:marTop w:val="0"/>
      <w:marBottom w:val="0"/>
      <w:divBdr>
        <w:top w:val="none" w:sz="0" w:space="0" w:color="auto"/>
        <w:left w:val="none" w:sz="0" w:space="0" w:color="auto"/>
        <w:bottom w:val="none" w:sz="0" w:space="0" w:color="auto"/>
        <w:right w:val="none" w:sz="0" w:space="0" w:color="auto"/>
      </w:divBdr>
    </w:div>
    <w:div w:id="1811049572">
      <w:bodyDiv w:val="1"/>
      <w:marLeft w:val="0"/>
      <w:marRight w:val="0"/>
      <w:marTop w:val="0"/>
      <w:marBottom w:val="0"/>
      <w:divBdr>
        <w:top w:val="none" w:sz="0" w:space="0" w:color="auto"/>
        <w:left w:val="none" w:sz="0" w:space="0" w:color="auto"/>
        <w:bottom w:val="none" w:sz="0" w:space="0" w:color="auto"/>
        <w:right w:val="none" w:sz="0" w:space="0" w:color="auto"/>
      </w:divBdr>
    </w:div>
    <w:div w:id="1812868853">
      <w:bodyDiv w:val="1"/>
      <w:marLeft w:val="0"/>
      <w:marRight w:val="0"/>
      <w:marTop w:val="0"/>
      <w:marBottom w:val="0"/>
      <w:divBdr>
        <w:top w:val="none" w:sz="0" w:space="0" w:color="auto"/>
        <w:left w:val="none" w:sz="0" w:space="0" w:color="auto"/>
        <w:bottom w:val="none" w:sz="0" w:space="0" w:color="auto"/>
        <w:right w:val="none" w:sz="0" w:space="0" w:color="auto"/>
      </w:divBdr>
    </w:div>
    <w:div w:id="1818254084">
      <w:bodyDiv w:val="1"/>
      <w:marLeft w:val="0"/>
      <w:marRight w:val="0"/>
      <w:marTop w:val="0"/>
      <w:marBottom w:val="0"/>
      <w:divBdr>
        <w:top w:val="none" w:sz="0" w:space="0" w:color="auto"/>
        <w:left w:val="none" w:sz="0" w:space="0" w:color="auto"/>
        <w:bottom w:val="none" w:sz="0" w:space="0" w:color="auto"/>
        <w:right w:val="none" w:sz="0" w:space="0" w:color="auto"/>
      </w:divBdr>
    </w:div>
    <w:div w:id="1823544014">
      <w:bodyDiv w:val="1"/>
      <w:marLeft w:val="0"/>
      <w:marRight w:val="0"/>
      <w:marTop w:val="0"/>
      <w:marBottom w:val="0"/>
      <w:divBdr>
        <w:top w:val="none" w:sz="0" w:space="0" w:color="auto"/>
        <w:left w:val="none" w:sz="0" w:space="0" w:color="auto"/>
        <w:bottom w:val="none" w:sz="0" w:space="0" w:color="auto"/>
        <w:right w:val="none" w:sz="0" w:space="0" w:color="auto"/>
      </w:divBdr>
    </w:div>
    <w:div w:id="1824346253">
      <w:bodyDiv w:val="1"/>
      <w:marLeft w:val="0"/>
      <w:marRight w:val="0"/>
      <w:marTop w:val="0"/>
      <w:marBottom w:val="0"/>
      <w:divBdr>
        <w:top w:val="none" w:sz="0" w:space="0" w:color="auto"/>
        <w:left w:val="none" w:sz="0" w:space="0" w:color="auto"/>
        <w:bottom w:val="none" w:sz="0" w:space="0" w:color="auto"/>
        <w:right w:val="none" w:sz="0" w:space="0" w:color="auto"/>
      </w:divBdr>
    </w:div>
    <w:div w:id="1824352593">
      <w:bodyDiv w:val="1"/>
      <w:marLeft w:val="0"/>
      <w:marRight w:val="0"/>
      <w:marTop w:val="0"/>
      <w:marBottom w:val="0"/>
      <w:divBdr>
        <w:top w:val="none" w:sz="0" w:space="0" w:color="auto"/>
        <w:left w:val="none" w:sz="0" w:space="0" w:color="auto"/>
        <w:bottom w:val="none" w:sz="0" w:space="0" w:color="auto"/>
        <w:right w:val="none" w:sz="0" w:space="0" w:color="auto"/>
      </w:divBdr>
    </w:div>
    <w:div w:id="1836338857">
      <w:bodyDiv w:val="1"/>
      <w:marLeft w:val="0"/>
      <w:marRight w:val="0"/>
      <w:marTop w:val="0"/>
      <w:marBottom w:val="0"/>
      <w:divBdr>
        <w:top w:val="none" w:sz="0" w:space="0" w:color="auto"/>
        <w:left w:val="none" w:sz="0" w:space="0" w:color="auto"/>
        <w:bottom w:val="none" w:sz="0" w:space="0" w:color="auto"/>
        <w:right w:val="none" w:sz="0" w:space="0" w:color="auto"/>
      </w:divBdr>
    </w:div>
    <w:div w:id="1838955690">
      <w:bodyDiv w:val="1"/>
      <w:marLeft w:val="0"/>
      <w:marRight w:val="0"/>
      <w:marTop w:val="0"/>
      <w:marBottom w:val="0"/>
      <w:divBdr>
        <w:top w:val="none" w:sz="0" w:space="0" w:color="auto"/>
        <w:left w:val="none" w:sz="0" w:space="0" w:color="auto"/>
        <w:bottom w:val="none" w:sz="0" w:space="0" w:color="auto"/>
        <w:right w:val="none" w:sz="0" w:space="0" w:color="auto"/>
      </w:divBdr>
    </w:div>
    <w:div w:id="1839803252">
      <w:bodyDiv w:val="1"/>
      <w:marLeft w:val="0"/>
      <w:marRight w:val="0"/>
      <w:marTop w:val="0"/>
      <w:marBottom w:val="0"/>
      <w:divBdr>
        <w:top w:val="none" w:sz="0" w:space="0" w:color="auto"/>
        <w:left w:val="none" w:sz="0" w:space="0" w:color="auto"/>
        <w:bottom w:val="none" w:sz="0" w:space="0" w:color="auto"/>
        <w:right w:val="none" w:sz="0" w:space="0" w:color="auto"/>
      </w:divBdr>
    </w:div>
    <w:div w:id="1846749526">
      <w:bodyDiv w:val="1"/>
      <w:marLeft w:val="0"/>
      <w:marRight w:val="0"/>
      <w:marTop w:val="0"/>
      <w:marBottom w:val="0"/>
      <w:divBdr>
        <w:top w:val="none" w:sz="0" w:space="0" w:color="auto"/>
        <w:left w:val="none" w:sz="0" w:space="0" w:color="auto"/>
        <w:bottom w:val="none" w:sz="0" w:space="0" w:color="auto"/>
        <w:right w:val="none" w:sz="0" w:space="0" w:color="auto"/>
      </w:divBdr>
    </w:div>
    <w:div w:id="1847864852">
      <w:bodyDiv w:val="1"/>
      <w:marLeft w:val="0"/>
      <w:marRight w:val="0"/>
      <w:marTop w:val="0"/>
      <w:marBottom w:val="0"/>
      <w:divBdr>
        <w:top w:val="none" w:sz="0" w:space="0" w:color="auto"/>
        <w:left w:val="none" w:sz="0" w:space="0" w:color="auto"/>
        <w:bottom w:val="none" w:sz="0" w:space="0" w:color="auto"/>
        <w:right w:val="none" w:sz="0" w:space="0" w:color="auto"/>
      </w:divBdr>
    </w:div>
    <w:div w:id="1850755589">
      <w:bodyDiv w:val="1"/>
      <w:marLeft w:val="0"/>
      <w:marRight w:val="0"/>
      <w:marTop w:val="0"/>
      <w:marBottom w:val="0"/>
      <w:divBdr>
        <w:top w:val="none" w:sz="0" w:space="0" w:color="auto"/>
        <w:left w:val="none" w:sz="0" w:space="0" w:color="auto"/>
        <w:bottom w:val="none" w:sz="0" w:space="0" w:color="auto"/>
        <w:right w:val="none" w:sz="0" w:space="0" w:color="auto"/>
      </w:divBdr>
    </w:div>
    <w:div w:id="1855800576">
      <w:bodyDiv w:val="1"/>
      <w:marLeft w:val="0"/>
      <w:marRight w:val="0"/>
      <w:marTop w:val="0"/>
      <w:marBottom w:val="0"/>
      <w:divBdr>
        <w:top w:val="none" w:sz="0" w:space="0" w:color="auto"/>
        <w:left w:val="none" w:sz="0" w:space="0" w:color="auto"/>
        <w:bottom w:val="none" w:sz="0" w:space="0" w:color="auto"/>
        <w:right w:val="none" w:sz="0" w:space="0" w:color="auto"/>
      </w:divBdr>
    </w:div>
    <w:div w:id="1856112833">
      <w:bodyDiv w:val="1"/>
      <w:marLeft w:val="0"/>
      <w:marRight w:val="0"/>
      <w:marTop w:val="0"/>
      <w:marBottom w:val="0"/>
      <w:divBdr>
        <w:top w:val="none" w:sz="0" w:space="0" w:color="auto"/>
        <w:left w:val="none" w:sz="0" w:space="0" w:color="auto"/>
        <w:bottom w:val="none" w:sz="0" w:space="0" w:color="auto"/>
        <w:right w:val="none" w:sz="0" w:space="0" w:color="auto"/>
      </w:divBdr>
    </w:div>
    <w:div w:id="1856993661">
      <w:bodyDiv w:val="1"/>
      <w:marLeft w:val="0"/>
      <w:marRight w:val="0"/>
      <w:marTop w:val="0"/>
      <w:marBottom w:val="0"/>
      <w:divBdr>
        <w:top w:val="none" w:sz="0" w:space="0" w:color="auto"/>
        <w:left w:val="none" w:sz="0" w:space="0" w:color="auto"/>
        <w:bottom w:val="none" w:sz="0" w:space="0" w:color="auto"/>
        <w:right w:val="none" w:sz="0" w:space="0" w:color="auto"/>
      </w:divBdr>
    </w:div>
    <w:div w:id="1857690873">
      <w:bodyDiv w:val="1"/>
      <w:marLeft w:val="0"/>
      <w:marRight w:val="0"/>
      <w:marTop w:val="0"/>
      <w:marBottom w:val="0"/>
      <w:divBdr>
        <w:top w:val="none" w:sz="0" w:space="0" w:color="auto"/>
        <w:left w:val="none" w:sz="0" w:space="0" w:color="auto"/>
        <w:bottom w:val="none" w:sz="0" w:space="0" w:color="auto"/>
        <w:right w:val="none" w:sz="0" w:space="0" w:color="auto"/>
      </w:divBdr>
    </w:div>
    <w:div w:id="1867869813">
      <w:bodyDiv w:val="1"/>
      <w:marLeft w:val="0"/>
      <w:marRight w:val="0"/>
      <w:marTop w:val="0"/>
      <w:marBottom w:val="0"/>
      <w:divBdr>
        <w:top w:val="none" w:sz="0" w:space="0" w:color="auto"/>
        <w:left w:val="none" w:sz="0" w:space="0" w:color="auto"/>
        <w:bottom w:val="none" w:sz="0" w:space="0" w:color="auto"/>
        <w:right w:val="none" w:sz="0" w:space="0" w:color="auto"/>
      </w:divBdr>
    </w:div>
    <w:div w:id="1874804317">
      <w:bodyDiv w:val="1"/>
      <w:marLeft w:val="0"/>
      <w:marRight w:val="0"/>
      <w:marTop w:val="0"/>
      <w:marBottom w:val="0"/>
      <w:divBdr>
        <w:top w:val="none" w:sz="0" w:space="0" w:color="auto"/>
        <w:left w:val="none" w:sz="0" w:space="0" w:color="auto"/>
        <w:bottom w:val="none" w:sz="0" w:space="0" w:color="auto"/>
        <w:right w:val="none" w:sz="0" w:space="0" w:color="auto"/>
      </w:divBdr>
    </w:div>
    <w:div w:id="1879195586">
      <w:bodyDiv w:val="1"/>
      <w:marLeft w:val="0"/>
      <w:marRight w:val="0"/>
      <w:marTop w:val="0"/>
      <w:marBottom w:val="0"/>
      <w:divBdr>
        <w:top w:val="none" w:sz="0" w:space="0" w:color="auto"/>
        <w:left w:val="none" w:sz="0" w:space="0" w:color="auto"/>
        <w:bottom w:val="none" w:sz="0" w:space="0" w:color="auto"/>
        <w:right w:val="none" w:sz="0" w:space="0" w:color="auto"/>
      </w:divBdr>
    </w:div>
    <w:div w:id="1888377174">
      <w:bodyDiv w:val="1"/>
      <w:marLeft w:val="0"/>
      <w:marRight w:val="0"/>
      <w:marTop w:val="0"/>
      <w:marBottom w:val="0"/>
      <w:divBdr>
        <w:top w:val="none" w:sz="0" w:space="0" w:color="auto"/>
        <w:left w:val="none" w:sz="0" w:space="0" w:color="auto"/>
        <w:bottom w:val="none" w:sz="0" w:space="0" w:color="auto"/>
        <w:right w:val="none" w:sz="0" w:space="0" w:color="auto"/>
      </w:divBdr>
    </w:div>
    <w:div w:id="1893080914">
      <w:bodyDiv w:val="1"/>
      <w:marLeft w:val="0"/>
      <w:marRight w:val="0"/>
      <w:marTop w:val="0"/>
      <w:marBottom w:val="0"/>
      <w:divBdr>
        <w:top w:val="none" w:sz="0" w:space="0" w:color="auto"/>
        <w:left w:val="none" w:sz="0" w:space="0" w:color="auto"/>
        <w:bottom w:val="none" w:sz="0" w:space="0" w:color="auto"/>
        <w:right w:val="none" w:sz="0" w:space="0" w:color="auto"/>
      </w:divBdr>
    </w:div>
    <w:div w:id="1896768751">
      <w:bodyDiv w:val="1"/>
      <w:marLeft w:val="0"/>
      <w:marRight w:val="0"/>
      <w:marTop w:val="0"/>
      <w:marBottom w:val="0"/>
      <w:divBdr>
        <w:top w:val="none" w:sz="0" w:space="0" w:color="auto"/>
        <w:left w:val="none" w:sz="0" w:space="0" w:color="auto"/>
        <w:bottom w:val="none" w:sz="0" w:space="0" w:color="auto"/>
        <w:right w:val="none" w:sz="0" w:space="0" w:color="auto"/>
      </w:divBdr>
    </w:div>
    <w:div w:id="1911764096">
      <w:bodyDiv w:val="1"/>
      <w:marLeft w:val="0"/>
      <w:marRight w:val="0"/>
      <w:marTop w:val="0"/>
      <w:marBottom w:val="0"/>
      <w:divBdr>
        <w:top w:val="none" w:sz="0" w:space="0" w:color="auto"/>
        <w:left w:val="none" w:sz="0" w:space="0" w:color="auto"/>
        <w:bottom w:val="none" w:sz="0" w:space="0" w:color="auto"/>
        <w:right w:val="none" w:sz="0" w:space="0" w:color="auto"/>
      </w:divBdr>
    </w:div>
    <w:div w:id="1917278832">
      <w:bodyDiv w:val="1"/>
      <w:marLeft w:val="0"/>
      <w:marRight w:val="0"/>
      <w:marTop w:val="0"/>
      <w:marBottom w:val="0"/>
      <w:divBdr>
        <w:top w:val="none" w:sz="0" w:space="0" w:color="auto"/>
        <w:left w:val="none" w:sz="0" w:space="0" w:color="auto"/>
        <w:bottom w:val="none" w:sz="0" w:space="0" w:color="auto"/>
        <w:right w:val="none" w:sz="0" w:space="0" w:color="auto"/>
      </w:divBdr>
    </w:div>
    <w:div w:id="1924871017">
      <w:bodyDiv w:val="1"/>
      <w:marLeft w:val="0"/>
      <w:marRight w:val="0"/>
      <w:marTop w:val="0"/>
      <w:marBottom w:val="0"/>
      <w:divBdr>
        <w:top w:val="none" w:sz="0" w:space="0" w:color="auto"/>
        <w:left w:val="none" w:sz="0" w:space="0" w:color="auto"/>
        <w:bottom w:val="none" w:sz="0" w:space="0" w:color="auto"/>
        <w:right w:val="none" w:sz="0" w:space="0" w:color="auto"/>
      </w:divBdr>
    </w:div>
    <w:div w:id="1926375844">
      <w:bodyDiv w:val="1"/>
      <w:marLeft w:val="0"/>
      <w:marRight w:val="0"/>
      <w:marTop w:val="0"/>
      <w:marBottom w:val="0"/>
      <w:divBdr>
        <w:top w:val="none" w:sz="0" w:space="0" w:color="auto"/>
        <w:left w:val="none" w:sz="0" w:space="0" w:color="auto"/>
        <w:bottom w:val="none" w:sz="0" w:space="0" w:color="auto"/>
        <w:right w:val="none" w:sz="0" w:space="0" w:color="auto"/>
      </w:divBdr>
    </w:div>
    <w:div w:id="1927415353">
      <w:bodyDiv w:val="1"/>
      <w:marLeft w:val="0"/>
      <w:marRight w:val="0"/>
      <w:marTop w:val="0"/>
      <w:marBottom w:val="0"/>
      <w:divBdr>
        <w:top w:val="none" w:sz="0" w:space="0" w:color="auto"/>
        <w:left w:val="none" w:sz="0" w:space="0" w:color="auto"/>
        <w:bottom w:val="none" w:sz="0" w:space="0" w:color="auto"/>
        <w:right w:val="none" w:sz="0" w:space="0" w:color="auto"/>
      </w:divBdr>
    </w:div>
    <w:div w:id="1931549610">
      <w:bodyDiv w:val="1"/>
      <w:marLeft w:val="0"/>
      <w:marRight w:val="0"/>
      <w:marTop w:val="0"/>
      <w:marBottom w:val="0"/>
      <w:divBdr>
        <w:top w:val="none" w:sz="0" w:space="0" w:color="auto"/>
        <w:left w:val="none" w:sz="0" w:space="0" w:color="auto"/>
        <w:bottom w:val="none" w:sz="0" w:space="0" w:color="auto"/>
        <w:right w:val="none" w:sz="0" w:space="0" w:color="auto"/>
      </w:divBdr>
    </w:div>
    <w:div w:id="1937860831">
      <w:bodyDiv w:val="1"/>
      <w:marLeft w:val="0"/>
      <w:marRight w:val="0"/>
      <w:marTop w:val="0"/>
      <w:marBottom w:val="0"/>
      <w:divBdr>
        <w:top w:val="none" w:sz="0" w:space="0" w:color="auto"/>
        <w:left w:val="none" w:sz="0" w:space="0" w:color="auto"/>
        <w:bottom w:val="none" w:sz="0" w:space="0" w:color="auto"/>
        <w:right w:val="none" w:sz="0" w:space="0" w:color="auto"/>
      </w:divBdr>
    </w:div>
    <w:div w:id="1942451139">
      <w:bodyDiv w:val="1"/>
      <w:marLeft w:val="0"/>
      <w:marRight w:val="0"/>
      <w:marTop w:val="0"/>
      <w:marBottom w:val="0"/>
      <w:divBdr>
        <w:top w:val="none" w:sz="0" w:space="0" w:color="auto"/>
        <w:left w:val="none" w:sz="0" w:space="0" w:color="auto"/>
        <w:bottom w:val="none" w:sz="0" w:space="0" w:color="auto"/>
        <w:right w:val="none" w:sz="0" w:space="0" w:color="auto"/>
      </w:divBdr>
    </w:div>
    <w:div w:id="1947303773">
      <w:bodyDiv w:val="1"/>
      <w:marLeft w:val="0"/>
      <w:marRight w:val="0"/>
      <w:marTop w:val="0"/>
      <w:marBottom w:val="0"/>
      <w:divBdr>
        <w:top w:val="none" w:sz="0" w:space="0" w:color="auto"/>
        <w:left w:val="none" w:sz="0" w:space="0" w:color="auto"/>
        <w:bottom w:val="none" w:sz="0" w:space="0" w:color="auto"/>
        <w:right w:val="none" w:sz="0" w:space="0" w:color="auto"/>
      </w:divBdr>
    </w:div>
    <w:div w:id="1957129355">
      <w:bodyDiv w:val="1"/>
      <w:marLeft w:val="0"/>
      <w:marRight w:val="0"/>
      <w:marTop w:val="0"/>
      <w:marBottom w:val="0"/>
      <w:divBdr>
        <w:top w:val="none" w:sz="0" w:space="0" w:color="auto"/>
        <w:left w:val="none" w:sz="0" w:space="0" w:color="auto"/>
        <w:bottom w:val="none" w:sz="0" w:space="0" w:color="auto"/>
        <w:right w:val="none" w:sz="0" w:space="0" w:color="auto"/>
      </w:divBdr>
    </w:div>
    <w:div w:id="1957330066">
      <w:bodyDiv w:val="1"/>
      <w:marLeft w:val="0"/>
      <w:marRight w:val="0"/>
      <w:marTop w:val="0"/>
      <w:marBottom w:val="0"/>
      <w:divBdr>
        <w:top w:val="none" w:sz="0" w:space="0" w:color="auto"/>
        <w:left w:val="none" w:sz="0" w:space="0" w:color="auto"/>
        <w:bottom w:val="none" w:sz="0" w:space="0" w:color="auto"/>
        <w:right w:val="none" w:sz="0" w:space="0" w:color="auto"/>
      </w:divBdr>
    </w:div>
    <w:div w:id="1957906407">
      <w:bodyDiv w:val="1"/>
      <w:marLeft w:val="0"/>
      <w:marRight w:val="0"/>
      <w:marTop w:val="0"/>
      <w:marBottom w:val="0"/>
      <w:divBdr>
        <w:top w:val="none" w:sz="0" w:space="0" w:color="auto"/>
        <w:left w:val="none" w:sz="0" w:space="0" w:color="auto"/>
        <w:bottom w:val="none" w:sz="0" w:space="0" w:color="auto"/>
        <w:right w:val="none" w:sz="0" w:space="0" w:color="auto"/>
      </w:divBdr>
    </w:div>
    <w:div w:id="1965110959">
      <w:bodyDiv w:val="1"/>
      <w:marLeft w:val="0"/>
      <w:marRight w:val="0"/>
      <w:marTop w:val="0"/>
      <w:marBottom w:val="0"/>
      <w:divBdr>
        <w:top w:val="none" w:sz="0" w:space="0" w:color="auto"/>
        <w:left w:val="none" w:sz="0" w:space="0" w:color="auto"/>
        <w:bottom w:val="none" w:sz="0" w:space="0" w:color="auto"/>
        <w:right w:val="none" w:sz="0" w:space="0" w:color="auto"/>
      </w:divBdr>
    </w:div>
    <w:div w:id="1970013355">
      <w:bodyDiv w:val="1"/>
      <w:marLeft w:val="0"/>
      <w:marRight w:val="0"/>
      <w:marTop w:val="0"/>
      <w:marBottom w:val="0"/>
      <w:divBdr>
        <w:top w:val="none" w:sz="0" w:space="0" w:color="auto"/>
        <w:left w:val="none" w:sz="0" w:space="0" w:color="auto"/>
        <w:bottom w:val="none" w:sz="0" w:space="0" w:color="auto"/>
        <w:right w:val="none" w:sz="0" w:space="0" w:color="auto"/>
      </w:divBdr>
    </w:div>
    <w:div w:id="1976136177">
      <w:bodyDiv w:val="1"/>
      <w:marLeft w:val="0"/>
      <w:marRight w:val="0"/>
      <w:marTop w:val="0"/>
      <w:marBottom w:val="0"/>
      <w:divBdr>
        <w:top w:val="none" w:sz="0" w:space="0" w:color="auto"/>
        <w:left w:val="none" w:sz="0" w:space="0" w:color="auto"/>
        <w:bottom w:val="none" w:sz="0" w:space="0" w:color="auto"/>
        <w:right w:val="none" w:sz="0" w:space="0" w:color="auto"/>
      </w:divBdr>
    </w:div>
    <w:div w:id="1977954992">
      <w:bodyDiv w:val="1"/>
      <w:marLeft w:val="0"/>
      <w:marRight w:val="0"/>
      <w:marTop w:val="0"/>
      <w:marBottom w:val="0"/>
      <w:divBdr>
        <w:top w:val="none" w:sz="0" w:space="0" w:color="auto"/>
        <w:left w:val="none" w:sz="0" w:space="0" w:color="auto"/>
        <w:bottom w:val="none" w:sz="0" w:space="0" w:color="auto"/>
        <w:right w:val="none" w:sz="0" w:space="0" w:color="auto"/>
      </w:divBdr>
    </w:div>
    <w:div w:id="1981180561">
      <w:bodyDiv w:val="1"/>
      <w:marLeft w:val="0"/>
      <w:marRight w:val="0"/>
      <w:marTop w:val="0"/>
      <w:marBottom w:val="0"/>
      <w:divBdr>
        <w:top w:val="none" w:sz="0" w:space="0" w:color="auto"/>
        <w:left w:val="none" w:sz="0" w:space="0" w:color="auto"/>
        <w:bottom w:val="none" w:sz="0" w:space="0" w:color="auto"/>
        <w:right w:val="none" w:sz="0" w:space="0" w:color="auto"/>
      </w:divBdr>
    </w:div>
    <w:div w:id="1982416190">
      <w:bodyDiv w:val="1"/>
      <w:marLeft w:val="0"/>
      <w:marRight w:val="0"/>
      <w:marTop w:val="0"/>
      <w:marBottom w:val="0"/>
      <w:divBdr>
        <w:top w:val="none" w:sz="0" w:space="0" w:color="auto"/>
        <w:left w:val="none" w:sz="0" w:space="0" w:color="auto"/>
        <w:bottom w:val="none" w:sz="0" w:space="0" w:color="auto"/>
        <w:right w:val="none" w:sz="0" w:space="0" w:color="auto"/>
      </w:divBdr>
    </w:div>
    <w:div w:id="1987541088">
      <w:bodyDiv w:val="1"/>
      <w:marLeft w:val="0"/>
      <w:marRight w:val="0"/>
      <w:marTop w:val="0"/>
      <w:marBottom w:val="0"/>
      <w:divBdr>
        <w:top w:val="none" w:sz="0" w:space="0" w:color="auto"/>
        <w:left w:val="none" w:sz="0" w:space="0" w:color="auto"/>
        <w:bottom w:val="none" w:sz="0" w:space="0" w:color="auto"/>
        <w:right w:val="none" w:sz="0" w:space="0" w:color="auto"/>
      </w:divBdr>
    </w:div>
    <w:div w:id="1991059017">
      <w:bodyDiv w:val="1"/>
      <w:marLeft w:val="0"/>
      <w:marRight w:val="0"/>
      <w:marTop w:val="0"/>
      <w:marBottom w:val="0"/>
      <w:divBdr>
        <w:top w:val="none" w:sz="0" w:space="0" w:color="auto"/>
        <w:left w:val="none" w:sz="0" w:space="0" w:color="auto"/>
        <w:bottom w:val="none" w:sz="0" w:space="0" w:color="auto"/>
        <w:right w:val="none" w:sz="0" w:space="0" w:color="auto"/>
      </w:divBdr>
    </w:div>
    <w:div w:id="1998683374">
      <w:bodyDiv w:val="1"/>
      <w:marLeft w:val="0"/>
      <w:marRight w:val="0"/>
      <w:marTop w:val="0"/>
      <w:marBottom w:val="0"/>
      <w:divBdr>
        <w:top w:val="none" w:sz="0" w:space="0" w:color="auto"/>
        <w:left w:val="none" w:sz="0" w:space="0" w:color="auto"/>
        <w:bottom w:val="none" w:sz="0" w:space="0" w:color="auto"/>
        <w:right w:val="none" w:sz="0" w:space="0" w:color="auto"/>
      </w:divBdr>
    </w:div>
    <w:div w:id="2001889755">
      <w:bodyDiv w:val="1"/>
      <w:marLeft w:val="0"/>
      <w:marRight w:val="0"/>
      <w:marTop w:val="0"/>
      <w:marBottom w:val="0"/>
      <w:divBdr>
        <w:top w:val="none" w:sz="0" w:space="0" w:color="auto"/>
        <w:left w:val="none" w:sz="0" w:space="0" w:color="auto"/>
        <w:bottom w:val="none" w:sz="0" w:space="0" w:color="auto"/>
        <w:right w:val="none" w:sz="0" w:space="0" w:color="auto"/>
      </w:divBdr>
    </w:div>
    <w:div w:id="2006781999">
      <w:bodyDiv w:val="1"/>
      <w:marLeft w:val="0"/>
      <w:marRight w:val="0"/>
      <w:marTop w:val="0"/>
      <w:marBottom w:val="0"/>
      <w:divBdr>
        <w:top w:val="none" w:sz="0" w:space="0" w:color="auto"/>
        <w:left w:val="none" w:sz="0" w:space="0" w:color="auto"/>
        <w:bottom w:val="none" w:sz="0" w:space="0" w:color="auto"/>
        <w:right w:val="none" w:sz="0" w:space="0" w:color="auto"/>
      </w:divBdr>
    </w:div>
    <w:div w:id="2017993943">
      <w:bodyDiv w:val="1"/>
      <w:marLeft w:val="0"/>
      <w:marRight w:val="0"/>
      <w:marTop w:val="0"/>
      <w:marBottom w:val="0"/>
      <w:divBdr>
        <w:top w:val="none" w:sz="0" w:space="0" w:color="auto"/>
        <w:left w:val="none" w:sz="0" w:space="0" w:color="auto"/>
        <w:bottom w:val="none" w:sz="0" w:space="0" w:color="auto"/>
        <w:right w:val="none" w:sz="0" w:space="0" w:color="auto"/>
      </w:divBdr>
    </w:div>
    <w:div w:id="2019885553">
      <w:bodyDiv w:val="1"/>
      <w:marLeft w:val="0"/>
      <w:marRight w:val="0"/>
      <w:marTop w:val="0"/>
      <w:marBottom w:val="0"/>
      <w:divBdr>
        <w:top w:val="none" w:sz="0" w:space="0" w:color="auto"/>
        <w:left w:val="none" w:sz="0" w:space="0" w:color="auto"/>
        <w:bottom w:val="none" w:sz="0" w:space="0" w:color="auto"/>
        <w:right w:val="none" w:sz="0" w:space="0" w:color="auto"/>
      </w:divBdr>
    </w:div>
    <w:div w:id="2021468271">
      <w:bodyDiv w:val="1"/>
      <w:marLeft w:val="0"/>
      <w:marRight w:val="0"/>
      <w:marTop w:val="0"/>
      <w:marBottom w:val="0"/>
      <w:divBdr>
        <w:top w:val="none" w:sz="0" w:space="0" w:color="auto"/>
        <w:left w:val="none" w:sz="0" w:space="0" w:color="auto"/>
        <w:bottom w:val="none" w:sz="0" w:space="0" w:color="auto"/>
        <w:right w:val="none" w:sz="0" w:space="0" w:color="auto"/>
      </w:divBdr>
    </w:div>
    <w:div w:id="2022463546">
      <w:bodyDiv w:val="1"/>
      <w:marLeft w:val="0"/>
      <w:marRight w:val="0"/>
      <w:marTop w:val="0"/>
      <w:marBottom w:val="0"/>
      <w:divBdr>
        <w:top w:val="none" w:sz="0" w:space="0" w:color="auto"/>
        <w:left w:val="none" w:sz="0" w:space="0" w:color="auto"/>
        <w:bottom w:val="none" w:sz="0" w:space="0" w:color="auto"/>
        <w:right w:val="none" w:sz="0" w:space="0" w:color="auto"/>
      </w:divBdr>
    </w:div>
    <w:div w:id="2023622770">
      <w:bodyDiv w:val="1"/>
      <w:marLeft w:val="0"/>
      <w:marRight w:val="0"/>
      <w:marTop w:val="0"/>
      <w:marBottom w:val="0"/>
      <w:divBdr>
        <w:top w:val="none" w:sz="0" w:space="0" w:color="auto"/>
        <w:left w:val="none" w:sz="0" w:space="0" w:color="auto"/>
        <w:bottom w:val="none" w:sz="0" w:space="0" w:color="auto"/>
        <w:right w:val="none" w:sz="0" w:space="0" w:color="auto"/>
      </w:divBdr>
    </w:div>
    <w:div w:id="2030834169">
      <w:bodyDiv w:val="1"/>
      <w:marLeft w:val="0"/>
      <w:marRight w:val="0"/>
      <w:marTop w:val="0"/>
      <w:marBottom w:val="0"/>
      <w:divBdr>
        <w:top w:val="none" w:sz="0" w:space="0" w:color="auto"/>
        <w:left w:val="none" w:sz="0" w:space="0" w:color="auto"/>
        <w:bottom w:val="none" w:sz="0" w:space="0" w:color="auto"/>
        <w:right w:val="none" w:sz="0" w:space="0" w:color="auto"/>
      </w:divBdr>
    </w:div>
    <w:div w:id="2032148020">
      <w:bodyDiv w:val="1"/>
      <w:marLeft w:val="0"/>
      <w:marRight w:val="0"/>
      <w:marTop w:val="0"/>
      <w:marBottom w:val="0"/>
      <w:divBdr>
        <w:top w:val="none" w:sz="0" w:space="0" w:color="auto"/>
        <w:left w:val="none" w:sz="0" w:space="0" w:color="auto"/>
        <w:bottom w:val="none" w:sz="0" w:space="0" w:color="auto"/>
        <w:right w:val="none" w:sz="0" w:space="0" w:color="auto"/>
      </w:divBdr>
    </w:div>
    <w:div w:id="2038651889">
      <w:bodyDiv w:val="1"/>
      <w:marLeft w:val="0"/>
      <w:marRight w:val="0"/>
      <w:marTop w:val="0"/>
      <w:marBottom w:val="0"/>
      <w:divBdr>
        <w:top w:val="none" w:sz="0" w:space="0" w:color="auto"/>
        <w:left w:val="none" w:sz="0" w:space="0" w:color="auto"/>
        <w:bottom w:val="none" w:sz="0" w:space="0" w:color="auto"/>
        <w:right w:val="none" w:sz="0" w:space="0" w:color="auto"/>
      </w:divBdr>
    </w:div>
    <w:div w:id="2039155093">
      <w:bodyDiv w:val="1"/>
      <w:marLeft w:val="0"/>
      <w:marRight w:val="0"/>
      <w:marTop w:val="0"/>
      <w:marBottom w:val="0"/>
      <w:divBdr>
        <w:top w:val="none" w:sz="0" w:space="0" w:color="auto"/>
        <w:left w:val="none" w:sz="0" w:space="0" w:color="auto"/>
        <w:bottom w:val="none" w:sz="0" w:space="0" w:color="auto"/>
        <w:right w:val="none" w:sz="0" w:space="0" w:color="auto"/>
      </w:divBdr>
    </w:div>
    <w:div w:id="2044165163">
      <w:bodyDiv w:val="1"/>
      <w:marLeft w:val="0"/>
      <w:marRight w:val="0"/>
      <w:marTop w:val="0"/>
      <w:marBottom w:val="0"/>
      <w:divBdr>
        <w:top w:val="none" w:sz="0" w:space="0" w:color="auto"/>
        <w:left w:val="none" w:sz="0" w:space="0" w:color="auto"/>
        <w:bottom w:val="none" w:sz="0" w:space="0" w:color="auto"/>
        <w:right w:val="none" w:sz="0" w:space="0" w:color="auto"/>
      </w:divBdr>
    </w:div>
    <w:div w:id="2047218856">
      <w:bodyDiv w:val="1"/>
      <w:marLeft w:val="0"/>
      <w:marRight w:val="0"/>
      <w:marTop w:val="0"/>
      <w:marBottom w:val="0"/>
      <w:divBdr>
        <w:top w:val="none" w:sz="0" w:space="0" w:color="auto"/>
        <w:left w:val="none" w:sz="0" w:space="0" w:color="auto"/>
        <w:bottom w:val="none" w:sz="0" w:space="0" w:color="auto"/>
        <w:right w:val="none" w:sz="0" w:space="0" w:color="auto"/>
      </w:divBdr>
    </w:div>
    <w:div w:id="2050956513">
      <w:bodyDiv w:val="1"/>
      <w:marLeft w:val="0"/>
      <w:marRight w:val="0"/>
      <w:marTop w:val="0"/>
      <w:marBottom w:val="0"/>
      <w:divBdr>
        <w:top w:val="none" w:sz="0" w:space="0" w:color="auto"/>
        <w:left w:val="none" w:sz="0" w:space="0" w:color="auto"/>
        <w:bottom w:val="none" w:sz="0" w:space="0" w:color="auto"/>
        <w:right w:val="none" w:sz="0" w:space="0" w:color="auto"/>
      </w:divBdr>
      <w:divsChild>
        <w:div w:id="208348845">
          <w:marLeft w:val="547"/>
          <w:marRight w:val="0"/>
          <w:marTop w:val="115"/>
          <w:marBottom w:val="0"/>
          <w:divBdr>
            <w:top w:val="none" w:sz="0" w:space="0" w:color="auto"/>
            <w:left w:val="none" w:sz="0" w:space="0" w:color="auto"/>
            <w:bottom w:val="none" w:sz="0" w:space="0" w:color="auto"/>
            <w:right w:val="none" w:sz="0" w:space="0" w:color="auto"/>
          </w:divBdr>
        </w:div>
        <w:div w:id="310404208">
          <w:marLeft w:val="547"/>
          <w:marRight w:val="0"/>
          <w:marTop w:val="115"/>
          <w:marBottom w:val="0"/>
          <w:divBdr>
            <w:top w:val="none" w:sz="0" w:space="0" w:color="auto"/>
            <w:left w:val="none" w:sz="0" w:space="0" w:color="auto"/>
            <w:bottom w:val="none" w:sz="0" w:space="0" w:color="auto"/>
            <w:right w:val="none" w:sz="0" w:space="0" w:color="auto"/>
          </w:divBdr>
        </w:div>
        <w:div w:id="847871652">
          <w:marLeft w:val="547"/>
          <w:marRight w:val="0"/>
          <w:marTop w:val="115"/>
          <w:marBottom w:val="0"/>
          <w:divBdr>
            <w:top w:val="none" w:sz="0" w:space="0" w:color="auto"/>
            <w:left w:val="none" w:sz="0" w:space="0" w:color="auto"/>
            <w:bottom w:val="none" w:sz="0" w:space="0" w:color="auto"/>
            <w:right w:val="none" w:sz="0" w:space="0" w:color="auto"/>
          </w:divBdr>
        </w:div>
        <w:div w:id="1108618074">
          <w:marLeft w:val="547"/>
          <w:marRight w:val="0"/>
          <w:marTop w:val="115"/>
          <w:marBottom w:val="0"/>
          <w:divBdr>
            <w:top w:val="none" w:sz="0" w:space="0" w:color="auto"/>
            <w:left w:val="none" w:sz="0" w:space="0" w:color="auto"/>
            <w:bottom w:val="none" w:sz="0" w:space="0" w:color="auto"/>
            <w:right w:val="none" w:sz="0" w:space="0" w:color="auto"/>
          </w:divBdr>
        </w:div>
        <w:div w:id="1422796076">
          <w:marLeft w:val="547"/>
          <w:marRight w:val="0"/>
          <w:marTop w:val="115"/>
          <w:marBottom w:val="0"/>
          <w:divBdr>
            <w:top w:val="none" w:sz="0" w:space="0" w:color="auto"/>
            <w:left w:val="none" w:sz="0" w:space="0" w:color="auto"/>
            <w:bottom w:val="none" w:sz="0" w:space="0" w:color="auto"/>
            <w:right w:val="none" w:sz="0" w:space="0" w:color="auto"/>
          </w:divBdr>
        </w:div>
        <w:div w:id="2082287754">
          <w:marLeft w:val="547"/>
          <w:marRight w:val="0"/>
          <w:marTop w:val="115"/>
          <w:marBottom w:val="0"/>
          <w:divBdr>
            <w:top w:val="none" w:sz="0" w:space="0" w:color="auto"/>
            <w:left w:val="none" w:sz="0" w:space="0" w:color="auto"/>
            <w:bottom w:val="none" w:sz="0" w:space="0" w:color="auto"/>
            <w:right w:val="none" w:sz="0" w:space="0" w:color="auto"/>
          </w:divBdr>
        </w:div>
      </w:divsChild>
    </w:div>
    <w:div w:id="2052268019">
      <w:bodyDiv w:val="1"/>
      <w:marLeft w:val="0"/>
      <w:marRight w:val="0"/>
      <w:marTop w:val="0"/>
      <w:marBottom w:val="0"/>
      <w:divBdr>
        <w:top w:val="none" w:sz="0" w:space="0" w:color="auto"/>
        <w:left w:val="none" w:sz="0" w:space="0" w:color="auto"/>
        <w:bottom w:val="none" w:sz="0" w:space="0" w:color="auto"/>
        <w:right w:val="none" w:sz="0" w:space="0" w:color="auto"/>
      </w:divBdr>
    </w:div>
    <w:div w:id="2053114537">
      <w:bodyDiv w:val="1"/>
      <w:marLeft w:val="0"/>
      <w:marRight w:val="0"/>
      <w:marTop w:val="0"/>
      <w:marBottom w:val="0"/>
      <w:divBdr>
        <w:top w:val="none" w:sz="0" w:space="0" w:color="auto"/>
        <w:left w:val="none" w:sz="0" w:space="0" w:color="auto"/>
        <w:bottom w:val="none" w:sz="0" w:space="0" w:color="auto"/>
        <w:right w:val="none" w:sz="0" w:space="0" w:color="auto"/>
      </w:divBdr>
    </w:div>
    <w:div w:id="2053530130">
      <w:bodyDiv w:val="1"/>
      <w:marLeft w:val="0"/>
      <w:marRight w:val="0"/>
      <w:marTop w:val="0"/>
      <w:marBottom w:val="0"/>
      <w:divBdr>
        <w:top w:val="none" w:sz="0" w:space="0" w:color="auto"/>
        <w:left w:val="none" w:sz="0" w:space="0" w:color="auto"/>
        <w:bottom w:val="none" w:sz="0" w:space="0" w:color="auto"/>
        <w:right w:val="none" w:sz="0" w:space="0" w:color="auto"/>
      </w:divBdr>
    </w:div>
    <w:div w:id="2053993761">
      <w:bodyDiv w:val="1"/>
      <w:marLeft w:val="0"/>
      <w:marRight w:val="0"/>
      <w:marTop w:val="0"/>
      <w:marBottom w:val="0"/>
      <w:divBdr>
        <w:top w:val="none" w:sz="0" w:space="0" w:color="auto"/>
        <w:left w:val="none" w:sz="0" w:space="0" w:color="auto"/>
        <w:bottom w:val="none" w:sz="0" w:space="0" w:color="auto"/>
        <w:right w:val="none" w:sz="0" w:space="0" w:color="auto"/>
      </w:divBdr>
    </w:div>
    <w:div w:id="2060126765">
      <w:bodyDiv w:val="1"/>
      <w:marLeft w:val="0"/>
      <w:marRight w:val="0"/>
      <w:marTop w:val="0"/>
      <w:marBottom w:val="0"/>
      <w:divBdr>
        <w:top w:val="none" w:sz="0" w:space="0" w:color="auto"/>
        <w:left w:val="none" w:sz="0" w:space="0" w:color="auto"/>
        <w:bottom w:val="none" w:sz="0" w:space="0" w:color="auto"/>
        <w:right w:val="none" w:sz="0" w:space="0" w:color="auto"/>
      </w:divBdr>
    </w:div>
    <w:div w:id="2060745992">
      <w:bodyDiv w:val="1"/>
      <w:marLeft w:val="0"/>
      <w:marRight w:val="0"/>
      <w:marTop w:val="0"/>
      <w:marBottom w:val="0"/>
      <w:divBdr>
        <w:top w:val="none" w:sz="0" w:space="0" w:color="auto"/>
        <w:left w:val="none" w:sz="0" w:space="0" w:color="auto"/>
        <w:bottom w:val="none" w:sz="0" w:space="0" w:color="auto"/>
        <w:right w:val="none" w:sz="0" w:space="0" w:color="auto"/>
      </w:divBdr>
    </w:div>
    <w:div w:id="2065640865">
      <w:bodyDiv w:val="1"/>
      <w:marLeft w:val="0"/>
      <w:marRight w:val="0"/>
      <w:marTop w:val="0"/>
      <w:marBottom w:val="0"/>
      <w:divBdr>
        <w:top w:val="none" w:sz="0" w:space="0" w:color="auto"/>
        <w:left w:val="none" w:sz="0" w:space="0" w:color="auto"/>
        <w:bottom w:val="none" w:sz="0" w:space="0" w:color="auto"/>
        <w:right w:val="none" w:sz="0" w:space="0" w:color="auto"/>
      </w:divBdr>
    </w:div>
    <w:div w:id="2073041218">
      <w:bodyDiv w:val="1"/>
      <w:marLeft w:val="0"/>
      <w:marRight w:val="0"/>
      <w:marTop w:val="0"/>
      <w:marBottom w:val="0"/>
      <w:divBdr>
        <w:top w:val="none" w:sz="0" w:space="0" w:color="auto"/>
        <w:left w:val="none" w:sz="0" w:space="0" w:color="auto"/>
        <w:bottom w:val="none" w:sz="0" w:space="0" w:color="auto"/>
        <w:right w:val="none" w:sz="0" w:space="0" w:color="auto"/>
      </w:divBdr>
    </w:div>
    <w:div w:id="2079814944">
      <w:bodyDiv w:val="1"/>
      <w:marLeft w:val="0"/>
      <w:marRight w:val="0"/>
      <w:marTop w:val="0"/>
      <w:marBottom w:val="0"/>
      <w:divBdr>
        <w:top w:val="none" w:sz="0" w:space="0" w:color="auto"/>
        <w:left w:val="none" w:sz="0" w:space="0" w:color="auto"/>
        <w:bottom w:val="none" w:sz="0" w:space="0" w:color="auto"/>
        <w:right w:val="none" w:sz="0" w:space="0" w:color="auto"/>
      </w:divBdr>
    </w:div>
    <w:div w:id="2082284901">
      <w:bodyDiv w:val="1"/>
      <w:marLeft w:val="0"/>
      <w:marRight w:val="0"/>
      <w:marTop w:val="0"/>
      <w:marBottom w:val="0"/>
      <w:divBdr>
        <w:top w:val="none" w:sz="0" w:space="0" w:color="auto"/>
        <w:left w:val="none" w:sz="0" w:space="0" w:color="auto"/>
        <w:bottom w:val="none" w:sz="0" w:space="0" w:color="auto"/>
        <w:right w:val="none" w:sz="0" w:space="0" w:color="auto"/>
      </w:divBdr>
      <w:divsChild>
        <w:div w:id="219828892">
          <w:marLeft w:val="547"/>
          <w:marRight w:val="0"/>
          <w:marTop w:val="115"/>
          <w:marBottom w:val="0"/>
          <w:divBdr>
            <w:top w:val="none" w:sz="0" w:space="0" w:color="auto"/>
            <w:left w:val="none" w:sz="0" w:space="0" w:color="auto"/>
            <w:bottom w:val="none" w:sz="0" w:space="0" w:color="auto"/>
            <w:right w:val="none" w:sz="0" w:space="0" w:color="auto"/>
          </w:divBdr>
        </w:div>
        <w:div w:id="221520839">
          <w:marLeft w:val="547"/>
          <w:marRight w:val="0"/>
          <w:marTop w:val="115"/>
          <w:marBottom w:val="0"/>
          <w:divBdr>
            <w:top w:val="none" w:sz="0" w:space="0" w:color="auto"/>
            <w:left w:val="none" w:sz="0" w:space="0" w:color="auto"/>
            <w:bottom w:val="none" w:sz="0" w:space="0" w:color="auto"/>
            <w:right w:val="none" w:sz="0" w:space="0" w:color="auto"/>
          </w:divBdr>
        </w:div>
        <w:div w:id="267079964">
          <w:marLeft w:val="547"/>
          <w:marRight w:val="0"/>
          <w:marTop w:val="115"/>
          <w:marBottom w:val="0"/>
          <w:divBdr>
            <w:top w:val="none" w:sz="0" w:space="0" w:color="auto"/>
            <w:left w:val="none" w:sz="0" w:space="0" w:color="auto"/>
            <w:bottom w:val="none" w:sz="0" w:space="0" w:color="auto"/>
            <w:right w:val="none" w:sz="0" w:space="0" w:color="auto"/>
          </w:divBdr>
        </w:div>
        <w:div w:id="494343079">
          <w:marLeft w:val="547"/>
          <w:marRight w:val="0"/>
          <w:marTop w:val="115"/>
          <w:marBottom w:val="0"/>
          <w:divBdr>
            <w:top w:val="none" w:sz="0" w:space="0" w:color="auto"/>
            <w:left w:val="none" w:sz="0" w:space="0" w:color="auto"/>
            <w:bottom w:val="none" w:sz="0" w:space="0" w:color="auto"/>
            <w:right w:val="none" w:sz="0" w:space="0" w:color="auto"/>
          </w:divBdr>
        </w:div>
      </w:divsChild>
    </w:div>
    <w:div w:id="2087337628">
      <w:bodyDiv w:val="1"/>
      <w:marLeft w:val="0"/>
      <w:marRight w:val="0"/>
      <w:marTop w:val="0"/>
      <w:marBottom w:val="0"/>
      <w:divBdr>
        <w:top w:val="none" w:sz="0" w:space="0" w:color="auto"/>
        <w:left w:val="none" w:sz="0" w:space="0" w:color="auto"/>
        <w:bottom w:val="none" w:sz="0" w:space="0" w:color="auto"/>
        <w:right w:val="none" w:sz="0" w:space="0" w:color="auto"/>
      </w:divBdr>
    </w:div>
    <w:div w:id="2093502900">
      <w:bodyDiv w:val="1"/>
      <w:marLeft w:val="0"/>
      <w:marRight w:val="0"/>
      <w:marTop w:val="0"/>
      <w:marBottom w:val="0"/>
      <w:divBdr>
        <w:top w:val="none" w:sz="0" w:space="0" w:color="auto"/>
        <w:left w:val="none" w:sz="0" w:space="0" w:color="auto"/>
        <w:bottom w:val="none" w:sz="0" w:space="0" w:color="auto"/>
        <w:right w:val="none" w:sz="0" w:space="0" w:color="auto"/>
      </w:divBdr>
    </w:div>
    <w:div w:id="2093965392">
      <w:bodyDiv w:val="1"/>
      <w:marLeft w:val="0"/>
      <w:marRight w:val="0"/>
      <w:marTop w:val="0"/>
      <w:marBottom w:val="0"/>
      <w:divBdr>
        <w:top w:val="none" w:sz="0" w:space="0" w:color="auto"/>
        <w:left w:val="none" w:sz="0" w:space="0" w:color="auto"/>
        <w:bottom w:val="none" w:sz="0" w:space="0" w:color="auto"/>
        <w:right w:val="none" w:sz="0" w:space="0" w:color="auto"/>
      </w:divBdr>
    </w:div>
    <w:div w:id="2099448091">
      <w:bodyDiv w:val="1"/>
      <w:marLeft w:val="0"/>
      <w:marRight w:val="0"/>
      <w:marTop w:val="0"/>
      <w:marBottom w:val="0"/>
      <w:divBdr>
        <w:top w:val="none" w:sz="0" w:space="0" w:color="auto"/>
        <w:left w:val="none" w:sz="0" w:space="0" w:color="auto"/>
        <w:bottom w:val="none" w:sz="0" w:space="0" w:color="auto"/>
        <w:right w:val="none" w:sz="0" w:space="0" w:color="auto"/>
      </w:divBdr>
    </w:div>
    <w:div w:id="2106533332">
      <w:bodyDiv w:val="1"/>
      <w:marLeft w:val="0"/>
      <w:marRight w:val="0"/>
      <w:marTop w:val="0"/>
      <w:marBottom w:val="0"/>
      <w:divBdr>
        <w:top w:val="none" w:sz="0" w:space="0" w:color="auto"/>
        <w:left w:val="none" w:sz="0" w:space="0" w:color="auto"/>
        <w:bottom w:val="none" w:sz="0" w:space="0" w:color="auto"/>
        <w:right w:val="none" w:sz="0" w:space="0" w:color="auto"/>
      </w:divBdr>
    </w:div>
    <w:div w:id="2106802713">
      <w:bodyDiv w:val="1"/>
      <w:marLeft w:val="0"/>
      <w:marRight w:val="0"/>
      <w:marTop w:val="0"/>
      <w:marBottom w:val="0"/>
      <w:divBdr>
        <w:top w:val="none" w:sz="0" w:space="0" w:color="auto"/>
        <w:left w:val="none" w:sz="0" w:space="0" w:color="auto"/>
        <w:bottom w:val="none" w:sz="0" w:space="0" w:color="auto"/>
        <w:right w:val="none" w:sz="0" w:space="0" w:color="auto"/>
      </w:divBdr>
    </w:div>
    <w:div w:id="2107265325">
      <w:bodyDiv w:val="1"/>
      <w:marLeft w:val="0"/>
      <w:marRight w:val="0"/>
      <w:marTop w:val="0"/>
      <w:marBottom w:val="0"/>
      <w:divBdr>
        <w:top w:val="none" w:sz="0" w:space="0" w:color="auto"/>
        <w:left w:val="none" w:sz="0" w:space="0" w:color="auto"/>
        <w:bottom w:val="none" w:sz="0" w:space="0" w:color="auto"/>
        <w:right w:val="none" w:sz="0" w:space="0" w:color="auto"/>
      </w:divBdr>
    </w:div>
    <w:div w:id="2109232537">
      <w:bodyDiv w:val="1"/>
      <w:marLeft w:val="0"/>
      <w:marRight w:val="0"/>
      <w:marTop w:val="0"/>
      <w:marBottom w:val="0"/>
      <w:divBdr>
        <w:top w:val="none" w:sz="0" w:space="0" w:color="auto"/>
        <w:left w:val="none" w:sz="0" w:space="0" w:color="auto"/>
        <w:bottom w:val="none" w:sz="0" w:space="0" w:color="auto"/>
        <w:right w:val="none" w:sz="0" w:space="0" w:color="auto"/>
      </w:divBdr>
    </w:div>
    <w:div w:id="2109277291">
      <w:bodyDiv w:val="1"/>
      <w:marLeft w:val="0"/>
      <w:marRight w:val="0"/>
      <w:marTop w:val="0"/>
      <w:marBottom w:val="0"/>
      <w:divBdr>
        <w:top w:val="none" w:sz="0" w:space="0" w:color="auto"/>
        <w:left w:val="none" w:sz="0" w:space="0" w:color="auto"/>
        <w:bottom w:val="none" w:sz="0" w:space="0" w:color="auto"/>
        <w:right w:val="none" w:sz="0" w:space="0" w:color="auto"/>
      </w:divBdr>
    </w:div>
    <w:div w:id="2113043176">
      <w:bodyDiv w:val="1"/>
      <w:marLeft w:val="0"/>
      <w:marRight w:val="0"/>
      <w:marTop w:val="0"/>
      <w:marBottom w:val="0"/>
      <w:divBdr>
        <w:top w:val="none" w:sz="0" w:space="0" w:color="auto"/>
        <w:left w:val="none" w:sz="0" w:space="0" w:color="auto"/>
        <w:bottom w:val="none" w:sz="0" w:space="0" w:color="auto"/>
        <w:right w:val="none" w:sz="0" w:space="0" w:color="auto"/>
      </w:divBdr>
    </w:div>
    <w:div w:id="2117404314">
      <w:bodyDiv w:val="1"/>
      <w:marLeft w:val="0"/>
      <w:marRight w:val="0"/>
      <w:marTop w:val="0"/>
      <w:marBottom w:val="0"/>
      <w:divBdr>
        <w:top w:val="none" w:sz="0" w:space="0" w:color="auto"/>
        <w:left w:val="none" w:sz="0" w:space="0" w:color="auto"/>
        <w:bottom w:val="none" w:sz="0" w:space="0" w:color="auto"/>
        <w:right w:val="none" w:sz="0" w:space="0" w:color="auto"/>
      </w:divBdr>
    </w:div>
    <w:div w:id="2120879799">
      <w:bodyDiv w:val="1"/>
      <w:marLeft w:val="0"/>
      <w:marRight w:val="0"/>
      <w:marTop w:val="0"/>
      <w:marBottom w:val="0"/>
      <w:divBdr>
        <w:top w:val="none" w:sz="0" w:space="0" w:color="auto"/>
        <w:left w:val="none" w:sz="0" w:space="0" w:color="auto"/>
        <w:bottom w:val="none" w:sz="0" w:space="0" w:color="auto"/>
        <w:right w:val="none" w:sz="0" w:space="0" w:color="auto"/>
      </w:divBdr>
    </w:div>
    <w:div w:id="2134516094">
      <w:bodyDiv w:val="1"/>
      <w:marLeft w:val="0"/>
      <w:marRight w:val="0"/>
      <w:marTop w:val="0"/>
      <w:marBottom w:val="0"/>
      <w:divBdr>
        <w:top w:val="none" w:sz="0" w:space="0" w:color="auto"/>
        <w:left w:val="none" w:sz="0" w:space="0" w:color="auto"/>
        <w:bottom w:val="none" w:sz="0" w:space="0" w:color="auto"/>
        <w:right w:val="none" w:sz="0" w:space="0" w:color="auto"/>
      </w:divBdr>
    </w:div>
    <w:div w:id="2135363392">
      <w:bodyDiv w:val="1"/>
      <w:marLeft w:val="0"/>
      <w:marRight w:val="0"/>
      <w:marTop w:val="0"/>
      <w:marBottom w:val="0"/>
      <w:divBdr>
        <w:top w:val="none" w:sz="0" w:space="0" w:color="auto"/>
        <w:left w:val="none" w:sz="0" w:space="0" w:color="auto"/>
        <w:bottom w:val="none" w:sz="0" w:space="0" w:color="auto"/>
        <w:right w:val="none" w:sz="0" w:space="0" w:color="auto"/>
      </w:divBdr>
    </w:div>
    <w:div w:id="2137405027">
      <w:bodyDiv w:val="1"/>
      <w:marLeft w:val="0"/>
      <w:marRight w:val="0"/>
      <w:marTop w:val="0"/>
      <w:marBottom w:val="0"/>
      <w:divBdr>
        <w:top w:val="none" w:sz="0" w:space="0" w:color="auto"/>
        <w:left w:val="none" w:sz="0" w:space="0" w:color="auto"/>
        <w:bottom w:val="none" w:sz="0" w:space="0" w:color="auto"/>
        <w:right w:val="none" w:sz="0" w:space="0" w:color="auto"/>
      </w:divBdr>
    </w:div>
    <w:div w:id="2141417362">
      <w:bodyDiv w:val="1"/>
      <w:marLeft w:val="0"/>
      <w:marRight w:val="0"/>
      <w:marTop w:val="0"/>
      <w:marBottom w:val="0"/>
      <w:divBdr>
        <w:top w:val="none" w:sz="0" w:space="0" w:color="auto"/>
        <w:left w:val="none" w:sz="0" w:space="0" w:color="auto"/>
        <w:bottom w:val="none" w:sz="0" w:space="0" w:color="auto"/>
        <w:right w:val="none" w:sz="0" w:space="0" w:color="auto"/>
      </w:divBdr>
    </w:div>
    <w:div w:id="2143038681">
      <w:bodyDiv w:val="1"/>
      <w:marLeft w:val="0"/>
      <w:marRight w:val="0"/>
      <w:marTop w:val="0"/>
      <w:marBottom w:val="0"/>
      <w:divBdr>
        <w:top w:val="none" w:sz="0" w:space="0" w:color="auto"/>
        <w:left w:val="none" w:sz="0" w:space="0" w:color="auto"/>
        <w:bottom w:val="none" w:sz="0" w:space="0" w:color="auto"/>
        <w:right w:val="none" w:sz="0" w:space="0" w:color="auto"/>
      </w:divBdr>
    </w:div>
    <w:div w:id="21454673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2.bin"/><Relationship Id="rId18" Type="http://schemas.openxmlformats.org/officeDocument/2006/relationships/image" Target="media/image6.wmf"/><Relationship Id="rId26" Type="http://schemas.openxmlformats.org/officeDocument/2006/relationships/oleObject" Target="embeddings/oleObject8.bin"/><Relationship Id="rId39" Type="http://schemas.openxmlformats.org/officeDocument/2006/relationships/oleObject" Target="embeddings/oleObject15.bin"/><Relationship Id="rId21" Type="http://schemas.openxmlformats.org/officeDocument/2006/relationships/oleObject" Target="embeddings/oleObject6.bin"/><Relationship Id="rId34" Type="http://schemas.openxmlformats.org/officeDocument/2006/relationships/image" Target="media/image14.wmf"/><Relationship Id="rId42" Type="http://schemas.openxmlformats.org/officeDocument/2006/relationships/image" Target="media/image17.wmf"/><Relationship Id="rId47" Type="http://schemas.openxmlformats.org/officeDocument/2006/relationships/oleObject" Target="embeddings/oleObject19.bin"/><Relationship Id="rId50" Type="http://schemas.openxmlformats.org/officeDocument/2006/relationships/oleObject" Target="embeddings/oleObject22.bin"/><Relationship Id="rId55" Type="http://schemas.openxmlformats.org/officeDocument/2006/relationships/image" Target="media/image21.png"/><Relationship Id="rId63" Type="http://schemas.openxmlformats.org/officeDocument/2006/relationships/image" Target="media/image26.wmf"/><Relationship Id="rId68" Type="http://schemas.openxmlformats.org/officeDocument/2006/relationships/oleObject" Target="embeddings/oleObject31.bin"/><Relationship Id="rId76" Type="http://schemas.openxmlformats.org/officeDocument/2006/relationships/image" Target="media/image32.png"/><Relationship Id="rId7" Type="http://schemas.openxmlformats.org/officeDocument/2006/relationships/endnotes" Target="endnotes.xml"/><Relationship Id="rId71" Type="http://schemas.openxmlformats.org/officeDocument/2006/relationships/image" Target="media/image30.wmf"/><Relationship Id="rId2" Type="http://schemas.openxmlformats.org/officeDocument/2006/relationships/numbering" Target="numbering.xml"/><Relationship Id="rId16" Type="http://schemas.openxmlformats.org/officeDocument/2006/relationships/image" Target="media/image5.wmf"/><Relationship Id="rId29" Type="http://schemas.openxmlformats.org/officeDocument/2006/relationships/image" Target="media/image12.wmf"/><Relationship Id="rId11" Type="http://schemas.openxmlformats.org/officeDocument/2006/relationships/oleObject" Target="embeddings/oleObject1.bin"/><Relationship Id="rId24" Type="http://schemas.openxmlformats.org/officeDocument/2006/relationships/oleObject" Target="embeddings/oleObject7.bin"/><Relationship Id="rId32" Type="http://schemas.openxmlformats.org/officeDocument/2006/relationships/footer" Target="footer1.xml"/><Relationship Id="rId37" Type="http://schemas.openxmlformats.org/officeDocument/2006/relationships/oleObject" Target="embeddings/oleObject13.bin"/><Relationship Id="rId40" Type="http://schemas.openxmlformats.org/officeDocument/2006/relationships/image" Target="media/image16.wmf"/><Relationship Id="rId45" Type="http://schemas.openxmlformats.org/officeDocument/2006/relationships/image" Target="media/image19.wmf"/><Relationship Id="rId53" Type="http://schemas.openxmlformats.org/officeDocument/2006/relationships/oleObject" Target="embeddings/oleObject25.bin"/><Relationship Id="rId58" Type="http://schemas.openxmlformats.org/officeDocument/2006/relationships/oleObject" Target="embeddings/oleObject26.bin"/><Relationship Id="rId66" Type="http://schemas.openxmlformats.org/officeDocument/2006/relationships/oleObject" Target="embeddings/oleObject30.bin"/><Relationship Id="rId74" Type="http://schemas.openxmlformats.org/officeDocument/2006/relationships/hyperlink" Target="http://nkolip.ru/main/spisok_socialnyh_proektov/" TargetMode="External"/><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25.wmf"/><Relationship Id="rId10" Type="http://schemas.openxmlformats.org/officeDocument/2006/relationships/image" Target="media/image2.wmf"/><Relationship Id="rId19" Type="http://schemas.openxmlformats.org/officeDocument/2006/relationships/oleObject" Target="embeddings/oleObject5.bin"/><Relationship Id="rId31" Type="http://schemas.openxmlformats.org/officeDocument/2006/relationships/oleObject" Target="embeddings/oleObject11.bin"/><Relationship Id="rId44" Type="http://schemas.openxmlformats.org/officeDocument/2006/relationships/image" Target="media/image18.png"/><Relationship Id="rId52" Type="http://schemas.openxmlformats.org/officeDocument/2006/relationships/oleObject" Target="embeddings/oleObject24.bin"/><Relationship Id="rId60" Type="http://schemas.openxmlformats.org/officeDocument/2006/relationships/oleObject" Target="embeddings/oleObject27.bin"/><Relationship Id="rId65" Type="http://schemas.openxmlformats.org/officeDocument/2006/relationships/image" Target="media/image27.png"/><Relationship Id="rId73" Type="http://schemas.openxmlformats.org/officeDocument/2006/relationships/hyperlink" Target="http://www.consultant.ru/document/cons_doc_LAW_99661/?dst=100004" TargetMode="External"/><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belogorsoh1@rambler.ru" TargetMode="External"/><Relationship Id="rId14" Type="http://schemas.openxmlformats.org/officeDocument/2006/relationships/image" Target="media/image4.wmf"/><Relationship Id="rId22" Type="http://schemas.openxmlformats.org/officeDocument/2006/relationships/image" Target="media/image8.wmf"/><Relationship Id="rId27" Type="http://schemas.openxmlformats.org/officeDocument/2006/relationships/image" Target="media/image11.png"/><Relationship Id="rId30" Type="http://schemas.openxmlformats.org/officeDocument/2006/relationships/oleObject" Target="embeddings/oleObject10.bin"/><Relationship Id="rId35" Type="http://schemas.openxmlformats.org/officeDocument/2006/relationships/oleObject" Target="embeddings/oleObject12.bin"/><Relationship Id="rId43" Type="http://schemas.openxmlformats.org/officeDocument/2006/relationships/oleObject" Target="embeddings/oleObject17.bin"/><Relationship Id="rId48" Type="http://schemas.openxmlformats.org/officeDocument/2006/relationships/oleObject" Target="embeddings/oleObject20.bin"/><Relationship Id="rId56" Type="http://schemas.openxmlformats.org/officeDocument/2006/relationships/image" Target="media/image22.png"/><Relationship Id="rId64" Type="http://schemas.openxmlformats.org/officeDocument/2006/relationships/oleObject" Target="embeddings/oleObject29.bin"/><Relationship Id="rId69" Type="http://schemas.openxmlformats.org/officeDocument/2006/relationships/image" Target="media/image29.wmf"/><Relationship Id="rId77" Type="http://schemas.openxmlformats.org/officeDocument/2006/relationships/hyperlink" Target="http://www.isovet.ru/" TargetMode="External"/><Relationship Id="rId8" Type="http://schemas.openxmlformats.org/officeDocument/2006/relationships/image" Target="media/image1.jpeg"/><Relationship Id="rId51" Type="http://schemas.openxmlformats.org/officeDocument/2006/relationships/oleObject" Target="embeddings/oleObject23.bin"/><Relationship Id="rId72" Type="http://schemas.openxmlformats.org/officeDocument/2006/relationships/oleObject" Target="embeddings/oleObject33.bin"/><Relationship Id="rId3" Type="http://schemas.openxmlformats.org/officeDocument/2006/relationships/styles" Target="styles.xml"/><Relationship Id="rId12" Type="http://schemas.openxmlformats.org/officeDocument/2006/relationships/image" Target="media/image3.wmf"/><Relationship Id="rId17" Type="http://schemas.openxmlformats.org/officeDocument/2006/relationships/oleObject" Target="embeddings/oleObject4.bin"/><Relationship Id="rId25" Type="http://schemas.openxmlformats.org/officeDocument/2006/relationships/image" Target="media/image10.wmf"/><Relationship Id="rId33" Type="http://schemas.openxmlformats.org/officeDocument/2006/relationships/image" Target="media/image13.png"/><Relationship Id="rId38" Type="http://schemas.openxmlformats.org/officeDocument/2006/relationships/oleObject" Target="embeddings/oleObject14.bin"/><Relationship Id="rId46" Type="http://schemas.openxmlformats.org/officeDocument/2006/relationships/oleObject" Target="embeddings/oleObject18.bin"/><Relationship Id="rId59" Type="http://schemas.openxmlformats.org/officeDocument/2006/relationships/image" Target="media/image24.wmf"/><Relationship Id="rId67" Type="http://schemas.openxmlformats.org/officeDocument/2006/relationships/image" Target="media/image28.wmf"/><Relationship Id="rId20" Type="http://schemas.openxmlformats.org/officeDocument/2006/relationships/image" Target="media/image7.wmf"/><Relationship Id="rId41" Type="http://schemas.openxmlformats.org/officeDocument/2006/relationships/oleObject" Target="embeddings/oleObject16.bin"/><Relationship Id="rId54" Type="http://schemas.openxmlformats.org/officeDocument/2006/relationships/image" Target="media/image20.png"/><Relationship Id="rId62" Type="http://schemas.openxmlformats.org/officeDocument/2006/relationships/oleObject" Target="embeddings/oleObject28.bin"/><Relationship Id="rId70" Type="http://schemas.openxmlformats.org/officeDocument/2006/relationships/oleObject" Target="embeddings/oleObject32.bin"/><Relationship Id="rId75"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3.bin"/><Relationship Id="rId23" Type="http://schemas.openxmlformats.org/officeDocument/2006/relationships/image" Target="media/image9.wmf"/><Relationship Id="rId28" Type="http://schemas.openxmlformats.org/officeDocument/2006/relationships/oleObject" Target="embeddings/oleObject9.bin"/><Relationship Id="rId36" Type="http://schemas.openxmlformats.org/officeDocument/2006/relationships/image" Target="media/image15.wmf"/><Relationship Id="rId49" Type="http://schemas.openxmlformats.org/officeDocument/2006/relationships/oleObject" Target="embeddings/oleObject21.bin"/><Relationship Id="rId57" Type="http://schemas.openxmlformats.org/officeDocument/2006/relationships/image" Target="media/image23.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61909E-E62C-4D9B-9293-31F0F57980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5710</TotalTime>
  <Pages>1</Pages>
  <Words>194621</Words>
  <Characters>1109340</Characters>
  <Application>Microsoft Office Word</Application>
  <DocSecurity>0</DocSecurity>
  <Lines>9244</Lines>
  <Paragraphs>2602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1301359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ЮЛИЯ ВОРОНИНА</dc:creator>
  <cp:keywords/>
  <dc:description/>
  <cp:lastModifiedBy>школа</cp:lastModifiedBy>
  <cp:revision>182</cp:revision>
  <cp:lastPrinted>2019-03-15T16:27:00Z</cp:lastPrinted>
  <dcterms:created xsi:type="dcterms:W3CDTF">2017-01-02T07:43:00Z</dcterms:created>
  <dcterms:modified xsi:type="dcterms:W3CDTF">2022-02-10T09:13:00Z</dcterms:modified>
</cp:coreProperties>
</file>